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D91550" w14:textId="77777777" w:rsidR="009A4FDD" w:rsidRDefault="009A4FDD" w:rsidP="0054783A">
      <w:pPr>
        <w:widowControl w:val="0"/>
        <w:pBdr>
          <w:top w:val="nil"/>
          <w:left w:val="nil"/>
          <w:bottom w:val="nil"/>
          <w:right w:val="nil"/>
          <w:between w:val="nil"/>
        </w:pBdr>
        <w:spacing w:line="276" w:lineRule="auto"/>
        <w:jc w:val="both"/>
      </w:pPr>
    </w:p>
    <w:p w14:paraId="55CD0A82" w14:textId="3711F462" w:rsidR="0054783A" w:rsidRPr="007A6340" w:rsidRDefault="00ED4910" w:rsidP="0054783A">
      <w:pPr>
        <w:widowControl w:val="0"/>
        <w:pBdr>
          <w:top w:val="nil"/>
          <w:left w:val="nil"/>
          <w:bottom w:val="nil"/>
          <w:right w:val="nil"/>
          <w:between w:val="nil"/>
        </w:pBdr>
        <w:spacing w:line="276" w:lineRule="auto"/>
        <w:jc w:val="both"/>
      </w:pPr>
      <w:r>
        <w:t xml:space="preserve"> </w:t>
      </w:r>
    </w:p>
    <w:tbl>
      <w:tblPr>
        <w:tblW w:w="9026" w:type="dxa"/>
        <w:tblBorders>
          <w:top w:val="single" w:sz="4" w:space="0" w:color="93CDDC"/>
          <w:left w:val="single" w:sz="4" w:space="0" w:color="93CDDC"/>
          <w:bottom w:val="single" w:sz="4" w:space="0" w:color="93CDDC"/>
          <w:right w:val="single" w:sz="4" w:space="0" w:color="93CDDC"/>
          <w:insideH w:val="single" w:sz="4" w:space="0" w:color="000000"/>
          <w:insideV w:val="single" w:sz="4" w:space="0" w:color="93CDDC"/>
        </w:tblBorders>
        <w:tblLayout w:type="fixed"/>
        <w:tblLook w:val="0000" w:firstRow="0" w:lastRow="0" w:firstColumn="0" w:lastColumn="0" w:noHBand="0" w:noVBand="0"/>
      </w:tblPr>
      <w:tblGrid>
        <w:gridCol w:w="5579"/>
        <w:gridCol w:w="3447"/>
      </w:tblGrid>
      <w:tr w:rsidR="0054783A" w14:paraId="75074587" w14:textId="77777777" w:rsidTr="00815DC3">
        <w:tc>
          <w:tcPr>
            <w:tcW w:w="5579" w:type="dxa"/>
          </w:tcPr>
          <w:p w14:paraId="361908C0" w14:textId="77777777" w:rsidR="0054783A" w:rsidRDefault="0054783A" w:rsidP="00815DC3">
            <w:pPr>
              <w:jc w:val="both"/>
              <w:rPr>
                <w:rFonts w:ascii="Calibri" w:hAnsi="Calibri"/>
                <w:b/>
                <w:sz w:val="22"/>
                <w:szCs w:val="22"/>
              </w:rPr>
            </w:pPr>
            <w:r>
              <w:rPr>
                <w:rFonts w:ascii="Calibri" w:hAnsi="Calibri"/>
                <w:noProof/>
                <w:sz w:val="22"/>
                <w:szCs w:val="22"/>
              </w:rPr>
              <w:drawing>
                <wp:inline distT="0" distB="0" distL="114300" distR="114300" wp14:anchorId="30AA32AD" wp14:editId="0C66D2B9">
                  <wp:extent cx="3200400" cy="1285875"/>
                  <wp:effectExtent l="0" t="0" r="0" b="0"/>
                  <wp:docPr id="16" name="image1.png" descr="Graphical user interface, application&#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6" name="image1.png" descr="Graphical user interface, application&#10;&#10;Description automatically generated with medium confidence"/>
                          <pic:cNvPicPr preferRelativeResize="0"/>
                        </pic:nvPicPr>
                        <pic:blipFill>
                          <a:blip r:embed="rId8"/>
                          <a:srcRect/>
                          <a:stretch>
                            <a:fillRect/>
                          </a:stretch>
                        </pic:blipFill>
                        <pic:spPr>
                          <a:xfrm>
                            <a:off x="0" y="0"/>
                            <a:ext cx="3200400" cy="1285875"/>
                          </a:xfrm>
                          <a:prstGeom prst="rect">
                            <a:avLst/>
                          </a:prstGeom>
                          <a:ln/>
                        </pic:spPr>
                      </pic:pic>
                    </a:graphicData>
                  </a:graphic>
                </wp:inline>
              </w:drawing>
            </w:r>
          </w:p>
          <w:p w14:paraId="79717A53" w14:textId="77777777" w:rsidR="0054783A" w:rsidRDefault="0054783A" w:rsidP="00815DC3">
            <w:pPr>
              <w:jc w:val="both"/>
              <w:rPr>
                <w:rFonts w:ascii="Calibri" w:hAnsi="Calibri"/>
                <w:b/>
                <w:sz w:val="22"/>
                <w:szCs w:val="22"/>
              </w:rPr>
            </w:pPr>
          </w:p>
        </w:tc>
        <w:tc>
          <w:tcPr>
            <w:tcW w:w="3447" w:type="dxa"/>
          </w:tcPr>
          <w:p w14:paraId="116EB46C" w14:textId="77777777" w:rsidR="0054783A" w:rsidRDefault="0054783A" w:rsidP="00815DC3">
            <w:pPr>
              <w:jc w:val="both"/>
              <w:rPr>
                <w:rFonts w:ascii="Calibri" w:hAnsi="Calibri"/>
                <w:sz w:val="22"/>
                <w:szCs w:val="22"/>
              </w:rPr>
            </w:pPr>
          </w:p>
          <w:p w14:paraId="5F0C46DC" w14:textId="77777777" w:rsidR="0054783A" w:rsidRDefault="0054783A" w:rsidP="00815DC3">
            <w:pPr>
              <w:jc w:val="center"/>
              <w:rPr>
                <w:rFonts w:ascii="Calibri" w:hAnsi="Calibri"/>
                <w:sz w:val="44"/>
                <w:szCs w:val="44"/>
              </w:rPr>
            </w:pPr>
            <w:r>
              <w:rPr>
                <w:rFonts w:ascii="Calibri" w:hAnsi="Calibri"/>
                <w:sz w:val="44"/>
                <w:szCs w:val="44"/>
              </w:rPr>
              <w:t>Chemical and Biological Engineering</w:t>
            </w:r>
          </w:p>
        </w:tc>
      </w:tr>
    </w:tbl>
    <w:p w14:paraId="3303438E" w14:textId="77777777" w:rsidR="0054783A" w:rsidRDefault="0054783A" w:rsidP="0054783A">
      <w:pPr>
        <w:pStyle w:val="Heading6"/>
        <w:spacing w:before="0" w:line="276" w:lineRule="auto"/>
        <w:jc w:val="both"/>
        <w:rPr>
          <w:b/>
          <w:sz w:val="44"/>
          <w:szCs w:val="44"/>
        </w:rPr>
      </w:pPr>
      <w:bookmarkStart w:id="0" w:name="_heading=h.gjdgxs" w:colFirst="0" w:colLast="0"/>
      <w:bookmarkEnd w:id="0"/>
    </w:p>
    <w:p w14:paraId="1F436DA3" w14:textId="38DEB789" w:rsidR="0054783A" w:rsidRDefault="00192557" w:rsidP="0054783A">
      <w:pPr>
        <w:pStyle w:val="Heading1"/>
        <w:jc w:val="center"/>
        <w:rPr>
          <w:b w:val="0"/>
          <w:sz w:val="44"/>
          <w:szCs w:val="44"/>
        </w:rPr>
      </w:pPr>
      <w:bookmarkStart w:id="1" w:name="_Toc143553351"/>
      <w:r>
        <w:rPr>
          <w:sz w:val="44"/>
          <w:szCs w:val="44"/>
        </w:rPr>
        <w:t xml:space="preserve">Study of growth rates and hydrogen sulphide production rates of </w:t>
      </w:r>
      <w:r w:rsidR="007A6340" w:rsidRPr="007A6340">
        <w:rPr>
          <w:i/>
          <w:iCs/>
          <w:sz w:val="44"/>
          <w:szCs w:val="44"/>
        </w:rPr>
        <w:t>D. Vulgaris</w:t>
      </w:r>
      <w:r>
        <w:rPr>
          <w:sz w:val="44"/>
          <w:szCs w:val="44"/>
        </w:rPr>
        <w:t xml:space="preserve"> and </w:t>
      </w:r>
      <w:r w:rsidR="007A6340" w:rsidRPr="007A6340">
        <w:rPr>
          <w:i/>
          <w:iCs/>
          <w:sz w:val="44"/>
          <w:szCs w:val="44"/>
        </w:rPr>
        <w:t>E. coli</w:t>
      </w:r>
      <w:r>
        <w:rPr>
          <w:sz w:val="44"/>
          <w:szCs w:val="44"/>
        </w:rPr>
        <w:t xml:space="preserve"> in pure and mixed cultures under varying conditions to aid in the understanding of odour and corrosion issues in sewer systems.</w:t>
      </w:r>
      <w:bookmarkEnd w:id="1"/>
      <w:r>
        <w:rPr>
          <w:sz w:val="44"/>
          <w:szCs w:val="44"/>
        </w:rPr>
        <w:t xml:space="preserve"> </w:t>
      </w:r>
    </w:p>
    <w:p w14:paraId="246E0334" w14:textId="77777777" w:rsidR="0054783A" w:rsidRDefault="0054783A" w:rsidP="0054783A">
      <w:pPr>
        <w:jc w:val="both"/>
      </w:pPr>
    </w:p>
    <w:p w14:paraId="2B7DA09B" w14:textId="77777777" w:rsidR="0054783A" w:rsidRDefault="0054783A" w:rsidP="0054783A">
      <w:pPr>
        <w:jc w:val="both"/>
      </w:pPr>
    </w:p>
    <w:p w14:paraId="0D87356D" w14:textId="77777777" w:rsidR="0054783A" w:rsidRDefault="0054783A" w:rsidP="0054783A">
      <w:pPr>
        <w:pStyle w:val="Heading5"/>
        <w:spacing w:line="360" w:lineRule="auto"/>
        <w:jc w:val="center"/>
        <w:rPr>
          <w:color w:val="000000"/>
          <w:sz w:val="36"/>
          <w:szCs w:val="36"/>
        </w:rPr>
      </w:pPr>
      <w:r>
        <w:rPr>
          <w:color w:val="000000"/>
          <w:sz w:val="36"/>
          <w:szCs w:val="36"/>
        </w:rPr>
        <w:t>Opusaziba Aranye-Okilo</w:t>
      </w:r>
    </w:p>
    <w:p w14:paraId="17194548" w14:textId="28D9AE9F" w:rsidR="0054783A" w:rsidRDefault="000C5381" w:rsidP="0054783A">
      <w:pPr>
        <w:pStyle w:val="Heading5"/>
        <w:jc w:val="center"/>
        <w:rPr>
          <w:color w:val="000000"/>
          <w:sz w:val="36"/>
          <w:szCs w:val="36"/>
        </w:rPr>
      </w:pPr>
      <w:r>
        <w:rPr>
          <w:color w:val="000000"/>
          <w:sz w:val="36"/>
          <w:szCs w:val="36"/>
        </w:rPr>
        <w:t xml:space="preserve">July </w:t>
      </w:r>
      <w:r w:rsidR="00467675">
        <w:rPr>
          <w:color w:val="000000"/>
          <w:sz w:val="36"/>
          <w:szCs w:val="36"/>
        </w:rPr>
        <w:t>2023</w:t>
      </w:r>
    </w:p>
    <w:p w14:paraId="3F8394DA" w14:textId="77777777" w:rsidR="0054783A" w:rsidRDefault="0054783A" w:rsidP="0054783A">
      <w:pPr>
        <w:jc w:val="both"/>
      </w:pPr>
    </w:p>
    <w:p w14:paraId="35F243CA" w14:textId="77777777" w:rsidR="0054783A" w:rsidRDefault="0054783A" w:rsidP="0054783A">
      <w:pPr>
        <w:jc w:val="both"/>
      </w:pPr>
    </w:p>
    <w:p w14:paraId="2A1F78FF" w14:textId="77777777" w:rsidR="0054783A" w:rsidRDefault="0054783A" w:rsidP="0054783A">
      <w:pPr>
        <w:jc w:val="center"/>
        <w:rPr>
          <w:rFonts w:ascii="Calibri" w:hAnsi="Calibri"/>
          <w:sz w:val="36"/>
          <w:szCs w:val="36"/>
        </w:rPr>
      </w:pPr>
      <w:r>
        <w:rPr>
          <w:rFonts w:ascii="Calibri" w:hAnsi="Calibri"/>
          <w:b/>
          <w:sz w:val="32"/>
          <w:szCs w:val="32"/>
        </w:rPr>
        <w:t>Supervisors</w:t>
      </w:r>
      <w:r>
        <w:rPr>
          <w:rFonts w:ascii="Calibri" w:hAnsi="Calibri"/>
          <w:sz w:val="36"/>
          <w:szCs w:val="36"/>
        </w:rPr>
        <w:t>:</w:t>
      </w:r>
    </w:p>
    <w:p w14:paraId="14719599" w14:textId="77777777" w:rsidR="0054783A" w:rsidRDefault="0054783A" w:rsidP="0054783A">
      <w:pPr>
        <w:jc w:val="both"/>
      </w:pPr>
    </w:p>
    <w:p w14:paraId="6484C295" w14:textId="77777777" w:rsidR="0054783A" w:rsidRPr="00B43559" w:rsidRDefault="0054783A" w:rsidP="0054783A">
      <w:pPr>
        <w:spacing w:line="360" w:lineRule="auto"/>
        <w:jc w:val="center"/>
        <w:rPr>
          <w:rFonts w:ascii="Calibri" w:hAnsi="Calibri"/>
          <w:sz w:val="32"/>
          <w:szCs w:val="32"/>
          <w:lang w:val="da-DK"/>
        </w:rPr>
      </w:pPr>
      <w:r w:rsidRPr="00B43559">
        <w:rPr>
          <w:rFonts w:ascii="Calibri" w:hAnsi="Calibri"/>
          <w:sz w:val="32"/>
          <w:szCs w:val="32"/>
          <w:lang w:val="da-DK"/>
        </w:rPr>
        <w:t>Dr. Henriette. S. Jensen</w:t>
      </w:r>
    </w:p>
    <w:p w14:paraId="5429AA37" w14:textId="77777777" w:rsidR="0054783A" w:rsidRPr="00B43559" w:rsidRDefault="0054783A" w:rsidP="0054783A">
      <w:pPr>
        <w:spacing w:line="360" w:lineRule="auto"/>
        <w:jc w:val="center"/>
        <w:rPr>
          <w:rFonts w:ascii="Calibri" w:hAnsi="Calibri"/>
          <w:sz w:val="32"/>
          <w:szCs w:val="32"/>
          <w:lang w:val="da-DK"/>
        </w:rPr>
      </w:pPr>
      <w:r w:rsidRPr="00B43559">
        <w:rPr>
          <w:rFonts w:ascii="Calibri" w:hAnsi="Calibri"/>
          <w:sz w:val="32"/>
          <w:szCs w:val="32"/>
          <w:lang w:val="da-DK"/>
        </w:rPr>
        <w:t>Dr. James McGregor</w:t>
      </w:r>
    </w:p>
    <w:p w14:paraId="5D73E2E2" w14:textId="77777777" w:rsidR="0054783A" w:rsidRPr="00B43559" w:rsidRDefault="0054783A" w:rsidP="0054783A">
      <w:pPr>
        <w:spacing w:line="360" w:lineRule="auto"/>
        <w:jc w:val="both"/>
        <w:rPr>
          <w:rFonts w:ascii="Calibri" w:hAnsi="Calibri"/>
          <w:sz w:val="28"/>
          <w:szCs w:val="28"/>
          <w:lang w:val="da-DK"/>
        </w:rPr>
      </w:pPr>
    </w:p>
    <w:p w14:paraId="41D3EF50" w14:textId="77777777" w:rsidR="0054783A" w:rsidRPr="00B43559" w:rsidRDefault="0054783A" w:rsidP="0054783A">
      <w:pPr>
        <w:spacing w:line="360" w:lineRule="auto"/>
        <w:jc w:val="both"/>
        <w:rPr>
          <w:rFonts w:ascii="Calibri" w:hAnsi="Calibri"/>
          <w:sz w:val="28"/>
          <w:szCs w:val="28"/>
          <w:lang w:val="da-DK"/>
        </w:rPr>
      </w:pPr>
    </w:p>
    <w:p w14:paraId="7A90A986" w14:textId="77777777" w:rsidR="0054783A" w:rsidRDefault="0054783A" w:rsidP="0054783A">
      <w:pPr>
        <w:spacing w:line="360" w:lineRule="auto"/>
        <w:jc w:val="center"/>
        <w:rPr>
          <w:rFonts w:ascii="Calibri" w:hAnsi="Calibri"/>
          <w:sz w:val="28"/>
          <w:szCs w:val="28"/>
        </w:rPr>
      </w:pPr>
      <w:r>
        <w:rPr>
          <w:rFonts w:ascii="Calibri" w:hAnsi="Calibri"/>
          <w:sz w:val="28"/>
          <w:szCs w:val="28"/>
        </w:rPr>
        <w:t>A thesis presented to the University of Sheffield in fulfilment of the thesis requirement for the degree of Doctor of Philosophy in Chemical and Biological Engineering</w:t>
      </w:r>
      <w:r>
        <w:br w:type="page"/>
      </w:r>
    </w:p>
    <w:p w14:paraId="1AC4753D" w14:textId="77777777" w:rsidR="0054783A" w:rsidRDefault="0054783A" w:rsidP="0054783A">
      <w:pPr>
        <w:pStyle w:val="Heading1"/>
        <w:spacing w:line="360" w:lineRule="auto"/>
        <w:ind w:left="1080" w:hanging="1080"/>
        <w:jc w:val="both"/>
        <w:rPr>
          <w:b w:val="0"/>
          <w:color w:val="000000"/>
          <w:sz w:val="28"/>
          <w:szCs w:val="28"/>
        </w:rPr>
      </w:pPr>
      <w:bookmarkStart w:id="2" w:name="_Toc143553352"/>
      <w:r>
        <w:rPr>
          <w:color w:val="000000"/>
          <w:sz w:val="28"/>
          <w:szCs w:val="28"/>
        </w:rPr>
        <w:lastRenderedPageBreak/>
        <w:t>I.   Declaration</w:t>
      </w:r>
      <w:bookmarkEnd w:id="2"/>
    </w:p>
    <w:p w14:paraId="7DD26CDD" w14:textId="77777777" w:rsidR="0054783A" w:rsidRDefault="0054783A" w:rsidP="0054783A">
      <w:pPr>
        <w:spacing w:line="360" w:lineRule="auto"/>
        <w:jc w:val="both"/>
        <w:rPr>
          <w:rFonts w:ascii="Calibri" w:hAnsi="Calibri"/>
          <w:sz w:val="22"/>
          <w:szCs w:val="22"/>
        </w:rPr>
      </w:pPr>
      <w:r>
        <w:rPr>
          <w:rFonts w:ascii="Calibri" w:hAnsi="Calibri"/>
          <w:sz w:val="22"/>
          <w:szCs w:val="22"/>
        </w:rPr>
        <w:t>I, Opusaziba Aranye-Okilo, declare that I am the sole author of this thesis and that the research presented within, is the result of my own efforts unless acknowledged otherwise in the text. I confirm that this work has not been submitted for any other degrees.</w:t>
      </w:r>
      <w:r>
        <w:br w:type="page"/>
      </w:r>
    </w:p>
    <w:p w14:paraId="266AF058" w14:textId="5CEAAE4C" w:rsidR="00A20B19" w:rsidRPr="00EB2A5C" w:rsidRDefault="00A20B19" w:rsidP="00516838">
      <w:pPr>
        <w:pStyle w:val="Heading1"/>
      </w:pPr>
      <w:bookmarkStart w:id="3" w:name="_Toc143553353"/>
      <w:r w:rsidRPr="00EB2A5C">
        <w:lastRenderedPageBreak/>
        <w:t>II. List of Tables</w:t>
      </w:r>
      <w:bookmarkEnd w:id="3"/>
    </w:p>
    <w:p w14:paraId="6F931C6F" w14:textId="77777777" w:rsidR="00A20B19" w:rsidRPr="007D327E" w:rsidRDefault="00000000" w:rsidP="00A20B19">
      <w:pPr>
        <w:jc w:val="both"/>
      </w:pPr>
      <w:fldSimple w:instr=" TOC \h \z \c &quot;Table&quot; ">
        <w:r w:rsidR="00A20B19">
          <w:rPr>
            <w:i/>
            <w:iCs/>
            <w:smallCaps/>
            <w:noProof/>
          </w:rPr>
          <w:t>No table of figures entries found.</w:t>
        </w:r>
      </w:fldSimple>
    </w:p>
    <w:p w14:paraId="79B6BE90" w14:textId="77777777" w:rsidR="00A20B19" w:rsidRPr="007D327E" w:rsidRDefault="00A20B19" w:rsidP="00A20B19">
      <w:pPr>
        <w:jc w:val="both"/>
      </w:pPr>
    </w:p>
    <w:p w14:paraId="72B99E69" w14:textId="77777777" w:rsidR="00A20B19" w:rsidRPr="007D327E" w:rsidRDefault="00A20B19" w:rsidP="00A20B19">
      <w:pPr>
        <w:jc w:val="both"/>
      </w:pPr>
    </w:p>
    <w:p w14:paraId="2E3B339B" w14:textId="77777777" w:rsidR="0054783A" w:rsidRPr="007D327E" w:rsidRDefault="0054783A" w:rsidP="00516838">
      <w:pPr>
        <w:pStyle w:val="TableofFigures"/>
      </w:pPr>
    </w:p>
    <w:p w14:paraId="30377E00" w14:textId="77777777" w:rsidR="0054783A" w:rsidRDefault="0054783A" w:rsidP="0054783A">
      <w:pPr>
        <w:widowControl w:val="0"/>
        <w:pBdr>
          <w:top w:val="nil"/>
          <w:left w:val="nil"/>
          <w:bottom w:val="nil"/>
          <w:right w:val="nil"/>
          <w:between w:val="nil"/>
        </w:pBdr>
        <w:spacing w:line="276" w:lineRule="auto"/>
        <w:jc w:val="both"/>
        <w:sectPr w:rsidR="0054783A" w:rsidSect="00815DC3">
          <w:footerReference w:type="even" r:id="rId9"/>
          <w:footerReference w:type="default" r:id="rId10"/>
          <w:pgSz w:w="11906" w:h="16838"/>
          <w:pgMar w:top="1440" w:right="1440" w:bottom="1440" w:left="1440" w:header="708" w:footer="708" w:gutter="0"/>
          <w:pgNumType w:start="1"/>
          <w:cols w:space="720"/>
        </w:sectPr>
      </w:pPr>
      <w:r>
        <w:br w:type="page"/>
      </w:r>
    </w:p>
    <w:p w14:paraId="118729ED" w14:textId="693AA25D" w:rsidR="0054783A" w:rsidRDefault="0054783A" w:rsidP="0054783A">
      <w:pPr>
        <w:jc w:val="both"/>
      </w:pPr>
    </w:p>
    <w:p w14:paraId="096031A2" w14:textId="0973ACD8" w:rsidR="0054783A" w:rsidRDefault="00A20B19" w:rsidP="0054783A">
      <w:pPr>
        <w:pStyle w:val="Heading1"/>
        <w:spacing w:line="360" w:lineRule="auto"/>
        <w:jc w:val="both"/>
        <w:rPr>
          <w:sz w:val="28"/>
          <w:szCs w:val="28"/>
        </w:rPr>
      </w:pPr>
      <w:bookmarkStart w:id="4" w:name="_Toc143553354"/>
      <w:r>
        <w:rPr>
          <w:sz w:val="28"/>
          <w:szCs w:val="28"/>
        </w:rPr>
        <w:t>III</w:t>
      </w:r>
      <w:r w:rsidR="0054783A" w:rsidRPr="00640CA3">
        <w:rPr>
          <w:sz w:val="28"/>
          <w:szCs w:val="28"/>
        </w:rPr>
        <w:t>.  Acknowledgements</w:t>
      </w:r>
      <w:bookmarkEnd w:id="4"/>
    </w:p>
    <w:p w14:paraId="687F0DC5" w14:textId="77777777" w:rsidR="007C0A74" w:rsidRDefault="00C8488C" w:rsidP="00C8488C">
      <w:pPr>
        <w:spacing w:line="360" w:lineRule="auto"/>
        <w:jc w:val="both"/>
      </w:pPr>
      <w:r>
        <w:t xml:space="preserve">I am deeply grateful to everyone who has contributed to the completion of this thesis, your support, </w:t>
      </w:r>
      <w:r w:rsidR="00295CED">
        <w:t>guidance,</w:t>
      </w:r>
      <w:r>
        <w:t xml:space="preserve"> and encouragement have been invaluable throughout this journey. Without your unwavering  assistance, this work would not have been possible.</w:t>
      </w:r>
    </w:p>
    <w:p w14:paraId="0045FA59" w14:textId="629425E8" w:rsidR="00C8488C" w:rsidRDefault="00C8488C" w:rsidP="00C8488C">
      <w:pPr>
        <w:spacing w:line="360" w:lineRule="auto"/>
        <w:jc w:val="both"/>
      </w:pPr>
      <w:r>
        <w:br/>
        <w:t>I extend my heartfelt appreciation to my esteemed supervisor, Dr Henriette Jensen, for her invaluable guidance and unwavering belief in me. Her insightful feedback, patience and dedication have played a crucial role in shaping this thesis and honing my academic abilities.</w:t>
      </w:r>
    </w:p>
    <w:p w14:paraId="4EEAFBC3" w14:textId="77777777" w:rsidR="007C0A74" w:rsidRDefault="007C0A74" w:rsidP="00C8488C">
      <w:pPr>
        <w:spacing w:line="360" w:lineRule="auto"/>
        <w:jc w:val="both"/>
      </w:pPr>
    </w:p>
    <w:p w14:paraId="309F7E77" w14:textId="4EDEB6FD" w:rsidR="007C0A74" w:rsidRDefault="00C8488C" w:rsidP="00C8488C">
      <w:pPr>
        <w:spacing w:line="360" w:lineRule="auto"/>
        <w:jc w:val="both"/>
      </w:pPr>
      <w:r>
        <w:t xml:space="preserve">I am indebted to the faculty members of the Department of Chemical and Biological Engineering, Dr Esther, Kasia, </w:t>
      </w:r>
      <w:proofErr w:type="spellStart"/>
      <w:r>
        <w:t>Mahendra</w:t>
      </w:r>
      <w:proofErr w:type="spellEnd"/>
      <w:r>
        <w:t xml:space="preserve">, </w:t>
      </w:r>
      <w:proofErr w:type="gramStart"/>
      <w:r>
        <w:t>Duncan</w:t>
      </w:r>
      <w:proofErr w:type="gramEnd"/>
      <w:r>
        <w:t xml:space="preserve"> and James whose dedication to teaching and research has enriched my knowledge and provided me with a strong foundation for this study. </w:t>
      </w:r>
    </w:p>
    <w:p w14:paraId="6AC5565E" w14:textId="77777777" w:rsidR="00EE08E2" w:rsidRDefault="00EE08E2" w:rsidP="00C8488C">
      <w:pPr>
        <w:spacing w:line="360" w:lineRule="auto"/>
      </w:pPr>
    </w:p>
    <w:p w14:paraId="3C587EC0" w14:textId="77777777" w:rsidR="007C0A74" w:rsidRDefault="00EE08E2" w:rsidP="00C8488C">
      <w:pPr>
        <w:spacing w:line="360" w:lineRule="auto"/>
      </w:pPr>
      <w:r>
        <w:t xml:space="preserve">My gratitude extends to my friends and colleagues, Yuki, Jada, Ore, </w:t>
      </w:r>
      <w:proofErr w:type="spellStart"/>
      <w:r>
        <w:t>Rasine</w:t>
      </w:r>
      <w:proofErr w:type="spellEnd"/>
      <w:r>
        <w:t xml:space="preserve">, Kenny, </w:t>
      </w:r>
      <w:proofErr w:type="spellStart"/>
      <w:r>
        <w:t>Fikayo</w:t>
      </w:r>
      <w:proofErr w:type="spellEnd"/>
      <w:r>
        <w:t>, and Jide who have been a constant source of encouragement and support.</w:t>
      </w:r>
    </w:p>
    <w:p w14:paraId="38A1B26E" w14:textId="052AACC5" w:rsidR="00EE08E2" w:rsidRDefault="00EE08E2" w:rsidP="00C8488C">
      <w:pPr>
        <w:spacing w:line="360" w:lineRule="auto"/>
      </w:pPr>
      <w:r>
        <w:br/>
        <w:t xml:space="preserve">My deepest appreciation goes to my family especially my parents Dr &amp; Mrs </w:t>
      </w:r>
      <w:proofErr w:type="spellStart"/>
      <w:r>
        <w:t>Onyeke</w:t>
      </w:r>
      <w:proofErr w:type="spellEnd"/>
      <w:r>
        <w:t xml:space="preserve"> Aranye-Okilo, whose sacrifices, encouragement and unwavering love supported me through the rough seasons. </w:t>
      </w:r>
      <w:r w:rsidR="001F7935">
        <w:br/>
      </w:r>
      <w:r w:rsidR="001F7935">
        <w:br/>
        <w:t xml:space="preserve">To my forever groom, </w:t>
      </w:r>
      <w:proofErr w:type="spellStart"/>
      <w:r w:rsidR="001F7935">
        <w:t>Deji</w:t>
      </w:r>
      <w:proofErr w:type="spellEnd"/>
      <w:r w:rsidR="001F7935">
        <w:t xml:space="preserve"> and daughter, </w:t>
      </w:r>
      <w:proofErr w:type="spellStart"/>
      <w:r w:rsidR="001F7935">
        <w:t>Tamilore</w:t>
      </w:r>
      <w:proofErr w:type="spellEnd"/>
      <w:r w:rsidR="001F7935">
        <w:t>, you’re the reason I could do this. I love you both immensely.</w:t>
      </w:r>
    </w:p>
    <w:p w14:paraId="132EA243" w14:textId="77777777" w:rsidR="007C0A74" w:rsidRDefault="007C0A74" w:rsidP="00C8488C">
      <w:pPr>
        <w:spacing w:line="360" w:lineRule="auto"/>
      </w:pPr>
    </w:p>
    <w:p w14:paraId="548AB0C2" w14:textId="1BE421F0" w:rsidR="00EE08E2" w:rsidRPr="00516838" w:rsidRDefault="00EE08E2" w:rsidP="00516838">
      <w:pPr>
        <w:spacing w:line="360" w:lineRule="auto"/>
      </w:pPr>
      <w:r>
        <w:t xml:space="preserve">Lastly, thank you God for doing this with me. I am yours forever. </w:t>
      </w:r>
    </w:p>
    <w:p w14:paraId="44A3B5E4" w14:textId="77777777" w:rsidR="0054783A" w:rsidRDefault="0054783A" w:rsidP="00516838">
      <w:pPr>
        <w:spacing w:line="360" w:lineRule="auto"/>
        <w:jc w:val="both"/>
        <w:rPr>
          <w:b/>
        </w:rPr>
      </w:pPr>
    </w:p>
    <w:p w14:paraId="5785BCF9" w14:textId="77777777" w:rsidR="0054783A" w:rsidRDefault="0054783A" w:rsidP="0054783A">
      <w:pPr>
        <w:jc w:val="both"/>
      </w:pPr>
    </w:p>
    <w:p w14:paraId="40AF91CC" w14:textId="77777777" w:rsidR="0054783A" w:rsidRDefault="0054783A" w:rsidP="0054783A">
      <w:pPr>
        <w:jc w:val="both"/>
      </w:pPr>
    </w:p>
    <w:p w14:paraId="2A7903D2" w14:textId="77777777" w:rsidR="0054783A" w:rsidRDefault="0054783A" w:rsidP="0054783A">
      <w:pPr>
        <w:jc w:val="both"/>
      </w:pPr>
    </w:p>
    <w:p w14:paraId="7F94586A" w14:textId="77777777" w:rsidR="0054783A" w:rsidRDefault="0054783A" w:rsidP="0054783A">
      <w:pPr>
        <w:jc w:val="both"/>
        <w:rPr>
          <w:rFonts w:ascii="Calibri" w:hAnsi="Calibri"/>
          <w:b/>
          <w:color w:val="000000"/>
          <w:sz w:val="32"/>
          <w:szCs w:val="32"/>
        </w:rPr>
      </w:pPr>
      <w:r>
        <w:br w:type="page"/>
      </w:r>
    </w:p>
    <w:p w14:paraId="7910E57F" w14:textId="3D01A4DE" w:rsidR="0054783A" w:rsidRPr="00C459CE" w:rsidRDefault="0054783A" w:rsidP="0054783A">
      <w:pPr>
        <w:pStyle w:val="Heading1"/>
        <w:spacing w:line="360" w:lineRule="auto"/>
        <w:jc w:val="both"/>
        <w:rPr>
          <w:rFonts w:asciiTheme="majorHAnsi" w:hAnsiTheme="majorHAnsi" w:cstheme="majorHAnsi"/>
          <w:b w:val="0"/>
          <w:bCs/>
          <w:sz w:val="28"/>
          <w:szCs w:val="28"/>
        </w:rPr>
      </w:pPr>
      <w:bookmarkStart w:id="5" w:name="_Toc143553355"/>
      <w:r w:rsidRPr="00C459CE">
        <w:rPr>
          <w:rFonts w:asciiTheme="majorHAnsi" w:hAnsiTheme="majorHAnsi" w:cstheme="majorHAnsi"/>
          <w:b w:val="0"/>
          <w:bCs/>
          <w:sz w:val="28"/>
          <w:szCs w:val="28"/>
        </w:rPr>
        <w:lastRenderedPageBreak/>
        <w:t>I</w:t>
      </w:r>
      <w:r w:rsidR="00CC466B">
        <w:rPr>
          <w:rFonts w:asciiTheme="majorHAnsi" w:hAnsiTheme="majorHAnsi" w:cstheme="majorHAnsi"/>
          <w:b w:val="0"/>
          <w:bCs/>
          <w:sz w:val="28"/>
          <w:szCs w:val="28"/>
        </w:rPr>
        <w:t>V</w:t>
      </w:r>
      <w:r w:rsidRPr="00C459CE">
        <w:rPr>
          <w:rFonts w:asciiTheme="majorHAnsi" w:hAnsiTheme="majorHAnsi" w:cstheme="majorHAnsi"/>
          <w:b w:val="0"/>
          <w:bCs/>
        </w:rPr>
        <w:t xml:space="preserve">. </w:t>
      </w:r>
      <w:r w:rsidRPr="00C459CE">
        <w:rPr>
          <w:rFonts w:asciiTheme="majorHAnsi" w:hAnsiTheme="majorHAnsi" w:cstheme="majorHAnsi"/>
          <w:b w:val="0"/>
          <w:bCs/>
          <w:sz w:val="28"/>
          <w:szCs w:val="28"/>
        </w:rPr>
        <w:t>Thesis Summary</w:t>
      </w:r>
      <w:bookmarkEnd w:id="5"/>
      <w:r w:rsidRPr="00C459CE">
        <w:rPr>
          <w:rFonts w:asciiTheme="majorHAnsi" w:hAnsiTheme="majorHAnsi" w:cstheme="majorHAnsi"/>
          <w:b w:val="0"/>
          <w:bCs/>
          <w:sz w:val="28"/>
          <w:szCs w:val="28"/>
        </w:rPr>
        <w:t xml:space="preserve"> </w:t>
      </w:r>
    </w:p>
    <w:p w14:paraId="3310B4B4" w14:textId="77777777" w:rsidR="00BB6AB9" w:rsidRDefault="00CD7275" w:rsidP="004A3794">
      <w:pPr>
        <w:spacing w:line="360" w:lineRule="auto"/>
        <w:jc w:val="both"/>
      </w:pPr>
      <w:r w:rsidRPr="00CD7275">
        <w:t>In the maintenance of sewer systems, bacteria are important. In sewer systems, bacteria that break down organic material produce toxic gases like hydrogen sulphide, which has a distinct smell of rotten eggs</w:t>
      </w:r>
      <w:r>
        <w:t xml:space="preserve"> </w:t>
      </w:r>
      <w:r>
        <w:fldChar w:fldCharType="begin"/>
      </w:r>
      <w:r>
        <w:instrText xml:space="preserve"> ADDIN EN.CITE &lt;EndNote&gt;&lt;Cite&gt;&lt;Author&gt;Arthur&lt;/Author&gt;&lt;Year&gt;1995&lt;/Year&gt;&lt;IDText&gt;Septicity in sewers: Causes, consequences and containment&lt;/IDText&gt;&lt;DisplayText&gt;(Arthur, 1995)&lt;/DisplayText&gt;&lt;record&gt;&lt;keywords&gt;&lt;keyword&gt;Control methods&lt;/keyword&gt;&lt;keyword&gt;Methodology&lt;/keyword&gt;&lt;keyword&gt;Toxicity&lt;/keyword&gt;&lt;keyword&gt;Research &amp;amp; development--R&amp;amp;D&lt;/keyword&gt;&lt;keyword&gt;Sewers&lt;/keyword&gt;&lt;keyword&gt;Research&lt;/keyword&gt;&lt;keyword&gt;Equations&lt;/keyword&gt;&lt;keyword&gt;Sulphides&lt;/keyword&gt;&lt;keyword&gt;Corrosion prevention&lt;/keyword&gt;&lt;keyword&gt;Corrosion resistance&lt;/keyword&gt;&lt;keyword&gt;Hydrogen sulfide&lt;/keyword&gt;&lt;keyword&gt;Hydrogen sulphide&lt;/keyword&gt;&lt;keyword&gt;Corrosion&lt;/keyword&gt;&lt;keyword&gt;Mathematical models&lt;/keyword&gt;&lt;keyword&gt;Protective coatings&lt;/keyword&gt;&lt;keyword&gt;Odor&lt;/keyword&gt;&lt;keyword&gt;Containment&lt;/keyword&gt;&lt;keyword&gt;Odour&lt;/keyword&gt;&lt;/keywords&gt;&lt;isbn&gt;0273-1223&lt;/isbn&gt;&lt;titles&gt;&lt;title&gt;Septicity in sewers: Causes, consequences and containment&lt;/title&gt;&lt;secondary-title&gt;Water science and technology&lt;/secondary-title&gt;&lt;/titles&gt;&lt;pages&gt;237&lt;/pages&gt;&lt;number&gt;7&lt;/number&gt;&lt;contributors&gt;&lt;authors&gt;&lt;author&gt;Arthur, G. Boon&lt;/author&gt;&lt;/authors&gt;&lt;/contributors&gt;&lt;added-date format="utc"&gt;1619713744&lt;/added-date&gt;&lt;pub-location&gt;London&lt;/pub-location&gt;&lt;ref-type name="Journal Article"&gt;17&lt;/ref-type&gt;&lt;dates&gt;&lt;year&gt;1995&lt;/year&gt;&lt;/dates&gt;&lt;rec-number&gt;176&lt;/rec-number&gt;&lt;publisher&gt;London: IWA Publishing&lt;/publisher&gt;&lt;last-updated-date format="utc"&gt;1619713744&lt;/last-updated-date&gt;&lt;electronic-resource-num&gt;10.1016/0273-1223(95)00341-J&lt;/electronic-resource-num&gt;&lt;volume&gt;31&lt;/volume&gt;&lt;/record&gt;&lt;/Cite&gt;&lt;/EndNote&gt;</w:instrText>
      </w:r>
      <w:r>
        <w:fldChar w:fldCharType="separate"/>
      </w:r>
      <w:r>
        <w:rPr>
          <w:noProof/>
        </w:rPr>
        <w:t>(Arthur, 1995)</w:t>
      </w:r>
      <w:r>
        <w:fldChar w:fldCharType="end"/>
      </w:r>
      <w:r w:rsidRPr="00CD7275">
        <w:t xml:space="preserve">. For sewer workers and nearby residents, the release of these offensive gases frequently results in unpleasant and potentially dangerous conditions. Additionally, the corrosion of concrete and metal sewer infrastructure caused by </w:t>
      </w:r>
      <w:r w:rsidR="002954B6" w:rsidRPr="00CD7275">
        <w:t>sulphate</w:t>
      </w:r>
      <w:r w:rsidRPr="00CD7275">
        <w:t>-reducing bacteria (SRBs) results in the production of hydrogen sulphide, which compromises sewer pipes and structures and may result in expensive repairs or infrastructure failure</w:t>
      </w:r>
      <w:r>
        <w:t xml:space="preserve"> </w:t>
      </w:r>
      <w:r>
        <w:fldChar w:fldCharType="begin"/>
      </w:r>
      <w:r>
        <w:instrText xml:space="preserve"> ADDIN EN.CITE &lt;EndNote&gt;&lt;Cite&gt;&lt;Author&gt;Park&lt;/Author&gt;&lt;Year&gt;2014&lt;/Year&gt;&lt;IDText&gt;Mitigation strategies of hydrogen sulphide emission in sewer networks – A review&lt;/IDText&gt;&lt;DisplayText&gt;(Park&lt;style face="italic"&gt; et al.&lt;/style&gt;, 2014)&lt;/DisplayText&gt;&lt;record&gt;&lt;keywords&gt;&lt;keyword&gt;Aluminum compounds&lt;/keyword&gt;&lt;keyword&gt;Analysis&lt;/keyword&gt;&lt;keyword&gt;Biotechnology &amp;amp; Applied Microbiology&lt;/keyword&gt;&lt;keyword&gt;Case studies&lt;/keyword&gt;&lt;keyword&gt;Chemical addition&lt;/keyword&gt;&lt;keyword&gt;Corrosion&lt;/keyword&gt;&lt;keyword&gt;Corrosion and anti-corrosives&lt;/keyword&gt;&lt;keyword&gt;Environmental Sciences&lt;/keyword&gt;&lt;keyword&gt;Environmental Sciences &amp;amp; Ecology&lt;/keyword&gt;&lt;keyword&gt;Hydrogen&lt;/keyword&gt;&lt;keyword&gt;Hydrogen sulfide&lt;/keyword&gt;&lt;keyword&gt;Hydrogen sulphide&lt;/keyword&gt;&lt;keyword&gt;Hydroxides&lt;/keyword&gt;&lt;keyword&gt;Life Sciences &amp;amp; Biomedicine&lt;/keyword&gt;&lt;keyword&gt;Odour&lt;/keyword&gt;&lt;keyword&gt;Ponds&lt;/keyword&gt;&lt;keyword&gt;Science &amp;amp; Technology&lt;/keyword&gt;&lt;keyword&gt;Sewer systems&lt;/keyword&gt;&lt;/keywords&gt;&lt;isbn&gt;0964-8305&lt;/isbn&gt;&lt;titles&gt;&lt;title&gt;Mitigation strategies of hydrogen sulphide emission in sewer networks – A review&lt;/title&gt;&lt;secondary-title&gt;International biodeterioration &amp;amp; biodegradation&lt;/secondary-title&gt;&lt;/titles&gt;&lt;pages&gt;251-261&lt;/pages&gt;&lt;contributors&gt;&lt;authors&gt;&lt;author&gt;Park, Kyoohong&lt;/author&gt;&lt;author&gt;Lee, Hongsik&lt;/author&gt;&lt;author&gt;Phelan, Shaun&lt;/author&gt;&lt;author&gt;Liyanaarachchi, Susanthi&lt;/author&gt;&lt;author&gt;Marleni, Nyoman&lt;/author&gt;&lt;author&gt;Navaratna, Dimuth&lt;/author&gt;&lt;author&gt;Jegatheesan, Veeriah&lt;/author&gt;&lt;author&gt;Shu, Li&lt;/author&gt;&lt;/authors&gt;&lt;/contributors&gt;&lt;added-date format="utc"&gt;1629117991&lt;/added-date&gt;&lt;pub-location&gt;OXFORD&lt;/pub-location&gt;&lt;ref-type name="Journal Article"&gt;17&lt;/ref-type&gt;&lt;dates&gt;&lt;year&gt;2014&lt;/year&gt;&lt;/dates&gt;&lt;rec-number&gt;225&lt;/rec-number&gt;&lt;publisher&gt;OXFORD: Elsevier Ltd&lt;/publisher&gt;&lt;last-updated-date format="utc"&gt;1629117991&lt;/last-updated-date&gt;&lt;electronic-resource-num&gt;10.1016/j.ibiod.2014.02.013&lt;/electronic-resource-num&gt;&lt;volume&gt;95&lt;/volume&gt;&lt;/record&gt;&lt;/Cite&gt;&lt;/EndNote&gt;</w:instrText>
      </w:r>
      <w:r>
        <w:fldChar w:fldCharType="separate"/>
      </w:r>
      <w:r>
        <w:rPr>
          <w:noProof/>
        </w:rPr>
        <w:t>(Park</w:t>
      </w:r>
      <w:r w:rsidRPr="00CD7275">
        <w:rPr>
          <w:i/>
          <w:noProof/>
        </w:rPr>
        <w:t xml:space="preserve"> et al.</w:t>
      </w:r>
      <w:r>
        <w:rPr>
          <w:noProof/>
        </w:rPr>
        <w:t>, 2014)</w:t>
      </w:r>
      <w:r>
        <w:fldChar w:fldCharType="end"/>
      </w:r>
      <w:r w:rsidRPr="00CD7275">
        <w:t xml:space="preserve">. Municipalities can ensure effective and sustainable management of sewer systems while preserving the environment and public health by </w:t>
      </w:r>
      <w:r>
        <w:t>examining and understanding</w:t>
      </w:r>
      <w:r w:rsidRPr="00CD7275">
        <w:t xml:space="preserve"> the metabolic processes </w:t>
      </w:r>
      <w:r>
        <w:t>which</w:t>
      </w:r>
      <w:r w:rsidRPr="00CD7275">
        <w:t xml:space="preserve"> take place within sewers</w:t>
      </w:r>
      <w:r>
        <w:t xml:space="preserve"> to mitigate the problems associated with the interaction of bacteria in the sewer systems. </w:t>
      </w:r>
    </w:p>
    <w:p w14:paraId="6A18CB58" w14:textId="77777777" w:rsidR="004A3794" w:rsidRDefault="00CD7275" w:rsidP="004A3794">
      <w:pPr>
        <w:pStyle w:val="NoSpacing"/>
        <w:spacing w:line="360" w:lineRule="auto"/>
        <w:jc w:val="both"/>
      </w:pPr>
      <w:r>
        <w:br/>
      </w:r>
      <w:r w:rsidR="000D77A0">
        <w:t xml:space="preserve">This thesis examined the impact of varying growth parameters such as temperature, pH and carbon source on the metabolic activity of </w:t>
      </w:r>
      <w:r w:rsidR="000D77A0" w:rsidRPr="00E132FA">
        <w:rPr>
          <w:i/>
          <w:iCs/>
        </w:rPr>
        <w:t>D.Vulgaris</w:t>
      </w:r>
      <w:r w:rsidR="000D77A0">
        <w:t>, a sulphate reducing bacterium</w:t>
      </w:r>
      <w:r w:rsidR="002B2976">
        <w:t xml:space="preserve"> which ultimately will aid in our understanding of reducing these problems associated with SRB</w:t>
      </w:r>
      <w:r w:rsidR="000D77A0">
        <w:t>.</w:t>
      </w:r>
      <w:r w:rsidR="000D77A0">
        <w:br/>
        <w:t>Results from the study showed that the highest average sulphide production rate</w:t>
      </w:r>
      <w:r w:rsidR="000D77A0" w:rsidRPr="008426FE">
        <w:t xml:space="preserve"> </w:t>
      </w:r>
      <w:r w:rsidR="000D77A0">
        <w:t>(</w:t>
      </w:r>
      <w:r w:rsidR="000D77A0">
        <w:sym w:font="Symbol" w:char="F0B1"/>
      </w:r>
      <w:r w:rsidR="000D77A0">
        <w:t xml:space="preserve"> </w:t>
      </w:r>
      <w:r w:rsidR="000D77A0" w:rsidRPr="00E132FA">
        <w:t>0.04</w:t>
      </w:r>
      <w:r w:rsidR="000D77A0">
        <w:t xml:space="preserve"> </w:t>
      </w:r>
      <w:r w:rsidR="000D77A0" w:rsidRPr="00E132FA">
        <w:t>h</w:t>
      </w:r>
      <w:r w:rsidR="000D77A0" w:rsidRPr="00E132FA">
        <w:rPr>
          <w:vertAlign w:val="superscript"/>
        </w:rPr>
        <w:t>-1</w:t>
      </w:r>
      <w:r w:rsidR="000D77A0">
        <w:t xml:space="preserve">)  and average </w:t>
      </w:r>
      <w:r w:rsidR="000D77A0" w:rsidRPr="00E132FA">
        <w:rPr>
          <w:i/>
          <w:iCs/>
        </w:rPr>
        <w:t>D.Vulgaris</w:t>
      </w:r>
      <w:r w:rsidR="000D77A0">
        <w:t xml:space="preserve"> growth rate  (</w:t>
      </w:r>
      <w:r w:rsidR="000D77A0">
        <w:sym w:font="Symbol" w:char="F0B1"/>
      </w:r>
      <w:r w:rsidR="000D77A0">
        <w:t xml:space="preserve"> 0.</w:t>
      </w:r>
      <w:r w:rsidR="000D77A0" w:rsidRPr="00AC1CF0">
        <w:t>01</w:t>
      </w:r>
      <w:r w:rsidR="000D77A0">
        <w:t xml:space="preserve"> </w:t>
      </w:r>
      <w:r w:rsidR="000D77A0" w:rsidRPr="00E132FA">
        <w:t>h</w:t>
      </w:r>
      <w:r w:rsidR="000D77A0" w:rsidRPr="00E132FA">
        <w:rPr>
          <w:vertAlign w:val="superscript"/>
        </w:rPr>
        <w:t>-1</w:t>
      </w:r>
      <w:r w:rsidR="000D77A0">
        <w:t>) was observed at pH 6 and temperature of 40</w:t>
      </w:r>
      <w:r w:rsidR="000D77A0" w:rsidRPr="00F84581">
        <w:sym w:font="Symbol" w:char="F0B0"/>
      </w:r>
      <w:r w:rsidR="000D77A0">
        <w:t xml:space="preserve">C. </w:t>
      </w:r>
      <w:r w:rsidR="007C6541">
        <w:t xml:space="preserve">pH and temperature were observed to influence the growth rate of the strain </w:t>
      </w:r>
      <w:r w:rsidR="00E74696">
        <w:t>to an extent even though some of the experimental results showed no reproducibility. The type of carbon source also affected the growth rate of the strain as sodium lactate was preferred</w:t>
      </w:r>
      <w:r w:rsidR="004A3794">
        <w:t xml:space="preserve"> over sodium acetate. </w:t>
      </w:r>
      <w:r w:rsidR="00692D37">
        <w:t>Th</w:t>
      </w:r>
      <w:r w:rsidR="00E74696">
        <w:t>ese</w:t>
      </w:r>
      <w:r w:rsidR="00692D37">
        <w:t xml:space="preserve"> finding</w:t>
      </w:r>
      <w:r w:rsidR="00E74696">
        <w:t>s</w:t>
      </w:r>
      <w:r w:rsidR="00692D37">
        <w:t xml:space="preserve"> w</w:t>
      </w:r>
      <w:r w:rsidR="00E74696">
        <w:t xml:space="preserve">ere </w:t>
      </w:r>
      <w:r w:rsidR="00692D37">
        <w:t xml:space="preserve">compared to typical sewer </w:t>
      </w:r>
      <w:r w:rsidR="00E74696">
        <w:t xml:space="preserve">environments and it was suggested that </w:t>
      </w:r>
      <w:r w:rsidR="00692D37">
        <w:t xml:space="preserve">high temperatures </w:t>
      </w:r>
      <w:r w:rsidR="00E74696">
        <w:t xml:space="preserve">often </w:t>
      </w:r>
      <w:r w:rsidR="00692D37">
        <w:t xml:space="preserve">occur due to microbial activity, exothermic reactions, and heat dissipation from industrial processes </w:t>
      </w:r>
      <w:r w:rsidR="00692D37">
        <w:fldChar w:fldCharType="begin"/>
      </w:r>
      <w:r w:rsidR="00692D37">
        <w:instrText xml:space="preserve"> ADDIN EN.CITE &lt;EndNote&gt;&lt;Cite&gt;&lt;Author&gt;Zeng&lt;/Author&gt;&lt;Year&gt;2019&lt;/Year&gt;&lt;IDText&gt;Recent advances in dissimilatory sulfate reduction: From metabolic study to application&lt;/IDText&gt;&lt;DisplayText&gt;(Zeng&lt;style face="italic"&gt; et al.&lt;/style&gt;, 2019)&lt;/DisplayText&gt;&lt;record&gt;&lt;dates&gt;&lt;pub-dates&gt;&lt;date&gt;Mar&lt;/date&gt;&lt;/pub-dates&gt;&lt;year&gt;2019&lt;/year&gt;&lt;/dates&gt;&lt;urls&gt;&lt;related-urls&gt;&lt;url&gt;&amp;lt;Go to ISI&amp;gt;://WOS:000458221300017&lt;/url&gt;&lt;/related-urls&gt;&lt;/urls&gt;&lt;isbn&gt;0043-1354&lt;/isbn&gt;&lt;titles&gt;&lt;title&gt;Recent advances in dissimilatory sulfate reduction: From metabolic study to application&lt;/title&gt;&lt;secondary-title&gt;Water Research&lt;/secondary-title&gt;&lt;/titles&gt;&lt;pages&gt;162-181&lt;/pages&gt;&lt;contributors&gt;&lt;authors&gt;&lt;author&gt;Zeng, Q.&lt;/author&gt;&lt;author&gt;Hao, T. W.&lt;/author&gt;&lt;author&gt;Mackey, H. R.&lt;/author&gt;&lt;author&gt;van Loosdrecht, M. C. M.&lt;/author&gt;&lt;author&gt;Chen, G. H.&lt;/author&gt;&lt;/authors&gt;&lt;/contributors&gt;&lt;added-date format="utc"&gt;1687300646&lt;/added-date&gt;&lt;ref-type name="Journal Article"&gt;17&lt;/ref-type&gt;&lt;rec-number&gt;342&lt;/rec-number&gt;&lt;last-updated-date format="utc"&gt;1687300646&lt;/last-updated-date&gt;&lt;accession-num&gt;WOS:000458221300017&lt;/accession-num&gt;&lt;electronic-resource-num&gt;10.1016/j.watres.2018.11.018&lt;/electronic-resource-num&gt;&lt;volume&gt;150&lt;/volume&gt;&lt;/record&gt;&lt;/Cite&gt;&lt;/EndNote&gt;</w:instrText>
      </w:r>
      <w:r w:rsidR="00692D37">
        <w:fldChar w:fldCharType="separate"/>
      </w:r>
      <w:r w:rsidR="00692D37">
        <w:rPr>
          <w:noProof/>
        </w:rPr>
        <w:t>(Zeng</w:t>
      </w:r>
      <w:r w:rsidR="00692D37" w:rsidRPr="00F931F2">
        <w:rPr>
          <w:i/>
          <w:noProof/>
        </w:rPr>
        <w:t xml:space="preserve"> et al.</w:t>
      </w:r>
      <w:r w:rsidR="00692D37">
        <w:rPr>
          <w:noProof/>
        </w:rPr>
        <w:t>, 2019)</w:t>
      </w:r>
      <w:r w:rsidR="00692D37">
        <w:fldChar w:fldCharType="end"/>
      </w:r>
      <w:r w:rsidR="00692D37">
        <w:t xml:space="preserve">. </w:t>
      </w:r>
      <w:r w:rsidR="007C6541">
        <w:t xml:space="preserve">This implied that </w:t>
      </w:r>
      <w:r w:rsidR="00E74696">
        <w:t xml:space="preserve">one of the </w:t>
      </w:r>
      <w:r w:rsidR="007C6541">
        <w:t>way</w:t>
      </w:r>
      <w:r w:rsidR="00E74696">
        <w:t>s</w:t>
      </w:r>
      <w:r w:rsidR="007C6541">
        <w:t xml:space="preserve"> of controlling the concentration of </w:t>
      </w:r>
      <w:r w:rsidR="00E74696">
        <w:t>sulphide</w:t>
      </w:r>
      <w:r w:rsidR="007C6541">
        <w:t xml:space="preserve"> gas</w:t>
      </w:r>
      <w:r w:rsidR="00E74696">
        <w:t xml:space="preserve"> emissions in sewer systems could be monitoring the microbial processes which occur in the system for example through microbial sampling, microscopic analysis and online monitoring systems which will provide valuable insight into the microbial processes occurring within the system. </w:t>
      </w:r>
      <w:r w:rsidR="00E74696">
        <w:br/>
      </w:r>
      <w:r w:rsidR="004A3794">
        <w:br/>
      </w:r>
    </w:p>
    <w:p w14:paraId="63EC99B5" w14:textId="77777777" w:rsidR="004A3794" w:rsidRDefault="004A3794" w:rsidP="004A3794">
      <w:pPr>
        <w:pStyle w:val="NoSpacing"/>
        <w:spacing w:line="360" w:lineRule="auto"/>
        <w:jc w:val="both"/>
      </w:pPr>
    </w:p>
    <w:p w14:paraId="3E74D22E" w14:textId="06D19783" w:rsidR="00BB6AB9" w:rsidRDefault="000B5D9F" w:rsidP="004A3794">
      <w:pPr>
        <w:pStyle w:val="NoSpacing"/>
        <w:spacing w:line="360" w:lineRule="auto"/>
        <w:jc w:val="both"/>
      </w:pPr>
      <w:r>
        <w:lastRenderedPageBreak/>
        <w:t xml:space="preserve">This study further examined the influence of co-culturing </w:t>
      </w:r>
      <w:r w:rsidRPr="00E132FA">
        <w:rPr>
          <w:i/>
          <w:iCs/>
        </w:rPr>
        <w:t>D.Vulgaris</w:t>
      </w:r>
      <w:r>
        <w:t xml:space="preserve"> with a heterotroph like </w:t>
      </w:r>
      <w:r w:rsidRPr="00E132FA">
        <w:rPr>
          <w:i/>
          <w:iCs/>
        </w:rPr>
        <w:t>E.coli</w:t>
      </w:r>
      <w:r>
        <w:t>, representing a metabolically diverse organism. It was relevant to determine how the effects of co-culturing two bacteria species could potentially affect sulphate reduction as well understanding the type of interaction which existed between both species.</w:t>
      </w:r>
      <w:r w:rsidR="005342B5">
        <w:br/>
        <w:t xml:space="preserve">The co-culture studies of </w:t>
      </w:r>
      <w:r w:rsidR="005342B5" w:rsidRPr="00E132FA">
        <w:rPr>
          <w:i/>
          <w:iCs/>
        </w:rPr>
        <w:t xml:space="preserve">E.coli </w:t>
      </w:r>
      <w:r w:rsidR="005342B5" w:rsidRPr="00C7186A">
        <w:t>and</w:t>
      </w:r>
      <w:r w:rsidR="005342B5" w:rsidRPr="00E132FA">
        <w:rPr>
          <w:i/>
          <w:iCs/>
        </w:rPr>
        <w:t xml:space="preserve"> D.Vulgaris</w:t>
      </w:r>
      <w:r w:rsidR="005342B5">
        <w:t xml:space="preserve"> suggested that the inherent complexity of microbial interactions and the dynamic nature of co-cultures can lead to variations in outcomes. The experiments were not reproducible and showed no clear trend or type of relationship existing between both species. This was partly due to limitations to lab access forced by covid restrictions at the University. However, a key trend from this study was the correlation between increase in acetate concentrations and decrease in sulphate reduction observed in some of the experiments. Although not conclusive, the results suggested a competitive relationship could potentially exist between both species given that they are capable of utilising sodium acetate as a carbon substrate under anaerobic conditions.</w:t>
      </w:r>
      <w:r w:rsidR="005342B5">
        <w:br/>
      </w:r>
    </w:p>
    <w:p w14:paraId="302E1AD5" w14:textId="11DF4C0A" w:rsidR="003158CA" w:rsidRDefault="003158CA" w:rsidP="004A3794">
      <w:pPr>
        <w:spacing w:line="360" w:lineRule="auto"/>
        <w:jc w:val="both"/>
      </w:pPr>
      <w:r w:rsidRPr="00606284">
        <w:t>Even though th</w:t>
      </w:r>
      <w:r>
        <w:t>e</w:t>
      </w:r>
      <w:r w:rsidRPr="00606284">
        <w:t xml:space="preserve"> co-culture study did not produce conclusive evidence of the relationship between </w:t>
      </w:r>
      <w:r w:rsidRPr="00E132FA">
        <w:rPr>
          <w:i/>
          <w:iCs/>
        </w:rPr>
        <w:t xml:space="preserve">E. coli </w:t>
      </w:r>
      <w:r w:rsidRPr="00606284">
        <w:t>and</w:t>
      </w:r>
      <w:r w:rsidRPr="00E132FA">
        <w:rPr>
          <w:i/>
          <w:iCs/>
        </w:rPr>
        <w:t xml:space="preserve"> D. vulgaris</w:t>
      </w:r>
      <w:r w:rsidRPr="00606284">
        <w:t xml:space="preserve">, it does highlight the complexity of microbial interactions and the difficulties in understanding their dynamics. </w:t>
      </w:r>
      <w:r>
        <w:t xml:space="preserve">Understanding these relationships becomes relevant when managing complex </w:t>
      </w:r>
      <w:r w:rsidRPr="00606284">
        <w:t>microbial processes in sewer</w:t>
      </w:r>
      <w:r>
        <w:t>s</w:t>
      </w:r>
      <w:r w:rsidRPr="00606284">
        <w:t xml:space="preserve"> systems, optimis</w:t>
      </w:r>
      <w:r>
        <w:t xml:space="preserve">ing </w:t>
      </w:r>
      <w:r w:rsidRPr="00606284">
        <w:t>wastewater treatment, and mitigat</w:t>
      </w:r>
      <w:r>
        <w:t>ing</w:t>
      </w:r>
      <w:r w:rsidRPr="00606284">
        <w:t xml:space="preserve"> potential problems like the production of harmful by</w:t>
      </w:r>
      <w:r>
        <w:t>-</w:t>
      </w:r>
      <w:r w:rsidRPr="00606284">
        <w:t>products</w:t>
      </w:r>
      <w:r>
        <w:t xml:space="preserve">. </w:t>
      </w:r>
      <w:r w:rsidRPr="00606284">
        <w:t xml:space="preserve"> </w:t>
      </w:r>
    </w:p>
    <w:p w14:paraId="3C875FC9" w14:textId="77777777" w:rsidR="0012332E" w:rsidRDefault="0012332E" w:rsidP="00BB6AB9">
      <w:pPr>
        <w:spacing w:line="360" w:lineRule="auto"/>
      </w:pPr>
    </w:p>
    <w:p w14:paraId="59E5E9BA" w14:textId="77777777" w:rsidR="0012332E" w:rsidRDefault="0012332E" w:rsidP="00BB6AB9">
      <w:pPr>
        <w:spacing w:line="360" w:lineRule="auto"/>
      </w:pPr>
    </w:p>
    <w:p w14:paraId="7325A898" w14:textId="77777777" w:rsidR="0012332E" w:rsidRDefault="0012332E" w:rsidP="00BB6AB9">
      <w:pPr>
        <w:spacing w:line="360" w:lineRule="auto"/>
      </w:pPr>
    </w:p>
    <w:p w14:paraId="11F2490C" w14:textId="77777777" w:rsidR="0012332E" w:rsidRDefault="0012332E" w:rsidP="00BB6AB9">
      <w:pPr>
        <w:spacing w:line="360" w:lineRule="auto"/>
      </w:pPr>
    </w:p>
    <w:p w14:paraId="02E18923" w14:textId="77777777" w:rsidR="0012332E" w:rsidRDefault="0012332E" w:rsidP="00BB6AB9">
      <w:pPr>
        <w:spacing w:line="360" w:lineRule="auto"/>
      </w:pPr>
    </w:p>
    <w:p w14:paraId="0763F679" w14:textId="73C8289B" w:rsidR="000D77A0" w:rsidRDefault="000B5D9F" w:rsidP="00516838">
      <w:pPr>
        <w:spacing w:line="360" w:lineRule="auto"/>
        <w:jc w:val="both"/>
      </w:pPr>
      <w:r>
        <w:br/>
      </w:r>
    </w:p>
    <w:p w14:paraId="440A21A1" w14:textId="77777777" w:rsidR="0054783A" w:rsidRDefault="0054783A" w:rsidP="0054783A">
      <w:pPr>
        <w:spacing w:line="360" w:lineRule="auto"/>
        <w:jc w:val="both"/>
      </w:pPr>
    </w:p>
    <w:p w14:paraId="53B8FB39" w14:textId="77777777" w:rsidR="0054783A" w:rsidRDefault="0054783A" w:rsidP="0054783A">
      <w:pPr>
        <w:spacing w:line="360" w:lineRule="auto"/>
        <w:jc w:val="both"/>
      </w:pPr>
    </w:p>
    <w:p w14:paraId="7A8A9C76" w14:textId="77777777" w:rsidR="0054783A" w:rsidRDefault="0054783A" w:rsidP="0054783A">
      <w:pPr>
        <w:spacing w:line="360" w:lineRule="auto"/>
        <w:jc w:val="both"/>
      </w:pPr>
    </w:p>
    <w:p w14:paraId="32A14425" w14:textId="77777777" w:rsidR="0054783A" w:rsidRDefault="0054783A" w:rsidP="0054783A">
      <w:r>
        <w:br w:type="page"/>
      </w:r>
    </w:p>
    <w:sdt>
      <w:sdtPr>
        <w:rPr>
          <w:rFonts w:eastAsia="Calibri" w:cs="Calibri"/>
          <w:b w:val="0"/>
          <w:bCs w:val="0"/>
          <w:color w:val="auto"/>
          <w:sz w:val="24"/>
          <w:szCs w:val="24"/>
          <w:lang w:val="en-GB"/>
        </w:rPr>
        <w:id w:val="-1646580550"/>
        <w:docPartObj>
          <w:docPartGallery w:val="Table of Contents"/>
          <w:docPartUnique/>
        </w:docPartObj>
      </w:sdtPr>
      <w:sdtEndPr>
        <w:rPr>
          <w:noProof/>
        </w:rPr>
      </w:sdtEndPr>
      <w:sdtContent>
        <w:p w14:paraId="1893DC6B" w14:textId="2CEB0364" w:rsidR="003E5DFC" w:rsidRPr="00516838" w:rsidRDefault="003E5DFC">
          <w:pPr>
            <w:pStyle w:val="TOCHeading"/>
            <w:rPr>
              <w:rStyle w:val="Heading1Char"/>
            </w:rPr>
          </w:pPr>
          <w:r w:rsidRPr="00516838">
            <w:rPr>
              <w:rStyle w:val="Heading1Char"/>
            </w:rPr>
            <w:t>Table of Contents</w:t>
          </w:r>
        </w:p>
        <w:p w14:paraId="0E83B779" w14:textId="4B5F6D95" w:rsidR="003B74B5" w:rsidRDefault="00C168EB">
          <w:pPr>
            <w:pStyle w:val="TOC1"/>
            <w:tabs>
              <w:tab w:val="right" w:pos="8779"/>
            </w:tabs>
            <w:rPr>
              <w:rFonts w:eastAsiaTheme="minorEastAsia" w:cstheme="minorBidi"/>
              <w:b w:val="0"/>
              <w:bCs w:val="0"/>
              <w:noProof/>
              <w:kern w:val="2"/>
              <w:sz w:val="24"/>
              <w:szCs w:val="24"/>
              <w:lang w:eastAsia="en-GB"/>
              <w14:ligatures w14:val="standardContextual"/>
            </w:rPr>
          </w:pPr>
          <w:r>
            <w:rPr>
              <w:b w:val="0"/>
              <w:bCs w:val="0"/>
            </w:rPr>
            <w:fldChar w:fldCharType="begin"/>
          </w:r>
          <w:r>
            <w:rPr>
              <w:b w:val="0"/>
              <w:bCs w:val="0"/>
            </w:rPr>
            <w:instrText xml:space="preserve"> TOC \o "1-3" \p " " \u </w:instrText>
          </w:r>
          <w:r>
            <w:rPr>
              <w:b w:val="0"/>
              <w:bCs w:val="0"/>
            </w:rPr>
            <w:fldChar w:fldCharType="separate"/>
          </w:r>
          <w:r w:rsidR="003B74B5">
            <w:rPr>
              <w:noProof/>
            </w:rPr>
            <w:t xml:space="preserve">Study of growth rates and hydrogen sulphide production rates of </w:t>
          </w:r>
          <w:r w:rsidR="003B74B5" w:rsidRPr="0099660A">
            <w:rPr>
              <w:i/>
              <w:iCs/>
              <w:noProof/>
            </w:rPr>
            <w:t>D. Vulgaris</w:t>
          </w:r>
          <w:r w:rsidR="003B74B5">
            <w:rPr>
              <w:noProof/>
            </w:rPr>
            <w:t xml:space="preserve"> and </w:t>
          </w:r>
          <w:r w:rsidR="003B74B5" w:rsidRPr="0099660A">
            <w:rPr>
              <w:i/>
              <w:iCs/>
              <w:noProof/>
            </w:rPr>
            <w:t>E. coli</w:t>
          </w:r>
          <w:r w:rsidR="003B74B5">
            <w:rPr>
              <w:noProof/>
            </w:rPr>
            <w:t xml:space="preserve"> in pure and mixed cultures under varying conditions to aid in the understanding of odour and corrosion issues in sewer systems. </w:t>
          </w:r>
          <w:r w:rsidR="003B74B5">
            <w:rPr>
              <w:noProof/>
            </w:rPr>
            <w:fldChar w:fldCharType="begin"/>
          </w:r>
          <w:r w:rsidR="003B74B5">
            <w:rPr>
              <w:noProof/>
            </w:rPr>
            <w:instrText xml:space="preserve"> PAGEREF _Toc143553351 \h </w:instrText>
          </w:r>
          <w:r w:rsidR="003B74B5">
            <w:rPr>
              <w:noProof/>
            </w:rPr>
          </w:r>
          <w:r w:rsidR="003B74B5">
            <w:rPr>
              <w:noProof/>
            </w:rPr>
            <w:fldChar w:fldCharType="separate"/>
          </w:r>
          <w:r w:rsidR="003B74B5">
            <w:rPr>
              <w:noProof/>
            </w:rPr>
            <w:t>1</w:t>
          </w:r>
          <w:r w:rsidR="003B74B5">
            <w:rPr>
              <w:noProof/>
            </w:rPr>
            <w:fldChar w:fldCharType="end"/>
          </w:r>
        </w:p>
        <w:p w14:paraId="6E225334" w14:textId="0E9E2B8D" w:rsidR="003B74B5" w:rsidRDefault="003B74B5">
          <w:pPr>
            <w:pStyle w:val="TOC1"/>
            <w:tabs>
              <w:tab w:val="right" w:pos="8779"/>
            </w:tabs>
            <w:rPr>
              <w:rFonts w:eastAsiaTheme="minorEastAsia" w:cstheme="minorBidi"/>
              <w:b w:val="0"/>
              <w:bCs w:val="0"/>
              <w:noProof/>
              <w:kern w:val="2"/>
              <w:sz w:val="24"/>
              <w:szCs w:val="24"/>
              <w:lang w:eastAsia="en-GB"/>
              <w14:ligatures w14:val="standardContextual"/>
            </w:rPr>
          </w:pPr>
          <w:r w:rsidRPr="0099660A">
            <w:rPr>
              <w:noProof/>
              <w:color w:val="000000"/>
            </w:rPr>
            <w:t>I.   Declaration</w:t>
          </w:r>
          <w:r>
            <w:rPr>
              <w:noProof/>
            </w:rPr>
            <w:t xml:space="preserve"> </w:t>
          </w:r>
          <w:r>
            <w:rPr>
              <w:noProof/>
            </w:rPr>
            <w:fldChar w:fldCharType="begin"/>
          </w:r>
          <w:r>
            <w:rPr>
              <w:noProof/>
            </w:rPr>
            <w:instrText xml:space="preserve"> PAGEREF _Toc143553352 \h </w:instrText>
          </w:r>
          <w:r>
            <w:rPr>
              <w:noProof/>
            </w:rPr>
          </w:r>
          <w:r>
            <w:rPr>
              <w:noProof/>
            </w:rPr>
            <w:fldChar w:fldCharType="separate"/>
          </w:r>
          <w:r>
            <w:rPr>
              <w:noProof/>
            </w:rPr>
            <w:t>2</w:t>
          </w:r>
          <w:r>
            <w:rPr>
              <w:noProof/>
            </w:rPr>
            <w:fldChar w:fldCharType="end"/>
          </w:r>
        </w:p>
        <w:p w14:paraId="35DEDF36" w14:textId="05E8F424" w:rsidR="003B74B5" w:rsidRDefault="003B74B5">
          <w:pPr>
            <w:pStyle w:val="TOC1"/>
            <w:tabs>
              <w:tab w:val="right" w:pos="8779"/>
            </w:tabs>
            <w:rPr>
              <w:rFonts w:eastAsiaTheme="minorEastAsia" w:cstheme="minorBidi"/>
              <w:b w:val="0"/>
              <w:bCs w:val="0"/>
              <w:noProof/>
              <w:kern w:val="2"/>
              <w:sz w:val="24"/>
              <w:szCs w:val="24"/>
              <w:lang w:eastAsia="en-GB"/>
              <w14:ligatures w14:val="standardContextual"/>
            </w:rPr>
          </w:pPr>
          <w:r>
            <w:rPr>
              <w:noProof/>
            </w:rPr>
            <w:t xml:space="preserve">II. List of Tables </w:t>
          </w:r>
          <w:r>
            <w:rPr>
              <w:noProof/>
            </w:rPr>
            <w:fldChar w:fldCharType="begin"/>
          </w:r>
          <w:r>
            <w:rPr>
              <w:noProof/>
            </w:rPr>
            <w:instrText xml:space="preserve"> PAGEREF _Toc143553353 \h </w:instrText>
          </w:r>
          <w:r>
            <w:rPr>
              <w:noProof/>
            </w:rPr>
          </w:r>
          <w:r>
            <w:rPr>
              <w:noProof/>
            </w:rPr>
            <w:fldChar w:fldCharType="separate"/>
          </w:r>
          <w:r>
            <w:rPr>
              <w:noProof/>
            </w:rPr>
            <w:t>3</w:t>
          </w:r>
          <w:r>
            <w:rPr>
              <w:noProof/>
            </w:rPr>
            <w:fldChar w:fldCharType="end"/>
          </w:r>
        </w:p>
        <w:p w14:paraId="4225F50E" w14:textId="1BE95CEA" w:rsidR="003B74B5" w:rsidRDefault="003B74B5">
          <w:pPr>
            <w:pStyle w:val="TOC1"/>
            <w:tabs>
              <w:tab w:val="right" w:pos="8779"/>
            </w:tabs>
            <w:rPr>
              <w:rFonts w:eastAsiaTheme="minorEastAsia" w:cstheme="minorBidi"/>
              <w:b w:val="0"/>
              <w:bCs w:val="0"/>
              <w:noProof/>
              <w:kern w:val="2"/>
              <w:sz w:val="24"/>
              <w:szCs w:val="24"/>
              <w:lang w:eastAsia="en-GB"/>
              <w14:ligatures w14:val="standardContextual"/>
            </w:rPr>
          </w:pPr>
          <w:r>
            <w:rPr>
              <w:noProof/>
            </w:rPr>
            <w:t xml:space="preserve">III.  Acknowledgements </w:t>
          </w:r>
          <w:r>
            <w:rPr>
              <w:noProof/>
            </w:rPr>
            <w:fldChar w:fldCharType="begin"/>
          </w:r>
          <w:r>
            <w:rPr>
              <w:noProof/>
            </w:rPr>
            <w:instrText xml:space="preserve"> PAGEREF _Toc143553354 \h </w:instrText>
          </w:r>
          <w:r>
            <w:rPr>
              <w:noProof/>
            </w:rPr>
          </w:r>
          <w:r>
            <w:rPr>
              <w:noProof/>
            </w:rPr>
            <w:fldChar w:fldCharType="separate"/>
          </w:r>
          <w:r>
            <w:rPr>
              <w:noProof/>
            </w:rPr>
            <w:t>4</w:t>
          </w:r>
          <w:r>
            <w:rPr>
              <w:noProof/>
            </w:rPr>
            <w:fldChar w:fldCharType="end"/>
          </w:r>
        </w:p>
        <w:p w14:paraId="4536FD24" w14:textId="29A97DEF" w:rsidR="003B74B5" w:rsidRDefault="003B74B5">
          <w:pPr>
            <w:pStyle w:val="TOC1"/>
            <w:tabs>
              <w:tab w:val="right" w:pos="8779"/>
            </w:tabs>
            <w:rPr>
              <w:rFonts w:eastAsiaTheme="minorEastAsia" w:cstheme="minorBidi"/>
              <w:b w:val="0"/>
              <w:bCs w:val="0"/>
              <w:noProof/>
              <w:kern w:val="2"/>
              <w:sz w:val="24"/>
              <w:szCs w:val="24"/>
              <w:lang w:eastAsia="en-GB"/>
              <w14:ligatures w14:val="standardContextual"/>
            </w:rPr>
          </w:pPr>
          <w:r w:rsidRPr="0099660A">
            <w:rPr>
              <w:rFonts w:asciiTheme="majorHAnsi" w:hAnsiTheme="majorHAnsi" w:cstheme="majorHAnsi"/>
              <w:b w:val="0"/>
              <w:noProof/>
            </w:rPr>
            <w:t>IV. Thesis Summary</w:t>
          </w:r>
          <w:r>
            <w:rPr>
              <w:noProof/>
            </w:rPr>
            <w:t xml:space="preserve"> </w:t>
          </w:r>
          <w:r>
            <w:rPr>
              <w:noProof/>
            </w:rPr>
            <w:fldChar w:fldCharType="begin"/>
          </w:r>
          <w:r>
            <w:rPr>
              <w:noProof/>
            </w:rPr>
            <w:instrText xml:space="preserve"> PAGEREF _Toc143553355 \h </w:instrText>
          </w:r>
          <w:r>
            <w:rPr>
              <w:noProof/>
            </w:rPr>
          </w:r>
          <w:r>
            <w:rPr>
              <w:noProof/>
            </w:rPr>
            <w:fldChar w:fldCharType="separate"/>
          </w:r>
          <w:r>
            <w:rPr>
              <w:noProof/>
            </w:rPr>
            <w:t>5</w:t>
          </w:r>
          <w:r>
            <w:rPr>
              <w:noProof/>
            </w:rPr>
            <w:fldChar w:fldCharType="end"/>
          </w:r>
        </w:p>
        <w:p w14:paraId="699A2CDC" w14:textId="189716A2" w:rsidR="003B74B5" w:rsidRDefault="003B74B5">
          <w:pPr>
            <w:pStyle w:val="TOC2"/>
            <w:tabs>
              <w:tab w:val="right" w:pos="8779"/>
            </w:tabs>
            <w:rPr>
              <w:rFonts w:eastAsiaTheme="minorEastAsia" w:cstheme="minorBidi"/>
              <w:i w:val="0"/>
              <w:iCs w:val="0"/>
              <w:noProof/>
              <w:kern w:val="2"/>
              <w:sz w:val="24"/>
              <w:szCs w:val="24"/>
              <w:lang w:eastAsia="en-GB"/>
              <w14:ligatures w14:val="standardContextual"/>
            </w:rPr>
          </w:pPr>
          <w:r w:rsidRPr="0099660A">
            <w:rPr>
              <w:rFonts w:asciiTheme="majorHAnsi" w:hAnsiTheme="majorHAnsi" w:cstheme="majorHAnsi"/>
              <w:b/>
              <w:noProof/>
              <w:color w:val="000000"/>
            </w:rPr>
            <w:t>Chapter 1</w:t>
          </w:r>
          <w:r>
            <w:rPr>
              <w:noProof/>
            </w:rPr>
            <w:t xml:space="preserve"> </w:t>
          </w:r>
          <w:r>
            <w:rPr>
              <w:noProof/>
            </w:rPr>
            <w:fldChar w:fldCharType="begin"/>
          </w:r>
          <w:r>
            <w:rPr>
              <w:noProof/>
            </w:rPr>
            <w:instrText xml:space="preserve"> PAGEREF _Toc143553356 \h </w:instrText>
          </w:r>
          <w:r>
            <w:rPr>
              <w:noProof/>
            </w:rPr>
          </w:r>
          <w:r>
            <w:rPr>
              <w:noProof/>
            </w:rPr>
            <w:fldChar w:fldCharType="separate"/>
          </w:r>
          <w:r>
            <w:rPr>
              <w:noProof/>
            </w:rPr>
            <w:t>11</w:t>
          </w:r>
          <w:r>
            <w:rPr>
              <w:noProof/>
            </w:rPr>
            <w:fldChar w:fldCharType="end"/>
          </w:r>
        </w:p>
        <w:p w14:paraId="5AB7EB82" w14:textId="2C6C2A45" w:rsidR="003B74B5" w:rsidRDefault="003B74B5">
          <w:pPr>
            <w:pStyle w:val="TOC1"/>
            <w:tabs>
              <w:tab w:val="left" w:pos="720"/>
              <w:tab w:val="right" w:pos="8779"/>
            </w:tabs>
            <w:rPr>
              <w:rFonts w:eastAsiaTheme="minorEastAsia" w:cstheme="minorBidi"/>
              <w:b w:val="0"/>
              <w:bCs w:val="0"/>
              <w:noProof/>
              <w:kern w:val="2"/>
              <w:sz w:val="24"/>
              <w:szCs w:val="24"/>
              <w:lang w:eastAsia="en-GB"/>
              <w14:ligatures w14:val="standardContextual"/>
            </w:rPr>
          </w:pPr>
          <w:r w:rsidRPr="0099660A">
            <w:rPr>
              <w:noProof/>
            </w:rPr>
            <w:t>1.1</w:t>
          </w:r>
          <w:r>
            <w:rPr>
              <w:rFonts w:eastAsiaTheme="minorEastAsia" w:cstheme="minorBidi"/>
              <w:b w:val="0"/>
              <w:bCs w:val="0"/>
              <w:noProof/>
              <w:kern w:val="2"/>
              <w:sz w:val="24"/>
              <w:szCs w:val="24"/>
              <w:lang w:eastAsia="en-GB"/>
              <w14:ligatures w14:val="standardContextual"/>
            </w:rPr>
            <w:tab/>
          </w:r>
          <w:r w:rsidRPr="0099660A">
            <w:rPr>
              <w:noProof/>
            </w:rPr>
            <w:t>Background</w:t>
          </w:r>
          <w:r>
            <w:rPr>
              <w:noProof/>
            </w:rPr>
            <w:t xml:space="preserve"> </w:t>
          </w:r>
          <w:r>
            <w:rPr>
              <w:noProof/>
            </w:rPr>
            <w:fldChar w:fldCharType="begin"/>
          </w:r>
          <w:r>
            <w:rPr>
              <w:noProof/>
            </w:rPr>
            <w:instrText xml:space="preserve"> PAGEREF _Toc143553357 \h </w:instrText>
          </w:r>
          <w:r>
            <w:rPr>
              <w:noProof/>
            </w:rPr>
          </w:r>
          <w:r>
            <w:rPr>
              <w:noProof/>
            </w:rPr>
            <w:fldChar w:fldCharType="separate"/>
          </w:r>
          <w:r>
            <w:rPr>
              <w:noProof/>
            </w:rPr>
            <w:t>11</w:t>
          </w:r>
          <w:r>
            <w:rPr>
              <w:noProof/>
            </w:rPr>
            <w:fldChar w:fldCharType="end"/>
          </w:r>
        </w:p>
        <w:p w14:paraId="5CD2B02B" w14:textId="4422F49B" w:rsidR="003B74B5" w:rsidRDefault="003B74B5">
          <w:pPr>
            <w:pStyle w:val="TOC1"/>
            <w:tabs>
              <w:tab w:val="right" w:pos="8779"/>
            </w:tabs>
            <w:rPr>
              <w:rFonts w:eastAsiaTheme="minorEastAsia" w:cstheme="minorBidi"/>
              <w:b w:val="0"/>
              <w:bCs w:val="0"/>
              <w:noProof/>
              <w:kern w:val="2"/>
              <w:sz w:val="24"/>
              <w:szCs w:val="24"/>
              <w:lang w:eastAsia="en-GB"/>
              <w14:ligatures w14:val="standardContextual"/>
            </w:rPr>
          </w:pPr>
          <w:r w:rsidRPr="0099660A">
            <w:rPr>
              <w:noProof/>
            </w:rPr>
            <w:t>1.2 Research aims and objectives.</w:t>
          </w:r>
          <w:r>
            <w:rPr>
              <w:noProof/>
            </w:rPr>
            <w:t xml:space="preserve"> </w:t>
          </w:r>
          <w:r>
            <w:rPr>
              <w:noProof/>
            </w:rPr>
            <w:fldChar w:fldCharType="begin"/>
          </w:r>
          <w:r>
            <w:rPr>
              <w:noProof/>
            </w:rPr>
            <w:instrText xml:space="preserve"> PAGEREF _Toc143553358 \h </w:instrText>
          </w:r>
          <w:r>
            <w:rPr>
              <w:noProof/>
            </w:rPr>
          </w:r>
          <w:r>
            <w:rPr>
              <w:noProof/>
            </w:rPr>
            <w:fldChar w:fldCharType="separate"/>
          </w:r>
          <w:r>
            <w:rPr>
              <w:noProof/>
            </w:rPr>
            <w:t>13</w:t>
          </w:r>
          <w:r>
            <w:rPr>
              <w:noProof/>
            </w:rPr>
            <w:fldChar w:fldCharType="end"/>
          </w:r>
        </w:p>
        <w:p w14:paraId="19BD4893" w14:textId="1A4C3557" w:rsidR="003B74B5" w:rsidRDefault="003B74B5">
          <w:pPr>
            <w:pStyle w:val="TOC2"/>
            <w:tabs>
              <w:tab w:val="right" w:pos="8779"/>
            </w:tabs>
            <w:rPr>
              <w:rFonts w:eastAsiaTheme="minorEastAsia" w:cstheme="minorBidi"/>
              <w:i w:val="0"/>
              <w:iCs w:val="0"/>
              <w:noProof/>
              <w:kern w:val="2"/>
              <w:sz w:val="24"/>
              <w:szCs w:val="24"/>
              <w:lang w:eastAsia="en-GB"/>
              <w14:ligatures w14:val="standardContextual"/>
            </w:rPr>
          </w:pPr>
          <w:r w:rsidRPr="0099660A">
            <w:rPr>
              <w:rFonts w:asciiTheme="majorHAnsi" w:hAnsiTheme="majorHAnsi" w:cstheme="majorHAnsi"/>
              <w:b/>
              <w:noProof/>
              <w:color w:val="000000"/>
            </w:rPr>
            <w:t>Chapter 2</w:t>
          </w:r>
          <w:r>
            <w:rPr>
              <w:noProof/>
            </w:rPr>
            <w:t xml:space="preserve"> </w:t>
          </w:r>
          <w:r>
            <w:rPr>
              <w:noProof/>
            </w:rPr>
            <w:fldChar w:fldCharType="begin"/>
          </w:r>
          <w:r>
            <w:rPr>
              <w:noProof/>
            </w:rPr>
            <w:instrText xml:space="preserve"> PAGEREF _Toc143553359 \h </w:instrText>
          </w:r>
          <w:r>
            <w:rPr>
              <w:noProof/>
            </w:rPr>
          </w:r>
          <w:r>
            <w:rPr>
              <w:noProof/>
            </w:rPr>
            <w:fldChar w:fldCharType="separate"/>
          </w:r>
          <w:r>
            <w:rPr>
              <w:noProof/>
            </w:rPr>
            <w:t>14</w:t>
          </w:r>
          <w:r>
            <w:rPr>
              <w:noProof/>
            </w:rPr>
            <w:fldChar w:fldCharType="end"/>
          </w:r>
        </w:p>
        <w:p w14:paraId="0D95F8E9" w14:textId="0F978688" w:rsidR="003B74B5" w:rsidRDefault="003B74B5">
          <w:pPr>
            <w:pStyle w:val="TOC1"/>
            <w:tabs>
              <w:tab w:val="left" w:pos="720"/>
              <w:tab w:val="right" w:pos="8779"/>
            </w:tabs>
            <w:rPr>
              <w:rFonts w:eastAsiaTheme="minorEastAsia" w:cstheme="minorBidi"/>
              <w:b w:val="0"/>
              <w:bCs w:val="0"/>
              <w:noProof/>
              <w:kern w:val="2"/>
              <w:sz w:val="24"/>
              <w:szCs w:val="24"/>
              <w:lang w:eastAsia="en-GB"/>
              <w14:ligatures w14:val="standardContextual"/>
            </w:rPr>
          </w:pPr>
          <w:r w:rsidRPr="0099660A">
            <w:rPr>
              <w:noProof/>
            </w:rPr>
            <w:t>2.0</w:t>
          </w:r>
          <w:r>
            <w:rPr>
              <w:rFonts w:eastAsiaTheme="minorEastAsia" w:cstheme="minorBidi"/>
              <w:b w:val="0"/>
              <w:bCs w:val="0"/>
              <w:noProof/>
              <w:kern w:val="2"/>
              <w:sz w:val="24"/>
              <w:szCs w:val="24"/>
              <w:lang w:eastAsia="en-GB"/>
              <w14:ligatures w14:val="standardContextual"/>
            </w:rPr>
            <w:tab/>
          </w:r>
          <w:r w:rsidRPr="0099660A">
            <w:rPr>
              <w:noProof/>
            </w:rPr>
            <w:t>Introduction</w:t>
          </w:r>
          <w:r>
            <w:rPr>
              <w:noProof/>
            </w:rPr>
            <w:t xml:space="preserve"> </w:t>
          </w:r>
          <w:r>
            <w:rPr>
              <w:noProof/>
            </w:rPr>
            <w:fldChar w:fldCharType="begin"/>
          </w:r>
          <w:r>
            <w:rPr>
              <w:noProof/>
            </w:rPr>
            <w:instrText xml:space="preserve"> PAGEREF _Toc143553360 \h </w:instrText>
          </w:r>
          <w:r>
            <w:rPr>
              <w:noProof/>
            </w:rPr>
          </w:r>
          <w:r>
            <w:rPr>
              <w:noProof/>
            </w:rPr>
            <w:fldChar w:fldCharType="separate"/>
          </w:r>
          <w:r>
            <w:rPr>
              <w:noProof/>
            </w:rPr>
            <w:t>14</w:t>
          </w:r>
          <w:r>
            <w:rPr>
              <w:noProof/>
            </w:rPr>
            <w:fldChar w:fldCharType="end"/>
          </w:r>
        </w:p>
        <w:p w14:paraId="4D7ABD63" w14:textId="76EC4F7F" w:rsidR="003B74B5" w:rsidRDefault="003B74B5">
          <w:pPr>
            <w:pStyle w:val="TOC1"/>
            <w:tabs>
              <w:tab w:val="left" w:pos="720"/>
              <w:tab w:val="right" w:pos="8779"/>
            </w:tabs>
            <w:rPr>
              <w:rFonts w:eastAsiaTheme="minorEastAsia" w:cstheme="minorBidi"/>
              <w:b w:val="0"/>
              <w:bCs w:val="0"/>
              <w:noProof/>
              <w:kern w:val="2"/>
              <w:sz w:val="24"/>
              <w:szCs w:val="24"/>
              <w:lang w:eastAsia="en-GB"/>
              <w14:ligatures w14:val="standardContextual"/>
            </w:rPr>
          </w:pPr>
          <w:r w:rsidRPr="0099660A">
            <w:rPr>
              <w:noProof/>
            </w:rPr>
            <w:t>2.1</w:t>
          </w:r>
          <w:r>
            <w:rPr>
              <w:rFonts w:eastAsiaTheme="minorEastAsia" w:cstheme="minorBidi"/>
              <w:b w:val="0"/>
              <w:bCs w:val="0"/>
              <w:noProof/>
              <w:kern w:val="2"/>
              <w:sz w:val="24"/>
              <w:szCs w:val="24"/>
              <w:lang w:eastAsia="en-GB"/>
              <w14:ligatures w14:val="standardContextual"/>
            </w:rPr>
            <w:tab/>
          </w:r>
          <w:r w:rsidRPr="0099660A">
            <w:rPr>
              <w:noProof/>
            </w:rPr>
            <w:t>Metabolic pathways</w:t>
          </w:r>
          <w:r>
            <w:rPr>
              <w:noProof/>
            </w:rPr>
            <w:t xml:space="preserve"> </w:t>
          </w:r>
          <w:r>
            <w:rPr>
              <w:noProof/>
            </w:rPr>
            <w:fldChar w:fldCharType="begin"/>
          </w:r>
          <w:r>
            <w:rPr>
              <w:noProof/>
            </w:rPr>
            <w:instrText xml:space="preserve"> PAGEREF _Toc143553361 \h </w:instrText>
          </w:r>
          <w:r>
            <w:rPr>
              <w:noProof/>
            </w:rPr>
          </w:r>
          <w:r>
            <w:rPr>
              <w:noProof/>
            </w:rPr>
            <w:fldChar w:fldCharType="separate"/>
          </w:r>
          <w:r>
            <w:rPr>
              <w:noProof/>
            </w:rPr>
            <w:t>16</w:t>
          </w:r>
          <w:r>
            <w:rPr>
              <w:noProof/>
            </w:rPr>
            <w:fldChar w:fldCharType="end"/>
          </w:r>
        </w:p>
        <w:p w14:paraId="78C06863" w14:textId="4D4A8BDD" w:rsidR="003B74B5" w:rsidRDefault="003B74B5">
          <w:pPr>
            <w:pStyle w:val="TOC1"/>
            <w:tabs>
              <w:tab w:val="left" w:pos="720"/>
              <w:tab w:val="right" w:pos="8779"/>
            </w:tabs>
            <w:rPr>
              <w:rFonts w:eastAsiaTheme="minorEastAsia" w:cstheme="minorBidi"/>
              <w:b w:val="0"/>
              <w:bCs w:val="0"/>
              <w:noProof/>
              <w:kern w:val="2"/>
              <w:sz w:val="24"/>
              <w:szCs w:val="24"/>
              <w:lang w:eastAsia="en-GB"/>
              <w14:ligatures w14:val="standardContextual"/>
            </w:rPr>
          </w:pPr>
          <w:r w:rsidRPr="0099660A">
            <w:rPr>
              <w:noProof/>
            </w:rPr>
            <w:t>2.2</w:t>
          </w:r>
          <w:r>
            <w:rPr>
              <w:rFonts w:eastAsiaTheme="minorEastAsia" w:cstheme="minorBidi"/>
              <w:b w:val="0"/>
              <w:bCs w:val="0"/>
              <w:noProof/>
              <w:kern w:val="2"/>
              <w:sz w:val="24"/>
              <w:szCs w:val="24"/>
              <w:lang w:eastAsia="en-GB"/>
              <w14:ligatures w14:val="standardContextual"/>
            </w:rPr>
            <w:tab/>
          </w:r>
          <w:r w:rsidRPr="0099660A">
            <w:rPr>
              <w:noProof/>
            </w:rPr>
            <w:t>Anaerobic Respiration</w:t>
          </w:r>
          <w:r>
            <w:rPr>
              <w:noProof/>
            </w:rPr>
            <w:t xml:space="preserve"> </w:t>
          </w:r>
          <w:r>
            <w:rPr>
              <w:noProof/>
            </w:rPr>
            <w:fldChar w:fldCharType="begin"/>
          </w:r>
          <w:r>
            <w:rPr>
              <w:noProof/>
            </w:rPr>
            <w:instrText xml:space="preserve"> PAGEREF _Toc143553362 \h </w:instrText>
          </w:r>
          <w:r>
            <w:rPr>
              <w:noProof/>
            </w:rPr>
          </w:r>
          <w:r>
            <w:rPr>
              <w:noProof/>
            </w:rPr>
            <w:fldChar w:fldCharType="separate"/>
          </w:r>
          <w:r>
            <w:rPr>
              <w:noProof/>
            </w:rPr>
            <w:t>18</w:t>
          </w:r>
          <w:r>
            <w:rPr>
              <w:noProof/>
            </w:rPr>
            <w:fldChar w:fldCharType="end"/>
          </w:r>
        </w:p>
        <w:p w14:paraId="08718D9D" w14:textId="5C2373D0" w:rsidR="003B74B5" w:rsidRDefault="003B74B5">
          <w:pPr>
            <w:pStyle w:val="TOC2"/>
            <w:tabs>
              <w:tab w:val="right" w:pos="8779"/>
            </w:tabs>
            <w:rPr>
              <w:rFonts w:eastAsiaTheme="minorEastAsia" w:cstheme="minorBidi"/>
              <w:i w:val="0"/>
              <w:iCs w:val="0"/>
              <w:noProof/>
              <w:kern w:val="2"/>
              <w:sz w:val="24"/>
              <w:szCs w:val="24"/>
              <w:lang w:eastAsia="en-GB"/>
              <w14:ligatures w14:val="standardContextual"/>
            </w:rPr>
          </w:pPr>
          <w:r>
            <w:rPr>
              <w:noProof/>
            </w:rPr>
            <w:t xml:space="preserve">2.2.1 Hydrogen sulphide production and biocorrosion </w:t>
          </w:r>
          <w:r>
            <w:rPr>
              <w:noProof/>
            </w:rPr>
            <w:fldChar w:fldCharType="begin"/>
          </w:r>
          <w:r>
            <w:rPr>
              <w:noProof/>
            </w:rPr>
            <w:instrText xml:space="preserve"> PAGEREF _Toc143553363 \h </w:instrText>
          </w:r>
          <w:r>
            <w:rPr>
              <w:noProof/>
            </w:rPr>
          </w:r>
          <w:r>
            <w:rPr>
              <w:noProof/>
            </w:rPr>
            <w:fldChar w:fldCharType="separate"/>
          </w:r>
          <w:r>
            <w:rPr>
              <w:noProof/>
            </w:rPr>
            <w:t>19</w:t>
          </w:r>
          <w:r>
            <w:rPr>
              <w:noProof/>
            </w:rPr>
            <w:fldChar w:fldCharType="end"/>
          </w:r>
        </w:p>
        <w:p w14:paraId="07526607" w14:textId="24A7B1C6" w:rsidR="003B74B5" w:rsidRDefault="003B74B5">
          <w:pPr>
            <w:pStyle w:val="TOC1"/>
            <w:tabs>
              <w:tab w:val="right" w:pos="8779"/>
            </w:tabs>
            <w:rPr>
              <w:rFonts w:eastAsiaTheme="minorEastAsia" w:cstheme="minorBidi"/>
              <w:b w:val="0"/>
              <w:bCs w:val="0"/>
              <w:noProof/>
              <w:kern w:val="2"/>
              <w:sz w:val="24"/>
              <w:szCs w:val="24"/>
              <w:lang w:eastAsia="en-GB"/>
              <w14:ligatures w14:val="standardContextual"/>
            </w:rPr>
          </w:pPr>
          <w:r w:rsidRPr="0099660A">
            <w:rPr>
              <w:noProof/>
            </w:rPr>
            <w:t>2.3</w:t>
          </w:r>
          <w:r w:rsidRPr="0099660A">
            <w:rPr>
              <w:rFonts w:asciiTheme="majorHAnsi" w:hAnsiTheme="majorHAnsi" w:cstheme="majorHAnsi"/>
              <w:noProof/>
            </w:rPr>
            <w:t xml:space="preserve"> </w:t>
          </w:r>
          <w:r w:rsidRPr="0099660A">
            <w:rPr>
              <w:i/>
              <w:iCs/>
              <w:noProof/>
            </w:rPr>
            <w:t>Desulfovibrio vulgaris, a specie of Sulphate Reducing Bacteria (SRB)</w:t>
          </w:r>
          <w:r>
            <w:rPr>
              <w:noProof/>
            </w:rPr>
            <w:t xml:space="preserve"> </w:t>
          </w:r>
          <w:r>
            <w:rPr>
              <w:noProof/>
            </w:rPr>
            <w:fldChar w:fldCharType="begin"/>
          </w:r>
          <w:r>
            <w:rPr>
              <w:noProof/>
            </w:rPr>
            <w:instrText xml:space="preserve"> PAGEREF _Toc143553364 \h </w:instrText>
          </w:r>
          <w:r>
            <w:rPr>
              <w:noProof/>
            </w:rPr>
          </w:r>
          <w:r>
            <w:rPr>
              <w:noProof/>
            </w:rPr>
            <w:fldChar w:fldCharType="separate"/>
          </w:r>
          <w:r>
            <w:rPr>
              <w:noProof/>
            </w:rPr>
            <w:t>19</w:t>
          </w:r>
          <w:r>
            <w:rPr>
              <w:noProof/>
            </w:rPr>
            <w:fldChar w:fldCharType="end"/>
          </w:r>
        </w:p>
        <w:p w14:paraId="7F20D189" w14:textId="29D81692" w:rsidR="003B74B5" w:rsidRDefault="003B74B5">
          <w:pPr>
            <w:pStyle w:val="TOC2"/>
            <w:tabs>
              <w:tab w:val="right" w:pos="8779"/>
            </w:tabs>
            <w:rPr>
              <w:rFonts w:eastAsiaTheme="minorEastAsia" w:cstheme="minorBidi"/>
              <w:i w:val="0"/>
              <w:iCs w:val="0"/>
              <w:noProof/>
              <w:kern w:val="2"/>
              <w:sz w:val="24"/>
              <w:szCs w:val="24"/>
              <w:lang w:eastAsia="en-GB"/>
              <w14:ligatures w14:val="standardContextual"/>
            </w:rPr>
          </w:pPr>
          <w:r w:rsidRPr="0099660A">
            <w:rPr>
              <w:rFonts w:asciiTheme="majorHAnsi" w:hAnsiTheme="majorHAnsi" w:cstheme="majorHAnsi"/>
              <w:noProof/>
            </w:rPr>
            <w:t>2.3.1 Growth medium, carbon, and energy sources</w:t>
          </w:r>
          <w:r>
            <w:rPr>
              <w:noProof/>
            </w:rPr>
            <w:t xml:space="preserve"> </w:t>
          </w:r>
          <w:r>
            <w:rPr>
              <w:noProof/>
            </w:rPr>
            <w:fldChar w:fldCharType="begin"/>
          </w:r>
          <w:r>
            <w:rPr>
              <w:noProof/>
            </w:rPr>
            <w:instrText xml:space="preserve"> PAGEREF _Toc143553365 \h </w:instrText>
          </w:r>
          <w:r>
            <w:rPr>
              <w:noProof/>
            </w:rPr>
          </w:r>
          <w:r>
            <w:rPr>
              <w:noProof/>
            </w:rPr>
            <w:fldChar w:fldCharType="separate"/>
          </w:r>
          <w:r>
            <w:rPr>
              <w:noProof/>
            </w:rPr>
            <w:t>20</w:t>
          </w:r>
          <w:r>
            <w:rPr>
              <w:noProof/>
            </w:rPr>
            <w:fldChar w:fldCharType="end"/>
          </w:r>
        </w:p>
        <w:p w14:paraId="29138169" w14:textId="75D919A0" w:rsidR="003B74B5" w:rsidRDefault="003B74B5">
          <w:pPr>
            <w:pStyle w:val="TOC2"/>
            <w:tabs>
              <w:tab w:val="right" w:pos="8779"/>
            </w:tabs>
            <w:rPr>
              <w:rFonts w:eastAsiaTheme="minorEastAsia" w:cstheme="minorBidi"/>
              <w:i w:val="0"/>
              <w:iCs w:val="0"/>
              <w:noProof/>
              <w:kern w:val="2"/>
              <w:sz w:val="24"/>
              <w:szCs w:val="24"/>
              <w:lang w:eastAsia="en-GB"/>
              <w14:ligatures w14:val="standardContextual"/>
            </w:rPr>
          </w:pPr>
          <w:r>
            <w:rPr>
              <w:noProof/>
              <w:lang w:eastAsia="en-GB"/>
            </w:rPr>
            <w:t>2.3.2 Effect of pH on hydrogen sulphide generation</w:t>
          </w:r>
          <w:r>
            <w:rPr>
              <w:noProof/>
            </w:rPr>
            <w:t xml:space="preserve"> </w:t>
          </w:r>
          <w:r>
            <w:rPr>
              <w:noProof/>
            </w:rPr>
            <w:fldChar w:fldCharType="begin"/>
          </w:r>
          <w:r>
            <w:rPr>
              <w:noProof/>
            </w:rPr>
            <w:instrText xml:space="preserve"> PAGEREF _Toc143553366 \h </w:instrText>
          </w:r>
          <w:r>
            <w:rPr>
              <w:noProof/>
            </w:rPr>
          </w:r>
          <w:r>
            <w:rPr>
              <w:noProof/>
            </w:rPr>
            <w:fldChar w:fldCharType="separate"/>
          </w:r>
          <w:r>
            <w:rPr>
              <w:noProof/>
            </w:rPr>
            <w:t>22</w:t>
          </w:r>
          <w:r>
            <w:rPr>
              <w:noProof/>
            </w:rPr>
            <w:fldChar w:fldCharType="end"/>
          </w:r>
        </w:p>
        <w:p w14:paraId="6C5870BC" w14:textId="3E4FE02F" w:rsidR="003B74B5" w:rsidRDefault="003B74B5">
          <w:pPr>
            <w:pStyle w:val="TOC2"/>
            <w:tabs>
              <w:tab w:val="right" w:pos="8779"/>
            </w:tabs>
            <w:rPr>
              <w:rFonts w:eastAsiaTheme="minorEastAsia" w:cstheme="minorBidi"/>
              <w:i w:val="0"/>
              <w:iCs w:val="0"/>
              <w:noProof/>
              <w:kern w:val="2"/>
              <w:sz w:val="24"/>
              <w:szCs w:val="24"/>
              <w:lang w:eastAsia="en-GB"/>
              <w14:ligatures w14:val="standardContextual"/>
            </w:rPr>
          </w:pPr>
          <w:r>
            <w:rPr>
              <w:noProof/>
              <w:lang w:eastAsia="en-GB"/>
            </w:rPr>
            <w:t>2.3.3 SRB Metabolism</w:t>
          </w:r>
          <w:r>
            <w:rPr>
              <w:noProof/>
            </w:rPr>
            <w:t xml:space="preserve"> </w:t>
          </w:r>
          <w:r>
            <w:rPr>
              <w:noProof/>
            </w:rPr>
            <w:fldChar w:fldCharType="begin"/>
          </w:r>
          <w:r>
            <w:rPr>
              <w:noProof/>
            </w:rPr>
            <w:instrText xml:space="preserve"> PAGEREF _Toc143553367 \h </w:instrText>
          </w:r>
          <w:r>
            <w:rPr>
              <w:noProof/>
            </w:rPr>
          </w:r>
          <w:r>
            <w:rPr>
              <w:noProof/>
            </w:rPr>
            <w:fldChar w:fldCharType="separate"/>
          </w:r>
          <w:r>
            <w:rPr>
              <w:noProof/>
            </w:rPr>
            <w:t>24</w:t>
          </w:r>
          <w:r>
            <w:rPr>
              <w:noProof/>
            </w:rPr>
            <w:fldChar w:fldCharType="end"/>
          </w:r>
        </w:p>
        <w:p w14:paraId="17E9C31A" w14:textId="7D0DAE12" w:rsidR="003B74B5" w:rsidRDefault="003B74B5">
          <w:pPr>
            <w:pStyle w:val="TOC2"/>
            <w:tabs>
              <w:tab w:val="right" w:pos="8779"/>
            </w:tabs>
            <w:rPr>
              <w:rFonts w:eastAsiaTheme="minorEastAsia" w:cstheme="minorBidi"/>
              <w:i w:val="0"/>
              <w:iCs w:val="0"/>
              <w:noProof/>
              <w:kern w:val="2"/>
              <w:sz w:val="24"/>
              <w:szCs w:val="24"/>
              <w:lang w:eastAsia="en-GB"/>
              <w14:ligatures w14:val="standardContextual"/>
            </w:rPr>
          </w:pPr>
          <w:r w:rsidRPr="0099660A">
            <w:rPr>
              <w:noProof/>
              <w:shd w:val="clear" w:color="auto" w:fill="FFFFFF"/>
              <w:lang w:eastAsia="en-GB"/>
            </w:rPr>
            <w:t>2.3.4 Bacteria growth rate curves</w:t>
          </w:r>
          <w:r>
            <w:rPr>
              <w:noProof/>
            </w:rPr>
            <w:t xml:space="preserve"> </w:t>
          </w:r>
          <w:r>
            <w:rPr>
              <w:noProof/>
            </w:rPr>
            <w:fldChar w:fldCharType="begin"/>
          </w:r>
          <w:r>
            <w:rPr>
              <w:noProof/>
            </w:rPr>
            <w:instrText xml:space="preserve"> PAGEREF _Toc143553368 \h </w:instrText>
          </w:r>
          <w:r>
            <w:rPr>
              <w:noProof/>
            </w:rPr>
          </w:r>
          <w:r>
            <w:rPr>
              <w:noProof/>
            </w:rPr>
            <w:fldChar w:fldCharType="separate"/>
          </w:r>
          <w:r>
            <w:rPr>
              <w:noProof/>
            </w:rPr>
            <w:t>24</w:t>
          </w:r>
          <w:r>
            <w:rPr>
              <w:noProof/>
            </w:rPr>
            <w:fldChar w:fldCharType="end"/>
          </w:r>
        </w:p>
        <w:p w14:paraId="7DEE7803" w14:textId="652D4619" w:rsidR="003B74B5" w:rsidRDefault="003B74B5">
          <w:pPr>
            <w:pStyle w:val="TOC1"/>
            <w:tabs>
              <w:tab w:val="right" w:pos="8779"/>
            </w:tabs>
            <w:rPr>
              <w:rFonts w:eastAsiaTheme="minorEastAsia" w:cstheme="minorBidi"/>
              <w:b w:val="0"/>
              <w:bCs w:val="0"/>
              <w:noProof/>
              <w:kern w:val="2"/>
              <w:sz w:val="24"/>
              <w:szCs w:val="24"/>
              <w:lang w:eastAsia="en-GB"/>
              <w14:ligatures w14:val="standardContextual"/>
            </w:rPr>
          </w:pPr>
          <w:r w:rsidRPr="0099660A">
            <w:rPr>
              <w:noProof/>
              <w:lang w:val="da-DK"/>
            </w:rPr>
            <w:t xml:space="preserve">2.4 </w:t>
          </w:r>
          <w:r w:rsidRPr="0099660A">
            <w:rPr>
              <w:i/>
              <w:iCs/>
              <w:noProof/>
              <w:lang w:val="da-DK"/>
            </w:rPr>
            <w:t>Escherichia Coli</w:t>
          </w:r>
          <w:r w:rsidRPr="0099660A">
            <w:rPr>
              <w:noProof/>
              <w:lang w:val="da-DK"/>
            </w:rPr>
            <w:t xml:space="preserve"> (</w:t>
          </w:r>
          <w:r w:rsidRPr="0099660A">
            <w:rPr>
              <w:i/>
              <w:iCs/>
              <w:noProof/>
              <w:lang w:val="da-DK"/>
            </w:rPr>
            <w:t>E. coli</w:t>
          </w:r>
          <w:r w:rsidRPr="0099660A">
            <w:rPr>
              <w:noProof/>
              <w:lang w:val="da-DK"/>
            </w:rPr>
            <w:t>) – A facultative anaerobe</w:t>
          </w:r>
          <w:r>
            <w:rPr>
              <w:noProof/>
            </w:rPr>
            <w:t xml:space="preserve"> </w:t>
          </w:r>
          <w:r>
            <w:rPr>
              <w:noProof/>
            </w:rPr>
            <w:fldChar w:fldCharType="begin"/>
          </w:r>
          <w:r>
            <w:rPr>
              <w:noProof/>
            </w:rPr>
            <w:instrText xml:space="preserve"> PAGEREF _Toc143553369 \h </w:instrText>
          </w:r>
          <w:r>
            <w:rPr>
              <w:noProof/>
            </w:rPr>
          </w:r>
          <w:r>
            <w:rPr>
              <w:noProof/>
            </w:rPr>
            <w:fldChar w:fldCharType="separate"/>
          </w:r>
          <w:r>
            <w:rPr>
              <w:noProof/>
            </w:rPr>
            <w:t>27</w:t>
          </w:r>
          <w:r>
            <w:rPr>
              <w:noProof/>
            </w:rPr>
            <w:fldChar w:fldCharType="end"/>
          </w:r>
        </w:p>
        <w:p w14:paraId="407EF470" w14:textId="5F62AA18" w:rsidR="003B74B5" w:rsidRDefault="003B74B5">
          <w:pPr>
            <w:pStyle w:val="TOC2"/>
            <w:tabs>
              <w:tab w:val="right" w:pos="8779"/>
            </w:tabs>
            <w:rPr>
              <w:rFonts w:eastAsiaTheme="minorEastAsia" w:cstheme="minorBidi"/>
              <w:i w:val="0"/>
              <w:iCs w:val="0"/>
              <w:noProof/>
              <w:kern w:val="2"/>
              <w:sz w:val="24"/>
              <w:szCs w:val="24"/>
              <w:lang w:eastAsia="en-GB"/>
              <w14:ligatures w14:val="standardContextual"/>
            </w:rPr>
          </w:pPr>
          <w:r>
            <w:rPr>
              <w:noProof/>
            </w:rPr>
            <w:t xml:space="preserve">2.4.1 Carbon sources and Metabolism </w:t>
          </w:r>
          <w:r>
            <w:rPr>
              <w:noProof/>
            </w:rPr>
            <w:fldChar w:fldCharType="begin"/>
          </w:r>
          <w:r>
            <w:rPr>
              <w:noProof/>
            </w:rPr>
            <w:instrText xml:space="preserve"> PAGEREF _Toc143553370 \h </w:instrText>
          </w:r>
          <w:r>
            <w:rPr>
              <w:noProof/>
            </w:rPr>
          </w:r>
          <w:r>
            <w:rPr>
              <w:noProof/>
            </w:rPr>
            <w:fldChar w:fldCharType="separate"/>
          </w:r>
          <w:r>
            <w:rPr>
              <w:noProof/>
            </w:rPr>
            <w:t>27</w:t>
          </w:r>
          <w:r>
            <w:rPr>
              <w:noProof/>
            </w:rPr>
            <w:fldChar w:fldCharType="end"/>
          </w:r>
        </w:p>
        <w:p w14:paraId="61745583" w14:textId="0B20D8F0" w:rsidR="003B74B5" w:rsidRDefault="003B74B5">
          <w:pPr>
            <w:pStyle w:val="TOC1"/>
            <w:tabs>
              <w:tab w:val="right" w:pos="8779"/>
            </w:tabs>
            <w:rPr>
              <w:rFonts w:eastAsiaTheme="minorEastAsia" w:cstheme="minorBidi"/>
              <w:b w:val="0"/>
              <w:bCs w:val="0"/>
              <w:noProof/>
              <w:kern w:val="2"/>
              <w:sz w:val="24"/>
              <w:szCs w:val="24"/>
              <w:lang w:eastAsia="en-GB"/>
              <w14:ligatures w14:val="standardContextual"/>
            </w:rPr>
          </w:pPr>
          <w:r>
            <w:rPr>
              <w:noProof/>
            </w:rPr>
            <w:t xml:space="preserve">2.5 Co-culture studies </w:t>
          </w:r>
          <w:r>
            <w:rPr>
              <w:noProof/>
            </w:rPr>
            <w:fldChar w:fldCharType="begin"/>
          </w:r>
          <w:r>
            <w:rPr>
              <w:noProof/>
            </w:rPr>
            <w:instrText xml:space="preserve"> PAGEREF _Toc143553371 \h </w:instrText>
          </w:r>
          <w:r>
            <w:rPr>
              <w:noProof/>
            </w:rPr>
          </w:r>
          <w:r>
            <w:rPr>
              <w:noProof/>
            </w:rPr>
            <w:fldChar w:fldCharType="separate"/>
          </w:r>
          <w:r>
            <w:rPr>
              <w:noProof/>
            </w:rPr>
            <w:t>27</w:t>
          </w:r>
          <w:r>
            <w:rPr>
              <w:noProof/>
            </w:rPr>
            <w:fldChar w:fldCharType="end"/>
          </w:r>
        </w:p>
        <w:p w14:paraId="470160D9" w14:textId="74950E6C" w:rsidR="003B74B5" w:rsidRDefault="003B74B5">
          <w:pPr>
            <w:pStyle w:val="TOC2"/>
            <w:tabs>
              <w:tab w:val="right" w:pos="8779"/>
            </w:tabs>
            <w:rPr>
              <w:rFonts w:eastAsiaTheme="minorEastAsia" w:cstheme="minorBidi"/>
              <w:i w:val="0"/>
              <w:iCs w:val="0"/>
              <w:noProof/>
              <w:kern w:val="2"/>
              <w:sz w:val="24"/>
              <w:szCs w:val="24"/>
              <w:lang w:eastAsia="en-GB"/>
              <w14:ligatures w14:val="standardContextual"/>
            </w:rPr>
          </w:pPr>
          <w:r>
            <w:rPr>
              <w:noProof/>
            </w:rPr>
            <w:t xml:space="preserve">2.5.1 Growth rate studies on </w:t>
          </w:r>
          <w:r w:rsidRPr="0099660A">
            <w:rPr>
              <w:noProof/>
            </w:rPr>
            <w:t>E. coli</w:t>
          </w:r>
          <w:r>
            <w:rPr>
              <w:noProof/>
            </w:rPr>
            <w:t xml:space="preserve"> </w:t>
          </w:r>
          <w:r>
            <w:rPr>
              <w:noProof/>
            </w:rPr>
            <w:fldChar w:fldCharType="begin"/>
          </w:r>
          <w:r>
            <w:rPr>
              <w:noProof/>
            </w:rPr>
            <w:instrText xml:space="preserve"> PAGEREF _Toc143553372 \h </w:instrText>
          </w:r>
          <w:r>
            <w:rPr>
              <w:noProof/>
            </w:rPr>
          </w:r>
          <w:r>
            <w:rPr>
              <w:noProof/>
            </w:rPr>
            <w:fldChar w:fldCharType="separate"/>
          </w:r>
          <w:r>
            <w:rPr>
              <w:noProof/>
            </w:rPr>
            <w:t>29</w:t>
          </w:r>
          <w:r>
            <w:rPr>
              <w:noProof/>
            </w:rPr>
            <w:fldChar w:fldCharType="end"/>
          </w:r>
        </w:p>
        <w:p w14:paraId="1AED5201" w14:textId="02A43512" w:rsidR="003B74B5" w:rsidRDefault="003B74B5">
          <w:pPr>
            <w:pStyle w:val="TOC2"/>
            <w:tabs>
              <w:tab w:val="right" w:pos="8779"/>
            </w:tabs>
            <w:rPr>
              <w:rFonts w:eastAsiaTheme="minorEastAsia" w:cstheme="minorBidi"/>
              <w:i w:val="0"/>
              <w:iCs w:val="0"/>
              <w:noProof/>
              <w:kern w:val="2"/>
              <w:sz w:val="24"/>
              <w:szCs w:val="24"/>
              <w:lang w:eastAsia="en-GB"/>
              <w14:ligatures w14:val="standardContextual"/>
            </w:rPr>
          </w:pPr>
          <w:r>
            <w:rPr>
              <w:noProof/>
            </w:rPr>
            <w:t xml:space="preserve">2.5.2 Effect of pH and temperature on growth rate of </w:t>
          </w:r>
          <w:r w:rsidRPr="0099660A">
            <w:rPr>
              <w:noProof/>
            </w:rPr>
            <w:t>E. coli</w:t>
          </w:r>
          <w:r>
            <w:rPr>
              <w:noProof/>
            </w:rPr>
            <w:t xml:space="preserve"> </w:t>
          </w:r>
          <w:r>
            <w:rPr>
              <w:noProof/>
            </w:rPr>
            <w:fldChar w:fldCharType="begin"/>
          </w:r>
          <w:r>
            <w:rPr>
              <w:noProof/>
            </w:rPr>
            <w:instrText xml:space="preserve"> PAGEREF _Toc143553373 \h </w:instrText>
          </w:r>
          <w:r>
            <w:rPr>
              <w:noProof/>
            </w:rPr>
          </w:r>
          <w:r>
            <w:rPr>
              <w:noProof/>
            </w:rPr>
            <w:fldChar w:fldCharType="separate"/>
          </w:r>
          <w:r>
            <w:rPr>
              <w:noProof/>
            </w:rPr>
            <w:t>29</w:t>
          </w:r>
          <w:r>
            <w:rPr>
              <w:noProof/>
            </w:rPr>
            <w:fldChar w:fldCharType="end"/>
          </w:r>
        </w:p>
        <w:p w14:paraId="1D6FBCCB" w14:textId="03FF3563" w:rsidR="003B74B5" w:rsidRDefault="003B74B5">
          <w:pPr>
            <w:pStyle w:val="TOC2"/>
            <w:tabs>
              <w:tab w:val="right" w:pos="8779"/>
            </w:tabs>
            <w:rPr>
              <w:rFonts w:eastAsiaTheme="minorEastAsia" w:cstheme="minorBidi"/>
              <w:i w:val="0"/>
              <w:iCs w:val="0"/>
              <w:noProof/>
              <w:kern w:val="2"/>
              <w:sz w:val="24"/>
              <w:szCs w:val="24"/>
              <w:lang w:eastAsia="en-GB"/>
              <w14:ligatures w14:val="standardContextual"/>
            </w:rPr>
          </w:pPr>
          <w:r>
            <w:rPr>
              <w:noProof/>
            </w:rPr>
            <w:t xml:space="preserve">2.5.3 Benefits of </w:t>
          </w:r>
          <w:r w:rsidRPr="0099660A">
            <w:rPr>
              <w:noProof/>
            </w:rPr>
            <w:t>E. coli</w:t>
          </w:r>
          <w:r>
            <w:rPr>
              <w:noProof/>
            </w:rPr>
            <w:t xml:space="preserve"> studies </w:t>
          </w:r>
          <w:r>
            <w:rPr>
              <w:noProof/>
            </w:rPr>
            <w:fldChar w:fldCharType="begin"/>
          </w:r>
          <w:r>
            <w:rPr>
              <w:noProof/>
            </w:rPr>
            <w:instrText xml:space="preserve"> PAGEREF _Toc143553374 \h </w:instrText>
          </w:r>
          <w:r>
            <w:rPr>
              <w:noProof/>
            </w:rPr>
          </w:r>
          <w:r>
            <w:rPr>
              <w:noProof/>
            </w:rPr>
            <w:fldChar w:fldCharType="separate"/>
          </w:r>
          <w:r>
            <w:rPr>
              <w:noProof/>
            </w:rPr>
            <w:t>29</w:t>
          </w:r>
          <w:r>
            <w:rPr>
              <w:noProof/>
            </w:rPr>
            <w:fldChar w:fldCharType="end"/>
          </w:r>
        </w:p>
        <w:p w14:paraId="62AA75B6" w14:textId="2C711318" w:rsidR="003B74B5" w:rsidRDefault="003B74B5">
          <w:pPr>
            <w:pStyle w:val="TOC1"/>
            <w:tabs>
              <w:tab w:val="right" w:pos="8779"/>
            </w:tabs>
            <w:rPr>
              <w:rFonts w:eastAsiaTheme="minorEastAsia" w:cstheme="minorBidi"/>
              <w:b w:val="0"/>
              <w:bCs w:val="0"/>
              <w:noProof/>
              <w:kern w:val="2"/>
              <w:sz w:val="24"/>
              <w:szCs w:val="24"/>
              <w:lang w:eastAsia="en-GB"/>
              <w14:ligatures w14:val="standardContextual"/>
            </w:rPr>
          </w:pPr>
          <w:r>
            <w:rPr>
              <w:noProof/>
            </w:rPr>
            <w:t xml:space="preserve">2.6 Conclusion </w:t>
          </w:r>
          <w:r>
            <w:rPr>
              <w:noProof/>
            </w:rPr>
            <w:fldChar w:fldCharType="begin"/>
          </w:r>
          <w:r>
            <w:rPr>
              <w:noProof/>
            </w:rPr>
            <w:instrText xml:space="preserve"> PAGEREF _Toc143553375 \h </w:instrText>
          </w:r>
          <w:r>
            <w:rPr>
              <w:noProof/>
            </w:rPr>
          </w:r>
          <w:r>
            <w:rPr>
              <w:noProof/>
            </w:rPr>
            <w:fldChar w:fldCharType="separate"/>
          </w:r>
          <w:r>
            <w:rPr>
              <w:noProof/>
            </w:rPr>
            <w:t>30</w:t>
          </w:r>
          <w:r>
            <w:rPr>
              <w:noProof/>
            </w:rPr>
            <w:fldChar w:fldCharType="end"/>
          </w:r>
        </w:p>
        <w:p w14:paraId="4072A946" w14:textId="4F1D8C06" w:rsidR="003B74B5" w:rsidRDefault="003B74B5">
          <w:pPr>
            <w:pStyle w:val="TOC1"/>
            <w:tabs>
              <w:tab w:val="right" w:pos="8779"/>
            </w:tabs>
            <w:rPr>
              <w:rFonts w:eastAsiaTheme="minorEastAsia" w:cstheme="minorBidi"/>
              <w:b w:val="0"/>
              <w:bCs w:val="0"/>
              <w:noProof/>
              <w:kern w:val="2"/>
              <w:sz w:val="24"/>
              <w:szCs w:val="24"/>
              <w:lang w:eastAsia="en-GB"/>
              <w14:ligatures w14:val="standardContextual"/>
            </w:rPr>
          </w:pPr>
          <w:r w:rsidRPr="0099660A">
            <w:rPr>
              <w:i/>
              <w:noProof/>
            </w:rPr>
            <w:t>Chapter 3</w:t>
          </w:r>
          <w:r>
            <w:rPr>
              <w:noProof/>
            </w:rPr>
            <w:t xml:space="preserve"> </w:t>
          </w:r>
          <w:r>
            <w:rPr>
              <w:noProof/>
            </w:rPr>
            <w:fldChar w:fldCharType="begin"/>
          </w:r>
          <w:r>
            <w:rPr>
              <w:noProof/>
            </w:rPr>
            <w:instrText xml:space="preserve"> PAGEREF _Toc143553376 \h </w:instrText>
          </w:r>
          <w:r>
            <w:rPr>
              <w:noProof/>
            </w:rPr>
          </w:r>
          <w:r>
            <w:rPr>
              <w:noProof/>
            </w:rPr>
            <w:fldChar w:fldCharType="separate"/>
          </w:r>
          <w:r>
            <w:rPr>
              <w:noProof/>
            </w:rPr>
            <w:t>31</w:t>
          </w:r>
          <w:r>
            <w:rPr>
              <w:noProof/>
            </w:rPr>
            <w:fldChar w:fldCharType="end"/>
          </w:r>
        </w:p>
        <w:p w14:paraId="09D4BA53" w14:textId="56D50F36" w:rsidR="003B74B5" w:rsidRDefault="003B74B5">
          <w:pPr>
            <w:pStyle w:val="TOC1"/>
            <w:tabs>
              <w:tab w:val="left" w:pos="720"/>
              <w:tab w:val="right" w:pos="8779"/>
            </w:tabs>
            <w:rPr>
              <w:rFonts w:eastAsiaTheme="minorEastAsia" w:cstheme="minorBidi"/>
              <w:b w:val="0"/>
              <w:bCs w:val="0"/>
              <w:noProof/>
              <w:kern w:val="2"/>
              <w:sz w:val="24"/>
              <w:szCs w:val="24"/>
              <w:lang w:eastAsia="en-GB"/>
              <w14:ligatures w14:val="standardContextual"/>
            </w:rPr>
          </w:pPr>
          <w:r>
            <w:rPr>
              <w:noProof/>
            </w:rPr>
            <w:t>3.1</w:t>
          </w:r>
          <w:r>
            <w:rPr>
              <w:rFonts w:eastAsiaTheme="minorEastAsia" w:cstheme="minorBidi"/>
              <w:b w:val="0"/>
              <w:bCs w:val="0"/>
              <w:noProof/>
              <w:kern w:val="2"/>
              <w:sz w:val="24"/>
              <w:szCs w:val="24"/>
              <w:lang w:eastAsia="en-GB"/>
              <w14:ligatures w14:val="standardContextual"/>
            </w:rPr>
            <w:tab/>
          </w:r>
          <w:r>
            <w:rPr>
              <w:noProof/>
            </w:rPr>
            <w:t xml:space="preserve">Introduction </w:t>
          </w:r>
          <w:r>
            <w:rPr>
              <w:noProof/>
            </w:rPr>
            <w:fldChar w:fldCharType="begin"/>
          </w:r>
          <w:r>
            <w:rPr>
              <w:noProof/>
            </w:rPr>
            <w:instrText xml:space="preserve"> PAGEREF _Toc143553377 \h </w:instrText>
          </w:r>
          <w:r>
            <w:rPr>
              <w:noProof/>
            </w:rPr>
          </w:r>
          <w:r>
            <w:rPr>
              <w:noProof/>
            </w:rPr>
            <w:fldChar w:fldCharType="separate"/>
          </w:r>
          <w:r>
            <w:rPr>
              <w:noProof/>
            </w:rPr>
            <w:t>31</w:t>
          </w:r>
          <w:r>
            <w:rPr>
              <w:noProof/>
            </w:rPr>
            <w:fldChar w:fldCharType="end"/>
          </w:r>
        </w:p>
        <w:p w14:paraId="40FCB81A" w14:textId="560B7FBA" w:rsidR="003B74B5" w:rsidRDefault="003B74B5">
          <w:pPr>
            <w:pStyle w:val="TOC1"/>
            <w:tabs>
              <w:tab w:val="left" w:pos="720"/>
              <w:tab w:val="right" w:pos="8779"/>
            </w:tabs>
            <w:rPr>
              <w:rFonts w:eastAsiaTheme="minorEastAsia" w:cstheme="minorBidi"/>
              <w:b w:val="0"/>
              <w:bCs w:val="0"/>
              <w:noProof/>
              <w:kern w:val="2"/>
              <w:sz w:val="24"/>
              <w:szCs w:val="24"/>
              <w:lang w:eastAsia="en-GB"/>
              <w14:ligatures w14:val="standardContextual"/>
            </w:rPr>
          </w:pPr>
          <w:r w:rsidRPr="0099660A">
            <w:rPr>
              <w:rFonts w:asciiTheme="majorHAnsi" w:hAnsiTheme="majorHAnsi" w:cstheme="majorHAnsi"/>
              <w:noProof/>
            </w:rPr>
            <w:t>3.2</w:t>
          </w:r>
          <w:r>
            <w:rPr>
              <w:rFonts w:eastAsiaTheme="minorEastAsia" w:cstheme="minorBidi"/>
              <w:b w:val="0"/>
              <w:bCs w:val="0"/>
              <w:noProof/>
              <w:kern w:val="2"/>
              <w:sz w:val="24"/>
              <w:szCs w:val="24"/>
              <w:lang w:eastAsia="en-GB"/>
              <w14:ligatures w14:val="standardContextual"/>
            </w:rPr>
            <w:tab/>
          </w:r>
          <w:r w:rsidRPr="0099660A">
            <w:rPr>
              <w:rFonts w:asciiTheme="majorHAnsi" w:hAnsiTheme="majorHAnsi" w:cstheme="majorHAnsi"/>
              <w:noProof/>
            </w:rPr>
            <w:t>Methodology</w:t>
          </w:r>
          <w:r>
            <w:rPr>
              <w:noProof/>
            </w:rPr>
            <w:t xml:space="preserve"> </w:t>
          </w:r>
          <w:r>
            <w:rPr>
              <w:noProof/>
            </w:rPr>
            <w:fldChar w:fldCharType="begin"/>
          </w:r>
          <w:r>
            <w:rPr>
              <w:noProof/>
            </w:rPr>
            <w:instrText xml:space="preserve"> PAGEREF _Toc143553378 \h </w:instrText>
          </w:r>
          <w:r>
            <w:rPr>
              <w:noProof/>
            </w:rPr>
          </w:r>
          <w:r>
            <w:rPr>
              <w:noProof/>
            </w:rPr>
            <w:fldChar w:fldCharType="separate"/>
          </w:r>
          <w:r>
            <w:rPr>
              <w:noProof/>
            </w:rPr>
            <w:t>33</w:t>
          </w:r>
          <w:r>
            <w:rPr>
              <w:noProof/>
            </w:rPr>
            <w:fldChar w:fldCharType="end"/>
          </w:r>
        </w:p>
        <w:p w14:paraId="3A2F8EE5" w14:textId="46AFB533" w:rsidR="003B74B5" w:rsidRDefault="003B74B5">
          <w:pPr>
            <w:pStyle w:val="TOC2"/>
            <w:tabs>
              <w:tab w:val="left" w:pos="960"/>
              <w:tab w:val="right" w:pos="8779"/>
            </w:tabs>
            <w:rPr>
              <w:rFonts w:eastAsiaTheme="minorEastAsia" w:cstheme="minorBidi"/>
              <w:i w:val="0"/>
              <w:iCs w:val="0"/>
              <w:noProof/>
              <w:kern w:val="2"/>
              <w:sz w:val="24"/>
              <w:szCs w:val="24"/>
              <w:lang w:eastAsia="en-GB"/>
              <w14:ligatures w14:val="standardContextual"/>
            </w:rPr>
          </w:pPr>
          <w:r w:rsidRPr="0099660A">
            <w:rPr>
              <w:rFonts w:asciiTheme="majorHAnsi" w:hAnsiTheme="majorHAnsi" w:cstheme="majorHAnsi"/>
              <w:b/>
              <w:bCs/>
              <w:noProof/>
            </w:rPr>
            <w:t>3.2.1</w:t>
          </w:r>
          <w:r>
            <w:rPr>
              <w:rFonts w:eastAsiaTheme="minorEastAsia" w:cstheme="minorBidi"/>
              <w:i w:val="0"/>
              <w:iCs w:val="0"/>
              <w:noProof/>
              <w:kern w:val="2"/>
              <w:sz w:val="24"/>
              <w:szCs w:val="24"/>
              <w:lang w:eastAsia="en-GB"/>
              <w14:ligatures w14:val="standardContextual"/>
            </w:rPr>
            <w:tab/>
          </w:r>
          <w:r w:rsidRPr="0099660A">
            <w:rPr>
              <w:rFonts w:asciiTheme="majorHAnsi" w:hAnsiTheme="majorHAnsi" w:cstheme="majorHAnsi"/>
              <w:b/>
              <w:bCs/>
              <w:noProof/>
            </w:rPr>
            <w:t>Summary</w:t>
          </w:r>
          <w:r>
            <w:rPr>
              <w:noProof/>
            </w:rPr>
            <w:t xml:space="preserve"> </w:t>
          </w:r>
          <w:r>
            <w:rPr>
              <w:noProof/>
            </w:rPr>
            <w:fldChar w:fldCharType="begin"/>
          </w:r>
          <w:r>
            <w:rPr>
              <w:noProof/>
            </w:rPr>
            <w:instrText xml:space="preserve"> PAGEREF _Toc143553379 \h </w:instrText>
          </w:r>
          <w:r>
            <w:rPr>
              <w:noProof/>
            </w:rPr>
          </w:r>
          <w:r>
            <w:rPr>
              <w:noProof/>
            </w:rPr>
            <w:fldChar w:fldCharType="separate"/>
          </w:r>
          <w:r>
            <w:rPr>
              <w:noProof/>
            </w:rPr>
            <w:t>33</w:t>
          </w:r>
          <w:r>
            <w:rPr>
              <w:noProof/>
            </w:rPr>
            <w:fldChar w:fldCharType="end"/>
          </w:r>
        </w:p>
        <w:p w14:paraId="4D89ABAD" w14:textId="74F6EF02" w:rsidR="003B74B5" w:rsidRDefault="003B74B5">
          <w:pPr>
            <w:pStyle w:val="TOC2"/>
            <w:tabs>
              <w:tab w:val="right" w:pos="8779"/>
            </w:tabs>
            <w:rPr>
              <w:rFonts w:eastAsiaTheme="minorEastAsia" w:cstheme="minorBidi"/>
              <w:i w:val="0"/>
              <w:iCs w:val="0"/>
              <w:noProof/>
              <w:kern w:val="2"/>
              <w:sz w:val="24"/>
              <w:szCs w:val="24"/>
              <w:lang w:eastAsia="en-GB"/>
              <w14:ligatures w14:val="standardContextual"/>
            </w:rPr>
          </w:pPr>
          <w:r>
            <w:rPr>
              <w:noProof/>
            </w:rPr>
            <w:t xml:space="preserve">3.2.2 Experimental Approach </w:t>
          </w:r>
          <w:r>
            <w:rPr>
              <w:noProof/>
            </w:rPr>
            <w:fldChar w:fldCharType="begin"/>
          </w:r>
          <w:r>
            <w:rPr>
              <w:noProof/>
            </w:rPr>
            <w:instrText xml:space="preserve"> PAGEREF _Toc143553380 \h </w:instrText>
          </w:r>
          <w:r>
            <w:rPr>
              <w:noProof/>
            </w:rPr>
          </w:r>
          <w:r>
            <w:rPr>
              <w:noProof/>
            </w:rPr>
            <w:fldChar w:fldCharType="separate"/>
          </w:r>
          <w:r>
            <w:rPr>
              <w:noProof/>
            </w:rPr>
            <w:t>34</w:t>
          </w:r>
          <w:r>
            <w:rPr>
              <w:noProof/>
            </w:rPr>
            <w:fldChar w:fldCharType="end"/>
          </w:r>
        </w:p>
        <w:p w14:paraId="358BE670" w14:textId="319F7831" w:rsidR="003B74B5" w:rsidRDefault="003B74B5">
          <w:pPr>
            <w:pStyle w:val="TOC2"/>
            <w:tabs>
              <w:tab w:val="right" w:pos="8779"/>
            </w:tabs>
            <w:rPr>
              <w:rFonts w:eastAsiaTheme="minorEastAsia" w:cstheme="minorBidi"/>
              <w:i w:val="0"/>
              <w:iCs w:val="0"/>
              <w:noProof/>
              <w:kern w:val="2"/>
              <w:sz w:val="24"/>
              <w:szCs w:val="24"/>
              <w:lang w:eastAsia="en-GB"/>
              <w14:ligatures w14:val="standardContextual"/>
            </w:rPr>
          </w:pPr>
          <w:r>
            <w:rPr>
              <w:noProof/>
            </w:rPr>
            <w:lastRenderedPageBreak/>
            <w:t xml:space="preserve">3.2.3 Growth medium and culturing conditions </w:t>
          </w:r>
          <w:r>
            <w:rPr>
              <w:noProof/>
            </w:rPr>
            <w:fldChar w:fldCharType="begin"/>
          </w:r>
          <w:r>
            <w:rPr>
              <w:noProof/>
            </w:rPr>
            <w:instrText xml:space="preserve"> PAGEREF _Toc143553381 \h </w:instrText>
          </w:r>
          <w:r>
            <w:rPr>
              <w:noProof/>
            </w:rPr>
          </w:r>
          <w:r>
            <w:rPr>
              <w:noProof/>
            </w:rPr>
            <w:fldChar w:fldCharType="separate"/>
          </w:r>
          <w:r>
            <w:rPr>
              <w:noProof/>
            </w:rPr>
            <w:t>35</w:t>
          </w:r>
          <w:r>
            <w:rPr>
              <w:noProof/>
            </w:rPr>
            <w:fldChar w:fldCharType="end"/>
          </w:r>
        </w:p>
        <w:p w14:paraId="53142151" w14:textId="44428794" w:rsidR="003B74B5" w:rsidRDefault="003B74B5">
          <w:pPr>
            <w:pStyle w:val="TOC3"/>
            <w:tabs>
              <w:tab w:val="right" w:pos="8779"/>
            </w:tabs>
            <w:rPr>
              <w:rFonts w:eastAsiaTheme="minorEastAsia" w:cstheme="minorBidi"/>
              <w:noProof/>
              <w:kern w:val="2"/>
              <w:sz w:val="24"/>
              <w:szCs w:val="24"/>
              <w:lang w:eastAsia="en-GB"/>
              <w14:ligatures w14:val="standardContextual"/>
            </w:rPr>
          </w:pPr>
          <w:r>
            <w:rPr>
              <w:noProof/>
            </w:rPr>
            <w:t xml:space="preserve">3.2.3.1 Postgate medium substituted for ATCC medium </w:t>
          </w:r>
          <w:r>
            <w:rPr>
              <w:noProof/>
            </w:rPr>
            <w:fldChar w:fldCharType="begin"/>
          </w:r>
          <w:r>
            <w:rPr>
              <w:noProof/>
            </w:rPr>
            <w:instrText xml:space="preserve"> PAGEREF _Toc143553382 \h </w:instrText>
          </w:r>
          <w:r>
            <w:rPr>
              <w:noProof/>
            </w:rPr>
          </w:r>
          <w:r>
            <w:rPr>
              <w:noProof/>
            </w:rPr>
            <w:fldChar w:fldCharType="separate"/>
          </w:r>
          <w:r>
            <w:rPr>
              <w:noProof/>
            </w:rPr>
            <w:t>37</w:t>
          </w:r>
          <w:r>
            <w:rPr>
              <w:noProof/>
            </w:rPr>
            <w:fldChar w:fldCharType="end"/>
          </w:r>
        </w:p>
        <w:p w14:paraId="464EF6F8" w14:textId="523C6336" w:rsidR="003B74B5" w:rsidRDefault="003B74B5">
          <w:pPr>
            <w:pStyle w:val="TOC2"/>
            <w:tabs>
              <w:tab w:val="left" w:pos="960"/>
              <w:tab w:val="right" w:pos="8779"/>
            </w:tabs>
            <w:rPr>
              <w:rFonts w:eastAsiaTheme="minorEastAsia" w:cstheme="minorBidi"/>
              <w:i w:val="0"/>
              <w:iCs w:val="0"/>
              <w:noProof/>
              <w:kern w:val="2"/>
              <w:sz w:val="24"/>
              <w:szCs w:val="24"/>
              <w:lang w:eastAsia="en-GB"/>
              <w14:ligatures w14:val="standardContextual"/>
            </w:rPr>
          </w:pPr>
          <w:r w:rsidRPr="0099660A">
            <w:rPr>
              <w:b/>
              <w:bCs/>
              <w:noProof/>
            </w:rPr>
            <w:t>3.2.4</w:t>
          </w:r>
          <w:r>
            <w:rPr>
              <w:rFonts w:eastAsiaTheme="minorEastAsia" w:cstheme="minorBidi"/>
              <w:i w:val="0"/>
              <w:iCs w:val="0"/>
              <w:noProof/>
              <w:kern w:val="2"/>
              <w:sz w:val="24"/>
              <w:szCs w:val="24"/>
              <w:lang w:eastAsia="en-GB"/>
              <w14:ligatures w14:val="standardContextual"/>
            </w:rPr>
            <w:tab/>
          </w:r>
          <w:r w:rsidRPr="0099660A">
            <w:rPr>
              <w:b/>
              <w:bCs/>
              <w:noProof/>
            </w:rPr>
            <w:t>Medium modification experiments and justification</w:t>
          </w:r>
          <w:r>
            <w:rPr>
              <w:noProof/>
            </w:rPr>
            <w:t xml:space="preserve"> </w:t>
          </w:r>
          <w:r>
            <w:rPr>
              <w:noProof/>
            </w:rPr>
            <w:fldChar w:fldCharType="begin"/>
          </w:r>
          <w:r>
            <w:rPr>
              <w:noProof/>
            </w:rPr>
            <w:instrText xml:space="preserve"> PAGEREF _Toc143553383 \h </w:instrText>
          </w:r>
          <w:r>
            <w:rPr>
              <w:noProof/>
            </w:rPr>
          </w:r>
          <w:r>
            <w:rPr>
              <w:noProof/>
            </w:rPr>
            <w:fldChar w:fldCharType="separate"/>
          </w:r>
          <w:r>
            <w:rPr>
              <w:noProof/>
            </w:rPr>
            <w:t>39</w:t>
          </w:r>
          <w:r>
            <w:rPr>
              <w:noProof/>
            </w:rPr>
            <w:fldChar w:fldCharType="end"/>
          </w:r>
        </w:p>
        <w:p w14:paraId="5E655A10" w14:textId="59EB16E7" w:rsidR="003B74B5" w:rsidRDefault="003B74B5">
          <w:pPr>
            <w:pStyle w:val="TOC2"/>
            <w:tabs>
              <w:tab w:val="left" w:pos="960"/>
              <w:tab w:val="right" w:pos="8779"/>
            </w:tabs>
            <w:rPr>
              <w:rFonts w:eastAsiaTheme="minorEastAsia" w:cstheme="minorBidi"/>
              <w:i w:val="0"/>
              <w:iCs w:val="0"/>
              <w:noProof/>
              <w:kern w:val="2"/>
              <w:sz w:val="24"/>
              <w:szCs w:val="24"/>
              <w:lang w:eastAsia="en-GB"/>
              <w14:ligatures w14:val="standardContextual"/>
            </w:rPr>
          </w:pPr>
          <w:r w:rsidRPr="0099660A">
            <w:rPr>
              <w:b/>
              <w:bCs/>
              <w:noProof/>
            </w:rPr>
            <w:t>3.2.5</w:t>
          </w:r>
          <w:r>
            <w:rPr>
              <w:rFonts w:eastAsiaTheme="minorEastAsia" w:cstheme="minorBidi"/>
              <w:i w:val="0"/>
              <w:iCs w:val="0"/>
              <w:noProof/>
              <w:kern w:val="2"/>
              <w:sz w:val="24"/>
              <w:szCs w:val="24"/>
              <w:lang w:eastAsia="en-GB"/>
              <w14:ligatures w14:val="standardContextual"/>
            </w:rPr>
            <w:tab/>
          </w:r>
          <w:r w:rsidRPr="0099660A">
            <w:rPr>
              <w:b/>
              <w:bCs/>
              <w:noProof/>
            </w:rPr>
            <w:t>Strain sequencing</w:t>
          </w:r>
          <w:r>
            <w:rPr>
              <w:noProof/>
            </w:rPr>
            <w:t xml:space="preserve"> </w:t>
          </w:r>
          <w:r>
            <w:rPr>
              <w:noProof/>
            </w:rPr>
            <w:fldChar w:fldCharType="begin"/>
          </w:r>
          <w:r>
            <w:rPr>
              <w:noProof/>
            </w:rPr>
            <w:instrText xml:space="preserve"> PAGEREF _Toc143553384 \h </w:instrText>
          </w:r>
          <w:r>
            <w:rPr>
              <w:noProof/>
            </w:rPr>
          </w:r>
          <w:r>
            <w:rPr>
              <w:noProof/>
            </w:rPr>
            <w:fldChar w:fldCharType="separate"/>
          </w:r>
          <w:r>
            <w:rPr>
              <w:noProof/>
            </w:rPr>
            <w:t>40</w:t>
          </w:r>
          <w:r>
            <w:rPr>
              <w:noProof/>
            </w:rPr>
            <w:fldChar w:fldCharType="end"/>
          </w:r>
        </w:p>
        <w:p w14:paraId="713D0D13" w14:textId="6B92C8EF" w:rsidR="003B74B5" w:rsidRDefault="003B74B5">
          <w:pPr>
            <w:pStyle w:val="TOC2"/>
            <w:tabs>
              <w:tab w:val="left" w:pos="960"/>
              <w:tab w:val="right" w:pos="8779"/>
            </w:tabs>
            <w:rPr>
              <w:rFonts w:eastAsiaTheme="minorEastAsia" w:cstheme="minorBidi"/>
              <w:i w:val="0"/>
              <w:iCs w:val="0"/>
              <w:noProof/>
              <w:kern w:val="2"/>
              <w:sz w:val="24"/>
              <w:szCs w:val="24"/>
              <w:lang w:eastAsia="en-GB"/>
              <w14:ligatures w14:val="standardContextual"/>
            </w:rPr>
          </w:pPr>
          <w:r w:rsidRPr="0099660A">
            <w:rPr>
              <w:b/>
              <w:bCs/>
              <w:noProof/>
            </w:rPr>
            <w:t>3.2.6</w:t>
          </w:r>
          <w:r>
            <w:rPr>
              <w:rFonts w:eastAsiaTheme="minorEastAsia" w:cstheme="minorBidi"/>
              <w:i w:val="0"/>
              <w:iCs w:val="0"/>
              <w:noProof/>
              <w:kern w:val="2"/>
              <w:sz w:val="24"/>
              <w:szCs w:val="24"/>
              <w:lang w:eastAsia="en-GB"/>
              <w14:ligatures w14:val="standardContextual"/>
            </w:rPr>
            <w:tab/>
          </w:r>
          <w:r w:rsidRPr="0099660A">
            <w:rPr>
              <w:b/>
              <w:bCs/>
              <w:noProof/>
            </w:rPr>
            <w:t>Strain cultivation and maintenance</w:t>
          </w:r>
          <w:r>
            <w:rPr>
              <w:noProof/>
            </w:rPr>
            <w:t xml:space="preserve"> </w:t>
          </w:r>
          <w:r>
            <w:rPr>
              <w:noProof/>
            </w:rPr>
            <w:fldChar w:fldCharType="begin"/>
          </w:r>
          <w:r>
            <w:rPr>
              <w:noProof/>
            </w:rPr>
            <w:instrText xml:space="preserve"> PAGEREF _Toc143553385 \h </w:instrText>
          </w:r>
          <w:r>
            <w:rPr>
              <w:noProof/>
            </w:rPr>
          </w:r>
          <w:r>
            <w:rPr>
              <w:noProof/>
            </w:rPr>
            <w:fldChar w:fldCharType="separate"/>
          </w:r>
          <w:r>
            <w:rPr>
              <w:noProof/>
            </w:rPr>
            <w:t>41</w:t>
          </w:r>
          <w:r>
            <w:rPr>
              <w:noProof/>
            </w:rPr>
            <w:fldChar w:fldCharType="end"/>
          </w:r>
        </w:p>
        <w:p w14:paraId="4E2B7602" w14:textId="183AB0F1" w:rsidR="003B74B5" w:rsidRDefault="003B74B5">
          <w:pPr>
            <w:pStyle w:val="TOC2"/>
            <w:tabs>
              <w:tab w:val="left" w:pos="960"/>
              <w:tab w:val="right" w:pos="8779"/>
            </w:tabs>
            <w:rPr>
              <w:rFonts w:eastAsiaTheme="minorEastAsia" w:cstheme="minorBidi"/>
              <w:i w:val="0"/>
              <w:iCs w:val="0"/>
              <w:noProof/>
              <w:kern w:val="2"/>
              <w:sz w:val="24"/>
              <w:szCs w:val="24"/>
              <w:lang w:eastAsia="en-GB"/>
              <w14:ligatures w14:val="standardContextual"/>
            </w:rPr>
          </w:pPr>
          <w:r w:rsidRPr="0099660A">
            <w:rPr>
              <w:b/>
              <w:bCs/>
              <w:noProof/>
            </w:rPr>
            <w:t>3.2.7</w:t>
          </w:r>
          <w:r>
            <w:rPr>
              <w:rFonts w:eastAsiaTheme="minorEastAsia" w:cstheme="minorBidi"/>
              <w:i w:val="0"/>
              <w:iCs w:val="0"/>
              <w:noProof/>
              <w:kern w:val="2"/>
              <w:sz w:val="24"/>
              <w:szCs w:val="24"/>
              <w:lang w:eastAsia="en-GB"/>
              <w14:ligatures w14:val="standardContextual"/>
            </w:rPr>
            <w:tab/>
          </w:r>
          <w:r w:rsidRPr="0099660A">
            <w:rPr>
              <w:b/>
              <w:bCs/>
              <w:noProof/>
            </w:rPr>
            <w:t>Analytical Methods</w:t>
          </w:r>
          <w:r>
            <w:rPr>
              <w:noProof/>
            </w:rPr>
            <w:t xml:space="preserve"> </w:t>
          </w:r>
          <w:r>
            <w:rPr>
              <w:noProof/>
            </w:rPr>
            <w:fldChar w:fldCharType="begin"/>
          </w:r>
          <w:r>
            <w:rPr>
              <w:noProof/>
            </w:rPr>
            <w:instrText xml:space="preserve"> PAGEREF _Toc143553386 \h </w:instrText>
          </w:r>
          <w:r>
            <w:rPr>
              <w:noProof/>
            </w:rPr>
          </w:r>
          <w:r>
            <w:rPr>
              <w:noProof/>
            </w:rPr>
            <w:fldChar w:fldCharType="separate"/>
          </w:r>
          <w:r>
            <w:rPr>
              <w:noProof/>
            </w:rPr>
            <w:t>43</w:t>
          </w:r>
          <w:r>
            <w:rPr>
              <w:noProof/>
            </w:rPr>
            <w:fldChar w:fldCharType="end"/>
          </w:r>
        </w:p>
        <w:p w14:paraId="745AF7FA" w14:textId="28FD064E" w:rsidR="003B74B5" w:rsidRDefault="003B74B5">
          <w:pPr>
            <w:pStyle w:val="TOC3"/>
            <w:tabs>
              <w:tab w:val="right" w:pos="8779"/>
            </w:tabs>
            <w:rPr>
              <w:rFonts w:eastAsiaTheme="minorEastAsia" w:cstheme="minorBidi"/>
              <w:noProof/>
              <w:kern w:val="2"/>
              <w:sz w:val="24"/>
              <w:szCs w:val="24"/>
              <w:lang w:eastAsia="en-GB"/>
              <w14:ligatures w14:val="standardContextual"/>
            </w:rPr>
          </w:pPr>
          <w:r>
            <w:rPr>
              <w:noProof/>
            </w:rPr>
            <w:t xml:space="preserve">3.2.7.1 Methylene blue method for Sulphide determination </w:t>
          </w:r>
          <w:r>
            <w:rPr>
              <w:noProof/>
            </w:rPr>
            <w:fldChar w:fldCharType="begin"/>
          </w:r>
          <w:r>
            <w:rPr>
              <w:noProof/>
            </w:rPr>
            <w:instrText xml:space="preserve"> PAGEREF _Toc143553387 \h </w:instrText>
          </w:r>
          <w:r>
            <w:rPr>
              <w:noProof/>
            </w:rPr>
          </w:r>
          <w:r>
            <w:rPr>
              <w:noProof/>
            </w:rPr>
            <w:fldChar w:fldCharType="separate"/>
          </w:r>
          <w:r>
            <w:rPr>
              <w:noProof/>
            </w:rPr>
            <w:t>43</w:t>
          </w:r>
          <w:r>
            <w:rPr>
              <w:noProof/>
            </w:rPr>
            <w:fldChar w:fldCharType="end"/>
          </w:r>
        </w:p>
        <w:p w14:paraId="60E81613" w14:textId="7F65ABC1" w:rsidR="003B74B5" w:rsidRDefault="003B74B5">
          <w:pPr>
            <w:pStyle w:val="TOC3"/>
            <w:tabs>
              <w:tab w:val="right" w:pos="8779"/>
            </w:tabs>
            <w:rPr>
              <w:rFonts w:eastAsiaTheme="minorEastAsia" w:cstheme="minorBidi"/>
              <w:noProof/>
              <w:kern w:val="2"/>
              <w:sz w:val="24"/>
              <w:szCs w:val="24"/>
              <w:lang w:eastAsia="en-GB"/>
              <w14:ligatures w14:val="standardContextual"/>
            </w:rPr>
          </w:pPr>
          <w:r>
            <w:rPr>
              <w:noProof/>
            </w:rPr>
            <w:t xml:space="preserve">3.2.7.2 Procedure </w:t>
          </w:r>
          <w:r>
            <w:rPr>
              <w:noProof/>
            </w:rPr>
            <w:fldChar w:fldCharType="begin"/>
          </w:r>
          <w:r>
            <w:rPr>
              <w:noProof/>
            </w:rPr>
            <w:instrText xml:space="preserve"> PAGEREF _Toc143553388 \h </w:instrText>
          </w:r>
          <w:r>
            <w:rPr>
              <w:noProof/>
            </w:rPr>
          </w:r>
          <w:r>
            <w:rPr>
              <w:noProof/>
            </w:rPr>
            <w:fldChar w:fldCharType="separate"/>
          </w:r>
          <w:r>
            <w:rPr>
              <w:noProof/>
            </w:rPr>
            <w:t>43</w:t>
          </w:r>
          <w:r>
            <w:rPr>
              <w:noProof/>
            </w:rPr>
            <w:fldChar w:fldCharType="end"/>
          </w:r>
        </w:p>
        <w:p w14:paraId="42A3B23D" w14:textId="257DEC4E" w:rsidR="003B74B5" w:rsidRDefault="003B74B5">
          <w:pPr>
            <w:pStyle w:val="TOC3"/>
            <w:tabs>
              <w:tab w:val="right" w:pos="8779"/>
            </w:tabs>
            <w:rPr>
              <w:rFonts w:eastAsiaTheme="minorEastAsia" w:cstheme="minorBidi"/>
              <w:noProof/>
              <w:kern w:val="2"/>
              <w:sz w:val="24"/>
              <w:szCs w:val="24"/>
              <w:lang w:eastAsia="en-GB"/>
              <w14:ligatures w14:val="standardContextual"/>
            </w:rPr>
          </w:pPr>
          <w:r>
            <w:rPr>
              <w:noProof/>
            </w:rPr>
            <w:t xml:space="preserve">3.2.7.3 Measurement of bacteria growth </w:t>
          </w:r>
          <w:r>
            <w:rPr>
              <w:noProof/>
            </w:rPr>
            <w:fldChar w:fldCharType="begin"/>
          </w:r>
          <w:r>
            <w:rPr>
              <w:noProof/>
            </w:rPr>
            <w:instrText xml:space="preserve"> PAGEREF _Toc143553389 \h </w:instrText>
          </w:r>
          <w:r>
            <w:rPr>
              <w:noProof/>
            </w:rPr>
          </w:r>
          <w:r>
            <w:rPr>
              <w:noProof/>
            </w:rPr>
            <w:fldChar w:fldCharType="separate"/>
          </w:r>
          <w:r>
            <w:rPr>
              <w:noProof/>
            </w:rPr>
            <w:t>45</w:t>
          </w:r>
          <w:r>
            <w:rPr>
              <w:noProof/>
            </w:rPr>
            <w:fldChar w:fldCharType="end"/>
          </w:r>
        </w:p>
        <w:p w14:paraId="1CF9B81C" w14:textId="1B7138E4" w:rsidR="003B74B5" w:rsidRDefault="003B74B5">
          <w:pPr>
            <w:pStyle w:val="TOC3"/>
            <w:tabs>
              <w:tab w:val="right" w:pos="8779"/>
            </w:tabs>
            <w:rPr>
              <w:rFonts w:eastAsiaTheme="minorEastAsia" w:cstheme="minorBidi"/>
              <w:noProof/>
              <w:kern w:val="2"/>
              <w:sz w:val="24"/>
              <w:szCs w:val="24"/>
              <w:lang w:eastAsia="en-GB"/>
              <w14:ligatures w14:val="standardContextual"/>
            </w:rPr>
          </w:pPr>
          <w:r>
            <w:rPr>
              <w:noProof/>
            </w:rPr>
            <w:t xml:space="preserve">3.2.7.4 Acetate analysis </w:t>
          </w:r>
          <w:r>
            <w:rPr>
              <w:noProof/>
            </w:rPr>
            <w:fldChar w:fldCharType="begin"/>
          </w:r>
          <w:r>
            <w:rPr>
              <w:noProof/>
            </w:rPr>
            <w:instrText xml:space="preserve"> PAGEREF _Toc143553390 \h </w:instrText>
          </w:r>
          <w:r>
            <w:rPr>
              <w:noProof/>
            </w:rPr>
          </w:r>
          <w:r>
            <w:rPr>
              <w:noProof/>
            </w:rPr>
            <w:fldChar w:fldCharType="separate"/>
          </w:r>
          <w:r>
            <w:rPr>
              <w:noProof/>
            </w:rPr>
            <w:t>45</w:t>
          </w:r>
          <w:r>
            <w:rPr>
              <w:noProof/>
            </w:rPr>
            <w:fldChar w:fldCharType="end"/>
          </w:r>
        </w:p>
        <w:p w14:paraId="3318DDDE" w14:textId="134CA8F5" w:rsidR="003B74B5" w:rsidRDefault="003B74B5">
          <w:pPr>
            <w:pStyle w:val="TOC2"/>
            <w:tabs>
              <w:tab w:val="left" w:pos="960"/>
              <w:tab w:val="right" w:pos="8779"/>
            </w:tabs>
            <w:rPr>
              <w:rFonts w:eastAsiaTheme="minorEastAsia" w:cstheme="minorBidi"/>
              <w:i w:val="0"/>
              <w:iCs w:val="0"/>
              <w:noProof/>
              <w:kern w:val="2"/>
              <w:sz w:val="24"/>
              <w:szCs w:val="24"/>
              <w:lang w:eastAsia="en-GB"/>
              <w14:ligatures w14:val="standardContextual"/>
            </w:rPr>
          </w:pPr>
          <w:r w:rsidRPr="0099660A">
            <w:rPr>
              <w:b/>
              <w:bCs/>
              <w:noProof/>
            </w:rPr>
            <w:t>3.2.8</w:t>
          </w:r>
          <w:r>
            <w:rPr>
              <w:rFonts w:eastAsiaTheme="minorEastAsia" w:cstheme="minorBidi"/>
              <w:i w:val="0"/>
              <w:iCs w:val="0"/>
              <w:noProof/>
              <w:kern w:val="2"/>
              <w:sz w:val="24"/>
              <w:szCs w:val="24"/>
              <w:lang w:eastAsia="en-GB"/>
              <w14:ligatures w14:val="standardContextual"/>
            </w:rPr>
            <w:tab/>
          </w:r>
          <w:r w:rsidRPr="0099660A">
            <w:rPr>
              <w:b/>
              <w:bCs/>
              <w:noProof/>
            </w:rPr>
            <w:t>Determining growth rates of strain DSM 644 (D. Vulgaris) under varying conditions</w:t>
          </w:r>
          <w:r>
            <w:rPr>
              <w:noProof/>
            </w:rPr>
            <w:t xml:space="preserve"> </w:t>
          </w:r>
          <w:r>
            <w:rPr>
              <w:noProof/>
            </w:rPr>
            <w:fldChar w:fldCharType="begin"/>
          </w:r>
          <w:r>
            <w:rPr>
              <w:noProof/>
            </w:rPr>
            <w:instrText xml:space="preserve"> PAGEREF _Toc143553391 \h </w:instrText>
          </w:r>
          <w:r>
            <w:rPr>
              <w:noProof/>
            </w:rPr>
          </w:r>
          <w:r>
            <w:rPr>
              <w:noProof/>
            </w:rPr>
            <w:fldChar w:fldCharType="separate"/>
          </w:r>
          <w:r>
            <w:rPr>
              <w:noProof/>
            </w:rPr>
            <w:t>46</w:t>
          </w:r>
          <w:r>
            <w:rPr>
              <w:noProof/>
            </w:rPr>
            <w:fldChar w:fldCharType="end"/>
          </w:r>
        </w:p>
        <w:p w14:paraId="5C04635D" w14:textId="376BFF8D" w:rsidR="003B74B5" w:rsidRDefault="003B74B5">
          <w:pPr>
            <w:pStyle w:val="TOC2"/>
            <w:tabs>
              <w:tab w:val="left" w:pos="960"/>
              <w:tab w:val="right" w:pos="8779"/>
            </w:tabs>
            <w:rPr>
              <w:rFonts w:eastAsiaTheme="minorEastAsia" w:cstheme="minorBidi"/>
              <w:i w:val="0"/>
              <w:iCs w:val="0"/>
              <w:noProof/>
              <w:kern w:val="2"/>
              <w:sz w:val="24"/>
              <w:szCs w:val="24"/>
              <w:lang w:eastAsia="en-GB"/>
              <w14:ligatures w14:val="standardContextual"/>
            </w:rPr>
          </w:pPr>
          <w:r w:rsidRPr="0099660A">
            <w:rPr>
              <w:b/>
              <w:bCs/>
              <w:noProof/>
            </w:rPr>
            <w:t>3.2.9</w:t>
          </w:r>
          <w:r>
            <w:rPr>
              <w:rFonts w:eastAsiaTheme="minorEastAsia" w:cstheme="minorBidi"/>
              <w:i w:val="0"/>
              <w:iCs w:val="0"/>
              <w:noProof/>
              <w:kern w:val="2"/>
              <w:sz w:val="24"/>
              <w:szCs w:val="24"/>
              <w:lang w:eastAsia="en-GB"/>
              <w14:ligatures w14:val="standardContextual"/>
            </w:rPr>
            <w:tab/>
          </w:r>
          <w:r w:rsidRPr="0099660A">
            <w:rPr>
              <w:b/>
              <w:bCs/>
              <w:noProof/>
            </w:rPr>
            <w:t>Statistical Method</w:t>
          </w:r>
          <w:r>
            <w:rPr>
              <w:noProof/>
            </w:rPr>
            <w:t xml:space="preserve"> </w:t>
          </w:r>
          <w:r>
            <w:rPr>
              <w:noProof/>
            </w:rPr>
            <w:fldChar w:fldCharType="begin"/>
          </w:r>
          <w:r>
            <w:rPr>
              <w:noProof/>
            </w:rPr>
            <w:instrText xml:space="preserve"> PAGEREF _Toc143553392 \h </w:instrText>
          </w:r>
          <w:r>
            <w:rPr>
              <w:noProof/>
            </w:rPr>
          </w:r>
          <w:r>
            <w:rPr>
              <w:noProof/>
            </w:rPr>
            <w:fldChar w:fldCharType="separate"/>
          </w:r>
          <w:r>
            <w:rPr>
              <w:noProof/>
            </w:rPr>
            <w:t>47</w:t>
          </w:r>
          <w:r>
            <w:rPr>
              <w:noProof/>
            </w:rPr>
            <w:fldChar w:fldCharType="end"/>
          </w:r>
        </w:p>
        <w:p w14:paraId="2F64DF32" w14:textId="626EF9C0" w:rsidR="003B74B5" w:rsidRDefault="003B74B5">
          <w:pPr>
            <w:pStyle w:val="TOC3"/>
            <w:tabs>
              <w:tab w:val="right" w:pos="8779"/>
            </w:tabs>
            <w:rPr>
              <w:rFonts w:eastAsiaTheme="minorEastAsia" w:cstheme="minorBidi"/>
              <w:noProof/>
              <w:kern w:val="2"/>
              <w:sz w:val="24"/>
              <w:szCs w:val="24"/>
              <w:lang w:eastAsia="en-GB"/>
              <w14:ligatures w14:val="standardContextual"/>
            </w:rPr>
          </w:pPr>
          <w:r>
            <w:rPr>
              <w:noProof/>
            </w:rPr>
            <w:t xml:space="preserve">3.2.9.1 Regression Analysis </w:t>
          </w:r>
          <w:r>
            <w:rPr>
              <w:noProof/>
            </w:rPr>
            <w:fldChar w:fldCharType="begin"/>
          </w:r>
          <w:r>
            <w:rPr>
              <w:noProof/>
            </w:rPr>
            <w:instrText xml:space="preserve"> PAGEREF _Toc143553393 \h </w:instrText>
          </w:r>
          <w:r>
            <w:rPr>
              <w:noProof/>
            </w:rPr>
          </w:r>
          <w:r>
            <w:rPr>
              <w:noProof/>
            </w:rPr>
            <w:fldChar w:fldCharType="separate"/>
          </w:r>
          <w:r>
            <w:rPr>
              <w:noProof/>
            </w:rPr>
            <w:t>47</w:t>
          </w:r>
          <w:r>
            <w:rPr>
              <w:noProof/>
            </w:rPr>
            <w:fldChar w:fldCharType="end"/>
          </w:r>
        </w:p>
        <w:p w14:paraId="4BD35708" w14:textId="01051941" w:rsidR="003B74B5" w:rsidRDefault="003B74B5">
          <w:pPr>
            <w:pStyle w:val="TOC2"/>
            <w:tabs>
              <w:tab w:val="right" w:pos="8779"/>
            </w:tabs>
            <w:rPr>
              <w:rFonts w:eastAsiaTheme="minorEastAsia" w:cstheme="minorBidi"/>
              <w:i w:val="0"/>
              <w:iCs w:val="0"/>
              <w:noProof/>
              <w:kern w:val="2"/>
              <w:sz w:val="24"/>
              <w:szCs w:val="24"/>
              <w:lang w:eastAsia="en-GB"/>
              <w14:ligatures w14:val="standardContextual"/>
            </w:rPr>
          </w:pPr>
          <w:r>
            <w:rPr>
              <w:noProof/>
            </w:rPr>
            <w:t xml:space="preserve">3.3.1 Growth curve and growth rate determination of </w:t>
          </w:r>
          <w:r w:rsidRPr="0099660A">
            <w:rPr>
              <w:noProof/>
            </w:rPr>
            <w:t>D. Vulgaris</w:t>
          </w:r>
          <w:r>
            <w:rPr>
              <w:noProof/>
            </w:rPr>
            <w:t xml:space="preserve"> in pure cultures containing sodium lactate. </w:t>
          </w:r>
          <w:r>
            <w:rPr>
              <w:noProof/>
            </w:rPr>
            <w:fldChar w:fldCharType="begin"/>
          </w:r>
          <w:r>
            <w:rPr>
              <w:noProof/>
            </w:rPr>
            <w:instrText xml:space="preserve"> PAGEREF _Toc143553394 \h </w:instrText>
          </w:r>
          <w:r>
            <w:rPr>
              <w:noProof/>
            </w:rPr>
          </w:r>
          <w:r>
            <w:rPr>
              <w:noProof/>
            </w:rPr>
            <w:fldChar w:fldCharType="separate"/>
          </w:r>
          <w:r>
            <w:rPr>
              <w:noProof/>
            </w:rPr>
            <w:t>49</w:t>
          </w:r>
          <w:r>
            <w:rPr>
              <w:noProof/>
            </w:rPr>
            <w:fldChar w:fldCharType="end"/>
          </w:r>
        </w:p>
        <w:p w14:paraId="05BEADE5" w14:textId="2CB3ABB9" w:rsidR="003B74B5" w:rsidRDefault="003B74B5">
          <w:pPr>
            <w:pStyle w:val="TOC2"/>
            <w:tabs>
              <w:tab w:val="right" w:pos="8779"/>
            </w:tabs>
            <w:rPr>
              <w:rFonts w:eastAsiaTheme="minorEastAsia" w:cstheme="minorBidi"/>
              <w:i w:val="0"/>
              <w:iCs w:val="0"/>
              <w:noProof/>
              <w:kern w:val="2"/>
              <w:sz w:val="24"/>
              <w:szCs w:val="24"/>
              <w:lang w:eastAsia="en-GB"/>
              <w14:ligatures w14:val="standardContextual"/>
            </w:rPr>
          </w:pPr>
          <w:r>
            <w:rPr>
              <w:noProof/>
            </w:rPr>
            <w:t xml:space="preserve">3.3.2 Determining growth rate of </w:t>
          </w:r>
          <w:r w:rsidRPr="0099660A">
            <w:rPr>
              <w:noProof/>
            </w:rPr>
            <w:t xml:space="preserve">D. Vulgaris </w:t>
          </w:r>
          <w:r>
            <w:rPr>
              <w:noProof/>
            </w:rPr>
            <w:t xml:space="preserve">under varying pH and temperature conditions. </w:t>
          </w:r>
          <w:r>
            <w:rPr>
              <w:noProof/>
            </w:rPr>
            <w:fldChar w:fldCharType="begin"/>
          </w:r>
          <w:r>
            <w:rPr>
              <w:noProof/>
            </w:rPr>
            <w:instrText xml:space="preserve"> PAGEREF _Toc143553395 \h </w:instrText>
          </w:r>
          <w:r>
            <w:rPr>
              <w:noProof/>
            </w:rPr>
          </w:r>
          <w:r>
            <w:rPr>
              <w:noProof/>
            </w:rPr>
            <w:fldChar w:fldCharType="separate"/>
          </w:r>
          <w:r>
            <w:rPr>
              <w:noProof/>
            </w:rPr>
            <w:t>50</w:t>
          </w:r>
          <w:r>
            <w:rPr>
              <w:noProof/>
            </w:rPr>
            <w:fldChar w:fldCharType="end"/>
          </w:r>
        </w:p>
        <w:p w14:paraId="7F21D173" w14:textId="362F1878" w:rsidR="003B74B5" w:rsidRDefault="003B74B5">
          <w:pPr>
            <w:pStyle w:val="TOC1"/>
            <w:tabs>
              <w:tab w:val="left" w:pos="720"/>
              <w:tab w:val="right" w:pos="8779"/>
            </w:tabs>
            <w:rPr>
              <w:rFonts w:eastAsiaTheme="minorEastAsia" w:cstheme="minorBidi"/>
              <w:b w:val="0"/>
              <w:bCs w:val="0"/>
              <w:noProof/>
              <w:kern w:val="2"/>
              <w:sz w:val="24"/>
              <w:szCs w:val="24"/>
              <w:lang w:eastAsia="en-GB"/>
              <w14:ligatures w14:val="standardContextual"/>
            </w:rPr>
          </w:pPr>
          <w:r w:rsidRPr="0099660A">
            <w:rPr>
              <w:rFonts w:asciiTheme="majorHAnsi" w:hAnsiTheme="majorHAnsi" w:cstheme="majorHAnsi"/>
              <w:noProof/>
            </w:rPr>
            <w:t>3.3</w:t>
          </w:r>
          <w:r>
            <w:rPr>
              <w:rFonts w:eastAsiaTheme="minorEastAsia" w:cstheme="minorBidi"/>
              <w:b w:val="0"/>
              <w:bCs w:val="0"/>
              <w:noProof/>
              <w:kern w:val="2"/>
              <w:sz w:val="24"/>
              <w:szCs w:val="24"/>
              <w:lang w:eastAsia="en-GB"/>
              <w14:ligatures w14:val="standardContextual"/>
            </w:rPr>
            <w:tab/>
          </w:r>
          <w:r w:rsidRPr="0099660A">
            <w:rPr>
              <w:rFonts w:asciiTheme="majorHAnsi" w:hAnsiTheme="majorHAnsi" w:cstheme="majorHAnsi"/>
              <w:noProof/>
            </w:rPr>
            <w:t>Results and Discussion</w:t>
          </w:r>
          <w:r>
            <w:rPr>
              <w:noProof/>
            </w:rPr>
            <w:t xml:space="preserve"> </w:t>
          </w:r>
          <w:r>
            <w:rPr>
              <w:noProof/>
            </w:rPr>
            <w:fldChar w:fldCharType="begin"/>
          </w:r>
          <w:r>
            <w:rPr>
              <w:noProof/>
            </w:rPr>
            <w:instrText xml:space="preserve"> PAGEREF _Toc143553396 \h </w:instrText>
          </w:r>
          <w:r>
            <w:rPr>
              <w:noProof/>
            </w:rPr>
          </w:r>
          <w:r>
            <w:rPr>
              <w:noProof/>
            </w:rPr>
            <w:fldChar w:fldCharType="separate"/>
          </w:r>
          <w:r>
            <w:rPr>
              <w:noProof/>
            </w:rPr>
            <w:t>51</w:t>
          </w:r>
          <w:r>
            <w:rPr>
              <w:noProof/>
            </w:rPr>
            <w:fldChar w:fldCharType="end"/>
          </w:r>
        </w:p>
        <w:p w14:paraId="4F6D2FDF" w14:textId="3A2B03EA" w:rsidR="003B74B5" w:rsidRDefault="003B74B5">
          <w:pPr>
            <w:pStyle w:val="TOC2"/>
            <w:tabs>
              <w:tab w:val="right" w:pos="8779"/>
            </w:tabs>
            <w:rPr>
              <w:rFonts w:eastAsiaTheme="minorEastAsia" w:cstheme="minorBidi"/>
              <w:i w:val="0"/>
              <w:iCs w:val="0"/>
              <w:noProof/>
              <w:kern w:val="2"/>
              <w:sz w:val="24"/>
              <w:szCs w:val="24"/>
              <w:lang w:eastAsia="en-GB"/>
              <w14:ligatures w14:val="standardContextual"/>
            </w:rPr>
          </w:pPr>
          <w:r>
            <w:rPr>
              <w:noProof/>
            </w:rPr>
            <w:t xml:space="preserve">3.3.1 Standard growth curve of </w:t>
          </w:r>
          <w:r w:rsidRPr="0099660A">
            <w:rPr>
              <w:noProof/>
            </w:rPr>
            <w:t>D.Vulgaris</w:t>
          </w:r>
          <w:r>
            <w:rPr>
              <w:noProof/>
            </w:rPr>
            <w:t xml:space="preserve"> in a sodium-lactate based medium. </w:t>
          </w:r>
          <w:r>
            <w:rPr>
              <w:noProof/>
            </w:rPr>
            <w:fldChar w:fldCharType="begin"/>
          </w:r>
          <w:r>
            <w:rPr>
              <w:noProof/>
            </w:rPr>
            <w:instrText xml:space="preserve"> PAGEREF _Toc143553397 \h </w:instrText>
          </w:r>
          <w:r>
            <w:rPr>
              <w:noProof/>
            </w:rPr>
          </w:r>
          <w:r>
            <w:rPr>
              <w:noProof/>
            </w:rPr>
            <w:fldChar w:fldCharType="separate"/>
          </w:r>
          <w:r>
            <w:rPr>
              <w:noProof/>
            </w:rPr>
            <w:t>51</w:t>
          </w:r>
          <w:r>
            <w:rPr>
              <w:noProof/>
            </w:rPr>
            <w:fldChar w:fldCharType="end"/>
          </w:r>
        </w:p>
        <w:p w14:paraId="2AD26B09" w14:textId="797537A5" w:rsidR="003B74B5" w:rsidRDefault="003B74B5">
          <w:pPr>
            <w:pStyle w:val="TOC2"/>
            <w:tabs>
              <w:tab w:val="right" w:pos="8779"/>
            </w:tabs>
            <w:rPr>
              <w:rFonts w:eastAsiaTheme="minorEastAsia" w:cstheme="minorBidi"/>
              <w:i w:val="0"/>
              <w:iCs w:val="0"/>
              <w:noProof/>
              <w:kern w:val="2"/>
              <w:sz w:val="24"/>
              <w:szCs w:val="24"/>
              <w:lang w:eastAsia="en-GB"/>
              <w14:ligatures w14:val="standardContextual"/>
            </w:rPr>
          </w:pPr>
          <w:r>
            <w:rPr>
              <w:noProof/>
            </w:rPr>
            <w:t xml:space="preserve">3.3.2 Adapting </w:t>
          </w:r>
          <w:r w:rsidRPr="0099660A">
            <w:rPr>
              <w:noProof/>
            </w:rPr>
            <w:t xml:space="preserve">D. Vulgaris in a </w:t>
          </w:r>
          <w:r>
            <w:rPr>
              <w:noProof/>
            </w:rPr>
            <w:t>sodium acetate based medium adjusted to a pH of 6.8 and temperature of 37</w:t>
          </w:r>
          <w:r>
            <w:rPr>
              <w:noProof/>
            </w:rPr>
            <w:sym w:font="Symbol" w:char="F0B0"/>
          </w:r>
          <w:r>
            <w:rPr>
              <w:noProof/>
            </w:rPr>
            <w:t xml:space="preserve">C. </w:t>
          </w:r>
          <w:r>
            <w:rPr>
              <w:noProof/>
            </w:rPr>
            <w:fldChar w:fldCharType="begin"/>
          </w:r>
          <w:r>
            <w:rPr>
              <w:noProof/>
            </w:rPr>
            <w:instrText xml:space="preserve"> PAGEREF _Toc143553398 \h </w:instrText>
          </w:r>
          <w:r>
            <w:rPr>
              <w:noProof/>
            </w:rPr>
          </w:r>
          <w:r>
            <w:rPr>
              <w:noProof/>
            </w:rPr>
            <w:fldChar w:fldCharType="separate"/>
          </w:r>
          <w:r>
            <w:rPr>
              <w:noProof/>
            </w:rPr>
            <w:t>54</w:t>
          </w:r>
          <w:r>
            <w:rPr>
              <w:noProof/>
            </w:rPr>
            <w:fldChar w:fldCharType="end"/>
          </w:r>
        </w:p>
        <w:p w14:paraId="6560F6C2" w14:textId="024A1EA7" w:rsidR="003B74B5" w:rsidRDefault="003B74B5">
          <w:pPr>
            <w:pStyle w:val="TOC2"/>
            <w:tabs>
              <w:tab w:val="right" w:pos="8779"/>
            </w:tabs>
            <w:rPr>
              <w:rFonts w:eastAsiaTheme="minorEastAsia" w:cstheme="minorBidi"/>
              <w:i w:val="0"/>
              <w:iCs w:val="0"/>
              <w:noProof/>
              <w:kern w:val="2"/>
              <w:sz w:val="24"/>
              <w:szCs w:val="24"/>
              <w:lang w:eastAsia="en-GB"/>
              <w14:ligatures w14:val="standardContextual"/>
            </w:rPr>
          </w:pPr>
          <w:r>
            <w:rPr>
              <w:noProof/>
            </w:rPr>
            <w:t xml:space="preserve">3.3.3 Examining the growth of </w:t>
          </w:r>
          <w:r w:rsidRPr="0099660A">
            <w:rPr>
              <w:noProof/>
            </w:rPr>
            <w:t>D.Vulgaris</w:t>
          </w:r>
          <w:r>
            <w:rPr>
              <w:noProof/>
            </w:rPr>
            <w:t xml:space="preserve"> in a sodium-acetate based medium with pH adjusted to 5 and temperature set to 25</w:t>
          </w:r>
          <w:r w:rsidRPr="00E27E65">
            <w:rPr>
              <w:noProof/>
            </w:rPr>
            <w:sym w:font="Symbol" w:char="F0B0"/>
          </w:r>
          <w:r>
            <w:rPr>
              <w:noProof/>
            </w:rPr>
            <w:t xml:space="preserve">C. </w:t>
          </w:r>
          <w:r>
            <w:rPr>
              <w:noProof/>
            </w:rPr>
            <w:fldChar w:fldCharType="begin"/>
          </w:r>
          <w:r>
            <w:rPr>
              <w:noProof/>
            </w:rPr>
            <w:instrText xml:space="preserve"> PAGEREF _Toc143553399 \h </w:instrText>
          </w:r>
          <w:r>
            <w:rPr>
              <w:noProof/>
            </w:rPr>
          </w:r>
          <w:r>
            <w:rPr>
              <w:noProof/>
            </w:rPr>
            <w:fldChar w:fldCharType="separate"/>
          </w:r>
          <w:r>
            <w:rPr>
              <w:noProof/>
            </w:rPr>
            <w:t>57</w:t>
          </w:r>
          <w:r>
            <w:rPr>
              <w:noProof/>
            </w:rPr>
            <w:fldChar w:fldCharType="end"/>
          </w:r>
        </w:p>
        <w:p w14:paraId="53E75D0C" w14:textId="4DA74E19" w:rsidR="003B74B5" w:rsidRDefault="003B74B5">
          <w:pPr>
            <w:pStyle w:val="TOC2"/>
            <w:tabs>
              <w:tab w:val="right" w:pos="8779"/>
            </w:tabs>
            <w:rPr>
              <w:rFonts w:eastAsiaTheme="minorEastAsia" w:cstheme="minorBidi"/>
              <w:i w:val="0"/>
              <w:iCs w:val="0"/>
              <w:noProof/>
              <w:kern w:val="2"/>
              <w:sz w:val="24"/>
              <w:szCs w:val="24"/>
              <w:lang w:eastAsia="en-GB"/>
              <w14:ligatures w14:val="standardContextual"/>
            </w:rPr>
          </w:pPr>
          <w:r>
            <w:rPr>
              <w:noProof/>
            </w:rPr>
            <w:t xml:space="preserve">3.3.4 Examining the growth of </w:t>
          </w:r>
          <w:r w:rsidRPr="0099660A">
            <w:rPr>
              <w:noProof/>
            </w:rPr>
            <w:t>D.Vulgaris</w:t>
          </w:r>
          <w:r>
            <w:rPr>
              <w:noProof/>
            </w:rPr>
            <w:t xml:space="preserve"> in a sodium-acetate based medium with pH adjusted to 5 and temperature set to 40</w:t>
          </w:r>
          <w:r w:rsidRPr="00E27E65">
            <w:rPr>
              <w:noProof/>
            </w:rPr>
            <w:sym w:font="Symbol" w:char="F0B0"/>
          </w:r>
          <w:r>
            <w:rPr>
              <w:noProof/>
            </w:rPr>
            <w:t xml:space="preserve">C. </w:t>
          </w:r>
          <w:r>
            <w:rPr>
              <w:noProof/>
            </w:rPr>
            <w:fldChar w:fldCharType="begin"/>
          </w:r>
          <w:r>
            <w:rPr>
              <w:noProof/>
            </w:rPr>
            <w:instrText xml:space="preserve"> PAGEREF _Toc143553400 \h </w:instrText>
          </w:r>
          <w:r>
            <w:rPr>
              <w:noProof/>
            </w:rPr>
          </w:r>
          <w:r>
            <w:rPr>
              <w:noProof/>
            </w:rPr>
            <w:fldChar w:fldCharType="separate"/>
          </w:r>
          <w:r>
            <w:rPr>
              <w:noProof/>
            </w:rPr>
            <w:t>59</w:t>
          </w:r>
          <w:r>
            <w:rPr>
              <w:noProof/>
            </w:rPr>
            <w:fldChar w:fldCharType="end"/>
          </w:r>
        </w:p>
        <w:p w14:paraId="6DE976C4" w14:textId="7E960571" w:rsidR="003B74B5" w:rsidRDefault="003B74B5">
          <w:pPr>
            <w:pStyle w:val="TOC2"/>
            <w:tabs>
              <w:tab w:val="right" w:pos="8779"/>
            </w:tabs>
            <w:rPr>
              <w:rFonts w:eastAsiaTheme="minorEastAsia" w:cstheme="minorBidi"/>
              <w:i w:val="0"/>
              <w:iCs w:val="0"/>
              <w:noProof/>
              <w:kern w:val="2"/>
              <w:sz w:val="24"/>
              <w:szCs w:val="24"/>
              <w:lang w:eastAsia="en-GB"/>
              <w14:ligatures w14:val="standardContextual"/>
            </w:rPr>
          </w:pPr>
          <w:r>
            <w:rPr>
              <w:noProof/>
            </w:rPr>
            <w:t xml:space="preserve">3.3.5 Examining the growth of </w:t>
          </w:r>
          <w:r w:rsidRPr="0099660A">
            <w:rPr>
              <w:noProof/>
            </w:rPr>
            <w:t>D.Vulgaris</w:t>
          </w:r>
          <w:r>
            <w:rPr>
              <w:noProof/>
            </w:rPr>
            <w:t xml:space="preserve"> in a sodium-acetate based medium with pH adjusted to 6 and temperature set to 25</w:t>
          </w:r>
          <w:r w:rsidRPr="00862F03">
            <w:rPr>
              <w:noProof/>
            </w:rPr>
            <w:sym w:font="Symbol" w:char="F0B0"/>
          </w:r>
          <w:r>
            <w:rPr>
              <w:noProof/>
            </w:rPr>
            <w:t xml:space="preserve">C. </w:t>
          </w:r>
          <w:r>
            <w:rPr>
              <w:noProof/>
            </w:rPr>
            <w:fldChar w:fldCharType="begin"/>
          </w:r>
          <w:r>
            <w:rPr>
              <w:noProof/>
            </w:rPr>
            <w:instrText xml:space="preserve"> PAGEREF _Toc143553401 \h </w:instrText>
          </w:r>
          <w:r>
            <w:rPr>
              <w:noProof/>
            </w:rPr>
          </w:r>
          <w:r>
            <w:rPr>
              <w:noProof/>
            </w:rPr>
            <w:fldChar w:fldCharType="separate"/>
          </w:r>
          <w:r>
            <w:rPr>
              <w:noProof/>
            </w:rPr>
            <w:t>60</w:t>
          </w:r>
          <w:r>
            <w:rPr>
              <w:noProof/>
            </w:rPr>
            <w:fldChar w:fldCharType="end"/>
          </w:r>
        </w:p>
        <w:p w14:paraId="307E1C23" w14:textId="540DEA03" w:rsidR="003B74B5" w:rsidRDefault="003B74B5">
          <w:pPr>
            <w:pStyle w:val="TOC2"/>
            <w:tabs>
              <w:tab w:val="left" w:pos="960"/>
              <w:tab w:val="right" w:pos="8779"/>
            </w:tabs>
            <w:rPr>
              <w:rFonts w:eastAsiaTheme="minorEastAsia" w:cstheme="minorBidi"/>
              <w:i w:val="0"/>
              <w:iCs w:val="0"/>
              <w:noProof/>
              <w:kern w:val="2"/>
              <w:sz w:val="24"/>
              <w:szCs w:val="24"/>
              <w:lang w:eastAsia="en-GB"/>
              <w14:ligatures w14:val="standardContextual"/>
            </w:rPr>
          </w:pPr>
          <w:r>
            <w:rPr>
              <w:noProof/>
            </w:rPr>
            <w:t>3.3.6</w:t>
          </w:r>
          <w:r>
            <w:rPr>
              <w:rFonts w:eastAsiaTheme="minorEastAsia" w:cstheme="minorBidi"/>
              <w:i w:val="0"/>
              <w:iCs w:val="0"/>
              <w:noProof/>
              <w:kern w:val="2"/>
              <w:sz w:val="24"/>
              <w:szCs w:val="24"/>
              <w:lang w:eastAsia="en-GB"/>
              <w14:ligatures w14:val="standardContextual"/>
            </w:rPr>
            <w:tab/>
          </w:r>
          <w:r>
            <w:rPr>
              <w:noProof/>
            </w:rPr>
            <w:t>Examining the growth of D. Vulgaris in a sodium-acetate based medium with pH adjusted to 7 and temperature set to 25</w:t>
          </w:r>
          <w:r w:rsidRPr="00540530">
            <w:rPr>
              <w:noProof/>
            </w:rPr>
            <w:sym w:font="Symbol" w:char="F0B0"/>
          </w:r>
          <w:r>
            <w:rPr>
              <w:noProof/>
            </w:rPr>
            <w:t xml:space="preserve">C. </w:t>
          </w:r>
          <w:r>
            <w:rPr>
              <w:noProof/>
            </w:rPr>
            <w:fldChar w:fldCharType="begin"/>
          </w:r>
          <w:r>
            <w:rPr>
              <w:noProof/>
            </w:rPr>
            <w:instrText xml:space="preserve"> PAGEREF _Toc143553402 \h </w:instrText>
          </w:r>
          <w:r>
            <w:rPr>
              <w:noProof/>
            </w:rPr>
          </w:r>
          <w:r>
            <w:rPr>
              <w:noProof/>
            </w:rPr>
            <w:fldChar w:fldCharType="separate"/>
          </w:r>
          <w:r>
            <w:rPr>
              <w:noProof/>
            </w:rPr>
            <w:t>65</w:t>
          </w:r>
          <w:r>
            <w:rPr>
              <w:noProof/>
            </w:rPr>
            <w:fldChar w:fldCharType="end"/>
          </w:r>
        </w:p>
        <w:p w14:paraId="710A49F2" w14:textId="517B0187" w:rsidR="003B74B5" w:rsidRDefault="003B74B5">
          <w:pPr>
            <w:pStyle w:val="TOC2"/>
            <w:tabs>
              <w:tab w:val="left" w:pos="960"/>
              <w:tab w:val="right" w:pos="8779"/>
            </w:tabs>
            <w:rPr>
              <w:rFonts w:eastAsiaTheme="minorEastAsia" w:cstheme="minorBidi"/>
              <w:i w:val="0"/>
              <w:iCs w:val="0"/>
              <w:noProof/>
              <w:kern w:val="2"/>
              <w:sz w:val="24"/>
              <w:szCs w:val="24"/>
              <w:lang w:eastAsia="en-GB"/>
              <w14:ligatures w14:val="standardContextual"/>
            </w:rPr>
          </w:pPr>
          <w:r>
            <w:rPr>
              <w:noProof/>
            </w:rPr>
            <w:t>3.3.7</w:t>
          </w:r>
          <w:r>
            <w:rPr>
              <w:rFonts w:eastAsiaTheme="minorEastAsia" w:cstheme="minorBidi"/>
              <w:i w:val="0"/>
              <w:iCs w:val="0"/>
              <w:noProof/>
              <w:kern w:val="2"/>
              <w:sz w:val="24"/>
              <w:szCs w:val="24"/>
              <w:lang w:eastAsia="en-GB"/>
              <w14:ligatures w14:val="standardContextual"/>
            </w:rPr>
            <w:tab/>
          </w:r>
          <w:r>
            <w:rPr>
              <w:noProof/>
            </w:rPr>
            <w:t xml:space="preserve">Examining the growth of </w:t>
          </w:r>
          <w:r w:rsidRPr="0099660A">
            <w:rPr>
              <w:noProof/>
            </w:rPr>
            <w:t>D.Vulgaris</w:t>
          </w:r>
          <w:r>
            <w:rPr>
              <w:noProof/>
            </w:rPr>
            <w:t xml:space="preserve"> in a sodium-acetate based medium with pH adjusted to 7 and temperature set to 40</w:t>
          </w:r>
          <w:r w:rsidRPr="0008199C">
            <w:rPr>
              <w:noProof/>
            </w:rPr>
            <w:sym w:font="Symbol" w:char="F0B0"/>
          </w:r>
          <w:r>
            <w:rPr>
              <w:noProof/>
            </w:rPr>
            <w:t xml:space="preserve">C. </w:t>
          </w:r>
          <w:r>
            <w:rPr>
              <w:noProof/>
            </w:rPr>
            <w:fldChar w:fldCharType="begin"/>
          </w:r>
          <w:r>
            <w:rPr>
              <w:noProof/>
            </w:rPr>
            <w:instrText xml:space="preserve"> PAGEREF _Toc143553403 \h </w:instrText>
          </w:r>
          <w:r>
            <w:rPr>
              <w:noProof/>
            </w:rPr>
          </w:r>
          <w:r>
            <w:rPr>
              <w:noProof/>
            </w:rPr>
            <w:fldChar w:fldCharType="separate"/>
          </w:r>
          <w:r>
            <w:rPr>
              <w:noProof/>
            </w:rPr>
            <w:t>67</w:t>
          </w:r>
          <w:r>
            <w:rPr>
              <w:noProof/>
            </w:rPr>
            <w:fldChar w:fldCharType="end"/>
          </w:r>
        </w:p>
        <w:p w14:paraId="32C3C3F3" w14:textId="3E58C941" w:rsidR="003B74B5" w:rsidRDefault="003B74B5">
          <w:pPr>
            <w:pStyle w:val="TOC1"/>
            <w:tabs>
              <w:tab w:val="right" w:pos="8779"/>
            </w:tabs>
            <w:rPr>
              <w:rFonts w:eastAsiaTheme="minorEastAsia" w:cstheme="minorBidi"/>
              <w:b w:val="0"/>
              <w:bCs w:val="0"/>
              <w:noProof/>
              <w:kern w:val="2"/>
              <w:sz w:val="24"/>
              <w:szCs w:val="24"/>
              <w:lang w:eastAsia="en-GB"/>
              <w14:ligatures w14:val="standardContextual"/>
            </w:rPr>
          </w:pPr>
          <w:r w:rsidRPr="0099660A">
            <w:rPr>
              <w:rFonts w:asciiTheme="majorHAnsi" w:hAnsiTheme="majorHAnsi" w:cstheme="majorHAnsi"/>
              <w:noProof/>
            </w:rPr>
            <w:t>3.4</w:t>
          </w:r>
          <w:r>
            <w:rPr>
              <w:noProof/>
            </w:rPr>
            <w:t xml:space="preserve"> Conclusion </w:t>
          </w:r>
          <w:r>
            <w:rPr>
              <w:noProof/>
            </w:rPr>
            <w:fldChar w:fldCharType="begin"/>
          </w:r>
          <w:r>
            <w:rPr>
              <w:noProof/>
            </w:rPr>
            <w:instrText xml:space="preserve"> PAGEREF _Toc143553404 \h </w:instrText>
          </w:r>
          <w:r>
            <w:rPr>
              <w:noProof/>
            </w:rPr>
          </w:r>
          <w:r>
            <w:rPr>
              <w:noProof/>
            </w:rPr>
            <w:fldChar w:fldCharType="separate"/>
          </w:r>
          <w:r>
            <w:rPr>
              <w:noProof/>
            </w:rPr>
            <w:t>69</w:t>
          </w:r>
          <w:r>
            <w:rPr>
              <w:noProof/>
            </w:rPr>
            <w:fldChar w:fldCharType="end"/>
          </w:r>
        </w:p>
        <w:p w14:paraId="1B40FEA5" w14:textId="79433A19" w:rsidR="003B74B5" w:rsidRDefault="003B74B5">
          <w:pPr>
            <w:pStyle w:val="TOC1"/>
            <w:tabs>
              <w:tab w:val="right" w:pos="8779"/>
            </w:tabs>
            <w:rPr>
              <w:rFonts w:eastAsiaTheme="minorEastAsia" w:cstheme="minorBidi"/>
              <w:b w:val="0"/>
              <w:bCs w:val="0"/>
              <w:noProof/>
              <w:kern w:val="2"/>
              <w:sz w:val="24"/>
              <w:szCs w:val="24"/>
              <w:lang w:eastAsia="en-GB"/>
              <w14:ligatures w14:val="standardContextual"/>
            </w:rPr>
          </w:pPr>
          <w:r w:rsidRPr="0099660A">
            <w:rPr>
              <w:b w:val="0"/>
              <w:i/>
              <w:noProof/>
            </w:rPr>
            <w:t>Chapter 4</w:t>
          </w:r>
          <w:r>
            <w:rPr>
              <w:noProof/>
            </w:rPr>
            <w:t xml:space="preserve"> </w:t>
          </w:r>
          <w:r>
            <w:rPr>
              <w:noProof/>
            </w:rPr>
            <w:fldChar w:fldCharType="begin"/>
          </w:r>
          <w:r>
            <w:rPr>
              <w:noProof/>
            </w:rPr>
            <w:instrText xml:space="preserve"> PAGEREF _Toc143553405 \h </w:instrText>
          </w:r>
          <w:r>
            <w:rPr>
              <w:noProof/>
            </w:rPr>
          </w:r>
          <w:r>
            <w:rPr>
              <w:noProof/>
            </w:rPr>
            <w:fldChar w:fldCharType="separate"/>
          </w:r>
          <w:r>
            <w:rPr>
              <w:noProof/>
            </w:rPr>
            <w:t>71</w:t>
          </w:r>
          <w:r>
            <w:rPr>
              <w:noProof/>
            </w:rPr>
            <w:fldChar w:fldCharType="end"/>
          </w:r>
        </w:p>
        <w:p w14:paraId="2775D0B7" w14:textId="04ECA119" w:rsidR="003B74B5" w:rsidRDefault="003B74B5">
          <w:pPr>
            <w:pStyle w:val="TOC1"/>
            <w:tabs>
              <w:tab w:val="right" w:pos="8779"/>
            </w:tabs>
            <w:rPr>
              <w:rFonts w:eastAsiaTheme="minorEastAsia" w:cstheme="minorBidi"/>
              <w:b w:val="0"/>
              <w:bCs w:val="0"/>
              <w:noProof/>
              <w:kern w:val="2"/>
              <w:sz w:val="24"/>
              <w:szCs w:val="24"/>
              <w:lang w:eastAsia="en-GB"/>
              <w14:ligatures w14:val="standardContextual"/>
            </w:rPr>
          </w:pPr>
          <w:r w:rsidRPr="0099660A">
            <w:rPr>
              <w:rFonts w:asciiTheme="majorHAnsi" w:hAnsiTheme="majorHAnsi" w:cstheme="majorHAnsi"/>
              <w:noProof/>
            </w:rPr>
            <w:t>4.1</w:t>
          </w:r>
          <w:r>
            <w:rPr>
              <w:noProof/>
            </w:rPr>
            <w:t xml:space="preserve"> </w:t>
          </w:r>
          <w:r w:rsidRPr="0099660A">
            <w:rPr>
              <w:rFonts w:asciiTheme="majorHAnsi" w:hAnsiTheme="majorHAnsi" w:cstheme="majorHAnsi"/>
              <w:noProof/>
            </w:rPr>
            <w:t>Introduction</w:t>
          </w:r>
          <w:r>
            <w:rPr>
              <w:noProof/>
            </w:rPr>
            <w:t xml:space="preserve"> </w:t>
          </w:r>
          <w:r>
            <w:rPr>
              <w:noProof/>
            </w:rPr>
            <w:fldChar w:fldCharType="begin"/>
          </w:r>
          <w:r>
            <w:rPr>
              <w:noProof/>
            </w:rPr>
            <w:instrText xml:space="preserve"> PAGEREF _Toc143553406 \h </w:instrText>
          </w:r>
          <w:r>
            <w:rPr>
              <w:noProof/>
            </w:rPr>
          </w:r>
          <w:r>
            <w:rPr>
              <w:noProof/>
            </w:rPr>
            <w:fldChar w:fldCharType="separate"/>
          </w:r>
          <w:r>
            <w:rPr>
              <w:noProof/>
            </w:rPr>
            <w:t>71</w:t>
          </w:r>
          <w:r>
            <w:rPr>
              <w:noProof/>
            </w:rPr>
            <w:fldChar w:fldCharType="end"/>
          </w:r>
        </w:p>
        <w:p w14:paraId="6DD4CEF9" w14:textId="510E83FD" w:rsidR="003B74B5" w:rsidRDefault="003B74B5">
          <w:pPr>
            <w:pStyle w:val="TOC1"/>
            <w:tabs>
              <w:tab w:val="right" w:pos="8779"/>
            </w:tabs>
            <w:rPr>
              <w:rFonts w:eastAsiaTheme="minorEastAsia" w:cstheme="minorBidi"/>
              <w:b w:val="0"/>
              <w:bCs w:val="0"/>
              <w:noProof/>
              <w:kern w:val="2"/>
              <w:sz w:val="24"/>
              <w:szCs w:val="24"/>
              <w:lang w:eastAsia="en-GB"/>
              <w14:ligatures w14:val="standardContextual"/>
            </w:rPr>
          </w:pPr>
          <w:r>
            <w:rPr>
              <w:noProof/>
            </w:rPr>
            <w:t xml:space="preserve">4.2 Methodology </w:t>
          </w:r>
          <w:r>
            <w:rPr>
              <w:noProof/>
            </w:rPr>
            <w:fldChar w:fldCharType="begin"/>
          </w:r>
          <w:r>
            <w:rPr>
              <w:noProof/>
            </w:rPr>
            <w:instrText xml:space="preserve"> PAGEREF _Toc143553407 \h </w:instrText>
          </w:r>
          <w:r>
            <w:rPr>
              <w:noProof/>
            </w:rPr>
          </w:r>
          <w:r>
            <w:rPr>
              <w:noProof/>
            </w:rPr>
            <w:fldChar w:fldCharType="separate"/>
          </w:r>
          <w:r>
            <w:rPr>
              <w:noProof/>
            </w:rPr>
            <w:t>72</w:t>
          </w:r>
          <w:r>
            <w:rPr>
              <w:noProof/>
            </w:rPr>
            <w:fldChar w:fldCharType="end"/>
          </w:r>
        </w:p>
        <w:p w14:paraId="18152623" w14:textId="015080CE" w:rsidR="003B74B5" w:rsidRDefault="003B74B5">
          <w:pPr>
            <w:pStyle w:val="TOC2"/>
            <w:tabs>
              <w:tab w:val="right" w:pos="8779"/>
            </w:tabs>
            <w:rPr>
              <w:rFonts w:eastAsiaTheme="minorEastAsia" w:cstheme="minorBidi"/>
              <w:i w:val="0"/>
              <w:iCs w:val="0"/>
              <w:noProof/>
              <w:kern w:val="2"/>
              <w:sz w:val="24"/>
              <w:szCs w:val="24"/>
              <w:lang w:eastAsia="en-GB"/>
              <w14:ligatures w14:val="standardContextual"/>
            </w:rPr>
          </w:pPr>
          <w:r>
            <w:rPr>
              <w:noProof/>
            </w:rPr>
            <w:t xml:space="preserve">4.2.1 Summary </w:t>
          </w:r>
          <w:r>
            <w:rPr>
              <w:noProof/>
            </w:rPr>
            <w:fldChar w:fldCharType="begin"/>
          </w:r>
          <w:r>
            <w:rPr>
              <w:noProof/>
            </w:rPr>
            <w:instrText xml:space="preserve"> PAGEREF _Toc143553408 \h </w:instrText>
          </w:r>
          <w:r>
            <w:rPr>
              <w:noProof/>
            </w:rPr>
          </w:r>
          <w:r>
            <w:rPr>
              <w:noProof/>
            </w:rPr>
            <w:fldChar w:fldCharType="separate"/>
          </w:r>
          <w:r>
            <w:rPr>
              <w:noProof/>
            </w:rPr>
            <w:t>72</w:t>
          </w:r>
          <w:r>
            <w:rPr>
              <w:noProof/>
            </w:rPr>
            <w:fldChar w:fldCharType="end"/>
          </w:r>
        </w:p>
        <w:p w14:paraId="7E64D3F8" w14:textId="6302E3FE" w:rsidR="003B74B5" w:rsidRDefault="003B74B5">
          <w:pPr>
            <w:pStyle w:val="TOC2"/>
            <w:tabs>
              <w:tab w:val="right" w:pos="8779"/>
            </w:tabs>
            <w:rPr>
              <w:rFonts w:eastAsiaTheme="minorEastAsia" w:cstheme="minorBidi"/>
              <w:i w:val="0"/>
              <w:iCs w:val="0"/>
              <w:noProof/>
              <w:kern w:val="2"/>
              <w:sz w:val="24"/>
              <w:szCs w:val="24"/>
              <w:lang w:eastAsia="en-GB"/>
              <w14:ligatures w14:val="standardContextual"/>
            </w:rPr>
          </w:pPr>
          <w:r>
            <w:rPr>
              <w:noProof/>
            </w:rPr>
            <w:t xml:space="preserve">4.2.3 Growth medium and culturing conditions </w:t>
          </w:r>
          <w:r>
            <w:rPr>
              <w:noProof/>
            </w:rPr>
            <w:fldChar w:fldCharType="begin"/>
          </w:r>
          <w:r>
            <w:rPr>
              <w:noProof/>
            </w:rPr>
            <w:instrText xml:space="preserve"> PAGEREF _Toc143553409 \h </w:instrText>
          </w:r>
          <w:r>
            <w:rPr>
              <w:noProof/>
            </w:rPr>
          </w:r>
          <w:r>
            <w:rPr>
              <w:noProof/>
            </w:rPr>
            <w:fldChar w:fldCharType="separate"/>
          </w:r>
          <w:r>
            <w:rPr>
              <w:noProof/>
            </w:rPr>
            <w:t>72</w:t>
          </w:r>
          <w:r>
            <w:rPr>
              <w:noProof/>
            </w:rPr>
            <w:fldChar w:fldCharType="end"/>
          </w:r>
        </w:p>
        <w:p w14:paraId="7D24C754" w14:textId="1C12013C" w:rsidR="003B74B5" w:rsidRDefault="003B74B5">
          <w:pPr>
            <w:pStyle w:val="TOC2"/>
            <w:tabs>
              <w:tab w:val="right" w:pos="8779"/>
            </w:tabs>
            <w:rPr>
              <w:rFonts w:eastAsiaTheme="minorEastAsia" w:cstheme="minorBidi"/>
              <w:i w:val="0"/>
              <w:iCs w:val="0"/>
              <w:noProof/>
              <w:kern w:val="2"/>
              <w:sz w:val="24"/>
              <w:szCs w:val="24"/>
              <w:lang w:eastAsia="en-GB"/>
              <w14:ligatures w14:val="standardContextual"/>
            </w:rPr>
          </w:pPr>
          <w:r>
            <w:rPr>
              <w:noProof/>
            </w:rPr>
            <w:t xml:space="preserve">4.2.4 Procedure </w:t>
          </w:r>
          <w:r>
            <w:rPr>
              <w:noProof/>
            </w:rPr>
            <w:fldChar w:fldCharType="begin"/>
          </w:r>
          <w:r>
            <w:rPr>
              <w:noProof/>
            </w:rPr>
            <w:instrText xml:space="preserve"> PAGEREF _Toc143553410 \h </w:instrText>
          </w:r>
          <w:r>
            <w:rPr>
              <w:noProof/>
            </w:rPr>
          </w:r>
          <w:r>
            <w:rPr>
              <w:noProof/>
            </w:rPr>
            <w:fldChar w:fldCharType="separate"/>
          </w:r>
          <w:r>
            <w:rPr>
              <w:noProof/>
            </w:rPr>
            <w:t>73</w:t>
          </w:r>
          <w:r>
            <w:rPr>
              <w:noProof/>
            </w:rPr>
            <w:fldChar w:fldCharType="end"/>
          </w:r>
        </w:p>
        <w:p w14:paraId="06FFD3A3" w14:textId="40D30605" w:rsidR="003B74B5" w:rsidRDefault="003B74B5">
          <w:pPr>
            <w:pStyle w:val="TOC2"/>
            <w:tabs>
              <w:tab w:val="right" w:pos="8779"/>
            </w:tabs>
            <w:rPr>
              <w:rFonts w:eastAsiaTheme="minorEastAsia" w:cstheme="minorBidi"/>
              <w:i w:val="0"/>
              <w:iCs w:val="0"/>
              <w:noProof/>
              <w:kern w:val="2"/>
              <w:sz w:val="24"/>
              <w:szCs w:val="24"/>
              <w:lang w:eastAsia="en-GB"/>
              <w14:ligatures w14:val="standardContextual"/>
            </w:rPr>
          </w:pPr>
          <w:r>
            <w:rPr>
              <w:noProof/>
            </w:rPr>
            <w:t xml:space="preserve">4.2.4 Carbon sources and experimental conditions </w:t>
          </w:r>
          <w:r>
            <w:rPr>
              <w:noProof/>
            </w:rPr>
            <w:fldChar w:fldCharType="begin"/>
          </w:r>
          <w:r>
            <w:rPr>
              <w:noProof/>
            </w:rPr>
            <w:instrText xml:space="preserve"> PAGEREF _Toc143553411 \h </w:instrText>
          </w:r>
          <w:r>
            <w:rPr>
              <w:noProof/>
            </w:rPr>
          </w:r>
          <w:r>
            <w:rPr>
              <w:noProof/>
            </w:rPr>
            <w:fldChar w:fldCharType="separate"/>
          </w:r>
          <w:r>
            <w:rPr>
              <w:noProof/>
            </w:rPr>
            <w:t>75</w:t>
          </w:r>
          <w:r>
            <w:rPr>
              <w:noProof/>
            </w:rPr>
            <w:fldChar w:fldCharType="end"/>
          </w:r>
        </w:p>
        <w:p w14:paraId="1F66B9E8" w14:textId="40ACA12E" w:rsidR="003B74B5" w:rsidRDefault="003B74B5">
          <w:pPr>
            <w:pStyle w:val="TOC3"/>
            <w:tabs>
              <w:tab w:val="right" w:pos="8779"/>
            </w:tabs>
            <w:rPr>
              <w:rFonts w:eastAsiaTheme="minorEastAsia" w:cstheme="minorBidi"/>
              <w:noProof/>
              <w:kern w:val="2"/>
              <w:sz w:val="24"/>
              <w:szCs w:val="24"/>
              <w:lang w:eastAsia="en-GB"/>
              <w14:ligatures w14:val="standardContextual"/>
            </w:rPr>
          </w:pPr>
          <w:r w:rsidRPr="0099660A">
            <w:rPr>
              <w:rFonts w:cstheme="majorHAnsi"/>
              <w:noProof/>
            </w:rPr>
            <w:t>4.2.4.1 Experimental conditions</w:t>
          </w:r>
          <w:r>
            <w:rPr>
              <w:noProof/>
            </w:rPr>
            <w:t xml:space="preserve"> </w:t>
          </w:r>
          <w:r>
            <w:rPr>
              <w:noProof/>
            </w:rPr>
            <w:fldChar w:fldCharType="begin"/>
          </w:r>
          <w:r>
            <w:rPr>
              <w:noProof/>
            </w:rPr>
            <w:instrText xml:space="preserve"> PAGEREF _Toc143553412 \h </w:instrText>
          </w:r>
          <w:r>
            <w:rPr>
              <w:noProof/>
            </w:rPr>
          </w:r>
          <w:r>
            <w:rPr>
              <w:noProof/>
            </w:rPr>
            <w:fldChar w:fldCharType="separate"/>
          </w:r>
          <w:r>
            <w:rPr>
              <w:noProof/>
            </w:rPr>
            <w:t>76</w:t>
          </w:r>
          <w:r>
            <w:rPr>
              <w:noProof/>
            </w:rPr>
            <w:fldChar w:fldCharType="end"/>
          </w:r>
        </w:p>
        <w:p w14:paraId="42F6BAC5" w14:textId="75FEF901" w:rsidR="003B74B5" w:rsidRDefault="003B74B5">
          <w:pPr>
            <w:pStyle w:val="TOC1"/>
            <w:tabs>
              <w:tab w:val="right" w:pos="8779"/>
            </w:tabs>
            <w:rPr>
              <w:rFonts w:eastAsiaTheme="minorEastAsia" w:cstheme="minorBidi"/>
              <w:b w:val="0"/>
              <w:bCs w:val="0"/>
              <w:noProof/>
              <w:kern w:val="2"/>
              <w:sz w:val="24"/>
              <w:szCs w:val="24"/>
              <w:lang w:eastAsia="en-GB"/>
              <w14:ligatures w14:val="standardContextual"/>
            </w:rPr>
          </w:pPr>
          <w:r w:rsidRPr="0099660A">
            <w:rPr>
              <w:rFonts w:asciiTheme="majorHAnsi" w:hAnsiTheme="majorHAnsi" w:cstheme="majorHAnsi"/>
              <w:noProof/>
            </w:rPr>
            <w:t>4.3 Results and Discussion</w:t>
          </w:r>
          <w:r>
            <w:rPr>
              <w:noProof/>
            </w:rPr>
            <w:t xml:space="preserve"> </w:t>
          </w:r>
          <w:r>
            <w:rPr>
              <w:noProof/>
            </w:rPr>
            <w:fldChar w:fldCharType="begin"/>
          </w:r>
          <w:r>
            <w:rPr>
              <w:noProof/>
            </w:rPr>
            <w:instrText xml:space="preserve"> PAGEREF _Toc143553413 \h </w:instrText>
          </w:r>
          <w:r>
            <w:rPr>
              <w:noProof/>
            </w:rPr>
          </w:r>
          <w:r>
            <w:rPr>
              <w:noProof/>
            </w:rPr>
            <w:fldChar w:fldCharType="separate"/>
          </w:r>
          <w:r>
            <w:rPr>
              <w:noProof/>
            </w:rPr>
            <w:t>77</w:t>
          </w:r>
          <w:r>
            <w:rPr>
              <w:noProof/>
            </w:rPr>
            <w:fldChar w:fldCharType="end"/>
          </w:r>
        </w:p>
        <w:p w14:paraId="0E67E7F8" w14:textId="7E0790A6" w:rsidR="003B74B5" w:rsidRDefault="003B74B5">
          <w:pPr>
            <w:pStyle w:val="TOC2"/>
            <w:tabs>
              <w:tab w:val="right" w:pos="8779"/>
            </w:tabs>
            <w:rPr>
              <w:rFonts w:eastAsiaTheme="minorEastAsia" w:cstheme="minorBidi"/>
              <w:i w:val="0"/>
              <w:iCs w:val="0"/>
              <w:noProof/>
              <w:kern w:val="2"/>
              <w:sz w:val="24"/>
              <w:szCs w:val="24"/>
              <w:lang w:eastAsia="en-GB"/>
              <w14:ligatures w14:val="standardContextual"/>
            </w:rPr>
          </w:pPr>
          <w:r w:rsidRPr="0099660A">
            <w:rPr>
              <w:rFonts w:asciiTheme="majorHAnsi" w:hAnsiTheme="majorHAnsi" w:cstheme="majorHAnsi"/>
              <w:noProof/>
            </w:rPr>
            <w:t>4.3.1 Determining the specific growth rate of E. coli under aerobic and anaerobic conditions.</w:t>
          </w:r>
          <w:r>
            <w:rPr>
              <w:noProof/>
            </w:rPr>
            <w:t xml:space="preserve"> </w:t>
          </w:r>
          <w:r>
            <w:rPr>
              <w:noProof/>
            </w:rPr>
            <w:fldChar w:fldCharType="begin"/>
          </w:r>
          <w:r>
            <w:rPr>
              <w:noProof/>
            </w:rPr>
            <w:instrText xml:space="preserve"> PAGEREF _Toc143553414 \h </w:instrText>
          </w:r>
          <w:r>
            <w:rPr>
              <w:noProof/>
            </w:rPr>
          </w:r>
          <w:r>
            <w:rPr>
              <w:noProof/>
            </w:rPr>
            <w:fldChar w:fldCharType="separate"/>
          </w:r>
          <w:r>
            <w:rPr>
              <w:noProof/>
            </w:rPr>
            <w:t>77</w:t>
          </w:r>
          <w:r>
            <w:rPr>
              <w:noProof/>
            </w:rPr>
            <w:fldChar w:fldCharType="end"/>
          </w:r>
        </w:p>
        <w:p w14:paraId="433AC4C0" w14:textId="27832218" w:rsidR="003B74B5" w:rsidRDefault="003B74B5">
          <w:pPr>
            <w:pStyle w:val="TOC2"/>
            <w:tabs>
              <w:tab w:val="right" w:pos="8779"/>
            </w:tabs>
            <w:rPr>
              <w:rFonts w:eastAsiaTheme="minorEastAsia" w:cstheme="minorBidi"/>
              <w:i w:val="0"/>
              <w:iCs w:val="0"/>
              <w:noProof/>
              <w:kern w:val="2"/>
              <w:sz w:val="24"/>
              <w:szCs w:val="24"/>
              <w:lang w:eastAsia="en-GB"/>
              <w14:ligatures w14:val="standardContextual"/>
            </w:rPr>
          </w:pPr>
          <w:r w:rsidRPr="0099660A">
            <w:rPr>
              <w:rFonts w:asciiTheme="majorHAnsi" w:hAnsiTheme="majorHAnsi" w:cstheme="majorHAnsi"/>
              <w:noProof/>
            </w:rPr>
            <w:lastRenderedPageBreak/>
            <w:t>4.3.2 LB Broth medium supplemented with 100 mM of sodium acetate for the cultivation of E. coli under anaerobic conditions</w:t>
          </w:r>
          <w:r>
            <w:rPr>
              <w:noProof/>
            </w:rPr>
            <w:t xml:space="preserve"> </w:t>
          </w:r>
          <w:r>
            <w:rPr>
              <w:noProof/>
            </w:rPr>
            <w:fldChar w:fldCharType="begin"/>
          </w:r>
          <w:r>
            <w:rPr>
              <w:noProof/>
            </w:rPr>
            <w:instrText xml:space="preserve"> PAGEREF _Toc143553415 \h </w:instrText>
          </w:r>
          <w:r>
            <w:rPr>
              <w:noProof/>
            </w:rPr>
          </w:r>
          <w:r>
            <w:rPr>
              <w:noProof/>
            </w:rPr>
            <w:fldChar w:fldCharType="separate"/>
          </w:r>
          <w:r>
            <w:rPr>
              <w:noProof/>
            </w:rPr>
            <w:t>78</w:t>
          </w:r>
          <w:r>
            <w:rPr>
              <w:noProof/>
            </w:rPr>
            <w:fldChar w:fldCharType="end"/>
          </w:r>
        </w:p>
        <w:p w14:paraId="409AC14F" w14:textId="4459DE04" w:rsidR="003B74B5" w:rsidRDefault="003B74B5">
          <w:pPr>
            <w:pStyle w:val="TOC2"/>
            <w:tabs>
              <w:tab w:val="right" w:pos="8779"/>
            </w:tabs>
            <w:rPr>
              <w:rFonts w:eastAsiaTheme="minorEastAsia" w:cstheme="minorBidi"/>
              <w:i w:val="0"/>
              <w:iCs w:val="0"/>
              <w:noProof/>
              <w:kern w:val="2"/>
              <w:sz w:val="24"/>
              <w:szCs w:val="24"/>
              <w:lang w:eastAsia="en-GB"/>
              <w14:ligatures w14:val="standardContextual"/>
            </w:rPr>
          </w:pPr>
          <w:r w:rsidRPr="0099660A">
            <w:rPr>
              <w:rFonts w:asciiTheme="majorHAnsi" w:hAnsiTheme="majorHAnsi" w:cstheme="majorHAnsi"/>
              <w:noProof/>
            </w:rPr>
            <w:t>4.3.3 LB Broth medium supplemented with 120 mM of sodium acetate for the cultivation of E. coli under anaerobic conditions.</w:t>
          </w:r>
          <w:r>
            <w:rPr>
              <w:noProof/>
            </w:rPr>
            <w:t xml:space="preserve"> </w:t>
          </w:r>
          <w:r>
            <w:rPr>
              <w:noProof/>
            </w:rPr>
            <w:fldChar w:fldCharType="begin"/>
          </w:r>
          <w:r>
            <w:rPr>
              <w:noProof/>
            </w:rPr>
            <w:instrText xml:space="preserve"> PAGEREF _Toc143553416 \h </w:instrText>
          </w:r>
          <w:r>
            <w:rPr>
              <w:noProof/>
            </w:rPr>
          </w:r>
          <w:r>
            <w:rPr>
              <w:noProof/>
            </w:rPr>
            <w:fldChar w:fldCharType="separate"/>
          </w:r>
          <w:r>
            <w:rPr>
              <w:noProof/>
            </w:rPr>
            <w:t>80</w:t>
          </w:r>
          <w:r>
            <w:rPr>
              <w:noProof/>
            </w:rPr>
            <w:fldChar w:fldCharType="end"/>
          </w:r>
        </w:p>
        <w:p w14:paraId="0BF6B916" w14:textId="10565B88" w:rsidR="003B74B5" w:rsidRDefault="003B74B5">
          <w:pPr>
            <w:pStyle w:val="TOC2"/>
            <w:tabs>
              <w:tab w:val="right" w:pos="8779"/>
            </w:tabs>
            <w:rPr>
              <w:rFonts w:eastAsiaTheme="minorEastAsia" w:cstheme="minorBidi"/>
              <w:i w:val="0"/>
              <w:iCs w:val="0"/>
              <w:noProof/>
              <w:kern w:val="2"/>
              <w:sz w:val="24"/>
              <w:szCs w:val="24"/>
              <w:lang w:eastAsia="en-GB"/>
              <w14:ligatures w14:val="standardContextual"/>
            </w:rPr>
          </w:pPr>
          <w:r w:rsidRPr="0099660A">
            <w:rPr>
              <w:rFonts w:asciiTheme="majorHAnsi" w:hAnsiTheme="majorHAnsi" w:cstheme="majorHAnsi"/>
              <w:noProof/>
            </w:rPr>
            <w:t>4.3.4</w:t>
          </w:r>
          <w:r w:rsidRPr="0099660A">
            <w:rPr>
              <w:rFonts w:asciiTheme="majorHAnsi" w:hAnsiTheme="majorHAnsi" w:cstheme="majorHAnsi"/>
              <w:b/>
              <w:bCs/>
              <w:noProof/>
            </w:rPr>
            <w:t xml:space="preserve"> </w:t>
          </w:r>
          <w:r w:rsidRPr="0099660A">
            <w:rPr>
              <w:rFonts w:asciiTheme="majorHAnsi" w:hAnsiTheme="majorHAnsi" w:cstheme="majorHAnsi"/>
              <w:noProof/>
              <w:color w:val="000000"/>
            </w:rPr>
            <w:t>Comparing the average growth rates of E. coli in LB Broth Medium containing 100 mM with LB Broth medium containing 120 mM of sodium acetate.</w:t>
          </w:r>
          <w:r>
            <w:rPr>
              <w:noProof/>
            </w:rPr>
            <w:t xml:space="preserve"> </w:t>
          </w:r>
          <w:r>
            <w:rPr>
              <w:noProof/>
            </w:rPr>
            <w:fldChar w:fldCharType="begin"/>
          </w:r>
          <w:r>
            <w:rPr>
              <w:noProof/>
            </w:rPr>
            <w:instrText xml:space="preserve"> PAGEREF _Toc143553417 \h </w:instrText>
          </w:r>
          <w:r>
            <w:rPr>
              <w:noProof/>
            </w:rPr>
          </w:r>
          <w:r>
            <w:rPr>
              <w:noProof/>
            </w:rPr>
            <w:fldChar w:fldCharType="separate"/>
          </w:r>
          <w:r>
            <w:rPr>
              <w:noProof/>
            </w:rPr>
            <w:t>81</w:t>
          </w:r>
          <w:r>
            <w:rPr>
              <w:noProof/>
            </w:rPr>
            <w:fldChar w:fldCharType="end"/>
          </w:r>
        </w:p>
        <w:p w14:paraId="13273C1D" w14:textId="5760591B" w:rsidR="003B74B5" w:rsidRDefault="003B74B5">
          <w:pPr>
            <w:pStyle w:val="TOC2"/>
            <w:tabs>
              <w:tab w:val="right" w:pos="8779"/>
            </w:tabs>
            <w:rPr>
              <w:rFonts w:eastAsiaTheme="minorEastAsia" w:cstheme="minorBidi"/>
              <w:i w:val="0"/>
              <w:iCs w:val="0"/>
              <w:noProof/>
              <w:kern w:val="2"/>
              <w:sz w:val="24"/>
              <w:szCs w:val="24"/>
              <w:lang w:eastAsia="en-GB"/>
              <w14:ligatures w14:val="standardContextual"/>
            </w:rPr>
          </w:pPr>
          <w:r>
            <w:rPr>
              <w:noProof/>
            </w:rPr>
            <w:t xml:space="preserve">4.3.5  Effect of E. coli growth in Davis Minimal medium supplemented with varying concentrations of sodium acetate. </w:t>
          </w:r>
          <w:r>
            <w:rPr>
              <w:noProof/>
            </w:rPr>
            <w:fldChar w:fldCharType="begin"/>
          </w:r>
          <w:r>
            <w:rPr>
              <w:noProof/>
            </w:rPr>
            <w:instrText xml:space="preserve"> PAGEREF _Toc143553418 \h </w:instrText>
          </w:r>
          <w:r>
            <w:rPr>
              <w:noProof/>
            </w:rPr>
          </w:r>
          <w:r>
            <w:rPr>
              <w:noProof/>
            </w:rPr>
            <w:fldChar w:fldCharType="separate"/>
          </w:r>
          <w:r>
            <w:rPr>
              <w:noProof/>
            </w:rPr>
            <w:t>82</w:t>
          </w:r>
          <w:r>
            <w:rPr>
              <w:noProof/>
            </w:rPr>
            <w:fldChar w:fldCharType="end"/>
          </w:r>
        </w:p>
        <w:p w14:paraId="6339E413" w14:textId="273B1F12" w:rsidR="003B74B5" w:rsidRDefault="003B74B5">
          <w:pPr>
            <w:pStyle w:val="TOC2"/>
            <w:tabs>
              <w:tab w:val="right" w:pos="8779"/>
            </w:tabs>
            <w:rPr>
              <w:rFonts w:eastAsiaTheme="minorEastAsia" w:cstheme="minorBidi"/>
              <w:i w:val="0"/>
              <w:iCs w:val="0"/>
              <w:noProof/>
              <w:kern w:val="2"/>
              <w:sz w:val="24"/>
              <w:szCs w:val="24"/>
              <w:lang w:eastAsia="en-GB"/>
              <w14:ligatures w14:val="standardContextual"/>
            </w:rPr>
          </w:pPr>
          <w:r>
            <w:rPr>
              <w:noProof/>
            </w:rPr>
            <w:t xml:space="preserve">4.3.6 Comparing </w:t>
          </w:r>
          <w:r w:rsidRPr="0099660A">
            <w:rPr>
              <w:noProof/>
            </w:rPr>
            <w:t>E. coli</w:t>
          </w:r>
          <w:r>
            <w:rPr>
              <w:noProof/>
            </w:rPr>
            <w:t xml:space="preserve"> growth rate in LB Broth and Davis Minimal Media with the same concentrations of sodium acetate. </w:t>
          </w:r>
          <w:r>
            <w:rPr>
              <w:noProof/>
            </w:rPr>
            <w:fldChar w:fldCharType="begin"/>
          </w:r>
          <w:r>
            <w:rPr>
              <w:noProof/>
            </w:rPr>
            <w:instrText xml:space="preserve"> PAGEREF _Toc143553419 \h </w:instrText>
          </w:r>
          <w:r>
            <w:rPr>
              <w:noProof/>
            </w:rPr>
          </w:r>
          <w:r>
            <w:rPr>
              <w:noProof/>
            </w:rPr>
            <w:fldChar w:fldCharType="separate"/>
          </w:r>
          <w:r>
            <w:rPr>
              <w:noProof/>
            </w:rPr>
            <w:t>84</w:t>
          </w:r>
          <w:r>
            <w:rPr>
              <w:noProof/>
            </w:rPr>
            <w:fldChar w:fldCharType="end"/>
          </w:r>
        </w:p>
        <w:p w14:paraId="3EEF87F1" w14:textId="5068B746" w:rsidR="003B74B5" w:rsidRDefault="003B74B5">
          <w:pPr>
            <w:pStyle w:val="TOC1"/>
            <w:tabs>
              <w:tab w:val="right" w:pos="8779"/>
            </w:tabs>
            <w:rPr>
              <w:rFonts w:eastAsiaTheme="minorEastAsia" w:cstheme="minorBidi"/>
              <w:b w:val="0"/>
              <w:bCs w:val="0"/>
              <w:noProof/>
              <w:kern w:val="2"/>
              <w:sz w:val="24"/>
              <w:szCs w:val="24"/>
              <w:lang w:eastAsia="en-GB"/>
              <w14:ligatures w14:val="standardContextual"/>
            </w:rPr>
          </w:pPr>
          <w:r>
            <w:rPr>
              <w:noProof/>
            </w:rPr>
            <w:t xml:space="preserve">4.4 Conclusion </w:t>
          </w:r>
          <w:r>
            <w:rPr>
              <w:noProof/>
            </w:rPr>
            <w:fldChar w:fldCharType="begin"/>
          </w:r>
          <w:r>
            <w:rPr>
              <w:noProof/>
            </w:rPr>
            <w:instrText xml:space="preserve"> PAGEREF _Toc143553420 \h </w:instrText>
          </w:r>
          <w:r>
            <w:rPr>
              <w:noProof/>
            </w:rPr>
          </w:r>
          <w:r>
            <w:rPr>
              <w:noProof/>
            </w:rPr>
            <w:fldChar w:fldCharType="separate"/>
          </w:r>
          <w:r>
            <w:rPr>
              <w:noProof/>
            </w:rPr>
            <w:t>85</w:t>
          </w:r>
          <w:r>
            <w:rPr>
              <w:noProof/>
            </w:rPr>
            <w:fldChar w:fldCharType="end"/>
          </w:r>
        </w:p>
        <w:p w14:paraId="063EF6A1" w14:textId="79DD7442" w:rsidR="003B74B5" w:rsidRDefault="003B74B5">
          <w:pPr>
            <w:pStyle w:val="TOC1"/>
            <w:tabs>
              <w:tab w:val="right" w:pos="8779"/>
            </w:tabs>
            <w:rPr>
              <w:rFonts w:eastAsiaTheme="minorEastAsia" w:cstheme="minorBidi"/>
              <w:b w:val="0"/>
              <w:bCs w:val="0"/>
              <w:noProof/>
              <w:kern w:val="2"/>
              <w:sz w:val="24"/>
              <w:szCs w:val="24"/>
              <w:lang w:eastAsia="en-GB"/>
              <w14:ligatures w14:val="standardContextual"/>
            </w:rPr>
          </w:pPr>
          <w:r w:rsidRPr="0099660A">
            <w:rPr>
              <w:rFonts w:asciiTheme="majorHAnsi" w:hAnsiTheme="majorHAnsi" w:cstheme="majorHAnsi"/>
              <w:noProof/>
            </w:rPr>
            <w:t>Chapter 5</w:t>
          </w:r>
          <w:r>
            <w:rPr>
              <w:noProof/>
            </w:rPr>
            <w:t xml:space="preserve"> </w:t>
          </w:r>
          <w:r>
            <w:rPr>
              <w:noProof/>
            </w:rPr>
            <w:fldChar w:fldCharType="begin"/>
          </w:r>
          <w:r>
            <w:rPr>
              <w:noProof/>
            </w:rPr>
            <w:instrText xml:space="preserve"> PAGEREF _Toc143553421 \h </w:instrText>
          </w:r>
          <w:r>
            <w:rPr>
              <w:noProof/>
            </w:rPr>
          </w:r>
          <w:r>
            <w:rPr>
              <w:noProof/>
            </w:rPr>
            <w:fldChar w:fldCharType="separate"/>
          </w:r>
          <w:r>
            <w:rPr>
              <w:noProof/>
            </w:rPr>
            <w:t>87</w:t>
          </w:r>
          <w:r>
            <w:rPr>
              <w:noProof/>
            </w:rPr>
            <w:fldChar w:fldCharType="end"/>
          </w:r>
        </w:p>
        <w:p w14:paraId="38883C4E" w14:textId="1E2E78D3" w:rsidR="003B74B5" w:rsidRDefault="003B74B5">
          <w:pPr>
            <w:pStyle w:val="TOC1"/>
            <w:tabs>
              <w:tab w:val="left" w:pos="720"/>
              <w:tab w:val="right" w:pos="8779"/>
            </w:tabs>
            <w:rPr>
              <w:rFonts w:eastAsiaTheme="minorEastAsia" w:cstheme="minorBidi"/>
              <w:b w:val="0"/>
              <w:bCs w:val="0"/>
              <w:noProof/>
              <w:kern w:val="2"/>
              <w:sz w:val="24"/>
              <w:szCs w:val="24"/>
              <w:lang w:eastAsia="en-GB"/>
              <w14:ligatures w14:val="standardContextual"/>
            </w:rPr>
          </w:pPr>
          <w:r w:rsidRPr="0099660A">
            <w:rPr>
              <w:rFonts w:asciiTheme="majorHAnsi" w:hAnsiTheme="majorHAnsi" w:cstheme="majorHAnsi"/>
              <w:noProof/>
            </w:rPr>
            <w:t>5.1</w:t>
          </w:r>
          <w:r>
            <w:rPr>
              <w:rFonts w:eastAsiaTheme="minorEastAsia" w:cstheme="minorBidi"/>
              <w:b w:val="0"/>
              <w:bCs w:val="0"/>
              <w:noProof/>
              <w:kern w:val="2"/>
              <w:sz w:val="24"/>
              <w:szCs w:val="24"/>
              <w:lang w:eastAsia="en-GB"/>
              <w14:ligatures w14:val="standardContextual"/>
            </w:rPr>
            <w:tab/>
          </w:r>
          <w:r w:rsidRPr="0099660A">
            <w:rPr>
              <w:rFonts w:asciiTheme="majorHAnsi" w:hAnsiTheme="majorHAnsi" w:cstheme="majorHAnsi"/>
              <w:noProof/>
            </w:rPr>
            <w:t>Introduction</w:t>
          </w:r>
          <w:r>
            <w:rPr>
              <w:noProof/>
            </w:rPr>
            <w:t xml:space="preserve"> </w:t>
          </w:r>
          <w:r>
            <w:rPr>
              <w:noProof/>
            </w:rPr>
            <w:fldChar w:fldCharType="begin"/>
          </w:r>
          <w:r>
            <w:rPr>
              <w:noProof/>
            </w:rPr>
            <w:instrText xml:space="preserve"> PAGEREF _Toc143553422 \h </w:instrText>
          </w:r>
          <w:r>
            <w:rPr>
              <w:noProof/>
            </w:rPr>
          </w:r>
          <w:r>
            <w:rPr>
              <w:noProof/>
            </w:rPr>
            <w:fldChar w:fldCharType="separate"/>
          </w:r>
          <w:r>
            <w:rPr>
              <w:noProof/>
            </w:rPr>
            <w:t>87</w:t>
          </w:r>
          <w:r>
            <w:rPr>
              <w:noProof/>
            </w:rPr>
            <w:fldChar w:fldCharType="end"/>
          </w:r>
        </w:p>
        <w:p w14:paraId="5D7E508E" w14:textId="28708ABF" w:rsidR="003B74B5" w:rsidRDefault="003B74B5">
          <w:pPr>
            <w:pStyle w:val="TOC1"/>
            <w:tabs>
              <w:tab w:val="left" w:pos="720"/>
              <w:tab w:val="right" w:pos="8779"/>
            </w:tabs>
            <w:rPr>
              <w:rFonts w:eastAsiaTheme="minorEastAsia" w:cstheme="minorBidi"/>
              <w:b w:val="0"/>
              <w:bCs w:val="0"/>
              <w:noProof/>
              <w:kern w:val="2"/>
              <w:sz w:val="24"/>
              <w:szCs w:val="24"/>
              <w:lang w:eastAsia="en-GB"/>
              <w14:ligatures w14:val="standardContextual"/>
            </w:rPr>
          </w:pPr>
          <w:r>
            <w:rPr>
              <w:noProof/>
            </w:rPr>
            <w:t>5.2</w:t>
          </w:r>
          <w:r>
            <w:rPr>
              <w:rFonts w:eastAsiaTheme="minorEastAsia" w:cstheme="minorBidi"/>
              <w:b w:val="0"/>
              <w:bCs w:val="0"/>
              <w:noProof/>
              <w:kern w:val="2"/>
              <w:sz w:val="24"/>
              <w:szCs w:val="24"/>
              <w:lang w:eastAsia="en-GB"/>
              <w14:ligatures w14:val="standardContextual"/>
            </w:rPr>
            <w:tab/>
          </w:r>
          <w:r>
            <w:rPr>
              <w:noProof/>
            </w:rPr>
            <w:t xml:space="preserve">Methodology </w:t>
          </w:r>
          <w:r>
            <w:rPr>
              <w:noProof/>
            </w:rPr>
            <w:fldChar w:fldCharType="begin"/>
          </w:r>
          <w:r>
            <w:rPr>
              <w:noProof/>
            </w:rPr>
            <w:instrText xml:space="preserve"> PAGEREF _Toc143553423 \h </w:instrText>
          </w:r>
          <w:r>
            <w:rPr>
              <w:noProof/>
            </w:rPr>
          </w:r>
          <w:r>
            <w:rPr>
              <w:noProof/>
            </w:rPr>
            <w:fldChar w:fldCharType="separate"/>
          </w:r>
          <w:r>
            <w:rPr>
              <w:noProof/>
            </w:rPr>
            <w:t>88</w:t>
          </w:r>
          <w:r>
            <w:rPr>
              <w:noProof/>
            </w:rPr>
            <w:fldChar w:fldCharType="end"/>
          </w:r>
        </w:p>
        <w:p w14:paraId="51E537B8" w14:textId="66311214" w:rsidR="003B74B5" w:rsidRDefault="003B74B5">
          <w:pPr>
            <w:pStyle w:val="TOC2"/>
            <w:tabs>
              <w:tab w:val="right" w:pos="8779"/>
            </w:tabs>
            <w:rPr>
              <w:rFonts w:eastAsiaTheme="minorEastAsia" w:cstheme="minorBidi"/>
              <w:i w:val="0"/>
              <w:iCs w:val="0"/>
              <w:noProof/>
              <w:kern w:val="2"/>
              <w:sz w:val="24"/>
              <w:szCs w:val="24"/>
              <w:lang w:eastAsia="en-GB"/>
              <w14:ligatures w14:val="standardContextual"/>
            </w:rPr>
          </w:pPr>
          <w:r>
            <w:rPr>
              <w:noProof/>
            </w:rPr>
            <w:t xml:space="preserve">5.2.1 Summary </w:t>
          </w:r>
          <w:r>
            <w:rPr>
              <w:noProof/>
            </w:rPr>
            <w:fldChar w:fldCharType="begin"/>
          </w:r>
          <w:r>
            <w:rPr>
              <w:noProof/>
            </w:rPr>
            <w:instrText xml:space="preserve"> PAGEREF _Toc143553424 \h </w:instrText>
          </w:r>
          <w:r>
            <w:rPr>
              <w:noProof/>
            </w:rPr>
          </w:r>
          <w:r>
            <w:rPr>
              <w:noProof/>
            </w:rPr>
            <w:fldChar w:fldCharType="separate"/>
          </w:r>
          <w:r>
            <w:rPr>
              <w:noProof/>
            </w:rPr>
            <w:t>88</w:t>
          </w:r>
          <w:r>
            <w:rPr>
              <w:noProof/>
            </w:rPr>
            <w:fldChar w:fldCharType="end"/>
          </w:r>
        </w:p>
        <w:p w14:paraId="61976968" w14:textId="0F2D8F8C" w:rsidR="003B74B5" w:rsidRDefault="003B74B5">
          <w:pPr>
            <w:pStyle w:val="TOC2"/>
            <w:tabs>
              <w:tab w:val="left" w:pos="960"/>
              <w:tab w:val="right" w:pos="8779"/>
            </w:tabs>
            <w:rPr>
              <w:rFonts w:eastAsiaTheme="minorEastAsia" w:cstheme="minorBidi"/>
              <w:i w:val="0"/>
              <w:iCs w:val="0"/>
              <w:noProof/>
              <w:kern w:val="2"/>
              <w:sz w:val="24"/>
              <w:szCs w:val="24"/>
              <w:lang w:eastAsia="en-GB"/>
              <w14:ligatures w14:val="standardContextual"/>
            </w:rPr>
          </w:pPr>
          <w:r w:rsidRPr="0099660A">
            <w:rPr>
              <w:b/>
              <w:bCs/>
              <w:noProof/>
            </w:rPr>
            <w:t>5.2.2</w:t>
          </w:r>
          <w:r>
            <w:rPr>
              <w:rFonts w:eastAsiaTheme="minorEastAsia" w:cstheme="minorBidi"/>
              <w:i w:val="0"/>
              <w:iCs w:val="0"/>
              <w:noProof/>
              <w:kern w:val="2"/>
              <w:sz w:val="24"/>
              <w:szCs w:val="24"/>
              <w:lang w:eastAsia="en-GB"/>
              <w14:ligatures w14:val="standardContextual"/>
            </w:rPr>
            <w:tab/>
          </w:r>
          <w:r>
            <w:rPr>
              <w:noProof/>
            </w:rPr>
            <w:t xml:space="preserve">Growth Medium and Culturing conditions </w:t>
          </w:r>
          <w:r>
            <w:rPr>
              <w:noProof/>
            </w:rPr>
            <w:fldChar w:fldCharType="begin"/>
          </w:r>
          <w:r>
            <w:rPr>
              <w:noProof/>
            </w:rPr>
            <w:instrText xml:space="preserve"> PAGEREF _Toc143553425 \h </w:instrText>
          </w:r>
          <w:r>
            <w:rPr>
              <w:noProof/>
            </w:rPr>
          </w:r>
          <w:r>
            <w:rPr>
              <w:noProof/>
            </w:rPr>
            <w:fldChar w:fldCharType="separate"/>
          </w:r>
          <w:r>
            <w:rPr>
              <w:noProof/>
            </w:rPr>
            <w:t>89</w:t>
          </w:r>
          <w:r>
            <w:rPr>
              <w:noProof/>
            </w:rPr>
            <w:fldChar w:fldCharType="end"/>
          </w:r>
        </w:p>
        <w:p w14:paraId="08B39346" w14:textId="3C64EBB4" w:rsidR="003B74B5" w:rsidRDefault="003B74B5">
          <w:pPr>
            <w:pStyle w:val="TOC2"/>
            <w:tabs>
              <w:tab w:val="left" w:pos="960"/>
              <w:tab w:val="right" w:pos="8779"/>
            </w:tabs>
            <w:rPr>
              <w:rFonts w:eastAsiaTheme="minorEastAsia" w:cstheme="minorBidi"/>
              <w:i w:val="0"/>
              <w:iCs w:val="0"/>
              <w:noProof/>
              <w:kern w:val="2"/>
              <w:sz w:val="24"/>
              <w:szCs w:val="24"/>
              <w:lang w:eastAsia="en-GB"/>
              <w14:ligatures w14:val="standardContextual"/>
            </w:rPr>
          </w:pPr>
          <w:r w:rsidRPr="0099660A">
            <w:rPr>
              <w:b/>
              <w:bCs/>
              <w:noProof/>
            </w:rPr>
            <w:t>5.2.3</w:t>
          </w:r>
          <w:r>
            <w:rPr>
              <w:rFonts w:eastAsiaTheme="minorEastAsia" w:cstheme="minorBidi"/>
              <w:i w:val="0"/>
              <w:iCs w:val="0"/>
              <w:noProof/>
              <w:kern w:val="2"/>
              <w:sz w:val="24"/>
              <w:szCs w:val="24"/>
              <w:lang w:eastAsia="en-GB"/>
              <w14:ligatures w14:val="standardContextual"/>
            </w:rPr>
            <w:tab/>
          </w:r>
          <w:r>
            <w:rPr>
              <w:noProof/>
            </w:rPr>
            <w:t xml:space="preserve">Analytical methods </w:t>
          </w:r>
          <w:r>
            <w:rPr>
              <w:noProof/>
            </w:rPr>
            <w:fldChar w:fldCharType="begin"/>
          </w:r>
          <w:r>
            <w:rPr>
              <w:noProof/>
            </w:rPr>
            <w:instrText xml:space="preserve"> PAGEREF _Toc143553426 \h </w:instrText>
          </w:r>
          <w:r>
            <w:rPr>
              <w:noProof/>
            </w:rPr>
          </w:r>
          <w:r>
            <w:rPr>
              <w:noProof/>
            </w:rPr>
            <w:fldChar w:fldCharType="separate"/>
          </w:r>
          <w:r>
            <w:rPr>
              <w:noProof/>
            </w:rPr>
            <w:t>89</w:t>
          </w:r>
          <w:r>
            <w:rPr>
              <w:noProof/>
            </w:rPr>
            <w:fldChar w:fldCharType="end"/>
          </w:r>
        </w:p>
        <w:p w14:paraId="6C25ABC2" w14:textId="4C87E4A3" w:rsidR="003B74B5" w:rsidRDefault="003B74B5">
          <w:pPr>
            <w:pStyle w:val="TOC2"/>
            <w:tabs>
              <w:tab w:val="left" w:pos="960"/>
              <w:tab w:val="right" w:pos="8779"/>
            </w:tabs>
            <w:rPr>
              <w:rFonts w:eastAsiaTheme="minorEastAsia" w:cstheme="minorBidi"/>
              <w:i w:val="0"/>
              <w:iCs w:val="0"/>
              <w:noProof/>
              <w:kern w:val="2"/>
              <w:sz w:val="24"/>
              <w:szCs w:val="24"/>
              <w:lang w:eastAsia="en-GB"/>
              <w14:ligatures w14:val="standardContextual"/>
            </w:rPr>
          </w:pPr>
          <w:r w:rsidRPr="0099660A">
            <w:rPr>
              <w:b/>
              <w:bCs/>
              <w:noProof/>
            </w:rPr>
            <w:t>5.2.4</w:t>
          </w:r>
          <w:r>
            <w:rPr>
              <w:rFonts w:eastAsiaTheme="minorEastAsia" w:cstheme="minorBidi"/>
              <w:i w:val="0"/>
              <w:iCs w:val="0"/>
              <w:noProof/>
              <w:kern w:val="2"/>
              <w:sz w:val="24"/>
              <w:szCs w:val="24"/>
              <w:lang w:eastAsia="en-GB"/>
              <w14:ligatures w14:val="standardContextual"/>
            </w:rPr>
            <w:tab/>
          </w:r>
          <w:r>
            <w:rPr>
              <w:noProof/>
            </w:rPr>
            <w:t xml:space="preserve">Statistical methods </w:t>
          </w:r>
          <w:r>
            <w:rPr>
              <w:noProof/>
            </w:rPr>
            <w:fldChar w:fldCharType="begin"/>
          </w:r>
          <w:r>
            <w:rPr>
              <w:noProof/>
            </w:rPr>
            <w:instrText xml:space="preserve"> PAGEREF _Toc143553427 \h </w:instrText>
          </w:r>
          <w:r>
            <w:rPr>
              <w:noProof/>
            </w:rPr>
          </w:r>
          <w:r>
            <w:rPr>
              <w:noProof/>
            </w:rPr>
            <w:fldChar w:fldCharType="separate"/>
          </w:r>
          <w:r>
            <w:rPr>
              <w:noProof/>
            </w:rPr>
            <w:t>89</w:t>
          </w:r>
          <w:r>
            <w:rPr>
              <w:noProof/>
            </w:rPr>
            <w:fldChar w:fldCharType="end"/>
          </w:r>
        </w:p>
        <w:p w14:paraId="7C3B2EAE" w14:textId="27A5BE00" w:rsidR="003B74B5" w:rsidRDefault="003B74B5">
          <w:pPr>
            <w:pStyle w:val="TOC2"/>
            <w:tabs>
              <w:tab w:val="left" w:pos="960"/>
              <w:tab w:val="right" w:pos="8779"/>
            </w:tabs>
            <w:rPr>
              <w:rFonts w:eastAsiaTheme="minorEastAsia" w:cstheme="minorBidi"/>
              <w:i w:val="0"/>
              <w:iCs w:val="0"/>
              <w:noProof/>
              <w:kern w:val="2"/>
              <w:sz w:val="24"/>
              <w:szCs w:val="24"/>
              <w:lang w:eastAsia="en-GB"/>
              <w14:ligatures w14:val="standardContextual"/>
            </w:rPr>
          </w:pPr>
          <w:r w:rsidRPr="0099660A">
            <w:rPr>
              <w:b/>
              <w:bCs/>
              <w:noProof/>
            </w:rPr>
            <w:t>5.2.5</w:t>
          </w:r>
          <w:r>
            <w:rPr>
              <w:rFonts w:eastAsiaTheme="minorEastAsia" w:cstheme="minorBidi"/>
              <w:i w:val="0"/>
              <w:iCs w:val="0"/>
              <w:noProof/>
              <w:kern w:val="2"/>
              <w:sz w:val="24"/>
              <w:szCs w:val="24"/>
              <w:lang w:eastAsia="en-GB"/>
              <w14:ligatures w14:val="standardContextual"/>
            </w:rPr>
            <w:tab/>
          </w:r>
          <w:r>
            <w:rPr>
              <w:noProof/>
            </w:rPr>
            <w:t xml:space="preserve">Repetition of experiments for D. Vulgaris growth in 30 mM sodium acetate concentration under standard conditions. </w:t>
          </w:r>
          <w:r>
            <w:rPr>
              <w:noProof/>
            </w:rPr>
            <w:fldChar w:fldCharType="begin"/>
          </w:r>
          <w:r>
            <w:rPr>
              <w:noProof/>
            </w:rPr>
            <w:instrText xml:space="preserve"> PAGEREF _Toc143553428 \h </w:instrText>
          </w:r>
          <w:r>
            <w:rPr>
              <w:noProof/>
            </w:rPr>
          </w:r>
          <w:r>
            <w:rPr>
              <w:noProof/>
            </w:rPr>
            <w:fldChar w:fldCharType="separate"/>
          </w:r>
          <w:r>
            <w:rPr>
              <w:noProof/>
            </w:rPr>
            <w:t>90</w:t>
          </w:r>
          <w:r>
            <w:rPr>
              <w:noProof/>
            </w:rPr>
            <w:fldChar w:fldCharType="end"/>
          </w:r>
        </w:p>
        <w:p w14:paraId="057AB722" w14:textId="112E8C57" w:rsidR="003B74B5" w:rsidRDefault="003B74B5">
          <w:pPr>
            <w:pStyle w:val="TOC2"/>
            <w:tabs>
              <w:tab w:val="right" w:pos="8779"/>
            </w:tabs>
            <w:rPr>
              <w:rFonts w:eastAsiaTheme="minorEastAsia" w:cstheme="minorBidi"/>
              <w:i w:val="0"/>
              <w:iCs w:val="0"/>
              <w:noProof/>
              <w:kern w:val="2"/>
              <w:sz w:val="24"/>
              <w:szCs w:val="24"/>
              <w:lang w:eastAsia="en-GB"/>
              <w14:ligatures w14:val="standardContextual"/>
            </w:rPr>
          </w:pPr>
          <w:r>
            <w:rPr>
              <w:noProof/>
            </w:rPr>
            <w:t xml:space="preserve">5.2.6 Co-culture study of E. coli and D. Vulgaris cells in an ATCC medium supplemented with sodium acetate at different concentrations (40 mM and 60 mM) under standard conditions. </w:t>
          </w:r>
          <w:r>
            <w:rPr>
              <w:noProof/>
            </w:rPr>
            <w:fldChar w:fldCharType="begin"/>
          </w:r>
          <w:r>
            <w:rPr>
              <w:noProof/>
            </w:rPr>
            <w:instrText xml:space="preserve"> PAGEREF _Toc143553429 \h </w:instrText>
          </w:r>
          <w:r>
            <w:rPr>
              <w:noProof/>
            </w:rPr>
          </w:r>
          <w:r>
            <w:rPr>
              <w:noProof/>
            </w:rPr>
            <w:fldChar w:fldCharType="separate"/>
          </w:r>
          <w:r>
            <w:rPr>
              <w:noProof/>
            </w:rPr>
            <w:t>90</w:t>
          </w:r>
          <w:r>
            <w:rPr>
              <w:noProof/>
            </w:rPr>
            <w:fldChar w:fldCharType="end"/>
          </w:r>
        </w:p>
        <w:p w14:paraId="4FD058CF" w14:textId="0C87819D" w:rsidR="003B74B5" w:rsidRDefault="003B74B5">
          <w:pPr>
            <w:pStyle w:val="TOC2"/>
            <w:tabs>
              <w:tab w:val="right" w:pos="8779"/>
            </w:tabs>
            <w:rPr>
              <w:rFonts w:eastAsiaTheme="minorEastAsia" w:cstheme="minorBidi"/>
              <w:i w:val="0"/>
              <w:iCs w:val="0"/>
              <w:noProof/>
              <w:kern w:val="2"/>
              <w:sz w:val="24"/>
              <w:szCs w:val="24"/>
              <w:lang w:eastAsia="en-GB"/>
              <w14:ligatures w14:val="standardContextual"/>
            </w:rPr>
          </w:pPr>
          <w:r>
            <w:rPr>
              <w:noProof/>
            </w:rPr>
            <w:t xml:space="preserve">5.2.7 Co-culture study of E. coli and D. Vulgaris cells in a media mix (ATCC and LB Broth Miller) supplemented with sodium acetate at 30 mM and 60 mM concentrations. </w:t>
          </w:r>
          <w:r>
            <w:rPr>
              <w:noProof/>
            </w:rPr>
            <w:fldChar w:fldCharType="begin"/>
          </w:r>
          <w:r>
            <w:rPr>
              <w:noProof/>
            </w:rPr>
            <w:instrText xml:space="preserve"> PAGEREF _Toc143553430 \h </w:instrText>
          </w:r>
          <w:r>
            <w:rPr>
              <w:noProof/>
            </w:rPr>
          </w:r>
          <w:r>
            <w:rPr>
              <w:noProof/>
            </w:rPr>
            <w:fldChar w:fldCharType="separate"/>
          </w:r>
          <w:r>
            <w:rPr>
              <w:noProof/>
            </w:rPr>
            <w:t>91</w:t>
          </w:r>
          <w:r>
            <w:rPr>
              <w:noProof/>
            </w:rPr>
            <w:fldChar w:fldCharType="end"/>
          </w:r>
        </w:p>
        <w:p w14:paraId="06EBE5A7" w14:textId="6A3C8FDA" w:rsidR="003B74B5" w:rsidRDefault="003B74B5">
          <w:pPr>
            <w:pStyle w:val="TOC1"/>
            <w:tabs>
              <w:tab w:val="right" w:pos="8779"/>
            </w:tabs>
            <w:rPr>
              <w:rFonts w:eastAsiaTheme="minorEastAsia" w:cstheme="minorBidi"/>
              <w:b w:val="0"/>
              <w:bCs w:val="0"/>
              <w:noProof/>
              <w:kern w:val="2"/>
              <w:sz w:val="24"/>
              <w:szCs w:val="24"/>
              <w:lang w:eastAsia="en-GB"/>
              <w14:ligatures w14:val="standardContextual"/>
            </w:rPr>
          </w:pPr>
          <w:r w:rsidRPr="0099660A">
            <w:rPr>
              <w:b w:val="0"/>
              <w:noProof/>
            </w:rPr>
            <w:t>5.3</w:t>
          </w:r>
          <w:r>
            <w:rPr>
              <w:noProof/>
            </w:rPr>
            <w:t xml:space="preserve"> </w:t>
          </w:r>
          <w:r w:rsidRPr="0099660A">
            <w:rPr>
              <w:b w:val="0"/>
              <w:noProof/>
            </w:rPr>
            <w:t>Results and Discussion</w:t>
          </w:r>
          <w:r>
            <w:rPr>
              <w:noProof/>
            </w:rPr>
            <w:t xml:space="preserve"> </w:t>
          </w:r>
          <w:r>
            <w:rPr>
              <w:noProof/>
            </w:rPr>
            <w:fldChar w:fldCharType="begin"/>
          </w:r>
          <w:r>
            <w:rPr>
              <w:noProof/>
            </w:rPr>
            <w:instrText xml:space="preserve"> PAGEREF _Toc143553431 \h </w:instrText>
          </w:r>
          <w:r>
            <w:rPr>
              <w:noProof/>
            </w:rPr>
          </w:r>
          <w:r>
            <w:rPr>
              <w:noProof/>
            </w:rPr>
            <w:fldChar w:fldCharType="separate"/>
          </w:r>
          <w:r>
            <w:rPr>
              <w:noProof/>
            </w:rPr>
            <w:t>92</w:t>
          </w:r>
          <w:r>
            <w:rPr>
              <w:noProof/>
            </w:rPr>
            <w:fldChar w:fldCharType="end"/>
          </w:r>
        </w:p>
        <w:p w14:paraId="22D5F317" w14:textId="0FDBB46A" w:rsidR="003B74B5" w:rsidRDefault="003B74B5">
          <w:pPr>
            <w:pStyle w:val="TOC2"/>
            <w:tabs>
              <w:tab w:val="left" w:pos="960"/>
              <w:tab w:val="right" w:pos="8779"/>
            </w:tabs>
            <w:rPr>
              <w:rFonts w:eastAsiaTheme="minorEastAsia" w:cstheme="minorBidi"/>
              <w:i w:val="0"/>
              <w:iCs w:val="0"/>
              <w:noProof/>
              <w:kern w:val="2"/>
              <w:sz w:val="24"/>
              <w:szCs w:val="24"/>
              <w:lang w:eastAsia="en-GB"/>
              <w14:ligatures w14:val="standardContextual"/>
            </w:rPr>
          </w:pPr>
          <w:r>
            <w:rPr>
              <w:noProof/>
            </w:rPr>
            <w:t>5.3.1</w:t>
          </w:r>
          <w:r>
            <w:rPr>
              <w:rFonts w:eastAsiaTheme="minorEastAsia" w:cstheme="minorBidi"/>
              <w:i w:val="0"/>
              <w:iCs w:val="0"/>
              <w:noProof/>
              <w:kern w:val="2"/>
              <w:sz w:val="24"/>
              <w:szCs w:val="24"/>
              <w:lang w:eastAsia="en-GB"/>
              <w14:ligatures w14:val="standardContextual"/>
            </w:rPr>
            <w:tab/>
          </w:r>
          <w:r>
            <w:rPr>
              <w:noProof/>
            </w:rPr>
            <w:t xml:space="preserve">Measuring the growth rate and sulphide production of </w:t>
          </w:r>
          <w:r w:rsidRPr="0099660A">
            <w:rPr>
              <w:noProof/>
            </w:rPr>
            <w:t>D.Vulgaris</w:t>
          </w:r>
          <w:r>
            <w:rPr>
              <w:noProof/>
            </w:rPr>
            <w:t xml:space="preserve"> grown in an ATCC medium supplemented with 60 mM sodium acetate. </w:t>
          </w:r>
          <w:r>
            <w:rPr>
              <w:noProof/>
            </w:rPr>
            <w:fldChar w:fldCharType="begin"/>
          </w:r>
          <w:r>
            <w:rPr>
              <w:noProof/>
            </w:rPr>
            <w:instrText xml:space="preserve"> PAGEREF _Toc143553432 \h </w:instrText>
          </w:r>
          <w:r>
            <w:rPr>
              <w:noProof/>
            </w:rPr>
          </w:r>
          <w:r>
            <w:rPr>
              <w:noProof/>
            </w:rPr>
            <w:fldChar w:fldCharType="separate"/>
          </w:r>
          <w:r>
            <w:rPr>
              <w:noProof/>
            </w:rPr>
            <w:t>92</w:t>
          </w:r>
          <w:r>
            <w:rPr>
              <w:noProof/>
            </w:rPr>
            <w:fldChar w:fldCharType="end"/>
          </w:r>
        </w:p>
        <w:p w14:paraId="04DB6E69" w14:textId="1793141E" w:rsidR="003B74B5" w:rsidRDefault="003B74B5">
          <w:pPr>
            <w:pStyle w:val="TOC2"/>
            <w:tabs>
              <w:tab w:val="left" w:pos="960"/>
              <w:tab w:val="right" w:pos="8779"/>
            </w:tabs>
            <w:rPr>
              <w:rFonts w:eastAsiaTheme="minorEastAsia" w:cstheme="minorBidi"/>
              <w:i w:val="0"/>
              <w:iCs w:val="0"/>
              <w:noProof/>
              <w:kern w:val="2"/>
              <w:sz w:val="24"/>
              <w:szCs w:val="24"/>
              <w:lang w:eastAsia="en-GB"/>
              <w14:ligatures w14:val="standardContextual"/>
            </w:rPr>
          </w:pPr>
          <w:r>
            <w:rPr>
              <w:noProof/>
            </w:rPr>
            <w:t>5.3.2</w:t>
          </w:r>
          <w:r>
            <w:rPr>
              <w:rFonts w:eastAsiaTheme="minorEastAsia" w:cstheme="minorBidi"/>
              <w:i w:val="0"/>
              <w:iCs w:val="0"/>
              <w:noProof/>
              <w:kern w:val="2"/>
              <w:sz w:val="24"/>
              <w:szCs w:val="24"/>
              <w:lang w:eastAsia="en-GB"/>
              <w14:ligatures w14:val="standardContextual"/>
            </w:rPr>
            <w:tab/>
          </w:r>
          <w:r>
            <w:rPr>
              <w:noProof/>
            </w:rPr>
            <w:t xml:space="preserve">Repetition of monoculture study of </w:t>
          </w:r>
          <w:r w:rsidRPr="0099660A">
            <w:rPr>
              <w:noProof/>
            </w:rPr>
            <w:t xml:space="preserve">D.Vulgaris </w:t>
          </w:r>
          <w:r>
            <w:rPr>
              <w:noProof/>
            </w:rPr>
            <w:t xml:space="preserve">in 30 mM sodium acetate to examine impact on sulphide concentration. </w:t>
          </w:r>
          <w:r>
            <w:rPr>
              <w:noProof/>
            </w:rPr>
            <w:fldChar w:fldCharType="begin"/>
          </w:r>
          <w:r>
            <w:rPr>
              <w:noProof/>
            </w:rPr>
            <w:instrText xml:space="preserve"> PAGEREF _Toc143553433 \h </w:instrText>
          </w:r>
          <w:r>
            <w:rPr>
              <w:noProof/>
            </w:rPr>
          </w:r>
          <w:r>
            <w:rPr>
              <w:noProof/>
            </w:rPr>
            <w:fldChar w:fldCharType="separate"/>
          </w:r>
          <w:r>
            <w:rPr>
              <w:noProof/>
            </w:rPr>
            <w:t>95</w:t>
          </w:r>
          <w:r>
            <w:rPr>
              <w:noProof/>
            </w:rPr>
            <w:fldChar w:fldCharType="end"/>
          </w:r>
        </w:p>
        <w:p w14:paraId="71275655" w14:textId="6E202E84" w:rsidR="003B74B5" w:rsidRDefault="003B74B5">
          <w:pPr>
            <w:pStyle w:val="TOC2"/>
            <w:tabs>
              <w:tab w:val="right" w:pos="8779"/>
            </w:tabs>
            <w:rPr>
              <w:rFonts w:eastAsiaTheme="minorEastAsia" w:cstheme="minorBidi"/>
              <w:i w:val="0"/>
              <w:iCs w:val="0"/>
              <w:noProof/>
              <w:kern w:val="2"/>
              <w:sz w:val="24"/>
              <w:szCs w:val="24"/>
              <w:lang w:eastAsia="en-GB"/>
              <w14:ligatures w14:val="standardContextual"/>
            </w:rPr>
          </w:pPr>
          <w:r>
            <w:rPr>
              <w:noProof/>
            </w:rPr>
            <w:t xml:space="preserve">5.3.3 The effect of co-culturing </w:t>
          </w:r>
          <w:r w:rsidRPr="0099660A">
            <w:rPr>
              <w:noProof/>
            </w:rPr>
            <w:t>E. coli</w:t>
          </w:r>
          <w:r>
            <w:rPr>
              <w:noProof/>
            </w:rPr>
            <w:t xml:space="preserve"> and </w:t>
          </w:r>
          <w:r w:rsidRPr="0099660A">
            <w:rPr>
              <w:noProof/>
            </w:rPr>
            <w:t>D. Vulgaris</w:t>
          </w:r>
          <w:r>
            <w:rPr>
              <w:noProof/>
            </w:rPr>
            <w:t xml:space="preserve"> in an ATCC medium supplemented with 30 mM of sodium acetate on the sulphide production of </w:t>
          </w:r>
          <w:r w:rsidRPr="0099660A">
            <w:rPr>
              <w:noProof/>
            </w:rPr>
            <w:t>D. Vulgaris.</w:t>
          </w:r>
          <w:r>
            <w:rPr>
              <w:noProof/>
            </w:rPr>
            <w:t xml:space="preserve"> </w:t>
          </w:r>
          <w:r>
            <w:rPr>
              <w:noProof/>
            </w:rPr>
            <w:fldChar w:fldCharType="begin"/>
          </w:r>
          <w:r>
            <w:rPr>
              <w:noProof/>
            </w:rPr>
            <w:instrText xml:space="preserve"> PAGEREF _Toc143553434 \h </w:instrText>
          </w:r>
          <w:r>
            <w:rPr>
              <w:noProof/>
            </w:rPr>
          </w:r>
          <w:r>
            <w:rPr>
              <w:noProof/>
            </w:rPr>
            <w:fldChar w:fldCharType="separate"/>
          </w:r>
          <w:r>
            <w:rPr>
              <w:noProof/>
            </w:rPr>
            <w:t>97</w:t>
          </w:r>
          <w:r>
            <w:rPr>
              <w:noProof/>
            </w:rPr>
            <w:fldChar w:fldCharType="end"/>
          </w:r>
        </w:p>
        <w:p w14:paraId="0D27F0D2" w14:textId="2377C469" w:rsidR="003B74B5" w:rsidRDefault="003B74B5">
          <w:pPr>
            <w:pStyle w:val="TOC2"/>
            <w:tabs>
              <w:tab w:val="right" w:pos="8779"/>
            </w:tabs>
            <w:rPr>
              <w:rFonts w:eastAsiaTheme="minorEastAsia" w:cstheme="minorBidi"/>
              <w:i w:val="0"/>
              <w:iCs w:val="0"/>
              <w:noProof/>
              <w:kern w:val="2"/>
              <w:sz w:val="24"/>
              <w:szCs w:val="24"/>
              <w:lang w:eastAsia="en-GB"/>
              <w14:ligatures w14:val="standardContextual"/>
            </w:rPr>
          </w:pPr>
          <w:r>
            <w:rPr>
              <w:noProof/>
            </w:rPr>
            <w:t xml:space="preserve">5.3.4 The effect of co-culturing </w:t>
          </w:r>
          <w:r w:rsidRPr="0099660A">
            <w:rPr>
              <w:noProof/>
            </w:rPr>
            <w:t>E. coli</w:t>
          </w:r>
          <w:r>
            <w:rPr>
              <w:noProof/>
            </w:rPr>
            <w:t xml:space="preserve"> and </w:t>
          </w:r>
          <w:r w:rsidRPr="0099660A">
            <w:rPr>
              <w:noProof/>
            </w:rPr>
            <w:t>D. Vulgaris</w:t>
          </w:r>
          <w:r>
            <w:rPr>
              <w:noProof/>
            </w:rPr>
            <w:t xml:space="preserve"> in ATCC medium supplemented with 60 mM of sodium acetate on the sulphide production of </w:t>
          </w:r>
          <w:r w:rsidRPr="0099660A">
            <w:rPr>
              <w:noProof/>
            </w:rPr>
            <w:t>D. Vulgaris.</w:t>
          </w:r>
          <w:r>
            <w:rPr>
              <w:noProof/>
            </w:rPr>
            <w:t xml:space="preserve"> </w:t>
          </w:r>
          <w:r>
            <w:rPr>
              <w:noProof/>
            </w:rPr>
            <w:fldChar w:fldCharType="begin"/>
          </w:r>
          <w:r>
            <w:rPr>
              <w:noProof/>
            </w:rPr>
            <w:instrText xml:space="preserve"> PAGEREF _Toc143553435 \h </w:instrText>
          </w:r>
          <w:r>
            <w:rPr>
              <w:noProof/>
            </w:rPr>
          </w:r>
          <w:r>
            <w:rPr>
              <w:noProof/>
            </w:rPr>
            <w:fldChar w:fldCharType="separate"/>
          </w:r>
          <w:r>
            <w:rPr>
              <w:noProof/>
            </w:rPr>
            <w:t>99</w:t>
          </w:r>
          <w:r>
            <w:rPr>
              <w:noProof/>
            </w:rPr>
            <w:fldChar w:fldCharType="end"/>
          </w:r>
        </w:p>
        <w:p w14:paraId="504E582B" w14:textId="3E785E59" w:rsidR="003B74B5" w:rsidRDefault="003B74B5">
          <w:pPr>
            <w:pStyle w:val="TOC2"/>
            <w:tabs>
              <w:tab w:val="right" w:pos="8779"/>
            </w:tabs>
            <w:rPr>
              <w:rFonts w:eastAsiaTheme="minorEastAsia" w:cstheme="minorBidi"/>
              <w:i w:val="0"/>
              <w:iCs w:val="0"/>
              <w:noProof/>
              <w:kern w:val="2"/>
              <w:sz w:val="24"/>
              <w:szCs w:val="24"/>
              <w:lang w:eastAsia="en-GB"/>
              <w14:ligatures w14:val="standardContextual"/>
            </w:rPr>
          </w:pPr>
          <w:r>
            <w:rPr>
              <w:noProof/>
            </w:rPr>
            <w:t xml:space="preserve">5.3.5 The effect of co-culturing </w:t>
          </w:r>
          <w:r w:rsidRPr="0099660A">
            <w:rPr>
              <w:noProof/>
            </w:rPr>
            <w:t>E. coli</w:t>
          </w:r>
          <w:r>
            <w:rPr>
              <w:noProof/>
            </w:rPr>
            <w:t xml:space="preserve"> and </w:t>
          </w:r>
          <w:r w:rsidRPr="0099660A">
            <w:rPr>
              <w:noProof/>
            </w:rPr>
            <w:t>D. Vulgaris</w:t>
          </w:r>
          <w:r>
            <w:rPr>
              <w:noProof/>
            </w:rPr>
            <w:t xml:space="preserve"> in a complex media supplemented with 30 mM sodium acetate. </w:t>
          </w:r>
          <w:r>
            <w:rPr>
              <w:noProof/>
            </w:rPr>
            <w:fldChar w:fldCharType="begin"/>
          </w:r>
          <w:r>
            <w:rPr>
              <w:noProof/>
            </w:rPr>
            <w:instrText xml:space="preserve"> PAGEREF _Toc143553436 \h </w:instrText>
          </w:r>
          <w:r>
            <w:rPr>
              <w:noProof/>
            </w:rPr>
          </w:r>
          <w:r>
            <w:rPr>
              <w:noProof/>
            </w:rPr>
            <w:fldChar w:fldCharType="separate"/>
          </w:r>
          <w:r>
            <w:rPr>
              <w:noProof/>
            </w:rPr>
            <w:t>101</w:t>
          </w:r>
          <w:r>
            <w:rPr>
              <w:noProof/>
            </w:rPr>
            <w:fldChar w:fldCharType="end"/>
          </w:r>
        </w:p>
        <w:p w14:paraId="68994615" w14:textId="4C58D57F" w:rsidR="003B74B5" w:rsidRDefault="003B74B5">
          <w:pPr>
            <w:pStyle w:val="TOC2"/>
            <w:tabs>
              <w:tab w:val="right" w:pos="8779"/>
            </w:tabs>
            <w:rPr>
              <w:rFonts w:eastAsiaTheme="minorEastAsia" w:cstheme="minorBidi"/>
              <w:i w:val="0"/>
              <w:iCs w:val="0"/>
              <w:noProof/>
              <w:kern w:val="2"/>
              <w:sz w:val="24"/>
              <w:szCs w:val="24"/>
              <w:lang w:eastAsia="en-GB"/>
              <w14:ligatures w14:val="standardContextual"/>
            </w:rPr>
          </w:pPr>
          <w:r>
            <w:rPr>
              <w:noProof/>
            </w:rPr>
            <w:t xml:space="preserve">5.3.6 The effect of co-culturing </w:t>
          </w:r>
          <w:r w:rsidRPr="0099660A">
            <w:rPr>
              <w:noProof/>
            </w:rPr>
            <w:t>E. coli</w:t>
          </w:r>
          <w:r>
            <w:rPr>
              <w:noProof/>
            </w:rPr>
            <w:t xml:space="preserve"> and </w:t>
          </w:r>
          <w:r w:rsidRPr="0099660A">
            <w:rPr>
              <w:noProof/>
            </w:rPr>
            <w:t>D. Vulgaris</w:t>
          </w:r>
          <w:r>
            <w:rPr>
              <w:noProof/>
            </w:rPr>
            <w:t xml:space="preserve"> in mixed media (ATCC + LB Broth) supplemented with 60 mM sodium acetate. </w:t>
          </w:r>
          <w:r>
            <w:rPr>
              <w:noProof/>
            </w:rPr>
            <w:fldChar w:fldCharType="begin"/>
          </w:r>
          <w:r>
            <w:rPr>
              <w:noProof/>
            </w:rPr>
            <w:instrText xml:space="preserve"> PAGEREF _Toc143553437 \h </w:instrText>
          </w:r>
          <w:r>
            <w:rPr>
              <w:noProof/>
            </w:rPr>
          </w:r>
          <w:r>
            <w:rPr>
              <w:noProof/>
            </w:rPr>
            <w:fldChar w:fldCharType="separate"/>
          </w:r>
          <w:r>
            <w:rPr>
              <w:noProof/>
            </w:rPr>
            <w:t>104</w:t>
          </w:r>
          <w:r>
            <w:rPr>
              <w:noProof/>
            </w:rPr>
            <w:fldChar w:fldCharType="end"/>
          </w:r>
        </w:p>
        <w:p w14:paraId="5B227303" w14:textId="766D1483" w:rsidR="003B74B5" w:rsidRDefault="003B74B5">
          <w:pPr>
            <w:pStyle w:val="TOC1"/>
            <w:tabs>
              <w:tab w:val="left" w:pos="720"/>
              <w:tab w:val="right" w:pos="8779"/>
            </w:tabs>
            <w:rPr>
              <w:rFonts w:eastAsiaTheme="minorEastAsia" w:cstheme="minorBidi"/>
              <w:b w:val="0"/>
              <w:bCs w:val="0"/>
              <w:noProof/>
              <w:kern w:val="2"/>
              <w:sz w:val="24"/>
              <w:szCs w:val="24"/>
              <w:lang w:eastAsia="en-GB"/>
              <w14:ligatures w14:val="standardContextual"/>
            </w:rPr>
          </w:pPr>
          <w:r>
            <w:rPr>
              <w:noProof/>
            </w:rPr>
            <w:t>5.4</w:t>
          </w:r>
          <w:r>
            <w:rPr>
              <w:rFonts w:eastAsiaTheme="minorEastAsia" w:cstheme="minorBidi"/>
              <w:b w:val="0"/>
              <w:bCs w:val="0"/>
              <w:noProof/>
              <w:kern w:val="2"/>
              <w:sz w:val="24"/>
              <w:szCs w:val="24"/>
              <w:lang w:eastAsia="en-GB"/>
              <w14:ligatures w14:val="standardContextual"/>
            </w:rPr>
            <w:tab/>
          </w:r>
          <w:r>
            <w:rPr>
              <w:noProof/>
            </w:rPr>
            <w:t xml:space="preserve">Conclusion </w:t>
          </w:r>
          <w:r>
            <w:rPr>
              <w:noProof/>
            </w:rPr>
            <w:fldChar w:fldCharType="begin"/>
          </w:r>
          <w:r>
            <w:rPr>
              <w:noProof/>
            </w:rPr>
            <w:instrText xml:space="preserve"> PAGEREF _Toc143553438 \h </w:instrText>
          </w:r>
          <w:r>
            <w:rPr>
              <w:noProof/>
            </w:rPr>
          </w:r>
          <w:r>
            <w:rPr>
              <w:noProof/>
            </w:rPr>
            <w:fldChar w:fldCharType="separate"/>
          </w:r>
          <w:r>
            <w:rPr>
              <w:noProof/>
            </w:rPr>
            <w:t>107</w:t>
          </w:r>
          <w:r>
            <w:rPr>
              <w:noProof/>
            </w:rPr>
            <w:fldChar w:fldCharType="end"/>
          </w:r>
        </w:p>
        <w:p w14:paraId="53A31CB2" w14:textId="592AC7AD" w:rsidR="003B74B5" w:rsidRDefault="003B74B5">
          <w:pPr>
            <w:pStyle w:val="TOC1"/>
            <w:tabs>
              <w:tab w:val="right" w:pos="8779"/>
            </w:tabs>
            <w:rPr>
              <w:rFonts w:eastAsiaTheme="minorEastAsia" w:cstheme="minorBidi"/>
              <w:b w:val="0"/>
              <w:bCs w:val="0"/>
              <w:noProof/>
              <w:kern w:val="2"/>
              <w:sz w:val="24"/>
              <w:szCs w:val="24"/>
              <w:lang w:eastAsia="en-GB"/>
              <w14:ligatures w14:val="standardContextual"/>
            </w:rPr>
          </w:pPr>
          <w:r w:rsidRPr="0099660A">
            <w:rPr>
              <w:i/>
              <w:noProof/>
            </w:rPr>
            <w:t>Chapter 6</w:t>
          </w:r>
          <w:r>
            <w:rPr>
              <w:noProof/>
            </w:rPr>
            <w:t xml:space="preserve"> </w:t>
          </w:r>
          <w:r>
            <w:rPr>
              <w:noProof/>
            </w:rPr>
            <w:fldChar w:fldCharType="begin"/>
          </w:r>
          <w:r>
            <w:rPr>
              <w:noProof/>
            </w:rPr>
            <w:instrText xml:space="preserve"> PAGEREF _Toc143553439 \h </w:instrText>
          </w:r>
          <w:r>
            <w:rPr>
              <w:noProof/>
            </w:rPr>
          </w:r>
          <w:r>
            <w:rPr>
              <w:noProof/>
            </w:rPr>
            <w:fldChar w:fldCharType="separate"/>
          </w:r>
          <w:r>
            <w:rPr>
              <w:noProof/>
            </w:rPr>
            <w:t>109</w:t>
          </w:r>
          <w:r>
            <w:rPr>
              <w:noProof/>
            </w:rPr>
            <w:fldChar w:fldCharType="end"/>
          </w:r>
        </w:p>
        <w:p w14:paraId="3390B401" w14:textId="22D9B16C" w:rsidR="003B74B5" w:rsidRDefault="003B74B5">
          <w:pPr>
            <w:pStyle w:val="TOC1"/>
            <w:tabs>
              <w:tab w:val="right" w:pos="8779"/>
            </w:tabs>
            <w:rPr>
              <w:rFonts w:eastAsiaTheme="minorEastAsia" w:cstheme="minorBidi"/>
              <w:b w:val="0"/>
              <w:bCs w:val="0"/>
              <w:noProof/>
              <w:kern w:val="2"/>
              <w:sz w:val="24"/>
              <w:szCs w:val="24"/>
              <w:lang w:eastAsia="en-GB"/>
              <w14:ligatures w14:val="standardContextual"/>
            </w:rPr>
          </w:pPr>
          <w:r>
            <w:rPr>
              <w:noProof/>
            </w:rPr>
            <w:t xml:space="preserve">Conclusions and Recommendation </w:t>
          </w:r>
          <w:r>
            <w:rPr>
              <w:noProof/>
            </w:rPr>
            <w:fldChar w:fldCharType="begin"/>
          </w:r>
          <w:r>
            <w:rPr>
              <w:noProof/>
            </w:rPr>
            <w:instrText xml:space="preserve"> PAGEREF _Toc143553440 \h </w:instrText>
          </w:r>
          <w:r>
            <w:rPr>
              <w:noProof/>
            </w:rPr>
          </w:r>
          <w:r>
            <w:rPr>
              <w:noProof/>
            </w:rPr>
            <w:fldChar w:fldCharType="separate"/>
          </w:r>
          <w:r>
            <w:rPr>
              <w:noProof/>
            </w:rPr>
            <w:t>109</w:t>
          </w:r>
          <w:r>
            <w:rPr>
              <w:noProof/>
            </w:rPr>
            <w:fldChar w:fldCharType="end"/>
          </w:r>
        </w:p>
        <w:p w14:paraId="51564DF3" w14:textId="5B728274" w:rsidR="003B74B5" w:rsidRDefault="003B74B5">
          <w:pPr>
            <w:pStyle w:val="TOC1"/>
            <w:tabs>
              <w:tab w:val="right" w:pos="8779"/>
            </w:tabs>
            <w:rPr>
              <w:rFonts w:eastAsiaTheme="minorEastAsia" w:cstheme="minorBidi"/>
              <w:b w:val="0"/>
              <w:bCs w:val="0"/>
              <w:noProof/>
              <w:kern w:val="2"/>
              <w:sz w:val="24"/>
              <w:szCs w:val="24"/>
              <w:lang w:eastAsia="en-GB"/>
              <w14:ligatures w14:val="standardContextual"/>
            </w:rPr>
          </w:pPr>
          <w:r>
            <w:rPr>
              <w:noProof/>
            </w:rPr>
            <w:lastRenderedPageBreak/>
            <w:t xml:space="preserve">REFERENCES </w:t>
          </w:r>
          <w:r>
            <w:rPr>
              <w:noProof/>
            </w:rPr>
            <w:fldChar w:fldCharType="begin"/>
          </w:r>
          <w:r>
            <w:rPr>
              <w:noProof/>
            </w:rPr>
            <w:instrText xml:space="preserve"> PAGEREF _Toc143553441 \h </w:instrText>
          </w:r>
          <w:r>
            <w:rPr>
              <w:noProof/>
            </w:rPr>
          </w:r>
          <w:r>
            <w:rPr>
              <w:noProof/>
            </w:rPr>
            <w:fldChar w:fldCharType="separate"/>
          </w:r>
          <w:r>
            <w:rPr>
              <w:noProof/>
            </w:rPr>
            <w:t>112</w:t>
          </w:r>
          <w:r>
            <w:rPr>
              <w:noProof/>
            </w:rPr>
            <w:fldChar w:fldCharType="end"/>
          </w:r>
        </w:p>
        <w:p w14:paraId="76F936F8" w14:textId="76D37943" w:rsidR="003B74B5" w:rsidRDefault="003B74B5">
          <w:pPr>
            <w:pStyle w:val="TOC1"/>
            <w:tabs>
              <w:tab w:val="right" w:pos="8779"/>
            </w:tabs>
            <w:rPr>
              <w:rFonts w:eastAsiaTheme="minorEastAsia" w:cstheme="minorBidi"/>
              <w:b w:val="0"/>
              <w:bCs w:val="0"/>
              <w:noProof/>
              <w:kern w:val="2"/>
              <w:sz w:val="24"/>
              <w:szCs w:val="24"/>
              <w:lang w:eastAsia="en-GB"/>
              <w14:ligatures w14:val="standardContextual"/>
            </w:rPr>
          </w:pPr>
          <w:r>
            <w:rPr>
              <w:noProof/>
            </w:rPr>
            <w:t xml:space="preserve">APPENDIX </w:t>
          </w:r>
          <w:r>
            <w:rPr>
              <w:noProof/>
            </w:rPr>
            <w:fldChar w:fldCharType="begin"/>
          </w:r>
          <w:r>
            <w:rPr>
              <w:noProof/>
            </w:rPr>
            <w:instrText xml:space="preserve"> PAGEREF _Toc143553442 \h </w:instrText>
          </w:r>
          <w:r>
            <w:rPr>
              <w:noProof/>
            </w:rPr>
          </w:r>
          <w:r>
            <w:rPr>
              <w:noProof/>
            </w:rPr>
            <w:fldChar w:fldCharType="separate"/>
          </w:r>
          <w:r>
            <w:rPr>
              <w:noProof/>
            </w:rPr>
            <w:t>122</w:t>
          </w:r>
          <w:r>
            <w:rPr>
              <w:noProof/>
            </w:rPr>
            <w:fldChar w:fldCharType="end"/>
          </w:r>
        </w:p>
        <w:p w14:paraId="7B7BAAE4" w14:textId="51BEC42D" w:rsidR="003E5DFC" w:rsidRDefault="00C168EB">
          <w:r>
            <w:rPr>
              <w:rFonts w:asciiTheme="minorHAnsi" w:hAnsiTheme="minorHAnsi" w:cstheme="minorHAnsi"/>
              <w:b/>
              <w:bCs/>
              <w:sz w:val="20"/>
              <w:szCs w:val="20"/>
            </w:rPr>
            <w:fldChar w:fldCharType="end"/>
          </w:r>
        </w:p>
      </w:sdtContent>
    </w:sdt>
    <w:p w14:paraId="0D0CC002" w14:textId="77777777" w:rsidR="0054783A" w:rsidRDefault="0054783A" w:rsidP="0054783A">
      <w:pPr>
        <w:pStyle w:val="Heading1"/>
        <w:jc w:val="both"/>
      </w:pPr>
      <w:r>
        <w:br w:type="page"/>
      </w:r>
    </w:p>
    <w:p w14:paraId="3D2EC0E1" w14:textId="77777777" w:rsidR="0054783A" w:rsidRPr="00F95D6E" w:rsidRDefault="0054783A" w:rsidP="0054783A">
      <w:pPr>
        <w:pStyle w:val="Heading2"/>
        <w:jc w:val="right"/>
        <w:rPr>
          <w:rFonts w:asciiTheme="majorHAnsi" w:hAnsiTheme="majorHAnsi" w:cstheme="majorHAnsi"/>
          <w:b/>
          <w:i/>
          <w:color w:val="000000"/>
          <w:sz w:val="36"/>
          <w:szCs w:val="36"/>
        </w:rPr>
      </w:pPr>
      <w:bookmarkStart w:id="6" w:name="_Toc143553356"/>
      <w:r w:rsidRPr="00F95D6E">
        <w:rPr>
          <w:rFonts w:asciiTheme="majorHAnsi" w:hAnsiTheme="majorHAnsi" w:cstheme="majorHAnsi"/>
          <w:b/>
          <w:i/>
          <w:color w:val="000000"/>
          <w:sz w:val="36"/>
          <w:szCs w:val="36"/>
        </w:rPr>
        <w:lastRenderedPageBreak/>
        <w:t>Chapter 1</w:t>
      </w:r>
      <w:bookmarkEnd w:id="6"/>
    </w:p>
    <w:p w14:paraId="45AA3B66" w14:textId="77777777" w:rsidR="0054783A" w:rsidRDefault="006C00CE" w:rsidP="0054783A">
      <w:pPr>
        <w:jc w:val="both"/>
      </w:pPr>
      <w:r>
        <w:rPr>
          <w:noProof/>
        </w:rPr>
        <w:pict w14:anchorId="207C245D">
          <v:rect id="_x0000_i1027" alt="" style="width:3.15pt;height:.05pt;mso-width-percent:0;mso-height-percent:0;mso-width-percent:0;mso-height-percent:0" o:hrpct="7" o:hralign="center" o:hrstd="t" o:hr="t" fillcolor="#a0a0a0" stroked="f"/>
        </w:pict>
      </w:r>
    </w:p>
    <w:p w14:paraId="2EB592B8" w14:textId="77777777" w:rsidR="0054783A" w:rsidRDefault="0054783A" w:rsidP="0054783A">
      <w:pPr>
        <w:jc w:val="both"/>
      </w:pPr>
    </w:p>
    <w:p w14:paraId="06CA6E72" w14:textId="77777777" w:rsidR="0054783A" w:rsidRPr="00F95D6E" w:rsidRDefault="0054783A" w:rsidP="0054783A">
      <w:pPr>
        <w:spacing w:line="360" w:lineRule="auto"/>
        <w:jc w:val="center"/>
        <w:rPr>
          <w:rFonts w:cstheme="majorHAnsi"/>
          <w:b/>
          <w:sz w:val="36"/>
          <w:szCs w:val="36"/>
        </w:rPr>
      </w:pPr>
      <w:r w:rsidRPr="00F95D6E">
        <w:rPr>
          <w:rFonts w:cstheme="majorHAnsi"/>
          <w:b/>
          <w:sz w:val="36"/>
          <w:szCs w:val="36"/>
        </w:rPr>
        <w:t>Introduction</w:t>
      </w:r>
    </w:p>
    <w:p w14:paraId="1EFBB779" w14:textId="77777777" w:rsidR="0054783A" w:rsidRPr="00F95D6E" w:rsidRDefault="0054783A" w:rsidP="0054783A">
      <w:pPr>
        <w:pBdr>
          <w:top w:val="nil"/>
          <w:left w:val="nil"/>
          <w:bottom w:val="nil"/>
          <w:right w:val="nil"/>
          <w:between w:val="nil"/>
        </w:pBdr>
        <w:spacing w:line="360" w:lineRule="auto"/>
        <w:ind w:left="480"/>
        <w:jc w:val="center"/>
        <w:rPr>
          <w:rFonts w:cstheme="majorHAnsi"/>
          <w:color w:val="000000"/>
        </w:rPr>
      </w:pPr>
      <w:r w:rsidRPr="00F95D6E">
        <w:rPr>
          <w:rFonts w:cstheme="majorHAnsi"/>
          <w:color w:val="000000"/>
        </w:rPr>
        <w:t>“Intelligence takes you far but not so far, patience, endurance, and having a positive mindset about what you do, takes you through it all”- Opusaziba, 2020</w:t>
      </w:r>
    </w:p>
    <w:p w14:paraId="39BA6F4E" w14:textId="77777777" w:rsidR="0054783A" w:rsidRPr="00D37911" w:rsidRDefault="0054783A" w:rsidP="0054783A">
      <w:pPr>
        <w:pStyle w:val="Heading1"/>
        <w:numPr>
          <w:ilvl w:val="1"/>
          <w:numId w:val="9"/>
        </w:numPr>
        <w:spacing w:line="360" w:lineRule="auto"/>
        <w:jc w:val="both"/>
        <w:rPr>
          <w:rFonts w:asciiTheme="minorHAnsi" w:hAnsiTheme="minorHAnsi" w:cstheme="minorHAnsi"/>
          <w:sz w:val="28"/>
          <w:szCs w:val="28"/>
        </w:rPr>
      </w:pPr>
      <w:r w:rsidRPr="00D37911">
        <w:rPr>
          <w:rFonts w:asciiTheme="minorHAnsi" w:hAnsiTheme="minorHAnsi" w:cstheme="minorHAnsi"/>
          <w:sz w:val="28"/>
          <w:szCs w:val="28"/>
        </w:rPr>
        <w:t xml:space="preserve"> </w:t>
      </w:r>
      <w:bookmarkStart w:id="7" w:name="_Toc143553357"/>
      <w:r w:rsidRPr="00D37911">
        <w:rPr>
          <w:rFonts w:asciiTheme="minorHAnsi" w:hAnsiTheme="minorHAnsi" w:cstheme="minorHAnsi"/>
          <w:sz w:val="28"/>
          <w:szCs w:val="28"/>
        </w:rPr>
        <w:t>Background</w:t>
      </w:r>
      <w:bookmarkEnd w:id="7"/>
    </w:p>
    <w:p w14:paraId="404CCEB7" w14:textId="77777777" w:rsidR="0054783A" w:rsidRDefault="0054783A" w:rsidP="0054783A">
      <w:pPr>
        <w:spacing w:line="360" w:lineRule="auto"/>
        <w:jc w:val="both"/>
        <w:rPr>
          <w:rFonts w:cstheme="majorHAnsi"/>
        </w:rPr>
      </w:pPr>
      <w:r>
        <w:rPr>
          <w:rFonts w:cstheme="majorHAnsi"/>
        </w:rPr>
        <w:t xml:space="preserve">Every day, man constantly strives for survival which has led to the development and application of technology to enhance the quality of life. As a result of urbanisation, sewer pipes have been constructed and are used in conveying wastewater from point sources to wastewater treatment plants before discharge into waterbodies. </w:t>
      </w:r>
    </w:p>
    <w:p w14:paraId="5DA311FA" w14:textId="77777777" w:rsidR="0054783A" w:rsidRDefault="0054783A" w:rsidP="0054783A">
      <w:pPr>
        <w:spacing w:line="360" w:lineRule="auto"/>
        <w:jc w:val="both"/>
        <w:rPr>
          <w:rFonts w:cstheme="majorHAnsi"/>
        </w:rPr>
      </w:pPr>
      <w:r w:rsidRPr="00F95D6E">
        <w:rPr>
          <w:rFonts w:cstheme="majorHAnsi"/>
        </w:rPr>
        <w:t>Sewer systems act as bioreactors which support a biological active environment where chemical processes can occur, and biochemically active substances can be produced.  Sewer systems have existed for ages and what they do could appear rather mundane but have provided a safe and healthy environment for people living in developed countries</w:t>
      </w:r>
      <w:r w:rsidRPr="005262A9">
        <w:rPr>
          <w:rFonts w:cstheme="majorHAnsi"/>
        </w:rPr>
        <w:t>. To date,</w:t>
      </w:r>
      <w:r w:rsidRPr="00F95D6E">
        <w:rPr>
          <w:rFonts w:cstheme="majorHAnsi"/>
        </w:rPr>
        <w:t xml:space="preserve"> most developing countries still face environmental problems caused by the unsafe discharge of wastewater infiltrating into their drinking water systems </w:t>
      </w:r>
      <w:r>
        <w:rPr>
          <w:rFonts w:cstheme="majorHAnsi"/>
        </w:rPr>
        <w:t>thus</w:t>
      </w:r>
      <w:r w:rsidRPr="00F95D6E">
        <w:rPr>
          <w:rFonts w:cstheme="majorHAnsi"/>
        </w:rPr>
        <w:t xml:space="preserve"> causing a widespread of diseases</w:t>
      </w:r>
      <w:r>
        <w:rPr>
          <w:rFonts w:cstheme="majorHAnsi"/>
        </w:rPr>
        <w:t xml:space="preserve">. According to </w:t>
      </w:r>
      <w:r>
        <w:rPr>
          <w:rFonts w:cstheme="majorHAnsi"/>
        </w:rPr>
        <w:fldChar w:fldCharType="begin"/>
      </w:r>
      <w:r>
        <w:rPr>
          <w:rFonts w:cstheme="majorHAnsi"/>
        </w:rPr>
        <w:instrText xml:space="preserve"> ADDIN EN.CITE &lt;EndNote&gt;&lt;Cite&gt;&lt;Author&gt;Tortajada&lt;/Author&gt;&lt;Year&gt;2020&lt;/Year&gt;&lt;IDText&gt;Contributions of recycled wastewater to clean water and sanitation Sustainable Development Goals&lt;/IDText&gt;&lt;DisplayText&gt;(Tortajada, 2020)&lt;/DisplayText&gt;&lt;record&gt;&lt;keywords&gt;&lt;keyword&gt;Drinking water&lt;/keyword&gt;&lt;keyword&gt;Engineering&lt;/keyword&gt;&lt;keyword&gt;Engineering, Chemical&lt;/keyword&gt;&lt;keyword&gt;Environmental Sciences&lt;/keyword&gt;&lt;keyword&gt;Environmental Sciences &amp;amp; Ecology&lt;/keyword&gt;&lt;keyword&gt;Life Sciences &amp;amp; Biomedicine&lt;/keyword&gt;&lt;keyword&gt;Physical Sciences&lt;/keyword&gt;&lt;keyword&gt;Population growth&lt;/keyword&gt;&lt;keyword&gt;Rainfall&lt;/keyword&gt;&lt;keyword&gt;Sanitation&lt;/keyword&gt;&lt;keyword&gt;Science &amp;amp; Technology&lt;/keyword&gt;&lt;keyword&gt;Sustainable development&lt;/keyword&gt;&lt;keyword&gt;Technology&lt;/keyword&gt;&lt;keyword&gt;Urbanization&lt;/keyword&gt;&lt;keyword&gt;Wastewater&lt;/keyword&gt;&lt;keyword&gt;Water pollution&lt;/keyword&gt;&lt;keyword&gt;Water Resources&lt;/keyword&gt;&lt;keyword&gt;Water scarcity&lt;/keyword&gt;&lt;/keywords&gt;&lt;isbn&gt;2059-7037&lt;/isbn&gt;&lt;titles&gt;&lt;title&gt;Contributions of recycled wastewater to clean water and sanitation Sustainable Development Goals&lt;/title&gt;&lt;secondary-title&gt;npj clean water&lt;/secondary-title&gt;&lt;/titles&gt;&lt;number&gt;1&lt;/number&gt;&lt;contributors&gt;&lt;authors&gt;&lt;author&gt;Tortajada, Cecilia&lt;/author&gt;&lt;/authors&gt;&lt;/contributors&gt;&lt;added-date format="utc"&gt;1631277864&lt;/added-date&gt;&lt;pub-location&gt;LONDON&lt;/pub-location&gt;&lt;ref-type name="Journal Article"&gt;17&lt;/ref-type&gt;&lt;dates&gt;&lt;year&gt;2020&lt;/year&gt;&lt;/dates&gt;&lt;rec-number&gt;233&lt;/rec-number&gt;&lt;publisher&gt;LONDON: NATURE PUBLISHING GROUP&lt;/publisher&gt;&lt;last-updated-date format="utc"&gt;1631277864&lt;/last-updated-date&gt;&lt;electronic-resource-num&gt;10.1038/s41545-020-0069-3&lt;/electronic-resource-num&gt;&lt;volume&gt;3&lt;/volume&gt;&lt;/record&gt;&lt;/Cite&gt;&lt;/EndNote&gt;</w:instrText>
      </w:r>
      <w:r>
        <w:rPr>
          <w:rFonts w:cstheme="majorHAnsi"/>
        </w:rPr>
        <w:fldChar w:fldCharType="separate"/>
      </w:r>
      <w:r>
        <w:rPr>
          <w:rFonts w:cstheme="majorHAnsi"/>
          <w:noProof/>
        </w:rPr>
        <w:t>(Tortajada, 2020)</w:t>
      </w:r>
      <w:r>
        <w:rPr>
          <w:rFonts w:cstheme="majorHAnsi"/>
        </w:rPr>
        <w:fldChar w:fldCharType="end"/>
      </w:r>
      <w:r>
        <w:rPr>
          <w:rFonts w:cstheme="majorHAnsi"/>
        </w:rPr>
        <w:t xml:space="preserve">, it has been estimated that over 2 billion people drink from contaminated water sources which pose severe health conditions that could lead to death.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5"/>
      </w:tblGrid>
      <w:tr w:rsidR="0054783A" w14:paraId="00EF9D39" w14:textId="77777777" w:rsidTr="00815DC3">
        <w:trPr>
          <w:trHeight w:val="3411"/>
          <w:jc w:val="center"/>
        </w:trPr>
        <w:tc>
          <w:tcPr>
            <w:tcW w:w="6935" w:type="dxa"/>
          </w:tcPr>
          <w:p w14:paraId="53F5994F" w14:textId="77777777" w:rsidR="0054783A" w:rsidRDefault="0054783A" w:rsidP="00815DC3">
            <w:pPr>
              <w:keepNext/>
              <w:spacing w:line="360" w:lineRule="auto"/>
              <w:jc w:val="both"/>
            </w:pPr>
            <w:r>
              <w:rPr>
                <w:rFonts w:cstheme="majorHAnsi"/>
                <w:noProof/>
              </w:rPr>
              <w:drawing>
                <wp:inline distT="0" distB="0" distL="0" distR="0" wp14:anchorId="387D1A5E" wp14:editId="3269490A">
                  <wp:extent cx="4112936" cy="2127380"/>
                  <wp:effectExtent l="0" t="0" r="5715" b="635"/>
                  <wp:docPr id="29" name="Picture 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iagram&#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112936" cy="2127380"/>
                          </a:xfrm>
                          <a:prstGeom prst="rect">
                            <a:avLst/>
                          </a:prstGeom>
                        </pic:spPr>
                      </pic:pic>
                    </a:graphicData>
                  </a:graphic>
                </wp:inline>
              </w:drawing>
            </w:r>
          </w:p>
          <w:p w14:paraId="10073E59" w14:textId="052EA5E1" w:rsidR="0054783A" w:rsidRPr="00516838" w:rsidRDefault="0054783A" w:rsidP="00815DC3">
            <w:pPr>
              <w:pStyle w:val="Caption"/>
              <w:jc w:val="both"/>
              <w:rPr>
                <w:rFonts w:cstheme="majorHAnsi"/>
                <w:sz w:val="21"/>
                <w:szCs w:val="21"/>
              </w:rPr>
            </w:pPr>
            <w:bookmarkStart w:id="8" w:name="_Toc96014298"/>
            <w:bookmarkStart w:id="9" w:name="_Toc141052573"/>
            <w:r w:rsidRPr="00516838">
              <w:rPr>
                <w:sz w:val="21"/>
                <w:szCs w:val="21"/>
              </w:rPr>
              <w:t xml:space="preserve">Figure </w:t>
            </w:r>
            <w:r w:rsidRPr="00516838">
              <w:rPr>
                <w:sz w:val="21"/>
                <w:szCs w:val="21"/>
              </w:rPr>
              <w:fldChar w:fldCharType="begin"/>
            </w:r>
            <w:r w:rsidRPr="00516838">
              <w:rPr>
                <w:sz w:val="21"/>
                <w:szCs w:val="21"/>
              </w:rPr>
              <w:instrText xml:space="preserve"> SEQ Figure \* ARABIC </w:instrText>
            </w:r>
            <w:r w:rsidRPr="00516838">
              <w:rPr>
                <w:sz w:val="21"/>
                <w:szCs w:val="21"/>
              </w:rPr>
              <w:fldChar w:fldCharType="separate"/>
            </w:r>
            <w:r w:rsidR="00D7215C" w:rsidRPr="00516838">
              <w:rPr>
                <w:noProof/>
                <w:sz w:val="21"/>
                <w:szCs w:val="21"/>
              </w:rPr>
              <w:t>1</w:t>
            </w:r>
            <w:r w:rsidRPr="00516838">
              <w:rPr>
                <w:noProof/>
                <w:sz w:val="21"/>
                <w:szCs w:val="21"/>
              </w:rPr>
              <w:fldChar w:fldCharType="end"/>
            </w:r>
            <w:r w:rsidRPr="00516838">
              <w:rPr>
                <w:noProof/>
                <w:sz w:val="21"/>
                <w:szCs w:val="21"/>
              </w:rPr>
              <w:t>.</w:t>
            </w:r>
            <w:bookmarkStart w:id="10" w:name="_Toc141052108"/>
            <w:r w:rsidRPr="00516838">
              <w:rPr>
                <w:noProof/>
                <w:sz w:val="21"/>
                <w:szCs w:val="21"/>
              </w:rPr>
              <w:t>1</w:t>
            </w:r>
            <w:r w:rsidRPr="00516838">
              <w:rPr>
                <w:sz w:val="21"/>
                <w:szCs w:val="21"/>
              </w:rPr>
              <w:t>: Schematic showing underground sewer pipes conveying wastewater to the treatment plant</w:t>
            </w:r>
            <w:bookmarkEnd w:id="8"/>
            <w:bookmarkEnd w:id="9"/>
            <w:bookmarkEnd w:id="10"/>
          </w:p>
        </w:tc>
      </w:tr>
    </w:tbl>
    <w:p w14:paraId="036F52BA" w14:textId="77777777" w:rsidR="0054783A" w:rsidRDefault="0054783A" w:rsidP="0054783A">
      <w:pPr>
        <w:spacing w:line="360" w:lineRule="auto"/>
        <w:jc w:val="both"/>
        <w:rPr>
          <w:rFonts w:cstheme="majorHAnsi"/>
        </w:rPr>
      </w:pPr>
    </w:p>
    <w:p w14:paraId="60C553D4" w14:textId="2AB2BB09" w:rsidR="0054783A" w:rsidRDefault="0054783A" w:rsidP="0054783A">
      <w:pPr>
        <w:spacing w:line="360" w:lineRule="auto"/>
        <w:jc w:val="both"/>
        <w:rPr>
          <w:rFonts w:cstheme="majorHAnsi"/>
        </w:rPr>
      </w:pPr>
      <w:r>
        <w:rPr>
          <w:rFonts w:cstheme="majorHAnsi"/>
        </w:rPr>
        <w:lastRenderedPageBreak/>
        <w:t xml:space="preserve">This highlights the relevance of sewer systems in urban environments. Despite their relevance, they have also posed challenges and </w:t>
      </w:r>
      <w:r w:rsidR="00467675">
        <w:rPr>
          <w:rFonts w:cstheme="majorHAnsi"/>
        </w:rPr>
        <w:t>are a</w:t>
      </w:r>
      <w:r>
        <w:rPr>
          <w:rFonts w:cstheme="majorHAnsi"/>
        </w:rPr>
        <w:t xml:space="preserve"> major concern in sewer management. These challenges are due to chemical and biological reactions in the sewers. A study by </w:t>
      </w:r>
      <w:r>
        <w:rPr>
          <w:rFonts w:cstheme="majorHAnsi"/>
        </w:rPr>
        <w:fldChar w:fldCharType="begin"/>
      </w:r>
      <w:r w:rsidR="00660324">
        <w:rPr>
          <w:rFonts w:cstheme="majorHAnsi"/>
        </w:rPr>
        <w:instrText xml:space="preserve"> ADDIN EN.CITE &lt;EndNote&gt;&lt;Cite&gt;&lt;Author&gt;Guisasola&lt;/Author&gt;&lt;Year&gt;2008&lt;/Year&gt;&lt;IDText&gt;Methane formation in sewer systems&lt;/IDText&gt;&lt;DisplayText&gt;(Guisasola&lt;style face="italic"&gt; et al.&lt;/style&gt;, 2008)&lt;/DisplayText&gt;&lt;record&gt;&lt;keywords&gt;&lt;keyword&gt;Methane Production&lt;/keyword&gt;&lt;keyword&gt;Methanogens&lt;/keyword&gt;&lt;keyword&gt;Sewer Systems&lt;/keyword&gt;&lt;keyword&gt;Sulphate Reducing Bacteria&lt;/keyword&gt;&lt;keyword&gt;Sulphide&lt;/keyword&gt;&lt;/keywords&gt;&lt;isbn&gt;0043-1354&lt;/isbn&gt;&lt;titles&gt;&lt;title&gt;Methane formation in sewer systems&lt;/title&gt;&lt;secondary-title&gt;Water Research&lt;/secondary-title&gt;&lt;/titles&gt;&lt;pages&gt;1421-1430&lt;/pages&gt;&lt;number&gt;6&lt;/number&gt;&lt;contributors&gt;&lt;authors&gt;&lt;author&gt;Guisasola, Albert&lt;/author&gt;&lt;author&gt;de Haas, David&lt;/author&gt;&lt;author&gt;Keller, Jurg&lt;/author&gt;&lt;author&gt;Yuan, Zhiguo&lt;/author&gt;&lt;/authors&gt;&lt;/contributors&gt;&lt;added-date format="utc"&gt;1537538837&lt;/added-date&gt;&lt;ref-type name="Journal Article"&gt;17&lt;/ref-type&gt;&lt;dates&gt;&lt;year&gt;2008&lt;/year&gt;&lt;/dates&gt;&lt;rec-number&gt;2&lt;/rec-number&gt;&lt;last-updated-date format="utc"&gt;1585420599&lt;/last-updated-date&gt;&lt;electronic-resource-num&gt;10.1016/j.watres.2007.10.014&lt;/electronic-resource-num&gt;&lt;volume&gt;42&lt;/volume&gt;&lt;/record&gt;&lt;/Cite&gt;&lt;/EndNote&gt;</w:instrText>
      </w:r>
      <w:r>
        <w:rPr>
          <w:rFonts w:cstheme="majorHAnsi"/>
        </w:rPr>
        <w:fldChar w:fldCharType="separate"/>
      </w:r>
      <w:r w:rsidR="00660324">
        <w:rPr>
          <w:rFonts w:cstheme="majorHAnsi"/>
          <w:noProof/>
        </w:rPr>
        <w:t>(Guisasola</w:t>
      </w:r>
      <w:r w:rsidR="00660324" w:rsidRPr="00660324">
        <w:rPr>
          <w:rFonts w:cstheme="majorHAnsi"/>
          <w:i/>
          <w:noProof/>
        </w:rPr>
        <w:t xml:space="preserve"> et al.</w:t>
      </w:r>
      <w:r w:rsidR="00660324">
        <w:rPr>
          <w:rFonts w:cstheme="majorHAnsi"/>
          <w:noProof/>
        </w:rPr>
        <w:t>, 2008)</w:t>
      </w:r>
      <w:r>
        <w:rPr>
          <w:rFonts w:cstheme="majorHAnsi"/>
        </w:rPr>
        <w:fldChar w:fldCharType="end"/>
      </w:r>
      <w:r>
        <w:rPr>
          <w:rFonts w:cstheme="majorHAnsi"/>
        </w:rPr>
        <w:t xml:space="preserve"> suggested that </w:t>
      </w:r>
      <w:r w:rsidRPr="00E942A4">
        <w:rPr>
          <w:rFonts w:cstheme="majorHAnsi"/>
        </w:rPr>
        <w:t>sul</w:t>
      </w:r>
      <w:r w:rsidR="00BB2599">
        <w:rPr>
          <w:rFonts w:cstheme="majorHAnsi"/>
        </w:rPr>
        <w:t>fid</w:t>
      </w:r>
      <w:r w:rsidRPr="00E942A4">
        <w:rPr>
          <w:rFonts w:cstheme="majorHAnsi"/>
        </w:rPr>
        <w:t>ogenesis</w:t>
      </w:r>
      <w:r>
        <w:rPr>
          <w:rFonts w:cstheme="majorHAnsi"/>
        </w:rPr>
        <w:t xml:space="preserve"> and </w:t>
      </w:r>
      <w:r w:rsidRPr="00E942A4">
        <w:rPr>
          <w:rFonts w:cstheme="majorHAnsi"/>
        </w:rPr>
        <w:t>methanogenesis</w:t>
      </w:r>
      <w:r>
        <w:rPr>
          <w:rFonts w:cstheme="majorHAnsi"/>
          <w:i/>
          <w:iCs/>
        </w:rPr>
        <w:t xml:space="preserve"> </w:t>
      </w:r>
      <w:r>
        <w:rPr>
          <w:rFonts w:cstheme="majorHAnsi"/>
        </w:rPr>
        <w:t>and the most common reactions occurring in sewer systems.</w:t>
      </w:r>
    </w:p>
    <w:p w14:paraId="0D2DE270" w14:textId="0D412E8D" w:rsidR="0054783A" w:rsidRDefault="0054783A" w:rsidP="0054783A">
      <w:pPr>
        <w:spacing w:line="360" w:lineRule="auto"/>
        <w:jc w:val="both"/>
        <w:rPr>
          <w:rFonts w:cstheme="majorHAnsi"/>
        </w:rPr>
      </w:pPr>
      <w:r>
        <w:rPr>
          <w:rFonts w:cstheme="majorHAnsi"/>
        </w:rPr>
        <w:t xml:space="preserve">The formation of sulphide in sewer systems is a bacterially mediated process. This leads to the production of sulfuric acid which corrodes sewer pipes </w:t>
      </w:r>
      <w:r w:rsidR="007C57D9">
        <w:rPr>
          <w:rFonts w:cstheme="majorHAnsi"/>
        </w:rPr>
        <w:t>specially</w:t>
      </w:r>
      <w:r>
        <w:rPr>
          <w:rFonts w:cstheme="majorHAnsi"/>
        </w:rPr>
        <w:t xml:space="preserve"> made of concrete and steel. Asides corrosion, odour problems have also posed an environmental challenge. The gas is usually a nuisance at gas phase concentrations above 0.0001ppm and can give an unpleasant smell at concentrations above 0.05ppm. However at concentrations above 50ppm, the nuisance may not be detected but could be potentially lethal at 700ppm </w:t>
      </w:r>
      <w:r>
        <w:rPr>
          <w:rFonts w:cstheme="majorHAnsi"/>
        </w:rPr>
        <w:fldChar w:fldCharType="begin"/>
      </w:r>
      <w:r w:rsidR="00660324">
        <w:rPr>
          <w:rFonts w:cstheme="majorHAnsi"/>
        </w:rPr>
        <w:instrText xml:space="preserve"> ADDIN EN.CITE &lt;EndNote&gt;&lt;Cite&gt;&lt;Author&gt;Park&lt;/Author&gt;&lt;Year&gt;2014&lt;/Year&gt;&lt;IDText&gt;Mitigation strategies of hydrogen sulphide emission in sewer networks – A review&lt;/IDText&gt;&lt;DisplayText&gt;(Park&lt;style face="italic"&gt; et al.&lt;/style&gt;, 2014)&lt;/DisplayText&gt;&lt;record&gt;&lt;keywords&gt;&lt;keyword&gt;Aluminum compounds&lt;/keyword&gt;&lt;keyword&gt;Analysis&lt;/keyword&gt;&lt;keyword&gt;Biotechnology &amp;amp; Applied Microbiology&lt;/keyword&gt;&lt;keyword&gt;Case studies&lt;/keyword&gt;&lt;keyword&gt;Chemical addition&lt;/keyword&gt;&lt;keyword&gt;Corrosion&lt;/keyword&gt;&lt;keyword&gt;Corrosion and anti-corrosives&lt;/keyword&gt;&lt;keyword&gt;Environmental Sciences&lt;/keyword&gt;&lt;keyword&gt;Environmental Sciences &amp;amp; Ecology&lt;/keyword&gt;&lt;keyword&gt;Hydrogen&lt;/keyword&gt;&lt;keyword&gt;Hydrogen sulfide&lt;/keyword&gt;&lt;keyword&gt;Hydrogen sulphide&lt;/keyword&gt;&lt;keyword&gt;Hydroxides&lt;/keyword&gt;&lt;keyword&gt;Life Sciences &amp;amp; Biomedicine&lt;/keyword&gt;&lt;keyword&gt;Odour&lt;/keyword&gt;&lt;keyword&gt;Ponds&lt;/keyword&gt;&lt;keyword&gt;Science &amp;amp; Technology&lt;/keyword&gt;&lt;keyword&gt;Sewer systems&lt;/keyword&gt;&lt;/keywords&gt;&lt;isbn&gt;0964-8305&lt;/isbn&gt;&lt;titles&gt;&lt;title&gt;Mitigation strategies of hydrogen sulphide emission in sewer networks – A review&lt;/title&gt;&lt;secondary-title&gt;International biodeterioration &amp;amp; biodegradation&lt;/secondary-title&gt;&lt;/titles&gt;&lt;pages&gt;251-261&lt;/pages&gt;&lt;contributors&gt;&lt;authors&gt;&lt;author&gt;Park, Kyoohong&lt;/author&gt;&lt;author&gt;Lee, Hongsik&lt;/author&gt;&lt;author&gt;Phelan, Shaun&lt;/author&gt;&lt;author&gt;Liyanaarachchi, Susanthi&lt;/author&gt;&lt;author&gt;Marleni, Nyoman&lt;/author&gt;&lt;author&gt;Navaratna, Dimuth&lt;/author&gt;&lt;author&gt;Jegatheesan, Veeriah&lt;/author&gt;&lt;author&gt;Shu, Li&lt;/author&gt;&lt;/authors&gt;&lt;/contributors&gt;&lt;added-date format="utc"&gt;1629117991&lt;/added-date&gt;&lt;pub-location&gt;OXFORD&lt;/pub-location&gt;&lt;ref-type name="Journal Article"&gt;17&lt;/ref-type&gt;&lt;dates&gt;&lt;year&gt;2014&lt;/year&gt;&lt;/dates&gt;&lt;rec-number&gt;225&lt;/rec-number&gt;&lt;publisher&gt;OXFORD: Elsevier Ltd&lt;/publisher&gt;&lt;last-updated-date format="utc"&gt;1629117991&lt;/last-updated-date&gt;&lt;electronic-resource-num&gt;10.1016/j.ibiod.2014.02.013&lt;/electronic-resource-num&gt;&lt;volume&gt;95&lt;/volume&gt;&lt;/record&gt;&lt;/Cite&gt;&lt;/EndNote&gt;</w:instrText>
      </w:r>
      <w:r>
        <w:rPr>
          <w:rFonts w:cstheme="majorHAnsi"/>
        </w:rPr>
        <w:fldChar w:fldCharType="separate"/>
      </w:r>
      <w:r w:rsidR="00660324">
        <w:rPr>
          <w:rFonts w:cstheme="majorHAnsi"/>
          <w:noProof/>
        </w:rPr>
        <w:t>(Park</w:t>
      </w:r>
      <w:r w:rsidR="00660324" w:rsidRPr="00660324">
        <w:rPr>
          <w:rFonts w:cstheme="majorHAnsi"/>
          <w:i/>
          <w:noProof/>
        </w:rPr>
        <w:t xml:space="preserve"> et al.</w:t>
      </w:r>
      <w:r w:rsidR="00660324">
        <w:rPr>
          <w:rFonts w:cstheme="majorHAnsi"/>
          <w:noProof/>
        </w:rPr>
        <w:t>, 2014)</w:t>
      </w:r>
      <w:r>
        <w:rPr>
          <w:rFonts w:cstheme="majorHAnsi"/>
        </w:rPr>
        <w:fldChar w:fldCharType="end"/>
      </w:r>
      <w:r>
        <w:rPr>
          <w:rFonts w:cstheme="majorHAnsi"/>
        </w:rPr>
        <w:t xml:space="preserve">. </w:t>
      </w:r>
    </w:p>
    <w:p w14:paraId="3454A4ED" w14:textId="77777777" w:rsidR="0054783A" w:rsidRDefault="0054783A" w:rsidP="0054783A">
      <w:pPr>
        <w:spacing w:line="360" w:lineRule="auto"/>
        <w:jc w:val="both"/>
        <w:rPr>
          <w:rFonts w:cstheme="majorHAnsi"/>
        </w:rPr>
      </w:pPr>
      <w:r>
        <w:rPr>
          <w:rFonts w:cstheme="majorHAnsi"/>
        </w:rPr>
        <w:t xml:space="preserve">On the other hand, </w:t>
      </w:r>
      <w:r>
        <w:rPr>
          <w:rFonts w:cstheme="majorHAnsi"/>
          <w:i/>
          <w:iCs/>
        </w:rPr>
        <w:t>m</w:t>
      </w:r>
      <w:r w:rsidRPr="00324F3E">
        <w:rPr>
          <w:rFonts w:cstheme="majorHAnsi"/>
          <w:i/>
          <w:iCs/>
        </w:rPr>
        <w:t>ethanogenesis</w:t>
      </w:r>
      <w:r>
        <w:rPr>
          <w:rFonts w:cstheme="majorHAnsi"/>
        </w:rPr>
        <w:t xml:space="preserve"> is a process where methane is generated as a final product of an anaerobic metabolism by </w:t>
      </w:r>
      <w:r w:rsidRPr="00676A14">
        <w:rPr>
          <w:rFonts w:cstheme="majorHAnsi"/>
          <w:i/>
          <w:iCs/>
        </w:rPr>
        <w:t>Methanogenic</w:t>
      </w:r>
      <w:r w:rsidRPr="00FF4235">
        <w:rPr>
          <w:rFonts w:cstheme="majorHAnsi"/>
          <w:i/>
          <w:iCs/>
        </w:rPr>
        <w:t xml:space="preserve"> </w:t>
      </w:r>
      <w:r>
        <w:rPr>
          <w:rFonts w:cstheme="majorHAnsi"/>
          <w:i/>
          <w:iCs/>
        </w:rPr>
        <w:t>A</w:t>
      </w:r>
      <w:r w:rsidRPr="00933F99">
        <w:rPr>
          <w:rFonts w:cstheme="majorHAnsi"/>
          <w:i/>
          <w:iCs/>
        </w:rPr>
        <w:t>rchaea</w:t>
      </w:r>
      <w:r>
        <w:rPr>
          <w:rFonts w:cstheme="majorHAnsi"/>
        </w:rPr>
        <w:t xml:space="preserve">. Methane gas poses health and safety concerns due to its flammable property and lower explosive limit (LEL) of 50,000ppm in the atmosphere. Therefore, can potentially lead to lethal explosions if limit is exceeded </w:t>
      </w:r>
      <w:r>
        <w:rPr>
          <w:rFonts w:cstheme="majorHAnsi"/>
        </w:rPr>
        <w:fldChar w:fldCharType="begin"/>
      </w:r>
      <w:r>
        <w:rPr>
          <w:rFonts w:cstheme="majorHAnsi"/>
        </w:rPr>
        <w:instrText xml:space="preserve"> ADDIN EN.CITE &lt;EndNote&gt;&lt;Cite&gt;&lt;Author&gt;Varlet&lt;/Author&gt;&lt;Year&gt;2012&lt;/Year&gt;&lt;IDText&gt;Confirmation of natural gas explosion from methane quantification by headspace gas chromatography–mass spectrometry (HS-GC-MS) in postmortem samples: a case report&lt;/IDText&gt;&lt;DisplayText&gt;(Varlet and Augsburger, 2012)&lt;/DisplayText&gt;&lt;record&gt;&lt;keywords&gt;&lt;keyword&gt;Adipose Tissue - chemistry&lt;/keyword&gt;&lt;keyword&gt;Adult&lt;/keyword&gt;&lt;keyword&gt;Analysis&lt;/keyword&gt;&lt;keyword&gt;Child, Preschool&lt;/keyword&gt;&lt;keyword&gt;Chromatography&lt;/keyword&gt;&lt;keyword&gt;Explosion&lt;/keyword&gt;&lt;keyword&gt;Explosions&lt;/keyword&gt;&lt;keyword&gt;Female&lt;/keyword&gt;&lt;keyword&gt;Forensic Medicine&lt;/keyword&gt;&lt;keyword&gt;Forensic Toxicology&lt;/keyword&gt;&lt;keyword&gt;Gas Chromatography-Mass Spectrometry&lt;/keyword&gt;&lt;keyword&gt;general&lt;/keyword&gt;&lt;keyword&gt;HS-GC-MS&lt;/keyword&gt;&lt;keyword&gt;Humans&lt;/keyword&gt;&lt;keyword&gt;Mass spectrometry&lt;/keyword&gt;&lt;keyword&gt;Medical Law&lt;/keyword&gt;&lt;keyword&gt;Medicine&lt;/keyword&gt;&lt;keyword&gt;Medicine &amp;amp; Public Health&lt;/keyword&gt;&lt;keyword&gt;Medicine/Public Health, general&lt;/keyword&gt;&lt;keyword&gt;Methane&lt;/keyword&gt;&lt;keyword&gt;Methane - analysis&lt;/keyword&gt;&lt;keyword&gt;Natural Gas&lt;/keyword&gt;&lt;keyword&gt;Technical Note&lt;/keyword&gt;&lt;/keywords&gt;&lt;isbn&gt;0937-9827&lt;/isbn&gt;&lt;titles&gt;&lt;title&gt;Confirmation of natural gas explosion from methane quantification by headspace gas chromatography–mass spectrometry (HS-GC-MS) in postmortem samples: a case report&lt;/title&gt;&lt;secondary-title&gt;Int J Legal Med&lt;/secondary-title&gt;&lt;/titles&gt;&lt;pages&gt;413-418&lt;/pages&gt;&lt;number&gt;2&lt;/number&gt;&lt;contributors&gt;&lt;authors&gt;&lt;author&gt;Varlet, V.&lt;/author&gt;&lt;author&gt;Augsburger, M.&lt;/author&gt;&lt;/authors&gt;&lt;/contributors&gt;&lt;added-date format="utc"&gt;1638828975&lt;/added-date&gt;&lt;pub-location&gt;Berlin/Heidelberg&lt;/pub-location&gt;&lt;ref-type name="Journal Article"&gt;17&lt;/ref-type&gt;&lt;dates&gt;&lt;year&gt;2012&lt;/year&gt;&lt;/dates&gt;&lt;rec-number&gt;249&lt;/rec-number&gt;&lt;publisher&gt;Berlin/Heidelberg: Springer-Verlag&lt;/publisher&gt;&lt;last-updated-date format="utc"&gt;1638828975&lt;/last-updated-date&gt;&lt;electronic-resource-num&gt;10.1007/s00414-012-0726-2&lt;/electronic-resource-num&gt;&lt;volume&gt;127&lt;/volume&gt;&lt;/record&gt;&lt;/Cite&gt;&lt;/EndNote&gt;</w:instrText>
      </w:r>
      <w:r>
        <w:rPr>
          <w:rFonts w:cstheme="majorHAnsi"/>
        </w:rPr>
        <w:fldChar w:fldCharType="separate"/>
      </w:r>
      <w:r>
        <w:rPr>
          <w:rFonts w:cstheme="majorHAnsi"/>
          <w:noProof/>
        </w:rPr>
        <w:t>(Varlet and Augsburger, 2012)</w:t>
      </w:r>
      <w:r>
        <w:rPr>
          <w:rFonts w:cstheme="majorHAnsi"/>
        </w:rPr>
        <w:fldChar w:fldCharType="end"/>
      </w:r>
      <w:r>
        <w:rPr>
          <w:rFonts w:cstheme="majorHAnsi"/>
        </w:rPr>
        <w:t xml:space="preserve">. It is also considered a greenhouse gas (GHG) which contributes to global warming and has been a concern for water utilities. </w:t>
      </w:r>
    </w:p>
    <w:p w14:paraId="2E47E174" w14:textId="79A64CB3" w:rsidR="0054783A" w:rsidRPr="00C36937" w:rsidRDefault="0054783A" w:rsidP="0054783A">
      <w:pPr>
        <w:spacing w:line="360" w:lineRule="auto"/>
        <w:jc w:val="both"/>
        <w:rPr>
          <w:rFonts w:cstheme="majorHAnsi"/>
        </w:rPr>
      </w:pPr>
      <w:r>
        <w:rPr>
          <w:rFonts w:cstheme="majorHAnsi"/>
        </w:rPr>
        <w:t xml:space="preserve">The presence of SRB and Methanogenic </w:t>
      </w:r>
      <w:r w:rsidRPr="00933F99">
        <w:rPr>
          <w:rFonts w:cstheme="majorHAnsi"/>
          <w:i/>
          <w:iCs/>
        </w:rPr>
        <w:t>archaea</w:t>
      </w:r>
      <w:r>
        <w:rPr>
          <w:rFonts w:cstheme="majorHAnsi"/>
          <w:i/>
          <w:iCs/>
        </w:rPr>
        <w:t xml:space="preserve"> </w:t>
      </w:r>
      <w:r>
        <w:rPr>
          <w:rFonts w:cstheme="majorHAnsi"/>
        </w:rPr>
        <w:t xml:space="preserve">in sewer systems has been widely studied </w:t>
      </w:r>
      <w:r>
        <w:rPr>
          <w:rFonts w:cstheme="majorHAnsi"/>
        </w:rPr>
        <w:fldChar w:fldCharType="begin">
          <w:fldData xml:space="preserve">PEVuZE5vdGU+PENpdGU+PEF1dGhvcj5aYW48L0F1dGhvcj48WWVhcj4yMDIxPC9ZZWFyPjxJRFRl
eHQ+RGl2ZXJzaW9uIG9mIGZvb2Qgd2FzdGUgaW50byB0aGUgc3VsZmF0ZS1sYWRlbiBzZXdlcjog
SW50ZXJhY3Rpb24gYW5kIGVsZWN0cm9uIGZsb3cgb2Ygc3VsZmlkb2dlbmVzaXMgYW5kIG1ldGhh
bm9nZW5lc2lzPC9JRFRleHQ+PERpc3BsYXlUZXh0PihaYW48c3R5bGUgZmFjZT0iaXRhbGljIj4g
ZXQgYWwuPC9zdHlsZT4sIDIwMjE7IFN0ZXBoZW4gTHVwdG9uIGFuZCBHcmVnb3J5IFplaWt1cywg
MTk4NDsgT3p1b2xtZXo8c3R5bGUgZmFjZT0iaXRhbGljIj4gZXQgYWwuPC9zdHlsZT4sIDIwMTU7
IEouIFcuIEg8c3R5bGUgZmFjZT0iaXRhbGljIj4gZXQgYWwuPC9zdHlsZT4sIDE5OTQpPC9EaXNw
bGF5VGV4dD48cmVjb3JkPjxrZXl3b3Jkcz48a2V5d29yZD5BbmFseXNpczwva2V5d29yZD48a2V5
d29yZD5Gb29kIHdhc3RlPC9rZXl3b3JkPjxrZXl3b3JkPkdyZWVuIHRlY2hub2xvZ3k8L2tleXdv
cmQ+PGtleXdvcmQ+TWV0aGFuZTwva2V5d29yZD48a2V5d29yZD5Nb2RlbGxpbmc8L2tleXdvcmQ+
PGtleXdvcmQ+UHVyaWZpY2F0aW9uPC9rZXl3b3JkPjxrZXl3b3JkPlNld2FnZTwva2V5d29yZD48
a2V5d29yZD5TZXdlcjwva2V5d29yZD48a2V5d29yZD5TZXdlciBzeXN0ZW1zPC9rZXl3b3JkPjxr
ZXl3b3JkPlN1bGZhdGUtbGFkZW4gd2FzdGV3YXRlcjwva2V5d29yZD48a2V5d29yZD5TdWxmYXRl
czwva2V5d29yZD48a2V5d29yZD5TdWxmaWRlPC9rZXl3b3JkPjxrZXl3b3JkPlN1bGZpZGVzPC9r
ZXl3b3JkPjxrZXl3b3JkPldhc3Rld2F0ZXI8L2tleXdvcmQ+PC9rZXl3b3Jkcz48aXNibj4wMDQz
LTEzNTQ8L2lzYm4+PHRpdGxlcz48dGl0bGU+RGl2ZXJzaW9uIG9mIGZvb2Qgd2FzdGUgaW50byB0
aGUgc3VsZmF0ZS1sYWRlbiBzZXdlcjogSW50ZXJhY3Rpb24gYW5kIGVsZWN0cm9uIGZsb3cgb2Yg
c3VsZmlkb2dlbmVzaXMgYW5kIG1ldGhhbm9nZW5lc2lzPC90aXRsZT48c2Vjb25kYXJ5LXRpdGxl
PldhdGVyIHJlc2VhcmNoIChPeGZvcmQpPC9zZWNvbmRhcnktdGl0bGU+PC90aXRsZXM+PHBhZ2Vz
PjExNzQzNzwvcGFnZXM+PGNvbnRyaWJ1dG9ycz48YXV0aG9ycz48YXV0aG9yPlphbiwgRmVpeGlh
bmc8L2F1dGhvcj48YXV0aG9yPlRhbmcsIFdlbnRhbzwvYXV0aG9yPjxhdXRob3I+SmlhbmcsIEZl
bmc8L2F1dGhvcj48YXV0aG9yPkNoZW4sIEd1YW5naGFvPC9hdXRob3I+PC9hdXRob3JzPjwvY29u
dHJpYnV0b3JzPjxhZGRlZC1kYXRlIGZvcm1hdD0idXRjIj4xNjM4ODIyOTc1PC9hZGRlZC1kYXRl
PjxyZWYtdHlwZSBuYW1lPSJKb3VybmFsIEFydGljbGUiPjE3PC9yZWYtdHlwZT48ZGF0ZXM+PHll
YXI+MjAyMTwveWVhcj48L2RhdGVzPjxyZWMtbnVtYmVyPjI0ODwvcmVjLW51bWJlcj48cHVibGlz
aGVyPkVsc2V2aWVyIEx0ZDwvcHVibGlzaGVyPjxsYXN0LXVwZGF0ZWQtZGF0ZSBmb3JtYXQ9InV0
YyI+MTYzODgyMjk3NTwvbGFzdC11cGRhdGVkLWRhdGU+PGVsZWN0cm9uaWMtcmVzb3VyY2UtbnVt
PjEwLjEwMTYvai53YXRyZXMuMjAyMS4xMTc0Mzc8L2VsZWN0cm9uaWMtcmVzb3VyY2UtbnVtPjx2
b2x1bWU+MjAyPC92b2x1bWU+PC9yZWNvcmQ+PC9DaXRlPjxDaXRlPjxBdXRob3I+U3RlcGhlbiBM
dXB0b248L0F1dGhvcj48WWVhcj4xOTg0PC9ZZWFyPjxJRFRleHQ+UGh5c2lvbG9naWNhbCBiYXNp
cyBmb3Igc3VsZmF0ZS0gZGVwZW5kZW50IGh5ZHJvZ2VuIGNvbXBldGl0aW9uIGJldHdlZW4gc3Vs
Zmlkb2dlbnMgYW5kIG1ldGhhbm9nZW5zPC9JRFRleHQ+PHJlY29yZD48a2V5d29yZHM+PGtleXdv
cmQ+Q29tcGV0aXRpb248L2tleXdvcmQ+PGtleXdvcmQ+RGVzdWxmb3ZpYnJpbyBWdWxnYXJpczwv
a2V5d29yZD48a2V5d29yZD5NZXRoYW5vYmFjdGVyaXVtPC9rZXl3b3JkPjxrZXl3b3JkPkJpb2Rl
Z3JhZGF0aW9uLCBHcm93dGgsIE51dHJpdGlvbiBhbmQgTGVhY2hpbmc8L2tleXdvcmQ+PGtleXdv
cmQ+TWljcm9vcmdhbmlzbXM8L2tleXdvcmQ+PGtleXdvcmQ+SHlkcm9nZW48L2tleXdvcmQ+PC9r
ZXl3b3Jkcz48aXNibj4wMzQzLTg2NTE8L2lzYm4+PHRpdGxlcz48dGl0bGU+UGh5c2lvbG9naWNh
bCBiYXNpcyBmb3Igc3VsZmF0ZS0gZGVwZW5kZW50IGh5ZHJvZ2VuIGNvbXBldGl0aW9uIGJldHdl
ZW4gc3VsZmlkb2dlbnMgYW5kIG1ldGhhbm9nZW5zPC90aXRsZT48c2Vjb25kYXJ5LXRpdGxlPkFu
IEludGVybmF0aW9uYWwgSm91cm5hbDwvc2Vjb25kYXJ5LXRpdGxlPjwvdGl0bGVzPjxwYWdlcz43
LTExPC9wYWdlcz48bnVtYmVyPjE8L251bWJlcj48Y29udHJpYnV0b3JzPjxhdXRob3JzPjxhdXRo
b3I+U3RlcGhlbiBMdXB0b24sIEYuPC9hdXRob3I+PGF1dGhvcj5HcmVnb3J5IFplaWt1cywgSi48
L2F1dGhvcj48L2F1dGhvcnM+PC9jb250cmlidXRvcnM+PGFkZGVkLWRhdGUgZm9ybWF0PSJ1dGMi
PjE1OTExOTc3MTE8L2FkZGVkLWRhdGU+PHB1Yi1sb2NhdGlvbj5OZXcgWW9yazwvcHViLWxvY2F0
aW9uPjxyZWYtdHlwZSBuYW1lPSJKb3VybmFsIEFydGljbGUiPjE3PC9yZWYtdHlwZT48ZGF0ZXM+
PHllYXI+MTk4NDwveWVhcj48L2RhdGVzPjxyZWMtbnVtYmVyPjEzODwvcmVjLW51bWJlcj48bGFz
dC11cGRhdGVkLWRhdGUgZm9ybWF0PSJ1dGMiPjE1OTExOTc3MTE8L2xhc3QtdXBkYXRlZC1kYXRl
PjxlbGVjdHJvbmljLXJlc291cmNlLW51bT4xMC4xMDA3L0JGMDE1Njc1Njg8L2VsZWN0cm9uaWMt
cmVzb3VyY2UtbnVtPjx2b2x1bWU+MTE8L3ZvbHVtZT48L3JlY29yZD48L0NpdGU+PENpdGU+PEF1
dGhvcj5PenVvbG1lejwvQXV0aG9yPjxZZWFyPjIwMTU8L1llYXI+PElEVGV4dD5NZXRoYW5vZ2Vu
aWMgYXJjaGFlYSBhbmQgc3VsZmF0ZSByZWR1Y2luZyBiYWN0ZXJpYSBjby0gY3VsdHVyZWQgb24g
YWNldGF0ZTogdGVhbXdvcmsgb3IgY29leGlzdGVuY2U/PC9JRFRleHQ+PHJlY29yZD48a2V5d29y
ZHM+PGtleXdvcmQ+RGVzdWxmb2JhY3Rlcjwva2V5d29yZD48a2V5d29yZD5EZXN1bGZvdmlicmlv
PC9rZXl3b3JkPjxrZXl3b3JkPk1ldGhhbm9jb2NjdXM8L2tleXdvcmQ+PGtleXdvcmQ+TWV0aGFu
b3NhZXRhPC9rZXl3b3JkPjxrZXl3b3JkPk1ldGFib2xpYyBGbGV4aWJpbGl0eTwva2V5d29yZD48
a2V5d29yZD5NaWNyb2JpYWwgSW50ZXJhY3Rpb25zPC9rZXl3b3JkPjwva2V5d29yZHM+PGlzYm4+
MTY2NC0zMDJYPC9pc2JuPjx0aXRsZXM+PHRpdGxlPk1ldGhhbm9nZW5pYyBhcmNoYWVhIGFuZCBz
dWxmYXRlIHJlZHVjaW5nIGJhY3RlcmlhIGNvLSBjdWx0dXJlZCBvbiBhY2V0YXRlOiB0ZWFtd29y
ayBvciBjb2V4aXN0ZW5jZT88L3RpdGxlPjxzZWNvbmRhcnktdGl0bGU+RnJvbnRpZXJzIGluIG1p
Y3JvYmlvbG9neTwvc2Vjb25kYXJ5LXRpdGxlPjwvdGl0bGVzPjxwYWdlcz40OTItNDkyPC9wYWdl
cz48bnVtYmVyPk1BWTwvbnVtYmVyPjxjb250cmlidXRvcnM+PGF1dGhvcnM+PGF1dGhvcj5PenVv
bG1leiwgRGVyeWE8L2F1dGhvcj48YXV0aG9yPk5hLCBIeXVuc29vPC9hdXRob3I+PGF1dGhvcj5M
ZXZlciwgTWFyayBBLjwvYXV0aG9yPjxhdXRob3I+S2plbGRzZW4sIEthc3BlciBVLjwvYXV0aG9y
PjxhdXRob3I+SsO4cmdlbnNlbiwgQm8gQi48L2F1dGhvcj48YXV0aG9yPlBsdWdnZSwgQ2Fyb2xp
bmUgTS48L2F1dGhvcj48L2F1dGhvcnM+PC9jb250cmlidXRvcnM+PGFkZGVkLWRhdGUgZm9ybWF0
PSJ1dGMiPjE1NjY0ODYzMDg8L2FkZGVkLWRhdGU+PHJlZi10eXBlIG5hbWU9IkpvdXJuYWwgQXJ0
aWNsZSI+MTc8L3JlZi10eXBlPjxkYXRlcz48eWVhcj4yMDE1PC95ZWFyPjwvZGF0ZXM+PHJlYy1u
dW1iZXI+NDU8L3JlYy1udW1iZXI+PGxhc3QtdXBkYXRlZC1kYXRlIGZvcm1hdD0idXRjIj4xNjEw
NTQ5MTc4PC9sYXN0LXVwZGF0ZWQtZGF0ZT48Y29udHJpYnV0b3JzPjxzZWNvbmRhcnktYXV0aG9y
cz48YXV0aG9yPk96dW9sbWV6LCBEZXJ5YTwvYXV0aG9yPjwvc2Vjb25kYXJ5LWF1dGhvcnM+PC9j
b250cmlidXRvcnM+PGVsZWN0cm9uaWMtcmVzb3VyY2UtbnVtPjEwLjMzODkvZm1pY2IuMjAxNS4w
MDQ5MjwvZWxlY3Ryb25pYy1yZXNvdXJjZS1udW0+PHZvbHVtZT42PC92b2x1bWU+PC9yZWNvcmQ+
PC9DaXRlPjxDaXRlPjxBdXRob3I+Si4gVy4gSDwvQXV0aG9yPjxZZWFyPjE5OTQ8L1llYXI+PElE
VGV4dD5TdWxmYXRlIHJlZHVjdGlvbiBpbiBtZXRoYW5vZ2VuaWMgYmlvcmVhY3RvcnM8L0lEVGV4
dD48cmVjb3JkPjxrZXl3b3Jkcz48a2V5d29yZD5BbmFlcm9iaWMgQ29uZGl0aW9uczwva2V5d29y
ZD48a2V5d29yZD5TdWxmYXRlIFJlZHVjdGlvbjwva2V5d29yZD48a2V5d29yZD5JbnRlcnNwZWNp
ZXMgRWxlY3Ryb24gVHJhbnNmZXI8L2tleXdvcmQ+PGtleXdvcmQ+TWV0aGFub2dlbmljIERlZ3Jh
ZGF0aW9uPC9rZXl3b3JkPjxrZXl3b3JkPk1ldGhhbm9nZW5lc2lzPC9rZXl3b3JkPjxrZXl3b3Jk
PkFjZXRhdGU8L2tleXdvcmQ+PGtleXdvcmQ+UHJvcGlvbmF0ZTwva2V5d29yZD48a2V5d29yZD5C
dXR5cmF0ZTwva2V5d29yZD48a2V5d29yZD5IeWRyb2dlbjwva2V5d29yZD48a2V5d29yZD5TeW50
cm9waHk8L2tleXdvcmQ+PGtleXdvcmQ+U3VsZmlkZSBUb3hpY2l0eTwva2V5d29yZD48L2tleXdv
cmRzPjxpc2JuPjAxNjgtNjQ0NTwvaXNibj48dGl0bGVzPjx0aXRsZT5TdWxmYXRlIHJlZHVjdGlv
biBpbiBtZXRoYW5vZ2VuaWMgYmlvcmVhY3RvcnM8L3RpdGxlPjxzZWNvbmRhcnktdGl0bGU+RkVN
UyBNaWNyb2Jpb2xvZ3kgUmV2aWV3czwvc2Vjb25kYXJ5LXRpdGxlPjwvdGl0bGVzPjxwYWdlcz4x
MTktMTM2PC9wYWdlcz48bnVtYmVyPjItMzwvbnVtYmVyPjxjb250cmlidXRvcnM+PGF1dGhvcnM+
PGF1dGhvcj5KLiBXLiBILCBTdGVmYW5pZTwvYXV0aG9yPjxhdXRob3I+RWxmZXJpbmssIE91ZGU8
L2F1dGhvcj48YXV0aG9yPlZpc3NlciwgQW5kcsOpPC9hdXRob3I+PGF1dGhvcj5IdWxzaG9mZiBQ
b2wsIExvb2sgVy48L2F1dGhvcj48YXV0aG9yPlN0YW1zLCBBbGZvbnMgSi4gTS48L2F1dGhvcj48
L2F1dGhvcnM+PC9jb250cmlidXRvcnM+PGFkZGVkLWRhdGUgZm9ybWF0PSJ1dGMiPjE1ODU1Njcz
NTY8L2FkZGVkLWRhdGU+PHB1Yi1sb2NhdGlvbj5PeGZvcmQsIFVLPC9wdWItbG9jYXRpb24+PHJl
Zi10eXBlIG5hbWU9IkpvdXJuYWwgQXJ0aWNsZSI+MTc8L3JlZi10eXBlPjxkYXRlcz48eWVhcj4x
OTk0PC95ZWFyPjwvZGF0ZXM+PHJlYy1udW1iZXI+MTA3PC9yZWMtbnVtYmVyPjxsYXN0LXVwZGF0
ZWQtZGF0ZSBmb3JtYXQ9InV0YyI+MTU4NTU2NzM5MDwvbGFzdC11cGRhdGVkLWRhdGU+PGVsZWN0
cm9uaWMtcmVzb3VyY2UtbnVtPjEwLjExMTEvai4xNTc0LTY5NzYuMTk5NC50YjAwMTMwLng8L2Vs
ZWN0cm9uaWMtcmVzb3VyY2UtbnVtPjx2b2x1bWU+MTU8L3ZvbHVtZT48L3JlY29yZD48L0NpdGU+
PC9FbmROb3RlPgB=
</w:fldData>
        </w:fldChar>
      </w:r>
      <w:r w:rsidR="00660324">
        <w:rPr>
          <w:rFonts w:cstheme="majorHAnsi"/>
        </w:rPr>
        <w:instrText xml:space="preserve"> ADDIN EN.CITE </w:instrText>
      </w:r>
      <w:r w:rsidR="00660324">
        <w:rPr>
          <w:rFonts w:cstheme="majorHAnsi"/>
        </w:rPr>
        <w:fldChar w:fldCharType="begin">
          <w:fldData xml:space="preserve">PEVuZE5vdGU+PENpdGU+PEF1dGhvcj5aYW48L0F1dGhvcj48WWVhcj4yMDIxPC9ZZWFyPjxJRFRl
eHQ+RGl2ZXJzaW9uIG9mIGZvb2Qgd2FzdGUgaW50byB0aGUgc3VsZmF0ZS1sYWRlbiBzZXdlcjog
SW50ZXJhY3Rpb24gYW5kIGVsZWN0cm9uIGZsb3cgb2Ygc3VsZmlkb2dlbmVzaXMgYW5kIG1ldGhh
bm9nZW5lc2lzPC9JRFRleHQ+PERpc3BsYXlUZXh0PihaYW48c3R5bGUgZmFjZT0iaXRhbGljIj4g
ZXQgYWwuPC9zdHlsZT4sIDIwMjE7IFN0ZXBoZW4gTHVwdG9uIGFuZCBHcmVnb3J5IFplaWt1cywg
MTk4NDsgT3p1b2xtZXo8c3R5bGUgZmFjZT0iaXRhbGljIj4gZXQgYWwuPC9zdHlsZT4sIDIwMTU7
IEouIFcuIEg8c3R5bGUgZmFjZT0iaXRhbGljIj4gZXQgYWwuPC9zdHlsZT4sIDE5OTQpPC9EaXNw
bGF5VGV4dD48cmVjb3JkPjxrZXl3b3Jkcz48a2V5d29yZD5BbmFseXNpczwva2V5d29yZD48a2V5
d29yZD5Gb29kIHdhc3RlPC9rZXl3b3JkPjxrZXl3b3JkPkdyZWVuIHRlY2hub2xvZ3k8L2tleXdv
cmQ+PGtleXdvcmQ+TWV0aGFuZTwva2V5d29yZD48a2V5d29yZD5Nb2RlbGxpbmc8L2tleXdvcmQ+
PGtleXdvcmQ+UHVyaWZpY2F0aW9uPC9rZXl3b3JkPjxrZXl3b3JkPlNld2FnZTwva2V5d29yZD48
a2V5d29yZD5TZXdlcjwva2V5d29yZD48a2V5d29yZD5TZXdlciBzeXN0ZW1zPC9rZXl3b3JkPjxr
ZXl3b3JkPlN1bGZhdGUtbGFkZW4gd2FzdGV3YXRlcjwva2V5d29yZD48a2V5d29yZD5TdWxmYXRl
czwva2V5d29yZD48a2V5d29yZD5TdWxmaWRlPC9rZXl3b3JkPjxrZXl3b3JkPlN1bGZpZGVzPC9r
ZXl3b3JkPjxrZXl3b3JkPldhc3Rld2F0ZXI8L2tleXdvcmQ+PC9rZXl3b3Jkcz48aXNibj4wMDQz
LTEzNTQ8L2lzYm4+PHRpdGxlcz48dGl0bGU+RGl2ZXJzaW9uIG9mIGZvb2Qgd2FzdGUgaW50byB0
aGUgc3VsZmF0ZS1sYWRlbiBzZXdlcjogSW50ZXJhY3Rpb24gYW5kIGVsZWN0cm9uIGZsb3cgb2Yg
c3VsZmlkb2dlbmVzaXMgYW5kIG1ldGhhbm9nZW5lc2lzPC90aXRsZT48c2Vjb25kYXJ5LXRpdGxl
PldhdGVyIHJlc2VhcmNoIChPeGZvcmQpPC9zZWNvbmRhcnktdGl0bGU+PC90aXRsZXM+PHBhZ2Vz
PjExNzQzNzwvcGFnZXM+PGNvbnRyaWJ1dG9ycz48YXV0aG9ycz48YXV0aG9yPlphbiwgRmVpeGlh
bmc8L2F1dGhvcj48YXV0aG9yPlRhbmcsIFdlbnRhbzwvYXV0aG9yPjxhdXRob3I+SmlhbmcsIEZl
bmc8L2F1dGhvcj48YXV0aG9yPkNoZW4sIEd1YW5naGFvPC9hdXRob3I+PC9hdXRob3JzPjwvY29u
dHJpYnV0b3JzPjxhZGRlZC1kYXRlIGZvcm1hdD0idXRjIj4xNjM4ODIyOTc1PC9hZGRlZC1kYXRl
PjxyZWYtdHlwZSBuYW1lPSJKb3VybmFsIEFydGljbGUiPjE3PC9yZWYtdHlwZT48ZGF0ZXM+PHll
YXI+MjAyMTwveWVhcj48L2RhdGVzPjxyZWMtbnVtYmVyPjI0ODwvcmVjLW51bWJlcj48cHVibGlz
aGVyPkVsc2V2aWVyIEx0ZDwvcHVibGlzaGVyPjxsYXN0LXVwZGF0ZWQtZGF0ZSBmb3JtYXQ9InV0
YyI+MTYzODgyMjk3NTwvbGFzdC11cGRhdGVkLWRhdGU+PGVsZWN0cm9uaWMtcmVzb3VyY2UtbnVt
PjEwLjEwMTYvai53YXRyZXMuMjAyMS4xMTc0Mzc8L2VsZWN0cm9uaWMtcmVzb3VyY2UtbnVtPjx2
b2x1bWU+MjAyPC92b2x1bWU+PC9yZWNvcmQ+PC9DaXRlPjxDaXRlPjxBdXRob3I+U3RlcGhlbiBM
dXB0b248L0F1dGhvcj48WWVhcj4xOTg0PC9ZZWFyPjxJRFRleHQ+UGh5c2lvbG9naWNhbCBiYXNp
cyBmb3Igc3VsZmF0ZS0gZGVwZW5kZW50IGh5ZHJvZ2VuIGNvbXBldGl0aW9uIGJldHdlZW4gc3Vs
Zmlkb2dlbnMgYW5kIG1ldGhhbm9nZW5zPC9JRFRleHQ+PHJlY29yZD48a2V5d29yZHM+PGtleXdv
cmQ+Q29tcGV0aXRpb248L2tleXdvcmQ+PGtleXdvcmQ+RGVzdWxmb3ZpYnJpbyBWdWxnYXJpczwv
a2V5d29yZD48a2V5d29yZD5NZXRoYW5vYmFjdGVyaXVtPC9rZXl3b3JkPjxrZXl3b3JkPkJpb2Rl
Z3JhZGF0aW9uLCBHcm93dGgsIE51dHJpdGlvbiBhbmQgTGVhY2hpbmc8L2tleXdvcmQ+PGtleXdv
cmQ+TWljcm9vcmdhbmlzbXM8L2tleXdvcmQ+PGtleXdvcmQ+SHlkcm9nZW48L2tleXdvcmQ+PC9r
ZXl3b3Jkcz48aXNibj4wMzQzLTg2NTE8L2lzYm4+PHRpdGxlcz48dGl0bGU+UGh5c2lvbG9naWNh
bCBiYXNpcyBmb3Igc3VsZmF0ZS0gZGVwZW5kZW50IGh5ZHJvZ2VuIGNvbXBldGl0aW9uIGJldHdl
ZW4gc3VsZmlkb2dlbnMgYW5kIG1ldGhhbm9nZW5zPC90aXRsZT48c2Vjb25kYXJ5LXRpdGxlPkFu
IEludGVybmF0aW9uYWwgSm91cm5hbDwvc2Vjb25kYXJ5LXRpdGxlPjwvdGl0bGVzPjxwYWdlcz43
LTExPC9wYWdlcz48bnVtYmVyPjE8L251bWJlcj48Y29udHJpYnV0b3JzPjxhdXRob3JzPjxhdXRo
b3I+U3RlcGhlbiBMdXB0b24sIEYuPC9hdXRob3I+PGF1dGhvcj5HcmVnb3J5IFplaWt1cywgSi48
L2F1dGhvcj48L2F1dGhvcnM+PC9jb250cmlidXRvcnM+PGFkZGVkLWRhdGUgZm9ybWF0PSJ1dGMi
PjE1OTExOTc3MTE8L2FkZGVkLWRhdGU+PHB1Yi1sb2NhdGlvbj5OZXcgWW9yazwvcHViLWxvY2F0
aW9uPjxyZWYtdHlwZSBuYW1lPSJKb3VybmFsIEFydGljbGUiPjE3PC9yZWYtdHlwZT48ZGF0ZXM+
PHllYXI+MTk4NDwveWVhcj48L2RhdGVzPjxyZWMtbnVtYmVyPjEzODwvcmVjLW51bWJlcj48bGFz
dC11cGRhdGVkLWRhdGUgZm9ybWF0PSJ1dGMiPjE1OTExOTc3MTE8L2xhc3QtdXBkYXRlZC1kYXRl
PjxlbGVjdHJvbmljLXJlc291cmNlLW51bT4xMC4xMDA3L0JGMDE1Njc1Njg8L2VsZWN0cm9uaWMt
cmVzb3VyY2UtbnVtPjx2b2x1bWU+MTE8L3ZvbHVtZT48L3JlY29yZD48L0NpdGU+PENpdGU+PEF1
dGhvcj5PenVvbG1lejwvQXV0aG9yPjxZZWFyPjIwMTU8L1llYXI+PElEVGV4dD5NZXRoYW5vZ2Vu
aWMgYXJjaGFlYSBhbmQgc3VsZmF0ZSByZWR1Y2luZyBiYWN0ZXJpYSBjby0gY3VsdHVyZWQgb24g
YWNldGF0ZTogdGVhbXdvcmsgb3IgY29leGlzdGVuY2U/PC9JRFRleHQ+PHJlY29yZD48a2V5d29y
ZHM+PGtleXdvcmQ+RGVzdWxmb2JhY3Rlcjwva2V5d29yZD48a2V5d29yZD5EZXN1bGZvdmlicmlv
PC9rZXl3b3JkPjxrZXl3b3JkPk1ldGhhbm9jb2NjdXM8L2tleXdvcmQ+PGtleXdvcmQ+TWV0aGFu
b3NhZXRhPC9rZXl3b3JkPjxrZXl3b3JkPk1ldGFib2xpYyBGbGV4aWJpbGl0eTwva2V5d29yZD48
a2V5d29yZD5NaWNyb2JpYWwgSW50ZXJhY3Rpb25zPC9rZXl3b3JkPjwva2V5d29yZHM+PGlzYm4+
MTY2NC0zMDJYPC9pc2JuPjx0aXRsZXM+PHRpdGxlPk1ldGhhbm9nZW5pYyBhcmNoYWVhIGFuZCBz
dWxmYXRlIHJlZHVjaW5nIGJhY3RlcmlhIGNvLSBjdWx0dXJlZCBvbiBhY2V0YXRlOiB0ZWFtd29y
ayBvciBjb2V4aXN0ZW5jZT88L3RpdGxlPjxzZWNvbmRhcnktdGl0bGU+RnJvbnRpZXJzIGluIG1p
Y3JvYmlvbG9neTwvc2Vjb25kYXJ5LXRpdGxlPjwvdGl0bGVzPjxwYWdlcz40OTItNDkyPC9wYWdl
cz48bnVtYmVyPk1BWTwvbnVtYmVyPjxjb250cmlidXRvcnM+PGF1dGhvcnM+PGF1dGhvcj5PenVv
bG1leiwgRGVyeWE8L2F1dGhvcj48YXV0aG9yPk5hLCBIeXVuc29vPC9hdXRob3I+PGF1dGhvcj5M
ZXZlciwgTWFyayBBLjwvYXV0aG9yPjxhdXRob3I+S2plbGRzZW4sIEthc3BlciBVLjwvYXV0aG9y
PjxhdXRob3I+SsO4cmdlbnNlbiwgQm8gQi48L2F1dGhvcj48YXV0aG9yPlBsdWdnZSwgQ2Fyb2xp
bmUgTS48L2F1dGhvcj48L2F1dGhvcnM+PC9jb250cmlidXRvcnM+PGFkZGVkLWRhdGUgZm9ybWF0
PSJ1dGMiPjE1NjY0ODYzMDg8L2FkZGVkLWRhdGU+PHJlZi10eXBlIG5hbWU9IkpvdXJuYWwgQXJ0
aWNsZSI+MTc8L3JlZi10eXBlPjxkYXRlcz48eWVhcj4yMDE1PC95ZWFyPjwvZGF0ZXM+PHJlYy1u
dW1iZXI+NDU8L3JlYy1udW1iZXI+PGxhc3QtdXBkYXRlZC1kYXRlIGZvcm1hdD0idXRjIj4xNjEw
NTQ5MTc4PC9sYXN0LXVwZGF0ZWQtZGF0ZT48Y29udHJpYnV0b3JzPjxzZWNvbmRhcnktYXV0aG9y
cz48YXV0aG9yPk96dW9sbWV6LCBEZXJ5YTwvYXV0aG9yPjwvc2Vjb25kYXJ5LWF1dGhvcnM+PC9j
b250cmlidXRvcnM+PGVsZWN0cm9uaWMtcmVzb3VyY2UtbnVtPjEwLjMzODkvZm1pY2IuMjAxNS4w
MDQ5MjwvZWxlY3Ryb25pYy1yZXNvdXJjZS1udW0+PHZvbHVtZT42PC92b2x1bWU+PC9yZWNvcmQ+
PC9DaXRlPjxDaXRlPjxBdXRob3I+Si4gVy4gSDwvQXV0aG9yPjxZZWFyPjE5OTQ8L1llYXI+PElE
VGV4dD5TdWxmYXRlIHJlZHVjdGlvbiBpbiBtZXRoYW5vZ2VuaWMgYmlvcmVhY3RvcnM8L0lEVGV4
dD48cmVjb3JkPjxrZXl3b3Jkcz48a2V5d29yZD5BbmFlcm9iaWMgQ29uZGl0aW9uczwva2V5d29y
ZD48a2V5d29yZD5TdWxmYXRlIFJlZHVjdGlvbjwva2V5d29yZD48a2V5d29yZD5JbnRlcnNwZWNp
ZXMgRWxlY3Ryb24gVHJhbnNmZXI8L2tleXdvcmQ+PGtleXdvcmQ+TWV0aGFub2dlbmljIERlZ3Jh
ZGF0aW9uPC9rZXl3b3JkPjxrZXl3b3JkPk1ldGhhbm9nZW5lc2lzPC9rZXl3b3JkPjxrZXl3b3Jk
PkFjZXRhdGU8L2tleXdvcmQ+PGtleXdvcmQ+UHJvcGlvbmF0ZTwva2V5d29yZD48a2V5d29yZD5C
dXR5cmF0ZTwva2V5d29yZD48a2V5d29yZD5IeWRyb2dlbjwva2V5d29yZD48a2V5d29yZD5TeW50
cm9waHk8L2tleXdvcmQ+PGtleXdvcmQ+U3VsZmlkZSBUb3hpY2l0eTwva2V5d29yZD48L2tleXdv
cmRzPjxpc2JuPjAxNjgtNjQ0NTwvaXNibj48dGl0bGVzPjx0aXRsZT5TdWxmYXRlIHJlZHVjdGlv
biBpbiBtZXRoYW5vZ2VuaWMgYmlvcmVhY3RvcnM8L3RpdGxlPjxzZWNvbmRhcnktdGl0bGU+RkVN
UyBNaWNyb2Jpb2xvZ3kgUmV2aWV3czwvc2Vjb25kYXJ5LXRpdGxlPjwvdGl0bGVzPjxwYWdlcz4x
MTktMTM2PC9wYWdlcz48bnVtYmVyPjItMzwvbnVtYmVyPjxjb250cmlidXRvcnM+PGF1dGhvcnM+
PGF1dGhvcj5KLiBXLiBILCBTdGVmYW5pZTwvYXV0aG9yPjxhdXRob3I+RWxmZXJpbmssIE91ZGU8
L2F1dGhvcj48YXV0aG9yPlZpc3NlciwgQW5kcsOpPC9hdXRob3I+PGF1dGhvcj5IdWxzaG9mZiBQ
b2wsIExvb2sgVy48L2F1dGhvcj48YXV0aG9yPlN0YW1zLCBBbGZvbnMgSi4gTS48L2F1dGhvcj48
L2F1dGhvcnM+PC9jb250cmlidXRvcnM+PGFkZGVkLWRhdGUgZm9ybWF0PSJ1dGMiPjE1ODU1Njcz
NTY8L2FkZGVkLWRhdGU+PHB1Yi1sb2NhdGlvbj5PeGZvcmQsIFVLPC9wdWItbG9jYXRpb24+PHJl
Zi10eXBlIG5hbWU9IkpvdXJuYWwgQXJ0aWNsZSI+MTc8L3JlZi10eXBlPjxkYXRlcz48eWVhcj4x
OTk0PC95ZWFyPjwvZGF0ZXM+PHJlYy1udW1iZXI+MTA3PC9yZWMtbnVtYmVyPjxsYXN0LXVwZGF0
ZWQtZGF0ZSBmb3JtYXQ9InV0YyI+MTU4NTU2NzM5MDwvbGFzdC11cGRhdGVkLWRhdGU+PGVsZWN0
cm9uaWMtcmVzb3VyY2UtbnVtPjEwLjExMTEvai4xNTc0LTY5NzYuMTk5NC50YjAwMTMwLng8L2Vs
ZWN0cm9uaWMtcmVzb3VyY2UtbnVtPjx2b2x1bWU+MTU8L3ZvbHVtZT48L3JlY29yZD48L0NpdGU+
PC9FbmROb3RlPgB=
</w:fldData>
        </w:fldChar>
      </w:r>
      <w:r w:rsidR="00660324">
        <w:rPr>
          <w:rFonts w:cstheme="majorHAnsi"/>
        </w:rPr>
        <w:instrText xml:space="preserve"> ADDIN EN.CITE.DATA </w:instrText>
      </w:r>
      <w:r w:rsidR="00660324">
        <w:rPr>
          <w:rFonts w:cstheme="majorHAnsi"/>
        </w:rPr>
      </w:r>
      <w:r w:rsidR="00660324">
        <w:rPr>
          <w:rFonts w:cstheme="majorHAnsi"/>
        </w:rPr>
        <w:fldChar w:fldCharType="end"/>
      </w:r>
      <w:r>
        <w:rPr>
          <w:rFonts w:cstheme="majorHAnsi"/>
        </w:rPr>
      </w:r>
      <w:r>
        <w:rPr>
          <w:rFonts w:cstheme="majorHAnsi"/>
        </w:rPr>
        <w:fldChar w:fldCharType="separate"/>
      </w:r>
      <w:r w:rsidR="00660324">
        <w:rPr>
          <w:rFonts w:cstheme="majorHAnsi"/>
          <w:noProof/>
        </w:rPr>
        <w:t>(Zan</w:t>
      </w:r>
      <w:r w:rsidR="00660324" w:rsidRPr="00660324">
        <w:rPr>
          <w:rFonts w:cstheme="majorHAnsi"/>
          <w:i/>
          <w:noProof/>
        </w:rPr>
        <w:t xml:space="preserve"> et al.</w:t>
      </w:r>
      <w:r w:rsidR="00660324">
        <w:rPr>
          <w:rFonts w:cstheme="majorHAnsi"/>
          <w:noProof/>
        </w:rPr>
        <w:t>, 2021; Stephen Lupton and Gregory Zeikus, 1984; Ozuolmez</w:t>
      </w:r>
      <w:r w:rsidR="00660324" w:rsidRPr="00660324">
        <w:rPr>
          <w:rFonts w:cstheme="majorHAnsi"/>
          <w:i/>
          <w:noProof/>
        </w:rPr>
        <w:t xml:space="preserve"> et al.</w:t>
      </w:r>
      <w:r w:rsidR="00660324">
        <w:rPr>
          <w:rFonts w:cstheme="majorHAnsi"/>
          <w:noProof/>
        </w:rPr>
        <w:t>, 2015; J. W. H</w:t>
      </w:r>
      <w:r w:rsidR="00660324" w:rsidRPr="00660324">
        <w:rPr>
          <w:rFonts w:cstheme="majorHAnsi"/>
          <w:i/>
          <w:noProof/>
        </w:rPr>
        <w:t xml:space="preserve"> et al.</w:t>
      </w:r>
      <w:r w:rsidR="00660324">
        <w:rPr>
          <w:rFonts w:cstheme="majorHAnsi"/>
          <w:noProof/>
        </w:rPr>
        <w:t>, 1994)</w:t>
      </w:r>
      <w:r>
        <w:rPr>
          <w:rFonts w:cstheme="majorHAnsi"/>
        </w:rPr>
        <w:fldChar w:fldCharType="end"/>
      </w:r>
      <w:r>
        <w:rPr>
          <w:rFonts w:cstheme="majorHAnsi"/>
        </w:rPr>
        <w:t xml:space="preserve">. Findings from these studies have highlighted the important role both species play in the sewer process. The focus on some of these studies has been mostly trying to understand the interaction that exists between them. For example, in the studies carried out by </w:t>
      </w:r>
      <w:r>
        <w:rPr>
          <w:rFonts w:cstheme="majorHAnsi"/>
        </w:rPr>
        <w:fldChar w:fldCharType="begin"/>
      </w:r>
      <w:r w:rsidR="00660324">
        <w:rPr>
          <w:rFonts w:cstheme="majorHAnsi"/>
        </w:rPr>
        <w:instrText xml:space="preserve"> ADDIN EN.CITE &lt;EndNote&gt;&lt;Cite&gt;&lt;Author&gt;Ozuolmez&lt;/Author&gt;&lt;Year&gt;2015&lt;/Year&gt;&lt;IDText&gt;Methanogenic archaea and sulfate reducing bacteria co- cultured on acetate: teamwork or coexistence?&lt;/IDText&gt;&lt;DisplayText&gt;(Ozuolmez&lt;style face="italic"&gt; et al.&lt;/style&gt;, 2015)&lt;/DisplayText&gt;&lt;record&gt;&lt;keywords&gt;&lt;keyword&gt;Desulfobacter&lt;/keyword&gt;&lt;keyword&gt;Desulfovibrio&lt;/keyword&gt;&lt;keyword&gt;Methanococcus&lt;/keyword&gt;&lt;keyword&gt;Methanosaeta&lt;/keyword&gt;&lt;keyword&gt;Metabolic Flexibility&lt;/keyword&gt;&lt;keyword&gt;Microbial Interactions&lt;/keyword&gt;&lt;/keywords&gt;&lt;isbn&gt;1664-302X&lt;/isbn&gt;&lt;titles&gt;&lt;title&gt;Methanogenic archaea and sulfate reducing bacteria co- cultured on acetate: teamwork or coexistence?&lt;/title&gt;&lt;secondary-title&gt;Frontiers in microbiology&lt;/secondary-title&gt;&lt;/titles&gt;&lt;pages&gt;492-492&lt;/pages&gt;&lt;number&gt;MAY&lt;/number&gt;&lt;contributors&gt;&lt;authors&gt;&lt;author&gt;Ozuolmez, Derya&lt;/author&gt;&lt;author&gt;Na, Hyunsoo&lt;/author&gt;&lt;author&gt;Lever, Mark A.&lt;/author&gt;&lt;author&gt;Kjeldsen, Kasper U.&lt;/author&gt;&lt;author&gt;Jørgensen, Bo B.&lt;/author&gt;&lt;author&gt;Plugge, Caroline M.&lt;/author&gt;&lt;/authors&gt;&lt;/contributors&gt;&lt;added-date format="utc"&gt;1566486308&lt;/added-date&gt;&lt;ref-type name="Journal Article"&gt;17&lt;/ref-type&gt;&lt;dates&gt;&lt;year&gt;2015&lt;/year&gt;&lt;/dates&gt;&lt;rec-number&gt;45&lt;/rec-number&gt;&lt;last-updated-date format="utc"&gt;1610549178&lt;/last-updated-date&gt;&lt;contributors&gt;&lt;secondary-authors&gt;&lt;author&gt;Ozuolmez, Derya&lt;/author&gt;&lt;/secondary-authors&gt;&lt;/contributors&gt;&lt;electronic-resource-num&gt;10.3389/fmicb.2015.00492&lt;/electronic-resource-num&gt;&lt;volume&gt;6&lt;/volume&gt;&lt;/record&gt;&lt;/Cite&gt;&lt;/EndNote&gt;</w:instrText>
      </w:r>
      <w:r>
        <w:rPr>
          <w:rFonts w:cstheme="majorHAnsi"/>
        </w:rPr>
        <w:fldChar w:fldCharType="separate"/>
      </w:r>
      <w:r w:rsidR="00660324">
        <w:rPr>
          <w:rFonts w:cstheme="majorHAnsi"/>
          <w:noProof/>
        </w:rPr>
        <w:t>(Ozuolmez</w:t>
      </w:r>
      <w:r w:rsidR="00660324" w:rsidRPr="00660324">
        <w:rPr>
          <w:rFonts w:cstheme="majorHAnsi"/>
          <w:i/>
          <w:noProof/>
        </w:rPr>
        <w:t xml:space="preserve"> et al.</w:t>
      </w:r>
      <w:r w:rsidR="00660324">
        <w:rPr>
          <w:rFonts w:cstheme="majorHAnsi"/>
          <w:noProof/>
        </w:rPr>
        <w:t>, 2015)</w:t>
      </w:r>
      <w:r>
        <w:rPr>
          <w:rFonts w:cstheme="majorHAnsi"/>
        </w:rPr>
        <w:fldChar w:fldCharType="end"/>
      </w:r>
      <w:r>
        <w:rPr>
          <w:rFonts w:cstheme="majorHAnsi"/>
        </w:rPr>
        <w:t xml:space="preserve">, both species are said to coexist depending on the substrates available for their metabolism while other studies </w:t>
      </w:r>
      <w:r>
        <w:rPr>
          <w:rFonts w:cstheme="majorHAnsi"/>
        </w:rPr>
        <w:fldChar w:fldCharType="begin"/>
      </w:r>
      <w:r>
        <w:rPr>
          <w:rFonts w:cstheme="majorHAnsi"/>
        </w:rPr>
        <w:instrText xml:space="preserve"> ADDIN EN.CITE &lt;EndNote&gt;&lt;Cite&gt;&lt;Author&gt;Stephen Lupton&lt;/Author&gt;&lt;Year&gt;1984&lt;/Year&gt;&lt;IDText&gt;Physiological basis for sulfate- dependent hydrogen competition between sulfidogens and methanogens&lt;/IDText&gt;&lt;DisplayText&gt;(Stephen Lupton and Gregory Zeikus, 1984)&lt;/DisplayText&gt;&lt;record&gt;&lt;keywords&gt;&lt;keyword&gt;Competition&lt;/keyword&gt;&lt;keyword&gt;Desulfovibrio Vulgaris&lt;/keyword&gt;&lt;keyword&gt;Methanobacterium&lt;/keyword&gt;&lt;keyword&gt;Biodegradation, Growth, Nutrition and Leaching&lt;/keyword&gt;&lt;keyword&gt;Microorganisms&lt;/keyword&gt;&lt;keyword&gt;Hydrogen&lt;/keyword&gt;&lt;/keywords&gt;&lt;isbn&gt;0343-8651&lt;/isbn&gt;&lt;titles&gt;&lt;title&gt;Physiological basis for sulfate- dependent hydrogen competition between sulfidogens and methanogens&lt;/title&gt;&lt;secondary-title&gt;An International Journal&lt;/secondary-title&gt;&lt;/titles&gt;&lt;pages&gt;7-11&lt;/pages&gt;&lt;number&gt;1&lt;/number&gt;&lt;contributors&gt;&lt;authors&gt;&lt;author&gt;Stephen Lupton, F.&lt;/author&gt;&lt;author&gt;Gregory Zeikus, J.&lt;/author&gt;&lt;/authors&gt;&lt;/contributors&gt;&lt;added-date format="utc"&gt;1591197711&lt;/added-date&gt;&lt;pub-location&gt;New York&lt;/pub-location&gt;&lt;ref-type name="Journal Article"&gt;17&lt;/ref-type&gt;&lt;dates&gt;&lt;year&gt;1984&lt;/year&gt;&lt;/dates&gt;&lt;rec-number&gt;138&lt;/rec-number&gt;&lt;last-updated-date format="utc"&gt;1591197711&lt;/last-updated-date&gt;&lt;electronic-resource-num&gt;10.1007/BF01567568&lt;/electronic-resource-num&gt;&lt;volume&gt;11&lt;/volume&gt;&lt;/record&gt;&lt;/Cite&gt;&lt;/EndNote&gt;</w:instrText>
      </w:r>
      <w:r>
        <w:rPr>
          <w:rFonts w:cstheme="majorHAnsi"/>
        </w:rPr>
        <w:fldChar w:fldCharType="separate"/>
      </w:r>
      <w:r>
        <w:rPr>
          <w:rFonts w:cstheme="majorHAnsi"/>
          <w:noProof/>
        </w:rPr>
        <w:t>(Stephen Lupton and Gregory Zeikus, 1984)</w:t>
      </w:r>
      <w:r>
        <w:rPr>
          <w:rFonts w:cstheme="majorHAnsi"/>
        </w:rPr>
        <w:fldChar w:fldCharType="end"/>
      </w:r>
      <w:r>
        <w:rPr>
          <w:rFonts w:cstheme="majorHAnsi"/>
        </w:rPr>
        <w:t xml:space="preserve"> have rather reported a competitive relationship between both species. Due to the dynamic nature of these species, it is not clear what conditions lead to competition therefore an understanding of species interaction within sewers becomes imperative as this will provide an understanding of the processes which occur in the system.  </w:t>
      </w:r>
    </w:p>
    <w:p w14:paraId="16A0F250" w14:textId="77777777" w:rsidR="0054783A" w:rsidRPr="00F95D6E" w:rsidRDefault="0054783A" w:rsidP="0054783A">
      <w:pPr>
        <w:spacing w:line="360" w:lineRule="auto"/>
        <w:jc w:val="both"/>
        <w:rPr>
          <w:rFonts w:cstheme="majorHAnsi"/>
        </w:rPr>
      </w:pPr>
    </w:p>
    <w:p w14:paraId="377CB25E" w14:textId="77777777" w:rsidR="0054783A" w:rsidRDefault="0054783A" w:rsidP="0054783A">
      <w:pPr>
        <w:jc w:val="both"/>
        <w:rPr>
          <w:rFonts w:cstheme="majorHAnsi"/>
        </w:rPr>
      </w:pPr>
      <w:r>
        <w:rPr>
          <w:rFonts w:cstheme="majorHAnsi"/>
        </w:rPr>
        <w:br w:type="page"/>
      </w:r>
    </w:p>
    <w:p w14:paraId="45D388AE" w14:textId="6329CED5" w:rsidR="0054783A" w:rsidRPr="00D37911" w:rsidRDefault="0054783A" w:rsidP="0054783A">
      <w:pPr>
        <w:pStyle w:val="Heading1"/>
        <w:spacing w:line="360" w:lineRule="auto"/>
        <w:jc w:val="both"/>
        <w:rPr>
          <w:rFonts w:asciiTheme="minorHAnsi" w:hAnsiTheme="minorHAnsi" w:cstheme="minorHAnsi"/>
          <w:color w:val="000000"/>
          <w:sz w:val="28"/>
          <w:szCs w:val="28"/>
        </w:rPr>
      </w:pPr>
      <w:bookmarkStart w:id="11" w:name="_Toc143553358"/>
      <w:r w:rsidRPr="00D37911">
        <w:rPr>
          <w:rFonts w:asciiTheme="minorHAnsi" w:hAnsiTheme="minorHAnsi" w:cstheme="minorHAnsi"/>
          <w:sz w:val="28"/>
          <w:szCs w:val="28"/>
        </w:rPr>
        <w:lastRenderedPageBreak/>
        <w:t xml:space="preserve">1.2 Research </w:t>
      </w:r>
      <w:r w:rsidR="000775A2">
        <w:rPr>
          <w:rFonts w:asciiTheme="minorHAnsi" w:hAnsiTheme="minorHAnsi" w:cstheme="minorHAnsi"/>
          <w:sz w:val="28"/>
          <w:szCs w:val="28"/>
        </w:rPr>
        <w:t xml:space="preserve">aims and </w:t>
      </w:r>
      <w:r w:rsidR="00F24A3E">
        <w:rPr>
          <w:rFonts w:asciiTheme="minorHAnsi" w:hAnsiTheme="minorHAnsi" w:cstheme="minorHAnsi"/>
          <w:sz w:val="28"/>
          <w:szCs w:val="28"/>
        </w:rPr>
        <w:t>objectives.</w:t>
      </w:r>
      <w:bookmarkEnd w:id="11"/>
      <w:r w:rsidR="000775A2">
        <w:rPr>
          <w:rFonts w:asciiTheme="minorHAnsi" w:hAnsiTheme="minorHAnsi" w:cstheme="minorHAnsi"/>
          <w:sz w:val="28"/>
          <w:szCs w:val="28"/>
        </w:rPr>
        <w:t xml:space="preserve"> </w:t>
      </w:r>
    </w:p>
    <w:p w14:paraId="11282A30" w14:textId="77777777" w:rsidR="00EE2DB2" w:rsidRDefault="00B87678" w:rsidP="00EE2DB2">
      <w:pPr>
        <w:spacing w:line="360" w:lineRule="auto"/>
        <w:jc w:val="both"/>
        <w:rPr>
          <w:rFonts w:cstheme="majorHAnsi"/>
          <w:color w:val="000000" w:themeColor="text1"/>
        </w:rPr>
      </w:pPr>
      <w:r w:rsidRPr="00B87678">
        <w:rPr>
          <w:rFonts w:cstheme="majorHAnsi"/>
          <w:color w:val="000000" w:themeColor="text1"/>
        </w:rPr>
        <w:t>This study investigates the effects of growth parameters (pH, temperature, and carbon source) on the metabolic activities of two anaerobic species (</w:t>
      </w:r>
      <w:r w:rsidRPr="00516838">
        <w:rPr>
          <w:rFonts w:cstheme="majorHAnsi"/>
          <w:i/>
          <w:iCs/>
          <w:color w:val="000000" w:themeColor="text1"/>
        </w:rPr>
        <w:t xml:space="preserve">D. vulgaris </w:t>
      </w:r>
      <w:r w:rsidRPr="00505CEA">
        <w:rPr>
          <w:rFonts w:cstheme="majorHAnsi"/>
          <w:color w:val="000000" w:themeColor="text1"/>
        </w:rPr>
        <w:t>and</w:t>
      </w:r>
      <w:r w:rsidRPr="00516838">
        <w:rPr>
          <w:rFonts w:cstheme="majorHAnsi"/>
          <w:i/>
          <w:iCs/>
          <w:color w:val="000000" w:themeColor="text1"/>
        </w:rPr>
        <w:t xml:space="preserve"> E. coli</w:t>
      </w:r>
      <w:r w:rsidRPr="00B87678">
        <w:rPr>
          <w:rFonts w:cstheme="majorHAnsi"/>
          <w:color w:val="000000" w:themeColor="text1"/>
        </w:rPr>
        <w:t xml:space="preserve">), which are typically found in wastewater. The aim is to understand how these growth factors ultimately affect the interaction between both species in a co-culture system </w:t>
      </w:r>
      <w:proofErr w:type="gramStart"/>
      <w:r w:rsidRPr="00B87678">
        <w:rPr>
          <w:rFonts w:cstheme="majorHAnsi"/>
          <w:color w:val="000000" w:themeColor="text1"/>
        </w:rPr>
        <w:t>in order to</w:t>
      </w:r>
      <w:proofErr w:type="gramEnd"/>
      <w:r w:rsidRPr="00B87678">
        <w:rPr>
          <w:rFonts w:cstheme="majorHAnsi"/>
          <w:color w:val="000000" w:themeColor="text1"/>
        </w:rPr>
        <w:t xml:space="preserve"> </w:t>
      </w:r>
      <w:r w:rsidR="00FC5BFB">
        <w:rPr>
          <w:rFonts w:cstheme="majorHAnsi"/>
          <w:color w:val="000000" w:themeColor="text1"/>
        </w:rPr>
        <w:t xml:space="preserve">determine possible strategies on mitigating </w:t>
      </w:r>
      <w:r w:rsidRPr="00B87678">
        <w:rPr>
          <w:rFonts w:cstheme="majorHAnsi"/>
          <w:color w:val="000000" w:themeColor="text1"/>
        </w:rPr>
        <w:t xml:space="preserve">hydrogen sulphide </w:t>
      </w:r>
      <w:r w:rsidR="00FC5BFB">
        <w:rPr>
          <w:rFonts w:cstheme="majorHAnsi"/>
          <w:color w:val="000000" w:themeColor="text1"/>
        </w:rPr>
        <w:t>emissions occurring in</w:t>
      </w:r>
      <w:r w:rsidRPr="00B87678">
        <w:rPr>
          <w:rFonts w:cstheme="majorHAnsi"/>
          <w:color w:val="000000" w:themeColor="text1"/>
        </w:rPr>
        <w:t xml:space="preserve"> sewers.</w:t>
      </w:r>
      <w:r w:rsidR="00AF4B36">
        <w:rPr>
          <w:rFonts w:cstheme="majorHAnsi"/>
          <w:color w:val="000000" w:themeColor="text1"/>
        </w:rPr>
        <w:t xml:space="preserve"> </w:t>
      </w:r>
      <w:r w:rsidR="00B72586" w:rsidRPr="001D6593">
        <w:rPr>
          <w:rFonts w:cstheme="majorHAnsi"/>
          <w:color w:val="000000" w:themeColor="text1"/>
        </w:rPr>
        <w:t xml:space="preserve">The objectives of this study </w:t>
      </w:r>
      <w:proofErr w:type="gramStart"/>
      <w:r w:rsidR="000775A2" w:rsidRPr="001D6593">
        <w:rPr>
          <w:rFonts w:cstheme="majorHAnsi"/>
          <w:color w:val="000000" w:themeColor="text1"/>
        </w:rPr>
        <w:t>are</w:t>
      </w:r>
      <w:r w:rsidR="007C57D9">
        <w:rPr>
          <w:rFonts w:cstheme="majorHAnsi"/>
          <w:color w:val="000000" w:themeColor="text1"/>
        </w:rPr>
        <w:t>;</w:t>
      </w:r>
      <w:proofErr w:type="gramEnd"/>
      <w:r w:rsidR="00B72586" w:rsidRPr="001D6593">
        <w:rPr>
          <w:rFonts w:cstheme="majorHAnsi"/>
          <w:color w:val="000000" w:themeColor="text1"/>
        </w:rPr>
        <w:t xml:space="preserve"> </w:t>
      </w:r>
    </w:p>
    <w:p w14:paraId="2827B368" w14:textId="77777777" w:rsidR="00EE2DB2" w:rsidRDefault="00631DCB" w:rsidP="00EE2DB2">
      <w:pPr>
        <w:pStyle w:val="ListParagraph"/>
        <w:numPr>
          <w:ilvl w:val="0"/>
          <w:numId w:val="35"/>
        </w:numPr>
        <w:spacing w:line="360" w:lineRule="auto"/>
        <w:jc w:val="both"/>
        <w:rPr>
          <w:rFonts w:cstheme="majorHAnsi"/>
          <w:color w:val="000000" w:themeColor="text1"/>
        </w:rPr>
      </w:pPr>
      <w:r w:rsidRPr="00EE2DB2">
        <w:rPr>
          <w:rFonts w:cstheme="majorHAnsi"/>
          <w:color w:val="000000" w:themeColor="text1"/>
        </w:rPr>
        <w:t xml:space="preserve">Examine the influence of varying pH, </w:t>
      </w:r>
      <w:r w:rsidR="00BB4FAD" w:rsidRPr="00EE2DB2">
        <w:rPr>
          <w:rFonts w:cstheme="majorHAnsi"/>
          <w:color w:val="000000" w:themeColor="text1"/>
        </w:rPr>
        <w:t>temperature,</w:t>
      </w:r>
      <w:r w:rsidRPr="00EE2DB2">
        <w:rPr>
          <w:rFonts w:cstheme="majorHAnsi"/>
          <w:color w:val="000000" w:themeColor="text1"/>
        </w:rPr>
        <w:t xml:space="preserve"> and </w:t>
      </w:r>
      <w:r w:rsidR="00445F31" w:rsidRPr="00EE2DB2">
        <w:rPr>
          <w:rFonts w:cstheme="majorHAnsi"/>
          <w:color w:val="000000" w:themeColor="text1"/>
        </w:rPr>
        <w:t>sodium acetate</w:t>
      </w:r>
      <w:r w:rsidRPr="00EE2DB2">
        <w:rPr>
          <w:rFonts w:cstheme="majorHAnsi"/>
          <w:color w:val="000000" w:themeColor="text1"/>
        </w:rPr>
        <w:t xml:space="preserve"> concentrations on the growth rate of </w:t>
      </w:r>
      <w:r w:rsidRPr="00EE2DB2">
        <w:rPr>
          <w:rFonts w:cstheme="majorHAnsi"/>
          <w:i/>
          <w:iCs/>
          <w:color w:val="000000" w:themeColor="text1"/>
        </w:rPr>
        <w:t xml:space="preserve">D. Vulgaris </w:t>
      </w:r>
      <w:r w:rsidRPr="00EE2DB2">
        <w:rPr>
          <w:rFonts w:cstheme="majorHAnsi"/>
          <w:color w:val="000000" w:themeColor="text1"/>
        </w:rPr>
        <w:t>and the impact on hydrogen sulphide production.</w:t>
      </w:r>
    </w:p>
    <w:p w14:paraId="671839FD" w14:textId="77777777" w:rsidR="00EE2DB2" w:rsidRDefault="00631DCB" w:rsidP="00EE2DB2">
      <w:pPr>
        <w:pStyle w:val="ListParagraph"/>
        <w:numPr>
          <w:ilvl w:val="0"/>
          <w:numId w:val="35"/>
        </w:numPr>
        <w:spacing w:line="360" w:lineRule="auto"/>
        <w:jc w:val="both"/>
        <w:rPr>
          <w:rFonts w:cstheme="majorHAnsi"/>
          <w:color w:val="000000" w:themeColor="text1"/>
        </w:rPr>
      </w:pPr>
      <w:r w:rsidRPr="00EE2DB2">
        <w:rPr>
          <w:rFonts w:cstheme="majorHAnsi"/>
          <w:color w:val="000000" w:themeColor="text1"/>
        </w:rPr>
        <w:t xml:space="preserve"> Determine the possibility of </w:t>
      </w:r>
      <w:r w:rsidRPr="00EE2DB2">
        <w:rPr>
          <w:rFonts w:cstheme="majorHAnsi"/>
          <w:i/>
          <w:iCs/>
          <w:color w:val="000000" w:themeColor="text1"/>
        </w:rPr>
        <w:t>E.coli</w:t>
      </w:r>
      <w:r w:rsidRPr="00EE2DB2">
        <w:rPr>
          <w:rFonts w:cstheme="majorHAnsi"/>
          <w:color w:val="000000" w:themeColor="text1"/>
        </w:rPr>
        <w:t xml:space="preserve"> utilising sodium acetate as a carbon source under anaerobic conditions by varying the carbon concentrations. </w:t>
      </w:r>
    </w:p>
    <w:p w14:paraId="1DDF817A" w14:textId="18BBD9D3" w:rsidR="00631DCB" w:rsidRPr="00EE2DB2" w:rsidRDefault="00445F31" w:rsidP="00EE2DB2">
      <w:pPr>
        <w:pStyle w:val="ListParagraph"/>
        <w:numPr>
          <w:ilvl w:val="0"/>
          <w:numId w:val="35"/>
        </w:numPr>
        <w:spacing w:line="360" w:lineRule="auto"/>
        <w:jc w:val="both"/>
        <w:rPr>
          <w:rFonts w:cstheme="majorHAnsi"/>
          <w:color w:val="000000" w:themeColor="text1"/>
        </w:rPr>
      </w:pPr>
      <w:r w:rsidRPr="00EE2DB2">
        <w:rPr>
          <w:rFonts w:cstheme="majorHAnsi"/>
          <w:color w:val="000000" w:themeColor="text1"/>
        </w:rPr>
        <w:t>Assess the interaction between both species when in co-culture</w:t>
      </w:r>
      <w:r w:rsidR="00230073" w:rsidRPr="00EE2DB2">
        <w:rPr>
          <w:rFonts w:cstheme="majorHAnsi"/>
          <w:color w:val="000000" w:themeColor="text1"/>
        </w:rPr>
        <w:t xml:space="preserve"> by</w:t>
      </w:r>
      <w:r w:rsidRPr="00EE2DB2">
        <w:rPr>
          <w:rFonts w:cstheme="majorHAnsi"/>
          <w:color w:val="000000" w:themeColor="text1"/>
        </w:rPr>
        <w:t xml:space="preserve"> using sodium acetate as a carbon source at constant pH and temperature to </w:t>
      </w:r>
      <w:r w:rsidR="00230073" w:rsidRPr="00EE2DB2">
        <w:rPr>
          <w:rFonts w:cstheme="majorHAnsi"/>
          <w:color w:val="000000" w:themeColor="text1"/>
        </w:rPr>
        <w:t>determine whether their interaction will help reduce sulphide production or lead to an increase.</w:t>
      </w:r>
    </w:p>
    <w:p w14:paraId="7A06F0D6" w14:textId="79D559D8" w:rsidR="0054783A" w:rsidRPr="001D6593" w:rsidRDefault="00192557" w:rsidP="00EE2DB2">
      <w:pPr>
        <w:spacing w:line="360" w:lineRule="auto"/>
        <w:jc w:val="both"/>
        <w:rPr>
          <w:color w:val="000000" w:themeColor="text1"/>
        </w:rPr>
      </w:pPr>
      <w:r w:rsidRPr="001D6593">
        <w:rPr>
          <w:color w:val="000000" w:themeColor="text1"/>
        </w:rPr>
        <w:br/>
      </w:r>
    </w:p>
    <w:p w14:paraId="77523E45" w14:textId="77777777" w:rsidR="0054783A" w:rsidRDefault="0054783A" w:rsidP="0054783A">
      <w:pPr>
        <w:jc w:val="both"/>
      </w:pPr>
      <w:r>
        <w:br w:type="page"/>
      </w:r>
    </w:p>
    <w:p w14:paraId="292BD913" w14:textId="77777777" w:rsidR="0054783A" w:rsidRDefault="0054783A" w:rsidP="0054783A">
      <w:pPr>
        <w:jc w:val="both"/>
      </w:pPr>
    </w:p>
    <w:p w14:paraId="1233790F" w14:textId="77777777" w:rsidR="0054783A" w:rsidRDefault="0054783A" w:rsidP="0054783A">
      <w:pPr>
        <w:jc w:val="both"/>
      </w:pPr>
    </w:p>
    <w:p w14:paraId="5BB7EF0B" w14:textId="77777777" w:rsidR="0054783A" w:rsidRPr="00020A11" w:rsidRDefault="0054783A" w:rsidP="0054783A">
      <w:pPr>
        <w:pStyle w:val="Heading2"/>
        <w:jc w:val="right"/>
        <w:rPr>
          <w:rFonts w:asciiTheme="majorHAnsi" w:hAnsiTheme="majorHAnsi" w:cstheme="majorHAnsi"/>
          <w:b/>
          <w:i/>
          <w:color w:val="000000"/>
          <w:sz w:val="36"/>
          <w:szCs w:val="36"/>
        </w:rPr>
      </w:pPr>
      <w:bookmarkStart w:id="12" w:name="_heading=h.30j0zll" w:colFirst="0" w:colLast="0"/>
      <w:bookmarkStart w:id="13" w:name="_Toc143553359"/>
      <w:bookmarkEnd w:id="12"/>
      <w:r w:rsidRPr="00020A11">
        <w:rPr>
          <w:rFonts w:asciiTheme="majorHAnsi" w:hAnsiTheme="majorHAnsi" w:cstheme="majorHAnsi"/>
          <w:b/>
          <w:i/>
          <w:color w:val="000000"/>
          <w:sz w:val="36"/>
          <w:szCs w:val="36"/>
        </w:rPr>
        <w:t>Chapter 2</w:t>
      </w:r>
      <w:bookmarkEnd w:id="13"/>
    </w:p>
    <w:p w14:paraId="3A5A547C" w14:textId="77777777" w:rsidR="0054783A" w:rsidRDefault="006C00CE" w:rsidP="0054783A">
      <w:pPr>
        <w:jc w:val="both"/>
      </w:pPr>
      <w:r>
        <w:rPr>
          <w:noProof/>
        </w:rPr>
        <w:pict w14:anchorId="33E68309">
          <v:rect id="_x0000_i1026" alt="" style="width:3.15pt;height:.05pt;mso-width-percent:0;mso-height-percent:0;mso-width-percent:0;mso-height-percent:0" o:hrpct="7" o:hralign="center" o:hrstd="t" o:hr="t" fillcolor="#a0a0a0" stroked="f"/>
        </w:pict>
      </w:r>
    </w:p>
    <w:p w14:paraId="3667EA92" w14:textId="77777777" w:rsidR="0054783A" w:rsidRDefault="0054783A" w:rsidP="0054783A">
      <w:pPr>
        <w:jc w:val="both"/>
      </w:pPr>
    </w:p>
    <w:p w14:paraId="4B9EAE7E" w14:textId="77777777" w:rsidR="0054783A" w:rsidRPr="00020A11" w:rsidRDefault="0054783A" w:rsidP="0054783A">
      <w:pPr>
        <w:spacing w:line="360" w:lineRule="auto"/>
        <w:jc w:val="center"/>
        <w:rPr>
          <w:rFonts w:cstheme="majorHAnsi"/>
          <w:b/>
          <w:sz w:val="36"/>
          <w:szCs w:val="36"/>
        </w:rPr>
      </w:pPr>
      <w:r w:rsidRPr="00020A11">
        <w:rPr>
          <w:rFonts w:cstheme="majorHAnsi"/>
          <w:b/>
          <w:sz w:val="36"/>
          <w:szCs w:val="36"/>
        </w:rPr>
        <w:t>Literature Review</w:t>
      </w:r>
    </w:p>
    <w:p w14:paraId="2198EE3E" w14:textId="08E4BE77" w:rsidR="0054783A" w:rsidRPr="00020A11" w:rsidRDefault="0054783A" w:rsidP="0054783A">
      <w:pPr>
        <w:spacing w:line="331" w:lineRule="auto"/>
        <w:jc w:val="center"/>
        <w:rPr>
          <w:rFonts w:cstheme="majorHAnsi"/>
        </w:rPr>
      </w:pPr>
      <w:bookmarkStart w:id="14" w:name="_heading=h.1fob9te" w:colFirst="0" w:colLast="0"/>
      <w:bookmarkEnd w:id="14"/>
      <w:r w:rsidRPr="00020A11">
        <w:rPr>
          <w:rFonts w:cstheme="majorHAnsi"/>
          <w:i/>
          <w:color w:val="181818"/>
          <w:highlight w:val="white"/>
        </w:rPr>
        <w:t xml:space="preserve">“You never know what you are capable of doing until you try” </w:t>
      </w:r>
      <w:r w:rsidRPr="00020A11">
        <w:rPr>
          <w:rFonts w:cstheme="majorHAnsi"/>
          <w:i/>
          <w:color w:val="181818"/>
          <w:highlight w:val="white"/>
        </w:rPr>
        <w:br/>
      </w:r>
      <w:r w:rsidRPr="00020A11">
        <w:rPr>
          <w:rFonts w:cstheme="majorHAnsi"/>
          <w:color w:val="181818"/>
          <w:highlight w:val="white"/>
        </w:rPr>
        <w:t>―</w:t>
      </w:r>
      <w:r w:rsidR="00BB2599" w:rsidRPr="00020A11">
        <w:rPr>
          <w:rFonts w:cstheme="majorHAnsi"/>
          <w:color w:val="181818"/>
          <w:highlight w:val="white"/>
        </w:rPr>
        <w:t>Opusaziba.</w:t>
      </w:r>
    </w:p>
    <w:p w14:paraId="02F88B88" w14:textId="1B083912" w:rsidR="0054783A" w:rsidRDefault="0054783A" w:rsidP="0054783A">
      <w:pPr>
        <w:pStyle w:val="Heading1"/>
        <w:numPr>
          <w:ilvl w:val="1"/>
          <w:numId w:val="1"/>
        </w:numPr>
        <w:rPr>
          <w:rFonts w:asciiTheme="minorHAnsi" w:hAnsiTheme="minorHAnsi" w:cstheme="minorHAnsi"/>
          <w:sz w:val="28"/>
          <w:szCs w:val="28"/>
        </w:rPr>
      </w:pPr>
      <w:bookmarkStart w:id="15" w:name="_heading=h.3znysh7" w:colFirst="0" w:colLast="0"/>
      <w:bookmarkEnd w:id="15"/>
      <w:r>
        <w:rPr>
          <w:rFonts w:asciiTheme="minorHAnsi" w:hAnsiTheme="minorHAnsi" w:cstheme="minorHAnsi"/>
          <w:sz w:val="28"/>
          <w:szCs w:val="28"/>
        </w:rPr>
        <w:t xml:space="preserve"> </w:t>
      </w:r>
      <w:bookmarkStart w:id="16" w:name="_Toc143553360"/>
      <w:r w:rsidRPr="00315EFD">
        <w:rPr>
          <w:rFonts w:asciiTheme="minorHAnsi" w:hAnsiTheme="minorHAnsi" w:cstheme="minorHAnsi"/>
          <w:sz w:val="28"/>
          <w:szCs w:val="28"/>
        </w:rPr>
        <w:t>Introduction</w:t>
      </w:r>
      <w:bookmarkEnd w:id="16"/>
    </w:p>
    <w:p w14:paraId="140D8D11" w14:textId="77777777" w:rsidR="0054783A" w:rsidRDefault="0054783A" w:rsidP="0054783A"/>
    <w:p w14:paraId="3EAD2408" w14:textId="77777777" w:rsidR="00097285" w:rsidRDefault="00417EF6" w:rsidP="00097285">
      <w:pPr>
        <w:keepNext/>
        <w:spacing w:line="360" w:lineRule="auto"/>
        <w:jc w:val="both"/>
      </w:pPr>
      <w:r>
        <w:t xml:space="preserve">Sewers are an essential component of modern infrastructure which play a critical role in the management and treatment </w:t>
      </w:r>
      <w:r w:rsidR="00FA112E">
        <w:t xml:space="preserve">of wastewater </w:t>
      </w:r>
      <w:r w:rsidR="001F6451">
        <w:t xml:space="preserve"> </w:t>
      </w:r>
      <w:r w:rsidR="001F6451">
        <w:fldChar w:fldCharType="begin">
          <w:fldData xml:space="preserve">PEVuZE5vdGU+PENpdGU+PEF1dGhvcj5DYXJyZXJhPC9BdXRob3I+PFllYXI+MjAxNjwvWWVhcj48
SURUZXh0PkEgcmV2aWV3IG9mIHN1bGZpZGUgZW1pc3Npb25zIGluIHNld2VyIG5ldHdvcmtzOiBv
dmVyYWxsIGFwcHJvYWNoIGFuZCBzeXN0ZW1pYyBtb2RlbGxpbmc8L0lEVGV4dD48RGlzcGxheVRl
eHQ+KENhcnJlcmE8c3R5bGUgZmFjZT0iaXRhbGljIj4gZXQgYWwuPC9zdHlsZT4sIDIwMTYpPC9E
aXNwbGF5VGV4dD48cmVjb3JkPjxrZXl3b3Jkcz48a2V5d29yZD5BaXIgUG9sbHV0YW50cyAtIGNo
ZW1pc3RyeTwva2V5d29yZD48a2V5d29yZD5DaGVtaWNhbCBhbmQgUHJvY2VzcyBFbmdpbmVlcmlu
Zzwva2V5d29yZD48a2V5d29yZD5DaGVtaWNhbCBlbmdpbmVlcmluZzwva2V5d29yZD48a2V5d29y
ZD5DaGVtaWNhbCBTY2llbmNlczwva2V5d29yZD48a2V5d29yZD5FbmdpbmVlcmluZzwva2V5d29y
ZD48a2V5d29yZD5FbmdpbmVlcmluZyBTY2llbmNlczwva2V5d29yZD48a2V5d29yZD5FbmdpbmVl
cmluZywgRW52aXJvbm1lbnRhbDwva2V5d29yZD48a2V5d29yZD5FbnZpcm9ubWVudGFsIEVuZ2lu
ZWVyaW5nPC9rZXl3b3JkPjxrZXl3b3JkPkVudmlyb25tZW50YWwgU2NpZW5jZXM8L2tleXdvcmQ+
PGtleXdvcmQ+RW52aXJvbm1lbnRhbCBTY2llbmNlcyAmYW1wOyBFY29sb2d5PC9rZXl3b3JkPjxr
ZXl3b3JkPkh5ZHJvZ2VuIFN1bGZpZGUgLSBjaGVtaXN0cnk8L2tleXdvcmQ+PGtleXdvcmQ+TGlm
ZSBTY2llbmNlcyAmYW1wOyBCaW9tZWRpY2luZTwva2V5d29yZD48a2V5d29yZD5Nb2RlbHMsIENo
ZW1pY2FsPC9rZXl3b3JkPjxrZXl3b3JkPk9kb3JhbnRzIC0gYW5hbHlzaXM8L2tleXdvcmQ+PGtl
eXdvcmQ+T3hpZGF0aW9uLVJlZHVjdGlvbjwva2V5d29yZD48a2V5d29yZD5QaHlzaWNhbCBTY2ll
bmNlczwva2V5d29yZD48a2V5d29yZD5TYW5pdGFyeSBFbmdpbmVlcmluZzwva2V5d29yZD48a2V5
d29yZD5TY2llbmNlICZhbXA7IFRlY2hub2xvZ3k8L2tleXdvcmQ+PGtleXdvcmQ+U2V3YWdlIC0g
Y2hlbWlzdHJ5PC9rZXl3b3JkPjxrZXl3b3JkPlN1bGZpZGVzIC0gY2hlbWlzdHJ5PC9rZXl3b3Jk
PjxrZXl3b3JkPlRlY2hub2xvZ3k8L2tleXdvcmQ+PGtleXdvcmQ+VGVtcGVyYXR1cmU8L2tleXdv
cmQ+PGtleXdvcmQ+V2FzdGUgRGlzcG9zYWwsIEZsdWlkPC9rZXl3b3JkPjxrZXl3b3JkPldhc3Rl
IFdhdGVyIC0gY2hlbWlzdHJ5PC9rZXl3b3JkPjxrZXl3b3JkPldhdGVyIFJlc291cmNlczwva2V5
d29yZD48L2tleXdvcmRzPjxpc2JuPjAyNzMtMTIyMzwvaXNibj48dGl0bGVzPjx0aXRsZT5BIHJl
dmlldyBvZiBzdWxmaWRlIGVtaXNzaW9ucyBpbiBzZXdlciBuZXR3b3Jrczogb3ZlcmFsbCBhcHBy
b2FjaCBhbmQgc3lzdGVtaWMgbW9kZWxsaW5nPC90aXRsZT48c2Vjb25kYXJ5LXRpdGxlPldhdGVy
IFNjaSBUZWNobm9sPC9zZWNvbmRhcnktdGl0bGU+PC90aXRsZXM+PHBhZ2VzPjEyMzEtMTI0Mjwv
cGFnZXM+PG51bWJlcj42PC9udW1iZXI+PGNvbnRyaWJ1dG9ycz48YXV0aG9ycz48YXV0aG9yPkNh
cnJlcmEsIEx1Y2llPC9hdXRob3I+PGF1dGhvcj5TcHJpbmdlciwgRmFubnk8L2F1dGhvcj48YXV0
aG9yPkxpcGVtZS1Lb3V5aSwgR2lzbGFpbjwvYXV0aG9yPjxhdXRob3I+QnVmZmllcmUsIFBpZXJy
ZTwvYXV0aG9yPjwvYXV0aG9ycz48L2NvbnRyaWJ1dG9ycz48YWRkZWQtZGF0ZSBmb3JtYXQ9InV0
YyI+MTY0NDIzODMwMTwvYWRkZWQtZGF0ZT48cHViLWxvY2F0aW9uPkxPTkRPTjwvcHViLWxvY2F0
aW9uPjxyZWYtdHlwZSBuYW1lPSJKb3VybmFsIEFydGljbGUiPjE3PC9yZWYtdHlwZT48ZGF0ZXM+
PHllYXI+MjAxNjwveWVhcj48L2RhdGVzPjxyZWMtbnVtYmVyPjI3NzwvcmVjLW51bWJlcj48cHVi
bGlzaGVyPkxPTkRPTjogSVdBIFBVQkxJU0hJTkc8L3B1Ymxpc2hlcj48bGFzdC11cGRhdGVkLWRh
dGUgZm9ybWF0PSJ1dGMiPjE2NDQyMzgzMDE8L2xhc3QtdXBkYXRlZC1kYXRlPjxlbGVjdHJvbmlj
LXJlc291cmNlLW51bT4xMC4yMTY2L3dzdC4yMDE1LjYyMjwvZWxlY3Ryb25pYy1yZXNvdXJjZS1u
dW0+PHZvbHVtZT43Mzwvdm9sdW1lPjwvcmVjb3JkPjwvQ2l0ZT48L0VuZE5vdGU+
</w:fldData>
        </w:fldChar>
      </w:r>
      <w:r w:rsidR="001F6451">
        <w:instrText xml:space="preserve"> ADDIN EN.CITE </w:instrText>
      </w:r>
      <w:r w:rsidR="001F6451">
        <w:fldChar w:fldCharType="begin">
          <w:fldData xml:space="preserve">PEVuZE5vdGU+PENpdGU+PEF1dGhvcj5DYXJyZXJhPC9BdXRob3I+PFllYXI+MjAxNjwvWWVhcj48
SURUZXh0PkEgcmV2aWV3IG9mIHN1bGZpZGUgZW1pc3Npb25zIGluIHNld2VyIG5ldHdvcmtzOiBv
dmVyYWxsIGFwcHJvYWNoIGFuZCBzeXN0ZW1pYyBtb2RlbGxpbmc8L0lEVGV4dD48RGlzcGxheVRl
eHQ+KENhcnJlcmE8c3R5bGUgZmFjZT0iaXRhbGljIj4gZXQgYWwuPC9zdHlsZT4sIDIwMTYpPC9E
aXNwbGF5VGV4dD48cmVjb3JkPjxrZXl3b3Jkcz48a2V5d29yZD5BaXIgUG9sbHV0YW50cyAtIGNo
ZW1pc3RyeTwva2V5d29yZD48a2V5d29yZD5DaGVtaWNhbCBhbmQgUHJvY2VzcyBFbmdpbmVlcmlu
Zzwva2V5d29yZD48a2V5d29yZD5DaGVtaWNhbCBlbmdpbmVlcmluZzwva2V5d29yZD48a2V5d29y
ZD5DaGVtaWNhbCBTY2llbmNlczwva2V5d29yZD48a2V5d29yZD5FbmdpbmVlcmluZzwva2V5d29y
ZD48a2V5d29yZD5FbmdpbmVlcmluZyBTY2llbmNlczwva2V5d29yZD48a2V5d29yZD5FbmdpbmVl
cmluZywgRW52aXJvbm1lbnRhbDwva2V5d29yZD48a2V5d29yZD5FbnZpcm9ubWVudGFsIEVuZ2lu
ZWVyaW5nPC9rZXl3b3JkPjxrZXl3b3JkPkVudmlyb25tZW50YWwgU2NpZW5jZXM8L2tleXdvcmQ+
PGtleXdvcmQ+RW52aXJvbm1lbnRhbCBTY2llbmNlcyAmYW1wOyBFY29sb2d5PC9rZXl3b3JkPjxr
ZXl3b3JkPkh5ZHJvZ2VuIFN1bGZpZGUgLSBjaGVtaXN0cnk8L2tleXdvcmQ+PGtleXdvcmQ+TGlm
ZSBTY2llbmNlcyAmYW1wOyBCaW9tZWRpY2luZTwva2V5d29yZD48a2V5d29yZD5Nb2RlbHMsIENo
ZW1pY2FsPC9rZXl3b3JkPjxrZXl3b3JkPk9kb3JhbnRzIC0gYW5hbHlzaXM8L2tleXdvcmQ+PGtl
eXdvcmQ+T3hpZGF0aW9uLVJlZHVjdGlvbjwva2V5d29yZD48a2V5d29yZD5QaHlzaWNhbCBTY2ll
bmNlczwva2V5d29yZD48a2V5d29yZD5TYW5pdGFyeSBFbmdpbmVlcmluZzwva2V5d29yZD48a2V5
d29yZD5TY2llbmNlICZhbXA7IFRlY2hub2xvZ3k8L2tleXdvcmQ+PGtleXdvcmQ+U2V3YWdlIC0g
Y2hlbWlzdHJ5PC9rZXl3b3JkPjxrZXl3b3JkPlN1bGZpZGVzIC0gY2hlbWlzdHJ5PC9rZXl3b3Jk
PjxrZXl3b3JkPlRlY2hub2xvZ3k8L2tleXdvcmQ+PGtleXdvcmQ+VGVtcGVyYXR1cmU8L2tleXdv
cmQ+PGtleXdvcmQ+V2FzdGUgRGlzcG9zYWwsIEZsdWlkPC9rZXl3b3JkPjxrZXl3b3JkPldhc3Rl
IFdhdGVyIC0gY2hlbWlzdHJ5PC9rZXl3b3JkPjxrZXl3b3JkPldhdGVyIFJlc291cmNlczwva2V5
d29yZD48L2tleXdvcmRzPjxpc2JuPjAyNzMtMTIyMzwvaXNibj48dGl0bGVzPjx0aXRsZT5BIHJl
dmlldyBvZiBzdWxmaWRlIGVtaXNzaW9ucyBpbiBzZXdlciBuZXR3b3Jrczogb3ZlcmFsbCBhcHBy
b2FjaCBhbmQgc3lzdGVtaWMgbW9kZWxsaW5nPC90aXRsZT48c2Vjb25kYXJ5LXRpdGxlPldhdGVy
IFNjaSBUZWNobm9sPC9zZWNvbmRhcnktdGl0bGU+PC90aXRsZXM+PHBhZ2VzPjEyMzEtMTI0Mjwv
cGFnZXM+PG51bWJlcj42PC9udW1iZXI+PGNvbnRyaWJ1dG9ycz48YXV0aG9ycz48YXV0aG9yPkNh
cnJlcmEsIEx1Y2llPC9hdXRob3I+PGF1dGhvcj5TcHJpbmdlciwgRmFubnk8L2F1dGhvcj48YXV0
aG9yPkxpcGVtZS1Lb3V5aSwgR2lzbGFpbjwvYXV0aG9yPjxhdXRob3I+QnVmZmllcmUsIFBpZXJy
ZTwvYXV0aG9yPjwvYXV0aG9ycz48L2NvbnRyaWJ1dG9ycz48YWRkZWQtZGF0ZSBmb3JtYXQ9InV0
YyI+MTY0NDIzODMwMTwvYWRkZWQtZGF0ZT48cHViLWxvY2F0aW9uPkxPTkRPTjwvcHViLWxvY2F0
aW9uPjxyZWYtdHlwZSBuYW1lPSJKb3VybmFsIEFydGljbGUiPjE3PC9yZWYtdHlwZT48ZGF0ZXM+
PHllYXI+MjAxNjwveWVhcj48L2RhdGVzPjxyZWMtbnVtYmVyPjI3NzwvcmVjLW51bWJlcj48cHVi
bGlzaGVyPkxPTkRPTjogSVdBIFBVQkxJU0hJTkc8L3B1Ymxpc2hlcj48bGFzdC11cGRhdGVkLWRh
dGUgZm9ybWF0PSJ1dGMiPjE2NDQyMzgzMDE8L2xhc3QtdXBkYXRlZC1kYXRlPjxlbGVjdHJvbmlj
LXJlc291cmNlLW51bT4xMC4yMTY2L3dzdC4yMDE1LjYyMjwvZWxlY3Ryb25pYy1yZXNvdXJjZS1u
dW0+PHZvbHVtZT43Mzwvdm9sdW1lPjwvcmVjb3JkPjwvQ2l0ZT48L0VuZE5vdGU+
</w:fldData>
        </w:fldChar>
      </w:r>
      <w:r w:rsidR="001F6451">
        <w:instrText xml:space="preserve"> ADDIN EN.CITE.DATA </w:instrText>
      </w:r>
      <w:r w:rsidR="001F6451">
        <w:fldChar w:fldCharType="end"/>
      </w:r>
      <w:r w:rsidR="001F6451">
        <w:fldChar w:fldCharType="separate"/>
      </w:r>
      <w:r w:rsidR="001F6451">
        <w:rPr>
          <w:noProof/>
        </w:rPr>
        <w:t>(Carrera</w:t>
      </w:r>
      <w:r w:rsidR="001F6451" w:rsidRPr="001F6451">
        <w:rPr>
          <w:i/>
          <w:noProof/>
        </w:rPr>
        <w:t xml:space="preserve"> et al.</w:t>
      </w:r>
      <w:r w:rsidR="001F6451">
        <w:rPr>
          <w:noProof/>
        </w:rPr>
        <w:t>, 2016)</w:t>
      </w:r>
      <w:r w:rsidR="001F6451">
        <w:fldChar w:fldCharType="end"/>
      </w:r>
      <w:r>
        <w:t>.</w:t>
      </w:r>
      <w:r w:rsidR="00FA112E">
        <w:t xml:space="preserve"> </w:t>
      </w:r>
      <w:r w:rsidR="00BC4BE3" w:rsidRPr="00BC4BE3">
        <w:t>The extensive underground pipe network ensures the effective removal of domestic, industrial, and stormwater effluents, protecting both the environment and public health.</w:t>
      </w:r>
      <w:r w:rsidR="00815ECA">
        <w:t xml:space="preserve"> </w:t>
      </w:r>
      <w:r w:rsidR="00FA112E">
        <w:t xml:space="preserve">The vast network of underground pipes </w:t>
      </w:r>
      <w:proofErr w:type="gramStart"/>
      <w:r w:rsidR="00FA112E">
        <w:t>ensure</w:t>
      </w:r>
      <w:proofErr w:type="gramEnd"/>
      <w:r w:rsidR="00FA112E">
        <w:t xml:space="preserve"> the efficient disposal of domestic, industrial and stormwater effluents, safeguarding public health and the environment. </w:t>
      </w:r>
      <w:r>
        <w:t>However, despite their relevance, sewers are also hosts to a range of microorganisms, including bacterial colonies which can pose a range of problems</w:t>
      </w:r>
      <w:r w:rsidR="003C2FDB">
        <w:t xml:space="preserve"> </w:t>
      </w:r>
      <w:r w:rsidR="001F6451">
        <w:fldChar w:fldCharType="begin"/>
      </w:r>
      <w:r w:rsidR="001F6451">
        <w:instrText xml:space="preserve"> ADDIN EN.CITE &lt;EndNote&gt;&lt;Cite&gt;&lt;Author&gt;Guisasola&lt;/Author&gt;&lt;Year&gt;2008&lt;/Year&gt;&lt;IDText&gt;Methane formation in sewer systems&lt;/IDText&gt;&lt;DisplayText&gt;(Guisasola&lt;style face="italic"&gt; et al.&lt;/style&gt;, 2008)&lt;/DisplayText&gt;&lt;record&gt;&lt;keywords&gt;&lt;keyword&gt;Methane Production&lt;/keyword&gt;&lt;keyword&gt;Methanogens&lt;/keyword&gt;&lt;keyword&gt;Sewer Systems&lt;/keyword&gt;&lt;keyword&gt;Sulphate Reducing Bacteria&lt;/keyword&gt;&lt;keyword&gt;Sulphide&lt;/keyword&gt;&lt;/keywords&gt;&lt;isbn&gt;0043-1354&lt;/isbn&gt;&lt;titles&gt;&lt;title&gt;Methane formation in sewer systems&lt;/title&gt;&lt;secondary-title&gt;Water Research&lt;/secondary-title&gt;&lt;/titles&gt;&lt;pages&gt;1421-1430&lt;/pages&gt;&lt;number&gt;6&lt;/number&gt;&lt;contributors&gt;&lt;authors&gt;&lt;author&gt;Guisasola, Albert&lt;/author&gt;&lt;author&gt;de Haas, David&lt;/author&gt;&lt;author&gt;Keller, Jurg&lt;/author&gt;&lt;author&gt;Yuan, Zhiguo&lt;/author&gt;&lt;/authors&gt;&lt;/contributors&gt;&lt;added-date format="utc"&gt;1537538837&lt;/added-date&gt;&lt;ref-type name="Journal Article"&gt;17&lt;/ref-type&gt;&lt;dates&gt;&lt;year&gt;2008&lt;/year&gt;&lt;/dates&gt;&lt;rec-number&gt;2&lt;/rec-number&gt;&lt;last-updated-date format="utc"&gt;1585420599&lt;/last-updated-date&gt;&lt;electronic-resource-num&gt;10.1016/j.watres.2007.10.014&lt;/electronic-resource-num&gt;&lt;volume&gt;42&lt;/volume&gt;&lt;/record&gt;&lt;/Cite&gt;&lt;/EndNote&gt;</w:instrText>
      </w:r>
      <w:r w:rsidR="001F6451">
        <w:fldChar w:fldCharType="separate"/>
      </w:r>
      <w:r w:rsidR="001F6451">
        <w:rPr>
          <w:noProof/>
        </w:rPr>
        <w:t>(Guisasola</w:t>
      </w:r>
      <w:r w:rsidR="001F6451" w:rsidRPr="001F6451">
        <w:rPr>
          <w:i/>
          <w:noProof/>
        </w:rPr>
        <w:t xml:space="preserve"> et al.</w:t>
      </w:r>
      <w:r w:rsidR="001F6451">
        <w:rPr>
          <w:noProof/>
        </w:rPr>
        <w:t>, 2008)</w:t>
      </w:r>
      <w:r w:rsidR="001F6451">
        <w:fldChar w:fldCharType="end"/>
      </w:r>
      <w:r>
        <w:t xml:space="preserve">. </w:t>
      </w:r>
    </w:p>
    <w:p w14:paraId="6B1B0AD9" w14:textId="3FFB2123" w:rsidR="00097285" w:rsidRDefault="008A1D9A" w:rsidP="00097285">
      <w:pPr>
        <w:keepNext/>
        <w:spacing w:line="360" w:lineRule="auto"/>
        <w:jc w:val="both"/>
      </w:pPr>
      <w:proofErr w:type="gramStart"/>
      <w:r w:rsidRPr="008A1D9A">
        <w:t>Despite the fact that</w:t>
      </w:r>
      <w:proofErr w:type="gramEnd"/>
      <w:r w:rsidRPr="008A1D9A">
        <w:t xml:space="preserve"> bacterial colonies are a common occurrence in sewer systems, they pose a number of problems that can jeopardise the durability and functionality of urban infrastructure. Microbial interactions occur as wastewater moves through the sewer network, initiating biological processes that can have beneficial as well as adverse effects</w:t>
      </w:r>
      <w:r>
        <w:fldChar w:fldCharType="begin">
          <w:fldData xml:space="preserve">PEVuZE5vdGU+PENpdGU+PEF1dGhvcj5Mw7NwZXotVsOhenF1ZXo8L0F1dGhvcj48WWVhcj4yMDA4
PC9ZZWFyPjxJRFRleHQ+RmFjdG9ycyBhZmZlY3RpbmcgdGhlIG1pY3JvYmlhbCBwb3B1bGF0aW9u
cyBhdCBmdWxsLXNjYWxlIGVuaGFuY2VkIGJpb2xvZ2ljYWwgcGhvc3Bob3J1cyByZW1vdmFsIChF
QlBSKSB3YXN0ZXdhdGVyIHRyZWF0bWVudCBwbGFudHMgaW4gVGhlIE5ldGhlcmxhbmRzPC9JRFRl
eHQ+PERpc3BsYXlUZXh0PihMw7NwZXotVsOhenF1ZXo8c3R5bGUgZmFjZT0iaXRhbGljIj4gZXQg
YWwuPC9zdHlsZT4sIDIwMDgpPC9EaXNwbGF5VGV4dD48cmVjb3JkPjxrZXl3b3Jkcz48a2V5d29y
ZD5HbHljb2dlbiBhY2N1bXVsYXRpbmcgb3JnYW5pc21zIChHQU8pPC9rZXl3b3JkPjxrZXl3b3Jk
PlBob3NwaG9ydXMgYWNjdW11bGF0aW5nIG9yZ2FuaXNtcyAoUEFPKTwva2V5d29yZD48a2V5d29y
ZD5FbmhhbmNlZCBiaW9sb2dpY2FsIHBob3NwaG9ydXMgcmVtb3ZhbCAoRUJQUik8L2tleXdvcmQ+
PGtleXdvcmQ+RGVuaXRyaWZ5aW5nIHBob3NwaG9ydXMgYWNjdW11bGF0aW5nIG9yZ2FuaXNtcyAo
RFBBTyk8L2tleXdvcmQ+PGtleXdvcmQ+RnVsbC1zY2FsZTwva2V5d29yZD48a2V5d29yZD5Fbmdp
bmVlcmluZzwva2V5d29yZD48a2V5d29yZD5QaHlzaWNhbCBTY2llbmNlczwva2V5d29yZD48a2V5
d29yZD5FbmdpbmVlcmluZywgRW52aXJvbm1lbnRhbDwva2V5d29yZD48a2V5d29yZD5MaWZlIFNj
aWVuY2VzICZhbXA7IEJpb21lZGljaW5lPC9rZXl3b3JkPjxrZXl3b3JkPlRlY2hub2xvZ3k8L2tl
eXdvcmQ+PGtleXdvcmQ+V2F0ZXIgUmVzb3VyY2VzPC9rZXl3b3JkPjxrZXl3b3JkPkVudmlyb25t
ZW50YWwgU2NpZW5jZXMgJmFtcDsgRWNvbG9neTwva2V5d29yZD48a2V5d29yZD5TY2llbmNlICZh
bXA7IFRlY2hub2xvZ3k8L2tleXdvcmQ+PGtleXdvcmQ+RW52aXJvbm1lbnRhbCBTY2llbmNlczwv
a2V5d29yZD48a2V5d29yZD5BcHBsaWVkIHNjaWVuY2VzPC9rZXl3b3JkPjxrZXl3b3JkPlBvbGx1
dGlvbjwva2V5d29yZD48a2V5d29yZD5XYXN0ZXM8L2tleXdvcmQ+PGtleXdvcmQ+T3RoZXIgaW5k
dXN0cmlhbCB3YXN0ZXMuIFNld2FnZSBzbHVkZ2U8L2tleXdvcmQ+PGtleXdvcmQ+RXhhY3Qgc2Np
ZW5jZXMgYW5kIHRlY2hub2xvZ3k8L2tleXdvcmQ+PGtleXdvcmQ+V2F0ZXIgdHJlYXRtZW50IGFu
ZCBwb2xsdXRpb248L2tleXdvcmQ+PGtleXdvcmQ+QW5hZXJvYmlvc2lzPC9rZXl3b3JkPjxrZXl3
b3JkPkJpb2RlZ3JhZGF0aW9uLCBFbnZpcm9ubWVudGFsPC9rZXl3b3JkPjxrZXl3b3JkPlBob3Nw
aG9ydXMgLSBpc29sYXRpb24gJmFtcDsgcHVyaWZpY2F0aW9uPC9rZXl3b3JkPjxrZXl3b3JkPkJh
Y3RlcmlhIC0gbWV0YWJvbGlzbTwva2V5d29yZD48a2V5d29yZD5OZXRoZXJsYW5kczwva2V5d29y
ZD48a2V5d29yZD5BZXJvYmlvc2lzPC9rZXl3b3JkPjxrZXl3b3JkPkdseWNvZ2VuIC0gbWV0YWJv
bGlzbTwva2V5d29yZD48a2V5d29yZD5QaG9zcGhvcnVzIC0gbWV0YWJvbGlzbTwva2V5d29yZD48
a2V5d29yZD5XYXRlciBQdXJpZmljYXRpb248L2tleXdvcmQ+PGtleXdvcmQ+U2V3YWdlIC0gbWlj
cm9iaW9sb2d5PC9rZXl3b3JkPjxrZXl3b3JkPkRlbml0cmlmaWNhdGlvbjwva2V5d29yZD48a2V5
d29yZD5TZXdhZ2U8L2tleXdvcmQ+PGtleXdvcmQ+UHVyaWZpY2F0aW9uPC9rZXl3b3JkPjxrZXl3
b3JkPldhdGVyIHRyZWF0bWVudCBwbGFudHM8L2tleXdvcmQ+PGtleXdvcmQ+U2V3ZXIgc3lzdGVt
czwva2V5d29yZD48a2V5d29yZD5HbHljb2dlbjwva2V5d29yZD48L2tleXdvcmRzPjxpc2JuPjAw
NDMtMTM1NDwvaXNibj48dGl0bGVzPjx0aXRsZT5GYWN0b3JzIGFmZmVjdGluZyB0aGUgbWljcm9i
aWFsIHBvcHVsYXRpb25zIGF0IGZ1bGwtc2NhbGUgZW5oYW5jZWQgYmlvbG9naWNhbCBwaG9zcGhv
cnVzIHJlbW92YWwgKEVCUFIpIHdhc3Rld2F0ZXIgdHJlYXRtZW50IHBsYW50cyBpbiBUaGUgTmV0
aGVybGFuZHM8L3RpdGxlPjxzZWNvbmRhcnktdGl0bGU+V2F0ZXIgUmVzPC9zZWNvbmRhcnktdGl0
bGU+PC90aXRsZXM+PHBhZ2VzPjIzNDktMjM2MDwvcGFnZXM+PG51bWJlcj4xMC0xMTwvbnVtYmVy
Pjxjb250cmlidXRvcnM+PGF1dGhvcnM+PGF1dGhvcj5Mw7NwZXotVsOhenF1ZXosIENhcmxvcyBN
LjwvYXV0aG9yPjxhdXRob3I+SG9vaWptYW5zLCBDaHJpc3RpbmUgTS48L2F1dGhvcj48YXV0aG9y
PkJyZGphbm92aWMsIERhbWlyPC9hdXRob3I+PGF1dGhvcj5HaWp6ZW4sIEh1dWIgSi48L2F1dGhv
cj48YXV0aG9yPnZhbiBMb29zZHJlY2h0LCBNYXJrIEMuIE0uPC9hdXRob3I+PC9hdXRob3JzPjwv
Y29udHJpYnV0b3JzPjxhZGRlZC1kYXRlIGZvcm1hdD0idXRjIj4xNjI1NjAzMzkyPC9hZGRlZC1k
YXRlPjxwdWItbG9jYXRpb24+T1hGT1JEPC9wdWItbG9jYXRpb24+PHJlZi10eXBlIG5hbWU9Ikpv
dXJuYWwgQXJ0aWNsZSI+MTc8L3JlZi10eXBlPjxkYXRlcz48eWVhcj4yMDA4PC95ZWFyPjwvZGF0
ZXM+PHJlYy1udW1iZXI+MjA2PC9yZWMtbnVtYmVyPjxwdWJsaXNoZXI+T1hGT1JEOiBFbHNldmll
ciBMdGQ8L3B1Ymxpc2hlcj48bGFzdC11cGRhdGVkLWRhdGUgZm9ybWF0PSJ1dGMiPjE2MjU2MDMz
OTI8L2xhc3QtdXBkYXRlZC1kYXRlPjxlbGVjdHJvbmljLXJlc291cmNlLW51bT4xMC4xMDE2L2ou
d2F0cmVzLjIwMDguMDEuMDAxPC9lbGVjdHJvbmljLXJlc291cmNlLW51bT48dm9sdW1lPjQyPC92
b2x1bWU+PC9yZWNvcmQ+PC9DaXRlPjwvRW5kTm90ZT5=
</w:fldData>
        </w:fldChar>
      </w:r>
      <w:r>
        <w:instrText xml:space="preserve"> ADDIN EN.CITE </w:instrText>
      </w:r>
      <w:r>
        <w:fldChar w:fldCharType="begin">
          <w:fldData xml:space="preserve">PEVuZE5vdGU+PENpdGU+PEF1dGhvcj5Mw7NwZXotVsOhenF1ZXo8L0F1dGhvcj48WWVhcj4yMDA4
PC9ZZWFyPjxJRFRleHQ+RmFjdG9ycyBhZmZlY3RpbmcgdGhlIG1pY3JvYmlhbCBwb3B1bGF0aW9u
cyBhdCBmdWxsLXNjYWxlIGVuaGFuY2VkIGJpb2xvZ2ljYWwgcGhvc3Bob3J1cyByZW1vdmFsIChF
QlBSKSB3YXN0ZXdhdGVyIHRyZWF0bWVudCBwbGFudHMgaW4gVGhlIE5ldGhlcmxhbmRzPC9JRFRl
eHQ+PERpc3BsYXlUZXh0PihMw7NwZXotVsOhenF1ZXo8c3R5bGUgZmFjZT0iaXRhbGljIj4gZXQg
YWwuPC9zdHlsZT4sIDIwMDgpPC9EaXNwbGF5VGV4dD48cmVjb3JkPjxrZXl3b3Jkcz48a2V5d29y
ZD5HbHljb2dlbiBhY2N1bXVsYXRpbmcgb3JnYW5pc21zIChHQU8pPC9rZXl3b3JkPjxrZXl3b3Jk
PlBob3NwaG9ydXMgYWNjdW11bGF0aW5nIG9yZ2FuaXNtcyAoUEFPKTwva2V5d29yZD48a2V5d29y
ZD5FbmhhbmNlZCBiaW9sb2dpY2FsIHBob3NwaG9ydXMgcmVtb3ZhbCAoRUJQUik8L2tleXdvcmQ+
PGtleXdvcmQ+RGVuaXRyaWZ5aW5nIHBob3NwaG9ydXMgYWNjdW11bGF0aW5nIG9yZ2FuaXNtcyAo
RFBBTyk8L2tleXdvcmQ+PGtleXdvcmQ+RnVsbC1zY2FsZTwva2V5d29yZD48a2V5d29yZD5Fbmdp
bmVlcmluZzwva2V5d29yZD48a2V5d29yZD5QaHlzaWNhbCBTY2llbmNlczwva2V5d29yZD48a2V5
d29yZD5FbmdpbmVlcmluZywgRW52aXJvbm1lbnRhbDwva2V5d29yZD48a2V5d29yZD5MaWZlIFNj
aWVuY2VzICZhbXA7IEJpb21lZGljaW5lPC9rZXl3b3JkPjxrZXl3b3JkPlRlY2hub2xvZ3k8L2tl
eXdvcmQ+PGtleXdvcmQ+V2F0ZXIgUmVzb3VyY2VzPC9rZXl3b3JkPjxrZXl3b3JkPkVudmlyb25t
ZW50YWwgU2NpZW5jZXMgJmFtcDsgRWNvbG9neTwva2V5d29yZD48a2V5d29yZD5TY2llbmNlICZh
bXA7IFRlY2hub2xvZ3k8L2tleXdvcmQ+PGtleXdvcmQ+RW52aXJvbm1lbnRhbCBTY2llbmNlczwv
a2V5d29yZD48a2V5d29yZD5BcHBsaWVkIHNjaWVuY2VzPC9rZXl3b3JkPjxrZXl3b3JkPlBvbGx1
dGlvbjwva2V5d29yZD48a2V5d29yZD5XYXN0ZXM8L2tleXdvcmQ+PGtleXdvcmQ+T3RoZXIgaW5k
dXN0cmlhbCB3YXN0ZXMuIFNld2FnZSBzbHVkZ2U8L2tleXdvcmQ+PGtleXdvcmQ+RXhhY3Qgc2Np
ZW5jZXMgYW5kIHRlY2hub2xvZ3k8L2tleXdvcmQ+PGtleXdvcmQ+V2F0ZXIgdHJlYXRtZW50IGFu
ZCBwb2xsdXRpb248L2tleXdvcmQ+PGtleXdvcmQ+QW5hZXJvYmlvc2lzPC9rZXl3b3JkPjxrZXl3
b3JkPkJpb2RlZ3JhZGF0aW9uLCBFbnZpcm9ubWVudGFsPC9rZXl3b3JkPjxrZXl3b3JkPlBob3Nw
aG9ydXMgLSBpc29sYXRpb24gJmFtcDsgcHVyaWZpY2F0aW9uPC9rZXl3b3JkPjxrZXl3b3JkPkJh
Y3RlcmlhIC0gbWV0YWJvbGlzbTwva2V5d29yZD48a2V5d29yZD5OZXRoZXJsYW5kczwva2V5d29y
ZD48a2V5d29yZD5BZXJvYmlvc2lzPC9rZXl3b3JkPjxrZXl3b3JkPkdseWNvZ2VuIC0gbWV0YWJv
bGlzbTwva2V5d29yZD48a2V5d29yZD5QaG9zcGhvcnVzIC0gbWV0YWJvbGlzbTwva2V5d29yZD48
a2V5d29yZD5XYXRlciBQdXJpZmljYXRpb248L2tleXdvcmQ+PGtleXdvcmQ+U2V3YWdlIC0gbWlj
cm9iaW9sb2d5PC9rZXl3b3JkPjxrZXl3b3JkPkRlbml0cmlmaWNhdGlvbjwva2V5d29yZD48a2V5
d29yZD5TZXdhZ2U8L2tleXdvcmQ+PGtleXdvcmQ+UHVyaWZpY2F0aW9uPC9rZXl3b3JkPjxrZXl3
b3JkPldhdGVyIHRyZWF0bWVudCBwbGFudHM8L2tleXdvcmQ+PGtleXdvcmQ+U2V3ZXIgc3lzdGVt
czwva2V5d29yZD48a2V5d29yZD5HbHljb2dlbjwva2V5d29yZD48L2tleXdvcmRzPjxpc2JuPjAw
NDMtMTM1NDwvaXNibj48dGl0bGVzPjx0aXRsZT5GYWN0b3JzIGFmZmVjdGluZyB0aGUgbWljcm9i
aWFsIHBvcHVsYXRpb25zIGF0IGZ1bGwtc2NhbGUgZW5oYW5jZWQgYmlvbG9naWNhbCBwaG9zcGhv
cnVzIHJlbW92YWwgKEVCUFIpIHdhc3Rld2F0ZXIgdHJlYXRtZW50IHBsYW50cyBpbiBUaGUgTmV0
aGVybGFuZHM8L3RpdGxlPjxzZWNvbmRhcnktdGl0bGU+V2F0ZXIgUmVzPC9zZWNvbmRhcnktdGl0
bGU+PC90aXRsZXM+PHBhZ2VzPjIzNDktMjM2MDwvcGFnZXM+PG51bWJlcj4xMC0xMTwvbnVtYmVy
Pjxjb250cmlidXRvcnM+PGF1dGhvcnM+PGF1dGhvcj5Mw7NwZXotVsOhenF1ZXosIENhcmxvcyBN
LjwvYXV0aG9yPjxhdXRob3I+SG9vaWptYW5zLCBDaHJpc3RpbmUgTS48L2F1dGhvcj48YXV0aG9y
PkJyZGphbm92aWMsIERhbWlyPC9hdXRob3I+PGF1dGhvcj5HaWp6ZW4sIEh1dWIgSi48L2F1dGhv
cj48YXV0aG9yPnZhbiBMb29zZHJlY2h0LCBNYXJrIEMuIE0uPC9hdXRob3I+PC9hdXRob3JzPjwv
Y29udHJpYnV0b3JzPjxhZGRlZC1kYXRlIGZvcm1hdD0idXRjIj4xNjI1NjAzMzkyPC9hZGRlZC1k
YXRlPjxwdWItbG9jYXRpb24+T1hGT1JEPC9wdWItbG9jYXRpb24+PHJlZi10eXBlIG5hbWU9Ikpv
dXJuYWwgQXJ0aWNsZSI+MTc8L3JlZi10eXBlPjxkYXRlcz48eWVhcj4yMDA4PC95ZWFyPjwvZGF0
ZXM+PHJlYy1udW1iZXI+MjA2PC9yZWMtbnVtYmVyPjxwdWJsaXNoZXI+T1hGT1JEOiBFbHNldmll
ciBMdGQ8L3B1Ymxpc2hlcj48bGFzdC11cGRhdGVkLWRhdGUgZm9ybWF0PSJ1dGMiPjE2MjU2MDMz
OTI8L2xhc3QtdXBkYXRlZC1kYXRlPjxlbGVjdHJvbmljLXJlc291cmNlLW51bT4xMC4xMDE2L2ou
d2F0cmVzLjIwMDguMDEuMDAxPC9lbGVjdHJvbmljLXJlc291cmNlLW51bT48dm9sdW1lPjQyPC92
b2x1bWU+PC9yZWNvcmQ+PC9DaXRlPjwvRW5kTm90ZT5=
</w:fldData>
        </w:fldChar>
      </w:r>
      <w:r>
        <w:instrText xml:space="preserve"> ADDIN EN.CITE.DATA </w:instrText>
      </w:r>
      <w:r>
        <w:fldChar w:fldCharType="end"/>
      </w:r>
      <w:r>
        <w:fldChar w:fldCharType="separate"/>
      </w:r>
      <w:r>
        <w:rPr>
          <w:noProof/>
        </w:rPr>
        <w:t>(López-Vázquez</w:t>
      </w:r>
      <w:r w:rsidRPr="008A1D9A">
        <w:rPr>
          <w:i/>
          <w:noProof/>
        </w:rPr>
        <w:t xml:space="preserve"> et al.</w:t>
      </w:r>
      <w:r>
        <w:rPr>
          <w:noProof/>
        </w:rPr>
        <w:t>, 2008)</w:t>
      </w:r>
      <w:r>
        <w:fldChar w:fldCharType="end"/>
      </w:r>
      <w:r w:rsidR="00097285">
        <w:t>.</w:t>
      </w:r>
    </w:p>
    <w:p w14:paraId="65277F3A" w14:textId="569016E3" w:rsidR="00097285" w:rsidRDefault="008A1D9A" w:rsidP="00097285">
      <w:pPr>
        <w:keepNext/>
        <w:spacing w:line="360" w:lineRule="auto"/>
        <w:jc w:val="both"/>
      </w:pPr>
      <w:r w:rsidRPr="008A1D9A">
        <w:t xml:space="preserve">On the one hand, bacteria are essential for the treatment of wastewater because they help to clean the water before it is released back into the environment by decomposing organic matter and removing pollutants. However, some bacterial actions can result in the production of toxic gases, the deterioration of sewer infrastructure, the clogging of pipes, </w:t>
      </w:r>
      <w:r w:rsidRPr="00476F05">
        <w:rPr>
          <w:spacing w:val="-6"/>
          <w:position w:val="-2"/>
        </w:rPr>
        <w:t>and the transmission of</w:t>
      </w:r>
      <w:r w:rsidR="004961D5" w:rsidRPr="00476F05">
        <w:rPr>
          <w:spacing w:val="-6"/>
          <w:position w:val="-2"/>
        </w:rPr>
        <w:t xml:space="preserve"> </w:t>
      </w:r>
      <w:r w:rsidRPr="00476F05">
        <w:rPr>
          <w:spacing w:val="-6"/>
          <w:position w:val="-2"/>
        </w:rPr>
        <w:t xml:space="preserve">waterborne illnesses </w:t>
      </w:r>
      <w:r w:rsidRPr="00476F05">
        <w:rPr>
          <w:spacing w:val="-6"/>
          <w:position w:val="-2"/>
        </w:rPr>
        <w:fldChar w:fldCharType="begin"/>
      </w:r>
      <w:r w:rsidRPr="00476F05">
        <w:rPr>
          <w:spacing w:val="-6"/>
          <w:position w:val="-2"/>
        </w:rPr>
        <w:instrText xml:space="preserve"> ADDIN EN.CITE &lt;EndNote&gt;&lt;Cite&gt;&lt;Author&gt;Brand&lt;/Author&gt;&lt;Year&gt;2015&lt;/Year&gt;&lt;IDText&gt;Potential for beneficial application of sulfate reducing bacteria in sulfate containing domestic wastewater treatment&lt;/IDText&gt;&lt;DisplayText&gt;(Brand&lt;style face="italic"&gt; et al.&lt;/style&gt;, 2015)&lt;/DisplayText&gt;&lt;record&gt;&lt;keywords&gt;&lt;keyword&gt;Sulphate reducing bacteria&lt;/keyword&gt;&lt;keyword&gt;Heavy metal removal&lt;/keyword&gt;&lt;keyword&gt;Decreased sludge treatment&lt;/keyword&gt;&lt;keyword&gt;Low growth yield&lt;/keyword&gt;&lt;keyword&gt;Pathogen removal&lt;/keyword&gt;&lt;keyword&gt;Domestic wastewater&lt;/keyword&gt;&lt;/keywords&gt;&lt;isbn&gt;0959-3993&lt;/isbn&gt;&lt;titles&gt;&lt;title&gt;Potential for beneficial application of sulfate reducing bacteria in sulfate containing domestic wastewater treatment&lt;/title&gt;&lt;secondary-title&gt;World Journal of Microbiology and Biotechnology&lt;/secondary-title&gt;&lt;/titles&gt;&lt;pages&gt;1675-1681&lt;/pages&gt;&lt;number&gt;11&lt;/number&gt;&lt;contributors&gt;&lt;authors&gt;&lt;author&gt;Brand, T.&lt;/author&gt;&lt;author&gt;Roest, K.&lt;/author&gt;&lt;author&gt;Chen, G.&lt;/author&gt;&lt;author&gt;Brdjanovic, D.&lt;/author&gt;&lt;author&gt;Loosdrecht, M.&lt;/author&gt;&lt;/authors&gt;&lt;/contributors&gt;&lt;added-date format="utc"&gt;1582298419&lt;/added-date&gt;&lt;pub-location&gt;Dordrecht&lt;/pub-location&gt;&lt;ref-type name="Journal Article"&gt;17&lt;/ref-type&gt;&lt;dates&gt;&lt;year&gt;2015&lt;/year&gt;&lt;/dates&gt;&lt;rec-number&gt;72&lt;/rec-number&gt;&lt;last-updated-date format="utc"&gt;1680795164&lt;/last-updated-date&gt;&lt;electronic-resource-num&gt;10.1007/s11274-015-1935-x&lt;/electronic-resource-num&gt;&lt;volume&gt;31&lt;/volume&gt;&lt;/record&gt;&lt;/Cite&gt;&lt;/EndNote&gt;</w:instrText>
      </w:r>
      <w:r w:rsidRPr="00476F05">
        <w:rPr>
          <w:spacing w:val="-6"/>
          <w:position w:val="-2"/>
        </w:rPr>
        <w:fldChar w:fldCharType="separate"/>
      </w:r>
      <w:r w:rsidRPr="00476F05">
        <w:rPr>
          <w:noProof/>
          <w:spacing w:val="-6"/>
          <w:position w:val="-2"/>
        </w:rPr>
        <w:t>(Brand</w:t>
      </w:r>
      <w:r w:rsidRPr="00476F05">
        <w:rPr>
          <w:i/>
          <w:noProof/>
          <w:spacing w:val="-6"/>
          <w:position w:val="-2"/>
        </w:rPr>
        <w:t xml:space="preserve"> et al.</w:t>
      </w:r>
      <w:r w:rsidRPr="00476F05">
        <w:rPr>
          <w:noProof/>
          <w:spacing w:val="-6"/>
          <w:position w:val="-2"/>
        </w:rPr>
        <w:t>, 2015)</w:t>
      </w:r>
      <w:r w:rsidRPr="00476F05">
        <w:rPr>
          <w:spacing w:val="-6"/>
          <w:position w:val="-2"/>
        </w:rPr>
        <w:fldChar w:fldCharType="end"/>
      </w:r>
      <w:r w:rsidRPr="008A1D9A">
        <w:t xml:space="preserve">. </w:t>
      </w:r>
      <w:r w:rsidR="001F6451">
        <w:br/>
      </w:r>
      <w:r w:rsidR="00CF25AC" w:rsidRPr="00CF25AC">
        <w:t xml:space="preserve">For developing efficient treatment plans and resolving potential problems, it is crucial to understand the types of bacteria that are present in sewers. In environments without oxygen, anaerobic bacteria flourish. They are common in sewer systems, especially where there is low flow or stagnation. </w:t>
      </w:r>
      <w:r w:rsidR="00780CE2">
        <w:t xml:space="preserve">Anaerobic processes become relevant for sewer </w:t>
      </w:r>
      <w:r w:rsidR="00780CE2">
        <w:lastRenderedPageBreak/>
        <w:t xml:space="preserve">management especially in the </w:t>
      </w:r>
      <w:r w:rsidR="00CF25AC" w:rsidRPr="00CF25AC">
        <w:t>breakdown of organic matter, the removal of nitrogen, and the reduction of sulphate</w:t>
      </w:r>
      <w:r w:rsidR="00780CE2">
        <w:t xml:space="preserve"> </w:t>
      </w:r>
      <w:r w:rsidR="00780CE2">
        <w:fldChar w:fldCharType="begin"/>
      </w:r>
      <w:r w:rsidR="00780CE2">
        <w:instrText xml:space="preserve"> ADDIN EN.CITE &lt;EndNote&gt;&lt;Cite&gt;&lt;Author&gt;Tanaka&lt;/Author&gt;&lt;Year&gt;2001&lt;/Year&gt;&lt;IDText&gt;Sulfide production and wastewater quality - Investigations in a pilot plant pressure sewer&lt;/IDText&gt;&lt;DisplayText&gt;(Tanaka and Hvitved-Jacobsen, 2001)&lt;/DisplayText&gt;&lt;record&gt;&lt;keywords&gt;&lt;keyword&gt;Anaerobic processes&lt;/keyword&gt;&lt;keyword&gt;Applied sciences&lt;/keyword&gt;&lt;keyword&gt;Biodegradation, Environmental&lt;/keyword&gt;&lt;keyword&gt;Biotransformation&lt;/keyword&gt;&lt;keyword&gt;Buildings. Public works&lt;/keyword&gt;&lt;keyword&gt;Carbohydrate&lt;/keyword&gt;&lt;keyword&gt;COD&lt;/keyword&gt;&lt;keyword&gt;Exact sciences and technology&lt;/keyword&gt;&lt;keyword&gt;Fermentation&lt;/keyword&gt;&lt;keyword&gt;Organic Chemicals - metabolism&lt;/keyword&gt;&lt;keyword&gt;Oxygen - metabolism&lt;/keyword&gt;&lt;keyword&gt;Pilot Projects&lt;/keyword&gt;&lt;keyword&gt;Pollution&lt;/keyword&gt;&lt;keyword&gt;Pressure sewer&lt;/keyword&gt;&lt;keyword&gt;Readily biodegradable substrate sulfide production rate&lt;/keyword&gt;&lt;keyword&gt;Sewage&lt;/keyword&gt;&lt;keyword&gt;Sewerage works: sewers, sewage treatment plants, outfalls&lt;/keyword&gt;&lt;keyword&gt;Sewerage. Sewer construction&lt;/keyword&gt;&lt;keyword&gt;Sulfides - analysis&lt;/keyword&gt;&lt;keyword&gt;Sulfides - metabolism&lt;/keyword&gt;&lt;keyword&gt;VFA&lt;/keyword&gt;&lt;keyword&gt;Waste Disposal, Fluid - methods&lt;/keyword&gt;&lt;keyword&gt;Wastewater quality&lt;/keyword&gt;&lt;keyword&gt;Water Microbiology&lt;/keyword&gt;&lt;keyword&gt;Water treatment and pollution&lt;/keyword&gt;&lt;/keywords&gt;&lt;isbn&gt;0273-1223&lt;/isbn&gt;&lt;titles&gt;&lt;title&gt;Sulfide production and wastewater quality - Investigations in a pilot plant pressure sewer&lt;/title&gt;&lt;secondary-title&gt;Water Sci Technol&lt;/secondary-title&gt;&lt;/titles&gt;&lt;pages&gt;129-136&lt;/pages&gt;&lt;number&gt;5&lt;/number&gt;&lt;contributors&gt;&lt;authors&gt;&lt;author&gt;Tanaka, N.&lt;/author&gt;&lt;author&gt;Hvitved-Jacobsen, T.&lt;/author&gt;&lt;/authors&gt;&lt;/contributors&gt;&lt;added-date format="utc"&gt;1644951783&lt;/added-date&gt;&lt;pub-location&gt;London&lt;/pub-location&gt;&lt;ref-type name="Journal Article"&gt;17&lt;/ref-type&gt;&lt;dates&gt;&lt;year&gt;2001&lt;/year&gt;&lt;/dates&gt;&lt;rec-number&gt;278&lt;/rec-number&gt;&lt;publisher&gt;London: IWA&lt;/publisher&gt;&lt;last-updated-date format="utc"&gt;1644951783&lt;/last-updated-date&gt;&lt;electronic-resource-num&gt;10.2166/wst.2001.0268&lt;/electronic-resource-num&gt;&lt;volume&gt;43&lt;/volume&gt;&lt;/record&gt;&lt;/Cite&gt;&lt;/EndNote&gt;</w:instrText>
      </w:r>
      <w:r w:rsidR="00780CE2">
        <w:fldChar w:fldCharType="separate"/>
      </w:r>
      <w:r w:rsidR="00780CE2">
        <w:rPr>
          <w:noProof/>
        </w:rPr>
        <w:t>(Tanaka and Hvitved-Jacobsen, 2001)</w:t>
      </w:r>
      <w:r w:rsidR="00780CE2">
        <w:fldChar w:fldCharType="end"/>
      </w:r>
      <w:r w:rsidR="00780CE2">
        <w:t xml:space="preserve">. </w:t>
      </w:r>
      <w:r w:rsidR="00EC5D5E" w:rsidRPr="00EC5D5E">
        <w:t xml:space="preserve">On the other hand, aerobic bacteria are found in sewer systems that have enough oxygen, such as well-aerated sections or during the treatment stages. They are important for sewer management because they promote nitrification and oxidation of organic matter. For effective sewer management, both anaerobic and aerobic processes must be </w:t>
      </w:r>
      <w:proofErr w:type="gramStart"/>
      <w:r w:rsidR="00EC5D5E" w:rsidRPr="00EC5D5E">
        <w:t>taken into account</w:t>
      </w:r>
      <w:proofErr w:type="gramEnd"/>
      <w:r w:rsidR="00CF48A2">
        <w:t xml:space="preserve"> </w:t>
      </w:r>
      <w:r w:rsidR="00CF48A2">
        <w:fldChar w:fldCharType="begin">
          <w:fldData xml:space="preserve">PEVuZE5vdGU+PENpdGU+PEF1dGhvcj5SdWRlbGxlPC9BdXRob3I+PFllYXI+MjAxMzwvWWVhcj48
SURUZXh0PktpbmV0aWNzIG9mIGFlcm9iaWMgb3hpZGF0aW9uIG9mIHZvbGF0aWxlIHN1bGZ1ciBj
b21wb3VuZHMgaW4gd2FzdGV3YXRlciBhbmQgYmlvZmlsbSBmcm9tIHNld2VyczwvSURUZXh0PjxE
aXNwbGF5VGV4dD4oUnVkZWxsZTxzdHlsZSBmYWNlPSJpdGFsaWMiPiBldCBhbC48L3N0eWxlPiwg
MjAxMyk8L0Rpc3BsYXlUZXh0PjxyZWNvcmQ+PGtleXdvcmRzPjxrZXl3b3JkPlZvbGF0aWxlIHN1
bGZ1ciBjb21wb3VuZHM8L2tleXdvcmQ+PGtleXdvcmQ+T3hpZGF0aW9uPC9rZXl3b3JkPjxrZXl3
b3JkPldhc3Rld2F0ZXI8L2tleXdvcmQ+PGtleXdvcmQ+T2Rvcjwva2V5d29yZD48a2V5d29yZD5F
bmdpbmVlcmluZzwva2V5d29yZD48a2V5d29yZD5QaHlzaWNhbCBTY2llbmNlczwva2V5d29yZD48
a2V5d29yZD5FbmdpbmVlcmluZywgRW52aXJvbm1lbnRhbDwva2V5d29yZD48a2V5d29yZD5MaWZl
IFNjaWVuY2VzICZhbXA7IEJpb21lZGljaW5lPC9rZXl3b3JkPjxrZXl3b3JkPlRlY2hub2xvZ3k8
L2tleXdvcmQ+PGtleXdvcmQ+V2F0ZXIgUmVzb3VyY2VzPC9rZXl3b3JkPjxrZXl3b3JkPkVudmly
b25tZW50YWwgU2NpZW5jZXMgJmFtcDsgRWNvbG9neTwva2V5d29yZD48a2V5d29yZD5TY2llbmNl
ICZhbXA7IFRlY2hub2xvZ3k8L2tleXdvcmQ+PGtleXdvcmQ+RW52aXJvbm1lbnRhbCBTY2llbmNl
czwva2V5d29yZD48a2V5d29yZD5XYXN0ZXdhdGVyczwva2V5d29yZD48a2V5d29yZD5Qb2xsdXRp
b248L2tleXdvcmQ+PGtleXdvcmQ+QW5hbHlzaXMgbWV0aG9kczwva2V5d29yZD48a2V5d29yZD5H
ZW5lcmFsIHB1cmlmaWNhdGlvbiBwcm9jZXNzZXM8L2tleXdvcmQ+PGtleXdvcmQ+RXhhY3Qgc2Np
ZW5jZXMgYW5kIHRlY2hub2xvZ3k8L2tleXdvcmQ+PGtleXdvcmQ+V2F0ZXIgdHJlYXRtZW50IGFu
ZCBwb2xsdXRpb248L2tleXdvcmQ+PGtleXdvcmQ+QXBwbGllZCBzY2llbmNlczwva2V5d29yZD48
a2V5d29yZD5HZW5lcmFsPC9rZXl3b3JkPjxrZXl3b3JkPk5hdHVyYWwgd2F0ZXIgcG9sbHV0aW9u
PC9rZXl3b3JkPjxrZXl3b3JkPkJpb2ZpbG1zPC9rZXl3b3JkPjxrZXl3b3JkPk94aWRhdGlvbi1S
ZWR1Y3Rpb248L2tleXdvcmQ+PGtleXdvcmQ+V2FzdGUgV2F0ZXIgLSBjaGVtaXN0cnk8L2tleXdv
cmQ+PGtleXdvcmQ+S2luZXRpY3M8L2tleXdvcmQ+PGtleXdvcmQ+U3VsZnVyIENvbXBvdW5kcyAt
IGNoZW1pc3RyeTwva2V5d29yZD48a2V5d29yZD5Wb2xhdGlsZSBPcmdhbmljIENvbXBvdW5kcyAt
IGNoZW1pc3RyeTwva2V5d29yZD48a2V5d29yZD5PZG9yYW50czwva2V5d29yZD48a2V5d29yZD5T
dWxmdXIgY29tcG91bmRzPC9rZXl3b3JkPjxrZXl3b3JkPkdyYXZpdHkgc2V3ZXJzPC9rZXl3b3Jk
PjxrZXl3b3JkPlJhdGUgY29uc3RhbnRzPC9rZXl3b3JkPjxrZXl3b3JkPlNld2Vyczwva2V5d29y
ZD48a2V5d29yZD5CaW9sb2dpY2FsIG94aWRhdGlvbjwva2V5d29yZD48a2V5d29yZD5TdWxmaWRl
czwva2V5d29yZD48a2V5d29yZD5PZG9yczwva2V5d29yZD48a2V5d29yZD5XYXN0ZXdhdGVyIG94
aWRhdGlvbjwva2V5d29yZD48a2V5d29yZD5TZXdlciBnYXM8L2tleXdvcmQ+PGtleXdvcmQ+UmVh
Y3Rpb24ga2luZXRpY3M8L2tleXdvcmQ+PGtleXdvcmQ+U3VsZnVyPC9rZXl3b3JkPjwva2V5d29y
ZHM+PGlzYm4+MDI3My0xMjIzPC9pc2JuPjx0aXRsZXM+PHRpdGxlPktpbmV0aWNzIG9mIGFlcm9i
aWMgb3hpZGF0aW9uIG9mIHZvbGF0aWxlIHN1bGZ1ciBjb21wb3VuZHMgaW4gd2FzdGV3YXRlciBh
bmQgYmlvZmlsbSBmcm9tIHNld2VyczwvdGl0bGU+PHNlY29uZGFyeS10aXRsZT5XYXRlciBTY2kg
VGVjaG5vbDwvc2Vjb25kYXJ5LXRpdGxlPjwvdGl0bGVzPjxwYWdlcz4yMzMwLTIzMzY8L3BhZ2Vz
PjxudW1iZXI+MTE8L251bWJlcj48Y29udHJpYnV0b3JzPjxhdXRob3JzPjxhdXRob3I+UnVkZWxs
ZSwgRS4gQS48L2F1dGhvcj48YXV0aG9yPlZvbGxlcnRzZW4sIEouPC9hdXRob3I+PGF1dGhvcj5I
dml0dmVkLUphY29ic2VuLCBULjwvYXV0aG9yPjxhdXRob3I+TmllbHNlbiwgQS4gSC48L2F1dGhv
cj48L2F1dGhvcnM+PC9jb250cmlidXRvcnM+PGFkZGVkLWRhdGUgZm9ybWF0PSJ1dGMiPjE2MjYy
NjM0MTc8L2FkZGVkLWRhdGU+PHB1Yi1sb2NhdGlvbj5MT05ET048L3B1Yi1sb2NhdGlvbj48cmVm
LXR5cGUgbmFtZT0iSm91cm5hbCBBcnRpY2xlIj4xNzwvcmVmLXR5cGU+PGRhdGVzPjx5ZWFyPjIw
MTM8L3llYXI+PC9kYXRlcz48cmVjLW51bWJlcj4yMTA8L3JlYy1udW1iZXI+PHB1Ymxpc2hlcj5M
T05ET046IElXQSBQVUJMSVNISU5HPC9wdWJsaXNoZXI+PGxhc3QtdXBkYXRlZC1kYXRlIGZvcm1h
dD0idXRjIj4xNjI2MjYzNDE3PC9sYXN0LXVwZGF0ZWQtZGF0ZT48ZWxlY3Ryb25pYy1yZXNvdXJj
ZS1udW0+MTAuMjE2Ni93c3QuMjAxMy40NzE8L2VsZWN0cm9uaWMtcmVzb3VyY2UtbnVtPjx2b2x1
bWU+Njg8L3ZvbHVtZT48L3JlY29yZD48L0NpdGU+PC9FbmROb3RlPn==
</w:fldData>
        </w:fldChar>
      </w:r>
      <w:r w:rsidR="00CF48A2">
        <w:instrText xml:space="preserve"> ADDIN EN.CITE </w:instrText>
      </w:r>
      <w:r w:rsidR="00CF48A2">
        <w:fldChar w:fldCharType="begin">
          <w:fldData xml:space="preserve">PEVuZE5vdGU+PENpdGU+PEF1dGhvcj5SdWRlbGxlPC9BdXRob3I+PFllYXI+MjAxMzwvWWVhcj48
SURUZXh0PktpbmV0aWNzIG9mIGFlcm9iaWMgb3hpZGF0aW9uIG9mIHZvbGF0aWxlIHN1bGZ1ciBj
b21wb3VuZHMgaW4gd2FzdGV3YXRlciBhbmQgYmlvZmlsbSBmcm9tIHNld2VyczwvSURUZXh0PjxE
aXNwbGF5VGV4dD4oUnVkZWxsZTxzdHlsZSBmYWNlPSJpdGFsaWMiPiBldCBhbC48L3N0eWxlPiwg
MjAxMyk8L0Rpc3BsYXlUZXh0PjxyZWNvcmQ+PGtleXdvcmRzPjxrZXl3b3JkPlZvbGF0aWxlIHN1
bGZ1ciBjb21wb3VuZHM8L2tleXdvcmQ+PGtleXdvcmQ+T3hpZGF0aW9uPC9rZXl3b3JkPjxrZXl3
b3JkPldhc3Rld2F0ZXI8L2tleXdvcmQ+PGtleXdvcmQ+T2Rvcjwva2V5d29yZD48a2V5d29yZD5F
bmdpbmVlcmluZzwva2V5d29yZD48a2V5d29yZD5QaHlzaWNhbCBTY2llbmNlczwva2V5d29yZD48
a2V5d29yZD5FbmdpbmVlcmluZywgRW52aXJvbm1lbnRhbDwva2V5d29yZD48a2V5d29yZD5MaWZl
IFNjaWVuY2VzICZhbXA7IEJpb21lZGljaW5lPC9rZXl3b3JkPjxrZXl3b3JkPlRlY2hub2xvZ3k8
L2tleXdvcmQ+PGtleXdvcmQ+V2F0ZXIgUmVzb3VyY2VzPC9rZXl3b3JkPjxrZXl3b3JkPkVudmly
b25tZW50YWwgU2NpZW5jZXMgJmFtcDsgRWNvbG9neTwva2V5d29yZD48a2V5d29yZD5TY2llbmNl
ICZhbXA7IFRlY2hub2xvZ3k8L2tleXdvcmQ+PGtleXdvcmQ+RW52aXJvbm1lbnRhbCBTY2llbmNl
czwva2V5d29yZD48a2V5d29yZD5XYXN0ZXdhdGVyczwva2V5d29yZD48a2V5d29yZD5Qb2xsdXRp
b248L2tleXdvcmQ+PGtleXdvcmQ+QW5hbHlzaXMgbWV0aG9kczwva2V5d29yZD48a2V5d29yZD5H
ZW5lcmFsIHB1cmlmaWNhdGlvbiBwcm9jZXNzZXM8L2tleXdvcmQ+PGtleXdvcmQ+RXhhY3Qgc2Np
ZW5jZXMgYW5kIHRlY2hub2xvZ3k8L2tleXdvcmQ+PGtleXdvcmQ+V2F0ZXIgdHJlYXRtZW50IGFu
ZCBwb2xsdXRpb248L2tleXdvcmQ+PGtleXdvcmQ+QXBwbGllZCBzY2llbmNlczwva2V5d29yZD48
a2V5d29yZD5HZW5lcmFsPC9rZXl3b3JkPjxrZXl3b3JkPk5hdHVyYWwgd2F0ZXIgcG9sbHV0aW9u
PC9rZXl3b3JkPjxrZXl3b3JkPkJpb2ZpbG1zPC9rZXl3b3JkPjxrZXl3b3JkPk94aWRhdGlvbi1S
ZWR1Y3Rpb248L2tleXdvcmQ+PGtleXdvcmQ+V2FzdGUgV2F0ZXIgLSBjaGVtaXN0cnk8L2tleXdv
cmQ+PGtleXdvcmQ+S2luZXRpY3M8L2tleXdvcmQ+PGtleXdvcmQ+U3VsZnVyIENvbXBvdW5kcyAt
IGNoZW1pc3RyeTwva2V5d29yZD48a2V5d29yZD5Wb2xhdGlsZSBPcmdhbmljIENvbXBvdW5kcyAt
IGNoZW1pc3RyeTwva2V5d29yZD48a2V5d29yZD5PZG9yYW50czwva2V5d29yZD48a2V5d29yZD5T
dWxmdXIgY29tcG91bmRzPC9rZXl3b3JkPjxrZXl3b3JkPkdyYXZpdHkgc2V3ZXJzPC9rZXl3b3Jk
PjxrZXl3b3JkPlJhdGUgY29uc3RhbnRzPC9rZXl3b3JkPjxrZXl3b3JkPlNld2Vyczwva2V5d29y
ZD48a2V5d29yZD5CaW9sb2dpY2FsIG94aWRhdGlvbjwva2V5d29yZD48a2V5d29yZD5TdWxmaWRl
czwva2V5d29yZD48a2V5d29yZD5PZG9yczwva2V5d29yZD48a2V5d29yZD5XYXN0ZXdhdGVyIG94
aWRhdGlvbjwva2V5d29yZD48a2V5d29yZD5TZXdlciBnYXM8L2tleXdvcmQ+PGtleXdvcmQ+UmVh
Y3Rpb24ga2luZXRpY3M8L2tleXdvcmQ+PGtleXdvcmQ+U3VsZnVyPC9rZXl3b3JkPjwva2V5d29y
ZHM+PGlzYm4+MDI3My0xMjIzPC9pc2JuPjx0aXRsZXM+PHRpdGxlPktpbmV0aWNzIG9mIGFlcm9i
aWMgb3hpZGF0aW9uIG9mIHZvbGF0aWxlIHN1bGZ1ciBjb21wb3VuZHMgaW4gd2FzdGV3YXRlciBh
bmQgYmlvZmlsbSBmcm9tIHNld2VyczwvdGl0bGU+PHNlY29uZGFyeS10aXRsZT5XYXRlciBTY2kg
VGVjaG5vbDwvc2Vjb25kYXJ5LXRpdGxlPjwvdGl0bGVzPjxwYWdlcz4yMzMwLTIzMzY8L3BhZ2Vz
PjxudW1iZXI+MTE8L251bWJlcj48Y29udHJpYnV0b3JzPjxhdXRob3JzPjxhdXRob3I+UnVkZWxs
ZSwgRS4gQS48L2F1dGhvcj48YXV0aG9yPlZvbGxlcnRzZW4sIEouPC9hdXRob3I+PGF1dGhvcj5I
dml0dmVkLUphY29ic2VuLCBULjwvYXV0aG9yPjxhdXRob3I+TmllbHNlbiwgQS4gSC48L2F1dGhv
cj48L2F1dGhvcnM+PC9jb250cmlidXRvcnM+PGFkZGVkLWRhdGUgZm9ybWF0PSJ1dGMiPjE2MjYy
NjM0MTc8L2FkZGVkLWRhdGU+PHB1Yi1sb2NhdGlvbj5MT05ET048L3B1Yi1sb2NhdGlvbj48cmVm
LXR5cGUgbmFtZT0iSm91cm5hbCBBcnRpY2xlIj4xNzwvcmVmLXR5cGU+PGRhdGVzPjx5ZWFyPjIw
MTM8L3llYXI+PC9kYXRlcz48cmVjLW51bWJlcj4yMTA8L3JlYy1udW1iZXI+PHB1Ymxpc2hlcj5M
T05ET046IElXQSBQVUJMSVNISU5HPC9wdWJsaXNoZXI+PGxhc3QtdXBkYXRlZC1kYXRlIGZvcm1h
dD0idXRjIj4xNjI2MjYzNDE3PC9sYXN0LXVwZGF0ZWQtZGF0ZT48ZWxlY3Ryb25pYy1yZXNvdXJj
ZS1udW0+MTAuMjE2Ni93c3QuMjAxMy40NzE8L2VsZWN0cm9uaWMtcmVzb3VyY2UtbnVtPjx2b2x1
bWU+Njg8L3ZvbHVtZT48L3JlY29yZD48L0NpdGU+PC9FbmROb3RlPn==
</w:fldData>
        </w:fldChar>
      </w:r>
      <w:r w:rsidR="00CF48A2">
        <w:instrText xml:space="preserve"> ADDIN EN.CITE.DATA </w:instrText>
      </w:r>
      <w:r w:rsidR="00CF48A2">
        <w:fldChar w:fldCharType="end"/>
      </w:r>
      <w:r w:rsidR="00CF48A2">
        <w:fldChar w:fldCharType="separate"/>
      </w:r>
      <w:r w:rsidR="00CF48A2">
        <w:rPr>
          <w:noProof/>
        </w:rPr>
        <w:t>(Rudelle</w:t>
      </w:r>
      <w:r w:rsidR="00CF48A2" w:rsidRPr="00CF48A2">
        <w:rPr>
          <w:i/>
          <w:noProof/>
        </w:rPr>
        <w:t xml:space="preserve"> et al.</w:t>
      </w:r>
      <w:r w:rsidR="00CF48A2">
        <w:rPr>
          <w:noProof/>
        </w:rPr>
        <w:t>, 2013)</w:t>
      </w:r>
      <w:r w:rsidR="00CF48A2">
        <w:fldChar w:fldCharType="end"/>
      </w:r>
      <w:r w:rsidR="00EC5D5E" w:rsidRPr="00EC5D5E">
        <w:t xml:space="preserve">. </w:t>
      </w:r>
    </w:p>
    <w:p w14:paraId="0E93F0FD" w14:textId="77777777" w:rsidR="00097285" w:rsidRDefault="00D80EA0" w:rsidP="00097285">
      <w:pPr>
        <w:keepNext/>
        <w:spacing w:line="360" w:lineRule="auto"/>
        <w:jc w:val="both"/>
      </w:pPr>
      <w:r>
        <w:t>The types of bacteria found in sewers vary depending on the location and the source of the wastewater. However, there are several common types of bacteria that are commonly found in sewers such as sul</w:t>
      </w:r>
      <w:r w:rsidR="003C2FDB">
        <w:t>ph</w:t>
      </w:r>
      <w:r>
        <w:t xml:space="preserve">ate reducing bacteria (SRB), </w:t>
      </w:r>
      <w:r w:rsidRPr="00A11614">
        <w:rPr>
          <w:i/>
          <w:iCs/>
        </w:rPr>
        <w:t>E. coli</w:t>
      </w:r>
      <w:r>
        <w:t xml:space="preserve">, </w:t>
      </w:r>
      <w:r w:rsidRPr="00A11614">
        <w:rPr>
          <w:i/>
          <w:iCs/>
        </w:rPr>
        <w:t>Pseudomonas aeruginosa</w:t>
      </w:r>
      <w:r>
        <w:t xml:space="preserve">, </w:t>
      </w:r>
      <w:r w:rsidR="00A11614">
        <w:rPr>
          <w:i/>
          <w:iCs/>
        </w:rPr>
        <w:t>E</w:t>
      </w:r>
      <w:r w:rsidRPr="00A11614">
        <w:rPr>
          <w:i/>
          <w:iCs/>
        </w:rPr>
        <w:t>nterococcus</w:t>
      </w:r>
      <w:r>
        <w:t xml:space="preserve"> and biofilm-forming bacteria </w:t>
      </w:r>
      <w:r>
        <w:fldChar w:fldCharType="begin">
          <w:fldData xml:space="preserve">PEVuZE5vdGU+PENpdGU+PEF1dGhvcj5Hw7xudGhlcjwvQXV0aG9yPjxZZWFyPjIwMDk8L1llYXI+
PElEVGV4dD5EeW5hbWljcyBvZiBQb2x5cGhvc3BoYXRlLUFjY3VtdWxhdGluZyBCYWN0ZXJpYSBp
biBXYXN0ZXdhdGVyIFRyZWF0bWVudCBQbGFudCBNaWNyb2JpYWwgQ29tbXVuaXRpZXMgRGV0ZWN0
ZWQgdmlhIERBUEkgKDQmYXBvczssNiZhcG9zOy1EaWFtaWRpbm8tMi1QaGVueWxpbmRvbGUpIGFu
ZCBUZXRyYWN5Y2xpbmUgTGFiZWxpbmc8L0lEVGV4dD48RGlzcGxheVRleHQ+KEfDvG50aGVyPHN0
eWxlIGZhY2U9Iml0YWxpYyI+IGV0IGFsLjwvc3R5bGU+LCAyMDA5OyBHcmFtaTxzdHlsZSBmYWNl
PSJpdGFsaWMiPiBldCBhbC48L3N0eWxlPiwgMjAyMjsgR3V2ZW5zZW4sIFpvcmx1IGFuZCBDb2ws
IDIwMTcpPC9EaXNwbGF5VGV4dD48cmVjb3JkPjxrZXl3b3Jkcz48a2V5d29yZD5CYWN0ZXJpYTwv
a2V5d29yZD48a2V5d29yZD5CYWN0ZXJpYSAtIGNsYXNzaWZpY2F0aW9uPC9rZXl3b3JkPjxrZXl3
b3JkPkJhY3RlcmlhIC0gaXNvbGF0aW9uICZhbXA7IHB1cmlmaWNhdGlvbjwva2V5d29yZD48a2V5
d29yZD5CYWN0ZXJpYSAtIG1ldGFib2xpc208L2tleXdvcmQ+PGtleXdvcmQ+QmlvbG9naWNhbCBh
bmQgbWVkaWNhbCBzY2llbmNlczwva2V5d29yZD48a2V5d29yZD5CaW9sb2dpY2FsIHRyZWF0bWVu
dCBvZiB3YXRlcnM8L2tleXdvcmQ+PGtleXdvcmQ+QmlvdGVjaG5vbG9neTwva2V5d29yZD48a2V5
d29yZD5DZWxsIGdyb3d0aDwva2V5d29yZD48a2V5d29yZD5DaGVtaWNhbCBwcm9wZXJ0aWVzPC9r
ZXl3b3JkPjxrZXl3b3JkPkRlb3h5cmlib251Y2xlaWMgYWNpZDwva2V5d29yZD48a2V5d29yZD5E
TkE8L2tleXdvcmQ+PGtleXdvcmQ+RE5BLCBCYWN0ZXJpYWwgLSBjaGVtaXN0cnk8L2tleXdvcmQ+
PGtleXdvcmQ+RE5BLCBCYWN0ZXJpYWwgLSBnZW5ldGljczwva2V5d29yZD48a2V5d29yZD5ETkEs
IFJpYm9zb21hbCAtIGNoZW1pc3RyeTwva2V5d29yZD48a2V5d29yZD5ETkEsIFJpYm9zb21hbCAt
IGdlbmV0aWNzPC9rZXl3b3JkPjxrZXl3b3JkPkVudmlyb25tZW50IGFuZCBwb2xsdXRpb248L2tl
eXdvcmQ+PGtleXdvcmQ+RW52aXJvbm1lbnRhbCBhc3BlY3RzPC9rZXl3b3JkPjxrZXl3b3JkPkVu
dmlyb25tZW50YWwgTWljcm9iaW9sb2d5PC9rZXl3b3JkPjxrZXl3b3JkPkV2YWx1YXRpb248L2tl
eXdvcmQ+PGtleXdvcmQ+RmxvdyBjeXRvbWV0cnk8L2tleXdvcmQ+PGtleXdvcmQ+RmxvdyBDeXRv
bWV0cnkgLSBtZXRob2RzPC9rZXl3b3JkPjxrZXl3b3JkPkZsdW9yZXNjZW5jZTwva2V5d29yZD48
a2V5d29yZD5GdW5kYW1lbnRhbCBhbmQgYXBwbGllZCBiaW9sb2dpY2FsIHNjaWVuY2VzLiBQc3lj
aG9sb2d5PC9rZXl3b3JkPjxrZXl3b3JkPkdlbmVzLCByUk5BPC9rZXl3b3JkPjxrZXl3b3JkPklu
ZG9sZXMgLSBtZXRhYm9saXNtPC9rZXl3b3JkPjxrZXl3b3JkPkluZHVzdHJpYWwgYXBwbGljYXRp
b25zIGFuZCBpbXBsaWNhdGlvbnMuIEVjb25vbWljYWwgYXNwZWN0czwva2V5d29yZD48a2V5d29y
ZD5NaWNyb2Jpb2xvZ3k8L2tleXdvcmQ+PGtleXdvcmQ+TW9sZWN1bGFyIFNlcXVlbmNlIERhdGE8
L2tleXdvcmQ+PGtleXdvcmQ+UGhvc3BoYXRlczwva2V5d29yZD48a2V5d29yZD5QaG9zcGhvcnVz
IHJlbW92YWw8L2tleXdvcmQ+PGtleXdvcmQ+UGh5bG9nZW55PC9rZXl3b3JkPjxrZXl3b3JkPlBv
bHlwaG9zcGhhdGVzIC0gbWV0YWJvbGlzbTwva2V5d29yZD48a2V5d29yZD5QdXJpZmljYXRpb248
L2tleXdvcmQ+PGtleXdvcmQ+Uk5BLCBCYWN0ZXJpYWwgLSBnZW5ldGljczwva2V5d29yZD48a2V5
d29yZD5STkEsIFJpYm9zb21hbCwgMTZTIC0gZ2VuZXRpY3M8L2tleXdvcmQ+PGtleXdvcmQ+U2Vx
dWVuY2UgQW5hbHlzaXMsIEROQTwva2V5d29yZD48a2V5d29yZD5TZXF1ZW5jZSBIb21vbG9neSwg
TnVjbGVpYyBBY2lkPC9rZXl3b3JkPjxrZXl3b3JkPlNld2FnZTwva2V5d29yZD48a2V5d29yZD5T
dGFpbmluZyBhbmQgTGFiZWxpbmc8L2tleXdvcmQ+PGtleXdvcmQ+VGV0cmFjeWNsaW5lIC0gbWV0
YWJvbGlzbTwva2V5d29yZD48a2V5d29yZD5XYXRlciBNaWNyb2Jpb2xvZ3k8L2tleXdvcmQ+PGtl
eXdvcmQ+V2F0ZXIgUHVyaWZpY2F0aW9uPC9rZXl3b3JkPjxrZXl3b3JkPldhdGVyIHRyZWF0bWVu
dCBwbGFudHM8L2tleXdvcmQ+PC9rZXl3b3Jkcz48aXNibj4wMDk5LTIyNDA8L2lzYm4+PHRpdGxl
cz48dGl0bGU+RHluYW1pY3Mgb2YgUG9seXBob3NwaGF0ZS1BY2N1bXVsYXRpbmcgQmFjdGVyaWEg
aW4gV2FzdGV3YXRlciBUcmVhdG1lbnQgUGxhbnQgTWljcm9iaWFsIENvbW11bml0aWVzIERldGVj
dGVkIHZpYSBEQVBJICg0JmFwb3M7LDYmYXBvczstRGlhbWlkaW5vLTItUGhlbnlsaW5kb2xlKSBh
bmQgVGV0cmFjeWNsaW5lIExhYmVsaW5nPC90aXRsZT48c2Vjb25kYXJ5LXRpdGxlPkFwcGwgRW52
aXJvbiBNaWNyb2Jpb2w8L3NlY29uZGFyeS10aXRsZT48L3RpdGxlcz48cGFnZXM+MjExMS0yMTIx
PC9wYWdlcz48bnVtYmVyPjc8L251bWJlcj48Y29udHJpYnV0b3JzPjxhdXRob3JzPjxhdXRob3I+
R8O8bnRoZXIsIFMuPC9hdXRob3I+PGF1dGhvcj5UcnV0bmF1LCBNLjwvYXV0aG9yPjxhdXRob3I+
S2xlaW5zdGV1YmVyLCBTLjwvYXV0aG9yPjxhdXRob3I+SGF1c2UsIEcuPC9hdXRob3I+PGF1dGhv
cj5CbGV5LCBULjwvYXV0aG9yPjxhdXRob3I+UsO2c2tlLCBJLjwvYXV0aG9yPjxhdXRob3I+SGFy
bXMsIEguPC9hdXRob3I+PGF1dGhvcj5Nw7xsbGVyLCBTLjwvYXV0aG9yPjwvYXV0aG9ycz48L2Nv
bnRyaWJ1dG9ycz48YWRkZWQtZGF0ZSBmb3JtYXQ9InV0YyI+MTY3NTI5NjM5MjwvYWRkZWQtZGF0
ZT48cHViLWxvY2F0aW9uPldhc2hpbmd0b24sIERDPC9wdWItbG9jYXRpb24+PHJlZi10eXBlIG5h
bWU9IkpvdXJuYWwgQXJ0aWNsZSI+MTc8L3JlZi10eXBlPjxkYXRlcz48eWVhcj4yMDA5PC95ZWFy
PjwvZGF0ZXM+PHJlYy1udW1iZXI+MzE4PC9yZWMtbnVtYmVyPjxwdWJsaXNoZXI+V2FzaGluZ3Rv
biwgREM6IEFtZXJpY2FuIFNvY2lldHkgZm9yIE1pY3JvYmlvbG9neTwvcHVibGlzaGVyPjxsYXN0
LXVwZGF0ZWQtZGF0ZSBmb3JtYXQ9InV0YyI+MTY3NTI5NjM5MjwvbGFzdC11cGRhdGVkLWRhdGU+
PGVsZWN0cm9uaWMtcmVzb3VyY2UtbnVtPjEwLjExMjgvQUVNLjAxNTQwLTA4PC9lbGVjdHJvbmlj
LXJlc291cmNlLW51bT48dm9sdW1lPjc1PC92b2x1bWU+PC9yZWNvcmQ+PC9DaXRlPjxDaXRlPjxB
dXRob3I+R3JhbWk8L0F1dGhvcj48WWVhcj4yMDIyPC9ZZWFyPjxJRFRleHQ+U2lwaG92aXJpZGFl
IGJhY3RlcmlvcGhhZ2UgdHJlYXRtZW50IHRvIHJlZHVjZSBhYnVuZGFuY2UgYW5kIGFudGliaW90
aWMgcmVzaXN0YW5jZSBvZiBQc2V1ZG9tb25hcyBhZXJ1Z2lub3NhIGluIHdhc3Rld2F0ZXI8L0lE
VGV4dD48cmVjb3JkPjxrZXl3b3Jkcz48a2V5d29yZD5BbnRpYmlvdGljIHJlc2lzdGFuY2U8L2tl
eXdvcmQ+PGtleXdvcmQ+QXF1YXRpYyBQb2xsdXRpb248L2tleXdvcmQ+PGtleXdvcmQ+QmFjdGVy
aW9waGFnZTwva2V5d29yZD48a2V5d29yZD5EaXNpbmZlY3Rpb248L2tleXdvcmQ+PGtleXdvcmQ+
RWFydGggYW5kIEVudmlyb25tZW50YWwgU2NpZW5jZTwva2V5d29yZD48a2V5d29yZD5FY290b3hp
Y29sb2d5PC9rZXl3b3JkPjxrZXl3b3JkPkVudmlyb25tZW50PC9rZXl3b3JkPjxrZXl3b3JkPkVu
dmlyb25tZW50YWwgQ2hlbWlzdHJ5PC9rZXl3b3JkPjxrZXl3b3JkPkVudmlyb25tZW50YWwgU2Np
ZW5jZSBhbmQgRW5naW5lZXJpbmc8L2tleXdvcmQ+PGtleXdvcmQ+T3JpZ2luYWwgUGFwZXI8L2tl
eXdvcmQ+PGtleXdvcmQ+UC4gYWVydWdpbm9zYTwva2V5d29yZD48a2V5d29yZD5QaGFnZSB0aGVy
YXB5PC9rZXl3b3JkPjxrZXl3b3JkPlNvaWwgU2NpZW5jZSAmYW1wOyBDb25zZXJ2YXRpb248L2tl
eXdvcmQ+PGtleXdvcmQ+V2FzdGUgV2F0ZXIgVGVjaG5vbG9neTwva2V5d29yZD48a2V5d29yZD5X
YXN0ZXdhdGVyPC9rZXl3b3JkPjxrZXl3b3JkPldhdGVyIE1hbmFnZW1lbnQ8L2tleXdvcmQ+PGtl
eXdvcmQ+V2F0ZXIgUG9sbHV0aW9uIENvbnRyb2w8L2tleXdvcmQ+PC9rZXl3b3Jkcz48aXNibj4x
NzM1LTE0NzI8L2lzYm4+PHRpdGxlcz48dGl0bGU+U2lwaG92aXJpZGFlIGJhY3RlcmlvcGhhZ2Ug
dHJlYXRtZW50IHRvIHJlZHVjZSBhYnVuZGFuY2UgYW5kIGFudGliaW90aWMgcmVzaXN0YW5jZSBv
ZiBQc2V1ZG9tb25hcyBhZXJ1Z2lub3NhIGluIHdhc3Rld2F0ZXI8L3RpdGxlPjxzZWNvbmRhcnkt
dGl0bGU+SW50ZXJuYXRpb25hbCBqb3VybmFsIG9mIGVudmlyb25tZW50YWwgc2NpZW5jZSBhbmQg
dGVjaG5vbG9neSAoVGVocmFuKTwvc2Vjb25kYXJ5LXRpdGxlPjwvdGl0bGVzPjxwYWdlcz4zMTQ1
LTMxNTQ8L3BhZ2VzPjxudW1iZXI+NDwvbnVtYmVyPjxjb250cmlidXRvcnM+PGF1dGhvcnM+PGF1
dGhvcj5HcmFtaSwgRS48L2F1dGhvcj48YXV0aG9yPlNhbGhpLCBOLjwvYXV0aG9yPjxhdXRob3I+
U2VhbGV5LCBLLiBTLjwvYXV0aG9yPjxhdXRob3I+SGFmaWFuZSwgQS48L2F1dGhvcj48YXV0aG9y
Pk91emFyaSwgSC4gSS48L2F1dGhvcj48YXV0aG9yPlNhaWRpLCBOLjwvYXV0aG9yPjwvYXV0aG9y
cz48L2NvbnRyaWJ1dG9ycz48YWRkZWQtZGF0ZSBmb3JtYXQ9InV0YyI+MTY3NTI5NjQ2MDwvYWRk
ZWQtZGF0ZT48cHViLWxvY2F0aW9uPkJlcmxpbi9IZWlkZWxiZXJnPC9wdWItbG9jYXRpb24+PHJl
Zi10eXBlIG5hbWU9IkpvdXJuYWwgQXJ0aWNsZSI+MTc8L3JlZi10eXBlPjxkYXRlcz48eWVhcj4y
MDIyPC95ZWFyPjwvZGF0ZXM+PHJlYy1udW1iZXI+MzE5PC9yZWMtbnVtYmVyPjxwdWJsaXNoZXI+
QmVybGluL0hlaWRlbGJlcmc6IFNwcmluZ2VyIEJlcmxpbiBIZWlkZWxiZXJnPC9wdWJsaXNoZXI+
PGxhc3QtdXBkYXRlZC1kYXRlIGZvcm1hdD0idXRjIj4xNjc1Mjk2NDYwPC9sYXN0LXVwZGF0ZWQt
ZGF0ZT48ZWxlY3Ryb25pYy1yZXNvdXJjZS1udW0+MTAuMTAwNy9zMTM3NjItMDIxLTAzMzY2LTM8
L2VsZWN0cm9uaWMtcmVzb3VyY2UtbnVtPjx2b2x1bWU+MTk8L3ZvbHVtZT48L3JlY29yZD48L0Np
dGU+PENpdGU+PEF1dGhvcj5HdXZlbnNlbjwvQXV0aG9yPjxZZWFyPjIwMTc8L1llYXI+PElEVGV4
dD5EaXZlcnNpdHkgb2YgY3VsdHVyYWJsZSBkZXRyaW1lbnRhbCBiaW9maWxtLWZvcm1pbmcgYmFj
dGVyaWEgaW4gd2FzdGV3YXRlciB0cmVhdG1lbnQgc3lzdGVtPC9JRFRleHQ+PHJlY29yZD48a2V5
d29yZHM+PGtleXdvcmQ+QXNzYXlpbmc8L2tleXdvcmQ+PGtleXdvcmQ+QmFjdGVyaWE8L2tleXdv
cmQ+PGtleXdvcmQ+QmFjdGVyaWFsIGNvcnJvc2lvbjwva2V5d29yZD48a2V5d29yZD5CYWN0ZXJp
b2xvZ3k8L2tleXdvcmQ+PGtleXdvcmQ+QmlvY2hlbWljYWwgdGVzdHM8L2tleXdvcmQ+PGtleXdv
cmQ+QmlvY2hlbWlzdHJ5PC9rZXl3b3JkPjxrZXl3b3JkPkJpb2RpdmVyc2l0eTwva2V5d29yZD48
a2V5d29yZD5CaW9maWxtIGJhY3RlcmlhPC9rZXl3b3JkPjxrZXl3b3JkPkJpb2ZpbG1zPC9rZXl3
b3JkPjxrZXl3b3JkPkNvbG9yaW1ldHJ5PC9rZXl3b3JkPjxrZXl3b3JkPkNvbW11bml0eSBzdHJ1
Y3R1cmU8L2tleXdvcmQ+PGtleXdvcmQ+Q29tcGxleGl0eTwva2V5d29yZD48a2V5d29yZD5Db250
YW1pbmF0aW9uPC9rZXl3b3JkPjxrZXl3b3JkPkNyaXRpY2FsIGNhcmU8L2tleXdvcmQ+PGtleXdv
cmQ+RGlzdHJpYnV0aW9uIGNoYW5uZWxzPC9rZXl3b3JkPjxrZXl3b3JkPkRyaW5raW5nIHdhdGVy
PC9rZXl3b3JkPjxrZXl3b3JkPkZvcm1pbmc8L2tleXdvcmQ+PGtleXdvcmQ+SGVhbHRoIHByb2Js
ZW1zPC9rZXl3b3JkPjxrZXl3b3JkPkluZHVzdHJpYWwgcGxhbnRzPC9rZXl3b3JkPjxrZXl3b3Jk
PkluZHVzdHJpYWwgd2F0ZXI8L2tleXdvcmQ+PGtleXdvcmQ+TGFib3JhdG9yaWVzPC9rZXl3b3Jk
PjxrZXl3b3JkPk1pY3Jvb3JnYW5pc21zPC9rZXl3b3JkPjxrZXl3b3JkPk1pbGsgcmluZyB0ZXN0
PC9rZXl3b3JkPjxrZXl3b3JkPk91dGJyZWFrczwva2V5d29yZD48a2V5d29yZD5QYXRob2dlbnM8
L2tleXdvcmQ+PGtleXdvcmQ+UGh5bG9nZW5ldGljIGNoYXJhY3Rlcml6YXRpb248L2tleXdvcmQ+
PGtleXdvcmQ+UGh5bG9nZW5ldGljczwva2V5d29yZD48a2V5d29yZD5QaHlsb2dlbnk8L2tleXdv
cmQ+PGtleXdvcmQ+UGxhdGVzIChzdHJ1Y3R1cmFsIG1lbWJlcnMpPC9rZXl3b3JkPjxrZXl3b3Jk
PlB1YmxpYyBoZWFsdGg8L2tleXdvcmQ+PGtleXdvcmQ+clJOQSAxNlM8L2tleXdvcmQ+PGtleXdv
cmQ+V2FzdGV3YXRlciB0cmVhdG1lbnQ8L2tleXdvcmQ+PGtleXdvcmQ+V2FzdGV3YXRlciB0cmVh
dG1lbnQgc3lzdGVtPC9rZXl3b3JkPjxrZXl3b3JkPldhdGVyIHRyZWF0bWVudDwva2V5d29yZD48
a2V5d29yZD5XYXRlciB0cmVhdG1lbnQgcGxhbnRzPC9rZXl3b3JkPjwva2V5d29yZHM+PGlzYm4+
MDI1NC04NzA0PC9pc2JuPjx0aXRsZXM+PHRpdGxlPkRpdmVyc2l0eSBvZiBjdWx0dXJhYmxlIGRl
dHJpbWVudGFsIGJpb2ZpbG0tZm9ybWluZyBiYWN0ZXJpYSBpbiB3YXN0ZXdhdGVyIHRyZWF0bWVu
dCBzeXN0ZW08L3RpdGxlPjxzZWNvbmRhcnktdGl0bGU+Sm91cm5hbCBvZiBlbnZpcm9ubWVudGFs
IGJpb2xvZ3k8L3NlY29uZGFyeS10aXRsZT48L3RpdGxlcz48cGFnZXM+NjY1LTY3MzwvcGFnZXM+
PG51bWJlcj40PC9udW1iZXI+PGNvbnRyaWJ1dG9ycz48YXV0aG9ycz48YXV0aG9yPkd1dmVuc2Vu
LCBOLiBDLjwvYXV0aG9yPjxhdXRob3I+Wm9ybHUsIFouPC9hdXRob3I+PGF1dGhvcj5Db2wsIEIu
PC9hdXRob3I+PC9hdXRob3JzPjwvY29udHJpYnV0b3JzPjxhZGRlZC1kYXRlIGZvcm1hdD0idXRj
Ij4xNjc1Mjk2NTI4PC9hZGRlZC1kYXRlPjxwdWItbG9jYXRpb24+THVja25vdzwvcHViLWxvY2F0
aW9uPjxyZWYtdHlwZSBuYW1lPSJKb3VybmFsIEFydGljbGUiPjE3PC9yZWYtdHlwZT48ZGF0ZXM+
PHllYXI+MjAxNzwveWVhcj48L2RhdGVzPjxyZWMtbnVtYmVyPjMyMDwvcmVjLW51bWJlcj48cHVi
bGlzaGVyPkx1Y2tub3c6IFRyaXZlbmkgRW50ZXJwcmlzZXM8L3B1Ymxpc2hlcj48bGFzdC11cGRh
dGVkLWRhdGUgZm9ybWF0PSJ1dGMiPjE2NzUyOTY1Mjg8L2xhc3QtdXBkYXRlZC1kYXRlPjxlbGVj
dHJvbmljLXJlc291cmNlLW51bT4xMC4yMjQzOC9qZWIvMzgvNC9QUk4tMTIyPC9lbGVjdHJvbmlj
LXJlc291cmNlLW51bT48dm9sdW1lPjM4PC92b2x1bWU+PC9yZWNvcmQ+PC9DaXRlPjwvRW5kTm90
ZT4A
</w:fldData>
        </w:fldChar>
      </w:r>
      <w:r w:rsidR="00A11614">
        <w:instrText xml:space="preserve"> ADDIN EN.CITE </w:instrText>
      </w:r>
      <w:r w:rsidR="00A11614">
        <w:fldChar w:fldCharType="begin">
          <w:fldData xml:space="preserve">PEVuZE5vdGU+PENpdGU+PEF1dGhvcj5Hw7xudGhlcjwvQXV0aG9yPjxZZWFyPjIwMDk8L1llYXI+
PElEVGV4dD5EeW5hbWljcyBvZiBQb2x5cGhvc3BoYXRlLUFjY3VtdWxhdGluZyBCYWN0ZXJpYSBp
biBXYXN0ZXdhdGVyIFRyZWF0bWVudCBQbGFudCBNaWNyb2JpYWwgQ29tbXVuaXRpZXMgRGV0ZWN0
ZWQgdmlhIERBUEkgKDQmYXBvczssNiZhcG9zOy1EaWFtaWRpbm8tMi1QaGVueWxpbmRvbGUpIGFu
ZCBUZXRyYWN5Y2xpbmUgTGFiZWxpbmc8L0lEVGV4dD48RGlzcGxheVRleHQ+KEfDvG50aGVyPHN0
eWxlIGZhY2U9Iml0YWxpYyI+IGV0IGFsLjwvc3R5bGU+LCAyMDA5OyBHcmFtaTxzdHlsZSBmYWNl
PSJpdGFsaWMiPiBldCBhbC48L3N0eWxlPiwgMjAyMjsgR3V2ZW5zZW4sIFpvcmx1IGFuZCBDb2ws
IDIwMTcpPC9EaXNwbGF5VGV4dD48cmVjb3JkPjxrZXl3b3Jkcz48a2V5d29yZD5CYWN0ZXJpYTwv
a2V5d29yZD48a2V5d29yZD5CYWN0ZXJpYSAtIGNsYXNzaWZpY2F0aW9uPC9rZXl3b3JkPjxrZXl3
b3JkPkJhY3RlcmlhIC0gaXNvbGF0aW9uICZhbXA7IHB1cmlmaWNhdGlvbjwva2V5d29yZD48a2V5
d29yZD5CYWN0ZXJpYSAtIG1ldGFib2xpc208L2tleXdvcmQ+PGtleXdvcmQ+QmlvbG9naWNhbCBh
bmQgbWVkaWNhbCBzY2llbmNlczwva2V5d29yZD48a2V5d29yZD5CaW9sb2dpY2FsIHRyZWF0bWVu
dCBvZiB3YXRlcnM8L2tleXdvcmQ+PGtleXdvcmQ+QmlvdGVjaG5vbG9neTwva2V5d29yZD48a2V5
d29yZD5DZWxsIGdyb3d0aDwva2V5d29yZD48a2V5d29yZD5DaGVtaWNhbCBwcm9wZXJ0aWVzPC9r
ZXl3b3JkPjxrZXl3b3JkPkRlb3h5cmlib251Y2xlaWMgYWNpZDwva2V5d29yZD48a2V5d29yZD5E
TkE8L2tleXdvcmQ+PGtleXdvcmQ+RE5BLCBCYWN0ZXJpYWwgLSBjaGVtaXN0cnk8L2tleXdvcmQ+
PGtleXdvcmQ+RE5BLCBCYWN0ZXJpYWwgLSBnZW5ldGljczwva2V5d29yZD48a2V5d29yZD5ETkEs
IFJpYm9zb21hbCAtIGNoZW1pc3RyeTwva2V5d29yZD48a2V5d29yZD5ETkEsIFJpYm9zb21hbCAt
IGdlbmV0aWNzPC9rZXl3b3JkPjxrZXl3b3JkPkVudmlyb25tZW50IGFuZCBwb2xsdXRpb248L2tl
eXdvcmQ+PGtleXdvcmQ+RW52aXJvbm1lbnRhbCBhc3BlY3RzPC9rZXl3b3JkPjxrZXl3b3JkPkVu
dmlyb25tZW50YWwgTWljcm9iaW9sb2d5PC9rZXl3b3JkPjxrZXl3b3JkPkV2YWx1YXRpb248L2tl
eXdvcmQ+PGtleXdvcmQ+RmxvdyBjeXRvbWV0cnk8L2tleXdvcmQ+PGtleXdvcmQ+RmxvdyBDeXRv
bWV0cnkgLSBtZXRob2RzPC9rZXl3b3JkPjxrZXl3b3JkPkZsdW9yZXNjZW5jZTwva2V5d29yZD48
a2V5d29yZD5GdW5kYW1lbnRhbCBhbmQgYXBwbGllZCBiaW9sb2dpY2FsIHNjaWVuY2VzLiBQc3lj
aG9sb2d5PC9rZXl3b3JkPjxrZXl3b3JkPkdlbmVzLCByUk5BPC9rZXl3b3JkPjxrZXl3b3JkPklu
ZG9sZXMgLSBtZXRhYm9saXNtPC9rZXl3b3JkPjxrZXl3b3JkPkluZHVzdHJpYWwgYXBwbGljYXRp
b25zIGFuZCBpbXBsaWNhdGlvbnMuIEVjb25vbWljYWwgYXNwZWN0czwva2V5d29yZD48a2V5d29y
ZD5NaWNyb2Jpb2xvZ3k8L2tleXdvcmQ+PGtleXdvcmQ+TW9sZWN1bGFyIFNlcXVlbmNlIERhdGE8
L2tleXdvcmQ+PGtleXdvcmQ+UGhvc3BoYXRlczwva2V5d29yZD48a2V5d29yZD5QaG9zcGhvcnVz
IHJlbW92YWw8L2tleXdvcmQ+PGtleXdvcmQ+UGh5bG9nZW55PC9rZXl3b3JkPjxrZXl3b3JkPlBv
bHlwaG9zcGhhdGVzIC0gbWV0YWJvbGlzbTwva2V5d29yZD48a2V5d29yZD5QdXJpZmljYXRpb248
L2tleXdvcmQ+PGtleXdvcmQ+Uk5BLCBCYWN0ZXJpYWwgLSBnZW5ldGljczwva2V5d29yZD48a2V5
d29yZD5STkEsIFJpYm9zb21hbCwgMTZTIC0gZ2VuZXRpY3M8L2tleXdvcmQ+PGtleXdvcmQ+U2Vx
dWVuY2UgQW5hbHlzaXMsIEROQTwva2V5d29yZD48a2V5d29yZD5TZXF1ZW5jZSBIb21vbG9neSwg
TnVjbGVpYyBBY2lkPC9rZXl3b3JkPjxrZXl3b3JkPlNld2FnZTwva2V5d29yZD48a2V5d29yZD5T
dGFpbmluZyBhbmQgTGFiZWxpbmc8L2tleXdvcmQ+PGtleXdvcmQ+VGV0cmFjeWNsaW5lIC0gbWV0
YWJvbGlzbTwva2V5d29yZD48a2V5d29yZD5XYXRlciBNaWNyb2Jpb2xvZ3k8L2tleXdvcmQ+PGtl
eXdvcmQ+V2F0ZXIgUHVyaWZpY2F0aW9uPC9rZXl3b3JkPjxrZXl3b3JkPldhdGVyIHRyZWF0bWVu
dCBwbGFudHM8L2tleXdvcmQ+PC9rZXl3b3Jkcz48aXNibj4wMDk5LTIyNDA8L2lzYm4+PHRpdGxl
cz48dGl0bGU+RHluYW1pY3Mgb2YgUG9seXBob3NwaGF0ZS1BY2N1bXVsYXRpbmcgQmFjdGVyaWEg
aW4gV2FzdGV3YXRlciBUcmVhdG1lbnQgUGxhbnQgTWljcm9iaWFsIENvbW11bml0aWVzIERldGVj
dGVkIHZpYSBEQVBJICg0JmFwb3M7LDYmYXBvczstRGlhbWlkaW5vLTItUGhlbnlsaW5kb2xlKSBh
bmQgVGV0cmFjeWNsaW5lIExhYmVsaW5nPC90aXRsZT48c2Vjb25kYXJ5LXRpdGxlPkFwcGwgRW52
aXJvbiBNaWNyb2Jpb2w8L3NlY29uZGFyeS10aXRsZT48L3RpdGxlcz48cGFnZXM+MjExMS0yMTIx
PC9wYWdlcz48bnVtYmVyPjc8L251bWJlcj48Y29udHJpYnV0b3JzPjxhdXRob3JzPjxhdXRob3I+
R8O8bnRoZXIsIFMuPC9hdXRob3I+PGF1dGhvcj5UcnV0bmF1LCBNLjwvYXV0aG9yPjxhdXRob3I+
S2xlaW5zdGV1YmVyLCBTLjwvYXV0aG9yPjxhdXRob3I+SGF1c2UsIEcuPC9hdXRob3I+PGF1dGhv
cj5CbGV5LCBULjwvYXV0aG9yPjxhdXRob3I+UsO2c2tlLCBJLjwvYXV0aG9yPjxhdXRob3I+SGFy
bXMsIEguPC9hdXRob3I+PGF1dGhvcj5Nw7xsbGVyLCBTLjwvYXV0aG9yPjwvYXV0aG9ycz48L2Nv
bnRyaWJ1dG9ycz48YWRkZWQtZGF0ZSBmb3JtYXQ9InV0YyI+MTY3NTI5NjM5MjwvYWRkZWQtZGF0
ZT48cHViLWxvY2F0aW9uPldhc2hpbmd0b24sIERDPC9wdWItbG9jYXRpb24+PHJlZi10eXBlIG5h
bWU9IkpvdXJuYWwgQXJ0aWNsZSI+MTc8L3JlZi10eXBlPjxkYXRlcz48eWVhcj4yMDA5PC95ZWFy
PjwvZGF0ZXM+PHJlYy1udW1iZXI+MzE4PC9yZWMtbnVtYmVyPjxwdWJsaXNoZXI+V2FzaGluZ3Rv
biwgREM6IEFtZXJpY2FuIFNvY2lldHkgZm9yIE1pY3JvYmlvbG9neTwvcHVibGlzaGVyPjxsYXN0
LXVwZGF0ZWQtZGF0ZSBmb3JtYXQ9InV0YyI+MTY3NTI5NjM5MjwvbGFzdC11cGRhdGVkLWRhdGU+
PGVsZWN0cm9uaWMtcmVzb3VyY2UtbnVtPjEwLjExMjgvQUVNLjAxNTQwLTA4PC9lbGVjdHJvbmlj
LXJlc291cmNlLW51bT48dm9sdW1lPjc1PC92b2x1bWU+PC9yZWNvcmQ+PC9DaXRlPjxDaXRlPjxB
dXRob3I+R3JhbWk8L0F1dGhvcj48WWVhcj4yMDIyPC9ZZWFyPjxJRFRleHQ+U2lwaG92aXJpZGFl
IGJhY3RlcmlvcGhhZ2UgdHJlYXRtZW50IHRvIHJlZHVjZSBhYnVuZGFuY2UgYW5kIGFudGliaW90
aWMgcmVzaXN0YW5jZSBvZiBQc2V1ZG9tb25hcyBhZXJ1Z2lub3NhIGluIHdhc3Rld2F0ZXI8L0lE
VGV4dD48cmVjb3JkPjxrZXl3b3Jkcz48a2V5d29yZD5BbnRpYmlvdGljIHJlc2lzdGFuY2U8L2tl
eXdvcmQ+PGtleXdvcmQ+QXF1YXRpYyBQb2xsdXRpb248L2tleXdvcmQ+PGtleXdvcmQ+QmFjdGVy
aW9waGFnZTwva2V5d29yZD48a2V5d29yZD5EaXNpbmZlY3Rpb248L2tleXdvcmQ+PGtleXdvcmQ+
RWFydGggYW5kIEVudmlyb25tZW50YWwgU2NpZW5jZTwva2V5d29yZD48a2V5d29yZD5FY290b3hp
Y29sb2d5PC9rZXl3b3JkPjxrZXl3b3JkPkVudmlyb25tZW50PC9rZXl3b3JkPjxrZXl3b3JkPkVu
dmlyb25tZW50YWwgQ2hlbWlzdHJ5PC9rZXl3b3JkPjxrZXl3b3JkPkVudmlyb25tZW50YWwgU2Np
ZW5jZSBhbmQgRW5naW5lZXJpbmc8L2tleXdvcmQ+PGtleXdvcmQ+T3JpZ2luYWwgUGFwZXI8L2tl
eXdvcmQ+PGtleXdvcmQ+UC4gYWVydWdpbm9zYTwva2V5d29yZD48a2V5d29yZD5QaGFnZSB0aGVy
YXB5PC9rZXl3b3JkPjxrZXl3b3JkPlNvaWwgU2NpZW5jZSAmYW1wOyBDb25zZXJ2YXRpb248L2tl
eXdvcmQ+PGtleXdvcmQ+V2FzdGUgV2F0ZXIgVGVjaG5vbG9neTwva2V5d29yZD48a2V5d29yZD5X
YXN0ZXdhdGVyPC9rZXl3b3JkPjxrZXl3b3JkPldhdGVyIE1hbmFnZW1lbnQ8L2tleXdvcmQ+PGtl
eXdvcmQ+V2F0ZXIgUG9sbHV0aW9uIENvbnRyb2w8L2tleXdvcmQ+PC9rZXl3b3Jkcz48aXNibj4x
NzM1LTE0NzI8L2lzYm4+PHRpdGxlcz48dGl0bGU+U2lwaG92aXJpZGFlIGJhY3RlcmlvcGhhZ2Ug
dHJlYXRtZW50IHRvIHJlZHVjZSBhYnVuZGFuY2UgYW5kIGFudGliaW90aWMgcmVzaXN0YW5jZSBv
ZiBQc2V1ZG9tb25hcyBhZXJ1Z2lub3NhIGluIHdhc3Rld2F0ZXI8L3RpdGxlPjxzZWNvbmRhcnkt
dGl0bGU+SW50ZXJuYXRpb25hbCBqb3VybmFsIG9mIGVudmlyb25tZW50YWwgc2NpZW5jZSBhbmQg
dGVjaG5vbG9neSAoVGVocmFuKTwvc2Vjb25kYXJ5LXRpdGxlPjwvdGl0bGVzPjxwYWdlcz4zMTQ1
LTMxNTQ8L3BhZ2VzPjxudW1iZXI+NDwvbnVtYmVyPjxjb250cmlidXRvcnM+PGF1dGhvcnM+PGF1
dGhvcj5HcmFtaSwgRS48L2F1dGhvcj48YXV0aG9yPlNhbGhpLCBOLjwvYXV0aG9yPjxhdXRob3I+
U2VhbGV5LCBLLiBTLjwvYXV0aG9yPjxhdXRob3I+SGFmaWFuZSwgQS48L2F1dGhvcj48YXV0aG9y
Pk91emFyaSwgSC4gSS48L2F1dGhvcj48YXV0aG9yPlNhaWRpLCBOLjwvYXV0aG9yPjwvYXV0aG9y
cz48L2NvbnRyaWJ1dG9ycz48YWRkZWQtZGF0ZSBmb3JtYXQ9InV0YyI+MTY3NTI5NjQ2MDwvYWRk
ZWQtZGF0ZT48cHViLWxvY2F0aW9uPkJlcmxpbi9IZWlkZWxiZXJnPC9wdWItbG9jYXRpb24+PHJl
Zi10eXBlIG5hbWU9IkpvdXJuYWwgQXJ0aWNsZSI+MTc8L3JlZi10eXBlPjxkYXRlcz48eWVhcj4y
MDIyPC95ZWFyPjwvZGF0ZXM+PHJlYy1udW1iZXI+MzE5PC9yZWMtbnVtYmVyPjxwdWJsaXNoZXI+
QmVybGluL0hlaWRlbGJlcmc6IFNwcmluZ2VyIEJlcmxpbiBIZWlkZWxiZXJnPC9wdWJsaXNoZXI+
PGxhc3QtdXBkYXRlZC1kYXRlIGZvcm1hdD0idXRjIj4xNjc1Mjk2NDYwPC9sYXN0LXVwZGF0ZWQt
ZGF0ZT48ZWxlY3Ryb25pYy1yZXNvdXJjZS1udW0+MTAuMTAwNy9zMTM3NjItMDIxLTAzMzY2LTM8
L2VsZWN0cm9uaWMtcmVzb3VyY2UtbnVtPjx2b2x1bWU+MTk8L3ZvbHVtZT48L3JlY29yZD48L0Np
dGU+PENpdGU+PEF1dGhvcj5HdXZlbnNlbjwvQXV0aG9yPjxZZWFyPjIwMTc8L1llYXI+PElEVGV4
dD5EaXZlcnNpdHkgb2YgY3VsdHVyYWJsZSBkZXRyaW1lbnRhbCBiaW9maWxtLWZvcm1pbmcgYmFj
dGVyaWEgaW4gd2FzdGV3YXRlciB0cmVhdG1lbnQgc3lzdGVtPC9JRFRleHQ+PHJlY29yZD48a2V5
d29yZHM+PGtleXdvcmQ+QXNzYXlpbmc8L2tleXdvcmQ+PGtleXdvcmQ+QmFjdGVyaWE8L2tleXdv
cmQ+PGtleXdvcmQ+QmFjdGVyaWFsIGNvcnJvc2lvbjwva2V5d29yZD48a2V5d29yZD5CYWN0ZXJp
b2xvZ3k8L2tleXdvcmQ+PGtleXdvcmQ+QmlvY2hlbWljYWwgdGVzdHM8L2tleXdvcmQ+PGtleXdv
cmQ+QmlvY2hlbWlzdHJ5PC9rZXl3b3JkPjxrZXl3b3JkPkJpb2RpdmVyc2l0eTwva2V5d29yZD48
a2V5d29yZD5CaW9maWxtIGJhY3RlcmlhPC9rZXl3b3JkPjxrZXl3b3JkPkJpb2ZpbG1zPC9rZXl3
b3JkPjxrZXl3b3JkPkNvbG9yaW1ldHJ5PC9rZXl3b3JkPjxrZXl3b3JkPkNvbW11bml0eSBzdHJ1
Y3R1cmU8L2tleXdvcmQ+PGtleXdvcmQ+Q29tcGxleGl0eTwva2V5d29yZD48a2V5d29yZD5Db250
YW1pbmF0aW9uPC9rZXl3b3JkPjxrZXl3b3JkPkNyaXRpY2FsIGNhcmU8L2tleXdvcmQ+PGtleXdv
cmQ+RGlzdHJpYnV0aW9uIGNoYW5uZWxzPC9rZXl3b3JkPjxrZXl3b3JkPkRyaW5raW5nIHdhdGVy
PC9rZXl3b3JkPjxrZXl3b3JkPkZvcm1pbmc8L2tleXdvcmQ+PGtleXdvcmQ+SGVhbHRoIHByb2Js
ZW1zPC9rZXl3b3JkPjxrZXl3b3JkPkluZHVzdHJpYWwgcGxhbnRzPC9rZXl3b3JkPjxrZXl3b3Jk
PkluZHVzdHJpYWwgd2F0ZXI8L2tleXdvcmQ+PGtleXdvcmQ+TGFib3JhdG9yaWVzPC9rZXl3b3Jk
PjxrZXl3b3JkPk1pY3Jvb3JnYW5pc21zPC9rZXl3b3JkPjxrZXl3b3JkPk1pbGsgcmluZyB0ZXN0
PC9rZXl3b3JkPjxrZXl3b3JkPk91dGJyZWFrczwva2V5d29yZD48a2V5d29yZD5QYXRob2dlbnM8
L2tleXdvcmQ+PGtleXdvcmQ+UGh5bG9nZW5ldGljIGNoYXJhY3Rlcml6YXRpb248L2tleXdvcmQ+
PGtleXdvcmQ+UGh5bG9nZW5ldGljczwva2V5d29yZD48a2V5d29yZD5QaHlsb2dlbnk8L2tleXdv
cmQ+PGtleXdvcmQ+UGxhdGVzIChzdHJ1Y3R1cmFsIG1lbWJlcnMpPC9rZXl3b3JkPjxrZXl3b3Jk
PlB1YmxpYyBoZWFsdGg8L2tleXdvcmQ+PGtleXdvcmQ+clJOQSAxNlM8L2tleXdvcmQ+PGtleXdv
cmQ+V2FzdGV3YXRlciB0cmVhdG1lbnQ8L2tleXdvcmQ+PGtleXdvcmQ+V2FzdGV3YXRlciB0cmVh
dG1lbnQgc3lzdGVtPC9rZXl3b3JkPjxrZXl3b3JkPldhdGVyIHRyZWF0bWVudDwva2V5d29yZD48
a2V5d29yZD5XYXRlciB0cmVhdG1lbnQgcGxhbnRzPC9rZXl3b3JkPjwva2V5d29yZHM+PGlzYm4+
MDI1NC04NzA0PC9pc2JuPjx0aXRsZXM+PHRpdGxlPkRpdmVyc2l0eSBvZiBjdWx0dXJhYmxlIGRl
dHJpbWVudGFsIGJpb2ZpbG0tZm9ybWluZyBiYWN0ZXJpYSBpbiB3YXN0ZXdhdGVyIHRyZWF0bWVu
dCBzeXN0ZW08L3RpdGxlPjxzZWNvbmRhcnktdGl0bGU+Sm91cm5hbCBvZiBlbnZpcm9ubWVudGFs
IGJpb2xvZ3k8L3NlY29uZGFyeS10aXRsZT48L3RpdGxlcz48cGFnZXM+NjY1LTY3MzwvcGFnZXM+
PG51bWJlcj40PC9udW1iZXI+PGNvbnRyaWJ1dG9ycz48YXV0aG9ycz48YXV0aG9yPkd1dmVuc2Vu
LCBOLiBDLjwvYXV0aG9yPjxhdXRob3I+Wm9ybHUsIFouPC9hdXRob3I+PGF1dGhvcj5Db2wsIEIu
PC9hdXRob3I+PC9hdXRob3JzPjwvY29udHJpYnV0b3JzPjxhZGRlZC1kYXRlIGZvcm1hdD0idXRj
Ij4xNjc1Mjk2NTI4PC9hZGRlZC1kYXRlPjxwdWItbG9jYXRpb24+THVja25vdzwvcHViLWxvY2F0
aW9uPjxyZWYtdHlwZSBuYW1lPSJKb3VybmFsIEFydGljbGUiPjE3PC9yZWYtdHlwZT48ZGF0ZXM+
PHllYXI+MjAxNzwveWVhcj48L2RhdGVzPjxyZWMtbnVtYmVyPjMyMDwvcmVjLW51bWJlcj48cHVi
bGlzaGVyPkx1Y2tub3c6IFRyaXZlbmkgRW50ZXJwcmlzZXM8L3B1Ymxpc2hlcj48bGFzdC11cGRh
dGVkLWRhdGUgZm9ybWF0PSJ1dGMiPjE2NzUyOTY1Mjg8L2xhc3QtdXBkYXRlZC1kYXRlPjxlbGVj
dHJvbmljLXJlc291cmNlLW51bT4xMC4yMjQzOC9qZWIvMzgvNC9QUk4tMTIyPC9lbGVjdHJvbmlj
LXJlc291cmNlLW51bT48dm9sdW1lPjM4PC92b2x1bWU+PC9yZWNvcmQ+PC9DaXRlPjwvRW5kTm90
ZT4A
</w:fldData>
        </w:fldChar>
      </w:r>
      <w:r w:rsidR="00A11614">
        <w:instrText xml:space="preserve"> ADDIN EN.CITE.DATA </w:instrText>
      </w:r>
      <w:r w:rsidR="00A11614">
        <w:fldChar w:fldCharType="end"/>
      </w:r>
      <w:r>
        <w:fldChar w:fldCharType="separate"/>
      </w:r>
      <w:r w:rsidR="00A11614">
        <w:rPr>
          <w:noProof/>
        </w:rPr>
        <w:t>(Günther</w:t>
      </w:r>
      <w:r w:rsidR="00A11614" w:rsidRPr="00A11614">
        <w:rPr>
          <w:i/>
          <w:noProof/>
        </w:rPr>
        <w:t xml:space="preserve"> et al.</w:t>
      </w:r>
      <w:r w:rsidR="00A11614">
        <w:rPr>
          <w:noProof/>
        </w:rPr>
        <w:t>, 2009; Grami</w:t>
      </w:r>
      <w:r w:rsidR="00A11614" w:rsidRPr="00A11614">
        <w:rPr>
          <w:i/>
          <w:noProof/>
        </w:rPr>
        <w:t xml:space="preserve"> et al.</w:t>
      </w:r>
      <w:r w:rsidR="00A11614">
        <w:rPr>
          <w:noProof/>
        </w:rPr>
        <w:t>, 2022; Guvensen, Zorlu and Col, 2017)</w:t>
      </w:r>
      <w:r>
        <w:fldChar w:fldCharType="end"/>
      </w:r>
      <w:r>
        <w:t xml:space="preserve">. </w:t>
      </w:r>
    </w:p>
    <w:p w14:paraId="06CD1B19" w14:textId="5C90C9FA" w:rsidR="003C2FDB" w:rsidRDefault="00FB5681" w:rsidP="00097285">
      <w:pPr>
        <w:keepNext/>
        <w:spacing w:line="360" w:lineRule="auto"/>
        <w:jc w:val="both"/>
      </w:pPr>
      <w:r w:rsidRPr="001959A9">
        <w:rPr>
          <w:color w:val="000000" w:themeColor="text1"/>
        </w:rPr>
        <w:t xml:space="preserve">Sewer </w:t>
      </w:r>
      <w:r w:rsidR="001959A9" w:rsidRPr="001959A9">
        <w:rPr>
          <w:color w:val="000000" w:themeColor="text1"/>
        </w:rPr>
        <w:t>pipes are</w:t>
      </w:r>
      <w:r w:rsidR="00EF4630" w:rsidRPr="001959A9">
        <w:rPr>
          <w:color w:val="000000" w:themeColor="text1"/>
        </w:rPr>
        <w:t xml:space="preserve"> typically made from a variety of materials which include </w:t>
      </w:r>
      <w:r w:rsidR="0054783A" w:rsidRPr="001959A9">
        <w:rPr>
          <w:color w:val="000000" w:themeColor="text1"/>
        </w:rPr>
        <w:t xml:space="preserve">concrete, </w:t>
      </w:r>
      <w:r w:rsidR="00EF4630" w:rsidRPr="001959A9">
        <w:rPr>
          <w:color w:val="000000" w:themeColor="text1"/>
        </w:rPr>
        <w:t xml:space="preserve">cast iron, polyvinyl chloride (PVC), High-Density Polyethylene (HDPE) and fiberglass. </w:t>
      </w:r>
      <w:r w:rsidR="001959A9" w:rsidRPr="001959A9">
        <w:rPr>
          <w:color w:val="000000" w:themeColor="text1"/>
        </w:rPr>
        <w:t>Concrete</w:t>
      </w:r>
      <w:r w:rsidR="00EF4630" w:rsidRPr="001959A9">
        <w:rPr>
          <w:color w:val="000000" w:themeColor="text1"/>
        </w:rPr>
        <w:t xml:space="preserve"> pipes are the most susceptible to corrosion from hydrogen sulphide and have been used for sewer systems for many years</w:t>
      </w:r>
      <w:r w:rsidR="001959A9" w:rsidRPr="001959A9">
        <w:rPr>
          <w:color w:val="000000" w:themeColor="text1"/>
        </w:rPr>
        <w:t>. However, PVC</w:t>
      </w:r>
      <w:r w:rsidR="001959A9" w:rsidRPr="001959A9">
        <w:rPr>
          <w:color w:val="FF0000"/>
        </w:rPr>
        <w:t xml:space="preserve"> </w:t>
      </w:r>
      <w:r w:rsidR="00E10B10" w:rsidRPr="001959A9">
        <w:t xml:space="preserve">pipes are beginning to emerge as the future of sewer pipes due to their eco-friendly and </w:t>
      </w:r>
      <w:r w:rsidR="001959A9" w:rsidRPr="001959A9">
        <w:t>cost-effective</w:t>
      </w:r>
      <w:r w:rsidR="00E10B10" w:rsidRPr="001959A9">
        <w:t xml:space="preserve"> characteristic</w:t>
      </w:r>
      <w:r w:rsidR="001959A9" w:rsidRPr="001959A9">
        <w:t xml:space="preserve"> but also because they are resistant to corrosion</w:t>
      </w:r>
      <w:r w:rsidR="00FA112E">
        <w:t xml:space="preserve"> </w:t>
      </w:r>
      <w:r w:rsidR="001959A9" w:rsidRPr="001959A9">
        <w:fldChar w:fldCharType="begin">
          <w:fldData xml:space="preserve">PEVuZE5vdGU+PENpdGU+PEF1dGhvcj5GeXRpYW5vczwvQXV0aG9yPjxZZWFyPjIwMjA8L1llYXI+
PElEVGV4dD5CaW9jb3Jyb3Npb24gb2YgY29uY3JldGUgc2V3ZXJzIGluIEdyZWVjZTogQ3VycmVu
dCBwcmFjdGljZXMgYW5kIGNoYWxsZW5nZXM8L0lEVGV4dD48RGlzcGxheVRleHQ+KEZ5dGlhbm9z
PHN0eWxlIGZhY2U9Iml0YWxpYyI+IGV0IGFsLjwvc3R5bGU+LCAyMDIwOyBWb2xsZXJ0c2VuPHN0
eWxlIGZhY2U9Iml0YWxpYyI+IGV0IGFsLjwvc3R5bGU+LCAyMDA4KTwvRGlzcGxheVRleHQ+PHJl
Y29yZD48a2V5d29yZHM+PGtleXdvcmQ+QmlvY29ycm9zaW9uPC9rZXl3b3JkPjxrZXl3b3JkPkNv
bmNyZXRlIHNld2Vyczwva2V5d29yZD48a2V5d29yZD5FbnZpcm9ubWVudGFsIFNjaWVuY2VzPC9r
ZXl3b3JkPjxrZXl3b3JkPkVudmlyb25tZW50YWwgU2NpZW5jZXMgJmFtcDsgRWNvbG9neTwva2V5
d29yZD48a2V5d29yZD5FbnZpcm9ubWVudGFsIFN0dWRpZXM8L2tleXdvcmQ+PGtleXdvcmQ+R3Jl
ZW4gJmFtcDsgU3VzdGFpbmFibGUgU2NpZW5jZSAmYW1wOyBUZWNobm9sb2d5PC9rZXl3b3JkPjxr
ZXl3b3JkPkxpZmUgU2NpZW5jZXMgJmFtcDsgQmlvbWVkaWNpbmU8L2tleXdvcmQ+PGtleXdvcmQ+
U2NpZW5jZSAmYW1wOyBUZWNobm9sb2d5PC9rZXl3b3JkPjxrZXl3b3JkPlNjaWVuY2UgJmFtcDsg
VGVjaG5vbG9neSAtIE90aGVyIFRvcGljczwva2V5d29yZD48a2V5d29yZD5TZXdlciBjb3Jyb3Np
b248L2tleXdvcmQ+PC9rZXl3b3Jkcz48aXNibj4yMDcxLTEwNTA8L2lzYm4+PHRpdGxlcz48dGl0
bGU+QmlvY29ycm9zaW9uIG9mIGNvbmNyZXRlIHNld2VycyBpbiBHcmVlY2U6IEN1cnJlbnQgcHJh
Y3RpY2VzIGFuZCBjaGFsbGVuZ2VzPC90aXRsZT48c2Vjb25kYXJ5LXRpdGxlPlN1c3RhaW5hYmls
aXR5IChCYXNlbCwgU3dpdHplcmxhbmQpPC9zZWNvbmRhcnktdGl0bGU+PC90aXRsZXM+PHBhZ2Vz
PjI2Mzg8L3BhZ2VzPjxudW1iZXI+NzwvbnVtYmVyPjxjb250cmlidXRvcnM+PGF1dGhvcnM+PGF1
dGhvcj5GeXRpYW5vcywgR2Vvcmdpb3M8L2F1dGhvcj48YXV0aG9yPkJhbHRpa2FzLCBWYXNpbGlz
PC9hdXRob3I+PGF1dGhvcj5Mb3Vrb3ZpdGlzLCBEaW1pdHJpb3M8L2F1dGhvcj48YXV0aG9yPkJh
bnRpLCBEaW1pdHJhPC9hdXRob3I+PGF1dGhvcj5TZmlrYXMsIEF0aGFuYXNpb3M8L2F1dGhvcj48
YXV0aG9yPlBhcGFzdGVyZ2lhZGlzLCBFZnRoaW1pb3M8L2F1dGhvcj48YXV0aG9yPlNhbWFyYXMs
IFBldHJvczwvYXV0aG9yPjwvYXV0aG9ycz48L2NvbnRyaWJ1dG9ycz48YWRkZWQtZGF0ZSBmb3Jt
YXQ9InV0YyI+MTYzMTI3MDI5OTwvYWRkZWQtZGF0ZT48cHViLWxvY2F0aW9uPkJBU0VMPC9wdWIt
bG9jYXRpb24+PHJlZi10eXBlIG5hbWU9IkpvdXJuYWwgQXJ0aWNsZSI+MTc8L3JlZi10eXBlPjxk
YXRlcz48eWVhcj4yMDIwPC95ZWFyPjwvZGF0ZXM+PHJlYy1udW1iZXI+MjMxPC9yZWMtbnVtYmVy
PjxwdWJsaXNoZXI+QkFTRUw6IE1EUEk8L3B1Ymxpc2hlcj48bGFzdC11cGRhdGVkLWRhdGUgZm9y
bWF0PSJ1dGMiPjE2MzEyNzAyOTk8L2xhc3QtdXBkYXRlZC1kYXRlPjxlbGVjdHJvbmljLXJlc291
cmNlLW51bT4xMC4zMzkwL3N1MTIwNzI2Mzg8L2VsZWN0cm9uaWMtcmVzb3VyY2UtbnVtPjx2b2x1
bWU+MTI8L3ZvbHVtZT48L3JlY29yZD48L0NpdGU+PENpdGU+PEF1dGhvcj5Wb2xsZXJ0c2VuPC9B
dXRob3I+PFllYXI+MjAwODwvWWVhcj48SURUZXh0PkNvcnJvc2lvbiBvZiBjb25jcmV0ZSBzZXdl
cnPigJRUaGUga2luZXRpY3Mgb2YgaHlkcm9nZW4gc3VsZmlkZSBveGlkYXRpb248L0lEVGV4dD48
cmVjb3JkPjxrZXl3b3Jkcz48a2V5d29yZD5BcHBsaWVkIHNjaWVuY2VzPC9rZXl3b3JkPjxrZXl3
b3JkPkJ1aWxkaW5nIHN0cnVjdHVyZTwva2V5d29yZD48a2V5d29yZD5CdWlsZGluZ3MuIFB1Ymxp
YyB3b3Jrczwva2V5d29yZD48a2V5d29yZD5Db25jcmV0ZSBjb3Jyb3Npb248L2tleXdvcmQ+PGtl
eXdvcmQ+Q29uY3JldGUgc3RydWN0dXJlPC9rZXl3b3JkPjxrZXl3b3JkPkNvbnN0cnVjdGlvbiAo
YnVpbGRpbmdzIGFuZCB3b3Jrcyk8L2tleXdvcmQ+PGtleXdvcmQ+Q29ycm9zaW9uPC9rZXl3b3Jk
PjxrZXl3b3JkPkNvcnJvc2lvbiBhbmQgYW50aS1jb3Jyb3NpdmVzPC9rZXl3b3JkPjxrZXl3b3Jk
PkR1cmFiaWxpdHkuIFBhdGhvbG9neS4gUmVwYWlyaW5nLiBNYWludGVuYW5jZTwva2V5d29yZD48
a2V5d29yZD5FbnZpcm9ubWVudGFsIFNjaWVuY2VzPC9rZXl3b3JkPjxrZXl3b3JkPkVudmlyb25t
ZW50YWwgU2NpZW5jZXMgJmFtcDsgRWNvbG9neTwva2V5d29yZD48a2V5d29yZD5FeGFjdCBzY2ll
bmNlcyBhbmQgdGVjaG5vbG9neTwva2V5d29yZD48a2V5d29yZD5IeWRyb2dlbiBzdWxmaWRlPC9r
ZXl3b3JkPjxrZXl3b3JkPkxpZmUgU2NpZW5jZXMgJmFtcDsgQmlvbWVkaWNpbmU8L2tleXdvcmQ+
PGtleXdvcmQ+UHJvY2VzcyBraW5ldGljczwva2V5d29yZD48a2V5d29yZD5TY2llbmNlICZhbXA7
IFRlY2hub2xvZ3k8L2tleXdvcmQ+PGtleXdvcmQ+U2V3ZXIgc3lzdGVtczwva2V5d29yZD48a2V5
d29yZD5TZXdlcmFnZS4gU2V3ZXIgY29uc3RydWN0aW9uPC9rZXl3b3JkPjxrZXl3b3JkPlNld2Vy
czwva2V5d29yZD48L2tleXdvcmRzPjxpc2JuPjAwNDgtOTY5NzwvaXNibj48dGl0bGVzPjx0aXRs
ZT5Db3Jyb3Npb24gb2YgY29uY3JldGUgc2V3ZXJz4oCUVGhlIGtpbmV0aWNzIG9mIGh5ZHJvZ2Vu
IHN1bGZpZGUgb3hpZGF0aW9uPC90aXRsZT48c2Vjb25kYXJ5LXRpdGxlPlNjaSBUb3RhbCBFbnZp
cm9uPC9zZWNvbmRhcnktdGl0bGU+PC90aXRsZXM+PHBhZ2VzPjE2Mi0xNzA8L3BhZ2VzPjxudW1i
ZXI+MTwvbnVtYmVyPjxjb250cmlidXRvcnM+PGF1dGhvcnM+PGF1dGhvcj5Wb2xsZXJ0c2VuLCBK
ZXM8L2F1dGhvcj48YXV0aG9yPk5pZWxzZW4sIEFzYmrDuHJuIEhhYW5pbmc8L2F1dGhvcj48YXV0
aG9yPkplbnNlbiwgSGVucmlldHRlIFN0b2ticm88L2F1dGhvcj48YXV0aG9yPldpdW0tQW5kZXJz
ZW4sIFRvdmU8L2F1dGhvcj48YXV0aG9yPkh2aXR2ZWQtSmFjb2JzZW4sIFRob3JraWxkPC9hdXRo
b3I+PC9hdXRob3JzPjwvY29udHJpYnV0b3JzPjxhZGRlZC1kYXRlIGZvcm1hdD0idXRjIj4xNjY2
NjEwNjk1PC9hZGRlZC1kYXRlPjxwdWItbG9jYXRpb24+QU1TVEVSREFNPC9wdWItbG9jYXRpb24+
PHJlZi10eXBlIG5hbWU9IkpvdXJuYWwgQXJ0aWNsZSI+MTc8L3JlZi10eXBlPjxkYXRlcz48eWVh
cj4yMDA4PC95ZWFyPjwvZGF0ZXM+PHJlYy1udW1iZXI+MjgzPC9yZWMtbnVtYmVyPjxwdWJsaXNo
ZXI+QU1TVEVSREFNOiBFbHNldmllciBCLlY8L3B1Ymxpc2hlcj48bGFzdC11cGRhdGVkLWRhdGUg
Zm9ybWF0PSJ1dGMiPjE2NjY2MTA2OTU8L2xhc3QtdXBkYXRlZC1kYXRlPjxlbGVjdHJvbmljLXJl
c291cmNlLW51bT4xMC4xMDE2L2ouc2NpdG90ZW52LjIwMDguMDEuMDI4PC9lbGVjdHJvbmljLXJl
c291cmNlLW51bT48dm9sdW1lPjM5NDwvdm9sdW1lPjwvcmVjb3JkPjwvQ2l0ZT48L0VuZE5vdGU+
</w:fldData>
        </w:fldChar>
      </w:r>
      <w:r w:rsidR="001959A9" w:rsidRPr="001959A9">
        <w:instrText xml:space="preserve"> ADDIN EN.CITE </w:instrText>
      </w:r>
      <w:r w:rsidR="001959A9" w:rsidRPr="001959A9">
        <w:fldChar w:fldCharType="begin">
          <w:fldData xml:space="preserve">PEVuZE5vdGU+PENpdGU+PEF1dGhvcj5GeXRpYW5vczwvQXV0aG9yPjxZZWFyPjIwMjA8L1llYXI+
PElEVGV4dD5CaW9jb3Jyb3Npb24gb2YgY29uY3JldGUgc2V3ZXJzIGluIEdyZWVjZTogQ3VycmVu
dCBwcmFjdGljZXMgYW5kIGNoYWxsZW5nZXM8L0lEVGV4dD48RGlzcGxheVRleHQ+KEZ5dGlhbm9z
PHN0eWxlIGZhY2U9Iml0YWxpYyI+IGV0IGFsLjwvc3R5bGU+LCAyMDIwOyBWb2xsZXJ0c2VuPHN0
eWxlIGZhY2U9Iml0YWxpYyI+IGV0IGFsLjwvc3R5bGU+LCAyMDA4KTwvRGlzcGxheVRleHQ+PHJl
Y29yZD48a2V5d29yZHM+PGtleXdvcmQ+QmlvY29ycm9zaW9uPC9rZXl3b3JkPjxrZXl3b3JkPkNv
bmNyZXRlIHNld2Vyczwva2V5d29yZD48a2V5d29yZD5FbnZpcm9ubWVudGFsIFNjaWVuY2VzPC9r
ZXl3b3JkPjxrZXl3b3JkPkVudmlyb25tZW50YWwgU2NpZW5jZXMgJmFtcDsgRWNvbG9neTwva2V5
d29yZD48a2V5d29yZD5FbnZpcm9ubWVudGFsIFN0dWRpZXM8L2tleXdvcmQ+PGtleXdvcmQ+R3Jl
ZW4gJmFtcDsgU3VzdGFpbmFibGUgU2NpZW5jZSAmYW1wOyBUZWNobm9sb2d5PC9rZXl3b3JkPjxr
ZXl3b3JkPkxpZmUgU2NpZW5jZXMgJmFtcDsgQmlvbWVkaWNpbmU8L2tleXdvcmQ+PGtleXdvcmQ+
U2NpZW5jZSAmYW1wOyBUZWNobm9sb2d5PC9rZXl3b3JkPjxrZXl3b3JkPlNjaWVuY2UgJmFtcDsg
VGVjaG5vbG9neSAtIE90aGVyIFRvcGljczwva2V5d29yZD48a2V5d29yZD5TZXdlciBjb3Jyb3Np
b248L2tleXdvcmQ+PC9rZXl3b3Jkcz48aXNibj4yMDcxLTEwNTA8L2lzYm4+PHRpdGxlcz48dGl0
bGU+QmlvY29ycm9zaW9uIG9mIGNvbmNyZXRlIHNld2VycyBpbiBHcmVlY2U6IEN1cnJlbnQgcHJh
Y3RpY2VzIGFuZCBjaGFsbGVuZ2VzPC90aXRsZT48c2Vjb25kYXJ5LXRpdGxlPlN1c3RhaW5hYmls
aXR5IChCYXNlbCwgU3dpdHplcmxhbmQpPC9zZWNvbmRhcnktdGl0bGU+PC90aXRsZXM+PHBhZ2Vz
PjI2Mzg8L3BhZ2VzPjxudW1iZXI+NzwvbnVtYmVyPjxjb250cmlidXRvcnM+PGF1dGhvcnM+PGF1
dGhvcj5GeXRpYW5vcywgR2Vvcmdpb3M8L2F1dGhvcj48YXV0aG9yPkJhbHRpa2FzLCBWYXNpbGlz
PC9hdXRob3I+PGF1dGhvcj5Mb3Vrb3ZpdGlzLCBEaW1pdHJpb3M8L2F1dGhvcj48YXV0aG9yPkJh
bnRpLCBEaW1pdHJhPC9hdXRob3I+PGF1dGhvcj5TZmlrYXMsIEF0aGFuYXNpb3M8L2F1dGhvcj48
YXV0aG9yPlBhcGFzdGVyZ2lhZGlzLCBFZnRoaW1pb3M8L2F1dGhvcj48YXV0aG9yPlNhbWFyYXMs
IFBldHJvczwvYXV0aG9yPjwvYXV0aG9ycz48L2NvbnRyaWJ1dG9ycz48YWRkZWQtZGF0ZSBmb3Jt
YXQ9InV0YyI+MTYzMTI3MDI5OTwvYWRkZWQtZGF0ZT48cHViLWxvY2F0aW9uPkJBU0VMPC9wdWIt
bG9jYXRpb24+PHJlZi10eXBlIG5hbWU9IkpvdXJuYWwgQXJ0aWNsZSI+MTc8L3JlZi10eXBlPjxk
YXRlcz48eWVhcj4yMDIwPC95ZWFyPjwvZGF0ZXM+PHJlYy1udW1iZXI+MjMxPC9yZWMtbnVtYmVy
PjxwdWJsaXNoZXI+QkFTRUw6IE1EUEk8L3B1Ymxpc2hlcj48bGFzdC11cGRhdGVkLWRhdGUgZm9y
bWF0PSJ1dGMiPjE2MzEyNzAyOTk8L2xhc3QtdXBkYXRlZC1kYXRlPjxlbGVjdHJvbmljLXJlc291
cmNlLW51bT4xMC4zMzkwL3N1MTIwNzI2Mzg8L2VsZWN0cm9uaWMtcmVzb3VyY2UtbnVtPjx2b2x1
bWU+MTI8L3ZvbHVtZT48L3JlY29yZD48L0NpdGU+PENpdGU+PEF1dGhvcj5Wb2xsZXJ0c2VuPC9B
dXRob3I+PFllYXI+MjAwODwvWWVhcj48SURUZXh0PkNvcnJvc2lvbiBvZiBjb25jcmV0ZSBzZXdl
cnPigJRUaGUga2luZXRpY3Mgb2YgaHlkcm9nZW4gc3VsZmlkZSBveGlkYXRpb248L0lEVGV4dD48
cmVjb3JkPjxrZXl3b3Jkcz48a2V5d29yZD5BcHBsaWVkIHNjaWVuY2VzPC9rZXl3b3JkPjxrZXl3
b3JkPkJ1aWxkaW5nIHN0cnVjdHVyZTwva2V5d29yZD48a2V5d29yZD5CdWlsZGluZ3MuIFB1Ymxp
YyB3b3Jrczwva2V5d29yZD48a2V5d29yZD5Db25jcmV0ZSBjb3Jyb3Npb248L2tleXdvcmQ+PGtl
eXdvcmQ+Q29uY3JldGUgc3RydWN0dXJlPC9rZXl3b3JkPjxrZXl3b3JkPkNvbnN0cnVjdGlvbiAo
YnVpbGRpbmdzIGFuZCB3b3Jrcyk8L2tleXdvcmQ+PGtleXdvcmQ+Q29ycm9zaW9uPC9rZXl3b3Jk
PjxrZXl3b3JkPkNvcnJvc2lvbiBhbmQgYW50aS1jb3Jyb3NpdmVzPC9rZXl3b3JkPjxrZXl3b3Jk
PkR1cmFiaWxpdHkuIFBhdGhvbG9neS4gUmVwYWlyaW5nLiBNYWludGVuYW5jZTwva2V5d29yZD48
a2V5d29yZD5FbnZpcm9ubWVudGFsIFNjaWVuY2VzPC9rZXl3b3JkPjxrZXl3b3JkPkVudmlyb25t
ZW50YWwgU2NpZW5jZXMgJmFtcDsgRWNvbG9neTwva2V5d29yZD48a2V5d29yZD5FeGFjdCBzY2ll
bmNlcyBhbmQgdGVjaG5vbG9neTwva2V5d29yZD48a2V5d29yZD5IeWRyb2dlbiBzdWxmaWRlPC9r
ZXl3b3JkPjxrZXl3b3JkPkxpZmUgU2NpZW5jZXMgJmFtcDsgQmlvbWVkaWNpbmU8L2tleXdvcmQ+
PGtleXdvcmQ+UHJvY2VzcyBraW5ldGljczwva2V5d29yZD48a2V5d29yZD5TY2llbmNlICZhbXA7
IFRlY2hub2xvZ3k8L2tleXdvcmQ+PGtleXdvcmQ+U2V3ZXIgc3lzdGVtczwva2V5d29yZD48a2V5
d29yZD5TZXdlcmFnZS4gU2V3ZXIgY29uc3RydWN0aW9uPC9rZXl3b3JkPjxrZXl3b3JkPlNld2Vy
czwva2V5d29yZD48L2tleXdvcmRzPjxpc2JuPjAwNDgtOTY5NzwvaXNibj48dGl0bGVzPjx0aXRs
ZT5Db3Jyb3Npb24gb2YgY29uY3JldGUgc2V3ZXJz4oCUVGhlIGtpbmV0aWNzIG9mIGh5ZHJvZ2Vu
IHN1bGZpZGUgb3hpZGF0aW9uPC90aXRsZT48c2Vjb25kYXJ5LXRpdGxlPlNjaSBUb3RhbCBFbnZp
cm9uPC9zZWNvbmRhcnktdGl0bGU+PC90aXRsZXM+PHBhZ2VzPjE2Mi0xNzA8L3BhZ2VzPjxudW1i
ZXI+MTwvbnVtYmVyPjxjb250cmlidXRvcnM+PGF1dGhvcnM+PGF1dGhvcj5Wb2xsZXJ0c2VuLCBK
ZXM8L2F1dGhvcj48YXV0aG9yPk5pZWxzZW4sIEFzYmrDuHJuIEhhYW5pbmc8L2F1dGhvcj48YXV0
aG9yPkplbnNlbiwgSGVucmlldHRlIFN0b2ticm88L2F1dGhvcj48YXV0aG9yPldpdW0tQW5kZXJz
ZW4sIFRvdmU8L2F1dGhvcj48YXV0aG9yPkh2aXR2ZWQtSmFjb2JzZW4sIFRob3JraWxkPC9hdXRo
b3I+PC9hdXRob3JzPjwvY29udHJpYnV0b3JzPjxhZGRlZC1kYXRlIGZvcm1hdD0idXRjIj4xNjY2
NjEwNjk1PC9hZGRlZC1kYXRlPjxwdWItbG9jYXRpb24+QU1TVEVSREFNPC9wdWItbG9jYXRpb24+
PHJlZi10eXBlIG5hbWU9IkpvdXJuYWwgQXJ0aWNsZSI+MTc8L3JlZi10eXBlPjxkYXRlcz48eWVh
cj4yMDA4PC95ZWFyPjwvZGF0ZXM+PHJlYy1udW1iZXI+MjgzPC9yZWMtbnVtYmVyPjxwdWJsaXNo
ZXI+QU1TVEVSREFNOiBFbHNldmllciBCLlY8L3B1Ymxpc2hlcj48bGFzdC11cGRhdGVkLWRhdGUg
Zm9ybWF0PSJ1dGMiPjE2NjY2MTA2OTU8L2xhc3QtdXBkYXRlZC1kYXRlPjxlbGVjdHJvbmljLXJl
c291cmNlLW51bT4xMC4xMDE2L2ouc2NpdG90ZW52LjIwMDguMDEuMDI4PC9lbGVjdHJvbmljLXJl
c291cmNlLW51bT48dm9sdW1lPjM5NDwvdm9sdW1lPjwvcmVjb3JkPjwvQ2l0ZT48L0VuZE5vdGU+
</w:fldData>
        </w:fldChar>
      </w:r>
      <w:r w:rsidR="001959A9" w:rsidRPr="001959A9">
        <w:instrText xml:space="preserve"> ADDIN EN.CITE.DATA </w:instrText>
      </w:r>
      <w:r w:rsidR="001959A9" w:rsidRPr="001959A9">
        <w:fldChar w:fldCharType="end"/>
      </w:r>
      <w:r w:rsidR="001959A9" w:rsidRPr="001959A9">
        <w:fldChar w:fldCharType="separate"/>
      </w:r>
      <w:r w:rsidR="001959A9" w:rsidRPr="001959A9">
        <w:rPr>
          <w:noProof/>
        </w:rPr>
        <w:t>(Fytianos</w:t>
      </w:r>
      <w:r w:rsidR="001959A9" w:rsidRPr="001959A9">
        <w:rPr>
          <w:i/>
          <w:noProof/>
        </w:rPr>
        <w:t xml:space="preserve"> et al.</w:t>
      </w:r>
      <w:r w:rsidR="001959A9" w:rsidRPr="001959A9">
        <w:rPr>
          <w:noProof/>
        </w:rPr>
        <w:t>, 2020; Vollertsen</w:t>
      </w:r>
      <w:r w:rsidR="001959A9" w:rsidRPr="001959A9">
        <w:rPr>
          <w:i/>
          <w:noProof/>
        </w:rPr>
        <w:t xml:space="preserve"> et al.</w:t>
      </w:r>
      <w:r w:rsidR="001959A9" w:rsidRPr="001959A9">
        <w:rPr>
          <w:noProof/>
        </w:rPr>
        <w:t>, 2008)</w:t>
      </w:r>
      <w:r w:rsidR="001959A9" w:rsidRPr="001959A9">
        <w:fldChar w:fldCharType="end"/>
      </w:r>
    </w:p>
    <w:p w14:paraId="66E9828B" w14:textId="7E93CA84" w:rsidR="0054783A" w:rsidRDefault="0054783A" w:rsidP="00516838">
      <w:pPr>
        <w:keepNext/>
        <w:spacing w:line="360" w:lineRule="auto"/>
        <w:jc w:val="center"/>
      </w:pPr>
      <w:r>
        <w:br/>
      </w:r>
      <w:r>
        <w:rPr>
          <w:noProof/>
        </w:rPr>
        <w:drawing>
          <wp:inline distT="0" distB="0" distL="0" distR="0" wp14:anchorId="7C0C7A04" wp14:editId="05B1F360">
            <wp:extent cx="4207933" cy="3104362"/>
            <wp:effectExtent l="0" t="0" r="0" b="0"/>
            <wp:docPr id="61" name="Picture 6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Diagram, schematic&#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219128" cy="3112621"/>
                    </a:xfrm>
                    <a:prstGeom prst="rect">
                      <a:avLst/>
                    </a:prstGeom>
                  </pic:spPr>
                </pic:pic>
              </a:graphicData>
            </a:graphic>
          </wp:inline>
        </w:drawing>
      </w:r>
    </w:p>
    <w:p w14:paraId="2741F646" w14:textId="3B2FE86F" w:rsidR="0054783A" w:rsidRPr="00516838" w:rsidRDefault="0054783A" w:rsidP="00980317">
      <w:pPr>
        <w:pStyle w:val="Caption"/>
        <w:jc w:val="center"/>
        <w:rPr>
          <w:sz w:val="21"/>
          <w:szCs w:val="21"/>
        </w:rPr>
      </w:pPr>
      <w:bookmarkStart w:id="17" w:name="_Toc141052574"/>
      <w:r w:rsidRPr="00516838">
        <w:rPr>
          <w:sz w:val="21"/>
          <w:szCs w:val="21"/>
        </w:rPr>
        <w:t xml:space="preserve">Figure </w:t>
      </w:r>
      <w:r w:rsidRPr="00516838">
        <w:rPr>
          <w:sz w:val="21"/>
          <w:szCs w:val="21"/>
        </w:rPr>
        <w:fldChar w:fldCharType="begin"/>
      </w:r>
      <w:r w:rsidRPr="00516838">
        <w:rPr>
          <w:sz w:val="21"/>
          <w:szCs w:val="21"/>
        </w:rPr>
        <w:instrText xml:space="preserve"> SEQ Figure \* ARABIC </w:instrText>
      </w:r>
      <w:r w:rsidRPr="00516838">
        <w:rPr>
          <w:sz w:val="21"/>
          <w:szCs w:val="21"/>
        </w:rPr>
        <w:fldChar w:fldCharType="separate"/>
      </w:r>
      <w:r w:rsidR="00D7215C" w:rsidRPr="00516838">
        <w:rPr>
          <w:noProof/>
          <w:sz w:val="21"/>
          <w:szCs w:val="21"/>
        </w:rPr>
        <w:t>2</w:t>
      </w:r>
      <w:r w:rsidRPr="00516838">
        <w:rPr>
          <w:noProof/>
          <w:sz w:val="21"/>
          <w:szCs w:val="21"/>
        </w:rPr>
        <w:fldChar w:fldCharType="end"/>
      </w:r>
      <w:r w:rsidR="003C2FDB" w:rsidRPr="00516838">
        <w:rPr>
          <w:noProof/>
          <w:sz w:val="21"/>
          <w:szCs w:val="21"/>
        </w:rPr>
        <w:t>.</w:t>
      </w:r>
      <w:bookmarkStart w:id="18" w:name="_Toc141052109"/>
      <w:r w:rsidR="003C2FDB" w:rsidRPr="00516838">
        <w:rPr>
          <w:noProof/>
          <w:sz w:val="21"/>
          <w:szCs w:val="21"/>
        </w:rPr>
        <w:t>1</w:t>
      </w:r>
      <w:r w:rsidRPr="00516838">
        <w:rPr>
          <w:sz w:val="21"/>
          <w:szCs w:val="21"/>
        </w:rPr>
        <w:t xml:space="preserve">: Hydrogen sulphide generation in a typical concrete sewer pipe </w:t>
      </w:r>
      <w:r w:rsidR="001959A9" w:rsidRPr="00516838">
        <w:rPr>
          <w:sz w:val="21"/>
          <w:szCs w:val="21"/>
        </w:rPr>
        <w:fldChar w:fldCharType="begin"/>
      </w:r>
      <w:r w:rsidR="001959A9" w:rsidRPr="00516838">
        <w:rPr>
          <w:sz w:val="21"/>
          <w:szCs w:val="21"/>
        </w:rPr>
        <w:instrText xml:space="preserve"> ADDIN EN.CITE &lt;EndNote&gt;&lt;Cite&gt;&lt;Author&gt;Fytianos&lt;/Author&gt;&lt;Year&gt;2020&lt;/Year&gt;&lt;IDText&gt;Biocorrosion of concrete sewers in Greece: Current practices and challenges&lt;/IDText&gt;&lt;DisplayText&gt;(Fytianos&lt;style face="italic"&gt; et al.&lt;/style&gt;, 2020)&lt;/DisplayText&gt;&lt;record&gt;&lt;keywords&gt;&lt;keyword&gt;Biocorrosion&lt;/keyword&gt;&lt;keyword&gt;Concrete sewers&lt;/keyword&gt;&lt;keyword&gt;Environmental Sciences&lt;/keyword&gt;&lt;keyword&gt;Environmental Sciences &amp;amp; Ecology&lt;/keyword&gt;&lt;keyword&gt;Environmental Studies&lt;/keyword&gt;&lt;keyword&gt;Green &amp;amp; Sustainable Science &amp;amp; Technology&lt;/keyword&gt;&lt;keyword&gt;Life Sciences &amp;amp; Biomedicine&lt;/keyword&gt;&lt;keyword&gt;Science &amp;amp; Technology&lt;/keyword&gt;&lt;keyword&gt;Science &amp;amp; Technology - Other Topics&lt;/keyword&gt;&lt;keyword&gt;Sewer corrosion&lt;/keyword&gt;&lt;/keywords&gt;&lt;isbn&gt;2071-1050&lt;/isbn&gt;&lt;titles&gt;&lt;title&gt;Biocorrosion of concrete sewers in Greece: Current practices and challenges&lt;/title&gt;&lt;secondary-title&gt;Sustainability (Basel, Switzerland)&lt;/secondary-title&gt;&lt;/titles&gt;&lt;pages&gt;2638&lt;/pages&gt;&lt;number&gt;7&lt;/number&gt;&lt;contributors&gt;&lt;authors&gt;&lt;author&gt;Fytianos, Georgios&lt;/author&gt;&lt;author&gt;Baltikas, Vasilis&lt;/author&gt;&lt;author&gt;Loukovitis, Dimitrios&lt;/author&gt;&lt;author&gt;Banti, Dimitra&lt;/author&gt;&lt;author&gt;Sfikas, Athanasios&lt;/author&gt;&lt;author&gt;Papastergiadis, Efthimios&lt;/author&gt;&lt;author&gt;Samaras, Petros&lt;/author&gt;&lt;/authors&gt;&lt;/contributors&gt;&lt;added-date format="utc"&gt;1631270299&lt;/added-date&gt;&lt;pub-location&gt;BASEL&lt;/pub-location&gt;&lt;ref-type name="Journal Article"&gt;17&lt;/ref-type&gt;&lt;dates&gt;&lt;year&gt;2020&lt;/year&gt;&lt;/dates&gt;&lt;rec-number&gt;231&lt;/rec-number&gt;&lt;publisher&gt;BASEL: MDPI&lt;/publisher&gt;&lt;last-updated-date format="utc"&gt;1631270299&lt;/last-updated-date&gt;&lt;electronic-resource-num&gt;10.3390/su12072638&lt;/electronic-resource-num&gt;&lt;volume&gt;12&lt;/volume&gt;&lt;/record&gt;&lt;/Cite&gt;&lt;/EndNote&gt;</w:instrText>
      </w:r>
      <w:r w:rsidR="001959A9" w:rsidRPr="00516838">
        <w:rPr>
          <w:sz w:val="21"/>
          <w:szCs w:val="21"/>
        </w:rPr>
        <w:fldChar w:fldCharType="separate"/>
      </w:r>
      <w:r w:rsidR="001959A9" w:rsidRPr="00516838">
        <w:rPr>
          <w:noProof/>
          <w:sz w:val="21"/>
          <w:szCs w:val="21"/>
        </w:rPr>
        <w:t>(Fytianos et al., 2020)</w:t>
      </w:r>
      <w:r w:rsidR="001959A9" w:rsidRPr="00516838">
        <w:rPr>
          <w:sz w:val="21"/>
          <w:szCs w:val="21"/>
        </w:rPr>
        <w:fldChar w:fldCharType="end"/>
      </w:r>
      <w:r w:rsidRPr="00516838">
        <w:rPr>
          <w:sz w:val="21"/>
          <w:szCs w:val="21"/>
        </w:rPr>
        <w:t>.</w:t>
      </w:r>
      <w:bookmarkEnd w:id="17"/>
      <w:bookmarkEnd w:id="18"/>
    </w:p>
    <w:p w14:paraId="267AD755" w14:textId="77777777" w:rsidR="00097285" w:rsidRDefault="001959A9" w:rsidP="00476F05">
      <w:pPr>
        <w:spacing w:line="360" w:lineRule="auto"/>
        <w:jc w:val="both"/>
      </w:pPr>
      <w:r>
        <w:lastRenderedPageBreak/>
        <w:t>Figure 2</w:t>
      </w:r>
      <w:r w:rsidR="000020C3">
        <w:t>.1</w:t>
      </w:r>
      <w:r>
        <w:t xml:space="preserve"> above shows a typical sewer pipe containing sewage and </w:t>
      </w:r>
      <w:r w:rsidR="00EB29CF">
        <w:t>some sewer sediments. The role anaerobic and aerobic processes play in sewer pipes is crucial to the formation of hydrogen sulphide and corrosion of the pipes.</w:t>
      </w:r>
    </w:p>
    <w:p w14:paraId="2891A4DC" w14:textId="3DE8C92F" w:rsidR="0054783A" w:rsidRPr="00315EFD" w:rsidRDefault="00786C26" w:rsidP="00476F05">
      <w:pPr>
        <w:spacing w:line="360" w:lineRule="auto"/>
        <w:jc w:val="both"/>
      </w:pPr>
      <w:r>
        <w:t>Primarily, t</w:t>
      </w:r>
      <w:r w:rsidR="00EB29CF">
        <w:t>he formation of hydrogen sulphide</w:t>
      </w:r>
      <w:r>
        <w:t xml:space="preserve"> occurs</w:t>
      </w:r>
      <w:r w:rsidR="00EB29CF">
        <w:t xml:space="preserve"> due to the presence of SRB </w:t>
      </w:r>
      <w:r>
        <w:t xml:space="preserve">activities in the sewer pipes </w:t>
      </w:r>
      <w:r w:rsidR="00EB29CF">
        <w:t xml:space="preserve">under anaerobic conditions. Hydrogen sulphide is </w:t>
      </w:r>
      <w:r>
        <w:t xml:space="preserve">then </w:t>
      </w:r>
      <w:r w:rsidR="00EB29CF">
        <w:t xml:space="preserve">emitted into the headspace of the sewer pipe where oxygen and sulphur oxidizing bacteria </w:t>
      </w:r>
      <w:r>
        <w:t xml:space="preserve">are found to be </w:t>
      </w:r>
      <w:r w:rsidR="00EB29CF">
        <w:t xml:space="preserve">present. Oxidation process occurs which eventually leads to the formation of sulfuric acid that cause sewer corrosion </w:t>
      </w:r>
      <w:r w:rsidR="001959A9" w:rsidRPr="001959A9">
        <w:fldChar w:fldCharType="begin"/>
      </w:r>
      <w:r w:rsidR="001959A9" w:rsidRPr="001959A9">
        <w:instrText xml:space="preserve"> ADDIN EN.CITE &lt;EndNote&gt;&lt;Cite&gt;&lt;Author&gt;Fytianos&lt;/Author&gt;&lt;Year&gt;2020&lt;/Year&gt;&lt;IDText&gt;Biocorrosion of concrete sewers in Greece: Current practices and challenges&lt;/IDText&gt;&lt;DisplayText&gt;(Fytianos&lt;style face="italic"&gt; et al.&lt;/style&gt;, 2020)&lt;/DisplayText&gt;&lt;record&gt;&lt;keywords&gt;&lt;keyword&gt;Biocorrosion&lt;/keyword&gt;&lt;keyword&gt;Concrete sewers&lt;/keyword&gt;&lt;keyword&gt;Environmental Sciences&lt;/keyword&gt;&lt;keyword&gt;Environmental Sciences &amp;amp; Ecology&lt;/keyword&gt;&lt;keyword&gt;Environmental Studies&lt;/keyword&gt;&lt;keyword&gt;Green &amp;amp; Sustainable Science &amp;amp; Technology&lt;/keyword&gt;&lt;keyword&gt;Life Sciences &amp;amp; Biomedicine&lt;/keyword&gt;&lt;keyword&gt;Science &amp;amp; Technology&lt;/keyword&gt;&lt;keyword&gt;Science &amp;amp; Technology - Other Topics&lt;/keyword&gt;&lt;keyword&gt;Sewer corrosion&lt;/keyword&gt;&lt;/keywords&gt;&lt;isbn&gt;2071-1050&lt;/isbn&gt;&lt;titles&gt;&lt;title&gt;Biocorrosion of concrete sewers in Greece: Current practices and challenges&lt;/title&gt;&lt;secondary-title&gt;Sustainability (Basel, Switzerland)&lt;/secondary-title&gt;&lt;/titles&gt;&lt;pages&gt;2638&lt;/pages&gt;&lt;number&gt;7&lt;/number&gt;&lt;contributors&gt;&lt;authors&gt;&lt;author&gt;Fytianos, Georgios&lt;/author&gt;&lt;author&gt;Baltikas, Vasilis&lt;/author&gt;&lt;author&gt;Loukovitis, Dimitrios&lt;/author&gt;&lt;author&gt;Banti, Dimitra&lt;/author&gt;&lt;author&gt;Sfikas, Athanasios&lt;/author&gt;&lt;author&gt;Papastergiadis, Efthimios&lt;/author&gt;&lt;author&gt;Samaras, Petros&lt;/author&gt;&lt;/authors&gt;&lt;/contributors&gt;&lt;added-date format="utc"&gt;1631270299&lt;/added-date&gt;&lt;pub-location&gt;BASEL&lt;/pub-location&gt;&lt;ref-type name="Journal Article"&gt;17&lt;/ref-type&gt;&lt;dates&gt;&lt;year&gt;2020&lt;/year&gt;&lt;/dates&gt;&lt;rec-number&gt;231&lt;/rec-number&gt;&lt;publisher&gt;BASEL: MDPI&lt;/publisher&gt;&lt;last-updated-date format="utc"&gt;1631270299&lt;/last-updated-date&gt;&lt;electronic-resource-num&gt;10.3390/su12072638&lt;/electronic-resource-num&gt;&lt;volume&gt;12&lt;/volume&gt;&lt;/record&gt;&lt;/Cite&gt;&lt;/EndNote&gt;</w:instrText>
      </w:r>
      <w:r w:rsidR="001959A9" w:rsidRPr="001959A9">
        <w:fldChar w:fldCharType="separate"/>
      </w:r>
      <w:r w:rsidR="001959A9" w:rsidRPr="001959A9">
        <w:rPr>
          <w:noProof/>
        </w:rPr>
        <w:t>(Fytianos</w:t>
      </w:r>
      <w:r w:rsidR="001959A9" w:rsidRPr="001959A9">
        <w:rPr>
          <w:i/>
          <w:noProof/>
        </w:rPr>
        <w:t xml:space="preserve"> et al.</w:t>
      </w:r>
      <w:r w:rsidR="001959A9" w:rsidRPr="001959A9">
        <w:rPr>
          <w:noProof/>
        </w:rPr>
        <w:t>, 2020)</w:t>
      </w:r>
      <w:r w:rsidR="001959A9" w:rsidRPr="001959A9">
        <w:fldChar w:fldCharType="end"/>
      </w:r>
      <w:r w:rsidR="0054783A" w:rsidRPr="001959A9">
        <w:t>.</w:t>
      </w:r>
      <w:r w:rsidR="0054783A">
        <w:t xml:space="preserve"> </w:t>
      </w:r>
    </w:p>
    <w:p w14:paraId="766E660F" w14:textId="398902B8" w:rsidR="0054783A" w:rsidRDefault="0054783A" w:rsidP="00476F05">
      <w:pPr>
        <w:pStyle w:val="Heading1"/>
        <w:numPr>
          <w:ilvl w:val="1"/>
          <w:numId w:val="1"/>
        </w:numPr>
        <w:spacing w:line="360" w:lineRule="auto"/>
        <w:jc w:val="both"/>
        <w:rPr>
          <w:rFonts w:asciiTheme="minorHAnsi" w:hAnsiTheme="minorHAnsi" w:cstheme="minorHAnsi"/>
          <w:sz w:val="28"/>
          <w:szCs w:val="28"/>
        </w:rPr>
      </w:pPr>
      <w:r>
        <w:rPr>
          <w:rFonts w:asciiTheme="minorHAnsi" w:hAnsiTheme="minorHAnsi" w:cstheme="minorHAnsi"/>
          <w:sz w:val="28"/>
          <w:szCs w:val="28"/>
        </w:rPr>
        <w:t xml:space="preserve"> </w:t>
      </w:r>
      <w:bookmarkStart w:id="19" w:name="_Toc143553361"/>
      <w:r w:rsidR="00FD1789">
        <w:rPr>
          <w:rFonts w:asciiTheme="minorHAnsi" w:hAnsiTheme="minorHAnsi" w:cstheme="minorHAnsi"/>
          <w:sz w:val="28"/>
          <w:szCs w:val="28"/>
        </w:rPr>
        <w:t>Metabolic pathways</w:t>
      </w:r>
      <w:bookmarkEnd w:id="19"/>
      <w:r>
        <w:rPr>
          <w:rFonts w:asciiTheme="minorHAnsi" w:hAnsiTheme="minorHAnsi" w:cstheme="minorHAnsi"/>
          <w:sz w:val="28"/>
          <w:szCs w:val="28"/>
        </w:rPr>
        <w:t xml:space="preserve"> </w:t>
      </w:r>
    </w:p>
    <w:p w14:paraId="6A0B997C" w14:textId="77777777" w:rsidR="00097285" w:rsidRDefault="000D3F83" w:rsidP="00476F05">
      <w:pPr>
        <w:spacing w:line="360" w:lineRule="auto"/>
        <w:jc w:val="both"/>
      </w:pPr>
      <w:r>
        <w:t>Sulphate</w:t>
      </w:r>
      <w:r w:rsidR="0054783A">
        <w:t xml:space="preserve"> is used as a terminal electron acceptor by SRB in the degradation of organic matter which produces hydrogen sulphide (H</w:t>
      </w:r>
      <w:r w:rsidR="0054783A" w:rsidRPr="00315EFD">
        <w:rPr>
          <w:vertAlign w:val="subscript"/>
        </w:rPr>
        <w:t>2</w:t>
      </w:r>
      <w:r w:rsidR="0054783A">
        <w:t>S). SRB are major players in anaerobic carbon cycling. Until the early 1980s, it was assumed that SRB only played a minor part in the carbon cycle as the SRB species (</w:t>
      </w:r>
      <w:r w:rsidR="0054783A" w:rsidRPr="00315EFD">
        <w:rPr>
          <w:i/>
          <w:iCs/>
        </w:rPr>
        <w:t>Desulfovibrio and Desulfotomaculum</w:t>
      </w:r>
      <w:r w:rsidR="0054783A">
        <w:t xml:space="preserve">) that were known at that time utilised organic compounds like ethanol, formate, lactate, pyruvate, succinate, and hydrogen as an inorganic compound. </w:t>
      </w:r>
      <w:r w:rsidR="00844B36">
        <w:t xml:space="preserve">A study showed </w:t>
      </w:r>
      <w:r w:rsidR="0054783A">
        <w:t xml:space="preserve"> that SRB also had the ability to grow on short chain fatty acids and long chain fatty acids including acetate and aromatic compounds </w:t>
      </w:r>
      <w:r w:rsidR="005F0D1B">
        <w:fldChar w:fldCharType="begin"/>
      </w:r>
      <w:r w:rsidR="005F0D1B">
        <w:instrText xml:space="preserve"> ADDIN EN.CITE &lt;EndNote&gt;&lt;Cite&gt;&lt;Author&gt;Gerard&lt;/Author&gt;&lt;Year&gt;2008&lt;/Year&gt;&lt;IDText&gt;The ecology and biotechnology of sulphate-reducing bacteria&lt;/IDText&gt;&lt;DisplayText&gt;(Gerard and Alfons, 2008)&lt;/DisplayText&gt;&lt;record&gt;&lt;keywords&gt;&lt;keyword&gt;Biology&lt;/keyword&gt;&lt;/keywords&gt;&lt;isbn&gt;1740-1526&lt;/isbn&gt;&lt;titles&gt;&lt;title&gt;The ecology and biotechnology of sulphate-reducing bacteria&lt;/title&gt;&lt;secondary-title&gt;Nature Reviews Microbiology&lt;/secondary-title&gt;&lt;/titles&gt;&lt;pages&gt;441&lt;/pages&gt;&lt;number&gt;6&lt;/number&gt;&lt;contributors&gt;&lt;authors&gt;&lt;author&gt;Gerard, Muyzer&lt;/author&gt;&lt;author&gt;Alfons, J. M. Stams&lt;/author&gt;&lt;/authors&gt;&lt;/contributors&gt;&lt;added-date format="utc"&gt;1576249239&lt;/added-date&gt;&lt;ref-type name="Journal Article"&gt;17&lt;/ref-type&gt;&lt;dates&gt;&lt;year&gt;2008&lt;/year&gt;&lt;/dates&gt;&lt;rec-number&gt;64&lt;/rec-number&gt;&lt;last-updated-date format="utc"&gt;1585266139&lt;/last-updated-date&gt;&lt;electronic-resource-num&gt;10.1038/nrmicro1892&lt;/electronic-resource-num&gt;&lt;volume&gt;6&lt;/volume&gt;&lt;/record&gt;&lt;/Cite&gt;&lt;/EndNote&gt;</w:instrText>
      </w:r>
      <w:r w:rsidR="005F0D1B">
        <w:fldChar w:fldCharType="separate"/>
      </w:r>
      <w:r w:rsidR="005F0D1B">
        <w:rPr>
          <w:noProof/>
        </w:rPr>
        <w:t>(Gerard and Alfons, 2008)</w:t>
      </w:r>
      <w:r w:rsidR="005F0D1B">
        <w:fldChar w:fldCharType="end"/>
      </w:r>
      <w:r w:rsidR="0054783A">
        <w:t>.</w:t>
      </w:r>
      <w:r w:rsidR="00815DC3">
        <w:t xml:space="preserve"> </w:t>
      </w:r>
    </w:p>
    <w:p w14:paraId="044E3B00" w14:textId="0048204B" w:rsidR="0054783A" w:rsidRDefault="0054783A" w:rsidP="00476F05">
      <w:pPr>
        <w:spacing w:line="360" w:lineRule="auto"/>
        <w:jc w:val="both"/>
      </w:pPr>
      <w:r>
        <w:t>SRB can be divided into three  groups. The first group degrade organic compounds incompletely to acetate, the second group degrade organic compounds completely to carbon dioxide and the third group are those that have complete and incomplete degradation</w:t>
      </w:r>
      <w:r w:rsidR="00420B46">
        <w:t xml:space="preserve"> </w:t>
      </w:r>
      <w:r w:rsidR="00420B46">
        <w:fldChar w:fldCharType="begin">
          <w:fldData xml:space="preserve">PEVuZE5vdGU+PENpdGU+PEF1dGhvcj5BLjwvQXV0aG9yPjxZZWFyPjE5ODM8L1llYXI+PElEVGV4
dD5FbmVyZ2V0aWNzIG9mIGdyb3d0aCBvZiBhIGRlZmluZWQgbWl4ZWQgY3VsdHVyZSBvZiBEZXN1
bGZvdmlicmlvIHZ1bGdhcmlzIGFuZCBNZXRoYW5vc2FyY2luYSBiYXJrZXJpOiBtYWludGVuYW5j
ZSBlbmVyZ3kgY29lZmZpY2llbnQgb2YgdGhlIHN1bGZhdGUtcmVkdWNpbmcgb3JnYW5pc20gaW4g
dGhlIGFic2VuY2UgYW5kIHByZXNlbmNlIG9mIGl0cyBwYXJ0bmVyPC9JRFRleHQ+PERpc3BsYXlU
ZXh0PihUcmFvcmU8c3R5bGUgZmFjZT0iaXRhbGljIj4gZXQgYWwuPC9zdHlsZT4sIDE5ODMpPC9E
aXNwbGF5VGV4dD48cmVjb3JkPjxrZXl3b3Jkcz48a2V5d29yZD5GdW5kYW1lbnRhbCBhbmQgYXBw
bGllZCBiaW9sb2dpY2FsIHNjaWVuY2VzLiBQc3ljaG9sb2d5PC9rZXl3b3JkPjxrZXl3b3JkPlBo
eXNpb2xvZ3kgYW5kIG1ldGFib2xpc208L2tleXdvcmQ+PGtleXdvcmQ+QmlvdGVjaG5vbG9neTwv
a2V5d29yZD48a2V5d29yZD5NaWNyb2Jpb2xvZ3k8L2tleXdvcmQ+PGtleXdvcmQ+TWV0YWJvbGlz
bS4gRW56eW1lczwva2V5d29yZD48a2V5d29yZD5NaXNzaW9uIG9yaWVudGVkIHJlc2VhcmNoPC9r
ZXl3b3JkPjxrZXl3b3JkPkJpb2xvZ3kgb2YgbWljcm9vcmdhbmlzbXMgb2YgY29uZmlybWVkIG9y
IHBvdGVudGlhbCBpbmR1c3RyaWFsIGludGVyZXN0PC9rZXl3b3JkPjxrZXl3b3JkPkJpb2xvZ2lj
YWwgYW5kIG1lZGljYWwgc2NpZW5jZXM8L2tleXdvcmQ+PGtleXdvcmQ+QmFjdGVyaW9sb2d5PC9r
ZXl3b3JkPjxrZXl3b3JkPlB5cnV2YXRlcyAtIG1ldGFib2xpc208L2tleXdvcmQ+PGtleXdvcmQ+
U3VsZmF0ZXMgLSBtZXRhYm9saXNtPC9rZXl3b3JkPjxrZXl3b3JkPk94aWRhdGlvbi1SZWR1Y3Rp
b248L2tleXdvcmQ+PGtleXdvcmQ+TGFjdGljIEFjaWQ8L2tleXdvcmQ+PGtleXdvcmQ+RWNvbG9n
eTwva2V5d29yZD48a2V5d29yZD5MYWN0YXRlcyAtIG1ldGFib2xpc208L2tleXdvcmQ+PGtleXdv
cmQ+RW5lcmd5IE1ldGFib2xpc208L2tleXdvcmQ+PGtleXdvcmQ+RXVyeWFyY2hhZW90YSAtIG1l
dGFib2xpc208L2tleXdvcmQ+PGtleXdvcmQ+Q3VsdHVyZSBNZWRpYTwva2V5d29yZD48a2V5d29y
ZD5FdXJ5YXJjaGFlb3RhIC0gZ3Jvd3RoICZhbXA7IGRldmVsb3BtZW50PC9rZXl3b3JkPjxrZXl3
b3JkPkRlc3VsZm92aWJyaW8gLSBtZXRhYm9saXNtPC9rZXl3b3JkPjxrZXl3b3JkPlB5cnV2aWMg
QWNpZDwva2V5d29yZD48a2V5d29yZD5EZXN1bGZvdmlicmlvIC0gZ3Jvd3RoICZhbXA7IGRldmVs
b3BtZW50PC9rZXl3b3JkPjxrZXl3b3JkPkluZGV4IE1lZGljdXM8L2tleXdvcmQ+PC9rZXl3b3Jk
cz48aXNibj4wMDIxLTkxOTM8L2lzYm4+PHRpdGxlcz48dGl0bGU+RW5lcmdldGljcyBvZiBncm93
dGggb2YgYSBkZWZpbmVkIG1peGVkIGN1bHR1cmUgb2YgRGVzdWxmb3ZpYnJpbyB2dWxnYXJpcyBh
bmQgTWV0aGFub3NhcmNpbmEgYmFya2VyaTogbWFpbnRlbmFuY2UgZW5lcmd5IGNvZWZmaWNpZW50
IG9mIHRoZSBzdWxmYXRlLXJlZHVjaW5nIG9yZ2FuaXNtIGluIHRoZSBhYnNlbmNlIGFuZCBwcmVz
ZW5jZSBvZiBpdHMgcGFydG5lcjwvdGl0bGU+PHNlY29uZGFyeS10aXRsZT5KIEJhY3RlcmlvbDwv
c2Vjb25kYXJ5LXRpdGxlPjwvdGl0bGVzPjxwYWdlcz4xMjYwLTEyNjQ8L3BhZ2VzPjxudW1iZXI+
MzwvbnVtYmVyPjxjb250cmlidXRvcnM+PGF1dGhvcnM+PGF1dGhvcj5BLiBTLiBUcmFvcmU8L2F1
dGhvcj48YXV0aG9yPkMuIEdhdWRpbjwvYXV0aG9yPjxhdXRob3I+Qy4gRS4gSGF0Y2hpa2lhbjwv
YXV0aG9yPjxhdXRob3I+Si4gTGUgR2FsbDwvYXV0aG9yPjxhdXRob3I+Si4gUC4gQmVsYWljaDwv
YXV0aG9yPjwvYXV0aG9ycz48L2NvbnRyaWJ1dG9ycz48YWRkZWQtZGF0ZSBmb3JtYXQ9InV0YyI+
MTYxMDU0OTExOTwvYWRkZWQtZGF0ZT48cHViLWxvY2F0aW9uPldhc2hpbmd0b24sIERDPC9wdWIt
bG9jYXRpb24+PHJlZi10eXBlIG5hbWU9IkpvdXJuYWwgQXJ0aWNsZSI+MTc8L3JlZi10eXBlPjxk
YXRlcz48eWVhcj4xOTgzPC95ZWFyPjwvZGF0ZXM+PHJlYy1udW1iZXI+MTY0PC9yZWMtbnVtYmVy
PjxwdWJsaXNoZXI+V2FzaGluZ3RvbiwgREM6IEFtZXJpY2FuIFNvY2lldHkgZm9yIE1pY3JvYmlv
bG9neTwvcHVibGlzaGVyPjxsYXN0LXVwZGF0ZWQtZGF0ZSBmb3JtYXQ9InV0YyI+MTYxMDU0OTE0
MTwvbGFzdC11cGRhdGVkLWRhdGU+PHZvbHVtZT4xNTU8L3ZvbHVtZT48L3JlY29yZD48L0NpdGU+
PC9FbmROb3RlPn==
</w:fldData>
        </w:fldChar>
      </w:r>
      <w:r w:rsidR="00420B46">
        <w:instrText xml:space="preserve"> ADDIN EN.CITE </w:instrText>
      </w:r>
      <w:r w:rsidR="00420B46">
        <w:fldChar w:fldCharType="begin">
          <w:fldData xml:space="preserve">PEVuZE5vdGU+PENpdGU+PEF1dGhvcj5BLjwvQXV0aG9yPjxZZWFyPjE5ODM8L1llYXI+PElEVGV4
dD5FbmVyZ2V0aWNzIG9mIGdyb3d0aCBvZiBhIGRlZmluZWQgbWl4ZWQgY3VsdHVyZSBvZiBEZXN1
bGZvdmlicmlvIHZ1bGdhcmlzIGFuZCBNZXRoYW5vc2FyY2luYSBiYXJrZXJpOiBtYWludGVuYW5j
ZSBlbmVyZ3kgY29lZmZpY2llbnQgb2YgdGhlIHN1bGZhdGUtcmVkdWNpbmcgb3JnYW5pc20gaW4g
dGhlIGFic2VuY2UgYW5kIHByZXNlbmNlIG9mIGl0cyBwYXJ0bmVyPC9JRFRleHQ+PERpc3BsYXlU
ZXh0PihUcmFvcmU8c3R5bGUgZmFjZT0iaXRhbGljIj4gZXQgYWwuPC9zdHlsZT4sIDE5ODMpPC9E
aXNwbGF5VGV4dD48cmVjb3JkPjxrZXl3b3Jkcz48a2V5d29yZD5GdW5kYW1lbnRhbCBhbmQgYXBw
bGllZCBiaW9sb2dpY2FsIHNjaWVuY2VzLiBQc3ljaG9sb2d5PC9rZXl3b3JkPjxrZXl3b3JkPlBo
eXNpb2xvZ3kgYW5kIG1ldGFib2xpc208L2tleXdvcmQ+PGtleXdvcmQ+QmlvdGVjaG5vbG9neTwv
a2V5d29yZD48a2V5d29yZD5NaWNyb2Jpb2xvZ3k8L2tleXdvcmQ+PGtleXdvcmQ+TWV0YWJvbGlz
bS4gRW56eW1lczwva2V5d29yZD48a2V5d29yZD5NaXNzaW9uIG9yaWVudGVkIHJlc2VhcmNoPC9r
ZXl3b3JkPjxrZXl3b3JkPkJpb2xvZ3kgb2YgbWljcm9vcmdhbmlzbXMgb2YgY29uZmlybWVkIG9y
IHBvdGVudGlhbCBpbmR1c3RyaWFsIGludGVyZXN0PC9rZXl3b3JkPjxrZXl3b3JkPkJpb2xvZ2lj
YWwgYW5kIG1lZGljYWwgc2NpZW5jZXM8L2tleXdvcmQ+PGtleXdvcmQ+QmFjdGVyaW9sb2d5PC9r
ZXl3b3JkPjxrZXl3b3JkPlB5cnV2YXRlcyAtIG1ldGFib2xpc208L2tleXdvcmQ+PGtleXdvcmQ+
U3VsZmF0ZXMgLSBtZXRhYm9saXNtPC9rZXl3b3JkPjxrZXl3b3JkPk94aWRhdGlvbi1SZWR1Y3Rp
b248L2tleXdvcmQ+PGtleXdvcmQ+TGFjdGljIEFjaWQ8L2tleXdvcmQ+PGtleXdvcmQ+RWNvbG9n
eTwva2V5d29yZD48a2V5d29yZD5MYWN0YXRlcyAtIG1ldGFib2xpc208L2tleXdvcmQ+PGtleXdv
cmQ+RW5lcmd5IE1ldGFib2xpc208L2tleXdvcmQ+PGtleXdvcmQ+RXVyeWFyY2hhZW90YSAtIG1l
dGFib2xpc208L2tleXdvcmQ+PGtleXdvcmQ+Q3VsdHVyZSBNZWRpYTwva2V5d29yZD48a2V5d29y
ZD5FdXJ5YXJjaGFlb3RhIC0gZ3Jvd3RoICZhbXA7IGRldmVsb3BtZW50PC9rZXl3b3JkPjxrZXl3
b3JkPkRlc3VsZm92aWJyaW8gLSBtZXRhYm9saXNtPC9rZXl3b3JkPjxrZXl3b3JkPlB5cnV2aWMg
QWNpZDwva2V5d29yZD48a2V5d29yZD5EZXN1bGZvdmlicmlvIC0gZ3Jvd3RoICZhbXA7IGRldmVs
b3BtZW50PC9rZXl3b3JkPjxrZXl3b3JkPkluZGV4IE1lZGljdXM8L2tleXdvcmQ+PC9rZXl3b3Jk
cz48aXNibj4wMDIxLTkxOTM8L2lzYm4+PHRpdGxlcz48dGl0bGU+RW5lcmdldGljcyBvZiBncm93
dGggb2YgYSBkZWZpbmVkIG1peGVkIGN1bHR1cmUgb2YgRGVzdWxmb3ZpYnJpbyB2dWxnYXJpcyBh
bmQgTWV0aGFub3NhcmNpbmEgYmFya2VyaTogbWFpbnRlbmFuY2UgZW5lcmd5IGNvZWZmaWNpZW50
IG9mIHRoZSBzdWxmYXRlLXJlZHVjaW5nIG9yZ2FuaXNtIGluIHRoZSBhYnNlbmNlIGFuZCBwcmVz
ZW5jZSBvZiBpdHMgcGFydG5lcjwvdGl0bGU+PHNlY29uZGFyeS10aXRsZT5KIEJhY3RlcmlvbDwv
c2Vjb25kYXJ5LXRpdGxlPjwvdGl0bGVzPjxwYWdlcz4xMjYwLTEyNjQ8L3BhZ2VzPjxudW1iZXI+
MzwvbnVtYmVyPjxjb250cmlidXRvcnM+PGF1dGhvcnM+PGF1dGhvcj5BLiBTLiBUcmFvcmU8L2F1
dGhvcj48YXV0aG9yPkMuIEdhdWRpbjwvYXV0aG9yPjxhdXRob3I+Qy4gRS4gSGF0Y2hpa2lhbjwv
YXV0aG9yPjxhdXRob3I+Si4gTGUgR2FsbDwvYXV0aG9yPjxhdXRob3I+Si4gUC4gQmVsYWljaDwv
YXV0aG9yPjwvYXV0aG9ycz48L2NvbnRyaWJ1dG9ycz48YWRkZWQtZGF0ZSBmb3JtYXQ9InV0YyI+
MTYxMDU0OTExOTwvYWRkZWQtZGF0ZT48cHViLWxvY2F0aW9uPldhc2hpbmd0b24sIERDPC9wdWIt
bG9jYXRpb24+PHJlZi10eXBlIG5hbWU9IkpvdXJuYWwgQXJ0aWNsZSI+MTc8L3JlZi10eXBlPjxk
YXRlcz48eWVhcj4xOTgzPC95ZWFyPjwvZGF0ZXM+PHJlYy1udW1iZXI+MTY0PC9yZWMtbnVtYmVy
PjxwdWJsaXNoZXI+V2FzaGluZ3RvbiwgREM6IEFtZXJpY2FuIFNvY2lldHkgZm9yIE1pY3JvYmlv
bG9neTwvcHVibGlzaGVyPjxsYXN0LXVwZGF0ZWQtZGF0ZSBmb3JtYXQ9InV0YyI+MTYxMDU0OTE0
MTwvbGFzdC11cGRhdGVkLWRhdGU+PHZvbHVtZT4xNTU8L3ZvbHVtZT48L3JlY29yZD48L0NpdGU+
PC9FbmROb3RlPn==
</w:fldData>
        </w:fldChar>
      </w:r>
      <w:r w:rsidR="00420B46">
        <w:instrText xml:space="preserve"> ADDIN EN.CITE.DATA </w:instrText>
      </w:r>
      <w:r w:rsidR="00420B46">
        <w:fldChar w:fldCharType="end"/>
      </w:r>
      <w:r w:rsidR="00420B46">
        <w:fldChar w:fldCharType="separate"/>
      </w:r>
      <w:r w:rsidR="00420B46">
        <w:rPr>
          <w:noProof/>
        </w:rPr>
        <w:t>(Traore</w:t>
      </w:r>
      <w:r w:rsidR="00420B46" w:rsidRPr="00420B46">
        <w:rPr>
          <w:i/>
          <w:noProof/>
        </w:rPr>
        <w:t xml:space="preserve"> et al.</w:t>
      </w:r>
      <w:r w:rsidR="00420B46">
        <w:rPr>
          <w:noProof/>
        </w:rPr>
        <w:t>, 1983)</w:t>
      </w:r>
      <w:r w:rsidR="00420B46">
        <w:fldChar w:fldCharType="end"/>
      </w:r>
      <w:r>
        <w:t>.</w:t>
      </w:r>
    </w:p>
    <w:p w14:paraId="483A11B1" w14:textId="66085D86" w:rsidR="0054783A" w:rsidRDefault="0054783A" w:rsidP="00476F05">
      <w:pPr>
        <w:spacing w:line="360" w:lineRule="auto"/>
        <w:jc w:val="both"/>
      </w:pPr>
      <w:r w:rsidRPr="005F0D1B">
        <w:t xml:space="preserve">The second group use acetate as a growth substrate and two different pathways for acetate oxidation are used; SRB’s like </w:t>
      </w:r>
      <w:proofErr w:type="spellStart"/>
      <w:r w:rsidRPr="005F0D1B">
        <w:rPr>
          <w:i/>
          <w:iCs/>
        </w:rPr>
        <w:t>Desulfobacter</w:t>
      </w:r>
      <w:proofErr w:type="spellEnd"/>
      <w:r w:rsidRPr="005F0D1B">
        <w:rPr>
          <w:i/>
          <w:iCs/>
        </w:rPr>
        <w:t xml:space="preserve"> </w:t>
      </w:r>
      <w:proofErr w:type="spellStart"/>
      <w:r w:rsidRPr="005F0D1B">
        <w:rPr>
          <w:i/>
          <w:iCs/>
        </w:rPr>
        <w:t>postgatei</w:t>
      </w:r>
      <w:proofErr w:type="spellEnd"/>
      <w:r w:rsidRPr="005F0D1B">
        <w:t xml:space="preserve"> use the modified citric acid cycle while other SRB’s like </w:t>
      </w:r>
      <w:r w:rsidRPr="005F0D1B">
        <w:rPr>
          <w:i/>
          <w:iCs/>
        </w:rPr>
        <w:t xml:space="preserve">Desulfovibrio, </w:t>
      </w:r>
      <w:proofErr w:type="spellStart"/>
      <w:r w:rsidRPr="005F0D1B">
        <w:rPr>
          <w:i/>
          <w:iCs/>
        </w:rPr>
        <w:t>Desulfobacterium</w:t>
      </w:r>
      <w:proofErr w:type="spellEnd"/>
      <w:r w:rsidRPr="005F0D1B">
        <w:rPr>
          <w:i/>
          <w:iCs/>
        </w:rPr>
        <w:t>, Desulfotomaculum,</w:t>
      </w:r>
      <w:r w:rsidRPr="005F0D1B">
        <w:t xml:space="preserve"> </w:t>
      </w:r>
      <w:proofErr w:type="spellStart"/>
      <w:r w:rsidRPr="005F0D1B">
        <w:rPr>
          <w:i/>
          <w:iCs/>
        </w:rPr>
        <w:t>Desulfococcus</w:t>
      </w:r>
      <w:proofErr w:type="spellEnd"/>
      <w:r w:rsidRPr="005F0D1B">
        <w:rPr>
          <w:i/>
          <w:iCs/>
        </w:rPr>
        <w:t xml:space="preserve"> species</w:t>
      </w:r>
      <w:r w:rsidRPr="005F0D1B">
        <w:t xml:space="preserve"> and </w:t>
      </w:r>
      <w:proofErr w:type="spellStart"/>
      <w:r w:rsidRPr="005F0D1B">
        <w:rPr>
          <w:i/>
          <w:iCs/>
        </w:rPr>
        <w:t>Desulfobacca</w:t>
      </w:r>
      <w:proofErr w:type="spellEnd"/>
      <w:r w:rsidRPr="005F0D1B">
        <w:rPr>
          <w:i/>
          <w:iCs/>
        </w:rPr>
        <w:t xml:space="preserve"> </w:t>
      </w:r>
      <w:proofErr w:type="spellStart"/>
      <w:r w:rsidRPr="005F0D1B">
        <w:rPr>
          <w:i/>
          <w:iCs/>
        </w:rPr>
        <w:t>acetoxidans</w:t>
      </w:r>
      <w:proofErr w:type="spellEnd"/>
      <w:r w:rsidRPr="005F0D1B">
        <w:rPr>
          <w:i/>
          <w:iCs/>
        </w:rPr>
        <w:t xml:space="preserve"> </w:t>
      </w:r>
      <w:r w:rsidRPr="005F0D1B">
        <w:t>use the acetyl-CoA pathway</w:t>
      </w:r>
      <w:r>
        <w:t xml:space="preserve"> </w:t>
      </w:r>
      <w:r w:rsidR="005F0D1B">
        <w:fldChar w:fldCharType="begin">
          <w:fldData xml:space="preserve">PEVuZE5vdGU+PENpdGU+PEF1dGhvcj5BLjwvQXV0aG9yPjxZZWFyPjE5ODM8L1llYXI+PElEVGV4
dD5FbmVyZ2V0aWNzIG9mIGdyb3d0aCBvZiBhIGRlZmluZWQgbWl4ZWQgY3VsdHVyZSBvZiBEZXN1
bGZvdmlicmlvIHZ1bGdhcmlzIGFuZCBNZXRoYW5vc2FyY2luYSBiYXJrZXJpOiBtYWludGVuYW5j
ZSBlbmVyZ3kgY29lZmZpY2llbnQgb2YgdGhlIHN1bGZhdGUtcmVkdWNpbmcgb3JnYW5pc20gaW4g
dGhlIGFic2VuY2UgYW5kIHByZXNlbmNlIG9mIGl0cyBwYXJ0bmVyPC9JRFRleHQ+PERpc3BsYXlU
ZXh0PihUcmFvcmU8c3R5bGUgZmFjZT0iaXRhbGljIj4gZXQgYWwuPC9zdHlsZT4sIDE5ODMpPC9E
aXNwbGF5VGV4dD48cmVjb3JkPjxrZXl3b3Jkcz48a2V5d29yZD5GdW5kYW1lbnRhbCBhbmQgYXBw
bGllZCBiaW9sb2dpY2FsIHNjaWVuY2VzLiBQc3ljaG9sb2d5PC9rZXl3b3JkPjxrZXl3b3JkPlBo
eXNpb2xvZ3kgYW5kIG1ldGFib2xpc208L2tleXdvcmQ+PGtleXdvcmQ+QmlvdGVjaG5vbG9neTwv
a2V5d29yZD48a2V5d29yZD5NaWNyb2Jpb2xvZ3k8L2tleXdvcmQ+PGtleXdvcmQ+TWV0YWJvbGlz
bS4gRW56eW1lczwva2V5d29yZD48a2V5d29yZD5NaXNzaW9uIG9yaWVudGVkIHJlc2VhcmNoPC9r
ZXl3b3JkPjxrZXl3b3JkPkJpb2xvZ3kgb2YgbWljcm9vcmdhbmlzbXMgb2YgY29uZmlybWVkIG9y
IHBvdGVudGlhbCBpbmR1c3RyaWFsIGludGVyZXN0PC9rZXl3b3JkPjxrZXl3b3JkPkJpb2xvZ2lj
YWwgYW5kIG1lZGljYWwgc2NpZW5jZXM8L2tleXdvcmQ+PGtleXdvcmQ+QmFjdGVyaW9sb2d5PC9r
ZXl3b3JkPjxrZXl3b3JkPlB5cnV2YXRlcyAtIG1ldGFib2xpc208L2tleXdvcmQ+PGtleXdvcmQ+
U3VsZmF0ZXMgLSBtZXRhYm9saXNtPC9rZXl3b3JkPjxrZXl3b3JkPk94aWRhdGlvbi1SZWR1Y3Rp
b248L2tleXdvcmQ+PGtleXdvcmQ+TGFjdGljIEFjaWQ8L2tleXdvcmQ+PGtleXdvcmQ+RWNvbG9n
eTwva2V5d29yZD48a2V5d29yZD5MYWN0YXRlcyAtIG1ldGFib2xpc208L2tleXdvcmQ+PGtleXdv
cmQ+RW5lcmd5IE1ldGFib2xpc208L2tleXdvcmQ+PGtleXdvcmQ+RXVyeWFyY2hhZW90YSAtIG1l
dGFib2xpc208L2tleXdvcmQ+PGtleXdvcmQ+Q3VsdHVyZSBNZWRpYTwva2V5d29yZD48a2V5d29y
ZD5FdXJ5YXJjaGFlb3RhIC0gZ3Jvd3RoICZhbXA7IGRldmVsb3BtZW50PC9rZXl3b3JkPjxrZXl3
b3JkPkRlc3VsZm92aWJyaW8gLSBtZXRhYm9saXNtPC9rZXl3b3JkPjxrZXl3b3JkPlB5cnV2aWMg
QWNpZDwva2V5d29yZD48a2V5d29yZD5EZXN1bGZvdmlicmlvIC0gZ3Jvd3RoICZhbXA7IGRldmVs
b3BtZW50PC9rZXl3b3JkPjxrZXl3b3JkPkluZGV4IE1lZGljdXM8L2tleXdvcmQ+PC9rZXl3b3Jk
cz48aXNibj4wMDIxLTkxOTM8L2lzYm4+PHRpdGxlcz48dGl0bGU+RW5lcmdldGljcyBvZiBncm93
dGggb2YgYSBkZWZpbmVkIG1peGVkIGN1bHR1cmUgb2YgRGVzdWxmb3ZpYnJpbyB2dWxnYXJpcyBh
bmQgTWV0aGFub3NhcmNpbmEgYmFya2VyaTogbWFpbnRlbmFuY2UgZW5lcmd5IGNvZWZmaWNpZW50
IG9mIHRoZSBzdWxmYXRlLXJlZHVjaW5nIG9yZ2FuaXNtIGluIHRoZSBhYnNlbmNlIGFuZCBwcmVz
ZW5jZSBvZiBpdHMgcGFydG5lcjwvdGl0bGU+PHNlY29uZGFyeS10aXRsZT5KIEJhY3RlcmlvbDwv
c2Vjb25kYXJ5LXRpdGxlPjwvdGl0bGVzPjxwYWdlcz4xMjYwLTEyNjQ8L3BhZ2VzPjxudW1iZXI+
MzwvbnVtYmVyPjxjb250cmlidXRvcnM+PGF1dGhvcnM+PGF1dGhvcj5BLiBTLiBUcmFvcmU8L2F1
dGhvcj48YXV0aG9yPkMuIEdhdWRpbjwvYXV0aG9yPjxhdXRob3I+Qy4gRS4gSGF0Y2hpa2lhbjwv
YXV0aG9yPjxhdXRob3I+Si4gTGUgR2FsbDwvYXV0aG9yPjxhdXRob3I+Si4gUC4gQmVsYWljaDwv
YXV0aG9yPjwvYXV0aG9ycz48L2NvbnRyaWJ1dG9ycz48YWRkZWQtZGF0ZSBmb3JtYXQ9InV0YyI+
MTYxMDU0OTExOTwvYWRkZWQtZGF0ZT48cHViLWxvY2F0aW9uPldhc2hpbmd0b24sIERDPC9wdWIt
bG9jYXRpb24+PHJlZi10eXBlIG5hbWU9IkpvdXJuYWwgQXJ0aWNsZSI+MTc8L3JlZi10eXBlPjxk
YXRlcz48eWVhcj4xOTgzPC95ZWFyPjwvZGF0ZXM+PHJlYy1udW1iZXI+MTY0PC9yZWMtbnVtYmVy
PjxwdWJsaXNoZXI+V2FzaGluZ3RvbiwgREM6IEFtZXJpY2FuIFNvY2lldHkgZm9yIE1pY3JvYmlv
bG9neTwvcHVibGlzaGVyPjxsYXN0LXVwZGF0ZWQtZGF0ZSBmb3JtYXQ9InV0YyI+MTYxMDU0OTE0
MTwvbGFzdC11cGRhdGVkLWRhdGU+PHZvbHVtZT4xNTU8L3ZvbHVtZT48L3JlY29yZD48L0NpdGU+
PC9FbmROb3RlPn==
</w:fldData>
        </w:fldChar>
      </w:r>
      <w:r w:rsidR="005F0D1B">
        <w:instrText xml:space="preserve"> ADDIN EN.CITE </w:instrText>
      </w:r>
      <w:r w:rsidR="005F0D1B">
        <w:fldChar w:fldCharType="begin">
          <w:fldData xml:space="preserve">PEVuZE5vdGU+PENpdGU+PEF1dGhvcj5BLjwvQXV0aG9yPjxZZWFyPjE5ODM8L1llYXI+PElEVGV4
dD5FbmVyZ2V0aWNzIG9mIGdyb3d0aCBvZiBhIGRlZmluZWQgbWl4ZWQgY3VsdHVyZSBvZiBEZXN1
bGZvdmlicmlvIHZ1bGdhcmlzIGFuZCBNZXRoYW5vc2FyY2luYSBiYXJrZXJpOiBtYWludGVuYW5j
ZSBlbmVyZ3kgY29lZmZpY2llbnQgb2YgdGhlIHN1bGZhdGUtcmVkdWNpbmcgb3JnYW5pc20gaW4g
dGhlIGFic2VuY2UgYW5kIHByZXNlbmNlIG9mIGl0cyBwYXJ0bmVyPC9JRFRleHQ+PERpc3BsYXlU
ZXh0PihUcmFvcmU8c3R5bGUgZmFjZT0iaXRhbGljIj4gZXQgYWwuPC9zdHlsZT4sIDE5ODMpPC9E
aXNwbGF5VGV4dD48cmVjb3JkPjxrZXl3b3Jkcz48a2V5d29yZD5GdW5kYW1lbnRhbCBhbmQgYXBw
bGllZCBiaW9sb2dpY2FsIHNjaWVuY2VzLiBQc3ljaG9sb2d5PC9rZXl3b3JkPjxrZXl3b3JkPlBo
eXNpb2xvZ3kgYW5kIG1ldGFib2xpc208L2tleXdvcmQ+PGtleXdvcmQ+QmlvdGVjaG5vbG9neTwv
a2V5d29yZD48a2V5d29yZD5NaWNyb2Jpb2xvZ3k8L2tleXdvcmQ+PGtleXdvcmQ+TWV0YWJvbGlz
bS4gRW56eW1lczwva2V5d29yZD48a2V5d29yZD5NaXNzaW9uIG9yaWVudGVkIHJlc2VhcmNoPC9r
ZXl3b3JkPjxrZXl3b3JkPkJpb2xvZ3kgb2YgbWljcm9vcmdhbmlzbXMgb2YgY29uZmlybWVkIG9y
IHBvdGVudGlhbCBpbmR1c3RyaWFsIGludGVyZXN0PC9rZXl3b3JkPjxrZXl3b3JkPkJpb2xvZ2lj
YWwgYW5kIG1lZGljYWwgc2NpZW5jZXM8L2tleXdvcmQ+PGtleXdvcmQ+QmFjdGVyaW9sb2d5PC9r
ZXl3b3JkPjxrZXl3b3JkPlB5cnV2YXRlcyAtIG1ldGFib2xpc208L2tleXdvcmQ+PGtleXdvcmQ+
U3VsZmF0ZXMgLSBtZXRhYm9saXNtPC9rZXl3b3JkPjxrZXl3b3JkPk94aWRhdGlvbi1SZWR1Y3Rp
b248L2tleXdvcmQ+PGtleXdvcmQ+TGFjdGljIEFjaWQ8L2tleXdvcmQ+PGtleXdvcmQ+RWNvbG9n
eTwva2V5d29yZD48a2V5d29yZD5MYWN0YXRlcyAtIG1ldGFib2xpc208L2tleXdvcmQ+PGtleXdv
cmQ+RW5lcmd5IE1ldGFib2xpc208L2tleXdvcmQ+PGtleXdvcmQ+RXVyeWFyY2hhZW90YSAtIG1l
dGFib2xpc208L2tleXdvcmQ+PGtleXdvcmQ+Q3VsdHVyZSBNZWRpYTwva2V5d29yZD48a2V5d29y
ZD5FdXJ5YXJjaGFlb3RhIC0gZ3Jvd3RoICZhbXA7IGRldmVsb3BtZW50PC9rZXl3b3JkPjxrZXl3
b3JkPkRlc3VsZm92aWJyaW8gLSBtZXRhYm9saXNtPC9rZXl3b3JkPjxrZXl3b3JkPlB5cnV2aWMg
QWNpZDwva2V5d29yZD48a2V5d29yZD5EZXN1bGZvdmlicmlvIC0gZ3Jvd3RoICZhbXA7IGRldmVs
b3BtZW50PC9rZXl3b3JkPjxrZXl3b3JkPkluZGV4IE1lZGljdXM8L2tleXdvcmQ+PC9rZXl3b3Jk
cz48aXNibj4wMDIxLTkxOTM8L2lzYm4+PHRpdGxlcz48dGl0bGU+RW5lcmdldGljcyBvZiBncm93
dGggb2YgYSBkZWZpbmVkIG1peGVkIGN1bHR1cmUgb2YgRGVzdWxmb3ZpYnJpbyB2dWxnYXJpcyBh
bmQgTWV0aGFub3NhcmNpbmEgYmFya2VyaTogbWFpbnRlbmFuY2UgZW5lcmd5IGNvZWZmaWNpZW50
IG9mIHRoZSBzdWxmYXRlLXJlZHVjaW5nIG9yZ2FuaXNtIGluIHRoZSBhYnNlbmNlIGFuZCBwcmVz
ZW5jZSBvZiBpdHMgcGFydG5lcjwvdGl0bGU+PHNlY29uZGFyeS10aXRsZT5KIEJhY3RlcmlvbDwv
c2Vjb25kYXJ5LXRpdGxlPjwvdGl0bGVzPjxwYWdlcz4xMjYwLTEyNjQ8L3BhZ2VzPjxudW1iZXI+
MzwvbnVtYmVyPjxjb250cmlidXRvcnM+PGF1dGhvcnM+PGF1dGhvcj5BLiBTLiBUcmFvcmU8L2F1
dGhvcj48YXV0aG9yPkMuIEdhdWRpbjwvYXV0aG9yPjxhdXRob3I+Qy4gRS4gSGF0Y2hpa2lhbjwv
YXV0aG9yPjxhdXRob3I+Si4gTGUgR2FsbDwvYXV0aG9yPjxhdXRob3I+Si4gUC4gQmVsYWljaDwv
YXV0aG9yPjwvYXV0aG9ycz48L2NvbnRyaWJ1dG9ycz48YWRkZWQtZGF0ZSBmb3JtYXQ9InV0YyI+
MTYxMDU0OTExOTwvYWRkZWQtZGF0ZT48cHViLWxvY2F0aW9uPldhc2hpbmd0b24sIERDPC9wdWIt
bG9jYXRpb24+PHJlZi10eXBlIG5hbWU9IkpvdXJuYWwgQXJ0aWNsZSI+MTc8L3JlZi10eXBlPjxk
YXRlcz48eWVhcj4xOTgzPC95ZWFyPjwvZGF0ZXM+PHJlYy1udW1iZXI+MTY0PC9yZWMtbnVtYmVy
PjxwdWJsaXNoZXI+V2FzaGluZ3RvbiwgREM6IEFtZXJpY2FuIFNvY2lldHkgZm9yIE1pY3JvYmlv
bG9neTwvcHVibGlzaGVyPjxsYXN0LXVwZGF0ZWQtZGF0ZSBmb3JtYXQ9InV0YyI+MTYxMDU0OTE0
MTwvbGFzdC11cGRhdGVkLWRhdGU+PHZvbHVtZT4xNTU8L3ZvbHVtZT48L3JlY29yZD48L0NpdGU+
PC9FbmROb3RlPn==
</w:fldData>
        </w:fldChar>
      </w:r>
      <w:r w:rsidR="005F0D1B">
        <w:instrText xml:space="preserve"> ADDIN EN.CITE.DATA </w:instrText>
      </w:r>
      <w:r w:rsidR="005F0D1B">
        <w:fldChar w:fldCharType="end"/>
      </w:r>
      <w:r w:rsidR="005F0D1B">
        <w:fldChar w:fldCharType="separate"/>
      </w:r>
      <w:r w:rsidR="005F0D1B">
        <w:rPr>
          <w:noProof/>
        </w:rPr>
        <w:t>(Traore</w:t>
      </w:r>
      <w:r w:rsidR="005F0D1B" w:rsidRPr="005F0D1B">
        <w:rPr>
          <w:i/>
          <w:noProof/>
        </w:rPr>
        <w:t xml:space="preserve"> et al.</w:t>
      </w:r>
      <w:r w:rsidR="005F0D1B">
        <w:rPr>
          <w:noProof/>
        </w:rPr>
        <w:t>, 1983)</w:t>
      </w:r>
      <w:r w:rsidR="005F0D1B">
        <w:fldChar w:fldCharType="end"/>
      </w:r>
      <w:r>
        <w:t>.</w:t>
      </w:r>
    </w:p>
    <w:p w14:paraId="76C590F5" w14:textId="77777777" w:rsidR="0054783A" w:rsidRDefault="0054783A" w:rsidP="0054783A">
      <w:pPr>
        <w:keepNext/>
        <w:spacing w:line="360" w:lineRule="auto"/>
      </w:pPr>
      <w:r>
        <w:rPr>
          <w:noProof/>
        </w:rPr>
        <w:lastRenderedPageBreak/>
        <w:drawing>
          <wp:inline distT="0" distB="0" distL="0" distR="0" wp14:anchorId="16D27089" wp14:editId="2233F643">
            <wp:extent cx="5581015" cy="3775075"/>
            <wp:effectExtent l="0" t="0" r="0" b="0"/>
            <wp:docPr id="3109" name="Picture 3109" descr="A close-up of a neckl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 name="Picture 3082" descr="A close-up of a necklace&#10;&#10;Description automatically generated with low confidence"/>
                    <pic:cNvPicPr/>
                  </pic:nvPicPr>
                  <pic:blipFill>
                    <a:blip r:embed="rId13">
                      <a:extLst>
                        <a:ext uri="{28A0092B-C50C-407E-A947-70E740481C1C}">
                          <a14:useLocalDpi xmlns:a14="http://schemas.microsoft.com/office/drawing/2010/main" val="0"/>
                        </a:ext>
                      </a:extLst>
                    </a:blip>
                    <a:stretch>
                      <a:fillRect/>
                    </a:stretch>
                  </pic:blipFill>
                  <pic:spPr>
                    <a:xfrm>
                      <a:off x="0" y="0"/>
                      <a:ext cx="5581015" cy="3775075"/>
                    </a:xfrm>
                    <a:prstGeom prst="rect">
                      <a:avLst/>
                    </a:prstGeom>
                  </pic:spPr>
                </pic:pic>
              </a:graphicData>
            </a:graphic>
          </wp:inline>
        </w:drawing>
      </w:r>
    </w:p>
    <w:p w14:paraId="14570928" w14:textId="5BBD59BC" w:rsidR="0054783A" w:rsidRPr="00516838" w:rsidRDefault="0054783A" w:rsidP="0054783A">
      <w:pPr>
        <w:pStyle w:val="Caption"/>
        <w:rPr>
          <w:sz w:val="21"/>
          <w:szCs w:val="21"/>
        </w:rPr>
      </w:pPr>
      <w:bookmarkStart w:id="20" w:name="_Toc141052575"/>
      <w:r w:rsidRPr="00516838">
        <w:rPr>
          <w:sz w:val="21"/>
          <w:szCs w:val="21"/>
        </w:rPr>
        <w:t xml:space="preserve">Figure </w:t>
      </w:r>
      <w:r w:rsidR="005F0D1B" w:rsidRPr="00516838">
        <w:rPr>
          <w:sz w:val="21"/>
          <w:szCs w:val="21"/>
        </w:rPr>
        <w:t>2.</w:t>
      </w:r>
      <w:r w:rsidR="00AF0330" w:rsidRPr="00516838">
        <w:rPr>
          <w:sz w:val="21"/>
          <w:szCs w:val="21"/>
        </w:rPr>
        <w:t>2</w:t>
      </w:r>
      <w:r w:rsidRPr="00516838">
        <w:rPr>
          <w:sz w:val="21"/>
          <w:szCs w:val="21"/>
        </w:rPr>
        <w:t xml:space="preserve">: Two metabolic pathways of SRB (Blue line shows assimilated </w:t>
      </w:r>
      <w:r w:rsidR="00964AA3" w:rsidRPr="00516838">
        <w:rPr>
          <w:sz w:val="21"/>
          <w:szCs w:val="21"/>
        </w:rPr>
        <w:t>sulphate</w:t>
      </w:r>
      <w:r w:rsidRPr="00516838">
        <w:rPr>
          <w:sz w:val="21"/>
          <w:szCs w:val="21"/>
        </w:rPr>
        <w:t xml:space="preserve"> reduction (ASR) and red line shows dissimilatory sulphate reduction (DSR) (</w:t>
      </w:r>
      <w:r w:rsidR="005F0D1B" w:rsidRPr="00516838">
        <w:rPr>
          <w:sz w:val="21"/>
          <w:szCs w:val="21"/>
        </w:rPr>
        <w:fldChar w:fldCharType="begin"/>
      </w:r>
      <w:r w:rsidR="005F0D1B" w:rsidRPr="00516838">
        <w:rPr>
          <w:sz w:val="21"/>
          <w:szCs w:val="21"/>
        </w:rPr>
        <w:instrText xml:space="preserve"> ADDIN EN.CITE &lt;EndNote&gt;&lt;Cite&gt;&lt;Author&gt;Zhang&lt;/Author&gt;&lt;Year&gt;2022&lt;/Year&gt;&lt;IDText&gt;A review of sulfate-reducing bacteria: Metabolism, influencing factors and application in wastewater treatment&lt;/IDText&gt;&lt;DisplayText&gt;(Zhang&lt;style face="italic"&gt; et al.&lt;/style&gt;, 2022)&lt;/DisplayText&gt;&lt;record&gt;&lt;keywords&gt;&lt;keyword&gt;Bacteria&lt;/keyword&gt;&lt;keyword&gt;Green technology&lt;/keyword&gt;&lt;keyword&gt;Influencing factors&lt;/keyword&gt;&lt;keyword&gt;Metabolic mechanism&lt;/keyword&gt;&lt;keyword&gt;Pollution control strategies&lt;/keyword&gt;&lt;keyword&gt;Purification&lt;/keyword&gt;&lt;keyword&gt;Sewage&lt;/keyword&gt;&lt;keyword&gt;Sulfate-reducing bacteria&lt;/keyword&gt;&lt;keyword&gt;Sulfates&lt;/keyword&gt;&lt;keyword&gt;Wastewater treatment&lt;/keyword&gt;&lt;keyword&gt;Water pollution&lt;/keyword&gt;&lt;/keywords&gt;&lt;isbn&gt;0959-6526&lt;/isbn&gt;&lt;titles&gt;&lt;title&gt;A review of sulfate-reducing bacteria: Metabolism, influencing factors and application in wastewater treatment&lt;/title&gt;&lt;secondary-title&gt;Journal of cleaner production&lt;/secondary-title&gt;&lt;/titles&gt;&lt;pages&gt;134109&lt;/pages&gt;&lt;contributors&gt;&lt;authors&gt;&lt;author&gt;Zhang, Zhao&lt;/author&gt;&lt;author&gt;Zhang, Chunhui&lt;/author&gt;&lt;author&gt;Yang, Yang&lt;/author&gt;&lt;author&gt;Zhang, Zhuowei&lt;/author&gt;&lt;author&gt;Tang, Yuanhui&lt;/author&gt;&lt;author&gt;Su, Peidong&lt;/author&gt;&lt;author&gt;Lin, Zhiwei&lt;/author&gt;&lt;/authors&gt;&lt;/contributors&gt;&lt;added-date format="utc"&gt;1684767755&lt;/added-date&gt;&lt;ref-type name="Journal Article"&gt;17&lt;/ref-type&gt;&lt;dates&gt;&lt;year&gt;2022&lt;/year&gt;&lt;/dates&gt;&lt;rec-number&gt;332&lt;/rec-number&gt;&lt;publisher&gt;Elsevier Ltd&lt;/publisher&gt;&lt;last-updated-date format="utc"&gt;1684767755&lt;/last-updated-date&gt;&lt;electronic-resource-num&gt;10.1016/j.jclepro.2022.134109&lt;/electronic-resource-num&gt;&lt;volume&gt;376&lt;/volume&gt;&lt;/record&gt;&lt;/Cite&gt;&lt;/EndNote&gt;</w:instrText>
      </w:r>
      <w:r w:rsidR="005F0D1B" w:rsidRPr="00516838">
        <w:rPr>
          <w:sz w:val="21"/>
          <w:szCs w:val="21"/>
        </w:rPr>
        <w:fldChar w:fldCharType="separate"/>
      </w:r>
      <w:r w:rsidR="005F0D1B" w:rsidRPr="00516838">
        <w:rPr>
          <w:noProof/>
          <w:sz w:val="21"/>
          <w:szCs w:val="21"/>
        </w:rPr>
        <w:t>(Zhang et al., 2022)</w:t>
      </w:r>
      <w:r w:rsidR="005F0D1B" w:rsidRPr="00516838">
        <w:rPr>
          <w:sz w:val="21"/>
          <w:szCs w:val="21"/>
        </w:rPr>
        <w:fldChar w:fldCharType="end"/>
      </w:r>
      <w:r w:rsidRPr="00516838">
        <w:rPr>
          <w:sz w:val="21"/>
          <w:szCs w:val="21"/>
        </w:rPr>
        <w:t>.</w:t>
      </w:r>
      <w:bookmarkEnd w:id="20"/>
    </w:p>
    <w:p w14:paraId="2B2FF784" w14:textId="39AB2F1F" w:rsidR="0054783A" w:rsidRDefault="0054783A" w:rsidP="00476F05">
      <w:pPr>
        <w:spacing w:line="360" w:lineRule="auto"/>
        <w:jc w:val="both"/>
      </w:pPr>
      <w:r>
        <w:t xml:space="preserve">Figure </w:t>
      </w:r>
      <w:r w:rsidR="005F0D1B">
        <w:t>2.</w:t>
      </w:r>
      <w:r w:rsidR="00914D55">
        <w:t xml:space="preserve">2 </w:t>
      </w:r>
      <w:r>
        <w:t xml:space="preserve">above shows the two main pathways for </w:t>
      </w:r>
      <w:r w:rsidR="00964AA3">
        <w:t>sulphate</w:t>
      </w:r>
      <w:r>
        <w:t xml:space="preserve"> reduction. The pathway outlined in blue, assimilated </w:t>
      </w:r>
      <w:r w:rsidR="00964AA3">
        <w:t>sulphate</w:t>
      </w:r>
      <w:r>
        <w:t xml:space="preserve"> reduction (ASR) is an important biomolecular synthesis method that involves the synthesis of a small amount of </w:t>
      </w:r>
      <w:r w:rsidR="00964AA3">
        <w:t>sulphate</w:t>
      </w:r>
      <w:r>
        <w:t xml:space="preserve"> into smaller </w:t>
      </w:r>
      <w:r w:rsidR="00964AA3">
        <w:t>sulphur</w:t>
      </w:r>
      <w:r>
        <w:t xml:space="preserve">-containing components which is of great relevance in industrial biotechnology. The other pathway, DSR outlined in blue reduces a large amount of </w:t>
      </w:r>
      <w:r w:rsidR="00964AA3">
        <w:t>sulphate</w:t>
      </w:r>
      <w:r>
        <w:t xml:space="preserve"> to sulphide and involves a two-step process. In the first process shown in Equation 1 and 2 below, sul</w:t>
      </w:r>
      <w:r w:rsidR="00486F42">
        <w:t>ph</w:t>
      </w:r>
      <w:r>
        <w:t>ate is first activated by sul</w:t>
      </w:r>
      <w:r w:rsidR="00486F42">
        <w:t>ph</w:t>
      </w:r>
      <w:r>
        <w:t xml:space="preserve">ate </w:t>
      </w:r>
      <w:r w:rsidR="009D6560">
        <w:t>adenylyl transferase</w:t>
      </w:r>
      <w:r>
        <w:t xml:space="preserve"> (sat) to form APS which consumes two ATP equivalents. APS reductase uses two electrons to reduce APS to hydrogen su</w:t>
      </w:r>
      <w:r w:rsidR="00486F42">
        <w:t>lpha</w:t>
      </w:r>
      <w:r>
        <w:t xml:space="preserve">te. The activation reaction is promoted by the hydrolysis of the released pyrophosphate. In the second step (Equation 3), hydrogen </w:t>
      </w:r>
      <w:r w:rsidR="0033268F">
        <w:t>sulphite</w:t>
      </w:r>
      <w:r>
        <w:t xml:space="preserve"> is reduced by a </w:t>
      </w:r>
      <w:r w:rsidR="0033268F">
        <w:t>bisulphite</w:t>
      </w:r>
      <w:r>
        <w:t xml:space="preserve"> reductase which further leads to the reduction of </w:t>
      </w:r>
      <w:r w:rsidR="0033268F">
        <w:t>sulphate</w:t>
      </w:r>
      <w:r>
        <w:t xml:space="preserve"> as shown in Equation 4.</w:t>
      </w:r>
    </w:p>
    <w:p w14:paraId="1FF736B9" w14:textId="77777777" w:rsidR="00097285" w:rsidRDefault="0033268F" w:rsidP="00476F05">
      <w:pPr>
        <w:spacing w:line="360" w:lineRule="auto"/>
        <w:jc w:val="both"/>
      </w:pPr>
      <w:r>
        <w:t>Sulphate</w:t>
      </w:r>
      <w:r w:rsidR="0054783A">
        <w:t xml:space="preserve"> + ATP</w:t>
      </w:r>
      <w:r w:rsidR="0054783A" w:rsidRPr="00315EFD">
        <w:rPr>
          <w:vertAlign w:val="superscript"/>
        </w:rPr>
        <w:t>4</w:t>
      </w:r>
      <w:r w:rsidR="0054783A">
        <w:rPr>
          <w:vertAlign w:val="superscript"/>
        </w:rPr>
        <w:t>-</w:t>
      </w:r>
      <w:r w:rsidR="0054783A">
        <w:t xml:space="preserve"> + H</w:t>
      </w:r>
      <w:r w:rsidR="0054783A" w:rsidRPr="00315EFD">
        <w:rPr>
          <w:vertAlign w:val="superscript"/>
        </w:rPr>
        <w:t>+</w:t>
      </w:r>
      <w:r w:rsidR="0054783A">
        <w:t xml:space="preserve"> </w:t>
      </w:r>
      <w:r w:rsidR="0054783A">
        <w:sym w:font="Symbol" w:char="F0AE"/>
      </w:r>
      <w:r w:rsidR="0054783A">
        <w:t xml:space="preserve"> APS</w:t>
      </w:r>
      <w:r w:rsidR="0054783A" w:rsidRPr="00315EFD">
        <w:rPr>
          <w:vertAlign w:val="superscript"/>
        </w:rPr>
        <w:t>2-</w:t>
      </w:r>
      <w:r w:rsidR="0054783A">
        <w:t xml:space="preserve"> + pyrophosphate (Equation 1)</w:t>
      </w:r>
    </w:p>
    <w:p w14:paraId="6A3756CC" w14:textId="69FB261B" w:rsidR="0054783A" w:rsidRDefault="0054783A" w:rsidP="00476F05">
      <w:pPr>
        <w:spacing w:line="360" w:lineRule="auto"/>
        <w:jc w:val="both"/>
      </w:pPr>
      <w:r>
        <w:t>APS</w:t>
      </w:r>
      <w:r w:rsidRPr="008746B8">
        <w:rPr>
          <w:vertAlign w:val="superscript"/>
        </w:rPr>
        <w:t>2-</w:t>
      </w:r>
      <w:r>
        <w:t xml:space="preserve"> + 2e</w:t>
      </w:r>
      <w:r w:rsidRPr="00315EFD">
        <w:rPr>
          <w:vertAlign w:val="superscript"/>
        </w:rPr>
        <w:t>-</w:t>
      </w:r>
      <w:r>
        <w:t xml:space="preserve"> + 0.5H</w:t>
      </w:r>
      <w:r w:rsidRPr="00315EFD">
        <w:rPr>
          <w:vertAlign w:val="superscript"/>
        </w:rPr>
        <w:t>+</w:t>
      </w:r>
      <w:r>
        <w:t xml:space="preserve"> </w:t>
      </w:r>
      <w:r>
        <w:sym w:font="Symbol" w:char="F0AE"/>
      </w:r>
      <w:r>
        <w:t xml:space="preserve"> 0.5</w:t>
      </w:r>
      <m:oMath>
        <m:sSubSup>
          <m:sSubSupPr>
            <m:ctrlPr>
              <w:rPr>
                <w:rFonts w:ascii="Cambria Math" w:hAnsi="Cambria Math"/>
                <w:i/>
                <w:vertAlign w:val="subscript"/>
              </w:rPr>
            </m:ctrlPr>
          </m:sSubSupPr>
          <m:e>
            <m:r>
              <w:rPr>
                <w:rFonts w:ascii="Cambria Math" w:hAnsi="Cambria Math"/>
                <w:vertAlign w:val="subscript"/>
              </w:rPr>
              <m:t>HS0</m:t>
            </m:r>
          </m:e>
          <m:sub>
            <m:r>
              <w:rPr>
                <w:rFonts w:ascii="Cambria Math" w:hAnsi="Cambria Math"/>
                <w:vertAlign w:val="subscript"/>
              </w:rPr>
              <m:t>3</m:t>
            </m:r>
          </m:sub>
          <m:sup>
            <m:r>
              <w:rPr>
                <w:rFonts w:ascii="Cambria Math" w:hAnsi="Cambria Math"/>
                <w:vertAlign w:val="subscript"/>
              </w:rPr>
              <m:t>-</m:t>
            </m:r>
          </m:sup>
        </m:sSubSup>
      </m:oMath>
      <w:r>
        <w:t xml:space="preserve"> + 0.5 </w:t>
      </w:r>
      <m:oMath>
        <m:sSubSup>
          <m:sSubSupPr>
            <m:ctrlPr>
              <w:rPr>
                <w:rFonts w:ascii="Cambria Math" w:hAnsi="Cambria Math"/>
                <w:i/>
                <w:vertAlign w:val="subscript"/>
              </w:rPr>
            </m:ctrlPr>
          </m:sSubSupPr>
          <m:e>
            <m:r>
              <w:rPr>
                <w:rFonts w:ascii="Cambria Math" w:hAnsi="Cambria Math"/>
                <w:vertAlign w:val="subscript"/>
              </w:rPr>
              <m:t>S0</m:t>
            </m:r>
          </m:e>
          <m:sub>
            <m:r>
              <w:rPr>
                <w:rFonts w:ascii="Cambria Math" w:hAnsi="Cambria Math"/>
                <w:vertAlign w:val="subscript"/>
              </w:rPr>
              <m:t>3</m:t>
            </m:r>
          </m:sub>
          <m:sup>
            <m:r>
              <w:rPr>
                <w:rFonts w:ascii="Cambria Math" w:hAnsi="Cambria Math"/>
                <w:vertAlign w:val="subscript"/>
              </w:rPr>
              <m:t>2-</m:t>
            </m:r>
          </m:sup>
        </m:sSubSup>
      </m:oMath>
      <w:r>
        <w:t>+ AMP</w:t>
      </w:r>
      <w:r w:rsidRPr="00315EFD">
        <w:rPr>
          <w:vertAlign w:val="superscript"/>
        </w:rPr>
        <w:t>2-</w:t>
      </w:r>
      <w:r>
        <w:rPr>
          <w:vertAlign w:val="superscript"/>
        </w:rPr>
        <w:t xml:space="preserve"> </w:t>
      </w:r>
      <w:r>
        <w:t>(Equation 2)</w:t>
      </w:r>
    </w:p>
    <w:p w14:paraId="6809B3C3" w14:textId="77777777" w:rsidR="0054783A" w:rsidRDefault="0054783A" w:rsidP="00476F05">
      <w:pPr>
        <w:spacing w:line="360" w:lineRule="auto"/>
        <w:jc w:val="both"/>
      </w:pPr>
      <w:r>
        <w:t>0.5</w:t>
      </w:r>
      <m:oMath>
        <m:sSubSup>
          <m:sSubSupPr>
            <m:ctrlPr>
              <w:rPr>
                <w:rFonts w:ascii="Cambria Math" w:hAnsi="Cambria Math"/>
                <w:i/>
                <w:vertAlign w:val="subscript"/>
              </w:rPr>
            </m:ctrlPr>
          </m:sSubSupPr>
          <m:e>
            <m:r>
              <w:rPr>
                <w:rFonts w:ascii="Cambria Math" w:hAnsi="Cambria Math"/>
                <w:vertAlign w:val="subscript"/>
              </w:rPr>
              <m:t>HS0</m:t>
            </m:r>
          </m:e>
          <m:sub>
            <m:r>
              <w:rPr>
                <w:rFonts w:ascii="Cambria Math" w:hAnsi="Cambria Math"/>
                <w:vertAlign w:val="subscript"/>
              </w:rPr>
              <m:t>3</m:t>
            </m:r>
          </m:sub>
          <m:sup>
            <m:r>
              <w:rPr>
                <w:rFonts w:ascii="Cambria Math" w:hAnsi="Cambria Math"/>
                <w:vertAlign w:val="subscript"/>
              </w:rPr>
              <m:t>-</m:t>
            </m:r>
          </m:sup>
        </m:sSubSup>
      </m:oMath>
      <w:r>
        <w:t>+</w:t>
      </w:r>
      <w:r>
        <w:rPr>
          <w:vertAlign w:val="subscript"/>
        </w:rPr>
        <w:t xml:space="preserve"> </w:t>
      </w:r>
      <w:r>
        <w:t xml:space="preserve">0.5 </w:t>
      </w:r>
      <m:oMath>
        <m:sSubSup>
          <m:sSubSupPr>
            <m:ctrlPr>
              <w:rPr>
                <w:rFonts w:ascii="Cambria Math" w:hAnsi="Cambria Math"/>
                <w:i/>
                <w:vertAlign w:val="subscript"/>
              </w:rPr>
            </m:ctrlPr>
          </m:sSubSupPr>
          <m:e>
            <m:r>
              <w:rPr>
                <w:rFonts w:ascii="Cambria Math" w:hAnsi="Cambria Math"/>
                <w:vertAlign w:val="subscript"/>
              </w:rPr>
              <m:t>S0</m:t>
            </m:r>
          </m:e>
          <m:sub>
            <m:r>
              <w:rPr>
                <w:rFonts w:ascii="Cambria Math" w:hAnsi="Cambria Math"/>
                <w:vertAlign w:val="subscript"/>
              </w:rPr>
              <m:t>3</m:t>
            </m:r>
          </m:sub>
          <m:sup>
            <m:r>
              <w:rPr>
                <w:rFonts w:ascii="Cambria Math" w:hAnsi="Cambria Math"/>
                <w:vertAlign w:val="subscript"/>
              </w:rPr>
              <m:t>2-</m:t>
            </m:r>
          </m:sup>
        </m:sSubSup>
        <m:r>
          <w:rPr>
            <w:rFonts w:ascii="Cambria Math" w:hAnsi="Cambria Math"/>
            <w:vertAlign w:val="subscript"/>
          </w:rPr>
          <m:t>+</m:t>
        </m:r>
      </m:oMath>
      <w:r>
        <w:t>6e</w:t>
      </w:r>
      <w:r w:rsidRPr="00315EFD">
        <w:rPr>
          <w:vertAlign w:val="superscript"/>
        </w:rPr>
        <w:t>-</w:t>
      </w:r>
      <w:r>
        <w:t xml:space="preserve"> + 7H</w:t>
      </w:r>
      <w:r w:rsidRPr="00315EFD">
        <w:rPr>
          <w:vertAlign w:val="superscript"/>
        </w:rPr>
        <w:t>+</w:t>
      </w:r>
      <w:r>
        <w:t xml:space="preserve"> </w:t>
      </w:r>
      <w:r>
        <w:sym w:font="Symbol" w:char="F0AE"/>
      </w:r>
      <w:r>
        <w:t xml:space="preserve"> 0.5HS</w:t>
      </w:r>
      <w:r w:rsidRPr="00315EFD">
        <w:rPr>
          <w:vertAlign w:val="superscript"/>
        </w:rPr>
        <w:t>-</w:t>
      </w:r>
      <w:r>
        <w:t xml:space="preserve"> + 0.5H</w:t>
      </w:r>
      <w:r w:rsidRPr="00315EFD">
        <w:rPr>
          <w:vertAlign w:val="subscript"/>
        </w:rPr>
        <w:t>2</w:t>
      </w:r>
      <w:r>
        <w:t>S + 3H</w:t>
      </w:r>
      <w:r w:rsidRPr="00315EFD">
        <w:rPr>
          <w:vertAlign w:val="subscript"/>
        </w:rPr>
        <w:t>2</w:t>
      </w:r>
      <w:r>
        <w:t>O (Equation 3)</w:t>
      </w:r>
    </w:p>
    <w:p w14:paraId="4934B25E" w14:textId="77777777" w:rsidR="00476F05" w:rsidRDefault="00000000" w:rsidP="00476F05">
      <w:pPr>
        <w:spacing w:line="360" w:lineRule="auto"/>
        <w:jc w:val="both"/>
      </w:pPr>
      <m:oMath>
        <m:sSubSup>
          <m:sSubSupPr>
            <m:ctrlPr>
              <w:rPr>
                <w:rFonts w:ascii="Cambria Math" w:hAnsi="Cambria Math"/>
                <w:i/>
                <w:vertAlign w:val="subscript"/>
              </w:rPr>
            </m:ctrlPr>
          </m:sSubSupPr>
          <m:e>
            <m:r>
              <w:rPr>
                <w:rFonts w:ascii="Cambria Math" w:hAnsi="Cambria Math"/>
                <w:vertAlign w:val="subscript"/>
              </w:rPr>
              <m:t>S0</m:t>
            </m:r>
          </m:e>
          <m:sub>
            <m:r>
              <w:rPr>
                <w:rFonts w:ascii="Cambria Math" w:hAnsi="Cambria Math"/>
                <w:vertAlign w:val="subscript"/>
              </w:rPr>
              <m:t>4</m:t>
            </m:r>
          </m:sub>
          <m:sup>
            <m:r>
              <w:rPr>
                <w:rFonts w:ascii="Cambria Math" w:hAnsi="Cambria Math"/>
                <w:vertAlign w:val="subscript"/>
              </w:rPr>
              <m:t>2-</m:t>
            </m:r>
          </m:sup>
        </m:sSubSup>
      </m:oMath>
      <w:r w:rsidR="0054783A">
        <w:t xml:space="preserve"> + ATP</w:t>
      </w:r>
      <w:r w:rsidR="0054783A" w:rsidRPr="00315EFD">
        <w:rPr>
          <w:vertAlign w:val="superscript"/>
        </w:rPr>
        <w:t>4-</w:t>
      </w:r>
      <w:r w:rsidR="0054783A">
        <w:t xml:space="preserve"> + 8e</w:t>
      </w:r>
      <w:r w:rsidR="0054783A" w:rsidRPr="00315EFD">
        <w:rPr>
          <w:vertAlign w:val="superscript"/>
        </w:rPr>
        <w:t>-</w:t>
      </w:r>
      <w:r w:rsidR="0054783A">
        <w:t xml:space="preserve"> + 8.5H</w:t>
      </w:r>
      <w:r w:rsidR="0054783A" w:rsidRPr="00315EFD">
        <w:rPr>
          <w:vertAlign w:val="superscript"/>
        </w:rPr>
        <w:t>+</w:t>
      </w:r>
      <w:r w:rsidR="0054783A">
        <w:rPr>
          <w:vertAlign w:val="superscript"/>
        </w:rPr>
        <w:t xml:space="preserve"> </w:t>
      </w:r>
      <w:r w:rsidR="0054783A">
        <w:sym w:font="Symbol" w:char="F0AE"/>
      </w:r>
      <w:r w:rsidR="0054783A">
        <w:t xml:space="preserve"> 0.5HS</w:t>
      </w:r>
      <w:r w:rsidR="0054783A" w:rsidRPr="00315EFD">
        <w:rPr>
          <w:vertAlign w:val="superscript"/>
        </w:rPr>
        <w:t>-</w:t>
      </w:r>
      <w:r w:rsidR="0054783A">
        <w:rPr>
          <w:vertAlign w:val="superscript"/>
        </w:rPr>
        <w:t xml:space="preserve"> </w:t>
      </w:r>
      <w:r w:rsidR="0054783A">
        <w:t>+ 0.5H</w:t>
      </w:r>
      <w:r w:rsidR="0054783A" w:rsidRPr="00315EFD">
        <w:rPr>
          <w:vertAlign w:val="subscript"/>
        </w:rPr>
        <w:t>2</w:t>
      </w:r>
      <w:r w:rsidR="0054783A">
        <w:t>S + AMP</w:t>
      </w:r>
      <w:r w:rsidR="0054783A" w:rsidRPr="00315EFD">
        <w:rPr>
          <w:vertAlign w:val="superscript"/>
        </w:rPr>
        <w:t>2-</w:t>
      </w:r>
      <w:r w:rsidR="0054783A">
        <w:t xml:space="preserve"> + </w:t>
      </w:r>
      <m:oMath>
        <m:sSubSup>
          <m:sSubSupPr>
            <m:ctrlPr>
              <w:rPr>
                <w:rFonts w:ascii="Cambria Math" w:hAnsi="Cambria Math"/>
                <w:i/>
                <w:vertAlign w:val="subscript"/>
              </w:rPr>
            </m:ctrlPr>
          </m:sSubSupPr>
          <m:e>
            <m:r>
              <w:rPr>
                <w:rFonts w:ascii="Cambria Math" w:hAnsi="Cambria Math"/>
                <w:vertAlign w:val="subscript"/>
              </w:rPr>
              <m:t>HP0</m:t>
            </m:r>
          </m:e>
          <m:sub>
            <m:r>
              <w:rPr>
                <w:rFonts w:ascii="Cambria Math" w:hAnsi="Cambria Math"/>
                <w:vertAlign w:val="subscript"/>
              </w:rPr>
              <m:t>4</m:t>
            </m:r>
          </m:sub>
          <m:sup>
            <m:r>
              <w:rPr>
                <w:rFonts w:ascii="Cambria Math" w:hAnsi="Cambria Math"/>
                <w:vertAlign w:val="subscript"/>
              </w:rPr>
              <m:t>2-</m:t>
            </m:r>
          </m:sup>
        </m:sSubSup>
      </m:oMath>
      <w:r w:rsidR="0054783A">
        <w:t xml:space="preserve"> + 2H</w:t>
      </w:r>
      <w:r w:rsidR="0054783A" w:rsidRPr="00315EFD">
        <w:rPr>
          <w:vertAlign w:val="subscript"/>
        </w:rPr>
        <w:t>2</w:t>
      </w:r>
      <w:r w:rsidR="0054783A">
        <w:t xml:space="preserve">0 (Equation 4) </w:t>
      </w:r>
      <w:r w:rsidR="00752D70">
        <w:fldChar w:fldCharType="begin"/>
      </w:r>
      <w:r w:rsidR="00752D70">
        <w:instrText xml:space="preserve"> ADDIN EN.CITE &lt;EndNote&gt;&lt;Cite&gt;&lt;Author&gt;Zhang&lt;/Author&gt;&lt;Year&gt;2022&lt;/Year&gt;&lt;IDText&gt;A review of sulfate-reducing bacteria: Metabolism, influencing factors and application in wastewater treatment&lt;/IDText&gt;&lt;DisplayText&gt;(Zhang&lt;style face="italic"&gt; et al.&lt;/style&gt;, 2022)&lt;/DisplayText&gt;&lt;record&gt;&lt;keywords&gt;&lt;keyword&gt;Bacteria&lt;/keyword&gt;&lt;keyword&gt;Green technology&lt;/keyword&gt;&lt;keyword&gt;Influencing factors&lt;/keyword&gt;&lt;keyword&gt;Metabolic mechanism&lt;/keyword&gt;&lt;keyword&gt;Pollution control strategies&lt;/keyword&gt;&lt;keyword&gt;Purification&lt;/keyword&gt;&lt;keyword&gt;Sewage&lt;/keyword&gt;&lt;keyword&gt;Sulfate-reducing bacteria&lt;/keyword&gt;&lt;keyword&gt;Sulfates&lt;/keyword&gt;&lt;keyword&gt;Wastewater treatment&lt;/keyword&gt;&lt;keyword&gt;Water pollution&lt;/keyword&gt;&lt;/keywords&gt;&lt;isbn&gt;0959-6526&lt;/isbn&gt;&lt;titles&gt;&lt;title&gt;A review of sulfate-reducing bacteria: Metabolism, influencing factors and application in wastewater treatment&lt;/title&gt;&lt;secondary-title&gt;Journal of cleaner production&lt;/secondary-title&gt;&lt;/titles&gt;&lt;pages&gt;134109&lt;/pages&gt;&lt;contributors&gt;&lt;authors&gt;&lt;author&gt;Zhang, Zhao&lt;/author&gt;&lt;author&gt;Zhang, Chunhui&lt;/author&gt;&lt;author&gt;Yang, Yang&lt;/author&gt;&lt;author&gt;Zhang, Zhuowei&lt;/author&gt;&lt;author&gt;Tang, Yuanhui&lt;/author&gt;&lt;author&gt;Su, Peidong&lt;/author&gt;&lt;author&gt;Lin, Zhiwei&lt;/author&gt;&lt;/authors&gt;&lt;/contributors&gt;&lt;added-date format="utc"&gt;1684767755&lt;/added-date&gt;&lt;ref-type name="Journal Article"&gt;17&lt;/ref-type&gt;&lt;dates&gt;&lt;year&gt;2022&lt;/year&gt;&lt;/dates&gt;&lt;rec-number&gt;332&lt;/rec-number&gt;&lt;publisher&gt;Elsevier Ltd&lt;/publisher&gt;&lt;last-updated-date format="utc"&gt;1684767755&lt;/last-updated-date&gt;&lt;electronic-resource-num&gt;10.1016/j.jclepro.2022.134109&lt;/electronic-resource-num&gt;&lt;volume&gt;376&lt;/volume&gt;&lt;/record&gt;&lt;/Cite&gt;&lt;/EndNote&gt;</w:instrText>
      </w:r>
      <w:r w:rsidR="00752D70">
        <w:fldChar w:fldCharType="separate"/>
      </w:r>
      <w:r w:rsidR="00752D70">
        <w:rPr>
          <w:noProof/>
        </w:rPr>
        <w:t>(Zhang</w:t>
      </w:r>
      <w:r w:rsidR="00752D70" w:rsidRPr="00752D70">
        <w:rPr>
          <w:i/>
          <w:noProof/>
        </w:rPr>
        <w:t xml:space="preserve"> et al.</w:t>
      </w:r>
      <w:r w:rsidR="00752D70">
        <w:rPr>
          <w:noProof/>
        </w:rPr>
        <w:t>, 2022)</w:t>
      </w:r>
      <w:r w:rsidR="00752D70">
        <w:fldChar w:fldCharType="end"/>
      </w:r>
    </w:p>
    <w:p w14:paraId="57423002" w14:textId="05AB8F0D" w:rsidR="0054783A" w:rsidRPr="00315EFD" w:rsidRDefault="0054783A" w:rsidP="00476F05">
      <w:pPr>
        <w:spacing w:line="360" w:lineRule="auto"/>
        <w:jc w:val="both"/>
      </w:pPr>
      <w:r>
        <w:lastRenderedPageBreak/>
        <w:t xml:space="preserve">A key metabolic signature of </w:t>
      </w:r>
      <w:r w:rsidRPr="00315EFD">
        <w:rPr>
          <w:i/>
          <w:iCs/>
        </w:rPr>
        <w:t>Desulfovibrio</w:t>
      </w:r>
      <w:r>
        <w:t xml:space="preserve"> is its ability to respire </w:t>
      </w:r>
      <w:r w:rsidR="00D93FD1">
        <w:t>sulphate</w:t>
      </w:r>
      <w:r>
        <w:t xml:space="preserve"> linked to lactate oxidation. The oxidation of lactate generates reductants through lactate dehydrogenase (LDH) and pyruvate-ferredoxin oxidoreductase (PFOR). Furthermore, PFOR catalyses pyruvate conversion into acetyl-CoA and then to acetate. ATP is generated by substrate-level phosphorylation through acetyl-CoA </w:t>
      </w:r>
      <w:r w:rsidR="00D93FD1">
        <w:fldChar w:fldCharType="begin"/>
      </w:r>
      <w:r w:rsidR="00D93FD1">
        <w:instrText xml:space="preserve"> ADDIN EN.CITE &lt;EndNote&gt;&lt;Cite&gt;&lt;Author&gt;Vita&lt;/Author&gt;&lt;Year&gt;2015&lt;/Year&gt;&lt;IDText&gt;The primary pathway for lactate oxidation in Desulfovibrio vulgaris&lt;/IDText&gt;&lt;DisplayText&gt;(Vita&lt;style face="italic"&gt; et al.&lt;/style&gt;, 2015)&lt;/DisplayText&gt;&lt;record&gt;&lt;keywords&gt;&lt;keyword&gt;anaerobic lactate oxidation&lt;/keyword&gt;&lt;keyword&gt;Bacteriology&lt;/keyword&gt;&lt;keyword&gt;Biochemistry, Molecular Biology&lt;/keyword&gt;&lt;keyword&gt;Biomolecules&lt;/keyword&gt;&lt;keyword&gt;Desulfovibrio&lt;/keyword&gt;&lt;keyword&gt;Genomics&lt;/keyword&gt;&lt;keyword&gt;Lactate dehydrogenase&lt;/keyword&gt;&lt;keyword&gt;Life Sciences&lt;/keyword&gt;&lt;keyword&gt;Microbiology&lt;/keyword&gt;&lt;keyword&gt;Microbiology and Parasitology&lt;/keyword&gt;&lt;keyword&gt;pyruvate-ferredoxin oxidoreductase&lt;/keyword&gt;&lt;keyword&gt;sulfate-reducing bacteria&lt;/keyword&gt;&lt;/keywords&gt;&lt;isbn&gt;1664-302X&lt;/isbn&gt;&lt;titles&gt;&lt;title&gt;The primary pathway for lactate oxidation in Desulfovibrio vulgaris&lt;/title&gt;&lt;secondary-title&gt;Front Microbiol&lt;/secondary-title&gt;&lt;/titles&gt;&lt;pages&gt;606-606&lt;/pages&gt;&lt;contributors&gt;&lt;authors&gt;&lt;author&gt;Vita, Nicolas&lt;/author&gt;&lt;author&gt;Valette, Odile&lt;/author&gt;&lt;author&gt;Brasseur, Gaël&lt;/author&gt;&lt;author&gt;Lignon, Sabrina&lt;/author&gt;&lt;author&gt;Denis, Yann&lt;/author&gt;&lt;author&gt;Ansaldi, Mireille&lt;/author&gt;&lt;author&gt;Dolla, Alain&lt;/author&gt;&lt;author&gt;Pieulle, Laetitia&lt;/author&gt;&lt;/authors&gt;&lt;/contributors&gt;&lt;added-date format="utc"&gt;1639225835&lt;/added-date&gt;&lt;pub-location&gt;Switzerland&lt;/pub-location&gt;&lt;ref-type name="Journal Article"&gt;17&lt;/ref-type&gt;&lt;dates&gt;&lt;year&gt;2015&lt;/year&gt;&lt;/dates&gt;&lt;rec-number&gt;252&lt;/rec-number&gt;&lt;publisher&gt;Switzerland: Frontiers Media&lt;/publisher&gt;&lt;last-updated-date format="utc"&gt;1639225835&lt;/last-updated-date&gt;&lt;electronic-resource-num&gt;10.3389/fmicb.2015.00606&lt;/electronic-resource-num&gt;&lt;volume&gt;6&lt;/volume&gt;&lt;/record&gt;&lt;/Cite&gt;&lt;/EndNote&gt;</w:instrText>
      </w:r>
      <w:r w:rsidR="00D93FD1">
        <w:fldChar w:fldCharType="separate"/>
      </w:r>
      <w:r w:rsidR="00D93FD1">
        <w:rPr>
          <w:noProof/>
        </w:rPr>
        <w:t>(Vita</w:t>
      </w:r>
      <w:r w:rsidR="00D93FD1" w:rsidRPr="00D93FD1">
        <w:rPr>
          <w:i/>
          <w:noProof/>
        </w:rPr>
        <w:t xml:space="preserve"> et al.</w:t>
      </w:r>
      <w:r w:rsidR="00D93FD1">
        <w:rPr>
          <w:noProof/>
        </w:rPr>
        <w:t>, 2015)</w:t>
      </w:r>
      <w:r w:rsidR="00D93FD1">
        <w:fldChar w:fldCharType="end"/>
      </w:r>
      <w:r w:rsidR="00BF6334">
        <w:t>.</w:t>
      </w:r>
    </w:p>
    <w:p w14:paraId="21389359" w14:textId="77777777" w:rsidR="0054783A" w:rsidRPr="00D37911" w:rsidRDefault="0054783A" w:rsidP="00516838">
      <w:pPr>
        <w:pStyle w:val="Heading1"/>
        <w:numPr>
          <w:ilvl w:val="1"/>
          <w:numId w:val="1"/>
        </w:numPr>
        <w:spacing w:line="360" w:lineRule="auto"/>
        <w:ind w:left="567" w:hanging="567"/>
        <w:jc w:val="both"/>
        <w:rPr>
          <w:rFonts w:asciiTheme="minorHAnsi" w:hAnsiTheme="minorHAnsi" w:cstheme="minorHAnsi"/>
          <w:sz w:val="28"/>
          <w:szCs w:val="28"/>
        </w:rPr>
      </w:pPr>
      <w:bookmarkStart w:id="21" w:name="_Toc143553362"/>
      <w:r w:rsidRPr="00D37911">
        <w:rPr>
          <w:rFonts w:asciiTheme="minorHAnsi" w:hAnsiTheme="minorHAnsi" w:cstheme="minorHAnsi"/>
          <w:sz w:val="28"/>
          <w:szCs w:val="28"/>
        </w:rPr>
        <w:t>Anaerobic Respiration</w:t>
      </w:r>
      <w:bookmarkEnd w:id="21"/>
      <w:r w:rsidRPr="00D37911">
        <w:rPr>
          <w:rFonts w:asciiTheme="minorHAnsi" w:hAnsiTheme="minorHAnsi" w:cstheme="minorHAnsi"/>
          <w:sz w:val="28"/>
          <w:szCs w:val="28"/>
        </w:rPr>
        <w:t xml:space="preserve"> </w:t>
      </w:r>
    </w:p>
    <w:p w14:paraId="0BB9C4DE" w14:textId="234AEE17" w:rsidR="00710C42" w:rsidRDefault="0054783A" w:rsidP="0054783A">
      <w:pPr>
        <w:spacing w:line="360" w:lineRule="auto"/>
        <w:jc w:val="both"/>
      </w:pPr>
      <w:r>
        <w:t xml:space="preserve">Respiration is a chemical reaction process which occurs in all living things. It is a process which stores energy in the molecular bonds of a sugar or fat molecule and utilises it to make adenosine 5’ triphosphate (ATP) </w:t>
      </w:r>
      <w:r>
        <w:fldChar w:fldCharType="begin"/>
      </w:r>
      <w:r>
        <w:instrText xml:space="preserve"> ADDIN EN.CITE &lt;EndNote&gt;&lt;Cite&gt;&lt;Author&gt;Welte&lt;/Author&gt;&lt;Year&gt;2014&lt;/Year&gt;&lt;IDText&gt;Bioenergetics and anaerobic respiratory chains of aceticlastic methanogens&lt;/IDText&gt;&lt;DisplayText&gt;(Welte and Deppenmeier, 2014)&lt;/DisplayText&gt;&lt;record&gt;&lt;keywords&gt;&lt;keyword&gt;Methanogenesis&lt;/keyword&gt;&lt;keyword&gt;Methane&lt;/keyword&gt;&lt;keyword&gt;Energy Conservation&lt;/keyword&gt;&lt;keyword&gt;Ion Translocation&lt;/keyword&gt;&lt;keyword&gt;Anaerobic Respiration&lt;/keyword&gt;&lt;keyword&gt;Nadh Dehydrogenase&lt;/keyword&gt;&lt;keyword&gt;Methanogenesis&lt;/keyword&gt;&lt;keyword&gt;Methane&lt;/keyword&gt;&lt;keyword&gt;Energy Conservation&lt;/keyword&gt;&lt;keyword&gt;Ion Translocation&lt;/keyword&gt;&lt;keyword&gt;Anaerobic Respiration&lt;/keyword&gt;&lt;keyword&gt;Nadh Dehydrogenase&lt;/keyword&gt;&lt;keyword&gt;Chemistry&lt;/keyword&gt;&lt;/keywords&gt;&lt;isbn&gt;0005-2728&lt;/isbn&gt;&lt;titles&gt;&lt;title&gt;Bioenergetics and anaerobic respiratory chains of aceticlastic methanogens&lt;/title&gt;&lt;secondary-title&gt;BBA - Bioenergetics&lt;/secondary-title&gt;&lt;/titles&gt;&lt;pages&gt;1130-1147&lt;/pages&gt;&lt;number&gt;7&lt;/number&gt;&lt;contributors&gt;&lt;authors&gt;&lt;author&gt;Welte, Cornelia&lt;/author&gt;&lt;author&gt;Deppenmeier, Uwe&lt;/author&gt;&lt;/authors&gt;&lt;/contributors&gt;&lt;added-date format="utc"&gt;1586432464&lt;/added-date&gt;&lt;ref-type name="Journal Article"&gt;17&lt;/ref-type&gt;&lt;dates&gt;&lt;year&gt;2014&lt;/year&gt;&lt;/dates&gt;&lt;rec-number&gt;121&lt;/rec-number&gt;&lt;last-updated-date format="utc"&gt;1586432464&lt;/last-updated-date&gt;&lt;electronic-resource-num&gt;10.1016/j.bbabio.2013.12.002&lt;/electronic-resource-num&gt;&lt;volume&gt;1837&lt;/volume&gt;&lt;/record&gt;&lt;/Cite&gt;&lt;/EndNote&gt;</w:instrText>
      </w:r>
      <w:r>
        <w:fldChar w:fldCharType="separate"/>
      </w:r>
      <w:r>
        <w:rPr>
          <w:noProof/>
        </w:rPr>
        <w:t>(Welte and Deppenmeier, 2014)</w:t>
      </w:r>
      <w:r>
        <w:fldChar w:fldCharType="end"/>
      </w:r>
      <w:r>
        <w:t xml:space="preserve">. Adenosine 5’ triphosphate is an organic compound which provides energy for cellular activities. The process of respiration is common to all living things, but the mode of respiration differs. There are some living things that respire aerobically (use of oxygen) while others respire anaerobically (absence of oxygen). Fermentation and Anaerobic respiration are often used interchangeably which should not be so as they are different processes. The process of fermentation first starts with glycolysis which further leads to the breakdown of carbohydrates; however, the final product of the process is often dependent on the type of fermentation. For example, the human body undergoes lactic acid fermentation which happens especially during exercises. In this type of fermentation, lactic is produced, hence lactic acid fermentation.  For anaerobic respiration, although the first step is glycolysis which is like fermentation and aerobic respiration, the pathway created is the pyruvate pathway but often continues in the same way as if it were an aerobic respiration. The difference lies in the final electron acceptor. If that acceptor is oxygen, then the process is considered aerobic but if it is nitrate or </w:t>
      </w:r>
      <w:r w:rsidR="00976434">
        <w:t>sulphate</w:t>
      </w:r>
      <w:r>
        <w:t xml:space="preserve">, that process is termed Anaerobic. We can then understand that Aerobic and Anaerobic processes tend to be similar except for their final electron acceptors. </w:t>
      </w:r>
    </w:p>
    <w:p w14:paraId="63D31CEB" w14:textId="77777777" w:rsidR="00710C42" w:rsidRDefault="00710C42" w:rsidP="0054783A">
      <w:pPr>
        <w:spacing w:line="360" w:lineRule="auto"/>
        <w:jc w:val="both"/>
      </w:pPr>
    </w:p>
    <w:p w14:paraId="3E7E124A" w14:textId="77777777" w:rsidR="00710C42" w:rsidRDefault="00710C42" w:rsidP="0054783A">
      <w:pPr>
        <w:spacing w:line="360" w:lineRule="auto"/>
        <w:jc w:val="both"/>
      </w:pPr>
    </w:p>
    <w:p w14:paraId="3929DDB8" w14:textId="77777777" w:rsidR="00710C42" w:rsidRDefault="00710C42" w:rsidP="0054783A">
      <w:pPr>
        <w:spacing w:line="360" w:lineRule="auto"/>
        <w:jc w:val="both"/>
      </w:pPr>
    </w:p>
    <w:p w14:paraId="2336CB28" w14:textId="77777777" w:rsidR="00710C42" w:rsidRDefault="00710C42" w:rsidP="0054783A">
      <w:pPr>
        <w:spacing w:line="360" w:lineRule="auto"/>
        <w:jc w:val="both"/>
      </w:pPr>
    </w:p>
    <w:p w14:paraId="099AFBB8" w14:textId="77777777" w:rsidR="0054783A" w:rsidRPr="004C7A1D" w:rsidRDefault="0054783A" w:rsidP="00516838">
      <w:pPr>
        <w:spacing w:line="360" w:lineRule="auto"/>
        <w:jc w:val="both"/>
      </w:pPr>
    </w:p>
    <w:p w14:paraId="19B76536" w14:textId="0C9CA50D" w:rsidR="0054783A" w:rsidRPr="00516838" w:rsidRDefault="0054783A" w:rsidP="0054783A">
      <w:pPr>
        <w:pStyle w:val="Caption"/>
        <w:keepNext/>
        <w:jc w:val="center"/>
        <w:rPr>
          <w:sz w:val="21"/>
          <w:szCs w:val="21"/>
        </w:rPr>
      </w:pPr>
      <w:bookmarkStart w:id="22" w:name="_Toc96014299"/>
      <w:bookmarkStart w:id="23" w:name="_Toc141052576"/>
      <w:r w:rsidRPr="00516838">
        <w:rPr>
          <w:sz w:val="21"/>
          <w:szCs w:val="21"/>
        </w:rPr>
        <w:lastRenderedPageBreak/>
        <w:t xml:space="preserve">Table 2.1: Types of organisms showing their unique respiration </w:t>
      </w:r>
      <w:bookmarkEnd w:id="22"/>
      <w:r w:rsidR="00482CE6" w:rsidRPr="00516838">
        <w:rPr>
          <w:sz w:val="21"/>
          <w:szCs w:val="21"/>
        </w:rPr>
        <w:t>processes.</w:t>
      </w:r>
      <w:bookmarkEnd w:id="23"/>
    </w:p>
    <w:tbl>
      <w:tblPr>
        <w:tblStyle w:val="TableGrid"/>
        <w:tblW w:w="0" w:type="auto"/>
        <w:tblLook w:val="04A0" w:firstRow="1" w:lastRow="0" w:firstColumn="1" w:lastColumn="0" w:noHBand="0" w:noVBand="1"/>
      </w:tblPr>
      <w:tblGrid>
        <w:gridCol w:w="4388"/>
        <w:gridCol w:w="4391"/>
      </w:tblGrid>
      <w:tr w:rsidR="0054783A" w:rsidRPr="00DF7FD1" w14:paraId="6FE93A9B" w14:textId="77777777" w:rsidTr="00815DC3">
        <w:tc>
          <w:tcPr>
            <w:tcW w:w="4508" w:type="dxa"/>
          </w:tcPr>
          <w:p w14:paraId="2BB29844" w14:textId="77777777" w:rsidR="0054783A" w:rsidRPr="00DF7FD1" w:rsidRDefault="0054783A" w:rsidP="00815DC3">
            <w:pPr>
              <w:spacing w:line="360" w:lineRule="auto"/>
              <w:jc w:val="center"/>
              <w:rPr>
                <w:b/>
                <w:bCs/>
                <w:sz w:val="18"/>
                <w:szCs w:val="18"/>
              </w:rPr>
            </w:pPr>
            <w:r w:rsidRPr="00DF7FD1">
              <w:rPr>
                <w:b/>
                <w:bCs/>
                <w:sz w:val="18"/>
                <w:szCs w:val="18"/>
              </w:rPr>
              <w:t>Type of Organism</w:t>
            </w:r>
          </w:p>
        </w:tc>
        <w:tc>
          <w:tcPr>
            <w:tcW w:w="4508" w:type="dxa"/>
          </w:tcPr>
          <w:p w14:paraId="7D8845C3" w14:textId="77777777" w:rsidR="0054783A" w:rsidRPr="00DF7FD1" w:rsidRDefault="0054783A" w:rsidP="00815DC3">
            <w:pPr>
              <w:spacing w:line="360" w:lineRule="auto"/>
              <w:jc w:val="center"/>
              <w:rPr>
                <w:b/>
                <w:bCs/>
                <w:sz w:val="18"/>
                <w:szCs w:val="18"/>
              </w:rPr>
            </w:pPr>
            <w:r w:rsidRPr="00DF7FD1">
              <w:rPr>
                <w:b/>
                <w:bCs/>
                <w:sz w:val="18"/>
                <w:szCs w:val="18"/>
              </w:rPr>
              <w:t>Type of Respiration</w:t>
            </w:r>
          </w:p>
        </w:tc>
      </w:tr>
      <w:tr w:rsidR="0054783A" w:rsidRPr="00DF7FD1" w14:paraId="198605CF" w14:textId="77777777" w:rsidTr="00815DC3">
        <w:tc>
          <w:tcPr>
            <w:tcW w:w="4508" w:type="dxa"/>
          </w:tcPr>
          <w:p w14:paraId="617A3462" w14:textId="77777777" w:rsidR="0054783A" w:rsidRPr="00DF7FD1" w:rsidRDefault="0054783A" w:rsidP="00815DC3">
            <w:pPr>
              <w:spacing w:line="360" w:lineRule="auto"/>
              <w:jc w:val="center"/>
              <w:rPr>
                <w:sz w:val="18"/>
                <w:szCs w:val="18"/>
              </w:rPr>
            </w:pPr>
            <w:r w:rsidRPr="00DF7FD1">
              <w:rPr>
                <w:sz w:val="18"/>
                <w:szCs w:val="18"/>
              </w:rPr>
              <w:t>Facultative anaerobes</w:t>
            </w:r>
          </w:p>
        </w:tc>
        <w:tc>
          <w:tcPr>
            <w:tcW w:w="4508" w:type="dxa"/>
          </w:tcPr>
          <w:p w14:paraId="283878FB" w14:textId="77777777" w:rsidR="0054783A" w:rsidRPr="00DF7FD1" w:rsidRDefault="0054783A" w:rsidP="00815DC3">
            <w:pPr>
              <w:spacing w:line="360" w:lineRule="auto"/>
              <w:jc w:val="both"/>
              <w:rPr>
                <w:sz w:val="18"/>
                <w:szCs w:val="18"/>
              </w:rPr>
            </w:pPr>
            <w:r w:rsidRPr="00DF7FD1">
              <w:rPr>
                <w:sz w:val="18"/>
                <w:szCs w:val="18"/>
              </w:rPr>
              <w:t xml:space="preserve">Both aerobic and anaerobic. They can utilise oxygen and other substitutes. For example, </w:t>
            </w:r>
            <w:r w:rsidRPr="00DF7FD1">
              <w:rPr>
                <w:i/>
                <w:iCs/>
                <w:sz w:val="18"/>
                <w:szCs w:val="18"/>
              </w:rPr>
              <w:t>Escherichia coli (E. coli)</w:t>
            </w:r>
          </w:p>
        </w:tc>
      </w:tr>
      <w:tr w:rsidR="0054783A" w:rsidRPr="00DF7FD1" w14:paraId="25CFADC7" w14:textId="77777777" w:rsidTr="00815DC3">
        <w:tc>
          <w:tcPr>
            <w:tcW w:w="4508" w:type="dxa"/>
          </w:tcPr>
          <w:p w14:paraId="45999AC2" w14:textId="77777777" w:rsidR="0054783A" w:rsidRPr="00DF7FD1" w:rsidRDefault="0054783A" w:rsidP="00815DC3">
            <w:pPr>
              <w:spacing w:line="360" w:lineRule="auto"/>
              <w:jc w:val="center"/>
              <w:rPr>
                <w:sz w:val="18"/>
                <w:szCs w:val="18"/>
              </w:rPr>
            </w:pPr>
            <w:r w:rsidRPr="00DF7FD1">
              <w:rPr>
                <w:sz w:val="18"/>
                <w:szCs w:val="18"/>
              </w:rPr>
              <w:t>Obligate anaerobes</w:t>
            </w:r>
          </w:p>
        </w:tc>
        <w:tc>
          <w:tcPr>
            <w:tcW w:w="4508" w:type="dxa"/>
          </w:tcPr>
          <w:p w14:paraId="30D2E609" w14:textId="77777777" w:rsidR="0054783A" w:rsidRPr="00DF7FD1" w:rsidRDefault="0054783A" w:rsidP="00815DC3">
            <w:pPr>
              <w:spacing w:line="360" w:lineRule="auto"/>
              <w:jc w:val="both"/>
              <w:rPr>
                <w:sz w:val="18"/>
                <w:szCs w:val="18"/>
              </w:rPr>
            </w:pPr>
            <w:r w:rsidRPr="00DF7FD1">
              <w:rPr>
                <w:sz w:val="18"/>
                <w:szCs w:val="18"/>
              </w:rPr>
              <w:t>They can only survive in the absence of oxygen e.g., Methanogens and some SRB’s</w:t>
            </w:r>
          </w:p>
        </w:tc>
      </w:tr>
      <w:tr w:rsidR="0054783A" w:rsidRPr="00DF7FD1" w14:paraId="09450CD6" w14:textId="77777777" w:rsidTr="00815DC3">
        <w:tc>
          <w:tcPr>
            <w:tcW w:w="4508" w:type="dxa"/>
          </w:tcPr>
          <w:p w14:paraId="2B4A8236" w14:textId="77777777" w:rsidR="0054783A" w:rsidRPr="00DF7FD1" w:rsidRDefault="0054783A" w:rsidP="00815DC3">
            <w:pPr>
              <w:spacing w:line="360" w:lineRule="auto"/>
              <w:jc w:val="center"/>
              <w:rPr>
                <w:sz w:val="18"/>
                <w:szCs w:val="18"/>
              </w:rPr>
            </w:pPr>
            <w:r w:rsidRPr="00DF7FD1">
              <w:rPr>
                <w:sz w:val="18"/>
                <w:szCs w:val="18"/>
              </w:rPr>
              <w:t>Aerotolerant organisms</w:t>
            </w:r>
          </w:p>
        </w:tc>
        <w:tc>
          <w:tcPr>
            <w:tcW w:w="4508" w:type="dxa"/>
          </w:tcPr>
          <w:p w14:paraId="64722011" w14:textId="77777777" w:rsidR="0054783A" w:rsidRPr="00DF7FD1" w:rsidRDefault="0054783A" w:rsidP="00815DC3">
            <w:pPr>
              <w:spacing w:line="360" w:lineRule="auto"/>
              <w:jc w:val="both"/>
              <w:rPr>
                <w:sz w:val="18"/>
                <w:szCs w:val="18"/>
              </w:rPr>
            </w:pPr>
            <w:r w:rsidRPr="00DF7FD1">
              <w:rPr>
                <w:sz w:val="18"/>
                <w:szCs w:val="18"/>
              </w:rPr>
              <w:t xml:space="preserve">They </w:t>
            </w:r>
            <w:r>
              <w:rPr>
                <w:sz w:val="18"/>
                <w:szCs w:val="18"/>
              </w:rPr>
              <w:t>thrive</w:t>
            </w:r>
            <w:r w:rsidRPr="00DF7FD1">
              <w:rPr>
                <w:sz w:val="18"/>
                <w:szCs w:val="18"/>
              </w:rPr>
              <w:t xml:space="preserve"> in the presence of oxygen but do not </w:t>
            </w:r>
            <w:r>
              <w:rPr>
                <w:sz w:val="18"/>
                <w:szCs w:val="18"/>
              </w:rPr>
              <w:t>utilise for growth</w:t>
            </w:r>
            <w:r w:rsidRPr="00DF7FD1">
              <w:rPr>
                <w:sz w:val="18"/>
                <w:szCs w:val="18"/>
              </w:rPr>
              <w:t xml:space="preserve"> </w:t>
            </w:r>
          </w:p>
        </w:tc>
      </w:tr>
    </w:tbl>
    <w:p w14:paraId="567ADE10" w14:textId="73B797F0" w:rsidR="0054783A" w:rsidRPr="00673061" w:rsidRDefault="0054783A" w:rsidP="0054783A">
      <w:pPr>
        <w:spacing w:line="360" w:lineRule="auto"/>
        <w:jc w:val="both"/>
      </w:pPr>
      <w:r w:rsidRPr="00DF7FD1">
        <w:rPr>
          <w:sz w:val="18"/>
          <w:szCs w:val="18"/>
        </w:rPr>
        <w:t xml:space="preserve"> </w:t>
      </w:r>
    </w:p>
    <w:p w14:paraId="42A5FC21" w14:textId="5BD77CEA" w:rsidR="0054783A" w:rsidRDefault="0054783A" w:rsidP="0054783A">
      <w:pPr>
        <w:pStyle w:val="Heading2"/>
        <w:spacing w:line="360" w:lineRule="auto"/>
        <w:jc w:val="both"/>
      </w:pPr>
      <w:bookmarkStart w:id="24" w:name="_Toc143553363"/>
      <w:r>
        <w:t>2.</w:t>
      </w:r>
      <w:r w:rsidR="00710C42">
        <w:t>2</w:t>
      </w:r>
      <w:r>
        <w:t>.</w:t>
      </w:r>
      <w:r w:rsidR="00710C42">
        <w:t>1</w:t>
      </w:r>
      <w:r>
        <w:t xml:space="preserve"> Hydrogen sulphide production and </w:t>
      </w:r>
      <w:r w:rsidR="00914D55">
        <w:t>b</w:t>
      </w:r>
      <w:r>
        <w:t>iocorrosion</w:t>
      </w:r>
      <w:bookmarkEnd w:id="24"/>
      <w:r>
        <w:t xml:space="preserve"> </w:t>
      </w:r>
    </w:p>
    <w:p w14:paraId="3E0A3FAF" w14:textId="0BEC1D6C" w:rsidR="0054783A" w:rsidRPr="00377FE1" w:rsidRDefault="0054783A" w:rsidP="0054783A">
      <w:pPr>
        <w:spacing w:line="360" w:lineRule="auto"/>
        <w:jc w:val="both"/>
      </w:pPr>
      <w:r>
        <w:t>In a sewer system, Hydrogen Sulphide (H</w:t>
      </w:r>
      <w:r w:rsidRPr="008746B8">
        <w:rPr>
          <w:vertAlign w:val="subscript"/>
        </w:rPr>
        <w:t>2</w:t>
      </w:r>
      <w:r>
        <w:t xml:space="preserve">S) is formed under anaerobic conditions in the sewage (liquid phase) by the reduction of </w:t>
      </w:r>
      <w:r w:rsidR="008F442E">
        <w:t>sulphate</w:t>
      </w:r>
      <w:r>
        <w:t>. H</w:t>
      </w:r>
      <w:r w:rsidRPr="008746B8">
        <w:rPr>
          <w:vertAlign w:val="subscript"/>
        </w:rPr>
        <w:t>2</w:t>
      </w:r>
      <w:r>
        <w:t>S in its liquid phase then diffuses into the headspace as gaseous H</w:t>
      </w:r>
      <w:r w:rsidRPr="00315EFD">
        <w:rPr>
          <w:vertAlign w:val="subscript"/>
        </w:rPr>
        <w:t>2</w:t>
      </w:r>
      <w:r>
        <w:t>S yielding problems such as odour nuisance. At this point, the pH of the sewer pipe is chemically lowered from an alkaline level to a neutral level due to the dissociation of H</w:t>
      </w:r>
      <w:r w:rsidRPr="008746B8">
        <w:rPr>
          <w:vertAlign w:val="subscript"/>
        </w:rPr>
        <w:t>2</w:t>
      </w:r>
      <w:r>
        <w:t xml:space="preserve">S. Hereafter, the presence of </w:t>
      </w:r>
      <w:r>
        <w:rPr>
          <w:i/>
          <w:iCs/>
        </w:rPr>
        <w:t>T</w:t>
      </w:r>
      <w:r w:rsidRPr="00315EFD">
        <w:rPr>
          <w:i/>
          <w:iCs/>
        </w:rPr>
        <w:t>hiobacillus</w:t>
      </w:r>
      <w:r>
        <w:t>, a sulphur oxidizing bacteria (SOB) found in sewer pipes, oxidises H</w:t>
      </w:r>
      <w:r w:rsidRPr="008746B8">
        <w:rPr>
          <w:vertAlign w:val="subscript"/>
        </w:rPr>
        <w:t>2</w:t>
      </w:r>
      <w:r>
        <w:t>S to form sulfuric acid (H</w:t>
      </w:r>
      <w:r w:rsidRPr="00315EFD">
        <w:rPr>
          <w:vertAlign w:val="subscript"/>
        </w:rPr>
        <w:t>2</w:t>
      </w:r>
      <w:r>
        <w:t>SO</w:t>
      </w:r>
      <w:r w:rsidRPr="00315EFD">
        <w:rPr>
          <w:vertAlign w:val="subscript"/>
        </w:rPr>
        <w:t>4</w:t>
      </w:r>
      <w:r>
        <w:t>) which is the leading cause of sewer corrosion</w:t>
      </w:r>
      <w:r w:rsidR="00465698">
        <w:t xml:space="preserve"> </w:t>
      </w:r>
      <w:r w:rsidR="00465698">
        <w:fldChar w:fldCharType="begin"/>
      </w:r>
      <w:r w:rsidR="00465698">
        <w:instrText xml:space="preserve"> ADDIN EN.CITE &lt;EndNote&gt;&lt;Cite&gt;&lt;Author&gt;Li&lt;/Author&gt;&lt;Year&gt;2019&lt;/Year&gt;&lt;IDText&gt;The rapid chemically induced corrosion of concrete sewers at high H2S concentration&lt;/IDText&gt;&lt;DisplayText&gt;(Li&lt;style face="italic"&gt; et al.&lt;/style&gt;, 2019)&lt;/DisplayText&gt;&lt;record&gt;&lt;keywords&gt;&lt;keyword&gt;Chemically induced corrosion&lt;/keyword&gt;&lt;keyword&gt;Concrete&lt;/keyword&gt;&lt;keyword&gt;Corrosion&lt;/keyword&gt;&lt;keyword&gt;Engineering&lt;/keyword&gt;&lt;keyword&gt;Engineering, Environmental&lt;/keyword&gt;&lt;keyword&gt;Environmental Sciences&lt;/keyword&gt;&lt;keyword&gt;Environmental Sciences &amp;amp; Ecology&lt;/keyword&gt;&lt;keyword&gt;Hydrogen sulfide&lt;/keyword&gt;&lt;keyword&gt;Life Sciences &amp;amp; Biomedicine&lt;/keyword&gt;&lt;keyword&gt;Physical Sciences&lt;/keyword&gt;&lt;keyword&gt;Science &amp;amp; Technology&lt;/keyword&gt;&lt;keyword&gt;Sewer&lt;/keyword&gt;&lt;keyword&gt;Technology&lt;/keyword&gt;&lt;keyword&gt;Water Resources&lt;/keyword&gt;&lt;/keywords&gt;&lt;isbn&gt;0043-1354&lt;/isbn&gt;&lt;titles&gt;&lt;title&gt;The rapid chemically induced corrosion of concrete sewers at high H2S concentration&lt;/title&gt;&lt;secondary-title&gt;Water research (Oxford)&lt;/secondary-title&gt;&lt;/titles&gt;&lt;pages&gt;95-104&lt;/pages&gt;&lt;contributors&gt;&lt;authors&gt;&lt;author&gt;Li, Xuan&lt;/author&gt;&lt;author&gt;O&amp;apos;Moore, Liza&lt;/author&gt;&lt;author&gt;Song, Yarong&lt;/author&gt;&lt;author&gt;Bond, Philp L.&lt;/author&gt;&lt;author&gt;Yuan, Zhiguo&lt;/author&gt;&lt;author&gt;Wilkie, Simeon&lt;/author&gt;&lt;author&gt;Hanzic, Lucija&lt;/author&gt;&lt;author&gt;Jiang, Guangming&lt;/author&gt;&lt;/authors&gt;&lt;/contributors&gt;&lt;added-date format="utc"&gt;1666809306&lt;/added-date&gt;&lt;pub-location&gt;OXFORD&lt;/pub-location&gt;&lt;ref-type name="Journal Article"&gt;17&lt;/ref-type&gt;&lt;dates&gt;&lt;year&gt;2019&lt;/year&gt;&lt;/dates&gt;&lt;rec-number&gt;289&lt;/rec-number&gt;&lt;publisher&gt;OXFORD: Elsevier Ltd&lt;/publisher&gt;&lt;last-updated-date format="utc"&gt;1666809306&lt;/last-updated-date&gt;&lt;electronic-resource-num&gt;10.1016/j.watres.2019.06.062&lt;/electronic-resource-num&gt;&lt;volume&gt;162&lt;/volume&gt;&lt;/record&gt;&lt;/Cite&gt;&lt;/EndNote&gt;</w:instrText>
      </w:r>
      <w:r w:rsidR="00465698">
        <w:fldChar w:fldCharType="separate"/>
      </w:r>
      <w:r w:rsidR="00465698">
        <w:rPr>
          <w:noProof/>
        </w:rPr>
        <w:t>(Li</w:t>
      </w:r>
      <w:r w:rsidR="00465698" w:rsidRPr="00465698">
        <w:rPr>
          <w:i/>
          <w:noProof/>
        </w:rPr>
        <w:t xml:space="preserve"> et al.</w:t>
      </w:r>
      <w:r w:rsidR="00465698">
        <w:rPr>
          <w:noProof/>
        </w:rPr>
        <w:t>, 2019)</w:t>
      </w:r>
      <w:r w:rsidR="00465698">
        <w:fldChar w:fldCharType="end"/>
      </w:r>
      <w:r>
        <w:t>. The pH in a sewer system tends to affect the formation and release of H</w:t>
      </w:r>
      <w:r w:rsidRPr="008746B8">
        <w:rPr>
          <w:vertAlign w:val="subscript"/>
        </w:rPr>
        <w:t>2</w:t>
      </w:r>
      <w:r>
        <w:t>S. pH plays an important role in the chemical balance amongst sulphide species (H</w:t>
      </w:r>
      <w:r w:rsidRPr="008746B8">
        <w:rPr>
          <w:vertAlign w:val="subscript"/>
        </w:rPr>
        <w:t>2</w:t>
      </w:r>
      <w:r>
        <w:t>S, HS</w:t>
      </w:r>
      <w:r w:rsidRPr="00315EFD">
        <w:rPr>
          <w:vertAlign w:val="superscript"/>
        </w:rPr>
        <w:t>-</w:t>
      </w:r>
      <w:r>
        <w:t xml:space="preserve"> and S</w:t>
      </w:r>
      <w:r w:rsidRPr="00315EFD">
        <w:rPr>
          <w:vertAlign w:val="superscript"/>
        </w:rPr>
        <w:t>2-</w:t>
      </w:r>
      <w:r>
        <w:t>). At pH between 4.5-5, sulphide predominantly exists in the form of H</w:t>
      </w:r>
      <w:r w:rsidRPr="008746B8">
        <w:rPr>
          <w:vertAlign w:val="subscript"/>
        </w:rPr>
        <w:t>2</w:t>
      </w:r>
      <w:r>
        <w:t>S while HS</w:t>
      </w:r>
      <w:r w:rsidRPr="008746B8">
        <w:rPr>
          <w:vertAlign w:val="superscript"/>
        </w:rPr>
        <w:t>-</w:t>
      </w:r>
      <w:r>
        <w:t xml:space="preserve"> exists under neutral and alkaline conditions</w:t>
      </w:r>
      <w:r w:rsidR="00931A97">
        <w:t xml:space="preserve"> </w:t>
      </w:r>
      <w:r w:rsidR="00931A97">
        <w:fldChar w:fldCharType="begin"/>
      </w:r>
      <w:r w:rsidR="00931A97">
        <w:instrText xml:space="preserve"> ADDIN EN.CITE &lt;EndNote&gt;&lt;Cite&gt;&lt;Author&gt;Li&lt;/Author&gt;&lt;Year&gt;2019&lt;/Year&gt;&lt;IDText&gt;The rapid chemically induced corrosion of concrete sewers at high H2S concentration&lt;/IDText&gt;&lt;DisplayText&gt;(Li&lt;style face="italic"&gt; et al.&lt;/style&gt;, 2019)&lt;/DisplayText&gt;&lt;record&gt;&lt;keywords&gt;&lt;keyword&gt;Chemically induced corrosion&lt;/keyword&gt;&lt;keyword&gt;Concrete&lt;/keyword&gt;&lt;keyword&gt;Corrosion&lt;/keyword&gt;&lt;keyword&gt;Engineering&lt;/keyword&gt;&lt;keyword&gt;Engineering, Environmental&lt;/keyword&gt;&lt;keyword&gt;Environmental Sciences&lt;/keyword&gt;&lt;keyword&gt;Environmental Sciences &amp;amp; Ecology&lt;/keyword&gt;&lt;keyword&gt;Hydrogen sulfide&lt;/keyword&gt;&lt;keyword&gt;Life Sciences &amp;amp; Biomedicine&lt;/keyword&gt;&lt;keyword&gt;Physical Sciences&lt;/keyword&gt;&lt;keyword&gt;Science &amp;amp; Technology&lt;/keyword&gt;&lt;keyword&gt;Sewer&lt;/keyword&gt;&lt;keyword&gt;Technology&lt;/keyword&gt;&lt;keyword&gt;Water Resources&lt;/keyword&gt;&lt;/keywords&gt;&lt;isbn&gt;0043-1354&lt;/isbn&gt;&lt;titles&gt;&lt;title&gt;The rapid chemically induced corrosion of concrete sewers at high H2S concentration&lt;/title&gt;&lt;secondary-title&gt;Water research (Oxford)&lt;/secondary-title&gt;&lt;/titles&gt;&lt;pages&gt;95-104&lt;/pages&gt;&lt;contributors&gt;&lt;authors&gt;&lt;author&gt;Li, Xuan&lt;/author&gt;&lt;author&gt;O&amp;apos;Moore, Liza&lt;/author&gt;&lt;author&gt;Song, Yarong&lt;/author&gt;&lt;author&gt;Bond, Philp L.&lt;/author&gt;&lt;author&gt;Yuan, Zhiguo&lt;/author&gt;&lt;author&gt;Wilkie, Simeon&lt;/author&gt;&lt;author&gt;Hanzic, Lucija&lt;/author&gt;&lt;author&gt;Jiang, Guangming&lt;/author&gt;&lt;/authors&gt;&lt;/contributors&gt;&lt;added-date format="utc"&gt;1666809306&lt;/added-date&gt;&lt;pub-location&gt;OXFORD&lt;/pub-location&gt;&lt;ref-type name="Journal Article"&gt;17&lt;/ref-type&gt;&lt;dates&gt;&lt;year&gt;2019&lt;/year&gt;&lt;/dates&gt;&lt;rec-number&gt;289&lt;/rec-number&gt;&lt;publisher&gt;OXFORD: Elsevier Ltd&lt;/publisher&gt;&lt;last-updated-date format="utc"&gt;1666809306&lt;/last-updated-date&gt;&lt;electronic-resource-num&gt;10.1016/j.watres.2019.06.062&lt;/electronic-resource-num&gt;&lt;volume&gt;162&lt;/volume&gt;&lt;/record&gt;&lt;/Cite&gt;&lt;/EndNote&gt;</w:instrText>
      </w:r>
      <w:r w:rsidR="00931A97">
        <w:fldChar w:fldCharType="separate"/>
      </w:r>
      <w:r w:rsidR="00931A97">
        <w:rPr>
          <w:noProof/>
        </w:rPr>
        <w:t>(Li</w:t>
      </w:r>
      <w:r w:rsidR="00931A97" w:rsidRPr="00931A97">
        <w:rPr>
          <w:i/>
          <w:noProof/>
        </w:rPr>
        <w:t xml:space="preserve"> et al.</w:t>
      </w:r>
      <w:r w:rsidR="00931A97">
        <w:rPr>
          <w:noProof/>
        </w:rPr>
        <w:t>, 2019)</w:t>
      </w:r>
      <w:r w:rsidR="00931A97">
        <w:fldChar w:fldCharType="end"/>
      </w:r>
      <w:r>
        <w:t>.</w:t>
      </w:r>
    </w:p>
    <w:p w14:paraId="2A39E64E" w14:textId="6B283D6C" w:rsidR="0054783A" w:rsidRDefault="0054783A" w:rsidP="0054783A">
      <w:pPr>
        <w:spacing w:line="360" w:lineRule="auto"/>
        <w:jc w:val="both"/>
      </w:pPr>
      <w:r w:rsidRPr="00DE1CB7">
        <w:rPr>
          <w:i/>
          <w:iCs/>
        </w:rPr>
        <w:t>Sul</w:t>
      </w:r>
      <w:r>
        <w:rPr>
          <w:i/>
          <w:iCs/>
        </w:rPr>
        <w:t>ph</w:t>
      </w:r>
      <w:r w:rsidRPr="00DE1CB7">
        <w:rPr>
          <w:i/>
          <w:iCs/>
        </w:rPr>
        <w:t>idogenesis</w:t>
      </w:r>
      <w:r>
        <w:t xml:space="preserve"> is a process carried out by SRB’s. It usually occurs in the presence of sulphate where SRB’s reduce sulphate to form H</w:t>
      </w:r>
      <w:r w:rsidRPr="009D4CDC">
        <w:rPr>
          <w:vertAlign w:val="subscript"/>
        </w:rPr>
        <w:t>2</w:t>
      </w:r>
      <w:r>
        <w:t xml:space="preserve">S, a toxic gas that has raised a lot of concerns in the wastewater industry. Some SRB’s have been identified to exhibit aerotolerant capabilities and are major contributors of the microbial population especially in sulphate environments </w:t>
      </w:r>
      <w:r>
        <w:fldChar w:fldCharType="begin">
          <w:fldData xml:space="preserve">PEVuZE5vdGU+PENpdGU+PEF1dGhvcj5QYW5raGFuaWE8L0F1dGhvcj48WWVhcj4xOTg2PC9ZZWFy
PjxJRFRleHQ+VGhlIEVmZmVjdCBvZiBIeWRyb2dlbiBvbiB0aGUgR3Jvd3RoIG9mIERlc3VsZm92
aWJyaW8gdnVsZ2FyaXMgKEhpbGRlbmJvcm91Z2gpIG9uIExhY3RhdGU8L0lEVGV4dD48RGlzcGxh
eVRleHQ+KFBhbmtoYW5pYSwgR293IGFuZCBIYW1pbHRvbiwgMTk4NjsgUmFtZWw8c3R5bGUgZmFj
ZT0iaXRhbGljIj4gZXQgYWwuPC9zdHlsZT4sIDIwMTUpPC9EaXNwbGF5VGV4dD48cmVjb3JkPjxr
ZXl3b3Jkcz48a2V5d29yZD5GdW5kYW1lbnRhbCBhbmQgYXBwbGllZCBiaW9sb2dpY2FsIHNjaWVu
Y2VzLiBQc3ljaG9sb2d5PC9rZXl3b3JkPjxrZXl3b3JkPkdyb3d0aCwgbnV0cml0aW9uLCBjZWxs
IGRpZmZlcmVuY2lhdGlvbjwva2V5d29yZD48a2V5d29yZD5CaW9sb2dpY2FsIGFuZCBtZWRpY2Fs
IHNjaWVuY2VzPC9rZXl3b3JkPjxrZXl3b3JkPk1pY3JvYmlvbG9neTwva2V5d29yZD48a2V5d29y
ZD5CYWN0ZXJpb2xvZ3k8L2tleXdvcmQ+PC9rZXl3b3Jkcz48aXNibj4wMDIyLTEyODcmI3hEOzEz
NTAtMDg3MjwvaXNibj48dGl0bGVzPjx0aXRsZT5UaGUgRWZmZWN0IG9mIEh5ZHJvZ2VuIG9uIHRo
ZSBHcm93dGggb2YgRGVzdWxmb3ZpYnJpbyB2dWxnYXJpcyAoSGlsZGVuYm9yb3VnaCkgb24gTGFj
dGF0ZTwvdGl0bGU+PHNlY29uZGFyeS10aXRsZT5Kb3VybmFsIG9mIGdlbmVyYWwgbWljcm9iaW9s
b2d5PC9zZWNvbmRhcnktdGl0bGU+PC90aXRsZXM+PHBhZ2VzPjMzNDktMzM1NjwvcGFnZXM+PG51
bWJlcj4xMjwvbnVtYmVyPjxjb250cmlidXRvcnM+PGF1dGhvcnM+PGF1dGhvcj5QYW5raGFuaWEs
IEkuIFAuPC9hdXRob3I+PGF1dGhvcj5Hb3csIEwuIEEuPC9hdXRob3I+PGF1dGhvcj5IYW1pbHRv
biwgVy4gQS48L2F1dGhvcj48L2F1dGhvcnM+PC9jb250cmlidXRvcnM+PGFkZGVkLWRhdGUgZm9y
bWF0PSJ1dGMiPjE2MjMxNjc3OTE8L2FkZGVkLWRhdGU+PHB1Yi1sb2NhdGlvbj5Mb25kb24mI3hE
O05ldyBZb3JrLCBOWTwvcHViLWxvY2F0aW9uPjxyZWYtdHlwZSBuYW1lPSJKb3VybmFsIEFydGlj
bGUiPjE3PC9yZWYtdHlwZT48ZGF0ZXM+PHllYXI+MTk4NjwveWVhcj48L2RhdGVzPjxyZWMtbnVt
YmVyPjE5MzwvcmVjLW51bWJlcj48cHVibGlzaGVyPkxvbmRvbjogU29jIEdlbmVyYWwgTWljcm9i
aW9sPC9wdWJsaXNoZXI+PGxhc3QtdXBkYXRlZC1kYXRlIGZvcm1hdD0idXRjIj4xNjIzMTY3Nzkx
PC9sYXN0LXVwZGF0ZWQtZGF0ZT48ZWxlY3Ryb25pYy1yZXNvdXJjZS1udW0+MTAuMTA5OS8wMDIy
MTI4Ny0xMzItMTItMzM0OTwvZWxlY3Ryb25pYy1yZXNvdXJjZS1udW0+PHZvbHVtZT4xMzI8L3Zv
bHVtZT48L3JlY29yZD48L0NpdGU+PENpdGU+PEF1dGhvcj5SYW1lbDwvQXV0aG9yPjxZZWFyPjIw
MTU8L1llYXI+PElEVGV4dD5Hcm93dGggb2YgdGhlIG9ibGlnYXRlIGFuYWVyb2JlIGRlc3VsZm92
aWJyaW8gdnVsZ2FyaXMgaGlsZGVuYm9yb3VnaCB1bmRlciBjb250aW51b3VzIGxvdyBveHlnZW4g
Y29uY2VudHJhdGlvbiBzcGFyZ2luZzogSW1wYWN0IG9mIHRoZSBtZW1icmFuZS1ib3VuZCBveHln
ZW4gcmVkdWN0YXNlczwvSURUZXh0PjxyZWNvcmQ+PGtleXdvcmRzPjxrZXl3b3JkPlNjaWVuY2Ug
JmFtcDsgVGVjaG5vbG9neSAtIE90aGVyIFRvcGljczwva2V5d29yZD48a2V5d29yZD5NdWx0aWRp
c2NpcGxpbmFyeSBTY2llbmNlczwva2V5d29yZD48a2V5d29yZD5TY2llbmNlICZhbXA7IFRlY2hu
b2xvZ3k8L2tleXdvcmQ+PGtleXdvcmQ+QW5hZXJvYmlvc2lzPC9rZXl3b3JkPjxrZXl3b3JkPkRl
c3VsZm92aWJyaW8gdnVsZ2FyaXMgLSBtZXRhYm9saXNtPC9rZXl3b3JkPjxrZXl3b3JkPkRlc3Vs
Zm92aWJyaW8gdnVsZ2FyaXMgLSBnZW5ldGljczwva2V5d29yZD48a2V5d29yZD5PeGlkYXRpb24t
UmVkdWN0aW9uPC9rZXl3b3JkPjxrZXl3b3JkPk94aWRvcmVkdWN0YXNlcyAtIG1ldGFib2xpc208
L2tleXdvcmQ+PGtleXdvcmQ+TGFjdGljIEFjaWQgLSBtZXRhYm9saXNtPC9rZXl3b3JkPjxrZXl3
b3JkPkNlbGwgUHJvbGlmZXJhdGlvbiAtIHBoeXNpb2xvZ3k8L2tleXdvcmQ+PGtleXdvcmQ+UHly
dXZhdGUgU3ludGhhc2UgLSBtZXRhYm9saXNtPC9rZXl3b3JkPjxrZXl3b3JkPkRlc3VsZm92aWJy
aW8gdnVsZ2FyaXMgLSBncm93dGggJmFtcDsgZGV2ZWxvcG1lbnQ8L2tleXdvcmQ+PGtleXdvcmQ+
QmlvbWFzczwva2V5d29yZD48a2V5d29yZD5PeHlnZW4gLSBtZXRhYm9saXNtPC9rZXl3b3JkPjxr
ZXl3b3JkPkVsZWN0cm9uIFRyYW5zcG9ydCBDb21wbGV4IElWIC0gbWV0YWJvbGlzbTwva2V5d29y
ZD48a2V5d29yZD5EZXN1bGZvdmlicmlvIGRlc3VsZnVyaWNhbnM8L2tleXdvcmQ+PGtleXdvcmQ+
R3Jvd3RoPC9rZXl3b3JkPjxrZXl3b3JkPkN5dG9jaHJvbWUgb3hpZGFzZTwva2V5d29yZD48a2V5
d29yZD5QaHlzaW9sb2dpY2FsIGFzcGVjdHM8L2tleXdvcmQ+PGtleXdvcmQ+R2VuZXRpYyBhc3Bl
Y3RzPC9rZXl3b3JkPjxrZXl3b3JkPlJlc2VhcmNoPC9rZXl3b3JkPjxrZXl3b3JkPkhlYWx0aCBh
c3BlY3RzPC9rZXl3b3JkPjxrZXl3b3JkPkN5dG9jaHJvbWU8L2tleXdvcmQ+PGtleXdvcmQ+UmVk
dWN0YXNlczwva2V5d29yZD48a2V5d29yZD5PeHlnZW48L2tleXdvcmQ+PGtleXdvcmQ+T3hpZG9y
ZWR1Y3Rhc2U8L2tleXdvcmQ+PGtleXdvcmQ+T3hpZGFzZTwva2V5d29yZD48a2V5d29yZD5BbmFl
cm9iaWMgY29uZGl0aW9uczwva2V5d29yZD48a2V5d29yZD5QeXJ1dmljIGFjaWQ8L2tleXdvcmQ+
PGtleXdvcmQ+UXVpbm9sIG94aWRhc2U8L2tleXdvcmQ+PGtleXdvcmQ+Qmlvc3ludGhlc2lzPC9r
ZXl3b3JkPjxrZXl3b3JkPk1haW50ZW5hbmNlPC9rZXl3b3JkPjxrZXl3b3JkPlN1bGZhdGVzPC9r
ZXl3b3JkPjxrZXl3b3JkPkRlbGV0aW9uIG11dGFudDwva2V5d29yZD48a2V5d29yZD5Eb3JtYW5j
eTwva2V5d29yZD48a2V5d29yZD5BZXJvdG9sZXJhbmNlPC9rZXl3b3JkPjxrZXl3b3JkPlNwYXJn
aW5nPC9rZXl3b3JkPjxrZXl3b3JkPlB5cnV2YXRlLWZlcnJlZG94aW4gb3hpZG9yZWR1Y3Rhc2U8
L2tleXdvcmQ+PGtleXdvcmQ+Q2xvbmFsIGRlbGV0aW9uPC9rZXl3b3JkPjxrZXl3b3JkPk1pY3Jv
c2NvcHk8L2tleXdvcmQ+PGtleXdvcmQ+T3hpZGF0aW9uPC9rZXl3b3JkPjxrZXl3b3JkPkRpdmlz
aW9uPC9rZXl3b3JkPjxrZXl3b3JkPkxhY3RpYyBhY2lkPC9rZXl3b3JkPjxrZXl3b3JkPkZlcnJl
ZG94aW48L2tleXdvcmQ+PGtleXdvcmQ+UXVpbm9sPC9rZXl3b3JkPjxrZXl3b3JkPkluZGV4IE1l
ZGljdXM8L2tleXdvcmQ+PGtleXdvcmQ+TGlmZSBTY2llbmNlczwva2V5d29yZD48a2V5d29yZD5N
aWNyb2Jpb2xvZ3kgYW5kIFBhcmFzaXRvbG9neTwva2V5d29yZD48a2V5d29yZD5PcmdhbmljIGNo
ZW1pc3RyeTwva2V5d29yZD48a2V5d29yZD5CaW9jaGVtaXN0cnksIE1vbGVjdWxhciBCaW9sb2d5
PC9rZXl3b3JkPjxrZXl3b3JkPkJpb21vbGVjdWxlczwva2V5d29yZD48a2V5d29yZD5CYWN0ZXJp
b2xvZ3k8L2tleXdvcmQ+PGtleXdvcmQ+Q2hlbWljYWwgU2NpZW5jZXM8L2tleXdvcmQ+PC9rZXl3
b3Jkcz48aXNibj4xOTMyLTYyMDM8L2lzYm4+PHRpdGxlcz48dGl0bGU+R3Jvd3RoIG9mIHRoZSBv
YmxpZ2F0ZSBhbmFlcm9iZSBkZXN1bGZvdmlicmlvIHZ1bGdhcmlzIGhpbGRlbmJvcm91Z2ggdW5k
ZXIgY29udGludW91cyBsb3cgb3h5Z2VuIGNvbmNlbnRyYXRpb24gc3Bhcmdpbmc6IEltcGFjdCBv
ZiB0aGUgbWVtYnJhbmUtYm91bmQgb3h5Z2VuIHJlZHVjdGFzZXM8L3RpdGxlPjxzZWNvbmRhcnkt
dGl0bGU+UExvUyBPbmU8L3NlY29uZGFyeS10aXRsZT48L3RpdGxlcz48cGFnZXM+ZTAxMjM0NTUt
ZTAxMjM0NTU8L3BhZ2VzPjxudW1iZXI+NDwvbnVtYmVyPjxjb250cmlidXRvcnM+PGF1dGhvcnM+
PGF1dGhvcj5SYW1lbCwgRmFubnk8L2F1dGhvcj48YXV0aG9yPkJyYXNzZXVyLCBHYWVsPC9hdXRo
b3I+PGF1dGhvcj5QaWV1bGxlLCBMYWV0aXRpYTwvYXV0aG9yPjxhdXRob3I+VmFsZXR0ZSwgT2Rp
bGU8L2F1dGhvcj48YXV0aG9yPkhpcnNjaGxlci1Sw6lhLCBBZ27DqHM8L2F1dGhvcj48YXV0aG9y
PkZhcmRlYXUsIE1hcmllIExhdXJlPC9hdXRob3I+PGF1dGhvcj5Eb2xsYSwgQWxhaW48L2F1dGhv
cj48L2F1dGhvcnM+PC9jb250cmlidXRvcnM+PGFkZGVkLWRhdGUgZm9ybWF0PSJ1dGMiPjE2MjMw
NjQ4NjE8L2FkZGVkLWRhdGU+PHB1Yi1sb2NhdGlvbj5TQU4gRlJBTkNJU0NPPC9wdWItbG9jYXRp
b24+PHJlZi10eXBlIG5hbWU9IkpvdXJuYWwgQXJ0aWNsZSI+MTc8L3JlZi10eXBlPjxkYXRlcz48
eWVhcj4yMDE1PC95ZWFyPjwvZGF0ZXM+PHJlYy1udW1iZXI+MTkwPC9yZWMtbnVtYmVyPjxwdWJs
aXNoZXI+U0FOIEZSQU5DSVNDTzogUFVCTElDIExJQlJBUlkgU0NJRU5DRTwvcHVibGlzaGVyPjxs
YXN0LXVwZGF0ZWQtZGF0ZSBmb3JtYXQ9InV0YyI+MTYyMzA2NDg2MTwvbGFzdC11cGRhdGVkLWRh
dGU+PGVsZWN0cm9uaWMtcmVzb3VyY2UtbnVtPjEwLjEzNzEvam91cm5hbC5wb25lLjAxMjM0NTU8
L2VsZWN0cm9uaWMtcmVzb3VyY2UtbnVtPjx2b2x1bWU+MTA8L3ZvbHVtZT48L3JlY29yZD48L0Np
dGU+PC9FbmROb3RlPn==
</w:fldData>
        </w:fldChar>
      </w:r>
      <w:r w:rsidR="00660324">
        <w:instrText xml:space="preserve"> ADDIN EN.CITE </w:instrText>
      </w:r>
      <w:r w:rsidR="00660324">
        <w:fldChar w:fldCharType="begin">
          <w:fldData xml:space="preserve">PEVuZE5vdGU+PENpdGU+PEF1dGhvcj5QYW5raGFuaWE8L0F1dGhvcj48WWVhcj4xOTg2PC9ZZWFy
PjxJRFRleHQ+VGhlIEVmZmVjdCBvZiBIeWRyb2dlbiBvbiB0aGUgR3Jvd3RoIG9mIERlc3VsZm92
aWJyaW8gdnVsZ2FyaXMgKEhpbGRlbmJvcm91Z2gpIG9uIExhY3RhdGU8L0lEVGV4dD48RGlzcGxh
eVRleHQ+KFBhbmtoYW5pYSwgR293IGFuZCBIYW1pbHRvbiwgMTk4NjsgUmFtZWw8c3R5bGUgZmFj
ZT0iaXRhbGljIj4gZXQgYWwuPC9zdHlsZT4sIDIwMTUpPC9EaXNwbGF5VGV4dD48cmVjb3JkPjxr
ZXl3b3Jkcz48a2V5d29yZD5GdW5kYW1lbnRhbCBhbmQgYXBwbGllZCBiaW9sb2dpY2FsIHNjaWVu
Y2VzLiBQc3ljaG9sb2d5PC9rZXl3b3JkPjxrZXl3b3JkPkdyb3d0aCwgbnV0cml0aW9uLCBjZWxs
IGRpZmZlcmVuY2lhdGlvbjwva2V5d29yZD48a2V5d29yZD5CaW9sb2dpY2FsIGFuZCBtZWRpY2Fs
IHNjaWVuY2VzPC9rZXl3b3JkPjxrZXl3b3JkPk1pY3JvYmlvbG9neTwva2V5d29yZD48a2V5d29y
ZD5CYWN0ZXJpb2xvZ3k8L2tleXdvcmQ+PC9rZXl3b3Jkcz48aXNibj4wMDIyLTEyODcmI3hEOzEz
NTAtMDg3MjwvaXNibj48dGl0bGVzPjx0aXRsZT5UaGUgRWZmZWN0IG9mIEh5ZHJvZ2VuIG9uIHRo
ZSBHcm93dGggb2YgRGVzdWxmb3ZpYnJpbyB2dWxnYXJpcyAoSGlsZGVuYm9yb3VnaCkgb24gTGFj
dGF0ZTwvdGl0bGU+PHNlY29uZGFyeS10aXRsZT5Kb3VybmFsIG9mIGdlbmVyYWwgbWljcm9iaW9s
b2d5PC9zZWNvbmRhcnktdGl0bGU+PC90aXRsZXM+PHBhZ2VzPjMzNDktMzM1NjwvcGFnZXM+PG51
bWJlcj4xMjwvbnVtYmVyPjxjb250cmlidXRvcnM+PGF1dGhvcnM+PGF1dGhvcj5QYW5raGFuaWEs
IEkuIFAuPC9hdXRob3I+PGF1dGhvcj5Hb3csIEwuIEEuPC9hdXRob3I+PGF1dGhvcj5IYW1pbHRv
biwgVy4gQS48L2F1dGhvcj48L2F1dGhvcnM+PC9jb250cmlidXRvcnM+PGFkZGVkLWRhdGUgZm9y
bWF0PSJ1dGMiPjE2MjMxNjc3OTE8L2FkZGVkLWRhdGU+PHB1Yi1sb2NhdGlvbj5Mb25kb24mI3hE
O05ldyBZb3JrLCBOWTwvcHViLWxvY2F0aW9uPjxyZWYtdHlwZSBuYW1lPSJKb3VybmFsIEFydGlj
bGUiPjE3PC9yZWYtdHlwZT48ZGF0ZXM+PHllYXI+MTk4NjwveWVhcj48L2RhdGVzPjxyZWMtbnVt
YmVyPjE5MzwvcmVjLW51bWJlcj48cHVibGlzaGVyPkxvbmRvbjogU29jIEdlbmVyYWwgTWljcm9i
aW9sPC9wdWJsaXNoZXI+PGxhc3QtdXBkYXRlZC1kYXRlIGZvcm1hdD0idXRjIj4xNjIzMTY3Nzkx
PC9sYXN0LXVwZGF0ZWQtZGF0ZT48ZWxlY3Ryb25pYy1yZXNvdXJjZS1udW0+MTAuMTA5OS8wMDIy
MTI4Ny0xMzItMTItMzM0OTwvZWxlY3Ryb25pYy1yZXNvdXJjZS1udW0+PHZvbHVtZT4xMzI8L3Zv
bHVtZT48L3JlY29yZD48L0NpdGU+PENpdGU+PEF1dGhvcj5SYW1lbDwvQXV0aG9yPjxZZWFyPjIw
MTU8L1llYXI+PElEVGV4dD5Hcm93dGggb2YgdGhlIG9ibGlnYXRlIGFuYWVyb2JlIGRlc3VsZm92
aWJyaW8gdnVsZ2FyaXMgaGlsZGVuYm9yb3VnaCB1bmRlciBjb250aW51b3VzIGxvdyBveHlnZW4g
Y29uY2VudHJhdGlvbiBzcGFyZ2luZzogSW1wYWN0IG9mIHRoZSBtZW1icmFuZS1ib3VuZCBveHln
ZW4gcmVkdWN0YXNlczwvSURUZXh0PjxyZWNvcmQ+PGtleXdvcmRzPjxrZXl3b3JkPlNjaWVuY2Ug
JmFtcDsgVGVjaG5vbG9neSAtIE90aGVyIFRvcGljczwva2V5d29yZD48a2V5d29yZD5NdWx0aWRp
c2NpcGxpbmFyeSBTY2llbmNlczwva2V5d29yZD48a2V5d29yZD5TY2llbmNlICZhbXA7IFRlY2hu
b2xvZ3k8L2tleXdvcmQ+PGtleXdvcmQ+QW5hZXJvYmlvc2lzPC9rZXl3b3JkPjxrZXl3b3JkPkRl
c3VsZm92aWJyaW8gdnVsZ2FyaXMgLSBtZXRhYm9saXNtPC9rZXl3b3JkPjxrZXl3b3JkPkRlc3Vs
Zm92aWJyaW8gdnVsZ2FyaXMgLSBnZW5ldGljczwva2V5d29yZD48a2V5d29yZD5PeGlkYXRpb24t
UmVkdWN0aW9uPC9rZXl3b3JkPjxrZXl3b3JkPk94aWRvcmVkdWN0YXNlcyAtIG1ldGFib2xpc208
L2tleXdvcmQ+PGtleXdvcmQ+TGFjdGljIEFjaWQgLSBtZXRhYm9saXNtPC9rZXl3b3JkPjxrZXl3
b3JkPkNlbGwgUHJvbGlmZXJhdGlvbiAtIHBoeXNpb2xvZ3k8L2tleXdvcmQ+PGtleXdvcmQ+UHly
dXZhdGUgU3ludGhhc2UgLSBtZXRhYm9saXNtPC9rZXl3b3JkPjxrZXl3b3JkPkRlc3VsZm92aWJy
aW8gdnVsZ2FyaXMgLSBncm93dGggJmFtcDsgZGV2ZWxvcG1lbnQ8L2tleXdvcmQ+PGtleXdvcmQ+
QmlvbWFzczwva2V5d29yZD48a2V5d29yZD5PeHlnZW4gLSBtZXRhYm9saXNtPC9rZXl3b3JkPjxr
ZXl3b3JkPkVsZWN0cm9uIFRyYW5zcG9ydCBDb21wbGV4IElWIC0gbWV0YWJvbGlzbTwva2V5d29y
ZD48a2V5d29yZD5EZXN1bGZvdmlicmlvIGRlc3VsZnVyaWNhbnM8L2tleXdvcmQ+PGtleXdvcmQ+
R3Jvd3RoPC9rZXl3b3JkPjxrZXl3b3JkPkN5dG9jaHJvbWUgb3hpZGFzZTwva2V5d29yZD48a2V5
d29yZD5QaHlzaW9sb2dpY2FsIGFzcGVjdHM8L2tleXdvcmQ+PGtleXdvcmQ+R2VuZXRpYyBhc3Bl
Y3RzPC9rZXl3b3JkPjxrZXl3b3JkPlJlc2VhcmNoPC9rZXl3b3JkPjxrZXl3b3JkPkhlYWx0aCBh
c3BlY3RzPC9rZXl3b3JkPjxrZXl3b3JkPkN5dG9jaHJvbWU8L2tleXdvcmQ+PGtleXdvcmQ+UmVk
dWN0YXNlczwva2V5d29yZD48a2V5d29yZD5PeHlnZW48L2tleXdvcmQ+PGtleXdvcmQ+T3hpZG9y
ZWR1Y3Rhc2U8L2tleXdvcmQ+PGtleXdvcmQ+T3hpZGFzZTwva2V5d29yZD48a2V5d29yZD5BbmFl
cm9iaWMgY29uZGl0aW9uczwva2V5d29yZD48a2V5d29yZD5QeXJ1dmljIGFjaWQ8L2tleXdvcmQ+
PGtleXdvcmQ+UXVpbm9sIG94aWRhc2U8L2tleXdvcmQ+PGtleXdvcmQ+Qmlvc3ludGhlc2lzPC9r
ZXl3b3JkPjxrZXl3b3JkPk1haW50ZW5hbmNlPC9rZXl3b3JkPjxrZXl3b3JkPlN1bGZhdGVzPC9r
ZXl3b3JkPjxrZXl3b3JkPkRlbGV0aW9uIG11dGFudDwva2V5d29yZD48a2V5d29yZD5Eb3JtYW5j
eTwva2V5d29yZD48a2V5d29yZD5BZXJvdG9sZXJhbmNlPC9rZXl3b3JkPjxrZXl3b3JkPlNwYXJn
aW5nPC9rZXl3b3JkPjxrZXl3b3JkPlB5cnV2YXRlLWZlcnJlZG94aW4gb3hpZG9yZWR1Y3Rhc2U8
L2tleXdvcmQ+PGtleXdvcmQ+Q2xvbmFsIGRlbGV0aW9uPC9rZXl3b3JkPjxrZXl3b3JkPk1pY3Jv
c2NvcHk8L2tleXdvcmQ+PGtleXdvcmQ+T3hpZGF0aW9uPC9rZXl3b3JkPjxrZXl3b3JkPkRpdmlz
aW9uPC9rZXl3b3JkPjxrZXl3b3JkPkxhY3RpYyBhY2lkPC9rZXl3b3JkPjxrZXl3b3JkPkZlcnJl
ZG94aW48L2tleXdvcmQ+PGtleXdvcmQ+UXVpbm9sPC9rZXl3b3JkPjxrZXl3b3JkPkluZGV4IE1l
ZGljdXM8L2tleXdvcmQ+PGtleXdvcmQ+TGlmZSBTY2llbmNlczwva2V5d29yZD48a2V5d29yZD5N
aWNyb2Jpb2xvZ3kgYW5kIFBhcmFzaXRvbG9neTwva2V5d29yZD48a2V5d29yZD5PcmdhbmljIGNo
ZW1pc3RyeTwva2V5d29yZD48a2V5d29yZD5CaW9jaGVtaXN0cnksIE1vbGVjdWxhciBCaW9sb2d5
PC9rZXl3b3JkPjxrZXl3b3JkPkJpb21vbGVjdWxlczwva2V5d29yZD48a2V5d29yZD5CYWN0ZXJp
b2xvZ3k8L2tleXdvcmQ+PGtleXdvcmQ+Q2hlbWljYWwgU2NpZW5jZXM8L2tleXdvcmQ+PC9rZXl3
b3Jkcz48aXNibj4xOTMyLTYyMDM8L2lzYm4+PHRpdGxlcz48dGl0bGU+R3Jvd3RoIG9mIHRoZSBv
YmxpZ2F0ZSBhbmFlcm9iZSBkZXN1bGZvdmlicmlvIHZ1bGdhcmlzIGhpbGRlbmJvcm91Z2ggdW5k
ZXIgY29udGludW91cyBsb3cgb3h5Z2VuIGNvbmNlbnRyYXRpb24gc3Bhcmdpbmc6IEltcGFjdCBv
ZiB0aGUgbWVtYnJhbmUtYm91bmQgb3h5Z2VuIHJlZHVjdGFzZXM8L3RpdGxlPjxzZWNvbmRhcnkt
dGl0bGU+UExvUyBPbmU8L3NlY29uZGFyeS10aXRsZT48L3RpdGxlcz48cGFnZXM+ZTAxMjM0NTUt
ZTAxMjM0NTU8L3BhZ2VzPjxudW1iZXI+NDwvbnVtYmVyPjxjb250cmlidXRvcnM+PGF1dGhvcnM+
PGF1dGhvcj5SYW1lbCwgRmFubnk8L2F1dGhvcj48YXV0aG9yPkJyYXNzZXVyLCBHYWVsPC9hdXRo
b3I+PGF1dGhvcj5QaWV1bGxlLCBMYWV0aXRpYTwvYXV0aG9yPjxhdXRob3I+VmFsZXR0ZSwgT2Rp
bGU8L2F1dGhvcj48YXV0aG9yPkhpcnNjaGxlci1Sw6lhLCBBZ27DqHM8L2F1dGhvcj48YXV0aG9y
PkZhcmRlYXUsIE1hcmllIExhdXJlPC9hdXRob3I+PGF1dGhvcj5Eb2xsYSwgQWxhaW48L2F1dGhv
cj48L2F1dGhvcnM+PC9jb250cmlidXRvcnM+PGFkZGVkLWRhdGUgZm9ybWF0PSJ1dGMiPjE2MjMw
NjQ4NjE8L2FkZGVkLWRhdGU+PHB1Yi1sb2NhdGlvbj5TQU4gRlJBTkNJU0NPPC9wdWItbG9jYXRp
b24+PHJlZi10eXBlIG5hbWU9IkpvdXJuYWwgQXJ0aWNsZSI+MTc8L3JlZi10eXBlPjxkYXRlcz48
eWVhcj4yMDE1PC95ZWFyPjwvZGF0ZXM+PHJlYy1udW1iZXI+MTkwPC9yZWMtbnVtYmVyPjxwdWJs
aXNoZXI+U0FOIEZSQU5DSVNDTzogUFVCTElDIExJQlJBUlkgU0NJRU5DRTwvcHVibGlzaGVyPjxs
YXN0LXVwZGF0ZWQtZGF0ZSBmb3JtYXQ9InV0YyI+MTYyMzA2NDg2MTwvbGFzdC11cGRhdGVkLWRh
dGU+PGVsZWN0cm9uaWMtcmVzb3VyY2UtbnVtPjEwLjEzNzEvam91cm5hbC5wb25lLjAxMjM0NTU8
L2VsZWN0cm9uaWMtcmVzb3VyY2UtbnVtPjx2b2x1bWU+MTA8L3ZvbHVtZT48L3JlY29yZD48L0Np
dGU+PC9FbmROb3RlPn==
</w:fldData>
        </w:fldChar>
      </w:r>
      <w:r w:rsidR="00660324">
        <w:instrText xml:space="preserve"> ADDIN EN.CITE.DATA </w:instrText>
      </w:r>
      <w:r w:rsidR="00660324">
        <w:fldChar w:fldCharType="end"/>
      </w:r>
      <w:r>
        <w:fldChar w:fldCharType="separate"/>
      </w:r>
      <w:r w:rsidR="00660324">
        <w:rPr>
          <w:noProof/>
        </w:rPr>
        <w:t>(Pankhania, Gow and Hamilton, 1986; Ramel</w:t>
      </w:r>
      <w:r w:rsidR="00660324" w:rsidRPr="00660324">
        <w:rPr>
          <w:i/>
          <w:noProof/>
        </w:rPr>
        <w:t xml:space="preserve"> et al.</w:t>
      </w:r>
      <w:r w:rsidR="00660324">
        <w:rPr>
          <w:noProof/>
        </w:rPr>
        <w:t>, 2015)</w:t>
      </w:r>
      <w:r>
        <w:fldChar w:fldCharType="end"/>
      </w:r>
      <w:r>
        <w:t xml:space="preserve">. They also have diverse metabolic capabilities which allow them to interact in various environments such as sediments, biofilms, marine and estuarine. </w:t>
      </w:r>
    </w:p>
    <w:p w14:paraId="0A450DFD" w14:textId="77777777" w:rsidR="0054783A" w:rsidRDefault="0054783A" w:rsidP="0054783A">
      <w:pPr>
        <w:spacing w:line="360" w:lineRule="auto"/>
        <w:jc w:val="both"/>
      </w:pPr>
      <w:r>
        <w:t>These processes form a major part of this study and are discussed in-depth in subsequent section of the work.</w:t>
      </w:r>
    </w:p>
    <w:p w14:paraId="1636599C" w14:textId="7C3181E3" w:rsidR="0054783A" w:rsidRPr="00E77EA6" w:rsidRDefault="0054783A" w:rsidP="0054783A">
      <w:pPr>
        <w:pStyle w:val="Heading1"/>
        <w:spacing w:line="360" w:lineRule="auto"/>
        <w:jc w:val="both"/>
        <w:rPr>
          <w:rFonts w:asciiTheme="majorHAnsi" w:hAnsiTheme="majorHAnsi" w:cstheme="majorHAnsi"/>
          <w:sz w:val="28"/>
          <w:szCs w:val="28"/>
        </w:rPr>
      </w:pPr>
      <w:bookmarkStart w:id="25" w:name="_Toc143553364"/>
      <w:r w:rsidRPr="00D37911">
        <w:rPr>
          <w:rFonts w:asciiTheme="minorHAnsi" w:hAnsiTheme="minorHAnsi" w:cstheme="minorHAnsi"/>
          <w:sz w:val="28"/>
          <w:szCs w:val="28"/>
        </w:rPr>
        <w:t>2.</w:t>
      </w:r>
      <w:r w:rsidR="00710C42">
        <w:rPr>
          <w:rFonts w:asciiTheme="minorHAnsi" w:hAnsiTheme="minorHAnsi" w:cstheme="minorHAnsi"/>
          <w:sz w:val="28"/>
          <w:szCs w:val="28"/>
        </w:rPr>
        <w:t>3</w:t>
      </w:r>
      <w:r w:rsidRPr="00E77EA6">
        <w:rPr>
          <w:rFonts w:asciiTheme="majorHAnsi" w:hAnsiTheme="majorHAnsi" w:cstheme="majorHAnsi"/>
          <w:sz w:val="28"/>
          <w:szCs w:val="28"/>
        </w:rPr>
        <w:t xml:space="preserve"> </w:t>
      </w:r>
      <w:r w:rsidRPr="00D37911">
        <w:rPr>
          <w:rFonts w:asciiTheme="minorHAnsi" w:hAnsiTheme="minorHAnsi" w:cstheme="minorHAnsi"/>
          <w:i/>
          <w:iCs/>
          <w:sz w:val="28"/>
          <w:szCs w:val="28"/>
        </w:rPr>
        <w:t>Desulfovibrio vulgaris, a specie of Sulphate Reducing Bacteria (SRB)</w:t>
      </w:r>
      <w:bookmarkEnd w:id="25"/>
      <w:r w:rsidRPr="00E77EA6">
        <w:rPr>
          <w:rFonts w:asciiTheme="majorHAnsi" w:hAnsiTheme="majorHAnsi" w:cstheme="majorHAnsi"/>
          <w:sz w:val="28"/>
          <w:szCs w:val="28"/>
        </w:rPr>
        <w:t xml:space="preserve"> </w:t>
      </w:r>
    </w:p>
    <w:p w14:paraId="3E188013" w14:textId="4E5FAAA1" w:rsidR="0054783A" w:rsidRDefault="0054783A" w:rsidP="0054783A">
      <w:pPr>
        <w:spacing w:line="360" w:lineRule="auto"/>
        <w:jc w:val="both"/>
        <w:rPr>
          <w:rFonts w:cstheme="majorHAnsi"/>
        </w:rPr>
      </w:pPr>
      <w:r w:rsidRPr="001F3B8D">
        <w:rPr>
          <w:rFonts w:cstheme="majorHAnsi"/>
          <w:i/>
          <w:iCs/>
        </w:rPr>
        <w:t>Desulfovibrio Vulgaris (D. Vulgaris)</w:t>
      </w:r>
      <w:r>
        <w:rPr>
          <w:rFonts w:cstheme="majorHAnsi"/>
        </w:rPr>
        <w:t xml:space="preserve"> is a gram negative and rod-shaped specie belonging to the genus </w:t>
      </w:r>
      <w:r w:rsidRPr="001F3B8D">
        <w:rPr>
          <w:rFonts w:cstheme="majorHAnsi"/>
          <w:i/>
          <w:iCs/>
        </w:rPr>
        <w:t>Desulfovibrio</w:t>
      </w:r>
      <w:r w:rsidRPr="006F7BBB">
        <w:rPr>
          <w:rFonts w:cstheme="majorHAnsi"/>
          <w:noProof/>
        </w:rPr>
        <w:t xml:space="preserve"> </w:t>
      </w:r>
      <w:r>
        <w:rPr>
          <w:rFonts w:cstheme="majorHAnsi"/>
          <w:noProof/>
        </w:rPr>
        <w:t>(Gerard and Alfons, 2008)</w:t>
      </w:r>
      <w:r>
        <w:rPr>
          <w:rFonts w:cstheme="majorHAnsi"/>
          <w:i/>
          <w:iCs/>
        </w:rPr>
        <w:t>.</w:t>
      </w:r>
      <w:r>
        <w:rPr>
          <w:rFonts w:cstheme="majorHAnsi"/>
        </w:rPr>
        <w:t xml:space="preserve"> It has also been extensively studied for </w:t>
      </w:r>
      <w:r>
        <w:rPr>
          <w:rFonts w:cstheme="majorHAnsi"/>
        </w:rPr>
        <w:lastRenderedPageBreak/>
        <w:t xml:space="preserve">the role it plays in metal corrosion and heavy metal bioremediation thus making them beneficial for wastewater treatment  </w:t>
      </w:r>
      <w:r>
        <w:rPr>
          <w:rFonts w:cstheme="majorHAnsi"/>
        </w:rPr>
        <w:fldChar w:fldCharType="begin">
          <w:fldData xml:space="preserve">PEVuZE5vdGU+PENpdGU+PEF1dGhvcj5WaXRhPC9BdXRob3I+PFllYXI+MjAxNTwvWWVhcj48SURU
ZXh0PlRoZSBwcmltYXJ5IHBhdGh3YXkgZm9yIGxhY3RhdGUgb3hpZGF0aW9uIGluIERlc3VsZm92
aWJyaW8gdnVsZ2FyaXM8L0lEVGV4dD48RGlzcGxheVRleHQ+KFZpdGE8c3R5bGUgZmFjZT0iaXRh
bGljIj4gZXQgYWwuPC9zdHlsZT4sIDIwMTU7IEJyYW5kPHN0eWxlIGZhY2U9Iml0YWxpYyI+IGV0
IGFsLjwvc3R5bGU+LCAyMDE1KTwvRGlzcGxheVRleHQ+PHJlY29yZD48a2V5d29yZHM+PGtleXdv
cmQ+YW5hZXJvYmljIGxhY3RhdGUgb3hpZGF0aW9uPC9rZXl3b3JkPjxrZXl3b3JkPkJhY3Rlcmlv
bG9neTwva2V5d29yZD48a2V5d29yZD5CaW9jaGVtaXN0cnksIE1vbGVjdWxhciBCaW9sb2d5PC9r
ZXl3b3JkPjxrZXl3b3JkPkJpb21vbGVjdWxlczwva2V5d29yZD48a2V5d29yZD5EZXN1bGZvdmli
cmlvPC9rZXl3b3JkPjxrZXl3b3JkPkdlbm9taWNzPC9rZXl3b3JkPjxrZXl3b3JkPkxhY3RhdGUg
ZGVoeWRyb2dlbmFzZTwva2V5d29yZD48a2V5d29yZD5MaWZlIFNjaWVuY2VzPC9rZXl3b3JkPjxr
ZXl3b3JkPk1pY3JvYmlvbG9neTwva2V5d29yZD48a2V5d29yZD5NaWNyb2Jpb2xvZ3kgYW5kIFBh
cmFzaXRvbG9neTwva2V5d29yZD48a2V5d29yZD5weXJ1dmF0ZS1mZXJyZWRveGluIG94aWRvcmVk
dWN0YXNlPC9rZXl3b3JkPjxrZXl3b3JkPnN1bGZhdGUtcmVkdWNpbmcgYmFjdGVyaWE8L2tleXdv
cmQ+PC9rZXl3b3Jkcz48aXNibj4xNjY0LTMwMlg8L2lzYm4+PHRpdGxlcz48dGl0bGU+VGhlIHBy
aW1hcnkgcGF0aHdheSBmb3IgbGFjdGF0ZSBveGlkYXRpb24gaW4gRGVzdWxmb3ZpYnJpbyB2dWxn
YXJpczwvdGl0bGU+PHNlY29uZGFyeS10aXRsZT5Gcm9udCBNaWNyb2Jpb2w8L3NlY29uZGFyeS10
aXRsZT48L3RpdGxlcz48cGFnZXM+NjA2LTYwNjwvcGFnZXM+PGNvbnRyaWJ1dG9ycz48YXV0aG9y
cz48YXV0aG9yPlZpdGEsIE5pY29sYXM8L2F1dGhvcj48YXV0aG9yPlZhbGV0dGUsIE9kaWxlPC9h
dXRob3I+PGF1dGhvcj5CcmFzc2V1ciwgR2HDq2w8L2F1dGhvcj48YXV0aG9yPkxpZ25vbiwgU2Fi
cmluYTwvYXV0aG9yPjxhdXRob3I+RGVuaXMsIFlhbm48L2F1dGhvcj48YXV0aG9yPkFuc2FsZGks
IE1pcmVpbGxlPC9hdXRob3I+PGF1dGhvcj5Eb2xsYSwgQWxhaW48L2F1dGhvcj48YXV0aG9yPlBp
ZXVsbGUsIExhZXRpdGlhPC9hdXRob3I+PC9hdXRob3JzPjwvY29udHJpYnV0b3JzPjxhZGRlZC1k
YXRlIGZvcm1hdD0idXRjIj4xNjM5MjI1ODM1PC9hZGRlZC1kYXRlPjxwdWItbG9jYXRpb24+U3dp
dHplcmxhbmQ8L3B1Yi1sb2NhdGlvbj48cmVmLXR5cGUgbmFtZT0iSm91cm5hbCBBcnRpY2xlIj4x
NzwvcmVmLXR5cGU+PGRhdGVzPjx5ZWFyPjIwMTU8L3llYXI+PC9kYXRlcz48cmVjLW51bWJlcj4y
NTI8L3JlYy1udW1iZXI+PHB1Ymxpc2hlcj5Td2l0emVybGFuZDogRnJvbnRpZXJzIE1lZGlhPC9w
dWJsaXNoZXI+PGxhc3QtdXBkYXRlZC1kYXRlIGZvcm1hdD0idXRjIj4xNjM5MjI1ODM1PC9sYXN0
LXVwZGF0ZWQtZGF0ZT48ZWxlY3Ryb25pYy1yZXNvdXJjZS1udW0+MTAuMzM4OS9mbWljYi4yMDE1
LjAwNjA2PC9lbGVjdHJvbmljLXJlc291cmNlLW51bT48dm9sdW1lPjY8L3ZvbHVtZT48L3JlY29y
ZD48L0NpdGU+PENpdGU+PEF1dGhvcj5CcmFuZDwvQXV0aG9yPjxZZWFyPjIwMTU8L1llYXI+PElE
VGV4dD5Qb3RlbnRpYWwgZm9yIGJlbmVmaWNpYWwgYXBwbGljYXRpb24gb2Ygc3VsZmF0ZSByZWR1
Y2luZyBiYWN0ZXJpYSBpbiBzdWxmYXRlIGNvbnRhaW5pbmcgZG9tZXN0aWMgd2FzdGV3YXRlciB0
cmVhdG1lbnQ8L0lEVGV4dD48cmVjb3JkPjxrZXl3b3Jkcz48a2V5d29yZD5TdWxwaGF0ZSByZWR1
Y2luZyBiYWN0ZXJpYTwva2V5d29yZD48a2V5d29yZD5IZWF2eSBtZXRhbCByZW1vdmFsPC9rZXl3
b3JkPjxrZXl3b3JkPkRlY3JlYXNlZCBzbHVkZ2UgdHJlYXRtZW50PC9rZXl3b3JkPjxrZXl3b3Jk
PkxvdyBncm93dGggeWllbGQ8L2tleXdvcmQ+PGtleXdvcmQ+UGF0aG9nZW4gcmVtb3ZhbDwva2V5
d29yZD48a2V5d29yZD5Eb21lc3RpYyB3YXN0ZXdhdGVyPC9rZXl3b3JkPjwva2V5d29yZHM+PGlz
Ym4+MDk1OS0zOTkzPC9pc2JuPjx0aXRsZXM+PHRpdGxlPlBvdGVudGlhbCBmb3IgYmVuZWZpY2lh
bCBhcHBsaWNhdGlvbiBvZiBzdWxmYXRlIHJlZHVjaW5nIGJhY3RlcmlhIGluIHN1bGZhdGUgY29u
dGFpbmluZyBkb21lc3RpYyB3YXN0ZXdhdGVyIHRyZWF0bWVudDwvdGl0bGU+PHNlY29uZGFyeS10
aXRsZT5Xb3JsZCBKb3VybmFsIG9mIE1pY3JvYmlvbG9neSBhbmQgQmlvdGVjaG5vbG9neTwvc2Vj
b25kYXJ5LXRpdGxlPjwvdGl0bGVzPjxwYWdlcz4xNjc1LTE2ODE8L3BhZ2VzPjxudW1iZXI+MTE8
L251bWJlcj48Y29udHJpYnV0b3JzPjxhdXRob3JzPjxhdXRob3I+QnJhbmQsIFQuPC9hdXRob3I+
PGF1dGhvcj5Sb2VzdCwgSy48L2F1dGhvcj48YXV0aG9yPkNoZW4sIEcuPC9hdXRob3I+PGF1dGhv
cj5CcmRqYW5vdmljLCBELjwvYXV0aG9yPjxhdXRob3I+TG9vc2RyZWNodCwgTS48L2F1dGhvcj48
L2F1dGhvcnM+PC9jb250cmlidXRvcnM+PGFkZGVkLWRhdGUgZm9ybWF0PSJ1dGMiPjE1ODIyOTg0
MTk8L2FkZGVkLWRhdGU+PHB1Yi1sb2NhdGlvbj5Eb3JkcmVjaHQ8L3B1Yi1sb2NhdGlvbj48cmVm
LXR5cGUgbmFtZT0iSm91cm5hbCBBcnRpY2xlIj4xNzwvcmVmLXR5cGU+PGRhdGVzPjx5ZWFyPjIw
MTU8L3llYXI+PC9kYXRlcz48cmVjLW51bWJlcj43MjwvcmVjLW51bWJlcj48bGFzdC11cGRhdGVk
LWRhdGUgZm9ybWF0PSJ1dGMiPjE1ODU0MTc2MjA8L2xhc3QtdXBkYXRlZC1kYXRlPjxlbGVjdHJv
bmljLXJlc291cmNlLW51bT4xMC4xMDA3L3MxMTI3NC0wMTUtMTkzNS14PC9lbGVjdHJvbmljLXJl
c291cmNlLW51bT48dm9sdW1lPjMxPC92b2x1bWU+PC9yZWNvcmQ+PC9DaXRlPjwvRW5kTm90ZT4A
</w:fldData>
        </w:fldChar>
      </w:r>
      <w:r w:rsidR="00660324">
        <w:rPr>
          <w:rFonts w:cstheme="majorHAnsi"/>
        </w:rPr>
        <w:instrText xml:space="preserve"> ADDIN EN.CITE </w:instrText>
      </w:r>
      <w:r w:rsidR="00660324">
        <w:rPr>
          <w:rFonts w:cstheme="majorHAnsi"/>
        </w:rPr>
        <w:fldChar w:fldCharType="begin">
          <w:fldData xml:space="preserve">PEVuZE5vdGU+PENpdGU+PEF1dGhvcj5WaXRhPC9BdXRob3I+PFllYXI+MjAxNTwvWWVhcj48SURU
ZXh0PlRoZSBwcmltYXJ5IHBhdGh3YXkgZm9yIGxhY3RhdGUgb3hpZGF0aW9uIGluIERlc3VsZm92
aWJyaW8gdnVsZ2FyaXM8L0lEVGV4dD48RGlzcGxheVRleHQ+KFZpdGE8c3R5bGUgZmFjZT0iaXRh
bGljIj4gZXQgYWwuPC9zdHlsZT4sIDIwMTU7IEJyYW5kPHN0eWxlIGZhY2U9Iml0YWxpYyI+IGV0
IGFsLjwvc3R5bGU+LCAyMDE1KTwvRGlzcGxheVRleHQ+PHJlY29yZD48a2V5d29yZHM+PGtleXdv
cmQ+YW5hZXJvYmljIGxhY3RhdGUgb3hpZGF0aW9uPC9rZXl3b3JkPjxrZXl3b3JkPkJhY3Rlcmlv
bG9neTwva2V5d29yZD48a2V5d29yZD5CaW9jaGVtaXN0cnksIE1vbGVjdWxhciBCaW9sb2d5PC9r
ZXl3b3JkPjxrZXl3b3JkPkJpb21vbGVjdWxlczwva2V5d29yZD48a2V5d29yZD5EZXN1bGZvdmli
cmlvPC9rZXl3b3JkPjxrZXl3b3JkPkdlbm9taWNzPC9rZXl3b3JkPjxrZXl3b3JkPkxhY3RhdGUg
ZGVoeWRyb2dlbmFzZTwva2V5d29yZD48a2V5d29yZD5MaWZlIFNjaWVuY2VzPC9rZXl3b3JkPjxr
ZXl3b3JkPk1pY3JvYmlvbG9neTwva2V5d29yZD48a2V5d29yZD5NaWNyb2Jpb2xvZ3kgYW5kIFBh
cmFzaXRvbG9neTwva2V5d29yZD48a2V5d29yZD5weXJ1dmF0ZS1mZXJyZWRveGluIG94aWRvcmVk
dWN0YXNlPC9rZXl3b3JkPjxrZXl3b3JkPnN1bGZhdGUtcmVkdWNpbmcgYmFjdGVyaWE8L2tleXdv
cmQ+PC9rZXl3b3Jkcz48aXNibj4xNjY0LTMwMlg8L2lzYm4+PHRpdGxlcz48dGl0bGU+VGhlIHBy
aW1hcnkgcGF0aHdheSBmb3IgbGFjdGF0ZSBveGlkYXRpb24gaW4gRGVzdWxmb3ZpYnJpbyB2dWxn
YXJpczwvdGl0bGU+PHNlY29uZGFyeS10aXRsZT5Gcm9udCBNaWNyb2Jpb2w8L3NlY29uZGFyeS10
aXRsZT48L3RpdGxlcz48cGFnZXM+NjA2LTYwNjwvcGFnZXM+PGNvbnRyaWJ1dG9ycz48YXV0aG9y
cz48YXV0aG9yPlZpdGEsIE5pY29sYXM8L2F1dGhvcj48YXV0aG9yPlZhbGV0dGUsIE9kaWxlPC9h
dXRob3I+PGF1dGhvcj5CcmFzc2V1ciwgR2HDq2w8L2F1dGhvcj48YXV0aG9yPkxpZ25vbiwgU2Fi
cmluYTwvYXV0aG9yPjxhdXRob3I+RGVuaXMsIFlhbm48L2F1dGhvcj48YXV0aG9yPkFuc2FsZGks
IE1pcmVpbGxlPC9hdXRob3I+PGF1dGhvcj5Eb2xsYSwgQWxhaW48L2F1dGhvcj48YXV0aG9yPlBp
ZXVsbGUsIExhZXRpdGlhPC9hdXRob3I+PC9hdXRob3JzPjwvY29udHJpYnV0b3JzPjxhZGRlZC1k
YXRlIGZvcm1hdD0idXRjIj4xNjM5MjI1ODM1PC9hZGRlZC1kYXRlPjxwdWItbG9jYXRpb24+U3dp
dHplcmxhbmQ8L3B1Yi1sb2NhdGlvbj48cmVmLXR5cGUgbmFtZT0iSm91cm5hbCBBcnRpY2xlIj4x
NzwvcmVmLXR5cGU+PGRhdGVzPjx5ZWFyPjIwMTU8L3llYXI+PC9kYXRlcz48cmVjLW51bWJlcj4y
NTI8L3JlYy1udW1iZXI+PHB1Ymxpc2hlcj5Td2l0emVybGFuZDogRnJvbnRpZXJzIE1lZGlhPC9w
dWJsaXNoZXI+PGxhc3QtdXBkYXRlZC1kYXRlIGZvcm1hdD0idXRjIj4xNjM5MjI1ODM1PC9sYXN0
LXVwZGF0ZWQtZGF0ZT48ZWxlY3Ryb25pYy1yZXNvdXJjZS1udW0+MTAuMzM4OS9mbWljYi4yMDE1
LjAwNjA2PC9lbGVjdHJvbmljLXJlc291cmNlLW51bT48dm9sdW1lPjY8L3ZvbHVtZT48L3JlY29y
ZD48L0NpdGU+PENpdGU+PEF1dGhvcj5CcmFuZDwvQXV0aG9yPjxZZWFyPjIwMTU8L1llYXI+PElE
VGV4dD5Qb3RlbnRpYWwgZm9yIGJlbmVmaWNpYWwgYXBwbGljYXRpb24gb2Ygc3VsZmF0ZSByZWR1
Y2luZyBiYWN0ZXJpYSBpbiBzdWxmYXRlIGNvbnRhaW5pbmcgZG9tZXN0aWMgd2FzdGV3YXRlciB0
cmVhdG1lbnQ8L0lEVGV4dD48cmVjb3JkPjxrZXl3b3Jkcz48a2V5d29yZD5TdWxwaGF0ZSByZWR1
Y2luZyBiYWN0ZXJpYTwva2V5d29yZD48a2V5d29yZD5IZWF2eSBtZXRhbCByZW1vdmFsPC9rZXl3
b3JkPjxrZXl3b3JkPkRlY3JlYXNlZCBzbHVkZ2UgdHJlYXRtZW50PC9rZXl3b3JkPjxrZXl3b3Jk
PkxvdyBncm93dGggeWllbGQ8L2tleXdvcmQ+PGtleXdvcmQ+UGF0aG9nZW4gcmVtb3ZhbDwva2V5
d29yZD48a2V5d29yZD5Eb21lc3RpYyB3YXN0ZXdhdGVyPC9rZXl3b3JkPjwva2V5d29yZHM+PGlz
Ym4+MDk1OS0zOTkzPC9pc2JuPjx0aXRsZXM+PHRpdGxlPlBvdGVudGlhbCBmb3IgYmVuZWZpY2lh
bCBhcHBsaWNhdGlvbiBvZiBzdWxmYXRlIHJlZHVjaW5nIGJhY3RlcmlhIGluIHN1bGZhdGUgY29u
dGFpbmluZyBkb21lc3RpYyB3YXN0ZXdhdGVyIHRyZWF0bWVudDwvdGl0bGU+PHNlY29uZGFyeS10
aXRsZT5Xb3JsZCBKb3VybmFsIG9mIE1pY3JvYmlvbG9neSBhbmQgQmlvdGVjaG5vbG9neTwvc2Vj
b25kYXJ5LXRpdGxlPjwvdGl0bGVzPjxwYWdlcz4xNjc1LTE2ODE8L3BhZ2VzPjxudW1iZXI+MTE8
L251bWJlcj48Y29udHJpYnV0b3JzPjxhdXRob3JzPjxhdXRob3I+QnJhbmQsIFQuPC9hdXRob3I+
PGF1dGhvcj5Sb2VzdCwgSy48L2F1dGhvcj48YXV0aG9yPkNoZW4sIEcuPC9hdXRob3I+PGF1dGhv
cj5CcmRqYW5vdmljLCBELjwvYXV0aG9yPjxhdXRob3I+TG9vc2RyZWNodCwgTS48L2F1dGhvcj48
L2F1dGhvcnM+PC9jb250cmlidXRvcnM+PGFkZGVkLWRhdGUgZm9ybWF0PSJ1dGMiPjE1ODIyOTg0
MTk8L2FkZGVkLWRhdGU+PHB1Yi1sb2NhdGlvbj5Eb3JkcmVjaHQ8L3B1Yi1sb2NhdGlvbj48cmVm
LXR5cGUgbmFtZT0iSm91cm5hbCBBcnRpY2xlIj4xNzwvcmVmLXR5cGU+PGRhdGVzPjx5ZWFyPjIw
MTU8L3llYXI+PC9kYXRlcz48cmVjLW51bWJlcj43MjwvcmVjLW51bWJlcj48bGFzdC11cGRhdGVk
LWRhdGUgZm9ybWF0PSJ1dGMiPjE1ODU0MTc2MjA8L2xhc3QtdXBkYXRlZC1kYXRlPjxlbGVjdHJv
bmljLXJlc291cmNlLW51bT4xMC4xMDA3L3MxMTI3NC0wMTUtMTkzNS14PC9lbGVjdHJvbmljLXJl
c291cmNlLW51bT48dm9sdW1lPjMxPC92b2x1bWU+PC9yZWNvcmQ+PC9DaXRlPjwvRW5kTm90ZT4A
</w:fldData>
        </w:fldChar>
      </w:r>
      <w:r w:rsidR="00660324">
        <w:rPr>
          <w:rFonts w:cstheme="majorHAnsi"/>
        </w:rPr>
        <w:instrText xml:space="preserve"> ADDIN EN.CITE.DATA </w:instrText>
      </w:r>
      <w:r w:rsidR="00660324">
        <w:rPr>
          <w:rFonts w:cstheme="majorHAnsi"/>
        </w:rPr>
      </w:r>
      <w:r w:rsidR="00660324">
        <w:rPr>
          <w:rFonts w:cstheme="majorHAnsi"/>
        </w:rPr>
        <w:fldChar w:fldCharType="end"/>
      </w:r>
      <w:r>
        <w:rPr>
          <w:rFonts w:cstheme="majorHAnsi"/>
        </w:rPr>
      </w:r>
      <w:r>
        <w:rPr>
          <w:rFonts w:cstheme="majorHAnsi"/>
        </w:rPr>
        <w:fldChar w:fldCharType="separate"/>
      </w:r>
      <w:r w:rsidR="00660324">
        <w:rPr>
          <w:rFonts w:cstheme="majorHAnsi"/>
          <w:noProof/>
        </w:rPr>
        <w:t>(Vita</w:t>
      </w:r>
      <w:r w:rsidR="00660324" w:rsidRPr="00660324">
        <w:rPr>
          <w:rFonts w:cstheme="majorHAnsi"/>
          <w:i/>
          <w:noProof/>
        </w:rPr>
        <w:t xml:space="preserve"> et al.</w:t>
      </w:r>
      <w:r w:rsidR="00660324">
        <w:rPr>
          <w:rFonts w:cstheme="majorHAnsi"/>
          <w:noProof/>
        </w:rPr>
        <w:t>, 2015; Brand</w:t>
      </w:r>
      <w:r w:rsidR="00660324" w:rsidRPr="00660324">
        <w:rPr>
          <w:rFonts w:cstheme="majorHAnsi"/>
          <w:i/>
          <w:noProof/>
        </w:rPr>
        <w:t xml:space="preserve"> et al.</w:t>
      </w:r>
      <w:r w:rsidR="00660324">
        <w:rPr>
          <w:rFonts w:cstheme="majorHAnsi"/>
          <w:noProof/>
        </w:rPr>
        <w:t>, 2015)</w:t>
      </w:r>
      <w:r>
        <w:rPr>
          <w:rFonts w:cstheme="majorHAnsi"/>
        </w:rPr>
        <w:fldChar w:fldCharType="end"/>
      </w:r>
      <w:r>
        <w:rPr>
          <w:rFonts w:cstheme="majorHAnsi"/>
        </w:rPr>
        <w:t xml:space="preserve">, </w:t>
      </w:r>
      <w:r>
        <w:rPr>
          <w:rFonts w:cstheme="majorHAnsi"/>
        </w:rPr>
        <w:fldChar w:fldCharType="begin">
          <w:fldData xml:space="preserve">PEVuZE5vdGU+PENpdGU+PEF1dGhvcj5DbGFyazwvQXV0aG9yPjxZZWFyPjIwMTI8L1llYXI+PElE
VGV4dD5UcmFuc2NyaXB0b21pYyBhbmQgcHJvdGVvbWljIGFuYWx5c2VzIG9mIERlc3VsZm92aWJy
aW8gdnVsZ2FyaXMgYmlvZmlsbXM6IGNhcmJvbiBhbmQgZW5lcmd5IGZsb3cgY29udHJpYnV0ZSB0
byB0aGUgZGlzdGluY3QgYmlvZmlsbSBncm93dGggc3RhdGU8L0lEVGV4dD48RGlzcGxheVRleHQ+
KENsYXJrPHN0eWxlIGZhY2U9Iml0YWxpYyI+IGV0IGFsLjwvc3R5bGU+LCAyMDEyKTwvRGlzcGxh
eVRleHQ+PHJlY29yZD48a2V5d29yZHM+PGtleXdvcmQ+QW1pbm8gYWNpZHM8L2tleXdvcmQ+PGtl
eXdvcmQ+QmFjdGVyaWFsIFByb3RlaW5zIC0gZ2VuZXRpY3M8L2tleXdvcmQ+PGtleXdvcmQ+QmFj
dGVyaWFsIFByb3RlaW5zIC0gbWV0YWJvbGlzbTwva2V5d29yZD48a2V5d29yZD5CQVNJQyBCSU9M
T0dJQ0FMIFNDSUVOQ0VTPC9rZXl3b3JkPjxrZXl3b3JkPkJpb2ZpbG1zIC0gZHJ1ZyBlZmZlY3Rz
PC9rZXl3b3JkPjxrZXl3b3JkPkJpb2ZpbG1zIC0gZ3Jvd3RoICZhbXA7IGRldmVsb3BtZW50PC9r
ZXl3b3JkPjxrZXl3b3JkPkJpb3JlYWN0b3JzIC0gbWljcm9iaW9sb2d5PC9rZXl3b3JkPjxrZXl3
b3JkPkJpb3JlbWVkaWF0aW9uPC9rZXl3b3JkPjxrZXl3b3JkPkJpb3RlY2hub2xvZ3kgJmFtcDsg
QXBwbGllZCBNaWNyb2Jpb2xvZ3k8L2tleXdvcmQ+PGtleXdvcmQ+Q2FyYm9oeWRyYXRlIE1ldGFi
b2xpc20gLSBkcnVnIGVmZmVjdHM8L2tleXdvcmQ+PGtleXdvcmQ+Q2FyYm9oeWRyYXRlIE1ldGFi
b2xpc20gLSBnZW5ldGljczwva2V5d29yZD48a2V5d29yZD5DYXJib24gLSBtZXRhYm9saXNtPC9r
ZXl3b3JkPjxrZXl3b3JkPkNlbGx1bGFyIHNpZ25hbCB0cmFuc2R1Y3Rpb248L2tleXdvcmQ+PGtl
eXdvcmQ+Q2x1c3RlciBBbmFseXNpczwva2V5d29yZD48a2V5d29yZD5Db21wYXJhdGl2ZSBhbmFs
eXNpczwva2V5d29yZD48a2V5d29yZD5Db3Jyb3Npb24gYW5kIGFudGktY29ycm9zaXZlczwva2V5
d29yZD48a2V5d29yZD5EZXN1bGZvdmlicmlvIHZ1bGdhcmlzIC0gZHJ1ZyBlZmZlY3RzPC9rZXl3
b3JkPjxrZXl3b3JkPkRlc3VsZm92aWJyaW8gdnVsZ2FyaXMgLSBnZW5ldGljczwva2V5d29yZD48
a2V5d29yZD5EZXN1bGZvdmlicmlvIHZ1bGdhcmlzIC0gZ3Jvd3RoICZhbXA7IGRldmVsb3BtZW50
PC9rZXl3b3JkPjxrZXl3b3JkPkRlc3VsZm92aWJyaW8gdnVsZ2FyaXMgLSBwaHlzaW9sb2d5PC9r
ZXl3b3JkPjxrZXl3b3JkPkVuZXJneSBjb25zZXJ2YXRpb248L2tleXdvcmQ+PGtleXdvcmQ+RW5l
cmd5IE1ldGFib2xpc20gLSBkcnVnIGVmZmVjdHM8L2tleXdvcmQ+PGtleXdvcmQ+RW5lcmd5IE1l
dGFib2xpc20gLSBnZW5ldGljczwva2V5d29yZD48a2V5d29yZD5HZW5lIEV4cHJlc3Npb24gUHJv
ZmlsaW5nIC0gbWV0aG9kczwva2V5d29yZD48a2V5d29yZD5HZW5lIEV4cHJlc3Npb24gUmVndWxh
dGlvbiwgQmFjdGVyaWFsIC0gZHJ1ZyBlZmZlY3RzPC9rZXl3b3JkPjxrZXl3b3JkPkdlbmVzPC9r
ZXl3b3JkPjxrZXl3b3JkPkdlbmV0aWMgdHJhbnNjcmlwdGlvbjwva2V5d29yZD48a2V5d29yZD5H
ZW5ldGljcyAmYW1wOyBIZXJlZGl0eTwva2V5d29yZD48a2V5d29yZD5Hcm93dGg8L2tleXdvcmQ+
PGtleXdvcmQ+TGFjdGF0ZXM8L2tleXdvcmQ+PGtleXdvcmQ+TGFjdGljIEFjaWQgLSBwaGFybWFj
b2xvZ3k8L2tleXdvcmQ+PGtleXdvcmQ+TWljcm9iaWFsIG1hdHM8L2tleXdvcmQ+PGtleXdvcmQ+
TWljcm9zY29weSwgQ29uZm9jYWw8L2tleXdvcmQ+PGtleXdvcmQ+TW9kZWxzLCBCaW9sb2dpY2Fs
PC9rZXl3b3JkPjxrZXl3b3JkPk94aWRvcmVkdWN0YXNlczwva2V5d29yZD48a2V5d29yZD5QbGFu
a3RvbiAtIGN5dG9sb2d5PC9rZXl3b3JkPjxrZXl3b3JkPlBsYW5rdG9uIC0gZHJ1ZyBlZmZlY3Rz
PC9rZXl3b3JkPjxrZXl3b3JkPlBsYW5rdG9uIC0gbWljcm9iaW9sb2d5PC9rZXl3b3JkPjxrZXl3
b3JkPlByaW5jaXBhbCBDb21wb25lbnQgQW5hbHlzaXM8L2tleXdvcmQ+PGtleXdvcmQ+UHJvdGVv
bWljczwva2V5d29yZD48a2V5d29yZD5Qcm90ZW9taWNzIC0gbWV0aG9kczwva2V5d29yZD48a2V5
d29yZD5SaWJvc29tYWwgUHJvdGVpbnMgLSBnZW5ldGljczwva2V5d29yZD48a2V5d29yZD5SaWJv
c29tYWwgUHJvdGVpbnMgLSBtZXRhYm9saXNtPC9rZXl3b3JkPjxrZXl3b3JkPlJOQSwgTWVzc2Vu
Z2VyIC0gZHJ1ZyBlZmZlY3RzPC9rZXl3b3JkPjxrZXl3b3JkPlJOQSwgTWVzc2VuZ2VyIC0gZ2Vu
ZXRpY3M8L2tleXdvcmQ+PGtleXdvcmQ+Uk5BLCBNZXNzZW5nZXIgLSBtZXRhYm9saXNtPC9rZXl3
b3JkPjxrZXl3b3JkPlN1bGZhdGUtcmVkdWNpbmcgYmFjdGVyaWE8L2tleXdvcmQ+PGtleXdvcmQ+
U3VsZmF0ZXM8L2tleXdvcmQ+PGtleXdvcmQ+U3VsZmF0ZXMgLSBwaGFybWFjb2xvZ3k8L2tleXdv
cmQ+PGtleXdvcmQ+U3ludGhlc2lzPC9rZXl3b3JkPjxrZXl3b3JkPlVuaXRlZCBTdGF0ZXM8L2tl
eXdvcmQ+PC9rZXl3b3Jkcz48aXNibj4xNDcxLTIxNjQ8L2lzYm4+PHRpdGxlcz48dGl0bGU+VHJh
bnNjcmlwdG9taWMgYW5kIHByb3Rlb21pYyBhbmFseXNlcyBvZiBEZXN1bGZvdmlicmlvIHZ1bGdh
cmlzIGJpb2ZpbG1zOiBjYXJib24gYW5kIGVuZXJneSBmbG93IGNvbnRyaWJ1dGUgdG8gdGhlIGRp
c3RpbmN0IGJpb2ZpbG0gZ3Jvd3RoIHN0YXRlPC90aXRsZT48c2Vjb25kYXJ5LXRpdGxlPkJNQyBH
ZW5vbWljczwvc2Vjb25kYXJ5LXRpdGxlPjwvdGl0bGVzPjxwYWdlcz4xMzgtMTM4PC9wYWdlcz48
bnVtYmVyPjE8L251bWJlcj48Y29udHJpYnV0b3JzPjxhdXRob3JzPjxhdXRob3I+Q2xhcmssIE1l
bGluZGEgRS48L2F1dGhvcj48YXV0aG9yPkhlLCBaaGlsaTwvYXV0aG9yPjxhdXRob3I+UmVkZGlu
ZywgQWx5c3NhIE0uPC9hdXRob3I+PGF1dGhvcj5Kb2FjaGltaWFrLCBNYXJjaW4gUC48L2F1dGhv
cj48YXV0aG9yPktlYXNsaW5nLCBKYXkgRC48L2F1dGhvcj48YXV0aG9yPlpob3UsIEppemhvbmcg
Wi48L2F1dGhvcj48YXV0aG9yPkFya2luLCBBZGFtIFAuPC9hdXRob3I+PGF1dGhvcj5NdWtob3Bh
ZGh5YXksIEFpbmRyaWxhPC9hdXRob3I+PGF1dGhvcj5GaWVsZHMsIE1hdHRoZXcgVy48L2F1dGhv
cj48L2F1dGhvcnM+PC9jb250cmlidXRvcnM+PGFkZGVkLWRhdGUgZm9ybWF0PSJ1dGMiPjE2Mzky
Njc3NzE8L2FkZGVkLWRhdGU+PHB1Yi1sb2NhdGlvbj5FbmdsYW5kPC9wdWItbG9jYXRpb24+PHJl
Zi10eXBlIG5hbWU9IkpvdXJuYWwgQXJ0aWNsZSI+MTc8L3JlZi10eXBlPjxkYXRlcz48eWVhcj4y
MDEyPC95ZWFyPjwvZGF0ZXM+PHJlYy1udW1iZXI+MjUzPC9yZWMtbnVtYmVyPjxwdWJsaXNoZXI+
RW5nbGFuZDogQmlvTWVkIENlbnRyYWwgTHRkPC9wdWJsaXNoZXI+PGxhc3QtdXBkYXRlZC1kYXRl
IGZvcm1hdD0idXRjIj4xNjM5MjY3NzcxPC9sYXN0LXVwZGF0ZWQtZGF0ZT48ZWxlY3Ryb25pYy1y
ZXNvdXJjZS1udW0+MTAuMTE4Ni8xNDcxLTIxNjQtMTMtMTM4PC9lbGVjdHJvbmljLXJlc291cmNl
LW51bT48dm9sdW1lPjEzPC92b2x1bWU+PC9yZWNvcmQ+PC9DaXRlPjwvRW5kTm90ZT5=
</w:fldData>
        </w:fldChar>
      </w:r>
      <w:r w:rsidR="00660324">
        <w:rPr>
          <w:rFonts w:cstheme="majorHAnsi"/>
        </w:rPr>
        <w:instrText xml:space="preserve"> ADDIN EN.CITE </w:instrText>
      </w:r>
      <w:r w:rsidR="00660324">
        <w:rPr>
          <w:rFonts w:cstheme="majorHAnsi"/>
        </w:rPr>
        <w:fldChar w:fldCharType="begin">
          <w:fldData xml:space="preserve">PEVuZE5vdGU+PENpdGU+PEF1dGhvcj5DbGFyazwvQXV0aG9yPjxZZWFyPjIwMTI8L1llYXI+PElE
VGV4dD5UcmFuc2NyaXB0b21pYyBhbmQgcHJvdGVvbWljIGFuYWx5c2VzIG9mIERlc3VsZm92aWJy
aW8gdnVsZ2FyaXMgYmlvZmlsbXM6IGNhcmJvbiBhbmQgZW5lcmd5IGZsb3cgY29udHJpYnV0ZSB0
byB0aGUgZGlzdGluY3QgYmlvZmlsbSBncm93dGggc3RhdGU8L0lEVGV4dD48RGlzcGxheVRleHQ+
KENsYXJrPHN0eWxlIGZhY2U9Iml0YWxpYyI+IGV0IGFsLjwvc3R5bGU+LCAyMDEyKTwvRGlzcGxh
eVRleHQ+PHJlY29yZD48a2V5d29yZHM+PGtleXdvcmQ+QW1pbm8gYWNpZHM8L2tleXdvcmQ+PGtl
eXdvcmQ+QmFjdGVyaWFsIFByb3RlaW5zIC0gZ2VuZXRpY3M8L2tleXdvcmQ+PGtleXdvcmQ+QmFj
dGVyaWFsIFByb3RlaW5zIC0gbWV0YWJvbGlzbTwva2V5d29yZD48a2V5d29yZD5CQVNJQyBCSU9M
T0dJQ0FMIFNDSUVOQ0VTPC9rZXl3b3JkPjxrZXl3b3JkPkJpb2ZpbG1zIC0gZHJ1ZyBlZmZlY3Rz
PC9rZXl3b3JkPjxrZXl3b3JkPkJpb2ZpbG1zIC0gZ3Jvd3RoICZhbXA7IGRldmVsb3BtZW50PC9r
ZXl3b3JkPjxrZXl3b3JkPkJpb3JlYWN0b3JzIC0gbWljcm9iaW9sb2d5PC9rZXl3b3JkPjxrZXl3
b3JkPkJpb3JlbWVkaWF0aW9uPC9rZXl3b3JkPjxrZXl3b3JkPkJpb3RlY2hub2xvZ3kgJmFtcDsg
QXBwbGllZCBNaWNyb2Jpb2xvZ3k8L2tleXdvcmQ+PGtleXdvcmQ+Q2FyYm9oeWRyYXRlIE1ldGFi
b2xpc20gLSBkcnVnIGVmZmVjdHM8L2tleXdvcmQ+PGtleXdvcmQ+Q2FyYm9oeWRyYXRlIE1ldGFi
b2xpc20gLSBnZW5ldGljczwva2V5d29yZD48a2V5d29yZD5DYXJib24gLSBtZXRhYm9saXNtPC9r
ZXl3b3JkPjxrZXl3b3JkPkNlbGx1bGFyIHNpZ25hbCB0cmFuc2R1Y3Rpb248L2tleXdvcmQ+PGtl
eXdvcmQ+Q2x1c3RlciBBbmFseXNpczwva2V5d29yZD48a2V5d29yZD5Db21wYXJhdGl2ZSBhbmFs
eXNpczwva2V5d29yZD48a2V5d29yZD5Db3Jyb3Npb24gYW5kIGFudGktY29ycm9zaXZlczwva2V5
d29yZD48a2V5d29yZD5EZXN1bGZvdmlicmlvIHZ1bGdhcmlzIC0gZHJ1ZyBlZmZlY3RzPC9rZXl3
b3JkPjxrZXl3b3JkPkRlc3VsZm92aWJyaW8gdnVsZ2FyaXMgLSBnZW5ldGljczwva2V5d29yZD48
a2V5d29yZD5EZXN1bGZvdmlicmlvIHZ1bGdhcmlzIC0gZ3Jvd3RoICZhbXA7IGRldmVsb3BtZW50
PC9rZXl3b3JkPjxrZXl3b3JkPkRlc3VsZm92aWJyaW8gdnVsZ2FyaXMgLSBwaHlzaW9sb2d5PC9r
ZXl3b3JkPjxrZXl3b3JkPkVuZXJneSBjb25zZXJ2YXRpb248L2tleXdvcmQ+PGtleXdvcmQ+RW5l
cmd5IE1ldGFib2xpc20gLSBkcnVnIGVmZmVjdHM8L2tleXdvcmQ+PGtleXdvcmQ+RW5lcmd5IE1l
dGFib2xpc20gLSBnZW5ldGljczwva2V5d29yZD48a2V5d29yZD5HZW5lIEV4cHJlc3Npb24gUHJv
ZmlsaW5nIC0gbWV0aG9kczwva2V5d29yZD48a2V5d29yZD5HZW5lIEV4cHJlc3Npb24gUmVndWxh
dGlvbiwgQmFjdGVyaWFsIC0gZHJ1ZyBlZmZlY3RzPC9rZXl3b3JkPjxrZXl3b3JkPkdlbmVzPC9r
ZXl3b3JkPjxrZXl3b3JkPkdlbmV0aWMgdHJhbnNjcmlwdGlvbjwva2V5d29yZD48a2V5d29yZD5H
ZW5ldGljcyAmYW1wOyBIZXJlZGl0eTwva2V5d29yZD48a2V5d29yZD5Hcm93dGg8L2tleXdvcmQ+
PGtleXdvcmQ+TGFjdGF0ZXM8L2tleXdvcmQ+PGtleXdvcmQ+TGFjdGljIEFjaWQgLSBwaGFybWFj
b2xvZ3k8L2tleXdvcmQ+PGtleXdvcmQ+TWljcm9iaWFsIG1hdHM8L2tleXdvcmQ+PGtleXdvcmQ+
TWljcm9zY29weSwgQ29uZm9jYWw8L2tleXdvcmQ+PGtleXdvcmQ+TW9kZWxzLCBCaW9sb2dpY2Fs
PC9rZXl3b3JkPjxrZXl3b3JkPk94aWRvcmVkdWN0YXNlczwva2V5d29yZD48a2V5d29yZD5QbGFu
a3RvbiAtIGN5dG9sb2d5PC9rZXl3b3JkPjxrZXl3b3JkPlBsYW5rdG9uIC0gZHJ1ZyBlZmZlY3Rz
PC9rZXl3b3JkPjxrZXl3b3JkPlBsYW5rdG9uIC0gbWljcm9iaW9sb2d5PC9rZXl3b3JkPjxrZXl3
b3JkPlByaW5jaXBhbCBDb21wb25lbnQgQW5hbHlzaXM8L2tleXdvcmQ+PGtleXdvcmQ+UHJvdGVv
bWljczwva2V5d29yZD48a2V5d29yZD5Qcm90ZW9taWNzIC0gbWV0aG9kczwva2V5d29yZD48a2V5
d29yZD5SaWJvc29tYWwgUHJvdGVpbnMgLSBnZW5ldGljczwva2V5d29yZD48a2V5d29yZD5SaWJv
c29tYWwgUHJvdGVpbnMgLSBtZXRhYm9saXNtPC9rZXl3b3JkPjxrZXl3b3JkPlJOQSwgTWVzc2Vu
Z2VyIC0gZHJ1ZyBlZmZlY3RzPC9rZXl3b3JkPjxrZXl3b3JkPlJOQSwgTWVzc2VuZ2VyIC0gZ2Vu
ZXRpY3M8L2tleXdvcmQ+PGtleXdvcmQ+Uk5BLCBNZXNzZW5nZXIgLSBtZXRhYm9saXNtPC9rZXl3
b3JkPjxrZXl3b3JkPlN1bGZhdGUtcmVkdWNpbmcgYmFjdGVyaWE8L2tleXdvcmQ+PGtleXdvcmQ+
U3VsZmF0ZXM8L2tleXdvcmQ+PGtleXdvcmQ+U3VsZmF0ZXMgLSBwaGFybWFjb2xvZ3k8L2tleXdv
cmQ+PGtleXdvcmQ+U3ludGhlc2lzPC9rZXl3b3JkPjxrZXl3b3JkPlVuaXRlZCBTdGF0ZXM8L2tl
eXdvcmQ+PC9rZXl3b3Jkcz48aXNibj4xNDcxLTIxNjQ8L2lzYm4+PHRpdGxlcz48dGl0bGU+VHJh
bnNjcmlwdG9taWMgYW5kIHByb3Rlb21pYyBhbmFseXNlcyBvZiBEZXN1bGZvdmlicmlvIHZ1bGdh
cmlzIGJpb2ZpbG1zOiBjYXJib24gYW5kIGVuZXJneSBmbG93IGNvbnRyaWJ1dGUgdG8gdGhlIGRp
c3RpbmN0IGJpb2ZpbG0gZ3Jvd3RoIHN0YXRlPC90aXRsZT48c2Vjb25kYXJ5LXRpdGxlPkJNQyBH
ZW5vbWljczwvc2Vjb25kYXJ5LXRpdGxlPjwvdGl0bGVzPjxwYWdlcz4xMzgtMTM4PC9wYWdlcz48
bnVtYmVyPjE8L251bWJlcj48Y29udHJpYnV0b3JzPjxhdXRob3JzPjxhdXRob3I+Q2xhcmssIE1l
bGluZGEgRS48L2F1dGhvcj48YXV0aG9yPkhlLCBaaGlsaTwvYXV0aG9yPjxhdXRob3I+UmVkZGlu
ZywgQWx5c3NhIE0uPC9hdXRob3I+PGF1dGhvcj5Kb2FjaGltaWFrLCBNYXJjaW4gUC48L2F1dGhv
cj48YXV0aG9yPktlYXNsaW5nLCBKYXkgRC48L2F1dGhvcj48YXV0aG9yPlpob3UsIEppemhvbmcg
Wi48L2F1dGhvcj48YXV0aG9yPkFya2luLCBBZGFtIFAuPC9hdXRob3I+PGF1dGhvcj5NdWtob3Bh
ZGh5YXksIEFpbmRyaWxhPC9hdXRob3I+PGF1dGhvcj5GaWVsZHMsIE1hdHRoZXcgVy48L2F1dGhv
cj48L2F1dGhvcnM+PC9jb250cmlidXRvcnM+PGFkZGVkLWRhdGUgZm9ybWF0PSJ1dGMiPjE2Mzky
Njc3NzE8L2FkZGVkLWRhdGU+PHB1Yi1sb2NhdGlvbj5FbmdsYW5kPC9wdWItbG9jYXRpb24+PHJl
Zi10eXBlIG5hbWU9IkpvdXJuYWwgQXJ0aWNsZSI+MTc8L3JlZi10eXBlPjxkYXRlcz48eWVhcj4y
MDEyPC95ZWFyPjwvZGF0ZXM+PHJlYy1udW1iZXI+MjUzPC9yZWMtbnVtYmVyPjxwdWJsaXNoZXI+
RW5nbGFuZDogQmlvTWVkIENlbnRyYWwgTHRkPC9wdWJsaXNoZXI+PGxhc3QtdXBkYXRlZC1kYXRl
IGZvcm1hdD0idXRjIj4xNjM5MjY3NzcxPC9sYXN0LXVwZGF0ZWQtZGF0ZT48ZWxlY3Ryb25pYy1y
ZXNvdXJjZS1udW0+MTAuMTE4Ni8xNDcxLTIxNjQtMTMtMTM4PC9lbGVjdHJvbmljLXJlc291cmNl
LW51bT48dm9sdW1lPjEzPC92b2x1bWU+PC9yZWNvcmQ+PC9DaXRlPjwvRW5kTm90ZT5=
</w:fldData>
        </w:fldChar>
      </w:r>
      <w:r w:rsidR="00660324">
        <w:rPr>
          <w:rFonts w:cstheme="majorHAnsi"/>
        </w:rPr>
        <w:instrText xml:space="preserve"> ADDIN EN.CITE.DATA </w:instrText>
      </w:r>
      <w:r w:rsidR="00660324">
        <w:rPr>
          <w:rFonts w:cstheme="majorHAnsi"/>
        </w:rPr>
      </w:r>
      <w:r w:rsidR="00660324">
        <w:rPr>
          <w:rFonts w:cstheme="majorHAnsi"/>
        </w:rPr>
        <w:fldChar w:fldCharType="end"/>
      </w:r>
      <w:r>
        <w:rPr>
          <w:rFonts w:cstheme="majorHAnsi"/>
        </w:rPr>
      </w:r>
      <w:r>
        <w:rPr>
          <w:rFonts w:cstheme="majorHAnsi"/>
        </w:rPr>
        <w:fldChar w:fldCharType="separate"/>
      </w:r>
      <w:r w:rsidR="00660324">
        <w:rPr>
          <w:rFonts w:cstheme="majorHAnsi"/>
          <w:noProof/>
        </w:rPr>
        <w:t>(Clark</w:t>
      </w:r>
      <w:r w:rsidR="00660324" w:rsidRPr="00660324">
        <w:rPr>
          <w:rFonts w:cstheme="majorHAnsi"/>
          <w:i/>
          <w:noProof/>
        </w:rPr>
        <w:t xml:space="preserve"> et al.</w:t>
      </w:r>
      <w:r w:rsidR="00660324">
        <w:rPr>
          <w:rFonts w:cstheme="majorHAnsi"/>
          <w:noProof/>
        </w:rPr>
        <w:t>, 2012)</w:t>
      </w:r>
      <w:r>
        <w:rPr>
          <w:rFonts w:cstheme="majorHAnsi"/>
        </w:rPr>
        <w:fldChar w:fldCharType="end"/>
      </w:r>
      <w:r>
        <w:rPr>
          <w:rFonts w:cstheme="majorHAnsi"/>
        </w:rPr>
        <w:t xml:space="preserve">. Furthermore, studies have also shown that </w:t>
      </w:r>
      <w:r w:rsidRPr="001F3B8D">
        <w:rPr>
          <w:rFonts w:cstheme="majorHAnsi"/>
          <w:i/>
          <w:iCs/>
        </w:rPr>
        <w:t>Desulfovibrio</w:t>
      </w:r>
      <w:r>
        <w:rPr>
          <w:rFonts w:cstheme="majorHAnsi"/>
        </w:rPr>
        <w:t xml:space="preserve"> species can act as opportunistic pathogens often associated with abdominal infections like abscesses and primary bacteraemia. </w:t>
      </w:r>
    </w:p>
    <w:p w14:paraId="4CF640E7" w14:textId="1E9B2D86" w:rsidR="0054783A" w:rsidRDefault="0054783A" w:rsidP="0054783A">
      <w:pPr>
        <w:spacing w:line="360" w:lineRule="auto"/>
        <w:jc w:val="both"/>
        <w:rPr>
          <w:rFonts w:cstheme="majorHAnsi"/>
        </w:rPr>
      </w:pPr>
      <w:r>
        <w:rPr>
          <w:rFonts w:cstheme="majorHAnsi"/>
        </w:rPr>
        <w:t xml:space="preserve">Generally, the metabolic diversity of SRB is often dependant on the strains and carbon sources available. </w:t>
      </w:r>
      <w:r w:rsidR="00CA4DE0">
        <w:rPr>
          <w:rFonts w:cstheme="majorHAnsi"/>
        </w:rPr>
        <w:t>Sulphate</w:t>
      </w:r>
      <w:r>
        <w:rPr>
          <w:rFonts w:cstheme="majorHAnsi"/>
        </w:rPr>
        <w:t xml:space="preserve"> reducers can be classified under two main groups, those that degrade organic compounds incompletely to acetate and the others that degrade completely to carbon dioxide and hydrogen (</w:t>
      </w:r>
      <w:proofErr w:type="spellStart"/>
      <w:r>
        <w:rPr>
          <w:rFonts w:cstheme="majorHAnsi"/>
          <w:noProof/>
        </w:rPr>
        <w:t>Plugge</w:t>
      </w:r>
      <w:proofErr w:type="spellEnd"/>
      <w:r>
        <w:rPr>
          <w:rFonts w:cstheme="majorHAnsi"/>
          <w:noProof/>
        </w:rPr>
        <w:t xml:space="preserve"> </w:t>
      </w:r>
      <w:r w:rsidRPr="003D61F1">
        <w:rPr>
          <w:rFonts w:cstheme="majorHAnsi"/>
          <w:i/>
          <w:iCs/>
          <w:noProof/>
        </w:rPr>
        <w:t>et al</w:t>
      </w:r>
      <w:r>
        <w:rPr>
          <w:rFonts w:cstheme="majorHAnsi"/>
          <w:noProof/>
        </w:rPr>
        <w:t>. 2010).</w:t>
      </w:r>
      <w:r>
        <w:rPr>
          <w:rFonts w:cstheme="majorHAnsi"/>
        </w:rPr>
        <w:t xml:space="preserve"> According to </w:t>
      </w:r>
      <w:r>
        <w:rPr>
          <w:rFonts w:cstheme="majorHAnsi"/>
        </w:rPr>
        <w:fldChar w:fldCharType="begin">
          <w:fldData xml:space="preserve">PEVuZE5vdGU+PENpdGU+PEF1dGhvcj5TYW50YW5hPC9BdXRob3I+PFllYXI+MjAwNjwvWWVhcj48
SURUZXh0PlRoZSBhZGFwdGl2ZSBnZW5vbWUgb2YgRGVzdWxmb3ZpYnJpbyB2dWxnYXJpcyBIaWxk
ZW5ib3JvdWdoPC9JRFRleHQ+PERpc3BsYXlUZXh0PihTYW50YW5hIGFuZCBDcmFzbmllci1NZWRu
YW5za3ksIDIwMDYpPC9EaXNwbGF5VGV4dD48cmVjb3JkPjxrZXl3b3Jkcz48a2V5d29yZD5lbnp5
bWUgSUk8L2tleXdvcmQ+PGtleXdvcmQ+Y2F0YWJvbGl0ZSByZXByZXNzaW9uPC9rZXl3b3JkPjxr
ZXl3b3JkPm1pY3JvYmlhbCBhZGFwdGF0aW9uPC9rZXl3b3JkPjxrZXl3b3JkPkRlc3VsZm92aWJy
aW8gdnVsZ2FyaXMgSGlsZGVuYm9yb3VnaDwva2V5d29yZD48a2V5d29yZD5waG9zcGhvdHJhbnNm
ZXJhc2Ugc3lzdGVtPC9rZXl3b3JkPjxrZXl3b3JkPm1hbm5vc2UgZmFtaWx5PC9rZXl3b3JkPjxr
ZXl3b3JkPmNoZW1vdGF4aXM8L2tleXdvcmQ+PGtleXdvcmQ+TWljcm9iaWFsIGFkYXB0YXRpb248
L2tleXdvcmQ+PGtleXdvcmQ+Q2F0YWJvbGl0ZSByZXByZXNzaW9uPC9rZXl3b3JkPjxrZXl3b3Jk
PkVuenltZSBJSTwva2V5d29yZD48a2V5d29yZD5NYW5ub3NlIGZhbWlseTwva2V5d29yZD48a2V5
d29yZD5QaG9zcGhvdHJhbnNmZXJhc2Ugc3lzdGVtPC9rZXl3b3JkPjxrZXl3b3JkPkNoZW1vdGF4
aXM8L2tleXdvcmQ+PGtleXdvcmQ+TGlmZSBTY2llbmNlcyAmYW1wOyBCaW9tZWRpY2luZTwva2V5
d29yZD48a2V5d29yZD5NaWNyb2Jpb2xvZ3k8L2tleXdvcmQ+PGtleXdvcmQ+U2NpZW5jZSAmYW1w
OyBUZWNobm9sb2d5PC9rZXl3b3JkPjxrZXl3b3JkPkZ1bmRhbWVudGFsIGFuZCBhcHBsaWVkIGJp
b2xvZ2ljYWwgc2NpZW5jZXMuIFBzeWNob2xvZ3k8L2tleXdvcmQ+PGtleXdvcmQ+QmlvbG9naWNh
bCBhbmQgbWVkaWNhbCBzY2llbmNlczwva2V5d29yZD48a2V5d29yZD5HZW5ldGljczwva2V5d29y
ZD48a2V5d29yZD5NZXRhYm9saXNtLiBFbnp5bWVzPC9rZXl3b3JkPjxrZXl3b3JkPkJhY3Rlcmlv
bG9neTwva2V5d29yZD48a2V5d29yZD5BZGFwdGF0aW9uLCBQaHlzaW9sb2dpY2FsPC9rZXl3b3Jk
PjxrZXl3b3JkPk1hbm5vc2UgLSBtZXRhYm9saXNtPC9rZXl3b3JkPjxrZXl3b3JkPkRlc3VsZm92
aWJyaW8gdnVsZ2FyaXMgLSBwaHlzaW9sb2d5PC9rZXl3b3JkPjxrZXl3b3JkPkdlbm9tZSwgQmFj
dGVyaWFsPC9rZXl3b3JkPjxrZXl3b3JkPkRlc3VsZm92aWJyaW8gdnVsZ2FyaXMgLSBnZW5ldGlj
czwva2V5d29yZD48a2V5d29yZD5QaG9zcGhvZW5vbHB5cnV2YXRlIFN1Z2FyIFBob3NwaG90cmFu
c2ZlcmFzZSBTeXN0ZW0gLSBtZXRhYm9saXNtPC9rZXl3b3JkPjxrZXl3b3JkPkdseWNvbHlzaXM8
L2tleXdvcmQ+PGtleXdvcmQ+RGVzdWxmb3ZpYnJpbyB2dWxnYXJpcyAtIGVuenltb2xvZ3k8L2tl
eXdvcmQ+PGtleXdvcmQ+R2VuZSBFeHByZXNzaW9uIFJlZ3VsYXRpb24sIEJhY3RlcmlhbDwva2V5
d29yZD48a2V5d29yZD5QaG9zcGhvZW5vbHB5cnV2YXRlIFN1Z2FyIFBob3NwaG90cmFuc2ZlcmFz
ZSBTeXN0ZW0gLSBnZW5ldGljczwva2V5d29yZD48a2V5d29yZD5HZW5vbWljczwva2V5d29yZD48
a2V5d29yZD5BbmFseXNpczwva2V5d29yZD48a2V5d29yZD5UcmFuc2xvY2F0aW9uPC9rZXl3b3Jk
PjxrZXl3b3JkPkNhcmJvaHlkcmF0ZXM8L2tleXdvcmQ+PGtleXdvcmQ+VGVycmVzdHJpYWwgZW52
aXJvbm1lbnRzPC9rZXl3b3JkPjxrZXl3b3JkPkdyYW0tcG9zaXRpdmUgYmFjdGVyaWE8L2tleXdv
cmQ+PGtleXdvcmQ+TWFubm9zZTwva2V5d29yZD48a2V5d29yZD5HZW5vbWVzPC9rZXl3b3JkPjxr
ZXl3b3JkPlN1bGZhdGVzPC9rZXl3b3JkPjxrZXl3b3JkPlRyYW5zcG9ydGF0aW9uIHN5c3RlbXM8
L2tleXdvcmQ+PGtleXdvcmQ+U3Vic3RyYXRlczwva2V5d29yZD48a2V5d29yZD5HZW5lIHNlcXVl
bmNpbmc8L2tleXdvcmQ+PGtleXdvcmQ+UGhvc3Bob3RyYW5zZmVyYXNlPC9rZXl3b3JkPjxrZXl3
b3JkPlN1Z2Fyczwva2V5d29yZD48a2V5d29yZD5DZWxsIG1pZ3JhdGlvbjwva2V5d29yZD48a2V5
d29yZD5JbmRleCBNZWRpY3VzPC9rZXl3b3JkPjwva2V5d29yZHM+PGlzYm4+MDM3OC0xMDk3PC9p
c2JuPjx0aXRsZXM+PHRpdGxlPlRoZSBhZGFwdGl2ZSBnZW5vbWUgb2YgRGVzdWxmb3ZpYnJpbyB2
dWxnYXJpcyBIaWxkZW5ib3JvdWdoPC90aXRsZT48c2Vjb25kYXJ5LXRpdGxlPkZFTVMgTWljcm9i
aW9sIExldHQ8L3NlY29uZGFyeS10aXRsZT48L3RpdGxlcz48cGFnZXM+MTI3LTEzMzwvcGFnZXM+
PG51bWJlcj4yPC9udW1iZXI+PGNvbnRyaWJ1dG9ycz48YXV0aG9ycz48YXV0aG9yPlNhbnRhbmEs
IE1hcmdhcmlkYTwvYXV0aG9yPjxhdXRob3I+Q3Jhc25pZXItTWVkbmFuc2t5LCBNYXJ0aW5lPC9h
dXRob3I+PC9hdXRob3JzPjwvY29udHJpYnV0b3JzPjxhZGRlZC1kYXRlIGZvcm1hdD0idXRjIj4x
NjE1NDU4NDUwPC9hZGRlZC1kYXRlPjxwdWItbG9jYXRpb24+T3hmb3JkLCBVSzwvcHViLWxvY2F0
aW9uPjxyZWYtdHlwZSBuYW1lPSJKb3VybmFsIEFydGljbGUiPjE3PC9yZWYtdHlwZT48ZGF0ZXM+
PHllYXI+MjAwNjwveWVhcj48L2RhdGVzPjxyZWMtbnVtYmVyPjE2ODwvcmVjLW51bWJlcj48cHVi
bGlzaGVyPk94Zm9yZCwgVUs6IEJsYWNrd2VsbCBQdWJsaXNoaW5nIEx0ZDwvcHVibGlzaGVyPjxs
YXN0LXVwZGF0ZWQtZGF0ZSBmb3JtYXQ9InV0YyI+MTYxNTQ1ODQ1MDwvbGFzdC11cGRhdGVkLWRh
dGU+PGVsZWN0cm9uaWMtcmVzb3VyY2UtbnVtPjEwLjExMTEvai4xNTc0LTY5NjguMjAwNi4wMDI2
MS54PC9lbGVjdHJvbmljLXJlc291cmNlLW51bT48dm9sdW1lPjI2MDwvdm9sdW1lPjwvcmVjb3Jk
PjwvQ2l0ZT48L0VuZE5vdGU+
</w:fldData>
        </w:fldChar>
      </w:r>
      <w:r>
        <w:rPr>
          <w:rFonts w:cstheme="majorHAnsi"/>
        </w:rPr>
        <w:instrText xml:space="preserve"> ADDIN EN.CITE </w:instrText>
      </w:r>
      <w:r>
        <w:rPr>
          <w:rFonts w:cstheme="majorHAnsi"/>
        </w:rPr>
        <w:fldChar w:fldCharType="begin">
          <w:fldData xml:space="preserve">PEVuZE5vdGU+PENpdGU+PEF1dGhvcj5TYW50YW5hPC9BdXRob3I+PFllYXI+MjAwNjwvWWVhcj48
SURUZXh0PlRoZSBhZGFwdGl2ZSBnZW5vbWUgb2YgRGVzdWxmb3ZpYnJpbyB2dWxnYXJpcyBIaWxk
ZW5ib3JvdWdoPC9JRFRleHQ+PERpc3BsYXlUZXh0PihTYW50YW5hIGFuZCBDcmFzbmllci1NZWRu
YW5za3ksIDIwMDYpPC9EaXNwbGF5VGV4dD48cmVjb3JkPjxrZXl3b3Jkcz48a2V5d29yZD5lbnp5
bWUgSUk8L2tleXdvcmQ+PGtleXdvcmQ+Y2F0YWJvbGl0ZSByZXByZXNzaW9uPC9rZXl3b3JkPjxr
ZXl3b3JkPm1pY3JvYmlhbCBhZGFwdGF0aW9uPC9rZXl3b3JkPjxrZXl3b3JkPkRlc3VsZm92aWJy
aW8gdnVsZ2FyaXMgSGlsZGVuYm9yb3VnaDwva2V5d29yZD48a2V5d29yZD5waG9zcGhvdHJhbnNm
ZXJhc2Ugc3lzdGVtPC9rZXl3b3JkPjxrZXl3b3JkPm1hbm5vc2UgZmFtaWx5PC9rZXl3b3JkPjxr
ZXl3b3JkPmNoZW1vdGF4aXM8L2tleXdvcmQ+PGtleXdvcmQ+TWljcm9iaWFsIGFkYXB0YXRpb248
L2tleXdvcmQ+PGtleXdvcmQ+Q2F0YWJvbGl0ZSByZXByZXNzaW9uPC9rZXl3b3JkPjxrZXl3b3Jk
PkVuenltZSBJSTwva2V5d29yZD48a2V5d29yZD5NYW5ub3NlIGZhbWlseTwva2V5d29yZD48a2V5
d29yZD5QaG9zcGhvdHJhbnNmZXJhc2Ugc3lzdGVtPC9rZXl3b3JkPjxrZXl3b3JkPkNoZW1vdGF4
aXM8L2tleXdvcmQ+PGtleXdvcmQ+TGlmZSBTY2llbmNlcyAmYW1wOyBCaW9tZWRpY2luZTwva2V5
d29yZD48a2V5d29yZD5NaWNyb2Jpb2xvZ3k8L2tleXdvcmQ+PGtleXdvcmQ+U2NpZW5jZSAmYW1w
OyBUZWNobm9sb2d5PC9rZXl3b3JkPjxrZXl3b3JkPkZ1bmRhbWVudGFsIGFuZCBhcHBsaWVkIGJp
b2xvZ2ljYWwgc2NpZW5jZXMuIFBzeWNob2xvZ3k8L2tleXdvcmQ+PGtleXdvcmQ+QmlvbG9naWNh
bCBhbmQgbWVkaWNhbCBzY2llbmNlczwva2V5d29yZD48a2V5d29yZD5HZW5ldGljczwva2V5d29y
ZD48a2V5d29yZD5NZXRhYm9saXNtLiBFbnp5bWVzPC9rZXl3b3JkPjxrZXl3b3JkPkJhY3Rlcmlv
bG9neTwva2V5d29yZD48a2V5d29yZD5BZGFwdGF0aW9uLCBQaHlzaW9sb2dpY2FsPC9rZXl3b3Jk
PjxrZXl3b3JkPk1hbm5vc2UgLSBtZXRhYm9saXNtPC9rZXl3b3JkPjxrZXl3b3JkPkRlc3VsZm92
aWJyaW8gdnVsZ2FyaXMgLSBwaHlzaW9sb2d5PC9rZXl3b3JkPjxrZXl3b3JkPkdlbm9tZSwgQmFj
dGVyaWFsPC9rZXl3b3JkPjxrZXl3b3JkPkRlc3VsZm92aWJyaW8gdnVsZ2FyaXMgLSBnZW5ldGlj
czwva2V5d29yZD48a2V5d29yZD5QaG9zcGhvZW5vbHB5cnV2YXRlIFN1Z2FyIFBob3NwaG90cmFu
c2ZlcmFzZSBTeXN0ZW0gLSBtZXRhYm9saXNtPC9rZXl3b3JkPjxrZXl3b3JkPkdseWNvbHlzaXM8
L2tleXdvcmQ+PGtleXdvcmQ+RGVzdWxmb3ZpYnJpbyB2dWxnYXJpcyAtIGVuenltb2xvZ3k8L2tl
eXdvcmQ+PGtleXdvcmQ+R2VuZSBFeHByZXNzaW9uIFJlZ3VsYXRpb24sIEJhY3RlcmlhbDwva2V5
d29yZD48a2V5d29yZD5QaG9zcGhvZW5vbHB5cnV2YXRlIFN1Z2FyIFBob3NwaG90cmFuc2ZlcmFz
ZSBTeXN0ZW0gLSBnZW5ldGljczwva2V5d29yZD48a2V5d29yZD5HZW5vbWljczwva2V5d29yZD48
a2V5d29yZD5BbmFseXNpczwva2V5d29yZD48a2V5d29yZD5UcmFuc2xvY2F0aW9uPC9rZXl3b3Jk
PjxrZXl3b3JkPkNhcmJvaHlkcmF0ZXM8L2tleXdvcmQ+PGtleXdvcmQ+VGVycmVzdHJpYWwgZW52
aXJvbm1lbnRzPC9rZXl3b3JkPjxrZXl3b3JkPkdyYW0tcG9zaXRpdmUgYmFjdGVyaWE8L2tleXdv
cmQ+PGtleXdvcmQ+TWFubm9zZTwva2V5d29yZD48a2V5d29yZD5HZW5vbWVzPC9rZXl3b3JkPjxr
ZXl3b3JkPlN1bGZhdGVzPC9rZXl3b3JkPjxrZXl3b3JkPlRyYW5zcG9ydGF0aW9uIHN5c3RlbXM8
L2tleXdvcmQ+PGtleXdvcmQ+U3Vic3RyYXRlczwva2V5d29yZD48a2V5d29yZD5HZW5lIHNlcXVl
bmNpbmc8L2tleXdvcmQ+PGtleXdvcmQ+UGhvc3Bob3RyYW5zZmVyYXNlPC9rZXl3b3JkPjxrZXl3
b3JkPlN1Z2Fyczwva2V5d29yZD48a2V5d29yZD5DZWxsIG1pZ3JhdGlvbjwva2V5d29yZD48a2V5
d29yZD5JbmRleCBNZWRpY3VzPC9rZXl3b3JkPjwva2V5d29yZHM+PGlzYm4+MDM3OC0xMDk3PC9p
c2JuPjx0aXRsZXM+PHRpdGxlPlRoZSBhZGFwdGl2ZSBnZW5vbWUgb2YgRGVzdWxmb3ZpYnJpbyB2
dWxnYXJpcyBIaWxkZW5ib3JvdWdoPC90aXRsZT48c2Vjb25kYXJ5LXRpdGxlPkZFTVMgTWljcm9i
aW9sIExldHQ8L3NlY29uZGFyeS10aXRsZT48L3RpdGxlcz48cGFnZXM+MTI3LTEzMzwvcGFnZXM+
PG51bWJlcj4yPC9udW1iZXI+PGNvbnRyaWJ1dG9ycz48YXV0aG9ycz48YXV0aG9yPlNhbnRhbmEs
IE1hcmdhcmlkYTwvYXV0aG9yPjxhdXRob3I+Q3Jhc25pZXItTWVkbmFuc2t5LCBNYXJ0aW5lPC9h
dXRob3I+PC9hdXRob3JzPjwvY29udHJpYnV0b3JzPjxhZGRlZC1kYXRlIGZvcm1hdD0idXRjIj4x
NjE1NDU4NDUwPC9hZGRlZC1kYXRlPjxwdWItbG9jYXRpb24+T3hmb3JkLCBVSzwvcHViLWxvY2F0
aW9uPjxyZWYtdHlwZSBuYW1lPSJKb3VybmFsIEFydGljbGUiPjE3PC9yZWYtdHlwZT48ZGF0ZXM+
PHllYXI+MjAwNjwveWVhcj48L2RhdGVzPjxyZWMtbnVtYmVyPjE2ODwvcmVjLW51bWJlcj48cHVi
bGlzaGVyPk94Zm9yZCwgVUs6IEJsYWNrd2VsbCBQdWJsaXNoaW5nIEx0ZDwvcHVibGlzaGVyPjxs
YXN0LXVwZGF0ZWQtZGF0ZSBmb3JtYXQ9InV0YyI+MTYxNTQ1ODQ1MDwvbGFzdC11cGRhdGVkLWRh
dGU+PGVsZWN0cm9uaWMtcmVzb3VyY2UtbnVtPjEwLjExMTEvai4xNTc0LTY5NjguMjAwNi4wMDI2
MS54PC9lbGVjdHJvbmljLXJlc291cmNlLW51bT48dm9sdW1lPjI2MDwvdm9sdW1lPjwvcmVjb3Jk
PjwvQ2l0ZT48L0VuZE5vdGU+
</w:fldData>
        </w:fldChar>
      </w:r>
      <w:r>
        <w:rPr>
          <w:rFonts w:cstheme="majorHAnsi"/>
        </w:rPr>
        <w:instrText xml:space="preserve"> ADDIN EN.CITE.DATA </w:instrText>
      </w:r>
      <w:r>
        <w:rPr>
          <w:rFonts w:cstheme="majorHAnsi"/>
        </w:rPr>
      </w:r>
      <w:r>
        <w:rPr>
          <w:rFonts w:cstheme="majorHAnsi"/>
        </w:rPr>
        <w:fldChar w:fldCharType="end"/>
      </w:r>
      <w:r>
        <w:rPr>
          <w:rFonts w:cstheme="majorHAnsi"/>
        </w:rPr>
      </w:r>
      <w:r>
        <w:rPr>
          <w:rFonts w:cstheme="majorHAnsi"/>
        </w:rPr>
        <w:fldChar w:fldCharType="separate"/>
      </w:r>
      <w:r>
        <w:rPr>
          <w:rFonts w:cstheme="majorHAnsi"/>
          <w:noProof/>
        </w:rPr>
        <w:t>(Santana and Crasnier-Mednansky, 2006)</w:t>
      </w:r>
      <w:r>
        <w:rPr>
          <w:rFonts w:cstheme="majorHAnsi"/>
        </w:rPr>
        <w:fldChar w:fldCharType="end"/>
      </w:r>
      <w:r>
        <w:rPr>
          <w:rFonts w:cstheme="majorHAnsi"/>
        </w:rPr>
        <w:t xml:space="preserve">, the carbon sources commonly utilised by Desulfovibrio species are malate, acetate, lactate, propionate, alcohols, and aldehydes. However, unlike other species belonging to the genus </w:t>
      </w:r>
      <w:r w:rsidRPr="001F3B8D">
        <w:rPr>
          <w:rFonts w:cstheme="majorHAnsi"/>
          <w:i/>
          <w:iCs/>
        </w:rPr>
        <w:t>Desulfovibrio</w:t>
      </w:r>
      <w:r>
        <w:rPr>
          <w:rFonts w:cstheme="majorHAnsi"/>
          <w:i/>
          <w:iCs/>
        </w:rPr>
        <w:t xml:space="preserve">, </w:t>
      </w:r>
      <w:r w:rsidRPr="001F3B8D">
        <w:rPr>
          <w:rFonts w:cstheme="majorHAnsi"/>
          <w:i/>
          <w:iCs/>
        </w:rPr>
        <w:t>D. Vulgaris</w:t>
      </w:r>
      <w:r>
        <w:rPr>
          <w:rFonts w:cstheme="majorHAnsi"/>
          <w:i/>
          <w:iCs/>
        </w:rPr>
        <w:t xml:space="preserve"> </w:t>
      </w:r>
      <w:r>
        <w:rPr>
          <w:rFonts w:cstheme="majorHAnsi"/>
        </w:rPr>
        <w:t xml:space="preserve">(Hildenborough) is not able to utilise substrates like malate and fumarate. In another study, by </w:t>
      </w:r>
      <w:r>
        <w:rPr>
          <w:rFonts w:cstheme="majorHAnsi"/>
        </w:rPr>
        <w:fldChar w:fldCharType="begin"/>
      </w:r>
      <w:r>
        <w:rPr>
          <w:rFonts w:cstheme="majorHAnsi"/>
        </w:rPr>
        <w:instrText xml:space="preserve"> ADDIN EN.CITE &lt;EndNote&gt;&lt;Cite&gt;&lt;Author&gt;Badziong&lt;/Author&gt;&lt;Year&gt;1978&lt;/Year&gt;&lt;IDText&gt;Growth yields and growth rates of Desulfovibrio vulgaris (Marburg) growing on hydrogen plus sulfate and hydrogen plus thiosulfate as the sole energy sources&lt;/IDText&gt;&lt;DisplayText&gt;(Badziong and Thauer, 1978b)&lt;/DisplayText&gt;&lt;record&gt;&lt;keywords&gt;&lt;keyword&gt;Sulfate reduction&lt;/keyword&gt;&lt;keyword&gt;Desulfovibrio&lt;/keyword&gt;&lt;keyword&gt;oxidation&lt;/keyword&gt;&lt;keyword&gt;Thiosulfate reduction&lt;/keyword&gt;&lt;keyword&gt;Growth rates&lt;/keyword&gt;&lt;keyword&gt;Growth yields&lt;/keyword&gt;&lt;keyword&gt;Chemolithothrophic growth&lt;/keyword&gt;&lt;keyword&gt;Maintenance coefficients&lt;/keyword&gt;&lt;keyword&gt;Sulfates - metabolism&lt;/keyword&gt;&lt;keyword&gt;Oxidation-Reduction&lt;/keyword&gt;&lt;keyword&gt;Desulfovibrio - metabolism&lt;/keyword&gt;&lt;keyword&gt;Adenosine Triphosphate - biosynthesis&lt;/keyword&gt;&lt;keyword&gt;Desulfovibrio - growth &amp;amp; development&lt;/keyword&gt;&lt;keyword&gt;Hydrogen - metabolism&lt;/keyword&gt;&lt;keyword&gt;Hydrogen-Ion Concentration&lt;/keyword&gt;&lt;keyword&gt;Thiosulfates - metabolism&lt;/keyword&gt;&lt;keyword&gt;Index Medicus&lt;/keyword&gt;&lt;/keywords&gt;&lt;isbn&gt;0302-8933&lt;/isbn&gt;&lt;titles&gt;&lt;title&gt;Growth yields and growth rates of Desulfovibrio vulgaris (Marburg) growing on hydrogen plus sulfate and hydrogen plus thiosulfate as the sole energy sources&lt;/title&gt;&lt;secondary-title&gt;Arch Microbiol&lt;/secondary-title&gt;&lt;/titles&gt;&lt;pages&gt;209-214&lt;/pages&gt;&lt;number&gt;2&lt;/number&gt;&lt;contributors&gt;&lt;authors&gt;&lt;author&gt;Badziong, Werner&lt;/author&gt;&lt;author&gt;Thauer, Rudolf K.&lt;/author&gt;&lt;/authors&gt;&lt;/contributors&gt;&lt;added-date format="utc"&gt;1623065774&lt;/added-date&gt;&lt;pub-location&gt;Germany&lt;/pub-location&gt;&lt;ref-type name="Journal Article"&gt;17&lt;/ref-type&gt;&lt;dates&gt;&lt;year&gt;1978&lt;/year&gt;&lt;/dates&gt;&lt;rec-number&gt;191&lt;/rec-number&gt;&lt;publisher&gt;Germany&lt;/publisher&gt;&lt;last-updated-date format="utc"&gt;1623065774&lt;/last-updated-date&gt;&lt;electronic-resource-num&gt;10.1007/BF00402310&lt;/electronic-resource-num&gt;&lt;volume&gt;117&lt;/volume&gt;&lt;/record&gt;&lt;/Cite&gt;&lt;/EndNote&gt;</w:instrText>
      </w:r>
      <w:r>
        <w:rPr>
          <w:rFonts w:cstheme="majorHAnsi"/>
        </w:rPr>
        <w:fldChar w:fldCharType="separate"/>
      </w:r>
      <w:r>
        <w:rPr>
          <w:rFonts w:cstheme="majorHAnsi"/>
          <w:noProof/>
        </w:rPr>
        <w:t>(Badziong and Thauer, 1978b)</w:t>
      </w:r>
      <w:r>
        <w:rPr>
          <w:rFonts w:cstheme="majorHAnsi"/>
        </w:rPr>
        <w:fldChar w:fldCharType="end"/>
      </w:r>
      <w:r>
        <w:rPr>
          <w:rFonts w:cstheme="majorHAnsi"/>
        </w:rPr>
        <w:t xml:space="preserve">, it was reported that </w:t>
      </w:r>
      <w:r w:rsidRPr="001F3B8D">
        <w:rPr>
          <w:rFonts w:cstheme="majorHAnsi"/>
          <w:i/>
          <w:iCs/>
        </w:rPr>
        <w:t>D.Vulgaris</w:t>
      </w:r>
      <w:r>
        <w:rPr>
          <w:rFonts w:cstheme="majorHAnsi"/>
          <w:i/>
          <w:iCs/>
        </w:rPr>
        <w:t xml:space="preserve"> </w:t>
      </w:r>
      <w:r>
        <w:rPr>
          <w:rFonts w:cstheme="majorHAnsi"/>
        </w:rPr>
        <w:t xml:space="preserve">was only able to grow on lactate and then incompletely oxidized to acetate. Although </w:t>
      </w:r>
      <w:r w:rsidR="00B43775">
        <w:rPr>
          <w:rFonts w:cstheme="majorHAnsi"/>
        </w:rPr>
        <w:t>sulphate</w:t>
      </w:r>
      <w:r>
        <w:rPr>
          <w:rFonts w:cstheme="majorHAnsi"/>
        </w:rPr>
        <w:t xml:space="preserve"> is a common electron acceptor for </w:t>
      </w:r>
      <w:r w:rsidRPr="001F3B8D">
        <w:rPr>
          <w:rFonts w:cstheme="majorHAnsi"/>
          <w:i/>
          <w:iCs/>
        </w:rPr>
        <w:t>Desulfovibrio</w:t>
      </w:r>
      <w:r>
        <w:rPr>
          <w:rFonts w:cstheme="majorHAnsi"/>
          <w:i/>
          <w:iCs/>
        </w:rPr>
        <w:t xml:space="preserve"> </w:t>
      </w:r>
      <w:r>
        <w:rPr>
          <w:rFonts w:cstheme="majorHAnsi"/>
        </w:rPr>
        <w:t xml:space="preserve">species, they are known to also utilise nitrate </w:t>
      </w:r>
      <w:r>
        <w:rPr>
          <w:rFonts w:cstheme="majorHAnsi"/>
        </w:rPr>
        <w:fldChar w:fldCharType="begin">
          <w:fldData xml:space="preserve">PEVuZE5vdGU+PENpdGU+PEF1dGhvcj5QbHVnZ2U8L0F1dGhvcj48WWVhcj4yMDEwPC9ZZWFyPjxJ
RFRleHQ+R2xvYmFsIHRyYW5zY3JpcHRvbWljcyBhbmFseXNpcyBvZiB0aGUgRGVzdWxmb3ZpYnJp
byB2dWxnYXJpcyBjaGFuZ2UgZnJvbSBzeW50cm9waGljIGdyb3d0aCB3aXRoIE1ldGhhbm9zYXJj
aW5hIGJhcmtlcmkgdG8gc3VsZmlkb2dlbmljIG1ldGFib2xpc208L0lEVGV4dD48RGlzcGxheVRl
eHQ+KFBsdWdnZTxzdHlsZSBmYWNlPSJpdGFsaWMiPiBldCBhbC48L3N0eWxlPiwgMjAxMCk8L0Rp
c3BsYXlUZXh0PjxyZWNvcmQ+PGtleXdvcmRzPjxrZXl3b3JkPm1ldGhhbmUgcHJvZHVjdGlvbjwv
a2V5d29yZD48a2V5d29yZD5lbGVjdHJvbi10cmFuc2Zlcjwva2V5d29yZD48a2V5d29yZD5vbGln
b251Y2xlb3RpZGUgbWljcm9hcnJheXM8L2tleXdvcmQ+PGtleXdvcmQ+bWFzcy1zcGVjdHJvbWV0
cnk8L2tleXdvcmQ+PGtleXdvcmQ+YW5hZXJvYmljLWJhY3RlcmlhPC9rZXl3b3JkPjxrZXl3b3Jk
PnN1bGZhdGUtcmVkdWNpbmcgYmFjdGVyaWE8L2tleXdvcmQ+PGtleXdvcmQ+Z2VuZS1leHByZXNz
aW9uIGFuYWx5c2lzPC9rZXl3b3JkPjxrZXl3b3JkPnZ1bGdhdGlzIGhpbGRlbmJvcm91Z2g8L2tl
eXdvcmQ+PGtleXdvcmQ+b3hpZGF0aXZlIHN0cmVzczwva2V5d29yZD48a2V5d29yZD5oZWF0LXNo
b2NrPC9rZXl3b3JkPjxrZXl3b3JkPkxpZmUgU2NpZW5jZXMgJmFtcDsgQmlvbWVkaWNpbmU8L2tl
eXdvcmQ+PGtleXdvcmQ+TWljcm9iaW9sb2d5PC9rZXl3b3JkPjxrZXl3b3JkPlNjaWVuY2UgJmFt
cDsgVGVjaG5vbG9neTwva2V5d29yZD48a2V5d29yZD5GdW5kYW1lbnRhbCBhbmQgYXBwbGllZCBi
aW9sb2dpY2FsIHNjaWVuY2VzLiBQc3ljaG9sb2d5PC9rZXl3b3JkPjxrZXl3b3JkPkJpb2xvZ2lj
YWwgYW5kIG1lZGljYWwgc2NpZW5jZXM8L2tleXdvcmQ+PGtleXdvcmQ+TWlzY2VsbGFuZW91czwv
a2V5d29yZD48a2V5d29yZD5CYWN0ZXJpb2xvZ3k8L2tleXdvcmQ+PGtleXdvcmQ+RGVzdWxmb3Zp
YnJpbyB2dWxnYXJpcyAtIG1ldGFib2xpc208L2tleXdvcmQ+PGtleXdvcmQ+RGVzdWxmb3ZpYnJp
byB2dWxnYXJpcyAtIGdlbmV0aWNzPC9rZXl3b3JkPjxrZXl3b3JkPkxhY3RhdGVzIC0gbWV0YWJv
bGlzbTwva2V5d29yZD48a2V5d29yZD5TdWxmYXRlcyAtIG1ldGFib2xpc208L2tleXdvcmQ+PGtl
eXdvcmQ+TWV0aGFub3NhcmNpbmEgYmFya2VyaSAtIG1ldGFib2xpc208L2tleXdvcmQ+PGtleXdv
cmQ+QmFjdGVyaWFsIFByb3RlaW5zIC0gZ2VuZXRpY3M8L2tleXdvcmQ+PGtleXdvcmQ+TWV0aGFu
b3NhcmNpbmEgYmFya2VyaSAtIGdlbmV0aWNzPC9rZXl3b3JkPjxrZXl3b3JkPkJhY3RlcmlhbCBQ
cm90ZWlucyAtIG1ldGFib2xpc208L2tleXdvcmQ+PGtleXdvcmQ+RGVzdWxmb3ZpYnJpbyB2dWxn
YXJpcyAtIGdyb3d0aCAmYW1wOyBkZXZlbG9wbWVudDwva2V5d29yZD48a2V5d29yZD5HZW5lIEV4
cHJlc3Npb24gUHJvZmlsaW5nPC9rZXl3b3JkPjxrZXl3b3JkPkdlbmUgRXhwcmVzc2lvbiBSZWd1
bGF0aW9uLCBCYWN0ZXJpYWw8L2tleXdvcmQ+PGtleXdvcmQ+U3VsZmF0ZS1yZWR1Y2luZyBiYWN0
ZXJpYTwva2V5d29yZD48a2V5d29yZD5HZW5ldGljIGFzcGVjdHM8L2tleXdvcmQ+PGtleXdvcmQ+
UmVzZWFyY2g8L2tleXdvcmQ+PGtleXdvcmQ+R2VuZXM8L2tleXdvcmQ+PGtleXdvcmQ+TWljcm9i
aWFsIG1ldGFib2xpc208L2tleXdvcmQ+PGtleXdvcmQ+SW5kZXggTWVkaWN1czwva2V5d29yZD48
a2V5d29yZD5FTEVDVFJPTlM8L2tleXdvcmQ+PGtleXdvcmQ+T0xJR09OVUNMRU9USURFIE1JQ1JP
QVJSQVlTPC9rZXl3b3JkPjxrZXl3b3JkPlZVTEdBVElTIEhJTERFTkJPUk9VR0g8L2tleXdvcmQ+
PGtleXdvcmQ+R0VORS1FWFBSRVNTSU9OIEFOQUxZU0lTPC9rZXl3b3JkPjxrZXl3b3JkPk1BU1Mt
U1BFQ1RST01FVFJZPC9rZXl3b3JkPjxrZXl3b3JkPkNZVE9DSFJPTUVTPC9rZXl3b3JkPjxrZXl3
b3JkPkVMRUNUUk9OLVRSQU5TRkVSPC9rZXl3b3JkPjxrZXl3b3JkPk1FVEFCT0xJU008L2tleXdv
cmQ+PGtleXdvcmQ+R0VORVM8L2tleXdvcmQ+PGtleXdvcmQ+QU5BRVJPQklDLUJBQ1RFUklBPC9r
ZXl3b3JkPjxrZXl3b3JkPlZBTEVOQ0U8L2tleXdvcmQ+PGtleXdvcmQ+U1VMRkFURS1SRURVQ0lO
RyBCQUNURVJJQTwva2V5d29yZD48a2V5d29yZD5TVFJBSU5TPC9rZXl3b3JkPjxrZXl3b3JkPlNV
TEZBVEVTPC9rZXl3b3JkPjxrZXl3b3JkPk9YSURBVElWRSBTVFJFU1M8L2tleXdvcmQ+PGtleXdv
cmQ+SFlEUk9HRU5BU0VTPC9rZXl3b3JkPjxrZXl3b3JkPlNVQlNUUkFURVM8L2tleXdvcmQ+PGtl
eXdvcmQ+T1JHQU5JQyBBQ0lEUzwva2V5d29yZD48a2V5d29yZD4wOCBIWURST0dFTjwva2V5d29y
ZD48a2V5d29yZD5IRUFULVNIT0NLPC9rZXl3b3JkPjxrZXl3b3JkPlNDQVZFTkdJTkc8L2tleXdv
cmQ+PGtleXdvcmQ+QUxDT0hPTFM8L2tleXdvcmQ+PGtleXdvcmQ+SFlEUk9HRU48L2tleXdvcmQ+
PGtleXdvcmQ+REVTVUxGT1ZJQlJJTzwva2V5d29yZD48a2V5d29yZD5CSU5ESU5HIEVORVJHWTwv
a2V5d29yZD48a2V5d29yZD5NRVRIQU5FIFBST0RVQ1RJT048L2tleXdvcmQ+PGtleXdvcmQ+UFJP
VEVJTlM8L2tleXdvcmQ+PGtleXdvcmQ+RlVOQ1RJT05BTFM8L2tleXdvcmQ+PC9rZXl3b3Jkcz48
aXNibj4xMzUwLTA4NzI8L2lzYm4+PHRpdGxlcz48dGl0bGU+R2xvYmFsIHRyYW5zY3JpcHRvbWlj
cyBhbmFseXNpcyBvZiB0aGUgRGVzdWxmb3ZpYnJpbyB2dWxnYXJpcyBjaGFuZ2UgZnJvbSBzeW50
cm9waGljIGdyb3d0aCB3aXRoIE1ldGhhbm9zYXJjaW5hIGJhcmtlcmkgdG8gc3VsZmlkb2dlbmlj
IG1ldGFib2xpc208L3RpdGxlPjxzZWNvbmRhcnktdGl0bGU+TWljcm9iaW9sb2d5PC9zZWNvbmRh
cnktdGl0bGU+PC90aXRsZXM+PHBhZ2VzPjI3NDYtMjc1NjwvcGFnZXM+PG51bWJlcj45PC9udW1i
ZXI+PGNvbnRyaWJ1dG9ycz48YXV0aG9ycz48YXV0aG9yPlBsdWdnZSwgQy4gTS48L2F1dGhvcj48
YXV0aG9yPlNjaG9sdGVuLCBKLiBDLiBNLjwvYXV0aG9yPjxhdXRob3I+Q3VsbGV5LCBELiBFLjwv
YXV0aG9yPjxhdXRob3I+TmllLCBMLjwvYXV0aG9yPjxhdXRob3I+QnJvY2ttYW4sIEYuIEouPC9h
dXRob3I+PGF1dGhvcj5aaGFuZywgVy48L2F1dGhvcj48L2F1dGhvcnM+PC9jb250cmlidXRvcnM+
PGFkZGVkLWRhdGUgZm9ybWF0PSJ1dGMiPjE2MTA1NDk4NDk8L2FkZGVkLWRhdGU+PHB1Yi1sb2Nh
dGlvbj5MT05ET048L3B1Yi1sb2NhdGlvbj48cmVmLXR5cGUgbmFtZT0iSm91cm5hbCBBcnRpY2xl
Ij4xNzwvcmVmLXR5cGU+PGRhdGVzPjx5ZWFyPjIwMTA8L3llYXI+PC9kYXRlcz48cmVjLW51bWJl
cj4xNjY8L3JlYy1udW1iZXI+PHB1Ymxpc2hlcj5MT05ET046IE1JQ1JPQklPTE9HWSBTT0M8L3B1
Ymxpc2hlcj48bGFzdC11cGRhdGVkLWRhdGUgZm9ybWF0PSJ1dGMiPjE2MTA1NDk4ODk8L2xhc3Qt
dXBkYXRlZC1kYXRlPjxlbGVjdHJvbmljLXJlc291cmNlLW51bT4xMC4xMDk5L21pYy4wLjAzODUz
OS0wPC9lbGVjdHJvbmljLXJlc291cmNlLW51bT48dm9sdW1lPjE1Njwvdm9sdW1lPjwvcmVjb3Jk
PjwvQ2l0ZT48L0VuZE5vdGU+AG==
</w:fldData>
        </w:fldChar>
      </w:r>
      <w:r w:rsidR="00660324">
        <w:rPr>
          <w:rFonts w:cstheme="majorHAnsi"/>
        </w:rPr>
        <w:instrText xml:space="preserve"> ADDIN EN.CITE </w:instrText>
      </w:r>
      <w:r w:rsidR="00660324">
        <w:rPr>
          <w:rFonts w:cstheme="majorHAnsi"/>
        </w:rPr>
        <w:fldChar w:fldCharType="begin">
          <w:fldData xml:space="preserve">PEVuZE5vdGU+PENpdGU+PEF1dGhvcj5QbHVnZ2U8L0F1dGhvcj48WWVhcj4yMDEwPC9ZZWFyPjxJ
RFRleHQ+R2xvYmFsIHRyYW5zY3JpcHRvbWljcyBhbmFseXNpcyBvZiB0aGUgRGVzdWxmb3ZpYnJp
byB2dWxnYXJpcyBjaGFuZ2UgZnJvbSBzeW50cm9waGljIGdyb3d0aCB3aXRoIE1ldGhhbm9zYXJj
aW5hIGJhcmtlcmkgdG8gc3VsZmlkb2dlbmljIG1ldGFib2xpc208L0lEVGV4dD48RGlzcGxheVRl
eHQ+KFBsdWdnZTxzdHlsZSBmYWNlPSJpdGFsaWMiPiBldCBhbC48L3N0eWxlPiwgMjAxMCk8L0Rp
c3BsYXlUZXh0PjxyZWNvcmQ+PGtleXdvcmRzPjxrZXl3b3JkPm1ldGhhbmUgcHJvZHVjdGlvbjwv
a2V5d29yZD48a2V5d29yZD5lbGVjdHJvbi10cmFuc2Zlcjwva2V5d29yZD48a2V5d29yZD5vbGln
b251Y2xlb3RpZGUgbWljcm9hcnJheXM8L2tleXdvcmQ+PGtleXdvcmQ+bWFzcy1zcGVjdHJvbWV0
cnk8L2tleXdvcmQ+PGtleXdvcmQ+YW5hZXJvYmljLWJhY3RlcmlhPC9rZXl3b3JkPjxrZXl3b3Jk
PnN1bGZhdGUtcmVkdWNpbmcgYmFjdGVyaWE8L2tleXdvcmQ+PGtleXdvcmQ+Z2VuZS1leHByZXNz
aW9uIGFuYWx5c2lzPC9rZXl3b3JkPjxrZXl3b3JkPnZ1bGdhdGlzIGhpbGRlbmJvcm91Z2g8L2tl
eXdvcmQ+PGtleXdvcmQ+b3hpZGF0aXZlIHN0cmVzczwva2V5d29yZD48a2V5d29yZD5oZWF0LXNo
b2NrPC9rZXl3b3JkPjxrZXl3b3JkPkxpZmUgU2NpZW5jZXMgJmFtcDsgQmlvbWVkaWNpbmU8L2tl
eXdvcmQ+PGtleXdvcmQ+TWljcm9iaW9sb2d5PC9rZXl3b3JkPjxrZXl3b3JkPlNjaWVuY2UgJmFt
cDsgVGVjaG5vbG9neTwva2V5d29yZD48a2V5d29yZD5GdW5kYW1lbnRhbCBhbmQgYXBwbGllZCBi
aW9sb2dpY2FsIHNjaWVuY2VzLiBQc3ljaG9sb2d5PC9rZXl3b3JkPjxrZXl3b3JkPkJpb2xvZ2lj
YWwgYW5kIG1lZGljYWwgc2NpZW5jZXM8L2tleXdvcmQ+PGtleXdvcmQ+TWlzY2VsbGFuZW91czwv
a2V5d29yZD48a2V5d29yZD5CYWN0ZXJpb2xvZ3k8L2tleXdvcmQ+PGtleXdvcmQ+RGVzdWxmb3Zp
YnJpbyB2dWxnYXJpcyAtIG1ldGFib2xpc208L2tleXdvcmQ+PGtleXdvcmQ+RGVzdWxmb3ZpYnJp
byB2dWxnYXJpcyAtIGdlbmV0aWNzPC9rZXl3b3JkPjxrZXl3b3JkPkxhY3RhdGVzIC0gbWV0YWJv
bGlzbTwva2V5d29yZD48a2V5d29yZD5TdWxmYXRlcyAtIG1ldGFib2xpc208L2tleXdvcmQ+PGtl
eXdvcmQ+TWV0aGFub3NhcmNpbmEgYmFya2VyaSAtIG1ldGFib2xpc208L2tleXdvcmQ+PGtleXdv
cmQ+QmFjdGVyaWFsIFByb3RlaW5zIC0gZ2VuZXRpY3M8L2tleXdvcmQ+PGtleXdvcmQ+TWV0aGFu
b3NhcmNpbmEgYmFya2VyaSAtIGdlbmV0aWNzPC9rZXl3b3JkPjxrZXl3b3JkPkJhY3RlcmlhbCBQ
cm90ZWlucyAtIG1ldGFib2xpc208L2tleXdvcmQ+PGtleXdvcmQ+RGVzdWxmb3ZpYnJpbyB2dWxn
YXJpcyAtIGdyb3d0aCAmYW1wOyBkZXZlbG9wbWVudDwva2V5d29yZD48a2V5d29yZD5HZW5lIEV4
cHJlc3Npb24gUHJvZmlsaW5nPC9rZXl3b3JkPjxrZXl3b3JkPkdlbmUgRXhwcmVzc2lvbiBSZWd1
bGF0aW9uLCBCYWN0ZXJpYWw8L2tleXdvcmQ+PGtleXdvcmQ+U3VsZmF0ZS1yZWR1Y2luZyBiYWN0
ZXJpYTwva2V5d29yZD48a2V5d29yZD5HZW5ldGljIGFzcGVjdHM8L2tleXdvcmQ+PGtleXdvcmQ+
UmVzZWFyY2g8L2tleXdvcmQ+PGtleXdvcmQ+R2VuZXM8L2tleXdvcmQ+PGtleXdvcmQ+TWljcm9i
aWFsIG1ldGFib2xpc208L2tleXdvcmQ+PGtleXdvcmQ+SW5kZXggTWVkaWN1czwva2V5d29yZD48
a2V5d29yZD5FTEVDVFJPTlM8L2tleXdvcmQ+PGtleXdvcmQ+T0xJR09OVUNMRU9USURFIE1JQ1JP
QVJSQVlTPC9rZXl3b3JkPjxrZXl3b3JkPlZVTEdBVElTIEhJTERFTkJPUk9VR0g8L2tleXdvcmQ+
PGtleXdvcmQ+R0VORS1FWFBSRVNTSU9OIEFOQUxZU0lTPC9rZXl3b3JkPjxrZXl3b3JkPk1BU1Mt
U1BFQ1RST01FVFJZPC9rZXl3b3JkPjxrZXl3b3JkPkNZVE9DSFJPTUVTPC9rZXl3b3JkPjxrZXl3
b3JkPkVMRUNUUk9OLVRSQU5TRkVSPC9rZXl3b3JkPjxrZXl3b3JkPk1FVEFCT0xJU008L2tleXdv
cmQ+PGtleXdvcmQ+R0VORVM8L2tleXdvcmQ+PGtleXdvcmQ+QU5BRVJPQklDLUJBQ1RFUklBPC9r
ZXl3b3JkPjxrZXl3b3JkPlZBTEVOQ0U8L2tleXdvcmQ+PGtleXdvcmQ+U1VMRkFURS1SRURVQ0lO
RyBCQUNURVJJQTwva2V5d29yZD48a2V5d29yZD5TVFJBSU5TPC9rZXl3b3JkPjxrZXl3b3JkPlNV
TEZBVEVTPC9rZXl3b3JkPjxrZXl3b3JkPk9YSURBVElWRSBTVFJFU1M8L2tleXdvcmQ+PGtleXdv
cmQ+SFlEUk9HRU5BU0VTPC9rZXl3b3JkPjxrZXl3b3JkPlNVQlNUUkFURVM8L2tleXdvcmQ+PGtl
eXdvcmQ+T1JHQU5JQyBBQ0lEUzwva2V5d29yZD48a2V5d29yZD4wOCBIWURST0dFTjwva2V5d29y
ZD48a2V5d29yZD5IRUFULVNIT0NLPC9rZXl3b3JkPjxrZXl3b3JkPlNDQVZFTkdJTkc8L2tleXdv
cmQ+PGtleXdvcmQ+QUxDT0hPTFM8L2tleXdvcmQ+PGtleXdvcmQ+SFlEUk9HRU48L2tleXdvcmQ+
PGtleXdvcmQ+REVTVUxGT1ZJQlJJTzwva2V5d29yZD48a2V5d29yZD5CSU5ESU5HIEVORVJHWTwv
a2V5d29yZD48a2V5d29yZD5NRVRIQU5FIFBST0RVQ1RJT048L2tleXdvcmQ+PGtleXdvcmQ+UFJP
VEVJTlM8L2tleXdvcmQ+PGtleXdvcmQ+RlVOQ1RJT05BTFM8L2tleXdvcmQ+PC9rZXl3b3Jkcz48
aXNibj4xMzUwLTA4NzI8L2lzYm4+PHRpdGxlcz48dGl0bGU+R2xvYmFsIHRyYW5zY3JpcHRvbWlj
cyBhbmFseXNpcyBvZiB0aGUgRGVzdWxmb3ZpYnJpbyB2dWxnYXJpcyBjaGFuZ2UgZnJvbSBzeW50
cm9waGljIGdyb3d0aCB3aXRoIE1ldGhhbm9zYXJjaW5hIGJhcmtlcmkgdG8gc3VsZmlkb2dlbmlj
IG1ldGFib2xpc208L3RpdGxlPjxzZWNvbmRhcnktdGl0bGU+TWljcm9iaW9sb2d5PC9zZWNvbmRh
cnktdGl0bGU+PC90aXRsZXM+PHBhZ2VzPjI3NDYtMjc1NjwvcGFnZXM+PG51bWJlcj45PC9udW1i
ZXI+PGNvbnRyaWJ1dG9ycz48YXV0aG9ycz48YXV0aG9yPlBsdWdnZSwgQy4gTS48L2F1dGhvcj48
YXV0aG9yPlNjaG9sdGVuLCBKLiBDLiBNLjwvYXV0aG9yPjxhdXRob3I+Q3VsbGV5LCBELiBFLjwv
YXV0aG9yPjxhdXRob3I+TmllLCBMLjwvYXV0aG9yPjxhdXRob3I+QnJvY2ttYW4sIEYuIEouPC9h
dXRob3I+PGF1dGhvcj5aaGFuZywgVy48L2F1dGhvcj48L2F1dGhvcnM+PC9jb250cmlidXRvcnM+
PGFkZGVkLWRhdGUgZm9ybWF0PSJ1dGMiPjE2MTA1NDk4NDk8L2FkZGVkLWRhdGU+PHB1Yi1sb2Nh
dGlvbj5MT05ET048L3B1Yi1sb2NhdGlvbj48cmVmLXR5cGUgbmFtZT0iSm91cm5hbCBBcnRpY2xl
Ij4xNzwvcmVmLXR5cGU+PGRhdGVzPjx5ZWFyPjIwMTA8L3llYXI+PC9kYXRlcz48cmVjLW51bWJl
cj4xNjY8L3JlYy1udW1iZXI+PHB1Ymxpc2hlcj5MT05ET046IE1JQ1JPQklPTE9HWSBTT0M8L3B1
Ymxpc2hlcj48bGFzdC11cGRhdGVkLWRhdGUgZm9ybWF0PSJ1dGMiPjE2MTA1NDk4ODk8L2xhc3Qt
dXBkYXRlZC1kYXRlPjxlbGVjdHJvbmljLXJlc291cmNlLW51bT4xMC4xMDk5L21pYy4wLjAzODUz
OS0wPC9lbGVjdHJvbmljLXJlc291cmNlLW51bT48dm9sdW1lPjE1Njwvdm9sdW1lPjwvcmVjb3Jk
PjwvQ2l0ZT48L0VuZE5vdGU+AG==
</w:fldData>
        </w:fldChar>
      </w:r>
      <w:r w:rsidR="00660324">
        <w:rPr>
          <w:rFonts w:cstheme="majorHAnsi"/>
        </w:rPr>
        <w:instrText xml:space="preserve"> ADDIN EN.CITE.DATA </w:instrText>
      </w:r>
      <w:r w:rsidR="00660324">
        <w:rPr>
          <w:rFonts w:cstheme="majorHAnsi"/>
        </w:rPr>
      </w:r>
      <w:r w:rsidR="00660324">
        <w:rPr>
          <w:rFonts w:cstheme="majorHAnsi"/>
        </w:rPr>
        <w:fldChar w:fldCharType="end"/>
      </w:r>
      <w:r>
        <w:rPr>
          <w:rFonts w:cstheme="majorHAnsi"/>
        </w:rPr>
      </w:r>
      <w:r>
        <w:rPr>
          <w:rFonts w:cstheme="majorHAnsi"/>
        </w:rPr>
        <w:fldChar w:fldCharType="separate"/>
      </w:r>
      <w:r w:rsidR="00660324">
        <w:rPr>
          <w:rFonts w:cstheme="majorHAnsi"/>
          <w:noProof/>
        </w:rPr>
        <w:t>(Plugge</w:t>
      </w:r>
      <w:r w:rsidR="00660324" w:rsidRPr="00660324">
        <w:rPr>
          <w:rFonts w:cstheme="majorHAnsi"/>
          <w:i/>
          <w:noProof/>
        </w:rPr>
        <w:t xml:space="preserve"> et al.</w:t>
      </w:r>
      <w:r w:rsidR="00660324">
        <w:rPr>
          <w:rFonts w:cstheme="majorHAnsi"/>
          <w:noProof/>
        </w:rPr>
        <w:t>, 2010)</w:t>
      </w:r>
      <w:r>
        <w:rPr>
          <w:rFonts w:cstheme="majorHAnsi"/>
        </w:rPr>
        <w:fldChar w:fldCharType="end"/>
      </w:r>
      <w:r>
        <w:rPr>
          <w:rFonts w:cstheme="majorHAnsi"/>
        </w:rPr>
        <w:t xml:space="preserve">. A major observation from these studies is that they have all been carried out under different conditions and it is possible that due to the variance in these conditions, the metabolism of the strains may also have differed, thus resulting in different conclusions regarding the substrates they utilise. </w:t>
      </w:r>
    </w:p>
    <w:p w14:paraId="1E24BC41" w14:textId="422E3323" w:rsidR="0054783A" w:rsidRDefault="0054783A" w:rsidP="0054783A">
      <w:pPr>
        <w:pStyle w:val="Heading2"/>
        <w:spacing w:line="360" w:lineRule="auto"/>
        <w:jc w:val="both"/>
        <w:rPr>
          <w:rFonts w:asciiTheme="majorHAnsi" w:hAnsiTheme="majorHAnsi" w:cstheme="majorHAnsi"/>
        </w:rPr>
      </w:pPr>
      <w:bookmarkStart w:id="26" w:name="_Toc143553365"/>
      <w:r w:rsidRPr="002A2D3B">
        <w:rPr>
          <w:rFonts w:asciiTheme="majorHAnsi" w:hAnsiTheme="majorHAnsi" w:cstheme="majorHAnsi"/>
        </w:rPr>
        <w:t>2.</w:t>
      </w:r>
      <w:r w:rsidR="00710C42">
        <w:rPr>
          <w:rFonts w:asciiTheme="majorHAnsi" w:hAnsiTheme="majorHAnsi" w:cstheme="majorHAnsi"/>
        </w:rPr>
        <w:t>3</w:t>
      </w:r>
      <w:r w:rsidRPr="002A2D3B">
        <w:rPr>
          <w:rFonts w:asciiTheme="majorHAnsi" w:hAnsiTheme="majorHAnsi" w:cstheme="majorHAnsi"/>
        </w:rPr>
        <w:t>.1 Growth medium</w:t>
      </w:r>
      <w:r>
        <w:rPr>
          <w:rFonts w:asciiTheme="majorHAnsi" w:hAnsiTheme="majorHAnsi" w:cstheme="majorHAnsi"/>
        </w:rPr>
        <w:t xml:space="preserve">, </w:t>
      </w:r>
      <w:r w:rsidRPr="002A2D3B">
        <w:rPr>
          <w:rFonts w:asciiTheme="majorHAnsi" w:hAnsiTheme="majorHAnsi" w:cstheme="majorHAnsi"/>
        </w:rPr>
        <w:t>carbon,</w:t>
      </w:r>
      <w:r>
        <w:rPr>
          <w:rFonts w:asciiTheme="majorHAnsi" w:hAnsiTheme="majorHAnsi" w:cstheme="majorHAnsi"/>
        </w:rPr>
        <w:t xml:space="preserve"> and energy</w:t>
      </w:r>
      <w:r w:rsidRPr="002A2D3B">
        <w:rPr>
          <w:rFonts w:asciiTheme="majorHAnsi" w:hAnsiTheme="majorHAnsi" w:cstheme="majorHAnsi"/>
        </w:rPr>
        <w:t xml:space="preserve"> sources</w:t>
      </w:r>
      <w:bookmarkEnd w:id="26"/>
      <w:r>
        <w:rPr>
          <w:rFonts w:asciiTheme="majorHAnsi" w:hAnsiTheme="majorHAnsi" w:cstheme="majorHAnsi"/>
        </w:rPr>
        <w:t xml:space="preserve"> </w:t>
      </w:r>
    </w:p>
    <w:p w14:paraId="0256D765" w14:textId="0DEE145B" w:rsidR="0054783A" w:rsidRDefault="0054783A" w:rsidP="0054783A">
      <w:pPr>
        <w:spacing w:line="360" w:lineRule="auto"/>
        <w:jc w:val="both"/>
        <w:rPr>
          <w:rFonts w:cstheme="majorHAnsi"/>
        </w:rPr>
      </w:pPr>
      <w:r>
        <w:rPr>
          <w:rFonts w:cstheme="majorHAnsi"/>
        </w:rPr>
        <w:t xml:space="preserve">Growth media have varied in different studies </w:t>
      </w:r>
      <w:r>
        <w:rPr>
          <w:rFonts w:cstheme="majorHAnsi"/>
        </w:rPr>
        <w:fldChar w:fldCharType="begin">
          <w:fldData xml:space="preserve">PEVuZE5vdGU+PENpdGU+PEF1dGhvcj5CYWR6aW9uZzwvQXV0aG9yPjxZZWFyPjE5Nzg8L1llYXI+
PElEVGV4dD5Hcm93dGggeWllbGRzIGFuZCBncm93dGggcmF0ZXMgb2YgRGVzdWxmb3ZpYnJpbyB2
dWxnYXJpcyAoIE1hcmJ1cmcpIGdyb3dpbmcgb24gaHlkcm9nZW4gcGx1cyBzdWxmYXRlIGFuZCBo
eWRyb2dlbiBwbHVzIHRoaW9zdWxmYXRlIGFzIHRoZSBzb2xlIGVuZXJneSBzb3VyY2VzPC9JRFRl
eHQ+PERpc3BsYXlUZXh0PihCYWR6aW9uZyBhbmQgVGhhdWVyLCAxOTc4YTsgQnJhbmRpcyBhbmQg
VGhhdWVyLCAxOTgxOyBSYW1lbDxzdHlsZSBmYWNlPSJpdGFsaWMiPiBldCBhbC48L3N0eWxlPiwg
MjAxNTsgUGFua2hhbmlhLCBHb3cgYW5kIEhhbWlsdG9uLCAxOTg2KTwvRGlzcGxheVRleHQ+PHJl
Y29yZD48a2V5d29yZHM+PGtleXdvcmQ+RGVzdWxmb3ZpYnJpbzwva2V5d29yZD48a2V5d29yZD5D
aGVtb2xpdGhvdGhyb3BoaWMgZ3Jvd3RoPC9rZXl3b3JkPjxrZXl3b3JkPkggb3hpZGF0aW9uPC9r
ZXl3b3JkPjxrZXl3b3JkPlN1bGZhdGUgcmVkdWN0aW9uPC9rZXl3b3JkPjxrZXl3b3JkPlRoaW9z
dWxmYXRlIHJlZHVjdGlvbjwva2V5d29yZD48a2V5d29yZD5Hcm93dGggcmF0ZXM8L2tleXdvcmQ+
PGtleXdvcmQ+R3Jvd3RoIHlpZWxkczwva2V5d29yZD48a2V5d29yZD5NYWludGVuYW5jZSBjb2Vm
ZmljaWVudHM8L2tleXdvcmQ+PGtleXdvcmQ+WSBBVFAgbWF4PC9rZXl3b3JkPjwva2V5d29yZHM+
PGlzYm4+MDMwMi04OTMzPC9pc2JuPjx0aXRsZXM+PHRpdGxlPkdyb3d0aCB5aWVsZHMgYW5kIGdy
b3d0aCByYXRlcyBvZiBEZXN1bGZvdmlicmlvIHZ1bGdhcmlzICggTWFyYnVyZykgZ3Jvd2luZyBv
biBoeWRyb2dlbiBwbHVzIHN1bGZhdGUgYW5kIGh5ZHJvZ2VuIHBsdXMgdGhpb3N1bGZhdGUgYXMg
dGhlIHNvbGUgZW5lcmd5IHNvdXJjZXM8L3RpdGxlPjxzZWNvbmRhcnktdGl0bGU+QXJjaGl2ZXMg
b2YgTWljcm9iaW9sb2d5PC9zZWNvbmRhcnktdGl0bGU+PC90aXRsZXM+PHBhZ2VzPjIwOS0yMTQ8
L3BhZ2VzPjxudW1iZXI+MjwvbnVtYmVyPjxjb250cmlidXRvcnM+PGF1dGhvcnM+PGF1dGhvcj5C
YWR6aW9uZywgV2VybmVyPC9hdXRob3I+PGF1dGhvcj5UaGF1ZXIsIFJ1ZG9sZjwvYXV0aG9yPjwv
YXV0aG9ycz48L2NvbnRyaWJ1dG9ycz48YWRkZWQtZGF0ZSBmb3JtYXQ9InV0YyI+MTU5NTUxMzQ1
NjwvYWRkZWQtZGF0ZT48cHViLWxvY2F0aW9uPkJlcmxpbi9IZWlkZWxiZXJnPC9wdWItbG9jYXRp
b24+PHJlZi10eXBlIG5hbWU9IkpvdXJuYWwgQXJ0aWNsZSI+MTc8L3JlZi10eXBlPjxkYXRlcz48
eWVhcj4xOTc4PC95ZWFyPjwvZGF0ZXM+PHJlYy1udW1iZXI+MTQyPC9yZWMtbnVtYmVyPjxsYXN0
LXVwZGF0ZWQtZGF0ZSBmb3JtYXQ9InV0YyI+MTU5NTUxMzQ1NjwvbGFzdC11cGRhdGVkLWRhdGU+
PGVsZWN0cm9uaWMtcmVzb3VyY2UtbnVtPjEwLjEwMDcvQkYwMDQwMjMxMDwvZWxlY3Ryb25pYy1y
ZXNvdXJjZS1udW0+PHZvbHVtZT4xMTc8L3ZvbHVtZT48L3JlY29yZD48L0NpdGU+PENpdGU+PEF1
dGhvcj5CcmFuZGlzPC9BdXRob3I+PFllYXI+MTk4MTwvWWVhcj48SURUZXh0Pkdyb3d0aCBvZiBE
ZXN1bGZvdmlicmlvIHNwZWNpZXMgb24gSHlkcm9nZW4gYW5kIFN1bHBoYXRlIGFzIFNvbGUgRW5l
cmd5IFNvdXJjZTwvSURUZXh0PjxyZWNvcmQ+PGlzYm4+MDAyMi0xMjg3JiN4RDsxMzUwLTA4NzI8
L2lzYm4+PHRpdGxlcz48dGl0bGU+R3Jvd3RoIG9mIERlc3VsZm92aWJyaW8gc3BlY2llcyBvbiBI
eWRyb2dlbiBhbmQgU3VscGhhdGUgYXMgU29sZSBFbmVyZ3kgU291cmNlPC90aXRsZT48c2Vjb25k
YXJ5LXRpdGxlPkpvdXJuYWwgb2YgZ2VuZXJhbCBtaWNyb2Jpb2xvZ3k8L3NlY29uZGFyeS10aXRs
ZT48L3RpdGxlcz48cGFnZXM+MjQ5LTI1MjwvcGFnZXM+PG51bWJlcj4xPC9udW1iZXI+PGNvbnRy
aWJ1dG9ycz48YXV0aG9ycz48YXV0aG9yPkJyYW5kaXMsIEFzdHJpZDwvYXV0aG9yPjxhdXRob3I+
VGhhdWVyLCBSdWRvbGYgSy48L2F1dGhvcj48L2F1dGhvcnM+PC9jb250cmlidXRvcnM+PGFkZGVk
LWRhdGUgZm9ybWF0PSJ1dGMiPjE2MjMxODAyNjU8L2FkZGVkLWRhdGU+PHJlZi10eXBlIG5hbWU9
IkpvdXJuYWwgQXJ0aWNsZSI+MTc8L3JlZi10eXBlPjxkYXRlcz48eWVhcj4xOTgxPC95ZWFyPjwv
ZGF0ZXM+PHJlYy1udW1iZXI+MTk1PC9yZWMtbnVtYmVyPjxwdWJsaXNoZXI+U29jIEdlbmVyYWwg
TWljcm9iaW9sPC9wdWJsaXNoZXI+PGxhc3QtdXBkYXRlZC1kYXRlIGZvcm1hdD0idXRjIj4xNjIz
MTgwMjY1PC9sYXN0LXVwZGF0ZWQtZGF0ZT48ZWxlY3Ryb25pYy1yZXNvdXJjZS1udW0+MTAuMTA5
OS8wMDIyMTI4Ny0xMjYtMS0yNDk8L2VsZWN0cm9uaWMtcmVzb3VyY2UtbnVtPjx2b2x1bWU+MTI2
PC92b2x1bWU+PC9yZWNvcmQ+PC9DaXRlPjxDaXRlPjxBdXRob3I+UmFtZWw8L0F1dGhvcj48WWVh
cj4yMDE1PC9ZZWFyPjxJRFRleHQ+R3Jvd3RoIG9mIHRoZSBvYmxpZ2F0ZSBhbmFlcm9iZSBkZXN1
bGZvdmlicmlvIHZ1bGdhcmlzIGhpbGRlbmJvcm91Z2ggdW5kZXIgY29udGludW91cyBsb3cgb3h5
Z2VuIGNvbmNlbnRyYXRpb24gc3Bhcmdpbmc6IEltcGFjdCBvZiB0aGUgbWVtYnJhbmUtYm91bmQg
b3h5Z2VuIHJlZHVjdGFzZXM8L0lEVGV4dD48cmVjb3JkPjxrZXl3b3Jkcz48a2V5d29yZD5TY2ll
bmNlICZhbXA7IFRlY2hub2xvZ3kgLSBPdGhlciBUb3BpY3M8L2tleXdvcmQ+PGtleXdvcmQ+TXVs
dGlkaXNjaXBsaW5hcnkgU2NpZW5jZXM8L2tleXdvcmQ+PGtleXdvcmQ+U2NpZW5jZSAmYW1wOyBU
ZWNobm9sb2d5PC9rZXl3b3JkPjxrZXl3b3JkPkFuYWVyb2Jpb3Npczwva2V5d29yZD48a2V5d29y
ZD5EZXN1bGZvdmlicmlvIHZ1bGdhcmlzIC0gbWV0YWJvbGlzbTwva2V5d29yZD48a2V5d29yZD5E
ZXN1bGZvdmlicmlvIHZ1bGdhcmlzIC0gZ2VuZXRpY3M8L2tleXdvcmQ+PGtleXdvcmQ+T3hpZGF0
aW9uLVJlZHVjdGlvbjwva2V5d29yZD48a2V5d29yZD5PeGlkb3JlZHVjdGFzZXMgLSBtZXRhYm9s
aXNtPC9rZXl3b3JkPjxrZXl3b3JkPkxhY3RpYyBBY2lkIC0gbWV0YWJvbGlzbTwva2V5d29yZD48
a2V5d29yZD5DZWxsIFByb2xpZmVyYXRpb24gLSBwaHlzaW9sb2d5PC9rZXl3b3JkPjxrZXl3b3Jk
PlB5cnV2YXRlIFN5bnRoYXNlIC0gbWV0YWJvbGlzbTwva2V5d29yZD48a2V5d29yZD5EZXN1bGZv
dmlicmlvIHZ1bGdhcmlzIC0gZ3Jvd3RoICZhbXA7IGRldmVsb3BtZW50PC9rZXl3b3JkPjxrZXl3
b3JkPkJpb21hc3M8L2tleXdvcmQ+PGtleXdvcmQ+T3h5Z2VuIC0gbWV0YWJvbGlzbTwva2V5d29y
ZD48a2V5d29yZD5FbGVjdHJvbiBUcmFuc3BvcnQgQ29tcGxleCBJViAtIG1ldGFib2xpc208L2tl
eXdvcmQ+PGtleXdvcmQ+RGVzdWxmb3ZpYnJpbyBkZXN1bGZ1cmljYW5zPC9rZXl3b3JkPjxrZXl3
b3JkPkdyb3d0aDwva2V5d29yZD48a2V5d29yZD5DeXRvY2hyb21lIG94aWRhc2U8L2tleXdvcmQ+
PGtleXdvcmQ+UGh5c2lvbG9naWNhbCBhc3BlY3RzPC9rZXl3b3JkPjxrZXl3b3JkPkdlbmV0aWMg
YXNwZWN0czwva2V5d29yZD48a2V5d29yZD5SZXNlYXJjaDwva2V5d29yZD48a2V5d29yZD5IZWFs
dGggYXNwZWN0czwva2V5d29yZD48a2V5d29yZD5DeXRvY2hyb21lPC9rZXl3b3JkPjxrZXl3b3Jk
PlJlZHVjdGFzZXM8L2tleXdvcmQ+PGtleXdvcmQ+T3h5Z2VuPC9rZXl3b3JkPjxrZXl3b3JkPk94
aWRvcmVkdWN0YXNlPC9rZXl3b3JkPjxrZXl3b3JkPk94aWRhc2U8L2tleXdvcmQ+PGtleXdvcmQ+
QW5hZXJvYmljIGNvbmRpdGlvbnM8L2tleXdvcmQ+PGtleXdvcmQ+UHlydXZpYyBhY2lkPC9rZXl3
b3JkPjxrZXl3b3JkPlF1aW5vbCBveGlkYXNlPC9rZXl3b3JkPjxrZXl3b3JkPkJpb3N5bnRoZXNp
czwva2V5d29yZD48a2V5d29yZD5NYWludGVuYW5jZTwva2V5d29yZD48a2V5d29yZD5TdWxmYXRl
czwva2V5d29yZD48a2V5d29yZD5EZWxldGlvbiBtdXRhbnQ8L2tleXdvcmQ+PGtleXdvcmQ+RG9y
bWFuY3k8L2tleXdvcmQ+PGtleXdvcmQ+QWVyb3RvbGVyYW5jZTwva2V5d29yZD48a2V5d29yZD5T
cGFyZ2luZzwva2V5d29yZD48a2V5d29yZD5QeXJ1dmF0ZS1mZXJyZWRveGluIG94aWRvcmVkdWN0
YXNlPC9rZXl3b3JkPjxrZXl3b3JkPkNsb25hbCBkZWxldGlvbjwva2V5d29yZD48a2V5d29yZD5N
aWNyb3Njb3B5PC9rZXl3b3JkPjxrZXl3b3JkPk94aWRhdGlvbjwva2V5d29yZD48a2V5d29yZD5E
aXZpc2lvbjwva2V5d29yZD48a2V5d29yZD5MYWN0aWMgYWNpZDwva2V5d29yZD48a2V5d29yZD5G
ZXJyZWRveGluPC9rZXl3b3JkPjxrZXl3b3JkPlF1aW5vbDwva2V5d29yZD48a2V5d29yZD5JbmRl
eCBNZWRpY3VzPC9rZXl3b3JkPjxrZXl3b3JkPkxpZmUgU2NpZW5jZXM8L2tleXdvcmQ+PGtleXdv
cmQ+TWljcm9iaW9sb2d5IGFuZCBQYXJhc2l0b2xvZ3k8L2tleXdvcmQ+PGtleXdvcmQ+T3JnYW5p
YyBjaGVtaXN0cnk8L2tleXdvcmQ+PGtleXdvcmQ+QmlvY2hlbWlzdHJ5LCBNb2xlY3VsYXIgQmlv
bG9neTwva2V5d29yZD48a2V5d29yZD5CaW9tb2xlY3VsZXM8L2tleXdvcmQ+PGtleXdvcmQ+QmFj
dGVyaW9sb2d5PC9rZXl3b3JkPjxrZXl3b3JkPkNoZW1pY2FsIFNjaWVuY2VzPC9rZXl3b3JkPjwv
a2V5d29yZHM+PGlzYm4+MTkzMi02MjAzPC9pc2JuPjx0aXRsZXM+PHRpdGxlPkdyb3d0aCBvZiB0
aGUgb2JsaWdhdGUgYW5hZXJvYmUgZGVzdWxmb3ZpYnJpbyB2dWxnYXJpcyBoaWxkZW5ib3JvdWdo
IHVuZGVyIGNvbnRpbnVvdXMgbG93IG94eWdlbiBjb25jZW50cmF0aW9uIHNwYXJnaW5nOiBJbXBh
Y3Qgb2YgdGhlIG1lbWJyYW5lLWJvdW5kIG94eWdlbiByZWR1Y3Rhc2VzPC90aXRsZT48c2Vjb25k
YXJ5LXRpdGxlPlBMb1MgT25lPC9zZWNvbmRhcnktdGl0bGU+PC90aXRsZXM+PHBhZ2VzPmUwMTIz
NDU1LWUwMTIzNDU1PC9wYWdlcz48bnVtYmVyPjQ8L251bWJlcj48Y29udHJpYnV0b3JzPjxhdXRo
b3JzPjxhdXRob3I+UmFtZWwsIEZhbm55PC9hdXRob3I+PGF1dGhvcj5CcmFzc2V1ciwgR2FlbDwv
YXV0aG9yPjxhdXRob3I+UGlldWxsZSwgTGFldGl0aWE8L2F1dGhvcj48YXV0aG9yPlZhbGV0dGUs
IE9kaWxlPC9hdXRob3I+PGF1dGhvcj5IaXJzY2hsZXItUsOpYSwgQWduw6hzPC9hdXRob3I+PGF1
dGhvcj5GYXJkZWF1LCBNYXJpZSBMYXVyZTwvYXV0aG9yPjxhdXRob3I+RG9sbGEsIEFsYWluPC9h
dXRob3I+PC9hdXRob3JzPjwvY29udHJpYnV0b3JzPjxhZGRlZC1kYXRlIGZvcm1hdD0idXRjIj4x
NjIzMDY0ODYxPC9hZGRlZC1kYXRlPjxwdWItbG9jYXRpb24+U0FOIEZSQU5DSVNDTzwvcHViLWxv
Y2F0aW9uPjxyZWYtdHlwZSBuYW1lPSJKb3VybmFsIEFydGljbGUiPjE3PC9yZWYtdHlwZT48ZGF0
ZXM+PHllYXI+MjAxNTwveWVhcj48L2RhdGVzPjxyZWMtbnVtYmVyPjE5MDwvcmVjLW51bWJlcj48
cHVibGlzaGVyPlNBTiBGUkFOQ0lTQ086IFBVQkxJQyBMSUJSQVJZIFNDSUVOQ0U8L3B1Ymxpc2hl
cj48bGFzdC11cGRhdGVkLWRhdGUgZm9ybWF0PSJ1dGMiPjE2MjMwNjQ4NjE8L2xhc3QtdXBkYXRl
ZC1kYXRlPjxlbGVjdHJvbmljLXJlc291cmNlLW51bT4xMC4xMzcxL2pvdXJuYWwucG9uZS4wMTIz
NDU1PC9lbGVjdHJvbmljLXJlc291cmNlLW51bT48dm9sdW1lPjEwPC92b2x1bWU+PC9yZWNvcmQ+
PC9DaXRlPjxDaXRlPjxBdXRob3I+UmFtZWw8L0F1dGhvcj48WWVhcj4yMDE1PC9ZZWFyPjxJRFRl
eHQ+R3Jvd3RoIG9mIHRoZSBvYmxpZ2F0ZSBhbmFlcm9iZSBkZXN1bGZvdmlicmlvIHZ1bGdhcmlz
IGhpbGRlbmJvcm91Z2ggdW5kZXIgY29udGludW91cyBsb3cgb3h5Z2VuIGNvbmNlbnRyYXRpb24g
c3Bhcmdpbmc6IEltcGFjdCBvZiB0aGUgbWVtYnJhbmUtYm91bmQgb3h5Z2VuIHJlZHVjdGFzZXM8
L0lEVGV4dD48cmVjb3JkPjxrZXl3b3Jkcz48a2V5d29yZD5TY2llbmNlICZhbXA7IFRlY2hub2xv
Z3kgLSBPdGhlciBUb3BpY3M8L2tleXdvcmQ+PGtleXdvcmQ+TXVsdGlkaXNjaXBsaW5hcnkgU2Np
ZW5jZXM8L2tleXdvcmQ+PGtleXdvcmQ+U2NpZW5jZSAmYW1wOyBUZWNobm9sb2d5PC9rZXl3b3Jk
PjxrZXl3b3JkPkFuYWVyb2Jpb3Npczwva2V5d29yZD48a2V5d29yZD5EZXN1bGZvdmlicmlvIHZ1
bGdhcmlzIC0gbWV0YWJvbGlzbTwva2V5d29yZD48a2V5d29yZD5EZXN1bGZvdmlicmlvIHZ1bGdh
cmlzIC0gZ2VuZXRpY3M8L2tleXdvcmQ+PGtleXdvcmQ+T3hpZGF0aW9uLVJlZHVjdGlvbjwva2V5
d29yZD48a2V5d29yZD5PeGlkb3JlZHVjdGFzZXMgLSBtZXRhYm9saXNtPC9rZXl3b3JkPjxrZXl3
b3JkPkxhY3RpYyBBY2lkIC0gbWV0YWJvbGlzbTwva2V5d29yZD48a2V5d29yZD5DZWxsIFByb2xp
ZmVyYXRpb24gLSBwaHlzaW9sb2d5PC9rZXl3b3JkPjxrZXl3b3JkPlB5cnV2YXRlIFN5bnRoYXNl
IC0gbWV0YWJvbGlzbTwva2V5d29yZD48a2V5d29yZD5EZXN1bGZvdmlicmlvIHZ1bGdhcmlzIC0g
Z3Jvd3RoICZhbXA7IGRldmVsb3BtZW50PC9rZXl3b3JkPjxrZXl3b3JkPkJpb21hc3M8L2tleXdv
cmQ+PGtleXdvcmQ+T3h5Z2VuIC0gbWV0YWJvbGlzbTwva2V5d29yZD48a2V5d29yZD5FbGVjdHJv
biBUcmFuc3BvcnQgQ29tcGxleCBJViAtIG1ldGFib2xpc208L2tleXdvcmQ+PGtleXdvcmQ+RGVz
dWxmb3ZpYnJpbyBkZXN1bGZ1cmljYW5zPC9rZXl3b3JkPjxrZXl3b3JkPkdyb3d0aDwva2V5d29y
ZD48a2V5d29yZD5DeXRvY2hyb21lIG94aWRhc2U8L2tleXdvcmQ+PGtleXdvcmQ+UGh5c2lvbG9n
aWNhbCBhc3BlY3RzPC9rZXl3b3JkPjxrZXl3b3JkPkdlbmV0aWMgYXNwZWN0czwva2V5d29yZD48
a2V5d29yZD5SZXNlYXJjaDwva2V5d29yZD48a2V5d29yZD5IZWFsdGggYXNwZWN0czwva2V5d29y
ZD48a2V5d29yZD5DeXRvY2hyb21lPC9rZXl3b3JkPjxrZXl3b3JkPlJlZHVjdGFzZXM8L2tleXdv
cmQ+PGtleXdvcmQ+T3h5Z2VuPC9rZXl3b3JkPjxrZXl3b3JkPk94aWRvcmVkdWN0YXNlPC9rZXl3
b3JkPjxrZXl3b3JkPk94aWRhc2U8L2tleXdvcmQ+PGtleXdvcmQ+QW5hZXJvYmljIGNvbmRpdGlv
bnM8L2tleXdvcmQ+PGtleXdvcmQ+UHlydXZpYyBhY2lkPC9rZXl3b3JkPjxrZXl3b3JkPlF1aW5v
bCBveGlkYXNlPC9rZXl3b3JkPjxrZXl3b3JkPkJpb3N5bnRoZXNpczwva2V5d29yZD48a2V5d29y
ZD5NYWludGVuYW5jZTwva2V5d29yZD48a2V5d29yZD5TdWxmYXRlczwva2V5d29yZD48a2V5d29y
ZD5EZWxldGlvbiBtdXRhbnQ8L2tleXdvcmQ+PGtleXdvcmQ+RG9ybWFuY3k8L2tleXdvcmQ+PGtl
eXdvcmQ+QWVyb3RvbGVyYW5jZTwva2V5d29yZD48a2V5d29yZD5TcGFyZ2luZzwva2V5d29yZD48
a2V5d29yZD5QeXJ1dmF0ZS1mZXJyZWRveGluIG94aWRvcmVkdWN0YXNlPC9rZXl3b3JkPjxrZXl3
b3JkPkNsb25hbCBkZWxldGlvbjwva2V5d29yZD48a2V5d29yZD5NaWNyb3Njb3B5PC9rZXl3b3Jk
PjxrZXl3b3JkPk94aWRhdGlvbjwva2V5d29yZD48a2V5d29yZD5EaXZpc2lvbjwva2V5d29yZD48
a2V5d29yZD5MYWN0aWMgYWNpZDwva2V5d29yZD48a2V5d29yZD5GZXJyZWRveGluPC9rZXl3b3Jk
PjxrZXl3b3JkPlF1aW5vbDwva2V5d29yZD48a2V5d29yZD5JbmRleCBNZWRpY3VzPC9rZXl3b3Jk
PjxrZXl3b3JkPkxpZmUgU2NpZW5jZXM8L2tleXdvcmQ+PGtleXdvcmQ+TWljcm9iaW9sb2d5IGFu
ZCBQYXJhc2l0b2xvZ3k8L2tleXdvcmQ+PGtleXdvcmQ+T3JnYW5pYyBjaGVtaXN0cnk8L2tleXdv
cmQ+PGtleXdvcmQ+QmlvY2hlbWlzdHJ5LCBNb2xlY3VsYXIgQmlvbG9neTwva2V5d29yZD48a2V5
d29yZD5CaW9tb2xlY3VsZXM8L2tleXdvcmQ+PGtleXdvcmQ+QmFjdGVyaW9sb2d5PC9rZXl3b3Jk
PjxrZXl3b3JkPkNoZW1pY2FsIFNjaWVuY2VzPC9rZXl3b3JkPjwva2V5d29yZHM+PGlzYm4+MTkz
Mi02MjAzPC9pc2JuPjx0aXRsZXM+PHRpdGxlPkdyb3d0aCBvZiB0aGUgb2JsaWdhdGUgYW5hZXJv
YmUgZGVzdWxmb3ZpYnJpbyB2dWxnYXJpcyBoaWxkZW5ib3JvdWdoIHVuZGVyIGNvbnRpbnVvdXMg
bG93IG94eWdlbiBjb25jZW50cmF0aW9uIHNwYXJnaW5nOiBJbXBhY3Qgb2YgdGhlIG1lbWJyYW5l
LWJvdW5kIG94eWdlbiByZWR1Y3Rhc2VzPC90aXRsZT48c2Vjb25kYXJ5LXRpdGxlPlBMb1MgT25l
PC9zZWNvbmRhcnktdGl0bGU+PC90aXRsZXM+PHBhZ2VzPmUwMTIzNDU1LWUwMTIzNDU1PC9wYWdl
cz48bnVtYmVyPjQ8L251bWJlcj48Y29udHJpYnV0b3JzPjxhdXRob3JzPjxhdXRob3I+UmFtZWws
IEZhbm55PC9hdXRob3I+PGF1dGhvcj5CcmFzc2V1ciwgR2FlbDwvYXV0aG9yPjxhdXRob3I+UGll
dWxsZSwgTGFldGl0aWE8L2F1dGhvcj48YXV0aG9yPlZhbGV0dGUsIE9kaWxlPC9hdXRob3I+PGF1
dGhvcj5IaXJzY2hsZXItUsOpYSwgQWduw6hzPC9hdXRob3I+PGF1dGhvcj5GYXJkZWF1LCBNYXJp
ZSBMYXVyZTwvYXV0aG9yPjxhdXRob3I+RG9sbGEsIEFsYWluPC9hdXRob3I+PC9hdXRob3JzPjwv
Y29udHJpYnV0b3JzPjxhZGRlZC1kYXRlIGZvcm1hdD0idXRjIj4xNjIzMDY0ODYxPC9hZGRlZC1k
YXRlPjxwdWItbG9jYXRpb24+U0FOIEZSQU5DSVNDTzwvcHViLWxvY2F0aW9uPjxyZWYtdHlwZSBu
YW1lPSJKb3VybmFsIEFydGljbGUiPjE3PC9yZWYtdHlwZT48ZGF0ZXM+PHllYXI+MjAxNTwveWVh
cj48L2RhdGVzPjxyZWMtbnVtYmVyPjE5MDwvcmVjLW51bWJlcj48cHVibGlzaGVyPlNBTiBGUkFO
Q0lTQ086IFBVQkxJQyBMSUJSQVJZIFNDSUVOQ0U8L3B1Ymxpc2hlcj48bGFzdC11cGRhdGVkLWRh
dGUgZm9ybWF0PSJ1dGMiPjE2MjMwNjQ4NjE8L2xhc3QtdXBkYXRlZC1kYXRlPjxlbGVjdHJvbmlj
LXJlc291cmNlLW51bT4xMC4xMzcxL2pvdXJuYWwucG9uZS4wMTIzNDU1PC9lbGVjdHJvbmljLXJl
c291cmNlLW51bT48dm9sdW1lPjEwPC92b2x1bWU+PC9yZWNvcmQ+PC9DaXRlPjxDaXRlPjxBdXRo
b3I+UGFua2hhbmlhPC9BdXRob3I+PFllYXI+MTk4NjwvWWVhcj48SURUZXh0PlRoZSBFZmZlY3Qg
b2YgSHlkcm9nZW4gb24gdGhlIEdyb3d0aCBvZiBEZXN1bGZvdmlicmlvIHZ1bGdhcmlzIChIaWxk
ZW5ib3JvdWdoKSBvbiBMYWN0YXRlPC9JRFRleHQ+PHJlY29yZD48a2V5d29yZHM+PGtleXdvcmQ+
RnVuZGFtZW50YWwgYW5kIGFwcGxpZWQgYmlvbG9naWNhbCBzY2llbmNlcy4gUHN5Y2hvbG9neTwv
a2V5d29yZD48a2V5d29yZD5Hcm93dGgsIG51dHJpdGlvbiwgY2VsbCBkaWZmZXJlbmNpYXRpb248
L2tleXdvcmQ+PGtleXdvcmQ+QmlvbG9naWNhbCBhbmQgbWVkaWNhbCBzY2llbmNlczwva2V5d29y
ZD48a2V5d29yZD5NaWNyb2Jpb2xvZ3k8L2tleXdvcmQ+PGtleXdvcmQ+QmFjdGVyaW9sb2d5PC9r
ZXl3b3JkPjwva2V5d29yZHM+PGlzYm4+MDAyMi0xMjg3JiN4RDsxMzUwLTA4NzI8L2lzYm4+PHRp
dGxlcz48dGl0bGU+VGhlIEVmZmVjdCBvZiBIeWRyb2dlbiBvbiB0aGUgR3Jvd3RoIG9mIERlc3Vs
Zm92aWJyaW8gdnVsZ2FyaXMgKEhpbGRlbmJvcm91Z2gpIG9uIExhY3RhdGU8L3RpdGxlPjxzZWNv
bmRhcnktdGl0bGU+Sm91cm5hbCBvZiBnZW5lcmFsIG1pY3JvYmlvbG9neTwvc2Vjb25kYXJ5LXRp
dGxlPjwvdGl0bGVzPjxwYWdlcz4zMzQ5LTMzNTY8L3BhZ2VzPjxudW1iZXI+MTI8L251bWJlcj48
Y29udHJpYnV0b3JzPjxhdXRob3JzPjxhdXRob3I+UGFua2hhbmlhLCBJLiBQLjwvYXV0aG9yPjxh
dXRob3I+R293LCBMLiBBLjwvYXV0aG9yPjxhdXRob3I+SGFtaWx0b24sIFcuIEEuPC9hdXRob3I+
PC9hdXRob3JzPjwvY29udHJpYnV0b3JzPjxhZGRlZC1kYXRlIGZvcm1hdD0idXRjIj4xNjIzMTY3
NzkxPC9hZGRlZC1kYXRlPjxwdWItbG9jYXRpb24+TG9uZG9uJiN4RDtOZXcgWW9yaywgTlk8L3B1
Yi1sb2NhdGlvbj48cmVmLXR5cGUgbmFtZT0iSm91cm5hbCBBcnRpY2xlIj4xNzwvcmVmLXR5cGU+
PGRhdGVzPjx5ZWFyPjE5ODY8L3llYXI+PC9kYXRlcz48cmVjLW51bWJlcj4xOTM8L3JlYy1udW1i
ZXI+PHB1Ymxpc2hlcj5Mb25kb246IFNvYyBHZW5lcmFsIE1pY3JvYmlvbDwvcHVibGlzaGVyPjxs
YXN0LXVwZGF0ZWQtZGF0ZSBmb3JtYXQ9InV0YyI+MTYyMzE2Nzc5MTwvbGFzdC11cGRhdGVkLWRh
dGU+PGVsZWN0cm9uaWMtcmVzb3VyY2UtbnVtPjEwLjEwOTkvMDAyMjEyODctMTMyLTEyLTMzNDk8
L2VsZWN0cm9uaWMtcmVzb3VyY2UtbnVtPjx2b2x1bWU+MTMyPC92b2x1bWU+PC9yZWNvcmQ+PC9D
aXRlPjwvRW5kTm90ZT5=
</w:fldData>
        </w:fldChar>
      </w:r>
      <w:r w:rsidR="00660324">
        <w:rPr>
          <w:rFonts w:cstheme="majorHAnsi"/>
        </w:rPr>
        <w:instrText xml:space="preserve"> ADDIN EN.CITE </w:instrText>
      </w:r>
      <w:r w:rsidR="00660324">
        <w:rPr>
          <w:rFonts w:cstheme="majorHAnsi"/>
        </w:rPr>
        <w:fldChar w:fldCharType="begin">
          <w:fldData xml:space="preserve">PEVuZE5vdGU+PENpdGU+PEF1dGhvcj5CYWR6aW9uZzwvQXV0aG9yPjxZZWFyPjE5Nzg8L1llYXI+
PElEVGV4dD5Hcm93dGggeWllbGRzIGFuZCBncm93dGggcmF0ZXMgb2YgRGVzdWxmb3ZpYnJpbyB2
dWxnYXJpcyAoIE1hcmJ1cmcpIGdyb3dpbmcgb24gaHlkcm9nZW4gcGx1cyBzdWxmYXRlIGFuZCBo
eWRyb2dlbiBwbHVzIHRoaW9zdWxmYXRlIGFzIHRoZSBzb2xlIGVuZXJneSBzb3VyY2VzPC9JRFRl
eHQ+PERpc3BsYXlUZXh0PihCYWR6aW9uZyBhbmQgVGhhdWVyLCAxOTc4YTsgQnJhbmRpcyBhbmQg
VGhhdWVyLCAxOTgxOyBSYW1lbDxzdHlsZSBmYWNlPSJpdGFsaWMiPiBldCBhbC48L3N0eWxlPiwg
MjAxNTsgUGFua2hhbmlhLCBHb3cgYW5kIEhhbWlsdG9uLCAxOTg2KTwvRGlzcGxheVRleHQ+PHJl
Y29yZD48a2V5d29yZHM+PGtleXdvcmQ+RGVzdWxmb3ZpYnJpbzwva2V5d29yZD48a2V5d29yZD5D
aGVtb2xpdGhvdGhyb3BoaWMgZ3Jvd3RoPC9rZXl3b3JkPjxrZXl3b3JkPkggb3hpZGF0aW9uPC9r
ZXl3b3JkPjxrZXl3b3JkPlN1bGZhdGUgcmVkdWN0aW9uPC9rZXl3b3JkPjxrZXl3b3JkPlRoaW9z
dWxmYXRlIHJlZHVjdGlvbjwva2V5d29yZD48a2V5d29yZD5Hcm93dGggcmF0ZXM8L2tleXdvcmQ+
PGtleXdvcmQ+R3Jvd3RoIHlpZWxkczwva2V5d29yZD48a2V5d29yZD5NYWludGVuYW5jZSBjb2Vm
ZmljaWVudHM8L2tleXdvcmQ+PGtleXdvcmQ+WSBBVFAgbWF4PC9rZXl3b3JkPjwva2V5d29yZHM+
PGlzYm4+MDMwMi04OTMzPC9pc2JuPjx0aXRsZXM+PHRpdGxlPkdyb3d0aCB5aWVsZHMgYW5kIGdy
b3d0aCByYXRlcyBvZiBEZXN1bGZvdmlicmlvIHZ1bGdhcmlzICggTWFyYnVyZykgZ3Jvd2luZyBv
biBoeWRyb2dlbiBwbHVzIHN1bGZhdGUgYW5kIGh5ZHJvZ2VuIHBsdXMgdGhpb3N1bGZhdGUgYXMg
dGhlIHNvbGUgZW5lcmd5IHNvdXJjZXM8L3RpdGxlPjxzZWNvbmRhcnktdGl0bGU+QXJjaGl2ZXMg
b2YgTWljcm9iaW9sb2d5PC9zZWNvbmRhcnktdGl0bGU+PC90aXRsZXM+PHBhZ2VzPjIwOS0yMTQ8
L3BhZ2VzPjxudW1iZXI+MjwvbnVtYmVyPjxjb250cmlidXRvcnM+PGF1dGhvcnM+PGF1dGhvcj5C
YWR6aW9uZywgV2VybmVyPC9hdXRob3I+PGF1dGhvcj5UaGF1ZXIsIFJ1ZG9sZjwvYXV0aG9yPjwv
YXV0aG9ycz48L2NvbnRyaWJ1dG9ycz48YWRkZWQtZGF0ZSBmb3JtYXQ9InV0YyI+MTU5NTUxMzQ1
NjwvYWRkZWQtZGF0ZT48cHViLWxvY2F0aW9uPkJlcmxpbi9IZWlkZWxiZXJnPC9wdWItbG9jYXRp
b24+PHJlZi10eXBlIG5hbWU9IkpvdXJuYWwgQXJ0aWNsZSI+MTc8L3JlZi10eXBlPjxkYXRlcz48
eWVhcj4xOTc4PC95ZWFyPjwvZGF0ZXM+PHJlYy1udW1iZXI+MTQyPC9yZWMtbnVtYmVyPjxsYXN0
LXVwZGF0ZWQtZGF0ZSBmb3JtYXQ9InV0YyI+MTU5NTUxMzQ1NjwvbGFzdC11cGRhdGVkLWRhdGU+
PGVsZWN0cm9uaWMtcmVzb3VyY2UtbnVtPjEwLjEwMDcvQkYwMDQwMjMxMDwvZWxlY3Ryb25pYy1y
ZXNvdXJjZS1udW0+PHZvbHVtZT4xMTc8L3ZvbHVtZT48L3JlY29yZD48L0NpdGU+PENpdGU+PEF1
dGhvcj5CcmFuZGlzPC9BdXRob3I+PFllYXI+MTk4MTwvWWVhcj48SURUZXh0Pkdyb3d0aCBvZiBE
ZXN1bGZvdmlicmlvIHNwZWNpZXMgb24gSHlkcm9nZW4gYW5kIFN1bHBoYXRlIGFzIFNvbGUgRW5l
cmd5IFNvdXJjZTwvSURUZXh0PjxyZWNvcmQ+PGlzYm4+MDAyMi0xMjg3JiN4RDsxMzUwLTA4NzI8
L2lzYm4+PHRpdGxlcz48dGl0bGU+R3Jvd3RoIG9mIERlc3VsZm92aWJyaW8gc3BlY2llcyBvbiBI
eWRyb2dlbiBhbmQgU3VscGhhdGUgYXMgU29sZSBFbmVyZ3kgU291cmNlPC90aXRsZT48c2Vjb25k
YXJ5LXRpdGxlPkpvdXJuYWwgb2YgZ2VuZXJhbCBtaWNyb2Jpb2xvZ3k8L3NlY29uZGFyeS10aXRs
ZT48L3RpdGxlcz48cGFnZXM+MjQ5LTI1MjwvcGFnZXM+PG51bWJlcj4xPC9udW1iZXI+PGNvbnRy
aWJ1dG9ycz48YXV0aG9ycz48YXV0aG9yPkJyYW5kaXMsIEFzdHJpZDwvYXV0aG9yPjxhdXRob3I+
VGhhdWVyLCBSdWRvbGYgSy48L2F1dGhvcj48L2F1dGhvcnM+PC9jb250cmlidXRvcnM+PGFkZGVk
LWRhdGUgZm9ybWF0PSJ1dGMiPjE2MjMxODAyNjU8L2FkZGVkLWRhdGU+PHJlZi10eXBlIG5hbWU9
IkpvdXJuYWwgQXJ0aWNsZSI+MTc8L3JlZi10eXBlPjxkYXRlcz48eWVhcj4xOTgxPC95ZWFyPjwv
ZGF0ZXM+PHJlYy1udW1iZXI+MTk1PC9yZWMtbnVtYmVyPjxwdWJsaXNoZXI+U29jIEdlbmVyYWwg
TWljcm9iaW9sPC9wdWJsaXNoZXI+PGxhc3QtdXBkYXRlZC1kYXRlIGZvcm1hdD0idXRjIj4xNjIz
MTgwMjY1PC9sYXN0LXVwZGF0ZWQtZGF0ZT48ZWxlY3Ryb25pYy1yZXNvdXJjZS1udW0+MTAuMTA5
OS8wMDIyMTI4Ny0xMjYtMS0yNDk8L2VsZWN0cm9uaWMtcmVzb3VyY2UtbnVtPjx2b2x1bWU+MTI2
PC92b2x1bWU+PC9yZWNvcmQ+PC9DaXRlPjxDaXRlPjxBdXRob3I+UmFtZWw8L0F1dGhvcj48WWVh
cj4yMDE1PC9ZZWFyPjxJRFRleHQ+R3Jvd3RoIG9mIHRoZSBvYmxpZ2F0ZSBhbmFlcm9iZSBkZXN1
bGZvdmlicmlvIHZ1bGdhcmlzIGhpbGRlbmJvcm91Z2ggdW5kZXIgY29udGludW91cyBsb3cgb3h5
Z2VuIGNvbmNlbnRyYXRpb24gc3Bhcmdpbmc6IEltcGFjdCBvZiB0aGUgbWVtYnJhbmUtYm91bmQg
b3h5Z2VuIHJlZHVjdGFzZXM8L0lEVGV4dD48cmVjb3JkPjxrZXl3b3Jkcz48a2V5d29yZD5TY2ll
bmNlICZhbXA7IFRlY2hub2xvZ3kgLSBPdGhlciBUb3BpY3M8L2tleXdvcmQ+PGtleXdvcmQ+TXVs
dGlkaXNjaXBsaW5hcnkgU2NpZW5jZXM8L2tleXdvcmQ+PGtleXdvcmQ+U2NpZW5jZSAmYW1wOyBU
ZWNobm9sb2d5PC9rZXl3b3JkPjxrZXl3b3JkPkFuYWVyb2Jpb3Npczwva2V5d29yZD48a2V5d29y
ZD5EZXN1bGZvdmlicmlvIHZ1bGdhcmlzIC0gbWV0YWJvbGlzbTwva2V5d29yZD48a2V5d29yZD5E
ZXN1bGZvdmlicmlvIHZ1bGdhcmlzIC0gZ2VuZXRpY3M8L2tleXdvcmQ+PGtleXdvcmQ+T3hpZGF0
aW9uLVJlZHVjdGlvbjwva2V5d29yZD48a2V5d29yZD5PeGlkb3JlZHVjdGFzZXMgLSBtZXRhYm9s
aXNtPC9rZXl3b3JkPjxrZXl3b3JkPkxhY3RpYyBBY2lkIC0gbWV0YWJvbGlzbTwva2V5d29yZD48
a2V5d29yZD5DZWxsIFByb2xpZmVyYXRpb24gLSBwaHlzaW9sb2d5PC9rZXl3b3JkPjxrZXl3b3Jk
PlB5cnV2YXRlIFN5bnRoYXNlIC0gbWV0YWJvbGlzbTwva2V5d29yZD48a2V5d29yZD5EZXN1bGZv
dmlicmlvIHZ1bGdhcmlzIC0gZ3Jvd3RoICZhbXA7IGRldmVsb3BtZW50PC9rZXl3b3JkPjxrZXl3
b3JkPkJpb21hc3M8L2tleXdvcmQ+PGtleXdvcmQ+T3h5Z2VuIC0gbWV0YWJvbGlzbTwva2V5d29y
ZD48a2V5d29yZD5FbGVjdHJvbiBUcmFuc3BvcnQgQ29tcGxleCBJViAtIG1ldGFib2xpc208L2tl
eXdvcmQ+PGtleXdvcmQ+RGVzdWxmb3ZpYnJpbyBkZXN1bGZ1cmljYW5zPC9rZXl3b3JkPjxrZXl3
b3JkPkdyb3d0aDwva2V5d29yZD48a2V5d29yZD5DeXRvY2hyb21lIG94aWRhc2U8L2tleXdvcmQ+
PGtleXdvcmQ+UGh5c2lvbG9naWNhbCBhc3BlY3RzPC9rZXl3b3JkPjxrZXl3b3JkPkdlbmV0aWMg
YXNwZWN0czwva2V5d29yZD48a2V5d29yZD5SZXNlYXJjaDwva2V5d29yZD48a2V5d29yZD5IZWFs
dGggYXNwZWN0czwva2V5d29yZD48a2V5d29yZD5DeXRvY2hyb21lPC9rZXl3b3JkPjxrZXl3b3Jk
PlJlZHVjdGFzZXM8L2tleXdvcmQ+PGtleXdvcmQ+T3h5Z2VuPC9rZXl3b3JkPjxrZXl3b3JkPk94
aWRvcmVkdWN0YXNlPC9rZXl3b3JkPjxrZXl3b3JkPk94aWRhc2U8L2tleXdvcmQ+PGtleXdvcmQ+
QW5hZXJvYmljIGNvbmRpdGlvbnM8L2tleXdvcmQ+PGtleXdvcmQ+UHlydXZpYyBhY2lkPC9rZXl3
b3JkPjxrZXl3b3JkPlF1aW5vbCBveGlkYXNlPC9rZXl3b3JkPjxrZXl3b3JkPkJpb3N5bnRoZXNp
czwva2V5d29yZD48a2V5d29yZD5NYWludGVuYW5jZTwva2V5d29yZD48a2V5d29yZD5TdWxmYXRl
czwva2V5d29yZD48a2V5d29yZD5EZWxldGlvbiBtdXRhbnQ8L2tleXdvcmQ+PGtleXdvcmQ+RG9y
bWFuY3k8L2tleXdvcmQ+PGtleXdvcmQ+QWVyb3RvbGVyYW5jZTwva2V5d29yZD48a2V5d29yZD5T
cGFyZ2luZzwva2V5d29yZD48a2V5d29yZD5QeXJ1dmF0ZS1mZXJyZWRveGluIG94aWRvcmVkdWN0
YXNlPC9rZXl3b3JkPjxrZXl3b3JkPkNsb25hbCBkZWxldGlvbjwva2V5d29yZD48a2V5d29yZD5N
aWNyb3Njb3B5PC9rZXl3b3JkPjxrZXl3b3JkPk94aWRhdGlvbjwva2V5d29yZD48a2V5d29yZD5E
aXZpc2lvbjwva2V5d29yZD48a2V5d29yZD5MYWN0aWMgYWNpZDwva2V5d29yZD48a2V5d29yZD5G
ZXJyZWRveGluPC9rZXl3b3JkPjxrZXl3b3JkPlF1aW5vbDwva2V5d29yZD48a2V5d29yZD5JbmRl
eCBNZWRpY3VzPC9rZXl3b3JkPjxrZXl3b3JkPkxpZmUgU2NpZW5jZXM8L2tleXdvcmQ+PGtleXdv
cmQ+TWljcm9iaW9sb2d5IGFuZCBQYXJhc2l0b2xvZ3k8L2tleXdvcmQ+PGtleXdvcmQ+T3JnYW5p
YyBjaGVtaXN0cnk8L2tleXdvcmQ+PGtleXdvcmQ+QmlvY2hlbWlzdHJ5LCBNb2xlY3VsYXIgQmlv
bG9neTwva2V5d29yZD48a2V5d29yZD5CaW9tb2xlY3VsZXM8L2tleXdvcmQ+PGtleXdvcmQ+QmFj
dGVyaW9sb2d5PC9rZXl3b3JkPjxrZXl3b3JkPkNoZW1pY2FsIFNjaWVuY2VzPC9rZXl3b3JkPjwv
a2V5d29yZHM+PGlzYm4+MTkzMi02MjAzPC9pc2JuPjx0aXRsZXM+PHRpdGxlPkdyb3d0aCBvZiB0
aGUgb2JsaWdhdGUgYW5hZXJvYmUgZGVzdWxmb3ZpYnJpbyB2dWxnYXJpcyBoaWxkZW5ib3JvdWdo
IHVuZGVyIGNvbnRpbnVvdXMgbG93IG94eWdlbiBjb25jZW50cmF0aW9uIHNwYXJnaW5nOiBJbXBh
Y3Qgb2YgdGhlIG1lbWJyYW5lLWJvdW5kIG94eWdlbiByZWR1Y3Rhc2VzPC90aXRsZT48c2Vjb25k
YXJ5LXRpdGxlPlBMb1MgT25lPC9zZWNvbmRhcnktdGl0bGU+PC90aXRsZXM+PHBhZ2VzPmUwMTIz
NDU1LWUwMTIzNDU1PC9wYWdlcz48bnVtYmVyPjQ8L251bWJlcj48Y29udHJpYnV0b3JzPjxhdXRo
b3JzPjxhdXRob3I+UmFtZWwsIEZhbm55PC9hdXRob3I+PGF1dGhvcj5CcmFzc2V1ciwgR2FlbDwv
YXV0aG9yPjxhdXRob3I+UGlldWxsZSwgTGFldGl0aWE8L2F1dGhvcj48YXV0aG9yPlZhbGV0dGUs
IE9kaWxlPC9hdXRob3I+PGF1dGhvcj5IaXJzY2hsZXItUsOpYSwgQWduw6hzPC9hdXRob3I+PGF1
dGhvcj5GYXJkZWF1LCBNYXJpZSBMYXVyZTwvYXV0aG9yPjxhdXRob3I+RG9sbGEsIEFsYWluPC9h
dXRob3I+PC9hdXRob3JzPjwvY29udHJpYnV0b3JzPjxhZGRlZC1kYXRlIGZvcm1hdD0idXRjIj4x
NjIzMDY0ODYxPC9hZGRlZC1kYXRlPjxwdWItbG9jYXRpb24+U0FOIEZSQU5DSVNDTzwvcHViLWxv
Y2F0aW9uPjxyZWYtdHlwZSBuYW1lPSJKb3VybmFsIEFydGljbGUiPjE3PC9yZWYtdHlwZT48ZGF0
ZXM+PHllYXI+MjAxNTwveWVhcj48L2RhdGVzPjxyZWMtbnVtYmVyPjE5MDwvcmVjLW51bWJlcj48
cHVibGlzaGVyPlNBTiBGUkFOQ0lTQ086IFBVQkxJQyBMSUJSQVJZIFNDSUVOQ0U8L3B1Ymxpc2hl
cj48bGFzdC11cGRhdGVkLWRhdGUgZm9ybWF0PSJ1dGMiPjE2MjMwNjQ4NjE8L2xhc3QtdXBkYXRl
ZC1kYXRlPjxlbGVjdHJvbmljLXJlc291cmNlLW51bT4xMC4xMzcxL2pvdXJuYWwucG9uZS4wMTIz
NDU1PC9lbGVjdHJvbmljLXJlc291cmNlLW51bT48dm9sdW1lPjEwPC92b2x1bWU+PC9yZWNvcmQ+
PC9DaXRlPjxDaXRlPjxBdXRob3I+UmFtZWw8L0F1dGhvcj48WWVhcj4yMDE1PC9ZZWFyPjxJRFRl
eHQ+R3Jvd3RoIG9mIHRoZSBvYmxpZ2F0ZSBhbmFlcm9iZSBkZXN1bGZvdmlicmlvIHZ1bGdhcmlz
IGhpbGRlbmJvcm91Z2ggdW5kZXIgY29udGludW91cyBsb3cgb3h5Z2VuIGNvbmNlbnRyYXRpb24g
c3Bhcmdpbmc6IEltcGFjdCBvZiB0aGUgbWVtYnJhbmUtYm91bmQgb3h5Z2VuIHJlZHVjdGFzZXM8
L0lEVGV4dD48cmVjb3JkPjxrZXl3b3Jkcz48a2V5d29yZD5TY2llbmNlICZhbXA7IFRlY2hub2xv
Z3kgLSBPdGhlciBUb3BpY3M8L2tleXdvcmQ+PGtleXdvcmQ+TXVsdGlkaXNjaXBsaW5hcnkgU2Np
ZW5jZXM8L2tleXdvcmQ+PGtleXdvcmQ+U2NpZW5jZSAmYW1wOyBUZWNobm9sb2d5PC9rZXl3b3Jk
PjxrZXl3b3JkPkFuYWVyb2Jpb3Npczwva2V5d29yZD48a2V5d29yZD5EZXN1bGZvdmlicmlvIHZ1
bGdhcmlzIC0gbWV0YWJvbGlzbTwva2V5d29yZD48a2V5d29yZD5EZXN1bGZvdmlicmlvIHZ1bGdh
cmlzIC0gZ2VuZXRpY3M8L2tleXdvcmQ+PGtleXdvcmQ+T3hpZGF0aW9uLVJlZHVjdGlvbjwva2V5
d29yZD48a2V5d29yZD5PeGlkb3JlZHVjdGFzZXMgLSBtZXRhYm9saXNtPC9rZXl3b3JkPjxrZXl3
b3JkPkxhY3RpYyBBY2lkIC0gbWV0YWJvbGlzbTwva2V5d29yZD48a2V5d29yZD5DZWxsIFByb2xp
ZmVyYXRpb24gLSBwaHlzaW9sb2d5PC9rZXl3b3JkPjxrZXl3b3JkPlB5cnV2YXRlIFN5bnRoYXNl
IC0gbWV0YWJvbGlzbTwva2V5d29yZD48a2V5d29yZD5EZXN1bGZvdmlicmlvIHZ1bGdhcmlzIC0g
Z3Jvd3RoICZhbXA7IGRldmVsb3BtZW50PC9rZXl3b3JkPjxrZXl3b3JkPkJpb21hc3M8L2tleXdv
cmQ+PGtleXdvcmQ+T3h5Z2VuIC0gbWV0YWJvbGlzbTwva2V5d29yZD48a2V5d29yZD5FbGVjdHJv
biBUcmFuc3BvcnQgQ29tcGxleCBJViAtIG1ldGFib2xpc208L2tleXdvcmQ+PGtleXdvcmQ+RGVz
dWxmb3ZpYnJpbyBkZXN1bGZ1cmljYW5zPC9rZXl3b3JkPjxrZXl3b3JkPkdyb3d0aDwva2V5d29y
ZD48a2V5d29yZD5DeXRvY2hyb21lIG94aWRhc2U8L2tleXdvcmQ+PGtleXdvcmQ+UGh5c2lvbG9n
aWNhbCBhc3BlY3RzPC9rZXl3b3JkPjxrZXl3b3JkPkdlbmV0aWMgYXNwZWN0czwva2V5d29yZD48
a2V5d29yZD5SZXNlYXJjaDwva2V5d29yZD48a2V5d29yZD5IZWFsdGggYXNwZWN0czwva2V5d29y
ZD48a2V5d29yZD5DeXRvY2hyb21lPC9rZXl3b3JkPjxrZXl3b3JkPlJlZHVjdGFzZXM8L2tleXdv
cmQ+PGtleXdvcmQ+T3h5Z2VuPC9rZXl3b3JkPjxrZXl3b3JkPk94aWRvcmVkdWN0YXNlPC9rZXl3
b3JkPjxrZXl3b3JkPk94aWRhc2U8L2tleXdvcmQ+PGtleXdvcmQ+QW5hZXJvYmljIGNvbmRpdGlv
bnM8L2tleXdvcmQ+PGtleXdvcmQ+UHlydXZpYyBhY2lkPC9rZXl3b3JkPjxrZXl3b3JkPlF1aW5v
bCBveGlkYXNlPC9rZXl3b3JkPjxrZXl3b3JkPkJpb3N5bnRoZXNpczwva2V5d29yZD48a2V5d29y
ZD5NYWludGVuYW5jZTwva2V5d29yZD48a2V5d29yZD5TdWxmYXRlczwva2V5d29yZD48a2V5d29y
ZD5EZWxldGlvbiBtdXRhbnQ8L2tleXdvcmQ+PGtleXdvcmQ+RG9ybWFuY3k8L2tleXdvcmQ+PGtl
eXdvcmQ+QWVyb3RvbGVyYW5jZTwva2V5d29yZD48a2V5d29yZD5TcGFyZ2luZzwva2V5d29yZD48
a2V5d29yZD5QeXJ1dmF0ZS1mZXJyZWRveGluIG94aWRvcmVkdWN0YXNlPC9rZXl3b3JkPjxrZXl3
b3JkPkNsb25hbCBkZWxldGlvbjwva2V5d29yZD48a2V5d29yZD5NaWNyb3Njb3B5PC9rZXl3b3Jk
PjxrZXl3b3JkPk94aWRhdGlvbjwva2V5d29yZD48a2V5d29yZD5EaXZpc2lvbjwva2V5d29yZD48
a2V5d29yZD5MYWN0aWMgYWNpZDwva2V5d29yZD48a2V5d29yZD5GZXJyZWRveGluPC9rZXl3b3Jk
PjxrZXl3b3JkPlF1aW5vbDwva2V5d29yZD48a2V5d29yZD5JbmRleCBNZWRpY3VzPC9rZXl3b3Jk
PjxrZXl3b3JkPkxpZmUgU2NpZW5jZXM8L2tleXdvcmQ+PGtleXdvcmQ+TWljcm9iaW9sb2d5IGFu
ZCBQYXJhc2l0b2xvZ3k8L2tleXdvcmQ+PGtleXdvcmQ+T3JnYW5pYyBjaGVtaXN0cnk8L2tleXdv
cmQ+PGtleXdvcmQ+QmlvY2hlbWlzdHJ5LCBNb2xlY3VsYXIgQmlvbG9neTwva2V5d29yZD48a2V5
d29yZD5CaW9tb2xlY3VsZXM8L2tleXdvcmQ+PGtleXdvcmQ+QmFjdGVyaW9sb2d5PC9rZXl3b3Jk
PjxrZXl3b3JkPkNoZW1pY2FsIFNjaWVuY2VzPC9rZXl3b3JkPjwva2V5d29yZHM+PGlzYm4+MTkz
Mi02MjAzPC9pc2JuPjx0aXRsZXM+PHRpdGxlPkdyb3d0aCBvZiB0aGUgb2JsaWdhdGUgYW5hZXJv
YmUgZGVzdWxmb3ZpYnJpbyB2dWxnYXJpcyBoaWxkZW5ib3JvdWdoIHVuZGVyIGNvbnRpbnVvdXMg
bG93IG94eWdlbiBjb25jZW50cmF0aW9uIHNwYXJnaW5nOiBJbXBhY3Qgb2YgdGhlIG1lbWJyYW5l
LWJvdW5kIG94eWdlbiByZWR1Y3Rhc2VzPC90aXRsZT48c2Vjb25kYXJ5LXRpdGxlPlBMb1MgT25l
PC9zZWNvbmRhcnktdGl0bGU+PC90aXRsZXM+PHBhZ2VzPmUwMTIzNDU1LWUwMTIzNDU1PC9wYWdl
cz48bnVtYmVyPjQ8L251bWJlcj48Y29udHJpYnV0b3JzPjxhdXRob3JzPjxhdXRob3I+UmFtZWws
IEZhbm55PC9hdXRob3I+PGF1dGhvcj5CcmFzc2V1ciwgR2FlbDwvYXV0aG9yPjxhdXRob3I+UGll
dWxsZSwgTGFldGl0aWE8L2F1dGhvcj48YXV0aG9yPlZhbGV0dGUsIE9kaWxlPC9hdXRob3I+PGF1
dGhvcj5IaXJzY2hsZXItUsOpYSwgQWduw6hzPC9hdXRob3I+PGF1dGhvcj5GYXJkZWF1LCBNYXJp
ZSBMYXVyZTwvYXV0aG9yPjxhdXRob3I+RG9sbGEsIEFsYWluPC9hdXRob3I+PC9hdXRob3JzPjwv
Y29udHJpYnV0b3JzPjxhZGRlZC1kYXRlIGZvcm1hdD0idXRjIj4xNjIzMDY0ODYxPC9hZGRlZC1k
YXRlPjxwdWItbG9jYXRpb24+U0FOIEZSQU5DSVNDTzwvcHViLWxvY2F0aW9uPjxyZWYtdHlwZSBu
YW1lPSJKb3VybmFsIEFydGljbGUiPjE3PC9yZWYtdHlwZT48ZGF0ZXM+PHllYXI+MjAxNTwveWVh
cj48L2RhdGVzPjxyZWMtbnVtYmVyPjE5MDwvcmVjLW51bWJlcj48cHVibGlzaGVyPlNBTiBGUkFO
Q0lTQ086IFBVQkxJQyBMSUJSQVJZIFNDSUVOQ0U8L3B1Ymxpc2hlcj48bGFzdC11cGRhdGVkLWRh
dGUgZm9ybWF0PSJ1dGMiPjE2MjMwNjQ4NjE8L2xhc3QtdXBkYXRlZC1kYXRlPjxlbGVjdHJvbmlj
LXJlc291cmNlLW51bT4xMC4xMzcxL2pvdXJuYWwucG9uZS4wMTIzNDU1PC9lbGVjdHJvbmljLXJl
c291cmNlLW51bT48dm9sdW1lPjEwPC92b2x1bWU+PC9yZWNvcmQ+PC9DaXRlPjxDaXRlPjxBdXRo
b3I+UGFua2hhbmlhPC9BdXRob3I+PFllYXI+MTk4NjwvWWVhcj48SURUZXh0PlRoZSBFZmZlY3Qg
b2YgSHlkcm9nZW4gb24gdGhlIEdyb3d0aCBvZiBEZXN1bGZvdmlicmlvIHZ1bGdhcmlzIChIaWxk
ZW5ib3JvdWdoKSBvbiBMYWN0YXRlPC9JRFRleHQ+PHJlY29yZD48a2V5d29yZHM+PGtleXdvcmQ+
RnVuZGFtZW50YWwgYW5kIGFwcGxpZWQgYmlvbG9naWNhbCBzY2llbmNlcy4gUHN5Y2hvbG9neTwv
a2V5d29yZD48a2V5d29yZD5Hcm93dGgsIG51dHJpdGlvbiwgY2VsbCBkaWZmZXJlbmNpYXRpb248
L2tleXdvcmQ+PGtleXdvcmQ+QmlvbG9naWNhbCBhbmQgbWVkaWNhbCBzY2llbmNlczwva2V5d29y
ZD48a2V5d29yZD5NaWNyb2Jpb2xvZ3k8L2tleXdvcmQ+PGtleXdvcmQ+QmFjdGVyaW9sb2d5PC9r
ZXl3b3JkPjwva2V5d29yZHM+PGlzYm4+MDAyMi0xMjg3JiN4RDsxMzUwLTA4NzI8L2lzYm4+PHRp
dGxlcz48dGl0bGU+VGhlIEVmZmVjdCBvZiBIeWRyb2dlbiBvbiB0aGUgR3Jvd3RoIG9mIERlc3Vs
Zm92aWJyaW8gdnVsZ2FyaXMgKEhpbGRlbmJvcm91Z2gpIG9uIExhY3RhdGU8L3RpdGxlPjxzZWNv
bmRhcnktdGl0bGU+Sm91cm5hbCBvZiBnZW5lcmFsIG1pY3JvYmlvbG9neTwvc2Vjb25kYXJ5LXRp
dGxlPjwvdGl0bGVzPjxwYWdlcz4zMzQ5LTMzNTY8L3BhZ2VzPjxudW1iZXI+MTI8L251bWJlcj48
Y29udHJpYnV0b3JzPjxhdXRob3JzPjxhdXRob3I+UGFua2hhbmlhLCBJLiBQLjwvYXV0aG9yPjxh
dXRob3I+R293LCBMLiBBLjwvYXV0aG9yPjxhdXRob3I+SGFtaWx0b24sIFcuIEEuPC9hdXRob3I+
PC9hdXRob3JzPjwvY29udHJpYnV0b3JzPjxhZGRlZC1kYXRlIGZvcm1hdD0idXRjIj4xNjIzMTY3
NzkxPC9hZGRlZC1kYXRlPjxwdWItbG9jYXRpb24+TG9uZG9uJiN4RDtOZXcgWW9yaywgTlk8L3B1
Yi1sb2NhdGlvbj48cmVmLXR5cGUgbmFtZT0iSm91cm5hbCBBcnRpY2xlIj4xNzwvcmVmLXR5cGU+
PGRhdGVzPjx5ZWFyPjE5ODY8L3llYXI+PC9kYXRlcz48cmVjLW51bWJlcj4xOTM8L3JlYy1udW1i
ZXI+PHB1Ymxpc2hlcj5Mb25kb246IFNvYyBHZW5lcmFsIE1pY3JvYmlvbDwvcHVibGlzaGVyPjxs
YXN0LXVwZGF0ZWQtZGF0ZSBmb3JtYXQ9InV0YyI+MTYyMzE2Nzc5MTwvbGFzdC11cGRhdGVkLWRh
dGU+PGVsZWN0cm9uaWMtcmVzb3VyY2UtbnVtPjEwLjEwOTkvMDAyMjEyODctMTMyLTEyLTMzNDk8
L2VsZWN0cm9uaWMtcmVzb3VyY2UtbnVtPjx2b2x1bWU+MTMyPC92b2x1bWU+PC9yZWNvcmQ+PC9D
aXRlPjwvRW5kTm90ZT5=
</w:fldData>
        </w:fldChar>
      </w:r>
      <w:r w:rsidR="00660324">
        <w:rPr>
          <w:rFonts w:cstheme="majorHAnsi"/>
        </w:rPr>
        <w:instrText xml:space="preserve"> ADDIN EN.CITE.DATA </w:instrText>
      </w:r>
      <w:r w:rsidR="00660324">
        <w:rPr>
          <w:rFonts w:cstheme="majorHAnsi"/>
        </w:rPr>
      </w:r>
      <w:r w:rsidR="00660324">
        <w:rPr>
          <w:rFonts w:cstheme="majorHAnsi"/>
        </w:rPr>
        <w:fldChar w:fldCharType="end"/>
      </w:r>
      <w:r>
        <w:rPr>
          <w:rFonts w:cstheme="majorHAnsi"/>
        </w:rPr>
      </w:r>
      <w:r>
        <w:rPr>
          <w:rFonts w:cstheme="majorHAnsi"/>
        </w:rPr>
        <w:fldChar w:fldCharType="separate"/>
      </w:r>
      <w:r w:rsidR="00660324">
        <w:rPr>
          <w:rFonts w:cstheme="majorHAnsi"/>
          <w:noProof/>
        </w:rPr>
        <w:t>(Badziong and Thauer, 1978a; Brandis and Thauer, 1981; Ramel</w:t>
      </w:r>
      <w:r w:rsidR="00660324" w:rsidRPr="00660324">
        <w:rPr>
          <w:rFonts w:cstheme="majorHAnsi"/>
          <w:i/>
          <w:noProof/>
        </w:rPr>
        <w:t xml:space="preserve"> et al.</w:t>
      </w:r>
      <w:r w:rsidR="00660324">
        <w:rPr>
          <w:rFonts w:cstheme="majorHAnsi"/>
          <w:noProof/>
        </w:rPr>
        <w:t>, 2015; Pankhania, Gow and Hamilton, 1986)</w:t>
      </w:r>
      <w:r>
        <w:rPr>
          <w:rFonts w:cstheme="majorHAnsi"/>
        </w:rPr>
        <w:fldChar w:fldCharType="end"/>
      </w:r>
      <w:r>
        <w:rPr>
          <w:rFonts w:cstheme="majorHAnsi"/>
        </w:rPr>
        <w:t>. This is usually because different carbon sources and energy sources are used to carry out these studies. These carbon sources and energy sources also vary in concentration, thus making conditions of each study unique.  Growth media also play a role in the specific growth rate of any strain as they contain the ingredients which drive the specie’s metabolism. Organic compounds are the main carbon source supplemented in growth media and studies have shown SRB species have a preference in the utilisation of these organic compounds which translates to their affinities for the substrates</w:t>
      </w:r>
      <w:r>
        <w:rPr>
          <w:rFonts w:cstheme="majorHAnsi"/>
        </w:rPr>
        <w:fldChar w:fldCharType="begin"/>
      </w:r>
      <w:r w:rsidR="00660324">
        <w:rPr>
          <w:rFonts w:cstheme="majorHAnsi"/>
        </w:rPr>
        <w:instrText xml:space="preserve"> ADDIN EN.CITE &lt;EndNote&gt;&lt;Cite&gt;&lt;Author&gt;Tao&lt;/Author&gt;&lt;Year&gt;2014&lt;/Year&gt;&lt;IDText&gt;Desulfovibrio vulgaris Hildenborough prefers lactate over hydrogen as electron donor&lt;/IDText&gt;&lt;DisplayText&gt;(Tao&lt;style face="italic"&gt; et al.&lt;/style&gt;, 2014)&lt;/DisplayText&gt;&lt;record&gt;&lt;keywords&gt;&lt;keyword&gt;Life Sciences&lt;/keyword&gt;&lt;keyword&gt;Microbial Ecology&lt;/keyword&gt;&lt;keyword&gt;Medical Microbiology&lt;/keyword&gt;&lt;keyword&gt;Fungus Genetics&lt;/keyword&gt;&lt;keyword&gt;Microbiology&lt;/keyword&gt;&lt;keyword&gt;Microbial Genetics and Genomics&lt;/keyword&gt;&lt;keyword&gt;Hydrogen pathway&lt;/keyword&gt;&lt;keyword&gt;Applied Microbiology&lt;/keyword&gt;&lt;keyword&gt;Electron donor preference&lt;/keyword&gt;&lt;keyword&gt;Continuous incubation&lt;/keyword&gt;&lt;keyword&gt;Lactate pathway&lt;/keyword&gt;&lt;keyword&gt;Desulfovibrio vulgaris Hildenborough&lt;/keyword&gt;&lt;keyword&gt;Life Sciences &amp;amp; Biomedicine&lt;/keyword&gt;&lt;keyword&gt;Biotechnology &amp;amp; Applied Microbiology&lt;/keyword&gt;&lt;keyword&gt;Science &amp;amp; Technology&lt;/keyword&gt;&lt;keyword&gt;Lactates&lt;/keyword&gt;&lt;keyword&gt;Hydrogen&lt;/keyword&gt;&lt;/keywords&gt;&lt;isbn&gt;1590-4261&lt;/isbn&gt;&lt;titles&gt;&lt;title&gt;Desulfovibrio vulgaris Hildenborough prefers lactate over hydrogen as electron donor&lt;/title&gt;&lt;secondary-title&gt;Annals of microbiology&lt;/secondary-title&gt;&lt;/titles&gt;&lt;pages&gt;451-457&lt;/pages&gt;&lt;number&gt;2&lt;/number&gt;&lt;contributors&gt;&lt;authors&gt;&lt;author&gt;Tao, Xuanyu&lt;/author&gt;&lt;author&gt;Li, Yabo&lt;/author&gt;&lt;author&gt;Huang, Haiying&lt;/author&gt;&lt;author&gt;Chen, Yong&lt;/author&gt;&lt;author&gt;Liu, Pu&lt;/author&gt;&lt;author&gt;Li, Xiangkai&lt;/author&gt;&lt;/authors&gt;&lt;/contributors&gt;&lt;added-date format="utc"&gt;1624273779&lt;/added-date&gt;&lt;pub-location&gt;Berlin/Heidelberg&lt;/pub-location&gt;&lt;ref-type name="Journal Article"&gt;17&lt;/ref-type&gt;&lt;dates&gt;&lt;year&gt;2014&lt;/year&gt;&lt;/dates&gt;&lt;rec-number&gt;200&lt;/rec-number&gt;&lt;publisher&gt;Berlin/Heidelberg: Springer Berlin Heidelberg&lt;/publisher&gt;&lt;last-updated-date format="utc"&gt;1624273779&lt;/last-updated-date&gt;&lt;electronic-resource-num&gt;10.1007/s13213-013-0675-0&lt;/electronic-resource-num&gt;&lt;volume&gt;64&lt;/volume&gt;&lt;/record&gt;&lt;/Cite&gt;&lt;/EndNote&gt;</w:instrText>
      </w:r>
      <w:r>
        <w:rPr>
          <w:rFonts w:cstheme="majorHAnsi"/>
        </w:rPr>
        <w:fldChar w:fldCharType="separate"/>
      </w:r>
      <w:r w:rsidR="00660324">
        <w:rPr>
          <w:rFonts w:cstheme="majorHAnsi"/>
          <w:noProof/>
        </w:rPr>
        <w:t>(Tao</w:t>
      </w:r>
      <w:r w:rsidR="00660324" w:rsidRPr="00660324">
        <w:rPr>
          <w:rFonts w:cstheme="majorHAnsi"/>
          <w:i/>
          <w:noProof/>
        </w:rPr>
        <w:t xml:space="preserve"> et al.</w:t>
      </w:r>
      <w:r w:rsidR="00660324">
        <w:rPr>
          <w:rFonts w:cstheme="majorHAnsi"/>
          <w:noProof/>
        </w:rPr>
        <w:t>, 2014)</w:t>
      </w:r>
      <w:r>
        <w:rPr>
          <w:rFonts w:cstheme="majorHAnsi"/>
        </w:rPr>
        <w:fldChar w:fldCharType="end"/>
      </w:r>
      <w:r>
        <w:rPr>
          <w:rFonts w:cstheme="majorHAnsi"/>
        </w:rPr>
        <w:t xml:space="preserve">. Generally, a classical growth medium for cultivating </w:t>
      </w:r>
      <w:r w:rsidRPr="001F3B8D">
        <w:rPr>
          <w:rFonts w:cstheme="majorHAnsi"/>
          <w:i/>
          <w:iCs/>
        </w:rPr>
        <w:t>D.Vulgaris</w:t>
      </w:r>
      <w:r>
        <w:rPr>
          <w:rFonts w:cstheme="majorHAnsi"/>
          <w:i/>
          <w:iCs/>
        </w:rPr>
        <w:t xml:space="preserve"> </w:t>
      </w:r>
      <w:r>
        <w:rPr>
          <w:rFonts w:cstheme="majorHAnsi"/>
        </w:rPr>
        <w:t>(Hildenborough) is usually a sodium lactate/</w:t>
      </w:r>
      <w:r w:rsidR="00CD52F9">
        <w:rPr>
          <w:rFonts w:cstheme="majorHAnsi"/>
        </w:rPr>
        <w:t>sulphate</w:t>
      </w:r>
      <w:r>
        <w:rPr>
          <w:rFonts w:cstheme="majorHAnsi"/>
        </w:rPr>
        <w:t xml:space="preserve"> medium </w:t>
      </w:r>
      <w:r>
        <w:rPr>
          <w:rFonts w:cstheme="majorHAnsi"/>
        </w:rPr>
        <w:lastRenderedPageBreak/>
        <w:t xml:space="preserve">supplemented with yeast extract </w:t>
      </w:r>
      <w:r>
        <w:rPr>
          <w:rFonts w:cstheme="majorHAnsi"/>
        </w:rPr>
        <w:fldChar w:fldCharType="begin"/>
      </w:r>
      <w:r>
        <w:rPr>
          <w:rFonts w:cstheme="majorHAnsi"/>
        </w:rPr>
        <w:instrText xml:space="preserve"> ADDIN EN.CITE &lt;EndNote&gt;&lt;Cite&gt;&lt;Author&gt;Brandis&lt;/Author&gt;&lt;Year&gt;1981&lt;/Year&gt;&lt;IDText&gt;Growth of Desulfovibrio species on Hydrogen and Sulphate as Sole Energy Source&lt;/IDText&gt;&lt;DisplayText&gt;(Brandis and Thauer, 1981)&lt;/DisplayText&gt;&lt;record&gt;&lt;isbn&gt;0022-1287&amp;#xD;1350-0872&lt;/isbn&gt;&lt;titles&gt;&lt;title&gt;Growth of Desulfovibrio species on Hydrogen and Sulphate as Sole Energy Source&lt;/title&gt;&lt;secondary-title&gt;Journal of general microbiology&lt;/secondary-title&gt;&lt;/titles&gt;&lt;pages&gt;249-252&lt;/pages&gt;&lt;number&gt;1&lt;/number&gt;&lt;contributors&gt;&lt;authors&gt;&lt;author&gt;Brandis, Astrid&lt;/author&gt;&lt;author&gt;Thauer, Rudolf K.&lt;/author&gt;&lt;/authors&gt;&lt;/contributors&gt;&lt;added-date format="utc"&gt;1623180265&lt;/added-date&gt;&lt;ref-type name="Journal Article"&gt;17&lt;/ref-type&gt;&lt;dates&gt;&lt;year&gt;1981&lt;/year&gt;&lt;/dates&gt;&lt;rec-number&gt;195&lt;/rec-number&gt;&lt;publisher&gt;Soc General Microbiol&lt;/publisher&gt;&lt;last-updated-date format="utc"&gt;1623180265&lt;/last-updated-date&gt;&lt;electronic-resource-num&gt;10.1099/00221287-126-1-249&lt;/electronic-resource-num&gt;&lt;volume&gt;126&lt;/volume&gt;&lt;/record&gt;&lt;/Cite&gt;&lt;/EndNote&gt;</w:instrText>
      </w:r>
      <w:r>
        <w:rPr>
          <w:rFonts w:cstheme="majorHAnsi"/>
        </w:rPr>
        <w:fldChar w:fldCharType="separate"/>
      </w:r>
      <w:r>
        <w:rPr>
          <w:rFonts w:cstheme="majorHAnsi"/>
          <w:noProof/>
        </w:rPr>
        <w:t>(Brandis and Thauer, 1981)</w:t>
      </w:r>
      <w:r>
        <w:rPr>
          <w:rFonts w:cstheme="majorHAnsi"/>
        </w:rPr>
        <w:fldChar w:fldCharType="end"/>
      </w:r>
      <w:r>
        <w:rPr>
          <w:rFonts w:cstheme="majorHAnsi"/>
        </w:rPr>
        <w:t xml:space="preserve">. Lactate and </w:t>
      </w:r>
      <w:r w:rsidR="00CD52F9">
        <w:rPr>
          <w:rFonts w:cstheme="majorHAnsi"/>
        </w:rPr>
        <w:t>sulphate</w:t>
      </w:r>
      <w:r>
        <w:rPr>
          <w:rFonts w:cstheme="majorHAnsi"/>
        </w:rPr>
        <w:t xml:space="preserve"> have been added in varying concentrations to media as carbon sources ranging from 10 mM to 60 mM </w:t>
      </w:r>
      <w:r>
        <w:rPr>
          <w:rFonts w:cstheme="majorHAnsi"/>
        </w:rPr>
        <w:fldChar w:fldCharType="begin"/>
      </w:r>
      <w:r w:rsidR="00660324">
        <w:rPr>
          <w:rFonts w:cstheme="majorHAnsi"/>
        </w:rPr>
        <w:instrText xml:space="preserve"> ADDIN EN.CITE &lt;EndNote&gt;&lt;Cite&gt;&lt;Author&gt;T.&lt;/Author&gt;&lt;Year&gt;1985&lt;/Year&gt;&lt;IDText&gt;Sulfate-Dependent Interspecies H2 Transfer between Methanosarcina barkeri and Desulfovibrio vulgaris during Coculture Metabolism of Acetate or Methanol&lt;/IDText&gt;&lt;DisplayText&gt;(Phelps, Conrad and Zeikus, 1985)&lt;/DisplayText&gt;&lt;record&gt;&lt;keywords&gt;&lt;keyword&gt;General Microbial Ecology&lt;/keyword&gt;&lt;/keywords&gt;&lt;isbn&gt;0099-2240&lt;/isbn&gt;&lt;titles&gt;&lt;title&gt;Sulfate-Dependent Interspecies H2 Transfer between Methanosarcina barkeri and Desulfovibrio vulgaris during Coculture Metabolism of Acetate or Methanol&lt;/title&gt;&lt;secondary-title&gt;Applied and Environmental Microbiology&lt;/secondary-title&gt;&lt;/titles&gt;&lt;pages&gt;589-594&lt;/pages&gt;&lt;number&gt;3&lt;/number&gt;&lt;contributors&gt;&lt;authors&gt;&lt;author&gt;T. J. Phelps&lt;/author&gt;&lt;author&gt;R. Conrad&lt;/author&gt;&lt;author&gt;J. G. Zeikus&lt;/author&gt;&lt;/authors&gt;&lt;/contributors&gt;&lt;added-date format="utc"&gt;1608723349&lt;/added-date&gt;&lt;ref-type name="Journal Article"&gt;17&lt;/ref-type&gt;&lt;dates&gt;&lt;year&gt;1985&lt;/year&gt;&lt;/dates&gt;&lt;rec-number&gt;162&lt;/rec-number&gt;&lt;publisher&gt;American Society for Microbiology&lt;/publisher&gt;&lt;last-updated-date format="utc"&gt;1610548063&lt;/last-updated-date&gt;&lt;electronic-resource-num&gt;10.1128/AEM.50.3.589-594.1985&lt;/electronic-resource-num&gt;&lt;volume&gt;50&lt;/volume&gt;&lt;/record&gt;&lt;/Cite&gt;&lt;/EndNote&gt;</w:instrText>
      </w:r>
      <w:r>
        <w:rPr>
          <w:rFonts w:cstheme="majorHAnsi"/>
        </w:rPr>
        <w:fldChar w:fldCharType="separate"/>
      </w:r>
      <w:r w:rsidR="00660324">
        <w:rPr>
          <w:rFonts w:cstheme="majorHAnsi"/>
          <w:noProof/>
        </w:rPr>
        <w:t>(Phelps, Conrad and Zeikus, 1985)</w:t>
      </w:r>
      <w:r>
        <w:rPr>
          <w:rFonts w:cstheme="majorHAnsi"/>
        </w:rPr>
        <w:fldChar w:fldCharType="end"/>
      </w:r>
      <w:r>
        <w:rPr>
          <w:rFonts w:cstheme="majorHAnsi"/>
        </w:rPr>
        <w:t xml:space="preserve">. These studies have focused on various aspects of </w:t>
      </w:r>
      <w:r w:rsidRPr="00E0560C">
        <w:rPr>
          <w:rFonts w:cstheme="majorHAnsi"/>
          <w:i/>
          <w:iCs/>
        </w:rPr>
        <w:t>D.Vulgaris</w:t>
      </w:r>
      <w:r>
        <w:rPr>
          <w:rFonts w:cstheme="majorHAnsi"/>
        </w:rPr>
        <w:t xml:space="preserve"> ranging from syntrophic interactions especially interspecies hydrogen transfer </w:t>
      </w:r>
      <w:r>
        <w:rPr>
          <w:rFonts w:cstheme="majorHAnsi"/>
        </w:rPr>
        <w:fldChar w:fldCharType="begin"/>
      </w:r>
      <w:r>
        <w:rPr>
          <w:rFonts w:cstheme="majorHAnsi"/>
        </w:rPr>
        <w:instrText xml:space="preserve"> ADDIN EN.CITE &lt;EndNote&gt;&lt;Cite&gt;&lt;Author&gt;Michael&lt;/Author&gt;&lt;Year&gt;1981&lt;/Year&gt;&lt;IDText&gt;Anaerobic Degradation of Lactate by Syntrophic Associations of Methanosarcina barkeri and Desulfovibrio Species and Effect of H2 on Acetate Degradation&lt;/IDText&gt;&lt;DisplayText&gt;(Michael and Marvin, 1981)&lt;/DisplayText&gt;&lt;record&gt;&lt;keywords&gt;&lt;keyword&gt;General Microbial Ecology&lt;/keyword&gt;&lt;/keywords&gt;&lt;isbn&gt;0099-2240&lt;/isbn&gt;&lt;titles&gt;&lt;title&gt;Anaerobic Degradation of Lactate by Syntrophic Associations of Methanosarcina barkeri and Desulfovibrio Species and Effect of H2 on Acetate Degradation&lt;/title&gt;&lt;secondary-title&gt;Applied and Environmental Microbiology&lt;/secondary-title&gt;&lt;/titles&gt;&lt;pages&gt;346-354&lt;/pages&gt;&lt;number&gt;2&lt;/number&gt;&lt;contributors&gt;&lt;authors&gt;&lt;author&gt;Michael, J. McInerney&lt;/author&gt;&lt;author&gt;Marvin, P. Bryant&lt;/author&gt;&lt;/authors&gt;&lt;/contributors&gt;&lt;added-date format="utc"&gt;1610548859&lt;/added-date&gt;&lt;ref-type name="Journal Article"&gt;17&lt;/ref-type&gt;&lt;dates&gt;&lt;year&gt;1981&lt;/year&gt;&lt;/dates&gt;&lt;rec-number&gt;163&lt;/rec-number&gt;&lt;publisher&gt;American Society for Microbiology&lt;/publisher&gt;&lt;last-updated-date format="utc"&gt;1610548887&lt;/last-updated-date&gt;&lt;electronic-resource-num&gt;10.1128/AEM.41.2.346-354.1981&lt;/electronic-resource-num&gt;&lt;volume&gt;41&lt;/volume&gt;&lt;/record&gt;&lt;/Cite&gt;&lt;/EndNote&gt;</w:instrText>
      </w:r>
      <w:r>
        <w:rPr>
          <w:rFonts w:cstheme="majorHAnsi"/>
        </w:rPr>
        <w:fldChar w:fldCharType="separate"/>
      </w:r>
      <w:r>
        <w:rPr>
          <w:rFonts w:cstheme="majorHAnsi"/>
          <w:noProof/>
        </w:rPr>
        <w:t>(Michael and Marvin, 1981)</w:t>
      </w:r>
      <w:r>
        <w:rPr>
          <w:rFonts w:cstheme="majorHAnsi"/>
        </w:rPr>
        <w:fldChar w:fldCharType="end"/>
      </w:r>
      <w:r>
        <w:rPr>
          <w:rFonts w:cstheme="majorHAnsi"/>
        </w:rPr>
        <w:t xml:space="preserve">, transcriptomic analysis </w:t>
      </w:r>
      <w:r>
        <w:rPr>
          <w:rFonts w:cstheme="majorHAnsi"/>
        </w:rPr>
        <w:fldChar w:fldCharType="begin">
          <w:fldData xml:space="preserve">PEVuZE5vdGU+PENpdGU+PEF1dGhvcj5DbGFyazwvQXV0aG9yPjxZZWFyPjIwMTI8L1llYXI+PElE
VGV4dD5UcmFuc2NyaXB0b21pYyBhbmQgcHJvdGVvbWljIGFuYWx5c2VzIG9mIERlc3VsZm92aWJy
aW8gdnVsZ2FyaXMgYmlvZmlsbXM6IGNhcmJvbiBhbmQgZW5lcmd5IGZsb3cgY29udHJpYnV0ZSB0
byB0aGUgZGlzdGluY3QgYmlvZmlsbSBncm93dGggc3RhdGU8L0lEVGV4dD48RGlzcGxheVRleHQ+
KENsYXJrPHN0eWxlIGZhY2U9Iml0YWxpYyI+IGV0IGFsLjwvc3R5bGU+LCAyMDEyKTwvRGlzcGxh
eVRleHQ+PHJlY29yZD48a2V5d29yZHM+PGtleXdvcmQ+QW1pbm8gYWNpZHM8L2tleXdvcmQ+PGtl
eXdvcmQ+QmFjdGVyaWFsIFByb3RlaW5zIC0gZ2VuZXRpY3M8L2tleXdvcmQ+PGtleXdvcmQ+QmFj
dGVyaWFsIFByb3RlaW5zIC0gbWV0YWJvbGlzbTwva2V5d29yZD48a2V5d29yZD5CQVNJQyBCSU9M
T0dJQ0FMIFNDSUVOQ0VTPC9rZXl3b3JkPjxrZXl3b3JkPkJpb2ZpbG1zIC0gZHJ1ZyBlZmZlY3Rz
PC9rZXl3b3JkPjxrZXl3b3JkPkJpb2ZpbG1zIC0gZ3Jvd3RoICZhbXA7IGRldmVsb3BtZW50PC9r
ZXl3b3JkPjxrZXl3b3JkPkJpb3JlYWN0b3JzIC0gbWljcm9iaW9sb2d5PC9rZXl3b3JkPjxrZXl3
b3JkPkJpb3JlbWVkaWF0aW9uPC9rZXl3b3JkPjxrZXl3b3JkPkJpb3RlY2hub2xvZ3kgJmFtcDsg
QXBwbGllZCBNaWNyb2Jpb2xvZ3k8L2tleXdvcmQ+PGtleXdvcmQ+Q2FyYm9oeWRyYXRlIE1ldGFi
b2xpc20gLSBkcnVnIGVmZmVjdHM8L2tleXdvcmQ+PGtleXdvcmQ+Q2FyYm9oeWRyYXRlIE1ldGFi
b2xpc20gLSBnZW5ldGljczwva2V5d29yZD48a2V5d29yZD5DYXJib24gLSBtZXRhYm9saXNtPC9r
ZXl3b3JkPjxrZXl3b3JkPkNlbGx1bGFyIHNpZ25hbCB0cmFuc2R1Y3Rpb248L2tleXdvcmQ+PGtl
eXdvcmQ+Q2x1c3RlciBBbmFseXNpczwva2V5d29yZD48a2V5d29yZD5Db21wYXJhdGl2ZSBhbmFs
eXNpczwva2V5d29yZD48a2V5d29yZD5Db3Jyb3Npb24gYW5kIGFudGktY29ycm9zaXZlczwva2V5
d29yZD48a2V5d29yZD5EZXN1bGZvdmlicmlvIHZ1bGdhcmlzIC0gZHJ1ZyBlZmZlY3RzPC9rZXl3
b3JkPjxrZXl3b3JkPkRlc3VsZm92aWJyaW8gdnVsZ2FyaXMgLSBnZW5ldGljczwva2V5d29yZD48
a2V5d29yZD5EZXN1bGZvdmlicmlvIHZ1bGdhcmlzIC0gZ3Jvd3RoICZhbXA7IGRldmVsb3BtZW50
PC9rZXl3b3JkPjxrZXl3b3JkPkRlc3VsZm92aWJyaW8gdnVsZ2FyaXMgLSBwaHlzaW9sb2d5PC9r
ZXl3b3JkPjxrZXl3b3JkPkVuZXJneSBjb25zZXJ2YXRpb248L2tleXdvcmQ+PGtleXdvcmQ+RW5l
cmd5IE1ldGFib2xpc20gLSBkcnVnIGVmZmVjdHM8L2tleXdvcmQ+PGtleXdvcmQ+RW5lcmd5IE1l
dGFib2xpc20gLSBnZW5ldGljczwva2V5d29yZD48a2V5d29yZD5HZW5lIEV4cHJlc3Npb24gUHJv
ZmlsaW5nIC0gbWV0aG9kczwva2V5d29yZD48a2V5d29yZD5HZW5lIEV4cHJlc3Npb24gUmVndWxh
dGlvbiwgQmFjdGVyaWFsIC0gZHJ1ZyBlZmZlY3RzPC9rZXl3b3JkPjxrZXl3b3JkPkdlbmVzPC9r
ZXl3b3JkPjxrZXl3b3JkPkdlbmV0aWMgdHJhbnNjcmlwdGlvbjwva2V5d29yZD48a2V5d29yZD5H
ZW5ldGljcyAmYW1wOyBIZXJlZGl0eTwva2V5d29yZD48a2V5d29yZD5Hcm93dGg8L2tleXdvcmQ+
PGtleXdvcmQ+TGFjdGF0ZXM8L2tleXdvcmQ+PGtleXdvcmQ+TGFjdGljIEFjaWQgLSBwaGFybWFj
b2xvZ3k8L2tleXdvcmQ+PGtleXdvcmQ+TWljcm9iaWFsIG1hdHM8L2tleXdvcmQ+PGtleXdvcmQ+
TWljcm9zY29weSwgQ29uZm9jYWw8L2tleXdvcmQ+PGtleXdvcmQ+TW9kZWxzLCBCaW9sb2dpY2Fs
PC9rZXl3b3JkPjxrZXl3b3JkPk94aWRvcmVkdWN0YXNlczwva2V5d29yZD48a2V5d29yZD5QbGFu
a3RvbiAtIGN5dG9sb2d5PC9rZXl3b3JkPjxrZXl3b3JkPlBsYW5rdG9uIC0gZHJ1ZyBlZmZlY3Rz
PC9rZXl3b3JkPjxrZXl3b3JkPlBsYW5rdG9uIC0gbWljcm9iaW9sb2d5PC9rZXl3b3JkPjxrZXl3
b3JkPlByaW5jaXBhbCBDb21wb25lbnQgQW5hbHlzaXM8L2tleXdvcmQ+PGtleXdvcmQ+UHJvdGVv
bWljczwva2V5d29yZD48a2V5d29yZD5Qcm90ZW9taWNzIC0gbWV0aG9kczwva2V5d29yZD48a2V5
d29yZD5SaWJvc29tYWwgUHJvdGVpbnMgLSBnZW5ldGljczwva2V5d29yZD48a2V5d29yZD5SaWJv
c29tYWwgUHJvdGVpbnMgLSBtZXRhYm9saXNtPC9rZXl3b3JkPjxrZXl3b3JkPlJOQSwgTWVzc2Vu
Z2VyIC0gZHJ1ZyBlZmZlY3RzPC9rZXl3b3JkPjxrZXl3b3JkPlJOQSwgTWVzc2VuZ2VyIC0gZ2Vu
ZXRpY3M8L2tleXdvcmQ+PGtleXdvcmQ+Uk5BLCBNZXNzZW5nZXIgLSBtZXRhYm9saXNtPC9rZXl3
b3JkPjxrZXl3b3JkPlN1bGZhdGUtcmVkdWNpbmcgYmFjdGVyaWE8L2tleXdvcmQ+PGtleXdvcmQ+
U3VsZmF0ZXM8L2tleXdvcmQ+PGtleXdvcmQ+U3VsZmF0ZXMgLSBwaGFybWFjb2xvZ3k8L2tleXdv
cmQ+PGtleXdvcmQ+U3ludGhlc2lzPC9rZXl3b3JkPjxrZXl3b3JkPlVuaXRlZCBTdGF0ZXM8L2tl
eXdvcmQ+PC9rZXl3b3Jkcz48aXNibj4xNDcxLTIxNjQ8L2lzYm4+PHRpdGxlcz48dGl0bGU+VHJh
bnNjcmlwdG9taWMgYW5kIHByb3Rlb21pYyBhbmFseXNlcyBvZiBEZXN1bGZvdmlicmlvIHZ1bGdh
cmlzIGJpb2ZpbG1zOiBjYXJib24gYW5kIGVuZXJneSBmbG93IGNvbnRyaWJ1dGUgdG8gdGhlIGRp
c3RpbmN0IGJpb2ZpbG0gZ3Jvd3RoIHN0YXRlPC90aXRsZT48c2Vjb25kYXJ5LXRpdGxlPkJNQyBH
ZW5vbWljczwvc2Vjb25kYXJ5LXRpdGxlPjwvdGl0bGVzPjxwYWdlcz4xMzgtMTM4PC9wYWdlcz48
bnVtYmVyPjE8L251bWJlcj48Y29udHJpYnV0b3JzPjxhdXRob3JzPjxhdXRob3I+Q2xhcmssIE1l
bGluZGEgRS48L2F1dGhvcj48YXV0aG9yPkhlLCBaaGlsaTwvYXV0aG9yPjxhdXRob3I+UmVkZGlu
ZywgQWx5c3NhIE0uPC9hdXRob3I+PGF1dGhvcj5Kb2FjaGltaWFrLCBNYXJjaW4gUC48L2F1dGhv
cj48YXV0aG9yPktlYXNsaW5nLCBKYXkgRC48L2F1dGhvcj48YXV0aG9yPlpob3UsIEppemhvbmcg
Wi48L2F1dGhvcj48YXV0aG9yPkFya2luLCBBZGFtIFAuPC9hdXRob3I+PGF1dGhvcj5NdWtob3Bh
ZGh5YXksIEFpbmRyaWxhPC9hdXRob3I+PGF1dGhvcj5GaWVsZHMsIE1hdHRoZXcgVy48L2F1dGhv
cj48L2F1dGhvcnM+PC9jb250cmlidXRvcnM+PGFkZGVkLWRhdGUgZm9ybWF0PSJ1dGMiPjE2Mzky
Njc3NzE8L2FkZGVkLWRhdGU+PHB1Yi1sb2NhdGlvbj5FbmdsYW5kPC9wdWItbG9jYXRpb24+PHJl
Zi10eXBlIG5hbWU9IkpvdXJuYWwgQXJ0aWNsZSI+MTc8L3JlZi10eXBlPjxkYXRlcz48eWVhcj4y
MDEyPC95ZWFyPjwvZGF0ZXM+PHJlYy1udW1iZXI+MjUzPC9yZWMtbnVtYmVyPjxwdWJsaXNoZXI+
RW5nbGFuZDogQmlvTWVkIENlbnRyYWwgTHRkPC9wdWJsaXNoZXI+PGxhc3QtdXBkYXRlZC1kYXRl
IGZvcm1hdD0idXRjIj4xNjM5MjY3NzcxPC9sYXN0LXVwZGF0ZWQtZGF0ZT48ZWxlY3Ryb25pYy1y
ZXNvdXJjZS1udW0+MTAuMTE4Ni8xNDcxLTIxNjQtMTMtMTM4PC9lbGVjdHJvbmljLXJlc291cmNl
LW51bT48dm9sdW1lPjEzPC92b2x1bWU+PC9yZWNvcmQ+PC9DaXRlPjwvRW5kTm90ZT5=
</w:fldData>
        </w:fldChar>
      </w:r>
      <w:r w:rsidR="00660324">
        <w:rPr>
          <w:rFonts w:cstheme="majorHAnsi"/>
        </w:rPr>
        <w:instrText xml:space="preserve"> ADDIN EN.CITE </w:instrText>
      </w:r>
      <w:r w:rsidR="00660324">
        <w:rPr>
          <w:rFonts w:cstheme="majorHAnsi"/>
        </w:rPr>
        <w:fldChar w:fldCharType="begin">
          <w:fldData xml:space="preserve">PEVuZE5vdGU+PENpdGU+PEF1dGhvcj5DbGFyazwvQXV0aG9yPjxZZWFyPjIwMTI8L1llYXI+PElE
VGV4dD5UcmFuc2NyaXB0b21pYyBhbmQgcHJvdGVvbWljIGFuYWx5c2VzIG9mIERlc3VsZm92aWJy
aW8gdnVsZ2FyaXMgYmlvZmlsbXM6IGNhcmJvbiBhbmQgZW5lcmd5IGZsb3cgY29udHJpYnV0ZSB0
byB0aGUgZGlzdGluY3QgYmlvZmlsbSBncm93dGggc3RhdGU8L0lEVGV4dD48RGlzcGxheVRleHQ+
KENsYXJrPHN0eWxlIGZhY2U9Iml0YWxpYyI+IGV0IGFsLjwvc3R5bGU+LCAyMDEyKTwvRGlzcGxh
eVRleHQ+PHJlY29yZD48a2V5d29yZHM+PGtleXdvcmQ+QW1pbm8gYWNpZHM8L2tleXdvcmQ+PGtl
eXdvcmQ+QmFjdGVyaWFsIFByb3RlaW5zIC0gZ2VuZXRpY3M8L2tleXdvcmQ+PGtleXdvcmQ+QmFj
dGVyaWFsIFByb3RlaW5zIC0gbWV0YWJvbGlzbTwva2V5d29yZD48a2V5d29yZD5CQVNJQyBCSU9M
T0dJQ0FMIFNDSUVOQ0VTPC9rZXl3b3JkPjxrZXl3b3JkPkJpb2ZpbG1zIC0gZHJ1ZyBlZmZlY3Rz
PC9rZXl3b3JkPjxrZXl3b3JkPkJpb2ZpbG1zIC0gZ3Jvd3RoICZhbXA7IGRldmVsb3BtZW50PC9r
ZXl3b3JkPjxrZXl3b3JkPkJpb3JlYWN0b3JzIC0gbWljcm9iaW9sb2d5PC9rZXl3b3JkPjxrZXl3
b3JkPkJpb3JlbWVkaWF0aW9uPC9rZXl3b3JkPjxrZXl3b3JkPkJpb3RlY2hub2xvZ3kgJmFtcDsg
QXBwbGllZCBNaWNyb2Jpb2xvZ3k8L2tleXdvcmQ+PGtleXdvcmQ+Q2FyYm9oeWRyYXRlIE1ldGFi
b2xpc20gLSBkcnVnIGVmZmVjdHM8L2tleXdvcmQ+PGtleXdvcmQ+Q2FyYm9oeWRyYXRlIE1ldGFi
b2xpc20gLSBnZW5ldGljczwva2V5d29yZD48a2V5d29yZD5DYXJib24gLSBtZXRhYm9saXNtPC9r
ZXl3b3JkPjxrZXl3b3JkPkNlbGx1bGFyIHNpZ25hbCB0cmFuc2R1Y3Rpb248L2tleXdvcmQ+PGtl
eXdvcmQ+Q2x1c3RlciBBbmFseXNpczwva2V5d29yZD48a2V5d29yZD5Db21wYXJhdGl2ZSBhbmFs
eXNpczwva2V5d29yZD48a2V5d29yZD5Db3Jyb3Npb24gYW5kIGFudGktY29ycm9zaXZlczwva2V5
d29yZD48a2V5d29yZD5EZXN1bGZvdmlicmlvIHZ1bGdhcmlzIC0gZHJ1ZyBlZmZlY3RzPC9rZXl3
b3JkPjxrZXl3b3JkPkRlc3VsZm92aWJyaW8gdnVsZ2FyaXMgLSBnZW5ldGljczwva2V5d29yZD48
a2V5d29yZD5EZXN1bGZvdmlicmlvIHZ1bGdhcmlzIC0gZ3Jvd3RoICZhbXA7IGRldmVsb3BtZW50
PC9rZXl3b3JkPjxrZXl3b3JkPkRlc3VsZm92aWJyaW8gdnVsZ2FyaXMgLSBwaHlzaW9sb2d5PC9r
ZXl3b3JkPjxrZXl3b3JkPkVuZXJneSBjb25zZXJ2YXRpb248L2tleXdvcmQ+PGtleXdvcmQ+RW5l
cmd5IE1ldGFib2xpc20gLSBkcnVnIGVmZmVjdHM8L2tleXdvcmQ+PGtleXdvcmQ+RW5lcmd5IE1l
dGFib2xpc20gLSBnZW5ldGljczwva2V5d29yZD48a2V5d29yZD5HZW5lIEV4cHJlc3Npb24gUHJv
ZmlsaW5nIC0gbWV0aG9kczwva2V5d29yZD48a2V5d29yZD5HZW5lIEV4cHJlc3Npb24gUmVndWxh
dGlvbiwgQmFjdGVyaWFsIC0gZHJ1ZyBlZmZlY3RzPC9rZXl3b3JkPjxrZXl3b3JkPkdlbmVzPC9r
ZXl3b3JkPjxrZXl3b3JkPkdlbmV0aWMgdHJhbnNjcmlwdGlvbjwva2V5d29yZD48a2V5d29yZD5H
ZW5ldGljcyAmYW1wOyBIZXJlZGl0eTwva2V5d29yZD48a2V5d29yZD5Hcm93dGg8L2tleXdvcmQ+
PGtleXdvcmQ+TGFjdGF0ZXM8L2tleXdvcmQ+PGtleXdvcmQ+TGFjdGljIEFjaWQgLSBwaGFybWFj
b2xvZ3k8L2tleXdvcmQ+PGtleXdvcmQ+TWljcm9iaWFsIG1hdHM8L2tleXdvcmQ+PGtleXdvcmQ+
TWljcm9zY29weSwgQ29uZm9jYWw8L2tleXdvcmQ+PGtleXdvcmQ+TW9kZWxzLCBCaW9sb2dpY2Fs
PC9rZXl3b3JkPjxrZXl3b3JkPk94aWRvcmVkdWN0YXNlczwva2V5d29yZD48a2V5d29yZD5QbGFu
a3RvbiAtIGN5dG9sb2d5PC9rZXl3b3JkPjxrZXl3b3JkPlBsYW5rdG9uIC0gZHJ1ZyBlZmZlY3Rz
PC9rZXl3b3JkPjxrZXl3b3JkPlBsYW5rdG9uIC0gbWljcm9iaW9sb2d5PC9rZXl3b3JkPjxrZXl3
b3JkPlByaW5jaXBhbCBDb21wb25lbnQgQW5hbHlzaXM8L2tleXdvcmQ+PGtleXdvcmQ+UHJvdGVv
bWljczwva2V5d29yZD48a2V5d29yZD5Qcm90ZW9taWNzIC0gbWV0aG9kczwva2V5d29yZD48a2V5
d29yZD5SaWJvc29tYWwgUHJvdGVpbnMgLSBnZW5ldGljczwva2V5d29yZD48a2V5d29yZD5SaWJv
c29tYWwgUHJvdGVpbnMgLSBtZXRhYm9saXNtPC9rZXl3b3JkPjxrZXl3b3JkPlJOQSwgTWVzc2Vu
Z2VyIC0gZHJ1ZyBlZmZlY3RzPC9rZXl3b3JkPjxrZXl3b3JkPlJOQSwgTWVzc2VuZ2VyIC0gZ2Vu
ZXRpY3M8L2tleXdvcmQ+PGtleXdvcmQ+Uk5BLCBNZXNzZW5nZXIgLSBtZXRhYm9saXNtPC9rZXl3
b3JkPjxrZXl3b3JkPlN1bGZhdGUtcmVkdWNpbmcgYmFjdGVyaWE8L2tleXdvcmQ+PGtleXdvcmQ+
U3VsZmF0ZXM8L2tleXdvcmQ+PGtleXdvcmQ+U3VsZmF0ZXMgLSBwaGFybWFjb2xvZ3k8L2tleXdv
cmQ+PGtleXdvcmQ+U3ludGhlc2lzPC9rZXl3b3JkPjxrZXl3b3JkPlVuaXRlZCBTdGF0ZXM8L2tl
eXdvcmQ+PC9rZXl3b3Jkcz48aXNibj4xNDcxLTIxNjQ8L2lzYm4+PHRpdGxlcz48dGl0bGU+VHJh
bnNjcmlwdG9taWMgYW5kIHByb3Rlb21pYyBhbmFseXNlcyBvZiBEZXN1bGZvdmlicmlvIHZ1bGdh
cmlzIGJpb2ZpbG1zOiBjYXJib24gYW5kIGVuZXJneSBmbG93IGNvbnRyaWJ1dGUgdG8gdGhlIGRp
c3RpbmN0IGJpb2ZpbG0gZ3Jvd3RoIHN0YXRlPC90aXRsZT48c2Vjb25kYXJ5LXRpdGxlPkJNQyBH
ZW5vbWljczwvc2Vjb25kYXJ5LXRpdGxlPjwvdGl0bGVzPjxwYWdlcz4xMzgtMTM4PC9wYWdlcz48
bnVtYmVyPjE8L251bWJlcj48Y29udHJpYnV0b3JzPjxhdXRob3JzPjxhdXRob3I+Q2xhcmssIE1l
bGluZGEgRS48L2F1dGhvcj48YXV0aG9yPkhlLCBaaGlsaTwvYXV0aG9yPjxhdXRob3I+UmVkZGlu
ZywgQWx5c3NhIE0uPC9hdXRob3I+PGF1dGhvcj5Kb2FjaGltaWFrLCBNYXJjaW4gUC48L2F1dGhv
cj48YXV0aG9yPktlYXNsaW5nLCBKYXkgRC48L2F1dGhvcj48YXV0aG9yPlpob3UsIEppemhvbmcg
Wi48L2F1dGhvcj48YXV0aG9yPkFya2luLCBBZGFtIFAuPC9hdXRob3I+PGF1dGhvcj5NdWtob3Bh
ZGh5YXksIEFpbmRyaWxhPC9hdXRob3I+PGF1dGhvcj5GaWVsZHMsIE1hdHRoZXcgVy48L2F1dGhv
cj48L2F1dGhvcnM+PC9jb250cmlidXRvcnM+PGFkZGVkLWRhdGUgZm9ybWF0PSJ1dGMiPjE2Mzky
Njc3NzE8L2FkZGVkLWRhdGU+PHB1Yi1sb2NhdGlvbj5FbmdsYW5kPC9wdWItbG9jYXRpb24+PHJl
Zi10eXBlIG5hbWU9IkpvdXJuYWwgQXJ0aWNsZSI+MTc8L3JlZi10eXBlPjxkYXRlcz48eWVhcj4y
MDEyPC95ZWFyPjwvZGF0ZXM+PHJlYy1udW1iZXI+MjUzPC9yZWMtbnVtYmVyPjxwdWJsaXNoZXI+
RW5nbGFuZDogQmlvTWVkIENlbnRyYWwgTHRkPC9wdWJsaXNoZXI+PGxhc3QtdXBkYXRlZC1kYXRl
IGZvcm1hdD0idXRjIj4xNjM5MjY3NzcxPC9sYXN0LXVwZGF0ZWQtZGF0ZT48ZWxlY3Ryb25pYy1y
ZXNvdXJjZS1udW0+MTAuMTE4Ni8xNDcxLTIxNjQtMTMtMTM4PC9lbGVjdHJvbmljLXJlc291cmNl
LW51bT48dm9sdW1lPjEzPC92b2x1bWU+PC9yZWNvcmQ+PC9DaXRlPjwvRW5kTm90ZT5=
</w:fldData>
        </w:fldChar>
      </w:r>
      <w:r w:rsidR="00660324">
        <w:rPr>
          <w:rFonts w:cstheme="majorHAnsi"/>
        </w:rPr>
        <w:instrText xml:space="preserve"> ADDIN EN.CITE.DATA </w:instrText>
      </w:r>
      <w:r w:rsidR="00660324">
        <w:rPr>
          <w:rFonts w:cstheme="majorHAnsi"/>
        </w:rPr>
      </w:r>
      <w:r w:rsidR="00660324">
        <w:rPr>
          <w:rFonts w:cstheme="majorHAnsi"/>
        </w:rPr>
        <w:fldChar w:fldCharType="end"/>
      </w:r>
      <w:r>
        <w:rPr>
          <w:rFonts w:cstheme="majorHAnsi"/>
        </w:rPr>
      </w:r>
      <w:r>
        <w:rPr>
          <w:rFonts w:cstheme="majorHAnsi"/>
        </w:rPr>
        <w:fldChar w:fldCharType="separate"/>
      </w:r>
      <w:r w:rsidR="00660324">
        <w:rPr>
          <w:rFonts w:cstheme="majorHAnsi"/>
          <w:noProof/>
        </w:rPr>
        <w:t>(Clark</w:t>
      </w:r>
      <w:r w:rsidR="00660324" w:rsidRPr="00660324">
        <w:rPr>
          <w:rFonts w:cstheme="majorHAnsi"/>
          <w:i/>
          <w:noProof/>
        </w:rPr>
        <w:t xml:space="preserve"> et al.</w:t>
      </w:r>
      <w:r w:rsidR="00660324">
        <w:rPr>
          <w:rFonts w:cstheme="majorHAnsi"/>
          <w:noProof/>
        </w:rPr>
        <w:t>, 2012)</w:t>
      </w:r>
      <w:r>
        <w:rPr>
          <w:rFonts w:cstheme="majorHAnsi"/>
        </w:rPr>
        <w:fldChar w:fldCharType="end"/>
      </w:r>
      <w:r>
        <w:rPr>
          <w:rFonts w:cstheme="majorHAnsi"/>
        </w:rPr>
        <w:t xml:space="preserve">, genomic sequencing </w:t>
      </w:r>
      <w:r>
        <w:rPr>
          <w:rFonts w:cstheme="majorHAnsi"/>
        </w:rPr>
        <w:fldChar w:fldCharType="begin">
          <w:fldData xml:space="preserve">PEVuZE5vdGU+PENpdGU+PEF1dGhvcj5Gb3V0czwvQXV0aG9yPjxZZWFyPjIwMDQ8L1llYXI+PElE
VGV4dD5UaGUgZ2Vub21lIHNlcXVlbmNlIG9mIHRoZSBhbmFlcm9iaWMsIHN1bGZhdGUtcmVkdWNp
bmcgYmFjdGVyaXVtIERlc3VsZm92aWJyaW8gdnVsZ2FyaXMgSGlsZGVuYm9yb3VnaDwvSURUZXh0
PjxEaXNwbGF5VGV4dD4oRm91dHM8c3R5bGUgZmFjZT0iaXRhbGljIj4gZXQgYWwuPC9zdHlsZT4s
IDIwMDQpPC9EaXNwbGF5VGV4dD48cmVjb3JkPjxrZXl3b3Jkcz48a2V5d29yZD5CaW9sb2dpY2Fs
IGFuZCBtZWRpY2FsIHNjaWVuY2VzPC9rZXl3b3JkPjxrZXl3b3JkPkJpb2xvZ3kgb2YgbWljcm9v
cmdhbmlzbXMgb2YgY29uZmlybWVkIG9yIHBvdGVudGlhbCBpbmR1c3RyaWFsIGludGVyZXN0PC9r
ZXl3b3JkPjxrZXl3b3JkPkJpb3RlY2hub2xvZ3k8L2tleXdvcmQ+PGtleXdvcmQ+QmlvdGVjaG5v
bG9neSAmYW1wOyBBcHBsaWVkIE1pY3JvYmlvbG9neTwva2V5d29yZD48a2V5d29yZD5EZXN1bGZv
dmlicmlvIHZ1bGdhcmlzIC0gZ2VuZXRpY3M8L2tleXdvcmQ+PGtleXdvcmQ+RGVzdWxmb3ZpYnJp
byB2dWxnYXJpcyAtIG1ldGFib2xpc208L2tleXdvcmQ+PGtleXdvcmQ+RW5lcmd5IE1ldGFib2xp
c208L2tleXdvcmQ+PGtleXdvcmQ+RnVuZGFtZW50YWwgYW5kIGFwcGxpZWQgYmlvbG9naWNhbCBz
Y2llbmNlcy4gUHN5Y2hvbG9neTwva2V5d29yZD48a2V5d29yZD5HZW5ldGljczwva2V5d29yZD48
a2V5d29yZD5HZW5vbWUsIEJhY3RlcmlhbDwva2V5d29yZD48a2V5d29yZD5MaWZlIFNjaWVuY2Vz
ICZhbXA7IEJpb21lZGljaW5lPC9rZXl3b3JkPjxrZXl3b3JkPk1pc3Npb24gb3JpZW50ZWQgcmVz
ZWFyY2g8L2tleXdvcmQ+PGtleXdvcmQ+TW9sZWN1bGFyIFNlcXVlbmNlIERhdGE8L2tleXdvcmQ+
PGtleXdvcmQ+U2NpZW5jZSAmYW1wOyBUZWNobm9sb2d5PC9rZXl3b3JkPjwva2V5d29yZHM+PGlz
Ym4+MTA4Ny0wMTU2PC9pc2JuPjx0aXRsZXM+PHRpdGxlPlRoZSBnZW5vbWUgc2VxdWVuY2Ugb2Yg
dGhlIGFuYWVyb2JpYywgc3VsZmF0ZS1yZWR1Y2luZyBiYWN0ZXJpdW0gRGVzdWxmb3ZpYnJpbyB2
dWxnYXJpcyBIaWxkZW5ib3JvdWdoPC90aXRsZT48c2Vjb25kYXJ5LXRpdGxlPk5hdCBCaW90ZWNo
bm9sPC9zZWNvbmRhcnktdGl0bGU+PC90aXRsZXM+PHBhZ2VzPjU1NC01NTk8L3BhZ2VzPjxudW1i
ZXI+NTwvbnVtYmVyPjxjb250cmlidXRvcnM+PGF1dGhvcnM+PGF1dGhvcj5Gb3V0cywgRGVycmlj
azwvYXV0aG9yPjxhdXRob3I+U2VzaGFkcmksIFJla2hhPC9hdXRob3I+PGF1dGhvcj5TZWxlbmd1
dCwgSmVyZW15PC9hdXRob3I+PGF1dGhvcj5Lb2xvbmF5LCBKYW1lcyBGLjwvYXV0aG9yPjxhdXRo
b3I+TWV0aGUsIEJhcmJhcmE8L2F1dGhvcj48YXV0aG9yPldhbGwsIEp1ZHkgRC48L2F1dGhvcj48
YXV0aG9yPkJyaW5rYWMsIExhdXJlbiBNLjwvYXV0aG9yPjxhdXRob3I+TWFkdXB1LCBSYW1hbmE8
L2F1dGhvcj48YXV0aG9yPlJhZHVuZSwgRGlhbmE8L2F1dGhvcj48YXV0aG9yPlBldGVyc29uLCBK
ZXJlbXkgRC48L2F1dGhvcj48YXV0aG9yPkhlaWRlbGJlcmcsIEpvaG4gRi48L2F1dGhvcj48YXV0
aG9yPlN1bGxpdmFuLCBTdGV2ZW4gQS48L2F1dGhvcj48YXV0aG9yPkRlYm95LCBSb2JlcnQgVC48
L2F1dGhvcj48YXV0aG9yPlZvb3Jkb3V3LCBHZXJyaXQ8L2F1dGhvcj48YXV0aG9yPkRhdWdoZXJ0
eSwgU2VhbiBDLjwvYXV0aG9yPjxhdXRob3I+UGF1bHNlbiwgSWFuIFQuPC9hdXRob3I+PGF1dGhv
cj5GcmFzZXIsIENsYWlyZSBNLjwvYXV0aG9yPjxhdXRob3I+WmhvdSwgTGl3ZWk8L2F1dGhvcj48
YXV0aG9yPkZlbGRibHl1bSwgVGFtYXJhIFYuPC9hdXRob3I+PGF1dGhvcj5aYWZhciwgTmlraGF0
PC9hdXRob3I+PGF1dGhvcj5HaWxsLCBKb2huPC9hdXRob3I+PGF1dGhvcj5IYXZlbWFuLCBTaGVs
bGV5IEEuPC9hdXRob3I+PGF1dGhvcj5EYXZpZHNlbiwgVGFuamEgTS48L2F1dGhvcj48YXV0aG9y
PkhhbmNlLCBNYXJrPC9hdXRob3I+PGF1dGhvcj5EdXJraW4sIEEuIFNjb3R0PC9hdXRob3I+PGF1
dGhvcj5EaW1pdHJvdiwgR2VvcmdlPC9hdXRob3I+PGF1dGhvcj5UcmFuLCBLZXZpbjwvYXV0aG9y
PjxhdXRob3I+RG9kc29uLCBSb2JlcnQgSi48L2F1dGhvcj48YXV0aG9yPktob3VyaSwgSG9kYTwv
YXV0aG9yPjxhdXRob3I+SGFmdCwgRGFuaWVsIEguPC9hdXRob3I+PGF1dGhvcj5IZW1tZSwgQ2hy
aXN0b3BoZXIgTC48L2F1dGhvcj48YXV0aG9yPlV0dGVyYmFjaywgVGVycnkgUi48L2F1dGhvcj48
YXV0aG9yPldhcmQsIE5hb21pPC9hdXRob3I+PGF1dGhvcj5OZWxzb24sIFdpbGxpYW0gQy48L2F1
dGhvcj48YXV0aG9yPkVpc2VuLCBKb25hdGhhbiBBLjwvYXV0aG9yPjwvYXV0aG9ycz48L2NvbnRy
aWJ1dG9ycz48YWRkZWQtZGF0ZSBmb3JtYXQ9InV0YyI+MTYyOTgxMDAxNzwvYWRkZWQtZGF0ZT48
cHViLWxvY2F0aW9uPk5FVyBZT1JLPC9wdWItbG9jYXRpb24+PHJlZi10eXBlIG5hbWU9IkpvdXJu
YWwgQXJ0aWNsZSI+MTc8L3JlZi10eXBlPjxkYXRlcz48eWVhcj4yMDA0PC95ZWFyPjwvZGF0ZXM+
PHJlYy1udW1iZXI+MjI3PC9yZWMtbnVtYmVyPjxwdWJsaXNoZXI+TkVXIFlPUks6IE5BVFVSRSBQ
VUJMSVNISU5HIEdST1VQPC9wdWJsaXNoZXI+PGxhc3QtdXBkYXRlZC1kYXRlIGZvcm1hdD0idXRj
Ij4xNjI5ODEwMDE3PC9sYXN0LXVwZGF0ZWQtZGF0ZT48ZWxlY3Ryb25pYy1yZXNvdXJjZS1udW0+
MTAuMTAzOC9uYnQ5NTk8L2VsZWN0cm9uaWMtcmVzb3VyY2UtbnVtPjx2b2x1bWU+MjI8L3ZvbHVt
ZT48L3JlY29yZD48L0NpdGU+PC9FbmROb3RlPgB=
</w:fldData>
        </w:fldChar>
      </w:r>
      <w:r w:rsidR="00660324">
        <w:rPr>
          <w:rFonts w:cstheme="majorHAnsi"/>
        </w:rPr>
        <w:instrText xml:space="preserve"> ADDIN EN.CITE </w:instrText>
      </w:r>
      <w:r w:rsidR="00660324">
        <w:rPr>
          <w:rFonts w:cstheme="majorHAnsi"/>
        </w:rPr>
        <w:fldChar w:fldCharType="begin">
          <w:fldData xml:space="preserve">PEVuZE5vdGU+PENpdGU+PEF1dGhvcj5Gb3V0czwvQXV0aG9yPjxZZWFyPjIwMDQ8L1llYXI+PElE
VGV4dD5UaGUgZ2Vub21lIHNlcXVlbmNlIG9mIHRoZSBhbmFlcm9iaWMsIHN1bGZhdGUtcmVkdWNp
bmcgYmFjdGVyaXVtIERlc3VsZm92aWJyaW8gdnVsZ2FyaXMgSGlsZGVuYm9yb3VnaDwvSURUZXh0
PjxEaXNwbGF5VGV4dD4oRm91dHM8c3R5bGUgZmFjZT0iaXRhbGljIj4gZXQgYWwuPC9zdHlsZT4s
IDIwMDQpPC9EaXNwbGF5VGV4dD48cmVjb3JkPjxrZXl3b3Jkcz48a2V5d29yZD5CaW9sb2dpY2Fs
IGFuZCBtZWRpY2FsIHNjaWVuY2VzPC9rZXl3b3JkPjxrZXl3b3JkPkJpb2xvZ3kgb2YgbWljcm9v
cmdhbmlzbXMgb2YgY29uZmlybWVkIG9yIHBvdGVudGlhbCBpbmR1c3RyaWFsIGludGVyZXN0PC9r
ZXl3b3JkPjxrZXl3b3JkPkJpb3RlY2hub2xvZ3k8L2tleXdvcmQ+PGtleXdvcmQ+QmlvdGVjaG5v
bG9neSAmYW1wOyBBcHBsaWVkIE1pY3JvYmlvbG9neTwva2V5d29yZD48a2V5d29yZD5EZXN1bGZv
dmlicmlvIHZ1bGdhcmlzIC0gZ2VuZXRpY3M8L2tleXdvcmQ+PGtleXdvcmQ+RGVzdWxmb3ZpYnJp
byB2dWxnYXJpcyAtIG1ldGFib2xpc208L2tleXdvcmQ+PGtleXdvcmQ+RW5lcmd5IE1ldGFib2xp
c208L2tleXdvcmQ+PGtleXdvcmQ+RnVuZGFtZW50YWwgYW5kIGFwcGxpZWQgYmlvbG9naWNhbCBz
Y2llbmNlcy4gUHN5Y2hvbG9neTwva2V5d29yZD48a2V5d29yZD5HZW5ldGljczwva2V5d29yZD48
a2V5d29yZD5HZW5vbWUsIEJhY3RlcmlhbDwva2V5d29yZD48a2V5d29yZD5MaWZlIFNjaWVuY2Vz
ICZhbXA7IEJpb21lZGljaW5lPC9rZXl3b3JkPjxrZXl3b3JkPk1pc3Npb24gb3JpZW50ZWQgcmVz
ZWFyY2g8L2tleXdvcmQ+PGtleXdvcmQ+TW9sZWN1bGFyIFNlcXVlbmNlIERhdGE8L2tleXdvcmQ+
PGtleXdvcmQ+U2NpZW5jZSAmYW1wOyBUZWNobm9sb2d5PC9rZXl3b3JkPjwva2V5d29yZHM+PGlz
Ym4+MTA4Ny0wMTU2PC9pc2JuPjx0aXRsZXM+PHRpdGxlPlRoZSBnZW5vbWUgc2VxdWVuY2Ugb2Yg
dGhlIGFuYWVyb2JpYywgc3VsZmF0ZS1yZWR1Y2luZyBiYWN0ZXJpdW0gRGVzdWxmb3ZpYnJpbyB2
dWxnYXJpcyBIaWxkZW5ib3JvdWdoPC90aXRsZT48c2Vjb25kYXJ5LXRpdGxlPk5hdCBCaW90ZWNo
bm9sPC9zZWNvbmRhcnktdGl0bGU+PC90aXRsZXM+PHBhZ2VzPjU1NC01NTk8L3BhZ2VzPjxudW1i
ZXI+NTwvbnVtYmVyPjxjb250cmlidXRvcnM+PGF1dGhvcnM+PGF1dGhvcj5Gb3V0cywgRGVycmlj
azwvYXV0aG9yPjxhdXRob3I+U2VzaGFkcmksIFJla2hhPC9hdXRob3I+PGF1dGhvcj5TZWxlbmd1
dCwgSmVyZW15PC9hdXRob3I+PGF1dGhvcj5Lb2xvbmF5LCBKYW1lcyBGLjwvYXV0aG9yPjxhdXRo
b3I+TWV0aGUsIEJhcmJhcmE8L2F1dGhvcj48YXV0aG9yPldhbGwsIEp1ZHkgRC48L2F1dGhvcj48
YXV0aG9yPkJyaW5rYWMsIExhdXJlbiBNLjwvYXV0aG9yPjxhdXRob3I+TWFkdXB1LCBSYW1hbmE8
L2F1dGhvcj48YXV0aG9yPlJhZHVuZSwgRGlhbmE8L2F1dGhvcj48YXV0aG9yPlBldGVyc29uLCBK
ZXJlbXkgRC48L2F1dGhvcj48YXV0aG9yPkhlaWRlbGJlcmcsIEpvaG4gRi48L2F1dGhvcj48YXV0
aG9yPlN1bGxpdmFuLCBTdGV2ZW4gQS48L2F1dGhvcj48YXV0aG9yPkRlYm95LCBSb2JlcnQgVC48
L2F1dGhvcj48YXV0aG9yPlZvb3Jkb3V3LCBHZXJyaXQ8L2F1dGhvcj48YXV0aG9yPkRhdWdoZXJ0
eSwgU2VhbiBDLjwvYXV0aG9yPjxhdXRob3I+UGF1bHNlbiwgSWFuIFQuPC9hdXRob3I+PGF1dGhv
cj5GcmFzZXIsIENsYWlyZSBNLjwvYXV0aG9yPjxhdXRob3I+WmhvdSwgTGl3ZWk8L2F1dGhvcj48
YXV0aG9yPkZlbGRibHl1bSwgVGFtYXJhIFYuPC9hdXRob3I+PGF1dGhvcj5aYWZhciwgTmlraGF0
PC9hdXRob3I+PGF1dGhvcj5HaWxsLCBKb2huPC9hdXRob3I+PGF1dGhvcj5IYXZlbWFuLCBTaGVs
bGV5IEEuPC9hdXRob3I+PGF1dGhvcj5EYXZpZHNlbiwgVGFuamEgTS48L2F1dGhvcj48YXV0aG9y
PkhhbmNlLCBNYXJrPC9hdXRob3I+PGF1dGhvcj5EdXJraW4sIEEuIFNjb3R0PC9hdXRob3I+PGF1
dGhvcj5EaW1pdHJvdiwgR2VvcmdlPC9hdXRob3I+PGF1dGhvcj5UcmFuLCBLZXZpbjwvYXV0aG9y
PjxhdXRob3I+RG9kc29uLCBSb2JlcnQgSi48L2F1dGhvcj48YXV0aG9yPktob3VyaSwgSG9kYTwv
YXV0aG9yPjxhdXRob3I+SGFmdCwgRGFuaWVsIEguPC9hdXRob3I+PGF1dGhvcj5IZW1tZSwgQ2hy
aXN0b3BoZXIgTC48L2F1dGhvcj48YXV0aG9yPlV0dGVyYmFjaywgVGVycnkgUi48L2F1dGhvcj48
YXV0aG9yPldhcmQsIE5hb21pPC9hdXRob3I+PGF1dGhvcj5OZWxzb24sIFdpbGxpYW0gQy48L2F1
dGhvcj48YXV0aG9yPkVpc2VuLCBKb25hdGhhbiBBLjwvYXV0aG9yPjwvYXV0aG9ycz48L2NvbnRy
aWJ1dG9ycz48YWRkZWQtZGF0ZSBmb3JtYXQ9InV0YyI+MTYyOTgxMDAxNzwvYWRkZWQtZGF0ZT48
cHViLWxvY2F0aW9uPk5FVyBZT1JLPC9wdWItbG9jYXRpb24+PHJlZi10eXBlIG5hbWU9IkpvdXJu
YWwgQXJ0aWNsZSI+MTc8L3JlZi10eXBlPjxkYXRlcz48eWVhcj4yMDA0PC95ZWFyPjwvZGF0ZXM+
PHJlYy1udW1iZXI+MjI3PC9yZWMtbnVtYmVyPjxwdWJsaXNoZXI+TkVXIFlPUks6IE5BVFVSRSBQ
VUJMSVNISU5HIEdST1VQPC9wdWJsaXNoZXI+PGxhc3QtdXBkYXRlZC1kYXRlIGZvcm1hdD0idXRj
Ij4xNjI5ODEwMDE3PC9sYXN0LXVwZGF0ZWQtZGF0ZT48ZWxlY3Ryb25pYy1yZXNvdXJjZS1udW0+
MTAuMTAzOC9uYnQ5NTk8L2VsZWN0cm9uaWMtcmVzb3VyY2UtbnVtPjx2b2x1bWU+MjI8L3ZvbHVt
ZT48L3JlY29yZD48L0NpdGU+PC9FbmROb3RlPgB=
</w:fldData>
        </w:fldChar>
      </w:r>
      <w:r w:rsidR="00660324">
        <w:rPr>
          <w:rFonts w:cstheme="majorHAnsi"/>
        </w:rPr>
        <w:instrText xml:space="preserve"> ADDIN EN.CITE.DATA </w:instrText>
      </w:r>
      <w:r w:rsidR="00660324">
        <w:rPr>
          <w:rFonts w:cstheme="majorHAnsi"/>
        </w:rPr>
      </w:r>
      <w:r w:rsidR="00660324">
        <w:rPr>
          <w:rFonts w:cstheme="majorHAnsi"/>
        </w:rPr>
        <w:fldChar w:fldCharType="end"/>
      </w:r>
      <w:r>
        <w:rPr>
          <w:rFonts w:cstheme="majorHAnsi"/>
        </w:rPr>
      </w:r>
      <w:r>
        <w:rPr>
          <w:rFonts w:cstheme="majorHAnsi"/>
        </w:rPr>
        <w:fldChar w:fldCharType="separate"/>
      </w:r>
      <w:r w:rsidR="00660324">
        <w:rPr>
          <w:rFonts w:cstheme="majorHAnsi"/>
          <w:noProof/>
        </w:rPr>
        <w:t>(Fouts</w:t>
      </w:r>
      <w:r w:rsidR="00660324" w:rsidRPr="00660324">
        <w:rPr>
          <w:rFonts w:cstheme="majorHAnsi"/>
          <w:i/>
          <w:noProof/>
        </w:rPr>
        <w:t xml:space="preserve"> et al.</w:t>
      </w:r>
      <w:r w:rsidR="00660324">
        <w:rPr>
          <w:rFonts w:cstheme="majorHAnsi"/>
          <w:noProof/>
        </w:rPr>
        <w:t>, 2004)</w:t>
      </w:r>
      <w:r>
        <w:rPr>
          <w:rFonts w:cstheme="majorHAnsi"/>
        </w:rPr>
        <w:fldChar w:fldCharType="end"/>
      </w:r>
      <w:r>
        <w:rPr>
          <w:rFonts w:cstheme="majorHAnsi"/>
        </w:rPr>
        <w:t xml:space="preserve"> to growth yields and rates of  the strain </w:t>
      </w:r>
      <w:r>
        <w:rPr>
          <w:rFonts w:cstheme="majorHAnsi"/>
        </w:rPr>
        <w:fldChar w:fldCharType="begin"/>
      </w:r>
      <w:r>
        <w:rPr>
          <w:rFonts w:cstheme="majorHAnsi"/>
        </w:rPr>
        <w:instrText xml:space="preserve"> ADDIN EN.CITE &lt;EndNote&gt;&lt;Cite&gt;&lt;Author&gt;Badziong&lt;/Author&gt;&lt;Year&gt;1978&lt;/Year&gt;&lt;IDText&gt;Growth yields and growth rates of Desulfovibrio vulgaris ( Marburg) growing on hydrogen plus sulfate and hydrogen plus thiosulfate as the sole energy sources&lt;/IDText&gt;&lt;DisplayText&gt;(Badziong and Thauer, 1978a)&lt;/DisplayText&gt;&lt;record&gt;&lt;keywords&gt;&lt;keyword&gt;Desulfovibrio&lt;/keyword&gt;&lt;keyword&gt;Chemolithothrophic growth&lt;/keyword&gt;&lt;keyword&gt;H oxidation&lt;/keyword&gt;&lt;keyword&gt;Sulfate reduction&lt;/keyword&gt;&lt;keyword&gt;Thiosulfate reduction&lt;/keyword&gt;&lt;keyword&gt;Growth rates&lt;/keyword&gt;&lt;keyword&gt;Growth yields&lt;/keyword&gt;&lt;keyword&gt;Maintenance coefficients&lt;/keyword&gt;&lt;keyword&gt;Y ATP max&lt;/keyword&gt;&lt;/keywords&gt;&lt;isbn&gt;0302-8933&lt;/isbn&gt;&lt;titles&gt;&lt;title&gt;Growth yields and growth rates of Desulfovibrio vulgaris ( Marburg) growing on hydrogen plus sulfate and hydrogen plus thiosulfate as the sole energy sources&lt;/title&gt;&lt;secondary-title&gt;Archives of Microbiology&lt;/secondary-title&gt;&lt;/titles&gt;&lt;pages&gt;209-214&lt;/pages&gt;&lt;number&gt;2&lt;/number&gt;&lt;contributors&gt;&lt;authors&gt;&lt;author&gt;Badziong, Werner&lt;/author&gt;&lt;author&gt;Thauer, Rudolf&lt;/author&gt;&lt;/authors&gt;&lt;/contributors&gt;&lt;added-date format="utc"&gt;1595513456&lt;/added-date&gt;&lt;pub-location&gt;Berlin/Heidelberg&lt;/pub-location&gt;&lt;ref-type name="Journal Article"&gt;17&lt;/ref-type&gt;&lt;dates&gt;&lt;year&gt;1978&lt;/year&gt;&lt;/dates&gt;&lt;rec-number&gt;142&lt;/rec-number&gt;&lt;last-updated-date format="utc"&gt;1595513456&lt;/last-updated-date&gt;&lt;electronic-resource-num&gt;10.1007/BF00402310&lt;/electronic-resource-num&gt;&lt;volume&gt;117&lt;/volume&gt;&lt;/record&gt;&lt;/Cite&gt;&lt;/EndNote&gt;</w:instrText>
      </w:r>
      <w:r>
        <w:rPr>
          <w:rFonts w:cstheme="majorHAnsi"/>
        </w:rPr>
        <w:fldChar w:fldCharType="separate"/>
      </w:r>
      <w:r>
        <w:rPr>
          <w:rFonts w:cstheme="majorHAnsi"/>
          <w:noProof/>
        </w:rPr>
        <w:t>(Badziong and Thauer, 1978a)</w:t>
      </w:r>
      <w:r>
        <w:rPr>
          <w:rFonts w:cstheme="majorHAnsi"/>
        </w:rPr>
        <w:fldChar w:fldCharType="end"/>
      </w:r>
      <w:r>
        <w:rPr>
          <w:rFonts w:cstheme="majorHAnsi"/>
        </w:rPr>
        <w:t xml:space="preserve">. Although acetate has also been used in some studies as the sole carbon and energy source under anaerobic conditions </w:t>
      </w:r>
      <w:r>
        <w:rPr>
          <w:rFonts w:cstheme="majorHAnsi"/>
        </w:rPr>
        <w:fldChar w:fldCharType="begin"/>
      </w:r>
      <w:r w:rsidR="00660324">
        <w:rPr>
          <w:rFonts w:cstheme="majorHAnsi"/>
        </w:rPr>
        <w:instrText xml:space="preserve"> ADDIN EN.CITE &lt;EndNote&gt;&lt;Cite&gt;&lt;Author&gt;Pankhania&lt;/Author&gt;&lt;Year&gt;1986&lt;/Year&gt;&lt;IDText&gt;The Effect of Hydrogen on the Growth of Desulfovibrio vulgaris (Hildenborough) on Lactate&lt;/IDText&gt;&lt;DisplayText&gt;(Pankhania, Gow and Hamilton, 1986)&lt;/DisplayText&gt;&lt;record&gt;&lt;keywords&gt;&lt;keyword&gt;Fundamental and applied biological sciences. Psychology&lt;/keyword&gt;&lt;keyword&gt;Growth, nutrition, cell differenciation&lt;/keyword&gt;&lt;keyword&gt;Biological and medical sciences&lt;/keyword&gt;&lt;keyword&gt;Microbiology&lt;/keyword&gt;&lt;keyword&gt;Bacteriology&lt;/keyword&gt;&lt;/keywords&gt;&lt;isbn&gt;0022-1287&amp;#xD;1350-0872&lt;/isbn&gt;&lt;titles&gt;&lt;title&gt;The Effect of Hydrogen on the Growth of Desulfovibrio vulgaris (Hildenborough) on Lactate&lt;/title&gt;&lt;secondary-title&gt;Journal of general microbiology&lt;/secondary-title&gt;&lt;/titles&gt;&lt;pages&gt;3349-3356&lt;/pages&gt;&lt;number&gt;12&lt;/number&gt;&lt;contributors&gt;&lt;authors&gt;&lt;author&gt;Pankhania, I. P.&lt;/author&gt;&lt;author&gt;Gow, L. A.&lt;/author&gt;&lt;author&gt;Hamilton, W. A.&lt;/author&gt;&lt;/authors&gt;&lt;/contributors&gt;&lt;added-date format="utc"&gt;1623167791&lt;/added-date&gt;&lt;pub-location&gt;London&amp;#xD;New York, NY&lt;/pub-location&gt;&lt;ref-type name="Journal Article"&gt;17&lt;/ref-type&gt;&lt;dates&gt;&lt;year&gt;1986&lt;/year&gt;&lt;/dates&gt;&lt;rec-number&gt;193&lt;/rec-number&gt;&lt;publisher&gt;London: Soc General Microbiol&lt;/publisher&gt;&lt;last-updated-date format="utc"&gt;1623167791&lt;/last-updated-date&gt;&lt;electronic-resource-num&gt;10.1099/00221287-132-12-3349&lt;/electronic-resource-num&gt;&lt;volume&gt;132&lt;/volume&gt;&lt;/record&gt;&lt;/Cite&gt;&lt;/EndNote&gt;</w:instrText>
      </w:r>
      <w:r>
        <w:rPr>
          <w:rFonts w:cstheme="majorHAnsi"/>
        </w:rPr>
        <w:fldChar w:fldCharType="separate"/>
      </w:r>
      <w:r w:rsidR="00660324">
        <w:rPr>
          <w:rFonts w:cstheme="majorHAnsi"/>
          <w:noProof/>
        </w:rPr>
        <w:t>(Pankhania, Gow and Hamilton, 1986)</w:t>
      </w:r>
      <w:r>
        <w:rPr>
          <w:rFonts w:cstheme="majorHAnsi"/>
        </w:rPr>
        <w:fldChar w:fldCharType="end"/>
      </w:r>
      <w:r>
        <w:rPr>
          <w:rFonts w:cstheme="majorHAnsi"/>
        </w:rPr>
        <w:t xml:space="preserve">, a study reported the inability for </w:t>
      </w:r>
      <w:r w:rsidRPr="001F3B8D">
        <w:rPr>
          <w:rFonts w:cstheme="majorHAnsi"/>
          <w:i/>
          <w:iCs/>
        </w:rPr>
        <w:t>D.Vulgaris</w:t>
      </w:r>
      <w:r>
        <w:rPr>
          <w:rFonts w:cstheme="majorHAnsi"/>
          <w:i/>
          <w:iCs/>
        </w:rPr>
        <w:t xml:space="preserve"> </w:t>
      </w:r>
      <w:r>
        <w:rPr>
          <w:rFonts w:cstheme="majorHAnsi"/>
        </w:rPr>
        <w:t>(Hildenborough) to grow on acetate.  Findings from the results suggested that acetate was not oxidized when combined with CO</w:t>
      </w:r>
      <w:r w:rsidRPr="00132E6C">
        <w:rPr>
          <w:rFonts w:cstheme="majorHAnsi"/>
          <w:vertAlign w:val="subscript"/>
        </w:rPr>
        <w:t>2</w:t>
      </w:r>
      <w:r>
        <w:rPr>
          <w:rFonts w:cstheme="majorHAnsi"/>
        </w:rPr>
        <w:t xml:space="preserve"> as carbon sources and H</w:t>
      </w:r>
      <w:r w:rsidRPr="000026BB">
        <w:rPr>
          <w:rFonts w:cstheme="majorHAnsi"/>
          <w:vertAlign w:val="subscript"/>
        </w:rPr>
        <w:t>2</w:t>
      </w:r>
      <w:r>
        <w:rPr>
          <w:rFonts w:cstheme="majorHAnsi"/>
        </w:rPr>
        <w:t>/</w:t>
      </w:r>
      <m:oMath>
        <m:sSubSup>
          <m:sSubSupPr>
            <m:ctrlPr>
              <w:rPr>
                <w:rFonts w:ascii="Cambria Math" w:hAnsi="Cambria Math" w:cstheme="majorHAnsi"/>
                <w:i/>
              </w:rPr>
            </m:ctrlPr>
          </m:sSubSupPr>
          <m:e>
            <m:r>
              <w:rPr>
                <w:rFonts w:ascii="Cambria Math" w:hAnsi="Cambria Math" w:cstheme="majorHAnsi"/>
              </w:rPr>
              <m:t>SO</m:t>
            </m:r>
          </m:e>
          <m:sub>
            <m:r>
              <w:rPr>
                <w:rFonts w:ascii="Cambria Math" w:hAnsi="Cambria Math" w:cstheme="majorHAnsi"/>
              </w:rPr>
              <m:t>4</m:t>
            </m:r>
          </m:sub>
          <m:sup>
            <m:r>
              <w:rPr>
                <w:rFonts w:ascii="Cambria Math" w:hAnsi="Cambria Math" w:cstheme="majorHAnsi"/>
              </w:rPr>
              <m:t>2-</m:t>
            </m:r>
          </m:sup>
        </m:sSubSup>
      </m:oMath>
      <w:r>
        <w:rPr>
          <w:rFonts w:cstheme="majorHAnsi"/>
        </w:rPr>
        <w:t xml:space="preserve"> as energy sources </w:t>
      </w:r>
      <w:r>
        <w:rPr>
          <w:rFonts w:cstheme="majorHAnsi"/>
        </w:rPr>
        <w:fldChar w:fldCharType="begin"/>
      </w:r>
      <w:r>
        <w:rPr>
          <w:rFonts w:cstheme="majorHAnsi"/>
        </w:rPr>
        <w:instrText xml:space="preserve"> ADDIN EN.CITE &lt;EndNote&gt;&lt;Cite&gt;&lt;Author&gt;Badziong&lt;/Author&gt;&lt;Year&gt;1978&lt;/Year&gt;&lt;IDText&gt;Growth yields and growth rates of Desulfovibrio vulgaris (Marburg) growing on hydrogen plus sulfate and hydrogen plus thiosulfate as the sole energy sources&lt;/IDText&gt;&lt;DisplayText&gt;(Badziong and Thauer, 1978b)&lt;/DisplayText&gt;&lt;record&gt;&lt;keywords&gt;&lt;keyword&gt;Sulfate reduction&lt;/keyword&gt;&lt;keyword&gt;Desulfovibrio&lt;/keyword&gt;&lt;keyword&gt;oxidation&lt;/keyword&gt;&lt;keyword&gt;Thiosulfate reduction&lt;/keyword&gt;&lt;keyword&gt;Growth rates&lt;/keyword&gt;&lt;keyword&gt;Growth yields&lt;/keyword&gt;&lt;keyword&gt;Chemolithothrophic growth&lt;/keyword&gt;&lt;keyword&gt;Maintenance coefficients&lt;/keyword&gt;&lt;keyword&gt;Sulfates - metabolism&lt;/keyword&gt;&lt;keyword&gt;Oxidation-Reduction&lt;/keyword&gt;&lt;keyword&gt;Desulfovibrio - metabolism&lt;/keyword&gt;&lt;keyword&gt;Adenosine Triphosphate - biosynthesis&lt;/keyword&gt;&lt;keyword&gt;Desulfovibrio - growth &amp;amp; development&lt;/keyword&gt;&lt;keyword&gt;Hydrogen - metabolism&lt;/keyword&gt;&lt;keyword&gt;Hydrogen-Ion Concentration&lt;/keyword&gt;&lt;keyword&gt;Thiosulfates - metabolism&lt;/keyword&gt;&lt;keyword&gt;Index Medicus&lt;/keyword&gt;&lt;/keywords&gt;&lt;isbn&gt;0302-8933&lt;/isbn&gt;&lt;titles&gt;&lt;title&gt;Growth yields and growth rates of Desulfovibrio vulgaris (Marburg) growing on hydrogen plus sulfate and hydrogen plus thiosulfate as the sole energy sources&lt;/title&gt;&lt;secondary-title&gt;Arch Microbiol&lt;/secondary-title&gt;&lt;/titles&gt;&lt;pages&gt;209-214&lt;/pages&gt;&lt;number&gt;2&lt;/number&gt;&lt;contributors&gt;&lt;authors&gt;&lt;author&gt;Badziong, Werner&lt;/author&gt;&lt;author&gt;Thauer, Rudolf K.&lt;/author&gt;&lt;/authors&gt;&lt;/contributors&gt;&lt;added-date format="utc"&gt;1623065774&lt;/added-date&gt;&lt;pub-location&gt;Germany&lt;/pub-location&gt;&lt;ref-type name="Journal Article"&gt;17&lt;/ref-type&gt;&lt;dates&gt;&lt;year&gt;1978&lt;/year&gt;&lt;/dates&gt;&lt;rec-number&gt;191&lt;/rec-number&gt;&lt;publisher&gt;Germany&lt;/publisher&gt;&lt;last-updated-date format="utc"&gt;1623065774&lt;/last-updated-date&gt;&lt;electronic-resource-num&gt;10.1007/BF00402310&lt;/electronic-resource-num&gt;&lt;volume&gt;117&lt;/volume&gt;&lt;/record&gt;&lt;/Cite&gt;&lt;/EndNote&gt;</w:instrText>
      </w:r>
      <w:r>
        <w:rPr>
          <w:rFonts w:cstheme="majorHAnsi"/>
        </w:rPr>
        <w:fldChar w:fldCharType="separate"/>
      </w:r>
      <w:r>
        <w:rPr>
          <w:rFonts w:cstheme="majorHAnsi"/>
          <w:noProof/>
        </w:rPr>
        <w:t>(Badziong and Thauer, 1978b)</w:t>
      </w:r>
      <w:r>
        <w:rPr>
          <w:rFonts w:cstheme="majorHAnsi"/>
        </w:rPr>
        <w:fldChar w:fldCharType="end"/>
      </w:r>
      <w:r>
        <w:rPr>
          <w:rFonts w:cstheme="majorHAnsi"/>
        </w:rPr>
        <w:t xml:space="preserve">. Another study carried out by </w:t>
      </w:r>
      <w:r>
        <w:rPr>
          <w:rFonts w:cstheme="majorHAnsi"/>
        </w:rPr>
        <w:fldChar w:fldCharType="begin"/>
      </w:r>
      <w:r w:rsidR="00660324">
        <w:rPr>
          <w:rFonts w:cstheme="majorHAnsi"/>
        </w:rPr>
        <w:instrText xml:space="preserve"> ADDIN EN.CITE &lt;EndNote&gt;&lt;Cite&gt;&lt;Author&gt;Pankhania&lt;/Author&gt;&lt;Year&gt;1986&lt;/Year&gt;&lt;IDText&gt;The Effect of Hydrogen on the Growth of Desulfovibrio vulgaris (Hildenborough) on Lactate&lt;/IDText&gt;&lt;DisplayText&gt;(Pankhania, Gow and Hamilton, 1986)&lt;/DisplayText&gt;&lt;record&gt;&lt;keywords&gt;&lt;keyword&gt;Fundamental and applied biological sciences. Psychology&lt;/keyword&gt;&lt;keyword&gt;Growth, nutrition, cell differenciation&lt;/keyword&gt;&lt;keyword&gt;Biological and medical sciences&lt;/keyword&gt;&lt;keyword&gt;Microbiology&lt;/keyword&gt;&lt;keyword&gt;Bacteriology&lt;/keyword&gt;&lt;/keywords&gt;&lt;isbn&gt;0022-1287&amp;#xD;1350-0872&lt;/isbn&gt;&lt;titles&gt;&lt;title&gt;The Effect of Hydrogen on the Growth of Desulfovibrio vulgaris (Hildenborough) on Lactate&lt;/title&gt;&lt;secondary-title&gt;Journal of general microbiology&lt;/secondary-title&gt;&lt;/titles&gt;&lt;pages&gt;3349-3356&lt;/pages&gt;&lt;number&gt;12&lt;/number&gt;&lt;contributors&gt;&lt;authors&gt;&lt;author&gt;Pankhania, I. P.&lt;/author&gt;&lt;author&gt;Gow, L. A.&lt;/author&gt;&lt;author&gt;Hamilton, W. A.&lt;/author&gt;&lt;/authors&gt;&lt;/contributors&gt;&lt;added-date format="utc"&gt;1623167791&lt;/added-date&gt;&lt;pub-location&gt;London&amp;#xD;New York, NY&lt;/pub-location&gt;&lt;ref-type name="Journal Article"&gt;17&lt;/ref-type&gt;&lt;dates&gt;&lt;year&gt;1986&lt;/year&gt;&lt;/dates&gt;&lt;rec-number&gt;193&lt;/rec-number&gt;&lt;publisher&gt;London: Soc General Microbiol&lt;/publisher&gt;&lt;last-updated-date format="utc"&gt;1623167791&lt;/last-updated-date&gt;&lt;electronic-resource-num&gt;10.1099/00221287-132-12-3349&lt;/electronic-resource-num&gt;&lt;volume&gt;132&lt;/volume&gt;&lt;/record&gt;&lt;/Cite&gt;&lt;/EndNote&gt;</w:instrText>
      </w:r>
      <w:r>
        <w:rPr>
          <w:rFonts w:cstheme="majorHAnsi"/>
        </w:rPr>
        <w:fldChar w:fldCharType="separate"/>
      </w:r>
      <w:r w:rsidR="00660324">
        <w:rPr>
          <w:rFonts w:cstheme="majorHAnsi"/>
          <w:noProof/>
        </w:rPr>
        <w:t>(Pankhania, Gow and Hamilton, 1986)</w:t>
      </w:r>
      <w:r>
        <w:rPr>
          <w:rFonts w:cstheme="majorHAnsi"/>
        </w:rPr>
        <w:fldChar w:fldCharType="end"/>
      </w:r>
      <w:r>
        <w:rPr>
          <w:rFonts w:cstheme="majorHAnsi"/>
        </w:rPr>
        <w:t xml:space="preserve"> also reported that acetate could in no way be oxidized when lactate was present, as findings from their study suggested a carbon switch from acetate to lactate when lactate was added to cultures already containing acetate. </w:t>
      </w:r>
      <w:r>
        <w:rPr>
          <w:rFonts w:cstheme="majorHAnsi"/>
        </w:rPr>
        <w:fldChar w:fldCharType="begin"/>
      </w:r>
      <w:r w:rsidR="00660324">
        <w:rPr>
          <w:rFonts w:cstheme="majorHAnsi"/>
        </w:rPr>
        <w:instrText xml:space="preserve"> ADDIN EN.CITE &lt;EndNote&gt;&lt;Cite&gt;&lt;Author&gt;Tao&lt;/Author&gt;&lt;Year&gt;2014&lt;/Year&gt;&lt;IDText&gt;Desulfovibrio vulgaris Hildenborough prefers lactate over hydrogen as electron donor&lt;/IDText&gt;&lt;DisplayText&gt;(Tao&lt;style face="italic"&gt; et al.&lt;/style&gt;, 2014)&lt;/DisplayText&gt;&lt;record&gt;&lt;keywords&gt;&lt;keyword&gt;Life Sciences&lt;/keyword&gt;&lt;keyword&gt;Microbial Ecology&lt;/keyword&gt;&lt;keyword&gt;Medical Microbiology&lt;/keyword&gt;&lt;keyword&gt;Fungus Genetics&lt;/keyword&gt;&lt;keyword&gt;Microbiology&lt;/keyword&gt;&lt;keyword&gt;Microbial Genetics and Genomics&lt;/keyword&gt;&lt;keyword&gt;Hydrogen pathway&lt;/keyword&gt;&lt;keyword&gt;Applied Microbiology&lt;/keyword&gt;&lt;keyword&gt;Electron donor preference&lt;/keyword&gt;&lt;keyword&gt;Continuous incubation&lt;/keyword&gt;&lt;keyword&gt;Lactate pathway&lt;/keyword&gt;&lt;keyword&gt;Desulfovibrio vulgaris Hildenborough&lt;/keyword&gt;&lt;keyword&gt;Life Sciences &amp;amp; Biomedicine&lt;/keyword&gt;&lt;keyword&gt;Biotechnology &amp;amp; Applied Microbiology&lt;/keyword&gt;&lt;keyword&gt;Science &amp;amp; Technology&lt;/keyword&gt;&lt;keyword&gt;Lactates&lt;/keyword&gt;&lt;keyword&gt;Hydrogen&lt;/keyword&gt;&lt;/keywords&gt;&lt;isbn&gt;1590-4261&lt;/isbn&gt;&lt;titles&gt;&lt;title&gt;Desulfovibrio vulgaris Hildenborough prefers lactate over hydrogen as electron donor&lt;/title&gt;&lt;secondary-title&gt;Annals of microbiology&lt;/secondary-title&gt;&lt;/titles&gt;&lt;pages&gt;451-457&lt;/pages&gt;&lt;number&gt;2&lt;/number&gt;&lt;contributors&gt;&lt;authors&gt;&lt;author&gt;Tao, Xuanyu&lt;/author&gt;&lt;author&gt;Li, Yabo&lt;/author&gt;&lt;author&gt;Huang, Haiying&lt;/author&gt;&lt;author&gt;Chen, Yong&lt;/author&gt;&lt;author&gt;Liu, Pu&lt;/author&gt;&lt;author&gt;Li, Xiangkai&lt;/author&gt;&lt;/authors&gt;&lt;/contributors&gt;&lt;added-date format="utc"&gt;1624273779&lt;/added-date&gt;&lt;pub-location&gt;Berlin/Heidelberg&lt;/pub-location&gt;&lt;ref-type name="Journal Article"&gt;17&lt;/ref-type&gt;&lt;dates&gt;&lt;year&gt;2014&lt;/year&gt;&lt;/dates&gt;&lt;rec-number&gt;200&lt;/rec-number&gt;&lt;publisher&gt;Berlin/Heidelberg: Springer Berlin Heidelberg&lt;/publisher&gt;&lt;last-updated-date format="utc"&gt;1624273779&lt;/last-updated-date&gt;&lt;electronic-resource-num&gt;10.1007/s13213-013-0675-0&lt;/electronic-resource-num&gt;&lt;volume&gt;64&lt;/volume&gt;&lt;/record&gt;&lt;/Cite&gt;&lt;/EndNote&gt;</w:instrText>
      </w:r>
      <w:r>
        <w:rPr>
          <w:rFonts w:cstheme="majorHAnsi"/>
        </w:rPr>
        <w:fldChar w:fldCharType="separate"/>
      </w:r>
      <w:r w:rsidR="00660324">
        <w:rPr>
          <w:rFonts w:cstheme="majorHAnsi"/>
          <w:noProof/>
        </w:rPr>
        <w:t>(Tao</w:t>
      </w:r>
      <w:r w:rsidR="00660324" w:rsidRPr="00660324">
        <w:rPr>
          <w:rFonts w:cstheme="majorHAnsi"/>
          <w:i/>
          <w:noProof/>
        </w:rPr>
        <w:t xml:space="preserve"> et al.</w:t>
      </w:r>
      <w:r w:rsidR="00660324">
        <w:rPr>
          <w:rFonts w:cstheme="majorHAnsi"/>
          <w:noProof/>
        </w:rPr>
        <w:t>, 2014)</w:t>
      </w:r>
      <w:r>
        <w:rPr>
          <w:rFonts w:cstheme="majorHAnsi"/>
        </w:rPr>
        <w:fldChar w:fldCharType="end"/>
      </w:r>
      <w:r>
        <w:rPr>
          <w:rFonts w:cstheme="majorHAnsi"/>
        </w:rPr>
        <w:t xml:space="preserve"> reported that </w:t>
      </w:r>
      <w:r w:rsidRPr="001F3B8D">
        <w:rPr>
          <w:rFonts w:cstheme="majorHAnsi"/>
          <w:i/>
          <w:iCs/>
        </w:rPr>
        <w:t>D. Vulgaris</w:t>
      </w:r>
      <w:r>
        <w:rPr>
          <w:rFonts w:cstheme="majorHAnsi"/>
          <w:i/>
          <w:iCs/>
        </w:rPr>
        <w:t xml:space="preserve"> </w:t>
      </w:r>
      <w:r>
        <w:rPr>
          <w:rFonts w:cstheme="majorHAnsi"/>
        </w:rPr>
        <w:t>(Hildenborough) could grow on H</w:t>
      </w:r>
      <w:r w:rsidRPr="000026BB">
        <w:rPr>
          <w:rFonts w:cstheme="majorHAnsi"/>
          <w:vertAlign w:val="subscript"/>
        </w:rPr>
        <w:t>2</w:t>
      </w:r>
      <w:r>
        <w:rPr>
          <w:rFonts w:cstheme="majorHAnsi"/>
        </w:rPr>
        <w:t>/</w:t>
      </w:r>
      <m:oMath>
        <m:sSubSup>
          <m:sSubSupPr>
            <m:ctrlPr>
              <w:rPr>
                <w:rFonts w:ascii="Cambria Math" w:hAnsi="Cambria Math" w:cstheme="majorHAnsi"/>
                <w:i/>
              </w:rPr>
            </m:ctrlPr>
          </m:sSubSupPr>
          <m:e>
            <m:r>
              <w:rPr>
                <w:rFonts w:ascii="Cambria Math" w:hAnsi="Cambria Math" w:cstheme="majorHAnsi"/>
              </w:rPr>
              <m:t>SO</m:t>
            </m:r>
          </m:e>
          <m:sub>
            <m:r>
              <w:rPr>
                <w:rFonts w:ascii="Cambria Math" w:hAnsi="Cambria Math" w:cstheme="majorHAnsi"/>
              </w:rPr>
              <m:t>4</m:t>
            </m:r>
          </m:sub>
          <m:sup>
            <m:r>
              <w:rPr>
                <w:rFonts w:ascii="Cambria Math" w:hAnsi="Cambria Math" w:cstheme="majorHAnsi"/>
              </w:rPr>
              <m:t>2-</m:t>
            </m:r>
          </m:sup>
        </m:sSubSup>
      </m:oMath>
      <w:r>
        <w:rPr>
          <w:rFonts w:cstheme="majorHAnsi"/>
        </w:rPr>
        <w:t xml:space="preserve">  as energy sources and acetate/CO</w:t>
      </w:r>
      <w:r w:rsidRPr="000026BB">
        <w:rPr>
          <w:rFonts w:cstheme="majorHAnsi"/>
          <w:vertAlign w:val="subscript"/>
        </w:rPr>
        <w:t>2</w:t>
      </w:r>
      <w:r>
        <w:rPr>
          <w:rFonts w:cstheme="majorHAnsi"/>
        </w:rPr>
        <w:t xml:space="preserve"> as carbon sources. Their finding was also supported by </w:t>
      </w:r>
      <w:r>
        <w:rPr>
          <w:rFonts w:cstheme="majorHAnsi"/>
        </w:rPr>
        <w:fldChar w:fldCharType="begin"/>
      </w:r>
      <w:r>
        <w:rPr>
          <w:rFonts w:cstheme="majorHAnsi"/>
        </w:rPr>
        <w:instrText xml:space="preserve"> ADDIN EN.CITE &lt;EndNote&gt;&lt;Cite&gt;&lt;Author&gt;Brandis&lt;/Author&gt;&lt;Year&gt;1981&lt;/Year&gt;&lt;IDText&gt;Growth of Desulfovibrio species on Hydrogen and Sulphate as Sole Energy Source&lt;/IDText&gt;&lt;DisplayText&gt;(Brandis and Thauer, 1981)&lt;/DisplayText&gt;&lt;record&gt;&lt;isbn&gt;0022-1287&amp;#xD;1350-0872&lt;/isbn&gt;&lt;titles&gt;&lt;title&gt;Growth of Desulfovibrio species on Hydrogen and Sulphate as Sole Energy Source&lt;/title&gt;&lt;secondary-title&gt;Journal of general microbiology&lt;/secondary-title&gt;&lt;/titles&gt;&lt;pages&gt;249-252&lt;/pages&gt;&lt;number&gt;1&lt;/number&gt;&lt;contributors&gt;&lt;authors&gt;&lt;author&gt;Brandis, Astrid&lt;/author&gt;&lt;author&gt;Thauer, Rudolf K.&lt;/author&gt;&lt;/authors&gt;&lt;/contributors&gt;&lt;added-date format="utc"&gt;1623180265&lt;/added-date&gt;&lt;ref-type name="Journal Article"&gt;17&lt;/ref-type&gt;&lt;dates&gt;&lt;year&gt;1981&lt;/year&gt;&lt;/dates&gt;&lt;rec-number&gt;195&lt;/rec-number&gt;&lt;publisher&gt;Soc General Microbiol&lt;/publisher&gt;&lt;last-updated-date format="utc"&gt;1623180265&lt;/last-updated-date&gt;&lt;electronic-resource-num&gt;10.1099/00221287-126-1-249&lt;/electronic-resource-num&gt;&lt;volume&gt;126&lt;/volume&gt;&lt;/record&gt;&lt;/Cite&gt;&lt;/EndNote&gt;</w:instrText>
      </w:r>
      <w:r>
        <w:rPr>
          <w:rFonts w:cstheme="majorHAnsi"/>
        </w:rPr>
        <w:fldChar w:fldCharType="separate"/>
      </w:r>
      <w:r>
        <w:rPr>
          <w:rFonts w:cstheme="majorHAnsi"/>
          <w:noProof/>
        </w:rPr>
        <w:t>(Brandis and Thauer, 1981)</w:t>
      </w:r>
      <w:r>
        <w:rPr>
          <w:rFonts w:cstheme="majorHAnsi"/>
        </w:rPr>
        <w:fldChar w:fldCharType="end"/>
      </w:r>
      <w:r>
        <w:rPr>
          <w:rFonts w:cstheme="majorHAnsi"/>
        </w:rPr>
        <w:t xml:space="preserve"> whose results also suggested that </w:t>
      </w:r>
      <w:r w:rsidRPr="001F3B8D">
        <w:rPr>
          <w:rFonts w:cstheme="majorHAnsi"/>
          <w:i/>
          <w:iCs/>
        </w:rPr>
        <w:t>D.Vulgaris</w:t>
      </w:r>
      <w:r>
        <w:rPr>
          <w:rFonts w:cstheme="majorHAnsi"/>
          <w:i/>
          <w:iCs/>
        </w:rPr>
        <w:t xml:space="preserve"> </w:t>
      </w:r>
      <w:r>
        <w:rPr>
          <w:rFonts w:cstheme="majorHAnsi"/>
        </w:rPr>
        <w:t>(Hildenborough) could grow on H</w:t>
      </w:r>
      <w:r w:rsidRPr="000026BB">
        <w:rPr>
          <w:rFonts w:cstheme="majorHAnsi"/>
          <w:vertAlign w:val="subscript"/>
        </w:rPr>
        <w:t>2</w:t>
      </w:r>
      <w:r>
        <w:rPr>
          <w:rFonts w:cstheme="majorHAnsi"/>
        </w:rPr>
        <w:t>/</w:t>
      </w:r>
      <m:oMath>
        <m:sSubSup>
          <m:sSubSupPr>
            <m:ctrlPr>
              <w:rPr>
                <w:rFonts w:ascii="Cambria Math" w:hAnsi="Cambria Math" w:cstheme="majorHAnsi"/>
                <w:i/>
              </w:rPr>
            </m:ctrlPr>
          </m:sSubSupPr>
          <m:e>
            <m:r>
              <w:rPr>
                <w:rFonts w:ascii="Cambria Math" w:hAnsi="Cambria Math" w:cstheme="majorHAnsi"/>
              </w:rPr>
              <m:t>SO</m:t>
            </m:r>
          </m:e>
          <m:sub>
            <m:r>
              <w:rPr>
                <w:rFonts w:ascii="Cambria Math" w:hAnsi="Cambria Math" w:cstheme="majorHAnsi"/>
              </w:rPr>
              <m:t>4</m:t>
            </m:r>
          </m:sub>
          <m:sup>
            <m:r>
              <w:rPr>
                <w:rFonts w:ascii="Cambria Math" w:hAnsi="Cambria Math" w:cstheme="majorHAnsi"/>
              </w:rPr>
              <m:t>2-</m:t>
            </m:r>
          </m:sup>
        </m:sSubSup>
      </m:oMath>
      <w:r>
        <w:rPr>
          <w:rFonts w:cstheme="majorHAnsi"/>
        </w:rPr>
        <w:t xml:space="preserve"> provided the medium was supplemented with acetate and CO</w:t>
      </w:r>
      <w:r w:rsidRPr="009F2BBB">
        <w:rPr>
          <w:rFonts w:cstheme="majorHAnsi"/>
          <w:vertAlign w:val="subscript"/>
        </w:rPr>
        <w:t>2</w:t>
      </w:r>
      <w:r>
        <w:rPr>
          <w:rFonts w:cstheme="majorHAnsi"/>
        </w:rPr>
        <w:t xml:space="preserve"> as carbon sources. Sulphate reducers are known to have long lag-phase periods of adaptation depending on the conditions they are subjected to. This could be a possible reason why growth on acetate in the other studies may have failed. </w:t>
      </w:r>
    </w:p>
    <w:p w14:paraId="010E0390" w14:textId="4C60BE04" w:rsidR="0090460C" w:rsidRDefault="002E6966" w:rsidP="0054783A">
      <w:pPr>
        <w:spacing w:line="360" w:lineRule="auto"/>
        <w:jc w:val="both"/>
        <w:rPr>
          <w:rFonts w:cstheme="majorHAnsi"/>
        </w:rPr>
      </w:pPr>
      <w:r w:rsidRPr="00711162">
        <w:rPr>
          <w:rFonts w:cstheme="majorHAnsi"/>
        </w:rPr>
        <w:t>This research</w:t>
      </w:r>
      <w:r w:rsidR="00711162" w:rsidRPr="00711162">
        <w:rPr>
          <w:rFonts w:cstheme="majorHAnsi"/>
        </w:rPr>
        <w:t xml:space="preserve"> </w:t>
      </w:r>
      <w:proofErr w:type="gramStart"/>
      <w:r w:rsidR="00711162" w:rsidRPr="00711162">
        <w:rPr>
          <w:rFonts w:cstheme="majorHAnsi"/>
        </w:rPr>
        <w:t>have</w:t>
      </w:r>
      <w:proofErr w:type="gramEnd"/>
      <w:r w:rsidR="00711162" w:rsidRPr="00711162">
        <w:rPr>
          <w:rFonts w:cstheme="majorHAnsi"/>
        </w:rPr>
        <w:t xml:space="preserve"> mostly focused on the metabolic adaptability of </w:t>
      </w:r>
      <w:r w:rsidR="00711162" w:rsidRPr="00516838">
        <w:rPr>
          <w:rFonts w:cstheme="majorHAnsi"/>
          <w:i/>
          <w:iCs/>
        </w:rPr>
        <w:t>D. Vulgaris</w:t>
      </w:r>
      <w:r w:rsidR="00711162" w:rsidRPr="00711162">
        <w:rPr>
          <w:rFonts w:cstheme="majorHAnsi"/>
        </w:rPr>
        <w:t xml:space="preserve"> under </w:t>
      </w:r>
      <w:r w:rsidR="00711162">
        <w:rPr>
          <w:rFonts w:cstheme="majorHAnsi"/>
        </w:rPr>
        <w:t>varying conditions</w:t>
      </w:r>
      <w:r w:rsidR="00711162" w:rsidRPr="00711162">
        <w:rPr>
          <w:rFonts w:cstheme="majorHAnsi"/>
        </w:rPr>
        <w:t>, which has sp</w:t>
      </w:r>
      <w:r w:rsidR="00711162">
        <w:rPr>
          <w:rFonts w:cstheme="majorHAnsi"/>
        </w:rPr>
        <w:t>urred</w:t>
      </w:r>
      <w:r w:rsidR="00711162" w:rsidRPr="00711162">
        <w:rPr>
          <w:rFonts w:cstheme="majorHAnsi"/>
        </w:rPr>
        <w:t xml:space="preserve"> </w:t>
      </w:r>
      <w:r w:rsidR="00711162">
        <w:rPr>
          <w:rFonts w:cstheme="majorHAnsi"/>
        </w:rPr>
        <w:t xml:space="preserve">greater </w:t>
      </w:r>
      <w:r w:rsidR="00711162" w:rsidRPr="00711162">
        <w:rPr>
          <w:rFonts w:cstheme="majorHAnsi"/>
        </w:rPr>
        <w:t xml:space="preserve">interest </w:t>
      </w:r>
      <w:r w:rsidR="00711162">
        <w:rPr>
          <w:rFonts w:cstheme="majorHAnsi"/>
        </w:rPr>
        <w:t xml:space="preserve">in understanding more </w:t>
      </w:r>
      <w:r w:rsidR="00711162" w:rsidRPr="00711162">
        <w:rPr>
          <w:rFonts w:cstheme="majorHAnsi"/>
        </w:rPr>
        <w:t xml:space="preserve">about the strain. It can be said that the bacteria </w:t>
      </w:r>
      <w:proofErr w:type="gramStart"/>
      <w:r w:rsidR="00711162" w:rsidRPr="00711162">
        <w:rPr>
          <w:rFonts w:cstheme="majorHAnsi"/>
        </w:rPr>
        <w:t>is</w:t>
      </w:r>
      <w:proofErr w:type="gramEnd"/>
      <w:r w:rsidR="00711162" w:rsidRPr="00711162">
        <w:rPr>
          <w:rFonts w:cstheme="majorHAnsi"/>
        </w:rPr>
        <w:t xml:space="preserve"> versatile.</w:t>
      </w:r>
    </w:p>
    <w:p w14:paraId="3BABBDED" w14:textId="67913C68" w:rsidR="0090460C" w:rsidRDefault="0090460C">
      <w:pPr>
        <w:rPr>
          <w:rFonts w:cstheme="majorHAnsi"/>
        </w:rPr>
      </w:pPr>
      <w:r>
        <w:rPr>
          <w:rFonts w:cstheme="majorHAnsi"/>
        </w:rPr>
        <w:br w:type="page"/>
      </w:r>
    </w:p>
    <w:p w14:paraId="6F3D2E8E" w14:textId="77777777" w:rsidR="0054783A" w:rsidRDefault="0054783A" w:rsidP="0054783A">
      <w:pPr>
        <w:jc w:val="both"/>
        <w:rPr>
          <w:lang w:eastAsia="en-GB"/>
        </w:rPr>
      </w:pPr>
    </w:p>
    <w:p w14:paraId="192FF33A" w14:textId="36667A7E" w:rsidR="0054783A" w:rsidRPr="00ED18CA" w:rsidRDefault="0054783A" w:rsidP="0054783A">
      <w:pPr>
        <w:pStyle w:val="Heading2"/>
        <w:spacing w:line="360" w:lineRule="auto"/>
        <w:jc w:val="both"/>
        <w:rPr>
          <w:lang w:eastAsia="en-GB"/>
        </w:rPr>
      </w:pPr>
      <w:bookmarkStart w:id="27" w:name="_Toc143553366"/>
      <w:r>
        <w:rPr>
          <w:lang w:eastAsia="en-GB"/>
        </w:rPr>
        <w:t>2.</w:t>
      </w:r>
      <w:r w:rsidR="00710C42">
        <w:rPr>
          <w:lang w:eastAsia="en-GB"/>
        </w:rPr>
        <w:t>3</w:t>
      </w:r>
      <w:r>
        <w:rPr>
          <w:lang w:eastAsia="en-GB"/>
        </w:rPr>
        <w:t>.2 Effect of pH on hydrogen sulphide generation</w:t>
      </w:r>
      <w:bookmarkEnd w:id="27"/>
      <w:r>
        <w:rPr>
          <w:lang w:eastAsia="en-GB"/>
        </w:rPr>
        <w:t xml:space="preserve"> </w:t>
      </w:r>
    </w:p>
    <w:p w14:paraId="5F92B270" w14:textId="77777777" w:rsidR="0054783A" w:rsidRDefault="0054783A" w:rsidP="0054783A">
      <w:pPr>
        <w:spacing w:line="360" w:lineRule="auto"/>
        <w:jc w:val="both"/>
      </w:pPr>
      <w:r>
        <w:t xml:space="preserve">The concentration of sulphide in wastewater varies according to the pH of the wastewater. This results to the presence of different sulphide species depending on the pH. </w:t>
      </w:r>
    </w:p>
    <w:p w14:paraId="19D45FA3" w14:textId="77777777" w:rsidR="0054783A" w:rsidRDefault="0054783A" w:rsidP="00516838">
      <w:pPr>
        <w:keepNext/>
        <w:spacing w:line="360" w:lineRule="auto"/>
        <w:jc w:val="center"/>
      </w:pPr>
      <w:r>
        <w:rPr>
          <w:noProof/>
          <w:u w:val="single"/>
          <w:lang w:eastAsia="en-GB"/>
        </w:rPr>
        <w:drawing>
          <wp:inline distT="0" distB="0" distL="0" distR="0" wp14:anchorId="3E7B2E8C" wp14:editId="16B59245">
            <wp:extent cx="3014133" cy="2674390"/>
            <wp:effectExtent l="0" t="0" r="0" b="5715"/>
            <wp:docPr id="3294" name="Picture 329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4" name="Picture 3294" descr="Diagram&#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3040167" cy="2697489"/>
                    </a:xfrm>
                    <a:prstGeom prst="rect">
                      <a:avLst/>
                    </a:prstGeom>
                  </pic:spPr>
                </pic:pic>
              </a:graphicData>
            </a:graphic>
          </wp:inline>
        </w:drawing>
      </w:r>
    </w:p>
    <w:p w14:paraId="0365A7BE" w14:textId="3CF0FA4A" w:rsidR="0054783A" w:rsidRPr="00516838" w:rsidRDefault="0054783A" w:rsidP="00516838">
      <w:pPr>
        <w:pStyle w:val="Caption"/>
        <w:jc w:val="center"/>
        <w:rPr>
          <w:sz w:val="21"/>
          <w:szCs w:val="21"/>
        </w:rPr>
      </w:pPr>
      <w:bookmarkStart w:id="28" w:name="_Toc141052577"/>
      <w:r w:rsidRPr="00516838">
        <w:rPr>
          <w:sz w:val="21"/>
          <w:szCs w:val="21"/>
        </w:rPr>
        <w:t>Figure</w:t>
      </w:r>
      <w:r w:rsidR="00AF0330" w:rsidRPr="00516838">
        <w:rPr>
          <w:sz w:val="21"/>
          <w:szCs w:val="21"/>
        </w:rPr>
        <w:t>2.3</w:t>
      </w:r>
      <w:r w:rsidRPr="00516838">
        <w:rPr>
          <w:sz w:val="21"/>
          <w:szCs w:val="21"/>
        </w:rPr>
        <w:t xml:space="preserve">: </w:t>
      </w:r>
      <w:r w:rsidR="00AF0330" w:rsidRPr="00516838">
        <w:rPr>
          <w:sz w:val="21"/>
          <w:szCs w:val="21"/>
        </w:rPr>
        <w:t xml:space="preserve">Ratio between sulphide species and pH </w:t>
      </w:r>
      <w:r w:rsidRPr="00516838">
        <w:rPr>
          <w:sz w:val="21"/>
          <w:szCs w:val="21"/>
        </w:rPr>
        <w:t>(</w:t>
      </w:r>
      <w:r w:rsidR="00AF0330" w:rsidRPr="00516838">
        <w:rPr>
          <w:noProof/>
          <w:sz w:val="21"/>
          <w:szCs w:val="21"/>
        </w:rPr>
        <w:t>Park et al., 2014)</w:t>
      </w:r>
      <w:r w:rsidRPr="00516838">
        <w:rPr>
          <w:sz w:val="21"/>
          <w:szCs w:val="21"/>
        </w:rPr>
        <w:t>.</w:t>
      </w:r>
      <w:bookmarkEnd w:id="28"/>
    </w:p>
    <w:p w14:paraId="6DE0C7FD" w14:textId="04CA257D" w:rsidR="0054783A" w:rsidRPr="00315EFD" w:rsidRDefault="0054783A" w:rsidP="0054783A">
      <w:pPr>
        <w:spacing w:line="360" w:lineRule="auto"/>
        <w:jc w:val="both"/>
      </w:pPr>
      <w:r>
        <w:t xml:space="preserve">In Figure </w:t>
      </w:r>
      <w:r w:rsidR="002E6966">
        <w:t xml:space="preserve">2.3 </w:t>
      </w:r>
      <w:r>
        <w:t>above, it can be observed that at pH less than 6, H</w:t>
      </w:r>
      <w:r w:rsidRPr="008746B8">
        <w:rPr>
          <w:vertAlign w:val="subscript"/>
        </w:rPr>
        <w:t>2</w:t>
      </w:r>
      <w:r>
        <w:t>S is dominant and as the pH increases above 8, HS</w:t>
      </w:r>
      <w:r w:rsidRPr="00315EFD">
        <w:rPr>
          <w:vertAlign w:val="superscript"/>
        </w:rPr>
        <w:t>-</w:t>
      </w:r>
      <w:r>
        <w:t xml:space="preserve"> becomes prevalent. When pH is more than 12, we observe S</w:t>
      </w:r>
      <w:r w:rsidRPr="00315EFD">
        <w:rPr>
          <w:vertAlign w:val="superscript"/>
        </w:rPr>
        <w:t>2-</w:t>
      </w:r>
      <w:r>
        <w:t xml:space="preserve"> is the dominant specie </w:t>
      </w:r>
      <w:r w:rsidR="00A30BE6">
        <w:fldChar w:fldCharType="begin"/>
      </w:r>
      <w:r w:rsidR="00A30BE6">
        <w:instrText xml:space="preserve"> ADDIN EN.CITE &lt;EndNote&gt;&lt;Cite&gt;&lt;Author&gt;Park&lt;/Author&gt;&lt;Year&gt;2014&lt;/Year&gt;&lt;IDText&gt;Mitigation strategies of hydrogen sulphide emission in sewer networks – A review&lt;/IDText&gt;&lt;DisplayText&gt;(Park&lt;style face="italic"&gt; et al.&lt;/style&gt;, 2014)&lt;/DisplayText&gt;&lt;record&gt;&lt;keywords&gt;&lt;keyword&gt;Aluminum compounds&lt;/keyword&gt;&lt;keyword&gt;Analysis&lt;/keyword&gt;&lt;keyword&gt;Biotechnology &amp;amp; Applied Microbiology&lt;/keyword&gt;&lt;keyword&gt;Case studies&lt;/keyword&gt;&lt;keyword&gt;Chemical addition&lt;/keyword&gt;&lt;keyword&gt;Corrosion&lt;/keyword&gt;&lt;keyword&gt;Corrosion and anti-corrosives&lt;/keyword&gt;&lt;keyword&gt;Environmental Sciences&lt;/keyword&gt;&lt;keyword&gt;Environmental Sciences &amp;amp; Ecology&lt;/keyword&gt;&lt;keyword&gt;Hydrogen&lt;/keyword&gt;&lt;keyword&gt;Hydrogen sulfide&lt;/keyword&gt;&lt;keyword&gt;Hydrogen sulphide&lt;/keyword&gt;&lt;keyword&gt;Hydroxides&lt;/keyword&gt;&lt;keyword&gt;Life Sciences &amp;amp; Biomedicine&lt;/keyword&gt;&lt;keyword&gt;Odour&lt;/keyword&gt;&lt;keyword&gt;Ponds&lt;/keyword&gt;&lt;keyword&gt;Science &amp;amp; Technology&lt;/keyword&gt;&lt;keyword&gt;Sewer systems&lt;/keyword&gt;&lt;/keywords&gt;&lt;isbn&gt;0964-8305&lt;/isbn&gt;&lt;titles&gt;&lt;title&gt;Mitigation strategies of hydrogen sulphide emission in sewer networks – A review&lt;/title&gt;&lt;secondary-title&gt;International biodeterioration &amp;amp; biodegradation&lt;/secondary-title&gt;&lt;/titles&gt;&lt;pages&gt;251-261&lt;/pages&gt;&lt;contributors&gt;&lt;authors&gt;&lt;author&gt;Park, Kyoohong&lt;/author&gt;&lt;author&gt;Lee, Hongsik&lt;/author&gt;&lt;author&gt;Phelan, Shaun&lt;/author&gt;&lt;author&gt;Liyanaarachchi, Susanthi&lt;/author&gt;&lt;author&gt;Marleni, Nyoman&lt;/author&gt;&lt;author&gt;Navaratna, Dimuth&lt;/author&gt;&lt;author&gt;Jegatheesan, Veeriah&lt;/author&gt;&lt;author&gt;Shu, Li&lt;/author&gt;&lt;/authors&gt;&lt;/contributors&gt;&lt;added-date format="utc"&gt;1629117991&lt;/added-date&gt;&lt;pub-location&gt;OXFORD&lt;/pub-location&gt;&lt;ref-type name="Journal Article"&gt;17&lt;/ref-type&gt;&lt;dates&gt;&lt;year&gt;2014&lt;/year&gt;&lt;/dates&gt;&lt;rec-number&gt;225&lt;/rec-number&gt;&lt;publisher&gt;OXFORD: Elsevier Ltd&lt;/publisher&gt;&lt;last-updated-date format="utc"&gt;1629117991&lt;/last-updated-date&gt;&lt;electronic-resource-num&gt;10.1016/j.ibiod.2014.02.013&lt;/electronic-resource-num&gt;&lt;volume&gt;95&lt;/volume&gt;&lt;/record&gt;&lt;/Cite&gt;&lt;/EndNote&gt;</w:instrText>
      </w:r>
      <w:r w:rsidR="00A30BE6">
        <w:fldChar w:fldCharType="separate"/>
      </w:r>
      <w:r w:rsidR="00A30BE6">
        <w:rPr>
          <w:noProof/>
        </w:rPr>
        <w:t>(Park</w:t>
      </w:r>
      <w:r w:rsidR="00A30BE6" w:rsidRPr="00A30BE6">
        <w:rPr>
          <w:i/>
          <w:noProof/>
        </w:rPr>
        <w:t xml:space="preserve"> et al.</w:t>
      </w:r>
      <w:r w:rsidR="00A30BE6">
        <w:rPr>
          <w:noProof/>
        </w:rPr>
        <w:t>, 2014)</w:t>
      </w:r>
      <w:r w:rsidR="00A30BE6">
        <w:fldChar w:fldCharType="end"/>
      </w:r>
      <w:r w:rsidR="00A30BE6">
        <w:t>.</w:t>
      </w:r>
      <w:r>
        <w:t>The ionic forms HS</w:t>
      </w:r>
      <w:r w:rsidRPr="008746B8">
        <w:rPr>
          <w:vertAlign w:val="superscript"/>
        </w:rPr>
        <w:t>-</w:t>
      </w:r>
      <w:r>
        <w:rPr>
          <w:vertAlign w:val="superscript"/>
        </w:rPr>
        <w:t xml:space="preserve"> </w:t>
      </w:r>
      <w:r>
        <w:t>and S</w:t>
      </w:r>
      <w:r w:rsidRPr="008746B8">
        <w:rPr>
          <w:vertAlign w:val="superscript"/>
        </w:rPr>
        <w:t>2-</w:t>
      </w:r>
      <w:r>
        <w:t xml:space="preserve"> are not able to pass through to the headspace of the sewer pipe but H</w:t>
      </w:r>
      <w:r w:rsidRPr="008746B8">
        <w:rPr>
          <w:vertAlign w:val="subscript"/>
        </w:rPr>
        <w:t>2</w:t>
      </w:r>
      <w:r>
        <w:t xml:space="preserve">S according to Henry’s Gas law can diffuse into the headspace </w:t>
      </w:r>
      <w:r w:rsidR="00A30BE6">
        <w:fldChar w:fldCharType="begin"/>
      </w:r>
      <w:r w:rsidR="00A30BE6">
        <w:instrText xml:space="preserve"> ADDIN EN.CITE &lt;EndNote&gt;&lt;Cite&gt;&lt;Author&gt;Rathnayake&lt;/Author&gt;&lt;Year&gt;2021&lt;/Year&gt;&lt;IDText&gt;The role of pH on sewer corrosion processes and control methods: A review&lt;/IDText&gt;&lt;DisplayText&gt;(Rathnayake&lt;style face="italic"&gt; et al.&lt;/style&gt;, 2021)&lt;/DisplayText&gt;&lt;record&gt;&lt;keywords&gt;&lt;keyword&gt;Analysis&lt;/keyword&gt;&lt;keyword&gt;Bacteria&lt;/keyword&gt;&lt;keyword&gt;Corrosion and anti-corrosives&lt;/keyword&gt;&lt;keyword&gt;Environmental Sciences&lt;/keyword&gt;&lt;keyword&gt;Environmental Sciences &amp;amp; Ecology&lt;/keyword&gt;&lt;keyword&gt;Fermentation&lt;/keyword&gt;&lt;keyword&gt;Hydrogen sulfide&lt;/keyword&gt;&lt;keyword&gt;Hydrogen-ion concentration&lt;/keyword&gt;&lt;keyword&gt;Iron compounds&lt;/keyword&gt;&lt;keyword&gt;Life Sciences &amp;amp; Biomedicine&lt;/keyword&gt;&lt;keyword&gt;pH&lt;/keyword&gt;&lt;keyword&gt;Production processes&lt;/keyword&gt;&lt;keyword&gt;Science &amp;amp; Technology&lt;/keyword&gt;&lt;keyword&gt;Sewer corrosion&lt;/keyword&gt;&lt;keyword&gt;Sewer systems&lt;/keyword&gt;&lt;keyword&gt;Sulfate reducing bacteria&lt;/keyword&gt;&lt;keyword&gt;Sulfates&lt;/keyword&gt;&lt;keyword&gt;Sulfur oxidising bacteria&lt;/keyword&gt;&lt;/keywords&gt;&lt;isbn&gt;0048-9697&lt;/isbn&gt;&lt;titles&gt;&lt;title&gt;The role of pH on sewer corrosion processes and control methods: A review&lt;/title&gt;&lt;secondary-title&gt;Sci Total Environ&lt;/secondary-title&gt;&lt;/titles&gt;&lt;pages&gt;146616-146616&lt;/pages&gt;&lt;contributors&gt;&lt;authors&gt;&lt;author&gt;Rathnayake, Dileepa&lt;/author&gt;&lt;author&gt;Bal Krishna, K. C.&lt;/author&gt;&lt;author&gt;Kastl, George&lt;/author&gt;&lt;author&gt;Sathasivan, Arumugam&lt;/author&gt;&lt;/authors&gt;&lt;/contributors&gt;&lt;added-date format="utc"&gt;1666869308&lt;/added-date&gt;&lt;pub-location&gt;AMSTERDAM&lt;/pub-location&gt;&lt;ref-type name="Journal Article"&gt;17&lt;/ref-type&gt;&lt;dates&gt;&lt;year&gt;2021&lt;/year&gt;&lt;/dates&gt;&lt;rec-number&gt;292&lt;/rec-number&gt;&lt;publisher&gt;AMSTERDAM: Elsevier B.V&lt;/publisher&gt;&lt;last-updated-date format="utc"&gt;1666869308&lt;/last-updated-date&gt;&lt;electronic-resource-num&gt;10.1016/j.scitotenv.2021.146616&lt;/electronic-resource-num&gt;&lt;volume&gt;782&lt;/volume&gt;&lt;/record&gt;&lt;/Cite&gt;&lt;/EndNote&gt;</w:instrText>
      </w:r>
      <w:r w:rsidR="00A30BE6">
        <w:fldChar w:fldCharType="separate"/>
      </w:r>
      <w:r w:rsidR="00A30BE6">
        <w:rPr>
          <w:noProof/>
        </w:rPr>
        <w:t>(Rathnayake</w:t>
      </w:r>
      <w:r w:rsidR="00A30BE6" w:rsidRPr="00A30BE6">
        <w:rPr>
          <w:i/>
          <w:noProof/>
        </w:rPr>
        <w:t xml:space="preserve"> et al.</w:t>
      </w:r>
      <w:r w:rsidR="00A30BE6">
        <w:rPr>
          <w:noProof/>
        </w:rPr>
        <w:t>, 2021)</w:t>
      </w:r>
      <w:r w:rsidR="00A30BE6">
        <w:fldChar w:fldCharType="end"/>
      </w:r>
      <w:r w:rsidR="00A30BE6">
        <w:t>.</w:t>
      </w:r>
      <w:r>
        <w:t>Thus, the proportion of H</w:t>
      </w:r>
      <w:r w:rsidRPr="008746B8">
        <w:rPr>
          <w:vertAlign w:val="subscript"/>
        </w:rPr>
        <w:t>2</w:t>
      </w:r>
      <w:r>
        <w:t>S in the liquid phase is directly influenced by the pH and also influences the concentration released to the headspace</w:t>
      </w:r>
      <w:r w:rsidR="00A30BE6">
        <w:t xml:space="preserve"> </w:t>
      </w:r>
      <w:r w:rsidR="00A30BE6">
        <w:fldChar w:fldCharType="begin"/>
      </w:r>
      <w:r w:rsidR="00A30BE6">
        <w:instrText xml:space="preserve"> ADDIN EN.CITE &lt;EndNote&gt;&lt;Cite&gt;&lt;Author&gt;Rathnayake&lt;/Author&gt;&lt;Year&gt;2021&lt;/Year&gt;&lt;IDText&gt;The role of pH on sewer corrosion processes and control methods: A review&lt;/IDText&gt;&lt;DisplayText&gt;(Rathnayake&lt;style face="italic"&gt; et al.&lt;/style&gt;, 2021)&lt;/DisplayText&gt;&lt;record&gt;&lt;keywords&gt;&lt;keyword&gt;Analysis&lt;/keyword&gt;&lt;keyword&gt;Bacteria&lt;/keyword&gt;&lt;keyword&gt;Corrosion and anti-corrosives&lt;/keyword&gt;&lt;keyword&gt;Environmental Sciences&lt;/keyword&gt;&lt;keyword&gt;Environmental Sciences &amp;amp; Ecology&lt;/keyword&gt;&lt;keyword&gt;Fermentation&lt;/keyword&gt;&lt;keyword&gt;Hydrogen sulfide&lt;/keyword&gt;&lt;keyword&gt;Hydrogen-ion concentration&lt;/keyword&gt;&lt;keyword&gt;Iron compounds&lt;/keyword&gt;&lt;keyword&gt;Life Sciences &amp;amp; Biomedicine&lt;/keyword&gt;&lt;keyword&gt;pH&lt;/keyword&gt;&lt;keyword&gt;Production processes&lt;/keyword&gt;&lt;keyword&gt;Science &amp;amp; Technology&lt;/keyword&gt;&lt;keyword&gt;Sewer corrosion&lt;/keyword&gt;&lt;keyword&gt;Sewer systems&lt;/keyword&gt;&lt;keyword&gt;Sulfate reducing bacteria&lt;/keyword&gt;&lt;keyword&gt;Sulfates&lt;/keyword&gt;&lt;keyword&gt;Sulfur oxidising bacteria&lt;/keyword&gt;&lt;/keywords&gt;&lt;isbn&gt;0048-9697&lt;/isbn&gt;&lt;titles&gt;&lt;title&gt;The role of pH on sewer corrosion processes and control methods: A review&lt;/title&gt;&lt;secondary-title&gt;Sci Total Environ&lt;/secondary-title&gt;&lt;/titles&gt;&lt;pages&gt;146616-146616&lt;/pages&gt;&lt;contributors&gt;&lt;authors&gt;&lt;author&gt;Rathnayake, Dileepa&lt;/author&gt;&lt;author&gt;Bal Krishna, K. C.&lt;/author&gt;&lt;author&gt;Kastl, George&lt;/author&gt;&lt;author&gt;Sathasivan, Arumugam&lt;/author&gt;&lt;/authors&gt;&lt;/contributors&gt;&lt;added-date format="utc"&gt;1666869308&lt;/added-date&gt;&lt;pub-location&gt;AMSTERDAM&lt;/pub-location&gt;&lt;ref-type name="Journal Article"&gt;17&lt;/ref-type&gt;&lt;dates&gt;&lt;year&gt;2021&lt;/year&gt;&lt;/dates&gt;&lt;rec-number&gt;292&lt;/rec-number&gt;&lt;publisher&gt;AMSTERDAM: Elsevier B.V&lt;/publisher&gt;&lt;last-updated-date format="utc"&gt;1666869308&lt;/last-updated-date&gt;&lt;electronic-resource-num&gt;10.1016/j.scitotenv.2021.146616&lt;/electronic-resource-num&gt;&lt;volume&gt;782&lt;/volume&gt;&lt;/record&gt;&lt;/Cite&gt;&lt;/EndNote&gt;</w:instrText>
      </w:r>
      <w:r w:rsidR="00A30BE6">
        <w:fldChar w:fldCharType="separate"/>
      </w:r>
      <w:r w:rsidR="00A30BE6">
        <w:rPr>
          <w:noProof/>
        </w:rPr>
        <w:t>(Rathnayake</w:t>
      </w:r>
      <w:r w:rsidR="00A30BE6" w:rsidRPr="00A30BE6">
        <w:rPr>
          <w:i/>
          <w:noProof/>
        </w:rPr>
        <w:t xml:space="preserve"> et al.</w:t>
      </w:r>
      <w:r w:rsidR="00A30BE6">
        <w:rPr>
          <w:noProof/>
        </w:rPr>
        <w:t>, 2021)</w:t>
      </w:r>
      <w:r w:rsidR="00A30BE6">
        <w:fldChar w:fldCharType="end"/>
      </w:r>
      <w:r w:rsidR="00A30BE6">
        <w:t>.</w:t>
      </w:r>
    </w:p>
    <w:p w14:paraId="636515F1" w14:textId="5BE93B29" w:rsidR="0054783A" w:rsidRPr="00315EFD" w:rsidRDefault="0054783A" w:rsidP="0054783A">
      <w:pPr>
        <w:spacing w:line="360" w:lineRule="auto"/>
        <w:jc w:val="both"/>
        <w:rPr>
          <w:u w:val="single"/>
          <w:lang w:eastAsia="en-GB"/>
        </w:rPr>
      </w:pPr>
      <w:r>
        <w:t xml:space="preserve">The </w:t>
      </w:r>
      <w:r w:rsidRPr="009C599E">
        <w:t xml:space="preserve">pH </w:t>
      </w:r>
      <w:r>
        <w:t xml:space="preserve">measures </w:t>
      </w:r>
      <w:r w:rsidRPr="009C599E">
        <w:t>the concentration of hydrogen ions in a</w:t>
      </w:r>
      <w:r>
        <w:t xml:space="preserve"> </w:t>
      </w:r>
      <w:r w:rsidRPr="009C599E">
        <w:t>solution.</w:t>
      </w:r>
      <w:r>
        <w:t xml:space="preserve"> The pKa value describes the acidity or basicity of a compound by defining the form or forms of the compound that will be present under specific circumstances </w:t>
      </w:r>
      <w:r>
        <w:fldChar w:fldCharType="begin"/>
      </w:r>
      <w:r>
        <w:instrText xml:space="preserve"> ADDIN EN.CITE &lt;EndNote&gt;&lt;Cite&gt;&lt;Author&gt;Seybold&lt;/Author&gt;&lt;Year&gt;2015&lt;/Year&gt;&lt;IDText&gt;Computational estimation of pKa values&lt;/IDText&gt;&lt;DisplayText&gt;(Seybold and Shields, 2015)&lt;/DisplayText&gt;&lt;record&gt;&lt;isbn&gt;1759-0876&lt;/isbn&gt;&lt;titles&gt;&lt;title&gt;Computational estimation of pKa values&lt;/title&gt;&lt;secondary-title&gt;WIREs Comput Mol Sci&lt;/secondary-title&gt;&lt;/titles&gt;&lt;pages&gt;290-297&lt;/pages&gt;&lt;number&gt;3&lt;/number&gt;&lt;contributors&gt;&lt;authors&gt;&lt;author&gt;Seybold, Paul G.&lt;/author&gt;&lt;author&gt;Shields, George C.&lt;/author&gt;&lt;/authors&gt;&lt;/contributors&gt;&lt;added-date format="utc"&gt;1627990271&lt;/added-date&gt;&lt;pub-location&gt;Hoboken, USA&lt;/pub-location&gt;&lt;ref-type name="Journal Article"&gt;17&lt;/ref-type&gt;&lt;dates&gt;&lt;year&gt;2015&lt;/year&gt;&lt;/dates&gt;&lt;rec-number&gt;216&lt;/rec-number&gt;&lt;publisher&gt;Hoboken, USA: Wiley Periodicals, Inc&lt;/publisher&gt;&lt;last-updated-date format="utc"&gt;1627990271&lt;/last-updated-date&gt;&lt;electronic-resource-num&gt;10.1002/wcms.1218&lt;/electronic-resource-num&gt;&lt;volume&gt;5&lt;/volume&gt;&lt;/record&gt;&lt;/Cite&gt;&lt;/EndNote&gt;</w:instrText>
      </w:r>
      <w:r>
        <w:fldChar w:fldCharType="separate"/>
      </w:r>
      <w:r>
        <w:rPr>
          <w:noProof/>
        </w:rPr>
        <w:t>(Seybold and Shields, 2015)</w:t>
      </w:r>
      <w:r>
        <w:fldChar w:fldCharType="end"/>
      </w:r>
      <w:r>
        <w:t>. The pH value often determines whether a chemical specie will accept or donate a proton. This relationship between the pH value and pKa value is such that the pH is dependent on the concentration of the solution while the pKa value specifies the dissociation constants for weakly acidic or basic groups</w:t>
      </w:r>
      <w:r w:rsidR="00F97EFB">
        <w:t xml:space="preserve"> </w:t>
      </w:r>
      <w:r w:rsidR="00F97EFB">
        <w:fldChar w:fldCharType="begin"/>
      </w:r>
      <w:r w:rsidR="00F97EFB">
        <w:instrText xml:space="preserve"> ADDIN EN.CITE &lt;EndNote&gt;&lt;Cite&gt;&lt;Author&gt;Seybold&lt;/Author&gt;&lt;Year&gt;2014&lt;/Year&gt;&lt;IDText&gt;Computational approaches for the prediction of pKa values&lt;/IDText&gt;&lt;DisplayText&gt;(Seybold, 2014)&lt;/DisplayText&gt;&lt;record&gt;&lt;keywords&gt;&lt;keyword&gt;Acids -- Basicity&lt;/keyword&gt;&lt;keyword&gt;Dissociation&lt;/keyword&gt;&lt;keyword&gt;Chemistry, Physical and theoretical&lt;/keyword&gt;&lt;keyword&gt;Chemistry&lt;/keyword&gt;&lt;keyword&gt;Scission (Chemistry)&lt;/keyword&gt;&lt;keyword&gt;Electronic books&lt;/keyword&gt;&lt;/keywords&gt;&lt;isbn&gt;0-429-18523-5&amp;#xD;1-4665-0878-7&lt;/isbn&gt;&lt;titles&gt;&lt;title&gt;Computational approaches for the prediction of pKa values&lt;/title&gt;&lt;/titles&gt;&lt;contributors&gt;&lt;authors&gt;&lt;author&gt;Seybold, Paul G.&lt;/author&gt;&lt;/authors&gt;&lt;/contributors&gt;&lt;added-date format="utc"&gt;1666868187&lt;/added-date&gt;&lt;pub-location&gt;Boca Raton&lt;/pub-location&gt;&lt;ref-type name="Journal Article"&gt;17&lt;/ref-type&gt;&lt;dates&gt;&lt;year&gt;2014&lt;/year&gt;&lt;/dates&gt;&lt;rec-number&gt;291&lt;/rec-number&gt;&lt;publisher&gt;Boca Raton : CRC Press, 2014&lt;/publisher&gt;&lt;last-updated-date format="utc"&gt;1666868187&lt;/last-updated-date&gt;&lt;contributors&gt;&lt;secondary-authors&gt;&lt;author&gt;Seybold, Paul G.&lt;/author&gt;&lt;/secondary-authors&gt;&lt;/contributors&gt;&lt;/record&gt;&lt;/Cite&gt;&lt;/EndNote&gt;</w:instrText>
      </w:r>
      <w:r w:rsidR="00F97EFB">
        <w:fldChar w:fldCharType="separate"/>
      </w:r>
      <w:r w:rsidR="00F97EFB">
        <w:rPr>
          <w:noProof/>
        </w:rPr>
        <w:t>(Seybold, 2014)</w:t>
      </w:r>
      <w:r w:rsidR="00F97EFB">
        <w:fldChar w:fldCharType="end"/>
      </w:r>
      <w:r w:rsidR="00F97EFB">
        <w:t>.</w:t>
      </w:r>
      <w:r>
        <w:t xml:space="preserve"> The pKa value is constant for each type of molecule and is not affected by the concentration </w:t>
      </w:r>
      <w:r>
        <w:fldChar w:fldCharType="begin"/>
      </w:r>
      <w:r>
        <w:instrText xml:space="preserve"> ADDIN EN.CITE &lt;EndNote&gt;&lt;Cite&gt;&lt;Author&gt;Po&lt;/Author&gt;&lt;Year&gt;2001&lt;/Year&gt;&lt;IDText&gt;The Henderson-Hasselbalch Equation: Its History and Limitations&lt;/IDText&gt;&lt;DisplayText&gt;(Po and Senozan, 2001)&lt;/DisplayText&gt;&lt;record&gt;&lt;keywords&gt;&lt;keyword&gt;Physical Sciences&lt;/keyword&gt;&lt;keyword&gt;Chemistry&lt;/keyword&gt;&lt;keyword&gt;Social Sciences&lt;/keyword&gt;&lt;keyword&gt;Education &amp;amp; Educational Research&lt;/keyword&gt;&lt;keyword&gt;Chemistry, Multidisciplinary&lt;/keyword&gt;&lt;keyword&gt;Education, Scientific Disciplines&lt;/keyword&gt;&lt;keyword&gt;Science &amp;amp; Technology&lt;/keyword&gt;&lt;keyword&gt;Measurement&lt;/keyword&gt;&lt;keyword&gt;Chemical equations&lt;/keyword&gt;&lt;keyword&gt;Analysis&lt;/keyword&gt;&lt;keyword&gt;Acid-base chemistry&lt;/keyword&gt;&lt;keyword&gt;Study and teaching&lt;/keyword&gt;&lt;keyword&gt;Hydrogen-ion concentration&lt;/keyword&gt;&lt;keyword&gt;Historical text analysis&lt;/keyword&gt;&lt;keyword&gt;Acid base equilibrium&lt;/keyword&gt;&lt;keyword&gt;Reliability analysis&lt;/keyword&gt;&lt;keyword&gt;Biochemistry&lt;/keyword&gt;&lt;keyword&gt;Acids&lt;/keyword&gt;&lt;/keywords&gt;&lt;isbn&gt;0021-9584&lt;/isbn&gt;&lt;titles&gt;&lt;title&gt;The Henderson-Hasselbalch Equation: Its History and Limitations&lt;/title&gt;&lt;secondary-title&gt;J. Chem. Educ&lt;/secondary-title&gt;&lt;/titles&gt;&lt;pages&gt;1499-1503&lt;/pages&gt;&lt;number&gt;11&lt;/number&gt;&lt;contributors&gt;&lt;authors&gt;&lt;author&gt;Po, Henry N.&lt;/author&gt;&lt;author&gt;Senozan, N. M.&lt;/author&gt;&lt;/authors&gt;&lt;/contributors&gt;&lt;added-date format="utc"&gt;1627989834&lt;/added-date&gt;&lt;pub-location&gt;WASHINGTON&lt;/pub-location&gt;&lt;ref-type name="Journal Article"&gt;17&lt;/ref-type&gt;&lt;dates&gt;&lt;year&gt;2001&lt;/year&gt;&lt;/dates&gt;&lt;rec-number&gt;215&lt;/rec-number&gt;&lt;publisher&gt;WASHINGTON: Division of Chemical Education&lt;/publisher&gt;&lt;last-updated-date format="utc"&gt;1627989834&lt;/last-updated-date&gt;&lt;electronic-resource-num&gt;10.1021/ed078p1499&lt;/electronic-resource-num&gt;&lt;volume&gt;78&lt;/volume&gt;&lt;/record&gt;&lt;/Cite&gt;&lt;/EndNote&gt;</w:instrText>
      </w:r>
      <w:r>
        <w:fldChar w:fldCharType="separate"/>
      </w:r>
      <w:r>
        <w:rPr>
          <w:noProof/>
        </w:rPr>
        <w:t>(Po and Senozan, 2001)</w:t>
      </w:r>
      <w:r>
        <w:fldChar w:fldCharType="end"/>
      </w:r>
      <w:r>
        <w:t xml:space="preserve">. </w:t>
      </w:r>
    </w:p>
    <w:p w14:paraId="3807A115" w14:textId="1324EC21" w:rsidR="0054783A" w:rsidRDefault="0054783A" w:rsidP="0054783A">
      <w:pPr>
        <w:spacing w:line="360" w:lineRule="auto"/>
        <w:jc w:val="both"/>
        <w:rPr>
          <w:lang w:eastAsia="en-GB"/>
        </w:rPr>
      </w:pPr>
      <w:r>
        <w:rPr>
          <w:lang w:eastAsia="en-GB"/>
        </w:rPr>
        <w:t>It had always been an accepted view that sulphate reduction occurred at pH</w:t>
      </w:r>
      <w:r w:rsidR="009839B5">
        <w:rPr>
          <w:lang w:eastAsia="en-GB"/>
        </w:rPr>
        <w:t xml:space="preserve"> </w:t>
      </w:r>
      <w:r>
        <w:rPr>
          <w:lang w:eastAsia="en-GB"/>
        </w:rPr>
        <w:t xml:space="preserve">ranging between 6 and 8 </w:t>
      </w:r>
      <w:r>
        <w:rPr>
          <w:lang w:eastAsia="en-GB"/>
        </w:rPr>
        <w:fldChar w:fldCharType="begin"/>
      </w:r>
      <w:r>
        <w:rPr>
          <w:lang w:eastAsia="en-GB"/>
        </w:rPr>
        <w:instrText xml:space="preserve"> ADDIN EN.CITE &lt;EndNote&gt;&lt;Cite&gt;&lt;Author&gt;Koschorreck&lt;/Author&gt;&lt;Year&gt;2008&lt;/Year&gt;&lt;IDText&gt;Microbial sulphate reduction at a low pH&lt;/IDText&gt;&lt;DisplayText&gt;(Koschorreck, 2008)&lt;/DisplayText&gt;&lt;record&gt;&lt;keywords&gt;&lt;keyword&gt;Sulphate Reduction&lt;/keyword&gt;&lt;keyword&gt;Acidic&lt;/keyword&gt;&lt;keyword&gt;Extreme Environment&lt;/keyword&gt;&lt;keyword&gt;Acidotolerant&lt;/keyword&gt;&lt;keyword&gt;Acidophil&lt;/keyword&gt;&lt;keyword&gt;Microniche&lt;/keyword&gt;&lt;/keywords&gt;&lt;isbn&gt;01686496&lt;/isbn&gt;&lt;titles&gt;&lt;title&gt;Microbial sulphate reduction at a low pH&lt;/title&gt;&lt;/titles&gt;&lt;pages&gt;329-342&lt;/pages&gt;&lt;contributors&gt;&lt;authors&gt;&lt;author&gt;Koschorreck, Matthias&lt;/author&gt;&lt;/authors&gt;&lt;/contributors&gt;&lt;added-date format="utc"&gt;1585266195&lt;/added-date&gt;&lt;ref-type name="Generic"&gt;13&lt;/ref-type&gt;&lt;dates&gt;&lt;year&gt;2008&lt;/year&gt;&lt;/dates&gt;&lt;rec-number&gt;95&lt;/rec-number&gt;&lt;last-updated-date format="utc"&gt;1585266208&lt;/last-updated-date&gt;&lt;electronic-resource-num&gt;10.1111/j.1574-6941.2008.00482.x&lt;/electronic-resource-num&gt;&lt;volume&gt;64&lt;/volume&gt;&lt;/record&gt;&lt;/Cite&gt;&lt;/EndNote&gt;</w:instrText>
      </w:r>
      <w:r>
        <w:rPr>
          <w:lang w:eastAsia="en-GB"/>
        </w:rPr>
        <w:fldChar w:fldCharType="separate"/>
      </w:r>
      <w:r>
        <w:rPr>
          <w:noProof/>
          <w:lang w:eastAsia="en-GB"/>
        </w:rPr>
        <w:t>(Koschorreck, 2008)</w:t>
      </w:r>
      <w:r>
        <w:rPr>
          <w:lang w:eastAsia="en-GB"/>
        </w:rPr>
        <w:fldChar w:fldCharType="end"/>
      </w:r>
      <w:r>
        <w:rPr>
          <w:lang w:eastAsia="en-GB"/>
        </w:rPr>
        <w:t>. Infact</w:t>
      </w:r>
      <w:r w:rsidR="00F97EFB">
        <w:rPr>
          <w:lang w:eastAsia="en-GB"/>
        </w:rPr>
        <w:t>,</w:t>
      </w:r>
      <w:r>
        <w:rPr>
          <w:lang w:eastAsia="en-GB"/>
        </w:rPr>
        <w:t xml:space="preserve"> it was reported by </w:t>
      </w:r>
      <w:r>
        <w:rPr>
          <w:lang w:eastAsia="en-GB"/>
        </w:rPr>
        <w:fldChar w:fldCharType="begin"/>
      </w:r>
      <w:r>
        <w:rPr>
          <w:lang w:eastAsia="en-GB"/>
        </w:rPr>
        <w:instrText xml:space="preserve"> ADDIN EN.CITE &lt;EndNote&gt;&lt;Cite&gt;&lt;Author&gt;Badziong&lt;/Author&gt;&lt;Year&gt;1978&lt;/Year&gt;&lt;IDText&gt;Growth yields and growth rates of Desulfovibrio vulgaris (Marburg) growing on hydrogen plus sulfate and hydrogen plus thiosulfate as the sole energy sources&lt;/IDText&gt;&lt;DisplayText&gt;(Badziong and Thauer, 1978b)&lt;/DisplayText&gt;&lt;record&gt;&lt;keywords&gt;&lt;keyword&gt;Sulfate reduction&lt;/keyword&gt;&lt;keyword&gt;Desulfovibrio&lt;/keyword&gt;&lt;keyword&gt;oxidation&lt;/keyword&gt;&lt;keyword&gt;Thiosulfate reduction&lt;/keyword&gt;&lt;keyword&gt;Growth rates&lt;/keyword&gt;&lt;keyword&gt;Growth yields&lt;/keyword&gt;&lt;keyword&gt;Chemolithothrophic growth&lt;/keyword&gt;&lt;keyword&gt;Maintenance coefficients&lt;/keyword&gt;&lt;keyword&gt;Sulfates - metabolism&lt;/keyword&gt;&lt;keyword&gt;Oxidation-Reduction&lt;/keyword&gt;&lt;keyword&gt;Desulfovibrio - metabolism&lt;/keyword&gt;&lt;keyword&gt;Adenosine Triphosphate - biosynthesis&lt;/keyword&gt;&lt;keyword&gt;Desulfovibrio - growth &amp;amp; development&lt;/keyword&gt;&lt;keyword&gt;Hydrogen - metabolism&lt;/keyword&gt;&lt;keyword&gt;Hydrogen-Ion Concentration&lt;/keyword&gt;&lt;keyword&gt;Thiosulfates - metabolism&lt;/keyword&gt;&lt;keyword&gt;Index Medicus&lt;/keyword&gt;&lt;/keywords&gt;&lt;isbn&gt;0302-8933&lt;/isbn&gt;&lt;titles&gt;&lt;title&gt;Growth yields and growth rates of Desulfovibrio vulgaris (Marburg) growing on hydrogen plus sulfate and hydrogen plus thiosulfate as the sole energy sources&lt;/title&gt;&lt;secondary-title&gt;Arch Microbiol&lt;/secondary-title&gt;&lt;/titles&gt;&lt;pages&gt;209-214&lt;/pages&gt;&lt;number&gt;2&lt;/number&gt;&lt;contributors&gt;&lt;authors&gt;&lt;author&gt;Badziong, Werner&lt;/author&gt;&lt;author&gt;Thauer, Rudolf K.&lt;/author&gt;&lt;/authors&gt;&lt;/contributors&gt;&lt;added-date format="utc"&gt;1623065774&lt;/added-date&gt;&lt;pub-location&gt;Germany&lt;/pub-location&gt;&lt;ref-type name="Journal Article"&gt;17&lt;/ref-type&gt;&lt;dates&gt;&lt;year&gt;1978&lt;/year&gt;&lt;/dates&gt;&lt;rec-number&gt;191&lt;/rec-number&gt;&lt;publisher&gt;Germany&lt;/publisher&gt;&lt;last-updated-date format="utc"&gt;1623065774&lt;/last-updated-date&gt;&lt;electronic-resource-num&gt;10.1007/BF00402310&lt;/electronic-resource-num&gt;&lt;volume&gt;117&lt;/volume&gt;&lt;/record&gt;&lt;/Cite&gt;&lt;/EndNote&gt;</w:instrText>
      </w:r>
      <w:r>
        <w:rPr>
          <w:lang w:eastAsia="en-GB"/>
        </w:rPr>
        <w:fldChar w:fldCharType="separate"/>
      </w:r>
      <w:r>
        <w:rPr>
          <w:noProof/>
          <w:lang w:eastAsia="en-GB"/>
        </w:rPr>
        <w:t xml:space="preserve">(Badziong and Thauer, </w:t>
      </w:r>
      <w:r>
        <w:rPr>
          <w:noProof/>
          <w:lang w:eastAsia="en-GB"/>
        </w:rPr>
        <w:lastRenderedPageBreak/>
        <w:t>1978b)</w:t>
      </w:r>
      <w:r>
        <w:rPr>
          <w:lang w:eastAsia="en-GB"/>
        </w:rPr>
        <w:fldChar w:fldCharType="end"/>
      </w:r>
      <w:r>
        <w:rPr>
          <w:lang w:eastAsia="en-GB"/>
        </w:rPr>
        <w:t xml:space="preserve"> that SRB in batch cultures only grew at circumneutral pH. However, in the last decades, studies have suggested the possibility of sulphate reduction occurring at pH below 5 due to their low metabolic energy yield </w:t>
      </w:r>
      <w:r>
        <w:rPr>
          <w:lang w:eastAsia="en-GB"/>
        </w:rPr>
        <w:fldChar w:fldCharType="begin"/>
      </w:r>
      <w:r>
        <w:rPr>
          <w:lang w:eastAsia="en-GB"/>
        </w:rPr>
        <w:instrText xml:space="preserve"> ADDIN EN.CITE &lt;EndNote&gt;&lt;Cite&gt;&lt;Author&gt;Hamilton&lt;/Author&gt;&lt;Year&gt;1998&lt;/Year&gt;&lt;IDText&gt;Sulfate-reducing bacteria: Physiology determines their environmental impact&lt;/IDText&gt;&lt;DisplayText&gt;(Hamilton, 1998)&lt;/DisplayText&gt;&lt;record&gt;&lt;isbn&gt;0149-0451&lt;/isbn&gt;&lt;titles&gt;&lt;title&gt;Sulfate-reducing bacteria: Physiology determines their environmental impact&lt;/title&gt;&lt;secondary-title&gt;Geomicrobiol. J.&lt;/secondary-title&gt;&lt;/titles&gt;&lt;pages&gt;19-28&lt;/pages&gt;&lt;number&gt;1&lt;/number&gt;&lt;contributors&gt;&lt;authors&gt;&lt;author&gt;Hamilton, Wa&lt;/author&gt;&lt;/authors&gt;&lt;/contributors&gt;&lt;added-date format="utc"&gt;1595952515&lt;/added-date&gt;&lt;ref-type name="Journal Article"&gt;17&lt;/ref-type&gt;&lt;dates&gt;&lt;year&gt;1998&lt;/year&gt;&lt;/dates&gt;&lt;rec-number&gt;146&lt;/rec-number&gt;&lt;last-updated-date format="utc"&gt;1595952515&lt;/last-updated-date&gt;&lt;volume&gt;15&lt;/volume&gt;&lt;/record&gt;&lt;/Cite&gt;&lt;/EndNote&gt;</w:instrText>
      </w:r>
      <w:r>
        <w:rPr>
          <w:lang w:eastAsia="en-GB"/>
        </w:rPr>
        <w:fldChar w:fldCharType="separate"/>
      </w:r>
      <w:r>
        <w:rPr>
          <w:noProof/>
          <w:lang w:eastAsia="en-GB"/>
        </w:rPr>
        <w:t>(Hamilton, 1998)</w:t>
      </w:r>
      <w:r>
        <w:rPr>
          <w:lang w:eastAsia="en-GB"/>
        </w:rPr>
        <w:fldChar w:fldCharType="end"/>
      </w:r>
      <w:r>
        <w:rPr>
          <w:lang w:eastAsia="en-GB"/>
        </w:rPr>
        <w:t xml:space="preserve">. Hydrogen sulphide is considered the most toxic form of sulphide as in pH below 5, the undissociated form is present. However, optimum growth for SRB have been reported to be between 7.0 -7.8 and pH tolerated range between 5.5 – 9.0 </w:t>
      </w:r>
      <w:r>
        <w:rPr>
          <w:lang w:eastAsia="en-GB"/>
        </w:rPr>
        <w:fldChar w:fldCharType="begin"/>
      </w:r>
      <w:r>
        <w:rPr>
          <w:lang w:eastAsia="en-GB"/>
        </w:rPr>
        <w:instrText xml:space="preserve"> ADDIN EN.CITE &lt;EndNote&gt;&lt;Cite&gt;&lt;Author&gt;Larry&lt;/Author&gt;&lt;Year&gt;1995&lt;/Year&gt;&lt;IDText&gt;Sulfate-reducing bacteria&lt;/IDText&gt;&lt;DisplayText&gt;(Barton, 1995)&lt;/DisplayText&gt;&lt;record&gt;&lt;contributors&gt;&lt;tertiary-authors&gt;&lt;author&gt;Larry L.Barton&lt;/author&gt;&lt;/tertiary-authors&gt;&lt;/contributors&gt;&lt;keywords&gt;&lt;keyword&gt;Sulfur bacteria&lt;/keyword&gt;&lt;keyword&gt;Bacteria&lt;/keyword&gt;&lt;/keywords&gt;&lt;isbn&gt;0306448572&amp;#xD;9780306448577&lt;/isbn&gt;&lt;titles&gt;&lt;title&gt;Sulfate-reducing bacteria&lt;/title&gt;&lt;secondary-title&gt;Biotechnology Handbooks&lt;/secondary-title&gt;&lt;/titles&gt;&lt;contributors&gt;&lt;authors&gt;&lt;author&gt;Larry L. Barton&lt;/author&gt;&lt;/authors&gt;&lt;/contributors&gt;&lt;added-date format="utc"&gt;1623332630&lt;/added-date&gt;&lt;pub-location&gt;New York ; London&lt;/pub-location&gt;&lt;ref-type name="Book"&gt;6&lt;/ref-type&gt;&lt;dates&gt;&lt;year&gt;1995&lt;/year&gt;&lt;/dates&gt;&lt;rec-number&gt;196&lt;/rec-number&gt;&lt;publisher&gt;New York ; London : Plenum, c1995&lt;/publisher&gt;&lt;last-updated-date format="utc"&gt;1623332985&lt;/last-updated-date&gt;&lt;contributors&gt;&lt;secondary-authors&gt;&lt;author&gt;Tony Atkinson&lt;/author&gt;&lt;author&gt;Roger F. Sherwood&lt;/author&gt;&lt;/secondary-authors&gt;&lt;/contributors&gt;&lt;volume&gt;8&lt;/volume&gt;&lt;/record&gt;&lt;/Cite&gt;&lt;/EndNote&gt;</w:instrText>
      </w:r>
      <w:r>
        <w:rPr>
          <w:lang w:eastAsia="en-GB"/>
        </w:rPr>
        <w:fldChar w:fldCharType="separate"/>
      </w:r>
      <w:r>
        <w:rPr>
          <w:noProof/>
          <w:lang w:eastAsia="en-GB"/>
        </w:rPr>
        <w:t>(Barton, 1995)</w:t>
      </w:r>
      <w:r>
        <w:rPr>
          <w:lang w:eastAsia="en-GB"/>
        </w:rPr>
        <w:fldChar w:fldCharType="end"/>
      </w:r>
      <w:r>
        <w:rPr>
          <w:lang w:eastAsia="en-GB"/>
        </w:rPr>
        <w:t xml:space="preserve">. </w:t>
      </w:r>
    </w:p>
    <w:p w14:paraId="17BB7700" w14:textId="72CB64E9" w:rsidR="0054783A" w:rsidRDefault="0054783A" w:rsidP="0054783A">
      <w:pPr>
        <w:spacing w:line="360" w:lineRule="auto"/>
        <w:jc w:val="both"/>
        <w:rPr>
          <w:lang w:eastAsia="en-GB"/>
        </w:rPr>
      </w:pPr>
      <w:r>
        <w:rPr>
          <w:lang w:eastAsia="en-GB"/>
        </w:rPr>
        <w:t xml:space="preserve">So far, dissimilatory </w:t>
      </w:r>
      <w:r w:rsidR="009839B5">
        <w:rPr>
          <w:lang w:eastAsia="en-GB"/>
        </w:rPr>
        <w:t>sulphate</w:t>
      </w:r>
      <w:r>
        <w:rPr>
          <w:lang w:eastAsia="en-GB"/>
        </w:rPr>
        <w:t xml:space="preserve"> reduction has been studied in both pure and mixed cultures as well as in natural environments. The pH have ranged between 6.8 - 8.5 </w:t>
      </w:r>
      <w:r>
        <w:rPr>
          <w:lang w:eastAsia="en-GB"/>
        </w:rPr>
        <w:fldChar w:fldCharType="begin"/>
      </w:r>
      <w:r w:rsidR="00660324">
        <w:rPr>
          <w:lang w:eastAsia="en-GB"/>
        </w:rPr>
        <w:instrText xml:space="preserve"> ADDIN EN.CITE &lt;EndNote&gt;&lt;Cite&gt;&lt;Author&gt;O&amp;apos;Flaherty&lt;/Author&gt;&lt;Year&gt;1998&lt;/Year&gt;&lt;IDText&gt;Effect of pH on growth kinetics and sulphide toxicity thresholds of a range of methanogenic, syntrophic and sulphate-reducing bacteria&lt;/IDText&gt;&lt;DisplayText&gt;(O&amp;apos;Flaherty&lt;style face="italic"&gt; et al.&lt;/style&gt;, 1998)&lt;/DisplayText&gt;&lt;record&gt;&lt;keywords&gt;&lt;keyword&gt;Sulphide&lt;/keyword&gt;&lt;keyword&gt;Anaerobic&lt;/keyword&gt;&lt;keyword&gt;Digestion&lt;/keyword&gt;&lt;keyword&gt;Methanogenic&lt;/keyword&gt;&lt;keyword&gt;Syntrophic&lt;/keyword&gt;&lt;keyword&gt;Sulphate-Reducing&lt;/keyword&gt;&lt;keyword&gt;Toxicity&lt;/keyword&gt;&lt;keyword&gt;Sulphide&lt;/keyword&gt;&lt;keyword&gt;Anaerobic&lt;/keyword&gt;&lt;keyword&gt;Digestion&lt;/keyword&gt;&lt;keyword&gt;Methanogenic&lt;/keyword&gt;&lt;keyword&gt;Syntrophic&lt;/keyword&gt;&lt;keyword&gt;Sulphate-Reducing&lt;/keyword&gt;&lt;keyword&gt;Toxicity&lt;/keyword&gt;&lt;keyword&gt;Engineering&lt;/keyword&gt;&lt;/keywords&gt;&lt;isbn&gt;1359-5113&amp;#xD;00329592&lt;/isbn&gt;&lt;titles&gt;&lt;title&gt;Effect of pH on growth kinetics and sulphide toxicity thresholds of a range of methanogenic, syntrophic and sulphate-reducing bacteria&lt;/title&gt;&lt;secondary-title&gt;Process Biochemistry&lt;/secondary-title&gt;&lt;/titles&gt;&lt;pages&gt;555-569&lt;/pages&gt;&lt;number&gt;5&lt;/number&gt;&lt;contributors&gt;&lt;authors&gt;&lt;author&gt;O&amp;apos;Flaherty, Vincent&lt;/author&gt;&lt;author&gt;Mahony, Thérèse&lt;/author&gt;&lt;author&gt;O&amp;apos;Kennedy, Ronan&lt;/author&gt;&lt;author&gt;Colleran, Emer&lt;/author&gt;&lt;/authors&gt;&lt;/contributors&gt;&lt;added-date format="utc"&gt;1585266001&lt;/added-date&gt;&lt;ref-type name="Journal Article"&gt;17&lt;/ref-type&gt;&lt;dates&gt;&lt;year&gt;1998&lt;/year&gt;&lt;/dates&gt;&lt;rec-number&gt;94&lt;/rec-number&gt;&lt;last-updated-date format="utc"&gt;1585266048&lt;/last-updated-date&gt;&lt;electronic-resource-num&gt;10.1016/S0032-9592(98)00018-1&lt;/electronic-resource-num&gt;&lt;volume&gt;33&lt;/volume&gt;&lt;/record&gt;&lt;/Cite&gt;&lt;/EndNote&gt;</w:instrText>
      </w:r>
      <w:r>
        <w:rPr>
          <w:lang w:eastAsia="en-GB"/>
        </w:rPr>
        <w:fldChar w:fldCharType="separate"/>
      </w:r>
      <w:r w:rsidR="00660324">
        <w:rPr>
          <w:noProof/>
          <w:lang w:eastAsia="en-GB"/>
        </w:rPr>
        <w:t>(O'Flaherty</w:t>
      </w:r>
      <w:r w:rsidR="00660324" w:rsidRPr="00660324">
        <w:rPr>
          <w:i/>
          <w:noProof/>
          <w:lang w:eastAsia="en-GB"/>
        </w:rPr>
        <w:t xml:space="preserve"> et al.</w:t>
      </w:r>
      <w:r w:rsidR="00660324">
        <w:rPr>
          <w:noProof/>
          <w:lang w:eastAsia="en-GB"/>
        </w:rPr>
        <w:t>, 1998)</w:t>
      </w:r>
      <w:r>
        <w:rPr>
          <w:lang w:eastAsia="en-GB"/>
        </w:rPr>
        <w:fldChar w:fldCharType="end"/>
      </w:r>
      <w:r>
        <w:rPr>
          <w:lang w:eastAsia="en-GB"/>
        </w:rPr>
        <w:t>. Results from their findings indicated a high toxicity of H</w:t>
      </w:r>
      <w:r w:rsidRPr="00952D6A">
        <w:rPr>
          <w:vertAlign w:val="subscript"/>
          <w:lang w:eastAsia="en-GB"/>
        </w:rPr>
        <w:t>2</w:t>
      </w:r>
      <w:r>
        <w:rPr>
          <w:lang w:eastAsia="en-GB"/>
        </w:rPr>
        <w:t xml:space="preserve">S at high pH. </w:t>
      </w:r>
    </w:p>
    <w:p w14:paraId="0DD102B6" w14:textId="31594003" w:rsidR="0054783A" w:rsidRDefault="0054783A" w:rsidP="0054783A">
      <w:pPr>
        <w:spacing w:line="360" w:lineRule="auto"/>
        <w:jc w:val="both"/>
        <w:rPr>
          <w:lang w:eastAsia="en-GB"/>
        </w:rPr>
      </w:pPr>
      <w:r>
        <w:rPr>
          <w:lang w:eastAsia="en-GB"/>
        </w:rPr>
        <w:t xml:space="preserve">Nevertheless, growth rate of </w:t>
      </w:r>
      <w:r w:rsidRPr="00EA1FE6">
        <w:rPr>
          <w:i/>
          <w:iCs/>
          <w:lang w:eastAsia="en-GB"/>
        </w:rPr>
        <w:t>D.Vulgaris</w:t>
      </w:r>
      <w:r>
        <w:rPr>
          <w:lang w:eastAsia="en-GB"/>
        </w:rPr>
        <w:t xml:space="preserve"> has been found to be strongly dependent on pH and the highest growth rate have been observed at pH of 6.5 at 0.15 h</w:t>
      </w:r>
      <w:r w:rsidRPr="00EA1FE6">
        <w:rPr>
          <w:vertAlign w:val="superscript"/>
          <w:lang w:eastAsia="en-GB"/>
        </w:rPr>
        <w:t>-1</w:t>
      </w:r>
      <w:r>
        <w:rPr>
          <w:lang w:eastAsia="en-GB"/>
        </w:rPr>
        <w:t xml:space="preserve"> when H</w:t>
      </w:r>
      <w:r w:rsidRPr="00EA1FE6">
        <w:rPr>
          <w:vertAlign w:val="subscript"/>
          <w:lang w:eastAsia="en-GB"/>
        </w:rPr>
        <w:t>2</w:t>
      </w:r>
      <w:r>
        <w:rPr>
          <w:lang w:eastAsia="en-GB"/>
        </w:rPr>
        <w:t xml:space="preserve"> and </w:t>
      </w:r>
      <w:r w:rsidR="009839B5">
        <w:rPr>
          <w:lang w:eastAsia="en-GB"/>
        </w:rPr>
        <w:t>sulphate</w:t>
      </w:r>
      <w:r>
        <w:rPr>
          <w:lang w:eastAsia="en-GB"/>
        </w:rPr>
        <w:t xml:space="preserve"> were used as carbon sources and pH of 6.8 at 0.21 h</w:t>
      </w:r>
      <w:r w:rsidRPr="00EA1FE6">
        <w:rPr>
          <w:vertAlign w:val="superscript"/>
          <w:lang w:eastAsia="en-GB"/>
        </w:rPr>
        <w:t>-1</w:t>
      </w:r>
      <w:r>
        <w:rPr>
          <w:lang w:eastAsia="en-GB"/>
        </w:rPr>
        <w:t xml:space="preserve"> when H</w:t>
      </w:r>
      <w:r w:rsidRPr="00EA1FE6">
        <w:rPr>
          <w:vertAlign w:val="subscript"/>
          <w:lang w:eastAsia="en-GB"/>
        </w:rPr>
        <w:t>2</w:t>
      </w:r>
      <w:r>
        <w:rPr>
          <w:lang w:eastAsia="en-GB"/>
        </w:rPr>
        <w:t xml:space="preserve"> and thiosulphate</w:t>
      </w:r>
      <w:r w:rsidR="00DE6CC6">
        <w:rPr>
          <w:lang w:eastAsia="en-GB"/>
        </w:rPr>
        <w:t xml:space="preserve"> </w:t>
      </w:r>
      <w:r>
        <w:rPr>
          <w:lang w:eastAsia="en-GB"/>
        </w:rPr>
        <w:fldChar w:fldCharType="begin"/>
      </w:r>
      <w:r>
        <w:rPr>
          <w:lang w:eastAsia="en-GB"/>
        </w:rPr>
        <w:instrText xml:space="preserve"> ADDIN EN.CITE &lt;EndNote&gt;&lt;Cite&gt;&lt;Author&gt;Badziong&lt;/Author&gt;&lt;Year&gt;1978&lt;/Year&gt;&lt;IDText&gt;Growth yields and growth rates of Desulfovibrio vulgaris ( Marburg) growing on hydrogen plus sulfate and hydrogen plus thiosulfate as the sole energy sources&lt;/IDText&gt;&lt;DisplayText&gt;(Badziong and Thauer, 1978a)&lt;/DisplayText&gt;&lt;record&gt;&lt;keywords&gt;&lt;keyword&gt;Desulfovibrio&lt;/keyword&gt;&lt;keyword&gt;Chemolithothrophic growth&lt;/keyword&gt;&lt;keyword&gt;H oxidation&lt;/keyword&gt;&lt;keyword&gt;Sulfate reduction&lt;/keyword&gt;&lt;keyword&gt;Thiosulfate reduction&lt;/keyword&gt;&lt;keyword&gt;Growth rates&lt;/keyword&gt;&lt;keyword&gt;Growth yields&lt;/keyword&gt;&lt;keyword&gt;Maintenance coefficients&lt;/keyword&gt;&lt;keyword&gt;Y ATP max&lt;/keyword&gt;&lt;/keywords&gt;&lt;isbn&gt;0302-8933&lt;/isbn&gt;&lt;titles&gt;&lt;title&gt;Growth yields and growth rates of Desulfovibrio vulgaris ( Marburg) growing on hydrogen plus sulfate and hydrogen plus thiosulfate as the sole energy sources&lt;/title&gt;&lt;secondary-title&gt;Archives of Microbiology&lt;/secondary-title&gt;&lt;/titles&gt;&lt;pages&gt;209-214&lt;/pages&gt;&lt;number&gt;2&lt;/number&gt;&lt;contributors&gt;&lt;authors&gt;&lt;author&gt;Badziong, Werner&lt;/author&gt;&lt;author&gt;Thauer, Rudolf&lt;/author&gt;&lt;/authors&gt;&lt;/contributors&gt;&lt;added-date format="utc"&gt;1595513456&lt;/added-date&gt;&lt;pub-location&gt;Berlin/Heidelberg&lt;/pub-location&gt;&lt;ref-type name="Journal Article"&gt;17&lt;/ref-type&gt;&lt;dates&gt;&lt;year&gt;1978&lt;/year&gt;&lt;/dates&gt;&lt;rec-number&gt;142&lt;/rec-number&gt;&lt;last-updated-date format="utc"&gt;1595513456&lt;/last-updated-date&gt;&lt;electronic-resource-num&gt;10.1007/BF00402310&lt;/electronic-resource-num&gt;&lt;volume&gt;117&lt;/volume&gt;&lt;/record&gt;&lt;/Cite&gt;&lt;/EndNote&gt;</w:instrText>
      </w:r>
      <w:r>
        <w:rPr>
          <w:lang w:eastAsia="en-GB"/>
        </w:rPr>
        <w:fldChar w:fldCharType="separate"/>
      </w:r>
      <w:r>
        <w:rPr>
          <w:noProof/>
          <w:lang w:eastAsia="en-GB"/>
        </w:rPr>
        <w:t>(Badziong and Thauer, 1978a)</w:t>
      </w:r>
      <w:r>
        <w:rPr>
          <w:lang w:eastAsia="en-GB"/>
        </w:rPr>
        <w:fldChar w:fldCharType="end"/>
      </w:r>
      <w:r>
        <w:rPr>
          <w:lang w:eastAsia="en-GB"/>
        </w:rPr>
        <w:t xml:space="preserve">. These findings were also supported by </w:t>
      </w:r>
      <w:r>
        <w:rPr>
          <w:lang w:eastAsia="en-GB"/>
        </w:rPr>
        <w:fldChar w:fldCharType="begin"/>
      </w:r>
      <w:r>
        <w:rPr>
          <w:lang w:eastAsia="en-GB"/>
        </w:rPr>
        <w:instrText xml:space="preserve"> ADDIN EN.CITE &lt;EndNote&gt;&lt;Cite&gt;&lt;Author&gt;Khosrovi&lt;/Author&gt;&lt;Year&gt;1975&lt;/Year&gt;&lt;IDText&gt;A COMPARISON OF THE GROWTH OF DESULFOVIBRIO VULGARIS UNDER A HYDROGEN AND UNDER AN INERT ATMOSPHERE&lt;/IDText&gt;&lt;DisplayText&gt;(Khosrovi and Miller, 1975)&lt;/DisplayText&gt;&lt;record&gt;&lt;keywords&gt;&lt;keyword&gt;Lactates&lt;/keyword&gt;&lt;keyword&gt;Cell growth&lt;/keyword&gt;&lt;keyword&gt;Yeast extract&lt;/keyword&gt;&lt;keyword&gt;Sodium&lt;/keyword&gt;&lt;keyword&gt;Hydrogen&lt;/keyword&gt;&lt;keyword&gt;Citrates&lt;/keyword&gt;&lt;keyword&gt;Desulfovibrio vulgaris&lt;/keyword&gt;&lt;keyword&gt;Energy sources&lt;/keyword&gt;&lt;keyword&gt;Cultured cells&lt;/keyword&gt;&lt;keyword&gt;Density&lt;/keyword&gt;&lt;/keywords&gt;&lt;isbn&gt;0032-079X&lt;/isbn&gt;&lt;titles&gt;&lt;title&gt;A COMPARISON OF THE GROWTH OF DESULFOVIBRIO VULGARIS UNDER A HYDROGEN AND UNDER AN INERT ATMOSPHERE&lt;/title&gt;&lt;secondary-title&gt;Plant and soil&lt;/secondary-title&gt;&lt;/titles&gt;&lt;pages&gt;171-187&lt;/pages&gt;&lt;number&gt;1&lt;/number&gt;&lt;contributors&gt;&lt;authors&gt;&lt;author&gt;Khosrovi, B.&lt;/author&gt;&lt;author&gt;Miller, J. D. A.&lt;/author&gt;&lt;/authors&gt;&lt;/contributors&gt;&lt;added-date format="utc"&gt;1627057173&lt;/added-date&gt;&lt;ref-type name="Journal Article"&gt;17&lt;/ref-type&gt;&lt;dates&gt;&lt;year&gt;1975&lt;/year&gt;&lt;/dates&gt;&lt;rec-number&gt;212&lt;/rec-number&gt;&lt;publisher&gt;Martinus Nijhoff&lt;/publisher&gt;&lt;last-updated-date format="utc"&gt;1627057173&lt;/last-updated-date&gt;&lt;electronic-resource-num&gt;10.1007/BF01928484&lt;/electronic-resource-num&gt;&lt;volume&gt;43&lt;/volume&gt;&lt;/record&gt;&lt;/Cite&gt;&lt;/EndNote&gt;</w:instrText>
      </w:r>
      <w:r>
        <w:rPr>
          <w:lang w:eastAsia="en-GB"/>
        </w:rPr>
        <w:fldChar w:fldCharType="separate"/>
      </w:r>
      <w:r>
        <w:rPr>
          <w:noProof/>
          <w:lang w:eastAsia="en-GB"/>
        </w:rPr>
        <w:t>(Khosrovi and Miller, 1975)</w:t>
      </w:r>
      <w:r>
        <w:rPr>
          <w:lang w:eastAsia="en-GB"/>
        </w:rPr>
        <w:fldChar w:fldCharType="end"/>
      </w:r>
      <w:r>
        <w:rPr>
          <w:lang w:eastAsia="en-GB"/>
        </w:rPr>
        <w:t xml:space="preserve"> who reported that the specific growth rate of </w:t>
      </w:r>
      <w:r w:rsidRPr="00EA1FE6">
        <w:rPr>
          <w:i/>
          <w:iCs/>
          <w:lang w:eastAsia="en-GB"/>
        </w:rPr>
        <w:t>D.Vulgaris</w:t>
      </w:r>
      <w:r>
        <w:rPr>
          <w:lang w:eastAsia="en-GB"/>
        </w:rPr>
        <w:t xml:space="preserve"> was 0.15h</w:t>
      </w:r>
      <w:r w:rsidRPr="00EA1FE6">
        <w:rPr>
          <w:vertAlign w:val="superscript"/>
          <w:lang w:eastAsia="en-GB"/>
        </w:rPr>
        <w:t>-1</w:t>
      </w:r>
      <w:r>
        <w:rPr>
          <w:vertAlign w:val="superscript"/>
          <w:lang w:eastAsia="en-GB"/>
        </w:rPr>
        <w:t xml:space="preserve"> </w:t>
      </w:r>
      <w:r>
        <w:rPr>
          <w:lang w:eastAsia="en-GB"/>
        </w:rPr>
        <w:t>under a gas phase of Ar/CO</w:t>
      </w:r>
      <w:r w:rsidRPr="00470A71">
        <w:rPr>
          <w:vertAlign w:val="subscript"/>
          <w:lang w:eastAsia="en-GB"/>
        </w:rPr>
        <w:t>2</w:t>
      </w:r>
      <w:r>
        <w:rPr>
          <w:lang w:eastAsia="en-GB"/>
        </w:rPr>
        <w:t xml:space="preserve"> (95:5) and H</w:t>
      </w:r>
      <w:r w:rsidRPr="00470A71">
        <w:rPr>
          <w:vertAlign w:val="subscript"/>
          <w:lang w:eastAsia="en-GB"/>
        </w:rPr>
        <w:t>2</w:t>
      </w:r>
      <w:r>
        <w:rPr>
          <w:lang w:eastAsia="en-GB"/>
        </w:rPr>
        <w:t>/CO</w:t>
      </w:r>
      <w:r w:rsidRPr="00470A71">
        <w:rPr>
          <w:vertAlign w:val="subscript"/>
          <w:lang w:eastAsia="en-GB"/>
        </w:rPr>
        <w:t>2</w:t>
      </w:r>
      <w:r>
        <w:rPr>
          <w:vertAlign w:val="subscript"/>
          <w:lang w:eastAsia="en-GB"/>
        </w:rPr>
        <w:t xml:space="preserve"> </w:t>
      </w:r>
      <w:r>
        <w:rPr>
          <w:lang w:eastAsia="en-GB"/>
        </w:rPr>
        <w:t xml:space="preserve">(95:5). Another carbon source used to determine growth rate of </w:t>
      </w:r>
      <w:r w:rsidRPr="00EA1FE6">
        <w:rPr>
          <w:i/>
          <w:iCs/>
          <w:lang w:eastAsia="en-GB"/>
        </w:rPr>
        <w:t>D. Vulgaris</w:t>
      </w:r>
      <w:r>
        <w:rPr>
          <w:lang w:eastAsia="en-GB"/>
        </w:rPr>
        <w:t xml:space="preserve"> is formate. The maximum growth rate of </w:t>
      </w:r>
      <w:r w:rsidRPr="00EA1FE6">
        <w:rPr>
          <w:i/>
          <w:iCs/>
          <w:lang w:eastAsia="en-GB"/>
        </w:rPr>
        <w:t>D.Vulgaris</w:t>
      </w:r>
      <w:r>
        <w:rPr>
          <w:lang w:eastAsia="en-GB"/>
        </w:rPr>
        <w:t xml:space="preserve"> in this carbon source was 0.078h</w:t>
      </w:r>
      <w:r w:rsidRPr="00EA1FE6">
        <w:rPr>
          <w:vertAlign w:val="superscript"/>
          <w:lang w:eastAsia="en-GB"/>
        </w:rPr>
        <w:t>-1</w:t>
      </w:r>
      <w:r>
        <w:rPr>
          <w:lang w:eastAsia="en-GB"/>
        </w:rPr>
        <w:t xml:space="preserve"> with a doubling time of 9 hours </w:t>
      </w:r>
      <w:r>
        <w:rPr>
          <w:lang w:eastAsia="en-GB"/>
        </w:rPr>
        <w:fldChar w:fldCharType="begin"/>
      </w:r>
      <w:r w:rsidR="00660324">
        <w:rPr>
          <w:lang w:eastAsia="en-GB"/>
        </w:rPr>
        <w:instrText xml:space="preserve"> ADDIN EN.CITE &lt;EndNote&gt;&lt;Cite&gt;&lt;Author&gt;Martins&lt;/Author&gt;&lt;Year&gt;2015&lt;/Year&gt;&lt;IDText&gt;Desulfovibrio vulgaris Growth Coupled to Formate-Driven H2 Production&lt;/IDText&gt;&lt;DisplayText&gt;(Martins, Mourato and Pereira, 2015)&lt;/DisplayText&gt;&lt;record&gt;&lt;keywords&gt;&lt;keyword&gt;Desulfovibrio vulgaris - metabolism&lt;/keyword&gt;&lt;keyword&gt;Sulfates - metabolism&lt;/keyword&gt;&lt;keyword&gt;Oxidation-Reduction&lt;/keyword&gt;&lt;keyword&gt;Bioreactors&lt;/keyword&gt;&lt;keyword&gt;Desulfovibrio vulgaris - growth &amp;amp; development&lt;/keyword&gt;&lt;keyword&gt;Hydrogen - metabolism&lt;/keyword&gt;&lt;keyword&gt;Formates - metabolism&lt;/keyword&gt;&lt;keyword&gt;Index Medicus&lt;/keyword&gt;&lt;/keywords&gt;&lt;isbn&gt;0013-936X&lt;/isbn&gt;&lt;titles&gt;&lt;title&gt;Desulfovibrio vulgaris Growth Coupled to Formate-Driven H2 Production&lt;/title&gt;&lt;secondary-title&gt;Environ. Sci. Technol&lt;/secondary-title&gt;&lt;/titles&gt;&lt;pages&gt;14655-14662&lt;/pages&gt;&lt;number&gt;24&lt;/number&gt;&lt;contributors&gt;&lt;authors&gt;&lt;author&gt;Martins, Mónica&lt;/author&gt;&lt;author&gt;Mourato, Cláudia&lt;/author&gt;&lt;author&gt;Pereira, Inês A. C.&lt;/author&gt;&lt;/authors&gt;&lt;/contributors&gt;&lt;added-date format="utc"&gt;1623071181&lt;/added-date&gt;&lt;pub-location&gt;United States&lt;/pub-location&gt;&lt;ref-type name="Journal Article"&gt;17&lt;/ref-type&gt;&lt;dates&gt;&lt;year&gt;2015&lt;/year&gt;&lt;/dates&gt;&lt;rec-number&gt;192&lt;/rec-number&gt;&lt;publisher&gt;United States: American Chemical Society&lt;/publisher&gt;&lt;last-updated-date format="utc"&gt;1623071181&lt;/last-updated-date&gt;&lt;electronic-resource-num&gt;10.1021/acs.est.5b02251&lt;/electronic-resource-num&gt;&lt;volume&gt;49&lt;/volume&gt;&lt;/record&gt;&lt;/Cite&gt;&lt;/EndNote&gt;</w:instrText>
      </w:r>
      <w:r>
        <w:rPr>
          <w:lang w:eastAsia="en-GB"/>
        </w:rPr>
        <w:fldChar w:fldCharType="separate"/>
      </w:r>
      <w:r w:rsidR="00660324">
        <w:rPr>
          <w:noProof/>
          <w:lang w:eastAsia="en-GB"/>
        </w:rPr>
        <w:t>(Martins, Mourato and Pereira, 2015)</w:t>
      </w:r>
      <w:r>
        <w:rPr>
          <w:lang w:eastAsia="en-GB"/>
        </w:rPr>
        <w:fldChar w:fldCharType="end"/>
      </w:r>
      <w:r>
        <w:rPr>
          <w:lang w:eastAsia="en-GB"/>
        </w:rPr>
        <w:t>.</w:t>
      </w:r>
    </w:p>
    <w:p w14:paraId="2661AD13" w14:textId="77777777" w:rsidR="0054783A" w:rsidRPr="00C227EF" w:rsidRDefault="0054783A" w:rsidP="0054783A">
      <w:pPr>
        <w:spacing w:line="360" w:lineRule="auto"/>
        <w:jc w:val="both"/>
        <w:rPr>
          <w:u w:val="single"/>
          <w:lang w:eastAsia="en-GB"/>
        </w:rPr>
      </w:pPr>
      <w:r w:rsidRPr="00534C18">
        <w:rPr>
          <w:u w:val="single"/>
          <w:lang w:eastAsia="en-GB"/>
        </w:rPr>
        <w:t xml:space="preserve">Effect of temperature on SRB </w:t>
      </w:r>
    </w:p>
    <w:p w14:paraId="0C398B25" w14:textId="744206D6" w:rsidR="0054783A" w:rsidRDefault="0054783A" w:rsidP="0054783A">
      <w:pPr>
        <w:spacing w:line="360" w:lineRule="auto"/>
        <w:jc w:val="both"/>
        <w:rPr>
          <w:lang w:eastAsia="en-GB"/>
        </w:rPr>
      </w:pPr>
      <w:r>
        <w:rPr>
          <w:lang w:eastAsia="en-GB"/>
        </w:rPr>
        <w:t>So far, temperature has been considered an important environmental factor which usually triggers either an adaptative or partial bacteria</w:t>
      </w:r>
      <w:r w:rsidR="008E3015">
        <w:rPr>
          <w:lang w:eastAsia="en-GB"/>
        </w:rPr>
        <w:t xml:space="preserve"> response</w:t>
      </w:r>
      <w:r w:rsidR="00CA640D">
        <w:rPr>
          <w:lang w:eastAsia="en-GB"/>
        </w:rPr>
        <w:t xml:space="preserve">. </w:t>
      </w:r>
      <w:r>
        <w:rPr>
          <w:lang w:eastAsia="en-GB"/>
        </w:rPr>
        <w:t xml:space="preserve">This suggests that the activity of bacteria in a system could be influenced by temperature levels. In a study carried out by </w:t>
      </w:r>
      <w:r>
        <w:rPr>
          <w:lang w:eastAsia="en-GB"/>
        </w:rPr>
        <w:fldChar w:fldCharType="begin"/>
      </w:r>
      <w:r w:rsidR="002B2116">
        <w:rPr>
          <w:lang w:eastAsia="en-GB"/>
        </w:rPr>
        <w:instrText xml:space="preserve"> ADDIN EN.CITE &lt;EndNote&gt;&lt;Cite&gt;&lt;Author&gt;Mukwevho&lt;/Author&gt;&lt;Year&gt;2020&lt;/Year&gt;&lt;IDText&gt;Evaluating the effect of ph, temperature, and hydraulic retention time on biological sulphate reduction using response surface methodology&lt;/IDText&gt;&lt;DisplayText&gt;(Mukwevho, Maharajh and Chirwa, 2020)&lt;/DisplayText&gt;&lt;record&gt;&lt;keywords&gt;&lt;keyword&gt;Acid mine drainage&lt;/keyword&gt;&lt;keyword&gt;Physical Sciences&lt;/keyword&gt;&lt;keyword&gt;Response surface methodology&lt;/keyword&gt;&lt;keyword&gt;Science &amp;amp; Technology&lt;/keyword&gt;&lt;keyword&gt;Sulphate reducing bacteria&lt;/keyword&gt;&lt;keyword&gt;Sulphate reduction&lt;/keyword&gt;&lt;keyword&gt;Water Resources&lt;/keyword&gt;&lt;/keywords&gt;&lt;titles&gt;&lt;title&gt;Evaluating the effect of ph, temperature, and hydraulic retention time on biological sulphate reduction using response surface methodology&lt;/title&gt;&lt;secondary-title&gt;Water (Basel)&lt;/secondary-title&gt;&lt;/titles&gt;&lt;pages&gt;1-17&lt;/pages&gt;&lt;number&gt;10&lt;/number&gt;&lt;contributors&gt;&lt;authors&gt;&lt;author&gt;Mukwevho, Mukhethwa Judy&lt;/author&gt;&lt;author&gt;Maharajh, Dheepak&lt;/author&gt;&lt;author&gt;Chirwa, Evans M. Nkhalambayausi&lt;/author&gt;&lt;/authors&gt;&lt;/contributors&gt;&lt;added-date format="utc"&gt;1640300531&lt;/added-date&gt;&lt;pub-location&gt;BASEL&lt;/pub-location&gt;&lt;ref-type name="Journal Article"&gt;17&lt;/ref-type&gt;&lt;dates&gt;&lt;year&gt;2020&lt;/year&gt;&lt;/dates&gt;&lt;rec-number&gt;269&lt;/rec-number&gt;&lt;publisher&gt;BASEL: MDPI&lt;/publisher&gt;&lt;last-updated-date format="utc"&gt;1640300531&lt;/last-updated-date&gt;&lt;electronic-resource-num&gt;10.3390/w12102662&lt;/electronic-resource-num&gt;&lt;volume&gt;12&lt;/volume&gt;&lt;/record&gt;&lt;/Cite&gt;&lt;/EndNote&gt;</w:instrText>
      </w:r>
      <w:r>
        <w:rPr>
          <w:lang w:eastAsia="en-GB"/>
        </w:rPr>
        <w:fldChar w:fldCharType="separate"/>
      </w:r>
      <w:r w:rsidR="002B2116">
        <w:rPr>
          <w:noProof/>
          <w:lang w:eastAsia="en-GB"/>
        </w:rPr>
        <w:t>(Mukwevho, Maharajh and Chirwa, 2020)</w:t>
      </w:r>
      <w:r>
        <w:rPr>
          <w:lang w:eastAsia="en-GB"/>
        </w:rPr>
        <w:fldChar w:fldCharType="end"/>
      </w:r>
      <w:r>
        <w:rPr>
          <w:lang w:eastAsia="en-GB"/>
        </w:rPr>
        <w:t xml:space="preserve"> on evaluating the effect of pH, temperature and hydraulic retention time on sulphate reduction using response surface methodology, it was observed that SRB metabolic activity reduced when temperature was decreased from 20</w:t>
      </w:r>
      <w:r>
        <w:rPr>
          <w:lang w:eastAsia="en-GB"/>
        </w:rPr>
        <w:sym w:font="Symbol" w:char="F0B0"/>
      </w:r>
      <w:r>
        <w:rPr>
          <w:lang w:eastAsia="en-GB"/>
        </w:rPr>
        <w:t>C to 10</w:t>
      </w:r>
      <w:r>
        <w:rPr>
          <w:lang w:eastAsia="en-GB"/>
        </w:rPr>
        <w:sym w:font="Symbol" w:char="F0B0"/>
      </w:r>
      <w:r>
        <w:rPr>
          <w:lang w:eastAsia="en-GB"/>
        </w:rPr>
        <w:t>C. However, when temperatures were adjusted from 30</w:t>
      </w:r>
      <w:r>
        <w:rPr>
          <w:lang w:eastAsia="en-GB"/>
        </w:rPr>
        <w:sym w:font="Symbol" w:char="F0B0"/>
      </w:r>
      <w:r>
        <w:rPr>
          <w:lang w:eastAsia="en-GB"/>
        </w:rPr>
        <w:t>C to 20</w:t>
      </w:r>
      <w:r>
        <w:rPr>
          <w:lang w:eastAsia="en-GB"/>
        </w:rPr>
        <w:sym w:font="Symbol" w:char="F0B0"/>
      </w:r>
      <w:r>
        <w:rPr>
          <w:lang w:eastAsia="en-GB"/>
        </w:rPr>
        <w:t>C, SRB activity and growth was observed as 20</w:t>
      </w:r>
      <w:r>
        <w:rPr>
          <w:lang w:eastAsia="en-GB"/>
        </w:rPr>
        <w:sym w:font="Symbol" w:char="F0B0"/>
      </w:r>
      <w:r>
        <w:rPr>
          <w:lang w:eastAsia="en-GB"/>
        </w:rPr>
        <w:t xml:space="preserve">C is a temperature range which supports SRB activity. According to </w:t>
      </w:r>
      <w:r>
        <w:rPr>
          <w:lang w:eastAsia="en-GB"/>
        </w:rPr>
        <w:fldChar w:fldCharType="begin"/>
      </w:r>
      <w:r>
        <w:rPr>
          <w:lang w:eastAsia="en-GB"/>
        </w:rPr>
        <w:instrText xml:space="preserve"> ADDIN EN.CITE &lt;EndNote&gt;&lt;Cite&gt;&lt;Author&gt;Nedwell&lt;/Author&gt;&lt;Year&gt;1979&lt;/Year&gt;&lt;IDText&gt;Relative Influence of Temperature and Electron Donor and Electron Acceptor Concentrations on Bacterial Sulfate Reduction in Saltmarsh Sediment&lt;/IDText&gt;&lt;DisplayText&gt;(Nedwell and Abram, 1979)&lt;/DisplayText&gt;&lt;record&gt;&lt;keywords&gt;&lt;keyword&gt;Bacteria&lt;/keyword&gt;&lt;keyword&gt;Desulfovibrio&lt;/keyword&gt;&lt;keyword&gt;Electrons&lt;/keyword&gt;&lt;keyword&gt;Lactates&lt;/keyword&gt;&lt;keyword&gt;Regression coefficients&lt;/keyword&gt;&lt;keyword&gt;Salt marshes&lt;/keyword&gt;&lt;keyword&gt;Sea water&lt;/keyword&gt;&lt;keyword&gt;Sediments&lt;/keyword&gt;&lt;keyword&gt;Sulfates&lt;/keyword&gt;&lt;keyword&gt;Sulfides&lt;/keyword&gt;&lt;/keywords&gt;&lt;isbn&gt;0095-3628&lt;/isbn&gt;&lt;titles&gt;&lt;title&gt;Relative Influence of Temperature and Electron Donor and Electron Acceptor Concentrations on Bacterial Sulfate Reduction in Saltmarsh Sediment&lt;/title&gt;&lt;secondary-title&gt;Microb Ecol&lt;/secondary-title&gt;&lt;/titles&gt;&lt;pages&gt;67-72&lt;/pages&gt;&lt;number&gt;1&lt;/number&gt;&lt;contributors&gt;&lt;authors&gt;&lt;author&gt;Nedwell, David B.&lt;/author&gt;&lt;author&gt;Abram, Jeremy W.&lt;/author&gt;&lt;/authors&gt;&lt;/contributors&gt;&lt;added-date format="utc"&gt;1628512920&lt;/added-date&gt;&lt;pub-location&gt;United States&lt;/pub-location&gt;&lt;ref-type name="Journal Article"&gt;17&lt;/ref-type&gt;&lt;dates&gt;&lt;year&gt;1979&lt;/year&gt;&lt;/dates&gt;&lt;rec-number&gt;220&lt;/rec-number&gt;&lt;publisher&gt;United States: Springer-Verlag New York Inc&lt;/publisher&gt;&lt;last-updated-date format="utc"&gt;1628512920&lt;/last-updated-date&gt;&lt;electronic-resource-num&gt;10.1007/BF02010580&lt;/electronic-resource-num&gt;&lt;volume&gt;5&lt;/volume&gt;&lt;/record&gt;&lt;/Cite&gt;&lt;/EndNote&gt;</w:instrText>
      </w:r>
      <w:r>
        <w:rPr>
          <w:lang w:eastAsia="en-GB"/>
        </w:rPr>
        <w:fldChar w:fldCharType="separate"/>
      </w:r>
      <w:r>
        <w:rPr>
          <w:noProof/>
          <w:lang w:eastAsia="en-GB"/>
        </w:rPr>
        <w:t>(Nedwell and Abram, 1979)</w:t>
      </w:r>
      <w:r>
        <w:rPr>
          <w:lang w:eastAsia="en-GB"/>
        </w:rPr>
        <w:fldChar w:fldCharType="end"/>
      </w:r>
      <w:r>
        <w:rPr>
          <w:lang w:eastAsia="en-GB"/>
        </w:rPr>
        <w:t xml:space="preserve">, temperature influences </w:t>
      </w:r>
      <w:r w:rsidR="00037E17">
        <w:rPr>
          <w:lang w:eastAsia="en-GB"/>
        </w:rPr>
        <w:t>sulphate</w:t>
      </w:r>
      <w:r>
        <w:rPr>
          <w:lang w:eastAsia="en-GB"/>
        </w:rPr>
        <w:t xml:space="preserve"> reduction especially in anaerobic saltmarsh sediments. Similarly, </w:t>
      </w:r>
      <w:r>
        <w:rPr>
          <w:lang w:eastAsia="en-GB"/>
        </w:rPr>
        <w:fldChar w:fldCharType="begin"/>
      </w:r>
      <w:r>
        <w:rPr>
          <w:lang w:eastAsia="en-GB"/>
        </w:rPr>
        <w:instrText xml:space="preserve"> ADDIN EN.CITE &lt;EndNote&gt;&lt;Cite&gt;&lt;Author&gt;Bo Barker&lt;/Author&gt;&lt;Year&gt;1977&lt;/Year&gt;&lt;IDText&gt;The Sulfur Cycle of a Coastal Marine Sediment (Limfjorden, Denmark)&lt;/IDText&gt;&lt;DisplayText&gt;(Bo Barker, 1977)&lt;/DisplayText&gt;&lt;record&gt;&lt;keywords&gt;&lt;keyword&gt;Bacteria&lt;/keyword&gt;&lt;keyword&gt;Marine sediments&lt;/keyword&gt;&lt;keyword&gt;Oxygen&lt;/keyword&gt;&lt;keyword&gt;Pyrites&lt;/keyword&gt;&lt;keyword&gt;Sea water&lt;/keyword&gt;&lt;keyword&gt;Sediments&lt;/keyword&gt;&lt;keyword&gt;Sulfates&lt;/keyword&gt;&lt;keyword&gt;Sulfides&lt;/keyword&gt;&lt;keyword&gt;Sulfur&lt;/keyword&gt;&lt;keyword&gt;Sulfur cycle&lt;/keyword&gt;&lt;/keywords&gt;&lt;isbn&gt;0024-3590&lt;/isbn&gt;&lt;titles&gt;&lt;title&gt;The Sulfur Cycle of a Coastal Marine Sediment (Limfjorden, Denmark)&lt;/title&gt;&lt;secondary-title&gt;Limnology and oceanography&lt;/secondary-title&gt;&lt;/titles&gt;&lt;pages&gt;814-832&lt;/pages&gt;&lt;number&gt;5&lt;/number&gt;&lt;contributors&gt;&lt;authors&gt;&lt;author&gt;Bo Barker, Jorgensen&lt;/author&gt;&lt;/authors&gt;&lt;/contributors&gt;&lt;added-date format="utc"&gt;1628512630&lt;/added-date&gt;&lt;ref-type name="Journal Article"&gt;17&lt;/ref-type&gt;&lt;dates&gt;&lt;year&gt;1977&lt;/year&gt;&lt;/dates&gt;&lt;rec-number&gt;219&lt;/rec-number&gt;&lt;publisher&gt;American Society of Limnology and Oceanography&lt;/publisher&gt;&lt;last-updated-date format="utc"&gt;1628512630&lt;/last-updated-date&gt;&lt;electronic-resource-num&gt;10.4319/lo.1977.22.5.0814&lt;/electronic-resource-num&gt;&lt;volume&gt;22&lt;/volume&gt;&lt;/record&gt;&lt;/Cite&gt;&lt;/EndNote&gt;</w:instrText>
      </w:r>
      <w:r>
        <w:rPr>
          <w:lang w:eastAsia="en-GB"/>
        </w:rPr>
        <w:fldChar w:fldCharType="separate"/>
      </w:r>
      <w:r>
        <w:rPr>
          <w:noProof/>
          <w:lang w:eastAsia="en-GB"/>
        </w:rPr>
        <w:t>(Bo Barker, 1977)</w:t>
      </w:r>
      <w:r>
        <w:rPr>
          <w:lang w:eastAsia="en-GB"/>
        </w:rPr>
        <w:fldChar w:fldCharType="end"/>
      </w:r>
      <w:r>
        <w:rPr>
          <w:lang w:eastAsia="en-GB"/>
        </w:rPr>
        <w:t xml:space="preserve"> also reported that seasonal variations influenced </w:t>
      </w:r>
      <w:r w:rsidR="00037E17">
        <w:rPr>
          <w:lang w:eastAsia="en-GB"/>
        </w:rPr>
        <w:t>sulphate</w:t>
      </w:r>
      <w:r>
        <w:rPr>
          <w:lang w:eastAsia="en-GB"/>
        </w:rPr>
        <w:t xml:space="preserve"> reduction. </w:t>
      </w:r>
      <w:r w:rsidRPr="009C7FA7">
        <w:rPr>
          <w:lang w:eastAsia="en-GB"/>
        </w:rPr>
        <w:t>In a study</w:t>
      </w:r>
      <w:r>
        <w:rPr>
          <w:lang w:eastAsia="en-GB"/>
        </w:rPr>
        <w:t xml:space="preserve"> by</w:t>
      </w:r>
      <w:r w:rsidRPr="009C7FA7">
        <w:rPr>
          <w:lang w:eastAsia="en-GB"/>
        </w:rPr>
        <w:t xml:space="preserve"> </w:t>
      </w:r>
      <w:r w:rsidRPr="009C7FA7">
        <w:rPr>
          <w:lang w:eastAsia="en-GB"/>
        </w:rPr>
        <w:fldChar w:fldCharType="begin">
          <w:fldData xml:space="preserve">PEVuZE5vdGU+PENpdGU+PEF1dGhvcj52YW4gRGVuIEJyYW5kPC9BdXRob3I+PFllYXI+MjAxODwv
WWVhcj48SURUZXh0PlN1bGZhdGUgcmVkdWNpbmcgYmFjdGVyaWEgYXBwbGllZCB0byBkb21lc3Rp
YyB3YXN0ZXdhdGVyPC9JRFRleHQ+PERpc3BsYXlUZXh0Pih2YW4gRGVuIEJyYW5kPHN0eWxlIGZh
Y2U9Iml0YWxpYyI+IGV0IGFsLjwvc3R5bGU+LCAyMDE4KTwvRGlzcGxheVRleHQ+PHJlY29yZD48
a2V5d29yZHM+PGtleXdvcmQ+SG9uZyBLb25nPC9rZXl3b3JkPjxrZXl3b3JkPk5ldGhlcmxhbmRz
PC9rZXl3b3JkPjxrZXl3b3JkPlVuaXRlZCBTdGF0ZXPigJNVczwva2V5d29yZD48a2V5d29yZD5T
aW5nYXBvcmU8L2tleXdvcmQ+PGtleXdvcmQ+U2x1ZGdlPC9rZXl3b3JkPjxrZXl3b3JkPkJhY3Rl
cmlhPC9rZXl3b3JkPjxrZXl3b3JkPlN1cmZhY2UgV2F0ZXI8L2tleXdvcmQ+PGtleXdvcmQ+V2Fz
dGV3YXRlciBUcmVhdG1lbnQgUGxhbnRzPC9rZXl3b3JkPjxrZXl3b3JkPkRvbWVzdGljIFdhc3Rl
d2F0ZXI8L2tleXdvcmQ+PGtleXdvcmQ+V2F0ZXIgVHJlYXRtZW50PC9rZXl3b3JkPjxrZXl3b3Jk
PkNoZW1pY2FsIE94eWdlbiBEZW1hbmQ8L2tleXdvcmQ+PGtleXdvcmQ+U2x1ZGdlPC9rZXl3b3Jk
PjxrZXl3b3JkPkJhY3RlcmlhPC9rZXl3b3JkPjxrZXl3b3JkPldhc3Rld2F0ZXIgVHJlYXRtZW50
PC9rZXl3b3JkPjxrZXl3b3JkPk11bmljaXBhbCBXYXN0ZXdhdGVyPC9rZXl3b3JkPjxrZXl3b3Jk
PlNsdWRnZTwva2V5d29yZD48a2V5d29yZD5Ecmlua2luZyBXYXRlcjwva2V5d29yZD48a2V5d29y
ZD5NZXRoYW5vZ2VuaWMgQmFjdGVyaWE8L2tleXdvcmQ+PGtleXdvcmQ+U3VsZmF0ZSBSZWR1Y3Rp
b248L2tleXdvcmQ+PGtleXdvcmQ+U3VsZmF0ZSBSZWR1Y3Rpb248L2tleXdvcmQ+PGtleXdvcmQ+
U2x1ZGdlPC9rZXl3b3JkPjxrZXl3b3JkPk11bmljaXBhbCBXYXN0ZXdhdGVyPC9rZXl3b3JkPjxr
ZXl3b3JkPkJhY3RlcmlhPC9rZXl3b3JkPjxrZXl3b3JkPlN1bGZhdGVzPC9rZXl3b3JkPjxrZXl3
b3JkPldhc3RlIFdhdGVyPC9rZXl3b3JkPjxrZXl3b3JkPlN1bGZhdGUtUmVkdWNpbmcgQmFjdGVy
aWE8L2tleXdvcmQ+PGtleXdvcmQ+QWNpZGlmaWNhdGlvbjwva2V5d29yZD48a2V5d29yZD5TbHVk
Z2U8L2tleXdvcmQ+PGtleXdvcmQ+U3VsZmF0ZSBSZWR1Y3Rpb248L2tleXdvcmQ+PGtleXdvcmQ+
QmFjdGVyaWE8L2tleXdvcmQ+PGtleXdvcmQ+UHJvbGlmZXJhdGlvbjwva2V5d29yZD48a2V5d29y
ZD5NaWNyb29yZ2FuaXNtczwva2V5d29yZD48a2V5d29yZD5XYXN0ZXdhdGVyIFRyZWF0bWVudDwv
a2V5d29yZD48a2V5d29yZD5XYXN0ZXdhdGVyIFRyZWF0bWVudDwva2V5d29yZD48a2V5d29yZD5E
b21lc3RpYyBXYXN0ZXdhdGVyIFRyZWF0bWVudDwva2V5d29yZD48a2V5d29yZD5TdWxmYXRlIFJl
ZHVjaW5nIEJhY3RlcmlhPC9rZXl3b3JkPjwva2V5d29yZHM+PGlzYm4+MTc1MTIzMXg8L2lzYm4+
PHRpdGxlcz48dGl0bGU+U3VsZmF0ZSByZWR1Y2luZyBiYWN0ZXJpYSBhcHBsaWVkIHRvIGRvbWVz
dGljIHdhc3Rld2F0ZXI8L3RpdGxlPjxzZWNvbmRhcnktdGl0bGU+V2F0ZXIgUHJhY3RpY2UgYW5k
IFRlY2hub2xvZ3k8L3NlY29uZGFyeS10aXRsZT48L3RpdGxlcz48cGFnZXM+NTQyLTU1NDwvcGFn
ZXM+PG51bWJlcj4zPC9udW1iZXI+PGNvbnRyaWJ1dG9ycz48YXV0aG9ycz48YXV0aG9yPnZhbiBE
ZW4gQnJhbmQsIFRlc3NhPC9hdXRob3I+PGF1dGhvcj5TbmlwLCBMYXVyYTwvYXV0aG9yPjxhdXRo
b3I+UGFsbWVuLCBMdWM8L2F1dGhvcj48YXV0aG9yPldlaWosIFBhdWw8L2F1dGhvcj48YXV0aG9y
PlNpcG1hLCBKYW48L2F1dGhvcj48L2F1dGhvcnM+PC9jb250cmlidXRvcnM+PGFkZGVkLWRhdGUg
Zm9ybWF0PSJ1dGMiPjE1ODIxMDk5Njc8L2FkZGVkLWRhdGU+PHB1Yi1sb2NhdGlvbj5Mb25kb248
L3B1Yi1sb2NhdGlvbj48cmVmLXR5cGUgbmFtZT0iSm91cm5hbCBBcnRpY2xlIj4xNzwvcmVmLXR5
cGU+PGRhdGVzPjx5ZWFyPjIwMTg8L3llYXI+PC9kYXRlcz48cmVjLW51bWJlcj43MTwvcmVjLW51
bWJlcj48bGFzdC11cGRhdGVkLWRhdGUgZm9ybWF0PSJ1dGMiPjE1ODU0MjI1ODY8L2xhc3QtdXBk
YXRlZC1kYXRlPjxlbGVjdHJvbmljLXJlc291cmNlLW51bT4xMC4yMTY2L3dwdC4yMDE4LjA2ODwv
ZWxlY3Ryb25pYy1yZXNvdXJjZS1udW0+PHZvbHVtZT4xMzwvdm9sdW1lPjwvcmVjb3JkPjwvQ2l0
ZT48L0VuZE5vdGU+AG==
</w:fldData>
        </w:fldChar>
      </w:r>
      <w:r w:rsidR="00660324">
        <w:rPr>
          <w:lang w:eastAsia="en-GB"/>
        </w:rPr>
        <w:instrText xml:space="preserve"> ADDIN EN.CITE </w:instrText>
      </w:r>
      <w:r w:rsidR="00660324">
        <w:rPr>
          <w:lang w:eastAsia="en-GB"/>
        </w:rPr>
        <w:fldChar w:fldCharType="begin">
          <w:fldData xml:space="preserve">PEVuZE5vdGU+PENpdGU+PEF1dGhvcj52YW4gRGVuIEJyYW5kPC9BdXRob3I+PFllYXI+MjAxODwv
WWVhcj48SURUZXh0PlN1bGZhdGUgcmVkdWNpbmcgYmFjdGVyaWEgYXBwbGllZCB0byBkb21lc3Rp
YyB3YXN0ZXdhdGVyPC9JRFRleHQ+PERpc3BsYXlUZXh0Pih2YW4gRGVuIEJyYW5kPHN0eWxlIGZh
Y2U9Iml0YWxpYyI+IGV0IGFsLjwvc3R5bGU+LCAyMDE4KTwvRGlzcGxheVRleHQ+PHJlY29yZD48
a2V5d29yZHM+PGtleXdvcmQ+SG9uZyBLb25nPC9rZXl3b3JkPjxrZXl3b3JkPk5ldGhlcmxhbmRz
PC9rZXl3b3JkPjxrZXl3b3JkPlVuaXRlZCBTdGF0ZXPigJNVczwva2V5d29yZD48a2V5d29yZD5T
aW5nYXBvcmU8L2tleXdvcmQ+PGtleXdvcmQ+U2x1ZGdlPC9rZXl3b3JkPjxrZXl3b3JkPkJhY3Rl
cmlhPC9rZXl3b3JkPjxrZXl3b3JkPlN1cmZhY2UgV2F0ZXI8L2tleXdvcmQ+PGtleXdvcmQ+V2Fz
dGV3YXRlciBUcmVhdG1lbnQgUGxhbnRzPC9rZXl3b3JkPjxrZXl3b3JkPkRvbWVzdGljIFdhc3Rl
d2F0ZXI8L2tleXdvcmQ+PGtleXdvcmQ+V2F0ZXIgVHJlYXRtZW50PC9rZXl3b3JkPjxrZXl3b3Jk
PkNoZW1pY2FsIE94eWdlbiBEZW1hbmQ8L2tleXdvcmQ+PGtleXdvcmQ+U2x1ZGdlPC9rZXl3b3Jk
PjxrZXl3b3JkPkJhY3RlcmlhPC9rZXl3b3JkPjxrZXl3b3JkPldhc3Rld2F0ZXIgVHJlYXRtZW50
PC9rZXl3b3JkPjxrZXl3b3JkPk11bmljaXBhbCBXYXN0ZXdhdGVyPC9rZXl3b3JkPjxrZXl3b3Jk
PlNsdWRnZTwva2V5d29yZD48a2V5d29yZD5Ecmlua2luZyBXYXRlcjwva2V5d29yZD48a2V5d29y
ZD5NZXRoYW5vZ2VuaWMgQmFjdGVyaWE8L2tleXdvcmQ+PGtleXdvcmQ+U3VsZmF0ZSBSZWR1Y3Rp
b248L2tleXdvcmQ+PGtleXdvcmQ+U3VsZmF0ZSBSZWR1Y3Rpb248L2tleXdvcmQ+PGtleXdvcmQ+
U2x1ZGdlPC9rZXl3b3JkPjxrZXl3b3JkPk11bmljaXBhbCBXYXN0ZXdhdGVyPC9rZXl3b3JkPjxr
ZXl3b3JkPkJhY3RlcmlhPC9rZXl3b3JkPjxrZXl3b3JkPlN1bGZhdGVzPC9rZXl3b3JkPjxrZXl3
b3JkPldhc3RlIFdhdGVyPC9rZXl3b3JkPjxrZXl3b3JkPlN1bGZhdGUtUmVkdWNpbmcgQmFjdGVy
aWE8L2tleXdvcmQ+PGtleXdvcmQ+QWNpZGlmaWNhdGlvbjwva2V5d29yZD48a2V5d29yZD5TbHVk
Z2U8L2tleXdvcmQ+PGtleXdvcmQ+U3VsZmF0ZSBSZWR1Y3Rpb248L2tleXdvcmQ+PGtleXdvcmQ+
QmFjdGVyaWE8L2tleXdvcmQ+PGtleXdvcmQ+UHJvbGlmZXJhdGlvbjwva2V5d29yZD48a2V5d29y
ZD5NaWNyb29yZ2FuaXNtczwva2V5d29yZD48a2V5d29yZD5XYXN0ZXdhdGVyIFRyZWF0bWVudDwv
a2V5d29yZD48a2V5d29yZD5XYXN0ZXdhdGVyIFRyZWF0bWVudDwva2V5d29yZD48a2V5d29yZD5E
b21lc3RpYyBXYXN0ZXdhdGVyIFRyZWF0bWVudDwva2V5d29yZD48a2V5d29yZD5TdWxmYXRlIFJl
ZHVjaW5nIEJhY3RlcmlhPC9rZXl3b3JkPjwva2V5d29yZHM+PGlzYm4+MTc1MTIzMXg8L2lzYm4+
PHRpdGxlcz48dGl0bGU+U3VsZmF0ZSByZWR1Y2luZyBiYWN0ZXJpYSBhcHBsaWVkIHRvIGRvbWVz
dGljIHdhc3Rld2F0ZXI8L3RpdGxlPjxzZWNvbmRhcnktdGl0bGU+V2F0ZXIgUHJhY3RpY2UgYW5k
IFRlY2hub2xvZ3k8L3NlY29uZGFyeS10aXRsZT48L3RpdGxlcz48cGFnZXM+NTQyLTU1NDwvcGFn
ZXM+PG51bWJlcj4zPC9udW1iZXI+PGNvbnRyaWJ1dG9ycz48YXV0aG9ycz48YXV0aG9yPnZhbiBE
ZW4gQnJhbmQsIFRlc3NhPC9hdXRob3I+PGF1dGhvcj5TbmlwLCBMYXVyYTwvYXV0aG9yPjxhdXRo
b3I+UGFsbWVuLCBMdWM8L2F1dGhvcj48YXV0aG9yPldlaWosIFBhdWw8L2F1dGhvcj48YXV0aG9y
PlNpcG1hLCBKYW48L2F1dGhvcj48L2F1dGhvcnM+PC9jb250cmlidXRvcnM+PGFkZGVkLWRhdGUg
Zm9ybWF0PSJ1dGMiPjE1ODIxMDk5Njc8L2FkZGVkLWRhdGU+PHB1Yi1sb2NhdGlvbj5Mb25kb248
L3B1Yi1sb2NhdGlvbj48cmVmLXR5cGUgbmFtZT0iSm91cm5hbCBBcnRpY2xlIj4xNzwvcmVmLXR5
cGU+PGRhdGVzPjx5ZWFyPjIwMTg8L3llYXI+PC9kYXRlcz48cmVjLW51bWJlcj43MTwvcmVjLW51
bWJlcj48bGFzdC11cGRhdGVkLWRhdGUgZm9ybWF0PSJ1dGMiPjE1ODU0MjI1ODY8L2xhc3QtdXBk
YXRlZC1kYXRlPjxlbGVjdHJvbmljLXJlc291cmNlLW51bT4xMC4yMTY2L3dwdC4yMDE4LjA2ODwv
ZWxlY3Ryb25pYy1yZXNvdXJjZS1udW0+PHZvbHVtZT4xMzwvdm9sdW1lPjwvcmVjb3JkPjwvQ2l0
ZT48L0VuZE5vdGU+AG==
</w:fldData>
        </w:fldChar>
      </w:r>
      <w:r w:rsidR="00660324">
        <w:rPr>
          <w:lang w:eastAsia="en-GB"/>
        </w:rPr>
        <w:instrText xml:space="preserve"> ADDIN EN.CITE.DATA </w:instrText>
      </w:r>
      <w:r w:rsidR="00660324">
        <w:rPr>
          <w:lang w:eastAsia="en-GB"/>
        </w:rPr>
      </w:r>
      <w:r w:rsidR="00660324">
        <w:rPr>
          <w:lang w:eastAsia="en-GB"/>
        </w:rPr>
        <w:fldChar w:fldCharType="end"/>
      </w:r>
      <w:r w:rsidRPr="009C7FA7">
        <w:rPr>
          <w:lang w:eastAsia="en-GB"/>
        </w:rPr>
      </w:r>
      <w:r w:rsidRPr="009C7FA7">
        <w:rPr>
          <w:lang w:eastAsia="en-GB"/>
        </w:rPr>
        <w:fldChar w:fldCharType="separate"/>
      </w:r>
      <w:r w:rsidR="00660324">
        <w:rPr>
          <w:noProof/>
          <w:lang w:eastAsia="en-GB"/>
        </w:rPr>
        <w:t>(van Den Brand</w:t>
      </w:r>
      <w:r w:rsidR="00660324" w:rsidRPr="00660324">
        <w:rPr>
          <w:i/>
          <w:noProof/>
          <w:lang w:eastAsia="en-GB"/>
        </w:rPr>
        <w:t xml:space="preserve"> et al.</w:t>
      </w:r>
      <w:r w:rsidR="00660324">
        <w:rPr>
          <w:noProof/>
          <w:lang w:eastAsia="en-GB"/>
        </w:rPr>
        <w:t>, 2018)</w:t>
      </w:r>
      <w:r w:rsidRPr="009C7FA7">
        <w:rPr>
          <w:lang w:eastAsia="en-GB"/>
        </w:rPr>
        <w:fldChar w:fldCharType="end"/>
      </w:r>
      <w:r w:rsidRPr="009C7FA7">
        <w:rPr>
          <w:lang w:eastAsia="en-GB"/>
        </w:rPr>
        <w:t xml:space="preserve"> where biological </w:t>
      </w:r>
      <w:r w:rsidR="00037E17" w:rsidRPr="009C7FA7">
        <w:rPr>
          <w:lang w:eastAsia="en-GB"/>
        </w:rPr>
        <w:t>sulphate</w:t>
      </w:r>
      <w:r w:rsidRPr="009C7FA7">
        <w:rPr>
          <w:lang w:eastAsia="en-GB"/>
        </w:rPr>
        <w:t xml:space="preserve"> reduction was investigated using acetate and propionate to saline SRB sewage treatment in moderate climates, the consumption rates of both carbon sources </w:t>
      </w:r>
      <w:r w:rsidRPr="009C7FA7">
        <w:rPr>
          <w:lang w:eastAsia="en-GB"/>
        </w:rPr>
        <w:lastRenderedPageBreak/>
        <w:t>were 1.9 times lower at 10</w:t>
      </w:r>
      <w:r w:rsidRPr="009C7FA7">
        <w:rPr>
          <w:lang w:eastAsia="en-GB"/>
        </w:rPr>
        <w:sym w:font="Symbol" w:char="F0B0"/>
      </w:r>
      <w:r w:rsidRPr="009C7FA7">
        <w:rPr>
          <w:lang w:eastAsia="en-GB"/>
        </w:rPr>
        <w:t>C than at 20</w:t>
      </w:r>
      <w:r w:rsidRPr="009C7FA7">
        <w:rPr>
          <w:lang w:eastAsia="en-GB"/>
        </w:rPr>
        <w:sym w:font="Symbol" w:char="F0B0"/>
      </w:r>
      <w:r w:rsidRPr="009C7FA7">
        <w:rPr>
          <w:lang w:eastAsia="en-GB"/>
        </w:rPr>
        <w:t xml:space="preserve">C. </w:t>
      </w:r>
      <w:r>
        <w:rPr>
          <w:lang w:eastAsia="en-GB"/>
        </w:rPr>
        <w:t xml:space="preserve">This study highlighted the potential effect of temperature on the utilisation of carbon sources by SRB used in treatment of wastewater. </w:t>
      </w:r>
    </w:p>
    <w:p w14:paraId="169BCABC" w14:textId="77777777" w:rsidR="0054783A" w:rsidRDefault="0054783A" w:rsidP="0054783A">
      <w:pPr>
        <w:jc w:val="both"/>
        <w:rPr>
          <w:lang w:eastAsia="en-GB"/>
        </w:rPr>
      </w:pPr>
    </w:p>
    <w:p w14:paraId="71BD3BED" w14:textId="240D2905" w:rsidR="0054783A" w:rsidRDefault="0054783A" w:rsidP="0054783A">
      <w:pPr>
        <w:pStyle w:val="Heading2"/>
        <w:spacing w:line="360" w:lineRule="auto"/>
        <w:jc w:val="both"/>
        <w:rPr>
          <w:lang w:eastAsia="en-GB"/>
        </w:rPr>
      </w:pPr>
      <w:bookmarkStart w:id="29" w:name="_Toc143553367"/>
      <w:r>
        <w:rPr>
          <w:lang w:eastAsia="en-GB"/>
        </w:rPr>
        <w:t>2.</w:t>
      </w:r>
      <w:r w:rsidR="00710C42">
        <w:rPr>
          <w:lang w:eastAsia="en-GB"/>
        </w:rPr>
        <w:t>3</w:t>
      </w:r>
      <w:r>
        <w:rPr>
          <w:lang w:eastAsia="en-GB"/>
        </w:rPr>
        <w:t>.3 SRB Metabolism</w:t>
      </w:r>
      <w:bookmarkEnd w:id="29"/>
      <w:r>
        <w:rPr>
          <w:lang w:eastAsia="en-GB"/>
        </w:rPr>
        <w:t xml:space="preserve"> </w:t>
      </w:r>
    </w:p>
    <w:p w14:paraId="34421BDD" w14:textId="77376D34" w:rsidR="0054783A" w:rsidRPr="004A48D0" w:rsidRDefault="0054783A" w:rsidP="0054783A">
      <w:pPr>
        <w:spacing w:line="360" w:lineRule="auto"/>
        <w:jc w:val="both"/>
        <w:rPr>
          <w:lang w:eastAsia="en-GB"/>
        </w:rPr>
      </w:pPr>
      <w:r>
        <w:rPr>
          <w:lang w:eastAsia="en-GB"/>
        </w:rPr>
        <w:t xml:space="preserve">SRB are a diverse group of bacteria which are ubiquitous in nature and exhibit diverse metabolic capabilities which increase their chances of survival in environments where their electron acceptors may be depleting </w:t>
      </w:r>
      <w:r>
        <w:rPr>
          <w:noProof/>
          <w:lang w:eastAsia="en-GB"/>
        </w:rPr>
        <w:t xml:space="preserve">(Plugge </w:t>
      </w:r>
      <w:r w:rsidRPr="00F22C00">
        <w:rPr>
          <w:i/>
          <w:iCs/>
          <w:noProof/>
          <w:lang w:eastAsia="en-GB"/>
        </w:rPr>
        <w:t>et al</w:t>
      </w:r>
      <w:r>
        <w:rPr>
          <w:noProof/>
          <w:lang w:eastAsia="en-GB"/>
        </w:rPr>
        <w:t>., 2011)</w:t>
      </w:r>
      <w:r>
        <w:rPr>
          <w:lang w:eastAsia="en-GB"/>
        </w:rPr>
        <w:t>. SRB mainly use sulphur in its oxidized form as a terminal electron acceptor for the oxidation of hydrogen and some organic compounds</w:t>
      </w:r>
      <w:r w:rsidR="00037E17">
        <w:rPr>
          <w:lang w:eastAsia="en-GB"/>
        </w:rPr>
        <w:t xml:space="preserve"> </w:t>
      </w:r>
      <w:r>
        <w:rPr>
          <w:lang w:eastAsia="en-GB"/>
        </w:rPr>
        <w:fldChar w:fldCharType="begin"/>
      </w:r>
      <w:r w:rsidR="00660324">
        <w:rPr>
          <w:lang w:eastAsia="en-GB"/>
        </w:rPr>
        <w:instrText xml:space="preserve"> ADDIN EN.CITE &lt;EndNote&gt;&lt;Cite&gt;&lt;Author&gt;Plugge&lt;/Author&gt;&lt;Year&gt;2011&lt;/Year&gt;&lt;IDText&gt;Metabolic flexibility of sulfate-reducing bacteria&lt;/IDText&gt;&lt;DisplayText&gt;(Plugge&lt;style face="italic"&gt; et al.&lt;/style&gt;, 2011)&lt;/DisplayText&gt;&lt;record&gt;&lt;keywords&gt;&lt;keyword&gt;Microbiological Laboratory&lt;/keyword&gt;&lt;keyword&gt;Microbiologie&lt;/keyword&gt;&lt;keyword&gt;Microbiology&lt;/keyword&gt;&lt;keyword&gt;WIMEK&lt;/keyword&gt;&lt;keyword&gt;Laboratorium voor Microbiologie&lt;/keyword&gt;&lt;keyword&gt;Syntrophy&lt;/keyword&gt;&lt;keyword&gt;Sulfate-reducing bacteria&lt;/keyword&gt;&lt;keyword&gt;Metabolic flexibility&lt;/keyword&gt;&lt;keyword&gt;Metabolic interactions&lt;/keyword&gt;&lt;keyword&gt;Life Sciences &amp;amp; Biomedicine&lt;/keyword&gt;&lt;keyword&gt;Science &amp;amp; Technology&lt;/keyword&gt;&lt;keyword&gt;sulfate-reducing bacteria&lt;/keyword&gt;&lt;keyword&gt;metabolic flexibility&lt;/keyword&gt;&lt;keyword&gt;syntrophy&lt;/keyword&gt;&lt;keyword&gt;metabolic interactions&lt;/keyword&gt;&lt;keyword&gt;Sulfate reducing bacteria&lt;/keyword&gt;&lt;/keywords&gt;&lt;isbn&gt;1664-302X&lt;/isbn&gt;&lt;titles&gt;&lt;title&gt;Metabolic flexibility of sulfate-reducing bacteria&lt;/title&gt;&lt;secondary-title&gt;Front Microbiol&lt;/secondary-title&gt;&lt;/titles&gt;&lt;pages&gt;81-81&lt;/pages&gt;&lt;number&gt;MAY&lt;/number&gt;&lt;contributors&gt;&lt;authors&gt;&lt;author&gt;Plugge, C. M.&lt;/author&gt;&lt;author&gt;Zhang, Weinwen&lt;/author&gt;&lt;author&gt;Scholten, J. C. M.&lt;/author&gt;&lt;author&gt;Stams, A. J. M.&lt;/author&gt;&lt;/authors&gt;&lt;/contributors&gt;&lt;added-date format="utc"&gt;1623941636&lt;/added-date&gt;&lt;pub-location&gt;LAUSANNE&lt;/pub-location&gt;&lt;ref-type name="Journal Article"&gt;17&lt;/ref-type&gt;&lt;dates&gt;&lt;year&gt;2011&lt;/year&gt;&lt;/dates&gt;&lt;rec-number&gt;198&lt;/rec-number&gt;&lt;publisher&gt;LAUSANNE: FRONTIERS MEDIA SA&lt;/publisher&gt;&lt;last-updated-date format="utc"&gt;1623941636&lt;/last-updated-date&gt;&lt;electronic-resource-num&gt;10.3389/fmicb.2011.00081&lt;/electronic-resource-num&gt;&lt;volume&gt;2&lt;/volume&gt;&lt;/record&gt;&lt;/Cite&gt;&lt;/EndNote&gt;</w:instrText>
      </w:r>
      <w:r>
        <w:rPr>
          <w:lang w:eastAsia="en-GB"/>
        </w:rPr>
        <w:fldChar w:fldCharType="separate"/>
      </w:r>
      <w:r w:rsidR="00660324">
        <w:rPr>
          <w:noProof/>
          <w:lang w:eastAsia="en-GB"/>
        </w:rPr>
        <w:t>(Plugge</w:t>
      </w:r>
      <w:r w:rsidR="00660324" w:rsidRPr="00660324">
        <w:rPr>
          <w:i/>
          <w:noProof/>
          <w:lang w:eastAsia="en-GB"/>
        </w:rPr>
        <w:t xml:space="preserve"> et al.</w:t>
      </w:r>
      <w:r w:rsidR="00660324">
        <w:rPr>
          <w:noProof/>
          <w:lang w:eastAsia="en-GB"/>
        </w:rPr>
        <w:t>, 2011)</w:t>
      </w:r>
      <w:r>
        <w:rPr>
          <w:lang w:eastAsia="en-GB"/>
        </w:rPr>
        <w:fldChar w:fldCharType="end"/>
      </w:r>
      <w:r>
        <w:rPr>
          <w:lang w:eastAsia="en-GB"/>
        </w:rPr>
        <w:t xml:space="preserve">. Some studies have also reported a syntrophic relationship with </w:t>
      </w:r>
      <w:r w:rsidRPr="009E44A5">
        <w:rPr>
          <w:i/>
          <w:iCs/>
          <w:lang w:eastAsia="en-GB"/>
        </w:rPr>
        <w:t>Methanogens</w:t>
      </w:r>
      <w:r>
        <w:rPr>
          <w:i/>
          <w:iCs/>
          <w:lang w:eastAsia="en-GB"/>
        </w:rPr>
        <w:t xml:space="preserve"> </w:t>
      </w:r>
      <w:r>
        <w:rPr>
          <w:lang w:eastAsia="en-GB"/>
        </w:rPr>
        <w:t xml:space="preserve">depending on the environmental conditions present </w:t>
      </w:r>
      <w:r>
        <w:rPr>
          <w:lang w:eastAsia="en-GB"/>
        </w:rPr>
        <w:fldChar w:fldCharType="begin"/>
      </w:r>
      <w:r w:rsidR="00660324">
        <w:rPr>
          <w:lang w:eastAsia="en-GB"/>
        </w:rPr>
        <w:instrText xml:space="preserve"> ADDIN EN.CITE &lt;EndNote&gt;&lt;Cite&gt;&lt;Author&gt;de Bok&lt;/Author&gt;&lt;Year&gt;2004&lt;/Year&gt;&lt;IDText&gt;Interspecies electron transfer in methanogenic propionate degrading consortia&lt;/IDText&gt;&lt;DisplayText&gt;(de Bok, Plugge and Stams, 2004)&lt;/DisplayText&gt;&lt;record&gt;&lt;keywords&gt;&lt;keyword&gt;Syntrophic Degradation&lt;/keyword&gt;&lt;keyword&gt;Methanogenesis&lt;/keyword&gt;&lt;keyword&gt;Interspecies Electron Transfer&lt;/keyword&gt;&lt;keyword&gt;Granulation&lt;/keyword&gt;&lt;keyword&gt;H 2&lt;/keyword&gt;&lt;keyword&gt;Formate&lt;/keyword&gt;&lt;keyword&gt;Syntrophic Degradation&lt;/keyword&gt;&lt;keyword&gt;Methanogenesis&lt;/keyword&gt;&lt;keyword&gt;Interspecies Electron Transfer&lt;/keyword&gt;&lt;keyword&gt;Granulation&lt;/keyword&gt;&lt;keyword&gt;H 2&lt;/keyword&gt;&lt;keyword&gt;Formate&lt;/keyword&gt;&lt;keyword&gt;Engineering&lt;/keyword&gt;&lt;/keywords&gt;&lt;isbn&gt;0043-1354&lt;/isbn&gt;&lt;titles&gt;&lt;title&gt;Interspecies electron transfer in methanogenic propionate degrading consortia&lt;/title&gt;&lt;secondary-title&gt;Water Research&lt;/secondary-title&gt;&lt;/titles&gt;&lt;pages&gt;1368-1375&lt;/pages&gt;&lt;number&gt;6&lt;/number&gt;&lt;contributors&gt;&lt;authors&gt;&lt;author&gt;de Bok, F. A. M.&lt;/author&gt;&lt;author&gt;Plugge, C. M.&lt;/author&gt;&lt;author&gt;Stams, A. J. M.&lt;/author&gt;&lt;/authors&gt;&lt;/contributors&gt;&lt;added-date format="utc"&gt;1584035350&lt;/added-date&gt;&lt;ref-type name="Journal Article"&gt;17&lt;/ref-type&gt;&lt;dates&gt;&lt;year&gt;2004&lt;/year&gt;&lt;/dates&gt;&lt;rec-number&gt;85&lt;/rec-number&gt;&lt;last-updated-date format="utc"&gt;1610549929&lt;/last-updated-date&gt;&lt;electronic-resource-num&gt;10.1016/j.watres.2003.11.028&lt;/electronic-resource-num&gt;&lt;volume&gt;38&lt;/volume&gt;&lt;/record&gt;&lt;/Cite&gt;&lt;/EndNote&gt;</w:instrText>
      </w:r>
      <w:r>
        <w:rPr>
          <w:lang w:eastAsia="en-GB"/>
        </w:rPr>
        <w:fldChar w:fldCharType="separate"/>
      </w:r>
      <w:r w:rsidR="00660324">
        <w:rPr>
          <w:noProof/>
          <w:lang w:eastAsia="en-GB"/>
        </w:rPr>
        <w:t>(de Bok, Plugge and Stams, 2004)</w:t>
      </w:r>
      <w:r>
        <w:rPr>
          <w:lang w:eastAsia="en-GB"/>
        </w:rPr>
        <w:fldChar w:fldCharType="end"/>
      </w:r>
      <w:r>
        <w:rPr>
          <w:lang w:eastAsia="en-GB"/>
        </w:rPr>
        <w:t xml:space="preserve">. Metabolic flexibility of SRB has been long investigated since the 90’s by </w:t>
      </w:r>
      <w:r>
        <w:rPr>
          <w:lang w:eastAsia="en-GB"/>
        </w:rPr>
        <w:fldChar w:fldCharType="begin"/>
      </w:r>
      <w:r w:rsidR="00660324">
        <w:rPr>
          <w:lang w:eastAsia="en-GB"/>
        </w:rPr>
        <w:instrText xml:space="preserve"> ADDIN EN.CITE &lt;EndNote&gt;&lt;Cite&gt;&lt;Author&gt;Bryant&lt;/Author&gt;&lt;Year&gt;1977&lt;/Year&gt;&lt;IDText&gt;Growth of Desulfovibrio in Lactate or Ethanol Media Low in Sulfate in Association with H2-Utilizing Methanogenic Bacteria&lt;/IDText&gt;&lt;DisplayText&gt;(Bryant&lt;style face="italic"&gt; et al.&lt;/style&gt;, 1977)&lt;/DisplayText&gt;&lt;record&gt;&lt;keywords&gt;&lt;keyword&gt;Pyruvates - metabolism&lt;/keyword&gt;&lt;keyword&gt;Bacteria - metabolism&lt;/keyword&gt;&lt;keyword&gt;Ethanol - metabolism&lt;/keyword&gt;&lt;keyword&gt;Sulfates - metabolism&lt;/keyword&gt;&lt;keyword&gt;Acetates - metabolism&lt;/keyword&gt;&lt;keyword&gt;Methane - biosynthesis&lt;/keyword&gt;&lt;keyword&gt;Carbon Dioxide - biosynthesis&lt;/keyword&gt;&lt;keyword&gt;Bacteria - growth &amp;amp; development&lt;/keyword&gt;&lt;keyword&gt;Lactates - metabolism&lt;/keyword&gt;&lt;keyword&gt;Sewage&lt;/keyword&gt;&lt;keyword&gt;Desulfovibrio - metabolism&lt;/keyword&gt;&lt;keyword&gt;Desulfovibrio - growth &amp;amp; development&lt;/keyword&gt;&lt;keyword&gt;Hydrogen - metabolism&lt;/keyword&gt;&lt;keyword&gt;Water Microbiology&lt;/keyword&gt;&lt;keyword&gt;General Microbial Ecology&lt;/keyword&gt;&lt;/keywords&gt;&lt;isbn&gt;0099-2240&lt;/isbn&gt;&lt;titles&gt;&lt;title&gt;Growth of Desulfovibrio in Lactate or Ethanol Media Low in Sulfate in Association with H2-Utilizing Methanogenic Bacteria&lt;/title&gt;&lt;secondary-title&gt;Appl Environ Microbiol&lt;/secondary-title&gt;&lt;/titles&gt;&lt;pages&gt;1162-1169&lt;/pages&gt;&lt;number&gt;5&lt;/number&gt;&lt;contributors&gt;&lt;authors&gt;&lt;author&gt;Bryant, M. P.&lt;/author&gt;&lt;author&gt;Campbell, L. L.&lt;/author&gt;&lt;author&gt;Reddy, C. A.&lt;/author&gt;&lt;author&gt;Crabill, M. R.&lt;/author&gt;&lt;/authors&gt;&lt;/contributors&gt;&lt;added-date format="utc"&gt;1623943067&lt;/added-date&gt;&lt;pub-location&gt;United States&lt;/pub-location&gt;&lt;ref-type name="Journal Article"&gt;17&lt;/ref-type&gt;&lt;dates&gt;&lt;year&gt;1977&lt;/year&gt;&lt;/dates&gt;&lt;rec-number&gt;199&lt;/rec-number&gt;&lt;publisher&gt;United States: American Society for Microbiology&lt;/publisher&gt;&lt;last-updated-date format="utc"&gt;1623943067&lt;/last-updated-date&gt;&lt;electronic-resource-num&gt;10.1128/AEM.33.5.1162-1169.1977&lt;/electronic-resource-num&gt;&lt;volume&gt;33&lt;/volume&gt;&lt;/record&gt;&lt;/Cite&gt;&lt;/EndNote&gt;</w:instrText>
      </w:r>
      <w:r>
        <w:rPr>
          <w:lang w:eastAsia="en-GB"/>
        </w:rPr>
        <w:fldChar w:fldCharType="separate"/>
      </w:r>
      <w:r w:rsidR="00660324">
        <w:rPr>
          <w:noProof/>
          <w:lang w:eastAsia="en-GB"/>
        </w:rPr>
        <w:t>(Bryant</w:t>
      </w:r>
      <w:r w:rsidR="00660324" w:rsidRPr="00660324">
        <w:rPr>
          <w:i/>
          <w:noProof/>
          <w:lang w:eastAsia="en-GB"/>
        </w:rPr>
        <w:t xml:space="preserve"> et al.</w:t>
      </w:r>
      <w:r w:rsidR="00660324">
        <w:rPr>
          <w:noProof/>
          <w:lang w:eastAsia="en-GB"/>
        </w:rPr>
        <w:t>, 1977)</w:t>
      </w:r>
      <w:r>
        <w:rPr>
          <w:lang w:eastAsia="en-GB"/>
        </w:rPr>
        <w:fldChar w:fldCharType="end"/>
      </w:r>
      <w:r>
        <w:rPr>
          <w:lang w:eastAsia="en-GB"/>
        </w:rPr>
        <w:t xml:space="preserve"> who revealed that a genus of SRB known as Desulfovibrio could grow on lactate in the absence of </w:t>
      </w:r>
      <w:r w:rsidR="00037E17">
        <w:rPr>
          <w:lang w:eastAsia="en-GB"/>
        </w:rPr>
        <w:t>sulphate</w:t>
      </w:r>
      <w:r>
        <w:rPr>
          <w:lang w:eastAsia="en-GB"/>
        </w:rPr>
        <w:t xml:space="preserve">. In their study, it was concluded that a group of archaea known as methanogens utilised the hydrogen produced during the metabolism of Desulfovibrio on lactate thus, acting as an alternative electron sink in the absence of </w:t>
      </w:r>
      <w:r w:rsidR="00037E17">
        <w:rPr>
          <w:lang w:eastAsia="en-GB"/>
        </w:rPr>
        <w:t>sulphate</w:t>
      </w:r>
      <w:r>
        <w:rPr>
          <w:lang w:eastAsia="en-GB"/>
        </w:rPr>
        <w:t xml:space="preserve">. </w:t>
      </w:r>
    </w:p>
    <w:p w14:paraId="6733C4A6" w14:textId="246554A9" w:rsidR="0054783A" w:rsidRDefault="0054783A" w:rsidP="0054783A">
      <w:pPr>
        <w:pStyle w:val="Heading2"/>
        <w:spacing w:line="360" w:lineRule="auto"/>
        <w:jc w:val="both"/>
        <w:rPr>
          <w:shd w:val="clear" w:color="auto" w:fill="FFFFFF"/>
          <w:lang w:eastAsia="en-GB"/>
        </w:rPr>
      </w:pPr>
      <w:bookmarkStart w:id="30" w:name="_Toc143553368"/>
      <w:r>
        <w:rPr>
          <w:shd w:val="clear" w:color="auto" w:fill="FFFFFF"/>
          <w:lang w:eastAsia="en-GB"/>
        </w:rPr>
        <w:t>2.</w:t>
      </w:r>
      <w:r w:rsidR="00710C42">
        <w:rPr>
          <w:shd w:val="clear" w:color="auto" w:fill="FFFFFF"/>
          <w:lang w:eastAsia="en-GB"/>
        </w:rPr>
        <w:t>3</w:t>
      </w:r>
      <w:r>
        <w:rPr>
          <w:shd w:val="clear" w:color="auto" w:fill="FFFFFF"/>
          <w:lang w:eastAsia="en-GB"/>
        </w:rPr>
        <w:t>.4 Bacteria growth rate curves</w:t>
      </w:r>
      <w:bookmarkEnd w:id="30"/>
    </w:p>
    <w:p w14:paraId="480C0C90" w14:textId="76E62B8A" w:rsidR="0054783A" w:rsidRDefault="0054783A" w:rsidP="0054783A">
      <w:pPr>
        <w:spacing w:line="360" w:lineRule="auto"/>
        <w:jc w:val="both"/>
        <w:rPr>
          <w:lang w:eastAsia="en-GB"/>
        </w:rPr>
      </w:pPr>
      <w:r>
        <w:rPr>
          <w:lang w:eastAsia="en-GB"/>
        </w:rPr>
        <w:t xml:space="preserve">The growth of bacteria usually follows a typical pattern over time which involves 4 phases as illustrated in Figure </w:t>
      </w:r>
      <w:r w:rsidR="0030243F">
        <w:rPr>
          <w:lang w:eastAsia="en-GB"/>
        </w:rPr>
        <w:t xml:space="preserve">2.4 </w:t>
      </w:r>
      <w:r w:rsidR="00960610">
        <w:rPr>
          <w:lang w:eastAsia="en-GB"/>
        </w:rPr>
        <w:t>below</w:t>
      </w:r>
      <w:r w:rsidR="00490CE4">
        <w:rPr>
          <w:lang w:eastAsia="en-GB"/>
        </w:rPr>
        <w:t>:</w:t>
      </w:r>
    </w:p>
    <w:p w14:paraId="114ADE9C" w14:textId="77777777" w:rsidR="0054783A" w:rsidRDefault="0054783A" w:rsidP="0054783A">
      <w:pPr>
        <w:pStyle w:val="ListParagraph"/>
        <w:numPr>
          <w:ilvl w:val="0"/>
          <w:numId w:val="20"/>
        </w:numPr>
        <w:spacing w:line="360" w:lineRule="auto"/>
        <w:jc w:val="both"/>
        <w:rPr>
          <w:lang w:eastAsia="en-GB"/>
        </w:rPr>
      </w:pPr>
      <w:r>
        <w:rPr>
          <w:lang w:eastAsia="en-GB"/>
        </w:rPr>
        <w:t>Lag phase</w:t>
      </w:r>
    </w:p>
    <w:p w14:paraId="004AC88A" w14:textId="77777777" w:rsidR="0054783A" w:rsidRDefault="0054783A" w:rsidP="0054783A">
      <w:pPr>
        <w:pStyle w:val="ListParagraph"/>
        <w:numPr>
          <w:ilvl w:val="0"/>
          <w:numId w:val="20"/>
        </w:numPr>
        <w:spacing w:line="360" w:lineRule="auto"/>
        <w:jc w:val="both"/>
        <w:rPr>
          <w:lang w:eastAsia="en-GB"/>
        </w:rPr>
      </w:pPr>
      <w:r>
        <w:rPr>
          <w:lang w:eastAsia="en-GB"/>
        </w:rPr>
        <w:t>Exponential (log phase)</w:t>
      </w:r>
    </w:p>
    <w:p w14:paraId="4FFBFCA5" w14:textId="77777777" w:rsidR="0054783A" w:rsidRDefault="0054783A" w:rsidP="0054783A">
      <w:pPr>
        <w:pStyle w:val="ListParagraph"/>
        <w:numPr>
          <w:ilvl w:val="0"/>
          <w:numId w:val="20"/>
        </w:numPr>
        <w:spacing w:line="360" w:lineRule="auto"/>
        <w:jc w:val="both"/>
        <w:rPr>
          <w:lang w:eastAsia="en-GB"/>
        </w:rPr>
      </w:pPr>
      <w:r>
        <w:rPr>
          <w:lang w:eastAsia="en-GB"/>
        </w:rPr>
        <w:t>Stationary phase</w:t>
      </w:r>
    </w:p>
    <w:p w14:paraId="11182DB9" w14:textId="77777777" w:rsidR="0054783A" w:rsidRDefault="0054783A" w:rsidP="0054783A">
      <w:pPr>
        <w:pStyle w:val="ListParagraph"/>
        <w:numPr>
          <w:ilvl w:val="0"/>
          <w:numId w:val="20"/>
        </w:numPr>
        <w:spacing w:line="360" w:lineRule="auto"/>
        <w:jc w:val="both"/>
        <w:rPr>
          <w:lang w:eastAsia="en-GB"/>
        </w:rPr>
      </w:pPr>
      <w:r>
        <w:rPr>
          <w:lang w:eastAsia="en-GB"/>
        </w:rPr>
        <w:t>Death phase</w:t>
      </w:r>
    </w:p>
    <w:p w14:paraId="679EC3A8" w14:textId="77777777" w:rsidR="0054783A" w:rsidRDefault="0054783A" w:rsidP="0054783A">
      <w:pPr>
        <w:spacing w:line="360" w:lineRule="auto"/>
        <w:jc w:val="both"/>
        <w:rPr>
          <w:lang w:eastAsia="en-GB"/>
        </w:rPr>
      </w:pPr>
    </w:p>
    <w:p w14:paraId="50C4FFBD" w14:textId="77777777" w:rsidR="0054783A" w:rsidRDefault="0054783A" w:rsidP="0054783A">
      <w:pPr>
        <w:keepNext/>
        <w:spacing w:line="360" w:lineRule="auto"/>
        <w:jc w:val="center"/>
      </w:pPr>
      <w:r>
        <w:rPr>
          <w:noProof/>
          <w:lang w:eastAsia="en-GB"/>
        </w:rPr>
        <w:drawing>
          <wp:inline distT="0" distB="0" distL="0" distR="0" wp14:anchorId="4EB919A3" wp14:editId="2E196160">
            <wp:extent cx="2311400" cy="1812512"/>
            <wp:effectExtent l="0" t="0" r="0" b="3810"/>
            <wp:docPr id="3354" name="Picture 335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4" name="Picture 3354" descr="Diagram&#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29189" cy="1826462"/>
                    </a:xfrm>
                    <a:prstGeom prst="rect">
                      <a:avLst/>
                    </a:prstGeom>
                  </pic:spPr>
                </pic:pic>
              </a:graphicData>
            </a:graphic>
          </wp:inline>
        </w:drawing>
      </w:r>
    </w:p>
    <w:p w14:paraId="3093CB3B" w14:textId="06EF9410" w:rsidR="0054783A" w:rsidRPr="00516838" w:rsidRDefault="0054783A" w:rsidP="0054783A">
      <w:pPr>
        <w:pStyle w:val="Caption"/>
        <w:jc w:val="center"/>
        <w:rPr>
          <w:sz w:val="21"/>
          <w:szCs w:val="21"/>
          <w:lang w:eastAsia="en-GB"/>
        </w:rPr>
      </w:pPr>
      <w:bookmarkStart w:id="31" w:name="_Toc141052578"/>
      <w:r w:rsidRPr="00516838">
        <w:rPr>
          <w:sz w:val="21"/>
          <w:szCs w:val="21"/>
        </w:rPr>
        <w:t xml:space="preserve">Figure </w:t>
      </w:r>
      <w:r w:rsidR="007141E9" w:rsidRPr="00516838">
        <w:rPr>
          <w:sz w:val="21"/>
          <w:szCs w:val="21"/>
        </w:rPr>
        <w:t>2</w:t>
      </w:r>
      <w:r w:rsidR="0030243F" w:rsidRPr="00516838">
        <w:rPr>
          <w:sz w:val="21"/>
          <w:szCs w:val="21"/>
        </w:rPr>
        <w:t>.4</w:t>
      </w:r>
      <w:r w:rsidRPr="00516838">
        <w:rPr>
          <w:sz w:val="21"/>
          <w:szCs w:val="21"/>
        </w:rPr>
        <w:t>:</w:t>
      </w:r>
      <w:r w:rsidR="00BC5FA9" w:rsidRPr="00516838">
        <w:rPr>
          <w:sz w:val="21"/>
          <w:szCs w:val="21"/>
        </w:rPr>
        <w:t xml:space="preserve"> A graphical representation of bacteria phases</w:t>
      </w:r>
      <w:r w:rsidRPr="00516838">
        <w:rPr>
          <w:sz w:val="21"/>
          <w:szCs w:val="21"/>
        </w:rPr>
        <w:t xml:space="preserve"> </w:t>
      </w:r>
      <w:r w:rsidR="009943C6" w:rsidRPr="00516838">
        <w:rPr>
          <w:sz w:val="21"/>
          <w:szCs w:val="21"/>
        </w:rPr>
        <w:t>(Save My Exams 2023)</w:t>
      </w:r>
      <w:r w:rsidR="00BC5FA9" w:rsidRPr="00516838">
        <w:rPr>
          <w:sz w:val="21"/>
          <w:szCs w:val="21"/>
        </w:rPr>
        <w:t>.</w:t>
      </w:r>
      <w:bookmarkEnd w:id="31"/>
    </w:p>
    <w:p w14:paraId="30E85A8B" w14:textId="77777777" w:rsidR="0054783A" w:rsidRDefault="0054783A" w:rsidP="00476F05">
      <w:pPr>
        <w:spacing w:line="360" w:lineRule="auto"/>
        <w:jc w:val="both"/>
        <w:rPr>
          <w:lang w:eastAsia="en-GB"/>
        </w:rPr>
      </w:pPr>
      <w:r>
        <w:rPr>
          <w:lang w:eastAsia="en-GB"/>
        </w:rPr>
        <w:lastRenderedPageBreak/>
        <w:t xml:space="preserve">In the lag phase of growth, the bacteria population slowly increase as they adjust to the new environment and gradually start to reproduce. The second phase known as the log phase or exponential is the phase where the bacteria population doubles as the cells divide as nutrients are readily available. As growth increases exponentially, the amount of nutrients available depletes and the bacteria population reach their maximum. The growth curve is observed to level off at this phase as the number of bacteria been produced is proportional to the number of bacteria dying. The last phase known as the death phase or decline phase shows a decline in the curve. Due to insufficient nutrients available for bacteria, they start to die, and their death rate exceeds their rate of reproduction. </w:t>
      </w:r>
    </w:p>
    <w:p w14:paraId="5CE6649B" w14:textId="300FCCF5" w:rsidR="0054783A" w:rsidRDefault="0054783A" w:rsidP="00476F05">
      <w:pPr>
        <w:spacing w:line="360" w:lineRule="auto"/>
        <w:jc w:val="both"/>
        <w:rPr>
          <w:lang w:eastAsia="en-GB"/>
        </w:rPr>
      </w:pPr>
      <w:r>
        <w:rPr>
          <w:lang w:eastAsia="en-GB"/>
        </w:rPr>
        <w:t xml:space="preserve">Traditional linear scales make it difficult in dealing with experimental data with large numbers thus logarithmic scales become useful when determining the growth rates of bacteria as during the log phase, bacteria </w:t>
      </w:r>
      <w:r w:rsidR="007141E9">
        <w:rPr>
          <w:lang w:eastAsia="en-GB"/>
        </w:rPr>
        <w:t>grow</w:t>
      </w:r>
      <w:r>
        <w:rPr>
          <w:lang w:eastAsia="en-GB"/>
        </w:rPr>
        <w:t xml:space="preserve"> rapidly, and very large numbers are produced within hours. </w:t>
      </w:r>
    </w:p>
    <w:p w14:paraId="77AD4229" w14:textId="6CE8C1CF" w:rsidR="0054783A" w:rsidRDefault="0054783A" w:rsidP="00476F05">
      <w:pPr>
        <w:spacing w:line="360" w:lineRule="auto"/>
        <w:jc w:val="both"/>
        <w:rPr>
          <w:lang w:eastAsia="en-GB"/>
        </w:rPr>
      </w:pPr>
      <w:r>
        <w:rPr>
          <w:lang w:eastAsia="en-GB"/>
        </w:rPr>
        <w:t>The Monod equation is used to relate the growth rate of microbes in an aqueous environment to the concentration of the limiting substrate</w:t>
      </w:r>
      <w:r w:rsidR="007141E9">
        <w:rPr>
          <w:lang w:eastAsia="en-GB"/>
        </w:rPr>
        <w:t xml:space="preserve"> </w:t>
      </w:r>
      <w:r w:rsidR="007141E9">
        <w:rPr>
          <w:lang w:eastAsia="en-GB"/>
        </w:rPr>
        <w:fldChar w:fldCharType="begin"/>
      </w:r>
      <w:r w:rsidR="007141E9">
        <w:rPr>
          <w:lang w:eastAsia="en-GB"/>
        </w:rPr>
        <w:instrText xml:space="preserve"> ADDIN EN.CITE &lt;EndNote&gt;&lt;Cite&gt;&lt;Author&gt;Hvitved-Jacobsen&lt;/Author&gt;&lt;Year&gt;2013&lt;/Year&gt;&lt;IDText&gt;Sewer processes [electronic resource] : microbial and chemical process engineering of sewer networks&lt;/IDText&gt;&lt;DisplayText&gt;(Hvitved-Jacobsen, 2013)&lt;/DisplayText&gt;&lt;record&gt;&lt;keywords&gt;&lt;keyword&gt;Sewage -- Microbiology&lt;/keyword&gt;&lt;keyword&gt;Sewage -- Analysis&lt;/keyword&gt;&lt;keyword&gt;Sewerage -- Design and construction&lt;/keyword&gt;&lt;keyword&gt;Sanitary microbiology&lt;/keyword&gt;&lt;keyword&gt;Electronic books&lt;/keyword&gt;&lt;/keywords&gt;&lt;isbn&gt;9781439881781&lt;/isbn&gt;&lt;titles&gt;&lt;title&gt;Sewer processes [electronic resource] : microbial and chemical process engineering of sewer networks&lt;/title&gt;&lt;/titles&gt;&lt;contributors&gt;&lt;authors&gt;&lt;author&gt;Hvitved-Jacobsen, Thorkild&lt;/author&gt;&lt;/authors&gt;&lt;/contributors&gt;&lt;edition&gt;Second edition.&lt;/edition&gt;&lt;added-date format="utc"&gt;1619713784&lt;/added-date&gt;&lt;pub-location&gt;Boca Raton&lt;/pub-location&gt;&lt;ref-type name="Book"&gt;6&lt;/ref-type&gt;&lt;dates&gt;&lt;year&gt;2013&lt;/year&gt;&lt;/dates&gt;&lt;rec-number&gt;177&lt;/rec-number&gt;&lt;publisher&gt;Boca Raton : CRC Press, 2013&lt;/publisher&gt;&lt;last-updated-date format="utc"&gt;1619713784&lt;/last-updated-date&gt;&lt;contributors&gt;&lt;secondary-authors&gt;&lt;author&gt;Vollertsen, Jes&lt;/author&gt;&lt;author&gt;Nielsen, Asbjorn Haaning&lt;/author&gt;&lt;/secondary-authors&gt;&lt;/contributors&gt;&lt;/record&gt;&lt;/Cite&gt;&lt;/EndNote&gt;</w:instrText>
      </w:r>
      <w:r w:rsidR="007141E9">
        <w:rPr>
          <w:lang w:eastAsia="en-GB"/>
        </w:rPr>
        <w:fldChar w:fldCharType="separate"/>
      </w:r>
      <w:r w:rsidR="007141E9">
        <w:rPr>
          <w:noProof/>
          <w:lang w:eastAsia="en-GB"/>
        </w:rPr>
        <w:t>(Hvitved-Jacobsen, 2013)</w:t>
      </w:r>
      <w:r w:rsidR="007141E9">
        <w:rPr>
          <w:lang w:eastAsia="en-GB"/>
        </w:rPr>
        <w:fldChar w:fldCharType="end"/>
      </w:r>
      <w:r>
        <w:rPr>
          <w:lang w:eastAsia="en-GB"/>
        </w:rPr>
        <w:t xml:space="preserve">. </w:t>
      </w:r>
      <w:r>
        <w:rPr>
          <w:lang w:eastAsia="en-GB"/>
        </w:rPr>
        <w:br/>
        <w:t>The equation is written as:</w:t>
      </w:r>
    </w:p>
    <w:p w14:paraId="4CD028D6" w14:textId="77777777" w:rsidR="0054783A" w:rsidRPr="005A6B67" w:rsidRDefault="0054783A" w:rsidP="0054783A">
      <w:pPr>
        <w:spacing w:line="360" w:lineRule="auto"/>
        <w:rPr>
          <w:lang w:eastAsia="en-GB"/>
        </w:rPr>
      </w:pPr>
      <m:oMathPara>
        <m:oMath>
          <m:r>
            <w:rPr>
              <w:rFonts w:ascii="Cambria Math" w:hAnsi="Cambria Math"/>
              <w:lang w:eastAsia="en-GB"/>
            </w:rPr>
            <m:t xml:space="preserve">μ= </m:t>
          </m:r>
          <m:sSub>
            <m:sSubPr>
              <m:ctrlPr>
                <w:rPr>
                  <w:rFonts w:ascii="Cambria Math" w:hAnsi="Cambria Math"/>
                  <w:i/>
                  <w:lang w:eastAsia="en-GB"/>
                </w:rPr>
              </m:ctrlPr>
            </m:sSubPr>
            <m:e>
              <m:r>
                <w:rPr>
                  <w:rFonts w:ascii="Cambria Math" w:hAnsi="Cambria Math"/>
                  <w:lang w:eastAsia="en-GB"/>
                </w:rPr>
                <m:t>μ</m:t>
              </m:r>
            </m:e>
            <m:sub>
              <m:r>
                <w:rPr>
                  <w:rFonts w:ascii="Cambria Math" w:hAnsi="Cambria Math"/>
                  <w:lang w:eastAsia="en-GB"/>
                </w:rPr>
                <m:t>max</m:t>
              </m:r>
            </m:sub>
          </m:sSub>
          <m:f>
            <m:fPr>
              <m:ctrlPr>
                <w:rPr>
                  <w:rFonts w:ascii="Cambria Math" w:hAnsi="Cambria Math"/>
                  <w:i/>
                  <w:lang w:eastAsia="en-GB"/>
                </w:rPr>
              </m:ctrlPr>
            </m:fPr>
            <m:num>
              <m:r>
                <w:rPr>
                  <w:rFonts w:ascii="Cambria Math" w:hAnsi="Cambria Math"/>
                  <w:lang w:eastAsia="en-GB"/>
                </w:rPr>
                <m:t>[S]</m:t>
              </m:r>
            </m:num>
            <m:den>
              <m:sSub>
                <m:sSubPr>
                  <m:ctrlPr>
                    <w:rPr>
                      <w:rFonts w:ascii="Cambria Math" w:hAnsi="Cambria Math"/>
                      <w:i/>
                      <w:lang w:eastAsia="en-GB"/>
                    </w:rPr>
                  </m:ctrlPr>
                </m:sSubPr>
                <m:e>
                  <m:r>
                    <w:rPr>
                      <w:rFonts w:ascii="Cambria Math" w:hAnsi="Cambria Math"/>
                      <w:lang w:eastAsia="en-GB"/>
                    </w:rPr>
                    <m:t>K</m:t>
                  </m:r>
                </m:e>
                <m:sub>
                  <m:r>
                    <w:rPr>
                      <w:rFonts w:ascii="Cambria Math" w:hAnsi="Cambria Math"/>
                      <w:lang w:eastAsia="en-GB"/>
                    </w:rPr>
                    <m:t>S</m:t>
                  </m:r>
                </m:sub>
              </m:sSub>
              <m:r>
                <w:rPr>
                  <w:rFonts w:ascii="Cambria Math" w:hAnsi="Cambria Math"/>
                  <w:lang w:eastAsia="en-GB"/>
                </w:rPr>
                <m:t>+[S]</m:t>
              </m:r>
            </m:den>
          </m:f>
        </m:oMath>
      </m:oMathPara>
    </w:p>
    <w:p w14:paraId="68BB8304" w14:textId="77777777" w:rsidR="0054783A" w:rsidRDefault="0054783A" w:rsidP="00476F05">
      <w:pPr>
        <w:spacing w:line="360" w:lineRule="auto"/>
        <w:jc w:val="both"/>
        <w:rPr>
          <w:lang w:eastAsia="en-GB"/>
        </w:rPr>
      </w:pPr>
      <w:r>
        <w:rPr>
          <w:lang w:eastAsia="en-GB"/>
        </w:rPr>
        <w:t>Where;</w:t>
      </w:r>
      <w:r>
        <w:rPr>
          <w:lang w:eastAsia="en-GB"/>
        </w:rPr>
        <w:br/>
      </w:r>
      <m:oMath>
        <m:r>
          <w:rPr>
            <w:rFonts w:ascii="Cambria Math" w:hAnsi="Cambria Math"/>
            <w:lang w:eastAsia="en-GB"/>
          </w:rPr>
          <m:t>μ</m:t>
        </m:r>
      </m:oMath>
      <w:r>
        <w:rPr>
          <w:lang w:eastAsia="en-GB"/>
        </w:rPr>
        <w:t xml:space="preserve"> = growth rate of a microorganism</w:t>
      </w:r>
    </w:p>
    <w:p w14:paraId="7C9E1228" w14:textId="77777777" w:rsidR="0054783A" w:rsidRDefault="00000000" w:rsidP="00476F05">
      <w:pPr>
        <w:spacing w:line="360" w:lineRule="auto"/>
        <w:jc w:val="both"/>
        <w:rPr>
          <w:lang w:eastAsia="en-GB"/>
        </w:rPr>
      </w:pPr>
      <m:oMath>
        <m:sSub>
          <m:sSubPr>
            <m:ctrlPr>
              <w:rPr>
                <w:rFonts w:ascii="Cambria Math" w:hAnsi="Cambria Math"/>
                <w:i/>
                <w:lang w:eastAsia="en-GB"/>
              </w:rPr>
            </m:ctrlPr>
          </m:sSubPr>
          <m:e>
            <m:r>
              <w:rPr>
                <w:rFonts w:ascii="Cambria Math" w:hAnsi="Cambria Math"/>
                <w:lang w:eastAsia="en-GB"/>
              </w:rPr>
              <m:t>μ</m:t>
            </m:r>
          </m:e>
          <m:sub>
            <m:r>
              <w:rPr>
                <w:rFonts w:ascii="Cambria Math" w:hAnsi="Cambria Math"/>
                <w:lang w:eastAsia="en-GB"/>
              </w:rPr>
              <m:t>max</m:t>
            </m:r>
          </m:sub>
        </m:sSub>
      </m:oMath>
      <w:r w:rsidR="0054783A">
        <w:rPr>
          <w:lang w:eastAsia="en-GB"/>
        </w:rPr>
        <w:t>= maximum growth rate of the microorganism</w:t>
      </w:r>
    </w:p>
    <w:p w14:paraId="572B8356" w14:textId="77777777" w:rsidR="0054783A" w:rsidRDefault="00000000" w:rsidP="00476F05">
      <w:pPr>
        <w:spacing w:line="360" w:lineRule="auto"/>
        <w:jc w:val="both"/>
        <w:rPr>
          <w:lang w:eastAsia="en-GB"/>
        </w:rPr>
      </w:pPr>
      <m:oMath>
        <m:d>
          <m:dPr>
            <m:begChr m:val="["/>
            <m:endChr m:val="]"/>
            <m:ctrlPr>
              <w:rPr>
                <w:rFonts w:ascii="Cambria Math" w:hAnsi="Cambria Math"/>
                <w:i/>
                <w:lang w:eastAsia="en-GB"/>
              </w:rPr>
            </m:ctrlPr>
          </m:dPr>
          <m:e>
            <m:r>
              <w:rPr>
                <w:rFonts w:ascii="Cambria Math" w:hAnsi="Cambria Math"/>
                <w:lang w:eastAsia="en-GB"/>
              </w:rPr>
              <m:t>S</m:t>
            </m:r>
          </m:e>
        </m:d>
      </m:oMath>
      <w:r w:rsidR="0054783A">
        <w:rPr>
          <w:lang w:eastAsia="en-GB"/>
        </w:rPr>
        <w:t>= concentration of the limiting substrate</w:t>
      </w:r>
    </w:p>
    <w:p w14:paraId="3B5A6F5B" w14:textId="77777777" w:rsidR="0054783A" w:rsidRDefault="00000000" w:rsidP="00476F05">
      <w:pPr>
        <w:spacing w:line="360" w:lineRule="auto"/>
        <w:jc w:val="both"/>
        <w:rPr>
          <w:lang w:eastAsia="en-GB"/>
        </w:rPr>
      </w:pPr>
      <m:oMath>
        <m:sSub>
          <m:sSubPr>
            <m:ctrlPr>
              <w:rPr>
                <w:rFonts w:ascii="Cambria Math" w:hAnsi="Cambria Math"/>
                <w:i/>
                <w:lang w:eastAsia="en-GB"/>
              </w:rPr>
            </m:ctrlPr>
          </m:sSubPr>
          <m:e>
            <m:r>
              <w:rPr>
                <w:rFonts w:ascii="Cambria Math" w:hAnsi="Cambria Math"/>
                <w:lang w:eastAsia="en-GB"/>
              </w:rPr>
              <m:t>K</m:t>
            </m:r>
          </m:e>
          <m:sub>
            <m:r>
              <w:rPr>
                <w:rFonts w:ascii="Cambria Math" w:hAnsi="Cambria Math"/>
                <w:lang w:eastAsia="en-GB"/>
              </w:rPr>
              <m:t>S</m:t>
            </m:r>
          </m:sub>
        </m:sSub>
      </m:oMath>
      <w:r w:rsidR="0054783A">
        <w:rPr>
          <w:lang w:eastAsia="en-GB"/>
        </w:rPr>
        <w:t xml:space="preserve">= half-saturation constant </w:t>
      </w:r>
    </w:p>
    <w:p w14:paraId="109DA291" w14:textId="589957D2" w:rsidR="0054783A" w:rsidRDefault="0054783A" w:rsidP="00476F05">
      <w:pPr>
        <w:spacing w:line="360" w:lineRule="auto"/>
        <w:jc w:val="both"/>
        <w:rPr>
          <w:lang w:eastAsia="en-GB"/>
        </w:rPr>
      </w:pPr>
      <w:r>
        <w:rPr>
          <w:lang w:eastAsia="en-GB"/>
        </w:rPr>
        <w:t xml:space="preserve">The half saturation constant also known as the </w:t>
      </w:r>
      <m:oMath>
        <m:sSub>
          <m:sSubPr>
            <m:ctrlPr>
              <w:rPr>
                <w:rFonts w:ascii="Cambria Math" w:hAnsi="Cambria Math"/>
                <w:i/>
                <w:lang w:eastAsia="en-GB"/>
              </w:rPr>
            </m:ctrlPr>
          </m:sSubPr>
          <m:e>
            <m:r>
              <w:rPr>
                <w:rFonts w:ascii="Cambria Math" w:hAnsi="Cambria Math"/>
                <w:lang w:eastAsia="en-GB"/>
              </w:rPr>
              <m:t>K</m:t>
            </m:r>
          </m:e>
          <m:sub>
            <m:r>
              <w:rPr>
                <w:rFonts w:ascii="Cambria Math" w:hAnsi="Cambria Math"/>
                <w:lang w:eastAsia="en-GB"/>
              </w:rPr>
              <m:t>S</m:t>
            </m:r>
          </m:sub>
        </m:sSub>
      </m:oMath>
      <w:r>
        <w:rPr>
          <w:lang w:eastAsia="en-GB"/>
        </w:rPr>
        <w:t xml:space="preserve"> is relevant in determining the concentration of a substrate that can be consumed by a microorganism at a </w:t>
      </w:r>
      <m:oMath>
        <m:sSub>
          <m:sSubPr>
            <m:ctrlPr>
              <w:rPr>
                <w:rFonts w:ascii="Cambria Math" w:hAnsi="Cambria Math"/>
                <w:i/>
                <w:lang w:eastAsia="en-GB"/>
              </w:rPr>
            </m:ctrlPr>
          </m:sSubPr>
          <m:e>
            <m:r>
              <w:rPr>
                <w:rFonts w:ascii="Cambria Math" w:hAnsi="Cambria Math"/>
                <w:lang w:eastAsia="en-GB"/>
              </w:rPr>
              <m:t>μ</m:t>
            </m:r>
          </m:e>
          <m:sub>
            <m:r>
              <w:rPr>
                <w:rFonts w:ascii="Cambria Math" w:hAnsi="Cambria Math"/>
                <w:lang w:eastAsia="en-GB"/>
              </w:rPr>
              <m:t>max</m:t>
            </m:r>
          </m:sub>
        </m:sSub>
        <m:r>
          <w:rPr>
            <w:rFonts w:ascii="Cambria Math" w:hAnsi="Cambria Math"/>
            <w:lang w:eastAsia="en-GB"/>
          </w:rPr>
          <m:t xml:space="preserve"> (</m:t>
        </m:r>
      </m:oMath>
      <w:r>
        <w:rPr>
          <w:lang w:eastAsia="en-GB"/>
        </w:rPr>
        <w:t xml:space="preserve">maximum growth rate) of 0.5. This coefficient differs between microorganisms and depends on the environmental factors such as pH, temperature and the composition of the culture medium </w:t>
      </w:r>
      <w:r w:rsidR="007141E9">
        <w:rPr>
          <w:lang w:eastAsia="en-GB"/>
        </w:rPr>
        <w:fldChar w:fldCharType="begin"/>
      </w:r>
      <w:r w:rsidR="007141E9">
        <w:rPr>
          <w:lang w:eastAsia="en-GB"/>
        </w:rPr>
        <w:instrText xml:space="preserve"> ADDIN EN.CITE &lt;EndNote&gt;&lt;Cite&gt;&lt;Author&gt;Hvitved-Jacobsen&lt;/Author&gt;&lt;Year&gt;2013&lt;/Year&gt;&lt;IDText&gt;Sewer processes [electronic resource] : microbial and chemical process engineering of sewer networks&lt;/IDText&gt;&lt;DisplayText&gt;(Hvitved-Jacobsen, 2013)&lt;/DisplayText&gt;&lt;record&gt;&lt;keywords&gt;&lt;keyword&gt;Sewage -- Microbiology&lt;/keyword&gt;&lt;keyword&gt;Sewage -- Analysis&lt;/keyword&gt;&lt;keyword&gt;Sewerage -- Design and construction&lt;/keyword&gt;&lt;keyword&gt;Sanitary microbiology&lt;/keyword&gt;&lt;keyword&gt;Electronic books&lt;/keyword&gt;&lt;/keywords&gt;&lt;isbn&gt;9781439881781&lt;/isbn&gt;&lt;titles&gt;&lt;title&gt;Sewer processes [electronic resource] : microbial and chemical process engineering of sewer networks&lt;/title&gt;&lt;/titles&gt;&lt;contributors&gt;&lt;authors&gt;&lt;author&gt;Hvitved-Jacobsen, Thorkild&lt;/author&gt;&lt;/authors&gt;&lt;/contributors&gt;&lt;edition&gt;Second edition.&lt;/edition&gt;&lt;added-date format="utc"&gt;1619713784&lt;/added-date&gt;&lt;pub-location&gt;Boca Raton&lt;/pub-location&gt;&lt;ref-type name="Book"&gt;6&lt;/ref-type&gt;&lt;dates&gt;&lt;year&gt;2013&lt;/year&gt;&lt;/dates&gt;&lt;rec-number&gt;177&lt;/rec-number&gt;&lt;publisher&gt;Boca Raton : CRC Press, 2013&lt;/publisher&gt;&lt;last-updated-date format="utc"&gt;1619713784&lt;/last-updated-date&gt;&lt;contributors&gt;&lt;secondary-authors&gt;&lt;author&gt;Vollertsen, Jes&lt;/author&gt;&lt;author&gt;Nielsen, Asbjorn Haaning&lt;/author&gt;&lt;/secondary-authors&gt;&lt;/contributors&gt;&lt;/record&gt;&lt;/Cite&gt;&lt;/EndNote&gt;</w:instrText>
      </w:r>
      <w:r w:rsidR="007141E9">
        <w:rPr>
          <w:lang w:eastAsia="en-GB"/>
        </w:rPr>
        <w:fldChar w:fldCharType="separate"/>
      </w:r>
      <w:r w:rsidR="007141E9">
        <w:rPr>
          <w:noProof/>
          <w:lang w:eastAsia="en-GB"/>
        </w:rPr>
        <w:t>(Hvitved-Jacobsen, 2013)</w:t>
      </w:r>
      <w:r w:rsidR="007141E9">
        <w:rPr>
          <w:lang w:eastAsia="en-GB"/>
        </w:rPr>
        <w:fldChar w:fldCharType="end"/>
      </w:r>
      <w:r>
        <w:rPr>
          <w:lang w:eastAsia="en-GB"/>
        </w:rPr>
        <w:t xml:space="preserve"> </w:t>
      </w:r>
    </w:p>
    <w:p w14:paraId="0A7251D2" w14:textId="3D7EF695" w:rsidR="0054783A" w:rsidRDefault="0054783A" w:rsidP="00476F05">
      <w:pPr>
        <w:spacing w:line="360" w:lineRule="auto"/>
        <w:jc w:val="both"/>
        <w:rPr>
          <w:lang w:eastAsia="en-GB"/>
        </w:rPr>
      </w:pPr>
      <w:r>
        <w:rPr>
          <w:lang w:eastAsia="en-GB"/>
        </w:rPr>
        <w:t xml:space="preserve">A study by </w:t>
      </w:r>
      <w:r>
        <w:rPr>
          <w:lang w:eastAsia="en-GB"/>
        </w:rPr>
        <w:fldChar w:fldCharType="begin"/>
      </w:r>
      <w:r>
        <w:rPr>
          <w:lang w:eastAsia="en-GB"/>
        </w:rPr>
        <w:instrText xml:space="preserve"> ADDIN EN.CITE &lt;EndNote&gt;&lt;Cite&gt;&lt;Author&gt;Badziong&lt;/Author&gt;&lt;Year&gt;1978&lt;/Year&gt;&lt;IDText&gt;Growth yields and growth rates of Desulfovibrio vulgaris ( Marburg) growing on hydrogen plus sulfate and hydrogen plus thiosulfate as the sole energy sources&lt;/IDText&gt;&lt;DisplayText&gt;(Badziong and Thauer, 1978a)&lt;/DisplayText&gt;&lt;record&gt;&lt;keywords&gt;&lt;keyword&gt;Desulfovibrio&lt;/keyword&gt;&lt;keyword&gt;Chemolithothrophic growth&lt;/keyword&gt;&lt;keyword&gt;H oxidation&lt;/keyword&gt;&lt;keyword&gt;Sulfate reduction&lt;/keyword&gt;&lt;keyword&gt;Thiosulfate reduction&lt;/keyword&gt;&lt;keyword&gt;Growth rates&lt;/keyword&gt;&lt;keyword&gt;Growth yields&lt;/keyword&gt;&lt;keyword&gt;Maintenance coefficients&lt;/keyword&gt;&lt;keyword&gt;Y ATP max&lt;/keyword&gt;&lt;/keywords&gt;&lt;isbn&gt;0302-8933&lt;/isbn&gt;&lt;titles&gt;&lt;title&gt;Growth yields and growth rates of Desulfovibrio vulgaris ( Marburg) growing on hydrogen plus sulfate and hydrogen plus thiosulfate as the sole energy sources&lt;/title&gt;&lt;secondary-title&gt;Archives of Microbiology&lt;/secondary-title&gt;&lt;/titles&gt;&lt;pages&gt;209-214&lt;/pages&gt;&lt;number&gt;2&lt;/number&gt;&lt;contributors&gt;&lt;authors&gt;&lt;author&gt;Badziong, Werner&lt;/author&gt;&lt;author&gt;Thauer, Rudolf&lt;/author&gt;&lt;/authors&gt;&lt;/contributors&gt;&lt;added-date format="utc"&gt;1595513456&lt;/added-date&gt;&lt;pub-location&gt;Berlin/Heidelberg&lt;/pub-location&gt;&lt;ref-type name="Journal Article"&gt;17&lt;/ref-type&gt;&lt;dates&gt;&lt;year&gt;1978&lt;/year&gt;&lt;/dates&gt;&lt;rec-number&gt;142&lt;/rec-number&gt;&lt;last-updated-date format="utc"&gt;1595513456&lt;/last-updated-date&gt;&lt;electronic-resource-num&gt;10.1007/BF00402310&lt;/electronic-resource-num&gt;&lt;volume&gt;117&lt;/volume&gt;&lt;/record&gt;&lt;/Cite&gt;&lt;/EndNote&gt;</w:instrText>
      </w:r>
      <w:r>
        <w:rPr>
          <w:lang w:eastAsia="en-GB"/>
        </w:rPr>
        <w:fldChar w:fldCharType="separate"/>
      </w:r>
      <w:r>
        <w:rPr>
          <w:noProof/>
          <w:lang w:eastAsia="en-GB"/>
        </w:rPr>
        <w:t>(Badziong and Thauer, 1978a)</w:t>
      </w:r>
      <w:r>
        <w:rPr>
          <w:lang w:eastAsia="en-GB"/>
        </w:rPr>
        <w:fldChar w:fldCharType="end"/>
      </w:r>
      <w:r>
        <w:rPr>
          <w:lang w:eastAsia="en-GB"/>
        </w:rPr>
        <w:t xml:space="preserve"> focused on the growth rates and growth yields of Desulfovibrio strain (Marburg) growing on H</w:t>
      </w:r>
      <w:r w:rsidRPr="0092733A">
        <w:rPr>
          <w:vertAlign w:val="subscript"/>
          <w:lang w:eastAsia="en-GB"/>
        </w:rPr>
        <w:t>2</w:t>
      </w:r>
      <w:r>
        <w:rPr>
          <w:lang w:eastAsia="en-GB"/>
        </w:rPr>
        <w:t>/</w:t>
      </w:r>
      <w:r w:rsidR="007141E9">
        <w:rPr>
          <w:lang w:eastAsia="en-GB"/>
        </w:rPr>
        <w:t>sulphate</w:t>
      </w:r>
      <w:r>
        <w:rPr>
          <w:lang w:eastAsia="en-GB"/>
        </w:rPr>
        <w:t xml:space="preserve"> and H</w:t>
      </w:r>
      <w:r w:rsidRPr="0092733A">
        <w:rPr>
          <w:vertAlign w:val="subscript"/>
          <w:lang w:eastAsia="en-GB"/>
        </w:rPr>
        <w:t>2</w:t>
      </w:r>
      <w:r>
        <w:rPr>
          <w:lang w:eastAsia="en-GB"/>
        </w:rPr>
        <w:t>/thiosulfate as the only energy sources. Results from their findings suggested that the highest growth rates and molar growth yields were at pH 6.5 (</w:t>
      </w:r>
      <w:r>
        <w:rPr>
          <w:lang w:eastAsia="en-GB"/>
        </w:rPr>
        <w:sym w:font="Symbol" w:char="F06D"/>
      </w:r>
      <w:r>
        <w:rPr>
          <w:lang w:eastAsia="en-GB"/>
        </w:rPr>
        <w:t xml:space="preserve"> = 0.15h</w:t>
      </w:r>
      <w:r w:rsidRPr="005B35CB">
        <w:rPr>
          <w:vertAlign w:val="superscript"/>
          <w:lang w:eastAsia="en-GB"/>
        </w:rPr>
        <w:t>-1</w:t>
      </w:r>
      <w:r>
        <w:rPr>
          <w:lang w:eastAsia="en-GB"/>
        </w:rPr>
        <w:t>) and 6.8 (</w:t>
      </w:r>
      <w:r>
        <w:rPr>
          <w:lang w:eastAsia="en-GB"/>
        </w:rPr>
        <w:sym w:font="Symbol" w:char="F06D"/>
      </w:r>
      <w:r>
        <w:rPr>
          <w:lang w:eastAsia="en-GB"/>
        </w:rPr>
        <w:t xml:space="preserve"> = 0.21h</w:t>
      </w:r>
      <w:r w:rsidRPr="005B35CB">
        <w:rPr>
          <w:vertAlign w:val="superscript"/>
          <w:lang w:eastAsia="en-GB"/>
        </w:rPr>
        <w:t>-1</w:t>
      </w:r>
      <w:r>
        <w:rPr>
          <w:lang w:eastAsia="en-GB"/>
        </w:rPr>
        <w:t xml:space="preserve">). Similar results were found </w:t>
      </w:r>
      <w:r>
        <w:rPr>
          <w:lang w:eastAsia="en-GB"/>
        </w:rPr>
        <w:lastRenderedPageBreak/>
        <w:t xml:space="preserve">in studies carried out by </w:t>
      </w:r>
      <w:r>
        <w:rPr>
          <w:lang w:eastAsia="en-GB"/>
        </w:rPr>
        <w:fldChar w:fldCharType="begin"/>
      </w:r>
      <w:r w:rsidR="00660324">
        <w:rPr>
          <w:lang w:eastAsia="en-GB"/>
        </w:rPr>
        <w:instrText xml:space="preserve"> ADDIN EN.CITE &lt;EndNote&gt;&lt;Cite&gt;&lt;Author&gt;Reis&lt;/Author&gt;&lt;Year&gt;1992&lt;/Year&gt;&lt;IDText&gt;Effect of hydrogen sulfide on growth of sulfate reducing bacteria&lt;/IDText&gt;&lt;DisplayText&gt;(Reis&lt;style face="italic"&gt; et al.&lt;/style&gt;, 1992)&lt;/DisplayText&gt;&lt;record&gt;&lt;keywords&gt;&lt;keyword&gt;Hydrogen Sulfide&lt;/keyword&gt;&lt;keyword&gt;Acetic Acid&lt;/keyword&gt;&lt;keyword&gt;Inhibition&lt;/keyword&gt;&lt;keyword&gt;Sulfate Reducing Bacteria&lt;/keyword&gt;&lt;keyword&gt;Mathematical Model&lt;/keyword&gt;&lt;/keywords&gt;&lt;isbn&gt;0006-3592&lt;/isbn&gt;&lt;titles&gt;&lt;title&gt;Effect of hydrogen sulfide on growth of sulfate reducing bacteria&lt;/title&gt;&lt;secondary-title&gt;Biotechnology and Bioengineering&lt;/secondary-title&gt;&lt;/titles&gt;&lt;pages&gt;593-600&lt;/pages&gt;&lt;number&gt;5&lt;/number&gt;&lt;contributors&gt;&lt;authors&gt;&lt;author&gt;Reis, M. A. M.&lt;/author&gt;&lt;author&gt;Almeida, J. S.&lt;/author&gt;&lt;author&gt;Lemos, P. C.&lt;/author&gt;&lt;author&gt;Carrondo, M. J. T.&lt;/author&gt;&lt;/authors&gt;&lt;/contributors&gt;&lt;added-date format="utc"&gt;1565090095&lt;/added-date&gt;&lt;pub-location&gt;Hoboken&lt;/pub-location&gt;&lt;ref-type name="Journal Article"&gt;17&lt;/ref-type&gt;&lt;dates&gt;&lt;year&gt;1992&lt;/year&gt;&lt;/dates&gt;&lt;rec-number&gt;31&lt;/rec-number&gt;&lt;last-updated-date format="utc"&gt;1585419931&lt;/last-updated-date&gt;&lt;electronic-resource-num&gt;10.1002/bit.260400506&lt;/electronic-resource-num&gt;&lt;volume&gt;40&lt;/volume&gt;&lt;/record&gt;&lt;/Cite&gt;&lt;/EndNote&gt;</w:instrText>
      </w:r>
      <w:r>
        <w:rPr>
          <w:lang w:eastAsia="en-GB"/>
        </w:rPr>
        <w:fldChar w:fldCharType="separate"/>
      </w:r>
      <w:r w:rsidR="00660324">
        <w:rPr>
          <w:noProof/>
          <w:lang w:eastAsia="en-GB"/>
        </w:rPr>
        <w:t>(Reis</w:t>
      </w:r>
      <w:r w:rsidR="00660324" w:rsidRPr="00660324">
        <w:rPr>
          <w:i/>
          <w:noProof/>
          <w:lang w:eastAsia="en-GB"/>
        </w:rPr>
        <w:t xml:space="preserve"> et al.</w:t>
      </w:r>
      <w:r w:rsidR="00660324">
        <w:rPr>
          <w:noProof/>
          <w:lang w:eastAsia="en-GB"/>
        </w:rPr>
        <w:t>, 1992)</w:t>
      </w:r>
      <w:r>
        <w:rPr>
          <w:lang w:eastAsia="en-GB"/>
        </w:rPr>
        <w:fldChar w:fldCharType="end"/>
      </w:r>
      <w:r>
        <w:rPr>
          <w:lang w:eastAsia="en-GB"/>
        </w:rPr>
        <w:t xml:space="preserve"> where they studied the effect of hydrogen sulphide growing on lactate and </w:t>
      </w:r>
      <w:r w:rsidR="007141E9">
        <w:rPr>
          <w:lang w:eastAsia="en-GB"/>
        </w:rPr>
        <w:t>sulphate</w:t>
      </w:r>
      <w:r>
        <w:rPr>
          <w:lang w:eastAsia="en-GB"/>
        </w:rPr>
        <w:t xml:space="preserve"> at different pH values within the range of 5.8 – 7.0. Their findings suggested highest growth rates were observed at pH of 6.6. </w:t>
      </w:r>
    </w:p>
    <w:p w14:paraId="5EB9A128" w14:textId="0C8FB7FC" w:rsidR="0054783A" w:rsidRDefault="0054783A" w:rsidP="00476F05">
      <w:pPr>
        <w:spacing w:line="360" w:lineRule="auto"/>
        <w:jc w:val="both"/>
        <w:rPr>
          <w:lang w:eastAsia="en-GB"/>
        </w:rPr>
      </w:pPr>
      <w:r>
        <w:rPr>
          <w:lang w:eastAsia="en-GB"/>
        </w:rPr>
        <w:t>Table 2.</w:t>
      </w:r>
      <w:r w:rsidR="001D0562">
        <w:rPr>
          <w:lang w:eastAsia="en-GB"/>
        </w:rPr>
        <w:t>2</w:t>
      </w:r>
      <w:r>
        <w:rPr>
          <w:lang w:eastAsia="en-GB"/>
        </w:rPr>
        <w:t xml:space="preserve"> is a summary on various Desulfovibrio species that have been cultured at varying pH and growth rates. </w:t>
      </w:r>
    </w:p>
    <w:tbl>
      <w:tblPr>
        <w:tblStyle w:val="TableGrid"/>
        <w:tblpPr w:leftFromText="180" w:rightFromText="180" w:vertAnchor="text" w:horzAnchor="margin" w:tblpY="477"/>
        <w:tblW w:w="8926" w:type="dxa"/>
        <w:tblLook w:val="04A0" w:firstRow="1" w:lastRow="0" w:firstColumn="1" w:lastColumn="0" w:noHBand="0" w:noVBand="1"/>
      </w:tblPr>
      <w:tblGrid>
        <w:gridCol w:w="1803"/>
        <w:gridCol w:w="2020"/>
        <w:gridCol w:w="2126"/>
        <w:gridCol w:w="1263"/>
        <w:gridCol w:w="1714"/>
      </w:tblGrid>
      <w:tr w:rsidR="0054783A" w14:paraId="1EFA44B0" w14:textId="77777777" w:rsidTr="00815DC3">
        <w:tc>
          <w:tcPr>
            <w:tcW w:w="1803" w:type="dxa"/>
          </w:tcPr>
          <w:p w14:paraId="12685A65" w14:textId="77777777" w:rsidR="0054783A" w:rsidRPr="00567EC8" w:rsidRDefault="0054783A" w:rsidP="00476F05">
            <w:pPr>
              <w:spacing w:line="360" w:lineRule="auto"/>
              <w:jc w:val="center"/>
              <w:rPr>
                <w:sz w:val="20"/>
                <w:szCs w:val="20"/>
                <w:lang w:eastAsia="en-GB"/>
              </w:rPr>
            </w:pPr>
            <w:r w:rsidRPr="00567EC8">
              <w:rPr>
                <w:sz w:val="20"/>
                <w:szCs w:val="20"/>
                <w:lang w:eastAsia="en-GB"/>
              </w:rPr>
              <w:t>Strain type</w:t>
            </w:r>
          </w:p>
        </w:tc>
        <w:tc>
          <w:tcPr>
            <w:tcW w:w="2020" w:type="dxa"/>
          </w:tcPr>
          <w:p w14:paraId="48608685" w14:textId="77777777" w:rsidR="0054783A" w:rsidRPr="00567EC8" w:rsidRDefault="0054783A" w:rsidP="00476F05">
            <w:pPr>
              <w:spacing w:line="360" w:lineRule="auto"/>
              <w:jc w:val="center"/>
              <w:rPr>
                <w:sz w:val="20"/>
                <w:szCs w:val="20"/>
                <w:lang w:eastAsia="en-GB"/>
              </w:rPr>
            </w:pPr>
            <w:r w:rsidRPr="00567EC8">
              <w:rPr>
                <w:sz w:val="20"/>
                <w:szCs w:val="20"/>
                <w:lang w:eastAsia="en-GB"/>
              </w:rPr>
              <w:t>Growth rate (h-1)</w:t>
            </w:r>
          </w:p>
        </w:tc>
        <w:tc>
          <w:tcPr>
            <w:tcW w:w="2126" w:type="dxa"/>
          </w:tcPr>
          <w:p w14:paraId="3A156E24" w14:textId="77777777" w:rsidR="0054783A" w:rsidRPr="00567EC8" w:rsidRDefault="0054783A" w:rsidP="00476F05">
            <w:pPr>
              <w:spacing w:line="360" w:lineRule="auto"/>
              <w:jc w:val="center"/>
              <w:rPr>
                <w:sz w:val="20"/>
                <w:szCs w:val="20"/>
                <w:lang w:eastAsia="en-GB"/>
              </w:rPr>
            </w:pPr>
            <w:r w:rsidRPr="00567EC8">
              <w:rPr>
                <w:sz w:val="20"/>
                <w:szCs w:val="20"/>
                <w:lang w:eastAsia="en-GB"/>
              </w:rPr>
              <w:t>Carbon source</w:t>
            </w:r>
          </w:p>
        </w:tc>
        <w:tc>
          <w:tcPr>
            <w:tcW w:w="1263" w:type="dxa"/>
          </w:tcPr>
          <w:p w14:paraId="632F1C0A" w14:textId="77777777" w:rsidR="0054783A" w:rsidRPr="00567EC8" w:rsidRDefault="0054783A" w:rsidP="00476F05">
            <w:pPr>
              <w:spacing w:line="360" w:lineRule="auto"/>
              <w:jc w:val="center"/>
              <w:rPr>
                <w:sz w:val="20"/>
                <w:szCs w:val="20"/>
                <w:lang w:eastAsia="en-GB"/>
              </w:rPr>
            </w:pPr>
            <w:r w:rsidRPr="00567EC8">
              <w:rPr>
                <w:sz w:val="20"/>
                <w:szCs w:val="20"/>
                <w:lang w:eastAsia="en-GB"/>
              </w:rPr>
              <w:t>pH</w:t>
            </w:r>
          </w:p>
        </w:tc>
        <w:tc>
          <w:tcPr>
            <w:tcW w:w="1714" w:type="dxa"/>
          </w:tcPr>
          <w:p w14:paraId="215397FB" w14:textId="77777777" w:rsidR="0054783A" w:rsidRPr="00567EC8" w:rsidRDefault="0054783A" w:rsidP="00476F05">
            <w:pPr>
              <w:spacing w:line="360" w:lineRule="auto"/>
              <w:jc w:val="center"/>
              <w:rPr>
                <w:sz w:val="20"/>
                <w:szCs w:val="20"/>
                <w:lang w:eastAsia="en-GB"/>
              </w:rPr>
            </w:pPr>
            <w:r w:rsidRPr="00567EC8">
              <w:rPr>
                <w:sz w:val="20"/>
                <w:szCs w:val="20"/>
                <w:lang w:eastAsia="en-GB"/>
              </w:rPr>
              <w:t>Reference</w:t>
            </w:r>
          </w:p>
        </w:tc>
      </w:tr>
      <w:tr w:rsidR="0054783A" w14:paraId="240B4BC6" w14:textId="77777777" w:rsidTr="00815DC3">
        <w:tc>
          <w:tcPr>
            <w:tcW w:w="1803" w:type="dxa"/>
          </w:tcPr>
          <w:p w14:paraId="0229D8E0" w14:textId="77777777" w:rsidR="0054783A" w:rsidRPr="00567EC8" w:rsidRDefault="0054783A" w:rsidP="00476F05">
            <w:pPr>
              <w:spacing w:line="360" w:lineRule="auto"/>
              <w:jc w:val="center"/>
              <w:rPr>
                <w:sz w:val="20"/>
                <w:szCs w:val="20"/>
                <w:lang w:eastAsia="en-GB"/>
              </w:rPr>
            </w:pPr>
            <w:proofErr w:type="spellStart"/>
            <w:r w:rsidRPr="00516838">
              <w:rPr>
                <w:i/>
                <w:iCs/>
                <w:sz w:val="20"/>
                <w:szCs w:val="20"/>
                <w:lang w:eastAsia="en-GB"/>
              </w:rPr>
              <w:t>D.vulgaris</w:t>
            </w:r>
            <w:proofErr w:type="spellEnd"/>
            <w:r w:rsidRPr="00567EC8">
              <w:rPr>
                <w:sz w:val="20"/>
                <w:szCs w:val="20"/>
                <w:lang w:eastAsia="en-GB"/>
              </w:rPr>
              <w:t xml:space="preserve"> (Marburg)</w:t>
            </w:r>
          </w:p>
        </w:tc>
        <w:tc>
          <w:tcPr>
            <w:tcW w:w="2020" w:type="dxa"/>
          </w:tcPr>
          <w:p w14:paraId="1A71C10D" w14:textId="77777777" w:rsidR="0054783A" w:rsidRPr="00567EC8" w:rsidRDefault="0054783A" w:rsidP="00476F05">
            <w:pPr>
              <w:spacing w:line="360" w:lineRule="auto"/>
              <w:jc w:val="center"/>
              <w:rPr>
                <w:sz w:val="20"/>
                <w:szCs w:val="20"/>
                <w:lang w:eastAsia="en-GB"/>
              </w:rPr>
            </w:pPr>
            <w:r w:rsidRPr="00567EC8">
              <w:rPr>
                <w:sz w:val="20"/>
                <w:szCs w:val="20"/>
                <w:lang w:eastAsia="en-GB"/>
              </w:rPr>
              <w:t>0.15</w:t>
            </w:r>
          </w:p>
        </w:tc>
        <w:tc>
          <w:tcPr>
            <w:tcW w:w="2126" w:type="dxa"/>
          </w:tcPr>
          <w:p w14:paraId="1907C1A1" w14:textId="77777777" w:rsidR="0054783A" w:rsidRPr="00567EC8" w:rsidRDefault="0054783A" w:rsidP="00476F05">
            <w:pPr>
              <w:spacing w:line="360" w:lineRule="auto"/>
              <w:jc w:val="center"/>
              <w:rPr>
                <w:sz w:val="20"/>
                <w:szCs w:val="20"/>
                <w:lang w:eastAsia="en-GB"/>
              </w:rPr>
            </w:pPr>
            <w:r w:rsidRPr="00567EC8">
              <w:rPr>
                <w:sz w:val="20"/>
                <w:szCs w:val="20"/>
                <w:lang w:eastAsia="en-GB"/>
              </w:rPr>
              <w:t>H</w:t>
            </w:r>
            <w:r w:rsidRPr="00567EC8">
              <w:rPr>
                <w:sz w:val="20"/>
                <w:szCs w:val="20"/>
                <w:vertAlign w:val="subscript"/>
                <w:lang w:eastAsia="en-GB"/>
              </w:rPr>
              <w:t>2</w:t>
            </w:r>
            <w:r w:rsidRPr="00567EC8">
              <w:rPr>
                <w:sz w:val="20"/>
                <w:szCs w:val="20"/>
                <w:lang w:eastAsia="en-GB"/>
              </w:rPr>
              <w:t xml:space="preserve"> and </w:t>
            </w:r>
            <w:proofErr w:type="spellStart"/>
            <w:r w:rsidRPr="00567EC8">
              <w:rPr>
                <w:sz w:val="20"/>
                <w:szCs w:val="20"/>
                <w:lang w:eastAsia="en-GB"/>
              </w:rPr>
              <w:t>sulfate</w:t>
            </w:r>
            <w:proofErr w:type="spellEnd"/>
          </w:p>
        </w:tc>
        <w:tc>
          <w:tcPr>
            <w:tcW w:w="1263" w:type="dxa"/>
          </w:tcPr>
          <w:p w14:paraId="599C06EB" w14:textId="77777777" w:rsidR="0054783A" w:rsidRPr="00567EC8" w:rsidRDefault="0054783A" w:rsidP="00476F05">
            <w:pPr>
              <w:spacing w:line="360" w:lineRule="auto"/>
              <w:jc w:val="center"/>
              <w:rPr>
                <w:sz w:val="20"/>
                <w:szCs w:val="20"/>
                <w:lang w:eastAsia="en-GB"/>
              </w:rPr>
            </w:pPr>
            <w:r w:rsidRPr="00567EC8">
              <w:rPr>
                <w:sz w:val="20"/>
                <w:szCs w:val="20"/>
                <w:lang w:eastAsia="en-GB"/>
              </w:rPr>
              <w:t>6.5</w:t>
            </w:r>
          </w:p>
        </w:tc>
        <w:tc>
          <w:tcPr>
            <w:tcW w:w="1714" w:type="dxa"/>
          </w:tcPr>
          <w:p w14:paraId="51C23F82" w14:textId="77777777" w:rsidR="0054783A" w:rsidRPr="00567EC8" w:rsidRDefault="0054783A" w:rsidP="00476F05">
            <w:pPr>
              <w:spacing w:line="360" w:lineRule="auto"/>
              <w:jc w:val="center"/>
              <w:rPr>
                <w:sz w:val="20"/>
                <w:szCs w:val="20"/>
                <w:lang w:eastAsia="en-GB"/>
              </w:rPr>
            </w:pPr>
            <w:r w:rsidRPr="00567EC8">
              <w:rPr>
                <w:sz w:val="20"/>
                <w:szCs w:val="20"/>
                <w:lang w:eastAsia="en-GB"/>
              </w:rPr>
              <w:t>(</w:t>
            </w:r>
            <w:proofErr w:type="spellStart"/>
            <w:r w:rsidRPr="00567EC8">
              <w:rPr>
                <w:sz w:val="20"/>
                <w:szCs w:val="20"/>
                <w:lang w:eastAsia="en-GB"/>
              </w:rPr>
              <w:t>Badziong</w:t>
            </w:r>
            <w:proofErr w:type="spellEnd"/>
            <w:r w:rsidRPr="00567EC8">
              <w:rPr>
                <w:sz w:val="20"/>
                <w:szCs w:val="20"/>
                <w:lang w:eastAsia="en-GB"/>
              </w:rPr>
              <w:t xml:space="preserve"> et al., 1978)</w:t>
            </w:r>
          </w:p>
        </w:tc>
      </w:tr>
      <w:tr w:rsidR="0054783A" w14:paraId="6D9FBA87" w14:textId="77777777" w:rsidTr="00815DC3">
        <w:tc>
          <w:tcPr>
            <w:tcW w:w="1803" w:type="dxa"/>
          </w:tcPr>
          <w:p w14:paraId="6066B3D5" w14:textId="77777777" w:rsidR="0054783A" w:rsidRPr="00567EC8" w:rsidRDefault="0054783A" w:rsidP="00476F05">
            <w:pPr>
              <w:spacing w:line="360" w:lineRule="auto"/>
              <w:jc w:val="center"/>
              <w:rPr>
                <w:sz w:val="20"/>
                <w:szCs w:val="20"/>
                <w:lang w:eastAsia="en-GB"/>
              </w:rPr>
            </w:pPr>
            <w:proofErr w:type="spellStart"/>
            <w:r w:rsidRPr="00516838">
              <w:rPr>
                <w:i/>
                <w:iCs/>
                <w:sz w:val="20"/>
                <w:szCs w:val="20"/>
                <w:lang w:eastAsia="en-GB"/>
              </w:rPr>
              <w:t>D.vulgaris</w:t>
            </w:r>
            <w:proofErr w:type="spellEnd"/>
            <w:r w:rsidRPr="00567EC8">
              <w:rPr>
                <w:sz w:val="20"/>
                <w:szCs w:val="20"/>
                <w:lang w:eastAsia="en-GB"/>
              </w:rPr>
              <w:t xml:space="preserve"> (Marburg)</w:t>
            </w:r>
          </w:p>
        </w:tc>
        <w:tc>
          <w:tcPr>
            <w:tcW w:w="2020" w:type="dxa"/>
          </w:tcPr>
          <w:p w14:paraId="5F0DE877" w14:textId="77777777" w:rsidR="0054783A" w:rsidRPr="00567EC8" w:rsidRDefault="0054783A" w:rsidP="00476F05">
            <w:pPr>
              <w:spacing w:line="360" w:lineRule="auto"/>
              <w:jc w:val="center"/>
              <w:rPr>
                <w:sz w:val="20"/>
                <w:szCs w:val="20"/>
                <w:lang w:eastAsia="en-GB"/>
              </w:rPr>
            </w:pPr>
            <w:r w:rsidRPr="00567EC8">
              <w:rPr>
                <w:sz w:val="20"/>
                <w:szCs w:val="20"/>
                <w:lang w:eastAsia="en-GB"/>
              </w:rPr>
              <w:t>0.21</w:t>
            </w:r>
          </w:p>
        </w:tc>
        <w:tc>
          <w:tcPr>
            <w:tcW w:w="2126" w:type="dxa"/>
          </w:tcPr>
          <w:p w14:paraId="339C0143" w14:textId="77777777" w:rsidR="0054783A" w:rsidRPr="00567EC8" w:rsidRDefault="0054783A" w:rsidP="00476F05">
            <w:pPr>
              <w:spacing w:line="360" w:lineRule="auto"/>
              <w:jc w:val="center"/>
              <w:rPr>
                <w:sz w:val="20"/>
                <w:szCs w:val="20"/>
                <w:lang w:eastAsia="en-GB"/>
              </w:rPr>
            </w:pPr>
            <w:r w:rsidRPr="00567EC8">
              <w:rPr>
                <w:sz w:val="20"/>
                <w:szCs w:val="20"/>
                <w:lang w:eastAsia="en-GB"/>
              </w:rPr>
              <w:t>H2 and Thiosulphate</w:t>
            </w:r>
          </w:p>
        </w:tc>
        <w:tc>
          <w:tcPr>
            <w:tcW w:w="1263" w:type="dxa"/>
          </w:tcPr>
          <w:p w14:paraId="02E92DA0" w14:textId="77777777" w:rsidR="0054783A" w:rsidRPr="00567EC8" w:rsidRDefault="0054783A" w:rsidP="00476F05">
            <w:pPr>
              <w:spacing w:line="360" w:lineRule="auto"/>
              <w:jc w:val="center"/>
              <w:rPr>
                <w:sz w:val="20"/>
                <w:szCs w:val="20"/>
                <w:lang w:eastAsia="en-GB"/>
              </w:rPr>
            </w:pPr>
            <w:r w:rsidRPr="00567EC8">
              <w:rPr>
                <w:sz w:val="20"/>
                <w:szCs w:val="20"/>
                <w:lang w:eastAsia="en-GB"/>
              </w:rPr>
              <w:t>6.8</w:t>
            </w:r>
          </w:p>
        </w:tc>
        <w:tc>
          <w:tcPr>
            <w:tcW w:w="1714" w:type="dxa"/>
          </w:tcPr>
          <w:p w14:paraId="46881523" w14:textId="77777777" w:rsidR="0054783A" w:rsidRPr="00567EC8" w:rsidRDefault="0054783A" w:rsidP="00476F05">
            <w:pPr>
              <w:spacing w:line="360" w:lineRule="auto"/>
              <w:jc w:val="center"/>
              <w:rPr>
                <w:sz w:val="20"/>
                <w:szCs w:val="20"/>
                <w:lang w:eastAsia="en-GB"/>
              </w:rPr>
            </w:pPr>
            <w:r w:rsidRPr="00567EC8">
              <w:rPr>
                <w:sz w:val="20"/>
                <w:szCs w:val="20"/>
                <w:lang w:eastAsia="en-GB"/>
              </w:rPr>
              <w:t>(</w:t>
            </w:r>
            <w:proofErr w:type="spellStart"/>
            <w:r w:rsidRPr="00567EC8">
              <w:rPr>
                <w:sz w:val="20"/>
                <w:szCs w:val="20"/>
                <w:lang w:eastAsia="en-GB"/>
              </w:rPr>
              <w:t>Badziong</w:t>
            </w:r>
            <w:proofErr w:type="spellEnd"/>
            <w:r w:rsidRPr="00567EC8">
              <w:rPr>
                <w:sz w:val="20"/>
                <w:szCs w:val="20"/>
                <w:lang w:eastAsia="en-GB"/>
              </w:rPr>
              <w:t xml:space="preserve"> et al., 1978)</w:t>
            </w:r>
          </w:p>
        </w:tc>
      </w:tr>
      <w:tr w:rsidR="0054783A" w14:paraId="55E73423" w14:textId="77777777" w:rsidTr="00815DC3">
        <w:tc>
          <w:tcPr>
            <w:tcW w:w="1803" w:type="dxa"/>
          </w:tcPr>
          <w:p w14:paraId="23C3C395" w14:textId="0092012A" w:rsidR="0054783A" w:rsidRPr="00567EC8" w:rsidRDefault="007141E9" w:rsidP="00476F05">
            <w:pPr>
              <w:spacing w:line="360" w:lineRule="auto"/>
              <w:jc w:val="center"/>
              <w:rPr>
                <w:sz w:val="20"/>
                <w:szCs w:val="20"/>
                <w:lang w:eastAsia="en-GB"/>
              </w:rPr>
            </w:pPr>
            <w:r w:rsidRPr="00516838">
              <w:rPr>
                <w:i/>
                <w:iCs/>
                <w:sz w:val="20"/>
                <w:szCs w:val="20"/>
                <w:lang w:eastAsia="en-GB"/>
              </w:rPr>
              <w:t>D.Vulgaris</w:t>
            </w:r>
            <w:r w:rsidR="0054783A" w:rsidRPr="00567EC8">
              <w:rPr>
                <w:sz w:val="20"/>
                <w:szCs w:val="20"/>
                <w:lang w:eastAsia="en-GB"/>
              </w:rPr>
              <w:t xml:space="preserve"> (Hildenborough)</w:t>
            </w:r>
          </w:p>
        </w:tc>
        <w:tc>
          <w:tcPr>
            <w:tcW w:w="2020" w:type="dxa"/>
          </w:tcPr>
          <w:p w14:paraId="2832EC65" w14:textId="77777777" w:rsidR="0054783A" w:rsidRPr="00567EC8" w:rsidRDefault="0054783A" w:rsidP="00476F05">
            <w:pPr>
              <w:spacing w:line="360" w:lineRule="auto"/>
              <w:jc w:val="center"/>
              <w:rPr>
                <w:sz w:val="20"/>
                <w:szCs w:val="20"/>
                <w:lang w:eastAsia="en-GB"/>
              </w:rPr>
            </w:pPr>
            <w:r w:rsidRPr="00567EC8">
              <w:rPr>
                <w:sz w:val="20"/>
                <w:szCs w:val="20"/>
                <w:lang w:eastAsia="en-GB"/>
              </w:rPr>
              <w:t>0.13</w:t>
            </w:r>
          </w:p>
        </w:tc>
        <w:tc>
          <w:tcPr>
            <w:tcW w:w="2126" w:type="dxa"/>
          </w:tcPr>
          <w:p w14:paraId="44A39A2F" w14:textId="77777777" w:rsidR="0054783A" w:rsidRPr="00567EC8" w:rsidRDefault="0054783A" w:rsidP="00476F05">
            <w:pPr>
              <w:spacing w:line="360" w:lineRule="auto"/>
              <w:jc w:val="center"/>
              <w:rPr>
                <w:sz w:val="20"/>
                <w:szCs w:val="20"/>
                <w:lang w:eastAsia="en-GB"/>
              </w:rPr>
            </w:pPr>
            <w:r w:rsidRPr="00567EC8">
              <w:rPr>
                <w:sz w:val="20"/>
                <w:szCs w:val="20"/>
                <w:lang w:eastAsia="en-GB"/>
              </w:rPr>
              <w:t>H</w:t>
            </w:r>
            <w:r w:rsidRPr="00567EC8">
              <w:rPr>
                <w:sz w:val="20"/>
                <w:szCs w:val="20"/>
                <w:vertAlign w:val="subscript"/>
                <w:lang w:eastAsia="en-GB"/>
              </w:rPr>
              <w:t>2</w:t>
            </w:r>
          </w:p>
        </w:tc>
        <w:tc>
          <w:tcPr>
            <w:tcW w:w="1263" w:type="dxa"/>
          </w:tcPr>
          <w:p w14:paraId="535EDF74" w14:textId="77777777" w:rsidR="0054783A" w:rsidRPr="00567EC8" w:rsidRDefault="0054783A" w:rsidP="00476F05">
            <w:pPr>
              <w:spacing w:line="360" w:lineRule="auto"/>
              <w:jc w:val="center"/>
              <w:rPr>
                <w:sz w:val="20"/>
                <w:szCs w:val="20"/>
                <w:lang w:eastAsia="en-GB"/>
              </w:rPr>
            </w:pPr>
            <w:r w:rsidRPr="00567EC8">
              <w:rPr>
                <w:sz w:val="20"/>
                <w:szCs w:val="20"/>
                <w:lang w:eastAsia="en-GB"/>
              </w:rPr>
              <w:t>6.5</w:t>
            </w:r>
          </w:p>
        </w:tc>
        <w:tc>
          <w:tcPr>
            <w:tcW w:w="1714" w:type="dxa"/>
          </w:tcPr>
          <w:p w14:paraId="79AF51EF" w14:textId="77777777" w:rsidR="0054783A" w:rsidRPr="00567EC8" w:rsidRDefault="0054783A" w:rsidP="00476F05">
            <w:pPr>
              <w:spacing w:line="360" w:lineRule="auto"/>
              <w:jc w:val="center"/>
              <w:rPr>
                <w:sz w:val="20"/>
                <w:szCs w:val="20"/>
                <w:lang w:eastAsia="en-GB"/>
              </w:rPr>
            </w:pPr>
            <w:r w:rsidRPr="00567EC8">
              <w:rPr>
                <w:sz w:val="20"/>
                <w:szCs w:val="20"/>
                <w:lang w:eastAsia="en-GB"/>
              </w:rPr>
              <w:t>(Reis et al., 1992)</w:t>
            </w:r>
          </w:p>
        </w:tc>
      </w:tr>
      <w:tr w:rsidR="0054783A" w14:paraId="1123F573" w14:textId="77777777" w:rsidTr="00815DC3">
        <w:tc>
          <w:tcPr>
            <w:tcW w:w="1803" w:type="dxa"/>
          </w:tcPr>
          <w:p w14:paraId="21C7F55D" w14:textId="7C4347B9" w:rsidR="0054783A" w:rsidRPr="00567EC8" w:rsidRDefault="007141E9" w:rsidP="00476F05">
            <w:pPr>
              <w:spacing w:line="360" w:lineRule="auto"/>
              <w:jc w:val="center"/>
              <w:rPr>
                <w:sz w:val="20"/>
                <w:szCs w:val="20"/>
                <w:lang w:eastAsia="en-GB"/>
              </w:rPr>
            </w:pPr>
            <w:r w:rsidRPr="00516838">
              <w:rPr>
                <w:i/>
                <w:iCs/>
                <w:sz w:val="20"/>
                <w:szCs w:val="20"/>
                <w:lang w:eastAsia="en-GB"/>
              </w:rPr>
              <w:t>D.Vulgaris</w:t>
            </w:r>
            <w:r w:rsidR="0054783A" w:rsidRPr="00567EC8">
              <w:rPr>
                <w:sz w:val="20"/>
                <w:szCs w:val="20"/>
                <w:lang w:eastAsia="en-GB"/>
              </w:rPr>
              <w:t xml:space="preserve"> (Hildenborough)</w:t>
            </w:r>
          </w:p>
        </w:tc>
        <w:tc>
          <w:tcPr>
            <w:tcW w:w="2020" w:type="dxa"/>
          </w:tcPr>
          <w:p w14:paraId="0F1CB1AD" w14:textId="77777777" w:rsidR="0054783A" w:rsidRPr="00567EC8" w:rsidRDefault="0054783A" w:rsidP="00476F05">
            <w:pPr>
              <w:spacing w:line="360" w:lineRule="auto"/>
              <w:jc w:val="center"/>
              <w:rPr>
                <w:sz w:val="20"/>
                <w:szCs w:val="20"/>
                <w:lang w:eastAsia="en-GB"/>
              </w:rPr>
            </w:pPr>
            <w:r w:rsidRPr="00567EC8">
              <w:rPr>
                <w:sz w:val="20"/>
                <w:szCs w:val="20"/>
                <w:lang w:eastAsia="en-GB"/>
              </w:rPr>
              <w:t>0.078</w:t>
            </w:r>
          </w:p>
        </w:tc>
        <w:tc>
          <w:tcPr>
            <w:tcW w:w="2126" w:type="dxa"/>
          </w:tcPr>
          <w:p w14:paraId="5AD8F8DC" w14:textId="77777777" w:rsidR="0054783A" w:rsidRPr="00567EC8" w:rsidRDefault="0054783A" w:rsidP="00476F05">
            <w:pPr>
              <w:spacing w:line="360" w:lineRule="auto"/>
              <w:jc w:val="center"/>
              <w:rPr>
                <w:sz w:val="20"/>
                <w:szCs w:val="20"/>
                <w:lang w:eastAsia="en-GB"/>
              </w:rPr>
            </w:pPr>
            <w:r w:rsidRPr="00567EC8">
              <w:rPr>
                <w:sz w:val="20"/>
                <w:szCs w:val="20"/>
                <w:lang w:eastAsia="en-GB"/>
              </w:rPr>
              <w:t>Formate</w:t>
            </w:r>
          </w:p>
        </w:tc>
        <w:tc>
          <w:tcPr>
            <w:tcW w:w="1263" w:type="dxa"/>
          </w:tcPr>
          <w:p w14:paraId="50D006E8" w14:textId="77777777" w:rsidR="0054783A" w:rsidRPr="00567EC8" w:rsidRDefault="0054783A" w:rsidP="00476F05">
            <w:pPr>
              <w:spacing w:line="360" w:lineRule="auto"/>
              <w:jc w:val="center"/>
              <w:rPr>
                <w:sz w:val="20"/>
                <w:szCs w:val="20"/>
                <w:lang w:eastAsia="en-GB"/>
              </w:rPr>
            </w:pPr>
            <w:r w:rsidRPr="00567EC8">
              <w:rPr>
                <w:sz w:val="20"/>
                <w:szCs w:val="20"/>
                <w:lang w:eastAsia="en-GB"/>
              </w:rPr>
              <w:t>Not reported</w:t>
            </w:r>
          </w:p>
        </w:tc>
        <w:tc>
          <w:tcPr>
            <w:tcW w:w="1714" w:type="dxa"/>
          </w:tcPr>
          <w:p w14:paraId="57A5DD34" w14:textId="7E10E703" w:rsidR="0054783A" w:rsidRPr="00567EC8" w:rsidRDefault="0054783A" w:rsidP="00476F05">
            <w:pPr>
              <w:spacing w:line="360" w:lineRule="auto"/>
              <w:jc w:val="center"/>
              <w:rPr>
                <w:sz w:val="20"/>
                <w:szCs w:val="20"/>
                <w:lang w:eastAsia="en-GB"/>
              </w:rPr>
            </w:pPr>
            <w:r w:rsidRPr="00567EC8">
              <w:rPr>
                <w:sz w:val="20"/>
                <w:szCs w:val="20"/>
                <w:lang w:eastAsia="en-GB"/>
              </w:rPr>
              <w:fldChar w:fldCharType="begin">
                <w:fldData xml:space="preserve">PEVuZE5vdGU+PENpdGU+PEF1dGhvcj5NZWTDrXJjaW88L0F1dGhvcj48WWVhcj4yMDA3PC9ZZWFy
PjxJRFRleHQ+U3BlY2lmaWMgZ3Jvd3RoIHJhdGUgb2Ygc3VsZmF0ZSByZWR1Y2luZyBiYWN0ZXJp
YSBpbiB0aGUgcHJlc2VuY2Ugb2YgbWFuZ2FuZXNlIGFuZCBjYWRtaXVtPC9JRFRleHQ+PERpc3Bs
YXlUZXh0PihNZWTDrXJjaW8sIExlw6NvIGFuZCBUZWl4ZWlyYSwgMjAwNyk8L0Rpc3BsYXlUZXh0
PjxyZWNvcmQ+PGtleXdvcmRzPjxrZXl3b3JkPkNhZG1pdW08L2tleXdvcmQ+PGtleXdvcmQ+U3Vs
ZmF0ZS1yZWR1Y2luZyBiYWN0ZXJpYTwva2V5d29yZD48a2V5d29yZD5TcGVjaWZpYyBncm93dGgg
cmF0ZTwva2V5d29yZD48a2V5d29yZD5NYW5nYW5lc2U8L2tleXdvcmQ+PGtleXdvcmQ+RW5naW5l
ZXJpbmc8L2tleXdvcmQ+PGtleXdvcmQ+RW5naW5lZXJpbmcsIEVudmlyb25tZW50YWw8L2tleXdv
cmQ+PGtleXdvcmQ+TGlmZSBTY2llbmNlcyAmYW1wOyBCaW9tZWRpY2luZTwva2V5d29yZD48a2V5
d29yZD5UZWNobm9sb2d5PC9rZXl3b3JkPjxrZXl3b3JkPkVudmlyb25tZW50YWwgU2NpZW5jZXMg
JmFtcDsgRWNvbG9neTwva2V5d29yZD48a2V5d29yZD5TY2llbmNlICZhbXA7IFRlY2hub2xvZ3k8
L2tleXdvcmQ+PGtleXdvcmQ+RW52aXJvbm1lbnRhbCBTY2llbmNlczwva2V5d29yZD48a2V5d29y
ZD5XYXN0ZXdhdGVyczwva2V5d29yZD48a2V5d29yZD5BcHBsaWVkIHNjaWVuY2VzPC9rZXl3b3Jk
PjxrZXl3b3JkPlBvbGx1dGlvbjwva2V5d29yZD48a2V5d29yZD5HZW5lcmFsIHB1cmlmaWNhdGlv
biBwcm9jZXNzZXM8L2tleXdvcmQ+PGtleXdvcmQ+RXhhY3Qgc2NpZW5jZXMgYW5kIHRlY2hub2xv
Z3k8L2tleXdvcmQ+PGtleXdvcmQ+V2F0ZXIgdHJlYXRtZW50IGFuZCBwb2xsdXRpb248L2tleXdv
cmQ+PGtleXdvcmQ+TWluaW5nPC9rZXl3b3JkPjxrZXl3b3JkPk1hbmdhbmVzZSAtIG1ldGFib2xp
c208L2tleXdvcmQ+PGtleXdvcmQ+U3VsZmF0ZXMgLSBtZXRhYm9saXNtPC9rZXl3b3JkPjxrZXl3
b3JkPldhc3RlIERpc3Bvc2FsLCBGbHVpZCAtIG1ldGhvZHM8L2tleXdvcmQ+PGtleXdvcmQ+R3Jh
bS1Qb3NpdGl2ZSBDb2NjaSAtIGdyb3d0aCAmYW1wOyBkZXZlbG9wbWVudDwva2V5d29yZD48a2V5
d29yZD5DYWRtaXVtIC0gbWV0YWJvbGlzbTwva2V5d29yZD48a2V5d29yZD5JbmR1c3RyaWFsIFdh
c3RlPC9rZXl3b3JkPjxrZXl3b3JkPkdyYW0tUG9zaXRpdmUgQ29jY2kgLSBtZXRhYm9saXNtPC9r
ZXl3b3JkPjxrZXl3b3JkPkdyb3d0aDwva2V5d29yZD48L2tleXdvcmRzPjxpc2JuPjAzMDQtMzg5
NDwvaXNibj48dGl0bGVzPjx0aXRsZT5TcGVjaWZpYyBncm93dGggcmF0ZSBvZiBzdWxmYXRlIHJl
ZHVjaW5nIGJhY3RlcmlhIGluIHRoZSBwcmVzZW5jZSBvZiBtYW5nYW5lc2UgYW5kIGNhZG1pdW08
L3RpdGxlPjxzZWNvbmRhcnktdGl0bGU+SiBIYXphcmQgTWF0ZXI8L3NlY29uZGFyeS10aXRsZT48
L3RpdGxlcz48cGFnZXM+NTkzLTU5NjwvcGFnZXM+PG51bWJlcj4xPC9udW1iZXI+PGNvbnRyaWJ1
dG9ycz48YXV0aG9ycz48YXV0aG9yPk1lZMOtcmNpbywgU8OtbHZpYSBOLjwvYXV0aG9yPjxhdXRo
b3I+TGXDo28sIFZlcnNpYW5lIEEuPC9hdXRob3I+PGF1dGhvcj5UZWl4ZWlyYSwgTcO0bmljYSBD
LjwvYXV0aG9yPjwvYXV0aG9ycz48L2NvbnRyaWJ1dG9ycz48YWRkZWQtZGF0ZSBmb3JtYXQ9InV0
YyI+MTYyMDgzMTEzMDwvYWRkZWQtZGF0ZT48cHViLWxvY2F0aW9uPkFNU1RFUkRBTTwvcHViLWxv
Y2F0aW9uPjxyZWYtdHlwZSBuYW1lPSJKb3VybmFsIEFydGljbGUiPjE3PC9yZWYtdHlwZT48ZGF0
ZXM+PHllYXI+MjAwNzwveWVhcj48L2RhdGVzPjxyZWMtbnVtYmVyPjE4NTwvcmVjLW51bWJlcj48
cHVibGlzaGVyPkFNU1RFUkRBTTogRWxzZXZpZXIgQi5WPC9wdWJsaXNoZXI+PGxhc3QtdXBkYXRl
ZC1kYXRlIGZvcm1hdD0idXRjIj4xNjIwODMxMTMwPC9sYXN0LXVwZGF0ZWQtZGF0ZT48ZWxlY3Ry
b25pYy1yZXNvdXJjZS1udW0+MTAuMTAxNi9qLmpoYXptYXQuMjAwNi4wOS4wNzk8L2VsZWN0cm9u
aWMtcmVzb3VyY2UtbnVtPjx2b2x1bWU+MTQzPC92b2x1bWU+PC9yZWNvcmQ+PC9DaXRlPjwvRW5k
Tm90ZT5=
</w:fldData>
              </w:fldChar>
            </w:r>
            <w:r w:rsidR="00660324">
              <w:rPr>
                <w:sz w:val="20"/>
                <w:szCs w:val="20"/>
                <w:lang w:eastAsia="en-GB"/>
              </w:rPr>
              <w:instrText xml:space="preserve"> ADDIN EN.CITE </w:instrText>
            </w:r>
            <w:r w:rsidR="00660324">
              <w:rPr>
                <w:sz w:val="20"/>
                <w:szCs w:val="20"/>
                <w:lang w:eastAsia="en-GB"/>
              </w:rPr>
              <w:fldChar w:fldCharType="begin">
                <w:fldData xml:space="preserve">PEVuZE5vdGU+PENpdGU+PEF1dGhvcj5NZWTDrXJjaW88L0F1dGhvcj48WWVhcj4yMDA3PC9ZZWFy
PjxJRFRleHQ+U3BlY2lmaWMgZ3Jvd3RoIHJhdGUgb2Ygc3VsZmF0ZSByZWR1Y2luZyBiYWN0ZXJp
YSBpbiB0aGUgcHJlc2VuY2Ugb2YgbWFuZ2FuZXNlIGFuZCBjYWRtaXVtPC9JRFRleHQ+PERpc3Bs
YXlUZXh0PihNZWTDrXJjaW8sIExlw6NvIGFuZCBUZWl4ZWlyYSwgMjAwNyk8L0Rpc3BsYXlUZXh0
PjxyZWNvcmQ+PGtleXdvcmRzPjxrZXl3b3JkPkNhZG1pdW08L2tleXdvcmQ+PGtleXdvcmQ+U3Vs
ZmF0ZS1yZWR1Y2luZyBiYWN0ZXJpYTwva2V5d29yZD48a2V5d29yZD5TcGVjaWZpYyBncm93dGgg
cmF0ZTwva2V5d29yZD48a2V5d29yZD5NYW5nYW5lc2U8L2tleXdvcmQ+PGtleXdvcmQ+RW5naW5l
ZXJpbmc8L2tleXdvcmQ+PGtleXdvcmQ+RW5naW5lZXJpbmcsIEVudmlyb25tZW50YWw8L2tleXdv
cmQ+PGtleXdvcmQ+TGlmZSBTY2llbmNlcyAmYW1wOyBCaW9tZWRpY2luZTwva2V5d29yZD48a2V5
d29yZD5UZWNobm9sb2d5PC9rZXl3b3JkPjxrZXl3b3JkPkVudmlyb25tZW50YWwgU2NpZW5jZXMg
JmFtcDsgRWNvbG9neTwva2V5d29yZD48a2V5d29yZD5TY2llbmNlICZhbXA7IFRlY2hub2xvZ3k8
L2tleXdvcmQ+PGtleXdvcmQ+RW52aXJvbm1lbnRhbCBTY2llbmNlczwva2V5d29yZD48a2V5d29y
ZD5XYXN0ZXdhdGVyczwva2V5d29yZD48a2V5d29yZD5BcHBsaWVkIHNjaWVuY2VzPC9rZXl3b3Jk
PjxrZXl3b3JkPlBvbGx1dGlvbjwva2V5d29yZD48a2V5d29yZD5HZW5lcmFsIHB1cmlmaWNhdGlv
biBwcm9jZXNzZXM8L2tleXdvcmQ+PGtleXdvcmQ+RXhhY3Qgc2NpZW5jZXMgYW5kIHRlY2hub2xv
Z3k8L2tleXdvcmQ+PGtleXdvcmQ+V2F0ZXIgdHJlYXRtZW50IGFuZCBwb2xsdXRpb248L2tleXdv
cmQ+PGtleXdvcmQ+TWluaW5nPC9rZXl3b3JkPjxrZXl3b3JkPk1hbmdhbmVzZSAtIG1ldGFib2xp
c208L2tleXdvcmQ+PGtleXdvcmQ+U3VsZmF0ZXMgLSBtZXRhYm9saXNtPC9rZXl3b3JkPjxrZXl3
b3JkPldhc3RlIERpc3Bvc2FsLCBGbHVpZCAtIG1ldGhvZHM8L2tleXdvcmQ+PGtleXdvcmQ+R3Jh
bS1Qb3NpdGl2ZSBDb2NjaSAtIGdyb3d0aCAmYW1wOyBkZXZlbG9wbWVudDwva2V5d29yZD48a2V5
d29yZD5DYWRtaXVtIC0gbWV0YWJvbGlzbTwva2V5d29yZD48a2V5d29yZD5JbmR1c3RyaWFsIFdh
c3RlPC9rZXl3b3JkPjxrZXl3b3JkPkdyYW0tUG9zaXRpdmUgQ29jY2kgLSBtZXRhYm9saXNtPC9r
ZXl3b3JkPjxrZXl3b3JkPkdyb3d0aDwva2V5d29yZD48L2tleXdvcmRzPjxpc2JuPjAzMDQtMzg5
NDwvaXNibj48dGl0bGVzPjx0aXRsZT5TcGVjaWZpYyBncm93dGggcmF0ZSBvZiBzdWxmYXRlIHJl
ZHVjaW5nIGJhY3RlcmlhIGluIHRoZSBwcmVzZW5jZSBvZiBtYW5nYW5lc2UgYW5kIGNhZG1pdW08
L3RpdGxlPjxzZWNvbmRhcnktdGl0bGU+SiBIYXphcmQgTWF0ZXI8L3NlY29uZGFyeS10aXRsZT48
L3RpdGxlcz48cGFnZXM+NTkzLTU5NjwvcGFnZXM+PG51bWJlcj4xPC9udW1iZXI+PGNvbnRyaWJ1
dG9ycz48YXV0aG9ycz48YXV0aG9yPk1lZMOtcmNpbywgU8OtbHZpYSBOLjwvYXV0aG9yPjxhdXRo
b3I+TGXDo28sIFZlcnNpYW5lIEEuPC9hdXRob3I+PGF1dGhvcj5UZWl4ZWlyYSwgTcO0bmljYSBD
LjwvYXV0aG9yPjwvYXV0aG9ycz48L2NvbnRyaWJ1dG9ycz48YWRkZWQtZGF0ZSBmb3JtYXQ9InV0
YyI+MTYyMDgzMTEzMDwvYWRkZWQtZGF0ZT48cHViLWxvY2F0aW9uPkFNU1RFUkRBTTwvcHViLWxv
Y2F0aW9uPjxyZWYtdHlwZSBuYW1lPSJKb3VybmFsIEFydGljbGUiPjE3PC9yZWYtdHlwZT48ZGF0
ZXM+PHllYXI+MjAwNzwveWVhcj48L2RhdGVzPjxyZWMtbnVtYmVyPjE4NTwvcmVjLW51bWJlcj48
cHVibGlzaGVyPkFNU1RFUkRBTTogRWxzZXZpZXIgQi5WPC9wdWJsaXNoZXI+PGxhc3QtdXBkYXRl
ZC1kYXRlIGZvcm1hdD0idXRjIj4xNjIwODMxMTMwPC9sYXN0LXVwZGF0ZWQtZGF0ZT48ZWxlY3Ry
b25pYy1yZXNvdXJjZS1udW0+MTAuMTAxNi9qLmpoYXptYXQuMjAwNi4wOS4wNzk8L2VsZWN0cm9u
aWMtcmVzb3VyY2UtbnVtPjx2b2x1bWU+MTQzPC92b2x1bWU+PC9yZWNvcmQ+PC9DaXRlPjwvRW5k
Tm90ZT5=
</w:fldData>
              </w:fldChar>
            </w:r>
            <w:r w:rsidR="00660324">
              <w:rPr>
                <w:sz w:val="20"/>
                <w:szCs w:val="20"/>
                <w:lang w:eastAsia="en-GB"/>
              </w:rPr>
              <w:instrText xml:space="preserve"> ADDIN EN.CITE.DATA </w:instrText>
            </w:r>
            <w:r w:rsidR="00660324">
              <w:rPr>
                <w:sz w:val="20"/>
                <w:szCs w:val="20"/>
                <w:lang w:eastAsia="en-GB"/>
              </w:rPr>
            </w:r>
            <w:r w:rsidR="00660324">
              <w:rPr>
                <w:sz w:val="20"/>
                <w:szCs w:val="20"/>
                <w:lang w:eastAsia="en-GB"/>
              </w:rPr>
              <w:fldChar w:fldCharType="end"/>
            </w:r>
            <w:r w:rsidRPr="00567EC8">
              <w:rPr>
                <w:sz w:val="20"/>
                <w:szCs w:val="20"/>
                <w:lang w:eastAsia="en-GB"/>
              </w:rPr>
            </w:r>
            <w:r w:rsidRPr="00567EC8">
              <w:rPr>
                <w:sz w:val="20"/>
                <w:szCs w:val="20"/>
                <w:lang w:eastAsia="en-GB"/>
              </w:rPr>
              <w:fldChar w:fldCharType="separate"/>
            </w:r>
            <w:r w:rsidR="00660324">
              <w:rPr>
                <w:noProof/>
                <w:sz w:val="20"/>
                <w:szCs w:val="20"/>
                <w:lang w:eastAsia="en-GB"/>
              </w:rPr>
              <w:t>(Medírcio, Leão and Teixeira, 2007)</w:t>
            </w:r>
            <w:r w:rsidRPr="00567EC8">
              <w:rPr>
                <w:sz w:val="20"/>
                <w:szCs w:val="20"/>
                <w:lang w:eastAsia="en-GB"/>
              </w:rPr>
              <w:fldChar w:fldCharType="end"/>
            </w:r>
          </w:p>
        </w:tc>
      </w:tr>
      <w:tr w:rsidR="0054783A" w14:paraId="14FD7F6B" w14:textId="77777777" w:rsidTr="00815DC3">
        <w:tc>
          <w:tcPr>
            <w:tcW w:w="1803" w:type="dxa"/>
          </w:tcPr>
          <w:p w14:paraId="2B8C0349" w14:textId="3C238F80" w:rsidR="0054783A" w:rsidRPr="00567EC8" w:rsidRDefault="007141E9" w:rsidP="00476F05">
            <w:pPr>
              <w:spacing w:line="360" w:lineRule="auto"/>
              <w:jc w:val="center"/>
              <w:rPr>
                <w:sz w:val="20"/>
                <w:szCs w:val="20"/>
                <w:lang w:eastAsia="en-GB"/>
              </w:rPr>
            </w:pPr>
            <w:r w:rsidRPr="00516838">
              <w:rPr>
                <w:i/>
                <w:iCs/>
                <w:sz w:val="20"/>
                <w:szCs w:val="20"/>
                <w:lang w:eastAsia="en-GB"/>
              </w:rPr>
              <w:t>D.Vulgaris</w:t>
            </w:r>
            <w:r w:rsidR="0054783A" w:rsidRPr="00567EC8">
              <w:rPr>
                <w:sz w:val="20"/>
                <w:szCs w:val="20"/>
                <w:lang w:eastAsia="en-GB"/>
              </w:rPr>
              <w:t xml:space="preserve"> (Hildenborough)</w:t>
            </w:r>
          </w:p>
        </w:tc>
        <w:tc>
          <w:tcPr>
            <w:tcW w:w="2020" w:type="dxa"/>
          </w:tcPr>
          <w:p w14:paraId="3566DE70" w14:textId="77777777" w:rsidR="0054783A" w:rsidRPr="00567EC8" w:rsidRDefault="0054783A" w:rsidP="00476F05">
            <w:pPr>
              <w:spacing w:line="360" w:lineRule="auto"/>
              <w:jc w:val="center"/>
              <w:rPr>
                <w:sz w:val="20"/>
                <w:szCs w:val="20"/>
                <w:lang w:eastAsia="en-GB"/>
              </w:rPr>
            </w:pPr>
            <w:r w:rsidRPr="00567EC8">
              <w:rPr>
                <w:sz w:val="20"/>
                <w:szCs w:val="20"/>
                <w:lang w:eastAsia="en-GB"/>
              </w:rPr>
              <w:t>0.15</w:t>
            </w:r>
          </w:p>
        </w:tc>
        <w:tc>
          <w:tcPr>
            <w:tcW w:w="2126" w:type="dxa"/>
          </w:tcPr>
          <w:p w14:paraId="46703D23" w14:textId="77777777" w:rsidR="0054783A" w:rsidRPr="00567EC8" w:rsidRDefault="0054783A" w:rsidP="00476F05">
            <w:pPr>
              <w:spacing w:line="360" w:lineRule="auto"/>
              <w:jc w:val="center"/>
              <w:rPr>
                <w:sz w:val="20"/>
                <w:szCs w:val="20"/>
                <w:lang w:eastAsia="en-GB"/>
              </w:rPr>
            </w:pPr>
            <w:r w:rsidRPr="00567EC8">
              <w:rPr>
                <w:sz w:val="20"/>
                <w:szCs w:val="20"/>
                <w:lang w:eastAsia="en-GB"/>
              </w:rPr>
              <w:t>Lactate</w:t>
            </w:r>
          </w:p>
        </w:tc>
        <w:tc>
          <w:tcPr>
            <w:tcW w:w="1263" w:type="dxa"/>
          </w:tcPr>
          <w:p w14:paraId="5AE6485F" w14:textId="77777777" w:rsidR="0054783A" w:rsidRPr="00567EC8" w:rsidRDefault="0054783A" w:rsidP="00476F05">
            <w:pPr>
              <w:spacing w:line="360" w:lineRule="auto"/>
              <w:jc w:val="center"/>
              <w:rPr>
                <w:sz w:val="20"/>
                <w:szCs w:val="20"/>
                <w:lang w:eastAsia="en-GB"/>
              </w:rPr>
            </w:pPr>
            <w:r w:rsidRPr="00567EC8">
              <w:rPr>
                <w:sz w:val="20"/>
                <w:szCs w:val="20"/>
                <w:lang w:eastAsia="en-GB"/>
              </w:rPr>
              <w:t>7</w:t>
            </w:r>
          </w:p>
        </w:tc>
        <w:tc>
          <w:tcPr>
            <w:tcW w:w="1714" w:type="dxa"/>
          </w:tcPr>
          <w:p w14:paraId="4F734A7D" w14:textId="77777777" w:rsidR="0054783A" w:rsidRPr="00567EC8" w:rsidRDefault="0054783A" w:rsidP="00476F05">
            <w:pPr>
              <w:spacing w:line="360" w:lineRule="auto"/>
              <w:jc w:val="center"/>
              <w:rPr>
                <w:sz w:val="20"/>
                <w:szCs w:val="20"/>
                <w:lang w:eastAsia="en-GB"/>
              </w:rPr>
            </w:pPr>
            <w:r w:rsidRPr="00567EC8">
              <w:rPr>
                <w:sz w:val="20"/>
                <w:szCs w:val="20"/>
                <w:lang w:eastAsia="en-GB"/>
              </w:rPr>
              <w:fldChar w:fldCharType="begin"/>
            </w:r>
            <w:r w:rsidRPr="00567EC8">
              <w:rPr>
                <w:sz w:val="20"/>
                <w:szCs w:val="20"/>
                <w:lang w:eastAsia="en-GB"/>
              </w:rPr>
              <w:instrText xml:space="preserve"> ADDIN EN.CITE &lt;EndNote&gt;&lt;Cite&gt;&lt;Author&gt;Khosrovi&lt;/Author&gt;&lt;Year&gt;1975&lt;/Year&gt;&lt;IDText&gt;A COMPARISON OF THE GROWTH OF DESULFOVIBRIO VULGARIS UNDER A HYDROGEN AND UNDER AN INERT ATMOSPHERE&lt;/IDText&gt;&lt;DisplayText&gt;(Khosrovi and Miller, 1975)&lt;/DisplayText&gt;&lt;record&gt;&lt;keywords&gt;&lt;keyword&gt;Lactates&lt;/keyword&gt;&lt;keyword&gt;Cell growth&lt;/keyword&gt;&lt;keyword&gt;Yeast extract&lt;/keyword&gt;&lt;keyword&gt;Sodium&lt;/keyword&gt;&lt;keyword&gt;Hydrogen&lt;/keyword&gt;&lt;keyword&gt;Citrates&lt;/keyword&gt;&lt;keyword&gt;Desulfovibrio vulgaris&lt;/keyword&gt;&lt;keyword&gt;Energy sources&lt;/keyword&gt;&lt;keyword&gt;Cultured cells&lt;/keyword&gt;&lt;keyword&gt;Density&lt;/keyword&gt;&lt;/keywords&gt;&lt;isbn&gt;0032-079X&lt;/isbn&gt;&lt;titles&gt;&lt;title&gt;A COMPARISON OF THE GROWTH OF DESULFOVIBRIO VULGARIS UNDER A HYDROGEN AND UNDER AN INERT ATMOSPHERE&lt;/title&gt;&lt;secondary-title&gt;Plant and soil&lt;/secondary-title&gt;&lt;/titles&gt;&lt;pages&gt;171-187&lt;/pages&gt;&lt;number&gt;1&lt;/number&gt;&lt;contributors&gt;&lt;authors&gt;&lt;author&gt;Khosrovi, B.&lt;/author&gt;&lt;author&gt;Miller, J. D. A.&lt;/author&gt;&lt;/authors&gt;&lt;/contributors&gt;&lt;added-date format="utc"&gt;1627057173&lt;/added-date&gt;&lt;ref-type name="Journal Article"&gt;17&lt;/ref-type&gt;&lt;dates&gt;&lt;year&gt;1975&lt;/year&gt;&lt;/dates&gt;&lt;rec-number&gt;212&lt;/rec-number&gt;&lt;publisher&gt;Martinus Nijhoff&lt;/publisher&gt;&lt;last-updated-date format="utc"&gt;1627057173&lt;/last-updated-date&gt;&lt;electronic-resource-num&gt;10.1007/BF01928484&lt;/electronic-resource-num&gt;&lt;volume&gt;43&lt;/volume&gt;&lt;/record&gt;&lt;/Cite&gt;&lt;/EndNote&gt;</w:instrText>
            </w:r>
            <w:r w:rsidRPr="00567EC8">
              <w:rPr>
                <w:sz w:val="20"/>
                <w:szCs w:val="20"/>
                <w:lang w:eastAsia="en-GB"/>
              </w:rPr>
              <w:fldChar w:fldCharType="separate"/>
            </w:r>
            <w:r w:rsidRPr="00567EC8">
              <w:rPr>
                <w:noProof/>
                <w:sz w:val="20"/>
                <w:szCs w:val="20"/>
                <w:lang w:eastAsia="en-GB"/>
              </w:rPr>
              <w:t>(Khosrovi and Miller, 1975)</w:t>
            </w:r>
            <w:r w:rsidRPr="00567EC8">
              <w:rPr>
                <w:sz w:val="20"/>
                <w:szCs w:val="20"/>
                <w:lang w:eastAsia="en-GB"/>
              </w:rPr>
              <w:fldChar w:fldCharType="end"/>
            </w:r>
          </w:p>
        </w:tc>
      </w:tr>
    </w:tbl>
    <w:p w14:paraId="5C0DF5D3" w14:textId="7D9C54B6" w:rsidR="0054783A" w:rsidRPr="00516838" w:rsidRDefault="0054783A" w:rsidP="00476F05">
      <w:pPr>
        <w:pStyle w:val="Caption"/>
        <w:keepNext/>
        <w:jc w:val="both"/>
        <w:rPr>
          <w:sz w:val="21"/>
          <w:szCs w:val="21"/>
        </w:rPr>
      </w:pPr>
      <w:bookmarkStart w:id="32" w:name="_Toc96014300"/>
      <w:bookmarkStart w:id="33" w:name="_Toc141052579"/>
      <w:r w:rsidRPr="00516838">
        <w:rPr>
          <w:sz w:val="21"/>
          <w:szCs w:val="21"/>
        </w:rPr>
        <w:t xml:space="preserve">Table </w:t>
      </w:r>
      <w:r w:rsidR="002C2C73" w:rsidRPr="00516838">
        <w:rPr>
          <w:sz w:val="21"/>
          <w:szCs w:val="21"/>
        </w:rPr>
        <w:t>2.</w:t>
      </w:r>
      <w:r w:rsidR="001D0562">
        <w:rPr>
          <w:sz w:val="21"/>
          <w:szCs w:val="21"/>
        </w:rPr>
        <w:t>2</w:t>
      </w:r>
      <w:r w:rsidRPr="00516838">
        <w:rPr>
          <w:sz w:val="21"/>
          <w:szCs w:val="21"/>
        </w:rPr>
        <w:t xml:space="preserve">: Desulfovibrio species indicating growth rates and various carbon </w:t>
      </w:r>
      <w:bookmarkEnd w:id="32"/>
      <w:r w:rsidR="007141E9" w:rsidRPr="00516838">
        <w:rPr>
          <w:sz w:val="21"/>
          <w:szCs w:val="21"/>
        </w:rPr>
        <w:t>sources.</w:t>
      </w:r>
      <w:bookmarkEnd w:id="33"/>
    </w:p>
    <w:p w14:paraId="1E9C8435" w14:textId="77777777" w:rsidR="0054783A" w:rsidRDefault="0054783A" w:rsidP="0054783A">
      <w:pPr>
        <w:jc w:val="both"/>
        <w:rPr>
          <w:lang w:eastAsia="en-GB"/>
        </w:rPr>
      </w:pPr>
    </w:p>
    <w:p w14:paraId="18B91D2C" w14:textId="3379DCCC" w:rsidR="0054783A" w:rsidRDefault="0054783A" w:rsidP="00516838">
      <w:pPr>
        <w:spacing w:line="360" w:lineRule="auto"/>
        <w:jc w:val="both"/>
        <w:rPr>
          <w:lang w:eastAsia="en-GB"/>
        </w:rPr>
      </w:pPr>
      <w:r>
        <w:rPr>
          <w:lang w:eastAsia="en-GB"/>
        </w:rPr>
        <w:t>Diauxic growth</w:t>
      </w:r>
    </w:p>
    <w:p w14:paraId="10A0D80F" w14:textId="2EB02387" w:rsidR="0054783A" w:rsidRDefault="0054783A" w:rsidP="0054783A">
      <w:pPr>
        <w:spacing w:line="360" w:lineRule="auto"/>
        <w:jc w:val="both"/>
      </w:pPr>
      <w:r>
        <w:t>When microbes grow in a mixture of two carbon sources, they first utilise the preferred carbon source before switching to the other carbon source. This leads to two exponential phases which sometimes could be intermitted by a lag phase of minimal growth first before the second exponential phase</w:t>
      </w:r>
      <w:r w:rsidR="003E1BE7">
        <w:t xml:space="preserve"> </w:t>
      </w:r>
      <w:r w:rsidR="007141E9">
        <w:fldChar w:fldCharType="begin"/>
      </w:r>
      <w:r w:rsidR="007141E9">
        <w:instrText xml:space="preserve"> ADDIN EN.CITE &lt;EndNote&gt;&lt;Cite&gt;&lt;Author&gt;Chu&lt;/Author&gt;&lt;Year&gt;2017&lt;/Year&gt;&lt;IDText&gt;Limited by sensing - A minimal stochastic model of the lag-phase during diauxic growth&lt;/IDText&gt;&lt;DisplayText&gt;(Chu, 2017)&lt;/DisplayText&gt;&lt;record&gt;&lt;keywords&gt;&lt;keyword&gt;Bacteria - growth &amp;amp; development&lt;/keyword&gt;&lt;keyword&gt;Bacterial Physiological Phenomena&lt;/keyword&gt;&lt;keyword&gt;Biological sensors&lt;/keyword&gt;&lt;keyword&gt;Biology&lt;/keyword&gt;&lt;keyword&gt;Brownian computers&lt;/keyword&gt;&lt;keyword&gt;Diauxic growth&lt;/keyword&gt;&lt;keyword&gt;Life Sciences &amp;amp; Biomedicine&lt;/keyword&gt;&lt;keyword&gt;Life Sciences &amp;amp; Biomedicine - Other Topics&lt;/keyword&gt;&lt;keyword&gt;Mathematical &amp;amp; Computational Biology&lt;/keyword&gt;&lt;keyword&gt;Models, Biological&lt;/keyword&gt;&lt;keyword&gt;Science &amp;amp; Technology&lt;/keyword&gt;&lt;keyword&gt;Stochastic Processes&lt;/keyword&gt;&lt;keyword&gt;Stochastic systems&lt;/keyword&gt;&lt;/keywords&gt;&lt;isbn&gt;0022-5193&lt;/isbn&gt;&lt;titles&gt;&lt;title&gt;Limited by sensing - A minimal stochastic model of the lag-phase during diauxic growth&lt;/title&gt;&lt;secondary-title&gt;J Theor Biol&lt;/secondary-title&gt;&lt;/titles&gt;&lt;pages&gt;137-146&lt;/pages&gt;&lt;contributors&gt;&lt;authors&gt;&lt;author&gt;Chu, Dominique&lt;/author&gt;&lt;/authors&gt;&lt;/contributors&gt;&lt;added-date format="utc"&gt;1666889236&lt;/added-date&gt;&lt;pub-location&gt;LONDON&lt;/pub-location&gt;&lt;ref-type name="Journal Article"&gt;17&lt;/ref-type&gt;&lt;dates&gt;&lt;year&gt;2017&lt;/year&gt;&lt;/dates&gt;&lt;rec-number&gt;293&lt;/rec-number&gt;&lt;publisher&gt;LONDON: Elsevier Ltd&lt;/publisher&gt;&lt;last-updated-date format="utc"&gt;1666889236&lt;/last-updated-date&gt;&lt;electronic-resource-num&gt;10.1016/j.jtbi.2016.10.019&lt;/electronic-resource-num&gt;&lt;volume&gt;414&lt;/volume&gt;&lt;/record&gt;&lt;/Cite&gt;&lt;/EndNote&gt;</w:instrText>
      </w:r>
      <w:r w:rsidR="007141E9">
        <w:fldChar w:fldCharType="separate"/>
      </w:r>
      <w:r w:rsidR="007141E9">
        <w:rPr>
          <w:noProof/>
        </w:rPr>
        <w:t>(Chu, 2017)</w:t>
      </w:r>
      <w:r w:rsidR="007141E9">
        <w:fldChar w:fldCharType="end"/>
      </w:r>
      <w:r w:rsidR="003E1BE7">
        <w:t xml:space="preserve">. </w:t>
      </w:r>
      <w:r>
        <w:t>Diauxic growth is the phenomenon which describes a microbial population exhibiting a bi-phasic growth pattern when introduced with two carbon sources</w:t>
      </w:r>
      <w:r w:rsidR="00790F65">
        <w:t xml:space="preserve"> </w:t>
      </w:r>
      <w:r w:rsidR="00790F65">
        <w:fldChar w:fldCharType="begin"/>
      </w:r>
      <w:r w:rsidR="00790F65">
        <w:instrText xml:space="preserve"> ADDIN EN.CITE &lt;EndNote&gt;&lt;Cite&gt;&lt;Author&gt;Chu&lt;/Author&gt;&lt;Year&gt;2017&lt;/Year&gt;&lt;IDText&gt;Limited by sensing - A minimal stochastic model of the lag-phase during diauxic growth&lt;/IDText&gt;&lt;DisplayText&gt;(Chu, 2017)&lt;/DisplayText&gt;&lt;record&gt;&lt;keywords&gt;&lt;keyword&gt;Bacteria - growth &amp;amp; development&lt;/keyword&gt;&lt;keyword&gt;Bacterial Physiological Phenomena&lt;/keyword&gt;&lt;keyword&gt;Biological sensors&lt;/keyword&gt;&lt;keyword&gt;Biology&lt;/keyword&gt;&lt;keyword&gt;Brownian computers&lt;/keyword&gt;&lt;keyword&gt;Diauxic growth&lt;/keyword&gt;&lt;keyword&gt;Life Sciences &amp;amp; Biomedicine&lt;/keyword&gt;&lt;keyword&gt;Life Sciences &amp;amp; Biomedicine - Other Topics&lt;/keyword&gt;&lt;keyword&gt;Mathematical &amp;amp; Computational Biology&lt;/keyword&gt;&lt;keyword&gt;Models, Biological&lt;/keyword&gt;&lt;keyword&gt;Science &amp;amp; Technology&lt;/keyword&gt;&lt;keyword&gt;Stochastic Processes&lt;/keyword&gt;&lt;keyword&gt;Stochastic systems&lt;/keyword&gt;&lt;/keywords&gt;&lt;isbn&gt;0022-5193&lt;/isbn&gt;&lt;titles&gt;&lt;title&gt;Limited by sensing - A minimal stochastic model of the lag-phase during diauxic growth&lt;/title&gt;&lt;secondary-title&gt;J Theor Biol&lt;/secondary-title&gt;&lt;/titles&gt;&lt;pages&gt;137-146&lt;/pages&gt;&lt;contributors&gt;&lt;authors&gt;&lt;author&gt;Chu, Dominique&lt;/author&gt;&lt;/authors&gt;&lt;/contributors&gt;&lt;added-date format="utc"&gt;1666889236&lt;/added-date&gt;&lt;pub-location&gt;LONDON&lt;/pub-location&gt;&lt;ref-type name="Journal Article"&gt;17&lt;/ref-type&gt;&lt;dates&gt;&lt;year&gt;2017&lt;/year&gt;&lt;/dates&gt;&lt;rec-number&gt;293&lt;/rec-number&gt;&lt;publisher&gt;LONDON: Elsevier Ltd&lt;/publisher&gt;&lt;last-updated-date format="utc"&gt;1666889236&lt;/last-updated-date&gt;&lt;electronic-resource-num&gt;10.1016/j.jtbi.2016.10.019&lt;/electronic-resource-num&gt;&lt;volume&gt;414&lt;/volume&gt;&lt;/record&gt;&lt;/Cite&gt;&lt;/EndNote&gt;</w:instrText>
      </w:r>
      <w:r w:rsidR="00790F65">
        <w:fldChar w:fldCharType="separate"/>
      </w:r>
      <w:r w:rsidR="00790F65">
        <w:rPr>
          <w:noProof/>
        </w:rPr>
        <w:t>(Chu, 2017)</w:t>
      </w:r>
      <w:r w:rsidR="00790F65">
        <w:fldChar w:fldCharType="end"/>
      </w:r>
      <w:r w:rsidR="00790F65">
        <w:t xml:space="preserve">. </w:t>
      </w:r>
      <w:r>
        <w:t xml:space="preserve"> An example of a diauxic growth can be found in early studies carried out by Monod who showed that E.coli exhibited a diauxic growth when grown on glucose and lactose (Monod 1942). Glucose was first consumed as the preferred substrate over lactate. During this phase, the peripheral enzymes for lactose were reduced to low levels until all the glucose was exhausted. Following that, a diauxic lag phase was observed indicating no growth before the utilisation of lactose (second substrate). The duration of the lag phase was dependent on the time required for the enzymes to build up to sufficiently high levels. </w:t>
      </w:r>
      <w:r w:rsidR="00790F65">
        <w:t>Finally,</w:t>
      </w:r>
      <w:r>
        <w:t xml:space="preserve"> after the diauxic lag phase, the log phase corresponding to lactose consumption was observed</w:t>
      </w:r>
      <w:r w:rsidR="00790F65">
        <w:t xml:space="preserve"> </w:t>
      </w:r>
      <w:r w:rsidR="00790F65">
        <w:fldChar w:fldCharType="begin">
          <w:fldData xml:space="preserve">PEVuZE5vdGU+PENpdGU+PEF1dGhvcj5OYXJhbmc8L0F1dGhvcj48WWVhcj4yMDA3PC9ZZWFyPjxJ
RFRleHQ+QmFjdGVyaWFsIGdlbmUgcmVndWxhdGlvbiBpbiBkaWF1eGljIGFuZCBub24tZGlhdXhp
YyBncm93dGg8L0lEVGV4dD48RGlzcGxheVRleHQ+KE5hcmFuZyBhbmQgUGlseXVnaW4sIDIwMDcp
PC9EaXNwbGF5VGV4dD48cmVjb3JkPjxrZXl3b3Jkcz48a2V5d29yZD5BbmFseXNpczwva2V5d29y
ZD48a2V5d29yZD5CYWN0ZXJpYTwva2V5d29yZD48a2V5d29yZD5CYWN0ZXJpYSAtIGVuenltb2xv
Z3k8L2tleXdvcmQ+PGtleXdvcmQ+QmFjdGVyaWEgLSBncm93dGggJmFtcDsgZGV2ZWxvcG1lbnQ8
L2tleXdvcmQ+PGtleXdvcmQ+QmFjdGVyaWFsIGdlbmV0aWNzPC9rZXl3b3JkPjxrZXl3b3JkPkJp
b2xvZ3k8L2tleXdvcmQ+PGtleXdvcmQ+Q3VsdHVyZSBNZWRpYTwva2V5d29yZD48a2V5d29yZD5F
bnp5bWVzPC9rZXl3b3JkPjxrZXl3b3JkPkVzY2hlcmljaGlhIGNvbGkgLSBlbnp5bW9sb2d5PC9r
ZXl3b3JkPjxrZXl3b3JkPkVzY2hlcmljaGlhIGNvbGkgLSBnZW5ldGljczwva2V5d29yZD48a2V5
d29yZD5Fc2NoZXJpY2hpYSBjb2xpIC0gZ3Jvd3RoICZhbXA7IGRldmVsb3BtZW50PC9rZXl3b3Jk
PjxrZXl3b3JkPkdlbmUgRXhwcmVzc2lvbiBSZWd1bGF0aW9uLCBCYWN0ZXJpYWw8L2tleXdvcmQ+
PGtleXdvcmQ+R2VuZSByZWd1bGF0aW9uPC9rZXl3b3JkPjxrZXl3b3JkPkdlbmVzLCBCYWN0ZXJp
YWw8L2tleXdvcmQ+PGtleXdvcmQ+R2VuZXRpYyByZWd1bGF0aW9uPC9rZXl3b3JkPjxrZXl3b3Jk
PkdlbmV0aWMgcmVzZWFyY2g8L2tleXdvcmQ+PGtleXdvcmQ+R3Jvd3RoPC9rZXl3b3JkPjxrZXl3
b3JkPkxhYyBPcGVyb248L2tleXdvcmQ+PGtleXdvcmQ+TGlmZSBTY2llbmNlcyAmYW1wOyBCaW9t
ZWRpY2luZTwva2V5d29yZD48a2V5d29yZD5MaWZlIFNjaWVuY2VzICZhbXA7IEJpb21lZGljaW5l
IC0gT3RoZXIgVG9waWNzPC9rZXl3b3JkPjxrZXl3b3JkPkxvdGthLVZvbHRlcnJhIG1vZGVsPC9r
ZXl3b3JkPjxrZXl3b3JkPk1hdGhlbWF0aWNhbCAmYW1wOyBDb21wdXRhdGlvbmFsIEJpb2xvZ3k8
L2tleXdvcmQ+PGtleXdvcmQ+TWF0aGVtYXRpY2FsIG1vZGVsPC9rZXl3b3JkPjxrZXl3b3JkPk1p
eGVkIHN1YnN0cmF0ZSBncm93dGg8L2tleXdvcmQ+PGtleXdvcmQ+TW9kZWxzLCBHZW5ldGljPC9r
ZXl3b3JkPjxrZXl3b3JkPlNjaWVuY2UgJmFtcDsgVGVjaG5vbG9neTwva2V5d29yZD48a2V5d29y
ZD5TdWJzdGl0dXRhYmxlIHN1YnN0cmF0ZXM8L2tleXdvcmQ+PGtleXdvcmQ+VHJhbnNjcmlwdGlv
biwgR2VuZXRpYzwva2V5d29yZD48L2tleXdvcmRzPjxpc2JuPjAwMjItNTE5MzwvaXNibj48dGl0
bGVzPjx0aXRsZT5CYWN0ZXJpYWwgZ2VuZSByZWd1bGF0aW9uIGluIGRpYXV4aWMgYW5kIG5vbi1k
aWF1eGljIGdyb3d0aDwvdGl0bGU+PHNlY29uZGFyeS10aXRsZT5KIFRoZW9yIEJpb2w8L3NlY29u
ZGFyeS10aXRsZT48L3RpdGxlcz48cGFnZXM+MzI2LTM0ODwvcGFnZXM+PG51bWJlcj4yPC9udW1i
ZXI+PGNvbnRyaWJ1dG9ycz48YXV0aG9ycz48YXV0aG9yPk5hcmFuZywgQXR1bDwvYXV0aG9yPjxh
dXRob3I+UGlseXVnaW4sIFNlcmdlaSBTLjwvYXV0aG9yPjwvYXV0aG9ycz48L2NvbnRyaWJ1dG9y
cz48YWRkZWQtZGF0ZSBmb3JtYXQ9InV0YyI+MTY4NDc3NjI2NjwvYWRkZWQtZGF0ZT48cHViLWxv
Y2F0aW9uPkxPTkRPTjwvcHViLWxvY2F0aW9uPjxyZWYtdHlwZSBuYW1lPSJKb3VybmFsIEFydGlj
bGUiPjE3PC9yZWYtdHlwZT48ZGF0ZXM+PHllYXI+MjAwNzwveWVhcj48L2RhdGVzPjxyZWMtbnVt
YmVyPjMzMzwvcmVjLW51bWJlcj48cHVibGlzaGVyPkxPTkRPTjogRWxzZXZpZXIgTHRkPC9wdWJs
aXNoZXI+PGxhc3QtdXBkYXRlZC1kYXRlIGZvcm1hdD0idXRjIj4xNjg0Nzc2MjY2PC9sYXN0LXVw
ZGF0ZWQtZGF0ZT48ZWxlY3Ryb25pYy1yZXNvdXJjZS1udW0+MTAuMTAxNi9qLmp0YmkuMjAwNi4w
OC4wMDc8L2VsZWN0cm9uaWMtcmVzb3VyY2UtbnVtPjx2b2x1bWU+MjQ0PC92b2x1bWU+PC9yZWNv
cmQ+PC9DaXRlPjwvRW5kTm90ZT5=
</w:fldData>
        </w:fldChar>
      </w:r>
      <w:r w:rsidR="00790F65">
        <w:instrText xml:space="preserve"> ADDIN EN.CITE </w:instrText>
      </w:r>
      <w:r w:rsidR="00790F65">
        <w:fldChar w:fldCharType="begin">
          <w:fldData xml:space="preserve">PEVuZE5vdGU+PENpdGU+PEF1dGhvcj5OYXJhbmc8L0F1dGhvcj48WWVhcj4yMDA3PC9ZZWFyPjxJ
RFRleHQ+QmFjdGVyaWFsIGdlbmUgcmVndWxhdGlvbiBpbiBkaWF1eGljIGFuZCBub24tZGlhdXhp
YyBncm93dGg8L0lEVGV4dD48RGlzcGxheVRleHQ+KE5hcmFuZyBhbmQgUGlseXVnaW4sIDIwMDcp
PC9EaXNwbGF5VGV4dD48cmVjb3JkPjxrZXl3b3Jkcz48a2V5d29yZD5BbmFseXNpczwva2V5d29y
ZD48a2V5d29yZD5CYWN0ZXJpYTwva2V5d29yZD48a2V5d29yZD5CYWN0ZXJpYSAtIGVuenltb2xv
Z3k8L2tleXdvcmQ+PGtleXdvcmQ+QmFjdGVyaWEgLSBncm93dGggJmFtcDsgZGV2ZWxvcG1lbnQ8
L2tleXdvcmQ+PGtleXdvcmQ+QmFjdGVyaWFsIGdlbmV0aWNzPC9rZXl3b3JkPjxrZXl3b3JkPkJp
b2xvZ3k8L2tleXdvcmQ+PGtleXdvcmQ+Q3VsdHVyZSBNZWRpYTwva2V5d29yZD48a2V5d29yZD5F
bnp5bWVzPC9rZXl3b3JkPjxrZXl3b3JkPkVzY2hlcmljaGlhIGNvbGkgLSBlbnp5bW9sb2d5PC9r
ZXl3b3JkPjxrZXl3b3JkPkVzY2hlcmljaGlhIGNvbGkgLSBnZW5ldGljczwva2V5d29yZD48a2V5
d29yZD5Fc2NoZXJpY2hpYSBjb2xpIC0gZ3Jvd3RoICZhbXA7IGRldmVsb3BtZW50PC9rZXl3b3Jk
PjxrZXl3b3JkPkdlbmUgRXhwcmVzc2lvbiBSZWd1bGF0aW9uLCBCYWN0ZXJpYWw8L2tleXdvcmQ+
PGtleXdvcmQ+R2VuZSByZWd1bGF0aW9uPC9rZXl3b3JkPjxrZXl3b3JkPkdlbmVzLCBCYWN0ZXJp
YWw8L2tleXdvcmQ+PGtleXdvcmQ+R2VuZXRpYyByZWd1bGF0aW9uPC9rZXl3b3JkPjxrZXl3b3Jk
PkdlbmV0aWMgcmVzZWFyY2g8L2tleXdvcmQ+PGtleXdvcmQ+R3Jvd3RoPC9rZXl3b3JkPjxrZXl3
b3JkPkxhYyBPcGVyb248L2tleXdvcmQ+PGtleXdvcmQ+TGlmZSBTY2llbmNlcyAmYW1wOyBCaW9t
ZWRpY2luZTwva2V5d29yZD48a2V5d29yZD5MaWZlIFNjaWVuY2VzICZhbXA7IEJpb21lZGljaW5l
IC0gT3RoZXIgVG9waWNzPC9rZXl3b3JkPjxrZXl3b3JkPkxvdGthLVZvbHRlcnJhIG1vZGVsPC9r
ZXl3b3JkPjxrZXl3b3JkPk1hdGhlbWF0aWNhbCAmYW1wOyBDb21wdXRhdGlvbmFsIEJpb2xvZ3k8
L2tleXdvcmQ+PGtleXdvcmQ+TWF0aGVtYXRpY2FsIG1vZGVsPC9rZXl3b3JkPjxrZXl3b3JkPk1p
eGVkIHN1YnN0cmF0ZSBncm93dGg8L2tleXdvcmQ+PGtleXdvcmQ+TW9kZWxzLCBHZW5ldGljPC9r
ZXl3b3JkPjxrZXl3b3JkPlNjaWVuY2UgJmFtcDsgVGVjaG5vbG9neTwva2V5d29yZD48a2V5d29y
ZD5TdWJzdGl0dXRhYmxlIHN1YnN0cmF0ZXM8L2tleXdvcmQ+PGtleXdvcmQ+VHJhbnNjcmlwdGlv
biwgR2VuZXRpYzwva2V5d29yZD48L2tleXdvcmRzPjxpc2JuPjAwMjItNTE5MzwvaXNibj48dGl0
bGVzPjx0aXRsZT5CYWN0ZXJpYWwgZ2VuZSByZWd1bGF0aW9uIGluIGRpYXV4aWMgYW5kIG5vbi1k
aWF1eGljIGdyb3d0aDwvdGl0bGU+PHNlY29uZGFyeS10aXRsZT5KIFRoZW9yIEJpb2w8L3NlY29u
ZGFyeS10aXRsZT48L3RpdGxlcz48cGFnZXM+MzI2LTM0ODwvcGFnZXM+PG51bWJlcj4yPC9udW1i
ZXI+PGNvbnRyaWJ1dG9ycz48YXV0aG9ycz48YXV0aG9yPk5hcmFuZywgQXR1bDwvYXV0aG9yPjxh
dXRob3I+UGlseXVnaW4sIFNlcmdlaSBTLjwvYXV0aG9yPjwvYXV0aG9ycz48L2NvbnRyaWJ1dG9y
cz48YWRkZWQtZGF0ZSBmb3JtYXQ9InV0YyI+MTY4NDc3NjI2NjwvYWRkZWQtZGF0ZT48cHViLWxv
Y2F0aW9uPkxPTkRPTjwvcHViLWxvY2F0aW9uPjxyZWYtdHlwZSBuYW1lPSJKb3VybmFsIEFydGlj
bGUiPjE3PC9yZWYtdHlwZT48ZGF0ZXM+PHllYXI+MjAwNzwveWVhcj48L2RhdGVzPjxyZWMtbnVt
YmVyPjMzMzwvcmVjLW51bWJlcj48cHVibGlzaGVyPkxPTkRPTjogRWxzZXZpZXIgTHRkPC9wdWJs
aXNoZXI+PGxhc3QtdXBkYXRlZC1kYXRlIGZvcm1hdD0idXRjIj4xNjg0Nzc2MjY2PC9sYXN0LXVw
ZGF0ZWQtZGF0ZT48ZWxlY3Ryb25pYy1yZXNvdXJjZS1udW0+MTAuMTAxNi9qLmp0YmkuMjAwNi4w
OC4wMDc8L2VsZWN0cm9uaWMtcmVzb3VyY2UtbnVtPjx2b2x1bWU+MjQ0PC92b2x1bWU+PC9yZWNv
cmQ+PC9DaXRlPjwvRW5kTm90ZT5=
</w:fldData>
        </w:fldChar>
      </w:r>
      <w:r w:rsidR="00790F65">
        <w:instrText xml:space="preserve"> ADDIN EN.CITE.DATA </w:instrText>
      </w:r>
      <w:r w:rsidR="00790F65">
        <w:fldChar w:fldCharType="end"/>
      </w:r>
      <w:r w:rsidR="00790F65">
        <w:fldChar w:fldCharType="separate"/>
      </w:r>
      <w:r w:rsidR="00790F65">
        <w:rPr>
          <w:noProof/>
        </w:rPr>
        <w:t>(Narang and Pilyugin, 2007)</w:t>
      </w:r>
      <w:r w:rsidR="00790F65">
        <w:fldChar w:fldCharType="end"/>
      </w:r>
      <w:r w:rsidR="00790F65">
        <w:t>.</w:t>
      </w:r>
      <w:r>
        <w:t xml:space="preserve"> </w:t>
      </w:r>
    </w:p>
    <w:p w14:paraId="058D7E56" w14:textId="66F74A48" w:rsidR="0054783A" w:rsidRDefault="0054783A" w:rsidP="0054783A">
      <w:pPr>
        <w:spacing w:line="360" w:lineRule="auto"/>
        <w:jc w:val="both"/>
        <w:rPr>
          <w:lang w:eastAsia="en-GB"/>
        </w:rPr>
      </w:pPr>
      <w:r>
        <w:lastRenderedPageBreak/>
        <w:t>According to</w:t>
      </w:r>
      <w:r w:rsidR="00790F65">
        <w:fldChar w:fldCharType="begin">
          <w:fldData xml:space="preserve">PEVuZE5vdGU+PENpdGU+PEF1dGhvcj5OYXJhbmc8L0F1dGhvcj48WWVhcj4yMDA3PC9ZZWFyPjxJ
RFRleHQ+QmFjdGVyaWFsIGdlbmUgcmVndWxhdGlvbiBpbiBkaWF1eGljIGFuZCBub24tZGlhdXhp
YyBncm93dGg8L0lEVGV4dD48RGlzcGxheVRleHQ+KE5hcmFuZyBhbmQgUGlseXVnaW4sIDIwMDcp
PC9EaXNwbGF5VGV4dD48cmVjb3JkPjxrZXl3b3Jkcz48a2V5d29yZD5BbmFseXNpczwva2V5d29y
ZD48a2V5d29yZD5CYWN0ZXJpYTwva2V5d29yZD48a2V5d29yZD5CYWN0ZXJpYSAtIGVuenltb2xv
Z3k8L2tleXdvcmQ+PGtleXdvcmQ+QmFjdGVyaWEgLSBncm93dGggJmFtcDsgZGV2ZWxvcG1lbnQ8
L2tleXdvcmQ+PGtleXdvcmQ+QmFjdGVyaWFsIGdlbmV0aWNzPC9rZXl3b3JkPjxrZXl3b3JkPkJp
b2xvZ3k8L2tleXdvcmQ+PGtleXdvcmQ+Q3VsdHVyZSBNZWRpYTwva2V5d29yZD48a2V5d29yZD5F
bnp5bWVzPC9rZXl3b3JkPjxrZXl3b3JkPkVzY2hlcmljaGlhIGNvbGkgLSBlbnp5bW9sb2d5PC9r
ZXl3b3JkPjxrZXl3b3JkPkVzY2hlcmljaGlhIGNvbGkgLSBnZW5ldGljczwva2V5d29yZD48a2V5
d29yZD5Fc2NoZXJpY2hpYSBjb2xpIC0gZ3Jvd3RoICZhbXA7IGRldmVsb3BtZW50PC9rZXl3b3Jk
PjxrZXl3b3JkPkdlbmUgRXhwcmVzc2lvbiBSZWd1bGF0aW9uLCBCYWN0ZXJpYWw8L2tleXdvcmQ+
PGtleXdvcmQ+R2VuZSByZWd1bGF0aW9uPC9rZXl3b3JkPjxrZXl3b3JkPkdlbmVzLCBCYWN0ZXJp
YWw8L2tleXdvcmQ+PGtleXdvcmQ+R2VuZXRpYyByZWd1bGF0aW9uPC9rZXl3b3JkPjxrZXl3b3Jk
PkdlbmV0aWMgcmVzZWFyY2g8L2tleXdvcmQ+PGtleXdvcmQ+R3Jvd3RoPC9rZXl3b3JkPjxrZXl3
b3JkPkxhYyBPcGVyb248L2tleXdvcmQ+PGtleXdvcmQ+TGlmZSBTY2llbmNlcyAmYW1wOyBCaW9t
ZWRpY2luZTwva2V5d29yZD48a2V5d29yZD5MaWZlIFNjaWVuY2VzICZhbXA7IEJpb21lZGljaW5l
IC0gT3RoZXIgVG9waWNzPC9rZXl3b3JkPjxrZXl3b3JkPkxvdGthLVZvbHRlcnJhIG1vZGVsPC9r
ZXl3b3JkPjxrZXl3b3JkPk1hdGhlbWF0aWNhbCAmYW1wOyBDb21wdXRhdGlvbmFsIEJpb2xvZ3k8
L2tleXdvcmQ+PGtleXdvcmQ+TWF0aGVtYXRpY2FsIG1vZGVsPC9rZXl3b3JkPjxrZXl3b3JkPk1p
eGVkIHN1YnN0cmF0ZSBncm93dGg8L2tleXdvcmQ+PGtleXdvcmQ+TW9kZWxzLCBHZW5ldGljPC9r
ZXl3b3JkPjxrZXl3b3JkPlNjaWVuY2UgJmFtcDsgVGVjaG5vbG9neTwva2V5d29yZD48a2V5d29y
ZD5TdWJzdGl0dXRhYmxlIHN1YnN0cmF0ZXM8L2tleXdvcmQ+PGtleXdvcmQ+VHJhbnNjcmlwdGlv
biwgR2VuZXRpYzwva2V5d29yZD48L2tleXdvcmRzPjxpc2JuPjAwMjItNTE5MzwvaXNibj48dGl0
bGVzPjx0aXRsZT5CYWN0ZXJpYWwgZ2VuZSByZWd1bGF0aW9uIGluIGRpYXV4aWMgYW5kIG5vbi1k
aWF1eGljIGdyb3d0aDwvdGl0bGU+PHNlY29uZGFyeS10aXRsZT5KIFRoZW9yIEJpb2w8L3NlY29u
ZGFyeS10aXRsZT48L3RpdGxlcz48cGFnZXM+MzI2LTM0ODwvcGFnZXM+PG51bWJlcj4yPC9udW1i
ZXI+PGNvbnRyaWJ1dG9ycz48YXV0aG9ycz48YXV0aG9yPk5hcmFuZywgQXR1bDwvYXV0aG9yPjxh
dXRob3I+UGlseXVnaW4sIFNlcmdlaSBTLjwvYXV0aG9yPjwvYXV0aG9ycz48L2NvbnRyaWJ1dG9y
cz48YWRkZWQtZGF0ZSBmb3JtYXQ9InV0YyI+MTY4NDc3NjI2NjwvYWRkZWQtZGF0ZT48cHViLWxv
Y2F0aW9uPkxPTkRPTjwvcHViLWxvY2F0aW9uPjxyZWYtdHlwZSBuYW1lPSJKb3VybmFsIEFydGlj
bGUiPjE3PC9yZWYtdHlwZT48ZGF0ZXM+PHllYXI+MjAwNzwveWVhcj48L2RhdGVzPjxyZWMtbnVt
YmVyPjMzMzwvcmVjLW51bWJlcj48cHVibGlzaGVyPkxPTkRPTjogRWxzZXZpZXIgTHRkPC9wdWJs
aXNoZXI+PGxhc3QtdXBkYXRlZC1kYXRlIGZvcm1hdD0idXRjIj4xNjg0Nzc2MjY2PC9sYXN0LXVw
ZGF0ZWQtZGF0ZT48ZWxlY3Ryb25pYy1yZXNvdXJjZS1udW0+MTAuMTAxNi9qLmp0YmkuMjAwNi4w
OC4wMDc8L2VsZWN0cm9uaWMtcmVzb3VyY2UtbnVtPjx2b2x1bWU+MjQ0PC92b2x1bWU+PC9yZWNv
cmQ+PC9DaXRlPjwvRW5kTm90ZT5=
</w:fldData>
        </w:fldChar>
      </w:r>
      <w:r w:rsidR="0080619D">
        <w:instrText xml:space="preserve"> ADDIN EN.CITE </w:instrText>
      </w:r>
      <w:r w:rsidR="0080619D">
        <w:fldChar w:fldCharType="begin">
          <w:fldData xml:space="preserve">PEVuZE5vdGU+PENpdGU+PEF1dGhvcj5OYXJhbmc8L0F1dGhvcj48WWVhcj4yMDA3PC9ZZWFyPjxJ
RFRleHQ+QmFjdGVyaWFsIGdlbmUgcmVndWxhdGlvbiBpbiBkaWF1eGljIGFuZCBub24tZGlhdXhp
YyBncm93dGg8L0lEVGV4dD48RGlzcGxheVRleHQ+KE5hcmFuZyBhbmQgUGlseXVnaW4sIDIwMDcp
PC9EaXNwbGF5VGV4dD48cmVjb3JkPjxrZXl3b3Jkcz48a2V5d29yZD5BbmFseXNpczwva2V5d29y
ZD48a2V5d29yZD5CYWN0ZXJpYTwva2V5d29yZD48a2V5d29yZD5CYWN0ZXJpYSAtIGVuenltb2xv
Z3k8L2tleXdvcmQ+PGtleXdvcmQ+QmFjdGVyaWEgLSBncm93dGggJmFtcDsgZGV2ZWxvcG1lbnQ8
L2tleXdvcmQ+PGtleXdvcmQ+QmFjdGVyaWFsIGdlbmV0aWNzPC9rZXl3b3JkPjxrZXl3b3JkPkJp
b2xvZ3k8L2tleXdvcmQ+PGtleXdvcmQ+Q3VsdHVyZSBNZWRpYTwva2V5d29yZD48a2V5d29yZD5F
bnp5bWVzPC9rZXl3b3JkPjxrZXl3b3JkPkVzY2hlcmljaGlhIGNvbGkgLSBlbnp5bW9sb2d5PC9r
ZXl3b3JkPjxrZXl3b3JkPkVzY2hlcmljaGlhIGNvbGkgLSBnZW5ldGljczwva2V5d29yZD48a2V5
d29yZD5Fc2NoZXJpY2hpYSBjb2xpIC0gZ3Jvd3RoICZhbXA7IGRldmVsb3BtZW50PC9rZXl3b3Jk
PjxrZXl3b3JkPkdlbmUgRXhwcmVzc2lvbiBSZWd1bGF0aW9uLCBCYWN0ZXJpYWw8L2tleXdvcmQ+
PGtleXdvcmQ+R2VuZSByZWd1bGF0aW9uPC9rZXl3b3JkPjxrZXl3b3JkPkdlbmVzLCBCYWN0ZXJp
YWw8L2tleXdvcmQ+PGtleXdvcmQ+R2VuZXRpYyByZWd1bGF0aW9uPC9rZXl3b3JkPjxrZXl3b3Jk
PkdlbmV0aWMgcmVzZWFyY2g8L2tleXdvcmQ+PGtleXdvcmQ+R3Jvd3RoPC9rZXl3b3JkPjxrZXl3
b3JkPkxhYyBPcGVyb248L2tleXdvcmQ+PGtleXdvcmQ+TGlmZSBTY2llbmNlcyAmYW1wOyBCaW9t
ZWRpY2luZTwva2V5d29yZD48a2V5d29yZD5MaWZlIFNjaWVuY2VzICZhbXA7IEJpb21lZGljaW5l
IC0gT3RoZXIgVG9waWNzPC9rZXl3b3JkPjxrZXl3b3JkPkxvdGthLVZvbHRlcnJhIG1vZGVsPC9r
ZXl3b3JkPjxrZXl3b3JkPk1hdGhlbWF0aWNhbCAmYW1wOyBDb21wdXRhdGlvbmFsIEJpb2xvZ3k8
L2tleXdvcmQ+PGtleXdvcmQ+TWF0aGVtYXRpY2FsIG1vZGVsPC9rZXl3b3JkPjxrZXl3b3JkPk1p
eGVkIHN1YnN0cmF0ZSBncm93dGg8L2tleXdvcmQ+PGtleXdvcmQ+TW9kZWxzLCBHZW5ldGljPC9r
ZXl3b3JkPjxrZXl3b3JkPlNjaWVuY2UgJmFtcDsgVGVjaG5vbG9neTwva2V5d29yZD48a2V5d29y
ZD5TdWJzdGl0dXRhYmxlIHN1YnN0cmF0ZXM8L2tleXdvcmQ+PGtleXdvcmQ+VHJhbnNjcmlwdGlv
biwgR2VuZXRpYzwva2V5d29yZD48L2tleXdvcmRzPjxpc2JuPjAwMjItNTE5MzwvaXNibj48dGl0
bGVzPjx0aXRsZT5CYWN0ZXJpYWwgZ2VuZSByZWd1bGF0aW9uIGluIGRpYXV4aWMgYW5kIG5vbi1k
aWF1eGljIGdyb3d0aDwvdGl0bGU+PHNlY29uZGFyeS10aXRsZT5KIFRoZW9yIEJpb2w8L3NlY29u
ZGFyeS10aXRsZT48L3RpdGxlcz48cGFnZXM+MzI2LTM0ODwvcGFnZXM+PG51bWJlcj4yPC9udW1i
ZXI+PGNvbnRyaWJ1dG9ycz48YXV0aG9ycz48YXV0aG9yPk5hcmFuZywgQXR1bDwvYXV0aG9yPjxh
dXRob3I+UGlseXVnaW4sIFNlcmdlaSBTLjwvYXV0aG9yPjwvYXV0aG9ycz48L2NvbnRyaWJ1dG9y
cz48YWRkZWQtZGF0ZSBmb3JtYXQ9InV0YyI+MTY4NDc3NjI2NjwvYWRkZWQtZGF0ZT48cHViLWxv
Y2F0aW9uPkxPTkRPTjwvcHViLWxvY2F0aW9uPjxyZWYtdHlwZSBuYW1lPSJKb3VybmFsIEFydGlj
bGUiPjE3PC9yZWYtdHlwZT48ZGF0ZXM+PHllYXI+MjAwNzwveWVhcj48L2RhdGVzPjxyZWMtbnVt
YmVyPjMzMzwvcmVjLW51bWJlcj48cHVibGlzaGVyPkxPTkRPTjogRWxzZXZpZXIgTHRkPC9wdWJs
aXNoZXI+PGxhc3QtdXBkYXRlZC1kYXRlIGZvcm1hdD0idXRjIj4xNjg0Nzc2MjY2PC9sYXN0LXVw
ZGF0ZWQtZGF0ZT48ZWxlY3Ryb25pYy1yZXNvdXJjZS1udW0+MTAuMTAxNi9qLmp0YmkuMjAwNi4w
OC4wMDc8L2VsZWN0cm9uaWMtcmVzb3VyY2UtbnVtPjx2b2x1bWU+MjQ0PC92b2x1bWU+PC9yZWNv
cmQ+PC9DaXRlPjwvRW5kTm90ZT5=
</w:fldData>
        </w:fldChar>
      </w:r>
      <w:r w:rsidR="0080619D">
        <w:instrText xml:space="preserve"> ADDIN EN.CITE.DATA </w:instrText>
      </w:r>
      <w:r w:rsidR="0080619D">
        <w:fldChar w:fldCharType="end"/>
      </w:r>
      <w:r w:rsidR="00790F65">
        <w:fldChar w:fldCharType="separate"/>
      </w:r>
      <w:r w:rsidR="0080619D">
        <w:rPr>
          <w:noProof/>
        </w:rPr>
        <w:t>(Narang and Pilyugin, 2007)</w:t>
      </w:r>
      <w:r w:rsidR="00790F65">
        <w:fldChar w:fldCharType="end"/>
      </w:r>
      <w:r>
        <w:t>, two main mechanisms are responsible for diauxic growth by bacteria and they both depend on the phosphotransferase (PTS) system (</w:t>
      </w:r>
      <w:proofErr w:type="spellStart"/>
      <w:r>
        <w:t>Deutscher</w:t>
      </w:r>
      <w:proofErr w:type="spellEnd"/>
      <w:r>
        <w:t xml:space="preserve">, 2008). The first mechanism regulates the metabolic genes through global transcription regulators while the second mechanism is a direct uptake mediated inducer exclusion. Generally diauxic growth is believed to be a method utilised by bacteria to optimise growth in environments </w:t>
      </w:r>
      <w:proofErr w:type="spellStart"/>
      <w:r>
        <w:t>were</w:t>
      </w:r>
      <w:proofErr w:type="spellEnd"/>
      <w:r>
        <w:t xml:space="preserve"> there are two carbon substrates </w:t>
      </w:r>
      <w:r w:rsidR="0080619D">
        <w:fldChar w:fldCharType="begin"/>
      </w:r>
      <w:r w:rsidR="0080619D">
        <w:instrText xml:space="preserve"> ADDIN EN.CITE &lt;EndNote&gt;&lt;Cite&gt;&lt;Author&gt;Chu&lt;/Author&gt;&lt;Year&gt;2017&lt;/Year&gt;&lt;IDText&gt;Limited by sensing - A minimal stochastic model of the lag-phase during diauxic growth&lt;/IDText&gt;&lt;DisplayText&gt;(Chu, 2017)&lt;/DisplayText&gt;&lt;record&gt;&lt;keywords&gt;&lt;keyword&gt;Bacteria - growth &amp;amp; development&lt;/keyword&gt;&lt;keyword&gt;Bacterial Physiological Phenomena&lt;/keyword&gt;&lt;keyword&gt;Biological sensors&lt;/keyword&gt;&lt;keyword&gt;Biology&lt;/keyword&gt;&lt;keyword&gt;Brownian computers&lt;/keyword&gt;&lt;keyword&gt;Diauxic growth&lt;/keyword&gt;&lt;keyword&gt;Life Sciences &amp;amp; Biomedicine&lt;/keyword&gt;&lt;keyword&gt;Life Sciences &amp;amp; Biomedicine - Other Topics&lt;/keyword&gt;&lt;keyword&gt;Mathematical &amp;amp; Computational Biology&lt;/keyword&gt;&lt;keyword&gt;Models, Biological&lt;/keyword&gt;&lt;keyword&gt;Science &amp;amp; Technology&lt;/keyword&gt;&lt;keyword&gt;Stochastic Processes&lt;/keyword&gt;&lt;keyword&gt;Stochastic systems&lt;/keyword&gt;&lt;/keywords&gt;&lt;isbn&gt;0022-5193&lt;/isbn&gt;&lt;titles&gt;&lt;title&gt;Limited by sensing - A minimal stochastic model of the lag-phase during diauxic growth&lt;/title&gt;&lt;secondary-title&gt;J Theor Biol&lt;/secondary-title&gt;&lt;/titles&gt;&lt;pages&gt;137-146&lt;/pages&gt;&lt;contributors&gt;&lt;authors&gt;&lt;author&gt;Chu, Dominique&lt;/author&gt;&lt;/authors&gt;&lt;/contributors&gt;&lt;added-date format="utc"&gt;1666889236&lt;/added-date&gt;&lt;pub-location&gt;LONDON&lt;/pub-location&gt;&lt;ref-type name="Journal Article"&gt;17&lt;/ref-type&gt;&lt;dates&gt;&lt;year&gt;2017&lt;/year&gt;&lt;/dates&gt;&lt;rec-number&gt;293&lt;/rec-number&gt;&lt;publisher&gt;LONDON: Elsevier Ltd&lt;/publisher&gt;&lt;last-updated-date format="utc"&gt;1666889236&lt;/last-updated-date&gt;&lt;electronic-resource-num&gt;10.1016/j.jtbi.2016.10.019&lt;/electronic-resource-num&gt;&lt;volume&gt;414&lt;/volume&gt;&lt;/record&gt;&lt;/Cite&gt;&lt;/EndNote&gt;</w:instrText>
      </w:r>
      <w:r w:rsidR="0080619D">
        <w:fldChar w:fldCharType="separate"/>
      </w:r>
      <w:r w:rsidR="0080619D">
        <w:rPr>
          <w:noProof/>
        </w:rPr>
        <w:t>(Chu, 2017)</w:t>
      </w:r>
      <w:r w:rsidR="0080619D">
        <w:fldChar w:fldCharType="end"/>
      </w:r>
      <w:r>
        <w:t xml:space="preserve">. </w:t>
      </w:r>
    </w:p>
    <w:p w14:paraId="20345647" w14:textId="322ED8D1" w:rsidR="0054783A" w:rsidRPr="00C06855" w:rsidRDefault="00A65933" w:rsidP="00516838">
      <w:pPr>
        <w:pStyle w:val="Heading1"/>
        <w:spacing w:line="360" w:lineRule="auto"/>
        <w:rPr>
          <w:rFonts w:asciiTheme="minorHAnsi" w:hAnsiTheme="minorHAnsi" w:cstheme="minorHAnsi"/>
          <w:noProof/>
          <w:sz w:val="28"/>
          <w:szCs w:val="28"/>
        </w:rPr>
      </w:pPr>
      <w:bookmarkStart w:id="34" w:name="_heading=h.2et92p0" w:colFirst="0" w:colLast="0"/>
      <w:bookmarkStart w:id="35" w:name="_Toc143553369"/>
      <w:bookmarkEnd w:id="34"/>
      <w:r>
        <w:rPr>
          <w:rFonts w:asciiTheme="minorHAnsi" w:hAnsiTheme="minorHAnsi" w:cstheme="minorHAnsi"/>
          <w:sz w:val="28"/>
          <w:szCs w:val="28"/>
          <w:lang w:val="da-DK"/>
        </w:rPr>
        <w:t xml:space="preserve">2.4 </w:t>
      </w:r>
      <w:r w:rsidR="0054783A" w:rsidRPr="00516838">
        <w:rPr>
          <w:rFonts w:asciiTheme="minorHAnsi" w:hAnsiTheme="minorHAnsi" w:cstheme="minorHAnsi"/>
          <w:i/>
          <w:iCs/>
          <w:sz w:val="28"/>
          <w:szCs w:val="28"/>
          <w:lang w:val="da-DK"/>
        </w:rPr>
        <w:t>Escherichia Coli</w:t>
      </w:r>
      <w:r w:rsidR="0054783A" w:rsidRPr="00C06855">
        <w:rPr>
          <w:rFonts w:asciiTheme="minorHAnsi" w:hAnsiTheme="minorHAnsi" w:cstheme="minorHAnsi"/>
          <w:sz w:val="28"/>
          <w:szCs w:val="28"/>
          <w:lang w:val="da-DK"/>
        </w:rPr>
        <w:t xml:space="preserve"> (</w:t>
      </w:r>
      <w:r w:rsidR="0054783A" w:rsidRPr="000E4420">
        <w:rPr>
          <w:rFonts w:asciiTheme="minorHAnsi" w:hAnsiTheme="minorHAnsi" w:cstheme="minorHAnsi"/>
          <w:i/>
          <w:iCs/>
          <w:sz w:val="28"/>
          <w:szCs w:val="28"/>
          <w:lang w:val="da-DK"/>
        </w:rPr>
        <w:t>E.</w:t>
      </w:r>
      <w:r w:rsidR="00B72E23">
        <w:rPr>
          <w:rFonts w:asciiTheme="minorHAnsi" w:hAnsiTheme="minorHAnsi" w:cstheme="minorHAnsi"/>
          <w:i/>
          <w:iCs/>
          <w:sz w:val="28"/>
          <w:szCs w:val="28"/>
          <w:lang w:val="da-DK"/>
        </w:rPr>
        <w:t xml:space="preserve"> </w:t>
      </w:r>
      <w:r w:rsidR="0054783A" w:rsidRPr="000E4420">
        <w:rPr>
          <w:rFonts w:asciiTheme="minorHAnsi" w:hAnsiTheme="minorHAnsi" w:cstheme="minorHAnsi"/>
          <w:i/>
          <w:iCs/>
          <w:sz w:val="28"/>
          <w:szCs w:val="28"/>
          <w:lang w:val="da-DK"/>
        </w:rPr>
        <w:t>coli</w:t>
      </w:r>
      <w:r w:rsidR="0054783A" w:rsidRPr="00C06855">
        <w:rPr>
          <w:rFonts w:asciiTheme="minorHAnsi" w:hAnsiTheme="minorHAnsi" w:cstheme="minorHAnsi"/>
          <w:sz w:val="28"/>
          <w:szCs w:val="28"/>
          <w:lang w:val="da-DK"/>
        </w:rPr>
        <w:t xml:space="preserve">) – A </w:t>
      </w:r>
      <w:proofErr w:type="spellStart"/>
      <w:r w:rsidR="0054783A" w:rsidRPr="00C06855">
        <w:rPr>
          <w:rFonts w:asciiTheme="minorHAnsi" w:hAnsiTheme="minorHAnsi" w:cstheme="minorHAnsi"/>
          <w:sz w:val="28"/>
          <w:szCs w:val="28"/>
          <w:lang w:val="da-DK"/>
        </w:rPr>
        <w:t>facultative</w:t>
      </w:r>
      <w:proofErr w:type="spellEnd"/>
      <w:r w:rsidR="0054783A" w:rsidRPr="00C06855">
        <w:rPr>
          <w:rFonts w:asciiTheme="minorHAnsi" w:hAnsiTheme="minorHAnsi" w:cstheme="minorHAnsi"/>
          <w:sz w:val="28"/>
          <w:szCs w:val="28"/>
          <w:lang w:val="da-DK"/>
        </w:rPr>
        <w:t xml:space="preserve"> anaerobe</w:t>
      </w:r>
      <w:bookmarkEnd w:id="35"/>
    </w:p>
    <w:p w14:paraId="12DE9BA4" w14:textId="77777777" w:rsidR="0054783A" w:rsidRPr="0024055E" w:rsidRDefault="0054783A" w:rsidP="00476F05">
      <w:pPr>
        <w:spacing w:line="360" w:lineRule="auto"/>
        <w:jc w:val="both"/>
      </w:pPr>
      <w:r w:rsidRPr="0024055E">
        <w:t xml:space="preserve">About half a century ago, </w:t>
      </w:r>
      <w:r w:rsidRPr="0024055E">
        <w:rPr>
          <w:i/>
          <w:iCs/>
        </w:rPr>
        <w:t>E. coli</w:t>
      </w:r>
      <w:r w:rsidRPr="0024055E">
        <w:t xml:space="preserve"> emerged</w:t>
      </w:r>
      <w:r w:rsidRPr="0024055E">
        <w:rPr>
          <w:i/>
          <w:iCs/>
        </w:rPr>
        <w:t xml:space="preserve"> </w:t>
      </w:r>
      <w:r w:rsidRPr="0024055E">
        <w:t xml:space="preserve">to colonize the scientific laboratory. Studies </w:t>
      </w:r>
      <w:r>
        <w:t xml:space="preserve">have </w:t>
      </w:r>
      <w:r w:rsidRPr="0024055E">
        <w:t>suggest</w:t>
      </w:r>
      <w:r>
        <w:t>ed</w:t>
      </w:r>
      <w:r w:rsidRPr="0024055E">
        <w:t xml:space="preserve"> </w:t>
      </w:r>
      <w:r>
        <w:t xml:space="preserve">that physiologically </w:t>
      </w:r>
      <w:r w:rsidRPr="0024055E">
        <w:rPr>
          <w:i/>
          <w:iCs/>
        </w:rPr>
        <w:t>E. coli</w:t>
      </w:r>
      <w:r w:rsidRPr="0024055E">
        <w:t xml:space="preserve"> is a facultative anaerobe </w:t>
      </w:r>
      <w:r>
        <w:t>as it</w:t>
      </w:r>
      <w:r w:rsidRPr="0024055E">
        <w:t xml:space="preserve"> grows both aerobically and anaerobically. </w:t>
      </w:r>
      <w:r>
        <w:t xml:space="preserve">It cannot grow at extreme temperatures or pH </w:t>
      </w:r>
      <w:r w:rsidRPr="0024055E">
        <w:fldChar w:fldCharType="begin"/>
      </w:r>
      <w:r>
        <w:instrText xml:space="preserve"> ADDIN EN.CITE &lt;EndNote&gt;&lt;Cite&gt;&lt;Author&gt;Clark&lt;/Author&gt;&lt;Year&gt;1989&lt;/Year&gt;&lt;IDText&gt;The fermentation pathways of Escherichia coli&lt;/IDText&gt;&lt;DisplayText&gt;(Clark, 1989)&lt;/DisplayText&gt;&lt;record&gt;&lt;keywords&gt;&lt;keyword&gt;Acetate&lt;/keyword&gt;&lt;keyword&gt;Ethanol&lt;/keyword&gt;&lt;keyword&gt;Lactate&lt;/keyword&gt;&lt;keyword&gt;Succinate&lt;/keyword&gt;&lt;keyword&gt;Anaerobic&lt;/keyword&gt;&lt;keyword&gt;Life Sciences &amp;amp; Biomedicine&lt;/keyword&gt;&lt;keyword&gt;Microbiology&lt;/keyword&gt;&lt;keyword&gt;Science &amp;amp; Technology&lt;/keyword&gt;&lt;keyword&gt;Anaerobiosis&lt;/keyword&gt;&lt;keyword&gt;Ethanol - metabolism&lt;/keyword&gt;&lt;keyword&gt;Oxidation-Reduction&lt;/keyword&gt;&lt;keyword&gt;Lactic Acid&lt;/keyword&gt;&lt;keyword&gt;Acetates - metabolism&lt;/keyword&gt;&lt;keyword&gt;Carbohydrate Metabolism&lt;/keyword&gt;&lt;keyword&gt;Fermentation&lt;/keyword&gt;&lt;keyword&gt;Acetic Acid&lt;/keyword&gt;&lt;keyword&gt;Chemistry&lt;/keyword&gt;&lt;keyword&gt;Lactates - metabolism&lt;/keyword&gt;&lt;keyword&gt;Chemical Phenomena&lt;/keyword&gt;&lt;keyword&gt;Escherichia coli - metabolism&lt;/keyword&gt;&lt;keyword&gt;Formates - metabolism&lt;/keyword&gt;&lt;/keywords&gt;&lt;isbn&gt;0378-1097&amp;#xD;0168-6445&lt;/isbn&gt;&lt;titles&gt;&lt;title&gt;The fermentation pathways of Escherichia coli&lt;/title&gt;&lt;secondary-title&gt;FEMS Microbiol Rev&lt;/secondary-title&gt;&lt;/titles&gt;&lt;pages&gt;223-234&lt;/pages&gt;&lt;number&gt;3&lt;/number&gt;&lt;contributors&gt;&lt;authors&gt;&lt;author&gt;Clark, David P.&lt;/author&gt;&lt;/authors&gt;&lt;/contributors&gt;&lt;added-date format="utc"&gt;1623940064&lt;/added-date&gt;&lt;pub-location&gt;Oxford, UK&lt;/pub-location&gt;&lt;ref-type name="Journal Article"&gt;17&lt;/ref-type&gt;&lt;dates&gt;&lt;year&gt;1989&lt;/year&gt;&lt;/dates&gt;&lt;rec-number&gt;197&lt;/rec-number&gt;&lt;publisher&gt;Oxford, UK: Blackwell Publishing Ltd&lt;/publisher&gt;&lt;last-updated-date format="utc"&gt;1623940064&lt;/last-updated-date&gt;&lt;electronic-resource-num&gt;10.1111/j.1574-6968.1989.tb03398.x&lt;/electronic-resource-num&gt;&lt;volume&gt;63&lt;/volume&gt;&lt;/record&gt;&lt;/Cite&gt;&lt;/EndNote&gt;</w:instrText>
      </w:r>
      <w:r w:rsidRPr="0024055E">
        <w:fldChar w:fldCharType="separate"/>
      </w:r>
      <w:r>
        <w:rPr>
          <w:noProof/>
        </w:rPr>
        <w:t>(Clark, 1989)</w:t>
      </w:r>
      <w:r w:rsidRPr="0024055E">
        <w:fldChar w:fldCharType="end"/>
      </w:r>
      <w:r>
        <w:t xml:space="preserve">.  </w:t>
      </w:r>
    </w:p>
    <w:p w14:paraId="01059EC0" w14:textId="77777777" w:rsidR="0054783A" w:rsidRPr="0024055E" w:rsidRDefault="0054783A" w:rsidP="00476F05">
      <w:pPr>
        <w:pStyle w:val="Heading2"/>
        <w:spacing w:line="360" w:lineRule="auto"/>
        <w:jc w:val="both"/>
      </w:pPr>
      <w:bookmarkStart w:id="36" w:name="_Toc143553370"/>
      <w:r>
        <w:t xml:space="preserve">2.4.1 </w:t>
      </w:r>
      <w:r w:rsidRPr="0024055E">
        <w:t xml:space="preserve">Carbon </w:t>
      </w:r>
      <w:r>
        <w:t>sources and Metabolism</w:t>
      </w:r>
      <w:bookmarkEnd w:id="36"/>
      <w:r>
        <w:t xml:space="preserve"> </w:t>
      </w:r>
    </w:p>
    <w:p w14:paraId="4FA7D9C1" w14:textId="15432A56" w:rsidR="0054783A" w:rsidRDefault="0054783A" w:rsidP="00476F05">
      <w:pPr>
        <w:spacing w:line="360" w:lineRule="auto"/>
        <w:jc w:val="both"/>
      </w:pPr>
      <w:r>
        <w:t xml:space="preserve">The tricarboxylic acid cycle (TAC) is the main pathway for acetate metabolism in </w:t>
      </w:r>
      <w:r w:rsidRPr="00D20AED">
        <w:rPr>
          <w:i/>
          <w:iCs/>
        </w:rPr>
        <w:t>E. coli</w:t>
      </w:r>
      <w:r>
        <w:t xml:space="preserve"> grown on complex substrates. According to a study, succinate formed from acetate precedes that of other members of the TAC. During this cycle, acetyl coenzyme A may be an intermediate in this conversion </w:t>
      </w:r>
      <w:r>
        <w:fldChar w:fldCharType="begin"/>
      </w:r>
      <w:r>
        <w:instrText xml:space="preserve"> ADDIN EN.CITE &lt;EndNote&gt;&lt;Cite&gt;&lt;Author&gt;Glasky&lt;/Author&gt;&lt;Year&gt;1959&lt;/Year&gt;&lt;IDText&gt;The utilization of acetate-C14 by Escherichia coli grown on acetate as the sole carbon source&lt;/IDText&gt;&lt;DisplayText&gt;(Glasky and Rafelson Jr, 1959)&lt;/DisplayText&gt;&lt;record&gt;&lt;keywords&gt;&lt;keyword&gt;Carbon&lt;/keyword&gt;&lt;keyword&gt;Acetates - metabolism&lt;/keyword&gt;&lt;keyword&gt;Escherichia coli - metabolism&lt;/keyword&gt;&lt;keyword&gt;Old Medline&lt;/keyword&gt;&lt;/keywords&gt;&lt;isbn&gt;0021-9258&lt;/isbn&gt;&lt;titles&gt;&lt;title&gt;The utilization of acetate-C14 by Escherichia coli grown on acetate as the sole carbon source&lt;/title&gt;&lt;secondary-title&gt;J Biol Chem&lt;/secondary-title&gt;&lt;/titles&gt;&lt;pages&gt;2118-2122&lt;/pages&gt;&lt;number&gt;8&lt;/number&gt;&lt;contributors&gt;&lt;authors&gt;&lt;author&gt;Glasky, A. J.&lt;/author&gt;&lt;author&gt;Rafelson Jr, M. E.&lt;/author&gt;&lt;/authors&gt;&lt;/contributors&gt;&lt;added-date format="utc"&gt;1622041625&lt;/added-date&gt;&lt;pub-location&gt;United States&lt;/pub-location&gt;&lt;ref-type name="Journal Article"&gt;17&lt;/ref-type&gt;&lt;dates&gt;&lt;year&gt;1959&lt;/year&gt;&lt;/dates&gt;&lt;rec-number&gt;187&lt;/rec-number&gt;&lt;publisher&gt;United States&lt;/publisher&gt;&lt;last-updated-date format="utc"&gt;1622041625&lt;/last-updated-date&gt;&lt;electronic-resource-num&gt;10.1016/S0021-9258(18)69876-X&lt;/electronic-resource-num&gt;&lt;volume&gt;234&lt;/volume&gt;&lt;/record&gt;&lt;/Cite&gt;&lt;/EndNote&gt;</w:instrText>
      </w:r>
      <w:r>
        <w:fldChar w:fldCharType="separate"/>
      </w:r>
      <w:r>
        <w:rPr>
          <w:noProof/>
        </w:rPr>
        <w:t>(Glasky and Rafelson Jr, 1959)</w:t>
      </w:r>
      <w:r>
        <w:fldChar w:fldCharType="end"/>
      </w:r>
      <w:r>
        <w:t xml:space="preserve">. </w:t>
      </w:r>
      <w:r w:rsidRPr="0024055E">
        <w:t xml:space="preserve">Acetate is </w:t>
      </w:r>
      <w:r>
        <w:t>a</w:t>
      </w:r>
      <w:r w:rsidRPr="0024055E">
        <w:t xml:space="preserve"> carboxylic acid utilised by microorganisms as an alternative source for cell growth</w:t>
      </w:r>
      <w:r>
        <w:t xml:space="preserve"> and is known as a common by-product of </w:t>
      </w:r>
      <w:r w:rsidRPr="005C3C22">
        <w:rPr>
          <w:i/>
          <w:iCs/>
        </w:rPr>
        <w:t>E. coli</w:t>
      </w:r>
      <w:r>
        <w:t xml:space="preserve"> growth under anaerobic conditions when it utilises glucose as a carbon source </w:t>
      </w:r>
      <w:r>
        <w:fldChar w:fldCharType="begin">
          <w:fldData xml:space="preserve">PEVuZE5vdGU+PENpdGU+PEF1dGhvcj5DaGVuPC9BdXRob3I+PFllYXI+MjAxODwvWWVhcj48SURU
ZXh0Pk1ldGFib2xpYyBlbmdpbmVlcmluZyBvZiBFc2NoZXJpY2hpYSBjb2xpIGZvciB0aGUgc3lu
dGhlc2lzIG9mIHBvbHloeWRyb3h5YWxrYW5vYXRlcyB1c2luZyBhY2V0YXRlIGFzIGEgbWFpbiBj
YXJib24gc291cmNlPC9JRFRleHQ+PERpc3BsYXlUZXh0PihDaGVuPHN0eWxlIGZhY2U9Iml0YWxp
YyI+IGV0IGFsLjwvc3R5bGU+LCAyMDE4KTwvRGlzcGxheVRleHQ+PHJlY29yZD48a2V5d29yZHM+
PGtleXdvcmQ+UG9seSgzLWh5ZHJveHlidXR5cmF0ZS1jby0zLWh5ZHJveHl2YWxlcmF0ZSk8L2tl
eXdvcmQ+PGtleXdvcmQ+UG9seSgzLWh5ZHJveHlidXR5cmF0ZS1jby00LWh5ZHJveHlidXR5cmF0
ZSk8L2tleXdvcmQ+PGtleXdvcmQ+QWNldGF0ZTwva2V5d29yZD48a2V5d29yZD5Fc2NoZXJpY2hp
YSBjb2xpPC9rZXl3b3JkPjxrZXl3b3JkPlBvbHktMy1oeWRyb3h5YnV0eXJhdGU8L2tleXdvcmQ+
PGtleXdvcmQ+TGlmZSBTY2llbmNlcyAmYW1wOyBCaW9tZWRpY2luZTwva2V5d29yZD48a2V5d29y
ZD5CaW90ZWNobm9sb2d5ICZhbXA7IEFwcGxpZWQgTWljcm9iaW9sb2d5PC9rZXl3b3JkPjxrZXl3
b3JkPlNjaWVuY2UgJmFtcDsgVGVjaG5vbG9neTwva2V5d29yZD48a2V5d29yZD4zLUh5ZHJveHli
dXR5cmljIEFjaWQgLSBiaW9zeW50aGVzaXM8L2tleXdvcmQ+PGtleXdvcmQ+TWV0YWJvbGljIEVu
Z2luZWVyaW5nPC9rZXl3b3JkPjxrZXl3b3JkPkJhdGNoIENlbGwgQ3VsdHVyZSBUZWNobmlxdWVz
PC9rZXl3b3JkPjxrZXl3b3JkPkNhcmJvbiAtIG1ldGFib2xpc208L2tleXdvcmQ+PGtleXdvcmQ+
UGhvc3BoYXRlIEFjZXR5bHRyYW5zZmVyYXNlIC0gZ2VuZXRpY3M8L2tleXdvcmQ+PGtleXdvcmQ+
QWNldGF0ZXMgLSBtZXRhYm9saXNtPC9rZXl3b3JkPjxrZXl3b3JkPkZlcm1lbnRhdGlvbjwva2V5
d29yZD48a2V5d29yZD5Qb2x5aHlkcm94eWFsa2Fub2F0ZXMgLSBiaW9zeW50aGVzaXM8L2tleXdv
cmQ+PGtleXdvcmQ+QWNldGF0ZSBLaW5hc2UgLSBnZW5ldGljczwva2V5d29yZD48a2V5d29yZD5F
c2NoZXJpY2hpYSBjb2xpIC0gZ2VuZXRpY3M8L2tleXdvcmQ+PGtleXdvcmQ+QmlvcG9seW1lcnMg
LSBiaW9zeW50aGVzaXM8L2tleXdvcmQ+PGtleXdvcmQ+RXNjaGVyaWNoaWEgY29saSAtIG1ldGFi
b2xpc208L2tleXdvcmQ+PGtleXdvcmQ+UGxhc3RpY3M8L2tleXdvcmQ+PGtleXdvcmQ+VXNhZ2U8
L2tleXdvcmQ+PGtleXdvcmQ+TWV0YWJvbGljIGVuZ2luZWVyaW5nPC9rZXl3b3JkPjxrZXl3b3Jk
PlJlc2VhcmNoPC9rZXl3b3JkPjxrZXl3b3JkPlBvbHloeWRyb3h5YWxrYW5vYXRlczwva2V5d29y
ZD48a2V5d29yZD5DaGVtaWNhbCBzeW50aGVzaXM8L2tleXdvcmQ+PGtleXdvcmQ+QWNldGF0ZXM8
L2tleXdvcmQ+PGtleXdvcmQ+QXNzaW1pbGF0aW9uPC9rZXl3b3JkPjxrZXl3b3JkPkRlaHlkcm9n
ZW5hc2VzPC9rZXl3b3JkPjxrZXl3b3JkPlllYXN0PC9rZXl3b3JkPjxrZXl3b3JkPkdlbmVzPC9r
ZXl3b3JkPjxrZXl3b3JkPkJpb3N5bnRoZXNpczwva2V5d29yZD48a2V5d29yZD5SYXcgbWF0ZXJp
YWxzPC9rZXl3b3JkPjxrZXl3b3JkPkdsdWNvc2U8L2tleXdvcmQ+PGtleXdvcmQ+RGVoeWRyb2dl
bmFzZTwva2V5d29yZD48a2V5d29yZD5TeW50aGVzaXMgZ2FzPC9rZXl3b3JkPjxrZXl3b3JkPkJp
b3BvbHltZXJzPC9rZXl3b3JkPjxrZXl3b3JkPk1vbm9tZXJzPC9rZXl3b3JkPjxrZXl3b3JkPkVu
Z2luZWVyaW5nPC9rZXl3b3JkPjxrZXl3b3JkPlBvbHloeWRyb3h5YnV0eXJpYyBhY2lkPC9rZXl3
b3JkPjxrZXl3b3JkPkNlbGwgZ3Jvd3RoPC9rZXl3b3JkPjxrZXl3b3JkPk1pY3Jvb3JnYW5pc21z
PC9rZXl3b3JkPjxrZXl3b3JkPlN5bnRoZXNpczwva2V5d29yZD48a2V5d29yZD5FIGNvbGk8L2tl
eXdvcmQ+PGtleXdvcmQ+UGVybWVhc2U8L2tleXdvcmQ+PGtleXdvcmQ+TG93IGNvc3Q8L2tleXdv
cmQ+PGtleXdvcmQ+QmFjdGVyaWE8L2tleXdvcmQ+PGtleXdvcmQ+QWNldGF0ZSBraW5hc2U8L2tl
eXdvcmQ+PGtleXdvcmQ+UG9seW1lcnM8L2tleXdvcmQ+PGtleXdvcmQ+Q2FyYm9uIHNvdXJjZXM8
L2tleXdvcmQ+PGtleXdvcmQ+Rm9vZDwva2V5d29yZD48a2V5d29yZD40LUh5ZHJveHlidXR5cmF0
ZSBkZWh5ZHJvZ2VuYXNlPC9rZXl3b3JkPjxrZXl3b3JkPkNsb25pbmc8L2tleXdvcmQ+PGtleXdv
cmQ+UHJvcGlvbmljIGFjaWQ8L2tleXdvcmQ+PGtleXdvcmQ+RmVhc2liaWxpdHkgc3R1ZGllczwv
a2V5d29yZD48a2V5d29yZD5Db0EgdHJhbnNmZXJhc2U8L2tleXdvcmQ+PGtleXdvcmQ+TWV0YWJv
bGlzbTwva2V5d29yZD48a2V5d29yZD5CaW9mdWVsczwva2V5d29yZD48a2V5d29yZD5DYXJib248
L2tleXdvcmQ+PGtleXdvcmQ+Q2l0cmljIGFjaWQ8L2tleXdvcmQ+PGtleXdvcmQ+U3Vic3RyYXRl
czwva2V5d29yZD48a2V5d29yZD5PcmdhbmljIGNoZW1pc3RyeTwva2V5d29yZD48a2V5d29yZD5C
aW9kaWVzZWwgZnVlbHM8L2tleXdvcmQ+PGtleXdvcmQ+S2V0b2dsdXRhcmljIGFjaWQ8L2tleXdv
cmQ+PGtleXdvcmQ+Zy1IeWRyb3h5YnV0eXJpYyBhY2lkPC9rZXl3b3JkPjxrZXl3b3JkPkFjZXRp
YyBhY2lkPC9rZXl3b3JkPjxrZXl3b3JkPkZvb2QgY29uc3VtcHRpb248L2tleXdvcmQ+PGtleXdv
cmQ+SW5kZXggTWVkaWN1czwva2V5d29yZD48L2tleXdvcmRzPjxpc2JuPjE0NzUtMjg1OTwvaXNi
bj48dGl0bGVzPjx0aXRsZT5NZXRhYm9saWMgZW5naW5lZXJpbmcgb2YgRXNjaGVyaWNoaWEgY29s
aSBmb3IgdGhlIHN5bnRoZXNpcyBvZiBwb2x5aHlkcm94eWFsa2Fub2F0ZXMgdXNpbmcgYWNldGF0
ZSBhcyBhIG1haW4gY2FyYm9uIHNvdXJjZTwvdGl0bGU+PHNlY29uZGFyeS10aXRsZT5NaWNyb2Ig
Q2VsbCBGYWN0PC9zZWNvbmRhcnktdGl0bGU+PC90aXRsZXM+PHBhZ2VzPjEwMi0xMDI8L3BhZ2Vz
PjxudW1iZXI+MTwvbnVtYmVyPjxjb250cmlidXRvcnM+PGF1dGhvcnM+PGF1dGhvcj5DaGVuLCBK
aW5nPC9hdXRob3I+PGF1dGhvcj5MaSwgV2VpPC9hdXRob3I+PGF1dGhvcj5aaGFuZywgWmhhby1a
aG91PC9hdXRob3I+PGF1dGhvcj5UYW4sIFRpYW4tV2VpPC9hdXRob3I+PGF1dGhvcj5MaSwgWmhl
bmctSnVuPC9hdXRob3I+PC9hdXRob3JzPjwvY29udHJpYnV0b3JzPjxhZGRlZC1kYXRlIGZvcm1h
dD0idXRjIj4xNjIwMTI5OTQ3PC9hZGRlZC1kYXRlPjxwdWItbG9jYXRpb24+TE9ORE9OPC9wdWIt
bG9jYXRpb24+PHJlZi10eXBlIG5hbWU9IkpvdXJuYWwgQXJ0aWNsZSI+MTc8L3JlZi10eXBlPjxk
YXRlcz48eWVhcj4yMDE4PC95ZWFyPjwvZGF0ZXM+PHJlYy1udW1iZXI+MTgyPC9yZWMtbnVtYmVy
PjxwdWJsaXNoZXI+TE9ORE9OOiBCTUM8L3B1Ymxpc2hlcj48bGFzdC11cGRhdGVkLWRhdGUgZm9y
bWF0PSJ1dGMiPjE2MjAxMjk5OTY8L2xhc3QtdXBkYXRlZC1kYXRlPjxlbGVjdHJvbmljLXJlc291
cmNlLW51bT4xMC4xMTg2L3MxMjkzNC0wMTgtMDk0OS0wPC9lbGVjdHJvbmljLXJlc291cmNlLW51
bT48dm9sdW1lPjE3PC92b2x1bWU+PC9yZWNvcmQ+PC9DaXRlPjwvRW5kTm90ZT4A
</w:fldData>
        </w:fldChar>
      </w:r>
      <w:r w:rsidR="00660324">
        <w:instrText xml:space="preserve"> ADDIN EN.CITE </w:instrText>
      </w:r>
      <w:r w:rsidR="00660324">
        <w:fldChar w:fldCharType="begin">
          <w:fldData xml:space="preserve">PEVuZE5vdGU+PENpdGU+PEF1dGhvcj5DaGVuPC9BdXRob3I+PFllYXI+MjAxODwvWWVhcj48SURU
ZXh0Pk1ldGFib2xpYyBlbmdpbmVlcmluZyBvZiBFc2NoZXJpY2hpYSBjb2xpIGZvciB0aGUgc3lu
dGhlc2lzIG9mIHBvbHloeWRyb3h5YWxrYW5vYXRlcyB1c2luZyBhY2V0YXRlIGFzIGEgbWFpbiBj
YXJib24gc291cmNlPC9JRFRleHQ+PERpc3BsYXlUZXh0PihDaGVuPHN0eWxlIGZhY2U9Iml0YWxp
YyI+IGV0IGFsLjwvc3R5bGU+LCAyMDE4KTwvRGlzcGxheVRleHQ+PHJlY29yZD48a2V5d29yZHM+
PGtleXdvcmQ+UG9seSgzLWh5ZHJveHlidXR5cmF0ZS1jby0zLWh5ZHJveHl2YWxlcmF0ZSk8L2tl
eXdvcmQ+PGtleXdvcmQ+UG9seSgzLWh5ZHJveHlidXR5cmF0ZS1jby00LWh5ZHJveHlidXR5cmF0
ZSk8L2tleXdvcmQ+PGtleXdvcmQ+QWNldGF0ZTwva2V5d29yZD48a2V5d29yZD5Fc2NoZXJpY2hp
YSBjb2xpPC9rZXl3b3JkPjxrZXl3b3JkPlBvbHktMy1oeWRyb3h5YnV0eXJhdGU8L2tleXdvcmQ+
PGtleXdvcmQ+TGlmZSBTY2llbmNlcyAmYW1wOyBCaW9tZWRpY2luZTwva2V5d29yZD48a2V5d29y
ZD5CaW90ZWNobm9sb2d5ICZhbXA7IEFwcGxpZWQgTWljcm9iaW9sb2d5PC9rZXl3b3JkPjxrZXl3
b3JkPlNjaWVuY2UgJmFtcDsgVGVjaG5vbG9neTwva2V5d29yZD48a2V5d29yZD4zLUh5ZHJveHli
dXR5cmljIEFjaWQgLSBiaW9zeW50aGVzaXM8L2tleXdvcmQ+PGtleXdvcmQ+TWV0YWJvbGljIEVu
Z2luZWVyaW5nPC9rZXl3b3JkPjxrZXl3b3JkPkJhdGNoIENlbGwgQ3VsdHVyZSBUZWNobmlxdWVz
PC9rZXl3b3JkPjxrZXl3b3JkPkNhcmJvbiAtIG1ldGFib2xpc208L2tleXdvcmQ+PGtleXdvcmQ+
UGhvc3BoYXRlIEFjZXR5bHRyYW5zZmVyYXNlIC0gZ2VuZXRpY3M8L2tleXdvcmQ+PGtleXdvcmQ+
QWNldGF0ZXMgLSBtZXRhYm9saXNtPC9rZXl3b3JkPjxrZXl3b3JkPkZlcm1lbnRhdGlvbjwva2V5
d29yZD48a2V5d29yZD5Qb2x5aHlkcm94eWFsa2Fub2F0ZXMgLSBiaW9zeW50aGVzaXM8L2tleXdv
cmQ+PGtleXdvcmQ+QWNldGF0ZSBLaW5hc2UgLSBnZW5ldGljczwva2V5d29yZD48a2V5d29yZD5F
c2NoZXJpY2hpYSBjb2xpIC0gZ2VuZXRpY3M8L2tleXdvcmQ+PGtleXdvcmQ+QmlvcG9seW1lcnMg
LSBiaW9zeW50aGVzaXM8L2tleXdvcmQ+PGtleXdvcmQ+RXNjaGVyaWNoaWEgY29saSAtIG1ldGFi
b2xpc208L2tleXdvcmQ+PGtleXdvcmQ+UGxhc3RpY3M8L2tleXdvcmQ+PGtleXdvcmQ+VXNhZ2U8
L2tleXdvcmQ+PGtleXdvcmQ+TWV0YWJvbGljIGVuZ2luZWVyaW5nPC9rZXl3b3JkPjxrZXl3b3Jk
PlJlc2VhcmNoPC9rZXl3b3JkPjxrZXl3b3JkPlBvbHloeWRyb3h5YWxrYW5vYXRlczwva2V5d29y
ZD48a2V5d29yZD5DaGVtaWNhbCBzeW50aGVzaXM8L2tleXdvcmQ+PGtleXdvcmQ+QWNldGF0ZXM8
L2tleXdvcmQ+PGtleXdvcmQ+QXNzaW1pbGF0aW9uPC9rZXl3b3JkPjxrZXl3b3JkPkRlaHlkcm9n
ZW5hc2VzPC9rZXl3b3JkPjxrZXl3b3JkPlllYXN0PC9rZXl3b3JkPjxrZXl3b3JkPkdlbmVzPC9r
ZXl3b3JkPjxrZXl3b3JkPkJpb3N5bnRoZXNpczwva2V5d29yZD48a2V5d29yZD5SYXcgbWF0ZXJp
YWxzPC9rZXl3b3JkPjxrZXl3b3JkPkdsdWNvc2U8L2tleXdvcmQ+PGtleXdvcmQ+RGVoeWRyb2dl
bmFzZTwva2V5d29yZD48a2V5d29yZD5TeW50aGVzaXMgZ2FzPC9rZXl3b3JkPjxrZXl3b3JkPkJp
b3BvbHltZXJzPC9rZXl3b3JkPjxrZXl3b3JkPk1vbm9tZXJzPC9rZXl3b3JkPjxrZXl3b3JkPkVu
Z2luZWVyaW5nPC9rZXl3b3JkPjxrZXl3b3JkPlBvbHloeWRyb3h5YnV0eXJpYyBhY2lkPC9rZXl3
b3JkPjxrZXl3b3JkPkNlbGwgZ3Jvd3RoPC9rZXl3b3JkPjxrZXl3b3JkPk1pY3Jvb3JnYW5pc21z
PC9rZXl3b3JkPjxrZXl3b3JkPlN5bnRoZXNpczwva2V5d29yZD48a2V5d29yZD5FIGNvbGk8L2tl
eXdvcmQ+PGtleXdvcmQ+UGVybWVhc2U8L2tleXdvcmQ+PGtleXdvcmQ+TG93IGNvc3Q8L2tleXdv
cmQ+PGtleXdvcmQ+QmFjdGVyaWE8L2tleXdvcmQ+PGtleXdvcmQ+QWNldGF0ZSBraW5hc2U8L2tl
eXdvcmQ+PGtleXdvcmQ+UG9seW1lcnM8L2tleXdvcmQ+PGtleXdvcmQ+Q2FyYm9uIHNvdXJjZXM8
L2tleXdvcmQ+PGtleXdvcmQ+Rm9vZDwva2V5d29yZD48a2V5d29yZD40LUh5ZHJveHlidXR5cmF0
ZSBkZWh5ZHJvZ2VuYXNlPC9rZXl3b3JkPjxrZXl3b3JkPkNsb25pbmc8L2tleXdvcmQ+PGtleXdv
cmQ+UHJvcGlvbmljIGFjaWQ8L2tleXdvcmQ+PGtleXdvcmQ+RmVhc2liaWxpdHkgc3R1ZGllczwv
a2V5d29yZD48a2V5d29yZD5Db0EgdHJhbnNmZXJhc2U8L2tleXdvcmQ+PGtleXdvcmQ+TWV0YWJv
bGlzbTwva2V5d29yZD48a2V5d29yZD5CaW9mdWVsczwva2V5d29yZD48a2V5d29yZD5DYXJib248
L2tleXdvcmQ+PGtleXdvcmQ+Q2l0cmljIGFjaWQ8L2tleXdvcmQ+PGtleXdvcmQ+U3Vic3RyYXRl
czwva2V5d29yZD48a2V5d29yZD5PcmdhbmljIGNoZW1pc3RyeTwva2V5d29yZD48a2V5d29yZD5C
aW9kaWVzZWwgZnVlbHM8L2tleXdvcmQ+PGtleXdvcmQ+S2V0b2dsdXRhcmljIGFjaWQ8L2tleXdv
cmQ+PGtleXdvcmQ+Zy1IeWRyb3h5YnV0eXJpYyBhY2lkPC9rZXl3b3JkPjxrZXl3b3JkPkFjZXRp
YyBhY2lkPC9rZXl3b3JkPjxrZXl3b3JkPkZvb2QgY29uc3VtcHRpb248L2tleXdvcmQ+PGtleXdv
cmQ+SW5kZXggTWVkaWN1czwva2V5d29yZD48L2tleXdvcmRzPjxpc2JuPjE0NzUtMjg1OTwvaXNi
bj48dGl0bGVzPjx0aXRsZT5NZXRhYm9saWMgZW5naW5lZXJpbmcgb2YgRXNjaGVyaWNoaWEgY29s
aSBmb3IgdGhlIHN5bnRoZXNpcyBvZiBwb2x5aHlkcm94eWFsa2Fub2F0ZXMgdXNpbmcgYWNldGF0
ZSBhcyBhIG1haW4gY2FyYm9uIHNvdXJjZTwvdGl0bGU+PHNlY29uZGFyeS10aXRsZT5NaWNyb2Ig
Q2VsbCBGYWN0PC9zZWNvbmRhcnktdGl0bGU+PC90aXRsZXM+PHBhZ2VzPjEwMi0xMDI8L3BhZ2Vz
PjxudW1iZXI+MTwvbnVtYmVyPjxjb250cmlidXRvcnM+PGF1dGhvcnM+PGF1dGhvcj5DaGVuLCBK
aW5nPC9hdXRob3I+PGF1dGhvcj5MaSwgV2VpPC9hdXRob3I+PGF1dGhvcj5aaGFuZywgWmhhby1a
aG91PC9hdXRob3I+PGF1dGhvcj5UYW4sIFRpYW4tV2VpPC9hdXRob3I+PGF1dGhvcj5MaSwgWmhl
bmctSnVuPC9hdXRob3I+PC9hdXRob3JzPjwvY29udHJpYnV0b3JzPjxhZGRlZC1kYXRlIGZvcm1h
dD0idXRjIj4xNjIwMTI5OTQ3PC9hZGRlZC1kYXRlPjxwdWItbG9jYXRpb24+TE9ORE9OPC9wdWIt
bG9jYXRpb24+PHJlZi10eXBlIG5hbWU9IkpvdXJuYWwgQXJ0aWNsZSI+MTc8L3JlZi10eXBlPjxk
YXRlcz48eWVhcj4yMDE4PC95ZWFyPjwvZGF0ZXM+PHJlYy1udW1iZXI+MTgyPC9yZWMtbnVtYmVy
PjxwdWJsaXNoZXI+TE9ORE9OOiBCTUM8L3B1Ymxpc2hlcj48bGFzdC11cGRhdGVkLWRhdGUgZm9y
bWF0PSJ1dGMiPjE2MjAxMjk5OTY8L2xhc3QtdXBkYXRlZC1kYXRlPjxlbGVjdHJvbmljLXJlc291
cmNlLW51bT4xMC4xMTg2L3MxMjkzNC0wMTgtMDk0OS0wPC9lbGVjdHJvbmljLXJlc291cmNlLW51
bT48dm9sdW1lPjE3PC92b2x1bWU+PC9yZWNvcmQ+PC9DaXRlPjwvRW5kTm90ZT4A
</w:fldData>
        </w:fldChar>
      </w:r>
      <w:r w:rsidR="00660324">
        <w:instrText xml:space="preserve"> ADDIN EN.CITE.DATA </w:instrText>
      </w:r>
      <w:r w:rsidR="00660324">
        <w:fldChar w:fldCharType="end"/>
      </w:r>
      <w:r>
        <w:fldChar w:fldCharType="separate"/>
      </w:r>
      <w:r w:rsidR="00660324">
        <w:rPr>
          <w:noProof/>
        </w:rPr>
        <w:t>(Chen</w:t>
      </w:r>
      <w:r w:rsidR="00660324" w:rsidRPr="00660324">
        <w:rPr>
          <w:i/>
          <w:noProof/>
        </w:rPr>
        <w:t xml:space="preserve"> et al.</w:t>
      </w:r>
      <w:r w:rsidR="00660324">
        <w:rPr>
          <w:noProof/>
        </w:rPr>
        <w:t>, 2018)</w:t>
      </w:r>
      <w:r>
        <w:fldChar w:fldCharType="end"/>
      </w:r>
      <w:r>
        <w:t>. On the other hand, the strain can</w:t>
      </w:r>
      <w:r w:rsidRPr="00362AAF">
        <w:t xml:space="preserve"> </w:t>
      </w:r>
      <w:r>
        <w:t xml:space="preserve">also </w:t>
      </w:r>
      <w:r w:rsidRPr="0024055E">
        <w:t xml:space="preserve"> </w:t>
      </w:r>
      <w:r>
        <w:t xml:space="preserve">metabolise </w:t>
      </w:r>
      <w:r w:rsidRPr="0024055E">
        <w:t>acetate for its cell growth</w:t>
      </w:r>
      <w:r>
        <w:t xml:space="preserve"> under anaerobic conditions whereas under aerobic conditions, the presence of excess glucose leads to production of acetate </w:t>
      </w:r>
      <w:r>
        <w:fldChar w:fldCharType="begin"/>
      </w:r>
      <w:r w:rsidR="00660324">
        <w:instrText xml:space="preserve"> ADDIN EN.CITE &lt;EndNote&gt;&lt;Cite&gt;&lt;Author&gt;Philip&lt;/Author&gt;&lt;Year&gt;2018&lt;/Year&gt;&lt;IDText&gt;Parallel substrate supply and pH stabilization for optimal screening of E. coli with the membrane-based fed-batch shake flask&lt;/IDText&gt;&lt;DisplayText&gt;(Philip&lt;style face="italic"&gt; et al.&lt;/style&gt;, 2018)&lt;/DisplayText&gt;&lt;record&gt;&lt;keywords&gt;&lt;keyword&gt;RAMOS&lt;/keyword&gt;&lt;keyword&gt;Secondary substrate limitation&lt;/keyword&gt;&lt;keyword&gt;MOPS buffer&lt;/keyword&gt;&lt;keyword&gt;Screening&lt;/keyword&gt;&lt;keyword&gt;Shake flask&lt;/keyword&gt;&lt;keyword&gt;Escherichia coli&lt;/keyword&gt;&lt;keyword&gt;Fed-batch&lt;/keyword&gt;&lt;keyword&gt;Osmolality&lt;/keyword&gt;&lt;keyword&gt;Life Sciences &amp;amp; Biomedicine&lt;/keyword&gt;&lt;keyword&gt;Biotechnology &amp;amp; Applied Microbiology&lt;/keyword&gt;&lt;keyword&gt;Science &amp;amp; Technology&lt;/keyword&gt;&lt;keyword&gt;Culture media (Biology)&lt;/keyword&gt;&lt;keyword&gt;Physiological aspects&lt;/keyword&gt;&lt;keyword&gt;Research&lt;/keyword&gt;&lt;keyword&gt;Hydrogen-ion concentration&lt;/keyword&gt;&lt;keyword&gt;Body fluid osmolality&lt;/keyword&gt;&lt;/keywords&gt;&lt;isbn&gt;1475-2859&lt;/isbn&gt;&lt;titles&gt;&lt;title&gt;Parallel substrate supply and pH stabilization for optimal screening of E. coli with the membrane-based fed-batch shake flask&lt;/title&gt;&lt;secondary-title&gt;Microb Cell Fact&lt;/secondary-title&gt;&lt;/titles&gt;&lt;pages&gt;69-69&lt;/pages&gt;&lt;number&gt;1&lt;/number&gt;&lt;contributors&gt;&lt;authors&gt;&lt;author&gt;Philip, P.&lt;/author&gt;&lt;author&gt;Kern, D.&lt;/author&gt;&lt;author&gt;Goldmanns, J.&lt;/author&gt;&lt;author&gt;Seiler, F.&lt;/author&gt;&lt;author&gt;Schulte, A.&lt;/author&gt;&lt;author&gt;Habicher, T.&lt;/author&gt;&lt;author&gt;Büchs, J.&lt;/author&gt;&lt;/authors&gt;&lt;/contributors&gt;&lt;added-date format="utc"&gt;1627916346&lt;/added-date&gt;&lt;pub-location&gt;LONDON&lt;/pub-location&gt;&lt;ref-type name="Journal Article"&gt;17&lt;/ref-type&gt;&lt;dates&gt;&lt;year&gt;2018&lt;/year&gt;&lt;/dates&gt;&lt;rec-number&gt;214&lt;/rec-number&gt;&lt;publisher&gt;LONDON: BIOMED CENTRAL LTD&lt;/publisher&gt;&lt;last-updated-date format="utc"&gt;1627916346&lt;/last-updated-date&gt;&lt;electronic-resource-num&gt;10.1186/s12934-018-0917-8&lt;/electronic-resource-num&gt;&lt;volume&gt;17&lt;/volume&gt;&lt;/record&gt;&lt;/Cite&gt;&lt;/EndNote&gt;</w:instrText>
      </w:r>
      <w:r>
        <w:fldChar w:fldCharType="separate"/>
      </w:r>
      <w:r w:rsidR="00660324">
        <w:rPr>
          <w:noProof/>
        </w:rPr>
        <w:t>(Philip</w:t>
      </w:r>
      <w:r w:rsidR="00660324" w:rsidRPr="00660324">
        <w:rPr>
          <w:i/>
          <w:noProof/>
        </w:rPr>
        <w:t xml:space="preserve"> et al.</w:t>
      </w:r>
      <w:r w:rsidR="00660324">
        <w:rPr>
          <w:noProof/>
        </w:rPr>
        <w:t>, 2018)</w:t>
      </w:r>
      <w:r>
        <w:fldChar w:fldCharType="end"/>
      </w:r>
      <w:r>
        <w:t xml:space="preserve">. </w:t>
      </w:r>
    </w:p>
    <w:p w14:paraId="7559AF2E" w14:textId="77777777" w:rsidR="0054783A" w:rsidRDefault="0054783A" w:rsidP="00476F05">
      <w:pPr>
        <w:spacing w:line="360" w:lineRule="auto"/>
        <w:jc w:val="both"/>
      </w:pPr>
      <w:r>
        <w:t xml:space="preserve">The growth of </w:t>
      </w:r>
      <w:r w:rsidRPr="00502C20">
        <w:rPr>
          <w:i/>
          <w:iCs/>
        </w:rPr>
        <w:t>E.coli</w:t>
      </w:r>
      <w:r>
        <w:t xml:space="preserve"> anaerobically on glucose yields fermentation products such as ethyl alcohol, formate and lactate </w:t>
      </w:r>
      <w:r>
        <w:fldChar w:fldCharType="begin"/>
      </w:r>
      <w:r>
        <w:instrText xml:space="preserve"> ADDIN EN.CITE &lt;EndNote&gt;&lt;Cite&gt;&lt;Author&gt;Higgins&lt;/Author&gt;&lt;Year&gt;1970&lt;/Year&gt;&lt;IDText&gt;Pathways of Anaerobic Acetate Utilization in Escherichia coli and Aerobacter cloacae&lt;/IDText&gt;&lt;DisplayText&gt;(Higgins and Johnson, 1970)&lt;/DisplayText&gt;&lt;record&gt;&lt;keywords&gt;&lt;keyword&gt;Pyruvates - metabolism&lt;/keyword&gt;&lt;keyword&gt;Lactates - biosynthesis&lt;/keyword&gt;&lt;keyword&gt;Acetates - metabolism&lt;/keyword&gt;&lt;keyword&gt;Carbon Isotopes&lt;/keyword&gt;&lt;keyword&gt;Glucose&lt;/keyword&gt;&lt;keyword&gt;Fermentation&lt;/keyword&gt;&lt;keyword&gt;Coenzyme A - metabolism&lt;/keyword&gt;&lt;keyword&gt;Butanones - biosynthesis&lt;/keyword&gt;&lt;keyword&gt;Chromatography&lt;/keyword&gt;&lt;keyword&gt;Enterobacter - metabolism&lt;/keyword&gt;&lt;keyword&gt;Succinates - biosynthesis&lt;/keyword&gt;&lt;keyword&gt;Ethanol - biosynthesis&lt;/keyword&gt;&lt;keyword&gt;Culture Media&lt;/keyword&gt;&lt;keyword&gt;Escherichia coli - metabolism&lt;/keyword&gt;&lt;keyword&gt;Acetates - biosynthesis&lt;/keyword&gt;&lt;keyword&gt;Spectrophotometry&lt;/keyword&gt;&lt;keyword&gt;Alcohols - biosynthesis&lt;/keyword&gt;&lt;keyword&gt;Formates - metabolism&lt;/keyword&gt;&lt;keyword&gt;Hydrogen-Ion Concentration&lt;/keyword&gt;&lt;keyword&gt;Physiology and Metabolism&lt;/keyword&gt;&lt;/keywords&gt;&lt;isbn&gt;0021-9193&lt;/isbn&gt;&lt;titles&gt;&lt;title&gt;Pathways of Anaerobic Acetate Utilization in Escherichia coli and Aerobacter cloacae&lt;/title&gt;&lt;secondary-title&gt;J Bacteriol&lt;/secondary-title&gt;&lt;/titles&gt;&lt;pages&gt;885-891&lt;/pages&gt;&lt;number&gt;3&lt;/number&gt;&lt;contributors&gt;&lt;authors&gt;&lt;author&gt;Higgins, T. E.&lt;/author&gt;&lt;author&gt;Johnson, M. J.&lt;/author&gt;&lt;/authors&gt;&lt;/contributors&gt;&lt;added-date format="utc"&gt;1625323298&lt;/added-date&gt;&lt;pub-location&gt;United States&lt;/pub-location&gt;&lt;ref-type name="Journal Article"&gt;17&lt;/ref-type&gt;&lt;dates&gt;&lt;year&gt;1970&lt;/year&gt;&lt;/dates&gt;&lt;rec-number&gt;203&lt;/rec-number&gt;&lt;publisher&gt;United States: American Society for Microbiology&lt;/publisher&gt;&lt;last-updated-date format="utc"&gt;1625323298&lt;/last-updated-date&gt;&lt;electronic-resource-num&gt;10.1128/jb.101.3.885-891.1970&lt;/electronic-resource-num&gt;&lt;volume&gt;101&lt;/volume&gt;&lt;/record&gt;&lt;/Cite&gt;&lt;/EndNote&gt;</w:instrText>
      </w:r>
      <w:r>
        <w:fldChar w:fldCharType="separate"/>
      </w:r>
      <w:r>
        <w:rPr>
          <w:noProof/>
        </w:rPr>
        <w:t>(Higgins and Johnson, 1970)</w:t>
      </w:r>
      <w:r>
        <w:fldChar w:fldCharType="end"/>
      </w:r>
      <w:r>
        <w:t xml:space="preserve">. </w:t>
      </w:r>
    </w:p>
    <w:p w14:paraId="0CA27CDD" w14:textId="09592905" w:rsidR="0054783A" w:rsidRDefault="0054783A" w:rsidP="00476F05">
      <w:pPr>
        <w:pStyle w:val="Heading1"/>
        <w:spacing w:line="360" w:lineRule="auto"/>
        <w:jc w:val="both"/>
      </w:pPr>
      <w:bookmarkStart w:id="37" w:name="_Toc143553371"/>
      <w:r>
        <w:t>2.</w:t>
      </w:r>
      <w:r w:rsidR="00A65933">
        <w:t>5</w:t>
      </w:r>
      <w:r>
        <w:t xml:space="preserve"> </w:t>
      </w:r>
      <w:r w:rsidRPr="0024055E">
        <w:t>Co</w:t>
      </w:r>
      <w:r w:rsidR="00972F82">
        <w:t>-</w:t>
      </w:r>
      <w:r w:rsidRPr="0024055E">
        <w:t>culture</w:t>
      </w:r>
      <w:r>
        <w:t xml:space="preserve"> studies</w:t>
      </w:r>
      <w:bookmarkEnd w:id="37"/>
      <w:r>
        <w:t xml:space="preserve"> </w:t>
      </w:r>
    </w:p>
    <w:p w14:paraId="6ADAD97B" w14:textId="77777777" w:rsidR="00476F05" w:rsidRDefault="00E01806" w:rsidP="00476F05">
      <w:pPr>
        <w:spacing w:line="360" w:lineRule="auto"/>
        <w:jc w:val="both"/>
      </w:pPr>
      <w:r>
        <w:rPr>
          <w:rFonts w:cstheme="majorHAnsi"/>
          <w:color w:val="333132"/>
          <w:shd w:val="clear" w:color="auto" w:fill="FFFFFF"/>
        </w:rPr>
        <w:t xml:space="preserve">In natural ecosystems, microbial populations </w:t>
      </w:r>
      <w:r w:rsidR="001079E9">
        <w:rPr>
          <w:rFonts w:cstheme="majorHAnsi"/>
          <w:color w:val="333132"/>
          <w:shd w:val="clear" w:color="auto" w:fill="FFFFFF"/>
        </w:rPr>
        <w:t xml:space="preserve">do not function </w:t>
      </w:r>
      <w:r>
        <w:rPr>
          <w:rFonts w:cstheme="majorHAnsi"/>
          <w:color w:val="333132"/>
          <w:shd w:val="clear" w:color="auto" w:fill="FFFFFF"/>
        </w:rPr>
        <w:t>solely</w:t>
      </w:r>
      <w:r w:rsidR="001079E9">
        <w:rPr>
          <w:rFonts w:cstheme="majorHAnsi"/>
          <w:color w:val="333132"/>
          <w:shd w:val="clear" w:color="auto" w:fill="FFFFFF"/>
        </w:rPr>
        <w:t xml:space="preserve"> as most often than not </w:t>
      </w:r>
      <w:r w:rsidR="00E43071">
        <w:rPr>
          <w:rFonts w:cstheme="majorHAnsi"/>
          <w:color w:val="333132"/>
          <w:shd w:val="clear" w:color="auto" w:fill="FFFFFF"/>
        </w:rPr>
        <w:t xml:space="preserve">interactions between species of bacteria, viruses or parasites occur within these systems which lead to new discoveries. The essence of co-culturing has long existed in natural habitats and is only beginning to emerge in the science world as humans constantly seek to address global challenges and improve scientific methods that will </w:t>
      </w:r>
      <w:r w:rsidR="0062546C">
        <w:rPr>
          <w:rFonts w:cstheme="majorHAnsi"/>
          <w:color w:val="333132"/>
          <w:shd w:val="clear" w:color="auto" w:fill="FFFFFF"/>
        </w:rPr>
        <w:t xml:space="preserve">aid in </w:t>
      </w:r>
      <w:r w:rsidR="00E43071">
        <w:rPr>
          <w:rFonts w:cstheme="majorHAnsi"/>
          <w:color w:val="333132"/>
          <w:shd w:val="clear" w:color="auto" w:fill="FFFFFF"/>
        </w:rPr>
        <w:t>furthe</w:t>
      </w:r>
      <w:r w:rsidR="0062546C">
        <w:rPr>
          <w:rFonts w:cstheme="majorHAnsi"/>
          <w:color w:val="333132"/>
          <w:shd w:val="clear" w:color="auto" w:fill="FFFFFF"/>
        </w:rPr>
        <w:t xml:space="preserve">r </w:t>
      </w:r>
      <w:r w:rsidR="00E43071">
        <w:rPr>
          <w:rFonts w:cstheme="majorHAnsi"/>
          <w:color w:val="333132"/>
          <w:shd w:val="clear" w:color="auto" w:fill="FFFFFF"/>
        </w:rPr>
        <w:t xml:space="preserve">understanding the versatility of species. Co-culture methods have been used in studying the interactions between cells of any kind or population. Typical reasons for co-culturing </w:t>
      </w:r>
      <w:r w:rsidR="00E43071">
        <w:rPr>
          <w:rFonts w:cstheme="majorHAnsi"/>
          <w:color w:val="333132"/>
          <w:shd w:val="clear" w:color="auto" w:fill="FFFFFF"/>
        </w:rPr>
        <w:lastRenderedPageBreak/>
        <w:t xml:space="preserve">methods have been </w:t>
      </w:r>
      <w:proofErr w:type="spellStart"/>
      <w:r w:rsidR="00E43071">
        <w:rPr>
          <w:rFonts w:cstheme="majorHAnsi"/>
          <w:color w:val="333132"/>
          <w:shd w:val="clear" w:color="auto" w:fill="FFFFFF"/>
        </w:rPr>
        <w:t>i</w:t>
      </w:r>
      <w:proofErr w:type="spellEnd"/>
      <w:r w:rsidR="00E43071">
        <w:rPr>
          <w:rFonts w:cstheme="majorHAnsi"/>
          <w:color w:val="333132"/>
          <w:shd w:val="clear" w:color="auto" w:fill="FFFFFF"/>
        </w:rPr>
        <w:t xml:space="preserve">) to study the natural interactions between cell populations </w:t>
      </w:r>
      <w:r>
        <w:rPr>
          <w:rFonts w:cstheme="majorHAnsi"/>
          <w:color w:val="333132"/>
          <w:shd w:val="clear" w:color="auto" w:fill="FFFFFF"/>
        </w:rPr>
        <w:t xml:space="preserve">which is of interest to synthetic biologists </w:t>
      </w:r>
      <w:r w:rsidR="00E43071">
        <w:rPr>
          <w:rFonts w:cstheme="majorHAnsi"/>
          <w:color w:val="333132"/>
          <w:shd w:val="clear" w:color="auto" w:fill="FFFFFF"/>
        </w:rPr>
        <w:t xml:space="preserve">and ii) establishing </w:t>
      </w:r>
      <w:r>
        <w:rPr>
          <w:rFonts w:cstheme="majorHAnsi"/>
          <w:color w:val="333132"/>
          <w:shd w:val="clear" w:color="auto" w:fill="FFFFFF"/>
        </w:rPr>
        <w:t>synthetic interactions between populations. The interaction of microbial population in systems give rise to many beneficial effects and possess</w:t>
      </w:r>
      <w:r w:rsidR="00AE186C">
        <w:rPr>
          <w:rFonts w:cstheme="majorHAnsi"/>
          <w:color w:val="333132"/>
          <w:shd w:val="clear" w:color="auto" w:fill="FFFFFF"/>
        </w:rPr>
        <w:t xml:space="preserve"> diverse metabolic capabilities which show more robustness to environmental fluctuations than individual populations. </w:t>
      </w:r>
      <w:r w:rsidR="00660324" w:rsidRPr="00516838">
        <w:fldChar w:fldCharType="begin">
          <w:fldData xml:space="preserve">PEVuZE5vdGU+PENpdGU+PEF1dGhvcj5Hb2VyczwvQXV0aG9yPjxZZWFyPjIwMTQ8L1llYXI+PElE
VGV4dD5Dby1jdWx0dXJlIHN5c3RlbXMgYW5kIHRlY2hub2xvZ2llczogdGFraW5nIHN5bnRoZXRp
YyBiaW9sb2d5IHRvIHRoZSBuZXh0IGxldmVsPC9JRFRleHQ+PERpc3BsYXlUZXh0PihHb2Vycywg
RnJlZW1vbnQgYW5kIFBvbGl6emksIDIwMTQ7IFplaWRhbiwgUsOlZHN0csO2bSBhbmQgdmFuIE5p
ZWwsIDIwMTApPC9EaXNwbGF5VGV4dD48cmVjb3JkPjxrZXl3b3Jkcz48a2V5d29yZD4xMDA0PC9r
ZXl3b3JkPjxrZXl3b3JkPkNlbGwgQ29tbXVuaWNhdGlvbjwva2V5d29yZD48a2V5d29yZD5DZWxs
LWNlbGwgaW50ZXJhY3Rpb248L2tleXdvcmQ+PGtleXdvcmQ+Q28tQ3VsdHVyZTwva2V5d29yZD48
a2V5d29yZD5Db2N1bHR1cmUgVGVjaG5pcXVlczwva2V5d29yZD48a2V5d29yZD5JbnRlcmNlbGx1
bGFyIENvbW11bmljYXRpb248L2tleXdvcmQ+PGtleXdvcmQ+TWljcm9iaWFsIENvbnNvcnRpYTwv
a2V5d29yZD48a2V5d29yZD5NaXhlZCBDdWx0dXJlczwva2V5d29yZD48a2V5d29yZD5NdWx0aWRp
c2NpcGxpbmFyeSBTY2llbmNlczwva2V5d29yZD48a2V5d29yZD5SZXZpZXc8L2tleXdvcmQ+PGtl
eXdvcmQ+UmV2aWV3IEFydGljbGVzPC9rZXl3b3JkPjxrZXl3b3JkPlNjaWVuY2UgJmFtcDsgVGVj
aG5vbG9neTwva2V5d29yZD48a2V5d29yZD5TY2llbmNlICZhbXA7IFRlY2hub2xvZ3kgLSBPdGhl
ciBUb3BpY3M8L2tleXdvcmQ+PGtleXdvcmQ+U3ludGhldGljIEJpb2xvZ3k8L2tleXdvcmQ+PGtl
eXdvcmQ+U3ludGhldGljIEJpb2xvZ3kgLSBtZXRob2RzPC9rZXl3b3JkPjwva2V5d29yZHM+PGlz
Ym4+MTc0Mi01Njg5PC9pc2JuPjx0aXRsZXM+PHRpdGxlPkNvLWN1bHR1cmUgc3lzdGVtcyBhbmQg
dGVjaG5vbG9naWVzOiB0YWtpbmcgc3ludGhldGljIGJpb2xvZ3kgdG8gdGhlIG5leHQgbGV2ZWw8
L3RpdGxlPjxzZWNvbmRhcnktdGl0bGU+Si4gUi4gU29jLiBJbnRlcmZhY2U8L3NlY29uZGFyeS10
aXRsZT48L3RpdGxlcz48cGFnZXM+MjAxNDAwNjU8L3BhZ2VzPjxudW1iZXI+OTY8L251bWJlcj48
Y29udHJpYnV0b3JzPjxhdXRob3JzPjxhdXRob3I+R29lcnMsIExpc2E8L2F1dGhvcj48YXV0aG9y
PkZyZWVtb250LCBQYXVsPC9hdXRob3I+PGF1dGhvcj5Qb2xpenppLCBLYXJlbiBNLjwvYXV0aG9y
PjwvYXV0aG9ycz48L2NvbnRyaWJ1dG9ycz48YWRkZWQtZGF0ZSBmb3JtYXQ9InV0YyI+MTY2NzMw
NDczODwvYWRkZWQtZGF0ZT48cHViLWxvY2F0aW9uPkxPTkRPTjwvcHViLWxvY2F0aW9uPjxyZWYt
dHlwZSBuYW1lPSJKb3VybmFsIEFydGljbGUiPjE3PC9yZWYtdHlwZT48ZGF0ZXM+PHllYXI+MjAx
NDwveWVhcj48L2RhdGVzPjxyZWMtbnVtYmVyPjI5NjwvcmVjLW51bWJlcj48cHVibGlzaGVyPkxP
TkRPTjogVGhlIFJveWFsIFNvY2lldHk8L3B1Ymxpc2hlcj48bGFzdC11cGRhdGVkLWRhdGUgZm9y
bWF0PSJ1dGMiPjE2NjczMDQ3Mzg8L2xhc3QtdXBkYXRlZC1kYXRlPjxlbGVjdHJvbmljLXJlc291
cmNlLW51bT4xMC4xMDk4L3JzaWYuMjAxNC4wMDY1PC9lbGVjdHJvbmljLXJlc291cmNlLW51bT48
dm9sdW1lPjExPC92b2x1bWU+PC9yZWNvcmQ+PC9DaXRlPjxDaXRlPjxBdXRob3I+WmVpZGFuPC9B
dXRob3I+PFllYXI+MjAxMDwvWWVhcj48SURUZXh0PlN0YWJsZSBjb2V4aXN0ZW5jZSBvZiB0d28g
Q2FsZGljZWxsdWxvc2lydXB0b3Igc3BlY2llcyBpbiBhIGRlIG5vdm8gY29uc3RydWN0ZWQgaHlk
cm9nZW4tcHJvZHVjaW5nIGNvLWN1bHR1cmU8L0lEVGV4dD48cmVjb3JkPjxrZXl3b3Jkcz48a2V5
d29yZD5BbGdvcml0aG1zPC9rZXl3b3JkPjxrZXl3b3JkPkJhY3RlcmlhPC9rZXl3b3JkPjxrZXl3
b3JkPkJhY3RlcmlhLCBBbmFlcm9iaWMgLSBnZW5ldGljczwva2V5d29yZD48a2V5d29yZD5CYWN0
ZXJpYSwgQW5hZXJvYmljIC0gZ3Jvd3RoICZhbXA7IGRldmVsb3BtZW50PC9rZXl3b3JkPjxrZXl3
b3JkPkJhY3RlcmlhLCBBbmFlcm9iaWMgLSBtZXRhYm9saXNtPC9rZXl3b3JkPjxrZXl3b3JkPkJh
Y3RlcmlvbG9neTwva2V5d29yZD48a2V5d29yZD5CaW9tYXNzPC9rZXl3b3JkPjxrZXl3b3JkPkJp
b3JlYWN0b3JzPC9rZXl3b3JkPjxrZXl3b3JkPkJpb3RlY2hub2xvZ3kgJmFtcDsgQXBwbGllZCBN
aWNyb2Jpb2xvZ3k8L2tleXdvcmQ+PGtleXdvcmQ+Q2FsZGljZWxsdWxvc2lydXB0b3IgaHlkcm9n
ZW4gcHJvZHVjdGlvbiBzdGFibGUgY29leGlzdGluZyBjby1jdWx0dXJlIGNoZW1vc3RhdDwva2V5
d29yZD48a2V5d29yZD5DaHJvbWF0b2dyYXBoeSwgR2FzPC9rZXl3b3JkPjxrZXl3b3JkPkN1bHR1
cmVzIGFuZCBjdWx0dXJlIG1lZGlhPC9rZXl3b3JkPjxrZXl3b3JkPkVjb3N5c3RlbTwva2V5d29y
ZD48a2V5d29yZD5FbmdpbmVlcmluZyBhbmQgVGVjaG5vbG9neTwva2V5d29yZD48a2V5d29yZD5G
ZXJtZW50YXRpb248L2tleXdvcmQ+PGtleXdvcmQ+R2Vub21lczwva2V5d29yZD48a2V5d29yZD5H
bHVjb3NlIC0gbWV0YWJvbGlzbTwva2V5d29yZD48a2V5d29yZD5IeWRyb2dlbjwva2V5d29yZD48
a2V5d29yZD5IeWRyb2dlbiAtIGFuYWx5c2lzPC9rZXl3b3JkPjxrZXl3b3JkPkh5ZHJvZ2VuIC0g
bWV0YWJvbGlzbTwva2V5d29yZD48a2V5d29yZD5IeWRyb2dlbi1Jb24gQ29uY2VudHJhdGlvbjwv
a2V5d29yZD48a2V5d29yZD5JbmR1c3RyaWFsIEJpb3RlY2hub2xvZ3k8L2tleXdvcmQ+PGtleXdv
cmQ+SW5kdXN0cmllbGwgYmlvdGVrbmlrPC9rZXl3b3JkPjxrZXl3b3JkPkxpZmUgU2NpZW5jZXMg
JmFtcDsgQmlvbWVkaWNpbmU8L2tleXdvcmQ+PGtleXdvcmQ+TWljcm9iaW9sb2d5PC9rZXl3b3Jk
PjxrZXl3b3JkPk1vZGVscywgQmlvbG9naWNhbDwva2V5d29yZD48a2V5d29yZD5Qb2x5bWVyYXNl
IENoYWluIFJlYWN0aW9uPC9rZXl3b3JkPjxrZXl3b3JkPlByb2R1Y3Rpb24gcHJvY2Vzc2VzPC9r
ZXl3b3JkPjxrZXl3b3JkPlNjaWVuY2UgJmFtcDsgVGVjaG5vbG9neTwva2V5d29yZD48a2V5d29y
ZD5TcGVjaWVzIFNwZWNpZmljaXR5PC9rZXl3b3JkPjxrZXl3b3JkPlN1Z2FyPC9rZXl3b3JkPjxr
ZXl3b3JkPlRla25pazwva2V5d29yZD48a2V5d29yZD5UZW1wZXJhdHVyZTwva2V5d29yZD48a2V5
d29yZD5YeWxvc2UgLSBtZXRhYm9saXNtPC9rZXl3b3JkPjwva2V5d29yZHM+PGlzYm4+MTQ3NS0y
ODU5PC9pc2JuPjx0aXRsZXM+PHRpdGxlPlN0YWJsZSBjb2V4aXN0ZW5jZSBvZiB0d28gQ2FsZGlj
ZWxsdWxvc2lydXB0b3Igc3BlY2llcyBpbiBhIGRlIG5vdm8gY29uc3RydWN0ZWQgaHlkcm9nZW4t
cHJvZHVjaW5nIGNvLWN1bHR1cmU8L3RpdGxlPjxzZWNvbmRhcnktdGl0bGU+TWljcm9iIENlbGwg
RmFjdDwvc2Vjb25kYXJ5LXRpdGxlPjwvdGl0bGVzPjxwYWdlcz4xMDItMTAyPC9wYWdlcz48bnVt
YmVyPjE8L251bWJlcj48Y29udHJpYnV0b3JzPjxhdXRob3JzPjxhdXRob3I+WmVpZGFuLCBBaG1h
ZCBBLjwvYXV0aG9yPjxhdXRob3I+UsOlZHN0csO2bSwgUGV0ZXI8L2F1dGhvcj48YXV0aG9yPnZh
biBOaWVsLCBFZCBXLiBKLjwvYXV0aG9yPjwvYXV0aG9ycz48L2NvbnRyaWJ1dG9ycz48YWRkZWQt
ZGF0ZSBmb3JtYXQ9InV0YyI+MTY2NzMxMzkxNjwvYWRkZWQtZGF0ZT48cHViLWxvY2F0aW9uPkxP
TkRPTjwvcHViLWxvY2F0aW9uPjxyZWYtdHlwZSBuYW1lPSJKb3VybmFsIEFydGljbGUiPjE3PC9y
ZWYtdHlwZT48ZGF0ZXM+PHllYXI+MjAxMDwveWVhcj48L2RhdGVzPjxyZWMtbnVtYmVyPjI5ODwv
cmVjLW51bWJlcj48cHVibGlzaGVyPkxPTkRPTjogU3ByaW5nZXIgTmF0dXJlPC9wdWJsaXNoZXI+
PGxhc3QtdXBkYXRlZC1kYXRlIGZvcm1hdD0idXRjIj4xNjY3MzEzOTE2PC9sYXN0LXVwZGF0ZWQt
ZGF0ZT48ZWxlY3Ryb25pYy1yZXNvdXJjZS1udW0+MTAuMTE4Ni8xNDc1LTI4NTktOS0xMDI8L2Vs
ZWN0cm9uaWMtcmVzb3VyY2UtbnVtPjx2b2x1bWU+OTwvdm9sdW1lPjwvcmVjb3JkPjwvQ2l0ZT48
L0VuZE5vdGU+AG==
</w:fldData>
        </w:fldChar>
      </w:r>
      <w:r w:rsidR="00660324" w:rsidRPr="00516838">
        <w:instrText xml:space="preserve"> ADDIN EN.CITE </w:instrText>
      </w:r>
      <w:r w:rsidR="00660324" w:rsidRPr="00516838">
        <w:fldChar w:fldCharType="begin">
          <w:fldData xml:space="preserve">PEVuZE5vdGU+PENpdGU+PEF1dGhvcj5Hb2VyczwvQXV0aG9yPjxZZWFyPjIwMTQ8L1llYXI+PElE
VGV4dD5Dby1jdWx0dXJlIHN5c3RlbXMgYW5kIHRlY2hub2xvZ2llczogdGFraW5nIHN5bnRoZXRp
YyBiaW9sb2d5IHRvIHRoZSBuZXh0IGxldmVsPC9JRFRleHQ+PERpc3BsYXlUZXh0PihHb2Vycywg
RnJlZW1vbnQgYW5kIFBvbGl6emksIDIwMTQ7IFplaWRhbiwgUsOlZHN0csO2bSBhbmQgdmFuIE5p
ZWwsIDIwMTApPC9EaXNwbGF5VGV4dD48cmVjb3JkPjxrZXl3b3Jkcz48a2V5d29yZD4xMDA0PC9r
ZXl3b3JkPjxrZXl3b3JkPkNlbGwgQ29tbXVuaWNhdGlvbjwva2V5d29yZD48a2V5d29yZD5DZWxs
LWNlbGwgaW50ZXJhY3Rpb248L2tleXdvcmQ+PGtleXdvcmQ+Q28tQ3VsdHVyZTwva2V5d29yZD48
a2V5d29yZD5Db2N1bHR1cmUgVGVjaG5pcXVlczwva2V5d29yZD48a2V5d29yZD5JbnRlcmNlbGx1
bGFyIENvbW11bmljYXRpb248L2tleXdvcmQ+PGtleXdvcmQ+TWljcm9iaWFsIENvbnNvcnRpYTwv
a2V5d29yZD48a2V5d29yZD5NaXhlZCBDdWx0dXJlczwva2V5d29yZD48a2V5d29yZD5NdWx0aWRp
c2NpcGxpbmFyeSBTY2llbmNlczwva2V5d29yZD48a2V5d29yZD5SZXZpZXc8L2tleXdvcmQ+PGtl
eXdvcmQ+UmV2aWV3IEFydGljbGVzPC9rZXl3b3JkPjxrZXl3b3JkPlNjaWVuY2UgJmFtcDsgVGVj
aG5vbG9neTwva2V5d29yZD48a2V5d29yZD5TY2llbmNlICZhbXA7IFRlY2hub2xvZ3kgLSBPdGhl
ciBUb3BpY3M8L2tleXdvcmQ+PGtleXdvcmQ+U3ludGhldGljIEJpb2xvZ3k8L2tleXdvcmQ+PGtl
eXdvcmQ+U3ludGhldGljIEJpb2xvZ3kgLSBtZXRob2RzPC9rZXl3b3JkPjwva2V5d29yZHM+PGlz
Ym4+MTc0Mi01Njg5PC9pc2JuPjx0aXRsZXM+PHRpdGxlPkNvLWN1bHR1cmUgc3lzdGVtcyBhbmQg
dGVjaG5vbG9naWVzOiB0YWtpbmcgc3ludGhldGljIGJpb2xvZ3kgdG8gdGhlIG5leHQgbGV2ZWw8
L3RpdGxlPjxzZWNvbmRhcnktdGl0bGU+Si4gUi4gU29jLiBJbnRlcmZhY2U8L3NlY29uZGFyeS10
aXRsZT48L3RpdGxlcz48cGFnZXM+MjAxNDAwNjU8L3BhZ2VzPjxudW1iZXI+OTY8L251bWJlcj48
Y29udHJpYnV0b3JzPjxhdXRob3JzPjxhdXRob3I+R29lcnMsIExpc2E8L2F1dGhvcj48YXV0aG9y
PkZyZWVtb250LCBQYXVsPC9hdXRob3I+PGF1dGhvcj5Qb2xpenppLCBLYXJlbiBNLjwvYXV0aG9y
PjwvYXV0aG9ycz48L2NvbnRyaWJ1dG9ycz48YWRkZWQtZGF0ZSBmb3JtYXQ9InV0YyI+MTY2NzMw
NDczODwvYWRkZWQtZGF0ZT48cHViLWxvY2F0aW9uPkxPTkRPTjwvcHViLWxvY2F0aW9uPjxyZWYt
dHlwZSBuYW1lPSJKb3VybmFsIEFydGljbGUiPjE3PC9yZWYtdHlwZT48ZGF0ZXM+PHllYXI+MjAx
NDwveWVhcj48L2RhdGVzPjxyZWMtbnVtYmVyPjI5NjwvcmVjLW51bWJlcj48cHVibGlzaGVyPkxP
TkRPTjogVGhlIFJveWFsIFNvY2lldHk8L3B1Ymxpc2hlcj48bGFzdC11cGRhdGVkLWRhdGUgZm9y
bWF0PSJ1dGMiPjE2NjczMDQ3Mzg8L2xhc3QtdXBkYXRlZC1kYXRlPjxlbGVjdHJvbmljLXJlc291
cmNlLW51bT4xMC4xMDk4L3JzaWYuMjAxNC4wMDY1PC9lbGVjdHJvbmljLXJlc291cmNlLW51bT48
dm9sdW1lPjExPC92b2x1bWU+PC9yZWNvcmQ+PC9DaXRlPjxDaXRlPjxBdXRob3I+WmVpZGFuPC9B
dXRob3I+PFllYXI+MjAxMDwvWWVhcj48SURUZXh0PlN0YWJsZSBjb2V4aXN0ZW5jZSBvZiB0d28g
Q2FsZGljZWxsdWxvc2lydXB0b3Igc3BlY2llcyBpbiBhIGRlIG5vdm8gY29uc3RydWN0ZWQgaHlk
cm9nZW4tcHJvZHVjaW5nIGNvLWN1bHR1cmU8L0lEVGV4dD48cmVjb3JkPjxrZXl3b3Jkcz48a2V5
d29yZD5BbGdvcml0aG1zPC9rZXl3b3JkPjxrZXl3b3JkPkJhY3RlcmlhPC9rZXl3b3JkPjxrZXl3
b3JkPkJhY3RlcmlhLCBBbmFlcm9iaWMgLSBnZW5ldGljczwva2V5d29yZD48a2V5d29yZD5CYWN0
ZXJpYSwgQW5hZXJvYmljIC0gZ3Jvd3RoICZhbXA7IGRldmVsb3BtZW50PC9rZXl3b3JkPjxrZXl3
b3JkPkJhY3RlcmlhLCBBbmFlcm9iaWMgLSBtZXRhYm9saXNtPC9rZXl3b3JkPjxrZXl3b3JkPkJh
Y3RlcmlvbG9neTwva2V5d29yZD48a2V5d29yZD5CaW9tYXNzPC9rZXl3b3JkPjxrZXl3b3JkPkJp
b3JlYWN0b3JzPC9rZXl3b3JkPjxrZXl3b3JkPkJpb3RlY2hub2xvZ3kgJmFtcDsgQXBwbGllZCBN
aWNyb2Jpb2xvZ3k8L2tleXdvcmQ+PGtleXdvcmQ+Q2FsZGljZWxsdWxvc2lydXB0b3IgaHlkcm9n
ZW4gcHJvZHVjdGlvbiBzdGFibGUgY29leGlzdGluZyBjby1jdWx0dXJlIGNoZW1vc3RhdDwva2V5
d29yZD48a2V5d29yZD5DaHJvbWF0b2dyYXBoeSwgR2FzPC9rZXl3b3JkPjxrZXl3b3JkPkN1bHR1
cmVzIGFuZCBjdWx0dXJlIG1lZGlhPC9rZXl3b3JkPjxrZXl3b3JkPkVjb3N5c3RlbTwva2V5d29y
ZD48a2V5d29yZD5FbmdpbmVlcmluZyBhbmQgVGVjaG5vbG9neTwva2V5d29yZD48a2V5d29yZD5G
ZXJtZW50YXRpb248L2tleXdvcmQ+PGtleXdvcmQ+R2Vub21lczwva2V5d29yZD48a2V5d29yZD5H
bHVjb3NlIC0gbWV0YWJvbGlzbTwva2V5d29yZD48a2V5d29yZD5IeWRyb2dlbjwva2V5d29yZD48
a2V5d29yZD5IeWRyb2dlbiAtIGFuYWx5c2lzPC9rZXl3b3JkPjxrZXl3b3JkPkh5ZHJvZ2VuIC0g
bWV0YWJvbGlzbTwva2V5d29yZD48a2V5d29yZD5IeWRyb2dlbi1Jb24gQ29uY2VudHJhdGlvbjwv
a2V5d29yZD48a2V5d29yZD5JbmR1c3RyaWFsIEJpb3RlY2hub2xvZ3k8L2tleXdvcmQ+PGtleXdv
cmQ+SW5kdXN0cmllbGwgYmlvdGVrbmlrPC9rZXl3b3JkPjxrZXl3b3JkPkxpZmUgU2NpZW5jZXMg
JmFtcDsgQmlvbWVkaWNpbmU8L2tleXdvcmQ+PGtleXdvcmQ+TWljcm9iaW9sb2d5PC9rZXl3b3Jk
PjxrZXl3b3JkPk1vZGVscywgQmlvbG9naWNhbDwva2V5d29yZD48a2V5d29yZD5Qb2x5bWVyYXNl
IENoYWluIFJlYWN0aW9uPC9rZXl3b3JkPjxrZXl3b3JkPlByb2R1Y3Rpb24gcHJvY2Vzc2VzPC9r
ZXl3b3JkPjxrZXl3b3JkPlNjaWVuY2UgJmFtcDsgVGVjaG5vbG9neTwva2V5d29yZD48a2V5d29y
ZD5TcGVjaWVzIFNwZWNpZmljaXR5PC9rZXl3b3JkPjxrZXl3b3JkPlN1Z2FyPC9rZXl3b3JkPjxr
ZXl3b3JkPlRla25pazwva2V5d29yZD48a2V5d29yZD5UZW1wZXJhdHVyZTwva2V5d29yZD48a2V5
d29yZD5YeWxvc2UgLSBtZXRhYm9saXNtPC9rZXl3b3JkPjwva2V5d29yZHM+PGlzYm4+MTQ3NS0y
ODU5PC9pc2JuPjx0aXRsZXM+PHRpdGxlPlN0YWJsZSBjb2V4aXN0ZW5jZSBvZiB0d28gQ2FsZGlj
ZWxsdWxvc2lydXB0b3Igc3BlY2llcyBpbiBhIGRlIG5vdm8gY29uc3RydWN0ZWQgaHlkcm9nZW4t
cHJvZHVjaW5nIGNvLWN1bHR1cmU8L3RpdGxlPjxzZWNvbmRhcnktdGl0bGU+TWljcm9iIENlbGwg
RmFjdDwvc2Vjb25kYXJ5LXRpdGxlPjwvdGl0bGVzPjxwYWdlcz4xMDItMTAyPC9wYWdlcz48bnVt
YmVyPjE8L251bWJlcj48Y29udHJpYnV0b3JzPjxhdXRob3JzPjxhdXRob3I+WmVpZGFuLCBBaG1h
ZCBBLjwvYXV0aG9yPjxhdXRob3I+UsOlZHN0csO2bSwgUGV0ZXI8L2F1dGhvcj48YXV0aG9yPnZh
biBOaWVsLCBFZCBXLiBKLjwvYXV0aG9yPjwvYXV0aG9ycz48L2NvbnRyaWJ1dG9ycz48YWRkZWQt
ZGF0ZSBmb3JtYXQ9InV0YyI+MTY2NzMxMzkxNjwvYWRkZWQtZGF0ZT48cHViLWxvY2F0aW9uPkxP
TkRPTjwvcHViLWxvY2F0aW9uPjxyZWYtdHlwZSBuYW1lPSJKb3VybmFsIEFydGljbGUiPjE3PC9y
ZWYtdHlwZT48ZGF0ZXM+PHllYXI+MjAxMDwveWVhcj48L2RhdGVzPjxyZWMtbnVtYmVyPjI5ODwv
cmVjLW51bWJlcj48cHVibGlzaGVyPkxPTkRPTjogU3ByaW5nZXIgTmF0dXJlPC9wdWJsaXNoZXI+
PGxhc3QtdXBkYXRlZC1kYXRlIGZvcm1hdD0idXRjIj4xNjY3MzEzOTE2PC9sYXN0LXVwZGF0ZWQt
ZGF0ZT48ZWxlY3Ryb25pYy1yZXNvdXJjZS1udW0+MTAuMTE4Ni8xNDc1LTI4NTktOS0xMDI8L2Vs
ZWN0cm9uaWMtcmVzb3VyY2UtbnVtPjx2b2x1bWU+OTwvdm9sdW1lPjwvcmVjb3JkPjwvQ2l0ZT48
L0VuZE5vdGU+AG==
</w:fldData>
        </w:fldChar>
      </w:r>
      <w:r w:rsidR="00660324" w:rsidRPr="00516838">
        <w:instrText xml:space="preserve"> ADDIN EN.CITE.DATA </w:instrText>
      </w:r>
      <w:r w:rsidR="00660324" w:rsidRPr="00516838">
        <w:fldChar w:fldCharType="end"/>
      </w:r>
      <w:r w:rsidR="00660324" w:rsidRPr="00516838">
        <w:fldChar w:fldCharType="separate"/>
      </w:r>
      <w:r w:rsidR="00660324" w:rsidRPr="00516838">
        <w:rPr>
          <w:noProof/>
        </w:rPr>
        <w:t>(Goers, Freemont and Polizzi, 2014; Zeidan, Rådström and van Niel, 2010)</w:t>
      </w:r>
      <w:r w:rsidR="00660324" w:rsidRPr="00516838">
        <w:fldChar w:fldCharType="end"/>
      </w:r>
      <w:r w:rsidR="005821A7">
        <w:rPr>
          <w:rFonts w:cstheme="majorHAnsi"/>
          <w:color w:val="333132"/>
          <w:shd w:val="clear" w:color="auto" w:fill="FFFFFF"/>
        </w:rPr>
        <w:t>.</w:t>
      </w:r>
      <w:r w:rsidR="00210F18">
        <w:rPr>
          <w:rFonts w:cstheme="majorHAnsi"/>
          <w:color w:val="333132"/>
          <w:shd w:val="clear" w:color="auto" w:fill="FFFFFF"/>
        </w:rPr>
        <w:t xml:space="preserve"> </w:t>
      </w:r>
      <w:r w:rsidR="00AE186C">
        <w:rPr>
          <w:rFonts w:cstheme="majorHAnsi"/>
          <w:color w:val="333132"/>
          <w:shd w:val="clear" w:color="auto" w:fill="FFFFFF"/>
        </w:rPr>
        <w:t xml:space="preserve">These systems are controllable and are less complex in comparison to natural communities. A principle of coculture studies is </w:t>
      </w:r>
      <w:r w:rsidR="00F460FC">
        <w:rPr>
          <w:rFonts w:cstheme="majorHAnsi"/>
          <w:color w:val="333132"/>
          <w:shd w:val="clear" w:color="auto" w:fill="FFFFFF"/>
        </w:rPr>
        <w:t>that two</w:t>
      </w:r>
      <w:r w:rsidR="00AE186C">
        <w:rPr>
          <w:rFonts w:cstheme="majorHAnsi"/>
          <w:color w:val="333132"/>
          <w:shd w:val="clear" w:color="auto" w:fill="FFFFFF"/>
        </w:rPr>
        <w:t xml:space="preserve"> or more species of bacteria </w:t>
      </w:r>
      <w:r w:rsidR="00F460FC">
        <w:rPr>
          <w:rFonts w:cstheme="majorHAnsi"/>
          <w:color w:val="333132"/>
          <w:shd w:val="clear" w:color="auto" w:fill="FFFFFF"/>
        </w:rPr>
        <w:t>are cultured together</w:t>
      </w:r>
      <w:r w:rsidR="005821A7">
        <w:rPr>
          <w:rFonts w:cstheme="majorHAnsi"/>
          <w:color w:val="333132"/>
          <w:shd w:val="clear" w:color="auto" w:fill="FFFFFF"/>
        </w:rPr>
        <w:t xml:space="preserve"> with some level of contact between them which allows them </w:t>
      </w:r>
      <w:r w:rsidR="00972F82">
        <w:rPr>
          <w:rFonts w:cstheme="majorHAnsi"/>
          <w:color w:val="333132"/>
          <w:shd w:val="clear" w:color="auto" w:fill="FFFFFF"/>
        </w:rPr>
        <w:t>to interact</w:t>
      </w:r>
      <w:r w:rsidR="00660324">
        <w:rPr>
          <w:rFonts w:cstheme="majorHAnsi"/>
          <w:color w:val="333132"/>
          <w:shd w:val="clear" w:color="auto" w:fill="FFFFFF"/>
        </w:rPr>
        <w:t xml:space="preserve"> </w:t>
      </w:r>
      <w:r w:rsidR="00660324" w:rsidRPr="00516838">
        <w:fldChar w:fldCharType="begin">
          <w:fldData xml:space="preserve">PEVuZE5vdGU+PENpdGU+PEF1dGhvcj5IZXlzZTwvQXV0aG9yPjxZZWFyPjIwMTk8L1llYXI+PElE
VGV4dD5Db2N1bHR1cmluZyBCYWN0ZXJpYSBMZWFkcyB0byBSZWR1Y2VkIFBoZW5vdHlwaWMgSGV0
ZXJvZ2VuZWl0aWVzPC9JRFRleHQ+PERpc3BsYXlUZXh0PihIZXlzZTxzdHlsZSBmYWNlPSJpdGFs
aWMiPiBldCBhbC48L3N0eWxlPiwgMjAxOSk8L0Rpc3BsYXlUZXh0PjxyZWNvcmQ+PGtleXdvcmRz
PjxrZXl3b3JkPkFudGliaW90aWMgcmVzaXN0YW5jZTwva2V5d29yZD48a2V5d29yZD5BbnRpYmlv
dGljczwva2V5d29yZD48a2V5d29yZD5heGVuaWMgY3VsdHVyZTwva2V5d29yZD48a2V5d29yZD5C
YWN0ZXJpYTwva2V5d29yZD48a2V5d29yZD5CaW90ZWNobm9sb2d5ICZhbXA7IEFwcGxpZWQgTWlj
cm9iaW9sb2d5PC9rZXl3b3JkPjxrZXl3b3JkPkNlbGwgY3VsdHVyZTwva2V5d29yZD48a2V5d29y
ZD5jb2N1bHR1cmU8L2tleXdvcmQ+PGtleXdvcmQ+Q29tbXVuaXRpZXM8L2tleXdvcmQ+PGtleXdv
cmQ+Q29tbXVuaXR5IGNvbXBvc2l0aW9uPC9rZXl3b3JkPjxrZXl3b3JkPkRyaW5raW5nIHdhdGVy
PC9rZXl3b3JkPjxrZXl3b3JkPkVjb3N5c3RlbXM8L2tleXdvcmQ+PGtleXdvcmQ+RW52aXJvbm1l
bnRhbCBNaWNyb2Jpb2xvZ3k8L2tleXdvcmQ+PGtleXdvcmQ+RmxvdyBjeXRvbWV0cnk8L2tleXdv
cmQ+PGtleXdvcmQ+SGV0ZXJvZ2VuZWl0eTwva2V5d29yZD48a2V5d29yZD5MaWZlIFNjaWVuY2Vz
ICZhbXA7IEJpb21lZGljaW5lPC9rZXl3b3JkPjxrZXl3b3JkPm1pY3JvYmlhbCBpbnRlcmFjdGlv
bnM8L2tleXdvcmQ+PGtleXdvcmQ+TWljcm9iaW9sb2d5PC9rZXl3b3JkPjxrZXl3b3JkPk1pY3Jv
Y29zbXM8L2tleXdvcmQ+PGtleXdvcmQ+TWljcm9vcmdhbmlzbXM8L2tleXdvcmQ+PGtleXdvcmQ+
TWl4ZWQgY3VsdHVyZTwva2V5d29yZD48a2V5d29yZD5QYXRob2dlbmljaXR5PC9rZXl3b3JkPjxr
ZXl3b3JkPlBhdGhvZ2Vuczwva2V5d29yZD48a2V5d29yZD5waGVub3R5cGljIGhldGVyb2dlbmVp
dHk8L2tleXdvcmQ+PGtleXdvcmQ+UG9wdWxhdGlvbiBzdHVkaWVzPC9rZXl3b3JkPjxrZXl3b3Jk
PlBvcHVsYXRpb25zPC9rZXl3b3JkPjxrZXl3b3JkPlJhbWFuIHNwZWN0cm9zY29weTwva2V5d29y
ZD48a2V5d29yZD5SZWR1Y3Rpb248L2tleXdvcmQ+PGtleXdvcmQ+U2NpZW5jZSAmYW1wOyBUZWNo
bm9sb2d5PC9rZXl3b3JkPjxrZXl3b3JkPnNpbmdsZSBjZWxsPC9rZXl3b3JkPjxrZXl3b3JkPlNw
ZWN0cm9zY29weTwva2V5d29yZD48a2V5d29yZD5TcGVjdHJ1bSBhbmFseXNpczwva2V5d29yZD48
a2V5d29yZD5TcG90bGlnaHQ8L2tleXdvcmQ+PGtleXdvcmQ+c3ludGhldGljIGVjb3N5c3RlbXM8
L2tleXdvcmQ+PGtleXdvcmQ+VmlydWxlbmNlPC9rZXl3b3JkPjxrZXl3b3JkPldhdGVyIGlzb2xh
dGVzPC9rZXl3b3JkPjwva2V5d29yZHM+PGlzYm4+MDA5OS0yMjQwPC9pc2JuPjx0aXRsZXM+PHRp
dGxlPkNvY3VsdHVyaW5nIEJhY3RlcmlhIExlYWRzIHRvIFJlZHVjZWQgUGhlbm90eXBpYyBIZXRl
cm9nZW5laXRpZXM8L3RpdGxlPjxzZWNvbmRhcnktdGl0bGU+QXBwbGllZCBhbmQgZW52aXJvbm1l
bnRhbCBtaWNyb2Jpb2xvZ3k8L3NlY29uZGFyeS10aXRsZT48L3RpdGxlcz48bnVtYmVyPjg8L251
bWJlcj48Y29udHJpYnV0b3JzPjxhdXRob3JzPjxhdXRob3I+SGV5c2UsIEphc21pbmU8L2F1dGhv
cj48YXV0aG9yPkJ1eXNzY2hhZXJ0LCBCZW5qYW1pbjwvYXV0aG9yPjxhdXRob3I+UHJvcHMsIFJ1
YmVuPC9hdXRob3I+PGF1dGhvcj5SdWJiZW5zLCBQZXRlcjwvYXV0aG9yPjxhdXRob3I+U2tpcnRh
Y2gsIEFuZHJlIEcuPC9hdXRob3I+PGF1dGhvcj5XYWVnZW1hbiwgV2lsbGVtPC9hdXRob3I+PGF1
dGhvcj5Cb29uLCBOaWNvPC9hdXRob3I+PC9hdXRob3JzPjwvY29udHJpYnV0b3JzPjxhZGRlZC1k
YXRlIGZvcm1hdD0idXRjIj4xNjY3MzA0MzQxPC9hZGRlZC1kYXRlPjxwdWItbG9jYXRpb24+V0FT
SElOR1RPTjwvcHViLWxvY2F0aW9uPjxyZWYtdHlwZSBuYW1lPSJKb3VybmFsIEFydGljbGUiPjE3
PC9yZWYtdHlwZT48ZGF0ZXM+PHllYXI+MjAxOTwveWVhcj48L2RhdGVzPjxyZWMtbnVtYmVyPjI5
NTwvcmVjLW51bWJlcj48cHVibGlzaGVyPldBU0hJTkdUT046IEFtZXIgU29jIE1pY3JvYmlvbG9n
eTwvcHVibGlzaGVyPjxsYXN0LXVwZGF0ZWQtZGF0ZSBmb3JtYXQ9InV0YyI+MTY2NzMwNDM0MTwv
bGFzdC11cGRhdGVkLWRhdGU+PGVsZWN0cm9uaWMtcmVzb3VyY2UtbnVtPjEwLjExMjgvQUVNLjAy
ODE0LTE4PC9lbGVjdHJvbmljLXJlc291cmNlLW51bT48dm9sdW1lPjg1PC92b2x1bWU+PC9yZWNv
cmQ+PC9DaXRlPjwvRW5kTm90ZT4A
</w:fldData>
        </w:fldChar>
      </w:r>
      <w:r w:rsidR="00660324" w:rsidRPr="00516838">
        <w:instrText xml:space="preserve"> ADDIN EN.CITE </w:instrText>
      </w:r>
      <w:r w:rsidR="00660324" w:rsidRPr="00516838">
        <w:fldChar w:fldCharType="begin">
          <w:fldData xml:space="preserve">PEVuZE5vdGU+PENpdGU+PEF1dGhvcj5IZXlzZTwvQXV0aG9yPjxZZWFyPjIwMTk8L1llYXI+PElE
VGV4dD5Db2N1bHR1cmluZyBCYWN0ZXJpYSBMZWFkcyB0byBSZWR1Y2VkIFBoZW5vdHlwaWMgSGV0
ZXJvZ2VuZWl0aWVzPC9JRFRleHQ+PERpc3BsYXlUZXh0PihIZXlzZTxzdHlsZSBmYWNlPSJpdGFs
aWMiPiBldCBhbC48L3N0eWxlPiwgMjAxOSk8L0Rpc3BsYXlUZXh0PjxyZWNvcmQ+PGtleXdvcmRz
PjxrZXl3b3JkPkFudGliaW90aWMgcmVzaXN0YW5jZTwva2V5d29yZD48a2V5d29yZD5BbnRpYmlv
dGljczwva2V5d29yZD48a2V5d29yZD5heGVuaWMgY3VsdHVyZTwva2V5d29yZD48a2V5d29yZD5C
YWN0ZXJpYTwva2V5d29yZD48a2V5d29yZD5CaW90ZWNobm9sb2d5ICZhbXA7IEFwcGxpZWQgTWlj
cm9iaW9sb2d5PC9rZXl3b3JkPjxrZXl3b3JkPkNlbGwgY3VsdHVyZTwva2V5d29yZD48a2V5d29y
ZD5jb2N1bHR1cmU8L2tleXdvcmQ+PGtleXdvcmQ+Q29tbXVuaXRpZXM8L2tleXdvcmQ+PGtleXdv
cmQ+Q29tbXVuaXR5IGNvbXBvc2l0aW9uPC9rZXl3b3JkPjxrZXl3b3JkPkRyaW5raW5nIHdhdGVy
PC9rZXl3b3JkPjxrZXl3b3JkPkVjb3N5c3RlbXM8L2tleXdvcmQ+PGtleXdvcmQ+RW52aXJvbm1l
bnRhbCBNaWNyb2Jpb2xvZ3k8L2tleXdvcmQ+PGtleXdvcmQ+RmxvdyBjeXRvbWV0cnk8L2tleXdv
cmQ+PGtleXdvcmQ+SGV0ZXJvZ2VuZWl0eTwva2V5d29yZD48a2V5d29yZD5MaWZlIFNjaWVuY2Vz
ICZhbXA7IEJpb21lZGljaW5lPC9rZXl3b3JkPjxrZXl3b3JkPm1pY3JvYmlhbCBpbnRlcmFjdGlv
bnM8L2tleXdvcmQ+PGtleXdvcmQ+TWljcm9iaW9sb2d5PC9rZXl3b3JkPjxrZXl3b3JkPk1pY3Jv
Y29zbXM8L2tleXdvcmQ+PGtleXdvcmQ+TWljcm9vcmdhbmlzbXM8L2tleXdvcmQ+PGtleXdvcmQ+
TWl4ZWQgY3VsdHVyZTwva2V5d29yZD48a2V5d29yZD5QYXRob2dlbmljaXR5PC9rZXl3b3JkPjxr
ZXl3b3JkPlBhdGhvZ2Vuczwva2V5d29yZD48a2V5d29yZD5waGVub3R5cGljIGhldGVyb2dlbmVp
dHk8L2tleXdvcmQ+PGtleXdvcmQ+UG9wdWxhdGlvbiBzdHVkaWVzPC9rZXl3b3JkPjxrZXl3b3Jk
PlBvcHVsYXRpb25zPC9rZXl3b3JkPjxrZXl3b3JkPlJhbWFuIHNwZWN0cm9zY29weTwva2V5d29y
ZD48a2V5d29yZD5SZWR1Y3Rpb248L2tleXdvcmQ+PGtleXdvcmQ+U2NpZW5jZSAmYW1wOyBUZWNo
bm9sb2d5PC9rZXl3b3JkPjxrZXl3b3JkPnNpbmdsZSBjZWxsPC9rZXl3b3JkPjxrZXl3b3JkPlNw
ZWN0cm9zY29weTwva2V5d29yZD48a2V5d29yZD5TcGVjdHJ1bSBhbmFseXNpczwva2V5d29yZD48
a2V5d29yZD5TcG90bGlnaHQ8L2tleXdvcmQ+PGtleXdvcmQ+c3ludGhldGljIGVjb3N5c3RlbXM8
L2tleXdvcmQ+PGtleXdvcmQ+VmlydWxlbmNlPC9rZXl3b3JkPjxrZXl3b3JkPldhdGVyIGlzb2xh
dGVzPC9rZXl3b3JkPjwva2V5d29yZHM+PGlzYm4+MDA5OS0yMjQwPC9pc2JuPjx0aXRsZXM+PHRp
dGxlPkNvY3VsdHVyaW5nIEJhY3RlcmlhIExlYWRzIHRvIFJlZHVjZWQgUGhlbm90eXBpYyBIZXRl
cm9nZW5laXRpZXM8L3RpdGxlPjxzZWNvbmRhcnktdGl0bGU+QXBwbGllZCBhbmQgZW52aXJvbm1l
bnRhbCBtaWNyb2Jpb2xvZ3k8L3NlY29uZGFyeS10aXRsZT48L3RpdGxlcz48bnVtYmVyPjg8L251
bWJlcj48Y29udHJpYnV0b3JzPjxhdXRob3JzPjxhdXRob3I+SGV5c2UsIEphc21pbmU8L2F1dGhv
cj48YXV0aG9yPkJ1eXNzY2hhZXJ0LCBCZW5qYW1pbjwvYXV0aG9yPjxhdXRob3I+UHJvcHMsIFJ1
YmVuPC9hdXRob3I+PGF1dGhvcj5SdWJiZW5zLCBQZXRlcjwvYXV0aG9yPjxhdXRob3I+U2tpcnRh
Y2gsIEFuZHJlIEcuPC9hdXRob3I+PGF1dGhvcj5XYWVnZW1hbiwgV2lsbGVtPC9hdXRob3I+PGF1
dGhvcj5Cb29uLCBOaWNvPC9hdXRob3I+PC9hdXRob3JzPjwvY29udHJpYnV0b3JzPjxhZGRlZC1k
YXRlIGZvcm1hdD0idXRjIj4xNjY3MzA0MzQxPC9hZGRlZC1kYXRlPjxwdWItbG9jYXRpb24+V0FT
SElOR1RPTjwvcHViLWxvY2F0aW9uPjxyZWYtdHlwZSBuYW1lPSJKb3VybmFsIEFydGljbGUiPjE3
PC9yZWYtdHlwZT48ZGF0ZXM+PHllYXI+MjAxOTwveWVhcj48L2RhdGVzPjxyZWMtbnVtYmVyPjI5
NTwvcmVjLW51bWJlcj48cHVibGlzaGVyPldBU0hJTkdUT046IEFtZXIgU29jIE1pY3JvYmlvbG9n
eTwvcHVibGlzaGVyPjxsYXN0LXVwZGF0ZWQtZGF0ZSBmb3JtYXQ9InV0YyI+MTY2NzMwNDM0MTwv
bGFzdC11cGRhdGVkLWRhdGU+PGVsZWN0cm9uaWMtcmVzb3VyY2UtbnVtPjEwLjExMjgvQUVNLjAy
ODE0LTE4PC9lbGVjdHJvbmljLXJlc291cmNlLW51bT48dm9sdW1lPjg1PC92b2x1bWU+PC9yZWNv
cmQ+PC9DaXRlPjwvRW5kTm90ZT4A
</w:fldData>
        </w:fldChar>
      </w:r>
      <w:r w:rsidR="00660324" w:rsidRPr="00516838">
        <w:instrText xml:space="preserve"> ADDIN EN.CITE.DATA </w:instrText>
      </w:r>
      <w:r w:rsidR="00660324" w:rsidRPr="00516838">
        <w:fldChar w:fldCharType="end"/>
      </w:r>
      <w:r w:rsidR="00660324" w:rsidRPr="00516838">
        <w:fldChar w:fldCharType="separate"/>
      </w:r>
      <w:r w:rsidR="00660324" w:rsidRPr="00516838">
        <w:rPr>
          <w:noProof/>
        </w:rPr>
        <w:t>(Heyse</w:t>
      </w:r>
      <w:r w:rsidR="00660324" w:rsidRPr="00516838">
        <w:rPr>
          <w:i/>
          <w:noProof/>
        </w:rPr>
        <w:t xml:space="preserve"> et al.</w:t>
      </w:r>
      <w:r w:rsidR="00660324" w:rsidRPr="00516838">
        <w:rPr>
          <w:noProof/>
        </w:rPr>
        <w:t>, 2019)</w:t>
      </w:r>
      <w:r w:rsidR="00660324" w:rsidRPr="00516838">
        <w:fldChar w:fldCharType="end"/>
      </w:r>
      <w:r w:rsidR="005821A7" w:rsidRPr="00210F18">
        <w:t>.</w:t>
      </w:r>
      <w:r w:rsidR="005821A7">
        <w:t xml:space="preserve"> </w:t>
      </w:r>
    </w:p>
    <w:p w14:paraId="3EF8E7A1" w14:textId="424FE2DD" w:rsidR="00476F05" w:rsidRDefault="009B7E7A" w:rsidP="00476F05">
      <w:pPr>
        <w:spacing w:line="360" w:lineRule="auto"/>
        <w:jc w:val="both"/>
      </w:pPr>
      <w:r>
        <w:t>One of such interactions can be observed in a study carried out by</w:t>
      </w:r>
      <w:r w:rsidR="00210F18">
        <w:fldChar w:fldCharType="begin">
          <w:fldData xml:space="preserve">PEVuZE5vdGU+PENpdGU+PEF1dGhvcj5IYXJjb21iZTwvQXV0aG9yPjxZZWFyPjIwMTA8L1llYXI+
PElEVGV4dD5OT1ZFTCBDT09QRVJBVElPTiBFWFBFUklNRU5UQUxMWSBFVk9MVkVEIEJFVFdFRU4g
U1BFQ0lFUzwvSURUZXh0PjxEaXNwbGF5VGV4dD4oSGFyY29tYmUsIDIwMTApPC9EaXNwbGF5VGV4
dD48cmVjb3JkPjxrZXl3b3Jkcz48a2V5d29yZD5BY2V0YXRlczwva2V5d29yZD48a2V5d29yZD5B
bWlubyBhY2lkczwva2V5d29yZD48a2V5d29yZD5CYWN0ZXJpYTwva2V5d29yZD48a2V5d29yZD5C
aW9sb2dpY2FsIEV2b2x1dGlvbjwva2V5d29yZD48a2V5d29yZD5CUklFRiBDT01NVU5JQ0FUSU9O
Uzwva2V5d29yZD48a2V5d29yZD5Db21tdW5pdGllczwva2V5d29yZD48a2V5d29yZD5Db25zb3J0
aWE8L2tleXdvcmQ+PGtleXdvcmQ+Q29vcGVyYXRpb248L2tleXdvcmQ+PGtleXdvcmQ+Q29vcGVy
YXRpdmUgQmVoYXZpb3I8L2tleXdvcmQ+PGtleXdvcmQ+Q3Jvc3MtZmVlZGluZzwva2V5d29yZD48
a2V5d29yZD5FIGNvbGk8L2tleXdvcmQ+PGtleXdvcmQ+RWNvbG9neTwva2V5d29yZD48a2V5d29y
ZD5FbnZpcm9ubWVudGFsIFNjaWVuY2VzICZhbXA7IEVjb2xvZ3k8L2tleXdvcmQ+PGtleXdvcmQ+
RXNjaGVyaWNoaWEgY29saTwva2V5d29yZD48a2V5d29yZD5Fc2NoZXJpY2hpYSBjb2xpIEsxMiAt
IG1ldGFib2xpc208L2tleXdvcmQ+PGtleXdvcmQ+RXZvbHV0aW9uPC9rZXl3b3JkPjxrZXl3b3Jk
PkV2b2x1dGlvbmFyeSBCaW9sb2d5PC9rZXl3b3JkPjxrZXl3b3JkPkV4Y3JldGlvbjwva2V5d29y
ZD48a2V5d29yZD5HZW5ldGljIGFzcGVjdHM8L2tleXdvcmQ+PGtleXdvcmQ+R2VuZXRpY3MgJmFt
cDsgSGVyZWRpdHk8L2tleXdvcmQ+PGtleXdvcmQ+S2luIHNlbGVjdGlvbiAoRXZvbHV0aW9uKTwv
a2V5d29yZD48a2V5d29yZD5MaWZlIFNjaWVuY2VzICZhbXA7IEJpb21lZGljaW5lPC9rZXl3b3Jk
PjxrZXl3b3JkPk1ldGhpb25pbmUgLSBtZXRhYm9saXNtPC9rZXl3b3JkPjxrZXl3b3JkPk1vZGVs
cywgVGhlb3JldGljYWw8L2tleXdvcmQ+PGtleXdvcmQ+Tm9ubmF0aXZlIHNwZWNpZXM8L2tleXdv
cmQ+PGtleXdvcmQ+UmVjaXByb2NhdG9yeSBtb3Rpb248L2tleXdvcmQ+PGtleXdvcmQ+U2FsbW9u
ZWxsYTwva2V5d29yZD48a2V5d29yZD5TYWxtb25lbGxhIGVudGVyaXRpZGlzPC9rZXl3b3JkPjxr
ZXl3b3JkPlNhbG1vbmVsbGEgdHlwaGltdXJpdW08L2tleXdvcmQ+PGtleXdvcmQ+U2FsbW9uZWxs
YSB0eXBoaW11cml1bSAtIGdlbmV0aWNzPC9rZXl3b3JkPjxrZXl3b3JkPlNhbG1vbmVsbGEgdHlw
aGltdXJpdW0gLSBtZXRhYm9saXNtPC9rZXl3b3JkPjxrZXl3b3JkPlNjaWVuY2UgJmFtcDsgVGVj
aG5vbG9neTwva2V5d29yZD48a2V5d29yZD5TZWxlY3Rpb24sIEdlbmV0aWM8L2tleXdvcmQ+PGtl
eXdvcmQ+U3BhdGlhbCBzdHJ1Y3R1cmU8L2tleXdvcmQ+PGtleXdvcmQ+U3BlY2llcyBTcGVjaWZp
Y2l0eTwva2V5d29yZD48a2V5d29yZD5TeW1iaW9zaXM8L2tleXdvcmQ+PC9rZXl3b3Jkcz48aXNi
bj4wMDE0LTM4MjA8L2lzYm4+PHRpdGxlcz48dGl0bGU+Tk9WRUwgQ09PUEVSQVRJT04gRVhQRVJJ
TUVOVEFMTFkgRVZPTFZFRCBCRVRXRUVOIFNQRUNJRVM8L3RpdGxlPjxzZWNvbmRhcnktdGl0bGU+
RXZvbHV0aW9uPC9zZWNvbmRhcnktdGl0bGU+PC90aXRsZXM+PHBhZ2VzPjIxNjYtMjE3MjwvcGFn
ZXM+PG51bWJlcj43PC9udW1iZXI+PGNvbnRyaWJ1dG9ycz48YXV0aG9ycz48YXV0aG9yPkhhcmNv
bWJlLCBXaWxsaWFtPC9hdXRob3I+PC9hdXRob3JzPjwvY29udHJpYnV0b3JzPjxlZGl0aW9uPlJl
Y2VpdmVkIEF1Z3VzdCA0LCAyMDA5QWNjZXB0ZWQgRGVjZW1iZXIgMTgsIDIwMDk8L2VkaXRpb24+
PGFkZGVkLWRhdGUgZm9ybWF0PSJ1dGMiPjE2NjczMTM0NjI8L2FkZGVkLWRhdGU+PHB1Yi1sb2Nh
dGlvbj5NYWxkZW4sIFVTQTwvcHViLWxvY2F0aW9uPjxyZWYtdHlwZSBuYW1lPSJKb3VybmFsIEFy
dGljbGUiPjE3PC9yZWYtdHlwZT48ZGF0ZXM+PHllYXI+MjAxMDwveWVhcj48L2RhdGVzPjxyZWMt
bnVtYmVyPjI5NzwvcmVjLW51bWJlcj48cHVibGlzaGVyPk1hbGRlbiwgVVNBOiBCbGFja3dlbGwg
UHVibGlzaGluZyBJbmM8L3B1Ymxpc2hlcj48bGFzdC11cGRhdGVkLWRhdGUgZm9ybWF0PSJ1dGMi
PjE2NjczMTM0NjI8L2xhc3QtdXBkYXRlZC1kYXRlPjxlbGVjdHJvbmljLXJlc291cmNlLW51bT4x
MC4xMTExL2ouMTU1OC01NjQ2LjIwMTAuMDA5NTkueDwvZWxlY3Ryb25pYy1yZXNvdXJjZS1udW0+
PHZvbHVtZT42NDwvdm9sdW1lPjwvcmVjb3JkPjwvQ2l0ZT48L0VuZE5vdGU+AG==
</w:fldData>
        </w:fldChar>
      </w:r>
      <w:r w:rsidR="00EC351A">
        <w:instrText xml:space="preserve"> ADDIN EN.CITE </w:instrText>
      </w:r>
      <w:r w:rsidR="00EC351A">
        <w:fldChar w:fldCharType="begin">
          <w:fldData xml:space="preserve">PEVuZE5vdGU+PENpdGU+PEF1dGhvcj5IYXJjb21iZTwvQXV0aG9yPjxZZWFyPjIwMTA8L1llYXI+
PElEVGV4dD5OT1ZFTCBDT09QRVJBVElPTiBFWFBFUklNRU5UQUxMWSBFVk9MVkVEIEJFVFdFRU4g
U1BFQ0lFUzwvSURUZXh0PjxEaXNwbGF5VGV4dD4oSGFyY29tYmUsIDIwMTApPC9EaXNwbGF5VGV4
dD48cmVjb3JkPjxrZXl3b3Jkcz48a2V5d29yZD5BY2V0YXRlczwva2V5d29yZD48a2V5d29yZD5B
bWlubyBhY2lkczwva2V5d29yZD48a2V5d29yZD5CYWN0ZXJpYTwva2V5d29yZD48a2V5d29yZD5C
aW9sb2dpY2FsIEV2b2x1dGlvbjwva2V5d29yZD48a2V5d29yZD5CUklFRiBDT01NVU5JQ0FUSU9O
Uzwva2V5d29yZD48a2V5d29yZD5Db21tdW5pdGllczwva2V5d29yZD48a2V5d29yZD5Db25zb3J0
aWE8L2tleXdvcmQ+PGtleXdvcmQ+Q29vcGVyYXRpb248L2tleXdvcmQ+PGtleXdvcmQ+Q29vcGVy
YXRpdmUgQmVoYXZpb3I8L2tleXdvcmQ+PGtleXdvcmQ+Q3Jvc3MtZmVlZGluZzwva2V5d29yZD48
a2V5d29yZD5FIGNvbGk8L2tleXdvcmQ+PGtleXdvcmQ+RWNvbG9neTwva2V5d29yZD48a2V5d29y
ZD5FbnZpcm9ubWVudGFsIFNjaWVuY2VzICZhbXA7IEVjb2xvZ3k8L2tleXdvcmQ+PGtleXdvcmQ+
RXNjaGVyaWNoaWEgY29saTwva2V5d29yZD48a2V5d29yZD5Fc2NoZXJpY2hpYSBjb2xpIEsxMiAt
IG1ldGFib2xpc208L2tleXdvcmQ+PGtleXdvcmQ+RXZvbHV0aW9uPC9rZXl3b3JkPjxrZXl3b3Jk
PkV2b2x1dGlvbmFyeSBCaW9sb2d5PC9rZXl3b3JkPjxrZXl3b3JkPkV4Y3JldGlvbjwva2V5d29y
ZD48a2V5d29yZD5HZW5ldGljIGFzcGVjdHM8L2tleXdvcmQ+PGtleXdvcmQ+R2VuZXRpY3MgJmFt
cDsgSGVyZWRpdHk8L2tleXdvcmQ+PGtleXdvcmQ+S2luIHNlbGVjdGlvbiAoRXZvbHV0aW9uKTwv
a2V5d29yZD48a2V5d29yZD5MaWZlIFNjaWVuY2VzICZhbXA7IEJpb21lZGljaW5lPC9rZXl3b3Jk
PjxrZXl3b3JkPk1ldGhpb25pbmUgLSBtZXRhYm9saXNtPC9rZXl3b3JkPjxrZXl3b3JkPk1vZGVs
cywgVGhlb3JldGljYWw8L2tleXdvcmQ+PGtleXdvcmQ+Tm9ubmF0aXZlIHNwZWNpZXM8L2tleXdv
cmQ+PGtleXdvcmQ+UmVjaXByb2NhdG9yeSBtb3Rpb248L2tleXdvcmQ+PGtleXdvcmQ+U2FsbW9u
ZWxsYTwva2V5d29yZD48a2V5d29yZD5TYWxtb25lbGxhIGVudGVyaXRpZGlzPC9rZXl3b3JkPjxr
ZXl3b3JkPlNhbG1vbmVsbGEgdHlwaGltdXJpdW08L2tleXdvcmQ+PGtleXdvcmQ+U2FsbW9uZWxs
YSB0eXBoaW11cml1bSAtIGdlbmV0aWNzPC9rZXl3b3JkPjxrZXl3b3JkPlNhbG1vbmVsbGEgdHlw
aGltdXJpdW0gLSBtZXRhYm9saXNtPC9rZXl3b3JkPjxrZXl3b3JkPlNjaWVuY2UgJmFtcDsgVGVj
aG5vbG9neTwva2V5d29yZD48a2V5d29yZD5TZWxlY3Rpb24sIEdlbmV0aWM8L2tleXdvcmQ+PGtl
eXdvcmQ+U3BhdGlhbCBzdHJ1Y3R1cmU8L2tleXdvcmQ+PGtleXdvcmQ+U3BlY2llcyBTcGVjaWZp
Y2l0eTwva2V5d29yZD48a2V5d29yZD5TeW1iaW9zaXM8L2tleXdvcmQ+PC9rZXl3b3Jkcz48aXNi
bj4wMDE0LTM4MjA8L2lzYm4+PHRpdGxlcz48dGl0bGU+Tk9WRUwgQ09PUEVSQVRJT04gRVhQRVJJ
TUVOVEFMTFkgRVZPTFZFRCBCRVRXRUVOIFNQRUNJRVM8L3RpdGxlPjxzZWNvbmRhcnktdGl0bGU+
RXZvbHV0aW9uPC9zZWNvbmRhcnktdGl0bGU+PC90aXRsZXM+PHBhZ2VzPjIxNjYtMjE3MjwvcGFn
ZXM+PG51bWJlcj43PC9udW1iZXI+PGNvbnRyaWJ1dG9ycz48YXV0aG9ycz48YXV0aG9yPkhhcmNv
bWJlLCBXaWxsaWFtPC9hdXRob3I+PC9hdXRob3JzPjwvY29udHJpYnV0b3JzPjxlZGl0aW9uPlJl
Y2VpdmVkIEF1Z3VzdCA0LCAyMDA5QWNjZXB0ZWQgRGVjZW1iZXIgMTgsIDIwMDk8L2VkaXRpb24+
PGFkZGVkLWRhdGUgZm9ybWF0PSJ1dGMiPjE2NjczMTM0NjI8L2FkZGVkLWRhdGU+PHB1Yi1sb2Nh
dGlvbj5NYWxkZW4sIFVTQTwvcHViLWxvY2F0aW9uPjxyZWYtdHlwZSBuYW1lPSJKb3VybmFsIEFy
dGljbGUiPjE3PC9yZWYtdHlwZT48ZGF0ZXM+PHllYXI+MjAxMDwveWVhcj48L2RhdGVzPjxyZWMt
bnVtYmVyPjI5NzwvcmVjLW51bWJlcj48cHVibGlzaGVyPk1hbGRlbiwgVVNBOiBCbGFja3dlbGwg
UHVibGlzaGluZyBJbmM8L3B1Ymxpc2hlcj48bGFzdC11cGRhdGVkLWRhdGUgZm9ybWF0PSJ1dGMi
PjE2NjczMTM0NjI8L2xhc3QtdXBkYXRlZC1kYXRlPjxlbGVjdHJvbmljLXJlc291cmNlLW51bT4x
MC4xMTExL2ouMTU1OC01NjQ2LjIwMTAuMDA5NTkueDwvZWxlY3Ryb25pYy1yZXNvdXJjZS1udW0+
PHZvbHVtZT42NDwvdm9sdW1lPjwvcmVjb3JkPjwvQ2l0ZT48L0VuZE5vdGU+AG==
</w:fldData>
        </w:fldChar>
      </w:r>
      <w:r w:rsidR="00EC351A">
        <w:instrText xml:space="preserve"> ADDIN EN.CITE.DATA </w:instrText>
      </w:r>
      <w:r w:rsidR="00EC351A">
        <w:fldChar w:fldCharType="end"/>
      </w:r>
      <w:r w:rsidR="00210F18">
        <w:fldChar w:fldCharType="separate"/>
      </w:r>
      <w:r w:rsidR="00476F05">
        <w:rPr>
          <w:noProof/>
        </w:rPr>
        <w:t xml:space="preserve"> </w:t>
      </w:r>
      <w:r w:rsidR="00EC351A">
        <w:rPr>
          <w:noProof/>
        </w:rPr>
        <w:t>Harcombe</w:t>
      </w:r>
      <w:r w:rsidR="00476F05">
        <w:rPr>
          <w:noProof/>
        </w:rPr>
        <w:t xml:space="preserve"> (</w:t>
      </w:r>
      <w:r w:rsidR="00EC351A">
        <w:rPr>
          <w:noProof/>
        </w:rPr>
        <w:t>2010)</w:t>
      </w:r>
      <w:r w:rsidR="00210F18">
        <w:fldChar w:fldCharType="end"/>
      </w:r>
      <w:r>
        <w:t xml:space="preserve"> involving Salmonella enterica and an E.coli mutant</w:t>
      </w:r>
      <w:r w:rsidR="006C6A66">
        <w:t xml:space="preserve"> </w:t>
      </w:r>
      <w:r>
        <w:t xml:space="preserve">unable to synthesize an essential amino acid. However, when co-cultured in a lactose media, </w:t>
      </w:r>
      <w:r w:rsidR="006C6A66">
        <w:t>the study showed that E.coli was able to metabolise lactose and secrete amino acid which S</w:t>
      </w:r>
      <w:r>
        <w:t xml:space="preserve">almonella was able to </w:t>
      </w:r>
      <w:r w:rsidR="006C6A66">
        <w:t>utilise. This interaction showed a cooperative or interspecific relationship</w:t>
      </w:r>
      <w:r w:rsidR="006C6A66" w:rsidRPr="00EA7F2B">
        <w:t>.</w:t>
      </w:r>
    </w:p>
    <w:p w14:paraId="05AB7372" w14:textId="6DDADF55" w:rsidR="0054783A" w:rsidRDefault="0054783A" w:rsidP="00476F05">
      <w:pPr>
        <w:spacing w:line="360" w:lineRule="auto"/>
        <w:jc w:val="both"/>
      </w:pPr>
      <w:r>
        <w:t xml:space="preserve">The concept of coculturing microbes is not new. A few studies have focused on coculturing for the benefit of understanding the dynamic interaction of microbes as well as mixed population stability </w:t>
      </w:r>
      <w:r>
        <w:fldChar w:fldCharType="begin">
          <w:fldData xml:space="preserve">PEVuZE5vdGU+PENpdGU+PEF1dGhvcj5IYW9yYW48L0F1dGhvcj48WWVhcj4yMDE1PC9ZZWFyPjxJ
RFRleHQ+RW5naW5lZXJpbmcgRXNjaGVyaWNoaWEgY29saSBjb2N1bHR1cmUgc3lzdGVtcyBmb3Ig
dGhlIHByb2R1Y3Rpb24gb2YgYmlvY2hlbWljYWwgcHJvZHVjdHM8L0lEVGV4dD48RGlzcGxheVRl
eHQ+KEhhb3JhbjxzdHlsZSBmYWNlPSJpdGFsaWMiPiBldCBhbC48L3N0eWxlPiwgMjAxNTsgQmFy
Y2E8c3R5bGUgZmFjZT0iaXRhbGljIj4gZXQgYWwuPC9zdHlsZT4sIDIwMTY7IFBoZWxwcywgQ29u
cmFkIGFuZCBaZWlrdXMsIDE5ODUpPC9EaXNwbGF5VGV4dD48cmVjb3JkPjxrZXl3b3Jkcz48a2V5
d29yZD5NZXRhYm9saWMgZW5naW5lZXJpbmc8L2tleXdvcmQ+PGtleXdvcmQ+NC1oeWRyb3h5YmVu
em9pYyBhY2lkPC9rZXl3b3JkPjxrZXl3b3JkPk1pY3JvYmlhbCBjb2N1bHR1cmU8L2tleXdvcmQ+
PGtleXdvcmQ+TXVjb25pYyBhY2lkPC9rZXl3b3JkPjxrZXl3b3JkPlNjaWVuY2UgJmFtcDsgVGVj
aG5vbG9neSAtIE90aGVyIFRvcGljczwva2V5d29yZD48a2V5d29yZD5NdWx0aWRpc2NpcGxpbmFy
eSBTY2llbmNlczwva2V5d29yZD48a2V5d29yZD5TY2llbmNlICZhbXA7IFRlY2hub2xvZ3k8L2tl
eXdvcmQ+PGtleXdvcmQ+TWV0YWJvbGljIEVuZ2luZWVyaW5nIC0gbWV0aG9kczwva2V5d29yZD48
a2V5d29yZD5SZXByb2R1Y2liaWxpdHkgb2YgUmVzdWx0czwva2V5d29yZD48a2V5d29yZD5YeWxv
c2UgLSBtZXRhYm9saXNtPC9rZXl3b3JkPjxrZXl3b3JkPkJhY3RlcmlvbG9naWNhbCBUZWNobmlx
dWVzIC0gbWV0aG9kczwva2V5d29yZD48a2V5d29yZD5Nb2xlY3VsYXIgU2VxdWVuY2UgRGF0YTwv
a2V5d29yZD48a2V5d29yZD5Fc2NoZXJpY2hpYSBjb2xpIFByb3RlaW5zIC0gbWV0YWJvbGlzbTwv
a2V5d29yZD48a2V5d29yZD5Tb3JiaWMgQWNpZCAtIG1ldGFib2xpc208L2tleXdvcmQ+PGtleXdv
cmQ+UGFyYWJlbnMgLSBtZXRhYm9saXNtPC9rZXl3b3JkPjxrZXl3b3JkPkJpb3N5bnRoZXRpYyBQ
YXRod2F5cyAtIGdlbmV0aWNzPC9rZXl3b3JkPjxrZXl3b3JkPkVzY2hlcmljaGlhIGNvbGkgLSBn
ZW5ldGljczwva2V5d29yZD48a2V5d29yZD5TeW50aGV0aWMgQmlvbG9neSAtIG1ldGhvZHM8L2tl
eXdvcmQ+PGtleXdvcmQ+QmFzZSBTZXF1ZW5jZTwva2V5d29yZD48a2V5d29yZD5Fc2NoZXJpY2hp
YSBjb2xpIC0gbWV0YWJvbGlzbTwva2V5d29yZD48a2V5d29yZD5Fc2NoZXJpY2hpYSBjb2xpIFBy
b3RlaW5zIC0gZ2VuZXRpY3M8L2tleXdvcmQ+PGtleXdvcmQ+R2x1Y29zZSAtIG1ldGFib2xpc208
L2tleXdvcmQ+PGtleXdvcmQ+SW5kdXN0cmlhbCBNaWNyb2Jpb2xvZ3kgLSBtZXRob2RzPC9rZXl3
b3JkPjxrZXl3b3JkPlNvcmJpYyBBY2lkIC0gYW5hbG9ncyAmYW1wOyBkZXJpdmF0aXZlczwva2V5
d29yZD48a2V5d29yZD5Vc2FnZTwva2V5d29yZD48a2V5d29yZD5DdWx0dXJlcyBhbmQgY3VsdHVy
ZSBtZWRpYTwva2V5d29yZD48a2V5d29yZD5Fc2NoZXJpY2hpYSBjb2xpPC9rZXl3b3JkPjxrZXl3
b3JkPkJhY3RlcmlvbG9neTwva2V5d29yZD48a2V5d29yZD5NZXRob2RzPC9rZXl3b3JkPjxrZXl3
b3JkPkluZGV4IE1lZGljdXM8L2tleXdvcmQ+PGtleXdvcmQ+bWljcm9iaWFsIGNvY3VsdHVyZTwv
a2V5d29yZD48a2V5d29yZD5tdWNvbmljIGFjaWQ8L2tleXdvcmQ+PGtleXdvcmQ+bWV0YWJvbGlj
IGVuZ2luZWVyaW5nPC9rZXl3b3JkPjxrZXl3b3JkPkJBU0lDIEJJT0xPR0lDQUwgU0NJRU5DRVM8
L2tleXdvcmQ+PGtleXdvcmQ+QmlvbG9naWNhbCBTY2llbmNlczwva2V5d29yZD48L2tleXdvcmRz
Pjxpc2JuPjAwMjctODQyNDwvaXNibj48dGl0bGVzPjx0aXRsZT5FbmdpbmVlcmluZyBFc2NoZXJp
Y2hpYSBjb2xpIGNvY3VsdHVyZSBzeXN0ZW1zIGZvciB0aGUgcHJvZHVjdGlvbiBvZiBiaW9jaGVt
aWNhbCBwcm9kdWN0czwvdGl0bGU+PHNlY29uZGFyeS10aXRsZT5Qcm9jIE5hdGwgQWNhZCBTY2kg
VSBTIEE8L3NlY29uZGFyeS10aXRsZT48L3RpdGxlcz48cGFnZXM+ODI2Ni04MjcxPC9wYWdlcz48
bnVtYmVyPjI3PC9udW1iZXI+PGNvbnRyaWJ1dG9ycz48YXV0aG9ycz48YXV0aG9yPkhhb3Jhbiwg
Wmhhbmc8L2F1dGhvcj48YXV0aG9yPkJyaWFuLCBQZXJlaXJhPC9hdXRob3I+PGF1dGhvcj5aaGVu
Z2p1biwgTGk8L2F1dGhvcj48YXV0aG9yPkdyZWdvcnksIFN0ZXBoYW5vcG91bG9zPC9hdXRob3I+
PC9hdXRob3JzPjwvY29udHJpYnV0b3JzPjxhZGRlZC1kYXRlIGZvcm1hdD0idXRjIj4xNjE5NTIz
Mjk3PC9hZGRlZC1kYXRlPjxwdWItbG9jYXRpb24+V0FTSElOR1RPTjwvcHViLWxvY2F0aW9uPjxy
ZWYtdHlwZSBuYW1lPSJKb3VybmFsIEFydGljbGUiPjE3PC9yZWYtdHlwZT48ZGF0ZXM+PHllYXI+
MjAxNTwveWVhcj48L2RhdGVzPjxyZWMtbnVtYmVyPjE3MzwvcmVjLW51bWJlcj48cHVibGlzaGVy
PldBU0hJTkdUT046IE5hdGlvbmFsIEFjYWQgU2NpZW5jZXM8L3B1Ymxpc2hlcj48bGFzdC11cGRh
dGVkLWRhdGUgZm9ybWF0PSJ1dGMiPjE2MTk1MjMyOTc8L2xhc3QtdXBkYXRlZC1kYXRlPjxlbGVj
dHJvbmljLXJlc291cmNlLW51bT4xMC4xMDczL3BuYXMuMTUwNjc4MTExMjwvZWxlY3Ryb25pYy1y
ZXNvdXJjZS1udW0+PHZvbHVtZT4xMTI8L3ZvbHVtZT48L3JlY29yZD48L0NpdGU+PENpdGU+PEF1
dGhvcj5CYXJjYTwvQXV0aG9yPjxZZWFyPjIwMTY8L1llYXI+PElEVGV4dD5GZXJtZW50YXRpdmUg
aHlkcm9nZW4gcHJvZHVjdGlvbiBpbiBhbiB1cC1mbG93IGFuYWVyb2JpYyBiaW9maWxtIHJlYWN0
b3IgaW5vY3VsYXRlZCB3aXRoIGEgY28tY3VsdHVyZSBvZiBDbG9zdHJpZGl1bSBhY2V0b2J1dHls
aWN1bSBhbmQgRGVzdWxmb3ZpYnJpbyB2dWxnYXJpczwvSURUZXh0PjxyZWNvcmQ+PGtleXdvcmRz
PjxrZXl3b3JkPkFncmljdWx0dXJhbCBFbmdpbmVlcmluZzwva2V5d29yZD48a2V5d29yZD5BZ3Jp
Y3VsdHVyZTwva2V5d29yZD48a2V5d29yZD5BbmFlcm9iaWMgbWV0YWJvbGlzbTwva2V5d29yZD48
a2V5d29yZD5BbmFlcm9iaW9zaXM8L2tleXdvcmQ+PGtleXdvcmQ+QmFjdGVyaWEsIEFuYWVyb2Jp
YyAtIG1ldGFib2xpc208L2tleXdvcmQ+PGtleXdvcmQ+QmlvZmlsbXM8L2tleXdvcmQ+PGtleXdv
cmQ+QmlvZ2FzPC9rZXl3b3JkPjxrZXl3b3JkPkJpb3Byb2Nlc3MgZGVzaWduPC9rZXl3b3JkPjxr
ZXl3b3JkPkJpb3JlYWN0b3JzIC0gbWljcm9iaW9sb2d5PC9rZXl3b3JkPjxrZXl3b3JkPkJpb3Rl
Y2hub2xvZ3kgJmFtcDsgQXBwbGllZCBNaWNyb2Jpb2xvZ3k8L2tleXdvcmQ+PGtleXdvcmQ+Q2xv
c3RyaWRpdW0gYWNldG9idXR5bGljdW0gLSBtZXRhYm9saXNtPC9rZXl3b3JkPjxrZXl3b3JkPkNv
Y3VsdHVyZSBUZWNobmlxdWVzPC9rZXl3b3JkPjxrZXl3b3JkPkRlc3VsZm92aWJyaW8gdnVsZ2Fy
aXMgLSBtZXRhYm9saXNtPC9rZXl3b3JkPjxrZXl3b3JkPkVuZXJneSAmYW1wOyBGdWVsczwva2V5
d29yZD48a2V5d29yZD5FbnZpcm9ubWVudGFsIFNjaWVuY2VzPC9rZXl3b3JkPjxrZXl3b3JkPkZl
cm1lbnRhdGlvbjwva2V5d29yZD48a2V5d29yZD5HbHVjb3NlIC0gbWV0YWJvbGlzbTwva2V5d29y
ZD48a2V5d29yZD5IeWRyb2dlbjwva2V5d29yZD48a2V5d29yZD5IeWRyb2dlbiAtIG1ldGFib2xp
c208L2tleXdvcmQ+PGtleXdvcmQ+TGlmZSBTY2llbmNlczwva2V5d29yZD48a2V5d29yZD5MaWZl
IFNjaWVuY2VzICZhbXA7IEJpb21lZGljaW5lPC9rZXl3b3JkPjxrZXl3b3JkPk1pY3JvYmlhbCBj
b25zb3J0aXVtPC9rZXl3b3JkPjxrZXl3b3JkPlBhY2tlZCBiZWQgYmlvcmVhY3RvcnM8L2tleXdv
cmQ+PGtleXdvcmQ+UHJvZHVjdGlvbiBtYW5hZ2VtZW50PC9rZXl3b3JkPjxrZXl3b3JkPlNjYWxl
LXVwPC9rZXl3b3JkPjxrZXl3b3JkPlNjaWVuY2UgJmFtcDsgVGVjaG5vbG9neTwva2V5d29yZD48
a2V5d29yZD5UZWNobm9sb2d5PC9rZXl3b3JkPjwva2V5d29yZHM+PGlzYm4+MDk2MC04NTI0PC9p
c2JuPjx0aXRsZXM+PHRpdGxlPkZlcm1lbnRhdGl2ZSBoeWRyb2dlbiBwcm9kdWN0aW9uIGluIGFu
IHVwLWZsb3cgYW5hZXJvYmljIGJpb2ZpbG0gcmVhY3RvciBpbm9jdWxhdGVkIHdpdGggYSBjby1j
dWx0dXJlIG9mIENsb3N0cmlkaXVtIGFjZXRvYnV0eWxpY3VtIGFuZCBEZXN1bGZvdmlicmlvIHZ1
bGdhcmlzPC90aXRsZT48c2Vjb25kYXJ5LXRpdGxlPkJpb3Jlc291ciBUZWNobm9sPC9zZWNvbmRh
cnktdGl0bGU+PC90aXRsZXM+PHBhZ2VzPjUyNi01MzM8L3BhZ2VzPjxudW1iZXI+MjIxPC9udW1i
ZXI+PGNvbnRyaWJ1dG9ycz48YXV0aG9ycz48YXV0aG9yPkJhcmNhLCBDcmlzdGlhbjwvYXV0aG9y
PjxhdXRob3I+UmFuYXZhLCBEYXZpZDwvYXV0aG9yPjxhdXRob3I+QmF1emFuLCBNYXJpZWxsZTwv
YXV0aG9yPjxhdXRob3I+RmVycmFzc2UsIEplYW4tSGVucnk8L2F1dGhvcj48YXV0aG9yPkdpdWRp
Y2ktT3J0aWNvbmksIE1hcmllLVRow6lyw6hzZTwvYXV0aG9yPjxhdXRob3I+U29yaWMsIEF1ZHJl
eTwvYXV0aG9yPjwvYXV0aG9ycz48L2NvbnRyaWJ1dG9ycz48YWRkZWQtZGF0ZSBmb3JtYXQ9InV0
YyI+MTY0Mzg0NTE4MzwvYWRkZWQtZGF0ZT48cHViLWxvY2F0aW9uPk9YRk9SRDwvcHViLWxvY2F0
aW9uPjxyZWYtdHlwZSBuYW1lPSJKb3VybmFsIEFydGljbGUiPjE3PC9yZWYtdHlwZT48ZGF0ZXM+
PHllYXI+MjAxNjwveWVhcj48L2RhdGVzPjxyZWMtbnVtYmVyPjI3NTwvcmVjLW51bWJlcj48cHVi
bGlzaGVyPk9YRk9SRDogRWxzZXZpZXIgTHRkPC9wdWJsaXNoZXI+PGxhc3QtdXBkYXRlZC1kYXRl
IGZvcm1hdD0idXRjIj4xNjQzODQ1MTgzPC9sYXN0LXVwZGF0ZWQtZGF0ZT48ZWxlY3Ryb25pYy1y
ZXNvdXJjZS1udW0+MTAuMTAxNi9qLmJpb3J0ZWNoLjIwMTYuMDkuMDcyPC9lbGVjdHJvbmljLXJl
c291cmNlLW51bT48dm9sdW1lPjIyMTwvdm9sdW1lPjwvcmVjb3JkPjwvQ2l0ZT48Q2l0ZT48QXV0
aG9yPlQuPC9BdXRob3I+PFllYXI+MTk4NTwvWWVhcj48SURUZXh0PlN1bGZhdGUtRGVwZW5kZW50
IEludGVyc3BlY2llcyBIMiBUcmFuc2ZlciBiZXR3ZWVuIE1ldGhhbm9zYXJjaW5hIGJhcmtlcmkg
YW5kIERlc3VsZm92aWJyaW8gdnVsZ2FyaXMgZHVyaW5nIENvY3VsdHVyZSBNZXRhYm9saXNtIG9m
IEFjZXRhdGUgb3IgTWV0aGFub2w8L0lEVGV4dD48cmVjb3JkPjxrZXl3b3Jkcz48a2V5d29yZD5H
ZW5lcmFsIE1pY3JvYmlhbCBFY29sb2d5PC9rZXl3b3JkPjwva2V5d29yZHM+PGlzYm4+MDA5OS0y
MjQwPC9pc2JuPjx0aXRsZXM+PHRpdGxlPlN1bGZhdGUtRGVwZW5kZW50IEludGVyc3BlY2llcyBI
MiBUcmFuc2ZlciBiZXR3ZWVuIE1ldGhhbm9zYXJjaW5hIGJhcmtlcmkgYW5kIERlc3VsZm92aWJy
aW8gdnVsZ2FyaXMgZHVyaW5nIENvY3VsdHVyZSBNZXRhYm9saXNtIG9mIEFjZXRhdGUgb3IgTWV0
aGFub2w8L3RpdGxlPjxzZWNvbmRhcnktdGl0bGU+QXBwbGllZCBhbmQgRW52aXJvbm1lbnRhbCBN
aWNyb2Jpb2xvZ3k8L3NlY29uZGFyeS10aXRsZT48L3RpdGxlcz48cGFnZXM+NTg5LTU5NDwvcGFn
ZXM+PG51bWJlcj4zPC9udW1iZXI+PGNvbnRyaWJ1dG9ycz48YXV0aG9ycz48YXV0aG9yPlQuIEou
IFBoZWxwczwvYXV0aG9yPjxhdXRob3I+Ui4gQ29ucmFkPC9hdXRob3I+PGF1dGhvcj5KLiBHLiBa
ZWlrdXM8L2F1dGhvcj48L2F1dGhvcnM+PC9jb250cmlidXRvcnM+PGFkZGVkLWRhdGUgZm9ybWF0
PSJ1dGMiPjE2MDg3MjMzNDk8L2FkZGVkLWRhdGU+PHJlZi10eXBlIG5hbWU9IkpvdXJuYWwgQXJ0
aWNsZSI+MTc8L3JlZi10eXBlPjxkYXRlcz48eWVhcj4xOTg1PC95ZWFyPjwvZGF0ZXM+PHJlYy1u
dW1iZXI+MTYyPC9yZWMtbnVtYmVyPjxwdWJsaXNoZXI+QW1lcmljYW4gU29jaWV0eSBmb3IgTWlj
cm9iaW9sb2d5PC9wdWJsaXNoZXI+PGxhc3QtdXBkYXRlZC1kYXRlIGZvcm1hdD0idXRjIj4xNjEw
NTQ4MDYzPC9sYXN0LXVwZGF0ZWQtZGF0ZT48ZWxlY3Ryb25pYy1yZXNvdXJjZS1udW0+MTAuMTEy
OC9BRU0uNTAuMy41ODktNTk0LjE5ODU8L2VsZWN0cm9uaWMtcmVzb3VyY2UtbnVtPjx2b2x1bWU+
NTA8L3ZvbHVtZT48L3JlY29yZD48L0NpdGU+PC9FbmROb3RlPgB=
</w:fldData>
        </w:fldChar>
      </w:r>
      <w:r w:rsidR="00660324">
        <w:instrText xml:space="preserve"> ADDIN EN.CITE </w:instrText>
      </w:r>
      <w:r w:rsidR="00660324">
        <w:fldChar w:fldCharType="begin">
          <w:fldData xml:space="preserve">PEVuZE5vdGU+PENpdGU+PEF1dGhvcj5IYW9yYW48L0F1dGhvcj48WWVhcj4yMDE1PC9ZZWFyPjxJ
RFRleHQ+RW5naW5lZXJpbmcgRXNjaGVyaWNoaWEgY29saSBjb2N1bHR1cmUgc3lzdGVtcyBmb3Ig
dGhlIHByb2R1Y3Rpb24gb2YgYmlvY2hlbWljYWwgcHJvZHVjdHM8L0lEVGV4dD48RGlzcGxheVRl
eHQ+KEhhb3JhbjxzdHlsZSBmYWNlPSJpdGFsaWMiPiBldCBhbC48L3N0eWxlPiwgMjAxNTsgQmFy
Y2E8c3R5bGUgZmFjZT0iaXRhbGljIj4gZXQgYWwuPC9zdHlsZT4sIDIwMTY7IFBoZWxwcywgQ29u
cmFkIGFuZCBaZWlrdXMsIDE5ODUpPC9EaXNwbGF5VGV4dD48cmVjb3JkPjxrZXl3b3Jkcz48a2V5
d29yZD5NZXRhYm9saWMgZW5naW5lZXJpbmc8L2tleXdvcmQ+PGtleXdvcmQ+NC1oeWRyb3h5YmVu
em9pYyBhY2lkPC9rZXl3b3JkPjxrZXl3b3JkPk1pY3JvYmlhbCBjb2N1bHR1cmU8L2tleXdvcmQ+
PGtleXdvcmQ+TXVjb25pYyBhY2lkPC9rZXl3b3JkPjxrZXl3b3JkPlNjaWVuY2UgJmFtcDsgVGVj
aG5vbG9neSAtIE90aGVyIFRvcGljczwva2V5d29yZD48a2V5d29yZD5NdWx0aWRpc2NpcGxpbmFy
eSBTY2llbmNlczwva2V5d29yZD48a2V5d29yZD5TY2llbmNlICZhbXA7IFRlY2hub2xvZ3k8L2tl
eXdvcmQ+PGtleXdvcmQ+TWV0YWJvbGljIEVuZ2luZWVyaW5nIC0gbWV0aG9kczwva2V5d29yZD48
a2V5d29yZD5SZXByb2R1Y2liaWxpdHkgb2YgUmVzdWx0czwva2V5d29yZD48a2V5d29yZD5YeWxv
c2UgLSBtZXRhYm9saXNtPC9rZXl3b3JkPjxrZXl3b3JkPkJhY3RlcmlvbG9naWNhbCBUZWNobmlx
dWVzIC0gbWV0aG9kczwva2V5d29yZD48a2V5d29yZD5Nb2xlY3VsYXIgU2VxdWVuY2UgRGF0YTwv
a2V5d29yZD48a2V5d29yZD5Fc2NoZXJpY2hpYSBjb2xpIFByb3RlaW5zIC0gbWV0YWJvbGlzbTwv
a2V5d29yZD48a2V5d29yZD5Tb3JiaWMgQWNpZCAtIG1ldGFib2xpc208L2tleXdvcmQ+PGtleXdv
cmQ+UGFyYWJlbnMgLSBtZXRhYm9saXNtPC9rZXl3b3JkPjxrZXl3b3JkPkJpb3N5bnRoZXRpYyBQ
YXRod2F5cyAtIGdlbmV0aWNzPC9rZXl3b3JkPjxrZXl3b3JkPkVzY2hlcmljaGlhIGNvbGkgLSBn
ZW5ldGljczwva2V5d29yZD48a2V5d29yZD5TeW50aGV0aWMgQmlvbG9neSAtIG1ldGhvZHM8L2tl
eXdvcmQ+PGtleXdvcmQ+QmFzZSBTZXF1ZW5jZTwva2V5d29yZD48a2V5d29yZD5Fc2NoZXJpY2hp
YSBjb2xpIC0gbWV0YWJvbGlzbTwva2V5d29yZD48a2V5d29yZD5Fc2NoZXJpY2hpYSBjb2xpIFBy
b3RlaW5zIC0gZ2VuZXRpY3M8L2tleXdvcmQ+PGtleXdvcmQ+R2x1Y29zZSAtIG1ldGFib2xpc208
L2tleXdvcmQ+PGtleXdvcmQ+SW5kdXN0cmlhbCBNaWNyb2Jpb2xvZ3kgLSBtZXRob2RzPC9rZXl3
b3JkPjxrZXl3b3JkPlNvcmJpYyBBY2lkIC0gYW5hbG9ncyAmYW1wOyBkZXJpdmF0aXZlczwva2V5
d29yZD48a2V5d29yZD5Vc2FnZTwva2V5d29yZD48a2V5d29yZD5DdWx0dXJlcyBhbmQgY3VsdHVy
ZSBtZWRpYTwva2V5d29yZD48a2V5d29yZD5Fc2NoZXJpY2hpYSBjb2xpPC9rZXl3b3JkPjxrZXl3
b3JkPkJhY3RlcmlvbG9neTwva2V5d29yZD48a2V5d29yZD5NZXRob2RzPC9rZXl3b3JkPjxrZXl3
b3JkPkluZGV4IE1lZGljdXM8L2tleXdvcmQ+PGtleXdvcmQ+bWljcm9iaWFsIGNvY3VsdHVyZTwv
a2V5d29yZD48a2V5d29yZD5tdWNvbmljIGFjaWQ8L2tleXdvcmQ+PGtleXdvcmQ+bWV0YWJvbGlj
IGVuZ2luZWVyaW5nPC9rZXl3b3JkPjxrZXl3b3JkPkJBU0lDIEJJT0xPR0lDQUwgU0NJRU5DRVM8
L2tleXdvcmQ+PGtleXdvcmQ+QmlvbG9naWNhbCBTY2llbmNlczwva2V5d29yZD48L2tleXdvcmRz
Pjxpc2JuPjAwMjctODQyNDwvaXNibj48dGl0bGVzPjx0aXRsZT5FbmdpbmVlcmluZyBFc2NoZXJp
Y2hpYSBjb2xpIGNvY3VsdHVyZSBzeXN0ZW1zIGZvciB0aGUgcHJvZHVjdGlvbiBvZiBiaW9jaGVt
aWNhbCBwcm9kdWN0czwvdGl0bGU+PHNlY29uZGFyeS10aXRsZT5Qcm9jIE5hdGwgQWNhZCBTY2kg
VSBTIEE8L3NlY29uZGFyeS10aXRsZT48L3RpdGxlcz48cGFnZXM+ODI2Ni04MjcxPC9wYWdlcz48
bnVtYmVyPjI3PC9udW1iZXI+PGNvbnRyaWJ1dG9ycz48YXV0aG9ycz48YXV0aG9yPkhhb3Jhbiwg
Wmhhbmc8L2F1dGhvcj48YXV0aG9yPkJyaWFuLCBQZXJlaXJhPC9hdXRob3I+PGF1dGhvcj5aaGVu
Z2p1biwgTGk8L2F1dGhvcj48YXV0aG9yPkdyZWdvcnksIFN0ZXBoYW5vcG91bG9zPC9hdXRob3I+
PC9hdXRob3JzPjwvY29udHJpYnV0b3JzPjxhZGRlZC1kYXRlIGZvcm1hdD0idXRjIj4xNjE5NTIz
Mjk3PC9hZGRlZC1kYXRlPjxwdWItbG9jYXRpb24+V0FTSElOR1RPTjwvcHViLWxvY2F0aW9uPjxy
ZWYtdHlwZSBuYW1lPSJKb3VybmFsIEFydGljbGUiPjE3PC9yZWYtdHlwZT48ZGF0ZXM+PHllYXI+
MjAxNTwveWVhcj48L2RhdGVzPjxyZWMtbnVtYmVyPjE3MzwvcmVjLW51bWJlcj48cHVibGlzaGVy
PldBU0hJTkdUT046IE5hdGlvbmFsIEFjYWQgU2NpZW5jZXM8L3B1Ymxpc2hlcj48bGFzdC11cGRh
dGVkLWRhdGUgZm9ybWF0PSJ1dGMiPjE2MTk1MjMyOTc8L2xhc3QtdXBkYXRlZC1kYXRlPjxlbGVj
dHJvbmljLXJlc291cmNlLW51bT4xMC4xMDczL3BuYXMuMTUwNjc4MTExMjwvZWxlY3Ryb25pYy1y
ZXNvdXJjZS1udW0+PHZvbHVtZT4xMTI8L3ZvbHVtZT48L3JlY29yZD48L0NpdGU+PENpdGU+PEF1
dGhvcj5CYXJjYTwvQXV0aG9yPjxZZWFyPjIwMTY8L1llYXI+PElEVGV4dD5GZXJtZW50YXRpdmUg
aHlkcm9nZW4gcHJvZHVjdGlvbiBpbiBhbiB1cC1mbG93IGFuYWVyb2JpYyBiaW9maWxtIHJlYWN0
b3IgaW5vY3VsYXRlZCB3aXRoIGEgY28tY3VsdHVyZSBvZiBDbG9zdHJpZGl1bSBhY2V0b2J1dHls
aWN1bSBhbmQgRGVzdWxmb3ZpYnJpbyB2dWxnYXJpczwvSURUZXh0PjxyZWNvcmQ+PGtleXdvcmRz
PjxrZXl3b3JkPkFncmljdWx0dXJhbCBFbmdpbmVlcmluZzwva2V5d29yZD48a2V5d29yZD5BZ3Jp
Y3VsdHVyZTwva2V5d29yZD48a2V5d29yZD5BbmFlcm9iaWMgbWV0YWJvbGlzbTwva2V5d29yZD48
a2V5d29yZD5BbmFlcm9iaW9zaXM8L2tleXdvcmQ+PGtleXdvcmQ+QmFjdGVyaWEsIEFuYWVyb2Jp
YyAtIG1ldGFib2xpc208L2tleXdvcmQ+PGtleXdvcmQ+QmlvZmlsbXM8L2tleXdvcmQ+PGtleXdv
cmQ+QmlvZ2FzPC9rZXl3b3JkPjxrZXl3b3JkPkJpb3Byb2Nlc3MgZGVzaWduPC9rZXl3b3JkPjxr
ZXl3b3JkPkJpb3JlYWN0b3JzIC0gbWljcm9iaW9sb2d5PC9rZXl3b3JkPjxrZXl3b3JkPkJpb3Rl
Y2hub2xvZ3kgJmFtcDsgQXBwbGllZCBNaWNyb2Jpb2xvZ3k8L2tleXdvcmQ+PGtleXdvcmQ+Q2xv
c3RyaWRpdW0gYWNldG9idXR5bGljdW0gLSBtZXRhYm9saXNtPC9rZXl3b3JkPjxrZXl3b3JkPkNv
Y3VsdHVyZSBUZWNobmlxdWVzPC9rZXl3b3JkPjxrZXl3b3JkPkRlc3VsZm92aWJyaW8gdnVsZ2Fy
aXMgLSBtZXRhYm9saXNtPC9rZXl3b3JkPjxrZXl3b3JkPkVuZXJneSAmYW1wOyBGdWVsczwva2V5
d29yZD48a2V5d29yZD5FbnZpcm9ubWVudGFsIFNjaWVuY2VzPC9rZXl3b3JkPjxrZXl3b3JkPkZl
cm1lbnRhdGlvbjwva2V5d29yZD48a2V5d29yZD5HbHVjb3NlIC0gbWV0YWJvbGlzbTwva2V5d29y
ZD48a2V5d29yZD5IeWRyb2dlbjwva2V5d29yZD48a2V5d29yZD5IeWRyb2dlbiAtIG1ldGFib2xp
c208L2tleXdvcmQ+PGtleXdvcmQ+TGlmZSBTY2llbmNlczwva2V5d29yZD48a2V5d29yZD5MaWZl
IFNjaWVuY2VzICZhbXA7IEJpb21lZGljaW5lPC9rZXl3b3JkPjxrZXl3b3JkPk1pY3JvYmlhbCBj
b25zb3J0aXVtPC9rZXl3b3JkPjxrZXl3b3JkPlBhY2tlZCBiZWQgYmlvcmVhY3RvcnM8L2tleXdv
cmQ+PGtleXdvcmQ+UHJvZHVjdGlvbiBtYW5hZ2VtZW50PC9rZXl3b3JkPjxrZXl3b3JkPlNjYWxl
LXVwPC9rZXl3b3JkPjxrZXl3b3JkPlNjaWVuY2UgJmFtcDsgVGVjaG5vbG9neTwva2V5d29yZD48
a2V5d29yZD5UZWNobm9sb2d5PC9rZXl3b3JkPjwva2V5d29yZHM+PGlzYm4+MDk2MC04NTI0PC9p
c2JuPjx0aXRsZXM+PHRpdGxlPkZlcm1lbnRhdGl2ZSBoeWRyb2dlbiBwcm9kdWN0aW9uIGluIGFu
IHVwLWZsb3cgYW5hZXJvYmljIGJpb2ZpbG0gcmVhY3RvciBpbm9jdWxhdGVkIHdpdGggYSBjby1j
dWx0dXJlIG9mIENsb3N0cmlkaXVtIGFjZXRvYnV0eWxpY3VtIGFuZCBEZXN1bGZvdmlicmlvIHZ1
bGdhcmlzPC90aXRsZT48c2Vjb25kYXJ5LXRpdGxlPkJpb3Jlc291ciBUZWNobm9sPC9zZWNvbmRh
cnktdGl0bGU+PC90aXRsZXM+PHBhZ2VzPjUyNi01MzM8L3BhZ2VzPjxudW1iZXI+MjIxPC9udW1i
ZXI+PGNvbnRyaWJ1dG9ycz48YXV0aG9ycz48YXV0aG9yPkJhcmNhLCBDcmlzdGlhbjwvYXV0aG9y
PjxhdXRob3I+UmFuYXZhLCBEYXZpZDwvYXV0aG9yPjxhdXRob3I+QmF1emFuLCBNYXJpZWxsZTwv
YXV0aG9yPjxhdXRob3I+RmVycmFzc2UsIEplYW4tSGVucnk8L2F1dGhvcj48YXV0aG9yPkdpdWRp
Y2ktT3J0aWNvbmksIE1hcmllLVRow6lyw6hzZTwvYXV0aG9yPjxhdXRob3I+U29yaWMsIEF1ZHJl
eTwvYXV0aG9yPjwvYXV0aG9ycz48L2NvbnRyaWJ1dG9ycz48YWRkZWQtZGF0ZSBmb3JtYXQ9InV0
YyI+MTY0Mzg0NTE4MzwvYWRkZWQtZGF0ZT48cHViLWxvY2F0aW9uPk9YRk9SRDwvcHViLWxvY2F0
aW9uPjxyZWYtdHlwZSBuYW1lPSJKb3VybmFsIEFydGljbGUiPjE3PC9yZWYtdHlwZT48ZGF0ZXM+
PHllYXI+MjAxNjwveWVhcj48L2RhdGVzPjxyZWMtbnVtYmVyPjI3NTwvcmVjLW51bWJlcj48cHVi
bGlzaGVyPk9YRk9SRDogRWxzZXZpZXIgTHRkPC9wdWJsaXNoZXI+PGxhc3QtdXBkYXRlZC1kYXRl
IGZvcm1hdD0idXRjIj4xNjQzODQ1MTgzPC9sYXN0LXVwZGF0ZWQtZGF0ZT48ZWxlY3Ryb25pYy1y
ZXNvdXJjZS1udW0+MTAuMTAxNi9qLmJpb3J0ZWNoLjIwMTYuMDkuMDcyPC9lbGVjdHJvbmljLXJl
c291cmNlLW51bT48dm9sdW1lPjIyMTwvdm9sdW1lPjwvcmVjb3JkPjwvQ2l0ZT48Q2l0ZT48QXV0
aG9yPlQuPC9BdXRob3I+PFllYXI+MTk4NTwvWWVhcj48SURUZXh0PlN1bGZhdGUtRGVwZW5kZW50
IEludGVyc3BlY2llcyBIMiBUcmFuc2ZlciBiZXR3ZWVuIE1ldGhhbm9zYXJjaW5hIGJhcmtlcmkg
YW5kIERlc3VsZm92aWJyaW8gdnVsZ2FyaXMgZHVyaW5nIENvY3VsdHVyZSBNZXRhYm9saXNtIG9m
IEFjZXRhdGUgb3IgTWV0aGFub2w8L0lEVGV4dD48cmVjb3JkPjxrZXl3b3Jkcz48a2V5d29yZD5H
ZW5lcmFsIE1pY3JvYmlhbCBFY29sb2d5PC9rZXl3b3JkPjwva2V5d29yZHM+PGlzYm4+MDA5OS0y
MjQwPC9pc2JuPjx0aXRsZXM+PHRpdGxlPlN1bGZhdGUtRGVwZW5kZW50IEludGVyc3BlY2llcyBI
MiBUcmFuc2ZlciBiZXR3ZWVuIE1ldGhhbm9zYXJjaW5hIGJhcmtlcmkgYW5kIERlc3VsZm92aWJy
aW8gdnVsZ2FyaXMgZHVyaW5nIENvY3VsdHVyZSBNZXRhYm9saXNtIG9mIEFjZXRhdGUgb3IgTWV0
aGFub2w8L3RpdGxlPjxzZWNvbmRhcnktdGl0bGU+QXBwbGllZCBhbmQgRW52aXJvbm1lbnRhbCBN
aWNyb2Jpb2xvZ3k8L3NlY29uZGFyeS10aXRsZT48L3RpdGxlcz48cGFnZXM+NTg5LTU5NDwvcGFn
ZXM+PG51bWJlcj4zPC9udW1iZXI+PGNvbnRyaWJ1dG9ycz48YXV0aG9ycz48YXV0aG9yPlQuIEou
IFBoZWxwczwvYXV0aG9yPjxhdXRob3I+Ui4gQ29ucmFkPC9hdXRob3I+PGF1dGhvcj5KLiBHLiBa
ZWlrdXM8L2F1dGhvcj48L2F1dGhvcnM+PC9jb250cmlidXRvcnM+PGFkZGVkLWRhdGUgZm9ybWF0
PSJ1dGMiPjE2MDg3MjMzNDk8L2FkZGVkLWRhdGU+PHJlZi10eXBlIG5hbWU9IkpvdXJuYWwgQXJ0
aWNsZSI+MTc8L3JlZi10eXBlPjxkYXRlcz48eWVhcj4xOTg1PC95ZWFyPjwvZGF0ZXM+PHJlYy1u
dW1iZXI+MTYyPC9yZWMtbnVtYmVyPjxwdWJsaXNoZXI+QW1lcmljYW4gU29jaWV0eSBmb3IgTWlj
cm9iaW9sb2d5PC9wdWJsaXNoZXI+PGxhc3QtdXBkYXRlZC1kYXRlIGZvcm1hdD0idXRjIj4xNjEw
NTQ4MDYzPC9sYXN0LXVwZGF0ZWQtZGF0ZT48ZWxlY3Ryb25pYy1yZXNvdXJjZS1udW0+MTAuMTEy
OC9BRU0uNTAuMy41ODktNTk0LjE5ODU8L2VsZWN0cm9uaWMtcmVzb3VyY2UtbnVtPjx2b2x1bWU+
NTA8L3ZvbHVtZT48L3JlY29yZD48L0NpdGU+PC9FbmROb3RlPgB=
</w:fldData>
        </w:fldChar>
      </w:r>
      <w:r w:rsidR="00660324">
        <w:instrText xml:space="preserve"> ADDIN EN.CITE.DATA </w:instrText>
      </w:r>
      <w:r w:rsidR="00660324">
        <w:fldChar w:fldCharType="end"/>
      </w:r>
      <w:r>
        <w:fldChar w:fldCharType="separate"/>
      </w:r>
      <w:r w:rsidR="00660324">
        <w:rPr>
          <w:noProof/>
        </w:rPr>
        <w:t>(Haoran</w:t>
      </w:r>
      <w:r w:rsidR="00660324" w:rsidRPr="00660324">
        <w:rPr>
          <w:i/>
          <w:noProof/>
        </w:rPr>
        <w:t xml:space="preserve"> et al.</w:t>
      </w:r>
      <w:r w:rsidR="00660324">
        <w:rPr>
          <w:noProof/>
        </w:rPr>
        <w:t>, 2015; Barca</w:t>
      </w:r>
      <w:r w:rsidR="00660324" w:rsidRPr="00660324">
        <w:rPr>
          <w:i/>
          <w:noProof/>
        </w:rPr>
        <w:t xml:space="preserve"> et al.</w:t>
      </w:r>
      <w:r w:rsidR="00660324">
        <w:rPr>
          <w:noProof/>
        </w:rPr>
        <w:t>, 2016; Phelps, Conrad and Zeikus, 1985)</w:t>
      </w:r>
      <w:r>
        <w:fldChar w:fldCharType="end"/>
      </w:r>
      <w:r>
        <w:t xml:space="preserve">. </w:t>
      </w:r>
    </w:p>
    <w:p w14:paraId="1D78881A" w14:textId="77777777" w:rsidR="0054783A" w:rsidRDefault="0054783A" w:rsidP="00476F05">
      <w:pPr>
        <w:spacing w:line="360" w:lineRule="auto"/>
        <w:jc w:val="both"/>
      </w:pPr>
      <w:r>
        <w:t xml:space="preserve">Co-culture studies of </w:t>
      </w:r>
      <w:r w:rsidRPr="00913078">
        <w:rPr>
          <w:i/>
          <w:iCs/>
        </w:rPr>
        <w:t>E. coli</w:t>
      </w:r>
      <w:r>
        <w:t xml:space="preserve"> and </w:t>
      </w:r>
      <w:r w:rsidRPr="00913078">
        <w:rPr>
          <w:i/>
          <w:iCs/>
        </w:rPr>
        <w:t>D. Vulgaris</w:t>
      </w:r>
      <w:r>
        <w:t xml:space="preserve"> have not been studied before however we can gain an understanding of how other species of bacteria adapt in co-culture studies from past studies. </w:t>
      </w:r>
    </w:p>
    <w:p w14:paraId="3409FCF3" w14:textId="380E85E8" w:rsidR="0054783A" w:rsidRDefault="0054783A" w:rsidP="00476F05">
      <w:pPr>
        <w:spacing w:line="360" w:lineRule="auto"/>
        <w:jc w:val="both"/>
      </w:pPr>
      <w:r>
        <w:fldChar w:fldCharType="begin">
          <w:fldData xml:space="preserve">PEVuZE5vdGU+PENpdGU+PEF1dGhvcj5CYXJjYTwvQXV0aG9yPjxZZWFyPjIwMTY8L1llYXI+PElE
VGV4dD5GZXJtZW50YXRpdmUgaHlkcm9nZW4gcHJvZHVjdGlvbiBpbiBhbiB1cC1mbG93IGFuYWVy
b2JpYyBiaW9maWxtIHJlYWN0b3IgaW5vY3VsYXRlZCB3aXRoIGEgY28tY3VsdHVyZSBvZiBDbG9z
dHJpZGl1bSBhY2V0b2J1dHlsaWN1bSBhbmQgRGVzdWxmb3ZpYnJpbyB2dWxnYXJpczwvSURUZXh0
PjxEaXNwbGF5VGV4dD4oQmFyY2E8c3R5bGUgZmFjZT0iaXRhbGljIj4gZXQgYWwuPC9zdHlsZT4s
IDIwMTYpPC9EaXNwbGF5VGV4dD48cmVjb3JkPjxrZXl3b3Jkcz48a2V5d29yZD5BZ3JpY3VsdHVy
YWwgRW5naW5lZXJpbmc8L2tleXdvcmQ+PGtleXdvcmQ+QWdyaWN1bHR1cmU8L2tleXdvcmQ+PGtl
eXdvcmQ+QW5hZXJvYmljIG1ldGFib2xpc208L2tleXdvcmQ+PGtleXdvcmQ+QW5hZXJvYmlvc2lz
PC9rZXl3b3JkPjxrZXl3b3JkPkJhY3RlcmlhLCBBbmFlcm9iaWMgLSBtZXRhYm9saXNtPC9rZXl3
b3JkPjxrZXl3b3JkPkJpb2ZpbG1zPC9rZXl3b3JkPjxrZXl3b3JkPkJpb2dhczwva2V5d29yZD48
a2V5d29yZD5CaW9wcm9jZXNzIGRlc2lnbjwva2V5d29yZD48a2V5d29yZD5CaW9yZWFjdG9ycyAt
IG1pY3JvYmlvbG9neTwva2V5d29yZD48a2V5d29yZD5CaW90ZWNobm9sb2d5ICZhbXA7IEFwcGxp
ZWQgTWljcm9iaW9sb2d5PC9rZXl3b3JkPjxrZXl3b3JkPkNsb3N0cmlkaXVtIGFjZXRvYnV0eWxp
Y3VtIC0gbWV0YWJvbGlzbTwva2V5d29yZD48a2V5d29yZD5Db2N1bHR1cmUgVGVjaG5pcXVlczwv
a2V5d29yZD48a2V5d29yZD5EZXN1bGZvdmlicmlvIHZ1bGdhcmlzIC0gbWV0YWJvbGlzbTwva2V5
d29yZD48a2V5d29yZD5FbmVyZ3kgJmFtcDsgRnVlbHM8L2tleXdvcmQ+PGtleXdvcmQ+RW52aXJv
bm1lbnRhbCBTY2llbmNlczwva2V5d29yZD48a2V5d29yZD5GZXJtZW50YXRpb248L2tleXdvcmQ+
PGtleXdvcmQ+R2x1Y29zZSAtIG1ldGFib2xpc208L2tleXdvcmQ+PGtleXdvcmQ+SHlkcm9nZW48
L2tleXdvcmQ+PGtleXdvcmQ+SHlkcm9nZW4gLSBtZXRhYm9saXNtPC9rZXl3b3JkPjxrZXl3b3Jk
PkxpZmUgU2NpZW5jZXM8L2tleXdvcmQ+PGtleXdvcmQ+TGlmZSBTY2llbmNlcyAmYW1wOyBCaW9t
ZWRpY2luZTwva2V5d29yZD48a2V5d29yZD5NaWNyb2JpYWwgY29uc29ydGl1bTwva2V5d29yZD48
a2V5d29yZD5QYWNrZWQgYmVkIGJpb3JlYWN0b3JzPC9rZXl3b3JkPjxrZXl3b3JkPlByb2R1Y3Rp
b24gbWFuYWdlbWVudDwva2V5d29yZD48a2V5d29yZD5TY2FsZS11cDwva2V5d29yZD48a2V5d29y
ZD5TY2llbmNlICZhbXA7IFRlY2hub2xvZ3k8L2tleXdvcmQ+PGtleXdvcmQ+VGVjaG5vbG9neTwv
a2V5d29yZD48L2tleXdvcmRzPjxpc2JuPjA5NjAtODUyNDwvaXNibj48dGl0bGVzPjx0aXRsZT5G
ZXJtZW50YXRpdmUgaHlkcm9nZW4gcHJvZHVjdGlvbiBpbiBhbiB1cC1mbG93IGFuYWVyb2JpYyBi
aW9maWxtIHJlYWN0b3IgaW5vY3VsYXRlZCB3aXRoIGEgY28tY3VsdHVyZSBvZiBDbG9zdHJpZGl1
bSBhY2V0b2J1dHlsaWN1bSBhbmQgRGVzdWxmb3ZpYnJpbyB2dWxnYXJpczwvdGl0bGU+PHNlY29u
ZGFyeS10aXRsZT5CaW9yZXNvdXIgVGVjaG5vbDwvc2Vjb25kYXJ5LXRpdGxlPjwvdGl0bGVzPjxw
YWdlcz41MjYtNTMzPC9wYWdlcz48bnVtYmVyPjIyMTwvbnVtYmVyPjxjb250cmlidXRvcnM+PGF1
dGhvcnM+PGF1dGhvcj5CYXJjYSwgQ3Jpc3RpYW48L2F1dGhvcj48YXV0aG9yPlJhbmF2YSwgRGF2
aWQ8L2F1dGhvcj48YXV0aG9yPkJhdXphbiwgTWFyaWVsbGU8L2F1dGhvcj48YXV0aG9yPkZlcnJh
c3NlLCBKZWFuLUhlbnJ5PC9hdXRob3I+PGF1dGhvcj5HaXVkaWNpLU9ydGljb25pLCBNYXJpZS1U
aMOpcsOoc2U8L2F1dGhvcj48YXV0aG9yPlNvcmljLCBBdWRyZXk8L2F1dGhvcj48L2F1dGhvcnM+
PC9jb250cmlidXRvcnM+PGFkZGVkLWRhdGUgZm9ybWF0PSJ1dGMiPjE2NDM4NDUxODM8L2FkZGVk
LWRhdGU+PHB1Yi1sb2NhdGlvbj5PWEZPUkQ8L3B1Yi1sb2NhdGlvbj48cmVmLXR5cGUgbmFtZT0i
Sm91cm5hbCBBcnRpY2xlIj4xNzwvcmVmLXR5cGU+PGRhdGVzPjx5ZWFyPjIwMTY8L3llYXI+PC9k
YXRlcz48cmVjLW51bWJlcj4yNzU8L3JlYy1udW1iZXI+PHB1Ymxpc2hlcj5PWEZPUkQ6IEVsc2V2
aWVyIEx0ZDwvcHVibGlzaGVyPjxsYXN0LXVwZGF0ZWQtZGF0ZSBmb3JtYXQ9InV0YyI+MTY0Mzg0
NTE4MzwvbGFzdC11cGRhdGVkLWRhdGU+PGVsZWN0cm9uaWMtcmVzb3VyY2UtbnVtPjEwLjEwMTYv
ai5iaW9ydGVjaC4yMDE2LjA5LjA3MjwvZWxlY3Ryb25pYy1yZXNvdXJjZS1udW0+PHZvbHVtZT4y
MjE8L3ZvbHVtZT48L3JlY29yZD48L0NpdGU+PC9FbmROb3RlPn==
</w:fldData>
        </w:fldChar>
      </w:r>
      <w:r w:rsidR="00EC351A">
        <w:instrText xml:space="preserve"> ADDIN EN.CITE </w:instrText>
      </w:r>
      <w:r w:rsidR="00EC351A">
        <w:fldChar w:fldCharType="begin">
          <w:fldData xml:space="preserve">PEVuZE5vdGU+PENpdGU+PEF1dGhvcj5CYXJjYTwvQXV0aG9yPjxZZWFyPjIwMTY8L1llYXI+PElE
VGV4dD5GZXJtZW50YXRpdmUgaHlkcm9nZW4gcHJvZHVjdGlvbiBpbiBhbiB1cC1mbG93IGFuYWVy
b2JpYyBiaW9maWxtIHJlYWN0b3IgaW5vY3VsYXRlZCB3aXRoIGEgY28tY3VsdHVyZSBvZiBDbG9z
dHJpZGl1bSBhY2V0b2J1dHlsaWN1bSBhbmQgRGVzdWxmb3ZpYnJpbyB2dWxnYXJpczwvSURUZXh0
PjxEaXNwbGF5VGV4dD4oQmFyY2E8c3R5bGUgZmFjZT0iaXRhbGljIj4gZXQgYWwuPC9zdHlsZT4s
IDIwMTYpPC9EaXNwbGF5VGV4dD48cmVjb3JkPjxrZXl3b3Jkcz48a2V5d29yZD5BZ3JpY3VsdHVy
YWwgRW5naW5lZXJpbmc8L2tleXdvcmQ+PGtleXdvcmQ+QWdyaWN1bHR1cmU8L2tleXdvcmQ+PGtl
eXdvcmQ+QW5hZXJvYmljIG1ldGFib2xpc208L2tleXdvcmQ+PGtleXdvcmQ+QW5hZXJvYmlvc2lz
PC9rZXl3b3JkPjxrZXl3b3JkPkJhY3RlcmlhLCBBbmFlcm9iaWMgLSBtZXRhYm9saXNtPC9rZXl3
b3JkPjxrZXl3b3JkPkJpb2ZpbG1zPC9rZXl3b3JkPjxrZXl3b3JkPkJpb2dhczwva2V5d29yZD48
a2V5d29yZD5CaW9wcm9jZXNzIGRlc2lnbjwva2V5d29yZD48a2V5d29yZD5CaW9yZWFjdG9ycyAt
IG1pY3JvYmlvbG9neTwva2V5d29yZD48a2V5d29yZD5CaW90ZWNobm9sb2d5ICZhbXA7IEFwcGxp
ZWQgTWljcm9iaW9sb2d5PC9rZXl3b3JkPjxrZXl3b3JkPkNsb3N0cmlkaXVtIGFjZXRvYnV0eWxp
Y3VtIC0gbWV0YWJvbGlzbTwva2V5d29yZD48a2V5d29yZD5Db2N1bHR1cmUgVGVjaG5pcXVlczwv
a2V5d29yZD48a2V5d29yZD5EZXN1bGZvdmlicmlvIHZ1bGdhcmlzIC0gbWV0YWJvbGlzbTwva2V5
d29yZD48a2V5d29yZD5FbmVyZ3kgJmFtcDsgRnVlbHM8L2tleXdvcmQ+PGtleXdvcmQ+RW52aXJv
bm1lbnRhbCBTY2llbmNlczwva2V5d29yZD48a2V5d29yZD5GZXJtZW50YXRpb248L2tleXdvcmQ+
PGtleXdvcmQ+R2x1Y29zZSAtIG1ldGFib2xpc208L2tleXdvcmQ+PGtleXdvcmQ+SHlkcm9nZW48
L2tleXdvcmQ+PGtleXdvcmQ+SHlkcm9nZW4gLSBtZXRhYm9saXNtPC9rZXl3b3JkPjxrZXl3b3Jk
PkxpZmUgU2NpZW5jZXM8L2tleXdvcmQ+PGtleXdvcmQ+TGlmZSBTY2llbmNlcyAmYW1wOyBCaW9t
ZWRpY2luZTwva2V5d29yZD48a2V5d29yZD5NaWNyb2JpYWwgY29uc29ydGl1bTwva2V5d29yZD48
a2V5d29yZD5QYWNrZWQgYmVkIGJpb3JlYWN0b3JzPC9rZXl3b3JkPjxrZXl3b3JkPlByb2R1Y3Rp
b24gbWFuYWdlbWVudDwva2V5d29yZD48a2V5d29yZD5TY2FsZS11cDwva2V5d29yZD48a2V5d29y
ZD5TY2llbmNlICZhbXA7IFRlY2hub2xvZ3k8L2tleXdvcmQ+PGtleXdvcmQ+VGVjaG5vbG9neTwv
a2V5d29yZD48L2tleXdvcmRzPjxpc2JuPjA5NjAtODUyNDwvaXNibj48dGl0bGVzPjx0aXRsZT5G
ZXJtZW50YXRpdmUgaHlkcm9nZW4gcHJvZHVjdGlvbiBpbiBhbiB1cC1mbG93IGFuYWVyb2JpYyBi
aW9maWxtIHJlYWN0b3IgaW5vY3VsYXRlZCB3aXRoIGEgY28tY3VsdHVyZSBvZiBDbG9zdHJpZGl1
bSBhY2V0b2J1dHlsaWN1bSBhbmQgRGVzdWxmb3ZpYnJpbyB2dWxnYXJpczwvdGl0bGU+PHNlY29u
ZGFyeS10aXRsZT5CaW9yZXNvdXIgVGVjaG5vbDwvc2Vjb25kYXJ5LXRpdGxlPjwvdGl0bGVzPjxw
YWdlcz41MjYtNTMzPC9wYWdlcz48bnVtYmVyPjIyMTwvbnVtYmVyPjxjb250cmlidXRvcnM+PGF1
dGhvcnM+PGF1dGhvcj5CYXJjYSwgQ3Jpc3RpYW48L2F1dGhvcj48YXV0aG9yPlJhbmF2YSwgRGF2
aWQ8L2F1dGhvcj48YXV0aG9yPkJhdXphbiwgTWFyaWVsbGU8L2F1dGhvcj48YXV0aG9yPkZlcnJh
c3NlLCBKZWFuLUhlbnJ5PC9hdXRob3I+PGF1dGhvcj5HaXVkaWNpLU9ydGljb25pLCBNYXJpZS1U
aMOpcsOoc2U8L2F1dGhvcj48YXV0aG9yPlNvcmljLCBBdWRyZXk8L2F1dGhvcj48L2F1dGhvcnM+
PC9jb250cmlidXRvcnM+PGFkZGVkLWRhdGUgZm9ybWF0PSJ1dGMiPjE2NDM4NDUxODM8L2FkZGVk
LWRhdGU+PHB1Yi1sb2NhdGlvbj5PWEZPUkQ8L3B1Yi1sb2NhdGlvbj48cmVmLXR5cGUgbmFtZT0i
Sm91cm5hbCBBcnRpY2xlIj4xNzwvcmVmLXR5cGU+PGRhdGVzPjx5ZWFyPjIwMTY8L3llYXI+PC9k
YXRlcz48cmVjLW51bWJlcj4yNzU8L3JlYy1udW1iZXI+PHB1Ymxpc2hlcj5PWEZPUkQ6IEVsc2V2
aWVyIEx0ZDwvcHVibGlzaGVyPjxsYXN0LXVwZGF0ZWQtZGF0ZSBmb3JtYXQ9InV0YyI+MTY0Mzg0
NTE4MzwvbGFzdC11cGRhdGVkLWRhdGU+PGVsZWN0cm9uaWMtcmVzb3VyY2UtbnVtPjEwLjEwMTYv
ai5iaW9ydGVjaC4yMDE2LjA5LjA3MjwvZWxlY3Ryb25pYy1yZXNvdXJjZS1udW0+PHZvbHVtZT4y
MjE8L3ZvbHVtZT48L3JlY29yZD48L0NpdGU+PC9FbmROb3RlPn==
</w:fldData>
        </w:fldChar>
      </w:r>
      <w:r w:rsidR="00EC351A">
        <w:instrText xml:space="preserve"> ADDIN EN.CITE.DATA </w:instrText>
      </w:r>
      <w:r w:rsidR="00EC351A">
        <w:fldChar w:fldCharType="end"/>
      </w:r>
      <w:r>
        <w:fldChar w:fldCharType="separate"/>
      </w:r>
      <w:r w:rsidR="00EC351A">
        <w:rPr>
          <w:noProof/>
        </w:rPr>
        <w:t>Barca</w:t>
      </w:r>
      <w:r w:rsidR="00EC351A" w:rsidRPr="00EC351A">
        <w:rPr>
          <w:i/>
          <w:noProof/>
        </w:rPr>
        <w:t xml:space="preserve"> et al</w:t>
      </w:r>
      <w:r w:rsidR="007A5F8E">
        <w:rPr>
          <w:noProof/>
        </w:rPr>
        <w:t xml:space="preserve"> (</w:t>
      </w:r>
      <w:r w:rsidR="00EC351A">
        <w:rPr>
          <w:noProof/>
        </w:rPr>
        <w:t>2016)</w:t>
      </w:r>
      <w:r>
        <w:fldChar w:fldCharType="end"/>
      </w:r>
      <w:r w:rsidR="004035FC">
        <w:t xml:space="preserve"> </w:t>
      </w:r>
      <w:r>
        <w:t xml:space="preserve">demonstrated that </w:t>
      </w:r>
      <w:r w:rsidRPr="00AB3139">
        <w:rPr>
          <w:i/>
          <w:iCs/>
        </w:rPr>
        <w:t>D. Vulgaris</w:t>
      </w:r>
      <w:r>
        <w:t xml:space="preserve"> and </w:t>
      </w:r>
      <w:r w:rsidRPr="00AB3139">
        <w:rPr>
          <w:i/>
          <w:iCs/>
        </w:rPr>
        <w:t xml:space="preserve">Clostridium </w:t>
      </w:r>
      <w:proofErr w:type="spellStart"/>
      <w:r w:rsidRPr="00AB3139">
        <w:rPr>
          <w:i/>
          <w:iCs/>
        </w:rPr>
        <w:t>acetobutylicum</w:t>
      </w:r>
      <w:proofErr w:type="spellEnd"/>
      <w:r>
        <w:rPr>
          <w:i/>
          <w:iCs/>
        </w:rPr>
        <w:t xml:space="preserve"> </w:t>
      </w:r>
      <w:r w:rsidRPr="00BE5DE0">
        <w:t xml:space="preserve">as a mixed consortium </w:t>
      </w:r>
      <w:r>
        <w:t>in synthetic wastewater could change their metabolic fluxes and increase the production of hydrogen. The study was focused on scaling up hydrogen production from batch to continuous in an up-flow anaerobic packed-bed reactor which was fed continuously with glucose. Findings from these results showed that the production of hydrogen in the reactors became stable after 3-4 days of operation and the production rate of hydrogen increased significantly. Conclusively, stable production of hydrogen was attained when both species were studied in co-culture.</w:t>
      </w:r>
    </w:p>
    <w:p w14:paraId="7E39D642" w14:textId="77525B02" w:rsidR="0054783A" w:rsidRDefault="0054783A" w:rsidP="00476F05">
      <w:pPr>
        <w:spacing w:line="360" w:lineRule="auto"/>
        <w:jc w:val="both"/>
      </w:pPr>
      <w:r>
        <w:fldChar w:fldCharType="begin">
          <w:fldData xml:space="preserve">PEVuZE5vdGU+PENpdGU+PEF1dGhvcj5IYW9yYW48L0F1dGhvcj48WWVhcj4yMDE1PC9ZZWFyPjxJ
RFRleHQ+RW5naW5lZXJpbmcgRXNjaGVyaWNoaWEgY29saSBjb2N1bHR1cmUgc3lzdGVtcyBmb3Ig
dGhlIHByb2R1Y3Rpb24gb2YgYmlvY2hlbWljYWwgcHJvZHVjdHM8L0lEVGV4dD48RGlzcGxheVRl
eHQ+KEhhb3JhbjxzdHlsZSBmYWNlPSJpdGFsaWMiPiBldCBhbC48L3N0eWxlPiwgMjAxNSk8L0Rp
c3BsYXlUZXh0PjxyZWNvcmQ+PGtleXdvcmRzPjxrZXl3b3JkPk1ldGFib2xpYyBlbmdpbmVlcmlu
Zzwva2V5d29yZD48a2V5d29yZD40LWh5ZHJveHliZW56b2ljIGFjaWQ8L2tleXdvcmQ+PGtleXdv
cmQ+TWljcm9iaWFsIGNvY3VsdHVyZTwva2V5d29yZD48a2V5d29yZD5NdWNvbmljIGFjaWQ8L2tl
eXdvcmQ+PGtleXdvcmQ+U2NpZW5jZSAmYW1wOyBUZWNobm9sb2d5IC0gT3RoZXIgVG9waWNzPC9r
ZXl3b3JkPjxrZXl3b3JkPk11bHRpZGlzY2lwbGluYXJ5IFNjaWVuY2VzPC9rZXl3b3JkPjxrZXl3
b3JkPlNjaWVuY2UgJmFtcDsgVGVjaG5vbG9neTwva2V5d29yZD48a2V5d29yZD5NZXRhYm9saWMg
RW5naW5lZXJpbmcgLSBtZXRob2RzPC9rZXl3b3JkPjxrZXl3b3JkPlJlcHJvZHVjaWJpbGl0eSBv
ZiBSZXN1bHRzPC9rZXl3b3JkPjxrZXl3b3JkPlh5bG9zZSAtIG1ldGFib2xpc208L2tleXdvcmQ+
PGtleXdvcmQ+QmFjdGVyaW9sb2dpY2FsIFRlY2huaXF1ZXMgLSBtZXRob2RzPC9rZXl3b3JkPjxr
ZXl3b3JkPk1vbGVjdWxhciBTZXF1ZW5jZSBEYXRhPC9rZXl3b3JkPjxrZXl3b3JkPkVzY2hlcmlj
aGlhIGNvbGkgUHJvdGVpbnMgLSBtZXRhYm9saXNtPC9rZXl3b3JkPjxrZXl3b3JkPlNvcmJpYyBB
Y2lkIC0gbWV0YWJvbGlzbTwva2V5d29yZD48a2V5d29yZD5QYXJhYmVucyAtIG1ldGFib2xpc208
L2tleXdvcmQ+PGtleXdvcmQ+Qmlvc3ludGhldGljIFBhdGh3YXlzIC0gZ2VuZXRpY3M8L2tleXdv
cmQ+PGtleXdvcmQ+RXNjaGVyaWNoaWEgY29saSAtIGdlbmV0aWNzPC9rZXl3b3JkPjxrZXl3b3Jk
PlN5bnRoZXRpYyBCaW9sb2d5IC0gbWV0aG9kczwva2V5d29yZD48a2V5d29yZD5CYXNlIFNlcXVl
bmNlPC9rZXl3b3JkPjxrZXl3b3JkPkVzY2hlcmljaGlhIGNvbGkgLSBtZXRhYm9saXNtPC9rZXl3
b3JkPjxrZXl3b3JkPkVzY2hlcmljaGlhIGNvbGkgUHJvdGVpbnMgLSBnZW5ldGljczwva2V5d29y
ZD48a2V5d29yZD5HbHVjb3NlIC0gbWV0YWJvbGlzbTwva2V5d29yZD48a2V5d29yZD5JbmR1c3Ry
aWFsIE1pY3JvYmlvbG9neSAtIG1ldGhvZHM8L2tleXdvcmQ+PGtleXdvcmQ+U29yYmljIEFjaWQg
LSBhbmFsb2dzICZhbXA7IGRlcml2YXRpdmVzPC9rZXl3b3JkPjxrZXl3b3JkPlVzYWdlPC9rZXl3
b3JkPjxrZXl3b3JkPkN1bHR1cmVzIGFuZCBjdWx0dXJlIG1lZGlhPC9rZXl3b3JkPjxrZXl3b3Jk
PkVzY2hlcmljaGlhIGNvbGk8L2tleXdvcmQ+PGtleXdvcmQ+QmFjdGVyaW9sb2d5PC9rZXl3b3Jk
PjxrZXl3b3JkPk1ldGhvZHM8L2tleXdvcmQ+PGtleXdvcmQ+SW5kZXggTWVkaWN1czwva2V5d29y
ZD48a2V5d29yZD5taWNyb2JpYWwgY29jdWx0dXJlPC9rZXl3b3JkPjxrZXl3b3JkPm11Y29uaWMg
YWNpZDwva2V5d29yZD48a2V5d29yZD5tZXRhYm9saWMgZW5naW5lZXJpbmc8L2tleXdvcmQ+PGtl
eXdvcmQ+QkFTSUMgQklPTE9HSUNBTCBTQ0lFTkNFUzwva2V5d29yZD48a2V5d29yZD5CaW9sb2dp
Y2FsIFNjaWVuY2VzPC9rZXl3b3JkPjwva2V5d29yZHM+PGlzYm4+MDAyNy04NDI0PC9pc2JuPjx0
aXRsZXM+PHRpdGxlPkVuZ2luZWVyaW5nIEVzY2hlcmljaGlhIGNvbGkgY29jdWx0dXJlIHN5c3Rl
bXMgZm9yIHRoZSBwcm9kdWN0aW9uIG9mIGJpb2NoZW1pY2FsIHByb2R1Y3RzPC90aXRsZT48c2Vj
b25kYXJ5LXRpdGxlPlByb2MgTmF0bCBBY2FkIFNjaSBVIFMgQTwvc2Vjb25kYXJ5LXRpdGxlPjwv
dGl0bGVzPjxwYWdlcz44MjY2LTgyNzE8L3BhZ2VzPjxudW1iZXI+Mjc8L251bWJlcj48Y29udHJp
YnV0b3JzPjxhdXRob3JzPjxhdXRob3I+SGFvcmFuLCBaaGFuZzwvYXV0aG9yPjxhdXRob3I+QnJp
YW4sIFBlcmVpcmE8L2F1dGhvcj48YXV0aG9yPlpoZW5nanVuLCBMaTwvYXV0aG9yPjxhdXRob3I+
R3JlZ29yeSwgU3RlcGhhbm9wb3Vsb3M8L2F1dGhvcj48L2F1dGhvcnM+PC9jb250cmlidXRvcnM+
PGFkZGVkLWRhdGUgZm9ybWF0PSJ1dGMiPjE2MTk1MjMyOTc8L2FkZGVkLWRhdGU+PHB1Yi1sb2Nh
dGlvbj5XQVNISU5HVE9OPC9wdWItbG9jYXRpb24+PHJlZi10eXBlIG5hbWU9IkpvdXJuYWwgQXJ0
aWNsZSI+MTc8L3JlZi10eXBlPjxkYXRlcz48eWVhcj4yMDE1PC95ZWFyPjwvZGF0ZXM+PHJlYy1u
dW1iZXI+MTczPC9yZWMtbnVtYmVyPjxwdWJsaXNoZXI+V0FTSElOR1RPTjogTmF0aW9uYWwgQWNh
ZCBTY2llbmNlczwvcHVibGlzaGVyPjxsYXN0LXVwZGF0ZWQtZGF0ZSBmb3JtYXQ9InV0YyI+MTY0
NTEzMDA2NDwvbGFzdC11cGRhdGVkLWRhdGU+PGVsZWN0cm9uaWMtcmVzb3VyY2UtbnVtPjEwLjEw
NzMvcG5hcy4xNTA2NzgxMTEyPC9lbGVjdHJvbmljLXJlc291cmNlLW51bT48dm9sdW1lPjExMjwv
dm9sdW1lPjwvcmVjb3JkPjwvQ2l0ZT48L0VuZE5vdGU+
</w:fldData>
        </w:fldChar>
      </w:r>
      <w:r w:rsidR="00EC351A">
        <w:instrText xml:space="preserve"> ADDIN EN.CITE </w:instrText>
      </w:r>
      <w:r w:rsidR="00EC351A">
        <w:fldChar w:fldCharType="begin">
          <w:fldData xml:space="preserve">PEVuZE5vdGU+PENpdGU+PEF1dGhvcj5IYW9yYW48L0F1dGhvcj48WWVhcj4yMDE1PC9ZZWFyPjxJ
RFRleHQ+RW5naW5lZXJpbmcgRXNjaGVyaWNoaWEgY29saSBjb2N1bHR1cmUgc3lzdGVtcyBmb3Ig
dGhlIHByb2R1Y3Rpb24gb2YgYmlvY2hlbWljYWwgcHJvZHVjdHM8L0lEVGV4dD48RGlzcGxheVRl
eHQ+KEhhb3JhbjxzdHlsZSBmYWNlPSJpdGFsaWMiPiBldCBhbC48L3N0eWxlPiwgMjAxNSk8L0Rp
c3BsYXlUZXh0PjxyZWNvcmQ+PGtleXdvcmRzPjxrZXl3b3JkPk1ldGFib2xpYyBlbmdpbmVlcmlu
Zzwva2V5d29yZD48a2V5d29yZD40LWh5ZHJveHliZW56b2ljIGFjaWQ8L2tleXdvcmQ+PGtleXdv
cmQ+TWljcm9iaWFsIGNvY3VsdHVyZTwva2V5d29yZD48a2V5d29yZD5NdWNvbmljIGFjaWQ8L2tl
eXdvcmQ+PGtleXdvcmQ+U2NpZW5jZSAmYW1wOyBUZWNobm9sb2d5IC0gT3RoZXIgVG9waWNzPC9r
ZXl3b3JkPjxrZXl3b3JkPk11bHRpZGlzY2lwbGluYXJ5IFNjaWVuY2VzPC9rZXl3b3JkPjxrZXl3
b3JkPlNjaWVuY2UgJmFtcDsgVGVjaG5vbG9neTwva2V5d29yZD48a2V5d29yZD5NZXRhYm9saWMg
RW5naW5lZXJpbmcgLSBtZXRob2RzPC9rZXl3b3JkPjxrZXl3b3JkPlJlcHJvZHVjaWJpbGl0eSBv
ZiBSZXN1bHRzPC9rZXl3b3JkPjxrZXl3b3JkPlh5bG9zZSAtIG1ldGFib2xpc208L2tleXdvcmQ+
PGtleXdvcmQ+QmFjdGVyaW9sb2dpY2FsIFRlY2huaXF1ZXMgLSBtZXRob2RzPC9rZXl3b3JkPjxr
ZXl3b3JkPk1vbGVjdWxhciBTZXF1ZW5jZSBEYXRhPC9rZXl3b3JkPjxrZXl3b3JkPkVzY2hlcmlj
aGlhIGNvbGkgUHJvdGVpbnMgLSBtZXRhYm9saXNtPC9rZXl3b3JkPjxrZXl3b3JkPlNvcmJpYyBB
Y2lkIC0gbWV0YWJvbGlzbTwva2V5d29yZD48a2V5d29yZD5QYXJhYmVucyAtIG1ldGFib2xpc208
L2tleXdvcmQ+PGtleXdvcmQ+Qmlvc3ludGhldGljIFBhdGh3YXlzIC0gZ2VuZXRpY3M8L2tleXdv
cmQ+PGtleXdvcmQ+RXNjaGVyaWNoaWEgY29saSAtIGdlbmV0aWNzPC9rZXl3b3JkPjxrZXl3b3Jk
PlN5bnRoZXRpYyBCaW9sb2d5IC0gbWV0aG9kczwva2V5d29yZD48a2V5d29yZD5CYXNlIFNlcXVl
bmNlPC9rZXl3b3JkPjxrZXl3b3JkPkVzY2hlcmljaGlhIGNvbGkgLSBtZXRhYm9saXNtPC9rZXl3
b3JkPjxrZXl3b3JkPkVzY2hlcmljaGlhIGNvbGkgUHJvdGVpbnMgLSBnZW5ldGljczwva2V5d29y
ZD48a2V5d29yZD5HbHVjb3NlIC0gbWV0YWJvbGlzbTwva2V5d29yZD48a2V5d29yZD5JbmR1c3Ry
aWFsIE1pY3JvYmlvbG9neSAtIG1ldGhvZHM8L2tleXdvcmQ+PGtleXdvcmQ+U29yYmljIEFjaWQg
LSBhbmFsb2dzICZhbXA7IGRlcml2YXRpdmVzPC9rZXl3b3JkPjxrZXl3b3JkPlVzYWdlPC9rZXl3
b3JkPjxrZXl3b3JkPkN1bHR1cmVzIGFuZCBjdWx0dXJlIG1lZGlhPC9rZXl3b3JkPjxrZXl3b3Jk
PkVzY2hlcmljaGlhIGNvbGk8L2tleXdvcmQ+PGtleXdvcmQ+QmFjdGVyaW9sb2d5PC9rZXl3b3Jk
PjxrZXl3b3JkPk1ldGhvZHM8L2tleXdvcmQ+PGtleXdvcmQ+SW5kZXggTWVkaWN1czwva2V5d29y
ZD48a2V5d29yZD5taWNyb2JpYWwgY29jdWx0dXJlPC9rZXl3b3JkPjxrZXl3b3JkPm11Y29uaWMg
YWNpZDwva2V5d29yZD48a2V5d29yZD5tZXRhYm9saWMgZW5naW5lZXJpbmc8L2tleXdvcmQ+PGtl
eXdvcmQ+QkFTSUMgQklPTE9HSUNBTCBTQ0lFTkNFUzwva2V5d29yZD48a2V5d29yZD5CaW9sb2dp
Y2FsIFNjaWVuY2VzPC9rZXl3b3JkPjwva2V5d29yZHM+PGlzYm4+MDAyNy04NDI0PC9pc2JuPjx0
aXRsZXM+PHRpdGxlPkVuZ2luZWVyaW5nIEVzY2hlcmljaGlhIGNvbGkgY29jdWx0dXJlIHN5c3Rl
bXMgZm9yIHRoZSBwcm9kdWN0aW9uIG9mIGJpb2NoZW1pY2FsIHByb2R1Y3RzPC90aXRsZT48c2Vj
b25kYXJ5LXRpdGxlPlByb2MgTmF0bCBBY2FkIFNjaSBVIFMgQTwvc2Vjb25kYXJ5LXRpdGxlPjwv
dGl0bGVzPjxwYWdlcz44MjY2LTgyNzE8L3BhZ2VzPjxudW1iZXI+Mjc8L251bWJlcj48Y29udHJp
YnV0b3JzPjxhdXRob3JzPjxhdXRob3I+SGFvcmFuLCBaaGFuZzwvYXV0aG9yPjxhdXRob3I+QnJp
YW4sIFBlcmVpcmE8L2F1dGhvcj48YXV0aG9yPlpoZW5nanVuLCBMaTwvYXV0aG9yPjxhdXRob3I+
R3JlZ29yeSwgU3RlcGhhbm9wb3Vsb3M8L2F1dGhvcj48L2F1dGhvcnM+PC9jb250cmlidXRvcnM+
PGFkZGVkLWRhdGUgZm9ybWF0PSJ1dGMiPjE2MTk1MjMyOTc8L2FkZGVkLWRhdGU+PHB1Yi1sb2Nh
dGlvbj5XQVNISU5HVE9OPC9wdWItbG9jYXRpb24+PHJlZi10eXBlIG5hbWU9IkpvdXJuYWwgQXJ0
aWNsZSI+MTc8L3JlZi10eXBlPjxkYXRlcz48eWVhcj4yMDE1PC95ZWFyPjwvZGF0ZXM+PHJlYy1u
dW1iZXI+MTczPC9yZWMtbnVtYmVyPjxwdWJsaXNoZXI+V0FTSElOR1RPTjogTmF0aW9uYWwgQWNh
ZCBTY2llbmNlczwvcHVibGlzaGVyPjxsYXN0LXVwZGF0ZWQtZGF0ZSBmb3JtYXQ9InV0YyI+MTY0
NTEzMDA2NDwvbGFzdC11cGRhdGVkLWRhdGU+PGVsZWN0cm9uaWMtcmVzb3VyY2UtbnVtPjEwLjEw
NzMvcG5hcy4xNTA2NzgxMTEyPC9lbGVjdHJvbmljLXJlc291cmNlLW51bT48dm9sdW1lPjExMjwv
dm9sdW1lPjwvcmVjb3JkPjwvQ2l0ZT48L0VuZE5vdGU+
</w:fldData>
        </w:fldChar>
      </w:r>
      <w:r w:rsidR="00EC351A">
        <w:instrText xml:space="preserve"> ADDIN EN.CITE.DATA </w:instrText>
      </w:r>
      <w:r w:rsidR="00EC351A">
        <w:fldChar w:fldCharType="end"/>
      </w:r>
      <w:r>
        <w:fldChar w:fldCharType="separate"/>
      </w:r>
      <w:r w:rsidR="00EC351A">
        <w:rPr>
          <w:noProof/>
        </w:rPr>
        <w:t>(Haoran</w:t>
      </w:r>
      <w:r w:rsidR="00EC351A" w:rsidRPr="00EC351A">
        <w:rPr>
          <w:i/>
          <w:noProof/>
        </w:rPr>
        <w:t xml:space="preserve"> et al.</w:t>
      </w:r>
      <w:r w:rsidR="00EC351A">
        <w:rPr>
          <w:noProof/>
        </w:rPr>
        <w:t>, 2015)</w:t>
      </w:r>
      <w:r>
        <w:fldChar w:fldCharType="end"/>
      </w:r>
      <w:r>
        <w:t xml:space="preserve"> report a design and scale-up of </w:t>
      </w:r>
      <w:r w:rsidRPr="0033276E">
        <w:rPr>
          <w:i/>
          <w:iCs/>
        </w:rPr>
        <w:t>E. coli</w:t>
      </w:r>
      <w:r>
        <w:t xml:space="preserve"> in co-culture which is applicable for the biosynthesis of industrial products. The significance of their study was highlighted in the production of industrial compounds by engineering the microbial consortia to express </w:t>
      </w:r>
      <w:r>
        <w:lastRenderedPageBreak/>
        <w:t xml:space="preserve">biosynthetic pathways in other to produce valuable compounds thus reducing the need for the use of non-renewable petroleum products, thus increasing the use of renewable resources. </w:t>
      </w:r>
    </w:p>
    <w:p w14:paraId="0BDD95F8" w14:textId="77CC81CC" w:rsidR="0054783A" w:rsidRPr="00BE5DE0" w:rsidRDefault="0054783A" w:rsidP="0054783A">
      <w:pPr>
        <w:spacing w:line="360" w:lineRule="auto"/>
        <w:jc w:val="both"/>
      </w:pPr>
      <w:r>
        <w:t>Generally, these studies have all highlighted the benefits of co-culturing species but more than that highlighted the possibility of discovering and providing insight into the diverse metabolic lifestyles of these species</w:t>
      </w:r>
      <w:r w:rsidR="00AA6B84">
        <w:t>.</w:t>
      </w:r>
      <w:r>
        <w:t xml:space="preserve"> </w:t>
      </w:r>
    </w:p>
    <w:p w14:paraId="4ECF0576" w14:textId="034C8B3B" w:rsidR="0054783A" w:rsidRDefault="0054783A" w:rsidP="0054783A">
      <w:pPr>
        <w:pStyle w:val="Heading2"/>
        <w:spacing w:line="360" w:lineRule="auto"/>
        <w:jc w:val="both"/>
      </w:pPr>
      <w:bookmarkStart w:id="38" w:name="_Toc143553372"/>
      <w:r>
        <w:t>2.</w:t>
      </w:r>
      <w:r w:rsidR="0030690D">
        <w:t>5</w:t>
      </w:r>
      <w:r>
        <w:t>.</w:t>
      </w:r>
      <w:r w:rsidR="0030690D">
        <w:t>1</w:t>
      </w:r>
      <w:r>
        <w:t xml:space="preserve"> Growth rate studies on </w:t>
      </w:r>
      <w:r w:rsidRPr="00506B9A">
        <w:rPr>
          <w:i/>
          <w:iCs/>
        </w:rPr>
        <w:t>E. coli</w:t>
      </w:r>
      <w:bookmarkEnd w:id="38"/>
      <w:r>
        <w:t xml:space="preserve"> </w:t>
      </w:r>
    </w:p>
    <w:p w14:paraId="77116CCF" w14:textId="77777777" w:rsidR="0054783A" w:rsidRPr="0024055E" w:rsidRDefault="0054783A" w:rsidP="0054783A">
      <w:pPr>
        <w:spacing w:line="360" w:lineRule="auto"/>
        <w:jc w:val="both"/>
        <w:rPr>
          <w:b/>
          <w:bCs/>
        </w:rPr>
      </w:pPr>
      <w:r w:rsidRPr="0024055E">
        <w:rPr>
          <w:b/>
          <w:bCs/>
        </w:rPr>
        <w:t xml:space="preserve">Growth rate  </w:t>
      </w:r>
      <w:r w:rsidRPr="0024055E">
        <w:rPr>
          <w:b/>
          <w:bCs/>
        </w:rPr>
        <w:tab/>
      </w:r>
      <w:r w:rsidRPr="0024055E">
        <w:rPr>
          <w:b/>
          <w:bCs/>
        </w:rPr>
        <w:tab/>
      </w:r>
      <w:r w:rsidRPr="0024055E">
        <w:rPr>
          <w:b/>
          <w:bCs/>
        </w:rPr>
        <w:tab/>
      </w:r>
      <w:r w:rsidRPr="0024055E">
        <w:rPr>
          <w:b/>
          <w:bCs/>
        </w:rPr>
        <w:tab/>
      </w:r>
      <w:r w:rsidRPr="0024055E">
        <w:rPr>
          <w:b/>
          <w:bCs/>
        </w:rPr>
        <w:tab/>
      </w:r>
    </w:p>
    <w:p w14:paraId="72884572" w14:textId="28ECB0AD" w:rsidR="0054783A" w:rsidRPr="00506B9A" w:rsidRDefault="0054783A" w:rsidP="0054783A">
      <w:pPr>
        <w:spacing w:line="360" w:lineRule="auto"/>
        <w:jc w:val="both"/>
      </w:pPr>
      <w:r w:rsidRPr="0024055E">
        <w:t xml:space="preserve">Growth rate is an important physiological parameter </w:t>
      </w:r>
      <w:r>
        <w:t>which</w:t>
      </w:r>
      <w:r w:rsidRPr="0024055E">
        <w:t xml:space="preserve"> characterises bacteria</w:t>
      </w:r>
      <w:r>
        <w:t xml:space="preserve">. The composition of a bacterial culture influences the growth rate of the microbe </w:t>
      </w:r>
      <w:r>
        <w:fldChar w:fldCharType="begin"/>
      </w:r>
      <w:r w:rsidR="00660324">
        <w:instrText xml:space="preserve"> ADDIN EN.CITE &lt;EndNote&gt;&lt;Cite&gt;&lt;Author&gt;Pinhal&lt;/Author&gt;&lt;Year&gt;2019&lt;/Year&gt;&lt;IDText&gt;Acetate metabolism and the inhibition of bacterial growth by acetate&lt;/IDText&gt;&lt;DisplayText&gt;(Pinhal&lt;style face="italic"&gt; et al.&lt;/style&gt;, 2019)&lt;/DisplayText&gt;&lt;record&gt;&lt;keywords&gt;&lt;keyword&gt;Overflow metabolism&lt;/keyword&gt;&lt;keyword&gt;Acetate&lt;/keyword&gt;&lt;keyword&gt;Acetate metabolism&lt;/keyword&gt;&lt;keyword&gt;Growth inhibition&lt;/keyword&gt;&lt;keyword&gt;Escherichia coli&lt;/keyword&gt;&lt;keyword&gt;Metabolic flux analysis&lt;/keyword&gt;&lt;keyword&gt;Life Sciences &amp;amp; Biomedicine&lt;/keyword&gt;&lt;keyword&gt;Microbiology&lt;/keyword&gt;&lt;keyword&gt;Science &amp;amp; Technology&lt;/keyword&gt;&lt;keyword&gt;Biological Transport&lt;/keyword&gt;&lt;keyword&gt;Metabolic Networks and Pathways&lt;/keyword&gt;&lt;keyword&gt;Escherichia coli - genetics&lt;/keyword&gt;&lt;keyword&gt;Acetates - metabolism&lt;/keyword&gt;&lt;keyword&gt;Glucose - metabolism&lt;/keyword&gt;&lt;keyword&gt;Escherichia coli - growth &amp;amp; development&lt;/keyword&gt;&lt;keyword&gt;Mutation&lt;/keyword&gt;&lt;keyword&gt;Fermentation&lt;/keyword&gt;&lt;keyword&gt;Gene Expression Regulation, Bacterial&lt;/keyword&gt;&lt;keyword&gt;Index Medicus&lt;/keyword&gt;&lt;keyword&gt;Bioinformatics&lt;/keyword&gt;&lt;keyword&gt;Computer Science&lt;/keyword&gt;&lt;/keywords&gt;&lt;isbn&gt;0021-9193&lt;/isbn&gt;&lt;titles&gt;&lt;title&gt;Acetate metabolism and the inhibition of bacterial growth by acetate&lt;/title&gt;&lt;secondary-title&gt;J Bacteriol&lt;/secondary-title&gt;&lt;/titles&gt;&lt;pages&gt;147-166&lt;/pages&gt;&lt;number&gt;13&lt;/number&gt;&lt;contributors&gt;&lt;authors&gt;&lt;author&gt;Pinhal, Stéphane&lt;/author&gt;&lt;author&gt;Ropers, Delphine&lt;/author&gt;&lt;author&gt;Geiselmann, Johannes&lt;/author&gt;&lt;author&gt;De Jong, Hidde&lt;/author&gt;&lt;/authors&gt;&lt;/contributors&gt;&lt;added-date format="utc"&gt;1620209059&lt;/added-date&gt;&lt;pub-location&gt;WASHINGTON&lt;/pub-location&gt;&lt;ref-type name="Journal Article"&gt;17&lt;/ref-type&gt;&lt;dates&gt;&lt;year&gt;2019&lt;/year&gt;&lt;/dates&gt;&lt;rec-number&gt;184&lt;/rec-number&gt;&lt;publisher&gt;WASHINGTON: AMER SOC MICROBIOLOGY&lt;/publisher&gt;&lt;last-updated-date format="utc"&gt;1620209074&lt;/last-updated-date&gt;&lt;electronic-resource-num&gt;10.1128/JB.00147-19&lt;/electronic-resource-num&gt;&lt;volume&gt;201&lt;/volume&gt;&lt;/record&gt;&lt;/Cite&gt;&lt;/EndNote&gt;</w:instrText>
      </w:r>
      <w:r>
        <w:fldChar w:fldCharType="separate"/>
      </w:r>
      <w:r w:rsidR="00660324">
        <w:rPr>
          <w:noProof/>
        </w:rPr>
        <w:t>(Pinhal</w:t>
      </w:r>
      <w:r w:rsidR="00660324" w:rsidRPr="00660324">
        <w:rPr>
          <w:i/>
          <w:noProof/>
        </w:rPr>
        <w:t xml:space="preserve"> et al.</w:t>
      </w:r>
      <w:r w:rsidR="00660324">
        <w:rPr>
          <w:noProof/>
        </w:rPr>
        <w:t>, 2019)</w:t>
      </w:r>
      <w:r>
        <w:fldChar w:fldCharType="end"/>
      </w:r>
      <w:r>
        <w:t xml:space="preserve">. </w:t>
      </w:r>
      <w:r w:rsidRPr="0024055E">
        <w:tab/>
      </w:r>
    </w:p>
    <w:p w14:paraId="70DD172E" w14:textId="18F9E425" w:rsidR="0054783A" w:rsidRPr="009C1E01" w:rsidRDefault="0054783A" w:rsidP="0054783A">
      <w:pPr>
        <w:pStyle w:val="Heading2"/>
        <w:spacing w:line="360" w:lineRule="auto"/>
        <w:jc w:val="both"/>
        <w:rPr>
          <w:i/>
          <w:iCs/>
        </w:rPr>
      </w:pPr>
      <w:bookmarkStart w:id="39" w:name="_Toc143553373"/>
      <w:r>
        <w:t>2.</w:t>
      </w:r>
      <w:r w:rsidR="0030690D">
        <w:t>5</w:t>
      </w:r>
      <w:r>
        <w:t>.</w:t>
      </w:r>
      <w:r w:rsidR="0030690D">
        <w:t>2</w:t>
      </w:r>
      <w:r>
        <w:t xml:space="preserve"> Effect of pH and temperature on growth rate of </w:t>
      </w:r>
      <w:r w:rsidRPr="00F0651B">
        <w:rPr>
          <w:i/>
          <w:iCs/>
        </w:rPr>
        <w:t>E. coli</w:t>
      </w:r>
      <w:bookmarkEnd w:id="39"/>
    </w:p>
    <w:p w14:paraId="6CCF27C9" w14:textId="77777777" w:rsidR="0054783A" w:rsidRDefault="0054783A" w:rsidP="0054783A">
      <w:pPr>
        <w:spacing w:line="360" w:lineRule="auto"/>
        <w:jc w:val="both"/>
      </w:pPr>
      <w:r>
        <w:t xml:space="preserve">The optimal pH range of </w:t>
      </w:r>
      <w:r w:rsidRPr="00060B7E">
        <w:rPr>
          <w:i/>
          <w:iCs/>
        </w:rPr>
        <w:t>E. coli</w:t>
      </w:r>
      <w:r>
        <w:t xml:space="preserve"> growth is between 6.5 and 7.5 which is dependent on temperature. One study on effects of temperature and oxygen tension on growth of </w:t>
      </w:r>
      <w:r w:rsidRPr="006456CE">
        <w:rPr>
          <w:i/>
          <w:iCs/>
        </w:rPr>
        <w:t>E. coli</w:t>
      </w:r>
      <w:r>
        <w:t xml:space="preserve"> in milk suggested that </w:t>
      </w:r>
      <w:r w:rsidRPr="000140A9">
        <w:rPr>
          <w:i/>
          <w:iCs/>
        </w:rPr>
        <w:t>E. coli</w:t>
      </w:r>
      <w:r>
        <w:t xml:space="preserve"> growth was inhibited as temperature increased from, 37</w:t>
      </w:r>
      <w:r>
        <w:sym w:font="Symbol" w:char="F0B0"/>
      </w:r>
      <w:r>
        <w:t>C to 41</w:t>
      </w:r>
      <w:r>
        <w:sym w:font="Symbol" w:char="F0B0"/>
      </w:r>
      <w:r>
        <w:t xml:space="preserve">C at anaerobic conditions (Goldberg, 1994). </w:t>
      </w:r>
      <w:r w:rsidRPr="009C599E">
        <w:tab/>
      </w:r>
      <w:r w:rsidRPr="009C599E">
        <w:tab/>
      </w:r>
      <w:r w:rsidRPr="009C599E">
        <w:tab/>
      </w:r>
      <w:r w:rsidRPr="009C599E">
        <w:tab/>
      </w:r>
      <w:r w:rsidRPr="009C599E">
        <w:tab/>
      </w:r>
      <w:r w:rsidRPr="009C599E">
        <w:tab/>
      </w:r>
    </w:p>
    <w:p w14:paraId="62362F65" w14:textId="54C91823" w:rsidR="0054783A" w:rsidRDefault="0054783A" w:rsidP="0054783A">
      <w:pPr>
        <w:pStyle w:val="Heading2"/>
        <w:spacing w:line="360" w:lineRule="auto"/>
        <w:jc w:val="both"/>
      </w:pPr>
      <w:bookmarkStart w:id="40" w:name="_Toc143553374"/>
      <w:r>
        <w:t>2.</w:t>
      </w:r>
      <w:r w:rsidR="0030690D">
        <w:t>5</w:t>
      </w:r>
      <w:r>
        <w:t>.</w:t>
      </w:r>
      <w:r w:rsidR="0030690D">
        <w:t>3</w:t>
      </w:r>
      <w:r>
        <w:t xml:space="preserve"> Benefits of </w:t>
      </w:r>
      <w:r w:rsidRPr="000E0704">
        <w:rPr>
          <w:i/>
          <w:iCs/>
        </w:rPr>
        <w:t>E. coli</w:t>
      </w:r>
      <w:r>
        <w:t xml:space="preserve"> studies</w:t>
      </w:r>
      <w:bookmarkEnd w:id="40"/>
      <w:r>
        <w:t xml:space="preserve"> </w:t>
      </w:r>
      <w:r w:rsidRPr="0024055E">
        <w:tab/>
      </w:r>
    </w:p>
    <w:p w14:paraId="53C52CC0" w14:textId="5DC8AB7E" w:rsidR="00537D17" w:rsidRDefault="0054783A" w:rsidP="0054783A">
      <w:pPr>
        <w:spacing w:line="360" w:lineRule="auto"/>
        <w:jc w:val="both"/>
      </w:pPr>
      <w:r>
        <w:t xml:space="preserve">In the past, </w:t>
      </w:r>
      <w:r w:rsidRPr="005C3C22">
        <w:rPr>
          <w:i/>
          <w:iCs/>
        </w:rPr>
        <w:t>E. coli</w:t>
      </w:r>
      <w:r w:rsidRPr="0024055E">
        <w:t xml:space="preserve"> has been metabolically engineered for the synthesis of </w:t>
      </w:r>
      <w:proofErr w:type="spellStart"/>
      <w:r w:rsidRPr="0024055E">
        <w:t>polyhdroxyalkanoates</w:t>
      </w:r>
      <w:proofErr w:type="spellEnd"/>
      <w:r w:rsidRPr="0024055E">
        <w:t xml:space="preserve"> (PHA) using acetate as a carbon source. The application of acetate as a carbon source for microbial fermentation has the potential to reduce the consumption of food and </w:t>
      </w:r>
      <w:proofErr w:type="spellStart"/>
      <w:r w:rsidRPr="0024055E">
        <w:t>agro</w:t>
      </w:r>
      <w:proofErr w:type="spellEnd"/>
      <w:r w:rsidRPr="0024055E">
        <w:t>-based renewable bioresources for biorefineries</w:t>
      </w:r>
      <w:r>
        <w:t xml:space="preserve"> </w:t>
      </w:r>
      <w:r>
        <w:fldChar w:fldCharType="begin">
          <w:fldData xml:space="preserve">PEVuZE5vdGU+PENpdGU+PEF1dGhvcj5DaGVuPC9BdXRob3I+PFllYXI+MjAxODwvWWVhcj48SURU
ZXh0Pk1ldGFib2xpYyBlbmdpbmVlcmluZyBvZiBFc2NoZXJpY2hpYSBjb2xpIGZvciB0aGUgc3lu
dGhlc2lzIG9mIHBvbHloeWRyb3h5YWxrYW5vYXRlcyB1c2luZyBhY2V0YXRlIGFzIGEgbWFpbiBj
YXJib24gc291cmNlPC9JRFRleHQ+PERpc3BsYXlUZXh0PihDaGVuPHN0eWxlIGZhY2U9Iml0YWxp
YyI+IGV0IGFsLjwvc3R5bGU+LCAyMDE4KTwvRGlzcGxheVRleHQ+PHJlY29yZD48a2V5d29yZHM+
PGtleXdvcmQ+UG9seSgzLWh5ZHJveHlidXR5cmF0ZS1jby0zLWh5ZHJveHl2YWxlcmF0ZSk8L2tl
eXdvcmQ+PGtleXdvcmQ+UG9seSgzLWh5ZHJveHlidXR5cmF0ZS1jby00LWh5ZHJveHlidXR5cmF0
ZSk8L2tleXdvcmQ+PGtleXdvcmQ+QWNldGF0ZTwva2V5d29yZD48a2V5d29yZD5Fc2NoZXJpY2hp
YSBjb2xpPC9rZXl3b3JkPjxrZXl3b3JkPlBvbHktMy1oeWRyb3h5YnV0eXJhdGU8L2tleXdvcmQ+
PGtleXdvcmQ+TGlmZSBTY2llbmNlcyAmYW1wOyBCaW9tZWRpY2luZTwva2V5d29yZD48a2V5d29y
ZD5CaW90ZWNobm9sb2d5ICZhbXA7IEFwcGxpZWQgTWljcm9iaW9sb2d5PC9rZXl3b3JkPjxrZXl3
b3JkPlNjaWVuY2UgJmFtcDsgVGVjaG5vbG9neTwva2V5d29yZD48a2V5d29yZD4zLUh5ZHJveHli
dXR5cmljIEFjaWQgLSBiaW9zeW50aGVzaXM8L2tleXdvcmQ+PGtleXdvcmQ+TWV0YWJvbGljIEVu
Z2luZWVyaW5nPC9rZXl3b3JkPjxrZXl3b3JkPkJhdGNoIENlbGwgQ3VsdHVyZSBUZWNobmlxdWVz
PC9rZXl3b3JkPjxrZXl3b3JkPkNhcmJvbiAtIG1ldGFib2xpc208L2tleXdvcmQ+PGtleXdvcmQ+
UGhvc3BoYXRlIEFjZXR5bHRyYW5zZmVyYXNlIC0gZ2VuZXRpY3M8L2tleXdvcmQ+PGtleXdvcmQ+
QWNldGF0ZXMgLSBtZXRhYm9saXNtPC9rZXl3b3JkPjxrZXl3b3JkPkZlcm1lbnRhdGlvbjwva2V5
d29yZD48a2V5d29yZD5Qb2x5aHlkcm94eWFsa2Fub2F0ZXMgLSBiaW9zeW50aGVzaXM8L2tleXdv
cmQ+PGtleXdvcmQ+QWNldGF0ZSBLaW5hc2UgLSBnZW5ldGljczwva2V5d29yZD48a2V5d29yZD5F
c2NoZXJpY2hpYSBjb2xpIC0gZ2VuZXRpY3M8L2tleXdvcmQ+PGtleXdvcmQ+QmlvcG9seW1lcnMg
LSBiaW9zeW50aGVzaXM8L2tleXdvcmQ+PGtleXdvcmQ+RXNjaGVyaWNoaWEgY29saSAtIG1ldGFi
b2xpc208L2tleXdvcmQ+PGtleXdvcmQ+UGxhc3RpY3M8L2tleXdvcmQ+PGtleXdvcmQ+VXNhZ2U8
L2tleXdvcmQ+PGtleXdvcmQ+TWV0YWJvbGljIGVuZ2luZWVyaW5nPC9rZXl3b3JkPjxrZXl3b3Jk
PlJlc2VhcmNoPC9rZXl3b3JkPjxrZXl3b3JkPlBvbHloeWRyb3h5YWxrYW5vYXRlczwva2V5d29y
ZD48a2V5d29yZD5DaGVtaWNhbCBzeW50aGVzaXM8L2tleXdvcmQ+PGtleXdvcmQ+QWNldGF0ZXM8
L2tleXdvcmQ+PGtleXdvcmQ+QXNzaW1pbGF0aW9uPC9rZXl3b3JkPjxrZXl3b3JkPkRlaHlkcm9n
ZW5hc2VzPC9rZXl3b3JkPjxrZXl3b3JkPlllYXN0PC9rZXl3b3JkPjxrZXl3b3JkPkdlbmVzPC9r
ZXl3b3JkPjxrZXl3b3JkPkJpb3N5bnRoZXNpczwva2V5d29yZD48a2V5d29yZD5SYXcgbWF0ZXJp
YWxzPC9rZXl3b3JkPjxrZXl3b3JkPkdsdWNvc2U8L2tleXdvcmQ+PGtleXdvcmQ+RGVoeWRyb2dl
bmFzZTwva2V5d29yZD48a2V5d29yZD5TeW50aGVzaXMgZ2FzPC9rZXl3b3JkPjxrZXl3b3JkPkJp
b3BvbHltZXJzPC9rZXl3b3JkPjxrZXl3b3JkPk1vbm9tZXJzPC9rZXl3b3JkPjxrZXl3b3JkPkVu
Z2luZWVyaW5nPC9rZXl3b3JkPjxrZXl3b3JkPlBvbHloeWRyb3h5YnV0eXJpYyBhY2lkPC9rZXl3
b3JkPjxrZXl3b3JkPkNlbGwgZ3Jvd3RoPC9rZXl3b3JkPjxrZXl3b3JkPk1pY3Jvb3JnYW5pc21z
PC9rZXl3b3JkPjxrZXl3b3JkPlN5bnRoZXNpczwva2V5d29yZD48a2V5d29yZD5FIGNvbGk8L2tl
eXdvcmQ+PGtleXdvcmQ+UGVybWVhc2U8L2tleXdvcmQ+PGtleXdvcmQ+TG93IGNvc3Q8L2tleXdv
cmQ+PGtleXdvcmQ+QmFjdGVyaWE8L2tleXdvcmQ+PGtleXdvcmQ+QWNldGF0ZSBraW5hc2U8L2tl
eXdvcmQ+PGtleXdvcmQ+UG9seW1lcnM8L2tleXdvcmQ+PGtleXdvcmQ+Q2FyYm9uIHNvdXJjZXM8
L2tleXdvcmQ+PGtleXdvcmQ+Rm9vZDwva2V5d29yZD48a2V5d29yZD40LUh5ZHJveHlidXR5cmF0
ZSBkZWh5ZHJvZ2VuYXNlPC9rZXl3b3JkPjxrZXl3b3JkPkNsb25pbmc8L2tleXdvcmQ+PGtleXdv
cmQ+UHJvcGlvbmljIGFjaWQ8L2tleXdvcmQ+PGtleXdvcmQ+RmVhc2liaWxpdHkgc3R1ZGllczwv
a2V5d29yZD48a2V5d29yZD5Db0EgdHJhbnNmZXJhc2U8L2tleXdvcmQ+PGtleXdvcmQ+TWV0YWJv
bGlzbTwva2V5d29yZD48a2V5d29yZD5CaW9mdWVsczwva2V5d29yZD48a2V5d29yZD5DYXJib248
L2tleXdvcmQ+PGtleXdvcmQ+Q2l0cmljIGFjaWQ8L2tleXdvcmQ+PGtleXdvcmQ+U3Vic3RyYXRl
czwva2V5d29yZD48a2V5d29yZD5PcmdhbmljIGNoZW1pc3RyeTwva2V5d29yZD48a2V5d29yZD5C
aW9kaWVzZWwgZnVlbHM8L2tleXdvcmQ+PGtleXdvcmQ+S2V0b2dsdXRhcmljIGFjaWQ8L2tleXdv
cmQ+PGtleXdvcmQ+Zy1IeWRyb3h5YnV0eXJpYyBhY2lkPC9rZXl3b3JkPjxrZXl3b3JkPkFjZXRp
YyBhY2lkPC9rZXl3b3JkPjxrZXl3b3JkPkZvb2QgY29uc3VtcHRpb248L2tleXdvcmQ+PGtleXdv
cmQ+SW5kZXggTWVkaWN1czwva2V5d29yZD48L2tleXdvcmRzPjxpc2JuPjE0NzUtMjg1OTwvaXNi
bj48dGl0bGVzPjx0aXRsZT5NZXRhYm9saWMgZW5naW5lZXJpbmcgb2YgRXNjaGVyaWNoaWEgY29s
aSBmb3IgdGhlIHN5bnRoZXNpcyBvZiBwb2x5aHlkcm94eWFsa2Fub2F0ZXMgdXNpbmcgYWNldGF0
ZSBhcyBhIG1haW4gY2FyYm9uIHNvdXJjZTwvdGl0bGU+PHNlY29uZGFyeS10aXRsZT5NaWNyb2Ig
Q2VsbCBGYWN0PC9zZWNvbmRhcnktdGl0bGU+PC90aXRsZXM+PHBhZ2VzPjEwMi0xMDI8L3BhZ2Vz
PjxudW1iZXI+MTwvbnVtYmVyPjxjb250cmlidXRvcnM+PGF1dGhvcnM+PGF1dGhvcj5DaGVuLCBK
aW5nPC9hdXRob3I+PGF1dGhvcj5MaSwgV2VpPC9hdXRob3I+PGF1dGhvcj5aaGFuZywgWmhhby1a
aG91PC9hdXRob3I+PGF1dGhvcj5UYW4sIFRpYW4tV2VpPC9hdXRob3I+PGF1dGhvcj5MaSwgWmhl
bmctSnVuPC9hdXRob3I+PC9hdXRob3JzPjwvY29udHJpYnV0b3JzPjxhZGRlZC1kYXRlIGZvcm1h
dD0idXRjIj4xNjIwMTI5OTQ3PC9hZGRlZC1kYXRlPjxwdWItbG9jYXRpb24+TE9ORE9OPC9wdWIt
bG9jYXRpb24+PHJlZi10eXBlIG5hbWU9IkpvdXJuYWwgQXJ0aWNsZSI+MTc8L3JlZi10eXBlPjxk
YXRlcz48eWVhcj4yMDE4PC95ZWFyPjwvZGF0ZXM+PHJlYy1udW1iZXI+MTgyPC9yZWMtbnVtYmVy
PjxwdWJsaXNoZXI+TE9ORE9OOiBCTUM8L3B1Ymxpc2hlcj48bGFzdC11cGRhdGVkLWRhdGUgZm9y
bWF0PSJ1dGMiPjE2MjAxMjk5OTY8L2xhc3QtdXBkYXRlZC1kYXRlPjxlbGVjdHJvbmljLXJlc291
cmNlLW51bT4xMC4xMTg2L3MxMjkzNC0wMTgtMDk0OS0wPC9lbGVjdHJvbmljLXJlc291cmNlLW51
bT48dm9sdW1lPjE3PC92b2x1bWU+PC9yZWNvcmQ+PC9DaXRlPjwvRW5kTm90ZT4A
</w:fldData>
        </w:fldChar>
      </w:r>
      <w:r w:rsidR="00660324">
        <w:instrText xml:space="preserve"> ADDIN EN.CITE </w:instrText>
      </w:r>
      <w:r w:rsidR="00660324">
        <w:fldChar w:fldCharType="begin">
          <w:fldData xml:space="preserve">PEVuZE5vdGU+PENpdGU+PEF1dGhvcj5DaGVuPC9BdXRob3I+PFllYXI+MjAxODwvWWVhcj48SURU
ZXh0Pk1ldGFib2xpYyBlbmdpbmVlcmluZyBvZiBFc2NoZXJpY2hpYSBjb2xpIGZvciB0aGUgc3lu
dGhlc2lzIG9mIHBvbHloeWRyb3h5YWxrYW5vYXRlcyB1c2luZyBhY2V0YXRlIGFzIGEgbWFpbiBj
YXJib24gc291cmNlPC9JRFRleHQ+PERpc3BsYXlUZXh0PihDaGVuPHN0eWxlIGZhY2U9Iml0YWxp
YyI+IGV0IGFsLjwvc3R5bGU+LCAyMDE4KTwvRGlzcGxheVRleHQ+PHJlY29yZD48a2V5d29yZHM+
PGtleXdvcmQ+UG9seSgzLWh5ZHJveHlidXR5cmF0ZS1jby0zLWh5ZHJveHl2YWxlcmF0ZSk8L2tl
eXdvcmQ+PGtleXdvcmQ+UG9seSgzLWh5ZHJveHlidXR5cmF0ZS1jby00LWh5ZHJveHlidXR5cmF0
ZSk8L2tleXdvcmQ+PGtleXdvcmQ+QWNldGF0ZTwva2V5d29yZD48a2V5d29yZD5Fc2NoZXJpY2hp
YSBjb2xpPC9rZXl3b3JkPjxrZXl3b3JkPlBvbHktMy1oeWRyb3h5YnV0eXJhdGU8L2tleXdvcmQ+
PGtleXdvcmQ+TGlmZSBTY2llbmNlcyAmYW1wOyBCaW9tZWRpY2luZTwva2V5d29yZD48a2V5d29y
ZD5CaW90ZWNobm9sb2d5ICZhbXA7IEFwcGxpZWQgTWljcm9iaW9sb2d5PC9rZXl3b3JkPjxrZXl3
b3JkPlNjaWVuY2UgJmFtcDsgVGVjaG5vbG9neTwva2V5d29yZD48a2V5d29yZD4zLUh5ZHJveHli
dXR5cmljIEFjaWQgLSBiaW9zeW50aGVzaXM8L2tleXdvcmQ+PGtleXdvcmQ+TWV0YWJvbGljIEVu
Z2luZWVyaW5nPC9rZXl3b3JkPjxrZXl3b3JkPkJhdGNoIENlbGwgQ3VsdHVyZSBUZWNobmlxdWVz
PC9rZXl3b3JkPjxrZXl3b3JkPkNhcmJvbiAtIG1ldGFib2xpc208L2tleXdvcmQ+PGtleXdvcmQ+
UGhvc3BoYXRlIEFjZXR5bHRyYW5zZmVyYXNlIC0gZ2VuZXRpY3M8L2tleXdvcmQ+PGtleXdvcmQ+
QWNldGF0ZXMgLSBtZXRhYm9saXNtPC9rZXl3b3JkPjxrZXl3b3JkPkZlcm1lbnRhdGlvbjwva2V5
d29yZD48a2V5d29yZD5Qb2x5aHlkcm94eWFsa2Fub2F0ZXMgLSBiaW9zeW50aGVzaXM8L2tleXdv
cmQ+PGtleXdvcmQ+QWNldGF0ZSBLaW5hc2UgLSBnZW5ldGljczwva2V5d29yZD48a2V5d29yZD5F
c2NoZXJpY2hpYSBjb2xpIC0gZ2VuZXRpY3M8L2tleXdvcmQ+PGtleXdvcmQ+QmlvcG9seW1lcnMg
LSBiaW9zeW50aGVzaXM8L2tleXdvcmQ+PGtleXdvcmQ+RXNjaGVyaWNoaWEgY29saSAtIG1ldGFi
b2xpc208L2tleXdvcmQ+PGtleXdvcmQ+UGxhc3RpY3M8L2tleXdvcmQ+PGtleXdvcmQ+VXNhZ2U8
L2tleXdvcmQ+PGtleXdvcmQ+TWV0YWJvbGljIGVuZ2luZWVyaW5nPC9rZXl3b3JkPjxrZXl3b3Jk
PlJlc2VhcmNoPC9rZXl3b3JkPjxrZXl3b3JkPlBvbHloeWRyb3h5YWxrYW5vYXRlczwva2V5d29y
ZD48a2V5d29yZD5DaGVtaWNhbCBzeW50aGVzaXM8L2tleXdvcmQ+PGtleXdvcmQ+QWNldGF0ZXM8
L2tleXdvcmQ+PGtleXdvcmQ+QXNzaW1pbGF0aW9uPC9rZXl3b3JkPjxrZXl3b3JkPkRlaHlkcm9n
ZW5hc2VzPC9rZXl3b3JkPjxrZXl3b3JkPlllYXN0PC9rZXl3b3JkPjxrZXl3b3JkPkdlbmVzPC9r
ZXl3b3JkPjxrZXl3b3JkPkJpb3N5bnRoZXNpczwva2V5d29yZD48a2V5d29yZD5SYXcgbWF0ZXJp
YWxzPC9rZXl3b3JkPjxrZXl3b3JkPkdsdWNvc2U8L2tleXdvcmQ+PGtleXdvcmQ+RGVoeWRyb2dl
bmFzZTwva2V5d29yZD48a2V5d29yZD5TeW50aGVzaXMgZ2FzPC9rZXl3b3JkPjxrZXl3b3JkPkJp
b3BvbHltZXJzPC9rZXl3b3JkPjxrZXl3b3JkPk1vbm9tZXJzPC9rZXl3b3JkPjxrZXl3b3JkPkVu
Z2luZWVyaW5nPC9rZXl3b3JkPjxrZXl3b3JkPlBvbHloeWRyb3h5YnV0eXJpYyBhY2lkPC9rZXl3
b3JkPjxrZXl3b3JkPkNlbGwgZ3Jvd3RoPC9rZXl3b3JkPjxrZXl3b3JkPk1pY3Jvb3JnYW5pc21z
PC9rZXl3b3JkPjxrZXl3b3JkPlN5bnRoZXNpczwva2V5d29yZD48a2V5d29yZD5FIGNvbGk8L2tl
eXdvcmQ+PGtleXdvcmQ+UGVybWVhc2U8L2tleXdvcmQ+PGtleXdvcmQ+TG93IGNvc3Q8L2tleXdv
cmQ+PGtleXdvcmQ+QmFjdGVyaWE8L2tleXdvcmQ+PGtleXdvcmQ+QWNldGF0ZSBraW5hc2U8L2tl
eXdvcmQ+PGtleXdvcmQ+UG9seW1lcnM8L2tleXdvcmQ+PGtleXdvcmQ+Q2FyYm9uIHNvdXJjZXM8
L2tleXdvcmQ+PGtleXdvcmQ+Rm9vZDwva2V5d29yZD48a2V5d29yZD40LUh5ZHJveHlidXR5cmF0
ZSBkZWh5ZHJvZ2VuYXNlPC9rZXl3b3JkPjxrZXl3b3JkPkNsb25pbmc8L2tleXdvcmQ+PGtleXdv
cmQ+UHJvcGlvbmljIGFjaWQ8L2tleXdvcmQ+PGtleXdvcmQ+RmVhc2liaWxpdHkgc3R1ZGllczwv
a2V5d29yZD48a2V5d29yZD5Db0EgdHJhbnNmZXJhc2U8L2tleXdvcmQ+PGtleXdvcmQ+TWV0YWJv
bGlzbTwva2V5d29yZD48a2V5d29yZD5CaW9mdWVsczwva2V5d29yZD48a2V5d29yZD5DYXJib248
L2tleXdvcmQ+PGtleXdvcmQ+Q2l0cmljIGFjaWQ8L2tleXdvcmQ+PGtleXdvcmQ+U3Vic3RyYXRl
czwva2V5d29yZD48a2V5d29yZD5PcmdhbmljIGNoZW1pc3RyeTwva2V5d29yZD48a2V5d29yZD5C
aW9kaWVzZWwgZnVlbHM8L2tleXdvcmQ+PGtleXdvcmQ+S2V0b2dsdXRhcmljIGFjaWQ8L2tleXdv
cmQ+PGtleXdvcmQ+Zy1IeWRyb3h5YnV0eXJpYyBhY2lkPC9rZXl3b3JkPjxrZXl3b3JkPkFjZXRp
YyBhY2lkPC9rZXl3b3JkPjxrZXl3b3JkPkZvb2QgY29uc3VtcHRpb248L2tleXdvcmQ+PGtleXdv
cmQ+SW5kZXggTWVkaWN1czwva2V5d29yZD48L2tleXdvcmRzPjxpc2JuPjE0NzUtMjg1OTwvaXNi
bj48dGl0bGVzPjx0aXRsZT5NZXRhYm9saWMgZW5naW5lZXJpbmcgb2YgRXNjaGVyaWNoaWEgY29s
aSBmb3IgdGhlIHN5bnRoZXNpcyBvZiBwb2x5aHlkcm94eWFsa2Fub2F0ZXMgdXNpbmcgYWNldGF0
ZSBhcyBhIG1haW4gY2FyYm9uIHNvdXJjZTwvdGl0bGU+PHNlY29uZGFyeS10aXRsZT5NaWNyb2Ig
Q2VsbCBGYWN0PC9zZWNvbmRhcnktdGl0bGU+PC90aXRsZXM+PHBhZ2VzPjEwMi0xMDI8L3BhZ2Vz
PjxudW1iZXI+MTwvbnVtYmVyPjxjb250cmlidXRvcnM+PGF1dGhvcnM+PGF1dGhvcj5DaGVuLCBK
aW5nPC9hdXRob3I+PGF1dGhvcj5MaSwgV2VpPC9hdXRob3I+PGF1dGhvcj5aaGFuZywgWmhhby1a
aG91PC9hdXRob3I+PGF1dGhvcj5UYW4sIFRpYW4tV2VpPC9hdXRob3I+PGF1dGhvcj5MaSwgWmhl
bmctSnVuPC9hdXRob3I+PC9hdXRob3JzPjwvY29udHJpYnV0b3JzPjxhZGRlZC1kYXRlIGZvcm1h
dD0idXRjIj4xNjIwMTI5OTQ3PC9hZGRlZC1kYXRlPjxwdWItbG9jYXRpb24+TE9ORE9OPC9wdWIt
bG9jYXRpb24+PHJlZi10eXBlIG5hbWU9IkpvdXJuYWwgQXJ0aWNsZSI+MTc8L3JlZi10eXBlPjxk
YXRlcz48eWVhcj4yMDE4PC95ZWFyPjwvZGF0ZXM+PHJlYy1udW1iZXI+MTgyPC9yZWMtbnVtYmVy
PjxwdWJsaXNoZXI+TE9ORE9OOiBCTUM8L3B1Ymxpc2hlcj48bGFzdC11cGRhdGVkLWRhdGUgZm9y
bWF0PSJ1dGMiPjE2MjAxMjk5OTY8L2xhc3QtdXBkYXRlZC1kYXRlPjxlbGVjdHJvbmljLXJlc291
cmNlLW51bT4xMC4xMTg2L3MxMjkzNC0wMTgtMDk0OS0wPC9lbGVjdHJvbmljLXJlc291cmNlLW51
bT48dm9sdW1lPjE3PC92b2x1bWU+PC9yZWNvcmQ+PC9DaXRlPjwvRW5kTm90ZT4A
</w:fldData>
        </w:fldChar>
      </w:r>
      <w:r w:rsidR="00660324">
        <w:instrText xml:space="preserve"> ADDIN EN.CITE.DATA </w:instrText>
      </w:r>
      <w:r w:rsidR="00660324">
        <w:fldChar w:fldCharType="end"/>
      </w:r>
      <w:r>
        <w:fldChar w:fldCharType="separate"/>
      </w:r>
      <w:r w:rsidR="00660324">
        <w:rPr>
          <w:noProof/>
        </w:rPr>
        <w:t>(Chen</w:t>
      </w:r>
      <w:r w:rsidR="00660324" w:rsidRPr="00660324">
        <w:rPr>
          <w:i/>
          <w:noProof/>
        </w:rPr>
        <w:t xml:space="preserve"> et al.</w:t>
      </w:r>
      <w:r w:rsidR="00660324">
        <w:rPr>
          <w:noProof/>
        </w:rPr>
        <w:t>, 2018)</w:t>
      </w:r>
      <w:r>
        <w:fldChar w:fldCharType="end"/>
      </w:r>
      <w:r>
        <w:t>.</w:t>
      </w:r>
      <w:r w:rsidRPr="0024055E">
        <w:t xml:space="preserve"> </w:t>
      </w:r>
      <w:r w:rsidRPr="0024055E">
        <w:tab/>
      </w:r>
      <w:r w:rsidR="00537D17">
        <w:br/>
      </w:r>
      <w:r w:rsidR="00537D17">
        <w:br/>
      </w:r>
      <w:r w:rsidR="00537D17">
        <w:br/>
      </w:r>
      <w:r w:rsidR="00537D17">
        <w:br/>
      </w:r>
      <w:r w:rsidR="00537D17">
        <w:br/>
      </w:r>
    </w:p>
    <w:p w14:paraId="240137DC" w14:textId="204737A5" w:rsidR="0054783A" w:rsidRDefault="00537D17" w:rsidP="00516838">
      <w:r>
        <w:br w:type="page"/>
      </w:r>
    </w:p>
    <w:p w14:paraId="4E52B3A4" w14:textId="5B135CA7" w:rsidR="0054783A" w:rsidRPr="00537D17" w:rsidRDefault="00537D17" w:rsidP="00516838">
      <w:pPr>
        <w:pStyle w:val="Heading1"/>
        <w:spacing w:line="360" w:lineRule="auto"/>
      </w:pPr>
      <w:bookmarkStart w:id="41" w:name="_Toc143553375"/>
      <w:r>
        <w:lastRenderedPageBreak/>
        <w:t xml:space="preserve">2.6 </w:t>
      </w:r>
      <w:r w:rsidR="0054783A" w:rsidRPr="00537D17">
        <w:t>Conclusion</w:t>
      </w:r>
      <w:bookmarkEnd w:id="41"/>
      <w:r w:rsidR="0054783A" w:rsidRPr="00537D17">
        <w:t xml:space="preserve"> </w:t>
      </w:r>
    </w:p>
    <w:p w14:paraId="55C27803" w14:textId="77777777" w:rsidR="0054783A" w:rsidRDefault="0054783A" w:rsidP="0054783A">
      <w:pPr>
        <w:spacing w:line="360" w:lineRule="auto"/>
        <w:jc w:val="both"/>
      </w:pPr>
      <w:r>
        <w:t xml:space="preserve">Growth parameters play a huge role in determining the metabolism as well as growth rate of several species of bacteria. Although this has been established, only a few studies have focused on these parameters. However, none of the studies have focused on a combination of pH, temperature, and carbon source in one study instead each parameter has been individually studied. It can be said that the influence of all three combinations cannot be compared to an influence of one hence this study has been designed to highlight the impact of 3 growth parameters on the specific growth rate of bacteria strains under varying conditions. Furthermore, compared to all other studies, this study will focus on pure and co- cultures of bacteria strain.  </w:t>
      </w:r>
    </w:p>
    <w:p w14:paraId="2082F856" w14:textId="0A143749" w:rsidR="0054783A" w:rsidRDefault="0054783A" w:rsidP="0054783A">
      <w:pPr>
        <w:spacing w:line="360" w:lineRule="auto"/>
      </w:pPr>
      <w:r>
        <w:t xml:space="preserve">The overall objective of this thesis is to highlight the impact of these factors on </w:t>
      </w:r>
      <w:r w:rsidR="004D4F3F">
        <w:t xml:space="preserve">the metabolism of </w:t>
      </w:r>
      <w:r>
        <w:t xml:space="preserve">anaerobic bacteria strains </w:t>
      </w:r>
      <w:proofErr w:type="gramStart"/>
      <w:r w:rsidR="004D4F3F">
        <w:t>in order to</w:t>
      </w:r>
      <w:proofErr w:type="gramEnd"/>
      <w:r w:rsidR="004D4F3F">
        <w:t xml:space="preserve"> provide</w:t>
      </w:r>
      <w:r>
        <w:t xml:space="preserve"> a better understanding </w:t>
      </w:r>
      <w:r w:rsidR="00A32DFC">
        <w:t>of</w:t>
      </w:r>
      <w:r w:rsidR="003F069D">
        <w:t xml:space="preserve"> sewer management</w:t>
      </w:r>
      <w:r w:rsidR="007843B6">
        <w:t xml:space="preserve"> with respect to mitigating sewer odour and sewer pipe </w:t>
      </w:r>
      <w:r w:rsidR="00A32DFC">
        <w:t>corrosion</w:t>
      </w:r>
      <w:r w:rsidR="003F069D">
        <w:t xml:space="preserve">. </w:t>
      </w:r>
      <w:r>
        <w:t xml:space="preserve">Therefore, a quantitative methodological approach was used in this study which required the application of both analytical and statistical methods. </w:t>
      </w:r>
    </w:p>
    <w:p w14:paraId="5B7DCEA3" w14:textId="77777777" w:rsidR="0054783A" w:rsidRDefault="0054783A" w:rsidP="0054783A">
      <w:pPr>
        <w:spacing w:line="360" w:lineRule="auto"/>
      </w:pPr>
    </w:p>
    <w:p w14:paraId="1C6AF1CA" w14:textId="418E09F1" w:rsidR="001F2FBC" w:rsidRDefault="0054783A" w:rsidP="0054783A">
      <w:r w:rsidRPr="009C599E">
        <w:tab/>
      </w:r>
      <w:r w:rsidRPr="009C599E">
        <w:tab/>
      </w:r>
      <w:r w:rsidRPr="009C599E">
        <w:tab/>
      </w:r>
      <w:r w:rsidRPr="009C599E">
        <w:tab/>
      </w:r>
      <w:r w:rsidRPr="009C599E">
        <w:tab/>
      </w:r>
      <w:r w:rsidRPr="009C599E">
        <w:tab/>
      </w:r>
      <w:r w:rsidRPr="009C599E">
        <w:tab/>
      </w:r>
      <w:r w:rsidRPr="009C599E">
        <w:tab/>
      </w:r>
      <w:r w:rsidRPr="009C599E">
        <w:tab/>
      </w:r>
      <w:r w:rsidRPr="009C599E">
        <w:tab/>
      </w:r>
      <w:r w:rsidRPr="009C599E">
        <w:tab/>
      </w:r>
      <w:r w:rsidRPr="009C599E">
        <w:tab/>
      </w:r>
    </w:p>
    <w:p w14:paraId="360B86DB" w14:textId="77777777" w:rsidR="001F2FBC" w:rsidRDefault="001F2FBC" w:rsidP="0054783A"/>
    <w:p w14:paraId="50412B91" w14:textId="174EA040" w:rsidR="007A6340" w:rsidRDefault="0054783A" w:rsidP="0054783A">
      <w:r w:rsidRPr="009C599E">
        <w:tab/>
      </w:r>
      <w:r w:rsidRPr="009C599E">
        <w:tab/>
      </w:r>
      <w:bookmarkStart w:id="42" w:name="_heading=h.4d34og8" w:colFirst="0" w:colLast="0"/>
      <w:bookmarkStart w:id="43" w:name="_heading=h.2s8eyo1" w:colFirst="0" w:colLast="0"/>
      <w:bookmarkStart w:id="44" w:name="_heading=h.17dp8vu" w:colFirst="0" w:colLast="0"/>
      <w:bookmarkStart w:id="45" w:name="_heading=h.3rdcrjn" w:colFirst="0" w:colLast="0"/>
      <w:bookmarkEnd w:id="42"/>
      <w:bookmarkEnd w:id="43"/>
      <w:bookmarkEnd w:id="44"/>
      <w:bookmarkEnd w:id="45"/>
    </w:p>
    <w:p w14:paraId="3E66676E" w14:textId="77777777" w:rsidR="007A6340" w:rsidRDefault="007A6340">
      <w:r>
        <w:br w:type="page"/>
      </w:r>
    </w:p>
    <w:p w14:paraId="4E8675A2" w14:textId="1B08E3FA" w:rsidR="0054783A" w:rsidRDefault="0054783A" w:rsidP="0054783A">
      <w:pPr>
        <w:rPr>
          <w:rFonts w:ascii="Calibri" w:hAnsi="Calibri"/>
          <w:b/>
          <w:color w:val="000000" w:themeColor="text1"/>
          <w:sz w:val="32"/>
          <w:szCs w:val="32"/>
        </w:rPr>
      </w:pPr>
    </w:p>
    <w:p w14:paraId="175B9C4C" w14:textId="77777777" w:rsidR="0054783A" w:rsidRPr="001E639D" w:rsidRDefault="0054783A" w:rsidP="0054783A">
      <w:pPr>
        <w:pStyle w:val="Heading1"/>
        <w:jc w:val="right"/>
        <w:rPr>
          <w:rFonts w:asciiTheme="majorHAnsi" w:hAnsiTheme="majorHAnsi"/>
          <w:color w:val="auto"/>
          <w:sz w:val="24"/>
          <w:szCs w:val="24"/>
        </w:rPr>
      </w:pPr>
      <w:bookmarkStart w:id="46" w:name="_Toc143553376"/>
      <w:r>
        <w:rPr>
          <w:i/>
          <w:sz w:val="36"/>
          <w:szCs w:val="36"/>
        </w:rPr>
        <w:t>Chapter 3</w:t>
      </w:r>
      <w:bookmarkEnd w:id="46"/>
    </w:p>
    <w:p w14:paraId="676765B7" w14:textId="77777777" w:rsidR="0054783A" w:rsidRDefault="0054783A" w:rsidP="0054783A">
      <w:pPr>
        <w:jc w:val="both"/>
      </w:pPr>
    </w:p>
    <w:p w14:paraId="04B61D76" w14:textId="1B0B3DA3" w:rsidR="0054783A" w:rsidRPr="00403E8D" w:rsidRDefault="0054783A" w:rsidP="0054783A">
      <w:pPr>
        <w:spacing w:line="360" w:lineRule="auto"/>
        <w:jc w:val="both"/>
        <w:rPr>
          <w:rFonts w:ascii="Calibri" w:hAnsi="Calibri"/>
          <w:b/>
          <w:sz w:val="32"/>
          <w:szCs w:val="32"/>
        </w:rPr>
      </w:pPr>
      <w:r>
        <w:rPr>
          <w:rFonts w:ascii="Calibri" w:hAnsi="Calibri"/>
          <w:b/>
          <w:sz w:val="32"/>
          <w:szCs w:val="32"/>
        </w:rPr>
        <w:t xml:space="preserve">Temperature, pH, and carbon substrate influence on growth rate of Sulphate Reducing Bacteria </w:t>
      </w:r>
      <w:r w:rsidR="00D052B4">
        <w:rPr>
          <w:rFonts w:ascii="Calibri" w:hAnsi="Calibri"/>
          <w:b/>
          <w:sz w:val="32"/>
          <w:szCs w:val="32"/>
        </w:rPr>
        <w:t>(SRB).</w:t>
      </w:r>
    </w:p>
    <w:p w14:paraId="5994F4A2" w14:textId="77777777" w:rsidR="0054783A" w:rsidRPr="00A24412" w:rsidRDefault="0054783A" w:rsidP="0054783A">
      <w:pPr>
        <w:pStyle w:val="Heading1"/>
        <w:numPr>
          <w:ilvl w:val="1"/>
          <w:numId w:val="6"/>
        </w:numPr>
        <w:spacing w:line="360" w:lineRule="auto"/>
        <w:jc w:val="both"/>
        <w:rPr>
          <w:sz w:val="28"/>
          <w:szCs w:val="28"/>
        </w:rPr>
      </w:pPr>
      <w:r>
        <w:rPr>
          <w:b w:val="0"/>
          <w:sz w:val="28"/>
          <w:szCs w:val="28"/>
        </w:rPr>
        <w:t xml:space="preserve"> </w:t>
      </w:r>
      <w:bookmarkStart w:id="47" w:name="_Toc143553377"/>
      <w:r w:rsidRPr="00A373F6">
        <w:rPr>
          <w:sz w:val="28"/>
          <w:szCs w:val="28"/>
        </w:rPr>
        <w:t>Introduction</w:t>
      </w:r>
      <w:bookmarkEnd w:id="47"/>
      <w:r>
        <w:rPr>
          <w:sz w:val="28"/>
          <w:szCs w:val="28"/>
        </w:rPr>
        <w:t xml:space="preserve"> </w:t>
      </w:r>
    </w:p>
    <w:p w14:paraId="4279D09B" w14:textId="4499AEA8" w:rsidR="0054783A" w:rsidRDefault="0054783A" w:rsidP="0054783A">
      <w:pPr>
        <w:spacing w:line="360" w:lineRule="auto"/>
        <w:jc w:val="both"/>
      </w:pPr>
      <w:r>
        <w:t xml:space="preserve">Over the past years, Sulphate Reducing Bacteria (SRB) have been studied extensively </w:t>
      </w:r>
      <w:r>
        <w:fldChar w:fldCharType="begin">
          <w:fldData xml:space="preserve">PEVuZE5vdGU+PENpdGU+PEF1dGhvcj5CYWR6aW9uZzwvQXV0aG9yPjxZZWFyPjE5Nzg8L1llYXI+
PElEVGV4dD5Hcm93dGggeWllbGRzIGFuZCBncm93dGggcmF0ZXMgb2YgRGVzdWxmb3ZpYnJpbyB2
dWxnYXJpcyAoIE1hcmJ1cmcpIGdyb3dpbmcgb24gaHlkcm9nZW4gcGx1cyBzdWxmYXRlIGFuZCBo
eWRyb2dlbiBwbHVzIHRoaW9zdWxmYXRlIGFzIHRoZSBzb2xlIGVuZXJneSBzb3VyY2VzPC9JRFRl
eHQ+PERpc3BsYXlUZXh0PihCYWR6aW9uZyBhbmQgVGhhdWVyLCAxOTc4YTsgQnJhbmRpcyBhbmQg
VGhhdWVyLCAxOTgxOyBQaGVscHMsIENvbnJhZCBhbmQgWmVpa3VzLCAxOTg1KTwvRGlzcGxheVRl
eHQ+PHJlY29yZD48a2V5d29yZHM+PGtleXdvcmQ+RGVzdWxmb3ZpYnJpbzwva2V5d29yZD48a2V5
d29yZD5DaGVtb2xpdGhvdGhyb3BoaWMgZ3Jvd3RoPC9rZXl3b3JkPjxrZXl3b3JkPkggb3hpZGF0
aW9uPC9rZXl3b3JkPjxrZXl3b3JkPlN1bGZhdGUgcmVkdWN0aW9uPC9rZXl3b3JkPjxrZXl3b3Jk
PlRoaW9zdWxmYXRlIHJlZHVjdGlvbjwva2V5d29yZD48a2V5d29yZD5Hcm93dGggcmF0ZXM8L2tl
eXdvcmQ+PGtleXdvcmQ+R3Jvd3RoIHlpZWxkczwva2V5d29yZD48a2V5d29yZD5NYWludGVuYW5j
ZSBjb2VmZmljaWVudHM8L2tleXdvcmQ+PGtleXdvcmQ+WSBBVFAgbWF4PC9rZXl3b3JkPjwva2V5
d29yZHM+PGlzYm4+MDMwMi04OTMzPC9pc2JuPjx0aXRsZXM+PHRpdGxlPkdyb3d0aCB5aWVsZHMg
YW5kIGdyb3d0aCByYXRlcyBvZiBEZXN1bGZvdmlicmlvIHZ1bGdhcmlzICggTWFyYnVyZykgZ3Jv
d2luZyBvbiBoeWRyb2dlbiBwbHVzIHN1bGZhdGUgYW5kIGh5ZHJvZ2VuIHBsdXMgdGhpb3N1bGZh
dGUgYXMgdGhlIHNvbGUgZW5lcmd5IHNvdXJjZXM8L3RpdGxlPjxzZWNvbmRhcnktdGl0bGU+QXJj
aGl2ZXMgb2YgTWljcm9iaW9sb2d5PC9zZWNvbmRhcnktdGl0bGU+PC90aXRsZXM+PHBhZ2VzPjIw
OS0yMTQ8L3BhZ2VzPjxudW1iZXI+MjwvbnVtYmVyPjxjb250cmlidXRvcnM+PGF1dGhvcnM+PGF1
dGhvcj5CYWR6aW9uZywgV2VybmVyPC9hdXRob3I+PGF1dGhvcj5UaGF1ZXIsIFJ1ZG9sZjwvYXV0
aG9yPjwvYXV0aG9ycz48L2NvbnRyaWJ1dG9ycz48YWRkZWQtZGF0ZSBmb3JtYXQ9InV0YyI+MTU5
NTUxMzQ1NjwvYWRkZWQtZGF0ZT48cHViLWxvY2F0aW9uPkJlcmxpbi9IZWlkZWxiZXJnPC9wdWIt
bG9jYXRpb24+PHJlZi10eXBlIG5hbWU9IkpvdXJuYWwgQXJ0aWNsZSI+MTc8L3JlZi10eXBlPjxk
YXRlcz48eWVhcj4xOTc4PC95ZWFyPjwvZGF0ZXM+PHJlYy1udW1iZXI+MTQyPC9yZWMtbnVtYmVy
PjxsYXN0LXVwZGF0ZWQtZGF0ZSBmb3JtYXQ9InV0YyI+MTU5NTUxMzQ1NjwvbGFzdC11cGRhdGVk
LWRhdGU+PGVsZWN0cm9uaWMtcmVzb3VyY2UtbnVtPjEwLjEwMDcvQkYwMDQwMjMxMDwvZWxlY3Ry
b25pYy1yZXNvdXJjZS1udW0+PHZvbHVtZT4xMTc8L3ZvbHVtZT48L3JlY29yZD48L0NpdGU+PENp
dGU+PEF1dGhvcj5CcmFuZGlzPC9BdXRob3I+PFllYXI+MTk4MTwvWWVhcj48SURUZXh0Pkdyb3d0
aCBvZiBEZXN1bGZvdmlicmlvIHNwZWNpZXMgb24gSHlkcm9nZW4gYW5kIFN1bHBoYXRlIGFzIFNv
bGUgRW5lcmd5IFNvdXJjZTwvSURUZXh0PjxyZWNvcmQ+PGlzYm4+MDAyMi0xMjg3JiN4RDsxMzUw
LTA4NzI8L2lzYm4+PHRpdGxlcz48dGl0bGU+R3Jvd3RoIG9mIERlc3VsZm92aWJyaW8gc3BlY2ll
cyBvbiBIeWRyb2dlbiBhbmQgU3VscGhhdGUgYXMgU29sZSBFbmVyZ3kgU291cmNlPC90aXRsZT48
c2Vjb25kYXJ5LXRpdGxlPkpvdXJuYWwgb2YgZ2VuZXJhbCBtaWNyb2Jpb2xvZ3k8L3NlY29uZGFy
eS10aXRsZT48L3RpdGxlcz48cGFnZXM+MjQ5LTI1MjwvcGFnZXM+PG51bWJlcj4xPC9udW1iZXI+
PGNvbnRyaWJ1dG9ycz48YXV0aG9ycz48YXV0aG9yPkJyYW5kaXMsIEFzdHJpZDwvYXV0aG9yPjxh
dXRob3I+VGhhdWVyLCBSdWRvbGYgSy48L2F1dGhvcj48L2F1dGhvcnM+PC9jb250cmlidXRvcnM+
PGFkZGVkLWRhdGUgZm9ybWF0PSJ1dGMiPjE2MjMxODAyNjU8L2FkZGVkLWRhdGU+PHJlZi10eXBl
IG5hbWU9IkpvdXJuYWwgQXJ0aWNsZSI+MTc8L3JlZi10eXBlPjxkYXRlcz48eWVhcj4xOTgxPC95
ZWFyPjwvZGF0ZXM+PHJlYy1udW1iZXI+MTk1PC9yZWMtbnVtYmVyPjxwdWJsaXNoZXI+U29jIEdl
bmVyYWwgTWljcm9iaW9sPC9wdWJsaXNoZXI+PGxhc3QtdXBkYXRlZC1kYXRlIGZvcm1hdD0idXRj
Ij4xNjIzMTgwMjY1PC9sYXN0LXVwZGF0ZWQtZGF0ZT48ZWxlY3Ryb25pYy1yZXNvdXJjZS1udW0+
MTAuMTA5OS8wMDIyMTI4Ny0xMjYtMS0yNDk8L2VsZWN0cm9uaWMtcmVzb3VyY2UtbnVtPjx2b2x1
bWU+MTI2PC92b2x1bWU+PC9yZWNvcmQ+PC9DaXRlPjxDaXRlPjxBdXRob3I+VC48L0F1dGhvcj48
WWVhcj4xOTg1PC9ZZWFyPjxJRFRleHQ+U3VsZmF0ZS1EZXBlbmRlbnQgSW50ZXJzcGVjaWVzIEgy
IFRyYW5zZmVyIGJldHdlZW4gTWV0aGFub3NhcmNpbmEgYmFya2VyaSBhbmQgRGVzdWxmb3ZpYnJp
byB2dWxnYXJpcyBkdXJpbmcgQ29jdWx0dXJlIE1ldGFib2xpc20gb2YgQWNldGF0ZSBvciBNZXRo
YW5vbDwvSURUZXh0PjxyZWNvcmQ+PGtleXdvcmRzPjxrZXl3b3JkPkdlbmVyYWwgTWljcm9iaWFs
IEVjb2xvZ3k8L2tleXdvcmQ+PC9rZXl3b3Jkcz48aXNibj4wMDk5LTIyNDA8L2lzYm4+PHRpdGxl
cz48dGl0bGU+U3VsZmF0ZS1EZXBlbmRlbnQgSW50ZXJzcGVjaWVzIEgyIFRyYW5zZmVyIGJldHdl
ZW4gTWV0aGFub3NhcmNpbmEgYmFya2VyaSBhbmQgRGVzdWxmb3ZpYnJpbyB2dWxnYXJpcyBkdXJp
bmcgQ29jdWx0dXJlIE1ldGFib2xpc20gb2YgQWNldGF0ZSBvciBNZXRoYW5vbDwvdGl0bGU+PHNl
Y29uZGFyeS10aXRsZT5BcHBsaWVkIGFuZCBFbnZpcm9ubWVudGFsIE1pY3JvYmlvbG9neTwvc2Vj
b25kYXJ5LXRpdGxlPjwvdGl0bGVzPjxwYWdlcz41ODktNTk0PC9wYWdlcz48bnVtYmVyPjM8L251
bWJlcj48Y29udHJpYnV0b3JzPjxhdXRob3JzPjxhdXRob3I+VC4gSi4gUGhlbHBzPC9hdXRob3I+
PGF1dGhvcj5SLiBDb25yYWQ8L2F1dGhvcj48YXV0aG9yPkouIEcuIFplaWt1czwvYXV0aG9yPjwv
YXV0aG9ycz48L2NvbnRyaWJ1dG9ycz48YWRkZWQtZGF0ZSBmb3JtYXQ9InV0YyI+MTYwODcyMzM0
OTwvYWRkZWQtZGF0ZT48cmVmLXR5cGUgbmFtZT0iSm91cm5hbCBBcnRpY2xlIj4xNzwvcmVmLXR5
cGU+PGRhdGVzPjx5ZWFyPjE5ODU8L3llYXI+PC9kYXRlcz48cmVjLW51bWJlcj4xNjI8L3JlYy1u
dW1iZXI+PHB1Ymxpc2hlcj5BbWVyaWNhbiBTb2NpZXR5IGZvciBNaWNyb2Jpb2xvZ3k8L3B1Ymxp
c2hlcj48bGFzdC11cGRhdGVkLWRhdGUgZm9ybWF0PSJ1dGMiPjE2MTA1NDgwNjM8L2xhc3QtdXBk
YXRlZC1kYXRlPjxlbGVjdHJvbmljLXJlc291cmNlLW51bT4xMC4xMTI4L0FFTS41MC4zLjU4OS01
OTQuMTk4NTwvZWxlY3Ryb25pYy1yZXNvdXJjZS1udW0+PHZvbHVtZT41MDwvdm9sdW1lPjwvcmVj
b3JkPjwvQ2l0ZT48L0VuZE5vdGU+
</w:fldData>
        </w:fldChar>
      </w:r>
      <w:r w:rsidR="00660324">
        <w:instrText xml:space="preserve"> ADDIN EN.CITE </w:instrText>
      </w:r>
      <w:r w:rsidR="00660324">
        <w:fldChar w:fldCharType="begin">
          <w:fldData xml:space="preserve">PEVuZE5vdGU+PENpdGU+PEF1dGhvcj5CYWR6aW9uZzwvQXV0aG9yPjxZZWFyPjE5Nzg8L1llYXI+
PElEVGV4dD5Hcm93dGggeWllbGRzIGFuZCBncm93dGggcmF0ZXMgb2YgRGVzdWxmb3ZpYnJpbyB2
dWxnYXJpcyAoIE1hcmJ1cmcpIGdyb3dpbmcgb24gaHlkcm9nZW4gcGx1cyBzdWxmYXRlIGFuZCBo
eWRyb2dlbiBwbHVzIHRoaW9zdWxmYXRlIGFzIHRoZSBzb2xlIGVuZXJneSBzb3VyY2VzPC9JRFRl
eHQ+PERpc3BsYXlUZXh0PihCYWR6aW9uZyBhbmQgVGhhdWVyLCAxOTc4YTsgQnJhbmRpcyBhbmQg
VGhhdWVyLCAxOTgxOyBQaGVscHMsIENvbnJhZCBhbmQgWmVpa3VzLCAxOTg1KTwvRGlzcGxheVRl
eHQ+PHJlY29yZD48a2V5d29yZHM+PGtleXdvcmQ+RGVzdWxmb3ZpYnJpbzwva2V5d29yZD48a2V5
d29yZD5DaGVtb2xpdGhvdGhyb3BoaWMgZ3Jvd3RoPC9rZXl3b3JkPjxrZXl3b3JkPkggb3hpZGF0
aW9uPC9rZXl3b3JkPjxrZXl3b3JkPlN1bGZhdGUgcmVkdWN0aW9uPC9rZXl3b3JkPjxrZXl3b3Jk
PlRoaW9zdWxmYXRlIHJlZHVjdGlvbjwva2V5d29yZD48a2V5d29yZD5Hcm93dGggcmF0ZXM8L2tl
eXdvcmQ+PGtleXdvcmQ+R3Jvd3RoIHlpZWxkczwva2V5d29yZD48a2V5d29yZD5NYWludGVuYW5j
ZSBjb2VmZmljaWVudHM8L2tleXdvcmQ+PGtleXdvcmQ+WSBBVFAgbWF4PC9rZXl3b3JkPjwva2V5
d29yZHM+PGlzYm4+MDMwMi04OTMzPC9pc2JuPjx0aXRsZXM+PHRpdGxlPkdyb3d0aCB5aWVsZHMg
YW5kIGdyb3d0aCByYXRlcyBvZiBEZXN1bGZvdmlicmlvIHZ1bGdhcmlzICggTWFyYnVyZykgZ3Jv
d2luZyBvbiBoeWRyb2dlbiBwbHVzIHN1bGZhdGUgYW5kIGh5ZHJvZ2VuIHBsdXMgdGhpb3N1bGZh
dGUgYXMgdGhlIHNvbGUgZW5lcmd5IHNvdXJjZXM8L3RpdGxlPjxzZWNvbmRhcnktdGl0bGU+QXJj
aGl2ZXMgb2YgTWljcm9iaW9sb2d5PC9zZWNvbmRhcnktdGl0bGU+PC90aXRsZXM+PHBhZ2VzPjIw
OS0yMTQ8L3BhZ2VzPjxudW1iZXI+MjwvbnVtYmVyPjxjb250cmlidXRvcnM+PGF1dGhvcnM+PGF1
dGhvcj5CYWR6aW9uZywgV2VybmVyPC9hdXRob3I+PGF1dGhvcj5UaGF1ZXIsIFJ1ZG9sZjwvYXV0
aG9yPjwvYXV0aG9ycz48L2NvbnRyaWJ1dG9ycz48YWRkZWQtZGF0ZSBmb3JtYXQ9InV0YyI+MTU5
NTUxMzQ1NjwvYWRkZWQtZGF0ZT48cHViLWxvY2F0aW9uPkJlcmxpbi9IZWlkZWxiZXJnPC9wdWIt
bG9jYXRpb24+PHJlZi10eXBlIG5hbWU9IkpvdXJuYWwgQXJ0aWNsZSI+MTc8L3JlZi10eXBlPjxk
YXRlcz48eWVhcj4xOTc4PC95ZWFyPjwvZGF0ZXM+PHJlYy1udW1iZXI+MTQyPC9yZWMtbnVtYmVy
PjxsYXN0LXVwZGF0ZWQtZGF0ZSBmb3JtYXQ9InV0YyI+MTU5NTUxMzQ1NjwvbGFzdC11cGRhdGVk
LWRhdGU+PGVsZWN0cm9uaWMtcmVzb3VyY2UtbnVtPjEwLjEwMDcvQkYwMDQwMjMxMDwvZWxlY3Ry
b25pYy1yZXNvdXJjZS1udW0+PHZvbHVtZT4xMTc8L3ZvbHVtZT48L3JlY29yZD48L0NpdGU+PENp
dGU+PEF1dGhvcj5CcmFuZGlzPC9BdXRob3I+PFllYXI+MTk4MTwvWWVhcj48SURUZXh0Pkdyb3d0
aCBvZiBEZXN1bGZvdmlicmlvIHNwZWNpZXMgb24gSHlkcm9nZW4gYW5kIFN1bHBoYXRlIGFzIFNv
bGUgRW5lcmd5IFNvdXJjZTwvSURUZXh0PjxyZWNvcmQ+PGlzYm4+MDAyMi0xMjg3JiN4RDsxMzUw
LTA4NzI8L2lzYm4+PHRpdGxlcz48dGl0bGU+R3Jvd3RoIG9mIERlc3VsZm92aWJyaW8gc3BlY2ll
cyBvbiBIeWRyb2dlbiBhbmQgU3VscGhhdGUgYXMgU29sZSBFbmVyZ3kgU291cmNlPC90aXRsZT48
c2Vjb25kYXJ5LXRpdGxlPkpvdXJuYWwgb2YgZ2VuZXJhbCBtaWNyb2Jpb2xvZ3k8L3NlY29uZGFy
eS10aXRsZT48L3RpdGxlcz48cGFnZXM+MjQ5LTI1MjwvcGFnZXM+PG51bWJlcj4xPC9udW1iZXI+
PGNvbnRyaWJ1dG9ycz48YXV0aG9ycz48YXV0aG9yPkJyYW5kaXMsIEFzdHJpZDwvYXV0aG9yPjxh
dXRob3I+VGhhdWVyLCBSdWRvbGYgSy48L2F1dGhvcj48L2F1dGhvcnM+PC9jb250cmlidXRvcnM+
PGFkZGVkLWRhdGUgZm9ybWF0PSJ1dGMiPjE2MjMxODAyNjU8L2FkZGVkLWRhdGU+PHJlZi10eXBl
IG5hbWU9IkpvdXJuYWwgQXJ0aWNsZSI+MTc8L3JlZi10eXBlPjxkYXRlcz48eWVhcj4xOTgxPC95
ZWFyPjwvZGF0ZXM+PHJlYy1udW1iZXI+MTk1PC9yZWMtbnVtYmVyPjxwdWJsaXNoZXI+U29jIEdl
bmVyYWwgTWljcm9iaW9sPC9wdWJsaXNoZXI+PGxhc3QtdXBkYXRlZC1kYXRlIGZvcm1hdD0idXRj
Ij4xNjIzMTgwMjY1PC9sYXN0LXVwZGF0ZWQtZGF0ZT48ZWxlY3Ryb25pYy1yZXNvdXJjZS1udW0+
MTAuMTA5OS8wMDIyMTI4Ny0xMjYtMS0yNDk8L2VsZWN0cm9uaWMtcmVzb3VyY2UtbnVtPjx2b2x1
bWU+MTI2PC92b2x1bWU+PC9yZWNvcmQ+PC9DaXRlPjxDaXRlPjxBdXRob3I+VC48L0F1dGhvcj48
WWVhcj4xOTg1PC9ZZWFyPjxJRFRleHQ+U3VsZmF0ZS1EZXBlbmRlbnQgSW50ZXJzcGVjaWVzIEgy
IFRyYW5zZmVyIGJldHdlZW4gTWV0aGFub3NhcmNpbmEgYmFya2VyaSBhbmQgRGVzdWxmb3ZpYnJp
byB2dWxnYXJpcyBkdXJpbmcgQ29jdWx0dXJlIE1ldGFib2xpc20gb2YgQWNldGF0ZSBvciBNZXRo
YW5vbDwvSURUZXh0PjxyZWNvcmQ+PGtleXdvcmRzPjxrZXl3b3JkPkdlbmVyYWwgTWljcm9iaWFs
IEVjb2xvZ3k8L2tleXdvcmQ+PC9rZXl3b3Jkcz48aXNibj4wMDk5LTIyNDA8L2lzYm4+PHRpdGxl
cz48dGl0bGU+U3VsZmF0ZS1EZXBlbmRlbnQgSW50ZXJzcGVjaWVzIEgyIFRyYW5zZmVyIGJldHdl
ZW4gTWV0aGFub3NhcmNpbmEgYmFya2VyaSBhbmQgRGVzdWxmb3ZpYnJpbyB2dWxnYXJpcyBkdXJp
bmcgQ29jdWx0dXJlIE1ldGFib2xpc20gb2YgQWNldGF0ZSBvciBNZXRoYW5vbDwvdGl0bGU+PHNl
Y29uZGFyeS10aXRsZT5BcHBsaWVkIGFuZCBFbnZpcm9ubWVudGFsIE1pY3JvYmlvbG9neTwvc2Vj
b25kYXJ5LXRpdGxlPjwvdGl0bGVzPjxwYWdlcz41ODktNTk0PC9wYWdlcz48bnVtYmVyPjM8L251
bWJlcj48Y29udHJpYnV0b3JzPjxhdXRob3JzPjxhdXRob3I+VC4gSi4gUGhlbHBzPC9hdXRob3I+
PGF1dGhvcj5SLiBDb25yYWQ8L2F1dGhvcj48YXV0aG9yPkouIEcuIFplaWt1czwvYXV0aG9yPjwv
YXV0aG9ycz48L2NvbnRyaWJ1dG9ycz48YWRkZWQtZGF0ZSBmb3JtYXQ9InV0YyI+MTYwODcyMzM0
OTwvYWRkZWQtZGF0ZT48cmVmLXR5cGUgbmFtZT0iSm91cm5hbCBBcnRpY2xlIj4xNzwvcmVmLXR5
cGU+PGRhdGVzPjx5ZWFyPjE5ODU8L3llYXI+PC9kYXRlcz48cmVjLW51bWJlcj4xNjI8L3JlYy1u
dW1iZXI+PHB1Ymxpc2hlcj5BbWVyaWNhbiBTb2NpZXR5IGZvciBNaWNyb2Jpb2xvZ3k8L3B1Ymxp
c2hlcj48bGFzdC11cGRhdGVkLWRhdGUgZm9ybWF0PSJ1dGMiPjE2MTA1NDgwNjM8L2xhc3QtdXBk
YXRlZC1kYXRlPjxlbGVjdHJvbmljLXJlc291cmNlLW51bT4xMC4xMTI4L0FFTS41MC4zLjU4OS01
OTQuMTk4NTwvZWxlY3Ryb25pYy1yZXNvdXJjZS1udW0+PHZvbHVtZT41MDwvdm9sdW1lPjwvcmVj
b3JkPjwvQ2l0ZT48L0VuZE5vdGU+
</w:fldData>
        </w:fldChar>
      </w:r>
      <w:r w:rsidR="00660324">
        <w:instrText xml:space="preserve"> ADDIN EN.CITE.DATA </w:instrText>
      </w:r>
      <w:r w:rsidR="00660324">
        <w:fldChar w:fldCharType="end"/>
      </w:r>
      <w:r>
        <w:fldChar w:fldCharType="separate"/>
      </w:r>
      <w:r w:rsidR="00660324">
        <w:rPr>
          <w:noProof/>
        </w:rPr>
        <w:t>(Badziong and Thauer, 1978a; Brandis and Thauer, 1981; Phelps, Conrad and Zeikus, 1985)</w:t>
      </w:r>
      <w:r>
        <w:fldChar w:fldCharType="end"/>
      </w:r>
      <w:r>
        <w:t xml:space="preserve"> as they are known to play important roles in global sulphur and carbon cycling, thus establishing their importance as environmental bacterial species </w:t>
      </w:r>
      <w:r>
        <w:fldChar w:fldCharType="begin"/>
      </w:r>
      <w:r w:rsidR="00660324">
        <w:instrText xml:space="preserve"> ADDIN EN.CITE &lt;EndNote&gt;&lt;Cite&gt;&lt;Author&gt;Tao&lt;/Author&gt;&lt;Year&gt;2014&lt;/Year&gt;&lt;IDText&gt;Desulfovibrio vulgaris Hildenborough prefers lactate over hydrogen as electron donor&lt;/IDText&gt;&lt;DisplayText&gt;(Tao&lt;style face="italic"&gt; et al.&lt;/style&gt;, 2014)&lt;/DisplayText&gt;&lt;record&gt;&lt;keywords&gt;&lt;keyword&gt;Life Sciences&lt;/keyword&gt;&lt;keyword&gt;Microbial Ecology&lt;/keyword&gt;&lt;keyword&gt;Medical Microbiology&lt;/keyword&gt;&lt;keyword&gt;Fungus Genetics&lt;/keyword&gt;&lt;keyword&gt;Microbiology&lt;/keyword&gt;&lt;keyword&gt;Microbial Genetics and Genomics&lt;/keyword&gt;&lt;keyword&gt;Hydrogen pathway&lt;/keyword&gt;&lt;keyword&gt;Applied Microbiology&lt;/keyword&gt;&lt;keyword&gt;Electron donor preference&lt;/keyword&gt;&lt;keyword&gt;Continuous incubation&lt;/keyword&gt;&lt;keyword&gt;Lactate pathway&lt;/keyword&gt;&lt;keyword&gt;Desulfovibrio vulgaris Hildenborough&lt;/keyword&gt;&lt;keyword&gt;Life Sciences &amp;amp; Biomedicine&lt;/keyword&gt;&lt;keyword&gt;Biotechnology &amp;amp; Applied Microbiology&lt;/keyword&gt;&lt;keyword&gt;Science &amp;amp; Technology&lt;/keyword&gt;&lt;keyword&gt;Lactates&lt;/keyword&gt;&lt;keyword&gt;Hydrogen&lt;/keyword&gt;&lt;/keywords&gt;&lt;isbn&gt;1590-4261&lt;/isbn&gt;&lt;titles&gt;&lt;title&gt;Desulfovibrio vulgaris Hildenborough prefers lactate over hydrogen as electron donor&lt;/title&gt;&lt;secondary-title&gt;Annals of microbiology&lt;/secondary-title&gt;&lt;/titles&gt;&lt;pages&gt;451-457&lt;/pages&gt;&lt;number&gt;2&lt;/number&gt;&lt;contributors&gt;&lt;authors&gt;&lt;author&gt;Tao, Xuanyu&lt;/author&gt;&lt;author&gt;Li, Yabo&lt;/author&gt;&lt;author&gt;Huang, Haiying&lt;/author&gt;&lt;author&gt;Chen, Yong&lt;/author&gt;&lt;author&gt;Liu, Pu&lt;/author&gt;&lt;author&gt;Li, Xiangkai&lt;/author&gt;&lt;/authors&gt;&lt;/contributors&gt;&lt;added-date format="utc"&gt;1624273779&lt;/added-date&gt;&lt;pub-location&gt;Berlin/Heidelberg&lt;/pub-location&gt;&lt;ref-type name="Journal Article"&gt;17&lt;/ref-type&gt;&lt;dates&gt;&lt;year&gt;2014&lt;/year&gt;&lt;/dates&gt;&lt;rec-number&gt;200&lt;/rec-number&gt;&lt;publisher&gt;Berlin/Heidelberg: Springer Berlin Heidelberg&lt;/publisher&gt;&lt;last-updated-date format="utc"&gt;1624273779&lt;/last-updated-date&gt;&lt;electronic-resource-num&gt;10.1007/s13213-013-0675-0&lt;/electronic-resource-num&gt;&lt;volume&gt;64&lt;/volume&gt;&lt;/record&gt;&lt;/Cite&gt;&lt;/EndNote&gt;</w:instrText>
      </w:r>
      <w:r>
        <w:fldChar w:fldCharType="separate"/>
      </w:r>
      <w:r w:rsidR="00660324">
        <w:rPr>
          <w:noProof/>
        </w:rPr>
        <w:t>(Tao</w:t>
      </w:r>
      <w:r w:rsidR="00660324" w:rsidRPr="00660324">
        <w:rPr>
          <w:i/>
          <w:noProof/>
        </w:rPr>
        <w:t xml:space="preserve"> et al.</w:t>
      </w:r>
      <w:r w:rsidR="00660324">
        <w:rPr>
          <w:noProof/>
        </w:rPr>
        <w:t>, 2014)</w:t>
      </w:r>
      <w:r>
        <w:fldChar w:fldCharType="end"/>
      </w:r>
      <w:r>
        <w:t>. SRB activity in wastewater is of importance due to the formation of hydrogen sulphide (H</w:t>
      </w:r>
      <w:r w:rsidRPr="00A24412">
        <w:rPr>
          <w:vertAlign w:val="subscript"/>
        </w:rPr>
        <w:t>2</w:t>
      </w:r>
      <w:r>
        <w:t>S). H</w:t>
      </w:r>
      <w:r w:rsidRPr="00A24412">
        <w:rPr>
          <w:vertAlign w:val="subscript"/>
        </w:rPr>
        <w:t>2</w:t>
      </w:r>
      <w:r>
        <w:t xml:space="preserve">S is a highly toxic gas that is characterised by a rotten egg smell and the main cause of sewer odour. It is formed during the reduction of sulphate and oxidation of organic compounds present in wastewater. Within the sewer network, a collection of pipes convey wastewater from the point source to a wastewater treatment plant before discharge. The presence of SRB in wastewater </w:t>
      </w:r>
      <w:r w:rsidR="00D052B4">
        <w:t>affects</w:t>
      </w:r>
      <w:r>
        <w:t xml:space="preserve"> its quality but most importantly, pose environmental concerns not only because of its odorous property but also corrosive nature as it leads to the corrosion of sewer materials because of the chemical and biological process which occur. Although, while some studies </w:t>
      </w:r>
      <w:r>
        <w:fldChar w:fldCharType="begin">
          <w:fldData xml:space="preserve">PEVuZE5vdGU+PENpdGU+PEF1dGhvcj5CcmFuZDwvQXV0aG9yPjxZZWFyPjIwMTU8L1llYXI+PElE
VGV4dD5Qb3RlbnRpYWwgZm9yIGJlbmVmaWNpYWwgYXBwbGljYXRpb24gb2Ygc3VsZmF0ZSByZWR1
Y2luZyBiYWN0ZXJpYSBpbiBzdWxmYXRlIGNvbnRhaW5pbmcgZG9tZXN0aWMgd2FzdGV3YXRlciB0
cmVhdG1lbnQ8L0lEVGV4dD48RGlzcGxheVRleHQ+KEJyYW5kPHN0eWxlIGZhY2U9Iml0YWxpYyI+
IGV0IGFsLjwvc3R5bGU+LCAyMDE1OyBMZW5zPHN0eWxlIGZhY2U9Iml0YWxpYyI+IGV0IGFsLjwv
c3R5bGU+LCAyMDAyKTwvRGlzcGxheVRleHQ+PHJlY29yZD48a2V5d29yZHM+PGtleXdvcmQ+U3Vs
cGhhdGUgcmVkdWNpbmcgYmFjdGVyaWE8L2tleXdvcmQ+PGtleXdvcmQ+SGVhdnkgbWV0YWwgcmVt
b3ZhbDwva2V5d29yZD48a2V5d29yZD5EZWNyZWFzZWQgc2x1ZGdlIHRyZWF0bWVudDwva2V5d29y
ZD48a2V5d29yZD5Mb3cgZ3Jvd3RoIHlpZWxkPC9rZXl3b3JkPjxrZXl3b3JkPlBhdGhvZ2VuIHJl
bW92YWw8L2tleXdvcmQ+PGtleXdvcmQ+RG9tZXN0aWMgd2FzdGV3YXRlcjwva2V5d29yZD48L2tl
eXdvcmRzPjxpc2JuPjA5NTktMzk5MzwvaXNibj48dGl0bGVzPjx0aXRsZT5Qb3RlbnRpYWwgZm9y
IGJlbmVmaWNpYWwgYXBwbGljYXRpb24gb2Ygc3VsZmF0ZSByZWR1Y2luZyBiYWN0ZXJpYSBpbiBz
dWxmYXRlIGNvbnRhaW5pbmcgZG9tZXN0aWMgd2FzdGV3YXRlciB0cmVhdG1lbnQ8L3RpdGxlPjxz
ZWNvbmRhcnktdGl0bGU+V29ybGQgSm91cm5hbCBvZiBNaWNyb2Jpb2xvZ3kgYW5kIEJpb3RlY2hu
b2xvZ3k8L3NlY29uZGFyeS10aXRsZT48L3RpdGxlcz48cGFnZXM+MTY3NS0xNjgxPC9wYWdlcz48
bnVtYmVyPjExPC9udW1iZXI+PGNvbnRyaWJ1dG9ycz48YXV0aG9ycz48YXV0aG9yPkJyYW5kLCBU
LjwvYXV0aG9yPjxhdXRob3I+Um9lc3QsIEsuPC9hdXRob3I+PGF1dGhvcj5DaGVuLCBHLjwvYXV0
aG9yPjxhdXRob3I+QnJkamFub3ZpYywgRC48L2F1dGhvcj48YXV0aG9yPkxvb3NkcmVjaHQsIE0u
PC9hdXRob3I+PC9hdXRob3JzPjwvY29udHJpYnV0b3JzPjxhZGRlZC1kYXRlIGZvcm1hdD0idXRj
Ij4xNTgyMjk4NDE5PC9hZGRlZC1kYXRlPjxwdWItbG9jYXRpb24+RG9yZHJlY2h0PC9wdWItbG9j
YXRpb24+PHJlZi10eXBlIG5hbWU9IkpvdXJuYWwgQXJ0aWNsZSI+MTc8L3JlZi10eXBlPjxkYXRl
cz48eWVhcj4yMDE1PC95ZWFyPjwvZGF0ZXM+PHJlYy1udW1iZXI+NzI8L3JlYy1udW1iZXI+PGxh
c3QtdXBkYXRlZC1kYXRlIGZvcm1hdD0idXRjIj4xNTg1NDE3NjIwPC9sYXN0LXVwZGF0ZWQtZGF0
ZT48ZWxlY3Ryb25pYy1yZXNvdXJjZS1udW0+MTAuMTAwNy9zMTEyNzQtMDE1LTE5MzUteDwvZWxl
Y3Ryb25pYy1yZXNvdXJjZS1udW0+PHZvbHVtZT4zMTwvdm9sdW1lPjwvcmVjb3JkPjwvQ2l0ZT48
Q2l0ZT48QXV0aG9yPkxlbnM8L0F1dGhvcj48WWVhcj4yMDAyPC9ZZWFyPjxJRFRleHQ+UGVyc3Bl
Y3RpdmVzIG9mIHN1bGZhdGUgcmVkdWNpbmcgYmlvcmVhY3RvcnMgaW4gZW52aXJvbm1lbnRhbCBi
aW90ZWNobm9sb2d5PC9JRFRleHQ+PHJlY29yZD48a2V5d29yZHM+PGtleXdvcmQ+YW5hZXJvYmlj
IGRpZ2VzdGlvbjwva2V5d29yZD48a2V5d29yZD5mbHVlIGdhcyB0cmVhdG1lbnQ8L2tleXdvcmQ+
PGtleXdvcmQ+bWV0YWwgcmVtb3ZhbDwva2V5d29yZD48a2V5d29yZD5zdWxmYXRlIHJlZHVjdGlv
bjwva2V5d29yZD48a2V5d29yZD5zdWxmdXIgY3ljbGU8L2tleXdvcmQ+PC9rZXl3b3Jkcz48aXNi
bj4xNTY5LTE3MDU8L2lzYm4+PHRpdGxlcz48dGl0bGU+UGVyc3BlY3RpdmVzIG9mIHN1bGZhdGUg
cmVkdWNpbmcgYmlvcmVhY3RvcnMgaW4gZW52aXJvbm1lbnRhbCBiaW90ZWNobm9sb2d5PC90aXRs
ZT48c2Vjb25kYXJ5LXRpdGxlPlJldmlld3MgaW4gRW52aXJvbm1lbnRhbCBTY2llbmNlIGFuZCBC
aW90ZWNobm9sb2d5PC9zZWNvbmRhcnktdGl0bGU+PC90aXRsZXM+PHBhZ2VzPjMxMS0zMjU8L3Bh
Z2VzPjxudW1iZXI+NDwvbnVtYmVyPjxjb250cmlidXRvcnM+PGF1dGhvcnM+PGF1dGhvcj5MZW5z
LCBQLjwvYXV0aG9yPjxhdXRob3I+VmFsbGVyb2wsIE0uPC9hdXRob3I+PGF1dGhvcj5Fc3Bvc2l0
bywgRy48L2F1dGhvcj48YXV0aG9yPlphbmR2b29ydCwgTS48L2F1dGhvcj48L2F1dGhvcnM+PC9j
b250cmlidXRvcnM+PGFkZGVkLWRhdGUgZm9ybWF0PSJ1dGMiPjE1ODk1ODU2NjE8L2FkZGVkLWRh
dGU+PHB1Yi1sb2NhdGlvbj5Eb3JkcmVjaHQ8L3B1Yi1sb2NhdGlvbj48cmVmLXR5cGUgbmFtZT0i
Sm91cm5hbCBBcnRpY2xlIj4xNzwvcmVmLXR5cGU+PGRhdGVzPjx5ZWFyPjIwMDI8L3llYXI+PC9k
YXRlcz48cmVjLW51bWJlcj4xMzM8L3JlYy1udW1iZXI+PGxhc3QtdXBkYXRlZC1kYXRlIGZvcm1h
dD0idXRjIj4xNTkyMzg3MTM5PC9sYXN0LXVwZGF0ZWQtZGF0ZT48ZWxlY3Ryb25pYy1yZXNvdXJj
ZS1udW0+MTAuMTAyMy9BOjEwMjMyMDc5MjExNTY8L2VsZWN0cm9uaWMtcmVzb3VyY2UtbnVtPjx2
b2x1bWU+MTwvdm9sdW1lPjwvcmVjb3JkPjwvQ2l0ZT48L0VuZE5vdGU+
</w:fldData>
        </w:fldChar>
      </w:r>
      <w:r w:rsidR="00660324">
        <w:instrText xml:space="preserve"> ADDIN EN.CITE </w:instrText>
      </w:r>
      <w:r w:rsidR="00660324">
        <w:fldChar w:fldCharType="begin">
          <w:fldData xml:space="preserve">PEVuZE5vdGU+PENpdGU+PEF1dGhvcj5CcmFuZDwvQXV0aG9yPjxZZWFyPjIwMTU8L1llYXI+PElE
VGV4dD5Qb3RlbnRpYWwgZm9yIGJlbmVmaWNpYWwgYXBwbGljYXRpb24gb2Ygc3VsZmF0ZSByZWR1
Y2luZyBiYWN0ZXJpYSBpbiBzdWxmYXRlIGNvbnRhaW5pbmcgZG9tZXN0aWMgd2FzdGV3YXRlciB0
cmVhdG1lbnQ8L0lEVGV4dD48RGlzcGxheVRleHQ+KEJyYW5kPHN0eWxlIGZhY2U9Iml0YWxpYyI+
IGV0IGFsLjwvc3R5bGU+LCAyMDE1OyBMZW5zPHN0eWxlIGZhY2U9Iml0YWxpYyI+IGV0IGFsLjwv
c3R5bGU+LCAyMDAyKTwvRGlzcGxheVRleHQ+PHJlY29yZD48a2V5d29yZHM+PGtleXdvcmQ+U3Vs
cGhhdGUgcmVkdWNpbmcgYmFjdGVyaWE8L2tleXdvcmQ+PGtleXdvcmQ+SGVhdnkgbWV0YWwgcmVt
b3ZhbDwva2V5d29yZD48a2V5d29yZD5EZWNyZWFzZWQgc2x1ZGdlIHRyZWF0bWVudDwva2V5d29y
ZD48a2V5d29yZD5Mb3cgZ3Jvd3RoIHlpZWxkPC9rZXl3b3JkPjxrZXl3b3JkPlBhdGhvZ2VuIHJl
bW92YWw8L2tleXdvcmQ+PGtleXdvcmQ+RG9tZXN0aWMgd2FzdGV3YXRlcjwva2V5d29yZD48L2tl
eXdvcmRzPjxpc2JuPjA5NTktMzk5MzwvaXNibj48dGl0bGVzPjx0aXRsZT5Qb3RlbnRpYWwgZm9y
IGJlbmVmaWNpYWwgYXBwbGljYXRpb24gb2Ygc3VsZmF0ZSByZWR1Y2luZyBiYWN0ZXJpYSBpbiBz
dWxmYXRlIGNvbnRhaW5pbmcgZG9tZXN0aWMgd2FzdGV3YXRlciB0cmVhdG1lbnQ8L3RpdGxlPjxz
ZWNvbmRhcnktdGl0bGU+V29ybGQgSm91cm5hbCBvZiBNaWNyb2Jpb2xvZ3kgYW5kIEJpb3RlY2hu
b2xvZ3k8L3NlY29uZGFyeS10aXRsZT48L3RpdGxlcz48cGFnZXM+MTY3NS0xNjgxPC9wYWdlcz48
bnVtYmVyPjExPC9udW1iZXI+PGNvbnRyaWJ1dG9ycz48YXV0aG9ycz48YXV0aG9yPkJyYW5kLCBU
LjwvYXV0aG9yPjxhdXRob3I+Um9lc3QsIEsuPC9hdXRob3I+PGF1dGhvcj5DaGVuLCBHLjwvYXV0
aG9yPjxhdXRob3I+QnJkamFub3ZpYywgRC48L2F1dGhvcj48YXV0aG9yPkxvb3NkcmVjaHQsIE0u
PC9hdXRob3I+PC9hdXRob3JzPjwvY29udHJpYnV0b3JzPjxhZGRlZC1kYXRlIGZvcm1hdD0idXRj
Ij4xNTgyMjk4NDE5PC9hZGRlZC1kYXRlPjxwdWItbG9jYXRpb24+RG9yZHJlY2h0PC9wdWItbG9j
YXRpb24+PHJlZi10eXBlIG5hbWU9IkpvdXJuYWwgQXJ0aWNsZSI+MTc8L3JlZi10eXBlPjxkYXRl
cz48eWVhcj4yMDE1PC95ZWFyPjwvZGF0ZXM+PHJlYy1udW1iZXI+NzI8L3JlYy1udW1iZXI+PGxh
c3QtdXBkYXRlZC1kYXRlIGZvcm1hdD0idXRjIj4xNTg1NDE3NjIwPC9sYXN0LXVwZGF0ZWQtZGF0
ZT48ZWxlY3Ryb25pYy1yZXNvdXJjZS1udW0+MTAuMTAwNy9zMTEyNzQtMDE1LTE5MzUteDwvZWxl
Y3Ryb25pYy1yZXNvdXJjZS1udW0+PHZvbHVtZT4zMTwvdm9sdW1lPjwvcmVjb3JkPjwvQ2l0ZT48
Q2l0ZT48QXV0aG9yPkxlbnM8L0F1dGhvcj48WWVhcj4yMDAyPC9ZZWFyPjxJRFRleHQ+UGVyc3Bl
Y3RpdmVzIG9mIHN1bGZhdGUgcmVkdWNpbmcgYmlvcmVhY3RvcnMgaW4gZW52aXJvbm1lbnRhbCBi
aW90ZWNobm9sb2d5PC9JRFRleHQ+PHJlY29yZD48a2V5d29yZHM+PGtleXdvcmQ+YW5hZXJvYmlj
IGRpZ2VzdGlvbjwva2V5d29yZD48a2V5d29yZD5mbHVlIGdhcyB0cmVhdG1lbnQ8L2tleXdvcmQ+
PGtleXdvcmQ+bWV0YWwgcmVtb3ZhbDwva2V5d29yZD48a2V5d29yZD5zdWxmYXRlIHJlZHVjdGlv
bjwva2V5d29yZD48a2V5d29yZD5zdWxmdXIgY3ljbGU8L2tleXdvcmQ+PC9rZXl3b3Jkcz48aXNi
bj4xNTY5LTE3MDU8L2lzYm4+PHRpdGxlcz48dGl0bGU+UGVyc3BlY3RpdmVzIG9mIHN1bGZhdGUg
cmVkdWNpbmcgYmlvcmVhY3RvcnMgaW4gZW52aXJvbm1lbnRhbCBiaW90ZWNobm9sb2d5PC90aXRs
ZT48c2Vjb25kYXJ5LXRpdGxlPlJldmlld3MgaW4gRW52aXJvbm1lbnRhbCBTY2llbmNlIGFuZCBC
aW90ZWNobm9sb2d5PC9zZWNvbmRhcnktdGl0bGU+PC90aXRsZXM+PHBhZ2VzPjMxMS0zMjU8L3Bh
Z2VzPjxudW1iZXI+NDwvbnVtYmVyPjxjb250cmlidXRvcnM+PGF1dGhvcnM+PGF1dGhvcj5MZW5z
LCBQLjwvYXV0aG9yPjxhdXRob3I+VmFsbGVyb2wsIE0uPC9hdXRob3I+PGF1dGhvcj5Fc3Bvc2l0
bywgRy48L2F1dGhvcj48YXV0aG9yPlphbmR2b29ydCwgTS48L2F1dGhvcj48L2F1dGhvcnM+PC9j
b250cmlidXRvcnM+PGFkZGVkLWRhdGUgZm9ybWF0PSJ1dGMiPjE1ODk1ODU2NjE8L2FkZGVkLWRh
dGU+PHB1Yi1sb2NhdGlvbj5Eb3JkcmVjaHQ8L3B1Yi1sb2NhdGlvbj48cmVmLXR5cGUgbmFtZT0i
Sm91cm5hbCBBcnRpY2xlIj4xNzwvcmVmLXR5cGU+PGRhdGVzPjx5ZWFyPjIwMDI8L3llYXI+PC9k
YXRlcz48cmVjLW51bWJlcj4xMzM8L3JlYy1udW1iZXI+PGxhc3QtdXBkYXRlZC1kYXRlIGZvcm1h
dD0idXRjIj4xNTkyMzg3MTM5PC9sYXN0LXVwZGF0ZWQtZGF0ZT48ZWxlY3Ryb25pYy1yZXNvdXJj
ZS1udW0+MTAuMTAyMy9BOjEwMjMyMDc5MjExNTY8L2VsZWN0cm9uaWMtcmVzb3VyY2UtbnVtPjx2
b2x1bWU+MTwvdm9sdW1lPjwvcmVjb3JkPjwvQ2l0ZT48L0VuZE5vdGU+
</w:fldData>
        </w:fldChar>
      </w:r>
      <w:r w:rsidR="00660324">
        <w:instrText xml:space="preserve"> ADDIN EN.CITE.DATA </w:instrText>
      </w:r>
      <w:r w:rsidR="00660324">
        <w:fldChar w:fldCharType="end"/>
      </w:r>
      <w:r>
        <w:fldChar w:fldCharType="separate"/>
      </w:r>
      <w:r w:rsidR="00660324">
        <w:rPr>
          <w:noProof/>
        </w:rPr>
        <w:t>(Brand</w:t>
      </w:r>
      <w:r w:rsidR="00660324" w:rsidRPr="00660324">
        <w:rPr>
          <w:i/>
          <w:noProof/>
        </w:rPr>
        <w:t xml:space="preserve"> et al.</w:t>
      </w:r>
      <w:r w:rsidR="00660324">
        <w:rPr>
          <w:noProof/>
        </w:rPr>
        <w:t>, 2015; Lens</w:t>
      </w:r>
      <w:r w:rsidR="00660324" w:rsidRPr="00660324">
        <w:rPr>
          <w:i/>
          <w:noProof/>
        </w:rPr>
        <w:t xml:space="preserve"> et al.</w:t>
      </w:r>
      <w:r w:rsidR="00660324">
        <w:rPr>
          <w:noProof/>
        </w:rPr>
        <w:t>, 2002)</w:t>
      </w:r>
      <w:r>
        <w:fldChar w:fldCharType="end"/>
      </w:r>
      <w:r>
        <w:t xml:space="preserve"> evaluate the potential for applying SRB in wastewater treatment, others </w:t>
      </w:r>
      <w:r>
        <w:fldChar w:fldCharType="begin">
          <w:fldData xml:space="preserve">PEVuZE5vdGU+PENpdGU+PEF1dGhvcj5SdWRlbGxlPC9BdXRob3I+PFllYXI+MjAxMjwvWWVhcj48
SURUZXh0Pk1vZGVsaW5nIGFuYWVyb2JpYyBvcmdhbmljIG1hdHRlciB0cmFuc2Zvcm1hdGlvbnMg
aW4gdGhlIHdhc3Rld2F0ZXIgcGhhc2Ugb2Ygc2V3ZXIgbmV0d29ya3M8L0lEVGV4dD48RGlzcGxh
eVRleHQ+KFJ1ZGVsbGU8c3R5bGUgZmFjZT0iaXRhbGljIj4gZXQgYWwuPC9zdHlsZT4sIDIwMTIp
PC9EaXNwbGF5VGV4dD48cmVjb3JkPjxrZXl3b3Jkcz48a2V5d29yZD5BbmFlcm9iaWMgY29uZGl0
aW9uPC9rZXl3b3JkPjxrZXl3b3JkPkZlcm1lbnRhdGlvbjwva2V5d29yZD48a2V5d29yZD5XYXN0
ZXdhdGVyPC9rZXl3b3JkPjxrZXl3b3JkPlZvbGF0aWxlIGZhdHR5IGFjaWRzPC9rZXl3b3JkPjxr
ZXl3b3JkPk1vZGVsaW5nPC9rZXl3b3JkPjxrZXl3b3JkPkVuZ2luZWVyaW5nPC9rZXl3b3JkPjxr
ZXl3b3JkPlBoeXNpY2FsIFNjaWVuY2VzPC9rZXl3b3JkPjxrZXl3b3JkPkVuZ2luZWVyaW5nLCBF
bnZpcm9ubWVudGFsPC9rZXl3b3JkPjxrZXl3b3JkPkxpZmUgU2NpZW5jZXMgJmFtcDsgQmlvbWVk
aWNpbmU8L2tleXdvcmQ+PGtleXdvcmQ+VGVjaG5vbG9neTwva2V5d29yZD48a2V5d29yZD5XYXRl
ciBSZXNvdXJjZXM8L2tleXdvcmQ+PGtleXdvcmQ+RW52aXJvbm1lbnRhbCBTY2llbmNlcyAmYW1w
OyBFY29sb2d5PC9rZXl3b3JkPjxrZXl3b3JkPlNjaWVuY2UgJmFtcDsgVGVjaG5vbG9neTwva2V5
d29yZD48a2V5d29yZD5FbnZpcm9ubWVudGFsIFNjaWVuY2VzPC9rZXl3b3JkPjxrZXl3b3JkPkFu
YWVyb2Jpb3Npczwva2V5d29yZD48a2V5d29yZD5TZXdhZ2UgLSBtaWNyb2Jpb2xvZ3k8L2tleXdv
cmQ+PGtleXdvcmQ+V2FzdGUgRGlzcG9zYWwsIEZsdWlkIC0gbWV0aG9kczwva2V5d29yZD48a2V5
d29yZD5TdWxmaWRlPC9rZXl3b3JkPjxrZXl3b3JkPlN1bGZ1ciBjb21wb3VuZHM8L2tleXdvcmQ+
PGtleXdvcmQ+QWN0aXZhdGVkIHNsdWRnZTwva2V5d29yZD48a2V5d29yZD5PcmdhbmljIG1hdHRl
cjwva2V5d29yZD48a2V5d29yZD5CaW9kZWdyYWRhYmlsaXR5PC9rZXl3b3JkPjxrZXl3b3JkPlN1
bHBodXI8L2tleXdvcmQ+PGtleXdvcmQ+V2FzdGUgd2F0ZXI8L2tleXdvcmQ+PGtleXdvcmQ+U3Vi
c3RyYXRlIHByZWZlcmVuY2VzPC9rZXl3b3JkPjxrZXl3b3JkPkJhY3RlcmlhPC9rZXl3b3JkPjxr
ZXl3b3JkPk1vZGVsbGluZzwva2V5d29yZD48a2V5d29yZD5TdWxmdXI8L2tleXdvcmQ+PGtleXdv
cmQ+T3JnYW5pYyBjb21wb3VuZHM8L2tleXdvcmQ+PGtleXdvcmQ+QmlvZGVncmFkYXRpb248L2tl
eXdvcmQ+PGtleXdvcmQ+U3VsZmF0ZSByZWR1Y3Rpb248L2tleXdvcmQ+PGtleXdvcmQ+Q29tcHV0
ZXIgc2ltdWxhdGlvbjwva2V5d29yZD48a2V5d29yZD5BbmFlcm9iaWMgY29uZGl0aW9uczwva2V5
d29yZD48a2V5d29yZD5TZXdlcnM8L2tleXdvcmQ+PGtleXdvcmQ+U2x1ZGdlPC9rZXl3b3JkPjxr
ZXl3b3JkPlN1bHBoYXRlIHJlZHVjdGlvbjwva2V5d29yZD48a2V5d29yZD5TdWxwaGlkZXM8L2tl
eXdvcmQ+PGtleXdvcmQ+VHJhbnNmb3JtYXRpb25zPC9rZXl3b3JkPjxrZXl3b3JkPlZvbGF0aWxl
IG9yZ2FuaWMgY29tcG91bmRzLS1WT0NzPC9rZXl3b3JkPjxrZXl3b3JkPkFub3hpYyBjb25kaXRp
b25zPC9rZXl3b3JkPjwva2V5d29yZHM+PGlzYm4+MDI3My0xMjIzPC9pc2JuPjx0aXRsZXM+PHRp
dGxlPk1vZGVsaW5nIGFuYWVyb2JpYyBvcmdhbmljIG1hdHRlciB0cmFuc2Zvcm1hdGlvbnMgaW4g
dGhlIHdhc3Rld2F0ZXIgcGhhc2Ugb2Ygc2V3ZXIgbmV0d29ya3M8L3RpdGxlPjxzZWNvbmRhcnkt
dGl0bGU+V2F0ZXIgU2NpIFRlY2hub2w8L3NlY29uZGFyeS10aXRsZT48L3RpdGxlcz48cGFnZXM+
MTcyOC0xNzM0PC9wYWdlcz48bnVtYmVyPjg8L251bWJlcj48Y29udHJpYnV0b3JzPjxhdXRob3Jz
PjxhdXRob3I+UnVkZWxsZSwgRWxpc2U8L2F1dGhvcj48YXV0aG9yPlZvbGxlcnRzZW4sIEplczwv
YXV0aG9yPjxhdXRob3I+SHZpdHZlZC1KYWNvYnNlbiwgVGhvcmtpbGQ8L2F1dGhvcj48YXV0aG9y
Pk5pZWxzZW4sIEFzYmpyw7huIEhhYW5pbmc8L2F1dGhvcj48L2F1dGhvcnM+PC9jb250cmlidXRv
cnM+PGFkZGVkLWRhdGUgZm9ybWF0PSJ1dGMiPjE2MjYyNjM0NTA8L2FkZGVkLWRhdGU+PHB1Yi1s
b2NhdGlvbj5MT05ET048L3B1Yi1sb2NhdGlvbj48cmVmLXR5cGUgbmFtZT0iSm91cm5hbCBBcnRp
Y2xlIj4xNzwvcmVmLXR5cGU+PGRhdGVzPjx5ZWFyPjIwMTI8L3llYXI+PC9kYXRlcz48cmVjLW51
bWJlcj4yMTE8L3JlYy1udW1iZXI+PHB1Ymxpc2hlcj5MT05ET046IElXQSBQVUJMSVNISU5HPC9w
dWJsaXNoZXI+PGxhc3QtdXBkYXRlZC1kYXRlIGZvcm1hdD0idXRjIj4xNjI2MjYzNDUwPC9sYXN0
LXVwZGF0ZWQtZGF0ZT48ZWxlY3Ryb25pYy1yZXNvdXJjZS1udW0+MTAuMjE2Ni93c3QuMjAxMi4z
Nzg8L2VsZWN0cm9uaWMtcmVzb3VyY2UtbnVtPjx2b2x1bWU+NjY8L3ZvbHVtZT48L3JlY29yZD48
L0NpdGU+PC9FbmROb3RlPn==
</w:fldData>
        </w:fldChar>
      </w:r>
      <w:r w:rsidR="00660324">
        <w:instrText xml:space="preserve"> ADDIN EN.CITE </w:instrText>
      </w:r>
      <w:r w:rsidR="00660324">
        <w:fldChar w:fldCharType="begin">
          <w:fldData xml:space="preserve">PEVuZE5vdGU+PENpdGU+PEF1dGhvcj5SdWRlbGxlPC9BdXRob3I+PFllYXI+MjAxMjwvWWVhcj48
SURUZXh0Pk1vZGVsaW5nIGFuYWVyb2JpYyBvcmdhbmljIG1hdHRlciB0cmFuc2Zvcm1hdGlvbnMg
aW4gdGhlIHdhc3Rld2F0ZXIgcGhhc2Ugb2Ygc2V3ZXIgbmV0d29ya3M8L0lEVGV4dD48RGlzcGxh
eVRleHQ+KFJ1ZGVsbGU8c3R5bGUgZmFjZT0iaXRhbGljIj4gZXQgYWwuPC9zdHlsZT4sIDIwMTIp
PC9EaXNwbGF5VGV4dD48cmVjb3JkPjxrZXl3b3Jkcz48a2V5d29yZD5BbmFlcm9iaWMgY29uZGl0
aW9uPC9rZXl3b3JkPjxrZXl3b3JkPkZlcm1lbnRhdGlvbjwva2V5d29yZD48a2V5d29yZD5XYXN0
ZXdhdGVyPC9rZXl3b3JkPjxrZXl3b3JkPlZvbGF0aWxlIGZhdHR5IGFjaWRzPC9rZXl3b3JkPjxr
ZXl3b3JkPk1vZGVsaW5nPC9rZXl3b3JkPjxrZXl3b3JkPkVuZ2luZWVyaW5nPC9rZXl3b3JkPjxr
ZXl3b3JkPlBoeXNpY2FsIFNjaWVuY2VzPC9rZXl3b3JkPjxrZXl3b3JkPkVuZ2luZWVyaW5nLCBF
bnZpcm9ubWVudGFsPC9rZXl3b3JkPjxrZXl3b3JkPkxpZmUgU2NpZW5jZXMgJmFtcDsgQmlvbWVk
aWNpbmU8L2tleXdvcmQ+PGtleXdvcmQ+VGVjaG5vbG9neTwva2V5d29yZD48a2V5d29yZD5XYXRl
ciBSZXNvdXJjZXM8L2tleXdvcmQ+PGtleXdvcmQ+RW52aXJvbm1lbnRhbCBTY2llbmNlcyAmYW1w
OyBFY29sb2d5PC9rZXl3b3JkPjxrZXl3b3JkPlNjaWVuY2UgJmFtcDsgVGVjaG5vbG9neTwva2V5
d29yZD48a2V5d29yZD5FbnZpcm9ubWVudGFsIFNjaWVuY2VzPC9rZXl3b3JkPjxrZXl3b3JkPkFu
YWVyb2Jpb3Npczwva2V5d29yZD48a2V5d29yZD5TZXdhZ2UgLSBtaWNyb2Jpb2xvZ3k8L2tleXdv
cmQ+PGtleXdvcmQ+V2FzdGUgRGlzcG9zYWwsIEZsdWlkIC0gbWV0aG9kczwva2V5d29yZD48a2V5
d29yZD5TdWxmaWRlPC9rZXl3b3JkPjxrZXl3b3JkPlN1bGZ1ciBjb21wb3VuZHM8L2tleXdvcmQ+
PGtleXdvcmQ+QWN0aXZhdGVkIHNsdWRnZTwva2V5d29yZD48a2V5d29yZD5PcmdhbmljIG1hdHRl
cjwva2V5d29yZD48a2V5d29yZD5CaW9kZWdyYWRhYmlsaXR5PC9rZXl3b3JkPjxrZXl3b3JkPlN1
bHBodXI8L2tleXdvcmQ+PGtleXdvcmQ+V2FzdGUgd2F0ZXI8L2tleXdvcmQ+PGtleXdvcmQ+U3Vi
c3RyYXRlIHByZWZlcmVuY2VzPC9rZXl3b3JkPjxrZXl3b3JkPkJhY3RlcmlhPC9rZXl3b3JkPjxr
ZXl3b3JkPk1vZGVsbGluZzwva2V5d29yZD48a2V5d29yZD5TdWxmdXI8L2tleXdvcmQ+PGtleXdv
cmQ+T3JnYW5pYyBjb21wb3VuZHM8L2tleXdvcmQ+PGtleXdvcmQ+QmlvZGVncmFkYXRpb248L2tl
eXdvcmQ+PGtleXdvcmQ+U3VsZmF0ZSByZWR1Y3Rpb248L2tleXdvcmQ+PGtleXdvcmQ+Q29tcHV0
ZXIgc2ltdWxhdGlvbjwva2V5d29yZD48a2V5d29yZD5BbmFlcm9iaWMgY29uZGl0aW9uczwva2V5
d29yZD48a2V5d29yZD5TZXdlcnM8L2tleXdvcmQ+PGtleXdvcmQ+U2x1ZGdlPC9rZXl3b3JkPjxr
ZXl3b3JkPlN1bHBoYXRlIHJlZHVjdGlvbjwva2V5d29yZD48a2V5d29yZD5TdWxwaGlkZXM8L2tl
eXdvcmQ+PGtleXdvcmQ+VHJhbnNmb3JtYXRpb25zPC9rZXl3b3JkPjxrZXl3b3JkPlZvbGF0aWxl
IG9yZ2FuaWMgY29tcG91bmRzLS1WT0NzPC9rZXl3b3JkPjxrZXl3b3JkPkFub3hpYyBjb25kaXRp
b25zPC9rZXl3b3JkPjwva2V5d29yZHM+PGlzYm4+MDI3My0xMjIzPC9pc2JuPjx0aXRsZXM+PHRp
dGxlPk1vZGVsaW5nIGFuYWVyb2JpYyBvcmdhbmljIG1hdHRlciB0cmFuc2Zvcm1hdGlvbnMgaW4g
dGhlIHdhc3Rld2F0ZXIgcGhhc2Ugb2Ygc2V3ZXIgbmV0d29ya3M8L3RpdGxlPjxzZWNvbmRhcnkt
dGl0bGU+V2F0ZXIgU2NpIFRlY2hub2w8L3NlY29uZGFyeS10aXRsZT48L3RpdGxlcz48cGFnZXM+
MTcyOC0xNzM0PC9wYWdlcz48bnVtYmVyPjg8L251bWJlcj48Y29udHJpYnV0b3JzPjxhdXRob3Jz
PjxhdXRob3I+UnVkZWxsZSwgRWxpc2U8L2F1dGhvcj48YXV0aG9yPlZvbGxlcnRzZW4sIEplczwv
YXV0aG9yPjxhdXRob3I+SHZpdHZlZC1KYWNvYnNlbiwgVGhvcmtpbGQ8L2F1dGhvcj48YXV0aG9y
Pk5pZWxzZW4sIEFzYmpyw7huIEhhYW5pbmc8L2F1dGhvcj48L2F1dGhvcnM+PC9jb250cmlidXRv
cnM+PGFkZGVkLWRhdGUgZm9ybWF0PSJ1dGMiPjE2MjYyNjM0NTA8L2FkZGVkLWRhdGU+PHB1Yi1s
b2NhdGlvbj5MT05ET048L3B1Yi1sb2NhdGlvbj48cmVmLXR5cGUgbmFtZT0iSm91cm5hbCBBcnRp
Y2xlIj4xNzwvcmVmLXR5cGU+PGRhdGVzPjx5ZWFyPjIwMTI8L3llYXI+PC9kYXRlcz48cmVjLW51
bWJlcj4yMTE8L3JlYy1udW1iZXI+PHB1Ymxpc2hlcj5MT05ET046IElXQSBQVUJMSVNISU5HPC9w
dWJsaXNoZXI+PGxhc3QtdXBkYXRlZC1kYXRlIGZvcm1hdD0idXRjIj4xNjI2MjYzNDUwPC9sYXN0
LXVwZGF0ZWQtZGF0ZT48ZWxlY3Ryb25pYy1yZXNvdXJjZS1udW0+MTAuMjE2Ni93c3QuMjAxMi4z
Nzg8L2VsZWN0cm9uaWMtcmVzb3VyY2UtbnVtPjx2b2x1bWU+NjY8L3ZvbHVtZT48L3JlY29yZD48
L0NpdGU+PC9FbmROb3RlPn==
</w:fldData>
        </w:fldChar>
      </w:r>
      <w:r w:rsidR="00660324">
        <w:instrText xml:space="preserve"> ADDIN EN.CITE.DATA </w:instrText>
      </w:r>
      <w:r w:rsidR="00660324">
        <w:fldChar w:fldCharType="end"/>
      </w:r>
      <w:r>
        <w:fldChar w:fldCharType="separate"/>
      </w:r>
      <w:r w:rsidR="00660324">
        <w:rPr>
          <w:noProof/>
        </w:rPr>
        <w:t>(Rudelle</w:t>
      </w:r>
      <w:r w:rsidR="00660324" w:rsidRPr="00660324">
        <w:rPr>
          <w:i/>
          <w:noProof/>
        </w:rPr>
        <w:t xml:space="preserve"> et al.</w:t>
      </w:r>
      <w:r w:rsidR="00660324">
        <w:rPr>
          <w:noProof/>
        </w:rPr>
        <w:t>, 2012)</w:t>
      </w:r>
      <w:r>
        <w:fldChar w:fldCharType="end"/>
      </w:r>
      <w:r>
        <w:t xml:space="preserve">present conceptual models to predict wastewater quality changes during collection and conveyance. On the other hand, laboratory culture studies </w:t>
      </w:r>
      <w:r>
        <w:fldChar w:fldCharType="begin">
          <w:fldData xml:space="preserve">PEVuZE5vdGU+PENpdGU+PEF1dGhvcj5UYW88L0F1dGhvcj48WWVhcj4yMDE0PC9ZZWFyPjxJRFRl
eHQ+RGVzdWxmb3ZpYnJpbyB2dWxnYXJpcyBIaWxkZW5ib3JvdWdoIHByZWZlcnMgbGFjdGF0ZSBv
dmVyIGh5ZHJvZ2VuIGFzIGVsZWN0cm9uIGRvbm9yPC9JRFRleHQ+PERpc3BsYXlUZXh0PihUYW88
c3R5bGUgZmFjZT0iaXRhbGljIj4gZXQgYWwuPC9zdHlsZT4sIDIwMTQ7IFNjaG9sdGVuPHN0eWxl
IGZhY2U9Iml0YWxpYyI+IGV0IGFsLjwvc3R5bGU+LCAyMDA3OyBQbHVnZ2U8c3R5bGUgZmFjZT0i
aXRhbGljIj4gZXQgYWwuPC9zdHlsZT4sIDIwMTApPC9EaXNwbGF5VGV4dD48cmVjb3JkPjxrZXl3
b3Jkcz48a2V5d29yZD5MaWZlIFNjaWVuY2VzPC9rZXl3b3JkPjxrZXl3b3JkPk1pY3JvYmlhbCBF
Y29sb2d5PC9rZXl3b3JkPjxrZXl3b3JkPk1lZGljYWwgTWljcm9iaW9sb2d5PC9rZXl3b3JkPjxr
ZXl3b3JkPkZ1bmd1cyBHZW5ldGljczwva2V5d29yZD48a2V5d29yZD5NaWNyb2Jpb2xvZ3k8L2tl
eXdvcmQ+PGtleXdvcmQ+TWljcm9iaWFsIEdlbmV0aWNzIGFuZCBHZW5vbWljczwva2V5d29yZD48
a2V5d29yZD5IeWRyb2dlbiBwYXRod2F5PC9rZXl3b3JkPjxrZXl3b3JkPkFwcGxpZWQgTWljcm9i
aW9sb2d5PC9rZXl3b3JkPjxrZXl3b3JkPkVsZWN0cm9uIGRvbm9yIHByZWZlcmVuY2U8L2tleXdv
cmQ+PGtleXdvcmQ+Q29udGludW91cyBpbmN1YmF0aW9uPC9rZXl3b3JkPjxrZXl3b3JkPkxhY3Rh
dGUgcGF0aHdheTwva2V5d29yZD48a2V5d29yZD5EZXN1bGZvdmlicmlvIHZ1bGdhcmlzIEhpbGRl
bmJvcm91Z2g8L2tleXdvcmQ+PGtleXdvcmQ+TGlmZSBTY2llbmNlcyAmYW1wOyBCaW9tZWRpY2lu
ZTwva2V5d29yZD48a2V5d29yZD5CaW90ZWNobm9sb2d5ICZhbXA7IEFwcGxpZWQgTWljcm9iaW9s
b2d5PC9rZXl3b3JkPjxrZXl3b3JkPlNjaWVuY2UgJmFtcDsgVGVjaG5vbG9neTwva2V5d29yZD48
a2V5d29yZD5MYWN0YXRlczwva2V5d29yZD48a2V5d29yZD5IeWRyb2dlbjwva2V5d29yZD48L2tl
eXdvcmRzPjxpc2JuPjE1OTAtNDI2MTwvaXNibj48dGl0bGVzPjx0aXRsZT5EZXN1bGZvdmlicmlv
IHZ1bGdhcmlzIEhpbGRlbmJvcm91Z2ggcHJlZmVycyBsYWN0YXRlIG92ZXIgaHlkcm9nZW4gYXMg
ZWxlY3Ryb24gZG9ub3I8L3RpdGxlPjxzZWNvbmRhcnktdGl0bGU+QW5uYWxzIG9mIG1pY3JvYmlv
bG9neTwvc2Vjb25kYXJ5LXRpdGxlPjwvdGl0bGVzPjxwYWdlcz40NTEtNDU3PC9wYWdlcz48bnVt
YmVyPjI8L251bWJlcj48Y29udHJpYnV0b3JzPjxhdXRob3JzPjxhdXRob3I+VGFvLCBYdWFueXU8
L2F1dGhvcj48YXV0aG9yPkxpLCBZYWJvPC9hdXRob3I+PGF1dGhvcj5IdWFuZywgSGFpeWluZzwv
YXV0aG9yPjxhdXRob3I+Q2hlbiwgWW9uZzwvYXV0aG9yPjxhdXRob3I+TGl1LCBQdTwvYXV0aG9y
PjxhdXRob3I+TGksIFhpYW5na2FpPC9hdXRob3I+PC9hdXRob3JzPjwvY29udHJpYnV0b3JzPjxh
ZGRlZC1kYXRlIGZvcm1hdD0idXRjIj4xNjI0MjczNzc5PC9hZGRlZC1kYXRlPjxwdWItbG9jYXRp
b24+QmVybGluL0hlaWRlbGJlcmc8L3B1Yi1sb2NhdGlvbj48cmVmLXR5cGUgbmFtZT0iSm91cm5h
bCBBcnRpY2xlIj4xNzwvcmVmLXR5cGU+PGRhdGVzPjx5ZWFyPjIwMTQ8L3llYXI+PC9kYXRlcz48
cmVjLW51bWJlcj4yMDA8L3JlYy1udW1iZXI+PHB1Ymxpc2hlcj5CZXJsaW4vSGVpZGVsYmVyZzog
U3ByaW5nZXIgQmVybGluIEhlaWRlbGJlcmc8L3B1Ymxpc2hlcj48bGFzdC11cGRhdGVkLWRhdGUg
Zm9ybWF0PSJ1dGMiPjE2MjQyNzM3Nzk8L2xhc3QtdXBkYXRlZC1kYXRlPjxlbGVjdHJvbmljLXJl
c291cmNlLW51bT4xMC4xMDA3L3MxMzIxMy0wMTMtMDY3NS0wPC9lbGVjdHJvbmljLXJlc291cmNl
LW51bT48dm9sdW1lPjY0PC92b2x1bWU+PC9yZWNvcmQ+PC9DaXRlPjxDaXRlPjxBdXRob3I+U2No
b2x0ZW48L0F1dGhvcj48WWVhcj4yMDA3PC9ZZWFyPjxJRFRleHQ+RXZvbHV0aW9uIG9mIHRoZSBz
eW50cm9waGljIGludGVyYWN0aW9uIGJldHdlZW4gRGVzdWxmb3ZpYnJpbyB2dWxnYXJpcyBhbmQg
TWV0aGFub3NhcmNpbmEgYmFya2VyaTogSW52b2x2ZW1lbnQgb2YgYW4gYW5jaWVudCBob3Jpem9u
dGFsIGdlbmUgdHJhbnNmZXI8L0lEVGV4dD48cmVjb3JkPjxrZXl3b3Jkcz48a2V5d29yZD5TeW50
cm9waHk8L2tleXdvcmQ+PGtleXdvcmQ+R2VuZSB0cmFuc2Zlcjwva2V5d29yZD48a2V5d29yZD5E
ZXN1bGZvdmlicmlvIHZ1bGdhcmlzPC9rZXl3b3JkPjxrZXl3b3JkPkJpb2NoZW1pc3RyeSAmYW1w
OyBNb2xlY3VsYXIgQmlvbG9neTwva2V5d29yZD48a2V5d29yZD5CaW9waHlzaWNzPC9rZXl3b3Jk
PjxrZXl3b3JkPkxpZmUgU2NpZW5jZXMgJmFtcDsgQmlvbWVkaWNpbmU8L2tleXdvcmQ+PGtleXdv
cmQ+U2NpZW5jZSAmYW1wOyBUZWNobm9sb2d5PC9rZXl3b3JkPjxrZXl3b3JkPkJpb2xvZ2ljYWwg
RXZvbHV0aW9uPC9rZXl3b3JkPjxrZXl3b3JkPkRlc3VsZm92aWJyaW8gdnVsZ2FyaXMgLSBtZXRh
Ym9saXNtPC9rZXl3b3JkPjxrZXl3b3JkPlN1bGZ1ciAtIG1ldGFib2xpc208L2tleXdvcmQ+PGtl
eXdvcmQ+R2VuZSBFeHByZXNzaW9uPC9rZXl3b3JkPjxrZXl3b3JkPkRlc3VsZm92aWJyaW8gdnVs
Z2FyaXMgLSBnZW5ldGljczwva2V5d29yZD48a2V5d29yZD5UaW1lIEZhY3RvcnM8L2tleXdvcmQ+
PGtleXdvcmQ+TWV0aGFub3NhcmNpbmEgYmFya2VyaSAtIG1ldGFib2xpc208L2tleXdvcmQ+PGtl
eXdvcmQ+TWV0aGFub3NhcmNpbmEgYmFya2VyaSAtIGdlbmV0aWNzPC9rZXl3b3JkPjxrZXl3b3Jk
PkFtaW5vIEFjaWQgU2VxdWVuY2UgLSBnZW5ldGljczwva2V5d29yZD48a2V5d29yZD5Db2RvbiAt
IGdlbmV0aWNzPC9rZXl3b3JkPjxrZXl3b3JkPkdlbmUgVHJhbnNmZXIsIEhvcml6b250YWwgLSBn
ZW5ldGljczwva2V5d29yZD48a2V5d29yZD5NaWNyb2Jpb2xvZ3k8L2tleXdvcmQ+PGtleXdvcmQ+
R2VuZXRpYyByZXNlYXJjaDwva2V5d29yZD48a2V5d29yZD5BbmFseXNpczwva2V5d29yZD48a2V5
d29yZD5JbmRleCBNZWRpY3VzPC9rZXl3b3JkPjwva2V5d29yZHM+PGlzYm4+MDAwNi0yOTFYPC9p
c2JuPjx0aXRsZXM+PHRpdGxlPkV2b2x1dGlvbiBvZiB0aGUgc3ludHJvcGhpYyBpbnRlcmFjdGlv
biBiZXR3ZWVuIERlc3VsZm92aWJyaW8gdnVsZ2FyaXMgYW5kIE1ldGhhbm9zYXJjaW5hIGJhcmtl
cmk6IEludm9sdmVtZW50IG9mIGFuIGFuY2llbnQgaG9yaXpvbnRhbCBnZW5lIHRyYW5zZmVyPC90
aXRsZT48c2Vjb25kYXJ5LXRpdGxlPkJpb2NoZW0gQmlvcGh5cyBSZXMgQ29tbXVuPC9zZWNvbmRh
cnktdGl0bGU+PC90aXRsZXM+PHBhZ2VzPjQ4LTU0PC9wYWdlcz48bnVtYmVyPjE8L251bWJlcj48
Y29udHJpYnV0b3JzPjxhdXRob3JzPjxhdXRob3I+U2Nob2x0ZW4sIEpvaGFubmVzIEMuPC9hdXRo
b3I+PGF1dGhvcj5DdWxsZXksIERhdmlkIEUuPC9hdXRob3I+PGF1dGhvcj5Ccm9ja21hbiwgRnJl
ZCBKLjwvYXV0aG9yPjxhdXRob3I+V3UsIEdhbmc8L2F1dGhvcj48YXV0aG9yPlpoYW5nLCBXZWl3
ZW48L2F1dGhvcj48L2F1dGhvcnM+PC9jb250cmlidXRvcnM+PGFkZGVkLWRhdGUgZm9ybWF0PSJ1
dGMiPjE2MTA1NDk2MTA8L2FkZGVkLWRhdGU+PHB1Yi1sb2NhdGlvbj5TQU4gRElFR088L3B1Yi1s
b2NhdGlvbj48cmVmLXR5cGUgbmFtZT0iSm91cm5hbCBBcnRpY2xlIj4xNzwvcmVmLXR5cGU+PGRh
dGVzPjx5ZWFyPjIwMDc8L3llYXI+PC9kYXRlcz48cmVjLW51bWJlcj4xNjU8L3JlYy1udW1iZXI+
PHB1Ymxpc2hlcj5TQU4gRElFR086IEVsc2V2aWVyIEluYzwvcHVibGlzaGVyPjxsYXN0LXVwZGF0
ZWQtZGF0ZSBmb3JtYXQ9InV0YyI+MTYxMDU0OTY0MTwvbGFzdC11cGRhdGVkLWRhdGU+PGVsZWN0
cm9uaWMtcmVzb3VyY2UtbnVtPjEwLjEwMTYvai5iYnJjLjIwMDYuMTAuMTY0PC9lbGVjdHJvbmlj
LXJlc291cmNlLW51bT48dm9sdW1lPjM1Mjwvdm9sdW1lPjwvcmVjb3JkPjwvQ2l0ZT48Q2l0ZT48
QXV0aG9yPlBsdWdnZTwvQXV0aG9yPjxZZWFyPjIwMTA8L1llYXI+PElEVGV4dD5HbG9iYWwgdHJh
bnNjcmlwdG9taWNzIGFuYWx5c2lzIG9mIHRoZSBEZXN1bGZvdmlicmlvIHZ1bGdhcmlzIGNoYW5n
ZSBmcm9tIHN5bnRyb3BoaWMgZ3Jvd3RoIHdpdGggTWV0aGFub3NhcmNpbmEgYmFya2VyaSB0byBz
dWxmaWRvZ2VuaWMgbWV0YWJvbGlzbTwvSURUZXh0PjxyZWNvcmQ+PGtleXdvcmRzPjxrZXl3b3Jk
Pm1ldGhhbmUgcHJvZHVjdGlvbjwva2V5d29yZD48a2V5d29yZD5lbGVjdHJvbi10cmFuc2Zlcjwv
a2V5d29yZD48a2V5d29yZD5vbGlnb251Y2xlb3RpZGUgbWljcm9hcnJheXM8L2tleXdvcmQ+PGtl
eXdvcmQ+bWFzcy1zcGVjdHJvbWV0cnk8L2tleXdvcmQ+PGtleXdvcmQ+YW5hZXJvYmljLWJhY3Rl
cmlhPC9rZXl3b3JkPjxrZXl3b3JkPnN1bGZhdGUtcmVkdWNpbmcgYmFjdGVyaWE8L2tleXdvcmQ+
PGtleXdvcmQ+Z2VuZS1leHByZXNzaW9uIGFuYWx5c2lzPC9rZXl3b3JkPjxrZXl3b3JkPnZ1bGdh
dGlzIGhpbGRlbmJvcm91Z2g8L2tleXdvcmQ+PGtleXdvcmQ+b3hpZGF0aXZlIHN0cmVzczwva2V5
d29yZD48a2V5d29yZD5oZWF0LXNob2NrPC9rZXl3b3JkPjxrZXl3b3JkPkxpZmUgU2NpZW5jZXMg
JmFtcDsgQmlvbWVkaWNpbmU8L2tleXdvcmQ+PGtleXdvcmQ+TWljcm9iaW9sb2d5PC9rZXl3b3Jk
PjxrZXl3b3JkPlNjaWVuY2UgJmFtcDsgVGVjaG5vbG9neTwva2V5d29yZD48a2V5d29yZD5GdW5k
YW1lbnRhbCBhbmQgYXBwbGllZCBiaW9sb2dpY2FsIHNjaWVuY2VzLiBQc3ljaG9sb2d5PC9rZXl3
b3JkPjxrZXl3b3JkPkJpb2xvZ2ljYWwgYW5kIG1lZGljYWwgc2NpZW5jZXM8L2tleXdvcmQ+PGtl
eXdvcmQ+TWlzY2VsbGFuZW91czwva2V5d29yZD48a2V5d29yZD5CYWN0ZXJpb2xvZ3k8L2tleXdv
cmQ+PGtleXdvcmQ+RGVzdWxmb3ZpYnJpbyB2dWxnYXJpcyAtIG1ldGFib2xpc208L2tleXdvcmQ+
PGtleXdvcmQ+RGVzdWxmb3ZpYnJpbyB2dWxnYXJpcyAtIGdlbmV0aWNzPC9rZXl3b3JkPjxrZXl3
b3JkPkxhY3RhdGVzIC0gbWV0YWJvbGlzbTwva2V5d29yZD48a2V5d29yZD5TdWxmYXRlcyAtIG1l
dGFib2xpc208L2tleXdvcmQ+PGtleXdvcmQ+TWV0aGFub3NhcmNpbmEgYmFya2VyaSAtIG1ldGFi
b2xpc208L2tleXdvcmQ+PGtleXdvcmQ+QmFjdGVyaWFsIFByb3RlaW5zIC0gZ2VuZXRpY3M8L2tl
eXdvcmQ+PGtleXdvcmQ+TWV0aGFub3NhcmNpbmEgYmFya2VyaSAtIGdlbmV0aWNzPC9rZXl3b3Jk
PjxrZXl3b3JkPkJhY3RlcmlhbCBQcm90ZWlucyAtIG1ldGFib2xpc208L2tleXdvcmQ+PGtleXdv
cmQ+RGVzdWxmb3ZpYnJpbyB2dWxnYXJpcyAtIGdyb3d0aCAmYW1wOyBkZXZlbG9wbWVudDwva2V5
d29yZD48a2V5d29yZD5HZW5lIEV4cHJlc3Npb24gUHJvZmlsaW5nPC9rZXl3b3JkPjxrZXl3b3Jk
PkdlbmUgRXhwcmVzc2lvbiBSZWd1bGF0aW9uLCBCYWN0ZXJpYWw8L2tleXdvcmQ+PGtleXdvcmQ+
U3VsZmF0ZS1yZWR1Y2luZyBiYWN0ZXJpYTwva2V5d29yZD48a2V5d29yZD5HZW5ldGljIGFzcGVj
dHM8L2tleXdvcmQ+PGtleXdvcmQ+UmVzZWFyY2g8L2tleXdvcmQ+PGtleXdvcmQ+R2VuZXM8L2tl
eXdvcmQ+PGtleXdvcmQ+TWljcm9iaWFsIG1ldGFib2xpc208L2tleXdvcmQ+PGtleXdvcmQ+SW5k
ZXggTWVkaWN1czwva2V5d29yZD48a2V5d29yZD5FTEVDVFJPTlM8L2tleXdvcmQ+PGtleXdvcmQ+
T0xJR09OVUNMRU9USURFIE1JQ1JPQVJSQVlTPC9rZXl3b3JkPjxrZXl3b3JkPlZVTEdBVElTIEhJ
TERFTkJPUk9VR0g8L2tleXdvcmQ+PGtleXdvcmQ+R0VORS1FWFBSRVNTSU9OIEFOQUxZU0lTPC9r
ZXl3b3JkPjxrZXl3b3JkPk1BU1MtU1BFQ1RST01FVFJZPC9rZXl3b3JkPjxrZXl3b3JkPkNZVE9D
SFJPTUVTPC9rZXl3b3JkPjxrZXl3b3JkPkVMRUNUUk9OLVRSQU5TRkVSPC9rZXl3b3JkPjxrZXl3
b3JkPk1FVEFCT0xJU008L2tleXdvcmQ+PGtleXdvcmQ+R0VORVM8L2tleXdvcmQ+PGtleXdvcmQ+
QU5BRVJPQklDLUJBQ1RFUklBPC9rZXl3b3JkPjxrZXl3b3JkPlZBTEVOQ0U8L2tleXdvcmQ+PGtl
eXdvcmQ+U1VMRkFURS1SRURVQ0lORyBCQUNURVJJQTwva2V5d29yZD48a2V5d29yZD5TVFJBSU5T
PC9rZXl3b3JkPjxrZXl3b3JkPlNVTEZBVEVTPC9rZXl3b3JkPjxrZXl3b3JkPk9YSURBVElWRSBT
VFJFU1M8L2tleXdvcmQ+PGtleXdvcmQ+SFlEUk9HRU5BU0VTPC9rZXl3b3JkPjxrZXl3b3JkPlNV
QlNUUkFURVM8L2tleXdvcmQ+PGtleXdvcmQ+T1JHQU5JQyBBQ0lEUzwva2V5d29yZD48a2V5d29y
ZD4wOCBIWURST0dFTjwva2V5d29yZD48a2V5d29yZD5IRUFULVNIT0NLPC9rZXl3b3JkPjxrZXl3
b3JkPlNDQVZFTkdJTkc8L2tleXdvcmQ+PGtleXdvcmQ+QUxDT0hPTFM8L2tleXdvcmQ+PGtleXdv
cmQ+SFlEUk9HRU48L2tleXdvcmQ+PGtleXdvcmQ+REVTVUxGT1ZJQlJJTzwva2V5d29yZD48a2V5
d29yZD5CSU5ESU5HIEVORVJHWTwva2V5d29yZD48a2V5d29yZD5NRVRIQU5FIFBST0RVQ1RJT048
L2tleXdvcmQ+PGtleXdvcmQ+UFJPVEVJTlM8L2tleXdvcmQ+PGtleXdvcmQ+RlVOQ1RJT05BTFM8
L2tleXdvcmQ+PC9rZXl3b3Jkcz48aXNibj4xMzUwLTA4NzI8L2lzYm4+PHRpdGxlcz48dGl0bGU+
R2xvYmFsIHRyYW5zY3JpcHRvbWljcyBhbmFseXNpcyBvZiB0aGUgRGVzdWxmb3ZpYnJpbyB2dWxn
YXJpcyBjaGFuZ2UgZnJvbSBzeW50cm9waGljIGdyb3d0aCB3aXRoIE1ldGhhbm9zYXJjaW5hIGJh
cmtlcmkgdG8gc3VsZmlkb2dlbmljIG1ldGFib2xpc208L3RpdGxlPjxzZWNvbmRhcnktdGl0bGU+
TWljcm9iaW9sb2d5PC9zZWNvbmRhcnktdGl0bGU+PC90aXRsZXM+PHBhZ2VzPjI3NDYtMjc1Njwv
cGFnZXM+PG51bWJlcj45PC9udW1iZXI+PGNvbnRyaWJ1dG9ycz48YXV0aG9ycz48YXV0aG9yPlBs
dWdnZSwgQy4gTS48L2F1dGhvcj48YXV0aG9yPlNjaG9sdGVuLCBKLiBDLiBNLjwvYXV0aG9yPjxh
dXRob3I+Q3VsbGV5LCBELiBFLjwvYXV0aG9yPjxhdXRob3I+TmllLCBMLjwvYXV0aG9yPjxhdXRo
b3I+QnJvY2ttYW4sIEYuIEouPC9hdXRob3I+PGF1dGhvcj5aaGFuZywgVy48L2F1dGhvcj48L2F1
dGhvcnM+PC9jb250cmlidXRvcnM+PGFkZGVkLWRhdGUgZm9ybWF0PSJ1dGMiPjE2MTA1NDk4NDk8
L2FkZGVkLWRhdGU+PHB1Yi1sb2NhdGlvbj5MT05ET048L3B1Yi1sb2NhdGlvbj48cmVmLXR5cGUg
bmFtZT0iSm91cm5hbCBBcnRpY2xlIj4xNzwvcmVmLXR5cGU+PGRhdGVzPjx5ZWFyPjIwMTA8L3ll
YXI+PC9kYXRlcz48cmVjLW51bWJlcj4xNjY8L3JlYy1udW1iZXI+PHB1Ymxpc2hlcj5MT05ET046
IE1JQ1JPQklPTE9HWSBTT0M8L3B1Ymxpc2hlcj48bGFzdC11cGRhdGVkLWRhdGUgZm9ybWF0PSJ1
dGMiPjE2MTA1NDk4ODk8L2xhc3QtdXBkYXRlZC1kYXRlPjxlbGVjdHJvbmljLXJlc291cmNlLW51
bT4xMC4xMDk5L21pYy4wLjAzODUzOS0wPC9lbGVjdHJvbmljLXJlc291cmNlLW51bT48dm9sdW1l
PjE1Njwvdm9sdW1lPjwvcmVjb3JkPjwvQ2l0ZT48L0VuZE5vdGU+
</w:fldData>
        </w:fldChar>
      </w:r>
      <w:r w:rsidR="00660324">
        <w:instrText xml:space="preserve"> ADDIN EN.CITE </w:instrText>
      </w:r>
      <w:r w:rsidR="00660324">
        <w:fldChar w:fldCharType="begin">
          <w:fldData xml:space="preserve">PEVuZE5vdGU+PENpdGU+PEF1dGhvcj5UYW88L0F1dGhvcj48WWVhcj4yMDE0PC9ZZWFyPjxJRFRl
eHQ+RGVzdWxmb3ZpYnJpbyB2dWxnYXJpcyBIaWxkZW5ib3JvdWdoIHByZWZlcnMgbGFjdGF0ZSBv
dmVyIGh5ZHJvZ2VuIGFzIGVsZWN0cm9uIGRvbm9yPC9JRFRleHQ+PERpc3BsYXlUZXh0PihUYW88
c3R5bGUgZmFjZT0iaXRhbGljIj4gZXQgYWwuPC9zdHlsZT4sIDIwMTQ7IFNjaG9sdGVuPHN0eWxl
IGZhY2U9Iml0YWxpYyI+IGV0IGFsLjwvc3R5bGU+LCAyMDA3OyBQbHVnZ2U8c3R5bGUgZmFjZT0i
aXRhbGljIj4gZXQgYWwuPC9zdHlsZT4sIDIwMTApPC9EaXNwbGF5VGV4dD48cmVjb3JkPjxrZXl3
b3Jkcz48a2V5d29yZD5MaWZlIFNjaWVuY2VzPC9rZXl3b3JkPjxrZXl3b3JkPk1pY3JvYmlhbCBF
Y29sb2d5PC9rZXl3b3JkPjxrZXl3b3JkPk1lZGljYWwgTWljcm9iaW9sb2d5PC9rZXl3b3JkPjxr
ZXl3b3JkPkZ1bmd1cyBHZW5ldGljczwva2V5d29yZD48a2V5d29yZD5NaWNyb2Jpb2xvZ3k8L2tl
eXdvcmQ+PGtleXdvcmQ+TWljcm9iaWFsIEdlbmV0aWNzIGFuZCBHZW5vbWljczwva2V5d29yZD48
a2V5d29yZD5IeWRyb2dlbiBwYXRod2F5PC9rZXl3b3JkPjxrZXl3b3JkPkFwcGxpZWQgTWljcm9i
aW9sb2d5PC9rZXl3b3JkPjxrZXl3b3JkPkVsZWN0cm9uIGRvbm9yIHByZWZlcmVuY2U8L2tleXdv
cmQ+PGtleXdvcmQ+Q29udGludW91cyBpbmN1YmF0aW9uPC9rZXl3b3JkPjxrZXl3b3JkPkxhY3Rh
dGUgcGF0aHdheTwva2V5d29yZD48a2V5d29yZD5EZXN1bGZvdmlicmlvIHZ1bGdhcmlzIEhpbGRl
bmJvcm91Z2g8L2tleXdvcmQ+PGtleXdvcmQ+TGlmZSBTY2llbmNlcyAmYW1wOyBCaW9tZWRpY2lu
ZTwva2V5d29yZD48a2V5d29yZD5CaW90ZWNobm9sb2d5ICZhbXA7IEFwcGxpZWQgTWljcm9iaW9s
b2d5PC9rZXl3b3JkPjxrZXl3b3JkPlNjaWVuY2UgJmFtcDsgVGVjaG5vbG9neTwva2V5d29yZD48
a2V5d29yZD5MYWN0YXRlczwva2V5d29yZD48a2V5d29yZD5IeWRyb2dlbjwva2V5d29yZD48L2tl
eXdvcmRzPjxpc2JuPjE1OTAtNDI2MTwvaXNibj48dGl0bGVzPjx0aXRsZT5EZXN1bGZvdmlicmlv
IHZ1bGdhcmlzIEhpbGRlbmJvcm91Z2ggcHJlZmVycyBsYWN0YXRlIG92ZXIgaHlkcm9nZW4gYXMg
ZWxlY3Ryb24gZG9ub3I8L3RpdGxlPjxzZWNvbmRhcnktdGl0bGU+QW5uYWxzIG9mIG1pY3JvYmlv
bG9neTwvc2Vjb25kYXJ5LXRpdGxlPjwvdGl0bGVzPjxwYWdlcz40NTEtNDU3PC9wYWdlcz48bnVt
YmVyPjI8L251bWJlcj48Y29udHJpYnV0b3JzPjxhdXRob3JzPjxhdXRob3I+VGFvLCBYdWFueXU8
L2F1dGhvcj48YXV0aG9yPkxpLCBZYWJvPC9hdXRob3I+PGF1dGhvcj5IdWFuZywgSGFpeWluZzwv
YXV0aG9yPjxhdXRob3I+Q2hlbiwgWW9uZzwvYXV0aG9yPjxhdXRob3I+TGl1LCBQdTwvYXV0aG9y
PjxhdXRob3I+TGksIFhpYW5na2FpPC9hdXRob3I+PC9hdXRob3JzPjwvY29udHJpYnV0b3JzPjxh
ZGRlZC1kYXRlIGZvcm1hdD0idXRjIj4xNjI0MjczNzc5PC9hZGRlZC1kYXRlPjxwdWItbG9jYXRp
b24+QmVybGluL0hlaWRlbGJlcmc8L3B1Yi1sb2NhdGlvbj48cmVmLXR5cGUgbmFtZT0iSm91cm5h
bCBBcnRpY2xlIj4xNzwvcmVmLXR5cGU+PGRhdGVzPjx5ZWFyPjIwMTQ8L3llYXI+PC9kYXRlcz48
cmVjLW51bWJlcj4yMDA8L3JlYy1udW1iZXI+PHB1Ymxpc2hlcj5CZXJsaW4vSGVpZGVsYmVyZzog
U3ByaW5nZXIgQmVybGluIEhlaWRlbGJlcmc8L3B1Ymxpc2hlcj48bGFzdC11cGRhdGVkLWRhdGUg
Zm9ybWF0PSJ1dGMiPjE2MjQyNzM3Nzk8L2xhc3QtdXBkYXRlZC1kYXRlPjxlbGVjdHJvbmljLXJl
c291cmNlLW51bT4xMC4xMDA3L3MxMzIxMy0wMTMtMDY3NS0wPC9lbGVjdHJvbmljLXJlc291cmNl
LW51bT48dm9sdW1lPjY0PC92b2x1bWU+PC9yZWNvcmQ+PC9DaXRlPjxDaXRlPjxBdXRob3I+U2No
b2x0ZW48L0F1dGhvcj48WWVhcj4yMDA3PC9ZZWFyPjxJRFRleHQ+RXZvbHV0aW9uIG9mIHRoZSBz
eW50cm9waGljIGludGVyYWN0aW9uIGJldHdlZW4gRGVzdWxmb3ZpYnJpbyB2dWxnYXJpcyBhbmQg
TWV0aGFub3NhcmNpbmEgYmFya2VyaTogSW52b2x2ZW1lbnQgb2YgYW4gYW5jaWVudCBob3Jpem9u
dGFsIGdlbmUgdHJhbnNmZXI8L0lEVGV4dD48cmVjb3JkPjxrZXl3b3Jkcz48a2V5d29yZD5TeW50
cm9waHk8L2tleXdvcmQ+PGtleXdvcmQ+R2VuZSB0cmFuc2Zlcjwva2V5d29yZD48a2V5d29yZD5E
ZXN1bGZvdmlicmlvIHZ1bGdhcmlzPC9rZXl3b3JkPjxrZXl3b3JkPkJpb2NoZW1pc3RyeSAmYW1w
OyBNb2xlY3VsYXIgQmlvbG9neTwva2V5d29yZD48a2V5d29yZD5CaW9waHlzaWNzPC9rZXl3b3Jk
PjxrZXl3b3JkPkxpZmUgU2NpZW5jZXMgJmFtcDsgQmlvbWVkaWNpbmU8L2tleXdvcmQ+PGtleXdv
cmQ+U2NpZW5jZSAmYW1wOyBUZWNobm9sb2d5PC9rZXl3b3JkPjxrZXl3b3JkPkJpb2xvZ2ljYWwg
RXZvbHV0aW9uPC9rZXl3b3JkPjxrZXl3b3JkPkRlc3VsZm92aWJyaW8gdnVsZ2FyaXMgLSBtZXRh
Ym9saXNtPC9rZXl3b3JkPjxrZXl3b3JkPlN1bGZ1ciAtIG1ldGFib2xpc208L2tleXdvcmQ+PGtl
eXdvcmQ+R2VuZSBFeHByZXNzaW9uPC9rZXl3b3JkPjxrZXl3b3JkPkRlc3VsZm92aWJyaW8gdnVs
Z2FyaXMgLSBnZW5ldGljczwva2V5d29yZD48a2V5d29yZD5UaW1lIEZhY3RvcnM8L2tleXdvcmQ+
PGtleXdvcmQ+TWV0aGFub3NhcmNpbmEgYmFya2VyaSAtIG1ldGFib2xpc208L2tleXdvcmQ+PGtl
eXdvcmQ+TWV0aGFub3NhcmNpbmEgYmFya2VyaSAtIGdlbmV0aWNzPC9rZXl3b3JkPjxrZXl3b3Jk
PkFtaW5vIEFjaWQgU2VxdWVuY2UgLSBnZW5ldGljczwva2V5d29yZD48a2V5d29yZD5Db2RvbiAt
IGdlbmV0aWNzPC9rZXl3b3JkPjxrZXl3b3JkPkdlbmUgVHJhbnNmZXIsIEhvcml6b250YWwgLSBn
ZW5ldGljczwva2V5d29yZD48a2V5d29yZD5NaWNyb2Jpb2xvZ3k8L2tleXdvcmQ+PGtleXdvcmQ+
R2VuZXRpYyByZXNlYXJjaDwva2V5d29yZD48a2V5d29yZD5BbmFseXNpczwva2V5d29yZD48a2V5
d29yZD5JbmRleCBNZWRpY3VzPC9rZXl3b3JkPjwva2V5d29yZHM+PGlzYm4+MDAwNi0yOTFYPC9p
c2JuPjx0aXRsZXM+PHRpdGxlPkV2b2x1dGlvbiBvZiB0aGUgc3ludHJvcGhpYyBpbnRlcmFjdGlv
biBiZXR3ZWVuIERlc3VsZm92aWJyaW8gdnVsZ2FyaXMgYW5kIE1ldGhhbm9zYXJjaW5hIGJhcmtl
cmk6IEludm9sdmVtZW50IG9mIGFuIGFuY2llbnQgaG9yaXpvbnRhbCBnZW5lIHRyYW5zZmVyPC90
aXRsZT48c2Vjb25kYXJ5LXRpdGxlPkJpb2NoZW0gQmlvcGh5cyBSZXMgQ29tbXVuPC9zZWNvbmRh
cnktdGl0bGU+PC90aXRsZXM+PHBhZ2VzPjQ4LTU0PC9wYWdlcz48bnVtYmVyPjE8L251bWJlcj48
Y29udHJpYnV0b3JzPjxhdXRob3JzPjxhdXRob3I+U2Nob2x0ZW4sIEpvaGFubmVzIEMuPC9hdXRo
b3I+PGF1dGhvcj5DdWxsZXksIERhdmlkIEUuPC9hdXRob3I+PGF1dGhvcj5Ccm9ja21hbiwgRnJl
ZCBKLjwvYXV0aG9yPjxhdXRob3I+V3UsIEdhbmc8L2F1dGhvcj48YXV0aG9yPlpoYW5nLCBXZWl3
ZW48L2F1dGhvcj48L2F1dGhvcnM+PC9jb250cmlidXRvcnM+PGFkZGVkLWRhdGUgZm9ybWF0PSJ1
dGMiPjE2MTA1NDk2MTA8L2FkZGVkLWRhdGU+PHB1Yi1sb2NhdGlvbj5TQU4gRElFR088L3B1Yi1s
b2NhdGlvbj48cmVmLXR5cGUgbmFtZT0iSm91cm5hbCBBcnRpY2xlIj4xNzwvcmVmLXR5cGU+PGRh
dGVzPjx5ZWFyPjIwMDc8L3llYXI+PC9kYXRlcz48cmVjLW51bWJlcj4xNjU8L3JlYy1udW1iZXI+
PHB1Ymxpc2hlcj5TQU4gRElFR086IEVsc2V2aWVyIEluYzwvcHVibGlzaGVyPjxsYXN0LXVwZGF0
ZWQtZGF0ZSBmb3JtYXQ9InV0YyI+MTYxMDU0OTY0MTwvbGFzdC11cGRhdGVkLWRhdGU+PGVsZWN0
cm9uaWMtcmVzb3VyY2UtbnVtPjEwLjEwMTYvai5iYnJjLjIwMDYuMTAuMTY0PC9lbGVjdHJvbmlj
LXJlc291cmNlLW51bT48dm9sdW1lPjM1Mjwvdm9sdW1lPjwvcmVjb3JkPjwvQ2l0ZT48Q2l0ZT48
QXV0aG9yPlBsdWdnZTwvQXV0aG9yPjxZZWFyPjIwMTA8L1llYXI+PElEVGV4dD5HbG9iYWwgdHJh
bnNjcmlwdG9taWNzIGFuYWx5c2lzIG9mIHRoZSBEZXN1bGZvdmlicmlvIHZ1bGdhcmlzIGNoYW5n
ZSBmcm9tIHN5bnRyb3BoaWMgZ3Jvd3RoIHdpdGggTWV0aGFub3NhcmNpbmEgYmFya2VyaSB0byBz
dWxmaWRvZ2VuaWMgbWV0YWJvbGlzbTwvSURUZXh0PjxyZWNvcmQ+PGtleXdvcmRzPjxrZXl3b3Jk
Pm1ldGhhbmUgcHJvZHVjdGlvbjwva2V5d29yZD48a2V5d29yZD5lbGVjdHJvbi10cmFuc2Zlcjwv
a2V5d29yZD48a2V5d29yZD5vbGlnb251Y2xlb3RpZGUgbWljcm9hcnJheXM8L2tleXdvcmQ+PGtl
eXdvcmQ+bWFzcy1zcGVjdHJvbWV0cnk8L2tleXdvcmQ+PGtleXdvcmQ+YW5hZXJvYmljLWJhY3Rl
cmlhPC9rZXl3b3JkPjxrZXl3b3JkPnN1bGZhdGUtcmVkdWNpbmcgYmFjdGVyaWE8L2tleXdvcmQ+
PGtleXdvcmQ+Z2VuZS1leHByZXNzaW9uIGFuYWx5c2lzPC9rZXl3b3JkPjxrZXl3b3JkPnZ1bGdh
dGlzIGhpbGRlbmJvcm91Z2g8L2tleXdvcmQ+PGtleXdvcmQ+b3hpZGF0aXZlIHN0cmVzczwva2V5
d29yZD48a2V5d29yZD5oZWF0LXNob2NrPC9rZXl3b3JkPjxrZXl3b3JkPkxpZmUgU2NpZW5jZXMg
JmFtcDsgQmlvbWVkaWNpbmU8L2tleXdvcmQ+PGtleXdvcmQ+TWljcm9iaW9sb2d5PC9rZXl3b3Jk
PjxrZXl3b3JkPlNjaWVuY2UgJmFtcDsgVGVjaG5vbG9neTwva2V5d29yZD48a2V5d29yZD5GdW5k
YW1lbnRhbCBhbmQgYXBwbGllZCBiaW9sb2dpY2FsIHNjaWVuY2VzLiBQc3ljaG9sb2d5PC9rZXl3
b3JkPjxrZXl3b3JkPkJpb2xvZ2ljYWwgYW5kIG1lZGljYWwgc2NpZW5jZXM8L2tleXdvcmQ+PGtl
eXdvcmQ+TWlzY2VsbGFuZW91czwva2V5d29yZD48a2V5d29yZD5CYWN0ZXJpb2xvZ3k8L2tleXdv
cmQ+PGtleXdvcmQ+RGVzdWxmb3ZpYnJpbyB2dWxnYXJpcyAtIG1ldGFib2xpc208L2tleXdvcmQ+
PGtleXdvcmQ+RGVzdWxmb3ZpYnJpbyB2dWxnYXJpcyAtIGdlbmV0aWNzPC9rZXl3b3JkPjxrZXl3
b3JkPkxhY3RhdGVzIC0gbWV0YWJvbGlzbTwva2V5d29yZD48a2V5d29yZD5TdWxmYXRlcyAtIG1l
dGFib2xpc208L2tleXdvcmQ+PGtleXdvcmQ+TWV0aGFub3NhcmNpbmEgYmFya2VyaSAtIG1ldGFi
b2xpc208L2tleXdvcmQ+PGtleXdvcmQ+QmFjdGVyaWFsIFByb3RlaW5zIC0gZ2VuZXRpY3M8L2tl
eXdvcmQ+PGtleXdvcmQ+TWV0aGFub3NhcmNpbmEgYmFya2VyaSAtIGdlbmV0aWNzPC9rZXl3b3Jk
PjxrZXl3b3JkPkJhY3RlcmlhbCBQcm90ZWlucyAtIG1ldGFib2xpc208L2tleXdvcmQ+PGtleXdv
cmQ+RGVzdWxmb3ZpYnJpbyB2dWxnYXJpcyAtIGdyb3d0aCAmYW1wOyBkZXZlbG9wbWVudDwva2V5
d29yZD48a2V5d29yZD5HZW5lIEV4cHJlc3Npb24gUHJvZmlsaW5nPC9rZXl3b3JkPjxrZXl3b3Jk
PkdlbmUgRXhwcmVzc2lvbiBSZWd1bGF0aW9uLCBCYWN0ZXJpYWw8L2tleXdvcmQ+PGtleXdvcmQ+
U3VsZmF0ZS1yZWR1Y2luZyBiYWN0ZXJpYTwva2V5d29yZD48a2V5d29yZD5HZW5ldGljIGFzcGVj
dHM8L2tleXdvcmQ+PGtleXdvcmQ+UmVzZWFyY2g8L2tleXdvcmQ+PGtleXdvcmQ+R2VuZXM8L2tl
eXdvcmQ+PGtleXdvcmQ+TWljcm9iaWFsIG1ldGFib2xpc208L2tleXdvcmQ+PGtleXdvcmQ+SW5k
ZXggTWVkaWN1czwva2V5d29yZD48a2V5d29yZD5FTEVDVFJPTlM8L2tleXdvcmQ+PGtleXdvcmQ+
T0xJR09OVUNMRU9USURFIE1JQ1JPQVJSQVlTPC9rZXl3b3JkPjxrZXl3b3JkPlZVTEdBVElTIEhJ
TERFTkJPUk9VR0g8L2tleXdvcmQ+PGtleXdvcmQ+R0VORS1FWFBSRVNTSU9OIEFOQUxZU0lTPC9r
ZXl3b3JkPjxrZXl3b3JkPk1BU1MtU1BFQ1RST01FVFJZPC9rZXl3b3JkPjxrZXl3b3JkPkNZVE9D
SFJPTUVTPC9rZXl3b3JkPjxrZXl3b3JkPkVMRUNUUk9OLVRSQU5TRkVSPC9rZXl3b3JkPjxrZXl3
b3JkPk1FVEFCT0xJU008L2tleXdvcmQ+PGtleXdvcmQ+R0VORVM8L2tleXdvcmQ+PGtleXdvcmQ+
QU5BRVJPQklDLUJBQ1RFUklBPC9rZXl3b3JkPjxrZXl3b3JkPlZBTEVOQ0U8L2tleXdvcmQ+PGtl
eXdvcmQ+U1VMRkFURS1SRURVQ0lORyBCQUNURVJJQTwva2V5d29yZD48a2V5d29yZD5TVFJBSU5T
PC9rZXl3b3JkPjxrZXl3b3JkPlNVTEZBVEVTPC9rZXl3b3JkPjxrZXl3b3JkPk9YSURBVElWRSBT
VFJFU1M8L2tleXdvcmQ+PGtleXdvcmQ+SFlEUk9HRU5BU0VTPC9rZXl3b3JkPjxrZXl3b3JkPlNV
QlNUUkFURVM8L2tleXdvcmQ+PGtleXdvcmQ+T1JHQU5JQyBBQ0lEUzwva2V5d29yZD48a2V5d29y
ZD4wOCBIWURST0dFTjwva2V5d29yZD48a2V5d29yZD5IRUFULVNIT0NLPC9rZXl3b3JkPjxrZXl3
b3JkPlNDQVZFTkdJTkc8L2tleXdvcmQ+PGtleXdvcmQ+QUxDT0hPTFM8L2tleXdvcmQ+PGtleXdv
cmQ+SFlEUk9HRU48L2tleXdvcmQ+PGtleXdvcmQ+REVTVUxGT1ZJQlJJTzwva2V5d29yZD48a2V5
d29yZD5CSU5ESU5HIEVORVJHWTwva2V5d29yZD48a2V5d29yZD5NRVRIQU5FIFBST0RVQ1RJT048
L2tleXdvcmQ+PGtleXdvcmQ+UFJPVEVJTlM8L2tleXdvcmQ+PGtleXdvcmQ+RlVOQ1RJT05BTFM8
L2tleXdvcmQ+PC9rZXl3b3Jkcz48aXNibj4xMzUwLTA4NzI8L2lzYm4+PHRpdGxlcz48dGl0bGU+
R2xvYmFsIHRyYW5zY3JpcHRvbWljcyBhbmFseXNpcyBvZiB0aGUgRGVzdWxmb3ZpYnJpbyB2dWxn
YXJpcyBjaGFuZ2UgZnJvbSBzeW50cm9waGljIGdyb3d0aCB3aXRoIE1ldGhhbm9zYXJjaW5hIGJh
cmtlcmkgdG8gc3VsZmlkb2dlbmljIG1ldGFib2xpc208L3RpdGxlPjxzZWNvbmRhcnktdGl0bGU+
TWljcm9iaW9sb2d5PC9zZWNvbmRhcnktdGl0bGU+PC90aXRsZXM+PHBhZ2VzPjI3NDYtMjc1Njwv
cGFnZXM+PG51bWJlcj45PC9udW1iZXI+PGNvbnRyaWJ1dG9ycz48YXV0aG9ycz48YXV0aG9yPlBs
dWdnZSwgQy4gTS48L2F1dGhvcj48YXV0aG9yPlNjaG9sdGVuLCBKLiBDLiBNLjwvYXV0aG9yPjxh
dXRob3I+Q3VsbGV5LCBELiBFLjwvYXV0aG9yPjxhdXRob3I+TmllLCBMLjwvYXV0aG9yPjxhdXRo
b3I+QnJvY2ttYW4sIEYuIEouPC9hdXRob3I+PGF1dGhvcj5aaGFuZywgVy48L2F1dGhvcj48L2F1
dGhvcnM+PC9jb250cmlidXRvcnM+PGFkZGVkLWRhdGUgZm9ybWF0PSJ1dGMiPjE2MTA1NDk4NDk8
L2FkZGVkLWRhdGU+PHB1Yi1sb2NhdGlvbj5MT05ET048L3B1Yi1sb2NhdGlvbj48cmVmLXR5cGUg
bmFtZT0iSm91cm5hbCBBcnRpY2xlIj4xNzwvcmVmLXR5cGU+PGRhdGVzPjx5ZWFyPjIwMTA8L3ll
YXI+PC9kYXRlcz48cmVjLW51bWJlcj4xNjY8L3JlYy1udW1iZXI+PHB1Ymxpc2hlcj5MT05ET046
IE1JQ1JPQklPTE9HWSBTT0M8L3B1Ymxpc2hlcj48bGFzdC11cGRhdGVkLWRhdGUgZm9ybWF0PSJ1
dGMiPjE2MTA1NDk4ODk8L2xhc3QtdXBkYXRlZC1kYXRlPjxlbGVjdHJvbmljLXJlc291cmNlLW51
bT4xMC4xMDk5L21pYy4wLjAzODUzOS0wPC9lbGVjdHJvbmljLXJlc291cmNlLW51bT48dm9sdW1l
PjE1Njwvdm9sdW1lPjwvcmVjb3JkPjwvQ2l0ZT48L0VuZE5vdGU+
</w:fldData>
        </w:fldChar>
      </w:r>
      <w:r w:rsidR="00660324">
        <w:instrText xml:space="preserve"> ADDIN EN.CITE.DATA </w:instrText>
      </w:r>
      <w:r w:rsidR="00660324">
        <w:fldChar w:fldCharType="end"/>
      </w:r>
      <w:r>
        <w:fldChar w:fldCharType="separate"/>
      </w:r>
      <w:r w:rsidR="00660324">
        <w:rPr>
          <w:noProof/>
        </w:rPr>
        <w:t>(Tao</w:t>
      </w:r>
      <w:r w:rsidR="00660324" w:rsidRPr="00660324">
        <w:rPr>
          <w:i/>
          <w:noProof/>
        </w:rPr>
        <w:t xml:space="preserve"> et al.</w:t>
      </w:r>
      <w:r w:rsidR="00660324">
        <w:rPr>
          <w:noProof/>
        </w:rPr>
        <w:t>, 2014; Scholten</w:t>
      </w:r>
      <w:r w:rsidR="00660324" w:rsidRPr="00660324">
        <w:rPr>
          <w:i/>
          <w:noProof/>
        </w:rPr>
        <w:t xml:space="preserve"> et al.</w:t>
      </w:r>
      <w:r w:rsidR="00660324">
        <w:rPr>
          <w:noProof/>
        </w:rPr>
        <w:t>, 2007; Plugge</w:t>
      </w:r>
      <w:r w:rsidR="00660324" w:rsidRPr="00660324">
        <w:rPr>
          <w:i/>
          <w:noProof/>
        </w:rPr>
        <w:t xml:space="preserve"> et al.</w:t>
      </w:r>
      <w:r w:rsidR="00660324">
        <w:rPr>
          <w:noProof/>
        </w:rPr>
        <w:t>, 2010)</w:t>
      </w:r>
      <w:r>
        <w:fldChar w:fldCharType="end"/>
      </w:r>
      <w:r>
        <w:t xml:space="preserve"> have been conducted to understand SRB better. </w:t>
      </w:r>
      <w:r w:rsidRPr="00224BDF">
        <w:rPr>
          <w:i/>
          <w:iCs/>
        </w:rPr>
        <w:t>Desulfovibrio vulgaris</w:t>
      </w:r>
      <w:r>
        <w:t xml:space="preserve"> have been used as a model strain for several SRB research. Previous studies often report about its syntrophic interaction with other species and substrate affinity, but less is known about its growth rate under varying conditions. Growth rate is considered an important factor in understanding how bacteria behave but more importantly highlight the metabolic capabilities of the strain. </w:t>
      </w:r>
      <w:proofErr w:type="spellStart"/>
      <w:r>
        <w:t>D.vulgaris</w:t>
      </w:r>
      <w:proofErr w:type="spellEnd"/>
      <w:r>
        <w:t xml:space="preserve"> is known to possess diverse metabolic capabilities and it was important in this study to focus on the growth rate of D. vulgaris as it pertains to varying conditions which is typical in any sewer environment, one which is known to be dynamic. </w:t>
      </w:r>
    </w:p>
    <w:p w14:paraId="56449769" w14:textId="56CE3347" w:rsidR="0054783A" w:rsidRDefault="0054783A" w:rsidP="0054783A">
      <w:pPr>
        <w:spacing w:line="360" w:lineRule="auto"/>
        <w:jc w:val="both"/>
      </w:pPr>
      <w:r>
        <w:lastRenderedPageBreak/>
        <w:t xml:space="preserve">pH is an important factor in determining the growth of SRB. </w:t>
      </w:r>
      <w:r>
        <w:fldChar w:fldCharType="begin"/>
      </w:r>
      <w:r>
        <w:instrText xml:space="preserve"> ADDIN EN.CITE &lt;EndNote&gt;&lt;Cite&gt;&lt;Author&gt;Koschorreck&lt;/Author&gt;&lt;Year&gt;2008&lt;/Year&gt;&lt;IDText&gt;Microbial sulphate reduction at a low pH&lt;/IDText&gt;&lt;DisplayText&gt;(Koschorreck, 2008)&lt;/DisplayText&gt;&lt;record&gt;&lt;keywords&gt;&lt;keyword&gt;Sulphate Reduction&lt;/keyword&gt;&lt;keyword&gt;Acidic&lt;/keyword&gt;&lt;keyword&gt;Extreme Environment&lt;/keyword&gt;&lt;keyword&gt;Acidotolerant&lt;/keyword&gt;&lt;keyword&gt;Acidophil&lt;/keyword&gt;&lt;keyword&gt;Microniche&lt;/keyword&gt;&lt;/keywords&gt;&lt;isbn&gt;01686496&lt;/isbn&gt;&lt;titles&gt;&lt;title&gt;Microbial sulphate reduction at a low pH&lt;/title&gt;&lt;/titles&gt;&lt;pages&gt;329-342&lt;/pages&gt;&lt;contributors&gt;&lt;authors&gt;&lt;author&gt;Koschorreck, Matthias&lt;/author&gt;&lt;/authors&gt;&lt;/contributors&gt;&lt;added-date format="utc"&gt;1585266195&lt;/added-date&gt;&lt;ref-type name="Generic"&gt;13&lt;/ref-type&gt;&lt;dates&gt;&lt;year&gt;2008&lt;/year&gt;&lt;/dates&gt;&lt;rec-number&gt;95&lt;/rec-number&gt;&lt;last-updated-date format="utc"&gt;1585266208&lt;/last-updated-date&gt;&lt;electronic-resource-num&gt;10.1111/j.1574-6941.2008.00482.x&lt;/electronic-resource-num&gt;&lt;volume&gt;64&lt;/volume&gt;&lt;/record&gt;&lt;/Cite&gt;&lt;/EndNote&gt;</w:instrText>
      </w:r>
      <w:r>
        <w:fldChar w:fldCharType="separate"/>
      </w:r>
      <w:r>
        <w:rPr>
          <w:noProof/>
        </w:rPr>
        <w:t>(Koschorreck, 2008)</w:t>
      </w:r>
      <w:r>
        <w:fldChar w:fldCharType="end"/>
      </w:r>
      <w:r>
        <w:t xml:space="preserve"> found that organisms like SRB with a low metabolic energy yield might be susceptible to low pH and their metabolic products (hydrogen sulphide and organic acids) could be toxic at low pH. This toxicity is often related to the ability of free sulphide to react with metal ions, functional groups of electron carrier systems and metabolic coenzymes </w:t>
      </w:r>
      <w:r>
        <w:fldChar w:fldCharType="begin"/>
      </w:r>
      <w:r>
        <w:instrText xml:space="preserve"> ADDIN EN.CITE &lt;EndNote&gt;&lt;Cite&gt;&lt;Author&gt;Hao&lt;/Author&gt;&lt;Year&gt;1995&lt;/Year&gt;&lt;IDText&gt;Modeling of anaerobic corrosion influenced by sulfate-reducing bacteria&lt;/IDText&gt;&lt;DisplayText&gt;(Hao, 1995)&lt;/DisplayText&gt;&lt;record&gt;&lt;keywords&gt;&lt;keyword&gt;Sulfides&lt;/keyword&gt;&lt;keyword&gt;Lactates&lt;/keyword&gt;&lt;keyword&gt;Biofilms&lt;/keyword&gt;&lt;keyword&gt;Corrosion&lt;/keyword&gt;&lt;keyword&gt;Sulfate reducing bacteria&lt;/keyword&gt;&lt;keyword&gt;Sulfates&lt;/keyword&gt;&lt;keyword&gt;Steels&lt;/keyword&gt;&lt;keyword&gt;Coupons&lt;/keyword&gt;&lt;keyword&gt;Discussions/Closures&lt;/keyword&gt;&lt;keyword&gt;Stainless steels&lt;/keyword&gt;&lt;keyword&gt;Cathodes&lt;/keyword&gt;&lt;/keywords&gt;&lt;isbn&gt;1061-4303&lt;/isbn&gt;&lt;titles&gt;&lt;title&gt;Modeling of anaerobic corrosion influenced by sulfate-reducing bacteria&lt;/title&gt;&lt;secondary-title&gt;Water environment research&lt;/secondary-title&gt;&lt;/titles&gt;&lt;pages&gt;875-877&lt;/pages&gt;&lt;number&gt;5&lt;/number&gt;&lt;contributors&gt;&lt;authors&gt;&lt;author&gt;Hao, Oliver J.&lt;/author&gt;&lt;/authors&gt;&lt;/contributors&gt;&lt;added-date format="utc"&gt;1625679497&lt;/added-date&gt;&lt;ref-type name="Journal Article"&gt;17&lt;/ref-type&gt;&lt;dates&gt;&lt;year&gt;1995&lt;/year&gt;&lt;/dates&gt;&lt;rec-number&gt;208&lt;/rec-number&gt;&lt;publisher&gt;Water Environment Federation&lt;/publisher&gt;&lt;last-updated-date format="utc"&gt;1625679497&lt;/last-updated-date&gt;&lt;electronic-resource-num&gt;10.2175/106143095X131826&lt;/electronic-resource-num&gt;&lt;volume&gt;67&lt;/volume&gt;&lt;/record&gt;&lt;/Cite&gt;&lt;/EndNote&gt;</w:instrText>
      </w:r>
      <w:r>
        <w:fldChar w:fldCharType="separate"/>
      </w:r>
      <w:r>
        <w:rPr>
          <w:noProof/>
        </w:rPr>
        <w:t>(Hao, 1995)</w:t>
      </w:r>
      <w:r>
        <w:fldChar w:fldCharType="end"/>
      </w:r>
      <w:r>
        <w:t>. The formation of free sulphide is dependent on the pH as below pH 5, the undissociated H</w:t>
      </w:r>
      <w:r w:rsidRPr="00137FC1">
        <w:rPr>
          <w:vertAlign w:val="subscript"/>
        </w:rPr>
        <w:t>2</w:t>
      </w:r>
      <w:r>
        <w:t xml:space="preserve">S is formed and from studies </w:t>
      </w:r>
      <w:r>
        <w:fldChar w:fldCharType="begin">
          <w:fldData xml:space="preserve">PEVuZE5vdGU+PENpdGU+PEF1dGhvcj5PJmFwb3M7RmxhaGVydHk8L0F1dGhvcj48WWVhcj4xOTk4
PC9ZZWFyPjxJRFRleHQ+RWZmZWN0IG9mIHBIIG9uIGdyb3d0aCBraW5ldGljcyBhbmQgc3VscGhp
ZGUgdG94aWNpdHkgdGhyZXNob2xkcyBvZiBhIHJhbmdlIG9mIG1ldGhhbm9nZW5pYywgc3ludHJv
cGhpYyBhbmQgc3VscGhhdGUtcmVkdWNpbmcgYmFjdGVyaWE8L0lEVGV4dD48RGlzcGxheVRleHQ+
KE8mYXBvcztGbGFoZXJ0eTxzdHlsZSBmYWNlPSJpdGFsaWMiPiBldCBhbC48L3N0eWxlPiwgMTk5
ODsgTW9vc2EgYW5kIEhhcnJpc29uLCAyMDA2KTwvRGlzcGxheVRleHQ+PHJlY29yZD48a2V5d29y
ZHM+PGtleXdvcmQ+U3VscGhpZGU8L2tleXdvcmQ+PGtleXdvcmQ+QW5hZXJvYmljPC9rZXl3b3Jk
PjxrZXl3b3JkPkRpZ2VzdGlvbjwva2V5d29yZD48a2V5d29yZD5NZXRoYW5vZ2VuaWM8L2tleXdv
cmQ+PGtleXdvcmQ+U3ludHJvcGhpYzwva2V5d29yZD48a2V5d29yZD5TdWxwaGF0ZS1SZWR1Y2lu
Zzwva2V5d29yZD48a2V5d29yZD5Ub3hpY2l0eTwva2V5d29yZD48a2V5d29yZD5TdWxwaGlkZTwv
a2V5d29yZD48a2V5d29yZD5BbmFlcm9iaWM8L2tleXdvcmQ+PGtleXdvcmQ+RGlnZXN0aW9uPC9r
ZXl3b3JkPjxrZXl3b3JkPk1ldGhhbm9nZW5pYzwva2V5d29yZD48a2V5d29yZD5TeW50cm9waGlj
PC9rZXl3b3JkPjxrZXl3b3JkPlN1bHBoYXRlLVJlZHVjaW5nPC9rZXl3b3JkPjxrZXl3b3JkPlRv
eGljaXR5PC9rZXl3b3JkPjxrZXl3b3JkPkVuZ2luZWVyaW5nPC9rZXl3b3JkPjwva2V5d29yZHM+
PGlzYm4+MTM1OS01MTEzJiN4RDswMDMyOTU5MjwvaXNibj48dGl0bGVzPjx0aXRsZT5FZmZlY3Qg
b2YgcEggb24gZ3Jvd3RoIGtpbmV0aWNzIGFuZCBzdWxwaGlkZSB0b3hpY2l0eSB0aHJlc2hvbGRz
IG9mIGEgcmFuZ2Ugb2YgbWV0aGFub2dlbmljLCBzeW50cm9waGljIGFuZCBzdWxwaGF0ZS1yZWR1
Y2luZyBiYWN0ZXJpYTwvdGl0bGU+PHNlY29uZGFyeS10aXRsZT5Qcm9jZXNzIEJpb2NoZW1pc3Ry
eTwvc2Vjb25kYXJ5LXRpdGxlPjwvdGl0bGVzPjxwYWdlcz41NTUtNTY5PC9wYWdlcz48bnVtYmVy
PjU8L251bWJlcj48Y29udHJpYnV0b3JzPjxhdXRob3JzPjxhdXRob3I+TyZhcG9zO0ZsYWhlcnR5
LCBWaW5jZW50PC9hdXRob3I+PGF1dGhvcj5NYWhvbnksIFRow6lyw6hzZTwvYXV0aG9yPjxhdXRo
b3I+TyZhcG9zO0tlbm5lZHksIFJvbmFuPC9hdXRob3I+PGF1dGhvcj5Db2xsZXJhbiwgRW1lcjwv
YXV0aG9yPjwvYXV0aG9ycz48L2NvbnRyaWJ1dG9ycz48YWRkZWQtZGF0ZSBmb3JtYXQ9InV0YyI+
MTU4NTI2NjAwMTwvYWRkZWQtZGF0ZT48cmVmLXR5cGUgbmFtZT0iSm91cm5hbCBBcnRpY2xlIj4x
NzwvcmVmLXR5cGU+PGRhdGVzPjx5ZWFyPjE5OTg8L3llYXI+PC9kYXRlcz48cmVjLW51bWJlcj45
NDwvcmVjLW51bWJlcj48bGFzdC11cGRhdGVkLWRhdGUgZm9ybWF0PSJ1dGMiPjE1ODUyNjYwNDg8
L2xhc3QtdXBkYXRlZC1kYXRlPjxlbGVjdHJvbmljLXJlc291cmNlLW51bT4xMC4xMDE2L1MwMDMy
LTk1OTIoOTgpMDAwMTgtMTwvZWxlY3Ryb25pYy1yZXNvdXJjZS1udW0+PHZvbHVtZT4zMzwvdm9s
dW1lPjwvcmVjb3JkPjwvQ2l0ZT48Q2l0ZT48QXV0aG9yPk1vb3NhPC9BdXRob3I+PFllYXI+MjAw
NjwvWWVhcj48SURUZXh0PlByb2R1Y3QgaW5oaWJpdGlvbiBieSBzdWxwaGlkZSBzcGVjaWVzIG9u
IGJpb2xvZ2ljYWwgc3VscGhhdGUgcmVkdWN0aW9uIGZvciB0aGUgdHJlYXRtZW50IG9mIGFjaWQg
bWluZSBkcmFpbmFnZTwvSURUZXh0PjxyZWNvcmQ+PGtleXdvcmRzPjxrZXl3b3JkPkFjaWQgbWlu
ZSBkcmFpbmFnZTwva2V5d29yZD48a2V5d29yZD5BcHBsaWVkIHNjaWVuY2VzPC9rZXl3b3JkPjxr
ZXl3b3JkPkJpb2xvZ2ljYWwgc3VscGhhdGUgcmVkdWN0aW9uPC9rZXl3b3JkPjxrZXl3b3JkPkV4
YWN0IHNjaWVuY2VzIGFuZCB0ZWNobm9sb2d5PC9rZXl3b3JkPjxrZXl3b3JkPk1ldGFscy4gTWV0
YWxsdXJneTwva2V5d29yZD48a2V5d29yZD5NZXRoeWxkb3BhPC9rZXl3b3JkPjxrZXl3b3JkPlBy
b2R1Y3Rpb24gb2YgbWV0YWxzPC9rZXl3b3JkPjxrZXl3b3JkPlN1bHBoaWRlIGluaGliaXRpb248
L2tleXdvcmQ+PGtleXdvcmQ+U3VscGhpZGUgc3BlY2lhdGlvbjwva2V5d29yZD48L2tleXdvcmRz
Pjxpc2JuPjAzMDQtMzg2WDwvaXNibj48dGl0bGVzPjx0aXRsZT5Qcm9kdWN0IGluaGliaXRpb24g
Ynkgc3VscGhpZGUgc3BlY2llcyBvbiBiaW9sb2dpY2FsIHN1bHBoYXRlIHJlZHVjdGlvbiBmb3Ig
dGhlIHRyZWF0bWVudCBvZiBhY2lkIG1pbmUgZHJhaW5hZ2U8L3RpdGxlPjxzZWNvbmRhcnktdGl0
bGU+SHlkcm9tZXRhbGx1cmd5PC9zZWNvbmRhcnktdGl0bGU+PC90aXRsZXM+PHBhZ2VzPjIxNC0y
MjI8L3BhZ2VzPjxudW1iZXI+MTwvbnVtYmVyPjxjb250cmlidXRvcnM+PGF1dGhvcnM+PGF1dGhv
cj5Nb29zYSwgUy48L2F1dGhvcj48YXV0aG9yPkhhcnJpc29uLCBTLiBULiBMLjwvYXV0aG9yPjwv
YXV0aG9ycz48L2NvbnRyaWJ1dG9ycz48YWRkZWQtZGF0ZSBmb3JtYXQ9InV0YyI+MTYyODkzMzUz
MjwvYWRkZWQtZGF0ZT48cHViLWxvY2F0aW9uPkFtc3RlcmRhbTwvcHViLWxvY2F0aW9uPjxyZWYt
dHlwZSBuYW1lPSJKb3VybmFsIEFydGljbGUiPjE3PC9yZWYtdHlwZT48ZGF0ZXM+PHllYXI+MjAw
NjwveWVhcj48L2RhdGVzPjxyZWMtbnVtYmVyPjIyMzwvcmVjLW51bWJlcj48cHVibGlzaGVyPkFt
c3RlcmRhbTogRWxzZXZpZXIgQi5WPC9wdWJsaXNoZXI+PGxhc3QtdXBkYXRlZC1kYXRlIGZvcm1h
dD0idXRjIj4xNjI4OTMzNTMyPC9sYXN0LXVwZGF0ZWQtZGF0ZT48ZWxlY3Ryb25pYy1yZXNvdXJj
ZS1udW0+MTAuMTAxNi9qLmh5ZHJvbWV0LjIwMDYuMDMuMDI2PC9lbGVjdHJvbmljLXJlc291cmNl
LW51bT48dm9sdW1lPjgzPC92b2x1bWU+PC9yZWNvcmQ+PC9DaXRlPjwvRW5kTm90ZT4A
</w:fldData>
        </w:fldChar>
      </w:r>
      <w:r w:rsidR="00660324">
        <w:instrText xml:space="preserve"> ADDIN EN.CITE </w:instrText>
      </w:r>
      <w:r w:rsidR="00660324">
        <w:fldChar w:fldCharType="begin">
          <w:fldData xml:space="preserve">PEVuZE5vdGU+PENpdGU+PEF1dGhvcj5PJmFwb3M7RmxhaGVydHk8L0F1dGhvcj48WWVhcj4xOTk4
PC9ZZWFyPjxJRFRleHQ+RWZmZWN0IG9mIHBIIG9uIGdyb3d0aCBraW5ldGljcyBhbmQgc3VscGhp
ZGUgdG94aWNpdHkgdGhyZXNob2xkcyBvZiBhIHJhbmdlIG9mIG1ldGhhbm9nZW5pYywgc3ludHJv
cGhpYyBhbmQgc3VscGhhdGUtcmVkdWNpbmcgYmFjdGVyaWE8L0lEVGV4dD48RGlzcGxheVRleHQ+
KE8mYXBvcztGbGFoZXJ0eTxzdHlsZSBmYWNlPSJpdGFsaWMiPiBldCBhbC48L3N0eWxlPiwgMTk5
ODsgTW9vc2EgYW5kIEhhcnJpc29uLCAyMDA2KTwvRGlzcGxheVRleHQ+PHJlY29yZD48a2V5d29y
ZHM+PGtleXdvcmQ+U3VscGhpZGU8L2tleXdvcmQ+PGtleXdvcmQ+QW5hZXJvYmljPC9rZXl3b3Jk
PjxrZXl3b3JkPkRpZ2VzdGlvbjwva2V5d29yZD48a2V5d29yZD5NZXRoYW5vZ2VuaWM8L2tleXdv
cmQ+PGtleXdvcmQ+U3ludHJvcGhpYzwva2V5d29yZD48a2V5d29yZD5TdWxwaGF0ZS1SZWR1Y2lu
Zzwva2V5d29yZD48a2V5d29yZD5Ub3hpY2l0eTwva2V5d29yZD48a2V5d29yZD5TdWxwaGlkZTwv
a2V5d29yZD48a2V5d29yZD5BbmFlcm9iaWM8L2tleXdvcmQ+PGtleXdvcmQ+RGlnZXN0aW9uPC9r
ZXl3b3JkPjxrZXl3b3JkPk1ldGhhbm9nZW5pYzwva2V5d29yZD48a2V5d29yZD5TeW50cm9waGlj
PC9rZXl3b3JkPjxrZXl3b3JkPlN1bHBoYXRlLVJlZHVjaW5nPC9rZXl3b3JkPjxrZXl3b3JkPlRv
eGljaXR5PC9rZXl3b3JkPjxrZXl3b3JkPkVuZ2luZWVyaW5nPC9rZXl3b3JkPjwva2V5d29yZHM+
PGlzYm4+MTM1OS01MTEzJiN4RDswMDMyOTU5MjwvaXNibj48dGl0bGVzPjx0aXRsZT5FZmZlY3Qg
b2YgcEggb24gZ3Jvd3RoIGtpbmV0aWNzIGFuZCBzdWxwaGlkZSB0b3hpY2l0eSB0aHJlc2hvbGRz
IG9mIGEgcmFuZ2Ugb2YgbWV0aGFub2dlbmljLCBzeW50cm9waGljIGFuZCBzdWxwaGF0ZS1yZWR1
Y2luZyBiYWN0ZXJpYTwvdGl0bGU+PHNlY29uZGFyeS10aXRsZT5Qcm9jZXNzIEJpb2NoZW1pc3Ry
eTwvc2Vjb25kYXJ5LXRpdGxlPjwvdGl0bGVzPjxwYWdlcz41NTUtNTY5PC9wYWdlcz48bnVtYmVy
PjU8L251bWJlcj48Y29udHJpYnV0b3JzPjxhdXRob3JzPjxhdXRob3I+TyZhcG9zO0ZsYWhlcnR5
LCBWaW5jZW50PC9hdXRob3I+PGF1dGhvcj5NYWhvbnksIFRow6lyw6hzZTwvYXV0aG9yPjxhdXRo
b3I+TyZhcG9zO0tlbm5lZHksIFJvbmFuPC9hdXRob3I+PGF1dGhvcj5Db2xsZXJhbiwgRW1lcjwv
YXV0aG9yPjwvYXV0aG9ycz48L2NvbnRyaWJ1dG9ycz48YWRkZWQtZGF0ZSBmb3JtYXQ9InV0YyI+
MTU4NTI2NjAwMTwvYWRkZWQtZGF0ZT48cmVmLXR5cGUgbmFtZT0iSm91cm5hbCBBcnRpY2xlIj4x
NzwvcmVmLXR5cGU+PGRhdGVzPjx5ZWFyPjE5OTg8L3llYXI+PC9kYXRlcz48cmVjLW51bWJlcj45
NDwvcmVjLW51bWJlcj48bGFzdC11cGRhdGVkLWRhdGUgZm9ybWF0PSJ1dGMiPjE1ODUyNjYwNDg8
L2xhc3QtdXBkYXRlZC1kYXRlPjxlbGVjdHJvbmljLXJlc291cmNlLW51bT4xMC4xMDE2L1MwMDMy
LTk1OTIoOTgpMDAwMTgtMTwvZWxlY3Ryb25pYy1yZXNvdXJjZS1udW0+PHZvbHVtZT4zMzwvdm9s
dW1lPjwvcmVjb3JkPjwvQ2l0ZT48Q2l0ZT48QXV0aG9yPk1vb3NhPC9BdXRob3I+PFllYXI+MjAw
NjwvWWVhcj48SURUZXh0PlByb2R1Y3QgaW5oaWJpdGlvbiBieSBzdWxwaGlkZSBzcGVjaWVzIG9u
IGJpb2xvZ2ljYWwgc3VscGhhdGUgcmVkdWN0aW9uIGZvciB0aGUgdHJlYXRtZW50IG9mIGFjaWQg
bWluZSBkcmFpbmFnZTwvSURUZXh0PjxyZWNvcmQ+PGtleXdvcmRzPjxrZXl3b3JkPkFjaWQgbWlu
ZSBkcmFpbmFnZTwva2V5d29yZD48a2V5d29yZD5BcHBsaWVkIHNjaWVuY2VzPC9rZXl3b3JkPjxr
ZXl3b3JkPkJpb2xvZ2ljYWwgc3VscGhhdGUgcmVkdWN0aW9uPC9rZXl3b3JkPjxrZXl3b3JkPkV4
YWN0IHNjaWVuY2VzIGFuZCB0ZWNobm9sb2d5PC9rZXl3b3JkPjxrZXl3b3JkPk1ldGFscy4gTWV0
YWxsdXJneTwva2V5d29yZD48a2V5d29yZD5NZXRoeWxkb3BhPC9rZXl3b3JkPjxrZXl3b3JkPlBy
b2R1Y3Rpb24gb2YgbWV0YWxzPC9rZXl3b3JkPjxrZXl3b3JkPlN1bHBoaWRlIGluaGliaXRpb248
L2tleXdvcmQ+PGtleXdvcmQ+U3VscGhpZGUgc3BlY2lhdGlvbjwva2V5d29yZD48L2tleXdvcmRz
Pjxpc2JuPjAzMDQtMzg2WDwvaXNibj48dGl0bGVzPjx0aXRsZT5Qcm9kdWN0IGluaGliaXRpb24g
Ynkgc3VscGhpZGUgc3BlY2llcyBvbiBiaW9sb2dpY2FsIHN1bHBoYXRlIHJlZHVjdGlvbiBmb3Ig
dGhlIHRyZWF0bWVudCBvZiBhY2lkIG1pbmUgZHJhaW5hZ2U8L3RpdGxlPjxzZWNvbmRhcnktdGl0
bGU+SHlkcm9tZXRhbGx1cmd5PC9zZWNvbmRhcnktdGl0bGU+PC90aXRsZXM+PHBhZ2VzPjIxNC0y
MjI8L3BhZ2VzPjxudW1iZXI+MTwvbnVtYmVyPjxjb250cmlidXRvcnM+PGF1dGhvcnM+PGF1dGhv
cj5Nb29zYSwgUy48L2F1dGhvcj48YXV0aG9yPkhhcnJpc29uLCBTLiBULiBMLjwvYXV0aG9yPjwv
YXV0aG9ycz48L2NvbnRyaWJ1dG9ycz48YWRkZWQtZGF0ZSBmb3JtYXQ9InV0YyI+MTYyODkzMzUz
MjwvYWRkZWQtZGF0ZT48cHViLWxvY2F0aW9uPkFtc3RlcmRhbTwvcHViLWxvY2F0aW9uPjxyZWYt
dHlwZSBuYW1lPSJKb3VybmFsIEFydGljbGUiPjE3PC9yZWYtdHlwZT48ZGF0ZXM+PHllYXI+MjAw
NjwveWVhcj48L2RhdGVzPjxyZWMtbnVtYmVyPjIyMzwvcmVjLW51bWJlcj48cHVibGlzaGVyPkFt
c3RlcmRhbTogRWxzZXZpZXIgQi5WPC9wdWJsaXNoZXI+PGxhc3QtdXBkYXRlZC1kYXRlIGZvcm1h
dD0idXRjIj4xNjI4OTMzNTMyPC9sYXN0LXVwZGF0ZWQtZGF0ZT48ZWxlY3Ryb25pYy1yZXNvdXJj
ZS1udW0+MTAuMTAxNi9qLmh5ZHJvbWV0LjIwMDYuMDMuMDI2PC9lbGVjdHJvbmljLXJlc291cmNl
LW51bT48dm9sdW1lPjgzPC92b2x1bWU+PC9yZWNvcmQ+PC9DaXRlPjwvRW5kTm90ZT4A
</w:fldData>
        </w:fldChar>
      </w:r>
      <w:r w:rsidR="00660324">
        <w:instrText xml:space="preserve"> ADDIN EN.CITE.DATA </w:instrText>
      </w:r>
      <w:r w:rsidR="00660324">
        <w:fldChar w:fldCharType="end"/>
      </w:r>
      <w:r>
        <w:fldChar w:fldCharType="separate"/>
      </w:r>
      <w:r w:rsidR="00660324">
        <w:rPr>
          <w:noProof/>
        </w:rPr>
        <w:t>(O'Flaherty</w:t>
      </w:r>
      <w:r w:rsidR="00660324" w:rsidRPr="00660324">
        <w:rPr>
          <w:i/>
          <w:noProof/>
        </w:rPr>
        <w:t xml:space="preserve"> et al.</w:t>
      </w:r>
      <w:r w:rsidR="00660324">
        <w:rPr>
          <w:noProof/>
        </w:rPr>
        <w:t>, 1998; Moosa and Harrison, 2006)</w:t>
      </w:r>
      <w:r>
        <w:fldChar w:fldCharType="end"/>
      </w:r>
      <w:r>
        <w:t xml:space="preserve">, it is considered the most toxic form of hydrogen sulphide. </w:t>
      </w:r>
    </w:p>
    <w:p w14:paraId="20716D77" w14:textId="7A6E9F6D" w:rsidR="0054783A" w:rsidRDefault="0054783A" w:rsidP="0054783A">
      <w:pPr>
        <w:spacing w:line="360" w:lineRule="auto"/>
        <w:jc w:val="both"/>
      </w:pPr>
      <w:r>
        <w:t xml:space="preserve">Since most of the SRB studies conducted focused on neutral and basic pH </w:t>
      </w:r>
      <w:r>
        <w:fldChar w:fldCharType="begin">
          <w:fldData xml:space="preserve">PEVuZE5vdGU+PENpdGU+PEF1dGhvcj5CcmFuZDwvQXV0aG9yPjxZZWFyPjIwMTQ8L1llYXI+PElE
VGV4dD5JbmZsdWVuY2Ugb2YgYWNldGF0ZSBhbmQgcHJvcGlvbmF0ZSBvbiBzdWxwaGF0ZS1yZWR1
Y2luZyBiYWN0ZXJpYSBhY3Rpdml0eTwvSURUZXh0PjxEaXNwbGF5VGV4dD4oQnJhbmQ8c3R5bGUg
ZmFjZT0iaXRhbGljIj4gZXQgYWwuPC9zdHlsZT4sIDIwMTRhOyBUYW88c3R5bGUgZmFjZT0iaXRh
bGljIj4gZXQgYWwuPC9zdHlsZT4sIDIwMTQ7IEJhZHppb25nIGFuZCBUaGF1ZXIsIDE5NzhiKTwv
RGlzcGxheVRleHQ+PHJlY29yZD48a2V5d29yZHM+PGtleXdvcmQ+QmFjdGVyaWE8L2tleXdvcmQ+
PGtleXdvcmQ+TWljcm9iaW9sb2d5PC9rZXl3b3JkPjxrZXl3b3JkPldhdGVyIFRyZWF0bWVudDwv
a2V5d29yZD48a2V5d29yZD5TdWJzdHJhdGVzPC9rZXl3b3JkPjwva2V5d29yZHM+PGlzYm4+MTM2
NDUwNzI8L2lzYm4+PHRpdGxlcz48dGl0bGU+SW5mbHVlbmNlIG9mIGFjZXRhdGUgYW5kIHByb3Bp
b25hdGUgb24gc3VscGhhdGUtcmVkdWNpbmcgYmFjdGVyaWEgYWN0aXZpdHk8L3RpdGxlPjxzZWNv
bmRhcnktdGl0bGU+Sm91cm5hbCBvZiBBcHBsaWVkIE1pY3JvYmlvbG9neTwvc2Vjb25kYXJ5LXRp
dGxlPjwvdGl0bGVzPjxwYWdlcz4xODM5LTE4NDc8L3BhZ2VzPjxudW1iZXI+NjwvbnVtYmVyPjxj
b250cmlidXRvcnM+PGF1dGhvcnM+PGF1dGhvcj5CcmFuZCwgVHBoPC9hdXRob3I+PGF1dGhvcj5S
b2VzdCwgSy48L2F1dGhvcj48YXV0aG9yPkJyZGphbm92aWMsIEQuPC9hdXRob3I+PGF1dGhvcj5D
aGVuLCBHaDwvYXV0aG9yPjxhdXRob3I+TG9vc2RyZWNodCwgTWNtPC9hdXRob3I+PC9hdXRob3Jz
PjwvY29udHJpYnV0b3JzPjxhZGRlZC1kYXRlIGZvcm1hdD0idXRjIj4xNTg1MzEwNTk4PC9hZGRl
ZC1kYXRlPjxwdWItbG9jYXRpb24+TG9uZG9uPC9wdWItbG9jYXRpb24+PHJlZi10eXBlIG5hbWU9
IkpvdXJuYWwgQXJ0aWNsZSI+MTc8L3JlZi10eXBlPjxkYXRlcz48eWVhcj4yMDE0PC95ZWFyPjwv
ZGF0ZXM+PHJlYy1udW1iZXI+OTc8L3JlYy1udW1iZXI+PGxhc3QtdXBkYXRlZC1kYXRlIGZvcm1h
dD0idXRjIj4xNTg1MzEwNjkwPC9sYXN0LXVwZGF0ZWQtZGF0ZT48ZWxlY3Ryb25pYy1yZXNvdXJj
ZS1udW0+MTAuMTExMS9qYW0uMTI2NjE8L2VsZWN0cm9uaWMtcmVzb3VyY2UtbnVtPjx2b2x1bWU+
MTE3PC92b2x1bWU+PC9yZWNvcmQ+PC9DaXRlPjxDaXRlPjxBdXRob3I+VGFvPC9BdXRob3I+PFll
YXI+MjAxNDwvWWVhcj48SURUZXh0PkRlc3VsZm92aWJyaW8gdnVsZ2FyaXMgSGlsZGVuYm9yb3Vn
aCBwcmVmZXJzIGxhY3RhdGUgb3ZlciBoeWRyb2dlbiBhcyBlbGVjdHJvbiBkb25vcjwvSURUZXh0
PjxyZWNvcmQ+PGtleXdvcmRzPjxrZXl3b3JkPkxpZmUgU2NpZW5jZXM8L2tleXdvcmQ+PGtleXdv
cmQ+TWljcm9iaWFsIEVjb2xvZ3k8L2tleXdvcmQ+PGtleXdvcmQ+TWVkaWNhbCBNaWNyb2Jpb2xv
Z3k8L2tleXdvcmQ+PGtleXdvcmQ+RnVuZ3VzIEdlbmV0aWNzPC9rZXl3b3JkPjxrZXl3b3JkPk1p
Y3JvYmlvbG9neTwva2V5d29yZD48a2V5d29yZD5NaWNyb2JpYWwgR2VuZXRpY3MgYW5kIEdlbm9t
aWNzPC9rZXl3b3JkPjxrZXl3b3JkPkh5ZHJvZ2VuIHBhdGh3YXk8L2tleXdvcmQ+PGtleXdvcmQ+
QXBwbGllZCBNaWNyb2Jpb2xvZ3k8L2tleXdvcmQ+PGtleXdvcmQ+RWxlY3Ryb24gZG9ub3IgcHJl
ZmVyZW5jZTwva2V5d29yZD48a2V5d29yZD5Db250aW51b3VzIGluY3ViYXRpb248L2tleXdvcmQ+
PGtleXdvcmQ+TGFjdGF0ZSBwYXRod2F5PC9rZXl3b3JkPjxrZXl3b3JkPkRlc3VsZm92aWJyaW8g
dnVsZ2FyaXMgSGlsZGVuYm9yb3VnaDwva2V5d29yZD48a2V5d29yZD5MaWZlIFNjaWVuY2VzICZh
bXA7IEJpb21lZGljaW5lPC9rZXl3b3JkPjxrZXl3b3JkPkJpb3RlY2hub2xvZ3kgJmFtcDsgQXBw
bGllZCBNaWNyb2Jpb2xvZ3k8L2tleXdvcmQ+PGtleXdvcmQ+U2NpZW5jZSAmYW1wOyBUZWNobm9s
b2d5PC9rZXl3b3JkPjxrZXl3b3JkPkxhY3RhdGVzPC9rZXl3b3JkPjxrZXl3b3JkPkh5ZHJvZ2Vu
PC9rZXl3b3JkPjwva2V5d29yZHM+PGlzYm4+MTU5MC00MjYxPC9pc2JuPjx0aXRsZXM+PHRpdGxl
PkRlc3VsZm92aWJyaW8gdnVsZ2FyaXMgSGlsZGVuYm9yb3VnaCBwcmVmZXJzIGxhY3RhdGUgb3Zl
ciBoeWRyb2dlbiBhcyBlbGVjdHJvbiBkb25vcjwvdGl0bGU+PHNlY29uZGFyeS10aXRsZT5Bbm5h
bHMgb2YgbWljcm9iaW9sb2d5PC9zZWNvbmRhcnktdGl0bGU+PC90aXRsZXM+PHBhZ2VzPjQ1MS00
NTc8L3BhZ2VzPjxudW1iZXI+MjwvbnVtYmVyPjxjb250cmlidXRvcnM+PGF1dGhvcnM+PGF1dGhv
cj5UYW8sIFh1YW55dTwvYXV0aG9yPjxhdXRob3I+TGksIFlhYm88L2F1dGhvcj48YXV0aG9yPkh1
YW5nLCBIYWl5aW5nPC9hdXRob3I+PGF1dGhvcj5DaGVuLCBZb25nPC9hdXRob3I+PGF1dGhvcj5M
aXUsIFB1PC9hdXRob3I+PGF1dGhvcj5MaSwgWGlhbmdrYWk8L2F1dGhvcj48L2F1dGhvcnM+PC9j
b250cmlidXRvcnM+PGFkZGVkLWRhdGUgZm9ybWF0PSJ1dGMiPjE2MjQyNzM3Nzk8L2FkZGVkLWRh
dGU+PHB1Yi1sb2NhdGlvbj5CZXJsaW4vSGVpZGVsYmVyZzwvcHViLWxvY2F0aW9uPjxyZWYtdHlw
ZSBuYW1lPSJKb3VybmFsIEFydGljbGUiPjE3PC9yZWYtdHlwZT48ZGF0ZXM+PHllYXI+MjAxNDwv
eWVhcj48L2RhdGVzPjxyZWMtbnVtYmVyPjIwMDwvcmVjLW51bWJlcj48cHVibGlzaGVyPkJlcmxp
bi9IZWlkZWxiZXJnOiBTcHJpbmdlciBCZXJsaW4gSGVpZGVsYmVyZzwvcHVibGlzaGVyPjxsYXN0
LXVwZGF0ZWQtZGF0ZSBmb3JtYXQ9InV0YyI+MTYyNDI3Mzc3OTwvbGFzdC11cGRhdGVkLWRhdGU+
PGVsZWN0cm9uaWMtcmVzb3VyY2UtbnVtPjEwLjEwMDcvczEzMjEzLTAxMy0wNjc1LTA8L2VsZWN0
cm9uaWMtcmVzb3VyY2UtbnVtPjx2b2x1bWU+NjQ8L3ZvbHVtZT48L3JlY29yZD48L0NpdGU+PENp
dGU+PEF1dGhvcj5CYWR6aW9uZzwvQXV0aG9yPjxZZWFyPjE5Nzg8L1llYXI+PElEVGV4dD5Hcm93
dGggeWllbGRzIGFuZCBncm93dGggcmF0ZXMgb2YgRGVzdWxmb3ZpYnJpbyB2dWxnYXJpcyAoTWFy
YnVyZykgZ3Jvd2luZyBvbiBoeWRyb2dlbiBwbHVzIHN1bGZhdGUgYW5kIGh5ZHJvZ2VuIHBsdXMg
dGhpb3N1bGZhdGUgYXMgdGhlIHNvbGUgZW5lcmd5IHNvdXJjZXM8L0lEVGV4dD48cmVjb3JkPjxr
ZXl3b3Jkcz48a2V5d29yZD5TdWxmYXRlIHJlZHVjdGlvbjwva2V5d29yZD48a2V5d29yZD5EZXN1
bGZvdmlicmlvPC9rZXl3b3JkPjxrZXl3b3JkPm94aWRhdGlvbjwva2V5d29yZD48a2V5d29yZD5U
aGlvc3VsZmF0ZSByZWR1Y3Rpb248L2tleXdvcmQ+PGtleXdvcmQ+R3Jvd3RoIHJhdGVzPC9rZXl3
b3JkPjxrZXl3b3JkPkdyb3d0aCB5aWVsZHM8L2tleXdvcmQ+PGtleXdvcmQ+Q2hlbW9saXRob3Ro
cm9waGljIGdyb3d0aDwva2V5d29yZD48a2V5d29yZD5NYWludGVuYW5jZSBjb2VmZmljaWVudHM8
L2tleXdvcmQ+PGtleXdvcmQ+U3VsZmF0ZXMgLSBtZXRhYm9saXNtPC9rZXl3b3JkPjxrZXl3b3Jk
Pk94aWRhdGlvbi1SZWR1Y3Rpb248L2tleXdvcmQ+PGtleXdvcmQ+RGVzdWxmb3ZpYnJpbyAtIG1l
dGFib2xpc208L2tleXdvcmQ+PGtleXdvcmQ+QWRlbm9zaW5lIFRyaXBob3NwaGF0ZSAtIGJpb3N5
bnRoZXNpczwva2V5d29yZD48a2V5d29yZD5EZXN1bGZvdmlicmlvIC0gZ3Jvd3RoICZhbXA7IGRl
dmVsb3BtZW50PC9rZXl3b3JkPjxrZXl3b3JkPkh5ZHJvZ2VuIC0gbWV0YWJvbGlzbTwva2V5d29y
ZD48a2V5d29yZD5IeWRyb2dlbi1Jb24gQ29uY2VudHJhdGlvbjwva2V5d29yZD48a2V5d29yZD5U
aGlvc3VsZmF0ZXMgLSBtZXRhYm9saXNtPC9rZXl3b3JkPjxrZXl3b3JkPkluZGV4IE1lZGljdXM8
L2tleXdvcmQ+PC9rZXl3b3Jkcz48aXNibj4wMzAyLTg5MzM8L2lzYm4+PHRpdGxlcz48dGl0bGU+
R3Jvd3RoIHlpZWxkcyBhbmQgZ3Jvd3RoIHJhdGVzIG9mIERlc3VsZm92aWJyaW8gdnVsZ2FyaXMg
KE1hcmJ1cmcpIGdyb3dpbmcgb24gaHlkcm9nZW4gcGx1cyBzdWxmYXRlIGFuZCBoeWRyb2dlbiBw
bHVzIHRoaW9zdWxmYXRlIGFzIHRoZSBzb2xlIGVuZXJneSBzb3VyY2VzPC90aXRsZT48c2Vjb25k
YXJ5LXRpdGxlPkFyY2ggTWljcm9iaW9sPC9zZWNvbmRhcnktdGl0bGU+PC90aXRsZXM+PHBhZ2Vz
PjIwOS0yMTQ8L3BhZ2VzPjxudW1iZXI+MjwvbnVtYmVyPjxjb250cmlidXRvcnM+PGF1dGhvcnM+
PGF1dGhvcj5CYWR6aW9uZywgV2VybmVyPC9hdXRob3I+PGF1dGhvcj5UaGF1ZXIsIFJ1ZG9sZiBL
LjwvYXV0aG9yPjwvYXV0aG9ycz48L2NvbnRyaWJ1dG9ycz48YWRkZWQtZGF0ZSBmb3JtYXQ9InV0
YyI+MTYyMzA2NTc3NDwvYWRkZWQtZGF0ZT48cHViLWxvY2F0aW9uPkdlcm1hbnk8L3B1Yi1sb2Nh
dGlvbj48cmVmLXR5cGUgbmFtZT0iSm91cm5hbCBBcnRpY2xlIj4xNzwvcmVmLXR5cGU+PGRhdGVz
Pjx5ZWFyPjE5Nzg8L3llYXI+PC9kYXRlcz48cmVjLW51bWJlcj4xOTE8L3JlYy1udW1iZXI+PHB1
Ymxpc2hlcj5HZXJtYW55PC9wdWJsaXNoZXI+PGxhc3QtdXBkYXRlZC1kYXRlIGZvcm1hdD0idXRj
Ij4xNjIzMDY1Nzc0PC9sYXN0LXVwZGF0ZWQtZGF0ZT48ZWxlY3Ryb25pYy1yZXNvdXJjZS1udW0+
MTAuMTAwNy9CRjAwNDAyMzEwPC9lbGVjdHJvbmljLXJlc291cmNlLW51bT48dm9sdW1lPjExNzwv
dm9sdW1lPjwvcmVjb3JkPjwvQ2l0ZT48L0VuZE5vdGU+AG==
</w:fldData>
        </w:fldChar>
      </w:r>
      <w:r w:rsidR="00EC45C9">
        <w:instrText xml:space="preserve"> ADDIN EN.CITE </w:instrText>
      </w:r>
      <w:r w:rsidR="00EC45C9">
        <w:fldChar w:fldCharType="begin">
          <w:fldData xml:space="preserve">PEVuZE5vdGU+PENpdGU+PEF1dGhvcj5CcmFuZDwvQXV0aG9yPjxZZWFyPjIwMTQ8L1llYXI+PElE
VGV4dD5JbmZsdWVuY2Ugb2YgYWNldGF0ZSBhbmQgcHJvcGlvbmF0ZSBvbiBzdWxwaGF0ZS1yZWR1
Y2luZyBiYWN0ZXJpYSBhY3Rpdml0eTwvSURUZXh0PjxEaXNwbGF5VGV4dD4oQnJhbmQ8c3R5bGUg
ZmFjZT0iaXRhbGljIj4gZXQgYWwuPC9zdHlsZT4sIDIwMTRhOyBUYW88c3R5bGUgZmFjZT0iaXRh
bGljIj4gZXQgYWwuPC9zdHlsZT4sIDIwMTQ7IEJhZHppb25nIGFuZCBUaGF1ZXIsIDE5NzhiKTwv
RGlzcGxheVRleHQ+PHJlY29yZD48a2V5d29yZHM+PGtleXdvcmQ+QmFjdGVyaWE8L2tleXdvcmQ+
PGtleXdvcmQ+TWljcm9iaW9sb2d5PC9rZXl3b3JkPjxrZXl3b3JkPldhdGVyIFRyZWF0bWVudDwv
a2V5d29yZD48a2V5d29yZD5TdWJzdHJhdGVzPC9rZXl3b3JkPjwva2V5d29yZHM+PGlzYm4+MTM2
NDUwNzI8L2lzYm4+PHRpdGxlcz48dGl0bGU+SW5mbHVlbmNlIG9mIGFjZXRhdGUgYW5kIHByb3Bp
b25hdGUgb24gc3VscGhhdGUtcmVkdWNpbmcgYmFjdGVyaWEgYWN0aXZpdHk8L3RpdGxlPjxzZWNv
bmRhcnktdGl0bGU+Sm91cm5hbCBvZiBBcHBsaWVkIE1pY3JvYmlvbG9neTwvc2Vjb25kYXJ5LXRp
dGxlPjwvdGl0bGVzPjxwYWdlcz4xODM5LTE4NDc8L3BhZ2VzPjxudW1iZXI+NjwvbnVtYmVyPjxj
b250cmlidXRvcnM+PGF1dGhvcnM+PGF1dGhvcj5CcmFuZCwgVHBoPC9hdXRob3I+PGF1dGhvcj5S
b2VzdCwgSy48L2F1dGhvcj48YXV0aG9yPkJyZGphbm92aWMsIEQuPC9hdXRob3I+PGF1dGhvcj5D
aGVuLCBHaDwvYXV0aG9yPjxhdXRob3I+TG9vc2RyZWNodCwgTWNtPC9hdXRob3I+PC9hdXRob3Jz
PjwvY29udHJpYnV0b3JzPjxhZGRlZC1kYXRlIGZvcm1hdD0idXRjIj4xNTg1MzEwNTk4PC9hZGRl
ZC1kYXRlPjxwdWItbG9jYXRpb24+TG9uZG9uPC9wdWItbG9jYXRpb24+PHJlZi10eXBlIG5hbWU9
IkpvdXJuYWwgQXJ0aWNsZSI+MTc8L3JlZi10eXBlPjxkYXRlcz48eWVhcj4yMDE0PC95ZWFyPjwv
ZGF0ZXM+PHJlYy1udW1iZXI+OTc8L3JlYy1udW1iZXI+PGxhc3QtdXBkYXRlZC1kYXRlIGZvcm1h
dD0idXRjIj4xNTg1MzEwNjkwPC9sYXN0LXVwZGF0ZWQtZGF0ZT48ZWxlY3Ryb25pYy1yZXNvdXJj
ZS1udW0+MTAuMTExMS9qYW0uMTI2NjE8L2VsZWN0cm9uaWMtcmVzb3VyY2UtbnVtPjx2b2x1bWU+
MTE3PC92b2x1bWU+PC9yZWNvcmQ+PC9DaXRlPjxDaXRlPjxBdXRob3I+VGFvPC9BdXRob3I+PFll
YXI+MjAxNDwvWWVhcj48SURUZXh0PkRlc3VsZm92aWJyaW8gdnVsZ2FyaXMgSGlsZGVuYm9yb3Vn
aCBwcmVmZXJzIGxhY3RhdGUgb3ZlciBoeWRyb2dlbiBhcyBlbGVjdHJvbiBkb25vcjwvSURUZXh0
PjxyZWNvcmQ+PGtleXdvcmRzPjxrZXl3b3JkPkxpZmUgU2NpZW5jZXM8L2tleXdvcmQ+PGtleXdv
cmQ+TWljcm9iaWFsIEVjb2xvZ3k8L2tleXdvcmQ+PGtleXdvcmQ+TWVkaWNhbCBNaWNyb2Jpb2xv
Z3k8L2tleXdvcmQ+PGtleXdvcmQ+RnVuZ3VzIEdlbmV0aWNzPC9rZXl3b3JkPjxrZXl3b3JkPk1p
Y3JvYmlvbG9neTwva2V5d29yZD48a2V5d29yZD5NaWNyb2JpYWwgR2VuZXRpY3MgYW5kIEdlbm9t
aWNzPC9rZXl3b3JkPjxrZXl3b3JkPkh5ZHJvZ2VuIHBhdGh3YXk8L2tleXdvcmQ+PGtleXdvcmQ+
QXBwbGllZCBNaWNyb2Jpb2xvZ3k8L2tleXdvcmQ+PGtleXdvcmQ+RWxlY3Ryb24gZG9ub3IgcHJl
ZmVyZW5jZTwva2V5d29yZD48a2V5d29yZD5Db250aW51b3VzIGluY3ViYXRpb248L2tleXdvcmQ+
PGtleXdvcmQ+TGFjdGF0ZSBwYXRod2F5PC9rZXl3b3JkPjxrZXl3b3JkPkRlc3VsZm92aWJyaW8g
dnVsZ2FyaXMgSGlsZGVuYm9yb3VnaDwva2V5d29yZD48a2V5d29yZD5MaWZlIFNjaWVuY2VzICZh
bXA7IEJpb21lZGljaW5lPC9rZXl3b3JkPjxrZXl3b3JkPkJpb3RlY2hub2xvZ3kgJmFtcDsgQXBw
bGllZCBNaWNyb2Jpb2xvZ3k8L2tleXdvcmQ+PGtleXdvcmQ+U2NpZW5jZSAmYW1wOyBUZWNobm9s
b2d5PC9rZXl3b3JkPjxrZXl3b3JkPkxhY3RhdGVzPC9rZXl3b3JkPjxrZXl3b3JkPkh5ZHJvZ2Vu
PC9rZXl3b3JkPjwva2V5d29yZHM+PGlzYm4+MTU5MC00MjYxPC9pc2JuPjx0aXRsZXM+PHRpdGxl
PkRlc3VsZm92aWJyaW8gdnVsZ2FyaXMgSGlsZGVuYm9yb3VnaCBwcmVmZXJzIGxhY3RhdGUgb3Zl
ciBoeWRyb2dlbiBhcyBlbGVjdHJvbiBkb25vcjwvdGl0bGU+PHNlY29uZGFyeS10aXRsZT5Bbm5h
bHMgb2YgbWljcm9iaW9sb2d5PC9zZWNvbmRhcnktdGl0bGU+PC90aXRsZXM+PHBhZ2VzPjQ1MS00
NTc8L3BhZ2VzPjxudW1iZXI+MjwvbnVtYmVyPjxjb250cmlidXRvcnM+PGF1dGhvcnM+PGF1dGhv
cj5UYW8sIFh1YW55dTwvYXV0aG9yPjxhdXRob3I+TGksIFlhYm88L2F1dGhvcj48YXV0aG9yPkh1
YW5nLCBIYWl5aW5nPC9hdXRob3I+PGF1dGhvcj5DaGVuLCBZb25nPC9hdXRob3I+PGF1dGhvcj5M
aXUsIFB1PC9hdXRob3I+PGF1dGhvcj5MaSwgWGlhbmdrYWk8L2F1dGhvcj48L2F1dGhvcnM+PC9j
b250cmlidXRvcnM+PGFkZGVkLWRhdGUgZm9ybWF0PSJ1dGMiPjE2MjQyNzM3Nzk8L2FkZGVkLWRh
dGU+PHB1Yi1sb2NhdGlvbj5CZXJsaW4vSGVpZGVsYmVyZzwvcHViLWxvY2F0aW9uPjxyZWYtdHlw
ZSBuYW1lPSJKb3VybmFsIEFydGljbGUiPjE3PC9yZWYtdHlwZT48ZGF0ZXM+PHllYXI+MjAxNDwv
eWVhcj48L2RhdGVzPjxyZWMtbnVtYmVyPjIwMDwvcmVjLW51bWJlcj48cHVibGlzaGVyPkJlcmxp
bi9IZWlkZWxiZXJnOiBTcHJpbmdlciBCZXJsaW4gSGVpZGVsYmVyZzwvcHVibGlzaGVyPjxsYXN0
LXVwZGF0ZWQtZGF0ZSBmb3JtYXQ9InV0YyI+MTYyNDI3Mzc3OTwvbGFzdC11cGRhdGVkLWRhdGU+
PGVsZWN0cm9uaWMtcmVzb3VyY2UtbnVtPjEwLjEwMDcvczEzMjEzLTAxMy0wNjc1LTA8L2VsZWN0
cm9uaWMtcmVzb3VyY2UtbnVtPjx2b2x1bWU+NjQ8L3ZvbHVtZT48L3JlY29yZD48L0NpdGU+PENp
dGU+PEF1dGhvcj5CYWR6aW9uZzwvQXV0aG9yPjxZZWFyPjE5Nzg8L1llYXI+PElEVGV4dD5Hcm93
dGggeWllbGRzIGFuZCBncm93dGggcmF0ZXMgb2YgRGVzdWxmb3ZpYnJpbyB2dWxnYXJpcyAoTWFy
YnVyZykgZ3Jvd2luZyBvbiBoeWRyb2dlbiBwbHVzIHN1bGZhdGUgYW5kIGh5ZHJvZ2VuIHBsdXMg
dGhpb3N1bGZhdGUgYXMgdGhlIHNvbGUgZW5lcmd5IHNvdXJjZXM8L0lEVGV4dD48cmVjb3JkPjxr
ZXl3b3Jkcz48a2V5d29yZD5TdWxmYXRlIHJlZHVjdGlvbjwva2V5d29yZD48a2V5d29yZD5EZXN1
bGZvdmlicmlvPC9rZXl3b3JkPjxrZXl3b3JkPm94aWRhdGlvbjwva2V5d29yZD48a2V5d29yZD5U
aGlvc3VsZmF0ZSByZWR1Y3Rpb248L2tleXdvcmQ+PGtleXdvcmQ+R3Jvd3RoIHJhdGVzPC9rZXl3
b3JkPjxrZXl3b3JkPkdyb3d0aCB5aWVsZHM8L2tleXdvcmQ+PGtleXdvcmQ+Q2hlbW9saXRob3Ro
cm9waGljIGdyb3d0aDwva2V5d29yZD48a2V5d29yZD5NYWludGVuYW5jZSBjb2VmZmljaWVudHM8
L2tleXdvcmQ+PGtleXdvcmQ+U3VsZmF0ZXMgLSBtZXRhYm9saXNtPC9rZXl3b3JkPjxrZXl3b3Jk
Pk94aWRhdGlvbi1SZWR1Y3Rpb248L2tleXdvcmQ+PGtleXdvcmQ+RGVzdWxmb3ZpYnJpbyAtIG1l
dGFib2xpc208L2tleXdvcmQ+PGtleXdvcmQ+QWRlbm9zaW5lIFRyaXBob3NwaGF0ZSAtIGJpb3N5
bnRoZXNpczwva2V5d29yZD48a2V5d29yZD5EZXN1bGZvdmlicmlvIC0gZ3Jvd3RoICZhbXA7IGRl
dmVsb3BtZW50PC9rZXl3b3JkPjxrZXl3b3JkPkh5ZHJvZ2VuIC0gbWV0YWJvbGlzbTwva2V5d29y
ZD48a2V5d29yZD5IeWRyb2dlbi1Jb24gQ29uY2VudHJhdGlvbjwva2V5d29yZD48a2V5d29yZD5U
aGlvc3VsZmF0ZXMgLSBtZXRhYm9saXNtPC9rZXl3b3JkPjxrZXl3b3JkPkluZGV4IE1lZGljdXM8
L2tleXdvcmQ+PC9rZXl3b3Jkcz48aXNibj4wMzAyLTg5MzM8L2lzYm4+PHRpdGxlcz48dGl0bGU+
R3Jvd3RoIHlpZWxkcyBhbmQgZ3Jvd3RoIHJhdGVzIG9mIERlc3VsZm92aWJyaW8gdnVsZ2FyaXMg
KE1hcmJ1cmcpIGdyb3dpbmcgb24gaHlkcm9nZW4gcGx1cyBzdWxmYXRlIGFuZCBoeWRyb2dlbiBw
bHVzIHRoaW9zdWxmYXRlIGFzIHRoZSBzb2xlIGVuZXJneSBzb3VyY2VzPC90aXRsZT48c2Vjb25k
YXJ5LXRpdGxlPkFyY2ggTWljcm9iaW9sPC9zZWNvbmRhcnktdGl0bGU+PC90aXRsZXM+PHBhZ2Vz
PjIwOS0yMTQ8L3BhZ2VzPjxudW1iZXI+MjwvbnVtYmVyPjxjb250cmlidXRvcnM+PGF1dGhvcnM+
PGF1dGhvcj5CYWR6aW9uZywgV2VybmVyPC9hdXRob3I+PGF1dGhvcj5UaGF1ZXIsIFJ1ZG9sZiBL
LjwvYXV0aG9yPjwvYXV0aG9ycz48L2NvbnRyaWJ1dG9ycz48YWRkZWQtZGF0ZSBmb3JtYXQ9InV0
YyI+MTYyMzA2NTc3NDwvYWRkZWQtZGF0ZT48cHViLWxvY2F0aW9uPkdlcm1hbnk8L3B1Yi1sb2Nh
dGlvbj48cmVmLXR5cGUgbmFtZT0iSm91cm5hbCBBcnRpY2xlIj4xNzwvcmVmLXR5cGU+PGRhdGVz
Pjx5ZWFyPjE5Nzg8L3llYXI+PC9kYXRlcz48cmVjLW51bWJlcj4xOTE8L3JlYy1udW1iZXI+PHB1
Ymxpc2hlcj5HZXJtYW55PC9wdWJsaXNoZXI+PGxhc3QtdXBkYXRlZC1kYXRlIGZvcm1hdD0idXRj
Ij4xNjIzMDY1Nzc0PC9sYXN0LXVwZGF0ZWQtZGF0ZT48ZWxlY3Ryb25pYy1yZXNvdXJjZS1udW0+
MTAuMTAwNy9CRjAwNDAyMzEwPC9lbGVjdHJvbmljLXJlc291cmNlLW51bT48dm9sdW1lPjExNzwv
dm9sdW1lPjwvcmVjb3JkPjwvQ2l0ZT48L0VuZE5vdGU+AG==
</w:fldData>
        </w:fldChar>
      </w:r>
      <w:r w:rsidR="00EC45C9">
        <w:instrText xml:space="preserve"> ADDIN EN.CITE.DATA </w:instrText>
      </w:r>
      <w:r w:rsidR="00EC45C9">
        <w:fldChar w:fldCharType="end"/>
      </w:r>
      <w:r>
        <w:fldChar w:fldCharType="separate"/>
      </w:r>
      <w:r w:rsidR="00EC45C9">
        <w:rPr>
          <w:noProof/>
        </w:rPr>
        <w:t>(Brand</w:t>
      </w:r>
      <w:r w:rsidR="00EC45C9" w:rsidRPr="00EC45C9">
        <w:rPr>
          <w:i/>
          <w:noProof/>
        </w:rPr>
        <w:t xml:space="preserve"> et al.</w:t>
      </w:r>
      <w:r w:rsidR="00EC45C9">
        <w:rPr>
          <w:noProof/>
        </w:rPr>
        <w:t>, 2014a; Tao</w:t>
      </w:r>
      <w:r w:rsidR="00EC45C9" w:rsidRPr="00EC45C9">
        <w:rPr>
          <w:i/>
          <w:noProof/>
        </w:rPr>
        <w:t xml:space="preserve"> et al.</w:t>
      </w:r>
      <w:r w:rsidR="00EC45C9">
        <w:rPr>
          <w:noProof/>
        </w:rPr>
        <w:t>, 2014; Badziong and Thauer, 1978b)</w:t>
      </w:r>
      <w:r>
        <w:fldChar w:fldCharType="end"/>
      </w:r>
      <w:r>
        <w:t xml:space="preserve"> and a few have studied acidic pH (</w:t>
      </w:r>
      <w:proofErr w:type="spellStart"/>
      <w:r>
        <w:rPr>
          <w:noProof/>
        </w:rPr>
        <w:t>Badziong</w:t>
      </w:r>
      <w:proofErr w:type="spellEnd"/>
      <w:r>
        <w:rPr>
          <w:noProof/>
        </w:rPr>
        <w:t xml:space="preserve"> and Thauer 1978b</w:t>
      </w:r>
      <w:r>
        <w:t xml:space="preserve">), This study focused on pure culture studies of an SRB model strain, </w:t>
      </w:r>
      <w:r w:rsidRPr="00137FC1">
        <w:rPr>
          <w:i/>
          <w:iCs/>
        </w:rPr>
        <w:t>Desulfovibrio vulgaris</w:t>
      </w:r>
      <w:r>
        <w:rPr>
          <w:i/>
          <w:iCs/>
        </w:rPr>
        <w:t>.</w:t>
      </w:r>
      <w:r>
        <w:t xml:space="preserve">  For a while, it was a generally accepted view that SRB preferred habitats with pH between 6 and 8 </w:t>
      </w:r>
      <w:r>
        <w:fldChar w:fldCharType="begin"/>
      </w:r>
      <w:r>
        <w:instrText xml:space="preserve"> ADDIN EN.CITE &lt;EndNote&gt;&lt;Cite&gt;&lt;Author&gt;Hao&lt;/Author&gt;&lt;Year&gt;1995&lt;/Year&gt;&lt;IDText&gt;Modeling of anaerobic corrosion influenced by sulfate-reducing bacteria&lt;/IDText&gt;&lt;DisplayText&gt;(Hao, 1995)&lt;/DisplayText&gt;&lt;record&gt;&lt;keywords&gt;&lt;keyword&gt;Sulfides&lt;/keyword&gt;&lt;keyword&gt;Lactates&lt;/keyword&gt;&lt;keyword&gt;Biofilms&lt;/keyword&gt;&lt;keyword&gt;Corrosion&lt;/keyword&gt;&lt;keyword&gt;Sulfate reducing bacteria&lt;/keyword&gt;&lt;keyword&gt;Sulfates&lt;/keyword&gt;&lt;keyword&gt;Steels&lt;/keyword&gt;&lt;keyword&gt;Coupons&lt;/keyword&gt;&lt;keyword&gt;Discussions/Closures&lt;/keyword&gt;&lt;keyword&gt;Stainless steels&lt;/keyword&gt;&lt;keyword&gt;Cathodes&lt;/keyword&gt;&lt;/keywords&gt;&lt;isbn&gt;1061-4303&lt;/isbn&gt;&lt;titles&gt;&lt;title&gt;Modeling of anaerobic corrosion influenced by sulfate-reducing bacteria&lt;/title&gt;&lt;secondary-title&gt;Water environment research&lt;/secondary-title&gt;&lt;/titles&gt;&lt;pages&gt;875-877&lt;/pages&gt;&lt;number&gt;5&lt;/number&gt;&lt;contributors&gt;&lt;authors&gt;&lt;author&gt;Hao, Oliver J.&lt;/author&gt;&lt;/authors&gt;&lt;/contributors&gt;&lt;added-date format="utc"&gt;1625679497&lt;/added-date&gt;&lt;ref-type name="Journal Article"&gt;17&lt;/ref-type&gt;&lt;dates&gt;&lt;year&gt;1995&lt;/year&gt;&lt;/dates&gt;&lt;rec-number&gt;208&lt;/rec-number&gt;&lt;publisher&gt;Water Environment Federation&lt;/publisher&gt;&lt;last-updated-date format="utc"&gt;1625679497&lt;/last-updated-date&gt;&lt;electronic-resource-num&gt;10.2175/106143095X131826&lt;/electronic-resource-num&gt;&lt;volume&gt;67&lt;/volume&gt;&lt;/record&gt;&lt;/Cite&gt;&lt;/EndNote&gt;</w:instrText>
      </w:r>
      <w:r>
        <w:fldChar w:fldCharType="separate"/>
      </w:r>
      <w:r>
        <w:rPr>
          <w:noProof/>
        </w:rPr>
        <w:t>(Hao, 1995)</w:t>
      </w:r>
      <w:r>
        <w:fldChar w:fldCharType="end"/>
      </w:r>
      <w:r>
        <w:t xml:space="preserve">. At that time, the presence of SRB in acidic environments was attributed to </w:t>
      </w:r>
      <w:proofErr w:type="spellStart"/>
      <w:r>
        <w:t>microniches</w:t>
      </w:r>
      <w:proofErr w:type="spellEnd"/>
      <w:r>
        <w:t xml:space="preserve"> with higher pH. However, this view became the past as decades later, new evidence emerged that microbial sulphate reduction below pH 6 was possible </w:t>
      </w:r>
      <w:r>
        <w:fldChar w:fldCharType="begin"/>
      </w:r>
      <w:r>
        <w:instrText xml:space="preserve"> ADDIN EN.CITE &lt;EndNote&gt;&lt;Cite&gt;&lt;Author&gt;Koschorreck&lt;/Author&gt;&lt;Year&gt;2008&lt;/Year&gt;&lt;IDText&gt;Microbial sulphate reduction at a low pH&lt;/IDText&gt;&lt;DisplayText&gt;(Koschorreck, 2008)&lt;/DisplayText&gt;&lt;record&gt;&lt;keywords&gt;&lt;keyword&gt;Sulphate Reduction&lt;/keyword&gt;&lt;keyword&gt;Acidic&lt;/keyword&gt;&lt;keyword&gt;Extreme Environment&lt;/keyword&gt;&lt;keyword&gt;Acidotolerant&lt;/keyword&gt;&lt;keyword&gt;Acidophil&lt;/keyword&gt;&lt;keyword&gt;Microniche&lt;/keyword&gt;&lt;/keywords&gt;&lt;isbn&gt;01686496&lt;/isbn&gt;&lt;titles&gt;&lt;title&gt;Microbial sulphate reduction at a low pH&lt;/title&gt;&lt;/titles&gt;&lt;pages&gt;329-342&lt;/pages&gt;&lt;contributors&gt;&lt;authors&gt;&lt;author&gt;Koschorreck, Matthias&lt;/author&gt;&lt;/authors&gt;&lt;/contributors&gt;&lt;added-date format="utc"&gt;1585266195&lt;/added-date&gt;&lt;ref-type name="Generic"&gt;13&lt;/ref-type&gt;&lt;dates&gt;&lt;year&gt;2008&lt;/year&gt;&lt;/dates&gt;&lt;rec-number&gt;95&lt;/rec-number&gt;&lt;last-updated-date format="utc"&gt;1585266208&lt;/last-updated-date&gt;&lt;electronic-resource-num&gt;10.1111/j.1574-6941.2008.00482.x&lt;/electronic-resource-num&gt;&lt;volume&gt;64&lt;/volume&gt;&lt;/record&gt;&lt;/Cite&gt;&lt;/EndNote&gt;</w:instrText>
      </w:r>
      <w:r>
        <w:fldChar w:fldCharType="separate"/>
      </w:r>
      <w:r>
        <w:rPr>
          <w:noProof/>
        </w:rPr>
        <w:t>(Koschorreck, 2008)</w:t>
      </w:r>
      <w:r>
        <w:fldChar w:fldCharType="end"/>
      </w:r>
      <w:r>
        <w:t>. Despite this, most of the pH studies on SRB have rather focused on neutral pH</w:t>
      </w:r>
      <w:r w:rsidR="009839B5">
        <w:t xml:space="preserve"> </w:t>
      </w:r>
      <w:r>
        <w:t xml:space="preserve">except for </w:t>
      </w:r>
      <w:r>
        <w:fldChar w:fldCharType="begin"/>
      </w:r>
      <w:r w:rsidR="00660324">
        <w:instrText xml:space="preserve"> ADDIN EN.CITE &lt;EndNote&gt;&lt;Cite&gt;&lt;Author&gt;Reis&lt;/Author&gt;&lt;Year&gt;1992&lt;/Year&gt;&lt;IDText&gt;Effect of hydrogen sulfide on growth of sulfate reducing bacteria&lt;/IDText&gt;&lt;DisplayText&gt;(Reis&lt;style face="italic"&gt; et al.&lt;/style&gt;, 1992)&lt;/DisplayText&gt;&lt;record&gt;&lt;keywords&gt;&lt;keyword&gt;Hydrogen Sulfide&lt;/keyword&gt;&lt;keyword&gt;Acetic Acid&lt;/keyword&gt;&lt;keyword&gt;Inhibition&lt;/keyword&gt;&lt;keyword&gt;Sulfate Reducing Bacteria&lt;/keyword&gt;&lt;keyword&gt;Mathematical Model&lt;/keyword&gt;&lt;/keywords&gt;&lt;isbn&gt;0006-3592&lt;/isbn&gt;&lt;titles&gt;&lt;title&gt;Effect of hydrogen sulfide on growth of sulfate reducing bacteria&lt;/title&gt;&lt;secondary-title&gt;Biotechnology and Bioengineering&lt;/secondary-title&gt;&lt;/titles&gt;&lt;pages&gt;593-600&lt;/pages&gt;&lt;number&gt;5&lt;/number&gt;&lt;contributors&gt;&lt;authors&gt;&lt;author&gt;Reis, M. A. M.&lt;/author&gt;&lt;author&gt;Almeida, J. S.&lt;/author&gt;&lt;author&gt;Lemos, P. C.&lt;/author&gt;&lt;author&gt;Carrondo, M. J. T.&lt;/author&gt;&lt;/authors&gt;&lt;/contributors&gt;&lt;added-date format="utc"&gt;1565090095&lt;/added-date&gt;&lt;pub-location&gt;Hoboken&lt;/pub-location&gt;&lt;ref-type name="Journal Article"&gt;17&lt;/ref-type&gt;&lt;dates&gt;&lt;year&gt;1992&lt;/year&gt;&lt;/dates&gt;&lt;rec-number&gt;31&lt;/rec-number&gt;&lt;last-updated-date format="utc"&gt;1585419931&lt;/last-updated-date&gt;&lt;electronic-resource-num&gt;10.1002/bit.260400506&lt;/electronic-resource-num&gt;&lt;volume&gt;40&lt;/volume&gt;&lt;/record&gt;&lt;/Cite&gt;&lt;/EndNote&gt;</w:instrText>
      </w:r>
      <w:r>
        <w:fldChar w:fldCharType="separate"/>
      </w:r>
      <w:r w:rsidR="00660324">
        <w:rPr>
          <w:noProof/>
        </w:rPr>
        <w:t>(Reis</w:t>
      </w:r>
      <w:r w:rsidR="00660324" w:rsidRPr="00660324">
        <w:rPr>
          <w:i/>
          <w:noProof/>
        </w:rPr>
        <w:t xml:space="preserve"> et al.</w:t>
      </w:r>
      <w:r w:rsidR="00660324">
        <w:rPr>
          <w:noProof/>
        </w:rPr>
        <w:t>, 1992)</w:t>
      </w:r>
      <w:r>
        <w:fldChar w:fldCharType="end"/>
      </w:r>
      <w:r>
        <w:t xml:space="preserve">  who studied a culture of SRB growth in lactate at different pH values in the range (5.8 to 7.0) for the purpose of determining the influence of acetic acid produced during the growth of SRB. </w:t>
      </w:r>
    </w:p>
    <w:p w14:paraId="3A812B4C" w14:textId="4168BC2B" w:rsidR="0054783A" w:rsidRDefault="0054783A" w:rsidP="0054783A">
      <w:pPr>
        <w:spacing w:line="360" w:lineRule="auto"/>
        <w:jc w:val="both"/>
      </w:pPr>
      <w:r>
        <w:t>On the other hand, temperature is considered a key parameter for microbiological processes. Sulphate reduction at varying temperatures is limitedly investigated and for this reason, this study will focus on SRB growth in mesophilic and thermophilic temperatures.</w:t>
      </w:r>
    </w:p>
    <w:p w14:paraId="0866DDE0" w14:textId="00E71642" w:rsidR="0054783A" w:rsidRDefault="0054783A" w:rsidP="0054783A">
      <w:pPr>
        <w:spacing w:line="360" w:lineRule="auto"/>
        <w:jc w:val="both"/>
      </w:pPr>
      <w:r>
        <w:t xml:space="preserve">Finally, the last parameter which forms a major part of this study is the carbon substrate. Despite the metabolic versatility of SRB, they tend to have an affinity for certain substrates over another. They mainly use </w:t>
      </w:r>
      <w:r w:rsidR="00972DCE">
        <w:t>sulphate</w:t>
      </w:r>
      <w:r>
        <w:t xml:space="preserve"> as the terminal electron acceptor during the oxidation of organic compounds. Although SRB often compete with methanogenic archaea for similar substrate like acetate, formate, and hydrogen. Acetate is a major product of fermentation processes but also an important substrate for SRB. However, acetate has rarely been used as a sole carbon source for SRB studies in pure cultures. This study primarily grows SRB in a lactate based medium and then adapts it to an acetate based medium. The main purpose of this study was to determine how these parameters ultimately influence the </w:t>
      </w:r>
      <w:r>
        <w:lastRenderedPageBreak/>
        <w:t xml:space="preserve">growth rate of SRB and whether these parameters are statistically significant in the growth of this bacteria. </w:t>
      </w:r>
    </w:p>
    <w:p w14:paraId="6D5A96FD" w14:textId="77777777" w:rsidR="0054783A" w:rsidRPr="00BB731C" w:rsidRDefault="0054783A" w:rsidP="0054783A">
      <w:pPr>
        <w:pStyle w:val="Heading1"/>
        <w:numPr>
          <w:ilvl w:val="1"/>
          <w:numId w:val="6"/>
        </w:numPr>
        <w:spacing w:line="360" w:lineRule="auto"/>
        <w:jc w:val="both"/>
        <w:rPr>
          <w:rFonts w:asciiTheme="majorHAnsi" w:hAnsiTheme="majorHAnsi" w:cstheme="majorHAnsi"/>
          <w:sz w:val="28"/>
          <w:szCs w:val="28"/>
        </w:rPr>
      </w:pPr>
      <w:r w:rsidRPr="00BB731C">
        <w:rPr>
          <w:rFonts w:asciiTheme="majorHAnsi" w:hAnsiTheme="majorHAnsi" w:cstheme="majorHAnsi"/>
        </w:rPr>
        <w:t xml:space="preserve"> </w:t>
      </w:r>
      <w:bookmarkStart w:id="48" w:name="_Toc143553378"/>
      <w:r w:rsidRPr="00BB731C">
        <w:rPr>
          <w:rFonts w:asciiTheme="majorHAnsi" w:hAnsiTheme="majorHAnsi" w:cstheme="majorHAnsi"/>
          <w:sz w:val="28"/>
          <w:szCs w:val="28"/>
        </w:rPr>
        <w:t>Methodology</w:t>
      </w:r>
      <w:bookmarkEnd w:id="48"/>
    </w:p>
    <w:p w14:paraId="475F6617" w14:textId="77777777" w:rsidR="0054783A" w:rsidRPr="00452614" w:rsidRDefault="0054783A" w:rsidP="0054783A">
      <w:pPr>
        <w:pStyle w:val="Heading2"/>
        <w:numPr>
          <w:ilvl w:val="2"/>
          <w:numId w:val="6"/>
        </w:numPr>
        <w:spacing w:line="360" w:lineRule="auto"/>
        <w:jc w:val="both"/>
        <w:rPr>
          <w:rFonts w:asciiTheme="majorHAnsi" w:hAnsiTheme="majorHAnsi" w:cstheme="majorHAnsi"/>
          <w:b/>
          <w:bCs/>
        </w:rPr>
      </w:pPr>
      <w:bookmarkStart w:id="49" w:name="_Toc143553379"/>
      <w:r w:rsidRPr="00452614">
        <w:rPr>
          <w:rFonts w:asciiTheme="majorHAnsi" w:hAnsiTheme="majorHAnsi" w:cstheme="majorHAnsi"/>
          <w:b/>
          <w:bCs/>
        </w:rPr>
        <w:t>Summary</w:t>
      </w:r>
      <w:bookmarkEnd w:id="49"/>
      <w:r w:rsidRPr="00452614">
        <w:rPr>
          <w:rFonts w:asciiTheme="majorHAnsi" w:hAnsiTheme="majorHAnsi" w:cstheme="majorHAnsi"/>
          <w:b/>
          <w:bCs/>
        </w:rPr>
        <w:t xml:space="preserve"> </w:t>
      </w:r>
    </w:p>
    <w:p w14:paraId="31DC55B3" w14:textId="77777777" w:rsidR="0054783A" w:rsidRDefault="0054783A" w:rsidP="0054783A">
      <w:pPr>
        <w:spacing w:line="360" w:lineRule="auto"/>
        <w:jc w:val="both"/>
      </w:pPr>
      <w:r w:rsidRPr="000D11B4">
        <w:rPr>
          <w:i/>
          <w:iCs/>
        </w:rPr>
        <w:t>Desulfovibrio Vulgaris Hildenborough</w:t>
      </w:r>
      <w:r>
        <w:t xml:space="preserve"> (</w:t>
      </w:r>
      <w:r w:rsidRPr="000D11B4">
        <w:rPr>
          <w:i/>
          <w:iCs/>
        </w:rPr>
        <w:t>D. vulgaris</w:t>
      </w:r>
      <w:r>
        <w:t xml:space="preserve"> DSM 644) was used as </w:t>
      </w:r>
      <w:proofErr w:type="gramStart"/>
      <w:r>
        <w:t>a</w:t>
      </w:r>
      <w:proofErr w:type="gramEnd"/>
      <w:r>
        <w:t xml:space="preserve"> SRB model strain to study the impact of varying levels of pH, temperature, and fixed carbon substrate concentration on its growth rate. </w:t>
      </w:r>
    </w:p>
    <w:p w14:paraId="6CD08998" w14:textId="22FBB4B0" w:rsidR="0054783A" w:rsidRDefault="0054783A" w:rsidP="0054783A">
      <w:pPr>
        <w:spacing w:line="360" w:lineRule="auto"/>
        <w:jc w:val="both"/>
      </w:pPr>
      <w:r>
        <w:t>To carry out this study, the growth medium was modified. The pH of the original ATCC medium which was pH 6.8 was adjusted to 5 and 6</w:t>
      </w:r>
      <w:r w:rsidR="00070CC3">
        <w:t xml:space="preserve"> </w:t>
      </w:r>
      <w:r>
        <w:t>all within a range that allows bacteria growth before autoclaving</w:t>
      </w:r>
      <w:r w:rsidR="00DF2DC9">
        <w:t xml:space="preserve"> </w:t>
      </w:r>
      <w:r w:rsidR="00DF2DC9">
        <w:fldChar w:fldCharType="begin"/>
      </w:r>
      <w:r w:rsidR="00DF2DC9">
        <w:instrText xml:space="preserve"> ADDIN EN.CITE &lt;EndNote&gt;&lt;Cite&gt;&lt;Author&gt;Parsek&lt;/Author&gt;&lt;Year&gt;2010&lt;/Year&gt;&lt;IDText&gt;Bacterial competition: surviving and thriving in the microbial jungle&lt;/IDText&gt;&lt;DisplayText&gt;(Parsek&lt;style face="italic"&gt; et al.&lt;/style&gt;, 2010)&lt;/DisplayText&gt;&lt;record&gt;&lt;keywords&gt;&lt;keyword&gt;Antibiosis&lt;/keyword&gt;&lt;keyword&gt;Bacteria&lt;/keyword&gt;&lt;keyword&gt;Bacteria - growth &amp;amp; development&lt;/keyword&gt;&lt;keyword&gt;Bacteria - metabolism&lt;/keyword&gt;&lt;keyword&gt;Bacterial Physiological Phenomena&lt;/keyword&gt;&lt;keyword&gt;Environmental aspects&lt;/keyword&gt;&lt;keyword&gt;Microbial Viability&lt;/keyword&gt;&lt;/keywords&gt;&lt;isbn&gt;1740-1526&lt;/isbn&gt;&lt;titles&gt;&lt;title&gt;Bacterial competition: surviving and thriving in the microbial jungle&lt;/title&gt;&lt;secondary-title&gt;Nat Rev Microbiol&lt;/secondary-title&gt;&lt;/titles&gt;&lt;pages&gt;15-25&lt;/pages&gt;&lt;number&gt;1&lt;/number&gt;&lt;contributors&gt;&lt;authors&gt;&lt;author&gt;Parsek, Matthew R.&lt;/author&gt;&lt;author&gt;Peterson, S. Brook&lt;/author&gt;&lt;author&gt;Hibbing, Michael E.&lt;/author&gt;&lt;author&gt;Fuqua, Clay&lt;/author&gt;&lt;/authors&gt;&lt;/contributors&gt;&lt;added-date format="utc"&gt;1675211926&lt;/added-date&gt;&lt;pub-location&gt;England&lt;/pub-location&gt;&lt;ref-type name="Journal Article"&gt;17&lt;/ref-type&gt;&lt;dates&gt;&lt;year&gt;2010&lt;/year&gt;&lt;/dates&gt;&lt;rec-number&gt;316&lt;/rec-number&gt;&lt;publisher&gt;England: Nature Publishing Group&lt;/publisher&gt;&lt;last-updated-date format="utc"&gt;1675211926&lt;/last-updated-date&gt;&lt;electronic-resource-num&gt;10.1038/nrmicro2259&lt;/electronic-resource-num&gt;&lt;volume&gt;8&lt;/volume&gt;&lt;/record&gt;&lt;/Cite&gt;&lt;/EndNote&gt;</w:instrText>
      </w:r>
      <w:r w:rsidR="00DF2DC9">
        <w:fldChar w:fldCharType="separate"/>
      </w:r>
      <w:r w:rsidR="00DF2DC9">
        <w:rPr>
          <w:noProof/>
        </w:rPr>
        <w:t>(Parsek</w:t>
      </w:r>
      <w:r w:rsidR="00DF2DC9" w:rsidRPr="00DF2DC9">
        <w:rPr>
          <w:i/>
          <w:noProof/>
        </w:rPr>
        <w:t xml:space="preserve"> et al.</w:t>
      </w:r>
      <w:r w:rsidR="00DF2DC9">
        <w:rPr>
          <w:noProof/>
        </w:rPr>
        <w:t>, 2010)</w:t>
      </w:r>
      <w:r w:rsidR="00DF2DC9">
        <w:fldChar w:fldCharType="end"/>
      </w:r>
      <w:r>
        <w:t>. Temperature levels were adjusted during incubation to 25</w:t>
      </w:r>
      <w:r>
        <w:sym w:font="Symbol" w:char="F0B0"/>
      </w:r>
      <w:r>
        <w:t>C and 40</w:t>
      </w:r>
      <w:r>
        <w:sym w:font="Symbol" w:char="F0B0"/>
      </w:r>
      <w:r>
        <w:t xml:space="preserve">C. Finally, the carbon source of the original medium (sodium lactate) was substituted for (sodium acetate) after standard growth measurement studies were conducted. </w:t>
      </w:r>
    </w:p>
    <w:p w14:paraId="173B76B2" w14:textId="646A8C17" w:rsidR="0054783A" w:rsidRDefault="0054783A" w:rsidP="0054783A">
      <w:pPr>
        <w:spacing w:line="360" w:lineRule="auto"/>
        <w:jc w:val="both"/>
      </w:pPr>
      <w:r>
        <w:t>Both analytical and statistical analyses were carried out to determine growth rates and sulphide production and any correlation between parameters.</w:t>
      </w:r>
    </w:p>
    <w:p w14:paraId="5F45427C" w14:textId="77777777" w:rsidR="0054783A" w:rsidRDefault="0054783A" w:rsidP="0054783A">
      <w:pPr>
        <w:spacing w:line="360" w:lineRule="auto"/>
        <w:jc w:val="both"/>
      </w:pPr>
      <w:r>
        <w:t xml:space="preserve">This study was of importance as it highlighted the impact of temperature and pH on SRB metabolism. The carbon source also played an important role as it proved to influence the growth rate of the SRB strain. This monoculture study of SRB also revealed the dynamic nature of systems as no two systems are the same. This study becomes relevant especially during the design of stable process systems within wastewater sewer networks. </w:t>
      </w:r>
    </w:p>
    <w:p w14:paraId="7F14753F" w14:textId="77777777" w:rsidR="0054783A" w:rsidRDefault="0054783A" w:rsidP="0054783A">
      <w:pPr>
        <w:spacing w:line="360" w:lineRule="auto"/>
        <w:jc w:val="both"/>
      </w:pPr>
    </w:p>
    <w:p w14:paraId="4EE2E8CC" w14:textId="77777777" w:rsidR="0054783A" w:rsidRDefault="0054783A" w:rsidP="0054783A">
      <w:pPr>
        <w:spacing w:line="360" w:lineRule="auto"/>
        <w:jc w:val="both"/>
      </w:pPr>
    </w:p>
    <w:p w14:paraId="7209BE23" w14:textId="77777777" w:rsidR="0054783A" w:rsidRDefault="0054783A" w:rsidP="0054783A">
      <w:pPr>
        <w:spacing w:line="360" w:lineRule="auto"/>
        <w:jc w:val="both"/>
      </w:pPr>
    </w:p>
    <w:p w14:paraId="7AD0315C" w14:textId="77777777" w:rsidR="0054783A" w:rsidRDefault="0054783A" w:rsidP="0054783A">
      <w:pPr>
        <w:spacing w:line="360" w:lineRule="auto"/>
        <w:jc w:val="both"/>
      </w:pPr>
    </w:p>
    <w:p w14:paraId="20027EF3" w14:textId="77777777" w:rsidR="0054783A" w:rsidRDefault="0054783A" w:rsidP="0054783A">
      <w:pPr>
        <w:jc w:val="both"/>
      </w:pPr>
      <w:r>
        <w:br w:type="page"/>
      </w:r>
    </w:p>
    <w:p w14:paraId="1ACCF2BE" w14:textId="77777777" w:rsidR="0054783A" w:rsidRDefault="0054783A" w:rsidP="0054783A">
      <w:pPr>
        <w:pStyle w:val="Heading2"/>
        <w:spacing w:line="360" w:lineRule="auto"/>
        <w:jc w:val="both"/>
      </w:pPr>
      <w:bookmarkStart w:id="50" w:name="_Toc143553380"/>
      <w:r w:rsidRPr="00C9383B">
        <w:lastRenderedPageBreak/>
        <w:t>3.2.2</w:t>
      </w:r>
      <w:r>
        <w:t xml:space="preserve"> Experimental Approach</w:t>
      </w:r>
      <w:bookmarkEnd w:id="50"/>
    </w:p>
    <w:p w14:paraId="43891AEC" w14:textId="77777777" w:rsidR="0054783A" w:rsidRDefault="0054783A" w:rsidP="0054783A">
      <w:pPr>
        <w:spacing w:line="360" w:lineRule="auto"/>
        <w:jc w:val="both"/>
      </w:pPr>
      <w:r>
        <w:t xml:space="preserve">This quantitative research was carried out to fulfil one of the objectives of this study which was to determine the impact of varying growth parameters on the growth rate of </w:t>
      </w:r>
      <w:r w:rsidRPr="008A63AC">
        <w:rPr>
          <w:i/>
          <w:iCs/>
        </w:rPr>
        <w:t>D.Vulgaris</w:t>
      </w:r>
      <w:r>
        <w:t xml:space="preserve"> in monoculture studies. To achieve this objective, experiments were designed to test a cause-and-effect relationship. </w:t>
      </w:r>
      <w:r w:rsidRPr="006E69A4">
        <w:rPr>
          <w:i/>
          <w:iCs/>
        </w:rPr>
        <w:t>D.Vulgaris</w:t>
      </w:r>
      <w:r>
        <w:t>, a widely studied SRB model organism was used for this study with major focus on the impact of some growth parameters on its metabolism.</w:t>
      </w:r>
    </w:p>
    <w:p w14:paraId="7DDA968A" w14:textId="2D4F90D1" w:rsidR="0054783A" w:rsidRDefault="0054783A" w:rsidP="0054783A">
      <w:pPr>
        <w:spacing w:line="360" w:lineRule="auto"/>
        <w:jc w:val="both"/>
      </w:pPr>
      <w:r>
        <w:t xml:space="preserve"> The experiments designed to achieve this objective of determining the impact of growth parameters on </w:t>
      </w:r>
      <w:r w:rsidRPr="008A63AC">
        <w:rPr>
          <w:i/>
          <w:iCs/>
        </w:rPr>
        <w:t>D. Vulgaris</w:t>
      </w:r>
      <w:r>
        <w:rPr>
          <w:i/>
          <w:iCs/>
        </w:rPr>
        <w:t xml:space="preserve"> </w:t>
      </w:r>
      <w:r>
        <w:t xml:space="preserve">metabolism comprised of analytical methods to calculate growth rates and sulphide production of </w:t>
      </w:r>
      <w:r w:rsidRPr="008A63AC">
        <w:rPr>
          <w:i/>
          <w:iCs/>
        </w:rPr>
        <w:t>D.</w:t>
      </w:r>
      <w:r w:rsidR="00DF2DC9">
        <w:rPr>
          <w:i/>
          <w:iCs/>
        </w:rPr>
        <w:t xml:space="preserve"> </w:t>
      </w:r>
      <w:r w:rsidRPr="008A63AC">
        <w:rPr>
          <w:i/>
          <w:iCs/>
        </w:rPr>
        <w:t>Vulgaris</w:t>
      </w:r>
      <w:r>
        <w:t>.</w:t>
      </w:r>
      <w:r>
        <w:rPr>
          <w:i/>
          <w:iCs/>
        </w:rPr>
        <w:t xml:space="preserve"> </w:t>
      </w:r>
      <w:r>
        <w:t>Samples during each experiment were collected and measured regularly for 120 – 160 hours depending on the conditions set for that experiment as some experiments had a longer lag phase compared to others. These measurements were carried out by determining the absorbance at a wavelength of 600nm using a spectrophotometer (</w:t>
      </w:r>
      <w:proofErr w:type="spellStart"/>
      <w:r>
        <w:t>Jenway</w:t>
      </w:r>
      <w:proofErr w:type="spellEnd"/>
      <w:r>
        <w:t xml:space="preserve"> 7315). </w:t>
      </w:r>
    </w:p>
    <w:p w14:paraId="45CE1EEC" w14:textId="77777777" w:rsidR="0054783A" w:rsidRDefault="0054783A" w:rsidP="0054783A">
      <w:pPr>
        <w:spacing w:line="360" w:lineRule="auto"/>
        <w:jc w:val="both"/>
      </w:pPr>
      <w:r>
        <w:t xml:space="preserve">Sulphide in samples was measured using the methylene blue method according to </w:t>
      </w:r>
      <w:r>
        <w:fldChar w:fldCharType="begin"/>
      </w:r>
      <w:r>
        <w:instrText xml:space="preserve"> ADDIN EN.CITE &lt;EndNote&gt;&lt;Cite&gt;&lt;Author&gt;Joel&lt;/Author&gt;&lt;Year&gt;1969&lt;/Year&gt;&lt;IDText&gt;Spectrophotometric Determination of Hydrogen Sulfide in Natural Waters&lt;/IDText&gt;&lt;DisplayText&gt;(Joel, 1969)&lt;/DisplayText&gt;&lt;record&gt;&lt;keywords&gt;&lt;keyword&gt;Sulfides&lt;/keyword&gt;&lt;keyword&gt;Diamines&lt;/keyword&gt;&lt;keyword&gt;Sewage&lt;/keyword&gt;&lt;keyword&gt;Notes and Comment&lt;/keyword&gt;&lt;keyword&gt;Hydrogen&lt;/keyword&gt;&lt;keyword&gt;Beer Lambert law&lt;/keyword&gt;&lt;keyword&gt;Reagents&lt;/keyword&gt;&lt;keyword&gt;Teeth&lt;/keyword&gt;&lt;keyword&gt;Sulfates&lt;/keyword&gt;&lt;keyword&gt;Sulfur&lt;/keyword&gt;&lt;keyword&gt;Sea water&lt;/keyword&gt;&lt;/keywords&gt;&lt;isbn&gt;0024-3590&lt;/isbn&gt;&lt;titles&gt;&lt;title&gt;Spectrophotometric Determination of Hydrogen Sulfide in Natural Waters&lt;/title&gt;&lt;secondary-title&gt;Limnology and oceanography&lt;/secondary-title&gt;&lt;/titles&gt;&lt;pages&gt;454-458&lt;/pages&gt;&lt;number&gt;3&lt;/number&gt;&lt;contributors&gt;&lt;authors&gt;&lt;author&gt;Joel, D. Cline&lt;/author&gt;&lt;/authors&gt;&lt;/contributors&gt;&lt;added-date format="utc"&gt;1619460291&lt;/added-date&gt;&lt;ref-type name="Journal Article"&gt;17&lt;/ref-type&gt;&lt;dates&gt;&lt;year&gt;1969&lt;/year&gt;&lt;/dates&gt;&lt;rec-number&gt;172&lt;/rec-number&gt;&lt;publisher&gt;American Society of Limnology and Oceanography&lt;/publisher&gt;&lt;last-updated-date format="utc"&gt;1619460291&lt;/last-updated-date&gt;&lt;electronic-resource-num&gt;10.4319/lo.1969.14.3.0454&lt;/electronic-resource-num&gt;&lt;volume&gt;14&lt;/volume&gt;&lt;/record&gt;&lt;/Cite&gt;&lt;/EndNote&gt;</w:instrText>
      </w:r>
      <w:r>
        <w:fldChar w:fldCharType="separate"/>
      </w:r>
      <w:r>
        <w:rPr>
          <w:noProof/>
        </w:rPr>
        <w:t>(Joel, 1969)</w:t>
      </w:r>
      <w:r>
        <w:fldChar w:fldCharType="end"/>
      </w:r>
    </w:p>
    <w:p w14:paraId="0F852811" w14:textId="77777777" w:rsidR="0054783A" w:rsidRDefault="0054783A" w:rsidP="0054783A">
      <w:pPr>
        <w:spacing w:line="360" w:lineRule="auto"/>
        <w:jc w:val="both"/>
      </w:pPr>
      <w:r>
        <w:t xml:space="preserve">Acetate degradation in samples were measured using a Gas Spectrophotometer as it was important to evaluate the rate at which acetate was utilised by the strain for its metabolism. Subsequent sections of this thesis discuss the methods and results in detail. </w:t>
      </w:r>
    </w:p>
    <w:p w14:paraId="025ECFF9" w14:textId="77777777" w:rsidR="0054783A" w:rsidRDefault="0054783A" w:rsidP="0054783A">
      <w:pPr>
        <w:spacing w:line="360" w:lineRule="auto"/>
        <w:jc w:val="both"/>
      </w:pPr>
    </w:p>
    <w:p w14:paraId="0A5D34FD" w14:textId="77777777" w:rsidR="0054783A" w:rsidRDefault="0054783A" w:rsidP="0054783A">
      <w:pPr>
        <w:spacing w:line="360" w:lineRule="auto"/>
        <w:jc w:val="both"/>
      </w:pPr>
    </w:p>
    <w:p w14:paraId="34C683DD" w14:textId="77777777" w:rsidR="0054783A" w:rsidRDefault="0054783A" w:rsidP="0054783A">
      <w:pPr>
        <w:spacing w:line="360" w:lineRule="auto"/>
        <w:jc w:val="both"/>
      </w:pPr>
    </w:p>
    <w:p w14:paraId="3EBD775D" w14:textId="77777777" w:rsidR="0054783A" w:rsidRPr="009C443B" w:rsidRDefault="0054783A" w:rsidP="0054783A">
      <w:pPr>
        <w:pStyle w:val="Caption"/>
        <w:jc w:val="both"/>
        <w:rPr>
          <w:rFonts w:ascii="Calibri" w:hAnsi="Calibri"/>
          <w:i w:val="0"/>
          <w:iCs w:val="0"/>
        </w:rPr>
      </w:pPr>
    </w:p>
    <w:p w14:paraId="0598FD53" w14:textId="77777777" w:rsidR="0054783A" w:rsidRDefault="0054783A" w:rsidP="0054783A">
      <w:pPr>
        <w:keepNext/>
        <w:spacing w:line="360" w:lineRule="auto"/>
        <w:jc w:val="both"/>
      </w:pPr>
    </w:p>
    <w:p w14:paraId="593AFC5E" w14:textId="77777777" w:rsidR="0054783A" w:rsidRDefault="0054783A" w:rsidP="0054783A">
      <w:pPr>
        <w:pStyle w:val="Caption"/>
        <w:jc w:val="both"/>
        <w:rPr>
          <w:b/>
          <w:bCs/>
        </w:rPr>
      </w:pPr>
    </w:p>
    <w:p w14:paraId="46F08A39" w14:textId="77777777" w:rsidR="0054783A" w:rsidRPr="00424FCF" w:rsidRDefault="0054783A" w:rsidP="0054783A">
      <w:pPr>
        <w:jc w:val="both"/>
      </w:pPr>
      <w:r>
        <w:br w:type="page"/>
      </w:r>
    </w:p>
    <w:p w14:paraId="14F39203" w14:textId="77777777" w:rsidR="0054783A" w:rsidRPr="002C1CE6" w:rsidRDefault="0054783A" w:rsidP="0054783A">
      <w:pPr>
        <w:pStyle w:val="Heading2"/>
        <w:spacing w:line="360" w:lineRule="auto"/>
        <w:jc w:val="both"/>
      </w:pPr>
      <w:bookmarkStart w:id="51" w:name="_Toc143553381"/>
      <w:r>
        <w:lastRenderedPageBreak/>
        <w:t xml:space="preserve">3.2.3 </w:t>
      </w:r>
      <w:r w:rsidRPr="002C1CE6">
        <w:t>Growth medium and culturing conditions</w:t>
      </w:r>
      <w:bookmarkEnd w:id="51"/>
    </w:p>
    <w:p w14:paraId="5F3546BE" w14:textId="77777777" w:rsidR="0054783A" w:rsidRDefault="0054783A" w:rsidP="0054783A">
      <w:pPr>
        <w:spacing w:line="360" w:lineRule="auto"/>
        <w:jc w:val="both"/>
      </w:pPr>
      <w:r>
        <w:t xml:space="preserve">At the preliminary stages of this research, a protocol for the preparation of a </w:t>
      </w:r>
      <w:r w:rsidRPr="00A45B0F">
        <w:rPr>
          <w:i/>
          <w:iCs/>
        </w:rPr>
        <w:t>Desulfovibrio</w:t>
      </w:r>
      <w:r>
        <w:t xml:space="preserve"> Postgate Medium according to the German Collection of Microorganisms and Cell Cultures (DSMZ) was used to cultivate the strain. It contained the following ingredients in their respective amounts as shown in Table 3.1 </w:t>
      </w:r>
      <w:proofErr w:type="gramStart"/>
      <w:r>
        <w:t>below</w:t>
      </w:r>
      <w:proofErr w:type="gramEnd"/>
      <w:r>
        <w:t xml:space="preserve"> </w:t>
      </w:r>
    </w:p>
    <w:p w14:paraId="19E7D612" w14:textId="77777777" w:rsidR="0054783A" w:rsidRPr="00516838" w:rsidRDefault="0054783A" w:rsidP="0054783A">
      <w:pPr>
        <w:pStyle w:val="Caption"/>
        <w:keepNext/>
        <w:jc w:val="center"/>
        <w:rPr>
          <w:sz w:val="21"/>
          <w:szCs w:val="21"/>
        </w:rPr>
      </w:pPr>
      <w:bookmarkStart w:id="52" w:name="_Toc96014302"/>
      <w:bookmarkStart w:id="53" w:name="_Toc141052580"/>
      <w:r w:rsidRPr="00516838">
        <w:rPr>
          <w:sz w:val="21"/>
          <w:szCs w:val="21"/>
        </w:rPr>
        <w:t>Table 3.1: Postgate Medium for SRB cultivation.</w:t>
      </w:r>
      <w:bookmarkEnd w:id="52"/>
      <w:bookmarkEnd w:id="53"/>
    </w:p>
    <w:tbl>
      <w:tblPr>
        <w:tblStyle w:val="TableGrid"/>
        <w:tblW w:w="0" w:type="auto"/>
        <w:jc w:val="center"/>
        <w:tblLook w:val="04A0" w:firstRow="1" w:lastRow="0" w:firstColumn="1" w:lastColumn="0" w:noHBand="0" w:noVBand="1"/>
      </w:tblPr>
      <w:tblGrid>
        <w:gridCol w:w="2263"/>
        <w:gridCol w:w="2410"/>
      </w:tblGrid>
      <w:tr w:rsidR="0054783A" w14:paraId="63E83273" w14:textId="77777777" w:rsidTr="00815DC3">
        <w:trPr>
          <w:trHeight w:val="406"/>
          <w:jc w:val="center"/>
        </w:trPr>
        <w:tc>
          <w:tcPr>
            <w:tcW w:w="4673" w:type="dxa"/>
            <w:gridSpan w:val="2"/>
          </w:tcPr>
          <w:p w14:paraId="6E0C2B5B" w14:textId="77777777" w:rsidR="0054783A" w:rsidRPr="002C1A3F" w:rsidRDefault="0054783A" w:rsidP="00815DC3">
            <w:pPr>
              <w:spacing w:line="360" w:lineRule="auto"/>
              <w:jc w:val="center"/>
              <w:rPr>
                <w:b/>
                <w:bCs/>
              </w:rPr>
            </w:pPr>
            <w:r w:rsidRPr="002C1A3F">
              <w:rPr>
                <w:b/>
                <w:bCs/>
              </w:rPr>
              <w:t>DESULFOVIBRIO POSTGATE MEDIUM</w:t>
            </w:r>
          </w:p>
        </w:tc>
      </w:tr>
      <w:tr w:rsidR="0054783A" w14:paraId="46CDC420" w14:textId="77777777" w:rsidTr="00815DC3">
        <w:trPr>
          <w:trHeight w:val="406"/>
          <w:jc w:val="center"/>
        </w:trPr>
        <w:tc>
          <w:tcPr>
            <w:tcW w:w="2263" w:type="dxa"/>
          </w:tcPr>
          <w:p w14:paraId="5DE4514C" w14:textId="77777777" w:rsidR="0054783A" w:rsidRPr="00FB0D2D" w:rsidRDefault="0054783A" w:rsidP="00815DC3">
            <w:pPr>
              <w:spacing w:line="360" w:lineRule="auto"/>
              <w:jc w:val="both"/>
              <w:rPr>
                <w:b/>
                <w:bCs/>
              </w:rPr>
            </w:pPr>
            <w:r w:rsidRPr="00FB0D2D">
              <w:rPr>
                <w:b/>
                <w:bCs/>
              </w:rPr>
              <w:t>Ingredients</w:t>
            </w:r>
          </w:p>
        </w:tc>
        <w:tc>
          <w:tcPr>
            <w:tcW w:w="2410" w:type="dxa"/>
          </w:tcPr>
          <w:p w14:paraId="1B0FC38D" w14:textId="77777777" w:rsidR="0054783A" w:rsidRPr="00FB0D2D" w:rsidRDefault="0054783A" w:rsidP="00815DC3">
            <w:pPr>
              <w:spacing w:line="360" w:lineRule="auto"/>
              <w:jc w:val="both"/>
              <w:rPr>
                <w:b/>
                <w:bCs/>
              </w:rPr>
            </w:pPr>
            <w:r>
              <w:rPr>
                <w:b/>
                <w:bCs/>
              </w:rPr>
              <w:t>Mass</w:t>
            </w:r>
            <w:r w:rsidRPr="00FB0D2D">
              <w:rPr>
                <w:b/>
                <w:bCs/>
              </w:rPr>
              <w:t xml:space="preserve"> (g</w:t>
            </w:r>
            <w:r>
              <w:rPr>
                <w:b/>
                <w:bCs/>
              </w:rPr>
              <w:t>/L</w:t>
            </w:r>
            <w:r w:rsidRPr="00FB0D2D">
              <w:rPr>
                <w:b/>
                <w:bCs/>
              </w:rPr>
              <w:t>)</w:t>
            </w:r>
          </w:p>
        </w:tc>
      </w:tr>
      <w:tr w:rsidR="0054783A" w14:paraId="4C4B5BC6" w14:textId="77777777" w:rsidTr="00815DC3">
        <w:trPr>
          <w:trHeight w:val="406"/>
          <w:jc w:val="center"/>
        </w:trPr>
        <w:tc>
          <w:tcPr>
            <w:tcW w:w="4673" w:type="dxa"/>
            <w:gridSpan w:val="2"/>
          </w:tcPr>
          <w:p w14:paraId="5EE9D98A" w14:textId="77777777" w:rsidR="0054783A" w:rsidRPr="005437DC" w:rsidRDefault="0054783A" w:rsidP="00815DC3">
            <w:pPr>
              <w:spacing w:line="360" w:lineRule="auto"/>
              <w:jc w:val="both"/>
              <w:rPr>
                <w:b/>
                <w:bCs/>
              </w:rPr>
            </w:pPr>
            <w:r w:rsidRPr="005437DC">
              <w:rPr>
                <w:b/>
                <w:bCs/>
              </w:rPr>
              <w:t>Solution A</w:t>
            </w:r>
          </w:p>
        </w:tc>
      </w:tr>
      <w:tr w:rsidR="0054783A" w14:paraId="4CBE9139" w14:textId="77777777" w:rsidTr="00815DC3">
        <w:trPr>
          <w:trHeight w:val="406"/>
          <w:jc w:val="center"/>
        </w:trPr>
        <w:tc>
          <w:tcPr>
            <w:tcW w:w="2263" w:type="dxa"/>
          </w:tcPr>
          <w:p w14:paraId="020C9034" w14:textId="77777777" w:rsidR="0054783A" w:rsidRDefault="0054783A" w:rsidP="00815DC3">
            <w:pPr>
              <w:spacing w:line="360" w:lineRule="auto"/>
              <w:jc w:val="both"/>
            </w:pPr>
            <w:r>
              <w:t>K</w:t>
            </w:r>
            <w:r w:rsidRPr="00131F77">
              <w:rPr>
                <w:vertAlign w:val="subscript"/>
              </w:rPr>
              <w:t>2</w:t>
            </w:r>
            <w:r>
              <w:t>HPO</w:t>
            </w:r>
            <w:r w:rsidRPr="00EB2670">
              <w:rPr>
                <w:vertAlign w:val="subscript"/>
              </w:rPr>
              <w:t>4</w:t>
            </w:r>
          </w:p>
        </w:tc>
        <w:tc>
          <w:tcPr>
            <w:tcW w:w="2410" w:type="dxa"/>
          </w:tcPr>
          <w:p w14:paraId="3704C321" w14:textId="77777777" w:rsidR="0054783A" w:rsidRDefault="0054783A" w:rsidP="00815DC3">
            <w:pPr>
              <w:spacing w:line="360" w:lineRule="auto"/>
              <w:jc w:val="both"/>
            </w:pPr>
            <w:r>
              <w:t>0.5</w:t>
            </w:r>
          </w:p>
        </w:tc>
      </w:tr>
      <w:tr w:rsidR="0054783A" w14:paraId="213B6687" w14:textId="77777777" w:rsidTr="00815DC3">
        <w:trPr>
          <w:trHeight w:val="419"/>
          <w:jc w:val="center"/>
        </w:trPr>
        <w:tc>
          <w:tcPr>
            <w:tcW w:w="2263" w:type="dxa"/>
          </w:tcPr>
          <w:p w14:paraId="45D60615" w14:textId="77777777" w:rsidR="0054783A" w:rsidRDefault="0054783A" w:rsidP="00815DC3">
            <w:pPr>
              <w:spacing w:line="360" w:lineRule="auto"/>
              <w:jc w:val="both"/>
            </w:pPr>
            <w:r>
              <w:t>NH</w:t>
            </w:r>
            <w:r w:rsidRPr="00131F77">
              <w:rPr>
                <w:vertAlign w:val="subscript"/>
              </w:rPr>
              <w:t>4</w:t>
            </w:r>
            <w:r>
              <w:t>Cl</w:t>
            </w:r>
          </w:p>
        </w:tc>
        <w:tc>
          <w:tcPr>
            <w:tcW w:w="2410" w:type="dxa"/>
          </w:tcPr>
          <w:p w14:paraId="3EB42D52" w14:textId="77777777" w:rsidR="0054783A" w:rsidRDefault="0054783A" w:rsidP="00815DC3">
            <w:pPr>
              <w:spacing w:line="360" w:lineRule="auto"/>
              <w:jc w:val="both"/>
            </w:pPr>
            <w:r>
              <w:t>1.0</w:t>
            </w:r>
          </w:p>
        </w:tc>
      </w:tr>
      <w:tr w:rsidR="0054783A" w14:paraId="6D770713" w14:textId="77777777" w:rsidTr="00815DC3">
        <w:trPr>
          <w:trHeight w:val="406"/>
          <w:jc w:val="center"/>
        </w:trPr>
        <w:tc>
          <w:tcPr>
            <w:tcW w:w="2263" w:type="dxa"/>
          </w:tcPr>
          <w:p w14:paraId="7ED9044F" w14:textId="77777777" w:rsidR="0054783A" w:rsidRDefault="0054783A" w:rsidP="00815DC3">
            <w:pPr>
              <w:spacing w:line="360" w:lineRule="auto"/>
              <w:jc w:val="both"/>
            </w:pPr>
            <w:r>
              <w:t>Na</w:t>
            </w:r>
            <w:r w:rsidRPr="00131F77">
              <w:rPr>
                <w:vertAlign w:val="subscript"/>
              </w:rPr>
              <w:t>2</w:t>
            </w:r>
            <w:r>
              <w:t>SO</w:t>
            </w:r>
            <w:r w:rsidRPr="00EB2670">
              <w:rPr>
                <w:vertAlign w:val="subscript"/>
              </w:rPr>
              <w:t>4</w:t>
            </w:r>
          </w:p>
        </w:tc>
        <w:tc>
          <w:tcPr>
            <w:tcW w:w="2410" w:type="dxa"/>
          </w:tcPr>
          <w:p w14:paraId="66873E89" w14:textId="77777777" w:rsidR="0054783A" w:rsidRDefault="0054783A" w:rsidP="00815DC3">
            <w:pPr>
              <w:spacing w:line="360" w:lineRule="auto"/>
              <w:jc w:val="both"/>
            </w:pPr>
            <w:r>
              <w:t>1.0</w:t>
            </w:r>
          </w:p>
        </w:tc>
      </w:tr>
      <w:tr w:rsidR="0054783A" w14:paraId="7D3EF68C" w14:textId="77777777" w:rsidTr="00815DC3">
        <w:trPr>
          <w:trHeight w:val="406"/>
          <w:jc w:val="center"/>
        </w:trPr>
        <w:tc>
          <w:tcPr>
            <w:tcW w:w="2263" w:type="dxa"/>
          </w:tcPr>
          <w:p w14:paraId="0A576708" w14:textId="77777777" w:rsidR="0054783A" w:rsidRDefault="0054783A" w:rsidP="00815DC3">
            <w:pPr>
              <w:spacing w:line="360" w:lineRule="auto"/>
              <w:jc w:val="both"/>
            </w:pPr>
            <w:r>
              <w:t>CaCl</w:t>
            </w:r>
            <w:r w:rsidRPr="00131F77">
              <w:rPr>
                <w:vertAlign w:val="subscript"/>
              </w:rPr>
              <w:t>2</w:t>
            </w:r>
            <w:r>
              <w:t>.2H</w:t>
            </w:r>
            <w:r w:rsidRPr="00131F77">
              <w:rPr>
                <w:vertAlign w:val="subscript"/>
              </w:rPr>
              <w:t>2</w:t>
            </w:r>
            <w:r>
              <w:t>0</w:t>
            </w:r>
          </w:p>
        </w:tc>
        <w:tc>
          <w:tcPr>
            <w:tcW w:w="2410" w:type="dxa"/>
          </w:tcPr>
          <w:p w14:paraId="56184C96" w14:textId="77777777" w:rsidR="0054783A" w:rsidRDefault="0054783A" w:rsidP="00815DC3">
            <w:pPr>
              <w:spacing w:line="360" w:lineRule="auto"/>
              <w:jc w:val="both"/>
            </w:pPr>
            <w:r>
              <w:t>0.1</w:t>
            </w:r>
          </w:p>
        </w:tc>
      </w:tr>
      <w:tr w:rsidR="0054783A" w14:paraId="17FA360A" w14:textId="77777777" w:rsidTr="00815DC3">
        <w:trPr>
          <w:trHeight w:val="406"/>
          <w:jc w:val="center"/>
        </w:trPr>
        <w:tc>
          <w:tcPr>
            <w:tcW w:w="2263" w:type="dxa"/>
          </w:tcPr>
          <w:p w14:paraId="738553D0" w14:textId="77777777" w:rsidR="0054783A" w:rsidRDefault="0054783A" w:rsidP="00815DC3">
            <w:pPr>
              <w:spacing w:line="360" w:lineRule="auto"/>
              <w:jc w:val="both"/>
            </w:pPr>
            <w:r>
              <w:t>MgSO</w:t>
            </w:r>
            <w:r w:rsidRPr="00131F77">
              <w:rPr>
                <w:vertAlign w:val="subscript"/>
              </w:rPr>
              <w:t>4</w:t>
            </w:r>
            <w:r>
              <w:t>.7H</w:t>
            </w:r>
            <w:r w:rsidRPr="00131F77">
              <w:rPr>
                <w:vertAlign w:val="subscript"/>
              </w:rPr>
              <w:t>2</w:t>
            </w:r>
            <w:r>
              <w:t>0</w:t>
            </w:r>
          </w:p>
        </w:tc>
        <w:tc>
          <w:tcPr>
            <w:tcW w:w="2410" w:type="dxa"/>
          </w:tcPr>
          <w:p w14:paraId="5CED559C" w14:textId="77777777" w:rsidR="0054783A" w:rsidRDefault="0054783A" w:rsidP="00815DC3">
            <w:pPr>
              <w:spacing w:line="360" w:lineRule="auto"/>
              <w:jc w:val="both"/>
            </w:pPr>
            <w:r>
              <w:t>2.0</w:t>
            </w:r>
          </w:p>
        </w:tc>
      </w:tr>
      <w:tr w:rsidR="0054783A" w14:paraId="140E0504" w14:textId="77777777" w:rsidTr="00815DC3">
        <w:trPr>
          <w:trHeight w:val="406"/>
          <w:jc w:val="center"/>
        </w:trPr>
        <w:tc>
          <w:tcPr>
            <w:tcW w:w="2263" w:type="dxa"/>
          </w:tcPr>
          <w:p w14:paraId="74F7D47A" w14:textId="77777777" w:rsidR="0054783A" w:rsidRDefault="0054783A" w:rsidP="00815DC3">
            <w:pPr>
              <w:spacing w:line="360" w:lineRule="auto"/>
              <w:jc w:val="both"/>
            </w:pPr>
            <w:r>
              <w:t>Na-DL- Lactate</w:t>
            </w:r>
          </w:p>
        </w:tc>
        <w:tc>
          <w:tcPr>
            <w:tcW w:w="2410" w:type="dxa"/>
          </w:tcPr>
          <w:p w14:paraId="629F4B06" w14:textId="77777777" w:rsidR="0054783A" w:rsidRDefault="0054783A" w:rsidP="00815DC3">
            <w:pPr>
              <w:spacing w:line="360" w:lineRule="auto"/>
              <w:jc w:val="both"/>
            </w:pPr>
            <w:r>
              <w:t>2.0</w:t>
            </w:r>
          </w:p>
        </w:tc>
      </w:tr>
      <w:tr w:rsidR="0054783A" w14:paraId="1EA72EFF" w14:textId="77777777" w:rsidTr="00815DC3">
        <w:trPr>
          <w:trHeight w:val="406"/>
          <w:jc w:val="center"/>
        </w:trPr>
        <w:tc>
          <w:tcPr>
            <w:tcW w:w="2263" w:type="dxa"/>
          </w:tcPr>
          <w:p w14:paraId="78E32A24" w14:textId="77777777" w:rsidR="0054783A" w:rsidRDefault="0054783A" w:rsidP="00815DC3">
            <w:pPr>
              <w:spacing w:line="360" w:lineRule="auto"/>
              <w:jc w:val="both"/>
            </w:pPr>
            <w:r>
              <w:t>Yeast Extract</w:t>
            </w:r>
          </w:p>
        </w:tc>
        <w:tc>
          <w:tcPr>
            <w:tcW w:w="2410" w:type="dxa"/>
          </w:tcPr>
          <w:p w14:paraId="3DD4900E" w14:textId="77777777" w:rsidR="0054783A" w:rsidRDefault="0054783A" w:rsidP="00815DC3">
            <w:pPr>
              <w:spacing w:line="360" w:lineRule="auto"/>
              <w:jc w:val="both"/>
            </w:pPr>
            <w:r>
              <w:t>1.0</w:t>
            </w:r>
          </w:p>
        </w:tc>
      </w:tr>
      <w:tr w:rsidR="0054783A" w14:paraId="73C65C4A" w14:textId="77777777" w:rsidTr="00815DC3">
        <w:trPr>
          <w:trHeight w:val="419"/>
          <w:jc w:val="center"/>
        </w:trPr>
        <w:tc>
          <w:tcPr>
            <w:tcW w:w="2263" w:type="dxa"/>
          </w:tcPr>
          <w:p w14:paraId="0EC2B22C" w14:textId="77777777" w:rsidR="0054783A" w:rsidRDefault="0054783A" w:rsidP="00815DC3">
            <w:pPr>
              <w:spacing w:line="360" w:lineRule="auto"/>
              <w:jc w:val="both"/>
            </w:pPr>
            <w:r>
              <w:t>Distilled water</w:t>
            </w:r>
          </w:p>
        </w:tc>
        <w:tc>
          <w:tcPr>
            <w:tcW w:w="2410" w:type="dxa"/>
          </w:tcPr>
          <w:p w14:paraId="5E3A0B0A" w14:textId="77777777" w:rsidR="0054783A" w:rsidRDefault="0054783A" w:rsidP="00815DC3">
            <w:pPr>
              <w:spacing w:line="360" w:lineRule="auto"/>
              <w:jc w:val="both"/>
            </w:pPr>
            <w:r>
              <w:t>980 ml</w:t>
            </w:r>
          </w:p>
        </w:tc>
      </w:tr>
      <w:tr w:rsidR="0054783A" w14:paraId="032F7161" w14:textId="77777777" w:rsidTr="00815DC3">
        <w:trPr>
          <w:trHeight w:val="406"/>
          <w:jc w:val="center"/>
        </w:trPr>
        <w:tc>
          <w:tcPr>
            <w:tcW w:w="4673" w:type="dxa"/>
            <w:gridSpan w:val="2"/>
          </w:tcPr>
          <w:p w14:paraId="1BCF8509" w14:textId="77777777" w:rsidR="0054783A" w:rsidRPr="005437DC" w:rsidRDefault="0054783A" w:rsidP="00815DC3">
            <w:pPr>
              <w:spacing w:line="360" w:lineRule="auto"/>
              <w:jc w:val="both"/>
              <w:rPr>
                <w:b/>
                <w:bCs/>
              </w:rPr>
            </w:pPr>
            <w:r w:rsidRPr="005437DC">
              <w:rPr>
                <w:b/>
                <w:bCs/>
              </w:rPr>
              <w:t>Solution B</w:t>
            </w:r>
          </w:p>
        </w:tc>
      </w:tr>
      <w:tr w:rsidR="0054783A" w14:paraId="7FDE7474" w14:textId="77777777" w:rsidTr="00815DC3">
        <w:trPr>
          <w:trHeight w:val="406"/>
          <w:jc w:val="center"/>
        </w:trPr>
        <w:tc>
          <w:tcPr>
            <w:tcW w:w="2263" w:type="dxa"/>
          </w:tcPr>
          <w:p w14:paraId="4E1D582D" w14:textId="77777777" w:rsidR="0054783A" w:rsidRPr="00076A57" w:rsidRDefault="0054783A" w:rsidP="00815DC3">
            <w:pPr>
              <w:spacing w:line="360" w:lineRule="auto"/>
              <w:jc w:val="both"/>
            </w:pPr>
            <w:r>
              <w:t>FeSO</w:t>
            </w:r>
            <w:r w:rsidRPr="00131F77">
              <w:rPr>
                <w:vertAlign w:val="subscript"/>
              </w:rPr>
              <w:t>4</w:t>
            </w:r>
            <w:r>
              <w:t>.7H</w:t>
            </w:r>
            <w:r w:rsidRPr="00131F77">
              <w:rPr>
                <w:vertAlign w:val="subscript"/>
              </w:rPr>
              <w:t>2</w:t>
            </w:r>
            <w:r>
              <w:t>O</w:t>
            </w:r>
          </w:p>
        </w:tc>
        <w:tc>
          <w:tcPr>
            <w:tcW w:w="2410" w:type="dxa"/>
          </w:tcPr>
          <w:p w14:paraId="56CC8A32" w14:textId="77777777" w:rsidR="0054783A" w:rsidRDefault="0054783A" w:rsidP="00815DC3">
            <w:pPr>
              <w:spacing w:line="360" w:lineRule="auto"/>
              <w:jc w:val="both"/>
            </w:pPr>
            <w:r>
              <w:t>0.5</w:t>
            </w:r>
          </w:p>
        </w:tc>
      </w:tr>
      <w:tr w:rsidR="0054783A" w14:paraId="4B9A369D" w14:textId="77777777" w:rsidTr="00815DC3">
        <w:trPr>
          <w:trHeight w:val="406"/>
          <w:jc w:val="center"/>
        </w:trPr>
        <w:tc>
          <w:tcPr>
            <w:tcW w:w="2263" w:type="dxa"/>
          </w:tcPr>
          <w:p w14:paraId="1426939C" w14:textId="77777777" w:rsidR="0054783A" w:rsidRDefault="0054783A" w:rsidP="00815DC3">
            <w:pPr>
              <w:spacing w:line="360" w:lineRule="auto"/>
              <w:jc w:val="both"/>
            </w:pPr>
            <w:r>
              <w:t>Distilled water</w:t>
            </w:r>
          </w:p>
        </w:tc>
        <w:tc>
          <w:tcPr>
            <w:tcW w:w="2410" w:type="dxa"/>
          </w:tcPr>
          <w:p w14:paraId="26F978C0" w14:textId="77777777" w:rsidR="0054783A" w:rsidRDefault="0054783A" w:rsidP="00815DC3">
            <w:pPr>
              <w:spacing w:line="360" w:lineRule="auto"/>
              <w:jc w:val="both"/>
            </w:pPr>
            <w:r>
              <w:t>10.0 ml</w:t>
            </w:r>
          </w:p>
        </w:tc>
      </w:tr>
      <w:tr w:rsidR="0054783A" w14:paraId="600A4CDA" w14:textId="77777777" w:rsidTr="00815DC3">
        <w:trPr>
          <w:trHeight w:val="406"/>
          <w:jc w:val="center"/>
        </w:trPr>
        <w:tc>
          <w:tcPr>
            <w:tcW w:w="4673" w:type="dxa"/>
            <w:gridSpan w:val="2"/>
          </w:tcPr>
          <w:p w14:paraId="762E0F35" w14:textId="77777777" w:rsidR="0054783A" w:rsidRPr="005437DC" w:rsidRDefault="0054783A" w:rsidP="00815DC3">
            <w:pPr>
              <w:spacing w:line="360" w:lineRule="auto"/>
              <w:jc w:val="both"/>
              <w:rPr>
                <w:b/>
                <w:bCs/>
              </w:rPr>
            </w:pPr>
            <w:r w:rsidRPr="005437DC">
              <w:rPr>
                <w:b/>
                <w:bCs/>
              </w:rPr>
              <w:t>Solution C</w:t>
            </w:r>
          </w:p>
        </w:tc>
      </w:tr>
      <w:tr w:rsidR="0054783A" w14:paraId="0E64EA04" w14:textId="77777777" w:rsidTr="00815DC3">
        <w:trPr>
          <w:trHeight w:val="406"/>
          <w:jc w:val="center"/>
        </w:trPr>
        <w:tc>
          <w:tcPr>
            <w:tcW w:w="2263" w:type="dxa"/>
          </w:tcPr>
          <w:p w14:paraId="063336EB" w14:textId="77777777" w:rsidR="0054783A" w:rsidRDefault="0054783A" w:rsidP="00815DC3">
            <w:pPr>
              <w:spacing w:line="360" w:lineRule="auto"/>
              <w:jc w:val="both"/>
            </w:pPr>
            <w:r>
              <w:t>Na-thioglycolate</w:t>
            </w:r>
          </w:p>
        </w:tc>
        <w:tc>
          <w:tcPr>
            <w:tcW w:w="2410" w:type="dxa"/>
          </w:tcPr>
          <w:p w14:paraId="75CE822D" w14:textId="77777777" w:rsidR="0054783A" w:rsidRDefault="0054783A" w:rsidP="00815DC3">
            <w:pPr>
              <w:spacing w:line="360" w:lineRule="auto"/>
              <w:jc w:val="both"/>
            </w:pPr>
            <w:r>
              <w:t>0.1</w:t>
            </w:r>
          </w:p>
        </w:tc>
      </w:tr>
      <w:tr w:rsidR="0054783A" w14:paraId="66FCE0E8" w14:textId="77777777" w:rsidTr="00815DC3">
        <w:trPr>
          <w:trHeight w:val="419"/>
          <w:jc w:val="center"/>
        </w:trPr>
        <w:tc>
          <w:tcPr>
            <w:tcW w:w="2263" w:type="dxa"/>
          </w:tcPr>
          <w:p w14:paraId="5072640F" w14:textId="77777777" w:rsidR="0054783A" w:rsidRDefault="0054783A" w:rsidP="00815DC3">
            <w:pPr>
              <w:spacing w:line="360" w:lineRule="auto"/>
              <w:jc w:val="both"/>
            </w:pPr>
            <w:r>
              <w:t>Ascorbic acid</w:t>
            </w:r>
          </w:p>
        </w:tc>
        <w:tc>
          <w:tcPr>
            <w:tcW w:w="2410" w:type="dxa"/>
          </w:tcPr>
          <w:p w14:paraId="4F756DAA" w14:textId="77777777" w:rsidR="0054783A" w:rsidRDefault="0054783A" w:rsidP="00815DC3">
            <w:pPr>
              <w:spacing w:line="360" w:lineRule="auto"/>
              <w:jc w:val="both"/>
            </w:pPr>
            <w:r>
              <w:t>0.1</w:t>
            </w:r>
          </w:p>
        </w:tc>
      </w:tr>
      <w:tr w:rsidR="0054783A" w14:paraId="1D8F82F6" w14:textId="77777777" w:rsidTr="00815DC3">
        <w:trPr>
          <w:trHeight w:val="393"/>
          <w:jc w:val="center"/>
        </w:trPr>
        <w:tc>
          <w:tcPr>
            <w:tcW w:w="2263" w:type="dxa"/>
          </w:tcPr>
          <w:p w14:paraId="0E4D0F6F" w14:textId="77777777" w:rsidR="0054783A" w:rsidRDefault="0054783A" w:rsidP="00815DC3">
            <w:pPr>
              <w:spacing w:line="360" w:lineRule="auto"/>
              <w:jc w:val="both"/>
            </w:pPr>
            <w:r>
              <w:t>Distilled water</w:t>
            </w:r>
          </w:p>
        </w:tc>
        <w:tc>
          <w:tcPr>
            <w:tcW w:w="2410" w:type="dxa"/>
          </w:tcPr>
          <w:p w14:paraId="3D55BF0F" w14:textId="77777777" w:rsidR="0054783A" w:rsidRDefault="0054783A" w:rsidP="00815DC3">
            <w:pPr>
              <w:spacing w:line="360" w:lineRule="auto"/>
              <w:jc w:val="both"/>
            </w:pPr>
            <w:r>
              <w:t>10.0 ml</w:t>
            </w:r>
          </w:p>
        </w:tc>
      </w:tr>
    </w:tbl>
    <w:p w14:paraId="259FC90C" w14:textId="77777777" w:rsidR="0054783A" w:rsidRDefault="0054783A" w:rsidP="0054783A">
      <w:pPr>
        <w:spacing w:line="360" w:lineRule="auto"/>
        <w:jc w:val="both"/>
      </w:pPr>
    </w:p>
    <w:p w14:paraId="7DF0953E" w14:textId="69F0C5E0" w:rsidR="0054783A" w:rsidRDefault="0054783A" w:rsidP="0054783A">
      <w:pPr>
        <w:spacing w:line="360" w:lineRule="auto"/>
        <w:jc w:val="both"/>
      </w:pPr>
      <w:r>
        <w:t>According to the protocol, each solution (A-C) was prepared in glass bottles according to their respective volumes. The pH of each solution was adjusted using 0.5M HCl or 1M NaOH to 7.8 with a pH meter (</w:t>
      </w:r>
      <w:proofErr w:type="spellStart"/>
      <w:r>
        <w:t>Thermo</w:t>
      </w:r>
      <w:proofErr w:type="spellEnd"/>
      <w:r>
        <w:t xml:space="preserve"> Scientific STAR A111). Ingredients of Solution A were heated on a hot plate adjusted to medium heat for 15 minutes then cooled to room temperature. Solutions B and C were then added to Solution A and left for another 5 minutes before brought to cool. This step was carried out to ensure all ingredients in the medium were </w:t>
      </w:r>
      <w:r>
        <w:lastRenderedPageBreak/>
        <w:t>homogenously mixed. Total volume of media after mixing was 1L. In 120ml serum glass bottles, 50ml of media was aliquoted into each serum bottle. The bottles were then gassed under 100% N</w:t>
      </w:r>
      <w:r w:rsidRPr="00C61390">
        <w:rPr>
          <w:vertAlign w:val="subscript"/>
        </w:rPr>
        <w:t>2</w:t>
      </w:r>
      <w:r>
        <w:t xml:space="preserve"> in batch using a sparging rig consisting of four (4) sparging probes as shown in Figure </w:t>
      </w:r>
      <w:r w:rsidR="00670BD4">
        <w:t>3</w:t>
      </w:r>
      <w:r>
        <w:t xml:space="preserve">.2. This procedure was carried out to exclude as much oxygen as possible from the medium as experiments were to be carried out under anaerobic conditions. For each batch of 4 bottles sparged, the procedure lasted for 20 minutes before bottles were sealed using 20 mm butyl rubbers and crimped with 20 mm aluminium caps as shown in Figure </w:t>
      </w:r>
      <w:r w:rsidR="00670BD4">
        <w:t>3.3</w:t>
      </w:r>
      <w:r>
        <w:t>. All bottles were autoclaved at 121</w:t>
      </w:r>
      <w:r>
        <w:sym w:font="Symbol" w:char="F0B0"/>
      </w:r>
      <w:r>
        <w:t xml:space="preserve">C for 15 minutes before inoculation. </w:t>
      </w:r>
    </w:p>
    <w:p w14:paraId="119A5B18" w14:textId="54E4201B" w:rsidR="0054783A" w:rsidRDefault="0054783A" w:rsidP="0054783A">
      <w:pPr>
        <w:spacing w:line="360" w:lineRule="auto"/>
        <w:jc w:val="both"/>
      </w:pPr>
      <w:r>
        <w:t xml:space="preserve">After autoclaving procedure, </w:t>
      </w:r>
      <w:r w:rsidR="003301B7">
        <w:t xml:space="preserve">black </w:t>
      </w:r>
      <w:r>
        <w:t>precipitates were observed at the bottom of media bottles and after inoculation</w:t>
      </w:r>
      <w:r w:rsidR="003301B7">
        <w:t xml:space="preserve"> as shown in Figure </w:t>
      </w:r>
      <w:r w:rsidR="00670BD4">
        <w:t>3</w:t>
      </w:r>
      <w:r w:rsidR="003301B7">
        <w:t>.1. This was because</w:t>
      </w:r>
      <w:r>
        <w:t xml:space="preserve"> </w:t>
      </w:r>
      <w:r w:rsidR="003301B7">
        <w:t xml:space="preserve">the medium contained </w:t>
      </w:r>
      <w:r w:rsidR="003301B7" w:rsidRPr="00D9609B">
        <w:rPr>
          <w:rFonts w:cstheme="majorHAnsi"/>
          <w:color w:val="222222"/>
          <w:shd w:val="clear" w:color="auto" w:fill="FFFFFF"/>
        </w:rPr>
        <w:t>FeSO</w:t>
      </w:r>
      <w:r w:rsidR="003301B7" w:rsidRPr="00D9609B">
        <w:rPr>
          <w:rFonts w:cstheme="majorHAnsi"/>
          <w:color w:val="222222"/>
          <w:shd w:val="clear" w:color="auto" w:fill="FFFFFF"/>
          <w:vertAlign w:val="subscript"/>
        </w:rPr>
        <w:t>4</w:t>
      </w:r>
      <w:r w:rsidR="003301B7" w:rsidRPr="00D9609B">
        <w:rPr>
          <w:rFonts w:cstheme="majorHAnsi"/>
          <w:color w:val="222222"/>
          <w:shd w:val="clear" w:color="auto" w:fill="FFFFFF"/>
        </w:rPr>
        <w:t>.7H</w:t>
      </w:r>
      <w:r w:rsidR="003301B7" w:rsidRPr="00D9609B">
        <w:rPr>
          <w:rFonts w:cstheme="majorHAnsi"/>
          <w:color w:val="222222"/>
          <w:shd w:val="clear" w:color="auto" w:fill="FFFFFF"/>
          <w:vertAlign w:val="subscript"/>
        </w:rPr>
        <w:t>2</w:t>
      </w:r>
      <w:r w:rsidR="003301B7" w:rsidRPr="00D9609B">
        <w:rPr>
          <w:rFonts w:cstheme="majorHAnsi"/>
          <w:color w:val="222222"/>
          <w:shd w:val="clear" w:color="auto" w:fill="FFFFFF"/>
        </w:rPr>
        <w:t>O</w:t>
      </w:r>
      <w:r w:rsidR="003301B7">
        <w:t xml:space="preserve"> which forms ferrous iron and sulphide</w:t>
      </w:r>
      <w:r w:rsidR="006F61BC">
        <w:t xml:space="preserve"> thus causing the formation of precipitates</w:t>
      </w:r>
      <w:r w:rsidR="003301B7">
        <w:t xml:space="preserve">. This </w:t>
      </w:r>
      <w:r w:rsidR="006F61BC">
        <w:t xml:space="preserve">caused an interference with </w:t>
      </w:r>
      <w:r w:rsidR="003301B7">
        <w:t xml:space="preserve">spectrophotometric </w:t>
      </w:r>
      <w:r w:rsidR="006F61BC">
        <w:t>analysis</w:t>
      </w:r>
      <w:r w:rsidR="003301B7">
        <w:t xml:space="preserve">. </w:t>
      </w:r>
    </w:p>
    <w:p w14:paraId="05722D3C" w14:textId="77777777" w:rsidR="00D930EE" w:rsidRDefault="00D930EE" w:rsidP="0054783A">
      <w:pPr>
        <w:spacing w:line="360" w:lineRule="auto"/>
        <w:jc w:val="both"/>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tblGrid>
      <w:tr w:rsidR="0054783A" w14:paraId="0A54800F" w14:textId="77777777" w:rsidTr="00516838">
        <w:trPr>
          <w:trHeight w:val="190"/>
          <w:jc w:val="center"/>
        </w:trPr>
        <w:tc>
          <w:tcPr>
            <w:tcW w:w="8280" w:type="dxa"/>
          </w:tcPr>
          <w:p w14:paraId="69A56D06" w14:textId="77777777" w:rsidR="0054783A" w:rsidRPr="00516838" w:rsidRDefault="0054783A" w:rsidP="00815DC3">
            <w:pPr>
              <w:spacing w:line="360" w:lineRule="auto"/>
              <w:jc w:val="center"/>
              <w:rPr>
                <w:sz w:val="21"/>
                <w:szCs w:val="21"/>
              </w:rPr>
            </w:pPr>
            <w:r w:rsidRPr="00516838">
              <w:rPr>
                <w:noProof/>
                <w:sz w:val="21"/>
                <w:szCs w:val="21"/>
              </w:rPr>
              <w:drawing>
                <wp:inline distT="0" distB="0" distL="0" distR="0" wp14:anchorId="42921936" wp14:editId="79DDF452">
                  <wp:extent cx="1671354" cy="1270229"/>
                  <wp:effectExtent l="0" t="0" r="5080" b="0"/>
                  <wp:docPr id="24" name="Picture 24" descr="A picture containing indoor,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indoor, several&#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08124" cy="1298174"/>
                          </a:xfrm>
                          <a:prstGeom prst="rect">
                            <a:avLst/>
                          </a:prstGeom>
                        </pic:spPr>
                      </pic:pic>
                    </a:graphicData>
                  </a:graphic>
                </wp:inline>
              </w:drawing>
            </w:r>
          </w:p>
        </w:tc>
      </w:tr>
      <w:tr w:rsidR="0054783A" w14:paraId="3B05650E" w14:textId="77777777" w:rsidTr="00516838">
        <w:trPr>
          <w:trHeight w:val="190"/>
          <w:jc w:val="center"/>
        </w:trPr>
        <w:tc>
          <w:tcPr>
            <w:tcW w:w="8280" w:type="dxa"/>
          </w:tcPr>
          <w:p w14:paraId="66C1831C" w14:textId="5AF35F20" w:rsidR="0054783A" w:rsidRPr="00516838" w:rsidRDefault="0054783A" w:rsidP="00815DC3">
            <w:pPr>
              <w:pStyle w:val="Caption"/>
              <w:jc w:val="center"/>
              <w:rPr>
                <w:sz w:val="21"/>
                <w:szCs w:val="21"/>
              </w:rPr>
            </w:pPr>
            <w:bookmarkStart w:id="54" w:name="_Toc96014303"/>
            <w:bookmarkStart w:id="55" w:name="_Toc141052581"/>
            <w:r w:rsidRPr="00516838">
              <w:rPr>
                <w:sz w:val="21"/>
                <w:szCs w:val="21"/>
              </w:rPr>
              <w:t xml:space="preserve">Figure </w:t>
            </w:r>
            <w:r w:rsidR="00606941" w:rsidRPr="00516838">
              <w:rPr>
                <w:sz w:val="21"/>
                <w:szCs w:val="21"/>
              </w:rPr>
              <w:t>3</w:t>
            </w:r>
            <w:r w:rsidRPr="00516838">
              <w:rPr>
                <w:noProof/>
                <w:sz w:val="21"/>
                <w:szCs w:val="21"/>
              </w:rPr>
              <w:t>.1</w:t>
            </w:r>
            <w:r w:rsidRPr="00516838">
              <w:rPr>
                <w:sz w:val="21"/>
                <w:szCs w:val="21"/>
              </w:rPr>
              <w:t xml:space="preserve">: Postgate medium showing black </w:t>
            </w:r>
            <w:proofErr w:type="gramStart"/>
            <w:r w:rsidRPr="00516838">
              <w:rPr>
                <w:sz w:val="21"/>
                <w:szCs w:val="21"/>
              </w:rPr>
              <w:t>precipitates</w:t>
            </w:r>
            <w:bookmarkEnd w:id="54"/>
            <w:bookmarkEnd w:id="55"/>
            <w:proofErr w:type="gramEnd"/>
          </w:p>
          <w:tbl>
            <w:tblPr>
              <w:tblStyle w:val="TableGrid"/>
              <w:tblW w:w="90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2"/>
              <w:gridCol w:w="4775"/>
            </w:tblGrid>
            <w:tr w:rsidR="0054783A" w:rsidRPr="00516838" w14:paraId="6F37DA34" w14:textId="77777777" w:rsidTr="00516838">
              <w:trPr>
                <w:trHeight w:val="2940"/>
              </w:trPr>
              <w:tc>
                <w:tcPr>
                  <w:tcW w:w="4302" w:type="dxa"/>
                </w:tcPr>
                <w:p w14:paraId="28CFA3D6" w14:textId="77777777" w:rsidR="0054783A" w:rsidRPr="00516838" w:rsidRDefault="0054783A" w:rsidP="00516838">
                  <w:pPr>
                    <w:keepNext/>
                    <w:spacing w:line="360" w:lineRule="auto"/>
                    <w:jc w:val="center"/>
                    <w:rPr>
                      <w:sz w:val="21"/>
                      <w:szCs w:val="21"/>
                    </w:rPr>
                  </w:pPr>
                  <w:r w:rsidRPr="00516838">
                    <w:rPr>
                      <w:noProof/>
                      <w:sz w:val="21"/>
                      <w:szCs w:val="21"/>
                    </w:rPr>
                    <w:drawing>
                      <wp:inline distT="0" distB="0" distL="0" distR="0" wp14:anchorId="52F2E779" wp14:editId="4BA6E632">
                        <wp:extent cx="1650996" cy="1238338"/>
                        <wp:effectExtent l="0" t="0" r="635" b="0"/>
                        <wp:docPr id="36" name="Picture 36" descr="A picture containing indoor, cluttered, kitchen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indoor, cluttered, kitchen applianc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83078" cy="1262401"/>
                                </a:xfrm>
                                <a:prstGeom prst="rect">
                                  <a:avLst/>
                                </a:prstGeom>
                              </pic:spPr>
                            </pic:pic>
                          </a:graphicData>
                        </a:graphic>
                      </wp:inline>
                    </w:drawing>
                  </w:r>
                </w:p>
                <w:p w14:paraId="40CD1A57" w14:textId="4D2F9543" w:rsidR="0054783A" w:rsidRPr="00516838" w:rsidRDefault="0054783A" w:rsidP="00815DC3">
                  <w:pPr>
                    <w:pStyle w:val="Caption"/>
                    <w:jc w:val="both"/>
                    <w:rPr>
                      <w:sz w:val="21"/>
                      <w:szCs w:val="21"/>
                    </w:rPr>
                  </w:pPr>
                  <w:bookmarkStart w:id="56" w:name="_Toc96014304"/>
                  <w:bookmarkStart w:id="57" w:name="_Toc141052582"/>
                  <w:r w:rsidRPr="00516838">
                    <w:rPr>
                      <w:sz w:val="21"/>
                      <w:szCs w:val="21"/>
                    </w:rPr>
                    <w:t xml:space="preserve">Figure </w:t>
                  </w:r>
                  <w:r w:rsidR="00606941" w:rsidRPr="00516838">
                    <w:rPr>
                      <w:sz w:val="21"/>
                      <w:szCs w:val="21"/>
                    </w:rPr>
                    <w:t>3</w:t>
                  </w:r>
                  <w:r w:rsidRPr="00516838">
                    <w:rPr>
                      <w:sz w:val="21"/>
                      <w:szCs w:val="21"/>
                    </w:rPr>
                    <w:t>.2: Nitrogen sparging rig</w:t>
                  </w:r>
                  <w:bookmarkEnd w:id="56"/>
                  <w:bookmarkEnd w:id="57"/>
                </w:p>
              </w:tc>
              <w:tc>
                <w:tcPr>
                  <w:tcW w:w="4775" w:type="dxa"/>
                </w:tcPr>
                <w:p w14:paraId="17784E08" w14:textId="77777777" w:rsidR="0054783A" w:rsidRPr="00516838" w:rsidRDefault="0054783A" w:rsidP="00516838">
                  <w:pPr>
                    <w:keepNext/>
                    <w:spacing w:line="360" w:lineRule="auto"/>
                    <w:jc w:val="center"/>
                    <w:rPr>
                      <w:sz w:val="21"/>
                      <w:szCs w:val="21"/>
                    </w:rPr>
                  </w:pPr>
                  <w:r w:rsidRPr="00516838">
                    <w:rPr>
                      <w:noProof/>
                      <w:sz w:val="21"/>
                      <w:szCs w:val="21"/>
                    </w:rPr>
                    <w:drawing>
                      <wp:inline distT="0" distB="0" distL="0" distR="0" wp14:anchorId="5CD9F2D0" wp14:editId="30450FEC">
                        <wp:extent cx="1656079" cy="1242060"/>
                        <wp:effectExtent l="0" t="0" r="0" b="2540"/>
                        <wp:docPr id="37" name="Picture 37" descr="A group of water bottl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group of water bottles&#10;&#10;Description automatically generated with low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09451" cy="1282089"/>
                                </a:xfrm>
                                <a:prstGeom prst="rect">
                                  <a:avLst/>
                                </a:prstGeom>
                              </pic:spPr>
                            </pic:pic>
                          </a:graphicData>
                        </a:graphic>
                      </wp:inline>
                    </w:drawing>
                  </w:r>
                </w:p>
                <w:p w14:paraId="7D5634E3" w14:textId="40BA6D49" w:rsidR="0054783A" w:rsidRPr="00516838" w:rsidRDefault="0054783A" w:rsidP="00815DC3">
                  <w:pPr>
                    <w:pStyle w:val="Caption"/>
                    <w:jc w:val="both"/>
                    <w:rPr>
                      <w:sz w:val="21"/>
                      <w:szCs w:val="21"/>
                    </w:rPr>
                  </w:pPr>
                  <w:bookmarkStart w:id="58" w:name="_Toc96014305"/>
                  <w:bookmarkStart w:id="59" w:name="_Toc141052583"/>
                  <w:r w:rsidRPr="00516838">
                    <w:rPr>
                      <w:sz w:val="21"/>
                      <w:szCs w:val="21"/>
                    </w:rPr>
                    <w:t xml:space="preserve">Figure </w:t>
                  </w:r>
                  <w:r w:rsidR="00606941" w:rsidRPr="00516838">
                    <w:rPr>
                      <w:sz w:val="21"/>
                      <w:szCs w:val="21"/>
                    </w:rPr>
                    <w:t>3</w:t>
                  </w:r>
                  <w:r w:rsidR="006F61BC" w:rsidRPr="00516838">
                    <w:rPr>
                      <w:sz w:val="21"/>
                      <w:szCs w:val="21"/>
                    </w:rPr>
                    <w:t>.3</w:t>
                  </w:r>
                  <w:r w:rsidRPr="00516838">
                    <w:rPr>
                      <w:sz w:val="21"/>
                      <w:szCs w:val="21"/>
                    </w:rPr>
                    <w:t>: Serum bottles sealed and crimped</w:t>
                  </w:r>
                  <w:bookmarkEnd w:id="58"/>
                  <w:bookmarkEnd w:id="59"/>
                </w:p>
              </w:tc>
            </w:tr>
          </w:tbl>
          <w:p w14:paraId="4CBAF2E7" w14:textId="77777777" w:rsidR="0054783A" w:rsidRPr="00516838" w:rsidRDefault="0054783A" w:rsidP="00815DC3">
            <w:pPr>
              <w:spacing w:line="360" w:lineRule="auto"/>
              <w:jc w:val="both"/>
              <w:rPr>
                <w:noProof/>
                <w:sz w:val="21"/>
                <w:szCs w:val="21"/>
              </w:rPr>
            </w:pPr>
          </w:p>
        </w:tc>
      </w:tr>
    </w:tbl>
    <w:p w14:paraId="59029B75" w14:textId="77777777" w:rsidR="0054783A" w:rsidRDefault="0054783A" w:rsidP="0054783A">
      <w:pPr>
        <w:spacing w:line="360" w:lineRule="auto"/>
        <w:jc w:val="both"/>
      </w:pPr>
    </w:p>
    <w:p w14:paraId="5412BB62" w14:textId="77777777" w:rsidR="0054783A" w:rsidRDefault="0054783A" w:rsidP="0054783A">
      <w:pPr>
        <w:jc w:val="both"/>
      </w:pPr>
      <w:r>
        <w:br w:type="page"/>
      </w:r>
    </w:p>
    <w:p w14:paraId="6DAB7D4F" w14:textId="77777777" w:rsidR="0054783A" w:rsidRDefault="0054783A" w:rsidP="0054783A">
      <w:pPr>
        <w:pStyle w:val="Heading3"/>
        <w:spacing w:line="360" w:lineRule="auto"/>
        <w:jc w:val="both"/>
      </w:pPr>
      <w:bookmarkStart w:id="60" w:name="_Toc143553382"/>
      <w:r>
        <w:lastRenderedPageBreak/>
        <w:t>3.2.3.1 Postgate medium substituted for ATCC medium</w:t>
      </w:r>
      <w:bookmarkEnd w:id="60"/>
      <w:r>
        <w:t xml:space="preserve"> </w:t>
      </w:r>
    </w:p>
    <w:p w14:paraId="66F33050" w14:textId="26786160" w:rsidR="0054783A" w:rsidRDefault="0054783A" w:rsidP="0054783A">
      <w:pPr>
        <w:spacing w:line="360" w:lineRule="auto"/>
        <w:jc w:val="both"/>
      </w:pPr>
      <w:r>
        <w:t xml:space="preserve">Due to the challenges (black precipitate interfering with results) experienced with the first medium, an alternative medium was used. The ATCC Modified </w:t>
      </w:r>
      <w:proofErr w:type="spellStart"/>
      <w:r>
        <w:t>Baar’s</w:t>
      </w:r>
      <w:proofErr w:type="spellEnd"/>
      <w:r>
        <w:t xml:space="preserve"> medium for </w:t>
      </w:r>
      <w:proofErr w:type="spellStart"/>
      <w:r>
        <w:t>sulfate</w:t>
      </w:r>
      <w:proofErr w:type="spellEnd"/>
      <w:r>
        <w:t xml:space="preserve"> reducers contained the following ingredients in their respective amounts as shown below. Medium was different from previous one as it excluded ferrous </w:t>
      </w:r>
      <w:proofErr w:type="spellStart"/>
      <w:r>
        <w:t>sulfate</w:t>
      </w:r>
      <w:proofErr w:type="spellEnd"/>
      <w:r>
        <w:t xml:space="preserve"> which was not a required ingredient for the cultivation of the strain</w:t>
      </w:r>
      <w:r w:rsidR="00FA6E05">
        <w:t>.</w:t>
      </w:r>
      <w:r>
        <w:t xml:space="preserve"> </w:t>
      </w:r>
    </w:p>
    <w:p w14:paraId="5846A6F9" w14:textId="77777777" w:rsidR="00B64AB7" w:rsidRDefault="00B64AB7" w:rsidP="0054783A">
      <w:pPr>
        <w:spacing w:line="360" w:lineRule="auto"/>
        <w:jc w:val="both"/>
      </w:pPr>
    </w:p>
    <w:p w14:paraId="1A916D91" w14:textId="77777777" w:rsidR="0054783A" w:rsidRPr="00516838" w:rsidRDefault="0054783A" w:rsidP="00516838">
      <w:pPr>
        <w:pStyle w:val="Caption"/>
        <w:jc w:val="center"/>
        <w:rPr>
          <w:sz w:val="21"/>
          <w:szCs w:val="21"/>
        </w:rPr>
      </w:pPr>
      <w:bookmarkStart w:id="61" w:name="_Toc96014306"/>
      <w:bookmarkStart w:id="62" w:name="_Toc141052584"/>
      <w:r w:rsidRPr="00516838">
        <w:rPr>
          <w:sz w:val="21"/>
          <w:szCs w:val="21"/>
        </w:rPr>
        <w:t>Table 3.2: Medium for growing SRB.</w:t>
      </w:r>
      <w:bookmarkEnd w:id="61"/>
      <w:bookmarkEnd w:id="62"/>
    </w:p>
    <w:tbl>
      <w:tblPr>
        <w:tblStyle w:val="TableGrid"/>
        <w:tblW w:w="0" w:type="auto"/>
        <w:tblInd w:w="1964" w:type="dxa"/>
        <w:tblLook w:val="04A0" w:firstRow="1" w:lastRow="0" w:firstColumn="1" w:lastColumn="0" w:noHBand="0" w:noVBand="1"/>
      </w:tblPr>
      <w:tblGrid>
        <w:gridCol w:w="3256"/>
        <w:gridCol w:w="2268"/>
      </w:tblGrid>
      <w:tr w:rsidR="0054783A" w14:paraId="228432D4" w14:textId="77777777" w:rsidTr="00815DC3">
        <w:tc>
          <w:tcPr>
            <w:tcW w:w="5524" w:type="dxa"/>
            <w:gridSpan w:val="2"/>
          </w:tcPr>
          <w:p w14:paraId="58251ADB" w14:textId="77777777" w:rsidR="0054783A" w:rsidRPr="002C1A3F" w:rsidRDefault="0054783A" w:rsidP="00815DC3">
            <w:pPr>
              <w:spacing w:line="360" w:lineRule="auto"/>
              <w:jc w:val="center"/>
              <w:rPr>
                <w:b/>
                <w:bCs/>
              </w:rPr>
            </w:pPr>
            <w:r w:rsidRPr="002C1A3F">
              <w:rPr>
                <w:b/>
                <w:bCs/>
              </w:rPr>
              <w:t>ATCC MODIFIED BAAR’S MEDIUM</w:t>
            </w:r>
          </w:p>
        </w:tc>
      </w:tr>
      <w:tr w:rsidR="0054783A" w14:paraId="6C0D1895" w14:textId="77777777" w:rsidTr="00815DC3">
        <w:tc>
          <w:tcPr>
            <w:tcW w:w="3256" w:type="dxa"/>
          </w:tcPr>
          <w:p w14:paraId="449EBEBD" w14:textId="77777777" w:rsidR="0054783A" w:rsidRPr="00482E6E" w:rsidRDefault="0054783A" w:rsidP="00815DC3">
            <w:pPr>
              <w:spacing w:line="360" w:lineRule="auto"/>
              <w:jc w:val="both"/>
              <w:rPr>
                <w:b/>
                <w:bCs/>
              </w:rPr>
            </w:pPr>
            <w:r w:rsidRPr="00482E6E">
              <w:rPr>
                <w:b/>
                <w:bCs/>
              </w:rPr>
              <w:t>Ingredients</w:t>
            </w:r>
          </w:p>
        </w:tc>
        <w:tc>
          <w:tcPr>
            <w:tcW w:w="2268" w:type="dxa"/>
          </w:tcPr>
          <w:p w14:paraId="19083CB1" w14:textId="77777777" w:rsidR="0054783A" w:rsidRPr="00482E6E" w:rsidRDefault="0054783A" w:rsidP="00815DC3">
            <w:pPr>
              <w:spacing w:line="360" w:lineRule="auto"/>
              <w:jc w:val="both"/>
              <w:rPr>
                <w:b/>
                <w:bCs/>
              </w:rPr>
            </w:pPr>
            <w:r w:rsidRPr="00482E6E">
              <w:rPr>
                <w:b/>
                <w:bCs/>
              </w:rPr>
              <w:t>Mass (g</w:t>
            </w:r>
            <w:r>
              <w:rPr>
                <w:b/>
                <w:bCs/>
              </w:rPr>
              <w:t>/L</w:t>
            </w:r>
            <w:r w:rsidRPr="00482E6E">
              <w:rPr>
                <w:b/>
                <w:bCs/>
              </w:rPr>
              <w:t>)</w:t>
            </w:r>
          </w:p>
        </w:tc>
      </w:tr>
      <w:tr w:rsidR="0054783A" w:rsidRPr="009026E1" w14:paraId="71CC5340" w14:textId="77777777" w:rsidTr="00815DC3">
        <w:tc>
          <w:tcPr>
            <w:tcW w:w="3256" w:type="dxa"/>
          </w:tcPr>
          <w:p w14:paraId="4D74F481" w14:textId="77777777" w:rsidR="0054783A" w:rsidRPr="009026E1" w:rsidRDefault="0054783A" w:rsidP="00815DC3">
            <w:pPr>
              <w:spacing w:line="360" w:lineRule="auto"/>
              <w:jc w:val="both"/>
              <w:rPr>
                <w:b/>
                <w:bCs/>
              </w:rPr>
            </w:pPr>
            <w:r w:rsidRPr="009026E1">
              <w:t>Magnesium sulphate</w:t>
            </w:r>
          </w:p>
        </w:tc>
        <w:tc>
          <w:tcPr>
            <w:tcW w:w="2268" w:type="dxa"/>
          </w:tcPr>
          <w:p w14:paraId="1AD4D3C1" w14:textId="77777777" w:rsidR="0054783A" w:rsidRPr="009026E1" w:rsidRDefault="0054783A" w:rsidP="00815DC3">
            <w:pPr>
              <w:spacing w:line="360" w:lineRule="auto"/>
              <w:jc w:val="both"/>
            </w:pPr>
            <w:r w:rsidRPr="009026E1">
              <w:t>2.0</w:t>
            </w:r>
          </w:p>
        </w:tc>
      </w:tr>
      <w:tr w:rsidR="0054783A" w:rsidRPr="009026E1" w14:paraId="162966B1" w14:textId="77777777" w:rsidTr="00815DC3">
        <w:tc>
          <w:tcPr>
            <w:tcW w:w="3256" w:type="dxa"/>
          </w:tcPr>
          <w:p w14:paraId="46A2AAAC" w14:textId="77777777" w:rsidR="0054783A" w:rsidRPr="009026E1" w:rsidRDefault="0054783A" w:rsidP="00815DC3">
            <w:pPr>
              <w:spacing w:line="360" w:lineRule="auto"/>
              <w:jc w:val="both"/>
              <w:rPr>
                <w:b/>
                <w:bCs/>
              </w:rPr>
            </w:pPr>
            <w:r w:rsidRPr="009026E1">
              <w:t>Sodium citrate</w:t>
            </w:r>
          </w:p>
        </w:tc>
        <w:tc>
          <w:tcPr>
            <w:tcW w:w="2268" w:type="dxa"/>
          </w:tcPr>
          <w:p w14:paraId="697A5C07" w14:textId="77777777" w:rsidR="0054783A" w:rsidRPr="009026E1" w:rsidRDefault="0054783A" w:rsidP="00815DC3">
            <w:pPr>
              <w:spacing w:line="360" w:lineRule="auto"/>
              <w:jc w:val="both"/>
            </w:pPr>
            <w:r w:rsidRPr="009026E1">
              <w:t>5.0</w:t>
            </w:r>
          </w:p>
        </w:tc>
      </w:tr>
      <w:tr w:rsidR="0054783A" w:rsidRPr="009026E1" w14:paraId="09E74E78" w14:textId="77777777" w:rsidTr="00815DC3">
        <w:tc>
          <w:tcPr>
            <w:tcW w:w="3256" w:type="dxa"/>
          </w:tcPr>
          <w:p w14:paraId="4D55483A" w14:textId="77777777" w:rsidR="0054783A" w:rsidRPr="009026E1" w:rsidRDefault="0054783A" w:rsidP="00815DC3">
            <w:pPr>
              <w:spacing w:line="360" w:lineRule="auto"/>
              <w:jc w:val="both"/>
              <w:rPr>
                <w:b/>
                <w:bCs/>
              </w:rPr>
            </w:pPr>
            <w:r w:rsidRPr="009026E1">
              <w:t>Calcium sulphate dihydrate</w:t>
            </w:r>
          </w:p>
        </w:tc>
        <w:tc>
          <w:tcPr>
            <w:tcW w:w="2268" w:type="dxa"/>
          </w:tcPr>
          <w:p w14:paraId="5BC0AE30" w14:textId="77777777" w:rsidR="0054783A" w:rsidRPr="009026E1" w:rsidRDefault="0054783A" w:rsidP="00815DC3">
            <w:pPr>
              <w:spacing w:line="360" w:lineRule="auto"/>
              <w:jc w:val="both"/>
            </w:pPr>
            <w:r w:rsidRPr="009026E1">
              <w:t>1.0</w:t>
            </w:r>
          </w:p>
        </w:tc>
      </w:tr>
      <w:tr w:rsidR="0054783A" w:rsidRPr="009026E1" w14:paraId="18AD1DAD" w14:textId="77777777" w:rsidTr="00815DC3">
        <w:tc>
          <w:tcPr>
            <w:tcW w:w="3256" w:type="dxa"/>
          </w:tcPr>
          <w:p w14:paraId="09B9FBB5" w14:textId="77777777" w:rsidR="0054783A" w:rsidRPr="009026E1" w:rsidRDefault="0054783A" w:rsidP="00815DC3">
            <w:pPr>
              <w:spacing w:line="360" w:lineRule="auto"/>
              <w:jc w:val="both"/>
              <w:rPr>
                <w:b/>
                <w:bCs/>
              </w:rPr>
            </w:pPr>
            <w:r w:rsidRPr="009026E1">
              <w:t>Ammonium chloride</w:t>
            </w:r>
          </w:p>
        </w:tc>
        <w:tc>
          <w:tcPr>
            <w:tcW w:w="2268" w:type="dxa"/>
          </w:tcPr>
          <w:p w14:paraId="3EFA0561" w14:textId="77777777" w:rsidR="0054783A" w:rsidRPr="009026E1" w:rsidRDefault="0054783A" w:rsidP="00815DC3">
            <w:pPr>
              <w:spacing w:line="360" w:lineRule="auto"/>
              <w:jc w:val="both"/>
            </w:pPr>
            <w:r w:rsidRPr="009026E1">
              <w:t>1.0</w:t>
            </w:r>
          </w:p>
        </w:tc>
      </w:tr>
      <w:tr w:rsidR="0054783A" w:rsidRPr="009026E1" w14:paraId="2499335E" w14:textId="77777777" w:rsidTr="00815DC3">
        <w:tc>
          <w:tcPr>
            <w:tcW w:w="3256" w:type="dxa"/>
          </w:tcPr>
          <w:p w14:paraId="44583B9B" w14:textId="77777777" w:rsidR="0054783A" w:rsidRPr="009026E1" w:rsidRDefault="0054783A" w:rsidP="00815DC3">
            <w:pPr>
              <w:spacing w:line="360" w:lineRule="auto"/>
              <w:jc w:val="both"/>
              <w:rPr>
                <w:b/>
                <w:bCs/>
              </w:rPr>
            </w:pPr>
            <w:r w:rsidRPr="009026E1">
              <w:t>Dibasic potassium sulphate</w:t>
            </w:r>
          </w:p>
        </w:tc>
        <w:tc>
          <w:tcPr>
            <w:tcW w:w="2268" w:type="dxa"/>
          </w:tcPr>
          <w:p w14:paraId="07F38746" w14:textId="77777777" w:rsidR="0054783A" w:rsidRPr="009026E1" w:rsidRDefault="0054783A" w:rsidP="00815DC3">
            <w:pPr>
              <w:spacing w:line="360" w:lineRule="auto"/>
              <w:jc w:val="both"/>
            </w:pPr>
            <w:r w:rsidRPr="009026E1">
              <w:t>0.5</w:t>
            </w:r>
          </w:p>
        </w:tc>
      </w:tr>
      <w:tr w:rsidR="0054783A" w:rsidRPr="009026E1" w14:paraId="0C34F005" w14:textId="77777777" w:rsidTr="00815DC3">
        <w:tc>
          <w:tcPr>
            <w:tcW w:w="3256" w:type="dxa"/>
          </w:tcPr>
          <w:p w14:paraId="245453B3" w14:textId="77777777" w:rsidR="0054783A" w:rsidRPr="009026E1" w:rsidRDefault="0054783A" w:rsidP="00815DC3">
            <w:pPr>
              <w:spacing w:line="360" w:lineRule="auto"/>
              <w:jc w:val="both"/>
              <w:rPr>
                <w:b/>
                <w:bCs/>
              </w:rPr>
            </w:pPr>
            <w:r>
              <w:t>*</w:t>
            </w:r>
            <w:r w:rsidRPr="009026E1">
              <w:t>Sodium lactate</w:t>
            </w:r>
          </w:p>
        </w:tc>
        <w:tc>
          <w:tcPr>
            <w:tcW w:w="2268" w:type="dxa"/>
          </w:tcPr>
          <w:p w14:paraId="521BB67E" w14:textId="77777777" w:rsidR="0054783A" w:rsidRPr="009026E1" w:rsidRDefault="0054783A" w:rsidP="00815DC3">
            <w:pPr>
              <w:spacing w:line="360" w:lineRule="auto"/>
              <w:jc w:val="both"/>
            </w:pPr>
            <w:r w:rsidRPr="009026E1">
              <w:t>3.5</w:t>
            </w:r>
          </w:p>
        </w:tc>
      </w:tr>
      <w:tr w:rsidR="0054783A" w:rsidRPr="009026E1" w14:paraId="6FC0D04B" w14:textId="77777777" w:rsidTr="00815DC3">
        <w:tc>
          <w:tcPr>
            <w:tcW w:w="3256" w:type="dxa"/>
          </w:tcPr>
          <w:p w14:paraId="65E8A709" w14:textId="77777777" w:rsidR="0054783A" w:rsidRPr="009026E1" w:rsidRDefault="0054783A" w:rsidP="00815DC3">
            <w:pPr>
              <w:spacing w:line="360" w:lineRule="auto"/>
              <w:jc w:val="both"/>
            </w:pPr>
            <w:r>
              <w:t>Yeast Extract</w:t>
            </w:r>
          </w:p>
        </w:tc>
        <w:tc>
          <w:tcPr>
            <w:tcW w:w="2268" w:type="dxa"/>
          </w:tcPr>
          <w:p w14:paraId="295CFF74" w14:textId="77777777" w:rsidR="0054783A" w:rsidRPr="009026E1" w:rsidRDefault="0054783A" w:rsidP="00815DC3">
            <w:pPr>
              <w:spacing w:line="360" w:lineRule="auto"/>
              <w:jc w:val="both"/>
            </w:pPr>
            <w:r>
              <w:t>1.0</w:t>
            </w:r>
          </w:p>
        </w:tc>
      </w:tr>
      <w:tr w:rsidR="0054783A" w:rsidRPr="009026E1" w14:paraId="399F0681" w14:textId="77777777" w:rsidTr="00815DC3">
        <w:tc>
          <w:tcPr>
            <w:tcW w:w="3256" w:type="dxa"/>
          </w:tcPr>
          <w:p w14:paraId="5303AE34" w14:textId="77777777" w:rsidR="0054783A" w:rsidRPr="009026E1" w:rsidRDefault="0054783A" w:rsidP="00815DC3">
            <w:pPr>
              <w:spacing w:line="360" w:lineRule="auto"/>
              <w:jc w:val="both"/>
              <w:rPr>
                <w:b/>
                <w:bCs/>
              </w:rPr>
            </w:pPr>
            <w:r w:rsidRPr="009026E1">
              <w:t>Distilled water</w:t>
            </w:r>
          </w:p>
        </w:tc>
        <w:tc>
          <w:tcPr>
            <w:tcW w:w="2268" w:type="dxa"/>
          </w:tcPr>
          <w:p w14:paraId="4F3EDC87" w14:textId="77777777" w:rsidR="0054783A" w:rsidRPr="009026E1" w:rsidRDefault="0054783A" w:rsidP="00815DC3">
            <w:pPr>
              <w:spacing w:line="360" w:lineRule="auto"/>
              <w:jc w:val="both"/>
            </w:pPr>
            <w:r>
              <w:t>1000</w:t>
            </w:r>
            <w:r w:rsidRPr="009026E1">
              <w:t>mL</w:t>
            </w:r>
          </w:p>
        </w:tc>
      </w:tr>
    </w:tbl>
    <w:p w14:paraId="24C94613" w14:textId="77777777" w:rsidR="0054783A" w:rsidRPr="00516838" w:rsidRDefault="0054783A" w:rsidP="0054783A">
      <w:pPr>
        <w:spacing w:line="360" w:lineRule="auto"/>
        <w:jc w:val="both"/>
        <w:rPr>
          <w:sz w:val="20"/>
          <w:szCs w:val="20"/>
        </w:rPr>
      </w:pPr>
      <w:r>
        <w:t xml:space="preserve">                                     </w:t>
      </w:r>
      <w:r w:rsidRPr="00516838">
        <w:rPr>
          <w:sz w:val="20"/>
          <w:szCs w:val="20"/>
        </w:rPr>
        <w:t>*Refers to carbon sources added to the medium</w:t>
      </w:r>
    </w:p>
    <w:p w14:paraId="147F729D" w14:textId="77777777" w:rsidR="00B64AB7" w:rsidRDefault="00B64AB7" w:rsidP="0054783A">
      <w:pPr>
        <w:spacing w:line="360" w:lineRule="auto"/>
        <w:jc w:val="both"/>
      </w:pPr>
    </w:p>
    <w:p w14:paraId="58921E1E" w14:textId="77777777" w:rsidR="0054783A" w:rsidRDefault="0054783A" w:rsidP="0054783A">
      <w:pPr>
        <w:spacing w:line="360" w:lineRule="auto"/>
        <w:jc w:val="both"/>
      </w:pPr>
      <w:r>
        <w:t>All ingredients were first dissolved, and pH was adjusted to 7.5 according to the protocol. As already described in section 3.2.3, aliquoting media into bottles and sparging procedures were carried out followed by inoculation.</w:t>
      </w:r>
    </w:p>
    <w:p w14:paraId="789A4F38" w14:textId="5A6C571F" w:rsidR="0054783A" w:rsidRDefault="0054783A" w:rsidP="0054783A">
      <w:pPr>
        <w:spacing w:line="360" w:lineRule="auto"/>
        <w:jc w:val="both"/>
      </w:pPr>
      <w:r>
        <w:t>Before inoculation, 0.5ml of 3% stock of sodium thioglycolate was added to each bottle as a reducing agent and left for a day to react with residual oxygen. Inoculations were done from fridge stock cultures stored at 4</w:t>
      </w:r>
      <w:r>
        <w:sym w:font="Symbol" w:char="F0B0"/>
      </w:r>
      <w:r>
        <w:t>C where cells were still considered viable or from frozen glycerol stock stored at -80</w:t>
      </w:r>
      <w:r>
        <w:sym w:font="Symbol" w:char="F0B0"/>
      </w:r>
      <w:r>
        <w:t>C in instances where the fridge stock cultures had been stored for more than 3 months in the refrigerator. Culture bottles were incubated in an incubator set at 37</w:t>
      </w:r>
      <w:r>
        <w:sym w:font="Symbol" w:char="F0B0"/>
      </w:r>
      <w:r>
        <w:t xml:space="preserve">C. Cells were then harvested in their late log phase where most cells in the population were considered viable to start subsequent experiments. The growth rate of </w:t>
      </w:r>
      <w:r w:rsidRPr="0053166F">
        <w:rPr>
          <w:i/>
          <w:iCs/>
        </w:rPr>
        <w:t>D</w:t>
      </w:r>
      <w:r>
        <w:rPr>
          <w:i/>
          <w:iCs/>
        </w:rPr>
        <w:t>.</w:t>
      </w:r>
      <w:r w:rsidRPr="0053166F">
        <w:rPr>
          <w:i/>
          <w:iCs/>
        </w:rPr>
        <w:t xml:space="preserve"> </w:t>
      </w:r>
      <w:r w:rsidRPr="0053166F">
        <w:rPr>
          <w:i/>
          <w:iCs/>
        </w:rPr>
        <w:lastRenderedPageBreak/>
        <w:t>Vulgaris</w:t>
      </w:r>
      <w:r>
        <w:t xml:space="preserve"> (Hildenborough) was first determined under standard conditions (pH 7 &amp; 37</w:t>
      </w:r>
      <w:r>
        <w:sym w:font="Symbol" w:char="F0B0"/>
      </w:r>
      <w:r>
        <w:t>C) using this medium. This growth medium was then used for subsequent experiments.</w:t>
      </w:r>
    </w:p>
    <w:p w14:paraId="52DE0DE1" w14:textId="77777777" w:rsidR="0054783A" w:rsidRDefault="0054783A" w:rsidP="0054783A">
      <w:pPr>
        <w:jc w:val="both"/>
      </w:pPr>
      <w:r>
        <w:br w:type="page"/>
      </w:r>
    </w:p>
    <w:p w14:paraId="2BC7585E" w14:textId="77777777" w:rsidR="0054783A" w:rsidRPr="004C72E5" w:rsidRDefault="0054783A" w:rsidP="0054783A">
      <w:pPr>
        <w:pStyle w:val="Heading2"/>
        <w:numPr>
          <w:ilvl w:val="2"/>
          <w:numId w:val="11"/>
        </w:numPr>
        <w:spacing w:line="360" w:lineRule="auto"/>
        <w:jc w:val="both"/>
        <w:rPr>
          <w:b/>
          <w:bCs/>
        </w:rPr>
      </w:pPr>
      <w:bookmarkStart w:id="63" w:name="_Toc143553383"/>
      <w:r>
        <w:rPr>
          <w:b/>
          <w:bCs/>
        </w:rPr>
        <w:lastRenderedPageBreak/>
        <w:t>Medium modification experiments and justification</w:t>
      </w:r>
      <w:bookmarkEnd w:id="63"/>
    </w:p>
    <w:p w14:paraId="7C355F09" w14:textId="6DADE7D2" w:rsidR="00B64AB7" w:rsidRDefault="0054783A" w:rsidP="0054783A">
      <w:pPr>
        <w:spacing w:line="360" w:lineRule="auto"/>
        <w:jc w:val="both"/>
      </w:pPr>
      <w:r>
        <w:t xml:space="preserve">Medium was modified based on the objectives of this study. pH, temperature, and carbon source were the 3 parameters considered. The influence of these parameters on the metabolism of the strain, </w:t>
      </w:r>
      <w:r w:rsidRPr="00EC4ADC">
        <w:rPr>
          <w:i/>
          <w:iCs/>
        </w:rPr>
        <w:t>D. Vulgaris</w:t>
      </w:r>
      <w:r>
        <w:t xml:space="preserve"> was the focus of the study.</w:t>
      </w:r>
    </w:p>
    <w:p w14:paraId="77E8FBE1" w14:textId="77777777" w:rsidR="00165694" w:rsidRDefault="00165694" w:rsidP="0054783A">
      <w:pPr>
        <w:spacing w:line="360" w:lineRule="auto"/>
        <w:jc w:val="both"/>
      </w:pPr>
    </w:p>
    <w:p w14:paraId="22657AF6" w14:textId="77777777" w:rsidR="0054783A" w:rsidRPr="00516838" w:rsidRDefault="0054783A" w:rsidP="0054783A">
      <w:pPr>
        <w:pStyle w:val="Caption"/>
        <w:keepNext/>
        <w:jc w:val="both"/>
        <w:rPr>
          <w:sz w:val="21"/>
          <w:szCs w:val="21"/>
        </w:rPr>
      </w:pPr>
      <w:bookmarkStart w:id="64" w:name="_Toc96014307"/>
      <w:bookmarkStart w:id="65" w:name="_Toc141052585"/>
      <w:r w:rsidRPr="00516838">
        <w:rPr>
          <w:sz w:val="21"/>
          <w:szCs w:val="21"/>
        </w:rPr>
        <w:t>Table 3.3: Growth conditions for all experiments in this study</w:t>
      </w:r>
      <w:bookmarkEnd w:id="64"/>
      <w:bookmarkEnd w:id="65"/>
      <w:r w:rsidRPr="00516838">
        <w:rPr>
          <w:sz w:val="21"/>
          <w:szCs w:val="21"/>
        </w:rPr>
        <w:t xml:space="preserve"> </w:t>
      </w:r>
    </w:p>
    <w:tbl>
      <w:tblPr>
        <w:tblStyle w:val="TableGrid"/>
        <w:tblW w:w="0" w:type="auto"/>
        <w:tblLook w:val="04A0" w:firstRow="1" w:lastRow="0" w:firstColumn="1" w:lastColumn="0" w:noHBand="0" w:noVBand="1"/>
      </w:tblPr>
      <w:tblGrid>
        <w:gridCol w:w="2040"/>
        <w:gridCol w:w="2415"/>
        <w:gridCol w:w="2327"/>
        <w:gridCol w:w="1997"/>
      </w:tblGrid>
      <w:tr w:rsidR="0054783A" w14:paraId="62914165" w14:textId="77777777" w:rsidTr="00815DC3">
        <w:tc>
          <w:tcPr>
            <w:tcW w:w="2119" w:type="dxa"/>
          </w:tcPr>
          <w:p w14:paraId="2A2AF5CD" w14:textId="77777777" w:rsidR="0054783A" w:rsidRPr="00FE2B09" w:rsidRDefault="0054783A" w:rsidP="00815DC3">
            <w:pPr>
              <w:spacing w:line="360" w:lineRule="auto"/>
              <w:jc w:val="both"/>
              <w:rPr>
                <w:b/>
                <w:bCs/>
                <w:sz w:val="20"/>
                <w:szCs w:val="20"/>
              </w:rPr>
            </w:pPr>
            <w:r w:rsidRPr="00FE2B09">
              <w:rPr>
                <w:b/>
                <w:bCs/>
                <w:sz w:val="20"/>
                <w:szCs w:val="20"/>
              </w:rPr>
              <w:t>pH</w:t>
            </w:r>
          </w:p>
        </w:tc>
        <w:tc>
          <w:tcPr>
            <w:tcW w:w="2470" w:type="dxa"/>
          </w:tcPr>
          <w:p w14:paraId="4D24896C" w14:textId="77777777" w:rsidR="0054783A" w:rsidRPr="00FE2B09" w:rsidRDefault="0054783A" w:rsidP="00815DC3">
            <w:pPr>
              <w:spacing w:line="360" w:lineRule="auto"/>
              <w:jc w:val="both"/>
              <w:rPr>
                <w:b/>
                <w:bCs/>
                <w:sz w:val="20"/>
                <w:szCs w:val="20"/>
              </w:rPr>
            </w:pPr>
            <w:r w:rsidRPr="00FE2B09">
              <w:rPr>
                <w:b/>
                <w:bCs/>
                <w:sz w:val="20"/>
                <w:szCs w:val="20"/>
              </w:rPr>
              <w:t>Temperature (</w:t>
            </w:r>
            <w:r w:rsidRPr="00FE2B09">
              <w:rPr>
                <w:b/>
                <w:bCs/>
                <w:sz w:val="20"/>
                <w:szCs w:val="20"/>
              </w:rPr>
              <w:sym w:font="Symbol" w:char="F0B0"/>
            </w:r>
            <w:r w:rsidRPr="00FE2B09">
              <w:rPr>
                <w:b/>
                <w:bCs/>
                <w:sz w:val="20"/>
                <w:szCs w:val="20"/>
              </w:rPr>
              <w:t>C)</w:t>
            </w:r>
          </w:p>
        </w:tc>
        <w:tc>
          <w:tcPr>
            <w:tcW w:w="2401" w:type="dxa"/>
          </w:tcPr>
          <w:p w14:paraId="0DB8C6CF" w14:textId="77777777" w:rsidR="0054783A" w:rsidRPr="00FE2B09" w:rsidRDefault="0054783A" w:rsidP="00815DC3">
            <w:pPr>
              <w:spacing w:line="360" w:lineRule="auto"/>
              <w:jc w:val="both"/>
              <w:rPr>
                <w:b/>
                <w:bCs/>
                <w:sz w:val="20"/>
                <w:szCs w:val="20"/>
              </w:rPr>
            </w:pPr>
            <w:r w:rsidRPr="00FE2B09">
              <w:rPr>
                <w:b/>
                <w:bCs/>
                <w:sz w:val="20"/>
                <w:szCs w:val="20"/>
              </w:rPr>
              <w:t>Carbon source</w:t>
            </w:r>
          </w:p>
        </w:tc>
        <w:tc>
          <w:tcPr>
            <w:tcW w:w="2026" w:type="dxa"/>
          </w:tcPr>
          <w:p w14:paraId="04AFAD1F" w14:textId="77777777" w:rsidR="0054783A" w:rsidRPr="00FE2B09" w:rsidRDefault="0054783A" w:rsidP="00815DC3">
            <w:pPr>
              <w:spacing w:line="360" w:lineRule="auto"/>
              <w:jc w:val="both"/>
              <w:rPr>
                <w:b/>
                <w:bCs/>
                <w:sz w:val="20"/>
                <w:szCs w:val="20"/>
              </w:rPr>
            </w:pPr>
            <w:r w:rsidRPr="00FE2B09">
              <w:rPr>
                <w:b/>
                <w:bCs/>
                <w:sz w:val="20"/>
                <w:szCs w:val="20"/>
              </w:rPr>
              <w:t>Concentration (mM)</w:t>
            </w:r>
          </w:p>
        </w:tc>
      </w:tr>
      <w:tr w:rsidR="0054783A" w14:paraId="4A78BDED" w14:textId="77777777" w:rsidTr="00815DC3">
        <w:tc>
          <w:tcPr>
            <w:tcW w:w="2119" w:type="dxa"/>
          </w:tcPr>
          <w:p w14:paraId="7986B64D" w14:textId="77777777" w:rsidR="0054783A" w:rsidRPr="00FE2B09" w:rsidRDefault="0054783A" w:rsidP="00815DC3">
            <w:pPr>
              <w:spacing w:line="360" w:lineRule="auto"/>
              <w:jc w:val="both"/>
              <w:rPr>
                <w:sz w:val="20"/>
                <w:szCs w:val="20"/>
              </w:rPr>
            </w:pPr>
            <w:r w:rsidRPr="00FE2B09">
              <w:rPr>
                <w:sz w:val="20"/>
                <w:szCs w:val="20"/>
              </w:rPr>
              <w:t>5</w:t>
            </w:r>
          </w:p>
        </w:tc>
        <w:tc>
          <w:tcPr>
            <w:tcW w:w="2470" w:type="dxa"/>
          </w:tcPr>
          <w:p w14:paraId="400C966B" w14:textId="77777777" w:rsidR="0054783A" w:rsidRPr="00FE2B09" w:rsidRDefault="0054783A" w:rsidP="00815DC3">
            <w:pPr>
              <w:spacing w:line="360" w:lineRule="auto"/>
              <w:jc w:val="both"/>
              <w:rPr>
                <w:sz w:val="20"/>
                <w:szCs w:val="20"/>
              </w:rPr>
            </w:pPr>
            <w:r w:rsidRPr="00FE2B09">
              <w:rPr>
                <w:sz w:val="20"/>
                <w:szCs w:val="20"/>
              </w:rPr>
              <w:t>25</w:t>
            </w:r>
            <w:r>
              <w:rPr>
                <w:sz w:val="20"/>
                <w:szCs w:val="20"/>
              </w:rPr>
              <w:t xml:space="preserve"> and 40 </w:t>
            </w:r>
          </w:p>
        </w:tc>
        <w:tc>
          <w:tcPr>
            <w:tcW w:w="2401" w:type="dxa"/>
            <w:vMerge w:val="restart"/>
          </w:tcPr>
          <w:p w14:paraId="3DF356D2" w14:textId="77777777" w:rsidR="0054783A" w:rsidRPr="00FE2B09" w:rsidRDefault="0054783A" w:rsidP="00815DC3">
            <w:pPr>
              <w:spacing w:line="360" w:lineRule="auto"/>
              <w:jc w:val="both"/>
              <w:rPr>
                <w:sz w:val="20"/>
                <w:szCs w:val="20"/>
              </w:rPr>
            </w:pPr>
          </w:p>
          <w:p w14:paraId="3B5688DC" w14:textId="77777777" w:rsidR="0054783A" w:rsidRPr="00FE2B09" w:rsidRDefault="0054783A" w:rsidP="00815DC3">
            <w:pPr>
              <w:spacing w:line="360" w:lineRule="auto"/>
              <w:jc w:val="both"/>
              <w:rPr>
                <w:sz w:val="20"/>
                <w:szCs w:val="20"/>
              </w:rPr>
            </w:pPr>
            <w:r w:rsidRPr="00FE2B09">
              <w:rPr>
                <w:sz w:val="20"/>
                <w:szCs w:val="20"/>
              </w:rPr>
              <w:t>Sodium Acetate</w:t>
            </w:r>
          </w:p>
          <w:p w14:paraId="01CD4035" w14:textId="77777777" w:rsidR="0054783A" w:rsidRPr="00FE2B09" w:rsidRDefault="0054783A" w:rsidP="00815DC3">
            <w:pPr>
              <w:spacing w:line="360" w:lineRule="auto"/>
              <w:jc w:val="both"/>
              <w:rPr>
                <w:sz w:val="20"/>
                <w:szCs w:val="20"/>
              </w:rPr>
            </w:pPr>
          </w:p>
        </w:tc>
        <w:tc>
          <w:tcPr>
            <w:tcW w:w="2026" w:type="dxa"/>
            <w:vMerge w:val="restart"/>
          </w:tcPr>
          <w:p w14:paraId="3A24F464" w14:textId="77777777" w:rsidR="0054783A" w:rsidRDefault="0054783A" w:rsidP="00815DC3">
            <w:pPr>
              <w:spacing w:line="360" w:lineRule="auto"/>
              <w:jc w:val="both"/>
              <w:rPr>
                <w:sz w:val="20"/>
                <w:szCs w:val="20"/>
              </w:rPr>
            </w:pPr>
          </w:p>
          <w:p w14:paraId="36C07094" w14:textId="77777777" w:rsidR="0054783A" w:rsidRPr="00FE2B09" w:rsidRDefault="0054783A" w:rsidP="00815DC3">
            <w:pPr>
              <w:spacing w:line="360" w:lineRule="auto"/>
              <w:jc w:val="both"/>
              <w:rPr>
                <w:sz w:val="20"/>
                <w:szCs w:val="20"/>
              </w:rPr>
            </w:pPr>
            <w:r>
              <w:rPr>
                <w:sz w:val="20"/>
                <w:szCs w:val="20"/>
              </w:rPr>
              <w:t>40</w:t>
            </w:r>
          </w:p>
          <w:p w14:paraId="0FABBCDA" w14:textId="77777777" w:rsidR="0054783A" w:rsidRPr="00FE2B09" w:rsidRDefault="0054783A" w:rsidP="00815DC3">
            <w:pPr>
              <w:spacing w:line="360" w:lineRule="auto"/>
              <w:jc w:val="both"/>
              <w:rPr>
                <w:sz w:val="20"/>
                <w:szCs w:val="20"/>
              </w:rPr>
            </w:pPr>
          </w:p>
        </w:tc>
      </w:tr>
      <w:tr w:rsidR="0054783A" w14:paraId="47F97132" w14:textId="77777777" w:rsidTr="00815DC3">
        <w:tc>
          <w:tcPr>
            <w:tcW w:w="2119" w:type="dxa"/>
          </w:tcPr>
          <w:p w14:paraId="151B18EC" w14:textId="77777777" w:rsidR="0054783A" w:rsidRPr="00FE2B09" w:rsidRDefault="0054783A" w:rsidP="00815DC3">
            <w:pPr>
              <w:spacing w:line="360" w:lineRule="auto"/>
              <w:jc w:val="both"/>
              <w:rPr>
                <w:sz w:val="20"/>
                <w:szCs w:val="20"/>
              </w:rPr>
            </w:pPr>
            <w:r w:rsidRPr="00FE2B09">
              <w:rPr>
                <w:sz w:val="20"/>
                <w:szCs w:val="20"/>
              </w:rPr>
              <w:t>6</w:t>
            </w:r>
          </w:p>
        </w:tc>
        <w:tc>
          <w:tcPr>
            <w:tcW w:w="2470" w:type="dxa"/>
          </w:tcPr>
          <w:p w14:paraId="4B97D7D2" w14:textId="77777777" w:rsidR="0054783A" w:rsidRPr="00FE2B09" w:rsidRDefault="0054783A" w:rsidP="00815DC3">
            <w:pPr>
              <w:spacing w:line="360" w:lineRule="auto"/>
              <w:jc w:val="both"/>
              <w:rPr>
                <w:sz w:val="20"/>
                <w:szCs w:val="20"/>
              </w:rPr>
            </w:pPr>
            <w:r>
              <w:rPr>
                <w:sz w:val="20"/>
                <w:szCs w:val="20"/>
              </w:rPr>
              <w:t xml:space="preserve">25 and </w:t>
            </w:r>
            <w:r w:rsidRPr="00FE2B09">
              <w:rPr>
                <w:sz w:val="20"/>
                <w:szCs w:val="20"/>
              </w:rPr>
              <w:t>40</w:t>
            </w:r>
          </w:p>
        </w:tc>
        <w:tc>
          <w:tcPr>
            <w:tcW w:w="2401" w:type="dxa"/>
            <w:vMerge/>
          </w:tcPr>
          <w:p w14:paraId="1B3F7513" w14:textId="77777777" w:rsidR="0054783A" w:rsidRPr="00FE2B09" w:rsidRDefault="0054783A" w:rsidP="00815DC3">
            <w:pPr>
              <w:spacing w:line="360" w:lineRule="auto"/>
              <w:jc w:val="both"/>
              <w:rPr>
                <w:sz w:val="20"/>
                <w:szCs w:val="20"/>
              </w:rPr>
            </w:pPr>
          </w:p>
        </w:tc>
        <w:tc>
          <w:tcPr>
            <w:tcW w:w="2026" w:type="dxa"/>
            <w:vMerge/>
          </w:tcPr>
          <w:p w14:paraId="6C7B0EF3" w14:textId="77777777" w:rsidR="0054783A" w:rsidRPr="00FE2B09" w:rsidRDefault="0054783A" w:rsidP="00815DC3">
            <w:pPr>
              <w:spacing w:line="360" w:lineRule="auto"/>
              <w:jc w:val="both"/>
              <w:rPr>
                <w:sz w:val="20"/>
                <w:szCs w:val="20"/>
              </w:rPr>
            </w:pPr>
          </w:p>
        </w:tc>
      </w:tr>
      <w:tr w:rsidR="0054783A" w14:paraId="1D72A134" w14:textId="77777777" w:rsidTr="00815DC3">
        <w:tc>
          <w:tcPr>
            <w:tcW w:w="2119" w:type="dxa"/>
          </w:tcPr>
          <w:p w14:paraId="47785AD0" w14:textId="77777777" w:rsidR="0054783A" w:rsidRPr="00FE2B09" w:rsidRDefault="0054783A" w:rsidP="00815DC3">
            <w:pPr>
              <w:spacing w:line="360" w:lineRule="auto"/>
              <w:jc w:val="both"/>
              <w:rPr>
                <w:sz w:val="20"/>
                <w:szCs w:val="20"/>
              </w:rPr>
            </w:pPr>
            <w:r w:rsidRPr="00FE2B09">
              <w:rPr>
                <w:sz w:val="20"/>
                <w:szCs w:val="20"/>
              </w:rPr>
              <w:t>7</w:t>
            </w:r>
          </w:p>
        </w:tc>
        <w:tc>
          <w:tcPr>
            <w:tcW w:w="2470" w:type="dxa"/>
          </w:tcPr>
          <w:p w14:paraId="6F40BA9F" w14:textId="77777777" w:rsidR="0054783A" w:rsidRPr="00FE2B09" w:rsidRDefault="0054783A" w:rsidP="00815DC3">
            <w:pPr>
              <w:spacing w:line="360" w:lineRule="auto"/>
              <w:jc w:val="both"/>
              <w:rPr>
                <w:sz w:val="20"/>
                <w:szCs w:val="20"/>
              </w:rPr>
            </w:pPr>
            <w:r>
              <w:rPr>
                <w:sz w:val="20"/>
                <w:szCs w:val="20"/>
              </w:rPr>
              <w:t xml:space="preserve">25 and </w:t>
            </w:r>
            <w:r w:rsidRPr="00FE2B09">
              <w:rPr>
                <w:sz w:val="20"/>
                <w:szCs w:val="20"/>
              </w:rPr>
              <w:t>40</w:t>
            </w:r>
          </w:p>
        </w:tc>
        <w:tc>
          <w:tcPr>
            <w:tcW w:w="2401" w:type="dxa"/>
            <w:vMerge/>
          </w:tcPr>
          <w:p w14:paraId="21445688" w14:textId="77777777" w:rsidR="0054783A" w:rsidRPr="00FE2B09" w:rsidRDefault="0054783A" w:rsidP="00815DC3">
            <w:pPr>
              <w:spacing w:line="360" w:lineRule="auto"/>
              <w:jc w:val="both"/>
              <w:rPr>
                <w:sz w:val="20"/>
                <w:szCs w:val="20"/>
              </w:rPr>
            </w:pPr>
          </w:p>
        </w:tc>
        <w:tc>
          <w:tcPr>
            <w:tcW w:w="2026" w:type="dxa"/>
            <w:vMerge/>
          </w:tcPr>
          <w:p w14:paraId="55B8611E" w14:textId="77777777" w:rsidR="0054783A" w:rsidRPr="00FE2B09" w:rsidRDefault="0054783A" w:rsidP="00815DC3">
            <w:pPr>
              <w:spacing w:line="360" w:lineRule="auto"/>
              <w:jc w:val="both"/>
              <w:rPr>
                <w:sz w:val="20"/>
                <w:szCs w:val="20"/>
              </w:rPr>
            </w:pPr>
          </w:p>
        </w:tc>
      </w:tr>
    </w:tbl>
    <w:p w14:paraId="519F118B" w14:textId="77777777" w:rsidR="0054783A" w:rsidRDefault="0054783A" w:rsidP="0054783A">
      <w:pPr>
        <w:spacing w:line="360" w:lineRule="auto"/>
        <w:jc w:val="both"/>
      </w:pPr>
    </w:p>
    <w:p w14:paraId="5E70F08A" w14:textId="7E978C86" w:rsidR="0054783A" w:rsidRDefault="0054783A" w:rsidP="0054783A">
      <w:pPr>
        <w:spacing w:line="360" w:lineRule="auto"/>
        <w:jc w:val="both"/>
      </w:pPr>
      <w:r>
        <w:t xml:space="preserve">Sodium acetate was of particular interest as it is considered one of the most common volatile fatty acids (VFA’s) present in wastewater </w:t>
      </w:r>
      <w:r>
        <w:fldChar w:fldCharType="begin">
          <w:fldData xml:space="preserve">PEVuZE5vdGU+PENpdGU+PEF1dGhvcj5DaGVuPC9BdXRob3I+PFllYXI+MjAwNDwvWWVhcj48SURU
ZXh0PlRoZSBlZmZpY2llbmN5IG9mIGVuaGFuY2VkIGJpb2xvZ2ljYWwgcGhvc3Bob3J1cyByZW1v
dmFsIGZyb20gcmVhbCB3YXN0ZXdhdGVyIGFmZmVjdGVkIGJ5IGRpZmZlcmVudCByYXRpb3Mgb2Yg
YWNldGljIHRvIHByb3Bpb25pYyBhY2lkPC9JRFRleHQ+PERpc3BsYXlUZXh0PihDaGVuLCBSYW5k
YWxsIGFuZCBNY0N1ZSwgMjAwNDsgTWlubywgdmFuIExvb3NkcmVjaHQgYW5kIEhlaWpuZW4sIDE5
OTgpPC9EaXNwbGF5VGV4dD48cmVjb3JkPjxrZXl3b3Jkcz48a2V5d29yZD5FbmhhbmNlZCBiaW9s
b2dpY2FsIHBob3NwaG9ydXMgcmVtb3ZhbCAoRUJQUik8L2tleXdvcmQ+PGtleXdvcmQ+TG9uZy10
ZXJtIGN1bHR1cmU8L2tleXdvcmQ+PGtleXdvcmQ+V2FzdGV3YXRlcjwva2V5d29yZD48a2V5d29y
ZD5HbHljb2dlbjwva2V5d29yZD48a2V5d29yZD5Qcm9waW9uaWMgdG8gYWNldGljIGFjaWQgcmF0
aW88L2tleXdvcmQ+PGtleXdvcmQ+UG9seWh5ZHJveHlhbGthbm9hdGVzIChQSEFzKTwva2V5d29y
ZD48a2V5d29yZD5FbmdpbmVlcmluZzwva2V5d29yZD48a2V5d29yZD5QaHlzaWNhbCBTY2llbmNl
czwva2V5d29yZD48a2V5d29yZD5FbmdpbmVlcmluZywgRW52aXJvbm1lbnRhbDwva2V5d29yZD48
a2V5d29yZD5MaWZlIFNjaWVuY2VzICZhbXA7IEJpb21lZGljaW5lPC9rZXl3b3JkPjxrZXl3b3Jk
PlRlY2hub2xvZ3k8L2tleXdvcmQ+PGtleXdvcmQ+V2F0ZXIgUmVzb3VyY2VzPC9rZXl3b3JkPjxr
ZXl3b3JkPkVudmlyb25tZW50YWwgU2NpZW5jZXMgJmFtcDsgRWNvbG9neTwva2V5d29yZD48a2V5
d29yZD5TY2llbmNlICZhbXA7IFRlY2hub2xvZ3k8L2tleXdvcmQ+PGtleXdvcmQ+RW52aXJvbm1l
bnRhbCBTY2llbmNlczwva2V5d29yZD48a2V5d29yZD5XYXN0ZXdhdGVyczwva2V5d29yZD48a2V5
d29yZD5GdW5kYW1lbnRhbCBhbmQgYXBwbGllZCBiaW9sb2dpY2FsIHNjaWVuY2VzLiBQc3ljaG9s
b2d5PC9rZXl3b3JkPjxrZXl3b3JkPkJpb3RlY2hub2xvZ3k8L2tleXdvcmQ+PGtleXdvcmQ+UG9s
bHV0aW9uPC9rZXl3b3JkPjxrZXl3b3JkPkV4YWN0IHNjaWVuY2VzIGFuZCB0ZWNobm9sb2d5PC9r
ZXl3b3JkPjxrZXl3b3JkPldhdGVyIHRyZWF0bWVudCBhbmQgcG9sbHV0aW9uPC9rZXl3b3JkPjxr
ZXl3b3JkPk90aGVyIHdhc3Rld2F0ZXJzPC9rZXl3b3JkPjxrZXl3b3JkPkluZHVzdHJpYWwgYXBw
bGljYXRpb25zIGFuZCBpbXBsaWNhdGlvbnMuIEVjb25vbWljYWwgYXNwZWN0czwva2V5d29yZD48
a2V5d29yZD5CaW9sb2dpY2FsIHRyZWF0bWVudCBvZiB3YXRlcnM8L2tleXdvcmQ+PGtleXdvcmQ+
QXBwbGllZCBzY2llbmNlczwva2V5d29yZD48a2V5d29yZD5CaW9sb2dpY2FsIGFuZCBtZWRpY2Fs
IHNjaWVuY2VzPC9rZXl3b3JkPjxrZXl3b3JkPkVudmlyb25tZW50IGFuZCBwb2xsdXRpb248L2tl
eXdvcmQ+PGtleXdvcmQ+QmlvZGVncmFkYXRpb24sIEVudmlyb25tZW50YWw8L2tleXdvcmQ+PGtl
eXdvcmQ+UGhvc3Bob3J1cyAtIGlzb2xhdGlvbiAmYW1wOyBwdXJpZmljYXRpb248L2tleXdvcmQ+
PGtleXdvcmQ+UHJvcGlvbmF0ZXMgLSBjaGVtaXN0cnk8L2tleXdvcmQ+PGtleXdvcmQ+QWNldGlj
IEFjaWQgLSBjaGVtaXN0cnk8L2tleXdvcmQ+PGtleXdvcmQ+QmlvbWFzczwva2V5d29yZD48a2V5
d29yZD5Qcm9waW9uYXRlcyAtIGFuYWx5c2lzPC9rZXl3b3JkPjxrZXl3b3JkPldhdGVyIFBvbGx1
dGFudHMgLSBtZXRhYm9saXNtPC9rZXl3b3JkPjxrZXl3b3JkPldhc3RlIERpc3Bvc2FsLCBGbHVp
ZCAtIG1ldGhvZHM8L2tleXdvcmQ+PGtleXdvcmQ+QmlvcmVhY3RvcnM8L2tleXdvcmQ+PGtleXdv
cmQ+UGhvc3Bob3J1cyAtIG1ldGFib2xpc208L2tleXdvcmQ+PGtleXdvcmQ+QWNldGljIEFjaWQg
LSBhbmFseXNpczwva2V5d29yZD48a2V5d29yZD5XYXRlciBQdXJpZmljYXRpb24gLSBtZXRob2Rz
PC9rZXl3b3JkPjxrZXl3b3JkPldhdGVyIFBvbGx1dGFudHMgLSBpc29sYXRpb24gJmFtcDsgcHVy
aWZpY2F0aW9uPC9rZXl3b3JkPjwva2V5d29yZHM+PGlzYm4+MDA0My0xMzU0PC9pc2JuPjx0aXRs
ZXM+PHRpdGxlPlRoZSBlZmZpY2llbmN5IG9mIGVuaGFuY2VkIGJpb2xvZ2ljYWwgcGhvc3Bob3J1
cyByZW1vdmFsIGZyb20gcmVhbCB3YXN0ZXdhdGVyIGFmZmVjdGVkIGJ5IGRpZmZlcmVudCByYXRp
b3Mgb2YgYWNldGljIHRvIHByb3Bpb25pYyBhY2lkPC90aXRsZT48c2Vjb25kYXJ5LXRpdGxlPldh
dGVyIFJlczwvc2Vjb25kYXJ5LXRpdGxlPjwvdGl0bGVzPjxwYWdlcz4yNy0zNjwvcGFnZXM+PG51
bWJlcj4xPC9udW1iZXI+PGNvbnRyaWJ1dG9ycz48YXV0aG9ycz48YXV0aG9yPkNoZW4sIFlpbmd1
YW5nPC9hdXRob3I+PGF1dGhvcj5SYW5kYWxsLCBBbmRyZXcgQS48L2F1dGhvcj48YXV0aG9yPk1j
Q3VlLCBUZXJyZW5jZTwvYXV0aG9yPjwvYXV0aG9ycz48L2NvbnRyaWJ1dG9ycz48YWRkZWQtZGF0
ZSBmb3JtYXQ9InV0YyI+MTYyNTYwMzI2MTwvYWRkZWQtZGF0ZT48cHViLWxvY2F0aW9uPk9YRk9S
RDwvcHViLWxvY2F0aW9uPjxyZWYtdHlwZSBuYW1lPSJKb3VybmFsIEFydGljbGUiPjE3PC9yZWYt
dHlwZT48ZGF0ZXM+PHllYXI+MjAwNDwveWVhcj48L2RhdGVzPjxyZWMtbnVtYmVyPjIwNTwvcmVj
LW51bWJlcj48cHVibGlzaGVyPk9YRk9SRDogRWxzZXZpZXIgTHRkPC9wdWJsaXNoZXI+PGxhc3Qt
dXBkYXRlZC1kYXRlIGZvcm1hdD0idXRjIj4xNjI1NjAzMjYxPC9sYXN0LXVwZGF0ZWQtZGF0ZT48
ZWxlY3Ryb25pYy1yZXNvdXJjZS1udW0+MTAuMTAxNi9qLndhdHJlcy4yMDAzLjA4LjAyNTwvZWxl
Y3Ryb25pYy1yZXNvdXJjZS1udW0+PHZvbHVtZT4zODwvdm9sdW1lPjwvcmVjb3JkPjwvQ2l0ZT48
Q2l0ZT48QXV0aG9yPk1pbm88L0F1dGhvcj48WWVhcj4xOTk4PC9ZZWFyPjxJRFRleHQ+TWljcm9i
aW9sb2d5IGFuZCBiaW9jaGVtaXN0cnkgb2YgdGhlIGVuaGFuY2VkIGJpb2xvZ2ljYWwgcGhvc3Bo
YXRlIHJlbW92YWwgcHJvY2VzczwvSURUZXh0PjxyZWNvcmQ+PGtleXdvcmRzPjxrZXl3b3JkPmds
eWNvZ2VuIGFjY3VtdWxhdGluZyBvcmdhbmlzbXMgKEdBT3MpPC9rZXl3b3JkPjxrZXl3b3JkPnN1
Y2NpbmF0ZeKAk3Byb3Bpb25hdGUgcGF0aHdheTwva2V5d29yZD48a2V5d29yZD5lbmhhbmNlZCBi
aW9sb2dpY2FsIHBob3NwaGF0ZSByZW1vdmFsIChFQlBSKTwva2V5d29yZD48a2V5d29yZD5UQ0Eg
Y3ljbGU8L2tleXdvcmQ+PGtleXdvcmQ+cG9seWh5ZHJveHkgYWxrYW5vYXRlcyAoUEhBKTwva2V5
d29yZD48a2V5d29yZD5nbHljb2dlbjwva2V5d29yZD48a2V5d29yZD5wb2x5cGhvc3BoYXRlIGFj
Y3VtdWxhdGluZyBvcmdhbmlzbXMgKFBBT3MpPC9rZXl3b3JkPjxrZXl3b3JkPkdseWNvZ2VuPC9r
ZXl3b3JkPjxrZXl3b3JkPkVuaGFuY2VkIGJpb2xvZ2ljYWwgcGhvc3BoYXRlIHJlbW92YWwgKEVC
UFIpPC9rZXl3b3JkPjxrZXl3b3JkPlBvbHloeWRyb3h5IGFsa2Fub2F0ZXMgKFBIQSk8L2tleXdv
cmQ+PGtleXdvcmQ+U3VjY2luYXRlLXByb3Bpb25hdGUgcGF0aHdheTwva2V5d29yZD48a2V5d29y
ZD5Qb2x5cGhvc3BoYXRlIGFjY3VtdWxhdGluZyBvcmdhbmlzbXMgKFBBT3MpPC9rZXl3b3JkPjxr
ZXl3b3JkPkdseWNvZ2VuIGFjY3VtdWxhdGluZyBvcmdhbmlzbXMgKEdBT3MpPC9rZXl3b3JkPjxr
ZXl3b3JkPkVuZ2luZWVyaW5nPC9rZXl3b3JkPjxrZXl3b3JkPlBoeXNpY2FsIFNjaWVuY2VzPC9r
ZXl3b3JkPjxrZXl3b3JkPkVuZ2luZWVyaW5nLCBFbnZpcm9ubWVudGFsPC9rZXl3b3JkPjxrZXl3
b3JkPkxpZmUgU2NpZW5jZXMgJmFtcDsgQmlvbWVkaWNpbmU8L2tleXdvcmQ+PGtleXdvcmQ+VGVj
aG5vbG9neTwva2V5d29yZD48a2V5d29yZD5XYXRlciBSZXNvdXJjZXM8L2tleXdvcmQ+PGtleXdv
cmQ+RW52aXJvbm1lbnRhbCBTY2llbmNlcyAmYW1wOyBFY29sb2d5PC9rZXl3b3JkPjxrZXl3b3Jk
PlNjaWVuY2UgJmFtcDsgVGVjaG5vbG9neTwva2V5d29yZD48a2V5d29yZD5FbnZpcm9ubWVudGFs
IFNjaWVuY2VzPC9rZXl3b3JkPjxrZXl3b3JkPldhc3Rld2F0ZXJzPC9rZXl3b3JkPjxrZXl3b3Jk
PkZ1bmRhbWVudGFsIGFuZCBhcHBsaWVkIGJpb2xvZ2ljYWwgc2NpZW5jZXMuIFBzeWNob2xvZ3k8
L2tleXdvcmQ+PGtleXdvcmQ+QmlvdGVjaG5vbG9neTwva2V5d29yZD48a2V5d29yZD5Qb2xsdXRp
b248L2tleXdvcmQ+PGtleXdvcmQ+R2VuZXJhbCBwdXJpZmljYXRpb24gcHJvY2Vzc2VzPC9rZXl3
b3JkPjxrZXl3b3JkPkV4YWN0IHNjaWVuY2VzIGFuZCB0ZWNobm9sb2d5PC9rZXl3b3JkPjxrZXl3
b3JkPldhdGVyIHRyZWF0bWVudCBhbmQgcG9sbHV0aW9uPC9rZXl3b3JkPjxrZXl3b3JkPkluZHVz
dHJpYWwgYXBwbGljYXRpb25zIGFuZCBpbXBsaWNhdGlvbnMuIEVjb25vbWljYWwgYXNwZWN0czwv
a2V5d29yZD48a2V5d29yZD5CaW9sb2dpY2FsIHRyZWF0bWVudCBvZiB3YXRlcnM8L2tleXdvcmQ+
PGtleXdvcmQ+QXBwbGllZCBzY2llbmNlczwva2V5d29yZD48a2V5d29yZD5CaW9sb2dpY2FsIGFu
ZCBtZWRpY2FsIHNjaWVuY2VzPC9rZXl3b3JkPjxrZXl3b3JkPkVudmlyb25tZW50IGFuZCBwb2xs
dXRpb248L2tleXdvcmQ+PGtleXdvcmQ+UGhvc3BoYXRlczwva2V5d29yZD48a2V5d29yZD5EZW5p
dHJpZmljYXRpb248L2tleXdvcmQ+PGtleXdvcmQ+TWljcm9vcmdhbmlzbXM8L2tleXdvcmQ+PGtl
eXdvcmQ+QmlvY2hlbWlzdHJ5PC9rZXl3b3JkPjxrZXl3b3JkPkNoZW1pY2FscyByZW1vdmFsICh3
YXRlciB0cmVhdG1lbnQpPC9rZXl3b3JkPjxrZXl3b3JkPk1ldGFib2xpc208L2tleXdvcmQ+PC9r
ZXl3b3Jkcz48aXNibj4wMDQzLTEzNTQ8L2lzYm4+PHRpdGxlcz48dGl0bGU+TWljcm9iaW9sb2d5
IGFuZCBiaW9jaGVtaXN0cnkgb2YgdGhlIGVuaGFuY2VkIGJpb2xvZ2ljYWwgcGhvc3BoYXRlIHJl
bW92YWwgcHJvY2VzczwvdGl0bGU+PHNlY29uZGFyeS10aXRsZT5XYXRlciBSZXNlYXJjaDwvc2Vj
b25kYXJ5LXRpdGxlPjwvdGl0bGVzPjxwYWdlcz4zMTkzLTMyMDc8L3BhZ2VzPjxudW1iZXI+MTE8
L251bWJlcj48Y29udHJpYnV0b3JzPjxhdXRob3JzPjxhdXRob3I+TWlubywgVC48L2F1dGhvcj48
YXV0aG9yPnZhbiBMb29zZHJlY2h0LCBNLiBDLiBNLjwvYXV0aG9yPjxhdXRob3I+SGVpam5lbiwg
Si4gSi48L2F1dGhvcj48L2F1dGhvcnM+PC9jb250cmlidXRvcnM+PGFkZGVkLWRhdGUgZm9ybWF0
PSJ1dGMiPjE2MjU2MDMyMTI8L2FkZGVkLWRhdGU+PHB1Yi1sb2NhdGlvbj5PWEZPUkQ8L3B1Yi1s
b2NhdGlvbj48cmVmLXR5cGUgbmFtZT0iSm91cm5hbCBBcnRpY2xlIj4xNzwvcmVmLXR5cGU+PGRh
dGVzPjx5ZWFyPjE5OTg8L3llYXI+PC9kYXRlcz48cmVjLW51bWJlcj4yMDQ8L3JlYy1udW1iZXI+
PHB1Ymxpc2hlcj5PWEZPUkQ6IEVsc2V2aWVyIEx0ZDwvcHVibGlzaGVyPjxsYXN0LXVwZGF0ZWQt
ZGF0ZSBmb3JtYXQ9InV0YyI+MTYyNTYwMzIxMjwvbGFzdC11cGRhdGVkLWRhdGU+PGVsZWN0cm9u
aWMtcmVzb3VyY2UtbnVtPjEwLjEwMTYvUzAwNDMtMTM1NCg5OCkwMDEyOS04PC9lbGVjdHJvbmlj
LXJlc291cmNlLW51bT48dm9sdW1lPjMyPC92b2x1bWU+PC9yZWNvcmQ+PC9DaXRlPjwvRW5kTm90
ZT4A
</w:fldData>
        </w:fldChar>
      </w:r>
      <w:r w:rsidR="00660324">
        <w:instrText xml:space="preserve"> ADDIN EN.CITE </w:instrText>
      </w:r>
      <w:r w:rsidR="00660324">
        <w:fldChar w:fldCharType="begin">
          <w:fldData xml:space="preserve">PEVuZE5vdGU+PENpdGU+PEF1dGhvcj5DaGVuPC9BdXRob3I+PFllYXI+MjAwNDwvWWVhcj48SURU
ZXh0PlRoZSBlZmZpY2llbmN5IG9mIGVuaGFuY2VkIGJpb2xvZ2ljYWwgcGhvc3Bob3J1cyByZW1v
dmFsIGZyb20gcmVhbCB3YXN0ZXdhdGVyIGFmZmVjdGVkIGJ5IGRpZmZlcmVudCByYXRpb3Mgb2Yg
YWNldGljIHRvIHByb3Bpb25pYyBhY2lkPC9JRFRleHQ+PERpc3BsYXlUZXh0PihDaGVuLCBSYW5k
YWxsIGFuZCBNY0N1ZSwgMjAwNDsgTWlubywgdmFuIExvb3NkcmVjaHQgYW5kIEhlaWpuZW4sIDE5
OTgpPC9EaXNwbGF5VGV4dD48cmVjb3JkPjxrZXl3b3Jkcz48a2V5d29yZD5FbmhhbmNlZCBiaW9s
b2dpY2FsIHBob3NwaG9ydXMgcmVtb3ZhbCAoRUJQUik8L2tleXdvcmQ+PGtleXdvcmQ+TG9uZy10
ZXJtIGN1bHR1cmU8L2tleXdvcmQ+PGtleXdvcmQ+V2FzdGV3YXRlcjwva2V5d29yZD48a2V5d29y
ZD5HbHljb2dlbjwva2V5d29yZD48a2V5d29yZD5Qcm9waW9uaWMgdG8gYWNldGljIGFjaWQgcmF0
aW88L2tleXdvcmQ+PGtleXdvcmQ+UG9seWh5ZHJveHlhbGthbm9hdGVzIChQSEFzKTwva2V5d29y
ZD48a2V5d29yZD5FbmdpbmVlcmluZzwva2V5d29yZD48a2V5d29yZD5QaHlzaWNhbCBTY2llbmNl
czwva2V5d29yZD48a2V5d29yZD5FbmdpbmVlcmluZywgRW52aXJvbm1lbnRhbDwva2V5d29yZD48
a2V5d29yZD5MaWZlIFNjaWVuY2VzICZhbXA7IEJpb21lZGljaW5lPC9rZXl3b3JkPjxrZXl3b3Jk
PlRlY2hub2xvZ3k8L2tleXdvcmQ+PGtleXdvcmQ+V2F0ZXIgUmVzb3VyY2VzPC9rZXl3b3JkPjxr
ZXl3b3JkPkVudmlyb25tZW50YWwgU2NpZW5jZXMgJmFtcDsgRWNvbG9neTwva2V5d29yZD48a2V5
d29yZD5TY2llbmNlICZhbXA7IFRlY2hub2xvZ3k8L2tleXdvcmQ+PGtleXdvcmQ+RW52aXJvbm1l
bnRhbCBTY2llbmNlczwva2V5d29yZD48a2V5d29yZD5XYXN0ZXdhdGVyczwva2V5d29yZD48a2V5
d29yZD5GdW5kYW1lbnRhbCBhbmQgYXBwbGllZCBiaW9sb2dpY2FsIHNjaWVuY2VzLiBQc3ljaG9s
b2d5PC9rZXl3b3JkPjxrZXl3b3JkPkJpb3RlY2hub2xvZ3k8L2tleXdvcmQ+PGtleXdvcmQ+UG9s
bHV0aW9uPC9rZXl3b3JkPjxrZXl3b3JkPkV4YWN0IHNjaWVuY2VzIGFuZCB0ZWNobm9sb2d5PC9r
ZXl3b3JkPjxrZXl3b3JkPldhdGVyIHRyZWF0bWVudCBhbmQgcG9sbHV0aW9uPC9rZXl3b3JkPjxr
ZXl3b3JkPk90aGVyIHdhc3Rld2F0ZXJzPC9rZXl3b3JkPjxrZXl3b3JkPkluZHVzdHJpYWwgYXBw
bGljYXRpb25zIGFuZCBpbXBsaWNhdGlvbnMuIEVjb25vbWljYWwgYXNwZWN0czwva2V5d29yZD48
a2V5d29yZD5CaW9sb2dpY2FsIHRyZWF0bWVudCBvZiB3YXRlcnM8L2tleXdvcmQ+PGtleXdvcmQ+
QXBwbGllZCBzY2llbmNlczwva2V5d29yZD48a2V5d29yZD5CaW9sb2dpY2FsIGFuZCBtZWRpY2Fs
IHNjaWVuY2VzPC9rZXl3b3JkPjxrZXl3b3JkPkVudmlyb25tZW50IGFuZCBwb2xsdXRpb248L2tl
eXdvcmQ+PGtleXdvcmQ+QmlvZGVncmFkYXRpb24sIEVudmlyb25tZW50YWw8L2tleXdvcmQ+PGtl
eXdvcmQ+UGhvc3Bob3J1cyAtIGlzb2xhdGlvbiAmYW1wOyBwdXJpZmljYXRpb248L2tleXdvcmQ+
PGtleXdvcmQ+UHJvcGlvbmF0ZXMgLSBjaGVtaXN0cnk8L2tleXdvcmQ+PGtleXdvcmQ+QWNldGlj
IEFjaWQgLSBjaGVtaXN0cnk8L2tleXdvcmQ+PGtleXdvcmQ+QmlvbWFzczwva2V5d29yZD48a2V5
d29yZD5Qcm9waW9uYXRlcyAtIGFuYWx5c2lzPC9rZXl3b3JkPjxrZXl3b3JkPldhdGVyIFBvbGx1
dGFudHMgLSBtZXRhYm9saXNtPC9rZXl3b3JkPjxrZXl3b3JkPldhc3RlIERpc3Bvc2FsLCBGbHVp
ZCAtIG1ldGhvZHM8L2tleXdvcmQ+PGtleXdvcmQ+QmlvcmVhY3RvcnM8L2tleXdvcmQ+PGtleXdv
cmQ+UGhvc3Bob3J1cyAtIG1ldGFib2xpc208L2tleXdvcmQ+PGtleXdvcmQ+QWNldGljIEFjaWQg
LSBhbmFseXNpczwva2V5d29yZD48a2V5d29yZD5XYXRlciBQdXJpZmljYXRpb24gLSBtZXRob2Rz
PC9rZXl3b3JkPjxrZXl3b3JkPldhdGVyIFBvbGx1dGFudHMgLSBpc29sYXRpb24gJmFtcDsgcHVy
aWZpY2F0aW9uPC9rZXl3b3JkPjwva2V5d29yZHM+PGlzYm4+MDA0My0xMzU0PC9pc2JuPjx0aXRs
ZXM+PHRpdGxlPlRoZSBlZmZpY2llbmN5IG9mIGVuaGFuY2VkIGJpb2xvZ2ljYWwgcGhvc3Bob3J1
cyByZW1vdmFsIGZyb20gcmVhbCB3YXN0ZXdhdGVyIGFmZmVjdGVkIGJ5IGRpZmZlcmVudCByYXRp
b3Mgb2YgYWNldGljIHRvIHByb3Bpb25pYyBhY2lkPC90aXRsZT48c2Vjb25kYXJ5LXRpdGxlPldh
dGVyIFJlczwvc2Vjb25kYXJ5LXRpdGxlPjwvdGl0bGVzPjxwYWdlcz4yNy0zNjwvcGFnZXM+PG51
bWJlcj4xPC9udW1iZXI+PGNvbnRyaWJ1dG9ycz48YXV0aG9ycz48YXV0aG9yPkNoZW4sIFlpbmd1
YW5nPC9hdXRob3I+PGF1dGhvcj5SYW5kYWxsLCBBbmRyZXcgQS48L2F1dGhvcj48YXV0aG9yPk1j
Q3VlLCBUZXJyZW5jZTwvYXV0aG9yPjwvYXV0aG9ycz48L2NvbnRyaWJ1dG9ycz48YWRkZWQtZGF0
ZSBmb3JtYXQ9InV0YyI+MTYyNTYwMzI2MTwvYWRkZWQtZGF0ZT48cHViLWxvY2F0aW9uPk9YRk9S
RDwvcHViLWxvY2F0aW9uPjxyZWYtdHlwZSBuYW1lPSJKb3VybmFsIEFydGljbGUiPjE3PC9yZWYt
dHlwZT48ZGF0ZXM+PHllYXI+MjAwNDwveWVhcj48L2RhdGVzPjxyZWMtbnVtYmVyPjIwNTwvcmVj
LW51bWJlcj48cHVibGlzaGVyPk9YRk9SRDogRWxzZXZpZXIgTHRkPC9wdWJsaXNoZXI+PGxhc3Qt
dXBkYXRlZC1kYXRlIGZvcm1hdD0idXRjIj4xNjI1NjAzMjYxPC9sYXN0LXVwZGF0ZWQtZGF0ZT48
ZWxlY3Ryb25pYy1yZXNvdXJjZS1udW0+MTAuMTAxNi9qLndhdHJlcy4yMDAzLjA4LjAyNTwvZWxl
Y3Ryb25pYy1yZXNvdXJjZS1udW0+PHZvbHVtZT4zODwvdm9sdW1lPjwvcmVjb3JkPjwvQ2l0ZT48
Q2l0ZT48QXV0aG9yPk1pbm88L0F1dGhvcj48WWVhcj4xOTk4PC9ZZWFyPjxJRFRleHQ+TWljcm9i
aW9sb2d5IGFuZCBiaW9jaGVtaXN0cnkgb2YgdGhlIGVuaGFuY2VkIGJpb2xvZ2ljYWwgcGhvc3Bo
YXRlIHJlbW92YWwgcHJvY2VzczwvSURUZXh0PjxyZWNvcmQ+PGtleXdvcmRzPjxrZXl3b3JkPmds
eWNvZ2VuIGFjY3VtdWxhdGluZyBvcmdhbmlzbXMgKEdBT3MpPC9rZXl3b3JkPjxrZXl3b3JkPnN1
Y2NpbmF0ZeKAk3Byb3Bpb25hdGUgcGF0aHdheTwva2V5d29yZD48a2V5d29yZD5lbmhhbmNlZCBi
aW9sb2dpY2FsIHBob3NwaGF0ZSByZW1vdmFsIChFQlBSKTwva2V5d29yZD48a2V5d29yZD5UQ0Eg
Y3ljbGU8L2tleXdvcmQ+PGtleXdvcmQ+cG9seWh5ZHJveHkgYWxrYW5vYXRlcyAoUEhBKTwva2V5
d29yZD48a2V5d29yZD5nbHljb2dlbjwva2V5d29yZD48a2V5d29yZD5wb2x5cGhvc3BoYXRlIGFj
Y3VtdWxhdGluZyBvcmdhbmlzbXMgKFBBT3MpPC9rZXl3b3JkPjxrZXl3b3JkPkdseWNvZ2VuPC9r
ZXl3b3JkPjxrZXl3b3JkPkVuaGFuY2VkIGJpb2xvZ2ljYWwgcGhvc3BoYXRlIHJlbW92YWwgKEVC
UFIpPC9rZXl3b3JkPjxrZXl3b3JkPlBvbHloeWRyb3h5IGFsa2Fub2F0ZXMgKFBIQSk8L2tleXdv
cmQ+PGtleXdvcmQ+U3VjY2luYXRlLXByb3Bpb25hdGUgcGF0aHdheTwva2V5d29yZD48a2V5d29y
ZD5Qb2x5cGhvc3BoYXRlIGFjY3VtdWxhdGluZyBvcmdhbmlzbXMgKFBBT3MpPC9rZXl3b3JkPjxr
ZXl3b3JkPkdseWNvZ2VuIGFjY3VtdWxhdGluZyBvcmdhbmlzbXMgKEdBT3MpPC9rZXl3b3JkPjxr
ZXl3b3JkPkVuZ2luZWVyaW5nPC9rZXl3b3JkPjxrZXl3b3JkPlBoeXNpY2FsIFNjaWVuY2VzPC9r
ZXl3b3JkPjxrZXl3b3JkPkVuZ2luZWVyaW5nLCBFbnZpcm9ubWVudGFsPC9rZXl3b3JkPjxrZXl3
b3JkPkxpZmUgU2NpZW5jZXMgJmFtcDsgQmlvbWVkaWNpbmU8L2tleXdvcmQ+PGtleXdvcmQ+VGVj
aG5vbG9neTwva2V5d29yZD48a2V5d29yZD5XYXRlciBSZXNvdXJjZXM8L2tleXdvcmQ+PGtleXdv
cmQ+RW52aXJvbm1lbnRhbCBTY2llbmNlcyAmYW1wOyBFY29sb2d5PC9rZXl3b3JkPjxrZXl3b3Jk
PlNjaWVuY2UgJmFtcDsgVGVjaG5vbG9neTwva2V5d29yZD48a2V5d29yZD5FbnZpcm9ubWVudGFs
IFNjaWVuY2VzPC9rZXl3b3JkPjxrZXl3b3JkPldhc3Rld2F0ZXJzPC9rZXl3b3JkPjxrZXl3b3Jk
PkZ1bmRhbWVudGFsIGFuZCBhcHBsaWVkIGJpb2xvZ2ljYWwgc2NpZW5jZXMuIFBzeWNob2xvZ3k8
L2tleXdvcmQ+PGtleXdvcmQ+QmlvdGVjaG5vbG9neTwva2V5d29yZD48a2V5d29yZD5Qb2xsdXRp
b248L2tleXdvcmQ+PGtleXdvcmQ+R2VuZXJhbCBwdXJpZmljYXRpb24gcHJvY2Vzc2VzPC9rZXl3
b3JkPjxrZXl3b3JkPkV4YWN0IHNjaWVuY2VzIGFuZCB0ZWNobm9sb2d5PC9rZXl3b3JkPjxrZXl3
b3JkPldhdGVyIHRyZWF0bWVudCBhbmQgcG9sbHV0aW9uPC9rZXl3b3JkPjxrZXl3b3JkPkluZHVz
dHJpYWwgYXBwbGljYXRpb25zIGFuZCBpbXBsaWNhdGlvbnMuIEVjb25vbWljYWwgYXNwZWN0czwv
a2V5d29yZD48a2V5d29yZD5CaW9sb2dpY2FsIHRyZWF0bWVudCBvZiB3YXRlcnM8L2tleXdvcmQ+
PGtleXdvcmQ+QXBwbGllZCBzY2llbmNlczwva2V5d29yZD48a2V5d29yZD5CaW9sb2dpY2FsIGFu
ZCBtZWRpY2FsIHNjaWVuY2VzPC9rZXl3b3JkPjxrZXl3b3JkPkVudmlyb25tZW50IGFuZCBwb2xs
dXRpb248L2tleXdvcmQ+PGtleXdvcmQ+UGhvc3BoYXRlczwva2V5d29yZD48a2V5d29yZD5EZW5p
dHJpZmljYXRpb248L2tleXdvcmQ+PGtleXdvcmQ+TWljcm9vcmdhbmlzbXM8L2tleXdvcmQ+PGtl
eXdvcmQ+QmlvY2hlbWlzdHJ5PC9rZXl3b3JkPjxrZXl3b3JkPkNoZW1pY2FscyByZW1vdmFsICh3
YXRlciB0cmVhdG1lbnQpPC9rZXl3b3JkPjxrZXl3b3JkPk1ldGFib2xpc208L2tleXdvcmQ+PC9r
ZXl3b3Jkcz48aXNibj4wMDQzLTEzNTQ8L2lzYm4+PHRpdGxlcz48dGl0bGU+TWljcm9iaW9sb2d5
IGFuZCBiaW9jaGVtaXN0cnkgb2YgdGhlIGVuaGFuY2VkIGJpb2xvZ2ljYWwgcGhvc3BoYXRlIHJl
bW92YWwgcHJvY2VzczwvdGl0bGU+PHNlY29uZGFyeS10aXRsZT5XYXRlciBSZXNlYXJjaDwvc2Vj
b25kYXJ5LXRpdGxlPjwvdGl0bGVzPjxwYWdlcz4zMTkzLTMyMDc8L3BhZ2VzPjxudW1iZXI+MTE8
L251bWJlcj48Y29udHJpYnV0b3JzPjxhdXRob3JzPjxhdXRob3I+TWlubywgVC48L2F1dGhvcj48
YXV0aG9yPnZhbiBMb29zZHJlY2h0LCBNLiBDLiBNLjwvYXV0aG9yPjxhdXRob3I+SGVpam5lbiwg
Si4gSi48L2F1dGhvcj48L2F1dGhvcnM+PC9jb250cmlidXRvcnM+PGFkZGVkLWRhdGUgZm9ybWF0
PSJ1dGMiPjE2MjU2MDMyMTI8L2FkZGVkLWRhdGU+PHB1Yi1sb2NhdGlvbj5PWEZPUkQ8L3B1Yi1s
b2NhdGlvbj48cmVmLXR5cGUgbmFtZT0iSm91cm5hbCBBcnRpY2xlIj4xNzwvcmVmLXR5cGU+PGRh
dGVzPjx5ZWFyPjE5OTg8L3llYXI+PC9kYXRlcz48cmVjLW51bWJlcj4yMDQ8L3JlYy1udW1iZXI+
PHB1Ymxpc2hlcj5PWEZPUkQ6IEVsc2V2aWVyIEx0ZDwvcHVibGlzaGVyPjxsYXN0LXVwZGF0ZWQt
ZGF0ZSBmb3JtYXQ9InV0YyI+MTYyNTYwMzIxMjwvbGFzdC11cGRhdGVkLWRhdGU+PGVsZWN0cm9u
aWMtcmVzb3VyY2UtbnVtPjEwLjEwMTYvUzAwNDMtMTM1NCg5OCkwMDEyOS04PC9lbGVjdHJvbmlj
LXJlc291cmNlLW51bT48dm9sdW1lPjMyPC92b2x1bWU+PC9yZWNvcmQ+PC9DaXRlPjwvRW5kTm90
ZT4A
</w:fldData>
        </w:fldChar>
      </w:r>
      <w:r w:rsidR="00660324">
        <w:instrText xml:space="preserve"> ADDIN EN.CITE.DATA </w:instrText>
      </w:r>
      <w:r w:rsidR="00660324">
        <w:fldChar w:fldCharType="end"/>
      </w:r>
      <w:r>
        <w:fldChar w:fldCharType="separate"/>
      </w:r>
      <w:r w:rsidR="00660324">
        <w:rPr>
          <w:noProof/>
        </w:rPr>
        <w:t>(Chen, Randall and McCue, 2004; Mino, van Loosdrecht and Heijnen, 1998)</w:t>
      </w:r>
      <w:r>
        <w:fldChar w:fldCharType="end"/>
      </w:r>
      <w:r>
        <w:t xml:space="preserve">. Monoculture studies of </w:t>
      </w:r>
      <w:r w:rsidRPr="00516CB0">
        <w:rPr>
          <w:i/>
          <w:iCs/>
        </w:rPr>
        <w:t>D. Vulgaris</w:t>
      </w:r>
      <w:r>
        <w:t xml:space="preserve"> have been rarely carried out. Most of the studies based on literature have focused on the syntrophic interactions between the strain and other strains </w:t>
      </w:r>
      <w:r>
        <w:fldChar w:fldCharType="begin">
          <w:fldData xml:space="preserve">PEVuZE5vdGU+PENpdGU+PEF1dGhvcj5KLiBXLiBIPC9BdXRob3I+PFllYXI+MTk5NDwvWWVhcj48
SURUZXh0PlN1bGZhdGUgcmVkdWN0aW9uIGluIG1ldGhhbm9nZW5pYyBiaW9yZWFjdG9yczwvSURU
ZXh0PjxEaXNwbGF5VGV4dD4oSi4gVy4gSDxzdHlsZSBmYWNlPSJpdGFsaWMiPiBldCBhbC48L3N0
eWxlPiwgMTk5NDsgUGF1bG8sIFN0YW1zIGFuZCBTb3VzYSwgMjAxNTsgQmhhdHRhY2hhcnlhLCBV
YmVyb2kgYW5kIERyb25hbXJhanUsIDE5OTYpPC9EaXNwbGF5VGV4dD48cmVjb3JkPjxrZXl3b3Jk
cz48a2V5d29yZD5BbmFlcm9iaWMgQ29uZGl0aW9uczwva2V5d29yZD48a2V5d29yZD5TdWxmYXRl
IFJlZHVjdGlvbjwva2V5d29yZD48a2V5d29yZD5JbnRlcnNwZWNpZXMgRWxlY3Ryb24gVHJhbnNm
ZXI8L2tleXdvcmQ+PGtleXdvcmQ+TWV0aGFub2dlbmljIERlZ3JhZGF0aW9uPC9rZXl3b3JkPjxr
ZXl3b3JkPk1ldGhhbm9nZW5lc2lzPC9rZXl3b3JkPjxrZXl3b3JkPkFjZXRhdGU8L2tleXdvcmQ+
PGtleXdvcmQ+UHJvcGlvbmF0ZTwva2V5d29yZD48a2V5d29yZD5CdXR5cmF0ZTwva2V5d29yZD48
a2V5d29yZD5IeWRyb2dlbjwva2V5d29yZD48a2V5d29yZD5TeW50cm9waHk8L2tleXdvcmQ+PGtl
eXdvcmQ+U3VsZmlkZSBUb3hpY2l0eTwva2V5d29yZD48L2tleXdvcmRzPjxpc2JuPjAxNjgtNjQ0
NTwvaXNibj48dGl0bGVzPjx0aXRsZT5TdWxmYXRlIHJlZHVjdGlvbiBpbiBtZXRoYW5vZ2VuaWMg
YmlvcmVhY3RvcnM8L3RpdGxlPjxzZWNvbmRhcnktdGl0bGU+RkVNUyBNaWNyb2Jpb2xvZ3kgUmV2
aWV3czwvc2Vjb25kYXJ5LXRpdGxlPjwvdGl0bGVzPjxwYWdlcz4xMTktMTM2PC9wYWdlcz48bnVt
YmVyPjItMzwvbnVtYmVyPjxjb250cmlidXRvcnM+PGF1dGhvcnM+PGF1dGhvcj5KLiBXLiBILCBT
dGVmYW5pZTwvYXV0aG9yPjxhdXRob3I+RWxmZXJpbmssIE91ZGU8L2F1dGhvcj48YXV0aG9yPlZp
c3NlciwgQW5kcsOpPC9hdXRob3I+PGF1dGhvcj5IdWxzaG9mZiBQb2wsIExvb2sgVy48L2F1dGhv
cj48YXV0aG9yPlN0YW1zLCBBbGZvbnMgSi4gTS48L2F1dGhvcj48L2F1dGhvcnM+PC9jb250cmli
dXRvcnM+PGFkZGVkLWRhdGUgZm9ybWF0PSJ1dGMiPjE1ODU1NjczNTY8L2FkZGVkLWRhdGU+PHB1
Yi1sb2NhdGlvbj5PeGZvcmQsIFVLPC9wdWItbG9jYXRpb24+PHJlZi10eXBlIG5hbWU9IkpvdXJu
YWwgQXJ0aWNsZSI+MTc8L3JlZi10eXBlPjxkYXRlcz48eWVhcj4xOTk0PC95ZWFyPjwvZGF0ZXM+
PHJlYy1udW1iZXI+MTA3PC9yZWMtbnVtYmVyPjxsYXN0LXVwZGF0ZWQtZGF0ZSBmb3JtYXQ9InV0
YyI+MTU4NTU2NzM5MDwvbGFzdC11cGRhdGVkLWRhdGU+PGVsZWN0cm9uaWMtcmVzb3VyY2UtbnVt
PjEwLjExMTEvai4xNTc0LTY5NzYuMTk5NC50YjAwMTMwLng8L2VsZWN0cm9uaWMtcmVzb3VyY2Ut
bnVtPjx2b2x1bWU+MTU8L3ZvbHVtZT48L3JlY29yZD48L0NpdGU+PENpdGU+PEF1dGhvcj5QYXVs
bzwvQXV0aG9yPjxZZWFyPjIwMTU8L1llYXI+PElEVGV4dD5NZXRoYW5vZ2Vucywgc3VscGhhdGUg
YW5kIGhlYXZ5IG1ldGFsczogYSBjb21wbGV4IHN5c3RlbTwvSURUZXh0PjxyZWNvcmQ+PGtleXdv
cmRzPjxrZXl3b3JkPkhlYXZ5IG1ldGFsczwva2V5d29yZD48a2V5d29yZD5TeW50cm9waHk8L2tl
eXdvcmQ+PGtleXdvcmQ+TWV0aGFub2dlbmVzaXM8L2tleXdvcmQ+PGtleXdvcmQ+U3VscGhhdGUg
cmVkdWNlcnM8L2tleXdvcmQ+PGtleXdvcmQ+U3VscGhpZGU8L2tleXdvcmQ+PGtleXdvcmQ+SW5o
aWJpdGlvbjwva2V5d29yZD48L2tleXdvcmRzPjxpc2JuPjE1NjktMTcwNTwvaXNibj48dGl0bGVz
Pjx0aXRsZT5NZXRoYW5vZ2Vucywgc3VscGhhdGUgYW5kIGhlYXZ5IG1ldGFsczogYSBjb21wbGV4
IHN5c3RlbTwvdGl0bGU+PHNlY29uZGFyeS10aXRsZT5SZXZpZXdzIGluIEVudmlyb25tZW50YWwg
U2NpZW5jZSBhbmQgQmlvL1RlY2hub2xvZ3k8L3NlY29uZGFyeS10aXRsZT48L3RpdGxlcz48cGFn
ZXM+NTM3LTU1MzwvcGFnZXM+PG51bWJlcj40PC9udW1iZXI+PGNvbnRyaWJ1dG9ycz48YXV0aG9y
cz48YXV0aG9yPlBhdWxvLCBMYXJhPC9hdXRob3I+PGF1dGhvcj5TdGFtcywgQWxmb25zPC9hdXRo
b3I+PGF1dGhvcj5Tb3VzYSwgRGlhbmE8L2F1dGhvcj48L2F1dGhvcnM+PC9jb250cmlidXRvcnM+
PGFkZGVkLWRhdGUgZm9ybWF0PSJ1dGMiPjE1ODU1Njc1NDE8L2FkZGVkLWRhdGU+PHB1Yi1sb2Nh
dGlvbj5Eb3JkcmVjaHQ8L3B1Yi1sb2NhdGlvbj48cmVmLXR5cGUgbmFtZT0iSm91cm5hbCBBcnRp
Y2xlIj4xNzwvcmVmLXR5cGU+PGRhdGVzPjx5ZWFyPjIwMTU8L3llYXI+PC9kYXRlcz48cmVjLW51
bWJlcj4xMDg8L3JlYy1udW1iZXI+PGxhc3QtdXBkYXRlZC1kYXRlIGZvcm1hdD0idXRjIj4xNTg4
MDg1OTg0PC9sYXN0LXVwZGF0ZWQtZGF0ZT48ZWxlY3Ryb25pYy1yZXNvdXJjZS1udW0+MTAuMTAw
Ny9zMTExNTctMDE1LTkzODctMTwvZWxlY3Ryb25pYy1yZXNvdXJjZS1udW0+PHZvbHVtZT4xNDwv
dm9sdW1lPjwvcmVjb3JkPjwvQ2l0ZT48Q2l0ZT48QXV0aG9yPkJoYXR0YWNoYXJ5YTwvQXV0aG9y
PjxZZWFyPjE5OTY8L1llYXI+PElEVGV4dD5JbnRlcmFjdGlvbiBiZXR3ZWVuIGFjZXRhdGUgZmVk
IHN1bGZhdGUgcmVkdWNlcnMgYW5kIG1ldGhhbm9nZW5zPC9JRFRleHQ+PHJlY29yZD48a2V5d29y
ZHM+PGtleXdvcmQ+QWNldGF0ZTwva2V5d29yZD48a2V5d29yZD5BbmFlcm9iaWM8L2tleXdvcmQ+
PGtleXdvcmQ+Q2hlbW9zdGF0PC9rZXl3b3JkPjxrZXl3b3JkPkVoLVN0YXQ8L2tleXdvcmQ+PGtl
eXdvcmQ+TWV0aGFub2dlbnM8L2tleXdvcmQ+PGtleXdvcmQ+UmVkb3ggUG90ZW50aWFsPC9rZXl3
b3JkPjxrZXl3b3JkPlNlcnVtIEJvdHRsZXM8L2tleXdvcmQ+PGtleXdvcmQ+U3VsZmF0ZSBSZWR1
Y2luZyBCYWN0ZXJpYTwva2V5d29yZD48a2V5d29yZD5TdWxmaWRlPC9rZXl3b3JkPjwva2V5d29y
ZHM+PGlzYm4+MDA0My0xMzU0PC9pc2JuPjx0aXRsZXM+PHRpdGxlPkludGVyYWN0aW9uIGJldHdl
ZW4gYWNldGF0ZSBmZWQgc3VsZmF0ZSByZWR1Y2VycyBhbmQgbWV0aGFub2dlbnM8L3RpdGxlPjxz
ZWNvbmRhcnktdGl0bGU+V2F0ZXIgUmVzZWFyY2g8L3NlY29uZGFyeS10aXRsZT48L3RpdGxlcz48
cGFnZXM+MjIzOS0yMjQ2PC9wYWdlcz48bnVtYmVyPjEwPC9udW1iZXI+PGNvbnRyaWJ1dG9ycz48
YXV0aG9ycz48YXV0aG9yPkJoYXR0YWNoYXJ5YSwgUy4gSy48L2F1dGhvcj48YXV0aG9yPlViZXJv
aSwgVi48L2F1dGhvcj48YXV0aG9yPkRyb25hbXJhanUsIE0uIE0uPC9hdXRob3I+PC9hdXRob3Jz
PjwvY29udHJpYnV0b3JzPjxhZGRlZC1kYXRlIGZvcm1hdD0idXRjIj4xNTQ5OTc3MTYxPC9hZGRl
ZC1kYXRlPjxyZWYtdHlwZSBuYW1lPSJKb3VybmFsIEFydGljbGUiPjE3PC9yZWYtdHlwZT48ZGF0
ZXM+PHllYXI+MTk5NjwveWVhcj48L2RhdGVzPjxyZWMtbnVtYmVyPjIxPC9yZWMtbnVtYmVyPjxs
YXN0LXVwZGF0ZWQtZGF0ZSBmb3JtYXQ9InV0YyI+MTU4NTQxNzY5OTwvbGFzdC11cGRhdGVkLWRh
dGU+PGVsZWN0cm9uaWMtcmVzb3VyY2UtbnVtPjEwLjEwMTYvMDA0My0xMzU0KDk1KTAwMjM4LTM8
L2VsZWN0cm9uaWMtcmVzb3VyY2UtbnVtPjx2b2x1bWU+MzA8L3ZvbHVtZT48L3JlY29yZD48L0Np
dGU+PC9FbmROb3RlPgB=
</w:fldData>
        </w:fldChar>
      </w:r>
      <w:r w:rsidR="00660324">
        <w:instrText xml:space="preserve"> ADDIN EN.CITE </w:instrText>
      </w:r>
      <w:r w:rsidR="00660324">
        <w:fldChar w:fldCharType="begin">
          <w:fldData xml:space="preserve">PEVuZE5vdGU+PENpdGU+PEF1dGhvcj5KLiBXLiBIPC9BdXRob3I+PFllYXI+MTk5NDwvWWVhcj48
SURUZXh0PlN1bGZhdGUgcmVkdWN0aW9uIGluIG1ldGhhbm9nZW5pYyBiaW9yZWFjdG9yczwvSURU
ZXh0PjxEaXNwbGF5VGV4dD4oSi4gVy4gSDxzdHlsZSBmYWNlPSJpdGFsaWMiPiBldCBhbC48L3N0
eWxlPiwgMTk5NDsgUGF1bG8sIFN0YW1zIGFuZCBTb3VzYSwgMjAxNTsgQmhhdHRhY2hhcnlhLCBV
YmVyb2kgYW5kIERyb25hbXJhanUsIDE5OTYpPC9EaXNwbGF5VGV4dD48cmVjb3JkPjxrZXl3b3Jk
cz48a2V5d29yZD5BbmFlcm9iaWMgQ29uZGl0aW9uczwva2V5d29yZD48a2V5d29yZD5TdWxmYXRl
IFJlZHVjdGlvbjwva2V5d29yZD48a2V5d29yZD5JbnRlcnNwZWNpZXMgRWxlY3Ryb24gVHJhbnNm
ZXI8L2tleXdvcmQ+PGtleXdvcmQ+TWV0aGFub2dlbmljIERlZ3JhZGF0aW9uPC9rZXl3b3JkPjxr
ZXl3b3JkPk1ldGhhbm9nZW5lc2lzPC9rZXl3b3JkPjxrZXl3b3JkPkFjZXRhdGU8L2tleXdvcmQ+
PGtleXdvcmQ+UHJvcGlvbmF0ZTwva2V5d29yZD48a2V5d29yZD5CdXR5cmF0ZTwva2V5d29yZD48
a2V5d29yZD5IeWRyb2dlbjwva2V5d29yZD48a2V5d29yZD5TeW50cm9waHk8L2tleXdvcmQ+PGtl
eXdvcmQ+U3VsZmlkZSBUb3hpY2l0eTwva2V5d29yZD48L2tleXdvcmRzPjxpc2JuPjAxNjgtNjQ0
NTwvaXNibj48dGl0bGVzPjx0aXRsZT5TdWxmYXRlIHJlZHVjdGlvbiBpbiBtZXRoYW5vZ2VuaWMg
YmlvcmVhY3RvcnM8L3RpdGxlPjxzZWNvbmRhcnktdGl0bGU+RkVNUyBNaWNyb2Jpb2xvZ3kgUmV2
aWV3czwvc2Vjb25kYXJ5LXRpdGxlPjwvdGl0bGVzPjxwYWdlcz4xMTktMTM2PC9wYWdlcz48bnVt
YmVyPjItMzwvbnVtYmVyPjxjb250cmlidXRvcnM+PGF1dGhvcnM+PGF1dGhvcj5KLiBXLiBILCBT
dGVmYW5pZTwvYXV0aG9yPjxhdXRob3I+RWxmZXJpbmssIE91ZGU8L2F1dGhvcj48YXV0aG9yPlZp
c3NlciwgQW5kcsOpPC9hdXRob3I+PGF1dGhvcj5IdWxzaG9mZiBQb2wsIExvb2sgVy48L2F1dGhv
cj48YXV0aG9yPlN0YW1zLCBBbGZvbnMgSi4gTS48L2F1dGhvcj48L2F1dGhvcnM+PC9jb250cmli
dXRvcnM+PGFkZGVkLWRhdGUgZm9ybWF0PSJ1dGMiPjE1ODU1NjczNTY8L2FkZGVkLWRhdGU+PHB1
Yi1sb2NhdGlvbj5PeGZvcmQsIFVLPC9wdWItbG9jYXRpb24+PHJlZi10eXBlIG5hbWU9IkpvdXJu
YWwgQXJ0aWNsZSI+MTc8L3JlZi10eXBlPjxkYXRlcz48eWVhcj4xOTk0PC95ZWFyPjwvZGF0ZXM+
PHJlYy1udW1iZXI+MTA3PC9yZWMtbnVtYmVyPjxsYXN0LXVwZGF0ZWQtZGF0ZSBmb3JtYXQ9InV0
YyI+MTU4NTU2NzM5MDwvbGFzdC11cGRhdGVkLWRhdGU+PGVsZWN0cm9uaWMtcmVzb3VyY2UtbnVt
PjEwLjExMTEvai4xNTc0LTY5NzYuMTk5NC50YjAwMTMwLng8L2VsZWN0cm9uaWMtcmVzb3VyY2Ut
bnVtPjx2b2x1bWU+MTU8L3ZvbHVtZT48L3JlY29yZD48L0NpdGU+PENpdGU+PEF1dGhvcj5QYXVs
bzwvQXV0aG9yPjxZZWFyPjIwMTU8L1llYXI+PElEVGV4dD5NZXRoYW5vZ2Vucywgc3VscGhhdGUg
YW5kIGhlYXZ5IG1ldGFsczogYSBjb21wbGV4IHN5c3RlbTwvSURUZXh0PjxyZWNvcmQ+PGtleXdv
cmRzPjxrZXl3b3JkPkhlYXZ5IG1ldGFsczwva2V5d29yZD48a2V5d29yZD5TeW50cm9waHk8L2tl
eXdvcmQ+PGtleXdvcmQ+TWV0aGFub2dlbmVzaXM8L2tleXdvcmQ+PGtleXdvcmQ+U3VscGhhdGUg
cmVkdWNlcnM8L2tleXdvcmQ+PGtleXdvcmQ+U3VscGhpZGU8L2tleXdvcmQ+PGtleXdvcmQ+SW5o
aWJpdGlvbjwva2V5d29yZD48L2tleXdvcmRzPjxpc2JuPjE1NjktMTcwNTwvaXNibj48dGl0bGVz
Pjx0aXRsZT5NZXRoYW5vZ2Vucywgc3VscGhhdGUgYW5kIGhlYXZ5IG1ldGFsczogYSBjb21wbGV4
IHN5c3RlbTwvdGl0bGU+PHNlY29uZGFyeS10aXRsZT5SZXZpZXdzIGluIEVudmlyb25tZW50YWwg
U2NpZW5jZSBhbmQgQmlvL1RlY2hub2xvZ3k8L3NlY29uZGFyeS10aXRsZT48L3RpdGxlcz48cGFn
ZXM+NTM3LTU1MzwvcGFnZXM+PG51bWJlcj40PC9udW1iZXI+PGNvbnRyaWJ1dG9ycz48YXV0aG9y
cz48YXV0aG9yPlBhdWxvLCBMYXJhPC9hdXRob3I+PGF1dGhvcj5TdGFtcywgQWxmb25zPC9hdXRo
b3I+PGF1dGhvcj5Tb3VzYSwgRGlhbmE8L2F1dGhvcj48L2F1dGhvcnM+PC9jb250cmlidXRvcnM+
PGFkZGVkLWRhdGUgZm9ybWF0PSJ1dGMiPjE1ODU1Njc1NDE8L2FkZGVkLWRhdGU+PHB1Yi1sb2Nh
dGlvbj5Eb3JkcmVjaHQ8L3B1Yi1sb2NhdGlvbj48cmVmLXR5cGUgbmFtZT0iSm91cm5hbCBBcnRp
Y2xlIj4xNzwvcmVmLXR5cGU+PGRhdGVzPjx5ZWFyPjIwMTU8L3llYXI+PC9kYXRlcz48cmVjLW51
bWJlcj4xMDg8L3JlYy1udW1iZXI+PGxhc3QtdXBkYXRlZC1kYXRlIGZvcm1hdD0idXRjIj4xNTg4
MDg1OTg0PC9sYXN0LXVwZGF0ZWQtZGF0ZT48ZWxlY3Ryb25pYy1yZXNvdXJjZS1udW0+MTAuMTAw
Ny9zMTExNTctMDE1LTkzODctMTwvZWxlY3Ryb25pYy1yZXNvdXJjZS1udW0+PHZvbHVtZT4xNDwv
dm9sdW1lPjwvcmVjb3JkPjwvQ2l0ZT48Q2l0ZT48QXV0aG9yPkJoYXR0YWNoYXJ5YTwvQXV0aG9y
PjxZZWFyPjE5OTY8L1llYXI+PElEVGV4dD5JbnRlcmFjdGlvbiBiZXR3ZWVuIGFjZXRhdGUgZmVk
IHN1bGZhdGUgcmVkdWNlcnMgYW5kIG1ldGhhbm9nZW5zPC9JRFRleHQ+PHJlY29yZD48a2V5d29y
ZHM+PGtleXdvcmQ+QWNldGF0ZTwva2V5d29yZD48a2V5d29yZD5BbmFlcm9iaWM8L2tleXdvcmQ+
PGtleXdvcmQ+Q2hlbW9zdGF0PC9rZXl3b3JkPjxrZXl3b3JkPkVoLVN0YXQ8L2tleXdvcmQ+PGtl
eXdvcmQ+TWV0aGFub2dlbnM8L2tleXdvcmQ+PGtleXdvcmQ+UmVkb3ggUG90ZW50aWFsPC9rZXl3
b3JkPjxrZXl3b3JkPlNlcnVtIEJvdHRsZXM8L2tleXdvcmQ+PGtleXdvcmQ+U3VsZmF0ZSBSZWR1
Y2luZyBCYWN0ZXJpYTwva2V5d29yZD48a2V5d29yZD5TdWxmaWRlPC9rZXl3b3JkPjwva2V5d29y
ZHM+PGlzYm4+MDA0My0xMzU0PC9pc2JuPjx0aXRsZXM+PHRpdGxlPkludGVyYWN0aW9uIGJldHdl
ZW4gYWNldGF0ZSBmZWQgc3VsZmF0ZSByZWR1Y2VycyBhbmQgbWV0aGFub2dlbnM8L3RpdGxlPjxz
ZWNvbmRhcnktdGl0bGU+V2F0ZXIgUmVzZWFyY2g8L3NlY29uZGFyeS10aXRsZT48L3RpdGxlcz48
cGFnZXM+MjIzOS0yMjQ2PC9wYWdlcz48bnVtYmVyPjEwPC9udW1iZXI+PGNvbnRyaWJ1dG9ycz48
YXV0aG9ycz48YXV0aG9yPkJoYXR0YWNoYXJ5YSwgUy4gSy48L2F1dGhvcj48YXV0aG9yPlViZXJv
aSwgVi48L2F1dGhvcj48YXV0aG9yPkRyb25hbXJhanUsIE0uIE0uPC9hdXRob3I+PC9hdXRob3Jz
PjwvY29udHJpYnV0b3JzPjxhZGRlZC1kYXRlIGZvcm1hdD0idXRjIj4xNTQ5OTc3MTYxPC9hZGRl
ZC1kYXRlPjxyZWYtdHlwZSBuYW1lPSJKb3VybmFsIEFydGljbGUiPjE3PC9yZWYtdHlwZT48ZGF0
ZXM+PHllYXI+MTk5NjwveWVhcj48L2RhdGVzPjxyZWMtbnVtYmVyPjIxPC9yZWMtbnVtYmVyPjxs
YXN0LXVwZGF0ZWQtZGF0ZSBmb3JtYXQ9InV0YyI+MTU4NTQxNzY5OTwvbGFzdC11cGRhdGVkLWRh
dGU+PGVsZWN0cm9uaWMtcmVzb3VyY2UtbnVtPjEwLjEwMTYvMDA0My0xMzU0KDk1KTAwMjM4LTM8
L2VsZWN0cm9uaWMtcmVzb3VyY2UtbnVtPjx2b2x1bWU+MzA8L3ZvbHVtZT48L3JlY29yZD48L0Np
dGU+PC9FbmROb3RlPgB=
</w:fldData>
        </w:fldChar>
      </w:r>
      <w:r w:rsidR="00660324">
        <w:instrText xml:space="preserve"> ADDIN EN.CITE.DATA </w:instrText>
      </w:r>
      <w:r w:rsidR="00660324">
        <w:fldChar w:fldCharType="end"/>
      </w:r>
      <w:r>
        <w:fldChar w:fldCharType="separate"/>
      </w:r>
      <w:r w:rsidR="00660324">
        <w:rPr>
          <w:noProof/>
        </w:rPr>
        <w:t>(J. W. H</w:t>
      </w:r>
      <w:r w:rsidR="00660324" w:rsidRPr="00660324">
        <w:rPr>
          <w:i/>
          <w:noProof/>
        </w:rPr>
        <w:t xml:space="preserve"> et al.</w:t>
      </w:r>
      <w:r w:rsidR="00660324">
        <w:rPr>
          <w:noProof/>
        </w:rPr>
        <w:t>, 1994; Paulo, Stams and Sousa, 2015; Bhattacharya, Uberoi and Dronamraju, 1996)</w:t>
      </w:r>
      <w:r>
        <w:fldChar w:fldCharType="end"/>
      </w:r>
      <w:r>
        <w:t xml:space="preserve">. Therefore, it was important to carry out this study to highlight the impact of these growth parameters on </w:t>
      </w:r>
      <w:r w:rsidRPr="00516CB0">
        <w:rPr>
          <w:i/>
          <w:iCs/>
        </w:rPr>
        <w:t>D. Vulgaris</w:t>
      </w:r>
      <w:r>
        <w:t xml:space="preserve"> metabolism as it has been previously detected in samples from sewers </w:t>
      </w:r>
      <w:r>
        <w:fldChar w:fldCharType="begin">
          <w:fldData xml:space="preserve">PEVuZE5vdGU+PENpdGU+PEF1dGhvcj5Nb2hhbmFrcmlzaG5hbjwvQXV0aG9yPjxZZWFyPjIwMDk8
L1llYXI+PElEVGV4dD5WYXJpYXRpb24gaW4gQmlvZmlsbSBTdHJ1Y3R1cmUgYW5kIEFjdGl2aXR5
IEFsb25nIHRoZSBMZW5ndGggb2YgYSBSaXNpbmcgTWFpbiBTZXdlcjwvSURUZXh0PjxEaXNwbGF5
VGV4dD4oTW9oYW5ha3Jpc2huYW48c3R5bGUgZmFjZT0iaXRhbGljIj4gZXQgYWwuPC9zdHlsZT4s
IDIwMDkpPC9EaXNwbGF5VGV4dD48cmVjb3JkPjxrZXl3b3Jkcz48a2V5d29yZD5hbmFlcm9iaWM8
L2tleXdvcmQ+PGtleXdvcmQ+c3VsZmF0ZS1yZWR1Y2luZyBiYWN0ZXJpYTwva2V5d29yZD48a2V5
d29yZD5zdWxmaWRlPC9rZXl3b3JkPjxrZXl3b3JkPnNwYXRpYWw8L2tleXdvcmQ+PGtleXdvcmQ+
c2V3ZXI8L2tleXdvcmQ+PGtleXdvcmQ+YmlvZmlsbTwva2V5d29yZD48a2V5d29yZD5TdWxmaWRl
czwva2V5d29yZD48a2V5d29yZD5PeHlnZW48L2tleXdvcmQ+PGtleXdvcmQ+QmlvZmlsbXM8L2tl
eXdvcmQ+PGtleXdvcmQ+R2Vsczwva2V5d29yZD48a2V5d29yZD5IeWRyb2dlbjwva2V5d29yZD48
a2V5d29yZD5QdW1wczwva2V5d29yZD48a2V5d29yZD5OYXJyYXRpdmUgZGV2aWNlczwva2V5d29y
ZD48a2V5d29yZD5XYXN0ZXdhdGVyPC9rZXl3b3JkPjxrZXl3b3JkPlN1bGZhdGVzPC9rZXl3b3Jk
PjxrZXl3b3JkPlNld2VyIHN5c3RlbXM8L2tleXdvcmQ+PGtleXdvcmQ+c3VsZmF0ZeKAkHJlZHVj
aW5nIGJhY3RlcmlhPC9rZXl3b3JkPjxrZXl3b3JkPlN1bGZpZGU8L2tleXdvcmQ+PGtleXdvcmQ+
QmlvZmlsbTwva2V5d29yZD48a2V5d29yZD5TdWxmYXRlLXJlZHVjaW5nIGJhY3RlcmlhPC9rZXl3
b3JkPjxrZXl3b3JkPlNld2VyPC9rZXl3b3JkPjxrZXl3b3JkPlNwYXRpYWw8L2tleXdvcmQ+PGtl
eXdvcmQ+QW5hZXJvYmljPC9rZXl3b3JkPjxrZXl3b3JkPldhc3Rld2F0ZXJzPC9rZXl3b3JkPjxr
ZXl3b3JkPlBvbGx1dGlvbjwva2V5d29yZD48a2V5d29yZD5TZXdlcmFnZSB3b3Jrczogc2V3ZXJz
LCBzZXdhZ2UgdHJlYXRtZW50IHBsYW50cywgb3V0ZmFsbHM8L2tleXdvcmQ+PGtleXdvcmQ+R2Vu
ZXJhbCBwdXJpZmljYXRpb24gcHJvY2Vzc2VzPC9rZXl3b3JkPjxrZXl3b3JkPkV4YWN0IHNjaWVu
Y2VzIGFuZCB0ZWNobm9sb2d5PC9rZXl3b3JkPjxrZXl3b3JkPldhdGVyIHRyZWF0bWVudCBhbmQg
cG9sbHV0aW9uPC9rZXl3b3JkPjxrZXl3b3JkPkFwcGxpZWQgc2NpZW5jZXM8L2tleXdvcmQ+PGtl
eXdvcmQ+QmFjdGVyaWEgLSBtZXRhYm9saXNtPC9rZXl3b3JkPjxrZXl3b3JkPkRyYWluYWdlLCBT
YW5pdGFyeTwva2V5d29yZD48a2V5d29yZD5TdWxmaWRlcyAtIGFuYWx5c2lzPC9rZXl3b3JkPjxr
ZXl3b3JkPkJhY3RlcmlhIC0gY2xhc3NpZmljYXRpb248L2tleXdvcmQ+PGtleXdvcmQ+QmFjdGVy
aWFsIFBoeXNpb2xvZ2ljYWwgUGhlbm9tZW5hPC9rZXl3b3JkPjxrZXl3b3JkPlN1bGZpZGVzIC0g
bWV0YWJvbGlzbTwva2V5d29yZD48a2V5d29yZD5XYXN0ZSBEaXNwb3NhbCwgRmx1aWQ8L2tleXdv
cmQ+PGtleXdvcmQ+QmlvZGl2ZXJzaXR5PC9rZXl3b3JkPjxrZXl3b3JkPldhdGVyIE1pY3JvYmlv
bG9neTwva2V5d29yZD48a2V5d29yZD5XYXRlciBNb3ZlbWVudHM8L2tleXdvcmQ+PGtleXdvcmQ+
SHlkcm9nZW4gc3VsZmlkZTwva2V5d29yZD48a2V5d29yZD5GbG93IHZlbG9jaXR5PC9rZXl3b3Jk
PjxrZXl3b3JkPkJhY3RlcmlhPC9rZXl3b3JkPjxrZXl3b3JkPlN1bGZ1cmljIGFjaWQ8L2tleXdv
cmQ+PGtleXdvcmQ+RmllbGQgc3R1ZHk8L2tleXdvcmQ+PC9rZXl3b3Jkcz48aXNibj4xMDYxLTQz
MDM8L2lzYm4+PHRpdGxlcz48dGl0bGU+VmFyaWF0aW9uIGluIEJpb2ZpbG0gU3RydWN0dXJlIGFu
ZCBBY3Rpdml0eSBBbG9uZyB0aGUgTGVuZ3RoIG9mIGEgUmlzaW5nIE1haW4gU2V3ZXI8L3RpdGxl
PjxzZWNvbmRhcnktdGl0bGU+V2F0ZXIgRW52aXJvbiBSZXM8L3NlY29uZGFyeS10aXRsZT48L3Rp
dGxlcz48cGFnZXM+ODAwLTgwODwvcGFnZXM+PG51bWJlcj44PC9udW1iZXI+PGNvbnRyaWJ1dG9y
cz48YXV0aG9ycz48YXV0aG9yPk1vaGFuYWtyaXNobmFuLCBKYW5hbmk8L2F1dGhvcj48YXV0aG9y
PlNoYXJtYSwgS2VzaGFiIFJhajwvYXV0aG9yPjxhdXRob3I+TWV5ZXIsIFJpa2tlIExvdWlzZTwv
YXV0aG9yPjxhdXRob3I+SGFtaWx0b24sIEdlb2ZmPC9hdXRob3I+PGF1dGhvcj5LZWxsZXIsIEp1
cmc8L2F1dGhvcj48YXV0aG9yPll1YW4sIFpoaWd1bzwvYXV0aG9yPjwvYXV0aG9ycz48L2NvbnRy
aWJ1dG9ycz48YWRkZWQtZGF0ZSBmb3JtYXQ9InV0YyI+MTYyNTY0OTc2NTwvYWRkZWQtZGF0ZT48
cHViLWxvY2F0aW9uPkFsZXhhbmRyaWEsIFZBPC9wdWItbG9jYXRpb24+PHJlZi10eXBlIG5hbWU9
IkpvdXJuYWwgQXJ0aWNsZSI+MTc8L3JlZi10eXBlPjxkYXRlcz48eWVhcj4yMDA5PC95ZWFyPjwv
ZGF0ZXM+PHJlYy1udW1iZXI+MjA3PC9yZWMtbnVtYmVyPjxwdWJsaXNoZXI+QWxleGFuZHJpYSwg
VkE6IFdhdGVyIEVudmlyb25tZW50IEZlZGVyYXRpb248L3B1Ymxpc2hlcj48bGFzdC11cGRhdGVk
LWRhdGUgZm9ybWF0PSJ1dGMiPjE2MjU2NDk3NjU8L2xhc3QtdXBkYXRlZC1kYXRlPjxlbGVjdHJv
bmljLXJlc291cmNlLW51bT4xMC4yMTc1LzEwNjE0MzAwOFgzOTA3NzE8L2VsZWN0cm9uaWMtcmVz
b3VyY2UtbnVtPjx2b2x1bWU+ODE8L3ZvbHVtZT48L3JlY29yZD48L0NpdGU+PC9FbmROb3RlPn==
</w:fldData>
        </w:fldChar>
      </w:r>
      <w:r w:rsidR="00660324">
        <w:instrText xml:space="preserve"> ADDIN EN.CITE </w:instrText>
      </w:r>
      <w:r w:rsidR="00660324">
        <w:fldChar w:fldCharType="begin">
          <w:fldData xml:space="preserve">PEVuZE5vdGU+PENpdGU+PEF1dGhvcj5Nb2hhbmFrcmlzaG5hbjwvQXV0aG9yPjxZZWFyPjIwMDk8
L1llYXI+PElEVGV4dD5WYXJpYXRpb24gaW4gQmlvZmlsbSBTdHJ1Y3R1cmUgYW5kIEFjdGl2aXR5
IEFsb25nIHRoZSBMZW5ndGggb2YgYSBSaXNpbmcgTWFpbiBTZXdlcjwvSURUZXh0PjxEaXNwbGF5
VGV4dD4oTW9oYW5ha3Jpc2huYW48c3R5bGUgZmFjZT0iaXRhbGljIj4gZXQgYWwuPC9zdHlsZT4s
IDIwMDkpPC9EaXNwbGF5VGV4dD48cmVjb3JkPjxrZXl3b3Jkcz48a2V5d29yZD5hbmFlcm9iaWM8
L2tleXdvcmQ+PGtleXdvcmQ+c3VsZmF0ZS1yZWR1Y2luZyBiYWN0ZXJpYTwva2V5d29yZD48a2V5
d29yZD5zdWxmaWRlPC9rZXl3b3JkPjxrZXl3b3JkPnNwYXRpYWw8L2tleXdvcmQ+PGtleXdvcmQ+
c2V3ZXI8L2tleXdvcmQ+PGtleXdvcmQ+YmlvZmlsbTwva2V5d29yZD48a2V5d29yZD5TdWxmaWRl
czwva2V5d29yZD48a2V5d29yZD5PeHlnZW48L2tleXdvcmQ+PGtleXdvcmQ+QmlvZmlsbXM8L2tl
eXdvcmQ+PGtleXdvcmQ+R2Vsczwva2V5d29yZD48a2V5d29yZD5IeWRyb2dlbjwva2V5d29yZD48
a2V5d29yZD5QdW1wczwva2V5d29yZD48a2V5d29yZD5OYXJyYXRpdmUgZGV2aWNlczwva2V5d29y
ZD48a2V5d29yZD5XYXN0ZXdhdGVyPC9rZXl3b3JkPjxrZXl3b3JkPlN1bGZhdGVzPC9rZXl3b3Jk
PjxrZXl3b3JkPlNld2VyIHN5c3RlbXM8L2tleXdvcmQ+PGtleXdvcmQ+c3VsZmF0ZeKAkHJlZHVj
aW5nIGJhY3RlcmlhPC9rZXl3b3JkPjxrZXl3b3JkPlN1bGZpZGU8L2tleXdvcmQ+PGtleXdvcmQ+
QmlvZmlsbTwva2V5d29yZD48a2V5d29yZD5TdWxmYXRlLXJlZHVjaW5nIGJhY3RlcmlhPC9rZXl3
b3JkPjxrZXl3b3JkPlNld2VyPC9rZXl3b3JkPjxrZXl3b3JkPlNwYXRpYWw8L2tleXdvcmQ+PGtl
eXdvcmQ+QW5hZXJvYmljPC9rZXl3b3JkPjxrZXl3b3JkPldhc3Rld2F0ZXJzPC9rZXl3b3JkPjxr
ZXl3b3JkPlBvbGx1dGlvbjwva2V5d29yZD48a2V5d29yZD5TZXdlcmFnZSB3b3Jrczogc2V3ZXJz
LCBzZXdhZ2UgdHJlYXRtZW50IHBsYW50cywgb3V0ZmFsbHM8L2tleXdvcmQ+PGtleXdvcmQ+R2Vu
ZXJhbCBwdXJpZmljYXRpb24gcHJvY2Vzc2VzPC9rZXl3b3JkPjxrZXl3b3JkPkV4YWN0IHNjaWVu
Y2VzIGFuZCB0ZWNobm9sb2d5PC9rZXl3b3JkPjxrZXl3b3JkPldhdGVyIHRyZWF0bWVudCBhbmQg
cG9sbHV0aW9uPC9rZXl3b3JkPjxrZXl3b3JkPkFwcGxpZWQgc2NpZW5jZXM8L2tleXdvcmQ+PGtl
eXdvcmQ+QmFjdGVyaWEgLSBtZXRhYm9saXNtPC9rZXl3b3JkPjxrZXl3b3JkPkRyYWluYWdlLCBT
YW5pdGFyeTwva2V5d29yZD48a2V5d29yZD5TdWxmaWRlcyAtIGFuYWx5c2lzPC9rZXl3b3JkPjxr
ZXl3b3JkPkJhY3RlcmlhIC0gY2xhc3NpZmljYXRpb248L2tleXdvcmQ+PGtleXdvcmQ+QmFjdGVy
aWFsIFBoeXNpb2xvZ2ljYWwgUGhlbm9tZW5hPC9rZXl3b3JkPjxrZXl3b3JkPlN1bGZpZGVzIC0g
bWV0YWJvbGlzbTwva2V5d29yZD48a2V5d29yZD5XYXN0ZSBEaXNwb3NhbCwgRmx1aWQ8L2tleXdv
cmQ+PGtleXdvcmQ+QmlvZGl2ZXJzaXR5PC9rZXl3b3JkPjxrZXl3b3JkPldhdGVyIE1pY3JvYmlv
bG9neTwva2V5d29yZD48a2V5d29yZD5XYXRlciBNb3ZlbWVudHM8L2tleXdvcmQ+PGtleXdvcmQ+
SHlkcm9nZW4gc3VsZmlkZTwva2V5d29yZD48a2V5d29yZD5GbG93IHZlbG9jaXR5PC9rZXl3b3Jk
PjxrZXl3b3JkPkJhY3RlcmlhPC9rZXl3b3JkPjxrZXl3b3JkPlN1bGZ1cmljIGFjaWQ8L2tleXdv
cmQ+PGtleXdvcmQ+RmllbGQgc3R1ZHk8L2tleXdvcmQ+PC9rZXl3b3Jkcz48aXNibj4xMDYxLTQz
MDM8L2lzYm4+PHRpdGxlcz48dGl0bGU+VmFyaWF0aW9uIGluIEJpb2ZpbG0gU3RydWN0dXJlIGFu
ZCBBY3Rpdml0eSBBbG9uZyB0aGUgTGVuZ3RoIG9mIGEgUmlzaW5nIE1haW4gU2V3ZXI8L3RpdGxl
PjxzZWNvbmRhcnktdGl0bGU+V2F0ZXIgRW52aXJvbiBSZXM8L3NlY29uZGFyeS10aXRsZT48L3Rp
dGxlcz48cGFnZXM+ODAwLTgwODwvcGFnZXM+PG51bWJlcj44PC9udW1iZXI+PGNvbnRyaWJ1dG9y
cz48YXV0aG9ycz48YXV0aG9yPk1vaGFuYWtyaXNobmFuLCBKYW5hbmk8L2F1dGhvcj48YXV0aG9y
PlNoYXJtYSwgS2VzaGFiIFJhajwvYXV0aG9yPjxhdXRob3I+TWV5ZXIsIFJpa2tlIExvdWlzZTwv
YXV0aG9yPjxhdXRob3I+SGFtaWx0b24sIEdlb2ZmPC9hdXRob3I+PGF1dGhvcj5LZWxsZXIsIEp1
cmc8L2F1dGhvcj48YXV0aG9yPll1YW4sIFpoaWd1bzwvYXV0aG9yPjwvYXV0aG9ycz48L2NvbnRy
aWJ1dG9ycz48YWRkZWQtZGF0ZSBmb3JtYXQ9InV0YyI+MTYyNTY0OTc2NTwvYWRkZWQtZGF0ZT48
cHViLWxvY2F0aW9uPkFsZXhhbmRyaWEsIFZBPC9wdWItbG9jYXRpb24+PHJlZi10eXBlIG5hbWU9
IkpvdXJuYWwgQXJ0aWNsZSI+MTc8L3JlZi10eXBlPjxkYXRlcz48eWVhcj4yMDA5PC95ZWFyPjwv
ZGF0ZXM+PHJlYy1udW1iZXI+MjA3PC9yZWMtbnVtYmVyPjxwdWJsaXNoZXI+QWxleGFuZHJpYSwg
VkE6IFdhdGVyIEVudmlyb25tZW50IEZlZGVyYXRpb248L3B1Ymxpc2hlcj48bGFzdC11cGRhdGVk
LWRhdGUgZm9ybWF0PSJ1dGMiPjE2MjU2NDk3NjU8L2xhc3QtdXBkYXRlZC1kYXRlPjxlbGVjdHJv
bmljLXJlc291cmNlLW51bT4xMC4yMTc1LzEwNjE0MzAwOFgzOTA3NzE8L2VsZWN0cm9uaWMtcmVz
b3VyY2UtbnVtPjx2b2x1bWU+ODE8L3ZvbHVtZT48L3JlY29yZD48L0NpdGU+PC9FbmROb3RlPn==
</w:fldData>
        </w:fldChar>
      </w:r>
      <w:r w:rsidR="00660324">
        <w:instrText xml:space="preserve"> ADDIN EN.CITE.DATA </w:instrText>
      </w:r>
      <w:r w:rsidR="00660324">
        <w:fldChar w:fldCharType="end"/>
      </w:r>
      <w:r>
        <w:fldChar w:fldCharType="separate"/>
      </w:r>
      <w:r w:rsidR="00660324">
        <w:rPr>
          <w:noProof/>
        </w:rPr>
        <w:t>(Mohanakrishnan</w:t>
      </w:r>
      <w:r w:rsidR="00660324" w:rsidRPr="00660324">
        <w:rPr>
          <w:i/>
          <w:noProof/>
        </w:rPr>
        <w:t xml:space="preserve"> et al.</w:t>
      </w:r>
      <w:r w:rsidR="00660324">
        <w:rPr>
          <w:noProof/>
        </w:rPr>
        <w:t>, 2009)</w:t>
      </w:r>
      <w:r>
        <w:fldChar w:fldCharType="end"/>
      </w:r>
      <w:r>
        <w:t xml:space="preserve">. </w:t>
      </w:r>
    </w:p>
    <w:p w14:paraId="2DC8BF51" w14:textId="77777777" w:rsidR="0054783A" w:rsidRDefault="0054783A" w:rsidP="0054783A">
      <w:pPr>
        <w:spacing w:line="360" w:lineRule="auto"/>
        <w:jc w:val="both"/>
      </w:pPr>
      <w:r>
        <w:t xml:space="preserve">The study of </w:t>
      </w:r>
      <w:r w:rsidRPr="00A661F0">
        <w:rPr>
          <w:i/>
          <w:iCs/>
        </w:rPr>
        <w:t>D.Vulgaris</w:t>
      </w:r>
      <w:r>
        <w:t xml:space="preserve"> with the combination of the above parameters shown in Table 3.3 will provide more understanding on the metabolic versatility of D.Vulgaris in pure cultures. </w:t>
      </w:r>
    </w:p>
    <w:p w14:paraId="09605075" w14:textId="77777777" w:rsidR="0054783A" w:rsidRDefault="0054783A" w:rsidP="0054783A">
      <w:pPr>
        <w:spacing w:line="360" w:lineRule="auto"/>
        <w:jc w:val="both"/>
      </w:pPr>
    </w:p>
    <w:p w14:paraId="4EFB5DAA" w14:textId="77777777" w:rsidR="0054783A" w:rsidRDefault="0054783A" w:rsidP="0054783A">
      <w:pPr>
        <w:spacing w:line="360" w:lineRule="auto"/>
        <w:jc w:val="both"/>
      </w:pPr>
    </w:p>
    <w:p w14:paraId="1C450F56" w14:textId="77777777" w:rsidR="0054783A" w:rsidRDefault="0054783A" w:rsidP="0054783A">
      <w:pPr>
        <w:spacing w:line="360" w:lineRule="auto"/>
        <w:jc w:val="both"/>
      </w:pPr>
    </w:p>
    <w:p w14:paraId="206A2226" w14:textId="77777777" w:rsidR="0054783A" w:rsidRDefault="0054783A" w:rsidP="0054783A">
      <w:pPr>
        <w:spacing w:line="360" w:lineRule="auto"/>
        <w:jc w:val="both"/>
      </w:pPr>
    </w:p>
    <w:p w14:paraId="22ACBF5C" w14:textId="77777777" w:rsidR="0054783A" w:rsidRPr="00377F5B" w:rsidRDefault="0054783A" w:rsidP="0054783A">
      <w:pPr>
        <w:jc w:val="both"/>
      </w:pPr>
      <w:r>
        <w:br w:type="page"/>
      </w:r>
    </w:p>
    <w:p w14:paraId="5835DEB3" w14:textId="77777777" w:rsidR="0054783A" w:rsidRDefault="0054783A" w:rsidP="0054783A">
      <w:pPr>
        <w:pStyle w:val="Heading2"/>
        <w:numPr>
          <w:ilvl w:val="2"/>
          <w:numId w:val="11"/>
        </w:numPr>
        <w:spacing w:line="360" w:lineRule="auto"/>
        <w:jc w:val="both"/>
        <w:rPr>
          <w:b/>
          <w:bCs/>
          <w:szCs w:val="28"/>
        </w:rPr>
      </w:pPr>
      <w:bookmarkStart w:id="66" w:name="_Toc143553384"/>
      <w:r>
        <w:rPr>
          <w:b/>
          <w:bCs/>
          <w:szCs w:val="28"/>
        </w:rPr>
        <w:lastRenderedPageBreak/>
        <w:t>Strain sequencing</w:t>
      </w:r>
      <w:bookmarkEnd w:id="66"/>
      <w:r>
        <w:rPr>
          <w:b/>
          <w:bCs/>
          <w:szCs w:val="28"/>
        </w:rPr>
        <w:t xml:space="preserve"> </w:t>
      </w:r>
    </w:p>
    <w:p w14:paraId="25AD4E4C" w14:textId="77777777" w:rsidR="0054783A" w:rsidRDefault="0054783A" w:rsidP="0054783A">
      <w:pPr>
        <w:spacing w:line="360" w:lineRule="auto"/>
        <w:jc w:val="both"/>
      </w:pPr>
      <w:r>
        <w:t>To validate the specific strain used for this study, DNA extraction and PCR quantification techniques were carried out. Primers were first designed (</w:t>
      </w:r>
      <w:r w:rsidRPr="00AF6696">
        <w:rPr>
          <w:rFonts w:cstheme="majorHAnsi"/>
        </w:rPr>
        <w:t>28F/25R (5’-ATATGAACCGCCGCAAGTTCCCC-3’); (5’-GTCACCATGCGCCGAAGGGAGAGTA-3’)</w:t>
      </w:r>
      <w:r>
        <w:rPr>
          <w:rFonts w:cstheme="majorHAnsi"/>
        </w:rPr>
        <w:t xml:space="preserve"> to hybridize with the DNA of the sample to define the region that needed to be amplified. Secondly, t</w:t>
      </w:r>
      <w:r>
        <w:t>he genomic DNA was extracted from monocultures of D. Vulgaris by collecting 1ml of sample from an active growing culture bottle using a hypodermic needle (21g) and syringe(1ml). Sample was centrifuged at 4500 rpm for 2 minutes and resuspended with 100</w:t>
      </w:r>
      <w:r>
        <w:sym w:font="Symbol" w:char="F06D"/>
      </w:r>
      <w:r>
        <w:t>l of Distilled water after supernatant was carefully removed. Following that, liquid was then transferred in duplicates into PCR tubes and heated to 98</w:t>
      </w:r>
      <w:r>
        <w:sym w:font="Symbol" w:char="F0B0"/>
      </w:r>
      <w:r>
        <w:t>C in a thermal cycler (</w:t>
      </w:r>
      <w:proofErr w:type="spellStart"/>
      <w:r>
        <w:t>Veriti</w:t>
      </w:r>
      <w:proofErr w:type="spellEnd"/>
      <w:r>
        <w:t xml:space="preserve"> 96 Well Thermal Cycler) for 5 minutes. </w:t>
      </w:r>
    </w:p>
    <w:p w14:paraId="04A18837" w14:textId="77777777" w:rsidR="0054783A" w:rsidRDefault="0054783A" w:rsidP="0054783A">
      <w:pPr>
        <w:spacing w:line="360" w:lineRule="auto"/>
        <w:jc w:val="both"/>
      </w:pPr>
      <w:r>
        <w:t>PCR quantification commenced with preparing a 50</w:t>
      </w:r>
      <w:r>
        <w:sym w:font="Symbol" w:char="F06D"/>
      </w:r>
      <w:r>
        <w:t>l reaction mix using Q5 High Fidelity DNA Polymerase reaction mix. For each 50</w:t>
      </w:r>
      <w:r>
        <w:sym w:font="Symbol" w:char="F06D"/>
      </w:r>
      <w:r>
        <w:t>l reaction, the following components were added.</w:t>
      </w:r>
    </w:p>
    <w:p w14:paraId="25672F03" w14:textId="77777777" w:rsidR="00556255" w:rsidRDefault="00556255" w:rsidP="0054783A">
      <w:pPr>
        <w:spacing w:line="360" w:lineRule="auto"/>
        <w:jc w:val="both"/>
      </w:pPr>
    </w:p>
    <w:p w14:paraId="43F347D9" w14:textId="77777777" w:rsidR="0054783A" w:rsidRPr="00516838" w:rsidRDefault="0054783A" w:rsidP="0054783A">
      <w:pPr>
        <w:pStyle w:val="Caption"/>
        <w:keepNext/>
        <w:jc w:val="both"/>
        <w:rPr>
          <w:sz w:val="21"/>
          <w:szCs w:val="21"/>
        </w:rPr>
      </w:pPr>
      <w:bookmarkStart w:id="67" w:name="_Toc96014308"/>
      <w:bookmarkStart w:id="68" w:name="_Toc141052586"/>
      <w:r w:rsidRPr="00516838">
        <w:rPr>
          <w:sz w:val="21"/>
          <w:szCs w:val="21"/>
        </w:rPr>
        <w:t>Table 3.4: Sequencing reaction mix</w:t>
      </w:r>
      <w:bookmarkEnd w:id="67"/>
      <w:bookmarkEnd w:id="68"/>
    </w:p>
    <w:tbl>
      <w:tblPr>
        <w:tblStyle w:val="TableGrid"/>
        <w:tblW w:w="0" w:type="auto"/>
        <w:tblLook w:val="04A0" w:firstRow="1" w:lastRow="0" w:firstColumn="1" w:lastColumn="0" w:noHBand="0" w:noVBand="1"/>
      </w:tblPr>
      <w:tblGrid>
        <w:gridCol w:w="4395"/>
        <w:gridCol w:w="4384"/>
      </w:tblGrid>
      <w:tr w:rsidR="0054783A" w14:paraId="7832C33B" w14:textId="77777777" w:rsidTr="00815DC3">
        <w:tc>
          <w:tcPr>
            <w:tcW w:w="4508" w:type="dxa"/>
          </w:tcPr>
          <w:p w14:paraId="67182D91" w14:textId="77777777" w:rsidR="0054783A" w:rsidRPr="002A30BA" w:rsidRDefault="0054783A" w:rsidP="00815DC3">
            <w:pPr>
              <w:spacing w:line="360" w:lineRule="auto"/>
              <w:jc w:val="both"/>
              <w:rPr>
                <w:b/>
                <w:bCs/>
              </w:rPr>
            </w:pPr>
            <w:r w:rsidRPr="002A30BA">
              <w:rPr>
                <w:b/>
                <w:bCs/>
              </w:rPr>
              <w:t>Component</w:t>
            </w:r>
          </w:p>
        </w:tc>
        <w:tc>
          <w:tcPr>
            <w:tcW w:w="4508" w:type="dxa"/>
          </w:tcPr>
          <w:p w14:paraId="2598F66F" w14:textId="77777777" w:rsidR="0054783A" w:rsidRPr="002A30BA" w:rsidRDefault="0054783A" w:rsidP="00815DC3">
            <w:pPr>
              <w:spacing w:line="360" w:lineRule="auto"/>
              <w:jc w:val="both"/>
              <w:rPr>
                <w:b/>
                <w:bCs/>
              </w:rPr>
            </w:pPr>
            <w:r w:rsidRPr="002A30BA">
              <w:rPr>
                <w:b/>
                <w:bCs/>
              </w:rPr>
              <w:t>Reaction volume (</w:t>
            </w:r>
            <w:r>
              <w:rPr>
                <w:b/>
                <w:bCs/>
              </w:rPr>
              <w:sym w:font="Symbol" w:char="F06D"/>
            </w:r>
            <w:r w:rsidRPr="002A30BA">
              <w:rPr>
                <w:b/>
                <w:bCs/>
              </w:rPr>
              <w:t>L)</w:t>
            </w:r>
          </w:p>
        </w:tc>
      </w:tr>
      <w:tr w:rsidR="0054783A" w14:paraId="41027060" w14:textId="77777777" w:rsidTr="00815DC3">
        <w:tc>
          <w:tcPr>
            <w:tcW w:w="4508" w:type="dxa"/>
          </w:tcPr>
          <w:p w14:paraId="4E78B681" w14:textId="77777777" w:rsidR="0054783A" w:rsidRDefault="0054783A" w:rsidP="00815DC3">
            <w:pPr>
              <w:spacing w:line="360" w:lineRule="auto"/>
              <w:jc w:val="both"/>
            </w:pPr>
            <w:r>
              <w:t xml:space="preserve">5 </w:t>
            </w:r>
            <w:r>
              <w:sym w:font="Symbol" w:char="F0B4"/>
            </w:r>
            <w:r>
              <w:t xml:space="preserve"> Q5 Reaction buffer </w:t>
            </w:r>
          </w:p>
        </w:tc>
        <w:tc>
          <w:tcPr>
            <w:tcW w:w="4508" w:type="dxa"/>
          </w:tcPr>
          <w:p w14:paraId="07FE4750" w14:textId="77777777" w:rsidR="0054783A" w:rsidRDefault="0054783A" w:rsidP="00815DC3">
            <w:pPr>
              <w:spacing w:line="360" w:lineRule="auto"/>
              <w:jc w:val="both"/>
            </w:pPr>
            <w:r>
              <w:t>10</w:t>
            </w:r>
          </w:p>
        </w:tc>
      </w:tr>
      <w:tr w:rsidR="0054783A" w14:paraId="6B10C715" w14:textId="77777777" w:rsidTr="00815DC3">
        <w:tc>
          <w:tcPr>
            <w:tcW w:w="4508" w:type="dxa"/>
          </w:tcPr>
          <w:p w14:paraId="159DE214" w14:textId="77777777" w:rsidR="0054783A" w:rsidRDefault="0054783A" w:rsidP="00815DC3">
            <w:pPr>
              <w:spacing w:line="360" w:lineRule="auto"/>
              <w:jc w:val="both"/>
            </w:pPr>
            <w:r>
              <w:t xml:space="preserve">10 mM </w:t>
            </w:r>
            <w:proofErr w:type="spellStart"/>
            <w:r>
              <w:t>dnTPs</w:t>
            </w:r>
            <w:proofErr w:type="spellEnd"/>
          </w:p>
        </w:tc>
        <w:tc>
          <w:tcPr>
            <w:tcW w:w="4508" w:type="dxa"/>
          </w:tcPr>
          <w:p w14:paraId="64F6CC84" w14:textId="77777777" w:rsidR="0054783A" w:rsidRDefault="0054783A" w:rsidP="00815DC3">
            <w:pPr>
              <w:spacing w:line="360" w:lineRule="auto"/>
              <w:jc w:val="both"/>
            </w:pPr>
            <w:r>
              <w:t>1</w:t>
            </w:r>
          </w:p>
        </w:tc>
      </w:tr>
      <w:tr w:rsidR="0054783A" w14:paraId="0D152187" w14:textId="77777777" w:rsidTr="00815DC3">
        <w:tc>
          <w:tcPr>
            <w:tcW w:w="4508" w:type="dxa"/>
          </w:tcPr>
          <w:p w14:paraId="7DB25661" w14:textId="77777777" w:rsidR="0054783A" w:rsidRDefault="0054783A" w:rsidP="00815DC3">
            <w:pPr>
              <w:spacing w:line="360" w:lineRule="auto"/>
              <w:jc w:val="both"/>
            </w:pPr>
            <w:r>
              <w:t xml:space="preserve">10 </w:t>
            </w:r>
            <w:proofErr w:type="spellStart"/>
            <w:r>
              <w:t>uM</w:t>
            </w:r>
            <w:proofErr w:type="spellEnd"/>
            <w:r>
              <w:t xml:space="preserve"> Forward Primer</w:t>
            </w:r>
          </w:p>
        </w:tc>
        <w:tc>
          <w:tcPr>
            <w:tcW w:w="4508" w:type="dxa"/>
          </w:tcPr>
          <w:p w14:paraId="3DA8BADA" w14:textId="77777777" w:rsidR="0054783A" w:rsidRDefault="0054783A" w:rsidP="00815DC3">
            <w:pPr>
              <w:spacing w:line="360" w:lineRule="auto"/>
              <w:jc w:val="both"/>
            </w:pPr>
            <w:r>
              <w:t>2.5</w:t>
            </w:r>
          </w:p>
        </w:tc>
      </w:tr>
      <w:tr w:rsidR="0054783A" w14:paraId="47BC933D" w14:textId="77777777" w:rsidTr="00815DC3">
        <w:tc>
          <w:tcPr>
            <w:tcW w:w="4508" w:type="dxa"/>
          </w:tcPr>
          <w:p w14:paraId="7EB3F3D5" w14:textId="77777777" w:rsidR="0054783A" w:rsidRDefault="0054783A" w:rsidP="00815DC3">
            <w:pPr>
              <w:spacing w:line="360" w:lineRule="auto"/>
              <w:jc w:val="both"/>
            </w:pPr>
            <w:r>
              <w:t xml:space="preserve">10 </w:t>
            </w:r>
            <w:proofErr w:type="spellStart"/>
            <w:r>
              <w:t>uM</w:t>
            </w:r>
            <w:proofErr w:type="spellEnd"/>
            <w:r>
              <w:t xml:space="preserve"> Reverse Primer</w:t>
            </w:r>
          </w:p>
        </w:tc>
        <w:tc>
          <w:tcPr>
            <w:tcW w:w="4508" w:type="dxa"/>
          </w:tcPr>
          <w:p w14:paraId="589E30A2" w14:textId="77777777" w:rsidR="0054783A" w:rsidRDefault="0054783A" w:rsidP="00815DC3">
            <w:pPr>
              <w:spacing w:line="360" w:lineRule="auto"/>
              <w:jc w:val="both"/>
            </w:pPr>
            <w:r>
              <w:t>2.5</w:t>
            </w:r>
          </w:p>
        </w:tc>
      </w:tr>
      <w:tr w:rsidR="0054783A" w14:paraId="0BEBFDF4" w14:textId="77777777" w:rsidTr="00815DC3">
        <w:tc>
          <w:tcPr>
            <w:tcW w:w="4508" w:type="dxa"/>
          </w:tcPr>
          <w:p w14:paraId="28696394" w14:textId="77777777" w:rsidR="0054783A" w:rsidRDefault="0054783A" w:rsidP="00815DC3">
            <w:pPr>
              <w:spacing w:line="360" w:lineRule="auto"/>
              <w:jc w:val="both"/>
            </w:pPr>
            <w:r>
              <w:t>Q5 High Fidelity DNA polymerase</w:t>
            </w:r>
          </w:p>
        </w:tc>
        <w:tc>
          <w:tcPr>
            <w:tcW w:w="4508" w:type="dxa"/>
          </w:tcPr>
          <w:p w14:paraId="6E1DE520" w14:textId="77777777" w:rsidR="0054783A" w:rsidRDefault="0054783A" w:rsidP="00815DC3">
            <w:pPr>
              <w:spacing w:line="360" w:lineRule="auto"/>
              <w:jc w:val="both"/>
            </w:pPr>
            <w:r>
              <w:t>0.5</w:t>
            </w:r>
          </w:p>
        </w:tc>
      </w:tr>
      <w:tr w:rsidR="0054783A" w14:paraId="501052B6" w14:textId="77777777" w:rsidTr="00815DC3">
        <w:tc>
          <w:tcPr>
            <w:tcW w:w="4508" w:type="dxa"/>
          </w:tcPr>
          <w:p w14:paraId="777A40E5" w14:textId="77777777" w:rsidR="0054783A" w:rsidRDefault="0054783A" w:rsidP="00815DC3">
            <w:pPr>
              <w:spacing w:line="360" w:lineRule="auto"/>
              <w:jc w:val="both"/>
            </w:pPr>
            <w:r>
              <w:t xml:space="preserve">5 </w:t>
            </w:r>
            <w:r>
              <w:sym w:font="Symbol" w:char="F0B4"/>
            </w:r>
            <w:r>
              <w:t xml:space="preserve"> Q5 High GC enhancer</w:t>
            </w:r>
          </w:p>
        </w:tc>
        <w:tc>
          <w:tcPr>
            <w:tcW w:w="4508" w:type="dxa"/>
          </w:tcPr>
          <w:p w14:paraId="2818876E" w14:textId="77777777" w:rsidR="0054783A" w:rsidRDefault="0054783A" w:rsidP="00815DC3">
            <w:pPr>
              <w:spacing w:line="360" w:lineRule="auto"/>
              <w:jc w:val="both"/>
            </w:pPr>
            <w:r>
              <w:t>10</w:t>
            </w:r>
          </w:p>
        </w:tc>
      </w:tr>
      <w:tr w:rsidR="0054783A" w14:paraId="2B0B617C" w14:textId="77777777" w:rsidTr="00815DC3">
        <w:tc>
          <w:tcPr>
            <w:tcW w:w="4508" w:type="dxa"/>
          </w:tcPr>
          <w:p w14:paraId="1D420276" w14:textId="77777777" w:rsidR="0054783A" w:rsidRDefault="0054783A" w:rsidP="00815DC3">
            <w:pPr>
              <w:spacing w:line="360" w:lineRule="auto"/>
              <w:jc w:val="both"/>
            </w:pPr>
            <w:r>
              <w:t>Nuclease-free water</w:t>
            </w:r>
          </w:p>
        </w:tc>
        <w:tc>
          <w:tcPr>
            <w:tcW w:w="4508" w:type="dxa"/>
          </w:tcPr>
          <w:p w14:paraId="08652364" w14:textId="77777777" w:rsidR="0054783A" w:rsidRDefault="0054783A" w:rsidP="00815DC3">
            <w:pPr>
              <w:spacing w:line="360" w:lineRule="auto"/>
              <w:jc w:val="both"/>
            </w:pPr>
            <w:r>
              <w:t>31.5</w:t>
            </w:r>
          </w:p>
        </w:tc>
      </w:tr>
      <w:tr w:rsidR="0054783A" w14:paraId="0F56EF61" w14:textId="77777777" w:rsidTr="00815DC3">
        <w:tc>
          <w:tcPr>
            <w:tcW w:w="4508" w:type="dxa"/>
          </w:tcPr>
          <w:p w14:paraId="6EA7A7B0" w14:textId="77777777" w:rsidR="0054783A" w:rsidRDefault="0054783A" w:rsidP="00815DC3">
            <w:pPr>
              <w:spacing w:line="360" w:lineRule="auto"/>
              <w:jc w:val="both"/>
            </w:pPr>
            <w:r>
              <w:t>Template DNA</w:t>
            </w:r>
          </w:p>
        </w:tc>
        <w:tc>
          <w:tcPr>
            <w:tcW w:w="4508" w:type="dxa"/>
          </w:tcPr>
          <w:p w14:paraId="30D8FC61" w14:textId="77777777" w:rsidR="0054783A" w:rsidRDefault="0054783A" w:rsidP="00815DC3">
            <w:pPr>
              <w:spacing w:line="360" w:lineRule="auto"/>
              <w:jc w:val="both"/>
            </w:pPr>
            <w:r>
              <w:t>2</w:t>
            </w:r>
          </w:p>
        </w:tc>
      </w:tr>
    </w:tbl>
    <w:p w14:paraId="152A236C" w14:textId="77777777" w:rsidR="0054783A" w:rsidRDefault="0054783A" w:rsidP="0054783A">
      <w:pPr>
        <w:spacing w:line="360" w:lineRule="auto"/>
        <w:jc w:val="both"/>
      </w:pPr>
    </w:p>
    <w:p w14:paraId="232FC2E1" w14:textId="77777777" w:rsidR="00A55949" w:rsidRDefault="00A55949" w:rsidP="0054783A">
      <w:pPr>
        <w:spacing w:line="360" w:lineRule="auto"/>
        <w:jc w:val="both"/>
      </w:pPr>
    </w:p>
    <w:p w14:paraId="69B18620" w14:textId="77777777" w:rsidR="00A55949" w:rsidRDefault="00A55949" w:rsidP="0054783A">
      <w:pPr>
        <w:spacing w:line="360" w:lineRule="auto"/>
        <w:jc w:val="both"/>
      </w:pPr>
    </w:p>
    <w:p w14:paraId="6D79B975" w14:textId="77777777" w:rsidR="00A55949" w:rsidRDefault="00A55949" w:rsidP="0054783A">
      <w:pPr>
        <w:spacing w:line="360" w:lineRule="auto"/>
        <w:jc w:val="both"/>
      </w:pPr>
    </w:p>
    <w:p w14:paraId="2FA358F0" w14:textId="77777777" w:rsidR="00A55949" w:rsidRDefault="00A55949" w:rsidP="0054783A">
      <w:pPr>
        <w:spacing w:line="360" w:lineRule="auto"/>
        <w:jc w:val="both"/>
      </w:pPr>
    </w:p>
    <w:p w14:paraId="0EC06823" w14:textId="77777777" w:rsidR="00A55949" w:rsidRDefault="00A55949" w:rsidP="0054783A">
      <w:pPr>
        <w:spacing w:line="360" w:lineRule="auto"/>
        <w:jc w:val="both"/>
      </w:pPr>
    </w:p>
    <w:p w14:paraId="0C9DAF25" w14:textId="21172F79" w:rsidR="0054783A" w:rsidRDefault="0054783A" w:rsidP="0054783A">
      <w:pPr>
        <w:spacing w:line="360" w:lineRule="auto"/>
        <w:jc w:val="both"/>
      </w:pPr>
      <w:r>
        <w:lastRenderedPageBreak/>
        <w:t xml:space="preserve">The thermocycling conditions are shown in Table </w:t>
      </w:r>
      <w:r w:rsidR="00AF0E23">
        <w:t xml:space="preserve">3.5 </w:t>
      </w:r>
      <w:proofErr w:type="gramStart"/>
      <w:r>
        <w:t>below</w:t>
      </w:r>
      <w:proofErr w:type="gramEnd"/>
    </w:p>
    <w:p w14:paraId="1854C7CE" w14:textId="77777777" w:rsidR="0054783A" w:rsidRPr="00516838" w:rsidRDefault="0054783A" w:rsidP="0054783A">
      <w:pPr>
        <w:pStyle w:val="Caption"/>
        <w:keepNext/>
        <w:jc w:val="both"/>
        <w:rPr>
          <w:sz w:val="21"/>
          <w:szCs w:val="21"/>
        </w:rPr>
      </w:pPr>
      <w:bookmarkStart w:id="69" w:name="_Toc96014309"/>
      <w:bookmarkStart w:id="70" w:name="_Toc141052587"/>
      <w:r w:rsidRPr="00516838">
        <w:rPr>
          <w:sz w:val="21"/>
          <w:szCs w:val="21"/>
        </w:rPr>
        <w:t>Table 3.5: Thermocycling conditions</w:t>
      </w:r>
      <w:bookmarkEnd w:id="69"/>
      <w:bookmarkEnd w:id="70"/>
    </w:p>
    <w:tbl>
      <w:tblPr>
        <w:tblStyle w:val="TableGrid"/>
        <w:tblW w:w="0" w:type="auto"/>
        <w:tblLook w:val="04A0" w:firstRow="1" w:lastRow="0" w:firstColumn="1" w:lastColumn="0" w:noHBand="0" w:noVBand="1"/>
      </w:tblPr>
      <w:tblGrid>
        <w:gridCol w:w="2938"/>
        <w:gridCol w:w="2938"/>
        <w:gridCol w:w="2903"/>
      </w:tblGrid>
      <w:tr w:rsidR="0054783A" w14:paraId="5A17A9BD" w14:textId="77777777" w:rsidTr="00815DC3">
        <w:tc>
          <w:tcPr>
            <w:tcW w:w="3005" w:type="dxa"/>
          </w:tcPr>
          <w:p w14:paraId="0781E781" w14:textId="77777777" w:rsidR="0054783A" w:rsidRDefault="0054783A" w:rsidP="00815DC3">
            <w:pPr>
              <w:spacing w:line="360" w:lineRule="auto"/>
              <w:jc w:val="both"/>
            </w:pPr>
            <w:r>
              <w:t xml:space="preserve">Stage </w:t>
            </w:r>
          </w:p>
        </w:tc>
        <w:tc>
          <w:tcPr>
            <w:tcW w:w="3005" w:type="dxa"/>
          </w:tcPr>
          <w:p w14:paraId="1D9B0626" w14:textId="77777777" w:rsidR="0054783A" w:rsidRDefault="0054783A" w:rsidP="00815DC3">
            <w:pPr>
              <w:spacing w:line="360" w:lineRule="auto"/>
              <w:jc w:val="both"/>
            </w:pPr>
            <w:r>
              <w:t>Temperature (</w:t>
            </w:r>
            <w:r>
              <w:sym w:font="Symbol" w:char="F0B0"/>
            </w:r>
            <w:r>
              <w:t>C)</w:t>
            </w:r>
          </w:p>
        </w:tc>
        <w:tc>
          <w:tcPr>
            <w:tcW w:w="3006" w:type="dxa"/>
          </w:tcPr>
          <w:p w14:paraId="5F47A1D1" w14:textId="77777777" w:rsidR="0054783A" w:rsidRDefault="0054783A" w:rsidP="00815DC3">
            <w:pPr>
              <w:spacing w:line="360" w:lineRule="auto"/>
              <w:jc w:val="both"/>
            </w:pPr>
            <w:r>
              <w:t>Time</w:t>
            </w:r>
          </w:p>
        </w:tc>
      </w:tr>
      <w:tr w:rsidR="0054783A" w14:paraId="6336E282" w14:textId="77777777" w:rsidTr="00815DC3">
        <w:tc>
          <w:tcPr>
            <w:tcW w:w="3005" w:type="dxa"/>
          </w:tcPr>
          <w:p w14:paraId="58D79731" w14:textId="77777777" w:rsidR="0054783A" w:rsidRDefault="0054783A" w:rsidP="00815DC3">
            <w:pPr>
              <w:spacing w:line="360" w:lineRule="auto"/>
              <w:jc w:val="both"/>
            </w:pPr>
            <w:r>
              <w:t>1 - Initial Denaturation</w:t>
            </w:r>
          </w:p>
        </w:tc>
        <w:tc>
          <w:tcPr>
            <w:tcW w:w="3005" w:type="dxa"/>
          </w:tcPr>
          <w:p w14:paraId="61D02357" w14:textId="77777777" w:rsidR="0054783A" w:rsidRDefault="0054783A" w:rsidP="00815DC3">
            <w:pPr>
              <w:spacing w:line="360" w:lineRule="auto"/>
              <w:jc w:val="both"/>
            </w:pPr>
            <w:r>
              <w:t>98</w:t>
            </w:r>
          </w:p>
        </w:tc>
        <w:tc>
          <w:tcPr>
            <w:tcW w:w="3006" w:type="dxa"/>
          </w:tcPr>
          <w:p w14:paraId="08E8BA11" w14:textId="77777777" w:rsidR="0054783A" w:rsidRDefault="0054783A" w:rsidP="00815DC3">
            <w:pPr>
              <w:spacing w:line="360" w:lineRule="auto"/>
              <w:jc w:val="both"/>
            </w:pPr>
            <w:r>
              <w:t>30 secs</w:t>
            </w:r>
          </w:p>
        </w:tc>
      </w:tr>
      <w:tr w:rsidR="0054783A" w14:paraId="322CF310" w14:textId="77777777" w:rsidTr="00815DC3">
        <w:tc>
          <w:tcPr>
            <w:tcW w:w="3005" w:type="dxa"/>
          </w:tcPr>
          <w:p w14:paraId="4B9C883E" w14:textId="77777777" w:rsidR="0054783A" w:rsidRDefault="0054783A" w:rsidP="00815DC3">
            <w:pPr>
              <w:spacing w:line="360" w:lineRule="auto"/>
              <w:jc w:val="both"/>
            </w:pPr>
            <w:r>
              <w:t xml:space="preserve">2 - 35 cycles </w:t>
            </w:r>
          </w:p>
        </w:tc>
        <w:tc>
          <w:tcPr>
            <w:tcW w:w="3005" w:type="dxa"/>
          </w:tcPr>
          <w:p w14:paraId="4F238565" w14:textId="77777777" w:rsidR="0054783A" w:rsidRDefault="0054783A" w:rsidP="00815DC3">
            <w:pPr>
              <w:spacing w:line="360" w:lineRule="auto"/>
              <w:jc w:val="both"/>
            </w:pPr>
            <w:r>
              <w:t>98</w:t>
            </w:r>
          </w:p>
        </w:tc>
        <w:tc>
          <w:tcPr>
            <w:tcW w:w="3006" w:type="dxa"/>
          </w:tcPr>
          <w:p w14:paraId="20C1497D" w14:textId="77777777" w:rsidR="0054783A" w:rsidRDefault="0054783A" w:rsidP="00815DC3">
            <w:pPr>
              <w:spacing w:line="360" w:lineRule="auto"/>
              <w:jc w:val="both"/>
            </w:pPr>
            <w:r>
              <w:t>30 secs</w:t>
            </w:r>
          </w:p>
        </w:tc>
      </w:tr>
      <w:tr w:rsidR="0054783A" w14:paraId="1A1E8A78" w14:textId="77777777" w:rsidTr="00815DC3">
        <w:tc>
          <w:tcPr>
            <w:tcW w:w="3005" w:type="dxa"/>
          </w:tcPr>
          <w:p w14:paraId="01757E90" w14:textId="77777777" w:rsidR="0054783A" w:rsidRDefault="0054783A" w:rsidP="00815DC3">
            <w:pPr>
              <w:spacing w:line="360" w:lineRule="auto"/>
              <w:jc w:val="both"/>
            </w:pPr>
            <w:r>
              <w:t xml:space="preserve">3 - Final extension </w:t>
            </w:r>
          </w:p>
        </w:tc>
        <w:tc>
          <w:tcPr>
            <w:tcW w:w="3005" w:type="dxa"/>
          </w:tcPr>
          <w:p w14:paraId="1385144F" w14:textId="77777777" w:rsidR="0054783A" w:rsidRDefault="0054783A" w:rsidP="00815DC3">
            <w:pPr>
              <w:spacing w:line="360" w:lineRule="auto"/>
              <w:jc w:val="both"/>
            </w:pPr>
            <w:r>
              <w:t>72</w:t>
            </w:r>
          </w:p>
        </w:tc>
        <w:tc>
          <w:tcPr>
            <w:tcW w:w="3006" w:type="dxa"/>
          </w:tcPr>
          <w:p w14:paraId="7368E4CD" w14:textId="77777777" w:rsidR="0054783A" w:rsidRDefault="0054783A" w:rsidP="00815DC3">
            <w:pPr>
              <w:spacing w:line="360" w:lineRule="auto"/>
              <w:jc w:val="both"/>
            </w:pPr>
            <w:r>
              <w:t>1 min</w:t>
            </w:r>
          </w:p>
        </w:tc>
      </w:tr>
    </w:tbl>
    <w:p w14:paraId="20B2CE60" w14:textId="77777777" w:rsidR="0054783A" w:rsidRPr="00CE68E3" w:rsidRDefault="0054783A" w:rsidP="0054783A">
      <w:pPr>
        <w:spacing w:line="360" w:lineRule="auto"/>
        <w:jc w:val="both"/>
      </w:pPr>
    </w:p>
    <w:p w14:paraId="06A3F5DF" w14:textId="77777777" w:rsidR="0054783A" w:rsidRPr="00EA0056" w:rsidRDefault="0054783A" w:rsidP="0054783A">
      <w:pPr>
        <w:pStyle w:val="Heading2"/>
        <w:numPr>
          <w:ilvl w:val="2"/>
          <w:numId w:val="11"/>
        </w:numPr>
        <w:spacing w:line="360" w:lineRule="auto"/>
        <w:jc w:val="both"/>
        <w:rPr>
          <w:b/>
          <w:bCs/>
          <w:szCs w:val="28"/>
        </w:rPr>
      </w:pPr>
      <w:bookmarkStart w:id="71" w:name="_Toc143553385"/>
      <w:r>
        <w:rPr>
          <w:b/>
          <w:bCs/>
          <w:szCs w:val="28"/>
        </w:rPr>
        <w:t>Strain cultivation and maintenance</w:t>
      </w:r>
      <w:bookmarkEnd w:id="71"/>
    </w:p>
    <w:p w14:paraId="5B1C19F1" w14:textId="77777777" w:rsidR="0054783A" w:rsidRDefault="0054783A" w:rsidP="0054783A">
      <w:pPr>
        <w:spacing w:line="360" w:lineRule="auto"/>
        <w:jc w:val="both"/>
      </w:pPr>
      <w:r w:rsidRPr="00630375">
        <w:rPr>
          <w:i/>
          <w:iCs/>
        </w:rPr>
        <w:t>D.Vulgaris</w:t>
      </w:r>
      <w:r>
        <w:t xml:space="preserve"> was obtained as a freeze-dried culture from the German Collection of Microorganisms and Cell Cultures (DSMZ) which was routinely maintained in ATCC Modified </w:t>
      </w:r>
      <w:proofErr w:type="spellStart"/>
      <w:r>
        <w:t>Baar’s</w:t>
      </w:r>
      <w:proofErr w:type="spellEnd"/>
      <w:r>
        <w:t xml:space="preserve"> medium. The strain was then revived by suspending fresh media into the glass vial containing pellets of freeze-dried culture which was left to dissolve completely before inoculation procedures commenced. 0.5ml of inoculum was each withdrawn from the glass vial using a hypodermic needle and syringe, then inoculated into 3 120ml serum bottles containing 50ml of fresh media. All procedures were carried out in an anaerobic chamber (857-OTA, PLAS LABS) shown in Figure 3.5 to prevent oxygen entrainment. The bottles were incubated at 37</w:t>
      </w:r>
      <w:r>
        <w:sym w:font="Symbol" w:char="F0B0"/>
      </w:r>
      <w:r>
        <w:t>C for 4 days after which OD measurements of the culture were taken as the cells needed to be harvested in their log phases. Some of the active cultures were stored in 25% glycerol at -80</w:t>
      </w:r>
      <w:r>
        <w:sym w:font="Symbol" w:char="F0B0"/>
      </w:r>
      <w:r>
        <w:t>C to slow down growth while the remaining cultures were maintained at 4</w:t>
      </w:r>
      <w:r>
        <w:sym w:font="Symbol" w:char="F0B0"/>
      </w:r>
      <w:r>
        <w:t xml:space="preserve">C in a refrigerator for subsequent sub-culturing. Sub-culturing procedures were carried out using the Hungate method </w:t>
      </w:r>
      <w:r>
        <w:fldChar w:fldCharType="begin"/>
      </w:r>
      <w:r>
        <w:instrText xml:space="preserve"> ADDIN EN.CITE &lt;EndNote&gt;&lt;Cite&gt;&lt;Author&gt;R.&lt;/Author&gt;&lt;Year&gt;1973&lt;/Year&gt;&lt;IDText&gt;The Roll-Tube Method for Cultivation of Strict Anaerobes&lt;/IDText&gt;&lt;DisplayText&gt;(Hungate and Macy, 1973)&lt;/DisplayText&gt;&lt;record&gt;&lt;keywords&gt;&lt;keyword&gt;Anaerobic bacteria&lt;/keyword&gt;&lt;keyword&gt;Anaerobiosis&lt;/keyword&gt;&lt;keyword&gt;Bacteria&lt;/keyword&gt;&lt;keyword&gt;Isolation and Characterization of Microorganisms&lt;/keyword&gt;&lt;keyword&gt;Liquids&lt;/keyword&gt;&lt;keyword&gt;Medical syringes&lt;/keyword&gt;&lt;keyword&gt;Methanogens&lt;/keyword&gt;&lt;keyword&gt;Oxygen&lt;/keyword&gt;&lt;keyword&gt;Pipettes&lt;/keyword&gt;&lt;keyword&gt;Rubber&lt;/keyword&gt;&lt;keyword&gt;Wildlife habitats&lt;/keyword&gt;&lt;/keywords&gt;&lt;isbn&gt;0587-1433&lt;/isbn&gt;&lt;titles&gt;&lt;title&gt;The Roll-Tube Method for Cultivation of Strict Anaerobes&lt;/title&gt;&lt;secondary-title&gt;Bulletins from the Ecological Research Committee - N.F.R.&lt;/secondary-title&gt;&lt;/titles&gt;&lt;pages&gt;123-126&lt;/pages&gt;&lt;number&gt;17&lt;/number&gt;&lt;contributors&gt;&lt;authors&gt;&lt;author&gt;R. E. Hungate&lt;/author&gt;&lt;author&gt;J. Macy&lt;/author&gt;&lt;/authors&gt;&lt;/contributors&gt;&lt;added-date format="utc"&gt;1660683052&lt;/added-date&gt;&lt;ref-type name="Journal Article"&gt;17&lt;/ref-type&gt;&lt;dates&gt;&lt;year&gt;1973&lt;/year&gt;&lt;/dates&gt;&lt;rec-number&gt;281&lt;/rec-number&gt;&lt;publisher&gt;Swedish Natural Science Research Council&lt;/publisher&gt;&lt;last-updated-date format="utc"&gt;1660683052&lt;/last-updated-date&gt;&lt;/record&gt;&lt;/Cite&gt;&lt;/EndNote&gt;</w:instrText>
      </w:r>
      <w:r>
        <w:fldChar w:fldCharType="separate"/>
      </w:r>
      <w:r>
        <w:rPr>
          <w:noProof/>
        </w:rPr>
        <w:t>(Hungate and Macy, 1973)</w:t>
      </w:r>
      <w:r>
        <w:fldChar w:fldCharType="end"/>
      </w:r>
      <w:r>
        <w:t xml:space="preserve"> as shown in Figure 3.4. This procedure was also another way of preventing oxygen from entering the bottles during inoculation. </w:t>
      </w:r>
    </w:p>
    <w:p w14:paraId="601C19A7" w14:textId="77777777" w:rsidR="0054783A" w:rsidRDefault="0054783A" w:rsidP="0054783A">
      <w:pPr>
        <w:spacing w:line="360" w:lineRule="auto"/>
        <w:jc w:val="both"/>
      </w:pPr>
    </w:p>
    <w:tbl>
      <w:tblPr>
        <w:tblStyle w:val="TableGrid"/>
        <w:tblpPr w:leftFromText="181" w:rightFromText="18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4"/>
        <w:gridCol w:w="4395"/>
      </w:tblGrid>
      <w:tr w:rsidR="0054783A" w14:paraId="4F1BFFE5" w14:textId="77777777" w:rsidTr="00815DC3">
        <w:trPr>
          <w:trHeight w:val="2576"/>
        </w:trPr>
        <w:tc>
          <w:tcPr>
            <w:tcW w:w="4416" w:type="dxa"/>
          </w:tcPr>
          <w:p w14:paraId="3110F31C" w14:textId="77777777" w:rsidR="0054783A" w:rsidRDefault="0054783A" w:rsidP="00815DC3">
            <w:pPr>
              <w:keepNext/>
              <w:spacing w:line="360" w:lineRule="auto"/>
              <w:jc w:val="both"/>
            </w:pPr>
            <w:r>
              <w:rPr>
                <w:noProof/>
              </w:rPr>
              <w:lastRenderedPageBreak/>
              <w:drawing>
                <wp:inline distT="0" distB="0" distL="0" distR="0" wp14:anchorId="64809BF6" wp14:editId="34EC144B">
                  <wp:extent cx="2664448" cy="1998483"/>
                  <wp:effectExtent l="0" t="0" r="3175" b="0"/>
                  <wp:docPr id="39" name="Picture 39" descr="A picture containing indoor, person,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indoor, person, blu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75563" cy="2006820"/>
                          </a:xfrm>
                          <a:prstGeom prst="rect">
                            <a:avLst/>
                          </a:prstGeom>
                        </pic:spPr>
                      </pic:pic>
                    </a:graphicData>
                  </a:graphic>
                </wp:inline>
              </w:drawing>
            </w:r>
          </w:p>
          <w:p w14:paraId="724B5209" w14:textId="77777777" w:rsidR="0054783A" w:rsidRPr="00516838" w:rsidRDefault="0054783A" w:rsidP="00815DC3">
            <w:pPr>
              <w:pStyle w:val="Caption"/>
              <w:jc w:val="both"/>
              <w:rPr>
                <w:sz w:val="21"/>
                <w:szCs w:val="21"/>
              </w:rPr>
            </w:pPr>
            <w:bookmarkStart w:id="72" w:name="_Toc96014310"/>
            <w:bookmarkStart w:id="73" w:name="_Toc141052588"/>
            <w:r w:rsidRPr="00516838">
              <w:rPr>
                <w:sz w:val="21"/>
                <w:szCs w:val="21"/>
              </w:rPr>
              <w:t>Figure 3.4: Hungate technique</w:t>
            </w:r>
            <w:bookmarkEnd w:id="72"/>
            <w:bookmarkEnd w:id="73"/>
          </w:p>
        </w:tc>
        <w:tc>
          <w:tcPr>
            <w:tcW w:w="4416" w:type="dxa"/>
          </w:tcPr>
          <w:p w14:paraId="4E970D71" w14:textId="77777777" w:rsidR="0054783A" w:rsidRDefault="0054783A" w:rsidP="00815DC3">
            <w:pPr>
              <w:keepNext/>
              <w:spacing w:line="360" w:lineRule="auto"/>
              <w:jc w:val="both"/>
            </w:pPr>
            <w:r>
              <w:rPr>
                <w:noProof/>
              </w:rPr>
              <w:drawing>
                <wp:inline distT="0" distB="0" distL="0" distR="0" wp14:anchorId="5FD3589C" wp14:editId="49FB50EE">
                  <wp:extent cx="2664460" cy="1998345"/>
                  <wp:effectExtent l="0" t="0" r="2540" b="0"/>
                  <wp:docPr id="41" name="Picture 41" descr="A picture containing text, indoor,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text, indoor, wall&#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75308" cy="2006481"/>
                          </a:xfrm>
                          <a:prstGeom prst="rect">
                            <a:avLst/>
                          </a:prstGeom>
                        </pic:spPr>
                      </pic:pic>
                    </a:graphicData>
                  </a:graphic>
                </wp:inline>
              </w:drawing>
            </w:r>
          </w:p>
          <w:p w14:paraId="13EB90BB" w14:textId="77777777" w:rsidR="0054783A" w:rsidRPr="00516838" w:rsidRDefault="0054783A" w:rsidP="00815DC3">
            <w:pPr>
              <w:pStyle w:val="Caption"/>
              <w:jc w:val="both"/>
              <w:rPr>
                <w:noProof/>
                <w:sz w:val="21"/>
                <w:szCs w:val="21"/>
              </w:rPr>
            </w:pPr>
            <w:bookmarkStart w:id="74" w:name="_Toc96014311"/>
            <w:bookmarkStart w:id="75" w:name="_Toc141052589"/>
            <w:r w:rsidRPr="00516838">
              <w:rPr>
                <w:sz w:val="21"/>
                <w:szCs w:val="21"/>
              </w:rPr>
              <w:t>Figure 3.5: Anaerobic Chamber unit</w:t>
            </w:r>
            <w:bookmarkEnd w:id="74"/>
            <w:bookmarkEnd w:id="75"/>
          </w:p>
        </w:tc>
      </w:tr>
    </w:tbl>
    <w:p w14:paraId="0034C33F" w14:textId="77777777" w:rsidR="0054783A" w:rsidRDefault="0054783A" w:rsidP="0054783A">
      <w:pPr>
        <w:spacing w:line="360" w:lineRule="auto"/>
        <w:jc w:val="both"/>
      </w:pPr>
    </w:p>
    <w:p w14:paraId="0332ED34" w14:textId="77777777" w:rsidR="0054783A" w:rsidRPr="00FA04A5" w:rsidRDefault="0054783A" w:rsidP="0054783A">
      <w:pPr>
        <w:jc w:val="both"/>
      </w:pPr>
      <w:r>
        <w:br w:type="page"/>
      </w:r>
    </w:p>
    <w:p w14:paraId="53C2A8E6" w14:textId="77777777" w:rsidR="0054783A" w:rsidRDefault="0054783A" w:rsidP="0054783A">
      <w:pPr>
        <w:pStyle w:val="Heading2"/>
        <w:numPr>
          <w:ilvl w:val="2"/>
          <w:numId w:val="11"/>
        </w:numPr>
        <w:spacing w:line="360" w:lineRule="auto"/>
        <w:jc w:val="both"/>
        <w:rPr>
          <w:b/>
          <w:bCs/>
          <w:szCs w:val="28"/>
        </w:rPr>
      </w:pPr>
      <w:bookmarkStart w:id="76" w:name="_Toc143553386"/>
      <w:r>
        <w:rPr>
          <w:b/>
          <w:bCs/>
          <w:szCs w:val="28"/>
        </w:rPr>
        <w:lastRenderedPageBreak/>
        <w:t>Analytical Methods</w:t>
      </w:r>
      <w:bookmarkEnd w:id="76"/>
      <w:r>
        <w:rPr>
          <w:b/>
          <w:bCs/>
          <w:szCs w:val="28"/>
        </w:rPr>
        <w:t xml:space="preserve"> </w:t>
      </w:r>
    </w:p>
    <w:p w14:paraId="6DD672EE" w14:textId="77777777" w:rsidR="0054783A" w:rsidRPr="007548C9" w:rsidRDefault="0054783A" w:rsidP="0054783A">
      <w:pPr>
        <w:pStyle w:val="Heading3"/>
        <w:spacing w:line="360" w:lineRule="auto"/>
        <w:jc w:val="both"/>
        <w:rPr>
          <w:bCs/>
        </w:rPr>
      </w:pPr>
      <w:bookmarkStart w:id="77" w:name="_Toc143553387"/>
      <w:r>
        <w:t>3.2.7.1 Methylene blue method for Sulphide determination</w:t>
      </w:r>
      <w:bookmarkEnd w:id="77"/>
    </w:p>
    <w:p w14:paraId="57040A3F" w14:textId="77777777" w:rsidR="0054783A" w:rsidRDefault="0054783A" w:rsidP="0054783A">
      <w:pPr>
        <w:spacing w:line="360" w:lineRule="auto"/>
        <w:jc w:val="both"/>
      </w:pPr>
      <w:r>
        <w:t xml:space="preserve">Sulphide in the samples was precipitated and fixed as ZnS in a zinc acetate solution followed by the addition of a diamine reagent in HCl which formed a blue colour. This method was  adopted from </w:t>
      </w:r>
      <w:r>
        <w:fldChar w:fldCharType="begin"/>
      </w:r>
      <w:r>
        <w:instrText xml:space="preserve"> ADDIN EN.CITE &lt;EndNote&gt;&lt;Cite&gt;&lt;Author&gt;Joel&lt;/Author&gt;&lt;Year&gt;1969&lt;/Year&gt;&lt;IDText&gt;Spectrophotometric Determination of Hydrogen Sulfide in Natural Waters&lt;/IDText&gt;&lt;DisplayText&gt;(Joel, 1969)&lt;/DisplayText&gt;&lt;record&gt;&lt;keywords&gt;&lt;keyword&gt;Sulfides&lt;/keyword&gt;&lt;keyword&gt;Diamines&lt;/keyword&gt;&lt;keyword&gt;Sewage&lt;/keyword&gt;&lt;keyword&gt;Notes and Comment&lt;/keyword&gt;&lt;keyword&gt;Hydrogen&lt;/keyword&gt;&lt;keyword&gt;Beer Lambert law&lt;/keyword&gt;&lt;keyword&gt;Reagents&lt;/keyword&gt;&lt;keyword&gt;Teeth&lt;/keyword&gt;&lt;keyword&gt;Sulfates&lt;/keyword&gt;&lt;keyword&gt;Sulfur&lt;/keyword&gt;&lt;keyword&gt;Sea water&lt;/keyword&gt;&lt;/keywords&gt;&lt;isbn&gt;0024-3590&lt;/isbn&gt;&lt;titles&gt;&lt;title&gt;Spectrophotometric Determination of Hydrogen Sulfide in Natural Waters&lt;/title&gt;&lt;secondary-title&gt;Limnology and oceanography&lt;/secondary-title&gt;&lt;/titles&gt;&lt;pages&gt;454-458&lt;/pages&gt;&lt;number&gt;3&lt;/number&gt;&lt;contributors&gt;&lt;authors&gt;&lt;author&gt;Joel, D. Cline&lt;/author&gt;&lt;/authors&gt;&lt;/contributors&gt;&lt;added-date format="utc"&gt;1619460291&lt;/added-date&gt;&lt;ref-type name="Journal Article"&gt;17&lt;/ref-type&gt;&lt;dates&gt;&lt;year&gt;1969&lt;/year&gt;&lt;/dates&gt;&lt;rec-number&gt;172&lt;/rec-number&gt;&lt;publisher&gt;American Society of Limnology and Oceanography&lt;/publisher&gt;&lt;last-updated-date format="utc"&gt;1619460291&lt;/last-updated-date&gt;&lt;electronic-resource-num&gt;10.4319/lo.1969.14.3.0454&lt;/electronic-resource-num&gt;&lt;volume&gt;14&lt;/volume&gt;&lt;/record&gt;&lt;/Cite&gt;&lt;/EndNote&gt;</w:instrText>
      </w:r>
      <w:r>
        <w:fldChar w:fldCharType="separate"/>
      </w:r>
      <w:r>
        <w:rPr>
          <w:noProof/>
        </w:rPr>
        <w:t>(Joel, 1969)</w:t>
      </w:r>
      <w:r>
        <w:fldChar w:fldCharType="end"/>
      </w:r>
      <w:r>
        <w:t xml:space="preserve">. The exact sulphide concentration was determined by iodometric titration and colour development through the addition of a Diamine reagent to known amounts of sulphide. </w:t>
      </w:r>
    </w:p>
    <w:p w14:paraId="510A0168" w14:textId="77777777" w:rsidR="0054783A" w:rsidRDefault="0054783A" w:rsidP="0054783A">
      <w:pPr>
        <w:spacing w:line="360" w:lineRule="auto"/>
        <w:jc w:val="both"/>
      </w:pPr>
      <w:r>
        <w:t>The diamine reagent was prepared by mixing 500 ml of concentrated HCl in 500 ml of distilled water and left to cool. 4.0g of N, N-dimethyl-p-</w:t>
      </w:r>
      <w:proofErr w:type="spellStart"/>
      <w:r>
        <w:t>phenylendiamine</w:t>
      </w:r>
      <w:proofErr w:type="spellEnd"/>
      <w:r>
        <w:t xml:space="preserve"> and 6.0 g of FeCl</w:t>
      </w:r>
      <w:r w:rsidRPr="004B554C">
        <w:rPr>
          <w:vertAlign w:val="subscript"/>
        </w:rPr>
        <w:t>3</w:t>
      </w:r>
      <w:r>
        <w:t>.6H</w:t>
      </w:r>
      <w:r w:rsidRPr="004B554C">
        <w:rPr>
          <w:vertAlign w:val="subscript"/>
        </w:rPr>
        <w:t>2</w:t>
      </w:r>
      <w:r>
        <w:t xml:space="preserve">O were added and dissolved in the solution. The solution was then stored in a refrigerator for several months.  </w:t>
      </w:r>
    </w:p>
    <w:p w14:paraId="07E4C98D" w14:textId="77777777" w:rsidR="0054783A" w:rsidRDefault="0054783A" w:rsidP="0054783A">
      <w:pPr>
        <w:spacing w:line="360" w:lineRule="auto"/>
        <w:jc w:val="both"/>
      </w:pPr>
      <w:r>
        <w:t>Zinc acetate solution (10%) was prepared by dissolving a 100g of Zinc acetate to 1 litre of Distilled water containing 1ml of concentrated acetic acid.</w:t>
      </w:r>
    </w:p>
    <w:p w14:paraId="6F14E6BC" w14:textId="77777777" w:rsidR="0054783A" w:rsidRDefault="0054783A" w:rsidP="0054783A">
      <w:pPr>
        <w:pStyle w:val="Heading3"/>
        <w:spacing w:line="360" w:lineRule="auto"/>
        <w:jc w:val="both"/>
      </w:pPr>
      <w:bookmarkStart w:id="78" w:name="_Toc143553388"/>
      <w:r>
        <w:t>3.2.7.2 Procedure</w:t>
      </w:r>
      <w:bookmarkEnd w:id="78"/>
    </w:p>
    <w:p w14:paraId="0FE4A333" w14:textId="77777777" w:rsidR="0054783A" w:rsidRDefault="0054783A" w:rsidP="0054783A">
      <w:pPr>
        <w:spacing w:line="360" w:lineRule="auto"/>
        <w:jc w:val="both"/>
      </w:pPr>
      <w:r>
        <w:t>The methylene blue method was able to measure sulphide concentrations in samples within 1-20 mg S/L. 0.5ml of each sample containing sulphide was precipitated in Zinc sulphide (ZnS) containing 0.5ml Zinc Acetate (</w:t>
      </w:r>
      <w:proofErr w:type="spellStart"/>
      <w:r>
        <w:t>ZnAc</w:t>
      </w:r>
      <w:proofErr w:type="spellEnd"/>
      <w:r>
        <w:t>) as shown in Figure 3.6. Samples were either analysed immediately or stored in the refrigerator at 4</w:t>
      </w:r>
      <w:r>
        <w:sym w:font="Symbol" w:char="F0B0"/>
      </w:r>
      <w:r>
        <w:t xml:space="preserve">C where they were kept stable.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25"/>
      </w:tblGrid>
      <w:tr w:rsidR="0054783A" w14:paraId="0D23710B" w14:textId="77777777" w:rsidTr="00516838">
        <w:trPr>
          <w:trHeight w:val="1559"/>
          <w:jc w:val="center"/>
        </w:trPr>
        <w:tc>
          <w:tcPr>
            <w:tcW w:w="6825" w:type="dxa"/>
          </w:tcPr>
          <w:p w14:paraId="51559A64" w14:textId="77777777" w:rsidR="0054783A" w:rsidRDefault="0054783A" w:rsidP="00516838">
            <w:pPr>
              <w:keepNext/>
              <w:spacing w:line="360" w:lineRule="auto"/>
              <w:jc w:val="center"/>
            </w:pPr>
            <w:r>
              <w:rPr>
                <w:noProof/>
                <w:sz w:val="21"/>
                <w:szCs w:val="21"/>
              </w:rPr>
              <w:drawing>
                <wp:inline distT="0" distB="0" distL="0" distR="0" wp14:anchorId="495CA8C1" wp14:editId="02C2DC58">
                  <wp:extent cx="1584013" cy="1188098"/>
                  <wp:effectExtent l="0" t="0" r="3810" b="5715"/>
                  <wp:docPr id="62" name="Picture 62"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picture containing indoo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36891" cy="1227759"/>
                          </a:xfrm>
                          <a:prstGeom prst="rect">
                            <a:avLst/>
                          </a:prstGeom>
                        </pic:spPr>
                      </pic:pic>
                    </a:graphicData>
                  </a:graphic>
                </wp:inline>
              </w:drawing>
            </w:r>
          </w:p>
          <w:p w14:paraId="5C10D760" w14:textId="77777777" w:rsidR="0054783A" w:rsidRPr="00516838" w:rsidRDefault="0054783A" w:rsidP="00516838">
            <w:pPr>
              <w:pStyle w:val="Caption"/>
              <w:jc w:val="center"/>
              <w:rPr>
                <w:sz w:val="21"/>
                <w:szCs w:val="21"/>
              </w:rPr>
            </w:pPr>
            <w:bookmarkStart w:id="79" w:name="_Toc96014312"/>
            <w:bookmarkStart w:id="80" w:name="_Toc141052590"/>
            <w:r w:rsidRPr="00516838">
              <w:rPr>
                <w:sz w:val="21"/>
                <w:szCs w:val="21"/>
              </w:rPr>
              <w:t xml:space="preserve">Figure 3.6: Test tube containing sulphide precipitated in </w:t>
            </w:r>
            <w:proofErr w:type="spellStart"/>
            <w:r w:rsidRPr="00516838">
              <w:rPr>
                <w:sz w:val="21"/>
                <w:szCs w:val="21"/>
              </w:rPr>
              <w:t>ZnAc</w:t>
            </w:r>
            <w:proofErr w:type="spellEnd"/>
            <w:r w:rsidRPr="00516838">
              <w:rPr>
                <w:sz w:val="21"/>
                <w:szCs w:val="21"/>
              </w:rPr>
              <w:t xml:space="preserve"> solution</w:t>
            </w:r>
            <w:bookmarkEnd w:id="79"/>
            <w:bookmarkEnd w:id="80"/>
          </w:p>
        </w:tc>
      </w:tr>
    </w:tbl>
    <w:p w14:paraId="23B46D71" w14:textId="77777777" w:rsidR="0054783A" w:rsidRDefault="0054783A" w:rsidP="0054783A">
      <w:pPr>
        <w:spacing w:line="360" w:lineRule="auto"/>
        <w:jc w:val="both"/>
      </w:pPr>
    </w:p>
    <w:p w14:paraId="5BD7559A" w14:textId="2CCDCE70" w:rsidR="0054783A" w:rsidRDefault="0054783A" w:rsidP="0054783A">
      <w:pPr>
        <w:spacing w:line="360" w:lineRule="auto"/>
        <w:jc w:val="both"/>
      </w:pPr>
      <w:r>
        <w:t>During the analysis, each sample was brought to a total volume of 5ml with distilled water followed by the addition of 0.4ml of a Diamine reagent for colour development. The samples were covered and tilted upside down for homogeneity and left for 30 minutes but not more than 2 hours before spectrophotometric analysis at 670 nm. The wavelength 670</w:t>
      </w:r>
      <w:r w:rsidR="00CD7B24">
        <w:t xml:space="preserve"> </w:t>
      </w:r>
      <w:r>
        <w:t xml:space="preserve">nm was used because methylene blue has two absorption peaks at 635 and 670nm. However, the </w:t>
      </w:r>
      <w:r>
        <w:lastRenderedPageBreak/>
        <w:t xml:space="preserve">complete absorption spectrum ranges </w:t>
      </w:r>
      <w:r w:rsidR="00CD7B24">
        <w:t xml:space="preserve">between </w:t>
      </w:r>
      <w:r>
        <w:t xml:space="preserve">609-690nm </w:t>
      </w:r>
      <w:r w:rsidR="002B2116">
        <w:fldChar w:fldCharType="begin"/>
      </w:r>
      <w:r w:rsidR="002B2116">
        <w:instrText xml:space="preserve"> ADDIN EN.CITE &lt;EndNote&gt;&lt;Cite&gt;&lt;Author&gt;Giannelli&lt;/Author&gt;&lt;Year&gt;2018&lt;/Year&gt;&lt;IDText&gt;Appropriate laser wavelengths for photodynamic therapy with methylene blue&lt;/IDText&gt;&lt;DisplayText&gt;(Giannelli and Bani, 2018)&lt;/DisplayText&gt;&lt;record&gt;&lt;keywords&gt;&lt;keyword&gt;Cancer&lt;/keyword&gt;&lt;keyword&gt;Dentistry&lt;/keyword&gt;&lt;keyword&gt;Engineering&lt;/keyword&gt;&lt;keyword&gt;Engineering, Biomedical&lt;/keyword&gt;&lt;keyword&gt;Lasers&lt;/keyword&gt;&lt;keyword&gt;Lasers in medicine&lt;/keyword&gt;&lt;keyword&gt;Lasers in surgery&lt;/keyword&gt;&lt;keyword&gt;Letter&lt;/keyword&gt;&lt;keyword&gt;Life Sciences &amp;amp; Biomedicine&lt;/keyword&gt;&lt;keyword&gt;Medicine&lt;/keyword&gt;&lt;keyword&gt;Medicine &amp;amp; Public Health&lt;/keyword&gt;&lt;keyword&gt;Methylene blue&lt;/keyword&gt;&lt;keyword&gt;Optical Devices&lt;/keyword&gt;&lt;keyword&gt;Optics&lt;/keyword&gt;&lt;keyword&gt;Photochemotherapy&lt;/keyword&gt;&lt;keyword&gt;Photodynamic therapy&lt;/keyword&gt;&lt;keyword&gt;Photonics&lt;/keyword&gt;&lt;keyword&gt;Quantum Optics&lt;/keyword&gt;&lt;keyword&gt;Science &amp;amp; Technology&lt;/keyword&gt;&lt;keyword&gt;Surgery&lt;/keyword&gt;&lt;keyword&gt;Technology&lt;/keyword&gt;&lt;keyword&gt;Wavelengths&lt;/keyword&gt;&lt;/keywords&gt;&lt;isbn&gt;0268-8921&lt;/isbn&gt;&lt;titles&gt;&lt;title&gt;Appropriate laser wavelengths for photodynamic therapy with methylene blue&lt;/title&gt;&lt;secondary-title&gt;Lasers Med Sci&lt;/secondary-title&gt;&lt;/titles&gt;&lt;pages&gt;1837-1838&lt;/pages&gt;&lt;number&gt;8&lt;/number&gt;&lt;contributors&gt;&lt;authors&gt;&lt;author&gt;Giannelli, Marco&lt;/author&gt;&lt;author&gt;Bani, Daniele&lt;/author&gt;&lt;/authors&gt;&lt;/contributors&gt;&lt;added-date format="utc"&gt;1666993246&lt;/added-date&gt;&lt;pub-location&gt;London&lt;/pub-location&gt;&lt;ref-type name="Journal Article"&gt;17&lt;/ref-type&gt;&lt;dates&gt;&lt;year&gt;2018&lt;/year&gt;&lt;/dates&gt;&lt;rec-number&gt;294&lt;/rec-number&gt;&lt;publisher&gt;London: Springer London&lt;/publisher&gt;&lt;last-updated-date format="utc"&gt;1666993246&lt;/last-updated-date&gt;&lt;electronic-resource-num&gt;10.1007/s10103-018-2566-x&lt;/electronic-resource-num&gt;&lt;volume&gt;33&lt;/volume&gt;&lt;/record&gt;&lt;/Cite&gt;&lt;/EndNote&gt;</w:instrText>
      </w:r>
      <w:r w:rsidR="002B2116">
        <w:fldChar w:fldCharType="separate"/>
      </w:r>
      <w:r w:rsidR="002B2116">
        <w:rPr>
          <w:noProof/>
        </w:rPr>
        <w:t>(Giannelli and Bani, 2018)</w:t>
      </w:r>
      <w:r w:rsidR="002B2116">
        <w:fldChar w:fldCharType="end"/>
      </w:r>
      <w:r>
        <w:t xml:space="preserve"> . Absorption was measured in a 1cm cuvette using distilled water as a blank. Absorbance readings were recorded at measurements below 0.9 and diluted if measurements were above this value. </w:t>
      </w:r>
    </w:p>
    <w:p w14:paraId="6EFBCEB5" w14:textId="6E755B27" w:rsidR="0054783A" w:rsidRDefault="0054783A" w:rsidP="0054783A">
      <w:pPr>
        <w:spacing w:line="360" w:lineRule="auto"/>
        <w:jc w:val="both"/>
      </w:pPr>
      <w:r>
        <w:t xml:space="preserve">A calibration curve was prepared from a triplicate set of standard solutions (0.5 ml, 1.0 ml, 1.5 ml, 2.0ml, 2.5ml and 3ml) with known concentrations of sulphide. The preparation of the calibration curve was adopted from </w:t>
      </w:r>
      <w:r>
        <w:fldChar w:fldCharType="begin"/>
      </w:r>
      <w:r>
        <w:instrText xml:space="preserve"> ADDIN EN.CITE &lt;EndNote&gt;&lt;Cite&gt;&lt;Author&gt;Joel&lt;/Author&gt;&lt;Year&gt;1969&lt;/Year&gt;&lt;IDText&gt;Spectrophotometric Determination of Hydrogen Sulfide in Natural Waters&lt;/IDText&gt;&lt;DisplayText&gt;(Joel, 1969)&lt;/DisplayText&gt;&lt;record&gt;&lt;keywords&gt;&lt;keyword&gt;Sulfides&lt;/keyword&gt;&lt;keyword&gt;Diamines&lt;/keyword&gt;&lt;keyword&gt;Sewage&lt;/keyword&gt;&lt;keyword&gt;Notes and Comment&lt;/keyword&gt;&lt;keyword&gt;Hydrogen&lt;/keyword&gt;&lt;keyword&gt;Beer Lambert law&lt;/keyword&gt;&lt;keyword&gt;Reagents&lt;/keyword&gt;&lt;keyword&gt;Teeth&lt;/keyword&gt;&lt;keyword&gt;Sulfates&lt;/keyword&gt;&lt;keyword&gt;Sulfur&lt;/keyword&gt;&lt;keyword&gt;Sea water&lt;/keyword&gt;&lt;/keywords&gt;&lt;isbn&gt;0024-3590&lt;/isbn&gt;&lt;titles&gt;&lt;title&gt;Spectrophotometric Determination of Hydrogen Sulfide in Natural Waters&lt;/title&gt;&lt;secondary-title&gt;Limnology and oceanography&lt;/secondary-title&gt;&lt;/titles&gt;&lt;pages&gt;454-458&lt;/pages&gt;&lt;number&gt;3&lt;/number&gt;&lt;contributors&gt;&lt;authors&gt;&lt;author&gt;Joel, D. Cline&lt;/author&gt;&lt;/authors&gt;&lt;/contributors&gt;&lt;added-date format="utc"&gt;1619460291&lt;/added-date&gt;&lt;ref-type name="Journal Article"&gt;17&lt;/ref-type&gt;&lt;dates&gt;&lt;year&gt;1969&lt;/year&gt;&lt;/dates&gt;&lt;rec-number&gt;172&lt;/rec-number&gt;&lt;publisher&gt;American Society of Limnology and Oceanography&lt;/publisher&gt;&lt;last-updated-date format="utc"&gt;1619460291&lt;/last-updated-date&gt;&lt;electronic-resource-num&gt;10.4319/lo.1969.14.3.0454&lt;/electronic-resource-num&gt;&lt;volume&gt;14&lt;/volume&gt;&lt;/record&gt;&lt;/Cite&gt;&lt;/EndNote&gt;</w:instrText>
      </w:r>
      <w:r>
        <w:fldChar w:fldCharType="separate"/>
      </w:r>
      <w:r>
        <w:rPr>
          <w:noProof/>
        </w:rPr>
        <w:t>(Joel, 1969)</w:t>
      </w:r>
      <w:r>
        <w:fldChar w:fldCharType="end"/>
      </w:r>
      <w:r>
        <w:t>. 100 mg of Na</w:t>
      </w:r>
      <w:r w:rsidRPr="00D21458">
        <w:rPr>
          <w:vertAlign w:val="subscript"/>
        </w:rPr>
        <w:t>2</w:t>
      </w:r>
      <w:r>
        <w:t>S.9H</w:t>
      </w:r>
      <w:r w:rsidRPr="00D21458">
        <w:rPr>
          <w:vertAlign w:val="subscript"/>
        </w:rPr>
        <w:t>2</w:t>
      </w:r>
      <w:r>
        <w:t xml:space="preserve">O was dissolved in 1% </w:t>
      </w:r>
      <w:proofErr w:type="spellStart"/>
      <w:r>
        <w:t>ZnAc</w:t>
      </w:r>
      <w:proofErr w:type="spellEnd"/>
      <w:r>
        <w:t xml:space="preserve"> and diluted 10x. Using a 10ml test tube, standard solutions containing sulphide were aliquoted in their respective volumes, topped up with 1% </w:t>
      </w:r>
      <w:proofErr w:type="spellStart"/>
      <w:r>
        <w:t>ZnAc</w:t>
      </w:r>
      <w:proofErr w:type="spellEnd"/>
      <w:r>
        <w:t xml:space="preserve"> to a total volume of 5ml with 0.4ml Diamine reagent added for colour development. </w:t>
      </w:r>
    </w:p>
    <w:p w14:paraId="4D35E6D2" w14:textId="77777777" w:rsidR="0054783A" w:rsidRDefault="0054783A" w:rsidP="0054783A">
      <w:pPr>
        <w:spacing w:line="360" w:lineRule="auto"/>
        <w:jc w:val="both"/>
      </w:pPr>
      <w:r>
        <w:t xml:space="preserve">The equation below was used to calculate unknown sulphide concentrations in samples based on the constants (0.0644 and 0.0591) generated from the curve shown below in Figure 3.7 for slope and intercept. The absorbance of each solution was measured after colour development at an OD of OD670 nm. </w:t>
      </w:r>
    </w:p>
    <w:p w14:paraId="27E4E3E0" w14:textId="77777777" w:rsidR="0054783A" w:rsidRDefault="00000000" w:rsidP="0054783A">
      <w:pPr>
        <w:spacing w:line="360" w:lineRule="auto"/>
        <w:jc w:val="both"/>
      </w:pPr>
      <m:oMath>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S</m:t>
        </m:r>
      </m:oMath>
      <w:r w:rsidR="0054783A">
        <w:t xml:space="preserve"> (mg/L) = [Slope </w:t>
      </w:r>
      <w:r w:rsidR="0054783A">
        <w:sym w:font="Symbol" w:char="F0B4"/>
      </w:r>
      <w:r w:rsidR="0054783A">
        <w:t xml:space="preserve">Absorbance-Intercept] </w:t>
      </w:r>
      <w:r w:rsidR="0054783A">
        <w:sym w:font="Symbol" w:char="F0B4"/>
      </w:r>
      <w:r w:rsidR="0054783A">
        <w:t xml:space="preserve"> Dilution factor</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61"/>
      </w:tblGrid>
      <w:tr w:rsidR="0054783A" w14:paraId="58DA0E62" w14:textId="77777777" w:rsidTr="00516838">
        <w:trPr>
          <w:trHeight w:val="360"/>
          <w:jc w:val="center"/>
        </w:trPr>
        <w:tc>
          <w:tcPr>
            <w:tcW w:w="7461" w:type="dxa"/>
          </w:tcPr>
          <w:p w14:paraId="1306DD32" w14:textId="176BFD73" w:rsidR="0054783A" w:rsidRDefault="0054783A" w:rsidP="00516838">
            <w:pPr>
              <w:keepNext/>
              <w:spacing w:line="360" w:lineRule="auto"/>
              <w:jc w:val="center"/>
            </w:pPr>
            <w:r>
              <w:rPr>
                <w:noProof/>
              </w:rPr>
              <w:drawing>
                <wp:inline distT="0" distB="0" distL="0" distR="0" wp14:anchorId="088BC27C" wp14:editId="74B0D075">
                  <wp:extent cx="3127217" cy="1871133"/>
                  <wp:effectExtent l="0" t="0" r="0" b="0"/>
                  <wp:docPr id="8" name="Picture 8" descr="Chart, line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line chart, scatter char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66135" cy="1894419"/>
                          </a:xfrm>
                          <a:prstGeom prst="rect">
                            <a:avLst/>
                          </a:prstGeom>
                        </pic:spPr>
                      </pic:pic>
                    </a:graphicData>
                  </a:graphic>
                </wp:inline>
              </w:drawing>
            </w:r>
          </w:p>
          <w:p w14:paraId="09609252" w14:textId="77777777" w:rsidR="0054783A" w:rsidRPr="00516838" w:rsidRDefault="0054783A" w:rsidP="00815DC3">
            <w:pPr>
              <w:pStyle w:val="Caption"/>
              <w:jc w:val="both"/>
              <w:rPr>
                <w:sz w:val="21"/>
                <w:szCs w:val="21"/>
              </w:rPr>
            </w:pPr>
            <w:bookmarkStart w:id="81" w:name="_Toc96014313"/>
            <w:bookmarkStart w:id="82" w:name="_Toc141052591"/>
            <w:r w:rsidRPr="00516838">
              <w:rPr>
                <w:sz w:val="21"/>
                <w:szCs w:val="21"/>
              </w:rPr>
              <w:t>Figure 3.7: Sulphide standard curve from triplicate measurements</w:t>
            </w:r>
            <w:bookmarkEnd w:id="81"/>
            <w:bookmarkEnd w:id="82"/>
          </w:p>
        </w:tc>
      </w:tr>
    </w:tbl>
    <w:p w14:paraId="4066A117" w14:textId="77777777" w:rsidR="0054783A" w:rsidRDefault="0054783A" w:rsidP="0054783A">
      <w:pPr>
        <w:spacing w:line="360" w:lineRule="auto"/>
        <w:jc w:val="both"/>
      </w:pPr>
    </w:p>
    <w:p w14:paraId="3C3EC0E1" w14:textId="77777777" w:rsidR="0054783A" w:rsidRDefault="0054783A" w:rsidP="0054783A">
      <w:pPr>
        <w:jc w:val="both"/>
      </w:pPr>
      <w:r>
        <w:br w:type="page"/>
      </w:r>
    </w:p>
    <w:p w14:paraId="4E7A4331" w14:textId="77777777" w:rsidR="0054783A" w:rsidRDefault="0054783A" w:rsidP="0054783A">
      <w:pPr>
        <w:pStyle w:val="Heading3"/>
        <w:spacing w:line="360" w:lineRule="auto"/>
        <w:jc w:val="both"/>
      </w:pPr>
      <w:bookmarkStart w:id="83" w:name="_Toc143553389"/>
      <w:r>
        <w:lastRenderedPageBreak/>
        <w:t>3.2.7.3 Measurement of bacteria growth</w:t>
      </w:r>
      <w:bookmarkEnd w:id="83"/>
    </w:p>
    <w:p w14:paraId="43708545" w14:textId="390E31E6" w:rsidR="0054783A" w:rsidRDefault="0054783A" w:rsidP="0054783A">
      <w:pPr>
        <w:spacing w:line="360" w:lineRule="auto"/>
        <w:jc w:val="both"/>
      </w:pPr>
      <w:r>
        <w:t xml:space="preserve">The bacteria growth in each sample was measured by carrying out a turbidimetric analysis using a spectrophotometer (7315 </w:t>
      </w:r>
      <w:proofErr w:type="spellStart"/>
      <w:r>
        <w:t>Jenway</w:t>
      </w:r>
      <w:proofErr w:type="spellEnd"/>
      <w:r>
        <w:t xml:space="preserve">). 1 ml of suspended culture was collected from each sample bottle and dispensed into a 1 cm cuvette.  The optical density was measured at a wavelength of OD600 nm for each sample and a fresh medium used as blank. Measuring bacteria growth at OD600 is considered the easiest way of measuring all stages of bacteria growth as it measures the degree at which light is scattered by the bacteria in the culture. This means the optical density can increase as bacteria increases.  The wavelength 600nm is specifically chosen because it is not harmful to bacteria culture and it minimizes cell damage and growth </w:t>
      </w:r>
      <w:r>
        <w:fldChar w:fldCharType="begin"/>
      </w:r>
      <w:r w:rsidR="00660324">
        <w:instrText xml:space="preserve"> ADDIN EN.CITE &lt;EndNote&gt;&lt;Cite&gt;&lt;Author&gt;Beal&lt;/Author&gt;&lt;Year&gt;2020&lt;/Year&gt;&lt;IDText&gt;Robust estimation of bacterial cell count from optical density&lt;/IDText&gt;&lt;DisplayText&gt;(Beal&lt;style face="italic"&gt; et al.&lt;/style&gt;, 2020)&lt;/DisplayText&gt;&lt;record&gt;&lt;keywords&gt;&lt;keyword&gt;Biological techniques&lt;/keyword&gt;&lt;keyword&gt;Biology&lt;/keyword&gt;&lt;keyword&gt;Calibration&lt;/keyword&gt;&lt;keyword&gt;Cell culture&lt;/keyword&gt;&lt;keyword&gt;Data acquisition&lt;/keyword&gt;&lt;keyword&gt;Flow cytometry&lt;/keyword&gt;&lt;keyword&gt;Fluorescein&lt;/keyword&gt;&lt;keyword&gt;Laboratories&lt;/keyword&gt;&lt;keyword&gt;Life Sciences &amp;amp; Biomedicine&lt;/keyword&gt;&lt;keyword&gt;Life Sciences &amp;amp; Biomedicine - Other Topics&lt;/keyword&gt;&lt;keyword&gt;Liquid culture&lt;/keyword&gt;&lt;keyword&gt;Microspheres&lt;/keyword&gt;&lt;keyword&gt;Multidisciplinary Sciences&lt;/keyword&gt;&lt;keyword&gt;Optical density&lt;/keyword&gt;&lt;keyword&gt;Quality control&lt;/keyword&gt;&lt;keyword&gt;Science &amp;amp; Technology&lt;/keyword&gt;&lt;keyword&gt;Science &amp;amp; Technology - Other Topics&lt;/keyword&gt;&lt;keyword&gt;Silica&lt;/keyword&gt;&lt;/keywords&gt;&lt;isbn&gt;2399-3642&lt;/isbn&gt;&lt;titles&gt;&lt;title&gt;Robust estimation of bacterial cell count from optical density&lt;/title&gt;&lt;secondary-title&gt;Commun Biol&lt;/secondary-title&gt;&lt;/titles&gt;&lt;pages&gt;512-512&lt;/pages&gt;&lt;number&gt;1&lt;/number&gt;&lt;contributors&gt;&lt;authors&gt;&lt;author&gt;Beal, Jacob&lt;/author&gt;&lt;author&gt;Farny, Natalie G.&lt;/author&gt;&lt;author&gt;Haddock-Angelli, Traci&lt;/author&gt;&lt;author&gt;Selvarajah, Vinoo&lt;/author&gt;&lt;author&gt;Baldwin, Geoff S.&lt;/author&gt;&lt;author&gt;Buckley-Taylor, Russell&lt;/author&gt;&lt;author&gt;Gershater, Markus&lt;/author&gt;&lt;author&gt;Kiga, Daisuke&lt;/author&gt;&lt;author&gt;Marken, John&lt;/author&gt;&lt;author&gt;Sanchania, Vishal&lt;/author&gt;&lt;author&gt;Sison, Abigail&lt;/author&gt;&lt;author&gt;Workman, Christopher T.&lt;/author&gt;&lt;/authors&gt;&lt;/contributors&gt;&lt;added-date format="utc"&gt;1664404537&lt;/added-date&gt;&lt;pub-location&gt;BERLIN&lt;/pub-location&gt;&lt;ref-type name="Journal Article"&gt;17&lt;/ref-type&gt;&lt;dates&gt;&lt;year&gt;2020&lt;/year&gt;&lt;/dates&gt;&lt;rec-number&gt;282&lt;/rec-number&gt;&lt;publisher&gt;BERLIN: Springer Nature&lt;/publisher&gt;&lt;last-updated-date format="utc"&gt;1664404537&lt;/last-updated-date&gt;&lt;electronic-resource-num&gt;10.1038/s42003-020-01127-5&lt;/electronic-resource-num&gt;&lt;volume&gt;3&lt;/volume&gt;&lt;/record&gt;&lt;/Cite&gt;&lt;/EndNote&gt;</w:instrText>
      </w:r>
      <w:r>
        <w:fldChar w:fldCharType="separate"/>
      </w:r>
      <w:r w:rsidR="00660324">
        <w:rPr>
          <w:noProof/>
        </w:rPr>
        <w:t>(Beal</w:t>
      </w:r>
      <w:r w:rsidR="00660324" w:rsidRPr="00660324">
        <w:rPr>
          <w:i/>
          <w:noProof/>
        </w:rPr>
        <w:t xml:space="preserve"> et al.</w:t>
      </w:r>
      <w:r w:rsidR="00660324">
        <w:rPr>
          <w:noProof/>
        </w:rPr>
        <w:t>, 2020)</w:t>
      </w:r>
      <w:r>
        <w:fldChar w:fldCharType="end"/>
      </w:r>
      <w:r w:rsidR="00B33977">
        <w:t>.</w:t>
      </w:r>
      <w:r>
        <w:t xml:space="preserve"> </w:t>
      </w:r>
    </w:p>
    <w:p w14:paraId="4EB57312" w14:textId="77777777" w:rsidR="0054783A" w:rsidRDefault="0054783A" w:rsidP="0054783A">
      <w:pPr>
        <w:pStyle w:val="Heading3"/>
        <w:jc w:val="both"/>
      </w:pPr>
      <w:bookmarkStart w:id="84" w:name="_Toc143553390"/>
      <w:r>
        <w:t>3.2.7.4 Acetate analysis</w:t>
      </w:r>
      <w:bookmarkEnd w:id="84"/>
      <w:r>
        <w:t xml:space="preserve"> </w:t>
      </w:r>
    </w:p>
    <w:p w14:paraId="220C4C90" w14:textId="77777777" w:rsidR="0054783A" w:rsidRDefault="0054783A" w:rsidP="0054783A">
      <w:pPr>
        <w:spacing w:line="360" w:lineRule="auto"/>
        <w:jc w:val="both"/>
      </w:pPr>
      <w:r>
        <w:t>Acetate in the samples were analysed using a Gas Chromatograph (Perkin- Elmer Clarus 500) equipped with an autosampler, column DB-FFAP, 30m, 0.32 mm diameter, film 0.25 um and a detector flame ionisation detector (FID). The injection and detector temperatures were 250</w:t>
      </w:r>
      <w:r>
        <w:sym w:font="Symbol" w:char="F0B0"/>
      </w:r>
      <w:r>
        <w:t>C and 230</w:t>
      </w:r>
      <w:r>
        <w:sym w:font="Symbol" w:char="F0B0"/>
      </w:r>
      <w:r>
        <w:t xml:space="preserve">C respectively, operating at a flow rate of 2.6ml/min nitrogen carrier gas. The injection split ratio was 40: 1 at a 1ul sample volume for each run. </w:t>
      </w:r>
    </w:p>
    <w:p w14:paraId="4CE1EDAE" w14:textId="77777777" w:rsidR="0054783A" w:rsidRDefault="0054783A" w:rsidP="0054783A">
      <w:pPr>
        <w:spacing w:line="360" w:lineRule="auto"/>
        <w:jc w:val="both"/>
      </w:pPr>
      <w:r>
        <w:t>The oven temperature programme was set at 70</w:t>
      </w:r>
      <w:r>
        <w:sym w:font="Symbol" w:char="F0B0"/>
      </w:r>
      <w:r>
        <w:t>C (3 minutes hold), 70</w:t>
      </w:r>
      <w:r>
        <w:sym w:font="Symbol" w:char="F0B0"/>
      </w:r>
      <w:r>
        <w:t>C-180</w:t>
      </w:r>
      <w:r>
        <w:sym w:font="Symbol" w:char="F0B0"/>
      </w:r>
      <w:r>
        <w:t>C, ramp 20</w:t>
      </w:r>
      <w:r>
        <w:sym w:font="Symbol" w:char="F0B0"/>
      </w:r>
      <w:r>
        <w:t>C/min and 180</w:t>
      </w:r>
      <w:r>
        <w:sym w:font="Symbol" w:char="F0B0"/>
      </w:r>
      <w:r>
        <w:t xml:space="preserve">C (3 minutes hold). </w:t>
      </w:r>
    </w:p>
    <w:p w14:paraId="1267FCFD" w14:textId="77777777" w:rsidR="0054783A" w:rsidRPr="00F974E3" w:rsidRDefault="0054783A" w:rsidP="0054783A">
      <w:pPr>
        <w:jc w:val="both"/>
      </w:pPr>
      <w:r>
        <w:br w:type="page"/>
      </w:r>
    </w:p>
    <w:p w14:paraId="3A61220B" w14:textId="77777777" w:rsidR="0054783A" w:rsidRDefault="0054783A" w:rsidP="0054783A">
      <w:pPr>
        <w:pStyle w:val="Heading2"/>
        <w:numPr>
          <w:ilvl w:val="2"/>
          <w:numId w:val="11"/>
        </w:numPr>
        <w:spacing w:line="360" w:lineRule="auto"/>
        <w:jc w:val="both"/>
        <w:rPr>
          <w:b/>
          <w:bCs/>
          <w:szCs w:val="28"/>
        </w:rPr>
      </w:pPr>
      <w:bookmarkStart w:id="85" w:name="_Toc143553391"/>
      <w:r>
        <w:rPr>
          <w:b/>
          <w:bCs/>
          <w:szCs w:val="28"/>
        </w:rPr>
        <w:lastRenderedPageBreak/>
        <w:t>Determining growth rates of strain DSM 644 (</w:t>
      </w:r>
      <w:r w:rsidRPr="00DE759D">
        <w:rPr>
          <w:b/>
          <w:bCs/>
          <w:i/>
          <w:iCs/>
          <w:szCs w:val="28"/>
        </w:rPr>
        <w:t>D.</w:t>
      </w:r>
      <w:r>
        <w:rPr>
          <w:b/>
          <w:bCs/>
          <w:i/>
          <w:iCs/>
          <w:szCs w:val="28"/>
        </w:rPr>
        <w:t xml:space="preserve"> </w:t>
      </w:r>
      <w:r w:rsidRPr="00DE759D">
        <w:rPr>
          <w:b/>
          <w:bCs/>
          <w:i/>
          <w:iCs/>
          <w:szCs w:val="28"/>
        </w:rPr>
        <w:t>Vulgaris</w:t>
      </w:r>
      <w:r>
        <w:rPr>
          <w:b/>
          <w:bCs/>
          <w:szCs w:val="28"/>
        </w:rPr>
        <w:t>) under varying conditions</w:t>
      </w:r>
      <w:bookmarkEnd w:id="85"/>
    </w:p>
    <w:p w14:paraId="3B63D950" w14:textId="77777777" w:rsidR="0054783A" w:rsidRDefault="0054783A" w:rsidP="0054783A">
      <w:pPr>
        <w:spacing w:line="360" w:lineRule="auto"/>
        <w:jc w:val="both"/>
      </w:pPr>
      <w:r>
        <w:t xml:space="preserve">All growth rates of the strain under varying conditions were determined from bacteria growth measurements taken at specific time intervals depending on the condition. For example, absorbance readings to determine the specific growth rate of </w:t>
      </w:r>
      <w:r w:rsidRPr="00DD2A1D">
        <w:rPr>
          <w:i/>
          <w:iCs/>
        </w:rPr>
        <w:t>D.Vulgaris</w:t>
      </w:r>
      <w:r>
        <w:t xml:space="preserve"> at standard conditions were taken at 2 hours interval for a duration of 36 hours because it was expected that at this condition, the growth of the strain was optimum and so cells grew faster. </w:t>
      </w:r>
    </w:p>
    <w:p w14:paraId="00949953" w14:textId="77777777" w:rsidR="0054783A" w:rsidRDefault="0054783A" w:rsidP="0054783A">
      <w:pPr>
        <w:spacing w:line="360" w:lineRule="auto"/>
        <w:jc w:val="both"/>
      </w:pPr>
      <w:r>
        <w:t xml:space="preserve">Growth curves were then plotted as a function of time and optical density (OD600 nm) </w:t>
      </w:r>
      <w:proofErr w:type="gramStart"/>
      <w:r>
        <w:t>using</w:t>
      </w:r>
      <w:proofErr w:type="gramEnd"/>
      <w:r>
        <w:t xml:space="preserve"> </w:t>
      </w:r>
    </w:p>
    <w:p w14:paraId="5FCAAEA9" w14:textId="77777777" w:rsidR="0054783A" w:rsidRDefault="0054783A" w:rsidP="0054783A">
      <w:pPr>
        <w:spacing w:line="360" w:lineRule="auto"/>
        <w:jc w:val="both"/>
      </w:pPr>
      <w:r>
        <w:t xml:space="preserve">Microsoft Excel. Each growth experiment was carried out in triplicates for reproducibility and average growth rates were often recorded. </w:t>
      </w:r>
    </w:p>
    <w:p w14:paraId="7D9B7B5C" w14:textId="77777777" w:rsidR="0054783A" w:rsidRDefault="0054783A" w:rsidP="0054783A">
      <w:pPr>
        <w:spacing w:line="360" w:lineRule="auto"/>
        <w:jc w:val="both"/>
      </w:pPr>
      <w:r>
        <w:t xml:space="preserve">To determine the growth rates under each condition, the exponential or lag phases of the growth curve were plotted as a function of time shown in Figure 3.8. This is the most important phase in the bacteria growth curve as cells increase in a logarithmic fashion. The growth rate is calculated from a simple equation below formula below was used to calculate the growth rate of each curve. Figure 3.9 shows the growth rate generated from a linear equation as calculated using Microsoft Excel tool. </w:t>
      </w:r>
    </w:p>
    <w:p w14:paraId="50D8684A" w14:textId="77777777" w:rsidR="0054783A" w:rsidRPr="00BF65F4" w:rsidRDefault="0054783A" w:rsidP="0054783A">
      <w:pPr>
        <w:spacing w:line="360" w:lineRule="auto"/>
        <w:jc w:val="both"/>
      </w:pPr>
      <m:oMathPara>
        <m:oMath>
          <m:r>
            <w:rPr>
              <w:rFonts w:ascii="Cambria Math" w:hAnsi="Cambria Math"/>
            </w:rPr>
            <m:t xml:space="preserve">N= </m:t>
          </m:r>
          <m:sSub>
            <m:sSubPr>
              <m:ctrlPr>
                <w:rPr>
                  <w:rFonts w:ascii="Cambria Math" w:hAnsi="Cambria Math"/>
                  <w:i/>
                </w:rPr>
              </m:ctrlPr>
            </m:sSubPr>
            <m:e>
              <m:r>
                <w:rPr>
                  <w:rFonts w:ascii="Cambria Math" w:hAnsi="Cambria Math"/>
                </w:rPr>
                <m:t>N</m:t>
              </m:r>
            </m:e>
            <m:sub>
              <m:r>
                <w:rPr>
                  <w:rFonts w:ascii="Cambria Math" w:hAnsi="Cambria Math"/>
                </w:rPr>
                <m:t xml:space="preserve">0 </m:t>
              </m:r>
            </m:sub>
          </m:sSub>
          <m:sSup>
            <m:sSupPr>
              <m:ctrlPr>
                <w:rPr>
                  <w:rFonts w:ascii="Cambria Math" w:hAnsi="Cambria Math"/>
                  <w:i/>
                </w:rPr>
              </m:ctrlPr>
            </m:sSupPr>
            <m:e>
              <m:r>
                <w:rPr>
                  <w:rFonts w:ascii="Cambria Math" w:hAnsi="Cambria Math"/>
                </w:rPr>
                <m:t>e</m:t>
              </m:r>
            </m:e>
            <m:sup>
              <m:r>
                <w:rPr>
                  <w:rFonts w:ascii="Cambria Math" w:hAnsi="Cambria Math"/>
                </w:rPr>
                <m:t>μ t</m:t>
              </m:r>
            </m:sup>
          </m:sSup>
        </m:oMath>
      </m:oMathPara>
    </w:p>
    <w:p w14:paraId="1925C011" w14:textId="77777777" w:rsidR="0054783A" w:rsidRDefault="0054783A" w:rsidP="0054783A">
      <w:pPr>
        <w:spacing w:line="360" w:lineRule="auto"/>
        <w:jc w:val="both"/>
      </w:pPr>
      <w:proofErr w:type="gramStart"/>
      <w:r>
        <w:t>Where;</w:t>
      </w:r>
      <w:proofErr w:type="gramEnd"/>
    </w:p>
    <w:p w14:paraId="58461634" w14:textId="77777777" w:rsidR="0054783A" w:rsidRDefault="0054783A" w:rsidP="0054783A">
      <w:pPr>
        <w:spacing w:line="360" w:lineRule="auto"/>
        <w:jc w:val="both"/>
      </w:pPr>
      <w:r>
        <w:t xml:space="preserve">N   = number of newly produced cells </w:t>
      </w:r>
    </w:p>
    <w:p w14:paraId="13CEB46A" w14:textId="77777777" w:rsidR="0054783A" w:rsidRDefault="0054783A" w:rsidP="0054783A">
      <w:pPr>
        <w:spacing w:line="360" w:lineRule="auto"/>
        <w:jc w:val="both"/>
      </w:pPr>
      <w:r>
        <w:t>N</w:t>
      </w:r>
      <w:r w:rsidRPr="00F07779">
        <w:rPr>
          <w:vertAlign w:val="subscript"/>
        </w:rPr>
        <w:t>0</w:t>
      </w:r>
      <w:r>
        <w:t xml:space="preserve"> = cell number at time 0 </w:t>
      </w:r>
    </w:p>
    <w:p w14:paraId="7BEC1315" w14:textId="77777777" w:rsidR="0054783A" w:rsidRDefault="0054783A" w:rsidP="0054783A">
      <w:pPr>
        <w:spacing w:line="360" w:lineRule="auto"/>
        <w:jc w:val="both"/>
      </w:pPr>
      <w:r>
        <w:t xml:space="preserve">e   = exponential </w:t>
      </w:r>
    </w:p>
    <w:p w14:paraId="2AA4FEE5" w14:textId="77777777" w:rsidR="0054783A" w:rsidRDefault="0054783A" w:rsidP="0054783A">
      <w:pPr>
        <w:spacing w:line="360" w:lineRule="auto"/>
        <w:jc w:val="both"/>
      </w:pPr>
      <w:r>
        <w:sym w:font="Symbol" w:char="F06D"/>
      </w:r>
      <w:r>
        <w:t xml:space="preserve">  = growth rate</w:t>
      </w:r>
    </w:p>
    <w:p w14:paraId="16D3712F" w14:textId="77777777" w:rsidR="0054783A" w:rsidRDefault="0054783A" w:rsidP="0054783A">
      <w:pPr>
        <w:spacing w:line="360" w:lineRule="auto"/>
        <w:jc w:val="both"/>
      </w:pPr>
      <w:r>
        <w:t xml:space="preserve">t   = time </w:t>
      </w:r>
    </w:p>
    <w:tbl>
      <w:tblPr>
        <w:tblStyle w:val="TableGrid"/>
        <w:tblW w:w="914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6"/>
        <w:gridCol w:w="4503"/>
      </w:tblGrid>
      <w:tr w:rsidR="0054783A" w14:paraId="3259FF3A" w14:textId="77777777" w:rsidTr="00815DC3">
        <w:trPr>
          <w:trHeight w:val="2515"/>
          <w:jc w:val="center"/>
        </w:trPr>
        <w:tc>
          <w:tcPr>
            <w:tcW w:w="4450" w:type="dxa"/>
          </w:tcPr>
          <w:p w14:paraId="48A9D152" w14:textId="77777777" w:rsidR="0054783A" w:rsidRDefault="0054783A" w:rsidP="00815DC3">
            <w:pPr>
              <w:keepNext/>
              <w:spacing w:line="360" w:lineRule="auto"/>
              <w:jc w:val="both"/>
            </w:pPr>
            <w:r>
              <w:rPr>
                <w:noProof/>
              </w:rPr>
              <w:lastRenderedPageBreak/>
              <w:drawing>
                <wp:inline distT="0" distB="0" distL="0" distR="0" wp14:anchorId="3E3A1F4A" wp14:editId="56CF421B">
                  <wp:extent cx="2813241" cy="1581573"/>
                  <wp:effectExtent l="0" t="0" r="0" b="6350"/>
                  <wp:docPr id="3434" name="Picture 343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4" name="Picture 3434" descr="Chart, scatter char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48561" cy="1601429"/>
                          </a:xfrm>
                          <a:prstGeom prst="rect">
                            <a:avLst/>
                          </a:prstGeom>
                        </pic:spPr>
                      </pic:pic>
                    </a:graphicData>
                  </a:graphic>
                </wp:inline>
              </w:drawing>
            </w:r>
            <w:bookmarkStart w:id="86" w:name="_Toc96014314"/>
          </w:p>
          <w:p w14:paraId="35D007F0" w14:textId="77777777" w:rsidR="0054783A" w:rsidRPr="00516838" w:rsidRDefault="0054783A" w:rsidP="00815DC3">
            <w:pPr>
              <w:pStyle w:val="Caption"/>
              <w:jc w:val="both"/>
              <w:rPr>
                <w:sz w:val="21"/>
                <w:szCs w:val="21"/>
              </w:rPr>
            </w:pPr>
            <w:bookmarkStart w:id="87" w:name="_Toc141052592"/>
            <w:r w:rsidRPr="00516838">
              <w:rPr>
                <w:sz w:val="21"/>
                <w:szCs w:val="21"/>
              </w:rPr>
              <w:t>Figure 3.8: Graph plot of cell biomass measured at wavelength of 600nm over time</w:t>
            </w:r>
            <w:bookmarkEnd w:id="86"/>
            <w:bookmarkEnd w:id="87"/>
          </w:p>
        </w:tc>
        <w:tc>
          <w:tcPr>
            <w:tcW w:w="4699" w:type="dxa"/>
          </w:tcPr>
          <w:p w14:paraId="08CD512A" w14:textId="77777777" w:rsidR="0054783A" w:rsidRPr="00516838" w:rsidRDefault="0054783A" w:rsidP="00815DC3">
            <w:pPr>
              <w:keepNext/>
              <w:spacing w:line="360" w:lineRule="auto"/>
              <w:jc w:val="both"/>
              <w:rPr>
                <w:sz w:val="21"/>
                <w:szCs w:val="21"/>
              </w:rPr>
            </w:pPr>
            <w:r w:rsidRPr="00516838">
              <w:rPr>
                <w:noProof/>
                <w:sz w:val="21"/>
                <w:szCs w:val="21"/>
              </w:rPr>
              <w:drawing>
                <wp:inline distT="0" distB="0" distL="0" distR="0" wp14:anchorId="6827F90C" wp14:editId="608A2922">
                  <wp:extent cx="2624859" cy="1577825"/>
                  <wp:effectExtent l="0" t="0" r="4445" b="0"/>
                  <wp:docPr id="3440" name="Picture 3440"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0" name="Picture 3440" descr="Chart, scatter char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02698" cy="1624614"/>
                          </a:xfrm>
                          <a:prstGeom prst="rect">
                            <a:avLst/>
                          </a:prstGeom>
                        </pic:spPr>
                      </pic:pic>
                    </a:graphicData>
                  </a:graphic>
                </wp:inline>
              </w:drawing>
            </w:r>
          </w:p>
          <w:p w14:paraId="47AF7CF8" w14:textId="77777777" w:rsidR="0054783A" w:rsidRPr="00516838" w:rsidRDefault="0054783A" w:rsidP="00815DC3">
            <w:pPr>
              <w:pStyle w:val="Caption"/>
              <w:jc w:val="both"/>
              <w:rPr>
                <w:sz w:val="21"/>
                <w:szCs w:val="21"/>
              </w:rPr>
            </w:pPr>
            <w:bookmarkStart w:id="88" w:name="_Toc96014315"/>
            <w:bookmarkStart w:id="89" w:name="_Toc141052593"/>
            <w:r w:rsidRPr="00516838">
              <w:rPr>
                <w:sz w:val="21"/>
                <w:szCs w:val="21"/>
              </w:rPr>
              <w:t>Figure 3.9: Graph plot of log phase as a function of time and equation displaying slope.</w:t>
            </w:r>
            <w:bookmarkEnd w:id="88"/>
            <w:bookmarkEnd w:id="89"/>
          </w:p>
        </w:tc>
      </w:tr>
    </w:tbl>
    <w:p w14:paraId="41A11256" w14:textId="77777777" w:rsidR="0054783A" w:rsidRPr="00A22151" w:rsidRDefault="0054783A" w:rsidP="0054783A">
      <w:pPr>
        <w:jc w:val="both"/>
      </w:pPr>
      <w:bookmarkStart w:id="90" w:name="OLE_LINK1"/>
    </w:p>
    <w:p w14:paraId="5B4944E8" w14:textId="77777777" w:rsidR="0054783A" w:rsidRDefault="0054783A" w:rsidP="0054783A">
      <w:pPr>
        <w:pStyle w:val="Heading2"/>
        <w:numPr>
          <w:ilvl w:val="2"/>
          <w:numId w:val="11"/>
        </w:numPr>
        <w:jc w:val="both"/>
        <w:rPr>
          <w:b/>
          <w:bCs/>
        </w:rPr>
      </w:pPr>
      <w:bookmarkStart w:id="91" w:name="_Toc143553392"/>
      <w:bookmarkEnd w:id="90"/>
      <w:r>
        <w:rPr>
          <w:b/>
          <w:bCs/>
        </w:rPr>
        <w:t>Statistical Method</w:t>
      </w:r>
      <w:bookmarkEnd w:id="91"/>
    </w:p>
    <w:p w14:paraId="24E5660E" w14:textId="77777777" w:rsidR="0054783A" w:rsidRDefault="0054783A" w:rsidP="0054783A">
      <w:pPr>
        <w:pStyle w:val="Heading3"/>
        <w:spacing w:line="360" w:lineRule="auto"/>
        <w:jc w:val="both"/>
      </w:pPr>
      <w:bookmarkStart w:id="92" w:name="_Toc143553393"/>
      <w:r>
        <w:t>3.2.9.1 Regression Analysis</w:t>
      </w:r>
      <w:bookmarkEnd w:id="92"/>
    </w:p>
    <w:p w14:paraId="0F88DE89" w14:textId="77777777" w:rsidR="0054783A" w:rsidRDefault="0054783A" w:rsidP="0054783A">
      <w:pPr>
        <w:spacing w:line="360" w:lineRule="auto"/>
        <w:jc w:val="both"/>
      </w:pPr>
      <w:r>
        <w:t>A Linear regression analysis was performed to predict the amount of sulphide (dependent variable) produced in each sample bottle from the amount of cell biomass (independent variable) formed. The multiple linear regression assessed the ability of cell biomass (independent variable) to predict the amount of sulphide and acetate (dependent variables) produced in each sample given that the carbon source utilised for the experiment was lactate. Furthermore, it also assessed the ability of cell biomass (independent variable) to predict acetate degradation and sulphide production (dependent variables) for experiments where acetate was utilised as the sole carbon source.</w:t>
      </w:r>
    </w:p>
    <w:p w14:paraId="10CDF122" w14:textId="590B72C3" w:rsidR="0054783A" w:rsidRDefault="0054783A" w:rsidP="0054783A">
      <w:pPr>
        <w:spacing w:line="360" w:lineRule="auto"/>
        <w:jc w:val="both"/>
      </w:pPr>
      <w:r>
        <w:t>Table 3.</w:t>
      </w:r>
      <w:r w:rsidR="00CE6FC3">
        <w:t>6</w:t>
      </w:r>
      <w:r>
        <w:t xml:space="preserve"> shown below is a summary table showing all dependent and independent variables used for this study during each type of analysis</w:t>
      </w:r>
      <w:r w:rsidR="00E32191">
        <w:t>.</w:t>
      </w:r>
    </w:p>
    <w:p w14:paraId="18AEACE9" w14:textId="77777777" w:rsidR="00723293" w:rsidRDefault="00723293" w:rsidP="0054783A">
      <w:pPr>
        <w:spacing w:line="360" w:lineRule="auto"/>
        <w:jc w:val="both"/>
      </w:pPr>
    </w:p>
    <w:p w14:paraId="47A86424" w14:textId="273E89F1" w:rsidR="0054783A" w:rsidRPr="00516838" w:rsidRDefault="0054783A" w:rsidP="0054783A">
      <w:pPr>
        <w:pStyle w:val="Caption"/>
        <w:keepNext/>
        <w:jc w:val="both"/>
        <w:rPr>
          <w:sz w:val="21"/>
          <w:szCs w:val="21"/>
        </w:rPr>
      </w:pPr>
      <w:bookmarkStart w:id="93" w:name="_Toc96014316"/>
      <w:bookmarkStart w:id="94" w:name="_Toc141052594"/>
      <w:r w:rsidRPr="00516838">
        <w:rPr>
          <w:sz w:val="21"/>
          <w:szCs w:val="21"/>
        </w:rPr>
        <w:t>Table 3.</w:t>
      </w:r>
      <w:r w:rsidR="00CE6FC3" w:rsidRPr="00516838">
        <w:rPr>
          <w:sz w:val="21"/>
          <w:szCs w:val="21"/>
        </w:rPr>
        <w:t>6</w:t>
      </w:r>
      <w:r w:rsidRPr="00516838">
        <w:rPr>
          <w:sz w:val="21"/>
          <w:szCs w:val="21"/>
        </w:rPr>
        <w:t>: Summary table showing all dependent and independent variables used for Regression Analysis</w:t>
      </w:r>
      <w:bookmarkEnd w:id="93"/>
      <w:bookmarkEnd w:id="94"/>
    </w:p>
    <w:tbl>
      <w:tblPr>
        <w:tblStyle w:val="TableGrid"/>
        <w:tblW w:w="0" w:type="auto"/>
        <w:tblLook w:val="04A0" w:firstRow="1" w:lastRow="0" w:firstColumn="1" w:lastColumn="0" w:noHBand="0" w:noVBand="1"/>
      </w:tblPr>
      <w:tblGrid>
        <w:gridCol w:w="2922"/>
        <w:gridCol w:w="2929"/>
        <w:gridCol w:w="2928"/>
      </w:tblGrid>
      <w:tr w:rsidR="0054783A" w14:paraId="29E1287F" w14:textId="77777777" w:rsidTr="00815DC3">
        <w:tc>
          <w:tcPr>
            <w:tcW w:w="2922" w:type="dxa"/>
          </w:tcPr>
          <w:p w14:paraId="22169B29" w14:textId="77777777" w:rsidR="0054783A" w:rsidRPr="00D44FD1" w:rsidRDefault="0054783A" w:rsidP="00815DC3">
            <w:pPr>
              <w:spacing w:line="360" w:lineRule="auto"/>
              <w:jc w:val="both"/>
              <w:rPr>
                <w:b/>
                <w:bCs/>
                <w:sz w:val="20"/>
                <w:szCs w:val="20"/>
              </w:rPr>
            </w:pPr>
            <w:r w:rsidRPr="00D44FD1">
              <w:rPr>
                <w:b/>
                <w:bCs/>
                <w:sz w:val="20"/>
                <w:szCs w:val="20"/>
              </w:rPr>
              <w:t>Type of Regression Analysis</w:t>
            </w:r>
          </w:p>
        </w:tc>
        <w:tc>
          <w:tcPr>
            <w:tcW w:w="2929" w:type="dxa"/>
          </w:tcPr>
          <w:p w14:paraId="584B44D1" w14:textId="77777777" w:rsidR="0054783A" w:rsidRPr="00D44FD1" w:rsidRDefault="0054783A" w:rsidP="00815DC3">
            <w:pPr>
              <w:spacing w:line="360" w:lineRule="auto"/>
              <w:jc w:val="both"/>
              <w:rPr>
                <w:b/>
                <w:bCs/>
                <w:sz w:val="20"/>
                <w:szCs w:val="20"/>
              </w:rPr>
            </w:pPr>
            <w:r w:rsidRPr="00D44FD1">
              <w:rPr>
                <w:b/>
                <w:bCs/>
                <w:sz w:val="20"/>
                <w:szCs w:val="20"/>
              </w:rPr>
              <w:t xml:space="preserve">Independent variable </w:t>
            </w:r>
          </w:p>
        </w:tc>
        <w:tc>
          <w:tcPr>
            <w:tcW w:w="2928" w:type="dxa"/>
          </w:tcPr>
          <w:p w14:paraId="5A9BE65B" w14:textId="77777777" w:rsidR="0054783A" w:rsidRPr="00D44FD1" w:rsidRDefault="0054783A" w:rsidP="00815DC3">
            <w:pPr>
              <w:spacing w:line="360" w:lineRule="auto"/>
              <w:jc w:val="both"/>
              <w:rPr>
                <w:b/>
                <w:bCs/>
                <w:sz w:val="20"/>
                <w:szCs w:val="20"/>
              </w:rPr>
            </w:pPr>
            <w:r w:rsidRPr="00D44FD1">
              <w:rPr>
                <w:b/>
                <w:bCs/>
                <w:sz w:val="20"/>
                <w:szCs w:val="20"/>
              </w:rPr>
              <w:t xml:space="preserve">Dependent variable(s) </w:t>
            </w:r>
          </w:p>
        </w:tc>
      </w:tr>
      <w:tr w:rsidR="0054783A" w14:paraId="765D0D39" w14:textId="77777777" w:rsidTr="00815DC3">
        <w:tc>
          <w:tcPr>
            <w:tcW w:w="2922" w:type="dxa"/>
          </w:tcPr>
          <w:p w14:paraId="3DDB5825" w14:textId="77777777" w:rsidR="0054783A" w:rsidRPr="00D44FD1" w:rsidRDefault="0054783A" w:rsidP="00815DC3">
            <w:pPr>
              <w:spacing w:line="360" w:lineRule="auto"/>
              <w:jc w:val="both"/>
              <w:rPr>
                <w:sz w:val="20"/>
                <w:szCs w:val="20"/>
              </w:rPr>
            </w:pPr>
            <w:r w:rsidRPr="00D44FD1">
              <w:rPr>
                <w:sz w:val="20"/>
                <w:szCs w:val="20"/>
              </w:rPr>
              <w:t xml:space="preserve">Linear </w:t>
            </w:r>
          </w:p>
        </w:tc>
        <w:tc>
          <w:tcPr>
            <w:tcW w:w="2929" w:type="dxa"/>
          </w:tcPr>
          <w:p w14:paraId="22D14C46" w14:textId="77777777" w:rsidR="0054783A" w:rsidRPr="00D44FD1" w:rsidRDefault="0054783A" w:rsidP="00815DC3">
            <w:pPr>
              <w:spacing w:line="360" w:lineRule="auto"/>
              <w:jc w:val="both"/>
              <w:rPr>
                <w:sz w:val="20"/>
                <w:szCs w:val="20"/>
              </w:rPr>
            </w:pPr>
            <w:r w:rsidRPr="00D44FD1">
              <w:rPr>
                <w:sz w:val="20"/>
                <w:szCs w:val="20"/>
              </w:rPr>
              <w:t xml:space="preserve">Cell biomass </w:t>
            </w:r>
          </w:p>
        </w:tc>
        <w:tc>
          <w:tcPr>
            <w:tcW w:w="2928" w:type="dxa"/>
          </w:tcPr>
          <w:p w14:paraId="5267E22F" w14:textId="77777777" w:rsidR="0054783A" w:rsidRPr="00D44FD1" w:rsidRDefault="0054783A" w:rsidP="00815DC3">
            <w:pPr>
              <w:spacing w:line="360" w:lineRule="auto"/>
              <w:jc w:val="both"/>
              <w:rPr>
                <w:sz w:val="20"/>
                <w:szCs w:val="20"/>
              </w:rPr>
            </w:pPr>
            <w:r w:rsidRPr="00D44FD1">
              <w:rPr>
                <w:sz w:val="20"/>
                <w:szCs w:val="20"/>
              </w:rPr>
              <w:t xml:space="preserve">Sulphide production </w:t>
            </w:r>
          </w:p>
        </w:tc>
      </w:tr>
    </w:tbl>
    <w:p w14:paraId="6AD12FFA" w14:textId="77777777" w:rsidR="0054783A" w:rsidRDefault="0054783A" w:rsidP="0054783A">
      <w:pPr>
        <w:spacing w:line="360" w:lineRule="auto"/>
        <w:jc w:val="both"/>
      </w:pPr>
    </w:p>
    <w:p w14:paraId="762A75CA" w14:textId="77777777" w:rsidR="0054783A" w:rsidRDefault="0054783A" w:rsidP="0054783A">
      <w:pPr>
        <w:spacing w:line="360" w:lineRule="auto"/>
        <w:jc w:val="both"/>
      </w:pPr>
      <w:r>
        <w:t>A t-test was then conducted to determine if the slope of the linear regression was statistically different from zero. A Null and Alternative hypothesis were considered.</w:t>
      </w:r>
    </w:p>
    <w:p w14:paraId="55F5BCD8" w14:textId="77777777" w:rsidR="0054783A" w:rsidRDefault="0054783A" w:rsidP="0054783A">
      <w:pPr>
        <w:spacing w:line="360" w:lineRule="auto"/>
        <w:jc w:val="both"/>
      </w:pPr>
      <w:r>
        <w:t>The Null hypothesis for the regression analysis stated that there was no relationship between amount of cell biomass produced in relation to sulphide production.</w:t>
      </w:r>
    </w:p>
    <w:p w14:paraId="4F5A8B0D" w14:textId="77777777" w:rsidR="0054783A" w:rsidRDefault="0054783A" w:rsidP="0054783A">
      <w:pPr>
        <w:spacing w:line="360" w:lineRule="auto"/>
        <w:jc w:val="both"/>
      </w:pPr>
      <w:r>
        <w:t xml:space="preserve">The Alternative hypothesis stated that there was a relationship between the paired samples. The hypothesis was then verified over a set significance level (p = 0.05). If the significance </w:t>
      </w:r>
      <w:r>
        <w:lastRenderedPageBreak/>
        <w:t>level was found to be higher than the set significance level, then the null hypothesis was accepted. However, if it was found to be below the set level, the null hypothesis was rejected.</w:t>
      </w:r>
    </w:p>
    <w:p w14:paraId="5F9550BB" w14:textId="07524B36" w:rsidR="0054783A" w:rsidRPr="00301E48" w:rsidRDefault="0054783A" w:rsidP="0054783A">
      <w:pPr>
        <w:spacing w:line="360" w:lineRule="auto"/>
        <w:jc w:val="both"/>
      </w:pPr>
      <w:r w:rsidRPr="003F038E">
        <w:t xml:space="preserve">The Null hypothesis for the first Multiple linear regression stated that </w:t>
      </w:r>
      <w:r w:rsidR="003F038E" w:rsidRPr="003F038E">
        <w:t xml:space="preserve">the slope of the regression was zero, meaning that the </w:t>
      </w:r>
      <w:r w:rsidRPr="00516838">
        <w:t>sulphide and acetate production</w:t>
      </w:r>
      <w:r w:rsidR="003F038E" w:rsidRPr="00516838">
        <w:t xml:space="preserve"> did not change with a changing amount of </w:t>
      </w:r>
      <w:r w:rsidRPr="00516838">
        <w:t>cell biomass formed</w:t>
      </w:r>
      <w:r w:rsidRPr="003F038E">
        <w:t xml:space="preserve"> while the second stated </w:t>
      </w:r>
      <w:r w:rsidRPr="00516838">
        <w:t>sulphide production and acetate degradation were not correlated with the cell biomass</w:t>
      </w:r>
      <w:r w:rsidRPr="003F038E">
        <w:t>.</w:t>
      </w:r>
      <w:r>
        <w:t xml:space="preserve"> Alternative hypothesis for both multiple regression analysis were the opposite statements of their Null hypothesis. The significance level also remained the same as in Linear analysis. </w:t>
      </w:r>
      <w:r>
        <w:br w:type="page"/>
      </w:r>
    </w:p>
    <w:p w14:paraId="7E46FC0F" w14:textId="7B1C0691" w:rsidR="0054783A" w:rsidRDefault="0054783A" w:rsidP="0054783A">
      <w:pPr>
        <w:pStyle w:val="Heading2"/>
        <w:spacing w:line="360" w:lineRule="auto"/>
        <w:jc w:val="both"/>
      </w:pPr>
      <w:bookmarkStart w:id="95" w:name="_Toc143553394"/>
      <w:r>
        <w:lastRenderedPageBreak/>
        <w:t xml:space="preserve">3.3.1 Growth curve and growth rate determination of </w:t>
      </w:r>
      <w:r w:rsidR="009340FF" w:rsidRPr="00516838">
        <w:rPr>
          <w:i/>
          <w:iCs/>
        </w:rPr>
        <w:t>D. Vulgaris</w:t>
      </w:r>
      <w:r>
        <w:t xml:space="preserve"> in pure cultures containing sodium lactate.</w:t>
      </w:r>
      <w:bookmarkEnd w:id="95"/>
    </w:p>
    <w:p w14:paraId="0440BB65" w14:textId="77777777" w:rsidR="0054783A" w:rsidRDefault="0054783A" w:rsidP="0054783A">
      <w:pPr>
        <w:spacing w:line="360" w:lineRule="auto"/>
        <w:jc w:val="both"/>
      </w:pPr>
      <w:r>
        <w:t xml:space="preserve"> The growth curve of </w:t>
      </w:r>
      <w:r w:rsidRPr="00516838">
        <w:rPr>
          <w:i/>
          <w:iCs/>
        </w:rPr>
        <w:t>D.Vulgaris</w:t>
      </w:r>
      <w:r>
        <w:t xml:space="preserve"> in a pure culture medium containing sodium-lactate was determined by measuring the absorbance (OD 600) of 1ml of culture samples collected at time intervals for a duration of 36 hours. </w:t>
      </w:r>
    </w:p>
    <w:p w14:paraId="75DF7DF3" w14:textId="33646E35" w:rsidR="0054783A" w:rsidRDefault="00E67152" w:rsidP="0054783A">
      <w:pPr>
        <w:spacing w:line="360" w:lineRule="auto"/>
        <w:jc w:val="both"/>
      </w:pPr>
      <w:r>
        <w:t xml:space="preserve">Two </w:t>
      </w:r>
      <w:r w:rsidR="0054783A">
        <w:t xml:space="preserve">sample bottles containing freshly prepared sodium-lactate based medium with pH adjusted to 6.8 were inoculated with 5ml each of active growing culture of </w:t>
      </w:r>
      <w:r w:rsidR="0054783A" w:rsidRPr="00281719">
        <w:rPr>
          <w:i/>
          <w:iCs/>
        </w:rPr>
        <w:t>D. Vulgaris</w:t>
      </w:r>
      <w:r w:rsidR="0054783A">
        <w:rPr>
          <w:i/>
          <w:iCs/>
        </w:rPr>
        <w:t xml:space="preserve">. </w:t>
      </w:r>
      <w:r w:rsidR="0054783A">
        <w:t>The bottles were incubated at 37</w:t>
      </w:r>
      <w:r w:rsidR="0054783A">
        <w:sym w:font="Symbol" w:char="F0B0"/>
      </w:r>
      <w:r w:rsidR="0054783A">
        <w:t xml:space="preserve">C. These conditions were considered standard conditions in this experiment. </w:t>
      </w:r>
    </w:p>
    <w:p w14:paraId="19EFBBA8" w14:textId="4977060F" w:rsidR="0054783A" w:rsidRDefault="0054783A" w:rsidP="0054783A">
      <w:pPr>
        <w:spacing w:line="360" w:lineRule="auto"/>
        <w:jc w:val="both"/>
      </w:pPr>
      <w:r>
        <w:t xml:space="preserve">Two (2) biological replicates were used to determine the growth rate of </w:t>
      </w:r>
      <w:r w:rsidRPr="00281719">
        <w:rPr>
          <w:i/>
          <w:iCs/>
        </w:rPr>
        <w:t>D. Vulgaris</w:t>
      </w:r>
      <w:r>
        <w:rPr>
          <w:i/>
          <w:iCs/>
        </w:rPr>
        <w:t xml:space="preserve"> </w:t>
      </w:r>
      <w:r>
        <w:t>under standard conditions. 3.5g of sodium lactate was added to the medium as carbon source and pH adjusted to 6.8. The sample bottles were inoculated with 5ml of inoculum harvested at an OD of 0.4 to achieve a starting OD of 0.05. The bottles were incubated at a temperature of 37</w:t>
      </w:r>
      <w:r>
        <w:sym w:font="Symbol" w:char="F0B0"/>
      </w:r>
      <w:r>
        <w:t xml:space="preserve">C for a duration of 36 hours. This experiment was conducted to determine the growth curve and growth rate of </w:t>
      </w:r>
      <w:r w:rsidRPr="00281719">
        <w:rPr>
          <w:i/>
          <w:iCs/>
        </w:rPr>
        <w:t>D.Vulgaris</w:t>
      </w:r>
      <w:r>
        <w:rPr>
          <w:i/>
          <w:iCs/>
        </w:rPr>
        <w:t xml:space="preserve"> </w:t>
      </w:r>
      <w:r>
        <w:t>under standard conditions using sodium lactate as a carbon source. The equation below was used to calculate the starting OD for each sample bottle</w:t>
      </w:r>
      <w:r w:rsidR="00056A8A">
        <w:t>.</w:t>
      </w:r>
    </w:p>
    <w:p w14:paraId="1CFED08F" w14:textId="77777777" w:rsidR="0054783A" w:rsidRPr="00F611BE" w:rsidRDefault="0054783A" w:rsidP="0054783A">
      <w:pPr>
        <w:spacing w:line="360" w:lineRule="auto"/>
        <w:jc w:val="both"/>
      </w:pPr>
      <m:oMathPara>
        <m:oMathParaPr>
          <m:jc m:val="center"/>
        </m:oMathParaPr>
        <m:oMath>
          <m:r>
            <w:rPr>
              <w:rFonts w:ascii="Cambria Math" w:hAnsi="Cambria Math"/>
            </w:rPr>
            <m:t>Starting volume=</m:t>
          </m:r>
          <m:f>
            <m:fPr>
              <m:ctrlPr>
                <w:rPr>
                  <w:rFonts w:ascii="Cambria Math" w:hAnsi="Cambria Math"/>
                  <w:i/>
                </w:rPr>
              </m:ctrlPr>
            </m:fPr>
            <m:num>
              <m:r>
                <w:rPr>
                  <w:rFonts w:ascii="Cambria Math" w:hAnsi="Cambria Math"/>
                </w:rPr>
                <m:t>Medium volume × Starting OD 600</m:t>
              </m:r>
            </m:num>
            <m:den>
              <m:r>
                <w:rPr>
                  <w:rFonts w:ascii="Cambria Math" w:hAnsi="Cambria Math"/>
                </w:rPr>
                <m:t>OD of active growing culture (inocculum)</m:t>
              </m:r>
            </m:den>
          </m:f>
        </m:oMath>
      </m:oMathPara>
    </w:p>
    <w:p w14:paraId="7693BE16" w14:textId="77777777" w:rsidR="0054783A" w:rsidRDefault="0054783A" w:rsidP="0054783A">
      <w:pPr>
        <w:spacing w:line="360" w:lineRule="auto"/>
        <w:jc w:val="both"/>
      </w:pPr>
      <w:proofErr w:type="gramStart"/>
      <w:r>
        <w:t>Where;</w:t>
      </w:r>
      <w:proofErr w:type="gramEnd"/>
    </w:p>
    <w:p w14:paraId="1CF03E6A" w14:textId="77777777" w:rsidR="0054783A" w:rsidRDefault="0054783A" w:rsidP="0054783A">
      <w:pPr>
        <w:spacing w:line="360" w:lineRule="auto"/>
        <w:jc w:val="both"/>
      </w:pPr>
      <w:r>
        <w:t xml:space="preserve">Medium volume = 50ml </w:t>
      </w:r>
    </w:p>
    <w:p w14:paraId="47973C0D" w14:textId="77777777" w:rsidR="0054783A" w:rsidRDefault="0054783A" w:rsidP="0054783A">
      <w:pPr>
        <w:spacing w:line="360" w:lineRule="auto"/>
        <w:jc w:val="both"/>
      </w:pPr>
      <w:r>
        <w:t xml:space="preserve">Starting OD 600 = 0.05 </w:t>
      </w:r>
    </w:p>
    <w:p w14:paraId="0FE7ACDF" w14:textId="77777777" w:rsidR="0054783A" w:rsidRDefault="0054783A" w:rsidP="0054783A">
      <w:pPr>
        <w:spacing w:line="360" w:lineRule="auto"/>
        <w:jc w:val="both"/>
      </w:pPr>
      <w:r>
        <w:t xml:space="preserve">OD of inoculum = 0.509 </w:t>
      </w:r>
    </w:p>
    <w:p w14:paraId="45DF9AF0" w14:textId="2EE4AA64" w:rsidR="0054783A" w:rsidRDefault="0054783A" w:rsidP="0054783A">
      <w:pPr>
        <w:spacing w:line="360" w:lineRule="auto"/>
        <w:jc w:val="both"/>
      </w:pPr>
      <w:r>
        <w:t xml:space="preserve">The second carbon source used to determine the growth rate of </w:t>
      </w:r>
      <w:r w:rsidRPr="00281719">
        <w:rPr>
          <w:i/>
          <w:iCs/>
        </w:rPr>
        <w:t>D. Vulgaris</w:t>
      </w:r>
      <w:r>
        <w:rPr>
          <w:i/>
          <w:iCs/>
        </w:rPr>
        <w:t xml:space="preserve"> </w:t>
      </w:r>
      <w:r>
        <w:t xml:space="preserve">at standard conditions was sodium acetate. 3.3g of sodium acetate was added to the same medium as described above. Three (3) biological replicates were used to carry out this experiment and each inoculated with an inoculum harvested at an O.D of 0.3. pH and incubation temperature were kept the same for a duration of 10 hours. Growth curves and growth rates were determined using the same equation as above. However, sulphide concentrations for this experiment were not determined. </w:t>
      </w:r>
      <w:r>
        <w:br w:type="page"/>
      </w:r>
    </w:p>
    <w:p w14:paraId="2E47BE4F" w14:textId="038E5429" w:rsidR="0054783A" w:rsidRPr="00945F8D" w:rsidRDefault="0054783A" w:rsidP="0054783A">
      <w:pPr>
        <w:pStyle w:val="Heading2"/>
        <w:spacing w:line="360" w:lineRule="auto"/>
        <w:jc w:val="both"/>
      </w:pPr>
      <w:bookmarkStart w:id="96" w:name="_Toc143553395"/>
      <w:r>
        <w:lastRenderedPageBreak/>
        <w:t xml:space="preserve">3.3.2 Determining growth rate of </w:t>
      </w:r>
      <w:r w:rsidRPr="00E52312">
        <w:rPr>
          <w:i/>
          <w:iCs/>
        </w:rPr>
        <w:t>D. Vulgaris</w:t>
      </w:r>
      <w:r>
        <w:rPr>
          <w:i/>
          <w:iCs/>
        </w:rPr>
        <w:t xml:space="preserve"> </w:t>
      </w:r>
      <w:r>
        <w:t>under varying pH and temperature conditions</w:t>
      </w:r>
      <w:r w:rsidR="009A1ED6">
        <w:t>.</w:t>
      </w:r>
      <w:bookmarkEnd w:id="96"/>
    </w:p>
    <w:p w14:paraId="115C9D5E" w14:textId="77777777" w:rsidR="0054783A" w:rsidRDefault="0054783A" w:rsidP="0054783A">
      <w:pPr>
        <w:spacing w:line="360" w:lineRule="auto"/>
        <w:jc w:val="both"/>
      </w:pPr>
      <w:r>
        <w:t xml:space="preserve">After the growth rate of </w:t>
      </w:r>
      <w:r w:rsidRPr="004C1D2C">
        <w:rPr>
          <w:i/>
          <w:iCs/>
        </w:rPr>
        <w:t>D. Vulgaris</w:t>
      </w:r>
      <w:r>
        <w:t xml:space="preserve"> was determined under standard conditions with sodium lactate as a carbon source, an experiment was then carried out to determine the growth rate using sodium acetate under standard conditions. 3.3g of sodium acetate was added to the medium. Acetate is one of the most common volatile fatty acids found in wastewater and this experiment was aimed at understanding the growth kinetics of the strain in a medium containing acetate. Considering the dynamic nature of a sewer system and the fact that the strain had been detected in sewer samples, this study also focused on the influence of varying temperatures (25 and 40</w:t>
      </w:r>
      <w:r>
        <w:sym w:font="Symbol" w:char="F0B0"/>
      </w:r>
      <w:r>
        <w:t>C) and pH (5, 6 and 7) on the growth of the strain in pure culture conditions. The sulphide production rate was also evaluated on all conditions.</w:t>
      </w:r>
    </w:p>
    <w:p w14:paraId="290DC943" w14:textId="7360C2A5" w:rsidR="0054783A" w:rsidRDefault="0054783A" w:rsidP="0054783A">
      <w:pPr>
        <w:spacing w:line="360" w:lineRule="auto"/>
        <w:jc w:val="both"/>
      </w:pPr>
      <w:r>
        <w:t>Medium was prepared as already described in section 3.2.3 with pH adjusted. Experiments at varying pH and temperature of 25</w:t>
      </w:r>
      <w:r>
        <w:sym w:font="Symbol" w:char="F0B0"/>
      </w:r>
      <w:r>
        <w:t>C were carried out for a duration of 72 hours while experiments at 40</w:t>
      </w:r>
      <w:r>
        <w:sym w:font="Symbol" w:char="F0B0"/>
      </w:r>
      <w:r>
        <w:t>C were carried out for 156 hours.</w:t>
      </w:r>
    </w:p>
    <w:p w14:paraId="10EEC5F7" w14:textId="77777777" w:rsidR="0054783A" w:rsidRDefault="0054783A" w:rsidP="0054783A">
      <w:pPr>
        <w:spacing w:line="360" w:lineRule="auto"/>
        <w:jc w:val="both"/>
      </w:pPr>
    </w:p>
    <w:p w14:paraId="332D582B" w14:textId="77777777" w:rsidR="0054783A" w:rsidRDefault="0054783A" w:rsidP="0054783A">
      <w:pPr>
        <w:spacing w:line="360" w:lineRule="auto"/>
        <w:jc w:val="both"/>
      </w:pPr>
    </w:p>
    <w:p w14:paraId="6D9C2F60" w14:textId="77777777" w:rsidR="0054783A" w:rsidRPr="0057224C" w:rsidRDefault="0054783A" w:rsidP="0054783A">
      <w:pPr>
        <w:spacing w:line="360" w:lineRule="auto"/>
        <w:jc w:val="both"/>
      </w:pPr>
    </w:p>
    <w:p w14:paraId="1BD27A33" w14:textId="77777777" w:rsidR="0054783A" w:rsidRDefault="0054783A" w:rsidP="0054783A">
      <w:pPr>
        <w:jc w:val="both"/>
      </w:pPr>
    </w:p>
    <w:p w14:paraId="74A6C7F9" w14:textId="77777777" w:rsidR="0054783A" w:rsidRPr="00FB36BB" w:rsidRDefault="0054783A" w:rsidP="0054783A">
      <w:pPr>
        <w:jc w:val="both"/>
      </w:pPr>
    </w:p>
    <w:p w14:paraId="3D52864E" w14:textId="77777777" w:rsidR="0054783A" w:rsidRPr="007B05C2" w:rsidRDefault="0054783A" w:rsidP="0054783A">
      <w:pPr>
        <w:jc w:val="both"/>
      </w:pPr>
    </w:p>
    <w:p w14:paraId="21F73914" w14:textId="77777777" w:rsidR="0054783A" w:rsidRPr="00281719" w:rsidRDefault="0054783A" w:rsidP="0054783A">
      <w:pPr>
        <w:spacing w:line="360" w:lineRule="auto"/>
        <w:jc w:val="both"/>
      </w:pPr>
      <w:r>
        <w:br w:type="page"/>
      </w:r>
    </w:p>
    <w:p w14:paraId="24556678" w14:textId="77777777" w:rsidR="0054783A" w:rsidRPr="00E52312" w:rsidRDefault="0054783A" w:rsidP="0054783A">
      <w:pPr>
        <w:jc w:val="both"/>
      </w:pPr>
    </w:p>
    <w:p w14:paraId="7B48D7E4" w14:textId="77777777" w:rsidR="0054783A" w:rsidRPr="00E50179" w:rsidRDefault="0054783A" w:rsidP="0054783A">
      <w:pPr>
        <w:pStyle w:val="Heading1"/>
        <w:numPr>
          <w:ilvl w:val="1"/>
          <w:numId w:val="11"/>
        </w:numPr>
        <w:spacing w:line="360" w:lineRule="auto"/>
        <w:jc w:val="both"/>
        <w:rPr>
          <w:rFonts w:asciiTheme="majorHAnsi" w:hAnsiTheme="majorHAnsi" w:cstheme="majorHAnsi"/>
          <w:sz w:val="28"/>
          <w:szCs w:val="28"/>
        </w:rPr>
      </w:pPr>
      <w:r>
        <w:t xml:space="preserve"> </w:t>
      </w:r>
      <w:bookmarkStart w:id="97" w:name="_Toc143553396"/>
      <w:r w:rsidRPr="00E50179">
        <w:rPr>
          <w:rFonts w:asciiTheme="majorHAnsi" w:hAnsiTheme="majorHAnsi" w:cstheme="majorHAnsi"/>
          <w:sz w:val="28"/>
          <w:szCs w:val="28"/>
        </w:rPr>
        <w:t>Results and Discussion</w:t>
      </w:r>
      <w:bookmarkEnd w:id="97"/>
    </w:p>
    <w:p w14:paraId="348F3EEA" w14:textId="22A847AC" w:rsidR="0054783A" w:rsidRPr="00F24BBE" w:rsidRDefault="0054783A" w:rsidP="0054783A">
      <w:pPr>
        <w:pStyle w:val="Heading2"/>
        <w:spacing w:line="360" w:lineRule="auto"/>
        <w:jc w:val="both"/>
      </w:pPr>
      <w:bookmarkStart w:id="98" w:name="_Toc143553397"/>
      <w:r w:rsidRPr="00DB36B4">
        <w:t>3.</w:t>
      </w:r>
      <w:r w:rsidR="00540530">
        <w:t>3</w:t>
      </w:r>
      <w:r w:rsidRPr="00DB36B4">
        <w:t xml:space="preserve">.1 </w:t>
      </w:r>
      <w:r w:rsidR="00F24BBE">
        <w:t xml:space="preserve">Standard growth curve of </w:t>
      </w:r>
      <w:r w:rsidR="00F24BBE">
        <w:rPr>
          <w:i/>
          <w:iCs/>
        </w:rPr>
        <w:t>D.Vulgaris</w:t>
      </w:r>
      <w:r w:rsidR="00F24BBE">
        <w:t xml:space="preserve"> in a </w:t>
      </w:r>
      <w:r w:rsidR="00BF3E4F">
        <w:t>sodium</w:t>
      </w:r>
      <w:r w:rsidR="00F41207">
        <w:t>-lactate based medium.</w:t>
      </w:r>
      <w:bookmarkEnd w:id="98"/>
    </w:p>
    <w:p w14:paraId="74ACB8AC" w14:textId="643D729C" w:rsidR="005654E8" w:rsidRDefault="00AA44D0" w:rsidP="002257E1">
      <w:pPr>
        <w:spacing w:line="360" w:lineRule="auto"/>
      </w:pPr>
      <w:r>
        <w:t xml:space="preserve">Sodium lactate was used as a carbon source to </w:t>
      </w:r>
      <w:r w:rsidR="00834577">
        <w:t xml:space="preserve">optimise the growth of </w:t>
      </w:r>
      <w:r>
        <w:rPr>
          <w:i/>
          <w:iCs/>
        </w:rPr>
        <w:t xml:space="preserve">D.Vulgaris </w:t>
      </w:r>
      <w:r w:rsidR="00834577">
        <w:t xml:space="preserve">under conditions set </w:t>
      </w:r>
      <w:r>
        <w:t xml:space="preserve">at a pH of 6.8 and temperature of </w:t>
      </w:r>
      <w:r w:rsidRPr="005F1548">
        <w:t>37</w:t>
      </w:r>
      <w:r w:rsidRPr="005F1548">
        <w:sym w:font="Symbol" w:char="F0B0"/>
      </w:r>
      <w:r w:rsidRPr="005F1548">
        <w:t>C</w:t>
      </w:r>
      <w:r>
        <w:t>.</w:t>
      </w:r>
      <w:r w:rsidR="004D444A">
        <w:t xml:space="preserve">  The medium used to cultivate the strain was </w:t>
      </w:r>
      <w:r w:rsidR="009A25A4">
        <w:t xml:space="preserve">the </w:t>
      </w:r>
      <w:r w:rsidR="004D444A">
        <w:t>ATCC medium</w:t>
      </w:r>
      <w:r w:rsidR="009A25A4">
        <w:t xml:space="preserve"> for sulphate reducers</w:t>
      </w:r>
      <w:r w:rsidR="004D444A">
        <w:t xml:space="preserve"> and the ingredients have </w:t>
      </w:r>
      <w:r w:rsidR="000241C3">
        <w:t xml:space="preserve">already </w:t>
      </w:r>
      <w:r w:rsidR="004D444A">
        <w:t xml:space="preserve">been described in </w:t>
      </w:r>
      <w:r w:rsidR="002B21B7">
        <w:t xml:space="preserve">Section </w:t>
      </w:r>
      <w:r w:rsidR="009A25A4">
        <w:t>3.2.3.1 above</w:t>
      </w:r>
      <w:r w:rsidR="002B21B7">
        <w:t xml:space="preserve">. </w:t>
      </w:r>
      <w:r w:rsidR="00161938">
        <w:t xml:space="preserve">Sampling measurements were carried out for a duration of 36 hours at 2 hours interval where samples were collected to measure cell biomass and sulphide production from duplicate cultures. </w:t>
      </w:r>
      <w:r w:rsidR="00756A53">
        <w:br/>
        <w:t xml:space="preserve">Average growth rate results of </w:t>
      </w:r>
      <w:r w:rsidR="00756A53">
        <w:rPr>
          <w:i/>
          <w:iCs/>
        </w:rPr>
        <w:t>D.Vulgaris</w:t>
      </w:r>
      <w:r w:rsidR="00756A53">
        <w:t xml:space="preserve"> from duplicate cultures was </w:t>
      </w:r>
      <w:r w:rsidR="0036377A">
        <w:sym w:font="Symbol" w:char="F0B1"/>
      </w:r>
      <w:r w:rsidR="0036377A">
        <w:t xml:space="preserve"> </w:t>
      </w:r>
      <w:r w:rsidR="00756A53">
        <w:t>0.12 h</w:t>
      </w:r>
      <w:r w:rsidR="00756A53" w:rsidRPr="00CE6B21">
        <w:rPr>
          <w:vertAlign w:val="superscript"/>
        </w:rPr>
        <w:t>-1</w:t>
      </w:r>
      <w:r w:rsidR="00756A53">
        <w:t xml:space="preserve"> and </w:t>
      </w:r>
      <w:r w:rsidR="00D342A1">
        <w:t xml:space="preserve">the average sulphide production rate was </w:t>
      </w:r>
      <w:r w:rsidR="0036377A">
        <w:sym w:font="Symbol" w:char="F0B1"/>
      </w:r>
      <w:r w:rsidR="0036377A">
        <w:t xml:space="preserve"> </w:t>
      </w:r>
      <w:r w:rsidR="00D342A1">
        <w:t>0.11 h</w:t>
      </w:r>
      <w:r w:rsidR="00D342A1" w:rsidRPr="00CE6B21">
        <w:rPr>
          <w:vertAlign w:val="superscript"/>
        </w:rPr>
        <w:t>-1</w:t>
      </w:r>
      <w:r w:rsidR="00C81211">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9"/>
        <w:gridCol w:w="4390"/>
      </w:tblGrid>
      <w:tr w:rsidR="004E7376" w14:paraId="7D04B268" w14:textId="77777777" w:rsidTr="00845BE2">
        <w:trPr>
          <w:jc w:val="center"/>
        </w:trPr>
        <w:tc>
          <w:tcPr>
            <w:tcW w:w="4389" w:type="dxa"/>
          </w:tcPr>
          <w:p w14:paraId="3614B893" w14:textId="04058B8A" w:rsidR="005654E8" w:rsidRDefault="005654E8" w:rsidP="00516838">
            <w:pPr>
              <w:spacing w:line="360" w:lineRule="auto"/>
              <w:jc w:val="center"/>
            </w:pPr>
            <w:r>
              <w:rPr>
                <w:noProof/>
              </w:rPr>
              <w:drawing>
                <wp:inline distT="0" distB="0" distL="0" distR="0" wp14:anchorId="63C6D1EC" wp14:editId="2AB3E45C">
                  <wp:extent cx="2543432" cy="1528877"/>
                  <wp:effectExtent l="0" t="0" r="0" b="0"/>
                  <wp:docPr id="1205509829" name="Picture 1205509829"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500329" name="Picture 1" descr="Chart, scatter char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68511" cy="1543952"/>
                          </a:xfrm>
                          <a:prstGeom prst="rect">
                            <a:avLst/>
                          </a:prstGeom>
                        </pic:spPr>
                      </pic:pic>
                    </a:graphicData>
                  </a:graphic>
                </wp:inline>
              </w:drawing>
            </w:r>
          </w:p>
        </w:tc>
        <w:tc>
          <w:tcPr>
            <w:tcW w:w="4390" w:type="dxa"/>
          </w:tcPr>
          <w:p w14:paraId="53F9A370" w14:textId="2A73E2C2" w:rsidR="005654E8" w:rsidRDefault="005654E8" w:rsidP="00516838">
            <w:pPr>
              <w:keepNext/>
              <w:spacing w:line="360" w:lineRule="auto"/>
              <w:jc w:val="center"/>
            </w:pPr>
            <w:r>
              <w:rPr>
                <w:noProof/>
              </w:rPr>
              <w:drawing>
                <wp:inline distT="0" distB="0" distL="0" distR="0" wp14:anchorId="3ACEE785" wp14:editId="06FE4306">
                  <wp:extent cx="2544121" cy="1566643"/>
                  <wp:effectExtent l="0" t="0" r="0" b="0"/>
                  <wp:docPr id="1744180357" name="Picture 1744180357"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scatter char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84399" cy="1591446"/>
                          </a:xfrm>
                          <a:prstGeom prst="rect">
                            <a:avLst/>
                          </a:prstGeom>
                        </pic:spPr>
                      </pic:pic>
                    </a:graphicData>
                  </a:graphic>
                </wp:inline>
              </w:drawing>
            </w:r>
          </w:p>
        </w:tc>
      </w:tr>
    </w:tbl>
    <w:p w14:paraId="11076828" w14:textId="25C708E3" w:rsidR="005654E8" w:rsidRPr="00516838" w:rsidRDefault="005654E8">
      <w:pPr>
        <w:pStyle w:val="Caption"/>
        <w:rPr>
          <w:sz w:val="21"/>
          <w:szCs w:val="21"/>
        </w:rPr>
      </w:pPr>
      <w:bookmarkStart w:id="99" w:name="_Toc141052595"/>
      <w:r w:rsidRPr="00516838">
        <w:rPr>
          <w:sz w:val="21"/>
          <w:szCs w:val="21"/>
        </w:rPr>
        <w:t xml:space="preserve">Figure </w:t>
      </w:r>
      <w:r w:rsidR="00A2415D">
        <w:rPr>
          <w:sz w:val="21"/>
          <w:szCs w:val="21"/>
        </w:rPr>
        <w:t>3.10</w:t>
      </w:r>
      <w:r w:rsidRPr="00516838">
        <w:rPr>
          <w:sz w:val="21"/>
          <w:szCs w:val="21"/>
        </w:rPr>
        <w:t>: Cell biomass measurements and sulphide production of D.Vulgaris from duplicate cultures</w:t>
      </w:r>
      <w:bookmarkEnd w:id="99"/>
    </w:p>
    <w:p w14:paraId="4C59B33B" w14:textId="77777777" w:rsidR="003421D9" w:rsidRDefault="001E7C41" w:rsidP="00D94495">
      <w:pPr>
        <w:spacing w:line="360" w:lineRule="auto"/>
      </w:pPr>
      <w:r>
        <w:t>The first graph</w:t>
      </w:r>
      <w:r w:rsidR="00D155FD">
        <w:t xml:space="preserve"> in Figure 3.10 shows</w:t>
      </w:r>
      <w:r>
        <w:t xml:space="preserve"> the growth curve</w:t>
      </w:r>
      <w:r w:rsidR="00D155FD">
        <w:t xml:space="preserve"> of </w:t>
      </w:r>
      <w:r w:rsidR="00D155FD" w:rsidRPr="00516838">
        <w:rPr>
          <w:i/>
          <w:iCs/>
        </w:rPr>
        <w:t>D.Vulgaris</w:t>
      </w:r>
      <w:r w:rsidR="00D46EBC">
        <w:rPr>
          <w:i/>
          <w:iCs/>
        </w:rPr>
        <w:t xml:space="preserve">. </w:t>
      </w:r>
      <w:r w:rsidR="00455886">
        <w:t xml:space="preserve">The curve depicted a bacteria growth pattern showing a short exponential phase, followed by an exponential phase and then stationary phase.  </w:t>
      </w:r>
      <w:r w:rsidR="003428C7">
        <w:t xml:space="preserve">The </w:t>
      </w:r>
      <w:r w:rsidR="00301575">
        <w:t xml:space="preserve">data points in the </w:t>
      </w:r>
      <w:r w:rsidR="003428C7">
        <w:t>sulphide production curve for both cultures shown in the second graph appeared to vary, however</w:t>
      </w:r>
      <w:r w:rsidR="00F00FF6">
        <w:t xml:space="preserve"> an exponential phase was observed</w:t>
      </w:r>
      <w:r w:rsidR="008E2837">
        <w:t xml:space="preserve"> </w:t>
      </w:r>
      <w:r w:rsidR="00F00FF6">
        <w:t>between 6 and 22 hours</w:t>
      </w:r>
      <w:r w:rsidR="003428C7">
        <w:t xml:space="preserve">. </w:t>
      </w:r>
      <w:r w:rsidR="00BC7038">
        <w:br/>
        <w:t>A regressional analysis statistical method was used to determine the relationship between cell biomass and sulphide concentrations, p value was &lt; 0.05 for each culture bottle which meant the null hypothesis was rejected and alternative hypothesis accepted that stated a positive correlation existed between cell biomass and sulphide production. Furthermore, the graph in Figure 3.11 below shows a linear relationship between cell density and sulphide production for both duplicate cultures.</w:t>
      </w:r>
    </w:p>
    <w:tbl>
      <w:tblPr>
        <w:tblStyle w:val="TableGrid"/>
        <w:tblpPr w:leftFromText="180" w:rightFromText="180" w:vertAnchor="text" w:horzAnchor="margin" w:tblpY="115"/>
        <w:tblW w:w="98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gridCol w:w="4940"/>
      </w:tblGrid>
      <w:tr w:rsidR="003421D9" w14:paraId="563E93FD" w14:textId="77777777" w:rsidTr="003A4FE2">
        <w:trPr>
          <w:trHeight w:val="2084"/>
        </w:trPr>
        <w:tc>
          <w:tcPr>
            <w:tcW w:w="4896" w:type="dxa"/>
          </w:tcPr>
          <w:p w14:paraId="6200A21F" w14:textId="77777777" w:rsidR="003421D9" w:rsidRDefault="003421D9" w:rsidP="00031CDF">
            <w:pPr>
              <w:spacing w:line="360" w:lineRule="auto"/>
              <w:jc w:val="both"/>
            </w:pPr>
            <w:r>
              <w:rPr>
                <w:noProof/>
              </w:rPr>
              <w:lastRenderedPageBreak/>
              <w:drawing>
                <wp:inline distT="0" distB="0" distL="0" distR="0" wp14:anchorId="39C038D6" wp14:editId="1E51411C">
                  <wp:extent cx="2971800" cy="2051066"/>
                  <wp:effectExtent l="0" t="0" r="0" b="6350"/>
                  <wp:docPr id="554050989" name="Picture 554050989"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Chart, scatter char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96077" cy="2067821"/>
                          </a:xfrm>
                          <a:prstGeom prst="rect">
                            <a:avLst/>
                          </a:prstGeom>
                        </pic:spPr>
                      </pic:pic>
                    </a:graphicData>
                  </a:graphic>
                </wp:inline>
              </w:drawing>
            </w:r>
          </w:p>
        </w:tc>
        <w:tc>
          <w:tcPr>
            <w:tcW w:w="4940" w:type="dxa"/>
          </w:tcPr>
          <w:p w14:paraId="4D58799E" w14:textId="77777777" w:rsidR="003421D9" w:rsidRDefault="003421D9" w:rsidP="00031CDF">
            <w:pPr>
              <w:keepNext/>
              <w:spacing w:line="360" w:lineRule="auto"/>
              <w:jc w:val="both"/>
            </w:pPr>
            <w:r>
              <w:rPr>
                <w:noProof/>
              </w:rPr>
              <w:drawing>
                <wp:inline distT="0" distB="0" distL="0" distR="0" wp14:anchorId="2E3BA112" wp14:editId="409EF778">
                  <wp:extent cx="3000162" cy="2051050"/>
                  <wp:effectExtent l="0" t="0" r="0" b="0"/>
                  <wp:docPr id="503242875" name="Picture 50324287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Chart, scatter char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20620" cy="2065036"/>
                          </a:xfrm>
                          <a:prstGeom prst="rect">
                            <a:avLst/>
                          </a:prstGeom>
                        </pic:spPr>
                      </pic:pic>
                    </a:graphicData>
                  </a:graphic>
                </wp:inline>
              </w:drawing>
            </w:r>
          </w:p>
        </w:tc>
      </w:tr>
    </w:tbl>
    <w:p w14:paraId="335200D3" w14:textId="187B8E32" w:rsidR="003A4FE2" w:rsidRPr="00516838" w:rsidRDefault="003A4FE2" w:rsidP="003A4FE2">
      <w:pPr>
        <w:pStyle w:val="Caption"/>
        <w:jc w:val="both"/>
        <w:rPr>
          <w:sz w:val="21"/>
          <w:szCs w:val="21"/>
        </w:rPr>
      </w:pPr>
      <w:bookmarkStart w:id="100" w:name="_Toc141052596"/>
      <w:r w:rsidRPr="00516838">
        <w:rPr>
          <w:sz w:val="21"/>
          <w:szCs w:val="21"/>
        </w:rPr>
        <w:t>Figure 3.1</w:t>
      </w:r>
      <w:r w:rsidR="00F0335B" w:rsidRPr="00516838">
        <w:rPr>
          <w:sz w:val="21"/>
          <w:szCs w:val="21"/>
        </w:rPr>
        <w:t>1</w:t>
      </w:r>
      <w:r w:rsidRPr="00516838">
        <w:rPr>
          <w:sz w:val="21"/>
          <w:szCs w:val="21"/>
        </w:rPr>
        <w:t>: Graph plots of cell biomass and sulphide production at their exponential phases in duplicate cultures in a sodium lactate medium.</w:t>
      </w:r>
      <w:bookmarkEnd w:id="100"/>
    </w:p>
    <w:p w14:paraId="0F22570B" w14:textId="63B2EABB" w:rsidR="007F1ABD" w:rsidRPr="00516838" w:rsidRDefault="007F1ABD" w:rsidP="007F1ABD">
      <w:pPr>
        <w:pStyle w:val="Caption"/>
        <w:keepNext/>
        <w:jc w:val="both"/>
        <w:rPr>
          <w:sz w:val="21"/>
          <w:szCs w:val="21"/>
        </w:rPr>
      </w:pPr>
      <w:bookmarkStart w:id="101" w:name="_Toc141052597"/>
      <w:r w:rsidRPr="00516838">
        <w:rPr>
          <w:sz w:val="21"/>
          <w:szCs w:val="21"/>
        </w:rPr>
        <w:t>Table 3.</w:t>
      </w:r>
      <w:r w:rsidR="00BA347A">
        <w:rPr>
          <w:sz w:val="21"/>
          <w:szCs w:val="21"/>
        </w:rPr>
        <w:t>7</w:t>
      </w:r>
      <w:r w:rsidRPr="00516838">
        <w:rPr>
          <w:sz w:val="21"/>
          <w:szCs w:val="21"/>
        </w:rPr>
        <w:t>: Tabular representation of both average growth rate results and sulphide production from duplicate cultures of D. Vulgaris growing in sodium lactate</w:t>
      </w:r>
      <w:bookmarkEnd w:id="101"/>
    </w:p>
    <w:tbl>
      <w:tblPr>
        <w:tblStyle w:val="TableGrid"/>
        <w:tblW w:w="0" w:type="auto"/>
        <w:jc w:val="center"/>
        <w:tblLook w:val="04A0" w:firstRow="1" w:lastRow="0" w:firstColumn="1" w:lastColumn="0" w:noHBand="0" w:noVBand="1"/>
      </w:tblPr>
      <w:tblGrid>
        <w:gridCol w:w="837"/>
        <w:gridCol w:w="837"/>
        <w:gridCol w:w="1425"/>
        <w:gridCol w:w="2412"/>
      </w:tblGrid>
      <w:tr w:rsidR="00670BD4" w:rsidRPr="00437BA5" w14:paraId="24FB999E" w14:textId="77777777" w:rsidTr="00031CDF">
        <w:trPr>
          <w:trHeight w:val="368"/>
          <w:jc w:val="center"/>
        </w:trPr>
        <w:tc>
          <w:tcPr>
            <w:tcW w:w="5457" w:type="dxa"/>
            <w:gridSpan w:val="4"/>
          </w:tcPr>
          <w:p w14:paraId="337203D5" w14:textId="77777777" w:rsidR="007F1ABD" w:rsidRPr="00FA22B3" w:rsidRDefault="007F1ABD" w:rsidP="00031CDF">
            <w:pPr>
              <w:spacing w:line="360" w:lineRule="auto"/>
              <w:jc w:val="center"/>
              <w:rPr>
                <w:b/>
                <w:bCs/>
                <w:sz w:val="20"/>
                <w:szCs w:val="20"/>
              </w:rPr>
            </w:pPr>
            <w:r w:rsidRPr="00FA22B3">
              <w:rPr>
                <w:b/>
                <w:bCs/>
                <w:sz w:val="20"/>
                <w:szCs w:val="20"/>
              </w:rPr>
              <w:t xml:space="preserve">Growth </w:t>
            </w:r>
            <w:r>
              <w:rPr>
                <w:b/>
                <w:bCs/>
                <w:sz w:val="20"/>
                <w:szCs w:val="20"/>
              </w:rPr>
              <w:t>r</w:t>
            </w:r>
            <w:r w:rsidRPr="00FA22B3">
              <w:rPr>
                <w:b/>
                <w:bCs/>
                <w:sz w:val="20"/>
                <w:szCs w:val="20"/>
              </w:rPr>
              <w:t>ate</w:t>
            </w:r>
            <w:r>
              <w:rPr>
                <w:b/>
                <w:bCs/>
                <w:sz w:val="20"/>
                <w:szCs w:val="20"/>
              </w:rPr>
              <w:t xml:space="preserve"> </w:t>
            </w:r>
            <w:r w:rsidRPr="00FA22B3">
              <w:rPr>
                <w:b/>
                <w:bCs/>
                <w:sz w:val="20"/>
                <w:szCs w:val="20"/>
              </w:rPr>
              <w:t>(h</w:t>
            </w:r>
            <w:r w:rsidRPr="00FA22B3">
              <w:rPr>
                <w:b/>
                <w:bCs/>
                <w:sz w:val="20"/>
                <w:szCs w:val="20"/>
                <w:vertAlign w:val="superscript"/>
              </w:rPr>
              <w:t>-1</w:t>
            </w:r>
            <w:r w:rsidRPr="00FA22B3">
              <w:rPr>
                <w:b/>
                <w:bCs/>
                <w:sz w:val="20"/>
                <w:szCs w:val="20"/>
              </w:rPr>
              <w:t>)</w:t>
            </w:r>
          </w:p>
        </w:tc>
      </w:tr>
      <w:tr w:rsidR="00670BD4" w:rsidRPr="00437BA5" w14:paraId="5EFAC61B" w14:textId="77777777" w:rsidTr="00031CDF">
        <w:trPr>
          <w:trHeight w:val="378"/>
          <w:jc w:val="center"/>
        </w:trPr>
        <w:tc>
          <w:tcPr>
            <w:tcW w:w="810" w:type="dxa"/>
          </w:tcPr>
          <w:p w14:paraId="6D74A076" w14:textId="77777777" w:rsidR="007F1ABD" w:rsidRPr="00437BA5" w:rsidRDefault="007F1ABD" w:rsidP="00031CDF">
            <w:pPr>
              <w:spacing w:line="360" w:lineRule="auto"/>
              <w:jc w:val="center"/>
              <w:rPr>
                <w:b/>
                <w:bCs/>
                <w:sz w:val="20"/>
                <w:szCs w:val="20"/>
              </w:rPr>
            </w:pPr>
            <w:r w:rsidRPr="00437BA5">
              <w:rPr>
                <w:b/>
                <w:bCs/>
                <w:sz w:val="20"/>
                <w:szCs w:val="20"/>
              </w:rPr>
              <w:t>Culture 1</w:t>
            </w:r>
          </w:p>
        </w:tc>
        <w:tc>
          <w:tcPr>
            <w:tcW w:w="810" w:type="dxa"/>
          </w:tcPr>
          <w:p w14:paraId="2E3CC388" w14:textId="77777777" w:rsidR="007F1ABD" w:rsidRPr="00437BA5" w:rsidRDefault="007F1ABD" w:rsidP="00031CDF">
            <w:pPr>
              <w:spacing w:line="360" w:lineRule="auto"/>
              <w:jc w:val="center"/>
              <w:rPr>
                <w:b/>
                <w:bCs/>
                <w:sz w:val="20"/>
                <w:szCs w:val="20"/>
              </w:rPr>
            </w:pPr>
            <w:r w:rsidRPr="00437BA5">
              <w:rPr>
                <w:b/>
                <w:bCs/>
                <w:sz w:val="20"/>
                <w:szCs w:val="20"/>
              </w:rPr>
              <w:t>Culture 2</w:t>
            </w:r>
          </w:p>
        </w:tc>
        <w:tc>
          <w:tcPr>
            <w:tcW w:w="1425" w:type="dxa"/>
          </w:tcPr>
          <w:p w14:paraId="6C260B33" w14:textId="77777777" w:rsidR="007F1ABD" w:rsidRDefault="007F1ABD" w:rsidP="00031CDF">
            <w:pPr>
              <w:spacing w:line="360" w:lineRule="auto"/>
              <w:jc w:val="center"/>
              <w:rPr>
                <w:b/>
                <w:bCs/>
                <w:sz w:val="20"/>
                <w:szCs w:val="20"/>
              </w:rPr>
            </w:pPr>
            <w:r>
              <w:rPr>
                <w:b/>
                <w:bCs/>
                <w:sz w:val="20"/>
                <w:szCs w:val="20"/>
              </w:rPr>
              <w:t>Average growth rate</w:t>
            </w:r>
          </w:p>
        </w:tc>
        <w:tc>
          <w:tcPr>
            <w:tcW w:w="2412" w:type="dxa"/>
          </w:tcPr>
          <w:p w14:paraId="0A8898B8" w14:textId="77777777" w:rsidR="007F1ABD" w:rsidRDefault="007F1ABD" w:rsidP="00031CDF">
            <w:pPr>
              <w:spacing w:line="360" w:lineRule="auto"/>
              <w:jc w:val="center"/>
              <w:rPr>
                <w:b/>
                <w:bCs/>
                <w:sz w:val="20"/>
                <w:szCs w:val="20"/>
              </w:rPr>
            </w:pPr>
            <w:r>
              <w:rPr>
                <w:b/>
                <w:bCs/>
                <w:sz w:val="20"/>
                <w:szCs w:val="20"/>
              </w:rPr>
              <w:t>Standard Deviation</w:t>
            </w:r>
          </w:p>
        </w:tc>
      </w:tr>
      <w:tr w:rsidR="00670BD4" w:rsidRPr="00437BA5" w14:paraId="1F01D305" w14:textId="77777777" w:rsidTr="00031CDF">
        <w:trPr>
          <w:trHeight w:val="378"/>
          <w:jc w:val="center"/>
        </w:trPr>
        <w:tc>
          <w:tcPr>
            <w:tcW w:w="810" w:type="dxa"/>
          </w:tcPr>
          <w:p w14:paraId="79145BC4" w14:textId="77777777" w:rsidR="007F1ABD" w:rsidRPr="00437BA5" w:rsidRDefault="007F1ABD" w:rsidP="00031CDF">
            <w:pPr>
              <w:spacing w:line="360" w:lineRule="auto"/>
              <w:jc w:val="center"/>
              <w:rPr>
                <w:sz w:val="20"/>
                <w:szCs w:val="20"/>
              </w:rPr>
            </w:pPr>
            <w:r w:rsidRPr="00437BA5">
              <w:rPr>
                <w:sz w:val="20"/>
                <w:szCs w:val="20"/>
              </w:rPr>
              <w:t>0.11</w:t>
            </w:r>
          </w:p>
        </w:tc>
        <w:tc>
          <w:tcPr>
            <w:tcW w:w="810" w:type="dxa"/>
          </w:tcPr>
          <w:p w14:paraId="1D117873" w14:textId="77777777" w:rsidR="007F1ABD" w:rsidRPr="00437BA5" w:rsidRDefault="007F1ABD" w:rsidP="00031CDF">
            <w:pPr>
              <w:spacing w:line="360" w:lineRule="auto"/>
              <w:jc w:val="center"/>
              <w:rPr>
                <w:sz w:val="20"/>
                <w:szCs w:val="20"/>
              </w:rPr>
            </w:pPr>
            <w:r w:rsidRPr="00437BA5">
              <w:rPr>
                <w:sz w:val="20"/>
                <w:szCs w:val="20"/>
              </w:rPr>
              <w:t>0.13</w:t>
            </w:r>
          </w:p>
        </w:tc>
        <w:tc>
          <w:tcPr>
            <w:tcW w:w="1425" w:type="dxa"/>
          </w:tcPr>
          <w:p w14:paraId="42468C33" w14:textId="77777777" w:rsidR="007F1ABD" w:rsidRPr="00FA22B3" w:rsidRDefault="007F1ABD" w:rsidP="00031CDF">
            <w:pPr>
              <w:spacing w:line="360" w:lineRule="auto"/>
              <w:jc w:val="center"/>
              <w:rPr>
                <w:sz w:val="20"/>
                <w:szCs w:val="20"/>
              </w:rPr>
            </w:pPr>
            <w:r w:rsidRPr="00FA22B3">
              <w:rPr>
                <w:sz w:val="20"/>
                <w:szCs w:val="20"/>
              </w:rPr>
              <w:t>0.12</w:t>
            </w:r>
          </w:p>
        </w:tc>
        <w:tc>
          <w:tcPr>
            <w:tcW w:w="2412" w:type="dxa"/>
          </w:tcPr>
          <w:p w14:paraId="277D51C0" w14:textId="77777777" w:rsidR="007F1ABD" w:rsidRPr="00FA22B3" w:rsidRDefault="007F1ABD" w:rsidP="00031CDF">
            <w:pPr>
              <w:spacing w:line="360" w:lineRule="auto"/>
              <w:jc w:val="center"/>
              <w:rPr>
                <w:sz w:val="20"/>
                <w:szCs w:val="20"/>
              </w:rPr>
            </w:pPr>
            <w:r>
              <w:rPr>
                <w:sz w:val="20"/>
                <w:szCs w:val="20"/>
              </w:rPr>
              <w:sym w:font="Symbol" w:char="F0B1"/>
            </w:r>
            <w:r>
              <w:rPr>
                <w:sz w:val="20"/>
                <w:szCs w:val="20"/>
              </w:rPr>
              <w:t xml:space="preserve"> 0.007</w:t>
            </w:r>
          </w:p>
        </w:tc>
      </w:tr>
      <w:tr w:rsidR="00670BD4" w:rsidRPr="00437BA5" w14:paraId="10085578" w14:textId="77777777" w:rsidTr="00031CDF">
        <w:trPr>
          <w:trHeight w:val="368"/>
          <w:jc w:val="center"/>
        </w:trPr>
        <w:tc>
          <w:tcPr>
            <w:tcW w:w="5457" w:type="dxa"/>
            <w:gridSpan w:val="4"/>
          </w:tcPr>
          <w:p w14:paraId="1B785541" w14:textId="77777777" w:rsidR="007F1ABD" w:rsidRDefault="007F1ABD" w:rsidP="00031CDF">
            <w:pPr>
              <w:spacing w:line="360" w:lineRule="auto"/>
              <w:jc w:val="center"/>
              <w:rPr>
                <w:b/>
                <w:bCs/>
                <w:sz w:val="20"/>
                <w:szCs w:val="20"/>
              </w:rPr>
            </w:pPr>
            <w:r>
              <w:rPr>
                <w:b/>
                <w:bCs/>
                <w:sz w:val="20"/>
                <w:szCs w:val="20"/>
              </w:rPr>
              <w:t>Sulphide production r</w:t>
            </w:r>
            <w:r w:rsidRPr="00FA22B3">
              <w:rPr>
                <w:b/>
                <w:bCs/>
                <w:sz w:val="20"/>
                <w:szCs w:val="20"/>
              </w:rPr>
              <w:t>ate</w:t>
            </w:r>
            <w:r>
              <w:rPr>
                <w:b/>
                <w:bCs/>
                <w:sz w:val="20"/>
                <w:szCs w:val="20"/>
              </w:rPr>
              <w:t xml:space="preserve"> </w:t>
            </w:r>
            <w:r w:rsidRPr="00FA22B3">
              <w:rPr>
                <w:b/>
                <w:bCs/>
                <w:sz w:val="20"/>
                <w:szCs w:val="20"/>
              </w:rPr>
              <w:t>(h</w:t>
            </w:r>
            <w:r w:rsidRPr="00FA22B3">
              <w:rPr>
                <w:b/>
                <w:bCs/>
                <w:sz w:val="20"/>
                <w:szCs w:val="20"/>
                <w:vertAlign w:val="superscript"/>
              </w:rPr>
              <w:t>-1</w:t>
            </w:r>
            <w:r w:rsidRPr="00FA22B3">
              <w:rPr>
                <w:b/>
                <w:bCs/>
                <w:sz w:val="20"/>
                <w:szCs w:val="20"/>
              </w:rPr>
              <w:t>)</w:t>
            </w:r>
          </w:p>
        </w:tc>
      </w:tr>
      <w:tr w:rsidR="00670BD4" w:rsidRPr="00437BA5" w14:paraId="0E46BD79" w14:textId="77777777" w:rsidTr="00031CDF">
        <w:trPr>
          <w:trHeight w:val="378"/>
          <w:jc w:val="center"/>
        </w:trPr>
        <w:tc>
          <w:tcPr>
            <w:tcW w:w="810" w:type="dxa"/>
          </w:tcPr>
          <w:p w14:paraId="1D862802" w14:textId="77777777" w:rsidR="007F1ABD" w:rsidRPr="00437BA5" w:rsidRDefault="007F1ABD" w:rsidP="00031CDF">
            <w:pPr>
              <w:spacing w:line="360" w:lineRule="auto"/>
              <w:jc w:val="center"/>
              <w:rPr>
                <w:b/>
                <w:bCs/>
                <w:sz w:val="20"/>
                <w:szCs w:val="20"/>
              </w:rPr>
            </w:pPr>
            <w:r w:rsidRPr="00437BA5">
              <w:rPr>
                <w:b/>
                <w:bCs/>
                <w:sz w:val="20"/>
                <w:szCs w:val="20"/>
              </w:rPr>
              <w:t>Culture 1</w:t>
            </w:r>
          </w:p>
        </w:tc>
        <w:tc>
          <w:tcPr>
            <w:tcW w:w="810" w:type="dxa"/>
          </w:tcPr>
          <w:p w14:paraId="3EB997CA" w14:textId="77777777" w:rsidR="007F1ABD" w:rsidRPr="00437BA5" w:rsidRDefault="007F1ABD" w:rsidP="00031CDF">
            <w:pPr>
              <w:spacing w:line="360" w:lineRule="auto"/>
              <w:jc w:val="center"/>
              <w:rPr>
                <w:b/>
                <w:bCs/>
                <w:sz w:val="20"/>
                <w:szCs w:val="20"/>
              </w:rPr>
            </w:pPr>
            <w:r w:rsidRPr="00437BA5">
              <w:rPr>
                <w:b/>
                <w:bCs/>
                <w:sz w:val="20"/>
                <w:szCs w:val="20"/>
              </w:rPr>
              <w:t>Culture 2</w:t>
            </w:r>
          </w:p>
        </w:tc>
        <w:tc>
          <w:tcPr>
            <w:tcW w:w="1425" w:type="dxa"/>
          </w:tcPr>
          <w:p w14:paraId="7100E9A9" w14:textId="77777777" w:rsidR="007F1ABD" w:rsidRDefault="007F1ABD" w:rsidP="00031CDF">
            <w:pPr>
              <w:spacing w:line="360" w:lineRule="auto"/>
              <w:jc w:val="center"/>
              <w:rPr>
                <w:b/>
                <w:bCs/>
                <w:sz w:val="20"/>
                <w:szCs w:val="20"/>
              </w:rPr>
            </w:pPr>
            <w:r>
              <w:rPr>
                <w:b/>
                <w:bCs/>
                <w:sz w:val="20"/>
                <w:szCs w:val="20"/>
              </w:rPr>
              <w:t>Average growth rate</w:t>
            </w:r>
          </w:p>
        </w:tc>
        <w:tc>
          <w:tcPr>
            <w:tcW w:w="2412" w:type="dxa"/>
          </w:tcPr>
          <w:p w14:paraId="4B10EAF6" w14:textId="77777777" w:rsidR="007F1ABD" w:rsidRDefault="007F1ABD" w:rsidP="00031CDF">
            <w:pPr>
              <w:spacing w:line="360" w:lineRule="auto"/>
              <w:jc w:val="center"/>
              <w:rPr>
                <w:b/>
                <w:bCs/>
                <w:sz w:val="20"/>
                <w:szCs w:val="20"/>
              </w:rPr>
            </w:pPr>
            <w:r>
              <w:rPr>
                <w:b/>
                <w:bCs/>
                <w:sz w:val="20"/>
                <w:szCs w:val="20"/>
              </w:rPr>
              <w:t>Standard Deviation</w:t>
            </w:r>
          </w:p>
        </w:tc>
      </w:tr>
      <w:tr w:rsidR="00670BD4" w:rsidRPr="00437BA5" w14:paraId="5D14FB88" w14:textId="77777777" w:rsidTr="00031CDF">
        <w:trPr>
          <w:trHeight w:val="378"/>
          <w:jc w:val="center"/>
        </w:trPr>
        <w:tc>
          <w:tcPr>
            <w:tcW w:w="810" w:type="dxa"/>
          </w:tcPr>
          <w:p w14:paraId="5ECB49C5" w14:textId="77777777" w:rsidR="007F1ABD" w:rsidRPr="00437BA5" w:rsidRDefault="007F1ABD" w:rsidP="00031CDF">
            <w:pPr>
              <w:spacing w:line="360" w:lineRule="auto"/>
              <w:jc w:val="center"/>
              <w:rPr>
                <w:sz w:val="20"/>
                <w:szCs w:val="20"/>
              </w:rPr>
            </w:pPr>
            <w:r w:rsidRPr="00437BA5">
              <w:rPr>
                <w:sz w:val="20"/>
                <w:szCs w:val="20"/>
              </w:rPr>
              <w:t>0.11</w:t>
            </w:r>
          </w:p>
        </w:tc>
        <w:tc>
          <w:tcPr>
            <w:tcW w:w="810" w:type="dxa"/>
          </w:tcPr>
          <w:p w14:paraId="37DA0394" w14:textId="77777777" w:rsidR="007F1ABD" w:rsidRPr="00437BA5" w:rsidRDefault="007F1ABD" w:rsidP="00031CDF">
            <w:pPr>
              <w:spacing w:line="360" w:lineRule="auto"/>
              <w:jc w:val="center"/>
              <w:rPr>
                <w:sz w:val="20"/>
                <w:szCs w:val="20"/>
              </w:rPr>
            </w:pPr>
            <w:r w:rsidRPr="00437BA5">
              <w:rPr>
                <w:sz w:val="20"/>
                <w:szCs w:val="20"/>
              </w:rPr>
              <w:t>0.1</w:t>
            </w:r>
            <w:r>
              <w:rPr>
                <w:sz w:val="20"/>
                <w:szCs w:val="20"/>
              </w:rPr>
              <w:t>0</w:t>
            </w:r>
          </w:p>
        </w:tc>
        <w:tc>
          <w:tcPr>
            <w:tcW w:w="1425" w:type="dxa"/>
          </w:tcPr>
          <w:p w14:paraId="41C805A7" w14:textId="77777777" w:rsidR="007F1ABD" w:rsidRPr="00FA22B3" w:rsidRDefault="007F1ABD" w:rsidP="00031CDF">
            <w:pPr>
              <w:spacing w:line="360" w:lineRule="auto"/>
              <w:jc w:val="center"/>
              <w:rPr>
                <w:sz w:val="20"/>
                <w:szCs w:val="20"/>
              </w:rPr>
            </w:pPr>
            <w:r w:rsidRPr="00FA22B3">
              <w:rPr>
                <w:sz w:val="20"/>
                <w:szCs w:val="20"/>
              </w:rPr>
              <w:t>0.1</w:t>
            </w:r>
            <w:r>
              <w:rPr>
                <w:sz w:val="20"/>
                <w:szCs w:val="20"/>
              </w:rPr>
              <w:t>1</w:t>
            </w:r>
          </w:p>
        </w:tc>
        <w:tc>
          <w:tcPr>
            <w:tcW w:w="2412" w:type="dxa"/>
          </w:tcPr>
          <w:p w14:paraId="318DBD0C" w14:textId="77777777" w:rsidR="007F1ABD" w:rsidRPr="00FA22B3" w:rsidRDefault="007F1ABD" w:rsidP="00031CDF">
            <w:pPr>
              <w:spacing w:line="360" w:lineRule="auto"/>
              <w:jc w:val="center"/>
              <w:rPr>
                <w:sz w:val="20"/>
                <w:szCs w:val="20"/>
              </w:rPr>
            </w:pPr>
            <w:r>
              <w:rPr>
                <w:sz w:val="20"/>
                <w:szCs w:val="20"/>
              </w:rPr>
              <w:sym w:font="Symbol" w:char="F0B1"/>
            </w:r>
            <w:r>
              <w:rPr>
                <w:sz w:val="20"/>
                <w:szCs w:val="20"/>
              </w:rPr>
              <w:t>0.007</w:t>
            </w:r>
          </w:p>
        </w:tc>
      </w:tr>
    </w:tbl>
    <w:p w14:paraId="70376860" w14:textId="712B46B8" w:rsidR="00D94495" w:rsidRPr="007D66F1" w:rsidRDefault="005973ED" w:rsidP="00F61B44">
      <w:pPr>
        <w:spacing w:line="360" w:lineRule="auto"/>
        <w:jc w:val="both"/>
      </w:pPr>
      <w:r>
        <w:br/>
      </w:r>
      <w:r w:rsidR="00584D30">
        <w:t>Bacteria growth rates</w:t>
      </w:r>
      <w:r w:rsidR="00FF57EB">
        <w:t xml:space="preserve"> </w:t>
      </w:r>
      <w:r w:rsidR="00237602">
        <w:t>are relevant depending on the strain of</w:t>
      </w:r>
      <w:r w:rsidR="00B93BE1">
        <w:t xml:space="preserve"> the </w:t>
      </w:r>
      <w:r w:rsidR="00237602">
        <w:t>bacteria</w:t>
      </w:r>
      <w:r w:rsidR="00CE345C">
        <w:t xml:space="preserve"> as</w:t>
      </w:r>
      <w:r w:rsidR="008727D0">
        <w:t xml:space="preserve"> </w:t>
      </w:r>
      <w:r w:rsidR="00CE345C">
        <w:t xml:space="preserve">they </w:t>
      </w:r>
      <w:r w:rsidR="008727D0">
        <w:t xml:space="preserve">can have both beneficial and detrimental effects </w:t>
      </w:r>
      <w:r w:rsidR="00FC6CD4">
        <w:t>on</w:t>
      </w:r>
      <w:r w:rsidR="008727D0">
        <w:t xml:space="preserve"> a system.</w:t>
      </w:r>
      <w:r w:rsidR="00A33E85">
        <w:t xml:space="preserve"> </w:t>
      </w:r>
      <w:r w:rsidR="00705D53">
        <w:t>A benefit of bacteria growth rates</w:t>
      </w:r>
      <w:r w:rsidR="00FE1B76">
        <w:t xml:space="preserve"> in a sewer system </w:t>
      </w:r>
      <w:r w:rsidR="00FA614C">
        <w:t>could be</w:t>
      </w:r>
      <w:r w:rsidR="00FE1B76">
        <w:t xml:space="preserve"> </w:t>
      </w:r>
      <w:r w:rsidR="00FA614C">
        <w:t xml:space="preserve">how fast it takes </w:t>
      </w:r>
      <w:r w:rsidR="000426D0">
        <w:t>the strain</w:t>
      </w:r>
      <w:r w:rsidR="00FE1B76">
        <w:t xml:space="preserve"> to break </w:t>
      </w:r>
      <w:r w:rsidR="00FF57EB">
        <w:t xml:space="preserve">down organic matter </w:t>
      </w:r>
      <w:r w:rsidR="009F28A0">
        <w:t>which</w:t>
      </w:r>
      <w:r w:rsidR="00FE1B76">
        <w:t xml:space="preserve"> help</w:t>
      </w:r>
      <w:r w:rsidR="009F28A0">
        <w:t xml:space="preserve"> reduce the concentration of pollutants</w:t>
      </w:r>
      <w:r w:rsidR="000426D0">
        <w:t xml:space="preserve"> </w:t>
      </w:r>
      <w:r w:rsidR="00AA2EA7">
        <w:fldChar w:fldCharType="begin"/>
      </w:r>
      <w:r w:rsidR="00EC45C9">
        <w:instrText xml:space="preserve"> ADDIN EN.CITE &lt;EndNote&gt;&lt;Cite&gt;&lt;Author&gt;Brand&lt;/Author&gt;&lt;Year&gt;2014&lt;/Year&gt;&lt;IDText&gt;Influence of acetate and propionate on sulphate-reducing bacteria activity&lt;/IDText&gt;&lt;DisplayText&gt;(Brand&lt;style face="italic"&gt; et al.&lt;/style&gt;, 2014a)&lt;/DisplayText&gt;&lt;record&gt;&lt;keywords&gt;&lt;keyword&gt;Bacteria&lt;/keyword&gt;&lt;keyword&gt;Microbiology&lt;/keyword&gt;&lt;keyword&gt;Water Treatment&lt;/keyword&gt;&lt;keyword&gt;Substrates&lt;/keyword&gt;&lt;/keywords&gt;&lt;isbn&gt;13645072&lt;/isbn&gt;&lt;titles&gt;&lt;title&gt;Influence of acetate and propionate on sulphate-reducing bacteria activity&lt;/title&gt;&lt;secondary-title&gt;Journal of Applied Microbiology&lt;/secondary-title&gt;&lt;/titles&gt;&lt;pages&gt;1839-1847&lt;/pages&gt;&lt;number&gt;6&lt;/number&gt;&lt;contributors&gt;&lt;authors&gt;&lt;author&gt;Brand, Tph&lt;/author&gt;&lt;author&gt;Roest, K.&lt;/author&gt;&lt;author&gt;Brdjanovic, D.&lt;/author&gt;&lt;author&gt;Chen, Gh&lt;/author&gt;&lt;author&gt;Loosdrecht, Mcm&lt;/author&gt;&lt;/authors&gt;&lt;/contributors&gt;&lt;added-date format="utc"&gt;1585310598&lt;/added-date&gt;&lt;pub-location&gt;London&lt;/pub-location&gt;&lt;ref-type name="Journal Article"&gt;17&lt;/ref-type&gt;&lt;dates&gt;&lt;year&gt;2014&lt;/year&gt;&lt;/dates&gt;&lt;rec-number&gt;97&lt;/rec-number&gt;&lt;last-updated-date format="utc"&gt;1585310690&lt;/last-updated-date&gt;&lt;electronic-resource-num&gt;10.1111/jam.12661&lt;/electronic-resource-num&gt;&lt;volume&gt;117&lt;/volume&gt;&lt;/record&gt;&lt;/Cite&gt;&lt;/EndNote&gt;</w:instrText>
      </w:r>
      <w:r w:rsidR="00AA2EA7">
        <w:fldChar w:fldCharType="separate"/>
      </w:r>
      <w:r w:rsidR="00EC45C9">
        <w:rPr>
          <w:noProof/>
        </w:rPr>
        <w:t>(Brand</w:t>
      </w:r>
      <w:r w:rsidR="00EC45C9" w:rsidRPr="00EC45C9">
        <w:rPr>
          <w:i/>
          <w:noProof/>
        </w:rPr>
        <w:t xml:space="preserve"> et al.</w:t>
      </w:r>
      <w:r w:rsidR="00EC45C9">
        <w:rPr>
          <w:noProof/>
        </w:rPr>
        <w:t>, 2014a)</w:t>
      </w:r>
      <w:r w:rsidR="00AA2EA7">
        <w:fldChar w:fldCharType="end"/>
      </w:r>
      <w:r w:rsidR="009F28A0">
        <w:t xml:space="preserve">. </w:t>
      </w:r>
      <w:r w:rsidR="00022BA9">
        <w:t xml:space="preserve">On the other hand, </w:t>
      </w:r>
      <w:r w:rsidR="00675BEE">
        <w:t>excessive</w:t>
      </w:r>
      <w:r w:rsidR="00022BA9">
        <w:t xml:space="preserve"> growth rate</w:t>
      </w:r>
      <w:r w:rsidR="00675BEE">
        <w:t>s</w:t>
      </w:r>
      <w:r w:rsidR="00022BA9">
        <w:t xml:space="preserve"> of bacteria </w:t>
      </w:r>
      <w:r w:rsidR="00675BEE">
        <w:t>can lead to odours and corrosion</w:t>
      </w:r>
      <w:r w:rsidR="00FA614C">
        <w:t xml:space="preserve"> which is a major problem in </w:t>
      </w:r>
      <w:r w:rsidR="00FA614C" w:rsidRPr="002A1962">
        <w:t>sewers</w:t>
      </w:r>
      <w:r w:rsidR="000426D0" w:rsidRPr="002A1962">
        <w:t xml:space="preserve"> </w:t>
      </w:r>
      <w:r w:rsidR="002A1962" w:rsidRPr="00516838">
        <w:fldChar w:fldCharType="begin"/>
      </w:r>
      <w:r w:rsidR="002A1962" w:rsidRPr="00516838">
        <w:instrText xml:space="preserve"> ADDIN EN.CITE &lt;EndNote&gt;&lt;Cite&gt;&lt;Author&gt;Fytianos&lt;/Author&gt;&lt;Year&gt;2020&lt;/Year&gt;&lt;IDText&gt;Biocorrosion of concrete sewers in Greece: Current practices and challenges&lt;/IDText&gt;&lt;DisplayText&gt;(Fytianos&lt;style face="italic"&gt; et al.&lt;/style&gt;, 2020)&lt;/DisplayText&gt;&lt;record&gt;&lt;keywords&gt;&lt;keyword&gt;Biocorrosion&lt;/keyword&gt;&lt;keyword&gt;Concrete sewers&lt;/keyword&gt;&lt;keyword&gt;Environmental Sciences&lt;/keyword&gt;&lt;keyword&gt;Environmental Sciences &amp;amp; Ecology&lt;/keyword&gt;&lt;keyword&gt;Environmental Studies&lt;/keyword&gt;&lt;keyword&gt;Green &amp;amp; Sustainable Science &amp;amp; Technology&lt;/keyword&gt;&lt;keyword&gt;Life Sciences &amp;amp; Biomedicine&lt;/keyword&gt;&lt;keyword&gt;Science &amp;amp; Technology&lt;/keyword&gt;&lt;keyword&gt;Science &amp;amp; Technology - Other Topics&lt;/keyword&gt;&lt;keyword&gt;Sewer corrosion&lt;/keyword&gt;&lt;/keywords&gt;&lt;isbn&gt;2071-1050&lt;/isbn&gt;&lt;titles&gt;&lt;title&gt;Biocorrosion of concrete sewers in Greece: Current practices and challenges&lt;/title&gt;&lt;secondary-title&gt;Sustainability (Basel, Switzerland)&lt;/secondary-title&gt;&lt;/titles&gt;&lt;pages&gt;2638&lt;/pages&gt;&lt;number&gt;7&lt;/number&gt;&lt;contributors&gt;&lt;authors&gt;&lt;author&gt;Fytianos, Georgios&lt;/author&gt;&lt;author&gt;Baltikas, Vasilis&lt;/author&gt;&lt;author&gt;Loukovitis, Dimitrios&lt;/author&gt;&lt;author&gt;Banti, Dimitra&lt;/author&gt;&lt;author&gt;Sfikas, Athanasios&lt;/author&gt;&lt;author&gt;Papastergiadis, Efthimios&lt;/author&gt;&lt;author&gt;Samaras, Petros&lt;/author&gt;&lt;/authors&gt;&lt;/contributors&gt;&lt;added-date format="utc"&gt;1631270299&lt;/added-date&gt;&lt;pub-location&gt;BASEL&lt;/pub-location&gt;&lt;ref-type name="Journal Article"&gt;17&lt;/ref-type&gt;&lt;dates&gt;&lt;year&gt;2020&lt;/year&gt;&lt;/dates&gt;&lt;rec-number&gt;231&lt;/rec-number&gt;&lt;publisher&gt;BASEL: MDPI&lt;/publisher&gt;&lt;last-updated-date format="utc"&gt;1631270299&lt;/last-updated-date&gt;&lt;electronic-resource-num&gt;10.3390/su12072638&lt;/electronic-resource-num&gt;&lt;volume&gt;12&lt;/volume&gt;&lt;/record&gt;&lt;/Cite&gt;&lt;/EndNote&gt;</w:instrText>
      </w:r>
      <w:r w:rsidR="002A1962" w:rsidRPr="00516838">
        <w:fldChar w:fldCharType="separate"/>
      </w:r>
      <w:r w:rsidR="002A1962" w:rsidRPr="00516838">
        <w:rPr>
          <w:noProof/>
        </w:rPr>
        <w:t>(Fytianos</w:t>
      </w:r>
      <w:r w:rsidR="002A1962" w:rsidRPr="00516838">
        <w:rPr>
          <w:i/>
          <w:noProof/>
        </w:rPr>
        <w:t xml:space="preserve"> et al.</w:t>
      </w:r>
      <w:r w:rsidR="002A1962" w:rsidRPr="00516838">
        <w:rPr>
          <w:noProof/>
        </w:rPr>
        <w:t>, 2020)</w:t>
      </w:r>
      <w:r w:rsidR="002A1962" w:rsidRPr="00516838">
        <w:fldChar w:fldCharType="end"/>
      </w:r>
      <w:r w:rsidR="00675BEE">
        <w:t>.</w:t>
      </w:r>
      <w:r w:rsidR="007C514A">
        <w:t xml:space="preserve"> </w:t>
      </w:r>
      <w:r w:rsidR="007152C3">
        <w:t xml:space="preserve">The growth rate of </w:t>
      </w:r>
      <w:r w:rsidR="007152C3" w:rsidRPr="00516838">
        <w:rPr>
          <w:i/>
          <w:iCs/>
        </w:rPr>
        <w:t>D.Vulgaris</w:t>
      </w:r>
      <w:r w:rsidR="007152C3">
        <w:t xml:space="preserve"> has been </w:t>
      </w:r>
      <w:r w:rsidR="00450576">
        <w:t xml:space="preserve">measured in </w:t>
      </w:r>
      <w:r w:rsidR="007C514A">
        <w:t>some</w:t>
      </w:r>
      <w:r w:rsidR="00450576">
        <w:t xml:space="preserve"> studies </w:t>
      </w:r>
      <w:r w:rsidR="00DE4140">
        <w:fldChar w:fldCharType="begin">
          <w:fldData xml:space="preserve">PEVuZE5vdGU+PENpdGU+PEF1dGhvcj5CYWR6aW9uZzwvQXV0aG9yPjxZZWFyPjE5Nzg8L1llYXI+
PElEVGV4dD5Hcm93dGggeWllbGRzIGFuZCBncm93dGggcmF0ZXMgb2YgRGVzdWxmb3ZpYnJpbyB2
dWxnYXJpcyAoIE1hcmJ1cmcpIGdyb3dpbmcgb24gaHlkcm9nZW4gcGx1cyBzdWxmYXRlIGFuZCBo
eWRyb2dlbiBwbHVzIHRoaW9zdWxmYXRlIGFzIHRoZSBzb2xlIGVuZXJneSBzb3VyY2VzPC9JRFRl
eHQ+PERpc3BsYXlUZXh0PihCYWR6aW9uZyBhbmQgVGhhdWVyLCAxOTc4YTsgQnJhbmRpcyBhbmQg
VGhhdWVyLCAxOTgxKTwvRGlzcGxheVRleHQ+PHJlY29yZD48a2V5d29yZHM+PGtleXdvcmQ+RGVz
dWxmb3ZpYnJpbzwva2V5d29yZD48a2V5d29yZD5DaGVtb2xpdGhvdGhyb3BoaWMgZ3Jvd3RoPC9r
ZXl3b3JkPjxrZXl3b3JkPkggb3hpZGF0aW9uPC9rZXl3b3JkPjxrZXl3b3JkPlN1bGZhdGUgcmVk
dWN0aW9uPC9rZXl3b3JkPjxrZXl3b3JkPlRoaW9zdWxmYXRlIHJlZHVjdGlvbjwva2V5d29yZD48
a2V5d29yZD5Hcm93dGggcmF0ZXM8L2tleXdvcmQ+PGtleXdvcmQ+R3Jvd3RoIHlpZWxkczwva2V5
d29yZD48a2V5d29yZD5NYWludGVuYW5jZSBjb2VmZmljaWVudHM8L2tleXdvcmQ+PGtleXdvcmQ+
WSBBVFAgbWF4PC9rZXl3b3JkPjwva2V5d29yZHM+PGlzYm4+MDMwMi04OTMzPC9pc2JuPjx0aXRs
ZXM+PHRpdGxlPkdyb3d0aCB5aWVsZHMgYW5kIGdyb3d0aCByYXRlcyBvZiBEZXN1bGZvdmlicmlv
IHZ1bGdhcmlzICggTWFyYnVyZykgZ3Jvd2luZyBvbiBoeWRyb2dlbiBwbHVzIHN1bGZhdGUgYW5k
IGh5ZHJvZ2VuIHBsdXMgdGhpb3N1bGZhdGUgYXMgdGhlIHNvbGUgZW5lcmd5IHNvdXJjZXM8L3Rp
dGxlPjxzZWNvbmRhcnktdGl0bGU+QXJjaGl2ZXMgb2YgTWljcm9iaW9sb2d5PC9zZWNvbmRhcnkt
dGl0bGU+PC90aXRsZXM+PHBhZ2VzPjIwOS0yMTQ8L3BhZ2VzPjxudW1iZXI+MjwvbnVtYmVyPjxj
b250cmlidXRvcnM+PGF1dGhvcnM+PGF1dGhvcj5CYWR6aW9uZywgV2VybmVyPC9hdXRob3I+PGF1
dGhvcj5UaGF1ZXIsIFJ1ZG9sZjwvYXV0aG9yPjwvYXV0aG9ycz48L2NvbnRyaWJ1dG9ycz48YWRk
ZWQtZGF0ZSBmb3JtYXQ9InV0YyI+MTU5NTUxMzQ1NjwvYWRkZWQtZGF0ZT48cHViLWxvY2F0aW9u
PkJlcmxpbi9IZWlkZWxiZXJnPC9wdWItbG9jYXRpb24+PHJlZi10eXBlIG5hbWU9IkpvdXJuYWwg
QXJ0aWNsZSI+MTc8L3JlZi10eXBlPjxkYXRlcz48eWVhcj4xOTc4PC95ZWFyPjwvZGF0ZXM+PHJl
Yy1udW1iZXI+MTQyPC9yZWMtbnVtYmVyPjxsYXN0LXVwZGF0ZWQtZGF0ZSBmb3JtYXQ9InV0YyI+
MTU5NTUxMzQ1NjwvbGFzdC11cGRhdGVkLWRhdGU+PGVsZWN0cm9uaWMtcmVzb3VyY2UtbnVtPjEw
LjEwMDcvQkYwMDQwMjMxMDwvZWxlY3Ryb25pYy1yZXNvdXJjZS1udW0+PHZvbHVtZT4xMTc8L3Zv
bHVtZT48L3JlY29yZD48L0NpdGU+PENpdGU+PEF1dGhvcj5CcmFuZGlzPC9BdXRob3I+PFllYXI+
MTk4MTwvWWVhcj48SURUZXh0Pkdyb3d0aCBvZiBEZXN1bGZvdmlicmlvIHNwZWNpZXMgb24gSHlk
cm9nZW4gYW5kIFN1bHBoYXRlIGFzIFNvbGUgRW5lcmd5IFNvdXJjZTwvSURUZXh0PjxyZWNvcmQ+
PGlzYm4+MDAyMi0xMjg3JiN4RDsxMzUwLTA4NzI8L2lzYm4+PHRpdGxlcz48dGl0bGU+R3Jvd3Ro
IG9mIERlc3VsZm92aWJyaW8gc3BlY2llcyBvbiBIeWRyb2dlbiBhbmQgU3VscGhhdGUgYXMgU29s
ZSBFbmVyZ3kgU291cmNlPC90aXRsZT48c2Vjb25kYXJ5LXRpdGxlPkpvdXJuYWwgb2YgZ2VuZXJh
bCBtaWNyb2Jpb2xvZ3k8L3NlY29uZGFyeS10aXRsZT48L3RpdGxlcz48cGFnZXM+MjQ5LTI1Mjwv
cGFnZXM+PG51bWJlcj4xPC9udW1iZXI+PGNvbnRyaWJ1dG9ycz48YXV0aG9ycz48YXV0aG9yPkJy
YW5kaXMsIEFzdHJpZDwvYXV0aG9yPjxhdXRob3I+VGhhdWVyLCBSdWRvbGYgSy48L2F1dGhvcj48
L2F1dGhvcnM+PC9jb250cmlidXRvcnM+PGFkZGVkLWRhdGUgZm9ybWF0PSJ1dGMiPjE2MjMxODAy
NjU8L2FkZGVkLWRhdGU+PHJlZi10eXBlIG5hbWU9IkpvdXJuYWwgQXJ0aWNsZSI+MTc8L3JlZi10
eXBlPjxkYXRlcz48eWVhcj4xOTgxPC95ZWFyPjwvZGF0ZXM+PHJlYy1udW1iZXI+MTk1PC9yZWMt
bnVtYmVyPjxwdWJsaXNoZXI+U29jIEdlbmVyYWwgTWljcm9iaW9sPC9wdWJsaXNoZXI+PGxhc3Qt
dXBkYXRlZC1kYXRlIGZvcm1hdD0idXRjIj4xNjIzMTgwMjY1PC9sYXN0LXVwZGF0ZWQtZGF0ZT48
ZWxlY3Ryb25pYy1yZXNvdXJjZS1udW0+MTAuMTA5OS8wMDIyMTI4Ny0xMjYtMS0yNDk8L2VsZWN0
cm9uaWMtcmVzb3VyY2UtbnVtPjx2b2x1bWU+MTI2PC92b2x1bWU+PC9yZWNvcmQ+PC9DaXRlPjwv
RW5kTm90ZT4A
</w:fldData>
        </w:fldChar>
      </w:r>
      <w:r w:rsidR="000426D0">
        <w:instrText xml:space="preserve"> ADDIN EN.CITE </w:instrText>
      </w:r>
      <w:r w:rsidR="000426D0">
        <w:fldChar w:fldCharType="begin">
          <w:fldData xml:space="preserve">PEVuZE5vdGU+PENpdGU+PEF1dGhvcj5CYWR6aW9uZzwvQXV0aG9yPjxZZWFyPjE5Nzg8L1llYXI+
PElEVGV4dD5Hcm93dGggeWllbGRzIGFuZCBncm93dGggcmF0ZXMgb2YgRGVzdWxmb3ZpYnJpbyB2
dWxnYXJpcyAoIE1hcmJ1cmcpIGdyb3dpbmcgb24gaHlkcm9nZW4gcGx1cyBzdWxmYXRlIGFuZCBo
eWRyb2dlbiBwbHVzIHRoaW9zdWxmYXRlIGFzIHRoZSBzb2xlIGVuZXJneSBzb3VyY2VzPC9JRFRl
eHQ+PERpc3BsYXlUZXh0PihCYWR6aW9uZyBhbmQgVGhhdWVyLCAxOTc4YTsgQnJhbmRpcyBhbmQg
VGhhdWVyLCAxOTgxKTwvRGlzcGxheVRleHQ+PHJlY29yZD48a2V5d29yZHM+PGtleXdvcmQ+RGVz
dWxmb3ZpYnJpbzwva2V5d29yZD48a2V5d29yZD5DaGVtb2xpdGhvdGhyb3BoaWMgZ3Jvd3RoPC9r
ZXl3b3JkPjxrZXl3b3JkPkggb3hpZGF0aW9uPC9rZXl3b3JkPjxrZXl3b3JkPlN1bGZhdGUgcmVk
dWN0aW9uPC9rZXl3b3JkPjxrZXl3b3JkPlRoaW9zdWxmYXRlIHJlZHVjdGlvbjwva2V5d29yZD48
a2V5d29yZD5Hcm93dGggcmF0ZXM8L2tleXdvcmQ+PGtleXdvcmQ+R3Jvd3RoIHlpZWxkczwva2V5
d29yZD48a2V5d29yZD5NYWludGVuYW5jZSBjb2VmZmljaWVudHM8L2tleXdvcmQ+PGtleXdvcmQ+
WSBBVFAgbWF4PC9rZXl3b3JkPjwva2V5d29yZHM+PGlzYm4+MDMwMi04OTMzPC9pc2JuPjx0aXRs
ZXM+PHRpdGxlPkdyb3d0aCB5aWVsZHMgYW5kIGdyb3d0aCByYXRlcyBvZiBEZXN1bGZvdmlicmlv
IHZ1bGdhcmlzICggTWFyYnVyZykgZ3Jvd2luZyBvbiBoeWRyb2dlbiBwbHVzIHN1bGZhdGUgYW5k
IGh5ZHJvZ2VuIHBsdXMgdGhpb3N1bGZhdGUgYXMgdGhlIHNvbGUgZW5lcmd5IHNvdXJjZXM8L3Rp
dGxlPjxzZWNvbmRhcnktdGl0bGU+QXJjaGl2ZXMgb2YgTWljcm9iaW9sb2d5PC9zZWNvbmRhcnkt
dGl0bGU+PC90aXRsZXM+PHBhZ2VzPjIwOS0yMTQ8L3BhZ2VzPjxudW1iZXI+MjwvbnVtYmVyPjxj
b250cmlidXRvcnM+PGF1dGhvcnM+PGF1dGhvcj5CYWR6aW9uZywgV2VybmVyPC9hdXRob3I+PGF1
dGhvcj5UaGF1ZXIsIFJ1ZG9sZjwvYXV0aG9yPjwvYXV0aG9ycz48L2NvbnRyaWJ1dG9ycz48YWRk
ZWQtZGF0ZSBmb3JtYXQ9InV0YyI+MTU5NTUxMzQ1NjwvYWRkZWQtZGF0ZT48cHViLWxvY2F0aW9u
PkJlcmxpbi9IZWlkZWxiZXJnPC9wdWItbG9jYXRpb24+PHJlZi10eXBlIG5hbWU9IkpvdXJuYWwg
QXJ0aWNsZSI+MTc8L3JlZi10eXBlPjxkYXRlcz48eWVhcj4xOTc4PC95ZWFyPjwvZGF0ZXM+PHJl
Yy1udW1iZXI+MTQyPC9yZWMtbnVtYmVyPjxsYXN0LXVwZGF0ZWQtZGF0ZSBmb3JtYXQ9InV0YyI+
MTU5NTUxMzQ1NjwvbGFzdC11cGRhdGVkLWRhdGU+PGVsZWN0cm9uaWMtcmVzb3VyY2UtbnVtPjEw
LjEwMDcvQkYwMDQwMjMxMDwvZWxlY3Ryb25pYy1yZXNvdXJjZS1udW0+PHZvbHVtZT4xMTc8L3Zv
bHVtZT48L3JlY29yZD48L0NpdGU+PENpdGU+PEF1dGhvcj5CcmFuZGlzPC9BdXRob3I+PFllYXI+
MTk4MTwvWWVhcj48SURUZXh0Pkdyb3d0aCBvZiBEZXN1bGZvdmlicmlvIHNwZWNpZXMgb24gSHlk
cm9nZW4gYW5kIFN1bHBoYXRlIGFzIFNvbGUgRW5lcmd5IFNvdXJjZTwvSURUZXh0PjxyZWNvcmQ+
PGlzYm4+MDAyMi0xMjg3JiN4RDsxMzUwLTA4NzI8L2lzYm4+PHRpdGxlcz48dGl0bGU+R3Jvd3Ro
IG9mIERlc3VsZm92aWJyaW8gc3BlY2llcyBvbiBIeWRyb2dlbiBhbmQgU3VscGhhdGUgYXMgU29s
ZSBFbmVyZ3kgU291cmNlPC90aXRsZT48c2Vjb25kYXJ5LXRpdGxlPkpvdXJuYWwgb2YgZ2VuZXJh
bCBtaWNyb2Jpb2xvZ3k8L3NlY29uZGFyeS10aXRsZT48L3RpdGxlcz48cGFnZXM+MjQ5LTI1Mjwv
cGFnZXM+PG51bWJlcj4xPC9udW1iZXI+PGNvbnRyaWJ1dG9ycz48YXV0aG9ycz48YXV0aG9yPkJy
YW5kaXMsIEFzdHJpZDwvYXV0aG9yPjxhdXRob3I+VGhhdWVyLCBSdWRvbGYgSy48L2F1dGhvcj48
L2F1dGhvcnM+PC9jb250cmlidXRvcnM+PGFkZGVkLWRhdGUgZm9ybWF0PSJ1dGMiPjE2MjMxODAy
NjU8L2FkZGVkLWRhdGU+PHJlZi10eXBlIG5hbWU9IkpvdXJuYWwgQXJ0aWNsZSI+MTc8L3JlZi10
eXBlPjxkYXRlcz48eWVhcj4xOTgxPC95ZWFyPjwvZGF0ZXM+PHJlYy1udW1iZXI+MTk1PC9yZWMt
bnVtYmVyPjxwdWJsaXNoZXI+U29jIEdlbmVyYWwgTWljcm9iaW9sPC9wdWJsaXNoZXI+PGxhc3Qt
dXBkYXRlZC1kYXRlIGZvcm1hdD0idXRjIj4xNjIzMTgwMjY1PC9sYXN0LXVwZGF0ZWQtZGF0ZT48
ZWxlY3Ryb25pYy1yZXNvdXJjZS1udW0+MTAuMTA5OS8wMDIyMTI4Ny0xMjYtMS0yNDk8L2VsZWN0
cm9uaWMtcmVzb3VyY2UtbnVtPjx2b2x1bWU+MTI2PC92b2x1bWU+PC9yZWNvcmQ+PC9DaXRlPjwv
RW5kTm90ZT4A
</w:fldData>
        </w:fldChar>
      </w:r>
      <w:r w:rsidR="000426D0">
        <w:instrText xml:space="preserve"> ADDIN EN.CITE.DATA </w:instrText>
      </w:r>
      <w:r w:rsidR="000426D0">
        <w:fldChar w:fldCharType="end"/>
      </w:r>
      <w:r w:rsidR="00DE4140">
        <w:fldChar w:fldCharType="separate"/>
      </w:r>
      <w:r w:rsidR="000426D0">
        <w:rPr>
          <w:noProof/>
        </w:rPr>
        <w:t>(Badziong and Thauer, 1978a; Brandis and Thauer, 1981)</w:t>
      </w:r>
      <w:r w:rsidR="00DE4140">
        <w:fldChar w:fldCharType="end"/>
      </w:r>
      <w:r w:rsidR="002D51F4">
        <w:t xml:space="preserve">. </w:t>
      </w:r>
      <w:r w:rsidR="00D94495">
        <w:t xml:space="preserve">Sodium lactate is often a preferred carbon source for the cultivation of the strain because the strain is known to grow well in a medium containing this carbon source </w:t>
      </w:r>
      <w:r w:rsidR="00D94495">
        <w:fldChar w:fldCharType="begin"/>
      </w:r>
      <w:r w:rsidR="00D94495">
        <w:instrText xml:space="preserve"> ADDIN EN.CITE &lt;EndNote&gt;&lt;Cite&gt;&lt;Author&gt;Vita&lt;/Author&gt;&lt;Year&gt;2015&lt;/Year&gt;&lt;IDText&gt;The primary pathway for lactate oxidation in Desulfovibrio vulgaris&lt;/IDText&gt;&lt;DisplayText&gt;(Vita&lt;style face="italic"&gt; et al.&lt;/style&gt;, 2015)&lt;/DisplayText&gt;&lt;record&gt;&lt;keywords&gt;&lt;keyword&gt;anaerobic lactate oxidation&lt;/keyword&gt;&lt;keyword&gt;Bacteriology&lt;/keyword&gt;&lt;keyword&gt;Biochemistry, Molecular Biology&lt;/keyword&gt;&lt;keyword&gt;Biomolecules&lt;/keyword&gt;&lt;keyword&gt;Desulfovibrio&lt;/keyword&gt;&lt;keyword&gt;Genomics&lt;/keyword&gt;&lt;keyword&gt;Lactate dehydrogenase&lt;/keyword&gt;&lt;keyword&gt;Life Sciences&lt;/keyword&gt;&lt;keyword&gt;Microbiology&lt;/keyword&gt;&lt;keyword&gt;Microbiology and Parasitology&lt;/keyword&gt;&lt;keyword&gt;pyruvate-ferredoxin oxidoreductase&lt;/keyword&gt;&lt;keyword&gt;sulfate-reducing bacteria&lt;/keyword&gt;&lt;/keywords&gt;&lt;isbn&gt;1664-302X&lt;/isbn&gt;&lt;titles&gt;&lt;title&gt;The primary pathway for lactate oxidation in Desulfovibrio vulgaris&lt;/title&gt;&lt;secondary-title&gt;Front Microbiol&lt;/secondary-title&gt;&lt;/titles&gt;&lt;pages&gt;606-606&lt;/pages&gt;&lt;contributors&gt;&lt;authors&gt;&lt;author&gt;Vita, Nicolas&lt;/author&gt;&lt;author&gt;Valette, Odile&lt;/author&gt;&lt;author&gt;Brasseur, Gaël&lt;/author&gt;&lt;author&gt;Lignon, Sabrina&lt;/author&gt;&lt;author&gt;Denis, Yann&lt;/author&gt;&lt;author&gt;Ansaldi, Mireille&lt;/author&gt;&lt;author&gt;Dolla, Alain&lt;/author&gt;&lt;author&gt;Pieulle, Laetitia&lt;/author&gt;&lt;/authors&gt;&lt;/contributors&gt;&lt;added-date format="utc"&gt;1639225835&lt;/added-date&gt;&lt;pub-location&gt;Switzerland&lt;/pub-location&gt;&lt;ref-type name="Journal Article"&gt;17&lt;/ref-type&gt;&lt;dates&gt;&lt;year&gt;2015&lt;/year&gt;&lt;/dates&gt;&lt;rec-number&gt;252&lt;/rec-number&gt;&lt;publisher&gt;Switzerland: Frontiers Media&lt;/publisher&gt;&lt;last-updated-date format="utc"&gt;1639225835&lt;/last-updated-date&gt;&lt;electronic-resource-num&gt;10.3389/fmicb.2015.00606&lt;/electronic-resource-num&gt;&lt;volume&gt;6&lt;/volume&gt;&lt;/record&gt;&lt;/Cite&gt;&lt;/EndNote&gt;</w:instrText>
      </w:r>
      <w:r w:rsidR="00D94495">
        <w:fldChar w:fldCharType="separate"/>
      </w:r>
      <w:r w:rsidR="00D94495">
        <w:rPr>
          <w:noProof/>
        </w:rPr>
        <w:t>(Vita</w:t>
      </w:r>
      <w:r w:rsidR="00D94495" w:rsidRPr="00660324">
        <w:rPr>
          <w:i/>
          <w:noProof/>
        </w:rPr>
        <w:t xml:space="preserve"> et al.</w:t>
      </w:r>
      <w:r w:rsidR="00D94495">
        <w:rPr>
          <w:noProof/>
        </w:rPr>
        <w:t>, 2015)</w:t>
      </w:r>
      <w:r w:rsidR="00D94495">
        <w:fldChar w:fldCharType="end"/>
      </w:r>
      <w:r w:rsidR="00D94495">
        <w:t xml:space="preserve">. </w:t>
      </w:r>
    </w:p>
    <w:p w14:paraId="4D785A4B" w14:textId="742D4645" w:rsidR="001B5078" w:rsidRDefault="000426D0" w:rsidP="00F61B44">
      <w:pPr>
        <w:spacing w:line="360" w:lineRule="auto"/>
        <w:jc w:val="both"/>
      </w:pPr>
      <w:r>
        <w:fldChar w:fldCharType="begin"/>
      </w:r>
      <w:r w:rsidR="0024388D">
        <w:instrText xml:space="preserve"> ADDIN EN.CITE &lt;EndNote&gt;&lt;Cite&gt;&lt;Author&gt;Badziong&lt;/Author&gt;&lt;Year&gt;1978&lt;/Year&gt;&lt;IDText&gt;Growth yields and growth rates of Desulfovibrio vulgaris (Marburg) growing on hydrogen plus sulfate and hydrogen plus thiosulfate as the sole energy sources&lt;/IDText&gt;&lt;DisplayText&gt;(Badziong and Thauer, 1978b)&lt;/DisplayText&gt;&lt;record&gt;&lt;keywords&gt;&lt;keyword&gt;Sulfate reduction&lt;/keyword&gt;&lt;keyword&gt;Desulfovibrio&lt;/keyword&gt;&lt;keyword&gt;oxidation&lt;/keyword&gt;&lt;keyword&gt;Thiosulfate reduction&lt;/keyword&gt;&lt;keyword&gt;Growth rates&lt;/keyword&gt;&lt;keyword&gt;Growth yields&lt;/keyword&gt;&lt;keyword&gt;Chemolithothrophic growth&lt;/keyword&gt;&lt;keyword&gt;Maintenance coefficients&lt;/keyword&gt;&lt;keyword&gt;Sulfates - metabolism&lt;/keyword&gt;&lt;keyword&gt;Oxidation-Reduction&lt;/keyword&gt;&lt;keyword&gt;Desulfovibrio - metabolism&lt;/keyword&gt;&lt;keyword&gt;Adenosine Triphosphate - biosynthesis&lt;/keyword&gt;&lt;keyword&gt;Desulfovibrio - growth &amp;amp; development&lt;/keyword&gt;&lt;keyword&gt;Hydrogen - metabolism&lt;/keyword&gt;&lt;keyword&gt;Hydrogen-Ion Concentration&lt;/keyword&gt;&lt;keyword&gt;Thiosulfates - metabolism&lt;/keyword&gt;&lt;keyword&gt;Index Medicus&lt;/keyword&gt;&lt;/keywords&gt;&lt;isbn&gt;0302-8933&lt;/isbn&gt;&lt;titles&gt;&lt;title&gt;Growth yields and growth rates of Desulfovibrio vulgaris (Marburg) growing on hydrogen plus sulfate and hydrogen plus thiosulfate as the sole energy sources&lt;/title&gt;&lt;secondary-title&gt;Arch Microbiol&lt;/secondary-title&gt;&lt;/titles&gt;&lt;pages&gt;209-214&lt;/pages&gt;&lt;number&gt;2&lt;/number&gt;&lt;contributors&gt;&lt;authors&gt;&lt;author&gt;Badziong, Werner&lt;/author&gt;&lt;author&gt;Thauer, Rudolf K.&lt;/author&gt;&lt;/authors&gt;&lt;/contributors&gt;&lt;added-date format="utc"&gt;1623065774&lt;/added-date&gt;&lt;pub-location&gt;Germany&lt;/pub-location&gt;&lt;ref-type name="Journal Article"&gt;17&lt;/ref-type&gt;&lt;dates&gt;&lt;year&gt;1978&lt;/year&gt;&lt;/dates&gt;&lt;rec-number&gt;191&lt;/rec-number&gt;&lt;publisher&gt;Germany&lt;/publisher&gt;&lt;last-updated-date format="utc"&gt;1623065774&lt;/last-updated-date&gt;&lt;electronic-resource-num&gt;10.1007/BF00402310&lt;/electronic-resource-num&gt;&lt;volume&gt;117&lt;/volume&gt;&lt;/record&gt;&lt;/Cite&gt;&lt;/EndNote&gt;</w:instrText>
      </w:r>
      <w:r>
        <w:fldChar w:fldCharType="separate"/>
      </w:r>
      <w:r w:rsidR="0024388D">
        <w:rPr>
          <w:noProof/>
        </w:rPr>
        <w:t>(Badziong and Thauer, 1978b)</w:t>
      </w:r>
      <w:r>
        <w:fldChar w:fldCharType="end"/>
      </w:r>
      <w:r>
        <w:t xml:space="preserve"> cultivated a </w:t>
      </w:r>
      <w:r>
        <w:rPr>
          <w:i/>
          <w:iCs/>
        </w:rPr>
        <w:t xml:space="preserve">D.Vulgaris </w:t>
      </w:r>
      <w:r w:rsidRPr="00516838">
        <w:t>(Marburg)</w:t>
      </w:r>
      <w:r>
        <w:rPr>
          <w:i/>
          <w:iCs/>
        </w:rPr>
        <w:t xml:space="preserve"> </w:t>
      </w:r>
      <w:r>
        <w:t>strain on hydrogen plus sulphate and hydrogen plus thiosulphate as energy sources with acetate plus carbon dioxide as carbon sources in varying pH (6.5 and 6.8). The growth rates recorded were 0.15</w:t>
      </w:r>
      <w:r w:rsidR="00D52A01">
        <w:t xml:space="preserve"> h</w:t>
      </w:r>
      <w:r w:rsidR="00D52A01" w:rsidRPr="00CE6B21">
        <w:rPr>
          <w:vertAlign w:val="superscript"/>
        </w:rPr>
        <w:t>-1</w:t>
      </w:r>
      <w:r w:rsidR="001F5C2D">
        <w:rPr>
          <w:vertAlign w:val="superscript"/>
        </w:rPr>
        <w:t xml:space="preserve"> </w:t>
      </w:r>
      <w:r>
        <w:t xml:space="preserve">and </w:t>
      </w:r>
      <w:r>
        <w:lastRenderedPageBreak/>
        <w:t>0.21</w:t>
      </w:r>
      <w:r w:rsidR="00D52A01" w:rsidRPr="00D52A01">
        <w:t xml:space="preserve"> </w:t>
      </w:r>
      <w:r w:rsidR="00D52A01">
        <w:t>h</w:t>
      </w:r>
      <w:r w:rsidR="00D52A01" w:rsidRPr="00CE6B21">
        <w:rPr>
          <w:vertAlign w:val="superscript"/>
        </w:rPr>
        <w:t>-1</w:t>
      </w:r>
      <w:r w:rsidR="00D52A01">
        <w:t xml:space="preserve"> </w:t>
      </w:r>
      <w:r>
        <w:t>respectively and they were found to be strongly dependent on pH.</w:t>
      </w:r>
      <w:r w:rsidR="002D51F4">
        <w:t xml:space="preserve"> In another study, </w:t>
      </w:r>
      <w:r w:rsidR="00633179">
        <w:fldChar w:fldCharType="begin">
          <w:fldData xml:space="preserve">PEVuZE5vdGU+PENpdGU+PEF1dGhvcj5SYW1lbDwvQXV0aG9yPjxZZWFyPjIwMTU8L1llYXI+PElE
VGV4dD5Hcm93dGggb2YgdGhlIG9ibGlnYXRlIGFuYWVyb2JlIGRlc3VsZm92aWJyaW8gdnVsZ2Fy
aXMgaGlsZGVuYm9yb3VnaCB1bmRlciBjb250aW51b3VzIGxvdyBveHlnZW4gY29uY2VudHJhdGlv
biBzcGFyZ2luZzogSW1wYWN0IG9mIHRoZSBtZW1icmFuZS1ib3VuZCBveHlnZW4gcmVkdWN0YXNl
czwvSURUZXh0PjxEaXNwbGF5VGV4dD4oUmFtZWw8c3R5bGUgZmFjZT0iaXRhbGljIj4gZXQgYWwu
PC9zdHlsZT4sIDIwMTUpPC9EaXNwbGF5VGV4dD48cmVjb3JkPjxrZXl3b3Jkcz48a2V5d29yZD5T
Y2llbmNlICZhbXA7IFRlY2hub2xvZ3kgLSBPdGhlciBUb3BpY3M8L2tleXdvcmQ+PGtleXdvcmQ+
TXVsdGlkaXNjaXBsaW5hcnkgU2NpZW5jZXM8L2tleXdvcmQ+PGtleXdvcmQ+U2NpZW5jZSAmYW1w
OyBUZWNobm9sb2d5PC9rZXl3b3JkPjxrZXl3b3JkPkFuYWVyb2Jpb3Npczwva2V5d29yZD48a2V5
d29yZD5EZXN1bGZvdmlicmlvIHZ1bGdhcmlzIC0gbWV0YWJvbGlzbTwva2V5d29yZD48a2V5d29y
ZD5EZXN1bGZvdmlicmlvIHZ1bGdhcmlzIC0gZ2VuZXRpY3M8L2tleXdvcmQ+PGtleXdvcmQ+T3hp
ZGF0aW9uLVJlZHVjdGlvbjwva2V5d29yZD48a2V5d29yZD5PeGlkb3JlZHVjdGFzZXMgLSBtZXRh
Ym9saXNtPC9rZXl3b3JkPjxrZXl3b3JkPkxhY3RpYyBBY2lkIC0gbWV0YWJvbGlzbTwva2V5d29y
ZD48a2V5d29yZD5DZWxsIFByb2xpZmVyYXRpb24gLSBwaHlzaW9sb2d5PC9rZXl3b3JkPjxrZXl3
b3JkPlB5cnV2YXRlIFN5bnRoYXNlIC0gbWV0YWJvbGlzbTwva2V5d29yZD48a2V5d29yZD5EZXN1
bGZvdmlicmlvIHZ1bGdhcmlzIC0gZ3Jvd3RoICZhbXA7IGRldmVsb3BtZW50PC9rZXl3b3JkPjxr
ZXl3b3JkPkJpb21hc3M8L2tleXdvcmQ+PGtleXdvcmQ+T3h5Z2VuIC0gbWV0YWJvbGlzbTwva2V5
d29yZD48a2V5d29yZD5FbGVjdHJvbiBUcmFuc3BvcnQgQ29tcGxleCBJViAtIG1ldGFib2xpc208
L2tleXdvcmQ+PGtleXdvcmQ+RGVzdWxmb3ZpYnJpbyBkZXN1bGZ1cmljYW5zPC9rZXl3b3JkPjxr
ZXl3b3JkPkdyb3d0aDwva2V5d29yZD48a2V5d29yZD5DeXRvY2hyb21lIG94aWRhc2U8L2tleXdv
cmQ+PGtleXdvcmQ+UGh5c2lvbG9naWNhbCBhc3BlY3RzPC9rZXl3b3JkPjxrZXl3b3JkPkdlbmV0
aWMgYXNwZWN0czwva2V5d29yZD48a2V5d29yZD5SZXNlYXJjaDwva2V5d29yZD48a2V5d29yZD5I
ZWFsdGggYXNwZWN0czwva2V5d29yZD48a2V5d29yZD5DeXRvY2hyb21lPC9rZXl3b3JkPjxrZXl3
b3JkPlJlZHVjdGFzZXM8L2tleXdvcmQ+PGtleXdvcmQ+T3h5Z2VuPC9rZXl3b3JkPjxrZXl3b3Jk
Pk94aWRvcmVkdWN0YXNlPC9rZXl3b3JkPjxrZXl3b3JkPk94aWRhc2U8L2tleXdvcmQ+PGtleXdv
cmQ+QW5hZXJvYmljIGNvbmRpdGlvbnM8L2tleXdvcmQ+PGtleXdvcmQ+UHlydXZpYyBhY2lkPC9r
ZXl3b3JkPjxrZXl3b3JkPlF1aW5vbCBveGlkYXNlPC9rZXl3b3JkPjxrZXl3b3JkPkJpb3N5bnRo
ZXNpczwva2V5d29yZD48a2V5d29yZD5NYWludGVuYW5jZTwva2V5d29yZD48a2V5d29yZD5TdWxm
YXRlczwva2V5d29yZD48a2V5d29yZD5EZWxldGlvbiBtdXRhbnQ8L2tleXdvcmQ+PGtleXdvcmQ+
RG9ybWFuY3k8L2tleXdvcmQ+PGtleXdvcmQ+QWVyb3RvbGVyYW5jZTwva2V5d29yZD48a2V5d29y
ZD5TcGFyZ2luZzwva2V5d29yZD48a2V5d29yZD5QeXJ1dmF0ZS1mZXJyZWRveGluIG94aWRvcmVk
dWN0YXNlPC9rZXl3b3JkPjxrZXl3b3JkPkNsb25hbCBkZWxldGlvbjwva2V5d29yZD48a2V5d29y
ZD5NaWNyb3Njb3B5PC9rZXl3b3JkPjxrZXl3b3JkPk94aWRhdGlvbjwva2V5d29yZD48a2V5d29y
ZD5EaXZpc2lvbjwva2V5d29yZD48a2V5d29yZD5MYWN0aWMgYWNpZDwva2V5d29yZD48a2V5d29y
ZD5GZXJyZWRveGluPC9rZXl3b3JkPjxrZXl3b3JkPlF1aW5vbDwva2V5d29yZD48a2V5d29yZD5J
bmRleCBNZWRpY3VzPC9rZXl3b3JkPjxrZXl3b3JkPkxpZmUgU2NpZW5jZXM8L2tleXdvcmQ+PGtl
eXdvcmQ+TWljcm9iaW9sb2d5IGFuZCBQYXJhc2l0b2xvZ3k8L2tleXdvcmQ+PGtleXdvcmQ+T3Jn
YW5pYyBjaGVtaXN0cnk8L2tleXdvcmQ+PGtleXdvcmQ+QmlvY2hlbWlzdHJ5LCBNb2xlY3VsYXIg
QmlvbG9neTwva2V5d29yZD48a2V5d29yZD5CaW9tb2xlY3VsZXM8L2tleXdvcmQ+PGtleXdvcmQ+
QmFjdGVyaW9sb2d5PC9rZXl3b3JkPjxrZXl3b3JkPkNoZW1pY2FsIFNjaWVuY2VzPC9rZXl3b3Jk
Pjwva2V5d29yZHM+PGlzYm4+MTkzMi02MjAzPC9pc2JuPjx0aXRsZXM+PHRpdGxlPkdyb3d0aCBv
ZiB0aGUgb2JsaWdhdGUgYW5hZXJvYmUgZGVzdWxmb3ZpYnJpbyB2dWxnYXJpcyBoaWxkZW5ib3Jv
dWdoIHVuZGVyIGNvbnRpbnVvdXMgbG93IG94eWdlbiBjb25jZW50cmF0aW9uIHNwYXJnaW5nOiBJ
bXBhY3Qgb2YgdGhlIG1lbWJyYW5lLWJvdW5kIG94eWdlbiByZWR1Y3Rhc2VzPC90aXRsZT48c2Vj
b25kYXJ5LXRpdGxlPlBMb1MgT25lPC9zZWNvbmRhcnktdGl0bGU+PC90aXRsZXM+PHBhZ2VzPmUw
MTIzNDU1LWUwMTIzNDU1PC9wYWdlcz48bnVtYmVyPjQ8L251bWJlcj48Y29udHJpYnV0b3JzPjxh
dXRob3JzPjxhdXRob3I+UmFtZWwsIEZhbm55PC9hdXRob3I+PGF1dGhvcj5CcmFzc2V1ciwgR2Fl
bDwvYXV0aG9yPjxhdXRob3I+UGlldWxsZSwgTGFldGl0aWE8L2F1dGhvcj48YXV0aG9yPlZhbGV0
dGUsIE9kaWxlPC9hdXRob3I+PGF1dGhvcj5IaXJzY2hsZXItUsOpYSwgQWduw6hzPC9hdXRob3I+
PGF1dGhvcj5GYXJkZWF1LCBNYXJpZSBMYXVyZTwvYXV0aG9yPjxhdXRob3I+RG9sbGEsIEFsYWlu
PC9hdXRob3I+PC9hdXRob3JzPjwvY29udHJpYnV0b3JzPjxhZGRlZC1kYXRlIGZvcm1hdD0idXRj
Ij4xNjIzMDY0ODYxPC9hZGRlZC1kYXRlPjxwdWItbG9jYXRpb24+U0FOIEZSQU5DSVNDTzwvcHVi
LWxvY2F0aW9uPjxyZWYtdHlwZSBuYW1lPSJKb3VybmFsIEFydGljbGUiPjE3PC9yZWYtdHlwZT48
ZGF0ZXM+PHllYXI+MjAxNTwveWVhcj48L2RhdGVzPjxyZWMtbnVtYmVyPjE5MDwvcmVjLW51bWJl
cj48cHVibGlzaGVyPlNBTiBGUkFOQ0lTQ086IFBVQkxJQyBMSUJSQVJZIFNDSUVOQ0U8L3B1Ymxp
c2hlcj48bGFzdC11cGRhdGVkLWRhdGUgZm9ybWF0PSJ1dGMiPjE2MjMwNjQ4NjE8L2xhc3QtdXBk
YXRlZC1kYXRlPjxlbGVjdHJvbmljLXJlc291cmNlLW51bT4xMC4xMzcxL2pvdXJuYWwucG9uZS4w
MTIzNDU1PC9lbGVjdHJvbmljLXJlc291cmNlLW51bT48dm9sdW1lPjEwPC92b2x1bWU+PC9yZWNv
cmQ+PC9DaXRlPjwvRW5kTm90ZT5=
</w:fldData>
        </w:fldChar>
      </w:r>
      <w:r w:rsidR="0024388D">
        <w:instrText xml:space="preserve"> ADDIN EN.CITE </w:instrText>
      </w:r>
      <w:r w:rsidR="0024388D">
        <w:fldChar w:fldCharType="begin">
          <w:fldData xml:space="preserve">PEVuZE5vdGU+PENpdGU+PEF1dGhvcj5SYW1lbDwvQXV0aG9yPjxZZWFyPjIwMTU8L1llYXI+PElE
VGV4dD5Hcm93dGggb2YgdGhlIG9ibGlnYXRlIGFuYWVyb2JlIGRlc3VsZm92aWJyaW8gdnVsZ2Fy
aXMgaGlsZGVuYm9yb3VnaCB1bmRlciBjb250aW51b3VzIGxvdyBveHlnZW4gY29uY2VudHJhdGlv
biBzcGFyZ2luZzogSW1wYWN0IG9mIHRoZSBtZW1icmFuZS1ib3VuZCBveHlnZW4gcmVkdWN0YXNl
czwvSURUZXh0PjxEaXNwbGF5VGV4dD4oUmFtZWw8c3R5bGUgZmFjZT0iaXRhbGljIj4gZXQgYWwu
PC9zdHlsZT4sIDIwMTUpPC9EaXNwbGF5VGV4dD48cmVjb3JkPjxrZXl3b3Jkcz48a2V5d29yZD5T
Y2llbmNlICZhbXA7IFRlY2hub2xvZ3kgLSBPdGhlciBUb3BpY3M8L2tleXdvcmQ+PGtleXdvcmQ+
TXVsdGlkaXNjaXBsaW5hcnkgU2NpZW5jZXM8L2tleXdvcmQ+PGtleXdvcmQ+U2NpZW5jZSAmYW1w
OyBUZWNobm9sb2d5PC9rZXl3b3JkPjxrZXl3b3JkPkFuYWVyb2Jpb3Npczwva2V5d29yZD48a2V5
d29yZD5EZXN1bGZvdmlicmlvIHZ1bGdhcmlzIC0gbWV0YWJvbGlzbTwva2V5d29yZD48a2V5d29y
ZD5EZXN1bGZvdmlicmlvIHZ1bGdhcmlzIC0gZ2VuZXRpY3M8L2tleXdvcmQ+PGtleXdvcmQ+T3hp
ZGF0aW9uLVJlZHVjdGlvbjwva2V5d29yZD48a2V5d29yZD5PeGlkb3JlZHVjdGFzZXMgLSBtZXRh
Ym9saXNtPC9rZXl3b3JkPjxrZXl3b3JkPkxhY3RpYyBBY2lkIC0gbWV0YWJvbGlzbTwva2V5d29y
ZD48a2V5d29yZD5DZWxsIFByb2xpZmVyYXRpb24gLSBwaHlzaW9sb2d5PC9rZXl3b3JkPjxrZXl3
b3JkPlB5cnV2YXRlIFN5bnRoYXNlIC0gbWV0YWJvbGlzbTwva2V5d29yZD48a2V5d29yZD5EZXN1
bGZvdmlicmlvIHZ1bGdhcmlzIC0gZ3Jvd3RoICZhbXA7IGRldmVsb3BtZW50PC9rZXl3b3JkPjxr
ZXl3b3JkPkJpb21hc3M8L2tleXdvcmQ+PGtleXdvcmQ+T3h5Z2VuIC0gbWV0YWJvbGlzbTwva2V5
d29yZD48a2V5d29yZD5FbGVjdHJvbiBUcmFuc3BvcnQgQ29tcGxleCBJViAtIG1ldGFib2xpc208
L2tleXdvcmQ+PGtleXdvcmQ+RGVzdWxmb3ZpYnJpbyBkZXN1bGZ1cmljYW5zPC9rZXl3b3JkPjxr
ZXl3b3JkPkdyb3d0aDwva2V5d29yZD48a2V5d29yZD5DeXRvY2hyb21lIG94aWRhc2U8L2tleXdv
cmQ+PGtleXdvcmQ+UGh5c2lvbG9naWNhbCBhc3BlY3RzPC9rZXl3b3JkPjxrZXl3b3JkPkdlbmV0
aWMgYXNwZWN0czwva2V5d29yZD48a2V5d29yZD5SZXNlYXJjaDwva2V5d29yZD48a2V5d29yZD5I
ZWFsdGggYXNwZWN0czwva2V5d29yZD48a2V5d29yZD5DeXRvY2hyb21lPC9rZXl3b3JkPjxrZXl3
b3JkPlJlZHVjdGFzZXM8L2tleXdvcmQ+PGtleXdvcmQ+T3h5Z2VuPC9rZXl3b3JkPjxrZXl3b3Jk
Pk94aWRvcmVkdWN0YXNlPC9rZXl3b3JkPjxrZXl3b3JkPk94aWRhc2U8L2tleXdvcmQ+PGtleXdv
cmQ+QW5hZXJvYmljIGNvbmRpdGlvbnM8L2tleXdvcmQ+PGtleXdvcmQ+UHlydXZpYyBhY2lkPC9r
ZXl3b3JkPjxrZXl3b3JkPlF1aW5vbCBveGlkYXNlPC9rZXl3b3JkPjxrZXl3b3JkPkJpb3N5bnRo
ZXNpczwva2V5d29yZD48a2V5d29yZD5NYWludGVuYW5jZTwva2V5d29yZD48a2V5d29yZD5TdWxm
YXRlczwva2V5d29yZD48a2V5d29yZD5EZWxldGlvbiBtdXRhbnQ8L2tleXdvcmQ+PGtleXdvcmQ+
RG9ybWFuY3k8L2tleXdvcmQ+PGtleXdvcmQ+QWVyb3RvbGVyYW5jZTwva2V5d29yZD48a2V5d29y
ZD5TcGFyZ2luZzwva2V5d29yZD48a2V5d29yZD5QeXJ1dmF0ZS1mZXJyZWRveGluIG94aWRvcmVk
dWN0YXNlPC9rZXl3b3JkPjxrZXl3b3JkPkNsb25hbCBkZWxldGlvbjwva2V5d29yZD48a2V5d29y
ZD5NaWNyb3Njb3B5PC9rZXl3b3JkPjxrZXl3b3JkPk94aWRhdGlvbjwva2V5d29yZD48a2V5d29y
ZD5EaXZpc2lvbjwva2V5d29yZD48a2V5d29yZD5MYWN0aWMgYWNpZDwva2V5d29yZD48a2V5d29y
ZD5GZXJyZWRveGluPC9rZXl3b3JkPjxrZXl3b3JkPlF1aW5vbDwva2V5d29yZD48a2V5d29yZD5J
bmRleCBNZWRpY3VzPC9rZXl3b3JkPjxrZXl3b3JkPkxpZmUgU2NpZW5jZXM8L2tleXdvcmQ+PGtl
eXdvcmQ+TWljcm9iaW9sb2d5IGFuZCBQYXJhc2l0b2xvZ3k8L2tleXdvcmQ+PGtleXdvcmQ+T3Jn
YW5pYyBjaGVtaXN0cnk8L2tleXdvcmQ+PGtleXdvcmQ+QmlvY2hlbWlzdHJ5LCBNb2xlY3VsYXIg
QmlvbG9neTwva2V5d29yZD48a2V5d29yZD5CaW9tb2xlY3VsZXM8L2tleXdvcmQ+PGtleXdvcmQ+
QmFjdGVyaW9sb2d5PC9rZXl3b3JkPjxrZXl3b3JkPkNoZW1pY2FsIFNjaWVuY2VzPC9rZXl3b3Jk
Pjwva2V5d29yZHM+PGlzYm4+MTkzMi02MjAzPC9pc2JuPjx0aXRsZXM+PHRpdGxlPkdyb3d0aCBv
ZiB0aGUgb2JsaWdhdGUgYW5hZXJvYmUgZGVzdWxmb3ZpYnJpbyB2dWxnYXJpcyBoaWxkZW5ib3Jv
dWdoIHVuZGVyIGNvbnRpbnVvdXMgbG93IG94eWdlbiBjb25jZW50cmF0aW9uIHNwYXJnaW5nOiBJ
bXBhY3Qgb2YgdGhlIG1lbWJyYW5lLWJvdW5kIG94eWdlbiByZWR1Y3Rhc2VzPC90aXRsZT48c2Vj
b25kYXJ5LXRpdGxlPlBMb1MgT25lPC9zZWNvbmRhcnktdGl0bGU+PC90aXRsZXM+PHBhZ2VzPmUw
MTIzNDU1LWUwMTIzNDU1PC9wYWdlcz48bnVtYmVyPjQ8L251bWJlcj48Y29udHJpYnV0b3JzPjxh
dXRob3JzPjxhdXRob3I+UmFtZWwsIEZhbm55PC9hdXRob3I+PGF1dGhvcj5CcmFzc2V1ciwgR2Fl
bDwvYXV0aG9yPjxhdXRob3I+UGlldWxsZSwgTGFldGl0aWE8L2F1dGhvcj48YXV0aG9yPlZhbGV0
dGUsIE9kaWxlPC9hdXRob3I+PGF1dGhvcj5IaXJzY2hsZXItUsOpYSwgQWduw6hzPC9hdXRob3I+
PGF1dGhvcj5GYXJkZWF1LCBNYXJpZSBMYXVyZTwvYXV0aG9yPjxhdXRob3I+RG9sbGEsIEFsYWlu
PC9hdXRob3I+PC9hdXRob3JzPjwvY29udHJpYnV0b3JzPjxhZGRlZC1kYXRlIGZvcm1hdD0idXRj
Ij4xNjIzMDY0ODYxPC9hZGRlZC1kYXRlPjxwdWItbG9jYXRpb24+U0FOIEZSQU5DSVNDTzwvcHVi
LWxvY2F0aW9uPjxyZWYtdHlwZSBuYW1lPSJKb3VybmFsIEFydGljbGUiPjE3PC9yZWYtdHlwZT48
ZGF0ZXM+PHllYXI+MjAxNTwveWVhcj48L2RhdGVzPjxyZWMtbnVtYmVyPjE5MDwvcmVjLW51bWJl
cj48cHVibGlzaGVyPlNBTiBGUkFOQ0lTQ086IFBVQkxJQyBMSUJSQVJZIFNDSUVOQ0U8L3B1Ymxp
c2hlcj48bGFzdC11cGRhdGVkLWRhdGUgZm9ybWF0PSJ1dGMiPjE2MjMwNjQ4NjE8L2xhc3QtdXBk
YXRlZC1kYXRlPjxlbGVjdHJvbmljLXJlc291cmNlLW51bT4xMC4xMzcxL2pvdXJuYWwucG9uZS4w
MTIzNDU1PC9lbGVjdHJvbmljLXJlc291cmNlLW51bT48dm9sdW1lPjEwPC92b2x1bWU+PC9yZWNv
cmQ+PC9DaXRlPjwvRW5kTm90ZT5=
</w:fldData>
        </w:fldChar>
      </w:r>
      <w:r w:rsidR="0024388D">
        <w:instrText xml:space="preserve"> ADDIN EN.CITE.DATA </w:instrText>
      </w:r>
      <w:r w:rsidR="0024388D">
        <w:fldChar w:fldCharType="end"/>
      </w:r>
      <w:r w:rsidR="00633179">
        <w:fldChar w:fldCharType="separate"/>
      </w:r>
      <w:r w:rsidR="0024388D">
        <w:rPr>
          <w:noProof/>
        </w:rPr>
        <w:t>(Ramel</w:t>
      </w:r>
      <w:r w:rsidR="0024388D" w:rsidRPr="0024388D">
        <w:rPr>
          <w:i/>
          <w:noProof/>
        </w:rPr>
        <w:t xml:space="preserve"> et al.</w:t>
      </w:r>
      <w:r w:rsidR="0024388D">
        <w:rPr>
          <w:noProof/>
        </w:rPr>
        <w:t>, 2015)</w:t>
      </w:r>
      <w:r w:rsidR="00633179">
        <w:fldChar w:fldCharType="end"/>
      </w:r>
      <w:r w:rsidR="00633179">
        <w:t xml:space="preserve"> </w:t>
      </w:r>
      <w:r w:rsidR="002D51F4">
        <w:t>the</w:t>
      </w:r>
      <w:r w:rsidR="00633179">
        <w:t xml:space="preserve"> </w:t>
      </w:r>
      <w:r w:rsidR="001F5C2D">
        <w:t xml:space="preserve">various genotypes of </w:t>
      </w:r>
      <w:r w:rsidR="001F5C2D">
        <w:rPr>
          <w:i/>
          <w:iCs/>
        </w:rPr>
        <w:t xml:space="preserve">D.Vulgaris </w:t>
      </w:r>
      <w:r w:rsidR="00633179">
        <w:t xml:space="preserve">(Hildenborough) </w:t>
      </w:r>
      <w:r w:rsidR="001C6324">
        <w:t xml:space="preserve">strains </w:t>
      </w:r>
      <w:r w:rsidR="00633179">
        <w:t>in a lactate and sulphate medium under anaerobic conditions</w:t>
      </w:r>
      <w:r w:rsidR="002D51F4">
        <w:t xml:space="preserve"> were examined</w:t>
      </w:r>
      <w:r w:rsidR="00C919F9">
        <w:t xml:space="preserve"> and the results from their growth ra</w:t>
      </w:r>
      <w:r w:rsidR="001C6324">
        <w:t>te</w:t>
      </w:r>
      <w:r w:rsidR="00C919F9">
        <w:t xml:space="preserve"> studies showed </w:t>
      </w:r>
      <w:r w:rsidR="002D51F4">
        <w:t xml:space="preserve">that </w:t>
      </w:r>
      <w:r w:rsidR="00C919F9">
        <w:t xml:space="preserve">the strain grew at a growth range between </w:t>
      </w:r>
      <w:r w:rsidR="00633179">
        <w:t>0.04 h</w:t>
      </w:r>
      <w:r w:rsidR="00633179" w:rsidRPr="00CE6B21">
        <w:rPr>
          <w:vertAlign w:val="superscript"/>
        </w:rPr>
        <w:t>-1</w:t>
      </w:r>
      <w:r w:rsidR="00633179">
        <w:t xml:space="preserve"> and 0.13 h</w:t>
      </w:r>
      <w:r w:rsidR="00633179" w:rsidRPr="00CE6B21">
        <w:rPr>
          <w:vertAlign w:val="superscript"/>
        </w:rPr>
        <w:t>-1</w:t>
      </w:r>
      <w:r w:rsidR="00C919F9">
        <w:t>.</w:t>
      </w:r>
      <w:r w:rsidR="00F61B44">
        <w:t xml:space="preserve"> </w:t>
      </w:r>
      <w:r w:rsidR="002D51F4">
        <w:t xml:space="preserve">When comparing the growth rate measured in this study with </w:t>
      </w:r>
      <w:r w:rsidR="004A0A9E">
        <w:t xml:space="preserve">previous studies, it </w:t>
      </w:r>
      <w:r w:rsidR="001B5078">
        <w:t>could</w:t>
      </w:r>
      <w:r w:rsidR="004A0A9E">
        <w:t xml:space="preserve"> be observed that </w:t>
      </w:r>
      <w:r w:rsidR="001B5078">
        <w:t xml:space="preserve">the </w:t>
      </w:r>
      <w:r w:rsidR="004A0A9E" w:rsidRPr="00516838">
        <w:rPr>
          <w:i/>
          <w:iCs/>
        </w:rPr>
        <w:t>D.Vulgaris</w:t>
      </w:r>
      <w:r w:rsidR="004A0A9E">
        <w:t xml:space="preserve"> strain </w:t>
      </w:r>
      <w:r w:rsidR="001B5078">
        <w:t xml:space="preserve">tends to grow slowly. It can be said that the </w:t>
      </w:r>
    </w:p>
    <w:p w14:paraId="7B4D905F" w14:textId="77777777" w:rsidR="001574A0" w:rsidRDefault="00263973" w:rsidP="00F61B44">
      <w:pPr>
        <w:spacing w:line="360" w:lineRule="auto"/>
        <w:jc w:val="both"/>
      </w:pPr>
      <w:r>
        <w:t xml:space="preserve">energy metabolism of SRB’s influence their growth rate as they use sulphate as a final electron acceptor which is less efficient than aerobic respiration </w:t>
      </w:r>
      <w:r w:rsidR="001B5078">
        <w:t xml:space="preserve">thus </w:t>
      </w:r>
      <w:r>
        <w:t xml:space="preserve">resulting to </w:t>
      </w:r>
      <w:r w:rsidR="004B3D21">
        <w:t xml:space="preserve">the </w:t>
      </w:r>
      <w:r>
        <w:t>slower growth rates</w:t>
      </w:r>
      <w:r w:rsidR="0039493F">
        <w:t xml:space="preserve">. </w:t>
      </w:r>
      <w:r w:rsidR="00A47C15">
        <w:t xml:space="preserve">Findings from these results were consistent with the average growth rate results on </w:t>
      </w:r>
      <w:r w:rsidR="00A47C15" w:rsidRPr="00C64980">
        <w:rPr>
          <w:i/>
          <w:iCs/>
        </w:rPr>
        <w:t>D. Vulgaris</w:t>
      </w:r>
      <w:r w:rsidR="00A47C15">
        <w:t xml:space="preserve"> reported by </w:t>
      </w:r>
      <w:r w:rsidR="00A47C15">
        <w:rPr>
          <w:noProof/>
        </w:rPr>
        <w:t xml:space="preserve">Clark </w:t>
      </w:r>
      <w:r w:rsidR="00A47C15" w:rsidRPr="00980BE5">
        <w:rPr>
          <w:i/>
          <w:iCs/>
          <w:noProof/>
        </w:rPr>
        <w:t>et al</w:t>
      </w:r>
      <w:r w:rsidR="00A47C15">
        <w:rPr>
          <w:noProof/>
        </w:rPr>
        <w:t xml:space="preserve"> (2006) </w:t>
      </w:r>
      <w:r w:rsidR="00A47C15">
        <w:t xml:space="preserve">where </w:t>
      </w:r>
      <w:r w:rsidR="00A47C15" w:rsidRPr="00774BC1">
        <w:rPr>
          <w:i/>
          <w:iCs/>
        </w:rPr>
        <w:t>D. Vulgaris</w:t>
      </w:r>
      <w:r w:rsidR="00A47C15">
        <w:t xml:space="preserve"> was cultivated in a LSD4 medium which contained 60 mM sodium lactate.</w:t>
      </w:r>
    </w:p>
    <w:p w14:paraId="52BF038C" w14:textId="69A88631" w:rsidR="00F61B44" w:rsidRDefault="0039493F" w:rsidP="00F61B44">
      <w:pPr>
        <w:spacing w:line="360" w:lineRule="auto"/>
        <w:jc w:val="both"/>
      </w:pPr>
      <w:r>
        <w:t xml:space="preserve">In this experiment, sulphide production was also measured </w:t>
      </w:r>
      <w:r w:rsidR="0098710B">
        <w:t xml:space="preserve">from </w:t>
      </w:r>
      <w:r>
        <w:t xml:space="preserve">the cultures and the average levels </w:t>
      </w:r>
      <w:r w:rsidR="00F33830">
        <w:t>(</w:t>
      </w:r>
      <w:r w:rsidR="00F33830" w:rsidRPr="00031CDF">
        <w:t>0.16</w:t>
      </w:r>
      <w:r w:rsidR="00F33830">
        <w:t xml:space="preserve"> </w:t>
      </w:r>
      <w:r w:rsidR="00F33830" w:rsidRPr="00031CDF">
        <w:t>mgS/</w:t>
      </w:r>
      <w:r w:rsidR="00F33830">
        <w:t xml:space="preserve">L) </w:t>
      </w:r>
      <w:r>
        <w:t>were compared to a previous study</w:t>
      </w:r>
      <w:r w:rsidR="0098710B">
        <w:t xml:space="preserve"> (</w:t>
      </w:r>
      <w:r w:rsidR="0098710B">
        <w:rPr>
          <w:noProof/>
        </w:rPr>
        <w:t>Ai</w:t>
      </w:r>
      <w:r w:rsidR="0098710B" w:rsidRPr="00AB42B0">
        <w:rPr>
          <w:i/>
          <w:noProof/>
        </w:rPr>
        <w:t xml:space="preserve"> et al.</w:t>
      </w:r>
      <w:r w:rsidR="0098710B">
        <w:rPr>
          <w:noProof/>
        </w:rPr>
        <w:t>, 2019)</w:t>
      </w:r>
      <w:r>
        <w:t>.</w:t>
      </w:r>
      <w:r w:rsidR="0098710B">
        <w:t xml:space="preserve"> </w:t>
      </w:r>
      <w:r w:rsidR="00AB42B0" w:rsidRPr="00516838">
        <w:rPr>
          <w:i/>
          <w:iCs/>
        </w:rPr>
        <w:t>D.Vulgaris</w:t>
      </w:r>
      <w:r w:rsidR="00AB42B0">
        <w:t xml:space="preserve"> </w:t>
      </w:r>
      <w:r>
        <w:t>was</w:t>
      </w:r>
      <w:r w:rsidR="00AB42B0">
        <w:t xml:space="preserve"> identified </w:t>
      </w:r>
      <w:r w:rsidR="0098710B">
        <w:t xml:space="preserve">in this study </w:t>
      </w:r>
      <w:r w:rsidR="00AB42B0">
        <w:t xml:space="preserve">as one of the dominant </w:t>
      </w:r>
      <w:proofErr w:type="gramStart"/>
      <w:r w:rsidR="00AB42B0">
        <w:t>SRB</w:t>
      </w:r>
      <w:proofErr w:type="gramEnd"/>
      <w:r w:rsidR="00AB42B0">
        <w:t xml:space="preserve"> from a lab-scale gravity sewer</w:t>
      </w:r>
      <w:r w:rsidR="0098710B">
        <w:t xml:space="preserve">. </w:t>
      </w:r>
      <w:r w:rsidR="00591403">
        <w:t xml:space="preserve">The study </w:t>
      </w:r>
      <w:r w:rsidR="006451E9">
        <w:t>looked at methane and hydrogen sulphide production at different COD/sulphate ratios</w:t>
      </w:r>
      <w:r w:rsidR="00591403">
        <w:t xml:space="preserve"> and</w:t>
      </w:r>
      <w:r w:rsidR="006451E9">
        <w:t xml:space="preserve"> </w:t>
      </w:r>
      <w:r w:rsidR="00591403">
        <w:t>they suggested</w:t>
      </w:r>
      <w:r w:rsidR="006451E9">
        <w:t xml:space="preserve"> that sulphide and methane levels in the sewers were influenced by </w:t>
      </w:r>
      <w:r w:rsidR="00591403">
        <w:t>varying</w:t>
      </w:r>
      <w:r w:rsidR="006451E9">
        <w:t xml:space="preserve"> COD/sulphate ratio</w:t>
      </w:r>
      <w:r w:rsidR="00591403">
        <w:t>s with the highest sulphide level measured at 27.65 mg</w:t>
      </w:r>
      <w:r w:rsidR="006451E9">
        <w:t xml:space="preserve">. </w:t>
      </w:r>
      <w:r w:rsidR="00591403">
        <w:t xml:space="preserve">Although within the scope of this thesis, </w:t>
      </w:r>
      <w:r w:rsidR="001177F9">
        <w:t xml:space="preserve">COD/sulphate ratio </w:t>
      </w:r>
      <w:r w:rsidR="00591403">
        <w:t>was</w:t>
      </w:r>
      <w:r w:rsidR="001177F9">
        <w:t xml:space="preserve"> not considered</w:t>
      </w:r>
      <w:r w:rsidR="00591403">
        <w:t xml:space="preserve">, however </w:t>
      </w:r>
      <w:r w:rsidR="0098710B">
        <w:t xml:space="preserve">it can be observed that </w:t>
      </w:r>
      <w:r w:rsidR="004446C3">
        <w:t>the levels of sulphide measured in</w:t>
      </w:r>
      <w:r w:rsidR="0098710B">
        <w:t xml:space="preserve"> the lab-scale gravity sewer </w:t>
      </w:r>
      <w:r w:rsidR="004446C3">
        <w:t xml:space="preserve">compared to pure culture studies </w:t>
      </w:r>
      <w:r w:rsidR="0098710B">
        <w:t xml:space="preserve">were much higher perhaps because </w:t>
      </w:r>
      <w:r w:rsidR="004446C3">
        <w:t xml:space="preserve">sulphate is limited in </w:t>
      </w:r>
      <w:r w:rsidR="003358B0">
        <w:t>a lab-controlled</w:t>
      </w:r>
      <w:r w:rsidR="004446C3">
        <w:t xml:space="preserve"> environment. </w:t>
      </w:r>
    </w:p>
    <w:p w14:paraId="53DCF3BD" w14:textId="35C1469F" w:rsidR="0017462B" w:rsidRDefault="0090252D" w:rsidP="00F61B44">
      <w:pPr>
        <w:spacing w:line="360" w:lineRule="auto"/>
        <w:jc w:val="both"/>
      </w:pPr>
      <w:r>
        <w:t xml:space="preserve">The sulphide concentration measured in this study in comparison to a typical gravity or pressure main sewer is considered minor from below 0.5mgS/L and moderate or medium for concentrations ranging between 0.5 and 3 mgS/L </w:t>
      </w:r>
      <w:r>
        <w:fldChar w:fldCharType="begin">
          <w:fldData xml:space="preserve">PEVuZE5vdGU+PENpdGU+PEF1dGhvcj5DYXJyZXJhPC9BdXRob3I+PFllYXI+MjAxNjwvWWVhcj48
SURUZXh0PkEgcmV2aWV3IG9mIHN1bGZpZGUgZW1pc3Npb25zIGluIHNld2VyIG5ldHdvcmtzOiBv
dmVyYWxsIGFwcHJvYWNoIGFuZCBzeXN0ZW1pYyBtb2RlbGxpbmc8L0lEVGV4dD48RGlzcGxheVRl
eHQ+KENhcnJlcmE8c3R5bGUgZmFjZT0iaXRhbGljIj4gZXQgYWwuPC9zdHlsZT4sIDIwMTYpPC9E
aXNwbGF5VGV4dD48cmVjb3JkPjxrZXl3b3Jkcz48a2V5d29yZD5BaXIgUG9sbHV0YW50cyAtIGNo
ZW1pc3RyeTwva2V5d29yZD48a2V5d29yZD5DaGVtaWNhbCBhbmQgUHJvY2VzcyBFbmdpbmVlcmlu
Zzwva2V5d29yZD48a2V5d29yZD5DaGVtaWNhbCBlbmdpbmVlcmluZzwva2V5d29yZD48a2V5d29y
ZD5DaGVtaWNhbCBTY2llbmNlczwva2V5d29yZD48a2V5d29yZD5FbmdpbmVlcmluZzwva2V5d29y
ZD48a2V5d29yZD5FbmdpbmVlcmluZyBTY2llbmNlczwva2V5d29yZD48a2V5d29yZD5FbmdpbmVl
cmluZywgRW52aXJvbm1lbnRhbDwva2V5d29yZD48a2V5d29yZD5FbnZpcm9ubWVudGFsIEVuZ2lu
ZWVyaW5nPC9rZXl3b3JkPjxrZXl3b3JkPkVudmlyb25tZW50YWwgU2NpZW5jZXM8L2tleXdvcmQ+
PGtleXdvcmQ+RW52aXJvbm1lbnRhbCBTY2llbmNlcyAmYW1wOyBFY29sb2d5PC9rZXl3b3JkPjxr
ZXl3b3JkPkh5ZHJvZ2VuIFN1bGZpZGUgLSBjaGVtaXN0cnk8L2tleXdvcmQ+PGtleXdvcmQ+TGlm
ZSBTY2llbmNlcyAmYW1wOyBCaW9tZWRpY2luZTwva2V5d29yZD48a2V5d29yZD5Nb2RlbHMsIENo
ZW1pY2FsPC9rZXl3b3JkPjxrZXl3b3JkPk9kb3JhbnRzIC0gYW5hbHlzaXM8L2tleXdvcmQ+PGtl
eXdvcmQ+T3hpZGF0aW9uLVJlZHVjdGlvbjwva2V5d29yZD48a2V5d29yZD5QaHlzaWNhbCBTY2ll
bmNlczwva2V5d29yZD48a2V5d29yZD5TYW5pdGFyeSBFbmdpbmVlcmluZzwva2V5d29yZD48a2V5
d29yZD5TY2llbmNlICZhbXA7IFRlY2hub2xvZ3k8L2tleXdvcmQ+PGtleXdvcmQ+U2V3YWdlIC0g
Y2hlbWlzdHJ5PC9rZXl3b3JkPjxrZXl3b3JkPlN1bGZpZGVzIC0gY2hlbWlzdHJ5PC9rZXl3b3Jk
PjxrZXl3b3JkPlRlY2hub2xvZ3k8L2tleXdvcmQ+PGtleXdvcmQ+VGVtcGVyYXR1cmU8L2tleXdv
cmQ+PGtleXdvcmQ+V2FzdGUgRGlzcG9zYWwsIEZsdWlkPC9rZXl3b3JkPjxrZXl3b3JkPldhc3Rl
IFdhdGVyIC0gY2hlbWlzdHJ5PC9rZXl3b3JkPjxrZXl3b3JkPldhdGVyIFJlc291cmNlczwva2V5
d29yZD48L2tleXdvcmRzPjxpc2JuPjAyNzMtMTIyMzwvaXNibj48dGl0bGVzPjx0aXRsZT5BIHJl
dmlldyBvZiBzdWxmaWRlIGVtaXNzaW9ucyBpbiBzZXdlciBuZXR3b3Jrczogb3ZlcmFsbCBhcHBy
b2FjaCBhbmQgc3lzdGVtaWMgbW9kZWxsaW5nPC90aXRsZT48c2Vjb25kYXJ5LXRpdGxlPldhdGVy
IFNjaSBUZWNobm9sPC9zZWNvbmRhcnktdGl0bGU+PC90aXRsZXM+PHBhZ2VzPjEyMzEtMTI0Mjwv
cGFnZXM+PG51bWJlcj42PC9udW1iZXI+PGNvbnRyaWJ1dG9ycz48YXV0aG9ycz48YXV0aG9yPkNh
cnJlcmEsIEx1Y2llPC9hdXRob3I+PGF1dGhvcj5TcHJpbmdlciwgRmFubnk8L2F1dGhvcj48YXV0
aG9yPkxpcGVtZS1Lb3V5aSwgR2lzbGFpbjwvYXV0aG9yPjxhdXRob3I+QnVmZmllcmUsIFBpZXJy
ZTwvYXV0aG9yPjwvYXV0aG9ycz48L2NvbnRyaWJ1dG9ycz48YWRkZWQtZGF0ZSBmb3JtYXQ9InV0
YyI+MTY0NDIzODMwMTwvYWRkZWQtZGF0ZT48cHViLWxvY2F0aW9uPkxPTkRPTjwvcHViLWxvY2F0
aW9uPjxyZWYtdHlwZSBuYW1lPSJKb3VybmFsIEFydGljbGUiPjE3PC9yZWYtdHlwZT48ZGF0ZXM+
PHllYXI+MjAxNjwveWVhcj48L2RhdGVzPjxyZWMtbnVtYmVyPjI3NzwvcmVjLW51bWJlcj48cHVi
bGlzaGVyPkxPTkRPTjogSVdBIFBVQkxJU0hJTkc8L3B1Ymxpc2hlcj48bGFzdC11cGRhdGVkLWRh
dGUgZm9ybWF0PSJ1dGMiPjE2NDQyMzgzMDE8L2xhc3QtdXBkYXRlZC1kYXRlPjxlbGVjdHJvbmlj
LXJlc291cmNlLW51bT4xMC4yMTY2L3dzdC4yMDE1LjYyMjwvZWxlY3Ryb25pYy1yZXNvdXJjZS1u
dW0+PHZvbHVtZT43Mzwvdm9sdW1lPjwvcmVjb3JkPjwvQ2l0ZT48L0VuZE5vdGU+
</w:fldData>
        </w:fldChar>
      </w:r>
      <w:r>
        <w:instrText xml:space="preserve"> ADDIN EN.CITE </w:instrText>
      </w:r>
      <w:r>
        <w:fldChar w:fldCharType="begin">
          <w:fldData xml:space="preserve">PEVuZE5vdGU+PENpdGU+PEF1dGhvcj5DYXJyZXJhPC9BdXRob3I+PFllYXI+MjAxNjwvWWVhcj48
SURUZXh0PkEgcmV2aWV3IG9mIHN1bGZpZGUgZW1pc3Npb25zIGluIHNld2VyIG5ldHdvcmtzOiBv
dmVyYWxsIGFwcHJvYWNoIGFuZCBzeXN0ZW1pYyBtb2RlbGxpbmc8L0lEVGV4dD48RGlzcGxheVRl
eHQ+KENhcnJlcmE8c3R5bGUgZmFjZT0iaXRhbGljIj4gZXQgYWwuPC9zdHlsZT4sIDIwMTYpPC9E
aXNwbGF5VGV4dD48cmVjb3JkPjxrZXl3b3Jkcz48a2V5d29yZD5BaXIgUG9sbHV0YW50cyAtIGNo
ZW1pc3RyeTwva2V5d29yZD48a2V5d29yZD5DaGVtaWNhbCBhbmQgUHJvY2VzcyBFbmdpbmVlcmlu
Zzwva2V5d29yZD48a2V5d29yZD5DaGVtaWNhbCBlbmdpbmVlcmluZzwva2V5d29yZD48a2V5d29y
ZD5DaGVtaWNhbCBTY2llbmNlczwva2V5d29yZD48a2V5d29yZD5FbmdpbmVlcmluZzwva2V5d29y
ZD48a2V5d29yZD5FbmdpbmVlcmluZyBTY2llbmNlczwva2V5d29yZD48a2V5d29yZD5FbmdpbmVl
cmluZywgRW52aXJvbm1lbnRhbDwva2V5d29yZD48a2V5d29yZD5FbnZpcm9ubWVudGFsIEVuZ2lu
ZWVyaW5nPC9rZXl3b3JkPjxrZXl3b3JkPkVudmlyb25tZW50YWwgU2NpZW5jZXM8L2tleXdvcmQ+
PGtleXdvcmQ+RW52aXJvbm1lbnRhbCBTY2llbmNlcyAmYW1wOyBFY29sb2d5PC9rZXl3b3JkPjxr
ZXl3b3JkPkh5ZHJvZ2VuIFN1bGZpZGUgLSBjaGVtaXN0cnk8L2tleXdvcmQ+PGtleXdvcmQ+TGlm
ZSBTY2llbmNlcyAmYW1wOyBCaW9tZWRpY2luZTwva2V5d29yZD48a2V5d29yZD5Nb2RlbHMsIENo
ZW1pY2FsPC9rZXl3b3JkPjxrZXl3b3JkPk9kb3JhbnRzIC0gYW5hbHlzaXM8L2tleXdvcmQ+PGtl
eXdvcmQ+T3hpZGF0aW9uLVJlZHVjdGlvbjwva2V5d29yZD48a2V5d29yZD5QaHlzaWNhbCBTY2ll
bmNlczwva2V5d29yZD48a2V5d29yZD5TYW5pdGFyeSBFbmdpbmVlcmluZzwva2V5d29yZD48a2V5
d29yZD5TY2llbmNlICZhbXA7IFRlY2hub2xvZ3k8L2tleXdvcmQ+PGtleXdvcmQ+U2V3YWdlIC0g
Y2hlbWlzdHJ5PC9rZXl3b3JkPjxrZXl3b3JkPlN1bGZpZGVzIC0gY2hlbWlzdHJ5PC9rZXl3b3Jk
PjxrZXl3b3JkPlRlY2hub2xvZ3k8L2tleXdvcmQ+PGtleXdvcmQ+VGVtcGVyYXR1cmU8L2tleXdv
cmQ+PGtleXdvcmQ+V2FzdGUgRGlzcG9zYWwsIEZsdWlkPC9rZXl3b3JkPjxrZXl3b3JkPldhc3Rl
IFdhdGVyIC0gY2hlbWlzdHJ5PC9rZXl3b3JkPjxrZXl3b3JkPldhdGVyIFJlc291cmNlczwva2V5
d29yZD48L2tleXdvcmRzPjxpc2JuPjAyNzMtMTIyMzwvaXNibj48dGl0bGVzPjx0aXRsZT5BIHJl
dmlldyBvZiBzdWxmaWRlIGVtaXNzaW9ucyBpbiBzZXdlciBuZXR3b3Jrczogb3ZlcmFsbCBhcHBy
b2FjaCBhbmQgc3lzdGVtaWMgbW9kZWxsaW5nPC90aXRsZT48c2Vjb25kYXJ5LXRpdGxlPldhdGVy
IFNjaSBUZWNobm9sPC9zZWNvbmRhcnktdGl0bGU+PC90aXRsZXM+PHBhZ2VzPjEyMzEtMTI0Mjwv
cGFnZXM+PG51bWJlcj42PC9udW1iZXI+PGNvbnRyaWJ1dG9ycz48YXV0aG9ycz48YXV0aG9yPkNh
cnJlcmEsIEx1Y2llPC9hdXRob3I+PGF1dGhvcj5TcHJpbmdlciwgRmFubnk8L2F1dGhvcj48YXV0
aG9yPkxpcGVtZS1Lb3V5aSwgR2lzbGFpbjwvYXV0aG9yPjxhdXRob3I+QnVmZmllcmUsIFBpZXJy
ZTwvYXV0aG9yPjwvYXV0aG9ycz48L2NvbnRyaWJ1dG9ycz48YWRkZWQtZGF0ZSBmb3JtYXQ9InV0
YyI+MTY0NDIzODMwMTwvYWRkZWQtZGF0ZT48cHViLWxvY2F0aW9uPkxPTkRPTjwvcHViLWxvY2F0
aW9uPjxyZWYtdHlwZSBuYW1lPSJKb3VybmFsIEFydGljbGUiPjE3PC9yZWYtdHlwZT48ZGF0ZXM+
PHllYXI+MjAxNjwveWVhcj48L2RhdGVzPjxyZWMtbnVtYmVyPjI3NzwvcmVjLW51bWJlcj48cHVi
bGlzaGVyPkxPTkRPTjogSVdBIFBVQkxJU0hJTkc8L3B1Ymxpc2hlcj48bGFzdC11cGRhdGVkLWRh
dGUgZm9ybWF0PSJ1dGMiPjE2NDQyMzgzMDE8L2xhc3QtdXBkYXRlZC1kYXRlPjxlbGVjdHJvbmlj
LXJlc291cmNlLW51bT4xMC4yMTY2L3dzdC4yMDE1LjYyMjwvZWxlY3Ryb25pYy1yZXNvdXJjZS1u
dW0+PHZvbHVtZT43Mzwvdm9sdW1lPjwvcmVjb3JkPjwvQ2l0ZT48L0VuZE5vdGU+
</w:fldData>
        </w:fldChar>
      </w:r>
      <w:r>
        <w:instrText xml:space="preserve"> ADDIN EN.CITE.DATA </w:instrText>
      </w:r>
      <w:r>
        <w:fldChar w:fldCharType="end"/>
      </w:r>
      <w:r>
        <w:fldChar w:fldCharType="separate"/>
      </w:r>
      <w:r>
        <w:rPr>
          <w:noProof/>
        </w:rPr>
        <w:t>(Carrera</w:t>
      </w:r>
      <w:r w:rsidRPr="00660324">
        <w:rPr>
          <w:i/>
          <w:noProof/>
        </w:rPr>
        <w:t xml:space="preserve"> et al.</w:t>
      </w:r>
      <w:r>
        <w:rPr>
          <w:noProof/>
        </w:rPr>
        <w:t>, 2016)</w:t>
      </w:r>
      <w:r>
        <w:fldChar w:fldCharType="end"/>
      </w:r>
      <w:r>
        <w:t xml:space="preserve">. </w:t>
      </w:r>
      <w:r w:rsidR="00C85830">
        <w:t xml:space="preserve">Regular maintenance of the sewers is still required where proper ventilation is carried out to maintain oxygen levels in the sewers which can reduce the build-up of sulphides. </w:t>
      </w:r>
      <w:r w:rsidR="00A56329">
        <w:t xml:space="preserve">Managing low </w:t>
      </w:r>
      <w:r w:rsidR="009874AA">
        <w:t>concentrations</w:t>
      </w:r>
      <w:r w:rsidR="00A56329">
        <w:t xml:space="preserve"> of sulphides in sewers is important </w:t>
      </w:r>
      <w:r w:rsidR="00836E07">
        <w:t xml:space="preserve">not only </w:t>
      </w:r>
      <w:r w:rsidR="00A56329">
        <w:t>to mitigate</w:t>
      </w:r>
      <w:r w:rsidR="00950DC7">
        <w:t xml:space="preserve"> odour but to prevent the corrosion of sewer pipelines and infrastructure and promoting </w:t>
      </w:r>
      <w:r w:rsidR="00836E07">
        <w:t xml:space="preserve">public health. </w:t>
      </w:r>
    </w:p>
    <w:p w14:paraId="7F24EA94" w14:textId="1E70468C" w:rsidR="0054783A" w:rsidRDefault="0017462B" w:rsidP="00516838">
      <w:pPr>
        <w:pStyle w:val="Heading2"/>
        <w:spacing w:line="360" w:lineRule="auto"/>
      </w:pPr>
      <w:bookmarkStart w:id="102" w:name="_Toc143553398"/>
      <w:r>
        <w:lastRenderedPageBreak/>
        <w:t>3.3.2 Adapting</w:t>
      </w:r>
      <w:r w:rsidR="005052BE">
        <w:t xml:space="preserve"> </w:t>
      </w:r>
      <w:r w:rsidR="0054783A" w:rsidRPr="008F453E">
        <w:rPr>
          <w:i/>
          <w:iCs/>
        </w:rPr>
        <w:t xml:space="preserve">D. Vulgaris </w:t>
      </w:r>
      <w:r w:rsidR="00CC3F91">
        <w:rPr>
          <w:i/>
          <w:iCs/>
        </w:rPr>
        <w:t xml:space="preserve">in a </w:t>
      </w:r>
      <w:r w:rsidR="0054783A">
        <w:t>sodium acetate</w:t>
      </w:r>
      <w:r w:rsidR="00CC3F91">
        <w:t xml:space="preserve"> based medium</w:t>
      </w:r>
      <w:r w:rsidR="005052BE">
        <w:t xml:space="preserve"> adjusted to a pH of </w:t>
      </w:r>
      <w:r w:rsidR="009D783C">
        <w:t>6.8</w:t>
      </w:r>
      <w:r w:rsidR="005052BE">
        <w:t xml:space="preserve"> and temperature of 37</w:t>
      </w:r>
      <w:r w:rsidR="005052BE">
        <w:sym w:font="Symbol" w:char="F0B0"/>
      </w:r>
      <w:r w:rsidR="005052BE">
        <w:t>C</w:t>
      </w:r>
      <w:r w:rsidR="00CC3F91">
        <w:t>.</w:t>
      </w:r>
      <w:bookmarkEnd w:id="102"/>
      <w:r w:rsidR="00CC3F91">
        <w:t xml:space="preserve"> </w:t>
      </w:r>
      <w:r w:rsidR="0054783A">
        <w:t xml:space="preserve"> </w:t>
      </w:r>
    </w:p>
    <w:p w14:paraId="060BA2C5" w14:textId="72E4A98E" w:rsidR="00997240" w:rsidRDefault="0015479A" w:rsidP="00F61B44">
      <w:pPr>
        <w:spacing w:line="360" w:lineRule="auto"/>
        <w:jc w:val="both"/>
      </w:pPr>
      <w:r>
        <w:t xml:space="preserve">After </w:t>
      </w:r>
      <w:r w:rsidR="00E02DD3" w:rsidRPr="00E02DD3">
        <w:rPr>
          <w:i/>
          <w:iCs/>
        </w:rPr>
        <w:t>D. Vulgaris</w:t>
      </w:r>
      <w:r>
        <w:t xml:space="preserve"> adapted well to the medium containing sodium lactate, experiments were conducted to examine the strain’s adaptability to</w:t>
      </w:r>
      <w:r w:rsidR="00546375">
        <w:t xml:space="preserve"> sodium acetate. Sodium lactate was substituted in the growth medium for sodium lactate in 30</w:t>
      </w:r>
      <w:r w:rsidR="0000522F">
        <w:t xml:space="preserve"> </w:t>
      </w:r>
      <w:r w:rsidR="00546375">
        <w:t>mM concentration</w:t>
      </w:r>
      <w:r w:rsidR="00E3311F">
        <w:t xml:space="preserve"> and the conditions for this experiment were set to a pH of </w:t>
      </w:r>
      <w:r w:rsidR="009D783C">
        <w:t>6.8</w:t>
      </w:r>
      <w:r w:rsidR="00546375">
        <w:t xml:space="preserve"> </w:t>
      </w:r>
      <w:r w:rsidR="00E3311F">
        <w:t>and temperature of 37</w:t>
      </w:r>
      <w:r w:rsidR="00E3311F">
        <w:sym w:font="Symbol" w:char="F0B0"/>
      </w:r>
      <w:r w:rsidR="00E3311F">
        <w:t>C</w:t>
      </w:r>
      <w:r w:rsidR="000D77AC">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9"/>
      </w:tblGrid>
      <w:tr w:rsidR="00997240" w14:paraId="5090DBB3" w14:textId="77777777" w:rsidTr="00516838">
        <w:trPr>
          <w:jc w:val="center"/>
        </w:trPr>
        <w:tc>
          <w:tcPr>
            <w:tcW w:w="8779" w:type="dxa"/>
          </w:tcPr>
          <w:p w14:paraId="6DF46A57" w14:textId="77777777" w:rsidR="00997240" w:rsidRDefault="00191CB3" w:rsidP="00F61B44">
            <w:pPr>
              <w:spacing w:line="360" w:lineRule="auto"/>
              <w:jc w:val="both"/>
            </w:pPr>
            <w:r>
              <w:rPr>
                <w:noProof/>
              </w:rPr>
              <w:drawing>
                <wp:inline distT="0" distB="0" distL="0" distR="0" wp14:anchorId="372C450A" wp14:editId="7719DDB4">
                  <wp:extent cx="2844384" cy="1752600"/>
                  <wp:effectExtent l="0" t="0" r="635" b="0"/>
                  <wp:docPr id="360448055" name="Picture 36044805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036640" name="Picture 2" descr="Chart, scatter char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70228" cy="1768524"/>
                          </a:xfrm>
                          <a:prstGeom prst="rect">
                            <a:avLst/>
                          </a:prstGeom>
                        </pic:spPr>
                      </pic:pic>
                    </a:graphicData>
                  </a:graphic>
                </wp:inline>
              </w:drawing>
            </w:r>
          </w:p>
          <w:p w14:paraId="13918465" w14:textId="327FEA49" w:rsidR="00FC65CA" w:rsidRPr="00516838" w:rsidRDefault="00191CB3" w:rsidP="00F61B44">
            <w:pPr>
              <w:spacing w:line="360" w:lineRule="auto"/>
              <w:jc w:val="both"/>
              <w:rPr>
                <w:sz w:val="21"/>
                <w:szCs w:val="21"/>
              </w:rPr>
            </w:pPr>
            <w:r w:rsidRPr="00516838">
              <w:rPr>
                <w:sz w:val="21"/>
                <w:szCs w:val="21"/>
              </w:rPr>
              <w:t>Figure 3.1</w:t>
            </w:r>
            <w:r w:rsidR="00C5408E" w:rsidRPr="00516838">
              <w:rPr>
                <w:sz w:val="21"/>
                <w:szCs w:val="21"/>
              </w:rPr>
              <w:t>2</w:t>
            </w:r>
            <w:r w:rsidRPr="00516838">
              <w:rPr>
                <w:sz w:val="21"/>
                <w:szCs w:val="21"/>
              </w:rPr>
              <w:t>: Graph showing growth curve of D. Vulgaris in triplicate cultures in a sodium-acetate based medium.</w:t>
            </w:r>
          </w:p>
        </w:tc>
      </w:tr>
    </w:tbl>
    <w:p w14:paraId="71936A42" w14:textId="77777777" w:rsidR="00055C31" w:rsidRDefault="00055C31" w:rsidP="00F61B44">
      <w:pPr>
        <w:spacing w:line="360" w:lineRule="auto"/>
        <w:jc w:val="both"/>
      </w:pPr>
    </w:p>
    <w:p w14:paraId="66D50BAF" w14:textId="41CE556B" w:rsidR="00834483" w:rsidRDefault="00055C31" w:rsidP="00F61B44">
      <w:pPr>
        <w:spacing w:line="360" w:lineRule="auto"/>
        <w:jc w:val="both"/>
      </w:pPr>
      <w:r>
        <w:t>Figure 3.1</w:t>
      </w:r>
      <w:r w:rsidR="00C216DD">
        <w:t>2</w:t>
      </w:r>
      <w:r>
        <w:t xml:space="preserve"> above shows the growth curve from triplicate culture studies of </w:t>
      </w:r>
      <w:r w:rsidRPr="00516838">
        <w:rPr>
          <w:i/>
          <w:iCs/>
        </w:rPr>
        <w:t>D.Vulgaris</w:t>
      </w:r>
      <w:r>
        <w:t xml:space="preserve"> in a growth medium containing 30</w:t>
      </w:r>
      <w:r w:rsidR="0000522F">
        <w:t xml:space="preserve"> </w:t>
      </w:r>
      <w:r>
        <w:t xml:space="preserve">mM of sodium acetate. </w:t>
      </w:r>
      <w:r w:rsidR="006520BB">
        <w:t xml:space="preserve">Variable growth was observed in all cultures with periods of rapid growth interspersed with periods of little or no growth. </w:t>
      </w:r>
      <w:r w:rsidR="00090440">
        <w:t xml:space="preserve">Although the culture bottles were inoculated with the same volume of inoculum, the growth curve showed that the cultures had different starting </w:t>
      </w:r>
      <w:r w:rsidR="006520BB">
        <w:t xml:space="preserve">optical density </w:t>
      </w:r>
      <w:r w:rsidR="00090440">
        <w:t>measurements</w:t>
      </w:r>
      <w:r w:rsidR="008D402A">
        <w:t xml:space="preserve"> which could have been due to variability in the inoculum or uneven distribution of cells. </w:t>
      </w:r>
      <w:r w:rsidR="000A3C61">
        <w:t>Between 0 and 6 hours, the curve showed a decline pattern. As the inoculum used for this experiment was initially grown on lactate, it is possible that the bacteria were trying to adapt to the new environment</w:t>
      </w:r>
      <w:r w:rsidR="00DD41BE">
        <w:t xml:space="preserve"> which could be suggested to have been a lag phase.</w:t>
      </w:r>
      <w:r w:rsidR="00C5408E">
        <w:t xml:space="preserve"> </w:t>
      </w:r>
      <w:r w:rsidR="000A3C61">
        <w:t xml:space="preserve">Approximately after 6 hours, bacteria growth was observed for another 2 hours and then a stationary phase </w:t>
      </w:r>
      <w:r w:rsidR="000A3C61" w:rsidRPr="00031CDF">
        <w:t>occurred for about 6 hours</w:t>
      </w:r>
      <w:r w:rsidR="000A3C61">
        <w:t xml:space="preserve">. Steady biomass concentration was observed across all replicates after 14 hours. </w:t>
      </w:r>
    </w:p>
    <w:p w14:paraId="6CE53A63" w14:textId="77777777" w:rsidR="00834483" w:rsidRDefault="00834483" w:rsidP="000A3C61">
      <w:pPr>
        <w:spacing w:line="360" w:lineRule="auto"/>
        <w:rPr>
          <w:i/>
          <w:iCs/>
          <w:color w:val="44546A" w:themeColor="text2"/>
          <w:sz w:val="21"/>
          <w:szCs w:val="21"/>
        </w:rPr>
      </w:pPr>
    </w:p>
    <w:p w14:paraId="1C80457E" w14:textId="77777777" w:rsidR="005A1E3B" w:rsidRDefault="005A1E3B" w:rsidP="000A3C61">
      <w:pPr>
        <w:spacing w:line="360" w:lineRule="auto"/>
        <w:rPr>
          <w:i/>
          <w:iCs/>
          <w:color w:val="44546A" w:themeColor="text2"/>
          <w:sz w:val="21"/>
          <w:szCs w:val="21"/>
        </w:rPr>
      </w:pPr>
    </w:p>
    <w:p w14:paraId="67637F9B" w14:textId="77777777" w:rsidR="005A1E3B" w:rsidRDefault="005A1E3B" w:rsidP="000A3C61">
      <w:pPr>
        <w:spacing w:line="360" w:lineRule="auto"/>
        <w:rPr>
          <w:i/>
          <w:iCs/>
          <w:color w:val="44546A" w:themeColor="text2"/>
          <w:sz w:val="21"/>
          <w:szCs w:val="2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9"/>
        <w:gridCol w:w="4390"/>
      </w:tblGrid>
      <w:tr w:rsidR="005A1E3B" w14:paraId="55732D84" w14:textId="77777777" w:rsidTr="00516838">
        <w:tc>
          <w:tcPr>
            <w:tcW w:w="4389" w:type="dxa"/>
          </w:tcPr>
          <w:p w14:paraId="5C388DCE" w14:textId="514F14A7" w:rsidR="005A1E3B" w:rsidRDefault="005A1E3B" w:rsidP="00516838">
            <w:pPr>
              <w:spacing w:line="360" w:lineRule="auto"/>
              <w:jc w:val="center"/>
              <w:rPr>
                <w:i/>
                <w:iCs/>
                <w:color w:val="44546A" w:themeColor="text2"/>
                <w:sz w:val="21"/>
                <w:szCs w:val="21"/>
              </w:rPr>
            </w:pPr>
            <w:r>
              <w:rPr>
                <w:noProof/>
              </w:rPr>
              <w:lastRenderedPageBreak/>
              <w:drawing>
                <wp:inline distT="0" distB="0" distL="0" distR="0" wp14:anchorId="61D81C43" wp14:editId="3AC12F20">
                  <wp:extent cx="1955800" cy="1178912"/>
                  <wp:effectExtent l="0" t="0" r="0" b="0"/>
                  <wp:docPr id="1091015659" name="Picture 1091015659"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 name="Picture 1744" descr="Chart, scatter char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02200" cy="1267158"/>
                          </a:xfrm>
                          <a:prstGeom prst="rect">
                            <a:avLst/>
                          </a:prstGeom>
                        </pic:spPr>
                      </pic:pic>
                    </a:graphicData>
                  </a:graphic>
                </wp:inline>
              </w:drawing>
            </w:r>
          </w:p>
        </w:tc>
        <w:tc>
          <w:tcPr>
            <w:tcW w:w="4390" w:type="dxa"/>
          </w:tcPr>
          <w:p w14:paraId="00A50310" w14:textId="461E0CAF" w:rsidR="005A1E3B" w:rsidRDefault="005A1E3B" w:rsidP="00516838">
            <w:pPr>
              <w:spacing w:line="360" w:lineRule="auto"/>
              <w:jc w:val="center"/>
              <w:rPr>
                <w:i/>
                <w:iCs/>
                <w:color w:val="44546A" w:themeColor="text2"/>
                <w:sz w:val="21"/>
                <w:szCs w:val="21"/>
              </w:rPr>
            </w:pPr>
            <w:r>
              <w:rPr>
                <w:noProof/>
              </w:rPr>
              <w:drawing>
                <wp:inline distT="0" distB="0" distL="0" distR="0" wp14:anchorId="09D97962" wp14:editId="771255FA">
                  <wp:extent cx="1929089" cy="1162811"/>
                  <wp:effectExtent l="0" t="0" r="1905" b="5715"/>
                  <wp:docPr id="217941592" name="Picture 21794159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 name="Picture 1745" descr="Chart, scatter char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00024" cy="1205569"/>
                          </a:xfrm>
                          <a:prstGeom prst="rect">
                            <a:avLst/>
                          </a:prstGeom>
                        </pic:spPr>
                      </pic:pic>
                    </a:graphicData>
                  </a:graphic>
                </wp:inline>
              </w:drawing>
            </w:r>
          </w:p>
        </w:tc>
      </w:tr>
      <w:tr w:rsidR="005A1E3B" w14:paraId="4BD531C1" w14:textId="77777777" w:rsidTr="00516838">
        <w:tc>
          <w:tcPr>
            <w:tcW w:w="8779" w:type="dxa"/>
            <w:gridSpan w:val="2"/>
          </w:tcPr>
          <w:p w14:paraId="00F4D67D" w14:textId="58DE869A" w:rsidR="005A1E3B" w:rsidRDefault="005A1E3B" w:rsidP="00516838">
            <w:pPr>
              <w:spacing w:line="360" w:lineRule="auto"/>
              <w:jc w:val="center"/>
              <w:rPr>
                <w:i/>
                <w:iCs/>
                <w:color w:val="44546A" w:themeColor="text2"/>
                <w:sz w:val="21"/>
                <w:szCs w:val="21"/>
              </w:rPr>
            </w:pPr>
            <w:r>
              <w:rPr>
                <w:noProof/>
              </w:rPr>
              <w:drawing>
                <wp:inline distT="0" distB="0" distL="0" distR="0" wp14:anchorId="6BDEA8D2" wp14:editId="57FF6930">
                  <wp:extent cx="2011895" cy="1209367"/>
                  <wp:effectExtent l="0" t="0" r="0" b="0"/>
                  <wp:docPr id="1116773869" name="Picture 1116773869"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 name="Picture 1746" descr="Chart, scatter char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94074" cy="1258765"/>
                          </a:xfrm>
                          <a:prstGeom prst="rect">
                            <a:avLst/>
                          </a:prstGeom>
                        </pic:spPr>
                      </pic:pic>
                    </a:graphicData>
                  </a:graphic>
                </wp:inline>
              </w:drawing>
            </w:r>
          </w:p>
        </w:tc>
      </w:tr>
    </w:tbl>
    <w:p w14:paraId="338B84CB" w14:textId="77777777" w:rsidR="005A1E3B" w:rsidRDefault="005A1E3B" w:rsidP="000A3C61">
      <w:pPr>
        <w:spacing w:line="360" w:lineRule="auto"/>
        <w:rPr>
          <w:i/>
          <w:iCs/>
          <w:color w:val="44546A" w:themeColor="text2"/>
          <w:sz w:val="21"/>
          <w:szCs w:val="21"/>
        </w:rPr>
      </w:pPr>
    </w:p>
    <w:p w14:paraId="322403D9" w14:textId="46A0A179" w:rsidR="007B5240" w:rsidRPr="00516838" w:rsidRDefault="00834483">
      <w:pPr>
        <w:spacing w:line="360" w:lineRule="auto"/>
        <w:rPr>
          <w:rFonts w:eastAsiaTheme="minorHAnsi" w:cstheme="majorHAnsi"/>
          <w:color w:val="44546A" w:themeColor="text2"/>
          <w:sz w:val="21"/>
          <w:szCs w:val="21"/>
        </w:rPr>
      </w:pPr>
      <w:r w:rsidRPr="00516838">
        <w:rPr>
          <w:rFonts w:eastAsiaTheme="minorHAnsi" w:cstheme="majorHAnsi"/>
          <w:color w:val="44546A" w:themeColor="text2"/>
          <w:sz w:val="21"/>
          <w:szCs w:val="21"/>
        </w:rPr>
        <w:t>Figure 3.1</w:t>
      </w:r>
      <w:r w:rsidR="002172D7" w:rsidRPr="00516838">
        <w:rPr>
          <w:rFonts w:cstheme="majorHAnsi"/>
          <w:i/>
          <w:iCs/>
          <w:sz w:val="21"/>
          <w:szCs w:val="21"/>
        </w:rPr>
        <w:t>3</w:t>
      </w:r>
      <w:r w:rsidRPr="00516838">
        <w:rPr>
          <w:rFonts w:eastAsiaTheme="minorHAnsi" w:cstheme="majorHAnsi"/>
          <w:color w:val="44546A" w:themeColor="text2"/>
          <w:sz w:val="21"/>
          <w:szCs w:val="21"/>
        </w:rPr>
        <w:t>: Linearised graph plots of growth rates determined from logarithmic data points of each culture bottle</w:t>
      </w:r>
      <w:r w:rsidR="00FC65CA" w:rsidRPr="00516838">
        <w:rPr>
          <w:rFonts w:cstheme="majorHAnsi"/>
          <w:i/>
          <w:iCs/>
          <w:sz w:val="21"/>
          <w:szCs w:val="21"/>
        </w:rPr>
        <w:t xml:space="preserve"> of </w:t>
      </w:r>
      <w:r w:rsidR="00FC65CA" w:rsidRPr="00516838">
        <w:rPr>
          <w:rFonts w:cstheme="majorHAnsi"/>
          <w:iCs/>
          <w:sz w:val="21"/>
          <w:szCs w:val="21"/>
        </w:rPr>
        <w:t>D.Vulgaris</w:t>
      </w:r>
      <w:r w:rsidR="00FC65CA" w:rsidRPr="00516838">
        <w:rPr>
          <w:rFonts w:cstheme="majorHAnsi"/>
          <w:i/>
          <w:iCs/>
          <w:sz w:val="21"/>
          <w:szCs w:val="21"/>
        </w:rPr>
        <w:t xml:space="preserve"> grown in a sodium-acetate based medium</w:t>
      </w:r>
      <w:r w:rsidR="002172D7" w:rsidRPr="00516838">
        <w:rPr>
          <w:rFonts w:cstheme="majorHAnsi"/>
          <w:i/>
          <w:iCs/>
          <w:sz w:val="21"/>
          <w:szCs w:val="21"/>
        </w:rPr>
        <w:t xml:space="preserve">. </w:t>
      </w:r>
    </w:p>
    <w:p w14:paraId="477FFEB5" w14:textId="28EC7319" w:rsidR="00FC65CA" w:rsidRPr="00FC65CA" w:rsidRDefault="00FC65CA" w:rsidP="00516838">
      <w:pPr>
        <w:spacing w:line="360" w:lineRule="auto"/>
      </w:pPr>
    </w:p>
    <w:p w14:paraId="045B51DF" w14:textId="4AE00DA5" w:rsidR="002C6730" w:rsidRDefault="002C6730" w:rsidP="00516838">
      <w:pPr>
        <w:spacing w:line="360" w:lineRule="auto"/>
      </w:pPr>
      <w:r>
        <w:rPr>
          <w:u w:val="single"/>
        </w:rPr>
        <w:t>Table 3.</w:t>
      </w:r>
      <w:r w:rsidR="00BA7A5C">
        <w:rPr>
          <w:u w:val="single"/>
        </w:rPr>
        <w:t>8</w:t>
      </w:r>
      <w:r>
        <w:rPr>
          <w:u w:val="single"/>
        </w:rPr>
        <w:t xml:space="preserve"> below shows a summary of the individual growth rates for each culture and the average growth rate result for the experiment including the standard deviation. </w:t>
      </w:r>
    </w:p>
    <w:tbl>
      <w:tblPr>
        <w:tblStyle w:val="TableGrid"/>
        <w:tblW w:w="8779" w:type="dxa"/>
        <w:jc w:val="center"/>
        <w:tblLook w:val="04A0" w:firstRow="1" w:lastRow="0" w:firstColumn="1" w:lastColumn="0" w:noHBand="0" w:noVBand="1"/>
      </w:tblPr>
      <w:tblGrid>
        <w:gridCol w:w="1016"/>
        <w:gridCol w:w="1223"/>
        <w:gridCol w:w="1281"/>
        <w:gridCol w:w="1722"/>
        <w:gridCol w:w="3537"/>
      </w:tblGrid>
      <w:tr w:rsidR="002C6730" w:rsidRPr="00FA22B3" w14:paraId="1AA89701" w14:textId="77777777" w:rsidTr="00031CDF">
        <w:trPr>
          <w:trHeight w:val="359"/>
          <w:jc w:val="center"/>
        </w:trPr>
        <w:tc>
          <w:tcPr>
            <w:tcW w:w="8779" w:type="dxa"/>
            <w:gridSpan w:val="5"/>
          </w:tcPr>
          <w:p w14:paraId="3E6097B4" w14:textId="77777777" w:rsidR="002C6730" w:rsidRPr="00FA22B3" w:rsidRDefault="002C6730" w:rsidP="00031CDF">
            <w:pPr>
              <w:spacing w:line="360" w:lineRule="auto"/>
              <w:jc w:val="center"/>
              <w:rPr>
                <w:b/>
                <w:bCs/>
                <w:sz w:val="20"/>
                <w:szCs w:val="20"/>
              </w:rPr>
            </w:pPr>
            <w:r w:rsidRPr="00FA22B3">
              <w:rPr>
                <w:b/>
                <w:bCs/>
                <w:sz w:val="20"/>
                <w:szCs w:val="20"/>
              </w:rPr>
              <w:t xml:space="preserve">Growth </w:t>
            </w:r>
            <w:r>
              <w:rPr>
                <w:b/>
                <w:bCs/>
                <w:sz w:val="20"/>
                <w:szCs w:val="20"/>
              </w:rPr>
              <w:t>r</w:t>
            </w:r>
            <w:r w:rsidRPr="00FA22B3">
              <w:rPr>
                <w:b/>
                <w:bCs/>
                <w:sz w:val="20"/>
                <w:szCs w:val="20"/>
              </w:rPr>
              <w:t>ate</w:t>
            </w:r>
            <w:r>
              <w:rPr>
                <w:b/>
                <w:bCs/>
                <w:sz w:val="20"/>
                <w:szCs w:val="20"/>
              </w:rPr>
              <w:t xml:space="preserve"> </w:t>
            </w:r>
            <w:r w:rsidRPr="00FA22B3">
              <w:rPr>
                <w:b/>
                <w:bCs/>
                <w:sz w:val="20"/>
                <w:szCs w:val="20"/>
              </w:rPr>
              <w:t>(h</w:t>
            </w:r>
            <w:r w:rsidRPr="00FA22B3">
              <w:rPr>
                <w:b/>
                <w:bCs/>
                <w:sz w:val="20"/>
                <w:szCs w:val="20"/>
                <w:vertAlign w:val="superscript"/>
              </w:rPr>
              <w:t>-1</w:t>
            </w:r>
            <w:r w:rsidRPr="00FA22B3">
              <w:rPr>
                <w:b/>
                <w:bCs/>
                <w:sz w:val="20"/>
                <w:szCs w:val="20"/>
              </w:rPr>
              <w:t>)</w:t>
            </w:r>
          </w:p>
        </w:tc>
      </w:tr>
      <w:tr w:rsidR="002C6730" w14:paraId="51624C20" w14:textId="77777777" w:rsidTr="00031CDF">
        <w:trPr>
          <w:trHeight w:val="369"/>
          <w:jc w:val="center"/>
        </w:trPr>
        <w:tc>
          <w:tcPr>
            <w:tcW w:w="1016" w:type="dxa"/>
          </w:tcPr>
          <w:p w14:paraId="50B5C732" w14:textId="77777777" w:rsidR="002C6730" w:rsidRPr="00437BA5" w:rsidRDefault="002C6730" w:rsidP="00031CDF">
            <w:pPr>
              <w:spacing w:line="360" w:lineRule="auto"/>
              <w:jc w:val="center"/>
              <w:rPr>
                <w:b/>
                <w:bCs/>
                <w:sz w:val="20"/>
                <w:szCs w:val="20"/>
              </w:rPr>
            </w:pPr>
            <w:r w:rsidRPr="00437BA5">
              <w:rPr>
                <w:b/>
                <w:bCs/>
                <w:sz w:val="20"/>
                <w:szCs w:val="20"/>
              </w:rPr>
              <w:t>Culture 1</w:t>
            </w:r>
          </w:p>
        </w:tc>
        <w:tc>
          <w:tcPr>
            <w:tcW w:w="1223" w:type="dxa"/>
          </w:tcPr>
          <w:p w14:paraId="68A7AE17" w14:textId="77777777" w:rsidR="002C6730" w:rsidRPr="00437BA5" w:rsidRDefault="002C6730" w:rsidP="00031CDF">
            <w:pPr>
              <w:spacing w:line="360" w:lineRule="auto"/>
              <w:jc w:val="center"/>
              <w:rPr>
                <w:b/>
                <w:bCs/>
                <w:sz w:val="20"/>
                <w:szCs w:val="20"/>
              </w:rPr>
            </w:pPr>
            <w:r w:rsidRPr="00437BA5">
              <w:rPr>
                <w:b/>
                <w:bCs/>
                <w:sz w:val="20"/>
                <w:szCs w:val="20"/>
              </w:rPr>
              <w:t>Culture 2</w:t>
            </w:r>
          </w:p>
        </w:tc>
        <w:tc>
          <w:tcPr>
            <w:tcW w:w="1281" w:type="dxa"/>
          </w:tcPr>
          <w:p w14:paraId="03CE9BE6" w14:textId="77777777" w:rsidR="002C6730" w:rsidRDefault="002C6730" w:rsidP="00031CDF">
            <w:pPr>
              <w:spacing w:line="360" w:lineRule="auto"/>
              <w:jc w:val="center"/>
              <w:rPr>
                <w:b/>
                <w:bCs/>
                <w:sz w:val="20"/>
                <w:szCs w:val="20"/>
              </w:rPr>
            </w:pPr>
            <w:r w:rsidRPr="00437BA5">
              <w:rPr>
                <w:b/>
                <w:bCs/>
                <w:sz w:val="20"/>
                <w:szCs w:val="20"/>
              </w:rPr>
              <w:t xml:space="preserve">Culture </w:t>
            </w:r>
            <w:r>
              <w:rPr>
                <w:b/>
                <w:bCs/>
                <w:sz w:val="20"/>
                <w:szCs w:val="20"/>
              </w:rPr>
              <w:t>3</w:t>
            </w:r>
          </w:p>
        </w:tc>
        <w:tc>
          <w:tcPr>
            <w:tcW w:w="1722" w:type="dxa"/>
          </w:tcPr>
          <w:p w14:paraId="283F7D7B" w14:textId="77777777" w:rsidR="002C6730" w:rsidRDefault="002C6730" w:rsidP="00031CDF">
            <w:pPr>
              <w:spacing w:line="360" w:lineRule="auto"/>
              <w:jc w:val="center"/>
              <w:rPr>
                <w:b/>
                <w:bCs/>
                <w:sz w:val="20"/>
                <w:szCs w:val="20"/>
              </w:rPr>
            </w:pPr>
            <w:r>
              <w:rPr>
                <w:b/>
                <w:bCs/>
                <w:sz w:val="20"/>
                <w:szCs w:val="20"/>
              </w:rPr>
              <w:t>Average growth rate</w:t>
            </w:r>
          </w:p>
        </w:tc>
        <w:tc>
          <w:tcPr>
            <w:tcW w:w="3537" w:type="dxa"/>
          </w:tcPr>
          <w:p w14:paraId="26BD90A2" w14:textId="77777777" w:rsidR="002C6730" w:rsidRDefault="002C6730" w:rsidP="00031CDF">
            <w:pPr>
              <w:spacing w:line="360" w:lineRule="auto"/>
              <w:jc w:val="center"/>
              <w:rPr>
                <w:b/>
                <w:bCs/>
                <w:sz w:val="20"/>
                <w:szCs w:val="20"/>
              </w:rPr>
            </w:pPr>
            <w:r>
              <w:rPr>
                <w:b/>
                <w:bCs/>
                <w:sz w:val="20"/>
                <w:szCs w:val="20"/>
              </w:rPr>
              <w:t>Standard Deviation</w:t>
            </w:r>
          </w:p>
        </w:tc>
      </w:tr>
      <w:tr w:rsidR="002C6730" w:rsidRPr="00FA22B3" w14:paraId="12668E29" w14:textId="77777777" w:rsidTr="00031CDF">
        <w:trPr>
          <w:trHeight w:val="369"/>
          <w:jc w:val="center"/>
        </w:trPr>
        <w:tc>
          <w:tcPr>
            <w:tcW w:w="1016" w:type="dxa"/>
          </w:tcPr>
          <w:p w14:paraId="430F4715" w14:textId="77777777" w:rsidR="002C6730" w:rsidRPr="00437BA5" w:rsidRDefault="002C6730" w:rsidP="00031CDF">
            <w:pPr>
              <w:spacing w:line="360" w:lineRule="auto"/>
              <w:jc w:val="center"/>
              <w:rPr>
                <w:sz w:val="20"/>
                <w:szCs w:val="20"/>
              </w:rPr>
            </w:pPr>
            <w:r w:rsidRPr="00437BA5">
              <w:rPr>
                <w:sz w:val="20"/>
                <w:szCs w:val="20"/>
              </w:rPr>
              <w:t>0.1</w:t>
            </w:r>
            <w:r>
              <w:rPr>
                <w:sz w:val="20"/>
                <w:szCs w:val="20"/>
              </w:rPr>
              <w:t>2</w:t>
            </w:r>
          </w:p>
        </w:tc>
        <w:tc>
          <w:tcPr>
            <w:tcW w:w="1223" w:type="dxa"/>
          </w:tcPr>
          <w:p w14:paraId="3C26DA34" w14:textId="77777777" w:rsidR="002C6730" w:rsidRPr="00437BA5" w:rsidRDefault="002C6730" w:rsidP="00031CDF">
            <w:pPr>
              <w:spacing w:line="360" w:lineRule="auto"/>
              <w:jc w:val="center"/>
              <w:rPr>
                <w:sz w:val="20"/>
                <w:szCs w:val="20"/>
              </w:rPr>
            </w:pPr>
            <w:r w:rsidRPr="00437BA5">
              <w:rPr>
                <w:sz w:val="20"/>
                <w:szCs w:val="20"/>
              </w:rPr>
              <w:t>0.</w:t>
            </w:r>
            <w:r>
              <w:rPr>
                <w:sz w:val="20"/>
                <w:szCs w:val="20"/>
              </w:rPr>
              <w:t>04</w:t>
            </w:r>
          </w:p>
        </w:tc>
        <w:tc>
          <w:tcPr>
            <w:tcW w:w="1281" w:type="dxa"/>
          </w:tcPr>
          <w:p w14:paraId="398DD41C" w14:textId="77777777" w:rsidR="002C6730" w:rsidRPr="00FA22B3" w:rsidRDefault="002C6730" w:rsidP="00031CDF">
            <w:pPr>
              <w:spacing w:line="360" w:lineRule="auto"/>
              <w:jc w:val="center"/>
              <w:rPr>
                <w:sz w:val="20"/>
                <w:szCs w:val="20"/>
              </w:rPr>
            </w:pPr>
            <w:r w:rsidRPr="00437BA5">
              <w:rPr>
                <w:sz w:val="20"/>
                <w:szCs w:val="20"/>
              </w:rPr>
              <w:t>0.</w:t>
            </w:r>
            <w:r>
              <w:rPr>
                <w:sz w:val="20"/>
                <w:szCs w:val="20"/>
              </w:rPr>
              <w:t>07</w:t>
            </w:r>
          </w:p>
        </w:tc>
        <w:tc>
          <w:tcPr>
            <w:tcW w:w="1722" w:type="dxa"/>
          </w:tcPr>
          <w:p w14:paraId="110EFA23" w14:textId="77777777" w:rsidR="002C6730" w:rsidRPr="00FA22B3" w:rsidRDefault="002C6730" w:rsidP="00031CDF">
            <w:pPr>
              <w:spacing w:line="360" w:lineRule="auto"/>
              <w:jc w:val="center"/>
              <w:rPr>
                <w:sz w:val="20"/>
                <w:szCs w:val="20"/>
              </w:rPr>
            </w:pPr>
            <w:r w:rsidRPr="00FA22B3">
              <w:rPr>
                <w:sz w:val="20"/>
                <w:szCs w:val="20"/>
              </w:rPr>
              <w:t>0.</w:t>
            </w:r>
            <w:r>
              <w:rPr>
                <w:sz w:val="20"/>
                <w:szCs w:val="20"/>
              </w:rPr>
              <w:t>08</w:t>
            </w:r>
          </w:p>
        </w:tc>
        <w:tc>
          <w:tcPr>
            <w:tcW w:w="3537" w:type="dxa"/>
          </w:tcPr>
          <w:p w14:paraId="069EBA87" w14:textId="77777777" w:rsidR="002C6730" w:rsidRPr="00FA22B3" w:rsidRDefault="002C6730" w:rsidP="00031CDF">
            <w:pPr>
              <w:spacing w:line="360" w:lineRule="auto"/>
              <w:jc w:val="center"/>
              <w:rPr>
                <w:sz w:val="20"/>
                <w:szCs w:val="20"/>
              </w:rPr>
            </w:pPr>
            <w:r>
              <w:rPr>
                <w:sz w:val="20"/>
                <w:szCs w:val="20"/>
              </w:rPr>
              <w:sym w:font="Symbol" w:char="F0B1"/>
            </w:r>
            <w:r>
              <w:rPr>
                <w:sz w:val="20"/>
                <w:szCs w:val="20"/>
              </w:rPr>
              <w:t>0.04</w:t>
            </w:r>
          </w:p>
        </w:tc>
      </w:tr>
    </w:tbl>
    <w:p w14:paraId="2094E9DE" w14:textId="77777777" w:rsidR="002C6730" w:rsidRDefault="002C6730" w:rsidP="00345B5C">
      <w:pPr>
        <w:spacing w:line="360" w:lineRule="auto"/>
        <w:rPr>
          <w:rFonts w:cstheme="majorHAnsi"/>
        </w:rPr>
      </w:pPr>
    </w:p>
    <w:p w14:paraId="7A3C3CA6" w14:textId="2C98F56B" w:rsidR="00653156" w:rsidRPr="00516838" w:rsidRDefault="000A3C61" w:rsidP="00F61B44">
      <w:pPr>
        <w:spacing w:line="360" w:lineRule="auto"/>
        <w:jc w:val="both"/>
        <w:rPr>
          <w:i/>
          <w:iCs/>
        </w:rPr>
      </w:pPr>
      <w:r>
        <w:t xml:space="preserve">In comparing the results from both growth curves of </w:t>
      </w:r>
      <w:r w:rsidRPr="0052603F">
        <w:rPr>
          <w:i/>
          <w:iCs/>
        </w:rPr>
        <w:t>D. Vulgaris</w:t>
      </w:r>
      <w:r>
        <w:t xml:space="preserve"> </w:t>
      </w:r>
      <w:r w:rsidR="00C5408E">
        <w:t xml:space="preserve">grown </w:t>
      </w:r>
      <w:r>
        <w:t xml:space="preserve">in sodium lactate </w:t>
      </w:r>
      <w:r w:rsidR="00C5408E">
        <w:t xml:space="preserve">as </w:t>
      </w:r>
      <w:r>
        <w:t xml:space="preserve">shown in </w:t>
      </w:r>
      <w:r w:rsidRPr="00320C8C">
        <w:t>Figure 3.1</w:t>
      </w:r>
      <w:r w:rsidR="00C5408E">
        <w:t>0</w:t>
      </w:r>
      <w:r w:rsidRPr="00320C8C">
        <w:t xml:space="preserve"> and sodium acetate shown in Figure 3.1</w:t>
      </w:r>
      <w:r w:rsidR="00C5408E">
        <w:t>2</w:t>
      </w:r>
      <w:r w:rsidRPr="00320C8C">
        <w:t xml:space="preserve">. </w:t>
      </w:r>
      <w:r>
        <w:t xml:space="preserve">It was found that the maximum absorbance and hence inferred biomass concentration was higher on lactate compared to acetate, however the results did produce growth in similar order of magnitudes. </w:t>
      </w:r>
      <w:r w:rsidR="006476C8">
        <w:br/>
      </w:r>
      <w:r w:rsidRPr="00320C8C">
        <w:t xml:space="preserve">The results suggest that </w:t>
      </w:r>
      <w:r w:rsidRPr="00320C8C">
        <w:rPr>
          <w:i/>
          <w:iCs/>
        </w:rPr>
        <w:t>D. Vulgaris</w:t>
      </w:r>
      <w:r>
        <w:t xml:space="preserve"> adapted well in the sodium-lactate medium </w:t>
      </w:r>
      <w:r w:rsidR="000A15A4">
        <w:t>from the previous experiment in Section 3.</w:t>
      </w:r>
      <w:r w:rsidR="00270DBC">
        <w:t>3</w:t>
      </w:r>
      <w:r w:rsidR="000A15A4">
        <w:t xml:space="preserve">.1 </w:t>
      </w:r>
      <w:r>
        <w:t xml:space="preserve">to produce growth at similar scales compared to the sodium-acetate based medium. </w:t>
      </w:r>
    </w:p>
    <w:p w14:paraId="52E98C56" w14:textId="77777777" w:rsidR="00F61B44" w:rsidRDefault="00040B06" w:rsidP="00F61B44">
      <w:pPr>
        <w:spacing w:line="360" w:lineRule="auto"/>
        <w:jc w:val="both"/>
        <w:rPr>
          <w:noProof/>
        </w:rPr>
      </w:pPr>
      <w:r>
        <w:t>A plausible</w:t>
      </w:r>
      <w:r w:rsidR="00ED3D95">
        <w:t xml:space="preserve"> reason why the growth rates </w:t>
      </w:r>
      <w:r>
        <w:t xml:space="preserve">in this study </w:t>
      </w:r>
      <w:r w:rsidR="00335126">
        <w:t>could</w:t>
      </w:r>
      <w:r w:rsidR="00ED3D95">
        <w:t xml:space="preserve"> have varied</w:t>
      </w:r>
      <w:r w:rsidR="00335126">
        <w:t xml:space="preserve"> across all culture </w:t>
      </w:r>
      <w:r w:rsidR="005C7F8C">
        <w:t xml:space="preserve">asides the change in carbon source </w:t>
      </w:r>
      <w:r w:rsidR="00ED3D95">
        <w:t xml:space="preserve">may have been due to oxygen contamination during sampling of the bottles as </w:t>
      </w:r>
      <w:r w:rsidR="00335126">
        <w:t>the method for sampling required using a syringe</w:t>
      </w:r>
      <w:r w:rsidR="001C172E">
        <w:t xml:space="preserve"> attached to a needle</w:t>
      </w:r>
      <w:r w:rsidR="00335126">
        <w:t xml:space="preserve"> to inject the septum of the bottles and </w:t>
      </w:r>
      <w:r w:rsidR="008B73B8">
        <w:t>taking</w:t>
      </w:r>
      <w:r w:rsidR="00335126">
        <w:t xml:space="preserve"> out 1ml sample a</w:t>
      </w:r>
      <w:r w:rsidR="008B73B8">
        <w:t>t</w:t>
      </w:r>
      <w:r w:rsidR="00335126">
        <w:t xml:space="preserve"> different time </w:t>
      </w:r>
      <w:r w:rsidR="00335126">
        <w:lastRenderedPageBreak/>
        <w:t>intervals</w:t>
      </w:r>
      <w:r w:rsidR="001C172E">
        <w:t xml:space="preserve">. The number of times the needle would have punctured the septum could have given room for oxygen entrainment and affected the growth of the strain. </w:t>
      </w:r>
      <w:r w:rsidR="00207C0D">
        <w:rPr>
          <w:u w:val="single"/>
        </w:rPr>
        <w:br/>
      </w:r>
      <w:r w:rsidR="0054783A">
        <w:t xml:space="preserve">Data from these results show that </w:t>
      </w:r>
      <w:r w:rsidR="0054783A" w:rsidRPr="00704B1D">
        <w:rPr>
          <w:i/>
          <w:iCs/>
        </w:rPr>
        <w:t>D. Vulgaris</w:t>
      </w:r>
      <w:r w:rsidR="004C3DBA">
        <w:t xml:space="preserve"> exhibited a low growth rate under the conditions studied</w:t>
      </w:r>
      <w:r w:rsidR="0056172B">
        <w:t xml:space="preserve"> which could have been due to the carbon source as acetate may not be a preferential carbon source for the strain</w:t>
      </w:r>
      <w:r w:rsidR="004C3DBA">
        <w:t xml:space="preserve">. </w:t>
      </w:r>
      <w:r w:rsidR="0056172B">
        <w:t xml:space="preserve">A study by </w:t>
      </w:r>
      <w:r w:rsidR="0056172B">
        <w:rPr>
          <w:noProof/>
        </w:rPr>
        <w:t xml:space="preserve">Pankhania et al (1986) asessed the effect of hydrogen on the growth of </w:t>
      </w:r>
      <w:r w:rsidR="0056172B" w:rsidRPr="00031CDF">
        <w:rPr>
          <w:i/>
          <w:iCs/>
          <w:noProof/>
        </w:rPr>
        <w:t>D.</w:t>
      </w:r>
      <w:r w:rsidR="0056172B">
        <w:rPr>
          <w:i/>
          <w:iCs/>
          <w:noProof/>
        </w:rPr>
        <w:t xml:space="preserve"> </w:t>
      </w:r>
      <w:r w:rsidR="0056172B" w:rsidRPr="00031CDF">
        <w:rPr>
          <w:i/>
          <w:iCs/>
          <w:noProof/>
        </w:rPr>
        <w:t>Vulgaris</w:t>
      </w:r>
      <w:r w:rsidR="0056172B">
        <w:rPr>
          <w:noProof/>
        </w:rPr>
        <w:t xml:space="preserve"> in separate cultures containing acetate and lactate. They observed that when D.Vulgaris growing on </w:t>
      </w:r>
      <w:r w:rsidR="00CF23C2">
        <w:rPr>
          <w:noProof/>
        </w:rPr>
        <w:t>lactate</w:t>
      </w:r>
      <w:r w:rsidR="0056172B">
        <w:rPr>
          <w:noProof/>
        </w:rPr>
        <w:t xml:space="preserve"> was </w:t>
      </w:r>
      <w:r w:rsidR="00CF23C2">
        <w:rPr>
          <w:noProof/>
        </w:rPr>
        <w:t xml:space="preserve">added to cultures containing acetate, a switch from acetate to lactate utilisation occurred </w:t>
      </w:r>
      <w:r w:rsidR="0056172B">
        <w:rPr>
          <w:noProof/>
        </w:rPr>
        <w:t>result</w:t>
      </w:r>
      <w:r w:rsidR="00CF23C2">
        <w:rPr>
          <w:noProof/>
        </w:rPr>
        <w:t>ing</w:t>
      </w:r>
      <w:r w:rsidR="0056172B">
        <w:rPr>
          <w:noProof/>
        </w:rPr>
        <w:t xml:space="preserve"> in a biphasic growth.</w:t>
      </w:r>
    </w:p>
    <w:p w14:paraId="09B0C743" w14:textId="77777777" w:rsidR="00F61B44" w:rsidRDefault="0024388D" w:rsidP="00F61B44">
      <w:pPr>
        <w:spacing w:line="360" w:lineRule="auto"/>
        <w:jc w:val="both"/>
      </w:pPr>
      <w:r>
        <w:t xml:space="preserve">Although acetate is an important substrate in SRB metabolism, the </w:t>
      </w:r>
      <w:r w:rsidRPr="00516838">
        <w:rPr>
          <w:i/>
          <w:iCs/>
        </w:rPr>
        <w:t>D.Vulgaris</w:t>
      </w:r>
      <w:r>
        <w:t xml:space="preserve"> strain is a hydrogenotrophic sulphate reducer which means it utilises hydrogen as an electron donor and sulphate as an electron acceptor for its metabolism </w:t>
      </w:r>
      <w:r>
        <w:fldChar w:fldCharType="begin"/>
      </w:r>
      <w:r>
        <w:instrText xml:space="preserve"> ADDIN EN.CITE &lt;EndNote&gt;&lt;Cite&gt;&lt;Author&gt;Ozuolmez&lt;/Author&gt;&lt;Year&gt;2015&lt;/Year&gt;&lt;IDText&gt;Methanogenic archaea and sulfate reducing bacteria co- cultured on acetate: teamwork or coexistence?&lt;/IDText&gt;&lt;DisplayText&gt;(Ozuolmez&lt;style face="italic"&gt; et al.&lt;/style&gt;, 2015)&lt;/DisplayText&gt;&lt;record&gt;&lt;keywords&gt;&lt;keyword&gt;Desulfobacter&lt;/keyword&gt;&lt;keyword&gt;Desulfovibrio&lt;/keyword&gt;&lt;keyword&gt;Methanococcus&lt;/keyword&gt;&lt;keyword&gt;Methanosaeta&lt;/keyword&gt;&lt;keyword&gt;Metabolic Flexibility&lt;/keyword&gt;&lt;keyword&gt;Microbial Interactions&lt;/keyword&gt;&lt;/keywords&gt;&lt;isbn&gt;1664-302X&lt;/isbn&gt;&lt;titles&gt;&lt;title&gt;Methanogenic archaea and sulfate reducing bacteria co- cultured on acetate: teamwork or coexistence?&lt;/title&gt;&lt;secondary-title&gt;Frontiers in microbiology&lt;/secondary-title&gt;&lt;/titles&gt;&lt;pages&gt;492-492&lt;/pages&gt;&lt;number&gt;MAY&lt;/number&gt;&lt;contributors&gt;&lt;authors&gt;&lt;author&gt;Ozuolmez, Derya&lt;/author&gt;&lt;author&gt;Na, Hyunsoo&lt;/author&gt;&lt;author&gt;Lever, Mark A.&lt;/author&gt;&lt;author&gt;Kjeldsen, Kasper U.&lt;/author&gt;&lt;author&gt;Jørgensen, Bo B.&lt;/author&gt;&lt;author&gt;Plugge, Caroline M.&lt;/author&gt;&lt;/authors&gt;&lt;/contributors&gt;&lt;added-date format="utc"&gt;1566486308&lt;/added-date&gt;&lt;ref-type name="Journal Article"&gt;17&lt;/ref-type&gt;&lt;dates&gt;&lt;year&gt;2015&lt;/year&gt;&lt;/dates&gt;&lt;rec-number&gt;45&lt;/rec-number&gt;&lt;last-updated-date format="utc"&gt;1610549178&lt;/last-updated-date&gt;&lt;contributors&gt;&lt;secondary-authors&gt;&lt;author&gt;Ozuolmez, Derya&lt;/author&gt;&lt;/secondary-authors&gt;&lt;/contributors&gt;&lt;electronic-resource-num&gt;10.3389/fmicb.2015.00492&lt;/electronic-resource-num&gt;&lt;volume&gt;6&lt;/volume&gt;&lt;/record&gt;&lt;/Cite&gt;&lt;/EndNote&gt;</w:instrText>
      </w:r>
      <w:r>
        <w:fldChar w:fldCharType="separate"/>
      </w:r>
      <w:r>
        <w:rPr>
          <w:noProof/>
        </w:rPr>
        <w:t>(Ozuolmez</w:t>
      </w:r>
      <w:r w:rsidRPr="0024388D">
        <w:rPr>
          <w:i/>
          <w:noProof/>
        </w:rPr>
        <w:t xml:space="preserve"> et al.</w:t>
      </w:r>
      <w:r>
        <w:rPr>
          <w:noProof/>
        </w:rPr>
        <w:t>, 2015)</w:t>
      </w:r>
      <w:r>
        <w:fldChar w:fldCharType="end"/>
      </w:r>
      <w:r>
        <w:t>.</w:t>
      </w:r>
      <w:r w:rsidR="00FF15EF">
        <w:br/>
        <w:t xml:space="preserve">For this experimental study, 100% nitrogen was used as the gas phase which may have influenced the growth of the strain ultimately. </w:t>
      </w:r>
      <w:r>
        <w:t xml:space="preserve"> However, studies have shown that it is capable of utilising other electron donors such as</w:t>
      </w:r>
      <w:r w:rsidR="00AC08C2">
        <w:t xml:space="preserve"> </w:t>
      </w:r>
      <w:r>
        <w:t>formate</w:t>
      </w:r>
      <w:r w:rsidR="00AC08C2">
        <w:t xml:space="preserve"> and </w:t>
      </w:r>
      <w:r>
        <w:t xml:space="preserve">ethanol to carry out sulphate reduction </w:t>
      </w:r>
      <w:r>
        <w:fldChar w:fldCharType="begin"/>
      </w:r>
      <w:r>
        <w:instrText xml:space="preserve"> ADDIN EN.CITE &lt;EndNote&gt;&lt;Cite&gt;&lt;Author&gt;Ozuolmez&lt;/Author&gt;&lt;Year&gt;2015&lt;/Year&gt;&lt;IDText&gt;Methanogenic archaea and sulfate reducing bacteria co- cultured on acetate: teamwork or coexistence?&lt;/IDText&gt;&lt;DisplayText&gt;(Ozuolmez&lt;style face="italic"&gt; et al.&lt;/style&gt;, 2015)&lt;/DisplayText&gt;&lt;record&gt;&lt;keywords&gt;&lt;keyword&gt;Desulfobacter&lt;/keyword&gt;&lt;keyword&gt;Desulfovibrio&lt;/keyword&gt;&lt;keyword&gt;Methanococcus&lt;/keyword&gt;&lt;keyword&gt;Methanosaeta&lt;/keyword&gt;&lt;keyword&gt;Metabolic Flexibility&lt;/keyword&gt;&lt;keyword&gt;Microbial Interactions&lt;/keyword&gt;&lt;/keywords&gt;&lt;isbn&gt;1664-302X&lt;/isbn&gt;&lt;titles&gt;&lt;title&gt;Methanogenic archaea and sulfate reducing bacteria co- cultured on acetate: teamwork or coexistence?&lt;/title&gt;&lt;secondary-title&gt;Frontiers in microbiology&lt;/secondary-title&gt;&lt;/titles&gt;&lt;pages&gt;492-492&lt;/pages&gt;&lt;number&gt;MAY&lt;/number&gt;&lt;contributors&gt;&lt;authors&gt;&lt;author&gt;Ozuolmez, Derya&lt;/author&gt;&lt;author&gt;Na, Hyunsoo&lt;/author&gt;&lt;author&gt;Lever, Mark A.&lt;/author&gt;&lt;author&gt;Kjeldsen, Kasper U.&lt;/author&gt;&lt;author&gt;Jørgensen, Bo B.&lt;/author&gt;&lt;author&gt;Plugge, Caroline M.&lt;/author&gt;&lt;/authors&gt;&lt;/contributors&gt;&lt;added-date format="utc"&gt;1566486308&lt;/added-date&gt;&lt;ref-type name="Journal Article"&gt;17&lt;/ref-type&gt;&lt;dates&gt;&lt;year&gt;2015&lt;/year&gt;&lt;/dates&gt;&lt;rec-number&gt;45&lt;/rec-number&gt;&lt;last-updated-date format="utc"&gt;1610549178&lt;/last-updated-date&gt;&lt;contributors&gt;&lt;secondary-authors&gt;&lt;author&gt;Ozuolmez, Derya&lt;/author&gt;&lt;/secondary-authors&gt;&lt;/contributors&gt;&lt;electronic-resource-num&gt;10.3389/fmicb.2015.00492&lt;/electronic-resource-num&gt;&lt;volume&gt;6&lt;/volume&gt;&lt;/record&gt;&lt;/Cite&gt;&lt;/EndNote&gt;</w:instrText>
      </w:r>
      <w:r>
        <w:fldChar w:fldCharType="separate"/>
      </w:r>
      <w:r>
        <w:rPr>
          <w:noProof/>
        </w:rPr>
        <w:t>(Ozuolmez</w:t>
      </w:r>
      <w:r w:rsidRPr="0024388D">
        <w:rPr>
          <w:i/>
          <w:noProof/>
        </w:rPr>
        <w:t xml:space="preserve"> et al.</w:t>
      </w:r>
      <w:r>
        <w:rPr>
          <w:noProof/>
        </w:rPr>
        <w:t>, 2015)</w:t>
      </w:r>
      <w:r>
        <w:fldChar w:fldCharType="end"/>
      </w:r>
      <w:r>
        <w:t>.</w:t>
      </w:r>
      <w:r w:rsidR="008B7711">
        <w:t xml:space="preserve"> These electron donors are found in</w:t>
      </w:r>
      <w:r w:rsidR="00FC381C">
        <w:t xml:space="preserve"> </w:t>
      </w:r>
      <w:r w:rsidR="008B7711">
        <w:t>wastewater</w:t>
      </w:r>
      <w:r w:rsidR="00FC381C">
        <w:t xml:space="preserve"> influents</w:t>
      </w:r>
      <w:r w:rsidR="008B7711">
        <w:t xml:space="preserve"> at all varying levels and influence sulphate reduction in the systems</w:t>
      </w:r>
      <w:r w:rsidR="004B1230">
        <w:t xml:space="preserve"> </w:t>
      </w:r>
      <w:r w:rsidR="004B1230">
        <w:fldChar w:fldCharType="begin">
          <w:fldData xml:space="preserve">PEVuZE5vdGU+PENpdGU+PEF1dGhvcj5DaHVpPC9BdXRob3I+PFllYXI+MTk5NDwvWWVhcj48SURU
ZXh0PlJlbW92YWwgb2YgRm9ybWF0ZSBmcm9tIFdhc3Rld2F0ZXIgYnkgQW5hZXJvYmljIFByb2Nl
c3M8L0lEVGV4dD48RGlzcGxheVRleHQ+KENodWksIEZhbmcgYW5kIExpLCAxOTk0OyBTdW48c3R5
bGUgZmFjZT0iaXRhbGljIj4gZXQgYWwuPC9zdHlsZT4sIDIwMDUpPC9EaXNwbGF5VGV4dD48cmVj
b3JkPjxrZXl3b3Jkcz48a2V5d29yZD41NDAzMjAgLSBFbnZpcm9ubWVudCwgQXF1YXRpYy0gQ2hl
bWljYWxzIE1vbml0b3JpbmcgJmFtcDsgVHJhbnNwb3J0LSAoMTk5MC0pPC9rZXl3b3JkPjxrZXl3
b3JkPmFuYWVyb2JpYyBjb25kaXRpb25zPC9rZXl3b3JkPjxrZXl3b3JkPkJJT0RFR1JBREFUSU9O
PC9rZXl3b3JkPjxrZXl3b3JkPkNBUkJPWFlMSUMgQUNJRCBTQUxUUzwva2V5d29yZD48a2V5d29y
ZD5DSEVNSUNBTCBSRUFDVElPTlM8L2tleXdvcmQ+PGtleXdvcmQ+REVDT01QT1NJVElPTjwva2V5
d29yZD48a2V5d29yZD5FTlZJUk9OTUVOVEFMIFNDSUVOQ0VTPC9rZXl3b3JkPjxrZXl3b3JkPkZP
Uk1BVEVTPC9rZXl3b3JkPjxrZXl3b3JkPkhZRFJPR0VOIENPTVBPVU5EUzwva2V5d29yZD48a2V5
d29yZD5JTkRVU1RSSUFMIFdBU1RFUzwva2V5d29yZD48a2V5d29yZD5MSVFVSUQgV0FTVEVTPC9r
ZXl3b3JkPjxrZXl3b3JkPk1BTkFHRU1FTlQ8L2tleXdvcmQ+PGtleXdvcmQ+TWV0aGFub2JhY3Rl
cml1bSBmb3JtaWNpY3VtPC9rZXl3b3JkPjxrZXl3b3JkPk9YWUdFTiBDT01QT1VORFM8L2tleXdv
cmQ+PGtleXdvcmQ+UFJPQ0VTU0lORzwva2V5d29yZD48a2V5d29yZD5QdXJpZmljYXRpb248L2tl
eXdvcmQ+PGtleXdvcmQ+UkVNT1ZBTDwva2V5d29yZD48a2V5d29yZD5URUNITklDQUwgUEFQRVJT
PC9rZXl3b3JkPjxrZXl3b3JkPlRyYWNlIHBvbGx1dGFudHM8L2tleXdvcmQ+PGtleXdvcmQ+V0FT
VEUgTUFOQUdFTUVOVDwva2V5d29yZD48a2V5d29yZD5XQVNURSBQUk9DRVNTSU5HPC9rZXl3b3Jk
PjxrZXl3b3JkPldBU1RFIFdBVEVSPC9rZXl3b3JkPjxrZXl3b3JkPldBU1RFUzwva2V5d29yZD48
a2V5d29yZD5XQVRFUjwva2V5d29yZD48L2tleXdvcmRzPjxpc2JuPjA3MzMtOTM3MjwvaXNibj48
dGl0bGVzPjx0aXRsZT5SZW1vdmFsIG9mIEZvcm1hdGUgZnJvbSBXYXN0ZXdhdGVyIGJ5IEFuYWVy
b2JpYyBQcm9jZXNzPC90aXRsZT48c2Vjb25kYXJ5LXRpdGxlPkpvdXJuYWwgb2YgZW52aXJvbm1l
bnRhbCBlbmdpbmVlcmluZyAoTmV3IFlvcmssIE4uWS4pPC9zZWNvbmRhcnktdGl0bGU+PC90aXRs
ZXM+PHBhZ2VzPjEzMDgtMTMyMDwvcGFnZXM+PG51bWJlcj41PC9udW1iZXI+PGNvbnRyaWJ1dG9y
cz48YXV0aG9ycz48YXV0aG9yPkNodWksIEhvIEt3b25nPC9hdXRob3I+PGF1dGhvcj5GYW5nLCBI
ZXJiZXJ0IEguIFAuPC9hdXRob3I+PGF1dGhvcj5MaSwgWXUgWW91PC9hdXRob3I+PC9hdXRob3Jz
PjwvY29udHJpYnV0b3JzPjxhZGRlZC1kYXRlIGZvcm1hdD0idXRjIj4xNjgzNjM5ODQ2PC9hZGRl
ZC1kYXRlPjxwdWItbG9jYXRpb24+VW5pdGVkIFN0YXRlczwvcHViLWxvY2F0aW9uPjxyZWYtdHlw
ZSBuYW1lPSJKb3VybmFsIEFydGljbGUiPjE3PC9yZWYtdHlwZT48ZGF0ZXM+PHllYXI+MTk5NDwv
eWVhcj48L2RhdGVzPjxyZWMtbnVtYmVyPjMyMjwvcmVjLW51bWJlcj48cHVibGlzaGVyPlVuaXRl
ZCBTdGF0ZXM6IEFtZXJpY2FuIFNvY2lldHkgb2YgQ2l2aWwgRW5naW5lZXJzPC9wdWJsaXNoZXI+
PGxhc3QtdXBkYXRlZC1kYXRlIGZvcm1hdD0idXRjIj4xNjgzNjM5ODQ2PC9sYXN0LXVwZGF0ZWQt
ZGF0ZT48ZWxlY3Ryb25pYy1yZXNvdXJjZS1udW0+MTAuMTA2MS8oQVNDRSkwNzMzLTkzNzIoMTk5
NCkxMjA6NSgxMzA4KTwvZWxlY3Ryb25pYy1yZXNvdXJjZS1udW0+PHZvbHVtZT4xMjA8L3ZvbHVt
ZT48L3JlY29yZD48L0NpdGU+PENpdGU+PEF1dGhvcj5TdW48L0F1dGhvcj48WWVhcj4yMDA1PC9Z
ZWFyPjxJRFRleHQ+UmVjb3Zlcnkgb2YgQnV0eWwgQWNldGF0ZSBpbiBXYXN0ZXdhdGVyIG9mIFBl
bmljaWxsaW4gUGxhbnQgYnkgU29sdmVudCBTdWJsYXRpb24gSS4gRXhwZXJpbWVudGFsIFN0dWR5
PC9JRFRleHQ+PHJlY29yZD48a2V5d29yZHM+PGtleXdvcmQ+QmFjayBtaXhpbmc8L2tleXdvcmQ+
PGtleXdvcmQ+QnV0eWwgYWNldGF0ZTwva2V5d29yZD48a2V5d29yZD5QZW5pY2lsbGluPC9rZXl3
b3JkPjxrZXl3b3JkPlNpZXZlIHBsYXRlIGNvbHVtbjwva2V5d29yZD48a2V5d29yZD5Tb2x2ZW50
IHN1YmxhdGlvbjwva2V5d29yZD48a2V5d29yZD5XYXN0ZXdhdGVyPC9rZXl3b3JkPjwva2V5d29y
ZHM+PGlzYm4+MDE0OS02Mzk1PC9pc2JuPjx0aXRsZXM+PHRpdGxlPlJlY292ZXJ5IG9mIEJ1dHls
IEFjZXRhdGUgaW4gV2FzdGV3YXRlciBvZiBQZW5pY2lsbGluIFBsYW50IGJ5IFNvbHZlbnQgU3Vi
bGF0aW9uIEkuIEV4cGVyaW1lbnRhbCBTdHVkeTwvdGl0bGU+PHNlY29uZGFyeS10aXRsZT5TZXBh
cmF0aW9uIHNjaWVuY2UgYW5kIHRlY2hub2xvZ3k8L3NlY29uZGFyeS10aXRsZT48L3RpdGxlcz48
cGFnZXM+OTI3LTk0MDwvcGFnZXM+PG51bWJlcj40PC9udW1iZXI+PGNvbnRyaWJ1dG9ycz48YXV0
aG9ycz48YXV0aG9yPlN1biwgWGluZ2h1YTwvYXV0aG9yPjxhdXRob3I+Q2hhbmcsIFpoaWRvbmc8
L2F1dGhvcj48YXV0aG9yPkxpdSwgSHVpemhvdTwvYXV0aG9yPjxhdXRob3I+V2FuZywgRmVubGlh
bmc8L2F1dGhvcj48YXV0aG9yPlpoYW5nLCBZdXhpYW5nPC9hdXRob3I+PC9hdXRob3JzPjwvY29u
dHJpYnV0b3JzPjxhZGRlZC1kYXRlIGZvcm1hdD0idXRjIj4xNjgzNjQwMTM4PC9hZGRlZC1kYXRl
PjxyZWYtdHlwZSBuYW1lPSJKb3VybmFsIEFydGljbGUiPjE3PC9yZWYtdHlwZT48ZGF0ZXM+PHll
YXI+MjAwNTwveWVhcj48L2RhdGVzPjxyZWMtbnVtYmVyPjMyMzwvcmVjLW51bWJlcj48cHVibGlz
aGVyPlRheWxvciAmYW1wOyBGcmFuY2lzIEdyb3VwPC9wdWJsaXNoZXI+PGxhc3QtdXBkYXRlZC1k
YXRlIGZvcm1hdD0idXRjIj4xNjgzNjQwMTM4PC9sYXN0LXVwZGF0ZWQtZGF0ZT48ZWxlY3Ryb25p
Yy1yZXNvdXJjZS1udW0+MTAuMTA4MS9TUy0yMDAwNDQ3Mjg8L2VsZWN0cm9uaWMtcmVzb3VyY2Ut
bnVtPjx2b2x1bWU+NDA8L3ZvbHVtZT48L3JlY29yZD48L0NpdGU+PC9FbmROb3RlPn==
</w:fldData>
        </w:fldChar>
      </w:r>
      <w:r w:rsidR="004B1230">
        <w:instrText xml:space="preserve"> ADDIN EN.CITE </w:instrText>
      </w:r>
      <w:r w:rsidR="004B1230">
        <w:fldChar w:fldCharType="begin">
          <w:fldData xml:space="preserve">PEVuZE5vdGU+PENpdGU+PEF1dGhvcj5DaHVpPC9BdXRob3I+PFllYXI+MTk5NDwvWWVhcj48SURU
ZXh0PlJlbW92YWwgb2YgRm9ybWF0ZSBmcm9tIFdhc3Rld2F0ZXIgYnkgQW5hZXJvYmljIFByb2Nl
c3M8L0lEVGV4dD48RGlzcGxheVRleHQ+KENodWksIEZhbmcgYW5kIExpLCAxOTk0OyBTdW48c3R5
bGUgZmFjZT0iaXRhbGljIj4gZXQgYWwuPC9zdHlsZT4sIDIwMDUpPC9EaXNwbGF5VGV4dD48cmVj
b3JkPjxrZXl3b3Jkcz48a2V5d29yZD41NDAzMjAgLSBFbnZpcm9ubWVudCwgQXF1YXRpYy0gQ2hl
bWljYWxzIE1vbml0b3JpbmcgJmFtcDsgVHJhbnNwb3J0LSAoMTk5MC0pPC9rZXl3b3JkPjxrZXl3
b3JkPmFuYWVyb2JpYyBjb25kaXRpb25zPC9rZXl3b3JkPjxrZXl3b3JkPkJJT0RFR1JBREFUSU9O
PC9rZXl3b3JkPjxrZXl3b3JkPkNBUkJPWFlMSUMgQUNJRCBTQUxUUzwva2V5d29yZD48a2V5d29y
ZD5DSEVNSUNBTCBSRUFDVElPTlM8L2tleXdvcmQ+PGtleXdvcmQ+REVDT01QT1NJVElPTjwva2V5
d29yZD48a2V5d29yZD5FTlZJUk9OTUVOVEFMIFNDSUVOQ0VTPC9rZXl3b3JkPjxrZXl3b3JkPkZP
Uk1BVEVTPC9rZXl3b3JkPjxrZXl3b3JkPkhZRFJPR0VOIENPTVBPVU5EUzwva2V5d29yZD48a2V5
d29yZD5JTkRVU1RSSUFMIFdBU1RFUzwva2V5d29yZD48a2V5d29yZD5MSVFVSUQgV0FTVEVTPC9r
ZXl3b3JkPjxrZXl3b3JkPk1BTkFHRU1FTlQ8L2tleXdvcmQ+PGtleXdvcmQ+TWV0aGFub2JhY3Rl
cml1bSBmb3JtaWNpY3VtPC9rZXl3b3JkPjxrZXl3b3JkPk9YWUdFTiBDT01QT1VORFM8L2tleXdv
cmQ+PGtleXdvcmQ+UFJPQ0VTU0lORzwva2V5d29yZD48a2V5d29yZD5QdXJpZmljYXRpb248L2tl
eXdvcmQ+PGtleXdvcmQ+UkVNT1ZBTDwva2V5d29yZD48a2V5d29yZD5URUNITklDQUwgUEFQRVJT
PC9rZXl3b3JkPjxrZXl3b3JkPlRyYWNlIHBvbGx1dGFudHM8L2tleXdvcmQ+PGtleXdvcmQ+V0FT
VEUgTUFOQUdFTUVOVDwva2V5d29yZD48a2V5d29yZD5XQVNURSBQUk9DRVNTSU5HPC9rZXl3b3Jk
PjxrZXl3b3JkPldBU1RFIFdBVEVSPC9rZXl3b3JkPjxrZXl3b3JkPldBU1RFUzwva2V5d29yZD48
a2V5d29yZD5XQVRFUjwva2V5d29yZD48L2tleXdvcmRzPjxpc2JuPjA3MzMtOTM3MjwvaXNibj48
dGl0bGVzPjx0aXRsZT5SZW1vdmFsIG9mIEZvcm1hdGUgZnJvbSBXYXN0ZXdhdGVyIGJ5IEFuYWVy
b2JpYyBQcm9jZXNzPC90aXRsZT48c2Vjb25kYXJ5LXRpdGxlPkpvdXJuYWwgb2YgZW52aXJvbm1l
bnRhbCBlbmdpbmVlcmluZyAoTmV3IFlvcmssIE4uWS4pPC9zZWNvbmRhcnktdGl0bGU+PC90aXRs
ZXM+PHBhZ2VzPjEzMDgtMTMyMDwvcGFnZXM+PG51bWJlcj41PC9udW1iZXI+PGNvbnRyaWJ1dG9y
cz48YXV0aG9ycz48YXV0aG9yPkNodWksIEhvIEt3b25nPC9hdXRob3I+PGF1dGhvcj5GYW5nLCBI
ZXJiZXJ0IEguIFAuPC9hdXRob3I+PGF1dGhvcj5MaSwgWXUgWW91PC9hdXRob3I+PC9hdXRob3Jz
PjwvY29udHJpYnV0b3JzPjxhZGRlZC1kYXRlIGZvcm1hdD0idXRjIj4xNjgzNjM5ODQ2PC9hZGRl
ZC1kYXRlPjxwdWItbG9jYXRpb24+VW5pdGVkIFN0YXRlczwvcHViLWxvY2F0aW9uPjxyZWYtdHlw
ZSBuYW1lPSJKb3VybmFsIEFydGljbGUiPjE3PC9yZWYtdHlwZT48ZGF0ZXM+PHllYXI+MTk5NDwv
eWVhcj48L2RhdGVzPjxyZWMtbnVtYmVyPjMyMjwvcmVjLW51bWJlcj48cHVibGlzaGVyPlVuaXRl
ZCBTdGF0ZXM6IEFtZXJpY2FuIFNvY2lldHkgb2YgQ2l2aWwgRW5naW5lZXJzPC9wdWJsaXNoZXI+
PGxhc3QtdXBkYXRlZC1kYXRlIGZvcm1hdD0idXRjIj4xNjgzNjM5ODQ2PC9sYXN0LXVwZGF0ZWQt
ZGF0ZT48ZWxlY3Ryb25pYy1yZXNvdXJjZS1udW0+MTAuMTA2MS8oQVNDRSkwNzMzLTkzNzIoMTk5
NCkxMjA6NSgxMzA4KTwvZWxlY3Ryb25pYy1yZXNvdXJjZS1udW0+PHZvbHVtZT4xMjA8L3ZvbHVt
ZT48L3JlY29yZD48L0NpdGU+PENpdGU+PEF1dGhvcj5TdW48L0F1dGhvcj48WWVhcj4yMDA1PC9Z
ZWFyPjxJRFRleHQ+UmVjb3Zlcnkgb2YgQnV0eWwgQWNldGF0ZSBpbiBXYXN0ZXdhdGVyIG9mIFBl
bmljaWxsaW4gUGxhbnQgYnkgU29sdmVudCBTdWJsYXRpb24gSS4gRXhwZXJpbWVudGFsIFN0dWR5
PC9JRFRleHQ+PHJlY29yZD48a2V5d29yZHM+PGtleXdvcmQ+QmFjayBtaXhpbmc8L2tleXdvcmQ+
PGtleXdvcmQ+QnV0eWwgYWNldGF0ZTwva2V5d29yZD48a2V5d29yZD5QZW5pY2lsbGluPC9rZXl3
b3JkPjxrZXl3b3JkPlNpZXZlIHBsYXRlIGNvbHVtbjwva2V5d29yZD48a2V5d29yZD5Tb2x2ZW50
IHN1YmxhdGlvbjwva2V5d29yZD48a2V5d29yZD5XYXN0ZXdhdGVyPC9rZXl3b3JkPjwva2V5d29y
ZHM+PGlzYm4+MDE0OS02Mzk1PC9pc2JuPjx0aXRsZXM+PHRpdGxlPlJlY292ZXJ5IG9mIEJ1dHls
IEFjZXRhdGUgaW4gV2FzdGV3YXRlciBvZiBQZW5pY2lsbGluIFBsYW50IGJ5IFNvbHZlbnQgU3Vi
bGF0aW9uIEkuIEV4cGVyaW1lbnRhbCBTdHVkeTwvdGl0bGU+PHNlY29uZGFyeS10aXRsZT5TZXBh
cmF0aW9uIHNjaWVuY2UgYW5kIHRlY2hub2xvZ3k8L3NlY29uZGFyeS10aXRsZT48L3RpdGxlcz48
cGFnZXM+OTI3LTk0MDwvcGFnZXM+PG51bWJlcj40PC9udW1iZXI+PGNvbnRyaWJ1dG9ycz48YXV0
aG9ycz48YXV0aG9yPlN1biwgWGluZ2h1YTwvYXV0aG9yPjxhdXRob3I+Q2hhbmcsIFpoaWRvbmc8
L2F1dGhvcj48YXV0aG9yPkxpdSwgSHVpemhvdTwvYXV0aG9yPjxhdXRob3I+V2FuZywgRmVubGlh
bmc8L2F1dGhvcj48YXV0aG9yPlpoYW5nLCBZdXhpYW5nPC9hdXRob3I+PC9hdXRob3JzPjwvY29u
dHJpYnV0b3JzPjxhZGRlZC1kYXRlIGZvcm1hdD0idXRjIj4xNjgzNjQwMTM4PC9hZGRlZC1kYXRl
PjxyZWYtdHlwZSBuYW1lPSJKb3VybmFsIEFydGljbGUiPjE3PC9yZWYtdHlwZT48ZGF0ZXM+PHll
YXI+MjAwNTwveWVhcj48L2RhdGVzPjxyZWMtbnVtYmVyPjMyMzwvcmVjLW51bWJlcj48cHVibGlz
aGVyPlRheWxvciAmYW1wOyBGcmFuY2lzIEdyb3VwPC9wdWJsaXNoZXI+PGxhc3QtdXBkYXRlZC1k
YXRlIGZvcm1hdD0idXRjIj4xNjgzNjQwMTM4PC9sYXN0LXVwZGF0ZWQtZGF0ZT48ZWxlY3Ryb25p
Yy1yZXNvdXJjZS1udW0+MTAuMTA4MS9TUy0yMDAwNDQ3Mjg8L2VsZWN0cm9uaWMtcmVzb3VyY2Ut
bnVtPjx2b2x1bWU+NDA8L3ZvbHVtZT48L3JlY29yZD48L0NpdGU+PC9FbmROb3RlPn==
</w:fldData>
        </w:fldChar>
      </w:r>
      <w:r w:rsidR="004B1230">
        <w:instrText xml:space="preserve"> ADDIN EN.CITE.DATA </w:instrText>
      </w:r>
      <w:r w:rsidR="004B1230">
        <w:fldChar w:fldCharType="end"/>
      </w:r>
      <w:r w:rsidR="004B1230">
        <w:fldChar w:fldCharType="separate"/>
      </w:r>
      <w:r w:rsidR="004B1230">
        <w:rPr>
          <w:noProof/>
        </w:rPr>
        <w:t>(Chui, Fang and Li, 1994; Sun</w:t>
      </w:r>
      <w:r w:rsidR="004B1230" w:rsidRPr="004B1230">
        <w:rPr>
          <w:i/>
          <w:noProof/>
        </w:rPr>
        <w:t xml:space="preserve"> et al.</w:t>
      </w:r>
      <w:r w:rsidR="004B1230">
        <w:rPr>
          <w:noProof/>
        </w:rPr>
        <w:t>, 2005)</w:t>
      </w:r>
      <w:r w:rsidR="004B1230">
        <w:fldChar w:fldCharType="end"/>
      </w:r>
      <w:r w:rsidR="008B7711">
        <w:t xml:space="preserve">. </w:t>
      </w:r>
    </w:p>
    <w:p w14:paraId="3878ED40" w14:textId="184E2A13" w:rsidR="007530EE" w:rsidRDefault="006D6E36" w:rsidP="00F61B44">
      <w:pPr>
        <w:spacing w:line="360" w:lineRule="auto"/>
        <w:jc w:val="both"/>
      </w:pPr>
      <w:r>
        <w:t xml:space="preserve">Generally, results from this experimental study highlight the influence of carbon sources on the growth of </w:t>
      </w:r>
      <w:r w:rsidR="00323C4B" w:rsidRPr="00323C4B">
        <w:rPr>
          <w:i/>
          <w:iCs/>
        </w:rPr>
        <w:t>D.Vulgaris</w:t>
      </w:r>
      <w:r w:rsidR="001A1A54">
        <w:t xml:space="preserve"> and </w:t>
      </w:r>
      <w:r w:rsidR="008F7022">
        <w:t>studying the influence</w:t>
      </w:r>
      <w:r w:rsidR="001A1A54">
        <w:t xml:space="preserve"> of carbon sources on the growth </w:t>
      </w:r>
      <w:r w:rsidR="008F7022">
        <w:t xml:space="preserve">of </w:t>
      </w:r>
      <w:r w:rsidR="001A1A54">
        <w:t xml:space="preserve"> </w:t>
      </w:r>
      <w:r w:rsidR="008F7022" w:rsidRPr="00516838">
        <w:rPr>
          <w:i/>
          <w:iCs/>
        </w:rPr>
        <w:t>D.Vulgaris</w:t>
      </w:r>
      <w:r w:rsidR="008F7022">
        <w:t xml:space="preserve"> is important in understanding its role in the environment especially sewer systems and not only that but advancing our understanding of microbial physiology and metabolism. </w:t>
      </w:r>
    </w:p>
    <w:p w14:paraId="40A43F27" w14:textId="77777777" w:rsidR="001D2E5C" w:rsidRPr="006D6E36" w:rsidRDefault="001D2E5C">
      <w:pPr>
        <w:spacing w:line="360" w:lineRule="auto"/>
      </w:pPr>
    </w:p>
    <w:p w14:paraId="32AC4422" w14:textId="1C5FFEDC" w:rsidR="00C25605" w:rsidRDefault="00C25662" w:rsidP="00516838">
      <w:pPr>
        <w:spacing w:line="360" w:lineRule="auto"/>
      </w:pPr>
      <w:r>
        <w:rPr>
          <w:noProof/>
        </w:rPr>
        <w:br/>
      </w:r>
      <w:r w:rsidR="00C25605">
        <w:br w:type="page"/>
      </w:r>
    </w:p>
    <w:p w14:paraId="5D8EAD96" w14:textId="667560C6" w:rsidR="0073497C" w:rsidRDefault="0054783A" w:rsidP="00516838">
      <w:pPr>
        <w:pStyle w:val="Heading2"/>
        <w:spacing w:line="360" w:lineRule="auto"/>
      </w:pPr>
      <w:bookmarkStart w:id="103" w:name="_Toc143553399"/>
      <w:r w:rsidRPr="00E27E65">
        <w:lastRenderedPageBreak/>
        <w:t>3.</w:t>
      </w:r>
      <w:r w:rsidR="00540530">
        <w:t>3</w:t>
      </w:r>
      <w:r w:rsidRPr="00E27E65">
        <w:t xml:space="preserve">.3 </w:t>
      </w:r>
      <w:r w:rsidR="007940FE">
        <w:t xml:space="preserve">Examining the growth of </w:t>
      </w:r>
      <w:r w:rsidR="007940FE" w:rsidRPr="00516838">
        <w:rPr>
          <w:i/>
          <w:iCs/>
        </w:rPr>
        <w:t>D.Vulgaris</w:t>
      </w:r>
      <w:r w:rsidR="007940FE">
        <w:t xml:space="preserve"> in a sodium-acetate based medium with pH adjusted to 5 and temperature set to </w:t>
      </w:r>
      <w:r w:rsidR="007940FE" w:rsidRPr="00E27E65">
        <w:t>25</w:t>
      </w:r>
      <w:r w:rsidR="007940FE" w:rsidRPr="00E27E65">
        <w:sym w:font="Symbol" w:char="F0B0"/>
      </w:r>
      <w:r w:rsidR="007940FE" w:rsidRPr="00E27E65">
        <w:t>C</w:t>
      </w:r>
      <w:r w:rsidR="007940FE">
        <w:t>.</w:t>
      </w:r>
      <w:bookmarkEnd w:id="103"/>
      <w:r w:rsidR="007940FE">
        <w:t xml:space="preserve"> </w:t>
      </w:r>
    </w:p>
    <w:p w14:paraId="6C537D9E" w14:textId="5DD91D32" w:rsidR="0054783A" w:rsidRDefault="00B81E05" w:rsidP="00516838">
      <w:pPr>
        <w:spacing w:line="360" w:lineRule="auto"/>
      </w:pPr>
      <w:r w:rsidRPr="00516838">
        <w:rPr>
          <w:i/>
          <w:iCs/>
        </w:rPr>
        <w:t>D.Vulgaris</w:t>
      </w:r>
      <w:r>
        <w:t xml:space="preserve"> was grown in a medium containing 30</w:t>
      </w:r>
      <w:r w:rsidR="00BD55EF">
        <w:t xml:space="preserve"> </w:t>
      </w:r>
      <w:r>
        <w:t>mM of sodium acetate adjusted to pH 5 and temperature of 25</w:t>
      </w:r>
      <w:r>
        <w:sym w:font="Symbol" w:char="F0B0"/>
      </w:r>
      <w:r>
        <w:t xml:space="preserve">C. </w:t>
      </w:r>
      <w:r w:rsidR="00BC0579">
        <w:t xml:space="preserve">The objective of this experiment was to </w:t>
      </w:r>
      <w:r w:rsidR="006A00D4">
        <w:t>examine</w:t>
      </w:r>
      <w:r w:rsidR="00797B74">
        <w:t xml:space="preserve"> the effect of varying pH</w:t>
      </w:r>
      <w:r w:rsidR="00E55B21">
        <w:t xml:space="preserve"> </w:t>
      </w:r>
      <w:r w:rsidR="00797B74">
        <w:t xml:space="preserve">and temperature on the metabolism of </w:t>
      </w:r>
      <w:r w:rsidR="00797B74" w:rsidRPr="00516838">
        <w:rPr>
          <w:i/>
          <w:iCs/>
        </w:rPr>
        <w:t>D.</w:t>
      </w:r>
      <w:r w:rsidR="00797B74">
        <w:rPr>
          <w:i/>
          <w:iCs/>
        </w:rPr>
        <w:t xml:space="preserve"> </w:t>
      </w:r>
      <w:r w:rsidR="00797B74" w:rsidRPr="00516838">
        <w:rPr>
          <w:i/>
          <w:iCs/>
        </w:rPr>
        <w:t>Vulgaris</w:t>
      </w:r>
      <w:r w:rsidR="00797B74">
        <w:t xml:space="preserve">. </w:t>
      </w:r>
      <w:r w:rsidR="0073497C">
        <w:t>Sampling was carried out for a duration of 72 hours at 12 hours interval.</w:t>
      </w:r>
      <w:r w:rsidR="0057763D">
        <w:t xml:space="preserve"> </w:t>
      </w:r>
      <w:r w:rsidR="008677E6">
        <w:br/>
      </w:r>
      <w:r w:rsidR="003A2189">
        <w:t xml:space="preserve">The results </w:t>
      </w:r>
      <w:r w:rsidR="00CD2FBA">
        <w:t xml:space="preserve">generally </w:t>
      </w:r>
      <w:r w:rsidR="003A2189">
        <w:t>s</w:t>
      </w:r>
      <w:r w:rsidR="008677E6">
        <w:t>uggested</w:t>
      </w:r>
      <w:r w:rsidR="003A2189">
        <w:t xml:space="preserve"> that </w:t>
      </w:r>
      <w:r w:rsidR="003A2189" w:rsidRPr="00516838">
        <w:rPr>
          <w:i/>
          <w:iCs/>
        </w:rPr>
        <w:t>D.Vulgaris</w:t>
      </w:r>
      <w:r w:rsidR="003A2189">
        <w:t xml:space="preserve"> did not grow under the conditions it was studied. </w:t>
      </w:r>
      <w: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9"/>
      </w:tblGrid>
      <w:tr w:rsidR="0054783A" w14:paraId="2A9B37D0" w14:textId="77777777" w:rsidTr="00815DC3">
        <w:tc>
          <w:tcPr>
            <w:tcW w:w="8779" w:type="dxa"/>
          </w:tcPr>
          <w:p w14:paraId="5A06F841" w14:textId="77777777" w:rsidR="0054783A" w:rsidRDefault="0054783A" w:rsidP="00815DC3">
            <w:pPr>
              <w:keepNext/>
              <w:spacing w:line="360" w:lineRule="auto"/>
              <w:jc w:val="center"/>
            </w:pPr>
            <w:r>
              <w:rPr>
                <w:noProof/>
              </w:rPr>
              <w:drawing>
                <wp:inline distT="0" distB="0" distL="0" distR="0" wp14:anchorId="1A5614FF" wp14:editId="737043FD">
                  <wp:extent cx="3077824" cy="2041725"/>
                  <wp:effectExtent l="0" t="0" r="0" b="3175"/>
                  <wp:docPr id="3281" name="Picture 328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1" name="Picture 3281" descr="Chart, scatter char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07358" cy="2061317"/>
                          </a:xfrm>
                          <a:prstGeom prst="rect">
                            <a:avLst/>
                          </a:prstGeom>
                        </pic:spPr>
                      </pic:pic>
                    </a:graphicData>
                  </a:graphic>
                </wp:inline>
              </w:drawing>
            </w:r>
          </w:p>
          <w:p w14:paraId="586EB825" w14:textId="32D867A2" w:rsidR="0054783A" w:rsidRPr="00516838" w:rsidRDefault="0054783A" w:rsidP="00815DC3">
            <w:pPr>
              <w:pStyle w:val="Caption"/>
              <w:jc w:val="center"/>
              <w:rPr>
                <w:sz w:val="21"/>
                <w:szCs w:val="21"/>
              </w:rPr>
            </w:pPr>
            <w:bookmarkStart w:id="104" w:name="_Toc96014329"/>
            <w:bookmarkStart w:id="105" w:name="_Toc141052598"/>
            <w:r w:rsidRPr="00516838">
              <w:rPr>
                <w:sz w:val="21"/>
                <w:szCs w:val="21"/>
              </w:rPr>
              <w:t>Figure 3.1</w:t>
            </w:r>
            <w:r w:rsidR="0099407D" w:rsidRPr="00516838">
              <w:rPr>
                <w:sz w:val="21"/>
                <w:szCs w:val="21"/>
              </w:rPr>
              <w:t>4</w:t>
            </w:r>
            <w:r w:rsidRPr="00516838">
              <w:rPr>
                <w:sz w:val="21"/>
                <w:szCs w:val="21"/>
              </w:rPr>
              <w:t>: Growth curve of D. Vulgaris growing at pH of 5 and temperature at 25 degrees</w:t>
            </w:r>
            <w:bookmarkEnd w:id="104"/>
            <w:bookmarkEnd w:id="105"/>
            <w:r w:rsidRPr="00516838">
              <w:rPr>
                <w:sz w:val="21"/>
                <w:szCs w:val="21"/>
              </w:rPr>
              <w:t xml:space="preserve">  </w:t>
            </w:r>
          </w:p>
        </w:tc>
      </w:tr>
    </w:tbl>
    <w:p w14:paraId="64AACF34" w14:textId="0890100C" w:rsidR="0054783A" w:rsidRPr="00BE095B" w:rsidRDefault="00301713" w:rsidP="00447202">
      <w:pPr>
        <w:spacing w:line="360" w:lineRule="auto"/>
        <w:jc w:val="both"/>
      </w:pPr>
      <w:r>
        <w:t>Figure 3.1</w:t>
      </w:r>
      <w:r w:rsidR="0099407D">
        <w:t>4</w:t>
      </w:r>
      <w:r>
        <w:t xml:space="preserve"> </w:t>
      </w:r>
      <w:r w:rsidR="004B3B74">
        <w:t>above</w:t>
      </w:r>
      <w:r>
        <w:t xml:space="preserve"> shows the growth curve results from the triplicate culture experiments conducted.</w:t>
      </w:r>
      <w:r w:rsidR="004B3B74">
        <w:t xml:space="preserve"> The growth curve pattern did not indicate an exponential phase occurred </w:t>
      </w:r>
      <w:r w:rsidR="00981D77">
        <w:t>as a stationary phase was observed for all three culture bottles throughout the</w:t>
      </w:r>
      <w:r w:rsidR="004B3B74">
        <w:t xml:space="preserve"> duration of the</w:t>
      </w:r>
      <w:r w:rsidR="00981D77">
        <w:t xml:space="preserve"> experiment. </w:t>
      </w:r>
      <w:r w:rsidR="007F6C4A">
        <w:t xml:space="preserve">It was observed that </w:t>
      </w:r>
      <w:r w:rsidR="00377E63">
        <w:t xml:space="preserve">all three cultures started with an OD between 0.04 and 0.06 but the rate of cell growth slowed </w:t>
      </w:r>
      <w:r w:rsidR="00CD2FBA">
        <w:t>down,</w:t>
      </w:r>
      <w:r w:rsidR="00377E63">
        <w:t xml:space="preserve"> </w:t>
      </w:r>
      <w:r w:rsidR="004F71DD">
        <w:t>and a</w:t>
      </w:r>
      <w:r w:rsidR="00323DC9">
        <w:t xml:space="preserve"> stationary phase was observed throughout the experiment.</w:t>
      </w:r>
      <w:r w:rsidR="007D3528">
        <w:t xml:space="preserve"> Several conditions could have contributed to the slow cell growth of </w:t>
      </w:r>
      <w:r w:rsidR="007D3528" w:rsidRPr="00516838">
        <w:rPr>
          <w:i/>
          <w:iCs/>
        </w:rPr>
        <w:t>D.Vulgaris</w:t>
      </w:r>
      <w:r w:rsidR="007D3528">
        <w:t xml:space="preserve"> such as cells been passaged too many times before inoculation</w:t>
      </w:r>
      <w:r w:rsidR="005B04AD">
        <w:t xml:space="preserve"> (Merck,2023)</w:t>
      </w:r>
      <w:r w:rsidR="007D3528">
        <w:t>, limited carbon concentration in growth medium, the pH and temperature which the strain was studied. Although SRB activities have been observed to occur in acidic environments</w:t>
      </w:r>
      <w:r w:rsidR="00E943D4">
        <w:t>,</w:t>
      </w:r>
      <w:r w:rsidR="007D3528">
        <w:t xml:space="preserve"> </w:t>
      </w:r>
      <w:r w:rsidR="00E943D4" w:rsidRPr="00C155AB">
        <w:rPr>
          <w:i/>
          <w:iCs/>
        </w:rPr>
        <w:t>D.Vulgaris</w:t>
      </w:r>
      <w:r w:rsidR="00E943D4">
        <w:t xml:space="preserve"> strains have been categorised as </w:t>
      </w:r>
      <w:r w:rsidR="00E943D4" w:rsidRPr="00516838">
        <w:t xml:space="preserve">acidophilic, alkaliphilic </w:t>
      </w:r>
      <w:r w:rsidR="00E943D4">
        <w:t xml:space="preserve">or </w:t>
      </w:r>
      <w:r w:rsidR="00E943D4" w:rsidRPr="00516838">
        <w:t>neutrophilic</w:t>
      </w:r>
      <w:r w:rsidR="00E943D4">
        <w:t xml:space="preserve"> and </w:t>
      </w:r>
      <w:r w:rsidR="007D3528" w:rsidRPr="00516838">
        <w:rPr>
          <w:i/>
          <w:iCs/>
        </w:rPr>
        <w:t>D.Vulgaris</w:t>
      </w:r>
      <w:r w:rsidR="007D3528">
        <w:t xml:space="preserve"> </w:t>
      </w:r>
      <w:r w:rsidR="00E943D4">
        <w:t>has been</w:t>
      </w:r>
      <w:r w:rsidR="007D3528">
        <w:t xml:space="preserve"> categorised as neutrophilic which are thought only to be able to grow at a pH range between 6-8</w:t>
      </w:r>
      <w:r w:rsidR="00EC6731">
        <w:t xml:space="preserve"> </w:t>
      </w:r>
      <w:r w:rsidR="00EC6731">
        <w:fldChar w:fldCharType="begin"/>
      </w:r>
      <w:r w:rsidR="00EC6731">
        <w:instrText xml:space="preserve"> ADDIN EN.CITE &lt;EndNote&gt;&lt;Cite&gt;&lt;Author&gt;Tran&lt;/Author&gt;&lt;Year&gt;2021&lt;/Year&gt;&lt;IDText&gt;Sulphate-reducing bacteria’s response to extreme ph environments and the effect of their activities on microbial corrosion&lt;/IDText&gt;&lt;DisplayText&gt;(Tran&lt;style face="italic"&gt; et al.&lt;/style&gt;, 2021b)&lt;/DisplayText&gt;&lt;record&gt;&lt;keywords&gt;&lt;keyword&gt;Chemistry&lt;/keyword&gt;&lt;keyword&gt;Chemistry, Multidisciplinary&lt;/keyword&gt;&lt;keyword&gt;Engineering&lt;/keyword&gt;&lt;keyword&gt;Engineering, Multidisciplinary&lt;/keyword&gt;&lt;keyword&gt;Materials Science&lt;/keyword&gt;&lt;keyword&gt;Materials Science, Multidisciplinary&lt;/keyword&gt;&lt;keyword&gt;Microbial corrosion&lt;/keyword&gt;&lt;keyword&gt;Physical Sciences&lt;/keyword&gt;&lt;keyword&gt;Physics&lt;/keyword&gt;&lt;keyword&gt;Physics, Applied&lt;/keyword&gt;&lt;keyword&gt;Science &amp;amp; Technology&lt;/keyword&gt;&lt;keyword&gt;Sulphate-reducing bacteria&lt;/keyword&gt;&lt;keyword&gt;Survival&lt;/keyword&gt;&lt;keyword&gt;Technology&lt;/keyword&gt;&lt;/keywords&gt;&lt;isbn&gt;2076-3417&lt;/isbn&gt;&lt;titles&gt;&lt;title&gt;Sulphate-reducing bacteria’s response to extreme ph environments and the effect of their activities on microbial corrosion&lt;/title&gt;&lt;secondary-title&gt;Applied sciences&lt;/secondary-title&gt;&lt;/titles&gt;&lt;pages&gt;1-19&lt;/pages&gt;&lt;number&gt;5&lt;/number&gt;&lt;contributors&gt;&lt;authors&gt;&lt;author&gt;Tran, Thi Thuy Tien&lt;/author&gt;&lt;author&gt;Kannoorpatti, Krishnan&lt;/author&gt;&lt;author&gt;Padovan, Anna&lt;/author&gt;&lt;author&gt;Thennadil, Suresh&lt;/author&gt;&lt;/authors&gt;&lt;/contributors&gt;&lt;added-date format="utc"&gt;1640297336&lt;/added-date&gt;&lt;pub-location&gt;BASEL&lt;/pub-location&gt;&lt;ref-type name="Journal Article"&gt;17&lt;/ref-type&gt;&lt;dates&gt;&lt;year&gt;2021&lt;/year&gt;&lt;/dates&gt;&lt;rec-number&gt;267&lt;/rec-number&gt;&lt;publisher&gt;BASEL: MDPI&lt;/publisher&gt;&lt;last-updated-date format="utc"&gt;1640297336&lt;/last-updated-date&gt;&lt;electronic-resource-num&gt;10.3390/app11052201&lt;/electronic-resource-num&gt;&lt;volume&gt;11&lt;/volume&gt;&lt;/record&gt;&lt;/Cite&gt;&lt;/EndNote&gt;</w:instrText>
      </w:r>
      <w:r w:rsidR="00EC6731">
        <w:fldChar w:fldCharType="separate"/>
      </w:r>
      <w:r w:rsidR="00EC6731">
        <w:rPr>
          <w:noProof/>
        </w:rPr>
        <w:t>(Tran</w:t>
      </w:r>
      <w:r w:rsidR="00EC6731" w:rsidRPr="00EC6731">
        <w:rPr>
          <w:i/>
          <w:noProof/>
        </w:rPr>
        <w:t xml:space="preserve"> et al.</w:t>
      </w:r>
      <w:r w:rsidR="00EC6731">
        <w:rPr>
          <w:noProof/>
        </w:rPr>
        <w:t>, 2021b)</w:t>
      </w:r>
      <w:r w:rsidR="00EC6731">
        <w:fldChar w:fldCharType="end"/>
      </w:r>
      <w:r w:rsidR="00EC6731">
        <w:t xml:space="preserve">. </w:t>
      </w:r>
      <w:r w:rsidR="007D3528">
        <w:t>However, the strain has been shown to survive in acidic environments from later studies</w:t>
      </w:r>
      <w:r w:rsidR="00EC6731">
        <w:t xml:space="preserve"> </w:t>
      </w:r>
      <w:r w:rsidR="00EC6731">
        <w:fldChar w:fldCharType="begin">
          <w:fldData xml:space="preserve">PEVuZE5vdGU+PENpdGU+PEF1dGhvcj5UaHV5PC9BdXRob3I+PFllYXI+MjAyMDwvWWVhcj48SURU
ZXh0PkVmZmVjdCBvZiBhbGthbGluZSBhcnRpZmljaWFsIHNlYXdhdGVyIGVudmlyb25tZW50IG9u
IHRoZSBjb3Jyb3Npb24gYmVoYXZpb3VyIG9mIGR1cGxleCBzdGFpbmxlc3Mgc3RlZWwgMjIwNTwv
SURUZXh0PjxEaXNwbGF5VGV4dD4oVGh1eTxzdHlsZSBmYWNlPSJpdGFsaWMiPiBldCBhbC48L3N0
eWxlPiwgMjAyMDsgVHJhbjxzdHlsZSBmYWNlPSJpdGFsaWMiPiBldCBhbC48L3N0eWxlPiwgMjAy
MWEpPC9EaXNwbGF5VGV4dD48cmVjb3JkPjxrZXl3b3Jkcz48a2V5d29yZD5BcnRpZmljaWFsIHNl
YXdhdGVyPC9rZXl3b3JkPjxrZXl3b3JkPkJhY3RlcmlhPC9rZXl3b3JkPjxrZXl3b3JkPkJhY3Rl
cmlhbCBjb3Jyb3Npb248L2tleXdvcmQ+PGtleXdvcmQ+QmlvZmlsbXM8L2tleXdvcmQ+PGtleXdv
cmQ+Q2F0aW9uczwva2V5d29yZD48a2V5d29yZD5DaGVtaWNhbCBhbmFseXNpczwva2V5d29yZD48
a2V5d29yZD5Db25mb2NhbCBtaWNyb3Njb3B5PC9rZXl3b3JkPjxrZXl3b3JkPkNvcnJvc2lvbjwv
a2V5d29yZD48a2V5d29yZD5Db3Jyb3Npb24gZWZmZWN0czwva2V5d29yZD48a2V5d29yZD5Db3Jy
b3Npb24gZW52aXJvbm1lbnRzPC9rZXl3b3JkPjxrZXl3b3JkPkNvcnJvc2lvbiBwcm9kdWN0czwv
a2V5d29yZD48a2V5d29yZD5Db3Jyb3Npb24gcmF0ZTwva2V5d29yZD48a2V5d29yZD5Db3Jyb3Np
b24gdGVzdHM8L2tleXdvcmQ+PGtleXdvcmQ+RHVwbGV4IHN0YWlubGVzcyBzdGVlbDwva2V5d29y
ZD48a2V5d29yZD5EdXBsZXggc3RhaW5sZXNzIHN0ZWVsczwva2V5d29yZD48a2V5d29yZD5FbGVj
dHJvY2hlbWljYWwgaW1wZWRhbmNlIHNwZWN0cm9zY29weTwva2V5d29yZD48a2V5d29yZD5FbGVj
dHJvY2hlbWlzdHJ5PC9rZXl3b3JkPjxrZXl3b3JkPkVsZWN0cm9kZXM8L2tleXdvcmQ+PGtleXdv
cmQ+RW52aXJvbm1lbnRhbCBlZmZlY3RzPC9rZXl3b3JkPjxrZXl3b3JkPkV4cGVyaW1lbnRzPC9r
ZXl3b3JkPjxrZXl3b3JkPkh5ZHJvZ2VuIHN1bGZpZGU8L2tleXdvcmQ+PGtleXdvcmQ+SW5kdWN0
aXZlbHkgY291cGxlZCBwbGFzbWE8L2tleXdvcmQ+PGtleXdvcmQ+TWFuZ2FuZXNlPC9rZXl3b3Jk
PjxrZXl3b3JkPk1hcmluZSBlbnZpcm9ubWVudDwva2V5d29yZD48a2V5d29yZD5NZXRhYm9saXRl
czwva2V5d29yZD48a2V5d29yZD5NaWNyb2JpYWwgY29ycm9zaW9uPC9rZXl3b3JkPjxrZXl3b3Jk
Pk1pY3JvYmlvbG9naWNhbGx5IGluZmx1ZW5jZWQgY29ycm9zaW9uPC9rZXl3b3JkPjxrZXl3b3Jk
Pk1vbHliZGVudW08L2tleXdvcmQ+PGtleXdvcmQ+Tmlja2VsPC9rZXl3b3JkPjxrZXl3b3JkPk9w
ZW4gY2lyY3VpdCB2b2x0YWdlPC9rZXl3b3JkPjxrZXl3b3JkPnBIIGVmZmVjdHM8L2tleXdvcmQ+
PGtleXdvcmQ+U2Nhbm5pbmcgZWxlY3Ryb24gbWljcm9zY29weTwva2V5d29yZD48a2V5d29yZD5T
Y2FubmluZyBtaWNyb3Njb3B5PC9rZXl3b3JkPjxrZXl3b3JkPlNlYXdhdGVyPC9rZXl3b3JkPjxr
ZXl3b3JkPlN0YWlubGVzcyBzdGVlbDwva2V5d29yZD48a2V5d29yZD5TdHVkaWVzPC9rZXl3b3Jk
PjxrZXl3b3JkPlN1bGZhdGUgcmVkdWN0aW9uPC9rZXl3b3JkPjxrZXl3b3JkPlN1bGZhdGUtcmVk
dWNpbmcgYmFjdGVyaWE8L2tleXdvcmQ+PGtleXdvcmQ+U3VscGhhdGUgcmVkdWNpbmcgYmFjdGVy
aWE8L2tleXdvcmQ+PGtleXdvcmQ+U3VyZmFjZSBhbmFseXNpcyAoY2hlbWljYWwpPC9rZXl3b3Jk
PjxrZXl3b3JkPldhdGVyIGFuYWx5c2lzPC9rZXl3b3JkPjxrZXl3b3JkPlgtcmF5IHNwZWN0cm9z
Y29weTwva2V5d29yZD48L2tleXdvcmRzPjxpc2JuPjIwNzYtMzQxNzwvaXNibj48dGl0bGVzPjx0
aXRsZT5FZmZlY3Qgb2YgYWxrYWxpbmUgYXJ0aWZpY2lhbCBzZWF3YXRlciBlbnZpcm9ubWVudCBv
biB0aGUgY29ycm9zaW9uIGJlaGF2aW91ciBvZiBkdXBsZXggc3RhaW5sZXNzIHN0ZWVsIDIyMDU8
L3RpdGxlPjxzZWNvbmRhcnktdGl0bGU+QXBwbGllZCBzY2llbmNlczwvc2Vjb25kYXJ5LXRpdGxl
PjwvdGl0bGVzPjxwYWdlcz41MDQzPC9wYWdlcz48bnVtYmVyPjE1PC9udW1iZXI+PGNvbnRyaWJ1
dG9ycz48YXV0aG9ycz48YXV0aG9yPlRodXksIFRpZW4gVHJhbiBUaGk8L2F1dGhvcj48YXV0aG9y
Pkthbm5vb3JwYXR0aSwgS3Jpc2huYW48L2F1dGhvcj48YXV0aG9yPlBhZG92YW4sIEFubmE8L2F1
dGhvcj48YXV0aG9yPlRoZW5uYWRpbCwgU3VyZXNoPC9hdXRob3I+PC9hdXRob3JzPjwvY29udHJp
YnV0b3JzPjxhZGRlZC1kYXRlIGZvcm1hdD0idXRjIj4xNjgzODA3NjI1PC9hZGRlZC1kYXRlPjxw
dWItbG9jYXRpb24+QmFzZWw8L3B1Yi1sb2NhdGlvbj48cmVmLXR5cGUgbmFtZT0iSm91cm5hbCBB
cnRpY2xlIj4xNzwvcmVmLXR5cGU+PGRhdGVzPjx5ZWFyPjIwMjA8L3llYXI+PC9kYXRlcz48cmVj
LW51bWJlcj4zMjY8L3JlYy1udW1iZXI+PHB1Ymxpc2hlcj5CYXNlbDogTURQSSBBRzwvcHVibGlz
aGVyPjxsYXN0LXVwZGF0ZWQtZGF0ZSBmb3JtYXQ9InV0YyI+MTY4MzgwNzYyNTwvbGFzdC11cGRh
dGVkLWRhdGU+PGVsZWN0cm9uaWMtcmVzb3VyY2UtbnVtPjEwLjMzOTAvYXBwMTAxNTUwNDM8L2Vs
ZWN0cm9uaWMtcmVzb3VyY2UtbnVtPjx2b2x1bWU+MTA8L3ZvbHVtZT48L3JlY29yZD48L0NpdGU+
PENpdGU+PEF1dGhvcj5UcmFuPC9BdXRob3I+PFllYXI+MjAyMTwvWWVhcj48SURUZXh0PkVmZmVj
dCBvZiBwSCByZWd1bGF0aW9uIGJ5IHN1bGZhdGUtcmVkdWNpbmcgYmFjdGVyaWEgb24gY29ycm9z
aW9uIGJlaGF2aW91ciBvZiBkdXBsZXggc3RhaW5sZXNzIHN0ZWVsIDIyMDUgaW4gYWNpZGljIGFy
dGlmaWNpYWwgc2Vhd2F0ZXI8L0lEVGV4dD48cmVjb3JkPjxrZXl3b3Jkcz48a2V5d29yZD4xMDAy
PC9rZXl3b3JkPjxrZXl3b3JkPjEwMDY8L2tleXdvcmQ+PGtleXdvcmQ+Q2hlbWlzdHJ5PC9rZXl3
b3JkPjxrZXl3b3JkPm1pY3JvYmlvbG9naWNhbGx5IGluZmx1ZW5jZWQgY29ycm9zaW9uPC9rZXl3
b3JkPjxrZXl3b3JkPnBoPC9rZXl3b3JkPjxrZXl3b3JkPnN0YWlubGVzcyBzdGVlbDwva2V5d29y
ZD48a2V5d29yZD5zdWxmYXRlLXJlZHVjaW5nIGJhY3RlcmlhPC9rZXl3b3JkPjwva2V5d29yZHM+
PGlzYm4+MjA1NC01NzAzPC9pc2JuPjx0aXRsZXM+PHRpdGxlPkVmZmVjdCBvZiBwSCByZWd1bGF0
aW9uIGJ5IHN1bGZhdGUtcmVkdWNpbmcgYmFjdGVyaWEgb24gY29ycm9zaW9uIGJlaGF2aW91ciBv
ZiBkdXBsZXggc3RhaW5sZXNzIHN0ZWVsIDIyMDUgaW4gYWNpZGljIGFydGlmaWNpYWwgc2Vhd2F0
ZXI8L3RpdGxlPjxzZWNvbmRhcnktdGl0bGU+UiBTb2MgT3BlbiBTY2k8L3NlY29uZGFyeS10aXRs
ZT48L3RpdGxlcz48cGFnZXM+MjAwNjM5LTIwMDYzOTwvcGFnZXM+PG51bWJlcj4xPC9udW1iZXI+
PGNvbnRyaWJ1dG9ycz48YXV0aG9ycz48YXV0aG9yPlRyYW4sIFQuIFQuIFQuPC9hdXRob3I+PGF1
dGhvcj5LYW5ub29ycGF0dGksIEsuPC9hdXRob3I+PGF1dGhvcj5QYWRvdmFuLCBBLjwvYXV0aG9y
PjxhdXRob3I+VGhlbm5hZGlsLCBTLjwvYXV0aG9yPjwvYXV0aG9ycz48L2NvbnRyaWJ1dG9ycz48
YWRkZWQtZGF0ZSBmb3JtYXQ9InV0YyI+MTY4MzgwNzQ5MjwvYWRkZWQtZGF0ZT48cHViLWxvY2F0
aW9uPkVuZ2xhbmQ8L3B1Yi1sb2NhdGlvbj48cmVmLXR5cGUgbmFtZT0iSm91cm5hbCBBcnRpY2xl
Ij4xNzwvcmVmLXR5cGU+PGRhdGVzPjx5ZWFyPjIwMjE8L3llYXI+PC9kYXRlcz48cmVjLW51bWJl
cj4zMjU8L3JlYy1udW1iZXI+PHB1Ymxpc2hlcj5FbmdsYW5kOiBUaGUgUm95YWwgU29jaWV0eTwv
cHVibGlzaGVyPjxsYXN0LXVwZGF0ZWQtZGF0ZSBmb3JtYXQ9InV0YyI+MTY4MzgwNzQ5MjwvbGFz
dC11cGRhdGVkLWRhdGU+PGVsZWN0cm9uaWMtcmVzb3VyY2UtbnVtPjEwLjEwOTgvcnNvcy4yMDA2
Mzk8L2VsZWN0cm9uaWMtcmVzb3VyY2UtbnVtPjx2b2x1bWU+ODwvdm9sdW1lPjwvcmVjb3JkPjwv
Q2l0ZT48L0VuZE5vdGU+AG==
</w:fldData>
        </w:fldChar>
      </w:r>
      <w:r w:rsidR="00EC6731">
        <w:instrText xml:space="preserve"> ADDIN EN.CITE </w:instrText>
      </w:r>
      <w:r w:rsidR="00EC6731">
        <w:fldChar w:fldCharType="begin">
          <w:fldData xml:space="preserve">PEVuZE5vdGU+PENpdGU+PEF1dGhvcj5UaHV5PC9BdXRob3I+PFllYXI+MjAyMDwvWWVhcj48SURU
ZXh0PkVmZmVjdCBvZiBhbGthbGluZSBhcnRpZmljaWFsIHNlYXdhdGVyIGVudmlyb25tZW50IG9u
IHRoZSBjb3Jyb3Npb24gYmVoYXZpb3VyIG9mIGR1cGxleCBzdGFpbmxlc3Mgc3RlZWwgMjIwNTwv
SURUZXh0PjxEaXNwbGF5VGV4dD4oVGh1eTxzdHlsZSBmYWNlPSJpdGFsaWMiPiBldCBhbC48L3N0
eWxlPiwgMjAyMDsgVHJhbjxzdHlsZSBmYWNlPSJpdGFsaWMiPiBldCBhbC48L3N0eWxlPiwgMjAy
MWEpPC9EaXNwbGF5VGV4dD48cmVjb3JkPjxrZXl3b3Jkcz48a2V5d29yZD5BcnRpZmljaWFsIHNl
YXdhdGVyPC9rZXl3b3JkPjxrZXl3b3JkPkJhY3RlcmlhPC9rZXl3b3JkPjxrZXl3b3JkPkJhY3Rl
cmlhbCBjb3Jyb3Npb248L2tleXdvcmQ+PGtleXdvcmQ+QmlvZmlsbXM8L2tleXdvcmQ+PGtleXdv
cmQ+Q2F0aW9uczwva2V5d29yZD48a2V5d29yZD5DaGVtaWNhbCBhbmFseXNpczwva2V5d29yZD48
a2V5d29yZD5Db25mb2NhbCBtaWNyb3Njb3B5PC9rZXl3b3JkPjxrZXl3b3JkPkNvcnJvc2lvbjwv
a2V5d29yZD48a2V5d29yZD5Db3Jyb3Npb24gZWZmZWN0czwva2V5d29yZD48a2V5d29yZD5Db3Jy
b3Npb24gZW52aXJvbm1lbnRzPC9rZXl3b3JkPjxrZXl3b3JkPkNvcnJvc2lvbiBwcm9kdWN0czwv
a2V5d29yZD48a2V5d29yZD5Db3Jyb3Npb24gcmF0ZTwva2V5d29yZD48a2V5d29yZD5Db3Jyb3Np
b24gdGVzdHM8L2tleXdvcmQ+PGtleXdvcmQ+RHVwbGV4IHN0YWlubGVzcyBzdGVlbDwva2V5d29y
ZD48a2V5d29yZD5EdXBsZXggc3RhaW5sZXNzIHN0ZWVsczwva2V5d29yZD48a2V5d29yZD5FbGVj
dHJvY2hlbWljYWwgaW1wZWRhbmNlIHNwZWN0cm9zY29weTwva2V5d29yZD48a2V5d29yZD5FbGVj
dHJvY2hlbWlzdHJ5PC9rZXl3b3JkPjxrZXl3b3JkPkVsZWN0cm9kZXM8L2tleXdvcmQ+PGtleXdv
cmQ+RW52aXJvbm1lbnRhbCBlZmZlY3RzPC9rZXl3b3JkPjxrZXl3b3JkPkV4cGVyaW1lbnRzPC9r
ZXl3b3JkPjxrZXl3b3JkPkh5ZHJvZ2VuIHN1bGZpZGU8L2tleXdvcmQ+PGtleXdvcmQ+SW5kdWN0
aXZlbHkgY291cGxlZCBwbGFzbWE8L2tleXdvcmQ+PGtleXdvcmQ+TWFuZ2FuZXNlPC9rZXl3b3Jk
PjxrZXl3b3JkPk1hcmluZSBlbnZpcm9ubWVudDwva2V5d29yZD48a2V5d29yZD5NZXRhYm9saXRl
czwva2V5d29yZD48a2V5d29yZD5NaWNyb2JpYWwgY29ycm9zaW9uPC9rZXl3b3JkPjxrZXl3b3Jk
Pk1pY3JvYmlvbG9naWNhbGx5IGluZmx1ZW5jZWQgY29ycm9zaW9uPC9rZXl3b3JkPjxrZXl3b3Jk
Pk1vbHliZGVudW08L2tleXdvcmQ+PGtleXdvcmQ+Tmlja2VsPC9rZXl3b3JkPjxrZXl3b3JkPk9w
ZW4gY2lyY3VpdCB2b2x0YWdlPC9rZXl3b3JkPjxrZXl3b3JkPnBIIGVmZmVjdHM8L2tleXdvcmQ+
PGtleXdvcmQ+U2Nhbm5pbmcgZWxlY3Ryb24gbWljcm9zY29weTwva2V5d29yZD48a2V5d29yZD5T
Y2FubmluZyBtaWNyb3Njb3B5PC9rZXl3b3JkPjxrZXl3b3JkPlNlYXdhdGVyPC9rZXl3b3JkPjxr
ZXl3b3JkPlN0YWlubGVzcyBzdGVlbDwva2V5d29yZD48a2V5d29yZD5TdHVkaWVzPC9rZXl3b3Jk
PjxrZXl3b3JkPlN1bGZhdGUgcmVkdWN0aW9uPC9rZXl3b3JkPjxrZXl3b3JkPlN1bGZhdGUtcmVk
dWNpbmcgYmFjdGVyaWE8L2tleXdvcmQ+PGtleXdvcmQ+U3VscGhhdGUgcmVkdWNpbmcgYmFjdGVy
aWE8L2tleXdvcmQ+PGtleXdvcmQ+U3VyZmFjZSBhbmFseXNpcyAoY2hlbWljYWwpPC9rZXl3b3Jk
PjxrZXl3b3JkPldhdGVyIGFuYWx5c2lzPC9rZXl3b3JkPjxrZXl3b3JkPlgtcmF5IHNwZWN0cm9z
Y29weTwva2V5d29yZD48L2tleXdvcmRzPjxpc2JuPjIwNzYtMzQxNzwvaXNibj48dGl0bGVzPjx0
aXRsZT5FZmZlY3Qgb2YgYWxrYWxpbmUgYXJ0aWZpY2lhbCBzZWF3YXRlciBlbnZpcm9ubWVudCBv
biB0aGUgY29ycm9zaW9uIGJlaGF2aW91ciBvZiBkdXBsZXggc3RhaW5sZXNzIHN0ZWVsIDIyMDU8
L3RpdGxlPjxzZWNvbmRhcnktdGl0bGU+QXBwbGllZCBzY2llbmNlczwvc2Vjb25kYXJ5LXRpdGxl
PjwvdGl0bGVzPjxwYWdlcz41MDQzPC9wYWdlcz48bnVtYmVyPjE1PC9udW1iZXI+PGNvbnRyaWJ1
dG9ycz48YXV0aG9ycz48YXV0aG9yPlRodXksIFRpZW4gVHJhbiBUaGk8L2F1dGhvcj48YXV0aG9y
Pkthbm5vb3JwYXR0aSwgS3Jpc2huYW48L2F1dGhvcj48YXV0aG9yPlBhZG92YW4sIEFubmE8L2F1
dGhvcj48YXV0aG9yPlRoZW5uYWRpbCwgU3VyZXNoPC9hdXRob3I+PC9hdXRob3JzPjwvY29udHJp
YnV0b3JzPjxhZGRlZC1kYXRlIGZvcm1hdD0idXRjIj4xNjgzODA3NjI1PC9hZGRlZC1kYXRlPjxw
dWItbG9jYXRpb24+QmFzZWw8L3B1Yi1sb2NhdGlvbj48cmVmLXR5cGUgbmFtZT0iSm91cm5hbCBB
cnRpY2xlIj4xNzwvcmVmLXR5cGU+PGRhdGVzPjx5ZWFyPjIwMjA8L3llYXI+PC9kYXRlcz48cmVj
LW51bWJlcj4zMjY8L3JlYy1udW1iZXI+PHB1Ymxpc2hlcj5CYXNlbDogTURQSSBBRzwvcHVibGlz
aGVyPjxsYXN0LXVwZGF0ZWQtZGF0ZSBmb3JtYXQ9InV0YyI+MTY4MzgwNzYyNTwvbGFzdC11cGRh
dGVkLWRhdGU+PGVsZWN0cm9uaWMtcmVzb3VyY2UtbnVtPjEwLjMzOTAvYXBwMTAxNTUwNDM8L2Vs
ZWN0cm9uaWMtcmVzb3VyY2UtbnVtPjx2b2x1bWU+MTA8L3ZvbHVtZT48L3JlY29yZD48L0NpdGU+
PENpdGU+PEF1dGhvcj5UcmFuPC9BdXRob3I+PFllYXI+MjAyMTwvWWVhcj48SURUZXh0PkVmZmVj
dCBvZiBwSCByZWd1bGF0aW9uIGJ5IHN1bGZhdGUtcmVkdWNpbmcgYmFjdGVyaWEgb24gY29ycm9z
aW9uIGJlaGF2aW91ciBvZiBkdXBsZXggc3RhaW5sZXNzIHN0ZWVsIDIyMDUgaW4gYWNpZGljIGFy
dGlmaWNpYWwgc2Vhd2F0ZXI8L0lEVGV4dD48cmVjb3JkPjxrZXl3b3Jkcz48a2V5d29yZD4xMDAy
PC9rZXl3b3JkPjxrZXl3b3JkPjEwMDY8L2tleXdvcmQ+PGtleXdvcmQ+Q2hlbWlzdHJ5PC9rZXl3
b3JkPjxrZXl3b3JkPm1pY3JvYmlvbG9naWNhbGx5IGluZmx1ZW5jZWQgY29ycm9zaW9uPC9rZXl3
b3JkPjxrZXl3b3JkPnBoPC9rZXl3b3JkPjxrZXl3b3JkPnN0YWlubGVzcyBzdGVlbDwva2V5d29y
ZD48a2V5d29yZD5zdWxmYXRlLXJlZHVjaW5nIGJhY3RlcmlhPC9rZXl3b3JkPjwva2V5d29yZHM+
PGlzYm4+MjA1NC01NzAzPC9pc2JuPjx0aXRsZXM+PHRpdGxlPkVmZmVjdCBvZiBwSCByZWd1bGF0
aW9uIGJ5IHN1bGZhdGUtcmVkdWNpbmcgYmFjdGVyaWEgb24gY29ycm9zaW9uIGJlaGF2aW91ciBv
ZiBkdXBsZXggc3RhaW5sZXNzIHN0ZWVsIDIyMDUgaW4gYWNpZGljIGFydGlmaWNpYWwgc2Vhd2F0
ZXI8L3RpdGxlPjxzZWNvbmRhcnktdGl0bGU+UiBTb2MgT3BlbiBTY2k8L3NlY29uZGFyeS10aXRs
ZT48L3RpdGxlcz48cGFnZXM+MjAwNjM5LTIwMDYzOTwvcGFnZXM+PG51bWJlcj4xPC9udW1iZXI+
PGNvbnRyaWJ1dG9ycz48YXV0aG9ycz48YXV0aG9yPlRyYW4sIFQuIFQuIFQuPC9hdXRob3I+PGF1
dGhvcj5LYW5ub29ycGF0dGksIEsuPC9hdXRob3I+PGF1dGhvcj5QYWRvdmFuLCBBLjwvYXV0aG9y
PjxhdXRob3I+VGhlbm5hZGlsLCBTLjwvYXV0aG9yPjwvYXV0aG9ycz48L2NvbnRyaWJ1dG9ycz48
YWRkZWQtZGF0ZSBmb3JtYXQ9InV0YyI+MTY4MzgwNzQ5MjwvYWRkZWQtZGF0ZT48cHViLWxvY2F0
aW9uPkVuZ2xhbmQ8L3B1Yi1sb2NhdGlvbj48cmVmLXR5cGUgbmFtZT0iSm91cm5hbCBBcnRpY2xl
Ij4xNzwvcmVmLXR5cGU+PGRhdGVzPjx5ZWFyPjIwMjE8L3llYXI+PC9kYXRlcz48cmVjLW51bWJl
cj4zMjU8L3JlYy1udW1iZXI+PHB1Ymxpc2hlcj5FbmdsYW5kOiBUaGUgUm95YWwgU29jaWV0eTwv
cHVibGlzaGVyPjxsYXN0LXVwZGF0ZWQtZGF0ZSBmb3JtYXQ9InV0YyI+MTY4MzgwNzQ5MjwvbGFz
dC11cGRhdGVkLWRhdGU+PGVsZWN0cm9uaWMtcmVzb3VyY2UtbnVtPjEwLjEwOTgvcnNvcy4yMDA2
Mzk8L2VsZWN0cm9uaWMtcmVzb3VyY2UtbnVtPjx2b2x1bWU+ODwvdm9sdW1lPjwvcmVjb3JkPjwv
Q2l0ZT48L0VuZE5vdGU+AG==
</w:fldData>
        </w:fldChar>
      </w:r>
      <w:r w:rsidR="00EC6731">
        <w:instrText xml:space="preserve"> ADDIN EN.CITE.DATA </w:instrText>
      </w:r>
      <w:r w:rsidR="00EC6731">
        <w:fldChar w:fldCharType="end"/>
      </w:r>
      <w:r w:rsidR="00EC6731">
        <w:fldChar w:fldCharType="separate"/>
      </w:r>
      <w:r w:rsidR="00EC6731">
        <w:rPr>
          <w:noProof/>
        </w:rPr>
        <w:t>(Thuy</w:t>
      </w:r>
      <w:r w:rsidR="00EC6731" w:rsidRPr="00EC6731">
        <w:rPr>
          <w:i/>
          <w:noProof/>
        </w:rPr>
        <w:t xml:space="preserve"> et al.</w:t>
      </w:r>
      <w:r w:rsidR="00EC6731">
        <w:rPr>
          <w:noProof/>
        </w:rPr>
        <w:t>, 2020; Tran</w:t>
      </w:r>
      <w:r w:rsidR="00EC6731" w:rsidRPr="00EC6731">
        <w:rPr>
          <w:i/>
          <w:noProof/>
        </w:rPr>
        <w:t xml:space="preserve"> et al.</w:t>
      </w:r>
      <w:r w:rsidR="00EC6731">
        <w:rPr>
          <w:noProof/>
        </w:rPr>
        <w:t xml:space="preserve">, </w:t>
      </w:r>
      <w:r w:rsidR="00EC6731">
        <w:rPr>
          <w:noProof/>
        </w:rPr>
        <w:lastRenderedPageBreak/>
        <w:t>2021a)</w:t>
      </w:r>
      <w:r w:rsidR="00EC6731">
        <w:fldChar w:fldCharType="end"/>
      </w:r>
      <w:r w:rsidR="00EA46FF">
        <w:t>.</w:t>
      </w:r>
      <w:r w:rsidR="00A51534">
        <w:br/>
        <w:t>Microbial corrosion is often influenced by tem</w:t>
      </w:r>
      <w:r w:rsidR="00605CD0">
        <w:t>perature and for this experimental study, 25</w:t>
      </w:r>
      <w:r w:rsidR="00605CD0">
        <w:sym w:font="Symbol" w:char="F0B0"/>
      </w:r>
      <w:r w:rsidR="00605CD0">
        <w:t xml:space="preserve">C was used. It is not clear whether the slow cell growth observed in this experiment was a result of the temperature but  </w:t>
      </w:r>
      <w:r w:rsidR="00605CD0">
        <w:fldChar w:fldCharType="begin"/>
      </w:r>
      <w:r w:rsidR="00F12E1E">
        <w:instrText xml:space="preserve"> ADDIN EN.CITE &lt;EndNote&gt;&lt;Cite&gt;&lt;Author&gt;Ismail&lt;/Author&gt;&lt;Year&gt;2014&lt;/Year&gt;&lt;IDText&gt;Effect of pH and Temperature on Corrosion of Steel Subject to Sulphate-reducing Bacteria&lt;/IDText&gt;&lt;DisplayText&gt;(Ismail&lt;style face="italic"&gt; et al.&lt;/style&gt;, 2014)&lt;/DisplayText&gt;&lt;record&gt;&lt;keywords&gt;&lt;keyword&gt;Bacteria&lt;/keyword&gt;&lt;keyword&gt;Bacterial corrosion&lt;/keyword&gt;&lt;keyword&gt;Carbon steels&lt;/keyword&gt;&lt;keyword&gt;Corrosion&lt;/keyword&gt;&lt;keyword&gt;Corrosion rate&lt;/keyword&gt;&lt;keyword&gt;Optimization&lt;/keyword&gt;&lt;keyword&gt;Weight loss&lt;/keyword&gt;&lt;/keywords&gt;&lt;isbn&gt;1994-7887&lt;/isbn&gt;&lt;titles&gt;&lt;title&gt;Effect of pH and Temperature on Corrosion of Steel Subject to Sulphate-reducing Bacteria&lt;/title&gt;&lt;secondary-title&gt;Journal of environmental science and technology&lt;/secondary-title&gt;&lt;/titles&gt;&lt;pages&gt;209-209&lt;/pages&gt;&lt;number&gt;4&lt;/number&gt;&lt;contributors&gt;&lt;authors&gt;&lt;author&gt;Ismail, Mardhiah&lt;/author&gt;&lt;author&gt;Noor, Norhazilan Md&lt;/author&gt;&lt;author&gt;Yahaya, Nordin&lt;/author&gt;&lt;author&gt;Abdullah, Arman&lt;/author&gt;&lt;author&gt;Rasol, Rosilawati Md&lt;/author&gt;&lt;author&gt;Rashid, Ahmad Safuan A.&lt;/author&gt;&lt;/authors&gt;&lt;/contributors&gt;&lt;added-date format="utc"&gt;1683807942&lt;/added-date&gt;&lt;ref-type name="Journal Article"&gt;17&lt;/ref-type&gt;&lt;dates&gt;&lt;year&gt;2014&lt;/year&gt;&lt;/dates&gt;&lt;rec-number&gt;327&lt;/rec-number&gt;&lt;last-updated-date format="utc"&gt;1683807942&lt;/last-updated-date&gt;&lt;volume&gt;7&lt;/volume&gt;&lt;/record&gt;&lt;/Cite&gt;&lt;/EndNote&gt;</w:instrText>
      </w:r>
      <w:r w:rsidR="00605CD0">
        <w:fldChar w:fldCharType="separate"/>
      </w:r>
      <w:r w:rsidR="00F12E1E">
        <w:rPr>
          <w:noProof/>
        </w:rPr>
        <w:t>(Ismail</w:t>
      </w:r>
      <w:r w:rsidR="00F12E1E" w:rsidRPr="00F12E1E">
        <w:rPr>
          <w:i/>
          <w:noProof/>
        </w:rPr>
        <w:t xml:space="preserve"> et al.</w:t>
      </w:r>
      <w:r w:rsidR="00F12E1E">
        <w:rPr>
          <w:noProof/>
        </w:rPr>
        <w:t>, 2014)</w:t>
      </w:r>
      <w:r w:rsidR="00605CD0">
        <w:fldChar w:fldCharType="end"/>
      </w:r>
      <w:r w:rsidR="00605CD0">
        <w:t xml:space="preserve"> studied the effect of pH and temperature on corrosion of steel subject to SRB</w:t>
      </w:r>
      <w:r w:rsidR="007D3528">
        <w:t xml:space="preserve"> </w:t>
      </w:r>
      <w:r w:rsidR="009531F1">
        <w:t xml:space="preserve">where they focused on identifying the optimum temperature and pH value. Their results showed that among the range of pH and temperature studied to determine the corrosion rate, </w:t>
      </w:r>
      <w:r w:rsidR="00313054">
        <w:t xml:space="preserve">pH 9.5 and </w:t>
      </w:r>
      <w:r w:rsidR="009531F1">
        <w:t>37</w:t>
      </w:r>
      <w:r w:rsidR="009531F1">
        <w:sym w:font="Symbol" w:char="F0B0"/>
      </w:r>
      <w:r w:rsidR="009531F1">
        <w:t xml:space="preserve">C was the favourable temperature for the growth of the bacteria with influence on the corrosion rate.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9"/>
      </w:tblGrid>
      <w:tr w:rsidR="0054783A" w14:paraId="2128AC2B" w14:textId="77777777" w:rsidTr="00815DC3">
        <w:tc>
          <w:tcPr>
            <w:tcW w:w="8779" w:type="dxa"/>
          </w:tcPr>
          <w:p w14:paraId="6321C252" w14:textId="77777777" w:rsidR="0054783A" w:rsidRDefault="0054783A" w:rsidP="00447202">
            <w:pPr>
              <w:spacing w:line="360" w:lineRule="auto"/>
              <w:jc w:val="both"/>
            </w:pPr>
            <w:r>
              <w:rPr>
                <w:noProof/>
              </w:rPr>
              <w:drawing>
                <wp:inline distT="0" distB="0" distL="0" distR="0" wp14:anchorId="34ED3A72" wp14:editId="0BE7F2DF">
                  <wp:extent cx="2961810" cy="1846372"/>
                  <wp:effectExtent l="0" t="0" r="0" b="0"/>
                  <wp:docPr id="3307" name="Picture 3307"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7" name="Picture 3307" descr="Chart, scatter char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84472" cy="1860499"/>
                          </a:xfrm>
                          <a:prstGeom prst="rect">
                            <a:avLst/>
                          </a:prstGeom>
                        </pic:spPr>
                      </pic:pic>
                    </a:graphicData>
                  </a:graphic>
                </wp:inline>
              </w:drawing>
            </w:r>
          </w:p>
        </w:tc>
      </w:tr>
    </w:tbl>
    <w:p w14:paraId="3061A212" w14:textId="00D59BF6" w:rsidR="0054783A" w:rsidRPr="00516838" w:rsidRDefault="0054783A" w:rsidP="00447202">
      <w:pPr>
        <w:pStyle w:val="Caption"/>
        <w:jc w:val="both"/>
        <w:rPr>
          <w:sz w:val="21"/>
          <w:szCs w:val="21"/>
        </w:rPr>
      </w:pPr>
      <w:bookmarkStart w:id="106" w:name="_Toc96014331"/>
      <w:bookmarkStart w:id="107" w:name="_Toc141052599"/>
      <w:r w:rsidRPr="00516838">
        <w:rPr>
          <w:sz w:val="21"/>
          <w:szCs w:val="21"/>
        </w:rPr>
        <w:t>Figure 3.1</w:t>
      </w:r>
      <w:r w:rsidR="004A76DE">
        <w:rPr>
          <w:sz w:val="21"/>
          <w:szCs w:val="21"/>
        </w:rPr>
        <w:t>5</w:t>
      </w:r>
      <w:r w:rsidRPr="00516838">
        <w:rPr>
          <w:sz w:val="21"/>
          <w:szCs w:val="21"/>
        </w:rPr>
        <w:t>: Sulphide production of D. Vulgaris growing at pH of 5 and temperature at 25</w:t>
      </w:r>
      <w:r w:rsidR="00801DA4">
        <w:rPr>
          <w:sz w:val="21"/>
          <w:szCs w:val="21"/>
        </w:rPr>
        <w:sym w:font="Symbol" w:char="F0B0"/>
      </w:r>
      <w:r w:rsidR="00801DA4">
        <w:rPr>
          <w:sz w:val="21"/>
          <w:szCs w:val="21"/>
        </w:rPr>
        <w:t>C</w:t>
      </w:r>
      <w:r w:rsidRPr="00516838">
        <w:rPr>
          <w:sz w:val="21"/>
          <w:szCs w:val="21"/>
        </w:rPr>
        <w:t xml:space="preserve"> </w:t>
      </w:r>
      <w:bookmarkEnd w:id="106"/>
      <w:r w:rsidR="00801DA4" w:rsidRPr="00801DA4">
        <w:rPr>
          <w:sz w:val="21"/>
          <w:szCs w:val="21"/>
        </w:rPr>
        <w:t>degrees.</w:t>
      </w:r>
      <w:bookmarkEnd w:id="107"/>
      <w:r w:rsidRPr="00516838">
        <w:rPr>
          <w:sz w:val="21"/>
          <w:szCs w:val="21"/>
        </w:rPr>
        <w:t xml:space="preserve">  </w:t>
      </w:r>
    </w:p>
    <w:p w14:paraId="2A3537DD" w14:textId="77777777" w:rsidR="00447202" w:rsidRDefault="0054783A" w:rsidP="00447202">
      <w:pPr>
        <w:spacing w:line="360" w:lineRule="auto"/>
        <w:jc w:val="both"/>
      </w:pPr>
      <w:r>
        <w:t>Figure 3.1</w:t>
      </w:r>
      <w:r w:rsidR="004A76DE">
        <w:t>5</w:t>
      </w:r>
      <w:r>
        <w:t xml:space="preserve"> above shows the sulphide production curve obtained from </w:t>
      </w:r>
      <w:r w:rsidR="007C2FBC">
        <w:t>this</w:t>
      </w:r>
      <w:r>
        <w:t xml:space="preserve"> experiment</w:t>
      </w:r>
      <w:r w:rsidR="007C2FBC">
        <w:t>al study</w:t>
      </w:r>
      <w:r>
        <w:t xml:space="preserve">. </w:t>
      </w:r>
      <w:r w:rsidR="0052235E">
        <w:t>The growth curve was seen to vary across all triplicates</w:t>
      </w:r>
      <w:r w:rsidR="00A94974">
        <w:t>. No steady increase of sulphide production was observed during this study</w:t>
      </w:r>
      <w:r w:rsidR="00E97C49">
        <w:t xml:space="preserve"> as the data points varied all through the experiment</w:t>
      </w:r>
      <w:r w:rsidR="00A94974">
        <w:t xml:space="preserve">. </w:t>
      </w:r>
      <w:r w:rsidR="00960143">
        <w:t xml:space="preserve">As already been discussed in literature, microbial sulphate reduction produced by SRB activity can be in the form of sulphide ions depending on the pH. </w:t>
      </w:r>
      <w:r w:rsidR="00F12E1E">
        <w:t xml:space="preserve">At low pH, the sulphide ions decrease and hydrogen gas formation increases </w:t>
      </w:r>
      <w:r w:rsidR="00F12E1E">
        <w:fldChar w:fldCharType="begin"/>
      </w:r>
      <w:r w:rsidR="00F12E1E">
        <w:instrText xml:space="preserve"> ADDIN EN.CITE &lt;EndNote&gt;&lt;Cite&gt;&lt;Author&gt;Ismail&lt;/Author&gt;&lt;Year&gt;2014&lt;/Year&gt;&lt;IDText&gt;Effect of pH and Temperature on Corrosion of Steel Subject to Sulphate-reducing Bacteria&lt;/IDText&gt;&lt;DisplayText&gt;(Ismail&lt;style face="italic"&gt; et al.&lt;/style&gt;, 2014)&lt;/DisplayText&gt;&lt;record&gt;&lt;keywords&gt;&lt;keyword&gt;Bacteria&lt;/keyword&gt;&lt;keyword&gt;Bacterial corrosion&lt;/keyword&gt;&lt;keyword&gt;Carbon steels&lt;/keyword&gt;&lt;keyword&gt;Corrosion&lt;/keyword&gt;&lt;keyword&gt;Corrosion rate&lt;/keyword&gt;&lt;keyword&gt;Optimization&lt;/keyword&gt;&lt;keyword&gt;Weight loss&lt;/keyword&gt;&lt;/keywords&gt;&lt;isbn&gt;1994-7887&lt;/isbn&gt;&lt;titles&gt;&lt;title&gt;Effect of pH and Temperature on Corrosion of Steel Subject to Sulphate-reducing Bacteria&lt;/title&gt;&lt;secondary-title&gt;Journal of environmental science and technology&lt;/secondary-title&gt;&lt;/titles&gt;&lt;pages&gt;209-209&lt;/pages&gt;&lt;number&gt;4&lt;/number&gt;&lt;contributors&gt;&lt;authors&gt;&lt;author&gt;Ismail, Mardhiah&lt;/author&gt;&lt;author&gt;Noor, Norhazilan Md&lt;/author&gt;&lt;author&gt;Yahaya, Nordin&lt;/author&gt;&lt;author&gt;Abdullah, Arman&lt;/author&gt;&lt;author&gt;Rasol, Rosilawati Md&lt;/author&gt;&lt;author&gt;Rashid, Ahmad Safuan A.&lt;/author&gt;&lt;/authors&gt;&lt;/contributors&gt;&lt;added-date format="utc"&gt;1683807942&lt;/added-date&gt;&lt;ref-type name="Journal Article"&gt;17&lt;/ref-type&gt;&lt;dates&gt;&lt;year&gt;2014&lt;/year&gt;&lt;/dates&gt;&lt;rec-number&gt;327&lt;/rec-number&gt;&lt;last-updated-date format="utc"&gt;1683807942&lt;/last-updated-date&gt;&lt;volume&gt;7&lt;/volume&gt;&lt;/record&gt;&lt;/Cite&gt;&lt;/EndNote&gt;</w:instrText>
      </w:r>
      <w:r w:rsidR="00F12E1E">
        <w:fldChar w:fldCharType="separate"/>
      </w:r>
      <w:r w:rsidR="00F12E1E">
        <w:rPr>
          <w:noProof/>
        </w:rPr>
        <w:t>(Ismail</w:t>
      </w:r>
      <w:r w:rsidR="00F12E1E" w:rsidRPr="00F12E1E">
        <w:rPr>
          <w:i/>
          <w:noProof/>
        </w:rPr>
        <w:t xml:space="preserve"> et al.</w:t>
      </w:r>
      <w:r w:rsidR="00F12E1E">
        <w:rPr>
          <w:noProof/>
        </w:rPr>
        <w:t>, 2014)</w:t>
      </w:r>
      <w:r w:rsidR="00F12E1E">
        <w:fldChar w:fldCharType="end"/>
      </w:r>
      <w:r w:rsidR="00F12E1E">
        <w:t xml:space="preserve">. </w:t>
      </w:r>
      <w:r w:rsidR="00655384">
        <w:t xml:space="preserve">Sulphide concentrations were measured only in the liquid phase and the gas phase was not </w:t>
      </w:r>
      <w:proofErr w:type="gramStart"/>
      <w:r w:rsidR="00655384">
        <w:t>taken into account</w:t>
      </w:r>
      <w:proofErr w:type="gramEnd"/>
      <w:r w:rsidR="00655384">
        <w:t xml:space="preserve">. </w:t>
      </w:r>
      <w:r w:rsidR="00E97C49">
        <w:t>It may have been possible that hydrogen sulphide was present in the gas phase</w:t>
      </w:r>
      <w:r w:rsidR="00776D70">
        <w:t xml:space="preserve"> at this pH</w:t>
      </w:r>
      <w:r w:rsidR="00E97C49">
        <w:t xml:space="preserve">. </w:t>
      </w:r>
    </w:p>
    <w:p w14:paraId="426E4A11" w14:textId="4A1BDE8A" w:rsidR="007476C5" w:rsidRDefault="00E97C49" w:rsidP="00447202">
      <w:pPr>
        <w:spacing w:line="360" w:lineRule="auto"/>
        <w:jc w:val="both"/>
      </w:pPr>
      <w:r>
        <w:t>Generally, the r</w:t>
      </w:r>
      <w:r w:rsidR="007476C5">
        <w:t xml:space="preserve">esults for </w:t>
      </w:r>
      <w:r w:rsidR="007476C5" w:rsidRPr="00A774E8">
        <w:rPr>
          <w:i/>
          <w:iCs/>
        </w:rPr>
        <w:t>D.Vulgaris</w:t>
      </w:r>
      <w:r w:rsidR="007476C5">
        <w:t xml:space="preserve"> growth under the conditions studied suggested that the strain did not adapt well to the conditions and </w:t>
      </w:r>
      <w:r>
        <w:t>as no exponential growth was observed</w:t>
      </w:r>
      <w:r w:rsidR="007476C5">
        <w:t xml:space="preserve">. </w:t>
      </w:r>
    </w:p>
    <w:p w14:paraId="60DEDFFB" w14:textId="43F093D4" w:rsidR="005E65DC" w:rsidRDefault="005E65DC" w:rsidP="00447202">
      <w:pPr>
        <w:spacing w:line="360" w:lineRule="auto"/>
        <w:jc w:val="both"/>
      </w:pPr>
    </w:p>
    <w:p w14:paraId="311121C0" w14:textId="77777777" w:rsidR="0073543D" w:rsidRDefault="0073543D" w:rsidP="00447202">
      <w:pPr>
        <w:spacing w:line="360" w:lineRule="auto"/>
        <w:jc w:val="both"/>
      </w:pPr>
    </w:p>
    <w:p w14:paraId="676D3810" w14:textId="594C3FF7" w:rsidR="0054783A" w:rsidRDefault="00A94974" w:rsidP="0054783A">
      <w:pPr>
        <w:spacing w:line="360" w:lineRule="auto"/>
        <w:jc w:val="both"/>
      </w:pPr>
      <w:r w:rsidRPr="00A774E8">
        <w:rPr>
          <w:b/>
          <w:bCs/>
        </w:rPr>
        <w:br/>
      </w:r>
    </w:p>
    <w:p w14:paraId="7A9034C5" w14:textId="77777777" w:rsidR="0054783A" w:rsidRDefault="0054783A" w:rsidP="0054783A">
      <w:pPr>
        <w:spacing w:line="360" w:lineRule="auto"/>
        <w:jc w:val="both"/>
      </w:pPr>
    </w:p>
    <w:p w14:paraId="6F33BA9D" w14:textId="335E3F40" w:rsidR="00C4090A" w:rsidRDefault="00C4090A" w:rsidP="00C4090A">
      <w:pPr>
        <w:pStyle w:val="Heading2"/>
        <w:spacing w:line="360" w:lineRule="auto"/>
        <w:jc w:val="both"/>
      </w:pPr>
      <w:bookmarkStart w:id="108" w:name="_Toc143553400"/>
      <w:r>
        <w:lastRenderedPageBreak/>
        <w:t>3.</w:t>
      </w:r>
      <w:r w:rsidR="00540530">
        <w:t>3</w:t>
      </w:r>
      <w:r>
        <w:t xml:space="preserve">.4 </w:t>
      </w:r>
      <w:r w:rsidR="00A774E8">
        <w:t xml:space="preserve">Examining the growth of </w:t>
      </w:r>
      <w:r w:rsidR="00A774E8" w:rsidRPr="00C155AB">
        <w:rPr>
          <w:i/>
          <w:iCs/>
        </w:rPr>
        <w:t>D.Vulgaris</w:t>
      </w:r>
      <w:r w:rsidR="00A774E8">
        <w:t xml:space="preserve"> in a sodium-acetate based medium with pH adjusted to 5 and temperature set to 40</w:t>
      </w:r>
      <w:r w:rsidR="00A774E8" w:rsidRPr="00E27E65">
        <w:sym w:font="Symbol" w:char="F0B0"/>
      </w:r>
      <w:r w:rsidR="00A774E8" w:rsidRPr="00E27E65">
        <w:t>C</w:t>
      </w:r>
      <w:r w:rsidR="00A774E8">
        <w:t>.</w:t>
      </w:r>
      <w:bookmarkEnd w:id="108"/>
    </w:p>
    <w:p w14:paraId="38953504" w14:textId="14D602DD" w:rsidR="0054783A" w:rsidRDefault="00416053" w:rsidP="00447202">
      <w:pPr>
        <w:spacing w:line="360" w:lineRule="auto"/>
        <w:jc w:val="both"/>
      </w:pPr>
      <w:r w:rsidRPr="00516838">
        <w:rPr>
          <w:i/>
          <w:iCs/>
        </w:rPr>
        <w:t>D. Vulgaris</w:t>
      </w:r>
      <w:r w:rsidRPr="00416053">
        <w:t xml:space="preserve"> did not adapt well to pH 5 and a temperature of 25°C, according to earlier experiments</w:t>
      </w:r>
      <w:r>
        <w:t xml:space="preserve"> conducted in Section 3.3</w:t>
      </w:r>
      <w:r w:rsidRPr="00416053">
        <w:t>.</w:t>
      </w:r>
      <w:r>
        <w:t>3.</w:t>
      </w:r>
      <w:r w:rsidRPr="00416053">
        <w:t xml:space="preserve"> To ascertain how a change in temperature would affect </w:t>
      </w:r>
      <w:r w:rsidRPr="00516838">
        <w:rPr>
          <w:i/>
          <w:iCs/>
        </w:rPr>
        <w:t>D. Vulgaris</w:t>
      </w:r>
      <w:r w:rsidRPr="00416053">
        <w:t xml:space="preserve"> metabolism, the pH was kept constant throughout this experimental study. For 156 hours, sampling was done at 12-hour intervals.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tblGrid>
      <w:tr w:rsidR="009269BE" w14:paraId="12BD2168" w14:textId="77777777" w:rsidTr="006C3544">
        <w:tc>
          <w:tcPr>
            <w:tcW w:w="9005" w:type="dxa"/>
          </w:tcPr>
          <w:p w14:paraId="23608A44" w14:textId="77777777" w:rsidR="00116549" w:rsidRDefault="006C3544" w:rsidP="00447202">
            <w:pPr>
              <w:keepNext/>
              <w:spacing w:line="360" w:lineRule="auto"/>
              <w:jc w:val="both"/>
            </w:pPr>
            <w:r>
              <w:rPr>
                <w:noProof/>
              </w:rPr>
              <w:drawing>
                <wp:inline distT="0" distB="0" distL="0" distR="0" wp14:anchorId="7942C8B6" wp14:editId="17A8719A">
                  <wp:extent cx="3022600" cy="1816909"/>
                  <wp:effectExtent l="0" t="0" r="0" b="0"/>
                  <wp:docPr id="1050928272" name="Picture 3"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928272" name="Picture 3" descr="A screenshot of a computer&#10;&#10;Description automatically generated with low confidenc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62948" cy="1841162"/>
                          </a:xfrm>
                          <a:prstGeom prst="rect">
                            <a:avLst/>
                          </a:prstGeom>
                        </pic:spPr>
                      </pic:pic>
                    </a:graphicData>
                  </a:graphic>
                </wp:inline>
              </w:drawing>
            </w:r>
          </w:p>
          <w:p w14:paraId="06830865" w14:textId="30F98B2E" w:rsidR="006C3544" w:rsidRPr="00516838" w:rsidRDefault="00116549" w:rsidP="00447202">
            <w:pPr>
              <w:pStyle w:val="Caption"/>
              <w:jc w:val="both"/>
              <w:rPr>
                <w:sz w:val="21"/>
                <w:szCs w:val="21"/>
              </w:rPr>
            </w:pPr>
            <w:bookmarkStart w:id="109" w:name="_Toc141052600"/>
            <w:r w:rsidRPr="00516838">
              <w:rPr>
                <w:sz w:val="21"/>
                <w:szCs w:val="21"/>
              </w:rPr>
              <w:t>Figure 3.</w:t>
            </w:r>
            <w:r w:rsidR="0050115A">
              <w:rPr>
                <w:sz w:val="21"/>
                <w:szCs w:val="21"/>
              </w:rPr>
              <w:t>16</w:t>
            </w:r>
            <w:r w:rsidRPr="00516838">
              <w:rPr>
                <w:sz w:val="21"/>
                <w:szCs w:val="21"/>
              </w:rPr>
              <w:t>: Growth curve of D.</w:t>
            </w:r>
            <w:r w:rsidR="00B311D2" w:rsidRPr="00516838">
              <w:rPr>
                <w:sz w:val="21"/>
                <w:szCs w:val="21"/>
              </w:rPr>
              <w:t xml:space="preserve"> </w:t>
            </w:r>
            <w:r w:rsidRPr="00516838">
              <w:rPr>
                <w:sz w:val="21"/>
                <w:szCs w:val="21"/>
              </w:rPr>
              <w:t>Vulgaris growing at pH 5 and 40</w:t>
            </w:r>
            <w:r w:rsidRPr="00516838">
              <w:rPr>
                <w:sz w:val="21"/>
                <w:szCs w:val="21"/>
              </w:rPr>
              <w:sym w:font="Symbol" w:char="F0B0"/>
            </w:r>
            <w:r w:rsidRPr="00516838">
              <w:rPr>
                <w:sz w:val="21"/>
                <w:szCs w:val="21"/>
              </w:rPr>
              <w:t>C.</w:t>
            </w:r>
            <w:bookmarkEnd w:id="109"/>
            <w:r w:rsidRPr="00516838">
              <w:rPr>
                <w:sz w:val="21"/>
                <w:szCs w:val="21"/>
              </w:rPr>
              <w:t xml:space="preserve"> </w:t>
            </w:r>
          </w:p>
        </w:tc>
      </w:tr>
    </w:tbl>
    <w:p w14:paraId="26E198DC" w14:textId="614D9645" w:rsidR="00730113" w:rsidRDefault="002074E7" w:rsidP="00447202">
      <w:pPr>
        <w:spacing w:line="360" w:lineRule="auto"/>
        <w:jc w:val="both"/>
      </w:pPr>
      <w:r>
        <w:t>Figure 3.</w:t>
      </w:r>
      <w:r w:rsidR="0050115A">
        <w:t>16</w:t>
      </w:r>
      <w:r>
        <w:t xml:space="preserve"> shows the growth curve results</w:t>
      </w:r>
      <w:r w:rsidR="00B040FB">
        <w:t xml:space="preserve"> of </w:t>
      </w:r>
      <w:r>
        <w:t xml:space="preserve"> </w:t>
      </w:r>
      <w:r w:rsidR="00B040FB" w:rsidRPr="00641427">
        <w:rPr>
          <w:i/>
          <w:iCs/>
        </w:rPr>
        <w:t>D.</w:t>
      </w:r>
      <w:r w:rsidR="00B040FB">
        <w:rPr>
          <w:i/>
          <w:iCs/>
        </w:rPr>
        <w:t xml:space="preserve"> </w:t>
      </w:r>
      <w:r w:rsidR="00B040FB" w:rsidRPr="00641427">
        <w:rPr>
          <w:i/>
          <w:iCs/>
        </w:rPr>
        <w:t>Vulgaris</w:t>
      </w:r>
      <w:r w:rsidR="00B040FB">
        <w:t xml:space="preserve"> </w:t>
      </w:r>
      <w:r>
        <w:t>from triplicate cultures</w:t>
      </w:r>
      <w:r w:rsidR="00B040FB">
        <w:t>.</w:t>
      </w:r>
      <w:r>
        <w:t xml:space="preserve"> </w:t>
      </w:r>
    </w:p>
    <w:p w14:paraId="5BB9F373" w14:textId="4AD1832F" w:rsidR="00A00485" w:rsidRDefault="00B040FB" w:rsidP="00447202">
      <w:pPr>
        <w:spacing w:line="360" w:lineRule="auto"/>
        <w:jc w:val="both"/>
      </w:pPr>
      <w:r w:rsidRPr="00B040FB">
        <w:t xml:space="preserve">The growth curve of </w:t>
      </w:r>
      <w:r w:rsidRPr="00516838">
        <w:rPr>
          <w:i/>
          <w:iCs/>
        </w:rPr>
        <w:t>D. Vulgaris</w:t>
      </w:r>
      <w:r w:rsidRPr="00B040FB">
        <w:t xml:space="preserve"> in Figure 3.</w:t>
      </w:r>
      <w:r w:rsidR="00B9384F">
        <w:t>16</w:t>
      </w:r>
      <w:r w:rsidRPr="00B040FB">
        <w:t xml:space="preserve"> revealed a stationary phase for the duration of the experiment, which is </w:t>
      </w:r>
      <w:proofErr w:type="gramStart"/>
      <w:r w:rsidRPr="00B040FB">
        <w:t>similar to</w:t>
      </w:r>
      <w:proofErr w:type="gramEnd"/>
      <w:r w:rsidRPr="00B040FB">
        <w:t xml:space="preserve"> the growth pattern seen in Figure 3.1</w:t>
      </w:r>
      <w:r w:rsidR="00B9384F">
        <w:t>4</w:t>
      </w:r>
      <w:r w:rsidRPr="00B040FB">
        <w:t xml:space="preserve">. Since there was no obvious exponential phase on the curve, growth rate was not measured. The stationary phase shows the end of growth, but bacteria cells can still be metabolically active during this time (Jaishankar and Srivastava, 2017).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67"/>
      </w:tblGrid>
      <w:tr w:rsidR="00A00485" w14:paraId="2516CA42" w14:textId="77777777" w:rsidTr="00516838">
        <w:trPr>
          <w:trHeight w:val="2915"/>
          <w:jc w:val="center"/>
        </w:trPr>
        <w:tc>
          <w:tcPr>
            <w:tcW w:w="6867" w:type="dxa"/>
          </w:tcPr>
          <w:p w14:paraId="0AC43AF7" w14:textId="641A4B2B" w:rsidR="00A00485" w:rsidRDefault="00A00485" w:rsidP="00447202">
            <w:pPr>
              <w:keepNext/>
              <w:spacing w:line="360" w:lineRule="auto"/>
              <w:jc w:val="both"/>
            </w:pPr>
            <w:r>
              <w:rPr>
                <w:noProof/>
              </w:rPr>
              <w:drawing>
                <wp:inline distT="0" distB="0" distL="0" distR="0" wp14:anchorId="5FC2ABBA" wp14:editId="7BABC848">
                  <wp:extent cx="3241880" cy="1948721"/>
                  <wp:effectExtent l="0" t="0" r="0" b="0"/>
                  <wp:docPr id="1374675483" name="Picture 1" descr="A picture containing screenshot, text, softwar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675483" name="Picture 1" descr="A picture containing screenshot, text, software, plot&#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262456" cy="1961089"/>
                          </a:xfrm>
                          <a:prstGeom prst="rect">
                            <a:avLst/>
                          </a:prstGeom>
                        </pic:spPr>
                      </pic:pic>
                    </a:graphicData>
                  </a:graphic>
                </wp:inline>
              </w:drawing>
            </w:r>
          </w:p>
        </w:tc>
      </w:tr>
    </w:tbl>
    <w:p w14:paraId="6AC6E78A" w14:textId="79CD12B0" w:rsidR="00293500" w:rsidRPr="00447202" w:rsidRDefault="00293500" w:rsidP="00447202">
      <w:pPr>
        <w:pStyle w:val="Caption"/>
        <w:jc w:val="both"/>
        <w:rPr>
          <w:sz w:val="21"/>
          <w:szCs w:val="21"/>
        </w:rPr>
      </w:pPr>
      <w:bookmarkStart w:id="110" w:name="_Toc141052601"/>
      <w:r w:rsidRPr="00516838">
        <w:rPr>
          <w:sz w:val="21"/>
          <w:szCs w:val="21"/>
        </w:rPr>
        <w:t>Figure 3.</w:t>
      </w:r>
      <w:r w:rsidR="0050115A">
        <w:rPr>
          <w:sz w:val="21"/>
          <w:szCs w:val="21"/>
        </w:rPr>
        <w:t>17</w:t>
      </w:r>
      <w:r w:rsidRPr="00516838">
        <w:rPr>
          <w:sz w:val="21"/>
          <w:szCs w:val="21"/>
        </w:rPr>
        <w:t>: Sulphide production of curve of D.Vulgaris grown in a sodium acetate based medium at pH 5 and temperature 40</w:t>
      </w:r>
      <w:r w:rsidRPr="00516838">
        <w:rPr>
          <w:sz w:val="21"/>
          <w:szCs w:val="21"/>
        </w:rPr>
        <w:sym w:font="Symbol" w:char="F0B0"/>
      </w:r>
      <w:proofErr w:type="gramStart"/>
      <w:r w:rsidRPr="00516838">
        <w:rPr>
          <w:sz w:val="21"/>
          <w:szCs w:val="21"/>
        </w:rPr>
        <w:t>C</w:t>
      </w:r>
      <w:bookmarkEnd w:id="110"/>
      <w:proofErr w:type="gramEnd"/>
    </w:p>
    <w:p w14:paraId="71387B95" w14:textId="77777777" w:rsidR="00447202" w:rsidRDefault="003944FB" w:rsidP="00A62184">
      <w:pPr>
        <w:spacing w:line="360" w:lineRule="auto"/>
        <w:jc w:val="both"/>
      </w:pPr>
      <w:r w:rsidRPr="003944FB">
        <w:t xml:space="preserve">The sulphide production curve of </w:t>
      </w:r>
      <w:r w:rsidRPr="00516838">
        <w:rPr>
          <w:i/>
          <w:iCs/>
        </w:rPr>
        <w:t>D. Vulgaris</w:t>
      </w:r>
      <w:r w:rsidRPr="003944FB">
        <w:t xml:space="preserve"> under the conditions used in this experimental study is shown in Figure 3.1</w:t>
      </w:r>
      <w:r w:rsidR="0050115A">
        <w:t>7</w:t>
      </w:r>
      <w:r w:rsidRPr="003944FB">
        <w:t xml:space="preserve">. The graph demonstrated that all three culture bottles </w:t>
      </w:r>
      <w:r w:rsidRPr="003944FB">
        <w:lastRenderedPageBreak/>
        <w:t xml:space="preserve">produced sulphide. Sulphide production was seen to start to decline after an exponential phase that lasted between 48 and 84 hours. With an average sulphide production rate of </w:t>
      </w:r>
      <w:r w:rsidR="00BA45AF">
        <w:sym w:font="Symbol" w:char="F0B1"/>
      </w:r>
      <w:r w:rsidR="00BA45AF">
        <w:t xml:space="preserve"> </w:t>
      </w:r>
      <w:r w:rsidRPr="003944FB">
        <w:t>0.03h</w:t>
      </w:r>
      <w:r w:rsidRPr="00516838">
        <w:rPr>
          <w:vertAlign w:val="superscript"/>
        </w:rPr>
        <w:t>-1</w:t>
      </w:r>
      <w:r w:rsidRPr="003944FB">
        <w:t>, the calculated average sulphide production was 7.4 mg/L.</w:t>
      </w:r>
    </w:p>
    <w:p w14:paraId="6A866C62" w14:textId="46457223" w:rsidR="001618C5" w:rsidRDefault="001618C5" w:rsidP="00A62184">
      <w:pPr>
        <w:spacing w:line="360" w:lineRule="auto"/>
        <w:jc w:val="both"/>
      </w:pPr>
      <w:r w:rsidRPr="001618C5">
        <w:t>These findings suggested that sulphide production occurred when the growth medium temperature was adjusted from 25°C to 40°C, indicating that the increase in temperature may have had an impact on the strain's ability to produce sulphide.</w:t>
      </w:r>
    </w:p>
    <w:p w14:paraId="36E4E1EE" w14:textId="6FEB5FE6" w:rsidR="0054783A" w:rsidRDefault="00AC51F6" w:rsidP="00A62184">
      <w:pPr>
        <w:spacing w:line="360" w:lineRule="auto"/>
        <w:jc w:val="both"/>
      </w:pPr>
      <w:r w:rsidRPr="00AC51F6">
        <w:t>Overall, the findings demonstrated that sulphate reduction occurred in the absence of an evident exponential phase indicative of cell growth. This is frequently the case when bottles are contaminated with other microorganisms during sampling, which might have prevented the strain from growing while sulphate reduction was still occurring</w:t>
      </w:r>
      <w:r w:rsidR="0026382C">
        <w:t xml:space="preserve"> </w:t>
      </w:r>
      <w:r w:rsidR="0026382C">
        <w:fldChar w:fldCharType="begin">
          <w:fldData xml:space="preserve">PEVuZE5vdGU+PENpdGU+PEF1dGhvcj5HdXZlbnNlbjwvQXV0aG9yPjxZZWFyPjIwMTc8L1llYXI+
PElEVGV4dD5EaXZlcnNpdHkgb2YgY3VsdHVyYWJsZSBkZXRyaW1lbnRhbCBiaW9maWxtLWZvcm1p
bmcgYmFjdGVyaWEgaW4gd2FzdGV3YXRlciB0cmVhdG1lbnQgc3lzdGVtPC9JRFRleHQ+PERpc3Bs
YXlUZXh0PihHdXZlbnNlbiwgWm9ybHUgYW5kIENvbCwgMjAxNyk8L0Rpc3BsYXlUZXh0PjxyZWNv
cmQ+PGtleXdvcmRzPjxrZXl3b3JkPkFzc2F5aW5nPC9rZXl3b3JkPjxrZXl3b3JkPkJhY3Rlcmlh
PC9rZXl3b3JkPjxrZXl3b3JkPkJhY3RlcmlhbCBjb3Jyb3Npb248L2tleXdvcmQ+PGtleXdvcmQ+
QmFjdGVyaW9sb2d5PC9rZXl3b3JkPjxrZXl3b3JkPkJpb2NoZW1pY2FsIHRlc3RzPC9rZXl3b3Jk
PjxrZXl3b3JkPkJpb2NoZW1pc3RyeTwva2V5d29yZD48a2V5d29yZD5CaW9kaXZlcnNpdHk8L2tl
eXdvcmQ+PGtleXdvcmQ+QmlvZmlsbSBiYWN0ZXJpYTwva2V5d29yZD48a2V5d29yZD5CaW9maWxt
czwva2V5d29yZD48a2V5d29yZD5Db2xvcmltZXRyeTwva2V5d29yZD48a2V5d29yZD5Db21tdW5p
dHkgc3RydWN0dXJlPC9rZXl3b3JkPjxrZXl3b3JkPkNvbXBsZXhpdHk8L2tleXdvcmQ+PGtleXdv
cmQ+Q29udGFtaW5hdGlvbjwva2V5d29yZD48a2V5d29yZD5Dcml0aWNhbCBjYXJlPC9rZXl3b3Jk
PjxrZXl3b3JkPkRpc3RyaWJ1dGlvbiBjaGFubmVsczwva2V5d29yZD48a2V5d29yZD5Ecmlua2lu
ZyB3YXRlcjwva2V5d29yZD48a2V5d29yZD5Gb3JtaW5nPC9rZXl3b3JkPjxrZXl3b3JkPkhlYWx0
aCBwcm9ibGVtczwva2V5d29yZD48a2V5d29yZD5JbmR1c3RyaWFsIHBsYW50czwva2V5d29yZD48
a2V5d29yZD5JbmR1c3RyaWFsIHdhdGVyPC9rZXl3b3JkPjxrZXl3b3JkPkxhYm9yYXRvcmllczwv
a2V5d29yZD48a2V5d29yZD5NaWNyb29yZ2FuaXNtczwva2V5d29yZD48a2V5d29yZD5NaWxrIHJp
bmcgdGVzdDwva2V5d29yZD48a2V5d29yZD5PdXRicmVha3M8L2tleXdvcmQ+PGtleXdvcmQ+UGF0
aG9nZW5zPC9rZXl3b3JkPjxrZXl3b3JkPlBoeWxvZ2VuZXRpYyBjaGFyYWN0ZXJpemF0aW9uPC9r
ZXl3b3JkPjxrZXl3b3JkPlBoeWxvZ2VuZXRpY3M8L2tleXdvcmQ+PGtleXdvcmQ+UGh5bG9nZW55
PC9rZXl3b3JkPjxrZXl3b3JkPlBsYXRlcyAoc3RydWN0dXJhbCBtZW1iZXJzKTwva2V5d29yZD48
a2V5d29yZD5QdWJsaWMgaGVhbHRoPC9rZXl3b3JkPjxrZXl3b3JkPnJSTkEgMTZTPC9rZXl3b3Jk
PjxrZXl3b3JkPldhc3Rld2F0ZXIgdHJlYXRtZW50PC9rZXl3b3JkPjxrZXl3b3JkPldhc3Rld2F0
ZXIgdHJlYXRtZW50IHN5c3RlbTwva2V5d29yZD48a2V5d29yZD5XYXRlciB0cmVhdG1lbnQ8L2tl
eXdvcmQ+PGtleXdvcmQ+V2F0ZXIgdHJlYXRtZW50IHBsYW50czwva2V5d29yZD48L2tleXdvcmRz
Pjxpc2JuPjAyNTQtODcwNDwvaXNibj48dGl0bGVzPjx0aXRsZT5EaXZlcnNpdHkgb2YgY3VsdHVy
YWJsZSBkZXRyaW1lbnRhbCBiaW9maWxtLWZvcm1pbmcgYmFjdGVyaWEgaW4gd2FzdGV3YXRlciB0
cmVhdG1lbnQgc3lzdGVtPC90aXRsZT48c2Vjb25kYXJ5LXRpdGxlPkpvdXJuYWwgb2YgZW52aXJv
bm1lbnRhbCBiaW9sb2d5PC9zZWNvbmRhcnktdGl0bGU+PC90aXRsZXM+PHBhZ2VzPjY2NS02NzM8
L3BhZ2VzPjxudW1iZXI+NDwvbnVtYmVyPjxjb250cmlidXRvcnM+PGF1dGhvcnM+PGF1dGhvcj5H
dXZlbnNlbiwgTi4gQy48L2F1dGhvcj48YXV0aG9yPlpvcmx1LCBaLjwvYXV0aG9yPjxhdXRob3I+
Q29sLCBCLjwvYXV0aG9yPjwvYXV0aG9ycz48L2NvbnRyaWJ1dG9ycz48YWRkZWQtZGF0ZSBmb3Jt
YXQ9InV0YyI+MTY3NTI5NjUyODwvYWRkZWQtZGF0ZT48cHViLWxvY2F0aW9uPkx1Y2tub3c8L3B1
Yi1sb2NhdGlvbj48cmVmLXR5cGUgbmFtZT0iSm91cm5hbCBBcnRpY2xlIj4xNzwvcmVmLXR5cGU+
PGRhdGVzPjx5ZWFyPjIwMTc8L3llYXI+PC9kYXRlcz48cmVjLW51bWJlcj4zMjA8L3JlYy1udW1i
ZXI+PHB1Ymxpc2hlcj5MdWNrbm93OiBUcml2ZW5pIEVudGVycHJpc2VzPC9wdWJsaXNoZXI+PGxh
c3QtdXBkYXRlZC1kYXRlIGZvcm1hdD0idXRjIj4xNjc1Mjk2NTI4PC9sYXN0LXVwZGF0ZWQtZGF0
ZT48ZWxlY3Ryb25pYy1yZXNvdXJjZS1udW0+MTAuMjI0MzgvamViLzM4LzQvUFJOLTEyMjwvZWxl
Y3Ryb25pYy1yZXNvdXJjZS1udW0+PHZvbHVtZT4zODwvdm9sdW1lPjwvcmVjb3JkPjwvQ2l0ZT48
L0VuZE5vdGU+
</w:fldData>
        </w:fldChar>
      </w:r>
      <w:r w:rsidR="0026382C">
        <w:instrText xml:space="preserve"> ADDIN EN.CITE </w:instrText>
      </w:r>
      <w:r w:rsidR="0026382C">
        <w:fldChar w:fldCharType="begin">
          <w:fldData xml:space="preserve">PEVuZE5vdGU+PENpdGU+PEF1dGhvcj5HdXZlbnNlbjwvQXV0aG9yPjxZZWFyPjIwMTc8L1llYXI+
PElEVGV4dD5EaXZlcnNpdHkgb2YgY3VsdHVyYWJsZSBkZXRyaW1lbnRhbCBiaW9maWxtLWZvcm1p
bmcgYmFjdGVyaWEgaW4gd2FzdGV3YXRlciB0cmVhdG1lbnQgc3lzdGVtPC9JRFRleHQ+PERpc3Bs
YXlUZXh0PihHdXZlbnNlbiwgWm9ybHUgYW5kIENvbCwgMjAxNyk8L0Rpc3BsYXlUZXh0PjxyZWNv
cmQ+PGtleXdvcmRzPjxrZXl3b3JkPkFzc2F5aW5nPC9rZXl3b3JkPjxrZXl3b3JkPkJhY3Rlcmlh
PC9rZXl3b3JkPjxrZXl3b3JkPkJhY3RlcmlhbCBjb3Jyb3Npb248L2tleXdvcmQ+PGtleXdvcmQ+
QmFjdGVyaW9sb2d5PC9rZXl3b3JkPjxrZXl3b3JkPkJpb2NoZW1pY2FsIHRlc3RzPC9rZXl3b3Jk
PjxrZXl3b3JkPkJpb2NoZW1pc3RyeTwva2V5d29yZD48a2V5d29yZD5CaW9kaXZlcnNpdHk8L2tl
eXdvcmQ+PGtleXdvcmQ+QmlvZmlsbSBiYWN0ZXJpYTwva2V5d29yZD48a2V5d29yZD5CaW9maWxt
czwva2V5d29yZD48a2V5d29yZD5Db2xvcmltZXRyeTwva2V5d29yZD48a2V5d29yZD5Db21tdW5p
dHkgc3RydWN0dXJlPC9rZXl3b3JkPjxrZXl3b3JkPkNvbXBsZXhpdHk8L2tleXdvcmQ+PGtleXdv
cmQ+Q29udGFtaW5hdGlvbjwva2V5d29yZD48a2V5d29yZD5Dcml0aWNhbCBjYXJlPC9rZXl3b3Jk
PjxrZXl3b3JkPkRpc3RyaWJ1dGlvbiBjaGFubmVsczwva2V5d29yZD48a2V5d29yZD5Ecmlua2lu
ZyB3YXRlcjwva2V5d29yZD48a2V5d29yZD5Gb3JtaW5nPC9rZXl3b3JkPjxrZXl3b3JkPkhlYWx0
aCBwcm9ibGVtczwva2V5d29yZD48a2V5d29yZD5JbmR1c3RyaWFsIHBsYW50czwva2V5d29yZD48
a2V5d29yZD5JbmR1c3RyaWFsIHdhdGVyPC9rZXl3b3JkPjxrZXl3b3JkPkxhYm9yYXRvcmllczwv
a2V5d29yZD48a2V5d29yZD5NaWNyb29yZ2FuaXNtczwva2V5d29yZD48a2V5d29yZD5NaWxrIHJp
bmcgdGVzdDwva2V5d29yZD48a2V5d29yZD5PdXRicmVha3M8L2tleXdvcmQ+PGtleXdvcmQ+UGF0
aG9nZW5zPC9rZXl3b3JkPjxrZXl3b3JkPlBoeWxvZ2VuZXRpYyBjaGFyYWN0ZXJpemF0aW9uPC9r
ZXl3b3JkPjxrZXl3b3JkPlBoeWxvZ2VuZXRpY3M8L2tleXdvcmQ+PGtleXdvcmQ+UGh5bG9nZW55
PC9rZXl3b3JkPjxrZXl3b3JkPlBsYXRlcyAoc3RydWN0dXJhbCBtZW1iZXJzKTwva2V5d29yZD48
a2V5d29yZD5QdWJsaWMgaGVhbHRoPC9rZXl3b3JkPjxrZXl3b3JkPnJSTkEgMTZTPC9rZXl3b3Jk
PjxrZXl3b3JkPldhc3Rld2F0ZXIgdHJlYXRtZW50PC9rZXl3b3JkPjxrZXl3b3JkPldhc3Rld2F0
ZXIgdHJlYXRtZW50IHN5c3RlbTwva2V5d29yZD48a2V5d29yZD5XYXRlciB0cmVhdG1lbnQ8L2tl
eXdvcmQ+PGtleXdvcmQ+V2F0ZXIgdHJlYXRtZW50IHBsYW50czwva2V5d29yZD48L2tleXdvcmRz
Pjxpc2JuPjAyNTQtODcwNDwvaXNibj48dGl0bGVzPjx0aXRsZT5EaXZlcnNpdHkgb2YgY3VsdHVy
YWJsZSBkZXRyaW1lbnRhbCBiaW9maWxtLWZvcm1pbmcgYmFjdGVyaWEgaW4gd2FzdGV3YXRlciB0
cmVhdG1lbnQgc3lzdGVtPC90aXRsZT48c2Vjb25kYXJ5LXRpdGxlPkpvdXJuYWwgb2YgZW52aXJv
bm1lbnRhbCBiaW9sb2d5PC9zZWNvbmRhcnktdGl0bGU+PC90aXRsZXM+PHBhZ2VzPjY2NS02NzM8
L3BhZ2VzPjxudW1iZXI+NDwvbnVtYmVyPjxjb250cmlidXRvcnM+PGF1dGhvcnM+PGF1dGhvcj5H
dXZlbnNlbiwgTi4gQy48L2F1dGhvcj48YXV0aG9yPlpvcmx1LCBaLjwvYXV0aG9yPjxhdXRob3I+
Q29sLCBCLjwvYXV0aG9yPjwvYXV0aG9ycz48L2NvbnRyaWJ1dG9ycz48YWRkZWQtZGF0ZSBmb3Jt
YXQ9InV0YyI+MTY3NTI5NjUyODwvYWRkZWQtZGF0ZT48cHViLWxvY2F0aW9uPkx1Y2tub3c8L3B1
Yi1sb2NhdGlvbj48cmVmLXR5cGUgbmFtZT0iSm91cm5hbCBBcnRpY2xlIj4xNzwvcmVmLXR5cGU+
PGRhdGVzPjx5ZWFyPjIwMTc8L3llYXI+PC9kYXRlcz48cmVjLW51bWJlcj4zMjA8L3JlYy1udW1i
ZXI+PHB1Ymxpc2hlcj5MdWNrbm93OiBUcml2ZW5pIEVudGVycHJpc2VzPC9wdWJsaXNoZXI+PGxh
c3QtdXBkYXRlZC1kYXRlIGZvcm1hdD0idXRjIj4xNjc1Mjk2NTI4PC9sYXN0LXVwZGF0ZWQtZGF0
ZT48ZWxlY3Ryb25pYy1yZXNvdXJjZS1udW0+MTAuMjI0MzgvamViLzM4LzQvUFJOLTEyMjwvZWxl
Y3Ryb25pYy1yZXNvdXJjZS1udW0+PHZvbHVtZT4zODwvdm9sdW1lPjwvcmVjb3JkPjwvQ2l0ZT48
L0VuZE5vdGU+
</w:fldData>
        </w:fldChar>
      </w:r>
      <w:r w:rsidR="0026382C">
        <w:instrText xml:space="preserve"> ADDIN EN.CITE.DATA </w:instrText>
      </w:r>
      <w:r w:rsidR="0026382C">
        <w:fldChar w:fldCharType="end"/>
      </w:r>
      <w:r w:rsidR="0026382C">
        <w:fldChar w:fldCharType="separate"/>
      </w:r>
      <w:r w:rsidR="0026382C">
        <w:rPr>
          <w:noProof/>
        </w:rPr>
        <w:t>(Guvensen, Zorlu and Col, 2017)</w:t>
      </w:r>
      <w:r w:rsidR="0026382C">
        <w:fldChar w:fldCharType="end"/>
      </w:r>
      <w:r w:rsidRPr="00AC51F6">
        <w:t xml:space="preserve">. Since D. Vulgaris is known to have </w:t>
      </w:r>
      <w:r w:rsidR="00672E05" w:rsidRPr="00AC51F6">
        <w:t>growth</w:t>
      </w:r>
      <w:r w:rsidRPr="00AC51F6">
        <w:t xml:space="preserve"> requirements for temperature, pH, nutrient availability, and electron donor/acceptors, suboptimal growth conditions may also have been a contributing factor</w:t>
      </w:r>
      <w:r w:rsidR="0026382C">
        <w:t xml:space="preserve"> </w:t>
      </w:r>
      <w:r w:rsidR="0026382C">
        <w:fldChar w:fldCharType="begin">
          <w:fldData xml:space="preserve">PEVuZE5vdGU+PENpdGU+PEF1dGhvcj5SYW1lbDwvQXV0aG9yPjxZZWFyPjIwMTU8L1llYXI+PElE
VGV4dD5Hcm93dGggb2YgdGhlIG9ibGlnYXRlIGFuYWVyb2JlIGRlc3VsZm92aWJyaW8gdnVsZ2Fy
aXMgaGlsZGVuYm9yb3VnaCB1bmRlciBjb250aW51b3VzIGxvdyBveHlnZW4gY29uY2VudHJhdGlv
biBzcGFyZ2luZzogSW1wYWN0IG9mIHRoZSBtZW1icmFuZS1ib3VuZCBveHlnZW4gcmVkdWN0YXNl
czwvSURUZXh0PjxEaXNwbGF5VGV4dD4oUmFtZWw8c3R5bGUgZmFjZT0iaXRhbGljIj4gZXQgYWwu
PC9zdHlsZT4sIDIwMTUpPC9EaXNwbGF5VGV4dD48cmVjb3JkPjxrZXl3b3Jkcz48a2V5d29yZD5T
Y2llbmNlICZhbXA7IFRlY2hub2xvZ3kgLSBPdGhlciBUb3BpY3M8L2tleXdvcmQ+PGtleXdvcmQ+
TXVsdGlkaXNjaXBsaW5hcnkgU2NpZW5jZXM8L2tleXdvcmQ+PGtleXdvcmQ+U2NpZW5jZSAmYW1w
OyBUZWNobm9sb2d5PC9rZXl3b3JkPjxrZXl3b3JkPkFuYWVyb2Jpb3Npczwva2V5d29yZD48a2V5
d29yZD5EZXN1bGZvdmlicmlvIHZ1bGdhcmlzIC0gbWV0YWJvbGlzbTwva2V5d29yZD48a2V5d29y
ZD5EZXN1bGZvdmlicmlvIHZ1bGdhcmlzIC0gZ2VuZXRpY3M8L2tleXdvcmQ+PGtleXdvcmQ+T3hp
ZGF0aW9uLVJlZHVjdGlvbjwva2V5d29yZD48a2V5d29yZD5PeGlkb3JlZHVjdGFzZXMgLSBtZXRh
Ym9saXNtPC9rZXl3b3JkPjxrZXl3b3JkPkxhY3RpYyBBY2lkIC0gbWV0YWJvbGlzbTwva2V5d29y
ZD48a2V5d29yZD5DZWxsIFByb2xpZmVyYXRpb24gLSBwaHlzaW9sb2d5PC9rZXl3b3JkPjxrZXl3
b3JkPlB5cnV2YXRlIFN5bnRoYXNlIC0gbWV0YWJvbGlzbTwva2V5d29yZD48a2V5d29yZD5EZXN1
bGZvdmlicmlvIHZ1bGdhcmlzIC0gZ3Jvd3RoICZhbXA7IGRldmVsb3BtZW50PC9rZXl3b3JkPjxr
ZXl3b3JkPkJpb21hc3M8L2tleXdvcmQ+PGtleXdvcmQ+T3h5Z2VuIC0gbWV0YWJvbGlzbTwva2V5
d29yZD48a2V5d29yZD5FbGVjdHJvbiBUcmFuc3BvcnQgQ29tcGxleCBJViAtIG1ldGFib2xpc208
L2tleXdvcmQ+PGtleXdvcmQ+RGVzdWxmb3ZpYnJpbyBkZXN1bGZ1cmljYW5zPC9rZXl3b3JkPjxr
ZXl3b3JkPkdyb3d0aDwva2V5d29yZD48a2V5d29yZD5DeXRvY2hyb21lIG94aWRhc2U8L2tleXdv
cmQ+PGtleXdvcmQ+UGh5c2lvbG9naWNhbCBhc3BlY3RzPC9rZXl3b3JkPjxrZXl3b3JkPkdlbmV0
aWMgYXNwZWN0czwva2V5d29yZD48a2V5d29yZD5SZXNlYXJjaDwva2V5d29yZD48a2V5d29yZD5I
ZWFsdGggYXNwZWN0czwva2V5d29yZD48a2V5d29yZD5DeXRvY2hyb21lPC9rZXl3b3JkPjxrZXl3
b3JkPlJlZHVjdGFzZXM8L2tleXdvcmQ+PGtleXdvcmQ+T3h5Z2VuPC9rZXl3b3JkPjxrZXl3b3Jk
Pk94aWRvcmVkdWN0YXNlPC9rZXl3b3JkPjxrZXl3b3JkPk94aWRhc2U8L2tleXdvcmQ+PGtleXdv
cmQ+QW5hZXJvYmljIGNvbmRpdGlvbnM8L2tleXdvcmQ+PGtleXdvcmQ+UHlydXZpYyBhY2lkPC9r
ZXl3b3JkPjxrZXl3b3JkPlF1aW5vbCBveGlkYXNlPC9rZXl3b3JkPjxrZXl3b3JkPkJpb3N5bnRo
ZXNpczwva2V5d29yZD48a2V5d29yZD5NYWludGVuYW5jZTwva2V5d29yZD48a2V5d29yZD5TdWxm
YXRlczwva2V5d29yZD48a2V5d29yZD5EZWxldGlvbiBtdXRhbnQ8L2tleXdvcmQ+PGtleXdvcmQ+
RG9ybWFuY3k8L2tleXdvcmQ+PGtleXdvcmQ+QWVyb3RvbGVyYW5jZTwva2V5d29yZD48a2V5d29y
ZD5TcGFyZ2luZzwva2V5d29yZD48a2V5d29yZD5QeXJ1dmF0ZS1mZXJyZWRveGluIG94aWRvcmVk
dWN0YXNlPC9rZXl3b3JkPjxrZXl3b3JkPkNsb25hbCBkZWxldGlvbjwva2V5d29yZD48a2V5d29y
ZD5NaWNyb3Njb3B5PC9rZXl3b3JkPjxrZXl3b3JkPk94aWRhdGlvbjwva2V5d29yZD48a2V5d29y
ZD5EaXZpc2lvbjwva2V5d29yZD48a2V5d29yZD5MYWN0aWMgYWNpZDwva2V5d29yZD48a2V5d29y
ZD5GZXJyZWRveGluPC9rZXl3b3JkPjxrZXl3b3JkPlF1aW5vbDwva2V5d29yZD48a2V5d29yZD5J
bmRleCBNZWRpY3VzPC9rZXl3b3JkPjxrZXl3b3JkPkxpZmUgU2NpZW5jZXM8L2tleXdvcmQ+PGtl
eXdvcmQ+TWljcm9iaW9sb2d5IGFuZCBQYXJhc2l0b2xvZ3k8L2tleXdvcmQ+PGtleXdvcmQ+T3Jn
YW5pYyBjaGVtaXN0cnk8L2tleXdvcmQ+PGtleXdvcmQ+QmlvY2hlbWlzdHJ5LCBNb2xlY3VsYXIg
QmlvbG9neTwva2V5d29yZD48a2V5d29yZD5CaW9tb2xlY3VsZXM8L2tleXdvcmQ+PGtleXdvcmQ+
QmFjdGVyaW9sb2d5PC9rZXl3b3JkPjxrZXl3b3JkPkNoZW1pY2FsIFNjaWVuY2VzPC9rZXl3b3Jk
Pjwva2V5d29yZHM+PGlzYm4+MTkzMi02MjAzPC9pc2JuPjx0aXRsZXM+PHRpdGxlPkdyb3d0aCBv
ZiB0aGUgb2JsaWdhdGUgYW5hZXJvYmUgZGVzdWxmb3ZpYnJpbyB2dWxnYXJpcyBoaWxkZW5ib3Jv
dWdoIHVuZGVyIGNvbnRpbnVvdXMgbG93IG94eWdlbiBjb25jZW50cmF0aW9uIHNwYXJnaW5nOiBJ
bXBhY3Qgb2YgdGhlIG1lbWJyYW5lLWJvdW5kIG94eWdlbiByZWR1Y3Rhc2VzPC90aXRsZT48c2Vj
b25kYXJ5LXRpdGxlPlBMb1MgT25lPC9zZWNvbmRhcnktdGl0bGU+PC90aXRsZXM+PHBhZ2VzPmUw
MTIzNDU1LWUwMTIzNDU1PC9wYWdlcz48bnVtYmVyPjQ8L251bWJlcj48Y29udHJpYnV0b3JzPjxh
dXRob3JzPjxhdXRob3I+UmFtZWwsIEZhbm55PC9hdXRob3I+PGF1dGhvcj5CcmFzc2V1ciwgR2Fl
bDwvYXV0aG9yPjxhdXRob3I+UGlldWxsZSwgTGFldGl0aWE8L2F1dGhvcj48YXV0aG9yPlZhbGV0
dGUsIE9kaWxlPC9hdXRob3I+PGF1dGhvcj5IaXJzY2hsZXItUsOpYSwgQWduw6hzPC9hdXRob3I+
PGF1dGhvcj5GYXJkZWF1LCBNYXJpZSBMYXVyZTwvYXV0aG9yPjxhdXRob3I+RG9sbGEsIEFsYWlu
PC9hdXRob3I+PC9hdXRob3JzPjwvY29udHJpYnV0b3JzPjxhZGRlZC1kYXRlIGZvcm1hdD0idXRj
Ij4xNjIzMDY0ODYxPC9hZGRlZC1kYXRlPjxwdWItbG9jYXRpb24+U0FOIEZSQU5DSVNDTzwvcHVi
LWxvY2F0aW9uPjxyZWYtdHlwZSBuYW1lPSJKb3VybmFsIEFydGljbGUiPjE3PC9yZWYtdHlwZT48
ZGF0ZXM+PHllYXI+MjAxNTwveWVhcj48L2RhdGVzPjxyZWMtbnVtYmVyPjE5MDwvcmVjLW51bWJl
cj48cHVibGlzaGVyPlNBTiBGUkFOQ0lTQ086IFBVQkxJQyBMSUJSQVJZIFNDSUVOQ0U8L3B1Ymxp
c2hlcj48bGFzdC11cGRhdGVkLWRhdGUgZm9ybWF0PSJ1dGMiPjE2MjMwNjQ4NjE8L2xhc3QtdXBk
YXRlZC1kYXRlPjxlbGVjdHJvbmljLXJlc291cmNlLW51bT4xMC4xMzcxL2pvdXJuYWwucG9uZS4w
MTIzNDU1PC9lbGVjdHJvbmljLXJlc291cmNlLW51bT48dm9sdW1lPjEwPC92b2x1bWU+PC9yZWNv
cmQ+PC9DaXRlPjwvRW5kTm90ZT5=
</w:fldData>
        </w:fldChar>
      </w:r>
      <w:r w:rsidR="0026382C">
        <w:instrText xml:space="preserve"> ADDIN EN.CITE </w:instrText>
      </w:r>
      <w:r w:rsidR="0026382C">
        <w:fldChar w:fldCharType="begin">
          <w:fldData xml:space="preserve">PEVuZE5vdGU+PENpdGU+PEF1dGhvcj5SYW1lbDwvQXV0aG9yPjxZZWFyPjIwMTU8L1llYXI+PElE
VGV4dD5Hcm93dGggb2YgdGhlIG9ibGlnYXRlIGFuYWVyb2JlIGRlc3VsZm92aWJyaW8gdnVsZ2Fy
aXMgaGlsZGVuYm9yb3VnaCB1bmRlciBjb250aW51b3VzIGxvdyBveHlnZW4gY29uY2VudHJhdGlv
biBzcGFyZ2luZzogSW1wYWN0IG9mIHRoZSBtZW1icmFuZS1ib3VuZCBveHlnZW4gcmVkdWN0YXNl
czwvSURUZXh0PjxEaXNwbGF5VGV4dD4oUmFtZWw8c3R5bGUgZmFjZT0iaXRhbGljIj4gZXQgYWwu
PC9zdHlsZT4sIDIwMTUpPC9EaXNwbGF5VGV4dD48cmVjb3JkPjxrZXl3b3Jkcz48a2V5d29yZD5T
Y2llbmNlICZhbXA7IFRlY2hub2xvZ3kgLSBPdGhlciBUb3BpY3M8L2tleXdvcmQ+PGtleXdvcmQ+
TXVsdGlkaXNjaXBsaW5hcnkgU2NpZW5jZXM8L2tleXdvcmQ+PGtleXdvcmQ+U2NpZW5jZSAmYW1w
OyBUZWNobm9sb2d5PC9rZXl3b3JkPjxrZXl3b3JkPkFuYWVyb2Jpb3Npczwva2V5d29yZD48a2V5
d29yZD5EZXN1bGZvdmlicmlvIHZ1bGdhcmlzIC0gbWV0YWJvbGlzbTwva2V5d29yZD48a2V5d29y
ZD5EZXN1bGZvdmlicmlvIHZ1bGdhcmlzIC0gZ2VuZXRpY3M8L2tleXdvcmQ+PGtleXdvcmQ+T3hp
ZGF0aW9uLVJlZHVjdGlvbjwva2V5d29yZD48a2V5d29yZD5PeGlkb3JlZHVjdGFzZXMgLSBtZXRh
Ym9saXNtPC9rZXl3b3JkPjxrZXl3b3JkPkxhY3RpYyBBY2lkIC0gbWV0YWJvbGlzbTwva2V5d29y
ZD48a2V5d29yZD5DZWxsIFByb2xpZmVyYXRpb24gLSBwaHlzaW9sb2d5PC9rZXl3b3JkPjxrZXl3
b3JkPlB5cnV2YXRlIFN5bnRoYXNlIC0gbWV0YWJvbGlzbTwva2V5d29yZD48a2V5d29yZD5EZXN1
bGZvdmlicmlvIHZ1bGdhcmlzIC0gZ3Jvd3RoICZhbXA7IGRldmVsb3BtZW50PC9rZXl3b3JkPjxr
ZXl3b3JkPkJpb21hc3M8L2tleXdvcmQ+PGtleXdvcmQ+T3h5Z2VuIC0gbWV0YWJvbGlzbTwva2V5
d29yZD48a2V5d29yZD5FbGVjdHJvbiBUcmFuc3BvcnQgQ29tcGxleCBJViAtIG1ldGFib2xpc208
L2tleXdvcmQ+PGtleXdvcmQ+RGVzdWxmb3ZpYnJpbyBkZXN1bGZ1cmljYW5zPC9rZXl3b3JkPjxr
ZXl3b3JkPkdyb3d0aDwva2V5d29yZD48a2V5d29yZD5DeXRvY2hyb21lIG94aWRhc2U8L2tleXdv
cmQ+PGtleXdvcmQ+UGh5c2lvbG9naWNhbCBhc3BlY3RzPC9rZXl3b3JkPjxrZXl3b3JkPkdlbmV0
aWMgYXNwZWN0czwva2V5d29yZD48a2V5d29yZD5SZXNlYXJjaDwva2V5d29yZD48a2V5d29yZD5I
ZWFsdGggYXNwZWN0czwva2V5d29yZD48a2V5d29yZD5DeXRvY2hyb21lPC9rZXl3b3JkPjxrZXl3
b3JkPlJlZHVjdGFzZXM8L2tleXdvcmQ+PGtleXdvcmQ+T3h5Z2VuPC9rZXl3b3JkPjxrZXl3b3Jk
Pk94aWRvcmVkdWN0YXNlPC9rZXl3b3JkPjxrZXl3b3JkPk94aWRhc2U8L2tleXdvcmQ+PGtleXdv
cmQ+QW5hZXJvYmljIGNvbmRpdGlvbnM8L2tleXdvcmQ+PGtleXdvcmQ+UHlydXZpYyBhY2lkPC9r
ZXl3b3JkPjxrZXl3b3JkPlF1aW5vbCBveGlkYXNlPC9rZXl3b3JkPjxrZXl3b3JkPkJpb3N5bnRo
ZXNpczwva2V5d29yZD48a2V5d29yZD5NYWludGVuYW5jZTwva2V5d29yZD48a2V5d29yZD5TdWxm
YXRlczwva2V5d29yZD48a2V5d29yZD5EZWxldGlvbiBtdXRhbnQ8L2tleXdvcmQ+PGtleXdvcmQ+
RG9ybWFuY3k8L2tleXdvcmQ+PGtleXdvcmQ+QWVyb3RvbGVyYW5jZTwva2V5d29yZD48a2V5d29y
ZD5TcGFyZ2luZzwva2V5d29yZD48a2V5d29yZD5QeXJ1dmF0ZS1mZXJyZWRveGluIG94aWRvcmVk
dWN0YXNlPC9rZXl3b3JkPjxrZXl3b3JkPkNsb25hbCBkZWxldGlvbjwva2V5d29yZD48a2V5d29y
ZD5NaWNyb3Njb3B5PC9rZXl3b3JkPjxrZXl3b3JkPk94aWRhdGlvbjwva2V5d29yZD48a2V5d29y
ZD5EaXZpc2lvbjwva2V5d29yZD48a2V5d29yZD5MYWN0aWMgYWNpZDwva2V5d29yZD48a2V5d29y
ZD5GZXJyZWRveGluPC9rZXl3b3JkPjxrZXl3b3JkPlF1aW5vbDwva2V5d29yZD48a2V5d29yZD5J
bmRleCBNZWRpY3VzPC9rZXl3b3JkPjxrZXl3b3JkPkxpZmUgU2NpZW5jZXM8L2tleXdvcmQ+PGtl
eXdvcmQ+TWljcm9iaW9sb2d5IGFuZCBQYXJhc2l0b2xvZ3k8L2tleXdvcmQ+PGtleXdvcmQ+T3Jn
YW5pYyBjaGVtaXN0cnk8L2tleXdvcmQ+PGtleXdvcmQ+QmlvY2hlbWlzdHJ5LCBNb2xlY3VsYXIg
QmlvbG9neTwva2V5d29yZD48a2V5d29yZD5CaW9tb2xlY3VsZXM8L2tleXdvcmQ+PGtleXdvcmQ+
QmFjdGVyaW9sb2d5PC9rZXl3b3JkPjxrZXl3b3JkPkNoZW1pY2FsIFNjaWVuY2VzPC9rZXl3b3Jk
Pjwva2V5d29yZHM+PGlzYm4+MTkzMi02MjAzPC9pc2JuPjx0aXRsZXM+PHRpdGxlPkdyb3d0aCBv
ZiB0aGUgb2JsaWdhdGUgYW5hZXJvYmUgZGVzdWxmb3ZpYnJpbyB2dWxnYXJpcyBoaWxkZW5ib3Jv
dWdoIHVuZGVyIGNvbnRpbnVvdXMgbG93IG94eWdlbiBjb25jZW50cmF0aW9uIHNwYXJnaW5nOiBJ
bXBhY3Qgb2YgdGhlIG1lbWJyYW5lLWJvdW5kIG94eWdlbiByZWR1Y3Rhc2VzPC90aXRsZT48c2Vj
b25kYXJ5LXRpdGxlPlBMb1MgT25lPC9zZWNvbmRhcnktdGl0bGU+PC90aXRsZXM+PHBhZ2VzPmUw
MTIzNDU1LWUwMTIzNDU1PC9wYWdlcz48bnVtYmVyPjQ8L251bWJlcj48Y29udHJpYnV0b3JzPjxh
dXRob3JzPjxhdXRob3I+UmFtZWwsIEZhbm55PC9hdXRob3I+PGF1dGhvcj5CcmFzc2V1ciwgR2Fl
bDwvYXV0aG9yPjxhdXRob3I+UGlldWxsZSwgTGFldGl0aWE8L2F1dGhvcj48YXV0aG9yPlZhbGV0
dGUsIE9kaWxlPC9hdXRob3I+PGF1dGhvcj5IaXJzY2hsZXItUsOpYSwgQWduw6hzPC9hdXRob3I+
PGF1dGhvcj5GYXJkZWF1LCBNYXJpZSBMYXVyZTwvYXV0aG9yPjxhdXRob3I+RG9sbGEsIEFsYWlu
PC9hdXRob3I+PC9hdXRob3JzPjwvY29udHJpYnV0b3JzPjxhZGRlZC1kYXRlIGZvcm1hdD0idXRj
Ij4xNjIzMDY0ODYxPC9hZGRlZC1kYXRlPjxwdWItbG9jYXRpb24+U0FOIEZSQU5DSVNDTzwvcHVi
LWxvY2F0aW9uPjxyZWYtdHlwZSBuYW1lPSJKb3VybmFsIEFydGljbGUiPjE3PC9yZWYtdHlwZT48
ZGF0ZXM+PHllYXI+MjAxNTwveWVhcj48L2RhdGVzPjxyZWMtbnVtYmVyPjE5MDwvcmVjLW51bWJl
cj48cHVibGlzaGVyPlNBTiBGUkFOQ0lTQ086IFBVQkxJQyBMSUJSQVJZIFNDSUVOQ0U8L3B1Ymxp
c2hlcj48bGFzdC11cGRhdGVkLWRhdGUgZm9ybWF0PSJ1dGMiPjE2MjMwNjQ4NjE8L2xhc3QtdXBk
YXRlZC1kYXRlPjxlbGVjdHJvbmljLXJlc291cmNlLW51bT4xMC4xMzcxL2pvdXJuYWwucG9uZS4w
MTIzNDU1PC9lbGVjdHJvbmljLXJlc291cmNlLW51bT48dm9sdW1lPjEwPC92b2x1bWU+PC9yZWNv
cmQ+PC9DaXRlPjwvRW5kTm90ZT5=
</w:fldData>
        </w:fldChar>
      </w:r>
      <w:r w:rsidR="0026382C">
        <w:instrText xml:space="preserve"> ADDIN EN.CITE.DATA </w:instrText>
      </w:r>
      <w:r w:rsidR="0026382C">
        <w:fldChar w:fldCharType="end"/>
      </w:r>
      <w:r w:rsidR="0026382C">
        <w:fldChar w:fldCharType="separate"/>
      </w:r>
      <w:r w:rsidR="0026382C">
        <w:rPr>
          <w:noProof/>
        </w:rPr>
        <w:t>(Ramel</w:t>
      </w:r>
      <w:r w:rsidR="0026382C" w:rsidRPr="0026382C">
        <w:rPr>
          <w:i/>
          <w:noProof/>
        </w:rPr>
        <w:t xml:space="preserve"> et al.</w:t>
      </w:r>
      <w:r w:rsidR="0026382C">
        <w:rPr>
          <w:noProof/>
        </w:rPr>
        <w:t>, 2015)</w:t>
      </w:r>
      <w:r w:rsidR="0026382C">
        <w:fldChar w:fldCharType="end"/>
      </w:r>
      <w:r w:rsidRPr="00AC51F6">
        <w:t>. Even in unfavourable growth conditions, the strain might have still been able to perform sulphate reduction by using residual nutrients or alternative energy sources</w:t>
      </w:r>
      <w:r w:rsidR="00672E05">
        <w:t xml:space="preserve"> </w:t>
      </w:r>
      <w:r w:rsidR="0026382C">
        <w:fldChar w:fldCharType="begin"/>
      </w:r>
      <w:r w:rsidR="0026382C">
        <w:instrText xml:space="preserve"> ADDIN EN.CITE &lt;EndNote&gt;&lt;Cite&gt;&lt;Author&gt;Kushkevych&lt;/Author&gt;&lt;Year&gt;2019&lt;/Year&gt;&lt;IDText&gt;Analysis of pH dose-dependent growth of sulfate-reducing bacteria&lt;/IDText&gt;&lt;DisplayText&gt;(Kushkevych, Dordević and Vítězová, 2019)&lt;/DisplayText&gt;&lt;record&gt;&lt;keywords&gt;&lt;keyword&gt;Hydrogen sulfide&lt;/keyword&gt;&lt;keyword&gt;Sulfate-reducing bacteria&lt;/keyword&gt;&lt;keyword&gt;pH gut&lt;/keyword&gt;&lt;keyword&gt;Toxicity&lt;/keyword&gt;&lt;keyword&gt;Ulcerative colitis&lt;/keyword&gt;&lt;keyword&gt;Medicine, General &amp;amp; Internal&lt;/keyword&gt;&lt;keyword&gt;Life Sciences &amp;amp; Biomedicine&lt;/keyword&gt;&lt;keyword&gt;General &amp;amp; Internal Medicine&lt;/keyword&gt;&lt;keyword&gt;Science &amp;amp; Technology&lt;/keyword&gt;&lt;keyword&gt;Inflammatory bowel disease&lt;/keyword&gt;&lt;keyword&gt;Cytochrome&lt;/keyword&gt;&lt;keyword&gt;Hydrogen&lt;/keyword&gt;&lt;keyword&gt;Large intestine&lt;/keyword&gt;&lt;keyword&gt;Ulcers&lt;/keyword&gt;&lt;keyword&gt;Bacteria&lt;/keyword&gt;&lt;keyword&gt;Biology&lt;/keyword&gt;&lt;keyword&gt;Fermentation&lt;/keyword&gt;&lt;keyword&gt;Metabolism&lt;/keyword&gt;&lt;keyword&gt;toxicity&lt;/keyword&gt;&lt;keyword&gt;sulfate-reducing bacteria&lt;/keyword&gt;&lt;keyword&gt;ulcerative colitis&lt;/keyword&gt;&lt;keyword&gt;hydrogen sulfide&lt;/keyword&gt;&lt;keyword&gt;ph gut&lt;/keyword&gt;&lt;/keywords&gt;&lt;isbn&gt;2391-5463&lt;/isbn&gt;&lt;titles&gt;&lt;title&gt;Analysis of pH dose-dependent growth of sulfate-reducing bacteria&lt;/title&gt;&lt;secondary-title&gt;Open Med (Wars)&lt;/secondary-title&gt;&lt;/titles&gt;&lt;pages&gt;66-74&lt;/pages&gt;&lt;number&gt;1&lt;/number&gt;&lt;contributors&gt;&lt;authors&gt;&lt;author&gt;Kushkevych, Ivan&lt;/author&gt;&lt;author&gt;Dordević, Dani&lt;/author&gt;&lt;author&gt;Vítězová, Monika&lt;/author&gt;&lt;/authors&gt;&lt;/contributors&gt;&lt;added-date format="utc"&gt;1619717584&lt;/added-date&gt;&lt;pub-location&gt;WARSAW&lt;/pub-location&gt;&lt;ref-type name="Journal Article"&gt;17&lt;/ref-type&gt;&lt;dates&gt;&lt;year&gt;2019&lt;/year&gt;&lt;/dates&gt;&lt;rec-number&gt;179&lt;/rec-number&gt;&lt;publisher&gt;WARSAW: De Gruyter&lt;/publisher&gt;&lt;last-updated-date format="utc"&gt;1619717584&lt;/last-updated-date&gt;&lt;electronic-resource-num&gt;10.1515/med-2019-0010&lt;/electronic-resource-num&gt;&lt;volume&gt;14&lt;/volume&gt;&lt;/record&gt;&lt;/Cite&gt;&lt;/EndNote&gt;</w:instrText>
      </w:r>
      <w:r w:rsidR="0026382C">
        <w:fldChar w:fldCharType="separate"/>
      </w:r>
      <w:r w:rsidR="0026382C">
        <w:rPr>
          <w:noProof/>
        </w:rPr>
        <w:t>(Kushkevych, Dordević and Vítězová, 2019)</w:t>
      </w:r>
      <w:r w:rsidR="0026382C">
        <w:fldChar w:fldCharType="end"/>
      </w:r>
      <w:r w:rsidRPr="00AC51F6">
        <w:t xml:space="preserve">. </w:t>
      </w:r>
      <w:r>
        <w:br/>
      </w:r>
      <w:r w:rsidR="009F287C" w:rsidRPr="002421CC">
        <w:t>To</w:t>
      </w:r>
      <w:r w:rsidR="002421CC" w:rsidRPr="002421CC">
        <w:t xml:space="preserve"> comprehend potential causes of sulphate reduction without detectable cell growth in culture bottles, it</w:t>
      </w:r>
      <w:r w:rsidR="009F287C">
        <w:t xml:space="preserve"> i</w:t>
      </w:r>
      <w:r w:rsidR="002421CC" w:rsidRPr="002421CC">
        <w:t>s critical to evaluate the culture conditions, cell viability, and potential metabolic activity inhibitors. Additional testing and research, such as transcriptomic or proteomic studies, can shed light on the precise metabolic pathways and regulatory mechanisms utilised by D. vulgaris in these circumstances.</w:t>
      </w:r>
    </w:p>
    <w:p w14:paraId="4E2D9026" w14:textId="41DCB54B" w:rsidR="0054783A" w:rsidRPr="00862F03" w:rsidRDefault="00540530" w:rsidP="00516838">
      <w:pPr>
        <w:pStyle w:val="Heading2"/>
        <w:spacing w:line="360" w:lineRule="auto"/>
      </w:pPr>
      <w:r>
        <w:t xml:space="preserve"> </w:t>
      </w:r>
      <w:bookmarkStart w:id="111" w:name="_Toc143553401"/>
      <w:r>
        <w:t xml:space="preserve">3.3.5 </w:t>
      </w:r>
      <w:r w:rsidR="00862F03" w:rsidRPr="00516838">
        <w:t xml:space="preserve">Examining the growth of </w:t>
      </w:r>
      <w:r w:rsidR="00862F03" w:rsidRPr="00862F03">
        <w:rPr>
          <w:i/>
          <w:iCs/>
        </w:rPr>
        <w:t>D.Vulgaris</w:t>
      </w:r>
      <w:r w:rsidR="00862F03" w:rsidRPr="00516838">
        <w:t xml:space="preserve"> in a sodium-acetate based medium with pH adjusted to 6 and temperature set to 25</w:t>
      </w:r>
      <w:r w:rsidR="00862F03" w:rsidRPr="00862F03">
        <w:sym w:font="Symbol" w:char="F0B0"/>
      </w:r>
      <w:r w:rsidR="00862F03" w:rsidRPr="00516838">
        <w:t>C</w:t>
      </w:r>
      <w:r w:rsidR="008D321D">
        <w:t>.</w:t>
      </w:r>
      <w:bookmarkEnd w:id="111"/>
    </w:p>
    <w:p w14:paraId="408447EB" w14:textId="77777777" w:rsidR="00BB5D6B" w:rsidRPr="00BB5D6B" w:rsidRDefault="00BB5D6B" w:rsidP="00EF0D62">
      <w:pPr>
        <w:spacing w:line="360" w:lineRule="auto"/>
        <w:jc w:val="both"/>
      </w:pPr>
      <w:r w:rsidRPr="00BB5D6B">
        <w:t>Previous research in Section 3.3.4 indicated that the temperature change from 25°C to 40°</w:t>
      </w:r>
      <w:proofErr w:type="spellStart"/>
      <w:r w:rsidRPr="00BB5D6B">
        <w:t>C at</w:t>
      </w:r>
      <w:proofErr w:type="spellEnd"/>
      <w:r w:rsidRPr="00BB5D6B">
        <w:t xml:space="preserve"> pH 5 had an impact on sulphide production. </w:t>
      </w:r>
      <w:proofErr w:type="gramStart"/>
      <w:r w:rsidRPr="00BB5D6B">
        <w:t>In order to</w:t>
      </w:r>
      <w:proofErr w:type="gramEnd"/>
      <w:r w:rsidRPr="00BB5D6B">
        <w:t xml:space="preserve"> further investigate the impact of these growth parameters on the strain's general metabolism, the pH and temperature were adjusted in this study to 6 and 25 C, respectively.</w:t>
      </w:r>
    </w:p>
    <w:p w14:paraId="47E99CEA" w14:textId="180E66D1" w:rsidR="00241050" w:rsidRDefault="00BB5D6B" w:rsidP="00EF0D62">
      <w:pPr>
        <w:spacing w:line="360" w:lineRule="auto"/>
        <w:jc w:val="both"/>
      </w:pPr>
      <w:r w:rsidRPr="00BB5D6B">
        <w:t xml:space="preserve">The sampling process took place over the course of 72 hours, with 12-hour intervals. The findings demonstrated that D. vulgaris did not </w:t>
      </w:r>
      <w:r>
        <w:t>grow under the conditions</w:t>
      </w:r>
      <w:r w:rsidRPr="00BB5D6B">
        <w:t xml:space="preserve"> examined.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2"/>
      </w:tblGrid>
      <w:tr w:rsidR="00FC4C65" w14:paraId="6D2E98A2" w14:textId="77777777" w:rsidTr="00516838">
        <w:trPr>
          <w:trHeight w:val="2512"/>
          <w:jc w:val="center"/>
        </w:trPr>
        <w:tc>
          <w:tcPr>
            <w:tcW w:w="6002" w:type="dxa"/>
          </w:tcPr>
          <w:p w14:paraId="72FCA256" w14:textId="77777777" w:rsidR="00FE0703" w:rsidRDefault="00FC4C65" w:rsidP="00EF0D62">
            <w:pPr>
              <w:keepNext/>
              <w:spacing w:line="360" w:lineRule="auto"/>
              <w:jc w:val="both"/>
            </w:pPr>
            <w:r>
              <w:rPr>
                <w:noProof/>
              </w:rPr>
              <w:lastRenderedPageBreak/>
              <w:drawing>
                <wp:inline distT="0" distB="0" distL="0" distR="0" wp14:anchorId="01F96369" wp14:editId="3B10B0B2">
                  <wp:extent cx="2878666" cy="1730390"/>
                  <wp:effectExtent l="0" t="0" r="0" b="0"/>
                  <wp:docPr id="867628899" name="Picture 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628899" name="Picture 4" descr="Chart, scatter chart&#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97368" cy="1741632"/>
                          </a:xfrm>
                          <a:prstGeom prst="rect">
                            <a:avLst/>
                          </a:prstGeom>
                        </pic:spPr>
                      </pic:pic>
                    </a:graphicData>
                  </a:graphic>
                </wp:inline>
              </w:drawing>
            </w:r>
          </w:p>
          <w:p w14:paraId="20DA2E4A" w14:textId="24791B53" w:rsidR="00FC4C65" w:rsidRPr="00516838" w:rsidRDefault="00FE0703" w:rsidP="00EF0D62">
            <w:pPr>
              <w:pStyle w:val="Caption"/>
              <w:jc w:val="both"/>
              <w:rPr>
                <w:sz w:val="21"/>
                <w:szCs w:val="21"/>
              </w:rPr>
            </w:pPr>
            <w:bookmarkStart w:id="112" w:name="_Toc141052602"/>
            <w:r w:rsidRPr="00516838">
              <w:rPr>
                <w:sz w:val="21"/>
                <w:szCs w:val="21"/>
              </w:rPr>
              <w:t>Figure 3.1</w:t>
            </w:r>
            <w:r w:rsidR="0050115A">
              <w:rPr>
                <w:sz w:val="21"/>
                <w:szCs w:val="21"/>
              </w:rPr>
              <w:t>8</w:t>
            </w:r>
            <w:r w:rsidRPr="00516838">
              <w:rPr>
                <w:sz w:val="21"/>
                <w:szCs w:val="21"/>
              </w:rPr>
              <w:t>:</w:t>
            </w:r>
            <w:r w:rsidR="004825FE" w:rsidRPr="00516838">
              <w:rPr>
                <w:sz w:val="21"/>
                <w:szCs w:val="21"/>
              </w:rPr>
              <w:t xml:space="preserve"> Growth curve of D.</w:t>
            </w:r>
            <w:r w:rsidR="00C30246" w:rsidRPr="00516838">
              <w:rPr>
                <w:sz w:val="21"/>
                <w:szCs w:val="21"/>
              </w:rPr>
              <w:t xml:space="preserve"> </w:t>
            </w:r>
            <w:r w:rsidR="004825FE" w:rsidRPr="00516838">
              <w:rPr>
                <w:sz w:val="21"/>
                <w:szCs w:val="21"/>
              </w:rPr>
              <w:t>Vulgaris at pH 6 and temperature 25</w:t>
            </w:r>
            <w:r w:rsidR="004825FE" w:rsidRPr="00516838">
              <w:rPr>
                <w:sz w:val="21"/>
                <w:szCs w:val="21"/>
              </w:rPr>
              <w:sym w:font="Symbol" w:char="F0B0"/>
            </w:r>
            <w:r w:rsidR="004825FE" w:rsidRPr="00516838">
              <w:rPr>
                <w:sz w:val="21"/>
                <w:szCs w:val="21"/>
              </w:rPr>
              <w:t>C</w:t>
            </w:r>
            <w:bookmarkEnd w:id="112"/>
          </w:p>
        </w:tc>
      </w:tr>
    </w:tbl>
    <w:p w14:paraId="7D7476F2" w14:textId="27AF6DC4" w:rsidR="0054783A" w:rsidRDefault="00DF5070" w:rsidP="00EF0D62">
      <w:pPr>
        <w:spacing w:line="360" w:lineRule="auto"/>
        <w:jc w:val="both"/>
      </w:pPr>
      <w:r w:rsidRPr="00DF5070">
        <w:t xml:space="preserve">The growth curve from experiments conducted in three separate batches under the conditions described is depicted in Figure 3.21 above. The growth curve </w:t>
      </w:r>
      <w:r>
        <w:t>suggested</w:t>
      </w:r>
      <w:r w:rsidRPr="00DF5070">
        <w:t xml:space="preserve"> that </w:t>
      </w:r>
      <w:r w:rsidRPr="00516838">
        <w:rPr>
          <w:i/>
          <w:iCs/>
        </w:rPr>
        <w:t>D. Vulgaris</w:t>
      </w:r>
      <w:r w:rsidRPr="00DF5070">
        <w:t xml:space="preserve"> did not show any growth during the sampling period and remained in a stationary phase. Additionally, no sulphide was produced in any of the cultures.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7"/>
        <w:gridCol w:w="4382"/>
      </w:tblGrid>
      <w:tr w:rsidR="0054783A" w14:paraId="2A6D4376" w14:textId="77777777" w:rsidTr="00815DC3">
        <w:tc>
          <w:tcPr>
            <w:tcW w:w="4389" w:type="dxa"/>
          </w:tcPr>
          <w:p w14:paraId="780429AE" w14:textId="77777777" w:rsidR="0054783A" w:rsidRDefault="0054783A" w:rsidP="00EF0D62">
            <w:pPr>
              <w:spacing w:line="360" w:lineRule="auto"/>
              <w:jc w:val="both"/>
            </w:pPr>
            <w:r>
              <w:rPr>
                <w:noProof/>
              </w:rPr>
              <w:drawing>
                <wp:inline distT="0" distB="0" distL="0" distR="0" wp14:anchorId="46CC2087" wp14:editId="2008C31F">
                  <wp:extent cx="2671147" cy="1783171"/>
                  <wp:effectExtent l="0" t="0" r="0" b="0"/>
                  <wp:docPr id="1988" name="Picture 1988"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 name="Picture 1988" descr="Chart, scatter chart&#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79929" cy="1789034"/>
                          </a:xfrm>
                          <a:prstGeom prst="rect">
                            <a:avLst/>
                          </a:prstGeom>
                        </pic:spPr>
                      </pic:pic>
                    </a:graphicData>
                  </a:graphic>
                </wp:inline>
              </w:drawing>
            </w:r>
          </w:p>
        </w:tc>
        <w:tc>
          <w:tcPr>
            <w:tcW w:w="4390" w:type="dxa"/>
          </w:tcPr>
          <w:p w14:paraId="52BFFD82" w14:textId="77777777" w:rsidR="0054783A" w:rsidRDefault="0054783A" w:rsidP="00EF0D62">
            <w:pPr>
              <w:spacing w:line="360" w:lineRule="auto"/>
              <w:jc w:val="both"/>
            </w:pPr>
            <w:r>
              <w:rPr>
                <w:noProof/>
              </w:rPr>
              <w:drawing>
                <wp:inline distT="0" distB="0" distL="0" distR="0" wp14:anchorId="0B323B34" wp14:editId="2116038C">
                  <wp:extent cx="2653223" cy="1783080"/>
                  <wp:effectExtent l="0" t="0" r="1270" b="0"/>
                  <wp:docPr id="1989" name="Picture 1989"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 name="Picture 1989" descr="Chart, scatter chart&#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66319" cy="1791881"/>
                          </a:xfrm>
                          <a:prstGeom prst="rect">
                            <a:avLst/>
                          </a:prstGeom>
                        </pic:spPr>
                      </pic:pic>
                    </a:graphicData>
                  </a:graphic>
                </wp:inline>
              </w:drawing>
            </w:r>
          </w:p>
        </w:tc>
      </w:tr>
      <w:tr w:rsidR="0054783A" w14:paraId="73E99D59" w14:textId="77777777" w:rsidTr="00815DC3">
        <w:tc>
          <w:tcPr>
            <w:tcW w:w="8779" w:type="dxa"/>
            <w:gridSpan w:val="2"/>
          </w:tcPr>
          <w:p w14:paraId="3CC1DA89" w14:textId="77777777" w:rsidR="0054783A" w:rsidRDefault="0054783A" w:rsidP="00EF0D62">
            <w:pPr>
              <w:keepNext/>
              <w:spacing w:line="360" w:lineRule="auto"/>
              <w:jc w:val="center"/>
            </w:pPr>
            <w:r>
              <w:rPr>
                <w:noProof/>
              </w:rPr>
              <w:drawing>
                <wp:inline distT="0" distB="0" distL="0" distR="0" wp14:anchorId="6492DA8A" wp14:editId="70D6C150">
                  <wp:extent cx="2679839" cy="1822579"/>
                  <wp:effectExtent l="0" t="0" r="0" b="6350"/>
                  <wp:docPr id="1990" name="Picture 1990"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 name="Picture 1990" descr="Chart, scatter chart&#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19049" cy="1849246"/>
                          </a:xfrm>
                          <a:prstGeom prst="rect">
                            <a:avLst/>
                          </a:prstGeom>
                        </pic:spPr>
                      </pic:pic>
                    </a:graphicData>
                  </a:graphic>
                </wp:inline>
              </w:drawing>
            </w:r>
          </w:p>
        </w:tc>
      </w:tr>
    </w:tbl>
    <w:p w14:paraId="64464888" w14:textId="1012B38D" w:rsidR="0054783A" w:rsidRPr="00516838" w:rsidRDefault="0054783A" w:rsidP="00EF0D62">
      <w:pPr>
        <w:pStyle w:val="Caption"/>
        <w:jc w:val="both"/>
        <w:rPr>
          <w:sz w:val="21"/>
          <w:szCs w:val="21"/>
        </w:rPr>
      </w:pPr>
      <w:bookmarkStart w:id="113" w:name="_Toc96014339"/>
      <w:bookmarkStart w:id="114" w:name="_Toc141052603"/>
      <w:r w:rsidRPr="00516838">
        <w:rPr>
          <w:sz w:val="21"/>
          <w:szCs w:val="21"/>
        </w:rPr>
        <w:t>Figure 3.</w:t>
      </w:r>
      <w:r w:rsidR="004014CB">
        <w:rPr>
          <w:sz w:val="21"/>
          <w:szCs w:val="21"/>
        </w:rPr>
        <w:t>19</w:t>
      </w:r>
      <w:r w:rsidRPr="00516838">
        <w:rPr>
          <w:sz w:val="21"/>
          <w:szCs w:val="21"/>
        </w:rPr>
        <w:t>: Graph plots of cell biomass and sulphide production of 3 replicates at pH 6 and temperature at 25</w:t>
      </w:r>
      <w:r w:rsidRPr="00516838">
        <w:rPr>
          <w:sz w:val="21"/>
          <w:szCs w:val="21"/>
        </w:rPr>
        <w:sym w:font="Symbol" w:char="F0B0"/>
      </w:r>
      <w:r w:rsidRPr="00516838">
        <w:rPr>
          <w:sz w:val="21"/>
          <w:szCs w:val="21"/>
        </w:rPr>
        <w:t>C</w:t>
      </w:r>
      <w:bookmarkEnd w:id="113"/>
      <w:bookmarkEnd w:id="114"/>
    </w:p>
    <w:p w14:paraId="2C259D95" w14:textId="53E13064" w:rsidR="00CF3800" w:rsidRDefault="00057D63" w:rsidP="00EF0D62">
      <w:pPr>
        <w:spacing w:line="360" w:lineRule="auto"/>
        <w:jc w:val="both"/>
      </w:pPr>
      <w:r>
        <w:t>Figure 3.</w:t>
      </w:r>
      <w:r w:rsidR="004014CB">
        <w:t>19</w:t>
      </w:r>
      <w:r>
        <w:t xml:space="preserve"> above shows a graphical plot of cell biomass and sulphide production for all triplicate cultures and the results showed that sulphide </w:t>
      </w:r>
      <w:r w:rsidR="004E1B2D">
        <w:t xml:space="preserve">was not produced for the </w:t>
      </w:r>
      <w:r>
        <w:t>duration of the sampling.</w:t>
      </w:r>
    </w:p>
    <w:p w14:paraId="1DA45EE0" w14:textId="4ECC996C" w:rsidR="003F5CE8" w:rsidRDefault="003F5CE8" w:rsidP="00DB12DD">
      <w:pPr>
        <w:spacing w:line="360" w:lineRule="auto"/>
        <w:jc w:val="both"/>
      </w:pPr>
      <w:r w:rsidRPr="003F5CE8">
        <w:lastRenderedPageBreak/>
        <w:t xml:space="preserve">The results show that </w:t>
      </w:r>
      <w:r w:rsidRPr="00516838">
        <w:rPr>
          <w:i/>
          <w:iCs/>
        </w:rPr>
        <w:t>D. Vulgaris</w:t>
      </w:r>
      <w:r w:rsidRPr="003F5CE8">
        <w:t xml:space="preserve"> did not adapt well to the conditions under which it was studied because it did not exhibit any significant increase in cell biomass or sulphide production. While some SRB can function at pH 6</w:t>
      </w:r>
      <w:r w:rsidR="00085650">
        <w:t xml:space="preserve"> </w:t>
      </w:r>
      <w:r w:rsidR="00085650">
        <w:fldChar w:fldCharType="begin"/>
      </w:r>
      <w:r w:rsidR="00085650">
        <w:instrText xml:space="preserve"> ADDIN EN.CITE &lt;EndNote&gt;&lt;Cite&gt;&lt;Author&gt;Badziong&lt;/Author&gt;&lt;Year&gt;1978&lt;/Year&gt;&lt;IDText&gt;Growth yields and growth rates of Desulfovibrio vulgaris ( Marburg) growing on hydrogen plus sulfate and hydrogen plus thiosulfate as the sole energy sources&lt;/IDText&gt;&lt;DisplayText&gt;(Badziong and Thauer, 1978a)&lt;/DisplayText&gt;&lt;record&gt;&lt;keywords&gt;&lt;keyword&gt;Desulfovibrio&lt;/keyword&gt;&lt;keyword&gt;Chemolithothrophic growth&lt;/keyword&gt;&lt;keyword&gt;H oxidation&lt;/keyword&gt;&lt;keyword&gt;Sulfate reduction&lt;/keyword&gt;&lt;keyword&gt;Thiosulfate reduction&lt;/keyword&gt;&lt;keyword&gt;Growth rates&lt;/keyword&gt;&lt;keyword&gt;Growth yields&lt;/keyword&gt;&lt;keyword&gt;Maintenance coefficients&lt;/keyword&gt;&lt;keyword&gt;Y ATP max&lt;/keyword&gt;&lt;/keywords&gt;&lt;isbn&gt;0302-8933&lt;/isbn&gt;&lt;titles&gt;&lt;title&gt;Growth yields and growth rates of Desulfovibrio vulgaris ( Marburg) growing on hydrogen plus sulfate and hydrogen plus thiosulfate as the sole energy sources&lt;/title&gt;&lt;secondary-title&gt;Archives of Microbiology&lt;/secondary-title&gt;&lt;/titles&gt;&lt;pages&gt;209-214&lt;/pages&gt;&lt;number&gt;2&lt;/number&gt;&lt;contributors&gt;&lt;authors&gt;&lt;author&gt;Badziong, Werner&lt;/author&gt;&lt;author&gt;Thauer, Rudolf&lt;/author&gt;&lt;/authors&gt;&lt;/contributors&gt;&lt;added-date format="utc"&gt;1595513456&lt;/added-date&gt;&lt;pub-location&gt;Berlin/Heidelberg&lt;/pub-location&gt;&lt;ref-type name="Journal Article"&gt;17&lt;/ref-type&gt;&lt;dates&gt;&lt;year&gt;1978&lt;/year&gt;&lt;/dates&gt;&lt;rec-number&gt;142&lt;/rec-number&gt;&lt;last-updated-date format="utc"&gt;1595513456&lt;/last-updated-date&gt;&lt;electronic-resource-num&gt;10.1007/BF00402310&lt;/electronic-resource-num&gt;&lt;volume&gt;117&lt;/volume&gt;&lt;/record&gt;&lt;/Cite&gt;&lt;/EndNote&gt;</w:instrText>
      </w:r>
      <w:r w:rsidR="00085650">
        <w:fldChar w:fldCharType="separate"/>
      </w:r>
      <w:r w:rsidR="00085650">
        <w:rPr>
          <w:noProof/>
        </w:rPr>
        <w:t>(Badziong and Thauer, 1978a)</w:t>
      </w:r>
      <w:r w:rsidR="00085650">
        <w:fldChar w:fldCharType="end"/>
      </w:r>
      <w:r w:rsidRPr="003F5CE8">
        <w:t xml:space="preserve">, the ideal pH for sulphate reduction can vary among different SRB species, which may explain why sulphate reduction and </w:t>
      </w:r>
      <w:r w:rsidRPr="00516838">
        <w:rPr>
          <w:i/>
          <w:iCs/>
        </w:rPr>
        <w:t>D. Vulgaris</w:t>
      </w:r>
      <w:r w:rsidRPr="003F5CE8">
        <w:t xml:space="preserve"> growth did not occur under these conditions. </w:t>
      </w:r>
    </w:p>
    <w:p w14:paraId="4D350CCA" w14:textId="3E640665" w:rsidR="00F26673" w:rsidRDefault="00F26673" w:rsidP="00DB12DD">
      <w:pPr>
        <w:spacing w:line="360" w:lineRule="auto"/>
        <w:jc w:val="both"/>
      </w:pPr>
      <w:r>
        <w:t>Most SRB species thrive at a pH range of 6.5 to 7.5</w:t>
      </w:r>
      <w:r w:rsidR="00085650">
        <w:fldChar w:fldCharType="begin"/>
      </w:r>
      <w:r w:rsidR="00085650">
        <w:instrText xml:space="preserve"> ADDIN EN.CITE &lt;EndNote&gt;&lt;Cite&gt;&lt;Author&gt;Reis&lt;/Author&gt;&lt;Year&gt;1992&lt;/Year&gt;&lt;IDText&gt;Effect of hydrogen sulfide on growth of sulfate reducing bacteria&lt;/IDText&gt;&lt;DisplayText&gt;(Reis&lt;style face="italic"&gt; et al.&lt;/style&gt;, 1992)&lt;/DisplayText&gt;&lt;record&gt;&lt;keywords&gt;&lt;keyword&gt;Hydrogen Sulfide&lt;/keyword&gt;&lt;keyword&gt;Acetic Acid&lt;/keyword&gt;&lt;keyword&gt;Inhibition&lt;/keyword&gt;&lt;keyword&gt;Sulfate Reducing Bacteria&lt;/keyword&gt;&lt;keyword&gt;Mathematical Model&lt;/keyword&gt;&lt;/keywords&gt;&lt;isbn&gt;0006-3592&lt;/isbn&gt;&lt;titles&gt;&lt;title&gt;Effect of hydrogen sulfide on growth of sulfate reducing bacteria&lt;/title&gt;&lt;secondary-title&gt;Biotechnology and Bioengineering&lt;/secondary-title&gt;&lt;/titles&gt;&lt;pages&gt;593-600&lt;/pages&gt;&lt;number&gt;5&lt;/number&gt;&lt;contributors&gt;&lt;authors&gt;&lt;author&gt;Reis, M. A. M.&lt;/author&gt;&lt;author&gt;Almeida, J. S.&lt;/author&gt;&lt;author&gt;Lemos, P. C.&lt;/author&gt;&lt;author&gt;Carrondo, M. J. T.&lt;/author&gt;&lt;/authors&gt;&lt;/contributors&gt;&lt;added-date format="utc"&gt;1565090095&lt;/added-date&gt;&lt;pub-location&gt;Hoboken&lt;/pub-location&gt;&lt;ref-type name="Journal Article"&gt;17&lt;/ref-type&gt;&lt;dates&gt;&lt;year&gt;1992&lt;/year&gt;&lt;/dates&gt;&lt;rec-number&gt;31&lt;/rec-number&gt;&lt;last-updated-date format="utc"&gt;1585419931&lt;/last-updated-date&gt;&lt;electronic-resource-num&gt;10.1002/bit.260400506&lt;/electronic-resource-num&gt;&lt;volume&gt;40&lt;/volume&gt;&lt;/record&gt;&lt;/Cite&gt;&lt;/EndNote&gt;</w:instrText>
      </w:r>
      <w:r w:rsidR="00085650">
        <w:fldChar w:fldCharType="separate"/>
      </w:r>
      <w:r w:rsidR="00085650">
        <w:rPr>
          <w:noProof/>
        </w:rPr>
        <w:t>(Reis</w:t>
      </w:r>
      <w:r w:rsidR="00085650" w:rsidRPr="00085650">
        <w:rPr>
          <w:i/>
          <w:noProof/>
        </w:rPr>
        <w:t xml:space="preserve"> et al.</w:t>
      </w:r>
      <w:r w:rsidR="00085650">
        <w:rPr>
          <w:noProof/>
        </w:rPr>
        <w:t>, 1992)</w:t>
      </w:r>
      <w:r w:rsidR="00085650">
        <w:fldChar w:fldCharType="end"/>
      </w:r>
      <w:r>
        <w:t xml:space="preserve">, which is considered neutral. Studies </w:t>
      </w:r>
      <w:r w:rsidR="00085650">
        <w:fldChar w:fldCharType="begin">
          <w:fldData xml:space="preserve">PEVuZE5vdGU+PENpdGU+PEF1dGhvcj5HeXVyZTwvQXV0aG9yPjxZZWFyPjE5OTA8L1llYXI+PElE
VGV4dD5NaWNyb2JpYWwgc3VsZmF0ZSByZWR1Y3Rpb24gaW4gYWNpZGljIChwSCAzKSBzdHJpcOKA
kG1pbmUgbGFrZXM8L0lEVGV4dD48RGlzcGxheVRleHQ+KEd5dXJlPHN0eWxlIGZhY2U9Iml0YWxp
YyI+IGV0IGFsLjwvc3R5bGU+LCAxOTkwOyBNb29zYSBhbmQgSGFycmlzb24sIDIwMDY7IE11a3dl
dmhvLCBNYWhhcmFqaCBhbmQgQ2hpcndhLCAyMDIwKTwvRGlzcGxheVRleHQ+PHJlY29yZD48a2V5
d29yZHM+PGtleXdvcmQ+QWNpZCBtaW5lIGRyYWluYWdlPC9rZXl3b3JkPjxrZXl3b3JkPnBIIG9w
dGltdW08L2tleXdvcmQ+PGtleXdvcmQ+U2VkaW1lbnQ8L2tleXdvcmQ+PC9rZXl3b3Jkcz48aXNi
bj4wMzc4LTEwOTc8L2lzYm4+PHRpdGxlcz48dGl0bGU+TWljcm9iaWFsIHN1bGZhdGUgcmVkdWN0
aW9uIGluIGFjaWRpYyAocEggMykgc3RyaXDigJBtaW5lIGxha2VzPC90aXRsZT48c2Vjb25kYXJ5
LXRpdGxlPkZFTVMgbWljcm9iaW9sb2d5IGxldHRlcnM8L3NlY29uZGFyeS10aXRsZT48L3RpdGxl
cz48cGFnZXM+MTkzLTIwMTwvcGFnZXM+PG51bWJlcj4zPC9udW1iZXI+PGNvbnRyaWJ1dG9ycz48
YXV0aG9ycz48YXV0aG9yPkd5dXJlLCBSdXRoIEEuPC9hdXRob3I+PGF1dGhvcj5Lb25vcGthLCBB
bGxhbjwvYXV0aG9yPjxhdXRob3I+QnJvb2tzLCBBdXN0aW48L2F1dGhvcj48YXV0aG9yPkRvZW1l
bCwgV2lsbGlhbTwvYXV0aG9yPjwvYXV0aG9ycz48L2NvbnRyaWJ1dG9ycz48YWRkZWQtZGF0ZSBm
b3JtYXQ9InV0YyI+MTYyODUxMTczNzwvYWRkZWQtZGF0ZT48cHViLWxvY2F0aW9uPk94Zm9yZCwg
VUs8L3B1Yi1sb2NhdGlvbj48cmVmLXR5cGUgbmFtZT0iSm91cm5hbCBBcnRpY2xlIj4xNzwvcmVm
LXR5cGU+PGRhdGVzPjx5ZWFyPjE5OTA8L3llYXI+PC9kYXRlcz48cmVjLW51bWJlcj4yMTc8L3Jl
Yy1udW1iZXI+PHB1Ymxpc2hlcj5PeGZvcmQsIFVLOiBCbGFja3dlbGwgUHVibGlzaGluZyBMdGQ8
L3B1Ymxpc2hlcj48bGFzdC11cGRhdGVkLWRhdGUgZm9ybWF0PSJ1dGMiPjE2Mjg1MTE3Mzc8L2xh
c3QtdXBkYXRlZC1kYXRlPjxlbGVjdHJvbmljLXJlc291cmNlLW51bT4xMC4xMTExL2ouMTU3NC02
OTY4LjE5OTAudGIwMzk0MS54PC9lbGVjdHJvbmljLXJlc291cmNlLW51bT48dm9sdW1lPjczPC92
b2x1bWU+PC9yZWNvcmQ+PC9DaXRlPjxDaXRlPjxBdXRob3I+TW9vc2E8L0F1dGhvcj48WWVhcj4y
MDA2PC9ZZWFyPjxJRFRleHQ+UHJvZHVjdCBpbmhpYml0aW9uIGJ5IHN1bHBoaWRlIHNwZWNpZXMg
b24gYmlvbG9naWNhbCBzdWxwaGF0ZSByZWR1Y3Rpb24gZm9yIHRoZSB0cmVhdG1lbnQgb2YgYWNp
ZCBtaW5lIGRyYWluYWdlPC9JRFRleHQ+PHJlY29yZD48a2V5d29yZHM+PGtleXdvcmQ+QWNpZCBt
aW5lIGRyYWluYWdlPC9rZXl3b3JkPjxrZXl3b3JkPkFwcGxpZWQgc2NpZW5jZXM8L2tleXdvcmQ+
PGtleXdvcmQ+QmlvbG9naWNhbCBzdWxwaGF0ZSByZWR1Y3Rpb248L2tleXdvcmQ+PGtleXdvcmQ+
RXhhY3Qgc2NpZW5jZXMgYW5kIHRlY2hub2xvZ3k8L2tleXdvcmQ+PGtleXdvcmQ+TWV0YWxzLiBN
ZXRhbGx1cmd5PC9rZXl3b3JkPjxrZXl3b3JkPk1ldGh5bGRvcGE8L2tleXdvcmQ+PGtleXdvcmQ+
UHJvZHVjdGlvbiBvZiBtZXRhbHM8L2tleXdvcmQ+PGtleXdvcmQ+U3VscGhpZGUgaW5oaWJpdGlv
bjwva2V5d29yZD48a2V5d29yZD5TdWxwaGlkZSBzcGVjaWF0aW9uPC9rZXl3b3JkPjwva2V5d29y
ZHM+PGlzYm4+MDMwNC0zODZYPC9pc2JuPjx0aXRsZXM+PHRpdGxlPlByb2R1Y3QgaW5oaWJpdGlv
biBieSBzdWxwaGlkZSBzcGVjaWVzIG9uIGJpb2xvZ2ljYWwgc3VscGhhdGUgcmVkdWN0aW9uIGZv
ciB0aGUgdHJlYXRtZW50IG9mIGFjaWQgbWluZSBkcmFpbmFnZTwvdGl0bGU+PHNlY29uZGFyeS10
aXRsZT5IeWRyb21ldGFsbHVyZ3k8L3NlY29uZGFyeS10aXRsZT48L3RpdGxlcz48cGFnZXM+MjE0
LTIyMjwvcGFnZXM+PG51bWJlcj4xPC9udW1iZXI+PGNvbnRyaWJ1dG9ycz48YXV0aG9ycz48YXV0
aG9yPk1vb3NhLCBTLjwvYXV0aG9yPjxhdXRob3I+SGFycmlzb24sIFMuIFQuIEwuPC9hdXRob3I+
PC9hdXRob3JzPjwvY29udHJpYnV0b3JzPjxhZGRlZC1kYXRlIGZvcm1hdD0idXRjIj4xNjI4OTMz
NTMyPC9hZGRlZC1kYXRlPjxwdWItbG9jYXRpb24+QW1zdGVyZGFtPC9wdWItbG9jYXRpb24+PHJl
Zi10eXBlIG5hbWU9IkpvdXJuYWwgQXJ0aWNsZSI+MTc8L3JlZi10eXBlPjxkYXRlcz48eWVhcj4y
MDA2PC95ZWFyPjwvZGF0ZXM+PHJlYy1udW1iZXI+MjIzPC9yZWMtbnVtYmVyPjxwdWJsaXNoZXI+
QW1zdGVyZGFtOiBFbHNldmllciBCLlY8L3B1Ymxpc2hlcj48bGFzdC11cGRhdGVkLWRhdGUgZm9y
bWF0PSJ1dGMiPjE2Mjg5MzM1MzI8L2xhc3QtdXBkYXRlZC1kYXRlPjxlbGVjdHJvbmljLXJlc291
cmNlLW51bT4xMC4xMDE2L2ouaHlkcm9tZXQuMjAwNi4wMy4wMjY8L2VsZWN0cm9uaWMtcmVzb3Vy
Y2UtbnVtPjx2b2x1bWU+ODM8L3ZvbHVtZT48L3JlY29yZD48L0NpdGU+PENpdGU+PEF1dGhvcj5N
dWt3ZXZobzwvQXV0aG9yPjxZZWFyPjIwMjA8L1llYXI+PElEVGV4dD5FdmFsdWF0aW5nIHRoZSBl
ZmZlY3Qgb2YgcGgsIHRlbXBlcmF0dXJlLCBhbmQgaHlkcmF1bGljIHJldGVudGlvbiB0aW1lIG9u
IGJpb2xvZ2ljYWwgc3VscGhhdGUgcmVkdWN0aW9uIHVzaW5nIHJlc3BvbnNlIHN1cmZhY2UgbWV0
aG9kb2xvZ3k8L0lEVGV4dD48cmVjb3JkPjxrZXl3b3Jkcz48a2V5d29yZD5BY2lkIG1pbmUgZHJh
aW5hZ2U8L2tleXdvcmQ+PGtleXdvcmQ+UGh5c2ljYWwgU2NpZW5jZXM8L2tleXdvcmQ+PGtleXdv
cmQ+UmVzcG9uc2Ugc3VyZmFjZSBtZXRob2RvbG9neTwva2V5d29yZD48a2V5d29yZD5TY2llbmNl
ICZhbXA7IFRlY2hub2xvZ3k8L2tleXdvcmQ+PGtleXdvcmQ+U3VscGhhdGUgcmVkdWNpbmcgYmFj
dGVyaWE8L2tleXdvcmQ+PGtleXdvcmQ+U3VscGhhdGUgcmVkdWN0aW9uPC9rZXl3b3JkPjxrZXl3
b3JkPldhdGVyIFJlc291cmNlczwva2V5d29yZD48L2tleXdvcmRzPjx0aXRsZXM+PHRpdGxlPkV2
YWx1YXRpbmcgdGhlIGVmZmVjdCBvZiBwaCwgdGVtcGVyYXR1cmUsIGFuZCBoeWRyYXVsaWMgcmV0
ZW50aW9uIHRpbWUgb24gYmlvbG9naWNhbCBzdWxwaGF0ZSByZWR1Y3Rpb24gdXNpbmcgcmVzcG9u
c2Ugc3VyZmFjZSBtZXRob2RvbG9neTwvdGl0bGU+PHNlY29uZGFyeS10aXRsZT5XYXRlciAoQmFz
ZWwpPC9zZWNvbmRhcnktdGl0bGU+PC90aXRsZXM+PHBhZ2VzPjEtMTc8L3BhZ2VzPjxudW1iZXI+
MTA8L251bWJlcj48Y29udHJpYnV0b3JzPjxhdXRob3JzPjxhdXRob3I+TXVrd2V2aG8sIE11a2hl
dGh3YSBKdWR5PC9hdXRob3I+PGF1dGhvcj5NYWhhcmFqaCwgRGhlZXBhazwvYXV0aG9yPjxhdXRo
b3I+Q2hpcndhLCBFdmFucyBNLiBOa2hhbGFtYmF5YXVzaTwvYXV0aG9yPjwvYXV0aG9ycz48L2Nv
bnRyaWJ1dG9ycz48YWRkZWQtZGF0ZSBmb3JtYXQ9InV0YyI+MTY0MDMwMDUzMTwvYWRkZWQtZGF0
ZT48cHViLWxvY2F0aW9uPkJBU0VMPC9wdWItbG9jYXRpb24+PHJlZi10eXBlIG5hbWU9IkpvdXJu
YWwgQXJ0aWNsZSI+MTc8L3JlZi10eXBlPjxkYXRlcz48eWVhcj4yMDIwPC95ZWFyPjwvZGF0ZXM+
PHJlYy1udW1iZXI+MjY5PC9yZWMtbnVtYmVyPjxwdWJsaXNoZXI+QkFTRUw6IE1EUEk8L3B1Ymxp
c2hlcj48bGFzdC11cGRhdGVkLWRhdGUgZm9ybWF0PSJ1dGMiPjE2NDAzMDA1MzE8L2xhc3QtdXBk
YXRlZC1kYXRlPjxlbGVjdHJvbmljLXJlc291cmNlLW51bT4xMC4zMzkwL3cxMjEwMjY2MjwvZWxl
Y3Ryb25pYy1yZXNvdXJjZS1udW0+PHZvbHVtZT4xMjwvdm9sdW1lPjwvcmVjb3JkPjwvQ2l0ZT48
L0VuZE5vdGU+AG==
</w:fldData>
        </w:fldChar>
      </w:r>
      <w:r w:rsidR="00085650">
        <w:instrText xml:space="preserve"> ADDIN EN.CITE </w:instrText>
      </w:r>
      <w:r w:rsidR="00085650">
        <w:fldChar w:fldCharType="begin">
          <w:fldData xml:space="preserve">PEVuZE5vdGU+PENpdGU+PEF1dGhvcj5HeXVyZTwvQXV0aG9yPjxZZWFyPjE5OTA8L1llYXI+PElE
VGV4dD5NaWNyb2JpYWwgc3VsZmF0ZSByZWR1Y3Rpb24gaW4gYWNpZGljIChwSCAzKSBzdHJpcOKA
kG1pbmUgbGFrZXM8L0lEVGV4dD48RGlzcGxheVRleHQ+KEd5dXJlPHN0eWxlIGZhY2U9Iml0YWxp
YyI+IGV0IGFsLjwvc3R5bGU+LCAxOTkwOyBNb29zYSBhbmQgSGFycmlzb24sIDIwMDY7IE11a3dl
dmhvLCBNYWhhcmFqaCBhbmQgQ2hpcndhLCAyMDIwKTwvRGlzcGxheVRleHQ+PHJlY29yZD48a2V5
d29yZHM+PGtleXdvcmQ+QWNpZCBtaW5lIGRyYWluYWdlPC9rZXl3b3JkPjxrZXl3b3JkPnBIIG9w
dGltdW08L2tleXdvcmQ+PGtleXdvcmQ+U2VkaW1lbnQ8L2tleXdvcmQ+PC9rZXl3b3Jkcz48aXNi
bj4wMzc4LTEwOTc8L2lzYm4+PHRpdGxlcz48dGl0bGU+TWljcm9iaWFsIHN1bGZhdGUgcmVkdWN0
aW9uIGluIGFjaWRpYyAocEggMykgc3RyaXDigJBtaW5lIGxha2VzPC90aXRsZT48c2Vjb25kYXJ5
LXRpdGxlPkZFTVMgbWljcm9iaW9sb2d5IGxldHRlcnM8L3NlY29uZGFyeS10aXRsZT48L3RpdGxl
cz48cGFnZXM+MTkzLTIwMTwvcGFnZXM+PG51bWJlcj4zPC9udW1iZXI+PGNvbnRyaWJ1dG9ycz48
YXV0aG9ycz48YXV0aG9yPkd5dXJlLCBSdXRoIEEuPC9hdXRob3I+PGF1dGhvcj5Lb25vcGthLCBB
bGxhbjwvYXV0aG9yPjxhdXRob3I+QnJvb2tzLCBBdXN0aW48L2F1dGhvcj48YXV0aG9yPkRvZW1l
bCwgV2lsbGlhbTwvYXV0aG9yPjwvYXV0aG9ycz48L2NvbnRyaWJ1dG9ycz48YWRkZWQtZGF0ZSBm
b3JtYXQ9InV0YyI+MTYyODUxMTczNzwvYWRkZWQtZGF0ZT48cHViLWxvY2F0aW9uPk94Zm9yZCwg
VUs8L3B1Yi1sb2NhdGlvbj48cmVmLXR5cGUgbmFtZT0iSm91cm5hbCBBcnRpY2xlIj4xNzwvcmVm
LXR5cGU+PGRhdGVzPjx5ZWFyPjE5OTA8L3llYXI+PC9kYXRlcz48cmVjLW51bWJlcj4yMTc8L3Jl
Yy1udW1iZXI+PHB1Ymxpc2hlcj5PeGZvcmQsIFVLOiBCbGFja3dlbGwgUHVibGlzaGluZyBMdGQ8
L3B1Ymxpc2hlcj48bGFzdC11cGRhdGVkLWRhdGUgZm9ybWF0PSJ1dGMiPjE2Mjg1MTE3Mzc8L2xh
c3QtdXBkYXRlZC1kYXRlPjxlbGVjdHJvbmljLXJlc291cmNlLW51bT4xMC4xMTExL2ouMTU3NC02
OTY4LjE5OTAudGIwMzk0MS54PC9lbGVjdHJvbmljLXJlc291cmNlLW51bT48dm9sdW1lPjczPC92
b2x1bWU+PC9yZWNvcmQ+PC9DaXRlPjxDaXRlPjxBdXRob3I+TW9vc2E8L0F1dGhvcj48WWVhcj4y
MDA2PC9ZZWFyPjxJRFRleHQ+UHJvZHVjdCBpbmhpYml0aW9uIGJ5IHN1bHBoaWRlIHNwZWNpZXMg
b24gYmlvbG9naWNhbCBzdWxwaGF0ZSByZWR1Y3Rpb24gZm9yIHRoZSB0cmVhdG1lbnQgb2YgYWNp
ZCBtaW5lIGRyYWluYWdlPC9JRFRleHQ+PHJlY29yZD48a2V5d29yZHM+PGtleXdvcmQ+QWNpZCBt
aW5lIGRyYWluYWdlPC9rZXl3b3JkPjxrZXl3b3JkPkFwcGxpZWQgc2NpZW5jZXM8L2tleXdvcmQ+
PGtleXdvcmQ+QmlvbG9naWNhbCBzdWxwaGF0ZSByZWR1Y3Rpb248L2tleXdvcmQ+PGtleXdvcmQ+
RXhhY3Qgc2NpZW5jZXMgYW5kIHRlY2hub2xvZ3k8L2tleXdvcmQ+PGtleXdvcmQ+TWV0YWxzLiBN
ZXRhbGx1cmd5PC9rZXl3b3JkPjxrZXl3b3JkPk1ldGh5bGRvcGE8L2tleXdvcmQ+PGtleXdvcmQ+
UHJvZHVjdGlvbiBvZiBtZXRhbHM8L2tleXdvcmQ+PGtleXdvcmQ+U3VscGhpZGUgaW5oaWJpdGlv
bjwva2V5d29yZD48a2V5d29yZD5TdWxwaGlkZSBzcGVjaWF0aW9uPC9rZXl3b3JkPjwva2V5d29y
ZHM+PGlzYm4+MDMwNC0zODZYPC9pc2JuPjx0aXRsZXM+PHRpdGxlPlByb2R1Y3QgaW5oaWJpdGlv
biBieSBzdWxwaGlkZSBzcGVjaWVzIG9uIGJpb2xvZ2ljYWwgc3VscGhhdGUgcmVkdWN0aW9uIGZv
ciB0aGUgdHJlYXRtZW50IG9mIGFjaWQgbWluZSBkcmFpbmFnZTwvdGl0bGU+PHNlY29uZGFyeS10
aXRsZT5IeWRyb21ldGFsbHVyZ3k8L3NlY29uZGFyeS10aXRsZT48L3RpdGxlcz48cGFnZXM+MjE0
LTIyMjwvcGFnZXM+PG51bWJlcj4xPC9udW1iZXI+PGNvbnRyaWJ1dG9ycz48YXV0aG9ycz48YXV0
aG9yPk1vb3NhLCBTLjwvYXV0aG9yPjxhdXRob3I+SGFycmlzb24sIFMuIFQuIEwuPC9hdXRob3I+
PC9hdXRob3JzPjwvY29udHJpYnV0b3JzPjxhZGRlZC1kYXRlIGZvcm1hdD0idXRjIj4xNjI4OTMz
NTMyPC9hZGRlZC1kYXRlPjxwdWItbG9jYXRpb24+QW1zdGVyZGFtPC9wdWItbG9jYXRpb24+PHJl
Zi10eXBlIG5hbWU9IkpvdXJuYWwgQXJ0aWNsZSI+MTc8L3JlZi10eXBlPjxkYXRlcz48eWVhcj4y
MDA2PC95ZWFyPjwvZGF0ZXM+PHJlYy1udW1iZXI+MjIzPC9yZWMtbnVtYmVyPjxwdWJsaXNoZXI+
QW1zdGVyZGFtOiBFbHNldmllciBCLlY8L3B1Ymxpc2hlcj48bGFzdC11cGRhdGVkLWRhdGUgZm9y
bWF0PSJ1dGMiPjE2Mjg5MzM1MzI8L2xhc3QtdXBkYXRlZC1kYXRlPjxlbGVjdHJvbmljLXJlc291
cmNlLW51bT4xMC4xMDE2L2ouaHlkcm9tZXQuMjAwNi4wMy4wMjY8L2VsZWN0cm9uaWMtcmVzb3Vy
Y2UtbnVtPjx2b2x1bWU+ODM8L3ZvbHVtZT48L3JlY29yZD48L0NpdGU+PENpdGU+PEF1dGhvcj5N
dWt3ZXZobzwvQXV0aG9yPjxZZWFyPjIwMjA8L1llYXI+PElEVGV4dD5FdmFsdWF0aW5nIHRoZSBl
ZmZlY3Qgb2YgcGgsIHRlbXBlcmF0dXJlLCBhbmQgaHlkcmF1bGljIHJldGVudGlvbiB0aW1lIG9u
IGJpb2xvZ2ljYWwgc3VscGhhdGUgcmVkdWN0aW9uIHVzaW5nIHJlc3BvbnNlIHN1cmZhY2UgbWV0
aG9kb2xvZ3k8L0lEVGV4dD48cmVjb3JkPjxrZXl3b3Jkcz48a2V5d29yZD5BY2lkIG1pbmUgZHJh
aW5hZ2U8L2tleXdvcmQ+PGtleXdvcmQ+UGh5c2ljYWwgU2NpZW5jZXM8L2tleXdvcmQ+PGtleXdv
cmQ+UmVzcG9uc2Ugc3VyZmFjZSBtZXRob2RvbG9neTwva2V5d29yZD48a2V5d29yZD5TY2llbmNl
ICZhbXA7IFRlY2hub2xvZ3k8L2tleXdvcmQ+PGtleXdvcmQ+U3VscGhhdGUgcmVkdWNpbmcgYmFj
dGVyaWE8L2tleXdvcmQ+PGtleXdvcmQ+U3VscGhhdGUgcmVkdWN0aW9uPC9rZXl3b3JkPjxrZXl3
b3JkPldhdGVyIFJlc291cmNlczwva2V5d29yZD48L2tleXdvcmRzPjx0aXRsZXM+PHRpdGxlPkV2
YWx1YXRpbmcgdGhlIGVmZmVjdCBvZiBwaCwgdGVtcGVyYXR1cmUsIGFuZCBoeWRyYXVsaWMgcmV0
ZW50aW9uIHRpbWUgb24gYmlvbG9naWNhbCBzdWxwaGF0ZSByZWR1Y3Rpb24gdXNpbmcgcmVzcG9u
c2Ugc3VyZmFjZSBtZXRob2RvbG9neTwvdGl0bGU+PHNlY29uZGFyeS10aXRsZT5XYXRlciAoQmFz
ZWwpPC9zZWNvbmRhcnktdGl0bGU+PC90aXRsZXM+PHBhZ2VzPjEtMTc8L3BhZ2VzPjxudW1iZXI+
MTA8L251bWJlcj48Y29udHJpYnV0b3JzPjxhdXRob3JzPjxhdXRob3I+TXVrd2V2aG8sIE11a2hl
dGh3YSBKdWR5PC9hdXRob3I+PGF1dGhvcj5NYWhhcmFqaCwgRGhlZXBhazwvYXV0aG9yPjxhdXRo
b3I+Q2hpcndhLCBFdmFucyBNLiBOa2hhbGFtYmF5YXVzaTwvYXV0aG9yPjwvYXV0aG9ycz48L2Nv
bnRyaWJ1dG9ycz48YWRkZWQtZGF0ZSBmb3JtYXQ9InV0YyI+MTY0MDMwMDUzMTwvYWRkZWQtZGF0
ZT48cHViLWxvY2F0aW9uPkJBU0VMPC9wdWItbG9jYXRpb24+PHJlZi10eXBlIG5hbWU9IkpvdXJu
YWwgQXJ0aWNsZSI+MTc8L3JlZi10eXBlPjxkYXRlcz48eWVhcj4yMDIwPC95ZWFyPjwvZGF0ZXM+
PHJlYy1udW1iZXI+MjY5PC9yZWMtbnVtYmVyPjxwdWJsaXNoZXI+QkFTRUw6IE1EUEk8L3B1Ymxp
c2hlcj48bGFzdC11cGRhdGVkLWRhdGUgZm9ybWF0PSJ1dGMiPjE2NDAzMDA1MzE8L2xhc3QtdXBk
YXRlZC1kYXRlPjxlbGVjdHJvbmljLXJlc291cmNlLW51bT4xMC4zMzkwL3cxMjEwMjY2MjwvZWxl
Y3Ryb25pYy1yZXNvdXJjZS1udW0+PHZvbHVtZT4xMjwvdm9sdW1lPjwvcmVjb3JkPjwvQ2l0ZT48
L0VuZE5vdGU+AG==
</w:fldData>
        </w:fldChar>
      </w:r>
      <w:r w:rsidR="00085650">
        <w:instrText xml:space="preserve"> ADDIN EN.CITE.DATA </w:instrText>
      </w:r>
      <w:r w:rsidR="00085650">
        <w:fldChar w:fldCharType="end"/>
      </w:r>
      <w:r w:rsidR="00085650">
        <w:fldChar w:fldCharType="separate"/>
      </w:r>
      <w:r w:rsidR="00085650">
        <w:rPr>
          <w:noProof/>
        </w:rPr>
        <w:t>(Gyure</w:t>
      </w:r>
      <w:r w:rsidR="00085650" w:rsidRPr="00085650">
        <w:rPr>
          <w:i/>
          <w:noProof/>
        </w:rPr>
        <w:t xml:space="preserve"> et al.</w:t>
      </w:r>
      <w:r w:rsidR="00085650">
        <w:rPr>
          <w:noProof/>
        </w:rPr>
        <w:t>, 1990; Moosa and Harrison, 2006; Mukwevho, Maharajh and Chirwa, 2020)</w:t>
      </w:r>
      <w:r w:rsidR="00085650">
        <w:fldChar w:fldCharType="end"/>
      </w:r>
      <w:r>
        <w:t xml:space="preserve">have revealed that, compared to the ideal pH range, </w:t>
      </w:r>
      <w:r w:rsidRPr="00516838">
        <w:rPr>
          <w:i/>
          <w:iCs/>
        </w:rPr>
        <w:t>D. Vulgaris</w:t>
      </w:r>
      <w:r>
        <w:t xml:space="preserve"> activity may be slightly reduced at pH 6, and its growth and sulphate reduction rates may be slower. </w:t>
      </w:r>
    </w:p>
    <w:p w14:paraId="1D246E69" w14:textId="77777777" w:rsidR="00DB12DD" w:rsidRDefault="00F26673" w:rsidP="00DB12DD">
      <w:pPr>
        <w:spacing w:line="360" w:lineRule="auto"/>
        <w:jc w:val="both"/>
      </w:pPr>
      <w:r>
        <w:t>Additionally, </w:t>
      </w:r>
      <w:r w:rsidRPr="00516838">
        <w:rPr>
          <w:i/>
          <w:iCs/>
        </w:rPr>
        <w:t>D. Vulgaris</w:t>
      </w:r>
      <w:r>
        <w:t xml:space="preserve"> is a known obligate anaerobe, which means it cannot survive in an oxygen-rich environment. Small amounts of oxygen may have been introduced into the culture bottles during sampling, which could have prevented sulphate reduction in this study. </w:t>
      </w:r>
      <w:r>
        <w:br/>
      </w:r>
      <w:r w:rsidRPr="00F26673">
        <w:t>Due to some of these growth factors, such as fluctuating pH, temperature, the presence of inhibitory substances, and competition with other microorganisms within the sewers, sewer environments can also present difficulties for SRB activity and growth</w:t>
      </w:r>
      <w:r w:rsidR="001C42CA">
        <w:fldChar w:fldCharType="begin"/>
      </w:r>
      <w:r w:rsidR="001C42CA">
        <w:instrText xml:space="preserve"> ADDIN EN.CITE &lt;EndNote&gt;&lt;Cite&gt;&lt;Author&gt;Kushkevych&lt;/Author&gt;&lt;Year&gt;2019&lt;/Year&gt;&lt;IDText&gt;Analysis of pH dose-dependent growth of sulfate-reducing bacteria&lt;/IDText&gt;&lt;DisplayText&gt;(Kushkevych, Dordević and Vítězová, 2019)&lt;/DisplayText&gt;&lt;record&gt;&lt;keywords&gt;&lt;keyword&gt;Hydrogen sulfide&lt;/keyword&gt;&lt;keyword&gt;Sulfate-reducing bacteria&lt;/keyword&gt;&lt;keyword&gt;pH gut&lt;/keyword&gt;&lt;keyword&gt;Toxicity&lt;/keyword&gt;&lt;keyword&gt;Ulcerative colitis&lt;/keyword&gt;&lt;keyword&gt;Medicine, General &amp;amp; Internal&lt;/keyword&gt;&lt;keyword&gt;Life Sciences &amp;amp; Biomedicine&lt;/keyword&gt;&lt;keyword&gt;General &amp;amp; Internal Medicine&lt;/keyword&gt;&lt;keyword&gt;Science &amp;amp; Technology&lt;/keyword&gt;&lt;keyword&gt;Inflammatory bowel disease&lt;/keyword&gt;&lt;keyword&gt;Cytochrome&lt;/keyword&gt;&lt;keyword&gt;Hydrogen&lt;/keyword&gt;&lt;keyword&gt;Large intestine&lt;/keyword&gt;&lt;keyword&gt;Ulcers&lt;/keyword&gt;&lt;keyword&gt;Bacteria&lt;/keyword&gt;&lt;keyword&gt;Biology&lt;/keyword&gt;&lt;keyword&gt;Fermentation&lt;/keyword&gt;&lt;keyword&gt;Metabolism&lt;/keyword&gt;&lt;keyword&gt;toxicity&lt;/keyword&gt;&lt;keyword&gt;sulfate-reducing bacteria&lt;/keyword&gt;&lt;keyword&gt;ulcerative colitis&lt;/keyword&gt;&lt;keyword&gt;hydrogen sulfide&lt;/keyword&gt;&lt;keyword&gt;ph gut&lt;/keyword&gt;&lt;/keywords&gt;&lt;isbn&gt;2391-5463&lt;/isbn&gt;&lt;titles&gt;&lt;title&gt;Analysis of pH dose-dependent growth of sulfate-reducing bacteria&lt;/title&gt;&lt;secondary-title&gt;Open Med (Wars)&lt;/secondary-title&gt;&lt;/titles&gt;&lt;pages&gt;66-74&lt;/pages&gt;&lt;number&gt;1&lt;/number&gt;&lt;contributors&gt;&lt;authors&gt;&lt;author&gt;Kushkevych, Ivan&lt;/author&gt;&lt;author&gt;Dordević, Dani&lt;/author&gt;&lt;author&gt;Vítězová, Monika&lt;/author&gt;&lt;/authors&gt;&lt;/contributors&gt;&lt;added-date format="utc"&gt;1619717584&lt;/added-date&gt;&lt;pub-location&gt;WARSAW&lt;/pub-location&gt;&lt;ref-type name="Journal Article"&gt;17&lt;/ref-type&gt;&lt;dates&gt;&lt;year&gt;2019&lt;/year&gt;&lt;/dates&gt;&lt;rec-number&gt;179&lt;/rec-number&gt;&lt;publisher&gt;WARSAW: De Gruyter&lt;/publisher&gt;&lt;last-updated-date format="utc"&gt;1619717584&lt;/last-updated-date&gt;&lt;electronic-resource-num&gt;10.1515/med-2019-0010&lt;/electronic-resource-num&gt;&lt;volume&gt;14&lt;/volume&gt;&lt;/record&gt;&lt;/Cite&gt;&lt;/EndNote&gt;</w:instrText>
      </w:r>
      <w:r w:rsidR="001C42CA">
        <w:fldChar w:fldCharType="separate"/>
      </w:r>
      <w:r w:rsidR="001C42CA">
        <w:rPr>
          <w:noProof/>
        </w:rPr>
        <w:t>(Kushkevych, Dordević and Vítězová, 2019)</w:t>
      </w:r>
      <w:r w:rsidR="001C42CA">
        <w:fldChar w:fldCharType="end"/>
      </w:r>
      <w:r w:rsidRPr="00F26673">
        <w:t>. Anaerobic microorganism activity can also be restricted by localised conditions in sewers, such as areas with high oxygen exposure to toxic substances</w:t>
      </w:r>
      <w:r w:rsidR="001C42CA">
        <w:fldChar w:fldCharType="begin"/>
      </w:r>
      <w:r w:rsidR="001C42CA">
        <w:instrText xml:space="preserve"> ADDIN EN.CITE &lt;EndNote&gt;&lt;Cite&gt;&lt;Author&gt;Kushkevych&lt;/Author&gt;&lt;Year&gt;2019&lt;/Year&gt;&lt;IDText&gt;Analysis of pH dose-dependent growth of sulfate-reducing bacteria&lt;/IDText&gt;&lt;DisplayText&gt;(Kushkevych, Dordević and Vítězová, 2019)&lt;/DisplayText&gt;&lt;record&gt;&lt;keywords&gt;&lt;keyword&gt;Hydrogen sulfide&lt;/keyword&gt;&lt;keyword&gt;Sulfate-reducing bacteria&lt;/keyword&gt;&lt;keyword&gt;pH gut&lt;/keyword&gt;&lt;keyword&gt;Toxicity&lt;/keyword&gt;&lt;keyword&gt;Ulcerative colitis&lt;/keyword&gt;&lt;keyword&gt;Medicine, General &amp;amp; Internal&lt;/keyword&gt;&lt;keyword&gt;Life Sciences &amp;amp; Biomedicine&lt;/keyword&gt;&lt;keyword&gt;General &amp;amp; Internal Medicine&lt;/keyword&gt;&lt;keyword&gt;Science &amp;amp; Technology&lt;/keyword&gt;&lt;keyword&gt;Inflammatory bowel disease&lt;/keyword&gt;&lt;keyword&gt;Cytochrome&lt;/keyword&gt;&lt;keyword&gt;Hydrogen&lt;/keyword&gt;&lt;keyword&gt;Large intestine&lt;/keyword&gt;&lt;keyword&gt;Ulcers&lt;/keyword&gt;&lt;keyword&gt;Bacteria&lt;/keyword&gt;&lt;keyword&gt;Biology&lt;/keyword&gt;&lt;keyword&gt;Fermentation&lt;/keyword&gt;&lt;keyword&gt;Metabolism&lt;/keyword&gt;&lt;keyword&gt;toxicity&lt;/keyword&gt;&lt;keyword&gt;sulfate-reducing bacteria&lt;/keyword&gt;&lt;keyword&gt;ulcerative colitis&lt;/keyword&gt;&lt;keyword&gt;hydrogen sulfide&lt;/keyword&gt;&lt;keyword&gt;ph gut&lt;/keyword&gt;&lt;/keywords&gt;&lt;isbn&gt;2391-5463&lt;/isbn&gt;&lt;titles&gt;&lt;title&gt;Analysis of pH dose-dependent growth of sulfate-reducing bacteria&lt;/title&gt;&lt;secondary-title&gt;Open Med (Wars)&lt;/secondary-title&gt;&lt;/titles&gt;&lt;pages&gt;66-74&lt;/pages&gt;&lt;number&gt;1&lt;/number&gt;&lt;contributors&gt;&lt;authors&gt;&lt;author&gt;Kushkevych, Ivan&lt;/author&gt;&lt;author&gt;Dordević, Dani&lt;/author&gt;&lt;author&gt;Vítězová, Monika&lt;/author&gt;&lt;/authors&gt;&lt;/contributors&gt;&lt;added-date format="utc"&gt;1619717584&lt;/added-date&gt;&lt;pub-location&gt;WARSAW&lt;/pub-location&gt;&lt;ref-type name="Journal Article"&gt;17&lt;/ref-type&gt;&lt;dates&gt;&lt;year&gt;2019&lt;/year&gt;&lt;/dates&gt;&lt;rec-number&gt;179&lt;/rec-number&gt;&lt;publisher&gt;WARSAW: De Gruyter&lt;/publisher&gt;&lt;last-updated-date format="utc"&gt;1619717584&lt;/last-updated-date&gt;&lt;electronic-resource-num&gt;10.1515/med-2019-0010&lt;/electronic-resource-num&gt;&lt;volume&gt;14&lt;/volume&gt;&lt;/record&gt;&lt;/Cite&gt;&lt;/EndNote&gt;</w:instrText>
      </w:r>
      <w:r w:rsidR="001C42CA">
        <w:fldChar w:fldCharType="separate"/>
      </w:r>
      <w:r w:rsidR="001C42CA">
        <w:rPr>
          <w:noProof/>
        </w:rPr>
        <w:t>(Kushkevych, Dordević and Vítězová, 2019)</w:t>
      </w:r>
      <w:r w:rsidR="001C42CA">
        <w:fldChar w:fldCharType="end"/>
      </w:r>
      <w:r w:rsidRPr="00F26673">
        <w:t xml:space="preserve">. </w:t>
      </w:r>
    </w:p>
    <w:p w14:paraId="38FEE085" w14:textId="5DC993C7" w:rsidR="005C571B" w:rsidRPr="00DB12DD" w:rsidRDefault="00924772" w:rsidP="00DB12DD">
      <w:pPr>
        <w:spacing w:line="360" w:lineRule="auto"/>
        <w:jc w:val="both"/>
      </w:pPr>
      <w:r>
        <w:t xml:space="preserve">Conclusively within sewers, the complex and fluctuating conditions in sewers including nutrient limitations, competition and localised oxygen exposure can affect the extent and efficiency of </w:t>
      </w:r>
      <w:r w:rsidR="00F26673">
        <w:t>sulphate</w:t>
      </w:r>
      <w:r>
        <w:t xml:space="preserve"> reduction by SRB</w:t>
      </w:r>
      <w:r w:rsidR="00E711C8">
        <w:t xml:space="preserve"> </w:t>
      </w:r>
      <w:r w:rsidR="00E711C8">
        <w:fldChar w:fldCharType="begin">
          <w:fldData xml:space="preserve">PEVuZE5vdGU+PENpdGU+PEF1dGhvcj5DYXJyZXJhPC9BdXRob3I+PFllYXI+MjAxNjwvWWVhcj48
SURUZXh0PkEgcmV2aWV3IG9mIHN1bGZpZGUgZW1pc3Npb25zIGluIHNld2VyIG5ldHdvcmtzOiBv
dmVyYWxsIGFwcHJvYWNoIGFuZCBzeXN0ZW1pYyBtb2RlbGxpbmc8L0lEVGV4dD48RGlzcGxheVRl
eHQ+KENhcnJlcmE8c3R5bGUgZmFjZT0iaXRhbGljIj4gZXQgYWwuPC9zdHlsZT4sIDIwMTYpPC9E
aXNwbGF5VGV4dD48cmVjb3JkPjxrZXl3b3Jkcz48a2V5d29yZD5BaXIgUG9sbHV0YW50cyAtIGNo
ZW1pc3RyeTwva2V5d29yZD48a2V5d29yZD5DaGVtaWNhbCBhbmQgUHJvY2VzcyBFbmdpbmVlcmlu
Zzwva2V5d29yZD48a2V5d29yZD5DaGVtaWNhbCBlbmdpbmVlcmluZzwva2V5d29yZD48a2V5d29y
ZD5DaGVtaWNhbCBTY2llbmNlczwva2V5d29yZD48a2V5d29yZD5FbmdpbmVlcmluZzwva2V5d29y
ZD48a2V5d29yZD5FbmdpbmVlcmluZyBTY2llbmNlczwva2V5d29yZD48a2V5d29yZD5FbmdpbmVl
cmluZywgRW52aXJvbm1lbnRhbDwva2V5d29yZD48a2V5d29yZD5FbnZpcm9ubWVudGFsIEVuZ2lu
ZWVyaW5nPC9rZXl3b3JkPjxrZXl3b3JkPkVudmlyb25tZW50YWwgU2NpZW5jZXM8L2tleXdvcmQ+
PGtleXdvcmQ+RW52aXJvbm1lbnRhbCBTY2llbmNlcyAmYW1wOyBFY29sb2d5PC9rZXl3b3JkPjxr
ZXl3b3JkPkh5ZHJvZ2VuIFN1bGZpZGUgLSBjaGVtaXN0cnk8L2tleXdvcmQ+PGtleXdvcmQ+TGlm
ZSBTY2llbmNlcyAmYW1wOyBCaW9tZWRpY2luZTwva2V5d29yZD48a2V5d29yZD5Nb2RlbHMsIENo
ZW1pY2FsPC9rZXl3b3JkPjxrZXl3b3JkPk9kb3JhbnRzIC0gYW5hbHlzaXM8L2tleXdvcmQ+PGtl
eXdvcmQ+T3hpZGF0aW9uLVJlZHVjdGlvbjwva2V5d29yZD48a2V5d29yZD5QaHlzaWNhbCBTY2ll
bmNlczwva2V5d29yZD48a2V5d29yZD5TYW5pdGFyeSBFbmdpbmVlcmluZzwva2V5d29yZD48a2V5
d29yZD5TY2llbmNlICZhbXA7IFRlY2hub2xvZ3k8L2tleXdvcmQ+PGtleXdvcmQ+U2V3YWdlIC0g
Y2hlbWlzdHJ5PC9rZXl3b3JkPjxrZXl3b3JkPlN1bGZpZGVzIC0gY2hlbWlzdHJ5PC9rZXl3b3Jk
PjxrZXl3b3JkPlRlY2hub2xvZ3k8L2tleXdvcmQ+PGtleXdvcmQ+VGVtcGVyYXR1cmU8L2tleXdv
cmQ+PGtleXdvcmQ+V2FzdGUgRGlzcG9zYWwsIEZsdWlkPC9rZXl3b3JkPjxrZXl3b3JkPldhc3Rl
IFdhdGVyIC0gY2hlbWlzdHJ5PC9rZXl3b3JkPjxrZXl3b3JkPldhdGVyIFJlc291cmNlczwva2V5
d29yZD48L2tleXdvcmRzPjxpc2JuPjAyNzMtMTIyMzwvaXNibj48dGl0bGVzPjx0aXRsZT5BIHJl
dmlldyBvZiBzdWxmaWRlIGVtaXNzaW9ucyBpbiBzZXdlciBuZXR3b3Jrczogb3ZlcmFsbCBhcHBy
b2FjaCBhbmQgc3lzdGVtaWMgbW9kZWxsaW5nPC90aXRsZT48c2Vjb25kYXJ5LXRpdGxlPldhdGVy
IFNjaSBUZWNobm9sPC9zZWNvbmRhcnktdGl0bGU+PC90aXRsZXM+PHBhZ2VzPjEyMzEtMTI0Mjwv
cGFnZXM+PG51bWJlcj42PC9udW1iZXI+PGNvbnRyaWJ1dG9ycz48YXV0aG9ycz48YXV0aG9yPkNh
cnJlcmEsIEx1Y2llPC9hdXRob3I+PGF1dGhvcj5TcHJpbmdlciwgRmFubnk8L2F1dGhvcj48YXV0
aG9yPkxpcGVtZS1Lb3V5aSwgR2lzbGFpbjwvYXV0aG9yPjxhdXRob3I+QnVmZmllcmUsIFBpZXJy
ZTwvYXV0aG9yPjwvYXV0aG9ycz48L2NvbnRyaWJ1dG9ycz48YWRkZWQtZGF0ZSBmb3JtYXQ9InV0
YyI+MTY0NDIzODMwMTwvYWRkZWQtZGF0ZT48cHViLWxvY2F0aW9uPkxPTkRPTjwvcHViLWxvY2F0
aW9uPjxyZWYtdHlwZSBuYW1lPSJKb3VybmFsIEFydGljbGUiPjE3PC9yZWYtdHlwZT48ZGF0ZXM+
PHllYXI+MjAxNjwveWVhcj48L2RhdGVzPjxyZWMtbnVtYmVyPjI3NzwvcmVjLW51bWJlcj48cHVi
bGlzaGVyPkxPTkRPTjogSVdBIFBVQkxJU0hJTkc8L3B1Ymxpc2hlcj48bGFzdC11cGRhdGVkLWRh
dGUgZm9ybWF0PSJ1dGMiPjE2NDQyMzgzMDE8L2xhc3QtdXBkYXRlZC1kYXRlPjxlbGVjdHJvbmlj
LXJlc291cmNlLW51bT4xMC4yMTY2L3dzdC4yMDE1LjYyMjwvZWxlY3Ryb25pYy1yZXNvdXJjZS1u
dW0+PHZvbHVtZT43Mzwvdm9sdW1lPjwvcmVjb3JkPjwvQ2l0ZT48L0VuZE5vdGU+
</w:fldData>
        </w:fldChar>
      </w:r>
      <w:r w:rsidR="00E711C8">
        <w:instrText xml:space="preserve"> ADDIN EN.CITE </w:instrText>
      </w:r>
      <w:r w:rsidR="00E711C8">
        <w:fldChar w:fldCharType="begin">
          <w:fldData xml:space="preserve">PEVuZE5vdGU+PENpdGU+PEF1dGhvcj5DYXJyZXJhPC9BdXRob3I+PFllYXI+MjAxNjwvWWVhcj48
SURUZXh0PkEgcmV2aWV3IG9mIHN1bGZpZGUgZW1pc3Npb25zIGluIHNld2VyIG5ldHdvcmtzOiBv
dmVyYWxsIGFwcHJvYWNoIGFuZCBzeXN0ZW1pYyBtb2RlbGxpbmc8L0lEVGV4dD48RGlzcGxheVRl
eHQ+KENhcnJlcmE8c3R5bGUgZmFjZT0iaXRhbGljIj4gZXQgYWwuPC9zdHlsZT4sIDIwMTYpPC9E
aXNwbGF5VGV4dD48cmVjb3JkPjxrZXl3b3Jkcz48a2V5d29yZD5BaXIgUG9sbHV0YW50cyAtIGNo
ZW1pc3RyeTwva2V5d29yZD48a2V5d29yZD5DaGVtaWNhbCBhbmQgUHJvY2VzcyBFbmdpbmVlcmlu
Zzwva2V5d29yZD48a2V5d29yZD5DaGVtaWNhbCBlbmdpbmVlcmluZzwva2V5d29yZD48a2V5d29y
ZD5DaGVtaWNhbCBTY2llbmNlczwva2V5d29yZD48a2V5d29yZD5FbmdpbmVlcmluZzwva2V5d29y
ZD48a2V5d29yZD5FbmdpbmVlcmluZyBTY2llbmNlczwva2V5d29yZD48a2V5d29yZD5FbmdpbmVl
cmluZywgRW52aXJvbm1lbnRhbDwva2V5d29yZD48a2V5d29yZD5FbnZpcm9ubWVudGFsIEVuZ2lu
ZWVyaW5nPC9rZXl3b3JkPjxrZXl3b3JkPkVudmlyb25tZW50YWwgU2NpZW5jZXM8L2tleXdvcmQ+
PGtleXdvcmQ+RW52aXJvbm1lbnRhbCBTY2llbmNlcyAmYW1wOyBFY29sb2d5PC9rZXl3b3JkPjxr
ZXl3b3JkPkh5ZHJvZ2VuIFN1bGZpZGUgLSBjaGVtaXN0cnk8L2tleXdvcmQ+PGtleXdvcmQ+TGlm
ZSBTY2llbmNlcyAmYW1wOyBCaW9tZWRpY2luZTwva2V5d29yZD48a2V5d29yZD5Nb2RlbHMsIENo
ZW1pY2FsPC9rZXl3b3JkPjxrZXl3b3JkPk9kb3JhbnRzIC0gYW5hbHlzaXM8L2tleXdvcmQ+PGtl
eXdvcmQ+T3hpZGF0aW9uLVJlZHVjdGlvbjwva2V5d29yZD48a2V5d29yZD5QaHlzaWNhbCBTY2ll
bmNlczwva2V5d29yZD48a2V5d29yZD5TYW5pdGFyeSBFbmdpbmVlcmluZzwva2V5d29yZD48a2V5
d29yZD5TY2llbmNlICZhbXA7IFRlY2hub2xvZ3k8L2tleXdvcmQ+PGtleXdvcmQ+U2V3YWdlIC0g
Y2hlbWlzdHJ5PC9rZXl3b3JkPjxrZXl3b3JkPlN1bGZpZGVzIC0gY2hlbWlzdHJ5PC9rZXl3b3Jk
PjxrZXl3b3JkPlRlY2hub2xvZ3k8L2tleXdvcmQ+PGtleXdvcmQ+VGVtcGVyYXR1cmU8L2tleXdv
cmQ+PGtleXdvcmQ+V2FzdGUgRGlzcG9zYWwsIEZsdWlkPC9rZXl3b3JkPjxrZXl3b3JkPldhc3Rl
IFdhdGVyIC0gY2hlbWlzdHJ5PC9rZXl3b3JkPjxrZXl3b3JkPldhdGVyIFJlc291cmNlczwva2V5
d29yZD48L2tleXdvcmRzPjxpc2JuPjAyNzMtMTIyMzwvaXNibj48dGl0bGVzPjx0aXRsZT5BIHJl
dmlldyBvZiBzdWxmaWRlIGVtaXNzaW9ucyBpbiBzZXdlciBuZXR3b3Jrczogb3ZlcmFsbCBhcHBy
b2FjaCBhbmQgc3lzdGVtaWMgbW9kZWxsaW5nPC90aXRsZT48c2Vjb25kYXJ5LXRpdGxlPldhdGVy
IFNjaSBUZWNobm9sPC9zZWNvbmRhcnktdGl0bGU+PC90aXRsZXM+PHBhZ2VzPjEyMzEtMTI0Mjwv
cGFnZXM+PG51bWJlcj42PC9udW1iZXI+PGNvbnRyaWJ1dG9ycz48YXV0aG9ycz48YXV0aG9yPkNh
cnJlcmEsIEx1Y2llPC9hdXRob3I+PGF1dGhvcj5TcHJpbmdlciwgRmFubnk8L2F1dGhvcj48YXV0
aG9yPkxpcGVtZS1Lb3V5aSwgR2lzbGFpbjwvYXV0aG9yPjxhdXRob3I+QnVmZmllcmUsIFBpZXJy
ZTwvYXV0aG9yPjwvYXV0aG9ycz48L2NvbnRyaWJ1dG9ycz48YWRkZWQtZGF0ZSBmb3JtYXQ9InV0
YyI+MTY0NDIzODMwMTwvYWRkZWQtZGF0ZT48cHViLWxvY2F0aW9uPkxPTkRPTjwvcHViLWxvY2F0
aW9uPjxyZWYtdHlwZSBuYW1lPSJKb3VybmFsIEFydGljbGUiPjE3PC9yZWYtdHlwZT48ZGF0ZXM+
PHllYXI+MjAxNjwveWVhcj48L2RhdGVzPjxyZWMtbnVtYmVyPjI3NzwvcmVjLW51bWJlcj48cHVi
bGlzaGVyPkxPTkRPTjogSVdBIFBVQkxJU0hJTkc8L3B1Ymxpc2hlcj48bGFzdC11cGRhdGVkLWRh
dGUgZm9ybWF0PSJ1dGMiPjE2NDQyMzgzMDE8L2xhc3QtdXBkYXRlZC1kYXRlPjxlbGVjdHJvbmlj
LXJlc291cmNlLW51bT4xMC4yMTY2L3dzdC4yMDE1LjYyMjwvZWxlY3Ryb25pYy1yZXNvdXJjZS1u
dW0+PHZvbHVtZT43Mzwvdm9sdW1lPjwvcmVjb3JkPjwvQ2l0ZT48L0VuZE5vdGU+
</w:fldData>
        </w:fldChar>
      </w:r>
      <w:r w:rsidR="00E711C8">
        <w:instrText xml:space="preserve"> ADDIN EN.CITE.DATA </w:instrText>
      </w:r>
      <w:r w:rsidR="00E711C8">
        <w:fldChar w:fldCharType="end"/>
      </w:r>
      <w:r w:rsidR="00E711C8">
        <w:fldChar w:fldCharType="separate"/>
      </w:r>
      <w:r w:rsidR="00E711C8">
        <w:rPr>
          <w:noProof/>
        </w:rPr>
        <w:t>(Carrera</w:t>
      </w:r>
      <w:r w:rsidR="00E711C8" w:rsidRPr="00E711C8">
        <w:rPr>
          <w:i/>
          <w:noProof/>
        </w:rPr>
        <w:t xml:space="preserve"> et al.</w:t>
      </w:r>
      <w:r w:rsidR="00E711C8">
        <w:rPr>
          <w:noProof/>
        </w:rPr>
        <w:t>, 2016)</w:t>
      </w:r>
      <w:r w:rsidR="00E711C8">
        <w:fldChar w:fldCharType="end"/>
      </w:r>
      <w:r>
        <w:t xml:space="preserve">. </w:t>
      </w:r>
    </w:p>
    <w:p w14:paraId="00589433" w14:textId="3AF051F4" w:rsidR="0054783A" w:rsidRPr="00DB12DD" w:rsidRDefault="005C571B" w:rsidP="00516838">
      <w:pPr>
        <w:rPr>
          <w:i/>
          <w:iCs/>
        </w:rPr>
      </w:pPr>
      <w:r>
        <w:rPr>
          <w:i/>
          <w:iCs/>
        </w:rPr>
        <w:br w:type="page"/>
      </w:r>
    </w:p>
    <w:p w14:paraId="1EB8CB2D" w14:textId="77777777" w:rsidR="00DB12DD" w:rsidRDefault="006053C5" w:rsidP="00DB12DD">
      <w:pPr>
        <w:pStyle w:val="ListParagraph"/>
        <w:numPr>
          <w:ilvl w:val="2"/>
          <w:numId w:val="35"/>
        </w:numPr>
        <w:ind w:left="709" w:hanging="709"/>
        <w:jc w:val="both"/>
      </w:pPr>
      <w:r w:rsidRPr="00516838">
        <w:lastRenderedPageBreak/>
        <w:t>Examining</w:t>
      </w:r>
      <w:r>
        <w:t xml:space="preserve"> the growth of </w:t>
      </w:r>
      <w:r w:rsidRPr="00DB12DD">
        <w:rPr>
          <w:i/>
          <w:iCs/>
        </w:rPr>
        <w:t>D.Vulgaris</w:t>
      </w:r>
      <w:r>
        <w:t xml:space="preserve"> in a sodium-acetate based medium with pH adjusted to 6 and temperature set to 40</w:t>
      </w:r>
      <w:r w:rsidRPr="00C155AB">
        <w:sym w:font="Symbol" w:char="F0B0"/>
      </w:r>
      <w:r>
        <w:t xml:space="preserve">C. </w:t>
      </w:r>
    </w:p>
    <w:p w14:paraId="2AFBB4B9" w14:textId="51068D26" w:rsidR="00EF7D8F" w:rsidRDefault="00EF7D8F" w:rsidP="00DB12DD">
      <w:pPr>
        <w:pStyle w:val="ListParagraph"/>
        <w:ind w:left="1080"/>
        <w:jc w:val="both"/>
      </w:pPr>
    </w:p>
    <w:p w14:paraId="6F41F203" w14:textId="77777777" w:rsidR="00EF7D8F" w:rsidRDefault="00EF7D8F" w:rsidP="00DB12DD">
      <w:pPr>
        <w:spacing w:line="360" w:lineRule="auto"/>
        <w:jc w:val="both"/>
      </w:pPr>
      <w:r>
        <w:t xml:space="preserve">According to the experiments from section 3.3.5, D. vulgaris did not grow in the environments that were examined. Because it was unclear from earlier experiments whether temperature, carbon concentration, or pH affected the growth, the temperature was adjusted in this experiment. </w:t>
      </w:r>
    </w:p>
    <w:p w14:paraId="4FEE4F0E" w14:textId="77777777" w:rsidR="00EF7D8F" w:rsidRDefault="00EF7D8F" w:rsidP="00DB12DD">
      <w:pPr>
        <w:spacing w:line="360" w:lineRule="auto"/>
        <w:jc w:val="both"/>
      </w:pPr>
      <w:r>
        <w:t>A total of 156 hours of sampling measurements were performed at 12-hour intervals.</w:t>
      </w:r>
    </w:p>
    <w:p w14:paraId="361919B7" w14:textId="3D766B86" w:rsidR="0054783A" w:rsidRPr="003B1E19" w:rsidRDefault="00EF7D8F" w:rsidP="00DB12DD">
      <w:pPr>
        <w:spacing w:line="360" w:lineRule="auto"/>
        <w:jc w:val="both"/>
      </w:pPr>
      <w:r>
        <w:t xml:space="preserve">The results of this study suggested that </w:t>
      </w:r>
      <w:r w:rsidRPr="00516838">
        <w:rPr>
          <w:i/>
          <w:iCs/>
        </w:rPr>
        <w:t>D. Vulgaris</w:t>
      </w:r>
      <w:r>
        <w:t xml:space="preserve"> adapted  well under the conditions it was studied. The average growth rate for this study was </w:t>
      </w:r>
      <w:r w:rsidR="00B54B97">
        <w:sym w:font="Symbol" w:char="F0B1"/>
      </w:r>
      <w:r w:rsidR="00B54B97">
        <w:t xml:space="preserve"> </w:t>
      </w:r>
      <w:r>
        <w:t>0.01 h</w:t>
      </w:r>
      <w:r w:rsidRPr="00516838">
        <w:rPr>
          <w:vertAlign w:val="superscript"/>
        </w:rPr>
        <w:t>-1</w:t>
      </w:r>
      <w:r>
        <w:t xml:space="preserve">, and the average rate of sulphide production was </w:t>
      </w:r>
      <w:r w:rsidR="00B54B97">
        <w:sym w:font="Symbol" w:char="F0B1"/>
      </w:r>
      <w:r w:rsidR="00B54B97">
        <w:t xml:space="preserve"> </w:t>
      </w:r>
      <w:r>
        <w:t>0.04 h</w:t>
      </w:r>
      <w:r w:rsidRPr="00516838">
        <w:rPr>
          <w:vertAlign w:val="superscript"/>
        </w:rPr>
        <w:t>-1</w:t>
      </w:r>
      <w:r>
        <w:t>.</w:t>
      </w:r>
      <w:r w:rsidR="0054783A">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2"/>
      </w:tblGrid>
      <w:tr w:rsidR="0054783A" w14:paraId="1B25AC04" w14:textId="77777777" w:rsidTr="00815DC3">
        <w:trPr>
          <w:jc w:val="center"/>
        </w:trPr>
        <w:tc>
          <w:tcPr>
            <w:tcW w:w="4389" w:type="dxa"/>
          </w:tcPr>
          <w:p w14:paraId="7BFC5A6B" w14:textId="759E7C88" w:rsidR="0054783A" w:rsidRDefault="00EF7D8F" w:rsidP="00DB12DD">
            <w:pPr>
              <w:spacing w:line="360" w:lineRule="auto"/>
              <w:jc w:val="both"/>
            </w:pPr>
            <w:r>
              <w:rPr>
                <w:noProof/>
              </w:rPr>
              <w:drawing>
                <wp:inline distT="0" distB="0" distL="0" distR="0" wp14:anchorId="42865394" wp14:editId="36412FCE">
                  <wp:extent cx="3166533" cy="1894998"/>
                  <wp:effectExtent l="0" t="0" r="0" b="0"/>
                  <wp:docPr id="549137527" name="Picture 549137527"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Chart, scatter chart&#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188465" cy="1908123"/>
                          </a:xfrm>
                          <a:prstGeom prst="rect">
                            <a:avLst/>
                          </a:prstGeom>
                        </pic:spPr>
                      </pic:pic>
                    </a:graphicData>
                  </a:graphic>
                </wp:inline>
              </w:drawing>
            </w:r>
          </w:p>
        </w:tc>
      </w:tr>
    </w:tbl>
    <w:p w14:paraId="0F44D3B9" w14:textId="54F94BEE" w:rsidR="0054783A" w:rsidRPr="00516838" w:rsidRDefault="0054783A" w:rsidP="00DB12DD">
      <w:pPr>
        <w:pStyle w:val="Caption"/>
        <w:jc w:val="both"/>
        <w:rPr>
          <w:sz w:val="21"/>
          <w:szCs w:val="21"/>
        </w:rPr>
      </w:pPr>
      <w:bookmarkStart w:id="115" w:name="_Toc96014341"/>
      <w:bookmarkStart w:id="116" w:name="_Toc141052604"/>
      <w:r w:rsidRPr="00516838">
        <w:rPr>
          <w:sz w:val="21"/>
          <w:szCs w:val="21"/>
        </w:rPr>
        <w:t>Figure 3.2</w:t>
      </w:r>
      <w:r w:rsidR="00A8787E">
        <w:rPr>
          <w:sz w:val="21"/>
          <w:szCs w:val="21"/>
        </w:rPr>
        <w:t>0</w:t>
      </w:r>
      <w:r w:rsidRPr="00516838">
        <w:rPr>
          <w:sz w:val="21"/>
          <w:szCs w:val="21"/>
        </w:rPr>
        <w:t>: Growth curves of D. Vulgaris in medium adjusted to pH 6 and incubated at temperature 40</w:t>
      </w:r>
      <w:r w:rsidR="00FB2B82">
        <w:rPr>
          <w:sz w:val="21"/>
          <w:szCs w:val="21"/>
        </w:rPr>
        <w:sym w:font="Symbol" w:char="F0B0"/>
      </w:r>
      <w:proofErr w:type="gramStart"/>
      <w:r w:rsidR="00FB2B82">
        <w:rPr>
          <w:sz w:val="21"/>
          <w:szCs w:val="21"/>
        </w:rPr>
        <w:t>C</w:t>
      </w:r>
      <w:bookmarkEnd w:id="115"/>
      <w:bookmarkEnd w:id="116"/>
      <w:proofErr w:type="gramEnd"/>
    </w:p>
    <w:p w14:paraId="2078E071" w14:textId="77777777" w:rsidR="00DB12DD" w:rsidRDefault="002161E4" w:rsidP="00DB12DD">
      <w:pPr>
        <w:spacing w:line="360" w:lineRule="auto"/>
        <w:jc w:val="both"/>
      </w:pPr>
      <w:r w:rsidRPr="00C155AB">
        <w:t>Figure 3.2</w:t>
      </w:r>
      <w:r w:rsidR="00A8787E">
        <w:t>0</w:t>
      </w:r>
      <w:r w:rsidRPr="00C155AB">
        <w:t xml:space="preserve"> </w:t>
      </w:r>
      <w:r>
        <w:t>above</w:t>
      </w:r>
      <w:r w:rsidRPr="00C155AB">
        <w:t xml:space="preserve"> shows the growth curve of </w:t>
      </w:r>
      <w:r w:rsidRPr="00C155AB">
        <w:rPr>
          <w:i/>
          <w:iCs/>
        </w:rPr>
        <w:t>D.Vulgaris</w:t>
      </w:r>
      <w:r w:rsidRPr="00C155AB">
        <w:t xml:space="preserve"> strain in triplicate cultures. </w:t>
      </w:r>
      <w:r w:rsidR="00490CFF">
        <w:t xml:space="preserve">The growth curve suggested that </w:t>
      </w:r>
      <w:r w:rsidR="00490CFF" w:rsidRPr="00C155AB">
        <w:rPr>
          <w:i/>
          <w:iCs/>
        </w:rPr>
        <w:t>D.Vulgaris</w:t>
      </w:r>
      <w:r w:rsidR="00490CFF">
        <w:t xml:space="preserve"> grew exponentially after 40 hours of incubation which lasted till 120 hours after which a stationary phase was observed. </w:t>
      </w:r>
    </w:p>
    <w:p w14:paraId="39C554DC" w14:textId="77777777" w:rsidR="00DB12DD" w:rsidRDefault="00DB12DD" w:rsidP="00DB12DD">
      <w:pPr>
        <w:spacing w:line="360" w:lineRule="auto"/>
        <w:jc w:val="both"/>
        <w:rPr>
          <w:i/>
          <w:iCs/>
        </w:rPr>
      </w:pPr>
    </w:p>
    <w:p w14:paraId="7E963572" w14:textId="58471389" w:rsidR="0054783A" w:rsidRPr="0055015D" w:rsidRDefault="002C67B1" w:rsidP="00DB12DD">
      <w:pPr>
        <w:spacing w:line="360" w:lineRule="auto"/>
        <w:jc w:val="both"/>
      </w:pPr>
      <w:r w:rsidRPr="00516838">
        <w:rPr>
          <w:i/>
          <w:iCs/>
        </w:rPr>
        <w:t>T</w:t>
      </w:r>
      <w:r w:rsidR="0054783A" w:rsidRPr="00516838">
        <w:rPr>
          <w:i/>
          <w:iCs/>
        </w:rPr>
        <w:t>able</w:t>
      </w:r>
      <w:r w:rsidRPr="00516838">
        <w:rPr>
          <w:i/>
          <w:iCs/>
        </w:rPr>
        <w:t xml:space="preserve"> 3.</w:t>
      </w:r>
      <w:r w:rsidR="00A8787E">
        <w:rPr>
          <w:i/>
          <w:iCs/>
        </w:rPr>
        <w:t>8</w:t>
      </w:r>
      <w:r w:rsidR="0054783A" w:rsidRPr="00516838">
        <w:rPr>
          <w:i/>
          <w:iCs/>
        </w:rPr>
        <w:t xml:space="preserve"> below shows the average growth rate results under the conditions studied</w:t>
      </w:r>
      <w:r w:rsidR="00B0280E" w:rsidRPr="00516838">
        <w:rPr>
          <w:i/>
          <w:iCs/>
        </w:rPr>
        <w:t>.</w:t>
      </w:r>
      <w:r w:rsidR="0054783A" w:rsidRPr="00516838">
        <w:rPr>
          <w:i/>
          <w:iCs/>
        </w:rPr>
        <w:t xml:space="preserve"> </w:t>
      </w:r>
    </w:p>
    <w:tbl>
      <w:tblPr>
        <w:tblStyle w:val="TableGrid"/>
        <w:tblW w:w="0" w:type="auto"/>
        <w:tblLook w:val="04A0" w:firstRow="1" w:lastRow="0" w:firstColumn="1" w:lastColumn="0" w:noHBand="0" w:noVBand="1"/>
      </w:tblPr>
      <w:tblGrid>
        <w:gridCol w:w="1363"/>
        <w:gridCol w:w="1363"/>
        <w:gridCol w:w="1497"/>
        <w:gridCol w:w="2406"/>
        <w:gridCol w:w="2150"/>
      </w:tblGrid>
      <w:tr w:rsidR="0054783A" w:rsidRPr="00160135" w14:paraId="3CE263F2" w14:textId="77777777" w:rsidTr="00815DC3">
        <w:tc>
          <w:tcPr>
            <w:tcW w:w="8779" w:type="dxa"/>
            <w:gridSpan w:val="5"/>
          </w:tcPr>
          <w:p w14:paraId="638D4023" w14:textId="77777777" w:rsidR="0054783A" w:rsidRPr="00160135" w:rsidRDefault="0054783A" w:rsidP="00DB12DD">
            <w:pPr>
              <w:spacing w:line="360" w:lineRule="auto"/>
              <w:jc w:val="both"/>
              <w:rPr>
                <w:b/>
                <w:bCs/>
                <w:sz w:val="20"/>
                <w:szCs w:val="20"/>
              </w:rPr>
            </w:pPr>
            <w:r w:rsidRPr="00160135">
              <w:rPr>
                <w:b/>
                <w:bCs/>
                <w:sz w:val="20"/>
                <w:szCs w:val="20"/>
              </w:rPr>
              <w:t>Average growth rate (h</w:t>
            </w:r>
            <w:r w:rsidRPr="00160135">
              <w:rPr>
                <w:b/>
                <w:bCs/>
                <w:sz w:val="20"/>
                <w:szCs w:val="20"/>
                <w:vertAlign w:val="superscript"/>
              </w:rPr>
              <w:t>-1</w:t>
            </w:r>
            <w:r w:rsidRPr="00160135">
              <w:rPr>
                <w:b/>
                <w:bCs/>
                <w:sz w:val="20"/>
                <w:szCs w:val="20"/>
              </w:rPr>
              <w:t>)</w:t>
            </w:r>
          </w:p>
        </w:tc>
      </w:tr>
      <w:tr w:rsidR="0054783A" w:rsidRPr="00160135" w14:paraId="43FC0589" w14:textId="77777777" w:rsidTr="00815DC3">
        <w:tc>
          <w:tcPr>
            <w:tcW w:w="1363" w:type="dxa"/>
          </w:tcPr>
          <w:p w14:paraId="5420FD99" w14:textId="77777777" w:rsidR="0054783A" w:rsidRPr="00160135" w:rsidRDefault="0054783A" w:rsidP="00DB12DD">
            <w:pPr>
              <w:spacing w:line="360" w:lineRule="auto"/>
              <w:jc w:val="both"/>
              <w:rPr>
                <w:b/>
                <w:bCs/>
                <w:sz w:val="20"/>
                <w:szCs w:val="20"/>
              </w:rPr>
            </w:pPr>
            <w:r w:rsidRPr="00160135">
              <w:rPr>
                <w:b/>
                <w:bCs/>
                <w:sz w:val="20"/>
                <w:szCs w:val="20"/>
              </w:rPr>
              <w:t>Culture 1</w:t>
            </w:r>
          </w:p>
        </w:tc>
        <w:tc>
          <w:tcPr>
            <w:tcW w:w="1363" w:type="dxa"/>
          </w:tcPr>
          <w:p w14:paraId="10ADC9C0" w14:textId="77777777" w:rsidR="0054783A" w:rsidRPr="00160135" w:rsidRDefault="0054783A" w:rsidP="00DB12DD">
            <w:pPr>
              <w:spacing w:line="360" w:lineRule="auto"/>
              <w:jc w:val="both"/>
              <w:rPr>
                <w:b/>
                <w:bCs/>
                <w:sz w:val="20"/>
                <w:szCs w:val="20"/>
              </w:rPr>
            </w:pPr>
            <w:r w:rsidRPr="00160135">
              <w:rPr>
                <w:b/>
                <w:bCs/>
                <w:sz w:val="20"/>
                <w:szCs w:val="20"/>
              </w:rPr>
              <w:t>Culture 2</w:t>
            </w:r>
          </w:p>
        </w:tc>
        <w:tc>
          <w:tcPr>
            <w:tcW w:w="1497" w:type="dxa"/>
          </w:tcPr>
          <w:p w14:paraId="76218531" w14:textId="77777777" w:rsidR="0054783A" w:rsidRPr="00160135" w:rsidRDefault="0054783A" w:rsidP="00DB12DD">
            <w:pPr>
              <w:spacing w:line="360" w:lineRule="auto"/>
              <w:jc w:val="both"/>
              <w:rPr>
                <w:b/>
                <w:bCs/>
                <w:sz w:val="20"/>
                <w:szCs w:val="20"/>
              </w:rPr>
            </w:pPr>
            <w:r w:rsidRPr="00160135">
              <w:rPr>
                <w:b/>
                <w:bCs/>
                <w:sz w:val="20"/>
                <w:szCs w:val="20"/>
              </w:rPr>
              <w:t>Culture 3</w:t>
            </w:r>
          </w:p>
        </w:tc>
        <w:tc>
          <w:tcPr>
            <w:tcW w:w="2406" w:type="dxa"/>
          </w:tcPr>
          <w:p w14:paraId="7EFF9CB6" w14:textId="77777777" w:rsidR="0054783A" w:rsidRPr="00160135" w:rsidRDefault="0054783A" w:rsidP="00DB12DD">
            <w:pPr>
              <w:spacing w:line="360" w:lineRule="auto"/>
              <w:jc w:val="both"/>
              <w:rPr>
                <w:b/>
                <w:bCs/>
                <w:sz w:val="20"/>
                <w:szCs w:val="20"/>
              </w:rPr>
            </w:pPr>
            <w:r w:rsidRPr="00160135">
              <w:rPr>
                <w:b/>
                <w:bCs/>
                <w:sz w:val="20"/>
                <w:szCs w:val="20"/>
              </w:rPr>
              <w:t xml:space="preserve">Average </w:t>
            </w:r>
          </w:p>
        </w:tc>
        <w:tc>
          <w:tcPr>
            <w:tcW w:w="2150" w:type="dxa"/>
          </w:tcPr>
          <w:p w14:paraId="2F2BF252" w14:textId="77777777" w:rsidR="0054783A" w:rsidRPr="00160135" w:rsidRDefault="0054783A" w:rsidP="00DB12DD">
            <w:pPr>
              <w:spacing w:line="360" w:lineRule="auto"/>
              <w:jc w:val="both"/>
              <w:rPr>
                <w:b/>
                <w:bCs/>
                <w:sz w:val="20"/>
                <w:szCs w:val="20"/>
              </w:rPr>
            </w:pPr>
            <w:r>
              <w:rPr>
                <w:b/>
                <w:bCs/>
                <w:sz w:val="20"/>
                <w:szCs w:val="20"/>
              </w:rPr>
              <w:t>Standard Deviation</w:t>
            </w:r>
          </w:p>
        </w:tc>
      </w:tr>
      <w:tr w:rsidR="0054783A" w:rsidRPr="00160135" w14:paraId="0E69FC29" w14:textId="77777777" w:rsidTr="00815DC3">
        <w:tc>
          <w:tcPr>
            <w:tcW w:w="1363" w:type="dxa"/>
          </w:tcPr>
          <w:p w14:paraId="366D3921" w14:textId="77777777" w:rsidR="0054783A" w:rsidRPr="00160135" w:rsidRDefault="0054783A" w:rsidP="00DB12DD">
            <w:pPr>
              <w:spacing w:line="360" w:lineRule="auto"/>
              <w:jc w:val="both"/>
              <w:rPr>
                <w:sz w:val="20"/>
                <w:szCs w:val="20"/>
              </w:rPr>
            </w:pPr>
            <w:r>
              <w:rPr>
                <w:sz w:val="20"/>
                <w:szCs w:val="20"/>
              </w:rPr>
              <w:t>0.015</w:t>
            </w:r>
          </w:p>
        </w:tc>
        <w:tc>
          <w:tcPr>
            <w:tcW w:w="1363" w:type="dxa"/>
          </w:tcPr>
          <w:p w14:paraId="17357118" w14:textId="77777777" w:rsidR="0054783A" w:rsidRPr="00160135" w:rsidRDefault="0054783A" w:rsidP="00DB12DD">
            <w:pPr>
              <w:spacing w:line="360" w:lineRule="auto"/>
              <w:jc w:val="both"/>
              <w:rPr>
                <w:sz w:val="20"/>
                <w:szCs w:val="20"/>
              </w:rPr>
            </w:pPr>
            <w:r>
              <w:rPr>
                <w:sz w:val="20"/>
                <w:szCs w:val="20"/>
              </w:rPr>
              <w:t>0.012</w:t>
            </w:r>
          </w:p>
        </w:tc>
        <w:tc>
          <w:tcPr>
            <w:tcW w:w="1497" w:type="dxa"/>
          </w:tcPr>
          <w:p w14:paraId="784071D8" w14:textId="77777777" w:rsidR="0054783A" w:rsidRPr="00160135" w:rsidRDefault="0054783A" w:rsidP="00DB12DD">
            <w:pPr>
              <w:spacing w:line="360" w:lineRule="auto"/>
              <w:jc w:val="both"/>
              <w:rPr>
                <w:sz w:val="20"/>
                <w:szCs w:val="20"/>
              </w:rPr>
            </w:pPr>
            <w:r>
              <w:rPr>
                <w:sz w:val="20"/>
                <w:szCs w:val="20"/>
              </w:rPr>
              <w:t>0.005</w:t>
            </w:r>
          </w:p>
        </w:tc>
        <w:tc>
          <w:tcPr>
            <w:tcW w:w="2406" w:type="dxa"/>
          </w:tcPr>
          <w:p w14:paraId="5B5C5A49" w14:textId="77777777" w:rsidR="0054783A" w:rsidRPr="00160135" w:rsidRDefault="0054783A" w:rsidP="00DB12DD">
            <w:pPr>
              <w:spacing w:line="360" w:lineRule="auto"/>
              <w:jc w:val="both"/>
              <w:rPr>
                <w:sz w:val="20"/>
                <w:szCs w:val="20"/>
              </w:rPr>
            </w:pPr>
            <w:r>
              <w:rPr>
                <w:sz w:val="20"/>
                <w:szCs w:val="20"/>
              </w:rPr>
              <w:t>0.01</w:t>
            </w:r>
          </w:p>
        </w:tc>
        <w:tc>
          <w:tcPr>
            <w:tcW w:w="2150" w:type="dxa"/>
          </w:tcPr>
          <w:p w14:paraId="0100953D" w14:textId="77777777" w:rsidR="0054783A" w:rsidRDefault="0054783A" w:rsidP="00DB12DD">
            <w:pPr>
              <w:spacing w:line="360" w:lineRule="auto"/>
              <w:jc w:val="both"/>
              <w:rPr>
                <w:sz w:val="20"/>
                <w:szCs w:val="20"/>
              </w:rPr>
            </w:pPr>
            <w:r>
              <w:rPr>
                <w:sz w:val="20"/>
                <w:szCs w:val="20"/>
              </w:rPr>
              <w:sym w:font="Symbol" w:char="F0B1"/>
            </w:r>
            <w:r>
              <w:rPr>
                <w:sz w:val="20"/>
                <w:szCs w:val="20"/>
              </w:rPr>
              <w:t xml:space="preserve"> 0.005</w:t>
            </w:r>
          </w:p>
        </w:tc>
      </w:tr>
    </w:tbl>
    <w:p w14:paraId="7314BDCF" w14:textId="77777777" w:rsidR="00DB12DD" w:rsidRDefault="00047DD7" w:rsidP="00DB12DD">
      <w:pPr>
        <w:jc w:val="both"/>
        <w:rPr>
          <w:highlight w:val="yellow"/>
        </w:rPr>
      </w:pPr>
      <w:r>
        <w:rPr>
          <w:highlight w:val="yellow"/>
        </w:rPr>
        <w:br/>
      </w:r>
      <w:r>
        <w:rPr>
          <w:highlight w:val="yellow"/>
        </w:rPr>
        <w:br/>
      </w:r>
      <w:r w:rsidR="00B54B97">
        <w:rPr>
          <w:highlight w:val="yellow"/>
        </w:rPr>
        <w:br/>
      </w:r>
      <w:r w:rsidR="00B54B97">
        <w:rPr>
          <w:highlight w:val="yellow"/>
        </w:rPr>
        <w:br/>
      </w:r>
    </w:p>
    <w:p w14:paraId="30D4954D" w14:textId="77777777" w:rsidR="00DB12DD" w:rsidRDefault="00DB12DD" w:rsidP="00DB12DD">
      <w:pPr>
        <w:jc w:val="both"/>
        <w:rPr>
          <w:highlight w:val="yellow"/>
        </w:rPr>
      </w:pPr>
    </w:p>
    <w:p w14:paraId="0428824F" w14:textId="77777777" w:rsidR="00DB12DD" w:rsidRDefault="00DB12DD" w:rsidP="00DB12DD">
      <w:pPr>
        <w:jc w:val="both"/>
        <w:rPr>
          <w:highlight w:val="yellow"/>
        </w:rPr>
      </w:pPr>
    </w:p>
    <w:p w14:paraId="4238F8E6" w14:textId="77777777" w:rsidR="00DB12DD" w:rsidRDefault="00DB12DD" w:rsidP="00DB12DD">
      <w:pPr>
        <w:jc w:val="both"/>
        <w:rPr>
          <w:highlight w:val="yellow"/>
        </w:rPr>
      </w:pPr>
    </w:p>
    <w:p w14:paraId="1529206F" w14:textId="211BCA9F" w:rsidR="0054783A" w:rsidRPr="00516838" w:rsidRDefault="00B54B97" w:rsidP="00DB12DD">
      <w:pPr>
        <w:jc w:val="both"/>
        <w:rPr>
          <w:sz w:val="20"/>
          <w:szCs w:val="20"/>
        </w:rPr>
      </w:pPr>
      <w:r>
        <w:rPr>
          <w:highlight w:val="yellow"/>
        </w:rPr>
        <w:lastRenderedPageBreak/>
        <w:br/>
      </w:r>
      <w:r w:rsidR="00B0280E">
        <w:rPr>
          <w:highlight w:val="yellow"/>
        </w:rPr>
        <w:br/>
      </w:r>
      <w:bookmarkStart w:id="117" w:name="_Toc96014344"/>
      <w:r w:rsidR="0054783A" w:rsidRPr="00516838">
        <w:rPr>
          <w:i/>
          <w:iCs/>
          <w:sz w:val="21"/>
          <w:szCs w:val="21"/>
        </w:rPr>
        <w:t>Table 3.</w:t>
      </w:r>
      <w:r w:rsidR="00753B6E" w:rsidRPr="00516838">
        <w:rPr>
          <w:i/>
          <w:iCs/>
          <w:sz w:val="21"/>
          <w:szCs w:val="21"/>
        </w:rPr>
        <w:t>9</w:t>
      </w:r>
      <w:r w:rsidR="0054783A" w:rsidRPr="00516838">
        <w:rPr>
          <w:i/>
          <w:iCs/>
          <w:sz w:val="21"/>
          <w:szCs w:val="21"/>
        </w:rPr>
        <w:t xml:space="preserve">: Table </w:t>
      </w:r>
      <w:r w:rsidR="00A62821" w:rsidRPr="00516838">
        <w:rPr>
          <w:i/>
          <w:iCs/>
          <w:sz w:val="21"/>
          <w:szCs w:val="21"/>
        </w:rPr>
        <w:t>showing individual sulphide production rates from triplicate cultures, average growth rate and standard deviation.</w:t>
      </w:r>
      <w:r w:rsidR="00A62821" w:rsidRPr="00516838">
        <w:rPr>
          <w:i/>
          <w:iCs/>
          <w:sz w:val="20"/>
          <w:szCs w:val="20"/>
        </w:rPr>
        <w:t xml:space="preserve"> </w:t>
      </w:r>
      <w:r w:rsidR="00047DD7">
        <w:rPr>
          <w:i/>
          <w:iCs/>
          <w:sz w:val="20"/>
          <w:szCs w:val="20"/>
        </w:rPr>
        <w:br/>
      </w:r>
      <w:bookmarkEnd w:id="117"/>
    </w:p>
    <w:tbl>
      <w:tblPr>
        <w:tblStyle w:val="TableGrid"/>
        <w:tblW w:w="0" w:type="auto"/>
        <w:tblLook w:val="04A0" w:firstRow="1" w:lastRow="0" w:firstColumn="1" w:lastColumn="0" w:noHBand="0" w:noVBand="1"/>
      </w:tblPr>
      <w:tblGrid>
        <w:gridCol w:w="1402"/>
        <w:gridCol w:w="1650"/>
        <w:gridCol w:w="1665"/>
        <w:gridCol w:w="2145"/>
        <w:gridCol w:w="1917"/>
      </w:tblGrid>
      <w:tr w:rsidR="0054783A" w:rsidRPr="00160135" w14:paraId="29FC83E7" w14:textId="77777777" w:rsidTr="00815DC3">
        <w:tc>
          <w:tcPr>
            <w:tcW w:w="8779" w:type="dxa"/>
            <w:gridSpan w:val="5"/>
          </w:tcPr>
          <w:p w14:paraId="65CDF9FE" w14:textId="77777777" w:rsidR="0054783A" w:rsidRDefault="0054783A" w:rsidP="00815DC3">
            <w:pPr>
              <w:spacing w:line="360" w:lineRule="auto"/>
              <w:jc w:val="center"/>
              <w:rPr>
                <w:b/>
                <w:bCs/>
                <w:sz w:val="20"/>
                <w:szCs w:val="20"/>
              </w:rPr>
            </w:pPr>
            <w:r>
              <w:rPr>
                <w:b/>
                <w:bCs/>
                <w:sz w:val="20"/>
                <w:szCs w:val="20"/>
              </w:rPr>
              <w:t>Sulphide production</w:t>
            </w:r>
            <w:r w:rsidRPr="00160135">
              <w:rPr>
                <w:b/>
                <w:bCs/>
                <w:sz w:val="20"/>
                <w:szCs w:val="20"/>
              </w:rPr>
              <w:t xml:space="preserve"> rate (h</w:t>
            </w:r>
            <w:r w:rsidRPr="00160135">
              <w:rPr>
                <w:b/>
                <w:bCs/>
                <w:sz w:val="20"/>
                <w:szCs w:val="20"/>
                <w:vertAlign w:val="superscript"/>
              </w:rPr>
              <w:t>-1</w:t>
            </w:r>
            <w:r w:rsidRPr="00160135">
              <w:rPr>
                <w:b/>
                <w:bCs/>
                <w:sz w:val="20"/>
                <w:szCs w:val="20"/>
              </w:rPr>
              <w:t>)</w:t>
            </w:r>
          </w:p>
        </w:tc>
      </w:tr>
      <w:tr w:rsidR="0054783A" w:rsidRPr="00160135" w14:paraId="699D6DEA" w14:textId="77777777" w:rsidTr="00815DC3">
        <w:tc>
          <w:tcPr>
            <w:tcW w:w="1402" w:type="dxa"/>
          </w:tcPr>
          <w:p w14:paraId="575D0DB5" w14:textId="77777777" w:rsidR="0054783A" w:rsidRPr="00160135" w:rsidRDefault="0054783A" w:rsidP="00815DC3">
            <w:pPr>
              <w:spacing w:line="360" w:lineRule="auto"/>
              <w:jc w:val="center"/>
              <w:rPr>
                <w:b/>
                <w:bCs/>
                <w:sz w:val="20"/>
                <w:szCs w:val="20"/>
              </w:rPr>
            </w:pPr>
            <w:r w:rsidRPr="00160135">
              <w:rPr>
                <w:b/>
                <w:bCs/>
                <w:sz w:val="20"/>
                <w:szCs w:val="20"/>
              </w:rPr>
              <w:t>Culture 1</w:t>
            </w:r>
          </w:p>
        </w:tc>
        <w:tc>
          <w:tcPr>
            <w:tcW w:w="1650" w:type="dxa"/>
          </w:tcPr>
          <w:p w14:paraId="27E3BBF6" w14:textId="77777777" w:rsidR="0054783A" w:rsidRPr="00160135" w:rsidRDefault="0054783A" w:rsidP="00815DC3">
            <w:pPr>
              <w:spacing w:line="360" w:lineRule="auto"/>
              <w:jc w:val="center"/>
              <w:rPr>
                <w:b/>
                <w:bCs/>
                <w:sz w:val="20"/>
                <w:szCs w:val="20"/>
              </w:rPr>
            </w:pPr>
            <w:r w:rsidRPr="00160135">
              <w:rPr>
                <w:b/>
                <w:bCs/>
                <w:sz w:val="20"/>
                <w:szCs w:val="20"/>
              </w:rPr>
              <w:t>Culture 2</w:t>
            </w:r>
          </w:p>
        </w:tc>
        <w:tc>
          <w:tcPr>
            <w:tcW w:w="1665" w:type="dxa"/>
          </w:tcPr>
          <w:p w14:paraId="66AE92B9" w14:textId="77777777" w:rsidR="0054783A" w:rsidRPr="00160135" w:rsidRDefault="0054783A" w:rsidP="00815DC3">
            <w:pPr>
              <w:spacing w:line="360" w:lineRule="auto"/>
              <w:jc w:val="center"/>
              <w:rPr>
                <w:b/>
                <w:bCs/>
                <w:sz w:val="20"/>
                <w:szCs w:val="20"/>
              </w:rPr>
            </w:pPr>
            <w:r w:rsidRPr="00160135">
              <w:rPr>
                <w:b/>
                <w:bCs/>
                <w:sz w:val="20"/>
                <w:szCs w:val="20"/>
              </w:rPr>
              <w:t>Culture 3</w:t>
            </w:r>
          </w:p>
        </w:tc>
        <w:tc>
          <w:tcPr>
            <w:tcW w:w="2145" w:type="dxa"/>
          </w:tcPr>
          <w:p w14:paraId="523FB28D" w14:textId="77777777" w:rsidR="0054783A" w:rsidRPr="00160135" w:rsidRDefault="0054783A" w:rsidP="00815DC3">
            <w:pPr>
              <w:spacing w:line="360" w:lineRule="auto"/>
              <w:jc w:val="center"/>
              <w:rPr>
                <w:b/>
                <w:bCs/>
                <w:sz w:val="20"/>
                <w:szCs w:val="20"/>
              </w:rPr>
            </w:pPr>
            <w:r w:rsidRPr="00160135">
              <w:rPr>
                <w:b/>
                <w:bCs/>
                <w:sz w:val="20"/>
                <w:szCs w:val="20"/>
              </w:rPr>
              <w:t xml:space="preserve">Average </w:t>
            </w:r>
          </w:p>
        </w:tc>
        <w:tc>
          <w:tcPr>
            <w:tcW w:w="1917" w:type="dxa"/>
          </w:tcPr>
          <w:p w14:paraId="70B1A1E9" w14:textId="77777777" w:rsidR="0054783A" w:rsidRPr="00160135" w:rsidRDefault="0054783A" w:rsidP="00815DC3">
            <w:pPr>
              <w:spacing w:line="360" w:lineRule="auto"/>
              <w:jc w:val="center"/>
              <w:rPr>
                <w:b/>
                <w:bCs/>
                <w:sz w:val="20"/>
                <w:szCs w:val="20"/>
              </w:rPr>
            </w:pPr>
            <w:r>
              <w:rPr>
                <w:b/>
                <w:bCs/>
                <w:sz w:val="20"/>
                <w:szCs w:val="20"/>
              </w:rPr>
              <w:t>Standard Deviation</w:t>
            </w:r>
          </w:p>
        </w:tc>
      </w:tr>
      <w:tr w:rsidR="0054783A" w:rsidRPr="00160135" w14:paraId="31E048F3" w14:textId="77777777" w:rsidTr="00815DC3">
        <w:tc>
          <w:tcPr>
            <w:tcW w:w="1402" w:type="dxa"/>
          </w:tcPr>
          <w:p w14:paraId="578E9707" w14:textId="77777777" w:rsidR="0054783A" w:rsidRPr="00160135" w:rsidRDefault="0054783A" w:rsidP="00815DC3">
            <w:pPr>
              <w:spacing w:line="360" w:lineRule="auto"/>
              <w:jc w:val="center"/>
              <w:rPr>
                <w:sz w:val="20"/>
                <w:szCs w:val="20"/>
              </w:rPr>
            </w:pPr>
            <w:r>
              <w:rPr>
                <w:sz w:val="20"/>
                <w:szCs w:val="20"/>
              </w:rPr>
              <w:t>0.05</w:t>
            </w:r>
          </w:p>
        </w:tc>
        <w:tc>
          <w:tcPr>
            <w:tcW w:w="1650" w:type="dxa"/>
          </w:tcPr>
          <w:p w14:paraId="1444CC66" w14:textId="77777777" w:rsidR="0054783A" w:rsidRPr="00160135" w:rsidRDefault="0054783A" w:rsidP="00815DC3">
            <w:pPr>
              <w:spacing w:line="360" w:lineRule="auto"/>
              <w:jc w:val="center"/>
              <w:rPr>
                <w:sz w:val="20"/>
                <w:szCs w:val="20"/>
              </w:rPr>
            </w:pPr>
            <w:r>
              <w:rPr>
                <w:sz w:val="20"/>
                <w:szCs w:val="20"/>
              </w:rPr>
              <w:t>0.02</w:t>
            </w:r>
          </w:p>
        </w:tc>
        <w:tc>
          <w:tcPr>
            <w:tcW w:w="1665" w:type="dxa"/>
          </w:tcPr>
          <w:p w14:paraId="2E622B44" w14:textId="77777777" w:rsidR="0054783A" w:rsidRPr="00160135" w:rsidRDefault="0054783A" w:rsidP="00815DC3">
            <w:pPr>
              <w:spacing w:line="360" w:lineRule="auto"/>
              <w:jc w:val="center"/>
              <w:rPr>
                <w:sz w:val="20"/>
                <w:szCs w:val="20"/>
              </w:rPr>
            </w:pPr>
            <w:r>
              <w:rPr>
                <w:sz w:val="20"/>
                <w:szCs w:val="20"/>
              </w:rPr>
              <w:t>0.04</w:t>
            </w:r>
          </w:p>
        </w:tc>
        <w:tc>
          <w:tcPr>
            <w:tcW w:w="2145" w:type="dxa"/>
          </w:tcPr>
          <w:p w14:paraId="07228AC0" w14:textId="77777777" w:rsidR="0054783A" w:rsidRPr="00160135" w:rsidRDefault="0054783A" w:rsidP="00815DC3">
            <w:pPr>
              <w:spacing w:line="360" w:lineRule="auto"/>
              <w:jc w:val="center"/>
              <w:rPr>
                <w:sz w:val="20"/>
                <w:szCs w:val="20"/>
              </w:rPr>
            </w:pPr>
            <w:r>
              <w:rPr>
                <w:sz w:val="20"/>
                <w:szCs w:val="20"/>
              </w:rPr>
              <w:t>0.04</w:t>
            </w:r>
          </w:p>
        </w:tc>
        <w:tc>
          <w:tcPr>
            <w:tcW w:w="1917" w:type="dxa"/>
          </w:tcPr>
          <w:p w14:paraId="5331A052" w14:textId="77777777" w:rsidR="0054783A" w:rsidRDefault="0054783A" w:rsidP="00815DC3">
            <w:pPr>
              <w:spacing w:line="360" w:lineRule="auto"/>
              <w:jc w:val="center"/>
              <w:rPr>
                <w:sz w:val="20"/>
                <w:szCs w:val="20"/>
              </w:rPr>
            </w:pPr>
            <w:r>
              <w:rPr>
                <w:sz w:val="20"/>
                <w:szCs w:val="20"/>
              </w:rPr>
              <w:sym w:font="Symbol" w:char="F0B1"/>
            </w:r>
            <w:r>
              <w:rPr>
                <w:sz w:val="20"/>
                <w:szCs w:val="20"/>
              </w:rPr>
              <w:t xml:space="preserve"> 0.01</w:t>
            </w:r>
          </w:p>
        </w:tc>
      </w:tr>
    </w:tbl>
    <w:p w14:paraId="045B5FFB" w14:textId="77777777" w:rsidR="0054783A" w:rsidRDefault="0054783A" w:rsidP="0054783A">
      <w:pPr>
        <w:spacing w:line="360" w:lineRule="auto"/>
        <w:jc w:val="both"/>
      </w:pPr>
    </w:p>
    <w:p w14:paraId="1D44D3D4" w14:textId="6E923DB4" w:rsidR="002D4F39" w:rsidRDefault="002D4F39" w:rsidP="002D4F39">
      <w:pPr>
        <w:spacing w:line="360" w:lineRule="auto"/>
        <w:jc w:val="both"/>
      </w:pPr>
      <w:r>
        <w:t>Overall, r</w:t>
      </w:r>
      <w:r w:rsidRPr="00411779">
        <w:t>esults from this study suggest</w:t>
      </w:r>
      <w:r>
        <w:t>ed</w:t>
      </w:r>
      <w:r w:rsidRPr="00411779">
        <w:t xml:space="preserve"> that the increase in temperature </w:t>
      </w:r>
      <w:r>
        <w:t xml:space="preserve">at a constant pH of 6 </w:t>
      </w:r>
      <w:r w:rsidRPr="00411779">
        <w:t xml:space="preserve">influenced the growth rate of </w:t>
      </w:r>
      <w:r w:rsidRPr="00411779">
        <w:rPr>
          <w:i/>
          <w:iCs/>
        </w:rPr>
        <w:t>D.Vulgaris</w:t>
      </w:r>
      <w:r w:rsidRPr="00411779">
        <w:t xml:space="preserve">. </w:t>
      </w:r>
    </w:p>
    <w:p w14:paraId="3A08C64B" w14:textId="77777777" w:rsidR="00047DD7" w:rsidRDefault="00047DD7" w:rsidP="0054783A">
      <w:pPr>
        <w:spacing w:line="360" w:lineRule="auto"/>
        <w:jc w:val="both"/>
      </w:pPr>
    </w:p>
    <w:p w14:paraId="38419424" w14:textId="21AEB33C" w:rsidR="0054783A" w:rsidRDefault="0054783A" w:rsidP="0054783A">
      <w:pPr>
        <w:spacing w:line="360" w:lineRule="auto"/>
        <w:jc w:val="both"/>
      </w:pPr>
    </w:p>
    <w:p w14:paraId="4FA68A4F" w14:textId="77777777" w:rsidR="0054783A" w:rsidRDefault="0054783A" w:rsidP="0054783A">
      <w:pPr>
        <w:spacing w:line="360" w:lineRule="auto"/>
        <w:jc w:val="both"/>
      </w:pPr>
    </w:p>
    <w:p w14:paraId="4314CA25" w14:textId="77777777" w:rsidR="0054783A" w:rsidRDefault="0054783A" w:rsidP="0054783A">
      <w:pPr>
        <w:spacing w:line="360" w:lineRule="auto"/>
        <w:jc w:val="both"/>
      </w:pPr>
    </w:p>
    <w:p w14:paraId="0F9BD84B" w14:textId="77777777" w:rsidR="0054783A" w:rsidRDefault="0054783A" w:rsidP="0054783A">
      <w:pPr>
        <w:spacing w:line="360" w:lineRule="auto"/>
        <w:jc w:val="both"/>
      </w:pPr>
    </w:p>
    <w:p w14:paraId="68C56978" w14:textId="77777777" w:rsidR="0054783A" w:rsidRDefault="0054783A" w:rsidP="0054783A">
      <w:pPr>
        <w:spacing w:line="360" w:lineRule="auto"/>
        <w:jc w:val="both"/>
      </w:pPr>
    </w:p>
    <w:p w14:paraId="786C1195" w14:textId="77777777" w:rsidR="0054783A" w:rsidRPr="004A5C4C" w:rsidRDefault="0054783A" w:rsidP="0054783A">
      <w:pPr>
        <w:spacing w:line="360" w:lineRule="auto"/>
        <w:jc w:val="both"/>
      </w:pPr>
    </w:p>
    <w:p w14:paraId="248C864C" w14:textId="2B350CBE" w:rsidR="0054783A" w:rsidRPr="00275716" w:rsidRDefault="0054783A" w:rsidP="0054783A">
      <w:pPr>
        <w:jc w:val="both"/>
      </w:pPr>
      <w:r>
        <w:br w:type="page"/>
      </w:r>
    </w:p>
    <w:p w14:paraId="3E08CB3B" w14:textId="471A971D" w:rsidR="0054783A" w:rsidRPr="00540530" w:rsidRDefault="00A12503" w:rsidP="00516838">
      <w:pPr>
        <w:pStyle w:val="Heading2"/>
        <w:numPr>
          <w:ilvl w:val="2"/>
          <w:numId w:val="27"/>
        </w:numPr>
        <w:spacing w:line="360" w:lineRule="auto"/>
        <w:jc w:val="both"/>
      </w:pPr>
      <w:bookmarkStart w:id="118" w:name="_Toc143553402"/>
      <w:r w:rsidRPr="00516838">
        <w:lastRenderedPageBreak/>
        <w:t xml:space="preserve">Examining the growth of </w:t>
      </w:r>
      <w:r w:rsidR="0054783A" w:rsidRPr="00516838">
        <w:t>D. Vulgaris</w:t>
      </w:r>
      <w:r w:rsidR="0054783A" w:rsidRPr="00540530">
        <w:t xml:space="preserve"> </w:t>
      </w:r>
      <w:r w:rsidRPr="00540530">
        <w:t>in a sodium-acetate based medium</w:t>
      </w:r>
      <w:r w:rsidR="000C5E2B" w:rsidRPr="00540530">
        <w:t xml:space="preserve"> with </w:t>
      </w:r>
      <w:r w:rsidR="0054783A" w:rsidRPr="00540530">
        <w:t>pH</w:t>
      </w:r>
      <w:r w:rsidR="000C5E2B" w:rsidRPr="00540530">
        <w:t xml:space="preserve"> adjusted to</w:t>
      </w:r>
      <w:r w:rsidR="0054783A" w:rsidRPr="00540530">
        <w:t xml:space="preserve"> 7 and</w:t>
      </w:r>
      <w:r w:rsidR="000C5E2B" w:rsidRPr="00540530">
        <w:t xml:space="preserve"> </w:t>
      </w:r>
      <w:r w:rsidR="0054783A" w:rsidRPr="00540530">
        <w:t xml:space="preserve">temperature </w:t>
      </w:r>
      <w:r w:rsidR="000C5E2B" w:rsidRPr="00540530">
        <w:t xml:space="preserve">set to </w:t>
      </w:r>
      <w:r w:rsidR="0054783A" w:rsidRPr="00540530">
        <w:t>25</w:t>
      </w:r>
      <w:r w:rsidR="0054783A" w:rsidRPr="00540530">
        <w:sym w:font="Symbol" w:char="F0B0"/>
      </w:r>
      <w:r w:rsidR="0054783A" w:rsidRPr="00540530">
        <w:t>C</w:t>
      </w:r>
      <w:r w:rsidR="00EC61E9" w:rsidRPr="00540530">
        <w:t>.</w:t>
      </w:r>
      <w:bookmarkEnd w:id="118"/>
      <w:r w:rsidR="00EC61E9" w:rsidRPr="00540530">
        <w:t xml:space="preserve"> </w:t>
      </w:r>
    </w:p>
    <w:p w14:paraId="09A2C6CE" w14:textId="77777777" w:rsidR="00683F15" w:rsidRDefault="00683F15" w:rsidP="00CF07BE">
      <w:pPr>
        <w:spacing w:line="360" w:lineRule="auto"/>
        <w:jc w:val="both"/>
      </w:pPr>
      <w:r>
        <w:t xml:space="preserve">The growth of D. Vulgaris was examined in earlier sections of the experimental studies in this chapter at pH values of 5 and 6 and temperatures ranging between 25°C and 40°C. </w:t>
      </w:r>
    </w:p>
    <w:p w14:paraId="0D1B3CC0" w14:textId="44B17D04" w:rsidR="00CA4577" w:rsidRDefault="00683F15" w:rsidP="00CF07BE">
      <w:pPr>
        <w:spacing w:line="360" w:lineRule="auto"/>
        <w:jc w:val="both"/>
      </w:pPr>
      <w:r>
        <w:t>To examine the effects of changing these growth factors on the rate of D. Vulgaris growth, pH was set to 7 and temperature to 25°C for this section.  The sampling process took place over the course of 72 hours, with 12-hour intervals.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5"/>
      </w:tblGrid>
      <w:tr w:rsidR="00CA4577" w14:paraId="52A792C6" w14:textId="77777777" w:rsidTr="00516838">
        <w:trPr>
          <w:trHeight w:val="2875"/>
          <w:jc w:val="center"/>
        </w:trPr>
        <w:tc>
          <w:tcPr>
            <w:tcW w:w="5535" w:type="dxa"/>
          </w:tcPr>
          <w:p w14:paraId="37BC6CD2" w14:textId="3C962A4A" w:rsidR="00CA4577" w:rsidRDefault="00CA4577" w:rsidP="00516838">
            <w:pPr>
              <w:keepNext/>
              <w:spacing w:line="360" w:lineRule="auto"/>
              <w:jc w:val="center"/>
            </w:pPr>
            <w:r>
              <w:rPr>
                <w:noProof/>
              </w:rPr>
              <w:drawing>
                <wp:inline distT="0" distB="0" distL="0" distR="0" wp14:anchorId="67E12695" wp14:editId="0EB477FA">
                  <wp:extent cx="2937934" cy="1766015"/>
                  <wp:effectExtent l="0" t="0" r="0" b="0"/>
                  <wp:docPr id="2127683403" name="Picture 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683403" name="Picture 1" descr="Chart, scatter chart&#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964360" cy="1781900"/>
                          </a:xfrm>
                          <a:prstGeom prst="rect">
                            <a:avLst/>
                          </a:prstGeom>
                        </pic:spPr>
                      </pic:pic>
                    </a:graphicData>
                  </a:graphic>
                </wp:inline>
              </w:drawing>
            </w:r>
          </w:p>
        </w:tc>
      </w:tr>
    </w:tbl>
    <w:p w14:paraId="58DAE020" w14:textId="042FD0B8" w:rsidR="0020392F" w:rsidRPr="00516838" w:rsidRDefault="0020392F">
      <w:pPr>
        <w:pStyle w:val="Caption"/>
        <w:rPr>
          <w:sz w:val="21"/>
          <w:szCs w:val="21"/>
        </w:rPr>
      </w:pPr>
      <w:bookmarkStart w:id="119" w:name="_Toc141052605"/>
      <w:r w:rsidRPr="00516838">
        <w:rPr>
          <w:sz w:val="21"/>
          <w:szCs w:val="21"/>
        </w:rPr>
        <w:t>Figure 3.2</w:t>
      </w:r>
      <w:r w:rsidR="00B80256">
        <w:rPr>
          <w:sz w:val="21"/>
          <w:szCs w:val="21"/>
        </w:rPr>
        <w:t>1</w:t>
      </w:r>
      <w:r w:rsidRPr="00516838">
        <w:rPr>
          <w:sz w:val="21"/>
          <w:szCs w:val="21"/>
        </w:rPr>
        <w:t xml:space="preserve">: Growth curve of </w:t>
      </w:r>
      <w:r w:rsidR="00102095" w:rsidRPr="00516838">
        <w:rPr>
          <w:sz w:val="21"/>
          <w:szCs w:val="21"/>
        </w:rPr>
        <w:t>D. Vulgaris</w:t>
      </w:r>
      <w:r w:rsidRPr="00516838">
        <w:rPr>
          <w:sz w:val="21"/>
          <w:szCs w:val="21"/>
        </w:rPr>
        <w:t xml:space="preserve"> </w:t>
      </w:r>
      <w:r w:rsidR="00A70196" w:rsidRPr="00516838">
        <w:rPr>
          <w:sz w:val="21"/>
          <w:szCs w:val="21"/>
        </w:rPr>
        <w:t>grown in a sodium-acetate based medium</w:t>
      </w:r>
      <w:r w:rsidRPr="00516838">
        <w:rPr>
          <w:sz w:val="21"/>
          <w:szCs w:val="21"/>
        </w:rPr>
        <w:t xml:space="preserve"> adjusted to pH 7 and incubated at temperature 25</w:t>
      </w:r>
      <w:r w:rsidRPr="00516838">
        <w:rPr>
          <w:sz w:val="21"/>
          <w:szCs w:val="21"/>
        </w:rPr>
        <w:sym w:font="Symbol" w:char="F0B0"/>
      </w:r>
      <w:r w:rsidRPr="00516838">
        <w:rPr>
          <w:sz w:val="21"/>
          <w:szCs w:val="21"/>
        </w:rPr>
        <w:t>C</w:t>
      </w:r>
      <w:r w:rsidR="0051526D" w:rsidRPr="00516838">
        <w:rPr>
          <w:sz w:val="21"/>
          <w:szCs w:val="21"/>
        </w:rPr>
        <w:t>.</w:t>
      </w:r>
      <w:bookmarkEnd w:id="119"/>
    </w:p>
    <w:p w14:paraId="14B97234" w14:textId="77777777" w:rsidR="00751BC4" w:rsidRDefault="000068D8" w:rsidP="00751BC4">
      <w:pPr>
        <w:spacing w:line="360" w:lineRule="auto"/>
        <w:jc w:val="both"/>
      </w:pPr>
      <w:r>
        <w:t xml:space="preserve">The </w:t>
      </w:r>
      <w:r w:rsidR="00CF1B75">
        <w:t xml:space="preserve">growth curve </w:t>
      </w:r>
      <w:r>
        <w:t xml:space="preserve">shown </w:t>
      </w:r>
      <w:r w:rsidR="00AA4BF9">
        <w:t>in</w:t>
      </w:r>
      <w:r>
        <w:t xml:space="preserve"> Figure</w:t>
      </w:r>
      <w:r w:rsidR="00AA4BF9">
        <w:t xml:space="preserve"> 3.24 above </w:t>
      </w:r>
      <w:r w:rsidR="00CF1B75">
        <w:t xml:space="preserve">suggested that </w:t>
      </w:r>
      <w:r w:rsidR="00CF1B75" w:rsidRPr="00C155AB">
        <w:rPr>
          <w:i/>
          <w:iCs/>
        </w:rPr>
        <w:t>D.Vulgaris</w:t>
      </w:r>
      <w:r w:rsidR="00CF1B75">
        <w:t xml:space="preserve"> remained in a </w:t>
      </w:r>
      <w:r w:rsidR="00AA4BF9">
        <w:t>stationary phase</w:t>
      </w:r>
      <w:r w:rsidR="00CF1B75">
        <w:t xml:space="preserve"> </w:t>
      </w:r>
      <w:r w:rsidR="00AA4BF9">
        <w:t xml:space="preserve">for the duration </w:t>
      </w:r>
      <w:r w:rsidR="00CF1B75">
        <w:t>of sampling</w:t>
      </w:r>
      <w:r w:rsidR="00AA4BF9">
        <w:t xml:space="preserve">. </w:t>
      </w:r>
      <w:r w:rsidR="00FB362B">
        <w:t xml:space="preserve">This suggested that </w:t>
      </w:r>
      <w:r w:rsidR="00942C81" w:rsidRPr="00C155AB">
        <w:rPr>
          <w:i/>
          <w:iCs/>
        </w:rPr>
        <w:t>D.Vulgaris</w:t>
      </w:r>
      <w:r w:rsidR="00942C81">
        <w:t xml:space="preserve">  did not adapt well under the conditions it was studied and no growth was measured as there was an absence of an exponential phase. </w:t>
      </w:r>
    </w:p>
    <w:p w14:paraId="6A7B7B10" w14:textId="708E0DEF" w:rsidR="00B02A26" w:rsidRDefault="00B6577B" w:rsidP="00751BC4">
      <w:pPr>
        <w:spacing w:line="360" w:lineRule="auto"/>
        <w:jc w:val="both"/>
      </w:pPr>
      <w:r>
        <w:t xml:space="preserve">The triplicate cultures were also sampled for sulphide production </w:t>
      </w:r>
      <w:r w:rsidR="00B423D3">
        <w:t xml:space="preserve">and the graph </w:t>
      </w:r>
      <w:r>
        <w:t xml:space="preserve">can be found below. </w:t>
      </w:r>
    </w:p>
    <w:p w14:paraId="36E34DCA" w14:textId="77777777" w:rsidR="00684009" w:rsidDel="00A03C07" w:rsidRDefault="00684009" w:rsidP="00A03C07">
      <w:pPr>
        <w:spacing w:line="360" w:lineRule="auto"/>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04"/>
      </w:tblGrid>
      <w:tr w:rsidR="00D524F1" w14:paraId="471EC007" w14:textId="77777777" w:rsidTr="00516838">
        <w:trPr>
          <w:trHeight w:val="3253"/>
          <w:jc w:val="center"/>
        </w:trPr>
        <w:tc>
          <w:tcPr>
            <w:tcW w:w="7404" w:type="dxa"/>
          </w:tcPr>
          <w:p w14:paraId="772E5278" w14:textId="6DF26A48" w:rsidR="00D524F1" w:rsidRDefault="00D524F1" w:rsidP="00516838">
            <w:pPr>
              <w:pStyle w:val="Caption"/>
              <w:jc w:val="center"/>
            </w:pPr>
            <w:bookmarkStart w:id="120" w:name="_Toc141052606"/>
            <w:r>
              <w:rPr>
                <w:noProof/>
              </w:rPr>
              <w:drawing>
                <wp:inline distT="0" distB="0" distL="0" distR="0" wp14:anchorId="07E43BBA" wp14:editId="07460B9D">
                  <wp:extent cx="3259667" cy="1959412"/>
                  <wp:effectExtent l="0" t="0" r="0" b="0"/>
                  <wp:docPr id="257182150" name="Picture 7"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182150" name="Picture 7" descr="Chart, scatter chart&#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272153" cy="1966918"/>
                          </a:xfrm>
                          <a:prstGeom prst="rect">
                            <a:avLst/>
                          </a:prstGeom>
                        </pic:spPr>
                      </pic:pic>
                    </a:graphicData>
                  </a:graphic>
                </wp:inline>
              </w:drawing>
            </w:r>
            <w:bookmarkEnd w:id="120"/>
          </w:p>
        </w:tc>
      </w:tr>
    </w:tbl>
    <w:p w14:paraId="7518BC6C" w14:textId="6A7F1678" w:rsidR="00B02A26" w:rsidRPr="00516838" w:rsidRDefault="00B02A26">
      <w:pPr>
        <w:pStyle w:val="Caption"/>
        <w:rPr>
          <w:sz w:val="21"/>
          <w:szCs w:val="21"/>
        </w:rPr>
      </w:pPr>
      <w:bookmarkStart w:id="121" w:name="_Toc141052607"/>
      <w:r w:rsidRPr="00516838">
        <w:rPr>
          <w:sz w:val="21"/>
          <w:szCs w:val="21"/>
        </w:rPr>
        <w:t>Figure 3.2</w:t>
      </w:r>
      <w:r w:rsidR="00B80256">
        <w:rPr>
          <w:sz w:val="21"/>
          <w:szCs w:val="21"/>
        </w:rPr>
        <w:t>2</w:t>
      </w:r>
      <w:r w:rsidRPr="00516838">
        <w:rPr>
          <w:sz w:val="21"/>
          <w:szCs w:val="21"/>
        </w:rPr>
        <w:t>: Sulphide production curve of D.Vulgaris in triplicate cultures growing in a sodium acetate based medium at pH 7 and temperature 25</w:t>
      </w:r>
      <w:r w:rsidRPr="00516838">
        <w:rPr>
          <w:sz w:val="21"/>
          <w:szCs w:val="21"/>
        </w:rPr>
        <w:sym w:font="Symbol" w:char="F0B0"/>
      </w:r>
      <w:r w:rsidRPr="00516838">
        <w:rPr>
          <w:sz w:val="21"/>
          <w:szCs w:val="21"/>
        </w:rPr>
        <w:t>C.</w:t>
      </w:r>
      <w:bookmarkEnd w:id="121"/>
    </w:p>
    <w:p w14:paraId="7269640E" w14:textId="22FF4FB7" w:rsidR="0054783A" w:rsidRDefault="00CD43CF" w:rsidP="00225D39">
      <w:pPr>
        <w:spacing w:line="360" w:lineRule="auto"/>
        <w:jc w:val="both"/>
      </w:pPr>
      <w:r>
        <w:lastRenderedPageBreak/>
        <w:t>Figure 3.2</w:t>
      </w:r>
      <w:r w:rsidR="00B80256">
        <w:t>2</w:t>
      </w:r>
      <w:r>
        <w:t xml:space="preserve"> above show</w:t>
      </w:r>
      <w:r w:rsidR="00C7670B">
        <w:t xml:space="preserve">s the sulphide production curve for each culture. </w:t>
      </w:r>
      <w:r w:rsidR="0040435B">
        <w:t xml:space="preserve">It was observed that Culture 2 was found to decline indicating a decrease in sulphide production while an exponential phase was observed in Culture 1 and 3 for a duration of 48 hours. </w:t>
      </w:r>
    </w:p>
    <w:p w14:paraId="072B8A1C" w14:textId="6FE98CF5" w:rsidR="0054783A" w:rsidRDefault="00D24BB9" w:rsidP="00225D39">
      <w:pPr>
        <w:spacing w:line="360" w:lineRule="auto"/>
        <w:jc w:val="both"/>
      </w:pPr>
      <w:r>
        <w:t>The sulphide production rate</w:t>
      </w:r>
      <w:r w:rsidR="006B6945">
        <w:t>s</w:t>
      </w:r>
      <w:r>
        <w:t xml:space="preserve"> for </w:t>
      </w:r>
      <w:r w:rsidR="00B371F1">
        <w:t>C</w:t>
      </w:r>
      <w:r>
        <w:t>ulture</w:t>
      </w:r>
      <w:r w:rsidR="00B371F1">
        <w:t xml:space="preserve"> 1 and 3</w:t>
      </w:r>
      <w:r>
        <w:t xml:space="preserve"> were 0.0</w:t>
      </w:r>
      <w:r w:rsidR="00B371F1">
        <w:t>2</w:t>
      </w:r>
      <w:r w:rsidR="006A0774">
        <w:t xml:space="preserve"> h</w:t>
      </w:r>
      <w:r w:rsidR="006A0774" w:rsidRPr="00E132FA">
        <w:rPr>
          <w:vertAlign w:val="superscript"/>
        </w:rPr>
        <w:t>-1</w:t>
      </w:r>
      <w:r w:rsidR="006A0774">
        <w:t xml:space="preserve"> </w:t>
      </w:r>
      <w:r>
        <w:t>and 0.03 h</w:t>
      </w:r>
      <w:r w:rsidRPr="00516838">
        <w:rPr>
          <w:vertAlign w:val="superscript"/>
        </w:rPr>
        <w:t>-1</w:t>
      </w:r>
      <w:r>
        <w:t xml:space="preserve"> respectively</w:t>
      </w:r>
      <w:r w:rsidR="00550A5B">
        <w:t xml:space="preserve"> as shown in </w:t>
      </w:r>
      <w:r w:rsidR="00B371F1">
        <w:t xml:space="preserve">graph a and c in </w:t>
      </w:r>
      <w:r w:rsidR="00550A5B">
        <w:t>Figure 3.26 below</w:t>
      </w:r>
      <w:r w:rsidR="006B6945">
        <w:t xml:space="preserve">. </w:t>
      </w:r>
    </w:p>
    <w:p w14:paraId="192FAF98" w14:textId="736844E9" w:rsidR="0054783A" w:rsidRDefault="0054783A" w:rsidP="0051683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6"/>
        <w:gridCol w:w="4413"/>
      </w:tblGrid>
      <w:tr w:rsidR="0054783A" w14:paraId="03732573" w14:textId="77777777" w:rsidTr="00815DC3">
        <w:tc>
          <w:tcPr>
            <w:tcW w:w="4389" w:type="dxa"/>
          </w:tcPr>
          <w:p w14:paraId="557010C5" w14:textId="77777777" w:rsidR="0054783A" w:rsidRDefault="0054783A" w:rsidP="00815DC3">
            <w:pPr>
              <w:spacing w:line="360" w:lineRule="auto"/>
            </w:pPr>
            <w:r>
              <w:rPr>
                <w:noProof/>
              </w:rPr>
              <w:drawing>
                <wp:inline distT="0" distB="0" distL="0" distR="0" wp14:anchorId="1059DBF4" wp14:editId="6257EAB8">
                  <wp:extent cx="2777401" cy="1669518"/>
                  <wp:effectExtent l="0" t="0" r="4445" b="0"/>
                  <wp:docPr id="3532" name="Picture 353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2" name="Picture 3532" descr="Chart, scatter chart&#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10819" cy="1689606"/>
                          </a:xfrm>
                          <a:prstGeom prst="rect">
                            <a:avLst/>
                          </a:prstGeom>
                        </pic:spPr>
                      </pic:pic>
                    </a:graphicData>
                  </a:graphic>
                </wp:inline>
              </w:drawing>
            </w:r>
          </w:p>
        </w:tc>
        <w:tc>
          <w:tcPr>
            <w:tcW w:w="4390" w:type="dxa"/>
          </w:tcPr>
          <w:p w14:paraId="47402909" w14:textId="77777777" w:rsidR="0054783A" w:rsidRDefault="0054783A" w:rsidP="00815DC3">
            <w:pPr>
              <w:spacing w:line="360" w:lineRule="auto"/>
            </w:pPr>
            <w:r>
              <w:rPr>
                <w:noProof/>
              </w:rPr>
              <w:drawing>
                <wp:inline distT="0" distB="0" distL="0" distR="0" wp14:anchorId="61D46ED5" wp14:editId="2DACC0FD">
                  <wp:extent cx="2803095" cy="1684963"/>
                  <wp:effectExtent l="0" t="0" r="3810" b="4445"/>
                  <wp:docPr id="3533" name="Picture 353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3" name="Picture 3533" descr="Chart, scatter chart&#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834100" cy="1703600"/>
                          </a:xfrm>
                          <a:prstGeom prst="rect">
                            <a:avLst/>
                          </a:prstGeom>
                        </pic:spPr>
                      </pic:pic>
                    </a:graphicData>
                  </a:graphic>
                </wp:inline>
              </w:drawing>
            </w:r>
          </w:p>
        </w:tc>
      </w:tr>
      <w:tr w:rsidR="0054783A" w14:paraId="39D8C766" w14:textId="77777777" w:rsidTr="00815DC3">
        <w:tc>
          <w:tcPr>
            <w:tcW w:w="8779" w:type="dxa"/>
            <w:gridSpan w:val="2"/>
          </w:tcPr>
          <w:p w14:paraId="737064D2" w14:textId="77777777" w:rsidR="0054783A" w:rsidRDefault="0054783A" w:rsidP="00815DC3">
            <w:pPr>
              <w:keepNext/>
              <w:spacing w:line="360" w:lineRule="auto"/>
              <w:jc w:val="center"/>
            </w:pPr>
            <w:r>
              <w:rPr>
                <w:noProof/>
              </w:rPr>
              <w:drawing>
                <wp:inline distT="0" distB="0" distL="0" distR="0" wp14:anchorId="57747B0E" wp14:editId="2AA1BD6D">
                  <wp:extent cx="2726403" cy="1638863"/>
                  <wp:effectExtent l="0" t="0" r="4445" b="0"/>
                  <wp:docPr id="3534" name="Picture 353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4" name="Picture 3534" descr="Chart, scatter chart&#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763419" cy="1661114"/>
                          </a:xfrm>
                          <a:prstGeom prst="rect">
                            <a:avLst/>
                          </a:prstGeom>
                        </pic:spPr>
                      </pic:pic>
                    </a:graphicData>
                  </a:graphic>
                </wp:inline>
              </w:drawing>
            </w:r>
          </w:p>
        </w:tc>
      </w:tr>
    </w:tbl>
    <w:p w14:paraId="4C665850" w14:textId="022882FA" w:rsidR="0054783A" w:rsidRPr="00516838" w:rsidRDefault="0054783A" w:rsidP="0054783A">
      <w:pPr>
        <w:pStyle w:val="Caption"/>
        <w:rPr>
          <w:sz w:val="21"/>
          <w:szCs w:val="21"/>
        </w:rPr>
      </w:pPr>
      <w:bookmarkStart w:id="122" w:name="_Toc96014349"/>
      <w:bookmarkStart w:id="123" w:name="_Toc141052608"/>
      <w:r w:rsidRPr="00516838">
        <w:rPr>
          <w:sz w:val="21"/>
          <w:szCs w:val="21"/>
        </w:rPr>
        <w:t>Figure 3.2</w:t>
      </w:r>
      <w:r w:rsidR="009E12B5">
        <w:rPr>
          <w:sz w:val="21"/>
          <w:szCs w:val="21"/>
        </w:rPr>
        <w:t>3</w:t>
      </w:r>
      <w:r w:rsidRPr="00516838">
        <w:rPr>
          <w:sz w:val="21"/>
          <w:szCs w:val="21"/>
        </w:rPr>
        <w:t>: Linearised graph plots of sulphide production rate of D. Vulgaris growth in pH 7, temperature 25</w:t>
      </w:r>
      <w:r w:rsidRPr="00516838">
        <w:rPr>
          <w:sz w:val="21"/>
          <w:szCs w:val="21"/>
        </w:rPr>
        <w:sym w:font="Symbol" w:char="F0B0"/>
      </w:r>
      <w:r w:rsidRPr="00516838">
        <w:rPr>
          <w:sz w:val="21"/>
          <w:szCs w:val="21"/>
        </w:rPr>
        <w:t>C</w:t>
      </w:r>
      <w:bookmarkEnd w:id="122"/>
      <w:bookmarkEnd w:id="123"/>
    </w:p>
    <w:p w14:paraId="0C10226D" w14:textId="77777777" w:rsidR="00225D39" w:rsidRDefault="00BB7272" w:rsidP="00225D39">
      <w:pPr>
        <w:spacing w:line="360" w:lineRule="auto"/>
        <w:jc w:val="both"/>
      </w:pPr>
      <w:r>
        <w:br/>
      </w:r>
      <w:r w:rsidR="001323CF">
        <w:t xml:space="preserve">Results from this experimental study suggested that </w:t>
      </w:r>
      <w:r w:rsidR="00E40243" w:rsidRPr="00E40243">
        <w:rPr>
          <w:i/>
          <w:iCs/>
        </w:rPr>
        <w:t>D. Vulgaris</w:t>
      </w:r>
      <w:r w:rsidR="001323CF">
        <w:t xml:space="preserve"> showed no growth in all culture </w:t>
      </w:r>
      <w:r w:rsidR="00D20AF8">
        <w:t>bottles,</w:t>
      </w:r>
      <w:r w:rsidR="001323CF">
        <w:t xml:space="preserve"> but sulphide production was measured in Culture 1 and 3 while Culture 2 showed a decrease in sulphide production.</w:t>
      </w:r>
      <w:r w:rsidR="00293D5C">
        <w:t xml:space="preserve"> This result was </w:t>
      </w:r>
      <w:r w:rsidR="00D35790">
        <w:t>like</w:t>
      </w:r>
      <w:r w:rsidR="00293D5C">
        <w:t xml:space="preserve"> the experiments conducted in Section</w:t>
      </w:r>
      <w:r w:rsidR="00E40243">
        <w:t xml:space="preserve"> 3.</w:t>
      </w:r>
      <w:r w:rsidR="00D35790">
        <w:t>3.</w:t>
      </w:r>
      <w:r w:rsidR="00E40243">
        <w:t xml:space="preserve">4 where </w:t>
      </w:r>
      <w:r w:rsidR="00E40243" w:rsidRPr="00516838">
        <w:rPr>
          <w:i/>
          <w:iCs/>
        </w:rPr>
        <w:t>D.Vulgaris</w:t>
      </w:r>
      <w:r w:rsidR="00E40243">
        <w:t xml:space="preserve"> was grown at pH of 5 and temperature of </w:t>
      </w:r>
      <w:r w:rsidR="002E542D">
        <w:t>40</w:t>
      </w:r>
      <w:r w:rsidR="00E40243">
        <w:sym w:font="Symbol" w:char="F0B0"/>
      </w:r>
      <w:r w:rsidR="00E40243">
        <w:t>C</w:t>
      </w:r>
      <w:r w:rsidR="002E542D">
        <w:t xml:space="preserve">. The results suggested that sulphide production could occur in culture bottles despite </w:t>
      </w:r>
      <w:r w:rsidR="009F02BD">
        <w:t>lack of</w:t>
      </w:r>
      <w:r w:rsidR="002E542D">
        <w:t xml:space="preserve"> cell biomass</w:t>
      </w:r>
      <w:r w:rsidR="009F02BD">
        <w:t xml:space="preserve"> growth</w:t>
      </w:r>
      <w:r w:rsidR="002E542D">
        <w:t xml:space="preserve">. </w:t>
      </w:r>
      <w:r w:rsidR="00C70718">
        <w:t>The findings from the experiments</w:t>
      </w:r>
      <w:r w:rsidR="005D1AE5">
        <w:t xml:space="preserve"> conducted </w:t>
      </w:r>
      <w:r w:rsidR="00C70718">
        <w:t>in Section 3.</w:t>
      </w:r>
      <w:r w:rsidR="00E618F0">
        <w:t>3.</w:t>
      </w:r>
      <w:r w:rsidR="00C70718">
        <w:t>4 and t</w:t>
      </w:r>
      <w:r w:rsidR="005D1AE5">
        <w:t>his current</w:t>
      </w:r>
      <w:r w:rsidR="00C70718">
        <w:t xml:space="preserve"> sectio</w:t>
      </w:r>
      <w:r w:rsidR="005D1AE5">
        <w:t xml:space="preserve">n are in line with studies by </w:t>
      </w:r>
      <w:r w:rsidR="005D1AE5">
        <w:fldChar w:fldCharType="begin"/>
      </w:r>
      <w:r w:rsidR="00F931F2">
        <w:instrText xml:space="preserve"> ADDIN EN.CITE &lt;EndNote&gt;&lt;Cite&gt;&lt;Author&gt;Jaishankar&lt;/Author&gt;&lt;Year&gt;2017&lt;/Year&gt;&lt;IDText&gt;Molecular basis of stationary phase survival and applications&lt;/IDText&gt;&lt;DisplayText&gt;(Jaishankar and Srivastava, 2017)&lt;/DisplayText&gt;&lt;record&gt;&lt;keywords&gt;&lt;keyword&gt;Microbiology&lt;/keyword&gt;&lt;keyword&gt;Plasmid vectors&lt;/keyword&gt;&lt;keyword&gt;Sigma factor&lt;/keyword&gt;&lt;keyword&gt;Stationary phase&lt;/keyword&gt;&lt;keyword&gt;Stationary phase gene expression&lt;/keyword&gt;&lt;keyword&gt;Stationary phase promoters&lt;/keyword&gt;&lt;/keywords&gt;&lt;isbn&gt;1664-302X&lt;/isbn&gt;&lt;titles&gt;&lt;title&gt;Molecular basis of stationary phase survival and applications&lt;/title&gt;&lt;secondary-title&gt;Front Microbiol&lt;/secondary-title&gt;&lt;/titles&gt;&lt;pages&gt;2000-2000&lt;/pages&gt;&lt;contributors&gt;&lt;authors&gt;&lt;author&gt;Jaishankar, Jananee&lt;/author&gt;&lt;author&gt;Srivastava, Preeti&lt;/author&gt;&lt;/authors&gt;&lt;/contributors&gt;&lt;added-date format="utc"&gt;1683841720&lt;/added-date&gt;&lt;pub-location&gt;Switzerland&lt;/pub-location&gt;&lt;ref-type name="Journal Article"&gt;17&lt;/ref-type&gt;&lt;dates&gt;&lt;year&gt;2017&lt;/year&gt;&lt;/dates&gt;&lt;rec-number&gt;328&lt;/rec-number&gt;&lt;publisher&gt;Switzerland: Frontiers Media S.A&lt;/publisher&gt;&lt;last-updated-date format="utc"&gt;1683841720&lt;/last-updated-date&gt;&lt;electronic-resource-num&gt;10.3389/fmicb.2017.02000&lt;/electronic-resource-num&gt;&lt;volume&gt;8&lt;/volume&gt;&lt;/record&gt;&lt;/Cite&gt;&lt;/EndNote&gt;</w:instrText>
      </w:r>
      <w:r w:rsidR="005D1AE5">
        <w:fldChar w:fldCharType="separate"/>
      </w:r>
      <w:r w:rsidR="00F931F2">
        <w:rPr>
          <w:noProof/>
        </w:rPr>
        <w:t>(Jaishankar and Srivastava, 2017)</w:t>
      </w:r>
      <w:r w:rsidR="005D1AE5">
        <w:fldChar w:fldCharType="end"/>
      </w:r>
      <w:r w:rsidR="009F02BD">
        <w:t xml:space="preserve"> who </w:t>
      </w:r>
      <w:r w:rsidR="008A0B79">
        <w:t xml:space="preserve">explained </w:t>
      </w:r>
      <w:r w:rsidR="009F02BD">
        <w:t xml:space="preserve">that bacteria cells can be metabolically active even in their stationary phase. </w:t>
      </w:r>
      <w:r w:rsidR="00254FD6">
        <w:t xml:space="preserve">This would mean that in the case of </w:t>
      </w:r>
      <w:r w:rsidR="00254FD6" w:rsidRPr="00516838">
        <w:rPr>
          <w:i/>
          <w:iCs/>
        </w:rPr>
        <w:t>D.Vulgaris</w:t>
      </w:r>
      <w:r w:rsidR="00254FD6">
        <w:t xml:space="preserve">, the cells may have </w:t>
      </w:r>
      <w:r w:rsidR="00432CA4">
        <w:t>been metabolically active and produced hydrogen sulphide as a by-product of their metabolism.</w:t>
      </w:r>
    </w:p>
    <w:p w14:paraId="6858DF62" w14:textId="04D614A5" w:rsidR="0054783A" w:rsidRPr="006C0C3A" w:rsidRDefault="00CC081B" w:rsidP="00225D39">
      <w:r>
        <w:br w:type="page"/>
      </w:r>
    </w:p>
    <w:p w14:paraId="347E9908" w14:textId="7A42C95D" w:rsidR="0054783A" w:rsidRDefault="00CC081B" w:rsidP="00516838">
      <w:pPr>
        <w:pStyle w:val="Heading2"/>
        <w:numPr>
          <w:ilvl w:val="2"/>
          <w:numId w:val="27"/>
        </w:numPr>
        <w:spacing w:line="360" w:lineRule="auto"/>
        <w:jc w:val="both"/>
      </w:pPr>
      <w:bookmarkStart w:id="124" w:name="_Toc143553403"/>
      <w:r>
        <w:lastRenderedPageBreak/>
        <w:t xml:space="preserve">Examining the growth of </w:t>
      </w:r>
      <w:r w:rsidR="0054783A" w:rsidRPr="0008199C">
        <w:rPr>
          <w:i/>
          <w:iCs/>
        </w:rPr>
        <w:t>D.Vulgaris</w:t>
      </w:r>
      <w:r w:rsidR="0054783A" w:rsidRPr="0008199C">
        <w:t xml:space="preserve"> </w:t>
      </w:r>
      <w:r>
        <w:t>in a sodium-acetate based medium</w:t>
      </w:r>
      <w:r w:rsidRPr="0008199C">
        <w:t xml:space="preserve"> </w:t>
      </w:r>
      <w:r>
        <w:t>with</w:t>
      </w:r>
      <w:r w:rsidR="0054783A" w:rsidRPr="0008199C">
        <w:t xml:space="preserve"> pH </w:t>
      </w:r>
      <w:r>
        <w:t xml:space="preserve">adjusted to </w:t>
      </w:r>
      <w:r w:rsidR="0054783A" w:rsidRPr="0008199C">
        <w:t>7 and temperature</w:t>
      </w:r>
      <w:r>
        <w:t xml:space="preserve"> set to</w:t>
      </w:r>
      <w:r w:rsidR="0054783A" w:rsidRPr="0008199C">
        <w:t xml:space="preserve"> 40</w:t>
      </w:r>
      <w:r w:rsidR="0054783A" w:rsidRPr="0008199C">
        <w:sym w:font="Symbol" w:char="F0B0"/>
      </w:r>
      <w:r w:rsidR="0054783A" w:rsidRPr="0008199C">
        <w:t>C</w:t>
      </w:r>
      <w:r>
        <w:t>.</w:t>
      </w:r>
      <w:bookmarkEnd w:id="124"/>
      <w:r w:rsidR="0054783A">
        <w:t xml:space="preserve"> </w:t>
      </w:r>
    </w:p>
    <w:p w14:paraId="17C04DFF" w14:textId="03B81DB0" w:rsidR="00E0189B" w:rsidRDefault="00FA4166" w:rsidP="0054783A">
      <w:pPr>
        <w:spacing w:line="360" w:lineRule="auto"/>
      </w:pPr>
      <w:r>
        <w:t>The experiments conducted in Section 3.</w:t>
      </w:r>
      <w:r w:rsidR="006D4D34">
        <w:t>3.6</w:t>
      </w:r>
      <w:r>
        <w:t xml:space="preserve"> </w:t>
      </w:r>
      <w:r w:rsidR="00CF058A">
        <w:t>showed</w:t>
      </w:r>
      <w:r w:rsidR="006938CC">
        <w:t xml:space="preserve"> that </w:t>
      </w:r>
      <w:r w:rsidR="006938CC" w:rsidRPr="00516838">
        <w:rPr>
          <w:i/>
          <w:iCs/>
        </w:rPr>
        <w:t>D.Vulgaris</w:t>
      </w:r>
      <w:r w:rsidR="006938CC">
        <w:t xml:space="preserve"> remained in a stationary phase throughout the duration of the experiment but may have been metabolically active as sulphide production was measure</w:t>
      </w:r>
      <w:r w:rsidR="00CF058A">
        <w:t>d</w:t>
      </w:r>
      <w:r w:rsidR="006938CC">
        <w:t xml:space="preserve"> in two </w:t>
      </w:r>
      <w:r w:rsidR="00CF058A">
        <w:t xml:space="preserve">out </w:t>
      </w:r>
      <w:r w:rsidR="006938CC">
        <w:t>of the</w:t>
      </w:r>
      <w:r w:rsidR="00CF058A">
        <w:t xml:space="preserve"> three</w:t>
      </w:r>
      <w:r w:rsidR="006938CC">
        <w:t xml:space="preserve"> culture bottles. </w:t>
      </w:r>
      <w:r w:rsidR="006938CC">
        <w:br/>
      </w:r>
      <w:r w:rsidR="00E5325D">
        <w:t xml:space="preserve">The experiment in this study was the final condition </w:t>
      </w:r>
      <w:r w:rsidR="00E5325D" w:rsidRPr="00516838">
        <w:rPr>
          <w:i/>
          <w:iCs/>
        </w:rPr>
        <w:t>D.Vulgaris</w:t>
      </w:r>
      <w:r w:rsidR="00E5325D">
        <w:t xml:space="preserve"> was studied</w:t>
      </w:r>
      <w:r w:rsidR="006F7D55">
        <w:t xml:space="preserve"> in</w:t>
      </w:r>
      <w:r w:rsidR="00EE3FC6">
        <w:t xml:space="preserve">, </w:t>
      </w:r>
      <w:r w:rsidR="00E5325D">
        <w:t>where the temperature was adjusted to 40</w:t>
      </w:r>
      <w:r w:rsidR="00E5325D">
        <w:sym w:font="Symbol" w:char="F0B0"/>
      </w:r>
      <w:r w:rsidR="00E5325D">
        <w:t>C</w:t>
      </w:r>
      <w:r w:rsidR="00EE3FC6">
        <w:t xml:space="preserve"> and the pH was kept constant at 7</w:t>
      </w:r>
      <w:r w:rsidR="00E5325D">
        <w:t xml:space="preserve">. </w:t>
      </w:r>
      <w:r w:rsidR="000A0780">
        <w:t>Sampling was carried out for a duration of 156 hours at 12 hours</w:t>
      </w:r>
      <w:r w:rsidR="005514FB">
        <w:t xml:space="preserve"> </w:t>
      </w:r>
      <w:r w:rsidR="000A0780">
        <w:t xml:space="preserve">interval. </w:t>
      </w:r>
    </w:p>
    <w:p w14:paraId="7B051850" w14:textId="38644608" w:rsidR="000B4A05" w:rsidRDefault="000B4A05" w:rsidP="0054783A">
      <w:pPr>
        <w:spacing w:line="360" w:lineRule="auto"/>
      </w:pPr>
      <w:r>
        <w:t xml:space="preserve">The </w:t>
      </w:r>
      <w:r w:rsidR="00FB71A7">
        <w:t>average growth rate</w:t>
      </w:r>
      <w:r w:rsidR="003E3F42">
        <w:t xml:space="preserve"> of D.Vulgaris calculated</w:t>
      </w:r>
      <w:r w:rsidR="00FB71A7">
        <w:t xml:space="preserve"> in this experimental s</w:t>
      </w:r>
      <w:r w:rsidR="007156E8">
        <w:t>tudy</w:t>
      </w:r>
      <w:r w:rsidR="00FB71A7">
        <w:t xml:space="preserve"> was </w:t>
      </w:r>
      <w:r w:rsidR="004E4E0A">
        <w:sym w:font="Symbol" w:char="F0B1"/>
      </w:r>
      <w:r w:rsidR="001E1DF7">
        <w:t xml:space="preserve"> </w:t>
      </w:r>
      <w:r w:rsidR="00FB71A7">
        <w:t>0.01h</w:t>
      </w:r>
      <w:r w:rsidR="00FB71A7" w:rsidRPr="00C26845">
        <w:rPr>
          <w:vertAlign w:val="superscript"/>
        </w:rPr>
        <w:t>-1</w:t>
      </w:r>
      <w:r w:rsidR="003E3F42">
        <w:t>.</w:t>
      </w:r>
      <w:r w:rsidR="00FB71A7">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77"/>
      </w:tblGrid>
      <w:tr w:rsidR="00E0189B" w14:paraId="1113621A" w14:textId="77777777" w:rsidTr="00516838">
        <w:trPr>
          <w:trHeight w:val="3484"/>
          <w:jc w:val="center"/>
        </w:trPr>
        <w:tc>
          <w:tcPr>
            <w:tcW w:w="6577" w:type="dxa"/>
          </w:tcPr>
          <w:p w14:paraId="4C2DB8B2" w14:textId="11E6E59D" w:rsidR="00E0189B" w:rsidRDefault="00E47C93" w:rsidP="00516838">
            <w:pPr>
              <w:keepNext/>
              <w:spacing w:line="360" w:lineRule="auto"/>
              <w:jc w:val="center"/>
            </w:pPr>
            <w:r>
              <w:rPr>
                <w:noProof/>
              </w:rPr>
              <w:drawing>
                <wp:inline distT="0" distB="0" distL="0" distR="0" wp14:anchorId="620370E7" wp14:editId="72E37170">
                  <wp:extent cx="3563532" cy="2142067"/>
                  <wp:effectExtent l="0" t="0" r="0" b="0"/>
                  <wp:docPr id="472512414" name="Picture 9"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512414" name="Picture 9" descr="Chart, scatter chart&#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573017" cy="2147769"/>
                          </a:xfrm>
                          <a:prstGeom prst="rect">
                            <a:avLst/>
                          </a:prstGeom>
                        </pic:spPr>
                      </pic:pic>
                    </a:graphicData>
                  </a:graphic>
                </wp:inline>
              </w:drawing>
            </w:r>
          </w:p>
        </w:tc>
      </w:tr>
    </w:tbl>
    <w:p w14:paraId="2EE3B8DA" w14:textId="160AE5C9" w:rsidR="00DE29D1" w:rsidRPr="00516838" w:rsidRDefault="00DE29D1">
      <w:pPr>
        <w:pStyle w:val="Caption"/>
        <w:rPr>
          <w:sz w:val="21"/>
          <w:szCs w:val="21"/>
        </w:rPr>
      </w:pPr>
      <w:bookmarkStart w:id="125" w:name="_Toc141052609"/>
      <w:r w:rsidRPr="00516838">
        <w:rPr>
          <w:sz w:val="21"/>
          <w:szCs w:val="21"/>
        </w:rPr>
        <w:t>Figure 3.2</w:t>
      </w:r>
      <w:r w:rsidR="009E12B5">
        <w:rPr>
          <w:sz w:val="21"/>
          <w:szCs w:val="21"/>
        </w:rPr>
        <w:t>4</w:t>
      </w:r>
      <w:r w:rsidRPr="00516838">
        <w:rPr>
          <w:sz w:val="21"/>
          <w:szCs w:val="21"/>
        </w:rPr>
        <w:t>: Growth curve of D.Vulgaris grown in a sodium-acetate based medium adjusted to a pH of 7 and temperature of 40</w:t>
      </w:r>
      <w:r w:rsidRPr="00516838">
        <w:rPr>
          <w:sz w:val="21"/>
          <w:szCs w:val="21"/>
        </w:rPr>
        <w:sym w:font="Symbol" w:char="F0B0"/>
      </w:r>
      <w:r w:rsidRPr="00516838">
        <w:rPr>
          <w:sz w:val="21"/>
          <w:szCs w:val="21"/>
        </w:rPr>
        <w:t>C.</w:t>
      </w:r>
      <w:bookmarkEnd w:id="125"/>
    </w:p>
    <w:p w14:paraId="6FABC9B9" w14:textId="71F9902E" w:rsidR="008457ED" w:rsidRDefault="00C268A1" w:rsidP="00A24C27">
      <w:pPr>
        <w:spacing w:line="360" w:lineRule="auto"/>
        <w:jc w:val="both"/>
      </w:pPr>
      <w:r>
        <w:t>Figure 3.2</w:t>
      </w:r>
      <w:r w:rsidR="009E12B5">
        <w:t>4</w:t>
      </w:r>
      <w:r>
        <w:t xml:space="preserve"> above shows the growth curve of </w:t>
      </w:r>
      <w:r>
        <w:rPr>
          <w:i/>
          <w:iCs/>
        </w:rPr>
        <w:t>D.Vulgaris</w:t>
      </w:r>
      <w:r w:rsidR="007156E8">
        <w:rPr>
          <w:i/>
          <w:iCs/>
        </w:rPr>
        <w:t xml:space="preserve">. </w:t>
      </w:r>
      <w:r w:rsidR="007156E8" w:rsidRPr="00516838">
        <w:t>From the</w:t>
      </w:r>
      <w:r w:rsidR="007156E8">
        <w:t xml:space="preserve"> graph, it can be observed that </w:t>
      </w:r>
      <w:r w:rsidR="000E7829">
        <w:rPr>
          <w:i/>
          <w:iCs/>
        </w:rPr>
        <w:t xml:space="preserve">D.Vulgaris </w:t>
      </w:r>
      <w:r w:rsidR="000E7829">
        <w:t xml:space="preserve">grew exponentially during the first 48 hours and remained in a stationary phase for the duration of the experiment. </w:t>
      </w:r>
      <w:r w:rsidR="002600C5">
        <w:t>The gap</w:t>
      </w:r>
      <w:r w:rsidR="00C26845">
        <w:t xml:space="preserve"> in </w:t>
      </w:r>
      <w:r w:rsidR="002600C5">
        <w:t>data points between 80 and 120</w:t>
      </w:r>
      <w:r w:rsidR="00C26845">
        <w:t xml:space="preserve"> hours</w:t>
      </w:r>
      <w:r w:rsidR="002600C5">
        <w:t xml:space="preserve"> was where no sampling occurred. </w:t>
      </w:r>
    </w:p>
    <w:p w14:paraId="4C7A0F74" w14:textId="1487C48C" w:rsidR="0054783A" w:rsidRPr="00ED3CC6" w:rsidRDefault="008457ED" w:rsidP="00A24C27">
      <w:pPr>
        <w:spacing w:line="360" w:lineRule="auto"/>
        <w:jc w:val="both"/>
      </w:pPr>
      <w:r>
        <w:t>These results were compared with experimental results recorded in Section</w:t>
      </w:r>
      <w:r w:rsidR="00354FA1">
        <w:t xml:space="preserve"> 3.4.7. The results suggested that </w:t>
      </w:r>
      <w:r w:rsidR="00E3255E">
        <w:t xml:space="preserve">the cell biomass of </w:t>
      </w:r>
      <w:r w:rsidR="00354FA1" w:rsidRPr="00516838">
        <w:rPr>
          <w:i/>
          <w:iCs/>
        </w:rPr>
        <w:t>D.Vulgaris</w:t>
      </w:r>
      <w:r w:rsidR="00354FA1">
        <w:t xml:space="preserve"> </w:t>
      </w:r>
      <w:r w:rsidR="00E3255E">
        <w:t>increased with</w:t>
      </w:r>
      <w:r w:rsidR="00354FA1">
        <w:t xml:space="preserve"> an increase in temperature. </w:t>
      </w:r>
      <w:r w:rsidR="00ED3CC6">
        <w:t xml:space="preserve">On the other hand, the </w:t>
      </w:r>
      <w:r w:rsidR="00532326">
        <w:t>sulphide</w:t>
      </w:r>
      <w:r w:rsidR="00ED3CC6">
        <w:t xml:space="preserve"> production levels seemed to vary across all culture</w:t>
      </w:r>
      <w:r w:rsidR="00532326">
        <w:t xml:space="preserve"> bottles </w:t>
      </w:r>
      <w:r w:rsidR="00424CAD">
        <w:t xml:space="preserve">as shown </w:t>
      </w:r>
      <w:r w:rsidR="00EA556B">
        <w:t xml:space="preserve">in Figure 3.30 </w:t>
      </w:r>
      <w:proofErr w:type="gramStart"/>
      <w:r w:rsidR="00EA556B">
        <w:t>below</w:t>
      </w:r>
      <w:proofErr w:type="gramEnd"/>
      <w:r w:rsidR="00ED3CC6">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9"/>
        <w:gridCol w:w="4390"/>
      </w:tblGrid>
      <w:tr w:rsidR="0054783A" w14:paraId="21E045EC" w14:textId="77777777" w:rsidTr="00815DC3">
        <w:tc>
          <w:tcPr>
            <w:tcW w:w="4389" w:type="dxa"/>
          </w:tcPr>
          <w:p w14:paraId="01AFB26E" w14:textId="77777777" w:rsidR="0054783A" w:rsidRDefault="0054783A" w:rsidP="00815DC3">
            <w:pPr>
              <w:spacing w:line="360" w:lineRule="auto"/>
            </w:pPr>
            <w:r>
              <w:rPr>
                <w:noProof/>
              </w:rPr>
              <w:lastRenderedPageBreak/>
              <w:drawing>
                <wp:inline distT="0" distB="0" distL="0" distR="0" wp14:anchorId="41237FA0" wp14:editId="09E40248">
                  <wp:extent cx="2542379" cy="1533832"/>
                  <wp:effectExtent l="0" t="0" r="0" b="3175"/>
                  <wp:docPr id="3586" name="Picture 3586"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6" name="Picture 3586" descr="Chart, scatter chart&#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570738" cy="1550941"/>
                          </a:xfrm>
                          <a:prstGeom prst="rect">
                            <a:avLst/>
                          </a:prstGeom>
                        </pic:spPr>
                      </pic:pic>
                    </a:graphicData>
                  </a:graphic>
                </wp:inline>
              </w:drawing>
            </w:r>
          </w:p>
        </w:tc>
        <w:tc>
          <w:tcPr>
            <w:tcW w:w="4390" w:type="dxa"/>
          </w:tcPr>
          <w:p w14:paraId="4C5CDEE8" w14:textId="77777777" w:rsidR="0054783A" w:rsidRDefault="0054783A" w:rsidP="00815DC3">
            <w:pPr>
              <w:spacing w:line="360" w:lineRule="auto"/>
            </w:pPr>
            <w:r>
              <w:rPr>
                <w:noProof/>
              </w:rPr>
              <w:drawing>
                <wp:inline distT="0" distB="0" distL="0" distR="0" wp14:anchorId="0B383FE1" wp14:editId="07F7454D">
                  <wp:extent cx="2615504" cy="1577949"/>
                  <wp:effectExtent l="0" t="0" r="1270" b="0"/>
                  <wp:docPr id="3587" name="Picture 3587"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7" name="Picture 3587" descr="Chart, scatter chart&#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32477" cy="1588189"/>
                          </a:xfrm>
                          <a:prstGeom prst="rect">
                            <a:avLst/>
                          </a:prstGeom>
                        </pic:spPr>
                      </pic:pic>
                    </a:graphicData>
                  </a:graphic>
                </wp:inline>
              </w:drawing>
            </w:r>
          </w:p>
        </w:tc>
      </w:tr>
      <w:tr w:rsidR="0054783A" w14:paraId="496251E3" w14:textId="77777777" w:rsidTr="00815DC3">
        <w:tc>
          <w:tcPr>
            <w:tcW w:w="8779" w:type="dxa"/>
            <w:gridSpan w:val="2"/>
          </w:tcPr>
          <w:p w14:paraId="33E73ED5" w14:textId="77777777" w:rsidR="0054783A" w:rsidRDefault="0054783A" w:rsidP="00815DC3">
            <w:pPr>
              <w:keepNext/>
              <w:spacing w:line="360" w:lineRule="auto"/>
              <w:jc w:val="center"/>
            </w:pPr>
            <w:r>
              <w:rPr>
                <w:noProof/>
              </w:rPr>
              <w:drawing>
                <wp:inline distT="0" distB="0" distL="0" distR="0" wp14:anchorId="342A550B" wp14:editId="570D5811">
                  <wp:extent cx="2551225" cy="1539169"/>
                  <wp:effectExtent l="0" t="0" r="1905" b="0"/>
                  <wp:docPr id="3588" name="Picture 3588"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8" name="Picture 3588" descr="Chart, scatter chart&#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570519" cy="1550809"/>
                          </a:xfrm>
                          <a:prstGeom prst="rect">
                            <a:avLst/>
                          </a:prstGeom>
                        </pic:spPr>
                      </pic:pic>
                    </a:graphicData>
                  </a:graphic>
                </wp:inline>
              </w:drawing>
            </w:r>
          </w:p>
        </w:tc>
      </w:tr>
    </w:tbl>
    <w:p w14:paraId="5BEC4981" w14:textId="29C9E68B" w:rsidR="0054783A" w:rsidRPr="00516838" w:rsidRDefault="0054783A" w:rsidP="0054783A">
      <w:pPr>
        <w:pStyle w:val="Caption"/>
        <w:rPr>
          <w:sz w:val="21"/>
          <w:szCs w:val="21"/>
        </w:rPr>
      </w:pPr>
      <w:bookmarkStart w:id="126" w:name="_Toc96014352"/>
      <w:bookmarkStart w:id="127" w:name="_Toc141052610"/>
      <w:r w:rsidRPr="00516838">
        <w:rPr>
          <w:sz w:val="21"/>
          <w:szCs w:val="21"/>
        </w:rPr>
        <w:t>Figure 3.</w:t>
      </w:r>
      <w:r w:rsidR="009E12B5" w:rsidRPr="00516838">
        <w:rPr>
          <w:sz w:val="21"/>
          <w:szCs w:val="21"/>
        </w:rPr>
        <w:t>25</w:t>
      </w:r>
      <w:r w:rsidRPr="00516838">
        <w:rPr>
          <w:sz w:val="21"/>
          <w:szCs w:val="21"/>
        </w:rPr>
        <w:t>: Sulphide production curve of D. Vulgaris under the conditions studied</w:t>
      </w:r>
      <w:bookmarkEnd w:id="126"/>
      <w:r w:rsidR="006A4143" w:rsidRPr="00516838">
        <w:rPr>
          <w:sz w:val="21"/>
          <w:szCs w:val="21"/>
        </w:rPr>
        <w:t>.</w:t>
      </w:r>
      <w:bookmarkEnd w:id="127"/>
      <w:r w:rsidR="006A4143" w:rsidRPr="00516838">
        <w:rPr>
          <w:sz w:val="21"/>
          <w:szCs w:val="21"/>
        </w:rPr>
        <w:t xml:space="preserve"> </w:t>
      </w:r>
    </w:p>
    <w:p w14:paraId="6DB1C92D" w14:textId="763970FF" w:rsidR="00DE6E39" w:rsidRPr="00A24C27" w:rsidRDefault="00F93DAD" w:rsidP="00A24C27">
      <w:pPr>
        <w:spacing w:line="360" w:lineRule="auto"/>
        <w:jc w:val="both"/>
      </w:pPr>
      <w:r>
        <w:t xml:space="preserve">There could be several reasons why this may have occurred. </w:t>
      </w:r>
      <w:r w:rsidR="00D51299">
        <w:t>Sulphate</w:t>
      </w:r>
      <w:r>
        <w:t xml:space="preserve"> is an essential nutrient that is required for the growth of the strain. Although </w:t>
      </w:r>
      <w:r w:rsidR="00D51299">
        <w:t>sulphate</w:t>
      </w:r>
      <w:r>
        <w:t xml:space="preserve"> concentrations were not measured in this experimental study, it may have been possible that the medium where the strain grew lacked sufficient </w:t>
      </w:r>
      <w:r w:rsidR="00D51299">
        <w:t>sulphate</w:t>
      </w:r>
      <w:r>
        <w:t xml:space="preserve"> which could have </w:t>
      </w:r>
      <w:r w:rsidR="00962796">
        <w:t xml:space="preserve">overall </w:t>
      </w:r>
      <w:r>
        <w:t xml:space="preserve">influenced </w:t>
      </w:r>
      <w:r w:rsidR="0063724D">
        <w:t xml:space="preserve">the </w:t>
      </w:r>
      <w:r>
        <w:t>sulphide production</w:t>
      </w:r>
      <w:r w:rsidR="0063724D">
        <w:t xml:space="preserve"> in all cultures</w:t>
      </w:r>
      <w:r w:rsidR="00DD1590">
        <w:t xml:space="preserve">. </w:t>
      </w:r>
      <w:r w:rsidR="00DE6E39">
        <w:rPr>
          <w:rFonts w:cstheme="majorHAnsi"/>
          <w:sz w:val="28"/>
          <w:szCs w:val="28"/>
        </w:rPr>
        <w:br w:type="page"/>
      </w:r>
    </w:p>
    <w:p w14:paraId="69757148" w14:textId="449802CC" w:rsidR="0054783A" w:rsidRPr="000D3F83" w:rsidRDefault="0054783A" w:rsidP="00516838">
      <w:pPr>
        <w:pStyle w:val="Heading1"/>
        <w:spacing w:line="360" w:lineRule="auto"/>
      </w:pPr>
      <w:r w:rsidRPr="000D3F83">
        <w:rPr>
          <w:rFonts w:cstheme="majorHAnsi"/>
          <w:b w:val="0"/>
          <w:sz w:val="28"/>
          <w:szCs w:val="28"/>
        </w:rPr>
        <w:lastRenderedPageBreak/>
        <w:t xml:space="preserve"> </w:t>
      </w:r>
      <w:bookmarkStart w:id="128" w:name="_Toc143553404"/>
      <w:r w:rsidR="000D3F83" w:rsidRPr="00516838">
        <w:rPr>
          <w:rFonts w:asciiTheme="majorHAnsi" w:hAnsiTheme="majorHAnsi" w:cstheme="majorHAnsi"/>
          <w:sz w:val="28"/>
          <w:szCs w:val="28"/>
        </w:rPr>
        <w:t>3.4</w:t>
      </w:r>
      <w:r w:rsidR="000D3F83">
        <w:t xml:space="preserve"> </w:t>
      </w:r>
      <w:r w:rsidR="000D3F83" w:rsidRPr="00516838">
        <w:rPr>
          <w:sz w:val="28"/>
          <w:szCs w:val="28"/>
        </w:rPr>
        <w:t>Conclusion</w:t>
      </w:r>
      <w:bookmarkEnd w:id="128"/>
    </w:p>
    <w:p w14:paraId="021E1D63" w14:textId="58FB0616" w:rsidR="005C2B6C" w:rsidRDefault="00753BA0" w:rsidP="00A24C27">
      <w:pPr>
        <w:spacing w:line="360" w:lineRule="auto"/>
        <w:jc w:val="both"/>
        <w:rPr>
          <w:i/>
          <w:iCs/>
        </w:rPr>
      </w:pPr>
      <w:r>
        <w:t xml:space="preserve">The emission of sulphide within sewer networks causing </w:t>
      </w:r>
      <w:r w:rsidR="003B60E0">
        <w:t xml:space="preserve">odour and corrosion </w:t>
      </w:r>
      <w:r w:rsidR="00E61D68">
        <w:t xml:space="preserve">which is </w:t>
      </w:r>
      <w:r w:rsidR="003B60E0">
        <w:t>detrimental to human health and sewer infrastructure</w:t>
      </w:r>
      <w:r>
        <w:t xml:space="preserve"> has become apparent</w:t>
      </w:r>
      <w:r w:rsidR="00E61D68">
        <w:t xml:space="preserve"> within the sewer environment</w:t>
      </w:r>
      <w:r w:rsidR="003B60E0">
        <w:t>.</w:t>
      </w:r>
      <w:r w:rsidR="00466E6F">
        <w:t xml:space="preserve"> </w:t>
      </w:r>
      <w:r w:rsidR="003B60E0">
        <w:t xml:space="preserve">This </w:t>
      </w:r>
      <w:r w:rsidR="001547AB">
        <w:t>experimental study</w:t>
      </w:r>
      <w:r w:rsidR="003B60E0">
        <w:t xml:space="preserve"> </w:t>
      </w:r>
      <w:r w:rsidR="005C2B6C">
        <w:t xml:space="preserve">examined the impact of some growth parameters like </w:t>
      </w:r>
      <w:r w:rsidR="003B60E0">
        <w:t xml:space="preserve">temperature, pH and </w:t>
      </w:r>
      <w:r w:rsidR="005C2B6C">
        <w:t>carbon source</w:t>
      </w:r>
      <w:r w:rsidR="003B60E0">
        <w:t xml:space="preserve"> on the growth and sulphide production </w:t>
      </w:r>
      <w:r w:rsidR="005C2B6C">
        <w:t xml:space="preserve">rate </w:t>
      </w:r>
      <w:r w:rsidR="003B60E0">
        <w:t xml:space="preserve">of </w:t>
      </w:r>
      <w:r w:rsidR="003B60E0" w:rsidRPr="00F84581">
        <w:rPr>
          <w:i/>
          <w:iCs/>
        </w:rPr>
        <w:t>D.Vulgaris</w:t>
      </w:r>
      <w:r w:rsidR="002F70FA">
        <w:t xml:space="preserve"> and how these findings are linked to sewer systems</w:t>
      </w:r>
      <w:r w:rsidR="005C2B6C">
        <w:rPr>
          <w:i/>
          <w:iCs/>
        </w:rPr>
        <w:t>.</w:t>
      </w:r>
    </w:p>
    <w:p w14:paraId="6D220E7D" w14:textId="77777777" w:rsidR="00A24C27" w:rsidRDefault="00A15408" w:rsidP="00A24C27">
      <w:pPr>
        <w:spacing w:line="360" w:lineRule="auto"/>
        <w:jc w:val="both"/>
      </w:pPr>
      <w:r>
        <w:t>After an extensive analysis o</w:t>
      </w:r>
      <w:r w:rsidR="00AC1CF0">
        <w:t>n</w:t>
      </w:r>
      <w:r>
        <w:t xml:space="preserve"> </w:t>
      </w:r>
      <w:r w:rsidR="001547AB">
        <w:t xml:space="preserve">the growth of </w:t>
      </w:r>
      <w:r w:rsidR="001547AB" w:rsidRPr="00F84581">
        <w:rPr>
          <w:i/>
          <w:iCs/>
        </w:rPr>
        <w:t>D.Vulgaris</w:t>
      </w:r>
      <w:r w:rsidR="001547AB">
        <w:t xml:space="preserve"> in varying temperature</w:t>
      </w:r>
      <w:r w:rsidR="00ED58C9">
        <w:t>s</w:t>
      </w:r>
      <w:r w:rsidR="001547AB">
        <w:t xml:space="preserve"> and pH conditions, the </w:t>
      </w:r>
      <w:r w:rsidR="00272D70">
        <w:t>results showed that</w:t>
      </w:r>
      <w:r w:rsidR="00C639B0">
        <w:t xml:space="preserve"> the highest sulphide production rate</w:t>
      </w:r>
      <w:r w:rsidR="008426FE" w:rsidRPr="008426FE">
        <w:t xml:space="preserve"> </w:t>
      </w:r>
      <w:r w:rsidR="008426FE">
        <w:t>(</w:t>
      </w:r>
      <w:r w:rsidR="008426FE">
        <w:sym w:font="Symbol" w:char="F0B1"/>
      </w:r>
      <w:r w:rsidR="008426FE">
        <w:t xml:space="preserve"> </w:t>
      </w:r>
      <w:r w:rsidR="008426FE" w:rsidRPr="00E132FA">
        <w:t>0.04</w:t>
      </w:r>
      <w:r w:rsidR="008426FE">
        <w:t xml:space="preserve"> </w:t>
      </w:r>
      <w:r w:rsidR="008426FE" w:rsidRPr="00E132FA">
        <w:t>h</w:t>
      </w:r>
      <w:r w:rsidR="008426FE" w:rsidRPr="00E132FA">
        <w:rPr>
          <w:vertAlign w:val="superscript"/>
        </w:rPr>
        <w:t>-1</w:t>
      </w:r>
      <w:r w:rsidR="008426FE">
        <w:t xml:space="preserve">) </w:t>
      </w:r>
      <w:r w:rsidR="00C639B0">
        <w:t xml:space="preserve"> and growth</w:t>
      </w:r>
      <w:r w:rsidR="008426FE">
        <w:t xml:space="preserve"> (</w:t>
      </w:r>
      <w:r w:rsidR="008426FE">
        <w:sym w:font="Symbol" w:char="F0B1"/>
      </w:r>
      <w:r w:rsidR="008426FE">
        <w:t xml:space="preserve"> 0.</w:t>
      </w:r>
      <w:r w:rsidR="008426FE" w:rsidRPr="00AC1CF0">
        <w:t>01</w:t>
      </w:r>
      <w:r w:rsidR="008426FE">
        <w:t xml:space="preserve"> </w:t>
      </w:r>
      <w:r w:rsidR="008426FE" w:rsidRPr="00E132FA">
        <w:t>h</w:t>
      </w:r>
      <w:r w:rsidR="008426FE" w:rsidRPr="00E132FA">
        <w:rPr>
          <w:vertAlign w:val="superscript"/>
        </w:rPr>
        <w:t>-1</w:t>
      </w:r>
      <w:r w:rsidR="008426FE">
        <w:t>)</w:t>
      </w:r>
      <w:r w:rsidR="00C639B0">
        <w:t xml:space="preserve"> of </w:t>
      </w:r>
      <w:r w:rsidR="00C639B0" w:rsidRPr="00516838">
        <w:rPr>
          <w:i/>
          <w:iCs/>
        </w:rPr>
        <w:t>D.Vulgaris</w:t>
      </w:r>
      <w:r w:rsidR="00C639B0">
        <w:t xml:space="preserve"> was observed at pH </w:t>
      </w:r>
      <w:r w:rsidR="00AC1CF0">
        <w:t xml:space="preserve">6 </w:t>
      </w:r>
      <w:r w:rsidR="00113D5D">
        <w:t xml:space="preserve">and </w:t>
      </w:r>
      <w:r w:rsidR="00AC1CF0">
        <w:t xml:space="preserve">temperature </w:t>
      </w:r>
      <w:r w:rsidR="00392E0D">
        <w:t>of</w:t>
      </w:r>
      <w:r w:rsidR="00113D5D">
        <w:t xml:space="preserve"> </w:t>
      </w:r>
      <w:r w:rsidR="00AC1CF0">
        <w:t>40</w:t>
      </w:r>
      <w:r w:rsidR="00AC1CF0" w:rsidRPr="00F84581">
        <w:sym w:font="Symbol" w:char="F0B0"/>
      </w:r>
      <w:r w:rsidR="00AC1CF0">
        <w:t>C.</w:t>
      </w:r>
      <w:r w:rsidR="00504FEA">
        <w:t xml:space="preserve"> </w:t>
      </w:r>
      <w:r w:rsidR="008426FE">
        <w:t>The l</w:t>
      </w:r>
      <w:r w:rsidR="00DE55B5">
        <w:t xml:space="preserve">owest average sulphide production rate </w:t>
      </w:r>
      <w:r w:rsidR="00F164BD">
        <w:t>(</w:t>
      </w:r>
      <w:r w:rsidR="00F164BD">
        <w:sym w:font="Symbol" w:char="F0B1"/>
      </w:r>
      <w:r w:rsidR="008426FE">
        <w:t xml:space="preserve"> </w:t>
      </w:r>
      <w:r w:rsidR="00F164BD">
        <w:t xml:space="preserve">0.02 </w:t>
      </w:r>
      <w:r w:rsidR="00F164BD" w:rsidRPr="00F84581">
        <w:t>h</w:t>
      </w:r>
      <w:r w:rsidR="00F164BD" w:rsidRPr="00F84581">
        <w:rPr>
          <w:vertAlign w:val="superscript"/>
        </w:rPr>
        <w:t>-1</w:t>
      </w:r>
      <w:r w:rsidR="00A46475">
        <w:rPr>
          <w:vertAlign w:val="superscript"/>
        </w:rPr>
        <w:t xml:space="preserve"> </w:t>
      </w:r>
      <w:r w:rsidR="00F164BD">
        <w:t>)</w:t>
      </w:r>
      <w:r w:rsidR="009868AE">
        <w:t xml:space="preserve"> </w:t>
      </w:r>
      <w:r w:rsidR="00DE55B5">
        <w:t>w</w:t>
      </w:r>
      <w:r w:rsidR="008426FE">
        <w:t xml:space="preserve">as </w:t>
      </w:r>
      <w:r w:rsidR="00DE55B5">
        <w:t xml:space="preserve">recorded from </w:t>
      </w:r>
      <w:r w:rsidR="00941A92">
        <w:t xml:space="preserve">growth medium adjusted to pH 7 and </w:t>
      </w:r>
      <w:r w:rsidR="00774449">
        <w:t>temperature of</w:t>
      </w:r>
      <w:r w:rsidR="00941A92">
        <w:t xml:space="preserve"> 25</w:t>
      </w:r>
      <w:r w:rsidR="00941A92" w:rsidRPr="00F84581">
        <w:sym w:font="Symbol" w:char="F0B0"/>
      </w:r>
      <w:r w:rsidR="00941A92">
        <w:t>C</w:t>
      </w:r>
      <w:r w:rsidR="00A87460">
        <w:t>.</w:t>
      </w:r>
    </w:p>
    <w:p w14:paraId="7325E46A" w14:textId="77777777" w:rsidR="00A24C27" w:rsidRDefault="0086118F" w:rsidP="00A24C27">
      <w:pPr>
        <w:spacing w:line="360" w:lineRule="auto"/>
        <w:jc w:val="both"/>
      </w:pPr>
      <w:r w:rsidRPr="0086118F">
        <w:t xml:space="preserve">The growth of </w:t>
      </w:r>
      <w:r w:rsidRPr="00516838">
        <w:rPr>
          <w:i/>
          <w:iCs/>
        </w:rPr>
        <w:t>D. Vulgaris</w:t>
      </w:r>
      <w:r w:rsidRPr="0086118F">
        <w:t xml:space="preserve"> and the reduction of sulphate were both generally observed to be influenced by temperature and pH variations. Sulphate reduction was discovered to occur in culture bottles where cells were seen to be in a lag phase, which suggested that sulphate reduction was not correlated with the growth of cell biomass in some experimental studies.</w:t>
      </w:r>
    </w:p>
    <w:p w14:paraId="0387E6CA" w14:textId="77777777" w:rsidR="00A24C27" w:rsidRDefault="0086118F" w:rsidP="00A24C27">
      <w:pPr>
        <w:spacing w:line="360" w:lineRule="auto"/>
        <w:jc w:val="both"/>
      </w:pPr>
      <w:r>
        <w:t xml:space="preserve">Findings from this experimental study suggested that </w:t>
      </w:r>
      <w:r w:rsidRPr="00516838">
        <w:rPr>
          <w:i/>
          <w:iCs/>
        </w:rPr>
        <w:t>D.Vulgaris</w:t>
      </w:r>
      <w:r>
        <w:t xml:space="preserve"> produced hydrogen sulphide at a high temperature of 40</w:t>
      </w:r>
      <w:r w:rsidRPr="00F84581">
        <w:sym w:font="Symbol" w:char="F0B0"/>
      </w:r>
      <w:r>
        <w:t xml:space="preserve">C. This finding was compared to typical sewer </w:t>
      </w:r>
      <w:r w:rsidR="00F931F2">
        <w:t>temperatures,</w:t>
      </w:r>
      <w:r>
        <w:t xml:space="preserve"> and it was found that </w:t>
      </w:r>
      <w:r w:rsidR="008553F7">
        <w:t>elevated temperatures can occur due to microbial activity, exothermic reactions, and heat dissipation from industrial processes</w:t>
      </w:r>
      <w:r>
        <w:t xml:space="preserve"> as thermophilic and mesophilic SRB with some temperature tolerance  can be present in sewer systems</w:t>
      </w:r>
      <w:r w:rsidR="00F931F2">
        <w:t xml:space="preserve"> </w:t>
      </w:r>
      <w:r w:rsidR="00F931F2">
        <w:fldChar w:fldCharType="begin"/>
      </w:r>
      <w:r w:rsidR="00F931F2">
        <w:instrText xml:space="preserve"> ADDIN EN.CITE &lt;EndNote&gt;&lt;Cite&gt;&lt;Author&gt;Zeng&lt;/Author&gt;&lt;Year&gt;2019&lt;/Year&gt;&lt;IDText&gt;Recent advances in dissimilatory sulfate reduction: From metabolic study to application&lt;/IDText&gt;&lt;DisplayText&gt;(Zeng&lt;style face="italic"&gt; et al.&lt;/style&gt;, 2019)&lt;/DisplayText&gt;&lt;record&gt;&lt;dates&gt;&lt;pub-dates&gt;&lt;date&gt;Mar&lt;/date&gt;&lt;/pub-dates&gt;&lt;year&gt;2019&lt;/year&gt;&lt;/dates&gt;&lt;urls&gt;&lt;related-urls&gt;&lt;url&gt;&amp;lt;Go to ISI&amp;gt;://WOS:000458221300017&lt;/url&gt;&lt;/related-urls&gt;&lt;/urls&gt;&lt;isbn&gt;0043-1354&lt;/isbn&gt;&lt;titles&gt;&lt;title&gt;Recent advances in dissimilatory sulfate reduction: From metabolic study to application&lt;/title&gt;&lt;secondary-title&gt;Water Research&lt;/secondary-title&gt;&lt;/titles&gt;&lt;pages&gt;162-181&lt;/pages&gt;&lt;contributors&gt;&lt;authors&gt;&lt;author&gt;Zeng, Q.&lt;/author&gt;&lt;author&gt;Hao, T. W.&lt;/author&gt;&lt;author&gt;Mackey, H. R.&lt;/author&gt;&lt;author&gt;van Loosdrecht, M. C. M.&lt;/author&gt;&lt;author&gt;Chen, G. H.&lt;/author&gt;&lt;/authors&gt;&lt;/contributors&gt;&lt;added-date format="utc"&gt;1687300646&lt;/added-date&gt;&lt;ref-type name="Journal Article"&gt;17&lt;/ref-type&gt;&lt;rec-number&gt;342&lt;/rec-number&gt;&lt;last-updated-date format="utc"&gt;1687300646&lt;/last-updated-date&gt;&lt;accession-num&gt;WOS:000458221300017&lt;/accession-num&gt;&lt;electronic-resource-num&gt;10.1016/j.watres.2018.11.018&lt;/electronic-resource-num&gt;&lt;volume&gt;150&lt;/volume&gt;&lt;/record&gt;&lt;/Cite&gt;&lt;/EndNote&gt;</w:instrText>
      </w:r>
      <w:r w:rsidR="00F931F2">
        <w:fldChar w:fldCharType="separate"/>
      </w:r>
      <w:r w:rsidR="00F931F2">
        <w:rPr>
          <w:noProof/>
        </w:rPr>
        <w:t>(Zeng</w:t>
      </w:r>
      <w:r w:rsidR="00F931F2" w:rsidRPr="00F931F2">
        <w:rPr>
          <w:i/>
          <w:noProof/>
        </w:rPr>
        <w:t xml:space="preserve"> et al.</w:t>
      </w:r>
      <w:r w:rsidR="00F931F2">
        <w:rPr>
          <w:noProof/>
        </w:rPr>
        <w:t>, 2019)</w:t>
      </w:r>
      <w:r w:rsidR="00F931F2">
        <w:fldChar w:fldCharType="end"/>
      </w:r>
      <w:r>
        <w:t>.</w:t>
      </w:r>
      <w:r w:rsidR="00F931F2">
        <w:t xml:space="preserve"> The presence of these species of SRB </w:t>
      </w:r>
      <w:proofErr w:type="gramStart"/>
      <w:r w:rsidR="00F931F2">
        <w:t>make</w:t>
      </w:r>
      <w:proofErr w:type="gramEnd"/>
      <w:r w:rsidR="00F931F2">
        <w:t xml:space="preserve"> it feasible for sulphate reduction to occur at elevated temperatures.</w:t>
      </w:r>
    </w:p>
    <w:p w14:paraId="31556AE7" w14:textId="77777777" w:rsidR="00A24C27" w:rsidRDefault="00C8127B" w:rsidP="00A24C27">
      <w:pPr>
        <w:spacing w:line="360" w:lineRule="auto"/>
        <w:jc w:val="both"/>
      </w:pPr>
      <w:r>
        <w:t>In addition, t</w:t>
      </w:r>
      <w:r w:rsidR="008A55AE">
        <w:t xml:space="preserve">he availability of organic carbon and microbial interactions within the sewer microbial community influence the extent of sulphate reduction at elevated temperatures. </w:t>
      </w:r>
    </w:p>
    <w:p w14:paraId="359EBD18" w14:textId="77777777" w:rsidR="00A24C27" w:rsidRDefault="00C8127B" w:rsidP="00A24C27">
      <w:pPr>
        <w:spacing w:line="360" w:lineRule="auto"/>
        <w:jc w:val="both"/>
      </w:pPr>
      <w:r>
        <w:t xml:space="preserve">It was observed that </w:t>
      </w:r>
      <w:r w:rsidRPr="00516838">
        <w:rPr>
          <w:i/>
          <w:iCs/>
        </w:rPr>
        <w:t>D.Vulgaris</w:t>
      </w:r>
      <w:r>
        <w:t xml:space="preserve"> adapted well to the growth medium containing sodium lactate than sodium acetate as a previous study </w:t>
      </w:r>
      <w:r>
        <w:fldChar w:fldCharType="begin"/>
      </w:r>
      <w:r>
        <w:instrText xml:space="preserve"> ADDIN EN.CITE &lt;EndNote&gt;&lt;Cite&gt;&lt;Author&gt;Tao&lt;/Author&gt;&lt;Year&gt;2014&lt;/Year&gt;&lt;IDText&gt;Desulfovibrio vulgaris Hildenborough prefers lactate over hydrogen as electron donor&lt;/IDText&gt;&lt;DisplayText&gt;(Tao&lt;style face="italic"&gt; et al.&lt;/style&gt;, 2014)&lt;/DisplayText&gt;&lt;record&gt;&lt;keywords&gt;&lt;keyword&gt;Life Sciences&lt;/keyword&gt;&lt;keyword&gt;Microbial Ecology&lt;/keyword&gt;&lt;keyword&gt;Medical Microbiology&lt;/keyword&gt;&lt;keyword&gt;Fungus Genetics&lt;/keyword&gt;&lt;keyword&gt;Microbiology&lt;/keyword&gt;&lt;keyword&gt;Microbial Genetics and Genomics&lt;/keyword&gt;&lt;keyword&gt;Hydrogen pathway&lt;/keyword&gt;&lt;keyword&gt;Applied Microbiology&lt;/keyword&gt;&lt;keyword&gt;Electron donor preference&lt;/keyword&gt;&lt;keyword&gt;Continuous incubation&lt;/keyword&gt;&lt;keyword&gt;Lactate pathway&lt;/keyword&gt;&lt;keyword&gt;Desulfovibrio vulgaris Hildenborough&lt;/keyword&gt;&lt;keyword&gt;Life Sciences &amp;amp; Biomedicine&lt;/keyword&gt;&lt;keyword&gt;Biotechnology &amp;amp; Applied Microbiology&lt;/keyword&gt;&lt;keyword&gt;Science &amp;amp; Technology&lt;/keyword&gt;&lt;keyword&gt;Lactates&lt;/keyword&gt;&lt;keyword&gt;Hydrogen&lt;/keyword&gt;&lt;/keywords&gt;&lt;isbn&gt;1590-4261&lt;/isbn&gt;&lt;titles&gt;&lt;title&gt;Desulfovibrio vulgaris Hildenborough prefers lactate over hydrogen as electron donor&lt;/title&gt;&lt;secondary-title&gt;Annals of microbiology&lt;/secondary-title&gt;&lt;/titles&gt;&lt;pages&gt;451-457&lt;/pages&gt;&lt;number&gt;2&lt;/number&gt;&lt;contributors&gt;&lt;authors&gt;&lt;author&gt;Tao, Xuanyu&lt;/author&gt;&lt;author&gt;Li, Yabo&lt;/author&gt;&lt;author&gt;Huang, Haiying&lt;/author&gt;&lt;author&gt;Chen, Yong&lt;/author&gt;&lt;author&gt;Liu, Pu&lt;/author&gt;&lt;author&gt;Li, Xiangkai&lt;/author&gt;&lt;/authors&gt;&lt;/contributors&gt;&lt;added-date format="utc"&gt;1624273779&lt;/added-date&gt;&lt;pub-location&gt;Berlin/Heidelberg&lt;/pub-location&gt;&lt;ref-type name="Journal Article"&gt;17&lt;/ref-type&gt;&lt;dates&gt;&lt;year&gt;2014&lt;/year&gt;&lt;/dates&gt;&lt;rec-number&gt;200&lt;/rec-number&gt;&lt;publisher&gt;Berlin/Heidelberg: Springer Berlin Heidelberg&lt;/publisher&gt;&lt;last-updated-date format="utc"&gt;1666681029&lt;/last-updated-date&gt;&lt;electronic-resource-num&gt;10.1007/s13213-013-0675-0&lt;/electronic-resource-num&gt;&lt;volume&gt;64&lt;/volume&gt;&lt;/record&gt;&lt;/Cite&gt;&lt;/EndNote&gt;</w:instrText>
      </w:r>
      <w:r>
        <w:fldChar w:fldCharType="separate"/>
      </w:r>
      <w:r>
        <w:rPr>
          <w:noProof/>
        </w:rPr>
        <w:t>(Tao</w:t>
      </w:r>
      <w:r w:rsidRPr="00C8127B">
        <w:rPr>
          <w:i/>
          <w:noProof/>
        </w:rPr>
        <w:t xml:space="preserve"> et al.</w:t>
      </w:r>
      <w:r>
        <w:rPr>
          <w:noProof/>
        </w:rPr>
        <w:t>, 2014)</w:t>
      </w:r>
      <w:r>
        <w:fldChar w:fldCharType="end"/>
      </w:r>
      <w:r>
        <w:t xml:space="preserve"> highlighted </w:t>
      </w:r>
      <w:r w:rsidRPr="00516838">
        <w:rPr>
          <w:i/>
          <w:iCs/>
        </w:rPr>
        <w:t>D.Vulgaris</w:t>
      </w:r>
      <w:r>
        <w:t xml:space="preserve"> preference for lactate over other carbon sources. </w:t>
      </w:r>
    </w:p>
    <w:p w14:paraId="63486E3F" w14:textId="35E94288" w:rsidR="00D5163B" w:rsidRDefault="00426D9F" w:rsidP="00883140">
      <w:pPr>
        <w:spacing w:line="360" w:lineRule="auto"/>
        <w:jc w:val="both"/>
      </w:pPr>
      <w:r>
        <w:t xml:space="preserve">Sulphate reduction was observed to occur at pH 5 in this study. This finding could imply that sulphate reduction occurring at low pH in sewer environments may increase the solubility of hydrogen sulphide potentially leading to odour issues and increased corrosion risks in sewer infrastructure. </w:t>
      </w:r>
      <w:r w:rsidR="00355B88">
        <w:t xml:space="preserve">Therefore, pH </w:t>
      </w:r>
      <w:r>
        <w:t xml:space="preserve">control </w:t>
      </w:r>
      <w:r w:rsidR="00355B88">
        <w:t xml:space="preserve">becomes </w:t>
      </w:r>
      <w:r>
        <w:t xml:space="preserve">essential in sewer management </w:t>
      </w:r>
      <w:r w:rsidR="00355B88">
        <w:t xml:space="preserve">as it </w:t>
      </w:r>
      <w:r w:rsidR="00355B88">
        <w:lastRenderedPageBreak/>
        <w:t>helps regulate the growth and metabolic activity of microorganisms</w:t>
      </w:r>
      <w:r w:rsidR="00883140">
        <w:t xml:space="preserve">. </w:t>
      </w:r>
      <w:r w:rsidR="00D5163B">
        <w:t>Understanding these processes is essential for managing sewer systems, dealing with odour problems, and reducing the potential effects of corrosion and sulphide generation</w:t>
      </w:r>
      <w:r w:rsidR="002E1BD8">
        <w:t xml:space="preserve"> </w:t>
      </w:r>
      <w:r w:rsidR="002E1BD8">
        <w:fldChar w:fldCharType="begin">
          <w:fldData xml:space="preserve">PEVuZE5vdGU+PENpdGU+PEF1dGhvcj5KZXM8L0F1dGhvcj48WWVhcj4yMDE1PC9ZZWFyPjxJRFRl
eHQ+TW9kZWxpbmcgU3VsZmlkZXMsIHBIIGFuZCBIeWRyb2dlbiBTdWxmaWRlIEdhcyBpbiB0aGUg
U2V3ZXJzIG9mIFNhbiBGcmFuY2lzY288L0lEVGV4dD48RGlzcGxheVRleHQ+KEplczxzdHlsZSBm
YWNlPSJpdGFsaWMiPiBldCBhbC48L3N0eWxlPiwgMjAxNSk8L0Rpc3BsYXlUZXh0PjxyZWNvcmQ+
PGtleXdvcmRzPjxrZXl3b3JkPnNld2VyIG9kb3I8L2tleXdvcmQ+PGtleXdvcmQ+ZmllbGQgbWVh
c3VyZW1lbnRzPC9rZXl3b3JkPjxrZXl3b3JkPm1vZGVsaW5nPC9rZXl3b3JkPjxrZXl3b3JkPmh5
ZHJvZ2VuIHN1bGZpZGU8L2tleXdvcmQ+PGtleXdvcmQ+SHlkcm9nZW4gc3VsZmlkZTwva2V5d29y
ZD48a2V5d29yZD5GaWVsZCBtZWFzdXJlbWVudHM8L2tleXdvcmQ+PGtleXdvcmQ+TW9kZWxpbmc8
L2tleXdvcmQ+PGtleXdvcmQ+U2V3ZXIgb2Rvcjwva2V5d29yZD48a2V5d29yZD5MaW1ub2xvZ3k8
L2tleXdvcmQ+PGtleXdvcmQ+RW5naW5lZXJpbmc8L2tleXdvcmQ+PGtleXdvcmQ+UGh5c2ljYWwg
U2NpZW5jZXM8L2tleXdvcmQ+PGtleXdvcmQ+RW5naW5lZXJpbmcsIEVudmlyb25tZW50YWw8L2tl
eXdvcmQ+PGtleXdvcmQ+TGlmZSBTY2llbmNlcyAmYW1wOyBCaW9tZWRpY2luZTwva2V5d29yZD48
a2V5d29yZD5UZWNobm9sb2d5PC9rZXl3b3JkPjxrZXl3b3JkPk1hcmluZSAmYW1wOyBGcmVzaHdh
dGVyIEJpb2xvZ3k8L2tleXdvcmQ+PGtleXdvcmQ+V2F0ZXIgUmVzb3VyY2VzPC9rZXl3b3JkPjxr
ZXl3b3JkPkVudmlyb25tZW50YWwgU2NpZW5jZXMgJmFtcDsgRWNvbG9neTwva2V5d29yZD48a2V5
d29yZD5TY2llbmNlICZhbXA7IFRlY2hub2xvZ3k8L2tleXdvcmQ+PGtleXdvcmQ+RW52aXJvbm1l
bnRhbCBTY2llbmNlczwva2V5d29yZD48a2V5d29yZD5Nb2RlbHMsIFRoZW9yZXRpY2FsPC9rZXl3
b3JkPjxrZXl3b3JkPlNhbiBGcmFuY2lzY288L2tleXdvcmQ+PGtleXdvcmQ+RHJhaW5hZ2UsIFNh
bml0YXJ5PC9rZXl3b3JkPjxrZXl3b3JkPlN1bGZpZGVzIC0gYW5hbHlzaXM8L2tleXdvcmQ+PGtl
eXdvcmQ+U2V3YWdlIC0gYW5hbHlzaXM8L2tleXdvcmQ+PGtleXdvcmQ+T2RvcmFudHM8L2tleXdv
cmQ+PGtleXdvcmQ+SHlkcm9nZW4tSW9uIENvbmNlbnRyYXRpb248L2tleXdvcmQ+PGtleXdvcmQ+
SW5kZXggTWVkaWN1czwva2V5d29yZD48L2tleXdvcmRzPjxpc2JuPjEwNjEtNDMwMzwvaXNibj48
dGl0bGVzPjx0aXRsZT5Nb2RlbGluZyBTdWxmaWRlcywgcEggYW5kIEh5ZHJvZ2VuIFN1bGZpZGUg
R2FzIGluIHRoZSBTZXdlcnMgb2YgU2FuIEZyYW5jaXNjbzwvdGl0bGU+PHNlY29uZGFyeS10aXRs
ZT5XYXRlciBFbnZpcm9uIFJlczwvc2Vjb25kYXJ5LXRpdGxlPjwvdGl0bGVzPjxwYWdlcz4xOTgw
LTE5ODk8L3BhZ2VzPjxudW1iZXI+MTE8L251bWJlcj48Y29udHJpYnV0b3JzPjxhdXRob3JzPjxh
dXRob3I+SmVzLCBWb2xsZXJ0c2VuPC9hdXRob3I+PGF1dGhvcj5Ob2hlbXksIFJldmlsbGE8L2F1
dGhvcj48YXV0aG9yPlRob3JraWxkLCBIdml0dmVkLUphY29ic2VuPC9hdXRob3I+PGF1dGhvcj5B
c2Jqw7hybiBIYWFuaW5nLCBOaWVsc2VuPC9hdXRob3I+PC9hdXRob3JzPjwvY29udHJpYnV0b3Jz
PjxhZGRlZC1kYXRlIGZvcm1hdD0idXRjIj4xNjE5NzE1MDI4PC9hZGRlZC1kYXRlPjxwdWItbG9j
YXRpb24+QUxFWEFORFJJQTwvcHViLWxvY2F0aW9uPjxyZWYtdHlwZSBuYW1lPSJKb3VybmFsIEFy
dGljbGUiPjE3PC9yZWYtdHlwZT48ZGF0ZXM+PHllYXI+MjAxNTwveWVhcj48L2RhdGVzPjxyZWMt
bnVtYmVyPjE3ODwvcmVjLW51bWJlcj48cHVibGlzaGVyPkFMRVhBTkRSSUE6IEpvaG4gV2lsZXkg
YW5kIFNvbnMsIEluYzwvcHVibGlzaGVyPjxsYXN0LXVwZGF0ZWQtZGF0ZSBmb3JtYXQ9InV0YyI+
MTYxOTcxNTAyODwvbGFzdC11cGRhdGVkLWRhdGU+PGVsZWN0cm9uaWMtcmVzb3VyY2UtbnVtPjEw
LjIxNzUvMTA2MTQzMDE1WDE0MzYyODY1MjI2NzUyPC9lbGVjdHJvbmljLXJlc291cmNlLW51bT48
dm9sdW1lPjg3PC92b2x1bWU+PC9yZWNvcmQ+PC9DaXRlPjwvRW5kTm90ZT5=
</w:fldData>
        </w:fldChar>
      </w:r>
      <w:r w:rsidR="002E1BD8">
        <w:instrText xml:space="preserve"> ADDIN EN.CITE </w:instrText>
      </w:r>
      <w:r w:rsidR="002E1BD8">
        <w:fldChar w:fldCharType="begin">
          <w:fldData xml:space="preserve">PEVuZE5vdGU+PENpdGU+PEF1dGhvcj5KZXM8L0F1dGhvcj48WWVhcj4yMDE1PC9ZZWFyPjxJRFRl
eHQ+TW9kZWxpbmcgU3VsZmlkZXMsIHBIIGFuZCBIeWRyb2dlbiBTdWxmaWRlIEdhcyBpbiB0aGUg
U2V3ZXJzIG9mIFNhbiBGcmFuY2lzY288L0lEVGV4dD48RGlzcGxheVRleHQ+KEplczxzdHlsZSBm
YWNlPSJpdGFsaWMiPiBldCBhbC48L3N0eWxlPiwgMjAxNSk8L0Rpc3BsYXlUZXh0PjxyZWNvcmQ+
PGtleXdvcmRzPjxrZXl3b3JkPnNld2VyIG9kb3I8L2tleXdvcmQ+PGtleXdvcmQ+ZmllbGQgbWVh
c3VyZW1lbnRzPC9rZXl3b3JkPjxrZXl3b3JkPm1vZGVsaW5nPC9rZXl3b3JkPjxrZXl3b3JkPmh5
ZHJvZ2VuIHN1bGZpZGU8L2tleXdvcmQ+PGtleXdvcmQ+SHlkcm9nZW4gc3VsZmlkZTwva2V5d29y
ZD48a2V5d29yZD5GaWVsZCBtZWFzdXJlbWVudHM8L2tleXdvcmQ+PGtleXdvcmQ+TW9kZWxpbmc8
L2tleXdvcmQ+PGtleXdvcmQ+U2V3ZXIgb2Rvcjwva2V5d29yZD48a2V5d29yZD5MaW1ub2xvZ3k8
L2tleXdvcmQ+PGtleXdvcmQ+RW5naW5lZXJpbmc8L2tleXdvcmQ+PGtleXdvcmQ+UGh5c2ljYWwg
U2NpZW5jZXM8L2tleXdvcmQ+PGtleXdvcmQ+RW5naW5lZXJpbmcsIEVudmlyb25tZW50YWw8L2tl
eXdvcmQ+PGtleXdvcmQ+TGlmZSBTY2llbmNlcyAmYW1wOyBCaW9tZWRpY2luZTwva2V5d29yZD48
a2V5d29yZD5UZWNobm9sb2d5PC9rZXl3b3JkPjxrZXl3b3JkPk1hcmluZSAmYW1wOyBGcmVzaHdh
dGVyIEJpb2xvZ3k8L2tleXdvcmQ+PGtleXdvcmQ+V2F0ZXIgUmVzb3VyY2VzPC9rZXl3b3JkPjxr
ZXl3b3JkPkVudmlyb25tZW50YWwgU2NpZW5jZXMgJmFtcDsgRWNvbG9neTwva2V5d29yZD48a2V5
d29yZD5TY2llbmNlICZhbXA7IFRlY2hub2xvZ3k8L2tleXdvcmQ+PGtleXdvcmQ+RW52aXJvbm1l
bnRhbCBTY2llbmNlczwva2V5d29yZD48a2V5d29yZD5Nb2RlbHMsIFRoZW9yZXRpY2FsPC9rZXl3
b3JkPjxrZXl3b3JkPlNhbiBGcmFuY2lzY288L2tleXdvcmQ+PGtleXdvcmQ+RHJhaW5hZ2UsIFNh
bml0YXJ5PC9rZXl3b3JkPjxrZXl3b3JkPlN1bGZpZGVzIC0gYW5hbHlzaXM8L2tleXdvcmQ+PGtl
eXdvcmQ+U2V3YWdlIC0gYW5hbHlzaXM8L2tleXdvcmQ+PGtleXdvcmQ+T2RvcmFudHM8L2tleXdv
cmQ+PGtleXdvcmQ+SHlkcm9nZW4tSW9uIENvbmNlbnRyYXRpb248L2tleXdvcmQ+PGtleXdvcmQ+
SW5kZXggTWVkaWN1czwva2V5d29yZD48L2tleXdvcmRzPjxpc2JuPjEwNjEtNDMwMzwvaXNibj48
dGl0bGVzPjx0aXRsZT5Nb2RlbGluZyBTdWxmaWRlcywgcEggYW5kIEh5ZHJvZ2VuIFN1bGZpZGUg
R2FzIGluIHRoZSBTZXdlcnMgb2YgU2FuIEZyYW5jaXNjbzwvdGl0bGU+PHNlY29uZGFyeS10aXRs
ZT5XYXRlciBFbnZpcm9uIFJlczwvc2Vjb25kYXJ5LXRpdGxlPjwvdGl0bGVzPjxwYWdlcz4xOTgw
LTE5ODk8L3BhZ2VzPjxudW1iZXI+MTE8L251bWJlcj48Y29udHJpYnV0b3JzPjxhdXRob3JzPjxh
dXRob3I+SmVzLCBWb2xsZXJ0c2VuPC9hdXRob3I+PGF1dGhvcj5Ob2hlbXksIFJldmlsbGE8L2F1
dGhvcj48YXV0aG9yPlRob3JraWxkLCBIdml0dmVkLUphY29ic2VuPC9hdXRob3I+PGF1dGhvcj5B
c2Jqw7hybiBIYWFuaW5nLCBOaWVsc2VuPC9hdXRob3I+PC9hdXRob3JzPjwvY29udHJpYnV0b3Jz
PjxhZGRlZC1kYXRlIGZvcm1hdD0idXRjIj4xNjE5NzE1MDI4PC9hZGRlZC1kYXRlPjxwdWItbG9j
YXRpb24+QUxFWEFORFJJQTwvcHViLWxvY2F0aW9uPjxyZWYtdHlwZSBuYW1lPSJKb3VybmFsIEFy
dGljbGUiPjE3PC9yZWYtdHlwZT48ZGF0ZXM+PHllYXI+MjAxNTwveWVhcj48L2RhdGVzPjxyZWMt
bnVtYmVyPjE3ODwvcmVjLW51bWJlcj48cHVibGlzaGVyPkFMRVhBTkRSSUE6IEpvaG4gV2lsZXkg
YW5kIFNvbnMsIEluYzwvcHVibGlzaGVyPjxsYXN0LXVwZGF0ZWQtZGF0ZSBmb3JtYXQ9InV0YyI+
MTYxOTcxNTAyODwvbGFzdC11cGRhdGVkLWRhdGU+PGVsZWN0cm9uaWMtcmVzb3VyY2UtbnVtPjEw
LjIxNzUvMTA2MTQzMDE1WDE0MzYyODY1MjI2NzUyPC9lbGVjdHJvbmljLXJlc291cmNlLW51bT48
dm9sdW1lPjg3PC92b2x1bWU+PC9yZWNvcmQ+PC9DaXRlPjwvRW5kTm90ZT5=
</w:fldData>
        </w:fldChar>
      </w:r>
      <w:r w:rsidR="002E1BD8">
        <w:instrText xml:space="preserve"> ADDIN EN.CITE.DATA </w:instrText>
      </w:r>
      <w:r w:rsidR="002E1BD8">
        <w:fldChar w:fldCharType="end"/>
      </w:r>
      <w:r w:rsidR="002E1BD8">
        <w:fldChar w:fldCharType="separate"/>
      </w:r>
      <w:r w:rsidR="002E1BD8">
        <w:rPr>
          <w:noProof/>
        </w:rPr>
        <w:t>(Jes</w:t>
      </w:r>
      <w:r w:rsidR="002E1BD8" w:rsidRPr="002E1BD8">
        <w:rPr>
          <w:i/>
          <w:noProof/>
        </w:rPr>
        <w:t xml:space="preserve"> et al.</w:t>
      </w:r>
      <w:r w:rsidR="002E1BD8">
        <w:rPr>
          <w:noProof/>
        </w:rPr>
        <w:t>, 2015)</w:t>
      </w:r>
      <w:r w:rsidR="002E1BD8">
        <w:fldChar w:fldCharType="end"/>
      </w:r>
      <w:r w:rsidR="00D5163B">
        <w:t xml:space="preserve">. </w:t>
      </w:r>
    </w:p>
    <w:p w14:paraId="6CBA5ACC" w14:textId="1378D64E" w:rsidR="00D5163B" w:rsidRDefault="00D5163B" w:rsidP="00883140">
      <w:pPr>
        <w:spacing w:line="360" w:lineRule="auto"/>
        <w:jc w:val="both"/>
      </w:pPr>
      <w:r>
        <w:t>On the other hand, pH affects the entire process in a sewer system, not just sulphate reduction. The risk of corrosion in sewer infrastructure can be reduced by monitoring and managing pH</w:t>
      </w:r>
      <w:r w:rsidR="00C07934">
        <w:t xml:space="preserve"> </w:t>
      </w:r>
      <w:r w:rsidR="00C07934">
        <w:fldChar w:fldCharType="begin"/>
      </w:r>
      <w:r w:rsidR="00C07934">
        <w:instrText xml:space="preserve"> ADDIN EN.CITE &lt;EndNote&gt;&lt;Cite&gt;&lt;Author&gt;Park&lt;/Author&gt;&lt;Year&gt;2014&lt;/Year&gt;&lt;IDText&gt;Mitigation strategies of hydrogen sulphide emission in sewer networks – A review&lt;/IDText&gt;&lt;DisplayText&gt;(Park&lt;style face="italic"&gt; et al.&lt;/style&gt;, 2014)&lt;/DisplayText&gt;&lt;record&gt;&lt;keywords&gt;&lt;keyword&gt;Aluminum compounds&lt;/keyword&gt;&lt;keyword&gt;Analysis&lt;/keyword&gt;&lt;keyword&gt;Biotechnology &amp;amp; Applied Microbiology&lt;/keyword&gt;&lt;keyword&gt;Case studies&lt;/keyword&gt;&lt;keyword&gt;Chemical addition&lt;/keyword&gt;&lt;keyword&gt;Corrosion&lt;/keyword&gt;&lt;keyword&gt;Corrosion and anti-corrosives&lt;/keyword&gt;&lt;keyword&gt;Environmental Sciences&lt;/keyword&gt;&lt;keyword&gt;Environmental Sciences &amp;amp; Ecology&lt;/keyword&gt;&lt;keyword&gt;Hydrogen&lt;/keyword&gt;&lt;keyword&gt;Hydrogen sulfide&lt;/keyword&gt;&lt;keyword&gt;Hydrogen sulphide&lt;/keyword&gt;&lt;keyword&gt;Hydroxides&lt;/keyword&gt;&lt;keyword&gt;Life Sciences &amp;amp; Biomedicine&lt;/keyword&gt;&lt;keyword&gt;Odour&lt;/keyword&gt;&lt;keyword&gt;Ponds&lt;/keyword&gt;&lt;keyword&gt;Science &amp;amp; Technology&lt;/keyword&gt;&lt;keyword&gt;Sewer systems&lt;/keyword&gt;&lt;/keywords&gt;&lt;isbn&gt;0964-8305&lt;/isbn&gt;&lt;titles&gt;&lt;title&gt;Mitigation strategies of hydrogen sulphide emission in sewer networks – A review&lt;/title&gt;&lt;secondary-title&gt;International biodeterioration &amp;amp; biodegradation&lt;/secondary-title&gt;&lt;/titles&gt;&lt;pages&gt;251-261&lt;/pages&gt;&lt;contributors&gt;&lt;authors&gt;&lt;author&gt;Park, Kyoohong&lt;/author&gt;&lt;author&gt;Lee, Hongsik&lt;/author&gt;&lt;author&gt;Phelan, Shaun&lt;/author&gt;&lt;author&gt;Liyanaarachchi, Susanthi&lt;/author&gt;&lt;author&gt;Marleni, Nyoman&lt;/author&gt;&lt;author&gt;Navaratna, Dimuth&lt;/author&gt;&lt;author&gt;Jegatheesan, Veeriah&lt;/author&gt;&lt;author&gt;Shu, Li&lt;/author&gt;&lt;/authors&gt;&lt;/contributors&gt;&lt;added-date format="utc"&gt;1629117991&lt;/added-date&gt;&lt;pub-location&gt;OXFORD&lt;/pub-location&gt;&lt;ref-type name="Journal Article"&gt;17&lt;/ref-type&gt;&lt;dates&gt;&lt;year&gt;2014&lt;/year&gt;&lt;/dates&gt;&lt;rec-number&gt;225&lt;/rec-number&gt;&lt;publisher&gt;OXFORD: Elsevier Ltd&lt;/publisher&gt;&lt;last-updated-date format="utc"&gt;1629117991&lt;/last-updated-date&gt;&lt;electronic-resource-num&gt;10.1016/j.ibiod.2014.02.013&lt;/electronic-resource-num&gt;&lt;volume&gt;95&lt;/volume&gt;&lt;/record&gt;&lt;/Cite&gt;&lt;/EndNote&gt;</w:instrText>
      </w:r>
      <w:r w:rsidR="00C07934">
        <w:fldChar w:fldCharType="separate"/>
      </w:r>
      <w:r w:rsidR="00C07934">
        <w:rPr>
          <w:noProof/>
        </w:rPr>
        <w:t>(Park</w:t>
      </w:r>
      <w:r w:rsidR="00C07934" w:rsidRPr="00C07934">
        <w:rPr>
          <w:i/>
          <w:noProof/>
        </w:rPr>
        <w:t xml:space="preserve"> et al.</w:t>
      </w:r>
      <w:r w:rsidR="00C07934">
        <w:rPr>
          <w:noProof/>
        </w:rPr>
        <w:t>, 2014)</w:t>
      </w:r>
      <w:r w:rsidR="00C07934">
        <w:fldChar w:fldCharType="end"/>
      </w:r>
      <w:r>
        <w:t xml:space="preserve">. In addition, effective temperature management can support the maintenance of infrastructure and the desired microbial processes. </w:t>
      </w:r>
    </w:p>
    <w:p w14:paraId="081A75F4" w14:textId="5851F19B" w:rsidR="00DE6E39" w:rsidRPr="00516838" w:rsidRDefault="00D5163B" w:rsidP="00883140">
      <w:pPr>
        <w:spacing w:line="360" w:lineRule="auto"/>
        <w:jc w:val="both"/>
      </w:pPr>
      <w:r>
        <w:t xml:space="preserve">Understanding and controlling pH and temperature parameters can help with efficient sewer management, support the activity of SRB's in the sulphur cycle, and reduce any potential negative impacts like odour </w:t>
      </w:r>
      <w:r w:rsidR="00155D3A">
        <w:t>issues</w:t>
      </w:r>
      <w:r>
        <w:t xml:space="preserve"> and infrastructure deterioration</w:t>
      </w:r>
      <w:r w:rsidR="00C07934">
        <w:t xml:space="preserve"> </w:t>
      </w:r>
      <w:r w:rsidR="00C07934">
        <w:fldChar w:fldCharType="begin"/>
      </w:r>
      <w:r w:rsidR="00C07934">
        <w:instrText xml:space="preserve"> ADDIN EN.CITE &lt;EndNote&gt;&lt;Cite&gt;&lt;Author&gt;Park&lt;/Author&gt;&lt;Year&gt;2014&lt;/Year&gt;&lt;IDText&gt;Mitigation strategies of hydrogen sulphide emission in sewer networks – A review&lt;/IDText&gt;&lt;DisplayText&gt;(Park&lt;style face="italic"&gt; et al.&lt;/style&gt;, 2014)&lt;/DisplayText&gt;&lt;record&gt;&lt;keywords&gt;&lt;keyword&gt;Aluminum compounds&lt;/keyword&gt;&lt;keyword&gt;Analysis&lt;/keyword&gt;&lt;keyword&gt;Biotechnology &amp;amp; Applied Microbiology&lt;/keyword&gt;&lt;keyword&gt;Case studies&lt;/keyword&gt;&lt;keyword&gt;Chemical addition&lt;/keyword&gt;&lt;keyword&gt;Corrosion&lt;/keyword&gt;&lt;keyword&gt;Corrosion and anti-corrosives&lt;/keyword&gt;&lt;keyword&gt;Environmental Sciences&lt;/keyword&gt;&lt;keyword&gt;Environmental Sciences &amp;amp; Ecology&lt;/keyword&gt;&lt;keyword&gt;Hydrogen&lt;/keyword&gt;&lt;keyword&gt;Hydrogen sulfide&lt;/keyword&gt;&lt;keyword&gt;Hydrogen sulphide&lt;/keyword&gt;&lt;keyword&gt;Hydroxides&lt;/keyword&gt;&lt;keyword&gt;Life Sciences &amp;amp; Biomedicine&lt;/keyword&gt;&lt;keyword&gt;Odour&lt;/keyword&gt;&lt;keyword&gt;Ponds&lt;/keyword&gt;&lt;keyword&gt;Science &amp;amp; Technology&lt;/keyword&gt;&lt;keyword&gt;Sewer systems&lt;/keyword&gt;&lt;/keywords&gt;&lt;isbn&gt;0964-8305&lt;/isbn&gt;&lt;titles&gt;&lt;title&gt;Mitigation strategies of hydrogen sulphide emission in sewer networks – A review&lt;/title&gt;&lt;secondary-title&gt;International biodeterioration &amp;amp; biodegradation&lt;/secondary-title&gt;&lt;/titles&gt;&lt;pages&gt;251-261&lt;/pages&gt;&lt;contributors&gt;&lt;authors&gt;&lt;author&gt;Park, Kyoohong&lt;/author&gt;&lt;author&gt;Lee, Hongsik&lt;/author&gt;&lt;author&gt;Phelan, Shaun&lt;/author&gt;&lt;author&gt;Liyanaarachchi, Susanthi&lt;/author&gt;&lt;author&gt;Marleni, Nyoman&lt;/author&gt;&lt;author&gt;Navaratna, Dimuth&lt;/author&gt;&lt;author&gt;Jegatheesan, Veeriah&lt;/author&gt;&lt;author&gt;Shu, Li&lt;/author&gt;&lt;/authors&gt;&lt;/contributors&gt;&lt;added-date format="utc"&gt;1629117991&lt;/added-date&gt;&lt;pub-location&gt;OXFORD&lt;/pub-location&gt;&lt;ref-type name="Journal Article"&gt;17&lt;/ref-type&gt;&lt;dates&gt;&lt;year&gt;2014&lt;/year&gt;&lt;/dates&gt;&lt;rec-number&gt;225&lt;/rec-number&gt;&lt;publisher&gt;OXFORD: Elsevier Ltd&lt;/publisher&gt;&lt;last-updated-date format="utc"&gt;1629117991&lt;/last-updated-date&gt;&lt;electronic-resource-num&gt;10.1016/j.ibiod.2014.02.013&lt;/electronic-resource-num&gt;&lt;volume&gt;95&lt;/volume&gt;&lt;/record&gt;&lt;/Cite&gt;&lt;/EndNote&gt;</w:instrText>
      </w:r>
      <w:r w:rsidR="00C07934">
        <w:fldChar w:fldCharType="separate"/>
      </w:r>
      <w:r w:rsidR="00C07934">
        <w:rPr>
          <w:noProof/>
        </w:rPr>
        <w:t>(Park</w:t>
      </w:r>
      <w:r w:rsidR="00C07934" w:rsidRPr="00C07934">
        <w:rPr>
          <w:i/>
          <w:noProof/>
        </w:rPr>
        <w:t xml:space="preserve"> et al.</w:t>
      </w:r>
      <w:r w:rsidR="00C07934">
        <w:rPr>
          <w:noProof/>
        </w:rPr>
        <w:t>, 2014)</w:t>
      </w:r>
      <w:r w:rsidR="00C07934">
        <w:fldChar w:fldCharType="end"/>
      </w:r>
      <w:r>
        <w:t xml:space="preserve">. </w:t>
      </w:r>
      <w:r w:rsidR="00614C86">
        <w:br w:type="page"/>
      </w:r>
    </w:p>
    <w:p w14:paraId="40AB2EDE" w14:textId="65F908C3" w:rsidR="0054783A" w:rsidRPr="0000052B" w:rsidRDefault="0054783A" w:rsidP="0000052B">
      <w:pPr>
        <w:pStyle w:val="Heading1"/>
        <w:jc w:val="right"/>
        <w:rPr>
          <w:b w:val="0"/>
          <w:i/>
          <w:sz w:val="36"/>
          <w:szCs w:val="36"/>
        </w:rPr>
      </w:pPr>
      <w:bookmarkStart w:id="129" w:name="_Toc143553405"/>
      <w:r>
        <w:rPr>
          <w:b w:val="0"/>
          <w:i/>
          <w:sz w:val="36"/>
          <w:szCs w:val="36"/>
        </w:rPr>
        <w:lastRenderedPageBreak/>
        <w:t>Chapter 4</w:t>
      </w:r>
      <w:bookmarkEnd w:id="129"/>
    </w:p>
    <w:p w14:paraId="0231C6C8" w14:textId="1EC97183" w:rsidR="0054783A" w:rsidRPr="00533BA1" w:rsidRDefault="00357EAD" w:rsidP="00516838">
      <w:pPr>
        <w:spacing w:line="360" w:lineRule="auto"/>
      </w:pPr>
      <w:r>
        <w:rPr>
          <w:b/>
          <w:sz w:val="36"/>
          <w:szCs w:val="36"/>
        </w:rPr>
        <w:t xml:space="preserve">An anaerobic growth study of </w:t>
      </w:r>
      <w:r w:rsidRPr="00516838">
        <w:rPr>
          <w:b/>
          <w:i/>
          <w:iCs/>
          <w:sz w:val="36"/>
          <w:szCs w:val="36"/>
        </w:rPr>
        <w:t>E.coli</w:t>
      </w:r>
      <w:r>
        <w:rPr>
          <w:b/>
          <w:sz w:val="36"/>
          <w:szCs w:val="36"/>
        </w:rPr>
        <w:t xml:space="preserve"> in a sodium acetate-based medium.</w:t>
      </w:r>
    </w:p>
    <w:p w14:paraId="4AA388C0" w14:textId="77777777" w:rsidR="0054783A" w:rsidRDefault="0054783A" w:rsidP="0054783A">
      <w:pPr>
        <w:pStyle w:val="Heading1"/>
        <w:spacing w:line="360" w:lineRule="auto"/>
        <w:jc w:val="both"/>
        <w:rPr>
          <w:sz w:val="28"/>
          <w:szCs w:val="28"/>
        </w:rPr>
      </w:pPr>
      <w:bookmarkStart w:id="130" w:name="_Toc143553406"/>
      <w:r w:rsidRPr="00591C68">
        <w:rPr>
          <w:rFonts w:asciiTheme="majorHAnsi" w:hAnsiTheme="majorHAnsi" w:cstheme="majorHAnsi"/>
          <w:sz w:val="28"/>
          <w:szCs w:val="28"/>
        </w:rPr>
        <w:t>4.1</w:t>
      </w:r>
      <w:r w:rsidRPr="001C6089">
        <w:rPr>
          <w:sz w:val="28"/>
          <w:szCs w:val="28"/>
        </w:rPr>
        <w:t xml:space="preserve"> </w:t>
      </w:r>
      <w:r w:rsidRPr="00591C68">
        <w:rPr>
          <w:rFonts w:asciiTheme="majorHAnsi" w:hAnsiTheme="majorHAnsi" w:cstheme="majorHAnsi"/>
          <w:sz w:val="28"/>
          <w:szCs w:val="28"/>
        </w:rPr>
        <w:t>Introduction</w:t>
      </w:r>
      <w:bookmarkEnd w:id="130"/>
    </w:p>
    <w:p w14:paraId="12A3CBD1" w14:textId="77777777" w:rsidR="00F6293F" w:rsidRDefault="00C925C5" w:rsidP="00F6293F">
      <w:pPr>
        <w:spacing w:line="360" w:lineRule="auto"/>
        <w:jc w:val="both"/>
        <w:rPr>
          <w:rFonts w:eastAsia="Times New Roman" w:cstheme="majorHAnsi"/>
          <w:lang w:eastAsia="en-GB"/>
        </w:rPr>
      </w:pPr>
      <w:r>
        <w:rPr>
          <w:rFonts w:eastAsia="Times New Roman" w:cstheme="majorHAnsi"/>
          <w:lang w:eastAsia="en-GB"/>
        </w:rPr>
        <w:t>Generally,</w:t>
      </w:r>
      <w:r w:rsidR="009A26B4">
        <w:rPr>
          <w:rFonts w:eastAsia="Times New Roman" w:cstheme="majorHAnsi"/>
          <w:lang w:eastAsia="en-GB"/>
        </w:rPr>
        <w:t xml:space="preserve"> the study of anaerobic respiration in mic</w:t>
      </w:r>
      <w:r w:rsidR="00CA1986">
        <w:rPr>
          <w:rFonts w:eastAsia="Times New Roman" w:cstheme="majorHAnsi"/>
          <w:lang w:eastAsia="en-GB"/>
        </w:rPr>
        <w:t>r</w:t>
      </w:r>
      <w:r w:rsidR="009A26B4">
        <w:rPr>
          <w:rFonts w:eastAsia="Times New Roman" w:cstheme="majorHAnsi"/>
          <w:lang w:eastAsia="en-GB"/>
        </w:rPr>
        <w:t>o</w:t>
      </w:r>
      <w:r w:rsidR="00D12217">
        <w:rPr>
          <w:rFonts w:eastAsia="Times New Roman" w:cstheme="majorHAnsi"/>
          <w:lang w:eastAsia="en-GB"/>
        </w:rPr>
        <w:t>o</w:t>
      </w:r>
      <w:r w:rsidR="009A26B4">
        <w:rPr>
          <w:rFonts w:eastAsia="Times New Roman" w:cstheme="majorHAnsi"/>
          <w:lang w:eastAsia="en-GB"/>
        </w:rPr>
        <w:t xml:space="preserve">rganisms has gained interest due to its relevance in various natural and industrial processes. </w:t>
      </w:r>
      <w:r w:rsidR="00E57D7B" w:rsidRPr="009A5206">
        <w:rPr>
          <w:rFonts w:eastAsia="Times New Roman" w:cstheme="majorHAnsi"/>
          <w:i/>
          <w:iCs/>
          <w:lang w:eastAsia="en-GB"/>
        </w:rPr>
        <w:t>E.coli</w:t>
      </w:r>
      <w:r w:rsidR="00E57D7B">
        <w:rPr>
          <w:rFonts w:eastAsia="Times New Roman" w:cstheme="majorHAnsi"/>
          <w:i/>
          <w:iCs/>
          <w:lang w:eastAsia="en-GB"/>
        </w:rPr>
        <w:t xml:space="preserve"> </w:t>
      </w:r>
      <w:r w:rsidR="009A26B4">
        <w:rPr>
          <w:rFonts w:eastAsia="Times New Roman" w:cstheme="majorHAnsi"/>
          <w:lang w:eastAsia="en-GB"/>
        </w:rPr>
        <w:t>is</w:t>
      </w:r>
      <w:r w:rsidR="00E57D7B">
        <w:rPr>
          <w:rFonts w:eastAsia="Times New Roman" w:cstheme="majorHAnsi"/>
          <w:lang w:eastAsia="en-GB"/>
        </w:rPr>
        <w:t xml:space="preserve"> a well characterised bacterium </w:t>
      </w:r>
      <w:r w:rsidR="009A26B4">
        <w:rPr>
          <w:rFonts w:eastAsia="Times New Roman" w:cstheme="majorHAnsi"/>
          <w:lang w:eastAsia="en-GB"/>
        </w:rPr>
        <w:t>which has</w:t>
      </w:r>
      <w:r w:rsidR="00E57D7B">
        <w:rPr>
          <w:rFonts w:eastAsia="Times New Roman" w:cstheme="majorHAnsi"/>
          <w:lang w:eastAsia="en-GB"/>
        </w:rPr>
        <w:t xml:space="preserve"> studied for its diverse capabilities and its adaptability to different growth conditions </w:t>
      </w:r>
      <w:r w:rsidR="00E57D7B">
        <w:rPr>
          <w:rFonts w:eastAsia="Times New Roman" w:cstheme="majorHAnsi"/>
          <w:lang w:eastAsia="en-GB"/>
        </w:rPr>
        <w:fldChar w:fldCharType="begin">
          <w:fldData xml:space="preserve">PEVuZE5vdGU+PENpdGU+PEF1dGhvcj5HbGFza3k8L0F1dGhvcj48WWVhcj4xOTU5PC9ZZWFyPjxJ
RFRleHQ+VGhlIHV0aWxpemF0aW9uIG9mIGFjZXRhdGUtQzE0IGJ5IEVzY2hlcmljaGlhIGNvbGkg
Z3Jvd24gb24gYWNldGF0ZSBhcyB0aGUgc29sZSBjYXJib24gc291cmNlPC9JRFRleHQ+PERpc3Bs
YXlUZXh0PihHbGFza3kgYW5kIFJhZmVsc29uIEpyLCAxOTU5OyBHdW88c3R5bGUgZmFjZT0iaXRh
bGljIj4gZXQgYWwuPC9zdHlsZT4sIDIwMjApPC9EaXNwbGF5VGV4dD48cmVjb3JkPjxrZXl3b3Jk
cz48a2V5d29yZD5DYXJib248L2tleXdvcmQ+PGtleXdvcmQ+QWNldGF0ZXMgLSBtZXRhYm9saXNt
PC9rZXl3b3JkPjxrZXl3b3JkPkVzY2hlcmljaGlhIGNvbGkgLSBtZXRhYm9saXNtPC9rZXl3b3Jk
PjxrZXl3b3JkPk9sZCBNZWRsaW5lPC9rZXl3b3JkPjwva2V5d29yZHM+PGlzYm4+MDAyMS05MjU4
PC9pc2JuPjx0aXRsZXM+PHRpdGxlPlRoZSB1dGlsaXphdGlvbiBvZiBhY2V0YXRlLUMxNCBieSBF
c2NoZXJpY2hpYSBjb2xpIGdyb3duIG9uIGFjZXRhdGUgYXMgdGhlIHNvbGUgY2FyYm9uIHNvdXJj
ZTwvdGl0bGU+PHNlY29uZGFyeS10aXRsZT5KIEJpb2wgQ2hlbTwvc2Vjb25kYXJ5LXRpdGxlPjwv
dGl0bGVzPjxwYWdlcz4yMTE4LTIxMjI8L3BhZ2VzPjxudW1iZXI+ODwvbnVtYmVyPjxjb250cmli
dXRvcnM+PGF1dGhvcnM+PGF1dGhvcj5HbGFza3ksIEEuIEouPC9hdXRob3I+PGF1dGhvcj5SYWZl
bHNvbiBKciwgTS4gRS48L2F1dGhvcj48L2F1dGhvcnM+PC9jb250cmlidXRvcnM+PGFkZGVkLWRh
dGUgZm9ybWF0PSJ1dGMiPjE2MjIwNDE2MjU8L2FkZGVkLWRhdGU+PHB1Yi1sb2NhdGlvbj5Vbml0
ZWQgU3RhdGVzPC9wdWItbG9jYXRpb24+PHJlZi10eXBlIG5hbWU9IkpvdXJuYWwgQXJ0aWNsZSI+
MTc8L3JlZi10eXBlPjxkYXRlcz48eWVhcj4xOTU5PC95ZWFyPjwvZGF0ZXM+PHJlYy1udW1iZXI+
MTg3PC9yZWMtbnVtYmVyPjxwdWJsaXNoZXI+VW5pdGVkIFN0YXRlczwvcHVibGlzaGVyPjxsYXN0
LXVwZGF0ZWQtZGF0ZSBmb3JtYXQ9InV0YyI+MTY4NDc2MzA1NjwvbGFzdC11cGRhdGVkLWRhdGU+
PGVsZWN0cm9uaWMtcmVzb3VyY2UtbnVtPjEwLjEwMTYvUzAwMjEtOTI1OCgxOCk2OTg3Ni1YPC9l
bGVjdHJvbmljLXJlc291cmNlLW51bT48dm9sdW1lPjIzNDwvdm9sdW1lPjwvcmVjb3JkPjwvQ2l0
ZT48Q2l0ZT48QXV0aG9yPkd1bzwvQXV0aG9yPjxZZWFyPjIwMjA8L1llYXI+PElEVGV4dD5Db21w
YXJpbmcgRS4gY29saSBtb25vLWN1bHR1cmVzIGFuZCBjby1jdWx0dXJlcyBmb3IgYmlvc3ludGhl
c2lzIG9mIHByb3RvY2F0ZWNodWljIGFjaWQgYW5kIGh5ZHJvcXVpbm9uZTwvSURUZXh0PjxyZWNv
cmQ+PGtleXdvcmRzPjxrZXl3b3JkPkJpb3NlbnNvcjwva2V5d29yZD48a2V5d29yZD5FLiBjb2xp
PC9rZXl3b3JkPjxrZXl3b3JkPkh5ZHJvcXVpbm9uZTwva2V5d29yZD48a2V5d29yZD5NaWNyb2Jp
YWwgY28tY3VsdHVyZSBlbmdpbmVlcmluZzwva2V5d29yZD48a2V5d29yZD5Qcm90b2NhdGVjaHVp
YyBhY2lkPC9rZXl3b3JkPjwva2V5d29yZHM+PGlzYm4+MTM2OS03MDNYPC9pc2JuPjx0aXRsZXM+
PHRpdGxlPkNvbXBhcmluZyBFLiBjb2xpIG1vbm8tY3VsdHVyZXMgYW5kIGNvLWN1bHR1cmVzIGZv
ciBiaW9zeW50aGVzaXMgb2YgcHJvdG9jYXRlY2h1aWMgYWNpZCBhbmQgaHlkcm9xdWlub25lPC90
aXRsZT48c2Vjb25kYXJ5LXRpdGxlPkJpb2NoZW1pY2FsIGVuZ2luZWVyaW5nIGpvdXJuYWw8L3Nl
Y29uZGFyeS10aXRsZT48L3RpdGxlcz48cGFnZXM+MTA3NTE4PC9wYWdlcz48Y29udHJpYnV0b3Jz
PjxhdXRob3JzPjxhdXRob3I+R3VvLCBYaWFveXVuPC9hdXRob3I+PGF1dGhvcj5XYW5nLCBYaWFv
bmFuPC9hdXRob3I+PGF1dGhvcj5DaGVuLCBUaW5ndGluZzwvYXV0aG9yPjxhdXRob3I+THUsIFlp
bmdodWE8L2F1dGhvcj48YXV0aG9yPlpoYW5nLCBIYW9yYW48L2F1dGhvcj48L2F1dGhvcnM+PC9j
b250cmlidXRvcnM+PGFkZGVkLWRhdGUgZm9ybWF0PSJ1dGMiPjE2ODUwMzAwNDY8L2FkZGVkLWRh
dGU+PHJlZi10eXBlIG5hbWU9IkpvdXJuYWwgQXJ0aWNsZSI+MTc8L3JlZi10eXBlPjxkYXRlcz48
eWVhcj4yMDIwPC95ZWFyPjwvZGF0ZXM+PHJlYy1udW1iZXI+MzM2PC9yZWMtbnVtYmVyPjxwdWJs
aXNoZXI+RWxzZXZpZXIgQi5WPC9wdWJsaXNoZXI+PGxhc3QtdXBkYXRlZC1kYXRlIGZvcm1hdD0i
dXRjIj4xNjg1MDMwMDQ2PC9sYXN0LXVwZGF0ZWQtZGF0ZT48ZWxlY3Ryb25pYy1yZXNvdXJjZS1u
dW0+MTAuMTAxNi9qLmJlai4yMDIwLjEwNzUxODwvZWxlY3Ryb25pYy1yZXNvdXJjZS1udW0+PHZv
bHVtZT4xNTY8L3ZvbHVtZT48L3JlY29yZD48L0NpdGU+PC9FbmROb3RlPn==
</w:fldData>
        </w:fldChar>
      </w:r>
      <w:r w:rsidR="006060ED">
        <w:rPr>
          <w:rFonts w:eastAsia="Times New Roman" w:cstheme="majorHAnsi"/>
          <w:lang w:eastAsia="en-GB"/>
        </w:rPr>
        <w:instrText xml:space="preserve"> ADDIN EN.CITE </w:instrText>
      </w:r>
      <w:r w:rsidR="006060ED">
        <w:rPr>
          <w:rFonts w:eastAsia="Times New Roman" w:cstheme="majorHAnsi"/>
          <w:lang w:eastAsia="en-GB"/>
        </w:rPr>
        <w:fldChar w:fldCharType="begin">
          <w:fldData xml:space="preserve">PEVuZE5vdGU+PENpdGU+PEF1dGhvcj5HbGFza3k8L0F1dGhvcj48WWVhcj4xOTU5PC9ZZWFyPjxJ
RFRleHQ+VGhlIHV0aWxpemF0aW9uIG9mIGFjZXRhdGUtQzE0IGJ5IEVzY2hlcmljaGlhIGNvbGkg
Z3Jvd24gb24gYWNldGF0ZSBhcyB0aGUgc29sZSBjYXJib24gc291cmNlPC9JRFRleHQ+PERpc3Bs
YXlUZXh0PihHbGFza3kgYW5kIFJhZmVsc29uIEpyLCAxOTU5OyBHdW88c3R5bGUgZmFjZT0iaXRh
bGljIj4gZXQgYWwuPC9zdHlsZT4sIDIwMjApPC9EaXNwbGF5VGV4dD48cmVjb3JkPjxrZXl3b3Jk
cz48a2V5d29yZD5DYXJib248L2tleXdvcmQ+PGtleXdvcmQ+QWNldGF0ZXMgLSBtZXRhYm9saXNt
PC9rZXl3b3JkPjxrZXl3b3JkPkVzY2hlcmljaGlhIGNvbGkgLSBtZXRhYm9saXNtPC9rZXl3b3Jk
PjxrZXl3b3JkPk9sZCBNZWRsaW5lPC9rZXl3b3JkPjwva2V5d29yZHM+PGlzYm4+MDAyMS05MjU4
PC9pc2JuPjx0aXRsZXM+PHRpdGxlPlRoZSB1dGlsaXphdGlvbiBvZiBhY2V0YXRlLUMxNCBieSBF
c2NoZXJpY2hpYSBjb2xpIGdyb3duIG9uIGFjZXRhdGUgYXMgdGhlIHNvbGUgY2FyYm9uIHNvdXJj
ZTwvdGl0bGU+PHNlY29uZGFyeS10aXRsZT5KIEJpb2wgQ2hlbTwvc2Vjb25kYXJ5LXRpdGxlPjwv
dGl0bGVzPjxwYWdlcz4yMTE4LTIxMjI8L3BhZ2VzPjxudW1iZXI+ODwvbnVtYmVyPjxjb250cmli
dXRvcnM+PGF1dGhvcnM+PGF1dGhvcj5HbGFza3ksIEEuIEouPC9hdXRob3I+PGF1dGhvcj5SYWZl
bHNvbiBKciwgTS4gRS48L2F1dGhvcj48L2F1dGhvcnM+PC9jb250cmlidXRvcnM+PGFkZGVkLWRh
dGUgZm9ybWF0PSJ1dGMiPjE2MjIwNDE2MjU8L2FkZGVkLWRhdGU+PHB1Yi1sb2NhdGlvbj5Vbml0
ZWQgU3RhdGVzPC9wdWItbG9jYXRpb24+PHJlZi10eXBlIG5hbWU9IkpvdXJuYWwgQXJ0aWNsZSI+
MTc8L3JlZi10eXBlPjxkYXRlcz48eWVhcj4xOTU5PC95ZWFyPjwvZGF0ZXM+PHJlYy1udW1iZXI+
MTg3PC9yZWMtbnVtYmVyPjxwdWJsaXNoZXI+VW5pdGVkIFN0YXRlczwvcHVibGlzaGVyPjxsYXN0
LXVwZGF0ZWQtZGF0ZSBmb3JtYXQ9InV0YyI+MTY4NDc2MzA1NjwvbGFzdC11cGRhdGVkLWRhdGU+
PGVsZWN0cm9uaWMtcmVzb3VyY2UtbnVtPjEwLjEwMTYvUzAwMjEtOTI1OCgxOCk2OTg3Ni1YPC9l
bGVjdHJvbmljLXJlc291cmNlLW51bT48dm9sdW1lPjIzNDwvdm9sdW1lPjwvcmVjb3JkPjwvQ2l0
ZT48Q2l0ZT48QXV0aG9yPkd1bzwvQXV0aG9yPjxZZWFyPjIwMjA8L1llYXI+PElEVGV4dD5Db21w
YXJpbmcgRS4gY29saSBtb25vLWN1bHR1cmVzIGFuZCBjby1jdWx0dXJlcyBmb3IgYmlvc3ludGhl
c2lzIG9mIHByb3RvY2F0ZWNodWljIGFjaWQgYW5kIGh5ZHJvcXVpbm9uZTwvSURUZXh0PjxyZWNv
cmQ+PGtleXdvcmRzPjxrZXl3b3JkPkJpb3NlbnNvcjwva2V5d29yZD48a2V5d29yZD5FLiBjb2xp
PC9rZXl3b3JkPjxrZXl3b3JkPkh5ZHJvcXVpbm9uZTwva2V5d29yZD48a2V5d29yZD5NaWNyb2Jp
YWwgY28tY3VsdHVyZSBlbmdpbmVlcmluZzwva2V5d29yZD48a2V5d29yZD5Qcm90b2NhdGVjaHVp
YyBhY2lkPC9rZXl3b3JkPjwva2V5d29yZHM+PGlzYm4+MTM2OS03MDNYPC9pc2JuPjx0aXRsZXM+
PHRpdGxlPkNvbXBhcmluZyBFLiBjb2xpIG1vbm8tY3VsdHVyZXMgYW5kIGNvLWN1bHR1cmVzIGZv
ciBiaW9zeW50aGVzaXMgb2YgcHJvdG9jYXRlY2h1aWMgYWNpZCBhbmQgaHlkcm9xdWlub25lPC90
aXRsZT48c2Vjb25kYXJ5LXRpdGxlPkJpb2NoZW1pY2FsIGVuZ2luZWVyaW5nIGpvdXJuYWw8L3Nl
Y29uZGFyeS10aXRsZT48L3RpdGxlcz48cGFnZXM+MTA3NTE4PC9wYWdlcz48Y29udHJpYnV0b3Jz
PjxhdXRob3JzPjxhdXRob3I+R3VvLCBYaWFveXVuPC9hdXRob3I+PGF1dGhvcj5XYW5nLCBYaWFv
bmFuPC9hdXRob3I+PGF1dGhvcj5DaGVuLCBUaW5ndGluZzwvYXV0aG9yPjxhdXRob3I+THUsIFlp
bmdodWE8L2F1dGhvcj48YXV0aG9yPlpoYW5nLCBIYW9yYW48L2F1dGhvcj48L2F1dGhvcnM+PC9j
b250cmlidXRvcnM+PGFkZGVkLWRhdGUgZm9ybWF0PSJ1dGMiPjE2ODUwMzAwNDY8L2FkZGVkLWRh
dGU+PHJlZi10eXBlIG5hbWU9IkpvdXJuYWwgQXJ0aWNsZSI+MTc8L3JlZi10eXBlPjxkYXRlcz48
eWVhcj4yMDIwPC95ZWFyPjwvZGF0ZXM+PHJlYy1udW1iZXI+MzM2PC9yZWMtbnVtYmVyPjxwdWJs
aXNoZXI+RWxzZXZpZXIgQi5WPC9wdWJsaXNoZXI+PGxhc3QtdXBkYXRlZC1kYXRlIGZvcm1hdD0i
dXRjIj4xNjg1MDMwMDQ2PC9sYXN0LXVwZGF0ZWQtZGF0ZT48ZWxlY3Ryb25pYy1yZXNvdXJjZS1u
dW0+MTAuMTAxNi9qLmJlai4yMDIwLjEwNzUxODwvZWxlY3Ryb25pYy1yZXNvdXJjZS1udW0+PHZv
bHVtZT4xNTY8L3ZvbHVtZT48L3JlY29yZD48L0NpdGU+PC9FbmROb3RlPn==
</w:fldData>
        </w:fldChar>
      </w:r>
      <w:r w:rsidR="006060ED">
        <w:rPr>
          <w:rFonts w:eastAsia="Times New Roman" w:cstheme="majorHAnsi"/>
          <w:lang w:eastAsia="en-GB"/>
        </w:rPr>
        <w:instrText xml:space="preserve"> ADDIN EN.CITE.DATA </w:instrText>
      </w:r>
      <w:r w:rsidR="006060ED">
        <w:rPr>
          <w:rFonts w:eastAsia="Times New Roman" w:cstheme="majorHAnsi"/>
          <w:lang w:eastAsia="en-GB"/>
        </w:rPr>
      </w:r>
      <w:r w:rsidR="006060ED">
        <w:rPr>
          <w:rFonts w:eastAsia="Times New Roman" w:cstheme="majorHAnsi"/>
          <w:lang w:eastAsia="en-GB"/>
        </w:rPr>
        <w:fldChar w:fldCharType="end"/>
      </w:r>
      <w:r w:rsidR="00E57D7B">
        <w:rPr>
          <w:rFonts w:eastAsia="Times New Roman" w:cstheme="majorHAnsi"/>
          <w:lang w:eastAsia="en-GB"/>
        </w:rPr>
      </w:r>
      <w:r w:rsidR="00E57D7B">
        <w:rPr>
          <w:rFonts w:eastAsia="Times New Roman" w:cstheme="majorHAnsi"/>
          <w:lang w:eastAsia="en-GB"/>
        </w:rPr>
        <w:fldChar w:fldCharType="separate"/>
      </w:r>
      <w:r w:rsidR="006060ED">
        <w:rPr>
          <w:rFonts w:eastAsia="Times New Roman" w:cstheme="majorHAnsi"/>
          <w:noProof/>
          <w:lang w:eastAsia="en-GB"/>
        </w:rPr>
        <w:t>(Glasky and Rafelson Jr, 1959; Guo</w:t>
      </w:r>
      <w:r w:rsidR="006060ED" w:rsidRPr="006060ED">
        <w:rPr>
          <w:rFonts w:eastAsia="Times New Roman" w:cstheme="majorHAnsi"/>
          <w:i/>
          <w:noProof/>
          <w:lang w:eastAsia="en-GB"/>
        </w:rPr>
        <w:t xml:space="preserve"> et al.</w:t>
      </w:r>
      <w:r w:rsidR="006060ED">
        <w:rPr>
          <w:rFonts w:eastAsia="Times New Roman" w:cstheme="majorHAnsi"/>
          <w:noProof/>
          <w:lang w:eastAsia="en-GB"/>
        </w:rPr>
        <w:t>, 2020)</w:t>
      </w:r>
      <w:r w:rsidR="00E57D7B">
        <w:rPr>
          <w:rFonts w:eastAsia="Times New Roman" w:cstheme="majorHAnsi"/>
          <w:lang w:eastAsia="en-GB"/>
        </w:rPr>
        <w:fldChar w:fldCharType="end"/>
      </w:r>
      <w:r w:rsidR="00E57D7B">
        <w:rPr>
          <w:rFonts w:eastAsia="Times New Roman" w:cstheme="majorHAnsi"/>
          <w:lang w:eastAsia="en-GB"/>
        </w:rPr>
        <w:t xml:space="preserve">. </w:t>
      </w:r>
      <w:r w:rsidR="00515C02">
        <w:rPr>
          <w:rFonts w:eastAsia="Times New Roman" w:cstheme="majorHAnsi"/>
          <w:lang w:eastAsia="en-GB"/>
        </w:rPr>
        <w:t xml:space="preserve">The anaerobic metabolic pathway of </w:t>
      </w:r>
      <w:r w:rsidR="00515C02" w:rsidRPr="00516838">
        <w:rPr>
          <w:rFonts w:eastAsia="Times New Roman" w:cstheme="majorHAnsi"/>
          <w:i/>
          <w:iCs/>
          <w:lang w:eastAsia="en-GB"/>
        </w:rPr>
        <w:t>E.coli</w:t>
      </w:r>
      <w:r w:rsidR="00515C02">
        <w:rPr>
          <w:rFonts w:eastAsia="Times New Roman" w:cstheme="majorHAnsi"/>
          <w:lang w:eastAsia="en-GB"/>
        </w:rPr>
        <w:t xml:space="preserve"> involves a variety of metabolic routes</w:t>
      </w:r>
      <w:r w:rsidR="009A26B4">
        <w:rPr>
          <w:rFonts w:eastAsia="Times New Roman" w:cstheme="majorHAnsi"/>
          <w:lang w:eastAsia="en-GB"/>
        </w:rPr>
        <w:t xml:space="preserve"> which allow </w:t>
      </w:r>
      <w:r w:rsidR="00AD1F1D">
        <w:rPr>
          <w:rFonts w:eastAsia="Times New Roman" w:cstheme="majorHAnsi"/>
          <w:lang w:eastAsia="en-GB"/>
        </w:rPr>
        <w:t>it</w:t>
      </w:r>
      <w:r w:rsidR="009A26B4">
        <w:rPr>
          <w:rFonts w:eastAsia="Times New Roman" w:cstheme="majorHAnsi"/>
          <w:lang w:eastAsia="en-GB"/>
        </w:rPr>
        <w:t xml:space="preserve"> to generate energy and metabolise essential carbon substrates in the absence of oxygen</w:t>
      </w:r>
      <w:r w:rsidR="00CA1986">
        <w:rPr>
          <w:rFonts w:eastAsia="Times New Roman" w:cstheme="majorHAnsi"/>
          <w:lang w:eastAsia="en-GB"/>
        </w:rPr>
        <w:t xml:space="preserve"> </w:t>
      </w:r>
      <w:r w:rsidR="00CA1986">
        <w:rPr>
          <w:rFonts w:eastAsia="Times New Roman" w:cstheme="majorHAnsi"/>
          <w:lang w:eastAsia="en-GB"/>
        </w:rPr>
        <w:fldChar w:fldCharType="begin">
          <w:fldData xml:space="preserve">PEVuZE5vdGU+PENpdGU+PEF1dGhvcj5FbmphbGJlcnQ8L0F1dGhvcj48WWVhcj4yMDE1PC9ZZWFy
PjxJRFRleHQ+QWNldGF0ZSBleHBvc3VyZSBkZXRlcm1pbmVzIHRoZSBkaWF1eGljIGJlaGF2aW9y
IG9mIEVzY2hlcmljaGlhIGNvbGkgZHVyaW5nIHRoZSBnbHVjb3NlLWFjZXRhdGUgdHJhbnNpdGlv
bjwvSURUZXh0PjxEaXNwbGF5VGV4dD4oRW5qYWxiZXJ0PHN0eWxlIGZhY2U9Iml0YWxpYyI+IGV0
IGFsLjwvc3R5bGU+LCAyMDE1KTwvRGlzcGxheVRleHQ+PHJlY29yZD48a2V5d29yZHM+PGtleXdv
cmQ+TGlmZSBTY2llbmNlcyAmYW1wOyBCaW9tZWRpY2luZTwva2V5d29yZD48a2V5d29yZD5NaWNy
b2Jpb2xvZ3k8L2tleXdvcmQ+PGtleXdvcmQ+U2NpZW5jZSAmYW1wOyBUZWNobm9sb2d5PC9rZXl3
b3JkPjxrZXl3b3JkPkdlbmUgRXhwcmVzc2lvbiBSZWd1bGF0aW9uLCBCYWN0ZXJpYWwgLSBkcnVn
IGVmZmVjdHM8L2tleXdvcmQ+PGtleXdvcmQ+VXAtUmVndWxhdGlvbjwva2V5d29yZD48a2V5d29y
ZD5Fc2NoZXJpY2hpYSBjb2xpIC0gZ2VuZXRpY3M8L2tleXdvcmQ+PGtleXdvcmQ+QWNldGF0ZXMg
LSBtZXRhYm9saXNtPC9rZXl3b3JkPjxrZXl3b3JkPkVzY2hlcmljaGlhIGNvbGkgLSBkcnVnIGVm
ZmVjdHM8L2tleXdvcmQ+PGtleXdvcmQ+RXNjaGVyaWNoaWEgY29saSAtIG1ldGFib2xpc208L2tl
eXdvcmQ+PGtleXdvcmQ+R2x1Y29zZSAtIG1ldGFib2xpc208L2tleXdvcmQ+PGtleXdvcmQ+QWNl
dGF0ZXMgLSBwaGFybWFjb2xvZ3k8L2tleXdvcmQ+PGtleXdvcmQ+R2VuZSBFeHByZXNzaW9uIFJl
Z3VsYXRpb24sIEJhY3RlcmlhbCAtIHBoeXNpb2xvZ3k8L2tleXdvcmQ+PGtleXdvcmQ+RXhjcmV0
aW9uPC9rZXl3b3JkPjxrZXl3b3JkPkdlbmV0aWMgYXNwZWN0czwva2V5d29yZD48a2V5d29yZD5S
ZXNlYXJjaDwva2V5d29yZD48a2V5d29yZD5DaGVtaWNhbCBwcm9wZXJ0aWVzPC9rZXl3b3JkPjxr
ZXl3b3JkPkFjZXRhdGVzPC9rZXl3b3JkPjxrZXl3b3JkPkVzY2hlcmljaGlhIGNvbGk8L2tleXdv
cmQ+PGtleXdvcmQ+SW5kZXggTWVkaWN1czwva2V5d29yZD48a2V5d29yZD5MaWZlIFNjaWVuY2Vz
PC9rZXl3b3JkPjxrZXl3b3JkPk1pY3JvYmlvbG9neSBhbmQgUGFyYXNpdG9sb2d5PC9rZXl3b3Jk
PjxrZXl3b3JkPkJpb3RlY2hub2xvZ3k8L2tleXdvcmQ+PGtleXdvcmQ+TW9sZWN1bGFyIGJpb2xv
Z3k8L2tleXdvcmQ+PGtleXdvcmQ+QmlvY2hlbWlzdHJ5LCBNb2xlY3VsYXIgQmlvbG9neTwva2V5
d29yZD48L2tleXdvcmRzPjxpc2JuPjAwMjEtOTE5MzwvaXNibj48dGl0bGVzPjx0aXRsZT5BY2V0
YXRlIGV4cG9zdXJlIGRldGVybWluZXMgdGhlIGRpYXV4aWMgYmVoYXZpb3Igb2YgRXNjaGVyaWNo
aWEgY29saSBkdXJpbmcgdGhlIGdsdWNvc2UtYWNldGF0ZSB0cmFuc2l0aW9uPC90aXRsZT48c2Vj
b25kYXJ5LXRpdGxlPkogQmFjdGVyaW9sPC9zZWNvbmRhcnktdGl0bGU+PC90aXRsZXM+PHBhZ2Vz
PjMxNzMtMzE4MTwvcGFnZXM+PG51bWJlcj4xOTwvbnVtYmVyPjxjb250cmlidXRvcnM+PGF1dGhv
cnM+PGF1dGhvcj5FbmphbGJlcnQsIEJyaWNlPC9hdXRob3I+PGF1dGhvcj5Db2NhaWduLUJvdXNx
dWV0LCBNdXJpZWw8L2F1dGhvcj48YXV0aG9yPlBvcnRhaXMsIEplYW4tQ2hhcmxlczwvYXV0aG9y
PjxhdXRob3I+TGV0aXNzZSwgRmFiaWVuPC9hdXRob3I+PC9hdXRob3JzPjwvY29udHJpYnV0b3Jz
PjxhZGRlZC1kYXRlIGZvcm1hdD0idXRjIj4xNjIwMjA4MTUwPC9hZGRlZC1kYXRlPjxwdWItbG9j
YXRpb24+V0FTSElOR1RPTjwvcHViLWxvY2F0aW9uPjxyZWYtdHlwZSBuYW1lPSJKb3VybmFsIEFy
dGljbGUiPjE3PC9yZWYtdHlwZT48ZGF0ZXM+PHllYXI+MjAxNTwveWVhcj48L2RhdGVzPjxyZWMt
bnVtYmVyPjE4MzwvcmVjLW51bWJlcj48cHVibGlzaGVyPldBU0hJTkdUT046IEFNRVIgU09DIE1J
Q1JPQklPTE9HWTwvcHVibGlzaGVyPjxsYXN0LXVwZGF0ZWQtZGF0ZSBmb3JtYXQ9InV0YyI+MTYy
MDIwODIzMzwvbGFzdC11cGRhdGVkLWRhdGU+PGVsZWN0cm9uaWMtcmVzb3VyY2UtbnVtPjEwLjEx
MjgvSkIuMDAxMjgtMTUuJiN4RDsxMC4xMTI4L0pCLjAwMTI4LTE1PC9lbGVjdHJvbmljLXJlc291
cmNlLW51bT48dm9sdW1lPjE5Nzwvdm9sdW1lPjwvcmVjb3JkPjwvQ2l0ZT48L0VuZE5vdGU+AG==
</w:fldData>
        </w:fldChar>
      </w:r>
      <w:r w:rsidR="00CA1986">
        <w:rPr>
          <w:rFonts w:eastAsia="Times New Roman" w:cstheme="majorHAnsi"/>
          <w:lang w:eastAsia="en-GB"/>
        </w:rPr>
        <w:instrText xml:space="preserve"> ADDIN EN.CITE </w:instrText>
      </w:r>
      <w:r w:rsidR="00CA1986">
        <w:rPr>
          <w:rFonts w:eastAsia="Times New Roman" w:cstheme="majorHAnsi"/>
          <w:lang w:eastAsia="en-GB"/>
        </w:rPr>
        <w:fldChar w:fldCharType="begin">
          <w:fldData xml:space="preserve">PEVuZE5vdGU+PENpdGU+PEF1dGhvcj5FbmphbGJlcnQ8L0F1dGhvcj48WWVhcj4yMDE1PC9ZZWFy
PjxJRFRleHQ+QWNldGF0ZSBleHBvc3VyZSBkZXRlcm1pbmVzIHRoZSBkaWF1eGljIGJlaGF2aW9y
IG9mIEVzY2hlcmljaGlhIGNvbGkgZHVyaW5nIHRoZSBnbHVjb3NlLWFjZXRhdGUgdHJhbnNpdGlv
bjwvSURUZXh0PjxEaXNwbGF5VGV4dD4oRW5qYWxiZXJ0PHN0eWxlIGZhY2U9Iml0YWxpYyI+IGV0
IGFsLjwvc3R5bGU+LCAyMDE1KTwvRGlzcGxheVRleHQ+PHJlY29yZD48a2V5d29yZHM+PGtleXdv
cmQ+TGlmZSBTY2llbmNlcyAmYW1wOyBCaW9tZWRpY2luZTwva2V5d29yZD48a2V5d29yZD5NaWNy
b2Jpb2xvZ3k8L2tleXdvcmQ+PGtleXdvcmQ+U2NpZW5jZSAmYW1wOyBUZWNobm9sb2d5PC9rZXl3
b3JkPjxrZXl3b3JkPkdlbmUgRXhwcmVzc2lvbiBSZWd1bGF0aW9uLCBCYWN0ZXJpYWwgLSBkcnVn
IGVmZmVjdHM8L2tleXdvcmQ+PGtleXdvcmQ+VXAtUmVndWxhdGlvbjwva2V5d29yZD48a2V5d29y
ZD5Fc2NoZXJpY2hpYSBjb2xpIC0gZ2VuZXRpY3M8L2tleXdvcmQ+PGtleXdvcmQ+QWNldGF0ZXMg
LSBtZXRhYm9saXNtPC9rZXl3b3JkPjxrZXl3b3JkPkVzY2hlcmljaGlhIGNvbGkgLSBkcnVnIGVm
ZmVjdHM8L2tleXdvcmQ+PGtleXdvcmQ+RXNjaGVyaWNoaWEgY29saSAtIG1ldGFib2xpc208L2tl
eXdvcmQ+PGtleXdvcmQ+R2x1Y29zZSAtIG1ldGFib2xpc208L2tleXdvcmQ+PGtleXdvcmQ+QWNl
dGF0ZXMgLSBwaGFybWFjb2xvZ3k8L2tleXdvcmQ+PGtleXdvcmQ+R2VuZSBFeHByZXNzaW9uIFJl
Z3VsYXRpb24sIEJhY3RlcmlhbCAtIHBoeXNpb2xvZ3k8L2tleXdvcmQ+PGtleXdvcmQ+RXhjcmV0
aW9uPC9rZXl3b3JkPjxrZXl3b3JkPkdlbmV0aWMgYXNwZWN0czwva2V5d29yZD48a2V5d29yZD5S
ZXNlYXJjaDwva2V5d29yZD48a2V5d29yZD5DaGVtaWNhbCBwcm9wZXJ0aWVzPC9rZXl3b3JkPjxr
ZXl3b3JkPkFjZXRhdGVzPC9rZXl3b3JkPjxrZXl3b3JkPkVzY2hlcmljaGlhIGNvbGk8L2tleXdv
cmQ+PGtleXdvcmQ+SW5kZXggTWVkaWN1czwva2V5d29yZD48a2V5d29yZD5MaWZlIFNjaWVuY2Vz
PC9rZXl3b3JkPjxrZXl3b3JkPk1pY3JvYmlvbG9neSBhbmQgUGFyYXNpdG9sb2d5PC9rZXl3b3Jk
PjxrZXl3b3JkPkJpb3RlY2hub2xvZ3k8L2tleXdvcmQ+PGtleXdvcmQ+TW9sZWN1bGFyIGJpb2xv
Z3k8L2tleXdvcmQ+PGtleXdvcmQ+QmlvY2hlbWlzdHJ5LCBNb2xlY3VsYXIgQmlvbG9neTwva2V5
d29yZD48L2tleXdvcmRzPjxpc2JuPjAwMjEtOTE5MzwvaXNibj48dGl0bGVzPjx0aXRsZT5BY2V0
YXRlIGV4cG9zdXJlIGRldGVybWluZXMgdGhlIGRpYXV4aWMgYmVoYXZpb3Igb2YgRXNjaGVyaWNo
aWEgY29saSBkdXJpbmcgdGhlIGdsdWNvc2UtYWNldGF0ZSB0cmFuc2l0aW9uPC90aXRsZT48c2Vj
b25kYXJ5LXRpdGxlPkogQmFjdGVyaW9sPC9zZWNvbmRhcnktdGl0bGU+PC90aXRsZXM+PHBhZ2Vz
PjMxNzMtMzE4MTwvcGFnZXM+PG51bWJlcj4xOTwvbnVtYmVyPjxjb250cmlidXRvcnM+PGF1dGhv
cnM+PGF1dGhvcj5FbmphbGJlcnQsIEJyaWNlPC9hdXRob3I+PGF1dGhvcj5Db2NhaWduLUJvdXNx
dWV0LCBNdXJpZWw8L2F1dGhvcj48YXV0aG9yPlBvcnRhaXMsIEplYW4tQ2hhcmxlczwvYXV0aG9y
PjxhdXRob3I+TGV0aXNzZSwgRmFiaWVuPC9hdXRob3I+PC9hdXRob3JzPjwvY29udHJpYnV0b3Jz
PjxhZGRlZC1kYXRlIGZvcm1hdD0idXRjIj4xNjIwMjA4MTUwPC9hZGRlZC1kYXRlPjxwdWItbG9j
YXRpb24+V0FTSElOR1RPTjwvcHViLWxvY2F0aW9uPjxyZWYtdHlwZSBuYW1lPSJKb3VybmFsIEFy
dGljbGUiPjE3PC9yZWYtdHlwZT48ZGF0ZXM+PHllYXI+MjAxNTwveWVhcj48L2RhdGVzPjxyZWMt
bnVtYmVyPjE4MzwvcmVjLW51bWJlcj48cHVibGlzaGVyPldBU0hJTkdUT046IEFNRVIgU09DIE1J
Q1JPQklPTE9HWTwvcHVibGlzaGVyPjxsYXN0LXVwZGF0ZWQtZGF0ZSBmb3JtYXQ9InV0YyI+MTYy
MDIwODIzMzwvbGFzdC11cGRhdGVkLWRhdGU+PGVsZWN0cm9uaWMtcmVzb3VyY2UtbnVtPjEwLjEx
MjgvSkIuMDAxMjgtMTUuJiN4RDsxMC4xMTI4L0pCLjAwMTI4LTE1PC9lbGVjdHJvbmljLXJlc291
cmNlLW51bT48dm9sdW1lPjE5Nzwvdm9sdW1lPjwvcmVjb3JkPjwvQ2l0ZT48L0VuZE5vdGU+AG==
</w:fldData>
        </w:fldChar>
      </w:r>
      <w:r w:rsidR="00CA1986">
        <w:rPr>
          <w:rFonts w:eastAsia="Times New Roman" w:cstheme="majorHAnsi"/>
          <w:lang w:eastAsia="en-GB"/>
        </w:rPr>
        <w:instrText xml:space="preserve"> ADDIN EN.CITE.DATA </w:instrText>
      </w:r>
      <w:r w:rsidR="00CA1986">
        <w:rPr>
          <w:rFonts w:eastAsia="Times New Roman" w:cstheme="majorHAnsi"/>
          <w:lang w:eastAsia="en-GB"/>
        </w:rPr>
      </w:r>
      <w:r w:rsidR="00CA1986">
        <w:rPr>
          <w:rFonts w:eastAsia="Times New Roman" w:cstheme="majorHAnsi"/>
          <w:lang w:eastAsia="en-GB"/>
        </w:rPr>
        <w:fldChar w:fldCharType="end"/>
      </w:r>
      <w:r w:rsidR="00CA1986">
        <w:rPr>
          <w:rFonts w:eastAsia="Times New Roman" w:cstheme="majorHAnsi"/>
          <w:lang w:eastAsia="en-GB"/>
        </w:rPr>
      </w:r>
      <w:r w:rsidR="00CA1986">
        <w:rPr>
          <w:rFonts w:eastAsia="Times New Roman" w:cstheme="majorHAnsi"/>
          <w:lang w:eastAsia="en-GB"/>
        </w:rPr>
        <w:fldChar w:fldCharType="separate"/>
      </w:r>
      <w:r w:rsidR="00CA1986">
        <w:rPr>
          <w:rFonts w:eastAsia="Times New Roman" w:cstheme="majorHAnsi"/>
          <w:noProof/>
          <w:lang w:eastAsia="en-GB"/>
        </w:rPr>
        <w:t>(Enjalbert</w:t>
      </w:r>
      <w:r w:rsidR="00CA1986" w:rsidRPr="00CA1986">
        <w:rPr>
          <w:rFonts w:eastAsia="Times New Roman" w:cstheme="majorHAnsi"/>
          <w:i/>
          <w:noProof/>
          <w:lang w:eastAsia="en-GB"/>
        </w:rPr>
        <w:t xml:space="preserve"> et al.</w:t>
      </w:r>
      <w:r w:rsidR="00CA1986">
        <w:rPr>
          <w:rFonts w:eastAsia="Times New Roman" w:cstheme="majorHAnsi"/>
          <w:noProof/>
          <w:lang w:eastAsia="en-GB"/>
        </w:rPr>
        <w:t>, 2015)</w:t>
      </w:r>
      <w:r w:rsidR="00CA1986">
        <w:rPr>
          <w:rFonts w:eastAsia="Times New Roman" w:cstheme="majorHAnsi"/>
          <w:lang w:eastAsia="en-GB"/>
        </w:rPr>
        <w:fldChar w:fldCharType="end"/>
      </w:r>
      <w:r w:rsidR="009A26B4">
        <w:rPr>
          <w:rFonts w:eastAsia="Times New Roman" w:cstheme="majorHAnsi"/>
          <w:lang w:eastAsia="en-GB"/>
        </w:rPr>
        <w:t xml:space="preserve">. </w:t>
      </w:r>
      <w:r w:rsidR="005E0A39">
        <w:rPr>
          <w:rFonts w:eastAsia="Times New Roman" w:cstheme="majorHAnsi"/>
          <w:lang w:eastAsia="en-GB"/>
        </w:rPr>
        <w:t xml:space="preserve">Understanding the metabolic pathway of </w:t>
      </w:r>
      <w:r w:rsidR="005E0A39" w:rsidRPr="00516838">
        <w:rPr>
          <w:rFonts w:eastAsia="Times New Roman" w:cstheme="majorHAnsi"/>
          <w:i/>
          <w:iCs/>
          <w:lang w:eastAsia="en-GB"/>
        </w:rPr>
        <w:t>E.coli</w:t>
      </w:r>
      <w:r w:rsidR="005E0A39">
        <w:rPr>
          <w:rFonts w:eastAsia="Times New Roman" w:cstheme="majorHAnsi"/>
          <w:lang w:eastAsia="en-GB"/>
        </w:rPr>
        <w:t xml:space="preserve"> under anaerobic conditions and its utilisation of sodium acetate as a carbon source is relevant </w:t>
      </w:r>
      <w:r w:rsidR="004C0FED">
        <w:rPr>
          <w:rFonts w:eastAsia="Times New Roman" w:cstheme="majorHAnsi"/>
          <w:lang w:eastAsia="en-GB"/>
        </w:rPr>
        <w:t>because</w:t>
      </w:r>
      <w:r w:rsidR="005E0A39">
        <w:rPr>
          <w:rFonts w:eastAsia="Times New Roman" w:cstheme="majorHAnsi"/>
          <w:lang w:eastAsia="en-GB"/>
        </w:rPr>
        <w:t xml:space="preserve"> it can provide insights on the strain’s metabolic versatility</w:t>
      </w:r>
      <w:r w:rsidR="004C0FED">
        <w:rPr>
          <w:rFonts w:eastAsia="Times New Roman" w:cstheme="majorHAnsi"/>
          <w:lang w:eastAsia="en-GB"/>
        </w:rPr>
        <w:t xml:space="preserve">. This understanding can </w:t>
      </w:r>
      <w:r w:rsidR="005E0A39">
        <w:rPr>
          <w:rFonts w:eastAsia="Times New Roman" w:cstheme="majorHAnsi"/>
          <w:lang w:eastAsia="en-GB"/>
        </w:rPr>
        <w:t xml:space="preserve">form the basis </w:t>
      </w:r>
      <w:r w:rsidR="004C0FED">
        <w:rPr>
          <w:rFonts w:eastAsia="Times New Roman" w:cstheme="majorHAnsi"/>
          <w:lang w:eastAsia="en-GB"/>
        </w:rPr>
        <w:t xml:space="preserve">of further co-culture studies on </w:t>
      </w:r>
      <w:r w:rsidR="004C0FED" w:rsidRPr="00516838">
        <w:rPr>
          <w:rFonts w:eastAsia="Times New Roman" w:cstheme="majorHAnsi"/>
          <w:i/>
          <w:iCs/>
          <w:lang w:eastAsia="en-GB"/>
        </w:rPr>
        <w:t>E.coli</w:t>
      </w:r>
      <w:r w:rsidR="004C0FED">
        <w:rPr>
          <w:rFonts w:eastAsia="Times New Roman" w:cstheme="majorHAnsi"/>
          <w:lang w:eastAsia="en-GB"/>
        </w:rPr>
        <w:t xml:space="preserve"> and </w:t>
      </w:r>
      <w:r w:rsidR="004C0FED" w:rsidRPr="00516838">
        <w:rPr>
          <w:rFonts w:eastAsia="Times New Roman" w:cstheme="majorHAnsi"/>
          <w:i/>
          <w:iCs/>
          <w:lang w:eastAsia="en-GB"/>
        </w:rPr>
        <w:t>D.Vulgaris</w:t>
      </w:r>
      <w:r w:rsidR="004C0FED">
        <w:rPr>
          <w:rFonts w:eastAsia="Times New Roman" w:cstheme="majorHAnsi"/>
          <w:lang w:eastAsia="en-GB"/>
        </w:rPr>
        <w:t xml:space="preserve">, in other to determine whether we can establish </w:t>
      </w:r>
      <w:proofErr w:type="gramStart"/>
      <w:r w:rsidR="004C0FED">
        <w:rPr>
          <w:rFonts w:eastAsia="Times New Roman" w:cstheme="majorHAnsi"/>
          <w:lang w:eastAsia="en-GB"/>
        </w:rPr>
        <w:t>an</w:t>
      </w:r>
      <w:proofErr w:type="gramEnd"/>
      <w:r w:rsidR="004C0FED">
        <w:rPr>
          <w:rFonts w:eastAsia="Times New Roman" w:cstheme="majorHAnsi"/>
          <w:lang w:eastAsia="en-GB"/>
        </w:rPr>
        <w:t xml:space="preserve"> cooperative or </w:t>
      </w:r>
      <w:r w:rsidR="00F84B62">
        <w:rPr>
          <w:rFonts w:eastAsia="Times New Roman" w:cstheme="majorHAnsi"/>
          <w:lang w:eastAsia="en-GB"/>
        </w:rPr>
        <w:t>competitive</w:t>
      </w:r>
      <w:r w:rsidR="004C0FED">
        <w:rPr>
          <w:rFonts w:eastAsia="Times New Roman" w:cstheme="majorHAnsi"/>
          <w:lang w:eastAsia="en-GB"/>
        </w:rPr>
        <w:t xml:space="preserve"> relationship existing between both species that will aid in understanding how to reduce sewer corrosion.</w:t>
      </w:r>
    </w:p>
    <w:p w14:paraId="0D9574E8" w14:textId="77777777" w:rsidR="00F6293F" w:rsidRDefault="004C0FED" w:rsidP="00F6293F">
      <w:pPr>
        <w:spacing w:line="360" w:lineRule="auto"/>
        <w:jc w:val="both"/>
        <w:rPr>
          <w:rFonts w:eastAsia="Times New Roman" w:cstheme="majorHAnsi"/>
          <w:lang w:eastAsia="en-GB"/>
        </w:rPr>
      </w:pPr>
      <w:r>
        <w:rPr>
          <w:rFonts w:eastAsia="Times New Roman" w:cstheme="majorHAnsi"/>
          <w:lang w:eastAsia="en-GB"/>
        </w:rPr>
        <w:t xml:space="preserve">Sodium acetate is a carbon source that has gathered interest in anaerobic studies </w:t>
      </w:r>
      <w:r w:rsidR="00CA1986">
        <w:rPr>
          <w:rFonts w:eastAsia="Times New Roman" w:cstheme="majorHAnsi"/>
          <w:lang w:eastAsia="en-GB"/>
        </w:rPr>
        <w:t xml:space="preserve">because it is a common compound found in natural environments and one of the main volatile fatty acids in wastewater </w:t>
      </w:r>
      <w:r w:rsidR="00CA1986">
        <w:rPr>
          <w:rFonts w:eastAsia="Times New Roman" w:cstheme="majorHAnsi"/>
          <w:lang w:eastAsia="en-GB"/>
        </w:rPr>
        <w:fldChar w:fldCharType="begin">
          <w:fldData xml:space="preserve">PEVuZE5vdGU+PENpdGU+PEF1dGhvcj5CcmFuZDwvQXV0aG9yPjxZZWFyPjIwMTQ8L1llYXI+PElE
VGV4dD5JbmZsdWVuY2Ugb2YgYWNldGF0ZSBhbmQgcHJvcGlvbmF0ZSBvbiBzdWxwaGF0ZS1yZWR1
Y2luZyBiYWN0ZXJpYSBhY3Rpdml0eTwvSURUZXh0PjxEaXNwbGF5VGV4dD4oQnJhbmQ8c3R5bGUg
ZmFjZT0iaXRhbGljIj4gZXQgYWwuPC9zdHlsZT4sIDIwMTRhOyBCcmFuZDxzdHlsZSBmYWNlPSJp
dGFsaWMiPiBldCBhbC48L3N0eWxlPiwgMjAxNGIpPC9EaXNwbGF5VGV4dD48cmVjb3JkPjxrZXl3
b3Jkcz48a2V5d29yZD5CYWN0ZXJpYTwva2V5d29yZD48a2V5d29yZD5NaWNyb2Jpb2xvZ3k8L2tl
eXdvcmQ+PGtleXdvcmQ+V2F0ZXIgVHJlYXRtZW50PC9rZXl3b3JkPjxrZXl3b3JkPlN1YnN0cmF0
ZXM8L2tleXdvcmQ+PC9rZXl3b3Jkcz48aXNibj4xMzY0NTA3MjwvaXNibj48dGl0bGVzPjx0aXRs
ZT5JbmZsdWVuY2Ugb2YgYWNldGF0ZSBhbmQgcHJvcGlvbmF0ZSBvbiBzdWxwaGF0ZS1yZWR1Y2lu
ZyBiYWN0ZXJpYSBhY3Rpdml0eTwvdGl0bGU+PHNlY29uZGFyeS10aXRsZT5Kb3VybmFsIG9mIEFw
cGxpZWQgTWljcm9iaW9sb2d5PC9zZWNvbmRhcnktdGl0bGU+PC90aXRsZXM+PHBhZ2VzPjE4Mzkt
MTg0NzwvcGFnZXM+PG51bWJlcj42PC9udW1iZXI+PGNvbnRyaWJ1dG9ycz48YXV0aG9ycz48YXV0
aG9yPkJyYW5kLCBUcGg8L2F1dGhvcj48YXV0aG9yPlJvZXN0LCBLLjwvYXV0aG9yPjxhdXRob3I+
QnJkamFub3ZpYywgRC48L2F1dGhvcj48YXV0aG9yPkNoZW4sIEdoPC9hdXRob3I+PGF1dGhvcj5M
b29zZHJlY2h0LCBNY208L2F1dGhvcj48L2F1dGhvcnM+PC9jb250cmlidXRvcnM+PGFkZGVkLWRh
dGUgZm9ybWF0PSJ1dGMiPjE1ODUzMTA1OTg8L2FkZGVkLWRhdGU+PHB1Yi1sb2NhdGlvbj5Mb25k
b248L3B1Yi1sb2NhdGlvbj48cmVmLXR5cGUgbmFtZT0iSm91cm5hbCBBcnRpY2xlIj4xNzwvcmVm
LXR5cGU+PGRhdGVzPjx5ZWFyPjIwMTQ8L3llYXI+PC9kYXRlcz48cmVjLW51bWJlcj45NzwvcmVj
LW51bWJlcj48bGFzdC11cGRhdGVkLWRhdGUgZm9ybWF0PSJ1dGMiPjE1ODUzMTA2OTA8L2xhc3Qt
dXBkYXRlZC1kYXRlPjxlbGVjdHJvbmljLXJlc291cmNlLW51bT4xMC4xMTExL2phbS4xMjY2MTwv
ZWxlY3Ryb25pYy1yZXNvdXJjZS1udW0+PHZvbHVtZT4xMTc8L3ZvbHVtZT48L3JlY29yZD48L0Np
dGU+PENpdGU+PEF1dGhvcj5CcmFuZDwvQXV0aG9yPjxZZWFyPjIwMTQ8L1llYXI+PElEVGV4dD5U
ZW1wZXJhdHVyZSBlZmZlY3Qgb24gYWNldGF0ZSBhbmQgcHJvcGlvbmF0ZSBjb25zdW1wdGlvbiBi
eSBzdWxmYXRlLSByZWR1Y2luZyBiYWN0ZXJpYSBpbiBzYWxpbmUgd2FzdGV3YXRlcjwvSURUZXh0
PjxyZWNvcmQ+PGtleXdvcmRzPjxrZXl3b3JkPlNBTkkgcHJvY2Vzczwva2V5d29yZD48a2V5d29y
ZD5TZWF3YXRlcjwva2V5d29yZD48a2V5d29yZD5TUkJzPC9rZXl3b3JkPjxrZXl3b3JkPlN1bGZh
dGUgcmVkdWN0aW9uPC9rZXl3b3JkPjxrZXl3b3JkPlRlbXBlcmF0dXJlPC9rZXl3b3JkPjxrZXl3
b3JkPldhc3Rld2F0ZXIgdHJlYXRtZW50PC9rZXl3b3JkPjwva2V5d29yZHM+PGlzYm4+MDE3NS03
NTk4PC9pc2JuPjx0aXRsZXM+PHRpdGxlPlRlbXBlcmF0dXJlIGVmZmVjdCBvbiBhY2V0YXRlIGFu
ZCBwcm9waW9uYXRlIGNvbnN1bXB0aW9uIGJ5IHN1bGZhdGUtIHJlZHVjaW5nIGJhY3RlcmlhIGlu
IHNhbGluZSB3YXN0ZXdhdGVyPC90aXRsZT48c2Vjb25kYXJ5LXRpdGxlPkFwcGxpZWQgTWljcm9i
aW9sb2d5IGFuZCBCaW90ZWNobm9sb2d5PC9zZWNvbmRhcnktdGl0bGU+PC90aXRsZXM+PHBhZ2Vz
PjQyNDUtNDI1NTwvcGFnZXM+PG51bWJlcj45PC9udW1iZXI+PGNvbnRyaWJ1dG9ycz48YXV0aG9y
cz48YXV0aG9yPkJyYW5kLCBULjwvYXV0aG9yPjxhdXRob3I+Um9lc3QsIEsuPC9hdXRob3I+PGF1
dGhvcj5CcmRqYW5vdmljLCBELjwvYXV0aG9yPjxhdXRob3I+Q2hlbiwgRy48L2F1dGhvcj48YXV0
aG9yPkxvb3NkcmVjaHQsIE0uPC9hdXRob3I+PC9hdXRob3JzPjwvY29udHJpYnV0b3JzPjxhZGRl
ZC1kYXRlIGZvcm1hdD0idXRjIj4xNTg1NTk1ODMyPC9hZGRlZC1kYXRlPjxwdWItbG9jYXRpb24+
QmVybGluL0hlaWRlbGJlcmc8L3B1Yi1sb2NhdGlvbj48cmVmLXR5cGUgbmFtZT0iSm91cm5hbCBB
cnRpY2xlIj4xNzwvcmVmLXR5cGU+PGRhdGVzPjx5ZWFyPjIwMTQ8L3llYXI+PC9kYXRlcz48cmVj
LW51bWJlcj4xMTI8L3JlYy1udW1iZXI+PGxhc3QtdXBkYXRlZC1kYXRlIGZvcm1hdD0idXRjIj4x
NjgyNTIwNTMzPC9sYXN0LXVwZGF0ZWQtZGF0ZT48ZWxlY3Ryb25pYy1yZXNvdXJjZS1udW0+MTAu
MTAwNy9zMDAyNTMtMDEzLTU0ODItOTwvZWxlY3Ryb25pYy1yZXNvdXJjZS1udW0+PHZvbHVtZT45
ODwvdm9sdW1lPjwvcmVjb3JkPjwvQ2l0ZT48L0VuZE5vdGU+
</w:fldData>
        </w:fldChar>
      </w:r>
      <w:r w:rsidR="00CA1986">
        <w:rPr>
          <w:rFonts w:eastAsia="Times New Roman" w:cstheme="majorHAnsi"/>
          <w:lang w:eastAsia="en-GB"/>
        </w:rPr>
        <w:instrText xml:space="preserve"> ADDIN EN.CITE </w:instrText>
      </w:r>
      <w:r w:rsidR="00CA1986">
        <w:rPr>
          <w:rFonts w:eastAsia="Times New Roman" w:cstheme="majorHAnsi"/>
          <w:lang w:eastAsia="en-GB"/>
        </w:rPr>
        <w:fldChar w:fldCharType="begin">
          <w:fldData xml:space="preserve">PEVuZE5vdGU+PENpdGU+PEF1dGhvcj5CcmFuZDwvQXV0aG9yPjxZZWFyPjIwMTQ8L1llYXI+PElE
VGV4dD5JbmZsdWVuY2Ugb2YgYWNldGF0ZSBhbmQgcHJvcGlvbmF0ZSBvbiBzdWxwaGF0ZS1yZWR1
Y2luZyBiYWN0ZXJpYSBhY3Rpdml0eTwvSURUZXh0PjxEaXNwbGF5VGV4dD4oQnJhbmQ8c3R5bGUg
ZmFjZT0iaXRhbGljIj4gZXQgYWwuPC9zdHlsZT4sIDIwMTRhOyBCcmFuZDxzdHlsZSBmYWNlPSJp
dGFsaWMiPiBldCBhbC48L3N0eWxlPiwgMjAxNGIpPC9EaXNwbGF5VGV4dD48cmVjb3JkPjxrZXl3
b3Jkcz48a2V5d29yZD5CYWN0ZXJpYTwva2V5d29yZD48a2V5d29yZD5NaWNyb2Jpb2xvZ3k8L2tl
eXdvcmQ+PGtleXdvcmQ+V2F0ZXIgVHJlYXRtZW50PC9rZXl3b3JkPjxrZXl3b3JkPlN1YnN0cmF0
ZXM8L2tleXdvcmQ+PC9rZXl3b3Jkcz48aXNibj4xMzY0NTA3MjwvaXNibj48dGl0bGVzPjx0aXRs
ZT5JbmZsdWVuY2Ugb2YgYWNldGF0ZSBhbmQgcHJvcGlvbmF0ZSBvbiBzdWxwaGF0ZS1yZWR1Y2lu
ZyBiYWN0ZXJpYSBhY3Rpdml0eTwvdGl0bGU+PHNlY29uZGFyeS10aXRsZT5Kb3VybmFsIG9mIEFw
cGxpZWQgTWljcm9iaW9sb2d5PC9zZWNvbmRhcnktdGl0bGU+PC90aXRsZXM+PHBhZ2VzPjE4Mzkt
MTg0NzwvcGFnZXM+PG51bWJlcj42PC9udW1iZXI+PGNvbnRyaWJ1dG9ycz48YXV0aG9ycz48YXV0
aG9yPkJyYW5kLCBUcGg8L2F1dGhvcj48YXV0aG9yPlJvZXN0LCBLLjwvYXV0aG9yPjxhdXRob3I+
QnJkamFub3ZpYywgRC48L2F1dGhvcj48YXV0aG9yPkNoZW4sIEdoPC9hdXRob3I+PGF1dGhvcj5M
b29zZHJlY2h0LCBNY208L2F1dGhvcj48L2F1dGhvcnM+PC9jb250cmlidXRvcnM+PGFkZGVkLWRh
dGUgZm9ybWF0PSJ1dGMiPjE1ODUzMTA1OTg8L2FkZGVkLWRhdGU+PHB1Yi1sb2NhdGlvbj5Mb25k
b248L3B1Yi1sb2NhdGlvbj48cmVmLXR5cGUgbmFtZT0iSm91cm5hbCBBcnRpY2xlIj4xNzwvcmVm
LXR5cGU+PGRhdGVzPjx5ZWFyPjIwMTQ8L3llYXI+PC9kYXRlcz48cmVjLW51bWJlcj45NzwvcmVj
LW51bWJlcj48bGFzdC11cGRhdGVkLWRhdGUgZm9ybWF0PSJ1dGMiPjE1ODUzMTA2OTA8L2xhc3Qt
dXBkYXRlZC1kYXRlPjxlbGVjdHJvbmljLXJlc291cmNlLW51bT4xMC4xMTExL2phbS4xMjY2MTwv
ZWxlY3Ryb25pYy1yZXNvdXJjZS1udW0+PHZvbHVtZT4xMTc8L3ZvbHVtZT48L3JlY29yZD48L0Np
dGU+PENpdGU+PEF1dGhvcj5CcmFuZDwvQXV0aG9yPjxZZWFyPjIwMTQ8L1llYXI+PElEVGV4dD5U
ZW1wZXJhdHVyZSBlZmZlY3Qgb24gYWNldGF0ZSBhbmQgcHJvcGlvbmF0ZSBjb25zdW1wdGlvbiBi
eSBzdWxmYXRlLSByZWR1Y2luZyBiYWN0ZXJpYSBpbiBzYWxpbmUgd2FzdGV3YXRlcjwvSURUZXh0
PjxyZWNvcmQ+PGtleXdvcmRzPjxrZXl3b3JkPlNBTkkgcHJvY2Vzczwva2V5d29yZD48a2V5d29y
ZD5TZWF3YXRlcjwva2V5d29yZD48a2V5d29yZD5TUkJzPC9rZXl3b3JkPjxrZXl3b3JkPlN1bGZh
dGUgcmVkdWN0aW9uPC9rZXl3b3JkPjxrZXl3b3JkPlRlbXBlcmF0dXJlPC9rZXl3b3JkPjxrZXl3
b3JkPldhc3Rld2F0ZXIgdHJlYXRtZW50PC9rZXl3b3JkPjwva2V5d29yZHM+PGlzYm4+MDE3NS03
NTk4PC9pc2JuPjx0aXRsZXM+PHRpdGxlPlRlbXBlcmF0dXJlIGVmZmVjdCBvbiBhY2V0YXRlIGFu
ZCBwcm9waW9uYXRlIGNvbnN1bXB0aW9uIGJ5IHN1bGZhdGUtIHJlZHVjaW5nIGJhY3RlcmlhIGlu
IHNhbGluZSB3YXN0ZXdhdGVyPC90aXRsZT48c2Vjb25kYXJ5LXRpdGxlPkFwcGxpZWQgTWljcm9i
aW9sb2d5IGFuZCBCaW90ZWNobm9sb2d5PC9zZWNvbmRhcnktdGl0bGU+PC90aXRsZXM+PHBhZ2Vz
PjQyNDUtNDI1NTwvcGFnZXM+PG51bWJlcj45PC9udW1iZXI+PGNvbnRyaWJ1dG9ycz48YXV0aG9y
cz48YXV0aG9yPkJyYW5kLCBULjwvYXV0aG9yPjxhdXRob3I+Um9lc3QsIEsuPC9hdXRob3I+PGF1
dGhvcj5CcmRqYW5vdmljLCBELjwvYXV0aG9yPjxhdXRob3I+Q2hlbiwgRy48L2F1dGhvcj48YXV0
aG9yPkxvb3NkcmVjaHQsIE0uPC9hdXRob3I+PC9hdXRob3JzPjwvY29udHJpYnV0b3JzPjxhZGRl
ZC1kYXRlIGZvcm1hdD0idXRjIj4xNTg1NTk1ODMyPC9hZGRlZC1kYXRlPjxwdWItbG9jYXRpb24+
QmVybGluL0hlaWRlbGJlcmc8L3B1Yi1sb2NhdGlvbj48cmVmLXR5cGUgbmFtZT0iSm91cm5hbCBB
cnRpY2xlIj4xNzwvcmVmLXR5cGU+PGRhdGVzPjx5ZWFyPjIwMTQ8L3llYXI+PC9kYXRlcz48cmVj
LW51bWJlcj4xMTI8L3JlYy1udW1iZXI+PGxhc3QtdXBkYXRlZC1kYXRlIGZvcm1hdD0idXRjIj4x
NjgyNTIwNTMzPC9sYXN0LXVwZGF0ZWQtZGF0ZT48ZWxlY3Ryb25pYy1yZXNvdXJjZS1udW0+MTAu
MTAwNy9zMDAyNTMtMDEzLTU0ODItOTwvZWxlY3Ryb25pYy1yZXNvdXJjZS1udW0+PHZvbHVtZT45
ODwvdm9sdW1lPjwvcmVjb3JkPjwvQ2l0ZT48L0VuZE5vdGU+
</w:fldData>
        </w:fldChar>
      </w:r>
      <w:r w:rsidR="00CA1986">
        <w:rPr>
          <w:rFonts w:eastAsia="Times New Roman" w:cstheme="majorHAnsi"/>
          <w:lang w:eastAsia="en-GB"/>
        </w:rPr>
        <w:instrText xml:space="preserve"> ADDIN EN.CITE.DATA </w:instrText>
      </w:r>
      <w:r w:rsidR="00CA1986">
        <w:rPr>
          <w:rFonts w:eastAsia="Times New Roman" w:cstheme="majorHAnsi"/>
          <w:lang w:eastAsia="en-GB"/>
        </w:rPr>
      </w:r>
      <w:r w:rsidR="00CA1986">
        <w:rPr>
          <w:rFonts w:eastAsia="Times New Roman" w:cstheme="majorHAnsi"/>
          <w:lang w:eastAsia="en-GB"/>
        </w:rPr>
        <w:fldChar w:fldCharType="end"/>
      </w:r>
      <w:r w:rsidR="00CA1986">
        <w:rPr>
          <w:rFonts w:eastAsia="Times New Roman" w:cstheme="majorHAnsi"/>
          <w:lang w:eastAsia="en-GB"/>
        </w:rPr>
      </w:r>
      <w:r w:rsidR="00CA1986">
        <w:rPr>
          <w:rFonts w:eastAsia="Times New Roman" w:cstheme="majorHAnsi"/>
          <w:lang w:eastAsia="en-GB"/>
        </w:rPr>
        <w:fldChar w:fldCharType="separate"/>
      </w:r>
      <w:r w:rsidR="00CA1986">
        <w:rPr>
          <w:rFonts w:eastAsia="Times New Roman" w:cstheme="majorHAnsi"/>
          <w:noProof/>
          <w:lang w:eastAsia="en-GB"/>
        </w:rPr>
        <w:t>(Brand</w:t>
      </w:r>
      <w:r w:rsidR="00CA1986" w:rsidRPr="00CA1986">
        <w:rPr>
          <w:rFonts w:eastAsia="Times New Roman" w:cstheme="majorHAnsi"/>
          <w:i/>
          <w:noProof/>
          <w:lang w:eastAsia="en-GB"/>
        </w:rPr>
        <w:t xml:space="preserve"> et al.</w:t>
      </w:r>
      <w:r w:rsidR="00CA1986">
        <w:rPr>
          <w:rFonts w:eastAsia="Times New Roman" w:cstheme="majorHAnsi"/>
          <w:noProof/>
          <w:lang w:eastAsia="en-GB"/>
        </w:rPr>
        <w:t>, 2014a; Brand</w:t>
      </w:r>
      <w:r w:rsidR="00CA1986" w:rsidRPr="00CA1986">
        <w:rPr>
          <w:rFonts w:eastAsia="Times New Roman" w:cstheme="majorHAnsi"/>
          <w:i/>
          <w:noProof/>
          <w:lang w:eastAsia="en-GB"/>
        </w:rPr>
        <w:t xml:space="preserve"> et al.</w:t>
      </w:r>
      <w:r w:rsidR="00CA1986">
        <w:rPr>
          <w:rFonts w:eastAsia="Times New Roman" w:cstheme="majorHAnsi"/>
          <w:noProof/>
          <w:lang w:eastAsia="en-GB"/>
        </w:rPr>
        <w:t>, 2014b)</w:t>
      </w:r>
      <w:r w:rsidR="00CA1986">
        <w:rPr>
          <w:rFonts w:eastAsia="Times New Roman" w:cstheme="majorHAnsi"/>
          <w:lang w:eastAsia="en-GB"/>
        </w:rPr>
        <w:fldChar w:fldCharType="end"/>
      </w:r>
      <w:r w:rsidR="00CA1986">
        <w:rPr>
          <w:rFonts w:eastAsia="Times New Roman" w:cstheme="majorHAnsi"/>
          <w:lang w:eastAsia="en-GB"/>
        </w:rPr>
        <w:t xml:space="preserve">. </w:t>
      </w:r>
      <w:r w:rsidR="00D12217">
        <w:rPr>
          <w:rFonts w:eastAsia="Times New Roman" w:cstheme="majorHAnsi"/>
          <w:lang w:eastAsia="en-GB"/>
        </w:rPr>
        <w:t xml:space="preserve">Most laboratory studies on </w:t>
      </w:r>
      <w:r w:rsidR="00D12217" w:rsidRPr="009A5206">
        <w:rPr>
          <w:rFonts w:eastAsia="Times New Roman" w:cstheme="majorHAnsi"/>
          <w:i/>
          <w:iCs/>
          <w:lang w:eastAsia="en-GB"/>
        </w:rPr>
        <w:t>E.coli</w:t>
      </w:r>
      <w:r w:rsidR="00D12217">
        <w:rPr>
          <w:rFonts w:eastAsia="Times New Roman" w:cstheme="majorHAnsi"/>
          <w:lang w:eastAsia="en-GB"/>
        </w:rPr>
        <w:t xml:space="preserve"> have been carried out using glucose </w:t>
      </w:r>
      <w:r w:rsidR="00B76243">
        <w:rPr>
          <w:rFonts w:eastAsia="Times New Roman" w:cstheme="majorHAnsi"/>
          <w:lang w:eastAsia="en-GB"/>
        </w:rPr>
        <w:t xml:space="preserve">since </w:t>
      </w:r>
      <w:r w:rsidR="00D12217">
        <w:rPr>
          <w:rFonts w:eastAsia="Times New Roman" w:cstheme="majorHAnsi"/>
          <w:lang w:eastAsia="en-GB"/>
        </w:rPr>
        <w:t xml:space="preserve">it’s a preferred carbon and energy source for most bacteria </w:t>
      </w:r>
      <w:r w:rsidR="00D12217">
        <w:rPr>
          <w:rFonts w:eastAsia="Times New Roman" w:cstheme="majorHAnsi"/>
          <w:lang w:eastAsia="en-GB"/>
        </w:rPr>
        <w:fldChar w:fldCharType="begin">
          <w:fldData xml:space="preserve">PEVuZE5vdGU+PENpdGU+PEF1dGhvcj5IdWE8L0F1dGhvcj48WWVhcj4yMDA3PC9ZZWFyPjxJRFRl
eHQ+TWV0YWJvbGljIENoYXJhY3Rlcml6YXRpb24gb2YgRXNjaGVyaWNoaWEgY29saSBTdHJhaW5z
IEFkYXB0ZWQgdG8gR3Jvd3RoIG9uIExhY3RhdGU8L0lEVGV4dD48RGlzcGxheVRleHQ+KEh1YTxz
dHlsZSBmYWNlPSJpdGFsaWMiPiBldCBhbC48L3N0eWxlPiwgMjAwNyk8L0Rpc3BsYXlUZXh0Pjxy
ZWNvcmQ+PGtleXdvcmRzPjxrZXl3b3JkPkFjZXR5bCBDb2VuenltZSBBIC0gYW5hbHlzaXM8L2tl
eXdvcmQ+PGtleXdvcmQ+QmlvbG9naWNhbCBhbmQgbWVkaWNhbCBzY2llbmNlczwva2V5d29yZD48
a2V5d29yZD5CaW9tYXNzPC9rZXl3b3JkPjxrZXl3b3JkPkNhcmJvbiAtIG1ldGFib2xpc208L2tl
eXdvcmQ+PGtleXdvcmQ+Q2FyYm9uIElzb3RvcGVzIC0gbWV0YWJvbGlzbTwva2V5d29yZD48a2V5
d29yZD5DZWxsIGdyb3d0aDwva2V5d29yZD48a2V5d29yZD5Db21wYXJhdGl2ZSBhbmFseXNpczwv
a2V5d29yZD48a2V5d29yZD5FIGNvbGk8L2tleXdvcmQ+PGtleXdvcmQ+RXNjaGVyaWNoaWEgY29s
aTwva2V5d29yZD48a2V5d29yZD5Fc2NoZXJpY2hpYSBjb2xpIC0gY2hlbWlzdHJ5PC9rZXl3b3Jk
PjxrZXl3b3JkPkVzY2hlcmljaGlhIGNvbGkgLSBnZW5ldGljczwva2V5d29yZD48a2V5d29yZD5F
c2NoZXJpY2hpYSBjb2xpIC0gZ3Jvd3RoICZhbXA7IGRldmVsb3BtZW50PC9rZXl3b3JkPjxrZXl3
b3JkPkVzY2hlcmljaGlhIGNvbGkgLSBtZXRhYm9saXNtPC9rZXl3b3JkPjxrZXl3b3JkPkZ1bmRh
bWVudGFsIGFuZCBhcHBsaWVkIGJpb2xvZ2ljYWwgc2NpZW5jZXMuIFBzeWNob2xvZ3k8L2tleXdv
cmQ+PGtleXdvcmQ+R2VuZSBleHByZXNzaW9uPC9rZXl3b3JkPjxrZXl3b3JkPkdlbmUgRXhwcmVz
c2lvbiBSZWd1bGF0aW9uLCBCYWN0ZXJpYWw8L2tleXdvcmQ+PGtleXdvcmQ+R2x1Y29uZW9nZW5l
c2lzPC9rZXl3b3JkPjxrZXl3b3JkPkdyb3d0aDwva2V5d29yZD48a2V5d29yZD5MYWN0YXRlczwv
a2V5d29yZD48a2V5d29yZD5MYWN0aWMgQWNpZCAtIG1ldGFib2xpc208L2tleXdvcmQ+PGtleXdv
cmQ+TWV0YWJvbGljIE5ldHdvcmtzIGFuZCBQYXRod2F5cyAtIGdlbmV0aWNzPC9rZXl3b3JkPjxr
ZXl3b3JkPk1ldGFib2xpYyBOZXR3b3JrcyBhbmQgUGF0aHdheXMgLSBwaHlzaW9sb2d5PC9rZXl3
b3JkPjxrZXl3b3JkPk1ldGFib2xpc208L2tleXdvcmQ+PGtleXdvcmQ+TWljcm9iaW9sb2d5PC9r
ZXl3b3JkPjxrZXl3b3JkPk94YWxvYWNldGljIEFjaWQgLSBhbmFseXNpczwva2V5d29yZD48a2V5
d29yZD5QaG9zcGhvZW5vbHB5cnV2YXRlIC0gYW5hbHlzaXM8L2tleXdvcmQ+PGtleXdvcmQ+UGh5
c2lvbG9neSBhbmQgQmlvdGVjaG5vbG9neTwva2V5d29yZD48a2V5d29yZD5QeXJ1dmljIEFjaWQg
LSBhbmFseXNpczwva2V5d29yZD48a2V5d29yZD5UcmFuc2NyaXB0aW9uLCBHZW5ldGljPC9rZXl3
b3JkPjwva2V5d29yZHM+PGlzYm4+MDA5OS0yMjQwPC9pc2JuPjx0aXRsZXM+PHRpdGxlPk1ldGFi
b2xpYyBDaGFyYWN0ZXJpemF0aW9uIG9mIEVzY2hlcmljaGlhIGNvbGkgU3RyYWlucyBBZGFwdGVk
IHRvIEdyb3d0aCBvbiBMYWN0YXRlPC90aXRsZT48c2Vjb25kYXJ5LXRpdGxlPkFwcGwgRW52aXJv
biBNaWNyb2Jpb2w8L3NlY29uZGFyeS10aXRsZT48L3RpdGxlcz48cGFnZXM+NDYzOS00NjQ3PC9w
YWdlcz48bnVtYmVyPjE0PC9udW1iZXI+PGNvbnRyaWJ1dG9ycz48YXV0aG9ycz48YXV0aG9yPkh1
YSwgUWlhbmc8L2F1dGhvcj48YXV0aG9yPkpveWNlLCBBbmRyZXcgUi48L2F1dGhvcj48YXV0aG9y
PlBhbHNzb24sIEJlcm5oYXJkIMOYPC9hdXRob3I+PGF1dGhvcj5Gb25nLCBTdGVwaGVuIFMuPC9h
dXRob3I+PC9hdXRob3JzPjwvY29udHJpYnV0b3JzPjxhZGRlZC1kYXRlIGZvcm1hdD0idXRjIj4x
Njg0OTI3NDYwPC9hZGRlZC1kYXRlPjxwdWItbG9jYXRpb24+V2FzaGluZ3RvbiwgREM8L3B1Yi1s
b2NhdGlvbj48cmVmLXR5cGUgbmFtZT0iSm91cm5hbCBBcnRpY2xlIj4xNzwvcmVmLXR5cGU+PGRh
dGVzPjx5ZWFyPjIwMDc8L3llYXI+PC9kYXRlcz48cmVjLW51bWJlcj4zMzQ8L3JlYy1udW1iZXI+
PHB1Ymxpc2hlcj5XYXNoaW5ndG9uLCBEQzogQW1lcmljYW4gU29jaWV0eSBmb3IgTWljcm9iaW9s
b2d5PC9wdWJsaXNoZXI+PGxhc3QtdXBkYXRlZC1kYXRlIGZvcm1hdD0idXRjIj4xNjg0OTI3NDYw
PC9sYXN0LXVwZGF0ZWQtZGF0ZT48ZWxlY3Ryb25pYy1yZXNvdXJjZS1udW0+MTAuMTEyOC9BRU0u
MDA1MjctMDc8L2VsZWN0cm9uaWMtcmVzb3VyY2UtbnVtPjx2b2x1bWU+NzM8L3ZvbHVtZT48L3Jl
Y29yZD48L0NpdGU+PC9FbmROb3RlPgB=
</w:fldData>
        </w:fldChar>
      </w:r>
      <w:r w:rsidR="00D12217">
        <w:rPr>
          <w:rFonts w:eastAsia="Times New Roman" w:cstheme="majorHAnsi"/>
          <w:lang w:eastAsia="en-GB"/>
        </w:rPr>
        <w:instrText xml:space="preserve"> ADDIN EN.CITE </w:instrText>
      </w:r>
      <w:r w:rsidR="00D12217">
        <w:rPr>
          <w:rFonts w:eastAsia="Times New Roman" w:cstheme="majorHAnsi"/>
          <w:lang w:eastAsia="en-GB"/>
        </w:rPr>
        <w:fldChar w:fldCharType="begin">
          <w:fldData xml:space="preserve">PEVuZE5vdGU+PENpdGU+PEF1dGhvcj5IdWE8L0F1dGhvcj48WWVhcj4yMDA3PC9ZZWFyPjxJRFRl
eHQ+TWV0YWJvbGljIENoYXJhY3Rlcml6YXRpb24gb2YgRXNjaGVyaWNoaWEgY29saSBTdHJhaW5z
IEFkYXB0ZWQgdG8gR3Jvd3RoIG9uIExhY3RhdGU8L0lEVGV4dD48RGlzcGxheVRleHQ+KEh1YTxz
dHlsZSBmYWNlPSJpdGFsaWMiPiBldCBhbC48L3N0eWxlPiwgMjAwNyk8L0Rpc3BsYXlUZXh0Pjxy
ZWNvcmQ+PGtleXdvcmRzPjxrZXl3b3JkPkFjZXR5bCBDb2VuenltZSBBIC0gYW5hbHlzaXM8L2tl
eXdvcmQ+PGtleXdvcmQ+QmlvbG9naWNhbCBhbmQgbWVkaWNhbCBzY2llbmNlczwva2V5d29yZD48
a2V5d29yZD5CaW9tYXNzPC9rZXl3b3JkPjxrZXl3b3JkPkNhcmJvbiAtIG1ldGFib2xpc208L2tl
eXdvcmQ+PGtleXdvcmQ+Q2FyYm9uIElzb3RvcGVzIC0gbWV0YWJvbGlzbTwva2V5d29yZD48a2V5
d29yZD5DZWxsIGdyb3d0aDwva2V5d29yZD48a2V5d29yZD5Db21wYXJhdGl2ZSBhbmFseXNpczwv
a2V5d29yZD48a2V5d29yZD5FIGNvbGk8L2tleXdvcmQ+PGtleXdvcmQ+RXNjaGVyaWNoaWEgY29s
aTwva2V5d29yZD48a2V5d29yZD5Fc2NoZXJpY2hpYSBjb2xpIC0gY2hlbWlzdHJ5PC9rZXl3b3Jk
PjxrZXl3b3JkPkVzY2hlcmljaGlhIGNvbGkgLSBnZW5ldGljczwva2V5d29yZD48a2V5d29yZD5F
c2NoZXJpY2hpYSBjb2xpIC0gZ3Jvd3RoICZhbXA7IGRldmVsb3BtZW50PC9rZXl3b3JkPjxrZXl3
b3JkPkVzY2hlcmljaGlhIGNvbGkgLSBtZXRhYm9saXNtPC9rZXl3b3JkPjxrZXl3b3JkPkZ1bmRh
bWVudGFsIGFuZCBhcHBsaWVkIGJpb2xvZ2ljYWwgc2NpZW5jZXMuIFBzeWNob2xvZ3k8L2tleXdv
cmQ+PGtleXdvcmQ+R2VuZSBleHByZXNzaW9uPC9rZXl3b3JkPjxrZXl3b3JkPkdlbmUgRXhwcmVz
c2lvbiBSZWd1bGF0aW9uLCBCYWN0ZXJpYWw8L2tleXdvcmQ+PGtleXdvcmQ+R2x1Y29uZW9nZW5l
c2lzPC9rZXl3b3JkPjxrZXl3b3JkPkdyb3d0aDwva2V5d29yZD48a2V5d29yZD5MYWN0YXRlczwv
a2V5d29yZD48a2V5d29yZD5MYWN0aWMgQWNpZCAtIG1ldGFib2xpc208L2tleXdvcmQ+PGtleXdv
cmQ+TWV0YWJvbGljIE5ldHdvcmtzIGFuZCBQYXRod2F5cyAtIGdlbmV0aWNzPC9rZXl3b3JkPjxr
ZXl3b3JkPk1ldGFib2xpYyBOZXR3b3JrcyBhbmQgUGF0aHdheXMgLSBwaHlzaW9sb2d5PC9rZXl3
b3JkPjxrZXl3b3JkPk1ldGFib2xpc208L2tleXdvcmQ+PGtleXdvcmQ+TWljcm9iaW9sb2d5PC9r
ZXl3b3JkPjxrZXl3b3JkPk94YWxvYWNldGljIEFjaWQgLSBhbmFseXNpczwva2V5d29yZD48a2V5
d29yZD5QaG9zcGhvZW5vbHB5cnV2YXRlIC0gYW5hbHlzaXM8L2tleXdvcmQ+PGtleXdvcmQ+UGh5
c2lvbG9neSBhbmQgQmlvdGVjaG5vbG9neTwva2V5d29yZD48a2V5d29yZD5QeXJ1dmljIEFjaWQg
LSBhbmFseXNpczwva2V5d29yZD48a2V5d29yZD5UcmFuc2NyaXB0aW9uLCBHZW5ldGljPC9rZXl3
b3JkPjwva2V5d29yZHM+PGlzYm4+MDA5OS0yMjQwPC9pc2JuPjx0aXRsZXM+PHRpdGxlPk1ldGFi
b2xpYyBDaGFyYWN0ZXJpemF0aW9uIG9mIEVzY2hlcmljaGlhIGNvbGkgU3RyYWlucyBBZGFwdGVk
IHRvIEdyb3d0aCBvbiBMYWN0YXRlPC90aXRsZT48c2Vjb25kYXJ5LXRpdGxlPkFwcGwgRW52aXJv
biBNaWNyb2Jpb2w8L3NlY29uZGFyeS10aXRsZT48L3RpdGxlcz48cGFnZXM+NDYzOS00NjQ3PC9w
YWdlcz48bnVtYmVyPjE0PC9udW1iZXI+PGNvbnRyaWJ1dG9ycz48YXV0aG9ycz48YXV0aG9yPkh1
YSwgUWlhbmc8L2F1dGhvcj48YXV0aG9yPkpveWNlLCBBbmRyZXcgUi48L2F1dGhvcj48YXV0aG9y
PlBhbHNzb24sIEJlcm5oYXJkIMOYPC9hdXRob3I+PGF1dGhvcj5Gb25nLCBTdGVwaGVuIFMuPC9h
dXRob3I+PC9hdXRob3JzPjwvY29udHJpYnV0b3JzPjxhZGRlZC1kYXRlIGZvcm1hdD0idXRjIj4x
Njg0OTI3NDYwPC9hZGRlZC1kYXRlPjxwdWItbG9jYXRpb24+V2FzaGluZ3RvbiwgREM8L3B1Yi1s
b2NhdGlvbj48cmVmLXR5cGUgbmFtZT0iSm91cm5hbCBBcnRpY2xlIj4xNzwvcmVmLXR5cGU+PGRh
dGVzPjx5ZWFyPjIwMDc8L3llYXI+PC9kYXRlcz48cmVjLW51bWJlcj4zMzQ8L3JlYy1udW1iZXI+
PHB1Ymxpc2hlcj5XYXNoaW5ndG9uLCBEQzogQW1lcmljYW4gU29jaWV0eSBmb3IgTWljcm9iaW9s
b2d5PC9wdWJsaXNoZXI+PGxhc3QtdXBkYXRlZC1kYXRlIGZvcm1hdD0idXRjIj4xNjg0OTI3NDYw
PC9sYXN0LXVwZGF0ZWQtZGF0ZT48ZWxlY3Ryb25pYy1yZXNvdXJjZS1udW0+MTAuMTEyOC9BRU0u
MDA1MjctMDc8L2VsZWN0cm9uaWMtcmVzb3VyY2UtbnVtPjx2b2x1bWU+NzM8L3ZvbHVtZT48L3Jl
Y29yZD48L0NpdGU+PC9FbmROb3RlPgB=
</w:fldData>
        </w:fldChar>
      </w:r>
      <w:r w:rsidR="00D12217">
        <w:rPr>
          <w:rFonts w:eastAsia="Times New Roman" w:cstheme="majorHAnsi"/>
          <w:lang w:eastAsia="en-GB"/>
        </w:rPr>
        <w:instrText xml:space="preserve"> ADDIN EN.CITE.DATA </w:instrText>
      </w:r>
      <w:r w:rsidR="00D12217">
        <w:rPr>
          <w:rFonts w:eastAsia="Times New Roman" w:cstheme="majorHAnsi"/>
          <w:lang w:eastAsia="en-GB"/>
        </w:rPr>
      </w:r>
      <w:r w:rsidR="00D12217">
        <w:rPr>
          <w:rFonts w:eastAsia="Times New Roman" w:cstheme="majorHAnsi"/>
          <w:lang w:eastAsia="en-GB"/>
        </w:rPr>
        <w:fldChar w:fldCharType="end"/>
      </w:r>
      <w:r w:rsidR="00D12217">
        <w:rPr>
          <w:rFonts w:eastAsia="Times New Roman" w:cstheme="majorHAnsi"/>
          <w:lang w:eastAsia="en-GB"/>
        </w:rPr>
      </w:r>
      <w:r w:rsidR="00D12217">
        <w:rPr>
          <w:rFonts w:eastAsia="Times New Roman" w:cstheme="majorHAnsi"/>
          <w:lang w:eastAsia="en-GB"/>
        </w:rPr>
        <w:fldChar w:fldCharType="separate"/>
      </w:r>
      <w:r w:rsidR="00D12217">
        <w:rPr>
          <w:rFonts w:eastAsia="Times New Roman" w:cstheme="majorHAnsi"/>
          <w:noProof/>
          <w:lang w:eastAsia="en-GB"/>
        </w:rPr>
        <w:t>(Hua</w:t>
      </w:r>
      <w:r w:rsidR="00D12217" w:rsidRPr="00DF4C14">
        <w:rPr>
          <w:rFonts w:eastAsia="Times New Roman" w:cstheme="majorHAnsi"/>
          <w:i/>
          <w:noProof/>
          <w:lang w:eastAsia="en-GB"/>
        </w:rPr>
        <w:t xml:space="preserve"> et al.</w:t>
      </w:r>
      <w:r w:rsidR="00D12217">
        <w:rPr>
          <w:rFonts w:eastAsia="Times New Roman" w:cstheme="majorHAnsi"/>
          <w:noProof/>
          <w:lang w:eastAsia="en-GB"/>
        </w:rPr>
        <w:t>, 2007)</w:t>
      </w:r>
      <w:r w:rsidR="00D12217">
        <w:rPr>
          <w:rFonts w:eastAsia="Times New Roman" w:cstheme="majorHAnsi"/>
          <w:lang w:eastAsia="en-GB"/>
        </w:rPr>
        <w:fldChar w:fldCharType="end"/>
      </w:r>
      <w:r w:rsidR="00D12217">
        <w:rPr>
          <w:rFonts w:eastAsia="Times New Roman" w:cstheme="majorHAnsi"/>
          <w:lang w:eastAsia="en-GB"/>
        </w:rPr>
        <w:t xml:space="preserve">. </w:t>
      </w:r>
      <w:r w:rsidR="002C62FD">
        <w:rPr>
          <w:rFonts w:eastAsia="Times New Roman" w:cstheme="majorHAnsi"/>
          <w:lang w:eastAsia="en-GB"/>
        </w:rPr>
        <w:t>Other carbon</w:t>
      </w:r>
      <w:r w:rsidR="00F84B62">
        <w:rPr>
          <w:rFonts w:eastAsia="Times New Roman" w:cstheme="majorHAnsi"/>
          <w:lang w:eastAsia="en-GB"/>
        </w:rPr>
        <w:t xml:space="preserve"> sources other than glucose </w:t>
      </w:r>
      <w:r w:rsidR="00FF5632">
        <w:rPr>
          <w:rFonts w:eastAsia="Times New Roman" w:cstheme="majorHAnsi"/>
          <w:lang w:eastAsia="en-GB"/>
        </w:rPr>
        <w:t xml:space="preserve">such as lactate </w:t>
      </w:r>
      <w:r w:rsidR="00F84B62">
        <w:rPr>
          <w:rFonts w:eastAsia="Times New Roman" w:cstheme="majorHAnsi"/>
          <w:lang w:eastAsia="en-GB"/>
        </w:rPr>
        <w:t xml:space="preserve">have been used to cultivate </w:t>
      </w:r>
      <w:r w:rsidR="00F84B62" w:rsidRPr="00516838">
        <w:rPr>
          <w:rFonts w:eastAsia="Times New Roman" w:cstheme="majorHAnsi"/>
          <w:i/>
          <w:iCs/>
          <w:lang w:eastAsia="en-GB"/>
        </w:rPr>
        <w:t>E.coli</w:t>
      </w:r>
      <w:r w:rsidR="00F84B62">
        <w:rPr>
          <w:rFonts w:eastAsia="Times New Roman" w:cstheme="majorHAnsi"/>
          <w:lang w:eastAsia="en-GB"/>
        </w:rPr>
        <w:t xml:space="preserve"> </w:t>
      </w:r>
      <w:r w:rsidR="0026502A">
        <w:rPr>
          <w:rFonts w:eastAsia="Times New Roman" w:cstheme="majorHAnsi"/>
          <w:lang w:eastAsia="en-GB"/>
        </w:rPr>
        <w:t>under aerobic conditions</w:t>
      </w:r>
      <w:r w:rsidR="00E71D34">
        <w:rPr>
          <w:rFonts w:eastAsia="Times New Roman" w:cstheme="majorHAnsi"/>
          <w:lang w:eastAsia="en-GB"/>
        </w:rPr>
        <w:t xml:space="preserve"> </w:t>
      </w:r>
      <w:r w:rsidR="00F84B62">
        <w:rPr>
          <w:rFonts w:eastAsia="Times New Roman" w:cstheme="majorHAnsi"/>
          <w:lang w:eastAsia="en-GB"/>
        </w:rPr>
        <w:fldChar w:fldCharType="begin">
          <w:fldData xml:space="preserve">PEVuZE5vdGU+PENpdGU+PEF1dGhvcj5DaGVuPC9BdXRob3I+PFllYXI+MjAxODwvWWVhcj48SURU
ZXh0Pk1ldGFib2xpYyBlbmdpbmVlcmluZyBvZiBFc2NoZXJpY2hpYSBjb2xpIGZvciB0aGUgc3lu
dGhlc2lzIG9mIHBvbHloeWRyb3h5YWxrYW5vYXRlcyB1c2luZyBhY2V0YXRlIGFzIGEgbWFpbiBj
YXJib24gc291cmNlPC9JRFRleHQ+PERpc3BsYXlUZXh0PihDaGVuPHN0eWxlIGZhY2U9Iml0YWxp
YyI+IGV0IGFsLjwvc3R5bGU+LCAyMDE4OyBIaWdnaW5zIGFuZCBKb2huc29uLCAxOTcwKTwvRGlz
cGxheVRleHQ+PHJlY29yZD48a2V5d29yZHM+PGtleXdvcmQ+UG9seSgzLWh5ZHJveHlidXR5cmF0
ZS1jby0zLWh5ZHJveHl2YWxlcmF0ZSk8L2tleXdvcmQ+PGtleXdvcmQ+UG9seSgzLWh5ZHJveHli
dXR5cmF0ZS1jby00LWh5ZHJveHlidXR5cmF0ZSk8L2tleXdvcmQ+PGtleXdvcmQ+QWNldGF0ZTwv
a2V5d29yZD48a2V5d29yZD5Fc2NoZXJpY2hpYSBjb2xpPC9rZXl3b3JkPjxrZXl3b3JkPlBvbHkt
My1oeWRyb3h5YnV0eXJhdGU8L2tleXdvcmQ+PGtleXdvcmQ+TGlmZSBTY2llbmNlcyAmYW1wOyBC
aW9tZWRpY2luZTwva2V5d29yZD48a2V5d29yZD5CaW90ZWNobm9sb2d5ICZhbXA7IEFwcGxpZWQg
TWljcm9iaW9sb2d5PC9rZXl3b3JkPjxrZXl3b3JkPlNjaWVuY2UgJmFtcDsgVGVjaG5vbG9neTwv
a2V5d29yZD48a2V5d29yZD4zLUh5ZHJveHlidXR5cmljIEFjaWQgLSBiaW9zeW50aGVzaXM8L2tl
eXdvcmQ+PGtleXdvcmQ+TWV0YWJvbGljIEVuZ2luZWVyaW5nPC9rZXl3b3JkPjxrZXl3b3JkPkJh
dGNoIENlbGwgQ3VsdHVyZSBUZWNobmlxdWVzPC9rZXl3b3JkPjxrZXl3b3JkPkNhcmJvbiAtIG1l
dGFib2xpc208L2tleXdvcmQ+PGtleXdvcmQ+UGhvc3BoYXRlIEFjZXR5bHRyYW5zZmVyYXNlIC0g
Z2VuZXRpY3M8L2tleXdvcmQ+PGtleXdvcmQ+QWNldGF0ZXMgLSBtZXRhYm9saXNtPC9rZXl3b3Jk
PjxrZXl3b3JkPkZlcm1lbnRhdGlvbjwva2V5d29yZD48a2V5d29yZD5Qb2x5aHlkcm94eWFsa2Fu
b2F0ZXMgLSBiaW9zeW50aGVzaXM8L2tleXdvcmQ+PGtleXdvcmQ+QWNldGF0ZSBLaW5hc2UgLSBn
ZW5ldGljczwva2V5d29yZD48a2V5d29yZD5Fc2NoZXJpY2hpYSBjb2xpIC0gZ2VuZXRpY3M8L2tl
eXdvcmQ+PGtleXdvcmQ+QmlvcG9seW1lcnMgLSBiaW9zeW50aGVzaXM8L2tleXdvcmQ+PGtleXdv
cmQ+RXNjaGVyaWNoaWEgY29saSAtIG1ldGFib2xpc208L2tleXdvcmQ+PGtleXdvcmQ+UGxhc3Rp
Y3M8L2tleXdvcmQ+PGtleXdvcmQ+VXNhZ2U8L2tleXdvcmQ+PGtleXdvcmQ+TWV0YWJvbGljIGVu
Z2luZWVyaW5nPC9rZXl3b3JkPjxrZXl3b3JkPlJlc2VhcmNoPC9rZXl3b3JkPjxrZXl3b3JkPlBv
bHloeWRyb3h5YWxrYW5vYXRlczwva2V5d29yZD48a2V5d29yZD5DaGVtaWNhbCBzeW50aGVzaXM8
L2tleXdvcmQ+PGtleXdvcmQ+QWNldGF0ZXM8L2tleXdvcmQ+PGtleXdvcmQ+QXNzaW1pbGF0aW9u
PC9rZXl3b3JkPjxrZXl3b3JkPkRlaHlkcm9nZW5hc2VzPC9rZXl3b3JkPjxrZXl3b3JkPlllYXN0
PC9rZXl3b3JkPjxrZXl3b3JkPkdlbmVzPC9rZXl3b3JkPjxrZXl3b3JkPkJpb3N5bnRoZXNpczwv
a2V5d29yZD48a2V5d29yZD5SYXcgbWF0ZXJpYWxzPC9rZXl3b3JkPjxrZXl3b3JkPkdsdWNvc2U8
L2tleXdvcmQ+PGtleXdvcmQ+RGVoeWRyb2dlbmFzZTwva2V5d29yZD48a2V5d29yZD5TeW50aGVz
aXMgZ2FzPC9rZXl3b3JkPjxrZXl3b3JkPkJpb3BvbHltZXJzPC9rZXl3b3JkPjxrZXl3b3JkPk1v
bm9tZXJzPC9rZXl3b3JkPjxrZXl3b3JkPkVuZ2luZWVyaW5nPC9rZXl3b3JkPjxrZXl3b3JkPlBv
bHloeWRyb3h5YnV0eXJpYyBhY2lkPC9rZXl3b3JkPjxrZXl3b3JkPkNlbGwgZ3Jvd3RoPC9rZXl3
b3JkPjxrZXl3b3JkPk1pY3Jvb3JnYW5pc21zPC9rZXl3b3JkPjxrZXl3b3JkPlN5bnRoZXNpczwv
a2V5d29yZD48a2V5d29yZD5FIGNvbGk8L2tleXdvcmQ+PGtleXdvcmQ+UGVybWVhc2U8L2tleXdv
cmQ+PGtleXdvcmQ+TG93IGNvc3Q8L2tleXdvcmQ+PGtleXdvcmQ+QmFjdGVyaWE8L2tleXdvcmQ+
PGtleXdvcmQ+QWNldGF0ZSBraW5hc2U8L2tleXdvcmQ+PGtleXdvcmQ+UG9seW1lcnM8L2tleXdv
cmQ+PGtleXdvcmQ+Q2FyYm9uIHNvdXJjZXM8L2tleXdvcmQ+PGtleXdvcmQ+Rm9vZDwva2V5d29y
ZD48a2V5d29yZD40LUh5ZHJveHlidXR5cmF0ZSBkZWh5ZHJvZ2VuYXNlPC9rZXl3b3JkPjxrZXl3
b3JkPkNsb25pbmc8L2tleXdvcmQ+PGtleXdvcmQ+UHJvcGlvbmljIGFjaWQ8L2tleXdvcmQ+PGtl
eXdvcmQ+RmVhc2liaWxpdHkgc3R1ZGllczwva2V5d29yZD48a2V5d29yZD5Db0EgdHJhbnNmZXJh
c2U8L2tleXdvcmQ+PGtleXdvcmQ+TWV0YWJvbGlzbTwva2V5d29yZD48a2V5d29yZD5CaW9mdWVs
czwva2V5d29yZD48a2V5d29yZD5DYXJib248L2tleXdvcmQ+PGtleXdvcmQ+Q2l0cmljIGFjaWQ8
L2tleXdvcmQ+PGtleXdvcmQ+U3Vic3RyYXRlczwva2V5d29yZD48a2V5d29yZD5PcmdhbmljIGNo
ZW1pc3RyeTwva2V5d29yZD48a2V5d29yZD5CaW9kaWVzZWwgZnVlbHM8L2tleXdvcmQ+PGtleXdv
cmQ+S2V0b2dsdXRhcmljIGFjaWQ8L2tleXdvcmQ+PGtleXdvcmQ+Zy1IeWRyb3h5YnV0eXJpYyBh
Y2lkPC9rZXl3b3JkPjxrZXl3b3JkPkFjZXRpYyBhY2lkPC9rZXl3b3JkPjxrZXl3b3JkPkZvb2Qg
Y29uc3VtcHRpb248L2tleXdvcmQ+PGtleXdvcmQ+SW5kZXggTWVkaWN1czwva2V5d29yZD48L2tl
eXdvcmRzPjxpc2JuPjE0NzUtMjg1OTwvaXNibj48dGl0bGVzPjx0aXRsZT5NZXRhYm9saWMgZW5n
aW5lZXJpbmcgb2YgRXNjaGVyaWNoaWEgY29saSBmb3IgdGhlIHN5bnRoZXNpcyBvZiBwb2x5aHlk
cm94eWFsa2Fub2F0ZXMgdXNpbmcgYWNldGF0ZSBhcyBhIG1haW4gY2FyYm9uIHNvdXJjZTwvdGl0
bGU+PHNlY29uZGFyeS10aXRsZT5NaWNyb2IgQ2VsbCBGYWN0PC9zZWNvbmRhcnktdGl0bGU+PC90
aXRsZXM+PHBhZ2VzPjEwMi0xMDI8L3BhZ2VzPjxudW1iZXI+MTwvbnVtYmVyPjxjb250cmlidXRv
cnM+PGF1dGhvcnM+PGF1dGhvcj5DaGVuLCBKaW5nPC9hdXRob3I+PGF1dGhvcj5MaSwgV2VpPC9h
dXRob3I+PGF1dGhvcj5aaGFuZywgWmhhby1aaG91PC9hdXRob3I+PGF1dGhvcj5UYW4sIFRpYW4t
V2VpPC9hdXRob3I+PGF1dGhvcj5MaSwgWmhlbmctSnVuPC9hdXRob3I+PC9hdXRob3JzPjwvY29u
dHJpYnV0b3JzPjxhZGRlZC1kYXRlIGZvcm1hdD0idXRjIj4xNjIwMTI5OTQ3PC9hZGRlZC1kYXRl
PjxwdWItbG9jYXRpb24+TE9ORE9OPC9wdWItbG9jYXRpb24+PHJlZi10eXBlIG5hbWU9IkpvdXJu
YWwgQXJ0aWNsZSI+MTc8L3JlZi10eXBlPjxkYXRlcz48eWVhcj4yMDE4PC95ZWFyPjwvZGF0ZXM+
PHJlYy1udW1iZXI+MTgyPC9yZWMtbnVtYmVyPjxwdWJsaXNoZXI+TE9ORE9OOiBCTUM8L3B1Ymxp
c2hlcj48bGFzdC11cGRhdGVkLWRhdGUgZm9ybWF0PSJ1dGMiPjE2MjAxMjk5OTY8L2xhc3QtdXBk
YXRlZC1kYXRlPjxlbGVjdHJvbmljLXJlc291cmNlLW51bT4xMC4xMTg2L3MxMjkzNC0wMTgtMDk0
OS0wPC9lbGVjdHJvbmljLXJlc291cmNlLW51bT48dm9sdW1lPjE3PC92b2x1bWU+PC9yZWNvcmQ+
PC9DaXRlPjxDaXRlPjxBdXRob3I+SGlnZ2luczwvQXV0aG9yPjxZZWFyPjE5NzA8L1llYXI+PElE
VGV4dD5QYXRod2F5cyBvZiBBbmFlcm9iaWMgQWNldGF0ZSBVdGlsaXphdGlvbiBpbiBFc2NoZXJp
Y2hpYSBjb2xpIGFuZCBBZXJvYmFjdGVyIGNsb2FjYWU8L0lEVGV4dD48cmVjb3JkPjxrZXl3b3Jk
cz48a2V5d29yZD5QeXJ1dmF0ZXMgLSBtZXRhYm9saXNtPC9rZXl3b3JkPjxrZXl3b3JkPkxhY3Rh
dGVzIC0gYmlvc3ludGhlc2lzPC9rZXl3b3JkPjxrZXl3b3JkPkFjZXRhdGVzIC0gbWV0YWJvbGlz
bTwva2V5d29yZD48a2V5d29yZD5DYXJib24gSXNvdG9wZXM8L2tleXdvcmQ+PGtleXdvcmQ+R2x1
Y29zZTwva2V5d29yZD48a2V5d29yZD5GZXJtZW50YXRpb248L2tleXdvcmQ+PGtleXdvcmQ+Q29l
bnp5bWUgQSAtIG1ldGFib2xpc208L2tleXdvcmQ+PGtleXdvcmQ+QnV0YW5vbmVzIC0gYmlvc3lu
dGhlc2lzPC9rZXl3b3JkPjxrZXl3b3JkPkNocm9tYXRvZ3JhcGh5PC9rZXl3b3JkPjxrZXl3b3Jk
PkVudGVyb2JhY3RlciAtIG1ldGFib2xpc208L2tleXdvcmQ+PGtleXdvcmQ+U3VjY2luYXRlcyAt
IGJpb3N5bnRoZXNpczwva2V5d29yZD48a2V5d29yZD5FdGhhbm9sIC0gYmlvc3ludGhlc2lzPC9r
ZXl3b3JkPjxrZXl3b3JkPkN1bHR1cmUgTWVkaWE8L2tleXdvcmQ+PGtleXdvcmQ+RXNjaGVyaWNo
aWEgY29saSAtIG1ldGFib2xpc208L2tleXdvcmQ+PGtleXdvcmQ+QWNldGF0ZXMgLSBiaW9zeW50
aGVzaXM8L2tleXdvcmQ+PGtleXdvcmQ+U3BlY3Ryb3Bob3RvbWV0cnk8L2tleXdvcmQ+PGtleXdv
cmQ+QWxjb2hvbHMgLSBiaW9zeW50aGVzaXM8L2tleXdvcmQ+PGtleXdvcmQ+Rm9ybWF0ZXMgLSBt
ZXRhYm9saXNtPC9rZXl3b3JkPjxrZXl3b3JkPkh5ZHJvZ2VuLUlvbiBDb25jZW50cmF0aW9uPC9r
ZXl3b3JkPjxrZXl3b3JkPlBoeXNpb2xvZ3kgYW5kIE1ldGFib2xpc208L2tleXdvcmQ+PC9rZXl3
b3Jkcz48aXNibj4wMDIxLTkxOTM8L2lzYm4+PHRpdGxlcz48dGl0bGU+UGF0aHdheXMgb2YgQW5h
ZXJvYmljIEFjZXRhdGUgVXRpbGl6YXRpb24gaW4gRXNjaGVyaWNoaWEgY29saSBhbmQgQWVyb2Jh
Y3RlciBjbG9hY2FlPC90aXRsZT48c2Vjb25kYXJ5LXRpdGxlPkogQmFjdGVyaW9sPC9zZWNvbmRh
cnktdGl0bGU+PC90aXRsZXM+PHBhZ2VzPjg4NS04OTE8L3BhZ2VzPjxudW1iZXI+MzwvbnVtYmVy
Pjxjb250cmlidXRvcnM+PGF1dGhvcnM+PGF1dGhvcj5IaWdnaW5zLCBULiBFLjwvYXV0aG9yPjxh
dXRob3I+Sm9obnNvbiwgTS4gSi48L2F1dGhvcj48L2F1dGhvcnM+PC9jb250cmlidXRvcnM+PGFk
ZGVkLWRhdGUgZm9ybWF0PSJ1dGMiPjE2MjUzMjMyOTg8L2FkZGVkLWRhdGU+PHB1Yi1sb2NhdGlv
bj5Vbml0ZWQgU3RhdGVzPC9wdWItbG9jYXRpb24+PHJlZi10eXBlIG5hbWU9IkpvdXJuYWwgQXJ0
aWNsZSI+MTc8L3JlZi10eXBlPjxkYXRlcz48eWVhcj4xOTcwPC95ZWFyPjwvZGF0ZXM+PHJlYy1u
dW1iZXI+MjAzPC9yZWMtbnVtYmVyPjxwdWJsaXNoZXI+VW5pdGVkIFN0YXRlczogQW1lcmljYW4g
U29jaWV0eSBmb3IgTWljcm9iaW9sb2d5PC9wdWJsaXNoZXI+PGxhc3QtdXBkYXRlZC1kYXRlIGZv
cm1hdD0idXRjIj4xNjI1MzIzMjk4PC9sYXN0LXVwZGF0ZWQtZGF0ZT48ZWxlY3Ryb25pYy1yZXNv
dXJjZS1udW0+MTAuMTEyOC9qYi4xMDEuMy44ODUtODkxLjE5NzA8L2VsZWN0cm9uaWMtcmVzb3Vy
Y2UtbnVtPjx2b2x1bWU+MTAxPC92b2x1bWU+PC9yZWNvcmQ+PC9DaXRlPjwvRW5kTm90ZT5=
</w:fldData>
        </w:fldChar>
      </w:r>
      <w:r w:rsidR="000D3EC3">
        <w:rPr>
          <w:rFonts w:eastAsia="Times New Roman" w:cstheme="majorHAnsi"/>
          <w:lang w:eastAsia="en-GB"/>
        </w:rPr>
        <w:instrText xml:space="preserve"> ADDIN EN.CITE </w:instrText>
      </w:r>
      <w:r w:rsidR="000D3EC3">
        <w:rPr>
          <w:rFonts w:eastAsia="Times New Roman" w:cstheme="majorHAnsi"/>
          <w:lang w:eastAsia="en-GB"/>
        </w:rPr>
        <w:fldChar w:fldCharType="begin">
          <w:fldData xml:space="preserve">PEVuZE5vdGU+PENpdGU+PEF1dGhvcj5DaGVuPC9BdXRob3I+PFllYXI+MjAxODwvWWVhcj48SURU
ZXh0Pk1ldGFib2xpYyBlbmdpbmVlcmluZyBvZiBFc2NoZXJpY2hpYSBjb2xpIGZvciB0aGUgc3lu
dGhlc2lzIG9mIHBvbHloeWRyb3h5YWxrYW5vYXRlcyB1c2luZyBhY2V0YXRlIGFzIGEgbWFpbiBj
YXJib24gc291cmNlPC9JRFRleHQ+PERpc3BsYXlUZXh0PihDaGVuPHN0eWxlIGZhY2U9Iml0YWxp
YyI+IGV0IGFsLjwvc3R5bGU+LCAyMDE4OyBIaWdnaW5zIGFuZCBKb2huc29uLCAxOTcwKTwvRGlz
cGxheVRleHQ+PHJlY29yZD48a2V5d29yZHM+PGtleXdvcmQ+UG9seSgzLWh5ZHJveHlidXR5cmF0
ZS1jby0zLWh5ZHJveHl2YWxlcmF0ZSk8L2tleXdvcmQ+PGtleXdvcmQ+UG9seSgzLWh5ZHJveHli
dXR5cmF0ZS1jby00LWh5ZHJveHlidXR5cmF0ZSk8L2tleXdvcmQ+PGtleXdvcmQ+QWNldGF0ZTwv
a2V5d29yZD48a2V5d29yZD5Fc2NoZXJpY2hpYSBjb2xpPC9rZXl3b3JkPjxrZXl3b3JkPlBvbHkt
My1oeWRyb3h5YnV0eXJhdGU8L2tleXdvcmQ+PGtleXdvcmQ+TGlmZSBTY2llbmNlcyAmYW1wOyBC
aW9tZWRpY2luZTwva2V5d29yZD48a2V5d29yZD5CaW90ZWNobm9sb2d5ICZhbXA7IEFwcGxpZWQg
TWljcm9iaW9sb2d5PC9rZXl3b3JkPjxrZXl3b3JkPlNjaWVuY2UgJmFtcDsgVGVjaG5vbG9neTwv
a2V5d29yZD48a2V5d29yZD4zLUh5ZHJveHlidXR5cmljIEFjaWQgLSBiaW9zeW50aGVzaXM8L2tl
eXdvcmQ+PGtleXdvcmQ+TWV0YWJvbGljIEVuZ2luZWVyaW5nPC9rZXl3b3JkPjxrZXl3b3JkPkJh
dGNoIENlbGwgQ3VsdHVyZSBUZWNobmlxdWVzPC9rZXl3b3JkPjxrZXl3b3JkPkNhcmJvbiAtIG1l
dGFib2xpc208L2tleXdvcmQ+PGtleXdvcmQ+UGhvc3BoYXRlIEFjZXR5bHRyYW5zZmVyYXNlIC0g
Z2VuZXRpY3M8L2tleXdvcmQ+PGtleXdvcmQ+QWNldGF0ZXMgLSBtZXRhYm9saXNtPC9rZXl3b3Jk
PjxrZXl3b3JkPkZlcm1lbnRhdGlvbjwva2V5d29yZD48a2V5d29yZD5Qb2x5aHlkcm94eWFsa2Fu
b2F0ZXMgLSBiaW9zeW50aGVzaXM8L2tleXdvcmQ+PGtleXdvcmQ+QWNldGF0ZSBLaW5hc2UgLSBn
ZW5ldGljczwva2V5d29yZD48a2V5d29yZD5Fc2NoZXJpY2hpYSBjb2xpIC0gZ2VuZXRpY3M8L2tl
eXdvcmQ+PGtleXdvcmQ+QmlvcG9seW1lcnMgLSBiaW9zeW50aGVzaXM8L2tleXdvcmQ+PGtleXdv
cmQ+RXNjaGVyaWNoaWEgY29saSAtIG1ldGFib2xpc208L2tleXdvcmQ+PGtleXdvcmQ+UGxhc3Rp
Y3M8L2tleXdvcmQ+PGtleXdvcmQ+VXNhZ2U8L2tleXdvcmQ+PGtleXdvcmQ+TWV0YWJvbGljIGVu
Z2luZWVyaW5nPC9rZXl3b3JkPjxrZXl3b3JkPlJlc2VhcmNoPC9rZXl3b3JkPjxrZXl3b3JkPlBv
bHloeWRyb3h5YWxrYW5vYXRlczwva2V5d29yZD48a2V5d29yZD5DaGVtaWNhbCBzeW50aGVzaXM8
L2tleXdvcmQ+PGtleXdvcmQ+QWNldGF0ZXM8L2tleXdvcmQ+PGtleXdvcmQ+QXNzaW1pbGF0aW9u
PC9rZXl3b3JkPjxrZXl3b3JkPkRlaHlkcm9nZW5hc2VzPC9rZXl3b3JkPjxrZXl3b3JkPlllYXN0
PC9rZXl3b3JkPjxrZXl3b3JkPkdlbmVzPC9rZXl3b3JkPjxrZXl3b3JkPkJpb3N5bnRoZXNpczwv
a2V5d29yZD48a2V5d29yZD5SYXcgbWF0ZXJpYWxzPC9rZXl3b3JkPjxrZXl3b3JkPkdsdWNvc2U8
L2tleXdvcmQ+PGtleXdvcmQ+RGVoeWRyb2dlbmFzZTwva2V5d29yZD48a2V5d29yZD5TeW50aGVz
aXMgZ2FzPC9rZXl3b3JkPjxrZXl3b3JkPkJpb3BvbHltZXJzPC9rZXl3b3JkPjxrZXl3b3JkPk1v
bm9tZXJzPC9rZXl3b3JkPjxrZXl3b3JkPkVuZ2luZWVyaW5nPC9rZXl3b3JkPjxrZXl3b3JkPlBv
bHloeWRyb3h5YnV0eXJpYyBhY2lkPC9rZXl3b3JkPjxrZXl3b3JkPkNlbGwgZ3Jvd3RoPC9rZXl3
b3JkPjxrZXl3b3JkPk1pY3Jvb3JnYW5pc21zPC9rZXl3b3JkPjxrZXl3b3JkPlN5bnRoZXNpczwv
a2V5d29yZD48a2V5d29yZD5FIGNvbGk8L2tleXdvcmQ+PGtleXdvcmQ+UGVybWVhc2U8L2tleXdv
cmQ+PGtleXdvcmQ+TG93IGNvc3Q8L2tleXdvcmQ+PGtleXdvcmQ+QmFjdGVyaWE8L2tleXdvcmQ+
PGtleXdvcmQ+QWNldGF0ZSBraW5hc2U8L2tleXdvcmQ+PGtleXdvcmQ+UG9seW1lcnM8L2tleXdv
cmQ+PGtleXdvcmQ+Q2FyYm9uIHNvdXJjZXM8L2tleXdvcmQ+PGtleXdvcmQ+Rm9vZDwva2V5d29y
ZD48a2V5d29yZD40LUh5ZHJveHlidXR5cmF0ZSBkZWh5ZHJvZ2VuYXNlPC9rZXl3b3JkPjxrZXl3
b3JkPkNsb25pbmc8L2tleXdvcmQ+PGtleXdvcmQ+UHJvcGlvbmljIGFjaWQ8L2tleXdvcmQ+PGtl
eXdvcmQ+RmVhc2liaWxpdHkgc3R1ZGllczwva2V5d29yZD48a2V5d29yZD5Db0EgdHJhbnNmZXJh
c2U8L2tleXdvcmQ+PGtleXdvcmQ+TWV0YWJvbGlzbTwva2V5d29yZD48a2V5d29yZD5CaW9mdWVs
czwva2V5d29yZD48a2V5d29yZD5DYXJib248L2tleXdvcmQ+PGtleXdvcmQ+Q2l0cmljIGFjaWQ8
L2tleXdvcmQ+PGtleXdvcmQ+U3Vic3RyYXRlczwva2V5d29yZD48a2V5d29yZD5PcmdhbmljIGNo
ZW1pc3RyeTwva2V5d29yZD48a2V5d29yZD5CaW9kaWVzZWwgZnVlbHM8L2tleXdvcmQ+PGtleXdv
cmQ+S2V0b2dsdXRhcmljIGFjaWQ8L2tleXdvcmQ+PGtleXdvcmQ+Zy1IeWRyb3h5YnV0eXJpYyBh
Y2lkPC9rZXl3b3JkPjxrZXl3b3JkPkFjZXRpYyBhY2lkPC9rZXl3b3JkPjxrZXl3b3JkPkZvb2Qg
Y29uc3VtcHRpb248L2tleXdvcmQ+PGtleXdvcmQ+SW5kZXggTWVkaWN1czwva2V5d29yZD48L2tl
eXdvcmRzPjxpc2JuPjE0NzUtMjg1OTwvaXNibj48dGl0bGVzPjx0aXRsZT5NZXRhYm9saWMgZW5n
aW5lZXJpbmcgb2YgRXNjaGVyaWNoaWEgY29saSBmb3IgdGhlIHN5bnRoZXNpcyBvZiBwb2x5aHlk
cm94eWFsa2Fub2F0ZXMgdXNpbmcgYWNldGF0ZSBhcyBhIG1haW4gY2FyYm9uIHNvdXJjZTwvdGl0
bGU+PHNlY29uZGFyeS10aXRsZT5NaWNyb2IgQ2VsbCBGYWN0PC9zZWNvbmRhcnktdGl0bGU+PC90
aXRsZXM+PHBhZ2VzPjEwMi0xMDI8L3BhZ2VzPjxudW1iZXI+MTwvbnVtYmVyPjxjb250cmlidXRv
cnM+PGF1dGhvcnM+PGF1dGhvcj5DaGVuLCBKaW5nPC9hdXRob3I+PGF1dGhvcj5MaSwgV2VpPC9h
dXRob3I+PGF1dGhvcj5aaGFuZywgWmhhby1aaG91PC9hdXRob3I+PGF1dGhvcj5UYW4sIFRpYW4t
V2VpPC9hdXRob3I+PGF1dGhvcj5MaSwgWmhlbmctSnVuPC9hdXRob3I+PC9hdXRob3JzPjwvY29u
dHJpYnV0b3JzPjxhZGRlZC1kYXRlIGZvcm1hdD0idXRjIj4xNjIwMTI5OTQ3PC9hZGRlZC1kYXRl
PjxwdWItbG9jYXRpb24+TE9ORE9OPC9wdWItbG9jYXRpb24+PHJlZi10eXBlIG5hbWU9IkpvdXJu
YWwgQXJ0aWNsZSI+MTc8L3JlZi10eXBlPjxkYXRlcz48eWVhcj4yMDE4PC95ZWFyPjwvZGF0ZXM+
PHJlYy1udW1iZXI+MTgyPC9yZWMtbnVtYmVyPjxwdWJsaXNoZXI+TE9ORE9OOiBCTUM8L3B1Ymxp
c2hlcj48bGFzdC11cGRhdGVkLWRhdGUgZm9ybWF0PSJ1dGMiPjE2MjAxMjk5OTY8L2xhc3QtdXBk
YXRlZC1kYXRlPjxlbGVjdHJvbmljLXJlc291cmNlLW51bT4xMC4xMTg2L3MxMjkzNC0wMTgtMDk0
OS0wPC9lbGVjdHJvbmljLXJlc291cmNlLW51bT48dm9sdW1lPjE3PC92b2x1bWU+PC9yZWNvcmQ+
PC9DaXRlPjxDaXRlPjxBdXRob3I+SGlnZ2luczwvQXV0aG9yPjxZZWFyPjE5NzA8L1llYXI+PElE
VGV4dD5QYXRod2F5cyBvZiBBbmFlcm9iaWMgQWNldGF0ZSBVdGlsaXphdGlvbiBpbiBFc2NoZXJp
Y2hpYSBjb2xpIGFuZCBBZXJvYmFjdGVyIGNsb2FjYWU8L0lEVGV4dD48cmVjb3JkPjxrZXl3b3Jk
cz48a2V5d29yZD5QeXJ1dmF0ZXMgLSBtZXRhYm9saXNtPC9rZXl3b3JkPjxrZXl3b3JkPkxhY3Rh
dGVzIC0gYmlvc3ludGhlc2lzPC9rZXl3b3JkPjxrZXl3b3JkPkFjZXRhdGVzIC0gbWV0YWJvbGlz
bTwva2V5d29yZD48a2V5d29yZD5DYXJib24gSXNvdG9wZXM8L2tleXdvcmQ+PGtleXdvcmQ+R2x1
Y29zZTwva2V5d29yZD48a2V5d29yZD5GZXJtZW50YXRpb248L2tleXdvcmQ+PGtleXdvcmQ+Q29l
bnp5bWUgQSAtIG1ldGFib2xpc208L2tleXdvcmQ+PGtleXdvcmQ+QnV0YW5vbmVzIC0gYmlvc3lu
dGhlc2lzPC9rZXl3b3JkPjxrZXl3b3JkPkNocm9tYXRvZ3JhcGh5PC9rZXl3b3JkPjxrZXl3b3Jk
PkVudGVyb2JhY3RlciAtIG1ldGFib2xpc208L2tleXdvcmQ+PGtleXdvcmQ+U3VjY2luYXRlcyAt
IGJpb3N5bnRoZXNpczwva2V5d29yZD48a2V5d29yZD5FdGhhbm9sIC0gYmlvc3ludGhlc2lzPC9r
ZXl3b3JkPjxrZXl3b3JkPkN1bHR1cmUgTWVkaWE8L2tleXdvcmQ+PGtleXdvcmQ+RXNjaGVyaWNo
aWEgY29saSAtIG1ldGFib2xpc208L2tleXdvcmQ+PGtleXdvcmQ+QWNldGF0ZXMgLSBiaW9zeW50
aGVzaXM8L2tleXdvcmQ+PGtleXdvcmQ+U3BlY3Ryb3Bob3RvbWV0cnk8L2tleXdvcmQ+PGtleXdv
cmQ+QWxjb2hvbHMgLSBiaW9zeW50aGVzaXM8L2tleXdvcmQ+PGtleXdvcmQ+Rm9ybWF0ZXMgLSBt
ZXRhYm9saXNtPC9rZXl3b3JkPjxrZXl3b3JkPkh5ZHJvZ2VuLUlvbiBDb25jZW50cmF0aW9uPC9r
ZXl3b3JkPjxrZXl3b3JkPlBoeXNpb2xvZ3kgYW5kIE1ldGFib2xpc208L2tleXdvcmQ+PC9rZXl3
b3Jkcz48aXNibj4wMDIxLTkxOTM8L2lzYm4+PHRpdGxlcz48dGl0bGU+UGF0aHdheXMgb2YgQW5h
ZXJvYmljIEFjZXRhdGUgVXRpbGl6YXRpb24gaW4gRXNjaGVyaWNoaWEgY29saSBhbmQgQWVyb2Jh
Y3RlciBjbG9hY2FlPC90aXRsZT48c2Vjb25kYXJ5LXRpdGxlPkogQmFjdGVyaW9sPC9zZWNvbmRh
cnktdGl0bGU+PC90aXRsZXM+PHBhZ2VzPjg4NS04OTE8L3BhZ2VzPjxudW1iZXI+MzwvbnVtYmVy
Pjxjb250cmlidXRvcnM+PGF1dGhvcnM+PGF1dGhvcj5IaWdnaW5zLCBULiBFLjwvYXV0aG9yPjxh
dXRob3I+Sm9obnNvbiwgTS4gSi48L2F1dGhvcj48L2F1dGhvcnM+PC9jb250cmlidXRvcnM+PGFk
ZGVkLWRhdGUgZm9ybWF0PSJ1dGMiPjE2MjUzMjMyOTg8L2FkZGVkLWRhdGU+PHB1Yi1sb2NhdGlv
bj5Vbml0ZWQgU3RhdGVzPC9wdWItbG9jYXRpb24+PHJlZi10eXBlIG5hbWU9IkpvdXJuYWwgQXJ0
aWNsZSI+MTc8L3JlZi10eXBlPjxkYXRlcz48eWVhcj4xOTcwPC95ZWFyPjwvZGF0ZXM+PHJlYy1u
dW1iZXI+MjAzPC9yZWMtbnVtYmVyPjxwdWJsaXNoZXI+VW5pdGVkIFN0YXRlczogQW1lcmljYW4g
U29jaWV0eSBmb3IgTWljcm9iaW9sb2d5PC9wdWJsaXNoZXI+PGxhc3QtdXBkYXRlZC1kYXRlIGZv
cm1hdD0idXRjIj4xNjI1MzIzMjk4PC9sYXN0LXVwZGF0ZWQtZGF0ZT48ZWxlY3Ryb25pYy1yZXNv
dXJjZS1udW0+MTAuMTEyOC9qYi4xMDEuMy44ODUtODkxLjE5NzA8L2VsZWN0cm9uaWMtcmVzb3Vy
Y2UtbnVtPjx2b2x1bWU+MTAxPC92b2x1bWU+PC9yZWNvcmQ+PC9DaXRlPjwvRW5kTm90ZT5=
</w:fldData>
        </w:fldChar>
      </w:r>
      <w:r w:rsidR="000D3EC3">
        <w:rPr>
          <w:rFonts w:eastAsia="Times New Roman" w:cstheme="majorHAnsi"/>
          <w:lang w:eastAsia="en-GB"/>
        </w:rPr>
        <w:instrText xml:space="preserve"> ADDIN EN.CITE.DATA </w:instrText>
      </w:r>
      <w:r w:rsidR="000D3EC3">
        <w:rPr>
          <w:rFonts w:eastAsia="Times New Roman" w:cstheme="majorHAnsi"/>
          <w:lang w:eastAsia="en-GB"/>
        </w:rPr>
      </w:r>
      <w:r w:rsidR="000D3EC3">
        <w:rPr>
          <w:rFonts w:eastAsia="Times New Roman" w:cstheme="majorHAnsi"/>
          <w:lang w:eastAsia="en-GB"/>
        </w:rPr>
        <w:fldChar w:fldCharType="end"/>
      </w:r>
      <w:r w:rsidR="00F84B62">
        <w:rPr>
          <w:rFonts w:eastAsia="Times New Roman" w:cstheme="majorHAnsi"/>
          <w:lang w:eastAsia="en-GB"/>
        </w:rPr>
      </w:r>
      <w:r w:rsidR="00F84B62">
        <w:rPr>
          <w:rFonts w:eastAsia="Times New Roman" w:cstheme="majorHAnsi"/>
          <w:lang w:eastAsia="en-GB"/>
        </w:rPr>
        <w:fldChar w:fldCharType="separate"/>
      </w:r>
      <w:r w:rsidR="000D3EC3">
        <w:rPr>
          <w:rFonts w:eastAsia="Times New Roman" w:cstheme="majorHAnsi"/>
          <w:noProof/>
          <w:lang w:eastAsia="en-GB"/>
        </w:rPr>
        <w:t>(Chen</w:t>
      </w:r>
      <w:r w:rsidR="000D3EC3" w:rsidRPr="000D3EC3">
        <w:rPr>
          <w:rFonts w:eastAsia="Times New Roman" w:cstheme="majorHAnsi"/>
          <w:i/>
          <w:noProof/>
          <w:lang w:eastAsia="en-GB"/>
        </w:rPr>
        <w:t xml:space="preserve"> et al.</w:t>
      </w:r>
      <w:r w:rsidR="000D3EC3">
        <w:rPr>
          <w:rFonts w:eastAsia="Times New Roman" w:cstheme="majorHAnsi"/>
          <w:noProof/>
          <w:lang w:eastAsia="en-GB"/>
        </w:rPr>
        <w:t>, 2018; Higgins and Johnson, 1970)</w:t>
      </w:r>
      <w:r w:rsidR="00F84B62">
        <w:rPr>
          <w:rFonts w:eastAsia="Times New Roman" w:cstheme="majorHAnsi"/>
          <w:lang w:eastAsia="en-GB"/>
        </w:rPr>
        <w:fldChar w:fldCharType="end"/>
      </w:r>
      <w:r w:rsidR="00F84B62">
        <w:rPr>
          <w:rFonts w:eastAsia="Times New Roman" w:cstheme="majorHAnsi"/>
          <w:lang w:eastAsia="en-GB"/>
        </w:rPr>
        <w:t xml:space="preserve"> </w:t>
      </w:r>
      <w:r w:rsidR="000D3EC3">
        <w:rPr>
          <w:rFonts w:eastAsia="Times New Roman" w:cstheme="majorHAnsi"/>
          <w:lang w:eastAsia="en-GB"/>
        </w:rPr>
        <w:t xml:space="preserve">Lactate, acetate, ethyl alcohol and formate are fermentation products formed when </w:t>
      </w:r>
      <w:r w:rsidR="000D3EC3" w:rsidRPr="009A5206">
        <w:rPr>
          <w:rFonts w:eastAsia="Times New Roman" w:cstheme="majorHAnsi"/>
          <w:i/>
          <w:iCs/>
          <w:lang w:eastAsia="en-GB"/>
        </w:rPr>
        <w:t>E.coli</w:t>
      </w:r>
      <w:r w:rsidR="000D3EC3">
        <w:rPr>
          <w:rFonts w:eastAsia="Times New Roman" w:cstheme="majorHAnsi"/>
          <w:lang w:eastAsia="en-GB"/>
        </w:rPr>
        <w:t xml:space="preserve"> is anaerobically grown on glucose </w:t>
      </w:r>
      <w:r w:rsidR="000D3EC3">
        <w:rPr>
          <w:rFonts w:eastAsia="Times New Roman" w:cstheme="majorHAnsi"/>
          <w:lang w:eastAsia="en-GB"/>
        </w:rPr>
        <w:fldChar w:fldCharType="begin"/>
      </w:r>
      <w:r w:rsidR="000D3EC3">
        <w:rPr>
          <w:rFonts w:eastAsia="Times New Roman" w:cstheme="majorHAnsi"/>
          <w:lang w:eastAsia="en-GB"/>
        </w:rPr>
        <w:instrText xml:space="preserve"> ADDIN EN.CITE &lt;EndNote&gt;&lt;Cite&gt;&lt;Author&gt;Higgins&lt;/Author&gt;&lt;Year&gt;1970&lt;/Year&gt;&lt;IDText&gt;Pathways of Anaerobic Acetate Utilization in Escherichia coli and Aerobacter cloacae&lt;/IDText&gt;&lt;DisplayText&gt;(Higgins and Johnson, 1970)&lt;/DisplayText&gt;&lt;record&gt;&lt;keywords&gt;&lt;keyword&gt;Pyruvates - metabolism&lt;/keyword&gt;&lt;keyword&gt;Lactates - biosynthesis&lt;/keyword&gt;&lt;keyword&gt;Acetates - metabolism&lt;/keyword&gt;&lt;keyword&gt;Carbon Isotopes&lt;/keyword&gt;&lt;keyword&gt;Glucose&lt;/keyword&gt;&lt;keyword&gt;Fermentation&lt;/keyword&gt;&lt;keyword&gt;Coenzyme A - metabolism&lt;/keyword&gt;&lt;keyword&gt;Butanones - biosynthesis&lt;/keyword&gt;&lt;keyword&gt;Chromatography&lt;/keyword&gt;&lt;keyword&gt;Enterobacter - metabolism&lt;/keyword&gt;&lt;keyword&gt;Succinates - biosynthesis&lt;/keyword&gt;&lt;keyword&gt;Ethanol - biosynthesis&lt;/keyword&gt;&lt;keyword&gt;Culture Media&lt;/keyword&gt;&lt;keyword&gt;Escherichia coli - metabolism&lt;/keyword&gt;&lt;keyword&gt;Acetates - biosynthesis&lt;/keyword&gt;&lt;keyword&gt;Spectrophotometry&lt;/keyword&gt;&lt;keyword&gt;Alcohols - biosynthesis&lt;/keyword&gt;&lt;keyword&gt;Formates - metabolism&lt;/keyword&gt;&lt;keyword&gt;Hydrogen-Ion Concentration&lt;/keyword&gt;&lt;keyword&gt;Physiology and Metabolism&lt;/keyword&gt;&lt;/keywords&gt;&lt;isbn&gt;0021-9193&lt;/isbn&gt;&lt;titles&gt;&lt;title&gt;Pathways of Anaerobic Acetate Utilization in Escherichia coli and Aerobacter cloacae&lt;/title&gt;&lt;secondary-title&gt;J Bacteriol&lt;/secondary-title&gt;&lt;/titles&gt;&lt;pages&gt;885-891&lt;/pages&gt;&lt;number&gt;3&lt;/number&gt;&lt;contributors&gt;&lt;authors&gt;&lt;author&gt;Higgins, T. E.&lt;/author&gt;&lt;author&gt;Johnson, M. J.&lt;/author&gt;&lt;/authors&gt;&lt;/contributors&gt;&lt;added-date format="utc"&gt;1625323298&lt;/added-date&gt;&lt;pub-location&gt;United States&lt;/pub-location&gt;&lt;ref-type name="Journal Article"&gt;17&lt;/ref-type&gt;&lt;dates&gt;&lt;year&gt;1970&lt;/year&gt;&lt;/dates&gt;&lt;rec-number&gt;203&lt;/rec-number&gt;&lt;publisher&gt;United States: American Society for Microbiology&lt;/publisher&gt;&lt;last-updated-date format="utc"&gt;1625323298&lt;/last-updated-date&gt;&lt;electronic-resource-num&gt;10.1128/jb.101.3.885-891.1970&lt;/electronic-resource-num&gt;&lt;volume&gt;101&lt;/volume&gt;&lt;/record&gt;&lt;/Cite&gt;&lt;/EndNote&gt;</w:instrText>
      </w:r>
      <w:r w:rsidR="000D3EC3">
        <w:rPr>
          <w:rFonts w:eastAsia="Times New Roman" w:cstheme="majorHAnsi"/>
          <w:lang w:eastAsia="en-GB"/>
        </w:rPr>
        <w:fldChar w:fldCharType="separate"/>
      </w:r>
      <w:r w:rsidR="000D3EC3">
        <w:rPr>
          <w:rFonts w:eastAsia="Times New Roman" w:cstheme="majorHAnsi"/>
          <w:noProof/>
          <w:lang w:eastAsia="en-GB"/>
        </w:rPr>
        <w:t>(Higgins and Johnson, 1970)</w:t>
      </w:r>
      <w:r w:rsidR="000D3EC3">
        <w:rPr>
          <w:rFonts w:eastAsia="Times New Roman" w:cstheme="majorHAnsi"/>
          <w:lang w:eastAsia="en-GB"/>
        </w:rPr>
        <w:fldChar w:fldCharType="end"/>
      </w:r>
      <w:r w:rsidR="000D3EC3">
        <w:rPr>
          <w:rFonts w:eastAsia="Times New Roman" w:cstheme="majorHAnsi"/>
          <w:lang w:eastAsia="en-GB"/>
        </w:rPr>
        <w:t>. However, a</w:t>
      </w:r>
      <w:r w:rsidR="00E71D34">
        <w:rPr>
          <w:rFonts w:eastAsia="Times New Roman" w:cstheme="majorHAnsi"/>
          <w:lang w:eastAsia="en-GB"/>
        </w:rPr>
        <w:t xml:space="preserve">cetate utilisation by </w:t>
      </w:r>
      <w:r w:rsidR="00E71D34" w:rsidRPr="009A5206">
        <w:rPr>
          <w:rFonts w:eastAsia="Times New Roman" w:cstheme="majorHAnsi"/>
          <w:i/>
          <w:iCs/>
          <w:lang w:eastAsia="en-GB"/>
        </w:rPr>
        <w:t>E.coli</w:t>
      </w:r>
      <w:r w:rsidR="00E71D34">
        <w:rPr>
          <w:rFonts w:eastAsia="Times New Roman" w:cstheme="majorHAnsi"/>
          <w:lang w:eastAsia="en-GB"/>
        </w:rPr>
        <w:t xml:space="preserve"> </w:t>
      </w:r>
      <w:r w:rsidR="00F84B62">
        <w:rPr>
          <w:rFonts w:eastAsia="Times New Roman" w:cstheme="majorHAnsi"/>
          <w:lang w:eastAsia="en-GB"/>
        </w:rPr>
        <w:t>under</w:t>
      </w:r>
      <w:r w:rsidR="00E71D34">
        <w:rPr>
          <w:rFonts w:eastAsia="Times New Roman" w:cstheme="majorHAnsi"/>
          <w:lang w:eastAsia="en-GB"/>
        </w:rPr>
        <w:t xml:space="preserve"> </w:t>
      </w:r>
      <w:r w:rsidR="00F84B62">
        <w:rPr>
          <w:rFonts w:eastAsia="Times New Roman" w:cstheme="majorHAnsi"/>
          <w:lang w:eastAsia="en-GB"/>
        </w:rPr>
        <w:t>anaerobic conditions</w:t>
      </w:r>
      <w:r w:rsidR="00E71D34">
        <w:rPr>
          <w:rFonts w:eastAsia="Times New Roman" w:cstheme="majorHAnsi"/>
          <w:lang w:eastAsia="en-GB"/>
        </w:rPr>
        <w:t xml:space="preserve"> </w:t>
      </w:r>
      <w:r w:rsidR="007951A8">
        <w:rPr>
          <w:rFonts w:eastAsia="Times New Roman" w:cstheme="majorHAnsi"/>
          <w:lang w:eastAsia="en-GB"/>
        </w:rPr>
        <w:t>has not been studied</w:t>
      </w:r>
      <w:r w:rsidR="00F84B62">
        <w:rPr>
          <w:rFonts w:eastAsia="Times New Roman" w:cstheme="majorHAnsi"/>
          <w:lang w:eastAsia="en-GB"/>
        </w:rPr>
        <w:t xml:space="preserve">. </w:t>
      </w:r>
      <w:r w:rsidR="00EC4B82">
        <w:rPr>
          <w:rFonts w:eastAsia="Times New Roman" w:cstheme="majorHAnsi"/>
          <w:lang w:eastAsia="en-GB"/>
        </w:rPr>
        <w:t xml:space="preserve">The objective of this study is then to examine the anaerobic growth of E.coli when cultivated in a medium containing acetate and to also determine the influence of varying concentrations of sodium acetate on the growth rate of the strain. </w:t>
      </w:r>
    </w:p>
    <w:p w14:paraId="1C3E3A5D" w14:textId="5BE2243F" w:rsidR="00C514AC" w:rsidRDefault="00EC4B82" w:rsidP="00F6293F">
      <w:pPr>
        <w:spacing w:line="360" w:lineRule="auto"/>
        <w:jc w:val="both"/>
        <w:rPr>
          <w:rFonts w:eastAsia="Times New Roman" w:cstheme="majorHAnsi"/>
          <w:lang w:eastAsia="en-GB"/>
        </w:rPr>
      </w:pPr>
      <w:r>
        <w:rPr>
          <w:rFonts w:eastAsia="Times New Roman" w:cstheme="majorHAnsi"/>
          <w:lang w:eastAsia="en-GB"/>
        </w:rPr>
        <w:lastRenderedPageBreak/>
        <w:t xml:space="preserve">By investigating the anaerobic growth of </w:t>
      </w:r>
      <w:r w:rsidRPr="009A5206">
        <w:rPr>
          <w:rFonts w:eastAsia="Times New Roman" w:cstheme="majorHAnsi"/>
          <w:i/>
          <w:iCs/>
          <w:lang w:eastAsia="en-GB"/>
        </w:rPr>
        <w:t>E.coli</w:t>
      </w:r>
      <w:r>
        <w:rPr>
          <w:rFonts w:eastAsia="Times New Roman" w:cstheme="majorHAnsi"/>
          <w:i/>
          <w:iCs/>
          <w:lang w:eastAsia="en-GB"/>
        </w:rPr>
        <w:t xml:space="preserve">, </w:t>
      </w:r>
      <w:r>
        <w:rPr>
          <w:rFonts w:eastAsia="Times New Roman" w:cstheme="majorHAnsi"/>
          <w:lang w:eastAsia="en-GB"/>
        </w:rPr>
        <w:t>this study aims to expand our</w:t>
      </w:r>
      <w:r w:rsidR="00C66531">
        <w:rPr>
          <w:rFonts w:eastAsia="Times New Roman" w:cstheme="majorHAnsi"/>
          <w:lang w:eastAsia="en-GB"/>
        </w:rPr>
        <w:t xml:space="preserve">  </w:t>
      </w:r>
      <w:r>
        <w:rPr>
          <w:rFonts w:eastAsia="Times New Roman" w:cstheme="majorHAnsi"/>
          <w:lang w:eastAsia="en-GB"/>
        </w:rPr>
        <w:t xml:space="preserve">understanding of the bacterium’s metabolic capabilities. The findings from this study will become relevant in the subsequent experimental chapter where the strain will be co-cultured with </w:t>
      </w:r>
      <w:r w:rsidRPr="00516838">
        <w:rPr>
          <w:rFonts w:eastAsia="Times New Roman" w:cstheme="majorHAnsi"/>
          <w:i/>
          <w:iCs/>
          <w:lang w:eastAsia="en-GB"/>
        </w:rPr>
        <w:t>D.Vulgaris</w:t>
      </w:r>
      <w:r>
        <w:rPr>
          <w:rFonts w:eastAsia="Times New Roman" w:cstheme="majorHAnsi"/>
          <w:lang w:eastAsia="en-GB"/>
        </w:rPr>
        <w:t xml:space="preserve">. </w:t>
      </w:r>
    </w:p>
    <w:p w14:paraId="29206980" w14:textId="77777777" w:rsidR="0054783A" w:rsidRPr="00FF307D" w:rsidRDefault="0054783A" w:rsidP="00516838">
      <w:pPr>
        <w:pStyle w:val="Heading1"/>
      </w:pPr>
      <w:bookmarkStart w:id="131" w:name="_Toc143553407"/>
      <w:r w:rsidRPr="00FF307D">
        <w:t>4.2 Methodology</w:t>
      </w:r>
      <w:bookmarkEnd w:id="131"/>
    </w:p>
    <w:p w14:paraId="5B7C1B48" w14:textId="77777777" w:rsidR="0054783A" w:rsidRDefault="0054783A" w:rsidP="0054783A">
      <w:pPr>
        <w:pStyle w:val="Heading2"/>
        <w:spacing w:line="360" w:lineRule="auto"/>
        <w:jc w:val="both"/>
      </w:pPr>
      <w:bookmarkStart w:id="132" w:name="_Toc143553408"/>
      <w:r>
        <w:t>4.2.1 Summary</w:t>
      </w:r>
      <w:bookmarkEnd w:id="132"/>
    </w:p>
    <w:p w14:paraId="6790EE41" w14:textId="173BAE8D" w:rsidR="00FB5C66" w:rsidRDefault="00FB5C66" w:rsidP="0054783A">
      <w:pPr>
        <w:spacing w:line="360" w:lineRule="auto"/>
      </w:pPr>
      <w:r w:rsidRPr="001B6AD0">
        <w:rPr>
          <w:i/>
          <w:iCs/>
        </w:rPr>
        <w:t>Escherichia Coli</w:t>
      </w:r>
      <w:r>
        <w:t xml:space="preserve"> - </w:t>
      </w:r>
      <w:r w:rsidRPr="00673B5A">
        <w:rPr>
          <w:i/>
          <w:iCs/>
        </w:rPr>
        <w:t>E. coli</w:t>
      </w:r>
      <w:r>
        <w:t xml:space="preserve"> (K12-MG1655) was cultivated in two types of media (LB Broth Miller and Davis Minimal) with sodium acetate added as carbon source supplement. This study was aimed at determining the growth of </w:t>
      </w:r>
      <w:r w:rsidRPr="00FB5C66">
        <w:rPr>
          <w:i/>
          <w:iCs/>
        </w:rPr>
        <w:t>E. coli</w:t>
      </w:r>
      <w:r>
        <w:t xml:space="preserve"> is a medium containing sodium acetate. Sodium acetate as a carbon source supplement was relevant for this study because it was later used in co-culture with </w:t>
      </w:r>
      <w:r w:rsidRPr="00FB5C66">
        <w:rPr>
          <w:i/>
          <w:iCs/>
        </w:rPr>
        <w:t>D. Vulgaris</w:t>
      </w:r>
      <w:r>
        <w:t xml:space="preserve"> to determine a possible interaction that could aid in potentially reducing sulphide production.</w:t>
      </w:r>
    </w:p>
    <w:p w14:paraId="007AD640" w14:textId="77777777" w:rsidR="0054783A" w:rsidRDefault="0054783A" w:rsidP="0054783A">
      <w:pPr>
        <w:pStyle w:val="Heading2"/>
        <w:spacing w:line="360" w:lineRule="auto"/>
        <w:jc w:val="both"/>
      </w:pPr>
      <w:bookmarkStart w:id="133" w:name="_Toc143553409"/>
      <w:r>
        <w:t>4.2.3 Growth medium and culturing conditions</w:t>
      </w:r>
      <w:bookmarkEnd w:id="133"/>
      <w:r>
        <w:t xml:space="preserve"> </w:t>
      </w:r>
    </w:p>
    <w:p w14:paraId="037A0043" w14:textId="67A42140" w:rsidR="0054783A" w:rsidRDefault="0054783A" w:rsidP="0054783A">
      <w:pPr>
        <w:spacing w:line="360" w:lineRule="auto"/>
        <w:jc w:val="both"/>
      </w:pPr>
      <w:r>
        <w:t xml:space="preserve">Both LB Broth Miller and Davis Minimal media were used to culture </w:t>
      </w:r>
      <w:r w:rsidRPr="009179B2">
        <w:rPr>
          <w:i/>
          <w:iCs/>
        </w:rPr>
        <w:t>E. coli</w:t>
      </w:r>
      <w:r>
        <w:t xml:space="preserve">. The medium composition varied. Different media compositions were used in this study to evaluate the potential impact of the varying compositions on the strain’s specific growth rate. The purpose of this was to mimic systems where concentration of nutrients varies from time to time and to also understand how these variances could influence the growth rate of the strain. </w:t>
      </w:r>
    </w:p>
    <w:p w14:paraId="7A68C7DB" w14:textId="77777777" w:rsidR="0054783A" w:rsidRDefault="0054783A" w:rsidP="0054783A">
      <w:pPr>
        <w:spacing w:line="360" w:lineRule="auto"/>
        <w:jc w:val="both"/>
      </w:pPr>
      <w:r>
        <w:t xml:space="preserve">The composition of LB Broth Miller and Davis Minimal medium can be seen in Tables 4.2.3.1 and 4.2.3.2 below. </w:t>
      </w:r>
    </w:p>
    <w:p w14:paraId="20C806C4" w14:textId="77777777" w:rsidR="0054783A" w:rsidRDefault="0054783A" w:rsidP="0054783A">
      <w:pPr>
        <w:spacing w:line="360" w:lineRule="auto"/>
        <w:jc w:val="both"/>
      </w:pPr>
      <w:r>
        <w:t xml:space="preserve">LB Broth was prepared by dissolving 25g of granulated LB Broth powder in a glass bottle containing 1 litre of distilled water and Davis Minimal medium was prepared by dissolving 11g of Davis Minimal powder in a glass bottle also containing 1 litre of distilled water.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5"/>
        <w:gridCol w:w="4404"/>
      </w:tblGrid>
      <w:tr w:rsidR="0054783A" w14:paraId="55618941" w14:textId="77777777" w:rsidTr="00815DC3">
        <w:tc>
          <w:tcPr>
            <w:tcW w:w="4508" w:type="dxa"/>
          </w:tcPr>
          <w:p w14:paraId="34B85E80" w14:textId="56103B1C" w:rsidR="0054783A" w:rsidRPr="00516838" w:rsidRDefault="0054783A" w:rsidP="00815DC3">
            <w:pPr>
              <w:pStyle w:val="Caption"/>
              <w:keepNext/>
              <w:jc w:val="both"/>
              <w:rPr>
                <w:sz w:val="21"/>
                <w:szCs w:val="21"/>
              </w:rPr>
            </w:pPr>
            <w:bookmarkStart w:id="134" w:name="_Toc96014355"/>
            <w:bookmarkStart w:id="135" w:name="_Toc141052611"/>
            <w:r w:rsidRPr="00516838">
              <w:rPr>
                <w:sz w:val="21"/>
                <w:szCs w:val="21"/>
              </w:rPr>
              <w:lastRenderedPageBreak/>
              <w:t xml:space="preserve">Table </w:t>
            </w:r>
            <w:r w:rsidR="00BF115A" w:rsidRPr="00516838">
              <w:rPr>
                <w:sz w:val="21"/>
                <w:szCs w:val="21"/>
              </w:rPr>
              <w:t>4.1</w:t>
            </w:r>
            <w:r w:rsidRPr="00516838">
              <w:rPr>
                <w:sz w:val="21"/>
                <w:szCs w:val="21"/>
              </w:rPr>
              <w:t>: LB Broth Medium</w:t>
            </w:r>
            <w:bookmarkEnd w:id="134"/>
            <w:bookmarkEnd w:id="135"/>
          </w:p>
          <w:tbl>
            <w:tblPr>
              <w:tblStyle w:val="TableGrid"/>
              <w:tblW w:w="0" w:type="auto"/>
              <w:tblLook w:val="04A0" w:firstRow="1" w:lastRow="0" w:firstColumn="1" w:lastColumn="0" w:noHBand="0" w:noVBand="1"/>
            </w:tblPr>
            <w:tblGrid>
              <w:gridCol w:w="2112"/>
              <w:gridCol w:w="2018"/>
            </w:tblGrid>
            <w:tr w:rsidR="0054783A" w:rsidRPr="00267CB9" w14:paraId="5B8A6BF9" w14:textId="77777777" w:rsidTr="00815DC3">
              <w:trPr>
                <w:trHeight w:val="392"/>
              </w:trPr>
              <w:tc>
                <w:tcPr>
                  <w:tcW w:w="4130" w:type="dxa"/>
                  <w:gridSpan w:val="2"/>
                </w:tcPr>
                <w:p w14:paraId="200E316A" w14:textId="77777777" w:rsidR="0054783A" w:rsidRPr="00267CB9" w:rsidRDefault="0054783A" w:rsidP="00933E4F">
                  <w:pPr>
                    <w:spacing w:line="360" w:lineRule="auto"/>
                    <w:jc w:val="center"/>
                    <w:rPr>
                      <w:b/>
                      <w:bCs/>
                      <w:sz w:val="18"/>
                      <w:szCs w:val="18"/>
                    </w:rPr>
                  </w:pPr>
                  <w:r w:rsidRPr="00267CB9">
                    <w:rPr>
                      <w:b/>
                      <w:bCs/>
                      <w:sz w:val="18"/>
                      <w:szCs w:val="18"/>
                    </w:rPr>
                    <w:t>Medium composition</w:t>
                  </w:r>
                </w:p>
              </w:tc>
            </w:tr>
            <w:tr w:rsidR="0054783A" w:rsidRPr="00267CB9" w14:paraId="2EAFA2DB" w14:textId="77777777" w:rsidTr="00815DC3">
              <w:trPr>
                <w:trHeight w:val="392"/>
              </w:trPr>
              <w:tc>
                <w:tcPr>
                  <w:tcW w:w="2112" w:type="dxa"/>
                </w:tcPr>
                <w:p w14:paraId="685D1FB3" w14:textId="77777777" w:rsidR="0054783A" w:rsidRPr="00267CB9" w:rsidRDefault="0054783A" w:rsidP="00933E4F">
                  <w:pPr>
                    <w:spacing w:line="360" w:lineRule="auto"/>
                    <w:jc w:val="center"/>
                    <w:rPr>
                      <w:b/>
                      <w:bCs/>
                      <w:sz w:val="18"/>
                      <w:szCs w:val="18"/>
                    </w:rPr>
                  </w:pPr>
                  <w:r w:rsidRPr="00267CB9">
                    <w:rPr>
                      <w:b/>
                      <w:bCs/>
                      <w:sz w:val="18"/>
                      <w:szCs w:val="18"/>
                    </w:rPr>
                    <w:t>Ingredients</w:t>
                  </w:r>
                </w:p>
              </w:tc>
              <w:tc>
                <w:tcPr>
                  <w:tcW w:w="2018" w:type="dxa"/>
                </w:tcPr>
                <w:p w14:paraId="5795F39D" w14:textId="19CEEDCC" w:rsidR="0054783A" w:rsidRPr="00267CB9" w:rsidRDefault="0054783A" w:rsidP="00933E4F">
                  <w:pPr>
                    <w:spacing w:line="360" w:lineRule="auto"/>
                    <w:jc w:val="center"/>
                    <w:rPr>
                      <w:b/>
                      <w:bCs/>
                      <w:sz w:val="18"/>
                      <w:szCs w:val="18"/>
                    </w:rPr>
                  </w:pPr>
                  <w:r w:rsidRPr="00267CB9">
                    <w:rPr>
                      <w:b/>
                      <w:bCs/>
                      <w:sz w:val="18"/>
                      <w:szCs w:val="18"/>
                    </w:rPr>
                    <w:t>Amount (grams/Litre)</w:t>
                  </w:r>
                </w:p>
              </w:tc>
            </w:tr>
            <w:tr w:rsidR="0054783A" w:rsidRPr="00267CB9" w14:paraId="7B698563" w14:textId="77777777" w:rsidTr="00815DC3">
              <w:trPr>
                <w:trHeight w:val="392"/>
              </w:trPr>
              <w:tc>
                <w:tcPr>
                  <w:tcW w:w="2112" w:type="dxa"/>
                </w:tcPr>
                <w:p w14:paraId="230776B7" w14:textId="77777777" w:rsidR="0054783A" w:rsidRPr="00267CB9" w:rsidRDefault="0054783A" w:rsidP="00933E4F">
                  <w:pPr>
                    <w:spacing w:line="360" w:lineRule="auto"/>
                    <w:jc w:val="center"/>
                    <w:rPr>
                      <w:sz w:val="18"/>
                      <w:szCs w:val="18"/>
                    </w:rPr>
                  </w:pPr>
                  <w:r w:rsidRPr="00267CB9">
                    <w:rPr>
                      <w:sz w:val="18"/>
                      <w:szCs w:val="18"/>
                    </w:rPr>
                    <w:t>Yeast Extract</w:t>
                  </w:r>
                </w:p>
              </w:tc>
              <w:tc>
                <w:tcPr>
                  <w:tcW w:w="2018" w:type="dxa"/>
                </w:tcPr>
                <w:p w14:paraId="70620512" w14:textId="77777777" w:rsidR="0054783A" w:rsidRPr="00267CB9" w:rsidRDefault="0054783A" w:rsidP="00933E4F">
                  <w:pPr>
                    <w:spacing w:line="360" w:lineRule="auto"/>
                    <w:jc w:val="center"/>
                    <w:rPr>
                      <w:sz w:val="18"/>
                      <w:szCs w:val="18"/>
                    </w:rPr>
                  </w:pPr>
                  <w:r w:rsidRPr="00267CB9">
                    <w:rPr>
                      <w:sz w:val="18"/>
                      <w:szCs w:val="18"/>
                    </w:rPr>
                    <w:t>5.0</w:t>
                  </w:r>
                </w:p>
              </w:tc>
            </w:tr>
            <w:tr w:rsidR="0054783A" w:rsidRPr="00267CB9" w14:paraId="629B6C88" w14:textId="77777777" w:rsidTr="00815DC3">
              <w:trPr>
                <w:trHeight w:val="392"/>
              </w:trPr>
              <w:tc>
                <w:tcPr>
                  <w:tcW w:w="2112" w:type="dxa"/>
                </w:tcPr>
                <w:p w14:paraId="1A2F1EED" w14:textId="77777777" w:rsidR="0054783A" w:rsidRPr="00267CB9" w:rsidRDefault="0054783A" w:rsidP="00933E4F">
                  <w:pPr>
                    <w:spacing w:line="360" w:lineRule="auto"/>
                    <w:jc w:val="center"/>
                    <w:rPr>
                      <w:sz w:val="18"/>
                      <w:szCs w:val="18"/>
                    </w:rPr>
                  </w:pPr>
                  <w:r w:rsidRPr="00267CB9">
                    <w:rPr>
                      <w:sz w:val="18"/>
                      <w:szCs w:val="18"/>
                    </w:rPr>
                    <w:t>Peptone from casein</w:t>
                  </w:r>
                </w:p>
              </w:tc>
              <w:tc>
                <w:tcPr>
                  <w:tcW w:w="2018" w:type="dxa"/>
                </w:tcPr>
                <w:p w14:paraId="1CC23C99" w14:textId="77777777" w:rsidR="0054783A" w:rsidRPr="00267CB9" w:rsidRDefault="0054783A" w:rsidP="00933E4F">
                  <w:pPr>
                    <w:spacing w:line="360" w:lineRule="auto"/>
                    <w:jc w:val="center"/>
                    <w:rPr>
                      <w:sz w:val="18"/>
                      <w:szCs w:val="18"/>
                    </w:rPr>
                  </w:pPr>
                  <w:r w:rsidRPr="00267CB9">
                    <w:rPr>
                      <w:sz w:val="18"/>
                      <w:szCs w:val="18"/>
                    </w:rPr>
                    <w:t>10.0</w:t>
                  </w:r>
                </w:p>
              </w:tc>
            </w:tr>
            <w:tr w:rsidR="0054783A" w:rsidRPr="00267CB9" w14:paraId="30B0E3A0" w14:textId="77777777" w:rsidTr="00815DC3">
              <w:trPr>
                <w:trHeight w:val="383"/>
              </w:trPr>
              <w:tc>
                <w:tcPr>
                  <w:tcW w:w="2112" w:type="dxa"/>
                </w:tcPr>
                <w:p w14:paraId="7F9F8B06" w14:textId="77777777" w:rsidR="0054783A" w:rsidRPr="00267CB9" w:rsidRDefault="0054783A" w:rsidP="00933E4F">
                  <w:pPr>
                    <w:spacing w:line="360" w:lineRule="auto"/>
                    <w:jc w:val="center"/>
                    <w:rPr>
                      <w:sz w:val="18"/>
                      <w:szCs w:val="18"/>
                    </w:rPr>
                  </w:pPr>
                  <w:r w:rsidRPr="00267CB9">
                    <w:rPr>
                      <w:sz w:val="18"/>
                      <w:szCs w:val="18"/>
                    </w:rPr>
                    <w:t>Sodium chloride</w:t>
                  </w:r>
                </w:p>
              </w:tc>
              <w:tc>
                <w:tcPr>
                  <w:tcW w:w="2018" w:type="dxa"/>
                </w:tcPr>
                <w:p w14:paraId="26A55B6B" w14:textId="77777777" w:rsidR="0054783A" w:rsidRPr="00267CB9" w:rsidRDefault="0054783A" w:rsidP="00933E4F">
                  <w:pPr>
                    <w:keepNext/>
                    <w:spacing w:line="360" w:lineRule="auto"/>
                    <w:jc w:val="center"/>
                    <w:rPr>
                      <w:sz w:val="18"/>
                      <w:szCs w:val="18"/>
                    </w:rPr>
                  </w:pPr>
                  <w:r w:rsidRPr="00267CB9">
                    <w:rPr>
                      <w:sz w:val="18"/>
                      <w:szCs w:val="18"/>
                    </w:rPr>
                    <w:t>10.0</w:t>
                  </w:r>
                </w:p>
              </w:tc>
            </w:tr>
          </w:tbl>
          <w:p w14:paraId="0D193D1B" w14:textId="77777777" w:rsidR="0054783A" w:rsidRPr="00267CB9" w:rsidRDefault="0054783A" w:rsidP="00815DC3">
            <w:pPr>
              <w:jc w:val="both"/>
              <w:rPr>
                <w:sz w:val="18"/>
                <w:szCs w:val="18"/>
              </w:rPr>
            </w:pPr>
          </w:p>
        </w:tc>
        <w:tc>
          <w:tcPr>
            <w:tcW w:w="4508" w:type="dxa"/>
          </w:tcPr>
          <w:p w14:paraId="1C49EF55" w14:textId="2A2CAF69" w:rsidR="0054783A" w:rsidRPr="00516838" w:rsidRDefault="0054783A" w:rsidP="00815DC3">
            <w:pPr>
              <w:pStyle w:val="Caption"/>
              <w:keepNext/>
              <w:jc w:val="both"/>
              <w:rPr>
                <w:sz w:val="21"/>
                <w:szCs w:val="21"/>
              </w:rPr>
            </w:pPr>
            <w:bookmarkStart w:id="136" w:name="_Toc96014356"/>
            <w:bookmarkStart w:id="137" w:name="_Toc141052612"/>
            <w:r w:rsidRPr="00516838">
              <w:rPr>
                <w:sz w:val="21"/>
                <w:szCs w:val="21"/>
              </w:rPr>
              <w:t xml:space="preserve">Table </w:t>
            </w:r>
            <w:r w:rsidR="00BF115A" w:rsidRPr="00516838">
              <w:rPr>
                <w:sz w:val="21"/>
                <w:szCs w:val="21"/>
              </w:rPr>
              <w:t>4.2</w:t>
            </w:r>
            <w:r w:rsidRPr="00516838">
              <w:rPr>
                <w:sz w:val="21"/>
                <w:szCs w:val="21"/>
              </w:rPr>
              <w:t>: Davis Minimal medium</w:t>
            </w:r>
            <w:bookmarkEnd w:id="136"/>
            <w:bookmarkEnd w:id="137"/>
          </w:p>
          <w:tbl>
            <w:tblPr>
              <w:tblStyle w:val="TableGrid"/>
              <w:tblW w:w="0" w:type="auto"/>
              <w:tblLook w:val="04A0" w:firstRow="1" w:lastRow="0" w:firstColumn="1" w:lastColumn="0" w:noHBand="0" w:noVBand="1"/>
            </w:tblPr>
            <w:tblGrid>
              <w:gridCol w:w="2162"/>
              <w:gridCol w:w="2016"/>
            </w:tblGrid>
            <w:tr w:rsidR="0054783A" w:rsidRPr="00267CB9" w14:paraId="55ABB4E9" w14:textId="77777777" w:rsidTr="00815DC3">
              <w:trPr>
                <w:trHeight w:val="392"/>
              </w:trPr>
              <w:tc>
                <w:tcPr>
                  <w:tcW w:w="4282" w:type="dxa"/>
                  <w:gridSpan w:val="2"/>
                </w:tcPr>
                <w:p w14:paraId="5B6F3E09" w14:textId="77777777" w:rsidR="0054783A" w:rsidRPr="00267CB9" w:rsidRDefault="0054783A" w:rsidP="00933E4F">
                  <w:pPr>
                    <w:spacing w:line="360" w:lineRule="auto"/>
                    <w:jc w:val="center"/>
                    <w:rPr>
                      <w:b/>
                      <w:bCs/>
                      <w:sz w:val="18"/>
                      <w:szCs w:val="18"/>
                    </w:rPr>
                  </w:pPr>
                  <w:r w:rsidRPr="00267CB9">
                    <w:rPr>
                      <w:b/>
                      <w:bCs/>
                      <w:sz w:val="18"/>
                      <w:szCs w:val="18"/>
                    </w:rPr>
                    <w:t>Medium composition</w:t>
                  </w:r>
                </w:p>
              </w:tc>
            </w:tr>
            <w:tr w:rsidR="0054783A" w:rsidRPr="00267CB9" w14:paraId="54882DCB" w14:textId="77777777" w:rsidTr="00815DC3">
              <w:trPr>
                <w:trHeight w:val="392"/>
              </w:trPr>
              <w:tc>
                <w:tcPr>
                  <w:tcW w:w="2212" w:type="dxa"/>
                </w:tcPr>
                <w:p w14:paraId="37484016" w14:textId="77777777" w:rsidR="0054783A" w:rsidRPr="00267CB9" w:rsidRDefault="0054783A" w:rsidP="00933E4F">
                  <w:pPr>
                    <w:spacing w:line="360" w:lineRule="auto"/>
                    <w:jc w:val="center"/>
                    <w:rPr>
                      <w:b/>
                      <w:bCs/>
                      <w:sz w:val="18"/>
                      <w:szCs w:val="18"/>
                    </w:rPr>
                  </w:pPr>
                  <w:r w:rsidRPr="00267CB9">
                    <w:rPr>
                      <w:b/>
                      <w:bCs/>
                      <w:sz w:val="18"/>
                      <w:szCs w:val="18"/>
                    </w:rPr>
                    <w:t>Ingredients</w:t>
                  </w:r>
                </w:p>
              </w:tc>
              <w:tc>
                <w:tcPr>
                  <w:tcW w:w="2070" w:type="dxa"/>
                </w:tcPr>
                <w:p w14:paraId="69CF65FB" w14:textId="3285761D" w:rsidR="0054783A" w:rsidRPr="00267CB9" w:rsidRDefault="0054783A" w:rsidP="00933E4F">
                  <w:pPr>
                    <w:spacing w:line="360" w:lineRule="auto"/>
                    <w:jc w:val="center"/>
                    <w:rPr>
                      <w:b/>
                      <w:bCs/>
                      <w:sz w:val="18"/>
                      <w:szCs w:val="18"/>
                    </w:rPr>
                  </w:pPr>
                  <w:r w:rsidRPr="00267CB9">
                    <w:rPr>
                      <w:b/>
                      <w:bCs/>
                      <w:sz w:val="18"/>
                      <w:szCs w:val="18"/>
                    </w:rPr>
                    <w:t>Amount (grams/Litre)</w:t>
                  </w:r>
                </w:p>
              </w:tc>
            </w:tr>
            <w:tr w:rsidR="0054783A" w:rsidRPr="00267CB9" w14:paraId="1F00D355" w14:textId="77777777" w:rsidTr="00815DC3">
              <w:trPr>
                <w:trHeight w:val="392"/>
              </w:trPr>
              <w:tc>
                <w:tcPr>
                  <w:tcW w:w="2212" w:type="dxa"/>
                </w:tcPr>
                <w:p w14:paraId="075195E6" w14:textId="77777777" w:rsidR="0054783A" w:rsidRPr="00267CB9" w:rsidRDefault="0054783A" w:rsidP="00933E4F">
                  <w:pPr>
                    <w:spacing w:line="360" w:lineRule="auto"/>
                    <w:jc w:val="center"/>
                    <w:rPr>
                      <w:sz w:val="18"/>
                      <w:szCs w:val="18"/>
                    </w:rPr>
                  </w:pPr>
                  <w:r w:rsidRPr="00267CB9">
                    <w:rPr>
                      <w:sz w:val="18"/>
                      <w:szCs w:val="18"/>
                    </w:rPr>
                    <w:t>Dextrose</w:t>
                  </w:r>
                </w:p>
              </w:tc>
              <w:tc>
                <w:tcPr>
                  <w:tcW w:w="2070" w:type="dxa"/>
                </w:tcPr>
                <w:p w14:paraId="5FF0412A" w14:textId="77777777" w:rsidR="0054783A" w:rsidRPr="00267CB9" w:rsidRDefault="0054783A" w:rsidP="00933E4F">
                  <w:pPr>
                    <w:spacing w:line="360" w:lineRule="auto"/>
                    <w:jc w:val="center"/>
                    <w:rPr>
                      <w:sz w:val="18"/>
                      <w:szCs w:val="18"/>
                    </w:rPr>
                  </w:pPr>
                  <w:r w:rsidRPr="00267CB9">
                    <w:rPr>
                      <w:sz w:val="18"/>
                      <w:szCs w:val="18"/>
                    </w:rPr>
                    <w:t>1.0</w:t>
                  </w:r>
                </w:p>
              </w:tc>
            </w:tr>
            <w:tr w:rsidR="0054783A" w:rsidRPr="00267CB9" w14:paraId="25FF9CCD" w14:textId="77777777" w:rsidTr="00815DC3">
              <w:trPr>
                <w:trHeight w:val="392"/>
              </w:trPr>
              <w:tc>
                <w:tcPr>
                  <w:tcW w:w="2212" w:type="dxa"/>
                </w:tcPr>
                <w:p w14:paraId="7DB82D01" w14:textId="77777777" w:rsidR="0054783A" w:rsidRPr="00267CB9" w:rsidRDefault="0054783A" w:rsidP="00933E4F">
                  <w:pPr>
                    <w:spacing w:line="360" w:lineRule="auto"/>
                    <w:jc w:val="center"/>
                    <w:rPr>
                      <w:sz w:val="18"/>
                      <w:szCs w:val="18"/>
                    </w:rPr>
                  </w:pPr>
                  <w:r w:rsidRPr="00267CB9">
                    <w:rPr>
                      <w:sz w:val="18"/>
                      <w:szCs w:val="18"/>
                    </w:rPr>
                    <w:t>Dipotassium phosphate</w:t>
                  </w:r>
                </w:p>
              </w:tc>
              <w:tc>
                <w:tcPr>
                  <w:tcW w:w="2070" w:type="dxa"/>
                </w:tcPr>
                <w:p w14:paraId="1DA38A5C" w14:textId="77777777" w:rsidR="0054783A" w:rsidRPr="00267CB9" w:rsidRDefault="0054783A" w:rsidP="00933E4F">
                  <w:pPr>
                    <w:spacing w:line="360" w:lineRule="auto"/>
                    <w:jc w:val="center"/>
                    <w:rPr>
                      <w:sz w:val="18"/>
                      <w:szCs w:val="18"/>
                    </w:rPr>
                  </w:pPr>
                  <w:r w:rsidRPr="00267CB9">
                    <w:rPr>
                      <w:sz w:val="18"/>
                      <w:szCs w:val="18"/>
                    </w:rPr>
                    <w:t>7.0</w:t>
                  </w:r>
                </w:p>
              </w:tc>
            </w:tr>
            <w:tr w:rsidR="0054783A" w:rsidRPr="00267CB9" w14:paraId="2B88406B" w14:textId="77777777" w:rsidTr="00815DC3">
              <w:trPr>
                <w:trHeight w:val="383"/>
              </w:trPr>
              <w:tc>
                <w:tcPr>
                  <w:tcW w:w="2212" w:type="dxa"/>
                </w:tcPr>
                <w:p w14:paraId="5A2F32D9" w14:textId="77777777" w:rsidR="0054783A" w:rsidRPr="00267CB9" w:rsidRDefault="0054783A" w:rsidP="00933E4F">
                  <w:pPr>
                    <w:spacing w:line="360" w:lineRule="auto"/>
                    <w:jc w:val="center"/>
                    <w:rPr>
                      <w:sz w:val="18"/>
                      <w:szCs w:val="18"/>
                    </w:rPr>
                  </w:pPr>
                  <w:r w:rsidRPr="00267CB9">
                    <w:rPr>
                      <w:sz w:val="18"/>
                      <w:szCs w:val="18"/>
                    </w:rPr>
                    <w:t>Monopotassium phosphate</w:t>
                  </w:r>
                </w:p>
              </w:tc>
              <w:tc>
                <w:tcPr>
                  <w:tcW w:w="2070" w:type="dxa"/>
                </w:tcPr>
                <w:p w14:paraId="5FBE8885" w14:textId="77777777" w:rsidR="0054783A" w:rsidRPr="00267CB9" w:rsidRDefault="0054783A" w:rsidP="00933E4F">
                  <w:pPr>
                    <w:keepNext/>
                    <w:spacing w:line="360" w:lineRule="auto"/>
                    <w:jc w:val="center"/>
                    <w:rPr>
                      <w:sz w:val="18"/>
                      <w:szCs w:val="18"/>
                    </w:rPr>
                  </w:pPr>
                  <w:r w:rsidRPr="00267CB9">
                    <w:rPr>
                      <w:sz w:val="18"/>
                      <w:szCs w:val="18"/>
                    </w:rPr>
                    <w:t>2.0</w:t>
                  </w:r>
                </w:p>
              </w:tc>
            </w:tr>
            <w:tr w:rsidR="0054783A" w:rsidRPr="00267CB9" w14:paraId="721D6861" w14:textId="77777777" w:rsidTr="00815DC3">
              <w:trPr>
                <w:trHeight w:val="383"/>
              </w:trPr>
              <w:tc>
                <w:tcPr>
                  <w:tcW w:w="2212" w:type="dxa"/>
                </w:tcPr>
                <w:p w14:paraId="251C0424" w14:textId="77777777" w:rsidR="0054783A" w:rsidRPr="00267CB9" w:rsidRDefault="0054783A" w:rsidP="00933E4F">
                  <w:pPr>
                    <w:spacing w:line="360" w:lineRule="auto"/>
                    <w:jc w:val="center"/>
                    <w:rPr>
                      <w:sz w:val="18"/>
                      <w:szCs w:val="18"/>
                    </w:rPr>
                  </w:pPr>
                  <w:r w:rsidRPr="00267CB9">
                    <w:rPr>
                      <w:sz w:val="18"/>
                      <w:szCs w:val="18"/>
                    </w:rPr>
                    <w:t>Sodium citrate</w:t>
                  </w:r>
                </w:p>
              </w:tc>
              <w:tc>
                <w:tcPr>
                  <w:tcW w:w="2070" w:type="dxa"/>
                </w:tcPr>
                <w:p w14:paraId="3ED7A68E" w14:textId="77777777" w:rsidR="0054783A" w:rsidRPr="00267CB9" w:rsidRDefault="0054783A" w:rsidP="00933E4F">
                  <w:pPr>
                    <w:keepNext/>
                    <w:spacing w:line="360" w:lineRule="auto"/>
                    <w:jc w:val="center"/>
                    <w:rPr>
                      <w:sz w:val="18"/>
                      <w:szCs w:val="18"/>
                    </w:rPr>
                  </w:pPr>
                  <w:r w:rsidRPr="00267CB9">
                    <w:rPr>
                      <w:sz w:val="18"/>
                      <w:szCs w:val="18"/>
                    </w:rPr>
                    <w:t>0.5</w:t>
                  </w:r>
                </w:p>
              </w:tc>
            </w:tr>
            <w:tr w:rsidR="0054783A" w:rsidRPr="00267CB9" w14:paraId="4C9F1DBE" w14:textId="77777777" w:rsidTr="00815DC3">
              <w:trPr>
                <w:trHeight w:val="383"/>
              </w:trPr>
              <w:tc>
                <w:tcPr>
                  <w:tcW w:w="2212" w:type="dxa"/>
                </w:tcPr>
                <w:p w14:paraId="6D3A466C" w14:textId="2715D2F2" w:rsidR="0054783A" w:rsidRPr="00267CB9" w:rsidRDefault="0054783A" w:rsidP="00933E4F">
                  <w:pPr>
                    <w:spacing w:line="360" w:lineRule="auto"/>
                    <w:jc w:val="center"/>
                    <w:rPr>
                      <w:sz w:val="18"/>
                      <w:szCs w:val="18"/>
                    </w:rPr>
                  </w:pPr>
                  <w:r w:rsidRPr="00267CB9">
                    <w:rPr>
                      <w:sz w:val="18"/>
                      <w:szCs w:val="18"/>
                    </w:rPr>
                    <w:t xml:space="preserve">Magnesium </w:t>
                  </w:r>
                  <w:r w:rsidR="00BF115A" w:rsidRPr="00267CB9">
                    <w:rPr>
                      <w:sz w:val="18"/>
                      <w:szCs w:val="18"/>
                    </w:rPr>
                    <w:t>sulphate</w:t>
                  </w:r>
                </w:p>
              </w:tc>
              <w:tc>
                <w:tcPr>
                  <w:tcW w:w="2070" w:type="dxa"/>
                </w:tcPr>
                <w:p w14:paraId="6FACA0BB" w14:textId="77777777" w:rsidR="0054783A" w:rsidRPr="00267CB9" w:rsidRDefault="0054783A" w:rsidP="00933E4F">
                  <w:pPr>
                    <w:keepNext/>
                    <w:spacing w:line="360" w:lineRule="auto"/>
                    <w:jc w:val="center"/>
                    <w:rPr>
                      <w:sz w:val="18"/>
                      <w:szCs w:val="18"/>
                    </w:rPr>
                  </w:pPr>
                  <w:r w:rsidRPr="00267CB9">
                    <w:rPr>
                      <w:sz w:val="18"/>
                      <w:szCs w:val="18"/>
                    </w:rPr>
                    <w:t>0.1</w:t>
                  </w:r>
                </w:p>
              </w:tc>
            </w:tr>
            <w:tr w:rsidR="0054783A" w:rsidRPr="00267CB9" w14:paraId="3AD0A577" w14:textId="77777777" w:rsidTr="00815DC3">
              <w:trPr>
                <w:trHeight w:val="383"/>
              </w:trPr>
              <w:tc>
                <w:tcPr>
                  <w:tcW w:w="2212" w:type="dxa"/>
                </w:tcPr>
                <w:p w14:paraId="0F44ECF3" w14:textId="0B4A5F71" w:rsidR="0054783A" w:rsidRPr="00267CB9" w:rsidRDefault="0054783A" w:rsidP="00933E4F">
                  <w:pPr>
                    <w:spacing w:line="360" w:lineRule="auto"/>
                    <w:jc w:val="center"/>
                    <w:rPr>
                      <w:sz w:val="18"/>
                      <w:szCs w:val="18"/>
                    </w:rPr>
                  </w:pPr>
                  <w:r w:rsidRPr="00267CB9">
                    <w:rPr>
                      <w:sz w:val="18"/>
                      <w:szCs w:val="18"/>
                    </w:rPr>
                    <w:t xml:space="preserve">Ammonium </w:t>
                  </w:r>
                  <w:r w:rsidR="00BF115A" w:rsidRPr="00267CB9">
                    <w:rPr>
                      <w:sz w:val="18"/>
                      <w:szCs w:val="18"/>
                    </w:rPr>
                    <w:t>sulphate</w:t>
                  </w:r>
                </w:p>
              </w:tc>
              <w:tc>
                <w:tcPr>
                  <w:tcW w:w="2070" w:type="dxa"/>
                </w:tcPr>
                <w:p w14:paraId="6242E178" w14:textId="77777777" w:rsidR="0054783A" w:rsidRPr="00267CB9" w:rsidRDefault="0054783A" w:rsidP="00933E4F">
                  <w:pPr>
                    <w:keepNext/>
                    <w:spacing w:line="360" w:lineRule="auto"/>
                    <w:jc w:val="center"/>
                    <w:rPr>
                      <w:sz w:val="18"/>
                      <w:szCs w:val="18"/>
                    </w:rPr>
                  </w:pPr>
                  <w:r w:rsidRPr="00267CB9">
                    <w:rPr>
                      <w:sz w:val="18"/>
                      <w:szCs w:val="18"/>
                    </w:rPr>
                    <w:t>1.0</w:t>
                  </w:r>
                </w:p>
              </w:tc>
            </w:tr>
          </w:tbl>
          <w:p w14:paraId="71689D25" w14:textId="77777777" w:rsidR="0054783A" w:rsidRPr="00267CB9" w:rsidRDefault="0054783A" w:rsidP="00815DC3">
            <w:pPr>
              <w:jc w:val="both"/>
              <w:rPr>
                <w:sz w:val="18"/>
                <w:szCs w:val="18"/>
              </w:rPr>
            </w:pPr>
          </w:p>
        </w:tc>
      </w:tr>
    </w:tbl>
    <w:p w14:paraId="19DB6359" w14:textId="77777777" w:rsidR="0054783A" w:rsidRDefault="0054783A" w:rsidP="0054783A">
      <w:pPr>
        <w:jc w:val="both"/>
      </w:pPr>
    </w:p>
    <w:p w14:paraId="107F13EB" w14:textId="77777777" w:rsidR="0054783A" w:rsidRDefault="0054783A" w:rsidP="0054783A">
      <w:pPr>
        <w:pStyle w:val="Heading2"/>
        <w:spacing w:line="360" w:lineRule="auto"/>
        <w:jc w:val="both"/>
      </w:pPr>
      <w:bookmarkStart w:id="138" w:name="_Toc143553410"/>
      <w:r>
        <w:t>4.2.4 Procedure</w:t>
      </w:r>
      <w:bookmarkEnd w:id="138"/>
    </w:p>
    <w:p w14:paraId="762BD5E4" w14:textId="77777777" w:rsidR="0054783A" w:rsidRDefault="0054783A" w:rsidP="0054783A">
      <w:pPr>
        <w:spacing w:line="360" w:lineRule="auto"/>
        <w:jc w:val="both"/>
      </w:pPr>
      <w:r>
        <w:t xml:space="preserve">Studies were first carried out under aerobic conditions before anaerobic conditions to evaluate the difference in growth rates of both strains as the anaerobic conditions usually have a low energy yield which mean a lower growth rate compared to aerobic conditions. </w:t>
      </w:r>
    </w:p>
    <w:p w14:paraId="0AB97C86" w14:textId="7F50968B" w:rsidR="0054783A" w:rsidRDefault="0054783A" w:rsidP="0054783A">
      <w:pPr>
        <w:spacing w:line="360" w:lineRule="auto"/>
        <w:jc w:val="both"/>
      </w:pPr>
      <w:r>
        <w:t>The temperature conditions for aerobic experiments were set to 37</w:t>
      </w:r>
      <w:r>
        <w:sym w:font="Symbol" w:char="F0B0"/>
      </w:r>
      <w:r>
        <w:t xml:space="preserve">C and pH of media adjusted to 7. After medium was prepared and sterilised, experiments were carried out in 3 biological replicates using 50ml falcon tubes containing 5ml of fresh medium. Each falcon tube was inoculated with a colony of </w:t>
      </w:r>
      <w:r w:rsidRPr="00960D27">
        <w:rPr>
          <w:i/>
          <w:iCs/>
        </w:rPr>
        <w:t>E. coli</w:t>
      </w:r>
      <w:r>
        <w:t xml:space="preserve"> picked from </w:t>
      </w:r>
      <w:r w:rsidRPr="00933A72">
        <w:rPr>
          <w:i/>
          <w:iCs/>
        </w:rPr>
        <w:t>E. coli</w:t>
      </w:r>
      <w:r>
        <w:t xml:space="preserve"> strains already grown on agar plates stored in the refrigerator. The colonies were picked using an inoculating loop which was gently dipped into every falcon tube and swirled for proper mixing before incubating overnight at 200 rpm at 37</w:t>
      </w:r>
      <w:r>
        <w:sym w:font="Symbol" w:char="F0B0"/>
      </w:r>
      <w:r>
        <w:t xml:space="preserve">C. This procedure was carried out to be able to work with </w:t>
      </w:r>
      <w:r w:rsidRPr="00AE77B0">
        <w:rPr>
          <w:i/>
          <w:iCs/>
        </w:rPr>
        <w:t>E. coli</w:t>
      </w:r>
      <w:r>
        <w:t xml:space="preserve"> strains in active culture for subsequent experiments.  All procedures were carried out under aseptic conditions to prevent any contamination. Evidence of growth was observed by physical examination of falcon tubes containing culture as they all appeared turbid. The OD600 was measured using a spectrophotometer. This was important as it determined the phase at which the cells were at. Typical OD of an overnight </w:t>
      </w:r>
      <w:r w:rsidRPr="00337A2A">
        <w:rPr>
          <w:i/>
          <w:iCs/>
        </w:rPr>
        <w:t>E. coli</w:t>
      </w:r>
      <w:r>
        <w:rPr>
          <w:i/>
          <w:iCs/>
        </w:rPr>
        <w:t xml:space="preserve"> </w:t>
      </w:r>
      <w:r>
        <w:t>culture is usually between 0.5-0.9. After the first OD had been recorded, a sub-culturing procedure was carried out. For this procedure, (3) 250ml conical flasks were sterilised. 100ml of fresh media was aliquoted into each flask. Using a syringe and needle, 1ml each of active growing culture from one of the falcon tubes was withdrawn and dispensed into each conical flask. The rest were stored in a refrigerator for not more than 3 months. A schematic of the experimental set up is shown in Figure 4.</w:t>
      </w:r>
      <w:r w:rsidR="000236B8">
        <w:t>1</w:t>
      </w:r>
      <w:r>
        <w:t xml:space="preserve"> below.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tblGrid>
      <w:tr w:rsidR="0054783A" w14:paraId="21165DC9" w14:textId="77777777" w:rsidTr="00516838">
        <w:trPr>
          <w:jc w:val="center"/>
        </w:trPr>
        <w:tc>
          <w:tcPr>
            <w:tcW w:w="9016" w:type="dxa"/>
          </w:tcPr>
          <w:p w14:paraId="08EADB5A" w14:textId="77777777" w:rsidR="0054783A" w:rsidRDefault="0054783A" w:rsidP="00516838">
            <w:pPr>
              <w:keepNext/>
              <w:spacing w:line="360" w:lineRule="auto"/>
              <w:jc w:val="center"/>
            </w:pPr>
            <w:r>
              <w:rPr>
                <w:noProof/>
              </w:rPr>
              <w:lastRenderedPageBreak/>
              <w:drawing>
                <wp:inline distT="0" distB="0" distL="0" distR="0" wp14:anchorId="5398A80E" wp14:editId="210CCD44">
                  <wp:extent cx="2322621" cy="2077375"/>
                  <wp:effectExtent l="0" t="0" r="1905" b="5715"/>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368356" cy="2118281"/>
                          </a:xfrm>
                          <a:prstGeom prst="rect">
                            <a:avLst/>
                          </a:prstGeom>
                        </pic:spPr>
                      </pic:pic>
                    </a:graphicData>
                  </a:graphic>
                </wp:inline>
              </w:drawing>
            </w:r>
          </w:p>
          <w:p w14:paraId="34EDC7CA" w14:textId="62EEADA6" w:rsidR="0054783A" w:rsidRPr="00516838" w:rsidRDefault="0054783A" w:rsidP="00516838">
            <w:pPr>
              <w:pStyle w:val="Caption"/>
              <w:jc w:val="center"/>
              <w:rPr>
                <w:sz w:val="21"/>
                <w:szCs w:val="21"/>
              </w:rPr>
            </w:pPr>
            <w:bookmarkStart w:id="139" w:name="_Toc96014357"/>
            <w:bookmarkStart w:id="140" w:name="_Toc141052613"/>
            <w:r w:rsidRPr="00516838">
              <w:rPr>
                <w:sz w:val="21"/>
                <w:szCs w:val="21"/>
              </w:rPr>
              <w:t>Figure 4.</w:t>
            </w:r>
            <w:r w:rsidR="000236B8" w:rsidRPr="00516838">
              <w:rPr>
                <w:sz w:val="21"/>
                <w:szCs w:val="21"/>
              </w:rPr>
              <w:t>1</w:t>
            </w:r>
            <w:r w:rsidRPr="00516838">
              <w:rPr>
                <w:sz w:val="21"/>
                <w:szCs w:val="21"/>
              </w:rPr>
              <w:t>: Schematic of experimental set up for aerobic conditions</w:t>
            </w:r>
            <w:bookmarkEnd w:id="139"/>
            <w:bookmarkEnd w:id="140"/>
          </w:p>
        </w:tc>
      </w:tr>
    </w:tbl>
    <w:p w14:paraId="7218B3D8" w14:textId="77777777" w:rsidR="0054783A" w:rsidRDefault="0054783A" w:rsidP="0054783A">
      <w:pPr>
        <w:jc w:val="both"/>
      </w:pPr>
    </w:p>
    <w:p w14:paraId="38B85EC7" w14:textId="0B76FE8D" w:rsidR="0054783A" w:rsidRDefault="0054783A" w:rsidP="0054783A">
      <w:pPr>
        <w:spacing w:line="360" w:lineRule="auto"/>
        <w:jc w:val="both"/>
      </w:pPr>
      <w:r>
        <w:t>The temperature conditions for anaerobic conditions were the same as the aerobic conditions. Growth medium was first prepared in a 1 litre glass bottle and aliquoted into 120</w:t>
      </w:r>
      <w:r w:rsidR="00846BB8">
        <w:t xml:space="preserve"> </w:t>
      </w:r>
      <w:r>
        <w:t>ml serum bottles in 50</w:t>
      </w:r>
      <w:r w:rsidR="00846BB8">
        <w:t xml:space="preserve"> </w:t>
      </w:r>
      <w:r>
        <w:t>ml volumes. The bottles were gassed under 100% N</w:t>
      </w:r>
      <w:r w:rsidRPr="00BE5D6C">
        <w:rPr>
          <w:vertAlign w:val="subscript"/>
        </w:rPr>
        <w:t>2</w:t>
      </w:r>
      <w:r>
        <w:t xml:space="preserve"> to exclude as much oxygen as possible since the condition was anaerobic. Following that, all bottles were then sealed with butyl rubbers and crimped with aluminium caps to prevent oxygen entrainment. Finally, bottles were autoclaved.</w:t>
      </w:r>
    </w:p>
    <w:p w14:paraId="1418D522" w14:textId="0CF6C544" w:rsidR="0054783A" w:rsidRDefault="0054783A" w:rsidP="0054783A">
      <w:pPr>
        <w:spacing w:line="360" w:lineRule="auto"/>
        <w:jc w:val="both"/>
      </w:pPr>
      <w:r>
        <w:t xml:space="preserve">Before inoculations were carried out, 0.5ml of 3% sodium thioglycolate stock solution was introduced into each serum bottle used for experiments and left for a few hours to react. This solution was used a reducing agent to oxidize any residual oxygen in the bottles before any experiment started. At the start of the experiment, 3 biological replicates were used. 1ml of culture was inoculated into each serum bottle. Figure 4.2 below shows a schematic of the experimental set up under anaerobic </w:t>
      </w:r>
      <w:r w:rsidR="00FA70CA">
        <w:t>conditions.</w:t>
      </w:r>
      <w: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6"/>
      </w:tblGrid>
      <w:tr w:rsidR="0054783A" w14:paraId="1CD32F33" w14:textId="77777777" w:rsidTr="00815DC3">
        <w:trPr>
          <w:trHeight w:val="3215"/>
          <w:jc w:val="center"/>
        </w:trPr>
        <w:tc>
          <w:tcPr>
            <w:tcW w:w="3986" w:type="dxa"/>
          </w:tcPr>
          <w:p w14:paraId="17B52EDA" w14:textId="77777777" w:rsidR="0054783A" w:rsidRDefault="0054783A" w:rsidP="00815DC3">
            <w:pPr>
              <w:keepNext/>
              <w:spacing w:line="360" w:lineRule="auto"/>
              <w:jc w:val="both"/>
            </w:pPr>
            <w:r>
              <w:rPr>
                <w:noProof/>
              </w:rPr>
              <w:drawing>
                <wp:inline distT="0" distB="0" distL="0" distR="0" wp14:anchorId="58932F11" wp14:editId="7BA26BC1">
                  <wp:extent cx="1855433" cy="2043768"/>
                  <wp:effectExtent l="0" t="0" r="0" b="1270"/>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874236" cy="2064480"/>
                          </a:xfrm>
                          <a:prstGeom prst="rect">
                            <a:avLst/>
                          </a:prstGeom>
                        </pic:spPr>
                      </pic:pic>
                    </a:graphicData>
                  </a:graphic>
                </wp:inline>
              </w:drawing>
            </w:r>
          </w:p>
        </w:tc>
      </w:tr>
    </w:tbl>
    <w:p w14:paraId="77BDEAD0" w14:textId="7088AD03" w:rsidR="0054783A" w:rsidRDefault="0054783A" w:rsidP="00516838">
      <w:pPr>
        <w:pStyle w:val="Caption"/>
        <w:jc w:val="both"/>
      </w:pPr>
      <w:bookmarkStart w:id="141" w:name="_Toc96014358"/>
      <w:bookmarkStart w:id="142" w:name="_Toc141052614"/>
      <w:r w:rsidRPr="00516838">
        <w:rPr>
          <w:sz w:val="21"/>
          <w:szCs w:val="21"/>
        </w:rPr>
        <w:t>Figure 4.2</w:t>
      </w:r>
      <w:r w:rsidR="00846BB8" w:rsidRPr="00516838">
        <w:rPr>
          <w:sz w:val="21"/>
          <w:szCs w:val="21"/>
        </w:rPr>
        <w:t xml:space="preserve"> </w:t>
      </w:r>
      <w:r w:rsidRPr="00516838">
        <w:rPr>
          <w:sz w:val="21"/>
          <w:szCs w:val="21"/>
        </w:rPr>
        <w:t>: Schematic of experimental set up under anaerobic conditions</w:t>
      </w:r>
      <w:bookmarkEnd w:id="141"/>
      <w:bookmarkEnd w:id="142"/>
    </w:p>
    <w:p w14:paraId="4BE6139D" w14:textId="77777777" w:rsidR="0054783A" w:rsidRDefault="0054783A" w:rsidP="0054783A">
      <w:pPr>
        <w:pStyle w:val="Heading2"/>
        <w:spacing w:line="360" w:lineRule="auto"/>
        <w:jc w:val="both"/>
      </w:pPr>
      <w:bookmarkStart w:id="143" w:name="_Toc143553411"/>
      <w:r>
        <w:lastRenderedPageBreak/>
        <w:t>4.2.4 Carbon sources and experimental conditions</w:t>
      </w:r>
      <w:bookmarkEnd w:id="143"/>
      <w:r>
        <w:t xml:space="preserve"> </w:t>
      </w:r>
    </w:p>
    <w:p w14:paraId="548B5729" w14:textId="24C2955C" w:rsidR="0054783A" w:rsidRDefault="0054783A" w:rsidP="0054783A">
      <w:pPr>
        <w:spacing w:line="360" w:lineRule="auto"/>
        <w:jc w:val="both"/>
      </w:pPr>
      <w:r>
        <w:t xml:space="preserve">Each growth medium was first used to cultivate </w:t>
      </w:r>
      <w:r w:rsidRPr="00E07C82">
        <w:rPr>
          <w:i/>
          <w:iCs/>
        </w:rPr>
        <w:t>E. coli</w:t>
      </w:r>
      <w:r>
        <w:t xml:space="preserve"> strain and subsequently supplemented with varying concentrations of sodium acetate.  Sodium acetate was used as a carbon source for these experiments as it was important to determine the effect the substrate had on </w:t>
      </w:r>
      <w:r w:rsidRPr="00E07C82">
        <w:rPr>
          <w:i/>
          <w:iCs/>
        </w:rPr>
        <w:t>E. coli</w:t>
      </w:r>
      <w:r>
        <w:t xml:space="preserve"> growth because it is rarely used for </w:t>
      </w:r>
      <w:r w:rsidRPr="00E07C82">
        <w:rPr>
          <w:i/>
          <w:iCs/>
        </w:rPr>
        <w:t>E. coli</w:t>
      </w:r>
      <w:r>
        <w:t xml:space="preserve"> studies. It was important to establish whether the strain utilised sodium acetate as a carbon source in pure cultures under the conditions present. </w:t>
      </w:r>
    </w:p>
    <w:p w14:paraId="009B93AB" w14:textId="12462EFF" w:rsidR="0054783A" w:rsidRPr="0014521B" w:rsidRDefault="0054783A" w:rsidP="0054783A">
      <w:pPr>
        <w:spacing w:line="360" w:lineRule="auto"/>
        <w:jc w:val="both"/>
      </w:pPr>
      <w:r>
        <w:t>Varying amounts of sodium acetate were supplemented in the medium at 20, 40, 60, 80, 100 and 120 mM concentrations</w:t>
      </w:r>
      <w:r w:rsidR="00FB5C66">
        <w:t>.</w:t>
      </w:r>
    </w:p>
    <w:p w14:paraId="6B7CBD71" w14:textId="77777777" w:rsidR="0054783A" w:rsidRDefault="0054783A" w:rsidP="0054783A">
      <w:pPr>
        <w:jc w:val="both"/>
        <w:rPr>
          <w:rFonts w:cstheme="majorHAnsi"/>
          <w:b/>
          <w:sz w:val="28"/>
          <w:szCs w:val="26"/>
        </w:rPr>
      </w:pPr>
      <w:r>
        <w:rPr>
          <w:rFonts w:cstheme="majorHAnsi"/>
          <w:szCs w:val="26"/>
        </w:rPr>
        <w:br w:type="page"/>
      </w:r>
    </w:p>
    <w:p w14:paraId="2B7C8C58" w14:textId="77777777" w:rsidR="0054783A" w:rsidRDefault="0054783A" w:rsidP="0054783A">
      <w:pPr>
        <w:pStyle w:val="Heading3"/>
        <w:spacing w:line="360" w:lineRule="auto"/>
        <w:jc w:val="both"/>
        <w:rPr>
          <w:rFonts w:cstheme="majorHAnsi"/>
        </w:rPr>
      </w:pPr>
      <w:bookmarkStart w:id="144" w:name="_Toc143553412"/>
      <w:r w:rsidRPr="00192BF2">
        <w:rPr>
          <w:rFonts w:cstheme="majorHAnsi"/>
          <w:szCs w:val="26"/>
        </w:rPr>
        <w:lastRenderedPageBreak/>
        <w:t>4.2.4.1</w:t>
      </w:r>
      <w:r w:rsidRPr="00192BF2">
        <w:rPr>
          <w:rFonts w:cstheme="majorHAnsi"/>
        </w:rPr>
        <w:t xml:space="preserve"> Experimental conditions</w:t>
      </w:r>
      <w:bookmarkEnd w:id="144"/>
    </w:p>
    <w:p w14:paraId="66B10F37" w14:textId="06BA81F4" w:rsidR="00D616C8" w:rsidRPr="00D616C8" w:rsidRDefault="00D616C8" w:rsidP="00904438">
      <w:pPr>
        <w:spacing w:line="360" w:lineRule="auto"/>
        <w:jc w:val="both"/>
      </w:pPr>
      <w:r>
        <w:t xml:space="preserve">The table below provides a summary of the experimental conditions set in this study. E.coli was studied under both aerobic and anaerobic conditions. </w:t>
      </w:r>
      <w:r w:rsidR="006A769E">
        <w:t xml:space="preserve"> 1 experiment was carried out under </w:t>
      </w:r>
      <w:r>
        <w:t>aerobic condition</w:t>
      </w:r>
      <w:r w:rsidR="006A769E">
        <w:t xml:space="preserve"> and the other 9 experiments were carried out under anaerobic conditions. All experiments were carried out in triplicates and the medium contained varying concentrations of sodium acetate.  </w:t>
      </w:r>
    </w:p>
    <w:p w14:paraId="44EE3A08" w14:textId="15DC377B" w:rsidR="004E13FA" w:rsidRPr="00516838" w:rsidRDefault="004E13FA" w:rsidP="00516838">
      <w:pPr>
        <w:pStyle w:val="Caption"/>
        <w:keepNext/>
        <w:rPr>
          <w:sz w:val="21"/>
          <w:szCs w:val="21"/>
        </w:rPr>
      </w:pPr>
      <w:bookmarkStart w:id="145" w:name="_Toc141052615"/>
      <w:r w:rsidRPr="00516838">
        <w:rPr>
          <w:sz w:val="21"/>
          <w:szCs w:val="21"/>
        </w:rPr>
        <w:t xml:space="preserve">Table </w:t>
      </w:r>
      <w:r w:rsidR="00D616C8" w:rsidRPr="00516838">
        <w:rPr>
          <w:sz w:val="21"/>
          <w:szCs w:val="21"/>
        </w:rPr>
        <w:t>4.3</w:t>
      </w:r>
      <w:r w:rsidRPr="00516838">
        <w:rPr>
          <w:sz w:val="21"/>
          <w:szCs w:val="21"/>
        </w:rPr>
        <w:t>:</w:t>
      </w:r>
      <w:r w:rsidR="006A769E" w:rsidRPr="00516838">
        <w:rPr>
          <w:sz w:val="21"/>
          <w:szCs w:val="21"/>
        </w:rPr>
        <w:t xml:space="preserve"> </w:t>
      </w:r>
      <w:r w:rsidR="00D616C8" w:rsidRPr="00516838">
        <w:rPr>
          <w:sz w:val="21"/>
          <w:szCs w:val="21"/>
        </w:rPr>
        <w:t xml:space="preserve"> </w:t>
      </w:r>
      <w:r w:rsidR="00DF6948" w:rsidRPr="00516838">
        <w:rPr>
          <w:sz w:val="21"/>
          <w:szCs w:val="21"/>
        </w:rPr>
        <w:t xml:space="preserve">Tabular summary of experimental conditions set in this </w:t>
      </w:r>
      <w:proofErr w:type="gramStart"/>
      <w:r w:rsidR="00DF6948" w:rsidRPr="00516838">
        <w:rPr>
          <w:sz w:val="21"/>
          <w:szCs w:val="21"/>
        </w:rPr>
        <w:t>study</w:t>
      </w:r>
      <w:bookmarkEnd w:id="145"/>
      <w:proofErr w:type="gramEnd"/>
      <w:r w:rsidR="00DF6948" w:rsidRPr="00516838">
        <w:rPr>
          <w:sz w:val="21"/>
          <w:szCs w:val="21"/>
        </w:rPr>
        <w:t xml:space="preserve"> </w:t>
      </w:r>
    </w:p>
    <w:tbl>
      <w:tblPr>
        <w:tblStyle w:val="TableGrid"/>
        <w:tblW w:w="0" w:type="auto"/>
        <w:tblLook w:val="04A0" w:firstRow="1" w:lastRow="0" w:firstColumn="1" w:lastColumn="0" w:noHBand="0" w:noVBand="1"/>
      </w:tblPr>
      <w:tblGrid>
        <w:gridCol w:w="4385"/>
        <w:gridCol w:w="4394"/>
      </w:tblGrid>
      <w:tr w:rsidR="0054783A" w14:paraId="5A17DFCA" w14:textId="77777777" w:rsidTr="00516838">
        <w:tc>
          <w:tcPr>
            <w:tcW w:w="4385" w:type="dxa"/>
          </w:tcPr>
          <w:p w14:paraId="6420C763" w14:textId="77777777" w:rsidR="0054783A" w:rsidRPr="00DB6AAB" w:rsidRDefault="0054783A" w:rsidP="00815DC3">
            <w:pPr>
              <w:spacing w:line="360" w:lineRule="auto"/>
              <w:jc w:val="both"/>
              <w:rPr>
                <w:b/>
                <w:bCs/>
              </w:rPr>
            </w:pPr>
            <w:r w:rsidRPr="00DB6AAB">
              <w:rPr>
                <w:b/>
                <w:bCs/>
              </w:rPr>
              <w:t>Condition</w:t>
            </w:r>
            <w:r>
              <w:rPr>
                <w:b/>
                <w:bCs/>
              </w:rPr>
              <w:t>s</w:t>
            </w:r>
            <w:r w:rsidRPr="00DB6AAB">
              <w:rPr>
                <w:b/>
                <w:bCs/>
              </w:rPr>
              <w:t xml:space="preserve"> </w:t>
            </w:r>
          </w:p>
        </w:tc>
        <w:tc>
          <w:tcPr>
            <w:tcW w:w="4394" w:type="dxa"/>
          </w:tcPr>
          <w:p w14:paraId="588DFC60" w14:textId="77777777" w:rsidR="0054783A" w:rsidRPr="00DB6AAB" w:rsidRDefault="0054783A" w:rsidP="00815DC3">
            <w:pPr>
              <w:spacing w:line="360" w:lineRule="auto"/>
              <w:jc w:val="both"/>
              <w:rPr>
                <w:b/>
                <w:bCs/>
              </w:rPr>
            </w:pPr>
            <w:r w:rsidRPr="00DB6AAB">
              <w:rPr>
                <w:b/>
                <w:bCs/>
              </w:rPr>
              <w:t>Media and additional supplements</w:t>
            </w:r>
          </w:p>
        </w:tc>
      </w:tr>
      <w:tr w:rsidR="0054783A" w14:paraId="28189DA1" w14:textId="77777777" w:rsidTr="00516838">
        <w:tc>
          <w:tcPr>
            <w:tcW w:w="4385" w:type="dxa"/>
          </w:tcPr>
          <w:p w14:paraId="60F13E51" w14:textId="77777777" w:rsidR="0054783A" w:rsidRDefault="0054783A" w:rsidP="00815DC3">
            <w:pPr>
              <w:spacing w:line="360" w:lineRule="auto"/>
              <w:jc w:val="both"/>
            </w:pPr>
            <w:r>
              <w:t>Aerobic</w:t>
            </w:r>
          </w:p>
        </w:tc>
        <w:tc>
          <w:tcPr>
            <w:tcW w:w="4394" w:type="dxa"/>
          </w:tcPr>
          <w:p w14:paraId="21F0A5E2" w14:textId="77777777" w:rsidR="0054783A" w:rsidRDefault="0054783A" w:rsidP="00815DC3">
            <w:pPr>
              <w:spacing w:line="360" w:lineRule="auto"/>
              <w:jc w:val="both"/>
            </w:pPr>
            <w:r>
              <w:t>LB Broth Miller</w:t>
            </w:r>
          </w:p>
        </w:tc>
      </w:tr>
      <w:tr w:rsidR="0054783A" w14:paraId="7B4481B0" w14:textId="77777777" w:rsidTr="00516838">
        <w:tc>
          <w:tcPr>
            <w:tcW w:w="4385" w:type="dxa"/>
          </w:tcPr>
          <w:p w14:paraId="5363EAC0" w14:textId="77777777" w:rsidR="0054783A" w:rsidRDefault="0054783A" w:rsidP="00815DC3">
            <w:pPr>
              <w:spacing w:line="360" w:lineRule="auto"/>
              <w:jc w:val="both"/>
            </w:pPr>
            <w:r>
              <w:t>Anaerobic</w:t>
            </w:r>
          </w:p>
        </w:tc>
        <w:tc>
          <w:tcPr>
            <w:tcW w:w="4394" w:type="dxa"/>
          </w:tcPr>
          <w:p w14:paraId="3B31A99B" w14:textId="77777777" w:rsidR="0054783A" w:rsidRDefault="0054783A" w:rsidP="00815DC3">
            <w:pPr>
              <w:spacing w:line="360" w:lineRule="auto"/>
              <w:jc w:val="both"/>
            </w:pPr>
            <w:r>
              <w:t>LB Broth Miller</w:t>
            </w:r>
          </w:p>
        </w:tc>
      </w:tr>
      <w:tr w:rsidR="0054783A" w14:paraId="57770075" w14:textId="77777777" w:rsidTr="00516838">
        <w:tc>
          <w:tcPr>
            <w:tcW w:w="4385" w:type="dxa"/>
          </w:tcPr>
          <w:p w14:paraId="0E3029BD" w14:textId="77777777" w:rsidR="0054783A" w:rsidRDefault="0054783A" w:rsidP="00815DC3">
            <w:pPr>
              <w:spacing w:line="360" w:lineRule="auto"/>
              <w:jc w:val="both"/>
            </w:pPr>
            <w:r>
              <w:t>Anaerobic</w:t>
            </w:r>
          </w:p>
        </w:tc>
        <w:tc>
          <w:tcPr>
            <w:tcW w:w="4394" w:type="dxa"/>
          </w:tcPr>
          <w:p w14:paraId="68BDE13E" w14:textId="77777777" w:rsidR="0054783A" w:rsidRDefault="0054783A" w:rsidP="00815DC3">
            <w:pPr>
              <w:spacing w:line="360" w:lineRule="auto"/>
              <w:jc w:val="both"/>
            </w:pPr>
            <w:r>
              <w:t>LB Broth Miller + 100 mM sodium acetate</w:t>
            </w:r>
          </w:p>
        </w:tc>
      </w:tr>
      <w:tr w:rsidR="0054783A" w14:paraId="5FED4E90" w14:textId="77777777" w:rsidTr="00516838">
        <w:tc>
          <w:tcPr>
            <w:tcW w:w="4385" w:type="dxa"/>
          </w:tcPr>
          <w:p w14:paraId="0B5968CA" w14:textId="77777777" w:rsidR="0054783A" w:rsidRDefault="0054783A" w:rsidP="00815DC3">
            <w:pPr>
              <w:spacing w:line="360" w:lineRule="auto"/>
              <w:jc w:val="both"/>
            </w:pPr>
            <w:r>
              <w:t>Anaerobic</w:t>
            </w:r>
          </w:p>
        </w:tc>
        <w:tc>
          <w:tcPr>
            <w:tcW w:w="4394" w:type="dxa"/>
          </w:tcPr>
          <w:p w14:paraId="0015D086" w14:textId="77777777" w:rsidR="0054783A" w:rsidRDefault="0054783A" w:rsidP="00815DC3">
            <w:pPr>
              <w:spacing w:line="360" w:lineRule="auto"/>
              <w:jc w:val="both"/>
            </w:pPr>
            <w:r>
              <w:t>LB Broth Miller + 120 mM sodium acetate</w:t>
            </w:r>
          </w:p>
        </w:tc>
      </w:tr>
      <w:tr w:rsidR="0054783A" w14:paraId="078A42E5" w14:textId="77777777" w:rsidTr="00516838">
        <w:tc>
          <w:tcPr>
            <w:tcW w:w="4385" w:type="dxa"/>
          </w:tcPr>
          <w:p w14:paraId="2DEBD8C2" w14:textId="77777777" w:rsidR="0054783A" w:rsidRDefault="0054783A" w:rsidP="00815DC3">
            <w:pPr>
              <w:spacing w:line="360" w:lineRule="auto"/>
              <w:jc w:val="both"/>
            </w:pPr>
            <w:r>
              <w:t>Anaerobic</w:t>
            </w:r>
          </w:p>
        </w:tc>
        <w:tc>
          <w:tcPr>
            <w:tcW w:w="4394" w:type="dxa"/>
          </w:tcPr>
          <w:p w14:paraId="4BE767E9" w14:textId="77777777" w:rsidR="0054783A" w:rsidRDefault="0054783A" w:rsidP="00815DC3">
            <w:pPr>
              <w:spacing w:line="360" w:lineRule="auto"/>
              <w:jc w:val="both"/>
            </w:pPr>
            <w:r>
              <w:t>Davis Minimal + 20 mM sodium acetate</w:t>
            </w:r>
          </w:p>
        </w:tc>
      </w:tr>
      <w:tr w:rsidR="0054783A" w14:paraId="3A622D8A" w14:textId="77777777" w:rsidTr="00516838">
        <w:tc>
          <w:tcPr>
            <w:tcW w:w="4385" w:type="dxa"/>
          </w:tcPr>
          <w:p w14:paraId="5E34F839" w14:textId="77777777" w:rsidR="0054783A" w:rsidRDefault="0054783A" w:rsidP="00815DC3">
            <w:pPr>
              <w:spacing w:line="360" w:lineRule="auto"/>
              <w:jc w:val="both"/>
            </w:pPr>
            <w:r>
              <w:t>Anaerobic</w:t>
            </w:r>
          </w:p>
        </w:tc>
        <w:tc>
          <w:tcPr>
            <w:tcW w:w="4394" w:type="dxa"/>
          </w:tcPr>
          <w:p w14:paraId="312382EB" w14:textId="77777777" w:rsidR="0054783A" w:rsidRDefault="0054783A" w:rsidP="00815DC3">
            <w:pPr>
              <w:spacing w:line="360" w:lineRule="auto"/>
              <w:jc w:val="both"/>
            </w:pPr>
            <w:r>
              <w:t>Davis Minimal + 40 mM sodium acetate</w:t>
            </w:r>
          </w:p>
        </w:tc>
      </w:tr>
      <w:tr w:rsidR="0054783A" w14:paraId="3050D35C" w14:textId="77777777" w:rsidTr="00516838">
        <w:tc>
          <w:tcPr>
            <w:tcW w:w="4385" w:type="dxa"/>
          </w:tcPr>
          <w:p w14:paraId="6379DB80" w14:textId="77777777" w:rsidR="0054783A" w:rsidRDefault="0054783A" w:rsidP="00815DC3">
            <w:pPr>
              <w:spacing w:line="360" w:lineRule="auto"/>
              <w:jc w:val="both"/>
            </w:pPr>
            <w:r>
              <w:t>Anaerobic</w:t>
            </w:r>
          </w:p>
        </w:tc>
        <w:tc>
          <w:tcPr>
            <w:tcW w:w="4394" w:type="dxa"/>
          </w:tcPr>
          <w:p w14:paraId="54E6AB92" w14:textId="77777777" w:rsidR="0054783A" w:rsidRDefault="0054783A" w:rsidP="00815DC3">
            <w:pPr>
              <w:spacing w:line="360" w:lineRule="auto"/>
              <w:jc w:val="both"/>
            </w:pPr>
            <w:r>
              <w:t>Davis Minimal + 60 mM sodium acetate</w:t>
            </w:r>
          </w:p>
        </w:tc>
      </w:tr>
      <w:tr w:rsidR="0054783A" w14:paraId="737D035A" w14:textId="77777777" w:rsidTr="00516838">
        <w:tc>
          <w:tcPr>
            <w:tcW w:w="4385" w:type="dxa"/>
          </w:tcPr>
          <w:p w14:paraId="27C949AA" w14:textId="77777777" w:rsidR="0054783A" w:rsidRDefault="0054783A" w:rsidP="00815DC3">
            <w:pPr>
              <w:spacing w:line="360" w:lineRule="auto"/>
              <w:jc w:val="both"/>
            </w:pPr>
            <w:r>
              <w:t>Anaerobic</w:t>
            </w:r>
          </w:p>
        </w:tc>
        <w:tc>
          <w:tcPr>
            <w:tcW w:w="4394" w:type="dxa"/>
          </w:tcPr>
          <w:p w14:paraId="701BBF0B" w14:textId="77777777" w:rsidR="0054783A" w:rsidRDefault="0054783A" w:rsidP="00815DC3">
            <w:pPr>
              <w:spacing w:line="360" w:lineRule="auto"/>
              <w:jc w:val="both"/>
            </w:pPr>
            <w:r>
              <w:t>Davis Minimal + 80 mM sodium acetate</w:t>
            </w:r>
          </w:p>
        </w:tc>
      </w:tr>
      <w:tr w:rsidR="0054783A" w14:paraId="2CE01B8B" w14:textId="77777777" w:rsidTr="00516838">
        <w:tc>
          <w:tcPr>
            <w:tcW w:w="4385" w:type="dxa"/>
          </w:tcPr>
          <w:p w14:paraId="1DF6855D" w14:textId="77777777" w:rsidR="0054783A" w:rsidRDefault="0054783A" w:rsidP="00815DC3">
            <w:pPr>
              <w:spacing w:line="360" w:lineRule="auto"/>
              <w:jc w:val="both"/>
            </w:pPr>
            <w:r>
              <w:t>Anaerobic</w:t>
            </w:r>
          </w:p>
        </w:tc>
        <w:tc>
          <w:tcPr>
            <w:tcW w:w="4394" w:type="dxa"/>
          </w:tcPr>
          <w:p w14:paraId="15670965" w14:textId="77777777" w:rsidR="0054783A" w:rsidRDefault="0054783A" w:rsidP="00815DC3">
            <w:pPr>
              <w:spacing w:line="360" w:lineRule="auto"/>
              <w:jc w:val="both"/>
            </w:pPr>
            <w:r>
              <w:t>Davis Minimal + 100 mM sodium acetate</w:t>
            </w:r>
          </w:p>
        </w:tc>
      </w:tr>
      <w:tr w:rsidR="0054783A" w14:paraId="44B5EC74" w14:textId="77777777" w:rsidTr="00516838">
        <w:tc>
          <w:tcPr>
            <w:tcW w:w="4385" w:type="dxa"/>
          </w:tcPr>
          <w:p w14:paraId="2C8D71A6" w14:textId="77777777" w:rsidR="0054783A" w:rsidRDefault="0054783A" w:rsidP="00815DC3">
            <w:pPr>
              <w:spacing w:line="360" w:lineRule="auto"/>
              <w:jc w:val="both"/>
            </w:pPr>
            <w:r>
              <w:t>Anaerobic</w:t>
            </w:r>
          </w:p>
        </w:tc>
        <w:tc>
          <w:tcPr>
            <w:tcW w:w="4394" w:type="dxa"/>
          </w:tcPr>
          <w:p w14:paraId="494DB217" w14:textId="77777777" w:rsidR="0054783A" w:rsidRDefault="0054783A" w:rsidP="00815DC3">
            <w:pPr>
              <w:spacing w:line="360" w:lineRule="auto"/>
              <w:jc w:val="both"/>
            </w:pPr>
            <w:r>
              <w:t>Davis Minimal + 120 mM sodium acetate</w:t>
            </w:r>
          </w:p>
        </w:tc>
      </w:tr>
    </w:tbl>
    <w:p w14:paraId="123CFEA7" w14:textId="77777777" w:rsidR="0054783A" w:rsidRDefault="0054783A" w:rsidP="0054783A">
      <w:pPr>
        <w:spacing w:line="360" w:lineRule="auto"/>
        <w:jc w:val="both"/>
      </w:pPr>
      <w:r>
        <w:br w:type="page"/>
      </w:r>
    </w:p>
    <w:p w14:paraId="4901FE58" w14:textId="77777777" w:rsidR="0054783A" w:rsidRPr="0024407E" w:rsidRDefault="0054783A" w:rsidP="0054783A">
      <w:pPr>
        <w:pStyle w:val="Heading1"/>
        <w:spacing w:line="360" w:lineRule="auto"/>
        <w:jc w:val="both"/>
        <w:rPr>
          <w:rFonts w:asciiTheme="majorHAnsi" w:hAnsiTheme="majorHAnsi" w:cstheme="majorHAnsi"/>
        </w:rPr>
      </w:pPr>
      <w:bookmarkStart w:id="146" w:name="_Toc143553413"/>
      <w:r w:rsidRPr="0024407E">
        <w:rPr>
          <w:rFonts w:asciiTheme="majorHAnsi" w:hAnsiTheme="majorHAnsi" w:cstheme="majorHAnsi"/>
        </w:rPr>
        <w:lastRenderedPageBreak/>
        <w:t>4.3 Results</w:t>
      </w:r>
      <w:r>
        <w:rPr>
          <w:rFonts w:asciiTheme="majorHAnsi" w:hAnsiTheme="majorHAnsi" w:cstheme="majorHAnsi"/>
        </w:rPr>
        <w:t xml:space="preserve"> and Discussion</w:t>
      </w:r>
      <w:bookmarkEnd w:id="146"/>
      <w:r w:rsidRPr="0024407E">
        <w:rPr>
          <w:rFonts w:asciiTheme="majorHAnsi" w:hAnsiTheme="majorHAnsi" w:cstheme="majorHAnsi"/>
        </w:rPr>
        <w:t xml:space="preserve"> </w:t>
      </w:r>
    </w:p>
    <w:p w14:paraId="6C876037" w14:textId="77777777" w:rsidR="0054783A" w:rsidRPr="00516838" w:rsidRDefault="0054783A" w:rsidP="0054783A">
      <w:pPr>
        <w:pStyle w:val="Heading2"/>
        <w:spacing w:line="360" w:lineRule="auto"/>
        <w:jc w:val="both"/>
        <w:rPr>
          <w:rFonts w:asciiTheme="majorHAnsi" w:hAnsiTheme="majorHAnsi" w:cstheme="majorHAnsi"/>
        </w:rPr>
      </w:pPr>
      <w:bookmarkStart w:id="147" w:name="_Toc143553414"/>
      <w:r w:rsidRPr="00516838">
        <w:rPr>
          <w:rFonts w:asciiTheme="majorHAnsi" w:hAnsiTheme="majorHAnsi" w:cstheme="majorHAnsi"/>
        </w:rPr>
        <w:t xml:space="preserve">4.3.1 Determining the specific growth rate of </w:t>
      </w:r>
      <w:r w:rsidRPr="00516838">
        <w:rPr>
          <w:rFonts w:asciiTheme="majorHAnsi" w:hAnsiTheme="majorHAnsi" w:cstheme="majorHAnsi"/>
          <w:i/>
          <w:iCs/>
        </w:rPr>
        <w:t>E. coli</w:t>
      </w:r>
      <w:r w:rsidRPr="00516838">
        <w:rPr>
          <w:rFonts w:asciiTheme="majorHAnsi" w:hAnsiTheme="majorHAnsi" w:cstheme="majorHAnsi"/>
        </w:rPr>
        <w:t xml:space="preserve"> under aerobic and anaerobic conditions.</w:t>
      </w:r>
      <w:bookmarkEnd w:id="147"/>
    </w:p>
    <w:p w14:paraId="701037C1" w14:textId="77777777" w:rsidR="00904438" w:rsidRDefault="000E55F5" w:rsidP="00655819">
      <w:pPr>
        <w:spacing w:line="360" w:lineRule="auto"/>
        <w:jc w:val="both"/>
      </w:pPr>
      <w:r>
        <w:t>E. coli</w:t>
      </w:r>
      <w:r w:rsidR="00315CA7">
        <w:t xml:space="preserve"> MG1655 was anaerobically adapted to a LB Broth medium</w:t>
      </w:r>
      <w:r w:rsidR="00B02185">
        <w:t xml:space="preserve"> to determine its growth rate</w:t>
      </w:r>
      <w:r w:rsidR="00315CA7">
        <w:t>.</w:t>
      </w:r>
      <w:r w:rsidR="00B02185">
        <w:t xml:space="preserve"> Similarly, the strains </w:t>
      </w:r>
      <w:r>
        <w:t>were</w:t>
      </w:r>
      <w:r w:rsidR="00B02185">
        <w:t xml:space="preserve"> adapted to LB Broth medium under aerobic conditions. </w:t>
      </w:r>
      <w:r w:rsidR="00315CA7">
        <w:t xml:space="preserve">Results showed that </w:t>
      </w:r>
      <w:r w:rsidR="00B02185">
        <w:t>E. coli</w:t>
      </w:r>
      <w:r w:rsidR="00315CA7">
        <w:t xml:space="preserve"> cells successfully grew in LB Broth media</w:t>
      </w:r>
      <w:r w:rsidR="00B02185">
        <w:t xml:space="preserve"> under anaerobic conditions</w:t>
      </w:r>
      <w:r w:rsidR="00315CA7">
        <w:t xml:space="preserve"> at a growth rate of </w:t>
      </w:r>
      <w:r w:rsidR="00315CA7" w:rsidRPr="002157F0">
        <w:t>0.19h</w:t>
      </w:r>
      <w:r w:rsidR="00315CA7" w:rsidRPr="002157F0">
        <w:rPr>
          <w:vertAlign w:val="superscript"/>
        </w:rPr>
        <w:t>-1</w:t>
      </w:r>
      <w:r w:rsidR="00442E81">
        <w:t xml:space="preserve">. </w:t>
      </w:r>
      <w:r w:rsidR="00442E81">
        <w:fldChar w:fldCharType="begin">
          <w:fldData xml:space="preserve">PEVuZE5vdGU+PENpdGU+PEF1dGhvcj5IYXNvbmE8L0F1dGhvcj48WWVhcj4yMDA0PC9ZZWFyPjxJ
RFRleHQ+UHlydXZhdGUgRm9ybWF0ZSBMeWFzZSBhbmQgQWNldGF0ZSBLaW5hc2UgQXJlIEVzc2Vu
dGlhbCBmb3IgQW5hZXJvYmljIEdyb3d0aCBvZiBFc2NoZXJpY2hpYSBjb2xpIG9uIFh5bG9zZTwv
SURUZXh0PjxEaXNwbGF5VGV4dD4oSGFzb25hPHN0eWxlIGZhY2U9Iml0YWxpYyI+IGV0IGFsLjwv
c3R5bGU+LCAyMDA0KTwvRGlzcGxheVRleHQ+PHJlY29yZD48a2V5d29yZHM+PGtleXdvcmQ+QWNl
dGF0ZSBLaW5hc2UgLSBnZW5ldGljczwva2V5d29yZD48a2V5d29yZD5BY2V0YXRlIEtpbmFzZSAt
IG1ldGFib2xpc208L2tleXdvcmQ+PGtleXdvcmQ+QWNldHlsdHJhbnNmZXJhc2VzIC0gZ2VuZXRp
Y3M8L2tleXdvcmQ+PGtleXdvcmQ+QWNldHlsdHJhbnNmZXJhc2VzIC0gbWV0YWJvbGlzbTwva2V5
d29yZD48a2V5d29yZD5BbmFlcm9iaW9zaXM8L2tleXdvcmQ+PGtleXdvcmQ+QXJhYmlub3NlIC0g
bWV0YWJvbGlzbTwva2V5d29yZD48a2V5d29yZD5CYWN0ZXJpb2xvZ3k8L2tleXdvcmQ+PGtleXdv
cmQ+QmlvbG9naWNhbCBhbmQgbWVkaWNhbCBzY2llbmNlczwva2V5d29yZD48a2V5d29yZD5DdWx0
dXJlIE1lZGlhPC9rZXl3b3JkPjxrZXl3b3JkPkVzY2hlcmljaGlhIGNvbGk8L2tleXdvcmQ+PGtl
eXdvcmQ+RXNjaGVyaWNoaWEgY29saSBLMTIgLSBlbnp5bW9sb2d5PC9rZXl3b3JkPjxrZXl3b3Jk
PkVzY2hlcmljaGlhIGNvbGkgSzEyIC0gZ3Jvd3RoICZhbXA7IGRldmVsb3BtZW50PC9rZXl3b3Jk
PjxrZXl3b3JkPkVzY2hlcmljaGlhIGNvbGkgUHJvdGVpbnMgLSBnZW5ldGljczwva2V5d29yZD48
a2V5d29yZD5Fc2NoZXJpY2hpYSBjb2xpIFByb3RlaW5zIC0gbWV0YWJvbGlzbTwva2V5d29yZD48
a2V5d29yZD5GZXJtZW50YXRpb248L2tleXdvcmQ+PGtleXdvcmQ+RnVuZGFtZW50YWwgYW5kIGFw
cGxpZWQgYmlvbG9naWNhbCBzY2llbmNlcy4gUHN5Y2hvbG9neTwva2V5d29yZD48a2V5d29yZD5H
ZW5lIEV4cHJlc3Npb24gUmVndWxhdGlvbiwgQmFjdGVyaWFsPC9rZXl3b3JkPjxrZXl3b3JkPkdy
b3d0aDwva2V5d29yZD48a2V5d29yZD5MaWZlIFNjaWVuY2VzICZhbXA7IEJpb21lZGljaW5lPC9r
ZXl3b3JkPjxrZXl3b3JkPk1pY3JvYmlvbG9neTwva2V5d29yZD48a2V5d29yZD5NaXNjZWxsYW5l
b3VzPC9rZXl3b3JkPjxrZXl3b3JkPk11dGF0aW9uPC9rZXl3b3JkPjxrZXl3b3JkPlBoeXNpb2xv
Z3kgYW5kIE1ldGFib2xpc208L2tleXdvcmQ+PGtleXdvcmQ+UmVzZWFyY2g8L2tleXdvcmQ+PGtl
eXdvcmQ+U2NpZW5jZSAmYW1wOyBUZWNobm9sb2d5PC9rZXl3b3JkPjxrZXl3b3JkPlh5bG9zZSAt
IG1ldGFib2xpc208L2tleXdvcmQ+PC9rZXl3b3Jkcz48aXNibj4wMDIxLTkxOTM8L2lzYm4+PHRp
dGxlcz48dGl0bGU+UHlydXZhdGUgRm9ybWF0ZSBMeWFzZSBhbmQgQWNldGF0ZSBLaW5hc2UgQXJl
IEVzc2VudGlhbCBmb3IgQW5hZXJvYmljIEdyb3d0aCBvZiBFc2NoZXJpY2hpYSBjb2xpIG9uIFh5
bG9zZTwvdGl0bGU+PHNlY29uZGFyeS10aXRsZT5KIEJhY3RlcmlvbDwvc2Vjb25kYXJ5LXRpdGxl
PjwvdGl0bGVzPjxwYWdlcz43NTkzLTc2MDA8L3BhZ2VzPjxudW1iZXI+MjI8L251bWJlcj48Y29u
dHJpYnV0b3JzPjxhdXRob3JzPjxhdXRob3I+SGFzb25hLCBBZG5hbjwvYXV0aG9yPjxhdXRob3I+
S2ltLCBZb3VuZ255dW48L2F1dGhvcj48YXV0aG9yPkhlYWx5LCBGLiBHLjwvYXV0aG9yPjxhdXRo
b3I+SW5ncmFtLCBMLiBPLjwvYXV0aG9yPjxhdXRob3I+U2hhbm11Z2FtLCBLLiBULjwvYXV0aG9y
PjwvYXV0aG9ycz48L2NvbnRyaWJ1dG9ycz48YWRkZWQtZGF0ZSBmb3JtYXQ9InV0YyI+MTYzODQ5
Nzk2MDwvYWRkZWQtZGF0ZT48cHViLWxvY2F0aW9uPldBU0hJTkdUT048L3B1Yi1sb2NhdGlvbj48
cmVmLXR5cGUgbmFtZT0iSm91cm5hbCBBcnRpY2xlIj4xNzwvcmVmLXR5cGU+PGRhdGVzPjx5ZWFy
PjIwMDQ8L3llYXI+PC9kYXRlcz48cmVjLW51bWJlcj4yNDI8L3JlYy1udW1iZXI+PHB1Ymxpc2hl
cj5XQVNISU5HVE9OOiBBbWVyaWNhbiBTb2NpZXR5IGZvciBNaWNyb2Jpb2xvZ3k8L3B1Ymxpc2hl
cj48bGFzdC11cGRhdGVkLWRhdGUgZm9ybWF0PSJ1dGMiPjE2Mzg0OTc5NjA8L2xhc3QtdXBkYXRl
ZC1kYXRlPjxlbGVjdHJvbmljLXJlc291cmNlLW51bT4xMC4xMTI4L0pCLjE4Ni4yMi43NTkzLTc2
MDAuMjAwNDwvZWxlY3Ryb25pYy1yZXNvdXJjZS1udW0+PHZvbHVtZT4xODY8L3ZvbHVtZT48L3Jl
Y29yZD48L0NpdGU+PC9FbmROb3RlPn==
</w:fldData>
        </w:fldChar>
      </w:r>
      <w:r w:rsidR="00262F9B">
        <w:instrText xml:space="preserve"> ADDIN EN.CITE </w:instrText>
      </w:r>
      <w:r w:rsidR="00262F9B">
        <w:fldChar w:fldCharType="begin">
          <w:fldData xml:space="preserve">PEVuZE5vdGU+PENpdGU+PEF1dGhvcj5IYXNvbmE8L0F1dGhvcj48WWVhcj4yMDA0PC9ZZWFyPjxJ
RFRleHQ+UHlydXZhdGUgRm9ybWF0ZSBMeWFzZSBhbmQgQWNldGF0ZSBLaW5hc2UgQXJlIEVzc2Vu
dGlhbCBmb3IgQW5hZXJvYmljIEdyb3d0aCBvZiBFc2NoZXJpY2hpYSBjb2xpIG9uIFh5bG9zZTwv
SURUZXh0PjxEaXNwbGF5VGV4dD4oSGFzb25hPHN0eWxlIGZhY2U9Iml0YWxpYyI+IGV0IGFsLjwv
c3R5bGU+LCAyMDA0KTwvRGlzcGxheVRleHQ+PHJlY29yZD48a2V5d29yZHM+PGtleXdvcmQ+QWNl
dGF0ZSBLaW5hc2UgLSBnZW5ldGljczwva2V5d29yZD48a2V5d29yZD5BY2V0YXRlIEtpbmFzZSAt
IG1ldGFib2xpc208L2tleXdvcmQ+PGtleXdvcmQ+QWNldHlsdHJhbnNmZXJhc2VzIC0gZ2VuZXRp
Y3M8L2tleXdvcmQ+PGtleXdvcmQ+QWNldHlsdHJhbnNmZXJhc2VzIC0gbWV0YWJvbGlzbTwva2V5
d29yZD48a2V5d29yZD5BbmFlcm9iaW9zaXM8L2tleXdvcmQ+PGtleXdvcmQ+QXJhYmlub3NlIC0g
bWV0YWJvbGlzbTwva2V5d29yZD48a2V5d29yZD5CYWN0ZXJpb2xvZ3k8L2tleXdvcmQ+PGtleXdv
cmQ+QmlvbG9naWNhbCBhbmQgbWVkaWNhbCBzY2llbmNlczwva2V5d29yZD48a2V5d29yZD5DdWx0
dXJlIE1lZGlhPC9rZXl3b3JkPjxrZXl3b3JkPkVzY2hlcmljaGlhIGNvbGk8L2tleXdvcmQ+PGtl
eXdvcmQ+RXNjaGVyaWNoaWEgY29saSBLMTIgLSBlbnp5bW9sb2d5PC9rZXl3b3JkPjxrZXl3b3Jk
PkVzY2hlcmljaGlhIGNvbGkgSzEyIC0gZ3Jvd3RoICZhbXA7IGRldmVsb3BtZW50PC9rZXl3b3Jk
PjxrZXl3b3JkPkVzY2hlcmljaGlhIGNvbGkgUHJvdGVpbnMgLSBnZW5ldGljczwva2V5d29yZD48
a2V5d29yZD5Fc2NoZXJpY2hpYSBjb2xpIFByb3RlaW5zIC0gbWV0YWJvbGlzbTwva2V5d29yZD48
a2V5d29yZD5GZXJtZW50YXRpb248L2tleXdvcmQ+PGtleXdvcmQ+RnVuZGFtZW50YWwgYW5kIGFw
cGxpZWQgYmlvbG9naWNhbCBzY2llbmNlcy4gUHN5Y2hvbG9neTwva2V5d29yZD48a2V5d29yZD5H
ZW5lIEV4cHJlc3Npb24gUmVndWxhdGlvbiwgQmFjdGVyaWFsPC9rZXl3b3JkPjxrZXl3b3JkPkdy
b3d0aDwva2V5d29yZD48a2V5d29yZD5MaWZlIFNjaWVuY2VzICZhbXA7IEJpb21lZGljaW5lPC9r
ZXl3b3JkPjxrZXl3b3JkPk1pY3JvYmlvbG9neTwva2V5d29yZD48a2V5d29yZD5NaXNjZWxsYW5l
b3VzPC9rZXl3b3JkPjxrZXl3b3JkPk11dGF0aW9uPC9rZXl3b3JkPjxrZXl3b3JkPlBoeXNpb2xv
Z3kgYW5kIE1ldGFib2xpc208L2tleXdvcmQ+PGtleXdvcmQ+UmVzZWFyY2g8L2tleXdvcmQ+PGtl
eXdvcmQ+U2NpZW5jZSAmYW1wOyBUZWNobm9sb2d5PC9rZXl3b3JkPjxrZXl3b3JkPlh5bG9zZSAt
IG1ldGFib2xpc208L2tleXdvcmQ+PC9rZXl3b3Jkcz48aXNibj4wMDIxLTkxOTM8L2lzYm4+PHRp
dGxlcz48dGl0bGU+UHlydXZhdGUgRm9ybWF0ZSBMeWFzZSBhbmQgQWNldGF0ZSBLaW5hc2UgQXJl
IEVzc2VudGlhbCBmb3IgQW5hZXJvYmljIEdyb3d0aCBvZiBFc2NoZXJpY2hpYSBjb2xpIG9uIFh5
bG9zZTwvdGl0bGU+PHNlY29uZGFyeS10aXRsZT5KIEJhY3RlcmlvbDwvc2Vjb25kYXJ5LXRpdGxl
PjwvdGl0bGVzPjxwYWdlcz43NTkzLTc2MDA8L3BhZ2VzPjxudW1iZXI+MjI8L251bWJlcj48Y29u
dHJpYnV0b3JzPjxhdXRob3JzPjxhdXRob3I+SGFzb25hLCBBZG5hbjwvYXV0aG9yPjxhdXRob3I+
S2ltLCBZb3VuZ255dW48L2F1dGhvcj48YXV0aG9yPkhlYWx5LCBGLiBHLjwvYXV0aG9yPjxhdXRo
b3I+SW5ncmFtLCBMLiBPLjwvYXV0aG9yPjxhdXRob3I+U2hhbm11Z2FtLCBLLiBULjwvYXV0aG9y
PjwvYXV0aG9ycz48L2NvbnRyaWJ1dG9ycz48YWRkZWQtZGF0ZSBmb3JtYXQ9InV0YyI+MTYzODQ5
Nzk2MDwvYWRkZWQtZGF0ZT48cHViLWxvY2F0aW9uPldBU0hJTkdUT048L3B1Yi1sb2NhdGlvbj48
cmVmLXR5cGUgbmFtZT0iSm91cm5hbCBBcnRpY2xlIj4xNzwvcmVmLXR5cGU+PGRhdGVzPjx5ZWFy
PjIwMDQ8L3llYXI+PC9kYXRlcz48cmVjLW51bWJlcj4yNDI8L3JlYy1udW1iZXI+PHB1Ymxpc2hl
cj5XQVNISU5HVE9OOiBBbWVyaWNhbiBTb2NpZXR5IGZvciBNaWNyb2Jpb2xvZ3k8L3B1Ymxpc2hl
cj48bGFzdC11cGRhdGVkLWRhdGUgZm9ybWF0PSJ1dGMiPjE2Mzg0OTc5NjA8L2xhc3QtdXBkYXRl
ZC1kYXRlPjxlbGVjdHJvbmljLXJlc291cmNlLW51bT4xMC4xMTI4L0pCLjE4Ni4yMi43NTkzLTc2
MDAuMjAwNDwvZWxlY3Ryb25pYy1yZXNvdXJjZS1udW0+PHZvbHVtZT4xODY8L3ZvbHVtZT48L3Jl
Y29yZD48L0NpdGU+PC9FbmROb3RlPn==
</w:fldData>
        </w:fldChar>
      </w:r>
      <w:r w:rsidR="00262F9B">
        <w:instrText xml:space="preserve"> ADDIN EN.CITE.DATA </w:instrText>
      </w:r>
      <w:r w:rsidR="00262F9B">
        <w:fldChar w:fldCharType="end"/>
      </w:r>
      <w:r w:rsidR="00442E81">
        <w:fldChar w:fldCharType="separate"/>
      </w:r>
      <w:r w:rsidR="00262F9B">
        <w:rPr>
          <w:noProof/>
        </w:rPr>
        <w:t>(Hasona</w:t>
      </w:r>
      <w:r w:rsidR="00262F9B" w:rsidRPr="00262F9B">
        <w:rPr>
          <w:i/>
          <w:noProof/>
        </w:rPr>
        <w:t xml:space="preserve"> et al.</w:t>
      </w:r>
      <w:r w:rsidR="00262F9B">
        <w:rPr>
          <w:noProof/>
        </w:rPr>
        <w:t>, 2004)</w:t>
      </w:r>
      <w:r w:rsidR="00442E81">
        <w:fldChar w:fldCharType="end"/>
      </w:r>
      <w:r w:rsidR="00442E81">
        <w:t xml:space="preserve"> reported a growth rate of 0.26h</w:t>
      </w:r>
      <w:r w:rsidR="00442E81" w:rsidRPr="00E367BD">
        <w:rPr>
          <w:vertAlign w:val="superscript"/>
        </w:rPr>
        <w:t>-1</w:t>
      </w:r>
      <w:r w:rsidR="00442E81">
        <w:rPr>
          <w:vertAlign w:val="superscript"/>
        </w:rPr>
        <w:t xml:space="preserve"> </w:t>
      </w:r>
      <w:r w:rsidR="00442E81">
        <w:t xml:space="preserve">for an </w:t>
      </w:r>
      <w:r w:rsidR="00442E81" w:rsidRPr="00E367BD">
        <w:rPr>
          <w:i/>
          <w:iCs/>
        </w:rPr>
        <w:t>E. coli</w:t>
      </w:r>
      <w:r w:rsidR="00442E81">
        <w:t xml:space="preserve"> strain growing in minimal medium and supplemented with glucose</w:t>
      </w:r>
      <w:r w:rsidR="00315CA7">
        <w:t xml:space="preserve">. </w:t>
      </w:r>
    </w:p>
    <w:p w14:paraId="7033BF7B" w14:textId="77777777" w:rsidR="00904438" w:rsidRDefault="00315CA7" w:rsidP="00655819">
      <w:pPr>
        <w:spacing w:line="360" w:lineRule="auto"/>
        <w:jc w:val="both"/>
      </w:pPr>
      <w:r>
        <w:t xml:space="preserve">Under aerobic conditions, the E. coli cells grew at a growth rate of </w:t>
      </w:r>
      <w:r w:rsidRPr="002157F0">
        <w:t>0.7h</w:t>
      </w:r>
      <w:r w:rsidRPr="002157F0">
        <w:rPr>
          <w:vertAlign w:val="superscript"/>
        </w:rPr>
        <w:t>-1</w:t>
      </w:r>
      <w:r w:rsidR="00400623">
        <w:t xml:space="preserve"> which was consistent with the finding by </w:t>
      </w:r>
      <w:r w:rsidR="00400623">
        <w:fldChar w:fldCharType="begin"/>
      </w:r>
      <w:r w:rsidR="00262F9B">
        <w:instrText xml:space="preserve"> ADDIN EN.CITE &lt;EndNote&gt;&lt;Cite&gt;&lt;Author&gt;Smirnova&lt;/Author&gt;&lt;Year&gt;2018&lt;/Year&gt;&lt;IDText&gt;Relationship between Escherichia coli growth rate and bacterial susceptibility to ciprofloxacin&lt;/IDText&gt;&lt;DisplayText&gt;(Smirnova and Oktyabrsky, 2018)&lt;/DisplayText&gt;&lt;record&gt;&lt;keywords&gt;&lt;keyword&gt;Anti-Bacterial Agents - pharmacology&lt;/keyword&gt;&lt;keyword&gt;Antibiotic susceptibility&lt;/keyword&gt;&lt;keyword&gt;Ciprofloxacin&lt;/keyword&gt;&lt;keyword&gt;Ciprofloxacin - pharmacology&lt;/keyword&gt;&lt;keyword&gt;Citric Acid Cycle - genetics&lt;/keyword&gt;&lt;keyword&gt;Culture Media&lt;/keyword&gt;&lt;keyword&gt;Escherichia coli&lt;/keyword&gt;&lt;keyword&gt;Escherichia coli - drug effects&lt;/keyword&gt;&lt;keyword&gt;Escherichia coli - growth &amp;amp; development&lt;/keyword&gt;&lt;keyword&gt;Growth rate&lt;/keyword&gt;&lt;keyword&gt;Killing rate&lt;/keyword&gt;&lt;keyword&gt;Life Sciences &amp;amp; Biomedicine&lt;/keyword&gt;&lt;keyword&gt;Microbial Sensitivity Tests&lt;/keyword&gt;&lt;keyword&gt;Microbiology&lt;/keyword&gt;&lt;keyword&gt;Mutants&lt;/keyword&gt;&lt;keyword&gt;Mutation&lt;/keyword&gt;&lt;keyword&gt;Science &amp;amp; Technology&lt;/keyword&gt;&lt;/keywords&gt;&lt;isbn&gt;0378-1097&amp;#xD;1574-6968&lt;/isbn&gt;&lt;titles&gt;&lt;title&gt;Relationship between Escherichia coli growth rate and bacterial susceptibility to ciprofloxacin&lt;/title&gt;&lt;secondary-title&gt;FEMS Microbiol Lett&lt;/secondary-title&gt;&lt;/titles&gt;&lt;number&gt;1&lt;/number&gt;&lt;contributors&gt;&lt;authors&gt;&lt;author&gt;Smirnova, Galina V.&lt;/author&gt;&lt;author&gt;Oktyabrsky, Oleg N.&lt;/author&gt;&lt;/authors&gt;&lt;/contributors&gt;&lt;added-date format="utc"&gt;1638494038&lt;/added-date&gt;&lt;pub-location&gt;OXFORD&lt;/pub-location&gt;&lt;ref-type name="Journal Article"&gt;17&lt;/ref-type&gt;&lt;dates&gt;&lt;year&gt;2018&lt;/year&gt;&lt;/dates&gt;&lt;rec-number&gt;239&lt;/rec-number&gt;&lt;publisher&gt;OXFORD: OXFORD UNIV PRESS&lt;/publisher&gt;&lt;last-updated-date format="utc"&gt;1638494038&lt;/last-updated-date&gt;&lt;electronic-resource-num&gt;10.1093/femsle/fnx254&lt;/electronic-resource-num&gt;&lt;volume&gt;365&lt;/volume&gt;&lt;/record&gt;&lt;/Cite&gt;&lt;/EndNote&gt;</w:instrText>
      </w:r>
      <w:r w:rsidR="00400623">
        <w:fldChar w:fldCharType="separate"/>
      </w:r>
      <w:r w:rsidR="00262F9B">
        <w:rPr>
          <w:noProof/>
        </w:rPr>
        <w:t>(Smirnova and Oktyabrsky, 2018)</w:t>
      </w:r>
      <w:r w:rsidR="00400623">
        <w:fldChar w:fldCharType="end"/>
      </w:r>
      <w:r w:rsidR="00400623">
        <w:t xml:space="preserve"> who determined the growth rate of a wild type (</w:t>
      </w:r>
      <w:r w:rsidR="004E2306">
        <w:t>wt.</w:t>
      </w:r>
      <w:r w:rsidR="00400623">
        <w:t xml:space="preserve">) </w:t>
      </w:r>
      <w:r w:rsidR="00400623" w:rsidRPr="00753E37">
        <w:rPr>
          <w:i/>
          <w:iCs/>
        </w:rPr>
        <w:t>E.coli</w:t>
      </w:r>
      <w:r w:rsidR="00400623">
        <w:t xml:space="preserve"> strain in a M9 minimal medium containing glucose and reported a growth rate result of 0.63 h</w:t>
      </w:r>
      <w:r w:rsidR="00400623" w:rsidRPr="0033020D">
        <w:rPr>
          <w:vertAlign w:val="superscript"/>
        </w:rPr>
        <w:t>-1</w:t>
      </w:r>
      <w:r>
        <w:t>.</w:t>
      </w:r>
      <w:r w:rsidR="00B02185">
        <w:t xml:space="preserve"> The difference</w:t>
      </w:r>
      <w:r>
        <w:t xml:space="preserve"> in growth rates observed </w:t>
      </w:r>
      <w:r w:rsidR="00B02185">
        <w:t>for</w:t>
      </w:r>
      <w:r>
        <w:t xml:space="preserve"> both conditions was due to ATP yield during </w:t>
      </w:r>
      <w:r w:rsidR="000E55F5">
        <w:t>E. coli</w:t>
      </w:r>
      <w:r>
        <w:t xml:space="preserve"> metabolism as anaerobically grown cells display a lower growth rate compared to aerobically grown cells due to less ATP generated per unit substrate </w:t>
      </w:r>
      <w:r>
        <w:fldChar w:fldCharType="begin">
          <w:fldData xml:space="preserve">PEVuZE5vdGU+PENpdGU+PEF1dGhvcj5TaGV3YXJhbWFuaTwvQXV0aG9yPjxZZWFyPjIwMTc8L1ll
YXI+PElEVGV4dD5BbmFlcm9iaWNhbGx5IEdyb3duIEVzY2hlcmljaGlhIGNvbGkgSGFzIGFuIEVu
aGFuY2VkIE11dGF0aW9uIFJhdGUgYW5kIERpc3RpbmN0IE11dGF0aW9uYWwgU3BlY3RyYTwvSURU
ZXh0PjxEaXNwbGF5VGV4dD4oU2hld2FyYW1hbmk8c3R5bGUgZmFjZT0iaXRhbGljIj4gZXQgYWwu
PC9zdHlsZT4sIDIwMTcpPC9EaXNwbGF5VGV4dD48cmVjb3JkPjxrZXl3b3Jkcz48a2V5d29yZD5M
aWZlIFNjaWVuY2VzICZhbXA7IEJpb21lZGljaW5lPC9rZXl3b3JkPjxrZXl3b3JkPkdlbmV0aWNz
ICZhbXA7IEhlcmVkaXR5PC9rZXl3b3JkPjxrZXl3b3JkPlNjaWVuY2UgJmFtcDsgVGVjaG5vbG9n
eTwva2V5d29yZD48a2V5d29yZD5BbmFlcm9iaW9zaXM8L2tleXdvcmQ+PGtleXdvcmQ+UmVwZXRp
dGl2ZSBTZXF1ZW5jZXMsIE51Y2xlaWMgQWNpZCAtIGdlbmV0aWNzPC9rZXl3b3JkPjxrZXl3b3Jk
PkVzY2hlcmljaGlhIGNvbGkgLSBnZW5ldGljczwva2V5d29yZD48a2V5d29yZD5ETkEgUmVwYWly
PC9rZXl3b3JkPjxrZXl3b3JkPkdlbmUgRnJlcXVlbmN5PC9rZXl3b3JkPjxrZXl3b3JkPkVzY2hl
cmljaGlhIGNvbGkgLSBtZXRhYm9saXNtPC9rZXl3b3JkPjxrZXl3b3JkPkVzY2hlcmljaGlhIGNv
bGkgUHJvdGVpbnMgLSBnZW5ldGljczwva2V5d29yZD48a2V5d29yZD5NdXRhdGlvbiBSYXRlPC9r
ZXl3b3JkPjxrZXl3b3JkPk94eWdlbiAtIG1ldGFib2xpc208L2tleXdvcmQ+PGtleXdvcmQ+T3hp
ZGF0aXZlIHN0cmVzczwva2V5d29yZD48a2V5d29yZD5HZW5lIG11dGF0aW9uczwva2V5d29yZD48
a2V5d29yZD5Hcm93dGg8L2tleXdvcmQ+PGtleXdvcmQ+RXNjaGVyaWNoaWEgY29saTwva2V5d29y
ZD48a2V5d29yZD5QaHlzaW9sb2dpY2FsIGFzcGVjdHM8L2tleXdvcmQ+PGtleXdvcmQ+R2VuZXRp
YyBhc3BlY3RzPC9rZXl3b3JkPjxrZXl3b3JkPlJlc2VhcmNoPC9rZXl3b3JkPjxrZXl3b3JkPlN0
dWRpZXM8L2tleXdvcmQ+PGtleXdvcmQ+R3Jhc3NsYW5kczwva2V5d29yZD48a2V5d29yZD5FIGNv
bGk8L2tleXdvcmQ+PGtleXdvcmQ+RnVuZGluZzwva2V5d29yZD48a2V5d29yZD5Fdm9sdXRpb248
L2tleXdvcmQ+PGtleXdvcmQ+QmlvbG9neTwva2V5d29yZD48a2V5d29yZD5HZW5vbWVzPC9rZXl3
b3JkPjxrZXl3b3JkPk11dGF0aW9uPC9rZXl3b3JkPjxrZXl3b3JkPlJlc3BpcmF0aW9uPC9rZXl3
b3JkPjxrZXl3b3JkPkZlcm1lbnRhdGlvbjwva2V5d29yZD48a2V5d29yZD5ETkEgcmVwYWlyPC9r
ZXl3b3JkPjxrZXl3b3JkPkRlb3h5cmlib251Y2xlaWMgYWNpZC0tRE5BPC9rZXl3b3JkPjxrZXl3
b3JkPkluZGV4IE1lZGljdXM8L2tleXdvcmQ+PGtleXdvcmQ+QmlvbG9neSBhbmQgTGlmZSBTY2ll
bmNlczwva2V5d29yZD48a2V5d29yZD5EZW94eXJpYm9udWNsZWljIGFjaWQ8L2tleXdvcmQ+PGtl
eXdvcmQ+RE5BPC9rZXl3b3JkPjwva2V5d29yZHM+PGlzYm4+MTU1My03MzkwJiN4RDsxNTUzLTc0
MDQ8L2lzYm4+PHRpdGxlcz48dGl0bGU+QW5hZXJvYmljYWxseSBHcm93biBFc2NoZXJpY2hpYSBj
b2xpIEhhcyBhbiBFbmhhbmNlZCBNdXRhdGlvbiBSYXRlIGFuZCBEaXN0aW5jdCBNdXRhdGlvbmFs
IFNwZWN0cmE8L3RpdGxlPjxzZWNvbmRhcnktdGl0bGU+UExvUyBHZW5ldDwvc2Vjb25kYXJ5LXRp
dGxlPjwvdGl0bGVzPjxwYWdlcz5lMTAwNjU3MC1lMTAwNjU3MDwvcGFnZXM+PG51bWJlcj4xPC9u
dW1iZXI+PGNvbnRyaWJ1dG9ycz48YXV0aG9ycz48YXV0aG9yPlNoZXdhcmFtYW5pLCBTb25hbDwv
YXV0aG9yPjxhdXRob3I+RmlubiwgVGhvbWFzIEouPC9hdXRob3I+PGF1dGhvcj5MZWFoeSwgU2lu
ZWFkIEMuPC9hdXRob3I+PGF1dGhvcj5LYXNzZW4sIFJlZXM8L2F1dGhvcj48YXV0aG9yPlJhaW5l
eSwgUGF1bCBCLjwvYXV0aG9yPjxhdXRob3I+TW9vbiwgQ2hyaXN0aW5hIEQuPC9hdXRob3I+PC9h
dXRob3JzPjwvY29udHJpYnV0b3JzPjxhZGRlZC1kYXRlIGZvcm1hdD0idXRjIj4xNjcyMzQ2MjQ0
PC9hZGRlZC1kYXRlPjxwdWItbG9jYXRpb24+U0FOIEZSQU5DSVNDTzwvcHViLWxvY2F0aW9uPjxy
ZWYtdHlwZSBuYW1lPSJKb3VybmFsIEFydGljbGUiPjE3PC9yZWYtdHlwZT48ZGF0ZXM+PHllYXI+
MjAxNzwveWVhcj48L2RhdGVzPjxyZWMtbnVtYmVyPjMwNjwvcmVjLW51bWJlcj48cHVibGlzaGVy
PlNBTiBGUkFOQ0lTQ086IFBVQkxJQyBMSUJSQVJZIFNDSUVOQ0U8L3B1Ymxpc2hlcj48bGFzdC11
cGRhdGVkLWRhdGUgZm9ybWF0PSJ1dGMiPjE2NzIzNDYyNDQ8L2xhc3QtdXBkYXRlZC1kYXRlPjxl
bGVjdHJvbmljLXJlc291cmNlLW51bT4xMC4xMzcxL2pvdXJuYWwucGdlbi4xMDA2NTcwPC9lbGVj
dHJvbmljLXJlc291cmNlLW51bT48dm9sdW1lPjEzPC92b2x1bWU+PC9yZWNvcmQ+PC9DaXRlPjwv
RW5kTm90ZT4A
</w:fldData>
        </w:fldChar>
      </w:r>
      <w:r>
        <w:instrText xml:space="preserve"> ADDIN EN.CITE </w:instrText>
      </w:r>
      <w:r>
        <w:fldChar w:fldCharType="begin">
          <w:fldData xml:space="preserve">PEVuZE5vdGU+PENpdGU+PEF1dGhvcj5TaGV3YXJhbWFuaTwvQXV0aG9yPjxZZWFyPjIwMTc8L1ll
YXI+PElEVGV4dD5BbmFlcm9iaWNhbGx5IEdyb3duIEVzY2hlcmljaGlhIGNvbGkgSGFzIGFuIEVu
aGFuY2VkIE11dGF0aW9uIFJhdGUgYW5kIERpc3RpbmN0IE11dGF0aW9uYWwgU3BlY3RyYTwvSURU
ZXh0PjxEaXNwbGF5VGV4dD4oU2hld2FyYW1hbmk8c3R5bGUgZmFjZT0iaXRhbGljIj4gZXQgYWwu
PC9zdHlsZT4sIDIwMTcpPC9EaXNwbGF5VGV4dD48cmVjb3JkPjxrZXl3b3Jkcz48a2V5d29yZD5M
aWZlIFNjaWVuY2VzICZhbXA7IEJpb21lZGljaW5lPC9rZXl3b3JkPjxrZXl3b3JkPkdlbmV0aWNz
ICZhbXA7IEhlcmVkaXR5PC9rZXl3b3JkPjxrZXl3b3JkPlNjaWVuY2UgJmFtcDsgVGVjaG5vbG9n
eTwva2V5d29yZD48a2V5d29yZD5BbmFlcm9iaW9zaXM8L2tleXdvcmQ+PGtleXdvcmQ+UmVwZXRp
dGl2ZSBTZXF1ZW5jZXMsIE51Y2xlaWMgQWNpZCAtIGdlbmV0aWNzPC9rZXl3b3JkPjxrZXl3b3Jk
PkVzY2hlcmljaGlhIGNvbGkgLSBnZW5ldGljczwva2V5d29yZD48a2V5d29yZD5ETkEgUmVwYWly
PC9rZXl3b3JkPjxrZXl3b3JkPkdlbmUgRnJlcXVlbmN5PC9rZXl3b3JkPjxrZXl3b3JkPkVzY2hl
cmljaGlhIGNvbGkgLSBtZXRhYm9saXNtPC9rZXl3b3JkPjxrZXl3b3JkPkVzY2hlcmljaGlhIGNv
bGkgUHJvdGVpbnMgLSBnZW5ldGljczwva2V5d29yZD48a2V5d29yZD5NdXRhdGlvbiBSYXRlPC9r
ZXl3b3JkPjxrZXl3b3JkPk94eWdlbiAtIG1ldGFib2xpc208L2tleXdvcmQ+PGtleXdvcmQ+T3hp
ZGF0aXZlIHN0cmVzczwva2V5d29yZD48a2V5d29yZD5HZW5lIG11dGF0aW9uczwva2V5d29yZD48
a2V5d29yZD5Hcm93dGg8L2tleXdvcmQ+PGtleXdvcmQ+RXNjaGVyaWNoaWEgY29saTwva2V5d29y
ZD48a2V5d29yZD5QaHlzaW9sb2dpY2FsIGFzcGVjdHM8L2tleXdvcmQ+PGtleXdvcmQ+R2VuZXRp
YyBhc3BlY3RzPC9rZXl3b3JkPjxrZXl3b3JkPlJlc2VhcmNoPC9rZXl3b3JkPjxrZXl3b3JkPlN0
dWRpZXM8L2tleXdvcmQ+PGtleXdvcmQ+R3Jhc3NsYW5kczwva2V5d29yZD48a2V5d29yZD5FIGNv
bGk8L2tleXdvcmQ+PGtleXdvcmQ+RnVuZGluZzwva2V5d29yZD48a2V5d29yZD5Fdm9sdXRpb248
L2tleXdvcmQ+PGtleXdvcmQ+QmlvbG9neTwva2V5d29yZD48a2V5d29yZD5HZW5vbWVzPC9rZXl3
b3JkPjxrZXl3b3JkPk11dGF0aW9uPC9rZXl3b3JkPjxrZXl3b3JkPlJlc3BpcmF0aW9uPC9rZXl3
b3JkPjxrZXl3b3JkPkZlcm1lbnRhdGlvbjwva2V5d29yZD48a2V5d29yZD5ETkEgcmVwYWlyPC9r
ZXl3b3JkPjxrZXl3b3JkPkRlb3h5cmlib251Y2xlaWMgYWNpZC0tRE5BPC9rZXl3b3JkPjxrZXl3
b3JkPkluZGV4IE1lZGljdXM8L2tleXdvcmQ+PGtleXdvcmQ+QmlvbG9neSBhbmQgTGlmZSBTY2ll
bmNlczwva2V5d29yZD48a2V5d29yZD5EZW94eXJpYm9udWNsZWljIGFjaWQ8L2tleXdvcmQ+PGtl
eXdvcmQ+RE5BPC9rZXl3b3JkPjwva2V5d29yZHM+PGlzYm4+MTU1My03MzkwJiN4RDsxNTUzLTc0
MDQ8L2lzYm4+PHRpdGxlcz48dGl0bGU+QW5hZXJvYmljYWxseSBHcm93biBFc2NoZXJpY2hpYSBj
b2xpIEhhcyBhbiBFbmhhbmNlZCBNdXRhdGlvbiBSYXRlIGFuZCBEaXN0aW5jdCBNdXRhdGlvbmFs
IFNwZWN0cmE8L3RpdGxlPjxzZWNvbmRhcnktdGl0bGU+UExvUyBHZW5ldDwvc2Vjb25kYXJ5LXRp
dGxlPjwvdGl0bGVzPjxwYWdlcz5lMTAwNjU3MC1lMTAwNjU3MDwvcGFnZXM+PG51bWJlcj4xPC9u
dW1iZXI+PGNvbnRyaWJ1dG9ycz48YXV0aG9ycz48YXV0aG9yPlNoZXdhcmFtYW5pLCBTb25hbDwv
YXV0aG9yPjxhdXRob3I+RmlubiwgVGhvbWFzIEouPC9hdXRob3I+PGF1dGhvcj5MZWFoeSwgU2lu
ZWFkIEMuPC9hdXRob3I+PGF1dGhvcj5LYXNzZW4sIFJlZXM8L2F1dGhvcj48YXV0aG9yPlJhaW5l
eSwgUGF1bCBCLjwvYXV0aG9yPjxhdXRob3I+TW9vbiwgQ2hyaXN0aW5hIEQuPC9hdXRob3I+PC9h
dXRob3JzPjwvY29udHJpYnV0b3JzPjxhZGRlZC1kYXRlIGZvcm1hdD0idXRjIj4xNjcyMzQ2MjQ0
PC9hZGRlZC1kYXRlPjxwdWItbG9jYXRpb24+U0FOIEZSQU5DSVNDTzwvcHViLWxvY2F0aW9uPjxy
ZWYtdHlwZSBuYW1lPSJKb3VybmFsIEFydGljbGUiPjE3PC9yZWYtdHlwZT48ZGF0ZXM+PHllYXI+
MjAxNzwveWVhcj48L2RhdGVzPjxyZWMtbnVtYmVyPjMwNjwvcmVjLW51bWJlcj48cHVibGlzaGVy
PlNBTiBGUkFOQ0lTQ086IFBVQkxJQyBMSUJSQVJZIFNDSUVOQ0U8L3B1Ymxpc2hlcj48bGFzdC11
cGRhdGVkLWRhdGUgZm9ybWF0PSJ1dGMiPjE2NzIzNDYyNDQ8L2xhc3QtdXBkYXRlZC1kYXRlPjxl
bGVjdHJvbmljLXJlc291cmNlLW51bT4xMC4xMzcxL2pvdXJuYWwucGdlbi4xMDA2NTcwPC9lbGVj
dHJvbmljLXJlc291cmNlLW51bT48dm9sdW1lPjEzPC92b2x1bWU+PC9yZWNvcmQ+PC9DaXRlPjwv
RW5kTm90ZT4A
</w:fldData>
        </w:fldChar>
      </w:r>
      <w:r>
        <w:instrText xml:space="preserve"> ADDIN EN.CITE.DATA </w:instrText>
      </w:r>
      <w:r>
        <w:fldChar w:fldCharType="end"/>
      </w:r>
      <w:r>
        <w:fldChar w:fldCharType="separate"/>
      </w:r>
      <w:r>
        <w:rPr>
          <w:noProof/>
        </w:rPr>
        <w:t>(Shewaramani</w:t>
      </w:r>
      <w:r w:rsidRPr="00315CA7">
        <w:rPr>
          <w:i/>
          <w:noProof/>
        </w:rPr>
        <w:t xml:space="preserve"> et al.</w:t>
      </w:r>
      <w:r>
        <w:rPr>
          <w:noProof/>
        </w:rPr>
        <w:t>, 2017)</w:t>
      </w:r>
      <w:r>
        <w:fldChar w:fldCharType="end"/>
      </w:r>
      <w:r>
        <w:t>.</w:t>
      </w:r>
      <w:r w:rsidR="00F833B9">
        <w:t xml:space="preserve"> In addition, u</w:t>
      </w:r>
      <w:r w:rsidR="00162FF6">
        <w:t xml:space="preserve">nder aerobic conditions during </w:t>
      </w:r>
      <w:r w:rsidR="0062715E">
        <w:t>E. coli</w:t>
      </w:r>
      <w:r w:rsidR="00162FF6">
        <w:t xml:space="preserve"> </w:t>
      </w:r>
      <w:r w:rsidR="0062715E">
        <w:t>metabolism</w:t>
      </w:r>
      <w:r w:rsidR="00162FF6">
        <w:t xml:space="preserve">, glucose is completely oxidized which yields to a faster growth of the strain </w:t>
      </w:r>
      <w:r w:rsidR="00F833B9">
        <w:t>in</w:t>
      </w:r>
      <w:r w:rsidR="00162FF6">
        <w:t xml:space="preserve"> comparison to anaerobic conditions</w:t>
      </w:r>
      <w:r w:rsidR="00F833B9">
        <w:t xml:space="preserve"> where</w:t>
      </w:r>
      <w:r w:rsidR="00162FF6">
        <w:t xml:space="preserve"> glucose is partially </w:t>
      </w:r>
      <w:r w:rsidR="0062715E">
        <w:t>oxidized,</w:t>
      </w:r>
      <w:r w:rsidR="00162FF6">
        <w:t xml:space="preserve"> and it yields less energy hence the lower growth rate observed </w:t>
      </w:r>
      <w:r w:rsidR="00162FF6">
        <w:fldChar w:fldCharType="begin">
          <w:fldData xml:space="preserve">PEVuZE5vdGU+PENpdGU+PEF1dGhvcj5NdXJhc2hrbzwvQXV0aG9yPjxZZWFyPjIwMTc8L1llYXI+
PElEVGV4dD5Fc2NoZXJpY2hpYSBjb2xpIHJlc3BvbmRzIHRvIGVudmlyb25tZW50YWwgY2hhbmdl
cyB1c2luZyBlbm9sYXNpYyBkZWdyYWRvc29tZXMgYW5kIHN0YWJpbGl6ZWQgRGljRiBzUk5BIHRv
IGFsdGVyIGNlbGx1bGFyIG1vcnBob2xvZ3k8L0lEVGV4dD48RGlzcGxheVRleHQ+KE11cmFzaGtv
IGFuZCBMaW4tQ2hhbywgMjAxNyk8L0Rpc3BsYXlUZXh0PjxyZWNvcmQ+PGtleXdvcmRzPjxrZXl3
b3JkPkFuYWVyb2JpYyBjb25kaXRpb25zPC9rZXl3b3JkPjxrZXl3b3JkPkFuYWVyb2Jpb3NpcyAt
IHBoeXNpb2xvZ3k8L2tleXdvcmQ+PGtleXdvcmQ+QmFjdGVyaWFsIFByb3RlaW5zIC0gZ2VuZXRp
Y3M8L2tleXdvcmQ+PGtleXdvcmQ+QmFjdGVyaWFsIFByb3RlaW5zIC0gbWV0YWJvbGlzbTwva2V5
d29yZD48a2V5d29yZD5CaW9sb2dpY2FsIFNjaWVuY2VzPC9rZXl3b3JkPjxrZXl3b3JkPkNlbGwg
c2hhcGU8L2tleXdvcmQ+PGtleXdvcmQ+Q3l0b3NrZWxldGFsIFByb3RlaW5zIC0gZ2VuZXRpY3M8
L2tleXdvcmQ+PGtleXdvcmQ+Q3l0b3NrZWxldGFsIFByb3RlaW5zIC0gbWV0YWJvbGlzbTwva2V5
d29yZD48a2V5d29yZD5FbmRvcmlib251Y2xlYXNlcyAtIGdlbmV0aWNzPC9rZXl3b3JkPjxrZXl3
b3JkPkVuZG9yaWJvbnVjbGVhc2VzIC0gbWV0YWJvbGlzbTwva2V5d29yZD48a2V5d29yZD5FbnZp
cm9ubWVudGFsIGFzcGVjdHM8L2tleXdvcmQ+PGtleXdvcmQ+RXNjaGVyaWNoaWEgY29saTwva2V5
d29yZD48a2V5d29yZD5Fc2NoZXJpY2hpYSBjb2xpIC0gZ2VuZXRpY3M8L2tleXdvcmQ+PGtleXdv
cmQ+RXNjaGVyaWNoaWEgY29saSAtIG1ldGFib2xpc208L2tleXdvcmQ+PGtleXdvcmQ+TXVsdGlk
aXNjaXBsaW5hcnkgU2NpZW5jZXM8L2tleXdvcmQ+PGtleXdvcmQ+UGhvc3Bob3B5cnV2YXRlIEh5
ZHJhdGFzZSAtIGdlbmV0aWNzPC9rZXl3b3JkPjxrZXl3b3JkPlBob3NwaG9weXJ1dmF0ZSBIeWRy
YXRhc2UgLSBtZXRhYm9saXNtPC9rZXl3b3JkPjxrZXl3b3JkPlBoeXNpb2xvZ2ljYWwgYXNwZWN0
czwva2V5d29yZD48a2V5d29yZD5QTkFTIFBsdXM8L2tleXdvcmQ+PGtleXdvcmQ+UHJvdGVpbiBz
dWJjZWxsdWxhciBkaXN0cmlidXRpb248L2tleXdvcmQ+PGtleXdvcmQ+Uk5BPC9rZXl3b3JkPjxr
ZXl3b3JkPlJOQSBkZWNheTwva2V5d29yZD48a2V5d29yZD5STmFzZSBFPC9rZXl3b3JkPjxrZXl3
b3JkPlNjaWVuY2UgJmFtcDsgVGVjaG5vbG9neTwva2V5d29yZD48a2V5d29yZD5TY2llbmNlICZh
bXA7IFRlY2hub2xvZ3kgLSBPdGhlciBUb3BpY3M8L2tleXdvcmQ+PC9rZXl3b3Jkcz48aXNibj4w
MDI3LTg0MjQ8L2lzYm4+PHRpdGxlcz48dGl0bGU+RXNjaGVyaWNoaWEgY29saSByZXNwb25kcyB0
byBlbnZpcm9ubWVudGFsIGNoYW5nZXMgdXNpbmcgZW5vbGFzaWMgZGVncmFkb3NvbWVzIGFuZCBz
dGFiaWxpemVkIERpY0Ygc1JOQSB0byBhbHRlciBjZWxsdWxhciBtb3JwaG9sb2d5PC90aXRsZT48
c2Vjb25kYXJ5LXRpdGxlPlByb2MgTmF0bCBBY2FkIFNjaSBVIFMgQTwvc2Vjb25kYXJ5LXRpdGxl
PjwvdGl0bGVzPjxwYWdlcz5FODAyNS1FODAzNDwvcGFnZXM+PG51bWJlcj4zODwvbnVtYmVyPjxj
b250cmlidXRvcnM+PGF1dGhvcnM+PGF1dGhvcj5NdXJhc2hrbywgT2xlZyBOLjwvYXV0aG9yPjxh
dXRob3I+TGluLUNoYW8sIFN1ZTwvYXV0aG9yPjwvYXV0aG9ycz48L2NvbnRyaWJ1dG9ycz48YWRk
ZWQtZGF0ZSBmb3JtYXQ9InV0YyI+MTYzMTc5ODk3MjwvYWRkZWQtZGF0ZT48cHViLWxvY2F0aW9u
PldBU0hJTkdUT048L3B1Yi1sb2NhdGlvbj48cmVmLXR5cGUgbmFtZT0iSm91cm5hbCBBcnRpY2xl
Ij4xNzwvcmVmLXR5cGU+PGRhdGVzPjx5ZWFyPjIwMTc8L3llYXI+PC9kYXRlcz48cmVjLW51bWJl
cj4yMzU8L3JlYy1udW1iZXI+PHB1Ymxpc2hlcj5XQVNISU5HVE9OOiBOYXRpb25hbCBBY2FkZW15
IG9mIFNjaWVuY2VzPC9wdWJsaXNoZXI+PGxhc3QtdXBkYXRlZC1kYXRlIGZvcm1hdD0idXRjIj4x
NjMxNzk4OTcyPC9sYXN0LXVwZGF0ZWQtZGF0ZT48ZWxlY3Ryb25pYy1yZXNvdXJjZS1udW0+MTAu
MTA3My9wbmFzLjE3MDM3MzExMTQ8L2VsZWN0cm9uaWMtcmVzb3VyY2UtbnVtPjx2b2x1bWU+MTE0
PC92b2x1bWU+PC9yZWNvcmQ+PC9DaXRlPjwvRW5kTm90ZT4A
</w:fldData>
        </w:fldChar>
      </w:r>
      <w:r w:rsidR="00262F9B">
        <w:instrText xml:space="preserve"> ADDIN EN.CITE </w:instrText>
      </w:r>
      <w:r w:rsidR="00262F9B">
        <w:fldChar w:fldCharType="begin">
          <w:fldData xml:space="preserve">PEVuZE5vdGU+PENpdGU+PEF1dGhvcj5NdXJhc2hrbzwvQXV0aG9yPjxZZWFyPjIwMTc8L1llYXI+
PElEVGV4dD5Fc2NoZXJpY2hpYSBjb2xpIHJlc3BvbmRzIHRvIGVudmlyb25tZW50YWwgY2hhbmdl
cyB1c2luZyBlbm9sYXNpYyBkZWdyYWRvc29tZXMgYW5kIHN0YWJpbGl6ZWQgRGljRiBzUk5BIHRv
IGFsdGVyIGNlbGx1bGFyIG1vcnBob2xvZ3k8L0lEVGV4dD48RGlzcGxheVRleHQ+KE11cmFzaGtv
IGFuZCBMaW4tQ2hhbywgMjAxNyk8L0Rpc3BsYXlUZXh0PjxyZWNvcmQ+PGtleXdvcmRzPjxrZXl3
b3JkPkFuYWVyb2JpYyBjb25kaXRpb25zPC9rZXl3b3JkPjxrZXl3b3JkPkFuYWVyb2Jpb3NpcyAt
IHBoeXNpb2xvZ3k8L2tleXdvcmQ+PGtleXdvcmQ+QmFjdGVyaWFsIFByb3RlaW5zIC0gZ2VuZXRp
Y3M8L2tleXdvcmQ+PGtleXdvcmQ+QmFjdGVyaWFsIFByb3RlaW5zIC0gbWV0YWJvbGlzbTwva2V5
d29yZD48a2V5d29yZD5CaW9sb2dpY2FsIFNjaWVuY2VzPC9rZXl3b3JkPjxrZXl3b3JkPkNlbGwg
c2hhcGU8L2tleXdvcmQ+PGtleXdvcmQ+Q3l0b3NrZWxldGFsIFByb3RlaW5zIC0gZ2VuZXRpY3M8
L2tleXdvcmQ+PGtleXdvcmQ+Q3l0b3NrZWxldGFsIFByb3RlaW5zIC0gbWV0YWJvbGlzbTwva2V5
d29yZD48a2V5d29yZD5FbmRvcmlib251Y2xlYXNlcyAtIGdlbmV0aWNzPC9rZXl3b3JkPjxrZXl3
b3JkPkVuZG9yaWJvbnVjbGVhc2VzIC0gbWV0YWJvbGlzbTwva2V5d29yZD48a2V5d29yZD5FbnZp
cm9ubWVudGFsIGFzcGVjdHM8L2tleXdvcmQ+PGtleXdvcmQ+RXNjaGVyaWNoaWEgY29saTwva2V5
d29yZD48a2V5d29yZD5Fc2NoZXJpY2hpYSBjb2xpIC0gZ2VuZXRpY3M8L2tleXdvcmQ+PGtleXdv
cmQ+RXNjaGVyaWNoaWEgY29saSAtIG1ldGFib2xpc208L2tleXdvcmQ+PGtleXdvcmQ+TXVsdGlk
aXNjaXBsaW5hcnkgU2NpZW5jZXM8L2tleXdvcmQ+PGtleXdvcmQ+UGhvc3Bob3B5cnV2YXRlIEh5
ZHJhdGFzZSAtIGdlbmV0aWNzPC9rZXl3b3JkPjxrZXl3b3JkPlBob3NwaG9weXJ1dmF0ZSBIeWRy
YXRhc2UgLSBtZXRhYm9saXNtPC9rZXl3b3JkPjxrZXl3b3JkPlBoeXNpb2xvZ2ljYWwgYXNwZWN0
czwva2V5d29yZD48a2V5d29yZD5QTkFTIFBsdXM8L2tleXdvcmQ+PGtleXdvcmQ+UHJvdGVpbiBz
dWJjZWxsdWxhciBkaXN0cmlidXRpb248L2tleXdvcmQ+PGtleXdvcmQ+Uk5BPC9rZXl3b3JkPjxr
ZXl3b3JkPlJOQSBkZWNheTwva2V5d29yZD48a2V5d29yZD5STmFzZSBFPC9rZXl3b3JkPjxrZXl3
b3JkPlNjaWVuY2UgJmFtcDsgVGVjaG5vbG9neTwva2V5d29yZD48a2V5d29yZD5TY2llbmNlICZh
bXA7IFRlY2hub2xvZ3kgLSBPdGhlciBUb3BpY3M8L2tleXdvcmQ+PC9rZXl3b3Jkcz48aXNibj4w
MDI3LTg0MjQ8L2lzYm4+PHRpdGxlcz48dGl0bGU+RXNjaGVyaWNoaWEgY29saSByZXNwb25kcyB0
byBlbnZpcm9ubWVudGFsIGNoYW5nZXMgdXNpbmcgZW5vbGFzaWMgZGVncmFkb3NvbWVzIGFuZCBz
dGFiaWxpemVkIERpY0Ygc1JOQSB0byBhbHRlciBjZWxsdWxhciBtb3JwaG9sb2d5PC90aXRsZT48
c2Vjb25kYXJ5LXRpdGxlPlByb2MgTmF0bCBBY2FkIFNjaSBVIFMgQTwvc2Vjb25kYXJ5LXRpdGxl
PjwvdGl0bGVzPjxwYWdlcz5FODAyNS1FODAzNDwvcGFnZXM+PG51bWJlcj4zODwvbnVtYmVyPjxj
b250cmlidXRvcnM+PGF1dGhvcnM+PGF1dGhvcj5NdXJhc2hrbywgT2xlZyBOLjwvYXV0aG9yPjxh
dXRob3I+TGluLUNoYW8sIFN1ZTwvYXV0aG9yPjwvYXV0aG9ycz48L2NvbnRyaWJ1dG9ycz48YWRk
ZWQtZGF0ZSBmb3JtYXQ9InV0YyI+MTYzMTc5ODk3MjwvYWRkZWQtZGF0ZT48cHViLWxvY2F0aW9u
PldBU0hJTkdUT048L3B1Yi1sb2NhdGlvbj48cmVmLXR5cGUgbmFtZT0iSm91cm5hbCBBcnRpY2xl
Ij4xNzwvcmVmLXR5cGU+PGRhdGVzPjx5ZWFyPjIwMTc8L3llYXI+PC9kYXRlcz48cmVjLW51bWJl
cj4yMzU8L3JlYy1udW1iZXI+PHB1Ymxpc2hlcj5XQVNISU5HVE9OOiBOYXRpb25hbCBBY2FkZW15
IG9mIFNjaWVuY2VzPC9wdWJsaXNoZXI+PGxhc3QtdXBkYXRlZC1kYXRlIGZvcm1hdD0idXRjIj4x
NjMxNzk4OTcyPC9sYXN0LXVwZGF0ZWQtZGF0ZT48ZWxlY3Ryb25pYy1yZXNvdXJjZS1udW0+MTAu
MTA3My9wbmFzLjE3MDM3MzExMTQ8L2VsZWN0cm9uaWMtcmVzb3VyY2UtbnVtPjx2b2x1bWU+MTE0
PC92b2x1bWU+PC9yZWNvcmQ+PC9DaXRlPjwvRW5kTm90ZT4A
</w:fldData>
        </w:fldChar>
      </w:r>
      <w:r w:rsidR="00262F9B">
        <w:instrText xml:space="preserve"> ADDIN EN.CITE.DATA </w:instrText>
      </w:r>
      <w:r w:rsidR="00262F9B">
        <w:fldChar w:fldCharType="end"/>
      </w:r>
      <w:r w:rsidR="00162FF6">
        <w:fldChar w:fldCharType="separate"/>
      </w:r>
      <w:r w:rsidR="00262F9B">
        <w:rPr>
          <w:noProof/>
        </w:rPr>
        <w:t>(Murashko and Lin-Chao, 2017)</w:t>
      </w:r>
      <w:r w:rsidR="00162FF6">
        <w:fldChar w:fldCharType="end"/>
      </w:r>
      <w:r w:rsidR="00904438">
        <w:t>.</w:t>
      </w:r>
    </w:p>
    <w:p w14:paraId="20830D8D" w14:textId="2F5BCF7D" w:rsidR="0054783A" w:rsidRDefault="00162FF6" w:rsidP="00655819">
      <w:pPr>
        <w:spacing w:line="360" w:lineRule="auto"/>
        <w:jc w:val="both"/>
      </w:pPr>
      <w: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6"/>
        <w:gridCol w:w="4413"/>
      </w:tblGrid>
      <w:tr w:rsidR="00C734D1" w14:paraId="71D11C86" w14:textId="77777777" w:rsidTr="00815DC3">
        <w:tc>
          <w:tcPr>
            <w:tcW w:w="4402" w:type="dxa"/>
          </w:tcPr>
          <w:p w14:paraId="5EAB9F88" w14:textId="39BC9AF9" w:rsidR="0054783A" w:rsidRDefault="007A7AAF" w:rsidP="00815DC3">
            <w:pPr>
              <w:keepNext/>
              <w:spacing w:line="360" w:lineRule="auto"/>
              <w:jc w:val="both"/>
            </w:pPr>
            <w:r>
              <w:rPr>
                <w:noProof/>
              </w:rPr>
              <w:drawing>
                <wp:inline distT="0" distB="0" distL="0" distR="0" wp14:anchorId="7FCC3763" wp14:editId="248A1E98">
                  <wp:extent cx="2996955" cy="1801495"/>
                  <wp:effectExtent l="0" t="0" r="0" b="0"/>
                  <wp:docPr id="2814" name="Picture 281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4" name="Picture 2814" descr="Chart, scatter chart&#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031630" cy="1822338"/>
                          </a:xfrm>
                          <a:prstGeom prst="rect">
                            <a:avLst/>
                          </a:prstGeom>
                        </pic:spPr>
                      </pic:pic>
                    </a:graphicData>
                  </a:graphic>
                </wp:inline>
              </w:drawing>
            </w:r>
          </w:p>
          <w:p w14:paraId="7913FEEB" w14:textId="79F22DC4" w:rsidR="0054783A" w:rsidRPr="00516838" w:rsidRDefault="0054783A" w:rsidP="00815DC3">
            <w:pPr>
              <w:pStyle w:val="Caption"/>
              <w:jc w:val="both"/>
              <w:rPr>
                <w:sz w:val="21"/>
                <w:szCs w:val="21"/>
              </w:rPr>
            </w:pPr>
            <w:bookmarkStart w:id="148" w:name="_Toc96014359"/>
            <w:bookmarkStart w:id="149" w:name="_Toc141052616"/>
            <w:r w:rsidRPr="00516838">
              <w:rPr>
                <w:sz w:val="21"/>
                <w:szCs w:val="21"/>
              </w:rPr>
              <w:t>Figure 4.</w:t>
            </w:r>
            <w:r w:rsidR="00C86B11" w:rsidRPr="00516838">
              <w:rPr>
                <w:sz w:val="21"/>
                <w:szCs w:val="21"/>
              </w:rPr>
              <w:t>3</w:t>
            </w:r>
            <w:r w:rsidRPr="00516838">
              <w:rPr>
                <w:sz w:val="21"/>
                <w:szCs w:val="21"/>
              </w:rPr>
              <w:t xml:space="preserve">: </w:t>
            </w:r>
            <w:bookmarkEnd w:id="148"/>
            <w:r w:rsidR="0015011D" w:rsidRPr="00516838">
              <w:rPr>
                <w:sz w:val="21"/>
                <w:szCs w:val="21"/>
              </w:rPr>
              <w:t>Growth curve from triplicate measurements of E. coli under anaerobic conditions</w:t>
            </w:r>
            <w:bookmarkEnd w:id="149"/>
          </w:p>
        </w:tc>
        <w:tc>
          <w:tcPr>
            <w:tcW w:w="4196" w:type="dxa"/>
          </w:tcPr>
          <w:p w14:paraId="0F276766" w14:textId="2197B5CC" w:rsidR="0054783A" w:rsidRDefault="00C734D1" w:rsidP="00815DC3">
            <w:pPr>
              <w:keepNext/>
              <w:spacing w:line="360" w:lineRule="auto"/>
              <w:jc w:val="both"/>
            </w:pPr>
            <w:r>
              <w:rPr>
                <w:noProof/>
              </w:rPr>
              <w:drawing>
                <wp:inline distT="0" distB="0" distL="0" distR="0" wp14:anchorId="7FFD3BB2" wp14:editId="23D7B04A">
                  <wp:extent cx="3022848" cy="1801495"/>
                  <wp:effectExtent l="0" t="0" r="0" b="0"/>
                  <wp:docPr id="3081" name="Picture 308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 name="Picture 3081" descr="Chart, scatter chart&#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033431" cy="1807802"/>
                          </a:xfrm>
                          <a:prstGeom prst="rect">
                            <a:avLst/>
                          </a:prstGeom>
                        </pic:spPr>
                      </pic:pic>
                    </a:graphicData>
                  </a:graphic>
                </wp:inline>
              </w:drawing>
            </w:r>
          </w:p>
          <w:p w14:paraId="75B6686D" w14:textId="687BB6FB" w:rsidR="0054783A" w:rsidRPr="00516838" w:rsidRDefault="0054783A" w:rsidP="00815DC3">
            <w:pPr>
              <w:pStyle w:val="Caption"/>
              <w:jc w:val="both"/>
              <w:rPr>
                <w:sz w:val="21"/>
                <w:szCs w:val="21"/>
              </w:rPr>
            </w:pPr>
            <w:bookmarkStart w:id="150" w:name="_Toc96014360"/>
            <w:bookmarkStart w:id="151" w:name="_Toc141052617"/>
            <w:r w:rsidRPr="00516838">
              <w:rPr>
                <w:sz w:val="21"/>
                <w:szCs w:val="21"/>
              </w:rPr>
              <w:t>Figure 4.</w:t>
            </w:r>
            <w:r w:rsidR="00C86B11" w:rsidRPr="00516838">
              <w:rPr>
                <w:sz w:val="21"/>
                <w:szCs w:val="21"/>
              </w:rPr>
              <w:t>4</w:t>
            </w:r>
            <w:r w:rsidRPr="00516838">
              <w:rPr>
                <w:sz w:val="21"/>
                <w:szCs w:val="21"/>
              </w:rPr>
              <w:t xml:space="preserve">: </w:t>
            </w:r>
            <w:bookmarkEnd w:id="150"/>
            <w:r w:rsidR="0015011D" w:rsidRPr="00516838">
              <w:rPr>
                <w:sz w:val="21"/>
                <w:szCs w:val="21"/>
              </w:rPr>
              <w:t>Growth curve from triplicate measurements of E. coli under aerobic conditions.</w:t>
            </w:r>
            <w:bookmarkEnd w:id="151"/>
            <w:r w:rsidR="0015011D" w:rsidRPr="00516838">
              <w:rPr>
                <w:sz w:val="21"/>
                <w:szCs w:val="21"/>
              </w:rPr>
              <w:t xml:space="preserve"> </w:t>
            </w:r>
          </w:p>
        </w:tc>
      </w:tr>
    </w:tbl>
    <w:p w14:paraId="7E40357D" w14:textId="77777777" w:rsidR="0054783A" w:rsidRDefault="0054783A" w:rsidP="0054783A">
      <w:pPr>
        <w:spacing w:line="360" w:lineRule="auto"/>
        <w:jc w:val="both"/>
      </w:pPr>
    </w:p>
    <w:p w14:paraId="0431F113" w14:textId="77777777" w:rsidR="005632AF" w:rsidRDefault="00FA2EDA" w:rsidP="005632AF">
      <w:pPr>
        <w:spacing w:line="360" w:lineRule="auto"/>
        <w:jc w:val="both"/>
      </w:pPr>
      <w:r>
        <w:lastRenderedPageBreak/>
        <w:t>Triplicate growth curve experiments of E. coli under anaerobic conditions in Figure 4.</w:t>
      </w:r>
      <w:r w:rsidR="00C86B11">
        <w:t>3</w:t>
      </w:r>
      <w:r>
        <w:t xml:space="preserve"> showed no clear lag phase. The lag phase is usually defined as an adaptive period where bacteria tend to adjust to </w:t>
      </w:r>
      <w:r w:rsidR="00566C52">
        <w:t xml:space="preserve">a </w:t>
      </w:r>
      <w:r>
        <w:t xml:space="preserve">new environment.  A plausible explanation of this could have been that since the inoculum used for the experiments was from a similar environment under similar conditions such as pH and temperature, there was no adaptive period for the cells leading to no lag phase. </w:t>
      </w:r>
      <w:r>
        <w:fldChar w:fldCharType="begin"/>
      </w:r>
      <w:r w:rsidR="00315CA7">
        <w:instrText xml:space="preserve"> ADDIN EN.CITE &lt;EndNote&gt;&lt;Cite&gt;&lt;Author&gt;Bertranda&lt;/Author&gt;&lt;Year&gt;2019&lt;/Year&gt;&lt;IDText&gt;Lag Phase Is a Dynamic, Organized, Adaptive, and Evolvable Period That Prepares Bacteria for Cell Division&lt;/IDText&gt;&lt;DisplayText&gt;(Bertranda, 2019)&lt;/DisplayText&gt;&lt;record&gt;&lt;keywords&gt;&lt;keyword&gt;Adaptation, Physiological&lt;/keyword&gt;&lt;keyword&gt;Antibiotic tolerance&lt;/keyword&gt;&lt;keyword&gt;Antibiotics&lt;/keyword&gt;&lt;keyword&gt;Bacteria&lt;/keyword&gt;&lt;keyword&gt;Bacteria - growth &amp;amp; development&lt;/keyword&gt;&lt;keyword&gt;bet-hedging&lt;/keyword&gt;&lt;keyword&gt;Biological evolution&lt;/keyword&gt;&lt;keyword&gt;Cell Division&lt;/keyword&gt;&lt;keyword&gt;Culture Media - chemistry&lt;/keyword&gt;&lt;keyword&gt;Fitness&lt;/keyword&gt;&lt;keyword&gt;Food safety&lt;/keyword&gt;&lt;keyword&gt;gene expression&lt;/keyword&gt;&lt;keyword&gt;Host-pathogen interactions&lt;/keyword&gt;&lt;keyword&gt;Lag phase&lt;/keyword&gt;&lt;keyword&gt;Latency&lt;/keyword&gt;&lt;keyword&gt;Literature reviews&lt;/keyword&gt;&lt;keyword&gt;Metabolomics&lt;/keyword&gt;&lt;keyword&gt;Microbiology&lt;/keyword&gt;&lt;keyword&gt;Minireview&lt;/keyword&gt;&lt;keyword&gt;Nutrients&lt;/keyword&gt;&lt;keyword&gt;oxidative stress&lt;/keyword&gt;&lt;keyword&gt;persister cells&lt;/keyword&gt;&lt;keyword&gt;phenotype switching&lt;/keyword&gt;&lt;keyword&gt;primary metabolism&lt;/keyword&gt;&lt;keyword&gt;Proteomics&lt;/keyword&gt;&lt;/keywords&gt;&lt;isbn&gt;1098-5530&amp;#xD;0021-9193&lt;/isbn&gt;&lt;titles&gt;&lt;title&gt;Lag Phase Is a Dynamic, Organized, Adaptive, and Evolvable Period That Prepares Bacteria for Cell Division&lt;/title&gt;&lt;secondary-title&gt;J Bacteriol&lt;/secondary-title&gt;&lt;/titles&gt;&lt;number&gt;7&lt;/number&gt;&lt;contributors&gt;&lt;authors&gt;&lt;author&gt;Bertranda, Robert L.&lt;/author&gt;&lt;/authors&gt;&lt;/contributors&gt;&lt;added-date format="utc"&gt;1672330178&lt;/added-date&gt;&lt;pub-location&gt;United States&lt;/pub-location&gt;&lt;ref-type name="Journal Article"&gt;17&lt;/ref-type&gt;&lt;dates&gt;&lt;year&gt;2019&lt;/year&gt;&lt;/dates&gt;&lt;rec-number&gt;305&lt;/rec-number&gt;&lt;publisher&gt;United States: American Society for Microbiology&lt;/publisher&gt;&lt;last-updated-date format="utc"&gt;1672330178&lt;/last-updated-date&gt;&lt;electronic-resource-num&gt;10.1128/JB.00697-18&lt;/electronic-resource-num&gt;&lt;volume&gt;201&lt;/volume&gt;&lt;/record&gt;&lt;/Cite&gt;&lt;/EndNote&gt;</w:instrText>
      </w:r>
      <w:r>
        <w:fldChar w:fldCharType="separate"/>
      </w:r>
      <w:r w:rsidR="00315CA7">
        <w:rPr>
          <w:noProof/>
        </w:rPr>
        <w:t>(Bertranda, 2019)</w:t>
      </w:r>
      <w:r>
        <w:fldChar w:fldCharType="end"/>
      </w:r>
      <w:r>
        <w:t xml:space="preserve"> suggested that the magnitude of change between two environments is positively correlated to the lag time duration.</w:t>
      </w:r>
      <w:r w:rsidR="0056127B">
        <w:t xml:space="preserve"> In this case, the cells for the inoculum were harvested in their exponential phase and a longer lag phase</w:t>
      </w:r>
      <w:r w:rsidR="00E95848">
        <w:t xml:space="preserve"> lasting for about 5 hours followed by a stationary phase.</w:t>
      </w:r>
    </w:p>
    <w:p w14:paraId="086B045C" w14:textId="77777777" w:rsidR="005632AF" w:rsidRDefault="00566C52" w:rsidP="005632AF">
      <w:pPr>
        <w:spacing w:line="360" w:lineRule="auto"/>
        <w:jc w:val="both"/>
      </w:pPr>
      <w:r>
        <w:t>T</w:t>
      </w:r>
      <w:r w:rsidR="00FA2EDA">
        <w:t>he growth curve indicate</w:t>
      </w:r>
      <w:r w:rsidR="00A85844">
        <w:t>d</w:t>
      </w:r>
      <w:r w:rsidR="00FA2EDA">
        <w:t xml:space="preserve"> cells had already attained a late-log phase during the time of sampling. </w:t>
      </w:r>
      <w:r>
        <w:t>Figure 4.</w:t>
      </w:r>
      <w:r w:rsidR="00C86B11">
        <w:t>3</w:t>
      </w:r>
      <w:r>
        <w:t xml:space="preserve"> shows the growth curve of </w:t>
      </w:r>
      <w:r w:rsidRPr="00516838">
        <w:rPr>
          <w:i/>
          <w:iCs/>
        </w:rPr>
        <w:t>E. coli</w:t>
      </w:r>
      <w:r>
        <w:t xml:space="preserve"> under aerobic conditions. The growth curve </w:t>
      </w:r>
      <w:r w:rsidR="00E95848">
        <w:t>showed a</w:t>
      </w:r>
      <w:r>
        <w:t xml:space="preserve"> bacterial growth pattern</w:t>
      </w:r>
      <w:r w:rsidR="00E95848">
        <w:t xml:space="preserve"> of an </w:t>
      </w:r>
      <w:r>
        <w:t>exponential</w:t>
      </w:r>
      <w:r w:rsidR="00E95848">
        <w:t xml:space="preserve"> phase lasting for</w:t>
      </w:r>
      <w:r>
        <w:t xml:space="preserve"> and stationary phase.</w:t>
      </w:r>
    </w:p>
    <w:p w14:paraId="32BFC258" w14:textId="77777777" w:rsidR="005632AF" w:rsidRDefault="00566C52" w:rsidP="005632AF">
      <w:pPr>
        <w:spacing w:line="360" w:lineRule="auto"/>
        <w:jc w:val="both"/>
      </w:pPr>
      <w:r>
        <w:t>Average exponential phase was attained at an optical density (OD</w:t>
      </w:r>
      <w:r w:rsidRPr="00516838">
        <w:rPr>
          <w:vertAlign w:val="subscript"/>
        </w:rPr>
        <w:t>600</w:t>
      </w:r>
      <w:r>
        <w:t>) of 0.9 under aerobic conditions while average exponential phase under anaerobic conditions ceased at OD</w:t>
      </w:r>
      <w:r w:rsidR="00442E81" w:rsidRPr="002157F0">
        <w:rPr>
          <w:vertAlign w:val="subscript"/>
        </w:rPr>
        <w:t>600</w:t>
      </w:r>
      <w:r w:rsidR="00442E81">
        <w:rPr>
          <w:vertAlign w:val="subscript"/>
        </w:rPr>
        <w:t xml:space="preserve"> </w:t>
      </w:r>
      <w:r w:rsidR="00442E81" w:rsidRPr="00516838">
        <w:t>of</w:t>
      </w:r>
      <w:r>
        <w:t xml:space="preserve"> 0.4.</w:t>
      </w:r>
    </w:p>
    <w:p w14:paraId="57A3BBB3" w14:textId="018F6CE2" w:rsidR="0054783A" w:rsidRDefault="00400623" w:rsidP="005632AF">
      <w:pPr>
        <w:spacing w:line="360" w:lineRule="auto"/>
        <w:jc w:val="both"/>
      </w:pPr>
      <w:r>
        <w:t xml:space="preserve">Conclusively, the results from both growth curve experiments show that </w:t>
      </w:r>
      <w:r w:rsidR="00442E81">
        <w:t>E. coli</w:t>
      </w:r>
      <w:r>
        <w:t xml:space="preserve"> grew in LB Broth media under anaerobic and aerobic conditions. </w:t>
      </w:r>
      <w:r w:rsidR="007B66A9">
        <w:t>The</w:t>
      </w:r>
      <w:r>
        <w:t xml:space="preserve"> </w:t>
      </w:r>
      <w:r w:rsidR="007B66A9">
        <w:t xml:space="preserve">results </w:t>
      </w:r>
      <w:r>
        <w:t xml:space="preserve">further </w:t>
      </w:r>
      <w:r w:rsidR="007B66A9">
        <w:t>suggest that E. coli growth under aerobic conditions is a favourable metabolic pathway for the growth of the strain</w:t>
      </w:r>
      <w:r w:rsidR="00442E81">
        <w:t xml:space="preserve"> due to oxygen limitation under anaerobic conditions. </w:t>
      </w:r>
    </w:p>
    <w:p w14:paraId="5063B1ED" w14:textId="77777777" w:rsidR="0054783A" w:rsidRPr="00516838" w:rsidRDefault="0054783A" w:rsidP="0054783A">
      <w:pPr>
        <w:pStyle w:val="Heading2"/>
        <w:spacing w:line="360" w:lineRule="auto"/>
        <w:jc w:val="both"/>
        <w:rPr>
          <w:rFonts w:asciiTheme="majorHAnsi" w:hAnsiTheme="majorHAnsi" w:cstheme="majorHAnsi"/>
        </w:rPr>
      </w:pPr>
      <w:bookmarkStart w:id="152" w:name="_Toc143553415"/>
      <w:r w:rsidRPr="00516838">
        <w:rPr>
          <w:rFonts w:asciiTheme="majorHAnsi" w:hAnsiTheme="majorHAnsi" w:cstheme="majorHAnsi"/>
        </w:rPr>
        <w:t xml:space="preserve">4.3.2 LB Broth medium supplemented with 100 mM of sodium acetate for the cultivation of </w:t>
      </w:r>
      <w:r w:rsidRPr="00516838">
        <w:rPr>
          <w:rFonts w:asciiTheme="majorHAnsi" w:hAnsiTheme="majorHAnsi" w:cstheme="majorHAnsi"/>
          <w:i/>
          <w:iCs/>
        </w:rPr>
        <w:t>E. coli</w:t>
      </w:r>
      <w:r w:rsidRPr="00516838">
        <w:rPr>
          <w:rFonts w:asciiTheme="majorHAnsi" w:hAnsiTheme="majorHAnsi" w:cstheme="majorHAnsi"/>
        </w:rPr>
        <w:t xml:space="preserve"> under anaerobic conditions</w:t>
      </w:r>
      <w:bookmarkEnd w:id="152"/>
      <w:r w:rsidRPr="00516838">
        <w:rPr>
          <w:rFonts w:asciiTheme="majorHAnsi" w:hAnsiTheme="majorHAnsi" w:cstheme="majorHAnsi"/>
        </w:rPr>
        <w:t xml:space="preserve"> </w:t>
      </w:r>
    </w:p>
    <w:p w14:paraId="1BADB415" w14:textId="6C6F8736" w:rsidR="0054783A" w:rsidRDefault="001653D6" w:rsidP="005632AF">
      <w:pPr>
        <w:spacing w:line="360" w:lineRule="auto"/>
      </w:pPr>
      <w:r>
        <w:t xml:space="preserve">The effect of sodium acetate as an additional carbon source on the growth rate of E.coli was investigated. </w:t>
      </w:r>
      <w:r w:rsidR="00ED2505">
        <w:t xml:space="preserve">It was observed from this study that </w:t>
      </w:r>
      <w:r w:rsidR="00E20CE2">
        <w:t xml:space="preserve">all </w:t>
      </w:r>
      <w:r w:rsidR="00DC2983">
        <w:t xml:space="preserve">E.coli in all </w:t>
      </w:r>
      <w:r w:rsidR="00E20CE2">
        <w:t>three culture bottles shown in Figure 4.3-4.5</w:t>
      </w:r>
      <w:r w:rsidR="00DC2983">
        <w:t xml:space="preserve"> below</w:t>
      </w:r>
      <w:r w:rsidR="00E20CE2">
        <w:t xml:space="preserve"> </w:t>
      </w:r>
      <w:r w:rsidR="00DC2983">
        <w:t>exhibited a</w:t>
      </w:r>
      <w:r w:rsidR="00E20CE2">
        <w:t xml:space="preserve"> </w:t>
      </w:r>
      <w:r w:rsidR="00ED2505">
        <w:t>diauxic</w:t>
      </w:r>
      <w:r w:rsidR="00E20CE2">
        <w:t xml:space="preserve"> growth. </w:t>
      </w:r>
      <w:r w:rsidR="005326A4">
        <w:t>Within the LB Broth Miller are cataboli</w:t>
      </w:r>
      <w:r w:rsidR="00E750C8">
        <w:t>s</w:t>
      </w:r>
      <w:r w:rsidR="005326A4">
        <w:t xml:space="preserve">able amino acids and not sugars which E.coli utilise as carbon sources for growth. </w:t>
      </w:r>
      <w:r w:rsidR="00F54995">
        <w:t xml:space="preserve">E.coli in </w:t>
      </w:r>
      <w:r w:rsidR="00262F9B">
        <w:t>a previous study</w:t>
      </w:r>
      <w:r w:rsidR="00F54995">
        <w:t xml:space="preserve"> has been observed to exhibit a diauxic growth when cultivated in a medium containing glucose at a limited concentration and lactose as carbon sources. The study suggested that E.coli growth in a medium containing multiple carbon sources at limiting concentrations can be diauxic depending on the carbon sources supplied. For </w:t>
      </w:r>
      <w:r w:rsidR="00C21FC6">
        <w:t>example,</w:t>
      </w:r>
      <w:r w:rsidR="00F54995">
        <w:t xml:space="preserve"> the presence of either gluconate or glucose </w:t>
      </w:r>
      <w:r w:rsidR="00C21FC6">
        <w:t xml:space="preserve">and lactose can lead to a diauxic </w:t>
      </w:r>
      <w:r w:rsidR="00C21FC6">
        <w:lastRenderedPageBreak/>
        <w:t xml:space="preserve">growth as it has been shown that in a medium contain both carbon sources, bacteria first utilise glucose in the initial growth phase and utilize lactose after the depletion of glucose as a second growth phase. The growth curves in </w:t>
      </w:r>
      <w:proofErr w:type="gramStart"/>
      <w:r w:rsidR="00C21FC6">
        <w:t>Fig</w:t>
      </w:r>
      <w:r w:rsidR="005632AF">
        <w:t>ure</w:t>
      </w:r>
      <w:proofErr w:type="gramEnd"/>
      <w:r w:rsidR="00C21FC6">
        <w:t xml:space="preserve"> 4.</w:t>
      </w:r>
      <w:r w:rsidR="005632AF">
        <w:t>5</w:t>
      </w:r>
      <w:r w:rsidR="00C21FC6">
        <w:t>, 4.</w:t>
      </w:r>
      <w:r w:rsidR="005632AF">
        <w:t>6</w:t>
      </w:r>
      <w:r w:rsidR="00C21FC6">
        <w:t xml:space="preserve"> and 4.</w:t>
      </w:r>
      <w:r w:rsidR="005632AF">
        <w:t>7</w:t>
      </w:r>
      <w:r w:rsidR="00C21FC6">
        <w:t xml:space="preserve"> suggest that </w:t>
      </w:r>
      <w:r w:rsidR="00C21FC6" w:rsidRPr="00516838">
        <w:rPr>
          <w:i/>
          <w:iCs/>
        </w:rPr>
        <w:t>E.</w:t>
      </w:r>
      <w:r w:rsidR="003A57C5">
        <w:rPr>
          <w:i/>
          <w:iCs/>
        </w:rPr>
        <w:t xml:space="preserve"> </w:t>
      </w:r>
      <w:r w:rsidR="00C21FC6" w:rsidRPr="00516838">
        <w:rPr>
          <w:i/>
          <w:iCs/>
        </w:rPr>
        <w:t>coli</w:t>
      </w:r>
      <w:r w:rsidR="00C21FC6">
        <w:t xml:space="preserve"> may have utilised the cataboli</w:t>
      </w:r>
      <w:r w:rsidR="00E750C8">
        <w:t>s</w:t>
      </w:r>
      <w:r w:rsidR="00C21FC6">
        <w:t xml:space="preserve">able amino acids in the LB Broth medium and later utilised sodium acetate after the depletion of the amino acids thus leading to a second growth phase observed in the culture bottles. </w:t>
      </w:r>
      <w:r w:rsidR="00DC2983">
        <w:br/>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1"/>
        <w:gridCol w:w="4166"/>
      </w:tblGrid>
      <w:tr w:rsidR="006323E0" w14:paraId="14CDC1AC" w14:textId="77777777" w:rsidTr="006323E0">
        <w:trPr>
          <w:trHeight w:val="2929"/>
        </w:trPr>
        <w:tc>
          <w:tcPr>
            <w:tcW w:w="4252" w:type="dxa"/>
          </w:tcPr>
          <w:p w14:paraId="71E23B14" w14:textId="0A9CC967" w:rsidR="0054783A" w:rsidRDefault="00784A30" w:rsidP="00516838">
            <w:pPr>
              <w:keepNext/>
              <w:spacing w:line="360" w:lineRule="auto"/>
            </w:pPr>
            <w:r>
              <w:rPr>
                <w:noProof/>
              </w:rPr>
              <w:drawing>
                <wp:inline distT="0" distB="0" distL="0" distR="0" wp14:anchorId="4C78DEDA" wp14:editId="0FE17740">
                  <wp:extent cx="2548467" cy="1417897"/>
                  <wp:effectExtent l="0" t="0" r="0" b="0"/>
                  <wp:docPr id="23" name="Picture 2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scatter chart&#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567867" cy="1428690"/>
                          </a:xfrm>
                          <a:prstGeom prst="rect">
                            <a:avLst/>
                          </a:prstGeom>
                        </pic:spPr>
                      </pic:pic>
                    </a:graphicData>
                  </a:graphic>
                </wp:inline>
              </w:drawing>
            </w:r>
          </w:p>
          <w:p w14:paraId="0F0169FA" w14:textId="36C99935" w:rsidR="0054783A" w:rsidRPr="00516838" w:rsidRDefault="0054783A" w:rsidP="00815DC3">
            <w:pPr>
              <w:pStyle w:val="Caption"/>
              <w:jc w:val="both"/>
              <w:rPr>
                <w:sz w:val="21"/>
                <w:szCs w:val="21"/>
              </w:rPr>
            </w:pPr>
            <w:bookmarkStart w:id="153" w:name="_Toc96014363"/>
            <w:bookmarkStart w:id="154" w:name="_Toc141052618"/>
            <w:r w:rsidRPr="00516838">
              <w:rPr>
                <w:sz w:val="21"/>
                <w:szCs w:val="21"/>
              </w:rPr>
              <w:t>Figure 4.</w:t>
            </w:r>
            <w:r w:rsidR="008E4F54" w:rsidRPr="00516838">
              <w:rPr>
                <w:sz w:val="21"/>
                <w:szCs w:val="21"/>
              </w:rPr>
              <w:t>5</w:t>
            </w:r>
            <w:r w:rsidRPr="00516838">
              <w:rPr>
                <w:sz w:val="21"/>
                <w:szCs w:val="21"/>
              </w:rPr>
              <w:t>: Growth curve</w:t>
            </w:r>
            <w:r w:rsidR="002A4D61" w:rsidRPr="00516838">
              <w:rPr>
                <w:sz w:val="21"/>
                <w:szCs w:val="21"/>
              </w:rPr>
              <w:t xml:space="preserve"> 1</w:t>
            </w:r>
            <w:r w:rsidR="001653D6" w:rsidRPr="00516838">
              <w:rPr>
                <w:sz w:val="21"/>
                <w:szCs w:val="21"/>
              </w:rPr>
              <w:t xml:space="preserve"> </w:t>
            </w:r>
            <w:r w:rsidRPr="00516838">
              <w:rPr>
                <w:sz w:val="21"/>
                <w:szCs w:val="21"/>
              </w:rPr>
              <w:t xml:space="preserve">of E. coli in </w:t>
            </w:r>
            <w:bookmarkEnd w:id="153"/>
            <w:r w:rsidR="002A4D61" w:rsidRPr="00516838">
              <w:rPr>
                <w:sz w:val="21"/>
                <w:szCs w:val="21"/>
              </w:rPr>
              <w:t xml:space="preserve"> LB Broth with 100 mM Acetate</w:t>
            </w:r>
            <w:bookmarkEnd w:id="154"/>
            <w:r w:rsidRPr="00516838">
              <w:rPr>
                <w:sz w:val="21"/>
                <w:szCs w:val="21"/>
              </w:rPr>
              <w:t xml:space="preserve"> </w:t>
            </w:r>
          </w:p>
        </w:tc>
        <w:tc>
          <w:tcPr>
            <w:tcW w:w="4361" w:type="dxa"/>
          </w:tcPr>
          <w:p w14:paraId="13AE9D11" w14:textId="31CD5A37" w:rsidR="001C0CD5" w:rsidRPr="00516838" w:rsidRDefault="00784A30" w:rsidP="001C0CD5">
            <w:pPr>
              <w:keepNext/>
              <w:spacing w:line="360" w:lineRule="auto"/>
              <w:jc w:val="both"/>
              <w:rPr>
                <w:sz w:val="21"/>
                <w:szCs w:val="21"/>
              </w:rPr>
            </w:pPr>
            <w:r w:rsidRPr="00516838">
              <w:rPr>
                <w:noProof/>
                <w:sz w:val="21"/>
                <w:szCs w:val="21"/>
              </w:rPr>
              <w:drawing>
                <wp:inline distT="0" distB="0" distL="0" distR="0" wp14:anchorId="2E0ACACC" wp14:editId="5DE1FDDC">
                  <wp:extent cx="2495689" cy="1388533"/>
                  <wp:effectExtent l="0" t="0" r="0" b="0"/>
                  <wp:docPr id="25" name="Picture 2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scatter chart&#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504145" cy="1393237"/>
                          </a:xfrm>
                          <a:prstGeom prst="rect">
                            <a:avLst/>
                          </a:prstGeom>
                        </pic:spPr>
                      </pic:pic>
                    </a:graphicData>
                  </a:graphic>
                </wp:inline>
              </w:drawing>
            </w:r>
          </w:p>
          <w:p w14:paraId="2CCC582A" w14:textId="26243C8F" w:rsidR="001C0CD5" w:rsidRPr="00516838" w:rsidRDefault="001C0CD5" w:rsidP="00516838">
            <w:pPr>
              <w:pStyle w:val="Caption"/>
              <w:jc w:val="both"/>
              <w:rPr>
                <w:sz w:val="21"/>
                <w:szCs w:val="21"/>
              </w:rPr>
            </w:pPr>
            <w:bookmarkStart w:id="155" w:name="_Toc141052619"/>
            <w:r w:rsidRPr="00516838">
              <w:rPr>
                <w:sz w:val="21"/>
                <w:szCs w:val="21"/>
              </w:rPr>
              <w:t>Figure 4.</w:t>
            </w:r>
            <w:r w:rsidR="008E4F54" w:rsidRPr="00516838">
              <w:rPr>
                <w:sz w:val="21"/>
                <w:szCs w:val="21"/>
              </w:rPr>
              <w:t>6</w:t>
            </w:r>
            <w:r w:rsidRPr="00516838">
              <w:rPr>
                <w:sz w:val="21"/>
                <w:szCs w:val="21"/>
              </w:rPr>
              <w:t xml:space="preserve"> </w:t>
            </w:r>
            <w:r w:rsidR="006323E0" w:rsidRPr="00516838">
              <w:rPr>
                <w:sz w:val="21"/>
                <w:szCs w:val="21"/>
              </w:rPr>
              <w:t xml:space="preserve">Growth curve </w:t>
            </w:r>
            <w:r w:rsidR="002A4D61" w:rsidRPr="00516838">
              <w:rPr>
                <w:sz w:val="21"/>
                <w:szCs w:val="21"/>
              </w:rPr>
              <w:t xml:space="preserve">2 </w:t>
            </w:r>
            <w:r w:rsidR="006323E0" w:rsidRPr="00516838">
              <w:rPr>
                <w:sz w:val="21"/>
                <w:szCs w:val="21"/>
              </w:rPr>
              <w:t xml:space="preserve">of E. coli in </w:t>
            </w:r>
            <w:r w:rsidR="002A4D61" w:rsidRPr="00516838">
              <w:rPr>
                <w:sz w:val="21"/>
                <w:szCs w:val="21"/>
              </w:rPr>
              <w:t>LB Broth with 100 mM Acetate</w:t>
            </w:r>
            <w:bookmarkEnd w:id="155"/>
          </w:p>
          <w:p w14:paraId="178CEF87" w14:textId="5D43ED18" w:rsidR="0054783A" w:rsidRPr="00516838" w:rsidRDefault="0054783A" w:rsidP="00516838">
            <w:pPr>
              <w:keepNext/>
              <w:spacing w:line="360" w:lineRule="auto"/>
              <w:jc w:val="both"/>
              <w:rPr>
                <w:sz w:val="21"/>
                <w:szCs w:val="21"/>
              </w:rPr>
            </w:pPr>
          </w:p>
        </w:tc>
      </w:tr>
      <w:tr w:rsidR="00902A4A" w14:paraId="032BA008" w14:textId="77777777" w:rsidTr="006323E0">
        <w:trPr>
          <w:trHeight w:val="2266"/>
        </w:trPr>
        <w:tc>
          <w:tcPr>
            <w:tcW w:w="8613" w:type="dxa"/>
            <w:gridSpan w:val="2"/>
          </w:tcPr>
          <w:p w14:paraId="2F012395" w14:textId="38809312" w:rsidR="001C0CD5" w:rsidRDefault="00784A30" w:rsidP="00516838">
            <w:pPr>
              <w:keepNext/>
              <w:spacing w:line="360" w:lineRule="auto"/>
              <w:jc w:val="center"/>
            </w:pPr>
            <w:r>
              <w:rPr>
                <w:noProof/>
              </w:rPr>
              <w:drawing>
                <wp:inline distT="0" distB="0" distL="0" distR="0" wp14:anchorId="3796EBF6" wp14:editId="74457DBB">
                  <wp:extent cx="2758340" cy="1544400"/>
                  <wp:effectExtent l="0" t="0" r="0" b="5080"/>
                  <wp:docPr id="26" name="Picture 26"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 scatter chart&#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758340" cy="1544400"/>
                          </a:xfrm>
                          <a:prstGeom prst="rect">
                            <a:avLst/>
                          </a:prstGeom>
                        </pic:spPr>
                      </pic:pic>
                    </a:graphicData>
                  </a:graphic>
                </wp:inline>
              </w:drawing>
            </w:r>
          </w:p>
          <w:p w14:paraId="59BED3F5" w14:textId="73637C89" w:rsidR="001C0CD5" w:rsidRPr="00516838" w:rsidRDefault="001C0CD5" w:rsidP="00516838">
            <w:pPr>
              <w:pStyle w:val="Caption"/>
              <w:jc w:val="center"/>
              <w:rPr>
                <w:sz w:val="21"/>
                <w:szCs w:val="21"/>
              </w:rPr>
            </w:pPr>
            <w:bookmarkStart w:id="156" w:name="_Toc141052620"/>
            <w:r w:rsidRPr="00516838">
              <w:rPr>
                <w:sz w:val="21"/>
                <w:szCs w:val="21"/>
              </w:rPr>
              <w:t>Figure 4.</w:t>
            </w:r>
            <w:r w:rsidR="008E4F54" w:rsidRPr="00516838">
              <w:rPr>
                <w:sz w:val="21"/>
                <w:szCs w:val="21"/>
              </w:rPr>
              <w:t>7</w:t>
            </w:r>
            <w:r w:rsidR="006323E0" w:rsidRPr="00516838">
              <w:rPr>
                <w:sz w:val="21"/>
                <w:szCs w:val="21"/>
              </w:rPr>
              <w:t xml:space="preserve"> Growth curve </w:t>
            </w:r>
            <w:r w:rsidR="002A4D61" w:rsidRPr="00516838">
              <w:rPr>
                <w:sz w:val="21"/>
                <w:szCs w:val="21"/>
              </w:rPr>
              <w:t xml:space="preserve">3 </w:t>
            </w:r>
            <w:r w:rsidR="006323E0" w:rsidRPr="00516838">
              <w:rPr>
                <w:sz w:val="21"/>
                <w:szCs w:val="21"/>
              </w:rPr>
              <w:t xml:space="preserve">of E. coli in </w:t>
            </w:r>
            <w:r w:rsidR="002A4D61" w:rsidRPr="00516838">
              <w:rPr>
                <w:sz w:val="21"/>
                <w:szCs w:val="21"/>
              </w:rPr>
              <w:t>LB Broth with 100 mM Acetate</w:t>
            </w:r>
            <w:bookmarkEnd w:id="156"/>
          </w:p>
          <w:p w14:paraId="36B6C836" w14:textId="311C8AAF" w:rsidR="001C0CD5" w:rsidRDefault="001C0CD5" w:rsidP="00516838">
            <w:pPr>
              <w:spacing w:line="360" w:lineRule="auto"/>
              <w:jc w:val="center"/>
            </w:pPr>
          </w:p>
        </w:tc>
      </w:tr>
    </w:tbl>
    <w:p w14:paraId="5D8D7E2B" w14:textId="4A5EBC2D" w:rsidR="0054783A" w:rsidRDefault="0054783A" w:rsidP="00DC2983">
      <w:pPr>
        <w:spacing w:line="360" w:lineRule="auto"/>
        <w:jc w:val="both"/>
      </w:pPr>
    </w:p>
    <w:p w14:paraId="39F65253" w14:textId="0A55646A" w:rsidR="0054783A" w:rsidRDefault="00845EE5" w:rsidP="009C1E60">
      <w:pPr>
        <w:spacing w:line="360" w:lineRule="auto"/>
        <w:jc w:val="both"/>
      </w:pPr>
      <w:r w:rsidRPr="00845EE5">
        <w:t>According to three independent measurements, the average growth rate of E. coli at a pH of 7 and a temperature of 37°C was 0.8 h</w:t>
      </w:r>
      <w:r w:rsidRPr="00516838">
        <w:rPr>
          <w:vertAlign w:val="superscript"/>
        </w:rPr>
        <w:t>-1</w:t>
      </w:r>
      <w:r w:rsidRPr="00845EE5">
        <w:t>. The findings suggest that the growth rate of E. coli in LB Broth medium supplemented with 100 mM of sodium acetate was higher than the growth rate seen under the same conditions but without an additional carbon source</w:t>
      </w:r>
      <w:r w:rsidR="00782124">
        <w:t xml:space="preserve"> presented in Figure 4.4</w:t>
      </w:r>
      <w:r w:rsidRPr="00845EE5">
        <w:t>. By giving bacteria a source of energy and the ingredients for cellular synthesis, adding more carbon substrate to the growth medium can accelerate bacterial development.</w:t>
      </w:r>
      <w:r>
        <w:t xml:space="preserve"> Furthermore, b</w:t>
      </w:r>
      <w:r w:rsidRPr="00845EE5">
        <w:t xml:space="preserve">acteria utilise the energy and chemical groups in carbon-based substrates to fuel </w:t>
      </w:r>
      <w:proofErr w:type="gramStart"/>
      <w:r w:rsidRPr="00845EE5">
        <w:t>a number of</w:t>
      </w:r>
      <w:proofErr w:type="gramEnd"/>
      <w:r w:rsidRPr="00845EE5">
        <w:t xml:space="preserve"> biological functions, including growth, reproduction, and </w:t>
      </w:r>
      <w:r w:rsidRPr="00845EE5">
        <w:lastRenderedPageBreak/>
        <w:t>metabolism. As a result, providing more carbon substrate may result in the bacterial population growing more quickly</w:t>
      </w:r>
      <w:r w:rsidR="008E23B5">
        <w:t xml:space="preserve"> </w:t>
      </w:r>
      <w:r w:rsidR="008E23B5">
        <w:fldChar w:fldCharType="begin">
          <w:fldData xml:space="preserve">PEVuZE5vdGU+PENpdGU+PEF1dGhvcj5Ccm9jazwvQXV0aG9yPjxZZWFyPjE5ODQ8L1llYXI+PElE
VGV4dD5CaW9sb2d5IG9mIG1pY3Jvb3JnYW5pc21zPC9JRFRleHQ+PERpc3BsYXlUZXh0PihCcm9j
ayBhbmQgTWFkaWdhbiwgMTk4NDsgVG9ydG9yYSwgRnVua2UgYW5kIENhc2UsIDE5OTgpPC9EaXNw
bGF5VGV4dD48cmVjb3JkPjxrZXl3b3Jkcz48a2V5d29yZD5NaWNyb2Jpb2xvZ3k8L2tleXdvcmQ+
PGtleXdvcmQ+QmlvbG9neTwva2V5d29yZD48a2V5d29yZD5NaWNyb29yZ2FuaXNtczwva2V5d29y
ZD48L2tleXdvcmRzPjxpc2JuPjAxMzA3ODExMzQmI3hEOzk3ODAxMzA3ODExMzA8L2lzYm4+PHRp
dGxlcz48dGl0bGU+QmlvbG9neSBvZiBtaWNyb29yZ2FuaXNtczwvdGl0bGU+PC90aXRsZXM+PGNv
bnRyaWJ1dG9ycz48YXV0aG9ycz48YXV0aG9yPkJyb2NrLCBUaG9tYXMgRC48L2F1dGhvcj48YXV0
aG9yPk1hZGlnYW4sIE1pY2hhZWwgVC48L2F1dGhvcj48L2F1dGhvcnM+PC9jb250cmlidXRvcnM+
PGVkaXRpb24+NHRoPC9lZGl0aW9uPjxhZGRlZC1kYXRlIGZvcm1hdD0idXRjIj4xNjcyNjI3NDEw
PC9hZGRlZC1kYXRlPjxwdWItbG9jYXRpb24+RW5nbGV3b29kIENsaWZmcywgTi5KLjwvcHViLWxv
Y2F0aW9uPjxyZWYtdHlwZSBuYW1lPSJKb3VybmFsIEFydGljbGUiPjE3PC9yZWYtdHlwZT48ZGF0
ZXM+PHllYXI+MTk4NDwveWVhcj48L2RhdGVzPjxyZWMtbnVtYmVyPjMwODwvcmVjLW51bWJlcj48
cHVibGlzaGVyPkVuZ2xld29vZCBDbGlmZnMsIE4uSi4gOiBQcmVudGljZS1IYWxsLCAxOTg0PC9w
dWJsaXNoZXI+PGxhc3QtdXBkYXRlZC1kYXRlIGZvcm1hdD0idXRjIj4xNjcyNjI3NDEwPC9sYXN0
LXVwZGF0ZWQtZGF0ZT48Y29udHJpYnV0b3JzPjxzZWNvbmRhcnktYXV0aG9ycz48YXV0aG9yPk1h
ZGlnYW4sIE1pY2hhZWwgVC48L2F1dGhvcj48L3NlY29uZGFyeS1hdXRob3JzPjwvY29udHJpYnV0
b3JzPjwvcmVjb3JkPjwvQ2l0ZT48Q2l0ZT48QXV0aG9yPlRvcnRvcmE8L0F1dGhvcj48WWVhcj4x
OTk4PC9ZZWFyPjxJRFRleHQ+TWljcm9iaW9sb2d5IDogYW4gaW50cm9kdWN0aW9uPC9JRFRleHQ+
PHJlY29yZD48a2V5d29yZHM+PGtleXdvcmQ+TWljcm9iaW9sb2d5PC9rZXl3b3JkPjxrZXl3b3Jk
PkJpb2xvZ3k8L2tleXdvcmQ+PGtleXdvcmQ+TWljcm9vcmdhbmlzbXM8L2tleXdvcmQ+PC9rZXl3
b3Jkcz48aXNibj4wODA1Mzg0NDY0JiN4RDswODA1Mzg1MzU1JiN4RDswODA1Mzc5Nzk3JiN4RDs5
NzgwODA1Mzg0NDY4JiN4RDs5NzgwODA1Mzg1MzU5JiN4RDs5NzgwODA1Mzc5NzkyPC9pc2JuPjx0
aXRsZXM+PHRpdGxlPk1pY3JvYmlvbG9neSA6IGFuIGludHJvZHVjdGlvbjwvdGl0bGU+PC90aXRs
ZXM+PGNvbnRyaWJ1dG9ycz48YXV0aG9ycz48YXV0aG9yPlRvcnRvcmEsIEdlcmFyZCBKLjwvYXV0
aG9yPjxhdXRob3I+RnVua2UsIEJlcmRlbGwgUi48L2F1dGhvcj48YXV0aG9yPkNhc2UsIENocmlz
dGluZSBMLjwvYXV0aG9yPjwvYXV0aG9ycz48L2NvbnRyaWJ1dG9ycz48ZWRpdGlvbj42dGg8L2Vk
aXRpb24+PGFkZGVkLWRhdGUgZm9ybWF0PSJ1dGMiPjE2NzI2Mjc0NzY8L2FkZGVkLWRhdGU+PHB1
Yi1sb2NhdGlvbj5NZW5sbyBQYXJrLCBDYWxpZi4mI3hEO0hhcmxvdzwvcHViLWxvY2F0aW9uPjxy
ZWYtdHlwZSBuYW1lPSJKb3VybmFsIEFydGljbGUiPjE3PC9yZWYtdHlwZT48ZGF0ZXM+PHllYXI+
MTk5ODwveWVhcj48L2RhdGVzPjxyZWMtbnVtYmVyPjMwOTwvcmVjLW51bWJlcj48cHVibGlzaGVy
Pk1lbmxvIFBhcmssIENhbGlmLiYjeEQ7SGFybG93IDogQmVuamFtaW4vQ3VtbWluZ3MsIGMxOTk4
PC9wdWJsaXNoZXI+PGxhc3QtdXBkYXRlZC1kYXRlIGZvcm1hdD0idXRjIj4xNjcyNjI3NDc2PC9s
YXN0LXVwZGF0ZWQtZGF0ZT48Y29udHJpYnV0b3JzPjxzZWNvbmRhcnktYXV0aG9ycz48YXV0aG9y
PkZ1bmtlLCBCZXJkZWxsIFIuPC9hdXRob3I+PGF1dGhvcj5DYXNlLCBDaHJpc3RpbmUgTC48L2F1
dGhvcj48L3NlY29uZGFyeS1hdXRob3JzPjwvY29udHJpYnV0b3JzPjwvcmVjb3JkPjwvQ2l0ZT48
L0VuZE5vdGU+AG==
</w:fldData>
        </w:fldChar>
      </w:r>
      <w:r w:rsidR="008E23B5">
        <w:instrText xml:space="preserve"> ADDIN EN.CITE </w:instrText>
      </w:r>
      <w:r w:rsidR="008E23B5">
        <w:fldChar w:fldCharType="begin">
          <w:fldData xml:space="preserve">PEVuZE5vdGU+PENpdGU+PEF1dGhvcj5Ccm9jazwvQXV0aG9yPjxZZWFyPjE5ODQ8L1llYXI+PElE
VGV4dD5CaW9sb2d5IG9mIG1pY3Jvb3JnYW5pc21zPC9JRFRleHQ+PERpc3BsYXlUZXh0PihCcm9j
ayBhbmQgTWFkaWdhbiwgMTk4NDsgVG9ydG9yYSwgRnVua2UgYW5kIENhc2UsIDE5OTgpPC9EaXNw
bGF5VGV4dD48cmVjb3JkPjxrZXl3b3Jkcz48a2V5d29yZD5NaWNyb2Jpb2xvZ3k8L2tleXdvcmQ+
PGtleXdvcmQ+QmlvbG9neTwva2V5d29yZD48a2V5d29yZD5NaWNyb29yZ2FuaXNtczwva2V5d29y
ZD48L2tleXdvcmRzPjxpc2JuPjAxMzA3ODExMzQmI3hEOzk3ODAxMzA3ODExMzA8L2lzYm4+PHRp
dGxlcz48dGl0bGU+QmlvbG9neSBvZiBtaWNyb29yZ2FuaXNtczwvdGl0bGU+PC90aXRsZXM+PGNv
bnRyaWJ1dG9ycz48YXV0aG9ycz48YXV0aG9yPkJyb2NrLCBUaG9tYXMgRC48L2F1dGhvcj48YXV0
aG9yPk1hZGlnYW4sIE1pY2hhZWwgVC48L2F1dGhvcj48L2F1dGhvcnM+PC9jb250cmlidXRvcnM+
PGVkaXRpb24+NHRoPC9lZGl0aW9uPjxhZGRlZC1kYXRlIGZvcm1hdD0idXRjIj4xNjcyNjI3NDEw
PC9hZGRlZC1kYXRlPjxwdWItbG9jYXRpb24+RW5nbGV3b29kIENsaWZmcywgTi5KLjwvcHViLWxv
Y2F0aW9uPjxyZWYtdHlwZSBuYW1lPSJKb3VybmFsIEFydGljbGUiPjE3PC9yZWYtdHlwZT48ZGF0
ZXM+PHllYXI+MTk4NDwveWVhcj48L2RhdGVzPjxyZWMtbnVtYmVyPjMwODwvcmVjLW51bWJlcj48
cHVibGlzaGVyPkVuZ2xld29vZCBDbGlmZnMsIE4uSi4gOiBQcmVudGljZS1IYWxsLCAxOTg0PC9w
dWJsaXNoZXI+PGxhc3QtdXBkYXRlZC1kYXRlIGZvcm1hdD0idXRjIj4xNjcyNjI3NDEwPC9sYXN0
LXVwZGF0ZWQtZGF0ZT48Y29udHJpYnV0b3JzPjxzZWNvbmRhcnktYXV0aG9ycz48YXV0aG9yPk1h
ZGlnYW4sIE1pY2hhZWwgVC48L2F1dGhvcj48L3NlY29uZGFyeS1hdXRob3JzPjwvY29udHJpYnV0
b3JzPjwvcmVjb3JkPjwvQ2l0ZT48Q2l0ZT48QXV0aG9yPlRvcnRvcmE8L0F1dGhvcj48WWVhcj4x
OTk4PC9ZZWFyPjxJRFRleHQ+TWljcm9iaW9sb2d5IDogYW4gaW50cm9kdWN0aW9uPC9JRFRleHQ+
PHJlY29yZD48a2V5d29yZHM+PGtleXdvcmQ+TWljcm9iaW9sb2d5PC9rZXl3b3JkPjxrZXl3b3Jk
PkJpb2xvZ3k8L2tleXdvcmQ+PGtleXdvcmQ+TWljcm9vcmdhbmlzbXM8L2tleXdvcmQ+PC9rZXl3
b3Jkcz48aXNibj4wODA1Mzg0NDY0JiN4RDswODA1Mzg1MzU1JiN4RDswODA1Mzc5Nzk3JiN4RDs5
NzgwODA1Mzg0NDY4JiN4RDs5NzgwODA1Mzg1MzU5JiN4RDs5NzgwODA1Mzc5NzkyPC9pc2JuPjx0
aXRsZXM+PHRpdGxlPk1pY3JvYmlvbG9neSA6IGFuIGludHJvZHVjdGlvbjwvdGl0bGU+PC90aXRs
ZXM+PGNvbnRyaWJ1dG9ycz48YXV0aG9ycz48YXV0aG9yPlRvcnRvcmEsIEdlcmFyZCBKLjwvYXV0
aG9yPjxhdXRob3I+RnVua2UsIEJlcmRlbGwgUi48L2F1dGhvcj48YXV0aG9yPkNhc2UsIENocmlz
dGluZSBMLjwvYXV0aG9yPjwvYXV0aG9ycz48L2NvbnRyaWJ1dG9ycz48ZWRpdGlvbj42dGg8L2Vk
aXRpb24+PGFkZGVkLWRhdGUgZm9ybWF0PSJ1dGMiPjE2NzI2Mjc0NzY8L2FkZGVkLWRhdGU+PHB1
Yi1sb2NhdGlvbj5NZW5sbyBQYXJrLCBDYWxpZi4mI3hEO0hhcmxvdzwvcHViLWxvY2F0aW9uPjxy
ZWYtdHlwZSBuYW1lPSJKb3VybmFsIEFydGljbGUiPjE3PC9yZWYtdHlwZT48ZGF0ZXM+PHllYXI+
MTk5ODwveWVhcj48L2RhdGVzPjxyZWMtbnVtYmVyPjMwOTwvcmVjLW51bWJlcj48cHVibGlzaGVy
Pk1lbmxvIFBhcmssIENhbGlmLiYjeEQ7SGFybG93IDogQmVuamFtaW4vQ3VtbWluZ3MsIGMxOTk4
PC9wdWJsaXNoZXI+PGxhc3QtdXBkYXRlZC1kYXRlIGZvcm1hdD0idXRjIj4xNjcyNjI3NDc2PC9s
YXN0LXVwZGF0ZWQtZGF0ZT48Y29udHJpYnV0b3JzPjxzZWNvbmRhcnktYXV0aG9ycz48YXV0aG9y
PkZ1bmtlLCBCZXJkZWxsIFIuPC9hdXRob3I+PGF1dGhvcj5DYXNlLCBDaHJpc3RpbmUgTC48L2F1
dGhvcj48L3NlY29uZGFyeS1hdXRob3JzPjwvY29udHJpYnV0b3JzPjwvcmVjb3JkPjwvQ2l0ZT48
L0VuZE5vdGU+AG==
</w:fldData>
        </w:fldChar>
      </w:r>
      <w:r w:rsidR="008E23B5">
        <w:instrText xml:space="preserve"> ADDIN EN.CITE.DATA </w:instrText>
      </w:r>
      <w:r w:rsidR="008E23B5">
        <w:fldChar w:fldCharType="end"/>
      </w:r>
      <w:r w:rsidR="008E23B5">
        <w:fldChar w:fldCharType="separate"/>
      </w:r>
      <w:r w:rsidR="008E23B5">
        <w:rPr>
          <w:noProof/>
        </w:rPr>
        <w:t>(Brock and Madigan, 1984; Tortora, Funke and Case, 1998)</w:t>
      </w:r>
      <w:r w:rsidR="008E23B5">
        <w:fldChar w:fldCharType="end"/>
      </w:r>
      <w:r w:rsidRPr="00845EE5">
        <w:t>.</w:t>
      </w:r>
      <w:r w:rsidR="00DC2983">
        <w:t xml:space="preserve">  </w:t>
      </w:r>
    </w:p>
    <w:p w14:paraId="77F3CA4F" w14:textId="77777777" w:rsidR="009C1E60" w:rsidRDefault="009C1E60" w:rsidP="009C1E60">
      <w:pPr>
        <w:spacing w:line="360" w:lineRule="auto"/>
        <w:jc w:val="both"/>
      </w:pPr>
    </w:p>
    <w:p w14:paraId="6CFE7C22" w14:textId="63E61C06" w:rsidR="00C90C5E" w:rsidRPr="00516838" w:rsidRDefault="00C90C5E" w:rsidP="00516838">
      <w:pPr>
        <w:pStyle w:val="Heading2"/>
        <w:rPr>
          <w:rFonts w:asciiTheme="majorHAnsi" w:hAnsiTheme="majorHAnsi" w:cstheme="majorHAnsi"/>
        </w:rPr>
      </w:pPr>
      <w:bookmarkStart w:id="157" w:name="_Toc143553416"/>
      <w:r w:rsidRPr="00516838">
        <w:rPr>
          <w:rFonts w:asciiTheme="majorHAnsi" w:hAnsiTheme="majorHAnsi" w:cstheme="majorHAnsi"/>
        </w:rPr>
        <w:t xml:space="preserve">4.3.3 </w:t>
      </w:r>
      <w:r w:rsidR="005A7E48" w:rsidRPr="00516838">
        <w:rPr>
          <w:rStyle w:val="Heading2Char"/>
          <w:rFonts w:asciiTheme="majorHAnsi" w:hAnsiTheme="majorHAnsi" w:cstheme="majorHAnsi"/>
        </w:rPr>
        <w:t>LB Broth medium supplemented with 120 mM of sodium acetate for the cultivation of E. coli under anaerobic conditions</w:t>
      </w:r>
      <w:r w:rsidR="00465A4C" w:rsidRPr="00516838">
        <w:rPr>
          <w:rStyle w:val="Heading2Char"/>
          <w:rFonts w:asciiTheme="majorHAnsi" w:hAnsiTheme="majorHAnsi" w:cstheme="majorHAnsi"/>
        </w:rPr>
        <w:t>.</w:t>
      </w:r>
      <w:bookmarkEnd w:id="157"/>
      <w:r w:rsidR="005A7E48" w:rsidRPr="00516838">
        <w:rPr>
          <w:rFonts w:asciiTheme="majorHAnsi" w:hAnsiTheme="majorHAnsi" w:cstheme="majorHAnsi"/>
        </w:rPr>
        <w:t xml:space="preserve"> </w:t>
      </w:r>
    </w:p>
    <w:p w14:paraId="3EF22B67" w14:textId="7DD573E1" w:rsidR="0054783A" w:rsidRDefault="005A7E48" w:rsidP="009C1E60">
      <w:pPr>
        <w:spacing w:line="360" w:lineRule="auto"/>
        <w:jc w:val="both"/>
      </w:pPr>
      <w:r>
        <w:br/>
      </w:r>
      <w:r w:rsidR="003178B5" w:rsidRPr="003178B5">
        <w:t xml:space="preserve">To observe the </w:t>
      </w:r>
      <w:r w:rsidR="003178B5">
        <w:t>influence</w:t>
      </w:r>
      <w:r w:rsidR="003178B5" w:rsidRPr="003178B5">
        <w:t xml:space="preserve"> on</w:t>
      </w:r>
      <w:r w:rsidR="003178B5">
        <w:t xml:space="preserve"> </w:t>
      </w:r>
      <w:r w:rsidR="003178B5" w:rsidRPr="003178B5">
        <w:t xml:space="preserve">E. coli growth, sodium acetate concentration </w:t>
      </w:r>
      <w:r w:rsidR="003178B5">
        <w:t xml:space="preserve">in the LB Broth medium </w:t>
      </w:r>
      <w:r w:rsidR="003178B5" w:rsidRPr="003178B5">
        <w:t xml:space="preserve">was </w:t>
      </w:r>
      <w:r w:rsidR="003178B5">
        <w:t>adjusted</w:t>
      </w:r>
      <w:r w:rsidR="003178B5" w:rsidRPr="003178B5">
        <w:t xml:space="preserve"> to 120 mM Figure 4.7 to 4.9 illustrates the growth measures in triplicate.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2"/>
        <w:gridCol w:w="4343"/>
        <w:gridCol w:w="94"/>
      </w:tblGrid>
      <w:tr w:rsidR="002A4D61" w14:paraId="46A162E0" w14:textId="77777777" w:rsidTr="00815DC3">
        <w:trPr>
          <w:gridAfter w:val="1"/>
          <w:wAfter w:w="216" w:type="dxa"/>
        </w:trPr>
        <w:tc>
          <w:tcPr>
            <w:tcW w:w="4508" w:type="dxa"/>
          </w:tcPr>
          <w:p w14:paraId="6B77E961" w14:textId="7D329DB3" w:rsidR="0054783A" w:rsidRDefault="002A4D61" w:rsidP="00815DC3">
            <w:pPr>
              <w:keepNext/>
              <w:spacing w:line="360" w:lineRule="auto"/>
              <w:jc w:val="both"/>
            </w:pPr>
            <w:r>
              <w:rPr>
                <w:noProof/>
              </w:rPr>
              <w:drawing>
                <wp:inline distT="0" distB="0" distL="0" distR="0" wp14:anchorId="5217D8BA" wp14:editId="45C60B14">
                  <wp:extent cx="2598526" cy="1566334"/>
                  <wp:effectExtent l="0" t="0" r="0" b="0"/>
                  <wp:docPr id="44" name="Picture 4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Chart, scatter chart&#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615660" cy="1576662"/>
                          </a:xfrm>
                          <a:prstGeom prst="rect">
                            <a:avLst/>
                          </a:prstGeom>
                        </pic:spPr>
                      </pic:pic>
                    </a:graphicData>
                  </a:graphic>
                </wp:inline>
              </w:drawing>
            </w:r>
          </w:p>
          <w:p w14:paraId="72411BB5" w14:textId="48D0FBAB" w:rsidR="0054783A" w:rsidRPr="00516838" w:rsidRDefault="0054783A" w:rsidP="00815DC3">
            <w:pPr>
              <w:pStyle w:val="Caption"/>
              <w:jc w:val="both"/>
              <w:rPr>
                <w:sz w:val="21"/>
                <w:szCs w:val="21"/>
              </w:rPr>
            </w:pPr>
            <w:bookmarkStart w:id="158" w:name="_Toc96014365"/>
            <w:bookmarkStart w:id="159" w:name="_Toc141052621"/>
            <w:r w:rsidRPr="00516838">
              <w:rPr>
                <w:sz w:val="21"/>
                <w:szCs w:val="21"/>
              </w:rPr>
              <w:t>Figure 4.</w:t>
            </w:r>
            <w:r w:rsidR="008E4F54" w:rsidRPr="00516838">
              <w:rPr>
                <w:sz w:val="21"/>
                <w:szCs w:val="21"/>
              </w:rPr>
              <w:t>8</w:t>
            </w:r>
            <w:r w:rsidRPr="00516838">
              <w:rPr>
                <w:sz w:val="21"/>
                <w:szCs w:val="21"/>
              </w:rPr>
              <w:t>: Growth curve</w:t>
            </w:r>
            <w:r w:rsidR="002A4D61" w:rsidRPr="00516838">
              <w:rPr>
                <w:sz w:val="21"/>
                <w:szCs w:val="21"/>
              </w:rPr>
              <w:t xml:space="preserve"> 1</w:t>
            </w:r>
            <w:r w:rsidRPr="00516838">
              <w:rPr>
                <w:sz w:val="21"/>
                <w:szCs w:val="21"/>
              </w:rPr>
              <w:t xml:space="preserve"> of E. coli in LB Broth with 120 mM Acetate</w:t>
            </w:r>
            <w:bookmarkEnd w:id="158"/>
            <w:bookmarkEnd w:id="159"/>
          </w:p>
        </w:tc>
        <w:tc>
          <w:tcPr>
            <w:tcW w:w="4508" w:type="dxa"/>
          </w:tcPr>
          <w:p w14:paraId="46D0D721" w14:textId="6BF7FFBC" w:rsidR="0054783A" w:rsidRDefault="002A4D61" w:rsidP="00815DC3">
            <w:pPr>
              <w:keepNext/>
              <w:spacing w:line="360" w:lineRule="auto"/>
              <w:jc w:val="both"/>
            </w:pPr>
            <w:r>
              <w:rPr>
                <w:noProof/>
              </w:rPr>
              <w:drawing>
                <wp:inline distT="0" distB="0" distL="0" distR="0" wp14:anchorId="69984DE5" wp14:editId="7EF55664">
                  <wp:extent cx="2590800" cy="1561676"/>
                  <wp:effectExtent l="0" t="0" r="0" b="0"/>
                  <wp:docPr id="47" name="Picture 47"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Chart, scatter chart&#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642387" cy="1592771"/>
                          </a:xfrm>
                          <a:prstGeom prst="rect">
                            <a:avLst/>
                          </a:prstGeom>
                        </pic:spPr>
                      </pic:pic>
                    </a:graphicData>
                  </a:graphic>
                </wp:inline>
              </w:drawing>
            </w:r>
          </w:p>
          <w:p w14:paraId="54D9E7E0" w14:textId="20CF92CD" w:rsidR="0054783A" w:rsidRPr="00516838" w:rsidRDefault="0054783A" w:rsidP="00815DC3">
            <w:pPr>
              <w:pStyle w:val="Caption"/>
              <w:jc w:val="both"/>
              <w:rPr>
                <w:sz w:val="21"/>
                <w:szCs w:val="21"/>
              </w:rPr>
            </w:pPr>
            <w:bookmarkStart w:id="160" w:name="_Toc96014366"/>
            <w:bookmarkStart w:id="161" w:name="_Toc141052622"/>
            <w:r w:rsidRPr="00516838">
              <w:rPr>
                <w:sz w:val="21"/>
                <w:szCs w:val="21"/>
              </w:rPr>
              <w:t>Figure 4.</w:t>
            </w:r>
            <w:r w:rsidR="008E4F54" w:rsidRPr="00516838">
              <w:rPr>
                <w:sz w:val="21"/>
                <w:szCs w:val="21"/>
              </w:rPr>
              <w:t xml:space="preserve">9 </w:t>
            </w:r>
            <w:r w:rsidR="002A4D61" w:rsidRPr="00516838">
              <w:rPr>
                <w:sz w:val="21"/>
                <w:szCs w:val="21"/>
              </w:rPr>
              <w:t>Growth curve 2 of E. coli in LB Broth with 120 mM Acetate</w:t>
            </w:r>
            <w:bookmarkEnd w:id="160"/>
            <w:bookmarkEnd w:id="161"/>
          </w:p>
        </w:tc>
      </w:tr>
      <w:tr w:rsidR="00902A4A" w14:paraId="690CFB45" w14:textId="77777777" w:rsidTr="00B3412C">
        <w:tc>
          <w:tcPr>
            <w:tcW w:w="9005" w:type="dxa"/>
            <w:gridSpan w:val="3"/>
          </w:tcPr>
          <w:p w14:paraId="2408245B" w14:textId="77777777" w:rsidR="002A4D61" w:rsidRDefault="002A4D61" w:rsidP="00516838">
            <w:pPr>
              <w:keepNext/>
              <w:spacing w:line="360" w:lineRule="auto"/>
              <w:jc w:val="center"/>
            </w:pPr>
            <w:r>
              <w:rPr>
                <w:noProof/>
              </w:rPr>
              <w:drawing>
                <wp:inline distT="0" distB="0" distL="0" distR="0" wp14:anchorId="6225F371" wp14:editId="09C592EE">
                  <wp:extent cx="2611190" cy="1573967"/>
                  <wp:effectExtent l="0" t="0" r="5080" b="1270"/>
                  <wp:docPr id="48" name="Picture 48"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Chart, scatter chart&#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634231" cy="1587856"/>
                          </a:xfrm>
                          <a:prstGeom prst="rect">
                            <a:avLst/>
                          </a:prstGeom>
                        </pic:spPr>
                      </pic:pic>
                    </a:graphicData>
                  </a:graphic>
                </wp:inline>
              </w:drawing>
            </w:r>
          </w:p>
          <w:p w14:paraId="67677F36" w14:textId="375382CA" w:rsidR="002A4D61" w:rsidRPr="00516838" w:rsidRDefault="002A4D61" w:rsidP="00516838">
            <w:pPr>
              <w:pStyle w:val="Caption"/>
              <w:jc w:val="center"/>
              <w:rPr>
                <w:sz w:val="21"/>
                <w:szCs w:val="21"/>
              </w:rPr>
            </w:pPr>
            <w:bookmarkStart w:id="162" w:name="_Toc141052623"/>
            <w:r w:rsidRPr="00516838">
              <w:rPr>
                <w:sz w:val="21"/>
                <w:szCs w:val="21"/>
              </w:rPr>
              <w:t>Figure 4.</w:t>
            </w:r>
            <w:r w:rsidR="008E4F54" w:rsidRPr="00516838">
              <w:rPr>
                <w:sz w:val="21"/>
                <w:szCs w:val="21"/>
              </w:rPr>
              <w:t>10</w:t>
            </w:r>
            <w:r w:rsidRPr="00516838">
              <w:rPr>
                <w:sz w:val="21"/>
                <w:szCs w:val="21"/>
              </w:rPr>
              <w:t>: Growth curve 3 of E. coli in LB Broth with 120 mM Acetate</w:t>
            </w:r>
            <w:bookmarkEnd w:id="162"/>
          </w:p>
          <w:p w14:paraId="3F4368AC" w14:textId="6007BDC5" w:rsidR="002A4D61" w:rsidRDefault="002A4D61" w:rsidP="00516838">
            <w:pPr>
              <w:spacing w:line="360" w:lineRule="auto"/>
              <w:jc w:val="center"/>
            </w:pPr>
          </w:p>
        </w:tc>
      </w:tr>
    </w:tbl>
    <w:p w14:paraId="385B17CC" w14:textId="088F261B" w:rsidR="0054783A" w:rsidRDefault="0054783A" w:rsidP="0054783A">
      <w:pPr>
        <w:spacing w:line="360" w:lineRule="auto"/>
        <w:jc w:val="both"/>
      </w:pPr>
    </w:p>
    <w:p w14:paraId="76B5942D" w14:textId="5E85F6D2" w:rsidR="003178B5" w:rsidRDefault="00337E07" w:rsidP="009C1E60">
      <w:pPr>
        <w:spacing w:line="360" w:lineRule="auto"/>
        <w:jc w:val="both"/>
      </w:pPr>
      <w:r w:rsidRPr="00337E07">
        <w:t>The growth rate was 0.9 h</w:t>
      </w:r>
      <w:r w:rsidRPr="00516838">
        <w:rPr>
          <w:vertAlign w:val="superscript"/>
        </w:rPr>
        <w:t>-1</w:t>
      </w:r>
      <w:r w:rsidRPr="00337E07">
        <w:t xml:space="preserve"> on average. The findings show that when compared to the growth rate of E. coli measured in growth media containing 100 mM sodium acetate, increasing the concentration of sodium acetate in the medium did not significantly alter growth rate. This finding supports Brock and Madigan's (1984) literature, which suggests that nutrition availability and other growth factors can affect the rate at which bacteria grow. However, if the bacteria are already utilising </w:t>
      </w:r>
      <w:proofErr w:type="gramStart"/>
      <w:r w:rsidRPr="00337E07">
        <w:t>all of</w:t>
      </w:r>
      <w:proofErr w:type="gramEnd"/>
      <w:r w:rsidRPr="00337E07">
        <w:t xml:space="preserve"> the available carbon, increasing the </w:t>
      </w:r>
      <w:r w:rsidRPr="00337E07">
        <w:lastRenderedPageBreak/>
        <w:t>concentration of a carbon source may not have a significant impact on the rate of development of the bacteria. The bacterium's ability to use the carbon source in this situation may be constrained by the availability of other nutrients or by the capacity of its metabolic pathways.</w:t>
      </w:r>
    </w:p>
    <w:p w14:paraId="66A060EC" w14:textId="02F8C8CD" w:rsidR="0054783A" w:rsidRDefault="005D73C7" w:rsidP="009C1E60">
      <w:pPr>
        <w:spacing w:line="360" w:lineRule="auto"/>
        <w:jc w:val="both"/>
      </w:pPr>
      <w:r>
        <w:t xml:space="preserve">Overall, this study suggests that the growth rate of </w:t>
      </w:r>
      <w:r w:rsidR="000F63C1">
        <w:t>E. coli</w:t>
      </w:r>
      <w:r>
        <w:t xml:space="preserve"> was not significantly influenced by the increase in the concentration of sodium acetate in the growth medium. However, it is important to note that the optimal concentration of substrates for E.coli growth may vary depending on the specific strain and environmental conditions.  </w:t>
      </w:r>
    </w:p>
    <w:p w14:paraId="04F41F87" w14:textId="2350C400" w:rsidR="00310948" w:rsidRPr="00516838" w:rsidRDefault="00434AF6" w:rsidP="00434AF6">
      <w:pPr>
        <w:pStyle w:val="Heading2"/>
        <w:jc w:val="both"/>
        <w:rPr>
          <w:rFonts w:asciiTheme="majorHAnsi" w:eastAsia="Times New Roman" w:hAnsiTheme="majorHAnsi" w:cstheme="majorHAnsi"/>
        </w:rPr>
      </w:pPr>
      <w:bookmarkStart w:id="163" w:name="_Toc143553417"/>
      <w:r w:rsidRPr="00516838">
        <w:rPr>
          <w:rFonts w:asciiTheme="majorHAnsi" w:hAnsiTheme="majorHAnsi" w:cstheme="majorHAnsi"/>
        </w:rPr>
        <w:t>4.3.4</w:t>
      </w:r>
      <w:r w:rsidRPr="00516838">
        <w:rPr>
          <w:rFonts w:asciiTheme="majorHAnsi" w:hAnsiTheme="majorHAnsi" w:cstheme="majorHAnsi"/>
          <w:b/>
          <w:bCs/>
        </w:rPr>
        <w:t xml:space="preserve"> </w:t>
      </w:r>
      <w:r w:rsidR="00310948" w:rsidRPr="00516838">
        <w:rPr>
          <w:rFonts w:asciiTheme="majorHAnsi" w:hAnsiTheme="majorHAnsi" w:cstheme="majorHAnsi"/>
          <w:color w:val="000000"/>
          <w:szCs w:val="28"/>
        </w:rPr>
        <w:t xml:space="preserve">Comparing the average growth rates of </w:t>
      </w:r>
      <w:r w:rsidR="00310948" w:rsidRPr="00516838">
        <w:rPr>
          <w:rFonts w:asciiTheme="majorHAnsi" w:hAnsiTheme="majorHAnsi" w:cstheme="majorHAnsi"/>
          <w:i/>
          <w:iCs/>
          <w:color w:val="000000"/>
          <w:szCs w:val="28"/>
        </w:rPr>
        <w:t xml:space="preserve">E. coli </w:t>
      </w:r>
      <w:r w:rsidR="00310948" w:rsidRPr="00516838">
        <w:rPr>
          <w:rFonts w:asciiTheme="majorHAnsi" w:hAnsiTheme="majorHAnsi" w:cstheme="majorHAnsi"/>
          <w:color w:val="000000"/>
          <w:szCs w:val="28"/>
        </w:rPr>
        <w:t xml:space="preserve">in LB Broth Medium </w:t>
      </w:r>
      <w:r w:rsidR="00DA6459" w:rsidRPr="00516838">
        <w:rPr>
          <w:rFonts w:asciiTheme="majorHAnsi" w:hAnsiTheme="majorHAnsi" w:cstheme="majorHAnsi"/>
          <w:color w:val="000000"/>
          <w:szCs w:val="28"/>
        </w:rPr>
        <w:t xml:space="preserve">containing </w:t>
      </w:r>
      <w:r w:rsidR="00310948" w:rsidRPr="00516838">
        <w:rPr>
          <w:rFonts w:asciiTheme="majorHAnsi" w:hAnsiTheme="majorHAnsi" w:cstheme="majorHAnsi"/>
          <w:color w:val="000000"/>
          <w:szCs w:val="28"/>
        </w:rPr>
        <w:t xml:space="preserve">100 mM </w:t>
      </w:r>
      <w:r w:rsidR="00DA6459" w:rsidRPr="00516838">
        <w:rPr>
          <w:rFonts w:asciiTheme="majorHAnsi" w:hAnsiTheme="majorHAnsi" w:cstheme="majorHAnsi"/>
          <w:color w:val="000000"/>
          <w:szCs w:val="28"/>
        </w:rPr>
        <w:t xml:space="preserve">with LB Broth medium containing </w:t>
      </w:r>
      <w:r w:rsidR="00310948" w:rsidRPr="00516838">
        <w:rPr>
          <w:rFonts w:asciiTheme="majorHAnsi" w:hAnsiTheme="majorHAnsi" w:cstheme="majorHAnsi"/>
          <w:color w:val="000000"/>
          <w:szCs w:val="28"/>
        </w:rPr>
        <w:t>120 mM of sodium acetate.</w:t>
      </w:r>
      <w:bookmarkEnd w:id="163"/>
    </w:p>
    <w:p w14:paraId="31B318D9" w14:textId="47617247" w:rsidR="0054783A" w:rsidRDefault="0054783A" w:rsidP="00161D73"/>
    <w:p w14:paraId="5CDD7DAA" w14:textId="77777777" w:rsidR="009C1E60" w:rsidRDefault="00C3263F" w:rsidP="009C1E60">
      <w:pPr>
        <w:spacing w:line="360" w:lineRule="auto"/>
        <w:jc w:val="both"/>
        <w:rPr>
          <w:rFonts w:eastAsia="Times New Roman" w:cstheme="majorHAnsi"/>
          <w:color w:val="000000"/>
          <w:lang w:eastAsia="en-GB"/>
        </w:rPr>
      </w:pPr>
      <w:r w:rsidRPr="00516838">
        <w:rPr>
          <w:rFonts w:eastAsia="Times New Roman" w:cstheme="majorHAnsi"/>
          <w:color w:val="000000"/>
          <w:lang w:eastAsia="en-GB"/>
        </w:rPr>
        <w:t>Similar growth patterns with 100 mM acetate were observed in the growth curve results of this experiment using 120 mM acetate as shown in Figure 4.</w:t>
      </w:r>
      <w:r w:rsidR="00FC38AD">
        <w:rPr>
          <w:rFonts w:eastAsia="Times New Roman" w:cstheme="majorHAnsi"/>
          <w:color w:val="000000"/>
          <w:lang w:eastAsia="en-GB"/>
        </w:rPr>
        <w:t>11</w:t>
      </w:r>
      <w:r w:rsidRPr="00516838">
        <w:rPr>
          <w:rFonts w:eastAsia="Times New Roman" w:cstheme="majorHAnsi"/>
          <w:color w:val="000000"/>
          <w:lang w:eastAsia="en-GB"/>
        </w:rPr>
        <w:t xml:space="preserve"> below. The lag phase duration as shown in the graph were the same as in 100 mM. The exponential phase lasted a bit longer than the phase in 100 mM and stationary phases were similar. As shown in Figure 4.</w:t>
      </w:r>
      <w:r w:rsidR="00FC38AD">
        <w:rPr>
          <w:rFonts w:eastAsia="Times New Roman" w:cstheme="majorHAnsi"/>
          <w:color w:val="000000"/>
          <w:lang w:eastAsia="en-GB"/>
        </w:rPr>
        <w:t>12</w:t>
      </w:r>
      <w:r w:rsidRPr="00516838">
        <w:rPr>
          <w:rFonts w:eastAsia="Times New Roman" w:cstheme="majorHAnsi"/>
          <w:color w:val="000000"/>
          <w:lang w:eastAsia="en-GB"/>
        </w:rPr>
        <w:t>, the average growth rate results for this experiment were 0.4h</w:t>
      </w:r>
      <w:r w:rsidRPr="00516838">
        <w:rPr>
          <w:rFonts w:eastAsia="Times New Roman" w:cstheme="majorHAnsi"/>
          <w:color w:val="000000"/>
          <w:sz w:val="14"/>
          <w:szCs w:val="14"/>
          <w:vertAlign w:val="superscript"/>
          <w:lang w:eastAsia="en-GB"/>
        </w:rPr>
        <w:t>-1</w:t>
      </w:r>
      <w:r w:rsidRPr="00516838">
        <w:rPr>
          <w:rFonts w:eastAsia="Times New Roman" w:cstheme="majorHAnsi"/>
          <w:color w:val="000000"/>
          <w:lang w:eastAsia="en-GB"/>
        </w:rPr>
        <w:t xml:space="preserve"> which did not vary much compared to the average growth rate at 100 mM of acetate.  </w:t>
      </w:r>
    </w:p>
    <w:p w14:paraId="6BD27364" w14:textId="382AD553" w:rsidR="00C3263F" w:rsidRPr="009C1E60" w:rsidRDefault="00C3263F" w:rsidP="009C1E60">
      <w:pPr>
        <w:spacing w:line="360" w:lineRule="auto"/>
        <w:jc w:val="both"/>
        <w:rPr>
          <w:rFonts w:eastAsia="Times New Roman" w:cstheme="majorHAnsi"/>
          <w:color w:val="000000"/>
          <w:lang w:eastAsia="en-GB"/>
        </w:rPr>
      </w:pPr>
    </w:p>
    <w:tbl>
      <w:tblPr>
        <w:tblW w:w="0" w:type="auto"/>
        <w:tblCellMar>
          <w:top w:w="15" w:type="dxa"/>
          <w:left w:w="15" w:type="dxa"/>
          <w:bottom w:w="15" w:type="dxa"/>
          <w:right w:w="15" w:type="dxa"/>
        </w:tblCellMar>
        <w:tblLook w:val="04A0" w:firstRow="1" w:lastRow="0" w:firstColumn="1" w:lastColumn="0" w:noHBand="0" w:noVBand="1"/>
      </w:tblPr>
      <w:tblGrid>
        <w:gridCol w:w="4404"/>
        <w:gridCol w:w="4385"/>
      </w:tblGrid>
      <w:tr w:rsidR="009269BE" w:rsidRPr="00C3263F" w14:paraId="22C2748E" w14:textId="77777777" w:rsidTr="00C3263F">
        <w:tc>
          <w:tcPr>
            <w:tcW w:w="0" w:type="auto"/>
            <w:tcMar>
              <w:top w:w="0" w:type="dxa"/>
              <w:left w:w="115" w:type="dxa"/>
              <w:bottom w:w="0" w:type="dxa"/>
              <w:right w:w="115" w:type="dxa"/>
            </w:tcMar>
            <w:hideMark/>
          </w:tcPr>
          <w:p w14:paraId="03A1B90B" w14:textId="636C3542" w:rsidR="00C3263F" w:rsidRPr="00C3263F" w:rsidRDefault="005D4057" w:rsidP="009C1E60">
            <w:pPr>
              <w:jc w:val="both"/>
              <w:rPr>
                <w:rFonts w:ascii="Times New Roman" w:eastAsia="Times New Roman" w:hAnsi="Times New Roman" w:cs="Times New Roman"/>
                <w:lang w:eastAsia="en-GB"/>
              </w:rPr>
            </w:pPr>
            <w:r>
              <w:rPr>
                <w:rFonts w:ascii="Times New Roman" w:eastAsia="Times New Roman" w:hAnsi="Times New Roman" w:cs="Times New Roman"/>
                <w:noProof/>
                <w:lang w:eastAsia="en-GB"/>
              </w:rPr>
              <w:drawing>
                <wp:inline distT="0" distB="0" distL="0" distR="0" wp14:anchorId="49440569" wp14:editId="215F9A7D">
                  <wp:extent cx="2605039" cy="1565910"/>
                  <wp:effectExtent l="0" t="0" r="0" b="0"/>
                  <wp:docPr id="1639718648" name="Picture 1" descr="A picture containing screenshot, line,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718648" name="Picture 1" descr="A picture containing screenshot, line, diagram, plot&#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619659" cy="1574698"/>
                          </a:xfrm>
                          <a:prstGeom prst="rect">
                            <a:avLst/>
                          </a:prstGeom>
                        </pic:spPr>
                      </pic:pic>
                    </a:graphicData>
                  </a:graphic>
                </wp:inline>
              </w:drawing>
            </w:r>
          </w:p>
          <w:p w14:paraId="6E449C42" w14:textId="00F42029" w:rsidR="00C3263F" w:rsidRPr="00516838" w:rsidRDefault="00C3263F" w:rsidP="009C1E60">
            <w:pPr>
              <w:spacing w:after="200"/>
              <w:jc w:val="both"/>
              <w:rPr>
                <w:rFonts w:ascii="Times New Roman" w:eastAsia="Times New Roman" w:hAnsi="Times New Roman" w:cs="Times New Roman"/>
                <w:sz w:val="21"/>
                <w:szCs w:val="21"/>
                <w:lang w:eastAsia="en-GB"/>
              </w:rPr>
            </w:pPr>
            <w:r w:rsidRPr="00516838">
              <w:rPr>
                <w:rFonts w:ascii="Calibri" w:eastAsia="Times New Roman" w:hAnsi="Calibri"/>
                <w:i/>
                <w:iCs/>
                <w:color w:val="44546A"/>
                <w:sz w:val="21"/>
                <w:szCs w:val="21"/>
                <w:lang w:eastAsia="en-GB"/>
              </w:rPr>
              <w:t>Figure 4.</w:t>
            </w:r>
            <w:r w:rsidR="008E4F54" w:rsidRPr="00516838">
              <w:rPr>
                <w:rFonts w:ascii="Calibri" w:eastAsia="Times New Roman" w:hAnsi="Calibri"/>
                <w:i/>
                <w:iCs/>
                <w:color w:val="44546A"/>
                <w:sz w:val="21"/>
                <w:szCs w:val="21"/>
                <w:lang w:eastAsia="en-GB"/>
              </w:rPr>
              <w:t>11</w:t>
            </w:r>
            <w:r w:rsidRPr="00516838">
              <w:rPr>
                <w:rFonts w:ascii="Calibri" w:eastAsia="Times New Roman" w:hAnsi="Calibri"/>
                <w:i/>
                <w:iCs/>
                <w:color w:val="44546A"/>
                <w:sz w:val="21"/>
                <w:szCs w:val="21"/>
                <w:lang w:eastAsia="en-GB"/>
              </w:rPr>
              <w:t>: Growth curve graph of E. coli in LB Broth with 120 mM Acetate</w:t>
            </w:r>
          </w:p>
        </w:tc>
        <w:tc>
          <w:tcPr>
            <w:tcW w:w="0" w:type="auto"/>
            <w:tcMar>
              <w:top w:w="0" w:type="dxa"/>
              <w:left w:w="115" w:type="dxa"/>
              <w:bottom w:w="0" w:type="dxa"/>
              <w:right w:w="115" w:type="dxa"/>
            </w:tcMar>
            <w:hideMark/>
          </w:tcPr>
          <w:p w14:paraId="592B71D5" w14:textId="70145C4B" w:rsidR="00C3263F" w:rsidRPr="00C3263F" w:rsidRDefault="00953334" w:rsidP="009C1E60">
            <w:pPr>
              <w:jc w:val="both"/>
              <w:rPr>
                <w:rFonts w:ascii="Times New Roman" w:eastAsia="Times New Roman" w:hAnsi="Times New Roman" w:cs="Times New Roman"/>
                <w:lang w:eastAsia="en-GB"/>
              </w:rPr>
            </w:pPr>
            <w:r>
              <w:rPr>
                <w:rFonts w:ascii="Times New Roman" w:eastAsia="Times New Roman" w:hAnsi="Times New Roman" w:cs="Times New Roman"/>
                <w:noProof/>
                <w:lang w:eastAsia="en-GB"/>
              </w:rPr>
              <w:drawing>
                <wp:inline distT="0" distB="0" distL="0" distR="0" wp14:anchorId="58258E19" wp14:editId="661A3549">
                  <wp:extent cx="2605039" cy="1565910"/>
                  <wp:effectExtent l="0" t="0" r="0" b="0"/>
                  <wp:docPr id="2032894657" name="Picture 2" descr="A picture containing text, screenshot, lin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894657" name="Picture 2" descr="A picture containing text, screenshot, line, diagram&#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621526" cy="1575820"/>
                          </a:xfrm>
                          <a:prstGeom prst="rect">
                            <a:avLst/>
                          </a:prstGeom>
                        </pic:spPr>
                      </pic:pic>
                    </a:graphicData>
                  </a:graphic>
                </wp:inline>
              </w:drawing>
            </w:r>
          </w:p>
          <w:p w14:paraId="72BADAE8" w14:textId="3EC5F642" w:rsidR="00C3263F" w:rsidRPr="00516838" w:rsidRDefault="00C3263F" w:rsidP="009C1E60">
            <w:pPr>
              <w:spacing w:after="200"/>
              <w:jc w:val="both"/>
              <w:rPr>
                <w:rFonts w:ascii="Times New Roman" w:eastAsia="Times New Roman" w:hAnsi="Times New Roman" w:cs="Times New Roman"/>
                <w:sz w:val="21"/>
                <w:szCs w:val="21"/>
                <w:lang w:eastAsia="en-GB"/>
              </w:rPr>
            </w:pPr>
            <w:r w:rsidRPr="00516838">
              <w:rPr>
                <w:rFonts w:ascii="Calibri" w:eastAsia="Times New Roman" w:hAnsi="Calibri"/>
                <w:i/>
                <w:iCs/>
                <w:color w:val="44546A"/>
                <w:sz w:val="21"/>
                <w:szCs w:val="21"/>
                <w:lang w:eastAsia="en-GB"/>
              </w:rPr>
              <w:t>Figure 4.</w:t>
            </w:r>
            <w:r w:rsidR="008E4F54" w:rsidRPr="00516838">
              <w:rPr>
                <w:rFonts w:ascii="Calibri" w:eastAsia="Times New Roman" w:hAnsi="Calibri"/>
                <w:i/>
                <w:iCs/>
                <w:color w:val="44546A"/>
                <w:sz w:val="21"/>
                <w:szCs w:val="21"/>
                <w:lang w:eastAsia="en-GB"/>
              </w:rPr>
              <w:t>12</w:t>
            </w:r>
            <w:r w:rsidRPr="00516838">
              <w:rPr>
                <w:rFonts w:ascii="Calibri" w:eastAsia="Times New Roman" w:hAnsi="Calibri"/>
                <w:i/>
                <w:iCs/>
                <w:color w:val="44546A"/>
                <w:sz w:val="21"/>
                <w:szCs w:val="21"/>
                <w:lang w:eastAsia="en-GB"/>
              </w:rPr>
              <w:t>: Growth rates of E. coli in LB Broth with 100 mM Acetate</w:t>
            </w:r>
          </w:p>
        </w:tc>
      </w:tr>
    </w:tbl>
    <w:p w14:paraId="3F66EE4F" w14:textId="77777777" w:rsidR="00C3263F" w:rsidRPr="00C3263F" w:rsidRDefault="00C3263F" w:rsidP="009C1E60">
      <w:pPr>
        <w:jc w:val="both"/>
        <w:rPr>
          <w:rFonts w:ascii="Times New Roman" w:eastAsia="Times New Roman" w:hAnsi="Times New Roman" w:cs="Times New Roman"/>
          <w:lang w:eastAsia="en-GB"/>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8789"/>
      </w:tblGrid>
      <w:tr w:rsidR="009269BE" w:rsidRPr="00C3263F" w14:paraId="29EF8BE7" w14:textId="77777777" w:rsidTr="00C3263F">
        <w:trPr>
          <w:trHeight w:val="1941"/>
          <w:jc w:val="center"/>
        </w:trPr>
        <w:tc>
          <w:tcPr>
            <w:tcW w:w="0" w:type="auto"/>
            <w:tcMar>
              <w:top w:w="0" w:type="dxa"/>
              <w:left w:w="115" w:type="dxa"/>
              <w:bottom w:w="0" w:type="dxa"/>
              <w:right w:w="115" w:type="dxa"/>
            </w:tcMar>
            <w:hideMark/>
          </w:tcPr>
          <w:p w14:paraId="6AD12DF4" w14:textId="054DFBEC" w:rsidR="00C3263F" w:rsidRPr="00C3263F" w:rsidRDefault="00A90312" w:rsidP="009C1E60">
            <w:pPr>
              <w:jc w:val="center"/>
              <w:rPr>
                <w:rFonts w:ascii="Times New Roman" w:eastAsia="Times New Roman" w:hAnsi="Times New Roman" w:cs="Times New Roman"/>
                <w:lang w:eastAsia="en-GB"/>
              </w:rPr>
            </w:pPr>
            <w:r>
              <w:rPr>
                <w:rFonts w:ascii="Times New Roman" w:eastAsia="Times New Roman" w:hAnsi="Times New Roman" w:cs="Times New Roman"/>
                <w:noProof/>
                <w:lang w:eastAsia="en-GB"/>
              </w:rPr>
              <w:drawing>
                <wp:inline distT="0" distB="0" distL="0" distR="0" wp14:anchorId="1BC6515F" wp14:editId="25B79EFF">
                  <wp:extent cx="2261937" cy="1563875"/>
                  <wp:effectExtent l="0" t="0" r="0" b="0"/>
                  <wp:docPr id="964400022" name="Picture 3" descr="A picture containing text, screenshot, rectangl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400022" name="Picture 3" descr="A picture containing text, screenshot, rectangle, diagram&#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279730" cy="1576177"/>
                          </a:xfrm>
                          <a:prstGeom prst="rect">
                            <a:avLst/>
                          </a:prstGeom>
                        </pic:spPr>
                      </pic:pic>
                    </a:graphicData>
                  </a:graphic>
                </wp:inline>
              </w:drawing>
            </w:r>
          </w:p>
          <w:p w14:paraId="75DCE100" w14:textId="1D218773" w:rsidR="00F729D6" w:rsidRPr="00516838" w:rsidRDefault="00C3263F" w:rsidP="009C1E60">
            <w:pPr>
              <w:spacing w:after="200"/>
              <w:jc w:val="both"/>
              <w:rPr>
                <w:rFonts w:ascii="Calibri" w:eastAsia="Times New Roman" w:hAnsi="Calibri"/>
                <w:i/>
                <w:iCs/>
                <w:color w:val="44546A"/>
                <w:sz w:val="21"/>
                <w:szCs w:val="21"/>
                <w:lang w:eastAsia="en-GB"/>
              </w:rPr>
            </w:pPr>
            <w:r w:rsidRPr="00516838">
              <w:rPr>
                <w:rFonts w:ascii="Calibri" w:eastAsia="Times New Roman" w:hAnsi="Calibri"/>
                <w:i/>
                <w:iCs/>
                <w:color w:val="44546A"/>
                <w:sz w:val="21"/>
                <w:szCs w:val="21"/>
                <w:lang w:eastAsia="en-GB"/>
              </w:rPr>
              <w:lastRenderedPageBreak/>
              <w:t>Figure 4.</w:t>
            </w:r>
            <w:r w:rsidR="007971EC" w:rsidRPr="00516838">
              <w:rPr>
                <w:rFonts w:ascii="Calibri" w:eastAsia="Times New Roman" w:hAnsi="Calibri"/>
                <w:i/>
                <w:iCs/>
                <w:color w:val="44546A"/>
                <w:sz w:val="21"/>
                <w:szCs w:val="21"/>
                <w:lang w:eastAsia="en-GB"/>
              </w:rPr>
              <w:t>13</w:t>
            </w:r>
            <w:r w:rsidRPr="00516838">
              <w:rPr>
                <w:rFonts w:ascii="Calibri" w:eastAsia="Times New Roman" w:hAnsi="Calibri"/>
                <w:i/>
                <w:iCs/>
                <w:color w:val="44546A"/>
                <w:sz w:val="21"/>
                <w:szCs w:val="21"/>
                <w:lang w:eastAsia="en-GB"/>
              </w:rPr>
              <w:t>: Average growth rates of E. coli in growth medium supplemented with 100 and 120 mM sodium acetate in</w:t>
            </w:r>
            <w:r w:rsidR="00F729D6" w:rsidRPr="00516838">
              <w:rPr>
                <w:rFonts w:ascii="Calibri" w:eastAsia="Times New Roman" w:hAnsi="Calibri"/>
                <w:i/>
                <w:iCs/>
                <w:color w:val="44546A"/>
                <w:sz w:val="21"/>
                <w:szCs w:val="21"/>
                <w:lang w:eastAsia="en-GB"/>
              </w:rPr>
              <w:t xml:space="preserve"> </w:t>
            </w:r>
            <w:r w:rsidRPr="00516838">
              <w:rPr>
                <w:rFonts w:ascii="Calibri" w:eastAsia="Times New Roman" w:hAnsi="Calibri"/>
                <w:i/>
                <w:iCs/>
                <w:color w:val="44546A"/>
                <w:sz w:val="21"/>
                <w:szCs w:val="21"/>
                <w:lang w:eastAsia="en-GB"/>
              </w:rPr>
              <w:t>LB Broth medium</w:t>
            </w:r>
            <w:r w:rsidR="00F729D6" w:rsidRPr="00516838">
              <w:rPr>
                <w:rFonts w:ascii="Calibri" w:eastAsia="Times New Roman" w:hAnsi="Calibri"/>
                <w:i/>
                <w:iCs/>
                <w:color w:val="44546A"/>
                <w:sz w:val="21"/>
                <w:szCs w:val="21"/>
                <w:lang w:eastAsia="en-GB"/>
              </w:rPr>
              <w:t>.</w:t>
            </w:r>
          </w:p>
        </w:tc>
      </w:tr>
    </w:tbl>
    <w:p w14:paraId="7C169DCC" w14:textId="70B9943C" w:rsidR="00465A4C" w:rsidRPr="00516838" w:rsidRDefault="00AA42CD" w:rsidP="009C1E60">
      <w:pPr>
        <w:spacing w:line="360" w:lineRule="auto"/>
        <w:jc w:val="both"/>
        <w:rPr>
          <w:rStyle w:val="Heading2Char"/>
        </w:rPr>
      </w:pPr>
      <w:r>
        <w:rPr>
          <w:rFonts w:eastAsia="Times New Roman" w:cstheme="majorHAnsi"/>
          <w:color w:val="000000"/>
          <w:lang w:eastAsia="en-GB"/>
        </w:rPr>
        <w:lastRenderedPageBreak/>
        <w:t>It was expected that increasing the sodium acetate concentration could have led to an increase in the growth rate of the E.coli. However, t</w:t>
      </w:r>
      <w:r w:rsidR="00FD619D">
        <w:rPr>
          <w:rFonts w:eastAsia="Times New Roman" w:cstheme="majorHAnsi"/>
          <w:color w:val="000000"/>
          <w:lang w:eastAsia="en-GB"/>
        </w:rPr>
        <w:t>he average growth rate results shown in Figure 4.13 sugg</w:t>
      </w:r>
      <w:r w:rsidR="00F82AEC">
        <w:rPr>
          <w:rFonts w:eastAsia="Times New Roman" w:cstheme="majorHAnsi"/>
          <w:color w:val="000000"/>
          <w:lang w:eastAsia="en-GB"/>
        </w:rPr>
        <w:t>est</w:t>
      </w:r>
      <w:r w:rsidR="00FD619D">
        <w:rPr>
          <w:rFonts w:eastAsia="Times New Roman" w:cstheme="majorHAnsi"/>
          <w:color w:val="000000"/>
          <w:lang w:eastAsia="en-GB"/>
        </w:rPr>
        <w:t xml:space="preserve"> that </w:t>
      </w:r>
      <w:r w:rsidR="00F82AEC">
        <w:rPr>
          <w:rFonts w:eastAsia="Times New Roman" w:cstheme="majorHAnsi"/>
          <w:color w:val="000000"/>
          <w:lang w:eastAsia="en-GB"/>
        </w:rPr>
        <w:t>an</w:t>
      </w:r>
      <w:r w:rsidR="00FD619D">
        <w:rPr>
          <w:rFonts w:eastAsia="Times New Roman" w:cstheme="majorHAnsi"/>
          <w:color w:val="000000"/>
          <w:lang w:eastAsia="en-GB"/>
        </w:rPr>
        <w:t xml:space="preserve"> increase in acetate concentration slowed the growth rate of the strain</w:t>
      </w:r>
      <w:r w:rsidR="0098418E" w:rsidRPr="00C86B11">
        <w:rPr>
          <w:rFonts w:eastAsia="Times New Roman" w:cstheme="majorHAnsi"/>
          <w:color w:val="000000"/>
          <w:lang w:eastAsia="en-GB"/>
        </w:rPr>
        <w:t>.</w:t>
      </w:r>
      <w:r w:rsidR="00F82AEC">
        <w:rPr>
          <w:rFonts w:eastAsia="Times New Roman" w:cstheme="majorHAnsi"/>
          <w:color w:val="000000"/>
          <w:lang w:eastAsia="en-GB"/>
        </w:rPr>
        <w:t xml:space="preserve"> </w:t>
      </w:r>
      <w:r w:rsidR="00464DFD">
        <w:rPr>
          <w:rFonts w:eastAsia="Times New Roman" w:cstheme="majorHAnsi"/>
          <w:color w:val="000000"/>
          <w:lang w:eastAsia="en-GB"/>
        </w:rPr>
        <w:t xml:space="preserve">A study suggested </w:t>
      </w:r>
      <w:r w:rsidR="0055524A">
        <w:rPr>
          <w:rFonts w:eastAsia="Times New Roman" w:cstheme="majorHAnsi"/>
          <w:color w:val="000000"/>
          <w:lang w:eastAsia="en-GB"/>
        </w:rPr>
        <w:t>that at high substrate concentration, the metabolic by products of a bacteria could be</w:t>
      </w:r>
      <w:r w:rsidR="00464DFD">
        <w:rPr>
          <w:rFonts w:eastAsia="Times New Roman" w:cstheme="majorHAnsi"/>
          <w:color w:val="000000"/>
          <w:lang w:eastAsia="en-GB"/>
        </w:rPr>
        <w:t>come</w:t>
      </w:r>
      <w:r w:rsidR="0055524A">
        <w:rPr>
          <w:rFonts w:eastAsia="Times New Roman" w:cstheme="majorHAnsi"/>
          <w:color w:val="000000"/>
          <w:lang w:eastAsia="en-GB"/>
        </w:rPr>
        <w:t xml:space="preserve"> toxic to the bacteria for example excessive glucose concentrations</w:t>
      </w:r>
      <w:r w:rsidR="00464DFD">
        <w:rPr>
          <w:rFonts w:eastAsia="Times New Roman" w:cstheme="majorHAnsi"/>
          <w:color w:val="000000"/>
          <w:lang w:eastAsia="en-GB"/>
        </w:rPr>
        <w:t xml:space="preserve"> in medium cultivating </w:t>
      </w:r>
      <w:r w:rsidR="00464DFD" w:rsidRPr="00516838">
        <w:rPr>
          <w:rFonts w:eastAsia="Times New Roman" w:cstheme="majorHAnsi"/>
          <w:i/>
          <w:iCs/>
          <w:color w:val="000000"/>
          <w:lang w:eastAsia="en-GB"/>
        </w:rPr>
        <w:t>E.coli</w:t>
      </w:r>
      <w:r w:rsidR="0055524A">
        <w:rPr>
          <w:rFonts w:eastAsia="Times New Roman" w:cstheme="majorHAnsi"/>
          <w:color w:val="000000"/>
          <w:lang w:eastAsia="en-GB"/>
        </w:rPr>
        <w:t xml:space="preserve"> have been found to cause metabolic imbalances that could release toxic by-products leading to a slower growth</w:t>
      </w:r>
      <w:r w:rsidR="00464DFD">
        <w:rPr>
          <w:rFonts w:eastAsia="Times New Roman" w:cstheme="majorHAnsi"/>
          <w:color w:val="000000"/>
          <w:lang w:eastAsia="en-GB"/>
        </w:rPr>
        <w:t xml:space="preserve"> or cell death</w:t>
      </w:r>
      <w:r w:rsidR="00F729D6">
        <w:rPr>
          <w:rFonts w:eastAsia="Times New Roman" w:cstheme="majorHAnsi"/>
          <w:color w:val="000000"/>
          <w:lang w:eastAsia="en-GB"/>
        </w:rPr>
        <w:t xml:space="preserve"> </w:t>
      </w:r>
      <w:r w:rsidR="00F729D6">
        <w:rPr>
          <w:rFonts w:eastAsia="Times New Roman" w:cstheme="majorHAnsi"/>
          <w:color w:val="000000"/>
          <w:lang w:eastAsia="en-GB"/>
        </w:rPr>
        <w:fldChar w:fldCharType="begin"/>
      </w:r>
      <w:r w:rsidR="00F729D6">
        <w:rPr>
          <w:rFonts w:eastAsia="Times New Roman" w:cstheme="majorHAnsi"/>
          <w:color w:val="000000"/>
          <w:lang w:eastAsia="en-GB"/>
        </w:rPr>
        <w:instrText xml:space="preserve"> ADDIN EN.CITE &lt;EndNote&gt;&lt;Cite&gt;&lt;Author&gt;Clark&lt;/Author&gt;&lt;Year&gt;1989&lt;/Year&gt;&lt;IDText&gt;The fermentation pathways of Escherichia coli&lt;/IDText&gt;&lt;DisplayText&gt;(Clark, 1989)&lt;/DisplayText&gt;&lt;record&gt;&lt;keywords&gt;&lt;keyword&gt;Acetate&lt;/keyword&gt;&lt;keyword&gt;Ethanol&lt;/keyword&gt;&lt;keyword&gt;Lactate&lt;/keyword&gt;&lt;keyword&gt;Succinate&lt;/keyword&gt;&lt;keyword&gt;Anaerobic&lt;/keyword&gt;&lt;keyword&gt;Life Sciences &amp;amp; Biomedicine&lt;/keyword&gt;&lt;keyword&gt;Microbiology&lt;/keyword&gt;&lt;keyword&gt;Science &amp;amp; Technology&lt;/keyword&gt;&lt;keyword&gt;Anaerobiosis&lt;/keyword&gt;&lt;keyword&gt;Ethanol - metabolism&lt;/keyword&gt;&lt;keyword&gt;Oxidation-Reduction&lt;/keyword&gt;&lt;keyword&gt;Lactic Acid&lt;/keyword&gt;&lt;keyword&gt;Acetates - metabolism&lt;/keyword&gt;&lt;keyword&gt;Carbohydrate Metabolism&lt;/keyword&gt;&lt;keyword&gt;Fermentation&lt;/keyword&gt;&lt;keyword&gt;Acetic Acid&lt;/keyword&gt;&lt;keyword&gt;Chemistry&lt;/keyword&gt;&lt;keyword&gt;Lactates - metabolism&lt;/keyword&gt;&lt;keyword&gt;Chemical Phenomena&lt;/keyword&gt;&lt;keyword&gt;Escherichia coli - metabolism&lt;/keyword&gt;&lt;keyword&gt;Formates - metabolism&lt;/keyword&gt;&lt;/keywords&gt;&lt;isbn&gt;0378-1097&amp;#xD;0168-6445&lt;/isbn&gt;&lt;titles&gt;&lt;title&gt;The fermentation pathways of Escherichia coli&lt;/title&gt;&lt;secondary-title&gt;FEMS Microbiol Rev&lt;/secondary-title&gt;&lt;/titles&gt;&lt;pages&gt;223-234&lt;/pages&gt;&lt;number&gt;3&lt;/number&gt;&lt;contributors&gt;&lt;authors&gt;&lt;author&gt;Clark, David P.&lt;/author&gt;&lt;/authors&gt;&lt;/contributors&gt;&lt;added-date format="utc"&gt;1623940064&lt;/added-date&gt;&lt;pub-location&gt;Oxford, UK&lt;/pub-location&gt;&lt;ref-type name="Journal Article"&gt;17&lt;/ref-type&gt;&lt;dates&gt;&lt;year&gt;1989&lt;/year&gt;&lt;/dates&gt;&lt;rec-number&gt;197&lt;/rec-number&gt;&lt;publisher&gt;Oxford, UK: Blackwell Publishing Ltd&lt;/publisher&gt;&lt;last-updated-date format="utc"&gt;1623940064&lt;/last-updated-date&gt;&lt;electronic-resource-num&gt;10.1111/j.1574-6968.1989.tb03398.x&lt;/electronic-resource-num&gt;&lt;volume&gt;63&lt;/volume&gt;&lt;/record&gt;&lt;/Cite&gt;&lt;/EndNote&gt;</w:instrText>
      </w:r>
      <w:r w:rsidR="00F729D6">
        <w:rPr>
          <w:rFonts w:eastAsia="Times New Roman" w:cstheme="majorHAnsi"/>
          <w:color w:val="000000"/>
          <w:lang w:eastAsia="en-GB"/>
        </w:rPr>
        <w:fldChar w:fldCharType="separate"/>
      </w:r>
      <w:r w:rsidR="00F729D6">
        <w:rPr>
          <w:rFonts w:eastAsia="Times New Roman" w:cstheme="majorHAnsi"/>
          <w:noProof/>
          <w:color w:val="000000"/>
          <w:lang w:eastAsia="en-GB"/>
        </w:rPr>
        <w:t>(Clark, 1989)</w:t>
      </w:r>
      <w:r w:rsidR="00F729D6">
        <w:rPr>
          <w:rFonts w:eastAsia="Times New Roman" w:cstheme="majorHAnsi"/>
          <w:color w:val="000000"/>
          <w:lang w:eastAsia="en-GB"/>
        </w:rPr>
        <w:fldChar w:fldCharType="end"/>
      </w:r>
      <w:r w:rsidR="0055524A">
        <w:rPr>
          <w:rFonts w:eastAsia="Times New Roman" w:cstheme="majorHAnsi"/>
          <w:color w:val="000000"/>
          <w:lang w:eastAsia="en-GB"/>
        </w:rPr>
        <w:t xml:space="preserve">.  </w:t>
      </w:r>
      <w:r w:rsidR="0055524A">
        <w:rPr>
          <w:rFonts w:eastAsia="Times New Roman" w:cstheme="majorHAnsi"/>
          <w:color w:val="000000"/>
          <w:lang w:eastAsia="en-GB"/>
        </w:rPr>
        <w:br/>
      </w:r>
      <w:r w:rsidR="00FD619D">
        <w:rPr>
          <w:rFonts w:eastAsia="Times New Roman" w:cstheme="majorHAnsi"/>
          <w:color w:val="000000"/>
          <w:lang w:eastAsia="en-GB"/>
        </w:rPr>
        <w:t>This could have been due to a saturation effect</w:t>
      </w:r>
      <w:r>
        <w:rPr>
          <w:rFonts w:eastAsia="Times New Roman" w:cstheme="majorHAnsi"/>
          <w:color w:val="000000"/>
          <w:lang w:eastAsia="en-GB"/>
        </w:rPr>
        <w:t xml:space="preserve"> occurring during the metabolic activity of E.coli</w:t>
      </w:r>
      <w:r w:rsidR="00FD619D">
        <w:rPr>
          <w:rFonts w:eastAsia="Times New Roman" w:cstheme="majorHAnsi"/>
          <w:color w:val="000000"/>
          <w:lang w:eastAsia="en-GB"/>
        </w:rPr>
        <w:t>.</w:t>
      </w:r>
      <w:r>
        <w:rPr>
          <w:rFonts w:eastAsia="Times New Roman" w:cstheme="majorHAnsi"/>
          <w:color w:val="000000"/>
          <w:lang w:eastAsia="en-GB"/>
        </w:rPr>
        <w:t xml:space="preserve"> Studies have shown that the metabolic activity of a bacteria could be saturated such that an increase in substrate concentration does not significantly influence the growth rate of the strain. </w:t>
      </w:r>
      <w:r w:rsidR="00F614C5">
        <w:rPr>
          <w:rFonts w:eastAsia="Times New Roman" w:cstheme="majorHAnsi"/>
          <w:color w:val="000000"/>
          <w:lang w:eastAsia="en-GB"/>
        </w:rPr>
        <w:t xml:space="preserve">This could suggest that E.coli may have been operating at their maximum metabolic rate. </w:t>
      </w:r>
    </w:p>
    <w:p w14:paraId="33CFF103" w14:textId="77777777" w:rsidR="0054783A" w:rsidRPr="00F559A6" w:rsidRDefault="0054783A" w:rsidP="0054783A">
      <w:pPr>
        <w:spacing w:line="360" w:lineRule="auto"/>
        <w:jc w:val="both"/>
      </w:pPr>
    </w:p>
    <w:p w14:paraId="5591D91D" w14:textId="77777777" w:rsidR="009A4FDD" w:rsidRPr="00516838" w:rsidRDefault="0054783A" w:rsidP="00516838">
      <w:pPr>
        <w:pStyle w:val="Heading2"/>
      </w:pPr>
      <w:bookmarkStart w:id="164" w:name="_Toc143553418"/>
      <w:r>
        <w:t xml:space="preserve">4.3.5 </w:t>
      </w:r>
      <w:r w:rsidR="009A4FDD">
        <w:t xml:space="preserve"> </w:t>
      </w:r>
      <w:r w:rsidR="009A4FDD" w:rsidRPr="00516838">
        <w:t>Effect of E. coli growth in Davis Minimal medium supplemented with varying concentrations of sodium acetate.</w:t>
      </w:r>
      <w:bookmarkEnd w:id="164"/>
      <w:r w:rsidR="009A4FDD" w:rsidRPr="00516838">
        <w:t> </w:t>
      </w:r>
    </w:p>
    <w:p w14:paraId="1B287611" w14:textId="77777777" w:rsidR="009A4FDD" w:rsidRDefault="009A4FDD" w:rsidP="00516838"/>
    <w:p w14:paraId="08BECD5B" w14:textId="77777777" w:rsidR="009A4FDD" w:rsidRPr="00516838" w:rsidRDefault="009A4FDD" w:rsidP="003855A9">
      <w:pPr>
        <w:pStyle w:val="NormalWeb"/>
        <w:spacing w:before="0" w:beforeAutospacing="0" w:after="0" w:afterAutospacing="0" w:line="360" w:lineRule="auto"/>
        <w:jc w:val="both"/>
        <w:rPr>
          <w:rFonts w:asciiTheme="majorHAnsi" w:hAnsiTheme="majorHAnsi" w:cstheme="majorHAnsi"/>
        </w:rPr>
      </w:pPr>
      <w:r w:rsidRPr="00516838">
        <w:rPr>
          <w:rFonts w:asciiTheme="majorHAnsi" w:hAnsiTheme="majorHAnsi" w:cstheme="majorHAnsi"/>
          <w:color w:val="000000"/>
        </w:rPr>
        <w:t xml:space="preserve">This experiment was designed to determine the effect of Davis Minimal medium supplemented with varying concentrations of acetate on the growth rate of </w:t>
      </w:r>
      <w:r w:rsidRPr="00516838">
        <w:rPr>
          <w:rFonts w:asciiTheme="majorHAnsi" w:hAnsiTheme="majorHAnsi" w:cstheme="majorHAnsi"/>
          <w:i/>
          <w:iCs/>
          <w:color w:val="000000"/>
        </w:rPr>
        <w:t>E. coli</w:t>
      </w:r>
      <w:r w:rsidRPr="00516838">
        <w:rPr>
          <w:rFonts w:asciiTheme="majorHAnsi" w:hAnsiTheme="majorHAnsi" w:cstheme="majorHAnsi"/>
          <w:color w:val="000000"/>
        </w:rPr>
        <w:t>.  </w:t>
      </w:r>
    </w:p>
    <w:p w14:paraId="1AD8C665" w14:textId="77777777" w:rsidR="009A4FDD" w:rsidRPr="00516838" w:rsidRDefault="009A4FDD" w:rsidP="003855A9">
      <w:pPr>
        <w:pStyle w:val="NormalWeb"/>
        <w:spacing w:before="0" w:beforeAutospacing="0" w:after="0" w:afterAutospacing="0" w:line="360" w:lineRule="auto"/>
        <w:jc w:val="both"/>
        <w:rPr>
          <w:rFonts w:asciiTheme="majorHAnsi" w:hAnsiTheme="majorHAnsi" w:cstheme="majorHAnsi"/>
        </w:rPr>
      </w:pPr>
      <w:r w:rsidRPr="00516838">
        <w:rPr>
          <w:rFonts w:asciiTheme="majorHAnsi" w:hAnsiTheme="majorHAnsi" w:cstheme="majorHAnsi"/>
          <w:color w:val="000000"/>
        </w:rPr>
        <w:t>Davis Minimal media was supplemented with varying concentrations of acetate to determine the effect of media composition on the growth rate of the bacteria. For this experiment, there was a wide range of sodium acetate concentrations used from 20, 40, 60, 80, 100 and 120 mM. </w:t>
      </w:r>
    </w:p>
    <w:p w14:paraId="093FDC39" w14:textId="1046904B" w:rsidR="009A4FDD" w:rsidRPr="00516838" w:rsidRDefault="009A4FDD" w:rsidP="003855A9">
      <w:pPr>
        <w:pStyle w:val="NormalWeb"/>
        <w:spacing w:before="0" w:beforeAutospacing="0" w:after="0" w:afterAutospacing="0" w:line="360" w:lineRule="auto"/>
        <w:jc w:val="both"/>
        <w:rPr>
          <w:rFonts w:asciiTheme="majorHAnsi" w:hAnsiTheme="majorHAnsi" w:cstheme="majorHAnsi"/>
        </w:rPr>
      </w:pPr>
      <w:r w:rsidRPr="00516838">
        <w:rPr>
          <w:rFonts w:asciiTheme="majorHAnsi" w:hAnsiTheme="majorHAnsi" w:cstheme="majorHAnsi"/>
          <w:color w:val="000000"/>
        </w:rPr>
        <w:t>Findings from these results suggested that lowest growth rates were observed at concentrations below 80 mM. At 80, 100 and 120 mM, average growth rates recorded where 0.6, 0.6 and 0.5</w:t>
      </w:r>
      <w:r w:rsidR="006F024A" w:rsidRPr="00516838">
        <w:rPr>
          <w:rFonts w:asciiTheme="majorHAnsi" w:hAnsiTheme="majorHAnsi" w:cstheme="majorHAnsi"/>
          <w:color w:val="000000"/>
        </w:rPr>
        <w:t xml:space="preserve"> h</w:t>
      </w:r>
      <w:r w:rsidR="006F024A" w:rsidRPr="00516838">
        <w:rPr>
          <w:rFonts w:asciiTheme="majorHAnsi" w:hAnsiTheme="majorHAnsi" w:cstheme="majorHAnsi"/>
          <w:color w:val="000000"/>
          <w:vertAlign w:val="superscript"/>
        </w:rPr>
        <w:t>-1</w:t>
      </w:r>
      <w:r w:rsidRPr="00516838">
        <w:rPr>
          <w:rFonts w:asciiTheme="majorHAnsi" w:hAnsiTheme="majorHAnsi" w:cstheme="majorHAnsi"/>
          <w:color w:val="000000"/>
        </w:rPr>
        <w:t xml:space="preserve"> respectively.  </w:t>
      </w:r>
    </w:p>
    <w:p w14:paraId="71F02DC7" w14:textId="77777777" w:rsidR="009A4FDD" w:rsidRPr="004A43BE" w:rsidRDefault="009A4FDD" w:rsidP="003855A9">
      <w:pPr>
        <w:spacing w:line="360" w:lineRule="auto"/>
        <w:jc w:val="both"/>
        <w:rPr>
          <w:rFonts w:cstheme="majorHAnsi"/>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51"/>
      </w:tblGrid>
      <w:tr w:rsidR="009A4FDD" w14:paraId="47E48FFE" w14:textId="77777777" w:rsidTr="00F84581">
        <w:trPr>
          <w:trHeight w:val="2432"/>
          <w:jc w:val="center"/>
        </w:trPr>
        <w:tc>
          <w:tcPr>
            <w:tcW w:w="5751" w:type="dxa"/>
          </w:tcPr>
          <w:p w14:paraId="2619188A" w14:textId="5ED4C12B" w:rsidR="009A4FDD" w:rsidRDefault="00D1104C" w:rsidP="00516838">
            <w:pPr>
              <w:keepNext/>
              <w:spacing w:line="360" w:lineRule="auto"/>
              <w:jc w:val="center"/>
            </w:pPr>
            <w:r>
              <w:rPr>
                <w:noProof/>
              </w:rPr>
              <w:lastRenderedPageBreak/>
              <w:drawing>
                <wp:inline distT="0" distB="0" distL="0" distR="0" wp14:anchorId="230384B6" wp14:editId="05719DB8">
                  <wp:extent cx="2637019" cy="1791821"/>
                  <wp:effectExtent l="0" t="0" r="5080" b="0"/>
                  <wp:docPr id="2109698141" name="Picture 2" descr="A picture containing text, screenshot,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698141" name="Picture 2" descr="A picture containing text, screenshot, diagram, plot&#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651834" cy="1801888"/>
                          </a:xfrm>
                          <a:prstGeom prst="rect">
                            <a:avLst/>
                          </a:prstGeom>
                        </pic:spPr>
                      </pic:pic>
                    </a:graphicData>
                  </a:graphic>
                </wp:inline>
              </w:drawing>
            </w:r>
          </w:p>
          <w:p w14:paraId="2BCF39AE" w14:textId="366D88AE" w:rsidR="009A4FDD" w:rsidRPr="00516838" w:rsidRDefault="009A4FDD" w:rsidP="00F66CAB">
            <w:pPr>
              <w:pStyle w:val="Caption"/>
              <w:jc w:val="both"/>
              <w:rPr>
                <w:sz w:val="21"/>
                <w:szCs w:val="21"/>
              </w:rPr>
            </w:pPr>
            <w:bookmarkStart w:id="165" w:name="_Toc141052624"/>
            <w:r w:rsidRPr="00516838">
              <w:rPr>
                <w:sz w:val="21"/>
                <w:szCs w:val="21"/>
              </w:rPr>
              <w:t xml:space="preserve">Figure </w:t>
            </w:r>
            <w:r w:rsidR="007971EC" w:rsidRPr="00516838">
              <w:rPr>
                <w:sz w:val="21"/>
                <w:szCs w:val="21"/>
              </w:rPr>
              <w:t>4.14</w:t>
            </w:r>
            <w:r w:rsidRPr="00516838">
              <w:rPr>
                <w:sz w:val="21"/>
                <w:szCs w:val="21"/>
              </w:rPr>
              <w:t>: Bar charts showing average growth rates of E. coli grown in different concentrations of sodium acetate</w:t>
            </w:r>
            <w:bookmarkEnd w:id="165"/>
            <w:r w:rsidRPr="00516838">
              <w:rPr>
                <w:sz w:val="21"/>
                <w:szCs w:val="21"/>
              </w:rPr>
              <w:t xml:space="preserve"> </w:t>
            </w:r>
          </w:p>
        </w:tc>
      </w:tr>
    </w:tbl>
    <w:p w14:paraId="2674DD90" w14:textId="77777777" w:rsidR="009A4FDD" w:rsidRDefault="009A4FDD" w:rsidP="009A4FDD">
      <w:pPr>
        <w:spacing w:line="360" w:lineRule="auto"/>
        <w:jc w:val="both"/>
      </w:pPr>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0"/>
        <w:gridCol w:w="4548"/>
      </w:tblGrid>
      <w:tr w:rsidR="00D7215C" w14:paraId="21613D39" w14:textId="6F3CA0CF" w:rsidTr="00516838">
        <w:trPr>
          <w:trHeight w:val="2863"/>
        </w:trPr>
        <w:tc>
          <w:tcPr>
            <w:tcW w:w="4490" w:type="dxa"/>
          </w:tcPr>
          <w:p w14:paraId="0D3CB5EB" w14:textId="676CD4CE" w:rsidR="00D7215C" w:rsidRDefault="00D7215C">
            <w:r>
              <w:rPr>
                <w:noProof/>
              </w:rPr>
              <w:drawing>
                <wp:inline distT="0" distB="0" distL="0" distR="0" wp14:anchorId="552CBEFF" wp14:editId="44DF47B8">
                  <wp:extent cx="2682150" cy="1725673"/>
                  <wp:effectExtent l="0" t="0" r="0" b="1905"/>
                  <wp:docPr id="93950602" name="Picture 4" descr="A picture containing screenshot, line, 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50602" name="Picture 4" descr="A picture containing screenshot, line, diagram, text&#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715109" cy="1746879"/>
                          </a:xfrm>
                          <a:prstGeom prst="rect">
                            <a:avLst/>
                          </a:prstGeom>
                        </pic:spPr>
                      </pic:pic>
                    </a:graphicData>
                  </a:graphic>
                </wp:inline>
              </w:drawing>
            </w:r>
          </w:p>
        </w:tc>
        <w:tc>
          <w:tcPr>
            <w:tcW w:w="4548" w:type="dxa"/>
          </w:tcPr>
          <w:p w14:paraId="03F226D5" w14:textId="22DE7F08" w:rsidR="00D7215C" w:rsidRDefault="00D7215C">
            <w:pPr>
              <w:rPr>
                <w:noProof/>
              </w:rPr>
            </w:pPr>
            <w:r>
              <w:rPr>
                <w:noProof/>
              </w:rPr>
              <w:drawing>
                <wp:inline distT="0" distB="0" distL="0" distR="0" wp14:anchorId="4CBC0E1A" wp14:editId="781D2A33">
                  <wp:extent cx="2719337" cy="1738481"/>
                  <wp:effectExtent l="0" t="0" r="0" b="1905"/>
                  <wp:docPr id="265634377" name="Picture 6" descr="A picture containing screenshot, line, tex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634377" name="Picture 6" descr="A picture containing screenshot, line, text, diagram&#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741190" cy="1752452"/>
                          </a:xfrm>
                          <a:prstGeom prst="rect">
                            <a:avLst/>
                          </a:prstGeom>
                        </pic:spPr>
                      </pic:pic>
                    </a:graphicData>
                  </a:graphic>
                </wp:inline>
              </w:drawing>
            </w:r>
          </w:p>
        </w:tc>
      </w:tr>
      <w:tr w:rsidR="00D7215C" w14:paraId="303C9CC4" w14:textId="77777777" w:rsidTr="00516838">
        <w:trPr>
          <w:trHeight w:val="2830"/>
        </w:trPr>
        <w:tc>
          <w:tcPr>
            <w:tcW w:w="9038" w:type="dxa"/>
            <w:gridSpan w:val="2"/>
          </w:tcPr>
          <w:p w14:paraId="1E72ABFC" w14:textId="5A027C9D" w:rsidR="00D7215C" w:rsidRDefault="00D7215C" w:rsidP="00516838">
            <w:pPr>
              <w:keepNext/>
              <w:jc w:val="center"/>
              <w:rPr>
                <w:noProof/>
              </w:rPr>
            </w:pPr>
            <w:r>
              <w:rPr>
                <w:noProof/>
              </w:rPr>
              <w:drawing>
                <wp:inline distT="0" distB="0" distL="0" distR="0" wp14:anchorId="2C73853A" wp14:editId="08B93CA2">
                  <wp:extent cx="2681605" cy="1718634"/>
                  <wp:effectExtent l="0" t="0" r="0" b="0"/>
                  <wp:docPr id="686511708" name="Picture 7" descr="A picture containing screenshot, text, diagram,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511708" name="Picture 7" descr="A picture containing screenshot, text, diagram, line&#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703280" cy="1732526"/>
                          </a:xfrm>
                          <a:prstGeom prst="rect">
                            <a:avLst/>
                          </a:prstGeom>
                        </pic:spPr>
                      </pic:pic>
                    </a:graphicData>
                  </a:graphic>
                </wp:inline>
              </w:drawing>
            </w:r>
          </w:p>
        </w:tc>
      </w:tr>
    </w:tbl>
    <w:p w14:paraId="11B14384" w14:textId="0808B236" w:rsidR="00D7215C" w:rsidRPr="00516838" w:rsidRDefault="00D7215C" w:rsidP="00516838">
      <w:pPr>
        <w:pStyle w:val="Caption"/>
        <w:jc w:val="center"/>
        <w:rPr>
          <w:sz w:val="21"/>
          <w:szCs w:val="21"/>
        </w:rPr>
      </w:pPr>
      <w:bookmarkStart w:id="166" w:name="_Toc141052625"/>
      <w:r w:rsidRPr="00516838">
        <w:rPr>
          <w:sz w:val="21"/>
          <w:szCs w:val="21"/>
        </w:rPr>
        <w:t xml:space="preserve">Figure </w:t>
      </w:r>
      <w:r w:rsidRPr="00516838">
        <w:rPr>
          <w:sz w:val="21"/>
          <w:szCs w:val="21"/>
        </w:rPr>
        <w:fldChar w:fldCharType="begin"/>
      </w:r>
      <w:r w:rsidRPr="00516838">
        <w:rPr>
          <w:sz w:val="21"/>
          <w:szCs w:val="21"/>
        </w:rPr>
        <w:instrText xml:space="preserve"> SEQ Figure \* ARABIC </w:instrText>
      </w:r>
      <w:r w:rsidRPr="00516838">
        <w:rPr>
          <w:sz w:val="21"/>
          <w:szCs w:val="21"/>
        </w:rPr>
        <w:fldChar w:fldCharType="separate"/>
      </w:r>
      <w:r w:rsidRPr="00516838">
        <w:rPr>
          <w:noProof/>
          <w:sz w:val="21"/>
          <w:szCs w:val="21"/>
        </w:rPr>
        <w:t>4</w:t>
      </w:r>
      <w:r w:rsidRPr="00516838">
        <w:rPr>
          <w:sz w:val="21"/>
          <w:szCs w:val="21"/>
        </w:rPr>
        <w:fldChar w:fldCharType="end"/>
      </w:r>
      <w:r w:rsidRPr="00516838">
        <w:rPr>
          <w:sz w:val="21"/>
          <w:szCs w:val="21"/>
        </w:rPr>
        <w:t>.</w:t>
      </w:r>
      <w:bookmarkStart w:id="167" w:name="_Toc141052110"/>
      <w:r w:rsidRPr="00516838">
        <w:rPr>
          <w:sz w:val="21"/>
          <w:szCs w:val="21"/>
        </w:rPr>
        <w:t>15:</w:t>
      </w:r>
      <w:r w:rsidR="00F66CAB">
        <w:rPr>
          <w:sz w:val="21"/>
          <w:szCs w:val="21"/>
        </w:rPr>
        <w:t xml:space="preserve"> Growth curve of one of the E.coli cultures grown in sodium acetate.</w:t>
      </w:r>
      <w:bookmarkEnd w:id="166"/>
      <w:bookmarkEnd w:id="167"/>
    </w:p>
    <w:p w14:paraId="5CA29766" w14:textId="0593F337" w:rsidR="009A4FDD" w:rsidRDefault="009A4FDD" w:rsidP="00516838">
      <w:r>
        <w:br w:type="page"/>
      </w:r>
    </w:p>
    <w:p w14:paraId="68D6E26F" w14:textId="10F48645" w:rsidR="0054783A" w:rsidRDefault="009A4FDD" w:rsidP="00516838">
      <w:pPr>
        <w:pStyle w:val="Heading2"/>
        <w:spacing w:line="360" w:lineRule="auto"/>
      </w:pPr>
      <w:bookmarkStart w:id="168" w:name="_Toc143553419"/>
      <w:r>
        <w:lastRenderedPageBreak/>
        <w:t xml:space="preserve">4.3.6 </w:t>
      </w:r>
      <w:r w:rsidR="0054783A">
        <w:t xml:space="preserve">Comparing </w:t>
      </w:r>
      <w:r w:rsidR="0054783A" w:rsidRPr="00E501DA">
        <w:rPr>
          <w:i/>
          <w:iCs/>
        </w:rPr>
        <w:t>E. coli</w:t>
      </w:r>
      <w:r w:rsidR="0054783A">
        <w:t xml:space="preserve"> growth rate in LB Broth and Davis Minimal Media with the same concentrations of sodium acetate</w:t>
      </w:r>
      <w:r>
        <w:t>.</w:t>
      </w:r>
      <w:bookmarkEnd w:id="168"/>
    </w:p>
    <w:p w14:paraId="16B9B38A" w14:textId="77777777" w:rsidR="0054783A" w:rsidRDefault="0054783A" w:rsidP="0054783A">
      <w:pPr>
        <w:spacing w:line="360" w:lineRule="auto"/>
        <w:jc w:val="both"/>
      </w:pPr>
      <w:r>
        <w:t xml:space="preserve">The growth rate of </w:t>
      </w:r>
      <w:r w:rsidRPr="00217E25">
        <w:rPr>
          <w:i/>
          <w:iCs/>
        </w:rPr>
        <w:t>E. coli</w:t>
      </w:r>
      <w:r>
        <w:t xml:space="preserve"> was compared based on the type of media used. LB broth Miller containing 100 and 120 mM concentrations of acetate was compared with Davis Minimal media containing the same concentrations of sodium acetate. </w:t>
      </w:r>
    </w:p>
    <w:tbl>
      <w:tblPr>
        <w:tblStyle w:val="TableGrid"/>
        <w:tblW w:w="0" w:type="auto"/>
        <w:tblInd w:w="1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6"/>
      </w:tblGrid>
      <w:tr w:rsidR="0054783A" w14:paraId="4D07C657" w14:textId="77777777" w:rsidTr="00815DC3">
        <w:trPr>
          <w:trHeight w:val="3091"/>
        </w:trPr>
        <w:tc>
          <w:tcPr>
            <w:tcW w:w="5536" w:type="dxa"/>
          </w:tcPr>
          <w:p w14:paraId="6D297F3C" w14:textId="6B925419" w:rsidR="0054783A" w:rsidRDefault="000A64A5" w:rsidP="00815DC3">
            <w:pPr>
              <w:keepNext/>
              <w:spacing w:line="360" w:lineRule="auto"/>
              <w:jc w:val="both"/>
            </w:pPr>
            <w:r>
              <w:rPr>
                <w:noProof/>
              </w:rPr>
              <w:drawing>
                <wp:inline distT="0" distB="0" distL="0" distR="0" wp14:anchorId="00AD61AC" wp14:editId="21BA0517">
                  <wp:extent cx="3291758" cy="1978702"/>
                  <wp:effectExtent l="0" t="0" r="0" b="2540"/>
                  <wp:docPr id="1086219405" name="Picture 5"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219405" name="Picture 5" descr="A picture containing text, screenshot, font, number&#10;&#10;Description automatically generated"/>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304476" cy="1986347"/>
                          </a:xfrm>
                          <a:prstGeom prst="rect">
                            <a:avLst/>
                          </a:prstGeom>
                        </pic:spPr>
                      </pic:pic>
                    </a:graphicData>
                  </a:graphic>
                </wp:inline>
              </w:drawing>
            </w:r>
          </w:p>
          <w:p w14:paraId="6C031349" w14:textId="216112D1" w:rsidR="0054783A" w:rsidRPr="00516838" w:rsidRDefault="0054783A" w:rsidP="00815DC3">
            <w:pPr>
              <w:pStyle w:val="Caption"/>
              <w:jc w:val="both"/>
              <w:rPr>
                <w:sz w:val="21"/>
                <w:szCs w:val="21"/>
              </w:rPr>
            </w:pPr>
            <w:bookmarkStart w:id="169" w:name="_Toc96014369"/>
            <w:bookmarkStart w:id="170" w:name="_Toc141052626"/>
            <w:r w:rsidRPr="00516838">
              <w:rPr>
                <w:sz w:val="21"/>
                <w:szCs w:val="21"/>
              </w:rPr>
              <w:t>Figure 4.1</w:t>
            </w:r>
            <w:r w:rsidR="00DA6459">
              <w:rPr>
                <w:sz w:val="21"/>
                <w:szCs w:val="21"/>
              </w:rPr>
              <w:t>6</w:t>
            </w:r>
            <w:r w:rsidRPr="00516838">
              <w:rPr>
                <w:sz w:val="21"/>
                <w:szCs w:val="21"/>
              </w:rPr>
              <w:t>: Bar chart showing average growth rates of two types of mediums in varying sodium acetate concentrations</w:t>
            </w:r>
            <w:bookmarkEnd w:id="169"/>
            <w:bookmarkEnd w:id="170"/>
          </w:p>
        </w:tc>
      </w:tr>
    </w:tbl>
    <w:p w14:paraId="3E50C3F5" w14:textId="77777777" w:rsidR="0054783A" w:rsidRDefault="0054783A" w:rsidP="0054783A">
      <w:pPr>
        <w:spacing w:line="360" w:lineRule="auto"/>
        <w:jc w:val="both"/>
      </w:pPr>
    </w:p>
    <w:p w14:paraId="3B7A6B5D" w14:textId="78055BE7" w:rsidR="0054783A" w:rsidRDefault="0054783A" w:rsidP="0054783A">
      <w:pPr>
        <w:spacing w:line="360" w:lineRule="auto"/>
        <w:jc w:val="both"/>
      </w:pPr>
      <w:r>
        <w:t xml:space="preserve"> Results from the experiments showed a slight variance in growth rates between both media sources. Davis Minimal media supplemented with 120 mM sodium acetate produced an </w:t>
      </w:r>
      <w:r w:rsidRPr="00925048">
        <w:rPr>
          <w:i/>
          <w:iCs/>
        </w:rPr>
        <w:t>E.coli</w:t>
      </w:r>
      <w:r>
        <w:t xml:space="preserve"> growth rate, 0.1h</w:t>
      </w:r>
      <w:r w:rsidRPr="00782D92">
        <w:rPr>
          <w:vertAlign w:val="superscript"/>
        </w:rPr>
        <w:t>-1</w:t>
      </w:r>
      <w:r>
        <w:t xml:space="preserve"> higher than the growth rate recorded when LB broth Miller was supplemented with the same concentration of sodium acetate. When 100 mM sodium acetate was used as supplement in LB broth Miller, the growth rate of </w:t>
      </w:r>
      <w:r w:rsidRPr="00925048">
        <w:rPr>
          <w:i/>
          <w:iCs/>
        </w:rPr>
        <w:t>E. coli</w:t>
      </w:r>
      <w:r>
        <w:t xml:space="preserve"> was also observed to be 0.1</w:t>
      </w:r>
      <w:r w:rsidR="00255E48">
        <w:t xml:space="preserve"> </w:t>
      </w:r>
      <w:r>
        <w:t>h</w:t>
      </w:r>
      <w:r w:rsidRPr="00782D92">
        <w:rPr>
          <w:vertAlign w:val="superscript"/>
        </w:rPr>
        <w:t>-1</w:t>
      </w:r>
      <w:r>
        <w:t xml:space="preserve"> higher than growth rate achieved with the broth. </w:t>
      </w:r>
    </w:p>
    <w:p w14:paraId="6275B50F" w14:textId="2B738CBD" w:rsidR="0054783A" w:rsidRDefault="0054783A" w:rsidP="0054783A">
      <w:pPr>
        <w:spacing w:line="360" w:lineRule="auto"/>
        <w:jc w:val="both"/>
      </w:pPr>
      <w:r>
        <w:t xml:space="preserve">Generally, it was observed that highest growth rates achieved for both media sources where those supplemented with 80 and 100 mM sodium acetate concentration. When </w:t>
      </w:r>
      <w:r w:rsidRPr="00EE7F3E">
        <w:rPr>
          <w:i/>
          <w:iCs/>
        </w:rPr>
        <w:t>E. coli</w:t>
      </w:r>
      <w:r>
        <w:t xml:space="preserve"> was grown in Davis Minimal media under varying concentrations, it was observed that between 20 and 60 mM, the average growth rates did not vary significantly. However, at 100 mM and 120 mM sodium acetate, the growth rate was significantly different from the first 3 concentrations as it went as high as 0.6 h</w:t>
      </w:r>
      <w:r w:rsidRPr="006B0A84">
        <w:rPr>
          <w:vertAlign w:val="superscript"/>
        </w:rPr>
        <w:t>-1</w:t>
      </w:r>
      <w:r>
        <w:rPr>
          <w:vertAlign w:val="superscript"/>
        </w:rPr>
        <w:t xml:space="preserve"> </w:t>
      </w:r>
      <w:r w:rsidRPr="00DB69CA">
        <w:t>shown in</w:t>
      </w:r>
      <w:r>
        <w:t xml:space="preserve"> Figure 4.10.  Finally, at 120mM, it was expected that with a high concentration, growth rate could have increased in both types of media. However, this was not the case and perhaps could be due to inhibition of E.coli by high concentrations of acetate as reported by </w:t>
      </w:r>
      <w:r>
        <w:fldChar w:fldCharType="begin"/>
      </w:r>
      <w:r w:rsidR="00316BC6">
        <w:instrText xml:space="preserve"> ADDIN EN.CITE &lt;EndNote&gt;&lt;Cite&gt;&lt;Author&gt;Pinhal&lt;/Author&gt;&lt;Year&gt;2019&lt;/Year&gt;&lt;IDText&gt;Acetate metabolism and the inhibition of bacterial growth by acetate&lt;/IDText&gt;&lt;DisplayText&gt;(Pinhal&lt;style face="italic"&gt; et al.&lt;/style&gt;, 2019)&lt;/DisplayText&gt;&lt;record&gt;&lt;keywords&gt;&lt;keyword&gt;Overflow metabolism&lt;/keyword&gt;&lt;keyword&gt;Acetate&lt;/keyword&gt;&lt;keyword&gt;Acetate metabolism&lt;/keyword&gt;&lt;keyword&gt;Growth inhibition&lt;/keyword&gt;&lt;keyword&gt;Escherichia coli&lt;/keyword&gt;&lt;keyword&gt;Metabolic flux analysis&lt;/keyword&gt;&lt;keyword&gt;Life Sciences &amp;amp; Biomedicine&lt;/keyword&gt;&lt;keyword&gt;Microbiology&lt;/keyword&gt;&lt;keyword&gt;Science &amp;amp; Technology&lt;/keyword&gt;&lt;keyword&gt;Biological Transport&lt;/keyword&gt;&lt;keyword&gt;Metabolic Networks and Pathways&lt;/keyword&gt;&lt;keyword&gt;Escherichia coli - genetics&lt;/keyword&gt;&lt;keyword&gt;Acetates - metabolism&lt;/keyword&gt;&lt;keyword&gt;Glucose - metabolism&lt;/keyword&gt;&lt;keyword&gt;Escherichia coli - growth &amp;amp; development&lt;/keyword&gt;&lt;keyword&gt;Mutation&lt;/keyword&gt;&lt;keyword&gt;Fermentation&lt;/keyword&gt;&lt;keyword&gt;Gene Expression Regulation, Bacterial&lt;/keyword&gt;&lt;keyword&gt;Index Medicus&lt;/keyword&gt;&lt;keyword&gt;Bioinformatics&lt;/keyword&gt;&lt;keyword&gt;Computer Science&lt;/keyword&gt;&lt;/keywords&gt;&lt;isbn&gt;0021-9193&lt;/isbn&gt;&lt;titles&gt;&lt;title&gt;Acetate metabolism and the inhibition of bacterial growth by acetate&lt;/title&gt;&lt;secondary-title&gt;J Bacteriol&lt;/secondary-title&gt;&lt;/titles&gt;&lt;pages&gt;147-166&lt;/pages&gt;&lt;number&gt;13&lt;/number&gt;&lt;contributors&gt;&lt;authors&gt;&lt;author&gt;Pinhal, Stéphane&lt;/author&gt;&lt;author&gt;Ropers, Delphine&lt;/author&gt;&lt;author&gt;Geiselmann, Johannes&lt;/author&gt;&lt;author&gt;De Jong, Hidde&lt;/author&gt;&lt;/authors&gt;&lt;/contributors&gt;&lt;added-date format="utc"&gt;1620209059&lt;/added-date&gt;&lt;pub-location&gt;WASHINGTON&lt;/pub-location&gt;&lt;ref-type name="Journal Article"&gt;17&lt;/ref-type&gt;&lt;dates&gt;&lt;year&gt;2019&lt;/year&gt;&lt;/dates&gt;&lt;rec-number&gt;184&lt;/rec-number&gt;&lt;publisher&gt;WASHINGTON: AMER SOC MICROBIOLOGY&lt;/publisher&gt;&lt;last-updated-date format="utc"&gt;1620209074&lt;/last-updated-date&gt;&lt;electronic-resource-num&gt;10.1128/JB.00147-19&lt;/electronic-resource-num&gt;&lt;volume&gt;201&lt;/volume&gt;&lt;/record&gt;&lt;/Cite&gt;&lt;/EndNote&gt;</w:instrText>
      </w:r>
      <w:r>
        <w:fldChar w:fldCharType="separate"/>
      </w:r>
      <w:r w:rsidR="00316BC6">
        <w:rPr>
          <w:noProof/>
        </w:rPr>
        <w:t>(Pinhal</w:t>
      </w:r>
      <w:r w:rsidR="00316BC6" w:rsidRPr="00316BC6">
        <w:rPr>
          <w:i/>
          <w:noProof/>
        </w:rPr>
        <w:t xml:space="preserve"> et al.</w:t>
      </w:r>
      <w:r w:rsidR="00316BC6">
        <w:rPr>
          <w:noProof/>
        </w:rPr>
        <w:t>, 2019)</w:t>
      </w:r>
      <w:r>
        <w:fldChar w:fldCharType="end"/>
      </w:r>
      <w:r>
        <w:t xml:space="preserve">. </w:t>
      </w:r>
    </w:p>
    <w:p w14:paraId="58AFFE54" w14:textId="77777777" w:rsidR="0054783A" w:rsidRDefault="0054783A" w:rsidP="0054783A">
      <w:pPr>
        <w:jc w:val="both"/>
        <w:rPr>
          <w:rFonts w:ascii="Calibri" w:hAnsi="Calibri"/>
          <w:b/>
          <w:color w:val="000000" w:themeColor="text1"/>
          <w:sz w:val="32"/>
          <w:szCs w:val="32"/>
        </w:rPr>
      </w:pPr>
      <w:r>
        <w:br w:type="page"/>
      </w:r>
    </w:p>
    <w:p w14:paraId="72BCBC59" w14:textId="77777777" w:rsidR="0054783A" w:rsidRPr="00782D92" w:rsidRDefault="0054783A" w:rsidP="0054783A">
      <w:pPr>
        <w:pStyle w:val="Heading1"/>
        <w:spacing w:line="360" w:lineRule="auto"/>
        <w:jc w:val="both"/>
      </w:pPr>
      <w:bookmarkStart w:id="171" w:name="_Toc143553420"/>
      <w:r>
        <w:lastRenderedPageBreak/>
        <w:t>4.4 Conclusion</w:t>
      </w:r>
      <w:bookmarkEnd w:id="171"/>
    </w:p>
    <w:p w14:paraId="4D928862" w14:textId="4B7D6FF8" w:rsidR="0054783A" w:rsidRDefault="0054783A" w:rsidP="0054783A">
      <w:pPr>
        <w:spacing w:line="360" w:lineRule="auto"/>
        <w:jc w:val="both"/>
      </w:pPr>
      <w:r w:rsidRPr="00516838">
        <w:t xml:space="preserve">Preliminary experiments in this study were carried out to determine the specific growth rate of </w:t>
      </w:r>
      <w:r w:rsidRPr="00516838">
        <w:rPr>
          <w:i/>
          <w:iCs/>
        </w:rPr>
        <w:t>E.coli</w:t>
      </w:r>
      <w:r w:rsidRPr="00516838">
        <w:t xml:space="preserve"> under aerobic and anaerobic conditions in an LB Broth medium.</w:t>
      </w:r>
      <w:r>
        <w:t xml:space="preserve"> Results from this experiment revealed that the average growth rate under aerobic conditions was found to be higher than the anaerobic conditions. Results reported for both conditions were 0.7 h</w:t>
      </w:r>
      <w:r w:rsidRPr="004C05A9">
        <w:rPr>
          <w:vertAlign w:val="superscript"/>
        </w:rPr>
        <w:t>-1</w:t>
      </w:r>
      <w:r>
        <w:t xml:space="preserve"> and 0.19 h</w:t>
      </w:r>
      <w:r w:rsidRPr="004C05A9">
        <w:rPr>
          <w:vertAlign w:val="superscript"/>
        </w:rPr>
        <w:t>-1</w:t>
      </w:r>
      <w:r>
        <w:t xml:space="preserve"> respectively.  </w:t>
      </w:r>
      <w:r w:rsidRPr="00315EFD">
        <w:t>This finding is in line with literature which describes the energy yield under aerobic conditions to be much higher compared to anaerobic conditions because under aerobic conditions, glucose is fully utilised</w:t>
      </w:r>
      <w:r w:rsidR="00D55BE7">
        <w:t xml:space="preserve"> </w:t>
      </w:r>
      <w:r w:rsidR="00D55BE7">
        <w:fldChar w:fldCharType="begin">
          <w:fldData xml:space="preserve">PEVuZE5vdGU+PENpdGU+PEF1dGhvcj5Wb24gV3VsZmZlbjwvQXV0aG9yPjxZZWFyPjIwMTY8L1ll
YXI+PElEVGV4dD5UcmFuc2l0aW9uIG9mIGFuIGFuYWVyb2JpYyBFc2NoZXJpY2hpYSBjb2xpIGN1
bHR1cmUgdG8gYWVyb2Jpb3NpczogQmFsYW5jaW5nIG1STkEgYW5kIHByb3RlaW4gbGV2ZWxzIGlu
IGEgZGVtYW5kLWRpcmVjdGVkIGR5bmFtaWMgZmx1eCBiYWxhbmNlIGFuYWx5c2lzPC9JRFRleHQ+
PERpc3BsYXlUZXh0PihWb24gV3VsZmZlbjxzdHlsZSBmYWNlPSJpdGFsaWMiPiBldCBhbC48L3N0
eWxlPiwgMjAxNjsgQW1hdG8gYW5kIEJyeW5pbGRzZW4sIDIwMTQ7IEdsYXNreSBhbmQgUmFmZWxz
b24gSnIsIDE5NTkpPC9EaXNwbGF5VGV4dD48cmVjb3JkPjxrZXl3b3Jkcz48a2V5d29yZD5BY2lk
czwva2V5d29yZD48a2V5d29yZD5BZGFwdGF0aW9uPC9rZXl3b3JkPjxrZXl3b3JkPkFlcm9iaWMg
Y29uZGl0aW9uczwva2V5d29yZD48a2V5d29yZD5BZXJvYmlvc2lzPC9rZXl3b3JkPjxrZXl3b3Jk
PkFsZ29yaXRobXM8L2tleXdvcmQ+PGtleXdvcmQ+QW5hZXJvYmljIGNvbmRpdGlvbnM8L2tleXdv
cmQ+PGtleXdvcmQ+QW5hZXJvYmljIHByb2Nlc3Nlczwva2V5d29yZD48a2V5d29yZD5BbmFlcm9i
aW9zaXM8L2tleXdvcmQ+PGtleXdvcmQ+QmFjdGVyaWE8L2tleXdvcmQ+PGtleXdvcmQ+QmFjdGVy
aW9sb2dpY2FsIFRlY2huaXF1ZXMgLSBtZXRob2RzPC9rZXl3b3JkPjxrZXl3b3JkPkJhdGNoIGN1
bHR1cmU8L2tleXdvcmQ+PGtleXdvcmQ+QmlvbG9neSBhbmQgTGlmZSBTY2llbmNlczwva2V5d29y
ZD48a2V5d29yZD5CaW9yZWFjdG9yczwva2V5d29yZD48a2V5d29yZD5CaW9yZWFjdG9ycyAtIG1p
Y3JvYmlvbG9neTwva2V5d29yZD48a2V5d29yZD5DZWxsIGN1bHR1cmU8L2tleXdvcmQ+PGtleXdv
cmQ+RGVoeWRyb2dlbmFzZXM8L2tleXdvcmQ+PGtleXdvcmQ+RGVtYW5kPC9rZXl3b3JkPjxrZXl3
b3JkPkUgY29saTwva2V5d29yZD48a2V5d29yZD5FbmVyZ3kgY29uc2VydmF0aW9uPC9rZXl3b3Jk
PjxrZXl3b3JkPkVuZXJneSBNZXRhYm9saXNtIC0gZ2VuZXRpY3M8L2tleXdvcmQ+PGtleXdvcmQ+
RW52aXJvbm1lbnRhbCBjaGFuZ2VzPC9rZXl3b3JkPjxrZXl3b3JkPkVudmlyb25tZW50YWwgY29u
ZGl0aW9uczwva2V5d29yZD48a2V5d29yZD5Fbnp5bWVzPC9rZXl3b3JkPjxrZXl3b3JkPkVzY2hl
cmljaGlhIGNvbGk8L2tleXdvcmQ+PGtleXdvcmQ+RXNjaGVyaWNoaWEgY29saSAtIGdlbmV0aWNz
PC9rZXl3b3JkPjxrZXl3b3JkPkVzY2hlcmljaGlhIGNvbGkgLSBncm93dGggJmFtcDsgZGV2ZWxv
cG1lbnQ8L2tleXdvcmQ+PGtleXdvcmQ+RXNjaGVyaWNoaWEgY29saSAtIG1ldGFib2xpc208L2tl
eXdvcmQ+PGtleXdvcmQ+RXNjaGVyaWNoaWEgY29saSBQcm90ZWlucyAtIGdlbmV0aWNzPC9rZXl3
b3JkPjxrZXl3b3JkPkVzY2hlcmljaGlhIGNvbGkgUHJvdGVpbnMgLSBtZXRhYm9saXNtPC9rZXl3
b3JkPjxrZXl3b3JkPkZsdWN0dWF0aW9uczwva2V5d29yZD48a2V5d29yZD5GbHV4ZXM8L2tleXdv
cmQ+PGtleXdvcmQ+R2VuZSBleHByZXNzaW9uPC9rZXl3b3JkPjxrZXl3b3JkPkdlbmUgRXhwcmVz
c2lvbiBQcm9maWxpbmcgLSBtZXRob2RzPC9rZXl3b3JkPjxrZXl3b3JkPkdlbmUgRXhwcmVzc2lv
biBSZWd1bGF0aW9uLCBCYWN0ZXJpYWw8L2tleXdvcmQ+PGtleXdvcmQ+R2VuZXM8L2tleXdvcmQ+
PGtleXdvcmQ+R2VuZXRpYyBhc3BlY3RzPC9rZXl3b3JkPjxrZXl3b3JkPkdlbm9tZXM8L2tleXdv
cmQ+PGtleXdvcmQ+R3Jvd3RoIHJhdGU8L2tleXdvcmQ+PGtleXdvcmQ+TWVzc2VuZ2VyIFJOQTwv
a2V5d29yZD48a2V5d29yZD5NZXRhYm9saWMgTmV0d29ya3MgYW5kIFBhdGh3YXlzIC0gZ2VuZXRp
Y3M8L2tleXdvcmQ+PGtleXdvcmQ+TWV0YWJvbGlzbTwva2V5d29yZD48a2V5d29yZD5NZXRhYm9s
aXRlczwva2V5d29yZD48a2V5d29yZD5Nb2RlbHMsIEdlbmV0aWM8L2tleXdvcmQ+PGtleXdvcmQ+
TXVsdGlkaXNjaXBsaW5hcnkgU2NpZW5jZXM8L2tleXdvcmQ+PGtleXdvcmQ+T2JqZWN0aXZlIGZ1
bmN0aW9uPC9rZXl3b3JkPjxrZXl3b3JkPk94eWdlbjwva2V5d29yZD48a2V5d29yZD5PeHlnZW4g
LSBtZXRhYm9saXNtPC9rZXl3b3JkPjxrZXl3b3JkPk94eWdlbiBjb25zdW1wdGlvbjwva2V5d29y
ZD48a2V5d29yZD5QaHlzaWNhbCBTY2llbmNlczwva2V5d29yZD48a2V5d29yZD5QaHlzaW9sb2dp
Y2FsIGFzcGVjdHM8L2tleXdvcmQ+PGtleXdvcmQ+UmVzZWFyY2g8L2tleXdvcmQ+PGtleXdvcmQ+
Uk5BLCBCYWN0ZXJpYWwgLSBnZW5ldGljczwva2V5d29yZD48a2V5d29yZD5STkEsIE1lc3Nlbmdl
ciAtIGdlbmV0aWNzPC9rZXl3b3JkPjxrZXl3b3JkPlNjaWVuY2UgJmFtcDsgVGVjaG5vbG9neTwv
a2V5d29yZD48a2V5d29yZD5TY2llbmNlICZhbXA7IFRlY2hub2xvZ3kgLSBPdGhlciBUb3BpY3M8
L2tleXdvcmQ+PC9rZXl3b3Jkcz48aXNibj4xOTMyLTYyMDM8L2lzYm4+PHRpdGxlcz48dGl0bGU+
VHJhbnNpdGlvbiBvZiBhbiBhbmFlcm9iaWMgRXNjaGVyaWNoaWEgY29saSBjdWx0dXJlIHRvIGFl
cm9iaW9zaXM6IEJhbGFuY2luZyBtUk5BIGFuZCBwcm90ZWluIGxldmVscyBpbiBhIGRlbWFuZC1k
aXJlY3RlZCBkeW5hbWljIGZsdXggYmFsYW5jZSBhbmFseXNpczwvdGl0bGU+PHNlY29uZGFyeS10
aXRsZT5QTG9TIE9uZTwvc2Vjb25kYXJ5LXRpdGxlPjwvdGl0bGVzPjxwYWdlcz5lMDE1ODcxMS1l
MDE1ODcxMTwvcGFnZXM+PG51bWJlcj43PC9udW1iZXI+PGNvbnRyaWJ1dG9ycz48YXV0aG9ycz48
YXV0aG9yPlZvbiBXdWxmZmVuLCBKb2FjaGltPC9hdXRob3I+PGF1dGhvcj5TYXdvZG55LCBPbGl2
ZXI8L2F1dGhvcj48YXV0aG9yPkZldWVyLCBSb25ueTwvYXV0aG9yPjxhdXRob3I+VGFrb3JzLCBS
YWxmPC9hdXRob3I+PGF1dGhvcj5Mw7ZmZmxlciwgTWljaGFlbDwvYXV0aG9yPjxhdXRob3I+U2lt
ZW4sIEpvYW5hPC9hdXRob3I+PGF1dGhvcj5FZGVyZXIsIE1pY2hhZWw8L2F1dGhvcj48YXV0aG9y
Pkxpc2Noa2UsIEp1bGlhPC9hdXRob3I+PGF1dGhvcj5LdW56LCBTYW1hbnRoYTwvYXV0aG9yPjxh
dXRob3I+Umllw58sIE9sYWY8L2F1dGhvcj48YXV0aG9yPlNjaMOkZmVyaG9mZiwgS2FyaW48L2F1
dGhvcj48YXV0aG9yPlNwcmVuZ2VyLCBHZW9yZzwvYXV0aG9yPjxhdXRob3I+VHJhY2h0bWFubiwg
TmF0YWxpYTwvYXV0aG9yPjwvYXV0aG9ycz48L2NvbnRyaWJ1dG9ycz48YWRkZWQtZGF0ZSBmb3Jt
YXQ9InV0YyI+MTYzODQ5NjE1MTwvYWRkZWQtZGF0ZT48cHViLWxvY2F0aW9uPlNBTiBGUkFOQ0lT
Q088L3B1Yi1sb2NhdGlvbj48cmVmLXR5cGUgbmFtZT0iSm91cm5hbCBBcnRpY2xlIj4xNzwvcmVm
LXR5cGU+PGRhdGVzPjx5ZWFyPjIwMTY8L3llYXI+PC9kYXRlcz48cmVjLW51bWJlcj4yNDA8L3Jl
Yy1udW1iZXI+PHB1Ymxpc2hlcj5TQU4gRlJBTkNJU0NPOiBQVUJMSUMgTElCUkFSWSBTQ0lFTkNF
PC9wdWJsaXNoZXI+PGxhc3QtdXBkYXRlZC1kYXRlIGZvcm1hdD0idXRjIj4xNjM4NDk2MTUxPC9s
YXN0LXVwZGF0ZWQtZGF0ZT48ZWxlY3Ryb25pYy1yZXNvdXJjZS1udW0+MTAuMTM3MS9qb3VybmFs
LnBvbmUuMDE1ODcxMTwvZWxlY3Ryb25pYy1yZXNvdXJjZS1udW0+PHZvbHVtZT4xMTwvdm9sdW1l
PjwvcmVjb3JkPjwvQ2l0ZT48Q2l0ZT48QXV0aG9yPkFtYXRvPC9BdXRob3I+PFllYXI+MjAxNDwv
WWVhcj48SURUZXh0Pk51dHJpZW50IHRyYW5zaXRpb25zIGFyZSBhIHNvdXJjZSBvZiBwZXJzaXN0
ZXJzIGluIEVzY2hlcmljaGlhIGNvbGkgYmlvZmlsbXM8L0lEVGV4dD48cmVjb3JkPjxrZXl3b3Jk
cz48a2V5d29yZD5CYWN0ZXJpYTwva2V5d29yZD48a2V5d29yZD5CaW9lbmdpbmVlcmluZzwva2V5
d29yZD48a2V5d29yZD5CaW9maWxtczwva2V5d29yZD48a2V5d29yZD5CaW9maWxtcyAtIGdyb3d0
aCAmYW1wOyBkZXZlbG9wbWVudDwva2V5d29yZD48a2V5d29yZD5CaW9sb2d5IGFuZCBMaWZlIFNj
aWVuY2VzPC9rZXl3b3JkPjxrZXl3b3JkPkNhcmJvbjwva2V5d29yZD48a2V5d29yZD5DYXJib24g
LSBtZXRhYm9saXNtPC9rZXl3b3JkPjxrZXl3b3JkPkNhcmJvbiBzb3VyY2VzPC9rZXl3b3JkPjxr
ZXl3b3JkPkNlbGwgY3ljbGU8L2tleXdvcmQ+PGtleXdvcmQ+Q3VsdHVyZSBUZWNobmlxdWVzPC9r
ZXl3b3JkPjxrZXl3b3JkPkRlb3h5cmlib251Y2xlaWMgYWNpZDwva2V5d29yZD48a2V5d29yZD5E
TkE8L2tleXdvcmQ+PGtleXdvcmQ+RSBjb2xpPC9rZXl3b3JkPjxrZXl3b3JkPkVzY2hlcmljaGlh
IGNvbGk8L2tleXdvcmQ+PGtleXdvcmQ+RXNjaGVyaWNoaWEgY29saSAtIGVuenltb2xvZ3k8L2tl
eXdvcmQ+PGtleXdvcmQ+RXNjaGVyaWNoaWEgY29saSAtIG1ldGFib2xpc208L2tleXdvcmQ+PGtl
eXdvcmQ+RXNjaGVyaWNoaWEgY29saSAtIHBoeXNpb2xvZ3k8L2tleXdvcmQ+PGtleXdvcmQ+RXhw
ZXJpbWVudHM8L2tleXdvcmQ+PGtleXdvcmQ+R2VuZSBleHByZXNzaW9uPC9rZXl3b3JkPjxrZXl3
b3JkPkdsdWNvc2U8L2tleXdvcmQ+PGtleXdvcmQ+SGVhbHRoIGFzcGVjdHM8L2tleXdvcmQ+PGtl
eXdvcmQ+TGlnYXNlcyAtIG1ldGFib2xpc208L2tleXdvcmQ+PGtleXdvcmQ+TWVtYnJhbmVzPC9r
ZXl3b3JkPjxrZXl3b3JkPk1pY3Jvc2NvcHk8L2tleXdvcmQ+PGtleXdvcmQ+TXVsdGlkaXNjaXBs
aW5hcnkgU2NpZW5jZXM8L2tleXdvcmQ+PGtleXdvcmQ+TnV0cmllbnQgYXZhaWxhYmlsaXR5PC9r
ZXl3b3JkPjxrZXl3b3JkPk51dHJpZW50czwva2V5d29yZD48a2V5d29yZD5PeGlkYXRpdmUgc3Ry
ZXNzPC9rZXl3b3JkPjxrZXl3b3JkPlBsYXNtaWRzPC9rZXl3b3JkPjxrZXl3b3JkPlByb3RlaW5z
PC9rZXl3b3JkPjxrZXl3b3JkPlJlc2VhcmNoIGFuZCBBbmFseXNpcyBNZXRob2RzPC9rZXl3b3Jk
PjxrZXl3b3JkPlNjaWVuY2UgJmFtcDsgVGVjaG5vbG9neTwva2V5d29yZD48a2V5d29yZD5TY2ll
bmNlICZhbXA7IFRlY2hub2xvZ3kgLSBPdGhlciBUb3BpY3M8L2tleXdvcmQ+PGtleXdvcmQ+U2ln
bmFsaW5nPC9rZXl3b3JkPjxrZXl3b3JkPlRyYW5zY3JpcHRpb24gRmFjdG9yIFJlbEEgLSBtZXRh
Ym9saXNtPC9rZXl3b3JkPjwva2V5d29yZHM+PGlzYm4+MTkzMi02MjAzPC9pc2JuPjx0aXRsZXM+
PHRpdGxlPk51dHJpZW50IHRyYW5zaXRpb25zIGFyZSBhIHNvdXJjZSBvZiBwZXJzaXN0ZXJzIGlu
IEVzY2hlcmljaGlhIGNvbGkgYmlvZmlsbXM8L3RpdGxlPjxzZWNvbmRhcnktdGl0bGU+UExvUyBP
bmU8L3NlY29uZGFyeS10aXRsZT48L3RpdGxlcz48cGFnZXM+ZTkzMTEwLWU5MzExMDwvcGFnZXM+
PG51bWJlcj4zPC9udW1iZXI+PGNvbnRyaWJ1dG9ycz48YXV0aG9ycz48YXV0aG9yPkFtYXRvLCBT
dGVwaGFuaWUgTS48L2F1dGhvcj48YXV0aG9yPkJyeW5pbGRzZW4sIE1hcmsgUC48L2F1dGhvcj48
L2F1dGhvcnM+PC9jb250cmlidXRvcnM+PGFkZGVkLWRhdGUgZm9ybWF0PSJ1dGMiPjE2NzIyNDc5
Njg8L2FkZGVkLWRhdGU+PHB1Yi1sb2NhdGlvbj5TQU4gRlJBTkNJU0NPPC9wdWItbG9jYXRpb24+
PHJlZi10eXBlIG5hbWU9IkpvdXJuYWwgQXJ0aWNsZSI+MTc8L3JlZi10eXBlPjxkYXRlcz48eWVh
cj4yMDE0PC95ZWFyPjwvZGF0ZXM+PHJlYy1udW1iZXI+MzAxPC9yZWMtbnVtYmVyPjxwdWJsaXNo
ZXI+U0FOIEZSQU5DSVNDTzogUHVibGljIExpYnJhcnkgU2NpZW5jZTwvcHVibGlzaGVyPjxsYXN0
LXVwZGF0ZWQtZGF0ZSBmb3JtYXQ9InV0YyI+MTY3MjI0Nzk2ODwvbGFzdC11cGRhdGVkLWRhdGU+
PGVsZWN0cm9uaWMtcmVzb3VyY2UtbnVtPjEwLjEzNzEvam91cm5hbC5wb25lLjAwOTMxMTA8L2Vs
ZWN0cm9uaWMtcmVzb3VyY2UtbnVtPjx2b2x1bWU+OTwvdm9sdW1lPjwvcmVjb3JkPjwvQ2l0ZT48
Q2l0ZT48QXV0aG9yPkdsYXNreTwvQXV0aG9yPjxZZWFyPjE5NTk8L1llYXI+PElEVGV4dD5UaGUg
dXRpbGl6YXRpb24gb2YgYWNldGF0ZS1DMTQgYnkgRXNjaGVyaWNoaWEgY29saSBncm93biBvbiBh
Y2V0YXRlIGFzIHRoZSBzb2xlIGNhcmJvbiBzb3VyY2U8L0lEVGV4dD48cmVjb3JkPjxrZXl3b3Jk
cz48a2V5d29yZD5DYXJib248L2tleXdvcmQ+PGtleXdvcmQ+QWNldGF0ZXMgLSBtZXRhYm9saXNt
PC9rZXl3b3JkPjxrZXl3b3JkPkVzY2hlcmljaGlhIGNvbGkgLSBtZXRhYm9saXNtPC9rZXl3b3Jk
PjxrZXl3b3JkPk9sZCBNZWRsaW5lPC9rZXl3b3JkPjwva2V5d29yZHM+PGlzYm4+MDAyMS05MjU4
PC9pc2JuPjx0aXRsZXM+PHRpdGxlPlRoZSB1dGlsaXphdGlvbiBvZiBhY2V0YXRlLUMxNCBieSBF
c2NoZXJpY2hpYSBjb2xpIGdyb3duIG9uIGFjZXRhdGUgYXMgdGhlIHNvbGUgY2FyYm9uIHNvdXJj
ZTwvdGl0bGU+PHNlY29uZGFyeS10aXRsZT5KIEJpb2wgQ2hlbTwvc2Vjb25kYXJ5LXRpdGxlPjwv
dGl0bGVzPjxwYWdlcz4yMTE4LTIxMjI8L3BhZ2VzPjxudW1iZXI+ODwvbnVtYmVyPjxjb250cmli
dXRvcnM+PGF1dGhvcnM+PGF1dGhvcj5HbGFza3ksIEEuIEouPC9hdXRob3I+PGF1dGhvcj5SYWZl
bHNvbiBKciwgTS4gRS48L2F1dGhvcj48L2F1dGhvcnM+PC9jb250cmlidXRvcnM+PGFkZGVkLWRh
dGUgZm9ybWF0PSJ1dGMiPjE2MjIwNDE2MjU8L2FkZGVkLWRhdGU+PHB1Yi1sb2NhdGlvbj5Vbml0
ZWQgU3RhdGVzPC9wdWItbG9jYXRpb24+PHJlZi10eXBlIG5hbWU9IkpvdXJuYWwgQXJ0aWNsZSI+
MTc8L3JlZi10eXBlPjxkYXRlcz48eWVhcj4xOTU5PC95ZWFyPjwvZGF0ZXM+PHJlYy1udW1iZXI+
MTg3PC9yZWMtbnVtYmVyPjxwdWJsaXNoZXI+VW5pdGVkIFN0YXRlczwvcHVibGlzaGVyPjxsYXN0
LXVwZGF0ZWQtZGF0ZSBmb3JtYXQ9InV0YyI+MTY4NDc2MzA1NjwvbGFzdC11cGRhdGVkLWRhdGU+
PGVsZWN0cm9uaWMtcmVzb3VyY2UtbnVtPjEwLjEwMTYvUzAwMjEtOTI1OCgxOCk2OTg3Ni1YPC9l
bGVjdHJvbmljLXJlc291cmNlLW51bT48dm9sdW1lPjIzNDwvdm9sdW1lPjwvcmVjb3JkPjwvQ2l0
ZT48L0VuZE5vdGU+
</w:fldData>
        </w:fldChar>
      </w:r>
      <w:r w:rsidR="00D55BE7">
        <w:instrText xml:space="preserve"> ADDIN EN.CITE </w:instrText>
      </w:r>
      <w:r w:rsidR="00D55BE7">
        <w:fldChar w:fldCharType="begin">
          <w:fldData xml:space="preserve">PEVuZE5vdGU+PENpdGU+PEF1dGhvcj5Wb24gV3VsZmZlbjwvQXV0aG9yPjxZZWFyPjIwMTY8L1ll
YXI+PElEVGV4dD5UcmFuc2l0aW9uIG9mIGFuIGFuYWVyb2JpYyBFc2NoZXJpY2hpYSBjb2xpIGN1
bHR1cmUgdG8gYWVyb2Jpb3NpczogQmFsYW5jaW5nIG1STkEgYW5kIHByb3RlaW4gbGV2ZWxzIGlu
IGEgZGVtYW5kLWRpcmVjdGVkIGR5bmFtaWMgZmx1eCBiYWxhbmNlIGFuYWx5c2lzPC9JRFRleHQ+
PERpc3BsYXlUZXh0PihWb24gV3VsZmZlbjxzdHlsZSBmYWNlPSJpdGFsaWMiPiBldCBhbC48L3N0
eWxlPiwgMjAxNjsgQW1hdG8gYW5kIEJyeW5pbGRzZW4sIDIwMTQ7IEdsYXNreSBhbmQgUmFmZWxz
b24gSnIsIDE5NTkpPC9EaXNwbGF5VGV4dD48cmVjb3JkPjxrZXl3b3Jkcz48a2V5d29yZD5BY2lk
czwva2V5d29yZD48a2V5d29yZD5BZGFwdGF0aW9uPC9rZXl3b3JkPjxrZXl3b3JkPkFlcm9iaWMg
Y29uZGl0aW9uczwva2V5d29yZD48a2V5d29yZD5BZXJvYmlvc2lzPC9rZXl3b3JkPjxrZXl3b3Jk
PkFsZ29yaXRobXM8L2tleXdvcmQ+PGtleXdvcmQ+QW5hZXJvYmljIGNvbmRpdGlvbnM8L2tleXdv
cmQ+PGtleXdvcmQ+QW5hZXJvYmljIHByb2Nlc3Nlczwva2V5d29yZD48a2V5d29yZD5BbmFlcm9i
aW9zaXM8L2tleXdvcmQ+PGtleXdvcmQ+QmFjdGVyaWE8L2tleXdvcmQ+PGtleXdvcmQ+QmFjdGVy
aW9sb2dpY2FsIFRlY2huaXF1ZXMgLSBtZXRob2RzPC9rZXl3b3JkPjxrZXl3b3JkPkJhdGNoIGN1
bHR1cmU8L2tleXdvcmQ+PGtleXdvcmQ+QmlvbG9neSBhbmQgTGlmZSBTY2llbmNlczwva2V5d29y
ZD48a2V5d29yZD5CaW9yZWFjdG9yczwva2V5d29yZD48a2V5d29yZD5CaW9yZWFjdG9ycyAtIG1p
Y3JvYmlvbG9neTwva2V5d29yZD48a2V5d29yZD5DZWxsIGN1bHR1cmU8L2tleXdvcmQ+PGtleXdv
cmQ+RGVoeWRyb2dlbmFzZXM8L2tleXdvcmQ+PGtleXdvcmQ+RGVtYW5kPC9rZXl3b3JkPjxrZXl3
b3JkPkUgY29saTwva2V5d29yZD48a2V5d29yZD5FbmVyZ3kgY29uc2VydmF0aW9uPC9rZXl3b3Jk
PjxrZXl3b3JkPkVuZXJneSBNZXRhYm9saXNtIC0gZ2VuZXRpY3M8L2tleXdvcmQ+PGtleXdvcmQ+
RW52aXJvbm1lbnRhbCBjaGFuZ2VzPC9rZXl3b3JkPjxrZXl3b3JkPkVudmlyb25tZW50YWwgY29u
ZGl0aW9uczwva2V5d29yZD48a2V5d29yZD5Fbnp5bWVzPC9rZXl3b3JkPjxrZXl3b3JkPkVzY2hl
cmljaGlhIGNvbGk8L2tleXdvcmQ+PGtleXdvcmQ+RXNjaGVyaWNoaWEgY29saSAtIGdlbmV0aWNz
PC9rZXl3b3JkPjxrZXl3b3JkPkVzY2hlcmljaGlhIGNvbGkgLSBncm93dGggJmFtcDsgZGV2ZWxv
cG1lbnQ8L2tleXdvcmQ+PGtleXdvcmQ+RXNjaGVyaWNoaWEgY29saSAtIG1ldGFib2xpc208L2tl
eXdvcmQ+PGtleXdvcmQ+RXNjaGVyaWNoaWEgY29saSBQcm90ZWlucyAtIGdlbmV0aWNzPC9rZXl3
b3JkPjxrZXl3b3JkPkVzY2hlcmljaGlhIGNvbGkgUHJvdGVpbnMgLSBtZXRhYm9saXNtPC9rZXl3
b3JkPjxrZXl3b3JkPkZsdWN0dWF0aW9uczwva2V5d29yZD48a2V5d29yZD5GbHV4ZXM8L2tleXdv
cmQ+PGtleXdvcmQ+R2VuZSBleHByZXNzaW9uPC9rZXl3b3JkPjxrZXl3b3JkPkdlbmUgRXhwcmVz
c2lvbiBQcm9maWxpbmcgLSBtZXRob2RzPC9rZXl3b3JkPjxrZXl3b3JkPkdlbmUgRXhwcmVzc2lv
biBSZWd1bGF0aW9uLCBCYWN0ZXJpYWw8L2tleXdvcmQ+PGtleXdvcmQ+R2VuZXM8L2tleXdvcmQ+
PGtleXdvcmQ+R2VuZXRpYyBhc3BlY3RzPC9rZXl3b3JkPjxrZXl3b3JkPkdlbm9tZXM8L2tleXdv
cmQ+PGtleXdvcmQ+R3Jvd3RoIHJhdGU8L2tleXdvcmQ+PGtleXdvcmQ+TWVzc2VuZ2VyIFJOQTwv
a2V5d29yZD48a2V5d29yZD5NZXRhYm9saWMgTmV0d29ya3MgYW5kIFBhdGh3YXlzIC0gZ2VuZXRp
Y3M8L2tleXdvcmQ+PGtleXdvcmQ+TWV0YWJvbGlzbTwva2V5d29yZD48a2V5d29yZD5NZXRhYm9s
aXRlczwva2V5d29yZD48a2V5d29yZD5Nb2RlbHMsIEdlbmV0aWM8L2tleXdvcmQ+PGtleXdvcmQ+
TXVsdGlkaXNjaXBsaW5hcnkgU2NpZW5jZXM8L2tleXdvcmQ+PGtleXdvcmQ+T2JqZWN0aXZlIGZ1
bmN0aW9uPC9rZXl3b3JkPjxrZXl3b3JkPk94eWdlbjwva2V5d29yZD48a2V5d29yZD5PeHlnZW4g
LSBtZXRhYm9saXNtPC9rZXl3b3JkPjxrZXl3b3JkPk94eWdlbiBjb25zdW1wdGlvbjwva2V5d29y
ZD48a2V5d29yZD5QaHlzaWNhbCBTY2llbmNlczwva2V5d29yZD48a2V5d29yZD5QaHlzaW9sb2dp
Y2FsIGFzcGVjdHM8L2tleXdvcmQ+PGtleXdvcmQ+UmVzZWFyY2g8L2tleXdvcmQ+PGtleXdvcmQ+
Uk5BLCBCYWN0ZXJpYWwgLSBnZW5ldGljczwva2V5d29yZD48a2V5d29yZD5STkEsIE1lc3Nlbmdl
ciAtIGdlbmV0aWNzPC9rZXl3b3JkPjxrZXl3b3JkPlNjaWVuY2UgJmFtcDsgVGVjaG5vbG9neTwv
a2V5d29yZD48a2V5d29yZD5TY2llbmNlICZhbXA7IFRlY2hub2xvZ3kgLSBPdGhlciBUb3BpY3M8
L2tleXdvcmQ+PC9rZXl3b3Jkcz48aXNibj4xOTMyLTYyMDM8L2lzYm4+PHRpdGxlcz48dGl0bGU+
VHJhbnNpdGlvbiBvZiBhbiBhbmFlcm9iaWMgRXNjaGVyaWNoaWEgY29saSBjdWx0dXJlIHRvIGFl
cm9iaW9zaXM6IEJhbGFuY2luZyBtUk5BIGFuZCBwcm90ZWluIGxldmVscyBpbiBhIGRlbWFuZC1k
aXJlY3RlZCBkeW5hbWljIGZsdXggYmFsYW5jZSBhbmFseXNpczwvdGl0bGU+PHNlY29uZGFyeS10
aXRsZT5QTG9TIE9uZTwvc2Vjb25kYXJ5LXRpdGxlPjwvdGl0bGVzPjxwYWdlcz5lMDE1ODcxMS1l
MDE1ODcxMTwvcGFnZXM+PG51bWJlcj43PC9udW1iZXI+PGNvbnRyaWJ1dG9ycz48YXV0aG9ycz48
YXV0aG9yPlZvbiBXdWxmZmVuLCBKb2FjaGltPC9hdXRob3I+PGF1dGhvcj5TYXdvZG55LCBPbGl2
ZXI8L2F1dGhvcj48YXV0aG9yPkZldWVyLCBSb25ueTwvYXV0aG9yPjxhdXRob3I+VGFrb3JzLCBS
YWxmPC9hdXRob3I+PGF1dGhvcj5Mw7ZmZmxlciwgTWljaGFlbDwvYXV0aG9yPjxhdXRob3I+U2lt
ZW4sIEpvYW5hPC9hdXRob3I+PGF1dGhvcj5FZGVyZXIsIE1pY2hhZWw8L2F1dGhvcj48YXV0aG9y
Pkxpc2Noa2UsIEp1bGlhPC9hdXRob3I+PGF1dGhvcj5LdW56LCBTYW1hbnRoYTwvYXV0aG9yPjxh
dXRob3I+Umllw58sIE9sYWY8L2F1dGhvcj48YXV0aG9yPlNjaMOkZmVyaG9mZiwgS2FyaW48L2F1
dGhvcj48YXV0aG9yPlNwcmVuZ2VyLCBHZW9yZzwvYXV0aG9yPjxhdXRob3I+VHJhY2h0bWFubiwg
TmF0YWxpYTwvYXV0aG9yPjwvYXV0aG9ycz48L2NvbnRyaWJ1dG9ycz48YWRkZWQtZGF0ZSBmb3Jt
YXQ9InV0YyI+MTYzODQ5NjE1MTwvYWRkZWQtZGF0ZT48cHViLWxvY2F0aW9uPlNBTiBGUkFOQ0lT
Q088L3B1Yi1sb2NhdGlvbj48cmVmLXR5cGUgbmFtZT0iSm91cm5hbCBBcnRpY2xlIj4xNzwvcmVm
LXR5cGU+PGRhdGVzPjx5ZWFyPjIwMTY8L3llYXI+PC9kYXRlcz48cmVjLW51bWJlcj4yNDA8L3Jl
Yy1udW1iZXI+PHB1Ymxpc2hlcj5TQU4gRlJBTkNJU0NPOiBQVUJMSUMgTElCUkFSWSBTQ0lFTkNF
PC9wdWJsaXNoZXI+PGxhc3QtdXBkYXRlZC1kYXRlIGZvcm1hdD0idXRjIj4xNjM4NDk2MTUxPC9s
YXN0LXVwZGF0ZWQtZGF0ZT48ZWxlY3Ryb25pYy1yZXNvdXJjZS1udW0+MTAuMTM3MS9qb3VybmFs
LnBvbmUuMDE1ODcxMTwvZWxlY3Ryb25pYy1yZXNvdXJjZS1udW0+PHZvbHVtZT4xMTwvdm9sdW1l
PjwvcmVjb3JkPjwvQ2l0ZT48Q2l0ZT48QXV0aG9yPkFtYXRvPC9BdXRob3I+PFllYXI+MjAxNDwv
WWVhcj48SURUZXh0Pk51dHJpZW50IHRyYW5zaXRpb25zIGFyZSBhIHNvdXJjZSBvZiBwZXJzaXN0
ZXJzIGluIEVzY2hlcmljaGlhIGNvbGkgYmlvZmlsbXM8L0lEVGV4dD48cmVjb3JkPjxrZXl3b3Jk
cz48a2V5d29yZD5CYWN0ZXJpYTwva2V5d29yZD48a2V5d29yZD5CaW9lbmdpbmVlcmluZzwva2V5
d29yZD48a2V5d29yZD5CaW9maWxtczwva2V5d29yZD48a2V5d29yZD5CaW9maWxtcyAtIGdyb3d0
aCAmYW1wOyBkZXZlbG9wbWVudDwva2V5d29yZD48a2V5d29yZD5CaW9sb2d5IGFuZCBMaWZlIFNj
aWVuY2VzPC9rZXl3b3JkPjxrZXl3b3JkPkNhcmJvbjwva2V5d29yZD48a2V5d29yZD5DYXJib24g
LSBtZXRhYm9saXNtPC9rZXl3b3JkPjxrZXl3b3JkPkNhcmJvbiBzb3VyY2VzPC9rZXl3b3JkPjxr
ZXl3b3JkPkNlbGwgY3ljbGU8L2tleXdvcmQ+PGtleXdvcmQ+Q3VsdHVyZSBUZWNobmlxdWVzPC9r
ZXl3b3JkPjxrZXl3b3JkPkRlb3h5cmlib251Y2xlaWMgYWNpZDwva2V5d29yZD48a2V5d29yZD5E
TkE8L2tleXdvcmQ+PGtleXdvcmQ+RSBjb2xpPC9rZXl3b3JkPjxrZXl3b3JkPkVzY2hlcmljaGlh
IGNvbGk8L2tleXdvcmQ+PGtleXdvcmQ+RXNjaGVyaWNoaWEgY29saSAtIGVuenltb2xvZ3k8L2tl
eXdvcmQ+PGtleXdvcmQ+RXNjaGVyaWNoaWEgY29saSAtIG1ldGFib2xpc208L2tleXdvcmQ+PGtl
eXdvcmQ+RXNjaGVyaWNoaWEgY29saSAtIHBoeXNpb2xvZ3k8L2tleXdvcmQ+PGtleXdvcmQ+RXhw
ZXJpbWVudHM8L2tleXdvcmQ+PGtleXdvcmQ+R2VuZSBleHByZXNzaW9uPC9rZXl3b3JkPjxrZXl3
b3JkPkdsdWNvc2U8L2tleXdvcmQ+PGtleXdvcmQ+SGVhbHRoIGFzcGVjdHM8L2tleXdvcmQ+PGtl
eXdvcmQ+TGlnYXNlcyAtIG1ldGFib2xpc208L2tleXdvcmQ+PGtleXdvcmQ+TWVtYnJhbmVzPC9r
ZXl3b3JkPjxrZXl3b3JkPk1pY3Jvc2NvcHk8L2tleXdvcmQ+PGtleXdvcmQ+TXVsdGlkaXNjaXBs
aW5hcnkgU2NpZW5jZXM8L2tleXdvcmQ+PGtleXdvcmQ+TnV0cmllbnQgYXZhaWxhYmlsaXR5PC9r
ZXl3b3JkPjxrZXl3b3JkPk51dHJpZW50czwva2V5d29yZD48a2V5d29yZD5PeGlkYXRpdmUgc3Ry
ZXNzPC9rZXl3b3JkPjxrZXl3b3JkPlBsYXNtaWRzPC9rZXl3b3JkPjxrZXl3b3JkPlByb3RlaW5z
PC9rZXl3b3JkPjxrZXl3b3JkPlJlc2VhcmNoIGFuZCBBbmFseXNpcyBNZXRob2RzPC9rZXl3b3Jk
PjxrZXl3b3JkPlNjaWVuY2UgJmFtcDsgVGVjaG5vbG9neTwva2V5d29yZD48a2V5d29yZD5TY2ll
bmNlICZhbXA7IFRlY2hub2xvZ3kgLSBPdGhlciBUb3BpY3M8L2tleXdvcmQ+PGtleXdvcmQ+U2ln
bmFsaW5nPC9rZXl3b3JkPjxrZXl3b3JkPlRyYW5zY3JpcHRpb24gRmFjdG9yIFJlbEEgLSBtZXRh
Ym9saXNtPC9rZXl3b3JkPjwva2V5d29yZHM+PGlzYm4+MTkzMi02MjAzPC9pc2JuPjx0aXRsZXM+
PHRpdGxlPk51dHJpZW50IHRyYW5zaXRpb25zIGFyZSBhIHNvdXJjZSBvZiBwZXJzaXN0ZXJzIGlu
IEVzY2hlcmljaGlhIGNvbGkgYmlvZmlsbXM8L3RpdGxlPjxzZWNvbmRhcnktdGl0bGU+UExvUyBP
bmU8L3NlY29uZGFyeS10aXRsZT48L3RpdGxlcz48cGFnZXM+ZTkzMTEwLWU5MzExMDwvcGFnZXM+
PG51bWJlcj4zPC9udW1iZXI+PGNvbnRyaWJ1dG9ycz48YXV0aG9ycz48YXV0aG9yPkFtYXRvLCBT
dGVwaGFuaWUgTS48L2F1dGhvcj48YXV0aG9yPkJyeW5pbGRzZW4sIE1hcmsgUC48L2F1dGhvcj48
L2F1dGhvcnM+PC9jb250cmlidXRvcnM+PGFkZGVkLWRhdGUgZm9ybWF0PSJ1dGMiPjE2NzIyNDc5
Njg8L2FkZGVkLWRhdGU+PHB1Yi1sb2NhdGlvbj5TQU4gRlJBTkNJU0NPPC9wdWItbG9jYXRpb24+
PHJlZi10eXBlIG5hbWU9IkpvdXJuYWwgQXJ0aWNsZSI+MTc8L3JlZi10eXBlPjxkYXRlcz48eWVh
cj4yMDE0PC95ZWFyPjwvZGF0ZXM+PHJlYy1udW1iZXI+MzAxPC9yZWMtbnVtYmVyPjxwdWJsaXNo
ZXI+U0FOIEZSQU5DSVNDTzogUHVibGljIExpYnJhcnkgU2NpZW5jZTwvcHVibGlzaGVyPjxsYXN0
LXVwZGF0ZWQtZGF0ZSBmb3JtYXQ9InV0YyI+MTY3MjI0Nzk2ODwvbGFzdC11cGRhdGVkLWRhdGU+
PGVsZWN0cm9uaWMtcmVzb3VyY2UtbnVtPjEwLjEzNzEvam91cm5hbC5wb25lLjAwOTMxMTA8L2Vs
ZWN0cm9uaWMtcmVzb3VyY2UtbnVtPjx2b2x1bWU+OTwvdm9sdW1lPjwvcmVjb3JkPjwvQ2l0ZT48
Q2l0ZT48QXV0aG9yPkdsYXNreTwvQXV0aG9yPjxZZWFyPjE5NTk8L1llYXI+PElEVGV4dD5UaGUg
dXRpbGl6YXRpb24gb2YgYWNldGF0ZS1DMTQgYnkgRXNjaGVyaWNoaWEgY29saSBncm93biBvbiBh
Y2V0YXRlIGFzIHRoZSBzb2xlIGNhcmJvbiBzb3VyY2U8L0lEVGV4dD48cmVjb3JkPjxrZXl3b3Jk
cz48a2V5d29yZD5DYXJib248L2tleXdvcmQ+PGtleXdvcmQ+QWNldGF0ZXMgLSBtZXRhYm9saXNt
PC9rZXl3b3JkPjxrZXl3b3JkPkVzY2hlcmljaGlhIGNvbGkgLSBtZXRhYm9saXNtPC9rZXl3b3Jk
PjxrZXl3b3JkPk9sZCBNZWRsaW5lPC9rZXl3b3JkPjwva2V5d29yZHM+PGlzYm4+MDAyMS05MjU4
PC9pc2JuPjx0aXRsZXM+PHRpdGxlPlRoZSB1dGlsaXphdGlvbiBvZiBhY2V0YXRlLUMxNCBieSBF
c2NoZXJpY2hpYSBjb2xpIGdyb3duIG9uIGFjZXRhdGUgYXMgdGhlIHNvbGUgY2FyYm9uIHNvdXJj
ZTwvdGl0bGU+PHNlY29uZGFyeS10aXRsZT5KIEJpb2wgQ2hlbTwvc2Vjb25kYXJ5LXRpdGxlPjwv
dGl0bGVzPjxwYWdlcz4yMTE4LTIxMjI8L3BhZ2VzPjxudW1iZXI+ODwvbnVtYmVyPjxjb250cmli
dXRvcnM+PGF1dGhvcnM+PGF1dGhvcj5HbGFza3ksIEEuIEouPC9hdXRob3I+PGF1dGhvcj5SYWZl
bHNvbiBKciwgTS4gRS48L2F1dGhvcj48L2F1dGhvcnM+PC9jb250cmlidXRvcnM+PGFkZGVkLWRh
dGUgZm9ybWF0PSJ1dGMiPjE2MjIwNDE2MjU8L2FkZGVkLWRhdGU+PHB1Yi1sb2NhdGlvbj5Vbml0
ZWQgU3RhdGVzPC9wdWItbG9jYXRpb24+PHJlZi10eXBlIG5hbWU9IkpvdXJuYWwgQXJ0aWNsZSI+
MTc8L3JlZi10eXBlPjxkYXRlcz48eWVhcj4xOTU5PC95ZWFyPjwvZGF0ZXM+PHJlYy1udW1iZXI+
MTg3PC9yZWMtbnVtYmVyPjxwdWJsaXNoZXI+VW5pdGVkIFN0YXRlczwvcHVibGlzaGVyPjxsYXN0
LXVwZGF0ZWQtZGF0ZSBmb3JtYXQ9InV0YyI+MTY4NDc2MzA1NjwvbGFzdC11cGRhdGVkLWRhdGU+
PGVsZWN0cm9uaWMtcmVzb3VyY2UtbnVtPjEwLjEwMTYvUzAwMjEtOTI1OCgxOCk2OTg3Ni1YPC9l
bGVjdHJvbmljLXJlc291cmNlLW51bT48dm9sdW1lPjIzNDwvdm9sdW1lPjwvcmVjb3JkPjwvQ2l0
ZT48L0VuZE5vdGU+
</w:fldData>
        </w:fldChar>
      </w:r>
      <w:r w:rsidR="00D55BE7">
        <w:instrText xml:space="preserve"> ADDIN EN.CITE.DATA </w:instrText>
      </w:r>
      <w:r w:rsidR="00D55BE7">
        <w:fldChar w:fldCharType="end"/>
      </w:r>
      <w:r w:rsidR="00D55BE7">
        <w:fldChar w:fldCharType="separate"/>
      </w:r>
      <w:r w:rsidR="00D55BE7">
        <w:rPr>
          <w:noProof/>
        </w:rPr>
        <w:t>(Von Wulffen</w:t>
      </w:r>
      <w:r w:rsidR="00D55BE7" w:rsidRPr="00D55BE7">
        <w:rPr>
          <w:i/>
          <w:noProof/>
        </w:rPr>
        <w:t xml:space="preserve"> et al.</w:t>
      </w:r>
      <w:r w:rsidR="00D55BE7">
        <w:rPr>
          <w:noProof/>
        </w:rPr>
        <w:t>, 2016; Amato and Brynildsen, 2014; Glasky and Rafelson Jr, 1959)</w:t>
      </w:r>
      <w:r w:rsidR="00D55BE7">
        <w:fldChar w:fldCharType="end"/>
      </w:r>
      <w:r w:rsidRPr="00315EFD">
        <w:t>.</w:t>
      </w:r>
      <w:r>
        <w:t xml:space="preserve"> </w:t>
      </w:r>
    </w:p>
    <w:p w14:paraId="098700BB" w14:textId="77777777" w:rsidR="0054783A" w:rsidRPr="00302791" w:rsidRDefault="0054783A" w:rsidP="0054783A">
      <w:pPr>
        <w:spacing w:line="360" w:lineRule="auto"/>
        <w:jc w:val="both"/>
      </w:pPr>
      <w:r>
        <w:t>When LB Broth medium was supplemented with 100 mM sodium acetate, the average growth rate of the strain was seen to increase from 0.19</w:t>
      </w:r>
      <w:r w:rsidRPr="00326846">
        <w:t xml:space="preserve"> </w:t>
      </w:r>
      <w:r>
        <w:t>h</w:t>
      </w:r>
      <w:r w:rsidRPr="004C05A9">
        <w:rPr>
          <w:vertAlign w:val="superscript"/>
        </w:rPr>
        <w:t>-1</w:t>
      </w:r>
      <w:r>
        <w:t xml:space="preserve"> to 0.5 h</w:t>
      </w:r>
      <w:r w:rsidRPr="004C05A9">
        <w:rPr>
          <w:vertAlign w:val="superscript"/>
        </w:rPr>
        <w:t>-1</w:t>
      </w:r>
      <w:r>
        <w:t xml:space="preserve">. The addition of sodium acetate increased the growth rate of the strain and led to a </w:t>
      </w:r>
      <w:r w:rsidRPr="006F275E">
        <w:t xml:space="preserve">diauxic growth pattern which is described as a phenomenon where </w:t>
      </w:r>
      <w:r w:rsidRPr="00315EFD">
        <w:t xml:space="preserve">in the presence of two carbon substrates, the </w:t>
      </w:r>
      <w:r w:rsidRPr="006F275E">
        <w:t>much-preferred</w:t>
      </w:r>
      <w:r w:rsidRPr="00315EFD">
        <w:t xml:space="preserve"> carbon source will be utilised first before the second carbon source is consumed. This will be interfered by a lag phase before the second carbon substrate is utilised. </w:t>
      </w:r>
      <w:r w:rsidRPr="006F275E">
        <w:t>the growth of the strain on another substrate precedes after growth on glucose.</w:t>
      </w:r>
      <w:r>
        <w:t xml:space="preserve"> Average growth rates between medium supplemented with 100 mM and 120 mM in LB Broth medium were compared. At 120 mM, the average growth rate was 0.4 h</w:t>
      </w:r>
      <w:r w:rsidRPr="004C05A9">
        <w:rPr>
          <w:vertAlign w:val="superscript"/>
        </w:rPr>
        <w:t>-1</w:t>
      </w:r>
      <w:r>
        <w:t xml:space="preserve"> which did not vary much from average growth rates at 100 mM. This could have been because of substrate saturation as the increase in the concentration of the substrate in a medium influence the rate at which enzymes are catalysed and when the molecules become saturated, the reaction rate is said to level off. Therefore, a continuous increase in the concentration of substrates could possibly still result in the same activity.  </w:t>
      </w:r>
    </w:p>
    <w:p w14:paraId="1B33B358" w14:textId="77777777" w:rsidR="0054783A" w:rsidRPr="00D36F33" w:rsidRDefault="0054783A" w:rsidP="0054783A">
      <w:pPr>
        <w:spacing w:line="360" w:lineRule="auto"/>
        <w:jc w:val="both"/>
      </w:pPr>
      <w:r>
        <w:t>At 100 and 120 mM concentration of sodium acetate supplemented in Davis Minimal media, the growth rates were 0.6 h</w:t>
      </w:r>
      <w:r w:rsidRPr="004C05A9">
        <w:rPr>
          <w:vertAlign w:val="superscript"/>
        </w:rPr>
        <w:t>-1</w:t>
      </w:r>
      <w:r>
        <w:t xml:space="preserve"> and 0.4</w:t>
      </w:r>
      <w:r w:rsidRPr="007F2F1D">
        <w:t xml:space="preserve"> </w:t>
      </w:r>
      <w:r>
        <w:t>h</w:t>
      </w:r>
      <w:r w:rsidRPr="004C05A9">
        <w:rPr>
          <w:vertAlign w:val="superscript"/>
        </w:rPr>
        <w:t>-1</w:t>
      </w:r>
      <w:r>
        <w:t xml:space="preserve"> respectively. These average growth rate results compared to the average growth rates in LB Broth medium showed no major difference in the use of two different mediums. For the LB Broth medium, the growth rates were 0.5</w:t>
      </w:r>
      <w:r w:rsidRPr="007F2F1D">
        <w:t xml:space="preserve"> </w:t>
      </w:r>
      <w:r>
        <w:t>h</w:t>
      </w:r>
      <w:r w:rsidRPr="004C05A9">
        <w:rPr>
          <w:vertAlign w:val="superscript"/>
        </w:rPr>
        <w:t>-1</w:t>
      </w:r>
      <w:r>
        <w:rPr>
          <w:vertAlign w:val="superscript"/>
        </w:rPr>
        <w:t xml:space="preserve"> </w:t>
      </w:r>
      <w:r>
        <w:t>and 0.4</w:t>
      </w:r>
      <w:r w:rsidRPr="007F2F1D">
        <w:t xml:space="preserve"> </w:t>
      </w:r>
      <w:r>
        <w:t>h</w:t>
      </w:r>
      <w:r w:rsidRPr="004C05A9">
        <w:rPr>
          <w:vertAlign w:val="superscript"/>
        </w:rPr>
        <w:t>-1</w:t>
      </w:r>
      <w:r>
        <w:rPr>
          <w:vertAlign w:val="superscript"/>
        </w:rPr>
        <w:t xml:space="preserve"> </w:t>
      </w:r>
      <w:r>
        <w:t>at 100 and 120 mM concentration of sodium acetate. At other concentrations, 20, 40, 60 and 80 mM, average growth rates were 0.16, 0.12, 0.10 and 0.6 h</w:t>
      </w:r>
      <w:r w:rsidRPr="004C05A9">
        <w:rPr>
          <w:vertAlign w:val="superscript"/>
        </w:rPr>
        <w:t>-1</w:t>
      </w:r>
      <w:r>
        <w:t xml:space="preserve"> respectively and the highest growth rates recorded were at 80 and 100 mM. </w:t>
      </w:r>
    </w:p>
    <w:p w14:paraId="2973ED4B" w14:textId="67542FE7" w:rsidR="0054783A" w:rsidRDefault="0054783A" w:rsidP="0054783A">
      <w:pPr>
        <w:spacing w:line="360" w:lineRule="auto"/>
        <w:jc w:val="both"/>
      </w:pPr>
      <w:r>
        <w:lastRenderedPageBreak/>
        <w:t xml:space="preserve">Generally, findings from this study have shown that </w:t>
      </w:r>
      <w:r w:rsidRPr="009A58E9">
        <w:rPr>
          <w:i/>
          <w:iCs/>
        </w:rPr>
        <w:t>E. coli</w:t>
      </w:r>
      <w:r>
        <w:t xml:space="preserve"> is a facultative anaerobe capable of growing under both aerobic and anaerobic conditions. Sodium acetate can be utilised by the strain as a carbon source under both aerobic and anaerobic conditions thus leading to a diauxic growth pattern where the substrate precedes after glucose utilisation. This finding fulfils the second objective of this study. Although the strain (</w:t>
      </w:r>
      <w:r w:rsidRPr="00E639B4">
        <w:rPr>
          <w:i/>
          <w:iCs/>
        </w:rPr>
        <w:t>M.barkeri</w:t>
      </w:r>
      <w:r>
        <w:t xml:space="preserve">) was substituted for </w:t>
      </w:r>
      <w:r w:rsidRPr="00942086">
        <w:rPr>
          <w:i/>
          <w:iCs/>
        </w:rPr>
        <w:t>E. coli</w:t>
      </w:r>
      <w:r>
        <w:t xml:space="preserve">, the growth rate of </w:t>
      </w:r>
      <w:r w:rsidRPr="00942086">
        <w:rPr>
          <w:i/>
          <w:iCs/>
        </w:rPr>
        <w:t>E. coli</w:t>
      </w:r>
      <w:r>
        <w:t xml:space="preserve"> under varying concentrations of carbon source was studied as it would have if it were the previous strain. </w:t>
      </w:r>
      <w:r w:rsidRPr="00466DF1">
        <w:t xml:space="preserve">The only conditions which were not considered were varying temperature and pH because </w:t>
      </w:r>
      <w:r w:rsidRPr="00466DF1">
        <w:rPr>
          <w:i/>
          <w:iCs/>
        </w:rPr>
        <w:t>E. coli</w:t>
      </w:r>
      <w:r w:rsidRPr="00466DF1">
        <w:t xml:space="preserve"> is known to grow best at pH 7 and temperature 37</w:t>
      </w:r>
      <w:r w:rsidRPr="00466DF1">
        <w:sym w:font="Symbol" w:char="F0B0"/>
      </w:r>
      <w:r w:rsidRPr="00466DF1">
        <w:t xml:space="preserve">C. Therefore, the major focus of this study since the strain was substituted was then to ascertain whether sodium acetate could be utilised by </w:t>
      </w:r>
      <w:r w:rsidRPr="00466DF1">
        <w:rPr>
          <w:i/>
          <w:iCs/>
        </w:rPr>
        <w:t>E. coli</w:t>
      </w:r>
      <w:r w:rsidRPr="00466DF1">
        <w:t xml:space="preserve"> as a carbon source under varying concentrations because </w:t>
      </w:r>
      <w:r w:rsidRPr="00466DF1">
        <w:rPr>
          <w:i/>
          <w:iCs/>
        </w:rPr>
        <w:t>E. coli</w:t>
      </w:r>
      <w:r w:rsidRPr="00466DF1">
        <w:t xml:space="preserve"> was to be co-cultured with </w:t>
      </w:r>
      <w:r w:rsidRPr="00466DF1">
        <w:rPr>
          <w:i/>
          <w:iCs/>
        </w:rPr>
        <w:t>D. Vulgaris</w:t>
      </w:r>
      <w:r w:rsidRPr="00466DF1">
        <w:t xml:space="preserve"> in the next study which this study proved. </w:t>
      </w:r>
    </w:p>
    <w:p w14:paraId="5F63242C" w14:textId="501A90F7" w:rsidR="0054783A" w:rsidRDefault="00AB2F61" w:rsidP="0054783A">
      <w:pPr>
        <w:spacing w:line="360" w:lineRule="auto"/>
        <w:jc w:val="both"/>
      </w:pPr>
      <w:r>
        <w:t>To the best of the author’s knowledge, t</w:t>
      </w:r>
      <w:r w:rsidR="0054783A">
        <w:t xml:space="preserve">his is the first study that </w:t>
      </w:r>
      <w:r>
        <w:t xml:space="preserve">determines </w:t>
      </w:r>
      <w:r w:rsidR="0054783A">
        <w:t xml:space="preserve">the growth rates of </w:t>
      </w:r>
      <w:r w:rsidR="0054783A" w:rsidRPr="00466DF1">
        <w:rPr>
          <w:i/>
          <w:iCs/>
        </w:rPr>
        <w:t>E. coli</w:t>
      </w:r>
      <w:r w:rsidR="0054783A">
        <w:t xml:space="preserve"> </w:t>
      </w:r>
      <w:r>
        <w:t xml:space="preserve">in varying concentrations of sodium acetate </w:t>
      </w:r>
      <w:r w:rsidR="0054783A">
        <w:t>under anaerobic conditions</w:t>
      </w:r>
      <w:r>
        <w:t>.</w:t>
      </w:r>
      <w:r w:rsidR="0054783A">
        <w:t xml:space="preserve"> </w:t>
      </w:r>
    </w:p>
    <w:p w14:paraId="796F8239" w14:textId="77777777" w:rsidR="0054783A" w:rsidRDefault="0054783A" w:rsidP="0054783A">
      <w:pPr>
        <w:spacing w:line="360" w:lineRule="auto"/>
        <w:jc w:val="both"/>
      </w:pPr>
      <w:r>
        <w:t xml:space="preserve">Future studies on this strain under anaerobic conditions could also focus on analysing the degradation of acetate and glucose during </w:t>
      </w:r>
      <w:r w:rsidRPr="0054638A">
        <w:rPr>
          <w:i/>
          <w:iCs/>
        </w:rPr>
        <w:t>E. coli</w:t>
      </w:r>
      <w:r>
        <w:t xml:space="preserve"> metabolism as the current study did not address that.  </w:t>
      </w:r>
    </w:p>
    <w:p w14:paraId="45E3C788" w14:textId="77777777" w:rsidR="0054783A" w:rsidRDefault="0054783A" w:rsidP="0054783A">
      <w:pPr>
        <w:spacing w:line="360" w:lineRule="auto"/>
        <w:jc w:val="both"/>
      </w:pPr>
    </w:p>
    <w:p w14:paraId="4E6A8BF0" w14:textId="77777777" w:rsidR="0054783A" w:rsidRDefault="0054783A" w:rsidP="0054783A">
      <w:pPr>
        <w:spacing w:line="360" w:lineRule="auto"/>
        <w:jc w:val="both"/>
      </w:pPr>
      <w:r>
        <w:t xml:space="preserve"> </w:t>
      </w:r>
    </w:p>
    <w:p w14:paraId="688766BA" w14:textId="77777777" w:rsidR="0054783A" w:rsidRDefault="0054783A" w:rsidP="0054783A">
      <w:pPr>
        <w:spacing w:line="360" w:lineRule="auto"/>
        <w:jc w:val="both"/>
      </w:pPr>
    </w:p>
    <w:p w14:paraId="2D7CE708" w14:textId="77777777" w:rsidR="0054783A" w:rsidRDefault="0054783A" w:rsidP="0054783A">
      <w:r>
        <w:br w:type="page"/>
      </w:r>
    </w:p>
    <w:p w14:paraId="2BB7E23E" w14:textId="77777777" w:rsidR="0054783A" w:rsidRPr="00D01294" w:rsidRDefault="0054783A" w:rsidP="0054783A">
      <w:pPr>
        <w:pStyle w:val="Heading1"/>
        <w:jc w:val="right"/>
        <w:rPr>
          <w:rFonts w:asciiTheme="majorHAnsi" w:hAnsiTheme="majorHAnsi" w:cstheme="majorHAnsi"/>
          <w:sz w:val="36"/>
          <w:szCs w:val="36"/>
        </w:rPr>
      </w:pPr>
      <w:bookmarkStart w:id="172" w:name="_Toc143553421"/>
      <w:r w:rsidRPr="00D01294">
        <w:rPr>
          <w:rFonts w:asciiTheme="majorHAnsi" w:hAnsiTheme="majorHAnsi" w:cstheme="majorHAnsi"/>
          <w:sz w:val="36"/>
          <w:szCs w:val="36"/>
        </w:rPr>
        <w:lastRenderedPageBreak/>
        <w:t>Chapter 5</w:t>
      </w:r>
      <w:bookmarkEnd w:id="172"/>
    </w:p>
    <w:p w14:paraId="486F312D" w14:textId="77777777" w:rsidR="0054783A" w:rsidRDefault="006C00CE" w:rsidP="0054783A">
      <w:pPr>
        <w:jc w:val="both"/>
      </w:pPr>
      <w:r>
        <w:rPr>
          <w:noProof/>
        </w:rPr>
        <w:pict w14:anchorId="43F69235">
          <v:rect id="_x0000_i1025" alt="" style="width:3.15pt;height:.05pt;mso-width-percent:0;mso-height-percent:0;mso-width-percent:0;mso-height-percent:0" o:hrpct="7" o:hralign="center" o:hrstd="t" o:hr="t" fillcolor="#a0a0a0" stroked="f"/>
        </w:pict>
      </w:r>
    </w:p>
    <w:p w14:paraId="6CBE5E37" w14:textId="57F640A5" w:rsidR="0054783A" w:rsidRPr="00D01294" w:rsidRDefault="00EF4916" w:rsidP="0054783A">
      <w:pPr>
        <w:spacing w:line="360" w:lineRule="auto"/>
        <w:jc w:val="both"/>
        <w:rPr>
          <w:rFonts w:cstheme="majorHAnsi"/>
          <w:bCs/>
          <w:sz w:val="36"/>
          <w:szCs w:val="36"/>
        </w:rPr>
      </w:pPr>
      <w:r>
        <w:rPr>
          <w:rFonts w:cstheme="majorHAnsi"/>
          <w:bCs/>
          <w:sz w:val="36"/>
          <w:szCs w:val="36"/>
        </w:rPr>
        <w:t xml:space="preserve">Determining the effect of co-culturing </w:t>
      </w:r>
      <w:r w:rsidR="004764B3" w:rsidRPr="004764B3">
        <w:rPr>
          <w:rFonts w:cstheme="majorHAnsi"/>
          <w:bCs/>
          <w:i/>
          <w:iCs/>
          <w:sz w:val="36"/>
          <w:szCs w:val="36"/>
        </w:rPr>
        <w:t>D. Vulgaris</w:t>
      </w:r>
      <w:r>
        <w:rPr>
          <w:rFonts w:cstheme="majorHAnsi"/>
          <w:bCs/>
          <w:sz w:val="36"/>
          <w:szCs w:val="36"/>
        </w:rPr>
        <w:t xml:space="preserve"> and </w:t>
      </w:r>
      <w:r w:rsidR="004764B3" w:rsidRPr="004764B3">
        <w:rPr>
          <w:rFonts w:cstheme="majorHAnsi"/>
          <w:bCs/>
          <w:i/>
          <w:iCs/>
          <w:sz w:val="36"/>
          <w:szCs w:val="36"/>
        </w:rPr>
        <w:t>E. coli</w:t>
      </w:r>
      <w:r>
        <w:rPr>
          <w:rFonts w:cstheme="majorHAnsi"/>
          <w:bCs/>
          <w:sz w:val="36"/>
          <w:szCs w:val="36"/>
        </w:rPr>
        <w:t xml:space="preserve"> in</w:t>
      </w:r>
      <w:r w:rsidR="00526E75">
        <w:rPr>
          <w:rFonts w:cstheme="majorHAnsi"/>
          <w:bCs/>
          <w:sz w:val="36"/>
          <w:szCs w:val="36"/>
        </w:rPr>
        <w:t xml:space="preserve"> sodium</w:t>
      </w:r>
      <w:r>
        <w:rPr>
          <w:rFonts w:cstheme="majorHAnsi"/>
          <w:bCs/>
          <w:sz w:val="36"/>
          <w:szCs w:val="36"/>
        </w:rPr>
        <w:t xml:space="preserve"> </w:t>
      </w:r>
      <w:r w:rsidR="00526E75">
        <w:rPr>
          <w:rFonts w:cstheme="majorHAnsi"/>
          <w:bCs/>
          <w:sz w:val="36"/>
          <w:szCs w:val="36"/>
        </w:rPr>
        <w:t>acetate</w:t>
      </w:r>
      <w:r w:rsidR="004764B3">
        <w:rPr>
          <w:rFonts w:cstheme="majorHAnsi"/>
          <w:bCs/>
          <w:sz w:val="36"/>
          <w:szCs w:val="36"/>
        </w:rPr>
        <w:t>.</w:t>
      </w:r>
      <w:r>
        <w:rPr>
          <w:rFonts w:cstheme="majorHAnsi"/>
          <w:bCs/>
          <w:sz w:val="36"/>
          <w:szCs w:val="36"/>
        </w:rPr>
        <w:t xml:space="preserve"> </w:t>
      </w:r>
    </w:p>
    <w:p w14:paraId="5E316023" w14:textId="0C86AC66" w:rsidR="0054783A" w:rsidRDefault="0054783A" w:rsidP="0054783A">
      <w:pPr>
        <w:pStyle w:val="Heading1"/>
        <w:numPr>
          <w:ilvl w:val="1"/>
          <w:numId w:val="2"/>
        </w:numPr>
        <w:spacing w:line="360" w:lineRule="auto"/>
        <w:jc w:val="both"/>
        <w:rPr>
          <w:rFonts w:asciiTheme="majorHAnsi" w:hAnsiTheme="majorHAnsi" w:cstheme="majorHAnsi"/>
          <w:sz w:val="28"/>
          <w:szCs w:val="28"/>
        </w:rPr>
      </w:pPr>
      <w:r w:rsidRPr="00516838">
        <w:rPr>
          <w:rFonts w:asciiTheme="majorHAnsi" w:hAnsiTheme="majorHAnsi" w:cstheme="majorHAnsi"/>
          <w:sz w:val="28"/>
          <w:szCs w:val="28"/>
        </w:rPr>
        <w:t xml:space="preserve"> </w:t>
      </w:r>
      <w:bookmarkStart w:id="173" w:name="_Toc143553422"/>
      <w:r w:rsidRPr="00516838">
        <w:rPr>
          <w:rFonts w:asciiTheme="majorHAnsi" w:hAnsiTheme="majorHAnsi" w:cstheme="majorHAnsi"/>
          <w:sz w:val="28"/>
          <w:szCs w:val="28"/>
        </w:rPr>
        <w:t>Introduction</w:t>
      </w:r>
      <w:bookmarkEnd w:id="173"/>
    </w:p>
    <w:p w14:paraId="778B786F" w14:textId="77777777" w:rsidR="003855A9" w:rsidRDefault="00053740" w:rsidP="003855A9">
      <w:pPr>
        <w:spacing w:line="360" w:lineRule="auto"/>
        <w:jc w:val="both"/>
        <w:rPr>
          <w:rFonts w:cstheme="majorHAnsi"/>
          <w:color w:val="000000"/>
        </w:rPr>
      </w:pPr>
      <w:r>
        <w:rPr>
          <w:rFonts w:cstheme="majorHAnsi"/>
          <w:color w:val="000000"/>
        </w:rPr>
        <w:t>Co-culturing</w:t>
      </w:r>
      <w:r w:rsidR="00B4010C">
        <w:rPr>
          <w:rFonts w:cstheme="majorHAnsi"/>
          <w:color w:val="000000"/>
        </w:rPr>
        <w:t xml:space="preserve"> of</w:t>
      </w:r>
      <w:r>
        <w:rPr>
          <w:rFonts w:cstheme="majorHAnsi"/>
          <w:color w:val="000000"/>
        </w:rPr>
        <w:t xml:space="preserve"> distinct microbial species have emerged as a promising approach in microbiology and biotechnology fields</w:t>
      </w:r>
      <w:r w:rsidR="009C22BF">
        <w:rPr>
          <w:rFonts w:cstheme="majorHAnsi"/>
          <w:color w:val="000000"/>
        </w:rPr>
        <w:t xml:space="preserve"> </w:t>
      </w:r>
      <w:r w:rsidR="009C22BF">
        <w:rPr>
          <w:rFonts w:cstheme="majorHAnsi"/>
          <w:color w:val="000000"/>
        </w:rPr>
        <w:fldChar w:fldCharType="begin">
          <w:fldData xml:space="preserve">PEVuZE5vdGU+PENpdGU+PEF1dGhvcj5IYW9yYW48L0F1dGhvcj48WWVhcj4yMDE1PC9ZZWFyPjxJ
RFRleHQ+RW5naW5lZXJpbmcgRXNjaGVyaWNoaWEgY29saSBjb2N1bHR1cmUgc3lzdGVtcyBmb3Ig
dGhlIHByb2R1Y3Rpb24gb2YgYmlvY2hlbWljYWwgcHJvZHVjdHM8L0lEVGV4dD48RGlzcGxheVRl
eHQ+KEhhb3JhbjxzdHlsZSBmYWNlPSJpdGFsaWMiPiBldCBhbC48L3N0eWxlPiwgMjAxNSk8L0Rp
c3BsYXlUZXh0PjxyZWNvcmQ+PGtleXdvcmRzPjxrZXl3b3JkPk1ldGFib2xpYyBlbmdpbmVlcmlu
Zzwva2V5d29yZD48a2V5d29yZD40LWh5ZHJveHliZW56b2ljIGFjaWQ8L2tleXdvcmQ+PGtleXdv
cmQ+TWljcm9iaWFsIGNvY3VsdHVyZTwva2V5d29yZD48a2V5d29yZD5NdWNvbmljIGFjaWQ8L2tl
eXdvcmQ+PGtleXdvcmQ+U2NpZW5jZSAmYW1wOyBUZWNobm9sb2d5IC0gT3RoZXIgVG9waWNzPC9r
ZXl3b3JkPjxrZXl3b3JkPk11bHRpZGlzY2lwbGluYXJ5IFNjaWVuY2VzPC9rZXl3b3JkPjxrZXl3
b3JkPlNjaWVuY2UgJmFtcDsgVGVjaG5vbG9neTwva2V5d29yZD48a2V5d29yZD5NZXRhYm9saWMg
RW5naW5lZXJpbmcgLSBtZXRob2RzPC9rZXl3b3JkPjxrZXl3b3JkPlJlcHJvZHVjaWJpbGl0eSBv
ZiBSZXN1bHRzPC9rZXl3b3JkPjxrZXl3b3JkPlh5bG9zZSAtIG1ldGFib2xpc208L2tleXdvcmQ+
PGtleXdvcmQ+QmFjdGVyaW9sb2dpY2FsIFRlY2huaXF1ZXMgLSBtZXRob2RzPC9rZXl3b3JkPjxr
ZXl3b3JkPk1vbGVjdWxhciBTZXF1ZW5jZSBEYXRhPC9rZXl3b3JkPjxrZXl3b3JkPkVzY2hlcmlj
aGlhIGNvbGkgUHJvdGVpbnMgLSBtZXRhYm9saXNtPC9rZXl3b3JkPjxrZXl3b3JkPlNvcmJpYyBB
Y2lkIC0gbWV0YWJvbGlzbTwva2V5d29yZD48a2V5d29yZD5QYXJhYmVucyAtIG1ldGFib2xpc208
L2tleXdvcmQ+PGtleXdvcmQ+Qmlvc3ludGhldGljIFBhdGh3YXlzIC0gZ2VuZXRpY3M8L2tleXdv
cmQ+PGtleXdvcmQ+RXNjaGVyaWNoaWEgY29saSAtIGdlbmV0aWNzPC9rZXl3b3JkPjxrZXl3b3Jk
PlN5bnRoZXRpYyBCaW9sb2d5IC0gbWV0aG9kczwva2V5d29yZD48a2V5d29yZD5CYXNlIFNlcXVl
bmNlPC9rZXl3b3JkPjxrZXl3b3JkPkVzY2hlcmljaGlhIGNvbGkgLSBtZXRhYm9saXNtPC9rZXl3
b3JkPjxrZXl3b3JkPkVzY2hlcmljaGlhIGNvbGkgUHJvdGVpbnMgLSBnZW5ldGljczwva2V5d29y
ZD48a2V5d29yZD5HbHVjb3NlIC0gbWV0YWJvbGlzbTwva2V5d29yZD48a2V5d29yZD5JbmR1c3Ry
aWFsIE1pY3JvYmlvbG9neSAtIG1ldGhvZHM8L2tleXdvcmQ+PGtleXdvcmQ+U29yYmljIEFjaWQg
LSBhbmFsb2dzICZhbXA7IGRlcml2YXRpdmVzPC9rZXl3b3JkPjxrZXl3b3JkPlVzYWdlPC9rZXl3
b3JkPjxrZXl3b3JkPkN1bHR1cmVzIGFuZCBjdWx0dXJlIG1lZGlhPC9rZXl3b3JkPjxrZXl3b3Jk
PkVzY2hlcmljaGlhIGNvbGk8L2tleXdvcmQ+PGtleXdvcmQ+QmFjdGVyaW9sb2d5PC9rZXl3b3Jk
PjxrZXl3b3JkPk1ldGhvZHM8L2tleXdvcmQ+PGtleXdvcmQ+SW5kZXggTWVkaWN1czwva2V5d29y
ZD48a2V5d29yZD5taWNyb2JpYWwgY29jdWx0dXJlPC9rZXl3b3JkPjxrZXl3b3JkPm11Y29uaWMg
YWNpZDwva2V5d29yZD48a2V5d29yZD5tZXRhYm9saWMgZW5naW5lZXJpbmc8L2tleXdvcmQ+PGtl
eXdvcmQ+QkFTSUMgQklPTE9HSUNBTCBTQ0lFTkNFUzwva2V5d29yZD48a2V5d29yZD5CaW9sb2dp
Y2FsIFNjaWVuY2VzPC9rZXl3b3JkPjwva2V5d29yZHM+PGlzYm4+MDAyNy04NDI0PC9pc2JuPjx0
aXRsZXM+PHRpdGxlPkVuZ2luZWVyaW5nIEVzY2hlcmljaGlhIGNvbGkgY29jdWx0dXJlIHN5c3Rl
bXMgZm9yIHRoZSBwcm9kdWN0aW9uIG9mIGJpb2NoZW1pY2FsIHByb2R1Y3RzPC90aXRsZT48c2Vj
b25kYXJ5LXRpdGxlPlByb2MgTmF0bCBBY2FkIFNjaSBVIFMgQTwvc2Vjb25kYXJ5LXRpdGxlPjwv
dGl0bGVzPjxwYWdlcz44MjY2LTgyNzE8L3BhZ2VzPjxudW1iZXI+Mjc8L251bWJlcj48Y29udHJp
YnV0b3JzPjxhdXRob3JzPjxhdXRob3I+SGFvcmFuLCBaaGFuZzwvYXV0aG9yPjxhdXRob3I+QnJp
YW4sIFBlcmVpcmE8L2F1dGhvcj48YXV0aG9yPlpoZW5nanVuLCBMaTwvYXV0aG9yPjxhdXRob3I+
R3JlZ29yeSwgU3RlcGhhbm9wb3Vsb3M8L2F1dGhvcj48L2F1dGhvcnM+PC9jb250cmlidXRvcnM+
PGFkZGVkLWRhdGUgZm9ybWF0PSJ1dGMiPjE2MTk1MjMyOTc8L2FkZGVkLWRhdGU+PHB1Yi1sb2Nh
dGlvbj5XQVNISU5HVE9OPC9wdWItbG9jYXRpb24+PHJlZi10eXBlIG5hbWU9IkpvdXJuYWwgQXJ0
aWNsZSI+MTc8L3JlZi10eXBlPjxkYXRlcz48eWVhcj4yMDE1PC95ZWFyPjwvZGF0ZXM+PHJlYy1u
dW1iZXI+MTczPC9yZWMtbnVtYmVyPjxwdWJsaXNoZXI+V0FTSElOR1RPTjogTmF0aW9uYWwgQWNh
ZCBTY2llbmNlczwvcHVibGlzaGVyPjxsYXN0LXVwZGF0ZWQtZGF0ZSBmb3JtYXQ9InV0YyI+MTY0
NTEzMDA2NDwvbGFzdC11cGRhdGVkLWRhdGU+PGVsZWN0cm9uaWMtcmVzb3VyY2UtbnVtPjEwLjEw
NzMvcG5hcy4xNTA2NzgxMTEyPC9lbGVjdHJvbmljLXJlc291cmNlLW51bT48dm9sdW1lPjExMjwv
dm9sdW1lPjwvcmVjb3JkPjwvQ2l0ZT48L0VuZE5vdGU+
</w:fldData>
        </w:fldChar>
      </w:r>
      <w:r w:rsidR="009C22BF">
        <w:rPr>
          <w:rFonts w:cstheme="majorHAnsi"/>
          <w:color w:val="000000"/>
        </w:rPr>
        <w:instrText xml:space="preserve"> ADDIN EN.CITE </w:instrText>
      </w:r>
      <w:r w:rsidR="009C22BF">
        <w:rPr>
          <w:rFonts w:cstheme="majorHAnsi"/>
          <w:color w:val="000000"/>
        </w:rPr>
        <w:fldChar w:fldCharType="begin">
          <w:fldData xml:space="preserve">PEVuZE5vdGU+PENpdGU+PEF1dGhvcj5IYW9yYW48L0F1dGhvcj48WWVhcj4yMDE1PC9ZZWFyPjxJ
RFRleHQ+RW5naW5lZXJpbmcgRXNjaGVyaWNoaWEgY29saSBjb2N1bHR1cmUgc3lzdGVtcyBmb3Ig
dGhlIHByb2R1Y3Rpb24gb2YgYmlvY2hlbWljYWwgcHJvZHVjdHM8L0lEVGV4dD48RGlzcGxheVRl
eHQ+KEhhb3JhbjxzdHlsZSBmYWNlPSJpdGFsaWMiPiBldCBhbC48L3N0eWxlPiwgMjAxNSk8L0Rp
c3BsYXlUZXh0PjxyZWNvcmQ+PGtleXdvcmRzPjxrZXl3b3JkPk1ldGFib2xpYyBlbmdpbmVlcmlu
Zzwva2V5d29yZD48a2V5d29yZD40LWh5ZHJveHliZW56b2ljIGFjaWQ8L2tleXdvcmQ+PGtleXdv
cmQ+TWljcm9iaWFsIGNvY3VsdHVyZTwva2V5d29yZD48a2V5d29yZD5NdWNvbmljIGFjaWQ8L2tl
eXdvcmQ+PGtleXdvcmQ+U2NpZW5jZSAmYW1wOyBUZWNobm9sb2d5IC0gT3RoZXIgVG9waWNzPC9r
ZXl3b3JkPjxrZXl3b3JkPk11bHRpZGlzY2lwbGluYXJ5IFNjaWVuY2VzPC9rZXl3b3JkPjxrZXl3
b3JkPlNjaWVuY2UgJmFtcDsgVGVjaG5vbG9neTwva2V5d29yZD48a2V5d29yZD5NZXRhYm9saWMg
RW5naW5lZXJpbmcgLSBtZXRob2RzPC9rZXl3b3JkPjxrZXl3b3JkPlJlcHJvZHVjaWJpbGl0eSBv
ZiBSZXN1bHRzPC9rZXl3b3JkPjxrZXl3b3JkPlh5bG9zZSAtIG1ldGFib2xpc208L2tleXdvcmQ+
PGtleXdvcmQ+QmFjdGVyaW9sb2dpY2FsIFRlY2huaXF1ZXMgLSBtZXRob2RzPC9rZXl3b3JkPjxr
ZXl3b3JkPk1vbGVjdWxhciBTZXF1ZW5jZSBEYXRhPC9rZXl3b3JkPjxrZXl3b3JkPkVzY2hlcmlj
aGlhIGNvbGkgUHJvdGVpbnMgLSBtZXRhYm9saXNtPC9rZXl3b3JkPjxrZXl3b3JkPlNvcmJpYyBB
Y2lkIC0gbWV0YWJvbGlzbTwva2V5d29yZD48a2V5d29yZD5QYXJhYmVucyAtIG1ldGFib2xpc208
L2tleXdvcmQ+PGtleXdvcmQ+Qmlvc3ludGhldGljIFBhdGh3YXlzIC0gZ2VuZXRpY3M8L2tleXdv
cmQ+PGtleXdvcmQ+RXNjaGVyaWNoaWEgY29saSAtIGdlbmV0aWNzPC9rZXl3b3JkPjxrZXl3b3Jk
PlN5bnRoZXRpYyBCaW9sb2d5IC0gbWV0aG9kczwva2V5d29yZD48a2V5d29yZD5CYXNlIFNlcXVl
bmNlPC9rZXl3b3JkPjxrZXl3b3JkPkVzY2hlcmljaGlhIGNvbGkgLSBtZXRhYm9saXNtPC9rZXl3
b3JkPjxrZXl3b3JkPkVzY2hlcmljaGlhIGNvbGkgUHJvdGVpbnMgLSBnZW5ldGljczwva2V5d29y
ZD48a2V5d29yZD5HbHVjb3NlIC0gbWV0YWJvbGlzbTwva2V5d29yZD48a2V5d29yZD5JbmR1c3Ry
aWFsIE1pY3JvYmlvbG9neSAtIG1ldGhvZHM8L2tleXdvcmQ+PGtleXdvcmQ+U29yYmljIEFjaWQg
LSBhbmFsb2dzICZhbXA7IGRlcml2YXRpdmVzPC9rZXl3b3JkPjxrZXl3b3JkPlVzYWdlPC9rZXl3
b3JkPjxrZXl3b3JkPkN1bHR1cmVzIGFuZCBjdWx0dXJlIG1lZGlhPC9rZXl3b3JkPjxrZXl3b3Jk
PkVzY2hlcmljaGlhIGNvbGk8L2tleXdvcmQ+PGtleXdvcmQ+QmFjdGVyaW9sb2d5PC9rZXl3b3Jk
PjxrZXl3b3JkPk1ldGhvZHM8L2tleXdvcmQ+PGtleXdvcmQ+SW5kZXggTWVkaWN1czwva2V5d29y
ZD48a2V5d29yZD5taWNyb2JpYWwgY29jdWx0dXJlPC9rZXl3b3JkPjxrZXl3b3JkPm11Y29uaWMg
YWNpZDwva2V5d29yZD48a2V5d29yZD5tZXRhYm9saWMgZW5naW5lZXJpbmc8L2tleXdvcmQ+PGtl
eXdvcmQ+QkFTSUMgQklPTE9HSUNBTCBTQ0lFTkNFUzwva2V5d29yZD48a2V5d29yZD5CaW9sb2dp
Y2FsIFNjaWVuY2VzPC9rZXl3b3JkPjwva2V5d29yZHM+PGlzYm4+MDAyNy04NDI0PC9pc2JuPjx0
aXRsZXM+PHRpdGxlPkVuZ2luZWVyaW5nIEVzY2hlcmljaGlhIGNvbGkgY29jdWx0dXJlIHN5c3Rl
bXMgZm9yIHRoZSBwcm9kdWN0aW9uIG9mIGJpb2NoZW1pY2FsIHByb2R1Y3RzPC90aXRsZT48c2Vj
b25kYXJ5LXRpdGxlPlByb2MgTmF0bCBBY2FkIFNjaSBVIFMgQTwvc2Vjb25kYXJ5LXRpdGxlPjwv
dGl0bGVzPjxwYWdlcz44MjY2LTgyNzE8L3BhZ2VzPjxudW1iZXI+Mjc8L251bWJlcj48Y29udHJp
YnV0b3JzPjxhdXRob3JzPjxhdXRob3I+SGFvcmFuLCBaaGFuZzwvYXV0aG9yPjxhdXRob3I+QnJp
YW4sIFBlcmVpcmE8L2F1dGhvcj48YXV0aG9yPlpoZW5nanVuLCBMaTwvYXV0aG9yPjxhdXRob3I+
R3JlZ29yeSwgU3RlcGhhbm9wb3Vsb3M8L2F1dGhvcj48L2F1dGhvcnM+PC9jb250cmlidXRvcnM+
PGFkZGVkLWRhdGUgZm9ybWF0PSJ1dGMiPjE2MTk1MjMyOTc8L2FkZGVkLWRhdGU+PHB1Yi1sb2Nh
dGlvbj5XQVNISU5HVE9OPC9wdWItbG9jYXRpb24+PHJlZi10eXBlIG5hbWU9IkpvdXJuYWwgQXJ0
aWNsZSI+MTc8L3JlZi10eXBlPjxkYXRlcz48eWVhcj4yMDE1PC95ZWFyPjwvZGF0ZXM+PHJlYy1u
dW1iZXI+MTczPC9yZWMtbnVtYmVyPjxwdWJsaXNoZXI+V0FTSElOR1RPTjogTmF0aW9uYWwgQWNh
ZCBTY2llbmNlczwvcHVibGlzaGVyPjxsYXN0LXVwZGF0ZWQtZGF0ZSBmb3JtYXQ9InV0YyI+MTY0
NTEzMDA2NDwvbGFzdC11cGRhdGVkLWRhdGU+PGVsZWN0cm9uaWMtcmVzb3VyY2UtbnVtPjEwLjEw
NzMvcG5hcy4xNTA2NzgxMTEyPC9lbGVjdHJvbmljLXJlc291cmNlLW51bT48dm9sdW1lPjExMjwv
dm9sdW1lPjwvcmVjb3JkPjwvQ2l0ZT48L0VuZE5vdGU+
</w:fldData>
        </w:fldChar>
      </w:r>
      <w:r w:rsidR="009C22BF">
        <w:rPr>
          <w:rFonts w:cstheme="majorHAnsi"/>
          <w:color w:val="000000"/>
        </w:rPr>
        <w:instrText xml:space="preserve"> ADDIN EN.CITE.DATA </w:instrText>
      </w:r>
      <w:r w:rsidR="009C22BF">
        <w:rPr>
          <w:rFonts w:cstheme="majorHAnsi"/>
          <w:color w:val="000000"/>
        </w:rPr>
      </w:r>
      <w:r w:rsidR="009C22BF">
        <w:rPr>
          <w:rFonts w:cstheme="majorHAnsi"/>
          <w:color w:val="000000"/>
        </w:rPr>
        <w:fldChar w:fldCharType="end"/>
      </w:r>
      <w:r w:rsidR="009C22BF">
        <w:rPr>
          <w:rFonts w:cstheme="majorHAnsi"/>
          <w:color w:val="000000"/>
        </w:rPr>
      </w:r>
      <w:r w:rsidR="009C22BF">
        <w:rPr>
          <w:rFonts w:cstheme="majorHAnsi"/>
          <w:color w:val="000000"/>
        </w:rPr>
        <w:fldChar w:fldCharType="separate"/>
      </w:r>
      <w:r w:rsidR="009C22BF">
        <w:rPr>
          <w:rFonts w:cstheme="majorHAnsi"/>
          <w:noProof/>
          <w:color w:val="000000"/>
        </w:rPr>
        <w:t>(Haoran</w:t>
      </w:r>
      <w:r w:rsidR="009C22BF" w:rsidRPr="009C22BF">
        <w:rPr>
          <w:rFonts w:cstheme="majorHAnsi"/>
          <w:i/>
          <w:noProof/>
          <w:color w:val="000000"/>
        </w:rPr>
        <w:t xml:space="preserve"> et al.</w:t>
      </w:r>
      <w:r w:rsidR="009C22BF">
        <w:rPr>
          <w:rFonts w:cstheme="majorHAnsi"/>
          <w:noProof/>
          <w:color w:val="000000"/>
        </w:rPr>
        <w:t>, 2015)</w:t>
      </w:r>
      <w:r w:rsidR="009C22BF">
        <w:rPr>
          <w:rFonts w:cstheme="majorHAnsi"/>
          <w:color w:val="000000"/>
        </w:rPr>
        <w:fldChar w:fldCharType="end"/>
      </w:r>
      <w:r>
        <w:rPr>
          <w:rFonts w:cstheme="majorHAnsi"/>
          <w:color w:val="000000"/>
        </w:rPr>
        <w:t>. This approach has helped researchers understand the synergistic interactions and enhanced metabolic capabilities which microbial species can exhibit</w:t>
      </w:r>
      <w:r w:rsidR="009C22BF">
        <w:rPr>
          <w:rFonts w:cstheme="majorHAnsi"/>
          <w:color w:val="000000"/>
        </w:rPr>
        <w:t xml:space="preserve"> which could improve bioprocess performance.</w:t>
      </w:r>
    </w:p>
    <w:p w14:paraId="2075DC82" w14:textId="77777777" w:rsidR="003855A9" w:rsidRDefault="009C22BF" w:rsidP="003855A9">
      <w:pPr>
        <w:spacing w:line="360" w:lineRule="auto"/>
        <w:jc w:val="both"/>
        <w:rPr>
          <w:rFonts w:cstheme="majorHAnsi"/>
          <w:color w:val="000000"/>
        </w:rPr>
      </w:pPr>
      <w:r w:rsidRPr="00516838">
        <w:rPr>
          <w:rFonts w:cstheme="majorHAnsi"/>
          <w:i/>
          <w:iCs/>
          <w:color w:val="000000"/>
        </w:rPr>
        <w:t>D.Vulgaris</w:t>
      </w:r>
      <w:r>
        <w:rPr>
          <w:rFonts w:cstheme="majorHAnsi"/>
          <w:color w:val="000000"/>
        </w:rPr>
        <w:t xml:space="preserve"> and </w:t>
      </w:r>
      <w:r w:rsidRPr="00516838">
        <w:rPr>
          <w:rFonts w:cstheme="majorHAnsi"/>
          <w:i/>
          <w:iCs/>
          <w:color w:val="000000"/>
        </w:rPr>
        <w:t>E.coli</w:t>
      </w:r>
      <w:r>
        <w:rPr>
          <w:rFonts w:cstheme="majorHAnsi"/>
          <w:color w:val="000000"/>
        </w:rPr>
        <w:t xml:space="preserve"> are distinct microbial species that have been studied in monocultures </w:t>
      </w:r>
      <w:proofErr w:type="gramStart"/>
      <w:r>
        <w:rPr>
          <w:rFonts w:cstheme="majorHAnsi"/>
          <w:color w:val="000000"/>
        </w:rPr>
        <w:t>and also</w:t>
      </w:r>
      <w:proofErr w:type="gramEnd"/>
      <w:r>
        <w:rPr>
          <w:rFonts w:cstheme="majorHAnsi"/>
          <w:color w:val="000000"/>
        </w:rPr>
        <w:t xml:space="preserve"> in co-culture with other species </w:t>
      </w:r>
      <w:r>
        <w:rPr>
          <w:rFonts w:cstheme="majorHAnsi"/>
          <w:color w:val="000000"/>
        </w:rPr>
        <w:fldChar w:fldCharType="begin">
          <w:fldData xml:space="preserve">PEVuZE5vdGU+PENpdGU+PEF1dGhvcj5IYXJhZGE8L0F1dGhvcj48WWVhcj4xOTk0PC9ZZWFyPjxJ
RFRleHQ+SW50ZXJhY3Rpb24gYmV0d2VlbiBzdWxmYXRlLXJlZHVjaW5nIGJhY3RlcmlhIGFuZCBt
ZXRoYW5lLXByb2R1Y2luZyBiYWN0ZXJpYSBpbiBVQVNCIHJlYWN0b3JzIGZlZCB3aXRoIGxvdyBz
dHJlbmd0aCB3YXN0ZXMgY29udGFpbmluZyBkaWZmZXJlbnQgbGV2ZWxzIG9mIHN1bGZhdGU8L0lE
VGV4dD48RGlzcGxheVRleHQ+KEhhcmFkYSwgVWVtdXJhIGFuZCBNb21vbm9pLCAxOTk0OyBVcnVp
PHN0eWxlIGZhY2U9Iml0YWxpYyI+IGV0IGFsLjwvc3R5bGU+LCAyMDIxOyBPenVvbG1lejxzdHls
ZSBmYWNlPSJpdGFsaWMiPiBldCBhbC48L3N0eWxlPiwgMjAxNSk8L0Rpc3BsYXlUZXh0PjxyZWNv
cmQ+PGtleXdvcmRzPjxrZXl3b3JkPk1ldGhhbmUtUHJvZHVjaW5nIEJhY3RlcmlhPC9rZXl3b3Jk
PjxrZXl3b3JkPlN1bGZhdGUtUmVkdWNpbmcgQmFjdGVyaWE8L2tleXdvcmQ+PGtleXdvcmQ+U3Bl
Y2lmaWMgTWV0aGFub2dlbmljIEFjdGl2aXR5PC9rZXl3b3JkPjxrZXl3b3JkPlByb3Bpb25hdGUg
RGVncmFkYXRpb248L2tleXdvcmQ+PGtleXdvcmQ+SW50ZXJzcGVjaWVzIEh5ZHJvZ2VuIFRyYW5z
ZmVyPC9rZXl3b3JkPjxrZXl3b3JkPk1ldGhhbmUtUHJvZHVjaW5nIEJhY3RlcmlhPC9rZXl3b3Jk
PjxrZXl3b3JkPlN1bGZhdGUtUmVkdWNpbmcgQmFjdGVyaWE8L2tleXdvcmQ+PGtleXdvcmQ+U3Bl
Y2lmaWMgTWV0aGFub2dlbmljIEFjdGl2aXR5PC9rZXl3b3JkPjxrZXl3b3JkPlByb3Bpb25hdGUg
RGVncmFkYXRpb248L2tleXdvcmQ+PGtleXdvcmQ+SW50ZXJzcGVjaWVzIEh5ZHJvZ2VuIFRyYW5z
ZmVyPC9rZXl3b3JkPjxrZXl3b3JkPkVuZ2luZWVyaW5nPC9rZXl3b3JkPjwva2V5d29yZHM+PGlz
Ym4+MDA0My0xMzU0PC9pc2JuPjx0aXRsZXM+PHRpdGxlPkludGVyYWN0aW9uIGJldHdlZW4gc3Vs
ZmF0ZS1yZWR1Y2luZyBiYWN0ZXJpYSBhbmQgbWV0aGFuZS1wcm9kdWNpbmcgYmFjdGVyaWEgaW4g
VUFTQiByZWFjdG9ycyBmZWQgd2l0aCBsb3cgc3RyZW5ndGggd2FzdGVzIGNvbnRhaW5pbmcgZGlm
ZmVyZW50IGxldmVscyBvZiBzdWxmYXRlPC90aXRsZT48c2Vjb25kYXJ5LXRpdGxlPldhdGVyIFJl
c2VhcmNoPC9zZWNvbmRhcnktdGl0bGU+PC90aXRsZXM+PHBhZ2VzPjM1NS0zNjc8L3BhZ2VzPjxu
dW1iZXI+MjwvbnVtYmVyPjxjb250cmlidXRvcnM+PGF1dGhvcnM+PGF1dGhvcj5IYXJhZGEsIEhp
ZGVraTwvYXV0aG9yPjxhdXRob3I+VWVtdXJhLCBTaGlnZWtpPC9hdXRob3I+PGF1dGhvcj5Nb21v
bm9pLCBLaXlvc2hpPC9hdXRob3I+PC9hdXRob3JzPjwvY29udHJpYnV0b3JzPjxhZGRlZC1kYXRl
IGZvcm1hdD0idXRjIj4xNTg5NTgyMzI4PC9hZGRlZC1kYXRlPjxyZWYtdHlwZSBuYW1lPSJKb3Vy
bmFsIEFydGljbGUiPjE3PC9yZWYtdHlwZT48ZGF0ZXM+PHllYXI+MTk5NDwveWVhcj48L2RhdGVz
PjxyZWMtbnVtYmVyPjEzMTwvcmVjLW51bWJlcj48bGFzdC11cGRhdGVkLWRhdGUgZm9ybWF0PSJ1
dGMiPjE1OTIzODcxMDE8L2xhc3QtdXBkYXRlZC1kYXRlPjxlbGVjdHJvbmljLXJlc291cmNlLW51
bT4xMC4xMDE2LzAwNDMtMTM1NCg5NCk5MDI3My05PC9lbGVjdHJvbmljLXJlc291cmNlLW51bT48
dm9sdW1lPjI4PC92b2x1bWU+PC9yZWNvcmQ+PC9DaXRlPjxDaXRlPjxBdXRob3I+VXJ1aTwvQXV0
aG9yPjxZZWFyPjIwMjE8L1llYXI+PElEVGV4dD5Fc3RhYmxpc2htZW50IG9mIGEgY28tY3VsdHVy
ZSBzeXN0ZW0gdXNpbmcgRXNjaGVyaWNoaWEgY29saSBhbmQgUGljaGlhIHBhc3RvcmlzIChLb21h
Z2F0YWVsbGEgcGhhZmZpaSkgZm9yIHZhbHVhYmxlIGFsa2Fsb2lkIHByb2R1Y3Rpb248L0lEVGV4
dD48cmVjb3JkPjxrZXl3b3Jkcz48a2V5d29yZD5BbGthbG9pZHM8L2tleXdvcmQ+PGtleXdvcmQ+
QmFjdGVyaW9sb2d5PC9rZXl3b3JkPjxrZXl3b3JkPkJlbnp5bGlzb3F1aW5vbGluZSBhbGthbG9p
ZDwva2V5d29yZD48a2V5d29yZD5CaW9hY3RpdmUgY29tcG91bmRzPC9rZXl3b3JkPjxrZXl3b3Jk
PkJpb2NvbXBhdGliaWxpdHk8L2tleXdvcmQ+PGtleXdvcmQ+Qmlvc3ludGhlc2lzPC9rZXl3b3Jk
PjxrZXl3b3JkPkNhcmJvbjwva2V5d29yZD48a2V5d29yZD5DYXJib24gc291cmNlczwva2V5d29y
ZD48a2V5d29yZD5DZWxsIGN1bHR1cmU8L2tleXdvcmQ+PGtleXdvcmQ+Q2VsbCBncm93dGg8L2tl
eXdvcmQ+PGtleXdvcmQ+Q28tY3VsdHVyZSBzeXN0ZW08L2tleXdvcmQ+PGtleXdvcmQ+Q29jdWx0
dXJlIFRlY2huaXF1ZXMgLSBtZXRob2RzPC9rZXl3b3JkPjxrZXl3b3JkPkNvbXBsZXggbWVkaWE8
L2tleXdvcmQ+PGtleXdvcmQ+Q3VsdHVyZXMgYW5kIGN1bHR1cmUgbWVkaWE8L2tleXdvcmQ+PGtl
eXdvcmQ+Q3l0b2Nocm9tZTwva2V5d29yZD48a2V5d29yZD5Eb3duc3RyZWFtIGVmZmVjdHM8L2tl
eXdvcmQ+PGtleXdvcmQ+RSBjb2xpPC9rZXl3b3JkPjxrZXl3b3JkPkVuenltZXM8L2tleXdvcmQ+
PGtleXdvcmQ+RXNjaGVyaWNoaWEgY29saTwva2V5d29yZD48a2V5d29yZD5Fc2NoZXJpY2hpYSBj
b2xpIC0gZ3Jvd3RoICZhbXA7IGRldmVsb3BtZW50PC9rZXl3b3JkPjxrZXl3b3JkPkdseWNlcm9s
PC9rZXl3b3JkPjxrZXl3b3JkPklub2N1bGF0aW9uPC9rZXl3b3JkPjxrZXl3b3JkPkludGVybWVk
aWF0ZXM8L2tleXdvcmQ+PGtleXdvcmQ+S29tYWdhdGFlbGxhIHBoYWZmaWk8L2tleXdvcmQ+PGtl
eXdvcmQ+TG93IGNvbmNlbnRyYXRpb25zPC9rZXl3b3JkPjxrZXl3b3JkPk1lZGl1bTwva2V5d29y
ZD48a2V5d29yZD5NZXRhYm9saWMgZW5naW5lZXJpbmc8L2tleXdvcmQ+PGtleXdvcmQ+TWV0YWJv
bGljIEVuZ2luZWVyaW5nIC0gbWV0aG9kczwva2V5d29yZD48a2V5d29yZD5NZXRhYm9saXRlczwv
a2V5d29yZD48a2V5d29yZD5NaWNyb29yZ2FuaXNtczwva2V5d29yZD48a2V5d29yZD5OZWdhdGl2
ZSBmZWVkYmFjazwva2V5d29yZD48a2V5d29yZD5QaGFybWFjZXV0aWNhbCBpbmR1c3RyeTwva2V5
d29yZD48a2V5d29yZD5QaWNoaWEgcGFzdG9yaXM8L2tleXdvcmQ+PGtleXdvcmQ+UHJvZHVjdGlv
biBwcm9jZXNzZXM8L2tleXdvcmQ+PGtleXdvcmQ+UHJvdGVpbiBleHByZXNzaW9uPC9rZXl3b3Jk
PjxrZXl3b3JkPlJhdyBtYXRlcmlhbHM8L2tleXdvcmQ+PGtleXdvcmQ+UmV0aWN1bGluZTwva2V5
d29yZD48a2V5d29yZD5TYWNjaGFyb215Y2V0YWxlcyAtIGdyb3d0aCAmYW1wOyBkZXZlbG9wbWVu
dDwva2V5d29yZD48a2V5d29yZD5TdHlsb3BpbmU8L2tleXdvcmQ+PGtleXdvcmQ+VG94aWNpdHk8
L2tleXdvcmQ+PGtleXdvcmQ+WWVhc3Q8L2tleXdvcmQ+PGtleXdvcmQ+WWVhc3QgZnVuZ2k8L2tl
eXdvcmQ+PGtleXdvcmQ+WWVhc3RzPC9rZXl3b3JkPjwva2V5d29yZHM+PGlzYm4+MTQ3NS0yODU5
PC9pc2JuPjx0aXRsZXM+PHRpdGxlPkVzdGFibGlzaG1lbnQgb2YgYSBjby1jdWx0dXJlIHN5c3Rl
bSB1c2luZyBFc2NoZXJpY2hpYSBjb2xpIGFuZCBQaWNoaWEgcGFzdG9yaXMgKEtvbWFnYXRhZWxs
YSBwaGFmZmlpKSBmb3IgdmFsdWFibGUgYWxrYWxvaWQgcHJvZHVjdGlvbjwvdGl0bGU+PHNlY29u
ZGFyeS10aXRsZT5NaWNyb2IgQ2VsbCBGYWN0PC9zZWNvbmRhcnktdGl0bGU+PC90aXRsZXM+PHBh
Z2VzPjIwMC0yMDA8L3BhZ2VzPjxudW1iZXI+MTwvbnVtYmVyPjxjb250cmlidXRvcnM+PGF1dGhv
cnM+PGF1dGhvcj5VcnVpLCBNaXlhPC9hdXRob3I+PGF1dGhvcj5ZYW1hZGEsIFlhc3V5dWtpPC9h
dXRob3I+PGF1dGhvcj5Ja2VkYSwgWW9zaGl0bzwvYXV0aG9yPjxhdXRob3I+TmFrYWdhd2EsIEFr
aXJhPC9hdXRob3I+PGF1dGhvcj5TYXRvLCBGdW1paGlrbzwvYXV0aG9yPjxhdXRob3I+TWluYW1p
LCBIaXJvbWljaGk8L2F1dGhvcj48YXV0aG9yPlNoaXRhbiwgTm9idWthenU8L2F1dGhvcj48L2F1
dGhvcnM+PC9jb250cmlidXRvcnM+PGFkZGVkLWRhdGUgZm9ybWF0PSJ1dGMiPjE2NzQ1OTQ2NDY8
L2FkZGVkLWRhdGU+PHB1Yi1sb2NhdGlvbj5FbmdsYW5kPC9wdWItbG9jYXRpb24+PHJlZi10eXBl
IG5hbWU9IkpvdXJuYWwgQXJ0aWNsZSI+MTc8L3JlZi10eXBlPjxkYXRlcz48eWVhcj4yMDIxPC95
ZWFyPjwvZGF0ZXM+PHJlYy1udW1iZXI+MzEwPC9yZWMtbnVtYmVyPjxwdWJsaXNoZXI+RW5nbGFu
ZDogQmlvTWVkIENlbnRyYWwgTHRkPC9wdWJsaXNoZXI+PGxhc3QtdXBkYXRlZC1kYXRlIGZvcm1h
dD0idXRjIj4xNjc0NTk0NjQ2PC9sYXN0LXVwZGF0ZWQtZGF0ZT48ZWxlY3Ryb25pYy1yZXNvdXJj
ZS1udW0+MTAuMTE4Ni9zMTI5MzQtMDIxLTAxNjg3LXo8L2VsZWN0cm9uaWMtcmVzb3VyY2UtbnVt
Pjx2b2x1bWU+MjA8L3ZvbHVtZT48L3JlY29yZD48L0NpdGU+PENpdGU+PEF1dGhvcj5PenVvbG1l
ejwvQXV0aG9yPjxZZWFyPjIwMTU8L1llYXI+PElEVGV4dD5NZXRoYW5vZ2VuaWMgYXJjaGFlYSBh
bmQgc3VsZmF0ZSByZWR1Y2luZyBiYWN0ZXJpYSBjby0gY3VsdHVyZWQgb24gYWNldGF0ZTogdGVh
bXdvcmsgb3IgY29leGlzdGVuY2U/PC9JRFRleHQ+PHJlY29yZD48a2V5d29yZHM+PGtleXdvcmQ+
RGVzdWxmb2JhY3Rlcjwva2V5d29yZD48a2V5d29yZD5EZXN1bGZvdmlicmlvPC9rZXl3b3JkPjxr
ZXl3b3JkPk1ldGhhbm9jb2NjdXM8L2tleXdvcmQ+PGtleXdvcmQ+TWV0aGFub3NhZXRhPC9rZXl3
b3JkPjxrZXl3b3JkPk1ldGFib2xpYyBGbGV4aWJpbGl0eTwva2V5d29yZD48a2V5d29yZD5NaWNy
b2JpYWwgSW50ZXJhY3Rpb25zPC9rZXl3b3JkPjwva2V5d29yZHM+PGlzYm4+MTY2NC0zMDJYPC9p
c2JuPjx0aXRsZXM+PHRpdGxlPk1ldGhhbm9nZW5pYyBhcmNoYWVhIGFuZCBzdWxmYXRlIHJlZHVj
aW5nIGJhY3RlcmlhIGNvLSBjdWx0dXJlZCBvbiBhY2V0YXRlOiB0ZWFtd29yayBvciBjb2V4aXN0
ZW5jZT88L3RpdGxlPjxzZWNvbmRhcnktdGl0bGU+RnJvbnRpZXJzIGluIG1pY3JvYmlvbG9neTwv
c2Vjb25kYXJ5LXRpdGxlPjwvdGl0bGVzPjxwYWdlcz40OTItNDkyPC9wYWdlcz48bnVtYmVyPk1B
WTwvbnVtYmVyPjxjb250cmlidXRvcnM+PGF1dGhvcnM+PGF1dGhvcj5PenVvbG1leiwgRGVyeWE8
L2F1dGhvcj48YXV0aG9yPk5hLCBIeXVuc29vPC9hdXRob3I+PGF1dGhvcj5MZXZlciwgTWFyayBB
LjwvYXV0aG9yPjxhdXRob3I+S2plbGRzZW4sIEthc3BlciBVLjwvYXV0aG9yPjxhdXRob3I+SsO4
cmdlbnNlbiwgQm8gQi48L2F1dGhvcj48YXV0aG9yPlBsdWdnZSwgQ2Fyb2xpbmUgTS48L2F1dGhv
cj48L2F1dGhvcnM+PC9jb250cmlidXRvcnM+PGFkZGVkLWRhdGUgZm9ybWF0PSJ1dGMiPjE1NjY0
ODYzMDg8L2FkZGVkLWRhdGU+PHJlZi10eXBlIG5hbWU9IkpvdXJuYWwgQXJ0aWNsZSI+MTc8L3Jl
Zi10eXBlPjxkYXRlcz48eWVhcj4yMDE1PC95ZWFyPjwvZGF0ZXM+PHJlYy1udW1iZXI+NDU8L3Jl
Yy1udW1iZXI+PGxhc3QtdXBkYXRlZC1kYXRlIGZvcm1hdD0idXRjIj4xNjEwNTQ5MTc4PC9sYXN0
LXVwZGF0ZWQtZGF0ZT48Y29udHJpYnV0b3JzPjxzZWNvbmRhcnktYXV0aG9ycz48YXV0aG9yPk96
dW9sbWV6LCBEZXJ5YTwvYXV0aG9yPjwvc2Vjb25kYXJ5LWF1dGhvcnM+PC9jb250cmlidXRvcnM+
PGVsZWN0cm9uaWMtcmVzb3VyY2UtbnVtPjEwLjMzODkvZm1pY2IuMjAxNS4wMDQ5MjwvZWxlY3Ry
b25pYy1yZXNvdXJjZS1udW0+PHZvbHVtZT42PC92b2x1bWU+PC9yZWNvcmQ+PC9DaXRlPjwvRW5k
Tm90ZT4A
</w:fldData>
        </w:fldChar>
      </w:r>
      <w:r>
        <w:rPr>
          <w:rFonts w:cstheme="majorHAnsi"/>
          <w:color w:val="000000"/>
        </w:rPr>
        <w:instrText xml:space="preserve"> ADDIN EN.CITE </w:instrText>
      </w:r>
      <w:r>
        <w:rPr>
          <w:rFonts w:cstheme="majorHAnsi"/>
          <w:color w:val="000000"/>
        </w:rPr>
        <w:fldChar w:fldCharType="begin">
          <w:fldData xml:space="preserve">PEVuZE5vdGU+PENpdGU+PEF1dGhvcj5IYXJhZGE8L0F1dGhvcj48WWVhcj4xOTk0PC9ZZWFyPjxJ
RFRleHQ+SW50ZXJhY3Rpb24gYmV0d2VlbiBzdWxmYXRlLXJlZHVjaW5nIGJhY3RlcmlhIGFuZCBt
ZXRoYW5lLXByb2R1Y2luZyBiYWN0ZXJpYSBpbiBVQVNCIHJlYWN0b3JzIGZlZCB3aXRoIGxvdyBz
dHJlbmd0aCB3YXN0ZXMgY29udGFpbmluZyBkaWZmZXJlbnQgbGV2ZWxzIG9mIHN1bGZhdGU8L0lE
VGV4dD48RGlzcGxheVRleHQ+KEhhcmFkYSwgVWVtdXJhIGFuZCBNb21vbm9pLCAxOTk0OyBVcnVp
PHN0eWxlIGZhY2U9Iml0YWxpYyI+IGV0IGFsLjwvc3R5bGU+LCAyMDIxOyBPenVvbG1lejxzdHls
ZSBmYWNlPSJpdGFsaWMiPiBldCBhbC48L3N0eWxlPiwgMjAxNSk8L0Rpc3BsYXlUZXh0PjxyZWNv
cmQ+PGtleXdvcmRzPjxrZXl3b3JkPk1ldGhhbmUtUHJvZHVjaW5nIEJhY3RlcmlhPC9rZXl3b3Jk
PjxrZXl3b3JkPlN1bGZhdGUtUmVkdWNpbmcgQmFjdGVyaWE8L2tleXdvcmQ+PGtleXdvcmQ+U3Bl
Y2lmaWMgTWV0aGFub2dlbmljIEFjdGl2aXR5PC9rZXl3b3JkPjxrZXl3b3JkPlByb3Bpb25hdGUg
RGVncmFkYXRpb248L2tleXdvcmQ+PGtleXdvcmQ+SW50ZXJzcGVjaWVzIEh5ZHJvZ2VuIFRyYW5z
ZmVyPC9rZXl3b3JkPjxrZXl3b3JkPk1ldGhhbmUtUHJvZHVjaW5nIEJhY3RlcmlhPC9rZXl3b3Jk
PjxrZXl3b3JkPlN1bGZhdGUtUmVkdWNpbmcgQmFjdGVyaWE8L2tleXdvcmQ+PGtleXdvcmQ+U3Bl
Y2lmaWMgTWV0aGFub2dlbmljIEFjdGl2aXR5PC9rZXl3b3JkPjxrZXl3b3JkPlByb3Bpb25hdGUg
RGVncmFkYXRpb248L2tleXdvcmQ+PGtleXdvcmQ+SW50ZXJzcGVjaWVzIEh5ZHJvZ2VuIFRyYW5z
ZmVyPC9rZXl3b3JkPjxrZXl3b3JkPkVuZ2luZWVyaW5nPC9rZXl3b3JkPjwva2V5d29yZHM+PGlz
Ym4+MDA0My0xMzU0PC9pc2JuPjx0aXRsZXM+PHRpdGxlPkludGVyYWN0aW9uIGJldHdlZW4gc3Vs
ZmF0ZS1yZWR1Y2luZyBiYWN0ZXJpYSBhbmQgbWV0aGFuZS1wcm9kdWNpbmcgYmFjdGVyaWEgaW4g
VUFTQiByZWFjdG9ycyBmZWQgd2l0aCBsb3cgc3RyZW5ndGggd2FzdGVzIGNvbnRhaW5pbmcgZGlm
ZmVyZW50IGxldmVscyBvZiBzdWxmYXRlPC90aXRsZT48c2Vjb25kYXJ5LXRpdGxlPldhdGVyIFJl
c2VhcmNoPC9zZWNvbmRhcnktdGl0bGU+PC90aXRsZXM+PHBhZ2VzPjM1NS0zNjc8L3BhZ2VzPjxu
dW1iZXI+MjwvbnVtYmVyPjxjb250cmlidXRvcnM+PGF1dGhvcnM+PGF1dGhvcj5IYXJhZGEsIEhp
ZGVraTwvYXV0aG9yPjxhdXRob3I+VWVtdXJhLCBTaGlnZWtpPC9hdXRob3I+PGF1dGhvcj5Nb21v
bm9pLCBLaXlvc2hpPC9hdXRob3I+PC9hdXRob3JzPjwvY29udHJpYnV0b3JzPjxhZGRlZC1kYXRl
IGZvcm1hdD0idXRjIj4xNTg5NTgyMzI4PC9hZGRlZC1kYXRlPjxyZWYtdHlwZSBuYW1lPSJKb3Vy
bmFsIEFydGljbGUiPjE3PC9yZWYtdHlwZT48ZGF0ZXM+PHllYXI+MTk5NDwveWVhcj48L2RhdGVz
PjxyZWMtbnVtYmVyPjEzMTwvcmVjLW51bWJlcj48bGFzdC11cGRhdGVkLWRhdGUgZm9ybWF0PSJ1
dGMiPjE1OTIzODcxMDE8L2xhc3QtdXBkYXRlZC1kYXRlPjxlbGVjdHJvbmljLXJlc291cmNlLW51
bT4xMC4xMDE2LzAwNDMtMTM1NCg5NCk5MDI3My05PC9lbGVjdHJvbmljLXJlc291cmNlLW51bT48
dm9sdW1lPjI4PC92b2x1bWU+PC9yZWNvcmQ+PC9DaXRlPjxDaXRlPjxBdXRob3I+VXJ1aTwvQXV0
aG9yPjxZZWFyPjIwMjE8L1llYXI+PElEVGV4dD5Fc3RhYmxpc2htZW50IG9mIGEgY28tY3VsdHVy
ZSBzeXN0ZW0gdXNpbmcgRXNjaGVyaWNoaWEgY29saSBhbmQgUGljaGlhIHBhc3RvcmlzIChLb21h
Z2F0YWVsbGEgcGhhZmZpaSkgZm9yIHZhbHVhYmxlIGFsa2Fsb2lkIHByb2R1Y3Rpb248L0lEVGV4
dD48cmVjb3JkPjxrZXl3b3Jkcz48a2V5d29yZD5BbGthbG9pZHM8L2tleXdvcmQ+PGtleXdvcmQ+
QmFjdGVyaW9sb2d5PC9rZXl3b3JkPjxrZXl3b3JkPkJlbnp5bGlzb3F1aW5vbGluZSBhbGthbG9p
ZDwva2V5d29yZD48a2V5d29yZD5CaW9hY3RpdmUgY29tcG91bmRzPC9rZXl3b3JkPjxrZXl3b3Jk
PkJpb2NvbXBhdGliaWxpdHk8L2tleXdvcmQ+PGtleXdvcmQ+Qmlvc3ludGhlc2lzPC9rZXl3b3Jk
PjxrZXl3b3JkPkNhcmJvbjwva2V5d29yZD48a2V5d29yZD5DYXJib24gc291cmNlczwva2V5d29y
ZD48a2V5d29yZD5DZWxsIGN1bHR1cmU8L2tleXdvcmQ+PGtleXdvcmQ+Q2VsbCBncm93dGg8L2tl
eXdvcmQ+PGtleXdvcmQ+Q28tY3VsdHVyZSBzeXN0ZW08L2tleXdvcmQ+PGtleXdvcmQ+Q29jdWx0
dXJlIFRlY2huaXF1ZXMgLSBtZXRob2RzPC9rZXl3b3JkPjxrZXl3b3JkPkNvbXBsZXggbWVkaWE8
L2tleXdvcmQ+PGtleXdvcmQ+Q3VsdHVyZXMgYW5kIGN1bHR1cmUgbWVkaWE8L2tleXdvcmQ+PGtl
eXdvcmQ+Q3l0b2Nocm9tZTwva2V5d29yZD48a2V5d29yZD5Eb3duc3RyZWFtIGVmZmVjdHM8L2tl
eXdvcmQ+PGtleXdvcmQ+RSBjb2xpPC9rZXl3b3JkPjxrZXl3b3JkPkVuenltZXM8L2tleXdvcmQ+
PGtleXdvcmQ+RXNjaGVyaWNoaWEgY29saTwva2V5d29yZD48a2V5d29yZD5Fc2NoZXJpY2hpYSBj
b2xpIC0gZ3Jvd3RoICZhbXA7IGRldmVsb3BtZW50PC9rZXl3b3JkPjxrZXl3b3JkPkdseWNlcm9s
PC9rZXl3b3JkPjxrZXl3b3JkPklub2N1bGF0aW9uPC9rZXl3b3JkPjxrZXl3b3JkPkludGVybWVk
aWF0ZXM8L2tleXdvcmQ+PGtleXdvcmQ+S29tYWdhdGFlbGxhIHBoYWZmaWk8L2tleXdvcmQ+PGtl
eXdvcmQ+TG93IGNvbmNlbnRyYXRpb25zPC9rZXl3b3JkPjxrZXl3b3JkPk1lZGl1bTwva2V5d29y
ZD48a2V5d29yZD5NZXRhYm9saWMgZW5naW5lZXJpbmc8L2tleXdvcmQ+PGtleXdvcmQ+TWV0YWJv
bGljIEVuZ2luZWVyaW5nIC0gbWV0aG9kczwva2V5d29yZD48a2V5d29yZD5NZXRhYm9saXRlczwv
a2V5d29yZD48a2V5d29yZD5NaWNyb29yZ2FuaXNtczwva2V5d29yZD48a2V5d29yZD5OZWdhdGl2
ZSBmZWVkYmFjazwva2V5d29yZD48a2V5d29yZD5QaGFybWFjZXV0aWNhbCBpbmR1c3RyeTwva2V5
d29yZD48a2V5d29yZD5QaWNoaWEgcGFzdG9yaXM8L2tleXdvcmQ+PGtleXdvcmQ+UHJvZHVjdGlv
biBwcm9jZXNzZXM8L2tleXdvcmQ+PGtleXdvcmQ+UHJvdGVpbiBleHByZXNzaW9uPC9rZXl3b3Jk
PjxrZXl3b3JkPlJhdyBtYXRlcmlhbHM8L2tleXdvcmQ+PGtleXdvcmQ+UmV0aWN1bGluZTwva2V5
d29yZD48a2V5d29yZD5TYWNjaGFyb215Y2V0YWxlcyAtIGdyb3d0aCAmYW1wOyBkZXZlbG9wbWVu
dDwva2V5d29yZD48a2V5d29yZD5TdHlsb3BpbmU8L2tleXdvcmQ+PGtleXdvcmQ+VG94aWNpdHk8
L2tleXdvcmQ+PGtleXdvcmQ+WWVhc3Q8L2tleXdvcmQ+PGtleXdvcmQ+WWVhc3QgZnVuZ2k8L2tl
eXdvcmQ+PGtleXdvcmQ+WWVhc3RzPC9rZXl3b3JkPjwva2V5d29yZHM+PGlzYm4+MTQ3NS0yODU5
PC9pc2JuPjx0aXRsZXM+PHRpdGxlPkVzdGFibGlzaG1lbnQgb2YgYSBjby1jdWx0dXJlIHN5c3Rl
bSB1c2luZyBFc2NoZXJpY2hpYSBjb2xpIGFuZCBQaWNoaWEgcGFzdG9yaXMgKEtvbWFnYXRhZWxs
YSBwaGFmZmlpKSBmb3IgdmFsdWFibGUgYWxrYWxvaWQgcHJvZHVjdGlvbjwvdGl0bGU+PHNlY29u
ZGFyeS10aXRsZT5NaWNyb2IgQ2VsbCBGYWN0PC9zZWNvbmRhcnktdGl0bGU+PC90aXRsZXM+PHBh
Z2VzPjIwMC0yMDA8L3BhZ2VzPjxudW1iZXI+MTwvbnVtYmVyPjxjb250cmlidXRvcnM+PGF1dGhv
cnM+PGF1dGhvcj5VcnVpLCBNaXlhPC9hdXRob3I+PGF1dGhvcj5ZYW1hZGEsIFlhc3V5dWtpPC9h
dXRob3I+PGF1dGhvcj5Ja2VkYSwgWW9zaGl0bzwvYXV0aG9yPjxhdXRob3I+TmFrYWdhd2EsIEFr
aXJhPC9hdXRob3I+PGF1dGhvcj5TYXRvLCBGdW1paGlrbzwvYXV0aG9yPjxhdXRob3I+TWluYW1p
LCBIaXJvbWljaGk8L2F1dGhvcj48YXV0aG9yPlNoaXRhbiwgTm9idWthenU8L2F1dGhvcj48L2F1
dGhvcnM+PC9jb250cmlidXRvcnM+PGFkZGVkLWRhdGUgZm9ybWF0PSJ1dGMiPjE2NzQ1OTQ2NDY8
L2FkZGVkLWRhdGU+PHB1Yi1sb2NhdGlvbj5FbmdsYW5kPC9wdWItbG9jYXRpb24+PHJlZi10eXBl
IG5hbWU9IkpvdXJuYWwgQXJ0aWNsZSI+MTc8L3JlZi10eXBlPjxkYXRlcz48eWVhcj4yMDIxPC95
ZWFyPjwvZGF0ZXM+PHJlYy1udW1iZXI+MzEwPC9yZWMtbnVtYmVyPjxwdWJsaXNoZXI+RW5nbGFu
ZDogQmlvTWVkIENlbnRyYWwgTHRkPC9wdWJsaXNoZXI+PGxhc3QtdXBkYXRlZC1kYXRlIGZvcm1h
dD0idXRjIj4xNjc0NTk0NjQ2PC9sYXN0LXVwZGF0ZWQtZGF0ZT48ZWxlY3Ryb25pYy1yZXNvdXJj
ZS1udW0+MTAuMTE4Ni9zMTI5MzQtMDIxLTAxNjg3LXo8L2VsZWN0cm9uaWMtcmVzb3VyY2UtbnVt
Pjx2b2x1bWU+MjA8L3ZvbHVtZT48L3JlY29yZD48L0NpdGU+PENpdGU+PEF1dGhvcj5PenVvbG1l
ejwvQXV0aG9yPjxZZWFyPjIwMTU8L1llYXI+PElEVGV4dD5NZXRoYW5vZ2VuaWMgYXJjaGFlYSBh
bmQgc3VsZmF0ZSByZWR1Y2luZyBiYWN0ZXJpYSBjby0gY3VsdHVyZWQgb24gYWNldGF0ZTogdGVh
bXdvcmsgb3IgY29leGlzdGVuY2U/PC9JRFRleHQ+PHJlY29yZD48a2V5d29yZHM+PGtleXdvcmQ+
RGVzdWxmb2JhY3Rlcjwva2V5d29yZD48a2V5d29yZD5EZXN1bGZvdmlicmlvPC9rZXl3b3JkPjxr
ZXl3b3JkPk1ldGhhbm9jb2NjdXM8L2tleXdvcmQ+PGtleXdvcmQ+TWV0aGFub3NhZXRhPC9rZXl3
b3JkPjxrZXl3b3JkPk1ldGFib2xpYyBGbGV4aWJpbGl0eTwva2V5d29yZD48a2V5d29yZD5NaWNy
b2JpYWwgSW50ZXJhY3Rpb25zPC9rZXl3b3JkPjwva2V5d29yZHM+PGlzYm4+MTY2NC0zMDJYPC9p
c2JuPjx0aXRsZXM+PHRpdGxlPk1ldGhhbm9nZW5pYyBhcmNoYWVhIGFuZCBzdWxmYXRlIHJlZHVj
aW5nIGJhY3RlcmlhIGNvLSBjdWx0dXJlZCBvbiBhY2V0YXRlOiB0ZWFtd29yayBvciBjb2V4aXN0
ZW5jZT88L3RpdGxlPjxzZWNvbmRhcnktdGl0bGU+RnJvbnRpZXJzIGluIG1pY3JvYmlvbG9neTwv
c2Vjb25kYXJ5LXRpdGxlPjwvdGl0bGVzPjxwYWdlcz40OTItNDkyPC9wYWdlcz48bnVtYmVyPk1B
WTwvbnVtYmVyPjxjb250cmlidXRvcnM+PGF1dGhvcnM+PGF1dGhvcj5PenVvbG1leiwgRGVyeWE8
L2F1dGhvcj48YXV0aG9yPk5hLCBIeXVuc29vPC9hdXRob3I+PGF1dGhvcj5MZXZlciwgTWFyayBB
LjwvYXV0aG9yPjxhdXRob3I+S2plbGRzZW4sIEthc3BlciBVLjwvYXV0aG9yPjxhdXRob3I+SsO4
cmdlbnNlbiwgQm8gQi48L2F1dGhvcj48YXV0aG9yPlBsdWdnZSwgQ2Fyb2xpbmUgTS48L2F1dGhv
cj48L2F1dGhvcnM+PC9jb250cmlidXRvcnM+PGFkZGVkLWRhdGUgZm9ybWF0PSJ1dGMiPjE1NjY0
ODYzMDg8L2FkZGVkLWRhdGU+PHJlZi10eXBlIG5hbWU9IkpvdXJuYWwgQXJ0aWNsZSI+MTc8L3Jl
Zi10eXBlPjxkYXRlcz48eWVhcj4yMDE1PC95ZWFyPjwvZGF0ZXM+PHJlYy1udW1iZXI+NDU8L3Jl
Yy1udW1iZXI+PGxhc3QtdXBkYXRlZC1kYXRlIGZvcm1hdD0idXRjIj4xNjEwNTQ5MTc4PC9sYXN0
LXVwZGF0ZWQtZGF0ZT48Y29udHJpYnV0b3JzPjxzZWNvbmRhcnktYXV0aG9ycz48YXV0aG9yPk96
dW9sbWV6LCBEZXJ5YTwvYXV0aG9yPjwvc2Vjb25kYXJ5LWF1dGhvcnM+PC9jb250cmlidXRvcnM+
PGVsZWN0cm9uaWMtcmVzb3VyY2UtbnVtPjEwLjMzODkvZm1pY2IuMjAxNS4wMDQ5MjwvZWxlY3Ry
b25pYy1yZXNvdXJjZS1udW0+PHZvbHVtZT42PC92b2x1bWU+PC9yZWNvcmQ+PC9DaXRlPjwvRW5k
Tm90ZT4A
</w:fldData>
        </w:fldChar>
      </w:r>
      <w:r>
        <w:rPr>
          <w:rFonts w:cstheme="majorHAnsi"/>
          <w:color w:val="000000"/>
        </w:rPr>
        <w:instrText xml:space="preserve"> ADDIN EN.CITE.DATA </w:instrText>
      </w:r>
      <w:r>
        <w:rPr>
          <w:rFonts w:cstheme="majorHAnsi"/>
          <w:color w:val="000000"/>
        </w:rPr>
      </w:r>
      <w:r>
        <w:rPr>
          <w:rFonts w:cstheme="majorHAnsi"/>
          <w:color w:val="000000"/>
        </w:rPr>
        <w:fldChar w:fldCharType="end"/>
      </w:r>
      <w:r>
        <w:rPr>
          <w:rFonts w:cstheme="majorHAnsi"/>
          <w:color w:val="000000"/>
        </w:rPr>
      </w:r>
      <w:r>
        <w:rPr>
          <w:rFonts w:cstheme="majorHAnsi"/>
          <w:color w:val="000000"/>
        </w:rPr>
        <w:fldChar w:fldCharType="separate"/>
      </w:r>
      <w:r>
        <w:rPr>
          <w:rFonts w:cstheme="majorHAnsi"/>
          <w:noProof/>
          <w:color w:val="000000"/>
        </w:rPr>
        <w:t>(Harada, Uemura and Momonoi, 1994; Urui</w:t>
      </w:r>
      <w:r w:rsidRPr="009C22BF">
        <w:rPr>
          <w:rFonts w:cstheme="majorHAnsi"/>
          <w:i/>
          <w:noProof/>
          <w:color w:val="000000"/>
        </w:rPr>
        <w:t xml:space="preserve"> et al.</w:t>
      </w:r>
      <w:r>
        <w:rPr>
          <w:rFonts w:cstheme="majorHAnsi"/>
          <w:noProof/>
          <w:color w:val="000000"/>
        </w:rPr>
        <w:t>, 2021; Ozuolmez</w:t>
      </w:r>
      <w:r w:rsidRPr="009C22BF">
        <w:rPr>
          <w:rFonts w:cstheme="majorHAnsi"/>
          <w:i/>
          <w:noProof/>
          <w:color w:val="000000"/>
        </w:rPr>
        <w:t xml:space="preserve"> et al.</w:t>
      </w:r>
      <w:r>
        <w:rPr>
          <w:rFonts w:cstheme="majorHAnsi"/>
          <w:noProof/>
          <w:color w:val="000000"/>
        </w:rPr>
        <w:t>, 2015)</w:t>
      </w:r>
      <w:r>
        <w:rPr>
          <w:rFonts w:cstheme="majorHAnsi"/>
          <w:color w:val="000000"/>
        </w:rPr>
        <w:fldChar w:fldCharType="end"/>
      </w:r>
      <w:r>
        <w:rPr>
          <w:rFonts w:cstheme="majorHAnsi"/>
          <w:color w:val="000000"/>
        </w:rPr>
        <w:t>. These studies have highlighted the metabolic versatility of each specie and their benefits. For example, two different strains of E.coli have been co-cultured to produce muconic acid from glycerol</w:t>
      </w:r>
      <w:r w:rsidR="0078416E">
        <w:rPr>
          <w:rFonts w:cstheme="majorHAnsi"/>
          <w:color w:val="000000"/>
        </w:rPr>
        <w:t xml:space="preserve"> </w:t>
      </w:r>
      <w:r w:rsidR="005B6718">
        <w:rPr>
          <w:rFonts w:cstheme="majorHAnsi"/>
          <w:color w:val="000000"/>
        </w:rPr>
        <w:fldChar w:fldCharType="begin">
          <w:fldData xml:space="preserve">PEVuZE5vdGU+PENpdGU+PEF1dGhvcj5IYW9yYW48L0F1dGhvcj48WWVhcj4yMDE1PC9ZZWFyPjxJ
RFRleHQ+RW5naW5lZXJpbmcgRXNjaGVyaWNoaWEgY29saSBjb2N1bHR1cmUgc3lzdGVtcyBmb3Ig
dGhlIHByb2R1Y3Rpb24gb2YgYmlvY2hlbWljYWwgcHJvZHVjdHM8L0lEVGV4dD48RGlzcGxheVRl
eHQ+KEhhb3JhbjxzdHlsZSBmYWNlPSJpdGFsaWMiPiBldCBhbC48L3N0eWxlPiwgMjAxNSk8L0Rp
c3BsYXlUZXh0PjxyZWNvcmQ+PGtleXdvcmRzPjxrZXl3b3JkPk1ldGFib2xpYyBlbmdpbmVlcmlu
Zzwva2V5d29yZD48a2V5d29yZD40LWh5ZHJveHliZW56b2ljIGFjaWQ8L2tleXdvcmQ+PGtleXdv
cmQ+TWljcm9iaWFsIGNvY3VsdHVyZTwva2V5d29yZD48a2V5d29yZD5NdWNvbmljIGFjaWQ8L2tl
eXdvcmQ+PGtleXdvcmQ+U2NpZW5jZSAmYW1wOyBUZWNobm9sb2d5IC0gT3RoZXIgVG9waWNzPC9r
ZXl3b3JkPjxrZXl3b3JkPk11bHRpZGlzY2lwbGluYXJ5IFNjaWVuY2VzPC9rZXl3b3JkPjxrZXl3
b3JkPlNjaWVuY2UgJmFtcDsgVGVjaG5vbG9neTwva2V5d29yZD48a2V5d29yZD5NZXRhYm9saWMg
RW5naW5lZXJpbmcgLSBtZXRob2RzPC9rZXl3b3JkPjxrZXl3b3JkPlJlcHJvZHVjaWJpbGl0eSBv
ZiBSZXN1bHRzPC9rZXl3b3JkPjxrZXl3b3JkPlh5bG9zZSAtIG1ldGFib2xpc208L2tleXdvcmQ+
PGtleXdvcmQ+QmFjdGVyaW9sb2dpY2FsIFRlY2huaXF1ZXMgLSBtZXRob2RzPC9rZXl3b3JkPjxr
ZXl3b3JkPk1vbGVjdWxhciBTZXF1ZW5jZSBEYXRhPC9rZXl3b3JkPjxrZXl3b3JkPkVzY2hlcmlj
aGlhIGNvbGkgUHJvdGVpbnMgLSBtZXRhYm9saXNtPC9rZXl3b3JkPjxrZXl3b3JkPlNvcmJpYyBB
Y2lkIC0gbWV0YWJvbGlzbTwva2V5d29yZD48a2V5d29yZD5QYXJhYmVucyAtIG1ldGFib2xpc208
L2tleXdvcmQ+PGtleXdvcmQ+Qmlvc3ludGhldGljIFBhdGh3YXlzIC0gZ2VuZXRpY3M8L2tleXdv
cmQ+PGtleXdvcmQ+RXNjaGVyaWNoaWEgY29saSAtIGdlbmV0aWNzPC9rZXl3b3JkPjxrZXl3b3Jk
PlN5bnRoZXRpYyBCaW9sb2d5IC0gbWV0aG9kczwva2V5d29yZD48a2V5d29yZD5CYXNlIFNlcXVl
bmNlPC9rZXl3b3JkPjxrZXl3b3JkPkVzY2hlcmljaGlhIGNvbGkgLSBtZXRhYm9saXNtPC9rZXl3
b3JkPjxrZXl3b3JkPkVzY2hlcmljaGlhIGNvbGkgUHJvdGVpbnMgLSBnZW5ldGljczwva2V5d29y
ZD48a2V5d29yZD5HbHVjb3NlIC0gbWV0YWJvbGlzbTwva2V5d29yZD48a2V5d29yZD5JbmR1c3Ry
aWFsIE1pY3JvYmlvbG9neSAtIG1ldGhvZHM8L2tleXdvcmQ+PGtleXdvcmQ+U29yYmljIEFjaWQg
LSBhbmFsb2dzICZhbXA7IGRlcml2YXRpdmVzPC9rZXl3b3JkPjxrZXl3b3JkPlVzYWdlPC9rZXl3
b3JkPjxrZXl3b3JkPkN1bHR1cmVzIGFuZCBjdWx0dXJlIG1lZGlhPC9rZXl3b3JkPjxrZXl3b3Jk
PkVzY2hlcmljaGlhIGNvbGk8L2tleXdvcmQ+PGtleXdvcmQ+QmFjdGVyaW9sb2d5PC9rZXl3b3Jk
PjxrZXl3b3JkPk1ldGhvZHM8L2tleXdvcmQ+PGtleXdvcmQ+SW5kZXggTWVkaWN1czwva2V5d29y
ZD48a2V5d29yZD5taWNyb2JpYWwgY29jdWx0dXJlPC9rZXl3b3JkPjxrZXl3b3JkPm11Y29uaWMg
YWNpZDwva2V5d29yZD48a2V5d29yZD5tZXRhYm9saWMgZW5naW5lZXJpbmc8L2tleXdvcmQ+PGtl
eXdvcmQ+QkFTSUMgQklPTE9HSUNBTCBTQ0lFTkNFUzwva2V5d29yZD48a2V5d29yZD5CaW9sb2dp
Y2FsIFNjaWVuY2VzPC9rZXl3b3JkPjwva2V5d29yZHM+PGlzYm4+MDAyNy04NDI0PC9pc2JuPjx0
aXRsZXM+PHRpdGxlPkVuZ2luZWVyaW5nIEVzY2hlcmljaGlhIGNvbGkgY29jdWx0dXJlIHN5c3Rl
bXMgZm9yIHRoZSBwcm9kdWN0aW9uIG9mIGJpb2NoZW1pY2FsIHByb2R1Y3RzPC90aXRsZT48c2Vj
b25kYXJ5LXRpdGxlPlByb2MgTmF0bCBBY2FkIFNjaSBVIFMgQTwvc2Vjb25kYXJ5LXRpdGxlPjwv
dGl0bGVzPjxwYWdlcz44MjY2LTgyNzE8L3BhZ2VzPjxudW1iZXI+Mjc8L251bWJlcj48Y29udHJp
YnV0b3JzPjxhdXRob3JzPjxhdXRob3I+SGFvcmFuLCBaaGFuZzwvYXV0aG9yPjxhdXRob3I+QnJp
YW4sIFBlcmVpcmE8L2F1dGhvcj48YXV0aG9yPlpoZW5nanVuLCBMaTwvYXV0aG9yPjxhdXRob3I+
R3JlZ29yeSwgU3RlcGhhbm9wb3Vsb3M8L2F1dGhvcj48L2F1dGhvcnM+PC9jb250cmlidXRvcnM+
PGFkZGVkLWRhdGUgZm9ybWF0PSJ1dGMiPjE2MTk1MjMyOTc8L2FkZGVkLWRhdGU+PHB1Yi1sb2Nh
dGlvbj5XQVNISU5HVE9OPC9wdWItbG9jYXRpb24+PHJlZi10eXBlIG5hbWU9IkpvdXJuYWwgQXJ0
aWNsZSI+MTc8L3JlZi10eXBlPjxkYXRlcz48eWVhcj4yMDE1PC95ZWFyPjwvZGF0ZXM+PHJlYy1u
dW1iZXI+MTczPC9yZWMtbnVtYmVyPjxwdWJsaXNoZXI+V0FTSElOR1RPTjogTmF0aW9uYWwgQWNh
ZCBTY2llbmNlczwvcHVibGlzaGVyPjxsYXN0LXVwZGF0ZWQtZGF0ZSBmb3JtYXQ9InV0YyI+MTY0
NTEzMDA2NDwvbGFzdC11cGRhdGVkLWRhdGU+PGVsZWN0cm9uaWMtcmVzb3VyY2UtbnVtPjEwLjEw
NzMvcG5hcy4xNTA2NzgxMTEyPC9lbGVjdHJvbmljLXJlc291cmNlLW51bT48dm9sdW1lPjExMjwv
dm9sdW1lPjwvcmVjb3JkPjwvQ2l0ZT48L0VuZE5vdGU+
</w:fldData>
        </w:fldChar>
      </w:r>
      <w:r w:rsidR="005B6718">
        <w:rPr>
          <w:rFonts w:cstheme="majorHAnsi"/>
          <w:color w:val="000000"/>
        </w:rPr>
        <w:instrText xml:space="preserve"> ADDIN EN.CITE </w:instrText>
      </w:r>
      <w:r w:rsidR="005B6718">
        <w:rPr>
          <w:rFonts w:cstheme="majorHAnsi"/>
          <w:color w:val="000000"/>
        </w:rPr>
        <w:fldChar w:fldCharType="begin">
          <w:fldData xml:space="preserve">PEVuZE5vdGU+PENpdGU+PEF1dGhvcj5IYW9yYW48L0F1dGhvcj48WWVhcj4yMDE1PC9ZZWFyPjxJ
RFRleHQ+RW5naW5lZXJpbmcgRXNjaGVyaWNoaWEgY29saSBjb2N1bHR1cmUgc3lzdGVtcyBmb3Ig
dGhlIHByb2R1Y3Rpb24gb2YgYmlvY2hlbWljYWwgcHJvZHVjdHM8L0lEVGV4dD48RGlzcGxheVRl
eHQ+KEhhb3JhbjxzdHlsZSBmYWNlPSJpdGFsaWMiPiBldCBhbC48L3N0eWxlPiwgMjAxNSk8L0Rp
c3BsYXlUZXh0PjxyZWNvcmQ+PGtleXdvcmRzPjxrZXl3b3JkPk1ldGFib2xpYyBlbmdpbmVlcmlu
Zzwva2V5d29yZD48a2V5d29yZD40LWh5ZHJveHliZW56b2ljIGFjaWQ8L2tleXdvcmQ+PGtleXdv
cmQ+TWljcm9iaWFsIGNvY3VsdHVyZTwva2V5d29yZD48a2V5d29yZD5NdWNvbmljIGFjaWQ8L2tl
eXdvcmQ+PGtleXdvcmQ+U2NpZW5jZSAmYW1wOyBUZWNobm9sb2d5IC0gT3RoZXIgVG9waWNzPC9r
ZXl3b3JkPjxrZXl3b3JkPk11bHRpZGlzY2lwbGluYXJ5IFNjaWVuY2VzPC9rZXl3b3JkPjxrZXl3
b3JkPlNjaWVuY2UgJmFtcDsgVGVjaG5vbG9neTwva2V5d29yZD48a2V5d29yZD5NZXRhYm9saWMg
RW5naW5lZXJpbmcgLSBtZXRob2RzPC9rZXl3b3JkPjxrZXl3b3JkPlJlcHJvZHVjaWJpbGl0eSBv
ZiBSZXN1bHRzPC9rZXl3b3JkPjxrZXl3b3JkPlh5bG9zZSAtIG1ldGFib2xpc208L2tleXdvcmQ+
PGtleXdvcmQ+QmFjdGVyaW9sb2dpY2FsIFRlY2huaXF1ZXMgLSBtZXRob2RzPC9rZXl3b3JkPjxr
ZXl3b3JkPk1vbGVjdWxhciBTZXF1ZW5jZSBEYXRhPC9rZXl3b3JkPjxrZXl3b3JkPkVzY2hlcmlj
aGlhIGNvbGkgUHJvdGVpbnMgLSBtZXRhYm9saXNtPC9rZXl3b3JkPjxrZXl3b3JkPlNvcmJpYyBB
Y2lkIC0gbWV0YWJvbGlzbTwva2V5d29yZD48a2V5d29yZD5QYXJhYmVucyAtIG1ldGFib2xpc208
L2tleXdvcmQ+PGtleXdvcmQ+Qmlvc3ludGhldGljIFBhdGh3YXlzIC0gZ2VuZXRpY3M8L2tleXdv
cmQ+PGtleXdvcmQ+RXNjaGVyaWNoaWEgY29saSAtIGdlbmV0aWNzPC9rZXl3b3JkPjxrZXl3b3Jk
PlN5bnRoZXRpYyBCaW9sb2d5IC0gbWV0aG9kczwva2V5d29yZD48a2V5d29yZD5CYXNlIFNlcXVl
bmNlPC9rZXl3b3JkPjxrZXl3b3JkPkVzY2hlcmljaGlhIGNvbGkgLSBtZXRhYm9saXNtPC9rZXl3
b3JkPjxrZXl3b3JkPkVzY2hlcmljaGlhIGNvbGkgUHJvdGVpbnMgLSBnZW5ldGljczwva2V5d29y
ZD48a2V5d29yZD5HbHVjb3NlIC0gbWV0YWJvbGlzbTwva2V5d29yZD48a2V5d29yZD5JbmR1c3Ry
aWFsIE1pY3JvYmlvbG9neSAtIG1ldGhvZHM8L2tleXdvcmQ+PGtleXdvcmQ+U29yYmljIEFjaWQg
LSBhbmFsb2dzICZhbXA7IGRlcml2YXRpdmVzPC9rZXl3b3JkPjxrZXl3b3JkPlVzYWdlPC9rZXl3
b3JkPjxrZXl3b3JkPkN1bHR1cmVzIGFuZCBjdWx0dXJlIG1lZGlhPC9rZXl3b3JkPjxrZXl3b3Jk
PkVzY2hlcmljaGlhIGNvbGk8L2tleXdvcmQ+PGtleXdvcmQ+QmFjdGVyaW9sb2d5PC9rZXl3b3Jk
PjxrZXl3b3JkPk1ldGhvZHM8L2tleXdvcmQ+PGtleXdvcmQ+SW5kZXggTWVkaWN1czwva2V5d29y
ZD48a2V5d29yZD5taWNyb2JpYWwgY29jdWx0dXJlPC9rZXl3b3JkPjxrZXl3b3JkPm11Y29uaWMg
YWNpZDwva2V5d29yZD48a2V5d29yZD5tZXRhYm9saWMgZW5naW5lZXJpbmc8L2tleXdvcmQ+PGtl
eXdvcmQ+QkFTSUMgQklPTE9HSUNBTCBTQ0lFTkNFUzwva2V5d29yZD48a2V5d29yZD5CaW9sb2dp
Y2FsIFNjaWVuY2VzPC9rZXl3b3JkPjwva2V5d29yZHM+PGlzYm4+MDAyNy04NDI0PC9pc2JuPjx0
aXRsZXM+PHRpdGxlPkVuZ2luZWVyaW5nIEVzY2hlcmljaGlhIGNvbGkgY29jdWx0dXJlIHN5c3Rl
bXMgZm9yIHRoZSBwcm9kdWN0aW9uIG9mIGJpb2NoZW1pY2FsIHByb2R1Y3RzPC90aXRsZT48c2Vj
b25kYXJ5LXRpdGxlPlByb2MgTmF0bCBBY2FkIFNjaSBVIFMgQTwvc2Vjb25kYXJ5LXRpdGxlPjwv
dGl0bGVzPjxwYWdlcz44MjY2LTgyNzE8L3BhZ2VzPjxudW1iZXI+Mjc8L251bWJlcj48Y29udHJp
YnV0b3JzPjxhdXRob3JzPjxhdXRob3I+SGFvcmFuLCBaaGFuZzwvYXV0aG9yPjxhdXRob3I+QnJp
YW4sIFBlcmVpcmE8L2F1dGhvcj48YXV0aG9yPlpoZW5nanVuLCBMaTwvYXV0aG9yPjxhdXRob3I+
R3JlZ29yeSwgU3RlcGhhbm9wb3Vsb3M8L2F1dGhvcj48L2F1dGhvcnM+PC9jb250cmlidXRvcnM+
PGFkZGVkLWRhdGUgZm9ybWF0PSJ1dGMiPjE2MTk1MjMyOTc8L2FkZGVkLWRhdGU+PHB1Yi1sb2Nh
dGlvbj5XQVNISU5HVE9OPC9wdWItbG9jYXRpb24+PHJlZi10eXBlIG5hbWU9IkpvdXJuYWwgQXJ0
aWNsZSI+MTc8L3JlZi10eXBlPjxkYXRlcz48eWVhcj4yMDE1PC95ZWFyPjwvZGF0ZXM+PHJlYy1u
dW1iZXI+MTczPC9yZWMtbnVtYmVyPjxwdWJsaXNoZXI+V0FTSElOR1RPTjogTmF0aW9uYWwgQWNh
ZCBTY2llbmNlczwvcHVibGlzaGVyPjxsYXN0LXVwZGF0ZWQtZGF0ZSBmb3JtYXQ9InV0YyI+MTY0
NTEzMDA2NDwvbGFzdC11cGRhdGVkLWRhdGU+PGVsZWN0cm9uaWMtcmVzb3VyY2UtbnVtPjEwLjEw
NzMvcG5hcy4xNTA2NzgxMTEyPC9lbGVjdHJvbmljLXJlc291cmNlLW51bT48dm9sdW1lPjExMjwv
dm9sdW1lPjwvcmVjb3JkPjwvQ2l0ZT48L0VuZE5vdGU+
</w:fldData>
        </w:fldChar>
      </w:r>
      <w:r w:rsidR="005B6718">
        <w:rPr>
          <w:rFonts w:cstheme="majorHAnsi"/>
          <w:color w:val="000000"/>
        </w:rPr>
        <w:instrText xml:space="preserve"> ADDIN EN.CITE.DATA </w:instrText>
      </w:r>
      <w:r w:rsidR="005B6718">
        <w:rPr>
          <w:rFonts w:cstheme="majorHAnsi"/>
          <w:color w:val="000000"/>
        </w:rPr>
      </w:r>
      <w:r w:rsidR="005B6718">
        <w:rPr>
          <w:rFonts w:cstheme="majorHAnsi"/>
          <w:color w:val="000000"/>
        </w:rPr>
        <w:fldChar w:fldCharType="end"/>
      </w:r>
      <w:r w:rsidR="005B6718">
        <w:rPr>
          <w:rFonts w:cstheme="majorHAnsi"/>
          <w:color w:val="000000"/>
        </w:rPr>
      </w:r>
      <w:r w:rsidR="005B6718">
        <w:rPr>
          <w:rFonts w:cstheme="majorHAnsi"/>
          <w:color w:val="000000"/>
        </w:rPr>
        <w:fldChar w:fldCharType="separate"/>
      </w:r>
      <w:r w:rsidR="005B6718">
        <w:rPr>
          <w:rFonts w:cstheme="majorHAnsi"/>
          <w:noProof/>
          <w:color w:val="000000"/>
        </w:rPr>
        <w:t>(Haoran</w:t>
      </w:r>
      <w:r w:rsidR="005B6718" w:rsidRPr="005B6718">
        <w:rPr>
          <w:rFonts w:cstheme="majorHAnsi"/>
          <w:i/>
          <w:noProof/>
          <w:color w:val="000000"/>
        </w:rPr>
        <w:t xml:space="preserve"> et al.</w:t>
      </w:r>
      <w:r w:rsidR="005B6718">
        <w:rPr>
          <w:rFonts w:cstheme="majorHAnsi"/>
          <w:noProof/>
          <w:color w:val="000000"/>
        </w:rPr>
        <w:t>, 2015)</w:t>
      </w:r>
      <w:r w:rsidR="005B6718">
        <w:rPr>
          <w:rFonts w:cstheme="majorHAnsi"/>
          <w:color w:val="000000"/>
        </w:rPr>
        <w:fldChar w:fldCharType="end"/>
      </w:r>
      <w:r>
        <w:rPr>
          <w:rFonts w:cstheme="majorHAnsi"/>
          <w:color w:val="000000"/>
        </w:rPr>
        <w:t>.</w:t>
      </w:r>
      <w:r w:rsidR="005B6718">
        <w:rPr>
          <w:rFonts w:cstheme="majorHAnsi"/>
          <w:color w:val="000000"/>
        </w:rPr>
        <w:t xml:space="preserve"> Another study compared mono-cultures and co-cultures of E.coli for biosynthesis of protocatechuic acid and hydroquinone </w:t>
      </w:r>
      <w:r w:rsidR="005B6718">
        <w:rPr>
          <w:rFonts w:cstheme="majorHAnsi"/>
          <w:color w:val="000000"/>
        </w:rPr>
        <w:fldChar w:fldCharType="begin"/>
      </w:r>
      <w:r w:rsidR="005B6718">
        <w:rPr>
          <w:rFonts w:cstheme="majorHAnsi"/>
          <w:color w:val="000000"/>
        </w:rPr>
        <w:instrText xml:space="preserve"> ADDIN EN.CITE &lt;EndNote&gt;&lt;Cite&gt;&lt;Author&gt;Guo&lt;/Author&gt;&lt;Year&gt;2020&lt;/Year&gt;&lt;IDText&gt;Comparing E. coli mono-cultures and co-cultures for biosynthesis of protocatechuic acid and hydroquinone&lt;/IDText&gt;&lt;DisplayText&gt;(Guo&lt;style face="italic"&gt; et al.&lt;/style&gt;, 2020)&lt;/DisplayText&gt;&lt;record&gt;&lt;keywords&gt;&lt;keyword&gt;Biosensor&lt;/keyword&gt;&lt;keyword&gt;E. coli&lt;/keyword&gt;&lt;keyword&gt;Hydroquinone&lt;/keyword&gt;&lt;keyword&gt;Microbial co-culture engineering&lt;/keyword&gt;&lt;keyword&gt;Protocatechuic acid&lt;/keyword&gt;&lt;/keywords&gt;&lt;isbn&gt;1369-703X&lt;/isbn&gt;&lt;titles&gt;&lt;title&gt;Comparing E. coli mono-cultures and co-cultures for biosynthesis of protocatechuic acid and hydroquinone&lt;/title&gt;&lt;secondary-title&gt;Biochemical engineering journal&lt;/secondary-title&gt;&lt;/titles&gt;&lt;pages&gt;107518&lt;/pages&gt;&lt;contributors&gt;&lt;authors&gt;&lt;author&gt;Guo, Xiaoyun&lt;/author&gt;&lt;author&gt;Wang, Xiaonan&lt;/author&gt;&lt;author&gt;Chen, Tingting&lt;/author&gt;&lt;author&gt;Lu, Yinghua&lt;/author&gt;&lt;author&gt;Zhang, Haoran&lt;/author&gt;&lt;/authors&gt;&lt;/contributors&gt;&lt;added-date format="utc"&gt;1685030046&lt;/added-date&gt;&lt;ref-type name="Journal Article"&gt;17&lt;/ref-type&gt;&lt;dates&gt;&lt;year&gt;2020&lt;/year&gt;&lt;/dates&gt;&lt;rec-number&gt;336&lt;/rec-number&gt;&lt;publisher&gt;Elsevier B.V&lt;/publisher&gt;&lt;last-updated-date format="utc"&gt;1685030046&lt;/last-updated-date&gt;&lt;electronic-resource-num&gt;10.1016/j.bej.2020.107518&lt;/electronic-resource-num&gt;&lt;volume&gt;156&lt;/volume&gt;&lt;/record&gt;&lt;/Cite&gt;&lt;/EndNote&gt;</w:instrText>
      </w:r>
      <w:r w:rsidR="005B6718">
        <w:rPr>
          <w:rFonts w:cstheme="majorHAnsi"/>
          <w:color w:val="000000"/>
        </w:rPr>
        <w:fldChar w:fldCharType="separate"/>
      </w:r>
      <w:r w:rsidR="005B6718">
        <w:rPr>
          <w:rFonts w:cstheme="majorHAnsi"/>
          <w:noProof/>
          <w:color w:val="000000"/>
        </w:rPr>
        <w:t>(Guo</w:t>
      </w:r>
      <w:r w:rsidR="005B6718" w:rsidRPr="005B6718">
        <w:rPr>
          <w:rFonts w:cstheme="majorHAnsi"/>
          <w:i/>
          <w:noProof/>
          <w:color w:val="000000"/>
        </w:rPr>
        <w:t xml:space="preserve"> et al.</w:t>
      </w:r>
      <w:r w:rsidR="005B6718">
        <w:rPr>
          <w:rFonts w:cstheme="majorHAnsi"/>
          <w:noProof/>
          <w:color w:val="000000"/>
        </w:rPr>
        <w:t>, 2020)</w:t>
      </w:r>
      <w:r w:rsidR="005B6718">
        <w:rPr>
          <w:rFonts w:cstheme="majorHAnsi"/>
          <w:color w:val="000000"/>
        </w:rPr>
        <w:fldChar w:fldCharType="end"/>
      </w:r>
      <w:r w:rsidR="005B6718">
        <w:rPr>
          <w:rFonts w:cstheme="majorHAnsi"/>
          <w:color w:val="000000"/>
        </w:rPr>
        <w:t xml:space="preserve">. </w:t>
      </w:r>
    </w:p>
    <w:p w14:paraId="0FAF8542" w14:textId="77777777" w:rsidR="003855A9" w:rsidRDefault="005B6718" w:rsidP="003855A9">
      <w:pPr>
        <w:spacing w:line="360" w:lineRule="auto"/>
        <w:jc w:val="both"/>
        <w:rPr>
          <w:rFonts w:cstheme="majorHAnsi"/>
          <w:color w:val="000000"/>
        </w:rPr>
      </w:pPr>
      <w:r>
        <w:rPr>
          <w:rFonts w:cstheme="majorHAnsi"/>
          <w:color w:val="000000"/>
        </w:rPr>
        <w:t xml:space="preserve">Co-culture study on </w:t>
      </w:r>
      <w:r w:rsidRPr="009A5206">
        <w:rPr>
          <w:rFonts w:cstheme="majorHAnsi"/>
          <w:i/>
          <w:iCs/>
          <w:color w:val="000000"/>
        </w:rPr>
        <w:t>D.Vulgaris</w:t>
      </w:r>
      <w:r>
        <w:rPr>
          <w:rFonts w:cstheme="majorHAnsi"/>
          <w:color w:val="000000"/>
        </w:rPr>
        <w:t xml:space="preserve"> and </w:t>
      </w:r>
      <w:r w:rsidRPr="009A5206">
        <w:rPr>
          <w:rFonts w:cstheme="majorHAnsi"/>
          <w:i/>
          <w:iCs/>
          <w:color w:val="000000"/>
        </w:rPr>
        <w:t>E.coli</w:t>
      </w:r>
      <w:r>
        <w:rPr>
          <w:rFonts w:cstheme="majorHAnsi"/>
          <w:color w:val="000000"/>
        </w:rPr>
        <w:t xml:space="preserve"> have been rarely carried out. </w:t>
      </w:r>
      <w:r w:rsidRPr="009A5206">
        <w:rPr>
          <w:rFonts w:cstheme="majorHAnsi"/>
          <w:i/>
          <w:iCs/>
          <w:color w:val="000000"/>
        </w:rPr>
        <w:t>E.coli</w:t>
      </w:r>
      <w:r>
        <w:rPr>
          <w:rFonts w:cstheme="majorHAnsi"/>
          <w:color w:val="000000"/>
        </w:rPr>
        <w:t xml:space="preserve"> is known for its versatility as a </w:t>
      </w:r>
      <w:proofErr w:type="gramStart"/>
      <w:r>
        <w:rPr>
          <w:rFonts w:cstheme="majorHAnsi"/>
          <w:color w:val="000000"/>
        </w:rPr>
        <w:t>facultative</w:t>
      </w:r>
      <w:r w:rsidR="00B4010C">
        <w:rPr>
          <w:rFonts w:cstheme="majorHAnsi"/>
          <w:color w:val="000000"/>
        </w:rPr>
        <w:t xml:space="preserve"> aerobic</w:t>
      </w:r>
      <w:r>
        <w:rPr>
          <w:rFonts w:cstheme="majorHAnsi"/>
          <w:color w:val="000000"/>
        </w:rPr>
        <w:t xml:space="preserve"> bacteria</w:t>
      </w:r>
      <w:proofErr w:type="gramEnd"/>
      <w:r>
        <w:rPr>
          <w:rFonts w:cstheme="majorHAnsi"/>
          <w:color w:val="000000"/>
        </w:rPr>
        <w:t xml:space="preserve"> and its widespread use in various biotechnological applications, while </w:t>
      </w:r>
      <w:r w:rsidRPr="009A5206">
        <w:rPr>
          <w:rFonts w:cstheme="majorHAnsi"/>
          <w:i/>
          <w:iCs/>
          <w:color w:val="000000"/>
        </w:rPr>
        <w:t>D.Vulgaris</w:t>
      </w:r>
      <w:r>
        <w:rPr>
          <w:rFonts w:cstheme="majorHAnsi"/>
          <w:color w:val="000000"/>
        </w:rPr>
        <w:t xml:space="preserve"> a </w:t>
      </w:r>
      <w:r w:rsidR="00D3585F">
        <w:rPr>
          <w:rFonts w:cstheme="majorHAnsi"/>
          <w:color w:val="000000"/>
        </w:rPr>
        <w:t>sulphate</w:t>
      </w:r>
      <w:r>
        <w:rPr>
          <w:rFonts w:cstheme="majorHAnsi"/>
          <w:color w:val="000000"/>
        </w:rPr>
        <w:t xml:space="preserve"> reducing bacterium </w:t>
      </w:r>
      <w:r w:rsidR="00D3585F">
        <w:rPr>
          <w:rFonts w:cstheme="majorHAnsi"/>
          <w:color w:val="000000"/>
        </w:rPr>
        <w:t>is</w:t>
      </w:r>
      <w:r>
        <w:rPr>
          <w:rFonts w:cstheme="majorHAnsi"/>
          <w:color w:val="000000"/>
        </w:rPr>
        <w:t xml:space="preserve"> known </w:t>
      </w:r>
      <w:r w:rsidR="00D3585F">
        <w:rPr>
          <w:rFonts w:cstheme="majorHAnsi"/>
          <w:color w:val="000000"/>
        </w:rPr>
        <w:t xml:space="preserve">to reduce sulphate as a terminal electron acceptor in </w:t>
      </w:r>
      <w:r>
        <w:rPr>
          <w:rFonts w:cstheme="majorHAnsi"/>
          <w:color w:val="000000"/>
        </w:rPr>
        <w:t xml:space="preserve">its </w:t>
      </w:r>
      <w:r w:rsidR="00D3585F">
        <w:rPr>
          <w:rFonts w:cstheme="majorHAnsi"/>
          <w:color w:val="000000"/>
        </w:rPr>
        <w:t>metabolic process</w:t>
      </w:r>
      <w:r>
        <w:rPr>
          <w:rFonts w:cstheme="majorHAnsi"/>
          <w:color w:val="000000"/>
        </w:rPr>
        <w:t>. Results from the previous chapter</w:t>
      </w:r>
      <w:r w:rsidR="00130125">
        <w:rPr>
          <w:rFonts w:cstheme="majorHAnsi"/>
          <w:color w:val="000000"/>
        </w:rPr>
        <w:t>s</w:t>
      </w:r>
      <w:r>
        <w:rPr>
          <w:rFonts w:cstheme="majorHAnsi"/>
          <w:color w:val="000000"/>
        </w:rPr>
        <w:t xml:space="preserve"> of this thesis suggested that </w:t>
      </w:r>
      <w:r w:rsidRPr="00516838">
        <w:rPr>
          <w:rFonts w:cstheme="majorHAnsi"/>
          <w:i/>
          <w:iCs/>
          <w:color w:val="000000"/>
        </w:rPr>
        <w:t>E.coli</w:t>
      </w:r>
      <w:r>
        <w:rPr>
          <w:rFonts w:cstheme="majorHAnsi"/>
          <w:color w:val="000000"/>
        </w:rPr>
        <w:t xml:space="preserve"> </w:t>
      </w:r>
      <w:r w:rsidR="00130125">
        <w:rPr>
          <w:rFonts w:cstheme="majorHAnsi"/>
          <w:color w:val="000000"/>
        </w:rPr>
        <w:t xml:space="preserve">and </w:t>
      </w:r>
      <w:r w:rsidR="00130125" w:rsidRPr="00E132FA">
        <w:rPr>
          <w:rFonts w:cstheme="majorHAnsi"/>
          <w:i/>
          <w:iCs/>
          <w:color w:val="000000"/>
        </w:rPr>
        <w:t>D.Vulgaris</w:t>
      </w:r>
      <w:r w:rsidR="00130125">
        <w:rPr>
          <w:rFonts w:cstheme="majorHAnsi"/>
          <w:color w:val="000000"/>
        </w:rPr>
        <w:t xml:space="preserve"> could</w:t>
      </w:r>
      <w:r>
        <w:rPr>
          <w:rFonts w:cstheme="majorHAnsi"/>
          <w:color w:val="000000"/>
        </w:rPr>
        <w:t xml:space="preserve"> metabolise sodium acetate as a carbon source under anaerobic conditions</w:t>
      </w:r>
      <w:r w:rsidR="00130125">
        <w:rPr>
          <w:rFonts w:cstheme="majorHAnsi"/>
          <w:color w:val="000000"/>
        </w:rPr>
        <w:t xml:space="preserve">. However, it was observed that sodium lactate was a much preferred carbon source for </w:t>
      </w:r>
      <w:r w:rsidR="00130125" w:rsidRPr="00516838">
        <w:rPr>
          <w:rFonts w:cstheme="majorHAnsi"/>
          <w:i/>
          <w:iCs/>
          <w:color w:val="000000"/>
        </w:rPr>
        <w:t>D.Vulgaris</w:t>
      </w:r>
      <w:r w:rsidR="00130125">
        <w:rPr>
          <w:rFonts w:cstheme="majorHAnsi"/>
          <w:i/>
          <w:iCs/>
          <w:color w:val="000000"/>
        </w:rPr>
        <w:t xml:space="preserve"> </w:t>
      </w:r>
      <w:r w:rsidR="00130125">
        <w:rPr>
          <w:rFonts w:cstheme="majorHAnsi"/>
          <w:color w:val="000000"/>
        </w:rPr>
        <w:t xml:space="preserve">than sodium acetate as the growth rate was higher. </w:t>
      </w:r>
      <w:r>
        <w:rPr>
          <w:rFonts w:cstheme="majorHAnsi"/>
          <w:color w:val="000000"/>
        </w:rPr>
        <w:br/>
        <w:t>The objective of this experimental chapter is to investigate the co-culturing dynamics and potential synergistic effects between both species in co-cultures.  Co-culturing both species offers the potential for co-operative interactions like cross-feeding or competitive interactions that could aid in our understanding of</w:t>
      </w:r>
      <w:r w:rsidR="00C130D6">
        <w:rPr>
          <w:rFonts w:cstheme="majorHAnsi"/>
          <w:color w:val="000000"/>
        </w:rPr>
        <w:t xml:space="preserve"> </w:t>
      </w:r>
      <w:r>
        <w:rPr>
          <w:rFonts w:cstheme="majorHAnsi"/>
          <w:color w:val="000000"/>
        </w:rPr>
        <w:t>sewer corrosion caused by the metabolic by-product of SRB’s.</w:t>
      </w:r>
    </w:p>
    <w:p w14:paraId="5C8E11AA" w14:textId="6EF3EDD8" w:rsidR="00E75AF2" w:rsidRPr="00516838" w:rsidRDefault="005B6718" w:rsidP="003855A9">
      <w:pPr>
        <w:spacing w:line="360" w:lineRule="auto"/>
        <w:jc w:val="both"/>
        <w:rPr>
          <w:rFonts w:cstheme="majorHAnsi"/>
          <w:color w:val="000000"/>
        </w:rPr>
      </w:pPr>
      <w:r>
        <w:rPr>
          <w:rFonts w:cstheme="majorHAnsi"/>
          <w:color w:val="000000"/>
        </w:rPr>
        <w:lastRenderedPageBreak/>
        <w:t xml:space="preserve">This chapter aims to contribute to our understanding of microbial interactions and the potential for harnessing  co-operative relationships in engineered microbial systems.  </w:t>
      </w:r>
    </w:p>
    <w:p w14:paraId="6FFCEBC0" w14:textId="2CDEE470" w:rsidR="0054783A" w:rsidRDefault="0054783A" w:rsidP="00516838">
      <w:pPr>
        <w:pStyle w:val="Heading1"/>
        <w:numPr>
          <w:ilvl w:val="1"/>
          <w:numId w:val="2"/>
        </w:numPr>
        <w:spacing w:line="360" w:lineRule="auto"/>
        <w:ind w:left="426" w:hanging="426"/>
        <w:jc w:val="both"/>
        <w:rPr>
          <w:sz w:val="28"/>
          <w:szCs w:val="28"/>
        </w:rPr>
      </w:pPr>
      <w:bookmarkStart w:id="174" w:name="_Toc140959086"/>
      <w:bookmarkStart w:id="175" w:name="_Toc140959353"/>
      <w:bookmarkStart w:id="176" w:name="_Toc141049263"/>
      <w:bookmarkStart w:id="177" w:name="_Toc141050239"/>
      <w:bookmarkStart w:id="178" w:name="_Toc140959087"/>
      <w:bookmarkStart w:id="179" w:name="_Toc140959354"/>
      <w:bookmarkStart w:id="180" w:name="_Toc141049264"/>
      <w:bookmarkStart w:id="181" w:name="_Toc141050240"/>
      <w:bookmarkStart w:id="182" w:name="_Toc143553423"/>
      <w:bookmarkEnd w:id="174"/>
      <w:bookmarkEnd w:id="175"/>
      <w:bookmarkEnd w:id="176"/>
      <w:bookmarkEnd w:id="177"/>
      <w:bookmarkEnd w:id="178"/>
      <w:bookmarkEnd w:id="179"/>
      <w:bookmarkEnd w:id="180"/>
      <w:bookmarkEnd w:id="181"/>
      <w:r>
        <w:rPr>
          <w:sz w:val="28"/>
          <w:szCs w:val="28"/>
        </w:rPr>
        <w:t>Methodology</w:t>
      </w:r>
      <w:bookmarkEnd w:id="182"/>
    </w:p>
    <w:p w14:paraId="54ED0542" w14:textId="77777777" w:rsidR="0054783A" w:rsidRDefault="0054783A" w:rsidP="0054783A">
      <w:pPr>
        <w:pStyle w:val="Heading2"/>
        <w:spacing w:line="360" w:lineRule="auto"/>
        <w:jc w:val="both"/>
      </w:pPr>
      <w:bookmarkStart w:id="183" w:name="_Toc143553424"/>
      <w:r>
        <w:t>5.2.1 Summary</w:t>
      </w:r>
      <w:bookmarkEnd w:id="183"/>
    </w:p>
    <w:p w14:paraId="50A92712" w14:textId="77777777" w:rsidR="001574A0" w:rsidRDefault="0054783A" w:rsidP="003855A9">
      <w:pPr>
        <w:spacing w:line="360" w:lineRule="auto"/>
        <w:jc w:val="both"/>
      </w:pPr>
      <w:r>
        <w:t xml:space="preserve">The interaction between </w:t>
      </w:r>
      <w:r w:rsidRPr="00350FC1">
        <w:rPr>
          <w:i/>
          <w:iCs/>
        </w:rPr>
        <w:t>D. Vulgaris and E. coli</w:t>
      </w:r>
      <w:r>
        <w:rPr>
          <w:i/>
          <w:iCs/>
        </w:rPr>
        <w:t xml:space="preserve"> </w:t>
      </w:r>
      <w:r>
        <w:t>in co-culture study was examined. This study was aimed at determining whether a competitive or coexisting relationship existed between both species as this could be relevant in mitigating sewer odours</w:t>
      </w:r>
      <w:r w:rsidR="00B60C0A">
        <w:t xml:space="preserve"> and corrosion</w:t>
      </w:r>
      <w:r>
        <w:t xml:space="preserve">. Here both species were co-cultured in </w:t>
      </w:r>
      <w:r w:rsidRPr="00355A02">
        <w:t>two different types of growth medium</w:t>
      </w:r>
      <w:r>
        <w:t xml:space="preserve"> to evaluate the impact of varying compositions of media</w:t>
      </w:r>
      <w:r w:rsidR="00B60C0A">
        <w:t xml:space="preserve"> particularly focusing on the </w:t>
      </w:r>
      <w:r w:rsidR="0037245B">
        <w:t>interaction between both species in utilising sodium acetate as a carbon source</w:t>
      </w:r>
      <w:r>
        <w:t>.</w:t>
      </w:r>
    </w:p>
    <w:p w14:paraId="14A4C24F" w14:textId="044CB18A" w:rsidR="003855A9" w:rsidRDefault="0054783A" w:rsidP="003855A9">
      <w:pPr>
        <w:spacing w:line="360" w:lineRule="auto"/>
        <w:jc w:val="both"/>
      </w:pPr>
      <w:r>
        <w:t xml:space="preserve"> In previous experimental chapters, </w:t>
      </w:r>
      <w:r w:rsidR="0019230D" w:rsidRPr="005341B6">
        <w:rPr>
          <w:i/>
          <w:iCs/>
        </w:rPr>
        <w:t>D. Vulgaris</w:t>
      </w:r>
      <w:r>
        <w:t xml:space="preserve"> was cultivated in ATCC medium containing </w:t>
      </w:r>
      <w:r w:rsidR="00113FA4">
        <w:t xml:space="preserve">30mM </w:t>
      </w:r>
      <w:r>
        <w:t xml:space="preserve">of sodium acetate. In this chapter, </w:t>
      </w:r>
      <w:r w:rsidR="00113FA4">
        <w:t xml:space="preserve">the concentration of this </w:t>
      </w:r>
      <w:r>
        <w:t>carbon source concentration was increased to 60mM</w:t>
      </w:r>
      <w:r w:rsidR="00113FA4">
        <w:t xml:space="preserve"> to assess the</w:t>
      </w:r>
      <w:r w:rsidR="0052662F">
        <w:t xml:space="preserve"> impact of </w:t>
      </w:r>
      <w:r w:rsidR="00113FA4">
        <w:t xml:space="preserve"> </w:t>
      </w:r>
      <w:r w:rsidR="0052662F">
        <w:t xml:space="preserve">increasing the carbon source on the sulphate reduction rate of </w:t>
      </w:r>
      <w:r w:rsidR="0052662F" w:rsidRPr="00516838">
        <w:rPr>
          <w:i/>
          <w:iCs/>
        </w:rPr>
        <w:t>D.Vulgaris</w:t>
      </w:r>
      <w:r>
        <w:t>.</w:t>
      </w:r>
    </w:p>
    <w:p w14:paraId="23EF8D05" w14:textId="2AE7AB56" w:rsidR="0054783A" w:rsidRDefault="0054783A" w:rsidP="003855A9">
      <w:pPr>
        <w:spacing w:line="360" w:lineRule="auto"/>
        <w:jc w:val="both"/>
      </w:pPr>
      <w:r>
        <w:t xml:space="preserve">This study focused on the interaction between </w:t>
      </w:r>
      <w:r w:rsidRPr="00350FC1">
        <w:rPr>
          <w:i/>
          <w:iCs/>
        </w:rPr>
        <w:t>D. Vulgaris and E. coli</w:t>
      </w:r>
      <w:r>
        <w:t xml:space="preserve"> </w:t>
      </w:r>
      <w:r w:rsidR="003E78DA">
        <w:t xml:space="preserve">with </w:t>
      </w:r>
      <w:r>
        <w:t>acetate as the sole carbon source under different concentrations. A major objective of this study was to determine whether the growth of both strains in co-culture would have an impact on the sulphide concentrations as compared to pure culture studies</w:t>
      </w:r>
      <w:r w:rsidR="00E110EF">
        <w:t xml:space="preserve">. </w:t>
      </w:r>
      <w:r>
        <w:t xml:space="preserve"> </w:t>
      </w:r>
    </w:p>
    <w:p w14:paraId="3801BCB4" w14:textId="43E301C2" w:rsidR="0054783A" w:rsidRDefault="0054783A" w:rsidP="003855A9">
      <w:pPr>
        <w:spacing w:line="360" w:lineRule="auto"/>
        <w:jc w:val="both"/>
      </w:pPr>
      <w:r>
        <w:t xml:space="preserve">Following previous chapters, both strains were already studied in pure cultures to evaluate the impact of varying sodium acetate concentrations, pH, and temperature on their maximum specific growth rates and sulphide production </w:t>
      </w:r>
      <w:r w:rsidR="00342196">
        <w:t xml:space="preserve">in the case of </w:t>
      </w:r>
      <w:r w:rsidRPr="00350FC1">
        <w:rPr>
          <w:i/>
          <w:iCs/>
        </w:rPr>
        <w:t>D. Vulgaris</w:t>
      </w:r>
      <w:r>
        <w:t xml:space="preserve"> metabolism. </w:t>
      </w:r>
    </w:p>
    <w:p w14:paraId="35B10E99" w14:textId="4DCFF6D7" w:rsidR="0054783A" w:rsidRDefault="0054783A" w:rsidP="003855A9">
      <w:pPr>
        <w:spacing w:line="360" w:lineRule="auto"/>
        <w:jc w:val="both"/>
      </w:pPr>
      <w:r>
        <w:t xml:space="preserve">The study investigated the growth of both strains under optimum conditions </w:t>
      </w:r>
      <w:r w:rsidR="0019230D">
        <w:t>and at</w:t>
      </w:r>
      <w:r>
        <w:t xml:space="preserve"> varying concentrations of acetate. In </w:t>
      </w:r>
      <w:r w:rsidR="005341B6">
        <w:t>addition,</w:t>
      </w:r>
      <w:r w:rsidR="006001D6">
        <w:t xml:space="preserve"> </w:t>
      </w:r>
      <w:r>
        <w:t xml:space="preserve">two types of growth medium were explored, the ATCC medium and LB Broth medium. Sulphide production was analysed for each medium. Considering the typical medium used for </w:t>
      </w:r>
      <w:r w:rsidRPr="00123E75">
        <w:rPr>
          <w:i/>
          <w:iCs/>
        </w:rPr>
        <w:t>E. coli</w:t>
      </w:r>
      <w:r>
        <w:t xml:space="preserve"> growth was LB Broth, it was important to examine the impact of the medium on the growth of the strain when mixed with ATCC medium. </w:t>
      </w:r>
    </w:p>
    <w:p w14:paraId="30A72CAC" w14:textId="2B0CB842" w:rsidR="005341B6" w:rsidRDefault="0054783A" w:rsidP="003855A9">
      <w:pPr>
        <w:spacing w:line="360" w:lineRule="auto"/>
        <w:jc w:val="both"/>
      </w:pPr>
      <w:r>
        <w:t xml:space="preserve">All analytical methods remained the same as in previous studies except otherwise stated. </w:t>
      </w:r>
      <w:r w:rsidR="005341B6">
        <w:br/>
      </w:r>
    </w:p>
    <w:p w14:paraId="1F340E13" w14:textId="17681B47" w:rsidR="005341B6" w:rsidRDefault="005341B6" w:rsidP="005341B6">
      <w:r>
        <w:br w:type="page"/>
      </w:r>
    </w:p>
    <w:p w14:paraId="14E9CD79" w14:textId="2547158E" w:rsidR="0054783A" w:rsidRDefault="0054783A" w:rsidP="00516838">
      <w:pPr>
        <w:pStyle w:val="Heading2"/>
        <w:numPr>
          <w:ilvl w:val="2"/>
          <w:numId w:val="25"/>
        </w:numPr>
        <w:spacing w:line="360" w:lineRule="auto"/>
        <w:jc w:val="both"/>
      </w:pPr>
      <w:bookmarkStart w:id="184" w:name="_Toc143553425"/>
      <w:r>
        <w:lastRenderedPageBreak/>
        <w:t>Growth Medium and Culturing conditions</w:t>
      </w:r>
      <w:bookmarkEnd w:id="184"/>
    </w:p>
    <w:p w14:paraId="06E4C6F4" w14:textId="76C74A23" w:rsidR="0054783A" w:rsidRDefault="0054783A" w:rsidP="003855A9">
      <w:pPr>
        <w:spacing w:line="360" w:lineRule="auto"/>
        <w:jc w:val="both"/>
      </w:pPr>
      <w:r w:rsidRPr="005D4BE0">
        <w:t xml:space="preserve">The ATCC medium for </w:t>
      </w:r>
      <w:r w:rsidR="006B3E65" w:rsidRPr="005D4BE0">
        <w:t>sulphate</w:t>
      </w:r>
      <w:r w:rsidRPr="005D4BE0">
        <w:t xml:space="preserve"> reducers</w:t>
      </w:r>
      <w:r w:rsidRPr="00315EFD">
        <w:t xml:space="preserve"> discussed in section 3.2.</w:t>
      </w:r>
      <w:r>
        <w:t>3</w:t>
      </w:r>
      <w:r w:rsidRPr="00315EFD">
        <w:t xml:space="preserve"> was used to cultivate </w:t>
      </w:r>
      <w:r w:rsidRPr="00315EFD">
        <w:rPr>
          <w:i/>
          <w:iCs/>
        </w:rPr>
        <w:t>D. Vulgaris</w:t>
      </w:r>
      <w:r w:rsidRPr="00315EFD">
        <w:t xml:space="preserve"> and the </w:t>
      </w:r>
      <w:r w:rsidRPr="005D4BE0">
        <w:t xml:space="preserve">LB Broth medium </w:t>
      </w:r>
      <w:r w:rsidRPr="00315EFD">
        <w:t>discussed in section 4.</w:t>
      </w:r>
      <w:r>
        <w:t>2</w:t>
      </w:r>
      <w:r w:rsidRPr="00315EFD">
        <w:t>.</w:t>
      </w:r>
      <w:r>
        <w:t>3</w:t>
      </w:r>
      <w:r w:rsidRPr="00315EFD">
        <w:t xml:space="preserve"> was used </w:t>
      </w:r>
      <w:r w:rsidRPr="005D4BE0">
        <w:t xml:space="preserve">for the cultivation of </w:t>
      </w:r>
      <w:r w:rsidRPr="005D4BE0">
        <w:rPr>
          <w:i/>
          <w:iCs/>
        </w:rPr>
        <w:t>E. coli</w:t>
      </w:r>
      <w:r w:rsidRPr="00315EFD">
        <w:t>. Sodium acetate was added to each medium</w:t>
      </w:r>
      <w:r>
        <w:t xml:space="preserve"> and gassed under 80% N</w:t>
      </w:r>
      <w:r w:rsidRPr="004150AE">
        <w:rPr>
          <w:vertAlign w:val="subscript"/>
        </w:rPr>
        <w:t>2</w:t>
      </w:r>
      <w:r>
        <w:t xml:space="preserve"> and 20% H</w:t>
      </w:r>
      <w:r w:rsidRPr="004150AE">
        <w:rPr>
          <w:vertAlign w:val="subscript"/>
        </w:rPr>
        <w:t>2</w:t>
      </w:r>
      <w:r>
        <w:t xml:space="preserve">. </w:t>
      </w:r>
    </w:p>
    <w:p w14:paraId="11B12D66" w14:textId="2E135996" w:rsidR="0054783A" w:rsidRDefault="0054783A" w:rsidP="003855A9">
      <w:pPr>
        <w:pStyle w:val="Heading2"/>
        <w:numPr>
          <w:ilvl w:val="2"/>
          <w:numId w:val="25"/>
        </w:numPr>
        <w:spacing w:line="360" w:lineRule="auto"/>
        <w:jc w:val="both"/>
      </w:pPr>
      <w:bookmarkStart w:id="185" w:name="_Toc143553426"/>
      <w:r>
        <w:t>Analytical methods</w:t>
      </w:r>
      <w:bookmarkEnd w:id="185"/>
    </w:p>
    <w:p w14:paraId="552762B8" w14:textId="37664449" w:rsidR="0054783A" w:rsidRDefault="004667F1" w:rsidP="003855A9">
      <w:pPr>
        <w:spacing w:line="360" w:lineRule="auto"/>
        <w:jc w:val="both"/>
      </w:pPr>
      <w:r w:rsidRPr="004667F1">
        <w:t xml:space="preserve">By creating a calibration curve using </w:t>
      </w:r>
      <w:proofErr w:type="gramStart"/>
      <w:r w:rsidRPr="004667F1">
        <w:t>a number of</w:t>
      </w:r>
      <w:proofErr w:type="gramEnd"/>
      <w:r w:rsidRPr="004667F1">
        <w:t xml:space="preserve"> standard solutions </w:t>
      </w:r>
      <w:r w:rsidR="001B6815">
        <w:t xml:space="preserve">(0.5 ml, 1.0 ml, 1.5 ml, 2.0 ml, 2.5 ml and 3.0 ml) </w:t>
      </w:r>
      <w:r w:rsidRPr="004667F1">
        <w:t>with known sulphide concentrations, sulphide in the samples was measured. This is the methylene blue method, which depends on the formation of a blue-</w:t>
      </w:r>
      <w:r w:rsidR="00992357" w:rsidRPr="004667F1">
        <w:t>coloured</w:t>
      </w:r>
      <w:r w:rsidRPr="004667F1">
        <w:t xml:space="preserve"> complex </w:t>
      </w:r>
      <w:proofErr w:type="gramStart"/>
      <w:r w:rsidRPr="004667F1">
        <w:t>as a result of</w:t>
      </w:r>
      <w:proofErr w:type="gramEnd"/>
      <w:r w:rsidRPr="004667F1">
        <w:t xml:space="preserve"> the reaction between sulphide and methylene blue dye. By comparing the sample's absorbance with the corresponding sulphide concentration on the calibration curve, the sulphide concentration in each sample was ascertained. </w:t>
      </w:r>
    </w:p>
    <w:p w14:paraId="5829B3D2" w14:textId="1105F5F0" w:rsidR="00A76BCA" w:rsidRDefault="00A76BCA" w:rsidP="003855A9">
      <w:pPr>
        <w:spacing w:line="360" w:lineRule="auto"/>
        <w:jc w:val="both"/>
      </w:pPr>
      <w:r>
        <w:t>Acetate in the samples were analysed using a Gas Chromatograph (Perkin- Elmer Clarus 500) equipped with an autosampler, column DB-FFAP, 30m, 0.32 mm diameter, film 0.25 um and a detector flame ionisation detector (FID). The injection and detector temperatures were 250</w:t>
      </w:r>
      <w:r>
        <w:sym w:font="Symbol" w:char="F0B0"/>
      </w:r>
      <w:r>
        <w:t>C and 230</w:t>
      </w:r>
      <w:r>
        <w:sym w:font="Symbol" w:char="F0B0"/>
      </w:r>
      <w:r>
        <w:t xml:space="preserve">C respectively, operating at a flow rate of 2.6ml/min nitrogen carrier gas. The injection split ratio was 40:1 at a 1ul sample volume for each run. </w:t>
      </w:r>
    </w:p>
    <w:p w14:paraId="5F98270F" w14:textId="0D43AB77" w:rsidR="00A76BCA" w:rsidRDefault="00A76BCA" w:rsidP="003855A9">
      <w:pPr>
        <w:spacing w:line="360" w:lineRule="auto"/>
        <w:jc w:val="both"/>
      </w:pPr>
      <w:r>
        <w:t>The oven temperature programme was set at 70</w:t>
      </w:r>
      <w:r>
        <w:sym w:font="Symbol" w:char="F0B0"/>
      </w:r>
      <w:r>
        <w:t>C (3 minutes hold), 70</w:t>
      </w:r>
      <w:r>
        <w:sym w:font="Symbol" w:char="F0B0"/>
      </w:r>
      <w:r>
        <w:t>C-180</w:t>
      </w:r>
      <w:r>
        <w:sym w:font="Symbol" w:char="F0B0"/>
      </w:r>
      <w:r>
        <w:t>C, ramp 20</w:t>
      </w:r>
      <w:r>
        <w:sym w:font="Symbol" w:char="F0B0"/>
      </w:r>
      <w:r>
        <w:t>C/min and 180</w:t>
      </w:r>
      <w:r>
        <w:sym w:font="Symbol" w:char="F0B0"/>
      </w:r>
      <w:r>
        <w:t xml:space="preserve">C (3 minutes hold). </w:t>
      </w:r>
    </w:p>
    <w:p w14:paraId="6302FD51" w14:textId="77777777" w:rsidR="0054783A" w:rsidRDefault="0054783A" w:rsidP="003855A9">
      <w:pPr>
        <w:pStyle w:val="Heading2"/>
        <w:numPr>
          <w:ilvl w:val="2"/>
          <w:numId w:val="25"/>
        </w:numPr>
        <w:spacing w:line="360" w:lineRule="auto"/>
        <w:jc w:val="both"/>
      </w:pPr>
      <w:bookmarkStart w:id="186" w:name="_Toc143553427"/>
      <w:r>
        <w:t>Statistical methods</w:t>
      </w:r>
      <w:bookmarkEnd w:id="186"/>
    </w:p>
    <w:p w14:paraId="04BCE96A" w14:textId="659C82F9" w:rsidR="0054783A" w:rsidRDefault="0054783A" w:rsidP="003855A9">
      <w:pPr>
        <w:spacing w:line="360" w:lineRule="auto"/>
        <w:jc w:val="both"/>
      </w:pPr>
      <w:r>
        <w:t>Results from this study were statistically analysed using a t-test analysis assuming unequal variances</w:t>
      </w:r>
      <w:r w:rsidR="001C37D6">
        <w:t xml:space="preserve"> to determine the significance of the results</w:t>
      </w:r>
      <w:r>
        <w:t xml:space="preserve">. P values were set to 0.05. Based on the results of each statistical analysis, conclusions were drawn whether to accept or reject the null hypothesis and alternative hypothesis. </w:t>
      </w:r>
    </w:p>
    <w:p w14:paraId="5E534AF1" w14:textId="77777777" w:rsidR="0054783A" w:rsidRDefault="0054783A" w:rsidP="003855A9">
      <w:pPr>
        <w:spacing w:line="360" w:lineRule="auto"/>
        <w:jc w:val="both"/>
      </w:pPr>
      <w:r>
        <w:t xml:space="preserve">The Null hypothesis in this study stated that no relationship between cell density and sulphide production in this study existed. The alternative hypothesis stated a significant relationship existed between cell density and sulphide production. </w:t>
      </w:r>
    </w:p>
    <w:p w14:paraId="3C6EEBAC" w14:textId="77777777" w:rsidR="0054783A" w:rsidRDefault="0054783A" w:rsidP="003855A9">
      <w:pPr>
        <w:spacing w:line="360" w:lineRule="auto"/>
        <w:jc w:val="both"/>
      </w:pPr>
      <w:r>
        <w:t xml:space="preserve">At p values greater than 0.05, the null hypothesis was accepted, and alternative hypothesis rejected. </w:t>
      </w:r>
    </w:p>
    <w:p w14:paraId="06540373" w14:textId="77777777" w:rsidR="0054783A" w:rsidRPr="00F72104" w:rsidRDefault="0054783A" w:rsidP="0054783A">
      <w:pPr>
        <w:spacing w:line="360" w:lineRule="auto"/>
        <w:jc w:val="both"/>
      </w:pPr>
      <w:r>
        <w:t>At p values less than 0.05, the null hypothesis was rejected, and alternative hypothesis accepted.</w:t>
      </w:r>
    </w:p>
    <w:p w14:paraId="541282B2" w14:textId="4E56E480" w:rsidR="00674A00" w:rsidRDefault="0054783A" w:rsidP="003855A9">
      <w:pPr>
        <w:pStyle w:val="Heading2"/>
        <w:numPr>
          <w:ilvl w:val="2"/>
          <w:numId w:val="25"/>
        </w:numPr>
      </w:pPr>
      <w:r>
        <w:br w:type="page"/>
      </w:r>
      <w:bookmarkStart w:id="187" w:name="_Toc143553428"/>
      <w:r w:rsidR="00674A00" w:rsidRPr="003855A9">
        <w:lastRenderedPageBreak/>
        <w:t xml:space="preserve">Repetition of experiments for D. Vulgaris growth in </w:t>
      </w:r>
      <w:r w:rsidR="001C37D6" w:rsidRPr="003855A9">
        <w:t>3</w:t>
      </w:r>
      <w:r w:rsidR="00674A00" w:rsidRPr="003855A9">
        <w:t>0 mM sodium acetate concentration under standard conditions.</w:t>
      </w:r>
      <w:bookmarkEnd w:id="187"/>
    </w:p>
    <w:p w14:paraId="618DD2D8" w14:textId="77777777" w:rsidR="00B66C5D" w:rsidRPr="00B66C5D" w:rsidRDefault="00B66C5D" w:rsidP="00B66C5D"/>
    <w:p w14:paraId="348836C5" w14:textId="22B9630A" w:rsidR="00674A00" w:rsidRPr="00674A00" w:rsidRDefault="00674A00" w:rsidP="00B66C5D">
      <w:pPr>
        <w:spacing w:line="360" w:lineRule="auto"/>
        <w:jc w:val="both"/>
      </w:pPr>
      <w:r>
        <w:t xml:space="preserve">As sulphide production was not measured in the previous experiment of </w:t>
      </w:r>
      <w:r w:rsidRPr="00674A00">
        <w:rPr>
          <w:i/>
          <w:iCs/>
        </w:rPr>
        <w:t>D. Vulgaris</w:t>
      </w:r>
      <w:r>
        <w:t xml:space="preserve"> cells grown in </w:t>
      </w:r>
      <w:r w:rsidR="009F43C7">
        <w:t>3</w:t>
      </w:r>
      <w:r>
        <w:t xml:space="preserve">0 mM carried out in Chapter 3 of this study, the experiments were repeated to measure hydrogen sulphide </w:t>
      </w:r>
      <w:r w:rsidR="002B4C5E">
        <w:t xml:space="preserve">concentrations/ production rates. </w:t>
      </w:r>
      <w:r>
        <w:t>It was important to measure these levels to determine the impact of varying sodium acetate concentrations on the sulphide production</w:t>
      </w:r>
      <w:r w:rsidR="00D1018C">
        <w:t xml:space="preserve"> rates</w:t>
      </w:r>
      <w:r>
        <w:t xml:space="preserve">. </w:t>
      </w:r>
    </w:p>
    <w:p w14:paraId="65DB43EB" w14:textId="14922063" w:rsidR="0054783A" w:rsidRPr="00B27DC6" w:rsidRDefault="00674A00" w:rsidP="00B27DC6">
      <w:pPr>
        <w:pStyle w:val="Heading2"/>
        <w:spacing w:line="360" w:lineRule="auto"/>
      </w:pPr>
      <w:r w:rsidRPr="00B27DC6">
        <w:t xml:space="preserve"> </w:t>
      </w:r>
      <w:bookmarkStart w:id="188" w:name="_Toc143553429"/>
      <w:r w:rsidR="003855A9">
        <w:t xml:space="preserve">5.2.6 </w:t>
      </w:r>
      <w:r w:rsidR="0054783A" w:rsidRPr="00B27DC6">
        <w:t xml:space="preserve">Co-culture study of </w:t>
      </w:r>
      <w:r w:rsidR="0054783A" w:rsidRPr="00516838">
        <w:t>E. coli</w:t>
      </w:r>
      <w:r w:rsidR="0054783A" w:rsidRPr="00B27DC6">
        <w:t xml:space="preserve"> and </w:t>
      </w:r>
      <w:r w:rsidR="0054783A" w:rsidRPr="00516838">
        <w:t xml:space="preserve">D. Vulgaris </w:t>
      </w:r>
      <w:r w:rsidR="00FB6FCC" w:rsidRPr="00B27DC6">
        <w:t>cells</w:t>
      </w:r>
      <w:r w:rsidR="0054783A" w:rsidRPr="00B27DC6">
        <w:t xml:space="preserve"> in</w:t>
      </w:r>
      <w:r w:rsidR="001D3F34" w:rsidRPr="00B27DC6">
        <w:t xml:space="preserve"> an </w:t>
      </w:r>
      <w:r w:rsidR="0054783A" w:rsidRPr="00B27DC6">
        <w:t xml:space="preserve">ATCC medium supplemented with </w:t>
      </w:r>
      <w:r w:rsidR="00FB6FCC" w:rsidRPr="00B27DC6">
        <w:t>sodium acetate at different concentrations (</w:t>
      </w:r>
      <w:r w:rsidR="0054783A" w:rsidRPr="00B27DC6">
        <w:t>40 mM and 60 mM</w:t>
      </w:r>
      <w:r w:rsidR="00FB6FCC" w:rsidRPr="00B27DC6">
        <w:t xml:space="preserve">) </w:t>
      </w:r>
      <w:r w:rsidR="0054783A" w:rsidRPr="00B27DC6">
        <w:t>under standard conditions.</w:t>
      </w:r>
      <w:bookmarkEnd w:id="188"/>
    </w:p>
    <w:p w14:paraId="538F54F8" w14:textId="77777777" w:rsidR="00B66C5D" w:rsidRDefault="00752686" w:rsidP="00B66C5D">
      <w:pPr>
        <w:spacing w:line="360" w:lineRule="auto"/>
        <w:jc w:val="both"/>
      </w:pPr>
      <w:r w:rsidRPr="00752686">
        <w:t xml:space="preserve">In this study, </w:t>
      </w:r>
      <w:r w:rsidR="001D3F34" w:rsidRPr="008A4C45">
        <w:rPr>
          <w:i/>
          <w:iCs/>
        </w:rPr>
        <w:t xml:space="preserve">D. </w:t>
      </w:r>
      <w:r w:rsidR="008A4C45">
        <w:rPr>
          <w:i/>
          <w:iCs/>
        </w:rPr>
        <w:t>V</w:t>
      </w:r>
      <w:r w:rsidR="00CE1546" w:rsidRPr="008A4C45">
        <w:rPr>
          <w:i/>
          <w:iCs/>
        </w:rPr>
        <w:t>ulgaris</w:t>
      </w:r>
      <w:r w:rsidR="00CE1546" w:rsidRPr="00752686">
        <w:t xml:space="preserve"> </w:t>
      </w:r>
      <w:r w:rsidR="00CE1546">
        <w:t>and</w:t>
      </w:r>
      <w:r w:rsidR="001D3F34">
        <w:t xml:space="preserve"> </w:t>
      </w:r>
      <w:r w:rsidR="001D3F34" w:rsidRPr="008A4C45">
        <w:rPr>
          <w:i/>
          <w:iCs/>
        </w:rPr>
        <w:t>E.</w:t>
      </w:r>
      <w:r w:rsidR="008A4C45">
        <w:rPr>
          <w:i/>
          <w:iCs/>
        </w:rPr>
        <w:t xml:space="preserve"> </w:t>
      </w:r>
      <w:r w:rsidR="001D3F34" w:rsidRPr="008A4C45">
        <w:rPr>
          <w:i/>
          <w:iCs/>
        </w:rPr>
        <w:t>coli</w:t>
      </w:r>
      <w:r w:rsidR="001D3F34">
        <w:t xml:space="preserve"> were grown in two </w:t>
      </w:r>
      <w:r w:rsidRPr="00752686">
        <w:t>different acetate concentrations</w:t>
      </w:r>
      <w:r w:rsidR="001D3F34">
        <w:t xml:space="preserve"> added to an </w:t>
      </w:r>
      <w:r w:rsidRPr="00752686">
        <w:t xml:space="preserve">ATCC medium. </w:t>
      </w:r>
    </w:p>
    <w:p w14:paraId="5F278748" w14:textId="77777777" w:rsidR="00B66C5D" w:rsidRDefault="002847F4" w:rsidP="00B66C5D">
      <w:pPr>
        <w:spacing w:line="360" w:lineRule="auto"/>
        <w:jc w:val="both"/>
      </w:pPr>
      <w:r>
        <w:t>T</w:t>
      </w:r>
      <w:r w:rsidR="00225210">
        <w:t xml:space="preserve">he sulphide </w:t>
      </w:r>
      <w:r>
        <w:t xml:space="preserve">concentrations </w:t>
      </w:r>
      <w:r w:rsidR="00225210">
        <w:t xml:space="preserve">were measured to determine whether the interaction resulted in lower </w:t>
      </w:r>
      <w:r w:rsidR="00D3375A">
        <w:t xml:space="preserve">rates </w:t>
      </w:r>
      <w:r w:rsidR="00225210">
        <w:t xml:space="preserve">of sulphide compared to </w:t>
      </w:r>
      <w:r w:rsidR="00D3375A">
        <w:t>the rates</w:t>
      </w:r>
      <w:r w:rsidR="00225210">
        <w:t xml:space="preserve"> pure culture studies. The study was to ascertain whether co-culturing </w:t>
      </w:r>
      <w:r w:rsidR="00225210" w:rsidRPr="008A4C45">
        <w:rPr>
          <w:i/>
          <w:iCs/>
        </w:rPr>
        <w:t xml:space="preserve">D. Vulgaris </w:t>
      </w:r>
      <w:r w:rsidR="00225210" w:rsidRPr="008A4C45">
        <w:t>and</w:t>
      </w:r>
      <w:r w:rsidR="00225210" w:rsidRPr="008A4C45">
        <w:rPr>
          <w:i/>
          <w:iCs/>
        </w:rPr>
        <w:t xml:space="preserve"> E. coli</w:t>
      </w:r>
      <w:r w:rsidR="00225210">
        <w:t xml:space="preserve"> cells could lead to low sulphide production which could potentially </w:t>
      </w:r>
      <w:r w:rsidR="001C749C">
        <w:t xml:space="preserve">help </w:t>
      </w:r>
      <w:r w:rsidR="00225210">
        <w:t xml:space="preserve">mitigate sewer corrosion. </w:t>
      </w:r>
    </w:p>
    <w:p w14:paraId="72AB5668" w14:textId="0A7DBEF6" w:rsidR="00222A2D" w:rsidRDefault="00225210" w:rsidP="00B66C5D">
      <w:pPr>
        <w:spacing w:line="360" w:lineRule="auto"/>
        <w:jc w:val="both"/>
      </w:pPr>
      <w:r>
        <w:t>For each sodium acetate concentration added to the medium, 3</w:t>
      </w:r>
      <w:r w:rsidR="004A307B">
        <w:t xml:space="preserve"> </w:t>
      </w:r>
      <w:r>
        <w:t xml:space="preserve">biological replicates were carried out. </w:t>
      </w:r>
      <w:r w:rsidRPr="00516838">
        <w:rPr>
          <w:i/>
          <w:iCs/>
        </w:rPr>
        <w:t>E. coli</w:t>
      </w:r>
      <w:r>
        <w:t xml:space="preserve"> cells in pure culture were harvested at an OD of 0.4 </w:t>
      </w:r>
      <w:r w:rsidR="00576A75">
        <w:t xml:space="preserve">in the LB Broth media </w:t>
      </w:r>
      <w:r>
        <w:t xml:space="preserve">while </w:t>
      </w:r>
      <w:r w:rsidR="00CE1546" w:rsidRPr="00516838">
        <w:rPr>
          <w:i/>
          <w:iCs/>
        </w:rPr>
        <w:t>D. Vulgaris</w:t>
      </w:r>
      <w:r>
        <w:t xml:space="preserve"> cells were harvested at an OD of 0.3</w:t>
      </w:r>
      <w:r w:rsidR="00576A75">
        <w:t xml:space="preserve"> in the ATCC medium</w:t>
      </w:r>
      <w:r>
        <w:t>. 0.5ml each of the active growing cultures of both species was used as inoculum. The</w:t>
      </w:r>
      <w:r w:rsidR="00AE77DF">
        <w:t xml:space="preserve"> ATCC</w:t>
      </w:r>
      <w:r>
        <w:t xml:space="preserve"> medium was adjusted to a pH of 7</w:t>
      </w:r>
      <w:r w:rsidR="005007C1">
        <w:t xml:space="preserve"> and aliquoted in 120 ml serum vials in 50 ml volumes. 3 culture bottles were inoculated with 0.5 ml each of the active growing cultures and </w:t>
      </w:r>
      <w:r>
        <w:t xml:space="preserve">incubated at a temperature of </w:t>
      </w:r>
      <w:r w:rsidRPr="00752686">
        <w:t>37°C</w:t>
      </w:r>
      <w:r>
        <w:t xml:space="preserve"> with a shaking speed of 200 rpm</w:t>
      </w:r>
      <w:r w:rsidR="00B55CF7">
        <w:t>.</w:t>
      </w:r>
      <w:r>
        <w:t xml:space="preserve"> </w:t>
      </w:r>
      <w:r w:rsidRPr="00752686">
        <w:t xml:space="preserve"> </w:t>
      </w:r>
      <w:r w:rsidR="005007C1">
        <w:t xml:space="preserve">Sampling was carried out at time intervals to measure sulphide and acetate concentrations. </w:t>
      </w:r>
    </w:p>
    <w:p w14:paraId="1627F8EA" w14:textId="77777777" w:rsidR="00222A2D" w:rsidRDefault="00222A2D">
      <w:pPr>
        <w:spacing w:line="360" w:lineRule="auto"/>
      </w:pPr>
    </w:p>
    <w:p w14:paraId="72B60C91" w14:textId="77777777" w:rsidR="00222A2D" w:rsidRDefault="00222A2D">
      <w:pPr>
        <w:spacing w:line="360" w:lineRule="auto"/>
      </w:pPr>
    </w:p>
    <w:p w14:paraId="0AB201CC" w14:textId="77777777" w:rsidR="00222A2D" w:rsidRDefault="00222A2D">
      <w:pPr>
        <w:spacing w:line="360" w:lineRule="auto"/>
      </w:pPr>
    </w:p>
    <w:p w14:paraId="7825A8CE" w14:textId="77777777" w:rsidR="00222A2D" w:rsidRDefault="00222A2D">
      <w:pPr>
        <w:spacing w:line="360" w:lineRule="auto"/>
      </w:pPr>
    </w:p>
    <w:p w14:paraId="5AF09928" w14:textId="77777777" w:rsidR="00222A2D" w:rsidRDefault="00222A2D">
      <w:pPr>
        <w:spacing w:line="360" w:lineRule="auto"/>
      </w:pPr>
    </w:p>
    <w:p w14:paraId="1C5A37EC" w14:textId="7BB5092B" w:rsidR="0054783A" w:rsidRDefault="0054783A" w:rsidP="00516838">
      <w:pPr>
        <w:pStyle w:val="Heading2"/>
        <w:spacing w:line="360" w:lineRule="auto"/>
      </w:pPr>
      <w:bookmarkStart w:id="189" w:name="_Toc143553430"/>
      <w:r w:rsidRPr="00477144">
        <w:lastRenderedPageBreak/>
        <w:t>5.</w:t>
      </w:r>
      <w:r w:rsidR="00222A2D" w:rsidRPr="00516838">
        <w:t>2</w:t>
      </w:r>
      <w:r w:rsidRPr="00477144">
        <w:t>.</w:t>
      </w:r>
      <w:r w:rsidR="00222A2D" w:rsidRPr="00516838">
        <w:t>7</w:t>
      </w:r>
      <w:r w:rsidRPr="00477144">
        <w:t xml:space="preserve"> Co-culture study of </w:t>
      </w:r>
      <w:r w:rsidRPr="00516838">
        <w:t>E. coli</w:t>
      </w:r>
      <w:r w:rsidRPr="00477144">
        <w:t xml:space="preserve"> and </w:t>
      </w:r>
      <w:r w:rsidRPr="00516838">
        <w:t>D. Vulgaris</w:t>
      </w:r>
      <w:r w:rsidR="00FB6FCC" w:rsidRPr="00516838">
        <w:t xml:space="preserve"> </w:t>
      </w:r>
      <w:r w:rsidR="00FB6FCC" w:rsidRPr="00477144">
        <w:t>cells</w:t>
      </w:r>
      <w:r w:rsidRPr="00477144">
        <w:t xml:space="preserve"> in a media mix</w:t>
      </w:r>
      <w:r w:rsidR="00FB6FCC" w:rsidRPr="00477144">
        <w:t xml:space="preserve"> (</w:t>
      </w:r>
      <w:r w:rsidRPr="00477144">
        <w:t>ATCC and LB Broth Miller</w:t>
      </w:r>
      <w:r w:rsidR="00FB6FCC" w:rsidRPr="00477144">
        <w:t xml:space="preserve">) supplemented with sodium acetate at </w:t>
      </w:r>
      <w:r w:rsidR="000448F0">
        <w:t>3</w:t>
      </w:r>
      <w:r w:rsidR="000448F0" w:rsidRPr="00477144">
        <w:t xml:space="preserve">0 </w:t>
      </w:r>
      <w:r w:rsidRPr="00477144">
        <w:t>mM and 60 mM</w:t>
      </w:r>
      <w:r w:rsidR="00FB6FCC" w:rsidRPr="00477144">
        <w:t xml:space="preserve"> </w:t>
      </w:r>
      <w:r w:rsidRPr="00477144">
        <w:t>concentrations.</w:t>
      </w:r>
      <w:bookmarkEnd w:id="189"/>
      <w:r w:rsidRPr="00477144">
        <w:t xml:space="preserve"> </w:t>
      </w:r>
    </w:p>
    <w:p w14:paraId="63DD6035" w14:textId="77777777" w:rsidR="00477144" w:rsidRPr="00477144" w:rsidRDefault="00477144" w:rsidP="00516838"/>
    <w:p w14:paraId="6F7C7FC1" w14:textId="6B2DB074" w:rsidR="003028EA" w:rsidRDefault="00B55CF7" w:rsidP="00B66C5D">
      <w:pPr>
        <w:spacing w:line="360" w:lineRule="auto"/>
        <w:jc w:val="both"/>
      </w:pPr>
      <w:r>
        <w:t>For this experiment, 1 Litre each of ATCC media and LB Broth Miller were prepared.</w:t>
      </w:r>
      <w:r w:rsidR="00FC7F17">
        <w:t xml:space="preserve"> Each media was prepared separately in sodium acetate concentrations of </w:t>
      </w:r>
      <w:r w:rsidR="003D58D0">
        <w:t xml:space="preserve">30 </w:t>
      </w:r>
      <w:r w:rsidR="00FC7F17">
        <w:t xml:space="preserve">mM and 60 </w:t>
      </w:r>
      <w:r w:rsidR="009C1F32">
        <w:t>mM</w:t>
      </w:r>
      <w:r w:rsidR="00D52501">
        <w:t>.</w:t>
      </w:r>
      <w:r w:rsidR="009C1F32">
        <w:t xml:space="preserve"> 50</w:t>
      </w:r>
      <w:r w:rsidR="00FC7F17">
        <w:t>% v/v of ATCC and LB Broth Miller were mixed for each sodium acetate concentration so that each litre then contained a mix of LB Broth Miller and ATCC medium</w:t>
      </w:r>
      <w:r w:rsidR="00D52501">
        <w:t xml:space="preserve"> to depict a sewer environment with varying composition</w:t>
      </w:r>
      <w:r w:rsidR="00957833">
        <w:t>s</w:t>
      </w:r>
      <w:r w:rsidR="00D52501">
        <w:t xml:space="preserve"> of different nutrients</w:t>
      </w:r>
      <w:r w:rsidR="00FC7F17">
        <w:t>.</w:t>
      </w:r>
      <w:r w:rsidR="003028EA">
        <w:t xml:space="preserve"> The media was then aliquoted into 120 mL serum bottles in 50 ml volumes. </w:t>
      </w:r>
    </w:p>
    <w:p w14:paraId="63BBDFBB" w14:textId="528CFDE4" w:rsidR="0054783A" w:rsidRDefault="003028EA" w:rsidP="00B66C5D">
      <w:pPr>
        <w:spacing w:line="360" w:lineRule="auto"/>
        <w:jc w:val="both"/>
      </w:pPr>
      <w:r>
        <w:t xml:space="preserve">6 biological replicates were used in total for this study. 3 biological replicates at </w:t>
      </w:r>
      <w:r w:rsidR="001A4C2B">
        <w:t>3</w:t>
      </w:r>
      <w:r>
        <w:t xml:space="preserve">0 mM and 3 biological replicates at 60 </w:t>
      </w:r>
      <w:r w:rsidR="00283F7A">
        <w:t>mM</w:t>
      </w:r>
      <w:r w:rsidR="009C1F32">
        <w:t>.</w:t>
      </w:r>
      <w:r>
        <w:t xml:space="preserve">  The pH</w:t>
      </w:r>
      <w:r w:rsidR="009839B5">
        <w:t xml:space="preserve"> </w:t>
      </w:r>
      <w:r>
        <w:t xml:space="preserve">for each media </w:t>
      </w:r>
      <w:r w:rsidR="00957833">
        <w:t xml:space="preserve">was </w:t>
      </w:r>
      <w:r>
        <w:t xml:space="preserve">adjusted to 7 at an incubation temperature </w:t>
      </w:r>
      <w:r w:rsidR="004A307B">
        <w:t xml:space="preserve">of </w:t>
      </w:r>
      <w:r w:rsidR="004A307B" w:rsidRPr="00752686">
        <w:t>37°C</w:t>
      </w:r>
      <w:r w:rsidR="004A307B">
        <w:t xml:space="preserve"> with a shaking speed of 200 rpm</w:t>
      </w:r>
      <w:r w:rsidR="00957833">
        <w:t xml:space="preserve"> and sampling was carried out at time intervals to measure the sodium acetate and sulphide concentration in the culture bottles. </w:t>
      </w:r>
      <w:r w:rsidR="004A307B">
        <w:t xml:space="preserve">The objective of this study was </w:t>
      </w:r>
      <w:r w:rsidR="00283F7A">
        <w:t xml:space="preserve">to determine whether a media mix could influence the interaction between </w:t>
      </w:r>
      <w:r w:rsidR="00283F7A" w:rsidRPr="009C1F32">
        <w:rPr>
          <w:i/>
          <w:iCs/>
        </w:rPr>
        <w:t>E.</w:t>
      </w:r>
      <w:r w:rsidR="009C1F32">
        <w:rPr>
          <w:i/>
          <w:iCs/>
        </w:rPr>
        <w:t xml:space="preserve"> </w:t>
      </w:r>
      <w:r w:rsidR="00283F7A" w:rsidRPr="009C1F32">
        <w:rPr>
          <w:i/>
          <w:iCs/>
        </w:rPr>
        <w:t>coli</w:t>
      </w:r>
      <w:r w:rsidR="00283F7A">
        <w:t xml:space="preserve"> and </w:t>
      </w:r>
      <w:r w:rsidR="00283F7A" w:rsidRPr="009C1F32">
        <w:rPr>
          <w:i/>
          <w:iCs/>
        </w:rPr>
        <w:t>D.</w:t>
      </w:r>
      <w:r w:rsidR="009C1F32">
        <w:rPr>
          <w:i/>
          <w:iCs/>
        </w:rPr>
        <w:t xml:space="preserve"> </w:t>
      </w:r>
      <w:r w:rsidR="00283F7A" w:rsidRPr="009C1F32">
        <w:rPr>
          <w:i/>
          <w:iCs/>
        </w:rPr>
        <w:t>Vulgaris</w:t>
      </w:r>
      <w:r w:rsidR="00283F7A">
        <w:t xml:space="preserve"> and ultimately the sulphide production. </w:t>
      </w:r>
      <w:r w:rsidR="00283F7A">
        <w:br/>
      </w:r>
      <w:r w:rsidR="0054783A">
        <w:br w:type="page"/>
      </w:r>
    </w:p>
    <w:p w14:paraId="43D179DD" w14:textId="0D826164" w:rsidR="0054783A" w:rsidRPr="00BF2708" w:rsidRDefault="00365C6B" w:rsidP="00516838">
      <w:pPr>
        <w:pStyle w:val="Heading1"/>
        <w:rPr>
          <w:bCs/>
        </w:rPr>
      </w:pPr>
      <w:bookmarkStart w:id="190" w:name="_Toc143553431"/>
      <w:r w:rsidRPr="00516838">
        <w:rPr>
          <w:b w:val="0"/>
          <w:bCs/>
        </w:rPr>
        <w:lastRenderedPageBreak/>
        <w:t>5.3</w:t>
      </w:r>
      <w:r>
        <w:t xml:space="preserve"> </w:t>
      </w:r>
      <w:r w:rsidRPr="00516838">
        <w:rPr>
          <w:b w:val="0"/>
          <w:bCs/>
        </w:rPr>
        <w:t>Results and Discussion</w:t>
      </w:r>
      <w:bookmarkEnd w:id="190"/>
    </w:p>
    <w:p w14:paraId="3B342C40" w14:textId="23CEDC1C" w:rsidR="0054783A" w:rsidRPr="00365C6B" w:rsidRDefault="0054783A" w:rsidP="0054783A">
      <w:pPr>
        <w:jc w:val="both"/>
        <w:rPr>
          <w:bCs/>
        </w:rPr>
      </w:pPr>
    </w:p>
    <w:p w14:paraId="473384E7" w14:textId="77777777" w:rsidR="00EB2828" w:rsidRDefault="00EB2828" w:rsidP="00EB2828">
      <w:pPr>
        <w:pStyle w:val="Heading2"/>
        <w:numPr>
          <w:ilvl w:val="2"/>
          <w:numId w:val="26"/>
        </w:numPr>
        <w:spacing w:line="360" w:lineRule="auto"/>
        <w:jc w:val="both"/>
      </w:pPr>
      <w:bookmarkStart w:id="191" w:name="_Toc143553432"/>
      <w:r>
        <w:t xml:space="preserve">Measuring the growth rate and sulphide production of </w:t>
      </w:r>
      <w:r w:rsidRPr="007759F6">
        <w:rPr>
          <w:i/>
          <w:iCs/>
        </w:rPr>
        <w:t>D.Vulgaris</w:t>
      </w:r>
      <w:r>
        <w:t xml:space="preserve"> grown in an ATCC medium supplemented with </w:t>
      </w:r>
      <w:r w:rsidRPr="008A4617">
        <w:t>60</w:t>
      </w:r>
      <w:r>
        <w:t xml:space="preserve"> </w:t>
      </w:r>
      <w:r w:rsidRPr="008A4617">
        <w:t xml:space="preserve">mM </w:t>
      </w:r>
      <w:r>
        <w:t>sodium acetate.</w:t>
      </w:r>
      <w:bookmarkEnd w:id="191"/>
    </w:p>
    <w:p w14:paraId="2BFEC919" w14:textId="77777777" w:rsidR="00B66C5D" w:rsidRDefault="007C5ECF" w:rsidP="00B66C5D">
      <w:pPr>
        <w:spacing w:line="360" w:lineRule="auto"/>
        <w:jc w:val="both"/>
      </w:pPr>
      <w:r>
        <w:t xml:space="preserve">The main objective of this experiment was to examine the impact of increasing the carbon concentration in the growth media containing </w:t>
      </w:r>
      <w:r w:rsidRPr="00516838">
        <w:rPr>
          <w:i/>
          <w:iCs/>
        </w:rPr>
        <w:t>D.Vulgaris</w:t>
      </w:r>
      <w:r>
        <w:t xml:space="preserve"> as it was observed from experiments carried out in Chapter 3 of this work that at 30 mM of sodium acetate, </w:t>
      </w:r>
      <w:r w:rsidRPr="00516838">
        <w:rPr>
          <w:i/>
          <w:iCs/>
        </w:rPr>
        <w:t>D.Vulgaris</w:t>
      </w:r>
      <w:r>
        <w:t xml:space="preserve"> grew slowly. </w:t>
      </w:r>
    </w:p>
    <w:p w14:paraId="299E184A" w14:textId="29A96C54" w:rsidR="00EB2828" w:rsidRDefault="006048BF" w:rsidP="00B66C5D">
      <w:pPr>
        <w:spacing w:line="360" w:lineRule="auto"/>
        <w:jc w:val="both"/>
      </w:pPr>
      <w:r>
        <w:t>Figure 5.2 below shows the growth</w:t>
      </w:r>
      <w:r w:rsidR="006965E7">
        <w:t xml:space="preserve"> curve</w:t>
      </w:r>
      <w:r>
        <w:t xml:space="preserve"> of </w:t>
      </w:r>
      <w:r w:rsidRPr="004E4A91">
        <w:rPr>
          <w:i/>
          <w:iCs/>
        </w:rPr>
        <w:t>D.Vulgaris</w:t>
      </w:r>
      <w:r>
        <w:t xml:space="preserve"> </w:t>
      </w:r>
      <w:r w:rsidR="006965E7">
        <w:t xml:space="preserve">grown in media containing 60 mM of sodium acetate. The curves from all triplicates varied which may have been due to the viability of the cells during inoculation. However, </w:t>
      </w:r>
      <w:proofErr w:type="gramStart"/>
      <w:r w:rsidR="006965E7">
        <w:t>short</w:t>
      </w:r>
      <w:proofErr w:type="gramEnd"/>
      <w:r w:rsidR="006965E7">
        <w:t xml:space="preserve"> and long exponential phases were observed with the longest exponential phase occurring in Culture 3 while the other cultures presented short phases.</w:t>
      </w:r>
    </w:p>
    <w:p w14:paraId="16EE056D" w14:textId="77777777" w:rsidR="00B66C5D" w:rsidRPr="00965D62" w:rsidRDefault="00B66C5D" w:rsidP="00B66C5D">
      <w:pPr>
        <w:spacing w:line="360" w:lineRule="auto"/>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9"/>
      </w:tblGrid>
      <w:tr w:rsidR="00EB2828" w14:paraId="4820AEC2" w14:textId="77777777" w:rsidTr="004E4A91">
        <w:tc>
          <w:tcPr>
            <w:tcW w:w="8779" w:type="dxa"/>
          </w:tcPr>
          <w:p w14:paraId="31168608" w14:textId="77777777" w:rsidR="00EB2828" w:rsidRDefault="00EB2828" w:rsidP="004E4A91">
            <w:pPr>
              <w:keepNext/>
              <w:spacing w:line="360" w:lineRule="auto"/>
              <w:jc w:val="center"/>
            </w:pPr>
            <w:r>
              <w:rPr>
                <w:noProof/>
              </w:rPr>
              <w:drawing>
                <wp:inline distT="0" distB="0" distL="0" distR="0" wp14:anchorId="3616CCF6" wp14:editId="23C1BE3A">
                  <wp:extent cx="3852333" cy="2339761"/>
                  <wp:effectExtent l="0" t="0" r="0" b="0"/>
                  <wp:docPr id="1522506174" name="Picture 152250617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2" name="Picture 2272" descr="Chart, scatter chart&#10;&#10;Description automatically generated"/>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908998" cy="2374177"/>
                          </a:xfrm>
                          <a:prstGeom prst="rect">
                            <a:avLst/>
                          </a:prstGeom>
                        </pic:spPr>
                      </pic:pic>
                    </a:graphicData>
                  </a:graphic>
                </wp:inline>
              </w:drawing>
            </w:r>
          </w:p>
        </w:tc>
      </w:tr>
    </w:tbl>
    <w:p w14:paraId="28DD17C1" w14:textId="42A6C510" w:rsidR="00EB2828" w:rsidRDefault="00EB2828" w:rsidP="00EB2828">
      <w:pPr>
        <w:pStyle w:val="Caption"/>
        <w:ind w:left="560"/>
        <w:rPr>
          <w:sz w:val="21"/>
          <w:szCs w:val="21"/>
        </w:rPr>
      </w:pPr>
      <w:bookmarkStart w:id="192" w:name="_Toc141052627"/>
      <w:r w:rsidRPr="004E4A91">
        <w:rPr>
          <w:sz w:val="21"/>
          <w:szCs w:val="21"/>
        </w:rPr>
        <w:t>Figure 5.</w:t>
      </w:r>
      <w:r w:rsidR="006B2214">
        <w:rPr>
          <w:sz w:val="21"/>
          <w:szCs w:val="21"/>
        </w:rPr>
        <w:t>1</w:t>
      </w:r>
      <w:r w:rsidRPr="004E4A91">
        <w:rPr>
          <w:sz w:val="21"/>
          <w:szCs w:val="21"/>
        </w:rPr>
        <w:t>: Growth curve of D. Vulgaris in ATCC medium supplemented with 60 mM sodium acetate under pH 7 and incubation temperature of 37</w:t>
      </w:r>
      <w:r w:rsidRPr="004E4A91">
        <w:rPr>
          <w:sz w:val="21"/>
          <w:szCs w:val="21"/>
        </w:rPr>
        <w:sym w:font="Symbol" w:char="F0B0"/>
      </w:r>
      <w:r w:rsidRPr="004E4A91">
        <w:rPr>
          <w:sz w:val="21"/>
          <w:szCs w:val="21"/>
        </w:rPr>
        <w:t>C.</w:t>
      </w:r>
      <w:bookmarkEnd w:id="192"/>
    </w:p>
    <w:p w14:paraId="7A8AB04F" w14:textId="17A7B1C1" w:rsidR="006965E7" w:rsidRDefault="006965E7" w:rsidP="00B66C5D">
      <w:pPr>
        <w:spacing w:line="360" w:lineRule="auto"/>
        <w:jc w:val="both"/>
      </w:pPr>
      <w:r>
        <w:t xml:space="preserve">When compared with the average growth rate results obtained in Chapter 3 experiments, it was observed that </w:t>
      </w:r>
      <w:r w:rsidR="005E492F">
        <w:t xml:space="preserve">the growth rate of </w:t>
      </w:r>
      <w:r w:rsidR="005E492F" w:rsidRPr="00516838">
        <w:rPr>
          <w:i/>
          <w:iCs/>
        </w:rPr>
        <w:t>D.Vulgaris</w:t>
      </w:r>
      <w:r w:rsidR="005E492F">
        <w:t xml:space="preserve"> in this experiment was 0.22h</w:t>
      </w:r>
      <w:r w:rsidR="005E492F" w:rsidRPr="00516838">
        <w:rPr>
          <w:vertAlign w:val="superscript"/>
        </w:rPr>
        <w:t>-1</w:t>
      </w:r>
      <w:r>
        <w:t xml:space="preserve"> </w:t>
      </w:r>
      <w:r w:rsidR="005E492F">
        <w:t xml:space="preserve">higher than the results obtained in its growth </w:t>
      </w:r>
      <w:r w:rsidR="009D50D7">
        <w:t xml:space="preserve">in 30 mM sodium acetate. Below is a tabulated summary of the individual growth rates of the triplicates. </w:t>
      </w:r>
    </w:p>
    <w:p w14:paraId="110F7C02" w14:textId="77777777" w:rsidR="009D50D7" w:rsidRDefault="009D50D7" w:rsidP="00B66C5D">
      <w:pPr>
        <w:spacing w:line="360" w:lineRule="auto"/>
        <w:jc w:val="both"/>
      </w:pPr>
    </w:p>
    <w:p w14:paraId="26D5EEA8" w14:textId="77777777" w:rsidR="006965E7" w:rsidRPr="00516838" w:rsidRDefault="006965E7" w:rsidP="00B66C5D">
      <w:pPr>
        <w:jc w:val="both"/>
        <w:rPr>
          <w:i/>
          <w:iCs/>
        </w:rPr>
      </w:pPr>
    </w:p>
    <w:p w14:paraId="44E50155" w14:textId="77777777" w:rsidR="00EB2828" w:rsidRPr="004E4A91" w:rsidRDefault="00EB2828" w:rsidP="00516838">
      <w:pPr>
        <w:pStyle w:val="Caption"/>
        <w:keepNext/>
        <w:ind w:left="560"/>
        <w:rPr>
          <w:sz w:val="21"/>
          <w:szCs w:val="21"/>
        </w:rPr>
      </w:pPr>
      <w:bookmarkStart w:id="193" w:name="_Toc141052628"/>
      <w:r w:rsidRPr="004E4A91">
        <w:rPr>
          <w:sz w:val="21"/>
          <w:szCs w:val="21"/>
        </w:rPr>
        <w:lastRenderedPageBreak/>
        <w:t>Table 5.1: Individual and Average growth rates of D.Vulgaris grown in ATCC medium containing 60 mM sodium acetate.</w:t>
      </w:r>
      <w:bookmarkEnd w:id="193"/>
    </w:p>
    <w:tbl>
      <w:tblPr>
        <w:tblStyle w:val="TableGrid"/>
        <w:tblW w:w="0" w:type="auto"/>
        <w:jc w:val="center"/>
        <w:tblLook w:val="04A0" w:firstRow="1" w:lastRow="0" w:firstColumn="1" w:lastColumn="0" w:noHBand="0" w:noVBand="1"/>
      </w:tblPr>
      <w:tblGrid>
        <w:gridCol w:w="1353"/>
        <w:gridCol w:w="1353"/>
        <w:gridCol w:w="1353"/>
        <w:gridCol w:w="2599"/>
        <w:gridCol w:w="2121"/>
      </w:tblGrid>
      <w:tr w:rsidR="00EB2828" w14:paraId="29090298" w14:textId="77777777" w:rsidTr="004E4A91">
        <w:trPr>
          <w:jc w:val="center"/>
        </w:trPr>
        <w:tc>
          <w:tcPr>
            <w:tcW w:w="8779" w:type="dxa"/>
            <w:gridSpan w:val="5"/>
          </w:tcPr>
          <w:p w14:paraId="2070F8E4" w14:textId="77777777" w:rsidR="00EB2828" w:rsidRDefault="00EB2828" w:rsidP="004E4A91">
            <w:pPr>
              <w:spacing w:line="360" w:lineRule="auto"/>
              <w:jc w:val="center"/>
            </w:pPr>
            <w:r>
              <w:t>Growth rates (h</w:t>
            </w:r>
            <w:r w:rsidRPr="006B2D1C">
              <w:rPr>
                <w:vertAlign w:val="superscript"/>
              </w:rPr>
              <w:t>-1</w:t>
            </w:r>
            <w:r>
              <w:t>)</w:t>
            </w:r>
          </w:p>
        </w:tc>
      </w:tr>
      <w:tr w:rsidR="00EB2828" w14:paraId="6DA66F10" w14:textId="77777777" w:rsidTr="004E4A91">
        <w:trPr>
          <w:jc w:val="center"/>
        </w:trPr>
        <w:tc>
          <w:tcPr>
            <w:tcW w:w="1353" w:type="dxa"/>
          </w:tcPr>
          <w:p w14:paraId="59B54ACC" w14:textId="77777777" w:rsidR="00EB2828" w:rsidRDefault="00EB2828" w:rsidP="004E4A91">
            <w:pPr>
              <w:spacing w:line="360" w:lineRule="auto"/>
              <w:jc w:val="center"/>
            </w:pPr>
            <w:r>
              <w:t>Culture 1</w:t>
            </w:r>
          </w:p>
        </w:tc>
        <w:tc>
          <w:tcPr>
            <w:tcW w:w="1353" w:type="dxa"/>
          </w:tcPr>
          <w:p w14:paraId="1B035C30" w14:textId="77777777" w:rsidR="00EB2828" w:rsidRDefault="00EB2828" w:rsidP="004E4A91">
            <w:pPr>
              <w:spacing w:line="360" w:lineRule="auto"/>
              <w:jc w:val="center"/>
            </w:pPr>
            <w:r>
              <w:t>Culture 2</w:t>
            </w:r>
          </w:p>
        </w:tc>
        <w:tc>
          <w:tcPr>
            <w:tcW w:w="1353" w:type="dxa"/>
          </w:tcPr>
          <w:p w14:paraId="6AF45C60" w14:textId="77777777" w:rsidR="00EB2828" w:rsidRDefault="00EB2828" w:rsidP="004E4A91">
            <w:pPr>
              <w:spacing w:line="360" w:lineRule="auto"/>
              <w:jc w:val="center"/>
            </w:pPr>
            <w:r>
              <w:t>Culture 3</w:t>
            </w:r>
          </w:p>
        </w:tc>
        <w:tc>
          <w:tcPr>
            <w:tcW w:w="2599" w:type="dxa"/>
          </w:tcPr>
          <w:p w14:paraId="3B88BEE5" w14:textId="77777777" w:rsidR="00EB2828" w:rsidRDefault="00EB2828" w:rsidP="004E4A91">
            <w:pPr>
              <w:spacing w:line="360" w:lineRule="auto"/>
              <w:jc w:val="center"/>
            </w:pPr>
            <w:r>
              <w:t>Average growth rate(h</w:t>
            </w:r>
            <w:r w:rsidRPr="006B2D1C">
              <w:rPr>
                <w:vertAlign w:val="superscript"/>
              </w:rPr>
              <w:t>-1</w:t>
            </w:r>
            <w:r>
              <w:t xml:space="preserve">) </w:t>
            </w:r>
          </w:p>
        </w:tc>
        <w:tc>
          <w:tcPr>
            <w:tcW w:w="2121" w:type="dxa"/>
          </w:tcPr>
          <w:p w14:paraId="08101FF3" w14:textId="77777777" w:rsidR="00EB2828" w:rsidRDefault="00EB2828" w:rsidP="004E4A91">
            <w:pPr>
              <w:spacing w:line="360" w:lineRule="auto"/>
              <w:jc w:val="center"/>
            </w:pPr>
            <w:r>
              <w:t>Standard Deviation</w:t>
            </w:r>
          </w:p>
        </w:tc>
      </w:tr>
      <w:tr w:rsidR="00EB2828" w14:paraId="7B107FF6" w14:textId="77777777" w:rsidTr="004E4A91">
        <w:trPr>
          <w:jc w:val="center"/>
        </w:trPr>
        <w:tc>
          <w:tcPr>
            <w:tcW w:w="1353" w:type="dxa"/>
          </w:tcPr>
          <w:p w14:paraId="24FFA516" w14:textId="77777777" w:rsidR="00EB2828" w:rsidRDefault="00EB2828" w:rsidP="004E4A91">
            <w:pPr>
              <w:spacing w:line="360" w:lineRule="auto"/>
              <w:jc w:val="center"/>
            </w:pPr>
            <w:r>
              <w:t>0.4</w:t>
            </w:r>
          </w:p>
        </w:tc>
        <w:tc>
          <w:tcPr>
            <w:tcW w:w="1353" w:type="dxa"/>
          </w:tcPr>
          <w:p w14:paraId="7E6D0299" w14:textId="77777777" w:rsidR="00EB2828" w:rsidRDefault="00EB2828" w:rsidP="004E4A91">
            <w:pPr>
              <w:spacing w:line="360" w:lineRule="auto"/>
              <w:jc w:val="center"/>
            </w:pPr>
            <w:r>
              <w:t>0.3</w:t>
            </w:r>
          </w:p>
        </w:tc>
        <w:tc>
          <w:tcPr>
            <w:tcW w:w="1353" w:type="dxa"/>
          </w:tcPr>
          <w:p w14:paraId="37099DF8" w14:textId="77777777" w:rsidR="00EB2828" w:rsidRDefault="00EB2828" w:rsidP="004E4A91">
            <w:pPr>
              <w:spacing w:line="360" w:lineRule="auto"/>
              <w:jc w:val="center"/>
            </w:pPr>
            <w:r>
              <w:t>0.1</w:t>
            </w:r>
          </w:p>
        </w:tc>
        <w:tc>
          <w:tcPr>
            <w:tcW w:w="2599" w:type="dxa"/>
          </w:tcPr>
          <w:p w14:paraId="06FE0CA3" w14:textId="77777777" w:rsidR="00EB2828" w:rsidRDefault="00EB2828" w:rsidP="004E4A91">
            <w:pPr>
              <w:spacing w:line="360" w:lineRule="auto"/>
              <w:jc w:val="center"/>
            </w:pPr>
            <w:r>
              <w:t>0.3</w:t>
            </w:r>
          </w:p>
        </w:tc>
        <w:tc>
          <w:tcPr>
            <w:tcW w:w="2121" w:type="dxa"/>
          </w:tcPr>
          <w:p w14:paraId="5B377F03" w14:textId="77777777" w:rsidR="00EB2828" w:rsidRDefault="00EB2828" w:rsidP="004E4A91">
            <w:pPr>
              <w:spacing w:line="360" w:lineRule="auto"/>
              <w:jc w:val="center"/>
            </w:pPr>
            <w:r>
              <w:sym w:font="Symbol" w:char="F0B1"/>
            </w:r>
            <w:r>
              <w:t xml:space="preserve"> 0.1</w:t>
            </w:r>
          </w:p>
        </w:tc>
      </w:tr>
    </w:tbl>
    <w:p w14:paraId="339C3A00" w14:textId="77777777" w:rsidR="00903A16" w:rsidRDefault="00EB2828" w:rsidP="00516838">
      <w:pPr>
        <w:spacing w:line="360" w:lineRule="auto"/>
      </w:pPr>
      <w:r>
        <w:br/>
      </w:r>
      <w:r w:rsidR="009D50D7">
        <w:t xml:space="preserve">The sulphide concentration was </w:t>
      </w:r>
      <w:r w:rsidR="004F7DEA">
        <w:t>measured,</w:t>
      </w:r>
      <w:r w:rsidR="009D50D7">
        <w:t xml:space="preserve"> a</w:t>
      </w:r>
      <w:r w:rsidR="00377887">
        <w:t>nd</w:t>
      </w:r>
      <w:r w:rsidR="009D50D7">
        <w:t xml:space="preserve"> sulphide production</w:t>
      </w:r>
      <w:r w:rsidR="00377887">
        <w:t xml:space="preserve"> occurred</w:t>
      </w:r>
      <w:r w:rsidR="009D50D7">
        <w:t xml:space="preserve"> </w:t>
      </w:r>
      <w:r w:rsidR="00377887">
        <w:t xml:space="preserve">at a </w:t>
      </w:r>
      <w:r w:rsidR="009D50D7">
        <w:t>rate of 0.19 h</w:t>
      </w:r>
      <w:r w:rsidR="009D50D7" w:rsidRPr="00EB2828">
        <w:rPr>
          <w:vertAlign w:val="superscript"/>
        </w:rPr>
        <w:t>-1</w:t>
      </w:r>
      <w:r w:rsidR="009D50D7">
        <w:t xml:space="preserve">. </w:t>
      </w:r>
    </w:p>
    <w:p w14:paraId="7E8920BE" w14:textId="36B75DF4" w:rsidR="00EB2828" w:rsidRPr="00516838" w:rsidRDefault="00377887" w:rsidP="00516838">
      <w:pPr>
        <w:spacing w:line="360" w:lineRule="auto"/>
      </w:pPr>
      <w:r>
        <w:t>Table 5.2</w:t>
      </w:r>
      <w:r w:rsidR="001C1742">
        <w:t xml:space="preserve"> below shows a summary of the individual sulphide production rates and the standard deviation. </w:t>
      </w:r>
    </w:p>
    <w:p w14:paraId="04FC7B1F" w14:textId="47115225" w:rsidR="00EB2828" w:rsidRPr="004E4A91" w:rsidRDefault="00EB2828" w:rsidP="00516838">
      <w:pPr>
        <w:pStyle w:val="Caption"/>
        <w:keepNext/>
        <w:rPr>
          <w:sz w:val="21"/>
          <w:szCs w:val="21"/>
        </w:rPr>
      </w:pPr>
      <w:bookmarkStart w:id="194" w:name="_Toc141052629"/>
      <w:r w:rsidRPr="004E4A91">
        <w:rPr>
          <w:sz w:val="21"/>
          <w:szCs w:val="21"/>
        </w:rPr>
        <w:t>Table 5.2:</w:t>
      </w:r>
      <w:r>
        <w:rPr>
          <w:sz w:val="21"/>
          <w:szCs w:val="21"/>
        </w:rPr>
        <w:t xml:space="preserve"> Table summary of individual and average sulphide production rate of D.Vulgaris </w:t>
      </w:r>
      <w:r w:rsidRPr="009A5206">
        <w:rPr>
          <w:sz w:val="21"/>
          <w:szCs w:val="21"/>
        </w:rPr>
        <w:t>ATCC medium containing 60 mM sodium acetate.</w:t>
      </w:r>
      <w:bookmarkEnd w:id="194"/>
    </w:p>
    <w:tbl>
      <w:tblPr>
        <w:tblStyle w:val="TableGrid"/>
        <w:tblW w:w="0" w:type="auto"/>
        <w:jc w:val="center"/>
        <w:tblLook w:val="04A0" w:firstRow="1" w:lastRow="0" w:firstColumn="1" w:lastColumn="0" w:noHBand="0" w:noVBand="1"/>
      </w:tblPr>
      <w:tblGrid>
        <w:gridCol w:w="1353"/>
        <w:gridCol w:w="1353"/>
        <w:gridCol w:w="1353"/>
        <w:gridCol w:w="2457"/>
        <w:gridCol w:w="2263"/>
      </w:tblGrid>
      <w:tr w:rsidR="00EB2828" w14:paraId="19EACB53" w14:textId="77777777" w:rsidTr="004E4A91">
        <w:trPr>
          <w:jc w:val="center"/>
        </w:trPr>
        <w:tc>
          <w:tcPr>
            <w:tcW w:w="8779" w:type="dxa"/>
            <w:gridSpan w:val="5"/>
          </w:tcPr>
          <w:p w14:paraId="650C0A0F" w14:textId="77777777" w:rsidR="00EB2828" w:rsidRDefault="00EB2828" w:rsidP="004E4A91">
            <w:pPr>
              <w:spacing w:line="360" w:lineRule="auto"/>
              <w:jc w:val="center"/>
            </w:pPr>
            <w:r>
              <w:t>Sulphide production rates (h</w:t>
            </w:r>
            <w:r w:rsidRPr="006B2D1C">
              <w:rPr>
                <w:vertAlign w:val="superscript"/>
              </w:rPr>
              <w:t>-1</w:t>
            </w:r>
            <w:r>
              <w:t>)</w:t>
            </w:r>
          </w:p>
        </w:tc>
      </w:tr>
      <w:tr w:rsidR="00EB2828" w14:paraId="14B61387" w14:textId="77777777" w:rsidTr="004E4A91">
        <w:trPr>
          <w:jc w:val="center"/>
        </w:trPr>
        <w:tc>
          <w:tcPr>
            <w:tcW w:w="1353" w:type="dxa"/>
          </w:tcPr>
          <w:p w14:paraId="5F86FBE1" w14:textId="77777777" w:rsidR="00EB2828" w:rsidRDefault="00EB2828" w:rsidP="004E4A91">
            <w:pPr>
              <w:spacing w:line="360" w:lineRule="auto"/>
              <w:jc w:val="center"/>
            </w:pPr>
            <w:r>
              <w:t>Culture 1</w:t>
            </w:r>
          </w:p>
        </w:tc>
        <w:tc>
          <w:tcPr>
            <w:tcW w:w="1353" w:type="dxa"/>
          </w:tcPr>
          <w:p w14:paraId="5879C093" w14:textId="77777777" w:rsidR="00EB2828" w:rsidRDefault="00EB2828" w:rsidP="004E4A91">
            <w:pPr>
              <w:spacing w:line="360" w:lineRule="auto"/>
              <w:jc w:val="center"/>
            </w:pPr>
            <w:r>
              <w:t>Culture 2</w:t>
            </w:r>
          </w:p>
        </w:tc>
        <w:tc>
          <w:tcPr>
            <w:tcW w:w="1353" w:type="dxa"/>
          </w:tcPr>
          <w:p w14:paraId="51DDBF70" w14:textId="77777777" w:rsidR="00EB2828" w:rsidRDefault="00EB2828" w:rsidP="004E4A91">
            <w:pPr>
              <w:spacing w:line="360" w:lineRule="auto"/>
              <w:jc w:val="center"/>
            </w:pPr>
            <w:r>
              <w:t>Culture 3</w:t>
            </w:r>
          </w:p>
        </w:tc>
        <w:tc>
          <w:tcPr>
            <w:tcW w:w="2457" w:type="dxa"/>
          </w:tcPr>
          <w:p w14:paraId="43060514" w14:textId="77777777" w:rsidR="00EB2828" w:rsidRDefault="00EB2828" w:rsidP="004E4A91">
            <w:pPr>
              <w:spacing w:line="360" w:lineRule="auto"/>
              <w:jc w:val="center"/>
            </w:pPr>
            <w:r>
              <w:t>Average rate (h</w:t>
            </w:r>
            <w:r w:rsidRPr="006B2D1C">
              <w:rPr>
                <w:vertAlign w:val="superscript"/>
              </w:rPr>
              <w:t>-1</w:t>
            </w:r>
            <w:r>
              <w:t>)</w:t>
            </w:r>
          </w:p>
        </w:tc>
        <w:tc>
          <w:tcPr>
            <w:tcW w:w="2263" w:type="dxa"/>
          </w:tcPr>
          <w:p w14:paraId="58FD9E7D" w14:textId="77777777" w:rsidR="00EB2828" w:rsidRDefault="00EB2828" w:rsidP="004E4A91">
            <w:pPr>
              <w:spacing w:line="360" w:lineRule="auto"/>
              <w:jc w:val="center"/>
            </w:pPr>
            <w:r>
              <w:t>Standard deviation</w:t>
            </w:r>
          </w:p>
        </w:tc>
      </w:tr>
      <w:tr w:rsidR="00EB2828" w14:paraId="5C3FC38A" w14:textId="77777777" w:rsidTr="004E4A91">
        <w:trPr>
          <w:jc w:val="center"/>
        </w:trPr>
        <w:tc>
          <w:tcPr>
            <w:tcW w:w="1353" w:type="dxa"/>
          </w:tcPr>
          <w:p w14:paraId="2817EE06" w14:textId="77777777" w:rsidR="00EB2828" w:rsidRDefault="00EB2828" w:rsidP="004E4A91">
            <w:pPr>
              <w:spacing w:line="360" w:lineRule="auto"/>
              <w:jc w:val="center"/>
            </w:pPr>
            <w:r>
              <w:t>0.1</w:t>
            </w:r>
          </w:p>
        </w:tc>
        <w:tc>
          <w:tcPr>
            <w:tcW w:w="1353" w:type="dxa"/>
          </w:tcPr>
          <w:p w14:paraId="391316B3" w14:textId="77777777" w:rsidR="00EB2828" w:rsidRDefault="00EB2828" w:rsidP="004E4A91">
            <w:pPr>
              <w:spacing w:line="360" w:lineRule="auto"/>
              <w:jc w:val="center"/>
            </w:pPr>
            <w:r>
              <w:t>0.2</w:t>
            </w:r>
          </w:p>
        </w:tc>
        <w:tc>
          <w:tcPr>
            <w:tcW w:w="1353" w:type="dxa"/>
          </w:tcPr>
          <w:p w14:paraId="2C5AA58C" w14:textId="77777777" w:rsidR="00EB2828" w:rsidRDefault="00EB2828" w:rsidP="004E4A91">
            <w:pPr>
              <w:spacing w:line="360" w:lineRule="auto"/>
              <w:jc w:val="center"/>
            </w:pPr>
            <w:r>
              <w:t>0.1</w:t>
            </w:r>
          </w:p>
        </w:tc>
        <w:tc>
          <w:tcPr>
            <w:tcW w:w="2457" w:type="dxa"/>
          </w:tcPr>
          <w:p w14:paraId="2C8DC181" w14:textId="77777777" w:rsidR="00EB2828" w:rsidRDefault="00EB2828" w:rsidP="004E4A91">
            <w:pPr>
              <w:spacing w:line="360" w:lineRule="auto"/>
              <w:jc w:val="center"/>
            </w:pPr>
            <w:r>
              <w:t>0.19</w:t>
            </w:r>
          </w:p>
        </w:tc>
        <w:tc>
          <w:tcPr>
            <w:tcW w:w="2263" w:type="dxa"/>
          </w:tcPr>
          <w:p w14:paraId="55453CF1" w14:textId="77777777" w:rsidR="00EB2828" w:rsidRDefault="00EB2828" w:rsidP="004E4A91">
            <w:pPr>
              <w:spacing w:line="360" w:lineRule="auto"/>
              <w:jc w:val="center"/>
            </w:pPr>
            <w:r>
              <w:sym w:font="Symbol" w:char="F0B1"/>
            </w:r>
            <w:r>
              <w:t xml:space="preserve"> 0.05</w:t>
            </w:r>
          </w:p>
        </w:tc>
      </w:tr>
    </w:tbl>
    <w:p w14:paraId="153D64BF" w14:textId="77777777" w:rsidR="00EB2828" w:rsidRDefault="00EB2828" w:rsidP="00EB2828">
      <w:pPr>
        <w:spacing w:line="360" w:lineRule="auto"/>
      </w:pPr>
    </w:p>
    <w:p w14:paraId="37BB2420" w14:textId="7D3FAFE4" w:rsidR="001F6FDC" w:rsidRDefault="00085128" w:rsidP="00903A16">
      <w:pPr>
        <w:spacing w:line="360" w:lineRule="auto"/>
        <w:jc w:val="both"/>
      </w:pPr>
      <w:r>
        <w:t xml:space="preserve">The data generally suggests that the increase in carbon concentration </w:t>
      </w:r>
      <w:r w:rsidR="00614A6E">
        <w:t>influenced the growth</w:t>
      </w:r>
      <w:r w:rsidR="00780F34">
        <w:t xml:space="preserve"> </w:t>
      </w:r>
      <w:r w:rsidR="00614A6E">
        <w:t xml:space="preserve">of </w:t>
      </w:r>
      <w:r w:rsidR="00614A6E" w:rsidRPr="00516838">
        <w:rPr>
          <w:i/>
          <w:iCs/>
        </w:rPr>
        <w:t>D.Vulgaris</w:t>
      </w:r>
      <w:r w:rsidR="00614A6E">
        <w:t xml:space="preserve">. </w:t>
      </w:r>
      <w:r w:rsidR="006A1356">
        <w:t xml:space="preserve">Sodium acetate serves as a carbon source for </w:t>
      </w:r>
      <w:r w:rsidR="006A1356" w:rsidRPr="00516838">
        <w:rPr>
          <w:i/>
          <w:iCs/>
        </w:rPr>
        <w:t>D.</w:t>
      </w:r>
      <w:r w:rsidR="00493BB0">
        <w:rPr>
          <w:i/>
          <w:iCs/>
        </w:rPr>
        <w:t xml:space="preserve"> </w:t>
      </w:r>
      <w:r w:rsidR="006A1356" w:rsidRPr="00516838">
        <w:rPr>
          <w:i/>
          <w:iCs/>
        </w:rPr>
        <w:t>Vulgaris</w:t>
      </w:r>
      <w:r w:rsidR="006A1356">
        <w:t xml:space="preserve"> and an essential component for sulphate reduction</w:t>
      </w:r>
      <w:r w:rsidR="00D37794">
        <w:t xml:space="preserve"> </w:t>
      </w:r>
      <w:r w:rsidR="00D37794">
        <w:fldChar w:fldCharType="begin"/>
      </w:r>
      <w:r w:rsidR="00D37794">
        <w:instrText xml:space="preserve"> ADDIN EN.CITE &lt;EndNote&gt;&lt;Cite&gt;&lt;Author&gt;Postgate&lt;/Author&gt;&lt;Year&gt;1959&lt;/Year&gt;&lt;IDText&gt;Sulphate Reduction by Bacteria&lt;/IDText&gt;&lt;DisplayText&gt;(Postgate, 1959)&lt;/DisplayText&gt;&lt;record&gt;&lt;isbn&gt;0066-4227&lt;/isbn&gt;&lt;titles&gt;&lt;title&gt;Sulphate Reduction by Bacteria&lt;/title&gt;&lt;secondary-title&gt;Annu. Rev. Microbiol.&lt;/secondary-title&gt;&lt;/titles&gt;&lt;pages&gt;505-520&lt;/pages&gt;&lt;number&gt;1&lt;/number&gt;&lt;contributors&gt;&lt;authors&gt;&lt;author&gt;Postgate, J.&lt;/author&gt;&lt;/authors&gt;&lt;/contributors&gt;&lt;added-date format="utc"&gt;1592228045&lt;/added-date&gt;&lt;ref-type name="Journal Article"&gt;17&lt;/ref-type&gt;&lt;dates&gt;&lt;year&gt;1959&lt;/year&gt;&lt;/dates&gt;&lt;rec-number&gt;139&lt;/rec-number&gt;&lt;last-updated-date format="utc"&gt;1592387187&lt;/last-updated-date&gt;&lt;electronic-resource-num&gt;10.1146/annurev.mi.13.100159.002445&lt;/electronic-resource-num&gt;&lt;volume&gt;13&lt;/volume&gt;&lt;/record&gt;&lt;/Cite&gt;&lt;/EndNote&gt;</w:instrText>
      </w:r>
      <w:r w:rsidR="00D37794">
        <w:fldChar w:fldCharType="separate"/>
      </w:r>
      <w:r w:rsidR="00D37794">
        <w:rPr>
          <w:noProof/>
        </w:rPr>
        <w:t>(Postgate, 1959)</w:t>
      </w:r>
      <w:r w:rsidR="00D37794">
        <w:fldChar w:fldCharType="end"/>
      </w:r>
      <w:r w:rsidR="006A1356">
        <w:t xml:space="preserve">. </w:t>
      </w:r>
      <w:r w:rsidR="00E168D1" w:rsidRPr="00E168D1">
        <w:t xml:space="preserve">The availability of acetate as a substrate for </w:t>
      </w:r>
      <w:r w:rsidR="00E168D1" w:rsidRPr="00516838">
        <w:rPr>
          <w:i/>
          <w:iCs/>
        </w:rPr>
        <w:t>D. Vulgaris</w:t>
      </w:r>
      <w:r w:rsidR="00E168D1" w:rsidRPr="00E168D1">
        <w:t xml:space="preserve"> may also have increased because of the </w:t>
      </w:r>
      <w:r w:rsidR="00E168D1">
        <w:t>increase</w:t>
      </w:r>
      <w:r w:rsidR="00E168D1" w:rsidRPr="00E168D1">
        <w:t xml:space="preserve"> in sodium acetate concentration. This may have resulted in increased metabolic activity and sulphate reduction</w:t>
      </w:r>
      <w:r w:rsidR="00E168D1">
        <w:t xml:space="preserve"> thus leading to </w:t>
      </w:r>
      <w:r w:rsidR="00E168D1" w:rsidRPr="00E168D1">
        <w:t xml:space="preserve">sulphide production. </w:t>
      </w:r>
      <w:r w:rsidR="001F6FDC">
        <w:t>A study showed that acetate is not only a carbon source but an energy source</w:t>
      </w:r>
      <w:r w:rsidR="00D37794">
        <w:t xml:space="preserve"> </w:t>
      </w:r>
      <w:r w:rsidR="00D37794">
        <w:fldChar w:fldCharType="begin">
          <w:fldData xml:space="preserve">PEVuZE5vdGU+PENpdGU+PEF1dGhvcj5LdXRzY2hhPC9BdXRob3I+PFllYXI+MjAyMDwvWWVhcj48
SURUZXh0Pk1pY3JvYmlhbCB1cGdyYWRpbmcgb2YgYWNldGF0ZSBpbnRvIHZhbHVlLWFkZGVkIHBy
b2R1Y3Rz4oCUZXhhbWluaW5nIG1pY3JvYmlhbCBkaXZlcnNpdHksIGJpb2VuZXJnZXRpYyBjb25z
dHJhaW50cyBhbmQgbWV0YWJvbGljIGVuZ2luZWVyaW5nIGFwcHJvYWNoZXM8L0lEVGV4dD48RGlz
cGxheVRleHQ+KEt1dHNjaGEgYW5kIFBmbMO8Z2wsIDIwMjApPC9EaXNwbGF5VGV4dD48cmVjb3Jk
PjxrZXl3b3Jkcz48a2V5d29yZD5BY2V0YXRlPC9rZXl3b3JkPjxrZXl3b3JkPkFjZXRhdGUgbWV0
YWJvbGlzbTwva2V5d29yZD48a2V5d29yZD5BY2V0YXRlIHRvbGVyYW5jZTwva2V5d29yZD48a2V5
d29yZD5BY2V0YXRlLWRlcml2ZWQgY2hlbWljYWxzPC9rZXl3b3JkPjxrZXl3b3JkPkFjZXRhdGVz
IC0gbWV0YWJvbGlzbTwva2V5d29yZD48a2V5d29yZD5BY2V0aWMgYWNpZDwva2V5d29yZD48a2V5
d29yZD5BY2V0b25lPC9rZXl3b3JkPjxrZXl3b3JkPkFjZXRvbmUgLSBtZXRhYm9saXNtPC9rZXl3
b3JkPjxrZXl3b3JkPkFtaW5vIGFjaWRzPC9rZXl3b3JkPjxrZXl3b3JkPkJhY3RlcmlhPC9rZXl3
b3JkPjxrZXl3b3JkPkJpb2NhdGFseXNpczwva2V5d29yZD48a2V5d29yZD5CaW9lbmVyZ2V0aWMg
Y29uc3RyYWludHM8L2tleXdvcmQ+PGtleXdvcmQ+QmlvZnVlbHM8L2tleXdvcmQ+PGtleXdvcmQ+
Q2FyYm9uPC9rZXl3b3JkPjxrZXl3b3JkPkNhcmJvbiAtIG1ldGFib2xpc208L2tleXdvcmQ+PGtl
eXdvcmQ+Q2FyYm9uIHNvdXJjZXM8L2tleXdvcmQ+PGtleXdvcmQ+RSBjb2xpPC9rZXl3b3JkPjxr
ZXl3b3JkPkVuZXJneSBNZXRhYm9saXNtPC9rZXl3b3JkPjxrZXl3b3JkPkVuZ2luZWVyaW5nPC9r
ZXl3b3JkPjxrZXl3b3JkPkVuenltZXM8L2tleXdvcmQ+PGtleXdvcmQ+RXNjaGVyaWNoaWEgY29s
aTwva2V5d29yZD48a2V5d29yZD5Fc2NoZXJpY2hpYSBjb2xpIC0gZW56eW1vbG9neTwva2V5d29y
ZD48a2V5d29yZD5Fc2NoZXJpY2hpYSBjb2xpIC0gZ2VuZXRpY3M8L2tleXdvcmQ+PGtleXdvcmQ+
RXNjaGVyaWNoaWEgY29saSBQcm90ZWlucyAtIGdlbmV0aWNzPC9rZXl3b3JkPjxrZXl3b3JkPkVz
Y2hlcmljaGlhIGNvbGkgUHJvdGVpbnMgLSBtZXRhYm9saXNtPC9rZXl3b3JkPjxrZXl3b3JkPkV0
aGFub2w8L2tleXdvcmQ+PGtleXdvcmQ+RmF0dHkgYWNpZHM8L2tleXdvcmQ+PGtleXdvcmQ+RmVy
bWVudGF0aW9uPC9rZXl3b3JkPjxrZXl3b3JkPkdsdWNvc2U8L2tleXdvcmQ+PGtleXdvcmQ+R2x5
Y2Vyb2w8L2tleXdvcmQ+PGtleXdvcmQ+R3Jvd3RoIHJhdGU8L2tleXdvcmQ+PGtleXdvcmQ+SHVt
YW5zPC9rZXl3b3JkPjxrZXl3b3JkPkluZHVzdHJpYWwgTWljcm9iaW9sb2d5IC0gbWV0aG9kczwv
a2V5d29yZD48a2V5d29yZD5JbnZlc3RpZ2F0aW9uczwva2V5d29yZD48a2V5d29yZD5JdGFjb25p
YyBhY2lkPC9rZXl3b3JkPjxrZXl3b3JkPktpbmFzZXM8L2tleXdvcmQ+PGtleXdvcmQ+TGlnbm9j
ZWxsdWxvc2U8L2tleXdvcmQ+PGtleXdvcmQ+TWV0YWJvbGljIGVuZ2luZWVyaW5nPC9rZXl3b3Jk
PjxrZXl3b3JkPk1ldGFib2xpYyBFbmdpbmVlcmluZyAtIG1ldGhvZHM8L2tleXdvcmQ+PGtleXdv
cmQ+TWV0YWJvbGljIE5ldHdvcmtzIGFuZCBQYXRod2F5cyAtIGdlbmV0aWNzPC9rZXl3b3JkPjxr
ZXl3b3JkPk1ldGFib2xpc208L2tleXdvcmQ+PGtleXdvcmQ+TWV0YWJvbGl0ZXM8L2tleXdvcmQ+
PGtleXdvcmQ+TWV2YWxvbmljIGFjaWQ8L2tleXdvcmQ+PGtleXdvcmQ+TWV2YWxvbmljIEFjaWQg
LSBtZXRhYm9saXNtPC9rZXl3b3JkPjxrZXl3b3JkPk1pY3Jvb3JnYW5pc21zPC9rZXl3b3JkPjxr
ZXl3b3JkPk9yZ2FuaXNtczwva2V5d29yZD48a2V5d29yZD5Qcm9jZXNzIGVuZ2luZWVyaW5nPC9r
ZXl3b3JkPjxrZXl3b3JkPlJhdyBtYXRlcmlhbHM8L2tleXdvcmQ+PGtleXdvcmQ+UmV2aWV3PC9r
ZXl3b3JkPjxrZXl3b3JkPlJldmlld3M8L2tleXdvcmQ+PGtleXdvcmQ+U3VjY2luYXRlcyAtIG1l
dGFib2xpc208L2tleXdvcmQ+PGtleXdvcmQ+VG94aWNpdHk8L2tleXdvcmQ+PGtleXdvcmQ+VHly
b3NpbmU8L2tleXdvcmQ+PGtleXdvcmQ+VHlyb3NpbmUgLSBiaW9zeW50aGVzaXM8L2tleXdvcmQ+
PGtleXdvcmQ+V2FzdGUgbWFuYWdlbWVudDwva2V5d29yZD48a2V5d29yZD5XYXRlciBQb2xsdXRh
bnRzLCBDaGVtaWNhbCAtIG1ldGFib2xpc208L2tleXdvcmQ+PGtleXdvcmQ+WWVhc3Q8L2tleXdv
cmQ+PC9rZXl3b3Jkcz48aXNibj4xNjYxLTY1OTYmI3hEOzE0MjItMDA2NzwvaXNibj48dGl0bGVz
Pjx0aXRsZT5NaWNyb2JpYWwgdXBncmFkaW5nIG9mIGFjZXRhdGUgaW50byB2YWx1ZS1hZGRlZCBw
cm9kdWN0c+KAlGV4YW1pbmluZyBtaWNyb2JpYWwgZGl2ZXJzaXR5LCBiaW9lbmVyZ2V0aWMgY29u
c3RyYWludHMgYW5kIG1ldGFib2xpYyBlbmdpbmVlcmluZyBhcHByb2FjaGVzPC90aXRsZT48c2Vj
b25kYXJ5LXRpdGxlPkludCBKIE1vbCBTY2k8L3NlY29uZGFyeS10aXRsZT48L3RpdGxlcz48cGFn
ZXM+MS0zMDwvcGFnZXM+PG51bWJlcj4yMjwvbnVtYmVyPjxjb250cmlidXRvcnM+PGF1dGhvcnM+
PGF1dGhvcj5LdXRzY2hhLCBSZWdpbmE8L2F1dGhvcj48YXV0aG9yPlBmbMO8Z2wsIFN0ZWZhbjwv
YXV0aG9yPjwvYXV0aG9ycz48L2NvbnRyaWJ1dG9ycz48YWRkZWQtZGF0ZSBmb3JtYXQ9InV0YyI+
MTY4NjY1NzM3NTwvYWRkZWQtZGF0ZT48cHViLWxvY2F0aW9uPlN3aXR6ZXJsYW5kPC9wdWItbG9j
YXRpb24+PHJlZi10eXBlIG5hbWU9IkpvdXJuYWwgQXJ0aWNsZSI+MTc8L3JlZi10eXBlPjxkYXRl
cz48eWVhcj4yMDIwPC95ZWFyPjwvZGF0ZXM+PHJlYy1udW1iZXI+MzQwPC9yZWMtbnVtYmVyPjxw
dWJsaXNoZXI+U3dpdHplcmxhbmQ6IE1EUEkgQUc8L3B1Ymxpc2hlcj48bGFzdC11cGRhdGVkLWRh
dGUgZm9ybWF0PSJ1dGMiPjE2ODY2NTczNzU8L2xhc3QtdXBkYXRlZC1kYXRlPjxlbGVjdHJvbmlj
LXJlc291cmNlLW51bT4xMC4zMzkwL2lqbXMyMTIyODc3NzwvZWxlY3Ryb25pYy1yZXNvdXJjZS1u
dW0+PHZvbHVtZT4yMTwvdm9sdW1lPjwvcmVjb3JkPjwvQ2l0ZT48L0VuZE5vdGU+
</w:fldData>
        </w:fldChar>
      </w:r>
      <w:r w:rsidR="00D37794">
        <w:instrText xml:space="preserve"> ADDIN EN.CITE </w:instrText>
      </w:r>
      <w:r w:rsidR="00D37794">
        <w:fldChar w:fldCharType="begin">
          <w:fldData xml:space="preserve">PEVuZE5vdGU+PENpdGU+PEF1dGhvcj5LdXRzY2hhPC9BdXRob3I+PFllYXI+MjAyMDwvWWVhcj48
SURUZXh0Pk1pY3JvYmlhbCB1cGdyYWRpbmcgb2YgYWNldGF0ZSBpbnRvIHZhbHVlLWFkZGVkIHBy
b2R1Y3Rz4oCUZXhhbWluaW5nIG1pY3JvYmlhbCBkaXZlcnNpdHksIGJpb2VuZXJnZXRpYyBjb25z
dHJhaW50cyBhbmQgbWV0YWJvbGljIGVuZ2luZWVyaW5nIGFwcHJvYWNoZXM8L0lEVGV4dD48RGlz
cGxheVRleHQ+KEt1dHNjaGEgYW5kIFBmbMO8Z2wsIDIwMjApPC9EaXNwbGF5VGV4dD48cmVjb3Jk
PjxrZXl3b3Jkcz48a2V5d29yZD5BY2V0YXRlPC9rZXl3b3JkPjxrZXl3b3JkPkFjZXRhdGUgbWV0
YWJvbGlzbTwva2V5d29yZD48a2V5d29yZD5BY2V0YXRlIHRvbGVyYW5jZTwva2V5d29yZD48a2V5
d29yZD5BY2V0YXRlLWRlcml2ZWQgY2hlbWljYWxzPC9rZXl3b3JkPjxrZXl3b3JkPkFjZXRhdGVz
IC0gbWV0YWJvbGlzbTwva2V5d29yZD48a2V5d29yZD5BY2V0aWMgYWNpZDwva2V5d29yZD48a2V5
d29yZD5BY2V0b25lPC9rZXl3b3JkPjxrZXl3b3JkPkFjZXRvbmUgLSBtZXRhYm9saXNtPC9rZXl3
b3JkPjxrZXl3b3JkPkFtaW5vIGFjaWRzPC9rZXl3b3JkPjxrZXl3b3JkPkJhY3RlcmlhPC9rZXl3
b3JkPjxrZXl3b3JkPkJpb2NhdGFseXNpczwva2V5d29yZD48a2V5d29yZD5CaW9lbmVyZ2V0aWMg
Y29uc3RyYWludHM8L2tleXdvcmQ+PGtleXdvcmQ+QmlvZnVlbHM8L2tleXdvcmQ+PGtleXdvcmQ+
Q2FyYm9uPC9rZXl3b3JkPjxrZXl3b3JkPkNhcmJvbiAtIG1ldGFib2xpc208L2tleXdvcmQ+PGtl
eXdvcmQ+Q2FyYm9uIHNvdXJjZXM8L2tleXdvcmQ+PGtleXdvcmQ+RSBjb2xpPC9rZXl3b3JkPjxr
ZXl3b3JkPkVuZXJneSBNZXRhYm9saXNtPC9rZXl3b3JkPjxrZXl3b3JkPkVuZ2luZWVyaW5nPC9r
ZXl3b3JkPjxrZXl3b3JkPkVuenltZXM8L2tleXdvcmQ+PGtleXdvcmQ+RXNjaGVyaWNoaWEgY29s
aTwva2V5d29yZD48a2V5d29yZD5Fc2NoZXJpY2hpYSBjb2xpIC0gZW56eW1vbG9neTwva2V5d29y
ZD48a2V5d29yZD5Fc2NoZXJpY2hpYSBjb2xpIC0gZ2VuZXRpY3M8L2tleXdvcmQ+PGtleXdvcmQ+
RXNjaGVyaWNoaWEgY29saSBQcm90ZWlucyAtIGdlbmV0aWNzPC9rZXl3b3JkPjxrZXl3b3JkPkVz
Y2hlcmljaGlhIGNvbGkgUHJvdGVpbnMgLSBtZXRhYm9saXNtPC9rZXl3b3JkPjxrZXl3b3JkPkV0
aGFub2w8L2tleXdvcmQ+PGtleXdvcmQ+RmF0dHkgYWNpZHM8L2tleXdvcmQ+PGtleXdvcmQ+RmVy
bWVudGF0aW9uPC9rZXl3b3JkPjxrZXl3b3JkPkdsdWNvc2U8L2tleXdvcmQ+PGtleXdvcmQ+R2x5
Y2Vyb2w8L2tleXdvcmQ+PGtleXdvcmQ+R3Jvd3RoIHJhdGU8L2tleXdvcmQ+PGtleXdvcmQ+SHVt
YW5zPC9rZXl3b3JkPjxrZXl3b3JkPkluZHVzdHJpYWwgTWljcm9iaW9sb2d5IC0gbWV0aG9kczwv
a2V5d29yZD48a2V5d29yZD5JbnZlc3RpZ2F0aW9uczwva2V5d29yZD48a2V5d29yZD5JdGFjb25p
YyBhY2lkPC9rZXl3b3JkPjxrZXl3b3JkPktpbmFzZXM8L2tleXdvcmQ+PGtleXdvcmQ+TGlnbm9j
ZWxsdWxvc2U8L2tleXdvcmQ+PGtleXdvcmQ+TWV0YWJvbGljIGVuZ2luZWVyaW5nPC9rZXl3b3Jk
PjxrZXl3b3JkPk1ldGFib2xpYyBFbmdpbmVlcmluZyAtIG1ldGhvZHM8L2tleXdvcmQ+PGtleXdv
cmQ+TWV0YWJvbGljIE5ldHdvcmtzIGFuZCBQYXRod2F5cyAtIGdlbmV0aWNzPC9rZXl3b3JkPjxr
ZXl3b3JkPk1ldGFib2xpc208L2tleXdvcmQ+PGtleXdvcmQ+TWV0YWJvbGl0ZXM8L2tleXdvcmQ+
PGtleXdvcmQ+TWV2YWxvbmljIGFjaWQ8L2tleXdvcmQ+PGtleXdvcmQ+TWV2YWxvbmljIEFjaWQg
LSBtZXRhYm9saXNtPC9rZXl3b3JkPjxrZXl3b3JkPk1pY3Jvb3JnYW5pc21zPC9rZXl3b3JkPjxr
ZXl3b3JkPk9yZ2FuaXNtczwva2V5d29yZD48a2V5d29yZD5Qcm9jZXNzIGVuZ2luZWVyaW5nPC9r
ZXl3b3JkPjxrZXl3b3JkPlJhdyBtYXRlcmlhbHM8L2tleXdvcmQ+PGtleXdvcmQ+UmV2aWV3PC9r
ZXl3b3JkPjxrZXl3b3JkPlJldmlld3M8L2tleXdvcmQ+PGtleXdvcmQ+U3VjY2luYXRlcyAtIG1l
dGFib2xpc208L2tleXdvcmQ+PGtleXdvcmQ+VG94aWNpdHk8L2tleXdvcmQ+PGtleXdvcmQ+VHly
b3NpbmU8L2tleXdvcmQ+PGtleXdvcmQ+VHlyb3NpbmUgLSBiaW9zeW50aGVzaXM8L2tleXdvcmQ+
PGtleXdvcmQ+V2FzdGUgbWFuYWdlbWVudDwva2V5d29yZD48a2V5d29yZD5XYXRlciBQb2xsdXRh
bnRzLCBDaGVtaWNhbCAtIG1ldGFib2xpc208L2tleXdvcmQ+PGtleXdvcmQ+WWVhc3Q8L2tleXdv
cmQ+PC9rZXl3b3Jkcz48aXNibj4xNjYxLTY1OTYmI3hEOzE0MjItMDA2NzwvaXNibj48dGl0bGVz
Pjx0aXRsZT5NaWNyb2JpYWwgdXBncmFkaW5nIG9mIGFjZXRhdGUgaW50byB2YWx1ZS1hZGRlZCBw
cm9kdWN0c+KAlGV4YW1pbmluZyBtaWNyb2JpYWwgZGl2ZXJzaXR5LCBiaW9lbmVyZ2V0aWMgY29u
c3RyYWludHMgYW5kIG1ldGFib2xpYyBlbmdpbmVlcmluZyBhcHByb2FjaGVzPC90aXRsZT48c2Vj
b25kYXJ5LXRpdGxlPkludCBKIE1vbCBTY2k8L3NlY29uZGFyeS10aXRsZT48L3RpdGxlcz48cGFn
ZXM+MS0zMDwvcGFnZXM+PG51bWJlcj4yMjwvbnVtYmVyPjxjb250cmlidXRvcnM+PGF1dGhvcnM+
PGF1dGhvcj5LdXRzY2hhLCBSZWdpbmE8L2F1dGhvcj48YXV0aG9yPlBmbMO8Z2wsIFN0ZWZhbjwv
YXV0aG9yPjwvYXV0aG9ycz48L2NvbnRyaWJ1dG9ycz48YWRkZWQtZGF0ZSBmb3JtYXQ9InV0YyI+
MTY4NjY1NzM3NTwvYWRkZWQtZGF0ZT48cHViLWxvY2F0aW9uPlN3aXR6ZXJsYW5kPC9wdWItbG9j
YXRpb24+PHJlZi10eXBlIG5hbWU9IkpvdXJuYWwgQXJ0aWNsZSI+MTc8L3JlZi10eXBlPjxkYXRl
cz48eWVhcj4yMDIwPC95ZWFyPjwvZGF0ZXM+PHJlYy1udW1iZXI+MzQwPC9yZWMtbnVtYmVyPjxw
dWJsaXNoZXI+U3dpdHplcmxhbmQ6IE1EUEkgQUc8L3B1Ymxpc2hlcj48bGFzdC11cGRhdGVkLWRh
dGUgZm9ybWF0PSJ1dGMiPjE2ODY2NTczNzU8L2xhc3QtdXBkYXRlZC1kYXRlPjxlbGVjdHJvbmlj
LXJlc291cmNlLW51bT4xMC4zMzkwL2lqbXMyMTIyODc3NzwvZWxlY3Ryb25pYy1yZXNvdXJjZS1u
dW0+PHZvbHVtZT4yMTwvdm9sdW1lPjwvcmVjb3JkPjwvQ2l0ZT48L0VuZE5vdGU+
</w:fldData>
        </w:fldChar>
      </w:r>
      <w:r w:rsidR="00D37794">
        <w:instrText xml:space="preserve"> ADDIN EN.CITE.DATA </w:instrText>
      </w:r>
      <w:r w:rsidR="00D37794">
        <w:fldChar w:fldCharType="end"/>
      </w:r>
      <w:r w:rsidR="00D37794">
        <w:fldChar w:fldCharType="separate"/>
      </w:r>
      <w:r w:rsidR="00D37794">
        <w:rPr>
          <w:noProof/>
        </w:rPr>
        <w:t>(Kutscha and Pflügl, 2020)</w:t>
      </w:r>
      <w:r w:rsidR="00D37794">
        <w:fldChar w:fldCharType="end"/>
      </w:r>
      <w:r w:rsidR="001F6FDC">
        <w:t xml:space="preserve">. Higher concentrations of sodium acetate provide more energy for cellular processes, including growth and reproduction. With increased energy availability, </w:t>
      </w:r>
      <w:r w:rsidR="001F6FDC" w:rsidRPr="00516838">
        <w:rPr>
          <w:i/>
          <w:iCs/>
        </w:rPr>
        <w:t>D. Vulgaris</w:t>
      </w:r>
      <w:r w:rsidR="001F6FDC">
        <w:t xml:space="preserve"> can grow </w:t>
      </w:r>
      <w:r w:rsidR="00D37794">
        <w:t xml:space="preserve">and multiply at a faster rate, leading to a larger population. As a </w:t>
      </w:r>
      <w:r w:rsidR="00E168D1">
        <w:t>result of this</w:t>
      </w:r>
      <w:r w:rsidR="00D37794">
        <w:t xml:space="preserve">, there are more cells actively engaged in sulphate reduction, resulting in higher sulphide production. </w:t>
      </w:r>
    </w:p>
    <w:p w14:paraId="2522B696" w14:textId="77777777" w:rsidR="00903A16" w:rsidRDefault="00E168D1" w:rsidP="00903A16">
      <w:pPr>
        <w:spacing w:line="360" w:lineRule="auto"/>
        <w:jc w:val="both"/>
      </w:pPr>
      <w:r>
        <w:t xml:space="preserve">Sewers provide an environment where microbial communities, including sulphate reducing bacteria like </w:t>
      </w:r>
      <w:r w:rsidRPr="00516838">
        <w:rPr>
          <w:i/>
          <w:iCs/>
        </w:rPr>
        <w:t>D.Vulgaris</w:t>
      </w:r>
      <w:r>
        <w:t xml:space="preserve"> interact with different organic carbon sources</w:t>
      </w:r>
      <w:r w:rsidR="00155AB3">
        <w:t xml:space="preserve"> </w:t>
      </w:r>
      <w:r w:rsidR="00155AB3">
        <w:fldChar w:fldCharType="begin"/>
      </w:r>
      <w:r w:rsidR="00155AB3">
        <w:instrText xml:space="preserve"> ADDIN EN.CITE &lt;EndNote&gt;&lt;Cite&gt;&lt;Author&gt;Shi&lt;/Author&gt;&lt;Year&gt;2020&lt;/Year&gt;&lt;IDText&gt;Symbiosis of sulfate-reducing bacteria and methanogenic archaea in sewer systems&lt;/IDText&gt;&lt;DisplayText&gt;(Shi&lt;style face="italic"&gt; et al.&lt;/style&gt;, 2020)&lt;/DisplayText&gt;&lt;record&gt;&lt;keywords&gt;&lt;keyword&gt;Analysis&lt;/keyword&gt;&lt;keyword&gt;Archaea - genetics&lt;/keyword&gt;&lt;keyword&gt;Bacteria&lt;/keyword&gt;&lt;keyword&gt;Case studies&lt;/keyword&gt;&lt;keyword&gt;Cystine&lt;/keyword&gt;&lt;keyword&gt;Ecological system&lt;/keyword&gt;&lt;keyword&gt;Environmental Sciences&lt;/keyword&gt;&lt;keyword&gt;Environmental Sciences &amp;amp; Ecology&lt;/keyword&gt;&lt;keyword&gt;Enzymes&lt;/keyword&gt;&lt;keyword&gt;Life Sciences &amp;amp; Biomedicine&lt;/keyword&gt;&lt;keyword&gt;Methane&lt;/keyword&gt;&lt;keyword&gt;Methanogenic archaea&lt;/keyword&gt;&lt;keyword&gt;Science &amp;amp; Technology&lt;/keyword&gt;&lt;keyword&gt;Sewage&lt;/keyword&gt;&lt;keyword&gt;Sewer systems&lt;/keyword&gt;&lt;keyword&gt;Social aspects&lt;/keyword&gt;&lt;keyword&gt;Sulfate-reducing bacteria&lt;/keyword&gt;&lt;keyword&gt;Sulfates&lt;/keyword&gt;&lt;keyword&gt;Sulfur compounds&lt;/keyword&gt;&lt;keyword&gt;Symbiosis&lt;/keyword&gt;&lt;keyword&gt;Symbiosis mechanism&lt;/keyword&gt;&lt;keyword&gt;Urban sewer system&lt;/keyword&gt;&lt;/keywords&gt;&lt;isbn&gt;0160-4120&lt;/isbn&gt;&lt;titles&gt;&lt;title&gt;Symbiosis of sulfate-reducing bacteria and methanogenic archaea in sewer systems&lt;/title&gt;&lt;secondary-title&gt;Environ Int&lt;/secondary-title&gt;&lt;/titles&gt;&lt;pages&gt;105923-105923&lt;/pages&gt;&lt;contributors&gt;&lt;authors&gt;&lt;author&gt;Shi, Xuan&lt;/author&gt;&lt;author&gt;Gao, Ge&lt;/author&gt;&lt;author&gt;Tian, Jiameng&lt;/author&gt;&lt;author&gt;Wang, Xiaochang C.&lt;/author&gt;&lt;author&gt;Jin, Xin&lt;/author&gt;&lt;author&gt;Jin, Pengkang&lt;/author&gt;&lt;/authors&gt;&lt;/contributors&gt;&lt;added-date format="utc"&gt;1643965183&lt;/added-date&gt;&lt;pub-location&gt;OXFORD&lt;/pub-location&gt;&lt;ref-type name="Journal Article"&gt;17&lt;/ref-type&gt;&lt;dates&gt;&lt;year&gt;2020&lt;/year&gt;&lt;/dates&gt;&lt;rec-number&gt;276&lt;/rec-number&gt;&lt;publisher&gt;OXFORD: Elsevier Ltd&lt;/publisher&gt;&lt;last-updated-date format="utc"&gt;1643965183&lt;/last-updated-date&gt;&lt;electronic-resource-num&gt;10.1016/j.envint.2020.105923&lt;/electronic-resource-num&gt;&lt;volume&gt;143&lt;/volume&gt;&lt;/record&gt;&lt;/Cite&gt;&lt;/EndNote&gt;</w:instrText>
      </w:r>
      <w:r w:rsidR="00155AB3">
        <w:fldChar w:fldCharType="separate"/>
      </w:r>
      <w:r w:rsidR="00155AB3">
        <w:rPr>
          <w:noProof/>
        </w:rPr>
        <w:t>(Shi</w:t>
      </w:r>
      <w:r w:rsidR="00155AB3" w:rsidRPr="00155AB3">
        <w:rPr>
          <w:i/>
          <w:noProof/>
        </w:rPr>
        <w:t xml:space="preserve"> et al.</w:t>
      </w:r>
      <w:r w:rsidR="00155AB3">
        <w:rPr>
          <w:noProof/>
        </w:rPr>
        <w:t>, 2020)</w:t>
      </w:r>
      <w:r w:rsidR="00155AB3">
        <w:fldChar w:fldCharType="end"/>
      </w:r>
      <w:r>
        <w:t>.</w:t>
      </w:r>
    </w:p>
    <w:p w14:paraId="545FC149" w14:textId="2E238E9C" w:rsidR="00E168D1" w:rsidRDefault="008102EC" w:rsidP="00903A16">
      <w:pPr>
        <w:spacing w:line="360" w:lineRule="auto"/>
        <w:jc w:val="both"/>
      </w:pPr>
      <w:r>
        <w:t xml:space="preserve">Higher concentration of sodium acetate in sewers which can occur due to changes in wastewater composition </w:t>
      </w:r>
      <w:r w:rsidR="003A6479">
        <w:t xml:space="preserve">caused by fermenting microorganisms </w:t>
      </w:r>
      <w:r>
        <w:t xml:space="preserve">or </w:t>
      </w:r>
      <w:r w:rsidR="003A6479">
        <w:t xml:space="preserve">direct </w:t>
      </w:r>
      <w:r>
        <w:t xml:space="preserve">discharges  can </w:t>
      </w:r>
      <w:r>
        <w:lastRenderedPageBreak/>
        <w:t xml:space="preserve">potentially stimulate the activity of sulphate reducing bacteria, leading to increased sulphide production </w:t>
      </w:r>
      <w:r>
        <w:fldChar w:fldCharType="begin">
          <w:fldData xml:space="preserve">PEVuZE5vdGU+PENpdGU+PEF1dGhvcj5HdWlzYXNvbGE8L0F1dGhvcj48WWVhcj4yMDA4PC9ZZWFy
PjxJRFRleHQ+TWV0aGFuZSBmb3JtYXRpb24gaW4gc2V3ZXIgc3lzdGVtczwvSURUZXh0PjxEaXNw
bGF5VGV4dD4oR3Vpc2Fzb2xhPHN0eWxlIGZhY2U9Iml0YWxpYyI+IGV0IGFsLjwvc3R5bGU+LCAy
MDA4OyBOaWVsc2VuPHN0eWxlIGZhY2U9Iml0YWxpYyI+IGV0IGFsLjwvc3R5bGU+LCAyMDA1KTwv
RGlzcGxheVRleHQ+PHJlY29yZD48a2V5d29yZHM+PGtleXdvcmQ+TWV0aGFuZSBQcm9kdWN0aW9u
PC9rZXl3b3JkPjxrZXl3b3JkPk1ldGhhbm9nZW5zPC9rZXl3b3JkPjxrZXl3b3JkPlNld2VyIFN5
c3RlbXM8L2tleXdvcmQ+PGtleXdvcmQ+U3VscGhhdGUgUmVkdWNpbmcgQmFjdGVyaWE8L2tleXdv
cmQ+PGtleXdvcmQ+U3VscGhpZGU8L2tleXdvcmQ+PC9rZXl3b3Jkcz48aXNibj4wMDQzLTEzNTQ8
L2lzYm4+PHRpdGxlcz48dGl0bGU+TWV0aGFuZSBmb3JtYXRpb24gaW4gc2V3ZXIgc3lzdGVtczwv
dGl0bGU+PHNlY29uZGFyeS10aXRsZT5XYXRlciBSZXNlYXJjaDwvc2Vjb25kYXJ5LXRpdGxlPjwv
dGl0bGVzPjxwYWdlcz4xNDIxLTE0MzA8L3BhZ2VzPjxudW1iZXI+NjwvbnVtYmVyPjxjb250cmli
dXRvcnM+PGF1dGhvcnM+PGF1dGhvcj5HdWlzYXNvbGEsIEFsYmVydDwvYXV0aG9yPjxhdXRob3I+
ZGUgSGFhcywgRGF2aWQ8L2F1dGhvcj48YXV0aG9yPktlbGxlciwgSnVyZzwvYXV0aG9yPjxhdXRo
b3I+WXVhbiwgWmhpZ3VvPC9hdXRob3I+PC9hdXRob3JzPjwvY29udHJpYnV0b3JzPjxhZGRlZC1k
YXRlIGZvcm1hdD0idXRjIj4xNTM3NTM4ODM3PC9hZGRlZC1kYXRlPjxyZWYtdHlwZSBuYW1lPSJK
b3VybmFsIEFydGljbGUiPjE3PC9yZWYtdHlwZT48ZGF0ZXM+PHllYXI+MjAwODwveWVhcj48L2Rh
dGVzPjxyZWMtbnVtYmVyPjI8L3JlYy1udW1iZXI+PGxhc3QtdXBkYXRlZC1kYXRlIGZvcm1hdD0i
dXRjIj4xNTg1NDIwNTk5PC9sYXN0LXVwZGF0ZWQtZGF0ZT48ZWxlY3Ryb25pYy1yZXNvdXJjZS1u
dW0+MTAuMTAxNi9qLndhdHJlcy4yMDA3LjEwLjAxNDwvZWxlY3Ryb25pYy1yZXNvdXJjZS1udW0+
PHZvbHVtZT40Mjwvdm9sdW1lPjwvcmVjb3JkPjwvQ2l0ZT48Q2l0ZT48QXV0aG9yPk5pZWxzZW48
L0F1dGhvcj48WWVhcj4yMDA1PC9ZZWFyPjxJRFRleHQ+U2ltdWxhdGlvbiBvZiBzdWxmaWRlIGJ1
aWxkdXAgaW4gd2FzdGV3YXRlciBhbmQgYXRtb3NwaGVyZSBvZiBzZXdlciBuZXR3b3JrczwvSURU
ZXh0PjxyZWNvcmQ+PGtleXdvcmRzPjxrZXl3b3JkPkFwcGxpZWQgc2NpZW5jZXM8L2tleXdvcmQ+
PGtleXdvcmQ+QmlvZmlsbXM8L2tleXdvcmQ+PGtleXdvcmQ+QnVpbGRpbmdzLiBQdWJsaWMgd29y
a3M8L2tleXdvcmQ+PGtleXdvcmQ+RHJhaW5hZ2UsIFNhbml0YXJ5PC9rZXl3b3JkPjxrZXl3b3Jk
PkV4YWN0IHNjaWVuY2VzIGFuZCB0ZWNobm9sb2d5PC9rZXl3b3JkPjxrZXl3b3JkPkh5ZHJvZ2Vu
LUlvbiBDb25jZW50cmF0aW9uPC9rZXl3b3JkPjxrZXl3b3JkPktpbmV0aWNzPC9rZXl3b3JkPjxr
ZXl3b3JkPk1vZGVscywgQ2hlbWljYWw8L2tleXdvcmQ+PGtleXdvcmQ+T3hpZGF0aW9uLVJlZHVj
dGlvbjwva2V5d29yZD48a2V5d29yZD5Qb2xsdXRpb248L2tleXdvcmQ+PGtleXdvcmQ+U2V3YWdl
IC0gY2hlbWlzdHJ5PC9rZXl3b3JkPjxrZXl3b3JkPlNld2FnZSAtIG1pY3JvYmlvbG9neTwva2V5
d29yZD48a2V5d29yZD5TZXdlciBwcm9jZXNzIG1vZGVsPC9rZXl3b3JkPjxrZXl3b3JkPlNld2Vy
YWdlIHdvcmtzOiBzZXdlcnMsIHNld2FnZSB0cmVhdG1lbnQgcGxhbnRzLCBvdXRmYWxsczwva2V5
d29yZD48a2V5d29yZD5TZXdlcmFnZS4gU2V3ZXIgY29uc3RydWN0aW9uPC9rZXl3b3JkPjxrZXl3
b3JkPlN0b2ljaGlvbWV0cnk8L2tleXdvcmQ+PGtleXdvcmQ+U3VsZmlkZXMgLSBjaGVtaXN0cnk8
L2tleXdvcmQ+PGtleXdvcmQ+U3VsZmlkZXMgLSBtZXRhYm9saXNtPC9rZXl3b3JkPjxrZXl3b3Jk
PlN1bGZ1ciBjeWNsZTwva2V5d29yZD48a2V5d29yZD5XYXN0ZSBEaXNwb3NhbCwgRmx1aWQ8L2tl
eXdvcmQ+PGtleXdvcmQ+V2F0ZXIgUG9sbHV0aW9uIC0gYW5hbHlzaXM8L2tleXdvcmQ+PGtleXdv
cmQ+V2F0ZXIgdHJlYXRtZW50IGFuZCBwb2xsdXRpb248L2tleXdvcmQ+PC9rZXl3b3Jkcz48aXNi
bj4wMjczLTEyMjM8L2lzYm4+PHRpdGxlcz48dGl0bGU+U2ltdWxhdGlvbiBvZiBzdWxmaWRlIGJ1
aWxkdXAgaW4gd2FzdGV3YXRlciBhbmQgYXRtb3NwaGVyZSBvZiBzZXdlciBuZXR3b3JrczwvdGl0
bGU+PHNlY29uZGFyeS10aXRsZT5XYXRlciBTY2kgVGVjaG5vbDwvc2Vjb25kYXJ5LXRpdGxlPjwv
dGl0bGVzPjxwYWdlcz4yMDEtMjA4PC9wYWdlcz48bnVtYmVyPjM8L251bWJlcj48Y29udHJpYnV0
b3JzPjxhdXRob3JzPjxhdXRob3I+TmllbHNlbiwgQS4gSC48L2F1dGhvcj48YXV0aG9yPllvbmdz
aXJpLCBDLjwvYXV0aG9yPjxhdXRob3I+SHZpdHZlZC1KYWNvYnNlbiwgVC48L2F1dGhvcj48YXV0
aG9yPlZvbGxlcnRzZW4sIEouPC9hdXRob3I+PC9hdXRob3JzPjwvY29udHJpYnV0b3JzPjxhZGRl
ZC1kYXRlIGZvcm1hdD0idXRjIj4xNjQwMjIwNDU2PC9hZGRlZC1kYXRlPjxwdWItbG9jYXRpb24+
T3hmb3JkPC9wdWItbG9jYXRpb24+PHJlZi10eXBlIG5hbWU9IkpvdXJuYWwgQXJ0aWNsZSI+MTc8
L3JlZi10eXBlPjxkYXRlcz48eWVhcj4yMDA1PC95ZWFyPjwvZGF0ZXM+PHJlYy1udW1iZXI+MjYz
PC9yZWMtbnVtYmVyPjxwdWJsaXNoZXI+T3hmb3JkOiBQZXJnYW1vbjwvcHVibGlzaGVyPjxsYXN0
LXVwZGF0ZWQtZGF0ZSBmb3JtYXQ9InV0YyI+MTY0MDIyMDQ1NjwvbGFzdC11cGRhdGVkLWRhdGU+
PGVsZWN0cm9uaWMtcmVzb3VyY2UtbnVtPjEwLjIxNjYvd3N0LjIwMDUuMDA3NzwvZWxlY3Ryb25p
Yy1yZXNvdXJjZS1udW0+PHZvbHVtZT41Mjwvdm9sdW1lPjwvcmVjb3JkPjwvQ2l0ZT48L0VuZE5v
dGU+AG==
</w:fldData>
        </w:fldChar>
      </w:r>
      <w:r w:rsidR="00183188">
        <w:instrText xml:space="preserve"> ADDIN EN.CITE </w:instrText>
      </w:r>
      <w:r w:rsidR="00183188">
        <w:fldChar w:fldCharType="begin">
          <w:fldData xml:space="preserve">PEVuZE5vdGU+PENpdGU+PEF1dGhvcj5HdWlzYXNvbGE8L0F1dGhvcj48WWVhcj4yMDA4PC9ZZWFy
PjxJRFRleHQ+TWV0aGFuZSBmb3JtYXRpb24gaW4gc2V3ZXIgc3lzdGVtczwvSURUZXh0PjxEaXNw
bGF5VGV4dD4oR3Vpc2Fzb2xhPHN0eWxlIGZhY2U9Iml0YWxpYyI+IGV0IGFsLjwvc3R5bGU+LCAy
MDA4OyBOaWVsc2VuPHN0eWxlIGZhY2U9Iml0YWxpYyI+IGV0IGFsLjwvc3R5bGU+LCAyMDA1KTwv
RGlzcGxheVRleHQ+PHJlY29yZD48a2V5d29yZHM+PGtleXdvcmQ+TWV0aGFuZSBQcm9kdWN0aW9u
PC9rZXl3b3JkPjxrZXl3b3JkPk1ldGhhbm9nZW5zPC9rZXl3b3JkPjxrZXl3b3JkPlNld2VyIFN5
c3RlbXM8L2tleXdvcmQ+PGtleXdvcmQ+U3VscGhhdGUgUmVkdWNpbmcgQmFjdGVyaWE8L2tleXdv
cmQ+PGtleXdvcmQ+U3VscGhpZGU8L2tleXdvcmQ+PC9rZXl3b3Jkcz48aXNibj4wMDQzLTEzNTQ8
L2lzYm4+PHRpdGxlcz48dGl0bGU+TWV0aGFuZSBmb3JtYXRpb24gaW4gc2V3ZXIgc3lzdGVtczwv
dGl0bGU+PHNlY29uZGFyeS10aXRsZT5XYXRlciBSZXNlYXJjaDwvc2Vjb25kYXJ5LXRpdGxlPjwv
dGl0bGVzPjxwYWdlcz4xNDIxLTE0MzA8L3BhZ2VzPjxudW1iZXI+NjwvbnVtYmVyPjxjb250cmli
dXRvcnM+PGF1dGhvcnM+PGF1dGhvcj5HdWlzYXNvbGEsIEFsYmVydDwvYXV0aG9yPjxhdXRob3I+
ZGUgSGFhcywgRGF2aWQ8L2F1dGhvcj48YXV0aG9yPktlbGxlciwgSnVyZzwvYXV0aG9yPjxhdXRo
b3I+WXVhbiwgWmhpZ3VvPC9hdXRob3I+PC9hdXRob3JzPjwvY29udHJpYnV0b3JzPjxhZGRlZC1k
YXRlIGZvcm1hdD0idXRjIj4xNTM3NTM4ODM3PC9hZGRlZC1kYXRlPjxyZWYtdHlwZSBuYW1lPSJK
b3VybmFsIEFydGljbGUiPjE3PC9yZWYtdHlwZT48ZGF0ZXM+PHllYXI+MjAwODwveWVhcj48L2Rh
dGVzPjxyZWMtbnVtYmVyPjI8L3JlYy1udW1iZXI+PGxhc3QtdXBkYXRlZC1kYXRlIGZvcm1hdD0i
dXRjIj4xNTg1NDIwNTk5PC9sYXN0LXVwZGF0ZWQtZGF0ZT48ZWxlY3Ryb25pYy1yZXNvdXJjZS1u
dW0+MTAuMTAxNi9qLndhdHJlcy4yMDA3LjEwLjAxNDwvZWxlY3Ryb25pYy1yZXNvdXJjZS1udW0+
PHZvbHVtZT40Mjwvdm9sdW1lPjwvcmVjb3JkPjwvQ2l0ZT48Q2l0ZT48QXV0aG9yPk5pZWxzZW48
L0F1dGhvcj48WWVhcj4yMDA1PC9ZZWFyPjxJRFRleHQ+U2ltdWxhdGlvbiBvZiBzdWxmaWRlIGJ1
aWxkdXAgaW4gd2FzdGV3YXRlciBhbmQgYXRtb3NwaGVyZSBvZiBzZXdlciBuZXR3b3JrczwvSURU
ZXh0PjxyZWNvcmQ+PGtleXdvcmRzPjxrZXl3b3JkPkFwcGxpZWQgc2NpZW5jZXM8L2tleXdvcmQ+
PGtleXdvcmQ+QmlvZmlsbXM8L2tleXdvcmQ+PGtleXdvcmQ+QnVpbGRpbmdzLiBQdWJsaWMgd29y
a3M8L2tleXdvcmQ+PGtleXdvcmQ+RHJhaW5hZ2UsIFNhbml0YXJ5PC9rZXl3b3JkPjxrZXl3b3Jk
PkV4YWN0IHNjaWVuY2VzIGFuZCB0ZWNobm9sb2d5PC9rZXl3b3JkPjxrZXl3b3JkPkh5ZHJvZ2Vu
LUlvbiBDb25jZW50cmF0aW9uPC9rZXl3b3JkPjxrZXl3b3JkPktpbmV0aWNzPC9rZXl3b3JkPjxr
ZXl3b3JkPk1vZGVscywgQ2hlbWljYWw8L2tleXdvcmQ+PGtleXdvcmQ+T3hpZGF0aW9uLVJlZHVj
dGlvbjwva2V5d29yZD48a2V5d29yZD5Qb2xsdXRpb248L2tleXdvcmQ+PGtleXdvcmQ+U2V3YWdl
IC0gY2hlbWlzdHJ5PC9rZXl3b3JkPjxrZXl3b3JkPlNld2FnZSAtIG1pY3JvYmlvbG9neTwva2V5
d29yZD48a2V5d29yZD5TZXdlciBwcm9jZXNzIG1vZGVsPC9rZXl3b3JkPjxrZXl3b3JkPlNld2Vy
YWdlIHdvcmtzOiBzZXdlcnMsIHNld2FnZSB0cmVhdG1lbnQgcGxhbnRzLCBvdXRmYWxsczwva2V5
d29yZD48a2V5d29yZD5TZXdlcmFnZS4gU2V3ZXIgY29uc3RydWN0aW9uPC9rZXl3b3JkPjxrZXl3
b3JkPlN0b2ljaGlvbWV0cnk8L2tleXdvcmQ+PGtleXdvcmQ+U3VsZmlkZXMgLSBjaGVtaXN0cnk8
L2tleXdvcmQ+PGtleXdvcmQ+U3VsZmlkZXMgLSBtZXRhYm9saXNtPC9rZXl3b3JkPjxrZXl3b3Jk
PlN1bGZ1ciBjeWNsZTwva2V5d29yZD48a2V5d29yZD5XYXN0ZSBEaXNwb3NhbCwgRmx1aWQ8L2tl
eXdvcmQ+PGtleXdvcmQ+V2F0ZXIgUG9sbHV0aW9uIC0gYW5hbHlzaXM8L2tleXdvcmQ+PGtleXdv
cmQ+V2F0ZXIgdHJlYXRtZW50IGFuZCBwb2xsdXRpb248L2tleXdvcmQ+PC9rZXl3b3Jkcz48aXNi
bj4wMjczLTEyMjM8L2lzYm4+PHRpdGxlcz48dGl0bGU+U2ltdWxhdGlvbiBvZiBzdWxmaWRlIGJ1
aWxkdXAgaW4gd2FzdGV3YXRlciBhbmQgYXRtb3NwaGVyZSBvZiBzZXdlciBuZXR3b3JrczwvdGl0
bGU+PHNlY29uZGFyeS10aXRsZT5XYXRlciBTY2kgVGVjaG5vbDwvc2Vjb25kYXJ5LXRpdGxlPjwv
dGl0bGVzPjxwYWdlcz4yMDEtMjA4PC9wYWdlcz48bnVtYmVyPjM8L251bWJlcj48Y29udHJpYnV0
b3JzPjxhdXRob3JzPjxhdXRob3I+TmllbHNlbiwgQS4gSC48L2F1dGhvcj48YXV0aG9yPllvbmdz
aXJpLCBDLjwvYXV0aG9yPjxhdXRob3I+SHZpdHZlZC1KYWNvYnNlbiwgVC48L2F1dGhvcj48YXV0
aG9yPlZvbGxlcnRzZW4sIEouPC9hdXRob3I+PC9hdXRob3JzPjwvY29udHJpYnV0b3JzPjxhZGRl
ZC1kYXRlIGZvcm1hdD0idXRjIj4xNjQwMjIwNDU2PC9hZGRlZC1kYXRlPjxwdWItbG9jYXRpb24+
T3hmb3JkPC9wdWItbG9jYXRpb24+PHJlZi10eXBlIG5hbWU9IkpvdXJuYWwgQXJ0aWNsZSI+MTc8
L3JlZi10eXBlPjxkYXRlcz48eWVhcj4yMDA1PC95ZWFyPjwvZGF0ZXM+PHJlYy1udW1iZXI+MjYz
PC9yZWMtbnVtYmVyPjxwdWJsaXNoZXI+T3hmb3JkOiBQZXJnYW1vbjwvcHVibGlzaGVyPjxsYXN0
LXVwZGF0ZWQtZGF0ZSBmb3JtYXQ9InV0YyI+MTY0MDIyMDQ1NjwvbGFzdC11cGRhdGVkLWRhdGU+
PGVsZWN0cm9uaWMtcmVzb3VyY2UtbnVtPjEwLjIxNjYvd3N0LjIwMDUuMDA3NzwvZWxlY3Ryb25p
Yy1yZXNvdXJjZS1udW0+PHZvbHVtZT41Mjwvdm9sdW1lPjwvcmVjb3JkPjwvQ2l0ZT48L0VuZE5v
dGU+AG==
</w:fldData>
        </w:fldChar>
      </w:r>
      <w:r w:rsidR="00183188">
        <w:instrText xml:space="preserve"> ADDIN EN.CITE.DATA </w:instrText>
      </w:r>
      <w:r w:rsidR="00183188">
        <w:fldChar w:fldCharType="end"/>
      </w:r>
      <w:r>
        <w:fldChar w:fldCharType="separate"/>
      </w:r>
      <w:r w:rsidR="00183188">
        <w:rPr>
          <w:noProof/>
        </w:rPr>
        <w:t>(Guisasola</w:t>
      </w:r>
      <w:r w:rsidR="00183188" w:rsidRPr="00183188">
        <w:rPr>
          <w:i/>
          <w:noProof/>
        </w:rPr>
        <w:t xml:space="preserve"> et al.</w:t>
      </w:r>
      <w:r w:rsidR="00183188">
        <w:rPr>
          <w:noProof/>
        </w:rPr>
        <w:t>, 2008; Nielsen</w:t>
      </w:r>
      <w:r w:rsidR="00183188" w:rsidRPr="00183188">
        <w:rPr>
          <w:i/>
          <w:noProof/>
        </w:rPr>
        <w:t xml:space="preserve"> et al.</w:t>
      </w:r>
      <w:r w:rsidR="00183188">
        <w:rPr>
          <w:noProof/>
        </w:rPr>
        <w:t>, 2005)</w:t>
      </w:r>
      <w:r>
        <w:fldChar w:fldCharType="end"/>
      </w:r>
      <w:r>
        <w:t xml:space="preserve">. </w:t>
      </w:r>
    </w:p>
    <w:p w14:paraId="7EBA8AAE" w14:textId="3A331B21" w:rsidR="00743AD2" w:rsidRDefault="00743AD2" w:rsidP="00903A16">
      <w:pPr>
        <w:spacing w:line="360" w:lineRule="auto"/>
        <w:jc w:val="both"/>
      </w:pPr>
      <w:r>
        <w:t>Understanding the relationship between organic carbon availability</w:t>
      </w:r>
      <w:r w:rsidR="003A6479">
        <w:t xml:space="preserve"> particularly in the form of volatile fatty acids</w:t>
      </w:r>
      <w:r>
        <w:t xml:space="preserve">, such as sodium acetate and sulphide production is crucial in managing sewer systems. It allows for the optimisation of wastewater treatment processes and the mitigation of issues related to odours, corrosion and environmental impacts associated with high sulphide </w:t>
      </w:r>
      <w:r w:rsidR="003A6479">
        <w:t>production</w:t>
      </w:r>
      <w:r>
        <w:t xml:space="preserve">. </w:t>
      </w:r>
    </w:p>
    <w:p w14:paraId="6F4E9E2B" w14:textId="77777777" w:rsidR="00EB2828" w:rsidRPr="007725EC" w:rsidRDefault="00EB2828" w:rsidP="00903A16">
      <w:pPr>
        <w:pStyle w:val="ListParagraph"/>
        <w:numPr>
          <w:ilvl w:val="0"/>
          <w:numId w:val="26"/>
        </w:numPr>
        <w:jc w:val="both"/>
      </w:pPr>
      <w:r>
        <w:br w:type="page"/>
      </w:r>
    </w:p>
    <w:p w14:paraId="448B034F" w14:textId="77777777" w:rsidR="00EB2828" w:rsidRDefault="00EB2828" w:rsidP="00516838"/>
    <w:p w14:paraId="5B925D21" w14:textId="2E143A07" w:rsidR="0054783A" w:rsidRDefault="007C5ECF" w:rsidP="00516838">
      <w:pPr>
        <w:pStyle w:val="Heading2"/>
        <w:numPr>
          <w:ilvl w:val="2"/>
          <w:numId w:val="33"/>
        </w:numPr>
        <w:spacing w:line="360" w:lineRule="auto"/>
        <w:jc w:val="both"/>
      </w:pPr>
      <w:bookmarkStart w:id="195" w:name="_Toc143553433"/>
      <w:r>
        <w:t xml:space="preserve">Repetition of monoculture study of </w:t>
      </w:r>
      <w:r w:rsidRPr="00516838">
        <w:rPr>
          <w:i/>
          <w:iCs/>
        </w:rPr>
        <w:t>D.Vulgaris</w:t>
      </w:r>
      <w:r>
        <w:rPr>
          <w:i/>
          <w:iCs/>
        </w:rPr>
        <w:t xml:space="preserve"> </w:t>
      </w:r>
      <w:r w:rsidRPr="00516838">
        <w:t>in</w:t>
      </w:r>
      <w:r>
        <w:t xml:space="preserve"> 30 mM sodium acetate to examine impact on sulphide concentration.</w:t>
      </w:r>
      <w:bookmarkEnd w:id="195"/>
      <w:r>
        <w:t xml:space="preserve">   </w:t>
      </w:r>
    </w:p>
    <w:tbl>
      <w:tblPr>
        <w:tblStyle w:val="TableGrid"/>
        <w:tblpPr w:leftFromText="180" w:rightFromText="180" w:vertAnchor="text" w:horzAnchor="margin" w:tblpY="14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9"/>
        <w:gridCol w:w="2928"/>
        <w:gridCol w:w="2952"/>
      </w:tblGrid>
      <w:tr w:rsidR="00C949A9" w14:paraId="0F84D73B" w14:textId="77777777" w:rsidTr="00C949A9">
        <w:tc>
          <w:tcPr>
            <w:tcW w:w="2867" w:type="dxa"/>
          </w:tcPr>
          <w:p w14:paraId="6FDFB724" w14:textId="77777777" w:rsidR="00C949A9" w:rsidRDefault="00C949A9" w:rsidP="00C949A9">
            <w:pPr>
              <w:spacing w:line="360" w:lineRule="auto"/>
            </w:pPr>
            <w:r>
              <w:rPr>
                <w:noProof/>
              </w:rPr>
              <w:drawing>
                <wp:inline distT="0" distB="0" distL="0" distR="0" wp14:anchorId="7641B21F" wp14:editId="515B383C">
                  <wp:extent cx="1879026" cy="1131570"/>
                  <wp:effectExtent l="0" t="0" r="635" b="0"/>
                  <wp:docPr id="594518462" name="Picture 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518462" name="Picture 2" descr="Chart, scatter chart&#10;&#10;Description automatically generated"/>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905777" cy="1147680"/>
                          </a:xfrm>
                          <a:prstGeom prst="rect">
                            <a:avLst/>
                          </a:prstGeom>
                        </pic:spPr>
                      </pic:pic>
                    </a:graphicData>
                  </a:graphic>
                </wp:inline>
              </w:drawing>
            </w:r>
          </w:p>
        </w:tc>
        <w:tc>
          <w:tcPr>
            <w:tcW w:w="2961" w:type="dxa"/>
          </w:tcPr>
          <w:p w14:paraId="7481E479" w14:textId="77777777" w:rsidR="00C949A9" w:rsidRDefault="00C949A9" w:rsidP="00C949A9">
            <w:pPr>
              <w:spacing w:line="360" w:lineRule="auto"/>
            </w:pPr>
            <w:r>
              <w:rPr>
                <w:noProof/>
              </w:rPr>
              <w:drawing>
                <wp:inline distT="0" distB="0" distL="0" distR="0" wp14:anchorId="33894212" wp14:editId="371DB56B">
                  <wp:extent cx="1888615" cy="1137343"/>
                  <wp:effectExtent l="0" t="0" r="3810" b="5715"/>
                  <wp:docPr id="189544246" name="Picture 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44246" name="Picture 4" descr="Chart, scatter chart&#10;&#10;Description automatically generated"/>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933217" cy="1164203"/>
                          </a:xfrm>
                          <a:prstGeom prst="rect">
                            <a:avLst/>
                          </a:prstGeom>
                        </pic:spPr>
                      </pic:pic>
                    </a:graphicData>
                  </a:graphic>
                </wp:inline>
              </w:drawing>
            </w:r>
          </w:p>
        </w:tc>
        <w:tc>
          <w:tcPr>
            <w:tcW w:w="2961" w:type="dxa"/>
          </w:tcPr>
          <w:p w14:paraId="3626F4A9" w14:textId="77777777" w:rsidR="00C949A9" w:rsidRDefault="00C949A9" w:rsidP="00C949A9">
            <w:pPr>
              <w:spacing w:line="360" w:lineRule="auto"/>
            </w:pPr>
            <w:r>
              <w:rPr>
                <w:noProof/>
              </w:rPr>
              <w:drawing>
                <wp:inline distT="0" distB="0" distL="0" distR="0" wp14:anchorId="45FD0BF5" wp14:editId="73C3BC5A">
                  <wp:extent cx="1909070" cy="1149660"/>
                  <wp:effectExtent l="0" t="0" r="0" b="6350"/>
                  <wp:docPr id="1874400717" name="Picture 1874400717"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910494" name="Picture 6" descr="Chart, scatter chart&#10;&#10;Description automatically generated"/>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945295" cy="1171475"/>
                          </a:xfrm>
                          <a:prstGeom prst="rect">
                            <a:avLst/>
                          </a:prstGeom>
                        </pic:spPr>
                      </pic:pic>
                    </a:graphicData>
                  </a:graphic>
                </wp:inline>
              </w:drawing>
            </w:r>
          </w:p>
        </w:tc>
      </w:tr>
    </w:tbl>
    <w:p w14:paraId="1F506DF5" w14:textId="1304EEE4" w:rsidR="0054783A" w:rsidRDefault="00CA660B" w:rsidP="00516838">
      <w:pPr>
        <w:spacing w:line="360" w:lineRule="auto"/>
      </w:pPr>
      <w:r>
        <w:t xml:space="preserve">This experiment was repeated to </w:t>
      </w:r>
      <w:r w:rsidR="00754032">
        <w:t xml:space="preserve">determine the sulphide production rate of D.Vulgaris when supplemented with 30 mM of sodium acetate in an ATCC medium as the previous experiments carried out in Chapter 3 </w:t>
      </w:r>
      <w:r w:rsidR="00362766">
        <w:t>did not measure sulphide</w:t>
      </w:r>
      <w:r w:rsidR="00754032">
        <w:t xml:space="preserve">. </w:t>
      </w:r>
    </w:p>
    <w:p w14:paraId="40E233EC" w14:textId="6C924FC7" w:rsidR="00481E55" w:rsidRPr="00516838" w:rsidRDefault="0054783A" w:rsidP="00516838">
      <w:pPr>
        <w:pStyle w:val="Caption"/>
        <w:spacing w:line="360" w:lineRule="auto"/>
        <w:jc w:val="both"/>
        <w:rPr>
          <w:sz w:val="21"/>
          <w:szCs w:val="21"/>
        </w:rPr>
      </w:pPr>
      <w:bookmarkStart w:id="196" w:name="_Toc96014376"/>
      <w:bookmarkStart w:id="197" w:name="_Toc141052630"/>
      <w:r w:rsidRPr="00516838">
        <w:rPr>
          <w:sz w:val="21"/>
          <w:szCs w:val="21"/>
        </w:rPr>
        <w:t>Figure 5.</w:t>
      </w:r>
      <w:r w:rsidR="00DF76E9">
        <w:rPr>
          <w:sz w:val="21"/>
          <w:szCs w:val="21"/>
        </w:rPr>
        <w:t>2</w:t>
      </w:r>
      <w:r w:rsidRPr="00516838">
        <w:rPr>
          <w:sz w:val="21"/>
          <w:szCs w:val="21"/>
        </w:rPr>
        <w:t xml:space="preserve">: </w:t>
      </w:r>
      <w:bookmarkEnd w:id="196"/>
      <w:r w:rsidR="003E749F">
        <w:rPr>
          <w:sz w:val="21"/>
          <w:szCs w:val="21"/>
        </w:rPr>
        <w:t>S</w:t>
      </w:r>
      <w:r w:rsidR="00FD2DC4" w:rsidRPr="00516838">
        <w:rPr>
          <w:sz w:val="21"/>
          <w:szCs w:val="21"/>
        </w:rPr>
        <w:t xml:space="preserve">ulphide production curves of triplicate cultures of D.Vulgaris grown in ATCC medium containing </w:t>
      </w:r>
      <w:r w:rsidR="00F96309">
        <w:rPr>
          <w:sz w:val="21"/>
          <w:szCs w:val="21"/>
        </w:rPr>
        <w:t>3</w:t>
      </w:r>
      <w:r w:rsidR="00FD2DC4" w:rsidRPr="00516838">
        <w:rPr>
          <w:sz w:val="21"/>
          <w:szCs w:val="21"/>
        </w:rPr>
        <w:t>0 mM sodium acetate</w:t>
      </w:r>
      <w:r w:rsidR="002E482C" w:rsidRPr="00516838">
        <w:rPr>
          <w:sz w:val="21"/>
          <w:szCs w:val="21"/>
        </w:rPr>
        <w:t>.</w:t>
      </w:r>
      <w:bookmarkEnd w:id="197"/>
      <w:r w:rsidRPr="00516838">
        <w:rPr>
          <w:sz w:val="21"/>
          <w:szCs w:val="21"/>
        </w:rPr>
        <w:t xml:space="preserve"> </w:t>
      </w:r>
    </w:p>
    <w:p w14:paraId="43244C85" w14:textId="50E1DF07" w:rsidR="00980317" w:rsidRDefault="00543733" w:rsidP="00FD2DC4">
      <w:pPr>
        <w:spacing w:line="360" w:lineRule="auto"/>
      </w:pPr>
      <w:r>
        <w:t>Figure 5.</w:t>
      </w:r>
      <w:r w:rsidR="001F6383">
        <w:t>2</w:t>
      </w:r>
      <w:r>
        <w:t xml:space="preserve"> showed that the sulphide production </w:t>
      </w:r>
      <w:r w:rsidR="00481E55">
        <w:t>fluctuated across all triplicates and</w:t>
      </w:r>
      <w:r w:rsidR="00EB73BE">
        <w:t xml:space="preserve"> </w:t>
      </w:r>
      <w:r w:rsidR="00481E55">
        <w:t>no clear</w:t>
      </w:r>
      <w:r w:rsidR="00EB73BE">
        <w:t xml:space="preserve"> or sustained increase in sulphide concentration was observed.  </w:t>
      </w:r>
      <w:r w:rsidR="00481E55">
        <w:t xml:space="preserve"> </w:t>
      </w:r>
    </w:p>
    <w:p w14:paraId="79589D29" w14:textId="77777777" w:rsidR="000954BA" w:rsidRDefault="000954BA" w:rsidP="00FD2DC4">
      <w:pPr>
        <w:spacing w:line="36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7"/>
        <w:gridCol w:w="4246"/>
        <w:gridCol w:w="276"/>
      </w:tblGrid>
      <w:tr w:rsidR="00E815D0" w14:paraId="52FE8BA4" w14:textId="77777777" w:rsidTr="00481E55">
        <w:tc>
          <w:tcPr>
            <w:tcW w:w="4116" w:type="dxa"/>
          </w:tcPr>
          <w:p w14:paraId="71E303CF" w14:textId="09E4558D" w:rsidR="00980317" w:rsidRDefault="00980317" w:rsidP="00FD2DC4">
            <w:pPr>
              <w:spacing w:line="360" w:lineRule="auto"/>
            </w:pPr>
            <w:r>
              <w:rPr>
                <w:noProof/>
              </w:rPr>
              <w:drawing>
                <wp:inline distT="0" distB="0" distL="0" distR="0" wp14:anchorId="17B2C3A3" wp14:editId="5862D703">
                  <wp:extent cx="2630635" cy="1581293"/>
                  <wp:effectExtent l="0" t="0" r="0" b="0"/>
                  <wp:docPr id="1448143339" name="Picture 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143339" name="Picture 1" descr="Chart, scatter chart&#10;&#10;Description automatically generated"/>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751024" cy="1653660"/>
                          </a:xfrm>
                          <a:prstGeom prst="rect">
                            <a:avLst/>
                          </a:prstGeom>
                        </pic:spPr>
                      </pic:pic>
                    </a:graphicData>
                  </a:graphic>
                </wp:inline>
              </w:drawing>
            </w:r>
          </w:p>
        </w:tc>
        <w:tc>
          <w:tcPr>
            <w:tcW w:w="3626" w:type="dxa"/>
          </w:tcPr>
          <w:p w14:paraId="2D16027A" w14:textId="7F98B99D" w:rsidR="00980317" w:rsidRDefault="00980317" w:rsidP="00FD2DC4">
            <w:pPr>
              <w:spacing w:line="360" w:lineRule="auto"/>
            </w:pPr>
            <w:r>
              <w:rPr>
                <w:noProof/>
              </w:rPr>
              <w:drawing>
                <wp:inline distT="0" distB="0" distL="0" distR="0" wp14:anchorId="2115C3BC" wp14:editId="6587AEC4">
                  <wp:extent cx="2613134" cy="1573655"/>
                  <wp:effectExtent l="0" t="0" r="3175" b="1270"/>
                  <wp:docPr id="699078025" name="Picture 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078025" name="Picture 3" descr="Chart, scatter chart&#10;&#10;Description automatically generated"/>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694014" cy="1622362"/>
                          </a:xfrm>
                          <a:prstGeom prst="rect">
                            <a:avLst/>
                          </a:prstGeom>
                        </pic:spPr>
                      </pic:pic>
                    </a:graphicData>
                  </a:graphic>
                </wp:inline>
              </w:drawing>
            </w:r>
          </w:p>
        </w:tc>
        <w:tc>
          <w:tcPr>
            <w:tcW w:w="1047" w:type="dxa"/>
          </w:tcPr>
          <w:p w14:paraId="4069D9E9" w14:textId="6AED3561" w:rsidR="00980317" w:rsidRDefault="00980317" w:rsidP="00516838">
            <w:pPr>
              <w:keepNext/>
              <w:spacing w:line="360" w:lineRule="auto"/>
            </w:pPr>
          </w:p>
        </w:tc>
      </w:tr>
      <w:tr w:rsidR="00481E55" w14:paraId="346C8D85" w14:textId="77777777" w:rsidTr="00481E55">
        <w:tc>
          <w:tcPr>
            <w:tcW w:w="7742" w:type="dxa"/>
            <w:gridSpan w:val="2"/>
          </w:tcPr>
          <w:p w14:paraId="6CF9A048" w14:textId="5C56B6CB" w:rsidR="00481E55" w:rsidRDefault="00481E55" w:rsidP="00516838">
            <w:pPr>
              <w:spacing w:line="360" w:lineRule="auto"/>
              <w:jc w:val="center"/>
              <w:rPr>
                <w:noProof/>
              </w:rPr>
            </w:pPr>
            <w:r>
              <w:rPr>
                <w:noProof/>
              </w:rPr>
              <w:drawing>
                <wp:inline distT="0" distB="0" distL="0" distR="0" wp14:anchorId="05AF605E" wp14:editId="11457693">
                  <wp:extent cx="2614402" cy="1574418"/>
                  <wp:effectExtent l="0" t="0" r="1905" b="635"/>
                  <wp:docPr id="1017276642" name="Picture 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276642" name="Picture 5" descr="Chart, scatter chart&#10;&#10;Description automatically generated"/>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687358" cy="1618353"/>
                          </a:xfrm>
                          <a:prstGeom prst="rect">
                            <a:avLst/>
                          </a:prstGeom>
                        </pic:spPr>
                      </pic:pic>
                    </a:graphicData>
                  </a:graphic>
                </wp:inline>
              </w:drawing>
            </w:r>
          </w:p>
        </w:tc>
        <w:tc>
          <w:tcPr>
            <w:tcW w:w="1047" w:type="dxa"/>
          </w:tcPr>
          <w:p w14:paraId="3F86E0D8" w14:textId="77777777" w:rsidR="00481E55" w:rsidRDefault="00481E55">
            <w:pPr>
              <w:keepNext/>
              <w:spacing w:line="360" w:lineRule="auto"/>
            </w:pPr>
          </w:p>
        </w:tc>
      </w:tr>
    </w:tbl>
    <w:p w14:paraId="1FF82AD6" w14:textId="1A8AA708" w:rsidR="00980317" w:rsidRPr="00516838" w:rsidRDefault="00980317" w:rsidP="00516838">
      <w:pPr>
        <w:pStyle w:val="Caption"/>
        <w:spacing w:line="360" w:lineRule="auto"/>
        <w:rPr>
          <w:sz w:val="21"/>
          <w:szCs w:val="21"/>
        </w:rPr>
      </w:pPr>
      <w:bookmarkStart w:id="198" w:name="_Toc141052631"/>
      <w:r w:rsidRPr="00516838">
        <w:rPr>
          <w:sz w:val="21"/>
          <w:szCs w:val="21"/>
        </w:rPr>
        <w:t>Figure 5.</w:t>
      </w:r>
      <w:r w:rsidR="001F6383">
        <w:rPr>
          <w:sz w:val="21"/>
          <w:szCs w:val="21"/>
        </w:rPr>
        <w:t>3</w:t>
      </w:r>
      <w:r w:rsidRPr="00516838">
        <w:rPr>
          <w:sz w:val="21"/>
          <w:szCs w:val="21"/>
        </w:rPr>
        <w:t xml:space="preserve"> : Growth curves of D.Vulgaris of triplicate cultures of D.Vulgaris grown in ATCC medium containing </w:t>
      </w:r>
      <w:r w:rsidR="00F96309">
        <w:rPr>
          <w:sz w:val="21"/>
          <w:szCs w:val="21"/>
        </w:rPr>
        <w:t>3</w:t>
      </w:r>
      <w:r w:rsidRPr="00516838">
        <w:rPr>
          <w:sz w:val="21"/>
          <w:szCs w:val="21"/>
        </w:rPr>
        <w:t>0 mM sodium acetate</w:t>
      </w:r>
      <w:r>
        <w:rPr>
          <w:sz w:val="21"/>
          <w:szCs w:val="21"/>
        </w:rPr>
        <w:t>.</w:t>
      </w:r>
      <w:bookmarkEnd w:id="198"/>
    </w:p>
    <w:p w14:paraId="792537F7" w14:textId="77777777" w:rsidR="008754FF" w:rsidRDefault="008754FF">
      <w:pPr>
        <w:spacing w:line="360" w:lineRule="auto"/>
      </w:pPr>
    </w:p>
    <w:p w14:paraId="0CFB3611" w14:textId="0C044FB5" w:rsidR="008754FF" w:rsidRDefault="008754FF" w:rsidP="00903A16">
      <w:pPr>
        <w:spacing w:line="360" w:lineRule="auto"/>
        <w:jc w:val="both"/>
      </w:pPr>
      <w:r>
        <w:lastRenderedPageBreak/>
        <w:t>The sulphide production curves presented in Figure 5.</w:t>
      </w:r>
      <w:r w:rsidR="0005731D">
        <w:t>2</w:t>
      </w:r>
      <w:r>
        <w:t xml:space="preserve"> above suggest that sulphate reduction did not occur in cultures although it was observed in </w:t>
      </w:r>
      <w:r w:rsidRPr="00516838">
        <w:rPr>
          <w:i/>
          <w:iCs/>
        </w:rPr>
        <w:t>D.Vulgaris</w:t>
      </w:r>
      <w:r>
        <w:t xml:space="preserve"> growth curve presented in </w:t>
      </w:r>
      <w:r w:rsidR="00BA14E2">
        <w:t xml:space="preserve">Figure </w:t>
      </w:r>
      <w:r>
        <w:t>5.</w:t>
      </w:r>
      <w:r w:rsidR="0005731D">
        <w:t>3</w:t>
      </w:r>
      <w:r>
        <w:t xml:space="preserve"> that there was an increase in cell biomass in </w:t>
      </w:r>
      <w:r w:rsidR="00BA14E2">
        <w:t>the 1</w:t>
      </w:r>
      <w:r w:rsidR="00BA14E2" w:rsidRPr="00516838">
        <w:rPr>
          <w:vertAlign w:val="superscript"/>
        </w:rPr>
        <w:t>st</w:t>
      </w:r>
      <w:r w:rsidR="00473054">
        <w:t xml:space="preserve"> </w:t>
      </w:r>
      <w:r>
        <w:t xml:space="preserve"> </w:t>
      </w:r>
      <w:r w:rsidR="00BA14E2">
        <w:t>and</w:t>
      </w:r>
      <w:r>
        <w:t xml:space="preserve"> 3</w:t>
      </w:r>
      <w:r w:rsidR="00BA14E2" w:rsidRPr="00516838">
        <w:rPr>
          <w:vertAlign w:val="superscript"/>
        </w:rPr>
        <w:t>rd</w:t>
      </w:r>
      <w:r w:rsidR="00473054">
        <w:t xml:space="preserve"> </w:t>
      </w:r>
      <w:r>
        <w:t xml:space="preserve"> culture</w:t>
      </w:r>
      <w:r w:rsidR="00BA14E2">
        <w:t xml:space="preserve"> bottles while </w:t>
      </w:r>
      <w:r w:rsidR="00BA14E2" w:rsidRPr="00516838">
        <w:rPr>
          <w:i/>
          <w:iCs/>
        </w:rPr>
        <w:t>D.Vulgaris</w:t>
      </w:r>
      <w:r w:rsidR="00BA14E2">
        <w:t xml:space="preserve"> cells remained in a lag phase throughout the duration of the experiment in 2nd culture </w:t>
      </w:r>
      <w:r>
        <w:t xml:space="preserve">. </w:t>
      </w:r>
    </w:p>
    <w:p w14:paraId="147BCFA5" w14:textId="77777777" w:rsidR="001574A0" w:rsidRDefault="007B1F5E" w:rsidP="00903A16">
      <w:pPr>
        <w:spacing w:line="360" w:lineRule="auto"/>
        <w:jc w:val="both"/>
      </w:pPr>
      <w:r w:rsidRPr="00516838">
        <w:rPr>
          <w:i/>
          <w:iCs/>
        </w:rPr>
        <w:t>D.Vulgaris</w:t>
      </w:r>
      <w:r>
        <w:t xml:space="preserve"> is a slowly growing anaerobic bacteria which means given the conditions it was </w:t>
      </w:r>
      <w:proofErr w:type="gramStart"/>
      <w:r w:rsidR="00281C47">
        <w:t>studied,</w:t>
      </w:r>
      <w:proofErr w:type="gramEnd"/>
      <w:r>
        <w:t xml:space="preserve"> it may have required more time to adapt to the medium. Sampling hours were impacted by Covid restrictions within the department</w:t>
      </w:r>
      <w:r w:rsidR="00473054">
        <w:t xml:space="preserve"> which led to a short sampling time of 8 hours.</w:t>
      </w:r>
    </w:p>
    <w:p w14:paraId="73A71F98" w14:textId="6CD99F5E" w:rsidR="00903A16" w:rsidRDefault="00473054" w:rsidP="00903A16">
      <w:pPr>
        <w:spacing w:line="360" w:lineRule="auto"/>
        <w:jc w:val="both"/>
      </w:pPr>
      <w:r>
        <w:t xml:space="preserve"> The increase in cell biomass observed in the 1</w:t>
      </w:r>
      <w:r w:rsidRPr="00516838">
        <w:rPr>
          <w:vertAlign w:val="superscript"/>
        </w:rPr>
        <w:t>st</w:t>
      </w:r>
      <w:r>
        <w:t xml:space="preserve"> and 3</w:t>
      </w:r>
      <w:r w:rsidRPr="00516838">
        <w:rPr>
          <w:vertAlign w:val="superscript"/>
        </w:rPr>
        <w:t>rd</w:t>
      </w:r>
      <w:r>
        <w:t xml:space="preserve"> culture could indicate that the cells were utilising the available nutrients in the media for growth even in the absence of sulphate reduction</w:t>
      </w:r>
      <w:r w:rsidR="00AA540C">
        <w:t xml:space="preserve"> (</w:t>
      </w:r>
      <w:r w:rsidR="00AA540C">
        <w:rPr>
          <w:noProof/>
        </w:rPr>
        <w:t>Pereira</w:t>
      </w:r>
      <w:r w:rsidR="00AA540C" w:rsidRPr="001019F7">
        <w:rPr>
          <w:i/>
          <w:noProof/>
        </w:rPr>
        <w:t xml:space="preserve"> et al</w:t>
      </w:r>
      <w:r w:rsidR="00AA540C">
        <w:rPr>
          <w:i/>
          <w:noProof/>
        </w:rPr>
        <w:t>.,</w:t>
      </w:r>
      <w:r w:rsidR="00AA540C" w:rsidRPr="004E4A91">
        <w:rPr>
          <w:iCs/>
          <w:noProof/>
        </w:rPr>
        <w:t>2007)</w:t>
      </w:r>
      <w:r>
        <w:t>.</w:t>
      </w:r>
      <w:r w:rsidR="00BF1E5E">
        <w:t xml:space="preserve"> </w:t>
      </w:r>
      <w:r w:rsidR="0094253F">
        <w:t xml:space="preserve">Brand et al (2014) </w:t>
      </w:r>
      <w:r w:rsidR="00BF1E5E">
        <w:t>revealed</w:t>
      </w:r>
      <w:r w:rsidR="0094253F">
        <w:t xml:space="preserve"> that acetate is one of the main volatile fatty acids (VFA’s) present </w:t>
      </w:r>
      <w:r w:rsidR="00A71D69">
        <w:t>in</w:t>
      </w:r>
      <w:r w:rsidR="0094253F">
        <w:t xml:space="preserve"> sewage. </w:t>
      </w:r>
      <w:r w:rsidR="00BF1E5E">
        <w:t>In their study, the impact of acetate on SRB activity were investigated under different conditions. One of their key findings revealed that sulphate reduction could occur in batch reactors fed solely with acetate as SRB’s are capable of utilising acetate as a</w:t>
      </w:r>
      <w:r w:rsidR="00AA540C">
        <w:t xml:space="preserve"> substrate for its metabolism. </w:t>
      </w:r>
    </w:p>
    <w:p w14:paraId="4C31DD17" w14:textId="718AC4A7" w:rsidR="00AA540C" w:rsidRDefault="00AA540C" w:rsidP="00903A16">
      <w:pPr>
        <w:spacing w:line="360" w:lineRule="auto"/>
        <w:jc w:val="both"/>
      </w:pPr>
      <w:r>
        <w:t xml:space="preserve">Although from the data presented in this study, it can be said that sulphate reduction did occur under the conditions studied, however it does not </w:t>
      </w:r>
      <w:r w:rsidR="000F687E">
        <w:t xml:space="preserve">fully </w:t>
      </w:r>
      <w:r>
        <w:t xml:space="preserve">reflect the actual metabolic capabilities of the strain as the process of sulphate reduction itself is metabolically demanding and driven by other factors other than the carbon source concentration. </w:t>
      </w:r>
    </w:p>
    <w:p w14:paraId="29227A52" w14:textId="77777777" w:rsidR="00AA540C" w:rsidRDefault="00AA540C" w:rsidP="00903A16">
      <w:pPr>
        <w:spacing w:line="360" w:lineRule="auto"/>
        <w:jc w:val="both"/>
      </w:pPr>
      <w:r>
        <w:t xml:space="preserve">It is worth understanding that the sulphate reduction and cell biomass production of </w:t>
      </w:r>
      <w:r w:rsidRPr="00516838">
        <w:rPr>
          <w:i/>
          <w:iCs/>
        </w:rPr>
        <w:t>D.Vulgaris</w:t>
      </w:r>
      <w:r>
        <w:t xml:space="preserve"> is relevant when it relates to managing microbial processes in sewers. Optimising conditions to support the metabolic activities such as sulphate reduction or biomass production is essential for wastewater treatment. </w:t>
      </w:r>
    </w:p>
    <w:p w14:paraId="4BC293BD" w14:textId="77777777" w:rsidR="00AA540C" w:rsidRDefault="00AA540C" w:rsidP="00903A16">
      <w:pPr>
        <w:spacing w:line="360" w:lineRule="auto"/>
        <w:jc w:val="both"/>
      </w:pPr>
    </w:p>
    <w:p w14:paraId="665C367D" w14:textId="77777777" w:rsidR="00AA540C" w:rsidRDefault="00AA540C" w:rsidP="00903A16">
      <w:pPr>
        <w:spacing w:line="360" w:lineRule="auto"/>
        <w:jc w:val="both"/>
      </w:pPr>
    </w:p>
    <w:p w14:paraId="221238A3" w14:textId="02AA9D2B" w:rsidR="00BF1E5E" w:rsidRDefault="00BF1E5E" w:rsidP="00903A16">
      <w:pPr>
        <w:spacing w:line="360" w:lineRule="auto"/>
        <w:jc w:val="both"/>
      </w:pPr>
      <w:r>
        <w:br/>
      </w:r>
    </w:p>
    <w:p w14:paraId="35469138" w14:textId="22B35533" w:rsidR="0054783A" w:rsidRPr="0029766B" w:rsidRDefault="004144E4" w:rsidP="0054783A">
      <w:pPr>
        <w:pStyle w:val="Heading2"/>
        <w:spacing w:line="360" w:lineRule="auto"/>
        <w:jc w:val="both"/>
      </w:pPr>
      <w:bookmarkStart w:id="199" w:name="_Toc143553434"/>
      <w:r>
        <w:lastRenderedPageBreak/>
        <w:t xml:space="preserve">5.3.3 </w:t>
      </w:r>
      <w:r w:rsidR="0054783A">
        <w:t>The effect of c</w:t>
      </w:r>
      <w:r w:rsidR="0054783A" w:rsidRPr="0029766B">
        <w:t xml:space="preserve">o-culturing </w:t>
      </w:r>
      <w:r w:rsidR="0054783A" w:rsidRPr="0029766B">
        <w:rPr>
          <w:i/>
          <w:iCs/>
        </w:rPr>
        <w:t>E. coli</w:t>
      </w:r>
      <w:r w:rsidR="0054783A" w:rsidRPr="0029766B">
        <w:t xml:space="preserve"> and </w:t>
      </w:r>
      <w:r w:rsidR="0054783A" w:rsidRPr="0029766B">
        <w:rPr>
          <w:i/>
          <w:iCs/>
        </w:rPr>
        <w:t>D. Vulgaris</w:t>
      </w:r>
      <w:r w:rsidR="0054783A" w:rsidRPr="0029766B">
        <w:t xml:space="preserve"> in </w:t>
      </w:r>
      <w:r w:rsidR="00177977">
        <w:t xml:space="preserve">an </w:t>
      </w:r>
      <w:r w:rsidR="0054783A" w:rsidRPr="0029766B">
        <w:t xml:space="preserve">ATCC medium supplemented with </w:t>
      </w:r>
      <w:r w:rsidR="003038CF">
        <w:t>3</w:t>
      </w:r>
      <w:r w:rsidR="003038CF" w:rsidRPr="0029766B">
        <w:t>0</w:t>
      </w:r>
      <w:r w:rsidR="003038CF">
        <w:t xml:space="preserve"> </w:t>
      </w:r>
      <w:r w:rsidR="0054783A" w:rsidRPr="0029766B">
        <w:t>mM</w:t>
      </w:r>
      <w:r w:rsidR="0054783A">
        <w:t xml:space="preserve"> of sodium acetate</w:t>
      </w:r>
      <w:r w:rsidR="0054783A" w:rsidRPr="0029766B">
        <w:t xml:space="preserve"> </w:t>
      </w:r>
      <w:r w:rsidR="0054783A">
        <w:t xml:space="preserve">on the sulphide production of </w:t>
      </w:r>
      <w:r w:rsidR="0054783A" w:rsidRPr="0029766B">
        <w:rPr>
          <w:i/>
          <w:iCs/>
        </w:rPr>
        <w:t>D. Vulgaris</w:t>
      </w:r>
      <w:r w:rsidR="00177977">
        <w:rPr>
          <w:i/>
          <w:iCs/>
        </w:rPr>
        <w:t>.</w:t>
      </w:r>
      <w:bookmarkEnd w:id="199"/>
    </w:p>
    <w:p w14:paraId="736D7D3E" w14:textId="11953A4D" w:rsidR="000C01EB" w:rsidRDefault="000C01EB" w:rsidP="000C01EB">
      <w:pPr>
        <w:keepNext/>
        <w:spacing w:line="360" w:lineRule="auto"/>
      </w:pPr>
      <w:r>
        <w:t>The D. vulgaris triplicate cultures did not produce hydrogen</w:t>
      </w:r>
      <w:r w:rsidR="00F81933">
        <w:t xml:space="preserve"> sulphide</w:t>
      </w:r>
      <w:r>
        <w:t xml:space="preserve">, according to the results of the previous monoculture study described in section 5.3.2, </w:t>
      </w:r>
      <w:proofErr w:type="gramStart"/>
      <w:r>
        <w:t>despite the fact that</w:t>
      </w:r>
      <w:proofErr w:type="gramEnd"/>
      <w:r>
        <w:t xml:space="preserve"> cell biomass increased in all of the cultures. </w:t>
      </w:r>
    </w:p>
    <w:p w14:paraId="54079833" w14:textId="05453257" w:rsidR="00503B01" w:rsidRPr="00F905D8" w:rsidRDefault="000C01EB" w:rsidP="000C01EB">
      <w:pPr>
        <w:keepNext/>
        <w:spacing w:line="360" w:lineRule="auto"/>
      </w:pPr>
      <w:proofErr w:type="gramStart"/>
      <w:r>
        <w:t>In order to</w:t>
      </w:r>
      <w:proofErr w:type="gramEnd"/>
      <w:r>
        <w:t xml:space="preserve"> study the interaction between the two strains, </w:t>
      </w:r>
      <w:r w:rsidRPr="00516838">
        <w:rPr>
          <w:i/>
          <w:iCs/>
        </w:rPr>
        <w:t xml:space="preserve">D. </w:t>
      </w:r>
      <w:r>
        <w:rPr>
          <w:i/>
          <w:iCs/>
        </w:rPr>
        <w:t>V</w:t>
      </w:r>
      <w:r w:rsidRPr="00516838">
        <w:rPr>
          <w:i/>
          <w:iCs/>
        </w:rPr>
        <w:t>ulgaris</w:t>
      </w:r>
      <w:r>
        <w:t xml:space="preserve"> and </w:t>
      </w:r>
      <w:r w:rsidRPr="00516838">
        <w:rPr>
          <w:i/>
          <w:iCs/>
        </w:rPr>
        <w:t>E. coli</w:t>
      </w:r>
      <w:r>
        <w:t xml:space="preserve"> were co-cultured in a medium containing 30 mM sodium acetate.</w:t>
      </w:r>
      <w:r w:rsidR="0007712F">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9"/>
        <w:gridCol w:w="4390"/>
      </w:tblGrid>
      <w:tr w:rsidR="00503B01" w14:paraId="4BAB404B" w14:textId="77777777" w:rsidTr="00516838">
        <w:tc>
          <w:tcPr>
            <w:tcW w:w="4389" w:type="dxa"/>
          </w:tcPr>
          <w:p w14:paraId="25B0AC05" w14:textId="5B8AF4C3" w:rsidR="00503B01" w:rsidRDefault="00503B01" w:rsidP="00FA32BF">
            <w:pPr>
              <w:keepNext/>
              <w:spacing w:line="360" w:lineRule="auto"/>
            </w:pPr>
            <w:r>
              <w:rPr>
                <w:noProof/>
              </w:rPr>
              <w:drawing>
                <wp:inline distT="0" distB="0" distL="0" distR="0" wp14:anchorId="7CDCBD92" wp14:editId="3B6176FC">
                  <wp:extent cx="2413518" cy="1518852"/>
                  <wp:effectExtent l="0" t="0" r="0" b="5715"/>
                  <wp:docPr id="2084205805" name="Picture 208420580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1" name="Picture 2611" descr="Chart, scatter chart&#10;&#10;Description automatically generated"/>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435147" cy="1532463"/>
                          </a:xfrm>
                          <a:prstGeom prst="rect">
                            <a:avLst/>
                          </a:prstGeom>
                        </pic:spPr>
                      </pic:pic>
                    </a:graphicData>
                  </a:graphic>
                </wp:inline>
              </w:drawing>
            </w:r>
          </w:p>
        </w:tc>
        <w:tc>
          <w:tcPr>
            <w:tcW w:w="4390" w:type="dxa"/>
          </w:tcPr>
          <w:p w14:paraId="05C402C7" w14:textId="7330424F" w:rsidR="00503B01" w:rsidRDefault="00503B01" w:rsidP="00FA32BF">
            <w:pPr>
              <w:keepNext/>
              <w:spacing w:line="360" w:lineRule="auto"/>
            </w:pPr>
            <w:r>
              <w:rPr>
                <w:noProof/>
              </w:rPr>
              <w:drawing>
                <wp:inline distT="0" distB="0" distL="0" distR="0" wp14:anchorId="1D6CCFB5" wp14:editId="726901BB">
                  <wp:extent cx="2582593" cy="1506512"/>
                  <wp:effectExtent l="0" t="0" r="0" b="5080"/>
                  <wp:docPr id="1159582820" name="Picture 1159582820"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 name="Picture 1816" descr="Chart, scatter chart&#10;&#10;Description automatically generated"/>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629313" cy="1533765"/>
                          </a:xfrm>
                          <a:prstGeom prst="rect">
                            <a:avLst/>
                          </a:prstGeom>
                        </pic:spPr>
                      </pic:pic>
                    </a:graphicData>
                  </a:graphic>
                </wp:inline>
              </w:drawing>
            </w:r>
          </w:p>
        </w:tc>
      </w:tr>
    </w:tbl>
    <w:p w14:paraId="7B417E45" w14:textId="7DE0690E" w:rsidR="00FA32BF" w:rsidRDefault="00FA32BF" w:rsidP="00516838">
      <w:pPr>
        <w:keepNext/>
        <w:spacing w:line="360" w:lineRule="auto"/>
      </w:pPr>
    </w:p>
    <w:p w14:paraId="75DB8CAD" w14:textId="32F018AF" w:rsidR="00FA32BF" w:rsidRPr="00516838" w:rsidRDefault="00FA32BF" w:rsidP="00516838">
      <w:pPr>
        <w:pStyle w:val="Caption"/>
        <w:jc w:val="center"/>
        <w:rPr>
          <w:sz w:val="21"/>
          <w:szCs w:val="21"/>
        </w:rPr>
      </w:pPr>
      <w:bookmarkStart w:id="200" w:name="_Toc141052632"/>
      <w:r w:rsidRPr="00516838">
        <w:rPr>
          <w:sz w:val="21"/>
          <w:szCs w:val="21"/>
        </w:rPr>
        <w:t>Figure 5.</w:t>
      </w:r>
      <w:r w:rsidR="0005731D">
        <w:rPr>
          <w:sz w:val="21"/>
          <w:szCs w:val="21"/>
        </w:rPr>
        <w:t>4</w:t>
      </w:r>
      <w:r w:rsidRPr="00516838">
        <w:rPr>
          <w:sz w:val="21"/>
          <w:szCs w:val="21"/>
        </w:rPr>
        <w:t>: Growth curve</w:t>
      </w:r>
      <w:r w:rsidR="00503B01">
        <w:rPr>
          <w:sz w:val="21"/>
          <w:szCs w:val="21"/>
        </w:rPr>
        <w:t xml:space="preserve"> and sulphide production rates</w:t>
      </w:r>
      <w:r w:rsidRPr="00516838">
        <w:rPr>
          <w:sz w:val="21"/>
          <w:szCs w:val="21"/>
        </w:rPr>
        <w:t xml:space="preserve"> of co-culture strains in a medium containing </w:t>
      </w:r>
      <w:r w:rsidR="00297C65">
        <w:rPr>
          <w:sz w:val="21"/>
          <w:szCs w:val="21"/>
        </w:rPr>
        <w:t>3</w:t>
      </w:r>
      <w:r w:rsidRPr="00516838">
        <w:rPr>
          <w:sz w:val="21"/>
          <w:szCs w:val="21"/>
        </w:rPr>
        <w:t>0 mM of sodium acetate</w:t>
      </w:r>
      <w:r w:rsidR="00D61C87" w:rsidRPr="00516838">
        <w:rPr>
          <w:sz w:val="21"/>
          <w:szCs w:val="21"/>
        </w:rPr>
        <w:t>.</w:t>
      </w:r>
      <w:bookmarkEnd w:id="200"/>
    </w:p>
    <w:p w14:paraId="57FC26B5" w14:textId="528014CE" w:rsidR="00424C77" w:rsidRDefault="00424C77" w:rsidP="00903A16">
      <w:pPr>
        <w:spacing w:line="360" w:lineRule="auto"/>
        <w:jc w:val="both"/>
      </w:pPr>
      <w:r w:rsidRPr="00424C77">
        <w:t>The growth from both species in co-culture is combined in the growth curve shown above in Figure 5.</w:t>
      </w:r>
      <w:r w:rsidR="0005731D">
        <w:t>4</w:t>
      </w:r>
      <w:r w:rsidRPr="00424C77">
        <w:t>.</w:t>
      </w:r>
      <w:r w:rsidR="0007712F">
        <w:t xml:space="preserve"> </w:t>
      </w:r>
      <w:r w:rsidRPr="00424C77">
        <w:t>The triplicate cultures growth curve shown in Figure 5.</w:t>
      </w:r>
      <w:r w:rsidR="00ED037C">
        <w:t>4</w:t>
      </w:r>
      <w:r w:rsidR="00ED037C" w:rsidRPr="00424C77">
        <w:t xml:space="preserve"> </w:t>
      </w:r>
      <w:r w:rsidRPr="00424C77">
        <w:t>had an average sulphide production rate of 0.19 h</w:t>
      </w:r>
      <w:r w:rsidRPr="00516838">
        <w:rPr>
          <w:vertAlign w:val="superscript"/>
        </w:rPr>
        <w:t>-1</w:t>
      </w:r>
      <w:r w:rsidRPr="00424C77">
        <w:t xml:space="preserve"> and an average growth rate of 0.09 h</w:t>
      </w:r>
      <w:r w:rsidRPr="00516838">
        <w:rPr>
          <w:vertAlign w:val="superscript"/>
        </w:rPr>
        <w:t>-1</w:t>
      </w:r>
      <w:r w:rsidRPr="00424C77">
        <w:t>.</w:t>
      </w:r>
    </w:p>
    <w:p w14:paraId="3BD9A2C0" w14:textId="376C3682" w:rsidR="00D62929" w:rsidRDefault="00D62929" w:rsidP="00903A16">
      <w:pPr>
        <w:spacing w:line="360" w:lineRule="auto"/>
        <w:jc w:val="both"/>
      </w:pPr>
      <w:r>
        <w:t>In general, th</w:t>
      </w:r>
      <w:r w:rsidR="00C03F12">
        <w:t>e adaptability of</w:t>
      </w:r>
      <w:r w:rsidR="00A8400F">
        <w:t xml:space="preserve"> both strains of bacteria</w:t>
      </w:r>
      <w:r w:rsidR="00C03F12">
        <w:t xml:space="preserve"> </w:t>
      </w:r>
      <w:r w:rsidR="00A8400F">
        <w:t>(</w:t>
      </w:r>
      <w:r w:rsidR="00C03F12" w:rsidRPr="00516838">
        <w:rPr>
          <w:i/>
          <w:iCs/>
        </w:rPr>
        <w:t>E.coli</w:t>
      </w:r>
      <w:r w:rsidR="00F744CB">
        <w:t xml:space="preserve"> </w:t>
      </w:r>
      <w:r w:rsidR="00A8400F">
        <w:t xml:space="preserve">with </w:t>
      </w:r>
      <w:r w:rsidR="00A8400F" w:rsidRPr="00E132FA">
        <w:rPr>
          <w:i/>
          <w:iCs/>
        </w:rPr>
        <w:t xml:space="preserve">D. </w:t>
      </w:r>
      <w:r w:rsidR="00A8400F">
        <w:rPr>
          <w:i/>
          <w:iCs/>
        </w:rPr>
        <w:t>V</w:t>
      </w:r>
      <w:r w:rsidR="00A8400F" w:rsidRPr="00E132FA">
        <w:rPr>
          <w:i/>
          <w:iCs/>
        </w:rPr>
        <w:t>ulgaris</w:t>
      </w:r>
      <w:r w:rsidR="00A8400F">
        <w:rPr>
          <w:i/>
          <w:iCs/>
        </w:rPr>
        <w:t xml:space="preserve">) </w:t>
      </w:r>
      <w:r w:rsidR="00A8400F">
        <w:t xml:space="preserve">by the reduction of sulphate </w:t>
      </w:r>
      <w:r>
        <w:t xml:space="preserve">suggests that a synergistic metabolic reaction between </w:t>
      </w:r>
      <w:r w:rsidRPr="00516838">
        <w:rPr>
          <w:i/>
          <w:iCs/>
        </w:rPr>
        <w:t>E. coli</w:t>
      </w:r>
      <w:r>
        <w:t xml:space="preserve"> and </w:t>
      </w:r>
      <w:r w:rsidRPr="00516838">
        <w:rPr>
          <w:i/>
          <w:iCs/>
        </w:rPr>
        <w:t xml:space="preserve">D. </w:t>
      </w:r>
      <w:r>
        <w:rPr>
          <w:i/>
          <w:iCs/>
        </w:rPr>
        <w:t>V</w:t>
      </w:r>
      <w:r w:rsidRPr="00516838">
        <w:rPr>
          <w:i/>
          <w:iCs/>
        </w:rPr>
        <w:t>ulgaris</w:t>
      </w:r>
      <w:r>
        <w:t xml:space="preserve"> may have enhanced the latter. In a study by </w:t>
      </w:r>
      <w:proofErr w:type="spellStart"/>
      <w:r>
        <w:t>Oyewole</w:t>
      </w:r>
      <w:proofErr w:type="spellEnd"/>
      <w:r>
        <w:t xml:space="preserve"> </w:t>
      </w:r>
      <w:r w:rsidRPr="00516838">
        <w:rPr>
          <w:i/>
          <w:iCs/>
        </w:rPr>
        <w:t>et al</w:t>
      </w:r>
      <w:r>
        <w:t xml:space="preserve"> (2020), both species were co-cultured in an M9 medium, and it was discovered that </w:t>
      </w:r>
      <w:r w:rsidRPr="00516838">
        <w:rPr>
          <w:i/>
          <w:iCs/>
        </w:rPr>
        <w:t>E. coli</w:t>
      </w:r>
      <w:r>
        <w:t xml:space="preserve"> produces a compound called a sulphide growth enhancer, which promoted the growth of SRB. </w:t>
      </w:r>
    </w:p>
    <w:p w14:paraId="4BFEE9EF" w14:textId="5C608484" w:rsidR="00D62929" w:rsidRDefault="00D62929" w:rsidP="00903A16">
      <w:pPr>
        <w:spacing w:line="360" w:lineRule="auto"/>
        <w:jc w:val="both"/>
      </w:pPr>
      <w:r>
        <w:t xml:space="preserve">This result supported previous research by </w:t>
      </w:r>
      <w:proofErr w:type="spellStart"/>
      <w:r>
        <w:t>Kushkevych</w:t>
      </w:r>
      <w:proofErr w:type="spellEnd"/>
      <w:r>
        <w:t xml:space="preserve"> </w:t>
      </w:r>
      <w:r w:rsidRPr="00516838">
        <w:rPr>
          <w:i/>
          <w:iCs/>
        </w:rPr>
        <w:t>et al</w:t>
      </w:r>
      <w:r>
        <w:t xml:space="preserve"> (2019) and Shi </w:t>
      </w:r>
      <w:r w:rsidRPr="00516838">
        <w:rPr>
          <w:i/>
          <w:iCs/>
        </w:rPr>
        <w:t>et al</w:t>
      </w:r>
      <w:r>
        <w:t xml:space="preserve"> (2020), which also noted that the co-culture of both species might produce organic by-products from </w:t>
      </w:r>
      <w:r w:rsidRPr="00516838">
        <w:rPr>
          <w:i/>
          <w:iCs/>
        </w:rPr>
        <w:t>E. coli</w:t>
      </w:r>
      <w:r>
        <w:t xml:space="preserve"> that act as an electron donor </w:t>
      </w:r>
      <w:r>
        <w:rPr>
          <w:noProof/>
        </w:rPr>
        <w:t>thus enhancing its sulphate reduction activity.</w:t>
      </w:r>
    </w:p>
    <w:p w14:paraId="69BCF496" w14:textId="21829C11" w:rsidR="006704E7" w:rsidRDefault="006704E7" w:rsidP="00903A16">
      <w:pPr>
        <w:spacing w:line="360" w:lineRule="auto"/>
        <w:jc w:val="both"/>
      </w:pPr>
      <w:r>
        <w:t xml:space="preserve">Prior to making a comparison between the rates of sulphide production measured in this study and those seen in sewer systems, it is critical to </w:t>
      </w:r>
      <w:r w:rsidR="00CC63F0">
        <w:t>consider</w:t>
      </w:r>
      <w:r>
        <w:t xml:space="preserve"> the complexity and diversity of microbial dynamics within sewer environments</w:t>
      </w:r>
      <w:r w:rsidR="00CC63F0">
        <w:t xml:space="preserve"> </w:t>
      </w:r>
      <w:r w:rsidR="00CC63F0">
        <w:fldChar w:fldCharType="begin">
          <w:fldData xml:space="preserve">PEVuZE5vdGU+PENpdGU+PEF1dGhvcj5SdWRlbGxlPC9BdXRob3I+PFllYXI+MjAxMjwvWWVhcj48
SURUZXh0Pk1vZGVsaW5nIGFuYWVyb2JpYyBvcmdhbmljIG1hdHRlciB0cmFuc2Zvcm1hdGlvbnMg
aW4gdGhlIHdhc3Rld2F0ZXIgcGhhc2Ugb2Ygc2V3ZXIgbmV0d29ya3M8L0lEVGV4dD48RGlzcGxh
eVRleHQ+KFJ1ZGVsbGU8c3R5bGUgZmFjZT0iaXRhbGljIj4gZXQgYWwuPC9zdHlsZT4sIDIwMTIp
PC9EaXNwbGF5VGV4dD48cmVjb3JkPjxrZXl3b3Jkcz48a2V5d29yZD5BbmFlcm9iaWMgY29uZGl0
aW9uPC9rZXl3b3JkPjxrZXl3b3JkPkZlcm1lbnRhdGlvbjwva2V5d29yZD48a2V5d29yZD5XYXN0
ZXdhdGVyPC9rZXl3b3JkPjxrZXl3b3JkPlZvbGF0aWxlIGZhdHR5IGFjaWRzPC9rZXl3b3JkPjxr
ZXl3b3JkPk1vZGVsaW5nPC9rZXl3b3JkPjxrZXl3b3JkPkVuZ2luZWVyaW5nPC9rZXl3b3JkPjxr
ZXl3b3JkPlBoeXNpY2FsIFNjaWVuY2VzPC9rZXl3b3JkPjxrZXl3b3JkPkVuZ2luZWVyaW5nLCBF
bnZpcm9ubWVudGFsPC9rZXl3b3JkPjxrZXl3b3JkPkxpZmUgU2NpZW5jZXMgJmFtcDsgQmlvbWVk
aWNpbmU8L2tleXdvcmQ+PGtleXdvcmQ+VGVjaG5vbG9neTwva2V5d29yZD48a2V5d29yZD5XYXRl
ciBSZXNvdXJjZXM8L2tleXdvcmQ+PGtleXdvcmQ+RW52aXJvbm1lbnRhbCBTY2llbmNlcyAmYW1w
OyBFY29sb2d5PC9rZXl3b3JkPjxrZXl3b3JkPlNjaWVuY2UgJmFtcDsgVGVjaG5vbG9neTwva2V5
d29yZD48a2V5d29yZD5FbnZpcm9ubWVudGFsIFNjaWVuY2VzPC9rZXl3b3JkPjxrZXl3b3JkPkFu
YWVyb2Jpb3Npczwva2V5d29yZD48a2V5d29yZD5TZXdhZ2UgLSBtaWNyb2Jpb2xvZ3k8L2tleXdv
cmQ+PGtleXdvcmQ+V2FzdGUgRGlzcG9zYWwsIEZsdWlkIC0gbWV0aG9kczwva2V5d29yZD48a2V5
d29yZD5TdWxmaWRlPC9rZXl3b3JkPjxrZXl3b3JkPlN1bGZ1ciBjb21wb3VuZHM8L2tleXdvcmQ+
PGtleXdvcmQ+QWN0aXZhdGVkIHNsdWRnZTwva2V5d29yZD48a2V5d29yZD5PcmdhbmljIG1hdHRl
cjwva2V5d29yZD48a2V5d29yZD5CaW9kZWdyYWRhYmlsaXR5PC9rZXl3b3JkPjxrZXl3b3JkPlN1
bHBodXI8L2tleXdvcmQ+PGtleXdvcmQ+V2FzdGUgd2F0ZXI8L2tleXdvcmQ+PGtleXdvcmQ+U3Vi
c3RyYXRlIHByZWZlcmVuY2VzPC9rZXl3b3JkPjxrZXl3b3JkPkJhY3RlcmlhPC9rZXl3b3JkPjxr
ZXl3b3JkPk1vZGVsbGluZzwva2V5d29yZD48a2V5d29yZD5TdWxmdXI8L2tleXdvcmQ+PGtleXdv
cmQ+T3JnYW5pYyBjb21wb3VuZHM8L2tleXdvcmQ+PGtleXdvcmQ+QmlvZGVncmFkYXRpb248L2tl
eXdvcmQ+PGtleXdvcmQ+U3VsZmF0ZSByZWR1Y3Rpb248L2tleXdvcmQ+PGtleXdvcmQ+Q29tcHV0
ZXIgc2ltdWxhdGlvbjwva2V5d29yZD48a2V5d29yZD5BbmFlcm9iaWMgY29uZGl0aW9uczwva2V5
d29yZD48a2V5d29yZD5TZXdlcnM8L2tleXdvcmQ+PGtleXdvcmQ+U2x1ZGdlPC9rZXl3b3JkPjxr
ZXl3b3JkPlN1bHBoYXRlIHJlZHVjdGlvbjwva2V5d29yZD48a2V5d29yZD5TdWxwaGlkZXM8L2tl
eXdvcmQ+PGtleXdvcmQ+VHJhbnNmb3JtYXRpb25zPC9rZXl3b3JkPjxrZXl3b3JkPlZvbGF0aWxl
IG9yZ2FuaWMgY29tcG91bmRzLS1WT0NzPC9rZXl3b3JkPjxrZXl3b3JkPkFub3hpYyBjb25kaXRp
b25zPC9rZXl3b3JkPjwva2V5d29yZHM+PGlzYm4+MDI3My0xMjIzPC9pc2JuPjx0aXRsZXM+PHRp
dGxlPk1vZGVsaW5nIGFuYWVyb2JpYyBvcmdhbmljIG1hdHRlciB0cmFuc2Zvcm1hdGlvbnMgaW4g
dGhlIHdhc3Rld2F0ZXIgcGhhc2Ugb2Ygc2V3ZXIgbmV0d29ya3M8L3RpdGxlPjxzZWNvbmRhcnkt
dGl0bGU+V2F0ZXIgU2NpIFRlY2hub2w8L3NlY29uZGFyeS10aXRsZT48L3RpdGxlcz48cGFnZXM+
MTcyOC0xNzM0PC9wYWdlcz48bnVtYmVyPjg8L251bWJlcj48Y29udHJpYnV0b3JzPjxhdXRob3Jz
PjxhdXRob3I+UnVkZWxsZSwgRWxpc2U8L2F1dGhvcj48YXV0aG9yPlZvbGxlcnRzZW4sIEplczwv
YXV0aG9yPjxhdXRob3I+SHZpdHZlZC1KYWNvYnNlbiwgVGhvcmtpbGQ8L2F1dGhvcj48YXV0aG9y
Pk5pZWxzZW4sIEFzYmpyw7huIEhhYW5pbmc8L2F1dGhvcj48L2F1dGhvcnM+PC9jb250cmlidXRv
cnM+PGFkZGVkLWRhdGUgZm9ybWF0PSJ1dGMiPjE2MjYyNjM0NTA8L2FkZGVkLWRhdGU+PHB1Yi1s
b2NhdGlvbj5MT05ET048L3B1Yi1sb2NhdGlvbj48cmVmLXR5cGUgbmFtZT0iSm91cm5hbCBBcnRp
Y2xlIj4xNzwvcmVmLXR5cGU+PGRhdGVzPjx5ZWFyPjIwMTI8L3llYXI+PC9kYXRlcz48cmVjLW51
bWJlcj4yMTE8L3JlYy1udW1iZXI+PHB1Ymxpc2hlcj5MT05ET046IElXQSBQVUJMSVNISU5HPC9w
dWJsaXNoZXI+PGxhc3QtdXBkYXRlZC1kYXRlIGZvcm1hdD0idXRjIj4xNjI2MjYzNDUwPC9sYXN0
LXVwZGF0ZWQtZGF0ZT48ZWxlY3Ryb25pYy1yZXNvdXJjZS1udW0+MTAuMjE2Ni93c3QuMjAxMi4z
Nzg8L2VsZWN0cm9uaWMtcmVzb3VyY2UtbnVtPjx2b2x1bWU+NjY8L3ZvbHVtZT48L3JlY29yZD48
L0NpdGU+PC9FbmROb3RlPn==
</w:fldData>
        </w:fldChar>
      </w:r>
      <w:r w:rsidR="00CC63F0">
        <w:instrText xml:space="preserve"> ADDIN EN.CITE </w:instrText>
      </w:r>
      <w:r w:rsidR="00CC63F0">
        <w:fldChar w:fldCharType="begin">
          <w:fldData xml:space="preserve">PEVuZE5vdGU+PENpdGU+PEF1dGhvcj5SdWRlbGxlPC9BdXRob3I+PFllYXI+MjAxMjwvWWVhcj48
SURUZXh0Pk1vZGVsaW5nIGFuYWVyb2JpYyBvcmdhbmljIG1hdHRlciB0cmFuc2Zvcm1hdGlvbnMg
aW4gdGhlIHdhc3Rld2F0ZXIgcGhhc2Ugb2Ygc2V3ZXIgbmV0d29ya3M8L0lEVGV4dD48RGlzcGxh
eVRleHQ+KFJ1ZGVsbGU8c3R5bGUgZmFjZT0iaXRhbGljIj4gZXQgYWwuPC9zdHlsZT4sIDIwMTIp
PC9EaXNwbGF5VGV4dD48cmVjb3JkPjxrZXl3b3Jkcz48a2V5d29yZD5BbmFlcm9iaWMgY29uZGl0
aW9uPC9rZXl3b3JkPjxrZXl3b3JkPkZlcm1lbnRhdGlvbjwva2V5d29yZD48a2V5d29yZD5XYXN0
ZXdhdGVyPC9rZXl3b3JkPjxrZXl3b3JkPlZvbGF0aWxlIGZhdHR5IGFjaWRzPC9rZXl3b3JkPjxr
ZXl3b3JkPk1vZGVsaW5nPC9rZXl3b3JkPjxrZXl3b3JkPkVuZ2luZWVyaW5nPC9rZXl3b3JkPjxr
ZXl3b3JkPlBoeXNpY2FsIFNjaWVuY2VzPC9rZXl3b3JkPjxrZXl3b3JkPkVuZ2luZWVyaW5nLCBF
bnZpcm9ubWVudGFsPC9rZXl3b3JkPjxrZXl3b3JkPkxpZmUgU2NpZW5jZXMgJmFtcDsgQmlvbWVk
aWNpbmU8L2tleXdvcmQ+PGtleXdvcmQ+VGVjaG5vbG9neTwva2V5d29yZD48a2V5d29yZD5XYXRl
ciBSZXNvdXJjZXM8L2tleXdvcmQ+PGtleXdvcmQ+RW52aXJvbm1lbnRhbCBTY2llbmNlcyAmYW1w
OyBFY29sb2d5PC9rZXl3b3JkPjxrZXl3b3JkPlNjaWVuY2UgJmFtcDsgVGVjaG5vbG9neTwva2V5
d29yZD48a2V5d29yZD5FbnZpcm9ubWVudGFsIFNjaWVuY2VzPC9rZXl3b3JkPjxrZXl3b3JkPkFu
YWVyb2Jpb3Npczwva2V5d29yZD48a2V5d29yZD5TZXdhZ2UgLSBtaWNyb2Jpb2xvZ3k8L2tleXdv
cmQ+PGtleXdvcmQ+V2FzdGUgRGlzcG9zYWwsIEZsdWlkIC0gbWV0aG9kczwva2V5d29yZD48a2V5
d29yZD5TdWxmaWRlPC9rZXl3b3JkPjxrZXl3b3JkPlN1bGZ1ciBjb21wb3VuZHM8L2tleXdvcmQ+
PGtleXdvcmQ+QWN0aXZhdGVkIHNsdWRnZTwva2V5d29yZD48a2V5d29yZD5PcmdhbmljIG1hdHRl
cjwva2V5d29yZD48a2V5d29yZD5CaW9kZWdyYWRhYmlsaXR5PC9rZXl3b3JkPjxrZXl3b3JkPlN1
bHBodXI8L2tleXdvcmQ+PGtleXdvcmQ+V2FzdGUgd2F0ZXI8L2tleXdvcmQ+PGtleXdvcmQ+U3Vi
c3RyYXRlIHByZWZlcmVuY2VzPC9rZXl3b3JkPjxrZXl3b3JkPkJhY3RlcmlhPC9rZXl3b3JkPjxr
ZXl3b3JkPk1vZGVsbGluZzwva2V5d29yZD48a2V5d29yZD5TdWxmdXI8L2tleXdvcmQ+PGtleXdv
cmQ+T3JnYW5pYyBjb21wb3VuZHM8L2tleXdvcmQ+PGtleXdvcmQ+QmlvZGVncmFkYXRpb248L2tl
eXdvcmQ+PGtleXdvcmQ+U3VsZmF0ZSByZWR1Y3Rpb248L2tleXdvcmQ+PGtleXdvcmQ+Q29tcHV0
ZXIgc2ltdWxhdGlvbjwva2V5d29yZD48a2V5d29yZD5BbmFlcm9iaWMgY29uZGl0aW9uczwva2V5
d29yZD48a2V5d29yZD5TZXdlcnM8L2tleXdvcmQ+PGtleXdvcmQ+U2x1ZGdlPC9rZXl3b3JkPjxr
ZXl3b3JkPlN1bHBoYXRlIHJlZHVjdGlvbjwva2V5d29yZD48a2V5d29yZD5TdWxwaGlkZXM8L2tl
eXdvcmQ+PGtleXdvcmQ+VHJhbnNmb3JtYXRpb25zPC9rZXl3b3JkPjxrZXl3b3JkPlZvbGF0aWxl
IG9yZ2FuaWMgY29tcG91bmRzLS1WT0NzPC9rZXl3b3JkPjxrZXl3b3JkPkFub3hpYyBjb25kaXRp
b25zPC9rZXl3b3JkPjwva2V5d29yZHM+PGlzYm4+MDI3My0xMjIzPC9pc2JuPjx0aXRsZXM+PHRp
dGxlPk1vZGVsaW5nIGFuYWVyb2JpYyBvcmdhbmljIG1hdHRlciB0cmFuc2Zvcm1hdGlvbnMgaW4g
dGhlIHdhc3Rld2F0ZXIgcGhhc2Ugb2Ygc2V3ZXIgbmV0d29ya3M8L3RpdGxlPjxzZWNvbmRhcnkt
dGl0bGU+V2F0ZXIgU2NpIFRlY2hub2w8L3NlY29uZGFyeS10aXRsZT48L3RpdGxlcz48cGFnZXM+
MTcyOC0xNzM0PC9wYWdlcz48bnVtYmVyPjg8L251bWJlcj48Y29udHJpYnV0b3JzPjxhdXRob3Jz
PjxhdXRob3I+UnVkZWxsZSwgRWxpc2U8L2F1dGhvcj48YXV0aG9yPlZvbGxlcnRzZW4sIEplczwv
YXV0aG9yPjxhdXRob3I+SHZpdHZlZC1KYWNvYnNlbiwgVGhvcmtpbGQ8L2F1dGhvcj48YXV0aG9y
Pk5pZWxzZW4sIEFzYmpyw7huIEhhYW5pbmc8L2F1dGhvcj48L2F1dGhvcnM+PC9jb250cmlidXRv
cnM+PGFkZGVkLWRhdGUgZm9ybWF0PSJ1dGMiPjE2MjYyNjM0NTA8L2FkZGVkLWRhdGU+PHB1Yi1s
b2NhdGlvbj5MT05ET048L3B1Yi1sb2NhdGlvbj48cmVmLXR5cGUgbmFtZT0iSm91cm5hbCBBcnRp
Y2xlIj4xNzwvcmVmLXR5cGU+PGRhdGVzPjx5ZWFyPjIwMTI8L3llYXI+PC9kYXRlcz48cmVjLW51
bWJlcj4yMTE8L3JlYy1udW1iZXI+PHB1Ymxpc2hlcj5MT05ET046IElXQSBQVUJMSVNISU5HPC9w
dWJsaXNoZXI+PGxhc3QtdXBkYXRlZC1kYXRlIGZvcm1hdD0idXRjIj4xNjI2MjYzNDUwPC9sYXN0
LXVwZGF0ZWQtZGF0ZT48ZWxlY3Ryb25pYy1yZXNvdXJjZS1udW0+MTAuMjE2Ni93c3QuMjAxMi4z
Nzg8L2VsZWN0cm9uaWMtcmVzb3VyY2UtbnVtPjx2b2x1bWU+NjY8L3ZvbHVtZT48L3JlY29yZD48
L0NpdGU+PC9FbmROb3RlPn==
</w:fldData>
        </w:fldChar>
      </w:r>
      <w:r w:rsidR="00CC63F0">
        <w:instrText xml:space="preserve"> ADDIN EN.CITE.DATA </w:instrText>
      </w:r>
      <w:r w:rsidR="00CC63F0">
        <w:fldChar w:fldCharType="end"/>
      </w:r>
      <w:r w:rsidR="00CC63F0">
        <w:fldChar w:fldCharType="separate"/>
      </w:r>
      <w:r w:rsidR="00CC63F0">
        <w:rPr>
          <w:noProof/>
        </w:rPr>
        <w:t>(Rudelle</w:t>
      </w:r>
      <w:r w:rsidR="00CC63F0" w:rsidRPr="00CC63F0">
        <w:rPr>
          <w:i/>
          <w:noProof/>
        </w:rPr>
        <w:t xml:space="preserve"> et al.</w:t>
      </w:r>
      <w:r w:rsidR="00CC63F0">
        <w:rPr>
          <w:noProof/>
        </w:rPr>
        <w:t>, 2012)</w:t>
      </w:r>
      <w:r w:rsidR="00CC63F0">
        <w:fldChar w:fldCharType="end"/>
      </w:r>
      <w:r>
        <w:t xml:space="preserve">. </w:t>
      </w:r>
    </w:p>
    <w:p w14:paraId="10FFFC15" w14:textId="6AC17B85" w:rsidR="006704E7" w:rsidRDefault="006704E7" w:rsidP="00903A16">
      <w:pPr>
        <w:spacing w:line="360" w:lineRule="auto"/>
        <w:jc w:val="both"/>
      </w:pPr>
      <w:r>
        <w:lastRenderedPageBreak/>
        <w:t>Microbial communities in sewer systems are made up of a variety of species. Based on a number of variables, such as wastewater composition, temperature, hydraulic conditions, and the presence of inhibitory compounds, the growth and sulphide production rates observed in sewer systems can vary significantly</w:t>
      </w:r>
      <w:r w:rsidR="00CC63F0">
        <w:t xml:space="preserve"> </w:t>
      </w:r>
      <w:r w:rsidR="00CC63F0">
        <w:fldChar w:fldCharType="begin">
          <w:fldData xml:space="preserve">PEVuZE5vdGU+PENpdGU+PEF1dGhvcj52YW4gRGVuIEJyYW5kPC9BdXRob3I+PFllYXI+MjAxODwv
WWVhcj48SURUZXh0PlN1bGZhdGUgcmVkdWNpbmcgYmFjdGVyaWEgYXBwbGllZCB0byBkb21lc3Rp
YyB3YXN0ZXdhdGVyPC9JRFRleHQ+PERpc3BsYXlUZXh0Pih2YW4gRGVuIEJyYW5kPHN0eWxlIGZh
Y2U9Iml0YWxpYyI+IGV0IGFsLjwvc3R5bGU+LCAyMDE4OyBNb2hhbmFrcmlzaG5hbjxzdHlsZSBm
YWNlPSJpdGFsaWMiPiBldCBhbC48L3N0eWxlPiwgMjAwOSk8L0Rpc3BsYXlUZXh0PjxyZWNvcmQ+
PGtleXdvcmRzPjxrZXl3b3JkPkhvbmcgS29uZzwva2V5d29yZD48a2V5d29yZD5OZXRoZXJsYW5k
czwva2V5d29yZD48a2V5d29yZD5Vbml0ZWQgU3RhdGVz4oCTVXM8L2tleXdvcmQ+PGtleXdvcmQ+
U2luZ2Fwb3JlPC9rZXl3b3JkPjxrZXl3b3JkPlNsdWRnZTwva2V5d29yZD48a2V5d29yZD5CYWN0
ZXJpYTwva2V5d29yZD48a2V5d29yZD5TdXJmYWNlIFdhdGVyPC9rZXl3b3JkPjxrZXl3b3JkPldh
c3Rld2F0ZXIgVHJlYXRtZW50IFBsYW50czwva2V5d29yZD48a2V5d29yZD5Eb21lc3RpYyBXYXN0
ZXdhdGVyPC9rZXl3b3JkPjxrZXl3b3JkPldhdGVyIFRyZWF0bWVudDwva2V5d29yZD48a2V5d29y
ZD5DaGVtaWNhbCBPeHlnZW4gRGVtYW5kPC9rZXl3b3JkPjxrZXl3b3JkPlNsdWRnZTwva2V5d29y
ZD48a2V5d29yZD5CYWN0ZXJpYTwva2V5d29yZD48a2V5d29yZD5XYXN0ZXdhdGVyIFRyZWF0bWVu
dDwva2V5d29yZD48a2V5d29yZD5NdW5pY2lwYWwgV2FzdGV3YXRlcjwva2V5d29yZD48a2V5d29y
ZD5TbHVkZ2U8L2tleXdvcmQ+PGtleXdvcmQ+RHJpbmtpbmcgV2F0ZXI8L2tleXdvcmQ+PGtleXdv
cmQ+TWV0aGFub2dlbmljIEJhY3RlcmlhPC9rZXl3b3JkPjxrZXl3b3JkPlN1bGZhdGUgUmVkdWN0
aW9uPC9rZXl3b3JkPjxrZXl3b3JkPlN1bGZhdGUgUmVkdWN0aW9uPC9rZXl3b3JkPjxrZXl3b3Jk
PlNsdWRnZTwva2V5d29yZD48a2V5d29yZD5NdW5pY2lwYWwgV2FzdGV3YXRlcjwva2V5d29yZD48
a2V5d29yZD5CYWN0ZXJpYTwva2V5d29yZD48a2V5d29yZD5TdWxmYXRlczwva2V5d29yZD48a2V5
d29yZD5XYXN0ZSBXYXRlcjwva2V5d29yZD48a2V5d29yZD5TdWxmYXRlLVJlZHVjaW5nIEJhY3Rl
cmlhPC9rZXl3b3JkPjxrZXl3b3JkPkFjaWRpZmljYXRpb248L2tleXdvcmQ+PGtleXdvcmQ+U2x1
ZGdlPC9rZXl3b3JkPjxrZXl3b3JkPlN1bGZhdGUgUmVkdWN0aW9uPC9rZXl3b3JkPjxrZXl3b3Jk
PkJhY3RlcmlhPC9rZXl3b3JkPjxrZXl3b3JkPlByb2xpZmVyYXRpb248L2tleXdvcmQ+PGtleXdv
cmQ+TWljcm9vcmdhbmlzbXM8L2tleXdvcmQ+PGtleXdvcmQ+V2FzdGV3YXRlciBUcmVhdG1lbnQ8
L2tleXdvcmQ+PGtleXdvcmQ+V2FzdGV3YXRlciBUcmVhdG1lbnQ8L2tleXdvcmQ+PGtleXdvcmQ+
RG9tZXN0aWMgV2FzdGV3YXRlciBUcmVhdG1lbnQ8L2tleXdvcmQ+PGtleXdvcmQ+U3VsZmF0ZSBS
ZWR1Y2luZyBCYWN0ZXJpYTwva2V5d29yZD48L2tleXdvcmRzPjxpc2JuPjE3NTEyMzF4PC9pc2Ju
Pjx0aXRsZXM+PHRpdGxlPlN1bGZhdGUgcmVkdWNpbmcgYmFjdGVyaWEgYXBwbGllZCB0byBkb21l
c3RpYyB3YXN0ZXdhdGVyPC90aXRsZT48c2Vjb25kYXJ5LXRpdGxlPldhdGVyIFByYWN0aWNlIGFu
ZCBUZWNobm9sb2d5PC9zZWNvbmRhcnktdGl0bGU+PC90aXRsZXM+PHBhZ2VzPjU0Mi01NTQ8L3Bh
Z2VzPjxudW1iZXI+MzwvbnVtYmVyPjxjb250cmlidXRvcnM+PGF1dGhvcnM+PGF1dGhvcj52YW4g
RGVuIEJyYW5kLCBUZXNzYTwvYXV0aG9yPjxhdXRob3I+U25pcCwgTGF1cmE8L2F1dGhvcj48YXV0
aG9yPlBhbG1lbiwgTHVjPC9hdXRob3I+PGF1dGhvcj5XZWlqLCBQYXVsPC9hdXRob3I+PGF1dGhv
cj5TaXBtYSwgSmFuPC9hdXRob3I+PC9hdXRob3JzPjwvY29udHJpYnV0b3JzPjxhZGRlZC1kYXRl
IGZvcm1hdD0idXRjIj4xNTgyMTA5OTY3PC9hZGRlZC1kYXRlPjxwdWItbG9jYXRpb24+TG9uZG9u
PC9wdWItbG9jYXRpb24+PHJlZi10eXBlIG5hbWU9IkpvdXJuYWwgQXJ0aWNsZSI+MTc8L3JlZi10
eXBlPjxkYXRlcz48eWVhcj4yMDE4PC95ZWFyPjwvZGF0ZXM+PHJlYy1udW1iZXI+NzE8L3JlYy1u
dW1iZXI+PGxhc3QtdXBkYXRlZC1kYXRlIGZvcm1hdD0idXRjIj4xNTg1NDIyNTg2PC9sYXN0LXVw
ZGF0ZWQtZGF0ZT48ZWxlY3Ryb25pYy1yZXNvdXJjZS1udW0+MTAuMjE2Ni93cHQuMjAxOC4wNjg8
L2VsZWN0cm9uaWMtcmVzb3VyY2UtbnVtPjx2b2x1bWU+MTM8L3ZvbHVtZT48L3JlY29yZD48L0Np
dGU+PENpdGU+PEF1dGhvcj5Nb2hhbmFrcmlzaG5hbjwvQXV0aG9yPjxZZWFyPjIwMDk8L1llYXI+
PElEVGV4dD5WYXJpYXRpb24gaW4gQmlvZmlsbSBTdHJ1Y3R1cmUgYW5kIEFjdGl2aXR5IEFsb25n
IHRoZSBMZW5ndGggb2YgYSBSaXNpbmcgTWFpbiBTZXdlcjwvSURUZXh0PjxyZWNvcmQ+PGtleXdv
cmRzPjxrZXl3b3JkPmFuYWVyb2JpYzwva2V5d29yZD48a2V5d29yZD5zdWxmYXRlLXJlZHVjaW5n
IGJhY3RlcmlhPC9rZXl3b3JkPjxrZXl3b3JkPnN1bGZpZGU8L2tleXdvcmQ+PGtleXdvcmQ+c3Bh
dGlhbDwva2V5d29yZD48a2V5d29yZD5zZXdlcjwva2V5d29yZD48a2V5d29yZD5iaW9maWxtPC9r
ZXl3b3JkPjxrZXl3b3JkPlN1bGZpZGVzPC9rZXl3b3JkPjxrZXl3b3JkPk94eWdlbjwva2V5d29y
ZD48a2V5d29yZD5CaW9maWxtczwva2V5d29yZD48a2V5d29yZD5HZWxzPC9rZXl3b3JkPjxrZXl3
b3JkPkh5ZHJvZ2VuPC9rZXl3b3JkPjxrZXl3b3JkPlB1bXBzPC9rZXl3b3JkPjxrZXl3b3JkPk5h
cnJhdGl2ZSBkZXZpY2VzPC9rZXl3b3JkPjxrZXl3b3JkPldhc3Rld2F0ZXI8L2tleXdvcmQ+PGtl
eXdvcmQ+U3VsZmF0ZXM8L2tleXdvcmQ+PGtleXdvcmQ+U2V3ZXIgc3lzdGVtczwva2V5d29yZD48
a2V5d29yZD5zdWxmYXRl4oCQcmVkdWNpbmcgYmFjdGVyaWE8L2tleXdvcmQ+PGtleXdvcmQ+U3Vs
ZmlkZTwva2V5d29yZD48a2V5d29yZD5CaW9maWxtPC9rZXl3b3JkPjxrZXl3b3JkPlN1bGZhdGUt
cmVkdWNpbmcgYmFjdGVyaWE8L2tleXdvcmQ+PGtleXdvcmQ+U2V3ZXI8L2tleXdvcmQ+PGtleXdv
cmQ+U3BhdGlhbDwva2V5d29yZD48a2V5d29yZD5BbmFlcm9iaWM8L2tleXdvcmQ+PGtleXdvcmQ+
V2FzdGV3YXRlcnM8L2tleXdvcmQ+PGtleXdvcmQ+UG9sbHV0aW9uPC9rZXl3b3JkPjxrZXl3b3Jk
PlNld2VyYWdlIHdvcmtzOiBzZXdlcnMsIHNld2FnZSB0cmVhdG1lbnQgcGxhbnRzLCBvdXRmYWxs
czwva2V5d29yZD48a2V5d29yZD5HZW5lcmFsIHB1cmlmaWNhdGlvbiBwcm9jZXNzZXM8L2tleXdv
cmQ+PGtleXdvcmQ+RXhhY3Qgc2NpZW5jZXMgYW5kIHRlY2hub2xvZ3k8L2tleXdvcmQ+PGtleXdv
cmQ+V2F0ZXIgdHJlYXRtZW50IGFuZCBwb2xsdXRpb248L2tleXdvcmQ+PGtleXdvcmQ+QXBwbGll
ZCBzY2llbmNlczwva2V5d29yZD48a2V5d29yZD5CYWN0ZXJpYSAtIG1ldGFib2xpc208L2tleXdv
cmQ+PGtleXdvcmQ+RHJhaW5hZ2UsIFNhbml0YXJ5PC9rZXl3b3JkPjxrZXl3b3JkPlN1bGZpZGVz
IC0gYW5hbHlzaXM8L2tleXdvcmQ+PGtleXdvcmQ+QmFjdGVyaWEgLSBjbGFzc2lmaWNhdGlvbjwv
a2V5d29yZD48a2V5d29yZD5CYWN0ZXJpYWwgUGh5c2lvbG9naWNhbCBQaGVub21lbmE8L2tleXdv
cmQ+PGtleXdvcmQ+U3VsZmlkZXMgLSBtZXRhYm9saXNtPC9rZXl3b3JkPjxrZXl3b3JkPldhc3Rl
IERpc3Bvc2FsLCBGbHVpZDwva2V5d29yZD48a2V5d29yZD5CaW9kaXZlcnNpdHk8L2tleXdvcmQ+
PGtleXdvcmQ+V2F0ZXIgTWljcm9iaW9sb2d5PC9rZXl3b3JkPjxrZXl3b3JkPldhdGVyIE1vdmVt
ZW50czwva2V5d29yZD48a2V5d29yZD5IeWRyb2dlbiBzdWxmaWRlPC9rZXl3b3JkPjxrZXl3b3Jk
PkZsb3cgdmVsb2NpdHk8L2tleXdvcmQ+PGtleXdvcmQ+QmFjdGVyaWE8L2tleXdvcmQ+PGtleXdv
cmQ+U3VsZnVyaWMgYWNpZDwva2V5d29yZD48a2V5d29yZD5GaWVsZCBzdHVkeTwva2V5d29yZD48
L2tleXdvcmRzPjxpc2JuPjEwNjEtNDMwMzwvaXNibj48dGl0bGVzPjx0aXRsZT5WYXJpYXRpb24g
aW4gQmlvZmlsbSBTdHJ1Y3R1cmUgYW5kIEFjdGl2aXR5IEFsb25nIHRoZSBMZW5ndGggb2YgYSBS
aXNpbmcgTWFpbiBTZXdlcjwvdGl0bGU+PHNlY29uZGFyeS10aXRsZT5XYXRlciBFbnZpcm9uIFJl
czwvc2Vjb25kYXJ5LXRpdGxlPjwvdGl0bGVzPjxwYWdlcz44MDAtODA4PC9wYWdlcz48bnVtYmVy
Pjg8L251bWJlcj48Y29udHJpYnV0b3JzPjxhdXRob3JzPjxhdXRob3I+TW9oYW5ha3Jpc2huYW4s
IEphbmFuaTwvYXV0aG9yPjxhdXRob3I+U2hhcm1hLCBLZXNoYWIgUmFqPC9hdXRob3I+PGF1dGhv
cj5NZXllciwgUmlra2UgTG91aXNlPC9hdXRob3I+PGF1dGhvcj5IYW1pbHRvbiwgR2VvZmY8L2F1
dGhvcj48YXV0aG9yPktlbGxlciwgSnVyZzwvYXV0aG9yPjxhdXRob3I+WXVhbiwgWmhpZ3VvPC9h
dXRob3I+PC9hdXRob3JzPjwvY29udHJpYnV0b3JzPjxhZGRlZC1kYXRlIGZvcm1hdD0idXRjIj4x
NjI1NjQ5NzY1PC9hZGRlZC1kYXRlPjxwdWItbG9jYXRpb24+QWxleGFuZHJpYSwgVkE8L3B1Yi1s
b2NhdGlvbj48cmVmLXR5cGUgbmFtZT0iSm91cm5hbCBBcnRpY2xlIj4xNzwvcmVmLXR5cGU+PGRh
dGVzPjx5ZWFyPjIwMDk8L3llYXI+PC9kYXRlcz48cmVjLW51bWJlcj4yMDc8L3JlYy1udW1iZXI+
PHB1Ymxpc2hlcj5BbGV4YW5kcmlhLCBWQTogV2F0ZXIgRW52aXJvbm1lbnQgRmVkZXJhdGlvbjwv
cHVibGlzaGVyPjxsYXN0LXVwZGF0ZWQtZGF0ZSBmb3JtYXQ9InV0YyI+MTYyNTY0OTc2NTwvbGFz
dC11cGRhdGVkLWRhdGU+PGVsZWN0cm9uaWMtcmVzb3VyY2UtbnVtPjEwLjIxNzUvMTA2MTQzMDA4
WDM5MDc3MTwvZWxlY3Ryb25pYy1yZXNvdXJjZS1udW0+PHZvbHVtZT44MTwvdm9sdW1lPjwvcmVj
b3JkPjwvQ2l0ZT48L0VuZE5vdGU+AG==
</w:fldData>
        </w:fldChar>
      </w:r>
      <w:r w:rsidR="00CC63F0">
        <w:instrText xml:space="preserve"> ADDIN EN.CITE </w:instrText>
      </w:r>
      <w:r w:rsidR="00CC63F0">
        <w:fldChar w:fldCharType="begin">
          <w:fldData xml:space="preserve">PEVuZE5vdGU+PENpdGU+PEF1dGhvcj52YW4gRGVuIEJyYW5kPC9BdXRob3I+PFllYXI+MjAxODwv
WWVhcj48SURUZXh0PlN1bGZhdGUgcmVkdWNpbmcgYmFjdGVyaWEgYXBwbGllZCB0byBkb21lc3Rp
YyB3YXN0ZXdhdGVyPC9JRFRleHQ+PERpc3BsYXlUZXh0Pih2YW4gRGVuIEJyYW5kPHN0eWxlIGZh
Y2U9Iml0YWxpYyI+IGV0IGFsLjwvc3R5bGU+LCAyMDE4OyBNb2hhbmFrcmlzaG5hbjxzdHlsZSBm
YWNlPSJpdGFsaWMiPiBldCBhbC48L3N0eWxlPiwgMjAwOSk8L0Rpc3BsYXlUZXh0PjxyZWNvcmQ+
PGtleXdvcmRzPjxrZXl3b3JkPkhvbmcgS29uZzwva2V5d29yZD48a2V5d29yZD5OZXRoZXJsYW5k
czwva2V5d29yZD48a2V5d29yZD5Vbml0ZWQgU3RhdGVz4oCTVXM8L2tleXdvcmQ+PGtleXdvcmQ+
U2luZ2Fwb3JlPC9rZXl3b3JkPjxrZXl3b3JkPlNsdWRnZTwva2V5d29yZD48a2V5d29yZD5CYWN0
ZXJpYTwva2V5d29yZD48a2V5d29yZD5TdXJmYWNlIFdhdGVyPC9rZXl3b3JkPjxrZXl3b3JkPldh
c3Rld2F0ZXIgVHJlYXRtZW50IFBsYW50czwva2V5d29yZD48a2V5d29yZD5Eb21lc3RpYyBXYXN0
ZXdhdGVyPC9rZXl3b3JkPjxrZXl3b3JkPldhdGVyIFRyZWF0bWVudDwva2V5d29yZD48a2V5d29y
ZD5DaGVtaWNhbCBPeHlnZW4gRGVtYW5kPC9rZXl3b3JkPjxrZXl3b3JkPlNsdWRnZTwva2V5d29y
ZD48a2V5d29yZD5CYWN0ZXJpYTwva2V5d29yZD48a2V5d29yZD5XYXN0ZXdhdGVyIFRyZWF0bWVu
dDwva2V5d29yZD48a2V5d29yZD5NdW5pY2lwYWwgV2FzdGV3YXRlcjwva2V5d29yZD48a2V5d29y
ZD5TbHVkZ2U8L2tleXdvcmQ+PGtleXdvcmQ+RHJpbmtpbmcgV2F0ZXI8L2tleXdvcmQ+PGtleXdv
cmQ+TWV0aGFub2dlbmljIEJhY3RlcmlhPC9rZXl3b3JkPjxrZXl3b3JkPlN1bGZhdGUgUmVkdWN0
aW9uPC9rZXl3b3JkPjxrZXl3b3JkPlN1bGZhdGUgUmVkdWN0aW9uPC9rZXl3b3JkPjxrZXl3b3Jk
PlNsdWRnZTwva2V5d29yZD48a2V5d29yZD5NdW5pY2lwYWwgV2FzdGV3YXRlcjwva2V5d29yZD48
a2V5d29yZD5CYWN0ZXJpYTwva2V5d29yZD48a2V5d29yZD5TdWxmYXRlczwva2V5d29yZD48a2V5
d29yZD5XYXN0ZSBXYXRlcjwva2V5d29yZD48a2V5d29yZD5TdWxmYXRlLVJlZHVjaW5nIEJhY3Rl
cmlhPC9rZXl3b3JkPjxrZXl3b3JkPkFjaWRpZmljYXRpb248L2tleXdvcmQ+PGtleXdvcmQ+U2x1
ZGdlPC9rZXl3b3JkPjxrZXl3b3JkPlN1bGZhdGUgUmVkdWN0aW9uPC9rZXl3b3JkPjxrZXl3b3Jk
PkJhY3RlcmlhPC9rZXl3b3JkPjxrZXl3b3JkPlByb2xpZmVyYXRpb248L2tleXdvcmQ+PGtleXdv
cmQ+TWljcm9vcmdhbmlzbXM8L2tleXdvcmQ+PGtleXdvcmQ+V2FzdGV3YXRlciBUcmVhdG1lbnQ8
L2tleXdvcmQ+PGtleXdvcmQ+V2FzdGV3YXRlciBUcmVhdG1lbnQ8L2tleXdvcmQ+PGtleXdvcmQ+
RG9tZXN0aWMgV2FzdGV3YXRlciBUcmVhdG1lbnQ8L2tleXdvcmQ+PGtleXdvcmQ+U3VsZmF0ZSBS
ZWR1Y2luZyBCYWN0ZXJpYTwva2V5d29yZD48L2tleXdvcmRzPjxpc2JuPjE3NTEyMzF4PC9pc2Ju
Pjx0aXRsZXM+PHRpdGxlPlN1bGZhdGUgcmVkdWNpbmcgYmFjdGVyaWEgYXBwbGllZCB0byBkb21l
c3RpYyB3YXN0ZXdhdGVyPC90aXRsZT48c2Vjb25kYXJ5LXRpdGxlPldhdGVyIFByYWN0aWNlIGFu
ZCBUZWNobm9sb2d5PC9zZWNvbmRhcnktdGl0bGU+PC90aXRsZXM+PHBhZ2VzPjU0Mi01NTQ8L3Bh
Z2VzPjxudW1iZXI+MzwvbnVtYmVyPjxjb250cmlidXRvcnM+PGF1dGhvcnM+PGF1dGhvcj52YW4g
RGVuIEJyYW5kLCBUZXNzYTwvYXV0aG9yPjxhdXRob3I+U25pcCwgTGF1cmE8L2F1dGhvcj48YXV0
aG9yPlBhbG1lbiwgTHVjPC9hdXRob3I+PGF1dGhvcj5XZWlqLCBQYXVsPC9hdXRob3I+PGF1dGhv
cj5TaXBtYSwgSmFuPC9hdXRob3I+PC9hdXRob3JzPjwvY29udHJpYnV0b3JzPjxhZGRlZC1kYXRl
IGZvcm1hdD0idXRjIj4xNTgyMTA5OTY3PC9hZGRlZC1kYXRlPjxwdWItbG9jYXRpb24+TG9uZG9u
PC9wdWItbG9jYXRpb24+PHJlZi10eXBlIG5hbWU9IkpvdXJuYWwgQXJ0aWNsZSI+MTc8L3JlZi10
eXBlPjxkYXRlcz48eWVhcj4yMDE4PC95ZWFyPjwvZGF0ZXM+PHJlYy1udW1iZXI+NzE8L3JlYy1u
dW1iZXI+PGxhc3QtdXBkYXRlZC1kYXRlIGZvcm1hdD0idXRjIj4xNTg1NDIyNTg2PC9sYXN0LXVw
ZGF0ZWQtZGF0ZT48ZWxlY3Ryb25pYy1yZXNvdXJjZS1udW0+MTAuMjE2Ni93cHQuMjAxOC4wNjg8
L2VsZWN0cm9uaWMtcmVzb3VyY2UtbnVtPjx2b2x1bWU+MTM8L3ZvbHVtZT48L3JlY29yZD48L0Np
dGU+PENpdGU+PEF1dGhvcj5Nb2hhbmFrcmlzaG5hbjwvQXV0aG9yPjxZZWFyPjIwMDk8L1llYXI+
PElEVGV4dD5WYXJpYXRpb24gaW4gQmlvZmlsbSBTdHJ1Y3R1cmUgYW5kIEFjdGl2aXR5IEFsb25n
IHRoZSBMZW5ndGggb2YgYSBSaXNpbmcgTWFpbiBTZXdlcjwvSURUZXh0PjxyZWNvcmQ+PGtleXdv
cmRzPjxrZXl3b3JkPmFuYWVyb2JpYzwva2V5d29yZD48a2V5d29yZD5zdWxmYXRlLXJlZHVjaW5n
IGJhY3RlcmlhPC9rZXl3b3JkPjxrZXl3b3JkPnN1bGZpZGU8L2tleXdvcmQ+PGtleXdvcmQ+c3Bh
dGlhbDwva2V5d29yZD48a2V5d29yZD5zZXdlcjwva2V5d29yZD48a2V5d29yZD5iaW9maWxtPC9r
ZXl3b3JkPjxrZXl3b3JkPlN1bGZpZGVzPC9rZXl3b3JkPjxrZXl3b3JkPk94eWdlbjwva2V5d29y
ZD48a2V5d29yZD5CaW9maWxtczwva2V5d29yZD48a2V5d29yZD5HZWxzPC9rZXl3b3JkPjxrZXl3
b3JkPkh5ZHJvZ2VuPC9rZXl3b3JkPjxrZXl3b3JkPlB1bXBzPC9rZXl3b3JkPjxrZXl3b3JkPk5h
cnJhdGl2ZSBkZXZpY2VzPC9rZXl3b3JkPjxrZXl3b3JkPldhc3Rld2F0ZXI8L2tleXdvcmQ+PGtl
eXdvcmQ+U3VsZmF0ZXM8L2tleXdvcmQ+PGtleXdvcmQ+U2V3ZXIgc3lzdGVtczwva2V5d29yZD48
a2V5d29yZD5zdWxmYXRl4oCQcmVkdWNpbmcgYmFjdGVyaWE8L2tleXdvcmQ+PGtleXdvcmQ+U3Vs
ZmlkZTwva2V5d29yZD48a2V5d29yZD5CaW9maWxtPC9rZXl3b3JkPjxrZXl3b3JkPlN1bGZhdGUt
cmVkdWNpbmcgYmFjdGVyaWE8L2tleXdvcmQ+PGtleXdvcmQ+U2V3ZXI8L2tleXdvcmQ+PGtleXdv
cmQ+U3BhdGlhbDwva2V5d29yZD48a2V5d29yZD5BbmFlcm9iaWM8L2tleXdvcmQ+PGtleXdvcmQ+
V2FzdGV3YXRlcnM8L2tleXdvcmQ+PGtleXdvcmQ+UG9sbHV0aW9uPC9rZXl3b3JkPjxrZXl3b3Jk
PlNld2VyYWdlIHdvcmtzOiBzZXdlcnMsIHNld2FnZSB0cmVhdG1lbnQgcGxhbnRzLCBvdXRmYWxs
czwva2V5d29yZD48a2V5d29yZD5HZW5lcmFsIHB1cmlmaWNhdGlvbiBwcm9jZXNzZXM8L2tleXdv
cmQ+PGtleXdvcmQ+RXhhY3Qgc2NpZW5jZXMgYW5kIHRlY2hub2xvZ3k8L2tleXdvcmQ+PGtleXdv
cmQ+V2F0ZXIgdHJlYXRtZW50IGFuZCBwb2xsdXRpb248L2tleXdvcmQ+PGtleXdvcmQ+QXBwbGll
ZCBzY2llbmNlczwva2V5d29yZD48a2V5d29yZD5CYWN0ZXJpYSAtIG1ldGFib2xpc208L2tleXdv
cmQ+PGtleXdvcmQ+RHJhaW5hZ2UsIFNhbml0YXJ5PC9rZXl3b3JkPjxrZXl3b3JkPlN1bGZpZGVz
IC0gYW5hbHlzaXM8L2tleXdvcmQ+PGtleXdvcmQ+QmFjdGVyaWEgLSBjbGFzc2lmaWNhdGlvbjwv
a2V5d29yZD48a2V5d29yZD5CYWN0ZXJpYWwgUGh5c2lvbG9naWNhbCBQaGVub21lbmE8L2tleXdv
cmQ+PGtleXdvcmQ+U3VsZmlkZXMgLSBtZXRhYm9saXNtPC9rZXl3b3JkPjxrZXl3b3JkPldhc3Rl
IERpc3Bvc2FsLCBGbHVpZDwva2V5d29yZD48a2V5d29yZD5CaW9kaXZlcnNpdHk8L2tleXdvcmQ+
PGtleXdvcmQ+V2F0ZXIgTWljcm9iaW9sb2d5PC9rZXl3b3JkPjxrZXl3b3JkPldhdGVyIE1vdmVt
ZW50czwva2V5d29yZD48a2V5d29yZD5IeWRyb2dlbiBzdWxmaWRlPC9rZXl3b3JkPjxrZXl3b3Jk
PkZsb3cgdmVsb2NpdHk8L2tleXdvcmQ+PGtleXdvcmQ+QmFjdGVyaWE8L2tleXdvcmQ+PGtleXdv
cmQ+U3VsZnVyaWMgYWNpZDwva2V5d29yZD48a2V5d29yZD5GaWVsZCBzdHVkeTwva2V5d29yZD48
L2tleXdvcmRzPjxpc2JuPjEwNjEtNDMwMzwvaXNibj48dGl0bGVzPjx0aXRsZT5WYXJpYXRpb24g
aW4gQmlvZmlsbSBTdHJ1Y3R1cmUgYW5kIEFjdGl2aXR5IEFsb25nIHRoZSBMZW5ndGggb2YgYSBS
aXNpbmcgTWFpbiBTZXdlcjwvdGl0bGU+PHNlY29uZGFyeS10aXRsZT5XYXRlciBFbnZpcm9uIFJl
czwvc2Vjb25kYXJ5LXRpdGxlPjwvdGl0bGVzPjxwYWdlcz44MDAtODA4PC9wYWdlcz48bnVtYmVy
Pjg8L251bWJlcj48Y29udHJpYnV0b3JzPjxhdXRob3JzPjxhdXRob3I+TW9oYW5ha3Jpc2huYW4s
IEphbmFuaTwvYXV0aG9yPjxhdXRob3I+U2hhcm1hLCBLZXNoYWIgUmFqPC9hdXRob3I+PGF1dGhv
cj5NZXllciwgUmlra2UgTG91aXNlPC9hdXRob3I+PGF1dGhvcj5IYW1pbHRvbiwgR2VvZmY8L2F1
dGhvcj48YXV0aG9yPktlbGxlciwgSnVyZzwvYXV0aG9yPjxhdXRob3I+WXVhbiwgWmhpZ3VvPC9h
dXRob3I+PC9hdXRob3JzPjwvY29udHJpYnV0b3JzPjxhZGRlZC1kYXRlIGZvcm1hdD0idXRjIj4x
NjI1NjQ5NzY1PC9hZGRlZC1kYXRlPjxwdWItbG9jYXRpb24+QWxleGFuZHJpYSwgVkE8L3B1Yi1s
b2NhdGlvbj48cmVmLXR5cGUgbmFtZT0iSm91cm5hbCBBcnRpY2xlIj4xNzwvcmVmLXR5cGU+PGRh
dGVzPjx5ZWFyPjIwMDk8L3llYXI+PC9kYXRlcz48cmVjLW51bWJlcj4yMDc8L3JlYy1udW1iZXI+
PHB1Ymxpc2hlcj5BbGV4YW5kcmlhLCBWQTogV2F0ZXIgRW52aXJvbm1lbnQgRmVkZXJhdGlvbjwv
cHVibGlzaGVyPjxsYXN0LXVwZGF0ZWQtZGF0ZSBmb3JtYXQ9InV0YyI+MTYyNTY0OTc2NTwvbGFz
dC11cGRhdGVkLWRhdGU+PGVsZWN0cm9uaWMtcmVzb3VyY2UtbnVtPjEwLjIxNzUvMTA2MTQzMDA4
WDM5MDc3MTwvZWxlY3Ryb25pYy1yZXNvdXJjZS1udW0+PHZvbHVtZT44MTwvdm9sdW1lPjwvcmVj
b3JkPjwvQ2l0ZT48L0VuZE5vdGU+AG==
</w:fldData>
        </w:fldChar>
      </w:r>
      <w:r w:rsidR="00CC63F0">
        <w:instrText xml:space="preserve"> ADDIN EN.CITE.DATA </w:instrText>
      </w:r>
      <w:r w:rsidR="00CC63F0">
        <w:fldChar w:fldCharType="end"/>
      </w:r>
      <w:r w:rsidR="00CC63F0">
        <w:fldChar w:fldCharType="separate"/>
      </w:r>
      <w:r w:rsidR="00CC63F0">
        <w:rPr>
          <w:noProof/>
        </w:rPr>
        <w:t>(van Den Brand</w:t>
      </w:r>
      <w:r w:rsidR="00CC63F0" w:rsidRPr="00CC63F0">
        <w:rPr>
          <w:i/>
          <w:noProof/>
        </w:rPr>
        <w:t xml:space="preserve"> et al.</w:t>
      </w:r>
      <w:r w:rsidR="00CC63F0">
        <w:rPr>
          <w:noProof/>
        </w:rPr>
        <w:t>, 2018; Mohanakrishnan</w:t>
      </w:r>
      <w:r w:rsidR="00CC63F0" w:rsidRPr="00CC63F0">
        <w:rPr>
          <w:i/>
          <w:noProof/>
        </w:rPr>
        <w:t xml:space="preserve"> et al.</w:t>
      </w:r>
      <w:r w:rsidR="00CC63F0">
        <w:rPr>
          <w:noProof/>
        </w:rPr>
        <w:t>, 2009)</w:t>
      </w:r>
      <w:r w:rsidR="00CC63F0">
        <w:fldChar w:fldCharType="end"/>
      </w:r>
      <w:r>
        <w:t xml:space="preserve">. </w:t>
      </w:r>
    </w:p>
    <w:p w14:paraId="02D22181" w14:textId="478584A1" w:rsidR="006704E7" w:rsidRDefault="006704E7" w:rsidP="00903A16">
      <w:pPr>
        <w:spacing w:line="360" w:lineRule="auto"/>
        <w:jc w:val="both"/>
      </w:pPr>
      <w:r>
        <w:t xml:space="preserve">Depending on the </w:t>
      </w:r>
      <w:r w:rsidR="00CC63F0">
        <w:t>species</w:t>
      </w:r>
      <w:r>
        <w:t xml:space="preserve"> and environmental factors, the growth rates of microorganisms in sewer systems can typically range from fractions of hours to several hours</w:t>
      </w:r>
      <w:r w:rsidR="00CC63F0">
        <w:t xml:space="preserve"> </w:t>
      </w:r>
      <w:r w:rsidR="00CC63F0">
        <w:fldChar w:fldCharType="begin">
          <w:fldData xml:space="preserve">PEVuZE5vdGU+PENpdGU+PEF1dGhvcj5CYWR6aW9uZzwvQXV0aG9yPjxZZWFyPjE5Nzg8L1llYXI+
PElEVGV4dD5Hcm93dGggeWllbGRzIGFuZCBncm93dGggcmF0ZXMgb2YgRGVzdWxmb3ZpYnJpbyB2
dWxnYXJpcyAoTWFyYnVyZykgZ3Jvd2luZyBvbiBoeWRyb2dlbiBwbHVzIHN1bGZhdGUgYW5kIGh5
ZHJvZ2VuIHBsdXMgdGhpb3N1bGZhdGUgYXMgdGhlIHNvbGUgZW5lcmd5IHNvdXJjZXM8L0lEVGV4
dD48RGlzcGxheVRleHQ+KEJhZHppb25nIGFuZCBUaGF1ZXIsIDE5NzhiOyBXYW5nLCAyMDE4KTwv
RGlzcGxheVRleHQ+PHJlY29yZD48a2V5d29yZHM+PGtleXdvcmQ+U3VsZmF0ZSByZWR1Y3Rpb248
L2tleXdvcmQ+PGtleXdvcmQ+RGVzdWxmb3ZpYnJpbzwva2V5d29yZD48a2V5d29yZD5veGlkYXRp
b248L2tleXdvcmQ+PGtleXdvcmQ+VGhpb3N1bGZhdGUgcmVkdWN0aW9uPC9rZXl3b3JkPjxrZXl3
b3JkPkdyb3d0aCByYXRlczwva2V5d29yZD48a2V5d29yZD5Hcm93dGggeWllbGRzPC9rZXl3b3Jk
PjxrZXl3b3JkPkNoZW1vbGl0aG90aHJvcGhpYyBncm93dGg8L2tleXdvcmQ+PGtleXdvcmQ+TWFp
bnRlbmFuY2UgY29lZmZpY2llbnRzPC9rZXl3b3JkPjxrZXl3b3JkPlN1bGZhdGVzIC0gbWV0YWJv
bGlzbTwva2V5d29yZD48a2V5d29yZD5PeGlkYXRpb24tUmVkdWN0aW9uPC9rZXl3b3JkPjxrZXl3
b3JkPkRlc3VsZm92aWJyaW8gLSBtZXRhYm9saXNtPC9rZXl3b3JkPjxrZXl3b3JkPkFkZW5vc2lu
ZSBUcmlwaG9zcGhhdGUgLSBiaW9zeW50aGVzaXM8L2tleXdvcmQ+PGtleXdvcmQ+RGVzdWxmb3Zp
YnJpbyAtIGdyb3d0aCAmYW1wOyBkZXZlbG9wbWVudDwva2V5d29yZD48a2V5d29yZD5IeWRyb2dl
biAtIG1ldGFib2xpc208L2tleXdvcmQ+PGtleXdvcmQ+SHlkcm9nZW4tSW9uIENvbmNlbnRyYXRp
b248L2tleXdvcmQ+PGtleXdvcmQ+VGhpb3N1bGZhdGVzIC0gbWV0YWJvbGlzbTwva2V5d29yZD48
a2V5d29yZD5JbmRleCBNZWRpY3VzPC9rZXl3b3JkPjwva2V5d29yZHM+PGlzYm4+MDMwMi04OTMz
PC9pc2JuPjx0aXRsZXM+PHRpdGxlPkdyb3d0aCB5aWVsZHMgYW5kIGdyb3d0aCByYXRlcyBvZiBE
ZXN1bGZvdmlicmlvIHZ1bGdhcmlzIChNYXJidXJnKSBncm93aW5nIG9uIGh5ZHJvZ2VuIHBsdXMg
c3VsZmF0ZSBhbmQgaHlkcm9nZW4gcGx1cyB0aGlvc3VsZmF0ZSBhcyB0aGUgc29sZSBlbmVyZ3kg
c291cmNlczwvdGl0bGU+PHNlY29uZGFyeS10aXRsZT5BcmNoIE1pY3JvYmlvbDwvc2Vjb25kYXJ5
LXRpdGxlPjwvdGl0bGVzPjxwYWdlcz4yMDktMjE0PC9wYWdlcz48bnVtYmVyPjI8L251bWJlcj48
Y29udHJpYnV0b3JzPjxhdXRob3JzPjxhdXRob3I+QmFkemlvbmcsIFdlcm5lcjwvYXV0aG9yPjxh
dXRob3I+VGhhdWVyLCBSdWRvbGYgSy48L2F1dGhvcj48L2F1dGhvcnM+PC9jb250cmlidXRvcnM+
PGFkZGVkLWRhdGUgZm9ybWF0PSJ1dGMiPjE2MjMwNjU3NzQ8L2FkZGVkLWRhdGU+PHB1Yi1sb2Nh
dGlvbj5HZXJtYW55PC9wdWItbG9jYXRpb24+PHJlZi10eXBlIG5hbWU9IkpvdXJuYWwgQXJ0aWNs
ZSI+MTc8L3JlZi10eXBlPjxkYXRlcz48eWVhcj4xOTc4PC95ZWFyPjwvZGF0ZXM+PHJlYy1udW1i
ZXI+MTkxPC9yZWMtbnVtYmVyPjxwdWJsaXNoZXI+R2VybWFueTwvcHVibGlzaGVyPjxsYXN0LXVw
ZGF0ZWQtZGF0ZSBmb3JtYXQ9InV0YyI+MTYyMzA2NTc3NDwvbGFzdC11cGRhdGVkLWRhdGU+PGVs
ZWN0cm9uaWMtcmVzb3VyY2UtbnVtPjEwLjEwMDcvQkYwMDQwMjMxMDwvZWxlY3Ryb25pYy1yZXNv
dXJjZS1udW0+PHZvbHVtZT4xMTc8L3ZvbHVtZT48L3JlY29yZD48L0NpdGU+PENpdGU+PEF1dGhv
cj5ILjwvQXV0aG9yPjxZZWFyPjIwMTg8L1llYXI+PElEVGV4dD5Db21wZXRpdGlvbiBhbmQgcmVn
dWxhdGlvbiBvZiBzdWxmYXRlLXJlZHVjaW5nIGJhY3RlcmlhIGFuZCBtZXRoYW5vZ2VuaWMgYXJj
aGFlYSBpbiBzZXdlcnM8L0lEVGV4dD48cmVjb3JkPjxpc2JuPjE2NzMtOTEwODwvaXNibj48dGl0
bGVzPjx0aXRsZT5Db21wZXRpdGlvbiBhbmQgcmVndWxhdGlvbiBvZiBzdWxmYXRlLXJlZHVjaW5n
IGJhY3RlcmlhIGFuZCBtZXRoYW5vZ2VuaWMgYXJjaGFlYSBpbiBzZXdlcnM8L3RpdGxlPjxzZWNv
bmRhcnktdGl0bGU+Q2hpbmVzZSBKb3VybmFsIG9mIEVudmlyb25tZW50YWwgRW5naW5lZXJpbmc8
L3NlY29uZGFyeS10aXRsZT48L3RpdGxlcz48cGFnZXM+MTg1My0xODY0PC9wYWdlcz48bnVtYmVy
Pjc8L251bWJlcj48Y29udHJpYnV0b3JzPjxhdXRob3JzPjxhdXRob3I+SC4gV2FuZzwvYXV0aG9y
PjwvYXV0aG9ycz48L2NvbnRyaWJ1dG9ycz48YWRkZWQtZGF0ZSBmb3JtYXQ9InV0YyI+MTU1MTI4
Njk5MTwvYWRkZWQtZGF0ZT48cmVmLXR5cGUgbmFtZT0iSm91cm5hbCBBcnRpY2xlIj4xNzwvcmVm
LXR5cGU+PGRhdGVzPjx5ZWFyPjIwMTg8L3llYXI+PC9kYXRlcz48cmVjLW51bWJlcj4yMjwvcmVj
LW51bWJlcj48bGFzdC11cGRhdGVkLWRhdGUgZm9ybWF0PSJ1dGMiPjE1ODU0MTgyMjI8L2xhc3Qt
dXBkYXRlZC1kYXRlPjxlbGVjdHJvbmljLXJlc291cmNlLW51bT4xMC4xMjAzMC9qLmNqZWUuMjAx
NzEyMTg0PC9lbGVjdHJvbmljLXJlc291cmNlLW51bT48dm9sdW1lPjEyPC92b2x1bWU+PC9yZWNv
cmQ+PC9DaXRlPjwvRW5kTm90ZT5=
</w:fldData>
        </w:fldChar>
      </w:r>
      <w:r w:rsidR="00CC63F0">
        <w:instrText xml:space="preserve"> ADDIN EN.CITE </w:instrText>
      </w:r>
      <w:r w:rsidR="00CC63F0">
        <w:fldChar w:fldCharType="begin">
          <w:fldData xml:space="preserve">PEVuZE5vdGU+PENpdGU+PEF1dGhvcj5CYWR6aW9uZzwvQXV0aG9yPjxZZWFyPjE5Nzg8L1llYXI+
PElEVGV4dD5Hcm93dGggeWllbGRzIGFuZCBncm93dGggcmF0ZXMgb2YgRGVzdWxmb3ZpYnJpbyB2
dWxnYXJpcyAoTWFyYnVyZykgZ3Jvd2luZyBvbiBoeWRyb2dlbiBwbHVzIHN1bGZhdGUgYW5kIGh5
ZHJvZ2VuIHBsdXMgdGhpb3N1bGZhdGUgYXMgdGhlIHNvbGUgZW5lcmd5IHNvdXJjZXM8L0lEVGV4
dD48RGlzcGxheVRleHQ+KEJhZHppb25nIGFuZCBUaGF1ZXIsIDE5NzhiOyBXYW5nLCAyMDE4KTwv
RGlzcGxheVRleHQ+PHJlY29yZD48a2V5d29yZHM+PGtleXdvcmQ+U3VsZmF0ZSByZWR1Y3Rpb248
L2tleXdvcmQ+PGtleXdvcmQ+RGVzdWxmb3ZpYnJpbzwva2V5d29yZD48a2V5d29yZD5veGlkYXRp
b248L2tleXdvcmQ+PGtleXdvcmQ+VGhpb3N1bGZhdGUgcmVkdWN0aW9uPC9rZXl3b3JkPjxrZXl3
b3JkPkdyb3d0aCByYXRlczwva2V5d29yZD48a2V5d29yZD5Hcm93dGggeWllbGRzPC9rZXl3b3Jk
PjxrZXl3b3JkPkNoZW1vbGl0aG90aHJvcGhpYyBncm93dGg8L2tleXdvcmQ+PGtleXdvcmQ+TWFp
bnRlbmFuY2UgY29lZmZpY2llbnRzPC9rZXl3b3JkPjxrZXl3b3JkPlN1bGZhdGVzIC0gbWV0YWJv
bGlzbTwva2V5d29yZD48a2V5d29yZD5PeGlkYXRpb24tUmVkdWN0aW9uPC9rZXl3b3JkPjxrZXl3
b3JkPkRlc3VsZm92aWJyaW8gLSBtZXRhYm9saXNtPC9rZXl3b3JkPjxrZXl3b3JkPkFkZW5vc2lu
ZSBUcmlwaG9zcGhhdGUgLSBiaW9zeW50aGVzaXM8L2tleXdvcmQ+PGtleXdvcmQ+RGVzdWxmb3Zp
YnJpbyAtIGdyb3d0aCAmYW1wOyBkZXZlbG9wbWVudDwva2V5d29yZD48a2V5d29yZD5IeWRyb2dl
biAtIG1ldGFib2xpc208L2tleXdvcmQ+PGtleXdvcmQ+SHlkcm9nZW4tSW9uIENvbmNlbnRyYXRp
b248L2tleXdvcmQ+PGtleXdvcmQ+VGhpb3N1bGZhdGVzIC0gbWV0YWJvbGlzbTwva2V5d29yZD48
a2V5d29yZD5JbmRleCBNZWRpY3VzPC9rZXl3b3JkPjwva2V5d29yZHM+PGlzYm4+MDMwMi04OTMz
PC9pc2JuPjx0aXRsZXM+PHRpdGxlPkdyb3d0aCB5aWVsZHMgYW5kIGdyb3d0aCByYXRlcyBvZiBE
ZXN1bGZvdmlicmlvIHZ1bGdhcmlzIChNYXJidXJnKSBncm93aW5nIG9uIGh5ZHJvZ2VuIHBsdXMg
c3VsZmF0ZSBhbmQgaHlkcm9nZW4gcGx1cyB0aGlvc3VsZmF0ZSBhcyB0aGUgc29sZSBlbmVyZ3kg
c291cmNlczwvdGl0bGU+PHNlY29uZGFyeS10aXRsZT5BcmNoIE1pY3JvYmlvbDwvc2Vjb25kYXJ5
LXRpdGxlPjwvdGl0bGVzPjxwYWdlcz4yMDktMjE0PC9wYWdlcz48bnVtYmVyPjI8L251bWJlcj48
Y29udHJpYnV0b3JzPjxhdXRob3JzPjxhdXRob3I+QmFkemlvbmcsIFdlcm5lcjwvYXV0aG9yPjxh
dXRob3I+VGhhdWVyLCBSdWRvbGYgSy48L2F1dGhvcj48L2F1dGhvcnM+PC9jb250cmlidXRvcnM+
PGFkZGVkLWRhdGUgZm9ybWF0PSJ1dGMiPjE2MjMwNjU3NzQ8L2FkZGVkLWRhdGU+PHB1Yi1sb2Nh
dGlvbj5HZXJtYW55PC9wdWItbG9jYXRpb24+PHJlZi10eXBlIG5hbWU9IkpvdXJuYWwgQXJ0aWNs
ZSI+MTc8L3JlZi10eXBlPjxkYXRlcz48eWVhcj4xOTc4PC95ZWFyPjwvZGF0ZXM+PHJlYy1udW1i
ZXI+MTkxPC9yZWMtbnVtYmVyPjxwdWJsaXNoZXI+R2VybWFueTwvcHVibGlzaGVyPjxsYXN0LXVw
ZGF0ZWQtZGF0ZSBmb3JtYXQ9InV0YyI+MTYyMzA2NTc3NDwvbGFzdC11cGRhdGVkLWRhdGU+PGVs
ZWN0cm9uaWMtcmVzb3VyY2UtbnVtPjEwLjEwMDcvQkYwMDQwMjMxMDwvZWxlY3Ryb25pYy1yZXNv
dXJjZS1udW0+PHZvbHVtZT4xMTc8L3ZvbHVtZT48L3JlY29yZD48L0NpdGU+PENpdGU+PEF1dGhv
cj5ILjwvQXV0aG9yPjxZZWFyPjIwMTg8L1llYXI+PElEVGV4dD5Db21wZXRpdGlvbiBhbmQgcmVn
dWxhdGlvbiBvZiBzdWxmYXRlLXJlZHVjaW5nIGJhY3RlcmlhIGFuZCBtZXRoYW5vZ2VuaWMgYXJj
aGFlYSBpbiBzZXdlcnM8L0lEVGV4dD48cmVjb3JkPjxpc2JuPjE2NzMtOTEwODwvaXNibj48dGl0
bGVzPjx0aXRsZT5Db21wZXRpdGlvbiBhbmQgcmVndWxhdGlvbiBvZiBzdWxmYXRlLXJlZHVjaW5n
IGJhY3RlcmlhIGFuZCBtZXRoYW5vZ2VuaWMgYXJjaGFlYSBpbiBzZXdlcnM8L3RpdGxlPjxzZWNv
bmRhcnktdGl0bGU+Q2hpbmVzZSBKb3VybmFsIG9mIEVudmlyb25tZW50YWwgRW5naW5lZXJpbmc8
L3NlY29uZGFyeS10aXRsZT48L3RpdGxlcz48cGFnZXM+MTg1My0xODY0PC9wYWdlcz48bnVtYmVy
Pjc8L251bWJlcj48Y29udHJpYnV0b3JzPjxhdXRob3JzPjxhdXRob3I+SC4gV2FuZzwvYXV0aG9y
PjwvYXV0aG9ycz48L2NvbnRyaWJ1dG9ycz48YWRkZWQtZGF0ZSBmb3JtYXQ9InV0YyI+MTU1MTI4
Njk5MTwvYWRkZWQtZGF0ZT48cmVmLXR5cGUgbmFtZT0iSm91cm5hbCBBcnRpY2xlIj4xNzwvcmVm
LXR5cGU+PGRhdGVzPjx5ZWFyPjIwMTg8L3llYXI+PC9kYXRlcz48cmVjLW51bWJlcj4yMjwvcmVj
LW51bWJlcj48bGFzdC11cGRhdGVkLWRhdGUgZm9ybWF0PSJ1dGMiPjE1ODU0MTgyMjI8L2xhc3Qt
dXBkYXRlZC1kYXRlPjxlbGVjdHJvbmljLXJlc291cmNlLW51bT4xMC4xMjAzMC9qLmNqZWUuMjAx
NzEyMTg0PC9lbGVjdHJvbmljLXJlc291cmNlLW51bT48dm9sdW1lPjEyPC92b2x1bWU+PC9yZWNv
cmQ+PC9DaXRlPjwvRW5kTm90ZT5=
</w:fldData>
        </w:fldChar>
      </w:r>
      <w:r w:rsidR="00CC63F0">
        <w:instrText xml:space="preserve"> ADDIN EN.CITE.DATA </w:instrText>
      </w:r>
      <w:r w:rsidR="00CC63F0">
        <w:fldChar w:fldCharType="end"/>
      </w:r>
      <w:r w:rsidR="00CC63F0">
        <w:fldChar w:fldCharType="separate"/>
      </w:r>
      <w:r w:rsidR="00CC63F0">
        <w:rPr>
          <w:noProof/>
        </w:rPr>
        <w:t>(Badziong and Thauer, 1978b; Wang, 2018)</w:t>
      </w:r>
      <w:r w:rsidR="00CC63F0">
        <w:fldChar w:fldCharType="end"/>
      </w:r>
      <w:r>
        <w:t>. Similarly, the availability of sulphate, the presence of organic matter, and the metabolic ability of the SRB species in question can all have a significant impact on the rates of sulphide production</w:t>
      </w:r>
      <w:r w:rsidR="00D62929">
        <w:t xml:space="preserve"> </w:t>
      </w:r>
      <w:r w:rsidR="00D62929">
        <w:fldChar w:fldCharType="begin">
          <w:fldData xml:space="preserve">PEVuZE5vdGU+PENpdGU+PEF1dGhvcj5SdWRlbGxlPC9BdXRob3I+PFllYXI+MjAxMjwvWWVhcj48
SURUZXh0Pk1vZGVsaW5nIGFuYWVyb2JpYyBvcmdhbmljIG1hdHRlciB0cmFuc2Zvcm1hdGlvbnMg
aW4gdGhlIHdhc3Rld2F0ZXIgcGhhc2Ugb2Ygc2V3ZXIgbmV0d29ya3M8L0lEVGV4dD48RGlzcGxh
eVRleHQ+KFJ1ZGVsbGU8c3R5bGUgZmFjZT0iaXRhbGljIj4gZXQgYWwuPC9zdHlsZT4sIDIwMTIp
PC9EaXNwbGF5VGV4dD48cmVjb3JkPjxrZXl3b3Jkcz48a2V5d29yZD5BbmFlcm9iaWMgY29uZGl0
aW9uPC9rZXl3b3JkPjxrZXl3b3JkPkZlcm1lbnRhdGlvbjwva2V5d29yZD48a2V5d29yZD5XYXN0
ZXdhdGVyPC9rZXl3b3JkPjxrZXl3b3JkPlZvbGF0aWxlIGZhdHR5IGFjaWRzPC9rZXl3b3JkPjxr
ZXl3b3JkPk1vZGVsaW5nPC9rZXl3b3JkPjxrZXl3b3JkPkVuZ2luZWVyaW5nPC9rZXl3b3JkPjxr
ZXl3b3JkPlBoeXNpY2FsIFNjaWVuY2VzPC9rZXl3b3JkPjxrZXl3b3JkPkVuZ2luZWVyaW5nLCBF
bnZpcm9ubWVudGFsPC9rZXl3b3JkPjxrZXl3b3JkPkxpZmUgU2NpZW5jZXMgJmFtcDsgQmlvbWVk
aWNpbmU8L2tleXdvcmQ+PGtleXdvcmQ+VGVjaG5vbG9neTwva2V5d29yZD48a2V5d29yZD5XYXRl
ciBSZXNvdXJjZXM8L2tleXdvcmQ+PGtleXdvcmQ+RW52aXJvbm1lbnRhbCBTY2llbmNlcyAmYW1w
OyBFY29sb2d5PC9rZXl3b3JkPjxrZXl3b3JkPlNjaWVuY2UgJmFtcDsgVGVjaG5vbG9neTwva2V5
d29yZD48a2V5d29yZD5FbnZpcm9ubWVudGFsIFNjaWVuY2VzPC9rZXl3b3JkPjxrZXl3b3JkPkFu
YWVyb2Jpb3Npczwva2V5d29yZD48a2V5d29yZD5TZXdhZ2UgLSBtaWNyb2Jpb2xvZ3k8L2tleXdv
cmQ+PGtleXdvcmQ+V2FzdGUgRGlzcG9zYWwsIEZsdWlkIC0gbWV0aG9kczwva2V5d29yZD48a2V5
d29yZD5TdWxmaWRlPC9rZXl3b3JkPjxrZXl3b3JkPlN1bGZ1ciBjb21wb3VuZHM8L2tleXdvcmQ+
PGtleXdvcmQ+QWN0aXZhdGVkIHNsdWRnZTwva2V5d29yZD48a2V5d29yZD5PcmdhbmljIG1hdHRl
cjwva2V5d29yZD48a2V5d29yZD5CaW9kZWdyYWRhYmlsaXR5PC9rZXl3b3JkPjxrZXl3b3JkPlN1
bHBodXI8L2tleXdvcmQ+PGtleXdvcmQ+V2FzdGUgd2F0ZXI8L2tleXdvcmQ+PGtleXdvcmQ+U3Vi
c3RyYXRlIHByZWZlcmVuY2VzPC9rZXl3b3JkPjxrZXl3b3JkPkJhY3RlcmlhPC9rZXl3b3JkPjxr
ZXl3b3JkPk1vZGVsbGluZzwva2V5d29yZD48a2V5d29yZD5TdWxmdXI8L2tleXdvcmQ+PGtleXdv
cmQ+T3JnYW5pYyBjb21wb3VuZHM8L2tleXdvcmQ+PGtleXdvcmQ+QmlvZGVncmFkYXRpb248L2tl
eXdvcmQ+PGtleXdvcmQ+U3VsZmF0ZSByZWR1Y3Rpb248L2tleXdvcmQ+PGtleXdvcmQ+Q29tcHV0
ZXIgc2ltdWxhdGlvbjwva2V5d29yZD48a2V5d29yZD5BbmFlcm9iaWMgY29uZGl0aW9uczwva2V5
d29yZD48a2V5d29yZD5TZXdlcnM8L2tleXdvcmQ+PGtleXdvcmQ+U2x1ZGdlPC9rZXl3b3JkPjxr
ZXl3b3JkPlN1bHBoYXRlIHJlZHVjdGlvbjwva2V5d29yZD48a2V5d29yZD5TdWxwaGlkZXM8L2tl
eXdvcmQ+PGtleXdvcmQ+VHJhbnNmb3JtYXRpb25zPC9rZXl3b3JkPjxrZXl3b3JkPlZvbGF0aWxl
IG9yZ2FuaWMgY29tcG91bmRzLS1WT0NzPC9rZXl3b3JkPjxrZXl3b3JkPkFub3hpYyBjb25kaXRp
b25zPC9rZXl3b3JkPjwva2V5d29yZHM+PGlzYm4+MDI3My0xMjIzPC9pc2JuPjx0aXRsZXM+PHRp
dGxlPk1vZGVsaW5nIGFuYWVyb2JpYyBvcmdhbmljIG1hdHRlciB0cmFuc2Zvcm1hdGlvbnMgaW4g
dGhlIHdhc3Rld2F0ZXIgcGhhc2Ugb2Ygc2V3ZXIgbmV0d29ya3M8L3RpdGxlPjxzZWNvbmRhcnkt
dGl0bGU+V2F0ZXIgU2NpIFRlY2hub2w8L3NlY29uZGFyeS10aXRsZT48L3RpdGxlcz48cGFnZXM+
MTcyOC0xNzM0PC9wYWdlcz48bnVtYmVyPjg8L251bWJlcj48Y29udHJpYnV0b3JzPjxhdXRob3Jz
PjxhdXRob3I+UnVkZWxsZSwgRWxpc2U8L2F1dGhvcj48YXV0aG9yPlZvbGxlcnRzZW4sIEplczwv
YXV0aG9yPjxhdXRob3I+SHZpdHZlZC1KYWNvYnNlbiwgVGhvcmtpbGQ8L2F1dGhvcj48YXV0aG9y
Pk5pZWxzZW4sIEFzYmpyw7huIEhhYW5pbmc8L2F1dGhvcj48L2F1dGhvcnM+PC9jb250cmlidXRv
cnM+PGFkZGVkLWRhdGUgZm9ybWF0PSJ1dGMiPjE2MjYyNjM0NTA8L2FkZGVkLWRhdGU+PHB1Yi1s
b2NhdGlvbj5MT05ET048L3B1Yi1sb2NhdGlvbj48cmVmLXR5cGUgbmFtZT0iSm91cm5hbCBBcnRp
Y2xlIj4xNzwvcmVmLXR5cGU+PGRhdGVzPjx5ZWFyPjIwMTI8L3llYXI+PC9kYXRlcz48cmVjLW51
bWJlcj4yMTE8L3JlYy1udW1iZXI+PHB1Ymxpc2hlcj5MT05ET046IElXQSBQVUJMSVNISU5HPC9w
dWJsaXNoZXI+PGxhc3QtdXBkYXRlZC1kYXRlIGZvcm1hdD0idXRjIj4xNjI2MjYzNDUwPC9sYXN0
LXVwZGF0ZWQtZGF0ZT48ZWxlY3Ryb25pYy1yZXNvdXJjZS1udW0+MTAuMjE2Ni93c3QuMjAxMi4z
Nzg8L2VsZWN0cm9uaWMtcmVzb3VyY2UtbnVtPjx2b2x1bWU+NjY8L3ZvbHVtZT48L3JlY29yZD48
L0NpdGU+PC9FbmROb3RlPn==
</w:fldData>
        </w:fldChar>
      </w:r>
      <w:r w:rsidR="00D62929">
        <w:instrText xml:space="preserve"> ADDIN EN.CITE </w:instrText>
      </w:r>
      <w:r w:rsidR="00D62929">
        <w:fldChar w:fldCharType="begin">
          <w:fldData xml:space="preserve">PEVuZE5vdGU+PENpdGU+PEF1dGhvcj5SdWRlbGxlPC9BdXRob3I+PFllYXI+MjAxMjwvWWVhcj48
SURUZXh0Pk1vZGVsaW5nIGFuYWVyb2JpYyBvcmdhbmljIG1hdHRlciB0cmFuc2Zvcm1hdGlvbnMg
aW4gdGhlIHdhc3Rld2F0ZXIgcGhhc2Ugb2Ygc2V3ZXIgbmV0d29ya3M8L0lEVGV4dD48RGlzcGxh
eVRleHQ+KFJ1ZGVsbGU8c3R5bGUgZmFjZT0iaXRhbGljIj4gZXQgYWwuPC9zdHlsZT4sIDIwMTIp
PC9EaXNwbGF5VGV4dD48cmVjb3JkPjxrZXl3b3Jkcz48a2V5d29yZD5BbmFlcm9iaWMgY29uZGl0
aW9uPC9rZXl3b3JkPjxrZXl3b3JkPkZlcm1lbnRhdGlvbjwva2V5d29yZD48a2V5d29yZD5XYXN0
ZXdhdGVyPC9rZXl3b3JkPjxrZXl3b3JkPlZvbGF0aWxlIGZhdHR5IGFjaWRzPC9rZXl3b3JkPjxr
ZXl3b3JkPk1vZGVsaW5nPC9rZXl3b3JkPjxrZXl3b3JkPkVuZ2luZWVyaW5nPC9rZXl3b3JkPjxr
ZXl3b3JkPlBoeXNpY2FsIFNjaWVuY2VzPC9rZXl3b3JkPjxrZXl3b3JkPkVuZ2luZWVyaW5nLCBF
bnZpcm9ubWVudGFsPC9rZXl3b3JkPjxrZXl3b3JkPkxpZmUgU2NpZW5jZXMgJmFtcDsgQmlvbWVk
aWNpbmU8L2tleXdvcmQ+PGtleXdvcmQ+VGVjaG5vbG9neTwva2V5d29yZD48a2V5d29yZD5XYXRl
ciBSZXNvdXJjZXM8L2tleXdvcmQ+PGtleXdvcmQ+RW52aXJvbm1lbnRhbCBTY2llbmNlcyAmYW1w
OyBFY29sb2d5PC9rZXl3b3JkPjxrZXl3b3JkPlNjaWVuY2UgJmFtcDsgVGVjaG5vbG9neTwva2V5
d29yZD48a2V5d29yZD5FbnZpcm9ubWVudGFsIFNjaWVuY2VzPC9rZXl3b3JkPjxrZXl3b3JkPkFu
YWVyb2Jpb3Npczwva2V5d29yZD48a2V5d29yZD5TZXdhZ2UgLSBtaWNyb2Jpb2xvZ3k8L2tleXdv
cmQ+PGtleXdvcmQ+V2FzdGUgRGlzcG9zYWwsIEZsdWlkIC0gbWV0aG9kczwva2V5d29yZD48a2V5
d29yZD5TdWxmaWRlPC9rZXl3b3JkPjxrZXl3b3JkPlN1bGZ1ciBjb21wb3VuZHM8L2tleXdvcmQ+
PGtleXdvcmQ+QWN0aXZhdGVkIHNsdWRnZTwva2V5d29yZD48a2V5d29yZD5PcmdhbmljIG1hdHRl
cjwva2V5d29yZD48a2V5d29yZD5CaW9kZWdyYWRhYmlsaXR5PC9rZXl3b3JkPjxrZXl3b3JkPlN1
bHBodXI8L2tleXdvcmQ+PGtleXdvcmQ+V2FzdGUgd2F0ZXI8L2tleXdvcmQ+PGtleXdvcmQ+U3Vi
c3RyYXRlIHByZWZlcmVuY2VzPC9rZXl3b3JkPjxrZXl3b3JkPkJhY3RlcmlhPC9rZXl3b3JkPjxr
ZXl3b3JkPk1vZGVsbGluZzwva2V5d29yZD48a2V5d29yZD5TdWxmdXI8L2tleXdvcmQ+PGtleXdv
cmQ+T3JnYW5pYyBjb21wb3VuZHM8L2tleXdvcmQ+PGtleXdvcmQ+QmlvZGVncmFkYXRpb248L2tl
eXdvcmQ+PGtleXdvcmQ+U3VsZmF0ZSByZWR1Y3Rpb248L2tleXdvcmQ+PGtleXdvcmQ+Q29tcHV0
ZXIgc2ltdWxhdGlvbjwva2V5d29yZD48a2V5d29yZD5BbmFlcm9iaWMgY29uZGl0aW9uczwva2V5
d29yZD48a2V5d29yZD5TZXdlcnM8L2tleXdvcmQ+PGtleXdvcmQ+U2x1ZGdlPC9rZXl3b3JkPjxr
ZXl3b3JkPlN1bHBoYXRlIHJlZHVjdGlvbjwva2V5d29yZD48a2V5d29yZD5TdWxwaGlkZXM8L2tl
eXdvcmQ+PGtleXdvcmQ+VHJhbnNmb3JtYXRpb25zPC9rZXl3b3JkPjxrZXl3b3JkPlZvbGF0aWxl
IG9yZ2FuaWMgY29tcG91bmRzLS1WT0NzPC9rZXl3b3JkPjxrZXl3b3JkPkFub3hpYyBjb25kaXRp
b25zPC9rZXl3b3JkPjwva2V5d29yZHM+PGlzYm4+MDI3My0xMjIzPC9pc2JuPjx0aXRsZXM+PHRp
dGxlPk1vZGVsaW5nIGFuYWVyb2JpYyBvcmdhbmljIG1hdHRlciB0cmFuc2Zvcm1hdGlvbnMgaW4g
dGhlIHdhc3Rld2F0ZXIgcGhhc2Ugb2Ygc2V3ZXIgbmV0d29ya3M8L3RpdGxlPjxzZWNvbmRhcnkt
dGl0bGU+V2F0ZXIgU2NpIFRlY2hub2w8L3NlY29uZGFyeS10aXRsZT48L3RpdGxlcz48cGFnZXM+
MTcyOC0xNzM0PC9wYWdlcz48bnVtYmVyPjg8L251bWJlcj48Y29udHJpYnV0b3JzPjxhdXRob3Jz
PjxhdXRob3I+UnVkZWxsZSwgRWxpc2U8L2F1dGhvcj48YXV0aG9yPlZvbGxlcnRzZW4sIEplczwv
YXV0aG9yPjxhdXRob3I+SHZpdHZlZC1KYWNvYnNlbiwgVGhvcmtpbGQ8L2F1dGhvcj48YXV0aG9y
Pk5pZWxzZW4sIEFzYmpyw7huIEhhYW5pbmc8L2F1dGhvcj48L2F1dGhvcnM+PC9jb250cmlidXRv
cnM+PGFkZGVkLWRhdGUgZm9ybWF0PSJ1dGMiPjE2MjYyNjM0NTA8L2FkZGVkLWRhdGU+PHB1Yi1s
b2NhdGlvbj5MT05ET048L3B1Yi1sb2NhdGlvbj48cmVmLXR5cGUgbmFtZT0iSm91cm5hbCBBcnRp
Y2xlIj4xNzwvcmVmLXR5cGU+PGRhdGVzPjx5ZWFyPjIwMTI8L3llYXI+PC9kYXRlcz48cmVjLW51
bWJlcj4yMTE8L3JlYy1udW1iZXI+PHB1Ymxpc2hlcj5MT05ET046IElXQSBQVUJMSVNISU5HPC9w
dWJsaXNoZXI+PGxhc3QtdXBkYXRlZC1kYXRlIGZvcm1hdD0idXRjIj4xNjI2MjYzNDUwPC9sYXN0
LXVwZGF0ZWQtZGF0ZT48ZWxlY3Ryb25pYy1yZXNvdXJjZS1udW0+MTAuMjE2Ni93c3QuMjAxMi4z
Nzg8L2VsZWN0cm9uaWMtcmVzb3VyY2UtbnVtPjx2b2x1bWU+NjY8L3ZvbHVtZT48L3JlY29yZD48
L0NpdGU+PC9FbmROb3RlPn==
</w:fldData>
        </w:fldChar>
      </w:r>
      <w:r w:rsidR="00D62929">
        <w:instrText xml:space="preserve"> ADDIN EN.CITE.DATA </w:instrText>
      </w:r>
      <w:r w:rsidR="00D62929">
        <w:fldChar w:fldCharType="end"/>
      </w:r>
      <w:r w:rsidR="00D62929">
        <w:fldChar w:fldCharType="separate"/>
      </w:r>
      <w:r w:rsidR="00D62929">
        <w:rPr>
          <w:noProof/>
        </w:rPr>
        <w:t>(Rudelle</w:t>
      </w:r>
      <w:r w:rsidR="00D62929" w:rsidRPr="00D62929">
        <w:rPr>
          <w:i/>
          <w:noProof/>
        </w:rPr>
        <w:t xml:space="preserve"> et al.</w:t>
      </w:r>
      <w:r w:rsidR="00D62929">
        <w:rPr>
          <w:noProof/>
        </w:rPr>
        <w:t>, 2012)</w:t>
      </w:r>
      <w:r w:rsidR="00D62929">
        <w:fldChar w:fldCharType="end"/>
      </w:r>
      <w:r>
        <w:t>.</w:t>
      </w:r>
    </w:p>
    <w:p w14:paraId="73EC00DD" w14:textId="473C2EE3" w:rsidR="0054783A" w:rsidRDefault="000711EB" w:rsidP="00903A16">
      <w:pPr>
        <w:spacing w:line="360" w:lineRule="auto"/>
        <w:jc w:val="both"/>
      </w:pPr>
      <w:r w:rsidRPr="000711EB">
        <w:t xml:space="preserve">It's important to </w:t>
      </w:r>
      <w:r>
        <w:t>note</w:t>
      </w:r>
      <w:r w:rsidRPr="000711EB">
        <w:t xml:space="preserve"> that the specific strains and experimental setup used in th</w:t>
      </w:r>
      <w:r>
        <w:t>is</w:t>
      </w:r>
      <w:r w:rsidRPr="000711EB">
        <w:t xml:space="preserve"> co-culture study might not be representative of the microbial community structure and surroundings in sewer systems. Therefore, when directly comparing laboratory scale studies to real-world sewer environments, some level of caution should be used.</w:t>
      </w:r>
    </w:p>
    <w:p w14:paraId="06F75D64" w14:textId="6ADF925A" w:rsidR="0054783A" w:rsidRDefault="0054783A" w:rsidP="00903A16">
      <w:pPr>
        <w:jc w:val="both"/>
      </w:pPr>
      <w:r>
        <w:br w:type="page"/>
      </w:r>
    </w:p>
    <w:p w14:paraId="31C980A4" w14:textId="33CBC243" w:rsidR="0054783A" w:rsidRPr="0029766B" w:rsidRDefault="0054783A" w:rsidP="0054783A">
      <w:pPr>
        <w:pStyle w:val="Heading2"/>
        <w:spacing w:line="360" w:lineRule="auto"/>
        <w:jc w:val="both"/>
      </w:pPr>
      <w:bookmarkStart w:id="201" w:name="_Toc143553435"/>
      <w:r>
        <w:lastRenderedPageBreak/>
        <w:t>5.</w:t>
      </w:r>
      <w:r w:rsidR="00E83FC8">
        <w:t>3</w:t>
      </w:r>
      <w:r>
        <w:t>.4 The effect of c</w:t>
      </w:r>
      <w:r w:rsidRPr="0029766B">
        <w:t xml:space="preserve">o-culturing </w:t>
      </w:r>
      <w:r w:rsidRPr="0029766B">
        <w:rPr>
          <w:i/>
          <w:iCs/>
        </w:rPr>
        <w:t>E.</w:t>
      </w:r>
      <w:r w:rsidR="00E92687">
        <w:rPr>
          <w:i/>
          <w:iCs/>
        </w:rPr>
        <w:t xml:space="preserve"> </w:t>
      </w:r>
      <w:r w:rsidRPr="0029766B">
        <w:rPr>
          <w:i/>
          <w:iCs/>
        </w:rPr>
        <w:t>coli</w:t>
      </w:r>
      <w:r w:rsidRPr="0029766B">
        <w:t xml:space="preserve"> and </w:t>
      </w:r>
      <w:r w:rsidRPr="0029766B">
        <w:rPr>
          <w:i/>
          <w:iCs/>
        </w:rPr>
        <w:t>D.</w:t>
      </w:r>
      <w:r w:rsidR="00E92687">
        <w:rPr>
          <w:i/>
          <w:iCs/>
        </w:rPr>
        <w:t xml:space="preserve"> </w:t>
      </w:r>
      <w:r w:rsidRPr="0029766B">
        <w:rPr>
          <w:i/>
          <w:iCs/>
        </w:rPr>
        <w:t>Vulgaris</w:t>
      </w:r>
      <w:r w:rsidRPr="0029766B">
        <w:t xml:space="preserve"> in ATCC medium supplemented with </w:t>
      </w:r>
      <w:r>
        <w:t>6</w:t>
      </w:r>
      <w:r w:rsidRPr="0029766B">
        <w:t>0</w:t>
      </w:r>
      <w:r>
        <w:t xml:space="preserve"> </w:t>
      </w:r>
      <w:r w:rsidRPr="0029766B">
        <w:t>mM</w:t>
      </w:r>
      <w:r>
        <w:t xml:space="preserve"> of sodium acetate</w:t>
      </w:r>
      <w:r w:rsidRPr="0029766B">
        <w:t xml:space="preserve"> </w:t>
      </w:r>
      <w:r>
        <w:t xml:space="preserve">on the sulphide production of </w:t>
      </w:r>
      <w:r w:rsidRPr="0029766B">
        <w:rPr>
          <w:i/>
          <w:iCs/>
        </w:rPr>
        <w:t>D. Vulgaris</w:t>
      </w:r>
      <w:r w:rsidR="00F15A14">
        <w:rPr>
          <w:i/>
          <w:iCs/>
        </w:rPr>
        <w:t>.</w:t>
      </w:r>
      <w:bookmarkEnd w:id="201"/>
    </w:p>
    <w:p w14:paraId="18E88080" w14:textId="7789CB07" w:rsidR="002C0B1D" w:rsidRPr="002C0B1D" w:rsidRDefault="002C0B1D" w:rsidP="00903A16">
      <w:pPr>
        <w:spacing w:line="360" w:lineRule="auto"/>
        <w:jc w:val="both"/>
      </w:pPr>
      <w:r w:rsidRPr="002C0B1D">
        <w:t xml:space="preserve">Earlier studies reported in Section 5.3.3 suggested that </w:t>
      </w:r>
      <w:r w:rsidRPr="00516838">
        <w:rPr>
          <w:i/>
          <w:iCs/>
        </w:rPr>
        <w:t xml:space="preserve">D. </w:t>
      </w:r>
      <w:r>
        <w:rPr>
          <w:i/>
          <w:iCs/>
        </w:rPr>
        <w:t>V</w:t>
      </w:r>
      <w:r w:rsidRPr="00516838">
        <w:rPr>
          <w:i/>
          <w:iCs/>
        </w:rPr>
        <w:t>ulgaris</w:t>
      </w:r>
      <w:r w:rsidRPr="002C0B1D">
        <w:t xml:space="preserve"> and </w:t>
      </w:r>
      <w:r w:rsidRPr="00516838">
        <w:rPr>
          <w:i/>
          <w:iCs/>
        </w:rPr>
        <w:t>E. coli</w:t>
      </w:r>
      <w:r w:rsidRPr="002C0B1D">
        <w:t xml:space="preserve"> co-cultures grown in media supplemented with 30 mM sodium acetate might experience sulphate reduction.</w:t>
      </w:r>
    </w:p>
    <w:p w14:paraId="1A58E51A" w14:textId="76041175" w:rsidR="0054783A" w:rsidRDefault="002C0B1D" w:rsidP="00903A16">
      <w:pPr>
        <w:spacing w:line="360" w:lineRule="auto"/>
        <w:jc w:val="both"/>
      </w:pPr>
      <w:r w:rsidRPr="002C0B1D">
        <w:t xml:space="preserve">In this study, the concentration of sodium acetate was increased from 30 to 60 mM to mimic the dynamic nature of sewers and to determine whether the interaction between both species in co-culture would be influenced by the increase in carbon source, possibly by increasing the production of sulphide or decreasing its concentration.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9"/>
      </w:tblGrid>
      <w:tr w:rsidR="0054783A" w14:paraId="163C0B06" w14:textId="77777777" w:rsidTr="00815DC3">
        <w:tc>
          <w:tcPr>
            <w:tcW w:w="8779" w:type="dxa"/>
          </w:tcPr>
          <w:p w14:paraId="5F59E1E6" w14:textId="77777777" w:rsidR="0054783A" w:rsidRDefault="0054783A" w:rsidP="00815DC3">
            <w:pPr>
              <w:keepNext/>
              <w:spacing w:line="360" w:lineRule="auto"/>
              <w:jc w:val="center"/>
            </w:pPr>
            <w:r>
              <w:rPr>
                <w:noProof/>
              </w:rPr>
              <w:drawing>
                <wp:inline distT="0" distB="0" distL="0" distR="0" wp14:anchorId="49CECDDF" wp14:editId="1DBCAF78">
                  <wp:extent cx="2780522" cy="1694501"/>
                  <wp:effectExtent l="0" t="0" r="1270" b="0"/>
                  <wp:docPr id="2760" name="Picture 2760"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0" name="Picture 2760" descr="Chart, scatter chart&#10;&#10;Description automatically generated"/>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804696" cy="1709233"/>
                          </a:xfrm>
                          <a:prstGeom prst="rect">
                            <a:avLst/>
                          </a:prstGeom>
                        </pic:spPr>
                      </pic:pic>
                    </a:graphicData>
                  </a:graphic>
                </wp:inline>
              </w:drawing>
            </w:r>
          </w:p>
        </w:tc>
      </w:tr>
    </w:tbl>
    <w:p w14:paraId="187FB030" w14:textId="1C23487C" w:rsidR="0054783A" w:rsidRPr="00516838" w:rsidRDefault="0054783A" w:rsidP="0054783A">
      <w:pPr>
        <w:pStyle w:val="Caption"/>
        <w:jc w:val="both"/>
        <w:rPr>
          <w:sz w:val="21"/>
          <w:szCs w:val="21"/>
        </w:rPr>
      </w:pPr>
      <w:bookmarkStart w:id="202" w:name="_Toc96014387"/>
      <w:bookmarkStart w:id="203" w:name="_Toc141052633"/>
      <w:r w:rsidRPr="00516838">
        <w:rPr>
          <w:sz w:val="21"/>
          <w:szCs w:val="21"/>
        </w:rPr>
        <w:t>Figure 5.</w:t>
      </w:r>
      <w:r w:rsidR="00702237">
        <w:rPr>
          <w:sz w:val="21"/>
          <w:szCs w:val="21"/>
        </w:rPr>
        <w:t>5</w:t>
      </w:r>
      <w:r w:rsidRPr="00516838">
        <w:rPr>
          <w:sz w:val="21"/>
          <w:szCs w:val="21"/>
        </w:rPr>
        <w:t xml:space="preserve">: </w:t>
      </w:r>
      <w:r w:rsidR="00F671EA" w:rsidRPr="00516838">
        <w:rPr>
          <w:sz w:val="21"/>
          <w:szCs w:val="21"/>
        </w:rPr>
        <w:t>S</w:t>
      </w:r>
      <w:r w:rsidRPr="00516838">
        <w:rPr>
          <w:sz w:val="21"/>
          <w:szCs w:val="21"/>
        </w:rPr>
        <w:t xml:space="preserve">ulphide production from </w:t>
      </w:r>
      <w:r w:rsidR="00F671EA" w:rsidRPr="00516838">
        <w:rPr>
          <w:sz w:val="21"/>
          <w:szCs w:val="21"/>
        </w:rPr>
        <w:t xml:space="preserve">co-culture studies </w:t>
      </w:r>
      <w:r w:rsidRPr="00516838">
        <w:rPr>
          <w:sz w:val="21"/>
          <w:szCs w:val="21"/>
        </w:rPr>
        <w:t>of D. Vulgaris</w:t>
      </w:r>
      <w:r w:rsidR="00F671EA" w:rsidRPr="00516838">
        <w:rPr>
          <w:sz w:val="21"/>
          <w:szCs w:val="21"/>
        </w:rPr>
        <w:t xml:space="preserve"> and E.coli in medium containing </w:t>
      </w:r>
      <w:r w:rsidRPr="00516838">
        <w:rPr>
          <w:sz w:val="21"/>
          <w:szCs w:val="21"/>
        </w:rPr>
        <w:t xml:space="preserve">60 mM sodium </w:t>
      </w:r>
      <w:proofErr w:type="gramStart"/>
      <w:r w:rsidRPr="00516838">
        <w:rPr>
          <w:sz w:val="21"/>
          <w:szCs w:val="21"/>
        </w:rPr>
        <w:t>acetate</w:t>
      </w:r>
      <w:bookmarkEnd w:id="202"/>
      <w:bookmarkEnd w:id="203"/>
      <w:proofErr w:type="gramEnd"/>
    </w:p>
    <w:p w14:paraId="34946490" w14:textId="56CF0952" w:rsidR="00D474E7" w:rsidRDefault="00200F81" w:rsidP="0062225D">
      <w:pPr>
        <w:spacing w:line="360" w:lineRule="auto"/>
        <w:jc w:val="both"/>
      </w:pPr>
      <w:r w:rsidRPr="00200F81">
        <w:t>The sulphide production curve depicted in Figure 5.</w:t>
      </w:r>
      <w:r w:rsidR="000C7175">
        <w:t>5</w:t>
      </w:r>
      <w:r w:rsidRPr="00200F81">
        <w:t xml:space="preserve"> suggests there was no increase in sulphide production over the course of the experiment. </w:t>
      </w:r>
      <w:r>
        <w:t xml:space="preserve">However, a </w:t>
      </w:r>
      <w:r w:rsidRPr="00200F81">
        <w:t>sulphide production rate of 0.19 h</w:t>
      </w:r>
      <w:r w:rsidRPr="00516838">
        <w:rPr>
          <w:vertAlign w:val="superscript"/>
        </w:rPr>
        <w:t>-1</w:t>
      </w:r>
      <w:r w:rsidRPr="00200F81">
        <w:t xml:space="preserve"> </w:t>
      </w:r>
      <w:r>
        <w:t xml:space="preserve">was recorded </w:t>
      </w:r>
      <w:r w:rsidRPr="00200F81">
        <w:t xml:space="preserve">in monoculture studies of </w:t>
      </w:r>
      <w:r w:rsidRPr="00516838">
        <w:rPr>
          <w:i/>
          <w:iCs/>
        </w:rPr>
        <w:t>D. Vulgaris</w:t>
      </w:r>
      <w:r w:rsidRPr="00200F81">
        <w:t xml:space="preserve"> growth in ATCC medium containing </w:t>
      </w:r>
      <w:r>
        <w:t>3</w:t>
      </w:r>
      <w:r w:rsidRPr="00200F81">
        <w:t>0 mM sodium acetate, as described in Section 5.3.1 of this study.</w:t>
      </w:r>
      <w:r w:rsidR="002C4A1D">
        <w:t xml:space="preserve"> The absence of sulphate reduction occurring </w:t>
      </w:r>
      <w:r w:rsidR="001F5E65">
        <w:t xml:space="preserve">in this study may have been due to </w:t>
      </w:r>
      <w:r w:rsidR="004E72AB">
        <w:t xml:space="preserve">a competitive interaction between both species as already discussed in section 5.3.4. </w:t>
      </w:r>
    </w:p>
    <w:p w14:paraId="6288D64F" w14:textId="7ADB65DD" w:rsidR="00B17706" w:rsidRDefault="00D474E7" w:rsidP="0062225D">
      <w:pPr>
        <w:spacing w:line="360" w:lineRule="auto"/>
        <w:jc w:val="both"/>
      </w:pPr>
      <w:r w:rsidRPr="00200F81">
        <w:t>Co-culture systems can generally be complex, dynamic, and influenced by a variety of factors</w:t>
      </w:r>
      <w:r>
        <w:t xml:space="preserve"> </w:t>
      </w:r>
      <w:r>
        <w:fldChar w:fldCharType="begin"/>
      </w:r>
      <w:r>
        <w:instrText xml:space="preserve"> ADDIN EN.CITE &lt;EndNote&gt;&lt;Cite&gt;&lt;Author&gt;Goers&lt;/Author&gt;&lt;Year&gt;2014&lt;/Year&gt;&lt;IDText&gt;Co-culture systems and technologies: taking synthetic biology to the next level&lt;/IDText&gt;&lt;DisplayText&gt;(Goers, Freemont and Polizzi, 2014)&lt;/DisplayText&gt;&lt;record&gt;&lt;keywords&gt;&lt;keyword&gt;1004&lt;/keyword&gt;&lt;keyword&gt;Cell Communication&lt;/keyword&gt;&lt;keyword&gt;Cell-cell interaction&lt;/keyword&gt;&lt;keyword&gt;Co-Culture&lt;/keyword&gt;&lt;keyword&gt;Coculture Techniques&lt;/keyword&gt;&lt;keyword&gt;Intercellular Communication&lt;/keyword&gt;&lt;keyword&gt;Microbial Consortia&lt;/keyword&gt;&lt;keyword&gt;Mixed Cultures&lt;/keyword&gt;&lt;keyword&gt;Multidisciplinary Sciences&lt;/keyword&gt;&lt;keyword&gt;Review&lt;/keyword&gt;&lt;keyword&gt;Review Articles&lt;/keyword&gt;&lt;keyword&gt;Science &amp;amp; Technology&lt;/keyword&gt;&lt;keyword&gt;Science &amp;amp; Technology - Other Topics&lt;/keyword&gt;&lt;keyword&gt;Synthetic Biology&lt;/keyword&gt;&lt;keyword&gt;Synthetic Biology - methods&lt;/keyword&gt;&lt;/keywords&gt;&lt;isbn&gt;1742-5689&lt;/isbn&gt;&lt;titles&gt;&lt;title&gt;Co-culture systems and technologies: taking synthetic biology to the next level&lt;/title&gt;&lt;secondary-title&gt;J. R. Soc. Interface&lt;/secondary-title&gt;&lt;/titles&gt;&lt;pages&gt;20140065&lt;/pages&gt;&lt;number&gt;96&lt;/number&gt;&lt;contributors&gt;&lt;authors&gt;&lt;author&gt;Goers, Lisa&lt;/author&gt;&lt;author&gt;Freemont, Paul&lt;/author&gt;&lt;author&gt;Polizzi, Karen M.&lt;/author&gt;&lt;/authors&gt;&lt;/contributors&gt;&lt;added-date format="utc"&gt;1667304738&lt;/added-date&gt;&lt;pub-location&gt;LONDON&lt;/pub-location&gt;&lt;ref-type name="Journal Article"&gt;17&lt;/ref-type&gt;&lt;dates&gt;&lt;year&gt;2014&lt;/year&gt;&lt;/dates&gt;&lt;rec-number&gt;296&lt;/rec-number&gt;&lt;publisher&gt;LONDON: The Royal Society&lt;/publisher&gt;&lt;last-updated-date format="utc"&gt;1667304738&lt;/last-updated-date&gt;&lt;electronic-resource-num&gt;10.1098/rsif.2014.0065&lt;/electronic-resource-num&gt;&lt;volume&gt;11&lt;/volume&gt;&lt;/record&gt;&lt;/Cite&gt;&lt;/EndNote&gt;</w:instrText>
      </w:r>
      <w:r>
        <w:fldChar w:fldCharType="separate"/>
      </w:r>
      <w:r>
        <w:rPr>
          <w:noProof/>
        </w:rPr>
        <w:t>(Goers, Freemont and Polizzi, 2014)</w:t>
      </w:r>
      <w:r>
        <w:fldChar w:fldCharType="end"/>
      </w:r>
      <w:r w:rsidRPr="00200F81">
        <w:t xml:space="preserve">. </w:t>
      </w:r>
      <w:r>
        <w:t xml:space="preserve">In addition, sulphate reduction in a co-culture system often relies on synergistic interactions between different microbial species. It is possible that the increase in the carbon source concentration </w:t>
      </w:r>
      <w:r w:rsidR="00511AAD">
        <w:t xml:space="preserve">may have </w:t>
      </w:r>
      <w:r>
        <w:t xml:space="preserve">altered the balance of interaction between </w:t>
      </w:r>
      <w:r w:rsidRPr="00F45BAE">
        <w:rPr>
          <w:i/>
          <w:iCs/>
        </w:rPr>
        <w:t>E.coli</w:t>
      </w:r>
      <w:r>
        <w:t xml:space="preserve"> and </w:t>
      </w:r>
      <w:r w:rsidRPr="00F45BAE">
        <w:rPr>
          <w:i/>
          <w:iCs/>
        </w:rPr>
        <w:t>D.Vulgaris</w:t>
      </w:r>
      <w:r>
        <w:rPr>
          <w:i/>
          <w:iCs/>
        </w:rPr>
        <w:t xml:space="preserve"> </w:t>
      </w:r>
      <w:r>
        <w:t xml:space="preserve">which resulted </w:t>
      </w:r>
      <w:r w:rsidR="009B402A">
        <w:t>in</w:t>
      </w:r>
      <w:r>
        <w:t xml:space="preserve"> an inhibition</w:t>
      </w:r>
      <w:r w:rsidR="00523CB9">
        <w:t xml:space="preserve"> </w:t>
      </w:r>
      <w:r>
        <w:fldChar w:fldCharType="begin"/>
      </w:r>
      <w:r w:rsidR="00C61455">
        <w:instrText xml:space="preserve"> ADDIN EN.CITE &lt;EndNote&gt;&lt;Cite&gt;&lt;Author&gt;Moosa&lt;/Author&gt;&lt;Year&gt;2006&lt;/Year&gt;&lt;IDText&gt;Product inhibition by sulphide species on biological sulphate reduction for the treatment of acid mine drainage&lt;/IDText&gt;&lt;DisplayText&gt;(Moosa and Harrison, 2006)&lt;/DisplayText&gt;&lt;record&gt;&lt;keywords&gt;&lt;keyword&gt;Acid mine drainage&lt;/keyword&gt;&lt;keyword&gt;Applied sciences&lt;/keyword&gt;&lt;keyword&gt;Biological sulphate reduction&lt;/keyword&gt;&lt;keyword&gt;Exact sciences and technology&lt;/keyword&gt;&lt;keyword&gt;Metals. Metallurgy&lt;/keyword&gt;&lt;keyword&gt;Methyldopa&lt;/keyword&gt;&lt;keyword&gt;Production of metals&lt;/keyword&gt;&lt;keyword&gt;Sulphide inhibition&lt;/keyword&gt;&lt;keyword&gt;Sulphide speciation&lt;/keyword&gt;&lt;/keywords&gt;&lt;isbn&gt;0304-386X&lt;/isbn&gt;&lt;titles&gt;&lt;title&gt;Product inhibition by sulphide species on biological sulphate reduction for the treatment of acid mine drainage&lt;/title&gt;&lt;secondary-title&gt;Hydrometallurgy&lt;/secondary-title&gt;&lt;/titles&gt;&lt;pages&gt;214-222&lt;/pages&gt;&lt;number&gt;1&lt;/number&gt;&lt;contributors&gt;&lt;authors&gt;&lt;author&gt;Moosa, S.&lt;/author&gt;&lt;author&gt;Harrison, S. T. L.&lt;/author&gt;&lt;/authors&gt;&lt;/contributors&gt;&lt;added-date format="utc"&gt;1628933532&lt;/added-date&gt;&lt;pub-location&gt;Amsterdam&lt;/pub-location&gt;&lt;ref-type name="Journal Article"&gt;17&lt;/ref-type&gt;&lt;dates&gt;&lt;year&gt;2006&lt;/year&gt;&lt;/dates&gt;&lt;rec-number&gt;223&lt;/rec-number&gt;&lt;publisher&gt;Amsterdam: Elsevier B.V&lt;/publisher&gt;&lt;last-updated-date format="utc"&gt;1628933532&lt;/last-updated-date&gt;&lt;electronic-resource-num&gt;10.1016/j.hydromet.2006.03.026&lt;/electronic-resource-num&gt;&lt;volume&gt;83&lt;/volume&gt;&lt;/record&gt;&lt;/Cite&gt;&lt;/EndNote&gt;</w:instrText>
      </w:r>
      <w:r>
        <w:fldChar w:fldCharType="separate"/>
      </w:r>
      <w:r w:rsidR="00C61455">
        <w:rPr>
          <w:noProof/>
        </w:rPr>
        <w:t>(Moosa and Harrison, 2006)</w:t>
      </w:r>
      <w:r>
        <w:fldChar w:fldCharType="end"/>
      </w:r>
      <w:r w:rsidR="009B402A">
        <w:t>.</w:t>
      </w:r>
      <w:r w:rsidR="009B402A" w:rsidDel="00D301D4">
        <w:t xml:space="preserve"> </w:t>
      </w:r>
    </w:p>
    <w:p w14:paraId="7A70DEAE" w14:textId="45DA8184" w:rsidR="00BB3382" w:rsidRPr="0062225D" w:rsidRDefault="00B17706" w:rsidP="0062225D">
      <w:pPr>
        <w:spacing w:line="360" w:lineRule="auto"/>
        <w:jc w:val="both"/>
      </w:pPr>
      <w:r>
        <w:t xml:space="preserve">Sewers can be rich in organic </w:t>
      </w:r>
      <w:r w:rsidR="00511AAD">
        <w:t>compounds</w:t>
      </w:r>
      <w:r>
        <w:t xml:space="preserve"> such as acetate from wastewater that serves as a carbon source for various organisms</w:t>
      </w:r>
      <w:r w:rsidR="00523CB9">
        <w:t xml:space="preserve"> </w:t>
      </w:r>
      <w:r w:rsidR="00523CB9">
        <w:fldChar w:fldCharType="begin"/>
      </w:r>
      <w:r w:rsidR="00523CB9">
        <w:instrText xml:space="preserve"> ADDIN EN.CITE &lt;EndNote&gt;&lt;Cite&gt;&lt;Author&gt;Brand&lt;/Author&gt;&lt;Year&gt;2014&lt;/Year&gt;&lt;IDText&gt;Temperature effect on acetate and propionate consumption by sulfate- reducing bacteria in saline wastewater&lt;/IDText&gt;&lt;DisplayText&gt;(Brand&lt;style face="italic"&gt; et al.&lt;/style&gt;, 2014b)&lt;/DisplayText&gt;&lt;record&gt;&lt;keywords&gt;&lt;keyword&gt;SANI process&lt;/keyword&gt;&lt;keyword&gt;Seawater&lt;/keyword&gt;&lt;keyword&gt;SRBs&lt;/keyword&gt;&lt;keyword&gt;Sulfate reduction&lt;/keyword&gt;&lt;keyword&gt;Temperature&lt;/keyword&gt;&lt;keyword&gt;Wastewater treatment&lt;/keyword&gt;&lt;/keywords&gt;&lt;isbn&gt;0175-7598&lt;/isbn&gt;&lt;titles&gt;&lt;title&gt;Temperature effect on acetate and propionate consumption by sulfate- reducing bacteria in saline wastewater&lt;/title&gt;&lt;secondary-title&gt;Applied Microbiology and Biotechnology&lt;/secondary-title&gt;&lt;/titles&gt;&lt;pages&gt;4245-4255&lt;/pages&gt;&lt;number&gt;9&lt;/number&gt;&lt;contributors&gt;&lt;authors&gt;&lt;author&gt;Brand, T.&lt;/author&gt;&lt;author&gt;Roest, K.&lt;/author&gt;&lt;author&gt;Brdjanovic, D.&lt;/author&gt;&lt;author&gt;Chen, G.&lt;/author&gt;&lt;author&gt;Loosdrecht, M.&lt;/author&gt;&lt;/authors&gt;&lt;/contributors&gt;&lt;added-date format="utc"&gt;1585595832&lt;/added-date&gt;&lt;pub-location&gt;Berlin/Heidelberg&lt;/pub-location&gt;&lt;ref-type name="Journal Article"&gt;17&lt;/ref-type&gt;&lt;dates&gt;&lt;year&gt;2014&lt;/year&gt;&lt;/dates&gt;&lt;rec-number&gt;112&lt;/rec-number&gt;&lt;last-updated-date format="utc"&gt;1682520533&lt;/last-updated-date&gt;&lt;electronic-resource-num&gt;10.1007/s00253-013-5482-9&lt;/electronic-resource-num&gt;&lt;volume&gt;98&lt;/volume&gt;&lt;/record&gt;&lt;/Cite&gt;&lt;/EndNote&gt;</w:instrText>
      </w:r>
      <w:r w:rsidR="00523CB9">
        <w:fldChar w:fldCharType="separate"/>
      </w:r>
      <w:r w:rsidR="00523CB9">
        <w:rPr>
          <w:noProof/>
        </w:rPr>
        <w:t>(Brand</w:t>
      </w:r>
      <w:r w:rsidR="00523CB9" w:rsidRPr="00523CB9">
        <w:rPr>
          <w:i/>
          <w:noProof/>
        </w:rPr>
        <w:t xml:space="preserve"> et al.</w:t>
      </w:r>
      <w:r w:rsidR="00523CB9">
        <w:rPr>
          <w:noProof/>
        </w:rPr>
        <w:t>, 2014b)</w:t>
      </w:r>
      <w:r w:rsidR="00523CB9">
        <w:fldChar w:fldCharType="end"/>
      </w:r>
      <w:r>
        <w:t xml:space="preserve">. The presence of high acetate </w:t>
      </w:r>
      <w:r>
        <w:lastRenderedPageBreak/>
        <w:t>concentrations, particularly in situations of excessive organic loading, could potentially disrupt sulphate reduction processes that</w:t>
      </w:r>
      <w:r w:rsidR="007D74AA">
        <w:t xml:space="preserve"> are crucial for the removal of sulphates from wastewater</w:t>
      </w:r>
      <w:r w:rsidR="00EF057F">
        <w:t xml:space="preserve"> </w:t>
      </w:r>
      <w:r w:rsidR="007D74AA">
        <w:fldChar w:fldCharType="begin">
          <w:fldData xml:space="preserve">PEVuZE5vdGU+PENpdGU+PEF1dGhvcj5MaTwvQXV0aG9yPjxZZWFyPjIwMTk8L1llYXI+PElEVGV4
dD5UaGUgcmFwaWQgY2hlbWljYWxseSBpbmR1Y2VkIGNvcnJvc2lvbiBvZiBjb25jcmV0ZSBzZXdl
cnMgYXQgaGlnaCBIMlMgY29uY2VudHJhdGlvbjwvSURUZXh0PjxEaXNwbGF5VGV4dD4oTGk8c3R5
bGUgZmFjZT0iaXRhbGljIj4gZXQgYWwuPC9zdHlsZT4sIDIwMTk7IE1vaGFuYWtyaXNobmFuPHN0
eWxlIGZhY2U9Iml0YWxpYyI+IGV0IGFsLjwvc3R5bGU+LCAyMDA5KTwvRGlzcGxheVRleHQ+PHJl
Y29yZD48a2V5d29yZHM+PGtleXdvcmQ+Q2hlbWljYWxseSBpbmR1Y2VkIGNvcnJvc2lvbjwva2V5
d29yZD48a2V5d29yZD5Db25jcmV0ZTwva2V5d29yZD48a2V5d29yZD5Db3Jyb3Npb248L2tleXdv
cmQ+PGtleXdvcmQ+RW5naW5lZXJpbmc8L2tleXdvcmQ+PGtleXdvcmQ+RW5naW5lZXJpbmcsIEVu
dmlyb25tZW50YWw8L2tleXdvcmQ+PGtleXdvcmQ+RW52aXJvbm1lbnRhbCBTY2llbmNlczwva2V5
d29yZD48a2V5d29yZD5FbnZpcm9ubWVudGFsIFNjaWVuY2VzICZhbXA7IEVjb2xvZ3k8L2tleXdv
cmQ+PGtleXdvcmQ+SHlkcm9nZW4gc3VsZmlkZTwva2V5d29yZD48a2V5d29yZD5MaWZlIFNjaWVu
Y2VzICZhbXA7IEJpb21lZGljaW5lPC9rZXl3b3JkPjxrZXl3b3JkPlBoeXNpY2FsIFNjaWVuY2Vz
PC9rZXl3b3JkPjxrZXl3b3JkPlNjaWVuY2UgJmFtcDsgVGVjaG5vbG9neTwva2V5d29yZD48a2V5
d29yZD5TZXdlcjwva2V5d29yZD48a2V5d29yZD5UZWNobm9sb2d5PC9rZXl3b3JkPjxrZXl3b3Jk
PldhdGVyIFJlc291cmNlczwva2V5d29yZD48L2tleXdvcmRzPjxpc2JuPjAwNDMtMTM1NDwvaXNi
bj48dGl0bGVzPjx0aXRsZT5UaGUgcmFwaWQgY2hlbWljYWxseSBpbmR1Y2VkIGNvcnJvc2lvbiBv
ZiBjb25jcmV0ZSBzZXdlcnMgYXQgaGlnaCBIMlMgY29uY2VudHJhdGlvbjwvdGl0bGU+PHNlY29u
ZGFyeS10aXRsZT5XYXRlciByZXNlYXJjaCAoT3hmb3JkKTwvc2Vjb25kYXJ5LXRpdGxlPjwvdGl0
bGVzPjxwYWdlcz45NS0xMDQ8L3BhZ2VzPjxjb250cmlidXRvcnM+PGF1dGhvcnM+PGF1dGhvcj5M
aSwgWHVhbjwvYXV0aG9yPjxhdXRob3I+TyZhcG9zO01vb3JlLCBMaXphPC9hdXRob3I+PGF1dGhv
cj5Tb25nLCBZYXJvbmc8L2F1dGhvcj48YXV0aG9yPkJvbmQsIFBoaWxwIEwuPC9hdXRob3I+PGF1
dGhvcj5ZdWFuLCBaaGlndW88L2F1dGhvcj48YXV0aG9yPldpbGtpZSwgU2ltZW9uPC9hdXRob3I+
PGF1dGhvcj5IYW56aWMsIEx1Y2lqYTwvYXV0aG9yPjxhdXRob3I+SmlhbmcsIEd1YW5nbWluZzwv
YXV0aG9yPjwvYXV0aG9ycz48L2NvbnRyaWJ1dG9ycz48YWRkZWQtZGF0ZSBmb3JtYXQ9InV0YyI+
MTY2NjgwOTMwNjwvYWRkZWQtZGF0ZT48cHViLWxvY2F0aW9uPk9YRk9SRDwvcHViLWxvY2F0aW9u
PjxyZWYtdHlwZSBuYW1lPSJKb3VybmFsIEFydGljbGUiPjE3PC9yZWYtdHlwZT48ZGF0ZXM+PHll
YXI+MjAxOTwveWVhcj48L2RhdGVzPjxyZWMtbnVtYmVyPjI4OTwvcmVjLW51bWJlcj48cHVibGlz
aGVyPk9YRk9SRDogRWxzZXZpZXIgTHRkPC9wdWJsaXNoZXI+PGxhc3QtdXBkYXRlZC1kYXRlIGZv
cm1hdD0idXRjIj4xNjY2ODA5MzA2PC9sYXN0LXVwZGF0ZWQtZGF0ZT48ZWxlY3Ryb25pYy1yZXNv
dXJjZS1udW0+MTAuMTAxNi9qLndhdHJlcy4yMDE5LjA2LjA2MjwvZWxlY3Ryb25pYy1yZXNvdXJj
ZS1udW0+PHZvbHVtZT4xNjI8L3ZvbHVtZT48L3JlY29yZD48L0NpdGU+PENpdGU+PEF1dGhvcj5N
b2hhbmFrcmlzaG5hbjwvQXV0aG9yPjxZZWFyPjIwMDk8L1llYXI+PElEVGV4dD5WYXJpYXRpb24g
aW4gQmlvZmlsbSBTdHJ1Y3R1cmUgYW5kIEFjdGl2aXR5IEFsb25nIHRoZSBMZW5ndGggb2YgYSBS
aXNpbmcgTWFpbiBTZXdlcjwvSURUZXh0PjxyZWNvcmQ+PGtleXdvcmRzPjxrZXl3b3JkPmFuYWVy
b2JpYzwva2V5d29yZD48a2V5d29yZD5zdWxmYXRlLXJlZHVjaW5nIGJhY3RlcmlhPC9rZXl3b3Jk
PjxrZXl3b3JkPnN1bGZpZGU8L2tleXdvcmQ+PGtleXdvcmQ+c3BhdGlhbDwva2V5d29yZD48a2V5
d29yZD5zZXdlcjwva2V5d29yZD48a2V5d29yZD5iaW9maWxtPC9rZXl3b3JkPjxrZXl3b3JkPlN1
bGZpZGVzPC9rZXl3b3JkPjxrZXl3b3JkPk94eWdlbjwva2V5d29yZD48a2V5d29yZD5CaW9maWxt
czwva2V5d29yZD48a2V5d29yZD5HZWxzPC9rZXl3b3JkPjxrZXl3b3JkPkh5ZHJvZ2VuPC9rZXl3
b3JkPjxrZXl3b3JkPlB1bXBzPC9rZXl3b3JkPjxrZXl3b3JkPk5hcnJhdGl2ZSBkZXZpY2VzPC9r
ZXl3b3JkPjxrZXl3b3JkPldhc3Rld2F0ZXI8L2tleXdvcmQ+PGtleXdvcmQ+U3VsZmF0ZXM8L2tl
eXdvcmQ+PGtleXdvcmQ+U2V3ZXIgc3lzdGVtczwva2V5d29yZD48a2V5d29yZD5zdWxmYXRl4oCQ
cmVkdWNpbmcgYmFjdGVyaWE8L2tleXdvcmQ+PGtleXdvcmQ+U3VsZmlkZTwva2V5d29yZD48a2V5
d29yZD5CaW9maWxtPC9rZXl3b3JkPjxrZXl3b3JkPlN1bGZhdGUtcmVkdWNpbmcgYmFjdGVyaWE8
L2tleXdvcmQ+PGtleXdvcmQ+U2V3ZXI8L2tleXdvcmQ+PGtleXdvcmQ+U3BhdGlhbDwva2V5d29y
ZD48a2V5d29yZD5BbmFlcm9iaWM8L2tleXdvcmQ+PGtleXdvcmQ+V2FzdGV3YXRlcnM8L2tleXdv
cmQ+PGtleXdvcmQ+UG9sbHV0aW9uPC9rZXl3b3JkPjxrZXl3b3JkPlNld2VyYWdlIHdvcmtzOiBz
ZXdlcnMsIHNld2FnZSB0cmVhdG1lbnQgcGxhbnRzLCBvdXRmYWxsczwva2V5d29yZD48a2V5d29y
ZD5HZW5lcmFsIHB1cmlmaWNhdGlvbiBwcm9jZXNzZXM8L2tleXdvcmQ+PGtleXdvcmQ+RXhhY3Qg
c2NpZW5jZXMgYW5kIHRlY2hub2xvZ3k8L2tleXdvcmQ+PGtleXdvcmQ+V2F0ZXIgdHJlYXRtZW50
IGFuZCBwb2xsdXRpb248L2tleXdvcmQ+PGtleXdvcmQ+QXBwbGllZCBzY2llbmNlczwva2V5d29y
ZD48a2V5d29yZD5CYWN0ZXJpYSAtIG1ldGFib2xpc208L2tleXdvcmQ+PGtleXdvcmQ+RHJhaW5h
Z2UsIFNhbml0YXJ5PC9rZXl3b3JkPjxrZXl3b3JkPlN1bGZpZGVzIC0gYW5hbHlzaXM8L2tleXdv
cmQ+PGtleXdvcmQ+QmFjdGVyaWEgLSBjbGFzc2lmaWNhdGlvbjwva2V5d29yZD48a2V5d29yZD5C
YWN0ZXJpYWwgUGh5c2lvbG9naWNhbCBQaGVub21lbmE8L2tleXdvcmQ+PGtleXdvcmQ+U3VsZmlk
ZXMgLSBtZXRhYm9saXNtPC9rZXl3b3JkPjxrZXl3b3JkPldhc3RlIERpc3Bvc2FsLCBGbHVpZDwv
a2V5d29yZD48a2V5d29yZD5CaW9kaXZlcnNpdHk8L2tleXdvcmQ+PGtleXdvcmQ+V2F0ZXIgTWlj
cm9iaW9sb2d5PC9rZXl3b3JkPjxrZXl3b3JkPldhdGVyIE1vdmVtZW50czwva2V5d29yZD48a2V5
d29yZD5IeWRyb2dlbiBzdWxmaWRlPC9rZXl3b3JkPjxrZXl3b3JkPkZsb3cgdmVsb2NpdHk8L2tl
eXdvcmQ+PGtleXdvcmQ+QmFjdGVyaWE8L2tleXdvcmQ+PGtleXdvcmQ+U3VsZnVyaWMgYWNpZDwv
a2V5d29yZD48a2V5d29yZD5GaWVsZCBzdHVkeTwva2V5d29yZD48L2tleXdvcmRzPjxpc2JuPjEw
NjEtNDMwMzwvaXNibj48dGl0bGVzPjx0aXRsZT5WYXJpYXRpb24gaW4gQmlvZmlsbSBTdHJ1Y3R1
cmUgYW5kIEFjdGl2aXR5IEFsb25nIHRoZSBMZW5ndGggb2YgYSBSaXNpbmcgTWFpbiBTZXdlcjwv
dGl0bGU+PHNlY29uZGFyeS10aXRsZT5XYXRlciBFbnZpcm9uIFJlczwvc2Vjb25kYXJ5LXRpdGxl
PjwvdGl0bGVzPjxwYWdlcz44MDAtODA4PC9wYWdlcz48bnVtYmVyPjg8L251bWJlcj48Y29udHJp
YnV0b3JzPjxhdXRob3JzPjxhdXRob3I+TW9oYW5ha3Jpc2huYW4sIEphbmFuaTwvYXV0aG9yPjxh
dXRob3I+U2hhcm1hLCBLZXNoYWIgUmFqPC9hdXRob3I+PGF1dGhvcj5NZXllciwgUmlra2UgTG91
aXNlPC9hdXRob3I+PGF1dGhvcj5IYW1pbHRvbiwgR2VvZmY8L2F1dGhvcj48YXV0aG9yPktlbGxl
ciwgSnVyZzwvYXV0aG9yPjxhdXRob3I+WXVhbiwgWmhpZ3VvPC9hdXRob3I+PC9hdXRob3JzPjwv
Y29udHJpYnV0b3JzPjxhZGRlZC1kYXRlIGZvcm1hdD0idXRjIj4xNjI1NjQ5NzY1PC9hZGRlZC1k
YXRlPjxwdWItbG9jYXRpb24+QWxleGFuZHJpYSwgVkE8L3B1Yi1sb2NhdGlvbj48cmVmLXR5cGUg
bmFtZT0iSm91cm5hbCBBcnRpY2xlIj4xNzwvcmVmLXR5cGU+PGRhdGVzPjx5ZWFyPjIwMDk8L3ll
YXI+PC9kYXRlcz48cmVjLW51bWJlcj4yMDc8L3JlYy1udW1iZXI+PHB1Ymxpc2hlcj5BbGV4YW5k
cmlhLCBWQTogV2F0ZXIgRW52aXJvbm1lbnQgRmVkZXJhdGlvbjwvcHVibGlzaGVyPjxsYXN0LXVw
ZGF0ZWQtZGF0ZSBmb3JtYXQ9InV0YyI+MTYyNTY0OTc2NTwvbGFzdC11cGRhdGVkLWRhdGU+PGVs
ZWN0cm9uaWMtcmVzb3VyY2UtbnVtPjEwLjIxNzUvMTA2MTQzMDA4WDM5MDc3MTwvZWxlY3Ryb25p
Yy1yZXNvdXJjZS1udW0+PHZvbHVtZT44MTwvdm9sdW1lPjwvcmVjb3JkPjwvQ2l0ZT48L0VuZE5v
dGU+
</w:fldData>
        </w:fldChar>
      </w:r>
      <w:r w:rsidR="00A0680C">
        <w:instrText xml:space="preserve"> ADDIN EN.CITE </w:instrText>
      </w:r>
      <w:r w:rsidR="00A0680C">
        <w:fldChar w:fldCharType="begin">
          <w:fldData xml:space="preserve">PEVuZE5vdGU+PENpdGU+PEF1dGhvcj5MaTwvQXV0aG9yPjxZZWFyPjIwMTk8L1llYXI+PElEVGV4
dD5UaGUgcmFwaWQgY2hlbWljYWxseSBpbmR1Y2VkIGNvcnJvc2lvbiBvZiBjb25jcmV0ZSBzZXdl
cnMgYXQgaGlnaCBIMlMgY29uY2VudHJhdGlvbjwvSURUZXh0PjxEaXNwbGF5VGV4dD4oTGk8c3R5
bGUgZmFjZT0iaXRhbGljIj4gZXQgYWwuPC9zdHlsZT4sIDIwMTk7IE1vaGFuYWtyaXNobmFuPHN0
eWxlIGZhY2U9Iml0YWxpYyI+IGV0IGFsLjwvc3R5bGU+LCAyMDA5KTwvRGlzcGxheVRleHQ+PHJl
Y29yZD48a2V5d29yZHM+PGtleXdvcmQ+Q2hlbWljYWxseSBpbmR1Y2VkIGNvcnJvc2lvbjwva2V5
d29yZD48a2V5d29yZD5Db25jcmV0ZTwva2V5d29yZD48a2V5d29yZD5Db3Jyb3Npb248L2tleXdv
cmQ+PGtleXdvcmQ+RW5naW5lZXJpbmc8L2tleXdvcmQ+PGtleXdvcmQ+RW5naW5lZXJpbmcsIEVu
dmlyb25tZW50YWw8L2tleXdvcmQ+PGtleXdvcmQ+RW52aXJvbm1lbnRhbCBTY2llbmNlczwva2V5
d29yZD48a2V5d29yZD5FbnZpcm9ubWVudGFsIFNjaWVuY2VzICZhbXA7IEVjb2xvZ3k8L2tleXdv
cmQ+PGtleXdvcmQ+SHlkcm9nZW4gc3VsZmlkZTwva2V5d29yZD48a2V5d29yZD5MaWZlIFNjaWVu
Y2VzICZhbXA7IEJpb21lZGljaW5lPC9rZXl3b3JkPjxrZXl3b3JkPlBoeXNpY2FsIFNjaWVuY2Vz
PC9rZXl3b3JkPjxrZXl3b3JkPlNjaWVuY2UgJmFtcDsgVGVjaG5vbG9neTwva2V5d29yZD48a2V5
d29yZD5TZXdlcjwva2V5d29yZD48a2V5d29yZD5UZWNobm9sb2d5PC9rZXl3b3JkPjxrZXl3b3Jk
PldhdGVyIFJlc291cmNlczwva2V5d29yZD48L2tleXdvcmRzPjxpc2JuPjAwNDMtMTM1NDwvaXNi
bj48dGl0bGVzPjx0aXRsZT5UaGUgcmFwaWQgY2hlbWljYWxseSBpbmR1Y2VkIGNvcnJvc2lvbiBv
ZiBjb25jcmV0ZSBzZXdlcnMgYXQgaGlnaCBIMlMgY29uY2VudHJhdGlvbjwvdGl0bGU+PHNlY29u
ZGFyeS10aXRsZT5XYXRlciByZXNlYXJjaCAoT3hmb3JkKTwvc2Vjb25kYXJ5LXRpdGxlPjwvdGl0
bGVzPjxwYWdlcz45NS0xMDQ8L3BhZ2VzPjxjb250cmlidXRvcnM+PGF1dGhvcnM+PGF1dGhvcj5M
aSwgWHVhbjwvYXV0aG9yPjxhdXRob3I+TyZhcG9zO01vb3JlLCBMaXphPC9hdXRob3I+PGF1dGhv
cj5Tb25nLCBZYXJvbmc8L2F1dGhvcj48YXV0aG9yPkJvbmQsIFBoaWxwIEwuPC9hdXRob3I+PGF1
dGhvcj5ZdWFuLCBaaGlndW88L2F1dGhvcj48YXV0aG9yPldpbGtpZSwgU2ltZW9uPC9hdXRob3I+
PGF1dGhvcj5IYW56aWMsIEx1Y2lqYTwvYXV0aG9yPjxhdXRob3I+SmlhbmcsIEd1YW5nbWluZzwv
YXV0aG9yPjwvYXV0aG9ycz48L2NvbnRyaWJ1dG9ycz48YWRkZWQtZGF0ZSBmb3JtYXQ9InV0YyI+
MTY2NjgwOTMwNjwvYWRkZWQtZGF0ZT48cHViLWxvY2F0aW9uPk9YRk9SRDwvcHViLWxvY2F0aW9u
PjxyZWYtdHlwZSBuYW1lPSJKb3VybmFsIEFydGljbGUiPjE3PC9yZWYtdHlwZT48ZGF0ZXM+PHll
YXI+MjAxOTwveWVhcj48L2RhdGVzPjxyZWMtbnVtYmVyPjI4OTwvcmVjLW51bWJlcj48cHVibGlz
aGVyPk9YRk9SRDogRWxzZXZpZXIgTHRkPC9wdWJsaXNoZXI+PGxhc3QtdXBkYXRlZC1kYXRlIGZv
cm1hdD0idXRjIj4xNjY2ODA5MzA2PC9sYXN0LXVwZGF0ZWQtZGF0ZT48ZWxlY3Ryb25pYy1yZXNv
dXJjZS1udW0+MTAuMTAxNi9qLndhdHJlcy4yMDE5LjA2LjA2MjwvZWxlY3Ryb25pYy1yZXNvdXJj
ZS1udW0+PHZvbHVtZT4xNjI8L3ZvbHVtZT48L3JlY29yZD48L0NpdGU+PENpdGU+PEF1dGhvcj5N
b2hhbmFrcmlzaG5hbjwvQXV0aG9yPjxZZWFyPjIwMDk8L1llYXI+PElEVGV4dD5WYXJpYXRpb24g
aW4gQmlvZmlsbSBTdHJ1Y3R1cmUgYW5kIEFjdGl2aXR5IEFsb25nIHRoZSBMZW5ndGggb2YgYSBS
aXNpbmcgTWFpbiBTZXdlcjwvSURUZXh0PjxyZWNvcmQ+PGtleXdvcmRzPjxrZXl3b3JkPmFuYWVy
b2JpYzwva2V5d29yZD48a2V5d29yZD5zdWxmYXRlLXJlZHVjaW5nIGJhY3RlcmlhPC9rZXl3b3Jk
PjxrZXl3b3JkPnN1bGZpZGU8L2tleXdvcmQ+PGtleXdvcmQ+c3BhdGlhbDwva2V5d29yZD48a2V5
d29yZD5zZXdlcjwva2V5d29yZD48a2V5d29yZD5iaW9maWxtPC9rZXl3b3JkPjxrZXl3b3JkPlN1
bGZpZGVzPC9rZXl3b3JkPjxrZXl3b3JkPk94eWdlbjwva2V5d29yZD48a2V5d29yZD5CaW9maWxt
czwva2V5d29yZD48a2V5d29yZD5HZWxzPC9rZXl3b3JkPjxrZXl3b3JkPkh5ZHJvZ2VuPC9rZXl3
b3JkPjxrZXl3b3JkPlB1bXBzPC9rZXl3b3JkPjxrZXl3b3JkPk5hcnJhdGl2ZSBkZXZpY2VzPC9r
ZXl3b3JkPjxrZXl3b3JkPldhc3Rld2F0ZXI8L2tleXdvcmQ+PGtleXdvcmQ+U3VsZmF0ZXM8L2tl
eXdvcmQ+PGtleXdvcmQ+U2V3ZXIgc3lzdGVtczwva2V5d29yZD48a2V5d29yZD5zdWxmYXRl4oCQ
cmVkdWNpbmcgYmFjdGVyaWE8L2tleXdvcmQ+PGtleXdvcmQ+U3VsZmlkZTwva2V5d29yZD48a2V5
d29yZD5CaW9maWxtPC9rZXl3b3JkPjxrZXl3b3JkPlN1bGZhdGUtcmVkdWNpbmcgYmFjdGVyaWE8
L2tleXdvcmQ+PGtleXdvcmQ+U2V3ZXI8L2tleXdvcmQ+PGtleXdvcmQ+U3BhdGlhbDwva2V5d29y
ZD48a2V5d29yZD5BbmFlcm9iaWM8L2tleXdvcmQ+PGtleXdvcmQ+V2FzdGV3YXRlcnM8L2tleXdv
cmQ+PGtleXdvcmQ+UG9sbHV0aW9uPC9rZXl3b3JkPjxrZXl3b3JkPlNld2VyYWdlIHdvcmtzOiBz
ZXdlcnMsIHNld2FnZSB0cmVhdG1lbnQgcGxhbnRzLCBvdXRmYWxsczwva2V5d29yZD48a2V5d29y
ZD5HZW5lcmFsIHB1cmlmaWNhdGlvbiBwcm9jZXNzZXM8L2tleXdvcmQ+PGtleXdvcmQ+RXhhY3Qg
c2NpZW5jZXMgYW5kIHRlY2hub2xvZ3k8L2tleXdvcmQ+PGtleXdvcmQ+V2F0ZXIgdHJlYXRtZW50
IGFuZCBwb2xsdXRpb248L2tleXdvcmQ+PGtleXdvcmQ+QXBwbGllZCBzY2llbmNlczwva2V5d29y
ZD48a2V5d29yZD5CYWN0ZXJpYSAtIG1ldGFib2xpc208L2tleXdvcmQ+PGtleXdvcmQ+RHJhaW5h
Z2UsIFNhbml0YXJ5PC9rZXl3b3JkPjxrZXl3b3JkPlN1bGZpZGVzIC0gYW5hbHlzaXM8L2tleXdv
cmQ+PGtleXdvcmQ+QmFjdGVyaWEgLSBjbGFzc2lmaWNhdGlvbjwva2V5d29yZD48a2V5d29yZD5C
YWN0ZXJpYWwgUGh5c2lvbG9naWNhbCBQaGVub21lbmE8L2tleXdvcmQ+PGtleXdvcmQ+U3VsZmlk
ZXMgLSBtZXRhYm9saXNtPC9rZXl3b3JkPjxrZXl3b3JkPldhc3RlIERpc3Bvc2FsLCBGbHVpZDwv
a2V5d29yZD48a2V5d29yZD5CaW9kaXZlcnNpdHk8L2tleXdvcmQ+PGtleXdvcmQ+V2F0ZXIgTWlj
cm9iaW9sb2d5PC9rZXl3b3JkPjxrZXl3b3JkPldhdGVyIE1vdmVtZW50czwva2V5d29yZD48a2V5
d29yZD5IeWRyb2dlbiBzdWxmaWRlPC9rZXl3b3JkPjxrZXl3b3JkPkZsb3cgdmVsb2NpdHk8L2tl
eXdvcmQ+PGtleXdvcmQ+QmFjdGVyaWE8L2tleXdvcmQ+PGtleXdvcmQ+U3VsZnVyaWMgYWNpZDwv
a2V5d29yZD48a2V5d29yZD5GaWVsZCBzdHVkeTwva2V5d29yZD48L2tleXdvcmRzPjxpc2JuPjEw
NjEtNDMwMzwvaXNibj48dGl0bGVzPjx0aXRsZT5WYXJpYXRpb24gaW4gQmlvZmlsbSBTdHJ1Y3R1
cmUgYW5kIEFjdGl2aXR5IEFsb25nIHRoZSBMZW5ndGggb2YgYSBSaXNpbmcgTWFpbiBTZXdlcjwv
dGl0bGU+PHNlY29uZGFyeS10aXRsZT5XYXRlciBFbnZpcm9uIFJlczwvc2Vjb25kYXJ5LXRpdGxl
PjwvdGl0bGVzPjxwYWdlcz44MDAtODA4PC9wYWdlcz48bnVtYmVyPjg8L251bWJlcj48Y29udHJp
YnV0b3JzPjxhdXRob3JzPjxhdXRob3I+TW9oYW5ha3Jpc2huYW4sIEphbmFuaTwvYXV0aG9yPjxh
dXRob3I+U2hhcm1hLCBLZXNoYWIgUmFqPC9hdXRob3I+PGF1dGhvcj5NZXllciwgUmlra2UgTG91
aXNlPC9hdXRob3I+PGF1dGhvcj5IYW1pbHRvbiwgR2VvZmY8L2F1dGhvcj48YXV0aG9yPktlbGxl
ciwgSnVyZzwvYXV0aG9yPjxhdXRob3I+WXVhbiwgWmhpZ3VvPC9hdXRob3I+PC9hdXRob3JzPjwv
Y29udHJpYnV0b3JzPjxhZGRlZC1kYXRlIGZvcm1hdD0idXRjIj4xNjI1NjQ5NzY1PC9hZGRlZC1k
YXRlPjxwdWItbG9jYXRpb24+QWxleGFuZHJpYSwgVkE8L3B1Yi1sb2NhdGlvbj48cmVmLXR5cGUg
bmFtZT0iSm91cm5hbCBBcnRpY2xlIj4xNzwvcmVmLXR5cGU+PGRhdGVzPjx5ZWFyPjIwMDk8L3ll
YXI+PC9kYXRlcz48cmVjLW51bWJlcj4yMDc8L3JlYy1udW1iZXI+PHB1Ymxpc2hlcj5BbGV4YW5k
cmlhLCBWQTogV2F0ZXIgRW52aXJvbm1lbnQgRmVkZXJhdGlvbjwvcHVibGlzaGVyPjxsYXN0LXVw
ZGF0ZWQtZGF0ZSBmb3JtYXQ9InV0YyI+MTYyNTY0OTc2NTwvbGFzdC11cGRhdGVkLWRhdGU+PGVs
ZWN0cm9uaWMtcmVzb3VyY2UtbnVtPjEwLjIxNzUvMTA2MTQzMDA4WDM5MDc3MTwvZWxlY3Ryb25p
Yy1yZXNvdXJjZS1udW0+PHZvbHVtZT44MTwvdm9sdW1lPjwvcmVjb3JkPjwvQ2l0ZT48L0VuZE5v
dGU+
</w:fldData>
        </w:fldChar>
      </w:r>
      <w:r w:rsidR="00A0680C">
        <w:instrText xml:space="preserve"> ADDIN EN.CITE.DATA </w:instrText>
      </w:r>
      <w:r w:rsidR="00A0680C">
        <w:fldChar w:fldCharType="end"/>
      </w:r>
      <w:r w:rsidR="007D74AA">
        <w:fldChar w:fldCharType="separate"/>
      </w:r>
      <w:r w:rsidR="00A0680C">
        <w:rPr>
          <w:noProof/>
        </w:rPr>
        <w:t>(Li</w:t>
      </w:r>
      <w:r w:rsidR="00A0680C" w:rsidRPr="00A0680C">
        <w:rPr>
          <w:i/>
          <w:noProof/>
        </w:rPr>
        <w:t xml:space="preserve"> et al.</w:t>
      </w:r>
      <w:r w:rsidR="00A0680C">
        <w:rPr>
          <w:noProof/>
        </w:rPr>
        <w:t>, 2019; Mohanakrishnan</w:t>
      </w:r>
      <w:r w:rsidR="00A0680C" w:rsidRPr="00A0680C">
        <w:rPr>
          <w:i/>
          <w:noProof/>
        </w:rPr>
        <w:t xml:space="preserve"> et al.</w:t>
      </w:r>
      <w:r w:rsidR="00A0680C">
        <w:rPr>
          <w:noProof/>
        </w:rPr>
        <w:t>, 2009)</w:t>
      </w:r>
      <w:r w:rsidR="007D74AA">
        <w:fldChar w:fldCharType="end"/>
      </w:r>
      <w:r w:rsidR="007D74AA">
        <w:t xml:space="preserve">. </w:t>
      </w:r>
    </w:p>
    <w:p w14:paraId="7C5F0DC8" w14:textId="77777777" w:rsidR="00BB3382" w:rsidRDefault="00BB3382">
      <w:pPr>
        <w:rPr>
          <w:highlight w:val="yellow"/>
        </w:rPr>
      </w:pPr>
      <w:r>
        <w:rPr>
          <w:highlight w:val="yellow"/>
        </w:rPr>
        <w:br w:type="page"/>
      </w:r>
    </w:p>
    <w:p w14:paraId="135A513C" w14:textId="77777777" w:rsidR="0054783A" w:rsidRDefault="0054783A" w:rsidP="00516838">
      <w:pPr>
        <w:spacing w:line="360" w:lineRule="auto"/>
      </w:pPr>
    </w:p>
    <w:p w14:paraId="2F880D52" w14:textId="632684D0" w:rsidR="0054783A" w:rsidRDefault="0054783A" w:rsidP="00516838">
      <w:pPr>
        <w:pStyle w:val="Heading2"/>
        <w:spacing w:line="360" w:lineRule="auto"/>
      </w:pPr>
      <w:bookmarkStart w:id="204" w:name="_Toc143553436"/>
      <w:r>
        <w:t>5.</w:t>
      </w:r>
      <w:r w:rsidR="00E83FC8">
        <w:t>3</w:t>
      </w:r>
      <w:r>
        <w:t>.5 The effect of c</w:t>
      </w:r>
      <w:r w:rsidRPr="0029766B">
        <w:t xml:space="preserve">o-culturing </w:t>
      </w:r>
      <w:r w:rsidRPr="0029766B">
        <w:rPr>
          <w:i/>
          <w:iCs/>
        </w:rPr>
        <w:t>E. coli</w:t>
      </w:r>
      <w:r w:rsidRPr="0029766B">
        <w:t xml:space="preserve"> and </w:t>
      </w:r>
      <w:r w:rsidRPr="0029766B">
        <w:rPr>
          <w:i/>
          <w:iCs/>
        </w:rPr>
        <w:t>D. Vulgaris</w:t>
      </w:r>
      <w:r w:rsidRPr="0029766B">
        <w:t xml:space="preserve"> in</w:t>
      </w:r>
      <w:r>
        <w:t xml:space="preserve"> </w:t>
      </w:r>
      <w:r w:rsidR="00B5170F">
        <w:t xml:space="preserve">a complex media </w:t>
      </w:r>
      <w:r>
        <w:t xml:space="preserve">supplemented with </w:t>
      </w:r>
      <w:r w:rsidR="003D0011">
        <w:t xml:space="preserve">30 </w:t>
      </w:r>
      <w:r>
        <w:t>mM sodium acetate</w:t>
      </w:r>
      <w:r w:rsidR="00B5170F">
        <w:t>.</w:t>
      </w:r>
      <w:bookmarkEnd w:id="204"/>
      <w:r w:rsidR="00B5170F">
        <w:t xml:space="preserve"> </w:t>
      </w:r>
      <w:r>
        <w:t xml:space="preserve"> </w:t>
      </w:r>
    </w:p>
    <w:p w14:paraId="2F266F87" w14:textId="77777777" w:rsidR="00E453A5" w:rsidRPr="00E453A5" w:rsidRDefault="00E453A5" w:rsidP="00122D33">
      <w:pPr>
        <w:spacing w:line="360" w:lineRule="auto"/>
        <w:jc w:val="both"/>
      </w:pPr>
      <w:r w:rsidRPr="00E453A5">
        <w:t xml:space="preserve">The earlier experiments carried out in this study's Section 5.3.4 showed that an increase in carbon concentration did not result in sulphate reduction. </w:t>
      </w:r>
    </w:p>
    <w:p w14:paraId="7091603D" w14:textId="77777777" w:rsidR="00E453A5" w:rsidRPr="00E453A5" w:rsidRDefault="00E453A5" w:rsidP="00122D33">
      <w:pPr>
        <w:spacing w:line="360" w:lineRule="auto"/>
        <w:jc w:val="both"/>
      </w:pPr>
      <w:r w:rsidRPr="00E453A5">
        <w:t xml:space="preserve">In this laboratory experiment, LB Broth and ATCC were combined to investigate if a complex media composition would have an impact on the extent to which both species interacted. This was relevant because, according to the findings of the experiments presented in Chapter 4, E. coli was found to grow on LB Broth supplemented with sodium acetate. </w:t>
      </w:r>
    </w:p>
    <w:p w14:paraId="302F42A5" w14:textId="6E00A821" w:rsidR="0054783A" w:rsidRDefault="0054783A" w:rsidP="00516838">
      <w:pPr>
        <w:spacing w:line="360" w:lineRule="auto"/>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9"/>
      </w:tblGrid>
      <w:tr w:rsidR="0054783A" w14:paraId="08B4A1BA" w14:textId="77777777" w:rsidTr="00815DC3">
        <w:trPr>
          <w:jc w:val="center"/>
        </w:trPr>
        <w:tc>
          <w:tcPr>
            <w:tcW w:w="8779" w:type="dxa"/>
          </w:tcPr>
          <w:p w14:paraId="201C7CC6" w14:textId="77777777" w:rsidR="0054783A" w:rsidRDefault="0054783A" w:rsidP="00815DC3">
            <w:pPr>
              <w:keepNext/>
              <w:jc w:val="center"/>
            </w:pPr>
            <w:r>
              <w:rPr>
                <w:noProof/>
              </w:rPr>
              <w:drawing>
                <wp:inline distT="0" distB="0" distL="0" distR="0" wp14:anchorId="17FDA1CB" wp14:editId="066B6097">
                  <wp:extent cx="2989830" cy="1797210"/>
                  <wp:effectExtent l="0" t="0" r="0" b="6350"/>
                  <wp:docPr id="2141" name="Picture 214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 name="Picture 2141" descr="Chart, scatter chart&#10;&#10;Description automatically generated"/>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030114" cy="1821425"/>
                          </a:xfrm>
                          <a:prstGeom prst="rect">
                            <a:avLst/>
                          </a:prstGeom>
                        </pic:spPr>
                      </pic:pic>
                    </a:graphicData>
                  </a:graphic>
                </wp:inline>
              </w:drawing>
            </w:r>
          </w:p>
          <w:p w14:paraId="7FEB80AE" w14:textId="33252B63" w:rsidR="00BB3382" w:rsidRPr="00516838" w:rsidRDefault="0054783A" w:rsidP="00516838">
            <w:pPr>
              <w:pStyle w:val="Caption"/>
              <w:rPr>
                <w:sz w:val="21"/>
                <w:szCs w:val="21"/>
              </w:rPr>
            </w:pPr>
            <w:bookmarkStart w:id="205" w:name="_Toc141052634"/>
            <w:bookmarkStart w:id="206" w:name="_Toc96014389"/>
            <w:r w:rsidRPr="00516838">
              <w:rPr>
                <w:sz w:val="21"/>
                <w:szCs w:val="21"/>
              </w:rPr>
              <w:t>Figure 5.</w:t>
            </w:r>
            <w:r w:rsidR="0086135B">
              <w:rPr>
                <w:sz w:val="21"/>
                <w:szCs w:val="21"/>
              </w:rPr>
              <w:t>6</w:t>
            </w:r>
            <w:r w:rsidRPr="00516838">
              <w:rPr>
                <w:sz w:val="21"/>
                <w:szCs w:val="21"/>
              </w:rPr>
              <w:t xml:space="preserve">: </w:t>
            </w:r>
            <w:r w:rsidR="00BB3382" w:rsidRPr="00516838">
              <w:rPr>
                <w:sz w:val="21"/>
                <w:szCs w:val="21"/>
              </w:rPr>
              <w:t>S</w:t>
            </w:r>
            <w:r w:rsidRPr="00516838">
              <w:rPr>
                <w:sz w:val="21"/>
                <w:szCs w:val="21"/>
              </w:rPr>
              <w:t xml:space="preserve">ulphide production of D. Vulgaris </w:t>
            </w:r>
            <w:r w:rsidR="00BB3382" w:rsidRPr="00516838">
              <w:rPr>
                <w:sz w:val="21"/>
                <w:szCs w:val="21"/>
              </w:rPr>
              <w:t xml:space="preserve">in coculture with E.coli </w:t>
            </w:r>
            <w:r w:rsidRPr="00516838">
              <w:rPr>
                <w:sz w:val="21"/>
                <w:szCs w:val="21"/>
              </w:rPr>
              <w:t>grow</w:t>
            </w:r>
            <w:r w:rsidR="00BB3382" w:rsidRPr="00516838">
              <w:rPr>
                <w:sz w:val="21"/>
                <w:szCs w:val="21"/>
              </w:rPr>
              <w:t>n</w:t>
            </w:r>
            <w:r w:rsidRPr="00516838">
              <w:rPr>
                <w:sz w:val="21"/>
                <w:szCs w:val="21"/>
              </w:rPr>
              <w:t xml:space="preserve"> in a mixed media</w:t>
            </w:r>
            <w:r w:rsidR="00BB3382" w:rsidRPr="00516838">
              <w:rPr>
                <w:sz w:val="21"/>
                <w:szCs w:val="21"/>
              </w:rPr>
              <w:t xml:space="preserve"> containing 60 mM of sodium acetate</w:t>
            </w:r>
            <w:bookmarkEnd w:id="205"/>
            <w:r w:rsidRPr="00516838">
              <w:rPr>
                <w:sz w:val="21"/>
                <w:szCs w:val="21"/>
              </w:rPr>
              <w:t xml:space="preserve"> </w:t>
            </w:r>
            <w:bookmarkEnd w:id="206"/>
          </w:p>
        </w:tc>
      </w:tr>
    </w:tbl>
    <w:p w14:paraId="14AD22A2" w14:textId="47795BD4" w:rsidR="0054783A" w:rsidRDefault="00C7118B" w:rsidP="00122D33">
      <w:pPr>
        <w:spacing w:line="360" w:lineRule="auto"/>
        <w:jc w:val="both"/>
      </w:pPr>
      <w:r w:rsidRPr="00C7118B">
        <w:t>The graph shown in Figure 5.</w:t>
      </w:r>
      <w:r w:rsidR="0086135B">
        <w:t>6</w:t>
      </w:r>
      <w:r w:rsidRPr="00C7118B">
        <w:t xml:space="preserve"> above suggested that sulphide concentrations decreased across all cultures, but two of the cultures (Culture 2 and Culture 3), shown in Figure 5.</w:t>
      </w:r>
      <w:r w:rsidR="00FB0FEB">
        <w:t>7</w:t>
      </w:r>
      <w:r w:rsidRPr="00C7118B">
        <w:t xml:space="preserve"> below, showed an increase in acetate concentrations.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9"/>
        <w:gridCol w:w="4390"/>
      </w:tblGrid>
      <w:tr w:rsidR="0054783A" w14:paraId="6DE99E1E" w14:textId="77777777" w:rsidTr="00815DC3">
        <w:tc>
          <w:tcPr>
            <w:tcW w:w="4389" w:type="dxa"/>
          </w:tcPr>
          <w:p w14:paraId="51164DF5" w14:textId="77777777" w:rsidR="0054783A" w:rsidRDefault="0054783A" w:rsidP="00815DC3">
            <w:pPr>
              <w:jc w:val="both"/>
            </w:pPr>
            <w:r>
              <w:rPr>
                <w:noProof/>
              </w:rPr>
              <w:drawing>
                <wp:inline distT="0" distB="0" distL="0" distR="0" wp14:anchorId="144614CC" wp14:editId="63730D1E">
                  <wp:extent cx="2608288" cy="1567863"/>
                  <wp:effectExtent l="0" t="0" r="0" b="0"/>
                  <wp:docPr id="3808" name="Picture 3808"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8" name="Picture 3808" descr="Chart, scatter chart&#10;&#10;Description automatically generated"/>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632811" cy="1582604"/>
                          </a:xfrm>
                          <a:prstGeom prst="rect">
                            <a:avLst/>
                          </a:prstGeom>
                        </pic:spPr>
                      </pic:pic>
                    </a:graphicData>
                  </a:graphic>
                </wp:inline>
              </w:drawing>
            </w:r>
          </w:p>
        </w:tc>
        <w:tc>
          <w:tcPr>
            <w:tcW w:w="4390" w:type="dxa"/>
          </w:tcPr>
          <w:p w14:paraId="5FB9972E" w14:textId="77777777" w:rsidR="0054783A" w:rsidRDefault="0054783A" w:rsidP="00815DC3">
            <w:pPr>
              <w:jc w:val="both"/>
            </w:pPr>
            <w:r>
              <w:rPr>
                <w:noProof/>
              </w:rPr>
              <w:drawing>
                <wp:inline distT="0" distB="0" distL="0" distR="0" wp14:anchorId="7BA37CFC" wp14:editId="5BCC575D">
                  <wp:extent cx="2608211" cy="1567815"/>
                  <wp:effectExtent l="0" t="0" r="0" b="0"/>
                  <wp:docPr id="3809" name="Picture 3809"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9" name="Picture 3809" descr="Chart, scatter chart&#10;&#10;Description automatically generated"/>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638669" cy="1586124"/>
                          </a:xfrm>
                          <a:prstGeom prst="rect">
                            <a:avLst/>
                          </a:prstGeom>
                        </pic:spPr>
                      </pic:pic>
                    </a:graphicData>
                  </a:graphic>
                </wp:inline>
              </w:drawing>
            </w:r>
          </w:p>
        </w:tc>
      </w:tr>
      <w:tr w:rsidR="0054783A" w14:paraId="309570FD" w14:textId="77777777" w:rsidTr="00815DC3">
        <w:tc>
          <w:tcPr>
            <w:tcW w:w="8779" w:type="dxa"/>
            <w:gridSpan w:val="2"/>
          </w:tcPr>
          <w:p w14:paraId="3663E002" w14:textId="0E376A3F" w:rsidR="0054783A" w:rsidRDefault="0054783A" w:rsidP="00815DC3">
            <w:pPr>
              <w:jc w:val="center"/>
            </w:pPr>
            <w:r>
              <w:rPr>
                <w:noProof/>
              </w:rPr>
              <w:lastRenderedPageBreak/>
              <w:drawing>
                <wp:inline distT="0" distB="0" distL="0" distR="0" wp14:anchorId="50C7FB3C" wp14:editId="29159656">
                  <wp:extent cx="3053819" cy="1835675"/>
                  <wp:effectExtent l="0" t="0" r="0" b="6350"/>
                  <wp:docPr id="3810" name="Picture 3810"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0" name="Picture 3810" descr="Chart, scatter chart&#10;&#10;Description automatically generated"/>
                          <pic:cNvPicPr/>
                        </pic:nvPicPr>
                        <pic:blipFill>
                          <a:blip r:embed="rId82" cstate="print">
                            <a:extLst>
                              <a:ext uri="{28A0092B-C50C-407E-A947-70E740481C1C}">
                                <a14:useLocalDpi xmlns:a14="http://schemas.microsoft.com/office/drawing/2010/main" val="0"/>
                              </a:ext>
                            </a:extLst>
                          </a:blip>
                          <a:stretch>
                            <a:fillRect/>
                          </a:stretch>
                        </pic:blipFill>
                        <pic:spPr>
                          <a:xfrm>
                            <a:off x="0" y="0"/>
                            <a:ext cx="3082333" cy="1852815"/>
                          </a:xfrm>
                          <a:prstGeom prst="rect">
                            <a:avLst/>
                          </a:prstGeom>
                        </pic:spPr>
                      </pic:pic>
                    </a:graphicData>
                  </a:graphic>
                </wp:inline>
              </w:drawing>
            </w:r>
          </w:p>
        </w:tc>
      </w:tr>
    </w:tbl>
    <w:p w14:paraId="701C5F97" w14:textId="77777777" w:rsidR="0054783A" w:rsidRDefault="0054783A" w:rsidP="0054783A">
      <w:pPr>
        <w:jc w:val="both"/>
      </w:pPr>
    </w:p>
    <w:p w14:paraId="0B8C2137" w14:textId="1586AB13" w:rsidR="0054783A" w:rsidRPr="00516838" w:rsidRDefault="0054783A" w:rsidP="0054783A">
      <w:pPr>
        <w:pStyle w:val="Caption"/>
        <w:jc w:val="center"/>
        <w:rPr>
          <w:sz w:val="21"/>
          <w:szCs w:val="21"/>
        </w:rPr>
      </w:pPr>
      <w:bookmarkStart w:id="207" w:name="_Toc96014390"/>
      <w:bookmarkStart w:id="208" w:name="_Toc141052635"/>
      <w:r w:rsidRPr="00516838">
        <w:rPr>
          <w:sz w:val="21"/>
          <w:szCs w:val="21"/>
        </w:rPr>
        <w:t>Figure 5.</w:t>
      </w:r>
      <w:r w:rsidR="0086135B">
        <w:rPr>
          <w:sz w:val="21"/>
          <w:szCs w:val="21"/>
        </w:rPr>
        <w:t>7</w:t>
      </w:r>
      <w:r w:rsidRPr="00516838">
        <w:rPr>
          <w:sz w:val="21"/>
          <w:szCs w:val="21"/>
        </w:rPr>
        <w:t>: Graph showing increas</w:t>
      </w:r>
      <w:r w:rsidR="00DD0155" w:rsidRPr="00516838">
        <w:rPr>
          <w:sz w:val="21"/>
          <w:szCs w:val="21"/>
        </w:rPr>
        <w:t xml:space="preserve">e in </w:t>
      </w:r>
      <w:r w:rsidRPr="00516838">
        <w:rPr>
          <w:sz w:val="21"/>
          <w:szCs w:val="21"/>
        </w:rPr>
        <w:t>acetate</w:t>
      </w:r>
      <w:r w:rsidR="00DD0155" w:rsidRPr="00516838">
        <w:rPr>
          <w:sz w:val="21"/>
          <w:szCs w:val="21"/>
        </w:rPr>
        <w:t xml:space="preserve"> production</w:t>
      </w:r>
      <w:r w:rsidRPr="00516838">
        <w:rPr>
          <w:sz w:val="21"/>
          <w:szCs w:val="21"/>
        </w:rPr>
        <w:t xml:space="preserve"> and decreas</w:t>
      </w:r>
      <w:r w:rsidR="00D23735" w:rsidRPr="00516838">
        <w:rPr>
          <w:sz w:val="21"/>
          <w:szCs w:val="21"/>
        </w:rPr>
        <w:t xml:space="preserve">e in </w:t>
      </w:r>
      <w:r w:rsidRPr="00516838">
        <w:rPr>
          <w:sz w:val="21"/>
          <w:szCs w:val="21"/>
        </w:rPr>
        <w:t>sulphide production</w:t>
      </w:r>
      <w:bookmarkEnd w:id="207"/>
      <w:r w:rsidR="00DD0155" w:rsidRPr="00516838">
        <w:rPr>
          <w:sz w:val="21"/>
          <w:szCs w:val="21"/>
        </w:rPr>
        <w:t>.</w:t>
      </w:r>
      <w:bookmarkEnd w:id="208"/>
    </w:p>
    <w:p w14:paraId="16712E35" w14:textId="6E373F70" w:rsidR="00824285" w:rsidRDefault="00805400" w:rsidP="00122D33">
      <w:pPr>
        <w:spacing w:line="360" w:lineRule="auto"/>
        <w:jc w:val="both"/>
      </w:pPr>
      <w:r w:rsidRPr="00805400">
        <w:t>A competitive relationship between the two species may have been the cause of the decrease in sulphide production and an increase in acetate concentration from two out of the three replicate cultures observed in this study (</w:t>
      </w:r>
      <w:proofErr w:type="spellStart"/>
      <w:r w:rsidRPr="00805400">
        <w:t>Oyewole</w:t>
      </w:r>
      <w:proofErr w:type="spellEnd"/>
      <w:r w:rsidRPr="00805400">
        <w:t xml:space="preserve"> et al., 2020; Zhao et al., 2023). Previous research has shown that both species can use acetate as a carbon source (Higgins and Johnson, 1970; </w:t>
      </w:r>
      <w:proofErr w:type="spellStart"/>
      <w:r w:rsidRPr="00805400">
        <w:t>Enjalbert</w:t>
      </w:r>
      <w:proofErr w:type="spellEnd"/>
      <w:r w:rsidRPr="00805400">
        <w:t xml:space="preserve"> et al., 2015; </w:t>
      </w:r>
      <w:proofErr w:type="spellStart"/>
      <w:r w:rsidRPr="00805400">
        <w:t>Pankhania</w:t>
      </w:r>
      <w:proofErr w:type="spellEnd"/>
      <w:r w:rsidRPr="00805400">
        <w:t xml:space="preserve">, </w:t>
      </w:r>
      <w:proofErr w:type="spellStart"/>
      <w:r w:rsidRPr="00805400">
        <w:t>Gow</w:t>
      </w:r>
      <w:proofErr w:type="spellEnd"/>
      <w:r w:rsidRPr="00805400">
        <w:t xml:space="preserve">, and Hamilton, 1986). Due to </w:t>
      </w:r>
      <w:r w:rsidRPr="00516838">
        <w:rPr>
          <w:i/>
          <w:iCs/>
        </w:rPr>
        <w:t xml:space="preserve">E. coli's </w:t>
      </w:r>
      <w:r w:rsidRPr="00805400">
        <w:t xml:space="preserve">rapid growth, it's possible that it outcompeted D. vulgaris for the use of the available acetate in the co-culture, increasing the amount of acetate produced and reducing the amount available for </w:t>
      </w:r>
      <w:r w:rsidRPr="00516838">
        <w:rPr>
          <w:i/>
          <w:iCs/>
        </w:rPr>
        <w:t xml:space="preserve">D. </w:t>
      </w:r>
      <w:r>
        <w:rPr>
          <w:i/>
          <w:iCs/>
        </w:rPr>
        <w:t>V</w:t>
      </w:r>
      <w:r w:rsidRPr="00516838">
        <w:rPr>
          <w:i/>
          <w:iCs/>
        </w:rPr>
        <w:t>ulgaris</w:t>
      </w:r>
      <w:r w:rsidRPr="00805400">
        <w:t xml:space="preserve"> (</w:t>
      </w:r>
      <w:proofErr w:type="spellStart"/>
      <w:r w:rsidRPr="00805400">
        <w:t>Enjalbert</w:t>
      </w:r>
      <w:proofErr w:type="spellEnd"/>
      <w:r w:rsidRPr="00805400">
        <w:t xml:space="preserve"> et al., 2015). Due to this, </w:t>
      </w:r>
      <w:r w:rsidRPr="00516838">
        <w:rPr>
          <w:i/>
          <w:iCs/>
        </w:rPr>
        <w:t xml:space="preserve">D. </w:t>
      </w:r>
      <w:r>
        <w:rPr>
          <w:i/>
          <w:iCs/>
        </w:rPr>
        <w:t>V</w:t>
      </w:r>
      <w:r w:rsidRPr="00516838">
        <w:rPr>
          <w:i/>
          <w:iCs/>
        </w:rPr>
        <w:t>ulgaris</w:t>
      </w:r>
      <w:r w:rsidRPr="00805400">
        <w:t xml:space="preserve"> may be unable to perform sulphate reduction, which would lead to a decrease in the production of sulphur dioxide (</w:t>
      </w:r>
      <w:proofErr w:type="spellStart"/>
      <w:r w:rsidRPr="00805400">
        <w:t>Moosa</w:t>
      </w:r>
      <w:proofErr w:type="spellEnd"/>
      <w:r w:rsidRPr="00805400">
        <w:t xml:space="preserve"> and Harrison, 2006). </w:t>
      </w:r>
      <w:r w:rsidR="000366F4">
        <w:t xml:space="preserve">This is particularly likely to have happened as the experiments was constrained due to covid working hours. </w:t>
      </w:r>
    </w:p>
    <w:p w14:paraId="0E8FBA1E" w14:textId="7406D604" w:rsidR="00435696" w:rsidRDefault="006317DA" w:rsidP="00122D33">
      <w:pPr>
        <w:spacing w:line="360" w:lineRule="auto"/>
        <w:jc w:val="both"/>
      </w:pPr>
      <w:r>
        <w:t xml:space="preserve">The media mix and the presence of LB Broth and ATCC in the coculture system </w:t>
      </w:r>
      <w:r w:rsidR="00283F29">
        <w:t xml:space="preserve">could have </w:t>
      </w:r>
      <w:r>
        <w:t>influence</w:t>
      </w:r>
      <w:r w:rsidR="00283F29">
        <w:t>d</w:t>
      </w:r>
      <w:r>
        <w:t xml:space="preserve"> microbial behaviour</w:t>
      </w:r>
      <w:r w:rsidR="00283F29">
        <w:t xml:space="preserve"> as </w:t>
      </w:r>
      <w:r>
        <w:t xml:space="preserve">LB Broth contains various nutrients and growth factors that can promote the growth of </w:t>
      </w:r>
      <w:r w:rsidRPr="00516838">
        <w:rPr>
          <w:i/>
          <w:iCs/>
        </w:rPr>
        <w:t>E.coli</w:t>
      </w:r>
      <w:r w:rsidR="00283F29">
        <w:rPr>
          <w:i/>
          <w:iCs/>
        </w:rPr>
        <w:t xml:space="preserve"> </w:t>
      </w:r>
      <w:r w:rsidR="00283F29">
        <w:rPr>
          <w:i/>
          <w:iCs/>
        </w:rPr>
        <w:fldChar w:fldCharType="begin">
          <w:fldData xml:space="preserve">PEVuZE5vdGU+PENpdGU+PEF1dGhvcj5TZXpvbm92PC9BdXRob3I+PFllYXI+MjAwNzwvWWVhcj48
SURUZXh0PkVzY2hlcmljaGlhIGNvbGkgUGh5c2lvbG9neSBpbiBMdXJpYS1CZXJ0YW5pIEJyb3Ro
PC9JRFRleHQ+PERpc3BsYXlUZXh0PihTZXpvbm92LCBKb3NlbGVhdS1QZXRpdCBhbmQgRCZhcG9z
O0FyaSwgMjAwNyk8L0Rpc3BsYXlUZXh0PjxyZWNvcmQ+PGtleXdvcmRzPjxrZXl3b3JkPkFtaW5v
IGFjaWRzPC9rZXl3b3JkPjxrZXl3b3JkPkFtaW5vIEFjaWRzIC0gY2hlbWlzdHJ5PC9rZXl3b3Jk
PjxrZXl3b3JkPkFtaW5vIEFjaWRzIC0gbWV0YWJvbGlzbTwva2V5d29yZD48a2V5d29yZD5CYWN0
ZXJpYWwgZ3Jvd3RoPC9rZXl3b3JkPjxrZXl3b3JkPkJhY3RlcmlvbG9neTwva2V5d29yZD48a2V5
d29yZD5CaW9jaGVtaXN0cnksIE1vbGVjdWxhciBCaW9sb2d5PC9rZXl3b3JkPjxrZXl3b3JkPkJp
b2xvZ2ljYWwgYW5kIG1lZGljYWwgc2NpZW5jZXM8L2tleXdvcmQ+PGtleXdvcmQ+Q2FyYm9oeWRy
YXRlcyAtIGNoZW1pc3RyeTwva2V5d29yZD48a2V5d29yZD5DYXJib248L2tleXdvcmQ+PGtleXdv
cmQ+Q2FyYm9uIC0gbWV0YWJvbGlzbTwva2V5d29yZD48a2V5d29yZD5DZWxsIFByb2xpZmVyYXRp
b24gLSBkcnVnIGVmZmVjdHM8L2tleXdvcmQ+PGtleXdvcmQ+Q2VsbHM8L2tleXdvcmQ+PGtleXdv
cmQ+Q3VsdHVyZSBNZWRpYSAtIGNoZW1pc3RyeTwva2V5d29yZD48a2V5d29yZD5DdWx0dXJlIE1l
ZGlhIC0gcGhhcm1hY29sb2d5PC9rZXl3b3JkPjxrZXl3b3JkPkUgY29saTwva2V5d29yZD48a2V5
d29yZD5Fc2NoZXJpY2hpYSBjb2xpPC9rZXl3b3JkPjxrZXl3b3JkPkVzY2hlcmljaGlhIGNvbGkg
LSBkcnVnIGVmZmVjdHM8L2tleXdvcmQ+PGtleXdvcmQ+RXNjaGVyaWNoaWEgY29saSAtIHBoeXNp
b2xvZ3k8L2tleXdvcmQ+PGtleXdvcmQ+RmVybWVudGF0aW9uPC9rZXl3b3JkPjxrZXl3b3JkPkZ1
bmRhbWVudGFsIGFuZCBhcHBsaWVkIGJpb2xvZ2ljYWwgc2NpZW5jZXMuIFBzeWNob2xvZ3k8L2tl
eXdvcmQ+PGtleXdvcmQ+R3Jvd3RoIHJhdGU8L2tleXdvcmQ+PGtleXdvcmQ+TGlmZSBTY2llbmNl
czwva2V5d29yZD48a2V5d29yZD5MaWZlIFNjaWVuY2VzICZhbXA7IEJpb21lZGljaW5lPC9rZXl3
b3JkPjxrZXl3b3JkPk1pY3JvYmlvbG9neTwva2V5d29yZD48a2V5d29yZD5NaXNjZWxsYW5lb3Vz
PC9rZXl3b3JkPjxrZXl3b3JkPk1vbGVjdWxhciBiaW9sb2d5PC9rZXl3b3JkPjxrZXl3b3JkPlBo
eXNpb2xvZ2ljYWwgYXNwZWN0czwva2V5d29yZD48a2V5d29yZD5QaHlzaW9sb2d5IGFuZCBNZXRh
Ym9saXNtPC9rZXl3b3JkPjxrZXl3b3JkPlNjaWVuY2UgJmFtcDsgVGVjaG5vbG9neTwva2V5d29y
ZD48L2tleXdvcmRzPjxpc2JuPjAwMjEtOTE5MzwvaXNibj48dGl0bGVzPjx0aXRsZT5Fc2NoZXJp
Y2hpYSBjb2xpIFBoeXNpb2xvZ3kgaW4gTHVyaWEtQmVydGFuaSBCcm90aDwvdGl0bGU+PHNlY29u
ZGFyeS10aXRsZT5KIEJhY3RlcmlvbDwvc2Vjb25kYXJ5LXRpdGxlPjwvdGl0bGVzPjxwYWdlcz44
NzQ2LTg3NDk8L3BhZ2VzPjxudW1iZXI+MjM8L251bWJlcj48Y29udHJpYnV0b3JzPjxhdXRob3Jz
PjxhdXRob3I+U2V6b25vdiwgR3Vlbm5hZGk8L2F1dGhvcj48YXV0aG9yPkpvc2VsZWF1LVBldGl0
LCBEYW5pw6hsZTwvYXV0aG9yPjxhdXRob3I+RCZhcG9zO0FyaSwgUmljaGFyZDwvYXV0aG9yPjwv
YXV0aG9ycz48L2NvbnRyaWJ1dG9ycz48YWRkZWQtZGF0ZSBmb3JtYXQ9InV0YyI+MTY3MjMyMjcx
NDwvYWRkZWQtZGF0ZT48cHViLWxvY2F0aW9uPldBU0hJTkdUT048L3B1Yi1sb2NhdGlvbj48cmVm
LXR5cGUgbmFtZT0iSm91cm5hbCBBcnRpY2xlIj4xNzwvcmVmLXR5cGU+PGRhdGVzPjx5ZWFyPjIw
MDc8L3llYXI+PC9kYXRlcz48cmVjLW51bWJlcj4zMDQ8L3JlYy1udW1iZXI+PHB1Ymxpc2hlcj5X
QVNISU5HVE9OOiBBbWVyaWNhbiBTb2NpZXR5IGZvciBNaWNyb2Jpb2xvZ3k8L3B1Ymxpc2hlcj48
bGFzdC11cGRhdGVkLWRhdGUgZm9ybWF0PSJ1dGMiPjE2NzIzMjI3MTQ8L2xhc3QtdXBkYXRlZC1k
YXRlPjxlbGVjdHJvbmljLXJlc291cmNlLW51bT4xMC4xMTI4L0pCLjAxMzY4LTA3PC9lbGVjdHJv
bmljLXJlc291cmNlLW51bT48dm9sdW1lPjE4OTwvdm9sdW1lPjwvcmVjb3JkPjwvQ2l0ZT48L0Vu
ZE5vdGU+
</w:fldData>
        </w:fldChar>
      </w:r>
      <w:r w:rsidR="005B140D">
        <w:rPr>
          <w:i/>
          <w:iCs/>
        </w:rPr>
        <w:instrText xml:space="preserve"> ADDIN EN.CITE </w:instrText>
      </w:r>
      <w:r w:rsidR="005B140D">
        <w:rPr>
          <w:i/>
          <w:iCs/>
        </w:rPr>
        <w:fldChar w:fldCharType="begin">
          <w:fldData xml:space="preserve">PEVuZE5vdGU+PENpdGU+PEF1dGhvcj5TZXpvbm92PC9BdXRob3I+PFllYXI+MjAwNzwvWWVhcj48
SURUZXh0PkVzY2hlcmljaGlhIGNvbGkgUGh5c2lvbG9neSBpbiBMdXJpYS1CZXJ0YW5pIEJyb3Ro
PC9JRFRleHQ+PERpc3BsYXlUZXh0PihTZXpvbm92LCBKb3NlbGVhdS1QZXRpdCBhbmQgRCZhcG9z
O0FyaSwgMjAwNyk8L0Rpc3BsYXlUZXh0PjxyZWNvcmQ+PGtleXdvcmRzPjxrZXl3b3JkPkFtaW5v
IGFjaWRzPC9rZXl3b3JkPjxrZXl3b3JkPkFtaW5vIEFjaWRzIC0gY2hlbWlzdHJ5PC9rZXl3b3Jk
PjxrZXl3b3JkPkFtaW5vIEFjaWRzIC0gbWV0YWJvbGlzbTwva2V5d29yZD48a2V5d29yZD5CYWN0
ZXJpYWwgZ3Jvd3RoPC9rZXl3b3JkPjxrZXl3b3JkPkJhY3RlcmlvbG9neTwva2V5d29yZD48a2V5
d29yZD5CaW9jaGVtaXN0cnksIE1vbGVjdWxhciBCaW9sb2d5PC9rZXl3b3JkPjxrZXl3b3JkPkJp
b2xvZ2ljYWwgYW5kIG1lZGljYWwgc2NpZW5jZXM8L2tleXdvcmQ+PGtleXdvcmQ+Q2FyYm9oeWRy
YXRlcyAtIGNoZW1pc3RyeTwva2V5d29yZD48a2V5d29yZD5DYXJib248L2tleXdvcmQ+PGtleXdv
cmQ+Q2FyYm9uIC0gbWV0YWJvbGlzbTwva2V5d29yZD48a2V5d29yZD5DZWxsIFByb2xpZmVyYXRp
b24gLSBkcnVnIGVmZmVjdHM8L2tleXdvcmQ+PGtleXdvcmQ+Q2VsbHM8L2tleXdvcmQ+PGtleXdv
cmQ+Q3VsdHVyZSBNZWRpYSAtIGNoZW1pc3RyeTwva2V5d29yZD48a2V5d29yZD5DdWx0dXJlIE1l
ZGlhIC0gcGhhcm1hY29sb2d5PC9rZXl3b3JkPjxrZXl3b3JkPkUgY29saTwva2V5d29yZD48a2V5
d29yZD5Fc2NoZXJpY2hpYSBjb2xpPC9rZXl3b3JkPjxrZXl3b3JkPkVzY2hlcmljaGlhIGNvbGkg
LSBkcnVnIGVmZmVjdHM8L2tleXdvcmQ+PGtleXdvcmQ+RXNjaGVyaWNoaWEgY29saSAtIHBoeXNp
b2xvZ3k8L2tleXdvcmQ+PGtleXdvcmQ+RmVybWVudGF0aW9uPC9rZXl3b3JkPjxrZXl3b3JkPkZ1
bmRhbWVudGFsIGFuZCBhcHBsaWVkIGJpb2xvZ2ljYWwgc2NpZW5jZXMuIFBzeWNob2xvZ3k8L2tl
eXdvcmQ+PGtleXdvcmQ+R3Jvd3RoIHJhdGU8L2tleXdvcmQ+PGtleXdvcmQ+TGlmZSBTY2llbmNl
czwva2V5d29yZD48a2V5d29yZD5MaWZlIFNjaWVuY2VzICZhbXA7IEJpb21lZGljaW5lPC9rZXl3
b3JkPjxrZXl3b3JkPk1pY3JvYmlvbG9neTwva2V5d29yZD48a2V5d29yZD5NaXNjZWxsYW5lb3Vz
PC9rZXl3b3JkPjxrZXl3b3JkPk1vbGVjdWxhciBiaW9sb2d5PC9rZXl3b3JkPjxrZXl3b3JkPlBo
eXNpb2xvZ2ljYWwgYXNwZWN0czwva2V5d29yZD48a2V5d29yZD5QaHlzaW9sb2d5IGFuZCBNZXRh
Ym9saXNtPC9rZXl3b3JkPjxrZXl3b3JkPlNjaWVuY2UgJmFtcDsgVGVjaG5vbG9neTwva2V5d29y
ZD48L2tleXdvcmRzPjxpc2JuPjAwMjEtOTE5MzwvaXNibj48dGl0bGVzPjx0aXRsZT5Fc2NoZXJp
Y2hpYSBjb2xpIFBoeXNpb2xvZ3kgaW4gTHVyaWEtQmVydGFuaSBCcm90aDwvdGl0bGU+PHNlY29u
ZGFyeS10aXRsZT5KIEJhY3RlcmlvbDwvc2Vjb25kYXJ5LXRpdGxlPjwvdGl0bGVzPjxwYWdlcz44
NzQ2LTg3NDk8L3BhZ2VzPjxudW1iZXI+MjM8L251bWJlcj48Y29udHJpYnV0b3JzPjxhdXRob3Jz
PjxhdXRob3I+U2V6b25vdiwgR3Vlbm5hZGk8L2F1dGhvcj48YXV0aG9yPkpvc2VsZWF1LVBldGl0
LCBEYW5pw6hsZTwvYXV0aG9yPjxhdXRob3I+RCZhcG9zO0FyaSwgUmljaGFyZDwvYXV0aG9yPjwv
YXV0aG9ycz48L2NvbnRyaWJ1dG9ycz48YWRkZWQtZGF0ZSBmb3JtYXQ9InV0YyI+MTY3MjMyMjcx
NDwvYWRkZWQtZGF0ZT48cHViLWxvY2F0aW9uPldBU0hJTkdUT048L3B1Yi1sb2NhdGlvbj48cmVm
LXR5cGUgbmFtZT0iSm91cm5hbCBBcnRpY2xlIj4xNzwvcmVmLXR5cGU+PGRhdGVzPjx5ZWFyPjIw
MDc8L3llYXI+PC9kYXRlcz48cmVjLW51bWJlcj4zMDQ8L3JlYy1udW1iZXI+PHB1Ymxpc2hlcj5X
QVNISU5HVE9OOiBBbWVyaWNhbiBTb2NpZXR5IGZvciBNaWNyb2Jpb2xvZ3k8L3B1Ymxpc2hlcj48
bGFzdC11cGRhdGVkLWRhdGUgZm9ybWF0PSJ1dGMiPjE2NzIzMjI3MTQ8L2xhc3QtdXBkYXRlZC1k
YXRlPjxlbGVjdHJvbmljLXJlc291cmNlLW51bT4xMC4xMTI4L0pCLjAxMzY4LTA3PC9lbGVjdHJv
bmljLXJlc291cmNlLW51bT48dm9sdW1lPjE4OTwvdm9sdW1lPjwvcmVjb3JkPjwvQ2l0ZT48L0Vu
ZE5vdGU+
</w:fldData>
        </w:fldChar>
      </w:r>
      <w:r w:rsidR="005B140D">
        <w:rPr>
          <w:i/>
          <w:iCs/>
        </w:rPr>
        <w:instrText xml:space="preserve"> ADDIN EN.CITE.DATA </w:instrText>
      </w:r>
      <w:r w:rsidR="005B140D">
        <w:rPr>
          <w:i/>
          <w:iCs/>
        </w:rPr>
      </w:r>
      <w:r w:rsidR="005B140D">
        <w:rPr>
          <w:i/>
          <w:iCs/>
        </w:rPr>
        <w:fldChar w:fldCharType="end"/>
      </w:r>
      <w:r w:rsidR="00283F29">
        <w:rPr>
          <w:i/>
          <w:iCs/>
        </w:rPr>
      </w:r>
      <w:r w:rsidR="00283F29">
        <w:rPr>
          <w:i/>
          <w:iCs/>
        </w:rPr>
        <w:fldChar w:fldCharType="separate"/>
      </w:r>
      <w:r w:rsidR="005B140D">
        <w:rPr>
          <w:i/>
          <w:iCs/>
          <w:noProof/>
        </w:rPr>
        <w:t>(Sezonov, Joseleau-Petit and D'Ari, 2007)</w:t>
      </w:r>
      <w:r w:rsidR="00283F29">
        <w:rPr>
          <w:i/>
          <w:iCs/>
        </w:rPr>
        <w:fldChar w:fldCharType="end"/>
      </w:r>
      <w:r>
        <w:t>. The abundance of nutrients</w:t>
      </w:r>
      <w:r w:rsidR="008C3763">
        <w:t xml:space="preserve"> and favourable growth conditions might have enhanced </w:t>
      </w:r>
      <w:r w:rsidR="008C3763" w:rsidRPr="00516838">
        <w:rPr>
          <w:i/>
          <w:iCs/>
        </w:rPr>
        <w:t>E.coli’s</w:t>
      </w:r>
      <w:r w:rsidR="008C3763">
        <w:t xml:space="preserve"> metabolic activities leading to increased acetate production.</w:t>
      </w:r>
    </w:p>
    <w:p w14:paraId="5F0D58B9" w14:textId="77777777" w:rsidR="00122D33" w:rsidRDefault="003B2A49" w:rsidP="00122D33">
      <w:pPr>
        <w:spacing w:line="360" w:lineRule="auto"/>
        <w:jc w:val="both"/>
      </w:pPr>
      <w:r w:rsidRPr="003B2A49">
        <w:t xml:space="preserve">Similar dynamics can occur in sewer systems because these systems are frequently habitats to complex microbial communities, including </w:t>
      </w:r>
      <w:r w:rsidRPr="00516838">
        <w:rPr>
          <w:i/>
          <w:iCs/>
        </w:rPr>
        <w:t>E. coli</w:t>
      </w:r>
      <w:r w:rsidRPr="003B2A49">
        <w:t xml:space="preserve"> and SRB's like </w:t>
      </w:r>
      <w:r w:rsidRPr="00516838">
        <w:rPr>
          <w:i/>
          <w:iCs/>
        </w:rPr>
        <w:t>D. Vulgaris</w:t>
      </w:r>
      <w:r w:rsidRPr="003B2A49">
        <w:t xml:space="preserve">. The metabolic interactions between various microbial species can be influenced by sewer conditions such as wastewater composition, temperature, and oxygen availability (Carrera et al., 2016; Li et al., 2019). </w:t>
      </w:r>
    </w:p>
    <w:p w14:paraId="7FDE792C" w14:textId="22A2B670" w:rsidR="0068557C" w:rsidRDefault="0055230B" w:rsidP="00122D33">
      <w:pPr>
        <w:spacing w:line="360" w:lineRule="auto"/>
        <w:jc w:val="both"/>
      </w:pPr>
      <w:r w:rsidRPr="0055230B">
        <w:t xml:space="preserve">As a recommendation, it would be beneficial to </w:t>
      </w:r>
      <w:proofErr w:type="gramStart"/>
      <w:r w:rsidRPr="0055230B">
        <w:t>look into</w:t>
      </w:r>
      <w:proofErr w:type="gramEnd"/>
      <w:r w:rsidRPr="0055230B">
        <w:t xml:space="preserve"> the specific metabolic pathways, gene expression patterns, and physiological responses of </w:t>
      </w:r>
      <w:r w:rsidRPr="00516838">
        <w:rPr>
          <w:i/>
          <w:iCs/>
        </w:rPr>
        <w:t>E. coli</w:t>
      </w:r>
      <w:r w:rsidRPr="0055230B">
        <w:t xml:space="preserve"> and </w:t>
      </w:r>
      <w:r w:rsidRPr="00516838">
        <w:rPr>
          <w:i/>
          <w:iCs/>
        </w:rPr>
        <w:t>D. vulgaris</w:t>
      </w:r>
      <w:r w:rsidRPr="0055230B">
        <w:t xml:space="preserve"> in this co-</w:t>
      </w:r>
      <w:r w:rsidRPr="0055230B">
        <w:lastRenderedPageBreak/>
        <w:t>culture system to gain a more thorough understanding of the observed reduction in sulphide production and increase in acetate production.</w:t>
      </w:r>
      <w:bookmarkStart w:id="209" w:name="OLE_LINK8"/>
      <w:bookmarkStart w:id="210" w:name="OLE_LINK9"/>
    </w:p>
    <w:p w14:paraId="454B819E" w14:textId="77777777" w:rsidR="0068557C" w:rsidRDefault="0068557C">
      <w:r>
        <w:br w:type="page"/>
      </w:r>
    </w:p>
    <w:bookmarkEnd w:id="209"/>
    <w:bookmarkEnd w:id="210"/>
    <w:p w14:paraId="69652A14" w14:textId="4BBC240E" w:rsidR="0054783A" w:rsidRDefault="00A47750" w:rsidP="00516838">
      <w:pPr>
        <w:pStyle w:val="Heading2"/>
        <w:rPr>
          <w:i/>
          <w:iCs/>
        </w:rPr>
      </w:pPr>
      <w:r>
        <w:lastRenderedPageBreak/>
        <w:br/>
      </w:r>
      <w:bookmarkStart w:id="211" w:name="_Toc143553437"/>
      <w:r w:rsidR="0054783A">
        <w:t>5.</w:t>
      </w:r>
      <w:r w:rsidR="00694D06">
        <w:t>3</w:t>
      </w:r>
      <w:r w:rsidR="0054783A">
        <w:t>.6 The effect of c</w:t>
      </w:r>
      <w:r w:rsidR="0054783A" w:rsidRPr="0029766B">
        <w:t xml:space="preserve">o-culturing </w:t>
      </w:r>
      <w:r w:rsidR="0054783A" w:rsidRPr="0029766B">
        <w:rPr>
          <w:i/>
          <w:iCs/>
        </w:rPr>
        <w:t>E. coli</w:t>
      </w:r>
      <w:r w:rsidR="0054783A" w:rsidRPr="0029766B">
        <w:t xml:space="preserve"> and </w:t>
      </w:r>
      <w:r w:rsidR="0054783A" w:rsidRPr="0029766B">
        <w:rPr>
          <w:i/>
          <w:iCs/>
        </w:rPr>
        <w:t>D. Vulgaris</w:t>
      </w:r>
      <w:r w:rsidR="0054783A" w:rsidRPr="0029766B">
        <w:t xml:space="preserve"> in</w:t>
      </w:r>
      <w:r w:rsidR="0054783A">
        <w:t xml:space="preserve"> mixed media (ATCC + LB Broth) supplemented with 60 mM sodium acetate</w:t>
      </w:r>
      <w:r w:rsidR="000C6A5F">
        <w:t>.</w:t>
      </w:r>
      <w:bookmarkEnd w:id="211"/>
      <w:r w:rsidR="0054783A">
        <w:t xml:space="preserve"> </w:t>
      </w:r>
    </w:p>
    <w:p w14:paraId="703CCF3A" w14:textId="77777777" w:rsidR="00DB2A6A" w:rsidRDefault="00DB2A6A" w:rsidP="00DB2A6A"/>
    <w:p w14:paraId="7FF9DE6B" w14:textId="77777777" w:rsidR="00CC0433" w:rsidRDefault="00CC0433" w:rsidP="00516838">
      <w:pPr>
        <w:spacing w:line="360" w:lineRule="auto"/>
      </w:pPr>
      <w:r>
        <w:t>Acetate production increased and sulphide production decreased in some cultures, according to the results of the previous experimental study described in Section 5.3.5. The findings indicated that there may have been competition between the two species in co-culture.</w:t>
      </w:r>
    </w:p>
    <w:p w14:paraId="2FD6BBD0" w14:textId="77777777" w:rsidR="00CC0433" w:rsidRDefault="00CC0433" w:rsidP="00516838">
      <w:pPr>
        <w:spacing w:line="360" w:lineRule="auto"/>
      </w:pPr>
      <w:r>
        <w:t>To better understand how the availability of carbon affects the interaction between the two species, the concentration of sodium acetate in this experiment was raised to 60 mM.</w:t>
      </w:r>
    </w:p>
    <w:p w14:paraId="113943D2" w14:textId="73E92C0E" w:rsidR="0054783A" w:rsidRDefault="00CC0433" w:rsidP="00CC0433">
      <w:pPr>
        <w:spacing w:line="360" w:lineRule="auto"/>
      </w:pPr>
      <w:r>
        <w:t xml:space="preserve">The sulphide production curve for each culture was shown in the graph below in Figure 5.10, and it was noted that sulphide production only increased in Culture 3 at a rate of 0.09 h-1. </w:t>
      </w:r>
      <w:r w:rsidRPr="00CC0433">
        <w:t>No increase in sulphide concentrations was indicated by the sulphide curves in Cultures 1 and 2 shown in Figure 5.</w:t>
      </w:r>
      <w:r w:rsidR="00576A3B">
        <w:t>8</w:t>
      </w:r>
      <w:r w:rsidRPr="00CC0433">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9"/>
        <w:gridCol w:w="4390"/>
      </w:tblGrid>
      <w:tr w:rsidR="0054783A" w14:paraId="137CE84F" w14:textId="77777777" w:rsidTr="00815DC3">
        <w:tc>
          <w:tcPr>
            <w:tcW w:w="4389" w:type="dxa"/>
          </w:tcPr>
          <w:p w14:paraId="5CEB7ABF" w14:textId="77777777" w:rsidR="0054783A" w:rsidRPr="00516838" w:rsidRDefault="0054783A" w:rsidP="00815DC3">
            <w:pPr>
              <w:keepNext/>
              <w:spacing w:line="360" w:lineRule="auto"/>
              <w:jc w:val="both"/>
              <w:rPr>
                <w:sz w:val="21"/>
                <w:szCs w:val="21"/>
              </w:rPr>
            </w:pPr>
            <w:r w:rsidRPr="00516838">
              <w:rPr>
                <w:noProof/>
                <w:sz w:val="21"/>
                <w:szCs w:val="21"/>
              </w:rPr>
              <w:drawing>
                <wp:inline distT="0" distB="0" distL="0" distR="0" wp14:anchorId="0928AC2C" wp14:editId="7861C030">
                  <wp:extent cx="2285784" cy="1499118"/>
                  <wp:effectExtent l="0" t="0" r="635" b="0"/>
                  <wp:docPr id="512" name="Picture 51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Picture 512" descr="Chart, scatter chart&#10;&#10;Description automatically generated"/>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296600" cy="1506211"/>
                          </a:xfrm>
                          <a:prstGeom prst="rect">
                            <a:avLst/>
                          </a:prstGeom>
                        </pic:spPr>
                      </pic:pic>
                    </a:graphicData>
                  </a:graphic>
                </wp:inline>
              </w:drawing>
            </w:r>
          </w:p>
          <w:p w14:paraId="50D0D8B6" w14:textId="47289A09" w:rsidR="0054783A" w:rsidRPr="00516838" w:rsidRDefault="0054783A" w:rsidP="00815DC3">
            <w:pPr>
              <w:pStyle w:val="Caption"/>
              <w:jc w:val="both"/>
              <w:rPr>
                <w:sz w:val="21"/>
                <w:szCs w:val="21"/>
              </w:rPr>
            </w:pPr>
            <w:bookmarkStart w:id="212" w:name="_Toc96014391"/>
            <w:bookmarkStart w:id="213" w:name="_Toc141052636"/>
            <w:r w:rsidRPr="00516838">
              <w:rPr>
                <w:sz w:val="21"/>
                <w:szCs w:val="21"/>
              </w:rPr>
              <w:t>Figure 5.</w:t>
            </w:r>
            <w:r w:rsidR="00576A3B">
              <w:rPr>
                <w:sz w:val="21"/>
                <w:szCs w:val="21"/>
              </w:rPr>
              <w:t>8</w:t>
            </w:r>
            <w:r w:rsidRPr="00516838">
              <w:rPr>
                <w:sz w:val="21"/>
                <w:szCs w:val="21"/>
              </w:rPr>
              <w:t>: Graph plot showing sulphide production in all 3 replicates</w:t>
            </w:r>
            <w:bookmarkEnd w:id="212"/>
            <w:bookmarkEnd w:id="213"/>
            <w:r w:rsidRPr="00516838">
              <w:rPr>
                <w:sz w:val="21"/>
                <w:szCs w:val="21"/>
              </w:rPr>
              <w:t xml:space="preserve"> </w:t>
            </w:r>
          </w:p>
        </w:tc>
        <w:tc>
          <w:tcPr>
            <w:tcW w:w="4390" w:type="dxa"/>
          </w:tcPr>
          <w:p w14:paraId="7716AA76" w14:textId="77777777" w:rsidR="0054783A" w:rsidRPr="00516838" w:rsidRDefault="0054783A" w:rsidP="00815DC3">
            <w:pPr>
              <w:keepNext/>
              <w:spacing w:line="360" w:lineRule="auto"/>
              <w:jc w:val="both"/>
              <w:rPr>
                <w:sz w:val="21"/>
                <w:szCs w:val="21"/>
              </w:rPr>
            </w:pPr>
            <w:r w:rsidRPr="00516838">
              <w:rPr>
                <w:noProof/>
                <w:sz w:val="21"/>
                <w:szCs w:val="21"/>
              </w:rPr>
              <w:drawing>
                <wp:inline distT="0" distB="0" distL="0" distR="0" wp14:anchorId="5916F815" wp14:editId="61382733">
                  <wp:extent cx="2444879" cy="1469636"/>
                  <wp:effectExtent l="0" t="0" r="0" b="3810"/>
                  <wp:docPr id="513" name="Picture 51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Picture 513" descr="Chart, scatter chart&#10;&#10;Description automatically generated"/>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464689" cy="1481544"/>
                          </a:xfrm>
                          <a:prstGeom prst="rect">
                            <a:avLst/>
                          </a:prstGeom>
                        </pic:spPr>
                      </pic:pic>
                    </a:graphicData>
                  </a:graphic>
                </wp:inline>
              </w:drawing>
            </w:r>
          </w:p>
          <w:p w14:paraId="3B9663BC" w14:textId="485AF3C0" w:rsidR="0054783A" w:rsidRPr="00516838" w:rsidRDefault="0054783A" w:rsidP="00815DC3">
            <w:pPr>
              <w:pStyle w:val="Caption"/>
              <w:jc w:val="both"/>
              <w:rPr>
                <w:sz w:val="21"/>
                <w:szCs w:val="21"/>
              </w:rPr>
            </w:pPr>
            <w:bookmarkStart w:id="214" w:name="_Toc96014392"/>
            <w:bookmarkStart w:id="215" w:name="_Toc141052637"/>
            <w:r w:rsidRPr="00516838">
              <w:rPr>
                <w:sz w:val="21"/>
                <w:szCs w:val="21"/>
              </w:rPr>
              <w:t>Figure 5.</w:t>
            </w:r>
            <w:r w:rsidR="006F4F95">
              <w:rPr>
                <w:sz w:val="21"/>
                <w:szCs w:val="21"/>
              </w:rPr>
              <w:t>9</w:t>
            </w:r>
            <w:r w:rsidRPr="00516838">
              <w:rPr>
                <w:sz w:val="21"/>
                <w:szCs w:val="21"/>
              </w:rPr>
              <w:t>: Graph plot showing sulphide production rate in culture 3</w:t>
            </w:r>
            <w:bookmarkEnd w:id="214"/>
            <w:bookmarkEnd w:id="215"/>
            <w:r w:rsidRPr="00516838">
              <w:rPr>
                <w:sz w:val="21"/>
                <w:szCs w:val="21"/>
              </w:rPr>
              <w:t xml:space="preserve"> </w:t>
            </w:r>
          </w:p>
        </w:tc>
      </w:tr>
    </w:tbl>
    <w:p w14:paraId="39E8DD57" w14:textId="77777777" w:rsidR="0054783A" w:rsidRDefault="0054783A" w:rsidP="0054783A">
      <w:pPr>
        <w:spacing w:line="360" w:lineRule="auto"/>
        <w:jc w:val="both"/>
        <w:rPr>
          <w:highlight w:val="yellow"/>
        </w:rPr>
      </w:pPr>
    </w:p>
    <w:p w14:paraId="1E6E2CB2" w14:textId="0A9FDF14" w:rsidR="0054783A" w:rsidRDefault="009B2929" w:rsidP="0054783A">
      <w:pPr>
        <w:spacing w:line="360" w:lineRule="auto"/>
        <w:jc w:val="both"/>
        <w:rPr>
          <w:highlight w:val="yellow"/>
        </w:rPr>
      </w:pPr>
      <w:r w:rsidRPr="009B2929">
        <w:t xml:space="preserve">Microbial heterogeneity may be responsible for the differences in sulphide production between triplicate cultures of co-cultured </w:t>
      </w:r>
      <w:r w:rsidRPr="00516838">
        <w:rPr>
          <w:i/>
          <w:iCs/>
        </w:rPr>
        <w:t>E. coli</w:t>
      </w:r>
      <w:r w:rsidRPr="009B2929">
        <w:t xml:space="preserve"> and </w:t>
      </w:r>
      <w:r w:rsidRPr="00516838">
        <w:rPr>
          <w:i/>
          <w:iCs/>
        </w:rPr>
        <w:t xml:space="preserve">D. </w:t>
      </w:r>
      <w:r>
        <w:rPr>
          <w:i/>
          <w:iCs/>
        </w:rPr>
        <w:t>V</w:t>
      </w:r>
      <w:r w:rsidRPr="00516838">
        <w:rPr>
          <w:i/>
          <w:iCs/>
        </w:rPr>
        <w:t>ulgaris</w:t>
      </w:r>
      <w:r w:rsidRPr="009B2929">
        <w:t xml:space="preserve"> in a media mixture of LB Broth and ATCC supplemented with 60 mM sodium acetate (Heyse et al., 2019). Even in the same culture conditions, microbial populations can show inherent variation. It is possible that the triplicate cultures' initial microbial compositions were slightly different, which caused variations in their metabolic processes, including the production of sulphide (Heyse et al., 2019). Natural heterogeneity can result from variations in the physiological states of individual cells, genetic diversity, or stochastic fluctuations (Xiong, Cooper and Tsimring, 2018; Heyse et al., 2019).</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3"/>
        <w:gridCol w:w="4456"/>
      </w:tblGrid>
      <w:tr w:rsidR="0054783A" w14:paraId="2EC8F5A8" w14:textId="77777777" w:rsidTr="00815DC3">
        <w:tc>
          <w:tcPr>
            <w:tcW w:w="4389" w:type="dxa"/>
          </w:tcPr>
          <w:p w14:paraId="03B55A6C" w14:textId="77777777" w:rsidR="0054783A" w:rsidRDefault="0054783A" w:rsidP="00815DC3">
            <w:pPr>
              <w:spacing w:line="360" w:lineRule="auto"/>
              <w:jc w:val="both"/>
              <w:rPr>
                <w:highlight w:val="yellow"/>
              </w:rPr>
            </w:pPr>
            <w:r>
              <w:rPr>
                <w:noProof/>
              </w:rPr>
              <w:lastRenderedPageBreak/>
              <w:drawing>
                <wp:inline distT="0" distB="0" distL="0" distR="0" wp14:anchorId="4244CD1B" wp14:editId="647D6F21">
                  <wp:extent cx="2754999" cy="1656052"/>
                  <wp:effectExtent l="0" t="0" r="1270" b="0"/>
                  <wp:docPr id="3811" name="Picture 381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1" name="Picture 3811" descr="Chart, scatter chart&#10;&#10;Description automatically generated"/>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771009" cy="1665676"/>
                          </a:xfrm>
                          <a:prstGeom prst="rect">
                            <a:avLst/>
                          </a:prstGeom>
                        </pic:spPr>
                      </pic:pic>
                    </a:graphicData>
                  </a:graphic>
                </wp:inline>
              </w:drawing>
            </w:r>
          </w:p>
        </w:tc>
        <w:tc>
          <w:tcPr>
            <w:tcW w:w="4390" w:type="dxa"/>
          </w:tcPr>
          <w:p w14:paraId="5F5A85B9" w14:textId="77777777" w:rsidR="0054783A" w:rsidRDefault="0054783A" w:rsidP="00815DC3">
            <w:pPr>
              <w:spacing w:line="360" w:lineRule="auto"/>
              <w:jc w:val="both"/>
              <w:rPr>
                <w:highlight w:val="yellow"/>
              </w:rPr>
            </w:pPr>
            <w:r>
              <w:rPr>
                <w:noProof/>
              </w:rPr>
              <w:drawing>
                <wp:inline distT="0" distB="0" distL="0" distR="0" wp14:anchorId="3B1D3B87" wp14:editId="6B816B27">
                  <wp:extent cx="2838491" cy="1706240"/>
                  <wp:effectExtent l="0" t="0" r="0" b="0"/>
                  <wp:docPr id="3812" name="Picture 381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2" name="Picture 3812" descr="Chart, scatter chart&#10;&#10;Description automatically generated"/>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853747" cy="1715410"/>
                          </a:xfrm>
                          <a:prstGeom prst="rect">
                            <a:avLst/>
                          </a:prstGeom>
                        </pic:spPr>
                      </pic:pic>
                    </a:graphicData>
                  </a:graphic>
                </wp:inline>
              </w:drawing>
            </w:r>
          </w:p>
        </w:tc>
      </w:tr>
      <w:tr w:rsidR="0054783A" w14:paraId="7D83AA99" w14:textId="77777777" w:rsidTr="00815DC3">
        <w:tc>
          <w:tcPr>
            <w:tcW w:w="8779" w:type="dxa"/>
            <w:gridSpan w:val="2"/>
          </w:tcPr>
          <w:p w14:paraId="6E84F3A3" w14:textId="77777777" w:rsidR="0054783A" w:rsidRDefault="0054783A" w:rsidP="00815DC3">
            <w:pPr>
              <w:keepNext/>
              <w:spacing w:line="360" w:lineRule="auto"/>
              <w:jc w:val="center"/>
              <w:rPr>
                <w:highlight w:val="yellow"/>
              </w:rPr>
            </w:pPr>
            <w:r>
              <w:rPr>
                <w:noProof/>
              </w:rPr>
              <w:drawing>
                <wp:inline distT="0" distB="0" distL="0" distR="0" wp14:anchorId="5EF8B173" wp14:editId="05BC7367">
                  <wp:extent cx="2773598" cy="1667232"/>
                  <wp:effectExtent l="0" t="0" r="0" b="0"/>
                  <wp:docPr id="3813" name="Picture 381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3" name="Picture 3813" descr="Chart, scatter chart&#10;&#10;Description automatically generated"/>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815581" cy="1692468"/>
                          </a:xfrm>
                          <a:prstGeom prst="rect">
                            <a:avLst/>
                          </a:prstGeom>
                        </pic:spPr>
                      </pic:pic>
                    </a:graphicData>
                  </a:graphic>
                </wp:inline>
              </w:drawing>
            </w:r>
          </w:p>
        </w:tc>
      </w:tr>
    </w:tbl>
    <w:p w14:paraId="3F34AF7C" w14:textId="05DF1B46" w:rsidR="0054783A" w:rsidRPr="00516838" w:rsidRDefault="0054783A" w:rsidP="0054783A">
      <w:pPr>
        <w:pStyle w:val="Caption"/>
        <w:jc w:val="both"/>
        <w:rPr>
          <w:sz w:val="21"/>
          <w:szCs w:val="21"/>
          <w:highlight w:val="yellow"/>
        </w:rPr>
      </w:pPr>
      <w:bookmarkStart w:id="216" w:name="_Toc96014393"/>
      <w:bookmarkStart w:id="217" w:name="_Toc141052638"/>
      <w:r w:rsidRPr="00516838">
        <w:rPr>
          <w:sz w:val="21"/>
          <w:szCs w:val="21"/>
        </w:rPr>
        <w:t>Figure 5.</w:t>
      </w:r>
      <w:r w:rsidR="00DD2352" w:rsidRPr="00516838">
        <w:rPr>
          <w:sz w:val="21"/>
          <w:szCs w:val="21"/>
        </w:rPr>
        <w:t>10</w:t>
      </w:r>
      <w:r w:rsidRPr="00516838">
        <w:rPr>
          <w:sz w:val="21"/>
          <w:szCs w:val="21"/>
        </w:rPr>
        <w:t xml:space="preserve">: Graph showing trend of sulphide and acetate in replica series of D. Vulgaris growing in co-culture with E. </w:t>
      </w:r>
      <w:proofErr w:type="gramStart"/>
      <w:r w:rsidRPr="00516838">
        <w:rPr>
          <w:sz w:val="21"/>
          <w:szCs w:val="21"/>
        </w:rPr>
        <w:t>coli</w:t>
      </w:r>
      <w:bookmarkEnd w:id="216"/>
      <w:bookmarkEnd w:id="217"/>
      <w:proofErr w:type="gramEnd"/>
    </w:p>
    <w:p w14:paraId="07A6993F" w14:textId="07953C97" w:rsidR="00255A14" w:rsidRDefault="00255A14" w:rsidP="00A07B27">
      <w:pPr>
        <w:spacing w:line="360" w:lineRule="auto"/>
        <w:jc w:val="both"/>
      </w:pPr>
      <w:r w:rsidRPr="00255A14">
        <w:t>Acetate concentration varie</w:t>
      </w:r>
      <w:r>
        <w:t>d</w:t>
      </w:r>
      <w:r w:rsidRPr="00255A14">
        <w:t xml:space="preserve"> among </w:t>
      </w:r>
      <w:proofErr w:type="gramStart"/>
      <w:r w:rsidRPr="00255A14">
        <w:t>all of</w:t>
      </w:r>
      <w:proofErr w:type="gramEnd"/>
      <w:r w:rsidRPr="00255A14">
        <w:t xml:space="preserve"> the triplicate cultures, as shown by the graphs in Figure 5.</w:t>
      </w:r>
      <w:r w:rsidR="009E34B8">
        <w:t>9</w:t>
      </w:r>
      <w:r w:rsidRPr="00255A14">
        <w:t>. In Culture 1, it was found that as acetate levels increased, sulphide production declined.</w:t>
      </w:r>
      <w:r>
        <w:t xml:space="preserve"> This trend was also observed in the results from Section 5.3.5 however not in all cultures. </w:t>
      </w:r>
      <w:r w:rsidR="003575E1">
        <w:t xml:space="preserve">While we can suggest the possibility of a competitive relationship between both species as previously discussed in other sections of this chapter, it is worth nothing that these results do not show reproducibility and it cannot be concluded that the relationship existing between both species is competitive. </w:t>
      </w:r>
    </w:p>
    <w:p w14:paraId="3A17F352" w14:textId="1C3439DD" w:rsidR="00164E39" w:rsidRDefault="00C61455" w:rsidP="00A07B27">
      <w:pPr>
        <w:spacing w:line="360" w:lineRule="auto"/>
        <w:jc w:val="both"/>
      </w:pPr>
      <w:r>
        <w:t>The</w:t>
      </w:r>
      <w:r w:rsidR="003575E1">
        <w:t xml:space="preserve"> variances in results observed in this experimental study</w:t>
      </w:r>
      <w:r>
        <w:t xml:space="preserve"> could have been due to </w:t>
      </w:r>
      <w:r w:rsidR="00255A14" w:rsidRPr="00255A14">
        <w:t xml:space="preserve">spatial and temporal variations can have an impact on how bacteria interact and how their metabolism develops (Jensen </w:t>
      </w:r>
      <w:r w:rsidR="00255A14" w:rsidRPr="00516838">
        <w:rPr>
          <w:i/>
          <w:iCs/>
        </w:rPr>
        <w:t>et al</w:t>
      </w:r>
      <w:r w:rsidR="00255A14" w:rsidRPr="00255A14">
        <w:t>., 2016).</w:t>
      </w:r>
      <w:r w:rsidR="003575E1">
        <w:t xml:space="preserve"> </w:t>
      </w:r>
      <w:r w:rsidR="00164E39">
        <w:t>Microenvironments within the culture vessel can differ, resulting in variations in nutrient distribution, diffusion rates and availability</w:t>
      </w:r>
      <w:r w:rsidR="003575E1">
        <w:t xml:space="preserve"> which may have occurred with these experiments</w:t>
      </w:r>
      <w:r w:rsidR="00115D19">
        <w:t xml:space="preserve"> </w:t>
      </w:r>
      <w:r w:rsidR="00D61208">
        <w:fldChar w:fldCharType="begin"/>
      </w:r>
      <w:r w:rsidR="00D61208">
        <w:instrText xml:space="preserve"> ADDIN EN.CITE &lt;EndNote&gt;&lt;Cite&gt;&lt;Author&gt;Fox&lt;/Author&gt;&lt;Year&gt;2014&lt;/Year&gt;&lt;IDText&gt;Anaerobic Bacteria Grow within Candida albicans Biofilms and Induce Biofilm Formation in Suspension Cultures&lt;/IDText&gt;&lt;DisplayText&gt;(Fox&lt;style face="italic"&gt; et al.&lt;/style&gt;, 2014)&lt;/DisplayText&gt;&lt;record&gt;&lt;keywords&gt;&lt;keyword&gt;Anaerobiosis&lt;/keyword&gt;&lt;keyword&gt;Bacteria&lt;/keyword&gt;&lt;keyword&gt;Bacteria, Anaerobic - classification&lt;/keyword&gt;&lt;keyword&gt;Bacteria, Anaerobic - physiology&lt;/keyword&gt;&lt;keyword&gt;Bacterial pneumonia&lt;/keyword&gt;&lt;keyword&gt;Bacteroides fragilis&lt;/keyword&gt;&lt;keyword&gt;Biofilms - growth &amp;amp; development&lt;/keyword&gt;&lt;keyword&gt;Candida albicans&lt;/keyword&gt;&lt;keyword&gt;Candida albicans - physiology&lt;/keyword&gt;&lt;keyword&gt;Clostridium perfringens&lt;/keyword&gt;&lt;keyword&gt;Coculture Techniques&lt;/keyword&gt;&lt;keyword&gt;Enterococcus faecalis&lt;/keyword&gt;&lt;keyword&gt;Escherichia coli&lt;/keyword&gt;&lt;keyword&gt;Gene expression&lt;/keyword&gt;&lt;keyword&gt;Klebsiella pneumoniae&lt;/keyword&gt;&lt;keyword&gt;Microbiological Techniques&lt;/keyword&gt;&lt;keyword&gt;Pneumonia&lt;/keyword&gt;&lt;/keywords&gt;&lt;isbn&gt;0960-9822&lt;/isbn&gt;&lt;titles&gt;&lt;title&gt;Anaerobic Bacteria Grow within Candida albicans Biofilms and Induce Biofilm Formation in Suspension Cultures&lt;/title&gt;&lt;secondary-title&gt;Curr Biol&lt;/secondary-title&gt;&lt;/titles&gt;&lt;pages&gt;2411-2416&lt;/pages&gt;&lt;number&gt;20&lt;/number&gt;&lt;contributors&gt;&lt;authors&gt;&lt;author&gt;Fox, Emily P&lt;/author&gt;&lt;author&gt;Cowley, Elise S&lt;/author&gt;&lt;author&gt;Nobile, Clarissa J&lt;/author&gt;&lt;author&gt;Hartooni, Nairi&lt;/author&gt;&lt;author&gt;Newman, Dianne K&lt;/author&gt;&lt;author&gt;Johnson, Alexander D&lt;/author&gt;&lt;/authors&gt;&lt;/contributors&gt;&lt;added-date format="utc"&gt;1688509330&lt;/added-date&gt;&lt;pub-location&gt;England&lt;/pub-location&gt;&lt;ref-type name="Journal Article"&gt;17&lt;/ref-type&gt;&lt;dates&gt;&lt;year&gt;2014&lt;/year&gt;&lt;/dates&gt;&lt;rec-number&gt;355&lt;/rec-number&gt;&lt;publisher&gt;England: Elsevier Inc&lt;/publisher&gt;&lt;last-updated-date format="utc"&gt;1688509330&lt;/last-updated-date&gt;&lt;electronic-resource-num&gt;10.1016/j.cub.2014.08.057&lt;/electronic-resource-num&gt;&lt;volume&gt;24&lt;/volume&gt;&lt;/record&gt;&lt;/Cite&gt;&lt;/EndNote&gt;</w:instrText>
      </w:r>
      <w:r w:rsidR="00D61208">
        <w:fldChar w:fldCharType="separate"/>
      </w:r>
      <w:r w:rsidR="00D61208">
        <w:rPr>
          <w:noProof/>
        </w:rPr>
        <w:t>(Fox</w:t>
      </w:r>
      <w:r w:rsidR="00D61208" w:rsidRPr="00D61208">
        <w:rPr>
          <w:i/>
          <w:noProof/>
        </w:rPr>
        <w:t xml:space="preserve"> et al.</w:t>
      </w:r>
      <w:r w:rsidR="00D61208">
        <w:rPr>
          <w:noProof/>
        </w:rPr>
        <w:t>, 2014)</w:t>
      </w:r>
      <w:r w:rsidR="00D61208">
        <w:fldChar w:fldCharType="end"/>
      </w:r>
      <w:r w:rsidR="00164E39">
        <w:t xml:space="preserve">. </w:t>
      </w:r>
      <w:r w:rsidR="00D61208">
        <w:t>Also,</w:t>
      </w:r>
      <w:r w:rsidR="00164E39">
        <w:t xml:space="preserve"> the microbial growth dynamics including cell density and population dynamics can vary over time which may impact metabolic activities such as sulphide production</w:t>
      </w:r>
      <w:r>
        <w:t xml:space="preserve"> </w:t>
      </w:r>
      <w:r>
        <w:fldChar w:fldCharType="begin"/>
      </w:r>
      <w:r>
        <w:instrText xml:space="preserve"> ADDIN EN.CITE &lt;EndNote&gt;&lt;Cite&gt;&lt;Author&gt;Fox&lt;/Author&gt;&lt;Year&gt;2014&lt;/Year&gt;&lt;IDText&gt;Anaerobic Bacteria Grow within Candida albicans Biofilms and Induce Biofilm Formation in Suspension Cultures&lt;/IDText&gt;&lt;DisplayText&gt;(Fox&lt;style face="italic"&gt; et al.&lt;/style&gt;, 2014)&lt;/DisplayText&gt;&lt;record&gt;&lt;keywords&gt;&lt;keyword&gt;Anaerobiosis&lt;/keyword&gt;&lt;keyword&gt;Bacteria&lt;/keyword&gt;&lt;keyword&gt;Bacteria, Anaerobic - classification&lt;/keyword&gt;&lt;keyword&gt;Bacteria, Anaerobic - physiology&lt;/keyword&gt;&lt;keyword&gt;Bacterial pneumonia&lt;/keyword&gt;&lt;keyword&gt;Bacteroides fragilis&lt;/keyword&gt;&lt;keyword&gt;Biofilms - growth &amp;amp; development&lt;/keyword&gt;&lt;keyword&gt;Candida albicans&lt;/keyword&gt;&lt;keyword&gt;Candida albicans - physiology&lt;/keyword&gt;&lt;keyword&gt;Clostridium perfringens&lt;/keyword&gt;&lt;keyword&gt;Coculture Techniques&lt;/keyword&gt;&lt;keyword&gt;Enterococcus faecalis&lt;/keyword&gt;&lt;keyword&gt;Escherichia coli&lt;/keyword&gt;&lt;keyword&gt;Gene expression&lt;/keyword&gt;&lt;keyword&gt;Klebsiella pneumoniae&lt;/keyword&gt;&lt;keyword&gt;Microbiological Techniques&lt;/keyword&gt;&lt;keyword&gt;Pneumonia&lt;/keyword&gt;&lt;/keywords&gt;&lt;isbn&gt;0960-9822&lt;/isbn&gt;&lt;titles&gt;&lt;title&gt;Anaerobic Bacteria Grow within Candida albicans Biofilms and Induce Biofilm Formation in Suspension Cultures&lt;/title&gt;&lt;secondary-title&gt;Curr Biol&lt;/secondary-title&gt;&lt;/titles&gt;&lt;pages&gt;2411-2416&lt;/pages&gt;&lt;number&gt;20&lt;/number&gt;&lt;contributors&gt;&lt;authors&gt;&lt;author&gt;Fox, Emily P&lt;/author&gt;&lt;author&gt;Cowley, Elise S&lt;/author&gt;&lt;author&gt;Nobile, Clarissa J&lt;/author&gt;&lt;author&gt;Hartooni, Nairi&lt;/author&gt;&lt;author&gt;Newman, Dianne K&lt;/author&gt;&lt;author&gt;Johnson, Alexander D&lt;/author&gt;&lt;/authors&gt;&lt;/contributors&gt;&lt;added-date format="utc"&gt;1688509330&lt;/added-date&gt;&lt;pub-location&gt;England&lt;/pub-location&gt;&lt;ref-type name="Journal Article"&gt;17&lt;/ref-type&gt;&lt;dates&gt;&lt;year&gt;2014&lt;/year&gt;&lt;/dates&gt;&lt;rec-number&gt;355&lt;/rec-number&gt;&lt;publisher&gt;England: Elsevier Inc&lt;/publisher&gt;&lt;last-updated-date format="utc"&gt;1688509330&lt;/last-updated-date&gt;&lt;electronic-resource-num&gt;10.1016/j.cub.2014.08.057&lt;/electronic-resource-num&gt;&lt;volume&gt;24&lt;/volume&gt;&lt;/record&gt;&lt;/Cite&gt;&lt;/EndNote&gt;</w:instrText>
      </w:r>
      <w:r>
        <w:fldChar w:fldCharType="separate"/>
      </w:r>
      <w:r>
        <w:rPr>
          <w:noProof/>
        </w:rPr>
        <w:t>(Fox</w:t>
      </w:r>
      <w:r w:rsidRPr="00C61455">
        <w:rPr>
          <w:i/>
          <w:noProof/>
        </w:rPr>
        <w:t xml:space="preserve"> et al.</w:t>
      </w:r>
      <w:r>
        <w:rPr>
          <w:noProof/>
        </w:rPr>
        <w:t>, 2014)</w:t>
      </w:r>
      <w:r>
        <w:fldChar w:fldCharType="end"/>
      </w:r>
      <w:r w:rsidR="00164E39">
        <w:t xml:space="preserve">. </w:t>
      </w:r>
    </w:p>
    <w:p w14:paraId="44D8E93E" w14:textId="4E3225ED" w:rsidR="00164E39" w:rsidRDefault="00164E39" w:rsidP="00A07B27">
      <w:pPr>
        <w:spacing w:line="360" w:lineRule="auto"/>
        <w:jc w:val="both"/>
      </w:pPr>
      <w:r>
        <w:t>The variability in sulphide production among triplicate cultures can be related to the dynamic nature of microbial communities in sewers. Sewer systems are highly complex environments with spatial heterogeneity and fluctuating conditions</w:t>
      </w:r>
      <w:r w:rsidR="00115D19">
        <w:t xml:space="preserve"> </w:t>
      </w:r>
      <w:r w:rsidR="00115D19">
        <w:fldChar w:fldCharType="begin">
          <w:fldData xml:space="preserve">PEVuZE5vdGU+PENpdGU+PEF1dGhvcj5Nb2hhbmFrcmlzaG5hbjwvQXV0aG9yPjxZZWFyPjIwMDk8
L1llYXI+PElEVGV4dD5WYXJpYXRpb24gaW4gQmlvZmlsbSBTdHJ1Y3R1cmUgYW5kIEFjdGl2aXR5
IEFsb25nIHRoZSBMZW5ndGggb2YgYSBSaXNpbmcgTWFpbiBTZXdlcjwvSURUZXh0PjxEaXNwbGF5
VGV4dD4oTW9oYW5ha3Jpc2huYW48c3R5bGUgZmFjZT0iaXRhbGljIj4gZXQgYWwuPC9zdHlsZT4s
IDIwMDkpPC9EaXNwbGF5VGV4dD48cmVjb3JkPjxrZXl3b3Jkcz48a2V5d29yZD5hbmFlcm9iaWM8
L2tleXdvcmQ+PGtleXdvcmQ+c3VsZmF0ZS1yZWR1Y2luZyBiYWN0ZXJpYTwva2V5d29yZD48a2V5
d29yZD5zdWxmaWRlPC9rZXl3b3JkPjxrZXl3b3JkPnNwYXRpYWw8L2tleXdvcmQ+PGtleXdvcmQ+
c2V3ZXI8L2tleXdvcmQ+PGtleXdvcmQ+YmlvZmlsbTwva2V5d29yZD48a2V5d29yZD5TdWxmaWRl
czwva2V5d29yZD48a2V5d29yZD5PeHlnZW48L2tleXdvcmQ+PGtleXdvcmQ+QmlvZmlsbXM8L2tl
eXdvcmQ+PGtleXdvcmQ+R2Vsczwva2V5d29yZD48a2V5d29yZD5IeWRyb2dlbjwva2V5d29yZD48
a2V5d29yZD5QdW1wczwva2V5d29yZD48a2V5d29yZD5OYXJyYXRpdmUgZGV2aWNlczwva2V5d29y
ZD48a2V5d29yZD5XYXN0ZXdhdGVyPC9rZXl3b3JkPjxrZXl3b3JkPlN1bGZhdGVzPC9rZXl3b3Jk
PjxrZXl3b3JkPlNld2VyIHN5c3RlbXM8L2tleXdvcmQ+PGtleXdvcmQ+c3VsZmF0ZeKAkHJlZHVj
aW5nIGJhY3RlcmlhPC9rZXl3b3JkPjxrZXl3b3JkPlN1bGZpZGU8L2tleXdvcmQ+PGtleXdvcmQ+
QmlvZmlsbTwva2V5d29yZD48a2V5d29yZD5TdWxmYXRlLXJlZHVjaW5nIGJhY3RlcmlhPC9rZXl3
b3JkPjxrZXl3b3JkPlNld2VyPC9rZXl3b3JkPjxrZXl3b3JkPlNwYXRpYWw8L2tleXdvcmQ+PGtl
eXdvcmQ+QW5hZXJvYmljPC9rZXl3b3JkPjxrZXl3b3JkPldhc3Rld2F0ZXJzPC9rZXl3b3JkPjxr
ZXl3b3JkPlBvbGx1dGlvbjwva2V5d29yZD48a2V5d29yZD5TZXdlcmFnZSB3b3Jrczogc2V3ZXJz
LCBzZXdhZ2UgdHJlYXRtZW50IHBsYW50cywgb3V0ZmFsbHM8L2tleXdvcmQ+PGtleXdvcmQ+R2Vu
ZXJhbCBwdXJpZmljYXRpb24gcHJvY2Vzc2VzPC9rZXl3b3JkPjxrZXl3b3JkPkV4YWN0IHNjaWVu
Y2VzIGFuZCB0ZWNobm9sb2d5PC9rZXl3b3JkPjxrZXl3b3JkPldhdGVyIHRyZWF0bWVudCBhbmQg
cG9sbHV0aW9uPC9rZXl3b3JkPjxrZXl3b3JkPkFwcGxpZWQgc2NpZW5jZXM8L2tleXdvcmQ+PGtl
eXdvcmQ+QmFjdGVyaWEgLSBtZXRhYm9saXNtPC9rZXl3b3JkPjxrZXl3b3JkPkRyYWluYWdlLCBT
YW5pdGFyeTwva2V5d29yZD48a2V5d29yZD5TdWxmaWRlcyAtIGFuYWx5c2lzPC9rZXl3b3JkPjxr
ZXl3b3JkPkJhY3RlcmlhIC0gY2xhc3NpZmljYXRpb248L2tleXdvcmQ+PGtleXdvcmQ+QmFjdGVy
aWFsIFBoeXNpb2xvZ2ljYWwgUGhlbm9tZW5hPC9rZXl3b3JkPjxrZXl3b3JkPlN1bGZpZGVzIC0g
bWV0YWJvbGlzbTwva2V5d29yZD48a2V5d29yZD5XYXN0ZSBEaXNwb3NhbCwgRmx1aWQ8L2tleXdv
cmQ+PGtleXdvcmQ+QmlvZGl2ZXJzaXR5PC9rZXl3b3JkPjxrZXl3b3JkPldhdGVyIE1pY3JvYmlv
bG9neTwva2V5d29yZD48a2V5d29yZD5XYXRlciBNb3ZlbWVudHM8L2tleXdvcmQ+PGtleXdvcmQ+
SHlkcm9nZW4gc3VsZmlkZTwva2V5d29yZD48a2V5d29yZD5GbG93IHZlbG9jaXR5PC9rZXl3b3Jk
PjxrZXl3b3JkPkJhY3RlcmlhPC9rZXl3b3JkPjxrZXl3b3JkPlN1bGZ1cmljIGFjaWQ8L2tleXdv
cmQ+PGtleXdvcmQ+RmllbGQgc3R1ZHk8L2tleXdvcmQ+PC9rZXl3b3Jkcz48aXNibj4xMDYxLTQz
MDM8L2lzYm4+PHRpdGxlcz48dGl0bGU+VmFyaWF0aW9uIGluIEJpb2ZpbG0gU3RydWN0dXJlIGFu
ZCBBY3Rpdml0eSBBbG9uZyB0aGUgTGVuZ3RoIG9mIGEgUmlzaW5nIE1haW4gU2V3ZXI8L3RpdGxl
PjxzZWNvbmRhcnktdGl0bGU+V2F0ZXIgRW52aXJvbiBSZXM8L3NlY29uZGFyeS10aXRsZT48L3Rp
dGxlcz48cGFnZXM+ODAwLTgwODwvcGFnZXM+PG51bWJlcj44PC9udW1iZXI+PGNvbnRyaWJ1dG9y
cz48YXV0aG9ycz48YXV0aG9yPk1vaGFuYWtyaXNobmFuLCBKYW5hbmk8L2F1dGhvcj48YXV0aG9y
PlNoYXJtYSwgS2VzaGFiIFJhajwvYXV0aG9yPjxhdXRob3I+TWV5ZXIsIFJpa2tlIExvdWlzZTwv
YXV0aG9yPjxhdXRob3I+SGFtaWx0b24sIEdlb2ZmPC9hdXRob3I+PGF1dGhvcj5LZWxsZXIsIEp1
cmc8L2F1dGhvcj48YXV0aG9yPll1YW4sIFpoaWd1bzwvYXV0aG9yPjwvYXV0aG9ycz48L2NvbnRy
aWJ1dG9ycz48YWRkZWQtZGF0ZSBmb3JtYXQ9InV0YyI+MTYyNTY0OTc2NTwvYWRkZWQtZGF0ZT48
cHViLWxvY2F0aW9uPkFsZXhhbmRyaWEsIFZBPC9wdWItbG9jYXRpb24+PHJlZi10eXBlIG5hbWU9
IkpvdXJuYWwgQXJ0aWNsZSI+MTc8L3JlZi10eXBlPjxkYXRlcz48eWVhcj4yMDA5PC95ZWFyPjwv
ZGF0ZXM+PHJlYy1udW1iZXI+MjA3PC9yZWMtbnVtYmVyPjxwdWJsaXNoZXI+QWxleGFuZHJpYSwg
VkE6IFdhdGVyIEVudmlyb25tZW50IEZlZGVyYXRpb248L3B1Ymxpc2hlcj48bGFzdC11cGRhdGVk
LWRhdGUgZm9ybWF0PSJ1dGMiPjE2MjU2NDk3NjU8L2xhc3QtdXBkYXRlZC1kYXRlPjxlbGVjdHJv
bmljLXJlc291cmNlLW51bT4xMC4yMTc1LzEwNjE0MzAwOFgzOTA3NzE8L2VsZWN0cm9uaWMtcmVz
b3VyY2UtbnVtPjx2b2x1bWU+ODE8L3ZvbHVtZT48L3JlY29yZD48L0NpdGU+PC9FbmROb3RlPn==
</w:fldData>
        </w:fldChar>
      </w:r>
      <w:r w:rsidR="00115D19">
        <w:instrText xml:space="preserve"> ADDIN EN.CITE </w:instrText>
      </w:r>
      <w:r w:rsidR="00115D19">
        <w:fldChar w:fldCharType="begin">
          <w:fldData xml:space="preserve">PEVuZE5vdGU+PENpdGU+PEF1dGhvcj5Nb2hhbmFrcmlzaG5hbjwvQXV0aG9yPjxZZWFyPjIwMDk8
L1llYXI+PElEVGV4dD5WYXJpYXRpb24gaW4gQmlvZmlsbSBTdHJ1Y3R1cmUgYW5kIEFjdGl2aXR5
IEFsb25nIHRoZSBMZW5ndGggb2YgYSBSaXNpbmcgTWFpbiBTZXdlcjwvSURUZXh0PjxEaXNwbGF5
VGV4dD4oTW9oYW5ha3Jpc2huYW48c3R5bGUgZmFjZT0iaXRhbGljIj4gZXQgYWwuPC9zdHlsZT4s
IDIwMDkpPC9EaXNwbGF5VGV4dD48cmVjb3JkPjxrZXl3b3Jkcz48a2V5d29yZD5hbmFlcm9iaWM8
L2tleXdvcmQ+PGtleXdvcmQ+c3VsZmF0ZS1yZWR1Y2luZyBiYWN0ZXJpYTwva2V5d29yZD48a2V5
d29yZD5zdWxmaWRlPC9rZXl3b3JkPjxrZXl3b3JkPnNwYXRpYWw8L2tleXdvcmQ+PGtleXdvcmQ+
c2V3ZXI8L2tleXdvcmQ+PGtleXdvcmQ+YmlvZmlsbTwva2V5d29yZD48a2V5d29yZD5TdWxmaWRl
czwva2V5d29yZD48a2V5d29yZD5PeHlnZW48L2tleXdvcmQ+PGtleXdvcmQ+QmlvZmlsbXM8L2tl
eXdvcmQ+PGtleXdvcmQ+R2Vsczwva2V5d29yZD48a2V5d29yZD5IeWRyb2dlbjwva2V5d29yZD48
a2V5d29yZD5QdW1wczwva2V5d29yZD48a2V5d29yZD5OYXJyYXRpdmUgZGV2aWNlczwva2V5d29y
ZD48a2V5d29yZD5XYXN0ZXdhdGVyPC9rZXl3b3JkPjxrZXl3b3JkPlN1bGZhdGVzPC9rZXl3b3Jk
PjxrZXl3b3JkPlNld2VyIHN5c3RlbXM8L2tleXdvcmQ+PGtleXdvcmQ+c3VsZmF0ZeKAkHJlZHVj
aW5nIGJhY3RlcmlhPC9rZXl3b3JkPjxrZXl3b3JkPlN1bGZpZGU8L2tleXdvcmQ+PGtleXdvcmQ+
QmlvZmlsbTwva2V5d29yZD48a2V5d29yZD5TdWxmYXRlLXJlZHVjaW5nIGJhY3RlcmlhPC9rZXl3
b3JkPjxrZXl3b3JkPlNld2VyPC9rZXl3b3JkPjxrZXl3b3JkPlNwYXRpYWw8L2tleXdvcmQ+PGtl
eXdvcmQ+QW5hZXJvYmljPC9rZXl3b3JkPjxrZXl3b3JkPldhc3Rld2F0ZXJzPC9rZXl3b3JkPjxr
ZXl3b3JkPlBvbGx1dGlvbjwva2V5d29yZD48a2V5d29yZD5TZXdlcmFnZSB3b3Jrczogc2V3ZXJz
LCBzZXdhZ2UgdHJlYXRtZW50IHBsYW50cywgb3V0ZmFsbHM8L2tleXdvcmQ+PGtleXdvcmQ+R2Vu
ZXJhbCBwdXJpZmljYXRpb24gcHJvY2Vzc2VzPC9rZXl3b3JkPjxrZXl3b3JkPkV4YWN0IHNjaWVu
Y2VzIGFuZCB0ZWNobm9sb2d5PC9rZXl3b3JkPjxrZXl3b3JkPldhdGVyIHRyZWF0bWVudCBhbmQg
cG9sbHV0aW9uPC9rZXl3b3JkPjxrZXl3b3JkPkFwcGxpZWQgc2NpZW5jZXM8L2tleXdvcmQ+PGtl
eXdvcmQ+QmFjdGVyaWEgLSBtZXRhYm9saXNtPC9rZXl3b3JkPjxrZXl3b3JkPkRyYWluYWdlLCBT
YW5pdGFyeTwva2V5d29yZD48a2V5d29yZD5TdWxmaWRlcyAtIGFuYWx5c2lzPC9rZXl3b3JkPjxr
ZXl3b3JkPkJhY3RlcmlhIC0gY2xhc3NpZmljYXRpb248L2tleXdvcmQ+PGtleXdvcmQ+QmFjdGVy
aWFsIFBoeXNpb2xvZ2ljYWwgUGhlbm9tZW5hPC9rZXl3b3JkPjxrZXl3b3JkPlN1bGZpZGVzIC0g
bWV0YWJvbGlzbTwva2V5d29yZD48a2V5d29yZD5XYXN0ZSBEaXNwb3NhbCwgRmx1aWQ8L2tleXdv
cmQ+PGtleXdvcmQ+QmlvZGl2ZXJzaXR5PC9rZXl3b3JkPjxrZXl3b3JkPldhdGVyIE1pY3JvYmlv
bG9neTwva2V5d29yZD48a2V5d29yZD5XYXRlciBNb3ZlbWVudHM8L2tleXdvcmQ+PGtleXdvcmQ+
SHlkcm9nZW4gc3VsZmlkZTwva2V5d29yZD48a2V5d29yZD5GbG93IHZlbG9jaXR5PC9rZXl3b3Jk
PjxrZXl3b3JkPkJhY3RlcmlhPC9rZXl3b3JkPjxrZXl3b3JkPlN1bGZ1cmljIGFjaWQ8L2tleXdv
cmQ+PGtleXdvcmQ+RmllbGQgc3R1ZHk8L2tleXdvcmQ+PC9rZXl3b3Jkcz48aXNibj4xMDYxLTQz
MDM8L2lzYm4+PHRpdGxlcz48dGl0bGU+VmFyaWF0aW9uIGluIEJpb2ZpbG0gU3RydWN0dXJlIGFu
ZCBBY3Rpdml0eSBBbG9uZyB0aGUgTGVuZ3RoIG9mIGEgUmlzaW5nIE1haW4gU2V3ZXI8L3RpdGxl
PjxzZWNvbmRhcnktdGl0bGU+V2F0ZXIgRW52aXJvbiBSZXM8L3NlY29uZGFyeS10aXRsZT48L3Rp
dGxlcz48cGFnZXM+ODAwLTgwODwvcGFnZXM+PG51bWJlcj44PC9udW1iZXI+PGNvbnRyaWJ1dG9y
cz48YXV0aG9ycz48YXV0aG9yPk1vaGFuYWtyaXNobmFuLCBKYW5hbmk8L2F1dGhvcj48YXV0aG9y
PlNoYXJtYSwgS2VzaGFiIFJhajwvYXV0aG9yPjxhdXRob3I+TWV5ZXIsIFJpa2tlIExvdWlzZTwv
YXV0aG9yPjxhdXRob3I+SGFtaWx0b24sIEdlb2ZmPC9hdXRob3I+PGF1dGhvcj5LZWxsZXIsIEp1
cmc8L2F1dGhvcj48YXV0aG9yPll1YW4sIFpoaWd1bzwvYXV0aG9yPjwvYXV0aG9ycz48L2NvbnRy
aWJ1dG9ycz48YWRkZWQtZGF0ZSBmb3JtYXQ9InV0YyI+MTYyNTY0OTc2NTwvYWRkZWQtZGF0ZT48
cHViLWxvY2F0aW9uPkFsZXhhbmRyaWEsIFZBPC9wdWItbG9jYXRpb24+PHJlZi10eXBlIG5hbWU9
IkpvdXJuYWwgQXJ0aWNsZSI+MTc8L3JlZi10eXBlPjxkYXRlcz48eWVhcj4yMDA5PC95ZWFyPjwv
ZGF0ZXM+PHJlYy1udW1iZXI+MjA3PC9yZWMtbnVtYmVyPjxwdWJsaXNoZXI+QWxleGFuZHJpYSwg
VkE6IFdhdGVyIEVudmlyb25tZW50IEZlZGVyYXRpb248L3B1Ymxpc2hlcj48bGFzdC11cGRhdGVk
LWRhdGUgZm9ybWF0PSJ1dGMiPjE2MjU2NDk3NjU8L2xhc3QtdXBkYXRlZC1kYXRlPjxlbGVjdHJv
bmljLXJlc291cmNlLW51bT4xMC4yMTc1LzEwNjE0MzAwOFgzOTA3NzE8L2VsZWN0cm9uaWMtcmVz
b3VyY2UtbnVtPjx2b2x1bWU+ODE8L3ZvbHVtZT48L3JlY29yZD48L0NpdGU+PC9FbmROb3RlPn==
</w:fldData>
        </w:fldChar>
      </w:r>
      <w:r w:rsidR="00115D19">
        <w:instrText xml:space="preserve"> ADDIN EN.CITE.DATA </w:instrText>
      </w:r>
      <w:r w:rsidR="00115D19">
        <w:fldChar w:fldCharType="end"/>
      </w:r>
      <w:r w:rsidR="00115D19">
        <w:fldChar w:fldCharType="separate"/>
      </w:r>
      <w:r w:rsidR="00115D19">
        <w:rPr>
          <w:noProof/>
        </w:rPr>
        <w:t>(Mohanakrishnan</w:t>
      </w:r>
      <w:r w:rsidR="00115D19" w:rsidRPr="00115D19">
        <w:rPr>
          <w:i/>
          <w:noProof/>
        </w:rPr>
        <w:t xml:space="preserve"> et al.</w:t>
      </w:r>
      <w:r w:rsidR="00115D19">
        <w:rPr>
          <w:noProof/>
        </w:rPr>
        <w:t xml:space="preserve">, </w:t>
      </w:r>
      <w:r w:rsidR="00115D19">
        <w:rPr>
          <w:noProof/>
        </w:rPr>
        <w:lastRenderedPageBreak/>
        <w:t>2009)</w:t>
      </w:r>
      <w:r w:rsidR="00115D19">
        <w:fldChar w:fldCharType="end"/>
      </w:r>
      <w:r>
        <w:t xml:space="preserve">. Microbial populations in sewers can exhibit variability in composition, metabolic </w:t>
      </w:r>
      <w:r w:rsidR="00E530E9">
        <w:t>activities,</w:t>
      </w:r>
      <w:r>
        <w:t xml:space="preserve"> and response to different substrates, including acetate</w:t>
      </w:r>
      <w:r w:rsidR="00115D19">
        <w:t xml:space="preserve"> </w:t>
      </w:r>
      <w:r w:rsidR="00115D19">
        <w:fldChar w:fldCharType="begin">
          <w:fldData xml:space="preserve">PEVuZE5vdGU+PENpdGU+PEF1dGhvcj5Nb2hhbmFrcmlzaG5hbjwvQXV0aG9yPjxZZWFyPjIwMDk8
L1llYXI+PElEVGV4dD5WYXJpYXRpb24gaW4gQmlvZmlsbSBTdHJ1Y3R1cmUgYW5kIEFjdGl2aXR5
IEFsb25nIHRoZSBMZW5ndGggb2YgYSBSaXNpbmcgTWFpbiBTZXdlcjwvSURUZXh0PjxEaXNwbGF5
VGV4dD4oTW9oYW5ha3Jpc2huYW48c3R5bGUgZmFjZT0iaXRhbGljIj4gZXQgYWwuPC9zdHlsZT4s
IDIwMDkpPC9EaXNwbGF5VGV4dD48cmVjb3JkPjxrZXl3b3Jkcz48a2V5d29yZD5hbmFlcm9iaWM8
L2tleXdvcmQ+PGtleXdvcmQ+c3VsZmF0ZS1yZWR1Y2luZyBiYWN0ZXJpYTwva2V5d29yZD48a2V5
d29yZD5zdWxmaWRlPC9rZXl3b3JkPjxrZXl3b3JkPnNwYXRpYWw8L2tleXdvcmQ+PGtleXdvcmQ+
c2V3ZXI8L2tleXdvcmQ+PGtleXdvcmQ+YmlvZmlsbTwva2V5d29yZD48a2V5d29yZD5TdWxmaWRl
czwva2V5d29yZD48a2V5d29yZD5PeHlnZW48L2tleXdvcmQ+PGtleXdvcmQ+QmlvZmlsbXM8L2tl
eXdvcmQ+PGtleXdvcmQ+R2Vsczwva2V5d29yZD48a2V5d29yZD5IeWRyb2dlbjwva2V5d29yZD48
a2V5d29yZD5QdW1wczwva2V5d29yZD48a2V5d29yZD5OYXJyYXRpdmUgZGV2aWNlczwva2V5d29y
ZD48a2V5d29yZD5XYXN0ZXdhdGVyPC9rZXl3b3JkPjxrZXl3b3JkPlN1bGZhdGVzPC9rZXl3b3Jk
PjxrZXl3b3JkPlNld2VyIHN5c3RlbXM8L2tleXdvcmQ+PGtleXdvcmQ+c3VsZmF0ZeKAkHJlZHVj
aW5nIGJhY3RlcmlhPC9rZXl3b3JkPjxrZXl3b3JkPlN1bGZpZGU8L2tleXdvcmQ+PGtleXdvcmQ+
QmlvZmlsbTwva2V5d29yZD48a2V5d29yZD5TdWxmYXRlLXJlZHVjaW5nIGJhY3RlcmlhPC9rZXl3
b3JkPjxrZXl3b3JkPlNld2VyPC9rZXl3b3JkPjxrZXl3b3JkPlNwYXRpYWw8L2tleXdvcmQ+PGtl
eXdvcmQ+QW5hZXJvYmljPC9rZXl3b3JkPjxrZXl3b3JkPldhc3Rld2F0ZXJzPC9rZXl3b3JkPjxr
ZXl3b3JkPlBvbGx1dGlvbjwva2V5d29yZD48a2V5d29yZD5TZXdlcmFnZSB3b3Jrczogc2V3ZXJz
LCBzZXdhZ2UgdHJlYXRtZW50IHBsYW50cywgb3V0ZmFsbHM8L2tleXdvcmQ+PGtleXdvcmQ+R2Vu
ZXJhbCBwdXJpZmljYXRpb24gcHJvY2Vzc2VzPC9rZXl3b3JkPjxrZXl3b3JkPkV4YWN0IHNjaWVu
Y2VzIGFuZCB0ZWNobm9sb2d5PC9rZXl3b3JkPjxrZXl3b3JkPldhdGVyIHRyZWF0bWVudCBhbmQg
cG9sbHV0aW9uPC9rZXl3b3JkPjxrZXl3b3JkPkFwcGxpZWQgc2NpZW5jZXM8L2tleXdvcmQ+PGtl
eXdvcmQ+QmFjdGVyaWEgLSBtZXRhYm9saXNtPC9rZXl3b3JkPjxrZXl3b3JkPkRyYWluYWdlLCBT
YW5pdGFyeTwva2V5d29yZD48a2V5d29yZD5TdWxmaWRlcyAtIGFuYWx5c2lzPC9rZXl3b3JkPjxr
ZXl3b3JkPkJhY3RlcmlhIC0gY2xhc3NpZmljYXRpb248L2tleXdvcmQ+PGtleXdvcmQ+QmFjdGVy
aWFsIFBoeXNpb2xvZ2ljYWwgUGhlbm9tZW5hPC9rZXl3b3JkPjxrZXl3b3JkPlN1bGZpZGVzIC0g
bWV0YWJvbGlzbTwva2V5d29yZD48a2V5d29yZD5XYXN0ZSBEaXNwb3NhbCwgRmx1aWQ8L2tleXdv
cmQ+PGtleXdvcmQ+QmlvZGl2ZXJzaXR5PC9rZXl3b3JkPjxrZXl3b3JkPldhdGVyIE1pY3JvYmlv
bG9neTwva2V5d29yZD48a2V5d29yZD5XYXRlciBNb3ZlbWVudHM8L2tleXdvcmQ+PGtleXdvcmQ+
SHlkcm9nZW4gc3VsZmlkZTwva2V5d29yZD48a2V5d29yZD5GbG93IHZlbG9jaXR5PC9rZXl3b3Jk
PjxrZXl3b3JkPkJhY3RlcmlhPC9rZXl3b3JkPjxrZXl3b3JkPlN1bGZ1cmljIGFjaWQ8L2tleXdv
cmQ+PGtleXdvcmQ+RmllbGQgc3R1ZHk8L2tleXdvcmQ+PC9rZXl3b3Jkcz48aXNibj4xMDYxLTQz
MDM8L2lzYm4+PHRpdGxlcz48dGl0bGU+VmFyaWF0aW9uIGluIEJpb2ZpbG0gU3RydWN0dXJlIGFu
ZCBBY3Rpdml0eSBBbG9uZyB0aGUgTGVuZ3RoIG9mIGEgUmlzaW5nIE1haW4gU2V3ZXI8L3RpdGxl
PjxzZWNvbmRhcnktdGl0bGU+V2F0ZXIgRW52aXJvbiBSZXM8L3NlY29uZGFyeS10aXRsZT48L3Rp
dGxlcz48cGFnZXM+ODAwLTgwODwvcGFnZXM+PG51bWJlcj44PC9udW1iZXI+PGNvbnRyaWJ1dG9y
cz48YXV0aG9ycz48YXV0aG9yPk1vaGFuYWtyaXNobmFuLCBKYW5hbmk8L2F1dGhvcj48YXV0aG9y
PlNoYXJtYSwgS2VzaGFiIFJhajwvYXV0aG9yPjxhdXRob3I+TWV5ZXIsIFJpa2tlIExvdWlzZTwv
YXV0aG9yPjxhdXRob3I+SGFtaWx0b24sIEdlb2ZmPC9hdXRob3I+PGF1dGhvcj5LZWxsZXIsIEp1
cmc8L2F1dGhvcj48YXV0aG9yPll1YW4sIFpoaWd1bzwvYXV0aG9yPjwvYXV0aG9ycz48L2NvbnRy
aWJ1dG9ycz48YWRkZWQtZGF0ZSBmb3JtYXQ9InV0YyI+MTYyNTY0OTc2NTwvYWRkZWQtZGF0ZT48
cHViLWxvY2F0aW9uPkFsZXhhbmRyaWEsIFZBPC9wdWItbG9jYXRpb24+PHJlZi10eXBlIG5hbWU9
IkpvdXJuYWwgQXJ0aWNsZSI+MTc8L3JlZi10eXBlPjxkYXRlcz48eWVhcj4yMDA5PC95ZWFyPjwv
ZGF0ZXM+PHJlYy1udW1iZXI+MjA3PC9yZWMtbnVtYmVyPjxwdWJsaXNoZXI+QWxleGFuZHJpYSwg
VkE6IFdhdGVyIEVudmlyb25tZW50IEZlZGVyYXRpb248L3B1Ymxpc2hlcj48bGFzdC11cGRhdGVk
LWRhdGUgZm9ybWF0PSJ1dGMiPjE2MjU2NDk3NjU8L2xhc3QtdXBkYXRlZC1kYXRlPjxlbGVjdHJv
bmljLXJlc291cmNlLW51bT4xMC4yMTc1LzEwNjE0MzAwOFgzOTA3NzE8L2VsZWN0cm9uaWMtcmVz
b3VyY2UtbnVtPjx2b2x1bWU+ODE8L3ZvbHVtZT48L3JlY29yZD48L0NpdGU+PC9FbmROb3RlPn==
</w:fldData>
        </w:fldChar>
      </w:r>
      <w:r w:rsidR="00115D19">
        <w:instrText xml:space="preserve"> ADDIN EN.CITE </w:instrText>
      </w:r>
      <w:r w:rsidR="00115D19">
        <w:fldChar w:fldCharType="begin">
          <w:fldData xml:space="preserve">PEVuZE5vdGU+PENpdGU+PEF1dGhvcj5Nb2hhbmFrcmlzaG5hbjwvQXV0aG9yPjxZZWFyPjIwMDk8
L1llYXI+PElEVGV4dD5WYXJpYXRpb24gaW4gQmlvZmlsbSBTdHJ1Y3R1cmUgYW5kIEFjdGl2aXR5
IEFsb25nIHRoZSBMZW5ndGggb2YgYSBSaXNpbmcgTWFpbiBTZXdlcjwvSURUZXh0PjxEaXNwbGF5
VGV4dD4oTW9oYW5ha3Jpc2huYW48c3R5bGUgZmFjZT0iaXRhbGljIj4gZXQgYWwuPC9zdHlsZT4s
IDIwMDkpPC9EaXNwbGF5VGV4dD48cmVjb3JkPjxrZXl3b3Jkcz48a2V5d29yZD5hbmFlcm9iaWM8
L2tleXdvcmQ+PGtleXdvcmQ+c3VsZmF0ZS1yZWR1Y2luZyBiYWN0ZXJpYTwva2V5d29yZD48a2V5
d29yZD5zdWxmaWRlPC9rZXl3b3JkPjxrZXl3b3JkPnNwYXRpYWw8L2tleXdvcmQ+PGtleXdvcmQ+
c2V3ZXI8L2tleXdvcmQ+PGtleXdvcmQ+YmlvZmlsbTwva2V5d29yZD48a2V5d29yZD5TdWxmaWRl
czwva2V5d29yZD48a2V5d29yZD5PeHlnZW48L2tleXdvcmQ+PGtleXdvcmQ+QmlvZmlsbXM8L2tl
eXdvcmQ+PGtleXdvcmQ+R2Vsczwva2V5d29yZD48a2V5d29yZD5IeWRyb2dlbjwva2V5d29yZD48
a2V5d29yZD5QdW1wczwva2V5d29yZD48a2V5d29yZD5OYXJyYXRpdmUgZGV2aWNlczwva2V5d29y
ZD48a2V5d29yZD5XYXN0ZXdhdGVyPC9rZXl3b3JkPjxrZXl3b3JkPlN1bGZhdGVzPC9rZXl3b3Jk
PjxrZXl3b3JkPlNld2VyIHN5c3RlbXM8L2tleXdvcmQ+PGtleXdvcmQ+c3VsZmF0ZeKAkHJlZHVj
aW5nIGJhY3RlcmlhPC9rZXl3b3JkPjxrZXl3b3JkPlN1bGZpZGU8L2tleXdvcmQ+PGtleXdvcmQ+
QmlvZmlsbTwva2V5d29yZD48a2V5d29yZD5TdWxmYXRlLXJlZHVjaW5nIGJhY3RlcmlhPC9rZXl3
b3JkPjxrZXl3b3JkPlNld2VyPC9rZXl3b3JkPjxrZXl3b3JkPlNwYXRpYWw8L2tleXdvcmQ+PGtl
eXdvcmQ+QW5hZXJvYmljPC9rZXl3b3JkPjxrZXl3b3JkPldhc3Rld2F0ZXJzPC9rZXl3b3JkPjxr
ZXl3b3JkPlBvbGx1dGlvbjwva2V5d29yZD48a2V5d29yZD5TZXdlcmFnZSB3b3Jrczogc2V3ZXJz
LCBzZXdhZ2UgdHJlYXRtZW50IHBsYW50cywgb3V0ZmFsbHM8L2tleXdvcmQ+PGtleXdvcmQ+R2Vu
ZXJhbCBwdXJpZmljYXRpb24gcHJvY2Vzc2VzPC9rZXl3b3JkPjxrZXl3b3JkPkV4YWN0IHNjaWVu
Y2VzIGFuZCB0ZWNobm9sb2d5PC9rZXl3b3JkPjxrZXl3b3JkPldhdGVyIHRyZWF0bWVudCBhbmQg
cG9sbHV0aW9uPC9rZXl3b3JkPjxrZXl3b3JkPkFwcGxpZWQgc2NpZW5jZXM8L2tleXdvcmQ+PGtl
eXdvcmQ+QmFjdGVyaWEgLSBtZXRhYm9saXNtPC9rZXl3b3JkPjxrZXl3b3JkPkRyYWluYWdlLCBT
YW5pdGFyeTwva2V5d29yZD48a2V5d29yZD5TdWxmaWRlcyAtIGFuYWx5c2lzPC9rZXl3b3JkPjxr
ZXl3b3JkPkJhY3RlcmlhIC0gY2xhc3NpZmljYXRpb248L2tleXdvcmQ+PGtleXdvcmQ+QmFjdGVy
aWFsIFBoeXNpb2xvZ2ljYWwgUGhlbm9tZW5hPC9rZXl3b3JkPjxrZXl3b3JkPlN1bGZpZGVzIC0g
bWV0YWJvbGlzbTwva2V5d29yZD48a2V5d29yZD5XYXN0ZSBEaXNwb3NhbCwgRmx1aWQ8L2tleXdv
cmQ+PGtleXdvcmQ+QmlvZGl2ZXJzaXR5PC9rZXl3b3JkPjxrZXl3b3JkPldhdGVyIE1pY3JvYmlv
bG9neTwva2V5d29yZD48a2V5d29yZD5XYXRlciBNb3ZlbWVudHM8L2tleXdvcmQ+PGtleXdvcmQ+
SHlkcm9nZW4gc3VsZmlkZTwva2V5d29yZD48a2V5d29yZD5GbG93IHZlbG9jaXR5PC9rZXl3b3Jk
PjxrZXl3b3JkPkJhY3RlcmlhPC9rZXl3b3JkPjxrZXl3b3JkPlN1bGZ1cmljIGFjaWQ8L2tleXdv
cmQ+PGtleXdvcmQ+RmllbGQgc3R1ZHk8L2tleXdvcmQ+PC9rZXl3b3Jkcz48aXNibj4xMDYxLTQz
MDM8L2lzYm4+PHRpdGxlcz48dGl0bGU+VmFyaWF0aW9uIGluIEJpb2ZpbG0gU3RydWN0dXJlIGFu
ZCBBY3Rpdml0eSBBbG9uZyB0aGUgTGVuZ3RoIG9mIGEgUmlzaW5nIE1haW4gU2V3ZXI8L3RpdGxl
PjxzZWNvbmRhcnktdGl0bGU+V2F0ZXIgRW52aXJvbiBSZXM8L3NlY29uZGFyeS10aXRsZT48L3Rp
dGxlcz48cGFnZXM+ODAwLTgwODwvcGFnZXM+PG51bWJlcj44PC9udW1iZXI+PGNvbnRyaWJ1dG9y
cz48YXV0aG9ycz48YXV0aG9yPk1vaGFuYWtyaXNobmFuLCBKYW5hbmk8L2F1dGhvcj48YXV0aG9y
PlNoYXJtYSwgS2VzaGFiIFJhajwvYXV0aG9yPjxhdXRob3I+TWV5ZXIsIFJpa2tlIExvdWlzZTwv
YXV0aG9yPjxhdXRob3I+SGFtaWx0b24sIEdlb2ZmPC9hdXRob3I+PGF1dGhvcj5LZWxsZXIsIEp1
cmc8L2F1dGhvcj48YXV0aG9yPll1YW4sIFpoaWd1bzwvYXV0aG9yPjwvYXV0aG9ycz48L2NvbnRy
aWJ1dG9ycz48YWRkZWQtZGF0ZSBmb3JtYXQ9InV0YyI+MTYyNTY0OTc2NTwvYWRkZWQtZGF0ZT48
cHViLWxvY2F0aW9uPkFsZXhhbmRyaWEsIFZBPC9wdWItbG9jYXRpb24+PHJlZi10eXBlIG5hbWU9
IkpvdXJuYWwgQXJ0aWNsZSI+MTc8L3JlZi10eXBlPjxkYXRlcz48eWVhcj4yMDA5PC95ZWFyPjwv
ZGF0ZXM+PHJlYy1udW1iZXI+MjA3PC9yZWMtbnVtYmVyPjxwdWJsaXNoZXI+QWxleGFuZHJpYSwg
VkE6IFdhdGVyIEVudmlyb25tZW50IEZlZGVyYXRpb248L3B1Ymxpc2hlcj48bGFzdC11cGRhdGVk
LWRhdGUgZm9ybWF0PSJ1dGMiPjE2MjU2NDk3NjU8L2xhc3QtdXBkYXRlZC1kYXRlPjxlbGVjdHJv
bmljLXJlc291cmNlLW51bT4xMC4yMTc1LzEwNjE0MzAwOFgzOTA3NzE8L2VsZWN0cm9uaWMtcmVz
b3VyY2UtbnVtPjx2b2x1bWU+ODE8L3ZvbHVtZT48L3JlY29yZD48L0NpdGU+PC9FbmROb3RlPn==
</w:fldData>
        </w:fldChar>
      </w:r>
      <w:r w:rsidR="00115D19">
        <w:instrText xml:space="preserve"> ADDIN EN.CITE.DATA </w:instrText>
      </w:r>
      <w:r w:rsidR="00115D19">
        <w:fldChar w:fldCharType="end"/>
      </w:r>
      <w:r w:rsidR="00115D19">
        <w:fldChar w:fldCharType="separate"/>
      </w:r>
      <w:r w:rsidR="00115D19">
        <w:rPr>
          <w:noProof/>
        </w:rPr>
        <w:t>(Mohanakrishnan</w:t>
      </w:r>
      <w:r w:rsidR="00115D19" w:rsidRPr="00115D19">
        <w:rPr>
          <w:i/>
          <w:noProof/>
        </w:rPr>
        <w:t xml:space="preserve"> et al.</w:t>
      </w:r>
      <w:r w:rsidR="00115D19">
        <w:rPr>
          <w:noProof/>
        </w:rPr>
        <w:t>, 2009)</w:t>
      </w:r>
      <w:r w:rsidR="00115D19">
        <w:fldChar w:fldCharType="end"/>
      </w:r>
      <w:r>
        <w:t xml:space="preserve">. </w:t>
      </w:r>
    </w:p>
    <w:p w14:paraId="6B49DB9A" w14:textId="77777777" w:rsidR="0054783A" w:rsidRPr="00FF64C8" w:rsidRDefault="0054783A" w:rsidP="00516838">
      <w:pPr>
        <w:spacing w:line="360" w:lineRule="auto"/>
        <w:rPr>
          <w:highlight w:val="yellow"/>
        </w:rPr>
      </w:pPr>
      <w:r>
        <w:rPr>
          <w:highlight w:val="yellow"/>
        </w:rPr>
        <w:br w:type="page"/>
      </w:r>
    </w:p>
    <w:p w14:paraId="0B7AA387" w14:textId="5CD7E4C5" w:rsidR="0054783A" w:rsidRPr="0048790A" w:rsidRDefault="0054783A" w:rsidP="00516838">
      <w:pPr>
        <w:pStyle w:val="Heading1"/>
        <w:numPr>
          <w:ilvl w:val="1"/>
          <w:numId w:val="33"/>
        </w:numPr>
        <w:spacing w:line="360" w:lineRule="auto"/>
        <w:jc w:val="both"/>
        <w:rPr>
          <w:sz w:val="28"/>
          <w:szCs w:val="28"/>
        </w:rPr>
      </w:pPr>
      <w:bookmarkStart w:id="218" w:name="_Toc143553438"/>
      <w:r w:rsidRPr="0048790A">
        <w:rPr>
          <w:sz w:val="28"/>
          <w:szCs w:val="28"/>
        </w:rPr>
        <w:lastRenderedPageBreak/>
        <w:t>Conclusion</w:t>
      </w:r>
      <w:bookmarkEnd w:id="218"/>
    </w:p>
    <w:p w14:paraId="4D31D1F6" w14:textId="4A3D8D73" w:rsidR="00081262" w:rsidRDefault="00081262" w:rsidP="0007591E">
      <w:pPr>
        <w:spacing w:line="360" w:lineRule="auto"/>
        <w:jc w:val="both"/>
      </w:pPr>
      <w:proofErr w:type="gramStart"/>
      <w:r w:rsidRPr="00081262">
        <w:t>In order to</w:t>
      </w:r>
      <w:proofErr w:type="gramEnd"/>
      <w:r w:rsidRPr="00081262">
        <w:t xml:space="preserve"> determine whether the relationship between these two species can improve the mitigation of hydrogen sulphide (H</w:t>
      </w:r>
      <w:r w:rsidRPr="00516838">
        <w:rPr>
          <w:vertAlign w:val="subscript"/>
        </w:rPr>
        <w:t>2</w:t>
      </w:r>
      <w:r w:rsidRPr="00081262">
        <w:t xml:space="preserve">S) by SRB in the sewer or wastewater systems, this study examined the relationship between </w:t>
      </w:r>
      <w:r w:rsidRPr="00516838">
        <w:rPr>
          <w:i/>
          <w:iCs/>
        </w:rPr>
        <w:t xml:space="preserve">E. coli </w:t>
      </w:r>
      <w:r w:rsidRPr="005A79E8">
        <w:t>and</w:t>
      </w:r>
      <w:r w:rsidRPr="00516838">
        <w:rPr>
          <w:i/>
          <w:iCs/>
        </w:rPr>
        <w:t xml:space="preserve"> D. Vulgaris</w:t>
      </w:r>
      <w:r w:rsidRPr="00081262">
        <w:t>.</w:t>
      </w:r>
    </w:p>
    <w:p w14:paraId="42E32687" w14:textId="77777777" w:rsidR="0007591E" w:rsidRDefault="005A79E8" w:rsidP="0007591E">
      <w:pPr>
        <w:spacing w:line="360" w:lineRule="auto"/>
        <w:jc w:val="both"/>
      </w:pPr>
      <w:r>
        <w:t xml:space="preserve">A trend was observed in the experiments conducted at 30 mM and 60 mM of sodium acetate concentration supplemented in a complex media for </w:t>
      </w:r>
      <w:r w:rsidRPr="00F45BAE">
        <w:rPr>
          <w:i/>
          <w:iCs/>
        </w:rPr>
        <w:t xml:space="preserve">E. coli </w:t>
      </w:r>
      <w:r w:rsidRPr="005A79E8">
        <w:t>and</w:t>
      </w:r>
      <w:r w:rsidRPr="00F45BAE">
        <w:rPr>
          <w:i/>
          <w:iCs/>
        </w:rPr>
        <w:t xml:space="preserve"> D. Vulgaris</w:t>
      </w:r>
      <w:r>
        <w:rPr>
          <w:i/>
          <w:iCs/>
        </w:rPr>
        <w:t xml:space="preserve"> </w:t>
      </w:r>
      <w:r>
        <w:t xml:space="preserve">growth that sulphide production declined each time acetate concentration increased in the culture bottles. This trend was attributed to a </w:t>
      </w:r>
      <w:r w:rsidR="00F97350">
        <w:t>potential</w:t>
      </w:r>
      <w:r>
        <w:t xml:space="preserve"> competitive relationship existing between both species however it was observed that variances in sulphide and acetate concentrations occurred in some cultures</w:t>
      </w:r>
      <w:r w:rsidR="00F97350">
        <w:t xml:space="preserve"> which meant the results were not reproducible and inconclusive as to which of the relationships existed between both species</w:t>
      </w:r>
      <w:r>
        <w:t>.</w:t>
      </w:r>
    </w:p>
    <w:p w14:paraId="2677A012" w14:textId="46E46428" w:rsidR="000B7080" w:rsidRDefault="00F97350" w:rsidP="0007591E">
      <w:pPr>
        <w:spacing w:line="360" w:lineRule="auto"/>
        <w:jc w:val="both"/>
      </w:pPr>
      <w:r>
        <w:t>It was understood from this study that</w:t>
      </w:r>
      <w:r w:rsidR="00585A9C">
        <w:t xml:space="preserve"> given the conditions and factors considered</w:t>
      </w:r>
      <w:r w:rsidR="007A645C">
        <w:t>,</w:t>
      </w:r>
      <w:r>
        <w:t xml:space="preserve"> t</w:t>
      </w:r>
      <w:r w:rsidR="0068196B">
        <w:t>he inherent complexity of microbial interactions and the dynamic nature of co-cultures c</w:t>
      </w:r>
      <w:r w:rsidR="00001DE3">
        <w:t>ould</w:t>
      </w:r>
      <w:r w:rsidR="0068196B">
        <w:t xml:space="preserve"> lead to variations in outcomes.</w:t>
      </w:r>
      <w:r>
        <w:t xml:space="preserve"> In addition, </w:t>
      </w:r>
      <w:r w:rsidR="0068196B">
        <w:t xml:space="preserve"> </w:t>
      </w:r>
      <w:r>
        <w:t>s</w:t>
      </w:r>
      <w:r w:rsidR="006D78EF">
        <w:t>patial and temporal dynamics within</w:t>
      </w:r>
      <w:r w:rsidR="000B7080">
        <w:t xml:space="preserve"> the</w:t>
      </w:r>
      <w:r w:rsidR="006D78EF">
        <w:t xml:space="preserve"> culture vessels (batch reactors) used in this study </w:t>
      </w:r>
      <w:r w:rsidR="000B7080">
        <w:t>may have</w:t>
      </w:r>
      <w:r w:rsidR="006D78EF">
        <w:t xml:space="preserve"> further contribute</w:t>
      </w:r>
      <w:r w:rsidR="000B7080">
        <w:t>d</w:t>
      </w:r>
      <w:r w:rsidR="006D78EF">
        <w:t xml:space="preserve"> to</w:t>
      </w:r>
      <w:r>
        <w:t xml:space="preserve"> </w:t>
      </w:r>
      <w:r w:rsidR="006D78EF">
        <w:t>variations in nutrient availability</w:t>
      </w:r>
      <w:r>
        <w:t xml:space="preserve"> that may have affected the sulphide and acetate concentrations</w:t>
      </w:r>
      <w:r w:rsidR="006D78EF">
        <w:t xml:space="preserve">. The complexity of co-culture dynamics and the limitations of the experimental setup </w:t>
      </w:r>
      <w:r w:rsidR="000B7080">
        <w:t xml:space="preserve">such as sampling under anaerobic conditions </w:t>
      </w:r>
      <w:r w:rsidR="006D78EF">
        <w:t xml:space="preserve">might have contributed to the </w:t>
      </w:r>
      <w:r>
        <w:t>irreproducibility of the results</w:t>
      </w:r>
      <w:r w:rsidR="006D78EF">
        <w:t>.</w:t>
      </w:r>
    </w:p>
    <w:p w14:paraId="09D47DA8" w14:textId="77777777" w:rsidR="00F97350" w:rsidRDefault="00F97350" w:rsidP="0007591E">
      <w:pPr>
        <w:spacing w:line="360" w:lineRule="auto"/>
        <w:jc w:val="both"/>
      </w:pPr>
      <w:r w:rsidRPr="00F97350">
        <w:t xml:space="preserve">The complexity and variability seen in this co-culture </w:t>
      </w:r>
      <w:proofErr w:type="gramStart"/>
      <w:r w:rsidRPr="00F97350">
        <w:t>study</w:t>
      </w:r>
      <w:proofErr w:type="gramEnd"/>
      <w:r>
        <w:t xml:space="preserve"> </w:t>
      </w:r>
      <w:r w:rsidRPr="00F97350">
        <w:t>which is relevant to sewer systems, reflect the difficulties in comprehending microbial dynamics in sewer environments. Diverse microbial communities can be found in sewer systems, where they interact and compete for resources. The balance between co-existing and competitive relationships can be influenced by elements like the availability of organic matter, hydraulic conditions, and the presence of other microorganisms.</w:t>
      </w:r>
    </w:p>
    <w:p w14:paraId="5E152080" w14:textId="56B129FE" w:rsidR="0054783A" w:rsidRDefault="000273D2" w:rsidP="0007591E">
      <w:pPr>
        <w:spacing w:line="360" w:lineRule="auto"/>
        <w:jc w:val="both"/>
      </w:pPr>
      <w:r>
        <w:t>While th</w:t>
      </w:r>
      <w:r w:rsidR="00F97350">
        <w:t>is</w:t>
      </w:r>
      <w:r w:rsidR="00DE3CDA">
        <w:t xml:space="preserve"> </w:t>
      </w:r>
      <w:r>
        <w:t xml:space="preserve">co-culture study did not yield conclusive evidence regarding the specific relationship between </w:t>
      </w:r>
      <w:r w:rsidRPr="00516838">
        <w:rPr>
          <w:i/>
          <w:iCs/>
        </w:rPr>
        <w:t>E.</w:t>
      </w:r>
      <w:r w:rsidR="00DE3CDA">
        <w:rPr>
          <w:i/>
          <w:iCs/>
        </w:rPr>
        <w:t xml:space="preserve"> </w:t>
      </w:r>
      <w:r w:rsidRPr="00516838">
        <w:rPr>
          <w:i/>
          <w:iCs/>
        </w:rPr>
        <w:t>coli and D.Vulgaris</w:t>
      </w:r>
      <w:r>
        <w:t>, it highlights the intricate nature of microbial interactions and challenges in deciphering their dynamics. Understanding these relationships is vital for managing microbial processes in sewer systems, optimising wastewater treatment and mitigating potential issues such as the production of</w:t>
      </w:r>
      <w:r w:rsidR="00FF7451">
        <w:t xml:space="preserve"> hydrogen </w:t>
      </w:r>
      <w:r>
        <w:t xml:space="preserve"> </w:t>
      </w:r>
      <w:r w:rsidR="00FF7451">
        <w:t xml:space="preserve">sulphide, sewer odours and pipe corrosion. </w:t>
      </w:r>
    </w:p>
    <w:p w14:paraId="6B8CB06E" w14:textId="77777777" w:rsidR="0054783A" w:rsidRPr="002D1992" w:rsidRDefault="0054783A" w:rsidP="0054783A">
      <w:pPr>
        <w:spacing w:line="360" w:lineRule="auto"/>
        <w:jc w:val="both"/>
        <w:rPr>
          <w:sz w:val="28"/>
          <w:szCs w:val="28"/>
        </w:rPr>
      </w:pPr>
      <w:r>
        <w:lastRenderedPageBreak/>
        <w:t xml:space="preserve"> </w:t>
      </w:r>
      <w:r w:rsidRPr="002D1992">
        <w:rPr>
          <w:sz w:val="28"/>
          <w:szCs w:val="28"/>
        </w:rPr>
        <w:br w:type="page"/>
      </w:r>
    </w:p>
    <w:p w14:paraId="0F59632D" w14:textId="77777777" w:rsidR="0054783A" w:rsidRPr="00665C43" w:rsidRDefault="0054783A" w:rsidP="0054783A">
      <w:pPr>
        <w:jc w:val="both"/>
      </w:pPr>
    </w:p>
    <w:p w14:paraId="733E6885" w14:textId="77777777" w:rsidR="0054783A" w:rsidRDefault="0054783A" w:rsidP="0054783A">
      <w:pPr>
        <w:pStyle w:val="Heading1"/>
        <w:spacing w:line="360" w:lineRule="auto"/>
        <w:jc w:val="right"/>
        <w:rPr>
          <w:sz w:val="36"/>
          <w:szCs w:val="36"/>
        </w:rPr>
      </w:pPr>
      <w:bookmarkStart w:id="219" w:name="_Toc143553439"/>
      <w:r>
        <w:rPr>
          <w:i/>
          <w:sz w:val="36"/>
          <w:szCs w:val="36"/>
        </w:rPr>
        <w:t>Chapter 6</w:t>
      </w:r>
      <w:bookmarkEnd w:id="219"/>
      <w:r>
        <w:rPr>
          <w:sz w:val="36"/>
          <w:szCs w:val="36"/>
        </w:rPr>
        <w:t xml:space="preserve"> </w:t>
      </w:r>
    </w:p>
    <w:p w14:paraId="3C3CB8D8" w14:textId="494234A1" w:rsidR="0054783A" w:rsidRPr="00E82158" w:rsidRDefault="0054783A" w:rsidP="0054783A">
      <w:pPr>
        <w:pStyle w:val="Heading1"/>
        <w:spacing w:line="360" w:lineRule="auto"/>
        <w:rPr>
          <w:b w:val="0"/>
          <w:i/>
          <w:sz w:val="36"/>
          <w:szCs w:val="36"/>
        </w:rPr>
      </w:pPr>
      <w:bookmarkStart w:id="220" w:name="_Toc143553440"/>
      <w:r>
        <w:rPr>
          <w:sz w:val="36"/>
          <w:szCs w:val="36"/>
        </w:rPr>
        <w:t>Conclusions</w:t>
      </w:r>
      <w:r w:rsidR="00926085">
        <w:rPr>
          <w:sz w:val="36"/>
          <w:szCs w:val="36"/>
        </w:rPr>
        <w:t xml:space="preserve"> and </w:t>
      </w:r>
      <w:r w:rsidR="00FC42E3">
        <w:rPr>
          <w:sz w:val="36"/>
          <w:szCs w:val="36"/>
        </w:rPr>
        <w:t>Recommendation</w:t>
      </w:r>
      <w:bookmarkEnd w:id="220"/>
    </w:p>
    <w:p w14:paraId="4CE19ACC" w14:textId="77777777" w:rsidR="00B72007" w:rsidRDefault="006D5D3B" w:rsidP="0007591E">
      <w:pPr>
        <w:spacing w:line="360" w:lineRule="auto"/>
        <w:jc w:val="both"/>
      </w:pPr>
      <w:r>
        <w:t>This thesis</w:t>
      </w:r>
      <w:r w:rsidR="00FC42E3">
        <w:t xml:space="preserve"> </w:t>
      </w:r>
      <w:r>
        <w:t xml:space="preserve">examined the impact of varying growth parameters </w:t>
      </w:r>
      <w:r w:rsidR="00DC6F4B">
        <w:t xml:space="preserve">such as temperature, pH and carbon source </w:t>
      </w:r>
      <w:r>
        <w:t xml:space="preserve">on the metabolic activity of </w:t>
      </w:r>
      <w:r w:rsidRPr="00516838">
        <w:rPr>
          <w:i/>
          <w:iCs/>
        </w:rPr>
        <w:t>D.Vulgaris</w:t>
      </w:r>
      <w:r>
        <w:t>, a sulphate reducing bacterium</w:t>
      </w:r>
      <w:r w:rsidR="00DC6F4B">
        <w:t>.</w:t>
      </w:r>
      <w:r w:rsidR="000F056B">
        <w:br/>
        <w:t xml:space="preserve">Assessing the impact of these parameters on </w:t>
      </w:r>
      <w:r w:rsidR="000F056B" w:rsidRPr="00E132FA">
        <w:rPr>
          <w:i/>
          <w:iCs/>
        </w:rPr>
        <w:t>D.Vulgaris</w:t>
      </w:r>
      <w:r w:rsidR="000F056B">
        <w:t xml:space="preserve"> metabolism was key in understanding how sulphate reduction occurs and some possible strategies that could be adapted in mitigating the effects of sulphate reduction occurring in sewer systems for example</w:t>
      </w:r>
      <w:r w:rsidR="00FC42E3">
        <w:t xml:space="preserve"> </w:t>
      </w:r>
      <w:r w:rsidR="000F056B">
        <w:t>r</w:t>
      </w:r>
      <w:r w:rsidR="00865D2B">
        <w:t>esults from the study showed that the highest sulphide production rate</w:t>
      </w:r>
      <w:r w:rsidR="00865D2B" w:rsidRPr="008426FE">
        <w:t xml:space="preserve"> </w:t>
      </w:r>
      <w:r w:rsidR="00865D2B">
        <w:t>(</w:t>
      </w:r>
      <w:r w:rsidR="00865D2B">
        <w:sym w:font="Symbol" w:char="F0B1"/>
      </w:r>
      <w:r w:rsidR="00865D2B">
        <w:t xml:space="preserve"> </w:t>
      </w:r>
      <w:r w:rsidR="00865D2B" w:rsidRPr="00E132FA">
        <w:t>0.04</w:t>
      </w:r>
      <w:r w:rsidR="00865D2B">
        <w:t xml:space="preserve"> </w:t>
      </w:r>
      <w:r w:rsidR="00865D2B" w:rsidRPr="00E132FA">
        <w:t>h</w:t>
      </w:r>
      <w:r w:rsidR="00865D2B" w:rsidRPr="00E132FA">
        <w:rPr>
          <w:vertAlign w:val="superscript"/>
        </w:rPr>
        <w:t>-1</w:t>
      </w:r>
      <w:r w:rsidR="00865D2B">
        <w:t>)  and growth rate  (</w:t>
      </w:r>
      <w:r w:rsidR="00865D2B">
        <w:sym w:font="Symbol" w:char="F0B1"/>
      </w:r>
      <w:r w:rsidR="00865D2B">
        <w:t xml:space="preserve"> 0.</w:t>
      </w:r>
      <w:r w:rsidR="00865D2B" w:rsidRPr="00AC1CF0">
        <w:t>01</w:t>
      </w:r>
      <w:r w:rsidR="00865D2B">
        <w:t xml:space="preserve"> </w:t>
      </w:r>
      <w:r w:rsidR="00865D2B" w:rsidRPr="00E132FA">
        <w:t>h</w:t>
      </w:r>
      <w:r w:rsidR="00865D2B" w:rsidRPr="00E132FA">
        <w:rPr>
          <w:vertAlign w:val="superscript"/>
        </w:rPr>
        <w:t>-1</w:t>
      </w:r>
      <w:r w:rsidR="00865D2B">
        <w:t xml:space="preserve">) of </w:t>
      </w:r>
      <w:r w:rsidR="00865D2B" w:rsidRPr="00E132FA">
        <w:rPr>
          <w:i/>
          <w:iCs/>
        </w:rPr>
        <w:t>D.Vulgaris</w:t>
      </w:r>
      <w:r w:rsidR="00865D2B">
        <w:t xml:space="preserve"> was observed at pH 6 and temperature of 40</w:t>
      </w:r>
      <w:r w:rsidR="00865D2B" w:rsidRPr="00F84581">
        <w:sym w:font="Symbol" w:char="F0B0"/>
      </w:r>
      <w:r w:rsidR="00865D2B">
        <w:t>C. The lowest average sulphide production rate (</w:t>
      </w:r>
      <w:r w:rsidR="00865D2B">
        <w:sym w:font="Symbol" w:char="F0B1"/>
      </w:r>
      <w:r w:rsidR="00865D2B">
        <w:t xml:space="preserve"> 0.02 </w:t>
      </w:r>
      <w:r w:rsidR="00865D2B" w:rsidRPr="00F84581">
        <w:t>h</w:t>
      </w:r>
      <w:r w:rsidR="00865D2B" w:rsidRPr="00F84581">
        <w:rPr>
          <w:vertAlign w:val="superscript"/>
        </w:rPr>
        <w:t>-1</w:t>
      </w:r>
      <w:r w:rsidR="00865D2B">
        <w:rPr>
          <w:vertAlign w:val="superscript"/>
        </w:rPr>
        <w:t xml:space="preserve"> </w:t>
      </w:r>
      <w:r w:rsidR="00865D2B">
        <w:t>) was recorded from growth medium adjusted to pH 7 and temperature of 25</w:t>
      </w:r>
      <w:r w:rsidR="00865D2B" w:rsidRPr="00F84581">
        <w:sym w:font="Symbol" w:char="F0B0"/>
      </w:r>
      <w:r w:rsidR="00865D2B">
        <w:t xml:space="preserve">C. </w:t>
      </w:r>
      <w:r w:rsidR="00865D2B" w:rsidRPr="0086118F">
        <w:t xml:space="preserve">The growth of </w:t>
      </w:r>
      <w:r w:rsidR="00865D2B" w:rsidRPr="00E132FA">
        <w:rPr>
          <w:i/>
          <w:iCs/>
        </w:rPr>
        <w:t>D. Vulgaris</w:t>
      </w:r>
      <w:r w:rsidR="00865D2B" w:rsidRPr="0086118F">
        <w:t xml:space="preserve"> and the reduction of sulphate were both generally observed to be influenced by temperature</w:t>
      </w:r>
      <w:r w:rsidR="000F056B">
        <w:t xml:space="preserve">, </w:t>
      </w:r>
      <w:r w:rsidR="00865D2B" w:rsidRPr="0086118F">
        <w:t>pH variations</w:t>
      </w:r>
      <w:r w:rsidR="000F056B">
        <w:t xml:space="preserve"> and carbon source as </w:t>
      </w:r>
      <w:r w:rsidR="000F056B" w:rsidRPr="00516838">
        <w:rPr>
          <w:i/>
          <w:iCs/>
        </w:rPr>
        <w:t>D.Vulgaris</w:t>
      </w:r>
      <w:r w:rsidR="000F056B">
        <w:t xml:space="preserve"> was observed to prefer sodium lactate over sodium acetate</w:t>
      </w:r>
      <w:r w:rsidR="002C7E9A">
        <w:t>.</w:t>
      </w:r>
      <w:r w:rsidR="005342B5">
        <w:br/>
        <w:t>Key findings from this study highlighted the possibility of sulphate reduction increasing at elevated temperatures of 40</w:t>
      </w:r>
      <w:r w:rsidR="005342B5">
        <w:sym w:font="Symbol" w:char="F0B0"/>
      </w:r>
      <w:r w:rsidR="005342B5">
        <w:t xml:space="preserve">C when in pure cultures. This suggested that although </w:t>
      </w:r>
      <w:r w:rsidR="005342B5" w:rsidRPr="00E132FA">
        <w:rPr>
          <w:i/>
          <w:iCs/>
        </w:rPr>
        <w:t xml:space="preserve">D.Vulgaris </w:t>
      </w:r>
      <w:r w:rsidR="005342B5">
        <w:t xml:space="preserve">species have been categorised as mesophilic bacteria, they could still thrive in environments with elevated temperatures. pH also played a role in sulphate reduction as it was observed to occur at a low pH of 5 in pure cultures which </w:t>
      </w:r>
      <w:proofErr w:type="gramStart"/>
      <w:r w:rsidR="005342B5">
        <w:t>is considered to be</w:t>
      </w:r>
      <w:proofErr w:type="gramEnd"/>
      <w:r w:rsidR="005342B5">
        <w:t xml:space="preserve"> acidic. These findings were linked back to sewer environments, and it was highlighted that sulphate reduction occurring at pH 5 could pose detrimental effects to sewer infrastructure due to the speciation of H</w:t>
      </w:r>
      <w:r w:rsidR="005342B5" w:rsidRPr="00E132FA">
        <w:rPr>
          <w:vertAlign w:val="subscript"/>
        </w:rPr>
        <w:t>2</w:t>
      </w:r>
      <w:r w:rsidR="005342B5">
        <w:t xml:space="preserve">S towards the molecular form hence enhances the amount available for transfer to the sewer atmosphere and hence the potential sewer corrosion. In addition, the study also highlighted that carbon sources influenced the metabolic activity of the strain as D.Vulgaris was seen to prefer lactate over acetate. This implied that the composition of sewer influents could have an impact on sulphate reduction and generally influence the microbial processes occurring within the sewers. </w:t>
      </w:r>
    </w:p>
    <w:p w14:paraId="611AAF80" w14:textId="77777777" w:rsidR="00592133" w:rsidRDefault="00DC6F4B" w:rsidP="0007591E">
      <w:pPr>
        <w:spacing w:line="360" w:lineRule="auto"/>
        <w:jc w:val="both"/>
      </w:pPr>
      <w:r>
        <w:t xml:space="preserve">This study further examined the influence of co-culturing </w:t>
      </w:r>
      <w:r w:rsidRPr="00E132FA">
        <w:rPr>
          <w:i/>
          <w:iCs/>
        </w:rPr>
        <w:t>D.Vulgaris</w:t>
      </w:r>
      <w:r>
        <w:t xml:space="preserve"> with a heterotroph like </w:t>
      </w:r>
      <w:r w:rsidRPr="00516838">
        <w:rPr>
          <w:i/>
          <w:iCs/>
        </w:rPr>
        <w:t>E.coli</w:t>
      </w:r>
      <w:r>
        <w:t xml:space="preserve">, </w:t>
      </w:r>
      <w:r w:rsidR="000F056B">
        <w:t xml:space="preserve">representing </w:t>
      </w:r>
      <w:r>
        <w:t>a metabolically diverse organism. It was relevant to determine how the effects of co-culturing</w:t>
      </w:r>
      <w:r w:rsidR="00C07122">
        <w:t xml:space="preserve"> </w:t>
      </w:r>
      <w:r w:rsidR="00C01316">
        <w:t>two</w:t>
      </w:r>
      <w:r>
        <w:t xml:space="preserve"> bacteria species could potentially affect sulphate reduction as </w:t>
      </w:r>
      <w:r>
        <w:lastRenderedPageBreak/>
        <w:t xml:space="preserve">well </w:t>
      </w:r>
      <w:r w:rsidR="00DC216C">
        <w:t xml:space="preserve">as </w:t>
      </w:r>
      <w:r>
        <w:t>understanding the type of interaction which existed between both species.</w:t>
      </w:r>
      <w:r>
        <w:br/>
      </w:r>
      <w:r w:rsidR="000B5D9F">
        <w:t>The</w:t>
      </w:r>
      <w:r>
        <w:t xml:space="preserve"> carbon source</w:t>
      </w:r>
      <w:r w:rsidR="000B5D9F">
        <w:t xml:space="preserve"> concentrations</w:t>
      </w:r>
      <w:r>
        <w:t xml:space="preserve"> were varied </w:t>
      </w:r>
      <w:r w:rsidR="000B5D9F">
        <w:t>in the</w:t>
      </w:r>
      <w:r w:rsidR="00C07122">
        <w:t xml:space="preserve"> experiments to determine the </w:t>
      </w:r>
      <w:r w:rsidR="000B5D9F">
        <w:t xml:space="preserve">impact of different concentrations of carbon source on the metabolic activity of both strains. </w:t>
      </w:r>
      <w:r w:rsidR="000B5D9F">
        <w:br/>
      </w:r>
      <w:r w:rsidR="00FF7B6E" w:rsidRPr="00516838">
        <w:rPr>
          <w:i/>
          <w:iCs/>
        </w:rPr>
        <w:t>E.coli</w:t>
      </w:r>
      <w:r w:rsidR="00FF7B6E">
        <w:t xml:space="preserve"> was studied in pure cultures under anaerobic </w:t>
      </w:r>
      <w:r w:rsidR="00F80EA9">
        <w:t>conditions,</w:t>
      </w:r>
      <w:r w:rsidR="00FF7B6E">
        <w:t xml:space="preserve"> and it was observed that </w:t>
      </w:r>
      <w:r w:rsidR="00FF7B6E" w:rsidRPr="00516838">
        <w:rPr>
          <w:i/>
          <w:iCs/>
        </w:rPr>
        <w:t>E.coli</w:t>
      </w:r>
      <w:r w:rsidR="00FF7B6E">
        <w:t xml:space="preserve"> could utilise sodium acetate as a carbon source under varying concentrations</w:t>
      </w:r>
      <w:r w:rsidR="00576203">
        <w:t xml:space="preserve"> at pH 7 and temperature 37</w:t>
      </w:r>
      <w:r w:rsidR="00576203">
        <w:sym w:font="Symbol" w:char="F0B0"/>
      </w:r>
      <w:r w:rsidR="00576203">
        <w:t>C</w:t>
      </w:r>
      <w:r w:rsidR="00C223E4">
        <w:t xml:space="preserve"> and the highest growth rates were observed at 80 mM</w:t>
      </w:r>
      <w:r w:rsidR="008F4859">
        <w:t xml:space="preserve"> (0.6 h</w:t>
      </w:r>
      <w:r w:rsidR="008F4859" w:rsidRPr="00E132FA">
        <w:rPr>
          <w:vertAlign w:val="superscript"/>
        </w:rPr>
        <w:t>-1</w:t>
      </w:r>
      <w:r w:rsidR="008F4859">
        <w:t>)</w:t>
      </w:r>
      <w:r w:rsidR="00C223E4">
        <w:t xml:space="preserve"> and 120</w:t>
      </w:r>
      <w:r w:rsidR="00B17547">
        <w:t xml:space="preserve"> mM</w:t>
      </w:r>
      <w:r w:rsidR="00C223E4">
        <w:t xml:space="preserve"> (0.6 h</w:t>
      </w:r>
      <w:r w:rsidR="00C223E4" w:rsidRPr="00516838">
        <w:rPr>
          <w:vertAlign w:val="superscript"/>
        </w:rPr>
        <w:t>-1</w:t>
      </w:r>
      <w:r w:rsidR="00C223E4">
        <w:t>)</w:t>
      </w:r>
      <w:r w:rsidR="008F4859">
        <w:t xml:space="preserve">. </w:t>
      </w:r>
    </w:p>
    <w:p w14:paraId="130081F2" w14:textId="57CBB4E3" w:rsidR="006D5D3B" w:rsidRDefault="004D75A3" w:rsidP="0007591E">
      <w:pPr>
        <w:spacing w:line="360" w:lineRule="auto"/>
        <w:jc w:val="both"/>
      </w:pPr>
      <w:r>
        <w:t xml:space="preserve">The co-culture studies of </w:t>
      </w:r>
      <w:r w:rsidRPr="00516838">
        <w:rPr>
          <w:i/>
          <w:iCs/>
        </w:rPr>
        <w:t xml:space="preserve">E.coli </w:t>
      </w:r>
      <w:r w:rsidRPr="00C7186A">
        <w:t>and</w:t>
      </w:r>
      <w:r w:rsidRPr="00516838">
        <w:rPr>
          <w:i/>
          <w:iCs/>
        </w:rPr>
        <w:t xml:space="preserve"> D.Vulgaris</w:t>
      </w:r>
      <w:r>
        <w:t xml:space="preserve"> </w:t>
      </w:r>
      <w:r w:rsidR="00C7186A">
        <w:t>suggested that</w:t>
      </w:r>
      <w:r w:rsidR="00606284">
        <w:t xml:space="preserve"> </w:t>
      </w:r>
      <w:r w:rsidR="00C7186A">
        <w:t xml:space="preserve">the inherent complexity of microbial interactions and the dynamic nature of co-cultures can lead to variations in outcomes. The experiments were not reproducible and showed no clear trend or type of relationship existing between both species. </w:t>
      </w:r>
      <w:r w:rsidR="00346536">
        <w:t xml:space="preserve">This was partly due to limitations to lab access forced by covid restrictions at the University. </w:t>
      </w:r>
      <w:r w:rsidR="00C7186A">
        <w:t xml:space="preserve">However, a key trend from this study was the correlation between increase in acetate concentrations and decrease in sulphate reduction observed in some of the experiments. Although not conclusive, the results suggested a competitive relationship could potentially exist between both species given that they are capable of utilising sodium acetate as a carbon </w:t>
      </w:r>
      <w:r w:rsidR="00DE3CDA">
        <w:t>substrate</w:t>
      </w:r>
      <w:r w:rsidR="00C7186A">
        <w:t xml:space="preserve"> under anaerobic conditions.</w:t>
      </w:r>
      <w:r w:rsidR="0088041A">
        <w:br/>
      </w:r>
      <w:r w:rsidR="00606284" w:rsidRPr="00606284">
        <w:t xml:space="preserve">Even though this co-culture study did not produce conclusive evidence of the relationship between </w:t>
      </w:r>
      <w:r w:rsidR="00606284" w:rsidRPr="00516838">
        <w:rPr>
          <w:i/>
          <w:iCs/>
        </w:rPr>
        <w:t xml:space="preserve">E. coli </w:t>
      </w:r>
      <w:r w:rsidR="00606284" w:rsidRPr="00606284">
        <w:t>and</w:t>
      </w:r>
      <w:r w:rsidR="00606284" w:rsidRPr="00516838">
        <w:rPr>
          <w:i/>
          <w:iCs/>
        </w:rPr>
        <w:t xml:space="preserve"> D. vulgaris</w:t>
      </w:r>
      <w:r w:rsidR="00606284" w:rsidRPr="00606284">
        <w:t xml:space="preserve">, it does highlight the complexity of microbial interactions and the difficulties in understanding their dynamics. </w:t>
      </w:r>
      <w:r w:rsidR="00606284">
        <w:t>Understanding these relationships becomes relevant when managing</w:t>
      </w:r>
      <w:r w:rsidR="00346536">
        <w:t xml:space="preserve"> complex</w:t>
      </w:r>
      <w:r w:rsidR="00606284">
        <w:t xml:space="preserve"> </w:t>
      </w:r>
      <w:r w:rsidR="00606284" w:rsidRPr="00606284">
        <w:t>microbial processes in sewer</w:t>
      </w:r>
      <w:r w:rsidR="00606284">
        <w:t>s</w:t>
      </w:r>
      <w:r w:rsidR="00606284" w:rsidRPr="00606284">
        <w:t xml:space="preserve"> systems, optimis</w:t>
      </w:r>
      <w:r w:rsidR="00606284">
        <w:t xml:space="preserve">ing </w:t>
      </w:r>
      <w:r w:rsidR="00606284" w:rsidRPr="00606284">
        <w:t>wastewater treatment, and mitigat</w:t>
      </w:r>
      <w:r w:rsidR="00606284">
        <w:t>ing</w:t>
      </w:r>
      <w:r w:rsidR="00606284" w:rsidRPr="00606284">
        <w:t xml:space="preserve"> potential problems like the production of </w:t>
      </w:r>
      <w:r w:rsidR="00DC216C">
        <w:t xml:space="preserve">hydrogen sulphide, sewer odour and potential sewer pipe </w:t>
      </w:r>
      <w:r w:rsidR="004D4F3F">
        <w:t>corrosion</w:t>
      </w:r>
      <w:r w:rsidR="00DC216C">
        <w:t xml:space="preserve"> </w:t>
      </w:r>
      <w:r w:rsidR="00606284">
        <w:t xml:space="preserve">. </w:t>
      </w:r>
      <w:r w:rsidR="00606284" w:rsidRPr="00606284">
        <w:t xml:space="preserve"> </w:t>
      </w:r>
    </w:p>
    <w:p w14:paraId="40C6D712" w14:textId="77777777" w:rsidR="0007591E" w:rsidRDefault="00926085" w:rsidP="0007591E">
      <w:pPr>
        <w:spacing w:line="360" w:lineRule="auto"/>
        <w:jc w:val="both"/>
      </w:pPr>
      <w:r>
        <w:t xml:space="preserve">This study could have focused on a limited number of growth parameters and the variability of the parameters could have been limited to one rather than all of them as this would have allowed for a more systematic and in-depth investigation of the impact of the parameter on the metabolic activities of SRB. </w:t>
      </w:r>
    </w:p>
    <w:p w14:paraId="26EC846C" w14:textId="3E4CDA49" w:rsidR="0054783A" w:rsidRDefault="00926085" w:rsidP="00E225B8">
      <w:pPr>
        <w:spacing w:line="360" w:lineRule="auto"/>
        <w:jc w:val="both"/>
      </w:pPr>
      <w:r>
        <w:t xml:space="preserve">While the study comprehensively examined the impacts of growth parameters on the metabolic activities of </w:t>
      </w:r>
      <w:r w:rsidRPr="00516838">
        <w:rPr>
          <w:i/>
          <w:iCs/>
        </w:rPr>
        <w:t>D. Vulgaris</w:t>
      </w:r>
      <w:r>
        <w:t xml:space="preserve">, the influence of sulphate </w:t>
      </w:r>
      <w:r w:rsidR="003152DF">
        <w:t xml:space="preserve">concentrations </w:t>
      </w:r>
      <w:r>
        <w:t xml:space="preserve">was not explored as sulphate availability is a critical factor in the sulphate reduction process and it directly affects the growth and metabolic activity of the SRB. </w:t>
      </w:r>
      <w:r w:rsidR="00AA4CAE">
        <w:t xml:space="preserve">By investigating the effect of different sulphate concentrations on D.Vulgaris growth, the study could have explored the growth kinetics and specific metabolic responses of </w:t>
      </w:r>
      <w:r w:rsidR="00AA4CAE" w:rsidRPr="00516838">
        <w:rPr>
          <w:i/>
          <w:iCs/>
        </w:rPr>
        <w:t>D.Vulgaris</w:t>
      </w:r>
      <w:r w:rsidR="00AA4CAE">
        <w:t xml:space="preserve"> under varying sulphate availability. </w:t>
      </w:r>
      <w:r>
        <w:lastRenderedPageBreak/>
        <w:t xml:space="preserve">Understanding the relationship between sulphate </w:t>
      </w:r>
      <w:r w:rsidR="002576B4">
        <w:t>concentration</w:t>
      </w:r>
      <w:r>
        <w:t xml:space="preserve"> and the growth of </w:t>
      </w:r>
      <w:r w:rsidRPr="00516838">
        <w:rPr>
          <w:i/>
          <w:iCs/>
        </w:rPr>
        <w:t>D.Vulgaris</w:t>
      </w:r>
      <w:r>
        <w:t xml:space="preserve"> would </w:t>
      </w:r>
      <w:r w:rsidR="00272551">
        <w:t>p</w:t>
      </w:r>
      <w:r>
        <w:t xml:space="preserve">rovide valuable insights </w:t>
      </w:r>
      <w:r w:rsidR="00272551">
        <w:t xml:space="preserve">into sulphate reduction capabilities and help optimise its application in various biotechnological and environmental contexts. </w:t>
      </w:r>
      <w:r w:rsidR="00E0710E">
        <w:t xml:space="preserve">In addition, this understanding would be particularly relevant for wastewater treatments or environments with fluctuating sulphate concentrations. </w:t>
      </w:r>
    </w:p>
    <w:p w14:paraId="5AA0EEB0" w14:textId="77777777" w:rsidR="0054783A" w:rsidRDefault="0054783A" w:rsidP="0054783A">
      <w:pPr>
        <w:rPr>
          <w:rFonts w:ascii="Calibri" w:hAnsi="Calibri"/>
          <w:b/>
          <w:color w:val="000000" w:themeColor="text1"/>
          <w:sz w:val="28"/>
          <w:szCs w:val="28"/>
        </w:rPr>
      </w:pPr>
      <w:r>
        <w:rPr>
          <w:sz w:val="28"/>
          <w:szCs w:val="28"/>
        </w:rPr>
        <w:br w:type="page"/>
      </w:r>
    </w:p>
    <w:p w14:paraId="6AF1AC67" w14:textId="77777777" w:rsidR="0054783A" w:rsidRPr="00261AA0" w:rsidRDefault="0054783A" w:rsidP="000E7FCB">
      <w:pPr>
        <w:pStyle w:val="Heading1"/>
        <w:spacing w:line="360" w:lineRule="auto"/>
        <w:jc w:val="center"/>
        <w:rPr>
          <w:rFonts w:asciiTheme="majorHAnsi" w:hAnsiTheme="majorHAnsi"/>
          <w:color w:val="auto"/>
          <w:sz w:val="28"/>
          <w:szCs w:val="28"/>
        </w:rPr>
      </w:pPr>
      <w:bookmarkStart w:id="221" w:name="_Toc143553441"/>
      <w:r w:rsidRPr="00261AA0">
        <w:rPr>
          <w:sz w:val="28"/>
          <w:szCs w:val="28"/>
        </w:rPr>
        <w:lastRenderedPageBreak/>
        <w:t>REFERENCES</w:t>
      </w:r>
      <w:bookmarkEnd w:id="221"/>
    </w:p>
    <w:p w14:paraId="546FDCC9" w14:textId="77777777" w:rsidR="0054783A" w:rsidRDefault="0054783A" w:rsidP="000E7FCB">
      <w:pPr>
        <w:spacing w:line="360" w:lineRule="auto"/>
        <w:jc w:val="both"/>
      </w:pPr>
    </w:p>
    <w:p w14:paraId="48EB64CC" w14:textId="77777777" w:rsidR="00DF2DC9" w:rsidRDefault="0054783A" w:rsidP="000E7FCB">
      <w:pPr>
        <w:pStyle w:val="EndNoteBibliography"/>
        <w:jc w:val="both"/>
        <w:rPr>
          <w:noProof/>
        </w:rPr>
      </w:pPr>
      <w:r>
        <w:fldChar w:fldCharType="begin"/>
      </w:r>
      <w:r>
        <w:instrText xml:space="preserve"> ADDIN EN.REFLIST </w:instrText>
      </w:r>
      <w:r>
        <w:fldChar w:fldCharType="separate"/>
      </w:r>
      <w:r w:rsidR="00DF2DC9" w:rsidRPr="00DF2DC9">
        <w:rPr>
          <w:noProof/>
        </w:rPr>
        <w:t xml:space="preserve">Amato, S. M. and Brynildsen, M. P. (2014) 'Nutrient transitions are a source of persisters in Escherichia coli biofilms', </w:t>
      </w:r>
      <w:r w:rsidR="00DF2DC9" w:rsidRPr="00DF2DC9">
        <w:rPr>
          <w:i/>
          <w:noProof/>
        </w:rPr>
        <w:t>PLoS One,</w:t>
      </w:r>
      <w:r w:rsidR="00DF2DC9" w:rsidRPr="00DF2DC9">
        <w:rPr>
          <w:noProof/>
        </w:rPr>
        <w:t xml:space="preserve"> 9(3), pp. e93110-e93110.</w:t>
      </w:r>
    </w:p>
    <w:p w14:paraId="27EEC597" w14:textId="77777777" w:rsidR="0025466D" w:rsidRPr="00DF2DC9" w:rsidRDefault="0025466D" w:rsidP="000E7FCB">
      <w:pPr>
        <w:pStyle w:val="EndNoteBibliography"/>
        <w:jc w:val="both"/>
        <w:rPr>
          <w:noProof/>
        </w:rPr>
      </w:pPr>
    </w:p>
    <w:p w14:paraId="10077542" w14:textId="77777777" w:rsidR="00DF2DC9" w:rsidRDefault="00DF2DC9" w:rsidP="000E7FCB">
      <w:pPr>
        <w:pStyle w:val="EndNoteBibliography"/>
        <w:jc w:val="both"/>
        <w:rPr>
          <w:noProof/>
        </w:rPr>
      </w:pPr>
      <w:r w:rsidRPr="00DF2DC9">
        <w:rPr>
          <w:noProof/>
        </w:rPr>
        <w:t xml:space="preserve">Arthur, G. B. (1995) 'Septicity in sewers: Causes, consequences and containment', </w:t>
      </w:r>
      <w:r w:rsidRPr="00DF2DC9">
        <w:rPr>
          <w:i/>
          <w:noProof/>
        </w:rPr>
        <w:t>Water science and technology,</w:t>
      </w:r>
      <w:r w:rsidRPr="00DF2DC9">
        <w:rPr>
          <w:noProof/>
        </w:rPr>
        <w:t xml:space="preserve"> 31(7), pp. 237.</w:t>
      </w:r>
    </w:p>
    <w:p w14:paraId="54F1614A" w14:textId="77777777" w:rsidR="0025466D" w:rsidRPr="00DF2DC9" w:rsidRDefault="0025466D" w:rsidP="000E7FCB">
      <w:pPr>
        <w:pStyle w:val="EndNoteBibliography"/>
        <w:jc w:val="both"/>
        <w:rPr>
          <w:noProof/>
        </w:rPr>
      </w:pPr>
    </w:p>
    <w:p w14:paraId="481FB0CA" w14:textId="77777777" w:rsidR="00DF2DC9" w:rsidRDefault="00DF2DC9" w:rsidP="000E7FCB">
      <w:pPr>
        <w:pStyle w:val="EndNoteBibliography"/>
        <w:jc w:val="both"/>
        <w:rPr>
          <w:noProof/>
        </w:rPr>
      </w:pPr>
      <w:r w:rsidRPr="00DF2DC9">
        <w:rPr>
          <w:noProof/>
        </w:rPr>
        <w:t xml:space="preserve">Badziong, W. and Thauer, R. (1978a) 'Growth yields and growth rates of Desulfovibrio vulgaris ( Marburg) growing on hydrogen plus sulfate and hydrogen plus thiosulfate as the sole energy sources', </w:t>
      </w:r>
      <w:r w:rsidRPr="00DF2DC9">
        <w:rPr>
          <w:i/>
          <w:noProof/>
        </w:rPr>
        <w:t>Archives of Microbiology,</w:t>
      </w:r>
      <w:r w:rsidRPr="00DF2DC9">
        <w:rPr>
          <w:noProof/>
        </w:rPr>
        <w:t xml:space="preserve"> 117(2), pp. 209-214.</w:t>
      </w:r>
    </w:p>
    <w:p w14:paraId="44C26DB5" w14:textId="77777777" w:rsidR="0025466D" w:rsidRPr="00DF2DC9" w:rsidRDefault="0025466D" w:rsidP="000E7FCB">
      <w:pPr>
        <w:pStyle w:val="EndNoteBibliography"/>
        <w:jc w:val="both"/>
        <w:rPr>
          <w:noProof/>
        </w:rPr>
      </w:pPr>
    </w:p>
    <w:p w14:paraId="37476294" w14:textId="77777777" w:rsidR="00DF2DC9" w:rsidRDefault="00DF2DC9" w:rsidP="000E7FCB">
      <w:pPr>
        <w:pStyle w:val="EndNoteBibliography"/>
        <w:jc w:val="both"/>
        <w:rPr>
          <w:noProof/>
        </w:rPr>
      </w:pPr>
      <w:r w:rsidRPr="00DF2DC9">
        <w:rPr>
          <w:noProof/>
        </w:rPr>
        <w:t xml:space="preserve">Badziong, W. and Thauer, R. K. (1978b) 'Growth yields and growth rates of Desulfovibrio vulgaris (Marburg) growing on hydrogen plus sulfate and hydrogen plus thiosulfate as the sole energy sources', </w:t>
      </w:r>
      <w:r w:rsidRPr="00DF2DC9">
        <w:rPr>
          <w:i/>
          <w:noProof/>
        </w:rPr>
        <w:t>Arch Microbiol,</w:t>
      </w:r>
      <w:r w:rsidRPr="00DF2DC9">
        <w:rPr>
          <w:noProof/>
        </w:rPr>
        <w:t xml:space="preserve"> 117(2), pp. 209-214.</w:t>
      </w:r>
    </w:p>
    <w:p w14:paraId="429FD8CE" w14:textId="77777777" w:rsidR="0025466D" w:rsidRPr="00DF2DC9" w:rsidRDefault="0025466D" w:rsidP="000E7FCB">
      <w:pPr>
        <w:pStyle w:val="EndNoteBibliography"/>
        <w:jc w:val="both"/>
        <w:rPr>
          <w:noProof/>
        </w:rPr>
      </w:pPr>
    </w:p>
    <w:p w14:paraId="41F46D10" w14:textId="77777777" w:rsidR="00DF2DC9" w:rsidRDefault="00DF2DC9" w:rsidP="000E7FCB">
      <w:pPr>
        <w:pStyle w:val="EndNoteBibliography"/>
        <w:jc w:val="both"/>
        <w:rPr>
          <w:noProof/>
        </w:rPr>
      </w:pPr>
      <w:r w:rsidRPr="00DF2DC9">
        <w:rPr>
          <w:noProof/>
        </w:rPr>
        <w:t xml:space="preserve">Barca, C., Ranava, D., Bauzan, M., Ferrasse, J.-H., Giudici-Orticoni, M.-T. and Soric, A. (2016) 'Fermentative hydrogen production in an up-flow anaerobic biofilm reactor inoculated with a co-culture of Clostridium acetobutylicum and Desulfovibrio vulgaris', </w:t>
      </w:r>
      <w:r w:rsidRPr="00DF2DC9">
        <w:rPr>
          <w:i/>
          <w:noProof/>
        </w:rPr>
        <w:t>Bioresour Technol,</w:t>
      </w:r>
      <w:r w:rsidRPr="00DF2DC9">
        <w:rPr>
          <w:noProof/>
        </w:rPr>
        <w:t xml:space="preserve"> 221(221), pp. 526-533.</w:t>
      </w:r>
    </w:p>
    <w:p w14:paraId="6F124862" w14:textId="77777777" w:rsidR="0025466D" w:rsidRPr="00DF2DC9" w:rsidRDefault="0025466D" w:rsidP="000E7FCB">
      <w:pPr>
        <w:pStyle w:val="EndNoteBibliography"/>
        <w:jc w:val="both"/>
        <w:rPr>
          <w:noProof/>
        </w:rPr>
      </w:pPr>
    </w:p>
    <w:p w14:paraId="4078525A" w14:textId="77777777" w:rsidR="00DF2DC9" w:rsidRDefault="00DF2DC9" w:rsidP="000E7FCB">
      <w:pPr>
        <w:pStyle w:val="EndNoteBibliography"/>
        <w:jc w:val="both"/>
        <w:rPr>
          <w:noProof/>
        </w:rPr>
      </w:pPr>
      <w:r w:rsidRPr="00DF2DC9">
        <w:rPr>
          <w:noProof/>
        </w:rPr>
        <w:t xml:space="preserve">Barton, L. L. (1995) </w:t>
      </w:r>
      <w:r w:rsidRPr="00DF2DC9">
        <w:rPr>
          <w:i/>
          <w:noProof/>
        </w:rPr>
        <w:t>Sulfate-reducing bacteria. Biotechnology Handbooks</w:t>
      </w:r>
      <w:r w:rsidRPr="00DF2DC9">
        <w:rPr>
          <w:noProof/>
        </w:rPr>
        <w:t xml:space="preserve"> New York ; London: New York ; London : Plenum, c1995.</w:t>
      </w:r>
    </w:p>
    <w:p w14:paraId="79AEAE7F" w14:textId="77777777" w:rsidR="0025466D" w:rsidRPr="00DF2DC9" w:rsidRDefault="0025466D" w:rsidP="000E7FCB">
      <w:pPr>
        <w:pStyle w:val="EndNoteBibliography"/>
        <w:jc w:val="both"/>
        <w:rPr>
          <w:noProof/>
        </w:rPr>
      </w:pPr>
    </w:p>
    <w:p w14:paraId="20DB1DFE" w14:textId="77777777" w:rsidR="00DF2DC9" w:rsidRDefault="00DF2DC9" w:rsidP="000E7FCB">
      <w:pPr>
        <w:pStyle w:val="EndNoteBibliography"/>
        <w:jc w:val="both"/>
        <w:rPr>
          <w:noProof/>
        </w:rPr>
      </w:pPr>
      <w:r w:rsidRPr="00DF2DC9">
        <w:rPr>
          <w:noProof/>
        </w:rPr>
        <w:t xml:space="preserve">Beal, J., Farny, N. G., Haddock-Angelli, T., Selvarajah, V., Baldwin, G. S., Buckley-Taylor, R., Gershater, M., Kiga, D., Marken, J., Sanchania, V., Sison, A. and Workman, C. T. (2020) 'Robust estimation of bacterial cell count from optical density', </w:t>
      </w:r>
      <w:r w:rsidRPr="00DF2DC9">
        <w:rPr>
          <w:i/>
          <w:noProof/>
        </w:rPr>
        <w:t>Commun Biol,</w:t>
      </w:r>
      <w:r w:rsidRPr="00DF2DC9">
        <w:rPr>
          <w:noProof/>
        </w:rPr>
        <w:t xml:space="preserve"> 3(1), pp. 512-512.</w:t>
      </w:r>
    </w:p>
    <w:p w14:paraId="0A8935C5" w14:textId="77777777" w:rsidR="0025466D" w:rsidRPr="00DF2DC9" w:rsidRDefault="0025466D" w:rsidP="000E7FCB">
      <w:pPr>
        <w:pStyle w:val="EndNoteBibliography"/>
        <w:jc w:val="both"/>
        <w:rPr>
          <w:noProof/>
        </w:rPr>
      </w:pPr>
    </w:p>
    <w:p w14:paraId="57EAD554" w14:textId="77777777" w:rsidR="00DF2DC9" w:rsidRDefault="00DF2DC9" w:rsidP="000E7FCB">
      <w:pPr>
        <w:pStyle w:val="EndNoteBibliography"/>
        <w:jc w:val="both"/>
        <w:rPr>
          <w:noProof/>
        </w:rPr>
      </w:pPr>
      <w:r w:rsidRPr="00DF2DC9">
        <w:rPr>
          <w:noProof/>
        </w:rPr>
        <w:t xml:space="preserve">Bertranda, R. L. (2019) 'Lag Phase Is a Dynamic, Organized, Adaptive, and Evolvable Period That Prepares Bacteria for Cell Division', </w:t>
      </w:r>
      <w:r w:rsidRPr="00DF2DC9">
        <w:rPr>
          <w:i/>
          <w:noProof/>
        </w:rPr>
        <w:t>J Bacteriol,</w:t>
      </w:r>
      <w:r w:rsidRPr="00DF2DC9">
        <w:rPr>
          <w:noProof/>
        </w:rPr>
        <w:t xml:space="preserve"> 201(7).</w:t>
      </w:r>
    </w:p>
    <w:p w14:paraId="5D2C4D58" w14:textId="77777777" w:rsidR="0025466D" w:rsidRPr="00DF2DC9" w:rsidRDefault="0025466D" w:rsidP="000E7FCB">
      <w:pPr>
        <w:pStyle w:val="EndNoteBibliography"/>
        <w:jc w:val="both"/>
        <w:rPr>
          <w:noProof/>
        </w:rPr>
      </w:pPr>
    </w:p>
    <w:p w14:paraId="05523BB9" w14:textId="77777777" w:rsidR="00DF2DC9" w:rsidRDefault="00DF2DC9" w:rsidP="000E7FCB">
      <w:pPr>
        <w:pStyle w:val="EndNoteBibliography"/>
        <w:jc w:val="both"/>
        <w:rPr>
          <w:noProof/>
        </w:rPr>
      </w:pPr>
      <w:r w:rsidRPr="00DF2DC9">
        <w:rPr>
          <w:noProof/>
        </w:rPr>
        <w:t xml:space="preserve">Bhattacharya, S. K., Uberoi, V. and Dronamraju, M. M. (1996) 'Interaction between acetate fed sulfate reducers and methanogens', </w:t>
      </w:r>
      <w:r w:rsidRPr="00DF2DC9">
        <w:rPr>
          <w:i/>
          <w:noProof/>
        </w:rPr>
        <w:t>Water Research,</w:t>
      </w:r>
      <w:r w:rsidRPr="00DF2DC9">
        <w:rPr>
          <w:noProof/>
        </w:rPr>
        <w:t xml:space="preserve"> 30(10), pp. 2239-2246.</w:t>
      </w:r>
    </w:p>
    <w:p w14:paraId="2341D239" w14:textId="77777777" w:rsidR="0025466D" w:rsidRPr="00DF2DC9" w:rsidRDefault="0025466D" w:rsidP="000E7FCB">
      <w:pPr>
        <w:pStyle w:val="EndNoteBibliography"/>
        <w:jc w:val="both"/>
        <w:rPr>
          <w:noProof/>
        </w:rPr>
      </w:pPr>
    </w:p>
    <w:p w14:paraId="5EF271C8" w14:textId="77777777" w:rsidR="00DF2DC9" w:rsidRDefault="00DF2DC9" w:rsidP="000E7FCB">
      <w:pPr>
        <w:pStyle w:val="EndNoteBibliography"/>
        <w:jc w:val="both"/>
        <w:rPr>
          <w:noProof/>
        </w:rPr>
      </w:pPr>
      <w:r w:rsidRPr="00DF2DC9">
        <w:rPr>
          <w:noProof/>
        </w:rPr>
        <w:t xml:space="preserve">Bo Barker, J. (1977) 'The Sulfur Cycle of a Coastal Marine Sediment (Limfjorden, Denmark)', </w:t>
      </w:r>
      <w:r w:rsidRPr="00DF2DC9">
        <w:rPr>
          <w:i/>
          <w:noProof/>
        </w:rPr>
        <w:t>Limnology and oceanography,</w:t>
      </w:r>
      <w:r w:rsidRPr="00DF2DC9">
        <w:rPr>
          <w:noProof/>
        </w:rPr>
        <w:t xml:space="preserve"> 22(5), pp. 814-832.</w:t>
      </w:r>
    </w:p>
    <w:p w14:paraId="11E0ADC6" w14:textId="77777777" w:rsidR="000E7ED5" w:rsidRPr="00DF2DC9" w:rsidRDefault="000E7ED5" w:rsidP="000E7FCB">
      <w:pPr>
        <w:pStyle w:val="EndNoteBibliography"/>
        <w:jc w:val="both"/>
        <w:rPr>
          <w:noProof/>
        </w:rPr>
      </w:pPr>
    </w:p>
    <w:p w14:paraId="198AF46A" w14:textId="77777777" w:rsidR="00DF2DC9" w:rsidRDefault="00DF2DC9" w:rsidP="000E7FCB">
      <w:pPr>
        <w:pStyle w:val="EndNoteBibliography"/>
        <w:jc w:val="both"/>
        <w:rPr>
          <w:noProof/>
        </w:rPr>
      </w:pPr>
      <w:r w:rsidRPr="00DF2DC9">
        <w:rPr>
          <w:noProof/>
        </w:rPr>
        <w:t xml:space="preserve">Brand, T., Roest, K., Brdjanovic, D., Chen, G. and Loosdrecht, M. (2014a) 'Influence of acetate and propionate on sulphate-reducing bacteria activity', </w:t>
      </w:r>
      <w:r w:rsidRPr="00DF2DC9">
        <w:rPr>
          <w:i/>
          <w:noProof/>
        </w:rPr>
        <w:t>Journal of Applied Microbiology,</w:t>
      </w:r>
      <w:r w:rsidRPr="00DF2DC9">
        <w:rPr>
          <w:noProof/>
        </w:rPr>
        <w:t xml:space="preserve"> 117(6), pp. 1839-1847.</w:t>
      </w:r>
    </w:p>
    <w:p w14:paraId="41CCA7A8" w14:textId="77777777" w:rsidR="000E7ED5" w:rsidRPr="00DF2DC9" w:rsidRDefault="000E7ED5" w:rsidP="000E7FCB">
      <w:pPr>
        <w:pStyle w:val="EndNoteBibliography"/>
        <w:jc w:val="both"/>
        <w:rPr>
          <w:noProof/>
        </w:rPr>
      </w:pPr>
    </w:p>
    <w:p w14:paraId="4CA543C2" w14:textId="77777777" w:rsidR="00DF2DC9" w:rsidRPr="00DF2DC9" w:rsidRDefault="00DF2DC9" w:rsidP="000E7FCB">
      <w:pPr>
        <w:pStyle w:val="EndNoteBibliography"/>
        <w:jc w:val="both"/>
        <w:rPr>
          <w:noProof/>
        </w:rPr>
      </w:pPr>
      <w:r w:rsidRPr="00DF2DC9">
        <w:rPr>
          <w:noProof/>
        </w:rPr>
        <w:t xml:space="preserve">Brand, T., Roest, K., Brdjanovic, D., Chen, G. and Loosdrecht, M. (2014b) 'Temperature effect on acetate and propionate consumption by sulfate- reducing bacteria in saline wastewater', </w:t>
      </w:r>
      <w:r w:rsidRPr="00DF2DC9">
        <w:rPr>
          <w:i/>
          <w:noProof/>
        </w:rPr>
        <w:t>Applied Microbiology and Biotechnology,</w:t>
      </w:r>
      <w:r w:rsidRPr="00DF2DC9">
        <w:rPr>
          <w:noProof/>
        </w:rPr>
        <w:t xml:space="preserve"> 98(9), pp. 4245-4255.</w:t>
      </w:r>
    </w:p>
    <w:p w14:paraId="21CD3802" w14:textId="77777777" w:rsidR="00DF2DC9" w:rsidRDefault="00DF2DC9" w:rsidP="000E7FCB">
      <w:pPr>
        <w:pStyle w:val="EndNoteBibliography"/>
        <w:jc w:val="both"/>
        <w:rPr>
          <w:noProof/>
        </w:rPr>
      </w:pPr>
      <w:r w:rsidRPr="00DF2DC9">
        <w:rPr>
          <w:noProof/>
        </w:rPr>
        <w:lastRenderedPageBreak/>
        <w:t xml:space="preserve">Brand, T., Roest, K., Chen, G., Brdjanovic, D. and Loosdrecht, M. (2015) 'Potential for beneficial application of sulfate reducing bacteria in sulfate containing domestic wastewater treatment', </w:t>
      </w:r>
      <w:r w:rsidRPr="00DF2DC9">
        <w:rPr>
          <w:i/>
          <w:noProof/>
        </w:rPr>
        <w:t>World Journal of Microbiology and Biotechnology,</w:t>
      </w:r>
      <w:r w:rsidRPr="00DF2DC9">
        <w:rPr>
          <w:noProof/>
        </w:rPr>
        <w:t xml:space="preserve"> 31(11), pp. 1675-1681.</w:t>
      </w:r>
    </w:p>
    <w:p w14:paraId="7829FAAE" w14:textId="77777777" w:rsidR="000E7ED5" w:rsidRPr="00DF2DC9" w:rsidRDefault="000E7ED5" w:rsidP="000E7FCB">
      <w:pPr>
        <w:pStyle w:val="EndNoteBibliography"/>
        <w:jc w:val="both"/>
        <w:rPr>
          <w:noProof/>
        </w:rPr>
      </w:pPr>
    </w:p>
    <w:p w14:paraId="2EC5D5C1" w14:textId="77777777" w:rsidR="00DF2DC9" w:rsidRPr="00DF2DC9" w:rsidRDefault="00DF2DC9" w:rsidP="000E7FCB">
      <w:pPr>
        <w:pStyle w:val="EndNoteBibliography"/>
        <w:jc w:val="both"/>
        <w:rPr>
          <w:noProof/>
        </w:rPr>
      </w:pPr>
      <w:r w:rsidRPr="00DF2DC9">
        <w:rPr>
          <w:noProof/>
        </w:rPr>
        <w:t xml:space="preserve">Brandis, A. and Thauer, R. K. (1981) 'Growth of Desulfovibrio species on Hydrogen and Sulphate as Sole Energy Source', </w:t>
      </w:r>
      <w:r w:rsidRPr="00DF2DC9">
        <w:rPr>
          <w:i/>
          <w:noProof/>
        </w:rPr>
        <w:t>Journal of general microbiology,</w:t>
      </w:r>
      <w:r w:rsidRPr="00DF2DC9">
        <w:rPr>
          <w:noProof/>
        </w:rPr>
        <w:t xml:space="preserve"> 126(1), pp. 249-252.</w:t>
      </w:r>
    </w:p>
    <w:p w14:paraId="5CCFCBBA" w14:textId="77777777" w:rsidR="00DF2DC9" w:rsidRDefault="00DF2DC9" w:rsidP="000E7FCB">
      <w:pPr>
        <w:pStyle w:val="EndNoteBibliography"/>
        <w:jc w:val="both"/>
        <w:rPr>
          <w:noProof/>
        </w:rPr>
      </w:pPr>
      <w:r w:rsidRPr="00DF2DC9">
        <w:rPr>
          <w:noProof/>
        </w:rPr>
        <w:t>Brock, T. D. and Madigan, M. T. (1984) 'Biology of microorganisms'.</w:t>
      </w:r>
    </w:p>
    <w:p w14:paraId="1EF0448E" w14:textId="77777777" w:rsidR="000E7ED5" w:rsidRPr="00DF2DC9" w:rsidRDefault="000E7ED5" w:rsidP="000E7FCB">
      <w:pPr>
        <w:pStyle w:val="EndNoteBibliography"/>
        <w:jc w:val="both"/>
        <w:rPr>
          <w:noProof/>
        </w:rPr>
      </w:pPr>
    </w:p>
    <w:p w14:paraId="6F80C174" w14:textId="77777777" w:rsidR="00DF2DC9" w:rsidRDefault="00DF2DC9" w:rsidP="000E7FCB">
      <w:pPr>
        <w:pStyle w:val="EndNoteBibliography"/>
        <w:jc w:val="both"/>
        <w:rPr>
          <w:noProof/>
        </w:rPr>
      </w:pPr>
      <w:r w:rsidRPr="00DF2DC9">
        <w:rPr>
          <w:noProof/>
        </w:rPr>
        <w:t xml:space="preserve">Bryant, M. P., Campbell, L. L., Reddy, C. A. and Crabill, M. R. (1977) 'Growth of Desulfovibrio in Lactate or Ethanol Media Low in Sulfate in Association with H2-Utilizing Methanogenic Bacteria', </w:t>
      </w:r>
      <w:r w:rsidRPr="00DF2DC9">
        <w:rPr>
          <w:i/>
          <w:noProof/>
        </w:rPr>
        <w:t>Appl Environ Microbiol,</w:t>
      </w:r>
      <w:r w:rsidRPr="00DF2DC9">
        <w:rPr>
          <w:noProof/>
        </w:rPr>
        <w:t xml:space="preserve"> 33(5), pp. 1162-1169.</w:t>
      </w:r>
    </w:p>
    <w:p w14:paraId="6B79FF5C" w14:textId="77777777" w:rsidR="000E7ED5" w:rsidRPr="00DF2DC9" w:rsidRDefault="000E7ED5" w:rsidP="000E7FCB">
      <w:pPr>
        <w:pStyle w:val="EndNoteBibliography"/>
        <w:jc w:val="both"/>
        <w:rPr>
          <w:noProof/>
        </w:rPr>
      </w:pPr>
    </w:p>
    <w:p w14:paraId="5167FD89" w14:textId="77777777" w:rsidR="00DF2DC9" w:rsidRDefault="00DF2DC9" w:rsidP="000E7FCB">
      <w:pPr>
        <w:pStyle w:val="EndNoteBibliography"/>
        <w:jc w:val="both"/>
        <w:rPr>
          <w:noProof/>
        </w:rPr>
      </w:pPr>
      <w:r w:rsidRPr="00DF2DC9">
        <w:rPr>
          <w:noProof/>
        </w:rPr>
        <w:t xml:space="preserve">Carrera, L., Springer, F., Lipeme-Kouyi, G. and Buffiere, P. (2016) 'A review of sulfide emissions in sewer networks: overall approach and systemic modelling', </w:t>
      </w:r>
      <w:r w:rsidRPr="00DF2DC9">
        <w:rPr>
          <w:i/>
          <w:noProof/>
        </w:rPr>
        <w:t>Water Sci Technol,</w:t>
      </w:r>
      <w:r w:rsidRPr="00DF2DC9">
        <w:rPr>
          <w:noProof/>
        </w:rPr>
        <w:t xml:space="preserve"> 73(6), pp. 1231-1242.</w:t>
      </w:r>
    </w:p>
    <w:p w14:paraId="21522F5B" w14:textId="77777777" w:rsidR="000E7ED5" w:rsidRPr="00DF2DC9" w:rsidRDefault="000E7ED5" w:rsidP="000E7FCB">
      <w:pPr>
        <w:pStyle w:val="EndNoteBibliography"/>
        <w:jc w:val="both"/>
        <w:rPr>
          <w:noProof/>
        </w:rPr>
      </w:pPr>
    </w:p>
    <w:p w14:paraId="04D6F736" w14:textId="77777777" w:rsidR="00DF2DC9" w:rsidRDefault="00DF2DC9" w:rsidP="000E7FCB">
      <w:pPr>
        <w:pStyle w:val="EndNoteBibliography"/>
        <w:jc w:val="both"/>
        <w:rPr>
          <w:noProof/>
        </w:rPr>
      </w:pPr>
      <w:r w:rsidRPr="00DF2DC9">
        <w:rPr>
          <w:noProof/>
        </w:rPr>
        <w:t xml:space="preserve">Chen, J., Li, W., Zhang, Z.-Z., Tan, T.-W. and Li, Z.-J. (2018) 'Metabolic engineering of Escherichia coli for the synthesis of polyhydroxyalkanoates using acetate as a main carbon source', </w:t>
      </w:r>
      <w:r w:rsidRPr="00DF2DC9">
        <w:rPr>
          <w:i/>
          <w:noProof/>
        </w:rPr>
        <w:t>Microb Cell Fact,</w:t>
      </w:r>
      <w:r w:rsidRPr="00DF2DC9">
        <w:rPr>
          <w:noProof/>
        </w:rPr>
        <w:t xml:space="preserve"> 17(1), pp. 102-102.</w:t>
      </w:r>
    </w:p>
    <w:p w14:paraId="46933D34" w14:textId="77777777" w:rsidR="000E7ED5" w:rsidRPr="00DF2DC9" w:rsidRDefault="000E7ED5" w:rsidP="000E7FCB">
      <w:pPr>
        <w:pStyle w:val="EndNoteBibliography"/>
        <w:jc w:val="both"/>
        <w:rPr>
          <w:noProof/>
        </w:rPr>
      </w:pPr>
    </w:p>
    <w:p w14:paraId="53B7A34F" w14:textId="77777777" w:rsidR="00DF2DC9" w:rsidRDefault="00DF2DC9" w:rsidP="000E7FCB">
      <w:pPr>
        <w:pStyle w:val="EndNoteBibliography"/>
        <w:jc w:val="both"/>
        <w:rPr>
          <w:noProof/>
        </w:rPr>
      </w:pPr>
      <w:r w:rsidRPr="00DF2DC9">
        <w:rPr>
          <w:noProof/>
        </w:rPr>
        <w:t xml:space="preserve">Chen, Y., Randall, A. A. and McCue, T. (2004) 'The efficiency of enhanced biological phosphorus removal from real wastewater affected by different ratios of acetic to propionic acid', </w:t>
      </w:r>
      <w:r w:rsidRPr="00DF2DC9">
        <w:rPr>
          <w:i/>
          <w:noProof/>
        </w:rPr>
        <w:t>Water Res,</w:t>
      </w:r>
      <w:r w:rsidRPr="00DF2DC9">
        <w:rPr>
          <w:noProof/>
        </w:rPr>
        <w:t xml:space="preserve"> 38(1), pp. 27-36.</w:t>
      </w:r>
    </w:p>
    <w:p w14:paraId="24D4D764" w14:textId="77777777" w:rsidR="000E7ED5" w:rsidRPr="00DF2DC9" w:rsidRDefault="000E7ED5" w:rsidP="000E7FCB">
      <w:pPr>
        <w:pStyle w:val="EndNoteBibliography"/>
        <w:jc w:val="both"/>
        <w:rPr>
          <w:noProof/>
        </w:rPr>
      </w:pPr>
    </w:p>
    <w:p w14:paraId="3BD49170" w14:textId="77777777" w:rsidR="00DF2DC9" w:rsidRDefault="00DF2DC9" w:rsidP="000E7FCB">
      <w:pPr>
        <w:pStyle w:val="EndNoteBibliography"/>
        <w:jc w:val="both"/>
        <w:rPr>
          <w:noProof/>
        </w:rPr>
      </w:pPr>
      <w:r w:rsidRPr="00DF2DC9">
        <w:rPr>
          <w:noProof/>
        </w:rPr>
        <w:t xml:space="preserve">Chu, D. (2017) 'Limited by sensing - A minimal stochastic model of the lag-phase during diauxic growth', </w:t>
      </w:r>
      <w:r w:rsidRPr="00DF2DC9">
        <w:rPr>
          <w:i/>
          <w:noProof/>
        </w:rPr>
        <w:t>J Theor Biol,</w:t>
      </w:r>
      <w:r w:rsidRPr="00DF2DC9">
        <w:rPr>
          <w:noProof/>
        </w:rPr>
        <w:t xml:space="preserve"> 414, pp. 137-146.</w:t>
      </w:r>
    </w:p>
    <w:p w14:paraId="07486FCC" w14:textId="77777777" w:rsidR="000E7ED5" w:rsidRPr="00DF2DC9" w:rsidRDefault="000E7ED5" w:rsidP="000E7FCB">
      <w:pPr>
        <w:pStyle w:val="EndNoteBibliography"/>
        <w:jc w:val="both"/>
        <w:rPr>
          <w:noProof/>
        </w:rPr>
      </w:pPr>
    </w:p>
    <w:p w14:paraId="76E5AFD6" w14:textId="77777777" w:rsidR="00DF2DC9" w:rsidRDefault="00DF2DC9" w:rsidP="000E7FCB">
      <w:pPr>
        <w:pStyle w:val="EndNoteBibliography"/>
        <w:jc w:val="both"/>
        <w:rPr>
          <w:noProof/>
        </w:rPr>
      </w:pPr>
      <w:r w:rsidRPr="00DF2DC9">
        <w:rPr>
          <w:noProof/>
        </w:rPr>
        <w:t xml:space="preserve">Chui, H. K., Fang, H. H. P. and Li, Y. Y. (1994) 'Removal of Formate from Wastewater by Anaerobic Process', </w:t>
      </w:r>
      <w:r w:rsidRPr="00DF2DC9">
        <w:rPr>
          <w:i/>
          <w:noProof/>
        </w:rPr>
        <w:t>Journal of environmental engineering (New York, N.Y.),</w:t>
      </w:r>
      <w:r w:rsidRPr="00DF2DC9">
        <w:rPr>
          <w:noProof/>
        </w:rPr>
        <w:t xml:space="preserve"> 120(5), pp. 1308-1320.</w:t>
      </w:r>
    </w:p>
    <w:p w14:paraId="6761B5E1" w14:textId="77777777" w:rsidR="000E7ED5" w:rsidRPr="00DF2DC9" w:rsidRDefault="000E7ED5" w:rsidP="000E7FCB">
      <w:pPr>
        <w:pStyle w:val="EndNoteBibliography"/>
        <w:jc w:val="both"/>
        <w:rPr>
          <w:noProof/>
        </w:rPr>
      </w:pPr>
    </w:p>
    <w:p w14:paraId="297A1FD5" w14:textId="77777777" w:rsidR="00DF2DC9" w:rsidRDefault="00DF2DC9" w:rsidP="000E7FCB">
      <w:pPr>
        <w:pStyle w:val="EndNoteBibliography"/>
        <w:jc w:val="both"/>
        <w:rPr>
          <w:noProof/>
        </w:rPr>
      </w:pPr>
      <w:r w:rsidRPr="00DF2DC9">
        <w:rPr>
          <w:noProof/>
        </w:rPr>
        <w:t xml:space="preserve">Clark, D. P. (1989) 'The fermentation pathways of Escherichia coli', </w:t>
      </w:r>
      <w:r w:rsidRPr="00DF2DC9">
        <w:rPr>
          <w:i/>
          <w:noProof/>
        </w:rPr>
        <w:t>FEMS Microbiol Rev,</w:t>
      </w:r>
      <w:r w:rsidRPr="00DF2DC9">
        <w:rPr>
          <w:noProof/>
        </w:rPr>
        <w:t xml:space="preserve"> 63(3), pp. 223-234.</w:t>
      </w:r>
    </w:p>
    <w:p w14:paraId="41F98637" w14:textId="77777777" w:rsidR="000E7ED5" w:rsidRPr="00DF2DC9" w:rsidRDefault="000E7ED5" w:rsidP="000E7FCB">
      <w:pPr>
        <w:pStyle w:val="EndNoteBibliography"/>
        <w:jc w:val="both"/>
        <w:rPr>
          <w:noProof/>
        </w:rPr>
      </w:pPr>
    </w:p>
    <w:p w14:paraId="05CB9685" w14:textId="77777777" w:rsidR="00DF2DC9" w:rsidRDefault="00DF2DC9" w:rsidP="000E7FCB">
      <w:pPr>
        <w:pStyle w:val="EndNoteBibliography"/>
        <w:jc w:val="both"/>
        <w:rPr>
          <w:noProof/>
        </w:rPr>
      </w:pPr>
      <w:r w:rsidRPr="00DF2DC9">
        <w:rPr>
          <w:noProof/>
        </w:rPr>
        <w:t xml:space="preserve">Clark, M. E., He, Z., Redding, A. M., Joachimiak, M. P., Keasling, J. D., Zhou, J. Z., Arkin, A. P., Mukhopadhyay, A. and Fields, M. W. (2012) 'Transcriptomic and proteomic analyses of Desulfovibrio vulgaris biofilms: carbon and energy flow contribute to the distinct biofilm growth state', </w:t>
      </w:r>
      <w:r w:rsidRPr="00DF2DC9">
        <w:rPr>
          <w:i/>
          <w:noProof/>
        </w:rPr>
        <w:t>BMC Genomics,</w:t>
      </w:r>
      <w:r w:rsidRPr="00DF2DC9">
        <w:rPr>
          <w:noProof/>
        </w:rPr>
        <w:t xml:space="preserve"> 13(1), pp. 138-138.</w:t>
      </w:r>
    </w:p>
    <w:p w14:paraId="1217DAF7" w14:textId="77777777" w:rsidR="000E7ED5" w:rsidRPr="00DF2DC9" w:rsidRDefault="000E7ED5" w:rsidP="000E7FCB">
      <w:pPr>
        <w:pStyle w:val="EndNoteBibliography"/>
        <w:jc w:val="both"/>
        <w:rPr>
          <w:noProof/>
        </w:rPr>
      </w:pPr>
    </w:p>
    <w:p w14:paraId="650379B7" w14:textId="77777777" w:rsidR="00DF2DC9" w:rsidRPr="00DF2DC9" w:rsidRDefault="00DF2DC9" w:rsidP="000E7FCB">
      <w:pPr>
        <w:pStyle w:val="EndNoteBibliography"/>
        <w:jc w:val="both"/>
        <w:rPr>
          <w:noProof/>
        </w:rPr>
      </w:pPr>
      <w:r w:rsidRPr="00DF2DC9">
        <w:rPr>
          <w:noProof/>
        </w:rPr>
        <w:t xml:space="preserve">de Bok, F. A. M., Plugge, C. M. and Stams, A. J. M. (2004) 'Interspecies electron transfer in methanogenic propionate degrading consortia', </w:t>
      </w:r>
      <w:r w:rsidRPr="00DF2DC9">
        <w:rPr>
          <w:i/>
          <w:noProof/>
        </w:rPr>
        <w:t>Water Research,</w:t>
      </w:r>
      <w:r w:rsidRPr="00DF2DC9">
        <w:rPr>
          <w:noProof/>
        </w:rPr>
        <w:t xml:space="preserve"> 38(6), pp. 1368-1375.</w:t>
      </w:r>
    </w:p>
    <w:p w14:paraId="4BCA8171" w14:textId="77777777" w:rsidR="00DF2DC9" w:rsidRDefault="00DF2DC9" w:rsidP="000E7FCB">
      <w:pPr>
        <w:pStyle w:val="EndNoteBibliography"/>
        <w:jc w:val="both"/>
        <w:rPr>
          <w:noProof/>
        </w:rPr>
      </w:pPr>
      <w:r w:rsidRPr="00DF2DC9">
        <w:rPr>
          <w:noProof/>
        </w:rPr>
        <w:t xml:space="preserve">Enjalbert, B., Cocaign-Bousquet, M., Portais, J.-C. and Letisse, F. (2015) 'Acetate exposure determines the diauxic behavior of Escherichia coli during the glucose-acetate transition', </w:t>
      </w:r>
      <w:r w:rsidRPr="00DF2DC9">
        <w:rPr>
          <w:i/>
          <w:noProof/>
        </w:rPr>
        <w:t>J Bacteriol,</w:t>
      </w:r>
      <w:r w:rsidRPr="00DF2DC9">
        <w:rPr>
          <w:noProof/>
        </w:rPr>
        <w:t xml:space="preserve"> 197(19), pp. 3173-3181.</w:t>
      </w:r>
    </w:p>
    <w:p w14:paraId="53E928B3" w14:textId="77777777" w:rsidR="000E7ED5" w:rsidRPr="00DF2DC9" w:rsidRDefault="000E7ED5" w:rsidP="000E7FCB">
      <w:pPr>
        <w:pStyle w:val="EndNoteBibliography"/>
        <w:jc w:val="both"/>
        <w:rPr>
          <w:noProof/>
        </w:rPr>
      </w:pPr>
    </w:p>
    <w:p w14:paraId="75E4EA15" w14:textId="77777777" w:rsidR="00DF2DC9" w:rsidRDefault="00DF2DC9" w:rsidP="000E7FCB">
      <w:pPr>
        <w:pStyle w:val="EndNoteBibliography"/>
        <w:jc w:val="both"/>
        <w:rPr>
          <w:noProof/>
        </w:rPr>
      </w:pPr>
      <w:r w:rsidRPr="00DF2DC9">
        <w:rPr>
          <w:noProof/>
        </w:rPr>
        <w:lastRenderedPageBreak/>
        <w:t xml:space="preserve">Fouts, D., Seshadri, R., Selengut, J., Kolonay, J. F., Methe, B., Wall, J. D., Brinkac, L. M., Madupu, R., Radune, D., Peterson, J. D., Heidelberg, J. F., Sullivan, S. A., Deboy, R. T., Voordouw, G., Daugherty, S. C., Paulsen, I. T., Fraser, C. M., Zhou, L., Feldblyum, T. V., Zafar, N., Gill, J., Haveman, S. A., Davidsen, T. M., Hance, M., Durkin, A. S., Dimitrov, G., Tran, K., Dodson, R. J., Khouri, H., Haft, D. H., Hemme, C. L., Utterback, T. R., Ward, N., Nelson, W. C. and Eisen, J. A. (2004) 'The genome sequence of the anaerobic, sulfate-reducing bacterium Desulfovibrio vulgaris Hildenborough', </w:t>
      </w:r>
      <w:r w:rsidRPr="00DF2DC9">
        <w:rPr>
          <w:i/>
          <w:noProof/>
        </w:rPr>
        <w:t>Nat Biotechnol,</w:t>
      </w:r>
      <w:r w:rsidRPr="00DF2DC9">
        <w:rPr>
          <w:noProof/>
        </w:rPr>
        <w:t xml:space="preserve"> 22(5), pp. 554-559.</w:t>
      </w:r>
    </w:p>
    <w:p w14:paraId="3C5B506B" w14:textId="77777777" w:rsidR="000E7ED5" w:rsidRPr="00DF2DC9" w:rsidRDefault="000E7ED5" w:rsidP="000E7FCB">
      <w:pPr>
        <w:pStyle w:val="EndNoteBibliography"/>
        <w:jc w:val="both"/>
        <w:rPr>
          <w:noProof/>
        </w:rPr>
      </w:pPr>
    </w:p>
    <w:p w14:paraId="2BA6685C" w14:textId="77777777" w:rsidR="00DF2DC9" w:rsidRDefault="00DF2DC9" w:rsidP="000E7FCB">
      <w:pPr>
        <w:pStyle w:val="EndNoteBibliography"/>
        <w:jc w:val="both"/>
        <w:rPr>
          <w:noProof/>
        </w:rPr>
      </w:pPr>
      <w:r w:rsidRPr="00DF2DC9">
        <w:rPr>
          <w:noProof/>
        </w:rPr>
        <w:t xml:space="preserve">Fox, Emily P., Cowley, Elise S., Nobile, Clarissa J., Hartooni, N., Newman, Dianne K. and Johnson, Alexander D. (2014) 'Anaerobic Bacteria Grow within Candida albicans Biofilms and Induce Biofilm Formation in Suspension Cultures', </w:t>
      </w:r>
      <w:r w:rsidRPr="00DF2DC9">
        <w:rPr>
          <w:i/>
          <w:noProof/>
        </w:rPr>
        <w:t>Curr Biol,</w:t>
      </w:r>
      <w:r w:rsidRPr="00DF2DC9">
        <w:rPr>
          <w:noProof/>
        </w:rPr>
        <w:t xml:space="preserve"> 24(20), pp. 2411-2416.</w:t>
      </w:r>
    </w:p>
    <w:p w14:paraId="3D0235A2" w14:textId="77777777" w:rsidR="000E7ED5" w:rsidRPr="00DF2DC9" w:rsidRDefault="000E7ED5" w:rsidP="000E7FCB">
      <w:pPr>
        <w:pStyle w:val="EndNoteBibliography"/>
        <w:jc w:val="both"/>
        <w:rPr>
          <w:noProof/>
        </w:rPr>
      </w:pPr>
    </w:p>
    <w:p w14:paraId="398B7817" w14:textId="77777777" w:rsidR="00DF2DC9" w:rsidRDefault="00DF2DC9" w:rsidP="000E7FCB">
      <w:pPr>
        <w:pStyle w:val="EndNoteBibliography"/>
        <w:jc w:val="both"/>
        <w:rPr>
          <w:noProof/>
        </w:rPr>
      </w:pPr>
      <w:r w:rsidRPr="00DF2DC9">
        <w:rPr>
          <w:noProof/>
        </w:rPr>
        <w:t xml:space="preserve">Fytianos, G., Baltikas, V., Loukovitis, D., Banti, D., Sfikas, A., Papastergiadis, E. and Samaras, P. (2020) 'Biocorrosion of concrete sewers in Greece: Current practices and challenges', </w:t>
      </w:r>
      <w:r w:rsidRPr="00DF2DC9">
        <w:rPr>
          <w:i/>
          <w:noProof/>
        </w:rPr>
        <w:t>Sustainability (Basel, Switzerland),</w:t>
      </w:r>
      <w:r w:rsidRPr="00DF2DC9">
        <w:rPr>
          <w:noProof/>
        </w:rPr>
        <w:t xml:space="preserve"> 12(7), pp. 2638.</w:t>
      </w:r>
    </w:p>
    <w:p w14:paraId="0C9F9C38" w14:textId="77777777" w:rsidR="000E7ED5" w:rsidRPr="00DF2DC9" w:rsidRDefault="000E7ED5" w:rsidP="000E7FCB">
      <w:pPr>
        <w:pStyle w:val="EndNoteBibliography"/>
        <w:jc w:val="both"/>
        <w:rPr>
          <w:noProof/>
        </w:rPr>
      </w:pPr>
    </w:p>
    <w:p w14:paraId="1C39D435" w14:textId="77777777" w:rsidR="00DF2DC9" w:rsidRDefault="00DF2DC9" w:rsidP="000E7FCB">
      <w:pPr>
        <w:pStyle w:val="EndNoteBibliography"/>
        <w:jc w:val="both"/>
        <w:rPr>
          <w:noProof/>
        </w:rPr>
      </w:pPr>
      <w:r w:rsidRPr="00DF2DC9">
        <w:rPr>
          <w:noProof/>
        </w:rPr>
        <w:t xml:space="preserve">Gerard, M. and Alfons, J. M. S. (2008) 'The ecology and biotechnology of sulphate-reducing bacteria', </w:t>
      </w:r>
      <w:r w:rsidRPr="00DF2DC9">
        <w:rPr>
          <w:i/>
          <w:noProof/>
        </w:rPr>
        <w:t>Nature Reviews Microbiology,</w:t>
      </w:r>
      <w:r w:rsidRPr="00DF2DC9">
        <w:rPr>
          <w:noProof/>
        </w:rPr>
        <w:t xml:space="preserve"> 6(6), pp. 441.</w:t>
      </w:r>
    </w:p>
    <w:p w14:paraId="36C2E0B4" w14:textId="77777777" w:rsidR="000E7ED5" w:rsidRPr="00DF2DC9" w:rsidRDefault="000E7ED5" w:rsidP="000E7FCB">
      <w:pPr>
        <w:pStyle w:val="EndNoteBibliography"/>
        <w:jc w:val="both"/>
        <w:rPr>
          <w:noProof/>
        </w:rPr>
      </w:pPr>
    </w:p>
    <w:p w14:paraId="14C9840D" w14:textId="77777777" w:rsidR="00DF2DC9" w:rsidRDefault="00DF2DC9" w:rsidP="000E7FCB">
      <w:pPr>
        <w:pStyle w:val="EndNoteBibliography"/>
        <w:jc w:val="both"/>
        <w:rPr>
          <w:noProof/>
        </w:rPr>
      </w:pPr>
      <w:r w:rsidRPr="00DF2DC9">
        <w:rPr>
          <w:noProof/>
        </w:rPr>
        <w:t xml:space="preserve">Giannelli, M. and Bani, D. (2018) 'Appropriate laser wavelengths for photodynamic therapy with methylene blue', </w:t>
      </w:r>
      <w:r w:rsidRPr="00DF2DC9">
        <w:rPr>
          <w:i/>
          <w:noProof/>
        </w:rPr>
        <w:t>Lasers Med Sci,</w:t>
      </w:r>
      <w:r w:rsidRPr="00DF2DC9">
        <w:rPr>
          <w:noProof/>
        </w:rPr>
        <w:t xml:space="preserve"> 33(8), pp. 1837-1838.</w:t>
      </w:r>
    </w:p>
    <w:p w14:paraId="5EF3BF1B" w14:textId="77777777" w:rsidR="000E7ED5" w:rsidRPr="00DF2DC9" w:rsidRDefault="000E7ED5" w:rsidP="000E7FCB">
      <w:pPr>
        <w:pStyle w:val="EndNoteBibliography"/>
        <w:jc w:val="both"/>
        <w:rPr>
          <w:noProof/>
        </w:rPr>
      </w:pPr>
    </w:p>
    <w:p w14:paraId="30C007D0" w14:textId="77777777" w:rsidR="00DF2DC9" w:rsidRDefault="00DF2DC9" w:rsidP="000E7FCB">
      <w:pPr>
        <w:pStyle w:val="EndNoteBibliography"/>
        <w:jc w:val="both"/>
        <w:rPr>
          <w:noProof/>
        </w:rPr>
      </w:pPr>
      <w:r w:rsidRPr="00DF2DC9">
        <w:rPr>
          <w:noProof/>
        </w:rPr>
        <w:t xml:space="preserve">Glasky, A. J. and Rafelson Jr, M. E. (1959) 'The utilization of acetate-C14 by Escherichia coli grown on acetate as the sole carbon source', </w:t>
      </w:r>
      <w:r w:rsidRPr="00DF2DC9">
        <w:rPr>
          <w:i/>
          <w:noProof/>
        </w:rPr>
        <w:t>J Biol Chem,</w:t>
      </w:r>
      <w:r w:rsidRPr="00DF2DC9">
        <w:rPr>
          <w:noProof/>
        </w:rPr>
        <w:t xml:space="preserve"> 234(8), pp. 2118-2122.</w:t>
      </w:r>
    </w:p>
    <w:p w14:paraId="7745BBF8" w14:textId="77777777" w:rsidR="000E7ED5" w:rsidRPr="00DF2DC9" w:rsidRDefault="000E7ED5" w:rsidP="000E7FCB">
      <w:pPr>
        <w:pStyle w:val="EndNoteBibliography"/>
        <w:jc w:val="both"/>
        <w:rPr>
          <w:noProof/>
        </w:rPr>
      </w:pPr>
    </w:p>
    <w:p w14:paraId="4B6A3D71" w14:textId="77777777" w:rsidR="00DF2DC9" w:rsidRDefault="00DF2DC9" w:rsidP="000E7FCB">
      <w:pPr>
        <w:pStyle w:val="EndNoteBibliography"/>
        <w:jc w:val="both"/>
        <w:rPr>
          <w:noProof/>
        </w:rPr>
      </w:pPr>
      <w:r w:rsidRPr="00DF2DC9">
        <w:rPr>
          <w:noProof/>
        </w:rPr>
        <w:t xml:space="preserve">Goers, L., Freemont, P. and Polizzi, K. M. (2014) 'Co-culture systems and technologies: taking synthetic biology to the next level', </w:t>
      </w:r>
      <w:r w:rsidRPr="00DF2DC9">
        <w:rPr>
          <w:i/>
          <w:noProof/>
        </w:rPr>
        <w:t>J. R. Soc. Interface,</w:t>
      </w:r>
      <w:r w:rsidRPr="00DF2DC9">
        <w:rPr>
          <w:noProof/>
        </w:rPr>
        <w:t xml:space="preserve"> 11(96), pp. 20140065.</w:t>
      </w:r>
    </w:p>
    <w:p w14:paraId="14BE05F6" w14:textId="77777777" w:rsidR="000E7ED5" w:rsidRPr="00DF2DC9" w:rsidRDefault="000E7ED5" w:rsidP="000E7FCB">
      <w:pPr>
        <w:pStyle w:val="EndNoteBibliography"/>
        <w:jc w:val="both"/>
        <w:rPr>
          <w:noProof/>
        </w:rPr>
      </w:pPr>
    </w:p>
    <w:p w14:paraId="3B38975C" w14:textId="77777777" w:rsidR="00DF2DC9" w:rsidRDefault="00DF2DC9" w:rsidP="000E7FCB">
      <w:pPr>
        <w:pStyle w:val="EndNoteBibliography"/>
        <w:jc w:val="both"/>
        <w:rPr>
          <w:noProof/>
        </w:rPr>
      </w:pPr>
      <w:r w:rsidRPr="00DF2DC9">
        <w:rPr>
          <w:noProof/>
        </w:rPr>
        <w:t xml:space="preserve">Grami, E., Salhi, N., Sealey, K. S., Hafiane, A., Ouzari, H. I. and Saidi, N. (2022) 'Siphoviridae bacteriophage treatment to reduce abundance and antibiotic resistance of Pseudomonas aeruginosa in wastewater', </w:t>
      </w:r>
      <w:r w:rsidRPr="00DF2DC9">
        <w:rPr>
          <w:i/>
          <w:noProof/>
        </w:rPr>
        <w:t>International journal of environmental science and technology (Tehran),</w:t>
      </w:r>
      <w:r w:rsidRPr="00DF2DC9">
        <w:rPr>
          <w:noProof/>
        </w:rPr>
        <w:t xml:space="preserve"> 19(4), pp. 3145-3154.</w:t>
      </w:r>
    </w:p>
    <w:p w14:paraId="286B2ADF" w14:textId="77777777" w:rsidR="000E7ED5" w:rsidRPr="00DF2DC9" w:rsidRDefault="000E7ED5" w:rsidP="000E7FCB">
      <w:pPr>
        <w:pStyle w:val="EndNoteBibliography"/>
        <w:jc w:val="both"/>
        <w:rPr>
          <w:noProof/>
        </w:rPr>
      </w:pPr>
    </w:p>
    <w:p w14:paraId="1BF5FDC7" w14:textId="77777777" w:rsidR="00DF2DC9" w:rsidRDefault="00DF2DC9" w:rsidP="000E7FCB">
      <w:pPr>
        <w:pStyle w:val="EndNoteBibliography"/>
        <w:jc w:val="both"/>
        <w:rPr>
          <w:noProof/>
        </w:rPr>
      </w:pPr>
      <w:r w:rsidRPr="00DF2DC9">
        <w:rPr>
          <w:noProof/>
        </w:rPr>
        <w:t xml:space="preserve">Guisasola, A., de Haas, D., Keller, J. and Yuan, Z. (2008) 'Methane formation in sewer systems', </w:t>
      </w:r>
      <w:r w:rsidRPr="00DF2DC9">
        <w:rPr>
          <w:i/>
          <w:noProof/>
        </w:rPr>
        <w:t>Water Research,</w:t>
      </w:r>
      <w:r w:rsidRPr="00DF2DC9">
        <w:rPr>
          <w:noProof/>
        </w:rPr>
        <w:t xml:space="preserve"> 42(6), pp. 1421-1430.</w:t>
      </w:r>
    </w:p>
    <w:p w14:paraId="0679EA8E" w14:textId="77777777" w:rsidR="000E7ED5" w:rsidRPr="00DF2DC9" w:rsidRDefault="000E7ED5" w:rsidP="000E7FCB">
      <w:pPr>
        <w:pStyle w:val="EndNoteBibliography"/>
        <w:jc w:val="both"/>
        <w:rPr>
          <w:noProof/>
        </w:rPr>
      </w:pPr>
    </w:p>
    <w:p w14:paraId="1B83D609" w14:textId="77777777" w:rsidR="00DF2DC9" w:rsidRDefault="00DF2DC9" w:rsidP="000E7FCB">
      <w:pPr>
        <w:pStyle w:val="EndNoteBibliography"/>
        <w:jc w:val="both"/>
        <w:rPr>
          <w:noProof/>
        </w:rPr>
      </w:pPr>
      <w:r w:rsidRPr="00DF2DC9">
        <w:rPr>
          <w:noProof/>
        </w:rPr>
        <w:t xml:space="preserve">Guo, X., Wang, X., Chen, T., Lu, Y. and Zhang, H. (2020) 'Comparing E. coli mono-cultures and co-cultures for biosynthesis of protocatechuic acid and hydroquinone', </w:t>
      </w:r>
      <w:r w:rsidRPr="00DF2DC9">
        <w:rPr>
          <w:i/>
          <w:noProof/>
        </w:rPr>
        <w:t>Biochemical engineering journal,</w:t>
      </w:r>
      <w:r w:rsidRPr="00DF2DC9">
        <w:rPr>
          <w:noProof/>
        </w:rPr>
        <w:t xml:space="preserve"> 156, pp. 107518.</w:t>
      </w:r>
    </w:p>
    <w:p w14:paraId="30E76C2E" w14:textId="77777777" w:rsidR="000E7ED5" w:rsidRPr="00DF2DC9" w:rsidRDefault="000E7ED5" w:rsidP="000E7FCB">
      <w:pPr>
        <w:pStyle w:val="EndNoteBibliography"/>
        <w:jc w:val="both"/>
        <w:rPr>
          <w:noProof/>
        </w:rPr>
      </w:pPr>
    </w:p>
    <w:p w14:paraId="203BFFA9" w14:textId="77777777" w:rsidR="00DF2DC9" w:rsidRDefault="00DF2DC9" w:rsidP="000E7FCB">
      <w:pPr>
        <w:pStyle w:val="EndNoteBibliography"/>
        <w:jc w:val="both"/>
        <w:rPr>
          <w:noProof/>
        </w:rPr>
      </w:pPr>
      <w:r w:rsidRPr="00DF2DC9">
        <w:rPr>
          <w:noProof/>
        </w:rPr>
        <w:t xml:space="preserve">Guvensen, N. C., Zorlu, Z. and Col, B. (2017) 'Diversity of culturable detrimental biofilm-forming bacteria in wastewater treatment system', </w:t>
      </w:r>
      <w:r w:rsidRPr="00DF2DC9">
        <w:rPr>
          <w:i/>
          <w:noProof/>
        </w:rPr>
        <w:t>Journal of environmental biology,</w:t>
      </w:r>
      <w:r w:rsidRPr="00DF2DC9">
        <w:rPr>
          <w:noProof/>
        </w:rPr>
        <w:t xml:space="preserve"> 38(4), pp. 665-673.</w:t>
      </w:r>
    </w:p>
    <w:p w14:paraId="34A6DCBF" w14:textId="77777777" w:rsidR="000E7ED5" w:rsidRPr="00DF2DC9" w:rsidRDefault="000E7ED5" w:rsidP="000E7FCB">
      <w:pPr>
        <w:pStyle w:val="EndNoteBibliography"/>
        <w:jc w:val="both"/>
        <w:rPr>
          <w:noProof/>
        </w:rPr>
      </w:pPr>
    </w:p>
    <w:p w14:paraId="5DC0DEFB" w14:textId="77777777" w:rsidR="00DF2DC9" w:rsidRPr="00DF2DC9" w:rsidRDefault="00DF2DC9" w:rsidP="000E7FCB">
      <w:pPr>
        <w:pStyle w:val="EndNoteBibliography"/>
        <w:jc w:val="both"/>
        <w:rPr>
          <w:noProof/>
        </w:rPr>
      </w:pPr>
      <w:r w:rsidRPr="00DF2DC9">
        <w:rPr>
          <w:noProof/>
        </w:rPr>
        <w:t xml:space="preserve">Gyure, R. A., Konopka, A., Brooks, A. and Doemel, W. (1990) 'Microbial sulfate reduction in acidic (pH 3) strip‐mine lakes', </w:t>
      </w:r>
      <w:r w:rsidRPr="00DF2DC9">
        <w:rPr>
          <w:i/>
          <w:noProof/>
        </w:rPr>
        <w:t>FEMS microbiology letters,</w:t>
      </w:r>
      <w:r w:rsidRPr="00DF2DC9">
        <w:rPr>
          <w:noProof/>
        </w:rPr>
        <w:t xml:space="preserve"> 73(3), pp. 193-201.</w:t>
      </w:r>
    </w:p>
    <w:p w14:paraId="38757C6E" w14:textId="77777777" w:rsidR="00DF2DC9" w:rsidRPr="00DF2DC9" w:rsidRDefault="00DF2DC9" w:rsidP="000E7FCB">
      <w:pPr>
        <w:pStyle w:val="EndNoteBibliography"/>
        <w:jc w:val="both"/>
        <w:rPr>
          <w:noProof/>
        </w:rPr>
      </w:pPr>
      <w:r w:rsidRPr="00DF2DC9">
        <w:rPr>
          <w:noProof/>
        </w:rPr>
        <w:lastRenderedPageBreak/>
        <w:t xml:space="preserve">Günther, S., Trutnau, M., Kleinsteuber, S., Hause, G., Bley, T., Röske, I., Harms, H. and Müller, S. (2009) 'Dynamics of Polyphosphate-Accumulating Bacteria in Wastewater Treatment Plant Microbial Communities Detected via DAPI (4',6'-Diamidino-2-Phenylindole) and Tetracycline Labeling', </w:t>
      </w:r>
      <w:r w:rsidRPr="00DF2DC9">
        <w:rPr>
          <w:i/>
          <w:noProof/>
        </w:rPr>
        <w:t>Appl Environ Microbiol,</w:t>
      </w:r>
      <w:r w:rsidRPr="00DF2DC9">
        <w:rPr>
          <w:noProof/>
        </w:rPr>
        <w:t xml:space="preserve"> 75(7), pp. 2111-2121.</w:t>
      </w:r>
    </w:p>
    <w:p w14:paraId="77F42A00" w14:textId="77777777" w:rsidR="00DF2DC9" w:rsidRDefault="00DF2DC9" w:rsidP="000E7FCB">
      <w:pPr>
        <w:pStyle w:val="EndNoteBibliography"/>
        <w:jc w:val="both"/>
        <w:rPr>
          <w:noProof/>
        </w:rPr>
      </w:pPr>
      <w:r w:rsidRPr="00DF2DC9">
        <w:rPr>
          <w:noProof/>
        </w:rPr>
        <w:t xml:space="preserve">Hamilton, W. (1998) 'Sulfate-reducing bacteria: Physiology determines their environmental impact', </w:t>
      </w:r>
      <w:r w:rsidRPr="00DF2DC9">
        <w:rPr>
          <w:i/>
          <w:noProof/>
        </w:rPr>
        <w:t>Geomicrobiol. J.,</w:t>
      </w:r>
      <w:r w:rsidRPr="00DF2DC9">
        <w:rPr>
          <w:noProof/>
        </w:rPr>
        <w:t xml:space="preserve"> 15(1), pp. 19-28.</w:t>
      </w:r>
    </w:p>
    <w:p w14:paraId="4DD00521" w14:textId="77777777" w:rsidR="000E7ED5" w:rsidRPr="00DF2DC9" w:rsidRDefault="000E7ED5" w:rsidP="000E7FCB">
      <w:pPr>
        <w:pStyle w:val="EndNoteBibliography"/>
        <w:jc w:val="both"/>
        <w:rPr>
          <w:noProof/>
        </w:rPr>
      </w:pPr>
    </w:p>
    <w:p w14:paraId="24BE140E" w14:textId="77777777" w:rsidR="00DF2DC9" w:rsidRDefault="00DF2DC9" w:rsidP="000E7FCB">
      <w:pPr>
        <w:pStyle w:val="EndNoteBibliography"/>
        <w:jc w:val="both"/>
        <w:rPr>
          <w:noProof/>
        </w:rPr>
      </w:pPr>
      <w:r w:rsidRPr="00DF2DC9">
        <w:rPr>
          <w:noProof/>
        </w:rPr>
        <w:t xml:space="preserve">Hao, O. J. (1995) 'Modeling of anaerobic corrosion influenced by sulfate-reducing bacteria', </w:t>
      </w:r>
      <w:r w:rsidRPr="00DF2DC9">
        <w:rPr>
          <w:i/>
          <w:noProof/>
        </w:rPr>
        <w:t>Water environment research,</w:t>
      </w:r>
      <w:r w:rsidRPr="00DF2DC9">
        <w:rPr>
          <w:noProof/>
        </w:rPr>
        <w:t xml:space="preserve"> 67(5), pp. 875-877.</w:t>
      </w:r>
    </w:p>
    <w:p w14:paraId="7AECF81B" w14:textId="77777777" w:rsidR="000E7ED5" w:rsidRPr="00DF2DC9" w:rsidRDefault="000E7ED5" w:rsidP="000E7FCB">
      <w:pPr>
        <w:pStyle w:val="EndNoteBibliography"/>
        <w:jc w:val="both"/>
        <w:rPr>
          <w:noProof/>
        </w:rPr>
      </w:pPr>
    </w:p>
    <w:p w14:paraId="4F8CD4A0" w14:textId="77777777" w:rsidR="00DF2DC9" w:rsidRDefault="00DF2DC9" w:rsidP="000E7FCB">
      <w:pPr>
        <w:pStyle w:val="EndNoteBibliography"/>
        <w:jc w:val="both"/>
        <w:rPr>
          <w:noProof/>
        </w:rPr>
      </w:pPr>
      <w:r w:rsidRPr="00DF2DC9">
        <w:rPr>
          <w:noProof/>
        </w:rPr>
        <w:t xml:space="preserve">Haoran, Z., Brian, P., Zhengjun, L. and Gregory, S. (2015) 'Engineering Escherichia coli coculture systems for the production of biochemical products', </w:t>
      </w:r>
      <w:r w:rsidRPr="00DF2DC9">
        <w:rPr>
          <w:i/>
          <w:noProof/>
        </w:rPr>
        <w:t>Proc Natl Acad Sci U S A,</w:t>
      </w:r>
      <w:r w:rsidRPr="00DF2DC9">
        <w:rPr>
          <w:noProof/>
        </w:rPr>
        <w:t xml:space="preserve"> 112(27), pp. 8266-8271.</w:t>
      </w:r>
    </w:p>
    <w:p w14:paraId="77781579" w14:textId="77777777" w:rsidR="000E7ED5" w:rsidRPr="00DF2DC9" w:rsidRDefault="000E7ED5" w:rsidP="000E7FCB">
      <w:pPr>
        <w:pStyle w:val="EndNoteBibliography"/>
        <w:jc w:val="both"/>
        <w:rPr>
          <w:noProof/>
        </w:rPr>
      </w:pPr>
    </w:p>
    <w:p w14:paraId="31C42D32" w14:textId="77777777" w:rsidR="00DF2DC9" w:rsidRDefault="00DF2DC9" w:rsidP="000E7FCB">
      <w:pPr>
        <w:pStyle w:val="EndNoteBibliography"/>
        <w:jc w:val="both"/>
        <w:rPr>
          <w:noProof/>
        </w:rPr>
      </w:pPr>
      <w:r w:rsidRPr="00DF2DC9">
        <w:rPr>
          <w:noProof/>
        </w:rPr>
        <w:t xml:space="preserve">Harada, H., Uemura, S. and Momonoi, K. (1994) 'Interaction between sulfate-reducing bacteria and methane-producing bacteria in UASB reactors fed with low strength wastes containing different levels of sulfate', </w:t>
      </w:r>
      <w:r w:rsidRPr="00DF2DC9">
        <w:rPr>
          <w:i/>
          <w:noProof/>
        </w:rPr>
        <w:t>Water Research,</w:t>
      </w:r>
      <w:r w:rsidRPr="00DF2DC9">
        <w:rPr>
          <w:noProof/>
        </w:rPr>
        <w:t xml:space="preserve"> 28(2), pp. 355-367.</w:t>
      </w:r>
    </w:p>
    <w:p w14:paraId="30A5B6C5" w14:textId="77777777" w:rsidR="000E7ED5" w:rsidRPr="00DF2DC9" w:rsidRDefault="000E7ED5" w:rsidP="000E7FCB">
      <w:pPr>
        <w:pStyle w:val="EndNoteBibliography"/>
        <w:jc w:val="both"/>
        <w:rPr>
          <w:noProof/>
        </w:rPr>
      </w:pPr>
    </w:p>
    <w:p w14:paraId="4A0D748F" w14:textId="77777777" w:rsidR="00DF2DC9" w:rsidRDefault="00DF2DC9" w:rsidP="000E7FCB">
      <w:pPr>
        <w:pStyle w:val="EndNoteBibliography"/>
        <w:jc w:val="both"/>
        <w:rPr>
          <w:noProof/>
        </w:rPr>
      </w:pPr>
      <w:r w:rsidRPr="00DF2DC9">
        <w:rPr>
          <w:noProof/>
        </w:rPr>
        <w:t xml:space="preserve">Harcombe, W. (2010) 'NOVEL COOPERATION EXPERIMENTALLY EVOLVED BETWEEN SPECIES', </w:t>
      </w:r>
      <w:r w:rsidRPr="00DF2DC9">
        <w:rPr>
          <w:i/>
          <w:noProof/>
        </w:rPr>
        <w:t>Evolution,</w:t>
      </w:r>
      <w:r w:rsidRPr="00DF2DC9">
        <w:rPr>
          <w:noProof/>
        </w:rPr>
        <w:t xml:space="preserve"> 64(7), pp. 2166-2172.</w:t>
      </w:r>
    </w:p>
    <w:p w14:paraId="133ADCD1" w14:textId="77777777" w:rsidR="000E7ED5" w:rsidRPr="00DF2DC9" w:rsidRDefault="000E7ED5" w:rsidP="000E7FCB">
      <w:pPr>
        <w:pStyle w:val="EndNoteBibliography"/>
        <w:jc w:val="both"/>
        <w:rPr>
          <w:noProof/>
        </w:rPr>
      </w:pPr>
    </w:p>
    <w:p w14:paraId="2F81D1D8" w14:textId="77777777" w:rsidR="00DF2DC9" w:rsidRDefault="00DF2DC9" w:rsidP="000E7FCB">
      <w:pPr>
        <w:pStyle w:val="EndNoteBibliography"/>
        <w:jc w:val="both"/>
        <w:rPr>
          <w:noProof/>
        </w:rPr>
      </w:pPr>
      <w:r w:rsidRPr="00DF2DC9">
        <w:rPr>
          <w:noProof/>
        </w:rPr>
        <w:t xml:space="preserve">Hasona, A., Kim, Y., Healy, F. G., Ingram, L. O. and Shanmugam, K. T. (2004) 'Pyruvate Formate Lyase and Acetate Kinase Are Essential for Anaerobic Growth of Escherichia coli on Xylose', </w:t>
      </w:r>
      <w:r w:rsidRPr="00DF2DC9">
        <w:rPr>
          <w:i/>
          <w:noProof/>
        </w:rPr>
        <w:t>J Bacteriol,</w:t>
      </w:r>
      <w:r w:rsidRPr="00DF2DC9">
        <w:rPr>
          <w:noProof/>
        </w:rPr>
        <w:t xml:space="preserve"> 186(22), pp. 7593-7600.</w:t>
      </w:r>
    </w:p>
    <w:p w14:paraId="33867915" w14:textId="77777777" w:rsidR="000E7ED5" w:rsidRPr="00DF2DC9" w:rsidRDefault="000E7ED5" w:rsidP="000E7FCB">
      <w:pPr>
        <w:pStyle w:val="EndNoteBibliography"/>
        <w:jc w:val="both"/>
        <w:rPr>
          <w:noProof/>
        </w:rPr>
      </w:pPr>
    </w:p>
    <w:p w14:paraId="69BC6014" w14:textId="77777777" w:rsidR="00DF2DC9" w:rsidRDefault="00DF2DC9" w:rsidP="000E7FCB">
      <w:pPr>
        <w:pStyle w:val="EndNoteBibliography"/>
        <w:jc w:val="both"/>
        <w:rPr>
          <w:noProof/>
        </w:rPr>
      </w:pPr>
      <w:r w:rsidRPr="00DF2DC9">
        <w:rPr>
          <w:noProof/>
        </w:rPr>
        <w:t xml:space="preserve">Heyse, J., Buysschaert, B., Props, R., Rubbens, P., Skirtach, A. G., Waegeman, W. and Boon, N. (2019) 'Coculturing Bacteria Leads to Reduced Phenotypic Heterogeneities', </w:t>
      </w:r>
      <w:r w:rsidRPr="00DF2DC9">
        <w:rPr>
          <w:i/>
          <w:noProof/>
        </w:rPr>
        <w:t>Applied and environmental microbiology,</w:t>
      </w:r>
      <w:r w:rsidRPr="00DF2DC9">
        <w:rPr>
          <w:noProof/>
        </w:rPr>
        <w:t xml:space="preserve"> 85(8).</w:t>
      </w:r>
    </w:p>
    <w:p w14:paraId="5361C960" w14:textId="77777777" w:rsidR="000E7ED5" w:rsidRPr="00DF2DC9" w:rsidRDefault="000E7ED5" w:rsidP="000E7FCB">
      <w:pPr>
        <w:pStyle w:val="EndNoteBibliography"/>
        <w:jc w:val="both"/>
        <w:rPr>
          <w:noProof/>
        </w:rPr>
      </w:pPr>
    </w:p>
    <w:p w14:paraId="70F6D59A" w14:textId="77777777" w:rsidR="00DF2DC9" w:rsidRDefault="00DF2DC9" w:rsidP="000E7FCB">
      <w:pPr>
        <w:pStyle w:val="EndNoteBibliography"/>
        <w:jc w:val="both"/>
        <w:rPr>
          <w:noProof/>
        </w:rPr>
      </w:pPr>
      <w:r w:rsidRPr="00DF2DC9">
        <w:rPr>
          <w:noProof/>
        </w:rPr>
        <w:t xml:space="preserve">Higgins, T. E. and Johnson, M. J. (1970) 'Pathways of Anaerobic Acetate Utilization in Escherichia coli and Aerobacter cloacae', </w:t>
      </w:r>
      <w:r w:rsidRPr="00DF2DC9">
        <w:rPr>
          <w:i/>
          <w:noProof/>
        </w:rPr>
        <w:t>J Bacteriol,</w:t>
      </w:r>
      <w:r w:rsidRPr="00DF2DC9">
        <w:rPr>
          <w:noProof/>
        </w:rPr>
        <w:t xml:space="preserve"> 101(3), pp. 885-891.</w:t>
      </w:r>
    </w:p>
    <w:p w14:paraId="21A1DE51" w14:textId="77777777" w:rsidR="000E7ED5" w:rsidRPr="00DF2DC9" w:rsidRDefault="000E7ED5" w:rsidP="000E7FCB">
      <w:pPr>
        <w:pStyle w:val="EndNoteBibliography"/>
        <w:jc w:val="both"/>
        <w:rPr>
          <w:noProof/>
        </w:rPr>
      </w:pPr>
    </w:p>
    <w:p w14:paraId="5F1991ED" w14:textId="77777777" w:rsidR="00DF2DC9" w:rsidRDefault="00DF2DC9" w:rsidP="000E7FCB">
      <w:pPr>
        <w:pStyle w:val="EndNoteBibliography"/>
        <w:jc w:val="both"/>
        <w:rPr>
          <w:noProof/>
        </w:rPr>
      </w:pPr>
      <w:r w:rsidRPr="00DF2DC9">
        <w:rPr>
          <w:noProof/>
        </w:rPr>
        <w:t xml:space="preserve">Hua, Q., Joyce, A. R., Palsson, B. Ø. and Fong, S. S. (2007) 'Metabolic Characterization of Escherichia coli Strains Adapted to Growth on Lactate', </w:t>
      </w:r>
      <w:r w:rsidRPr="00DF2DC9">
        <w:rPr>
          <w:i/>
          <w:noProof/>
        </w:rPr>
        <w:t>Appl Environ Microbiol,</w:t>
      </w:r>
      <w:r w:rsidRPr="00DF2DC9">
        <w:rPr>
          <w:noProof/>
        </w:rPr>
        <w:t xml:space="preserve"> 73(14), pp. 4639-4647.</w:t>
      </w:r>
    </w:p>
    <w:p w14:paraId="2E275965" w14:textId="77777777" w:rsidR="000E7ED5" w:rsidRPr="00DF2DC9" w:rsidRDefault="000E7ED5" w:rsidP="000E7FCB">
      <w:pPr>
        <w:pStyle w:val="EndNoteBibliography"/>
        <w:jc w:val="both"/>
        <w:rPr>
          <w:noProof/>
        </w:rPr>
      </w:pPr>
    </w:p>
    <w:p w14:paraId="669049C0" w14:textId="77777777" w:rsidR="00DF2DC9" w:rsidRPr="00DF2DC9" w:rsidRDefault="00DF2DC9" w:rsidP="000E7FCB">
      <w:pPr>
        <w:pStyle w:val="EndNoteBibliography"/>
        <w:jc w:val="both"/>
        <w:rPr>
          <w:noProof/>
        </w:rPr>
      </w:pPr>
      <w:r w:rsidRPr="00DF2DC9">
        <w:rPr>
          <w:noProof/>
        </w:rPr>
        <w:t xml:space="preserve">Hungate, R. E. and Macy, J. (1973) 'The Roll-Tube Method for Cultivation of Strict Anaerobes', </w:t>
      </w:r>
      <w:r w:rsidRPr="00DF2DC9">
        <w:rPr>
          <w:i/>
          <w:noProof/>
        </w:rPr>
        <w:t>Bulletins from the Ecological Research Committee - N.F.R.,</w:t>
      </w:r>
      <w:r w:rsidRPr="00DF2DC9">
        <w:rPr>
          <w:noProof/>
        </w:rPr>
        <w:t xml:space="preserve"> (17), pp. 123-126.</w:t>
      </w:r>
    </w:p>
    <w:p w14:paraId="5B27FEE1" w14:textId="77777777" w:rsidR="00DF2DC9" w:rsidRDefault="00DF2DC9" w:rsidP="000E7FCB">
      <w:pPr>
        <w:pStyle w:val="EndNoteBibliography"/>
        <w:jc w:val="both"/>
        <w:rPr>
          <w:noProof/>
        </w:rPr>
      </w:pPr>
      <w:r w:rsidRPr="00DF2DC9">
        <w:rPr>
          <w:noProof/>
        </w:rPr>
        <w:t xml:space="preserve">Hvitved-Jacobsen, T. (2013) </w:t>
      </w:r>
      <w:r w:rsidRPr="00DF2DC9">
        <w:rPr>
          <w:i/>
          <w:noProof/>
        </w:rPr>
        <w:t>Sewer processes [electronic resource] : microbial and chemical process engineering of sewer networks.</w:t>
      </w:r>
      <w:r w:rsidRPr="00DF2DC9">
        <w:rPr>
          <w:noProof/>
        </w:rPr>
        <w:t xml:space="preserve"> Second edition. edn. Boca Raton: Boca Raton : CRC Press, 2013.</w:t>
      </w:r>
    </w:p>
    <w:p w14:paraId="477C778F" w14:textId="77777777" w:rsidR="000E7ED5" w:rsidRPr="00DF2DC9" w:rsidRDefault="000E7ED5" w:rsidP="000E7FCB">
      <w:pPr>
        <w:pStyle w:val="EndNoteBibliography"/>
        <w:jc w:val="both"/>
        <w:rPr>
          <w:noProof/>
        </w:rPr>
      </w:pPr>
    </w:p>
    <w:p w14:paraId="54CA9538" w14:textId="77777777" w:rsidR="00DF2DC9" w:rsidRPr="00DF2DC9" w:rsidRDefault="00DF2DC9" w:rsidP="000E7FCB">
      <w:pPr>
        <w:pStyle w:val="EndNoteBibliography"/>
        <w:jc w:val="both"/>
        <w:rPr>
          <w:noProof/>
        </w:rPr>
      </w:pPr>
      <w:r w:rsidRPr="00DF2DC9">
        <w:rPr>
          <w:noProof/>
        </w:rPr>
        <w:t xml:space="preserve">Ismail, M., Noor, N. M., Yahaya, N., Abdullah, A., Rasol, R. M. and Rashid, A. S. A. (2014) 'Effect of pH and Temperature on Corrosion of Steel Subject to Sulphate-reducing Bacteria', </w:t>
      </w:r>
      <w:r w:rsidRPr="00DF2DC9">
        <w:rPr>
          <w:i/>
          <w:noProof/>
        </w:rPr>
        <w:t>Journal of environmental science and technology,</w:t>
      </w:r>
      <w:r w:rsidRPr="00DF2DC9">
        <w:rPr>
          <w:noProof/>
        </w:rPr>
        <w:t xml:space="preserve"> 7(4), pp. 209-209.</w:t>
      </w:r>
    </w:p>
    <w:p w14:paraId="06C44B9D" w14:textId="77777777" w:rsidR="00DF2DC9" w:rsidRDefault="00DF2DC9" w:rsidP="000E7FCB">
      <w:pPr>
        <w:pStyle w:val="EndNoteBibliography"/>
        <w:jc w:val="both"/>
        <w:rPr>
          <w:noProof/>
        </w:rPr>
      </w:pPr>
      <w:r w:rsidRPr="00DF2DC9">
        <w:rPr>
          <w:noProof/>
        </w:rPr>
        <w:t xml:space="preserve">J. W. H, S., Elferink, O., Visser, A., Hulshoff Pol, L. W. and Stams, A. J. M. (1994) 'Sulfate reduction in methanogenic bioreactors', </w:t>
      </w:r>
      <w:r w:rsidRPr="00DF2DC9">
        <w:rPr>
          <w:i/>
          <w:noProof/>
        </w:rPr>
        <w:t>FEMS Microbiology Reviews,</w:t>
      </w:r>
      <w:r w:rsidRPr="00DF2DC9">
        <w:rPr>
          <w:noProof/>
        </w:rPr>
        <w:t xml:space="preserve"> 15(2-3), pp. 119-136.</w:t>
      </w:r>
    </w:p>
    <w:p w14:paraId="5B27AC45" w14:textId="77777777" w:rsidR="000E7ED5" w:rsidRPr="00DF2DC9" w:rsidRDefault="000E7ED5" w:rsidP="000E7FCB">
      <w:pPr>
        <w:pStyle w:val="EndNoteBibliography"/>
        <w:jc w:val="both"/>
        <w:rPr>
          <w:noProof/>
        </w:rPr>
      </w:pPr>
    </w:p>
    <w:p w14:paraId="0B576641" w14:textId="77777777" w:rsidR="00DF2DC9" w:rsidRDefault="00DF2DC9" w:rsidP="000E7FCB">
      <w:pPr>
        <w:pStyle w:val="EndNoteBibliography"/>
        <w:jc w:val="both"/>
        <w:rPr>
          <w:noProof/>
        </w:rPr>
      </w:pPr>
      <w:r w:rsidRPr="00DF2DC9">
        <w:rPr>
          <w:noProof/>
        </w:rPr>
        <w:t xml:space="preserve">Jaishankar, J. and Srivastava, P. (2017) 'Molecular basis of stationary phase survival and applications', </w:t>
      </w:r>
      <w:r w:rsidRPr="00DF2DC9">
        <w:rPr>
          <w:i/>
          <w:noProof/>
        </w:rPr>
        <w:t>Front Microbiol,</w:t>
      </w:r>
      <w:r w:rsidRPr="00DF2DC9">
        <w:rPr>
          <w:noProof/>
        </w:rPr>
        <w:t xml:space="preserve"> 8, pp. 2000-2000.</w:t>
      </w:r>
    </w:p>
    <w:p w14:paraId="13F2310D" w14:textId="77777777" w:rsidR="000E7ED5" w:rsidRPr="00DF2DC9" w:rsidRDefault="000E7ED5" w:rsidP="000E7FCB">
      <w:pPr>
        <w:pStyle w:val="EndNoteBibliography"/>
        <w:jc w:val="both"/>
        <w:rPr>
          <w:noProof/>
        </w:rPr>
      </w:pPr>
    </w:p>
    <w:p w14:paraId="6A5D79B1" w14:textId="77777777" w:rsidR="00DF2DC9" w:rsidRDefault="00DF2DC9" w:rsidP="000E7FCB">
      <w:pPr>
        <w:pStyle w:val="EndNoteBibliography"/>
        <w:jc w:val="both"/>
        <w:rPr>
          <w:noProof/>
        </w:rPr>
      </w:pPr>
      <w:r w:rsidRPr="00DF2DC9">
        <w:rPr>
          <w:noProof/>
        </w:rPr>
        <w:t xml:space="preserve">Jes, V., Nohemy, R., Thorkild, H.-J. and Asbjørn Haaning, N. (2015) 'Modeling Sulfides, pH and Hydrogen Sulfide Gas in the Sewers of San Francisco', </w:t>
      </w:r>
      <w:r w:rsidRPr="00DF2DC9">
        <w:rPr>
          <w:i/>
          <w:noProof/>
        </w:rPr>
        <w:t>Water Environ Res,</w:t>
      </w:r>
      <w:r w:rsidRPr="00DF2DC9">
        <w:rPr>
          <w:noProof/>
        </w:rPr>
        <w:t xml:space="preserve"> 87(11), pp. 1980-1989.</w:t>
      </w:r>
    </w:p>
    <w:p w14:paraId="23BC0D8E" w14:textId="77777777" w:rsidR="000E7ED5" w:rsidRPr="00DF2DC9" w:rsidRDefault="000E7ED5" w:rsidP="000E7FCB">
      <w:pPr>
        <w:pStyle w:val="EndNoteBibliography"/>
        <w:jc w:val="both"/>
        <w:rPr>
          <w:noProof/>
        </w:rPr>
      </w:pPr>
    </w:p>
    <w:p w14:paraId="0F4D38EE" w14:textId="77777777" w:rsidR="00DF2DC9" w:rsidRDefault="00DF2DC9" w:rsidP="000E7FCB">
      <w:pPr>
        <w:pStyle w:val="EndNoteBibliography"/>
        <w:jc w:val="both"/>
        <w:rPr>
          <w:noProof/>
        </w:rPr>
      </w:pPr>
      <w:r w:rsidRPr="00DF2DC9">
        <w:rPr>
          <w:noProof/>
        </w:rPr>
        <w:t xml:space="preserve">Joel, D. C. (1969) 'Spectrophotometric Determination of Hydrogen Sulfide in Natural Waters', </w:t>
      </w:r>
      <w:r w:rsidRPr="00DF2DC9">
        <w:rPr>
          <w:i/>
          <w:noProof/>
        </w:rPr>
        <w:t>Limnology and oceanography,</w:t>
      </w:r>
      <w:r w:rsidRPr="00DF2DC9">
        <w:rPr>
          <w:noProof/>
        </w:rPr>
        <w:t xml:space="preserve"> 14(3), pp. 454-458.</w:t>
      </w:r>
    </w:p>
    <w:p w14:paraId="18DA3C22" w14:textId="77777777" w:rsidR="000E7ED5" w:rsidRPr="00DF2DC9" w:rsidRDefault="000E7ED5" w:rsidP="000E7FCB">
      <w:pPr>
        <w:pStyle w:val="EndNoteBibliography"/>
        <w:jc w:val="both"/>
        <w:rPr>
          <w:noProof/>
        </w:rPr>
      </w:pPr>
    </w:p>
    <w:p w14:paraId="7AF082AC" w14:textId="77777777" w:rsidR="00DF2DC9" w:rsidRDefault="00DF2DC9" w:rsidP="000E7FCB">
      <w:pPr>
        <w:pStyle w:val="EndNoteBibliography"/>
        <w:jc w:val="both"/>
        <w:rPr>
          <w:noProof/>
        </w:rPr>
      </w:pPr>
      <w:r w:rsidRPr="00DF2DC9">
        <w:rPr>
          <w:noProof/>
        </w:rPr>
        <w:t xml:space="preserve">Khosrovi, B. and Miller, J. D. A. (1975) 'A COMPARISON OF THE GROWTH OF DESULFOVIBRIO VULGARIS UNDER A HYDROGEN AND UNDER AN INERT ATMOSPHERE', </w:t>
      </w:r>
      <w:r w:rsidRPr="00DF2DC9">
        <w:rPr>
          <w:i/>
          <w:noProof/>
        </w:rPr>
        <w:t>Plant and soil,</w:t>
      </w:r>
      <w:r w:rsidRPr="00DF2DC9">
        <w:rPr>
          <w:noProof/>
        </w:rPr>
        <w:t xml:space="preserve"> 43(1), pp. 171-187.</w:t>
      </w:r>
    </w:p>
    <w:p w14:paraId="7D6FBD43" w14:textId="77777777" w:rsidR="000E7ED5" w:rsidRPr="00DF2DC9" w:rsidRDefault="000E7ED5" w:rsidP="000E7FCB">
      <w:pPr>
        <w:pStyle w:val="EndNoteBibliography"/>
        <w:jc w:val="both"/>
        <w:rPr>
          <w:noProof/>
        </w:rPr>
      </w:pPr>
    </w:p>
    <w:p w14:paraId="5D3CE9D6" w14:textId="04E3A7E3" w:rsidR="000E7ED5" w:rsidRDefault="00DF2DC9" w:rsidP="000E7FCB">
      <w:pPr>
        <w:pStyle w:val="EndNoteBibliography"/>
        <w:jc w:val="both"/>
        <w:rPr>
          <w:noProof/>
        </w:rPr>
      </w:pPr>
      <w:r w:rsidRPr="00DF2DC9">
        <w:rPr>
          <w:noProof/>
        </w:rPr>
        <w:t>Koschorreck, M. 2008. Microbial sulphate reduction at a low pH.</w:t>
      </w:r>
    </w:p>
    <w:p w14:paraId="6DF4B6DB" w14:textId="77777777" w:rsidR="000E7ED5" w:rsidRPr="00DF2DC9" w:rsidRDefault="000E7ED5" w:rsidP="000E7FCB">
      <w:pPr>
        <w:pStyle w:val="EndNoteBibliography"/>
        <w:jc w:val="both"/>
        <w:rPr>
          <w:noProof/>
        </w:rPr>
      </w:pPr>
    </w:p>
    <w:p w14:paraId="5F02A55F" w14:textId="77777777" w:rsidR="00DF2DC9" w:rsidRDefault="00DF2DC9" w:rsidP="000E7FCB">
      <w:pPr>
        <w:pStyle w:val="EndNoteBibliography"/>
        <w:jc w:val="both"/>
        <w:rPr>
          <w:noProof/>
        </w:rPr>
      </w:pPr>
      <w:r w:rsidRPr="00DF2DC9">
        <w:rPr>
          <w:noProof/>
        </w:rPr>
        <w:t xml:space="preserve">Kushkevych, I., Dordević, D. and Vítězová, M. (2019) 'Analysis of pH dose-dependent growth of sulfate-reducing bacteria', </w:t>
      </w:r>
      <w:r w:rsidRPr="00DF2DC9">
        <w:rPr>
          <w:i/>
          <w:noProof/>
        </w:rPr>
        <w:t>Open Med (Wars),</w:t>
      </w:r>
      <w:r w:rsidRPr="00DF2DC9">
        <w:rPr>
          <w:noProof/>
        </w:rPr>
        <w:t xml:space="preserve"> 14(1), pp. 66-74.</w:t>
      </w:r>
    </w:p>
    <w:p w14:paraId="0FCEEF2E" w14:textId="77777777" w:rsidR="000E7ED5" w:rsidRPr="00DF2DC9" w:rsidRDefault="000E7ED5" w:rsidP="000E7FCB">
      <w:pPr>
        <w:pStyle w:val="EndNoteBibliography"/>
        <w:jc w:val="both"/>
        <w:rPr>
          <w:noProof/>
        </w:rPr>
      </w:pPr>
    </w:p>
    <w:p w14:paraId="2633F1D2" w14:textId="77777777" w:rsidR="00DF2DC9" w:rsidRDefault="00DF2DC9" w:rsidP="000E7FCB">
      <w:pPr>
        <w:pStyle w:val="EndNoteBibliography"/>
        <w:jc w:val="both"/>
        <w:rPr>
          <w:noProof/>
        </w:rPr>
      </w:pPr>
      <w:r w:rsidRPr="00DF2DC9">
        <w:rPr>
          <w:noProof/>
        </w:rPr>
        <w:t xml:space="preserve">Kutscha, R. and Pflügl, S. (2020) 'Microbial upgrading of acetate into value-added products—examining microbial diversity, bioenergetic constraints and metabolic engineering approaches', </w:t>
      </w:r>
      <w:r w:rsidRPr="00DF2DC9">
        <w:rPr>
          <w:i/>
          <w:noProof/>
        </w:rPr>
        <w:t>Int J Mol Sci,</w:t>
      </w:r>
      <w:r w:rsidRPr="00DF2DC9">
        <w:rPr>
          <w:noProof/>
        </w:rPr>
        <w:t xml:space="preserve"> 21(22), pp. 1-30.</w:t>
      </w:r>
    </w:p>
    <w:p w14:paraId="596A10B9" w14:textId="77777777" w:rsidR="000E7ED5" w:rsidRPr="00DF2DC9" w:rsidRDefault="000E7ED5" w:rsidP="000E7FCB">
      <w:pPr>
        <w:pStyle w:val="EndNoteBibliography"/>
        <w:jc w:val="both"/>
        <w:rPr>
          <w:noProof/>
        </w:rPr>
      </w:pPr>
    </w:p>
    <w:p w14:paraId="36B8C00F" w14:textId="77777777" w:rsidR="00DF2DC9" w:rsidRDefault="00DF2DC9" w:rsidP="000E7FCB">
      <w:pPr>
        <w:pStyle w:val="EndNoteBibliography"/>
        <w:jc w:val="both"/>
        <w:rPr>
          <w:noProof/>
        </w:rPr>
      </w:pPr>
      <w:r w:rsidRPr="00DF2DC9">
        <w:rPr>
          <w:noProof/>
        </w:rPr>
        <w:t xml:space="preserve">Lens, P., Vallerol, M., Esposito, G. and Zandvoort, M. (2002) 'Perspectives of sulfate reducing bioreactors in environmental biotechnology', </w:t>
      </w:r>
      <w:r w:rsidRPr="00DF2DC9">
        <w:rPr>
          <w:i/>
          <w:noProof/>
        </w:rPr>
        <w:t>Reviews in Environmental Science and Biotechnology,</w:t>
      </w:r>
      <w:r w:rsidRPr="00DF2DC9">
        <w:rPr>
          <w:noProof/>
        </w:rPr>
        <w:t xml:space="preserve"> 1(4), pp. 311-325.</w:t>
      </w:r>
    </w:p>
    <w:p w14:paraId="716F6C9F" w14:textId="77777777" w:rsidR="000E7ED5" w:rsidRPr="00DF2DC9" w:rsidRDefault="000E7ED5" w:rsidP="000E7FCB">
      <w:pPr>
        <w:pStyle w:val="EndNoteBibliography"/>
        <w:jc w:val="both"/>
        <w:rPr>
          <w:noProof/>
        </w:rPr>
      </w:pPr>
    </w:p>
    <w:p w14:paraId="39E77757" w14:textId="77777777" w:rsidR="00DF2DC9" w:rsidRDefault="00DF2DC9" w:rsidP="000E7FCB">
      <w:pPr>
        <w:pStyle w:val="EndNoteBibliography"/>
        <w:jc w:val="both"/>
        <w:rPr>
          <w:noProof/>
        </w:rPr>
      </w:pPr>
      <w:r w:rsidRPr="00DF2DC9">
        <w:rPr>
          <w:noProof/>
        </w:rPr>
        <w:t xml:space="preserve">Li, X., O'Moore, L., Song, Y., Bond, P. L., Yuan, Z., Wilkie, S., Hanzic, L. and Jiang, G. (2019) 'The rapid chemically induced corrosion of concrete sewers at high H2S concentration', </w:t>
      </w:r>
      <w:r w:rsidRPr="00DF2DC9">
        <w:rPr>
          <w:i/>
          <w:noProof/>
        </w:rPr>
        <w:t>Water research (Oxford),</w:t>
      </w:r>
      <w:r w:rsidRPr="00DF2DC9">
        <w:rPr>
          <w:noProof/>
        </w:rPr>
        <w:t xml:space="preserve"> 162, pp. 95-104.</w:t>
      </w:r>
    </w:p>
    <w:p w14:paraId="5624E82A" w14:textId="77777777" w:rsidR="000E7ED5" w:rsidRPr="00DF2DC9" w:rsidRDefault="000E7ED5" w:rsidP="000E7FCB">
      <w:pPr>
        <w:pStyle w:val="EndNoteBibliography"/>
        <w:jc w:val="both"/>
        <w:rPr>
          <w:noProof/>
        </w:rPr>
      </w:pPr>
    </w:p>
    <w:p w14:paraId="06CE1C46" w14:textId="77777777" w:rsidR="00DF2DC9" w:rsidRDefault="00DF2DC9" w:rsidP="000E7FCB">
      <w:pPr>
        <w:pStyle w:val="EndNoteBibliography"/>
        <w:jc w:val="both"/>
        <w:rPr>
          <w:noProof/>
        </w:rPr>
      </w:pPr>
      <w:r w:rsidRPr="00DF2DC9">
        <w:rPr>
          <w:noProof/>
        </w:rPr>
        <w:t xml:space="preserve">López-Vázquez, C. M., Hooijmans, C. M., Brdjanovic, D., Gijzen, H. J. and van Loosdrecht, M. C. M. (2008) 'Factors affecting the microbial populations at full-scale enhanced biological phosphorus removal (EBPR) wastewater treatment plants in The Netherlands', </w:t>
      </w:r>
      <w:r w:rsidRPr="00DF2DC9">
        <w:rPr>
          <w:i/>
          <w:noProof/>
        </w:rPr>
        <w:t>Water Res,</w:t>
      </w:r>
      <w:r w:rsidRPr="00DF2DC9">
        <w:rPr>
          <w:noProof/>
        </w:rPr>
        <w:t xml:space="preserve"> 42(10-11), pp. 2349-2360.</w:t>
      </w:r>
    </w:p>
    <w:p w14:paraId="42F047D0" w14:textId="77777777" w:rsidR="000E7ED5" w:rsidRPr="00DF2DC9" w:rsidRDefault="000E7ED5" w:rsidP="000E7FCB">
      <w:pPr>
        <w:pStyle w:val="EndNoteBibliography"/>
        <w:jc w:val="both"/>
        <w:rPr>
          <w:noProof/>
        </w:rPr>
      </w:pPr>
    </w:p>
    <w:p w14:paraId="26136666" w14:textId="77777777" w:rsidR="00DF2DC9" w:rsidRDefault="00DF2DC9" w:rsidP="000E7FCB">
      <w:pPr>
        <w:pStyle w:val="EndNoteBibliography"/>
        <w:jc w:val="both"/>
        <w:rPr>
          <w:noProof/>
        </w:rPr>
      </w:pPr>
      <w:r w:rsidRPr="00DF2DC9">
        <w:rPr>
          <w:noProof/>
        </w:rPr>
        <w:t xml:space="preserve">Martins, M. n., Mourato, C. u. and Pereira, I. s. A. C. (2015) 'Desulfovibrio vulgaris Growth Coupled to Formate-Driven H2 Production', </w:t>
      </w:r>
      <w:r w:rsidRPr="00DF2DC9">
        <w:rPr>
          <w:i/>
          <w:noProof/>
        </w:rPr>
        <w:t>Environ. Sci. Technol,</w:t>
      </w:r>
      <w:r w:rsidRPr="00DF2DC9">
        <w:rPr>
          <w:noProof/>
        </w:rPr>
        <w:t xml:space="preserve"> 49(24), pp. 14655-14662.</w:t>
      </w:r>
    </w:p>
    <w:p w14:paraId="71159821" w14:textId="77777777" w:rsidR="000E7ED5" w:rsidRPr="00DF2DC9" w:rsidRDefault="000E7ED5" w:rsidP="000E7FCB">
      <w:pPr>
        <w:pStyle w:val="EndNoteBibliography"/>
        <w:jc w:val="both"/>
        <w:rPr>
          <w:noProof/>
        </w:rPr>
      </w:pPr>
    </w:p>
    <w:p w14:paraId="715EA57C" w14:textId="77777777" w:rsidR="00DF2DC9" w:rsidRPr="00DF2DC9" w:rsidRDefault="00DF2DC9" w:rsidP="000E7FCB">
      <w:pPr>
        <w:pStyle w:val="EndNoteBibliography"/>
        <w:jc w:val="both"/>
        <w:rPr>
          <w:noProof/>
        </w:rPr>
      </w:pPr>
      <w:r w:rsidRPr="00DF2DC9">
        <w:rPr>
          <w:noProof/>
        </w:rPr>
        <w:t xml:space="preserve">Medírcio, S. N., Leão, V. A. and Teixeira, M. C. (2007) 'Specific growth rate of sulfate reducing bacteria in the presence of manganese and cadmium', </w:t>
      </w:r>
      <w:r w:rsidRPr="00DF2DC9">
        <w:rPr>
          <w:i/>
          <w:noProof/>
        </w:rPr>
        <w:t>J Hazard Mater,</w:t>
      </w:r>
      <w:r w:rsidRPr="00DF2DC9">
        <w:rPr>
          <w:noProof/>
        </w:rPr>
        <w:t xml:space="preserve"> 143(1), pp. 593-596.</w:t>
      </w:r>
    </w:p>
    <w:p w14:paraId="73DE1763" w14:textId="77777777" w:rsidR="00DF2DC9" w:rsidRDefault="00DF2DC9" w:rsidP="000E7FCB">
      <w:pPr>
        <w:pStyle w:val="EndNoteBibliography"/>
        <w:jc w:val="both"/>
        <w:rPr>
          <w:noProof/>
        </w:rPr>
      </w:pPr>
      <w:r w:rsidRPr="00DF2DC9">
        <w:rPr>
          <w:noProof/>
        </w:rPr>
        <w:t xml:space="preserve">Michael, J. M. and Marvin, P. B. (1981) 'Anaerobic Degradation of Lactate by Syntrophic Associations of Methanosarcina barkeri and Desulfovibrio Species and Effect of H2 on Acetate Degradation', </w:t>
      </w:r>
      <w:r w:rsidRPr="00DF2DC9">
        <w:rPr>
          <w:i/>
          <w:noProof/>
        </w:rPr>
        <w:t>Applied and Environmental Microbiology,</w:t>
      </w:r>
      <w:r w:rsidRPr="00DF2DC9">
        <w:rPr>
          <w:noProof/>
        </w:rPr>
        <w:t xml:space="preserve"> 41(2), pp. 346-354.</w:t>
      </w:r>
    </w:p>
    <w:p w14:paraId="396A3CE5" w14:textId="77777777" w:rsidR="000E7ED5" w:rsidRPr="00DF2DC9" w:rsidRDefault="000E7ED5" w:rsidP="000E7FCB">
      <w:pPr>
        <w:pStyle w:val="EndNoteBibliography"/>
        <w:jc w:val="both"/>
        <w:rPr>
          <w:noProof/>
        </w:rPr>
      </w:pPr>
    </w:p>
    <w:p w14:paraId="75994D80" w14:textId="77777777" w:rsidR="00DF2DC9" w:rsidRDefault="00DF2DC9" w:rsidP="000E7FCB">
      <w:pPr>
        <w:pStyle w:val="EndNoteBibliography"/>
        <w:jc w:val="both"/>
        <w:rPr>
          <w:noProof/>
        </w:rPr>
      </w:pPr>
      <w:r w:rsidRPr="00DF2DC9">
        <w:rPr>
          <w:noProof/>
        </w:rPr>
        <w:lastRenderedPageBreak/>
        <w:t xml:space="preserve">Mino, T., van Loosdrecht, M. C. M. and Heijnen, J. J. (1998) 'Microbiology and biochemistry of the enhanced biological phosphate removal process', </w:t>
      </w:r>
      <w:r w:rsidRPr="00DF2DC9">
        <w:rPr>
          <w:i/>
          <w:noProof/>
        </w:rPr>
        <w:t>Water Research,</w:t>
      </w:r>
      <w:r w:rsidRPr="00DF2DC9">
        <w:rPr>
          <w:noProof/>
        </w:rPr>
        <w:t xml:space="preserve"> 32(11), pp. 3193-3207.</w:t>
      </w:r>
    </w:p>
    <w:p w14:paraId="43E2CD16" w14:textId="77777777" w:rsidR="000E7ED5" w:rsidRPr="00DF2DC9" w:rsidRDefault="000E7ED5" w:rsidP="000E7FCB">
      <w:pPr>
        <w:pStyle w:val="EndNoteBibliography"/>
        <w:jc w:val="both"/>
        <w:rPr>
          <w:noProof/>
        </w:rPr>
      </w:pPr>
    </w:p>
    <w:p w14:paraId="07160B0B" w14:textId="77777777" w:rsidR="00DF2DC9" w:rsidRDefault="00DF2DC9" w:rsidP="000E7FCB">
      <w:pPr>
        <w:pStyle w:val="EndNoteBibliography"/>
        <w:jc w:val="both"/>
        <w:rPr>
          <w:noProof/>
        </w:rPr>
      </w:pPr>
      <w:r w:rsidRPr="00DF2DC9">
        <w:rPr>
          <w:noProof/>
        </w:rPr>
        <w:t xml:space="preserve">Mohanakrishnan, J., Sharma, K. R., Meyer, R. L., Hamilton, G., Keller, J. and Yuan, Z. (2009) 'Variation in Biofilm Structure and Activity Along the Length of a Rising Main Sewer', </w:t>
      </w:r>
      <w:r w:rsidRPr="00DF2DC9">
        <w:rPr>
          <w:i/>
          <w:noProof/>
        </w:rPr>
        <w:t>Water Environ Res,</w:t>
      </w:r>
      <w:r w:rsidRPr="00DF2DC9">
        <w:rPr>
          <w:noProof/>
        </w:rPr>
        <w:t xml:space="preserve"> 81(8), pp. 800-808.</w:t>
      </w:r>
    </w:p>
    <w:p w14:paraId="04CF1BC2" w14:textId="77777777" w:rsidR="000E7ED5" w:rsidRPr="00DF2DC9" w:rsidRDefault="000E7ED5" w:rsidP="000E7FCB">
      <w:pPr>
        <w:pStyle w:val="EndNoteBibliography"/>
        <w:jc w:val="both"/>
        <w:rPr>
          <w:noProof/>
        </w:rPr>
      </w:pPr>
    </w:p>
    <w:p w14:paraId="09C409DA" w14:textId="77777777" w:rsidR="00DF2DC9" w:rsidRDefault="00DF2DC9" w:rsidP="000E7FCB">
      <w:pPr>
        <w:pStyle w:val="EndNoteBibliography"/>
        <w:jc w:val="both"/>
        <w:rPr>
          <w:noProof/>
        </w:rPr>
      </w:pPr>
      <w:r w:rsidRPr="00DF2DC9">
        <w:rPr>
          <w:noProof/>
        </w:rPr>
        <w:t xml:space="preserve">Moosa, S. and Harrison, S. T. L. (2006) 'Product inhibition by sulphide species on biological sulphate reduction for the treatment of acid mine drainage', </w:t>
      </w:r>
      <w:r w:rsidRPr="00DF2DC9">
        <w:rPr>
          <w:i/>
          <w:noProof/>
        </w:rPr>
        <w:t>Hydrometallurgy,</w:t>
      </w:r>
      <w:r w:rsidRPr="00DF2DC9">
        <w:rPr>
          <w:noProof/>
        </w:rPr>
        <w:t xml:space="preserve"> 83(1), pp. 214-222.</w:t>
      </w:r>
    </w:p>
    <w:p w14:paraId="7C52C6E6" w14:textId="77777777" w:rsidR="000E7ED5" w:rsidRPr="00DF2DC9" w:rsidRDefault="000E7ED5" w:rsidP="000E7FCB">
      <w:pPr>
        <w:pStyle w:val="EndNoteBibliography"/>
        <w:jc w:val="both"/>
        <w:rPr>
          <w:noProof/>
        </w:rPr>
      </w:pPr>
    </w:p>
    <w:p w14:paraId="48F6C198" w14:textId="77777777" w:rsidR="00DF2DC9" w:rsidRDefault="00DF2DC9" w:rsidP="000E7FCB">
      <w:pPr>
        <w:pStyle w:val="EndNoteBibliography"/>
        <w:jc w:val="both"/>
        <w:rPr>
          <w:noProof/>
        </w:rPr>
      </w:pPr>
      <w:r w:rsidRPr="00DF2DC9">
        <w:rPr>
          <w:noProof/>
        </w:rPr>
        <w:t xml:space="preserve">Mukwevho, M. J., Maharajh, D. and Chirwa, E. M. N. (2020) 'Evaluating the effect of ph, temperature, and hydraulic retention time on biological sulphate reduction using response surface methodology', </w:t>
      </w:r>
      <w:r w:rsidRPr="00DF2DC9">
        <w:rPr>
          <w:i/>
          <w:noProof/>
        </w:rPr>
        <w:t>Water (Basel),</w:t>
      </w:r>
      <w:r w:rsidRPr="00DF2DC9">
        <w:rPr>
          <w:noProof/>
        </w:rPr>
        <w:t xml:space="preserve"> 12(10), pp. 1-17.</w:t>
      </w:r>
    </w:p>
    <w:p w14:paraId="7A93D157" w14:textId="77777777" w:rsidR="000E7ED5" w:rsidRPr="00DF2DC9" w:rsidRDefault="000E7ED5" w:rsidP="000E7FCB">
      <w:pPr>
        <w:pStyle w:val="EndNoteBibliography"/>
        <w:jc w:val="both"/>
        <w:rPr>
          <w:noProof/>
        </w:rPr>
      </w:pPr>
    </w:p>
    <w:p w14:paraId="38034DF9" w14:textId="77777777" w:rsidR="00DF2DC9" w:rsidRDefault="00DF2DC9" w:rsidP="000E7FCB">
      <w:pPr>
        <w:pStyle w:val="EndNoteBibliography"/>
        <w:jc w:val="both"/>
        <w:rPr>
          <w:noProof/>
        </w:rPr>
      </w:pPr>
      <w:r w:rsidRPr="00DF2DC9">
        <w:rPr>
          <w:noProof/>
        </w:rPr>
        <w:t xml:space="preserve">Murashko, O. N. and Lin-Chao, S. (2017) 'Escherichia coli responds to environmental changes using enolasic degradosomes and stabilized DicF sRNA to alter cellular morphology', </w:t>
      </w:r>
      <w:r w:rsidRPr="00DF2DC9">
        <w:rPr>
          <w:i/>
          <w:noProof/>
        </w:rPr>
        <w:t>Proc Natl Acad Sci U S A,</w:t>
      </w:r>
      <w:r w:rsidRPr="00DF2DC9">
        <w:rPr>
          <w:noProof/>
        </w:rPr>
        <w:t xml:space="preserve"> 114(38), pp. E8025-E8034.</w:t>
      </w:r>
    </w:p>
    <w:p w14:paraId="1F05985D" w14:textId="77777777" w:rsidR="000E7ED5" w:rsidRPr="00DF2DC9" w:rsidRDefault="000E7ED5" w:rsidP="000E7FCB">
      <w:pPr>
        <w:pStyle w:val="EndNoteBibliography"/>
        <w:jc w:val="both"/>
        <w:rPr>
          <w:noProof/>
        </w:rPr>
      </w:pPr>
    </w:p>
    <w:p w14:paraId="48DBF05D" w14:textId="77777777" w:rsidR="00DF2DC9" w:rsidRDefault="00DF2DC9" w:rsidP="000E7FCB">
      <w:pPr>
        <w:pStyle w:val="EndNoteBibliography"/>
        <w:jc w:val="both"/>
        <w:rPr>
          <w:noProof/>
        </w:rPr>
      </w:pPr>
      <w:r w:rsidRPr="00DF2DC9">
        <w:rPr>
          <w:noProof/>
        </w:rPr>
        <w:t xml:space="preserve">Narang, A. and Pilyugin, S. S. (2007) 'Bacterial gene regulation in diauxic and non-diauxic growth', </w:t>
      </w:r>
      <w:r w:rsidRPr="00DF2DC9">
        <w:rPr>
          <w:i/>
          <w:noProof/>
        </w:rPr>
        <w:t>J Theor Biol,</w:t>
      </w:r>
      <w:r w:rsidRPr="00DF2DC9">
        <w:rPr>
          <w:noProof/>
        </w:rPr>
        <w:t xml:space="preserve"> 244(2), pp. 326-348.</w:t>
      </w:r>
    </w:p>
    <w:p w14:paraId="51AE502B" w14:textId="77777777" w:rsidR="000E7ED5" w:rsidRPr="00DF2DC9" w:rsidRDefault="000E7ED5" w:rsidP="000E7FCB">
      <w:pPr>
        <w:pStyle w:val="EndNoteBibliography"/>
        <w:jc w:val="both"/>
        <w:rPr>
          <w:noProof/>
        </w:rPr>
      </w:pPr>
    </w:p>
    <w:p w14:paraId="656365AF" w14:textId="77777777" w:rsidR="00DF2DC9" w:rsidRDefault="00DF2DC9" w:rsidP="000E7FCB">
      <w:pPr>
        <w:pStyle w:val="EndNoteBibliography"/>
        <w:jc w:val="both"/>
        <w:rPr>
          <w:noProof/>
        </w:rPr>
      </w:pPr>
      <w:r w:rsidRPr="00DF2DC9">
        <w:rPr>
          <w:noProof/>
        </w:rPr>
        <w:t xml:space="preserve">Nedwell, D. B. and Abram, J. W. (1979) 'Relative Influence of Temperature and Electron Donor and Electron Acceptor Concentrations on Bacterial Sulfate Reduction in Saltmarsh Sediment', </w:t>
      </w:r>
      <w:r w:rsidRPr="00DF2DC9">
        <w:rPr>
          <w:i/>
          <w:noProof/>
        </w:rPr>
        <w:t>Microb Ecol,</w:t>
      </w:r>
      <w:r w:rsidRPr="00DF2DC9">
        <w:rPr>
          <w:noProof/>
        </w:rPr>
        <w:t xml:space="preserve"> 5(1), pp. 67-72.</w:t>
      </w:r>
    </w:p>
    <w:p w14:paraId="51D3682B" w14:textId="77777777" w:rsidR="000E7ED5" w:rsidRPr="00DF2DC9" w:rsidRDefault="000E7ED5" w:rsidP="000E7FCB">
      <w:pPr>
        <w:pStyle w:val="EndNoteBibliography"/>
        <w:jc w:val="both"/>
        <w:rPr>
          <w:noProof/>
        </w:rPr>
      </w:pPr>
    </w:p>
    <w:p w14:paraId="24775401" w14:textId="77777777" w:rsidR="00DF2DC9" w:rsidRDefault="00DF2DC9" w:rsidP="000E7FCB">
      <w:pPr>
        <w:pStyle w:val="EndNoteBibliography"/>
        <w:jc w:val="both"/>
        <w:rPr>
          <w:noProof/>
        </w:rPr>
      </w:pPr>
      <w:r w:rsidRPr="00DF2DC9">
        <w:rPr>
          <w:noProof/>
        </w:rPr>
        <w:t xml:space="preserve">Nielsen, A. H., Yongsiri, C., Hvitved-Jacobsen, T. and Vollertsen, J. (2005) 'Simulation of sulfide buildup in wastewater and atmosphere of sewer networks', </w:t>
      </w:r>
      <w:r w:rsidRPr="00DF2DC9">
        <w:rPr>
          <w:i/>
          <w:noProof/>
        </w:rPr>
        <w:t>Water Sci Technol,</w:t>
      </w:r>
      <w:r w:rsidRPr="00DF2DC9">
        <w:rPr>
          <w:noProof/>
        </w:rPr>
        <w:t xml:space="preserve"> 52(3), pp. 201-208.</w:t>
      </w:r>
    </w:p>
    <w:p w14:paraId="38411077" w14:textId="77777777" w:rsidR="000E7ED5" w:rsidRPr="00DF2DC9" w:rsidRDefault="000E7ED5" w:rsidP="000E7FCB">
      <w:pPr>
        <w:pStyle w:val="EndNoteBibliography"/>
        <w:jc w:val="both"/>
        <w:rPr>
          <w:noProof/>
        </w:rPr>
      </w:pPr>
    </w:p>
    <w:p w14:paraId="1F44CE18" w14:textId="77777777" w:rsidR="00DF2DC9" w:rsidRDefault="00DF2DC9" w:rsidP="000E7FCB">
      <w:pPr>
        <w:pStyle w:val="EndNoteBibliography"/>
        <w:jc w:val="both"/>
        <w:rPr>
          <w:noProof/>
        </w:rPr>
      </w:pPr>
      <w:r w:rsidRPr="00DF2DC9">
        <w:rPr>
          <w:noProof/>
        </w:rPr>
        <w:t xml:space="preserve">O'Flaherty, V., Mahony, T., O'Kennedy, R. and Colleran, E. (1998) 'Effect of pH on growth kinetics and sulphide toxicity thresholds of a range of methanogenic, syntrophic and sulphate-reducing bacteria', </w:t>
      </w:r>
      <w:r w:rsidRPr="00DF2DC9">
        <w:rPr>
          <w:i/>
          <w:noProof/>
        </w:rPr>
        <w:t>Process Biochemistry,</w:t>
      </w:r>
      <w:r w:rsidRPr="00DF2DC9">
        <w:rPr>
          <w:noProof/>
        </w:rPr>
        <w:t xml:space="preserve"> 33(5), pp. 555-569.</w:t>
      </w:r>
    </w:p>
    <w:p w14:paraId="23A22EEA" w14:textId="77777777" w:rsidR="000E7ED5" w:rsidRPr="00DF2DC9" w:rsidRDefault="000E7ED5" w:rsidP="000E7FCB">
      <w:pPr>
        <w:pStyle w:val="EndNoteBibliography"/>
        <w:jc w:val="both"/>
        <w:rPr>
          <w:noProof/>
        </w:rPr>
      </w:pPr>
    </w:p>
    <w:p w14:paraId="219C6D22" w14:textId="77777777" w:rsidR="00DF2DC9" w:rsidRDefault="00DF2DC9" w:rsidP="000E7FCB">
      <w:pPr>
        <w:pStyle w:val="EndNoteBibliography"/>
        <w:jc w:val="both"/>
        <w:rPr>
          <w:noProof/>
        </w:rPr>
      </w:pPr>
      <w:r w:rsidRPr="00DF2DC9">
        <w:rPr>
          <w:noProof/>
        </w:rPr>
        <w:t xml:space="preserve">Ozuolmez, D., Na, H., Lever, M. A., Kjeldsen, K. U., Jørgensen, B. B. and Plugge, C. M. (2015) 'Methanogenic archaea and sulfate reducing bacteria co- cultured on acetate: teamwork or coexistence?', </w:t>
      </w:r>
      <w:r w:rsidRPr="00DF2DC9">
        <w:rPr>
          <w:i/>
          <w:noProof/>
        </w:rPr>
        <w:t>Frontiers in microbiology,</w:t>
      </w:r>
      <w:r w:rsidRPr="00DF2DC9">
        <w:rPr>
          <w:noProof/>
        </w:rPr>
        <w:t xml:space="preserve"> 6(MAY), pp. 492-492.</w:t>
      </w:r>
    </w:p>
    <w:p w14:paraId="206C98B4" w14:textId="77777777" w:rsidR="000E7ED5" w:rsidRPr="00DF2DC9" w:rsidRDefault="000E7ED5" w:rsidP="000E7FCB">
      <w:pPr>
        <w:pStyle w:val="EndNoteBibliography"/>
        <w:jc w:val="both"/>
        <w:rPr>
          <w:noProof/>
        </w:rPr>
      </w:pPr>
    </w:p>
    <w:p w14:paraId="4A20D2E4" w14:textId="77777777" w:rsidR="00DF2DC9" w:rsidRPr="00DF2DC9" w:rsidRDefault="00DF2DC9" w:rsidP="000E7FCB">
      <w:pPr>
        <w:pStyle w:val="EndNoteBibliography"/>
        <w:jc w:val="both"/>
        <w:rPr>
          <w:noProof/>
        </w:rPr>
      </w:pPr>
      <w:r w:rsidRPr="00DF2DC9">
        <w:rPr>
          <w:noProof/>
        </w:rPr>
        <w:t xml:space="preserve">Pankhania, I. P., Gow, L. A. and Hamilton, W. A. (1986) 'The Effect of Hydrogen on the Growth of Desulfovibrio vulgaris (Hildenborough) on Lactate', </w:t>
      </w:r>
      <w:r w:rsidRPr="00DF2DC9">
        <w:rPr>
          <w:i/>
          <w:noProof/>
        </w:rPr>
        <w:t>Journal of general microbiology,</w:t>
      </w:r>
      <w:r w:rsidRPr="00DF2DC9">
        <w:rPr>
          <w:noProof/>
        </w:rPr>
        <w:t xml:space="preserve"> 132(12), pp. 3349-3356.</w:t>
      </w:r>
    </w:p>
    <w:p w14:paraId="67F4140E" w14:textId="77777777" w:rsidR="00DF2DC9" w:rsidRDefault="00DF2DC9" w:rsidP="000E7FCB">
      <w:pPr>
        <w:pStyle w:val="EndNoteBibliography"/>
        <w:jc w:val="both"/>
        <w:rPr>
          <w:noProof/>
        </w:rPr>
      </w:pPr>
      <w:r w:rsidRPr="00DF2DC9">
        <w:rPr>
          <w:noProof/>
        </w:rPr>
        <w:t xml:space="preserve">Park, K., Lee, H., Phelan, S., Liyanaarachchi, S., Marleni, N., Navaratna, D., Jegatheesan, V. and Shu, L. (2014) 'Mitigation strategies of hydrogen sulphide emission in sewer networks – A review', </w:t>
      </w:r>
      <w:r w:rsidRPr="00DF2DC9">
        <w:rPr>
          <w:i/>
          <w:noProof/>
        </w:rPr>
        <w:t>International biodeterioration &amp; biodegradation,</w:t>
      </w:r>
      <w:r w:rsidRPr="00DF2DC9">
        <w:rPr>
          <w:noProof/>
        </w:rPr>
        <w:t xml:space="preserve"> 95, pp. 251-261.</w:t>
      </w:r>
    </w:p>
    <w:p w14:paraId="6A499464" w14:textId="77777777" w:rsidR="000E7ED5" w:rsidRPr="00DF2DC9" w:rsidRDefault="000E7ED5" w:rsidP="000E7FCB">
      <w:pPr>
        <w:pStyle w:val="EndNoteBibliography"/>
        <w:jc w:val="both"/>
        <w:rPr>
          <w:noProof/>
        </w:rPr>
      </w:pPr>
    </w:p>
    <w:p w14:paraId="65EEE863" w14:textId="77777777" w:rsidR="00DF2DC9" w:rsidRDefault="00DF2DC9" w:rsidP="000E7FCB">
      <w:pPr>
        <w:pStyle w:val="EndNoteBibliography"/>
        <w:jc w:val="both"/>
        <w:rPr>
          <w:noProof/>
        </w:rPr>
      </w:pPr>
      <w:r w:rsidRPr="00DF2DC9">
        <w:rPr>
          <w:noProof/>
        </w:rPr>
        <w:lastRenderedPageBreak/>
        <w:t xml:space="preserve">Parsek, M. R., Peterson, S. B., Hibbing, M. E. and Fuqua, C. (2010) 'Bacterial competition: surviving and thriving in the microbial jungle', </w:t>
      </w:r>
      <w:r w:rsidRPr="00DF2DC9">
        <w:rPr>
          <w:i/>
          <w:noProof/>
        </w:rPr>
        <w:t>Nat Rev Microbiol,</w:t>
      </w:r>
      <w:r w:rsidRPr="00DF2DC9">
        <w:rPr>
          <w:noProof/>
        </w:rPr>
        <w:t xml:space="preserve"> 8(1), pp. 15-25.</w:t>
      </w:r>
    </w:p>
    <w:p w14:paraId="4919D3F4" w14:textId="77777777" w:rsidR="000E7ED5" w:rsidRPr="00DF2DC9" w:rsidRDefault="000E7ED5" w:rsidP="000E7FCB">
      <w:pPr>
        <w:pStyle w:val="EndNoteBibliography"/>
        <w:jc w:val="both"/>
        <w:rPr>
          <w:noProof/>
        </w:rPr>
      </w:pPr>
    </w:p>
    <w:p w14:paraId="225689A9" w14:textId="77777777" w:rsidR="00DF2DC9" w:rsidRDefault="00DF2DC9" w:rsidP="000E7FCB">
      <w:pPr>
        <w:pStyle w:val="EndNoteBibliography"/>
        <w:jc w:val="both"/>
        <w:rPr>
          <w:noProof/>
        </w:rPr>
      </w:pPr>
      <w:r w:rsidRPr="00DF2DC9">
        <w:rPr>
          <w:noProof/>
        </w:rPr>
        <w:t xml:space="preserve">Paulo, L., Stams, A. and Sousa, D. (2015) 'Methanogens, sulphate and heavy metals: a complex system', </w:t>
      </w:r>
      <w:r w:rsidRPr="00DF2DC9">
        <w:rPr>
          <w:i/>
          <w:noProof/>
        </w:rPr>
        <w:t>Reviews in Environmental Science and Bio/Technology,</w:t>
      </w:r>
      <w:r w:rsidRPr="00DF2DC9">
        <w:rPr>
          <w:noProof/>
        </w:rPr>
        <w:t xml:space="preserve"> 14(4), pp. 537-553.</w:t>
      </w:r>
    </w:p>
    <w:p w14:paraId="35B123C9" w14:textId="77777777" w:rsidR="000E7ED5" w:rsidRPr="00DF2DC9" w:rsidRDefault="000E7ED5" w:rsidP="000E7FCB">
      <w:pPr>
        <w:pStyle w:val="EndNoteBibliography"/>
        <w:jc w:val="both"/>
        <w:rPr>
          <w:noProof/>
        </w:rPr>
      </w:pPr>
    </w:p>
    <w:p w14:paraId="2D654328" w14:textId="77777777" w:rsidR="00DF2DC9" w:rsidRDefault="00DF2DC9" w:rsidP="000E7FCB">
      <w:pPr>
        <w:pStyle w:val="EndNoteBibliography"/>
        <w:jc w:val="both"/>
        <w:rPr>
          <w:noProof/>
        </w:rPr>
      </w:pPr>
      <w:r w:rsidRPr="00DF2DC9">
        <w:rPr>
          <w:noProof/>
        </w:rPr>
        <w:t xml:space="preserve">Phelps, T. J., Conrad, R. and Zeikus, J. G. (1985) 'Sulfate-Dependent Interspecies H2 Transfer between Methanosarcina barkeri and Desulfovibrio vulgaris during Coculture Metabolism of Acetate or Methanol', </w:t>
      </w:r>
      <w:r w:rsidRPr="00DF2DC9">
        <w:rPr>
          <w:i/>
          <w:noProof/>
        </w:rPr>
        <w:t>Applied and Environmental Microbiology,</w:t>
      </w:r>
      <w:r w:rsidRPr="00DF2DC9">
        <w:rPr>
          <w:noProof/>
        </w:rPr>
        <w:t xml:space="preserve"> 50(3), pp. 589-594.</w:t>
      </w:r>
    </w:p>
    <w:p w14:paraId="66BEDA01" w14:textId="77777777" w:rsidR="000E7ED5" w:rsidRPr="00DF2DC9" w:rsidRDefault="000E7ED5" w:rsidP="000E7FCB">
      <w:pPr>
        <w:pStyle w:val="EndNoteBibliography"/>
        <w:jc w:val="both"/>
        <w:rPr>
          <w:noProof/>
        </w:rPr>
      </w:pPr>
    </w:p>
    <w:p w14:paraId="1589B1CA" w14:textId="77777777" w:rsidR="00DF2DC9" w:rsidRDefault="00DF2DC9" w:rsidP="000E7FCB">
      <w:pPr>
        <w:pStyle w:val="EndNoteBibliography"/>
        <w:jc w:val="both"/>
        <w:rPr>
          <w:noProof/>
        </w:rPr>
      </w:pPr>
      <w:r w:rsidRPr="00DF2DC9">
        <w:rPr>
          <w:noProof/>
        </w:rPr>
        <w:t xml:space="preserve">Philip, P., Kern, D., Goldmanns, J., Seiler, F., Schulte, A., Habicher, T. and Büchs, J. (2018) 'Parallel substrate supply and pH stabilization for optimal screening of E. coli with the membrane-based fed-batch shake flask', </w:t>
      </w:r>
      <w:r w:rsidRPr="00DF2DC9">
        <w:rPr>
          <w:i/>
          <w:noProof/>
        </w:rPr>
        <w:t>Microb Cell Fact,</w:t>
      </w:r>
      <w:r w:rsidRPr="00DF2DC9">
        <w:rPr>
          <w:noProof/>
        </w:rPr>
        <w:t xml:space="preserve"> 17(1), pp. 69-69.</w:t>
      </w:r>
    </w:p>
    <w:p w14:paraId="1A6CCEF4" w14:textId="77777777" w:rsidR="000E7ED5" w:rsidRPr="00DF2DC9" w:rsidRDefault="000E7ED5" w:rsidP="000E7FCB">
      <w:pPr>
        <w:pStyle w:val="EndNoteBibliography"/>
        <w:jc w:val="both"/>
        <w:rPr>
          <w:noProof/>
        </w:rPr>
      </w:pPr>
    </w:p>
    <w:p w14:paraId="6C455735" w14:textId="77777777" w:rsidR="00DF2DC9" w:rsidRDefault="00DF2DC9" w:rsidP="000E7FCB">
      <w:pPr>
        <w:pStyle w:val="EndNoteBibliography"/>
        <w:jc w:val="both"/>
        <w:rPr>
          <w:noProof/>
        </w:rPr>
      </w:pPr>
      <w:r w:rsidRPr="00DF2DC9">
        <w:rPr>
          <w:noProof/>
        </w:rPr>
        <w:t xml:space="preserve">Pinhal, S., Ropers, D., Geiselmann, J. and De Jong, H. (2019) 'Acetate metabolism and the inhibition of bacterial growth by acetate', </w:t>
      </w:r>
      <w:r w:rsidRPr="00DF2DC9">
        <w:rPr>
          <w:i/>
          <w:noProof/>
        </w:rPr>
        <w:t>J Bacteriol,</w:t>
      </w:r>
      <w:r w:rsidRPr="00DF2DC9">
        <w:rPr>
          <w:noProof/>
        </w:rPr>
        <w:t xml:space="preserve"> 201(13), pp. 147-166.</w:t>
      </w:r>
    </w:p>
    <w:p w14:paraId="16278DCF" w14:textId="77777777" w:rsidR="000E7ED5" w:rsidRPr="00DF2DC9" w:rsidRDefault="000E7ED5" w:rsidP="000E7FCB">
      <w:pPr>
        <w:pStyle w:val="EndNoteBibliography"/>
        <w:jc w:val="both"/>
        <w:rPr>
          <w:noProof/>
        </w:rPr>
      </w:pPr>
    </w:p>
    <w:p w14:paraId="7775696A" w14:textId="77777777" w:rsidR="00DF2DC9" w:rsidRDefault="00DF2DC9" w:rsidP="000E7FCB">
      <w:pPr>
        <w:pStyle w:val="EndNoteBibliography"/>
        <w:jc w:val="both"/>
        <w:rPr>
          <w:noProof/>
        </w:rPr>
      </w:pPr>
      <w:r w:rsidRPr="00DF2DC9">
        <w:rPr>
          <w:noProof/>
        </w:rPr>
        <w:t xml:space="preserve">Plugge, C. M., Scholten, J. C. M., Culley, D. E., Nie, L., Brockman, F. J. and Zhang, W. (2010) 'Global transcriptomics analysis of the Desulfovibrio vulgaris change from syntrophic growth with Methanosarcina barkeri to sulfidogenic metabolism', </w:t>
      </w:r>
      <w:r w:rsidRPr="00DF2DC9">
        <w:rPr>
          <w:i/>
          <w:noProof/>
        </w:rPr>
        <w:t>Microbiology,</w:t>
      </w:r>
      <w:r w:rsidRPr="00DF2DC9">
        <w:rPr>
          <w:noProof/>
        </w:rPr>
        <w:t xml:space="preserve"> 156(9), pp. 2746-2756.</w:t>
      </w:r>
    </w:p>
    <w:p w14:paraId="436B00EA" w14:textId="77777777" w:rsidR="000E7ED5" w:rsidRPr="00DF2DC9" w:rsidRDefault="000E7ED5" w:rsidP="000E7FCB">
      <w:pPr>
        <w:pStyle w:val="EndNoteBibliography"/>
        <w:jc w:val="both"/>
        <w:rPr>
          <w:noProof/>
        </w:rPr>
      </w:pPr>
    </w:p>
    <w:p w14:paraId="0C3A81A6" w14:textId="77777777" w:rsidR="00DF2DC9" w:rsidRDefault="00DF2DC9" w:rsidP="000E7FCB">
      <w:pPr>
        <w:pStyle w:val="EndNoteBibliography"/>
        <w:jc w:val="both"/>
        <w:rPr>
          <w:noProof/>
        </w:rPr>
      </w:pPr>
      <w:r w:rsidRPr="00DF2DC9">
        <w:rPr>
          <w:noProof/>
        </w:rPr>
        <w:t xml:space="preserve">Plugge, C. M., Zhang, W., Scholten, J. C. M. and Stams, A. J. M. (2011) 'Metabolic flexibility of sulfate-reducing bacteria', </w:t>
      </w:r>
      <w:r w:rsidRPr="00DF2DC9">
        <w:rPr>
          <w:i/>
          <w:noProof/>
        </w:rPr>
        <w:t>Front Microbiol,</w:t>
      </w:r>
      <w:r w:rsidRPr="00DF2DC9">
        <w:rPr>
          <w:noProof/>
        </w:rPr>
        <w:t xml:space="preserve"> 2(MAY), pp. 81-81.</w:t>
      </w:r>
    </w:p>
    <w:p w14:paraId="075CCC9C" w14:textId="77777777" w:rsidR="000E7ED5" w:rsidRPr="00DF2DC9" w:rsidRDefault="000E7ED5" w:rsidP="000E7FCB">
      <w:pPr>
        <w:pStyle w:val="EndNoteBibliography"/>
        <w:jc w:val="both"/>
        <w:rPr>
          <w:noProof/>
        </w:rPr>
      </w:pPr>
    </w:p>
    <w:p w14:paraId="1AB9548F" w14:textId="77777777" w:rsidR="00DF2DC9" w:rsidRDefault="00DF2DC9" w:rsidP="000E7FCB">
      <w:pPr>
        <w:pStyle w:val="EndNoteBibliography"/>
        <w:jc w:val="both"/>
        <w:rPr>
          <w:noProof/>
        </w:rPr>
      </w:pPr>
      <w:r w:rsidRPr="00DF2DC9">
        <w:rPr>
          <w:noProof/>
        </w:rPr>
        <w:t xml:space="preserve">Po, H. N. and Senozan, N. M. (2001) 'The Henderson-Hasselbalch Equation: Its History and Limitations', </w:t>
      </w:r>
      <w:r w:rsidRPr="00DF2DC9">
        <w:rPr>
          <w:i/>
          <w:noProof/>
        </w:rPr>
        <w:t>J. Chem. Educ,</w:t>
      </w:r>
      <w:r w:rsidRPr="00DF2DC9">
        <w:rPr>
          <w:noProof/>
        </w:rPr>
        <w:t xml:space="preserve"> 78(11), pp. 1499-1503.</w:t>
      </w:r>
    </w:p>
    <w:p w14:paraId="513EEC3C" w14:textId="77777777" w:rsidR="000E7ED5" w:rsidRPr="00DF2DC9" w:rsidRDefault="000E7ED5" w:rsidP="000E7FCB">
      <w:pPr>
        <w:pStyle w:val="EndNoteBibliography"/>
        <w:jc w:val="both"/>
        <w:rPr>
          <w:noProof/>
        </w:rPr>
      </w:pPr>
    </w:p>
    <w:p w14:paraId="042C1E8A" w14:textId="77777777" w:rsidR="00DF2DC9" w:rsidRDefault="00DF2DC9" w:rsidP="000E7FCB">
      <w:pPr>
        <w:pStyle w:val="EndNoteBibliography"/>
        <w:jc w:val="both"/>
        <w:rPr>
          <w:noProof/>
        </w:rPr>
      </w:pPr>
      <w:r w:rsidRPr="00DF2DC9">
        <w:rPr>
          <w:noProof/>
        </w:rPr>
        <w:t xml:space="preserve">Postgate, J. (1959) 'Sulphate Reduction by Bacteria', </w:t>
      </w:r>
      <w:r w:rsidRPr="00DF2DC9">
        <w:rPr>
          <w:i/>
          <w:noProof/>
        </w:rPr>
        <w:t>Annu. Rev. Microbiol.,</w:t>
      </w:r>
      <w:r w:rsidRPr="00DF2DC9">
        <w:rPr>
          <w:noProof/>
        </w:rPr>
        <w:t xml:space="preserve"> 13(1), pp. 505-520.</w:t>
      </w:r>
    </w:p>
    <w:p w14:paraId="027967B4" w14:textId="77777777" w:rsidR="000E7ED5" w:rsidRPr="00DF2DC9" w:rsidRDefault="000E7ED5" w:rsidP="000E7FCB">
      <w:pPr>
        <w:pStyle w:val="EndNoteBibliography"/>
        <w:jc w:val="both"/>
        <w:rPr>
          <w:noProof/>
        </w:rPr>
      </w:pPr>
    </w:p>
    <w:p w14:paraId="0D6E294D" w14:textId="77777777" w:rsidR="00DF2DC9" w:rsidRDefault="00DF2DC9" w:rsidP="000E7FCB">
      <w:pPr>
        <w:pStyle w:val="EndNoteBibliography"/>
        <w:jc w:val="both"/>
        <w:rPr>
          <w:noProof/>
        </w:rPr>
      </w:pPr>
      <w:r w:rsidRPr="00DF2DC9">
        <w:rPr>
          <w:noProof/>
        </w:rPr>
        <w:t xml:space="preserve">Ramel, F., Brasseur, G., Pieulle, L., Valette, O., Hirschler-Réa, A., Fardeau, M. L. and Dolla, A. (2015) 'Growth of the obligate anaerobe desulfovibrio vulgaris hildenborough under continuous low oxygen concentration sparging: Impact of the membrane-bound oxygen reductases', </w:t>
      </w:r>
      <w:r w:rsidRPr="00DF2DC9">
        <w:rPr>
          <w:i/>
          <w:noProof/>
        </w:rPr>
        <w:t>PLoS One,</w:t>
      </w:r>
      <w:r w:rsidRPr="00DF2DC9">
        <w:rPr>
          <w:noProof/>
        </w:rPr>
        <w:t xml:space="preserve"> 10(4), pp. e0123455-e0123455.</w:t>
      </w:r>
    </w:p>
    <w:p w14:paraId="449112F3" w14:textId="77777777" w:rsidR="000E7ED5" w:rsidRPr="00DF2DC9" w:rsidRDefault="000E7ED5" w:rsidP="000E7FCB">
      <w:pPr>
        <w:pStyle w:val="EndNoteBibliography"/>
        <w:jc w:val="both"/>
        <w:rPr>
          <w:noProof/>
        </w:rPr>
      </w:pPr>
    </w:p>
    <w:p w14:paraId="022ACE0D" w14:textId="77777777" w:rsidR="00DF2DC9" w:rsidRPr="00DF2DC9" w:rsidRDefault="00DF2DC9" w:rsidP="000E7FCB">
      <w:pPr>
        <w:pStyle w:val="EndNoteBibliography"/>
        <w:jc w:val="both"/>
        <w:rPr>
          <w:noProof/>
        </w:rPr>
      </w:pPr>
      <w:r w:rsidRPr="00DF2DC9">
        <w:rPr>
          <w:noProof/>
        </w:rPr>
        <w:t xml:space="preserve">Rathnayake, D., Bal Krishna, K. C., Kastl, G. and Sathasivan, A. (2021) 'The role of pH on sewer corrosion processes and control methods: A review', </w:t>
      </w:r>
      <w:r w:rsidRPr="00DF2DC9">
        <w:rPr>
          <w:i/>
          <w:noProof/>
        </w:rPr>
        <w:t>Sci Total Environ,</w:t>
      </w:r>
      <w:r w:rsidRPr="00DF2DC9">
        <w:rPr>
          <w:noProof/>
        </w:rPr>
        <w:t xml:space="preserve"> 782, pp. 146616-146616.</w:t>
      </w:r>
    </w:p>
    <w:p w14:paraId="10C4E2C6" w14:textId="77777777" w:rsidR="00DF2DC9" w:rsidRDefault="00DF2DC9" w:rsidP="000E7FCB">
      <w:pPr>
        <w:pStyle w:val="EndNoteBibliography"/>
        <w:jc w:val="both"/>
        <w:rPr>
          <w:noProof/>
        </w:rPr>
      </w:pPr>
      <w:r w:rsidRPr="00DF2DC9">
        <w:rPr>
          <w:noProof/>
        </w:rPr>
        <w:t xml:space="preserve">Reis, M. A. M., Almeida, J. S., Lemos, P. C. and Carrondo, M. J. T. (1992) 'Effect of hydrogen sulfide on growth of sulfate reducing bacteria', </w:t>
      </w:r>
      <w:r w:rsidRPr="00DF2DC9">
        <w:rPr>
          <w:i/>
          <w:noProof/>
        </w:rPr>
        <w:t>Biotechnology and Bioengineering,</w:t>
      </w:r>
      <w:r w:rsidRPr="00DF2DC9">
        <w:rPr>
          <w:noProof/>
        </w:rPr>
        <w:t xml:space="preserve"> 40(5), pp. 593-600.</w:t>
      </w:r>
    </w:p>
    <w:p w14:paraId="2779CA81" w14:textId="77777777" w:rsidR="000E7ED5" w:rsidRPr="00DF2DC9" w:rsidRDefault="000E7ED5" w:rsidP="000E7FCB">
      <w:pPr>
        <w:pStyle w:val="EndNoteBibliography"/>
        <w:jc w:val="both"/>
        <w:rPr>
          <w:noProof/>
        </w:rPr>
      </w:pPr>
    </w:p>
    <w:p w14:paraId="58A83916" w14:textId="77777777" w:rsidR="00DF2DC9" w:rsidRDefault="00DF2DC9" w:rsidP="000E7FCB">
      <w:pPr>
        <w:pStyle w:val="EndNoteBibliography"/>
        <w:jc w:val="both"/>
        <w:rPr>
          <w:noProof/>
        </w:rPr>
      </w:pPr>
      <w:r w:rsidRPr="00DF2DC9">
        <w:rPr>
          <w:noProof/>
        </w:rPr>
        <w:t xml:space="preserve">Rudelle, E., Vollertsen, J., Hvitved-Jacobsen, T. and Nielsen, A. H. (2012) 'Modeling anaerobic organic matter transformations in the wastewater phase of sewer networks', </w:t>
      </w:r>
      <w:r w:rsidRPr="00DF2DC9">
        <w:rPr>
          <w:i/>
          <w:noProof/>
        </w:rPr>
        <w:t>Water Sci Technol,</w:t>
      </w:r>
      <w:r w:rsidRPr="00DF2DC9">
        <w:rPr>
          <w:noProof/>
        </w:rPr>
        <w:t xml:space="preserve"> 66(8), pp. 1728-1734.</w:t>
      </w:r>
    </w:p>
    <w:p w14:paraId="585D5E5E" w14:textId="77777777" w:rsidR="000E7ED5" w:rsidRPr="00DF2DC9" w:rsidRDefault="000E7ED5" w:rsidP="000E7FCB">
      <w:pPr>
        <w:pStyle w:val="EndNoteBibliography"/>
        <w:jc w:val="both"/>
        <w:rPr>
          <w:noProof/>
        </w:rPr>
      </w:pPr>
    </w:p>
    <w:p w14:paraId="388B9950" w14:textId="77777777" w:rsidR="00DF2DC9" w:rsidRDefault="00DF2DC9" w:rsidP="000E7FCB">
      <w:pPr>
        <w:pStyle w:val="EndNoteBibliography"/>
        <w:jc w:val="both"/>
        <w:rPr>
          <w:noProof/>
        </w:rPr>
      </w:pPr>
      <w:r w:rsidRPr="00DF2DC9">
        <w:rPr>
          <w:noProof/>
        </w:rPr>
        <w:t xml:space="preserve">Rudelle, E. A., Vollertsen, J., Hvitved-Jacobsen, T. and Nielsen, A. H. (2013) 'Kinetics of aerobic oxidation of volatile sulfur compounds in wastewater and biofilm from sewers', </w:t>
      </w:r>
      <w:r w:rsidRPr="00DF2DC9">
        <w:rPr>
          <w:i/>
          <w:noProof/>
        </w:rPr>
        <w:t>Water Sci Technol,</w:t>
      </w:r>
      <w:r w:rsidRPr="00DF2DC9">
        <w:rPr>
          <w:noProof/>
        </w:rPr>
        <w:t xml:space="preserve"> 68(11), pp. 2330-2336.</w:t>
      </w:r>
    </w:p>
    <w:p w14:paraId="66F927C2" w14:textId="77777777" w:rsidR="000E7ED5" w:rsidRPr="00DF2DC9" w:rsidRDefault="000E7ED5" w:rsidP="000E7FCB">
      <w:pPr>
        <w:pStyle w:val="EndNoteBibliography"/>
        <w:jc w:val="both"/>
        <w:rPr>
          <w:noProof/>
        </w:rPr>
      </w:pPr>
    </w:p>
    <w:p w14:paraId="3F5590EB" w14:textId="77777777" w:rsidR="00DF2DC9" w:rsidRDefault="00DF2DC9" w:rsidP="000E7FCB">
      <w:pPr>
        <w:pStyle w:val="EndNoteBibliography"/>
        <w:jc w:val="both"/>
        <w:rPr>
          <w:noProof/>
        </w:rPr>
      </w:pPr>
      <w:r w:rsidRPr="00DF2DC9">
        <w:rPr>
          <w:noProof/>
        </w:rPr>
        <w:t xml:space="preserve">Santana, M. and Crasnier-Mednansky, M. (2006) 'The adaptive genome of Desulfovibrio vulgaris Hildenborough', </w:t>
      </w:r>
      <w:r w:rsidRPr="00DF2DC9">
        <w:rPr>
          <w:i/>
          <w:noProof/>
        </w:rPr>
        <w:t>FEMS Microbiol Lett,</w:t>
      </w:r>
      <w:r w:rsidRPr="00DF2DC9">
        <w:rPr>
          <w:noProof/>
        </w:rPr>
        <w:t xml:space="preserve"> 260(2), pp. 127-133.</w:t>
      </w:r>
    </w:p>
    <w:p w14:paraId="1AC2C231" w14:textId="77777777" w:rsidR="000E7ED5" w:rsidRPr="00DF2DC9" w:rsidRDefault="000E7ED5" w:rsidP="000E7FCB">
      <w:pPr>
        <w:pStyle w:val="EndNoteBibliography"/>
        <w:jc w:val="both"/>
        <w:rPr>
          <w:noProof/>
        </w:rPr>
      </w:pPr>
    </w:p>
    <w:p w14:paraId="1ABC32A6" w14:textId="77777777" w:rsidR="00DF2DC9" w:rsidRDefault="00DF2DC9" w:rsidP="000E7FCB">
      <w:pPr>
        <w:pStyle w:val="EndNoteBibliography"/>
        <w:jc w:val="both"/>
        <w:rPr>
          <w:noProof/>
        </w:rPr>
      </w:pPr>
      <w:r w:rsidRPr="00DF2DC9">
        <w:rPr>
          <w:noProof/>
        </w:rPr>
        <w:t xml:space="preserve">Scholten, J. C., Culley, D. E., Brockman, F. J., Wu, G. and Zhang, W. (2007) 'Evolution of the syntrophic interaction between Desulfovibrio vulgaris and Methanosarcina barkeri: Involvement of an ancient horizontal gene transfer', </w:t>
      </w:r>
      <w:r w:rsidRPr="00DF2DC9">
        <w:rPr>
          <w:i/>
          <w:noProof/>
        </w:rPr>
        <w:t>Biochem Biophys Res Commun,</w:t>
      </w:r>
      <w:r w:rsidRPr="00DF2DC9">
        <w:rPr>
          <w:noProof/>
        </w:rPr>
        <w:t xml:space="preserve"> 352(1), pp. 48-54.</w:t>
      </w:r>
    </w:p>
    <w:p w14:paraId="74511008" w14:textId="77777777" w:rsidR="000E7ED5" w:rsidRPr="00DF2DC9" w:rsidRDefault="000E7ED5" w:rsidP="000E7FCB">
      <w:pPr>
        <w:pStyle w:val="EndNoteBibliography"/>
        <w:jc w:val="both"/>
        <w:rPr>
          <w:noProof/>
        </w:rPr>
      </w:pPr>
    </w:p>
    <w:p w14:paraId="60DA91A1" w14:textId="77777777" w:rsidR="00DF2DC9" w:rsidRPr="00DF2DC9" w:rsidRDefault="00DF2DC9" w:rsidP="000E7FCB">
      <w:pPr>
        <w:pStyle w:val="EndNoteBibliography"/>
        <w:jc w:val="both"/>
        <w:rPr>
          <w:noProof/>
        </w:rPr>
      </w:pPr>
      <w:r w:rsidRPr="00DF2DC9">
        <w:rPr>
          <w:noProof/>
        </w:rPr>
        <w:t>Seybold, P. G. (2014) 'Computational approaches for the prediction of pKa values'.</w:t>
      </w:r>
    </w:p>
    <w:p w14:paraId="0DAEA349" w14:textId="77777777" w:rsidR="00DF2DC9" w:rsidRDefault="00DF2DC9" w:rsidP="000E7FCB">
      <w:pPr>
        <w:pStyle w:val="EndNoteBibliography"/>
        <w:jc w:val="both"/>
        <w:rPr>
          <w:noProof/>
        </w:rPr>
      </w:pPr>
      <w:r w:rsidRPr="00DF2DC9">
        <w:rPr>
          <w:noProof/>
        </w:rPr>
        <w:t xml:space="preserve">Seybold, P. G. and Shields, G. C. (2015) 'Computational estimation of pKa values', </w:t>
      </w:r>
      <w:r w:rsidRPr="00DF2DC9">
        <w:rPr>
          <w:i/>
          <w:noProof/>
        </w:rPr>
        <w:t>WIREs Comput Mol Sci,</w:t>
      </w:r>
      <w:r w:rsidRPr="00DF2DC9">
        <w:rPr>
          <w:noProof/>
        </w:rPr>
        <w:t xml:space="preserve"> 5(3), pp. 290-297.</w:t>
      </w:r>
    </w:p>
    <w:p w14:paraId="26E51F0F" w14:textId="77777777" w:rsidR="000E7ED5" w:rsidRPr="00DF2DC9" w:rsidRDefault="000E7ED5" w:rsidP="000E7FCB">
      <w:pPr>
        <w:pStyle w:val="EndNoteBibliography"/>
        <w:jc w:val="both"/>
        <w:rPr>
          <w:noProof/>
        </w:rPr>
      </w:pPr>
    </w:p>
    <w:p w14:paraId="68D830BC" w14:textId="77777777" w:rsidR="00DF2DC9" w:rsidRDefault="00DF2DC9" w:rsidP="000E7FCB">
      <w:pPr>
        <w:pStyle w:val="EndNoteBibliography"/>
        <w:jc w:val="both"/>
        <w:rPr>
          <w:noProof/>
        </w:rPr>
      </w:pPr>
      <w:r w:rsidRPr="00DF2DC9">
        <w:rPr>
          <w:noProof/>
        </w:rPr>
        <w:t xml:space="preserve">Sezonov, G., Joseleau-Petit, D. and D'Ari, R. (2007) 'Escherichia coli Physiology in Luria-Bertani Broth', </w:t>
      </w:r>
      <w:r w:rsidRPr="00DF2DC9">
        <w:rPr>
          <w:i/>
          <w:noProof/>
        </w:rPr>
        <w:t>J Bacteriol,</w:t>
      </w:r>
      <w:r w:rsidRPr="00DF2DC9">
        <w:rPr>
          <w:noProof/>
        </w:rPr>
        <w:t xml:space="preserve"> 189(23), pp. 8746-8749.</w:t>
      </w:r>
    </w:p>
    <w:p w14:paraId="7DD08E8C" w14:textId="77777777" w:rsidR="000E7ED5" w:rsidRPr="00DF2DC9" w:rsidRDefault="000E7ED5" w:rsidP="000E7FCB">
      <w:pPr>
        <w:pStyle w:val="EndNoteBibliography"/>
        <w:jc w:val="both"/>
        <w:rPr>
          <w:noProof/>
        </w:rPr>
      </w:pPr>
    </w:p>
    <w:p w14:paraId="6BDA390A" w14:textId="77777777" w:rsidR="00DF2DC9" w:rsidRDefault="00DF2DC9" w:rsidP="000E7FCB">
      <w:pPr>
        <w:pStyle w:val="EndNoteBibliography"/>
        <w:jc w:val="both"/>
        <w:rPr>
          <w:noProof/>
        </w:rPr>
      </w:pPr>
      <w:r w:rsidRPr="00DF2DC9">
        <w:rPr>
          <w:noProof/>
        </w:rPr>
        <w:t xml:space="preserve">Shewaramani, S., Finn, T. J., Leahy, S. C., Kassen, R., Rainey, P. B. and Moon, C. D. (2017) 'Anaerobically Grown Escherichia coli Has an Enhanced Mutation Rate and Distinct Mutational Spectra', </w:t>
      </w:r>
      <w:r w:rsidRPr="00DF2DC9">
        <w:rPr>
          <w:i/>
          <w:noProof/>
        </w:rPr>
        <w:t>PLoS Genet,</w:t>
      </w:r>
      <w:r w:rsidRPr="00DF2DC9">
        <w:rPr>
          <w:noProof/>
        </w:rPr>
        <w:t xml:space="preserve"> 13(1), pp. e1006570-e1006570.</w:t>
      </w:r>
    </w:p>
    <w:p w14:paraId="32D4E04A" w14:textId="77777777" w:rsidR="000E7ED5" w:rsidRPr="00DF2DC9" w:rsidRDefault="000E7ED5" w:rsidP="000E7FCB">
      <w:pPr>
        <w:pStyle w:val="EndNoteBibliography"/>
        <w:jc w:val="both"/>
        <w:rPr>
          <w:noProof/>
        </w:rPr>
      </w:pPr>
    </w:p>
    <w:p w14:paraId="78590C11" w14:textId="77777777" w:rsidR="00DF2DC9" w:rsidRDefault="00DF2DC9" w:rsidP="000E7FCB">
      <w:pPr>
        <w:pStyle w:val="EndNoteBibliography"/>
        <w:jc w:val="both"/>
        <w:rPr>
          <w:noProof/>
        </w:rPr>
      </w:pPr>
      <w:r w:rsidRPr="00DF2DC9">
        <w:rPr>
          <w:noProof/>
        </w:rPr>
        <w:t xml:space="preserve">Shi, X., Gao, G., Tian, J., Wang, X. C., Jin, X. and Jin, P. (2020) 'Symbiosis of sulfate-reducing bacteria and methanogenic archaea in sewer systems', </w:t>
      </w:r>
      <w:r w:rsidRPr="00DF2DC9">
        <w:rPr>
          <w:i/>
          <w:noProof/>
        </w:rPr>
        <w:t>Environ Int,</w:t>
      </w:r>
      <w:r w:rsidRPr="00DF2DC9">
        <w:rPr>
          <w:noProof/>
        </w:rPr>
        <w:t xml:space="preserve"> 143, pp. 105923-105923.</w:t>
      </w:r>
    </w:p>
    <w:p w14:paraId="337A3552" w14:textId="77777777" w:rsidR="000E7ED5" w:rsidRPr="00DF2DC9" w:rsidRDefault="000E7ED5" w:rsidP="000E7FCB">
      <w:pPr>
        <w:pStyle w:val="EndNoteBibliography"/>
        <w:jc w:val="both"/>
        <w:rPr>
          <w:noProof/>
        </w:rPr>
      </w:pPr>
    </w:p>
    <w:p w14:paraId="6E2764CB" w14:textId="77777777" w:rsidR="00DF2DC9" w:rsidRPr="00DF2DC9" w:rsidRDefault="00DF2DC9" w:rsidP="000E7FCB">
      <w:pPr>
        <w:pStyle w:val="EndNoteBibliography"/>
        <w:jc w:val="both"/>
        <w:rPr>
          <w:noProof/>
        </w:rPr>
      </w:pPr>
      <w:r w:rsidRPr="00DF2DC9">
        <w:rPr>
          <w:noProof/>
        </w:rPr>
        <w:t xml:space="preserve">Smirnova, G. V. and Oktyabrsky, O. N. (2018) 'Relationship between Escherichia coli growth rate and bacterial susceptibility to ciprofloxacin', </w:t>
      </w:r>
      <w:r w:rsidRPr="00DF2DC9">
        <w:rPr>
          <w:i/>
          <w:noProof/>
        </w:rPr>
        <w:t>FEMS Microbiol Lett,</w:t>
      </w:r>
      <w:r w:rsidRPr="00DF2DC9">
        <w:rPr>
          <w:noProof/>
        </w:rPr>
        <w:t xml:space="preserve"> 365(1).</w:t>
      </w:r>
    </w:p>
    <w:p w14:paraId="6BE19600" w14:textId="77777777" w:rsidR="00DF2DC9" w:rsidRDefault="00DF2DC9" w:rsidP="000E7FCB">
      <w:pPr>
        <w:pStyle w:val="EndNoteBibliography"/>
        <w:jc w:val="both"/>
        <w:rPr>
          <w:noProof/>
        </w:rPr>
      </w:pPr>
      <w:r w:rsidRPr="00DF2DC9">
        <w:rPr>
          <w:noProof/>
        </w:rPr>
        <w:t xml:space="preserve">Stephen Lupton, F. and Gregory Zeikus, J. (1984) 'Physiological basis for sulfate- dependent hydrogen competition between sulfidogens and methanogens', </w:t>
      </w:r>
      <w:r w:rsidRPr="00DF2DC9">
        <w:rPr>
          <w:i/>
          <w:noProof/>
        </w:rPr>
        <w:t>An International Journal,</w:t>
      </w:r>
      <w:r w:rsidRPr="00DF2DC9">
        <w:rPr>
          <w:noProof/>
        </w:rPr>
        <w:t xml:space="preserve"> 11(1), pp. 7-11.</w:t>
      </w:r>
    </w:p>
    <w:p w14:paraId="59ECCFEE" w14:textId="77777777" w:rsidR="000E7ED5" w:rsidRPr="00DF2DC9" w:rsidRDefault="000E7ED5" w:rsidP="000E7FCB">
      <w:pPr>
        <w:pStyle w:val="EndNoteBibliography"/>
        <w:jc w:val="both"/>
        <w:rPr>
          <w:noProof/>
        </w:rPr>
      </w:pPr>
    </w:p>
    <w:p w14:paraId="79B48789" w14:textId="77777777" w:rsidR="00DF2DC9" w:rsidRDefault="00DF2DC9" w:rsidP="000E7FCB">
      <w:pPr>
        <w:pStyle w:val="EndNoteBibliography"/>
        <w:jc w:val="both"/>
        <w:rPr>
          <w:noProof/>
        </w:rPr>
      </w:pPr>
      <w:r w:rsidRPr="00DF2DC9">
        <w:rPr>
          <w:noProof/>
        </w:rPr>
        <w:t xml:space="preserve">Sun, X., Chang, Z., Liu, H., Wang, F. and Zhang, Y. (2005) 'Recovery of Butyl Acetate in Wastewater of Penicillin Plant by Solvent Sublation I. Experimental Study', </w:t>
      </w:r>
      <w:r w:rsidRPr="00DF2DC9">
        <w:rPr>
          <w:i/>
          <w:noProof/>
        </w:rPr>
        <w:t>Separation science and technology,</w:t>
      </w:r>
      <w:r w:rsidRPr="00DF2DC9">
        <w:rPr>
          <w:noProof/>
        </w:rPr>
        <w:t xml:space="preserve"> 40(4), pp. 927-940.</w:t>
      </w:r>
    </w:p>
    <w:p w14:paraId="1405A920" w14:textId="77777777" w:rsidR="000E7ED5" w:rsidRPr="00DF2DC9" w:rsidRDefault="000E7ED5" w:rsidP="000E7FCB">
      <w:pPr>
        <w:pStyle w:val="EndNoteBibliography"/>
        <w:jc w:val="both"/>
        <w:rPr>
          <w:noProof/>
        </w:rPr>
      </w:pPr>
    </w:p>
    <w:p w14:paraId="7E3B157E" w14:textId="77777777" w:rsidR="00DF2DC9" w:rsidRPr="00DF2DC9" w:rsidRDefault="00DF2DC9" w:rsidP="000E7FCB">
      <w:pPr>
        <w:pStyle w:val="EndNoteBibliography"/>
        <w:jc w:val="both"/>
        <w:rPr>
          <w:noProof/>
        </w:rPr>
      </w:pPr>
      <w:r w:rsidRPr="00DF2DC9">
        <w:rPr>
          <w:noProof/>
        </w:rPr>
        <w:t xml:space="preserve">Tanaka, N. and Hvitved-Jacobsen, T. (2001) 'Sulfide production and wastewater quality - Investigations in a pilot plant pressure sewer', </w:t>
      </w:r>
      <w:r w:rsidRPr="00DF2DC9">
        <w:rPr>
          <w:i/>
          <w:noProof/>
        </w:rPr>
        <w:t>Water Sci Technol,</w:t>
      </w:r>
      <w:r w:rsidRPr="00DF2DC9">
        <w:rPr>
          <w:noProof/>
        </w:rPr>
        <w:t xml:space="preserve"> 43(5), pp. 129-136.</w:t>
      </w:r>
    </w:p>
    <w:p w14:paraId="171A2242" w14:textId="77777777" w:rsidR="00DF2DC9" w:rsidRDefault="00DF2DC9" w:rsidP="000E7FCB">
      <w:pPr>
        <w:pStyle w:val="EndNoteBibliography"/>
        <w:jc w:val="both"/>
        <w:rPr>
          <w:noProof/>
        </w:rPr>
      </w:pPr>
      <w:r w:rsidRPr="00DF2DC9">
        <w:rPr>
          <w:noProof/>
        </w:rPr>
        <w:t xml:space="preserve">Tao, X., Li, Y., Huang, H., Chen, Y., Liu, P. and Li, X. (2014) 'Desulfovibrio vulgaris Hildenborough prefers lactate over hydrogen as electron donor', </w:t>
      </w:r>
      <w:r w:rsidRPr="00DF2DC9">
        <w:rPr>
          <w:i/>
          <w:noProof/>
        </w:rPr>
        <w:t>Annals of microbiology,</w:t>
      </w:r>
      <w:r w:rsidRPr="00DF2DC9">
        <w:rPr>
          <w:noProof/>
        </w:rPr>
        <w:t xml:space="preserve"> 64(2), pp. 451-457.</w:t>
      </w:r>
    </w:p>
    <w:p w14:paraId="0784FF39" w14:textId="77777777" w:rsidR="000E7ED5" w:rsidRPr="00DF2DC9" w:rsidRDefault="000E7ED5" w:rsidP="000E7FCB">
      <w:pPr>
        <w:pStyle w:val="EndNoteBibliography"/>
        <w:jc w:val="both"/>
        <w:rPr>
          <w:noProof/>
        </w:rPr>
      </w:pPr>
    </w:p>
    <w:p w14:paraId="6620F94F" w14:textId="77777777" w:rsidR="00DF2DC9" w:rsidRDefault="00DF2DC9" w:rsidP="000E7FCB">
      <w:pPr>
        <w:pStyle w:val="EndNoteBibliography"/>
        <w:jc w:val="both"/>
        <w:rPr>
          <w:noProof/>
        </w:rPr>
      </w:pPr>
      <w:r w:rsidRPr="00DF2DC9">
        <w:rPr>
          <w:noProof/>
        </w:rPr>
        <w:t xml:space="preserve">Thuy, T. T. T., Kannoorpatti, K., Padovan, A. and Thennadil, S. (2020) 'Effect of alkaline artificial seawater environment on the corrosion behaviour of duplex stainless steel 2205', </w:t>
      </w:r>
      <w:r w:rsidRPr="00DF2DC9">
        <w:rPr>
          <w:i/>
          <w:noProof/>
        </w:rPr>
        <w:t>Applied sciences,</w:t>
      </w:r>
      <w:r w:rsidRPr="00DF2DC9">
        <w:rPr>
          <w:noProof/>
        </w:rPr>
        <w:t xml:space="preserve"> 10(15), pp. 5043.</w:t>
      </w:r>
    </w:p>
    <w:p w14:paraId="7249D2C2" w14:textId="77777777" w:rsidR="000E7ED5" w:rsidRPr="00DF2DC9" w:rsidRDefault="000E7ED5" w:rsidP="000E7FCB">
      <w:pPr>
        <w:pStyle w:val="EndNoteBibliography"/>
        <w:jc w:val="both"/>
        <w:rPr>
          <w:noProof/>
        </w:rPr>
      </w:pPr>
    </w:p>
    <w:p w14:paraId="528298FE" w14:textId="77777777" w:rsidR="00DF2DC9" w:rsidRDefault="00DF2DC9" w:rsidP="000E7FCB">
      <w:pPr>
        <w:pStyle w:val="EndNoteBibliography"/>
        <w:jc w:val="both"/>
        <w:rPr>
          <w:noProof/>
        </w:rPr>
      </w:pPr>
      <w:r w:rsidRPr="00DF2DC9">
        <w:rPr>
          <w:noProof/>
        </w:rPr>
        <w:t xml:space="preserve">Tortajada, C. (2020) 'Contributions of recycled wastewater to clean water and sanitation Sustainable Development Goals', </w:t>
      </w:r>
      <w:r w:rsidRPr="00DF2DC9">
        <w:rPr>
          <w:i/>
          <w:noProof/>
        </w:rPr>
        <w:t>npj clean water,</w:t>
      </w:r>
      <w:r w:rsidRPr="00DF2DC9">
        <w:rPr>
          <w:noProof/>
        </w:rPr>
        <w:t xml:space="preserve"> 3(1).</w:t>
      </w:r>
    </w:p>
    <w:p w14:paraId="232F448B" w14:textId="77777777" w:rsidR="000E7ED5" w:rsidRPr="00DF2DC9" w:rsidRDefault="000E7ED5" w:rsidP="000E7FCB">
      <w:pPr>
        <w:pStyle w:val="EndNoteBibliography"/>
        <w:jc w:val="both"/>
        <w:rPr>
          <w:noProof/>
        </w:rPr>
      </w:pPr>
    </w:p>
    <w:p w14:paraId="2594C9A4" w14:textId="77777777" w:rsidR="00DF2DC9" w:rsidRDefault="00DF2DC9" w:rsidP="000E7FCB">
      <w:pPr>
        <w:pStyle w:val="EndNoteBibliography"/>
        <w:jc w:val="both"/>
        <w:rPr>
          <w:noProof/>
        </w:rPr>
      </w:pPr>
      <w:r w:rsidRPr="00DF2DC9">
        <w:rPr>
          <w:noProof/>
        </w:rPr>
        <w:t>Tortora, G. J., Funke, B. R. and Case, C. L. (1998) 'Microbiology : an introduction'.</w:t>
      </w:r>
    </w:p>
    <w:p w14:paraId="36A8785B" w14:textId="77777777" w:rsidR="000E7ED5" w:rsidRPr="00DF2DC9" w:rsidRDefault="000E7ED5" w:rsidP="000E7FCB">
      <w:pPr>
        <w:pStyle w:val="EndNoteBibliography"/>
        <w:jc w:val="both"/>
        <w:rPr>
          <w:noProof/>
        </w:rPr>
      </w:pPr>
    </w:p>
    <w:p w14:paraId="5F5A7DE0" w14:textId="77777777" w:rsidR="00DF2DC9" w:rsidRDefault="00DF2DC9" w:rsidP="000E7FCB">
      <w:pPr>
        <w:pStyle w:val="EndNoteBibliography"/>
        <w:jc w:val="both"/>
        <w:rPr>
          <w:noProof/>
        </w:rPr>
      </w:pPr>
      <w:r w:rsidRPr="00DF2DC9">
        <w:rPr>
          <w:noProof/>
        </w:rPr>
        <w:t xml:space="preserve">Tran, T. T. T., Kannoorpatti, K., Padovan, A. and Thennadil, S. (2021a) 'Effect of pH regulation by sulfate-reducing bacteria on corrosion behaviour of duplex stainless steel 2205 in acidic artificial seawater', </w:t>
      </w:r>
      <w:r w:rsidRPr="00DF2DC9">
        <w:rPr>
          <w:i/>
          <w:noProof/>
        </w:rPr>
        <w:t>R Soc Open Sci,</w:t>
      </w:r>
      <w:r w:rsidRPr="00DF2DC9">
        <w:rPr>
          <w:noProof/>
        </w:rPr>
        <w:t xml:space="preserve"> 8(1), pp. 200639-200639.</w:t>
      </w:r>
    </w:p>
    <w:p w14:paraId="341A787B" w14:textId="77777777" w:rsidR="000E7ED5" w:rsidRPr="00DF2DC9" w:rsidRDefault="000E7ED5" w:rsidP="000E7FCB">
      <w:pPr>
        <w:pStyle w:val="EndNoteBibliography"/>
        <w:jc w:val="both"/>
        <w:rPr>
          <w:noProof/>
        </w:rPr>
      </w:pPr>
    </w:p>
    <w:p w14:paraId="1AAB8E04" w14:textId="77777777" w:rsidR="00DF2DC9" w:rsidRDefault="00DF2DC9" w:rsidP="000E7FCB">
      <w:pPr>
        <w:pStyle w:val="EndNoteBibliography"/>
        <w:jc w:val="both"/>
        <w:rPr>
          <w:noProof/>
        </w:rPr>
      </w:pPr>
      <w:r w:rsidRPr="00DF2DC9">
        <w:rPr>
          <w:noProof/>
        </w:rPr>
        <w:t xml:space="preserve">Tran, T. T. T., Kannoorpatti, K., Padovan, A. and Thennadil, S. (2021b) 'Sulphate-reducing bacteria’s response to extreme ph environments and the effect of their activities on microbial corrosion', </w:t>
      </w:r>
      <w:r w:rsidRPr="00DF2DC9">
        <w:rPr>
          <w:i/>
          <w:noProof/>
        </w:rPr>
        <w:t>Applied sciences,</w:t>
      </w:r>
      <w:r w:rsidRPr="00DF2DC9">
        <w:rPr>
          <w:noProof/>
        </w:rPr>
        <w:t xml:space="preserve"> 11(5), pp. 1-19.</w:t>
      </w:r>
    </w:p>
    <w:p w14:paraId="11BCF253" w14:textId="77777777" w:rsidR="000E7ED5" w:rsidRPr="00DF2DC9" w:rsidRDefault="000E7ED5" w:rsidP="000E7FCB">
      <w:pPr>
        <w:pStyle w:val="EndNoteBibliography"/>
        <w:jc w:val="both"/>
        <w:rPr>
          <w:noProof/>
        </w:rPr>
      </w:pPr>
    </w:p>
    <w:p w14:paraId="4B323579" w14:textId="77777777" w:rsidR="00DF2DC9" w:rsidRDefault="00DF2DC9" w:rsidP="000E7FCB">
      <w:pPr>
        <w:pStyle w:val="EndNoteBibliography"/>
        <w:jc w:val="both"/>
        <w:rPr>
          <w:noProof/>
        </w:rPr>
      </w:pPr>
      <w:r w:rsidRPr="00DF2DC9">
        <w:rPr>
          <w:noProof/>
        </w:rPr>
        <w:t xml:space="preserve">Traore, A. S., Gaudin, C., Hatchikian, C. E., Gall, J. L. and Belaich, J. P. (1983) 'Energetics of growth of a defined mixed culture of Desulfovibrio vulgaris and Methanosarcina barkeri: maintenance energy coefficient of the sulfate-reducing organism in the absence and presence of its partner', </w:t>
      </w:r>
      <w:r w:rsidRPr="00DF2DC9">
        <w:rPr>
          <w:i/>
          <w:noProof/>
        </w:rPr>
        <w:t>J Bacteriol,</w:t>
      </w:r>
      <w:r w:rsidRPr="00DF2DC9">
        <w:rPr>
          <w:noProof/>
        </w:rPr>
        <w:t xml:space="preserve"> 155(3), pp. 1260-1264.</w:t>
      </w:r>
    </w:p>
    <w:p w14:paraId="2B738905" w14:textId="77777777" w:rsidR="000E7ED5" w:rsidRPr="00DF2DC9" w:rsidRDefault="000E7ED5" w:rsidP="000E7FCB">
      <w:pPr>
        <w:pStyle w:val="EndNoteBibliography"/>
        <w:jc w:val="both"/>
        <w:rPr>
          <w:noProof/>
        </w:rPr>
      </w:pPr>
    </w:p>
    <w:p w14:paraId="1325B67D" w14:textId="77777777" w:rsidR="00DF2DC9" w:rsidRDefault="00DF2DC9" w:rsidP="000E7FCB">
      <w:pPr>
        <w:pStyle w:val="EndNoteBibliography"/>
        <w:jc w:val="both"/>
        <w:rPr>
          <w:noProof/>
        </w:rPr>
      </w:pPr>
      <w:r w:rsidRPr="00DF2DC9">
        <w:rPr>
          <w:noProof/>
        </w:rPr>
        <w:t xml:space="preserve">Urui, M., Yamada, Y., Ikeda, Y., Nakagawa, A., Sato, F., Minami, H. and Shitan, N. (2021) 'Establishment of a co-culture system using Escherichia coli and Pichia pastoris (Komagataella phaffii) for valuable alkaloid production', </w:t>
      </w:r>
      <w:r w:rsidRPr="00DF2DC9">
        <w:rPr>
          <w:i/>
          <w:noProof/>
        </w:rPr>
        <w:t>Microb Cell Fact,</w:t>
      </w:r>
      <w:r w:rsidRPr="00DF2DC9">
        <w:rPr>
          <w:noProof/>
        </w:rPr>
        <w:t xml:space="preserve"> 20(1), pp. 200-200.</w:t>
      </w:r>
    </w:p>
    <w:p w14:paraId="1285FD47" w14:textId="77777777" w:rsidR="000E7ED5" w:rsidRPr="00DF2DC9" w:rsidRDefault="000E7ED5" w:rsidP="000E7FCB">
      <w:pPr>
        <w:pStyle w:val="EndNoteBibliography"/>
        <w:jc w:val="both"/>
        <w:rPr>
          <w:noProof/>
        </w:rPr>
      </w:pPr>
    </w:p>
    <w:p w14:paraId="4E8BBC40" w14:textId="77777777" w:rsidR="00DF2DC9" w:rsidRDefault="00DF2DC9" w:rsidP="000E7FCB">
      <w:pPr>
        <w:pStyle w:val="EndNoteBibliography"/>
        <w:jc w:val="both"/>
        <w:rPr>
          <w:noProof/>
        </w:rPr>
      </w:pPr>
      <w:r w:rsidRPr="00DF2DC9">
        <w:rPr>
          <w:noProof/>
        </w:rPr>
        <w:t xml:space="preserve">van Den Brand, T., Snip, L., Palmen, L., Weij, P. and Sipma, J. (2018) 'Sulfate reducing bacteria applied to domestic wastewater', </w:t>
      </w:r>
      <w:r w:rsidRPr="00DF2DC9">
        <w:rPr>
          <w:i/>
          <w:noProof/>
        </w:rPr>
        <w:t>Water Practice and Technology,</w:t>
      </w:r>
      <w:r w:rsidRPr="00DF2DC9">
        <w:rPr>
          <w:noProof/>
        </w:rPr>
        <w:t xml:space="preserve"> 13(3), pp. 542-554.</w:t>
      </w:r>
    </w:p>
    <w:p w14:paraId="25C2CE5C" w14:textId="77777777" w:rsidR="000E7ED5" w:rsidRPr="00DF2DC9" w:rsidRDefault="000E7ED5" w:rsidP="000E7FCB">
      <w:pPr>
        <w:pStyle w:val="EndNoteBibliography"/>
        <w:jc w:val="both"/>
        <w:rPr>
          <w:noProof/>
        </w:rPr>
      </w:pPr>
    </w:p>
    <w:p w14:paraId="22A8FC98" w14:textId="77777777" w:rsidR="00DF2DC9" w:rsidRDefault="00DF2DC9" w:rsidP="000E7FCB">
      <w:pPr>
        <w:pStyle w:val="EndNoteBibliography"/>
        <w:jc w:val="both"/>
        <w:rPr>
          <w:noProof/>
        </w:rPr>
      </w:pPr>
      <w:r w:rsidRPr="00DF2DC9">
        <w:rPr>
          <w:noProof/>
        </w:rPr>
        <w:t xml:space="preserve">Varlet, V. and Augsburger, M. (2012) 'Confirmation of natural gas explosion from methane quantification by headspace gas chromatography–mass spectrometry (HS-GC-MS) in postmortem samples: a case report', </w:t>
      </w:r>
      <w:r w:rsidRPr="00DF2DC9">
        <w:rPr>
          <w:i/>
          <w:noProof/>
        </w:rPr>
        <w:t>Int J Legal Med,</w:t>
      </w:r>
      <w:r w:rsidRPr="00DF2DC9">
        <w:rPr>
          <w:noProof/>
        </w:rPr>
        <w:t xml:space="preserve"> 127(2), pp. 413-418.</w:t>
      </w:r>
    </w:p>
    <w:p w14:paraId="0CAD4E51" w14:textId="77777777" w:rsidR="000E7ED5" w:rsidRPr="00DF2DC9" w:rsidRDefault="000E7ED5" w:rsidP="000E7FCB">
      <w:pPr>
        <w:pStyle w:val="EndNoteBibliography"/>
        <w:jc w:val="both"/>
        <w:rPr>
          <w:noProof/>
        </w:rPr>
      </w:pPr>
    </w:p>
    <w:p w14:paraId="68620FDE" w14:textId="77777777" w:rsidR="00DF2DC9" w:rsidRDefault="00DF2DC9" w:rsidP="000E7FCB">
      <w:pPr>
        <w:pStyle w:val="EndNoteBibliography"/>
        <w:jc w:val="both"/>
        <w:rPr>
          <w:noProof/>
        </w:rPr>
      </w:pPr>
      <w:r w:rsidRPr="00DF2DC9">
        <w:rPr>
          <w:noProof/>
        </w:rPr>
        <w:t xml:space="preserve">Vita, N., Valette, O., Brasseur, G., Lignon, S., Denis, Y., Ansaldi, M., Dolla, A. and Pieulle, L. (2015) 'The primary pathway for lactate oxidation in Desulfovibrio vulgaris', </w:t>
      </w:r>
      <w:r w:rsidRPr="00DF2DC9">
        <w:rPr>
          <w:i/>
          <w:noProof/>
        </w:rPr>
        <w:t>Front Microbiol,</w:t>
      </w:r>
      <w:r w:rsidRPr="00DF2DC9">
        <w:rPr>
          <w:noProof/>
        </w:rPr>
        <w:t xml:space="preserve"> 6, pp. 606-606.</w:t>
      </w:r>
    </w:p>
    <w:p w14:paraId="3B1771CC" w14:textId="77777777" w:rsidR="000E7ED5" w:rsidRPr="00DF2DC9" w:rsidRDefault="000E7ED5" w:rsidP="000E7FCB">
      <w:pPr>
        <w:pStyle w:val="EndNoteBibliography"/>
        <w:jc w:val="both"/>
        <w:rPr>
          <w:noProof/>
        </w:rPr>
      </w:pPr>
    </w:p>
    <w:p w14:paraId="6B792829" w14:textId="77777777" w:rsidR="00DF2DC9" w:rsidRPr="00DF2DC9" w:rsidRDefault="00DF2DC9" w:rsidP="000E7FCB">
      <w:pPr>
        <w:pStyle w:val="EndNoteBibliography"/>
        <w:jc w:val="both"/>
        <w:rPr>
          <w:noProof/>
        </w:rPr>
      </w:pPr>
      <w:r w:rsidRPr="00DF2DC9">
        <w:rPr>
          <w:noProof/>
        </w:rPr>
        <w:t xml:space="preserve">Vollertsen, J., Nielsen, A. H., Jensen, H. S., Wium-Andersen, T. and Hvitved-Jacobsen, T. (2008) 'Corrosion of concrete sewers—The kinetics of hydrogen sulfide oxidation', </w:t>
      </w:r>
      <w:r w:rsidRPr="00DF2DC9">
        <w:rPr>
          <w:i/>
          <w:noProof/>
        </w:rPr>
        <w:t>Sci Total Environ,</w:t>
      </w:r>
      <w:r w:rsidRPr="00DF2DC9">
        <w:rPr>
          <w:noProof/>
        </w:rPr>
        <w:t xml:space="preserve"> 394(1), pp. 162-170.</w:t>
      </w:r>
    </w:p>
    <w:p w14:paraId="13E35914" w14:textId="77777777" w:rsidR="00DF2DC9" w:rsidRDefault="00DF2DC9" w:rsidP="000E7FCB">
      <w:pPr>
        <w:pStyle w:val="EndNoteBibliography"/>
        <w:jc w:val="both"/>
        <w:rPr>
          <w:noProof/>
        </w:rPr>
      </w:pPr>
      <w:r w:rsidRPr="00DF2DC9">
        <w:rPr>
          <w:noProof/>
        </w:rPr>
        <w:t xml:space="preserve">Von Wulffen, J., Sawodny, O., Feuer, R., Takors, R., Löffler, M., Simen, J., Ederer, M., Lischke, J., Kunz, S., Rieß, O., Schäferhoff, K., Sprenger, G. and Trachtmann, N. (2016) 'Transition of an anaerobic Escherichia coli culture to aerobiosis: Balancing mRNA and protein levels in a demand-directed dynamic flux balance analysis', </w:t>
      </w:r>
      <w:r w:rsidRPr="00DF2DC9">
        <w:rPr>
          <w:i/>
          <w:noProof/>
        </w:rPr>
        <w:t>PLoS One,</w:t>
      </w:r>
      <w:r w:rsidRPr="00DF2DC9">
        <w:rPr>
          <w:noProof/>
        </w:rPr>
        <w:t xml:space="preserve"> 11(7), pp. e0158711-e0158711.</w:t>
      </w:r>
    </w:p>
    <w:p w14:paraId="6F884A1E" w14:textId="77777777" w:rsidR="000E7ED5" w:rsidRPr="00DF2DC9" w:rsidRDefault="000E7ED5" w:rsidP="000E7FCB">
      <w:pPr>
        <w:pStyle w:val="EndNoteBibliography"/>
        <w:jc w:val="both"/>
        <w:rPr>
          <w:noProof/>
        </w:rPr>
      </w:pPr>
    </w:p>
    <w:p w14:paraId="1B4356B1" w14:textId="77777777" w:rsidR="00DF2DC9" w:rsidRDefault="00DF2DC9" w:rsidP="000E7FCB">
      <w:pPr>
        <w:pStyle w:val="EndNoteBibliography"/>
        <w:jc w:val="both"/>
        <w:rPr>
          <w:noProof/>
        </w:rPr>
      </w:pPr>
      <w:r w:rsidRPr="00DF2DC9">
        <w:rPr>
          <w:noProof/>
        </w:rPr>
        <w:t xml:space="preserve">Wang, H. (2018) 'Competition and regulation of sulfate-reducing bacteria and methanogenic archaea in sewers', </w:t>
      </w:r>
      <w:r w:rsidRPr="00DF2DC9">
        <w:rPr>
          <w:i/>
          <w:noProof/>
        </w:rPr>
        <w:t>Chinese Journal of Environmental Engineering,</w:t>
      </w:r>
      <w:r w:rsidRPr="00DF2DC9">
        <w:rPr>
          <w:noProof/>
        </w:rPr>
        <w:t xml:space="preserve"> 12(7), pp. 1853-1864.</w:t>
      </w:r>
    </w:p>
    <w:p w14:paraId="6EE73FD4" w14:textId="77777777" w:rsidR="000E7ED5" w:rsidRPr="00DF2DC9" w:rsidRDefault="000E7ED5" w:rsidP="000E7FCB">
      <w:pPr>
        <w:pStyle w:val="EndNoteBibliography"/>
        <w:jc w:val="both"/>
        <w:rPr>
          <w:noProof/>
        </w:rPr>
      </w:pPr>
    </w:p>
    <w:p w14:paraId="169E180A" w14:textId="77777777" w:rsidR="00DF2DC9" w:rsidRDefault="00DF2DC9" w:rsidP="000E7FCB">
      <w:pPr>
        <w:pStyle w:val="EndNoteBibliography"/>
        <w:jc w:val="both"/>
        <w:rPr>
          <w:noProof/>
        </w:rPr>
      </w:pPr>
      <w:r w:rsidRPr="00DF2DC9">
        <w:rPr>
          <w:noProof/>
        </w:rPr>
        <w:t xml:space="preserve">Welte, C. and Deppenmeier, U. (2014) 'Bioenergetics and anaerobic respiratory chains of aceticlastic methanogens', </w:t>
      </w:r>
      <w:r w:rsidRPr="00DF2DC9">
        <w:rPr>
          <w:i/>
          <w:noProof/>
        </w:rPr>
        <w:t>BBA - Bioenergetics,</w:t>
      </w:r>
      <w:r w:rsidRPr="00DF2DC9">
        <w:rPr>
          <w:noProof/>
        </w:rPr>
        <w:t xml:space="preserve"> 1837(7), pp. 1130-1147.</w:t>
      </w:r>
    </w:p>
    <w:p w14:paraId="6CBBA8BF" w14:textId="77777777" w:rsidR="000E7ED5" w:rsidRPr="00DF2DC9" w:rsidRDefault="000E7ED5" w:rsidP="000E7FCB">
      <w:pPr>
        <w:pStyle w:val="EndNoteBibliography"/>
        <w:jc w:val="both"/>
        <w:rPr>
          <w:noProof/>
        </w:rPr>
      </w:pPr>
    </w:p>
    <w:p w14:paraId="494E9F6B" w14:textId="77777777" w:rsidR="00DF2DC9" w:rsidRDefault="00DF2DC9" w:rsidP="000E7FCB">
      <w:pPr>
        <w:pStyle w:val="EndNoteBibliography"/>
        <w:jc w:val="both"/>
        <w:rPr>
          <w:noProof/>
        </w:rPr>
      </w:pPr>
      <w:r w:rsidRPr="00DF2DC9">
        <w:rPr>
          <w:noProof/>
        </w:rPr>
        <w:t xml:space="preserve">Zan, F., Tang, W., Jiang, F. and Chen, G. (2021) 'Diversion of food waste into the sulfate-laden sewer: Interaction and electron flow of sulfidogenesis and methanogenesis', </w:t>
      </w:r>
      <w:r w:rsidRPr="00DF2DC9">
        <w:rPr>
          <w:i/>
          <w:noProof/>
        </w:rPr>
        <w:t>Water research (Oxford),</w:t>
      </w:r>
      <w:r w:rsidRPr="00DF2DC9">
        <w:rPr>
          <w:noProof/>
        </w:rPr>
        <w:t xml:space="preserve"> 202, pp. 117437.</w:t>
      </w:r>
    </w:p>
    <w:p w14:paraId="68AE4403" w14:textId="77777777" w:rsidR="000E7ED5" w:rsidRPr="00DF2DC9" w:rsidRDefault="000E7ED5" w:rsidP="000E7FCB">
      <w:pPr>
        <w:pStyle w:val="EndNoteBibliography"/>
        <w:jc w:val="both"/>
        <w:rPr>
          <w:noProof/>
        </w:rPr>
      </w:pPr>
    </w:p>
    <w:p w14:paraId="49EB06D3" w14:textId="77777777" w:rsidR="00DF2DC9" w:rsidRDefault="00DF2DC9" w:rsidP="000E7FCB">
      <w:pPr>
        <w:pStyle w:val="EndNoteBibliography"/>
        <w:jc w:val="both"/>
        <w:rPr>
          <w:noProof/>
        </w:rPr>
      </w:pPr>
      <w:r w:rsidRPr="00DF2DC9">
        <w:rPr>
          <w:noProof/>
        </w:rPr>
        <w:t xml:space="preserve">Zeidan, A. A., Rådström, P. and van Niel, E. W. J. (2010) 'Stable coexistence of two Caldicellulosiruptor species in a de novo constructed hydrogen-producing co-culture', </w:t>
      </w:r>
      <w:r w:rsidRPr="00DF2DC9">
        <w:rPr>
          <w:i/>
          <w:noProof/>
        </w:rPr>
        <w:t>Microb Cell Fact,</w:t>
      </w:r>
      <w:r w:rsidRPr="00DF2DC9">
        <w:rPr>
          <w:noProof/>
        </w:rPr>
        <w:t xml:space="preserve"> 9(1), pp. 102-102.</w:t>
      </w:r>
    </w:p>
    <w:p w14:paraId="00E0D345" w14:textId="77777777" w:rsidR="000E7ED5" w:rsidRPr="00DF2DC9" w:rsidRDefault="000E7ED5" w:rsidP="000E7FCB">
      <w:pPr>
        <w:pStyle w:val="EndNoteBibliography"/>
        <w:jc w:val="both"/>
        <w:rPr>
          <w:noProof/>
        </w:rPr>
      </w:pPr>
    </w:p>
    <w:p w14:paraId="568DF0F8" w14:textId="77777777" w:rsidR="00DF2DC9" w:rsidRDefault="00DF2DC9" w:rsidP="000E7FCB">
      <w:pPr>
        <w:pStyle w:val="EndNoteBibliography"/>
        <w:jc w:val="both"/>
        <w:rPr>
          <w:noProof/>
        </w:rPr>
      </w:pPr>
      <w:r w:rsidRPr="00DF2DC9">
        <w:rPr>
          <w:noProof/>
        </w:rPr>
        <w:t xml:space="preserve">Zeng, Q., Hao, T. W., Mackey, H. R., van Loosdrecht, M. C. M. and Chen, G. H. (2019) 'Recent advances in dissimilatory sulfate reduction: From metabolic study to application', </w:t>
      </w:r>
      <w:r w:rsidRPr="00DF2DC9">
        <w:rPr>
          <w:i/>
          <w:noProof/>
        </w:rPr>
        <w:t>Water Research,</w:t>
      </w:r>
      <w:r w:rsidRPr="00DF2DC9">
        <w:rPr>
          <w:noProof/>
        </w:rPr>
        <w:t xml:space="preserve"> 150, pp. 162-181.</w:t>
      </w:r>
    </w:p>
    <w:p w14:paraId="77883BD2" w14:textId="77777777" w:rsidR="000E7ED5" w:rsidRPr="00DF2DC9" w:rsidRDefault="000E7ED5" w:rsidP="000E7FCB">
      <w:pPr>
        <w:pStyle w:val="EndNoteBibliography"/>
        <w:jc w:val="both"/>
        <w:rPr>
          <w:noProof/>
        </w:rPr>
      </w:pPr>
    </w:p>
    <w:p w14:paraId="1D215346" w14:textId="77777777" w:rsidR="00DF2DC9" w:rsidRPr="00DF2DC9" w:rsidRDefault="00DF2DC9" w:rsidP="000E7FCB">
      <w:pPr>
        <w:pStyle w:val="EndNoteBibliography"/>
        <w:jc w:val="both"/>
        <w:rPr>
          <w:noProof/>
        </w:rPr>
      </w:pPr>
      <w:r w:rsidRPr="00DF2DC9">
        <w:rPr>
          <w:noProof/>
        </w:rPr>
        <w:t xml:space="preserve">Zhang, Z., Zhang, C., Yang, Y., Zhang, Z., Tang, Y., Su, P. and Lin, Z. (2022) 'A review of sulfate-reducing bacteria: Metabolism, influencing factors and application in wastewater treatment', </w:t>
      </w:r>
      <w:r w:rsidRPr="00DF2DC9">
        <w:rPr>
          <w:i/>
          <w:noProof/>
        </w:rPr>
        <w:t>Journal of cleaner production,</w:t>
      </w:r>
      <w:r w:rsidRPr="00DF2DC9">
        <w:rPr>
          <w:noProof/>
        </w:rPr>
        <w:t xml:space="preserve"> 376, pp. 134109.</w:t>
      </w:r>
    </w:p>
    <w:p w14:paraId="61C5DB05" w14:textId="3B072B9F" w:rsidR="0054783A" w:rsidRDefault="0054783A" w:rsidP="000E7FCB">
      <w:pPr>
        <w:spacing w:line="360" w:lineRule="auto"/>
        <w:jc w:val="both"/>
      </w:pPr>
      <w:r>
        <w:fldChar w:fldCharType="end"/>
      </w:r>
    </w:p>
    <w:p w14:paraId="7E702B80" w14:textId="77777777" w:rsidR="0054783A" w:rsidRDefault="0054783A" w:rsidP="00516838">
      <w:pPr>
        <w:spacing w:line="360" w:lineRule="auto"/>
        <w:jc w:val="both"/>
      </w:pPr>
      <w:r>
        <w:br w:type="page"/>
      </w:r>
    </w:p>
    <w:p w14:paraId="09BEA7C0" w14:textId="0335A5A3" w:rsidR="0054783A" w:rsidRDefault="0054783A" w:rsidP="000E7ED5">
      <w:pPr>
        <w:pStyle w:val="Heading1"/>
        <w:spacing w:line="360" w:lineRule="auto"/>
        <w:jc w:val="both"/>
      </w:pPr>
      <w:bookmarkStart w:id="222" w:name="_Toc143553442"/>
      <w:r w:rsidRPr="00826FC6">
        <w:lastRenderedPageBreak/>
        <w:t>APPENDI</w:t>
      </w:r>
      <w:r>
        <w:t>X</w:t>
      </w:r>
      <w:bookmarkEnd w:id="222"/>
      <w:r w:rsidRPr="00826FC6">
        <w:t xml:space="preserve"> </w:t>
      </w:r>
    </w:p>
    <w:p w14:paraId="7236245F" w14:textId="1836089D" w:rsidR="0054783A" w:rsidRDefault="0054783A" w:rsidP="00A74AD0">
      <w:pPr>
        <w:spacing w:line="360" w:lineRule="auto"/>
        <w:jc w:val="both"/>
      </w:pPr>
      <w:r>
        <w:t>A</w:t>
      </w:r>
      <w:r w:rsidR="00B622C3">
        <w:t>1</w:t>
      </w:r>
      <w:r>
        <w:t xml:space="preserve">: DSM 63 Postgate Medium Protocol </w:t>
      </w:r>
    </w:p>
    <w:tbl>
      <w:tblPr>
        <w:tblStyle w:val="TableGrid"/>
        <w:tblW w:w="0" w:type="auto"/>
        <w:tblLook w:val="04A0" w:firstRow="1" w:lastRow="0" w:firstColumn="1" w:lastColumn="0" w:noHBand="0" w:noVBand="1"/>
      </w:tblPr>
      <w:tblGrid>
        <w:gridCol w:w="4399"/>
        <w:gridCol w:w="4380"/>
      </w:tblGrid>
      <w:tr w:rsidR="0054783A" w14:paraId="77EFE123" w14:textId="77777777" w:rsidTr="00815DC3">
        <w:tc>
          <w:tcPr>
            <w:tcW w:w="4508" w:type="dxa"/>
          </w:tcPr>
          <w:p w14:paraId="221E567C" w14:textId="77777777" w:rsidR="0054783A" w:rsidRPr="007C0A9C" w:rsidRDefault="0054783A" w:rsidP="00A74AD0">
            <w:pPr>
              <w:spacing w:line="360" w:lineRule="auto"/>
              <w:jc w:val="both"/>
              <w:rPr>
                <w:b/>
                <w:bCs/>
              </w:rPr>
            </w:pPr>
            <w:r w:rsidRPr="007C0A9C">
              <w:rPr>
                <w:b/>
                <w:bCs/>
              </w:rPr>
              <w:t>Solution A</w:t>
            </w:r>
          </w:p>
        </w:tc>
        <w:tc>
          <w:tcPr>
            <w:tcW w:w="4508" w:type="dxa"/>
          </w:tcPr>
          <w:p w14:paraId="00E8A433" w14:textId="77777777" w:rsidR="0054783A" w:rsidRPr="007C0A9C" w:rsidRDefault="0054783A" w:rsidP="00A74AD0">
            <w:pPr>
              <w:spacing w:line="360" w:lineRule="auto"/>
              <w:jc w:val="both"/>
              <w:rPr>
                <w:b/>
                <w:bCs/>
              </w:rPr>
            </w:pPr>
            <w:r w:rsidRPr="007C0A9C">
              <w:rPr>
                <w:b/>
                <w:bCs/>
              </w:rPr>
              <w:t>Amount (g/L)</w:t>
            </w:r>
          </w:p>
        </w:tc>
      </w:tr>
      <w:tr w:rsidR="0054783A" w14:paraId="5294BE2C" w14:textId="77777777" w:rsidTr="00815DC3">
        <w:tc>
          <w:tcPr>
            <w:tcW w:w="4508" w:type="dxa"/>
          </w:tcPr>
          <w:p w14:paraId="489CE6CA" w14:textId="77777777" w:rsidR="0054783A" w:rsidRDefault="0054783A" w:rsidP="00A74AD0">
            <w:pPr>
              <w:spacing w:line="360" w:lineRule="auto"/>
              <w:jc w:val="both"/>
            </w:pPr>
            <w:r>
              <w:t>Potassium hydrogen phosphate</w:t>
            </w:r>
          </w:p>
        </w:tc>
        <w:tc>
          <w:tcPr>
            <w:tcW w:w="4508" w:type="dxa"/>
          </w:tcPr>
          <w:p w14:paraId="464EA820" w14:textId="77777777" w:rsidR="0054783A" w:rsidRDefault="0054783A" w:rsidP="00A74AD0">
            <w:pPr>
              <w:spacing w:line="360" w:lineRule="auto"/>
              <w:jc w:val="both"/>
            </w:pPr>
            <w:r>
              <w:t>0.5</w:t>
            </w:r>
          </w:p>
        </w:tc>
      </w:tr>
      <w:tr w:rsidR="0054783A" w14:paraId="07287425" w14:textId="77777777" w:rsidTr="00815DC3">
        <w:tc>
          <w:tcPr>
            <w:tcW w:w="4508" w:type="dxa"/>
          </w:tcPr>
          <w:p w14:paraId="2F508310" w14:textId="77777777" w:rsidR="0054783A" w:rsidRDefault="0054783A" w:rsidP="00A74AD0">
            <w:pPr>
              <w:spacing w:line="360" w:lineRule="auto"/>
              <w:jc w:val="both"/>
            </w:pPr>
            <w:r>
              <w:t>Ammonium chloride</w:t>
            </w:r>
          </w:p>
        </w:tc>
        <w:tc>
          <w:tcPr>
            <w:tcW w:w="4508" w:type="dxa"/>
          </w:tcPr>
          <w:p w14:paraId="3EC0D7ED" w14:textId="77777777" w:rsidR="0054783A" w:rsidRDefault="0054783A" w:rsidP="00A74AD0">
            <w:pPr>
              <w:spacing w:line="360" w:lineRule="auto"/>
              <w:jc w:val="both"/>
            </w:pPr>
            <w:r>
              <w:t>1.0</w:t>
            </w:r>
          </w:p>
        </w:tc>
      </w:tr>
      <w:tr w:rsidR="0054783A" w14:paraId="332F0B50" w14:textId="77777777" w:rsidTr="00815DC3">
        <w:tc>
          <w:tcPr>
            <w:tcW w:w="4508" w:type="dxa"/>
          </w:tcPr>
          <w:p w14:paraId="35FC6923" w14:textId="77777777" w:rsidR="0054783A" w:rsidRDefault="0054783A" w:rsidP="00A74AD0">
            <w:pPr>
              <w:spacing w:line="360" w:lineRule="auto"/>
              <w:jc w:val="both"/>
            </w:pPr>
            <w:r>
              <w:t xml:space="preserve">Sodium </w:t>
            </w:r>
            <w:proofErr w:type="spellStart"/>
            <w:r>
              <w:t>sulfate</w:t>
            </w:r>
            <w:proofErr w:type="spellEnd"/>
          </w:p>
        </w:tc>
        <w:tc>
          <w:tcPr>
            <w:tcW w:w="4508" w:type="dxa"/>
          </w:tcPr>
          <w:p w14:paraId="2F5A384F" w14:textId="77777777" w:rsidR="0054783A" w:rsidRDefault="0054783A" w:rsidP="00A74AD0">
            <w:pPr>
              <w:spacing w:line="360" w:lineRule="auto"/>
              <w:jc w:val="both"/>
            </w:pPr>
            <w:r>
              <w:t>1.0</w:t>
            </w:r>
          </w:p>
        </w:tc>
      </w:tr>
      <w:tr w:rsidR="0054783A" w14:paraId="1089CDCD" w14:textId="77777777" w:rsidTr="00815DC3">
        <w:tc>
          <w:tcPr>
            <w:tcW w:w="4508" w:type="dxa"/>
          </w:tcPr>
          <w:p w14:paraId="2ED1C305" w14:textId="77777777" w:rsidR="0054783A" w:rsidRDefault="0054783A" w:rsidP="00A74AD0">
            <w:pPr>
              <w:spacing w:line="360" w:lineRule="auto"/>
              <w:jc w:val="both"/>
            </w:pPr>
            <w:r>
              <w:t>Calcium chloride dihydrate0.1</w:t>
            </w:r>
          </w:p>
        </w:tc>
        <w:tc>
          <w:tcPr>
            <w:tcW w:w="4508" w:type="dxa"/>
          </w:tcPr>
          <w:p w14:paraId="4033712E" w14:textId="77777777" w:rsidR="0054783A" w:rsidRDefault="0054783A" w:rsidP="00A74AD0">
            <w:pPr>
              <w:spacing w:line="360" w:lineRule="auto"/>
              <w:jc w:val="both"/>
            </w:pPr>
            <w:r>
              <w:t>0.1</w:t>
            </w:r>
          </w:p>
        </w:tc>
      </w:tr>
      <w:tr w:rsidR="0054783A" w14:paraId="140CC371" w14:textId="77777777" w:rsidTr="00815DC3">
        <w:tc>
          <w:tcPr>
            <w:tcW w:w="4508" w:type="dxa"/>
          </w:tcPr>
          <w:p w14:paraId="11A8EE05" w14:textId="77777777" w:rsidR="0054783A" w:rsidRDefault="0054783A" w:rsidP="00815DC3">
            <w:pPr>
              <w:spacing w:line="360" w:lineRule="auto"/>
              <w:jc w:val="both"/>
            </w:pPr>
            <w:r>
              <w:t>Magnesium sulphate heptahydrate</w:t>
            </w:r>
          </w:p>
        </w:tc>
        <w:tc>
          <w:tcPr>
            <w:tcW w:w="4508" w:type="dxa"/>
          </w:tcPr>
          <w:p w14:paraId="18BFE04E" w14:textId="77777777" w:rsidR="0054783A" w:rsidRDefault="0054783A" w:rsidP="00815DC3">
            <w:pPr>
              <w:spacing w:line="360" w:lineRule="auto"/>
              <w:jc w:val="both"/>
            </w:pPr>
            <w:r>
              <w:t>2.0</w:t>
            </w:r>
          </w:p>
        </w:tc>
      </w:tr>
      <w:tr w:rsidR="0054783A" w14:paraId="4759FDA6" w14:textId="77777777" w:rsidTr="00815DC3">
        <w:tc>
          <w:tcPr>
            <w:tcW w:w="4508" w:type="dxa"/>
          </w:tcPr>
          <w:p w14:paraId="48B274E1" w14:textId="77777777" w:rsidR="0054783A" w:rsidRDefault="0054783A" w:rsidP="00815DC3">
            <w:pPr>
              <w:spacing w:line="360" w:lineRule="auto"/>
              <w:jc w:val="both"/>
            </w:pPr>
            <w:r>
              <w:t>Sodium lactate</w:t>
            </w:r>
          </w:p>
        </w:tc>
        <w:tc>
          <w:tcPr>
            <w:tcW w:w="4508" w:type="dxa"/>
          </w:tcPr>
          <w:p w14:paraId="013AC9BD" w14:textId="77777777" w:rsidR="0054783A" w:rsidRDefault="0054783A" w:rsidP="00815DC3">
            <w:pPr>
              <w:spacing w:line="360" w:lineRule="auto"/>
              <w:jc w:val="both"/>
            </w:pPr>
            <w:r>
              <w:t>2.0</w:t>
            </w:r>
          </w:p>
        </w:tc>
      </w:tr>
      <w:tr w:rsidR="0054783A" w14:paraId="158B3300" w14:textId="77777777" w:rsidTr="00815DC3">
        <w:tc>
          <w:tcPr>
            <w:tcW w:w="4508" w:type="dxa"/>
          </w:tcPr>
          <w:p w14:paraId="6264A6AA" w14:textId="77777777" w:rsidR="0054783A" w:rsidRDefault="0054783A" w:rsidP="00815DC3">
            <w:pPr>
              <w:spacing w:line="360" w:lineRule="auto"/>
              <w:jc w:val="both"/>
            </w:pPr>
            <w:r>
              <w:t>Yeast extract</w:t>
            </w:r>
          </w:p>
        </w:tc>
        <w:tc>
          <w:tcPr>
            <w:tcW w:w="4508" w:type="dxa"/>
          </w:tcPr>
          <w:p w14:paraId="4A5AB980" w14:textId="77777777" w:rsidR="0054783A" w:rsidRDefault="0054783A" w:rsidP="00815DC3">
            <w:pPr>
              <w:spacing w:line="360" w:lineRule="auto"/>
              <w:jc w:val="both"/>
            </w:pPr>
            <w:r>
              <w:t>1.0</w:t>
            </w:r>
          </w:p>
        </w:tc>
      </w:tr>
      <w:tr w:rsidR="0054783A" w14:paraId="65632A51" w14:textId="77777777" w:rsidTr="00815DC3">
        <w:tc>
          <w:tcPr>
            <w:tcW w:w="4508" w:type="dxa"/>
          </w:tcPr>
          <w:p w14:paraId="18305621" w14:textId="77777777" w:rsidR="0054783A" w:rsidRDefault="0054783A" w:rsidP="00815DC3">
            <w:pPr>
              <w:spacing w:line="360" w:lineRule="auto"/>
              <w:jc w:val="both"/>
            </w:pPr>
            <w:r>
              <w:t>Resazurin solution (0.1% w/v)</w:t>
            </w:r>
          </w:p>
        </w:tc>
        <w:tc>
          <w:tcPr>
            <w:tcW w:w="4508" w:type="dxa"/>
          </w:tcPr>
          <w:p w14:paraId="1164DC46" w14:textId="77777777" w:rsidR="0054783A" w:rsidRDefault="0054783A" w:rsidP="00815DC3">
            <w:pPr>
              <w:spacing w:line="360" w:lineRule="auto"/>
              <w:jc w:val="both"/>
            </w:pPr>
            <w:r>
              <w:t>0.5 ml</w:t>
            </w:r>
          </w:p>
        </w:tc>
      </w:tr>
      <w:tr w:rsidR="0054783A" w14:paraId="4146206D" w14:textId="77777777" w:rsidTr="00815DC3">
        <w:tc>
          <w:tcPr>
            <w:tcW w:w="4508" w:type="dxa"/>
          </w:tcPr>
          <w:p w14:paraId="285B4ACE" w14:textId="77777777" w:rsidR="0054783A" w:rsidRDefault="0054783A" w:rsidP="00815DC3">
            <w:pPr>
              <w:spacing w:line="360" w:lineRule="auto"/>
              <w:jc w:val="both"/>
            </w:pPr>
            <w:r>
              <w:t>Distilled water</w:t>
            </w:r>
          </w:p>
        </w:tc>
        <w:tc>
          <w:tcPr>
            <w:tcW w:w="4508" w:type="dxa"/>
          </w:tcPr>
          <w:p w14:paraId="51519175" w14:textId="77777777" w:rsidR="0054783A" w:rsidRDefault="0054783A" w:rsidP="00815DC3">
            <w:pPr>
              <w:spacing w:line="360" w:lineRule="auto"/>
              <w:jc w:val="both"/>
            </w:pPr>
            <w:r>
              <w:t>980 ml</w:t>
            </w:r>
          </w:p>
        </w:tc>
      </w:tr>
      <w:tr w:rsidR="0054783A" w14:paraId="0E07B68E" w14:textId="77777777" w:rsidTr="00815DC3">
        <w:tc>
          <w:tcPr>
            <w:tcW w:w="4508" w:type="dxa"/>
          </w:tcPr>
          <w:p w14:paraId="3A56D728" w14:textId="77777777" w:rsidR="0054783A" w:rsidRPr="007C0A9C" w:rsidRDefault="0054783A" w:rsidP="00815DC3">
            <w:pPr>
              <w:spacing w:line="360" w:lineRule="auto"/>
              <w:jc w:val="both"/>
              <w:rPr>
                <w:b/>
                <w:bCs/>
              </w:rPr>
            </w:pPr>
            <w:r w:rsidRPr="007C0A9C">
              <w:rPr>
                <w:b/>
                <w:bCs/>
              </w:rPr>
              <w:t>Solution B</w:t>
            </w:r>
          </w:p>
        </w:tc>
        <w:tc>
          <w:tcPr>
            <w:tcW w:w="4508" w:type="dxa"/>
          </w:tcPr>
          <w:p w14:paraId="3088E00A" w14:textId="77777777" w:rsidR="0054783A" w:rsidRDefault="0054783A" w:rsidP="00815DC3">
            <w:pPr>
              <w:spacing w:line="360" w:lineRule="auto"/>
              <w:jc w:val="both"/>
            </w:pPr>
          </w:p>
        </w:tc>
      </w:tr>
      <w:tr w:rsidR="0054783A" w14:paraId="2F552B0F" w14:textId="77777777" w:rsidTr="00815DC3">
        <w:tc>
          <w:tcPr>
            <w:tcW w:w="4508" w:type="dxa"/>
          </w:tcPr>
          <w:p w14:paraId="58F30DAC" w14:textId="77777777" w:rsidR="0054783A" w:rsidRDefault="0054783A" w:rsidP="00815DC3">
            <w:pPr>
              <w:spacing w:line="360" w:lineRule="auto"/>
              <w:jc w:val="both"/>
            </w:pPr>
            <w:r>
              <w:t xml:space="preserve">Iron (ii) </w:t>
            </w:r>
            <w:proofErr w:type="spellStart"/>
            <w:r>
              <w:t>sulfate</w:t>
            </w:r>
            <w:proofErr w:type="spellEnd"/>
            <w:r>
              <w:t xml:space="preserve"> heptahydrate</w:t>
            </w:r>
          </w:p>
        </w:tc>
        <w:tc>
          <w:tcPr>
            <w:tcW w:w="4508" w:type="dxa"/>
          </w:tcPr>
          <w:p w14:paraId="7F606023" w14:textId="77777777" w:rsidR="0054783A" w:rsidRDefault="0054783A" w:rsidP="00815DC3">
            <w:pPr>
              <w:spacing w:line="360" w:lineRule="auto"/>
              <w:jc w:val="both"/>
            </w:pPr>
            <w:r>
              <w:t>0.5</w:t>
            </w:r>
          </w:p>
        </w:tc>
      </w:tr>
      <w:tr w:rsidR="0054783A" w14:paraId="474098EE" w14:textId="77777777" w:rsidTr="00815DC3">
        <w:tc>
          <w:tcPr>
            <w:tcW w:w="4508" w:type="dxa"/>
          </w:tcPr>
          <w:p w14:paraId="71619A2A" w14:textId="77777777" w:rsidR="0054783A" w:rsidRDefault="0054783A" w:rsidP="00815DC3">
            <w:pPr>
              <w:spacing w:line="360" w:lineRule="auto"/>
              <w:jc w:val="both"/>
            </w:pPr>
            <w:r>
              <w:t>Distilled water</w:t>
            </w:r>
          </w:p>
        </w:tc>
        <w:tc>
          <w:tcPr>
            <w:tcW w:w="4508" w:type="dxa"/>
          </w:tcPr>
          <w:p w14:paraId="4864348B" w14:textId="77777777" w:rsidR="0054783A" w:rsidRDefault="0054783A" w:rsidP="00815DC3">
            <w:pPr>
              <w:spacing w:line="360" w:lineRule="auto"/>
              <w:jc w:val="both"/>
            </w:pPr>
            <w:r>
              <w:t>10 ml</w:t>
            </w:r>
          </w:p>
        </w:tc>
      </w:tr>
      <w:tr w:rsidR="0054783A" w14:paraId="73E0D91F" w14:textId="77777777" w:rsidTr="00815DC3">
        <w:tc>
          <w:tcPr>
            <w:tcW w:w="4508" w:type="dxa"/>
          </w:tcPr>
          <w:p w14:paraId="1437B389" w14:textId="77777777" w:rsidR="0054783A" w:rsidRPr="007C0A9C" w:rsidRDefault="0054783A" w:rsidP="00815DC3">
            <w:pPr>
              <w:spacing w:line="360" w:lineRule="auto"/>
              <w:jc w:val="both"/>
              <w:rPr>
                <w:b/>
                <w:bCs/>
              </w:rPr>
            </w:pPr>
            <w:r w:rsidRPr="007C0A9C">
              <w:rPr>
                <w:b/>
                <w:bCs/>
              </w:rPr>
              <w:t>Solution C</w:t>
            </w:r>
          </w:p>
        </w:tc>
        <w:tc>
          <w:tcPr>
            <w:tcW w:w="4508" w:type="dxa"/>
          </w:tcPr>
          <w:p w14:paraId="37EF56C7" w14:textId="77777777" w:rsidR="0054783A" w:rsidRDefault="0054783A" w:rsidP="00815DC3">
            <w:pPr>
              <w:spacing w:line="360" w:lineRule="auto"/>
              <w:jc w:val="both"/>
            </w:pPr>
          </w:p>
        </w:tc>
      </w:tr>
      <w:tr w:rsidR="0054783A" w14:paraId="75DA201B" w14:textId="77777777" w:rsidTr="00815DC3">
        <w:tc>
          <w:tcPr>
            <w:tcW w:w="4508" w:type="dxa"/>
          </w:tcPr>
          <w:p w14:paraId="13F66962" w14:textId="77777777" w:rsidR="0054783A" w:rsidRDefault="0054783A" w:rsidP="00815DC3">
            <w:pPr>
              <w:spacing w:line="360" w:lineRule="auto"/>
              <w:jc w:val="both"/>
            </w:pPr>
            <w:r>
              <w:t>Sodium thioglycolate</w:t>
            </w:r>
          </w:p>
        </w:tc>
        <w:tc>
          <w:tcPr>
            <w:tcW w:w="4508" w:type="dxa"/>
          </w:tcPr>
          <w:p w14:paraId="6F359676" w14:textId="77777777" w:rsidR="0054783A" w:rsidRDefault="0054783A" w:rsidP="00815DC3">
            <w:pPr>
              <w:spacing w:line="360" w:lineRule="auto"/>
              <w:jc w:val="both"/>
            </w:pPr>
            <w:r>
              <w:t>0.1</w:t>
            </w:r>
          </w:p>
        </w:tc>
      </w:tr>
      <w:tr w:rsidR="0054783A" w14:paraId="3679AD87" w14:textId="77777777" w:rsidTr="00815DC3">
        <w:tc>
          <w:tcPr>
            <w:tcW w:w="4508" w:type="dxa"/>
          </w:tcPr>
          <w:p w14:paraId="4C0E93BC" w14:textId="77777777" w:rsidR="0054783A" w:rsidRDefault="0054783A" w:rsidP="00815DC3">
            <w:pPr>
              <w:spacing w:line="360" w:lineRule="auto"/>
              <w:jc w:val="both"/>
            </w:pPr>
            <w:r>
              <w:t>Ascorbic acid</w:t>
            </w:r>
          </w:p>
        </w:tc>
        <w:tc>
          <w:tcPr>
            <w:tcW w:w="4508" w:type="dxa"/>
          </w:tcPr>
          <w:p w14:paraId="66466ABC" w14:textId="77777777" w:rsidR="0054783A" w:rsidRDefault="0054783A" w:rsidP="00815DC3">
            <w:pPr>
              <w:spacing w:line="360" w:lineRule="auto"/>
              <w:jc w:val="both"/>
            </w:pPr>
            <w:r>
              <w:t>0.1</w:t>
            </w:r>
          </w:p>
        </w:tc>
      </w:tr>
      <w:tr w:rsidR="0054783A" w14:paraId="1F819177" w14:textId="77777777" w:rsidTr="00815DC3">
        <w:tc>
          <w:tcPr>
            <w:tcW w:w="4508" w:type="dxa"/>
          </w:tcPr>
          <w:p w14:paraId="7502D7DA" w14:textId="77777777" w:rsidR="0054783A" w:rsidRDefault="0054783A" w:rsidP="00815DC3">
            <w:pPr>
              <w:spacing w:line="360" w:lineRule="auto"/>
              <w:jc w:val="both"/>
            </w:pPr>
            <w:r>
              <w:t>Distilled water</w:t>
            </w:r>
          </w:p>
        </w:tc>
        <w:tc>
          <w:tcPr>
            <w:tcW w:w="4508" w:type="dxa"/>
          </w:tcPr>
          <w:p w14:paraId="091FAECD" w14:textId="77777777" w:rsidR="0054783A" w:rsidRDefault="0054783A" w:rsidP="00815DC3">
            <w:pPr>
              <w:spacing w:line="360" w:lineRule="auto"/>
              <w:jc w:val="both"/>
            </w:pPr>
            <w:r>
              <w:t>10 ml</w:t>
            </w:r>
          </w:p>
        </w:tc>
      </w:tr>
    </w:tbl>
    <w:p w14:paraId="48B65567" w14:textId="77777777" w:rsidR="0054783A" w:rsidRDefault="0054783A" w:rsidP="0054783A">
      <w:pPr>
        <w:spacing w:line="360" w:lineRule="auto"/>
        <w:jc w:val="both"/>
      </w:pPr>
    </w:p>
    <w:p w14:paraId="15F71BB9" w14:textId="77777777" w:rsidR="0054783A" w:rsidRDefault="0054783A" w:rsidP="0054783A">
      <w:pPr>
        <w:jc w:val="both"/>
      </w:pPr>
    </w:p>
    <w:p w14:paraId="43EF50BD" w14:textId="77777777" w:rsidR="0054783A" w:rsidRDefault="0054783A" w:rsidP="0054783A">
      <w:pPr>
        <w:jc w:val="both"/>
      </w:pPr>
    </w:p>
    <w:p w14:paraId="4EF935E8" w14:textId="77777777" w:rsidR="0054783A" w:rsidRDefault="0054783A" w:rsidP="0054783A">
      <w:pPr>
        <w:jc w:val="both"/>
      </w:pPr>
    </w:p>
    <w:p w14:paraId="4995D78D" w14:textId="77777777" w:rsidR="0054783A" w:rsidRDefault="0054783A" w:rsidP="0054783A">
      <w:pPr>
        <w:jc w:val="both"/>
      </w:pPr>
    </w:p>
    <w:p w14:paraId="147B2700" w14:textId="77777777" w:rsidR="0054783A" w:rsidRDefault="0054783A" w:rsidP="0054783A">
      <w:pPr>
        <w:jc w:val="both"/>
      </w:pPr>
    </w:p>
    <w:p w14:paraId="5393D841" w14:textId="77777777" w:rsidR="0054783A" w:rsidRDefault="0054783A" w:rsidP="0054783A">
      <w:pPr>
        <w:jc w:val="both"/>
      </w:pPr>
    </w:p>
    <w:p w14:paraId="69DC2AB9" w14:textId="77777777" w:rsidR="0054783A" w:rsidRDefault="0054783A" w:rsidP="0054783A">
      <w:pPr>
        <w:jc w:val="both"/>
      </w:pPr>
    </w:p>
    <w:p w14:paraId="3E5FF7BD" w14:textId="77777777" w:rsidR="0054783A" w:rsidRDefault="0054783A" w:rsidP="0054783A">
      <w:pPr>
        <w:jc w:val="both"/>
      </w:pPr>
    </w:p>
    <w:p w14:paraId="02AFE328" w14:textId="77777777" w:rsidR="0054783A" w:rsidRDefault="0054783A" w:rsidP="0054783A"/>
    <w:p w14:paraId="27FE1C14" w14:textId="444B425A" w:rsidR="00815DC3" w:rsidRDefault="001B1D50">
      <w:r>
        <w:fldChar w:fldCharType="begin"/>
      </w:r>
      <w:r>
        <w:instrText xml:space="preserve"> ADDIN </w:instrText>
      </w:r>
      <w:r>
        <w:fldChar w:fldCharType="end"/>
      </w:r>
    </w:p>
    <w:sectPr w:rsidR="00815DC3" w:rsidSect="00815DC3">
      <w:type w:val="continuous"/>
      <w:pgSz w:w="11906" w:h="16838"/>
      <w:pgMar w:top="1440" w:right="1677" w:bottom="1440" w:left="1440" w:header="709" w:footer="70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9B76C9" w14:textId="77777777" w:rsidR="006C00CE" w:rsidRDefault="006C00CE">
      <w:r>
        <w:separator/>
      </w:r>
    </w:p>
  </w:endnote>
  <w:endnote w:type="continuationSeparator" w:id="0">
    <w:p w14:paraId="73820851" w14:textId="77777777" w:rsidR="006C00CE" w:rsidRDefault="006C00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28677029"/>
      <w:docPartObj>
        <w:docPartGallery w:val="Page Numbers (Bottom of Page)"/>
        <w:docPartUnique/>
      </w:docPartObj>
    </w:sdtPr>
    <w:sdtContent>
      <w:p w14:paraId="3450BE5A" w14:textId="2EAC5C45" w:rsidR="00815DC3" w:rsidRDefault="00815DC3" w:rsidP="00815DC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C4090A">
          <w:rPr>
            <w:rStyle w:val="PageNumber"/>
            <w:noProof/>
          </w:rPr>
          <w:t>63</w:t>
        </w:r>
        <w:r>
          <w:rPr>
            <w:rStyle w:val="PageNumber"/>
          </w:rPr>
          <w:fldChar w:fldCharType="end"/>
        </w:r>
      </w:p>
    </w:sdtContent>
  </w:sdt>
  <w:p w14:paraId="18A34E9A" w14:textId="77777777" w:rsidR="00815DC3" w:rsidRDefault="00815DC3" w:rsidP="00815DC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93783756"/>
      <w:docPartObj>
        <w:docPartGallery w:val="Page Numbers (Bottom of Page)"/>
        <w:docPartUnique/>
      </w:docPartObj>
    </w:sdtPr>
    <w:sdtContent>
      <w:p w14:paraId="617769C6" w14:textId="77777777" w:rsidR="00815DC3" w:rsidRDefault="00815DC3" w:rsidP="00815DC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D21CC90" w14:textId="77777777" w:rsidR="00815DC3" w:rsidRDefault="00815DC3" w:rsidP="00815DC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47798B" w14:textId="77777777" w:rsidR="006C00CE" w:rsidRDefault="006C00CE">
      <w:r>
        <w:separator/>
      </w:r>
    </w:p>
  </w:footnote>
  <w:footnote w:type="continuationSeparator" w:id="0">
    <w:p w14:paraId="22E58238" w14:textId="77777777" w:rsidR="006C00CE" w:rsidRDefault="006C00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E2607"/>
    <w:multiLevelType w:val="multilevel"/>
    <w:tmpl w:val="0E22B4E0"/>
    <w:lvl w:ilvl="0">
      <w:start w:val="1"/>
      <w:numFmt w:val="decimal"/>
      <w:lvlText w:val="%1."/>
      <w:lvlJc w:val="left"/>
      <w:pPr>
        <w:ind w:left="720" w:hanging="360"/>
      </w:pPr>
      <w:rPr>
        <w:rFonts w:hint="default"/>
      </w:rPr>
    </w:lvl>
    <w:lvl w:ilvl="1">
      <w:start w:val="3"/>
      <w:numFmt w:val="decimal"/>
      <w:isLgl/>
      <w:lvlText w:val="%1.%2"/>
      <w:lvlJc w:val="left"/>
      <w:pPr>
        <w:ind w:left="940" w:hanging="58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9604C93"/>
    <w:multiLevelType w:val="multilevel"/>
    <w:tmpl w:val="E7F2BB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CB2758"/>
    <w:multiLevelType w:val="hybridMultilevel"/>
    <w:tmpl w:val="AAE0E7B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17020B7"/>
    <w:multiLevelType w:val="hybridMultilevel"/>
    <w:tmpl w:val="829AB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0263BB"/>
    <w:multiLevelType w:val="multilevel"/>
    <w:tmpl w:val="8CC84436"/>
    <w:lvl w:ilvl="0">
      <w:start w:val="1"/>
      <w:numFmt w:val="decimal"/>
      <w:lvlText w:val="%1."/>
      <w:lvlJc w:val="left"/>
      <w:pPr>
        <w:ind w:left="720" w:hanging="360"/>
      </w:pPr>
      <w:rPr>
        <w:rFonts w:hint="default"/>
      </w:rPr>
    </w:lvl>
    <w:lvl w:ilvl="1">
      <w:start w:val="2"/>
      <w:numFmt w:val="decimal"/>
      <w:isLgl/>
      <w:lvlText w:val="%1.%2"/>
      <w:lvlJc w:val="left"/>
      <w:pPr>
        <w:ind w:left="1200" w:hanging="840"/>
      </w:pPr>
      <w:rPr>
        <w:rFonts w:hint="default"/>
      </w:rPr>
    </w:lvl>
    <w:lvl w:ilvl="2">
      <w:start w:val="5"/>
      <w:numFmt w:val="decimal"/>
      <w:isLgl/>
      <w:lvlText w:val="%1.%2.%3"/>
      <w:lvlJc w:val="left"/>
      <w:pPr>
        <w:ind w:left="1200" w:hanging="840"/>
      </w:pPr>
      <w:rPr>
        <w:rFonts w:hint="default"/>
      </w:rPr>
    </w:lvl>
    <w:lvl w:ilvl="3">
      <w:start w:val="4"/>
      <w:numFmt w:val="decimal"/>
      <w:isLgl/>
      <w:lvlText w:val="%1.%2.%3.%4"/>
      <w:lvlJc w:val="left"/>
      <w:pPr>
        <w:ind w:left="1200" w:hanging="84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35678DB"/>
    <w:multiLevelType w:val="multilevel"/>
    <w:tmpl w:val="985476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6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2"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45D5DD2"/>
    <w:multiLevelType w:val="multilevel"/>
    <w:tmpl w:val="27A68A2A"/>
    <w:lvl w:ilvl="0">
      <w:start w:val="3"/>
      <w:numFmt w:val="decimal"/>
      <w:lvlText w:val="%1"/>
      <w:lvlJc w:val="left"/>
      <w:pPr>
        <w:ind w:left="560" w:hanging="560"/>
      </w:pPr>
      <w:rPr>
        <w:rFonts w:hint="default"/>
      </w:rPr>
    </w:lvl>
    <w:lvl w:ilvl="1">
      <w:start w:val="3"/>
      <w:numFmt w:val="decimal"/>
      <w:lvlText w:val="%1.%2"/>
      <w:lvlJc w:val="left"/>
      <w:pPr>
        <w:ind w:left="560" w:hanging="56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54C2B74"/>
    <w:multiLevelType w:val="multilevel"/>
    <w:tmpl w:val="28B4C844"/>
    <w:lvl w:ilvl="0">
      <w:start w:val="1"/>
      <w:numFmt w:val="decimal"/>
      <w:lvlText w:val="%1."/>
      <w:lvlJc w:val="left"/>
      <w:pPr>
        <w:ind w:left="720" w:hanging="360"/>
      </w:pPr>
      <w:rPr>
        <w:rFonts w:hint="default"/>
      </w:rPr>
    </w:lvl>
    <w:lvl w:ilvl="1">
      <w:start w:val="3"/>
      <w:numFmt w:val="decimal"/>
      <w:isLgl/>
      <w:lvlText w:val="%1.%2"/>
      <w:lvlJc w:val="left"/>
      <w:pPr>
        <w:ind w:left="1040" w:hanging="680"/>
      </w:pPr>
      <w:rPr>
        <w:rFonts w:ascii="Calibri" w:eastAsia="Calibri" w:hAnsi="Calibri" w:cs="Calibri" w:hint="default"/>
      </w:rPr>
    </w:lvl>
    <w:lvl w:ilvl="2">
      <w:start w:val="4"/>
      <w:numFmt w:val="decimal"/>
      <w:isLgl/>
      <w:lvlText w:val="%1.%2.%3"/>
      <w:lvlJc w:val="left"/>
      <w:pPr>
        <w:ind w:left="1080" w:hanging="720"/>
      </w:pPr>
      <w:rPr>
        <w:rFonts w:ascii="Calibri" w:eastAsia="Calibri" w:hAnsi="Calibri" w:cs="Calibri" w:hint="default"/>
      </w:rPr>
    </w:lvl>
    <w:lvl w:ilvl="3">
      <w:start w:val="1"/>
      <w:numFmt w:val="decimal"/>
      <w:isLgl/>
      <w:lvlText w:val="%1.%2.%3.%4"/>
      <w:lvlJc w:val="left"/>
      <w:pPr>
        <w:ind w:left="1080" w:hanging="720"/>
      </w:pPr>
      <w:rPr>
        <w:rFonts w:ascii="Calibri" w:eastAsia="Calibri" w:hAnsi="Calibri" w:cs="Calibri" w:hint="default"/>
      </w:rPr>
    </w:lvl>
    <w:lvl w:ilvl="4">
      <w:start w:val="1"/>
      <w:numFmt w:val="decimal"/>
      <w:isLgl/>
      <w:lvlText w:val="%1.%2.%3.%4.%5"/>
      <w:lvlJc w:val="left"/>
      <w:pPr>
        <w:ind w:left="1440" w:hanging="1080"/>
      </w:pPr>
      <w:rPr>
        <w:rFonts w:ascii="Calibri" w:eastAsia="Calibri" w:hAnsi="Calibri" w:cs="Calibri" w:hint="default"/>
      </w:rPr>
    </w:lvl>
    <w:lvl w:ilvl="5">
      <w:start w:val="1"/>
      <w:numFmt w:val="decimal"/>
      <w:isLgl/>
      <w:lvlText w:val="%1.%2.%3.%4.%5.%6"/>
      <w:lvlJc w:val="left"/>
      <w:pPr>
        <w:ind w:left="1440" w:hanging="1080"/>
      </w:pPr>
      <w:rPr>
        <w:rFonts w:ascii="Calibri" w:eastAsia="Calibri" w:hAnsi="Calibri" w:cs="Calibri" w:hint="default"/>
      </w:rPr>
    </w:lvl>
    <w:lvl w:ilvl="6">
      <w:start w:val="1"/>
      <w:numFmt w:val="decimal"/>
      <w:isLgl/>
      <w:lvlText w:val="%1.%2.%3.%4.%5.%6.%7"/>
      <w:lvlJc w:val="left"/>
      <w:pPr>
        <w:ind w:left="1800" w:hanging="1440"/>
      </w:pPr>
      <w:rPr>
        <w:rFonts w:ascii="Calibri" w:eastAsia="Calibri" w:hAnsi="Calibri" w:cs="Calibri" w:hint="default"/>
      </w:rPr>
    </w:lvl>
    <w:lvl w:ilvl="7">
      <w:start w:val="1"/>
      <w:numFmt w:val="decimal"/>
      <w:isLgl/>
      <w:lvlText w:val="%1.%2.%3.%4.%5.%6.%7.%8"/>
      <w:lvlJc w:val="left"/>
      <w:pPr>
        <w:ind w:left="1800" w:hanging="1440"/>
      </w:pPr>
      <w:rPr>
        <w:rFonts w:ascii="Calibri" w:eastAsia="Calibri" w:hAnsi="Calibri" w:cs="Calibri" w:hint="default"/>
      </w:rPr>
    </w:lvl>
    <w:lvl w:ilvl="8">
      <w:start w:val="1"/>
      <w:numFmt w:val="decimal"/>
      <w:isLgl/>
      <w:lvlText w:val="%1.%2.%3.%4.%5.%6.%7.%8.%9"/>
      <w:lvlJc w:val="left"/>
      <w:pPr>
        <w:ind w:left="2160" w:hanging="1800"/>
      </w:pPr>
      <w:rPr>
        <w:rFonts w:ascii="Calibri" w:eastAsia="Calibri" w:hAnsi="Calibri" w:cs="Calibri" w:hint="default"/>
      </w:rPr>
    </w:lvl>
  </w:abstractNum>
  <w:abstractNum w:abstractNumId="8" w15:restartNumberingAfterBreak="0">
    <w:nsid w:val="15A16759"/>
    <w:multiLevelType w:val="multilevel"/>
    <w:tmpl w:val="182C9A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5B87323"/>
    <w:multiLevelType w:val="hybridMultilevel"/>
    <w:tmpl w:val="0D9EAFC6"/>
    <w:lvl w:ilvl="0" w:tplc="BF7CB1E4">
      <w:start w:val="5"/>
      <w:numFmt w:val="bullet"/>
      <w:lvlText w:val="-"/>
      <w:lvlJc w:val="left"/>
      <w:pPr>
        <w:ind w:left="720" w:hanging="360"/>
      </w:pPr>
      <w:rPr>
        <w:rFonts w:ascii="Calibri Light" w:eastAsia="Calibr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487426"/>
    <w:multiLevelType w:val="multilevel"/>
    <w:tmpl w:val="C78A95D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sz w:val="28"/>
        <w:szCs w:val="28"/>
      </w:rPr>
    </w:lvl>
    <w:lvl w:ilvl="2">
      <w:start w:val="1"/>
      <w:numFmt w:val="decimal"/>
      <w:lvlText w:val="%1.%2.%3"/>
      <w:lvlJc w:val="left"/>
      <w:pPr>
        <w:ind w:left="720" w:hanging="720"/>
      </w:pPr>
      <w:rPr>
        <w:rFonts w:hint="default"/>
        <w:b/>
        <w:bCs/>
        <w:sz w:val="28"/>
        <w:szCs w:val="28"/>
      </w:rPr>
    </w:lvl>
    <w:lvl w:ilvl="3">
      <w:start w:val="1"/>
      <w:numFmt w:val="decimal"/>
      <w:lvlText w:val="%1.%2.%3.%4"/>
      <w:lvlJc w:val="left"/>
      <w:pPr>
        <w:ind w:left="108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 w15:restartNumberingAfterBreak="0">
    <w:nsid w:val="1B2A3E21"/>
    <w:multiLevelType w:val="hybridMultilevel"/>
    <w:tmpl w:val="55A8A3A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B2665C"/>
    <w:multiLevelType w:val="hybridMultilevel"/>
    <w:tmpl w:val="93662328"/>
    <w:lvl w:ilvl="0" w:tplc="43FC9EE8">
      <w:start w:val="5"/>
      <w:numFmt w:val="bullet"/>
      <w:lvlText w:val="-"/>
      <w:lvlJc w:val="left"/>
      <w:pPr>
        <w:ind w:left="720" w:hanging="360"/>
      </w:pPr>
      <w:rPr>
        <w:rFonts w:ascii="Calibri Light" w:eastAsia="Calibr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7152D0"/>
    <w:multiLevelType w:val="multilevel"/>
    <w:tmpl w:val="91D4F86E"/>
    <w:lvl w:ilvl="0">
      <w:start w:val="3"/>
      <w:numFmt w:val="decimal"/>
      <w:lvlText w:val="%1"/>
      <w:lvlJc w:val="left"/>
      <w:pPr>
        <w:ind w:left="580" w:hanging="580"/>
      </w:pPr>
      <w:rPr>
        <w:rFonts w:hint="default"/>
      </w:rPr>
    </w:lvl>
    <w:lvl w:ilvl="1">
      <w:start w:val="2"/>
      <w:numFmt w:val="decimal"/>
      <w:lvlText w:val="%1.%2"/>
      <w:lvlJc w:val="left"/>
      <w:pPr>
        <w:ind w:left="580" w:hanging="5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3CFC6305"/>
    <w:multiLevelType w:val="hybridMultilevel"/>
    <w:tmpl w:val="7AD47C80"/>
    <w:lvl w:ilvl="0" w:tplc="4E8A66B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1632663"/>
    <w:multiLevelType w:val="hybridMultilevel"/>
    <w:tmpl w:val="E30261EE"/>
    <w:lvl w:ilvl="0" w:tplc="831A067A">
      <w:start w:val="5"/>
      <w:numFmt w:val="bullet"/>
      <w:lvlText w:val="-"/>
      <w:lvlJc w:val="left"/>
      <w:pPr>
        <w:ind w:left="720" w:hanging="360"/>
      </w:pPr>
      <w:rPr>
        <w:rFonts w:ascii="Calibri Light" w:eastAsia="Calibr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4006B63"/>
    <w:multiLevelType w:val="multilevel"/>
    <w:tmpl w:val="CCEE593E"/>
    <w:lvl w:ilvl="0">
      <w:start w:val="5"/>
      <w:numFmt w:val="decimal"/>
      <w:lvlText w:val="%1"/>
      <w:lvlJc w:val="left"/>
      <w:pPr>
        <w:ind w:left="560" w:hanging="560"/>
      </w:pPr>
      <w:rPr>
        <w:rFonts w:hint="default"/>
      </w:rPr>
    </w:lvl>
    <w:lvl w:ilvl="1">
      <w:start w:val="2"/>
      <w:numFmt w:val="decimal"/>
      <w:lvlText w:val="%1.%2"/>
      <w:lvlJc w:val="left"/>
      <w:pPr>
        <w:ind w:left="560" w:hanging="560"/>
      </w:pPr>
      <w:rPr>
        <w:rFonts w:hint="default"/>
      </w:rPr>
    </w:lvl>
    <w:lvl w:ilvl="2">
      <w:start w:val="2"/>
      <w:numFmt w:val="decimal"/>
      <w:lvlText w:val="%1.%2.%3"/>
      <w:lvlJc w:val="left"/>
      <w:pPr>
        <w:ind w:left="720" w:hanging="720"/>
      </w:pPr>
      <w:rPr>
        <w:rFonts w:hint="default"/>
        <w:b/>
        <w:bCs/>
        <w:sz w:val="28"/>
        <w:szCs w:val="28"/>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46BF560F"/>
    <w:multiLevelType w:val="multilevel"/>
    <w:tmpl w:val="91061082"/>
    <w:lvl w:ilvl="0">
      <w:start w:val="5"/>
      <w:numFmt w:val="decimal"/>
      <w:lvlText w:val="%1"/>
      <w:lvlJc w:val="left"/>
      <w:pPr>
        <w:ind w:left="560" w:hanging="560"/>
      </w:pPr>
      <w:rPr>
        <w:rFonts w:hint="default"/>
      </w:rPr>
    </w:lvl>
    <w:lvl w:ilvl="1">
      <w:start w:val="3"/>
      <w:numFmt w:val="decimal"/>
      <w:lvlText w:val="%1.%2"/>
      <w:lvlJc w:val="left"/>
      <w:pPr>
        <w:ind w:left="560" w:hanging="5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4995285D"/>
    <w:multiLevelType w:val="multilevel"/>
    <w:tmpl w:val="5DB09AF8"/>
    <w:lvl w:ilvl="0">
      <w:start w:val="5"/>
      <w:numFmt w:val="decimal"/>
      <w:lvlText w:val="%1"/>
      <w:lvlJc w:val="left"/>
      <w:pPr>
        <w:ind w:left="560" w:hanging="560"/>
      </w:pPr>
      <w:rPr>
        <w:rFonts w:hint="default"/>
      </w:rPr>
    </w:lvl>
    <w:lvl w:ilvl="1">
      <w:start w:val="4"/>
      <w:numFmt w:val="decimal"/>
      <w:lvlText w:val="%1.%2"/>
      <w:lvlJc w:val="left"/>
      <w:pPr>
        <w:ind w:left="560" w:hanging="56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4BB647E9"/>
    <w:multiLevelType w:val="multilevel"/>
    <w:tmpl w:val="47E6BC1C"/>
    <w:lvl w:ilvl="0">
      <w:start w:val="2"/>
      <w:numFmt w:val="decimal"/>
      <w:lvlText w:val="%1"/>
      <w:lvlJc w:val="left"/>
      <w:pPr>
        <w:ind w:left="360" w:hanging="360"/>
      </w:pPr>
    </w:lvl>
    <w:lvl w:ilvl="1">
      <w:numFmt w:val="decimal"/>
      <w:lvlText w:val="%1.%2"/>
      <w:lvlJc w:val="left"/>
      <w:pPr>
        <w:ind w:left="360" w:hanging="360"/>
      </w:pPr>
      <w:rPr>
        <w:b/>
        <w:i w:val="0"/>
        <w:iCs w:val="0"/>
        <w:sz w:val="28"/>
        <w:szCs w:val="28"/>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0" w15:restartNumberingAfterBreak="0">
    <w:nsid w:val="50602D91"/>
    <w:multiLevelType w:val="multilevel"/>
    <w:tmpl w:val="9A982C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51C57FC"/>
    <w:multiLevelType w:val="multilevel"/>
    <w:tmpl w:val="73003666"/>
    <w:lvl w:ilvl="0">
      <w:start w:val="5"/>
      <w:numFmt w:val="decimal"/>
      <w:lvlText w:val="%1"/>
      <w:lvlJc w:val="left"/>
      <w:pPr>
        <w:ind w:left="560" w:hanging="560"/>
      </w:pPr>
      <w:rPr>
        <w:rFonts w:hint="default"/>
      </w:rPr>
    </w:lvl>
    <w:lvl w:ilvl="1">
      <w:start w:val="4"/>
      <w:numFmt w:val="decimal"/>
      <w:lvlText w:val="%1.%2"/>
      <w:lvlJc w:val="left"/>
      <w:pPr>
        <w:ind w:left="560" w:hanging="5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582304BD"/>
    <w:multiLevelType w:val="hybridMultilevel"/>
    <w:tmpl w:val="C27A4424"/>
    <w:lvl w:ilvl="0" w:tplc="1A020FA6">
      <w:start w:val="5"/>
      <w:numFmt w:val="bullet"/>
      <w:lvlText w:val="-"/>
      <w:lvlJc w:val="left"/>
      <w:pPr>
        <w:ind w:left="720" w:hanging="360"/>
      </w:pPr>
      <w:rPr>
        <w:rFonts w:ascii="Calibri Light" w:eastAsia="Calibr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E9C5AF0"/>
    <w:multiLevelType w:val="multilevel"/>
    <w:tmpl w:val="0B1CB594"/>
    <w:lvl w:ilvl="0">
      <w:start w:val="5"/>
      <w:numFmt w:val="decimal"/>
      <w:lvlText w:val="%1"/>
      <w:lvlJc w:val="left"/>
      <w:pPr>
        <w:ind w:left="360" w:hanging="360"/>
      </w:pPr>
    </w:lvl>
    <w:lvl w:ilvl="1">
      <w:start w:val="1"/>
      <w:numFmt w:val="decimal"/>
      <w:lvlText w:val="%1.%2"/>
      <w:lvlJc w:val="left"/>
      <w:pPr>
        <w:ind w:left="360" w:hanging="360"/>
      </w:pPr>
      <w:rPr>
        <w:b/>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4" w15:restartNumberingAfterBreak="0">
    <w:nsid w:val="601A1BB3"/>
    <w:multiLevelType w:val="multilevel"/>
    <w:tmpl w:val="F6E670B8"/>
    <w:lvl w:ilvl="0">
      <w:start w:val="5"/>
      <w:numFmt w:val="decimal"/>
      <w:lvlText w:val="%1"/>
      <w:lvlJc w:val="left"/>
      <w:pPr>
        <w:ind w:left="560" w:hanging="560"/>
      </w:pPr>
      <w:rPr>
        <w:rFonts w:hint="default"/>
      </w:rPr>
    </w:lvl>
    <w:lvl w:ilvl="1">
      <w:start w:val="2"/>
      <w:numFmt w:val="decimal"/>
      <w:lvlText w:val="%1.%2"/>
      <w:lvlJc w:val="left"/>
      <w:pPr>
        <w:ind w:left="560" w:hanging="5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61733DF9"/>
    <w:multiLevelType w:val="hybridMultilevel"/>
    <w:tmpl w:val="6A5255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51D450B"/>
    <w:multiLevelType w:val="multilevel"/>
    <w:tmpl w:val="C9DA41D6"/>
    <w:lvl w:ilvl="0">
      <w:start w:val="2"/>
      <w:numFmt w:val="decimal"/>
      <w:lvlText w:val="%1"/>
      <w:lvlJc w:val="left"/>
      <w:pPr>
        <w:ind w:left="400" w:hanging="400"/>
      </w:pPr>
      <w:rPr>
        <w:rFonts w:hint="default"/>
      </w:rPr>
    </w:lvl>
    <w:lvl w:ilvl="1">
      <w:start w:val="3"/>
      <w:numFmt w:val="decimal"/>
      <w:lvlText w:val="%1.%2"/>
      <w:lvlJc w:val="left"/>
      <w:pPr>
        <w:ind w:left="720" w:hanging="720"/>
      </w:pPr>
      <w:rPr>
        <w:rFonts w:asciiTheme="minorHAnsi" w:hAnsiTheme="minorHAnsi" w:cstheme="minorHAnsi" w:hint="default"/>
        <w:sz w:val="28"/>
        <w:szCs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66383F90"/>
    <w:multiLevelType w:val="multilevel"/>
    <w:tmpl w:val="96E67F04"/>
    <w:lvl w:ilvl="0">
      <w:start w:val="1"/>
      <w:numFmt w:val="decimal"/>
      <w:lvlText w:val="%1."/>
      <w:lvlJc w:val="left"/>
      <w:pPr>
        <w:ind w:left="3600" w:hanging="360"/>
      </w:pPr>
    </w:lvl>
    <w:lvl w:ilvl="1">
      <w:start w:val="1"/>
      <w:numFmt w:val="lowerLetter"/>
      <w:lvlText w:val="%2."/>
      <w:lvlJc w:val="left"/>
      <w:pPr>
        <w:ind w:left="4320" w:hanging="360"/>
      </w:pPr>
    </w:lvl>
    <w:lvl w:ilvl="2">
      <w:start w:val="1"/>
      <w:numFmt w:val="lowerRoman"/>
      <w:lvlText w:val="%3."/>
      <w:lvlJc w:val="right"/>
      <w:pPr>
        <w:ind w:left="5040" w:hanging="180"/>
      </w:pPr>
    </w:lvl>
    <w:lvl w:ilvl="3">
      <w:start w:val="1"/>
      <w:numFmt w:val="decimal"/>
      <w:lvlText w:val="%4."/>
      <w:lvlJc w:val="left"/>
      <w:pPr>
        <w:ind w:left="5760" w:hanging="360"/>
      </w:pPr>
    </w:lvl>
    <w:lvl w:ilvl="4">
      <w:start w:val="1"/>
      <w:numFmt w:val="lowerLetter"/>
      <w:lvlText w:val="%5."/>
      <w:lvlJc w:val="left"/>
      <w:pPr>
        <w:ind w:left="6480" w:hanging="360"/>
      </w:pPr>
    </w:lvl>
    <w:lvl w:ilvl="5">
      <w:start w:val="1"/>
      <w:numFmt w:val="lowerRoman"/>
      <w:lvlText w:val="%6."/>
      <w:lvlJc w:val="right"/>
      <w:pPr>
        <w:ind w:left="7200" w:hanging="180"/>
      </w:pPr>
    </w:lvl>
    <w:lvl w:ilvl="6">
      <w:start w:val="1"/>
      <w:numFmt w:val="decimal"/>
      <w:lvlText w:val="%7."/>
      <w:lvlJc w:val="left"/>
      <w:pPr>
        <w:ind w:left="7920" w:hanging="360"/>
      </w:pPr>
    </w:lvl>
    <w:lvl w:ilvl="7">
      <w:start w:val="1"/>
      <w:numFmt w:val="lowerLetter"/>
      <w:lvlText w:val="%8."/>
      <w:lvlJc w:val="left"/>
      <w:pPr>
        <w:ind w:left="8640" w:hanging="360"/>
      </w:pPr>
    </w:lvl>
    <w:lvl w:ilvl="8">
      <w:start w:val="1"/>
      <w:numFmt w:val="lowerRoman"/>
      <w:lvlText w:val="%9."/>
      <w:lvlJc w:val="right"/>
      <w:pPr>
        <w:ind w:left="9360" w:hanging="180"/>
      </w:pPr>
    </w:lvl>
  </w:abstractNum>
  <w:abstractNum w:abstractNumId="28" w15:restartNumberingAfterBreak="0">
    <w:nsid w:val="6825123A"/>
    <w:multiLevelType w:val="hybridMultilevel"/>
    <w:tmpl w:val="F05458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CB82947"/>
    <w:multiLevelType w:val="multilevel"/>
    <w:tmpl w:val="95AED288"/>
    <w:lvl w:ilvl="0">
      <w:start w:val="5"/>
      <w:numFmt w:val="decimal"/>
      <w:lvlText w:val="%1"/>
      <w:lvlJc w:val="left"/>
      <w:pPr>
        <w:ind w:left="560" w:hanging="560"/>
      </w:pPr>
      <w:rPr>
        <w:rFonts w:hint="default"/>
      </w:rPr>
    </w:lvl>
    <w:lvl w:ilvl="1">
      <w:start w:val="3"/>
      <w:numFmt w:val="decimal"/>
      <w:lvlText w:val="%1.%2"/>
      <w:lvlJc w:val="left"/>
      <w:pPr>
        <w:ind w:left="560" w:hanging="5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703864A8"/>
    <w:multiLevelType w:val="multilevel"/>
    <w:tmpl w:val="BD307440"/>
    <w:lvl w:ilvl="0">
      <w:start w:val="2"/>
      <w:numFmt w:val="decimal"/>
      <w:lvlText w:val="%1"/>
      <w:lvlJc w:val="left"/>
      <w:pPr>
        <w:ind w:left="360" w:hanging="360"/>
      </w:pPr>
      <w:rPr>
        <w:rFonts w:hint="default"/>
        <w:sz w:val="28"/>
      </w:rPr>
    </w:lvl>
    <w:lvl w:ilvl="1">
      <w:start w:val="6"/>
      <w:numFmt w:val="decimal"/>
      <w:lvlText w:val="%1.%2"/>
      <w:lvlJc w:val="left"/>
      <w:pPr>
        <w:ind w:left="360" w:hanging="360"/>
      </w:pPr>
      <w:rPr>
        <w:rFonts w:hint="default"/>
        <w:sz w:val="28"/>
      </w:rPr>
    </w:lvl>
    <w:lvl w:ilvl="2">
      <w:start w:val="1"/>
      <w:numFmt w:val="decimal"/>
      <w:lvlText w:val="%1.%2.%3"/>
      <w:lvlJc w:val="left"/>
      <w:pPr>
        <w:ind w:left="720" w:hanging="720"/>
      </w:pPr>
      <w:rPr>
        <w:rFonts w:hint="default"/>
        <w:sz w:val="28"/>
      </w:rPr>
    </w:lvl>
    <w:lvl w:ilvl="3">
      <w:start w:val="1"/>
      <w:numFmt w:val="decimal"/>
      <w:lvlText w:val="%1.%2.%3.%4"/>
      <w:lvlJc w:val="left"/>
      <w:pPr>
        <w:ind w:left="720" w:hanging="720"/>
      </w:pPr>
      <w:rPr>
        <w:rFonts w:hint="default"/>
        <w:sz w:val="28"/>
      </w:rPr>
    </w:lvl>
    <w:lvl w:ilvl="4">
      <w:start w:val="1"/>
      <w:numFmt w:val="decimal"/>
      <w:lvlText w:val="%1.%2.%3.%4.%5"/>
      <w:lvlJc w:val="left"/>
      <w:pPr>
        <w:ind w:left="1080" w:hanging="1080"/>
      </w:pPr>
      <w:rPr>
        <w:rFonts w:hint="default"/>
        <w:sz w:val="28"/>
      </w:rPr>
    </w:lvl>
    <w:lvl w:ilvl="5">
      <w:start w:val="1"/>
      <w:numFmt w:val="decimal"/>
      <w:lvlText w:val="%1.%2.%3.%4.%5.%6"/>
      <w:lvlJc w:val="left"/>
      <w:pPr>
        <w:ind w:left="1080" w:hanging="1080"/>
      </w:pPr>
      <w:rPr>
        <w:rFonts w:hint="default"/>
        <w:sz w:val="28"/>
      </w:rPr>
    </w:lvl>
    <w:lvl w:ilvl="6">
      <w:start w:val="1"/>
      <w:numFmt w:val="decimal"/>
      <w:lvlText w:val="%1.%2.%3.%4.%5.%6.%7"/>
      <w:lvlJc w:val="left"/>
      <w:pPr>
        <w:ind w:left="1440" w:hanging="1440"/>
      </w:pPr>
      <w:rPr>
        <w:rFonts w:hint="default"/>
        <w:sz w:val="28"/>
      </w:rPr>
    </w:lvl>
    <w:lvl w:ilvl="7">
      <w:start w:val="1"/>
      <w:numFmt w:val="decimal"/>
      <w:lvlText w:val="%1.%2.%3.%4.%5.%6.%7.%8"/>
      <w:lvlJc w:val="left"/>
      <w:pPr>
        <w:ind w:left="1440" w:hanging="1440"/>
      </w:pPr>
      <w:rPr>
        <w:rFonts w:hint="default"/>
        <w:sz w:val="28"/>
      </w:rPr>
    </w:lvl>
    <w:lvl w:ilvl="8">
      <w:start w:val="1"/>
      <w:numFmt w:val="decimal"/>
      <w:lvlText w:val="%1.%2.%3.%4.%5.%6.%7.%8.%9"/>
      <w:lvlJc w:val="left"/>
      <w:pPr>
        <w:ind w:left="1800" w:hanging="1800"/>
      </w:pPr>
      <w:rPr>
        <w:rFonts w:hint="default"/>
        <w:sz w:val="28"/>
      </w:rPr>
    </w:lvl>
  </w:abstractNum>
  <w:abstractNum w:abstractNumId="31" w15:restartNumberingAfterBreak="0">
    <w:nsid w:val="70C75D97"/>
    <w:multiLevelType w:val="multilevel"/>
    <w:tmpl w:val="58EA967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755E6F0C"/>
    <w:multiLevelType w:val="multilevel"/>
    <w:tmpl w:val="E5C65C86"/>
    <w:lvl w:ilvl="0">
      <w:start w:val="3"/>
      <w:numFmt w:val="decimal"/>
      <w:lvlText w:val="%1"/>
      <w:lvlJc w:val="left"/>
      <w:pPr>
        <w:ind w:left="580" w:hanging="580"/>
      </w:pPr>
      <w:rPr>
        <w:rFonts w:hint="default"/>
      </w:rPr>
    </w:lvl>
    <w:lvl w:ilvl="1">
      <w:start w:val="4"/>
      <w:numFmt w:val="decimal"/>
      <w:lvlText w:val="%1.%2"/>
      <w:lvlJc w:val="left"/>
      <w:pPr>
        <w:ind w:left="580" w:hanging="5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79FF6FF7"/>
    <w:multiLevelType w:val="multilevel"/>
    <w:tmpl w:val="3DF0B5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CAB6E83"/>
    <w:multiLevelType w:val="hybridMultilevel"/>
    <w:tmpl w:val="D17E81EC"/>
    <w:lvl w:ilvl="0" w:tplc="80A812A6">
      <w:start w:val="5"/>
      <w:numFmt w:val="bullet"/>
      <w:lvlText w:val="-"/>
      <w:lvlJc w:val="left"/>
      <w:pPr>
        <w:ind w:left="720" w:hanging="360"/>
      </w:pPr>
      <w:rPr>
        <w:rFonts w:ascii="Calibri Light" w:eastAsia="Calibr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38184951">
    <w:abstractNumId w:val="19"/>
  </w:num>
  <w:num w:numId="2" w16cid:durableId="1818298254">
    <w:abstractNumId w:val="23"/>
  </w:num>
  <w:num w:numId="3" w16cid:durableId="2039162768">
    <w:abstractNumId w:val="27"/>
  </w:num>
  <w:num w:numId="4" w16cid:durableId="182014083">
    <w:abstractNumId w:val="33"/>
  </w:num>
  <w:num w:numId="5" w16cid:durableId="1865442744">
    <w:abstractNumId w:val="5"/>
  </w:num>
  <w:num w:numId="6" w16cid:durableId="410200774">
    <w:abstractNumId w:val="10"/>
  </w:num>
  <w:num w:numId="7" w16cid:durableId="820273874">
    <w:abstractNumId w:val="11"/>
  </w:num>
  <w:num w:numId="8" w16cid:durableId="1627277370">
    <w:abstractNumId w:val="2"/>
  </w:num>
  <w:num w:numId="9" w16cid:durableId="467894270">
    <w:abstractNumId w:val="31"/>
  </w:num>
  <w:num w:numId="10" w16cid:durableId="417750763">
    <w:abstractNumId w:val="4"/>
  </w:num>
  <w:num w:numId="11" w16cid:durableId="659692644">
    <w:abstractNumId w:val="13"/>
  </w:num>
  <w:num w:numId="12" w16cid:durableId="1370686746">
    <w:abstractNumId w:val="32"/>
  </w:num>
  <w:num w:numId="13" w16cid:durableId="1752307717">
    <w:abstractNumId w:val="24"/>
  </w:num>
  <w:num w:numId="14" w16cid:durableId="1021593315">
    <w:abstractNumId w:val="21"/>
  </w:num>
  <w:num w:numId="15" w16cid:durableId="770777305">
    <w:abstractNumId w:val="26"/>
  </w:num>
  <w:num w:numId="16" w16cid:durableId="1756971340">
    <w:abstractNumId w:val="28"/>
  </w:num>
  <w:num w:numId="17" w16cid:durableId="1133526326">
    <w:abstractNumId w:val="25"/>
  </w:num>
  <w:num w:numId="18" w16cid:durableId="180710051">
    <w:abstractNumId w:val="18"/>
  </w:num>
  <w:num w:numId="19" w16cid:durableId="1224872424">
    <w:abstractNumId w:val="14"/>
  </w:num>
  <w:num w:numId="20" w16cid:durableId="612710348">
    <w:abstractNumId w:val="7"/>
  </w:num>
  <w:num w:numId="21" w16cid:durableId="211038079">
    <w:abstractNumId w:val="1"/>
  </w:num>
  <w:num w:numId="22" w16cid:durableId="564292703">
    <w:abstractNumId w:val="20"/>
  </w:num>
  <w:num w:numId="23" w16cid:durableId="952134879">
    <w:abstractNumId w:val="8"/>
  </w:num>
  <w:num w:numId="24" w16cid:durableId="1162696159">
    <w:abstractNumId w:val="3"/>
  </w:num>
  <w:num w:numId="25" w16cid:durableId="674841450">
    <w:abstractNumId w:val="16"/>
  </w:num>
  <w:num w:numId="26" w16cid:durableId="1279262932">
    <w:abstractNumId w:val="17"/>
  </w:num>
  <w:num w:numId="27" w16cid:durableId="68236343">
    <w:abstractNumId w:val="6"/>
  </w:num>
  <w:num w:numId="28" w16cid:durableId="912936538">
    <w:abstractNumId w:val="12"/>
  </w:num>
  <w:num w:numId="29" w16cid:durableId="1411998794">
    <w:abstractNumId w:val="34"/>
  </w:num>
  <w:num w:numId="30" w16cid:durableId="1698966042">
    <w:abstractNumId w:val="9"/>
  </w:num>
  <w:num w:numId="31" w16cid:durableId="753891776">
    <w:abstractNumId w:val="22"/>
  </w:num>
  <w:num w:numId="32" w16cid:durableId="1783038763">
    <w:abstractNumId w:val="15"/>
  </w:num>
  <w:num w:numId="33" w16cid:durableId="810632579">
    <w:abstractNumId w:val="29"/>
  </w:num>
  <w:num w:numId="34" w16cid:durableId="744299347">
    <w:abstractNumId w:val="30"/>
  </w:num>
  <w:num w:numId="35" w16cid:durableId="9934161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Cite Them Right-Harvard&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54783A"/>
    <w:rsid w:val="0000052B"/>
    <w:rsid w:val="0000093C"/>
    <w:rsid w:val="00000956"/>
    <w:rsid w:val="00001DE3"/>
    <w:rsid w:val="000020C3"/>
    <w:rsid w:val="00003C71"/>
    <w:rsid w:val="0000402B"/>
    <w:rsid w:val="0000452E"/>
    <w:rsid w:val="0000522F"/>
    <w:rsid w:val="000061B3"/>
    <w:rsid w:val="000068D8"/>
    <w:rsid w:val="00007DD6"/>
    <w:rsid w:val="000115C5"/>
    <w:rsid w:val="00011D3B"/>
    <w:rsid w:val="00012F7E"/>
    <w:rsid w:val="00013756"/>
    <w:rsid w:val="00015998"/>
    <w:rsid w:val="00015BCA"/>
    <w:rsid w:val="00022BA9"/>
    <w:rsid w:val="000236B8"/>
    <w:rsid w:val="000241C3"/>
    <w:rsid w:val="000273D2"/>
    <w:rsid w:val="00027700"/>
    <w:rsid w:val="00030C58"/>
    <w:rsid w:val="00032000"/>
    <w:rsid w:val="00033030"/>
    <w:rsid w:val="00033E7E"/>
    <w:rsid w:val="000361F2"/>
    <w:rsid w:val="000366F4"/>
    <w:rsid w:val="00037E17"/>
    <w:rsid w:val="00040B06"/>
    <w:rsid w:val="000426D0"/>
    <w:rsid w:val="00043117"/>
    <w:rsid w:val="000448F0"/>
    <w:rsid w:val="000469C8"/>
    <w:rsid w:val="00046B27"/>
    <w:rsid w:val="00046B59"/>
    <w:rsid w:val="0004717D"/>
    <w:rsid w:val="00047B52"/>
    <w:rsid w:val="00047DD7"/>
    <w:rsid w:val="000501CF"/>
    <w:rsid w:val="0005051F"/>
    <w:rsid w:val="000513A1"/>
    <w:rsid w:val="00053740"/>
    <w:rsid w:val="0005451F"/>
    <w:rsid w:val="00054A14"/>
    <w:rsid w:val="00055C31"/>
    <w:rsid w:val="00056A8A"/>
    <w:rsid w:val="0005731D"/>
    <w:rsid w:val="00057D63"/>
    <w:rsid w:val="00062F12"/>
    <w:rsid w:val="0006378D"/>
    <w:rsid w:val="0006538D"/>
    <w:rsid w:val="0006566D"/>
    <w:rsid w:val="000656BF"/>
    <w:rsid w:val="00067A73"/>
    <w:rsid w:val="00070CC3"/>
    <w:rsid w:val="000711EB"/>
    <w:rsid w:val="0007591E"/>
    <w:rsid w:val="0007712F"/>
    <w:rsid w:val="000775A2"/>
    <w:rsid w:val="000803CB"/>
    <w:rsid w:val="00080651"/>
    <w:rsid w:val="00081262"/>
    <w:rsid w:val="000826BC"/>
    <w:rsid w:val="0008411F"/>
    <w:rsid w:val="00085128"/>
    <w:rsid w:val="00085650"/>
    <w:rsid w:val="00086A8E"/>
    <w:rsid w:val="00090440"/>
    <w:rsid w:val="00090940"/>
    <w:rsid w:val="00092227"/>
    <w:rsid w:val="000936BF"/>
    <w:rsid w:val="0009467A"/>
    <w:rsid w:val="000954BA"/>
    <w:rsid w:val="00096174"/>
    <w:rsid w:val="00097285"/>
    <w:rsid w:val="000A0780"/>
    <w:rsid w:val="000A15A4"/>
    <w:rsid w:val="000A2069"/>
    <w:rsid w:val="000A3C61"/>
    <w:rsid w:val="000A4407"/>
    <w:rsid w:val="000A5015"/>
    <w:rsid w:val="000A64A5"/>
    <w:rsid w:val="000A7F80"/>
    <w:rsid w:val="000B016B"/>
    <w:rsid w:val="000B0445"/>
    <w:rsid w:val="000B0F4B"/>
    <w:rsid w:val="000B2108"/>
    <w:rsid w:val="000B2E4A"/>
    <w:rsid w:val="000B4A05"/>
    <w:rsid w:val="000B50F0"/>
    <w:rsid w:val="000B53A7"/>
    <w:rsid w:val="000B5D9F"/>
    <w:rsid w:val="000B6C5D"/>
    <w:rsid w:val="000B7080"/>
    <w:rsid w:val="000C01EB"/>
    <w:rsid w:val="000C45D0"/>
    <w:rsid w:val="000C5381"/>
    <w:rsid w:val="000C5E2B"/>
    <w:rsid w:val="000C5F93"/>
    <w:rsid w:val="000C6A5F"/>
    <w:rsid w:val="000C6C8F"/>
    <w:rsid w:val="000C7175"/>
    <w:rsid w:val="000C7F37"/>
    <w:rsid w:val="000D00CC"/>
    <w:rsid w:val="000D03D9"/>
    <w:rsid w:val="000D0DC5"/>
    <w:rsid w:val="000D383C"/>
    <w:rsid w:val="000D3EC3"/>
    <w:rsid w:val="000D3F83"/>
    <w:rsid w:val="000D5255"/>
    <w:rsid w:val="000D72DA"/>
    <w:rsid w:val="000D77A0"/>
    <w:rsid w:val="000D77AC"/>
    <w:rsid w:val="000E1E68"/>
    <w:rsid w:val="000E206A"/>
    <w:rsid w:val="000E2BA9"/>
    <w:rsid w:val="000E55F5"/>
    <w:rsid w:val="000E73DD"/>
    <w:rsid w:val="000E7829"/>
    <w:rsid w:val="000E7ED5"/>
    <w:rsid w:val="000E7FCB"/>
    <w:rsid w:val="000F056B"/>
    <w:rsid w:val="000F3B1A"/>
    <w:rsid w:val="000F4922"/>
    <w:rsid w:val="000F63C1"/>
    <w:rsid w:val="000F67E3"/>
    <w:rsid w:val="000F687E"/>
    <w:rsid w:val="000F6CAE"/>
    <w:rsid w:val="001019F7"/>
    <w:rsid w:val="00101B48"/>
    <w:rsid w:val="00101E7E"/>
    <w:rsid w:val="00102095"/>
    <w:rsid w:val="001059A0"/>
    <w:rsid w:val="00106224"/>
    <w:rsid w:val="00106302"/>
    <w:rsid w:val="00107335"/>
    <w:rsid w:val="0010742A"/>
    <w:rsid w:val="00107555"/>
    <w:rsid w:val="001079E9"/>
    <w:rsid w:val="00107DF3"/>
    <w:rsid w:val="00110422"/>
    <w:rsid w:val="001108A2"/>
    <w:rsid w:val="0011387A"/>
    <w:rsid w:val="00113D5D"/>
    <w:rsid w:val="00113FA4"/>
    <w:rsid w:val="001151DF"/>
    <w:rsid w:val="00115CBB"/>
    <w:rsid w:val="00115D19"/>
    <w:rsid w:val="00116549"/>
    <w:rsid w:val="001177F9"/>
    <w:rsid w:val="001200CF"/>
    <w:rsid w:val="001217BC"/>
    <w:rsid w:val="00122D33"/>
    <w:rsid w:val="0012332E"/>
    <w:rsid w:val="001233F3"/>
    <w:rsid w:val="00124003"/>
    <w:rsid w:val="00124B22"/>
    <w:rsid w:val="00126E7C"/>
    <w:rsid w:val="00130125"/>
    <w:rsid w:val="0013100F"/>
    <w:rsid w:val="001323CF"/>
    <w:rsid w:val="00133934"/>
    <w:rsid w:val="001376F3"/>
    <w:rsid w:val="00137B91"/>
    <w:rsid w:val="00141138"/>
    <w:rsid w:val="001427B6"/>
    <w:rsid w:val="00144586"/>
    <w:rsid w:val="00144751"/>
    <w:rsid w:val="00144E3C"/>
    <w:rsid w:val="001474FF"/>
    <w:rsid w:val="0015011D"/>
    <w:rsid w:val="0015147B"/>
    <w:rsid w:val="00151D3D"/>
    <w:rsid w:val="00153408"/>
    <w:rsid w:val="001545D9"/>
    <w:rsid w:val="0015479A"/>
    <w:rsid w:val="001547AB"/>
    <w:rsid w:val="00155AB3"/>
    <w:rsid w:val="00155D3A"/>
    <w:rsid w:val="0015722F"/>
    <w:rsid w:val="001574A0"/>
    <w:rsid w:val="0016122A"/>
    <w:rsid w:val="001618C5"/>
    <w:rsid w:val="00161938"/>
    <w:rsid w:val="00161D73"/>
    <w:rsid w:val="00162FF6"/>
    <w:rsid w:val="0016387A"/>
    <w:rsid w:val="00164E39"/>
    <w:rsid w:val="001651AA"/>
    <w:rsid w:val="001653D6"/>
    <w:rsid w:val="00165694"/>
    <w:rsid w:val="00165C7E"/>
    <w:rsid w:val="001710B0"/>
    <w:rsid w:val="00172956"/>
    <w:rsid w:val="00173659"/>
    <w:rsid w:val="001737F0"/>
    <w:rsid w:val="0017462B"/>
    <w:rsid w:val="0017636B"/>
    <w:rsid w:val="00176949"/>
    <w:rsid w:val="001771F9"/>
    <w:rsid w:val="00177977"/>
    <w:rsid w:val="001779FC"/>
    <w:rsid w:val="00180190"/>
    <w:rsid w:val="00183188"/>
    <w:rsid w:val="00183755"/>
    <w:rsid w:val="00184213"/>
    <w:rsid w:val="001842AC"/>
    <w:rsid w:val="0018502C"/>
    <w:rsid w:val="00185357"/>
    <w:rsid w:val="00185D4B"/>
    <w:rsid w:val="001870AA"/>
    <w:rsid w:val="001912D7"/>
    <w:rsid w:val="00191CB3"/>
    <w:rsid w:val="0019230D"/>
    <w:rsid w:val="00192557"/>
    <w:rsid w:val="00192C8F"/>
    <w:rsid w:val="001959A9"/>
    <w:rsid w:val="001960C6"/>
    <w:rsid w:val="00196618"/>
    <w:rsid w:val="00196E6C"/>
    <w:rsid w:val="0019723F"/>
    <w:rsid w:val="001A1A54"/>
    <w:rsid w:val="001A2377"/>
    <w:rsid w:val="001A4754"/>
    <w:rsid w:val="001A4C2B"/>
    <w:rsid w:val="001A690D"/>
    <w:rsid w:val="001A6B9B"/>
    <w:rsid w:val="001A6BB9"/>
    <w:rsid w:val="001B11CE"/>
    <w:rsid w:val="001B1D50"/>
    <w:rsid w:val="001B36B0"/>
    <w:rsid w:val="001B3E6E"/>
    <w:rsid w:val="001B4CC8"/>
    <w:rsid w:val="001B5078"/>
    <w:rsid w:val="001B6815"/>
    <w:rsid w:val="001C0CD5"/>
    <w:rsid w:val="001C172E"/>
    <w:rsid w:val="001C1742"/>
    <w:rsid w:val="001C210A"/>
    <w:rsid w:val="001C281D"/>
    <w:rsid w:val="001C36C8"/>
    <w:rsid w:val="001C37D6"/>
    <w:rsid w:val="001C42CA"/>
    <w:rsid w:val="001C582D"/>
    <w:rsid w:val="001C6324"/>
    <w:rsid w:val="001C685D"/>
    <w:rsid w:val="001C6A07"/>
    <w:rsid w:val="001C749C"/>
    <w:rsid w:val="001D0562"/>
    <w:rsid w:val="001D2E5C"/>
    <w:rsid w:val="001D3F34"/>
    <w:rsid w:val="001D416F"/>
    <w:rsid w:val="001D5654"/>
    <w:rsid w:val="001D6593"/>
    <w:rsid w:val="001E00A0"/>
    <w:rsid w:val="001E04FB"/>
    <w:rsid w:val="001E151B"/>
    <w:rsid w:val="001E1DF7"/>
    <w:rsid w:val="001E46CC"/>
    <w:rsid w:val="001E4CDE"/>
    <w:rsid w:val="001E5200"/>
    <w:rsid w:val="001E5BEF"/>
    <w:rsid w:val="001E6387"/>
    <w:rsid w:val="001E68D3"/>
    <w:rsid w:val="001E6F5B"/>
    <w:rsid w:val="001E7C41"/>
    <w:rsid w:val="001F150A"/>
    <w:rsid w:val="001F2F42"/>
    <w:rsid w:val="001F2FBC"/>
    <w:rsid w:val="001F3735"/>
    <w:rsid w:val="001F3CA0"/>
    <w:rsid w:val="001F5C2D"/>
    <w:rsid w:val="001F5E65"/>
    <w:rsid w:val="001F6383"/>
    <w:rsid w:val="001F6451"/>
    <w:rsid w:val="001F6FDC"/>
    <w:rsid w:val="001F7935"/>
    <w:rsid w:val="001F7EDA"/>
    <w:rsid w:val="00200F81"/>
    <w:rsid w:val="0020268D"/>
    <w:rsid w:val="002036FB"/>
    <w:rsid w:val="0020392F"/>
    <w:rsid w:val="00205D4E"/>
    <w:rsid w:val="0020689F"/>
    <w:rsid w:val="002074E7"/>
    <w:rsid w:val="00207B92"/>
    <w:rsid w:val="00207C0D"/>
    <w:rsid w:val="00210F18"/>
    <w:rsid w:val="00211F62"/>
    <w:rsid w:val="00212CD8"/>
    <w:rsid w:val="00212E34"/>
    <w:rsid w:val="00212F03"/>
    <w:rsid w:val="00215BF8"/>
    <w:rsid w:val="002161E4"/>
    <w:rsid w:val="00216CD4"/>
    <w:rsid w:val="002172D7"/>
    <w:rsid w:val="00222A2D"/>
    <w:rsid w:val="002231AD"/>
    <w:rsid w:val="00223B79"/>
    <w:rsid w:val="00223BB5"/>
    <w:rsid w:val="002240F3"/>
    <w:rsid w:val="00225210"/>
    <w:rsid w:val="00225581"/>
    <w:rsid w:val="002257E1"/>
    <w:rsid w:val="00225D39"/>
    <w:rsid w:val="00230073"/>
    <w:rsid w:val="0023010E"/>
    <w:rsid w:val="00230179"/>
    <w:rsid w:val="002317A4"/>
    <w:rsid w:val="00234638"/>
    <w:rsid w:val="002357CD"/>
    <w:rsid w:val="00236ABF"/>
    <w:rsid w:val="00237602"/>
    <w:rsid w:val="00240A76"/>
    <w:rsid w:val="00241050"/>
    <w:rsid w:val="002421CC"/>
    <w:rsid w:val="0024388D"/>
    <w:rsid w:val="0024471E"/>
    <w:rsid w:val="00245A63"/>
    <w:rsid w:val="0024663D"/>
    <w:rsid w:val="002529ED"/>
    <w:rsid w:val="0025466D"/>
    <w:rsid w:val="002549A0"/>
    <w:rsid w:val="00254FD6"/>
    <w:rsid w:val="00255A14"/>
    <w:rsid w:val="00255E48"/>
    <w:rsid w:val="002576B4"/>
    <w:rsid w:val="002600C5"/>
    <w:rsid w:val="002603EC"/>
    <w:rsid w:val="00261409"/>
    <w:rsid w:val="00261757"/>
    <w:rsid w:val="00261AAC"/>
    <w:rsid w:val="00262CA8"/>
    <w:rsid w:val="00262F9B"/>
    <w:rsid w:val="0026331E"/>
    <w:rsid w:val="0026382C"/>
    <w:rsid w:val="00263973"/>
    <w:rsid w:val="00263D9F"/>
    <w:rsid w:val="00264F92"/>
    <w:rsid w:val="0026502A"/>
    <w:rsid w:val="00267422"/>
    <w:rsid w:val="002674A9"/>
    <w:rsid w:val="002677B1"/>
    <w:rsid w:val="00270DBC"/>
    <w:rsid w:val="002718A4"/>
    <w:rsid w:val="00272551"/>
    <w:rsid w:val="00272D70"/>
    <w:rsid w:val="0027330D"/>
    <w:rsid w:val="00273B0B"/>
    <w:rsid w:val="00274EA2"/>
    <w:rsid w:val="00276137"/>
    <w:rsid w:val="002765F0"/>
    <w:rsid w:val="00280AE5"/>
    <w:rsid w:val="00281C47"/>
    <w:rsid w:val="00282A0D"/>
    <w:rsid w:val="00283E81"/>
    <w:rsid w:val="00283F29"/>
    <w:rsid w:val="00283F7A"/>
    <w:rsid w:val="0028474E"/>
    <w:rsid w:val="002847F4"/>
    <w:rsid w:val="002853D9"/>
    <w:rsid w:val="00291028"/>
    <w:rsid w:val="00292040"/>
    <w:rsid w:val="00293500"/>
    <w:rsid w:val="002939EE"/>
    <w:rsid w:val="00293D5C"/>
    <w:rsid w:val="002954B6"/>
    <w:rsid w:val="00295CED"/>
    <w:rsid w:val="00295D8E"/>
    <w:rsid w:val="00296AF9"/>
    <w:rsid w:val="00297548"/>
    <w:rsid w:val="00297C65"/>
    <w:rsid w:val="002A0031"/>
    <w:rsid w:val="002A1962"/>
    <w:rsid w:val="002A29A2"/>
    <w:rsid w:val="002A43A9"/>
    <w:rsid w:val="002A4A68"/>
    <w:rsid w:val="002A4D61"/>
    <w:rsid w:val="002A4FDE"/>
    <w:rsid w:val="002A7E84"/>
    <w:rsid w:val="002B02DE"/>
    <w:rsid w:val="002B2116"/>
    <w:rsid w:val="002B21B7"/>
    <w:rsid w:val="002B2976"/>
    <w:rsid w:val="002B337D"/>
    <w:rsid w:val="002B4C5E"/>
    <w:rsid w:val="002B601F"/>
    <w:rsid w:val="002B69BC"/>
    <w:rsid w:val="002B7E6E"/>
    <w:rsid w:val="002C0B1D"/>
    <w:rsid w:val="002C0DD2"/>
    <w:rsid w:val="002C1226"/>
    <w:rsid w:val="002C256F"/>
    <w:rsid w:val="002C2C73"/>
    <w:rsid w:val="002C4A1D"/>
    <w:rsid w:val="002C62FD"/>
    <w:rsid w:val="002C6730"/>
    <w:rsid w:val="002C67B1"/>
    <w:rsid w:val="002C6CF9"/>
    <w:rsid w:val="002C76F6"/>
    <w:rsid w:val="002C7E9A"/>
    <w:rsid w:val="002D05CD"/>
    <w:rsid w:val="002D060A"/>
    <w:rsid w:val="002D18FC"/>
    <w:rsid w:val="002D2A11"/>
    <w:rsid w:val="002D34A9"/>
    <w:rsid w:val="002D4277"/>
    <w:rsid w:val="002D4F39"/>
    <w:rsid w:val="002D51F4"/>
    <w:rsid w:val="002D58EA"/>
    <w:rsid w:val="002D795B"/>
    <w:rsid w:val="002E047E"/>
    <w:rsid w:val="002E1322"/>
    <w:rsid w:val="002E1BD8"/>
    <w:rsid w:val="002E28FA"/>
    <w:rsid w:val="002E2A62"/>
    <w:rsid w:val="002E307F"/>
    <w:rsid w:val="002E37AC"/>
    <w:rsid w:val="002E389C"/>
    <w:rsid w:val="002E482C"/>
    <w:rsid w:val="002E542D"/>
    <w:rsid w:val="002E6966"/>
    <w:rsid w:val="002E7486"/>
    <w:rsid w:val="002F0A1C"/>
    <w:rsid w:val="002F1606"/>
    <w:rsid w:val="002F25D0"/>
    <w:rsid w:val="002F283B"/>
    <w:rsid w:val="002F42F4"/>
    <w:rsid w:val="002F4307"/>
    <w:rsid w:val="002F5A48"/>
    <w:rsid w:val="002F70FA"/>
    <w:rsid w:val="00301575"/>
    <w:rsid w:val="00301713"/>
    <w:rsid w:val="00301EC2"/>
    <w:rsid w:val="0030243F"/>
    <w:rsid w:val="003028EA"/>
    <w:rsid w:val="003038CF"/>
    <w:rsid w:val="00305F44"/>
    <w:rsid w:val="0030690D"/>
    <w:rsid w:val="00310948"/>
    <w:rsid w:val="00313054"/>
    <w:rsid w:val="003152DF"/>
    <w:rsid w:val="003158CA"/>
    <w:rsid w:val="00315CA7"/>
    <w:rsid w:val="00316224"/>
    <w:rsid w:val="00316BC6"/>
    <w:rsid w:val="00316C1F"/>
    <w:rsid w:val="003170ED"/>
    <w:rsid w:val="003171F7"/>
    <w:rsid w:val="003178B5"/>
    <w:rsid w:val="00320C8C"/>
    <w:rsid w:val="003225E2"/>
    <w:rsid w:val="00322763"/>
    <w:rsid w:val="0032389C"/>
    <w:rsid w:val="00323C4B"/>
    <w:rsid w:val="00323DC9"/>
    <w:rsid w:val="003250E4"/>
    <w:rsid w:val="003267EB"/>
    <w:rsid w:val="00326C69"/>
    <w:rsid w:val="003279EC"/>
    <w:rsid w:val="00327CE1"/>
    <w:rsid w:val="00327D59"/>
    <w:rsid w:val="003301B7"/>
    <w:rsid w:val="00330664"/>
    <w:rsid w:val="0033268F"/>
    <w:rsid w:val="00335126"/>
    <w:rsid w:val="003358B0"/>
    <w:rsid w:val="003359F4"/>
    <w:rsid w:val="00335A58"/>
    <w:rsid w:val="003377E2"/>
    <w:rsid w:val="00337E07"/>
    <w:rsid w:val="00342196"/>
    <w:rsid w:val="003421D9"/>
    <w:rsid w:val="003428C7"/>
    <w:rsid w:val="00342D99"/>
    <w:rsid w:val="0034460E"/>
    <w:rsid w:val="00345AEA"/>
    <w:rsid w:val="00345B5C"/>
    <w:rsid w:val="00346536"/>
    <w:rsid w:val="003505B0"/>
    <w:rsid w:val="0035184F"/>
    <w:rsid w:val="00354FA1"/>
    <w:rsid w:val="00355B88"/>
    <w:rsid w:val="003575E1"/>
    <w:rsid w:val="00357EAD"/>
    <w:rsid w:val="003602B6"/>
    <w:rsid w:val="00360AC4"/>
    <w:rsid w:val="00360F07"/>
    <w:rsid w:val="00361ABE"/>
    <w:rsid w:val="00362766"/>
    <w:rsid w:val="0036377A"/>
    <w:rsid w:val="00363C23"/>
    <w:rsid w:val="00364801"/>
    <w:rsid w:val="003649CF"/>
    <w:rsid w:val="003654A1"/>
    <w:rsid w:val="0036570D"/>
    <w:rsid w:val="00365C6B"/>
    <w:rsid w:val="003710AB"/>
    <w:rsid w:val="0037245B"/>
    <w:rsid w:val="00372AC1"/>
    <w:rsid w:val="00374F72"/>
    <w:rsid w:val="00377887"/>
    <w:rsid w:val="00377E63"/>
    <w:rsid w:val="003805A1"/>
    <w:rsid w:val="00382239"/>
    <w:rsid w:val="00382C33"/>
    <w:rsid w:val="00382ED7"/>
    <w:rsid w:val="0038486E"/>
    <w:rsid w:val="00384BB4"/>
    <w:rsid w:val="00384BC0"/>
    <w:rsid w:val="00384F3D"/>
    <w:rsid w:val="00385218"/>
    <w:rsid w:val="003855A9"/>
    <w:rsid w:val="003911BA"/>
    <w:rsid w:val="00391A35"/>
    <w:rsid w:val="003929F9"/>
    <w:rsid w:val="00392E0D"/>
    <w:rsid w:val="003930D8"/>
    <w:rsid w:val="003944FB"/>
    <w:rsid w:val="00394784"/>
    <w:rsid w:val="0039493F"/>
    <w:rsid w:val="00395E49"/>
    <w:rsid w:val="0039742D"/>
    <w:rsid w:val="00397FBC"/>
    <w:rsid w:val="003A1583"/>
    <w:rsid w:val="003A2189"/>
    <w:rsid w:val="003A3BEB"/>
    <w:rsid w:val="003A4FE2"/>
    <w:rsid w:val="003A57C5"/>
    <w:rsid w:val="003A6479"/>
    <w:rsid w:val="003A708C"/>
    <w:rsid w:val="003B03DA"/>
    <w:rsid w:val="003B2A49"/>
    <w:rsid w:val="003B3DC6"/>
    <w:rsid w:val="003B5FB7"/>
    <w:rsid w:val="003B60E0"/>
    <w:rsid w:val="003B6EDF"/>
    <w:rsid w:val="003B74A9"/>
    <w:rsid w:val="003B74B5"/>
    <w:rsid w:val="003C006B"/>
    <w:rsid w:val="003C0E1C"/>
    <w:rsid w:val="003C0EC1"/>
    <w:rsid w:val="003C1A1D"/>
    <w:rsid w:val="003C2515"/>
    <w:rsid w:val="003C2FDB"/>
    <w:rsid w:val="003C4DB3"/>
    <w:rsid w:val="003C5583"/>
    <w:rsid w:val="003C59BE"/>
    <w:rsid w:val="003C6E00"/>
    <w:rsid w:val="003C781E"/>
    <w:rsid w:val="003D0011"/>
    <w:rsid w:val="003D2BAE"/>
    <w:rsid w:val="003D58D0"/>
    <w:rsid w:val="003E1BE7"/>
    <w:rsid w:val="003E2005"/>
    <w:rsid w:val="003E339E"/>
    <w:rsid w:val="003E3F42"/>
    <w:rsid w:val="003E4C57"/>
    <w:rsid w:val="003E5DFC"/>
    <w:rsid w:val="003E749F"/>
    <w:rsid w:val="003E78DA"/>
    <w:rsid w:val="003F038E"/>
    <w:rsid w:val="003F069D"/>
    <w:rsid w:val="003F1086"/>
    <w:rsid w:val="003F138C"/>
    <w:rsid w:val="003F2AA6"/>
    <w:rsid w:val="003F4F6A"/>
    <w:rsid w:val="003F5CE8"/>
    <w:rsid w:val="0040032A"/>
    <w:rsid w:val="00400623"/>
    <w:rsid w:val="004014CB"/>
    <w:rsid w:val="004035FC"/>
    <w:rsid w:val="0040435B"/>
    <w:rsid w:val="004065FE"/>
    <w:rsid w:val="004067AB"/>
    <w:rsid w:val="00407085"/>
    <w:rsid w:val="00407286"/>
    <w:rsid w:val="00411727"/>
    <w:rsid w:val="00411B9A"/>
    <w:rsid w:val="00411D3B"/>
    <w:rsid w:val="004144E4"/>
    <w:rsid w:val="00415030"/>
    <w:rsid w:val="00415272"/>
    <w:rsid w:val="00415BD5"/>
    <w:rsid w:val="00416053"/>
    <w:rsid w:val="00417EF6"/>
    <w:rsid w:val="0042016E"/>
    <w:rsid w:val="00420915"/>
    <w:rsid w:val="00420B46"/>
    <w:rsid w:val="004213F5"/>
    <w:rsid w:val="004215D7"/>
    <w:rsid w:val="00421D28"/>
    <w:rsid w:val="00422826"/>
    <w:rsid w:val="00424C77"/>
    <w:rsid w:val="00424CAD"/>
    <w:rsid w:val="00426D9F"/>
    <w:rsid w:val="00427788"/>
    <w:rsid w:val="00427A3B"/>
    <w:rsid w:val="0043017F"/>
    <w:rsid w:val="00431B31"/>
    <w:rsid w:val="00432CA4"/>
    <w:rsid w:val="00433E39"/>
    <w:rsid w:val="004340C1"/>
    <w:rsid w:val="00434AD8"/>
    <w:rsid w:val="00434AF6"/>
    <w:rsid w:val="00434B71"/>
    <w:rsid w:val="00435696"/>
    <w:rsid w:val="00435E69"/>
    <w:rsid w:val="004361B2"/>
    <w:rsid w:val="00436880"/>
    <w:rsid w:val="00440369"/>
    <w:rsid w:val="004405FB"/>
    <w:rsid w:val="00442318"/>
    <w:rsid w:val="00442DD5"/>
    <w:rsid w:val="00442E81"/>
    <w:rsid w:val="004446C3"/>
    <w:rsid w:val="004453C8"/>
    <w:rsid w:val="0044561F"/>
    <w:rsid w:val="004459AB"/>
    <w:rsid w:val="00445F31"/>
    <w:rsid w:val="00447202"/>
    <w:rsid w:val="00450576"/>
    <w:rsid w:val="0045181F"/>
    <w:rsid w:val="0045358F"/>
    <w:rsid w:val="00453AFA"/>
    <w:rsid w:val="00455886"/>
    <w:rsid w:val="004639A2"/>
    <w:rsid w:val="00463F72"/>
    <w:rsid w:val="00464CF6"/>
    <w:rsid w:val="00464DFD"/>
    <w:rsid w:val="00464EA0"/>
    <w:rsid w:val="004651EC"/>
    <w:rsid w:val="00465698"/>
    <w:rsid w:val="00465A4C"/>
    <w:rsid w:val="004663EF"/>
    <w:rsid w:val="004667F1"/>
    <w:rsid w:val="00466E6F"/>
    <w:rsid w:val="00467675"/>
    <w:rsid w:val="00471CBE"/>
    <w:rsid w:val="004724D7"/>
    <w:rsid w:val="00473054"/>
    <w:rsid w:val="004753B1"/>
    <w:rsid w:val="004764B3"/>
    <w:rsid w:val="00476F05"/>
    <w:rsid w:val="00477144"/>
    <w:rsid w:val="004804D7"/>
    <w:rsid w:val="0048116F"/>
    <w:rsid w:val="00481C2E"/>
    <w:rsid w:val="00481E55"/>
    <w:rsid w:val="004825FE"/>
    <w:rsid w:val="00482CE6"/>
    <w:rsid w:val="00483E4F"/>
    <w:rsid w:val="0048408F"/>
    <w:rsid w:val="0048496E"/>
    <w:rsid w:val="00484C78"/>
    <w:rsid w:val="0048620E"/>
    <w:rsid w:val="00486F42"/>
    <w:rsid w:val="00487644"/>
    <w:rsid w:val="0048790A"/>
    <w:rsid w:val="00490CE4"/>
    <w:rsid w:val="00490CFF"/>
    <w:rsid w:val="00490D2E"/>
    <w:rsid w:val="00490E0F"/>
    <w:rsid w:val="00491863"/>
    <w:rsid w:val="00492268"/>
    <w:rsid w:val="00493074"/>
    <w:rsid w:val="00493600"/>
    <w:rsid w:val="00493BB0"/>
    <w:rsid w:val="00494536"/>
    <w:rsid w:val="00495A8B"/>
    <w:rsid w:val="004960B9"/>
    <w:rsid w:val="004961D5"/>
    <w:rsid w:val="00496E18"/>
    <w:rsid w:val="004A0A9E"/>
    <w:rsid w:val="004A0D8F"/>
    <w:rsid w:val="004A2D0C"/>
    <w:rsid w:val="004A307B"/>
    <w:rsid w:val="004A36DD"/>
    <w:rsid w:val="004A3794"/>
    <w:rsid w:val="004A43BE"/>
    <w:rsid w:val="004A503A"/>
    <w:rsid w:val="004A505A"/>
    <w:rsid w:val="004A76DE"/>
    <w:rsid w:val="004B1230"/>
    <w:rsid w:val="004B26D5"/>
    <w:rsid w:val="004B3A57"/>
    <w:rsid w:val="004B3B74"/>
    <w:rsid w:val="004B3D21"/>
    <w:rsid w:val="004B5177"/>
    <w:rsid w:val="004B58A2"/>
    <w:rsid w:val="004C0FED"/>
    <w:rsid w:val="004C30D8"/>
    <w:rsid w:val="004C39EF"/>
    <w:rsid w:val="004C3DBA"/>
    <w:rsid w:val="004D3AFC"/>
    <w:rsid w:val="004D444A"/>
    <w:rsid w:val="004D4F3F"/>
    <w:rsid w:val="004D553A"/>
    <w:rsid w:val="004D6594"/>
    <w:rsid w:val="004D75A3"/>
    <w:rsid w:val="004D7CD9"/>
    <w:rsid w:val="004E13FA"/>
    <w:rsid w:val="004E17C3"/>
    <w:rsid w:val="004E1B2D"/>
    <w:rsid w:val="004E1BA9"/>
    <w:rsid w:val="004E2306"/>
    <w:rsid w:val="004E457C"/>
    <w:rsid w:val="004E4E0A"/>
    <w:rsid w:val="004E58E3"/>
    <w:rsid w:val="004E72AB"/>
    <w:rsid w:val="004E7376"/>
    <w:rsid w:val="004F1C56"/>
    <w:rsid w:val="004F3830"/>
    <w:rsid w:val="004F64C9"/>
    <w:rsid w:val="004F71DD"/>
    <w:rsid w:val="004F7847"/>
    <w:rsid w:val="004F7DEA"/>
    <w:rsid w:val="005007C1"/>
    <w:rsid w:val="0050115A"/>
    <w:rsid w:val="00501535"/>
    <w:rsid w:val="00501B79"/>
    <w:rsid w:val="00502134"/>
    <w:rsid w:val="005022F6"/>
    <w:rsid w:val="005038FC"/>
    <w:rsid w:val="00503B01"/>
    <w:rsid w:val="00504FEA"/>
    <w:rsid w:val="005052BE"/>
    <w:rsid w:val="0050574D"/>
    <w:rsid w:val="00505CEA"/>
    <w:rsid w:val="00507A46"/>
    <w:rsid w:val="005103EC"/>
    <w:rsid w:val="005116D2"/>
    <w:rsid w:val="00511AAD"/>
    <w:rsid w:val="0051431A"/>
    <w:rsid w:val="00514BCD"/>
    <w:rsid w:val="0051526D"/>
    <w:rsid w:val="00515C02"/>
    <w:rsid w:val="00516838"/>
    <w:rsid w:val="00516DF9"/>
    <w:rsid w:val="0052047F"/>
    <w:rsid w:val="00521141"/>
    <w:rsid w:val="005217B6"/>
    <w:rsid w:val="0052235E"/>
    <w:rsid w:val="00523955"/>
    <w:rsid w:val="00523990"/>
    <w:rsid w:val="00523C23"/>
    <w:rsid w:val="00523CB9"/>
    <w:rsid w:val="0052662F"/>
    <w:rsid w:val="00526B29"/>
    <w:rsid w:val="00526E75"/>
    <w:rsid w:val="005275D9"/>
    <w:rsid w:val="00527DE5"/>
    <w:rsid w:val="00527F2D"/>
    <w:rsid w:val="0053158B"/>
    <w:rsid w:val="00532326"/>
    <w:rsid w:val="005326A4"/>
    <w:rsid w:val="00533B19"/>
    <w:rsid w:val="005341B6"/>
    <w:rsid w:val="005342B5"/>
    <w:rsid w:val="00534479"/>
    <w:rsid w:val="00535DC1"/>
    <w:rsid w:val="0053628D"/>
    <w:rsid w:val="005366DB"/>
    <w:rsid w:val="0053757F"/>
    <w:rsid w:val="00537D17"/>
    <w:rsid w:val="00540530"/>
    <w:rsid w:val="00541063"/>
    <w:rsid w:val="00542257"/>
    <w:rsid w:val="005427F9"/>
    <w:rsid w:val="00543733"/>
    <w:rsid w:val="00546375"/>
    <w:rsid w:val="0054783A"/>
    <w:rsid w:val="0055015D"/>
    <w:rsid w:val="00550A5B"/>
    <w:rsid w:val="005514FB"/>
    <w:rsid w:val="0055230B"/>
    <w:rsid w:val="00553380"/>
    <w:rsid w:val="0055396A"/>
    <w:rsid w:val="005539C5"/>
    <w:rsid w:val="0055524A"/>
    <w:rsid w:val="00556255"/>
    <w:rsid w:val="0056127B"/>
    <w:rsid w:val="0056172B"/>
    <w:rsid w:val="005632AF"/>
    <w:rsid w:val="00564109"/>
    <w:rsid w:val="005654E8"/>
    <w:rsid w:val="00566C52"/>
    <w:rsid w:val="00566F32"/>
    <w:rsid w:val="00570118"/>
    <w:rsid w:val="005718A5"/>
    <w:rsid w:val="0057339F"/>
    <w:rsid w:val="00574A93"/>
    <w:rsid w:val="00576203"/>
    <w:rsid w:val="00576603"/>
    <w:rsid w:val="00576A3B"/>
    <w:rsid w:val="00576A75"/>
    <w:rsid w:val="0057763D"/>
    <w:rsid w:val="00580145"/>
    <w:rsid w:val="005814B8"/>
    <w:rsid w:val="005816B5"/>
    <w:rsid w:val="005821A7"/>
    <w:rsid w:val="00582AD6"/>
    <w:rsid w:val="00584D30"/>
    <w:rsid w:val="0058516D"/>
    <w:rsid w:val="00585937"/>
    <w:rsid w:val="00585A9C"/>
    <w:rsid w:val="00587ADA"/>
    <w:rsid w:val="00591403"/>
    <w:rsid w:val="00591668"/>
    <w:rsid w:val="00592133"/>
    <w:rsid w:val="00592D02"/>
    <w:rsid w:val="00592E48"/>
    <w:rsid w:val="005933DA"/>
    <w:rsid w:val="005937DC"/>
    <w:rsid w:val="00594853"/>
    <w:rsid w:val="00595643"/>
    <w:rsid w:val="005973ED"/>
    <w:rsid w:val="005A1E3B"/>
    <w:rsid w:val="005A2D92"/>
    <w:rsid w:val="005A435F"/>
    <w:rsid w:val="005A49E5"/>
    <w:rsid w:val="005A530B"/>
    <w:rsid w:val="005A5EE0"/>
    <w:rsid w:val="005A6637"/>
    <w:rsid w:val="005A79E8"/>
    <w:rsid w:val="005A7E48"/>
    <w:rsid w:val="005B04AD"/>
    <w:rsid w:val="005B140D"/>
    <w:rsid w:val="005B5AC9"/>
    <w:rsid w:val="005B6718"/>
    <w:rsid w:val="005B6883"/>
    <w:rsid w:val="005C2B6C"/>
    <w:rsid w:val="005C3393"/>
    <w:rsid w:val="005C571B"/>
    <w:rsid w:val="005C5CF2"/>
    <w:rsid w:val="005C7F8C"/>
    <w:rsid w:val="005D1AE5"/>
    <w:rsid w:val="005D206A"/>
    <w:rsid w:val="005D3453"/>
    <w:rsid w:val="005D4057"/>
    <w:rsid w:val="005D43D7"/>
    <w:rsid w:val="005D73C7"/>
    <w:rsid w:val="005D7C24"/>
    <w:rsid w:val="005E0A39"/>
    <w:rsid w:val="005E0A5A"/>
    <w:rsid w:val="005E1B13"/>
    <w:rsid w:val="005E2630"/>
    <w:rsid w:val="005E29DC"/>
    <w:rsid w:val="005E492F"/>
    <w:rsid w:val="005E596A"/>
    <w:rsid w:val="005E6417"/>
    <w:rsid w:val="005E65DC"/>
    <w:rsid w:val="005F0D1B"/>
    <w:rsid w:val="005F123A"/>
    <w:rsid w:val="005F1548"/>
    <w:rsid w:val="005F62B4"/>
    <w:rsid w:val="005F62DD"/>
    <w:rsid w:val="005F700D"/>
    <w:rsid w:val="006001D6"/>
    <w:rsid w:val="00601979"/>
    <w:rsid w:val="00602808"/>
    <w:rsid w:val="00603F2F"/>
    <w:rsid w:val="00604367"/>
    <w:rsid w:val="006048BF"/>
    <w:rsid w:val="006053C5"/>
    <w:rsid w:val="0060583A"/>
    <w:rsid w:val="00605CD0"/>
    <w:rsid w:val="006060ED"/>
    <w:rsid w:val="00606284"/>
    <w:rsid w:val="00606941"/>
    <w:rsid w:val="00610798"/>
    <w:rsid w:val="00610D18"/>
    <w:rsid w:val="00613153"/>
    <w:rsid w:val="006131A5"/>
    <w:rsid w:val="00614A6E"/>
    <w:rsid w:val="00614B78"/>
    <w:rsid w:val="00614C86"/>
    <w:rsid w:val="00615443"/>
    <w:rsid w:val="00615D07"/>
    <w:rsid w:val="00617C41"/>
    <w:rsid w:val="006202DD"/>
    <w:rsid w:val="006206F8"/>
    <w:rsid w:val="006218BD"/>
    <w:rsid w:val="00621D94"/>
    <w:rsid w:val="0062225D"/>
    <w:rsid w:val="00623DD0"/>
    <w:rsid w:val="0062546C"/>
    <w:rsid w:val="00626ABB"/>
    <w:rsid w:val="0062715E"/>
    <w:rsid w:val="00627DF8"/>
    <w:rsid w:val="006317CC"/>
    <w:rsid w:val="006317DA"/>
    <w:rsid w:val="00631DCB"/>
    <w:rsid w:val="006323E0"/>
    <w:rsid w:val="00633179"/>
    <w:rsid w:val="00633526"/>
    <w:rsid w:val="00633EA8"/>
    <w:rsid w:val="00634A22"/>
    <w:rsid w:val="00635047"/>
    <w:rsid w:val="0063724D"/>
    <w:rsid w:val="00640AA7"/>
    <w:rsid w:val="00641427"/>
    <w:rsid w:val="00641966"/>
    <w:rsid w:val="00643171"/>
    <w:rsid w:val="0064364C"/>
    <w:rsid w:val="0064421E"/>
    <w:rsid w:val="0064499C"/>
    <w:rsid w:val="006451E9"/>
    <w:rsid w:val="006476C8"/>
    <w:rsid w:val="006520BB"/>
    <w:rsid w:val="00652E20"/>
    <w:rsid w:val="00652F59"/>
    <w:rsid w:val="00653156"/>
    <w:rsid w:val="00653B2C"/>
    <w:rsid w:val="0065425B"/>
    <w:rsid w:val="00655384"/>
    <w:rsid w:val="00655819"/>
    <w:rsid w:val="006575C8"/>
    <w:rsid w:val="00660166"/>
    <w:rsid w:val="00660324"/>
    <w:rsid w:val="00661063"/>
    <w:rsid w:val="006625F7"/>
    <w:rsid w:val="00667285"/>
    <w:rsid w:val="00667A23"/>
    <w:rsid w:val="006704E7"/>
    <w:rsid w:val="00670BD4"/>
    <w:rsid w:val="0067239D"/>
    <w:rsid w:val="0067258F"/>
    <w:rsid w:val="00672E05"/>
    <w:rsid w:val="00674A00"/>
    <w:rsid w:val="006755D3"/>
    <w:rsid w:val="00675BEE"/>
    <w:rsid w:val="006770D5"/>
    <w:rsid w:val="0068102A"/>
    <w:rsid w:val="00681480"/>
    <w:rsid w:val="0068196B"/>
    <w:rsid w:val="0068206A"/>
    <w:rsid w:val="00682F2E"/>
    <w:rsid w:val="00683BFF"/>
    <w:rsid w:val="00683F15"/>
    <w:rsid w:val="00684009"/>
    <w:rsid w:val="006849B6"/>
    <w:rsid w:val="0068557C"/>
    <w:rsid w:val="006858A4"/>
    <w:rsid w:val="00686757"/>
    <w:rsid w:val="006867AB"/>
    <w:rsid w:val="006921F4"/>
    <w:rsid w:val="00692D37"/>
    <w:rsid w:val="006938CC"/>
    <w:rsid w:val="0069397E"/>
    <w:rsid w:val="00694D06"/>
    <w:rsid w:val="0069574E"/>
    <w:rsid w:val="00695807"/>
    <w:rsid w:val="00695B03"/>
    <w:rsid w:val="006965E7"/>
    <w:rsid w:val="00696C06"/>
    <w:rsid w:val="006A00D4"/>
    <w:rsid w:val="006A0774"/>
    <w:rsid w:val="006A07A0"/>
    <w:rsid w:val="006A1356"/>
    <w:rsid w:val="006A30A8"/>
    <w:rsid w:val="006A3F9F"/>
    <w:rsid w:val="006A4143"/>
    <w:rsid w:val="006A769E"/>
    <w:rsid w:val="006B2214"/>
    <w:rsid w:val="006B2907"/>
    <w:rsid w:val="006B3E65"/>
    <w:rsid w:val="006B5A10"/>
    <w:rsid w:val="006B6945"/>
    <w:rsid w:val="006B719A"/>
    <w:rsid w:val="006C00CE"/>
    <w:rsid w:val="006C1B7A"/>
    <w:rsid w:val="006C3544"/>
    <w:rsid w:val="006C44BE"/>
    <w:rsid w:val="006C6A66"/>
    <w:rsid w:val="006D1F23"/>
    <w:rsid w:val="006D4A41"/>
    <w:rsid w:val="006D4D34"/>
    <w:rsid w:val="006D5713"/>
    <w:rsid w:val="006D57A0"/>
    <w:rsid w:val="006D5D3B"/>
    <w:rsid w:val="006D67D7"/>
    <w:rsid w:val="006D6E36"/>
    <w:rsid w:val="006D78EF"/>
    <w:rsid w:val="006E1C17"/>
    <w:rsid w:val="006E2CDC"/>
    <w:rsid w:val="006E54E3"/>
    <w:rsid w:val="006E5BC0"/>
    <w:rsid w:val="006E69B7"/>
    <w:rsid w:val="006F024A"/>
    <w:rsid w:val="006F1A7E"/>
    <w:rsid w:val="006F2C44"/>
    <w:rsid w:val="006F2E15"/>
    <w:rsid w:val="006F33DF"/>
    <w:rsid w:val="006F4F95"/>
    <w:rsid w:val="006F51EF"/>
    <w:rsid w:val="006F61BC"/>
    <w:rsid w:val="006F6D3C"/>
    <w:rsid w:val="006F76BF"/>
    <w:rsid w:val="006F7D55"/>
    <w:rsid w:val="00700AAA"/>
    <w:rsid w:val="00702237"/>
    <w:rsid w:val="0070510F"/>
    <w:rsid w:val="00705D53"/>
    <w:rsid w:val="00706AC8"/>
    <w:rsid w:val="00707403"/>
    <w:rsid w:val="00710C42"/>
    <w:rsid w:val="00711162"/>
    <w:rsid w:val="00712A09"/>
    <w:rsid w:val="007141E9"/>
    <w:rsid w:val="007152C3"/>
    <w:rsid w:val="007156E8"/>
    <w:rsid w:val="00716BAC"/>
    <w:rsid w:val="0071779B"/>
    <w:rsid w:val="00720A0B"/>
    <w:rsid w:val="00721C9F"/>
    <w:rsid w:val="00721D57"/>
    <w:rsid w:val="007229C4"/>
    <w:rsid w:val="00723100"/>
    <w:rsid w:val="00723293"/>
    <w:rsid w:val="00726950"/>
    <w:rsid w:val="00727037"/>
    <w:rsid w:val="0072756B"/>
    <w:rsid w:val="00727FA5"/>
    <w:rsid w:val="00730113"/>
    <w:rsid w:val="00730A74"/>
    <w:rsid w:val="007316A0"/>
    <w:rsid w:val="007317B6"/>
    <w:rsid w:val="0073210F"/>
    <w:rsid w:val="00733616"/>
    <w:rsid w:val="0073497C"/>
    <w:rsid w:val="0073543D"/>
    <w:rsid w:val="00735EEB"/>
    <w:rsid w:val="007379E3"/>
    <w:rsid w:val="00737AEB"/>
    <w:rsid w:val="00742900"/>
    <w:rsid w:val="007439D9"/>
    <w:rsid w:val="00743AD2"/>
    <w:rsid w:val="007448A5"/>
    <w:rsid w:val="007476C5"/>
    <w:rsid w:val="00747DD5"/>
    <w:rsid w:val="0075165F"/>
    <w:rsid w:val="00751BC4"/>
    <w:rsid w:val="00752686"/>
    <w:rsid w:val="00752D70"/>
    <w:rsid w:val="007530EE"/>
    <w:rsid w:val="00753B6E"/>
    <w:rsid w:val="00753BA0"/>
    <w:rsid w:val="00754032"/>
    <w:rsid w:val="00756A53"/>
    <w:rsid w:val="00756FD2"/>
    <w:rsid w:val="00757411"/>
    <w:rsid w:val="007576D0"/>
    <w:rsid w:val="00760B3C"/>
    <w:rsid w:val="00763BD4"/>
    <w:rsid w:val="00766550"/>
    <w:rsid w:val="00767BAC"/>
    <w:rsid w:val="00767F63"/>
    <w:rsid w:val="00771001"/>
    <w:rsid w:val="007714D2"/>
    <w:rsid w:val="0077209E"/>
    <w:rsid w:val="00772908"/>
    <w:rsid w:val="00774449"/>
    <w:rsid w:val="007759F6"/>
    <w:rsid w:val="00776D70"/>
    <w:rsid w:val="00780CE2"/>
    <w:rsid w:val="00780F34"/>
    <w:rsid w:val="0078130D"/>
    <w:rsid w:val="00782124"/>
    <w:rsid w:val="0078416E"/>
    <w:rsid w:val="007843B6"/>
    <w:rsid w:val="00784A30"/>
    <w:rsid w:val="007853F3"/>
    <w:rsid w:val="00786C26"/>
    <w:rsid w:val="00787EAA"/>
    <w:rsid w:val="00790F65"/>
    <w:rsid w:val="007934C2"/>
    <w:rsid w:val="007940FE"/>
    <w:rsid w:val="007951A8"/>
    <w:rsid w:val="007971EC"/>
    <w:rsid w:val="00797B74"/>
    <w:rsid w:val="007A403F"/>
    <w:rsid w:val="007A5F8E"/>
    <w:rsid w:val="007A6340"/>
    <w:rsid w:val="007A645C"/>
    <w:rsid w:val="007A6BCF"/>
    <w:rsid w:val="007A7AAF"/>
    <w:rsid w:val="007B0E69"/>
    <w:rsid w:val="007B1F5E"/>
    <w:rsid w:val="007B485E"/>
    <w:rsid w:val="007B5240"/>
    <w:rsid w:val="007B634C"/>
    <w:rsid w:val="007B66A9"/>
    <w:rsid w:val="007B75E8"/>
    <w:rsid w:val="007C0A74"/>
    <w:rsid w:val="007C29B8"/>
    <w:rsid w:val="007C2FBC"/>
    <w:rsid w:val="007C409B"/>
    <w:rsid w:val="007C514A"/>
    <w:rsid w:val="007C57D9"/>
    <w:rsid w:val="007C5ECF"/>
    <w:rsid w:val="007C6541"/>
    <w:rsid w:val="007C6BCE"/>
    <w:rsid w:val="007C78B4"/>
    <w:rsid w:val="007D139B"/>
    <w:rsid w:val="007D1829"/>
    <w:rsid w:val="007D349D"/>
    <w:rsid w:val="007D3528"/>
    <w:rsid w:val="007D35EA"/>
    <w:rsid w:val="007D4838"/>
    <w:rsid w:val="007D4D06"/>
    <w:rsid w:val="007D654F"/>
    <w:rsid w:val="007D74AA"/>
    <w:rsid w:val="007D75FD"/>
    <w:rsid w:val="007E0E9D"/>
    <w:rsid w:val="007E1649"/>
    <w:rsid w:val="007E2462"/>
    <w:rsid w:val="007E3089"/>
    <w:rsid w:val="007E65A5"/>
    <w:rsid w:val="007F1ABD"/>
    <w:rsid w:val="007F45D6"/>
    <w:rsid w:val="007F6C4A"/>
    <w:rsid w:val="008002F0"/>
    <w:rsid w:val="008006A6"/>
    <w:rsid w:val="008007F1"/>
    <w:rsid w:val="00801081"/>
    <w:rsid w:val="00801957"/>
    <w:rsid w:val="00801DA4"/>
    <w:rsid w:val="00805400"/>
    <w:rsid w:val="0080619D"/>
    <w:rsid w:val="00806E29"/>
    <w:rsid w:val="008102D7"/>
    <w:rsid w:val="008102EC"/>
    <w:rsid w:val="0081212B"/>
    <w:rsid w:val="00815DC3"/>
    <w:rsid w:val="00815ECA"/>
    <w:rsid w:val="00816A13"/>
    <w:rsid w:val="008221B2"/>
    <w:rsid w:val="00824285"/>
    <w:rsid w:val="00825F39"/>
    <w:rsid w:val="008264ED"/>
    <w:rsid w:val="008317EC"/>
    <w:rsid w:val="00833D17"/>
    <w:rsid w:val="00834483"/>
    <w:rsid w:val="00834577"/>
    <w:rsid w:val="00835709"/>
    <w:rsid w:val="00836E07"/>
    <w:rsid w:val="008378D0"/>
    <w:rsid w:val="0084207B"/>
    <w:rsid w:val="00842368"/>
    <w:rsid w:val="008426FE"/>
    <w:rsid w:val="00843FB1"/>
    <w:rsid w:val="008447F9"/>
    <w:rsid w:val="00844B36"/>
    <w:rsid w:val="00845164"/>
    <w:rsid w:val="008457ED"/>
    <w:rsid w:val="00845BE2"/>
    <w:rsid w:val="00845EE5"/>
    <w:rsid w:val="00846BB8"/>
    <w:rsid w:val="00853945"/>
    <w:rsid w:val="00854C18"/>
    <w:rsid w:val="008553F7"/>
    <w:rsid w:val="00860F62"/>
    <w:rsid w:val="0086118F"/>
    <w:rsid w:val="0086135B"/>
    <w:rsid w:val="00862F03"/>
    <w:rsid w:val="00863571"/>
    <w:rsid w:val="00865656"/>
    <w:rsid w:val="00865D2B"/>
    <w:rsid w:val="00865EEA"/>
    <w:rsid w:val="008674E4"/>
    <w:rsid w:val="008677E6"/>
    <w:rsid w:val="0087207C"/>
    <w:rsid w:val="008727D0"/>
    <w:rsid w:val="00872F26"/>
    <w:rsid w:val="0087467A"/>
    <w:rsid w:val="008754FF"/>
    <w:rsid w:val="0087570C"/>
    <w:rsid w:val="00875C29"/>
    <w:rsid w:val="00876FA8"/>
    <w:rsid w:val="0088041A"/>
    <w:rsid w:val="00880DBE"/>
    <w:rsid w:val="008823EC"/>
    <w:rsid w:val="0088250E"/>
    <w:rsid w:val="00882635"/>
    <w:rsid w:val="00883140"/>
    <w:rsid w:val="0088566A"/>
    <w:rsid w:val="00885C98"/>
    <w:rsid w:val="00886BEE"/>
    <w:rsid w:val="00891C7C"/>
    <w:rsid w:val="008926A5"/>
    <w:rsid w:val="00894B80"/>
    <w:rsid w:val="008A0B79"/>
    <w:rsid w:val="008A13B6"/>
    <w:rsid w:val="008A1D9A"/>
    <w:rsid w:val="008A3467"/>
    <w:rsid w:val="008A396A"/>
    <w:rsid w:val="008A4C45"/>
    <w:rsid w:val="008A55AE"/>
    <w:rsid w:val="008A5679"/>
    <w:rsid w:val="008A5DF7"/>
    <w:rsid w:val="008A640F"/>
    <w:rsid w:val="008A7758"/>
    <w:rsid w:val="008A776D"/>
    <w:rsid w:val="008A7B1E"/>
    <w:rsid w:val="008B13B1"/>
    <w:rsid w:val="008B1F7E"/>
    <w:rsid w:val="008B2415"/>
    <w:rsid w:val="008B487F"/>
    <w:rsid w:val="008B73B8"/>
    <w:rsid w:val="008B7591"/>
    <w:rsid w:val="008B7711"/>
    <w:rsid w:val="008C1B3E"/>
    <w:rsid w:val="008C2A9A"/>
    <w:rsid w:val="008C3763"/>
    <w:rsid w:val="008C3C36"/>
    <w:rsid w:val="008C4A39"/>
    <w:rsid w:val="008C51E7"/>
    <w:rsid w:val="008C5764"/>
    <w:rsid w:val="008D2D66"/>
    <w:rsid w:val="008D321D"/>
    <w:rsid w:val="008D3572"/>
    <w:rsid w:val="008D402A"/>
    <w:rsid w:val="008D5753"/>
    <w:rsid w:val="008E23B5"/>
    <w:rsid w:val="008E2837"/>
    <w:rsid w:val="008E3015"/>
    <w:rsid w:val="008E4F54"/>
    <w:rsid w:val="008F2FAB"/>
    <w:rsid w:val="008F442E"/>
    <w:rsid w:val="008F4859"/>
    <w:rsid w:val="008F6BD2"/>
    <w:rsid w:val="008F7022"/>
    <w:rsid w:val="00900366"/>
    <w:rsid w:val="00900804"/>
    <w:rsid w:val="00901C2A"/>
    <w:rsid w:val="0090252D"/>
    <w:rsid w:val="00902A4A"/>
    <w:rsid w:val="00903A16"/>
    <w:rsid w:val="00904438"/>
    <w:rsid w:val="0090460C"/>
    <w:rsid w:val="00905505"/>
    <w:rsid w:val="0091033D"/>
    <w:rsid w:val="009111B5"/>
    <w:rsid w:val="009118F2"/>
    <w:rsid w:val="00912569"/>
    <w:rsid w:val="00914D55"/>
    <w:rsid w:val="009154CE"/>
    <w:rsid w:val="00922007"/>
    <w:rsid w:val="00922654"/>
    <w:rsid w:val="00924476"/>
    <w:rsid w:val="00924772"/>
    <w:rsid w:val="0092521D"/>
    <w:rsid w:val="00926085"/>
    <w:rsid w:val="009269BE"/>
    <w:rsid w:val="0092778F"/>
    <w:rsid w:val="00931A97"/>
    <w:rsid w:val="00932109"/>
    <w:rsid w:val="00933E4F"/>
    <w:rsid w:val="009340FF"/>
    <w:rsid w:val="009341F4"/>
    <w:rsid w:val="0093532B"/>
    <w:rsid w:val="009354B1"/>
    <w:rsid w:val="009361B7"/>
    <w:rsid w:val="00936337"/>
    <w:rsid w:val="009363A3"/>
    <w:rsid w:val="00941A92"/>
    <w:rsid w:val="00941DDF"/>
    <w:rsid w:val="0094253F"/>
    <w:rsid w:val="00942725"/>
    <w:rsid w:val="009427AD"/>
    <w:rsid w:val="00942C81"/>
    <w:rsid w:val="009431C4"/>
    <w:rsid w:val="00946305"/>
    <w:rsid w:val="0094641B"/>
    <w:rsid w:val="0094676D"/>
    <w:rsid w:val="00947DF0"/>
    <w:rsid w:val="00950DC7"/>
    <w:rsid w:val="00951DED"/>
    <w:rsid w:val="00952607"/>
    <w:rsid w:val="009531F1"/>
    <w:rsid w:val="00953334"/>
    <w:rsid w:val="00954560"/>
    <w:rsid w:val="00954597"/>
    <w:rsid w:val="00955329"/>
    <w:rsid w:val="00957833"/>
    <w:rsid w:val="00957990"/>
    <w:rsid w:val="00960143"/>
    <w:rsid w:val="00960610"/>
    <w:rsid w:val="00962796"/>
    <w:rsid w:val="00963A7D"/>
    <w:rsid w:val="00963E4F"/>
    <w:rsid w:val="00964AA3"/>
    <w:rsid w:val="00964F58"/>
    <w:rsid w:val="00965730"/>
    <w:rsid w:val="00967CE8"/>
    <w:rsid w:val="009726A6"/>
    <w:rsid w:val="00972DCE"/>
    <w:rsid w:val="00972F82"/>
    <w:rsid w:val="00973026"/>
    <w:rsid w:val="00975837"/>
    <w:rsid w:val="00976434"/>
    <w:rsid w:val="00976459"/>
    <w:rsid w:val="00980317"/>
    <w:rsid w:val="00981D77"/>
    <w:rsid w:val="00982398"/>
    <w:rsid w:val="009839B5"/>
    <w:rsid w:val="0098418E"/>
    <w:rsid w:val="0098448F"/>
    <w:rsid w:val="009852CA"/>
    <w:rsid w:val="00986005"/>
    <w:rsid w:val="00986130"/>
    <w:rsid w:val="009868AE"/>
    <w:rsid w:val="0098710B"/>
    <w:rsid w:val="009874AA"/>
    <w:rsid w:val="0099168B"/>
    <w:rsid w:val="00992357"/>
    <w:rsid w:val="00992E69"/>
    <w:rsid w:val="009933B8"/>
    <w:rsid w:val="0099407D"/>
    <w:rsid w:val="009943C6"/>
    <w:rsid w:val="00995192"/>
    <w:rsid w:val="00997240"/>
    <w:rsid w:val="009A0F7F"/>
    <w:rsid w:val="009A1ED6"/>
    <w:rsid w:val="009A25A4"/>
    <w:rsid w:val="009A26B4"/>
    <w:rsid w:val="009A35E6"/>
    <w:rsid w:val="009A3CDE"/>
    <w:rsid w:val="009A4FDD"/>
    <w:rsid w:val="009B020E"/>
    <w:rsid w:val="009B09DD"/>
    <w:rsid w:val="009B2929"/>
    <w:rsid w:val="009B385E"/>
    <w:rsid w:val="009B3E1D"/>
    <w:rsid w:val="009B402A"/>
    <w:rsid w:val="009B629C"/>
    <w:rsid w:val="009B6950"/>
    <w:rsid w:val="009B6A74"/>
    <w:rsid w:val="009B6ABC"/>
    <w:rsid w:val="009B7428"/>
    <w:rsid w:val="009B7E7A"/>
    <w:rsid w:val="009C1E60"/>
    <w:rsid w:val="009C1F32"/>
    <w:rsid w:val="009C22BF"/>
    <w:rsid w:val="009C27EB"/>
    <w:rsid w:val="009C3E42"/>
    <w:rsid w:val="009C4178"/>
    <w:rsid w:val="009D2081"/>
    <w:rsid w:val="009D2F90"/>
    <w:rsid w:val="009D30E5"/>
    <w:rsid w:val="009D50D7"/>
    <w:rsid w:val="009D57A4"/>
    <w:rsid w:val="009D6560"/>
    <w:rsid w:val="009D68F7"/>
    <w:rsid w:val="009D783C"/>
    <w:rsid w:val="009D79E6"/>
    <w:rsid w:val="009E12B5"/>
    <w:rsid w:val="009E1A55"/>
    <w:rsid w:val="009E34B8"/>
    <w:rsid w:val="009E4426"/>
    <w:rsid w:val="009E71A9"/>
    <w:rsid w:val="009E7BD0"/>
    <w:rsid w:val="009F02BD"/>
    <w:rsid w:val="009F092A"/>
    <w:rsid w:val="009F0FDF"/>
    <w:rsid w:val="009F287C"/>
    <w:rsid w:val="009F28A0"/>
    <w:rsid w:val="009F3002"/>
    <w:rsid w:val="009F311A"/>
    <w:rsid w:val="009F43C7"/>
    <w:rsid w:val="009F4FD0"/>
    <w:rsid w:val="009F5426"/>
    <w:rsid w:val="009F6BA0"/>
    <w:rsid w:val="00A000A0"/>
    <w:rsid w:val="00A00485"/>
    <w:rsid w:val="00A030B1"/>
    <w:rsid w:val="00A03C07"/>
    <w:rsid w:val="00A05CA3"/>
    <w:rsid w:val="00A0680C"/>
    <w:rsid w:val="00A07B27"/>
    <w:rsid w:val="00A11614"/>
    <w:rsid w:val="00A11E03"/>
    <w:rsid w:val="00A12503"/>
    <w:rsid w:val="00A128FB"/>
    <w:rsid w:val="00A15408"/>
    <w:rsid w:val="00A15FCB"/>
    <w:rsid w:val="00A17C14"/>
    <w:rsid w:val="00A20B19"/>
    <w:rsid w:val="00A21232"/>
    <w:rsid w:val="00A21842"/>
    <w:rsid w:val="00A2415D"/>
    <w:rsid w:val="00A2468F"/>
    <w:rsid w:val="00A24C27"/>
    <w:rsid w:val="00A26D83"/>
    <w:rsid w:val="00A275F0"/>
    <w:rsid w:val="00A27FB3"/>
    <w:rsid w:val="00A30BE6"/>
    <w:rsid w:val="00A32DFC"/>
    <w:rsid w:val="00A33158"/>
    <w:rsid w:val="00A33A2B"/>
    <w:rsid w:val="00A33BFA"/>
    <w:rsid w:val="00A33E85"/>
    <w:rsid w:val="00A3459C"/>
    <w:rsid w:val="00A34C33"/>
    <w:rsid w:val="00A355E8"/>
    <w:rsid w:val="00A35CBE"/>
    <w:rsid w:val="00A35E34"/>
    <w:rsid w:val="00A4169D"/>
    <w:rsid w:val="00A42A3A"/>
    <w:rsid w:val="00A4423B"/>
    <w:rsid w:val="00A4430B"/>
    <w:rsid w:val="00A46475"/>
    <w:rsid w:val="00A47750"/>
    <w:rsid w:val="00A4796E"/>
    <w:rsid w:val="00A47C15"/>
    <w:rsid w:val="00A50107"/>
    <w:rsid w:val="00A50BDD"/>
    <w:rsid w:val="00A50FDA"/>
    <w:rsid w:val="00A51534"/>
    <w:rsid w:val="00A558C1"/>
    <w:rsid w:val="00A55949"/>
    <w:rsid w:val="00A55D34"/>
    <w:rsid w:val="00A56329"/>
    <w:rsid w:val="00A600E1"/>
    <w:rsid w:val="00A6058E"/>
    <w:rsid w:val="00A62184"/>
    <w:rsid w:val="00A62821"/>
    <w:rsid w:val="00A62B46"/>
    <w:rsid w:val="00A639B3"/>
    <w:rsid w:val="00A648FC"/>
    <w:rsid w:val="00A65933"/>
    <w:rsid w:val="00A67A84"/>
    <w:rsid w:val="00A70196"/>
    <w:rsid w:val="00A71D69"/>
    <w:rsid w:val="00A7276B"/>
    <w:rsid w:val="00A72D37"/>
    <w:rsid w:val="00A72E74"/>
    <w:rsid w:val="00A74AD0"/>
    <w:rsid w:val="00A75A98"/>
    <w:rsid w:val="00A761ED"/>
    <w:rsid w:val="00A76BCA"/>
    <w:rsid w:val="00A774E8"/>
    <w:rsid w:val="00A81E29"/>
    <w:rsid w:val="00A83449"/>
    <w:rsid w:val="00A8400F"/>
    <w:rsid w:val="00A8549F"/>
    <w:rsid w:val="00A85844"/>
    <w:rsid w:val="00A87460"/>
    <w:rsid w:val="00A8787E"/>
    <w:rsid w:val="00A87D87"/>
    <w:rsid w:val="00A90312"/>
    <w:rsid w:val="00A926D5"/>
    <w:rsid w:val="00A92AE2"/>
    <w:rsid w:val="00A94974"/>
    <w:rsid w:val="00A95F4F"/>
    <w:rsid w:val="00A964C2"/>
    <w:rsid w:val="00A969DF"/>
    <w:rsid w:val="00A97A74"/>
    <w:rsid w:val="00AA050A"/>
    <w:rsid w:val="00AA0F86"/>
    <w:rsid w:val="00AA2EA7"/>
    <w:rsid w:val="00AA34FF"/>
    <w:rsid w:val="00AA42CD"/>
    <w:rsid w:val="00AA44D0"/>
    <w:rsid w:val="00AA4BF9"/>
    <w:rsid w:val="00AA4CAE"/>
    <w:rsid w:val="00AA540C"/>
    <w:rsid w:val="00AA6B84"/>
    <w:rsid w:val="00AB18F9"/>
    <w:rsid w:val="00AB1AAA"/>
    <w:rsid w:val="00AB2ED4"/>
    <w:rsid w:val="00AB2F61"/>
    <w:rsid w:val="00AB42B0"/>
    <w:rsid w:val="00AB6014"/>
    <w:rsid w:val="00AC00F8"/>
    <w:rsid w:val="00AC08C2"/>
    <w:rsid w:val="00AC1CF0"/>
    <w:rsid w:val="00AC3988"/>
    <w:rsid w:val="00AC3C79"/>
    <w:rsid w:val="00AC4E13"/>
    <w:rsid w:val="00AC51F6"/>
    <w:rsid w:val="00AC623E"/>
    <w:rsid w:val="00AC7A94"/>
    <w:rsid w:val="00AD0B25"/>
    <w:rsid w:val="00AD1F1D"/>
    <w:rsid w:val="00AD6112"/>
    <w:rsid w:val="00AD6219"/>
    <w:rsid w:val="00AD7285"/>
    <w:rsid w:val="00AE013A"/>
    <w:rsid w:val="00AE0C84"/>
    <w:rsid w:val="00AE120D"/>
    <w:rsid w:val="00AE1512"/>
    <w:rsid w:val="00AE186C"/>
    <w:rsid w:val="00AE5A0C"/>
    <w:rsid w:val="00AE5D12"/>
    <w:rsid w:val="00AE77DF"/>
    <w:rsid w:val="00AF0330"/>
    <w:rsid w:val="00AF0E23"/>
    <w:rsid w:val="00AF2351"/>
    <w:rsid w:val="00AF33D6"/>
    <w:rsid w:val="00AF3915"/>
    <w:rsid w:val="00AF3AC8"/>
    <w:rsid w:val="00AF3FFE"/>
    <w:rsid w:val="00AF4B36"/>
    <w:rsid w:val="00AF6A76"/>
    <w:rsid w:val="00AF6B84"/>
    <w:rsid w:val="00AF6EE5"/>
    <w:rsid w:val="00AF79C9"/>
    <w:rsid w:val="00B00BEF"/>
    <w:rsid w:val="00B02185"/>
    <w:rsid w:val="00B0280E"/>
    <w:rsid w:val="00B02A26"/>
    <w:rsid w:val="00B040FB"/>
    <w:rsid w:val="00B04DD2"/>
    <w:rsid w:val="00B057EF"/>
    <w:rsid w:val="00B063CB"/>
    <w:rsid w:val="00B10FAC"/>
    <w:rsid w:val="00B113AF"/>
    <w:rsid w:val="00B161CE"/>
    <w:rsid w:val="00B17547"/>
    <w:rsid w:val="00B17706"/>
    <w:rsid w:val="00B201CE"/>
    <w:rsid w:val="00B216DF"/>
    <w:rsid w:val="00B216E7"/>
    <w:rsid w:val="00B24F5E"/>
    <w:rsid w:val="00B26656"/>
    <w:rsid w:val="00B27DC6"/>
    <w:rsid w:val="00B30C2E"/>
    <w:rsid w:val="00B30DEA"/>
    <w:rsid w:val="00B31152"/>
    <w:rsid w:val="00B311D2"/>
    <w:rsid w:val="00B315BD"/>
    <w:rsid w:val="00B319CB"/>
    <w:rsid w:val="00B32E20"/>
    <w:rsid w:val="00B33977"/>
    <w:rsid w:val="00B33E81"/>
    <w:rsid w:val="00B3412C"/>
    <w:rsid w:val="00B34C4E"/>
    <w:rsid w:val="00B35EB9"/>
    <w:rsid w:val="00B371F1"/>
    <w:rsid w:val="00B4010C"/>
    <w:rsid w:val="00B41098"/>
    <w:rsid w:val="00B423D3"/>
    <w:rsid w:val="00B42B28"/>
    <w:rsid w:val="00B43775"/>
    <w:rsid w:val="00B4399E"/>
    <w:rsid w:val="00B4569B"/>
    <w:rsid w:val="00B5170F"/>
    <w:rsid w:val="00B52599"/>
    <w:rsid w:val="00B54B97"/>
    <w:rsid w:val="00B55CF7"/>
    <w:rsid w:val="00B5696B"/>
    <w:rsid w:val="00B56B88"/>
    <w:rsid w:val="00B60C0A"/>
    <w:rsid w:val="00B610C8"/>
    <w:rsid w:val="00B622C3"/>
    <w:rsid w:val="00B623BB"/>
    <w:rsid w:val="00B62765"/>
    <w:rsid w:val="00B63AB4"/>
    <w:rsid w:val="00B64AB7"/>
    <w:rsid w:val="00B6577B"/>
    <w:rsid w:val="00B65C6B"/>
    <w:rsid w:val="00B66C5D"/>
    <w:rsid w:val="00B673CD"/>
    <w:rsid w:val="00B7075D"/>
    <w:rsid w:val="00B71F7D"/>
    <w:rsid w:val="00B72007"/>
    <w:rsid w:val="00B72586"/>
    <w:rsid w:val="00B72E23"/>
    <w:rsid w:val="00B72F95"/>
    <w:rsid w:val="00B7318D"/>
    <w:rsid w:val="00B745C3"/>
    <w:rsid w:val="00B76243"/>
    <w:rsid w:val="00B77171"/>
    <w:rsid w:val="00B80256"/>
    <w:rsid w:val="00B81407"/>
    <w:rsid w:val="00B81E05"/>
    <w:rsid w:val="00B83A1C"/>
    <w:rsid w:val="00B84CFA"/>
    <w:rsid w:val="00B86A0B"/>
    <w:rsid w:val="00B87678"/>
    <w:rsid w:val="00B90D9F"/>
    <w:rsid w:val="00B92C5A"/>
    <w:rsid w:val="00B9384F"/>
    <w:rsid w:val="00B93BE1"/>
    <w:rsid w:val="00B942B5"/>
    <w:rsid w:val="00B951B4"/>
    <w:rsid w:val="00B9525B"/>
    <w:rsid w:val="00B95743"/>
    <w:rsid w:val="00B9744B"/>
    <w:rsid w:val="00BA0204"/>
    <w:rsid w:val="00BA0E2F"/>
    <w:rsid w:val="00BA14E2"/>
    <w:rsid w:val="00BA1A5C"/>
    <w:rsid w:val="00BA2C9F"/>
    <w:rsid w:val="00BA347A"/>
    <w:rsid w:val="00BA3B58"/>
    <w:rsid w:val="00BA45AF"/>
    <w:rsid w:val="00BA68B4"/>
    <w:rsid w:val="00BA6C1B"/>
    <w:rsid w:val="00BA6DBA"/>
    <w:rsid w:val="00BA6FC4"/>
    <w:rsid w:val="00BA7A5C"/>
    <w:rsid w:val="00BA7D08"/>
    <w:rsid w:val="00BB02EA"/>
    <w:rsid w:val="00BB07DD"/>
    <w:rsid w:val="00BB2599"/>
    <w:rsid w:val="00BB3382"/>
    <w:rsid w:val="00BB3DA7"/>
    <w:rsid w:val="00BB4FAD"/>
    <w:rsid w:val="00BB5717"/>
    <w:rsid w:val="00BB5D6B"/>
    <w:rsid w:val="00BB6AB9"/>
    <w:rsid w:val="00BB7272"/>
    <w:rsid w:val="00BC0579"/>
    <w:rsid w:val="00BC2E32"/>
    <w:rsid w:val="00BC4BE3"/>
    <w:rsid w:val="00BC54D9"/>
    <w:rsid w:val="00BC5805"/>
    <w:rsid w:val="00BC5BCF"/>
    <w:rsid w:val="00BC5C11"/>
    <w:rsid w:val="00BC5FA9"/>
    <w:rsid w:val="00BC7038"/>
    <w:rsid w:val="00BC7E32"/>
    <w:rsid w:val="00BD2A4C"/>
    <w:rsid w:val="00BD55EF"/>
    <w:rsid w:val="00BD5EAB"/>
    <w:rsid w:val="00BD5FD9"/>
    <w:rsid w:val="00BD616E"/>
    <w:rsid w:val="00BD63BF"/>
    <w:rsid w:val="00BE0DDC"/>
    <w:rsid w:val="00BE2FCA"/>
    <w:rsid w:val="00BE3612"/>
    <w:rsid w:val="00BE393D"/>
    <w:rsid w:val="00BE4CB2"/>
    <w:rsid w:val="00BF115A"/>
    <w:rsid w:val="00BF1E5E"/>
    <w:rsid w:val="00BF2708"/>
    <w:rsid w:val="00BF3E4F"/>
    <w:rsid w:val="00BF4BE4"/>
    <w:rsid w:val="00BF6334"/>
    <w:rsid w:val="00BF6401"/>
    <w:rsid w:val="00C00807"/>
    <w:rsid w:val="00C00C2E"/>
    <w:rsid w:val="00C00FBD"/>
    <w:rsid w:val="00C01316"/>
    <w:rsid w:val="00C01CE2"/>
    <w:rsid w:val="00C03084"/>
    <w:rsid w:val="00C03F12"/>
    <w:rsid w:val="00C042DD"/>
    <w:rsid w:val="00C07122"/>
    <w:rsid w:val="00C07934"/>
    <w:rsid w:val="00C10979"/>
    <w:rsid w:val="00C130D6"/>
    <w:rsid w:val="00C14269"/>
    <w:rsid w:val="00C168EB"/>
    <w:rsid w:val="00C1731B"/>
    <w:rsid w:val="00C17386"/>
    <w:rsid w:val="00C17760"/>
    <w:rsid w:val="00C216DD"/>
    <w:rsid w:val="00C21FC6"/>
    <w:rsid w:val="00C223E4"/>
    <w:rsid w:val="00C23EBF"/>
    <w:rsid w:val="00C25605"/>
    <w:rsid w:val="00C25662"/>
    <w:rsid w:val="00C25F88"/>
    <w:rsid w:val="00C26845"/>
    <w:rsid w:val="00C268A1"/>
    <w:rsid w:val="00C27B73"/>
    <w:rsid w:val="00C30246"/>
    <w:rsid w:val="00C3263F"/>
    <w:rsid w:val="00C34EE9"/>
    <w:rsid w:val="00C35455"/>
    <w:rsid w:val="00C4016F"/>
    <w:rsid w:val="00C4090A"/>
    <w:rsid w:val="00C42CAE"/>
    <w:rsid w:val="00C42CFB"/>
    <w:rsid w:val="00C44F5F"/>
    <w:rsid w:val="00C4517D"/>
    <w:rsid w:val="00C4598B"/>
    <w:rsid w:val="00C47077"/>
    <w:rsid w:val="00C47983"/>
    <w:rsid w:val="00C5075F"/>
    <w:rsid w:val="00C514AC"/>
    <w:rsid w:val="00C51EE1"/>
    <w:rsid w:val="00C521B7"/>
    <w:rsid w:val="00C5243B"/>
    <w:rsid w:val="00C532A3"/>
    <w:rsid w:val="00C5408E"/>
    <w:rsid w:val="00C551F8"/>
    <w:rsid w:val="00C55D3F"/>
    <w:rsid w:val="00C57D98"/>
    <w:rsid w:val="00C61190"/>
    <w:rsid w:val="00C61455"/>
    <w:rsid w:val="00C62FE3"/>
    <w:rsid w:val="00C639B0"/>
    <w:rsid w:val="00C65D8F"/>
    <w:rsid w:val="00C66531"/>
    <w:rsid w:val="00C70718"/>
    <w:rsid w:val="00C70F8C"/>
    <w:rsid w:val="00C7118B"/>
    <w:rsid w:val="00C7186A"/>
    <w:rsid w:val="00C72116"/>
    <w:rsid w:val="00C733F7"/>
    <w:rsid w:val="00C734D1"/>
    <w:rsid w:val="00C73A97"/>
    <w:rsid w:val="00C73DB2"/>
    <w:rsid w:val="00C75378"/>
    <w:rsid w:val="00C7670B"/>
    <w:rsid w:val="00C7761B"/>
    <w:rsid w:val="00C80601"/>
    <w:rsid w:val="00C81211"/>
    <w:rsid w:val="00C8127B"/>
    <w:rsid w:val="00C814AB"/>
    <w:rsid w:val="00C82A78"/>
    <w:rsid w:val="00C834A8"/>
    <w:rsid w:val="00C8488C"/>
    <w:rsid w:val="00C85830"/>
    <w:rsid w:val="00C86B11"/>
    <w:rsid w:val="00C86F4B"/>
    <w:rsid w:val="00C90728"/>
    <w:rsid w:val="00C90C5E"/>
    <w:rsid w:val="00C919F9"/>
    <w:rsid w:val="00C925C5"/>
    <w:rsid w:val="00C93DBB"/>
    <w:rsid w:val="00C9411A"/>
    <w:rsid w:val="00C949A9"/>
    <w:rsid w:val="00C94B47"/>
    <w:rsid w:val="00C94D86"/>
    <w:rsid w:val="00CA1986"/>
    <w:rsid w:val="00CA2780"/>
    <w:rsid w:val="00CA2893"/>
    <w:rsid w:val="00CA3B9E"/>
    <w:rsid w:val="00CA4577"/>
    <w:rsid w:val="00CA4DE0"/>
    <w:rsid w:val="00CA5DB1"/>
    <w:rsid w:val="00CA640D"/>
    <w:rsid w:val="00CA6462"/>
    <w:rsid w:val="00CA660B"/>
    <w:rsid w:val="00CA730E"/>
    <w:rsid w:val="00CA73FF"/>
    <w:rsid w:val="00CA7566"/>
    <w:rsid w:val="00CA764A"/>
    <w:rsid w:val="00CA7822"/>
    <w:rsid w:val="00CA7844"/>
    <w:rsid w:val="00CB19B3"/>
    <w:rsid w:val="00CB37E7"/>
    <w:rsid w:val="00CB3C9B"/>
    <w:rsid w:val="00CB3D72"/>
    <w:rsid w:val="00CB526E"/>
    <w:rsid w:val="00CB6BD9"/>
    <w:rsid w:val="00CB7EB9"/>
    <w:rsid w:val="00CC0433"/>
    <w:rsid w:val="00CC081B"/>
    <w:rsid w:val="00CC21F7"/>
    <w:rsid w:val="00CC2FFE"/>
    <w:rsid w:val="00CC3F91"/>
    <w:rsid w:val="00CC466B"/>
    <w:rsid w:val="00CC5724"/>
    <w:rsid w:val="00CC63F0"/>
    <w:rsid w:val="00CC79EB"/>
    <w:rsid w:val="00CC7FB4"/>
    <w:rsid w:val="00CD0114"/>
    <w:rsid w:val="00CD106E"/>
    <w:rsid w:val="00CD2FBA"/>
    <w:rsid w:val="00CD43CF"/>
    <w:rsid w:val="00CD52F9"/>
    <w:rsid w:val="00CD7275"/>
    <w:rsid w:val="00CD7B24"/>
    <w:rsid w:val="00CD7DF4"/>
    <w:rsid w:val="00CE1546"/>
    <w:rsid w:val="00CE1D83"/>
    <w:rsid w:val="00CE33CB"/>
    <w:rsid w:val="00CE345C"/>
    <w:rsid w:val="00CE55BF"/>
    <w:rsid w:val="00CE647B"/>
    <w:rsid w:val="00CE6FC3"/>
    <w:rsid w:val="00CF058A"/>
    <w:rsid w:val="00CF07BE"/>
    <w:rsid w:val="00CF1B75"/>
    <w:rsid w:val="00CF221A"/>
    <w:rsid w:val="00CF23C2"/>
    <w:rsid w:val="00CF25AC"/>
    <w:rsid w:val="00CF3800"/>
    <w:rsid w:val="00CF4171"/>
    <w:rsid w:val="00CF4811"/>
    <w:rsid w:val="00CF48A2"/>
    <w:rsid w:val="00CF4B51"/>
    <w:rsid w:val="00CF5368"/>
    <w:rsid w:val="00D052B4"/>
    <w:rsid w:val="00D066A3"/>
    <w:rsid w:val="00D078B7"/>
    <w:rsid w:val="00D1018C"/>
    <w:rsid w:val="00D10C1E"/>
    <w:rsid w:val="00D1104C"/>
    <w:rsid w:val="00D12217"/>
    <w:rsid w:val="00D12F4C"/>
    <w:rsid w:val="00D1381F"/>
    <w:rsid w:val="00D155FD"/>
    <w:rsid w:val="00D164F1"/>
    <w:rsid w:val="00D20AF8"/>
    <w:rsid w:val="00D2165A"/>
    <w:rsid w:val="00D2237B"/>
    <w:rsid w:val="00D232DD"/>
    <w:rsid w:val="00D23735"/>
    <w:rsid w:val="00D23824"/>
    <w:rsid w:val="00D23E18"/>
    <w:rsid w:val="00D24BB9"/>
    <w:rsid w:val="00D25915"/>
    <w:rsid w:val="00D25C13"/>
    <w:rsid w:val="00D27C10"/>
    <w:rsid w:val="00D27D77"/>
    <w:rsid w:val="00D301D4"/>
    <w:rsid w:val="00D30838"/>
    <w:rsid w:val="00D31C10"/>
    <w:rsid w:val="00D3375A"/>
    <w:rsid w:val="00D342A1"/>
    <w:rsid w:val="00D35790"/>
    <w:rsid w:val="00D3585F"/>
    <w:rsid w:val="00D3646F"/>
    <w:rsid w:val="00D37794"/>
    <w:rsid w:val="00D406E5"/>
    <w:rsid w:val="00D443E7"/>
    <w:rsid w:val="00D45003"/>
    <w:rsid w:val="00D45499"/>
    <w:rsid w:val="00D45B05"/>
    <w:rsid w:val="00D463E7"/>
    <w:rsid w:val="00D4653E"/>
    <w:rsid w:val="00D46EBC"/>
    <w:rsid w:val="00D474E7"/>
    <w:rsid w:val="00D47536"/>
    <w:rsid w:val="00D475C9"/>
    <w:rsid w:val="00D51299"/>
    <w:rsid w:val="00D5163B"/>
    <w:rsid w:val="00D522B1"/>
    <w:rsid w:val="00D524F1"/>
    <w:rsid w:val="00D52501"/>
    <w:rsid w:val="00D52A01"/>
    <w:rsid w:val="00D55BE7"/>
    <w:rsid w:val="00D56664"/>
    <w:rsid w:val="00D5682D"/>
    <w:rsid w:val="00D573AC"/>
    <w:rsid w:val="00D61208"/>
    <w:rsid w:val="00D616C8"/>
    <w:rsid w:val="00D61A4B"/>
    <w:rsid w:val="00D61C87"/>
    <w:rsid w:val="00D62929"/>
    <w:rsid w:val="00D636BA"/>
    <w:rsid w:val="00D638AC"/>
    <w:rsid w:val="00D64451"/>
    <w:rsid w:val="00D66C2F"/>
    <w:rsid w:val="00D67D91"/>
    <w:rsid w:val="00D7074E"/>
    <w:rsid w:val="00D7215C"/>
    <w:rsid w:val="00D72186"/>
    <w:rsid w:val="00D73597"/>
    <w:rsid w:val="00D75C14"/>
    <w:rsid w:val="00D75E0C"/>
    <w:rsid w:val="00D76C5E"/>
    <w:rsid w:val="00D80EA0"/>
    <w:rsid w:val="00D815A1"/>
    <w:rsid w:val="00D85026"/>
    <w:rsid w:val="00D85C10"/>
    <w:rsid w:val="00D930EE"/>
    <w:rsid w:val="00D93FD1"/>
    <w:rsid w:val="00D94495"/>
    <w:rsid w:val="00D9609B"/>
    <w:rsid w:val="00D96EF4"/>
    <w:rsid w:val="00DA0A52"/>
    <w:rsid w:val="00DA31B1"/>
    <w:rsid w:val="00DA394B"/>
    <w:rsid w:val="00DA3A92"/>
    <w:rsid w:val="00DA5DD2"/>
    <w:rsid w:val="00DA6459"/>
    <w:rsid w:val="00DA68CF"/>
    <w:rsid w:val="00DA78F4"/>
    <w:rsid w:val="00DB12DD"/>
    <w:rsid w:val="00DB2A6A"/>
    <w:rsid w:val="00DB4108"/>
    <w:rsid w:val="00DB5232"/>
    <w:rsid w:val="00DB5B13"/>
    <w:rsid w:val="00DB6A52"/>
    <w:rsid w:val="00DC216C"/>
    <w:rsid w:val="00DC2983"/>
    <w:rsid w:val="00DC31F7"/>
    <w:rsid w:val="00DC3B50"/>
    <w:rsid w:val="00DC41F3"/>
    <w:rsid w:val="00DC4A3D"/>
    <w:rsid w:val="00DC5D3B"/>
    <w:rsid w:val="00DC6F4B"/>
    <w:rsid w:val="00DD0155"/>
    <w:rsid w:val="00DD1590"/>
    <w:rsid w:val="00DD2352"/>
    <w:rsid w:val="00DD3496"/>
    <w:rsid w:val="00DD3C67"/>
    <w:rsid w:val="00DD41BE"/>
    <w:rsid w:val="00DD5F1B"/>
    <w:rsid w:val="00DD6087"/>
    <w:rsid w:val="00DD6A77"/>
    <w:rsid w:val="00DD7B20"/>
    <w:rsid w:val="00DE1972"/>
    <w:rsid w:val="00DE1B7C"/>
    <w:rsid w:val="00DE1E16"/>
    <w:rsid w:val="00DE29D1"/>
    <w:rsid w:val="00DE2A45"/>
    <w:rsid w:val="00DE3CDA"/>
    <w:rsid w:val="00DE4140"/>
    <w:rsid w:val="00DE55B5"/>
    <w:rsid w:val="00DE5B4D"/>
    <w:rsid w:val="00DE5C38"/>
    <w:rsid w:val="00DE6CC6"/>
    <w:rsid w:val="00DE6E39"/>
    <w:rsid w:val="00DF0D02"/>
    <w:rsid w:val="00DF1602"/>
    <w:rsid w:val="00DF16CF"/>
    <w:rsid w:val="00DF2DC9"/>
    <w:rsid w:val="00DF31DC"/>
    <w:rsid w:val="00DF427A"/>
    <w:rsid w:val="00DF4C14"/>
    <w:rsid w:val="00DF5070"/>
    <w:rsid w:val="00DF683F"/>
    <w:rsid w:val="00DF6948"/>
    <w:rsid w:val="00DF6F85"/>
    <w:rsid w:val="00DF76E9"/>
    <w:rsid w:val="00DF781C"/>
    <w:rsid w:val="00E00751"/>
    <w:rsid w:val="00E01806"/>
    <w:rsid w:val="00E0189B"/>
    <w:rsid w:val="00E02DD3"/>
    <w:rsid w:val="00E0688D"/>
    <w:rsid w:val="00E0710E"/>
    <w:rsid w:val="00E104CF"/>
    <w:rsid w:val="00E10B10"/>
    <w:rsid w:val="00E110EF"/>
    <w:rsid w:val="00E144D8"/>
    <w:rsid w:val="00E14A76"/>
    <w:rsid w:val="00E15BF6"/>
    <w:rsid w:val="00E168D1"/>
    <w:rsid w:val="00E20246"/>
    <w:rsid w:val="00E20CE2"/>
    <w:rsid w:val="00E225B8"/>
    <w:rsid w:val="00E22AD7"/>
    <w:rsid w:val="00E26EF0"/>
    <w:rsid w:val="00E26FFD"/>
    <w:rsid w:val="00E32191"/>
    <w:rsid w:val="00E3255E"/>
    <w:rsid w:val="00E32E70"/>
    <w:rsid w:val="00E3311F"/>
    <w:rsid w:val="00E33A0F"/>
    <w:rsid w:val="00E35FF9"/>
    <w:rsid w:val="00E367C1"/>
    <w:rsid w:val="00E36D36"/>
    <w:rsid w:val="00E40243"/>
    <w:rsid w:val="00E408BE"/>
    <w:rsid w:val="00E40A40"/>
    <w:rsid w:val="00E43071"/>
    <w:rsid w:val="00E43147"/>
    <w:rsid w:val="00E453A5"/>
    <w:rsid w:val="00E45D45"/>
    <w:rsid w:val="00E47C93"/>
    <w:rsid w:val="00E530E9"/>
    <w:rsid w:val="00E5325D"/>
    <w:rsid w:val="00E54F27"/>
    <w:rsid w:val="00E55B21"/>
    <w:rsid w:val="00E568C0"/>
    <w:rsid w:val="00E57D7B"/>
    <w:rsid w:val="00E614C5"/>
    <w:rsid w:val="00E618F0"/>
    <w:rsid w:val="00E61C50"/>
    <w:rsid w:val="00E61D68"/>
    <w:rsid w:val="00E6344F"/>
    <w:rsid w:val="00E64EB6"/>
    <w:rsid w:val="00E67152"/>
    <w:rsid w:val="00E70B79"/>
    <w:rsid w:val="00E711C8"/>
    <w:rsid w:val="00E71455"/>
    <w:rsid w:val="00E71D34"/>
    <w:rsid w:val="00E74696"/>
    <w:rsid w:val="00E750C8"/>
    <w:rsid w:val="00E75AF2"/>
    <w:rsid w:val="00E768B1"/>
    <w:rsid w:val="00E775E6"/>
    <w:rsid w:val="00E7761B"/>
    <w:rsid w:val="00E77F69"/>
    <w:rsid w:val="00E815D0"/>
    <w:rsid w:val="00E82303"/>
    <w:rsid w:val="00E83C70"/>
    <w:rsid w:val="00E83FC8"/>
    <w:rsid w:val="00E8734C"/>
    <w:rsid w:val="00E908E8"/>
    <w:rsid w:val="00E9167A"/>
    <w:rsid w:val="00E92687"/>
    <w:rsid w:val="00E9324B"/>
    <w:rsid w:val="00E943D4"/>
    <w:rsid w:val="00E95848"/>
    <w:rsid w:val="00E97C49"/>
    <w:rsid w:val="00EA3AE2"/>
    <w:rsid w:val="00EA46FF"/>
    <w:rsid w:val="00EA556B"/>
    <w:rsid w:val="00EA6886"/>
    <w:rsid w:val="00EA7A7B"/>
    <w:rsid w:val="00EA7F2B"/>
    <w:rsid w:val="00EB01A0"/>
    <w:rsid w:val="00EB1A49"/>
    <w:rsid w:val="00EB2828"/>
    <w:rsid w:val="00EB29CF"/>
    <w:rsid w:val="00EB566A"/>
    <w:rsid w:val="00EB58C8"/>
    <w:rsid w:val="00EB73BE"/>
    <w:rsid w:val="00EB76DB"/>
    <w:rsid w:val="00EC351A"/>
    <w:rsid w:val="00EC45C9"/>
    <w:rsid w:val="00EC4B82"/>
    <w:rsid w:val="00EC5D5E"/>
    <w:rsid w:val="00EC61E9"/>
    <w:rsid w:val="00EC6731"/>
    <w:rsid w:val="00EC6819"/>
    <w:rsid w:val="00EC7CC7"/>
    <w:rsid w:val="00ED037C"/>
    <w:rsid w:val="00ED2505"/>
    <w:rsid w:val="00ED3CC6"/>
    <w:rsid w:val="00ED3D23"/>
    <w:rsid w:val="00ED3D62"/>
    <w:rsid w:val="00ED3D95"/>
    <w:rsid w:val="00ED4910"/>
    <w:rsid w:val="00ED58C9"/>
    <w:rsid w:val="00ED60AB"/>
    <w:rsid w:val="00ED60B6"/>
    <w:rsid w:val="00EE08E2"/>
    <w:rsid w:val="00EE2DB2"/>
    <w:rsid w:val="00EE3433"/>
    <w:rsid w:val="00EE3640"/>
    <w:rsid w:val="00EE3FC6"/>
    <w:rsid w:val="00EE4150"/>
    <w:rsid w:val="00EE5AAC"/>
    <w:rsid w:val="00EE6153"/>
    <w:rsid w:val="00EE6523"/>
    <w:rsid w:val="00EE6CC1"/>
    <w:rsid w:val="00EE6EF0"/>
    <w:rsid w:val="00EE7D5F"/>
    <w:rsid w:val="00EF00AD"/>
    <w:rsid w:val="00EF057F"/>
    <w:rsid w:val="00EF0D62"/>
    <w:rsid w:val="00EF4630"/>
    <w:rsid w:val="00EF4916"/>
    <w:rsid w:val="00EF6240"/>
    <w:rsid w:val="00EF6CEC"/>
    <w:rsid w:val="00EF7D8F"/>
    <w:rsid w:val="00EF7E84"/>
    <w:rsid w:val="00F00FF6"/>
    <w:rsid w:val="00F0335B"/>
    <w:rsid w:val="00F033BA"/>
    <w:rsid w:val="00F04599"/>
    <w:rsid w:val="00F05DE5"/>
    <w:rsid w:val="00F06ED3"/>
    <w:rsid w:val="00F10258"/>
    <w:rsid w:val="00F12177"/>
    <w:rsid w:val="00F1247F"/>
    <w:rsid w:val="00F12C3B"/>
    <w:rsid w:val="00F12E1E"/>
    <w:rsid w:val="00F14FF5"/>
    <w:rsid w:val="00F15453"/>
    <w:rsid w:val="00F15A14"/>
    <w:rsid w:val="00F164BD"/>
    <w:rsid w:val="00F20F75"/>
    <w:rsid w:val="00F22B42"/>
    <w:rsid w:val="00F23526"/>
    <w:rsid w:val="00F249FA"/>
    <w:rsid w:val="00F24A3E"/>
    <w:rsid w:val="00F24BBE"/>
    <w:rsid w:val="00F2558F"/>
    <w:rsid w:val="00F256FF"/>
    <w:rsid w:val="00F25729"/>
    <w:rsid w:val="00F26673"/>
    <w:rsid w:val="00F2737E"/>
    <w:rsid w:val="00F27945"/>
    <w:rsid w:val="00F30973"/>
    <w:rsid w:val="00F32E90"/>
    <w:rsid w:val="00F33830"/>
    <w:rsid w:val="00F3437F"/>
    <w:rsid w:val="00F41207"/>
    <w:rsid w:val="00F418CF"/>
    <w:rsid w:val="00F4295F"/>
    <w:rsid w:val="00F42A44"/>
    <w:rsid w:val="00F42FC6"/>
    <w:rsid w:val="00F45416"/>
    <w:rsid w:val="00F460FC"/>
    <w:rsid w:val="00F4626A"/>
    <w:rsid w:val="00F47706"/>
    <w:rsid w:val="00F5027F"/>
    <w:rsid w:val="00F50F04"/>
    <w:rsid w:val="00F52A8E"/>
    <w:rsid w:val="00F53033"/>
    <w:rsid w:val="00F534F6"/>
    <w:rsid w:val="00F54995"/>
    <w:rsid w:val="00F54CDE"/>
    <w:rsid w:val="00F567A5"/>
    <w:rsid w:val="00F6080D"/>
    <w:rsid w:val="00F614C5"/>
    <w:rsid w:val="00F61B44"/>
    <w:rsid w:val="00F620EF"/>
    <w:rsid w:val="00F6293F"/>
    <w:rsid w:val="00F63A42"/>
    <w:rsid w:val="00F66CAB"/>
    <w:rsid w:val="00F671EA"/>
    <w:rsid w:val="00F6738B"/>
    <w:rsid w:val="00F70E81"/>
    <w:rsid w:val="00F729D6"/>
    <w:rsid w:val="00F744CB"/>
    <w:rsid w:val="00F749A1"/>
    <w:rsid w:val="00F75975"/>
    <w:rsid w:val="00F76F9F"/>
    <w:rsid w:val="00F80D6F"/>
    <w:rsid w:val="00F80EA9"/>
    <w:rsid w:val="00F81933"/>
    <w:rsid w:val="00F8234C"/>
    <w:rsid w:val="00F82AEC"/>
    <w:rsid w:val="00F833B9"/>
    <w:rsid w:val="00F840D4"/>
    <w:rsid w:val="00F841B9"/>
    <w:rsid w:val="00F84B62"/>
    <w:rsid w:val="00F870B6"/>
    <w:rsid w:val="00F905D8"/>
    <w:rsid w:val="00F91BB7"/>
    <w:rsid w:val="00F9206E"/>
    <w:rsid w:val="00F92ACA"/>
    <w:rsid w:val="00F931F2"/>
    <w:rsid w:val="00F93DAD"/>
    <w:rsid w:val="00F96309"/>
    <w:rsid w:val="00F96445"/>
    <w:rsid w:val="00F97350"/>
    <w:rsid w:val="00F97504"/>
    <w:rsid w:val="00F97EFB"/>
    <w:rsid w:val="00FA112E"/>
    <w:rsid w:val="00FA2EDA"/>
    <w:rsid w:val="00FA32BF"/>
    <w:rsid w:val="00FA4166"/>
    <w:rsid w:val="00FA430A"/>
    <w:rsid w:val="00FA5EC4"/>
    <w:rsid w:val="00FA614C"/>
    <w:rsid w:val="00FA6363"/>
    <w:rsid w:val="00FA6E05"/>
    <w:rsid w:val="00FA70CA"/>
    <w:rsid w:val="00FB0DBB"/>
    <w:rsid w:val="00FB0FEB"/>
    <w:rsid w:val="00FB174D"/>
    <w:rsid w:val="00FB2B82"/>
    <w:rsid w:val="00FB362B"/>
    <w:rsid w:val="00FB4CC2"/>
    <w:rsid w:val="00FB5681"/>
    <w:rsid w:val="00FB5C66"/>
    <w:rsid w:val="00FB6FCC"/>
    <w:rsid w:val="00FB71A7"/>
    <w:rsid w:val="00FC381C"/>
    <w:rsid w:val="00FC38AD"/>
    <w:rsid w:val="00FC42E3"/>
    <w:rsid w:val="00FC4C65"/>
    <w:rsid w:val="00FC5BFB"/>
    <w:rsid w:val="00FC5C93"/>
    <w:rsid w:val="00FC65CA"/>
    <w:rsid w:val="00FC6CD4"/>
    <w:rsid w:val="00FC7F17"/>
    <w:rsid w:val="00FD1789"/>
    <w:rsid w:val="00FD2220"/>
    <w:rsid w:val="00FD2773"/>
    <w:rsid w:val="00FD2A27"/>
    <w:rsid w:val="00FD2DC4"/>
    <w:rsid w:val="00FD619D"/>
    <w:rsid w:val="00FD7C5E"/>
    <w:rsid w:val="00FE0703"/>
    <w:rsid w:val="00FE0F02"/>
    <w:rsid w:val="00FE1372"/>
    <w:rsid w:val="00FE1B76"/>
    <w:rsid w:val="00FE2092"/>
    <w:rsid w:val="00FE43B2"/>
    <w:rsid w:val="00FE7B05"/>
    <w:rsid w:val="00FF022A"/>
    <w:rsid w:val="00FF15EF"/>
    <w:rsid w:val="00FF4298"/>
    <w:rsid w:val="00FF5632"/>
    <w:rsid w:val="00FF565F"/>
    <w:rsid w:val="00FF57EB"/>
    <w:rsid w:val="00FF7451"/>
    <w:rsid w:val="00FF7A22"/>
    <w:rsid w:val="00FF7B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E06C0B"/>
  <w15:docId w15:val="{ED586AF1-0C22-E740-A5EB-B758964BC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783A"/>
    <w:rPr>
      <w:rFonts w:asciiTheme="majorHAnsi" w:eastAsia="Calibri" w:hAnsiTheme="majorHAnsi" w:cs="Calibri"/>
    </w:rPr>
  </w:style>
  <w:style w:type="paragraph" w:styleId="Heading1">
    <w:name w:val="heading 1"/>
    <w:basedOn w:val="Normal"/>
    <w:next w:val="Normal"/>
    <w:link w:val="Heading1Char"/>
    <w:uiPriority w:val="9"/>
    <w:qFormat/>
    <w:rsid w:val="0054783A"/>
    <w:pPr>
      <w:keepNext/>
      <w:keepLines/>
      <w:spacing w:before="240"/>
      <w:outlineLvl w:val="0"/>
    </w:pPr>
    <w:rPr>
      <w:rFonts w:ascii="Calibri" w:hAnsi="Calibri"/>
      <w:b/>
      <w:color w:val="000000" w:themeColor="text1"/>
      <w:sz w:val="32"/>
      <w:szCs w:val="32"/>
    </w:rPr>
  </w:style>
  <w:style w:type="paragraph" w:styleId="Heading2">
    <w:name w:val="heading 2"/>
    <w:basedOn w:val="Normal"/>
    <w:next w:val="Normal"/>
    <w:link w:val="Heading2Char"/>
    <w:uiPriority w:val="9"/>
    <w:unhideWhenUsed/>
    <w:qFormat/>
    <w:rsid w:val="0054783A"/>
    <w:pPr>
      <w:keepNext/>
      <w:keepLines/>
      <w:spacing w:before="40"/>
      <w:outlineLvl w:val="1"/>
    </w:pPr>
    <w:rPr>
      <w:rFonts w:ascii="Calibri" w:hAnsi="Calibri"/>
      <w:color w:val="000000" w:themeColor="text1"/>
      <w:sz w:val="28"/>
      <w:szCs w:val="26"/>
    </w:rPr>
  </w:style>
  <w:style w:type="paragraph" w:styleId="Heading3">
    <w:name w:val="heading 3"/>
    <w:basedOn w:val="Normal"/>
    <w:next w:val="Normal"/>
    <w:link w:val="Heading3Char"/>
    <w:uiPriority w:val="9"/>
    <w:unhideWhenUsed/>
    <w:qFormat/>
    <w:rsid w:val="0054783A"/>
    <w:pPr>
      <w:keepNext/>
      <w:keepLines/>
      <w:spacing w:before="280" w:after="80"/>
      <w:outlineLvl w:val="2"/>
    </w:pPr>
    <w:rPr>
      <w:b/>
      <w:sz w:val="28"/>
      <w:szCs w:val="28"/>
    </w:rPr>
  </w:style>
  <w:style w:type="paragraph" w:styleId="Heading4">
    <w:name w:val="heading 4"/>
    <w:basedOn w:val="Normal"/>
    <w:next w:val="Normal"/>
    <w:link w:val="Heading4Char"/>
    <w:uiPriority w:val="9"/>
    <w:unhideWhenUsed/>
    <w:qFormat/>
    <w:rsid w:val="0054783A"/>
    <w:pPr>
      <w:keepNext/>
      <w:keepLines/>
      <w:spacing w:before="240" w:after="40"/>
      <w:outlineLvl w:val="3"/>
    </w:pPr>
    <w:rPr>
      <w:b/>
    </w:rPr>
  </w:style>
  <w:style w:type="paragraph" w:styleId="Heading5">
    <w:name w:val="heading 5"/>
    <w:basedOn w:val="Normal"/>
    <w:next w:val="Normal"/>
    <w:link w:val="Heading5Char"/>
    <w:uiPriority w:val="9"/>
    <w:unhideWhenUsed/>
    <w:qFormat/>
    <w:rsid w:val="0054783A"/>
    <w:pPr>
      <w:keepNext/>
      <w:keepLines/>
      <w:spacing w:before="40"/>
      <w:outlineLvl w:val="4"/>
    </w:pPr>
    <w:rPr>
      <w:rFonts w:ascii="Calibri" w:hAnsi="Calibri"/>
      <w:color w:val="2E75B5"/>
    </w:rPr>
  </w:style>
  <w:style w:type="paragraph" w:styleId="Heading6">
    <w:name w:val="heading 6"/>
    <w:basedOn w:val="Normal"/>
    <w:next w:val="Normal"/>
    <w:link w:val="Heading6Char"/>
    <w:uiPriority w:val="9"/>
    <w:unhideWhenUsed/>
    <w:qFormat/>
    <w:rsid w:val="0054783A"/>
    <w:pPr>
      <w:keepNext/>
      <w:spacing w:before="240" w:after="120"/>
      <w:outlineLvl w:val="5"/>
    </w:pPr>
    <w:rPr>
      <w:rFonts w:ascii="Calibri" w:hAnsi="Calibr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783A"/>
    <w:rPr>
      <w:rFonts w:ascii="Calibri" w:eastAsia="Calibri" w:hAnsi="Calibri" w:cs="Calibri"/>
      <w:b/>
      <w:color w:val="000000" w:themeColor="text1"/>
      <w:sz w:val="32"/>
      <w:szCs w:val="32"/>
    </w:rPr>
  </w:style>
  <w:style w:type="character" w:customStyle="1" w:styleId="Heading2Char">
    <w:name w:val="Heading 2 Char"/>
    <w:basedOn w:val="DefaultParagraphFont"/>
    <w:link w:val="Heading2"/>
    <w:uiPriority w:val="9"/>
    <w:rsid w:val="0054783A"/>
    <w:rPr>
      <w:rFonts w:ascii="Calibri" w:eastAsia="Calibri" w:hAnsi="Calibri" w:cs="Calibri"/>
      <w:color w:val="000000" w:themeColor="text1"/>
      <w:sz w:val="28"/>
      <w:szCs w:val="26"/>
    </w:rPr>
  </w:style>
  <w:style w:type="character" w:customStyle="1" w:styleId="Heading3Char">
    <w:name w:val="Heading 3 Char"/>
    <w:basedOn w:val="DefaultParagraphFont"/>
    <w:link w:val="Heading3"/>
    <w:uiPriority w:val="9"/>
    <w:rsid w:val="0054783A"/>
    <w:rPr>
      <w:rFonts w:asciiTheme="majorHAnsi" w:eastAsia="Calibri" w:hAnsiTheme="majorHAnsi" w:cs="Calibri"/>
      <w:b/>
      <w:sz w:val="28"/>
      <w:szCs w:val="28"/>
    </w:rPr>
  </w:style>
  <w:style w:type="character" w:customStyle="1" w:styleId="Heading4Char">
    <w:name w:val="Heading 4 Char"/>
    <w:basedOn w:val="DefaultParagraphFont"/>
    <w:link w:val="Heading4"/>
    <w:uiPriority w:val="9"/>
    <w:rsid w:val="0054783A"/>
    <w:rPr>
      <w:rFonts w:asciiTheme="majorHAnsi" w:eastAsia="Calibri" w:hAnsiTheme="majorHAnsi" w:cs="Calibri"/>
      <w:b/>
    </w:rPr>
  </w:style>
  <w:style w:type="character" w:customStyle="1" w:styleId="Heading5Char">
    <w:name w:val="Heading 5 Char"/>
    <w:basedOn w:val="DefaultParagraphFont"/>
    <w:link w:val="Heading5"/>
    <w:uiPriority w:val="9"/>
    <w:rsid w:val="0054783A"/>
    <w:rPr>
      <w:rFonts w:ascii="Calibri" w:eastAsia="Calibri" w:hAnsi="Calibri" w:cs="Calibri"/>
      <w:color w:val="2E75B5"/>
    </w:rPr>
  </w:style>
  <w:style w:type="character" w:customStyle="1" w:styleId="Heading6Char">
    <w:name w:val="Heading 6 Char"/>
    <w:basedOn w:val="DefaultParagraphFont"/>
    <w:link w:val="Heading6"/>
    <w:uiPriority w:val="9"/>
    <w:rsid w:val="0054783A"/>
    <w:rPr>
      <w:rFonts w:ascii="Calibri" w:eastAsia="Calibri" w:hAnsi="Calibri" w:cs="Calibri"/>
      <w:sz w:val="28"/>
      <w:szCs w:val="28"/>
    </w:rPr>
  </w:style>
  <w:style w:type="paragraph" w:styleId="Title">
    <w:name w:val="Title"/>
    <w:basedOn w:val="Normal"/>
    <w:next w:val="Normal"/>
    <w:link w:val="TitleChar"/>
    <w:uiPriority w:val="10"/>
    <w:qFormat/>
    <w:rsid w:val="0054783A"/>
    <w:pPr>
      <w:keepNext/>
      <w:keepLines/>
      <w:spacing w:before="480" w:after="120"/>
    </w:pPr>
    <w:rPr>
      <w:b/>
      <w:sz w:val="72"/>
      <w:szCs w:val="72"/>
    </w:rPr>
  </w:style>
  <w:style w:type="character" w:customStyle="1" w:styleId="TitleChar">
    <w:name w:val="Title Char"/>
    <w:basedOn w:val="DefaultParagraphFont"/>
    <w:link w:val="Title"/>
    <w:uiPriority w:val="10"/>
    <w:rsid w:val="0054783A"/>
    <w:rPr>
      <w:rFonts w:asciiTheme="majorHAnsi" w:eastAsia="Calibri" w:hAnsiTheme="majorHAnsi" w:cs="Calibri"/>
      <w:b/>
      <w:sz w:val="72"/>
      <w:szCs w:val="72"/>
    </w:rPr>
  </w:style>
  <w:style w:type="paragraph" w:styleId="Subtitle">
    <w:name w:val="Subtitle"/>
    <w:basedOn w:val="Normal"/>
    <w:next w:val="Normal"/>
    <w:link w:val="SubtitleChar"/>
    <w:uiPriority w:val="11"/>
    <w:qFormat/>
    <w:rsid w:val="0054783A"/>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54783A"/>
    <w:rPr>
      <w:rFonts w:ascii="Georgia" w:eastAsia="Georgia" w:hAnsi="Georgia" w:cs="Georgia"/>
      <w:i/>
      <w:color w:val="666666"/>
      <w:sz w:val="48"/>
      <w:szCs w:val="48"/>
    </w:rPr>
  </w:style>
  <w:style w:type="table" w:customStyle="1" w:styleId="1">
    <w:name w:val="1"/>
    <w:basedOn w:val="TableNormal"/>
    <w:rsid w:val="0054783A"/>
    <w:rPr>
      <w:rFonts w:ascii="Calibri" w:eastAsia="Calibri" w:hAnsi="Calibri" w:cs="Calibri"/>
    </w:rPr>
    <w:tblPr>
      <w:tblStyleRowBandSize w:val="1"/>
      <w:tblStyleColBandSize w:val="1"/>
      <w:tblCellMar>
        <w:left w:w="115" w:type="dxa"/>
        <w:right w:w="115" w:type="dxa"/>
      </w:tblCellMar>
    </w:tblPr>
  </w:style>
  <w:style w:type="paragraph" w:customStyle="1" w:styleId="EndNoteBibliographyTitle">
    <w:name w:val="EndNote Bibliography Title"/>
    <w:basedOn w:val="Normal"/>
    <w:link w:val="EndNoteBibliographyTitleChar"/>
    <w:rsid w:val="0054783A"/>
    <w:pPr>
      <w:jc w:val="center"/>
    </w:pPr>
    <w:rPr>
      <w:rFonts w:ascii="Calibri" w:hAnsi="Calibri"/>
      <w:lang w:val="en-US"/>
    </w:rPr>
  </w:style>
  <w:style w:type="character" w:customStyle="1" w:styleId="EndNoteBibliographyTitleChar">
    <w:name w:val="EndNote Bibliography Title Char"/>
    <w:basedOn w:val="DefaultParagraphFont"/>
    <w:link w:val="EndNoteBibliographyTitle"/>
    <w:rsid w:val="0054783A"/>
    <w:rPr>
      <w:rFonts w:ascii="Calibri" w:eastAsia="Calibri" w:hAnsi="Calibri" w:cs="Calibri"/>
      <w:lang w:val="en-US"/>
    </w:rPr>
  </w:style>
  <w:style w:type="paragraph" w:customStyle="1" w:styleId="EndNoteBibliography">
    <w:name w:val="EndNote Bibliography"/>
    <w:basedOn w:val="Normal"/>
    <w:link w:val="EndNoteBibliographyChar"/>
    <w:rsid w:val="0054783A"/>
    <w:rPr>
      <w:rFonts w:ascii="Calibri" w:hAnsi="Calibri"/>
      <w:lang w:val="en-US"/>
    </w:rPr>
  </w:style>
  <w:style w:type="character" w:customStyle="1" w:styleId="EndNoteBibliographyChar">
    <w:name w:val="EndNote Bibliography Char"/>
    <w:basedOn w:val="DefaultParagraphFont"/>
    <w:link w:val="EndNoteBibliography"/>
    <w:rsid w:val="0054783A"/>
    <w:rPr>
      <w:rFonts w:ascii="Calibri" w:eastAsia="Calibri" w:hAnsi="Calibri" w:cs="Calibri"/>
      <w:lang w:val="en-US"/>
    </w:rPr>
  </w:style>
  <w:style w:type="paragraph" w:styleId="Caption">
    <w:name w:val="caption"/>
    <w:basedOn w:val="Normal"/>
    <w:next w:val="Normal"/>
    <w:uiPriority w:val="35"/>
    <w:unhideWhenUsed/>
    <w:qFormat/>
    <w:rsid w:val="0054783A"/>
    <w:pPr>
      <w:spacing w:after="200"/>
    </w:pPr>
    <w:rPr>
      <w:rFonts w:asciiTheme="minorHAnsi" w:eastAsiaTheme="minorHAnsi" w:hAnsiTheme="minorHAnsi" w:cstheme="minorBidi"/>
      <w:i/>
      <w:iCs/>
      <w:color w:val="44546A" w:themeColor="text2"/>
      <w:sz w:val="18"/>
      <w:szCs w:val="18"/>
    </w:rPr>
  </w:style>
  <w:style w:type="paragraph" w:styleId="ListParagraph">
    <w:name w:val="List Paragraph"/>
    <w:basedOn w:val="Normal"/>
    <w:uiPriority w:val="34"/>
    <w:qFormat/>
    <w:rsid w:val="0054783A"/>
    <w:pPr>
      <w:ind w:left="720"/>
      <w:contextualSpacing/>
    </w:pPr>
  </w:style>
  <w:style w:type="table" w:styleId="TableGrid">
    <w:name w:val="Table Grid"/>
    <w:basedOn w:val="TableNormal"/>
    <w:uiPriority w:val="39"/>
    <w:rsid w:val="005478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4783A"/>
    <w:rPr>
      <w:sz w:val="18"/>
      <w:szCs w:val="18"/>
    </w:rPr>
  </w:style>
  <w:style w:type="character" w:customStyle="1" w:styleId="BalloonTextChar">
    <w:name w:val="Balloon Text Char"/>
    <w:basedOn w:val="DefaultParagraphFont"/>
    <w:link w:val="BalloonText"/>
    <w:uiPriority w:val="99"/>
    <w:semiHidden/>
    <w:rsid w:val="0054783A"/>
    <w:rPr>
      <w:rFonts w:asciiTheme="majorHAnsi" w:eastAsia="Calibri" w:hAnsiTheme="majorHAnsi" w:cs="Calibri"/>
      <w:sz w:val="18"/>
      <w:szCs w:val="18"/>
    </w:rPr>
  </w:style>
  <w:style w:type="character" w:styleId="PlaceholderText">
    <w:name w:val="Placeholder Text"/>
    <w:basedOn w:val="DefaultParagraphFont"/>
    <w:uiPriority w:val="99"/>
    <w:semiHidden/>
    <w:rsid w:val="0054783A"/>
    <w:rPr>
      <w:color w:val="808080"/>
    </w:rPr>
  </w:style>
  <w:style w:type="table" w:styleId="GridTable2-Accent5">
    <w:name w:val="Grid Table 2 Accent 5"/>
    <w:basedOn w:val="TableNormal"/>
    <w:uiPriority w:val="47"/>
    <w:rsid w:val="0054783A"/>
    <w:rPr>
      <w:rFonts w:ascii="Calibri" w:eastAsia="Calibri" w:hAnsi="Calibri" w:cs="Calibri"/>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1LightAccent2">
    <w:name w:val="Grid Table 1 Light Accent 2"/>
    <w:basedOn w:val="TableNormal"/>
    <w:uiPriority w:val="46"/>
    <w:rsid w:val="0054783A"/>
    <w:rPr>
      <w:rFonts w:ascii="Calibri" w:eastAsia="Calibri" w:hAnsi="Calibri" w:cs="Calibri"/>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54783A"/>
    <w:rPr>
      <w:rFonts w:ascii="Calibri" w:eastAsia="Calibri" w:hAnsi="Calibri" w:cs="Calibri"/>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54783A"/>
    <w:rPr>
      <w:rFonts w:ascii="Calibri" w:eastAsia="Calibri" w:hAnsi="Calibri" w:cs="Calibri"/>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54783A"/>
    <w:rPr>
      <w:rFonts w:ascii="Calibri" w:eastAsia="Calibri" w:hAnsi="Calibri" w:cs="Calibr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54783A"/>
    <w:rPr>
      <w:rFonts w:ascii="Calibri" w:eastAsia="Calibri" w:hAnsi="Calibri" w:cs="Calibri"/>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3-Accent5">
    <w:name w:val="Grid Table 3 Accent 5"/>
    <w:basedOn w:val="TableNormal"/>
    <w:uiPriority w:val="48"/>
    <w:rsid w:val="0054783A"/>
    <w:rPr>
      <w:rFonts w:ascii="Calibri" w:eastAsia="Calibri" w:hAnsi="Calibri" w:cs="Calibri"/>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character" w:styleId="LineNumber">
    <w:name w:val="line number"/>
    <w:basedOn w:val="DefaultParagraphFont"/>
    <w:uiPriority w:val="99"/>
    <w:semiHidden/>
    <w:unhideWhenUsed/>
    <w:rsid w:val="0054783A"/>
  </w:style>
  <w:style w:type="paragraph" w:styleId="Footer">
    <w:name w:val="footer"/>
    <w:basedOn w:val="Normal"/>
    <w:link w:val="FooterChar"/>
    <w:uiPriority w:val="99"/>
    <w:unhideWhenUsed/>
    <w:rsid w:val="0054783A"/>
    <w:pPr>
      <w:tabs>
        <w:tab w:val="center" w:pos="4680"/>
        <w:tab w:val="right" w:pos="9360"/>
      </w:tabs>
    </w:pPr>
  </w:style>
  <w:style w:type="character" w:customStyle="1" w:styleId="FooterChar">
    <w:name w:val="Footer Char"/>
    <w:basedOn w:val="DefaultParagraphFont"/>
    <w:link w:val="Footer"/>
    <w:uiPriority w:val="99"/>
    <w:rsid w:val="0054783A"/>
    <w:rPr>
      <w:rFonts w:asciiTheme="majorHAnsi" w:eastAsia="Calibri" w:hAnsiTheme="majorHAnsi" w:cs="Calibri"/>
    </w:rPr>
  </w:style>
  <w:style w:type="character" w:styleId="PageNumber">
    <w:name w:val="page number"/>
    <w:basedOn w:val="DefaultParagraphFont"/>
    <w:uiPriority w:val="99"/>
    <w:semiHidden/>
    <w:unhideWhenUsed/>
    <w:rsid w:val="0054783A"/>
  </w:style>
  <w:style w:type="table" w:styleId="GridTable1Light-Accent1">
    <w:name w:val="Grid Table 1 Light Accent 1"/>
    <w:basedOn w:val="TableNormal"/>
    <w:uiPriority w:val="46"/>
    <w:rsid w:val="0054783A"/>
    <w:rPr>
      <w:rFonts w:ascii="Calibri" w:eastAsia="Calibri" w:hAnsi="Calibri" w:cs="Calibri"/>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54783A"/>
    <w:rPr>
      <w:b/>
      <w:bCs/>
    </w:rPr>
  </w:style>
  <w:style w:type="character" w:customStyle="1" w:styleId="selectable">
    <w:name w:val="selectable"/>
    <w:basedOn w:val="DefaultParagraphFont"/>
    <w:rsid w:val="0054783A"/>
  </w:style>
  <w:style w:type="table" w:styleId="PlainTable1">
    <w:name w:val="Plain Table 1"/>
    <w:basedOn w:val="TableNormal"/>
    <w:uiPriority w:val="41"/>
    <w:rsid w:val="0054783A"/>
    <w:rPr>
      <w:rFonts w:ascii="Calibri" w:eastAsia="Calibri" w:hAnsi="Calibri" w:cs="Calibri"/>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54783A"/>
    <w:pPr>
      <w:tabs>
        <w:tab w:val="center" w:pos="4680"/>
        <w:tab w:val="right" w:pos="9360"/>
      </w:tabs>
    </w:pPr>
  </w:style>
  <w:style w:type="character" w:customStyle="1" w:styleId="HeaderChar">
    <w:name w:val="Header Char"/>
    <w:basedOn w:val="DefaultParagraphFont"/>
    <w:link w:val="Header"/>
    <w:uiPriority w:val="99"/>
    <w:rsid w:val="0054783A"/>
    <w:rPr>
      <w:rFonts w:asciiTheme="majorHAnsi" w:eastAsia="Calibri" w:hAnsiTheme="majorHAnsi" w:cs="Calibri"/>
    </w:rPr>
  </w:style>
  <w:style w:type="character" w:styleId="CommentReference">
    <w:name w:val="annotation reference"/>
    <w:basedOn w:val="DefaultParagraphFont"/>
    <w:uiPriority w:val="99"/>
    <w:semiHidden/>
    <w:unhideWhenUsed/>
    <w:rsid w:val="0054783A"/>
    <w:rPr>
      <w:sz w:val="16"/>
      <w:szCs w:val="16"/>
    </w:rPr>
  </w:style>
  <w:style w:type="paragraph" w:styleId="CommentText">
    <w:name w:val="annotation text"/>
    <w:basedOn w:val="Normal"/>
    <w:link w:val="CommentTextChar"/>
    <w:uiPriority w:val="99"/>
    <w:semiHidden/>
    <w:unhideWhenUsed/>
    <w:rsid w:val="0054783A"/>
    <w:rPr>
      <w:sz w:val="20"/>
      <w:szCs w:val="20"/>
    </w:rPr>
  </w:style>
  <w:style w:type="character" w:customStyle="1" w:styleId="CommentTextChar">
    <w:name w:val="Comment Text Char"/>
    <w:basedOn w:val="DefaultParagraphFont"/>
    <w:link w:val="CommentText"/>
    <w:uiPriority w:val="99"/>
    <w:semiHidden/>
    <w:rsid w:val="0054783A"/>
    <w:rPr>
      <w:rFonts w:asciiTheme="majorHAnsi" w:eastAsia="Calibri" w:hAnsiTheme="majorHAnsi" w:cs="Calibri"/>
      <w:sz w:val="20"/>
      <w:szCs w:val="20"/>
    </w:rPr>
  </w:style>
  <w:style w:type="character" w:customStyle="1" w:styleId="CommentSubjectChar">
    <w:name w:val="Comment Subject Char"/>
    <w:basedOn w:val="CommentTextChar"/>
    <w:link w:val="CommentSubject"/>
    <w:uiPriority w:val="99"/>
    <w:semiHidden/>
    <w:rsid w:val="0054783A"/>
    <w:rPr>
      <w:rFonts w:asciiTheme="majorHAnsi" w:eastAsia="Calibri" w:hAnsiTheme="majorHAnsi" w:cs="Calibri"/>
      <w:b/>
      <w:bCs/>
      <w:sz w:val="20"/>
      <w:szCs w:val="20"/>
    </w:rPr>
  </w:style>
  <w:style w:type="paragraph" w:styleId="CommentSubject">
    <w:name w:val="annotation subject"/>
    <w:basedOn w:val="CommentText"/>
    <w:next w:val="CommentText"/>
    <w:link w:val="CommentSubjectChar"/>
    <w:uiPriority w:val="99"/>
    <w:semiHidden/>
    <w:unhideWhenUsed/>
    <w:rsid w:val="0054783A"/>
    <w:rPr>
      <w:b/>
      <w:bCs/>
    </w:rPr>
  </w:style>
  <w:style w:type="character" w:customStyle="1" w:styleId="CommentSubjectChar1">
    <w:name w:val="Comment Subject Char1"/>
    <w:basedOn w:val="CommentTextChar"/>
    <w:uiPriority w:val="99"/>
    <w:semiHidden/>
    <w:rsid w:val="0054783A"/>
    <w:rPr>
      <w:rFonts w:asciiTheme="majorHAnsi" w:eastAsia="Calibri" w:hAnsiTheme="majorHAnsi" w:cs="Calibri"/>
      <w:b/>
      <w:bCs/>
      <w:sz w:val="20"/>
      <w:szCs w:val="20"/>
    </w:rPr>
  </w:style>
  <w:style w:type="table" w:styleId="TableGridLight">
    <w:name w:val="Grid Table Light"/>
    <w:basedOn w:val="TableNormal"/>
    <w:uiPriority w:val="40"/>
    <w:rsid w:val="0054783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Accent1">
    <w:name w:val="Grid Table 4 Accent 1"/>
    <w:basedOn w:val="TableNormal"/>
    <w:uiPriority w:val="49"/>
    <w:rsid w:val="0054783A"/>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PlainTable5">
    <w:name w:val="Plain Table 5"/>
    <w:basedOn w:val="TableNormal"/>
    <w:uiPriority w:val="45"/>
    <w:rsid w:val="0054783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54783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54783A"/>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1Light-Accent5">
    <w:name w:val="Grid Table 1 Light Accent 5"/>
    <w:basedOn w:val="TableNormal"/>
    <w:uiPriority w:val="46"/>
    <w:rsid w:val="0054783A"/>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TOCHeading">
    <w:name w:val="TOC Heading"/>
    <w:basedOn w:val="Heading1"/>
    <w:next w:val="Normal"/>
    <w:uiPriority w:val="39"/>
    <w:unhideWhenUsed/>
    <w:qFormat/>
    <w:rsid w:val="0054783A"/>
    <w:pPr>
      <w:spacing w:before="480" w:line="276" w:lineRule="auto"/>
      <w:outlineLvl w:val="9"/>
    </w:pPr>
    <w:rPr>
      <w:rFonts w:asciiTheme="majorHAnsi" w:eastAsiaTheme="majorEastAsia" w:hAnsiTheme="majorHAnsi" w:cstheme="majorBidi"/>
      <w:bCs/>
      <w:color w:val="2F5496" w:themeColor="accent1" w:themeShade="BF"/>
      <w:sz w:val="28"/>
      <w:szCs w:val="28"/>
      <w:lang w:val="en-US"/>
    </w:rPr>
  </w:style>
  <w:style w:type="paragraph" w:styleId="TOC1">
    <w:name w:val="toc 1"/>
    <w:basedOn w:val="Normal"/>
    <w:next w:val="Normal"/>
    <w:autoRedefine/>
    <w:uiPriority w:val="39"/>
    <w:unhideWhenUsed/>
    <w:rsid w:val="004D4F3F"/>
    <w:pPr>
      <w:spacing w:before="240" w:after="120"/>
    </w:pPr>
    <w:rPr>
      <w:rFonts w:asciiTheme="minorHAnsi" w:hAnsiTheme="minorHAnsi" w:cstheme="minorHAnsi"/>
      <w:b/>
      <w:bCs/>
      <w:sz w:val="20"/>
      <w:szCs w:val="20"/>
    </w:rPr>
  </w:style>
  <w:style w:type="paragraph" w:styleId="TOC2">
    <w:name w:val="toc 2"/>
    <w:basedOn w:val="Normal"/>
    <w:next w:val="Normal"/>
    <w:autoRedefine/>
    <w:uiPriority w:val="39"/>
    <w:unhideWhenUsed/>
    <w:rsid w:val="0054783A"/>
    <w:pPr>
      <w:spacing w:before="120"/>
      <w:ind w:left="240"/>
    </w:pPr>
    <w:rPr>
      <w:rFonts w:asciiTheme="minorHAnsi" w:hAnsiTheme="minorHAnsi" w:cstheme="minorHAnsi"/>
      <w:i/>
      <w:iCs/>
      <w:sz w:val="20"/>
      <w:szCs w:val="20"/>
    </w:rPr>
  </w:style>
  <w:style w:type="paragraph" w:styleId="TOC3">
    <w:name w:val="toc 3"/>
    <w:basedOn w:val="Normal"/>
    <w:next w:val="Normal"/>
    <w:autoRedefine/>
    <w:uiPriority w:val="39"/>
    <w:unhideWhenUsed/>
    <w:rsid w:val="0054783A"/>
    <w:pPr>
      <w:ind w:left="480"/>
    </w:pPr>
    <w:rPr>
      <w:rFonts w:asciiTheme="minorHAnsi" w:hAnsiTheme="minorHAnsi" w:cstheme="minorHAnsi"/>
      <w:sz w:val="20"/>
      <w:szCs w:val="20"/>
    </w:rPr>
  </w:style>
  <w:style w:type="paragraph" w:styleId="TOC4">
    <w:name w:val="toc 4"/>
    <w:basedOn w:val="Normal"/>
    <w:next w:val="Normal"/>
    <w:autoRedefine/>
    <w:uiPriority w:val="39"/>
    <w:unhideWhenUsed/>
    <w:rsid w:val="0054783A"/>
    <w:pPr>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54783A"/>
    <w:pPr>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54783A"/>
    <w:pPr>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54783A"/>
    <w:pPr>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54783A"/>
    <w:pPr>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54783A"/>
    <w:pPr>
      <w:ind w:left="1920"/>
    </w:pPr>
    <w:rPr>
      <w:rFonts w:asciiTheme="minorHAnsi" w:hAnsiTheme="minorHAnsi" w:cstheme="minorHAnsi"/>
      <w:sz w:val="20"/>
      <w:szCs w:val="20"/>
    </w:rPr>
  </w:style>
  <w:style w:type="character" w:styleId="Hyperlink">
    <w:name w:val="Hyperlink"/>
    <w:basedOn w:val="DefaultParagraphFont"/>
    <w:uiPriority w:val="99"/>
    <w:unhideWhenUsed/>
    <w:rsid w:val="0054783A"/>
    <w:rPr>
      <w:color w:val="0563C1" w:themeColor="hyperlink"/>
      <w:u w:val="single"/>
    </w:rPr>
  </w:style>
  <w:style w:type="paragraph" w:styleId="TableofFigures">
    <w:name w:val="table of figures"/>
    <w:basedOn w:val="Normal"/>
    <w:next w:val="Normal"/>
    <w:autoRedefine/>
    <w:uiPriority w:val="99"/>
    <w:unhideWhenUsed/>
    <w:rsid w:val="00A20B19"/>
    <w:pPr>
      <w:ind w:left="480" w:hanging="480"/>
    </w:pPr>
    <w:rPr>
      <w:rFonts w:asciiTheme="minorHAnsi" w:hAnsiTheme="minorHAnsi" w:cstheme="minorHAnsi"/>
      <w:b/>
      <w:bCs/>
      <w:sz w:val="20"/>
      <w:szCs w:val="20"/>
    </w:rPr>
  </w:style>
  <w:style w:type="paragraph" w:styleId="Revision">
    <w:name w:val="Revision"/>
    <w:hidden/>
    <w:uiPriority w:val="99"/>
    <w:semiHidden/>
    <w:rsid w:val="0054783A"/>
    <w:rPr>
      <w:rFonts w:asciiTheme="majorHAnsi" w:eastAsia="Calibri" w:hAnsiTheme="majorHAnsi" w:cs="Calibri"/>
    </w:rPr>
  </w:style>
  <w:style w:type="paragraph" w:styleId="NoSpacing">
    <w:name w:val="No Spacing"/>
    <w:uiPriority w:val="1"/>
    <w:qFormat/>
    <w:rsid w:val="0054783A"/>
    <w:rPr>
      <w:rFonts w:asciiTheme="majorHAnsi" w:eastAsia="Calibri" w:hAnsiTheme="majorHAnsi" w:cs="Calibri"/>
    </w:rPr>
  </w:style>
  <w:style w:type="character" w:styleId="UnresolvedMention">
    <w:name w:val="Unresolved Mention"/>
    <w:basedOn w:val="DefaultParagraphFont"/>
    <w:uiPriority w:val="99"/>
    <w:semiHidden/>
    <w:unhideWhenUsed/>
    <w:rsid w:val="0054783A"/>
    <w:rPr>
      <w:color w:val="605E5C"/>
      <w:shd w:val="clear" w:color="auto" w:fill="E1DFDD"/>
    </w:rPr>
  </w:style>
  <w:style w:type="paragraph" w:styleId="EndnoteText">
    <w:name w:val="endnote text"/>
    <w:basedOn w:val="Normal"/>
    <w:link w:val="EndnoteTextChar"/>
    <w:uiPriority w:val="99"/>
    <w:semiHidden/>
    <w:unhideWhenUsed/>
    <w:rsid w:val="00B216E7"/>
    <w:rPr>
      <w:sz w:val="20"/>
      <w:szCs w:val="20"/>
    </w:rPr>
  </w:style>
  <w:style w:type="character" w:customStyle="1" w:styleId="EndnoteTextChar">
    <w:name w:val="Endnote Text Char"/>
    <w:basedOn w:val="DefaultParagraphFont"/>
    <w:link w:val="EndnoteText"/>
    <w:uiPriority w:val="99"/>
    <w:semiHidden/>
    <w:rsid w:val="00B216E7"/>
    <w:rPr>
      <w:rFonts w:asciiTheme="majorHAnsi" w:eastAsia="Calibri" w:hAnsiTheme="majorHAnsi" w:cs="Calibri"/>
      <w:sz w:val="20"/>
      <w:szCs w:val="20"/>
    </w:rPr>
  </w:style>
  <w:style w:type="character" w:styleId="EndnoteReference">
    <w:name w:val="endnote reference"/>
    <w:basedOn w:val="DefaultParagraphFont"/>
    <w:uiPriority w:val="99"/>
    <w:semiHidden/>
    <w:unhideWhenUsed/>
    <w:rsid w:val="00B216E7"/>
    <w:rPr>
      <w:vertAlign w:val="superscript"/>
    </w:rPr>
  </w:style>
  <w:style w:type="paragraph" w:styleId="NormalWeb">
    <w:name w:val="Normal (Web)"/>
    <w:basedOn w:val="Normal"/>
    <w:uiPriority w:val="99"/>
    <w:unhideWhenUsed/>
    <w:rsid w:val="006A4143"/>
    <w:pPr>
      <w:spacing w:before="100" w:beforeAutospacing="1" w:after="100" w:afterAutospacing="1"/>
    </w:pPr>
    <w:rPr>
      <w:rFonts w:ascii="Times New Roman" w:eastAsia="Times New Roman" w:hAnsi="Times New Roman" w:cs="Times New Roman"/>
      <w:lang w:eastAsia="en-GB"/>
    </w:rPr>
  </w:style>
  <w:style w:type="character" w:customStyle="1" w:styleId="c-stack">
    <w:name w:val="c-stack"/>
    <w:basedOn w:val="DefaultParagraphFont"/>
    <w:rsid w:val="006E2CDC"/>
  </w:style>
  <w:style w:type="character" w:customStyle="1" w:styleId="title-text">
    <w:name w:val="title-text"/>
    <w:basedOn w:val="DefaultParagraphFont"/>
    <w:rsid w:val="005B6718"/>
  </w:style>
  <w:style w:type="character" w:styleId="FollowedHyperlink">
    <w:name w:val="FollowedHyperlink"/>
    <w:basedOn w:val="DefaultParagraphFont"/>
    <w:uiPriority w:val="99"/>
    <w:semiHidden/>
    <w:unhideWhenUsed/>
    <w:rsid w:val="00E7145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85390">
      <w:bodyDiv w:val="1"/>
      <w:marLeft w:val="0"/>
      <w:marRight w:val="0"/>
      <w:marTop w:val="0"/>
      <w:marBottom w:val="0"/>
      <w:divBdr>
        <w:top w:val="none" w:sz="0" w:space="0" w:color="auto"/>
        <w:left w:val="none" w:sz="0" w:space="0" w:color="auto"/>
        <w:bottom w:val="none" w:sz="0" w:space="0" w:color="auto"/>
        <w:right w:val="none" w:sz="0" w:space="0" w:color="auto"/>
      </w:divBdr>
    </w:div>
    <w:div w:id="99381421">
      <w:bodyDiv w:val="1"/>
      <w:marLeft w:val="0"/>
      <w:marRight w:val="0"/>
      <w:marTop w:val="0"/>
      <w:marBottom w:val="0"/>
      <w:divBdr>
        <w:top w:val="none" w:sz="0" w:space="0" w:color="auto"/>
        <w:left w:val="none" w:sz="0" w:space="0" w:color="auto"/>
        <w:bottom w:val="none" w:sz="0" w:space="0" w:color="auto"/>
        <w:right w:val="none" w:sz="0" w:space="0" w:color="auto"/>
      </w:divBdr>
    </w:div>
    <w:div w:id="259342357">
      <w:bodyDiv w:val="1"/>
      <w:marLeft w:val="0"/>
      <w:marRight w:val="0"/>
      <w:marTop w:val="0"/>
      <w:marBottom w:val="0"/>
      <w:divBdr>
        <w:top w:val="none" w:sz="0" w:space="0" w:color="auto"/>
        <w:left w:val="none" w:sz="0" w:space="0" w:color="auto"/>
        <w:bottom w:val="none" w:sz="0" w:space="0" w:color="auto"/>
        <w:right w:val="none" w:sz="0" w:space="0" w:color="auto"/>
      </w:divBdr>
    </w:div>
    <w:div w:id="308748473">
      <w:bodyDiv w:val="1"/>
      <w:marLeft w:val="0"/>
      <w:marRight w:val="0"/>
      <w:marTop w:val="0"/>
      <w:marBottom w:val="0"/>
      <w:divBdr>
        <w:top w:val="none" w:sz="0" w:space="0" w:color="auto"/>
        <w:left w:val="none" w:sz="0" w:space="0" w:color="auto"/>
        <w:bottom w:val="none" w:sz="0" w:space="0" w:color="auto"/>
        <w:right w:val="none" w:sz="0" w:space="0" w:color="auto"/>
      </w:divBdr>
      <w:divsChild>
        <w:div w:id="1539901316">
          <w:marLeft w:val="0"/>
          <w:marRight w:val="0"/>
          <w:marTop w:val="0"/>
          <w:marBottom w:val="0"/>
          <w:divBdr>
            <w:top w:val="none" w:sz="0" w:space="0" w:color="auto"/>
            <w:left w:val="none" w:sz="0" w:space="0" w:color="auto"/>
            <w:bottom w:val="none" w:sz="0" w:space="0" w:color="auto"/>
            <w:right w:val="none" w:sz="0" w:space="0" w:color="auto"/>
          </w:divBdr>
          <w:divsChild>
            <w:div w:id="470101544">
              <w:marLeft w:val="0"/>
              <w:marRight w:val="0"/>
              <w:marTop w:val="0"/>
              <w:marBottom w:val="600"/>
              <w:divBdr>
                <w:top w:val="none" w:sz="0" w:space="0" w:color="auto"/>
                <w:left w:val="none" w:sz="0" w:space="0" w:color="auto"/>
                <w:bottom w:val="none" w:sz="0" w:space="0" w:color="auto"/>
                <w:right w:val="none" w:sz="0" w:space="0" w:color="auto"/>
              </w:divBdr>
            </w:div>
          </w:divsChild>
        </w:div>
        <w:div w:id="1144006032">
          <w:marLeft w:val="0"/>
          <w:marRight w:val="0"/>
          <w:marTop w:val="0"/>
          <w:marBottom w:val="0"/>
          <w:divBdr>
            <w:top w:val="none" w:sz="0" w:space="0" w:color="auto"/>
            <w:left w:val="none" w:sz="0" w:space="0" w:color="auto"/>
            <w:bottom w:val="none" w:sz="0" w:space="0" w:color="auto"/>
            <w:right w:val="none" w:sz="0" w:space="0" w:color="auto"/>
          </w:divBdr>
          <w:divsChild>
            <w:div w:id="1894808923">
              <w:marLeft w:val="0"/>
              <w:marRight w:val="0"/>
              <w:marTop w:val="0"/>
              <w:marBottom w:val="0"/>
              <w:divBdr>
                <w:top w:val="none" w:sz="0" w:space="0" w:color="auto"/>
                <w:left w:val="none" w:sz="0" w:space="0" w:color="auto"/>
                <w:bottom w:val="none" w:sz="0" w:space="0" w:color="auto"/>
                <w:right w:val="none" w:sz="0" w:space="0" w:color="auto"/>
              </w:divBdr>
              <w:divsChild>
                <w:div w:id="1552109446">
                  <w:marLeft w:val="0"/>
                  <w:marRight w:val="0"/>
                  <w:marTop w:val="360"/>
                  <w:marBottom w:val="360"/>
                  <w:divBdr>
                    <w:top w:val="single" w:sz="6" w:space="6" w:color="D5D5D5"/>
                    <w:left w:val="none" w:sz="0" w:space="0" w:color="auto"/>
                    <w:bottom w:val="single" w:sz="6" w:space="6" w:color="D5D5D5"/>
                    <w:right w:val="none" w:sz="0" w:space="0" w:color="auto"/>
                  </w:divBdr>
                </w:div>
              </w:divsChild>
            </w:div>
          </w:divsChild>
        </w:div>
      </w:divsChild>
    </w:div>
    <w:div w:id="339042577">
      <w:bodyDiv w:val="1"/>
      <w:marLeft w:val="0"/>
      <w:marRight w:val="0"/>
      <w:marTop w:val="0"/>
      <w:marBottom w:val="0"/>
      <w:divBdr>
        <w:top w:val="none" w:sz="0" w:space="0" w:color="auto"/>
        <w:left w:val="none" w:sz="0" w:space="0" w:color="auto"/>
        <w:bottom w:val="none" w:sz="0" w:space="0" w:color="auto"/>
        <w:right w:val="none" w:sz="0" w:space="0" w:color="auto"/>
      </w:divBdr>
    </w:div>
    <w:div w:id="554245534">
      <w:bodyDiv w:val="1"/>
      <w:marLeft w:val="0"/>
      <w:marRight w:val="0"/>
      <w:marTop w:val="0"/>
      <w:marBottom w:val="0"/>
      <w:divBdr>
        <w:top w:val="none" w:sz="0" w:space="0" w:color="auto"/>
        <w:left w:val="none" w:sz="0" w:space="0" w:color="auto"/>
        <w:bottom w:val="none" w:sz="0" w:space="0" w:color="auto"/>
        <w:right w:val="none" w:sz="0" w:space="0" w:color="auto"/>
      </w:divBdr>
    </w:div>
    <w:div w:id="643122035">
      <w:bodyDiv w:val="1"/>
      <w:marLeft w:val="0"/>
      <w:marRight w:val="0"/>
      <w:marTop w:val="0"/>
      <w:marBottom w:val="0"/>
      <w:divBdr>
        <w:top w:val="none" w:sz="0" w:space="0" w:color="auto"/>
        <w:left w:val="none" w:sz="0" w:space="0" w:color="auto"/>
        <w:bottom w:val="none" w:sz="0" w:space="0" w:color="auto"/>
        <w:right w:val="none" w:sz="0" w:space="0" w:color="auto"/>
      </w:divBdr>
    </w:div>
    <w:div w:id="684021925">
      <w:bodyDiv w:val="1"/>
      <w:marLeft w:val="0"/>
      <w:marRight w:val="0"/>
      <w:marTop w:val="0"/>
      <w:marBottom w:val="0"/>
      <w:divBdr>
        <w:top w:val="none" w:sz="0" w:space="0" w:color="auto"/>
        <w:left w:val="none" w:sz="0" w:space="0" w:color="auto"/>
        <w:bottom w:val="none" w:sz="0" w:space="0" w:color="auto"/>
        <w:right w:val="none" w:sz="0" w:space="0" w:color="auto"/>
      </w:divBdr>
    </w:div>
    <w:div w:id="872613875">
      <w:bodyDiv w:val="1"/>
      <w:marLeft w:val="0"/>
      <w:marRight w:val="0"/>
      <w:marTop w:val="0"/>
      <w:marBottom w:val="0"/>
      <w:divBdr>
        <w:top w:val="none" w:sz="0" w:space="0" w:color="auto"/>
        <w:left w:val="none" w:sz="0" w:space="0" w:color="auto"/>
        <w:bottom w:val="none" w:sz="0" w:space="0" w:color="auto"/>
        <w:right w:val="none" w:sz="0" w:space="0" w:color="auto"/>
      </w:divBdr>
    </w:div>
    <w:div w:id="998927007">
      <w:bodyDiv w:val="1"/>
      <w:marLeft w:val="0"/>
      <w:marRight w:val="0"/>
      <w:marTop w:val="0"/>
      <w:marBottom w:val="0"/>
      <w:divBdr>
        <w:top w:val="none" w:sz="0" w:space="0" w:color="auto"/>
        <w:left w:val="none" w:sz="0" w:space="0" w:color="auto"/>
        <w:bottom w:val="none" w:sz="0" w:space="0" w:color="auto"/>
        <w:right w:val="none" w:sz="0" w:space="0" w:color="auto"/>
      </w:divBdr>
    </w:div>
    <w:div w:id="1153066245">
      <w:bodyDiv w:val="1"/>
      <w:marLeft w:val="0"/>
      <w:marRight w:val="0"/>
      <w:marTop w:val="0"/>
      <w:marBottom w:val="0"/>
      <w:divBdr>
        <w:top w:val="none" w:sz="0" w:space="0" w:color="auto"/>
        <w:left w:val="none" w:sz="0" w:space="0" w:color="auto"/>
        <w:bottom w:val="none" w:sz="0" w:space="0" w:color="auto"/>
        <w:right w:val="none" w:sz="0" w:space="0" w:color="auto"/>
      </w:divBdr>
    </w:div>
    <w:div w:id="1279292937">
      <w:bodyDiv w:val="1"/>
      <w:marLeft w:val="0"/>
      <w:marRight w:val="0"/>
      <w:marTop w:val="0"/>
      <w:marBottom w:val="0"/>
      <w:divBdr>
        <w:top w:val="none" w:sz="0" w:space="0" w:color="auto"/>
        <w:left w:val="none" w:sz="0" w:space="0" w:color="auto"/>
        <w:bottom w:val="none" w:sz="0" w:space="0" w:color="auto"/>
        <w:right w:val="none" w:sz="0" w:space="0" w:color="auto"/>
      </w:divBdr>
    </w:div>
    <w:div w:id="1387727740">
      <w:bodyDiv w:val="1"/>
      <w:marLeft w:val="0"/>
      <w:marRight w:val="0"/>
      <w:marTop w:val="0"/>
      <w:marBottom w:val="0"/>
      <w:divBdr>
        <w:top w:val="none" w:sz="0" w:space="0" w:color="auto"/>
        <w:left w:val="none" w:sz="0" w:space="0" w:color="auto"/>
        <w:bottom w:val="none" w:sz="0" w:space="0" w:color="auto"/>
        <w:right w:val="none" w:sz="0" w:space="0" w:color="auto"/>
      </w:divBdr>
    </w:div>
    <w:div w:id="1481725911">
      <w:bodyDiv w:val="1"/>
      <w:marLeft w:val="0"/>
      <w:marRight w:val="0"/>
      <w:marTop w:val="0"/>
      <w:marBottom w:val="0"/>
      <w:divBdr>
        <w:top w:val="none" w:sz="0" w:space="0" w:color="auto"/>
        <w:left w:val="none" w:sz="0" w:space="0" w:color="auto"/>
        <w:bottom w:val="none" w:sz="0" w:space="0" w:color="auto"/>
        <w:right w:val="none" w:sz="0" w:space="0" w:color="auto"/>
      </w:divBdr>
    </w:div>
    <w:div w:id="1482308007">
      <w:bodyDiv w:val="1"/>
      <w:marLeft w:val="0"/>
      <w:marRight w:val="0"/>
      <w:marTop w:val="0"/>
      <w:marBottom w:val="0"/>
      <w:divBdr>
        <w:top w:val="none" w:sz="0" w:space="0" w:color="auto"/>
        <w:left w:val="none" w:sz="0" w:space="0" w:color="auto"/>
        <w:bottom w:val="none" w:sz="0" w:space="0" w:color="auto"/>
        <w:right w:val="none" w:sz="0" w:space="0" w:color="auto"/>
      </w:divBdr>
    </w:div>
    <w:div w:id="1678926780">
      <w:bodyDiv w:val="1"/>
      <w:marLeft w:val="0"/>
      <w:marRight w:val="0"/>
      <w:marTop w:val="0"/>
      <w:marBottom w:val="0"/>
      <w:divBdr>
        <w:top w:val="none" w:sz="0" w:space="0" w:color="auto"/>
        <w:left w:val="none" w:sz="0" w:space="0" w:color="auto"/>
        <w:bottom w:val="none" w:sz="0" w:space="0" w:color="auto"/>
        <w:right w:val="none" w:sz="0" w:space="0" w:color="auto"/>
      </w:divBdr>
    </w:div>
    <w:div w:id="1709139278">
      <w:bodyDiv w:val="1"/>
      <w:marLeft w:val="0"/>
      <w:marRight w:val="0"/>
      <w:marTop w:val="0"/>
      <w:marBottom w:val="0"/>
      <w:divBdr>
        <w:top w:val="none" w:sz="0" w:space="0" w:color="auto"/>
        <w:left w:val="none" w:sz="0" w:space="0" w:color="auto"/>
        <w:bottom w:val="none" w:sz="0" w:space="0" w:color="auto"/>
        <w:right w:val="none" w:sz="0" w:space="0" w:color="auto"/>
      </w:divBdr>
    </w:div>
    <w:div w:id="1758400205">
      <w:bodyDiv w:val="1"/>
      <w:marLeft w:val="0"/>
      <w:marRight w:val="0"/>
      <w:marTop w:val="0"/>
      <w:marBottom w:val="0"/>
      <w:divBdr>
        <w:top w:val="none" w:sz="0" w:space="0" w:color="auto"/>
        <w:left w:val="none" w:sz="0" w:space="0" w:color="auto"/>
        <w:bottom w:val="none" w:sz="0" w:space="0" w:color="auto"/>
        <w:right w:val="none" w:sz="0" w:space="0" w:color="auto"/>
      </w:divBdr>
    </w:div>
    <w:div w:id="1851875599">
      <w:bodyDiv w:val="1"/>
      <w:marLeft w:val="0"/>
      <w:marRight w:val="0"/>
      <w:marTop w:val="0"/>
      <w:marBottom w:val="0"/>
      <w:divBdr>
        <w:top w:val="none" w:sz="0" w:space="0" w:color="auto"/>
        <w:left w:val="none" w:sz="0" w:space="0" w:color="auto"/>
        <w:bottom w:val="none" w:sz="0" w:space="0" w:color="auto"/>
        <w:right w:val="none" w:sz="0" w:space="0" w:color="auto"/>
      </w:divBdr>
    </w:div>
    <w:div w:id="19248756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jpe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jpeg"/><Relationship Id="rId89" Type="http://schemas.openxmlformats.org/officeDocument/2006/relationships/theme" Target="theme/theme1.xml"/><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image" Target="media/image23.jpe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jpeg"/><Relationship Id="rId5" Type="http://schemas.openxmlformats.org/officeDocument/2006/relationships/webSettings" Target="webSetting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jpeg"/><Relationship Id="rId56" Type="http://schemas.openxmlformats.org/officeDocument/2006/relationships/image" Target="media/image47.pn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image" Target="media/image68.jpe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jpeg"/><Relationship Id="rId85" Type="http://schemas.openxmlformats.org/officeDocument/2006/relationships/image" Target="media/image76.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png"/><Relationship Id="rId67" Type="http://schemas.openxmlformats.org/officeDocument/2006/relationships/image" Target="media/image58.jpeg"/><Relationship Id="rId20" Type="http://schemas.openxmlformats.org/officeDocument/2006/relationships/image" Target="media/image11.jpe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jpe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jpeg"/><Relationship Id="rId57" Type="http://schemas.openxmlformats.org/officeDocument/2006/relationships/image" Target="media/image48.png"/><Relationship Id="rId10" Type="http://schemas.openxmlformats.org/officeDocument/2006/relationships/footer" Target="footer2.xml"/><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jpeg"/><Relationship Id="rId73" Type="http://schemas.openxmlformats.org/officeDocument/2006/relationships/image" Target="media/image64.pn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image" Target="media/image77.jpe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jpeg"/><Relationship Id="rId39" Type="http://schemas.openxmlformats.org/officeDocument/2006/relationships/image" Target="media/image30.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png"/><Relationship Id="rId76" Type="http://schemas.openxmlformats.org/officeDocument/2006/relationships/image" Target="media/image67.jpeg"/><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57.jpeg"/><Relationship Id="rId87" Type="http://schemas.openxmlformats.org/officeDocument/2006/relationships/image" Target="media/image78.jpeg"/><Relationship Id="rId61" Type="http://schemas.openxmlformats.org/officeDocument/2006/relationships/image" Target="media/image52.jpeg"/><Relationship Id="rId82" Type="http://schemas.openxmlformats.org/officeDocument/2006/relationships/image" Target="media/image73.jpeg"/><Relationship Id="rId19"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346D1E-374A-3046-A733-799625EBC6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122</Pages>
  <Words>54248</Words>
  <Characters>309219</Characters>
  <Application>Microsoft Office Word</Application>
  <DocSecurity>0</DocSecurity>
  <Lines>2576</Lines>
  <Paragraphs>725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Opusaziba Aranye Okilo</dc:creator>
  <cp:keywords/>
  <dc:description/>
  <cp:lastModifiedBy>Opusaziba Aranye Okilo</cp:lastModifiedBy>
  <cp:revision>6</cp:revision>
  <dcterms:created xsi:type="dcterms:W3CDTF">2023-07-25T14:16:00Z</dcterms:created>
  <dcterms:modified xsi:type="dcterms:W3CDTF">2023-09-27T14:50:00Z</dcterms:modified>
</cp:coreProperties>
</file>