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C7A" w:rsidRPr="003F7B11" w:rsidRDefault="00BD53BE" w:rsidP="003F7B11">
      <w:pPr>
        <w:jc w:val="center"/>
        <w:rPr>
          <w:rFonts w:ascii="Times New Roman" w:hAnsi="Times New Roman" w:cs="Times New Roman"/>
          <w:sz w:val="36"/>
          <w:szCs w:val="36"/>
        </w:rPr>
        <w:sectPr w:rsidR="00300C7A" w:rsidRPr="003F7B11" w:rsidSect="00B45E9E">
          <w:footerReference w:type="default" r:id="rId8"/>
          <w:pgSz w:w="11906" w:h="16838" w:code="9"/>
          <w:pgMar w:top="851" w:right="2268" w:bottom="896" w:left="2268" w:header="709" w:footer="709" w:gutter="0"/>
          <w:cols w:space="708"/>
          <w:titlePg/>
          <w:docGrid w:linePitch="360"/>
        </w:sectPr>
      </w:pPr>
      <w:bookmarkStart w:id="0" w:name="_Hlk14385053"/>
      <w:bookmarkEnd w:id="0"/>
      <w:r w:rsidRPr="003F7B11">
        <w:rPr>
          <w:rFonts w:ascii="Times New Roman" w:hAnsi="Times New Roman" w:cs="Times New Roman"/>
          <w:sz w:val="36"/>
          <w:szCs w:val="36"/>
        </w:rPr>
        <w:t>THE PERCEPTIONS AND EXPERIENCES OF GHANAIAN PARENTS WITH A CHILD WITH SICKLE CELL DISEASE TOWARDS PRENATAL DIAGNOSIS AND ANTENATAL SCREENING</w:t>
      </w:r>
    </w:p>
    <w:p w:rsidR="00300C7A" w:rsidRDefault="00300C7A" w:rsidP="008044BF">
      <w:pPr>
        <w:pStyle w:val="Title"/>
        <w:jc w:val="center"/>
        <w:rPr>
          <w:b/>
          <w:sz w:val="36"/>
          <w:szCs w:val="36"/>
        </w:rPr>
        <w:sectPr w:rsidR="00300C7A" w:rsidSect="00B45E9E">
          <w:type w:val="continuous"/>
          <w:pgSz w:w="11906" w:h="16838" w:code="9"/>
          <w:pgMar w:top="851" w:right="2268" w:bottom="896" w:left="2268" w:header="709" w:footer="709" w:gutter="0"/>
          <w:cols w:space="708"/>
          <w:docGrid w:linePitch="360"/>
        </w:sectPr>
      </w:pPr>
    </w:p>
    <w:p w:rsidR="00300C7A" w:rsidRDefault="00300C7A" w:rsidP="00300C7A">
      <w:pPr>
        <w:jc w:val="center"/>
        <w:rPr>
          <w:rFonts w:asciiTheme="majorHAnsi" w:hAnsiTheme="majorHAnsi"/>
          <w:sz w:val="36"/>
          <w:szCs w:val="36"/>
        </w:rPr>
        <w:sectPr w:rsidR="00300C7A" w:rsidSect="00B45E9E">
          <w:type w:val="continuous"/>
          <w:pgSz w:w="11906" w:h="16838" w:code="9"/>
          <w:pgMar w:top="851" w:right="2268" w:bottom="896" w:left="2268" w:header="709" w:footer="709" w:gutter="0"/>
          <w:cols w:space="708"/>
          <w:docGrid w:linePitch="360"/>
        </w:sectPr>
      </w:pPr>
    </w:p>
    <w:p w:rsidR="00300C7A" w:rsidRPr="003F7B11" w:rsidRDefault="00300C7A" w:rsidP="00300C7A">
      <w:pPr>
        <w:jc w:val="center"/>
        <w:rPr>
          <w:rFonts w:ascii="Times New Roman" w:hAnsi="Times New Roman" w:cs="Times New Roman"/>
          <w:sz w:val="36"/>
          <w:szCs w:val="36"/>
        </w:rPr>
        <w:sectPr w:rsidR="00300C7A" w:rsidRPr="003F7B11" w:rsidSect="00B45E9E">
          <w:type w:val="continuous"/>
          <w:pgSz w:w="11906" w:h="16838" w:code="9"/>
          <w:pgMar w:top="851" w:right="2268" w:bottom="896" w:left="2268" w:header="709" w:footer="709" w:gutter="0"/>
          <w:cols w:space="708"/>
          <w:docGrid w:linePitch="360"/>
        </w:sectPr>
      </w:pPr>
      <w:proofErr w:type="spellStart"/>
      <w:r w:rsidRPr="003F7B11">
        <w:rPr>
          <w:rFonts w:ascii="Times New Roman" w:hAnsi="Times New Roman" w:cs="Times New Roman"/>
          <w:sz w:val="36"/>
          <w:szCs w:val="36"/>
        </w:rPr>
        <w:t>MENFORD</w:t>
      </w:r>
      <w:proofErr w:type="spellEnd"/>
      <w:r w:rsidRPr="003F7B11">
        <w:rPr>
          <w:rFonts w:ascii="Times New Roman" w:hAnsi="Times New Roman" w:cs="Times New Roman"/>
          <w:sz w:val="36"/>
          <w:szCs w:val="36"/>
        </w:rPr>
        <w:t xml:space="preserve"> OWUSU </w:t>
      </w:r>
      <w:proofErr w:type="spellStart"/>
      <w:r w:rsidRPr="003F7B11">
        <w:rPr>
          <w:rFonts w:ascii="Times New Roman" w:hAnsi="Times New Roman" w:cs="Times New Roman"/>
          <w:sz w:val="36"/>
          <w:szCs w:val="36"/>
        </w:rPr>
        <w:t>AMPOMAH</w:t>
      </w:r>
      <w:proofErr w:type="spellEnd"/>
    </w:p>
    <w:p w:rsidR="00300C7A" w:rsidRPr="003F7B11" w:rsidRDefault="00300C7A" w:rsidP="00300C7A">
      <w:pPr>
        <w:jc w:val="center"/>
        <w:rPr>
          <w:rFonts w:ascii="Times New Roman" w:hAnsi="Times New Roman" w:cs="Times New Roman"/>
          <w:sz w:val="36"/>
          <w:szCs w:val="36"/>
        </w:rPr>
      </w:pPr>
    </w:p>
    <w:p w:rsidR="00300C7A" w:rsidRPr="003F7B11" w:rsidRDefault="00300C7A" w:rsidP="00300C7A">
      <w:pPr>
        <w:jc w:val="center"/>
        <w:rPr>
          <w:rFonts w:ascii="Times New Roman" w:hAnsi="Times New Roman" w:cs="Times New Roman"/>
          <w:sz w:val="36"/>
          <w:szCs w:val="36"/>
        </w:rPr>
        <w:sectPr w:rsidR="00300C7A" w:rsidRPr="003F7B11" w:rsidSect="00B45E9E">
          <w:type w:val="continuous"/>
          <w:pgSz w:w="11906" w:h="16838" w:code="9"/>
          <w:pgMar w:top="851" w:right="2268" w:bottom="896" w:left="2268" w:header="709" w:footer="709" w:gutter="0"/>
          <w:cols w:space="708"/>
          <w:docGrid w:linePitch="360"/>
        </w:sectPr>
      </w:pPr>
      <w:r w:rsidRPr="003F7B11">
        <w:rPr>
          <w:rFonts w:ascii="Times New Roman" w:hAnsi="Times New Roman" w:cs="Times New Roman"/>
          <w:sz w:val="36"/>
          <w:szCs w:val="36"/>
        </w:rPr>
        <w:t>PhD</w:t>
      </w:r>
    </w:p>
    <w:p w:rsidR="00300C7A" w:rsidRPr="003F7B11" w:rsidRDefault="00300C7A" w:rsidP="00300C7A">
      <w:pPr>
        <w:jc w:val="center"/>
        <w:rPr>
          <w:rFonts w:ascii="Times New Roman" w:hAnsi="Times New Roman" w:cs="Times New Roman"/>
          <w:sz w:val="36"/>
          <w:szCs w:val="36"/>
        </w:rPr>
      </w:pPr>
    </w:p>
    <w:p w:rsidR="00300C7A" w:rsidRPr="003F7B11" w:rsidRDefault="00300C7A" w:rsidP="00300C7A">
      <w:pPr>
        <w:jc w:val="center"/>
        <w:rPr>
          <w:rFonts w:ascii="Times New Roman" w:hAnsi="Times New Roman" w:cs="Times New Roman"/>
          <w:sz w:val="36"/>
          <w:szCs w:val="36"/>
        </w:rPr>
        <w:sectPr w:rsidR="00300C7A" w:rsidRPr="003F7B11" w:rsidSect="00B45E9E">
          <w:type w:val="continuous"/>
          <w:pgSz w:w="11906" w:h="16838" w:code="9"/>
          <w:pgMar w:top="851" w:right="2268" w:bottom="896" w:left="2268" w:header="709" w:footer="709" w:gutter="0"/>
          <w:cols w:space="708"/>
          <w:docGrid w:linePitch="360"/>
        </w:sectPr>
      </w:pPr>
      <w:r w:rsidRPr="003F7B11">
        <w:rPr>
          <w:rFonts w:ascii="Times New Roman" w:hAnsi="Times New Roman" w:cs="Times New Roman"/>
          <w:sz w:val="36"/>
          <w:szCs w:val="36"/>
        </w:rPr>
        <w:t>University of York</w:t>
      </w:r>
    </w:p>
    <w:p w:rsidR="00300C7A" w:rsidRPr="003F7B11" w:rsidRDefault="00300C7A" w:rsidP="00300C7A">
      <w:pPr>
        <w:jc w:val="center"/>
        <w:rPr>
          <w:rFonts w:ascii="Times New Roman" w:hAnsi="Times New Roman" w:cs="Times New Roman"/>
          <w:sz w:val="36"/>
          <w:szCs w:val="36"/>
        </w:rPr>
      </w:pPr>
    </w:p>
    <w:p w:rsidR="00300C7A" w:rsidRPr="003F7B11" w:rsidRDefault="00300C7A" w:rsidP="00300C7A">
      <w:pPr>
        <w:jc w:val="center"/>
        <w:rPr>
          <w:rFonts w:ascii="Times New Roman" w:hAnsi="Times New Roman" w:cs="Times New Roman"/>
          <w:sz w:val="36"/>
          <w:szCs w:val="36"/>
        </w:rPr>
        <w:sectPr w:rsidR="00300C7A" w:rsidRPr="003F7B11" w:rsidSect="00B45E9E">
          <w:type w:val="continuous"/>
          <w:pgSz w:w="11906" w:h="16838" w:code="9"/>
          <w:pgMar w:top="851" w:right="2268" w:bottom="896" w:left="2268" w:header="709" w:footer="709" w:gutter="0"/>
          <w:cols w:space="708"/>
          <w:docGrid w:linePitch="360"/>
        </w:sectPr>
      </w:pPr>
      <w:r w:rsidRPr="003F7B11">
        <w:rPr>
          <w:rFonts w:ascii="Times New Roman" w:hAnsi="Times New Roman" w:cs="Times New Roman"/>
          <w:sz w:val="36"/>
          <w:szCs w:val="36"/>
        </w:rPr>
        <w:t>HEALTH SCIENCE</w:t>
      </w:r>
      <w:r w:rsidR="00FF7EB9">
        <w:rPr>
          <w:rFonts w:ascii="Times New Roman" w:hAnsi="Times New Roman" w:cs="Times New Roman"/>
          <w:sz w:val="36"/>
          <w:szCs w:val="36"/>
        </w:rPr>
        <w:t>S</w:t>
      </w:r>
    </w:p>
    <w:p w:rsidR="00300C7A" w:rsidRPr="003F7B11" w:rsidRDefault="00300C7A" w:rsidP="00300C7A">
      <w:pPr>
        <w:jc w:val="center"/>
        <w:rPr>
          <w:rFonts w:ascii="Times New Roman" w:hAnsi="Times New Roman" w:cs="Times New Roman"/>
          <w:sz w:val="36"/>
          <w:szCs w:val="36"/>
        </w:rPr>
      </w:pPr>
    </w:p>
    <w:p w:rsidR="00300C7A" w:rsidRPr="003F7B11" w:rsidRDefault="0097172F" w:rsidP="00300C7A">
      <w:pPr>
        <w:jc w:val="center"/>
        <w:rPr>
          <w:rFonts w:ascii="Times New Roman" w:hAnsi="Times New Roman" w:cs="Times New Roman"/>
        </w:rPr>
        <w:sectPr w:rsidR="00300C7A" w:rsidRPr="003F7B11" w:rsidSect="00B45E9E">
          <w:type w:val="continuous"/>
          <w:pgSz w:w="11906" w:h="16838" w:code="9"/>
          <w:pgMar w:top="851" w:right="2268" w:bottom="896" w:left="2268" w:header="709" w:footer="709" w:gutter="0"/>
          <w:cols w:space="708"/>
          <w:docGrid w:linePitch="360"/>
        </w:sectPr>
      </w:pPr>
      <w:r>
        <w:rPr>
          <w:rFonts w:ascii="Times New Roman" w:hAnsi="Times New Roman" w:cs="Times New Roman"/>
          <w:sz w:val="36"/>
          <w:szCs w:val="36"/>
        </w:rPr>
        <w:t>July</w:t>
      </w:r>
      <w:r w:rsidR="00300C7A" w:rsidRPr="003F7B11">
        <w:rPr>
          <w:rFonts w:ascii="Times New Roman" w:hAnsi="Times New Roman" w:cs="Times New Roman"/>
          <w:sz w:val="36"/>
          <w:szCs w:val="36"/>
        </w:rPr>
        <w:t xml:space="preserve"> 201</w:t>
      </w:r>
      <w:r>
        <w:rPr>
          <w:rFonts w:ascii="Times New Roman" w:hAnsi="Times New Roman" w:cs="Times New Roman"/>
          <w:sz w:val="36"/>
          <w:szCs w:val="36"/>
        </w:rPr>
        <w:t>9</w:t>
      </w:r>
    </w:p>
    <w:p w:rsidR="00AD25E1" w:rsidRDefault="00AD25E1" w:rsidP="001F48EA">
      <w:pPr>
        <w:pStyle w:val="Heading1"/>
        <w:spacing w:after="200"/>
        <w:rPr>
          <w:rFonts w:eastAsiaTheme="minorHAnsi"/>
        </w:rPr>
        <w:sectPr w:rsidR="00AD25E1" w:rsidSect="00B45E9E">
          <w:pgSz w:w="11906" w:h="16838" w:code="9"/>
          <w:pgMar w:top="851" w:right="2268" w:bottom="896" w:left="2268" w:header="709" w:footer="709" w:gutter="0"/>
          <w:cols w:space="708"/>
          <w:docGrid w:linePitch="360"/>
        </w:sectPr>
      </w:pPr>
    </w:p>
    <w:p w:rsidR="006A09F3" w:rsidRDefault="006A09F3" w:rsidP="001F48EA">
      <w:pPr>
        <w:pStyle w:val="Heading1"/>
        <w:spacing w:after="200"/>
        <w:rPr>
          <w:rFonts w:eastAsiaTheme="minorHAnsi"/>
        </w:rPr>
      </w:pPr>
      <w:bookmarkStart w:id="1" w:name="_Toc14985606"/>
      <w:r w:rsidRPr="006A09F3">
        <w:rPr>
          <w:rFonts w:eastAsiaTheme="minorHAnsi"/>
        </w:rPr>
        <w:lastRenderedPageBreak/>
        <w:t>Abstract</w:t>
      </w:r>
      <w:bookmarkEnd w:id="1"/>
      <w:r w:rsidR="003E1540">
        <w:rPr>
          <w:rFonts w:eastAsiaTheme="minorHAnsi"/>
        </w:rPr>
        <w:t xml:space="preserve">   </w:t>
      </w:r>
    </w:p>
    <w:p w:rsidR="00182A7C" w:rsidRPr="001F48EA" w:rsidRDefault="00267BB2" w:rsidP="006A09F3">
      <w:pPr>
        <w:rPr>
          <w:rFonts w:ascii="Times New Roman" w:eastAsiaTheme="minorHAnsi" w:hAnsi="Times New Roman" w:cs="Times New Roman"/>
        </w:rPr>
      </w:pPr>
      <w:r w:rsidRPr="001F48EA">
        <w:rPr>
          <w:rFonts w:ascii="Times New Roman" w:eastAsiaTheme="minorHAnsi" w:hAnsi="Times New Roman" w:cs="Times New Roman"/>
        </w:rPr>
        <w:t xml:space="preserve">This study </w:t>
      </w:r>
      <w:r w:rsidR="00A41E34" w:rsidRPr="001F48EA">
        <w:rPr>
          <w:rFonts w:ascii="Times New Roman" w:eastAsiaTheme="minorHAnsi" w:hAnsi="Times New Roman" w:cs="Times New Roman"/>
        </w:rPr>
        <w:t>aims</w:t>
      </w:r>
      <w:r w:rsidRPr="001F48EA">
        <w:rPr>
          <w:rFonts w:ascii="Times New Roman" w:eastAsiaTheme="minorHAnsi" w:hAnsi="Times New Roman" w:cs="Times New Roman"/>
        </w:rPr>
        <w:t xml:space="preserve"> to explore the perception and experiences of Ghanaian parents with a child with sickle cell disease </w:t>
      </w:r>
      <w:r w:rsidR="0082375B">
        <w:rPr>
          <w:rFonts w:ascii="Times New Roman" w:eastAsiaTheme="minorHAnsi" w:hAnsi="Times New Roman" w:cs="Times New Roman"/>
        </w:rPr>
        <w:t xml:space="preserve">(SCD) </w:t>
      </w:r>
      <w:r w:rsidRPr="001F48EA">
        <w:rPr>
          <w:rFonts w:ascii="Times New Roman" w:eastAsiaTheme="minorHAnsi" w:hAnsi="Times New Roman" w:cs="Times New Roman"/>
        </w:rPr>
        <w:t xml:space="preserve">towards prenatal diagnosis and antenatal screening. </w:t>
      </w:r>
      <w:r w:rsidR="005E05C3">
        <w:rPr>
          <w:rFonts w:ascii="Times New Roman" w:eastAsiaTheme="minorHAnsi" w:hAnsi="Times New Roman" w:cs="Times New Roman"/>
        </w:rPr>
        <w:t>One of the main objectives of t</w:t>
      </w:r>
      <w:r w:rsidRPr="001F48EA">
        <w:rPr>
          <w:rFonts w:ascii="Times New Roman" w:eastAsiaTheme="minorHAnsi" w:hAnsi="Times New Roman" w:cs="Times New Roman"/>
        </w:rPr>
        <w:t xml:space="preserve">his study is </w:t>
      </w:r>
      <w:r w:rsidR="005E05C3">
        <w:rPr>
          <w:rFonts w:ascii="Times New Roman" w:eastAsiaTheme="minorHAnsi" w:hAnsi="Times New Roman" w:cs="Times New Roman"/>
        </w:rPr>
        <w:t xml:space="preserve">to investigate parents understanding and awareness of </w:t>
      </w:r>
      <w:r w:rsidR="0082375B">
        <w:rPr>
          <w:rFonts w:ascii="Times New Roman" w:eastAsiaTheme="minorHAnsi" w:hAnsi="Times New Roman" w:cs="Times New Roman"/>
        </w:rPr>
        <w:t>SCD</w:t>
      </w:r>
      <w:r w:rsidR="005E05C3">
        <w:rPr>
          <w:rFonts w:ascii="Times New Roman" w:eastAsiaTheme="minorHAnsi" w:hAnsi="Times New Roman" w:cs="Times New Roman"/>
        </w:rPr>
        <w:t xml:space="preserve"> and screening of the condition.</w:t>
      </w:r>
      <w:r w:rsidR="0082375B" w:rsidRPr="0082375B">
        <w:rPr>
          <w:rFonts w:ascii="Times New Roman" w:eastAsia="Calibri" w:hAnsi="Times New Roman" w:cs="Times New Roman"/>
          <w:lang w:val="en"/>
        </w:rPr>
        <w:t xml:space="preserve"> </w:t>
      </w:r>
      <w:r w:rsidR="0082375B" w:rsidRPr="001F48EA">
        <w:rPr>
          <w:rFonts w:ascii="Times New Roman" w:eastAsia="Calibri" w:hAnsi="Times New Roman" w:cs="Times New Roman"/>
          <w:lang w:val="en"/>
        </w:rPr>
        <w:t xml:space="preserve">It </w:t>
      </w:r>
      <w:r w:rsidR="0082375B">
        <w:rPr>
          <w:rFonts w:ascii="Times New Roman" w:eastAsia="Calibri" w:hAnsi="Times New Roman" w:cs="Times New Roman"/>
          <w:lang w:val="en"/>
        </w:rPr>
        <w:t xml:space="preserve">also </w:t>
      </w:r>
      <w:r w:rsidR="0082375B" w:rsidRPr="001F48EA">
        <w:rPr>
          <w:rFonts w:ascii="Times New Roman" w:eastAsia="Calibri" w:hAnsi="Times New Roman" w:cs="Times New Roman"/>
          <w:lang w:val="en"/>
        </w:rPr>
        <w:t xml:space="preserve">seeks to identify the factors that may either promote or be perceived as barriers to informed reproductive decision-making among Ghanaian parents. </w:t>
      </w:r>
      <w:r w:rsidR="005E05C3">
        <w:rPr>
          <w:rFonts w:ascii="Times New Roman" w:eastAsiaTheme="minorHAnsi" w:hAnsi="Times New Roman" w:cs="Times New Roman"/>
        </w:rPr>
        <w:t xml:space="preserve"> </w:t>
      </w:r>
      <w:r w:rsidR="003363C4" w:rsidRPr="001F48EA">
        <w:rPr>
          <w:rFonts w:ascii="Times New Roman" w:eastAsiaTheme="minorHAnsi" w:hAnsi="Times New Roman" w:cs="Times New Roman"/>
        </w:rPr>
        <w:t>Th</w:t>
      </w:r>
      <w:r w:rsidR="00873A34">
        <w:rPr>
          <w:rFonts w:ascii="Times New Roman" w:eastAsiaTheme="minorHAnsi" w:hAnsi="Times New Roman" w:cs="Times New Roman"/>
        </w:rPr>
        <w:t>is</w:t>
      </w:r>
      <w:r w:rsidR="003363C4" w:rsidRPr="001F48EA">
        <w:rPr>
          <w:rFonts w:ascii="Times New Roman" w:eastAsiaTheme="minorHAnsi" w:hAnsi="Times New Roman" w:cs="Times New Roman"/>
        </w:rPr>
        <w:t xml:space="preserve"> study </w:t>
      </w:r>
      <w:r w:rsidR="00873A34">
        <w:rPr>
          <w:rFonts w:ascii="Times New Roman" w:eastAsiaTheme="minorHAnsi" w:hAnsi="Times New Roman" w:cs="Times New Roman"/>
        </w:rPr>
        <w:t xml:space="preserve">is a qualitative study and </w:t>
      </w:r>
      <w:r w:rsidR="003363C4" w:rsidRPr="001F48EA">
        <w:rPr>
          <w:rFonts w:ascii="Times New Roman" w:eastAsiaTheme="minorHAnsi" w:hAnsi="Times New Roman" w:cs="Times New Roman"/>
        </w:rPr>
        <w:t>has been carried out using face-to-face, in-depth semi-structured interviews.</w:t>
      </w:r>
      <w:r w:rsidR="00512900" w:rsidRPr="00512900">
        <w:rPr>
          <w:rFonts w:ascii="Times New Roman" w:eastAsiaTheme="minorHAnsi" w:hAnsi="Times New Roman" w:cs="Times New Roman"/>
        </w:rPr>
        <w:t xml:space="preserve"> </w:t>
      </w:r>
      <w:r w:rsidR="00512900">
        <w:rPr>
          <w:rFonts w:ascii="Times New Roman" w:eastAsiaTheme="minorHAnsi" w:hAnsi="Times New Roman" w:cs="Times New Roman"/>
        </w:rPr>
        <w:t>Tw</w:t>
      </w:r>
      <w:r w:rsidR="00C12A6F">
        <w:rPr>
          <w:rFonts w:ascii="Times New Roman" w:eastAsiaTheme="minorHAnsi" w:hAnsi="Times New Roman" w:cs="Times New Roman"/>
        </w:rPr>
        <w:t>e</w:t>
      </w:r>
      <w:r w:rsidR="00512900">
        <w:rPr>
          <w:rFonts w:ascii="Times New Roman" w:eastAsiaTheme="minorHAnsi" w:hAnsi="Times New Roman" w:cs="Times New Roman"/>
        </w:rPr>
        <w:t>nty-seven</w:t>
      </w:r>
      <w:r w:rsidR="003363C4" w:rsidRPr="001F48EA">
        <w:rPr>
          <w:rFonts w:ascii="Times New Roman" w:eastAsiaTheme="minorHAnsi" w:hAnsi="Times New Roman" w:cs="Times New Roman"/>
        </w:rPr>
        <w:t xml:space="preserve"> Ghanaian parents </w:t>
      </w:r>
      <w:r w:rsidR="00CD5927">
        <w:rPr>
          <w:rFonts w:ascii="Times New Roman" w:eastAsiaTheme="minorHAnsi" w:hAnsi="Times New Roman" w:cs="Times New Roman"/>
        </w:rPr>
        <w:t xml:space="preserve">who have </w:t>
      </w:r>
      <w:r w:rsidR="00CD5927" w:rsidRPr="001F48EA">
        <w:rPr>
          <w:rFonts w:ascii="Times New Roman" w:eastAsiaTheme="minorHAnsi" w:hAnsi="Times New Roman" w:cs="Times New Roman"/>
        </w:rPr>
        <w:t xml:space="preserve">children </w:t>
      </w:r>
      <w:r w:rsidR="003363C4" w:rsidRPr="001F48EA">
        <w:rPr>
          <w:rFonts w:ascii="Times New Roman" w:eastAsiaTheme="minorHAnsi" w:hAnsi="Times New Roman" w:cs="Times New Roman"/>
        </w:rPr>
        <w:t xml:space="preserve">with </w:t>
      </w:r>
      <w:r w:rsidR="00CD5927">
        <w:rPr>
          <w:rFonts w:ascii="Times New Roman" w:eastAsiaTheme="minorHAnsi" w:hAnsi="Times New Roman" w:cs="Times New Roman"/>
        </w:rPr>
        <w:t xml:space="preserve">SCD, </w:t>
      </w:r>
      <w:r w:rsidR="003363C4" w:rsidRPr="001F48EA">
        <w:rPr>
          <w:rFonts w:ascii="Times New Roman" w:eastAsiaTheme="minorHAnsi" w:hAnsi="Times New Roman" w:cs="Times New Roman"/>
        </w:rPr>
        <w:t xml:space="preserve">registered with the 37 Military Hospital in Accra-Ghana were interviewed. </w:t>
      </w:r>
    </w:p>
    <w:p w:rsidR="003F7B11" w:rsidRPr="001F48EA" w:rsidRDefault="00CD5927" w:rsidP="006A09F3">
      <w:pPr>
        <w:rPr>
          <w:rFonts w:ascii="Times New Roman" w:eastAsiaTheme="minorHAnsi" w:hAnsi="Times New Roman" w:cs="Times New Roman"/>
        </w:rPr>
      </w:pPr>
      <w:r>
        <w:rPr>
          <w:rFonts w:ascii="Times New Roman" w:eastAsiaTheme="minorHAnsi" w:hAnsi="Times New Roman" w:cs="Times New Roman"/>
        </w:rPr>
        <w:t>This study found that p</w:t>
      </w:r>
      <w:r w:rsidR="00BF4AD4" w:rsidRPr="001F48EA">
        <w:rPr>
          <w:rFonts w:ascii="Times New Roman" w:eastAsiaTheme="minorHAnsi" w:hAnsi="Times New Roman" w:cs="Times New Roman"/>
        </w:rPr>
        <w:t xml:space="preserve">arents </w:t>
      </w:r>
      <w:r w:rsidR="00472AA3">
        <w:rPr>
          <w:rFonts w:ascii="Times New Roman" w:eastAsiaTheme="minorHAnsi" w:hAnsi="Times New Roman" w:cs="Times New Roman"/>
        </w:rPr>
        <w:t>were not well-informed</w:t>
      </w:r>
      <w:r w:rsidR="00BF4AD4" w:rsidRPr="001F48EA">
        <w:rPr>
          <w:rFonts w:ascii="Times New Roman" w:eastAsiaTheme="minorHAnsi" w:hAnsi="Times New Roman" w:cs="Times New Roman"/>
        </w:rPr>
        <w:t xml:space="preserve"> </w:t>
      </w:r>
      <w:r w:rsidR="00472AA3">
        <w:rPr>
          <w:rFonts w:ascii="Times New Roman" w:eastAsiaTheme="minorHAnsi" w:hAnsi="Times New Roman" w:cs="Times New Roman"/>
        </w:rPr>
        <w:t xml:space="preserve">in their </w:t>
      </w:r>
      <w:r w:rsidR="00BF4AD4" w:rsidRPr="001F48EA">
        <w:rPr>
          <w:rFonts w:ascii="Times New Roman" w:eastAsiaTheme="minorHAnsi" w:hAnsi="Times New Roman" w:cs="Times New Roman"/>
        </w:rPr>
        <w:t>understanding and awareness of SCD</w:t>
      </w:r>
      <w:r w:rsidR="00512900">
        <w:rPr>
          <w:rFonts w:ascii="Times New Roman" w:eastAsiaTheme="minorHAnsi" w:hAnsi="Times New Roman" w:cs="Times New Roman"/>
        </w:rPr>
        <w:t>;</w:t>
      </w:r>
      <w:r w:rsidR="00BF4AD4" w:rsidRPr="001F48EA">
        <w:rPr>
          <w:rFonts w:ascii="Times New Roman" w:eastAsiaTheme="minorHAnsi" w:hAnsi="Times New Roman" w:cs="Times New Roman"/>
        </w:rPr>
        <w:t xml:space="preserve"> and </w:t>
      </w:r>
      <w:r w:rsidR="00472AA3">
        <w:rPr>
          <w:rFonts w:ascii="Times New Roman" w:eastAsiaTheme="minorHAnsi" w:hAnsi="Times New Roman" w:cs="Times New Roman"/>
        </w:rPr>
        <w:t xml:space="preserve">the process of </w:t>
      </w:r>
      <w:r w:rsidR="00BF4AD4" w:rsidRPr="001F48EA">
        <w:rPr>
          <w:rFonts w:ascii="Times New Roman" w:eastAsiaTheme="minorHAnsi" w:hAnsi="Times New Roman" w:cs="Times New Roman"/>
        </w:rPr>
        <w:t xml:space="preserve">screening prior to having a child with SCD. Parents also had different perception </w:t>
      </w:r>
      <w:r w:rsidR="00671A9F">
        <w:rPr>
          <w:rFonts w:ascii="Times New Roman" w:eastAsiaTheme="minorHAnsi" w:hAnsi="Times New Roman" w:cs="Times New Roman"/>
        </w:rPr>
        <w:t xml:space="preserve">and experiences </w:t>
      </w:r>
      <w:r w:rsidR="00BF4AD4" w:rsidRPr="001F48EA">
        <w:rPr>
          <w:rFonts w:ascii="Times New Roman" w:eastAsiaTheme="minorHAnsi" w:hAnsi="Times New Roman" w:cs="Times New Roman"/>
        </w:rPr>
        <w:t xml:space="preserve">towards screening, but overall, they had </w:t>
      </w:r>
      <w:r w:rsidR="002A4275" w:rsidRPr="001F48EA">
        <w:rPr>
          <w:rFonts w:ascii="Times New Roman" w:eastAsiaTheme="minorHAnsi" w:hAnsi="Times New Roman" w:cs="Times New Roman"/>
        </w:rPr>
        <w:t>positive attitudes</w:t>
      </w:r>
      <w:r w:rsidR="00BF4AD4" w:rsidRPr="001F48EA">
        <w:rPr>
          <w:rFonts w:ascii="Times New Roman" w:eastAsiaTheme="minorHAnsi" w:hAnsi="Times New Roman" w:cs="Times New Roman"/>
        </w:rPr>
        <w:t xml:space="preserve"> </w:t>
      </w:r>
      <w:r w:rsidR="003363C4" w:rsidRPr="001F48EA">
        <w:rPr>
          <w:rFonts w:ascii="Times New Roman" w:eastAsiaTheme="minorHAnsi" w:hAnsi="Times New Roman" w:cs="Times New Roman"/>
        </w:rPr>
        <w:t>towards</w:t>
      </w:r>
      <w:r w:rsidR="00BF4AD4" w:rsidRPr="001F48EA">
        <w:rPr>
          <w:rFonts w:ascii="Times New Roman" w:eastAsiaTheme="minorHAnsi" w:hAnsi="Times New Roman" w:cs="Times New Roman"/>
        </w:rPr>
        <w:t xml:space="preserve"> all form</w:t>
      </w:r>
      <w:r w:rsidR="003363C4" w:rsidRPr="001F48EA">
        <w:rPr>
          <w:rFonts w:ascii="Times New Roman" w:eastAsiaTheme="minorHAnsi" w:hAnsi="Times New Roman" w:cs="Times New Roman"/>
        </w:rPr>
        <w:t>s</w:t>
      </w:r>
      <w:r w:rsidR="00BF4AD4" w:rsidRPr="001F48EA">
        <w:rPr>
          <w:rFonts w:ascii="Times New Roman" w:eastAsiaTheme="minorHAnsi" w:hAnsi="Times New Roman" w:cs="Times New Roman"/>
        </w:rPr>
        <w:t xml:space="preserve"> of SCD screening including </w:t>
      </w:r>
      <w:r w:rsidR="00B9367D">
        <w:rPr>
          <w:rFonts w:ascii="Times New Roman" w:eastAsiaTheme="minorHAnsi" w:hAnsi="Times New Roman" w:cs="Times New Roman"/>
        </w:rPr>
        <w:t>prenatal diagnosis</w:t>
      </w:r>
      <w:r w:rsidR="00CD7F7F" w:rsidRPr="001F48EA">
        <w:rPr>
          <w:rFonts w:ascii="Times New Roman" w:eastAsiaTheme="minorHAnsi" w:hAnsi="Times New Roman" w:cs="Times New Roman"/>
        </w:rPr>
        <w:t xml:space="preserve">. </w:t>
      </w:r>
      <w:r w:rsidR="003363C4" w:rsidRPr="001F48EA">
        <w:rPr>
          <w:rFonts w:ascii="Times New Roman" w:eastAsiaTheme="minorHAnsi" w:hAnsi="Times New Roman" w:cs="Times New Roman"/>
        </w:rPr>
        <w:t>Most parents, h</w:t>
      </w:r>
      <w:r w:rsidR="002A4275" w:rsidRPr="001F48EA">
        <w:rPr>
          <w:rFonts w:ascii="Times New Roman" w:eastAsiaTheme="minorHAnsi" w:hAnsi="Times New Roman" w:cs="Times New Roman"/>
        </w:rPr>
        <w:t>owever, were not in favour of t</w:t>
      </w:r>
      <w:r w:rsidR="008A3F3E" w:rsidRPr="001F48EA">
        <w:rPr>
          <w:rFonts w:ascii="Times New Roman" w:eastAsiaTheme="minorHAnsi" w:hAnsi="Times New Roman" w:cs="Times New Roman"/>
        </w:rPr>
        <w:t xml:space="preserve">ermination of pregnancy, </w:t>
      </w:r>
      <w:r w:rsidR="00CD7F7F" w:rsidRPr="001F48EA">
        <w:rPr>
          <w:rFonts w:ascii="Times New Roman" w:eastAsiaTheme="minorHAnsi" w:hAnsi="Times New Roman" w:cs="Times New Roman"/>
        </w:rPr>
        <w:t xml:space="preserve">due to </w:t>
      </w:r>
      <w:r w:rsidR="002A4275" w:rsidRPr="001F48EA">
        <w:rPr>
          <w:rFonts w:ascii="Times New Roman" w:eastAsiaTheme="minorHAnsi" w:hAnsi="Times New Roman" w:cs="Times New Roman"/>
        </w:rPr>
        <w:t>socio-cultural and religious influences.</w:t>
      </w:r>
      <w:r w:rsidR="00064FFB">
        <w:rPr>
          <w:rFonts w:ascii="Times New Roman" w:eastAsiaTheme="minorHAnsi" w:hAnsi="Times New Roman" w:cs="Times New Roman"/>
        </w:rPr>
        <w:t xml:space="preserve"> This is important </w:t>
      </w:r>
      <w:r w:rsidR="00512900">
        <w:rPr>
          <w:rFonts w:ascii="Times New Roman" w:eastAsiaTheme="minorHAnsi" w:hAnsi="Times New Roman" w:cs="Times New Roman"/>
        </w:rPr>
        <w:t>to consider when developing pol</w:t>
      </w:r>
      <w:r w:rsidR="003E1540">
        <w:rPr>
          <w:rFonts w:ascii="Times New Roman" w:eastAsiaTheme="minorHAnsi" w:hAnsi="Times New Roman" w:cs="Times New Roman"/>
        </w:rPr>
        <w:t>i</w:t>
      </w:r>
      <w:r w:rsidR="00512900">
        <w:rPr>
          <w:rFonts w:ascii="Times New Roman" w:eastAsiaTheme="minorHAnsi" w:hAnsi="Times New Roman" w:cs="Times New Roman"/>
        </w:rPr>
        <w:t xml:space="preserve">cies aimed at improving healthcare and social services for </w:t>
      </w:r>
      <w:r w:rsidR="0005601A">
        <w:rPr>
          <w:rFonts w:ascii="Times New Roman" w:eastAsiaTheme="minorHAnsi" w:hAnsi="Times New Roman" w:cs="Times New Roman"/>
        </w:rPr>
        <w:t xml:space="preserve">people with </w:t>
      </w:r>
      <w:r w:rsidR="00512900">
        <w:rPr>
          <w:rFonts w:ascii="Times New Roman" w:eastAsiaTheme="minorHAnsi" w:hAnsi="Times New Roman" w:cs="Times New Roman"/>
        </w:rPr>
        <w:t>SCD.</w:t>
      </w:r>
    </w:p>
    <w:p w:rsidR="00862578" w:rsidRPr="001F48EA" w:rsidRDefault="00D56614" w:rsidP="006A09F3">
      <w:pPr>
        <w:rPr>
          <w:rFonts w:ascii="Times New Roman" w:eastAsiaTheme="minorHAnsi" w:hAnsi="Times New Roman" w:cs="Times New Roman"/>
        </w:rPr>
      </w:pPr>
      <w:r w:rsidRPr="001F48EA">
        <w:rPr>
          <w:rFonts w:ascii="Times New Roman" w:eastAsiaTheme="minorHAnsi" w:hAnsi="Times New Roman" w:cs="Times New Roman"/>
        </w:rPr>
        <w:t xml:space="preserve">The findings </w:t>
      </w:r>
      <w:r w:rsidR="00856CC9" w:rsidRPr="001F48EA">
        <w:rPr>
          <w:rFonts w:ascii="Times New Roman" w:eastAsiaTheme="minorHAnsi" w:hAnsi="Times New Roman" w:cs="Times New Roman"/>
        </w:rPr>
        <w:t>recommend</w:t>
      </w:r>
      <w:r w:rsidRPr="001F48EA">
        <w:rPr>
          <w:rFonts w:ascii="Times New Roman" w:eastAsiaTheme="minorHAnsi" w:hAnsi="Times New Roman" w:cs="Times New Roman"/>
        </w:rPr>
        <w:t xml:space="preserve"> the promotion of </w:t>
      </w:r>
      <w:r w:rsidR="00E90587" w:rsidRPr="001F48EA">
        <w:rPr>
          <w:rFonts w:ascii="Times New Roman" w:eastAsiaTheme="minorHAnsi" w:hAnsi="Times New Roman" w:cs="Times New Roman"/>
        </w:rPr>
        <w:t>public</w:t>
      </w:r>
      <w:r w:rsidRPr="001F48EA">
        <w:rPr>
          <w:rFonts w:ascii="Times New Roman" w:eastAsiaTheme="minorHAnsi" w:hAnsi="Times New Roman" w:cs="Times New Roman"/>
        </w:rPr>
        <w:t xml:space="preserve"> </w:t>
      </w:r>
      <w:r w:rsidR="007C44A2" w:rsidRPr="001F48EA">
        <w:rPr>
          <w:rFonts w:ascii="Times New Roman" w:eastAsiaTheme="minorHAnsi" w:hAnsi="Times New Roman" w:cs="Times New Roman"/>
        </w:rPr>
        <w:t xml:space="preserve">education </w:t>
      </w:r>
      <w:r w:rsidRPr="001F48EA">
        <w:rPr>
          <w:rFonts w:ascii="Times New Roman" w:eastAsiaTheme="minorHAnsi" w:hAnsi="Times New Roman" w:cs="Times New Roman"/>
        </w:rPr>
        <w:t xml:space="preserve">on SCD and screening in </w:t>
      </w:r>
      <w:r w:rsidR="009E146B" w:rsidRPr="001F48EA">
        <w:rPr>
          <w:rFonts w:ascii="Times New Roman" w:eastAsiaTheme="minorHAnsi" w:hAnsi="Times New Roman" w:cs="Times New Roman"/>
        </w:rPr>
        <w:t>enhancing</w:t>
      </w:r>
      <w:r w:rsidRPr="001F48EA">
        <w:rPr>
          <w:rFonts w:ascii="Times New Roman" w:eastAsiaTheme="minorHAnsi" w:hAnsi="Times New Roman" w:cs="Times New Roman"/>
        </w:rPr>
        <w:t xml:space="preserve"> understanding and </w:t>
      </w:r>
      <w:r w:rsidR="009E146B" w:rsidRPr="001F48EA">
        <w:rPr>
          <w:rFonts w:ascii="Times New Roman" w:eastAsiaTheme="minorHAnsi" w:hAnsi="Times New Roman" w:cs="Times New Roman"/>
        </w:rPr>
        <w:t xml:space="preserve">creating </w:t>
      </w:r>
      <w:r w:rsidRPr="001F48EA">
        <w:rPr>
          <w:rFonts w:ascii="Times New Roman" w:eastAsiaTheme="minorHAnsi" w:hAnsi="Times New Roman" w:cs="Times New Roman"/>
        </w:rPr>
        <w:t xml:space="preserve">awareness </w:t>
      </w:r>
      <w:r w:rsidR="009E146B" w:rsidRPr="001F48EA">
        <w:rPr>
          <w:rFonts w:ascii="Times New Roman" w:eastAsiaTheme="minorHAnsi" w:hAnsi="Times New Roman" w:cs="Times New Roman"/>
        </w:rPr>
        <w:t>of</w:t>
      </w:r>
      <w:r w:rsidRPr="001F48EA">
        <w:rPr>
          <w:rFonts w:ascii="Times New Roman" w:eastAsiaTheme="minorHAnsi" w:hAnsi="Times New Roman" w:cs="Times New Roman"/>
        </w:rPr>
        <w:t xml:space="preserve"> the </w:t>
      </w:r>
      <w:r w:rsidR="00771989">
        <w:rPr>
          <w:rFonts w:ascii="Times New Roman" w:eastAsiaTheme="minorHAnsi" w:hAnsi="Times New Roman" w:cs="Times New Roman"/>
        </w:rPr>
        <w:t>condition</w:t>
      </w:r>
      <w:r w:rsidRPr="001F48EA">
        <w:rPr>
          <w:rFonts w:ascii="Times New Roman" w:eastAsiaTheme="minorHAnsi" w:hAnsi="Times New Roman" w:cs="Times New Roman"/>
        </w:rPr>
        <w:t>. Consideration</w:t>
      </w:r>
      <w:r w:rsidR="002A4275" w:rsidRPr="001F48EA">
        <w:rPr>
          <w:rFonts w:ascii="Times New Roman" w:eastAsiaTheme="minorHAnsi" w:hAnsi="Times New Roman" w:cs="Times New Roman"/>
        </w:rPr>
        <w:t xml:space="preserve"> </w:t>
      </w:r>
      <w:r w:rsidR="009E146B" w:rsidRPr="001F48EA">
        <w:rPr>
          <w:rFonts w:ascii="Times New Roman" w:eastAsiaTheme="minorHAnsi" w:hAnsi="Times New Roman" w:cs="Times New Roman"/>
        </w:rPr>
        <w:t>should also be given</w:t>
      </w:r>
      <w:r w:rsidRPr="001F48EA">
        <w:rPr>
          <w:rFonts w:ascii="Times New Roman" w:eastAsiaTheme="minorHAnsi" w:hAnsi="Times New Roman" w:cs="Times New Roman"/>
        </w:rPr>
        <w:t xml:space="preserve"> to making all form</w:t>
      </w:r>
      <w:r w:rsidR="009E146B" w:rsidRPr="001F48EA">
        <w:rPr>
          <w:rFonts w:ascii="Times New Roman" w:eastAsiaTheme="minorHAnsi" w:hAnsi="Times New Roman" w:cs="Times New Roman"/>
        </w:rPr>
        <w:t>s</w:t>
      </w:r>
      <w:r w:rsidRPr="001F48EA">
        <w:rPr>
          <w:rFonts w:ascii="Times New Roman" w:eastAsiaTheme="minorHAnsi" w:hAnsi="Times New Roman" w:cs="Times New Roman"/>
        </w:rPr>
        <w:t xml:space="preserve"> of SCD screening available and affordable</w:t>
      </w:r>
      <w:r w:rsidR="00CD7F7F" w:rsidRPr="001F48EA">
        <w:rPr>
          <w:rFonts w:ascii="Times New Roman" w:eastAsiaTheme="minorHAnsi" w:hAnsi="Times New Roman" w:cs="Times New Roman"/>
        </w:rPr>
        <w:t xml:space="preserve"> </w:t>
      </w:r>
      <w:r w:rsidR="009E146B" w:rsidRPr="001F48EA">
        <w:rPr>
          <w:rFonts w:ascii="Times New Roman" w:eastAsiaTheme="minorHAnsi" w:hAnsi="Times New Roman" w:cs="Times New Roman"/>
        </w:rPr>
        <w:t>(</w:t>
      </w:r>
      <w:r w:rsidRPr="001F48EA">
        <w:rPr>
          <w:rFonts w:ascii="Times New Roman" w:eastAsiaTheme="minorHAnsi" w:hAnsi="Times New Roman" w:cs="Times New Roman"/>
        </w:rPr>
        <w:t>if no</w:t>
      </w:r>
      <w:r w:rsidR="00CD7F7F" w:rsidRPr="001F48EA">
        <w:rPr>
          <w:rFonts w:ascii="Times New Roman" w:eastAsiaTheme="minorHAnsi" w:hAnsi="Times New Roman" w:cs="Times New Roman"/>
        </w:rPr>
        <w:t>t free</w:t>
      </w:r>
      <w:r w:rsidR="009E146B" w:rsidRPr="001F48EA">
        <w:rPr>
          <w:rFonts w:ascii="Times New Roman" w:eastAsiaTheme="minorHAnsi" w:hAnsi="Times New Roman" w:cs="Times New Roman"/>
        </w:rPr>
        <w:t>)</w:t>
      </w:r>
      <w:r w:rsidR="00CD7F7F" w:rsidRPr="001F48EA">
        <w:rPr>
          <w:rFonts w:ascii="Times New Roman" w:eastAsiaTheme="minorHAnsi" w:hAnsi="Times New Roman" w:cs="Times New Roman"/>
        </w:rPr>
        <w:t xml:space="preserve">, </w:t>
      </w:r>
      <w:r w:rsidR="008C412F" w:rsidRPr="001F48EA">
        <w:rPr>
          <w:rFonts w:ascii="Times New Roman" w:eastAsiaTheme="minorHAnsi" w:hAnsi="Times New Roman" w:cs="Times New Roman"/>
        </w:rPr>
        <w:t>especially premarital screeni</w:t>
      </w:r>
      <w:r w:rsidR="007E7367" w:rsidRPr="001F48EA">
        <w:rPr>
          <w:rFonts w:ascii="Times New Roman" w:eastAsiaTheme="minorHAnsi" w:hAnsi="Times New Roman" w:cs="Times New Roman"/>
        </w:rPr>
        <w:t>ng, to enhance informed choice</w:t>
      </w:r>
      <w:r w:rsidR="009E146B" w:rsidRPr="001F48EA">
        <w:rPr>
          <w:rFonts w:ascii="Times New Roman" w:eastAsiaTheme="minorHAnsi" w:hAnsi="Times New Roman" w:cs="Times New Roman"/>
        </w:rPr>
        <w:t>s</w:t>
      </w:r>
      <w:r w:rsidR="007E7367" w:rsidRPr="001F48EA">
        <w:rPr>
          <w:rFonts w:ascii="Times New Roman" w:eastAsiaTheme="minorHAnsi" w:hAnsi="Times New Roman" w:cs="Times New Roman"/>
        </w:rPr>
        <w:t>.</w:t>
      </w:r>
    </w:p>
    <w:p w:rsidR="00B45E9E" w:rsidRDefault="00B45E9E" w:rsidP="00862578">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B45E9E" w:rsidRDefault="00B45E9E" w:rsidP="00B45E9E">
      <w:pPr>
        <w:pStyle w:val="Heading1"/>
        <w:spacing w:after="200"/>
        <w:rPr>
          <w:rFonts w:eastAsiaTheme="minorHAnsi"/>
        </w:rPr>
      </w:pPr>
      <w:bookmarkStart w:id="2" w:name="_Toc14985607"/>
      <w:r>
        <w:rPr>
          <w:rFonts w:eastAsiaTheme="minorHAnsi"/>
        </w:rPr>
        <w:lastRenderedPageBreak/>
        <w:t>Table of Contents</w:t>
      </w:r>
      <w:bookmarkEnd w:id="2"/>
    </w:p>
    <w:p w:rsidR="00457ED1" w:rsidRDefault="00C25A88">
      <w:pPr>
        <w:pStyle w:val="TOC1"/>
        <w:tabs>
          <w:tab w:val="right" w:leader="dot" w:pos="7360"/>
        </w:tabs>
        <w:rPr>
          <w:noProof/>
          <w:lang w:eastAsia="en-GB"/>
        </w:rPr>
      </w:pPr>
      <w:r>
        <w:rPr>
          <w:rFonts w:eastAsiaTheme="minorHAnsi"/>
        </w:rPr>
        <w:fldChar w:fldCharType="begin"/>
      </w:r>
      <w:r>
        <w:rPr>
          <w:rFonts w:eastAsiaTheme="minorHAnsi"/>
        </w:rPr>
        <w:instrText xml:space="preserve"> TOC \o "1-4" \h \z \u </w:instrText>
      </w:r>
      <w:r>
        <w:rPr>
          <w:rFonts w:eastAsiaTheme="minorHAnsi"/>
        </w:rPr>
        <w:fldChar w:fldCharType="separate"/>
      </w:r>
      <w:hyperlink w:anchor="_Toc14985606" w:history="1">
        <w:r w:rsidR="00457ED1" w:rsidRPr="00130766">
          <w:rPr>
            <w:rStyle w:val="Hyperlink"/>
            <w:rFonts w:eastAsiaTheme="minorHAnsi"/>
            <w:noProof/>
          </w:rPr>
          <w:t>Abstract</w:t>
        </w:r>
        <w:r w:rsidR="00457ED1">
          <w:rPr>
            <w:noProof/>
            <w:webHidden/>
          </w:rPr>
          <w:tab/>
        </w:r>
        <w:r w:rsidR="00457ED1">
          <w:rPr>
            <w:noProof/>
            <w:webHidden/>
          </w:rPr>
          <w:fldChar w:fldCharType="begin"/>
        </w:r>
        <w:r w:rsidR="00457ED1">
          <w:rPr>
            <w:noProof/>
            <w:webHidden/>
          </w:rPr>
          <w:instrText xml:space="preserve"> PAGEREF _Toc14985606 \h </w:instrText>
        </w:r>
        <w:r w:rsidR="00457ED1">
          <w:rPr>
            <w:noProof/>
            <w:webHidden/>
          </w:rPr>
        </w:r>
        <w:r w:rsidR="00457ED1">
          <w:rPr>
            <w:noProof/>
            <w:webHidden/>
          </w:rPr>
          <w:fldChar w:fldCharType="separate"/>
        </w:r>
        <w:r w:rsidR="00B27845">
          <w:rPr>
            <w:noProof/>
            <w:webHidden/>
          </w:rPr>
          <w:t>3</w:t>
        </w:r>
        <w:r w:rsidR="00457ED1">
          <w:rPr>
            <w:noProof/>
            <w:webHidden/>
          </w:rPr>
          <w:fldChar w:fldCharType="end"/>
        </w:r>
      </w:hyperlink>
    </w:p>
    <w:p w:rsidR="00457ED1" w:rsidRDefault="00563219">
      <w:pPr>
        <w:pStyle w:val="TOC1"/>
        <w:tabs>
          <w:tab w:val="right" w:leader="dot" w:pos="7360"/>
        </w:tabs>
        <w:rPr>
          <w:noProof/>
          <w:lang w:eastAsia="en-GB"/>
        </w:rPr>
      </w:pPr>
      <w:hyperlink w:anchor="_Toc14985607" w:history="1">
        <w:r w:rsidR="00457ED1" w:rsidRPr="00130766">
          <w:rPr>
            <w:rStyle w:val="Hyperlink"/>
            <w:rFonts w:eastAsiaTheme="minorHAnsi"/>
            <w:noProof/>
          </w:rPr>
          <w:t>Table of Contents</w:t>
        </w:r>
        <w:r w:rsidR="00457ED1">
          <w:rPr>
            <w:noProof/>
            <w:webHidden/>
          </w:rPr>
          <w:tab/>
        </w:r>
        <w:r w:rsidR="00457ED1">
          <w:rPr>
            <w:noProof/>
            <w:webHidden/>
          </w:rPr>
          <w:fldChar w:fldCharType="begin"/>
        </w:r>
        <w:r w:rsidR="00457ED1">
          <w:rPr>
            <w:noProof/>
            <w:webHidden/>
          </w:rPr>
          <w:instrText xml:space="preserve"> PAGEREF _Toc14985607 \h </w:instrText>
        </w:r>
        <w:r w:rsidR="00457ED1">
          <w:rPr>
            <w:noProof/>
            <w:webHidden/>
          </w:rPr>
        </w:r>
        <w:r w:rsidR="00457ED1">
          <w:rPr>
            <w:noProof/>
            <w:webHidden/>
          </w:rPr>
          <w:fldChar w:fldCharType="separate"/>
        </w:r>
        <w:r w:rsidR="00B27845">
          <w:rPr>
            <w:noProof/>
            <w:webHidden/>
          </w:rPr>
          <w:t>4</w:t>
        </w:r>
        <w:r w:rsidR="00457ED1">
          <w:rPr>
            <w:noProof/>
            <w:webHidden/>
          </w:rPr>
          <w:fldChar w:fldCharType="end"/>
        </w:r>
      </w:hyperlink>
    </w:p>
    <w:p w:rsidR="00457ED1" w:rsidRDefault="00563219">
      <w:pPr>
        <w:pStyle w:val="TOC1"/>
        <w:tabs>
          <w:tab w:val="right" w:leader="dot" w:pos="7360"/>
        </w:tabs>
        <w:rPr>
          <w:noProof/>
          <w:lang w:eastAsia="en-GB"/>
        </w:rPr>
      </w:pPr>
      <w:hyperlink w:anchor="_Toc14985608" w:history="1">
        <w:r w:rsidR="00457ED1" w:rsidRPr="00130766">
          <w:rPr>
            <w:rStyle w:val="Hyperlink"/>
            <w:rFonts w:eastAsiaTheme="minorHAnsi"/>
            <w:noProof/>
          </w:rPr>
          <w:t>List of Tables</w:t>
        </w:r>
        <w:r w:rsidR="00457ED1">
          <w:rPr>
            <w:noProof/>
            <w:webHidden/>
          </w:rPr>
          <w:tab/>
        </w:r>
        <w:r w:rsidR="00457ED1">
          <w:rPr>
            <w:noProof/>
            <w:webHidden/>
          </w:rPr>
          <w:fldChar w:fldCharType="begin"/>
        </w:r>
        <w:r w:rsidR="00457ED1">
          <w:rPr>
            <w:noProof/>
            <w:webHidden/>
          </w:rPr>
          <w:instrText xml:space="preserve"> PAGEREF _Toc14985608 \h </w:instrText>
        </w:r>
        <w:r w:rsidR="00457ED1">
          <w:rPr>
            <w:noProof/>
            <w:webHidden/>
          </w:rPr>
        </w:r>
        <w:r w:rsidR="00457ED1">
          <w:rPr>
            <w:noProof/>
            <w:webHidden/>
          </w:rPr>
          <w:fldChar w:fldCharType="separate"/>
        </w:r>
        <w:r w:rsidR="00B27845">
          <w:rPr>
            <w:noProof/>
            <w:webHidden/>
          </w:rPr>
          <w:t>12</w:t>
        </w:r>
        <w:r w:rsidR="00457ED1">
          <w:rPr>
            <w:noProof/>
            <w:webHidden/>
          </w:rPr>
          <w:fldChar w:fldCharType="end"/>
        </w:r>
      </w:hyperlink>
    </w:p>
    <w:p w:rsidR="00457ED1" w:rsidRDefault="00563219">
      <w:pPr>
        <w:pStyle w:val="TOC1"/>
        <w:tabs>
          <w:tab w:val="right" w:leader="dot" w:pos="7360"/>
        </w:tabs>
        <w:rPr>
          <w:noProof/>
          <w:lang w:eastAsia="en-GB"/>
        </w:rPr>
      </w:pPr>
      <w:hyperlink w:anchor="_Toc14985609" w:history="1">
        <w:r w:rsidR="00457ED1" w:rsidRPr="00130766">
          <w:rPr>
            <w:rStyle w:val="Hyperlink"/>
            <w:rFonts w:eastAsiaTheme="minorHAnsi"/>
            <w:noProof/>
          </w:rPr>
          <w:t>List of Figures</w:t>
        </w:r>
        <w:r w:rsidR="00457ED1">
          <w:rPr>
            <w:noProof/>
            <w:webHidden/>
          </w:rPr>
          <w:tab/>
        </w:r>
        <w:r w:rsidR="00457ED1">
          <w:rPr>
            <w:noProof/>
            <w:webHidden/>
          </w:rPr>
          <w:fldChar w:fldCharType="begin"/>
        </w:r>
        <w:r w:rsidR="00457ED1">
          <w:rPr>
            <w:noProof/>
            <w:webHidden/>
          </w:rPr>
          <w:instrText xml:space="preserve"> PAGEREF _Toc14985609 \h </w:instrText>
        </w:r>
        <w:r w:rsidR="00457ED1">
          <w:rPr>
            <w:noProof/>
            <w:webHidden/>
          </w:rPr>
        </w:r>
        <w:r w:rsidR="00457ED1">
          <w:rPr>
            <w:noProof/>
            <w:webHidden/>
          </w:rPr>
          <w:fldChar w:fldCharType="separate"/>
        </w:r>
        <w:r w:rsidR="00B27845">
          <w:rPr>
            <w:noProof/>
            <w:webHidden/>
          </w:rPr>
          <w:t>13</w:t>
        </w:r>
        <w:r w:rsidR="00457ED1">
          <w:rPr>
            <w:noProof/>
            <w:webHidden/>
          </w:rPr>
          <w:fldChar w:fldCharType="end"/>
        </w:r>
      </w:hyperlink>
    </w:p>
    <w:p w:rsidR="00457ED1" w:rsidRDefault="00563219">
      <w:pPr>
        <w:pStyle w:val="TOC1"/>
        <w:tabs>
          <w:tab w:val="right" w:leader="dot" w:pos="7360"/>
        </w:tabs>
        <w:rPr>
          <w:noProof/>
          <w:lang w:eastAsia="en-GB"/>
        </w:rPr>
      </w:pPr>
      <w:hyperlink w:anchor="_Toc14985610" w:history="1">
        <w:r w:rsidR="00457ED1" w:rsidRPr="00130766">
          <w:rPr>
            <w:rStyle w:val="Hyperlink"/>
            <w:rFonts w:eastAsiaTheme="minorHAnsi"/>
            <w:noProof/>
          </w:rPr>
          <w:t>Acknowledgements</w:t>
        </w:r>
        <w:r w:rsidR="00457ED1">
          <w:rPr>
            <w:noProof/>
            <w:webHidden/>
          </w:rPr>
          <w:tab/>
        </w:r>
        <w:r w:rsidR="00457ED1">
          <w:rPr>
            <w:noProof/>
            <w:webHidden/>
          </w:rPr>
          <w:fldChar w:fldCharType="begin"/>
        </w:r>
        <w:r w:rsidR="00457ED1">
          <w:rPr>
            <w:noProof/>
            <w:webHidden/>
          </w:rPr>
          <w:instrText xml:space="preserve"> PAGEREF _Toc14985610 \h </w:instrText>
        </w:r>
        <w:r w:rsidR="00457ED1">
          <w:rPr>
            <w:noProof/>
            <w:webHidden/>
          </w:rPr>
        </w:r>
        <w:r w:rsidR="00457ED1">
          <w:rPr>
            <w:noProof/>
            <w:webHidden/>
          </w:rPr>
          <w:fldChar w:fldCharType="separate"/>
        </w:r>
        <w:r w:rsidR="00B27845">
          <w:rPr>
            <w:noProof/>
            <w:webHidden/>
          </w:rPr>
          <w:t>14</w:t>
        </w:r>
        <w:r w:rsidR="00457ED1">
          <w:rPr>
            <w:noProof/>
            <w:webHidden/>
          </w:rPr>
          <w:fldChar w:fldCharType="end"/>
        </w:r>
      </w:hyperlink>
    </w:p>
    <w:p w:rsidR="00457ED1" w:rsidRDefault="00563219">
      <w:pPr>
        <w:pStyle w:val="TOC1"/>
        <w:tabs>
          <w:tab w:val="right" w:leader="dot" w:pos="7360"/>
        </w:tabs>
        <w:rPr>
          <w:noProof/>
          <w:lang w:eastAsia="en-GB"/>
        </w:rPr>
      </w:pPr>
      <w:hyperlink w:anchor="_Toc14985611" w:history="1">
        <w:r w:rsidR="00457ED1" w:rsidRPr="00130766">
          <w:rPr>
            <w:rStyle w:val="Hyperlink"/>
            <w:rFonts w:eastAsiaTheme="minorHAnsi"/>
            <w:noProof/>
          </w:rPr>
          <w:t>Declaration</w:t>
        </w:r>
        <w:r w:rsidR="00457ED1">
          <w:rPr>
            <w:noProof/>
            <w:webHidden/>
          </w:rPr>
          <w:tab/>
        </w:r>
        <w:r w:rsidR="00457ED1">
          <w:rPr>
            <w:noProof/>
            <w:webHidden/>
          </w:rPr>
          <w:fldChar w:fldCharType="begin"/>
        </w:r>
        <w:r w:rsidR="00457ED1">
          <w:rPr>
            <w:noProof/>
            <w:webHidden/>
          </w:rPr>
          <w:instrText xml:space="preserve"> PAGEREF _Toc14985611 \h </w:instrText>
        </w:r>
        <w:r w:rsidR="00457ED1">
          <w:rPr>
            <w:noProof/>
            <w:webHidden/>
          </w:rPr>
        </w:r>
        <w:r w:rsidR="00457ED1">
          <w:rPr>
            <w:noProof/>
            <w:webHidden/>
          </w:rPr>
          <w:fldChar w:fldCharType="separate"/>
        </w:r>
        <w:r w:rsidR="00B27845">
          <w:rPr>
            <w:noProof/>
            <w:webHidden/>
          </w:rPr>
          <w:t>15</w:t>
        </w:r>
        <w:r w:rsidR="00457ED1">
          <w:rPr>
            <w:noProof/>
            <w:webHidden/>
          </w:rPr>
          <w:fldChar w:fldCharType="end"/>
        </w:r>
      </w:hyperlink>
    </w:p>
    <w:p w:rsidR="00457ED1" w:rsidRDefault="00563219">
      <w:pPr>
        <w:pStyle w:val="TOC1"/>
        <w:tabs>
          <w:tab w:val="right" w:leader="dot" w:pos="7360"/>
        </w:tabs>
        <w:rPr>
          <w:noProof/>
          <w:lang w:eastAsia="en-GB"/>
        </w:rPr>
      </w:pPr>
      <w:hyperlink w:anchor="_Toc14985612" w:history="1">
        <w:r w:rsidR="00457ED1" w:rsidRPr="00130766">
          <w:rPr>
            <w:rStyle w:val="Hyperlink"/>
            <w:rFonts w:eastAsiaTheme="minorHAnsi"/>
            <w:noProof/>
          </w:rPr>
          <w:t>CHAPTER ONE</w:t>
        </w:r>
        <w:r w:rsidR="00457ED1">
          <w:rPr>
            <w:noProof/>
            <w:webHidden/>
          </w:rPr>
          <w:tab/>
        </w:r>
        <w:r w:rsidR="00457ED1">
          <w:rPr>
            <w:noProof/>
            <w:webHidden/>
          </w:rPr>
          <w:fldChar w:fldCharType="begin"/>
        </w:r>
        <w:r w:rsidR="00457ED1">
          <w:rPr>
            <w:noProof/>
            <w:webHidden/>
          </w:rPr>
          <w:instrText xml:space="preserve"> PAGEREF _Toc14985612 \h </w:instrText>
        </w:r>
        <w:r w:rsidR="00457ED1">
          <w:rPr>
            <w:noProof/>
            <w:webHidden/>
          </w:rPr>
        </w:r>
        <w:r w:rsidR="00457ED1">
          <w:rPr>
            <w:noProof/>
            <w:webHidden/>
          </w:rPr>
          <w:fldChar w:fldCharType="separate"/>
        </w:r>
        <w:r w:rsidR="00B27845">
          <w:rPr>
            <w:noProof/>
            <w:webHidden/>
          </w:rPr>
          <w:t>17</w:t>
        </w:r>
        <w:r w:rsidR="00457ED1">
          <w:rPr>
            <w:noProof/>
            <w:webHidden/>
          </w:rPr>
          <w:fldChar w:fldCharType="end"/>
        </w:r>
      </w:hyperlink>
    </w:p>
    <w:p w:rsidR="00457ED1" w:rsidRDefault="00563219">
      <w:pPr>
        <w:pStyle w:val="TOC2"/>
        <w:tabs>
          <w:tab w:val="right" w:leader="dot" w:pos="7360"/>
        </w:tabs>
        <w:rPr>
          <w:noProof/>
          <w:lang w:eastAsia="en-GB"/>
        </w:rPr>
      </w:pPr>
      <w:hyperlink w:anchor="_Toc14985613" w:history="1">
        <w:r w:rsidR="00457ED1" w:rsidRPr="00130766">
          <w:rPr>
            <w:rStyle w:val="Hyperlink"/>
            <w:rFonts w:eastAsiaTheme="minorHAnsi"/>
            <w:noProof/>
          </w:rPr>
          <w:t>1.0 INTRODUCTION</w:t>
        </w:r>
        <w:r w:rsidR="00457ED1">
          <w:rPr>
            <w:noProof/>
            <w:webHidden/>
          </w:rPr>
          <w:tab/>
        </w:r>
        <w:r w:rsidR="00457ED1">
          <w:rPr>
            <w:noProof/>
            <w:webHidden/>
          </w:rPr>
          <w:fldChar w:fldCharType="begin"/>
        </w:r>
        <w:r w:rsidR="00457ED1">
          <w:rPr>
            <w:noProof/>
            <w:webHidden/>
          </w:rPr>
          <w:instrText xml:space="preserve"> PAGEREF _Toc14985613 \h </w:instrText>
        </w:r>
        <w:r w:rsidR="00457ED1">
          <w:rPr>
            <w:noProof/>
            <w:webHidden/>
          </w:rPr>
        </w:r>
        <w:r w:rsidR="00457ED1">
          <w:rPr>
            <w:noProof/>
            <w:webHidden/>
          </w:rPr>
          <w:fldChar w:fldCharType="separate"/>
        </w:r>
        <w:r w:rsidR="00B27845">
          <w:rPr>
            <w:noProof/>
            <w:webHidden/>
          </w:rPr>
          <w:t>17</w:t>
        </w:r>
        <w:r w:rsidR="00457ED1">
          <w:rPr>
            <w:noProof/>
            <w:webHidden/>
          </w:rPr>
          <w:fldChar w:fldCharType="end"/>
        </w:r>
      </w:hyperlink>
    </w:p>
    <w:p w:rsidR="00457ED1" w:rsidRDefault="00563219">
      <w:pPr>
        <w:pStyle w:val="TOC3"/>
        <w:tabs>
          <w:tab w:val="right" w:leader="dot" w:pos="7360"/>
        </w:tabs>
        <w:rPr>
          <w:noProof/>
          <w:lang w:eastAsia="en-GB"/>
        </w:rPr>
      </w:pPr>
      <w:hyperlink w:anchor="_Toc14985614" w:history="1">
        <w:r w:rsidR="00457ED1" w:rsidRPr="00130766">
          <w:rPr>
            <w:rStyle w:val="Hyperlink"/>
            <w:rFonts w:eastAsiaTheme="minorHAnsi"/>
            <w:noProof/>
          </w:rPr>
          <w:t>1.1.0 Background to the study</w:t>
        </w:r>
        <w:r w:rsidR="00457ED1">
          <w:rPr>
            <w:noProof/>
            <w:webHidden/>
          </w:rPr>
          <w:tab/>
        </w:r>
        <w:r w:rsidR="00457ED1">
          <w:rPr>
            <w:noProof/>
            <w:webHidden/>
          </w:rPr>
          <w:fldChar w:fldCharType="begin"/>
        </w:r>
        <w:r w:rsidR="00457ED1">
          <w:rPr>
            <w:noProof/>
            <w:webHidden/>
          </w:rPr>
          <w:instrText xml:space="preserve"> PAGEREF _Toc14985614 \h </w:instrText>
        </w:r>
        <w:r w:rsidR="00457ED1">
          <w:rPr>
            <w:noProof/>
            <w:webHidden/>
          </w:rPr>
        </w:r>
        <w:r w:rsidR="00457ED1">
          <w:rPr>
            <w:noProof/>
            <w:webHidden/>
          </w:rPr>
          <w:fldChar w:fldCharType="separate"/>
        </w:r>
        <w:r w:rsidR="00B27845">
          <w:rPr>
            <w:noProof/>
            <w:webHidden/>
          </w:rPr>
          <w:t>17</w:t>
        </w:r>
        <w:r w:rsidR="00457ED1">
          <w:rPr>
            <w:noProof/>
            <w:webHidden/>
          </w:rPr>
          <w:fldChar w:fldCharType="end"/>
        </w:r>
      </w:hyperlink>
    </w:p>
    <w:p w:rsidR="00457ED1" w:rsidRDefault="00563219">
      <w:pPr>
        <w:pStyle w:val="TOC3"/>
        <w:tabs>
          <w:tab w:val="right" w:leader="dot" w:pos="7360"/>
        </w:tabs>
        <w:rPr>
          <w:noProof/>
          <w:lang w:eastAsia="en-GB"/>
        </w:rPr>
      </w:pPr>
      <w:hyperlink w:anchor="_Toc14985615" w:history="1">
        <w:r w:rsidR="00457ED1" w:rsidRPr="00130766">
          <w:rPr>
            <w:rStyle w:val="Hyperlink"/>
            <w:rFonts w:eastAsiaTheme="minorHAnsi"/>
            <w:noProof/>
          </w:rPr>
          <w:t>1.1.1 History, World Distribution, and Prevalence of SCD</w:t>
        </w:r>
        <w:r w:rsidR="00457ED1">
          <w:rPr>
            <w:noProof/>
            <w:webHidden/>
          </w:rPr>
          <w:tab/>
        </w:r>
        <w:r w:rsidR="00457ED1">
          <w:rPr>
            <w:noProof/>
            <w:webHidden/>
          </w:rPr>
          <w:fldChar w:fldCharType="begin"/>
        </w:r>
        <w:r w:rsidR="00457ED1">
          <w:rPr>
            <w:noProof/>
            <w:webHidden/>
          </w:rPr>
          <w:instrText xml:space="preserve"> PAGEREF _Toc14985615 \h </w:instrText>
        </w:r>
        <w:r w:rsidR="00457ED1">
          <w:rPr>
            <w:noProof/>
            <w:webHidden/>
          </w:rPr>
        </w:r>
        <w:r w:rsidR="00457ED1">
          <w:rPr>
            <w:noProof/>
            <w:webHidden/>
          </w:rPr>
          <w:fldChar w:fldCharType="separate"/>
        </w:r>
        <w:r w:rsidR="00B27845">
          <w:rPr>
            <w:noProof/>
            <w:webHidden/>
          </w:rPr>
          <w:t>18</w:t>
        </w:r>
        <w:r w:rsidR="00457ED1">
          <w:rPr>
            <w:noProof/>
            <w:webHidden/>
          </w:rPr>
          <w:fldChar w:fldCharType="end"/>
        </w:r>
      </w:hyperlink>
    </w:p>
    <w:p w:rsidR="00457ED1" w:rsidRDefault="00563219">
      <w:pPr>
        <w:pStyle w:val="TOC3"/>
        <w:tabs>
          <w:tab w:val="right" w:leader="dot" w:pos="7360"/>
        </w:tabs>
        <w:rPr>
          <w:noProof/>
          <w:lang w:eastAsia="en-GB"/>
        </w:rPr>
      </w:pPr>
      <w:hyperlink w:anchor="_Toc14985617" w:history="1">
        <w:r w:rsidR="00457ED1" w:rsidRPr="00130766">
          <w:rPr>
            <w:rStyle w:val="Hyperlink"/>
            <w:rFonts w:eastAsiaTheme="minorHAnsi"/>
            <w:noProof/>
          </w:rPr>
          <w:t>1.1.2 The Incidence of Sickle Cell Disease</w:t>
        </w:r>
        <w:r w:rsidR="00457ED1">
          <w:rPr>
            <w:noProof/>
            <w:webHidden/>
          </w:rPr>
          <w:tab/>
        </w:r>
        <w:r w:rsidR="00457ED1">
          <w:rPr>
            <w:noProof/>
            <w:webHidden/>
          </w:rPr>
          <w:fldChar w:fldCharType="begin"/>
        </w:r>
        <w:r w:rsidR="00457ED1">
          <w:rPr>
            <w:noProof/>
            <w:webHidden/>
          </w:rPr>
          <w:instrText xml:space="preserve"> PAGEREF _Toc14985617 \h </w:instrText>
        </w:r>
        <w:r w:rsidR="00457ED1">
          <w:rPr>
            <w:noProof/>
            <w:webHidden/>
          </w:rPr>
        </w:r>
        <w:r w:rsidR="00457ED1">
          <w:rPr>
            <w:noProof/>
            <w:webHidden/>
          </w:rPr>
          <w:fldChar w:fldCharType="separate"/>
        </w:r>
        <w:r w:rsidR="00B27845">
          <w:rPr>
            <w:noProof/>
            <w:webHidden/>
          </w:rPr>
          <w:t>21</w:t>
        </w:r>
        <w:r w:rsidR="00457ED1">
          <w:rPr>
            <w:noProof/>
            <w:webHidden/>
          </w:rPr>
          <w:fldChar w:fldCharType="end"/>
        </w:r>
      </w:hyperlink>
    </w:p>
    <w:p w:rsidR="00457ED1" w:rsidRDefault="00563219">
      <w:pPr>
        <w:pStyle w:val="TOC3"/>
        <w:tabs>
          <w:tab w:val="right" w:leader="dot" w:pos="7360"/>
        </w:tabs>
        <w:rPr>
          <w:noProof/>
          <w:lang w:eastAsia="en-GB"/>
        </w:rPr>
      </w:pPr>
      <w:hyperlink w:anchor="_Toc14985619" w:history="1">
        <w:r w:rsidR="00457ED1" w:rsidRPr="00130766">
          <w:rPr>
            <w:rStyle w:val="Hyperlink"/>
            <w:rFonts w:eastAsiaTheme="minorHAnsi"/>
            <w:noProof/>
          </w:rPr>
          <w:t>1.1.3 The Carrier State of SCD</w:t>
        </w:r>
        <w:r w:rsidR="00457ED1">
          <w:rPr>
            <w:noProof/>
            <w:webHidden/>
          </w:rPr>
          <w:tab/>
        </w:r>
        <w:r w:rsidR="00457ED1">
          <w:rPr>
            <w:noProof/>
            <w:webHidden/>
          </w:rPr>
          <w:fldChar w:fldCharType="begin"/>
        </w:r>
        <w:r w:rsidR="00457ED1">
          <w:rPr>
            <w:noProof/>
            <w:webHidden/>
          </w:rPr>
          <w:instrText xml:space="preserve"> PAGEREF _Toc14985619 \h </w:instrText>
        </w:r>
        <w:r w:rsidR="00457ED1">
          <w:rPr>
            <w:noProof/>
            <w:webHidden/>
          </w:rPr>
        </w:r>
        <w:r w:rsidR="00457ED1">
          <w:rPr>
            <w:noProof/>
            <w:webHidden/>
          </w:rPr>
          <w:fldChar w:fldCharType="separate"/>
        </w:r>
        <w:r w:rsidR="00B27845">
          <w:rPr>
            <w:noProof/>
            <w:webHidden/>
          </w:rPr>
          <w:t>22</w:t>
        </w:r>
        <w:r w:rsidR="00457ED1">
          <w:rPr>
            <w:noProof/>
            <w:webHidden/>
          </w:rPr>
          <w:fldChar w:fldCharType="end"/>
        </w:r>
      </w:hyperlink>
    </w:p>
    <w:p w:rsidR="00457ED1" w:rsidRDefault="00563219">
      <w:pPr>
        <w:pStyle w:val="TOC3"/>
        <w:tabs>
          <w:tab w:val="right" w:leader="dot" w:pos="7360"/>
        </w:tabs>
        <w:rPr>
          <w:noProof/>
          <w:lang w:eastAsia="en-GB"/>
        </w:rPr>
      </w:pPr>
      <w:hyperlink w:anchor="_Toc14985620" w:history="1">
        <w:r w:rsidR="00457ED1" w:rsidRPr="00130766">
          <w:rPr>
            <w:rStyle w:val="Hyperlink"/>
            <w:rFonts w:eastAsiaTheme="minorHAnsi"/>
            <w:noProof/>
          </w:rPr>
          <w:t>1.1.4 SCD Carrier State Incidence in Africa</w:t>
        </w:r>
        <w:r w:rsidR="00457ED1">
          <w:rPr>
            <w:noProof/>
            <w:webHidden/>
          </w:rPr>
          <w:tab/>
        </w:r>
        <w:r w:rsidR="00457ED1">
          <w:rPr>
            <w:noProof/>
            <w:webHidden/>
          </w:rPr>
          <w:fldChar w:fldCharType="begin"/>
        </w:r>
        <w:r w:rsidR="00457ED1">
          <w:rPr>
            <w:noProof/>
            <w:webHidden/>
          </w:rPr>
          <w:instrText xml:space="preserve"> PAGEREF _Toc14985620 \h </w:instrText>
        </w:r>
        <w:r w:rsidR="00457ED1">
          <w:rPr>
            <w:noProof/>
            <w:webHidden/>
          </w:rPr>
        </w:r>
        <w:r w:rsidR="00457ED1">
          <w:rPr>
            <w:noProof/>
            <w:webHidden/>
          </w:rPr>
          <w:fldChar w:fldCharType="separate"/>
        </w:r>
        <w:r w:rsidR="00B27845">
          <w:rPr>
            <w:noProof/>
            <w:webHidden/>
          </w:rPr>
          <w:t>22</w:t>
        </w:r>
        <w:r w:rsidR="00457ED1">
          <w:rPr>
            <w:noProof/>
            <w:webHidden/>
          </w:rPr>
          <w:fldChar w:fldCharType="end"/>
        </w:r>
      </w:hyperlink>
    </w:p>
    <w:p w:rsidR="00457ED1" w:rsidRDefault="00563219">
      <w:pPr>
        <w:pStyle w:val="TOC3"/>
        <w:tabs>
          <w:tab w:val="right" w:leader="dot" w:pos="7360"/>
        </w:tabs>
        <w:rPr>
          <w:noProof/>
          <w:lang w:eastAsia="en-GB"/>
        </w:rPr>
      </w:pPr>
      <w:hyperlink w:anchor="_Toc14985622" w:history="1">
        <w:r w:rsidR="00457ED1" w:rsidRPr="00130766">
          <w:rPr>
            <w:rStyle w:val="Hyperlink"/>
            <w:rFonts w:eastAsiaTheme="minorHAnsi"/>
            <w:noProof/>
          </w:rPr>
          <w:t>1.1.5 An Overview of Sickle Cell Disease</w:t>
        </w:r>
        <w:r w:rsidR="00457ED1">
          <w:rPr>
            <w:noProof/>
            <w:webHidden/>
          </w:rPr>
          <w:tab/>
        </w:r>
        <w:r w:rsidR="00457ED1">
          <w:rPr>
            <w:noProof/>
            <w:webHidden/>
          </w:rPr>
          <w:fldChar w:fldCharType="begin"/>
        </w:r>
        <w:r w:rsidR="00457ED1">
          <w:rPr>
            <w:noProof/>
            <w:webHidden/>
          </w:rPr>
          <w:instrText xml:space="preserve"> PAGEREF _Toc14985622 \h </w:instrText>
        </w:r>
        <w:r w:rsidR="00457ED1">
          <w:rPr>
            <w:noProof/>
            <w:webHidden/>
          </w:rPr>
        </w:r>
        <w:r w:rsidR="00457ED1">
          <w:rPr>
            <w:noProof/>
            <w:webHidden/>
          </w:rPr>
          <w:fldChar w:fldCharType="separate"/>
        </w:r>
        <w:r w:rsidR="00B27845">
          <w:rPr>
            <w:noProof/>
            <w:webHidden/>
          </w:rPr>
          <w:t>24</w:t>
        </w:r>
        <w:r w:rsidR="00457ED1">
          <w:rPr>
            <w:noProof/>
            <w:webHidden/>
          </w:rPr>
          <w:fldChar w:fldCharType="end"/>
        </w:r>
      </w:hyperlink>
    </w:p>
    <w:p w:rsidR="00457ED1" w:rsidRDefault="00563219">
      <w:pPr>
        <w:pStyle w:val="TOC3"/>
        <w:tabs>
          <w:tab w:val="right" w:leader="dot" w:pos="7360"/>
        </w:tabs>
        <w:rPr>
          <w:noProof/>
          <w:lang w:eastAsia="en-GB"/>
        </w:rPr>
      </w:pPr>
      <w:hyperlink w:anchor="_Toc14985624" w:history="1">
        <w:r w:rsidR="00457ED1" w:rsidRPr="00130766">
          <w:rPr>
            <w:rStyle w:val="Hyperlink"/>
            <w:rFonts w:eastAsia="Calibri"/>
            <w:noProof/>
            <w:lang w:val="en"/>
          </w:rPr>
          <w:t>1.1.6 The Genetics of Sickle Cell Disease (Inheritance)</w:t>
        </w:r>
        <w:r w:rsidR="00457ED1">
          <w:rPr>
            <w:noProof/>
            <w:webHidden/>
          </w:rPr>
          <w:tab/>
        </w:r>
        <w:r w:rsidR="00457ED1">
          <w:rPr>
            <w:noProof/>
            <w:webHidden/>
          </w:rPr>
          <w:fldChar w:fldCharType="begin"/>
        </w:r>
        <w:r w:rsidR="00457ED1">
          <w:rPr>
            <w:noProof/>
            <w:webHidden/>
          </w:rPr>
          <w:instrText xml:space="preserve"> PAGEREF _Toc14985624 \h </w:instrText>
        </w:r>
        <w:r w:rsidR="00457ED1">
          <w:rPr>
            <w:noProof/>
            <w:webHidden/>
          </w:rPr>
        </w:r>
        <w:r w:rsidR="00457ED1">
          <w:rPr>
            <w:noProof/>
            <w:webHidden/>
          </w:rPr>
          <w:fldChar w:fldCharType="separate"/>
        </w:r>
        <w:r w:rsidR="00B27845">
          <w:rPr>
            <w:noProof/>
            <w:webHidden/>
          </w:rPr>
          <w:t>26</w:t>
        </w:r>
        <w:r w:rsidR="00457ED1">
          <w:rPr>
            <w:noProof/>
            <w:webHidden/>
          </w:rPr>
          <w:fldChar w:fldCharType="end"/>
        </w:r>
      </w:hyperlink>
    </w:p>
    <w:p w:rsidR="00457ED1" w:rsidRDefault="00563219">
      <w:pPr>
        <w:pStyle w:val="TOC3"/>
        <w:tabs>
          <w:tab w:val="right" w:leader="dot" w:pos="7360"/>
        </w:tabs>
        <w:rPr>
          <w:noProof/>
          <w:lang w:eastAsia="en-GB"/>
        </w:rPr>
      </w:pPr>
      <w:hyperlink w:anchor="_Toc14985626" w:history="1">
        <w:r w:rsidR="00457ED1" w:rsidRPr="00130766">
          <w:rPr>
            <w:rStyle w:val="Hyperlink"/>
            <w:rFonts w:eastAsiaTheme="minorHAnsi"/>
            <w:noProof/>
          </w:rPr>
          <w:t>1.1.7 Clinical Manifestations (complications) of Sickle Cell Anaemia</w:t>
        </w:r>
        <w:r w:rsidR="00457ED1">
          <w:rPr>
            <w:noProof/>
            <w:webHidden/>
          </w:rPr>
          <w:tab/>
        </w:r>
        <w:r w:rsidR="00457ED1">
          <w:rPr>
            <w:noProof/>
            <w:webHidden/>
          </w:rPr>
          <w:fldChar w:fldCharType="begin"/>
        </w:r>
        <w:r w:rsidR="00457ED1">
          <w:rPr>
            <w:noProof/>
            <w:webHidden/>
          </w:rPr>
          <w:instrText xml:space="preserve"> PAGEREF _Toc14985626 \h </w:instrText>
        </w:r>
        <w:r w:rsidR="00457ED1">
          <w:rPr>
            <w:noProof/>
            <w:webHidden/>
          </w:rPr>
        </w:r>
        <w:r w:rsidR="00457ED1">
          <w:rPr>
            <w:noProof/>
            <w:webHidden/>
          </w:rPr>
          <w:fldChar w:fldCharType="separate"/>
        </w:r>
        <w:r w:rsidR="00B27845">
          <w:rPr>
            <w:noProof/>
            <w:webHidden/>
          </w:rPr>
          <w:t>27</w:t>
        </w:r>
        <w:r w:rsidR="00457ED1">
          <w:rPr>
            <w:noProof/>
            <w:webHidden/>
          </w:rPr>
          <w:fldChar w:fldCharType="end"/>
        </w:r>
      </w:hyperlink>
    </w:p>
    <w:p w:rsidR="00457ED1" w:rsidRDefault="00563219">
      <w:pPr>
        <w:pStyle w:val="TOC4"/>
        <w:tabs>
          <w:tab w:val="right" w:leader="dot" w:pos="7360"/>
        </w:tabs>
        <w:rPr>
          <w:noProof/>
          <w:lang w:eastAsia="en-GB"/>
        </w:rPr>
      </w:pPr>
      <w:hyperlink w:anchor="_Toc14985627" w:history="1">
        <w:r w:rsidR="00457ED1" w:rsidRPr="00130766">
          <w:rPr>
            <w:rStyle w:val="Hyperlink"/>
            <w:rFonts w:eastAsiaTheme="minorHAnsi"/>
            <w:noProof/>
          </w:rPr>
          <w:t>1.1.7.1 Painful Crisis in SCD</w:t>
        </w:r>
        <w:r w:rsidR="00457ED1">
          <w:rPr>
            <w:noProof/>
            <w:webHidden/>
          </w:rPr>
          <w:tab/>
        </w:r>
        <w:r w:rsidR="00457ED1">
          <w:rPr>
            <w:noProof/>
            <w:webHidden/>
          </w:rPr>
          <w:fldChar w:fldCharType="begin"/>
        </w:r>
        <w:r w:rsidR="00457ED1">
          <w:rPr>
            <w:noProof/>
            <w:webHidden/>
          </w:rPr>
          <w:instrText xml:space="preserve"> PAGEREF _Toc14985627 \h </w:instrText>
        </w:r>
        <w:r w:rsidR="00457ED1">
          <w:rPr>
            <w:noProof/>
            <w:webHidden/>
          </w:rPr>
        </w:r>
        <w:r w:rsidR="00457ED1">
          <w:rPr>
            <w:noProof/>
            <w:webHidden/>
          </w:rPr>
          <w:fldChar w:fldCharType="separate"/>
        </w:r>
        <w:r w:rsidR="00B27845">
          <w:rPr>
            <w:noProof/>
            <w:webHidden/>
          </w:rPr>
          <w:t>28</w:t>
        </w:r>
        <w:r w:rsidR="00457ED1">
          <w:rPr>
            <w:noProof/>
            <w:webHidden/>
          </w:rPr>
          <w:fldChar w:fldCharType="end"/>
        </w:r>
      </w:hyperlink>
    </w:p>
    <w:p w:rsidR="00457ED1" w:rsidRDefault="00563219">
      <w:pPr>
        <w:pStyle w:val="TOC4"/>
        <w:tabs>
          <w:tab w:val="right" w:leader="dot" w:pos="7360"/>
        </w:tabs>
        <w:rPr>
          <w:noProof/>
          <w:lang w:eastAsia="en-GB"/>
        </w:rPr>
      </w:pPr>
      <w:hyperlink w:anchor="_Toc14985628" w:history="1">
        <w:r w:rsidR="00457ED1" w:rsidRPr="00130766">
          <w:rPr>
            <w:rStyle w:val="Hyperlink"/>
            <w:rFonts w:eastAsiaTheme="minorHAnsi"/>
            <w:noProof/>
          </w:rPr>
          <w:t>1.1.7.2 Anaemia in SCD</w:t>
        </w:r>
        <w:r w:rsidR="00457ED1">
          <w:rPr>
            <w:noProof/>
            <w:webHidden/>
          </w:rPr>
          <w:tab/>
        </w:r>
        <w:r w:rsidR="00457ED1">
          <w:rPr>
            <w:noProof/>
            <w:webHidden/>
          </w:rPr>
          <w:fldChar w:fldCharType="begin"/>
        </w:r>
        <w:r w:rsidR="00457ED1">
          <w:rPr>
            <w:noProof/>
            <w:webHidden/>
          </w:rPr>
          <w:instrText xml:space="preserve"> PAGEREF _Toc14985628 \h </w:instrText>
        </w:r>
        <w:r w:rsidR="00457ED1">
          <w:rPr>
            <w:noProof/>
            <w:webHidden/>
          </w:rPr>
        </w:r>
        <w:r w:rsidR="00457ED1">
          <w:rPr>
            <w:noProof/>
            <w:webHidden/>
          </w:rPr>
          <w:fldChar w:fldCharType="separate"/>
        </w:r>
        <w:r w:rsidR="00B27845">
          <w:rPr>
            <w:noProof/>
            <w:webHidden/>
          </w:rPr>
          <w:t>28</w:t>
        </w:r>
        <w:r w:rsidR="00457ED1">
          <w:rPr>
            <w:noProof/>
            <w:webHidden/>
          </w:rPr>
          <w:fldChar w:fldCharType="end"/>
        </w:r>
      </w:hyperlink>
    </w:p>
    <w:p w:rsidR="00457ED1" w:rsidRDefault="00563219">
      <w:pPr>
        <w:pStyle w:val="TOC4"/>
        <w:tabs>
          <w:tab w:val="right" w:leader="dot" w:pos="7360"/>
        </w:tabs>
        <w:rPr>
          <w:noProof/>
          <w:lang w:eastAsia="en-GB"/>
        </w:rPr>
      </w:pPr>
      <w:hyperlink w:anchor="_Toc14985629" w:history="1">
        <w:r w:rsidR="00457ED1" w:rsidRPr="00130766">
          <w:rPr>
            <w:rStyle w:val="Hyperlink"/>
            <w:rFonts w:eastAsiaTheme="minorHAnsi"/>
            <w:noProof/>
          </w:rPr>
          <w:t>1.1.7.3 Splenic Sequestration</w:t>
        </w:r>
        <w:r w:rsidR="00457ED1">
          <w:rPr>
            <w:noProof/>
            <w:webHidden/>
          </w:rPr>
          <w:tab/>
        </w:r>
        <w:r w:rsidR="00457ED1">
          <w:rPr>
            <w:noProof/>
            <w:webHidden/>
          </w:rPr>
          <w:fldChar w:fldCharType="begin"/>
        </w:r>
        <w:r w:rsidR="00457ED1">
          <w:rPr>
            <w:noProof/>
            <w:webHidden/>
          </w:rPr>
          <w:instrText xml:space="preserve"> PAGEREF _Toc14985629 \h </w:instrText>
        </w:r>
        <w:r w:rsidR="00457ED1">
          <w:rPr>
            <w:noProof/>
            <w:webHidden/>
          </w:rPr>
        </w:r>
        <w:r w:rsidR="00457ED1">
          <w:rPr>
            <w:noProof/>
            <w:webHidden/>
          </w:rPr>
          <w:fldChar w:fldCharType="separate"/>
        </w:r>
        <w:r w:rsidR="00B27845">
          <w:rPr>
            <w:noProof/>
            <w:webHidden/>
          </w:rPr>
          <w:t>29</w:t>
        </w:r>
        <w:r w:rsidR="00457ED1">
          <w:rPr>
            <w:noProof/>
            <w:webHidden/>
          </w:rPr>
          <w:fldChar w:fldCharType="end"/>
        </w:r>
      </w:hyperlink>
    </w:p>
    <w:p w:rsidR="00457ED1" w:rsidRDefault="00563219">
      <w:pPr>
        <w:pStyle w:val="TOC4"/>
        <w:tabs>
          <w:tab w:val="right" w:leader="dot" w:pos="7360"/>
        </w:tabs>
        <w:rPr>
          <w:noProof/>
          <w:lang w:eastAsia="en-GB"/>
        </w:rPr>
      </w:pPr>
      <w:hyperlink w:anchor="_Toc14985630" w:history="1">
        <w:r w:rsidR="00457ED1" w:rsidRPr="00130766">
          <w:rPr>
            <w:rStyle w:val="Hyperlink"/>
            <w:rFonts w:eastAsiaTheme="minorHAnsi"/>
            <w:noProof/>
          </w:rPr>
          <w:t>1.1.7.4 Infection in SCD</w:t>
        </w:r>
        <w:r w:rsidR="00457ED1">
          <w:rPr>
            <w:noProof/>
            <w:webHidden/>
          </w:rPr>
          <w:tab/>
        </w:r>
        <w:r w:rsidR="00457ED1">
          <w:rPr>
            <w:noProof/>
            <w:webHidden/>
          </w:rPr>
          <w:fldChar w:fldCharType="begin"/>
        </w:r>
        <w:r w:rsidR="00457ED1">
          <w:rPr>
            <w:noProof/>
            <w:webHidden/>
          </w:rPr>
          <w:instrText xml:space="preserve"> PAGEREF _Toc14985630 \h </w:instrText>
        </w:r>
        <w:r w:rsidR="00457ED1">
          <w:rPr>
            <w:noProof/>
            <w:webHidden/>
          </w:rPr>
        </w:r>
        <w:r w:rsidR="00457ED1">
          <w:rPr>
            <w:noProof/>
            <w:webHidden/>
          </w:rPr>
          <w:fldChar w:fldCharType="separate"/>
        </w:r>
        <w:r w:rsidR="00B27845">
          <w:rPr>
            <w:noProof/>
            <w:webHidden/>
          </w:rPr>
          <w:t>29</w:t>
        </w:r>
        <w:r w:rsidR="00457ED1">
          <w:rPr>
            <w:noProof/>
            <w:webHidden/>
          </w:rPr>
          <w:fldChar w:fldCharType="end"/>
        </w:r>
      </w:hyperlink>
    </w:p>
    <w:p w:rsidR="00457ED1" w:rsidRDefault="00563219">
      <w:pPr>
        <w:pStyle w:val="TOC3"/>
        <w:tabs>
          <w:tab w:val="right" w:leader="dot" w:pos="7360"/>
        </w:tabs>
        <w:rPr>
          <w:noProof/>
          <w:lang w:eastAsia="en-GB"/>
        </w:rPr>
      </w:pPr>
      <w:hyperlink w:anchor="_Toc14985631" w:history="1">
        <w:r w:rsidR="00457ED1" w:rsidRPr="00130766">
          <w:rPr>
            <w:rStyle w:val="Hyperlink"/>
            <w:rFonts w:eastAsia="Calibri"/>
            <w:noProof/>
            <w:lang w:eastAsia="en-GB"/>
          </w:rPr>
          <w:t>1.1.8 The Management of Sickle Cell Disease</w:t>
        </w:r>
        <w:r w:rsidR="00457ED1">
          <w:rPr>
            <w:noProof/>
            <w:webHidden/>
          </w:rPr>
          <w:tab/>
        </w:r>
        <w:r w:rsidR="00457ED1">
          <w:rPr>
            <w:noProof/>
            <w:webHidden/>
          </w:rPr>
          <w:fldChar w:fldCharType="begin"/>
        </w:r>
        <w:r w:rsidR="00457ED1">
          <w:rPr>
            <w:noProof/>
            <w:webHidden/>
          </w:rPr>
          <w:instrText xml:space="preserve"> PAGEREF _Toc14985631 \h </w:instrText>
        </w:r>
        <w:r w:rsidR="00457ED1">
          <w:rPr>
            <w:noProof/>
            <w:webHidden/>
          </w:rPr>
        </w:r>
        <w:r w:rsidR="00457ED1">
          <w:rPr>
            <w:noProof/>
            <w:webHidden/>
          </w:rPr>
          <w:fldChar w:fldCharType="separate"/>
        </w:r>
        <w:r w:rsidR="00B27845">
          <w:rPr>
            <w:noProof/>
            <w:webHidden/>
          </w:rPr>
          <w:t>30</w:t>
        </w:r>
        <w:r w:rsidR="00457ED1">
          <w:rPr>
            <w:noProof/>
            <w:webHidden/>
          </w:rPr>
          <w:fldChar w:fldCharType="end"/>
        </w:r>
      </w:hyperlink>
    </w:p>
    <w:p w:rsidR="00457ED1" w:rsidRDefault="00563219">
      <w:pPr>
        <w:pStyle w:val="TOC3"/>
        <w:tabs>
          <w:tab w:val="right" w:leader="dot" w:pos="7360"/>
        </w:tabs>
        <w:rPr>
          <w:noProof/>
          <w:lang w:eastAsia="en-GB"/>
        </w:rPr>
      </w:pPr>
      <w:hyperlink w:anchor="_Toc14985632" w:history="1">
        <w:r w:rsidR="00457ED1" w:rsidRPr="00130766">
          <w:rPr>
            <w:rStyle w:val="Hyperlink"/>
            <w:rFonts w:eastAsia="Calibri"/>
            <w:noProof/>
            <w:lang w:eastAsia="en-GB"/>
          </w:rPr>
          <w:t>1.1.9 Diagnosis of Sickle Cell Disease</w:t>
        </w:r>
        <w:r w:rsidR="00457ED1">
          <w:rPr>
            <w:noProof/>
            <w:webHidden/>
          </w:rPr>
          <w:tab/>
        </w:r>
        <w:r w:rsidR="00457ED1">
          <w:rPr>
            <w:noProof/>
            <w:webHidden/>
          </w:rPr>
          <w:fldChar w:fldCharType="begin"/>
        </w:r>
        <w:r w:rsidR="00457ED1">
          <w:rPr>
            <w:noProof/>
            <w:webHidden/>
          </w:rPr>
          <w:instrText xml:space="preserve"> PAGEREF _Toc14985632 \h </w:instrText>
        </w:r>
        <w:r w:rsidR="00457ED1">
          <w:rPr>
            <w:noProof/>
            <w:webHidden/>
          </w:rPr>
        </w:r>
        <w:r w:rsidR="00457ED1">
          <w:rPr>
            <w:noProof/>
            <w:webHidden/>
          </w:rPr>
          <w:fldChar w:fldCharType="separate"/>
        </w:r>
        <w:r w:rsidR="00B27845">
          <w:rPr>
            <w:noProof/>
            <w:webHidden/>
          </w:rPr>
          <w:t>32</w:t>
        </w:r>
        <w:r w:rsidR="00457ED1">
          <w:rPr>
            <w:noProof/>
            <w:webHidden/>
          </w:rPr>
          <w:fldChar w:fldCharType="end"/>
        </w:r>
      </w:hyperlink>
    </w:p>
    <w:p w:rsidR="00457ED1" w:rsidRDefault="00563219">
      <w:pPr>
        <w:pStyle w:val="TOC3"/>
        <w:tabs>
          <w:tab w:val="right" w:leader="dot" w:pos="7360"/>
        </w:tabs>
        <w:rPr>
          <w:noProof/>
          <w:lang w:eastAsia="en-GB"/>
        </w:rPr>
      </w:pPr>
      <w:hyperlink w:anchor="_Toc14985633" w:history="1">
        <w:r w:rsidR="00457ED1" w:rsidRPr="00130766">
          <w:rPr>
            <w:rStyle w:val="Hyperlink"/>
            <w:rFonts w:eastAsiaTheme="minorHAnsi"/>
            <w:noProof/>
          </w:rPr>
          <w:t>1.1.10 An Overview of SCD in Ghana</w:t>
        </w:r>
        <w:r w:rsidR="00457ED1">
          <w:rPr>
            <w:noProof/>
            <w:webHidden/>
          </w:rPr>
          <w:tab/>
        </w:r>
        <w:r w:rsidR="00457ED1">
          <w:rPr>
            <w:noProof/>
            <w:webHidden/>
          </w:rPr>
          <w:fldChar w:fldCharType="begin"/>
        </w:r>
        <w:r w:rsidR="00457ED1">
          <w:rPr>
            <w:noProof/>
            <w:webHidden/>
          </w:rPr>
          <w:instrText xml:space="preserve"> PAGEREF _Toc14985633 \h </w:instrText>
        </w:r>
        <w:r w:rsidR="00457ED1">
          <w:rPr>
            <w:noProof/>
            <w:webHidden/>
          </w:rPr>
        </w:r>
        <w:r w:rsidR="00457ED1">
          <w:rPr>
            <w:noProof/>
            <w:webHidden/>
          </w:rPr>
          <w:fldChar w:fldCharType="separate"/>
        </w:r>
        <w:r w:rsidR="00B27845">
          <w:rPr>
            <w:noProof/>
            <w:webHidden/>
          </w:rPr>
          <w:t>33</w:t>
        </w:r>
        <w:r w:rsidR="00457ED1">
          <w:rPr>
            <w:noProof/>
            <w:webHidden/>
          </w:rPr>
          <w:fldChar w:fldCharType="end"/>
        </w:r>
      </w:hyperlink>
    </w:p>
    <w:p w:rsidR="00457ED1" w:rsidRDefault="00563219">
      <w:pPr>
        <w:pStyle w:val="TOC3"/>
        <w:tabs>
          <w:tab w:val="right" w:leader="dot" w:pos="7360"/>
        </w:tabs>
        <w:rPr>
          <w:noProof/>
          <w:lang w:eastAsia="en-GB"/>
        </w:rPr>
      </w:pPr>
      <w:hyperlink w:anchor="_Toc14985634" w:history="1">
        <w:r w:rsidR="00457ED1" w:rsidRPr="00130766">
          <w:rPr>
            <w:rStyle w:val="Hyperlink"/>
            <w:rFonts w:eastAsiaTheme="minorHAnsi"/>
            <w:noProof/>
          </w:rPr>
          <w:t>1.1.11 Overview of Antenatal Care Services in Ghana</w:t>
        </w:r>
        <w:r w:rsidR="00457ED1">
          <w:rPr>
            <w:noProof/>
            <w:webHidden/>
          </w:rPr>
          <w:tab/>
        </w:r>
        <w:r w:rsidR="00457ED1">
          <w:rPr>
            <w:noProof/>
            <w:webHidden/>
          </w:rPr>
          <w:fldChar w:fldCharType="begin"/>
        </w:r>
        <w:r w:rsidR="00457ED1">
          <w:rPr>
            <w:noProof/>
            <w:webHidden/>
          </w:rPr>
          <w:instrText xml:space="preserve"> PAGEREF _Toc14985634 \h </w:instrText>
        </w:r>
        <w:r w:rsidR="00457ED1">
          <w:rPr>
            <w:noProof/>
            <w:webHidden/>
          </w:rPr>
        </w:r>
        <w:r w:rsidR="00457ED1">
          <w:rPr>
            <w:noProof/>
            <w:webHidden/>
          </w:rPr>
          <w:fldChar w:fldCharType="separate"/>
        </w:r>
        <w:r w:rsidR="00B27845">
          <w:rPr>
            <w:noProof/>
            <w:webHidden/>
          </w:rPr>
          <w:t>34</w:t>
        </w:r>
        <w:r w:rsidR="00457ED1">
          <w:rPr>
            <w:noProof/>
            <w:webHidden/>
          </w:rPr>
          <w:fldChar w:fldCharType="end"/>
        </w:r>
      </w:hyperlink>
    </w:p>
    <w:p w:rsidR="00457ED1" w:rsidRDefault="00563219">
      <w:pPr>
        <w:pStyle w:val="TOC3"/>
        <w:tabs>
          <w:tab w:val="right" w:leader="dot" w:pos="7360"/>
        </w:tabs>
        <w:rPr>
          <w:noProof/>
          <w:lang w:eastAsia="en-GB"/>
        </w:rPr>
      </w:pPr>
      <w:hyperlink w:anchor="_Toc14985635" w:history="1">
        <w:r w:rsidR="00457ED1" w:rsidRPr="00130766">
          <w:rPr>
            <w:rStyle w:val="Hyperlink"/>
            <w:rFonts w:eastAsia="Calibri"/>
            <w:noProof/>
            <w:lang w:eastAsia="en-GB"/>
          </w:rPr>
          <w:t>1.1.13 Neonatal Screening for SCD in Context of Ghana</w:t>
        </w:r>
        <w:r w:rsidR="00457ED1">
          <w:rPr>
            <w:noProof/>
            <w:webHidden/>
          </w:rPr>
          <w:tab/>
        </w:r>
        <w:r w:rsidR="00457ED1">
          <w:rPr>
            <w:noProof/>
            <w:webHidden/>
          </w:rPr>
          <w:fldChar w:fldCharType="begin"/>
        </w:r>
        <w:r w:rsidR="00457ED1">
          <w:rPr>
            <w:noProof/>
            <w:webHidden/>
          </w:rPr>
          <w:instrText xml:space="preserve"> PAGEREF _Toc14985635 \h </w:instrText>
        </w:r>
        <w:r w:rsidR="00457ED1">
          <w:rPr>
            <w:noProof/>
            <w:webHidden/>
          </w:rPr>
        </w:r>
        <w:r w:rsidR="00457ED1">
          <w:rPr>
            <w:noProof/>
            <w:webHidden/>
          </w:rPr>
          <w:fldChar w:fldCharType="separate"/>
        </w:r>
        <w:r w:rsidR="00B27845">
          <w:rPr>
            <w:noProof/>
            <w:webHidden/>
          </w:rPr>
          <w:t>37</w:t>
        </w:r>
        <w:r w:rsidR="00457ED1">
          <w:rPr>
            <w:noProof/>
            <w:webHidden/>
          </w:rPr>
          <w:fldChar w:fldCharType="end"/>
        </w:r>
      </w:hyperlink>
    </w:p>
    <w:p w:rsidR="00457ED1" w:rsidRDefault="00563219">
      <w:pPr>
        <w:pStyle w:val="TOC3"/>
        <w:tabs>
          <w:tab w:val="right" w:leader="dot" w:pos="7360"/>
        </w:tabs>
        <w:rPr>
          <w:noProof/>
          <w:lang w:eastAsia="en-GB"/>
        </w:rPr>
      </w:pPr>
      <w:hyperlink w:anchor="_Toc14985638" w:history="1">
        <w:r w:rsidR="00457ED1" w:rsidRPr="00130766">
          <w:rPr>
            <w:rStyle w:val="Hyperlink"/>
            <w:rFonts w:eastAsiaTheme="minorHAnsi"/>
            <w:noProof/>
          </w:rPr>
          <w:t>1.1.14 The Purpose of the Study</w:t>
        </w:r>
        <w:r w:rsidR="00457ED1">
          <w:rPr>
            <w:noProof/>
            <w:webHidden/>
          </w:rPr>
          <w:tab/>
        </w:r>
        <w:r w:rsidR="00457ED1">
          <w:rPr>
            <w:noProof/>
            <w:webHidden/>
          </w:rPr>
          <w:fldChar w:fldCharType="begin"/>
        </w:r>
        <w:r w:rsidR="00457ED1">
          <w:rPr>
            <w:noProof/>
            <w:webHidden/>
          </w:rPr>
          <w:instrText xml:space="preserve"> PAGEREF _Toc14985638 \h </w:instrText>
        </w:r>
        <w:r w:rsidR="00457ED1">
          <w:rPr>
            <w:noProof/>
            <w:webHidden/>
          </w:rPr>
        </w:r>
        <w:r w:rsidR="00457ED1">
          <w:rPr>
            <w:noProof/>
            <w:webHidden/>
          </w:rPr>
          <w:fldChar w:fldCharType="separate"/>
        </w:r>
        <w:r w:rsidR="00B27845">
          <w:rPr>
            <w:noProof/>
            <w:webHidden/>
          </w:rPr>
          <w:t>41</w:t>
        </w:r>
        <w:r w:rsidR="00457ED1">
          <w:rPr>
            <w:noProof/>
            <w:webHidden/>
          </w:rPr>
          <w:fldChar w:fldCharType="end"/>
        </w:r>
      </w:hyperlink>
    </w:p>
    <w:p w:rsidR="00457ED1" w:rsidRDefault="00563219">
      <w:pPr>
        <w:pStyle w:val="TOC3"/>
        <w:tabs>
          <w:tab w:val="right" w:leader="dot" w:pos="7360"/>
        </w:tabs>
        <w:rPr>
          <w:noProof/>
          <w:lang w:eastAsia="en-GB"/>
        </w:rPr>
      </w:pPr>
      <w:hyperlink w:anchor="_Toc14985639" w:history="1">
        <w:r w:rsidR="00457ED1" w:rsidRPr="00130766">
          <w:rPr>
            <w:rStyle w:val="Hyperlink"/>
            <w:rFonts w:eastAsiaTheme="minorHAnsi"/>
            <w:noProof/>
          </w:rPr>
          <w:t>1.1.15 Specific Objectives</w:t>
        </w:r>
        <w:r w:rsidR="00457ED1">
          <w:rPr>
            <w:noProof/>
            <w:webHidden/>
          </w:rPr>
          <w:tab/>
        </w:r>
        <w:r w:rsidR="00457ED1">
          <w:rPr>
            <w:noProof/>
            <w:webHidden/>
          </w:rPr>
          <w:fldChar w:fldCharType="begin"/>
        </w:r>
        <w:r w:rsidR="00457ED1">
          <w:rPr>
            <w:noProof/>
            <w:webHidden/>
          </w:rPr>
          <w:instrText xml:space="preserve"> PAGEREF _Toc14985639 \h </w:instrText>
        </w:r>
        <w:r w:rsidR="00457ED1">
          <w:rPr>
            <w:noProof/>
            <w:webHidden/>
          </w:rPr>
        </w:r>
        <w:r w:rsidR="00457ED1">
          <w:rPr>
            <w:noProof/>
            <w:webHidden/>
          </w:rPr>
          <w:fldChar w:fldCharType="separate"/>
        </w:r>
        <w:r w:rsidR="00B27845">
          <w:rPr>
            <w:noProof/>
            <w:webHidden/>
          </w:rPr>
          <w:t>42</w:t>
        </w:r>
        <w:r w:rsidR="00457ED1">
          <w:rPr>
            <w:noProof/>
            <w:webHidden/>
          </w:rPr>
          <w:fldChar w:fldCharType="end"/>
        </w:r>
      </w:hyperlink>
    </w:p>
    <w:p w:rsidR="00457ED1" w:rsidRDefault="00563219">
      <w:pPr>
        <w:pStyle w:val="TOC3"/>
        <w:tabs>
          <w:tab w:val="right" w:leader="dot" w:pos="7360"/>
        </w:tabs>
        <w:rPr>
          <w:noProof/>
          <w:lang w:eastAsia="en-GB"/>
        </w:rPr>
      </w:pPr>
      <w:hyperlink w:anchor="_Toc14985640" w:history="1">
        <w:r w:rsidR="00457ED1" w:rsidRPr="00130766">
          <w:rPr>
            <w:rStyle w:val="Hyperlink"/>
            <w:rFonts w:eastAsia="Times New Roman"/>
            <w:noProof/>
            <w:shd w:val="clear" w:color="auto" w:fill="FFFFFF"/>
            <w:lang w:eastAsia="en-GB"/>
          </w:rPr>
          <w:t>1.1.16 Theoretical Background</w:t>
        </w:r>
        <w:r w:rsidR="00457ED1">
          <w:rPr>
            <w:noProof/>
            <w:webHidden/>
          </w:rPr>
          <w:tab/>
        </w:r>
        <w:r w:rsidR="00457ED1">
          <w:rPr>
            <w:noProof/>
            <w:webHidden/>
          </w:rPr>
          <w:fldChar w:fldCharType="begin"/>
        </w:r>
        <w:r w:rsidR="00457ED1">
          <w:rPr>
            <w:noProof/>
            <w:webHidden/>
          </w:rPr>
          <w:instrText xml:space="preserve"> PAGEREF _Toc14985640 \h </w:instrText>
        </w:r>
        <w:r w:rsidR="00457ED1">
          <w:rPr>
            <w:noProof/>
            <w:webHidden/>
          </w:rPr>
        </w:r>
        <w:r w:rsidR="00457ED1">
          <w:rPr>
            <w:noProof/>
            <w:webHidden/>
          </w:rPr>
          <w:fldChar w:fldCharType="separate"/>
        </w:r>
        <w:r w:rsidR="00B27845">
          <w:rPr>
            <w:noProof/>
            <w:webHidden/>
          </w:rPr>
          <w:t>43</w:t>
        </w:r>
        <w:r w:rsidR="00457ED1">
          <w:rPr>
            <w:noProof/>
            <w:webHidden/>
          </w:rPr>
          <w:fldChar w:fldCharType="end"/>
        </w:r>
      </w:hyperlink>
    </w:p>
    <w:p w:rsidR="00457ED1" w:rsidRDefault="00563219">
      <w:pPr>
        <w:pStyle w:val="TOC3"/>
        <w:tabs>
          <w:tab w:val="right" w:leader="dot" w:pos="7360"/>
        </w:tabs>
        <w:rPr>
          <w:noProof/>
          <w:lang w:eastAsia="en-GB"/>
        </w:rPr>
      </w:pPr>
      <w:hyperlink w:anchor="_Toc14985641" w:history="1">
        <w:r w:rsidR="00457ED1" w:rsidRPr="00130766">
          <w:rPr>
            <w:rStyle w:val="Hyperlink"/>
            <w:rFonts w:eastAsiaTheme="minorHAnsi"/>
            <w:noProof/>
          </w:rPr>
          <w:t>1.1.17 Significance of the Study</w:t>
        </w:r>
        <w:r w:rsidR="00457ED1">
          <w:rPr>
            <w:noProof/>
            <w:webHidden/>
          </w:rPr>
          <w:tab/>
        </w:r>
        <w:r w:rsidR="00457ED1">
          <w:rPr>
            <w:noProof/>
            <w:webHidden/>
          </w:rPr>
          <w:fldChar w:fldCharType="begin"/>
        </w:r>
        <w:r w:rsidR="00457ED1">
          <w:rPr>
            <w:noProof/>
            <w:webHidden/>
          </w:rPr>
          <w:instrText xml:space="preserve"> PAGEREF _Toc14985641 \h </w:instrText>
        </w:r>
        <w:r w:rsidR="00457ED1">
          <w:rPr>
            <w:noProof/>
            <w:webHidden/>
          </w:rPr>
        </w:r>
        <w:r w:rsidR="00457ED1">
          <w:rPr>
            <w:noProof/>
            <w:webHidden/>
          </w:rPr>
          <w:fldChar w:fldCharType="separate"/>
        </w:r>
        <w:r w:rsidR="00B27845">
          <w:rPr>
            <w:noProof/>
            <w:webHidden/>
          </w:rPr>
          <w:t>44</w:t>
        </w:r>
        <w:r w:rsidR="00457ED1">
          <w:rPr>
            <w:noProof/>
            <w:webHidden/>
          </w:rPr>
          <w:fldChar w:fldCharType="end"/>
        </w:r>
      </w:hyperlink>
    </w:p>
    <w:p w:rsidR="00457ED1" w:rsidRDefault="00563219">
      <w:pPr>
        <w:pStyle w:val="TOC3"/>
        <w:tabs>
          <w:tab w:val="right" w:leader="dot" w:pos="7360"/>
        </w:tabs>
        <w:rPr>
          <w:noProof/>
          <w:lang w:eastAsia="en-GB"/>
        </w:rPr>
      </w:pPr>
      <w:hyperlink w:anchor="_Toc14985642" w:history="1">
        <w:r w:rsidR="00457ED1" w:rsidRPr="00130766">
          <w:rPr>
            <w:rStyle w:val="Hyperlink"/>
            <w:rFonts w:eastAsiaTheme="minorHAnsi"/>
            <w:noProof/>
          </w:rPr>
          <w:t>1.1.18 Description of Chapters</w:t>
        </w:r>
        <w:r w:rsidR="00457ED1">
          <w:rPr>
            <w:noProof/>
            <w:webHidden/>
          </w:rPr>
          <w:tab/>
        </w:r>
        <w:r w:rsidR="00457ED1">
          <w:rPr>
            <w:noProof/>
            <w:webHidden/>
          </w:rPr>
          <w:fldChar w:fldCharType="begin"/>
        </w:r>
        <w:r w:rsidR="00457ED1">
          <w:rPr>
            <w:noProof/>
            <w:webHidden/>
          </w:rPr>
          <w:instrText xml:space="preserve"> PAGEREF _Toc14985642 \h </w:instrText>
        </w:r>
        <w:r w:rsidR="00457ED1">
          <w:rPr>
            <w:noProof/>
            <w:webHidden/>
          </w:rPr>
        </w:r>
        <w:r w:rsidR="00457ED1">
          <w:rPr>
            <w:noProof/>
            <w:webHidden/>
          </w:rPr>
          <w:fldChar w:fldCharType="separate"/>
        </w:r>
        <w:r w:rsidR="00B27845">
          <w:rPr>
            <w:noProof/>
            <w:webHidden/>
          </w:rPr>
          <w:t>45</w:t>
        </w:r>
        <w:r w:rsidR="00457ED1">
          <w:rPr>
            <w:noProof/>
            <w:webHidden/>
          </w:rPr>
          <w:fldChar w:fldCharType="end"/>
        </w:r>
      </w:hyperlink>
    </w:p>
    <w:p w:rsidR="00457ED1" w:rsidRDefault="00563219">
      <w:pPr>
        <w:pStyle w:val="TOC3"/>
        <w:tabs>
          <w:tab w:val="right" w:leader="dot" w:pos="7360"/>
        </w:tabs>
        <w:rPr>
          <w:noProof/>
          <w:lang w:eastAsia="en-GB"/>
        </w:rPr>
      </w:pPr>
      <w:hyperlink w:anchor="_Toc14985643" w:history="1">
        <w:r w:rsidR="00457ED1" w:rsidRPr="00130766">
          <w:rPr>
            <w:rStyle w:val="Hyperlink"/>
            <w:rFonts w:eastAsiaTheme="minorHAnsi"/>
            <w:noProof/>
          </w:rPr>
          <w:t>1.1.19 Conclusion</w:t>
        </w:r>
        <w:r w:rsidR="00457ED1">
          <w:rPr>
            <w:noProof/>
            <w:webHidden/>
          </w:rPr>
          <w:tab/>
        </w:r>
        <w:r w:rsidR="00457ED1">
          <w:rPr>
            <w:noProof/>
            <w:webHidden/>
          </w:rPr>
          <w:fldChar w:fldCharType="begin"/>
        </w:r>
        <w:r w:rsidR="00457ED1">
          <w:rPr>
            <w:noProof/>
            <w:webHidden/>
          </w:rPr>
          <w:instrText xml:space="preserve"> PAGEREF _Toc14985643 \h </w:instrText>
        </w:r>
        <w:r w:rsidR="00457ED1">
          <w:rPr>
            <w:noProof/>
            <w:webHidden/>
          </w:rPr>
        </w:r>
        <w:r w:rsidR="00457ED1">
          <w:rPr>
            <w:noProof/>
            <w:webHidden/>
          </w:rPr>
          <w:fldChar w:fldCharType="separate"/>
        </w:r>
        <w:r w:rsidR="00B27845">
          <w:rPr>
            <w:noProof/>
            <w:webHidden/>
          </w:rPr>
          <w:t>46</w:t>
        </w:r>
        <w:r w:rsidR="00457ED1">
          <w:rPr>
            <w:noProof/>
            <w:webHidden/>
          </w:rPr>
          <w:fldChar w:fldCharType="end"/>
        </w:r>
      </w:hyperlink>
    </w:p>
    <w:p w:rsidR="00457ED1" w:rsidRDefault="00563219">
      <w:pPr>
        <w:pStyle w:val="TOC1"/>
        <w:tabs>
          <w:tab w:val="right" w:leader="dot" w:pos="7360"/>
        </w:tabs>
        <w:rPr>
          <w:noProof/>
          <w:lang w:eastAsia="en-GB"/>
        </w:rPr>
      </w:pPr>
      <w:hyperlink w:anchor="_Toc14985644" w:history="1">
        <w:r w:rsidR="00457ED1" w:rsidRPr="00130766">
          <w:rPr>
            <w:rStyle w:val="Hyperlink"/>
            <w:noProof/>
          </w:rPr>
          <w:t>CHAPTER TWO</w:t>
        </w:r>
        <w:r w:rsidR="00457ED1">
          <w:rPr>
            <w:noProof/>
            <w:webHidden/>
          </w:rPr>
          <w:tab/>
        </w:r>
        <w:r w:rsidR="00457ED1">
          <w:rPr>
            <w:noProof/>
            <w:webHidden/>
          </w:rPr>
          <w:fldChar w:fldCharType="begin"/>
        </w:r>
        <w:r w:rsidR="00457ED1">
          <w:rPr>
            <w:noProof/>
            <w:webHidden/>
          </w:rPr>
          <w:instrText xml:space="preserve"> PAGEREF _Toc14985644 \h </w:instrText>
        </w:r>
        <w:r w:rsidR="00457ED1">
          <w:rPr>
            <w:noProof/>
            <w:webHidden/>
          </w:rPr>
        </w:r>
        <w:r w:rsidR="00457ED1">
          <w:rPr>
            <w:noProof/>
            <w:webHidden/>
          </w:rPr>
          <w:fldChar w:fldCharType="separate"/>
        </w:r>
        <w:r w:rsidR="00B27845">
          <w:rPr>
            <w:noProof/>
            <w:webHidden/>
          </w:rPr>
          <w:t>49</w:t>
        </w:r>
        <w:r w:rsidR="00457ED1">
          <w:rPr>
            <w:noProof/>
            <w:webHidden/>
          </w:rPr>
          <w:fldChar w:fldCharType="end"/>
        </w:r>
      </w:hyperlink>
    </w:p>
    <w:p w:rsidR="00457ED1" w:rsidRDefault="00563219">
      <w:pPr>
        <w:pStyle w:val="TOC1"/>
        <w:tabs>
          <w:tab w:val="right" w:leader="dot" w:pos="7360"/>
        </w:tabs>
        <w:rPr>
          <w:noProof/>
          <w:lang w:eastAsia="en-GB"/>
        </w:rPr>
      </w:pPr>
      <w:hyperlink w:anchor="_Toc14985645" w:history="1">
        <w:r w:rsidR="00457ED1" w:rsidRPr="00130766">
          <w:rPr>
            <w:rStyle w:val="Hyperlink"/>
            <w:noProof/>
          </w:rPr>
          <w:t>THE LITERATURE REVIEW</w:t>
        </w:r>
        <w:r w:rsidR="00457ED1">
          <w:rPr>
            <w:noProof/>
            <w:webHidden/>
          </w:rPr>
          <w:tab/>
        </w:r>
        <w:r w:rsidR="00457ED1">
          <w:rPr>
            <w:noProof/>
            <w:webHidden/>
          </w:rPr>
          <w:fldChar w:fldCharType="begin"/>
        </w:r>
        <w:r w:rsidR="00457ED1">
          <w:rPr>
            <w:noProof/>
            <w:webHidden/>
          </w:rPr>
          <w:instrText xml:space="preserve"> PAGEREF _Toc14985645 \h </w:instrText>
        </w:r>
        <w:r w:rsidR="00457ED1">
          <w:rPr>
            <w:noProof/>
            <w:webHidden/>
          </w:rPr>
        </w:r>
        <w:r w:rsidR="00457ED1">
          <w:rPr>
            <w:noProof/>
            <w:webHidden/>
          </w:rPr>
          <w:fldChar w:fldCharType="separate"/>
        </w:r>
        <w:r w:rsidR="00B27845">
          <w:rPr>
            <w:noProof/>
            <w:webHidden/>
          </w:rPr>
          <w:t>49</w:t>
        </w:r>
        <w:r w:rsidR="00457ED1">
          <w:rPr>
            <w:noProof/>
            <w:webHidden/>
          </w:rPr>
          <w:fldChar w:fldCharType="end"/>
        </w:r>
      </w:hyperlink>
    </w:p>
    <w:p w:rsidR="00457ED1" w:rsidRDefault="00563219">
      <w:pPr>
        <w:pStyle w:val="TOC2"/>
        <w:tabs>
          <w:tab w:val="right" w:leader="dot" w:pos="7360"/>
        </w:tabs>
        <w:rPr>
          <w:noProof/>
          <w:lang w:eastAsia="en-GB"/>
        </w:rPr>
      </w:pPr>
      <w:hyperlink w:anchor="_Toc14985646" w:history="1">
        <w:r w:rsidR="00457ED1" w:rsidRPr="00130766">
          <w:rPr>
            <w:rStyle w:val="Hyperlink"/>
            <w:noProof/>
          </w:rPr>
          <w:t>2.0 INTRODUCTION</w:t>
        </w:r>
        <w:r w:rsidR="00457ED1">
          <w:rPr>
            <w:noProof/>
            <w:webHidden/>
          </w:rPr>
          <w:tab/>
        </w:r>
        <w:r w:rsidR="00457ED1">
          <w:rPr>
            <w:noProof/>
            <w:webHidden/>
          </w:rPr>
          <w:fldChar w:fldCharType="begin"/>
        </w:r>
        <w:r w:rsidR="00457ED1">
          <w:rPr>
            <w:noProof/>
            <w:webHidden/>
          </w:rPr>
          <w:instrText xml:space="preserve"> PAGEREF _Toc14985646 \h </w:instrText>
        </w:r>
        <w:r w:rsidR="00457ED1">
          <w:rPr>
            <w:noProof/>
            <w:webHidden/>
          </w:rPr>
        </w:r>
        <w:r w:rsidR="00457ED1">
          <w:rPr>
            <w:noProof/>
            <w:webHidden/>
          </w:rPr>
          <w:fldChar w:fldCharType="separate"/>
        </w:r>
        <w:r w:rsidR="00B27845">
          <w:rPr>
            <w:noProof/>
            <w:webHidden/>
          </w:rPr>
          <w:t>49</w:t>
        </w:r>
        <w:r w:rsidR="00457ED1">
          <w:rPr>
            <w:noProof/>
            <w:webHidden/>
          </w:rPr>
          <w:fldChar w:fldCharType="end"/>
        </w:r>
      </w:hyperlink>
    </w:p>
    <w:p w:rsidR="00457ED1" w:rsidRDefault="00563219">
      <w:pPr>
        <w:pStyle w:val="TOC3"/>
        <w:tabs>
          <w:tab w:val="right" w:leader="dot" w:pos="7360"/>
        </w:tabs>
        <w:rPr>
          <w:noProof/>
          <w:lang w:eastAsia="en-GB"/>
        </w:rPr>
      </w:pPr>
      <w:hyperlink w:anchor="_Toc14985647" w:history="1">
        <w:r w:rsidR="00457ED1" w:rsidRPr="00130766">
          <w:rPr>
            <w:rStyle w:val="Hyperlink"/>
            <w:rFonts w:eastAsiaTheme="minorHAnsi"/>
            <w:noProof/>
          </w:rPr>
          <w:t>2.1.0 Methods of the Literature Review</w:t>
        </w:r>
        <w:r w:rsidR="00457ED1">
          <w:rPr>
            <w:noProof/>
            <w:webHidden/>
          </w:rPr>
          <w:tab/>
        </w:r>
        <w:r w:rsidR="00457ED1">
          <w:rPr>
            <w:noProof/>
            <w:webHidden/>
          </w:rPr>
          <w:fldChar w:fldCharType="begin"/>
        </w:r>
        <w:r w:rsidR="00457ED1">
          <w:rPr>
            <w:noProof/>
            <w:webHidden/>
          </w:rPr>
          <w:instrText xml:space="preserve"> PAGEREF _Toc14985647 \h </w:instrText>
        </w:r>
        <w:r w:rsidR="00457ED1">
          <w:rPr>
            <w:noProof/>
            <w:webHidden/>
          </w:rPr>
        </w:r>
        <w:r w:rsidR="00457ED1">
          <w:rPr>
            <w:noProof/>
            <w:webHidden/>
          </w:rPr>
          <w:fldChar w:fldCharType="separate"/>
        </w:r>
        <w:r w:rsidR="00B27845">
          <w:rPr>
            <w:noProof/>
            <w:webHidden/>
          </w:rPr>
          <w:t>50</w:t>
        </w:r>
        <w:r w:rsidR="00457ED1">
          <w:rPr>
            <w:noProof/>
            <w:webHidden/>
          </w:rPr>
          <w:fldChar w:fldCharType="end"/>
        </w:r>
      </w:hyperlink>
    </w:p>
    <w:p w:rsidR="00457ED1" w:rsidRDefault="00563219">
      <w:pPr>
        <w:pStyle w:val="TOC3"/>
        <w:tabs>
          <w:tab w:val="right" w:leader="dot" w:pos="7360"/>
        </w:tabs>
        <w:rPr>
          <w:noProof/>
          <w:lang w:eastAsia="en-GB"/>
        </w:rPr>
      </w:pPr>
      <w:hyperlink w:anchor="_Toc14985649" w:history="1">
        <w:r w:rsidR="00457ED1" w:rsidRPr="00130766">
          <w:rPr>
            <w:rStyle w:val="Hyperlink"/>
            <w:rFonts w:eastAsia="Calibri"/>
            <w:noProof/>
            <w:lang w:eastAsia="en-GB"/>
          </w:rPr>
          <w:t>2.1.1 What is the Understanding, Awareness, and Knowledge of Parents of a Child with SCD in Ghana, on SCD, SCD Carrier Status and Inheritance?</w:t>
        </w:r>
        <w:r w:rsidR="00457ED1">
          <w:rPr>
            <w:noProof/>
            <w:webHidden/>
          </w:rPr>
          <w:tab/>
        </w:r>
        <w:r w:rsidR="00457ED1">
          <w:rPr>
            <w:noProof/>
            <w:webHidden/>
          </w:rPr>
          <w:fldChar w:fldCharType="begin"/>
        </w:r>
        <w:r w:rsidR="00457ED1">
          <w:rPr>
            <w:noProof/>
            <w:webHidden/>
          </w:rPr>
          <w:instrText xml:space="preserve"> PAGEREF _Toc14985649 \h </w:instrText>
        </w:r>
        <w:r w:rsidR="00457ED1">
          <w:rPr>
            <w:noProof/>
            <w:webHidden/>
          </w:rPr>
        </w:r>
        <w:r w:rsidR="00457ED1">
          <w:rPr>
            <w:noProof/>
            <w:webHidden/>
          </w:rPr>
          <w:fldChar w:fldCharType="separate"/>
        </w:r>
        <w:r w:rsidR="00B27845">
          <w:rPr>
            <w:noProof/>
            <w:webHidden/>
          </w:rPr>
          <w:t>54</w:t>
        </w:r>
        <w:r w:rsidR="00457ED1">
          <w:rPr>
            <w:noProof/>
            <w:webHidden/>
          </w:rPr>
          <w:fldChar w:fldCharType="end"/>
        </w:r>
      </w:hyperlink>
    </w:p>
    <w:p w:rsidR="00457ED1" w:rsidRDefault="00563219">
      <w:pPr>
        <w:pStyle w:val="TOC3"/>
        <w:tabs>
          <w:tab w:val="right" w:leader="dot" w:pos="7360"/>
        </w:tabs>
        <w:rPr>
          <w:noProof/>
          <w:lang w:eastAsia="en-GB"/>
        </w:rPr>
      </w:pPr>
      <w:hyperlink w:anchor="_Toc14985650" w:history="1">
        <w:r w:rsidR="00457ED1" w:rsidRPr="00130766">
          <w:rPr>
            <w:rStyle w:val="Hyperlink"/>
            <w:rFonts w:eastAsia="Calibri"/>
            <w:noProof/>
            <w:lang w:eastAsia="en-GB"/>
          </w:rPr>
          <w:t>2.1.2 What are the Father’s and Mother’s awareness and understanding of Prenatal Diagnosis?</w:t>
        </w:r>
        <w:r w:rsidR="00457ED1">
          <w:rPr>
            <w:noProof/>
            <w:webHidden/>
          </w:rPr>
          <w:tab/>
        </w:r>
        <w:r w:rsidR="00457ED1">
          <w:rPr>
            <w:noProof/>
            <w:webHidden/>
          </w:rPr>
          <w:fldChar w:fldCharType="begin"/>
        </w:r>
        <w:r w:rsidR="00457ED1">
          <w:rPr>
            <w:noProof/>
            <w:webHidden/>
          </w:rPr>
          <w:instrText xml:space="preserve"> PAGEREF _Toc14985650 \h </w:instrText>
        </w:r>
        <w:r w:rsidR="00457ED1">
          <w:rPr>
            <w:noProof/>
            <w:webHidden/>
          </w:rPr>
        </w:r>
        <w:r w:rsidR="00457ED1">
          <w:rPr>
            <w:noProof/>
            <w:webHidden/>
          </w:rPr>
          <w:fldChar w:fldCharType="separate"/>
        </w:r>
        <w:r w:rsidR="00B27845">
          <w:rPr>
            <w:noProof/>
            <w:webHidden/>
          </w:rPr>
          <w:t>57</w:t>
        </w:r>
        <w:r w:rsidR="00457ED1">
          <w:rPr>
            <w:noProof/>
            <w:webHidden/>
          </w:rPr>
          <w:fldChar w:fldCharType="end"/>
        </w:r>
      </w:hyperlink>
    </w:p>
    <w:p w:rsidR="00457ED1" w:rsidRDefault="00563219">
      <w:pPr>
        <w:pStyle w:val="TOC3"/>
        <w:tabs>
          <w:tab w:val="right" w:leader="dot" w:pos="7360"/>
        </w:tabs>
        <w:rPr>
          <w:noProof/>
          <w:lang w:eastAsia="en-GB"/>
        </w:rPr>
      </w:pPr>
      <w:hyperlink w:anchor="_Toc14985651" w:history="1">
        <w:r w:rsidR="00457ED1" w:rsidRPr="00130766">
          <w:rPr>
            <w:rStyle w:val="Hyperlink"/>
            <w:rFonts w:eastAsia="Calibri"/>
            <w:noProof/>
            <w:lang w:eastAsia="en-GB"/>
          </w:rPr>
          <w:t>2.1.3 What are the father’s and mother’s perceptions, and views on prenatal diagnosis, as informed choice, on reproductive decision-making?</w:t>
        </w:r>
        <w:r w:rsidR="00457ED1">
          <w:rPr>
            <w:noProof/>
            <w:webHidden/>
          </w:rPr>
          <w:tab/>
        </w:r>
        <w:r w:rsidR="00457ED1">
          <w:rPr>
            <w:noProof/>
            <w:webHidden/>
          </w:rPr>
          <w:fldChar w:fldCharType="begin"/>
        </w:r>
        <w:r w:rsidR="00457ED1">
          <w:rPr>
            <w:noProof/>
            <w:webHidden/>
          </w:rPr>
          <w:instrText xml:space="preserve"> PAGEREF _Toc14985651 \h </w:instrText>
        </w:r>
        <w:r w:rsidR="00457ED1">
          <w:rPr>
            <w:noProof/>
            <w:webHidden/>
          </w:rPr>
        </w:r>
        <w:r w:rsidR="00457ED1">
          <w:rPr>
            <w:noProof/>
            <w:webHidden/>
          </w:rPr>
          <w:fldChar w:fldCharType="separate"/>
        </w:r>
        <w:r w:rsidR="00B27845">
          <w:rPr>
            <w:noProof/>
            <w:webHidden/>
          </w:rPr>
          <w:t>58</w:t>
        </w:r>
        <w:r w:rsidR="00457ED1">
          <w:rPr>
            <w:noProof/>
            <w:webHidden/>
          </w:rPr>
          <w:fldChar w:fldCharType="end"/>
        </w:r>
      </w:hyperlink>
    </w:p>
    <w:p w:rsidR="00457ED1" w:rsidRDefault="00563219">
      <w:pPr>
        <w:pStyle w:val="TOC3"/>
        <w:tabs>
          <w:tab w:val="right" w:leader="dot" w:pos="7360"/>
        </w:tabs>
        <w:rPr>
          <w:noProof/>
          <w:lang w:eastAsia="en-GB"/>
        </w:rPr>
      </w:pPr>
      <w:hyperlink w:anchor="_Toc14985652" w:history="1">
        <w:r w:rsidR="00457ED1" w:rsidRPr="00130766">
          <w:rPr>
            <w:rStyle w:val="Hyperlink"/>
            <w:rFonts w:eastAsia="Calibri"/>
            <w:noProof/>
            <w:lang w:eastAsia="en-GB"/>
          </w:rPr>
          <w:t>2.1.4 How does Parents’ Experiences (emotional, social, and financial) of having a Child with SCD Impacts on their Family, and whether these Experiences affect a Parent's Reproductive Decision-making Process for Future Pregnancies?</w:t>
        </w:r>
        <w:r w:rsidR="00457ED1">
          <w:rPr>
            <w:noProof/>
            <w:webHidden/>
          </w:rPr>
          <w:tab/>
        </w:r>
        <w:r w:rsidR="00457ED1">
          <w:rPr>
            <w:noProof/>
            <w:webHidden/>
          </w:rPr>
          <w:fldChar w:fldCharType="begin"/>
        </w:r>
        <w:r w:rsidR="00457ED1">
          <w:rPr>
            <w:noProof/>
            <w:webHidden/>
          </w:rPr>
          <w:instrText xml:space="preserve"> PAGEREF _Toc14985652 \h </w:instrText>
        </w:r>
        <w:r w:rsidR="00457ED1">
          <w:rPr>
            <w:noProof/>
            <w:webHidden/>
          </w:rPr>
        </w:r>
        <w:r w:rsidR="00457ED1">
          <w:rPr>
            <w:noProof/>
            <w:webHidden/>
          </w:rPr>
          <w:fldChar w:fldCharType="separate"/>
        </w:r>
        <w:r w:rsidR="00B27845">
          <w:rPr>
            <w:noProof/>
            <w:webHidden/>
          </w:rPr>
          <w:t>60</w:t>
        </w:r>
        <w:r w:rsidR="00457ED1">
          <w:rPr>
            <w:noProof/>
            <w:webHidden/>
          </w:rPr>
          <w:fldChar w:fldCharType="end"/>
        </w:r>
      </w:hyperlink>
    </w:p>
    <w:p w:rsidR="00457ED1" w:rsidRDefault="00563219">
      <w:pPr>
        <w:pStyle w:val="TOC3"/>
        <w:tabs>
          <w:tab w:val="right" w:leader="dot" w:pos="7360"/>
        </w:tabs>
        <w:rPr>
          <w:noProof/>
          <w:lang w:eastAsia="en-GB"/>
        </w:rPr>
      </w:pPr>
      <w:hyperlink w:anchor="_Toc14985653" w:history="1">
        <w:r w:rsidR="00457ED1" w:rsidRPr="00130766">
          <w:rPr>
            <w:rStyle w:val="Hyperlink"/>
            <w:rFonts w:eastAsia="Calibri"/>
            <w:noProof/>
            <w:lang w:eastAsia="en-GB"/>
          </w:rPr>
          <w:t>2.1.5 Conclusion</w:t>
        </w:r>
        <w:r w:rsidR="00457ED1">
          <w:rPr>
            <w:noProof/>
            <w:webHidden/>
          </w:rPr>
          <w:tab/>
        </w:r>
        <w:r w:rsidR="00457ED1">
          <w:rPr>
            <w:noProof/>
            <w:webHidden/>
          </w:rPr>
          <w:fldChar w:fldCharType="begin"/>
        </w:r>
        <w:r w:rsidR="00457ED1">
          <w:rPr>
            <w:noProof/>
            <w:webHidden/>
          </w:rPr>
          <w:instrText xml:space="preserve"> PAGEREF _Toc14985653 \h </w:instrText>
        </w:r>
        <w:r w:rsidR="00457ED1">
          <w:rPr>
            <w:noProof/>
            <w:webHidden/>
          </w:rPr>
        </w:r>
        <w:r w:rsidR="00457ED1">
          <w:rPr>
            <w:noProof/>
            <w:webHidden/>
          </w:rPr>
          <w:fldChar w:fldCharType="separate"/>
        </w:r>
        <w:r w:rsidR="00B27845">
          <w:rPr>
            <w:noProof/>
            <w:webHidden/>
          </w:rPr>
          <w:t>63</w:t>
        </w:r>
        <w:r w:rsidR="00457ED1">
          <w:rPr>
            <w:noProof/>
            <w:webHidden/>
          </w:rPr>
          <w:fldChar w:fldCharType="end"/>
        </w:r>
      </w:hyperlink>
    </w:p>
    <w:p w:rsidR="00457ED1" w:rsidRDefault="00563219">
      <w:pPr>
        <w:pStyle w:val="TOC1"/>
        <w:tabs>
          <w:tab w:val="right" w:leader="dot" w:pos="7360"/>
        </w:tabs>
        <w:rPr>
          <w:noProof/>
          <w:lang w:eastAsia="en-GB"/>
        </w:rPr>
      </w:pPr>
      <w:hyperlink w:anchor="_Toc14985654" w:history="1">
        <w:r w:rsidR="00457ED1" w:rsidRPr="00130766">
          <w:rPr>
            <w:rStyle w:val="Hyperlink"/>
            <w:noProof/>
          </w:rPr>
          <w:t>CHAPTER THREE</w:t>
        </w:r>
        <w:r w:rsidR="00457ED1">
          <w:rPr>
            <w:noProof/>
            <w:webHidden/>
          </w:rPr>
          <w:tab/>
        </w:r>
        <w:r w:rsidR="00457ED1">
          <w:rPr>
            <w:noProof/>
            <w:webHidden/>
          </w:rPr>
          <w:fldChar w:fldCharType="begin"/>
        </w:r>
        <w:r w:rsidR="00457ED1">
          <w:rPr>
            <w:noProof/>
            <w:webHidden/>
          </w:rPr>
          <w:instrText xml:space="preserve"> PAGEREF _Toc14985654 \h </w:instrText>
        </w:r>
        <w:r w:rsidR="00457ED1">
          <w:rPr>
            <w:noProof/>
            <w:webHidden/>
          </w:rPr>
        </w:r>
        <w:r w:rsidR="00457ED1">
          <w:rPr>
            <w:noProof/>
            <w:webHidden/>
          </w:rPr>
          <w:fldChar w:fldCharType="separate"/>
        </w:r>
        <w:r w:rsidR="00B27845">
          <w:rPr>
            <w:noProof/>
            <w:webHidden/>
          </w:rPr>
          <w:t>65</w:t>
        </w:r>
        <w:r w:rsidR="00457ED1">
          <w:rPr>
            <w:noProof/>
            <w:webHidden/>
          </w:rPr>
          <w:fldChar w:fldCharType="end"/>
        </w:r>
      </w:hyperlink>
    </w:p>
    <w:p w:rsidR="00457ED1" w:rsidRDefault="00563219">
      <w:pPr>
        <w:pStyle w:val="TOC2"/>
        <w:tabs>
          <w:tab w:val="right" w:leader="dot" w:pos="7360"/>
        </w:tabs>
        <w:rPr>
          <w:noProof/>
          <w:lang w:eastAsia="en-GB"/>
        </w:rPr>
      </w:pPr>
      <w:hyperlink w:anchor="_Toc14985655" w:history="1">
        <w:r w:rsidR="00457ED1" w:rsidRPr="00130766">
          <w:rPr>
            <w:rStyle w:val="Hyperlink"/>
            <w:noProof/>
          </w:rPr>
          <w:t>3.0 INTRODUCTION</w:t>
        </w:r>
        <w:r w:rsidR="00457ED1">
          <w:rPr>
            <w:noProof/>
            <w:webHidden/>
          </w:rPr>
          <w:tab/>
        </w:r>
        <w:r w:rsidR="00457ED1">
          <w:rPr>
            <w:noProof/>
            <w:webHidden/>
          </w:rPr>
          <w:fldChar w:fldCharType="begin"/>
        </w:r>
        <w:r w:rsidR="00457ED1">
          <w:rPr>
            <w:noProof/>
            <w:webHidden/>
          </w:rPr>
          <w:instrText xml:space="preserve"> PAGEREF _Toc14985655 \h </w:instrText>
        </w:r>
        <w:r w:rsidR="00457ED1">
          <w:rPr>
            <w:noProof/>
            <w:webHidden/>
          </w:rPr>
        </w:r>
        <w:r w:rsidR="00457ED1">
          <w:rPr>
            <w:noProof/>
            <w:webHidden/>
          </w:rPr>
          <w:fldChar w:fldCharType="separate"/>
        </w:r>
        <w:r w:rsidR="00B27845">
          <w:rPr>
            <w:noProof/>
            <w:webHidden/>
          </w:rPr>
          <w:t>65</w:t>
        </w:r>
        <w:r w:rsidR="00457ED1">
          <w:rPr>
            <w:noProof/>
            <w:webHidden/>
          </w:rPr>
          <w:fldChar w:fldCharType="end"/>
        </w:r>
      </w:hyperlink>
    </w:p>
    <w:p w:rsidR="00457ED1" w:rsidRDefault="00563219">
      <w:pPr>
        <w:pStyle w:val="TOC3"/>
        <w:tabs>
          <w:tab w:val="right" w:leader="dot" w:pos="7360"/>
        </w:tabs>
        <w:rPr>
          <w:noProof/>
          <w:lang w:eastAsia="en-GB"/>
        </w:rPr>
      </w:pPr>
      <w:hyperlink w:anchor="_Toc14985656" w:history="1">
        <w:r w:rsidR="00457ED1" w:rsidRPr="00130766">
          <w:rPr>
            <w:rStyle w:val="Hyperlink"/>
            <w:noProof/>
          </w:rPr>
          <w:t>3.1.0 Socio-cultural Structures, Values, and Beliefs, and its Influences on informed Reproductive Decision-making</w:t>
        </w:r>
        <w:r w:rsidR="00457ED1">
          <w:rPr>
            <w:noProof/>
            <w:webHidden/>
          </w:rPr>
          <w:tab/>
        </w:r>
        <w:r w:rsidR="00457ED1">
          <w:rPr>
            <w:noProof/>
            <w:webHidden/>
          </w:rPr>
          <w:fldChar w:fldCharType="begin"/>
        </w:r>
        <w:r w:rsidR="00457ED1">
          <w:rPr>
            <w:noProof/>
            <w:webHidden/>
          </w:rPr>
          <w:instrText xml:space="preserve"> PAGEREF _Toc14985656 \h </w:instrText>
        </w:r>
        <w:r w:rsidR="00457ED1">
          <w:rPr>
            <w:noProof/>
            <w:webHidden/>
          </w:rPr>
        </w:r>
        <w:r w:rsidR="00457ED1">
          <w:rPr>
            <w:noProof/>
            <w:webHidden/>
          </w:rPr>
          <w:fldChar w:fldCharType="separate"/>
        </w:r>
        <w:r w:rsidR="00B27845">
          <w:rPr>
            <w:noProof/>
            <w:webHidden/>
          </w:rPr>
          <w:t>66</w:t>
        </w:r>
        <w:r w:rsidR="00457ED1">
          <w:rPr>
            <w:noProof/>
            <w:webHidden/>
          </w:rPr>
          <w:fldChar w:fldCharType="end"/>
        </w:r>
      </w:hyperlink>
    </w:p>
    <w:p w:rsidR="00457ED1" w:rsidRDefault="00563219">
      <w:pPr>
        <w:pStyle w:val="TOC3"/>
        <w:tabs>
          <w:tab w:val="right" w:leader="dot" w:pos="7360"/>
        </w:tabs>
        <w:rPr>
          <w:noProof/>
          <w:lang w:eastAsia="en-GB"/>
        </w:rPr>
      </w:pPr>
      <w:hyperlink w:anchor="_Toc14985657" w:history="1">
        <w:r w:rsidR="00457ED1" w:rsidRPr="00130766">
          <w:rPr>
            <w:rStyle w:val="Hyperlink"/>
            <w:noProof/>
          </w:rPr>
          <w:t>3.1.1 Overview on Culture</w:t>
        </w:r>
        <w:r w:rsidR="00457ED1">
          <w:rPr>
            <w:noProof/>
            <w:webHidden/>
          </w:rPr>
          <w:tab/>
        </w:r>
        <w:r w:rsidR="00457ED1">
          <w:rPr>
            <w:noProof/>
            <w:webHidden/>
          </w:rPr>
          <w:fldChar w:fldCharType="begin"/>
        </w:r>
        <w:r w:rsidR="00457ED1">
          <w:rPr>
            <w:noProof/>
            <w:webHidden/>
          </w:rPr>
          <w:instrText xml:space="preserve"> PAGEREF _Toc14985657 \h </w:instrText>
        </w:r>
        <w:r w:rsidR="00457ED1">
          <w:rPr>
            <w:noProof/>
            <w:webHidden/>
          </w:rPr>
        </w:r>
        <w:r w:rsidR="00457ED1">
          <w:rPr>
            <w:noProof/>
            <w:webHidden/>
          </w:rPr>
          <w:fldChar w:fldCharType="separate"/>
        </w:r>
        <w:r w:rsidR="00B27845">
          <w:rPr>
            <w:noProof/>
            <w:webHidden/>
          </w:rPr>
          <w:t>66</w:t>
        </w:r>
        <w:r w:rsidR="00457ED1">
          <w:rPr>
            <w:noProof/>
            <w:webHidden/>
          </w:rPr>
          <w:fldChar w:fldCharType="end"/>
        </w:r>
      </w:hyperlink>
    </w:p>
    <w:p w:rsidR="00457ED1" w:rsidRDefault="00563219">
      <w:pPr>
        <w:pStyle w:val="TOC3"/>
        <w:tabs>
          <w:tab w:val="right" w:leader="dot" w:pos="7360"/>
        </w:tabs>
        <w:rPr>
          <w:noProof/>
          <w:lang w:eastAsia="en-GB"/>
        </w:rPr>
      </w:pPr>
      <w:hyperlink w:anchor="_Toc14985658" w:history="1">
        <w:r w:rsidR="00457ED1" w:rsidRPr="00130766">
          <w:rPr>
            <w:rStyle w:val="Hyperlink"/>
            <w:noProof/>
          </w:rPr>
          <w:t>3.1.2 Marriage and childbearing as two important structures in Ghanaian Culture</w:t>
        </w:r>
        <w:r w:rsidR="00457ED1">
          <w:rPr>
            <w:noProof/>
            <w:webHidden/>
          </w:rPr>
          <w:tab/>
        </w:r>
        <w:r w:rsidR="00457ED1">
          <w:rPr>
            <w:noProof/>
            <w:webHidden/>
          </w:rPr>
          <w:fldChar w:fldCharType="begin"/>
        </w:r>
        <w:r w:rsidR="00457ED1">
          <w:rPr>
            <w:noProof/>
            <w:webHidden/>
          </w:rPr>
          <w:instrText xml:space="preserve"> PAGEREF _Toc14985658 \h </w:instrText>
        </w:r>
        <w:r w:rsidR="00457ED1">
          <w:rPr>
            <w:noProof/>
            <w:webHidden/>
          </w:rPr>
        </w:r>
        <w:r w:rsidR="00457ED1">
          <w:rPr>
            <w:noProof/>
            <w:webHidden/>
          </w:rPr>
          <w:fldChar w:fldCharType="separate"/>
        </w:r>
        <w:r w:rsidR="00B27845">
          <w:rPr>
            <w:noProof/>
            <w:webHidden/>
          </w:rPr>
          <w:t>68</w:t>
        </w:r>
        <w:r w:rsidR="00457ED1">
          <w:rPr>
            <w:noProof/>
            <w:webHidden/>
          </w:rPr>
          <w:fldChar w:fldCharType="end"/>
        </w:r>
      </w:hyperlink>
    </w:p>
    <w:p w:rsidR="00457ED1" w:rsidRDefault="00563219">
      <w:pPr>
        <w:pStyle w:val="TOC4"/>
        <w:tabs>
          <w:tab w:val="right" w:leader="dot" w:pos="7360"/>
        </w:tabs>
        <w:rPr>
          <w:noProof/>
          <w:lang w:eastAsia="en-GB"/>
        </w:rPr>
      </w:pPr>
      <w:hyperlink w:anchor="_Toc14985659" w:history="1">
        <w:r w:rsidR="00457ED1" w:rsidRPr="00130766">
          <w:rPr>
            <w:rStyle w:val="Hyperlink"/>
            <w:noProof/>
          </w:rPr>
          <w:t>3.1.2.1 The Institution of marriage in context of Ghana</w:t>
        </w:r>
        <w:r w:rsidR="00457ED1">
          <w:rPr>
            <w:noProof/>
            <w:webHidden/>
          </w:rPr>
          <w:tab/>
        </w:r>
        <w:r w:rsidR="00457ED1">
          <w:rPr>
            <w:noProof/>
            <w:webHidden/>
          </w:rPr>
          <w:fldChar w:fldCharType="begin"/>
        </w:r>
        <w:r w:rsidR="00457ED1">
          <w:rPr>
            <w:noProof/>
            <w:webHidden/>
          </w:rPr>
          <w:instrText xml:space="preserve"> PAGEREF _Toc14985659 \h </w:instrText>
        </w:r>
        <w:r w:rsidR="00457ED1">
          <w:rPr>
            <w:noProof/>
            <w:webHidden/>
          </w:rPr>
        </w:r>
        <w:r w:rsidR="00457ED1">
          <w:rPr>
            <w:noProof/>
            <w:webHidden/>
          </w:rPr>
          <w:fldChar w:fldCharType="separate"/>
        </w:r>
        <w:r w:rsidR="00B27845">
          <w:rPr>
            <w:noProof/>
            <w:webHidden/>
          </w:rPr>
          <w:t>68</w:t>
        </w:r>
        <w:r w:rsidR="00457ED1">
          <w:rPr>
            <w:noProof/>
            <w:webHidden/>
          </w:rPr>
          <w:fldChar w:fldCharType="end"/>
        </w:r>
      </w:hyperlink>
    </w:p>
    <w:p w:rsidR="00457ED1" w:rsidRDefault="00563219">
      <w:pPr>
        <w:pStyle w:val="TOC4"/>
        <w:tabs>
          <w:tab w:val="right" w:leader="dot" w:pos="7360"/>
        </w:tabs>
        <w:rPr>
          <w:noProof/>
          <w:lang w:eastAsia="en-GB"/>
        </w:rPr>
      </w:pPr>
      <w:hyperlink w:anchor="_Toc14985660" w:history="1">
        <w:r w:rsidR="00457ED1" w:rsidRPr="00130766">
          <w:rPr>
            <w:rStyle w:val="Hyperlink"/>
            <w:noProof/>
          </w:rPr>
          <w:t>3.1.2.2 Importance of Childbearing within the Ghanaian culture</w:t>
        </w:r>
        <w:r w:rsidR="00457ED1">
          <w:rPr>
            <w:noProof/>
            <w:webHidden/>
          </w:rPr>
          <w:tab/>
        </w:r>
        <w:r w:rsidR="00457ED1">
          <w:rPr>
            <w:noProof/>
            <w:webHidden/>
          </w:rPr>
          <w:fldChar w:fldCharType="begin"/>
        </w:r>
        <w:r w:rsidR="00457ED1">
          <w:rPr>
            <w:noProof/>
            <w:webHidden/>
          </w:rPr>
          <w:instrText xml:space="preserve"> PAGEREF _Toc14985660 \h </w:instrText>
        </w:r>
        <w:r w:rsidR="00457ED1">
          <w:rPr>
            <w:noProof/>
            <w:webHidden/>
          </w:rPr>
        </w:r>
        <w:r w:rsidR="00457ED1">
          <w:rPr>
            <w:noProof/>
            <w:webHidden/>
          </w:rPr>
          <w:fldChar w:fldCharType="separate"/>
        </w:r>
        <w:r w:rsidR="00B27845">
          <w:rPr>
            <w:noProof/>
            <w:webHidden/>
          </w:rPr>
          <w:t>70</w:t>
        </w:r>
        <w:r w:rsidR="00457ED1">
          <w:rPr>
            <w:noProof/>
            <w:webHidden/>
          </w:rPr>
          <w:fldChar w:fldCharType="end"/>
        </w:r>
      </w:hyperlink>
    </w:p>
    <w:p w:rsidR="00457ED1" w:rsidRDefault="00563219">
      <w:pPr>
        <w:pStyle w:val="TOC3"/>
        <w:tabs>
          <w:tab w:val="right" w:leader="dot" w:pos="7360"/>
        </w:tabs>
        <w:rPr>
          <w:noProof/>
          <w:lang w:eastAsia="en-GB"/>
        </w:rPr>
      </w:pPr>
      <w:hyperlink w:anchor="_Toc14985661" w:history="1">
        <w:r w:rsidR="00457ED1" w:rsidRPr="00130766">
          <w:rPr>
            <w:rStyle w:val="Hyperlink"/>
            <w:noProof/>
          </w:rPr>
          <w:t>3.1.3 Gender Role in Informed (reproductive) Decision-Making in an African Context</w:t>
        </w:r>
        <w:r w:rsidR="00457ED1">
          <w:rPr>
            <w:noProof/>
            <w:webHidden/>
          </w:rPr>
          <w:tab/>
        </w:r>
        <w:r w:rsidR="00457ED1">
          <w:rPr>
            <w:noProof/>
            <w:webHidden/>
          </w:rPr>
          <w:fldChar w:fldCharType="begin"/>
        </w:r>
        <w:r w:rsidR="00457ED1">
          <w:rPr>
            <w:noProof/>
            <w:webHidden/>
          </w:rPr>
          <w:instrText xml:space="preserve"> PAGEREF _Toc14985661 \h </w:instrText>
        </w:r>
        <w:r w:rsidR="00457ED1">
          <w:rPr>
            <w:noProof/>
            <w:webHidden/>
          </w:rPr>
        </w:r>
        <w:r w:rsidR="00457ED1">
          <w:rPr>
            <w:noProof/>
            <w:webHidden/>
          </w:rPr>
          <w:fldChar w:fldCharType="separate"/>
        </w:r>
        <w:r w:rsidR="00B27845">
          <w:rPr>
            <w:noProof/>
            <w:webHidden/>
          </w:rPr>
          <w:t>71</w:t>
        </w:r>
        <w:r w:rsidR="00457ED1">
          <w:rPr>
            <w:noProof/>
            <w:webHidden/>
          </w:rPr>
          <w:fldChar w:fldCharType="end"/>
        </w:r>
      </w:hyperlink>
    </w:p>
    <w:p w:rsidR="00457ED1" w:rsidRDefault="00563219">
      <w:pPr>
        <w:pStyle w:val="TOC3"/>
        <w:tabs>
          <w:tab w:val="right" w:leader="dot" w:pos="7360"/>
        </w:tabs>
        <w:rPr>
          <w:noProof/>
          <w:lang w:eastAsia="en-GB"/>
        </w:rPr>
      </w:pPr>
      <w:hyperlink w:anchor="_Toc14985662" w:history="1">
        <w:r w:rsidR="00457ED1" w:rsidRPr="00130766">
          <w:rPr>
            <w:rStyle w:val="Hyperlink"/>
            <w:noProof/>
          </w:rPr>
          <w:t>3.1.4 The Role of the Ghanaian Family/Community in Informed Decision-Making</w:t>
        </w:r>
        <w:r w:rsidR="00457ED1">
          <w:rPr>
            <w:noProof/>
            <w:webHidden/>
          </w:rPr>
          <w:tab/>
        </w:r>
        <w:r w:rsidR="00457ED1">
          <w:rPr>
            <w:noProof/>
            <w:webHidden/>
          </w:rPr>
          <w:fldChar w:fldCharType="begin"/>
        </w:r>
        <w:r w:rsidR="00457ED1">
          <w:rPr>
            <w:noProof/>
            <w:webHidden/>
          </w:rPr>
          <w:instrText xml:space="preserve"> PAGEREF _Toc14985662 \h </w:instrText>
        </w:r>
        <w:r w:rsidR="00457ED1">
          <w:rPr>
            <w:noProof/>
            <w:webHidden/>
          </w:rPr>
        </w:r>
        <w:r w:rsidR="00457ED1">
          <w:rPr>
            <w:noProof/>
            <w:webHidden/>
          </w:rPr>
          <w:fldChar w:fldCharType="separate"/>
        </w:r>
        <w:r w:rsidR="00B27845">
          <w:rPr>
            <w:noProof/>
            <w:webHidden/>
          </w:rPr>
          <w:t>74</w:t>
        </w:r>
        <w:r w:rsidR="00457ED1">
          <w:rPr>
            <w:noProof/>
            <w:webHidden/>
          </w:rPr>
          <w:fldChar w:fldCharType="end"/>
        </w:r>
      </w:hyperlink>
    </w:p>
    <w:p w:rsidR="00457ED1" w:rsidRDefault="00563219">
      <w:pPr>
        <w:pStyle w:val="TOC3"/>
        <w:tabs>
          <w:tab w:val="right" w:leader="dot" w:pos="7360"/>
        </w:tabs>
        <w:rPr>
          <w:noProof/>
          <w:lang w:eastAsia="en-GB"/>
        </w:rPr>
      </w:pPr>
      <w:hyperlink w:anchor="_Toc14985663" w:history="1">
        <w:r w:rsidR="00457ED1" w:rsidRPr="00130766">
          <w:rPr>
            <w:rStyle w:val="Hyperlink"/>
            <w:rFonts w:eastAsia="Calibri"/>
            <w:noProof/>
            <w:lang w:eastAsia="en-GB"/>
          </w:rPr>
          <w:t>3.1.5 Acceptance of PND and Termination in Context of Culture and Religion</w:t>
        </w:r>
        <w:r w:rsidR="00457ED1">
          <w:rPr>
            <w:noProof/>
            <w:webHidden/>
          </w:rPr>
          <w:tab/>
        </w:r>
        <w:r w:rsidR="00457ED1">
          <w:rPr>
            <w:noProof/>
            <w:webHidden/>
          </w:rPr>
          <w:fldChar w:fldCharType="begin"/>
        </w:r>
        <w:r w:rsidR="00457ED1">
          <w:rPr>
            <w:noProof/>
            <w:webHidden/>
          </w:rPr>
          <w:instrText xml:space="preserve"> PAGEREF _Toc14985663 \h </w:instrText>
        </w:r>
        <w:r w:rsidR="00457ED1">
          <w:rPr>
            <w:noProof/>
            <w:webHidden/>
          </w:rPr>
        </w:r>
        <w:r w:rsidR="00457ED1">
          <w:rPr>
            <w:noProof/>
            <w:webHidden/>
          </w:rPr>
          <w:fldChar w:fldCharType="separate"/>
        </w:r>
        <w:r w:rsidR="00B27845">
          <w:rPr>
            <w:noProof/>
            <w:webHidden/>
          </w:rPr>
          <w:t>76</w:t>
        </w:r>
        <w:r w:rsidR="00457ED1">
          <w:rPr>
            <w:noProof/>
            <w:webHidden/>
          </w:rPr>
          <w:fldChar w:fldCharType="end"/>
        </w:r>
      </w:hyperlink>
    </w:p>
    <w:p w:rsidR="00457ED1" w:rsidRDefault="00563219">
      <w:pPr>
        <w:pStyle w:val="TOC3"/>
        <w:tabs>
          <w:tab w:val="right" w:leader="dot" w:pos="7360"/>
        </w:tabs>
        <w:rPr>
          <w:noProof/>
          <w:lang w:eastAsia="en-GB"/>
        </w:rPr>
      </w:pPr>
      <w:hyperlink w:anchor="_Toc14985664" w:history="1">
        <w:r w:rsidR="00457ED1" w:rsidRPr="00130766">
          <w:rPr>
            <w:rStyle w:val="Hyperlink"/>
            <w:noProof/>
          </w:rPr>
          <w:t>3.1.6 Perception about SCD (Lay Representation) in the Ghanaian Context</w:t>
        </w:r>
        <w:r w:rsidR="00457ED1">
          <w:rPr>
            <w:noProof/>
            <w:webHidden/>
          </w:rPr>
          <w:tab/>
        </w:r>
        <w:r w:rsidR="00457ED1">
          <w:rPr>
            <w:noProof/>
            <w:webHidden/>
          </w:rPr>
          <w:fldChar w:fldCharType="begin"/>
        </w:r>
        <w:r w:rsidR="00457ED1">
          <w:rPr>
            <w:noProof/>
            <w:webHidden/>
          </w:rPr>
          <w:instrText xml:space="preserve"> PAGEREF _Toc14985664 \h </w:instrText>
        </w:r>
        <w:r w:rsidR="00457ED1">
          <w:rPr>
            <w:noProof/>
            <w:webHidden/>
          </w:rPr>
        </w:r>
        <w:r w:rsidR="00457ED1">
          <w:rPr>
            <w:noProof/>
            <w:webHidden/>
          </w:rPr>
          <w:fldChar w:fldCharType="separate"/>
        </w:r>
        <w:r w:rsidR="00B27845">
          <w:rPr>
            <w:noProof/>
            <w:webHidden/>
          </w:rPr>
          <w:t>81</w:t>
        </w:r>
        <w:r w:rsidR="00457ED1">
          <w:rPr>
            <w:noProof/>
            <w:webHidden/>
          </w:rPr>
          <w:fldChar w:fldCharType="end"/>
        </w:r>
      </w:hyperlink>
    </w:p>
    <w:p w:rsidR="00457ED1" w:rsidRDefault="00563219">
      <w:pPr>
        <w:pStyle w:val="TOC3"/>
        <w:tabs>
          <w:tab w:val="right" w:leader="dot" w:pos="7360"/>
        </w:tabs>
        <w:rPr>
          <w:noProof/>
          <w:lang w:eastAsia="en-GB"/>
        </w:rPr>
      </w:pPr>
      <w:hyperlink w:anchor="_Toc14985665" w:history="1">
        <w:r w:rsidR="00457ED1" w:rsidRPr="00130766">
          <w:rPr>
            <w:rStyle w:val="Hyperlink"/>
            <w:noProof/>
          </w:rPr>
          <w:t>3.2.0 Politics of Health Policy Reforms in Ghana</w:t>
        </w:r>
        <w:r w:rsidR="00457ED1">
          <w:rPr>
            <w:noProof/>
            <w:webHidden/>
          </w:rPr>
          <w:tab/>
        </w:r>
        <w:r w:rsidR="00457ED1">
          <w:rPr>
            <w:noProof/>
            <w:webHidden/>
          </w:rPr>
          <w:fldChar w:fldCharType="begin"/>
        </w:r>
        <w:r w:rsidR="00457ED1">
          <w:rPr>
            <w:noProof/>
            <w:webHidden/>
          </w:rPr>
          <w:instrText xml:space="preserve"> PAGEREF _Toc14985665 \h </w:instrText>
        </w:r>
        <w:r w:rsidR="00457ED1">
          <w:rPr>
            <w:noProof/>
            <w:webHidden/>
          </w:rPr>
        </w:r>
        <w:r w:rsidR="00457ED1">
          <w:rPr>
            <w:noProof/>
            <w:webHidden/>
          </w:rPr>
          <w:fldChar w:fldCharType="separate"/>
        </w:r>
        <w:r w:rsidR="00B27845">
          <w:rPr>
            <w:noProof/>
            <w:webHidden/>
          </w:rPr>
          <w:t>84</w:t>
        </w:r>
        <w:r w:rsidR="00457ED1">
          <w:rPr>
            <w:noProof/>
            <w:webHidden/>
          </w:rPr>
          <w:fldChar w:fldCharType="end"/>
        </w:r>
      </w:hyperlink>
    </w:p>
    <w:p w:rsidR="00457ED1" w:rsidRDefault="00563219">
      <w:pPr>
        <w:pStyle w:val="TOC3"/>
        <w:tabs>
          <w:tab w:val="right" w:leader="dot" w:pos="7360"/>
        </w:tabs>
        <w:rPr>
          <w:noProof/>
          <w:lang w:eastAsia="en-GB"/>
        </w:rPr>
      </w:pPr>
      <w:hyperlink w:anchor="_Toc14985666" w:history="1">
        <w:r w:rsidR="00457ED1" w:rsidRPr="00130766">
          <w:rPr>
            <w:rStyle w:val="Hyperlink"/>
            <w:noProof/>
          </w:rPr>
          <w:t>3.2.1 Overview of Disability</w:t>
        </w:r>
        <w:r w:rsidR="00457ED1">
          <w:rPr>
            <w:noProof/>
            <w:webHidden/>
          </w:rPr>
          <w:tab/>
        </w:r>
        <w:r w:rsidR="00457ED1">
          <w:rPr>
            <w:noProof/>
            <w:webHidden/>
          </w:rPr>
          <w:fldChar w:fldCharType="begin"/>
        </w:r>
        <w:r w:rsidR="00457ED1">
          <w:rPr>
            <w:noProof/>
            <w:webHidden/>
          </w:rPr>
          <w:instrText xml:space="preserve"> PAGEREF _Toc14985666 \h </w:instrText>
        </w:r>
        <w:r w:rsidR="00457ED1">
          <w:rPr>
            <w:noProof/>
            <w:webHidden/>
          </w:rPr>
        </w:r>
        <w:r w:rsidR="00457ED1">
          <w:rPr>
            <w:noProof/>
            <w:webHidden/>
          </w:rPr>
          <w:fldChar w:fldCharType="separate"/>
        </w:r>
        <w:r w:rsidR="00B27845">
          <w:rPr>
            <w:noProof/>
            <w:webHidden/>
          </w:rPr>
          <w:t>92</w:t>
        </w:r>
        <w:r w:rsidR="00457ED1">
          <w:rPr>
            <w:noProof/>
            <w:webHidden/>
          </w:rPr>
          <w:fldChar w:fldCharType="end"/>
        </w:r>
      </w:hyperlink>
    </w:p>
    <w:p w:rsidR="00457ED1" w:rsidRDefault="00563219">
      <w:pPr>
        <w:pStyle w:val="TOC4"/>
        <w:tabs>
          <w:tab w:val="right" w:leader="dot" w:pos="7360"/>
        </w:tabs>
        <w:rPr>
          <w:noProof/>
          <w:lang w:eastAsia="en-GB"/>
        </w:rPr>
      </w:pPr>
      <w:hyperlink w:anchor="_Toc14985667" w:history="1">
        <w:r w:rsidR="00457ED1" w:rsidRPr="00130766">
          <w:rPr>
            <w:rStyle w:val="Hyperlink"/>
            <w:noProof/>
          </w:rPr>
          <w:t>3.2.1.0 Disability and Sickle Cell Disease</w:t>
        </w:r>
        <w:r w:rsidR="00457ED1">
          <w:rPr>
            <w:noProof/>
            <w:webHidden/>
          </w:rPr>
          <w:tab/>
        </w:r>
        <w:r w:rsidR="00457ED1">
          <w:rPr>
            <w:noProof/>
            <w:webHidden/>
          </w:rPr>
          <w:fldChar w:fldCharType="begin"/>
        </w:r>
        <w:r w:rsidR="00457ED1">
          <w:rPr>
            <w:noProof/>
            <w:webHidden/>
          </w:rPr>
          <w:instrText xml:space="preserve"> PAGEREF _Toc14985667 \h </w:instrText>
        </w:r>
        <w:r w:rsidR="00457ED1">
          <w:rPr>
            <w:noProof/>
            <w:webHidden/>
          </w:rPr>
        </w:r>
        <w:r w:rsidR="00457ED1">
          <w:rPr>
            <w:noProof/>
            <w:webHidden/>
          </w:rPr>
          <w:fldChar w:fldCharType="separate"/>
        </w:r>
        <w:r w:rsidR="00B27845">
          <w:rPr>
            <w:noProof/>
            <w:webHidden/>
          </w:rPr>
          <w:t>96</w:t>
        </w:r>
        <w:r w:rsidR="00457ED1">
          <w:rPr>
            <w:noProof/>
            <w:webHidden/>
          </w:rPr>
          <w:fldChar w:fldCharType="end"/>
        </w:r>
      </w:hyperlink>
    </w:p>
    <w:p w:rsidR="00457ED1" w:rsidRDefault="00563219">
      <w:pPr>
        <w:pStyle w:val="TOC4"/>
        <w:tabs>
          <w:tab w:val="right" w:leader="dot" w:pos="7360"/>
        </w:tabs>
        <w:rPr>
          <w:noProof/>
          <w:lang w:eastAsia="en-GB"/>
        </w:rPr>
      </w:pPr>
      <w:hyperlink w:anchor="_Toc14985668" w:history="1">
        <w:r w:rsidR="00457ED1" w:rsidRPr="00130766">
          <w:rPr>
            <w:rStyle w:val="Hyperlink"/>
            <w:noProof/>
          </w:rPr>
          <w:t>3.2.1.1 Disability in Context of Ghana</w:t>
        </w:r>
        <w:r w:rsidR="00457ED1">
          <w:rPr>
            <w:noProof/>
            <w:webHidden/>
          </w:rPr>
          <w:tab/>
        </w:r>
        <w:r w:rsidR="00457ED1">
          <w:rPr>
            <w:noProof/>
            <w:webHidden/>
          </w:rPr>
          <w:fldChar w:fldCharType="begin"/>
        </w:r>
        <w:r w:rsidR="00457ED1">
          <w:rPr>
            <w:noProof/>
            <w:webHidden/>
          </w:rPr>
          <w:instrText xml:space="preserve"> PAGEREF _Toc14985668 \h </w:instrText>
        </w:r>
        <w:r w:rsidR="00457ED1">
          <w:rPr>
            <w:noProof/>
            <w:webHidden/>
          </w:rPr>
        </w:r>
        <w:r w:rsidR="00457ED1">
          <w:rPr>
            <w:noProof/>
            <w:webHidden/>
          </w:rPr>
          <w:fldChar w:fldCharType="separate"/>
        </w:r>
        <w:r w:rsidR="00B27845">
          <w:rPr>
            <w:noProof/>
            <w:webHidden/>
          </w:rPr>
          <w:t>98</w:t>
        </w:r>
        <w:r w:rsidR="00457ED1">
          <w:rPr>
            <w:noProof/>
            <w:webHidden/>
          </w:rPr>
          <w:fldChar w:fldCharType="end"/>
        </w:r>
      </w:hyperlink>
    </w:p>
    <w:p w:rsidR="00457ED1" w:rsidRDefault="00563219">
      <w:pPr>
        <w:pStyle w:val="TOC3"/>
        <w:tabs>
          <w:tab w:val="right" w:leader="dot" w:pos="7360"/>
        </w:tabs>
        <w:rPr>
          <w:noProof/>
          <w:lang w:eastAsia="en-GB"/>
        </w:rPr>
      </w:pPr>
      <w:hyperlink w:anchor="_Toc14985669" w:history="1">
        <w:r w:rsidR="00457ED1" w:rsidRPr="00130766">
          <w:rPr>
            <w:rStyle w:val="Hyperlink"/>
            <w:noProof/>
          </w:rPr>
          <w:t>3.2.2 Brief Review of The Critical Race Theory in Context of this Thesis</w:t>
        </w:r>
        <w:r w:rsidR="00457ED1">
          <w:rPr>
            <w:noProof/>
            <w:webHidden/>
          </w:rPr>
          <w:tab/>
        </w:r>
        <w:r w:rsidR="00457ED1">
          <w:rPr>
            <w:noProof/>
            <w:webHidden/>
          </w:rPr>
          <w:fldChar w:fldCharType="begin"/>
        </w:r>
        <w:r w:rsidR="00457ED1">
          <w:rPr>
            <w:noProof/>
            <w:webHidden/>
          </w:rPr>
          <w:instrText xml:space="preserve"> PAGEREF _Toc14985669 \h </w:instrText>
        </w:r>
        <w:r w:rsidR="00457ED1">
          <w:rPr>
            <w:noProof/>
            <w:webHidden/>
          </w:rPr>
        </w:r>
        <w:r w:rsidR="00457ED1">
          <w:rPr>
            <w:noProof/>
            <w:webHidden/>
          </w:rPr>
          <w:fldChar w:fldCharType="separate"/>
        </w:r>
        <w:r w:rsidR="00B27845">
          <w:rPr>
            <w:noProof/>
            <w:webHidden/>
          </w:rPr>
          <w:t>102</w:t>
        </w:r>
        <w:r w:rsidR="00457ED1">
          <w:rPr>
            <w:noProof/>
            <w:webHidden/>
          </w:rPr>
          <w:fldChar w:fldCharType="end"/>
        </w:r>
      </w:hyperlink>
    </w:p>
    <w:p w:rsidR="00457ED1" w:rsidRDefault="00563219">
      <w:pPr>
        <w:pStyle w:val="TOC3"/>
        <w:tabs>
          <w:tab w:val="right" w:leader="dot" w:pos="7360"/>
        </w:tabs>
        <w:rPr>
          <w:noProof/>
          <w:lang w:eastAsia="en-GB"/>
        </w:rPr>
      </w:pPr>
      <w:hyperlink w:anchor="_Toc14985670" w:history="1">
        <w:r w:rsidR="00457ED1" w:rsidRPr="00130766">
          <w:rPr>
            <w:rStyle w:val="Hyperlink"/>
            <w:noProof/>
          </w:rPr>
          <w:t>3.2.3 Provision of Health Care for People with SCD in Context of Ghana</w:t>
        </w:r>
        <w:r w:rsidR="00457ED1">
          <w:rPr>
            <w:noProof/>
            <w:webHidden/>
          </w:rPr>
          <w:tab/>
        </w:r>
        <w:r w:rsidR="00457ED1">
          <w:rPr>
            <w:noProof/>
            <w:webHidden/>
          </w:rPr>
          <w:fldChar w:fldCharType="begin"/>
        </w:r>
        <w:r w:rsidR="00457ED1">
          <w:rPr>
            <w:noProof/>
            <w:webHidden/>
          </w:rPr>
          <w:instrText xml:space="preserve"> PAGEREF _Toc14985670 \h </w:instrText>
        </w:r>
        <w:r w:rsidR="00457ED1">
          <w:rPr>
            <w:noProof/>
            <w:webHidden/>
          </w:rPr>
        </w:r>
        <w:r w:rsidR="00457ED1">
          <w:rPr>
            <w:noProof/>
            <w:webHidden/>
          </w:rPr>
          <w:fldChar w:fldCharType="separate"/>
        </w:r>
        <w:r w:rsidR="00B27845">
          <w:rPr>
            <w:noProof/>
            <w:webHidden/>
          </w:rPr>
          <w:t>105</w:t>
        </w:r>
        <w:r w:rsidR="00457ED1">
          <w:rPr>
            <w:noProof/>
            <w:webHidden/>
          </w:rPr>
          <w:fldChar w:fldCharType="end"/>
        </w:r>
      </w:hyperlink>
    </w:p>
    <w:p w:rsidR="00457ED1" w:rsidRDefault="00563219">
      <w:pPr>
        <w:pStyle w:val="TOC3"/>
        <w:tabs>
          <w:tab w:val="right" w:leader="dot" w:pos="7360"/>
        </w:tabs>
        <w:rPr>
          <w:noProof/>
          <w:lang w:eastAsia="en-GB"/>
        </w:rPr>
      </w:pPr>
      <w:hyperlink w:anchor="_Toc14985671" w:history="1">
        <w:r w:rsidR="00457ED1" w:rsidRPr="00130766">
          <w:rPr>
            <w:rStyle w:val="Hyperlink"/>
            <w:noProof/>
          </w:rPr>
          <w:t>3.2.4 Paying for Healthcare delivery in Ghana</w:t>
        </w:r>
        <w:r w:rsidR="00457ED1">
          <w:rPr>
            <w:noProof/>
            <w:webHidden/>
          </w:rPr>
          <w:tab/>
        </w:r>
        <w:r w:rsidR="00457ED1">
          <w:rPr>
            <w:noProof/>
            <w:webHidden/>
          </w:rPr>
          <w:fldChar w:fldCharType="begin"/>
        </w:r>
        <w:r w:rsidR="00457ED1">
          <w:rPr>
            <w:noProof/>
            <w:webHidden/>
          </w:rPr>
          <w:instrText xml:space="preserve"> PAGEREF _Toc14985671 \h </w:instrText>
        </w:r>
        <w:r w:rsidR="00457ED1">
          <w:rPr>
            <w:noProof/>
            <w:webHidden/>
          </w:rPr>
        </w:r>
        <w:r w:rsidR="00457ED1">
          <w:rPr>
            <w:noProof/>
            <w:webHidden/>
          </w:rPr>
          <w:fldChar w:fldCharType="separate"/>
        </w:r>
        <w:r w:rsidR="00B27845">
          <w:rPr>
            <w:noProof/>
            <w:webHidden/>
          </w:rPr>
          <w:t>109</w:t>
        </w:r>
        <w:r w:rsidR="00457ED1">
          <w:rPr>
            <w:noProof/>
            <w:webHidden/>
          </w:rPr>
          <w:fldChar w:fldCharType="end"/>
        </w:r>
      </w:hyperlink>
    </w:p>
    <w:p w:rsidR="00457ED1" w:rsidRDefault="00563219">
      <w:pPr>
        <w:pStyle w:val="TOC3"/>
        <w:tabs>
          <w:tab w:val="right" w:leader="dot" w:pos="7360"/>
        </w:tabs>
        <w:rPr>
          <w:noProof/>
          <w:lang w:eastAsia="en-GB"/>
        </w:rPr>
      </w:pPr>
      <w:hyperlink w:anchor="_Toc14985672" w:history="1">
        <w:r w:rsidR="00457ED1" w:rsidRPr="00130766">
          <w:rPr>
            <w:rStyle w:val="Hyperlink"/>
            <w:noProof/>
          </w:rPr>
          <w:t>3.2.5 Welfare Support Services</w:t>
        </w:r>
        <w:r w:rsidR="00457ED1">
          <w:rPr>
            <w:noProof/>
            <w:webHidden/>
          </w:rPr>
          <w:tab/>
        </w:r>
        <w:r w:rsidR="00457ED1">
          <w:rPr>
            <w:noProof/>
            <w:webHidden/>
          </w:rPr>
          <w:fldChar w:fldCharType="begin"/>
        </w:r>
        <w:r w:rsidR="00457ED1">
          <w:rPr>
            <w:noProof/>
            <w:webHidden/>
          </w:rPr>
          <w:instrText xml:space="preserve"> PAGEREF _Toc14985672 \h </w:instrText>
        </w:r>
        <w:r w:rsidR="00457ED1">
          <w:rPr>
            <w:noProof/>
            <w:webHidden/>
          </w:rPr>
        </w:r>
        <w:r w:rsidR="00457ED1">
          <w:rPr>
            <w:noProof/>
            <w:webHidden/>
          </w:rPr>
          <w:fldChar w:fldCharType="separate"/>
        </w:r>
        <w:r w:rsidR="00B27845">
          <w:rPr>
            <w:noProof/>
            <w:webHidden/>
          </w:rPr>
          <w:t>111</w:t>
        </w:r>
        <w:r w:rsidR="00457ED1">
          <w:rPr>
            <w:noProof/>
            <w:webHidden/>
          </w:rPr>
          <w:fldChar w:fldCharType="end"/>
        </w:r>
      </w:hyperlink>
    </w:p>
    <w:p w:rsidR="00457ED1" w:rsidRDefault="00563219">
      <w:pPr>
        <w:pStyle w:val="TOC3"/>
        <w:tabs>
          <w:tab w:val="right" w:leader="dot" w:pos="7360"/>
        </w:tabs>
        <w:rPr>
          <w:noProof/>
          <w:lang w:eastAsia="en-GB"/>
        </w:rPr>
      </w:pPr>
      <w:hyperlink w:anchor="_Toc14985673" w:history="1">
        <w:r w:rsidR="00457ED1" w:rsidRPr="00130766">
          <w:rPr>
            <w:rStyle w:val="Hyperlink"/>
            <w:noProof/>
          </w:rPr>
          <w:t>3.2.6 The Knowledge and Role of Health Care Professionals (HCPs) in SCD Care Provision</w:t>
        </w:r>
        <w:r w:rsidR="00457ED1">
          <w:rPr>
            <w:noProof/>
            <w:webHidden/>
          </w:rPr>
          <w:tab/>
        </w:r>
        <w:r w:rsidR="00457ED1">
          <w:rPr>
            <w:noProof/>
            <w:webHidden/>
          </w:rPr>
          <w:fldChar w:fldCharType="begin"/>
        </w:r>
        <w:r w:rsidR="00457ED1">
          <w:rPr>
            <w:noProof/>
            <w:webHidden/>
          </w:rPr>
          <w:instrText xml:space="preserve"> PAGEREF _Toc14985673 \h </w:instrText>
        </w:r>
        <w:r w:rsidR="00457ED1">
          <w:rPr>
            <w:noProof/>
            <w:webHidden/>
          </w:rPr>
        </w:r>
        <w:r w:rsidR="00457ED1">
          <w:rPr>
            <w:noProof/>
            <w:webHidden/>
          </w:rPr>
          <w:fldChar w:fldCharType="separate"/>
        </w:r>
        <w:r w:rsidR="00B27845">
          <w:rPr>
            <w:noProof/>
            <w:webHidden/>
          </w:rPr>
          <w:t>112</w:t>
        </w:r>
        <w:r w:rsidR="00457ED1">
          <w:rPr>
            <w:noProof/>
            <w:webHidden/>
          </w:rPr>
          <w:fldChar w:fldCharType="end"/>
        </w:r>
      </w:hyperlink>
    </w:p>
    <w:p w:rsidR="00457ED1" w:rsidRDefault="00563219">
      <w:pPr>
        <w:pStyle w:val="TOC3"/>
        <w:tabs>
          <w:tab w:val="right" w:leader="dot" w:pos="7360"/>
        </w:tabs>
        <w:rPr>
          <w:noProof/>
          <w:lang w:eastAsia="en-GB"/>
        </w:rPr>
      </w:pPr>
      <w:hyperlink w:anchor="_Toc14985674" w:history="1">
        <w:r w:rsidR="00457ED1" w:rsidRPr="00130766">
          <w:rPr>
            <w:rStyle w:val="Hyperlink"/>
            <w:rFonts w:eastAsia="Calibri"/>
            <w:noProof/>
            <w:lang w:eastAsia="en-GB"/>
          </w:rPr>
          <w:t>3.3.0 Theoretical Framework</w:t>
        </w:r>
        <w:r w:rsidR="00457ED1">
          <w:rPr>
            <w:noProof/>
            <w:webHidden/>
          </w:rPr>
          <w:tab/>
        </w:r>
        <w:r w:rsidR="00457ED1">
          <w:rPr>
            <w:noProof/>
            <w:webHidden/>
          </w:rPr>
          <w:fldChar w:fldCharType="begin"/>
        </w:r>
        <w:r w:rsidR="00457ED1">
          <w:rPr>
            <w:noProof/>
            <w:webHidden/>
          </w:rPr>
          <w:instrText xml:space="preserve"> PAGEREF _Toc14985674 \h </w:instrText>
        </w:r>
        <w:r w:rsidR="00457ED1">
          <w:rPr>
            <w:noProof/>
            <w:webHidden/>
          </w:rPr>
        </w:r>
        <w:r w:rsidR="00457ED1">
          <w:rPr>
            <w:noProof/>
            <w:webHidden/>
          </w:rPr>
          <w:fldChar w:fldCharType="separate"/>
        </w:r>
        <w:r w:rsidR="00B27845">
          <w:rPr>
            <w:noProof/>
            <w:webHidden/>
          </w:rPr>
          <w:t>114</w:t>
        </w:r>
        <w:r w:rsidR="00457ED1">
          <w:rPr>
            <w:noProof/>
            <w:webHidden/>
          </w:rPr>
          <w:fldChar w:fldCharType="end"/>
        </w:r>
      </w:hyperlink>
    </w:p>
    <w:p w:rsidR="00457ED1" w:rsidRDefault="00563219">
      <w:pPr>
        <w:pStyle w:val="TOC3"/>
        <w:tabs>
          <w:tab w:val="right" w:leader="dot" w:pos="7360"/>
        </w:tabs>
        <w:rPr>
          <w:noProof/>
          <w:lang w:eastAsia="en-GB"/>
        </w:rPr>
      </w:pPr>
      <w:hyperlink w:anchor="_Toc14985675" w:history="1">
        <w:r w:rsidR="00457ED1" w:rsidRPr="00130766">
          <w:rPr>
            <w:rStyle w:val="Hyperlink"/>
            <w:rFonts w:eastAsia="Calibri"/>
            <w:noProof/>
            <w:lang w:eastAsia="en-GB"/>
          </w:rPr>
          <w:t>3.3.1 Health Belief Model</w:t>
        </w:r>
        <w:r w:rsidR="00457ED1">
          <w:rPr>
            <w:noProof/>
            <w:webHidden/>
          </w:rPr>
          <w:tab/>
        </w:r>
        <w:r w:rsidR="00457ED1">
          <w:rPr>
            <w:noProof/>
            <w:webHidden/>
          </w:rPr>
          <w:fldChar w:fldCharType="begin"/>
        </w:r>
        <w:r w:rsidR="00457ED1">
          <w:rPr>
            <w:noProof/>
            <w:webHidden/>
          </w:rPr>
          <w:instrText xml:space="preserve"> PAGEREF _Toc14985675 \h </w:instrText>
        </w:r>
        <w:r w:rsidR="00457ED1">
          <w:rPr>
            <w:noProof/>
            <w:webHidden/>
          </w:rPr>
        </w:r>
        <w:r w:rsidR="00457ED1">
          <w:rPr>
            <w:noProof/>
            <w:webHidden/>
          </w:rPr>
          <w:fldChar w:fldCharType="separate"/>
        </w:r>
        <w:r w:rsidR="00B27845">
          <w:rPr>
            <w:noProof/>
            <w:webHidden/>
          </w:rPr>
          <w:t>115</w:t>
        </w:r>
        <w:r w:rsidR="00457ED1">
          <w:rPr>
            <w:noProof/>
            <w:webHidden/>
          </w:rPr>
          <w:fldChar w:fldCharType="end"/>
        </w:r>
      </w:hyperlink>
    </w:p>
    <w:p w:rsidR="00457ED1" w:rsidRDefault="00563219">
      <w:pPr>
        <w:pStyle w:val="TOC3"/>
        <w:tabs>
          <w:tab w:val="right" w:leader="dot" w:pos="7360"/>
        </w:tabs>
        <w:rPr>
          <w:noProof/>
          <w:lang w:eastAsia="en-GB"/>
        </w:rPr>
      </w:pPr>
      <w:hyperlink w:anchor="_Toc14985676" w:history="1">
        <w:r w:rsidR="00457ED1" w:rsidRPr="00130766">
          <w:rPr>
            <w:rStyle w:val="Hyperlink"/>
            <w:rFonts w:ascii="Times New Roman" w:eastAsia="Calibri" w:hAnsi="Times New Roman" w:cs="Times New Roman"/>
            <w:b/>
            <w:bCs/>
            <w:noProof/>
            <w:lang w:eastAsia="en-GB"/>
          </w:rPr>
          <w:t>3.3.2 Symbolic Interactionism (SI) Theory</w:t>
        </w:r>
        <w:r w:rsidR="00457ED1">
          <w:rPr>
            <w:noProof/>
            <w:webHidden/>
          </w:rPr>
          <w:tab/>
        </w:r>
        <w:r w:rsidR="00457ED1">
          <w:rPr>
            <w:noProof/>
            <w:webHidden/>
          </w:rPr>
          <w:fldChar w:fldCharType="begin"/>
        </w:r>
        <w:r w:rsidR="00457ED1">
          <w:rPr>
            <w:noProof/>
            <w:webHidden/>
          </w:rPr>
          <w:instrText xml:space="preserve"> PAGEREF _Toc14985676 \h </w:instrText>
        </w:r>
        <w:r w:rsidR="00457ED1">
          <w:rPr>
            <w:noProof/>
            <w:webHidden/>
          </w:rPr>
        </w:r>
        <w:r w:rsidR="00457ED1">
          <w:rPr>
            <w:noProof/>
            <w:webHidden/>
          </w:rPr>
          <w:fldChar w:fldCharType="separate"/>
        </w:r>
        <w:r w:rsidR="00B27845">
          <w:rPr>
            <w:noProof/>
            <w:webHidden/>
          </w:rPr>
          <w:t>118</w:t>
        </w:r>
        <w:r w:rsidR="00457ED1">
          <w:rPr>
            <w:noProof/>
            <w:webHidden/>
          </w:rPr>
          <w:fldChar w:fldCharType="end"/>
        </w:r>
      </w:hyperlink>
    </w:p>
    <w:p w:rsidR="00457ED1" w:rsidRDefault="00563219">
      <w:pPr>
        <w:pStyle w:val="TOC3"/>
        <w:tabs>
          <w:tab w:val="right" w:leader="dot" w:pos="7360"/>
        </w:tabs>
        <w:rPr>
          <w:noProof/>
          <w:lang w:eastAsia="en-GB"/>
        </w:rPr>
      </w:pPr>
      <w:hyperlink w:anchor="_Toc14985677" w:history="1">
        <w:r w:rsidR="00457ED1" w:rsidRPr="00130766">
          <w:rPr>
            <w:rStyle w:val="Hyperlink"/>
            <w:noProof/>
          </w:rPr>
          <w:t>3.4.0 Conclusions</w:t>
        </w:r>
        <w:r w:rsidR="00457ED1">
          <w:rPr>
            <w:noProof/>
            <w:webHidden/>
          </w:rPr>
          <w:tab/>
        </w:r>
        <w:r w:rsidR="00457ED1">
          <w:rPr>
            <w:noProof/>
            <w:webHidden/>
          </w:rPr>
          <w:fldChar w:fldCharType="begin"/>
        </w:r>
        <w:r w:rsidR="00457ED1">
          <w:rPr>
            <w:noProof/>
            <w:webHidden/>
          </w:rPr>
          <w:instrText xml:space="preserve"> PAGEREF _Toc14985677 \h </w:instrText>
        </w:r>
        <w:r w:rsidR="00457ED1">
          <w:rPr>
            <w:noProof/>
            <w:webHidden/>
          </w:rPr>
        </w:r>
        <w:r w:rsidR="00457ED1">
          <w:rPr>
            <w:noProof/>
            <w:webHidden/>
          </w:rPr>
          <w:fldChar w:fldCharType="separate"/>
        </w:r>
        <w:r w:rsidR="00B27845">
          <w:rPr>
            <w:noProof/>
            <w:webHidden/>
          </w:rPr>
          <w:t>122</w:t>
        </w:r>
        <w:r w:rsidR="00457ED1">
          <w:rPr>
            <w:noProof/>
            <w:webHidden/>
          </w:rPr>
          <w:fldChar w:fldCharType="end"/>
        </w:r>
      </w:hyperlink>
    </w:p>
    <w:p w:rsidR="00457ED1" w:rsidRDefault="00563219">
      <w:pPr>
        <w:pStyle w:val="TOC1"/>
        <w:tabs>
          <w:tab w:val="right" w:leader="dot" w:pos="7360"/>
        </w:tabs>
        <w:rPr>
          <w:noProof/>
          <w:lang w:eastAsia="en-GB"/>
        </w:rPr>
      </w:pPr>
      <w:hyperlink w:anchor="_Toc14985678" w:history="1">
        <w:r w:rsidR="00457ED1" w:rsidRPr="00130766">
          <w:rPr>
            <w:rStyle w:val="Hyperlink"/>
            <w:noProof/>
          </w:rPr>
          <w:t>CHAPTER FOUR</w:t>
        </w:r>
        <w:r w:rsidR="00457ED1">
          <w:rPr>
            <w:noProof/>
            <w:webHidden/>
          </w:rPr>
          <w:tab/>
        </w:r>
        <w:r w:rsidR="00457ED1">
          <w:rPr>
            <w:noProof/>
            <w:webHidden/>
          </w:rPr>
          <w:fldChar w:fldCharType="begin"/>
        </w:r>
        <w:r w:rsidR="00457ED1">
          <w:rPr>
            <w:noProof/>
            <w:webHidden/>
          </w:rPr>
          <w:instrText xml:space="preserve"> PAGEREF _Toc14985678 \h </w:instrText>
        </w:r>
        <w:r w:rsidR="00457ED1">
          <w:rPr>
            <w:noProof/>
            <w:webHidden/>
          </w:rPr>
        </w:r>
        <w:r w:rsidR="00457ED1">
          <w:rPr>
            <w:noProof/>
            <w:webHidden/>
          </w:rPr>
          <w:fldChar w:fldCharType="separate"/>
        </w:r>
        <w:r w:rsidR="00B27845">
          <w:rPr>
            <w:noProof/>
            <w:webHidden/>
          </w:rPr>
          <w:t>126</w:t>
        </w:r>
        <w:r w:rsidR="00457ED1">
          <w:rPr>
            <w:noProof/>
            <w:webHidden/>
          </w:rPr>
          <w:fldChar w:fldCharType="end"/>
        </w:r>
      </w:hyperlink>
    </w:p>
    <w:p w:rsidR="00457ED1" w:rsidRDefault="00563219">
      <w:pPr>
        <w:pStyle w:val="TOC1"/>
        <w:tabs>
          <w:tab w:val="right" w:leader="dot" w:pos="7360"/>
        </w:tabs>
        <w:rPr>
          <w:noProof/>
          <w:lang w:eastAsia="en-GB"/>
        </w:rPr>
      </w:pPr>
      <w:hyperlink w:anchor="_Toc14985679" w:history="1">
        <w:r w:rsidR="00457ED1" w:rsidRPr="00130766">
          <w:rPr>
            <w:rStyle w:val="Hyperlink"/>
            <w:noProof/>
          </w:rPr>
          <w:t>METHODOLOGICAL APPROACH</w:t>
        </w:r>
        <w:r w:rsidR="00457ED1">
          <w:rPr>
            <w:noProof/>
            <w:webHidden/>
          </w:rPr>
          <w:tab/>
        </w:r>
        <w:r w:rsidR="00457ED1">
          <w:rPr>
            <w:noProof/>
            <w:webHidden/>
          </w:rPr>
          <w:fldChar w:fldCharType="begin"/>
        </w:r>
        <w:r w:rsidR="00457ED1">
          <w:rPr>
            <w:noProof/>
            <w:webHidden/>
          </w:rPr>
          <w:instrText xml:space="preserve"> PAGEREF _Toc14985679 \h </w:instrText>
        </w:r>
        <w:r w:rsidR="00457ED1">
          <w:rPr>
            <w:noProof/>
            <w:webHidden/>
          </w:rPr>
        </w:r>
        <w:r w:rsidR="00457ED1">
          <w:rPr>
            <w:noProof/>
            <w:webHidden/>
          </w:rPr>
          <w:fldChar w:fldCharType="separate"/>
        </w:r>
        <w:r w:rsidR="00B27845">
          <w:rPr>
            <w:noProof/>
            <w:webHidden/>
          </w:rPr>
          <w:t>126</w:t>
        </w:r>
        <w:r w:rsidR="00457ED1">
          <w:rPr>
            <w:noProof/>
            <w:webHidden/>
          </w:rPr>
          <w:fldChar w:fldCharType="end"/>
        </w:r>
      </w:hyperlink>
    </w:p>
    <w:p w:rsidR="00457ED1" w:rsidRDefault="00563219">
      <w:pPr>
        <w:pStyle w:val="TOC2"/>
        <w:tabs>
          <w:tab w:val="right" w:leader="dot" w:pos="7360"/>
        </w:tabs>
        <w:rPr>
          <w:noProof/>
          <w:lang w:eastAsia="en-GB"/>
        </w:rPr>
      </w:pPr>
      <w:hyperlink w:anchor="_Toc14985680" w:history="1">
        <w:r w:rsidR="00457ED1" w:rsidRPr="00130766">
          <w:rPr>
            <w:rStyle w:val="Hyperlink"/>
            <w:noProof/>
          </w:rPr>
          <w:t>4.0 INTRODUCTION</w:t>
        </w:r>
        <w:r w:rsidR="00457ED1">
          <w:rPr>
            <w:noProof/>
            <w:webHidden/>
          </w:rPr>
          <w:tab/>
        </w:r>
        <w:r w:rsidR="00457ED1">
          <w:rPr>
            <w:noProof/>
            <w:webHidden/>
          </w:rPr>
          <w:fldChar w:fldCharType="begin"/>
        </w:r>
        <w:r w:rsidR="00457ED1">
          <w:rPr>
            <w:noProof/>
            <w:webHidden/>
          </w:rPr>
          <w:instrText xml:space="preserve"> PAGEREF _Toc14985680 \h </w:instrText>
        </w:r>
        <w:r w:rsidR="00457ED1">
          <w:rPr>
            <w:noProof/>
            <w:webHidden/>
          </w:rPr>
        </w:r>
        <w:r w:rsidR="00457ED1">
          <w:rPr>
            <w:noProof/>
            <w:webHidden/>
          </w:rPr>
          <w:fldChar w:fldCharType="separate"/>
        </w:r>
        <w:r w:rsidR="00B27845">
          <w:rPr>
            <w:noProof/>
            <w:webHidden/>
          </w:rPr>
          <w:t>126</w:t>
        </w:r>
        <w:r w:rsidR="00457ED1">
          <w:rPr>
            <w:noProof/>
            <w:webHidden/>
          </w:rPr>
          <w:fldChar w:fldCharType="end"/>
        </w:r>
      </w:hyperlink>
    </w:p>
    <w:p w:rsidR="00457ED1" w:rsidRDefault="00563219">
      <w:pPr>
        <w:pStyle w:val="TOC3"/>
        <w:tabs>
          <w:tab w:val="right" w:leader="dot" w:pos="7360"/>
        </w:tabs>
        <w:rPr>
          <w:noProof/>
          <w:lang w:eastAsia="en-GB"/>
        </w:rPr>
      </w:pPr>
      <w:hyperlink w:anchor="_Toc14985681" w:history="1">
        <w:r w:rsidR="00457ED1" w:rsidRPr="00130766">
          <w:rPr>
            <w:rStyle w:val="Hyperlink"/>
            <w:noProof/>
          </w:rPr>
          <w:t>4.1.0 Philosophical stance</w:t>
        </w:r>
        <w:r w:rsidR="00457ED1">
          <w:rPr>
            <w:noProof/>
            <w:webHidden/>
          </w:rPr>
          <w:tab/>
        </w:r>
        <w:r w:rsidR="00457ED1">
          <w:rPr>
            <w:noProof/>
            <w:webHidden/>
          </w:rPr>
          <w:fldChar w:fldCharType="begin"/>
        </w:r>
        <w:r w:rsidR="00457ED1">
          <w:rPr>
            <w:noProof/>
            <w:webHidden/>
          </w:rPr>
          <w:instrText xml:space="preserve"> PAGEREF _Toc14985681 \h </w:instrText>
        </w:r>
        <w:r w:rsidR="00457ED1">
          <w:rPr>
            <w:noProof/>
            <w:webHidden/>
          </w:rPr>
        </w:r>
        <w:r w:rsidR="00457ED1">
          <w:rPr>
            <w:noProof/>
            <w:webHidden/>
          </w:rPr>
          <w:fldChar w:fldCharType="separate"/>
        </w:r>
        <w:r w:rsidR="00B27845">
          <w:rPr>
            <w:noProof/>
            <w:webHidden/>
          </w:rPr>
          <w:t>127</w:t>
        </w:r>
        <w:r w:rsidR="00457ED1">
          <w:rPr>
            <w:noProof/>
            <w:webHidden/>
          </w:rPr>
          <w:fldChar w:fldCharType="end"/>
        </w:r>
      </w:hyperlink>
    </w:p>
    <w:p w:rsidR="00457ED1" w:rsidRDefault="00563219">
      <w:pPr>
        <w:pStyle w:val="TOC4"/>
        <w:tabs>
          <w:tab w:val="right" w:leader="dot" w:pos="7360"/>
        </w:tabs>
        <w:rPr>
          <w:noProof/>
          <w:lang w:eastAsia="en-GB"/>
        </w:rPr>
      </w:pPr>
      <w:hyperlink w:anchor="_Toc14985682" w:history="1">
        <w:r w:rsidR="00457ED1" w:rsidRPr="00130766">
          <w:rPr>
            <w:rStyle w:val="Hyperlink"/>
            <w:noProof/>
          </w:rPr>
          <w:t>4.1.0.1 Appropriate considered philosophical assumptions</w:t>
        </w:r>
        <w:r w:rsidR="00457ED1">
          <w:rPr>
            <w:noProof/>
            <w:webHidden/>
          </w:rPr>
          <w:tab/>
        </w:r>
        <w:r w:rsidR="00457ED1">
          <w:rPr>
            <w:noProof/>
            <w:webHidden/>
          </w:rPr>
          <w:fldChar w:fldCharType="begin"/>
        </w:r>
        <w:r w:rsidR="00457ED1">
          <w:rPr>
            <w:noProof/>
            <w:webHidden/>
          </w:rPr>
          <w:instrText xml:space="preserve"> PAGEREF _Toc14985682 \h </w:instrText>
        </w:r>
        <w:r w:rsidR="00457ED1">
          <w:rPr>
            <w:noProof/>
            <w:webHidden/>
          </w:rPr>
        </w:r>
        <w:r w:rsidR="00457ED1">
          <w:rPr>
            <w:noProof/>
            <w:webHidden/>
          </w:rPr>
          <w:fldChar w:fldCharType="separate"/>
        </w:r>
        <w:r w:rsidR="00B27845">
          <w:rPr>
            <w:noProof/>
            <w:webHidden/>
          </w:rPr>
          <w:t>127</w:t>
        </w:r>
        <w:r w:rsidR="00457ED1">
          <w:rPr>
            <w:noProof/>
            <w:webHidden/>
          </w:rPr>
          <w:fldChar w:fldCharType="end"/>
        </w:r>
      </w:hyperlink>
    </w:p>
    <w:p w:rsidR="00457ED1" w:rsidRDefault="00563219">
      <w:pPr>
        <w:pStyle w:val="TOC4"/>
        <w:tabs>
          <w:tab w:val="right" w:leader="dot" w:pos="7360"/>
        </w:tabs>
        <w:rPr>
          <w:noProof/>
          <w:lang w:eastAsia="en-GB"/>
        </w:rPr>
      </w:pPr>
      <w:hyperlink w:anchor="_Toc14985683" w:history="1">
        <w:r w:rsidR="00457ED1" w:rsidRPr="00130766">
          <w:rPr>
            <w:rStyle w:val="Hyperlink"/>
            <w:noProof/>
          </w:rPr>
          <w:t>4.1.0.2 Ontological Assumptions</w:t>
        </w:r>
        <w:r w:rsidR="00457ED1">
          <w:rPr>
            <w:noProof/>
            <w:webHidden/>
          </w:rPr>
          <w:tab/>
        </w:r>
        <w:r w:rsidR="00457ED1">
          <w:rPr>
            <w:noProof/>
            <w:webHidden/>
          </w:rPr>
          <w:fldChar w:fldCharType="begin"/>
        </w:r>
        <w:r w:rsidR="00457ED1">
          <w:rPr>
            <w:noProof/>
            <w:webHidden/>
          </w:rPr>
          <w:instrText xml:space="preserve"> PAGEREF _Toc14985683 \h </w:instrText>
        </w:r>
        <w:r w:rsidR="00457ED1">
          <w:rPr>
            <w:noProof/>
            <w:webHidden/>
          </w:rPr>
        </w:r>
        <w:r w:rsidR="00457ED1">
          <w:rPr>
            <w:noProof/>
            <w:webHidden/>
          </w:rPr>
          <w:fldChar w:fldCharType="separate"/>
        </w:r>
        <w:r w:rsidR="00B27845">
          <w:rPr>
            <w:noProof/>
            <w:webHidden/>
          </w:rPr>
          <w:t>127</w:t>
        </w:r>
        <w:r w:rsidR="00457ED1">
          <w:rPr>
            <w:noProof/>
            <w:webHidden/>
          </w:rPr>
          <w:fldChar w:fldCharType="end"/>
        </w:r>
      </w:hyperlink>
    </w:p>
    <w:p w:rsidR="00457ED1" w:rsidRDefault="00563219">
      <w:pPr>
        <w:pStyle w:val="TOC4"/>
        <w:tabs>
          <w:tab w:val="right" w:leader="dot" w:pos="7360"/>
        </w:tabs>
        <w:rPr>
          <w:noProof/>
          <w:lang w:eastAsia="en-GB"/>
        </w:rPr>
      </w:pPr>
      <w:hyperlink w:anchor="_Toc14985684" w:history="1">
        <w:r w:rsidR="00457ED1" w:rsidRPr="00130766">
          <w:rPr>
            <w:rStyle w:val="Hyperlink"/>
            <w:noProof/>
          </w:rPr>
          <w:t>4.1.0.3 Ontological Positions</w:t>
        </w:r>
        <w:r w:rsidR="00457ED1">
          <w:rPr>
            <w:noProof/>
            <w:webHidden/>
          </w:rPr>
          <w:tab/>
        </w:r>
        <w:r w:rsidR="00457ED1">
          <w:rPr>
            <w:noProof/>
            <w:webHidden/>
          </w:rPr>
          <w:fldChar w:fldCharType="begin"/>
        </w:r>
        <w:r w:rsidR="00457ED1">
          <w:rPr>
            <w:noProof/>
            <w:webHidden/>
          </w:rPr>
          <w:instrText xml:space="preserve"> PAGEREF _Toc14985684 \h </w:instrText>
        </w:r>
        <w:r w:rsidR="00457ED1">
          <w:rPr>
            <w:noProof/>
            <w:webHidden/>
          </w:rPr>
        </w:r>
        <w:r w:rsidR="00457ED1">
          <w:rPr>
            <w:noProof/>
            <w:webHidden/>
          </w:rPr>
          <w:fldChar w:fldCharType="separate"/>
        </w:r>
        <w:r w:rsidR="00B27845">
          <w:rPr>
            <w:noProof/>
            <w:webHidden/>
          </w:rPr>
          <w:t>128</w:t>
        </w:r>
        <w:r w:rsidR="00457ED1">
          <w:rPr>
            <w:noProof/>
            <w:webHidden/>
          </w:rPr>
          <w:fldChar w:fldCharType="end"/>
        </w:r>
      </w:hyperlink>
    </w:p>
    <w:p w:rsidR="00457ED1" w:rsidRDefault="00563219">
      <w:pPr>
        <w:pStyle w:val="TOC4"/>
        <w:tabs>
          <w:tab w:val="right" w:leader="dot" w:pos="7360"/>
        </w:tabs>
        <w:rPr>
          <w:noProof/>
          <w:lang w:eastAsia="en-GB"/>
        </w:rPr>
      </w:pPr>
      <w:hyperlink w:anchor="_Toc14985685" w:history="1">
        <w:r w:rsidR="00457ED1" w:rsidRPr="00130766">
          <w:rPr>
            <w:rStyle w:val="Hyperlink"/>
            <w:noProof/>
          </w:rPr>
          <w:t>4.1.0.4 Epistemological Assumptions</w:t>
        </w:r>
        <w:r w:rsidR="00457ED1">
          <w:rPr>
            <w:noProof/>
            <w:webHidden/>
          </w:rPr>
          <w:tab/>
        </w:r>
        <w:r w:rsidR="00457ED1">
          <w:rPr>
            <w:noProof/>
            <w:webHidden/>
          </w:rPr>
          <w:fldChar w:fldCharType="begin"/>
        </w:r>
        <w:r w:rsidR="00457ED1">
          <w:rPr>
            <w:noProof/>
            <w:webHidden/>
          </w:rPr>
          <w:instrText xml:space="preserve"> PAGEREF _Toc14985685 \h </w:instrText>
        </w:r>
        <w:r w:rsidR="00457ED1">
          <w:rPr>
            <w:noProof/>
            <w:webHidden/>
          </w:rPr>
        </w:r>
        <w:r w:rsidR="00457ED1">
          <w:rPr>
            <w:noProof/>
            <w:webHidden/>
          </w:rPr>
          <w:fldChar w:fldCharType="separate"/>
        </w:r>
        <w:r w:rsidR="00B27845">
          <w:rPr>
            <w:noProof/>
            <w:webHidden/>
          </w:rPr>
          <w:t>129</w:t>
        </w:r>
        <w:r w:rsidR="00457ED1">
          <w:rPr>
            <w:noProof/>
            <w:webHidden/>
          </w:rPr>
          <w:fldChar w:fldCharType="end"/>
        </w:r>
      </w:hyperlink>
    </w:p>
    <w:p w:rsidR="00457ED1" w:rsidRDefault="00563219">
      <w:pPr>
        <w:pStyle w:val="TOC4"/>
        <w:tabs>
          <w:tab w:val="right" w:leader="dot" w:pos="7360"/>
        </w:tabs>
        <w:rPr>
          <w:noProof/>
          <w:lang w:eastAsia="en-GB"/>
        </w:rPr>
      </w:pPr>
      <w:hyperlink w:anchor="_Toc14985686" w:history="1">
        <w:r w:rsidR="00457ED1" w:rsidRPr="00130766">
          <w:rPr>
            <w:rStyle w:val="Hyperlink"/>
            <w:noProof/>
          </w:rPr>
          <w:t>4.1.0.5 Epistemological Positions</w:t>
        </w:r>
        <w:r w:rsidR="00457ED1">
          <w:rPr>
            <w:noProof/>
            <w:webHidden/>
          </w:rPr>
          <w:tab/>
        </w:r>
        <w:r w:rsidR="00457ED1">
          <w:rPr>
            <w:noProof/>
            <w:webHidden/>
          </w:rPr>
          <w:fldChar w:fldCharType="begin"/>
        </w:r>
        <w:r w:rsidR="00457ED1">
          <w:rPr>
            <w:noProof/>
            <w:webHidden/>
          </w:rPr>
          <w:instrText xml:space="preserve"> PAGEREF _Toc14985686 \h </w:instrText>
        </w:r>
        <w:r w:rsidR="00457ED1">
          <w:rPr>
            <w:noProof/>
            <w:webHidden/>
          </w:rPr>
        </w:r>
        <w:r w:rsidR="00457ED1">
          <w:rPr>
            <w:noProof/>
            <w:webHidden/>
          </w:rPr>
          <w:fldChar w:fldCharType="separate"/>
        </w:r>
        <w:r w:rsidR="00B27845">
          <w:rPr>
            <w:noProof/>
            <w:webHidden/>
          </w:rPr>
          <w:t>129</w:t>
        </w:r>
        <w:r w:rsidR="00457ED1">
          <w:rPr>
            <w:noProof/>
            <w:webHidden/>
          </w:rPr>
          <w:fldChar w:fldCharType="end"/>
        </w:r>
      </w:hyperlink>
    </w:p>
    <w:p w:rsidR="00457ED1" w:rsidRDefault="00563219">
      <w:pPr>
        <w:pStyle w:val="TOC3"/>
        <w:tabs>
          <w:tab w:val="right" w:leader="dot" w:pos="7360"/>
        </w:tabs>
        <w:rPr>
          <w:noProof/>
          <w:lang w:eastAsia="en-GB"/>
        </w:rPr>
      </w:pPr>
      <w:hyperlink w:anchor="_Toc14985687" w:history="1">
        <w:r w:rsidR="00457ED1" w:rsidRPr="00130766">
          <w:rPr>
            <w:rStyle w:val="Hyperlink"/>
            <w:noProof/>
          </w:rPr>
          <w:t>4.1.1 Constructivist Assumption</w:t>
        </w:r>
        <w:r w:rsidR="00457ED1">
          <w:rPr>
            <w:noProof/>
            <w:webHidden/>
          </w:rPr>
          <w:tab/>
        </w:r>
        <w:r w:rsidR="00457ED1">
          <w:rPr>
            <w:noProof/>
            <w:webHidden/>
          </w:rPr>
          <w:fldChar w:fldCharType="begin"/>
        </w:r>
        <w:r w:rsidR="00457ED1">
          <w:rPr>
            <w:noProof/>
            <w:webHidden/>
          </w:rPr>
          <w:instrText xml:space="preserve"> PAGEREF _Toc14985687 \h </w:instrText>
        </w:r>
        <w:r w:rsidR="00457ED1">
          <w:rPr>
            <w:noProof/>
            <w:webHidden/>
          </w:rPr>
        </w:r>
        <w:r w:rsidR="00457ED1">
          <w:rPr>
            <w:noProof/>
            <w:webHidden/>
          </w:rPr>
          <w:fldChar w:fldCharType="separate"/>
        </w:r>
        <w:r w:rsidR="00B27845">
          <w:rPr>
            <w:noProof/>
            <w:webHidden/>
          </w:rPr>
          <w:t>130</w:t>
        </w:r>
        <w:r w:rsidR="00457ED1">
          <w:rPr>
            <w:noProof/>
            <w:webHidden/>
          </w:rPr>
          <w:fldChar w:fldCharType="end"/>
        </w:r>
      </w:hyperlink>
    </w:p>
    <w:p w:rsidR="00457ED1" w:rsidRDefault="00563219">
      <w:pPr>
        <w:pStyle w:val="TOC3"/>
        <w:tabs>
          <w:tab w:val="right" w:leader="dot" w:pos="7360"/>
        </w:tabs>
        <w:rPr>
          <w:noProof/>
          <w:lang w:eastAsia="en-GB"/>
        </w:rPr>
      </w:pPr>
      <w:hyperlink w:anchor="_Toc14985688" w:history="1">
        <w:r w:rsidR="00457ED1" w:rsidRPr="00130766">
          <w:rPr>
            <w:rStyle w:val="Hyperlink"/>
            <w:noProof/>
          </w:rPr>
          <w:t>4.1.2 Research Methodology: Qualitative against Quantitative</w:t>
        </w:r>
        <w:r w:rsidR="00457ED1">
          <w:rPr>
            <w:noProof/>
            <w:webHidden/>
          </w:rPr>
          <w:tab/>
        </w:r>
        <w:r w:rsidR="00457ED1">
          <w:rPr>
            <w:noProof/>
            <w:webHidden/>
          </w:rPr>
          <w:fldChar w:fldCharType="begin"/>
        </w:r>
        <w:r w:rsidR="00457ED1">
          <w:rPr>
            <w:noProof/>
            <w:webHidden/>
          </w:rPr>
          <w:instrText xml:space="preserve"> PAGEREF _Toc14985688 \h </w:instrText>
        </w:r>
        <w:r w:rsidR="00457ED1">
          <w:rPr>
            <w:noProof/>
            <w:webHidden/>
          </w:rPr>
        </w:r>
        <w:r w:rsidR="00457ED1">
          <w:rPr>
            <w:noProof/>
            <w:webHidden/>
          </w:rPr>
          <w:fldChar w:fldCharType="separate"/>
        </w:r>
        <w:r w:rsidR="00B27845">
          <w:rPr>
            <w:noProof/>
            <w:webHidden/>
          </w:rPr>
          <w:t>133</w:t>
        </w:r>
        <w:r w:rsidR="00457ED1">
          <w:rPr>
            <w:noProof/>
            <w:webHidden/>
          </w:rPr>
          <w:fldChar w:fldCharType="end"/>
        </w:r>
      </w:hyperlink>
    </w:p>
    <w:p w:rsidR="00457ED1" w:rsidRDefault="00563219">
      <w:pPr>
        <w:pStyle w:val="TOC3"/>
        <w:tabs>
          <w:tab w:val="right" w:leader="dot" w:pos="7360"/>
        </w:tabs>
        <w:rPr>
          <w:noProof/>
          <w:lang w:eastAsia="en-GB"/>
        </w:rPr>
      </w:pPr>
      <w:hyperlink w:anchor="_Toc14985689" w:history="1">
        <w:r w:rsidR="00457ED1" w:rsidRPr="00130766">
          <w:rPr>
            <w:rStyle w:val="Hyperlink"/>
            <w:noProof/>
          </w:rPr>
          <w:t>4.1.3 Justification for the Choice of Qualitative Method</w:t>
        </w:r>
        <w:r w:rsidR="00457ED1">
          <w:rPr>
            <w:noProof/>
            <w:webHidden/>
          </w:rPr>
          <w:tab/>
        </w:r>
        <w:r w:rsidR="00457ED1">
          <w:rPr>
            <w:noProof/>
            <w:webHidden/>
          </w:rPr>
          <w:fldChar w:fldCharType="begin"/>
        </w:r>
        <w:r w:rsidR="00457ED1">
          <w:rPr>
            <w:noProof/>
            <w:webHidden/>
          </w:rPr>
          <w:instrText xml:space="preserve"> PAGEREF _Toc14985689 \h </w:instrText>
        </w:r>
        <w:r w:rsidR="00457ED1">
          <w:rPr>
            <w:noProof/>
            <w:webHidden/>
          </w:rPr>
        </w:r>
        <w:r w:rsidR="00457ED1">
          <w:rPr>
            <w:noProof/>
            <w:webHidden/>
          </w:rPr>
          <w:fldChar w:fldCharType="separate"/>
        </w:r>
        <w:r w:rsidR="00B27845">
          <w:rPr>
            <w:noProof/>
            <w:webHidden/>
          </w:rPr>
          <w:t>135</w:t>
        </w:r>
        <w:r w:rsidR="00457ED1">
          <w:rPr>
            <w:noProof/>
            <w:webHidden/>
          </w:rPr>
          <w:fldChar w:fldCharType="end"/>
        </w:r>
      </w:hyperlink>
    </w:p>
    <w:p w:rsidR="00457ED1" w:rsidRDefault="00563219">
      <w:pPr>
        <w:pStyle w:val="TOC3"/>
        <w:tabs>
          <w:tab w:val="right" w:leader="dot" w:pos="7360"/>
        </w:tabs>
        <w:rPr>
          <w:noProof/>
          <w:lang w:eastAsia="en-GB"/>
        </w:rPr>
      </w:pPr>
      <w:hyperlink w:anchor="_Toc14985690" w:history="1">
        <w:r w:rsidR="00457ED1" w:rsidRPr="00130766">
          <w:rPr>
            <w:rStyle w:val="Hyperlink"/>
            <w:noProof/>
          </w:rPr>
          <w:t>4.2.0 Research Design</w:t>
        </w:r>
        <w:r w:rsidR="00457ED1">
          <w:rPr>
            <w:noProof/>
            <w:webHidden/>
          </w:rPr>
          <w:tab/>
        </w:r>
        <w:r w:rsidR="00457ED1">
          <w:rPr>
            <w:noProof/>
            <w:webHidden/>
          </w:rPr>
          <w:fldChar w:fldCharType="begin"/>
        </w:r>
        <w:r w:rsidR="00457ED1">
          <w:rPr>
            <w:noProof/>
            <w:webHidden/>
          </w:rPr>
          <w:instrText xml:space="preserve"> PAGEREF _Toc14985690 \h </w:instrText>
        </w:r>
        <w:r w:rsidR="00457ED1">
          <w:rPr>
            <w:noProof/>
            <w:webHidden/>
          </w:rPr>
        </w:r>
        <w:r w:rsidR="00457ED1">
          <w:rPr>
            <w:noProof/>
            <w:webHidden/>
          </w:rPr>
          <w:fldChar w:fldCharType="separate"/>
        </w:r>
        <w:r w:rsidR="00B27845">
          <w:rPr>
            <w:noProof/>
            <w:webHidden/>
          </w:rPr>
          <w:t>137</w:t>
        </w:r>
        <w:r w:rsidR="00457ED1">
          <w:rPr>
            <w:noProof/>
            <w:webHidden/>
          </w:rPr>
          <w:fldChar w:fldCharType="end"/>
        </w:r>
      </w:hyperlink>
    </w:p>
    <w:p w:rsidR="00457ED1" w:rsidRDefault="00563219">
      <w:pPr>
        <w:pStyle w:val="TOC3"/>
        <w:tabs>
          <w:tab w:val="right" w:leader="dot" w:pos="7360"/>
        </w:tabs>
        <w:rPr>
          <w:noProof/>
          <w:lang w:eastAsia="en-GB"/>
        </w:rPr>
      </w:pPr>
      <w:hyperlink w:anchor="_Toc14985691" w:history="1">
        <w:r w:rsidR="00457ED1" w:rsidRPr="00130766">
          <w:rPr>
            <w:rStyle w:val="Hyperlink"/>
            <w:noProof/>
          </w:rPr>
          <w:t>4.2.1 The Actual Plan of Inquiry and Fieldwork</w:t>
        </w:r>
        <w:r w:rsidR="00457ED1">
          <w:rPr>
            <w:noProof/>
            <w:webHidden/>
          </w:rPr>
          <w:tab/>
        </w:r>
        <w:r w:rsidR="00457ED1">
          <w:rPr>
            <w:noProof/>
            <w:webHidden/>
          </w:rPr>
          <w:fldChar w:fldCharType="begin"/>
        </w:r>
        <w:r w:rsidR="00457ED1">
          <w:rPr>
            <w:noProof/>
            <w:webHidden/>
          </w:rPr>
          <w:instrText xml:space="preserve"> PAGEREF _Toc14985691 \h </w:instrText>
        </w:r>
        <w:r w:rsidR="00457ED1">
          <w:rPr>
            <w:noProof/>
            <w:webHidden/>
          </w:rPr>
        </w:r>
        <w:r w:rsidR="00457ED1">
          <w:rPr>
            <w:noProof/>
            <w:webHidden/>
          </w:rPr>
          <w:fldChar w:fldCharType="separate"/>
        </w:r>
        <w:r w:rsidR="00B27845">
          <w:rPr>
            <w:noProof/>
            <w:webHidden/>
          </w:rPr>
          <w:t>139</w:t>
        </w:r>
        <w:r w:rsidR="00457ED1">
          <w:rPr>
            <w:noProof/>
            <w:webHidden/>
          </w:rPr>
          <w:fldChar w:fldCharType="end"/>
        </w:r>
      </w:hyperlink>
    </w:p>
    <w:p w:rsidR="00457ED1" w:rsidRDefault="00563219">
      <w:pPr>
        <w:pStyle w:val="TOC3"/>
        <w:tabs>
          <w:tab w:val="right" w:leader="dot" w:pos="7360"/>
        </w:tabs>
        <w:rPr>
          <w:noProof/>
          <w:lang w:eastAsia="en-GB"/>
        </w:rPr>
      </w:pPr>
      <w:hyperlink w:anchor="_Toc14985692" w:history="1">
        <w:r w:rsidR="00457ED1" w:rsidRPr="00130766">
          <w:rPr>
            <w:rStyle w:val="Hyperlink"/>
            <w:noProof/>
          </w:rPr>
          <w:t>4.2.2 Selection of Research Location</w:t>
        </w:r>
        <w:r w:rsidR="00457ED1">
          <w:rPr>
            <w:noProof/>
            <w:webHidden/>
          </w:rPr>
          <w:tab/>
        </w:r>
        <w:r w:rsidR="00457ED1">
          <w:rPr>
            <w:noProof/>
            <w:webHidden/>
          </w:rPr>
          <w:fldChar w:fldCharType="begin"/>
        </w:r>
        <w:r w:rsidR="00457ED1">
          <w:rPr>
            <w:noProof/>
            <w:webHidden/>
          </w:rPr>
          <w:instrText xml:space="preserve"> PAGEREF _Toc14985692 \h </w:instrText>
        </w:r>
        <w:r w:rsidR="00457ED1">
          <w:rPr>
            <w:noProof/>
            <w:webHidden/>
          </w:rPr>
        </w:r>
        <w:r w:rsidR="00457ED1">
          <w:rPr>
            <w:noProof/>
            <w:webHidden/>
          </w:rPr>
          <w:fldChar w:fldCharType="separate"/>
        </w:r>
        <w:r w:rsidR="00B27845">
          <w:rPr>
            <w:noProof/>
            <w:webHidden/>
          </w:rPr>
          <w:t>140</w:t>
        </w:r>
        <w:r w:rsidR="00457ED1">
          <w:rPr>
            <w:noProof/>
            <w:webHidden/>
          </w:rPr>
          <w:fldChar w:fldCharType="end"/>
        </w:r>
      </w:hyperlink>
    </w:p>
    <w:p w:rsidR="00457ED1" w:rsidRDefault="00563219">
      <w:pPr>
        <w:pStyle w:val="TOC3"/>
        <w:tabs>
          <w:tab w:val="right" w:leader="dot" w:pos="7360"/>
        </w:tabs>
        <w:rPr>
          <w:noProof/>
          <w:lang w:eastAsia="en-GB"/>
        </w:rPr>
      </w:pPr>
      <w:hyperlink w:anchor="_Toc14985693" w:history="1">
        <w:r w:rsidR="00457ED1" w:rsidRPr="00130766">
          <w:rPr>
            <w:rStyle w:val="Hyperlink"/>
            <w:noProof/>
          </w:rPr>
          <w:t>4.2.3 The Sampling Strategy and the Process of Selection</w:t>
        </w:r>
        <w:r w:rsidR="00457ED1">
          <w:rPr>
            <w:noProof/>
            <w:webHidden/>
          </w:rPr>
          <w:tab/>
        </w:r>
        <w:r w:rsidR="00457ED1">
          <w:rPr>
            <w:noProof/>
            <w:webHidden/>
          </w:rPr>
          <w:fldChar w:fldCharType="begin"/>
        </w:r>
        <w:r w:rsidR="00457ED1">
          <w:rPr>
            <w:noProof/>
            <w:webHidden/>
          </w:rPr>
          <w:instrText xml:space="preserve"> PAGEREF _Toc14985693 \h </w:instrText>
        </w:r>
        <w:r w:rsidR="00457ED1">
          <w:rPr>
            <w:noProof/>
            <w:webHidden/>
          </w:rPr>
        </w:r>
        <w:r w:rsidR="00457ED1">
          <w:rPr>
            <w:noProof/>
            <w:webHidden/>
          </w:rPr>
          <w:fldChar w:fldCharType="separate"/>
        </w:r>
        <w:r w:rsidR="00B27845">
          <w:rPr>
            <w:noProof/>
            <w:webHidden/>
          </w:rPr>
          <w:t>141</w:t>
        </w:r>
        <w:r w:rsidR="00457ED1">
          <w:rPr>
            <w:noProof/>
            <w:webHidden/>
          </w:rPr>
          <w:fldChar w:fldCharType="end"/>
        </w:r>
      </w:hyperlink>
    </w:p>
    <w:p w:rsidR="00457ED1" w:rsidRDefault="00563219">
      <w:pPr>
        <w:pStyle w:val="TOC3"/>
        <w:tabs>
          <w:tab w:val="right" w:leader="dot" w:pos="7360"/>
        </w:tabs>
        <w:rPr>
          <w:noProof/>
          <w:lang w:eastAsia="en-GB"/>
        </w:rPr>
      </w:pPr>
      <w:hyperlink w:anchor="_Toc14985694" w:history="1">
        <w:r w:rsidR="00457ED1" w:rsidRPr="00130766">
          <w:rPr>
            <w:rStyle w:val="Hyperlink"/>
            <w:noProof/>
          </w:rPr>
          <w:t>4.2.4 Study Sample and Inclusion Criteria</w:t>
        </w:r>
        <w:r w:rsidR="00457ED1">
          <w:rPr>
            <w:noProof/>
            <w:webHidden/>
          </w:rPr>
          <w:tab/>
        </w:r>
        <w:r w:rsidR="00457ED1">
          <w:rPr>
            <w:noProof/>
            <w:webHidden/>
          </w:rPr>
          <w:fldChar w:fldCharType="begin"/>
        </w:r>
        <w:r w:rsidR="00457ED1">
          <w:rPr>
            <w:noProof/>
            <w:webHidden/>
          </w:rPr>
          <w:instrText xml:space="preserve"> PAGEREF _Toc14985694 \h </w:instrText>
        </w:r>
        <w:r w:rsidR="00457ED1">
          <w:rPr>
            <w:noProof/>
            <w:webHidden/>
          </w:rPr>
        </w:r>
        <w:r w:rsidR="00457ED1">
          <w:rPr>
            <w:noProof/>
            <w:webHidden/>
          </w:rPr>
          <w:fldChar w:fldCharType="separate"/>
        </w:r>
        <w:r w:rsidR="00B27845">
          <w:rPr>
            <w:noProof/>
            <w:webHidden/>
          </w:rPr>
          <w:t>142</w:t>
        </w:r>
        <w:r w:rsidR="00457ED1">
          <w:rPr>
            <w:noProof/>
            <w:webHidden/>
          </w:rPr>
          <w:fldChar w:fldCharType="end"/>
        </w:r>
      </w:hyperlink>
    </w:p>
    <w:p w:rsidR="00457ED1" w:rsidRDefault="00563219">
      <w:pPr>
        <w:pStyle w:val="TOC3"/>
        <w:tabs>
          <w:tab w:val="right" w:leader="dot" w:pos="7360"/>
        </w:tabs>
        <w:rPr>
          <w:noProof/>
          <w:lang w:eastAsia="en-GB"/>
        </w:rPr>
      </w:pPr>
      <w:hyperlink w:anchor="_Toc14985695" w:history="1">
        <w:r w:rsidR="00457ED1" w:rsidRPr="00130766">
          <w:rPr>
            <w:rStyle w:val="Hyperlink"/>
            <w:noProof/>
          </w:rPr>
          <w:t>4.2.5 The Selection Process</w:t>
        </w:r>
        <w:r w:rsidR="00457ED1">
          <w:rPr>
            <w:noProof/>
            <w:webHidden/>
          </w:rPr>
          <w:tab/>
        </w:r>
        <w:r w:rsidR="00457ED1">
          <w:rPr>
            <w:noProof/>
            <w:webHidden/>
          </w:rPr>
          <w:fldChar w:fldCharType="begin"/>
        </w:r>
        <w:r w:rsidR="00457ED1">
          <w:rPr>
            <w:noProof/>
            <w:webHidden/>
          </w:rPr>
          <w:instrText xml:space="preserve"> PAGEREF _Toc14985695 \h </w:instrText>
        </w:r>
        <w:r w:rsidR="00457ED1">
          <w:rPr>
            <w:noProof/>
            <w:webHidden/>
          </w:rPr>
        </w:r>
        <w:r w:rsidR="00457ED1">
          <w:rPr>
            <w:noProof/>
            <w:webHidden/>
          </w:rPr>
          <w:fldChar w:fldCharType="separate"/>
        </w:r>
        <w:r w:rsidR="00B27845">
          <w:rPr>
            <w:noProof/>
            <w:webHidden/>
          </w:rPr>
          <w:t>143</w:t>
        </w:r>
        <w:r w:rsidR="00457ED1">
          <w:rPr>
            <w:noProof/>
            <w:webHidden/>
          </w:rPr>
          <w:fldChar w:fldCharType="end"/>
        </w:r>
      </w:hyperlink>
    </w:p>
    <w:p w:rsidR="00457ED1" w:rsidRDefault="00563219">
      <w:pPr>
        <w:pStyle w:val="TOC3"/>
        <w:tabs>
          <w:tab w:val="right" w:leader="dot" w:pos="7360"/>
        </w:tabs>
        <w:rPr>
          <w:noProof/>
          <w:lang w:eastAsia="en-GB"/>
        </w:rPr>
      </w:pPr>
      <w:hyperlink w:anchor="_Toc14985697" w:history="1">
        <w:r w:rsidR="00457ED1" w:rsidRPr="00130766">
          <w:rPr>
            <w:rStyle w:val="Hyperlink"/>
            <w:rFonts w:eastAsiaTheme="minorHAnsi"/>
            <w:noProof/>
          </w:rPr>
          <w:t>4.2.6 Data Collection</w:t>
        </w:r>
        <w:r w:rsidR="00457ED1">
          <w:rPr>
            <w:noProof/>
            <w:webHidden/>
          </w:rPr>
          <w:tab/>
        </w:r>
        <w:r w:rsidR="00457ED1">
          <w:rPr>
            <w:noProof/>
            <w:webHidden/>
          </w:rPr>
          <w:fldChar w:fldCharType="begin"/>
        </w:r>
        <w:r w:rsidR="00457ED1">
          <w:rPr>
            <w:noProof/>
            <w:webHidden/>
          </w:rPr>
          <w:instrText xml:space="preserve"> PAGEREF _Toc14985697 \h </w:instrText>
        </w:r>
        <w:r w:rsidR="00457ED1">
          <w:rPr>
            <w:noProof/>
            <w:webHidden/>
          </w:rPr>
        </w:r>
        <w:r w:rsidR="00457ED1">
          <w:rPr>
            <w:noProof/>
            <w:webHidden/>
          </w:rPr>
          <w:fldChar w:fldCharType="separate"/>
        </w:r>
        <w:r w:rsidR="00B27845">
          <w:rPr>
            <w:noProof/>
            <w:webHidden/>
          </w:rPr>
          <w:t>148</w:t>
        </w:r>
        <w:r w:rsidR="00457ED1">
          <w:rPr>
            <w:noProof/>
            <w:webHidden/>
          </w:rPr>
          <w:fldChar w:fldCharType="end"/>
        </w:r>
      </w:hyperlink>
    </w:p>
    <w:p w:rsidR="00457ED1" w:rsidRDefault="00563219">
      <w:pPr>
        <w:pStyle w:val="TOC3"/>
        <w:tabs>
          <w:tab w:val="right" w:leader="dot" w:pos="7360"/>
        </w:tabs>
        <w:rPr>
          <w:noProof/>
          <w:lang w:eastAsia="en-GB"/>
        </w:rPr>
      </w:pPr>
      <w:hyperlink w:anchor="_Toc14985698" w:history="1">
        <w:r w:rsidR="00457ED1" w:rsidRPr="00130766">
          <w:rPr>
            <w:rStyle w:val="Hyperlink"/>
            <w:rFonts w:eastAsiaTheme="minorHAnsi"/>
            <w:noProof/>
          </w:rPr>
          <w:t>4.2.7 Interview and Audio-Recording</w:t>
        </w:r>
        <w:r w:rsidR="00457ED1">
          <w:rPr>
            <w:noProof/>
            <w:webHidden/>
          </w:rPr>
          <w:tab/>
        </w:r>
        <w:r w:rsidR="00457ED1">
          <w:rPr>
            <w:noProof/>
            <w:webHidden/>
          </w:rPr>
          <w:fldChar w:fldCharType="begin"/>
        </w:r>
        <w:r w:rsidR="00457ED1">
          <w:rPr>
            <w:noProof/>
            <w:webHidden/>
          </w:rPr>
          <w:instrText xml:space="preserve"> PAGEREF _Toc14985698 \h </w:instrText>
        </w:r>
        <w:r w:rsidR="00457ED1">
          <w:rPr>
            <w:noProof/>
            <w:webHidden/>
          </w:rPr>
        </w:r>
        <w:r w:rsidR="00457ED1">
          <w:rPr>
            <w:noProof/>
            <w:webHidden/>
          </w:rPr>
          <w:fldChar w:fldCharType="separate"/>
        </w:r>
        <w:r w:rsidR="00B27845">
          <w:rPr>
            <w:noProof/>
            <w:webHidden/>
          </w:rPr>
          <w:t>148</w:t>
        </w:r>
        <w:r w:rsidR="00457ED1">
          <w:rPr>
            <w:noProof/>
            <w:webHidden/>
          </w:rPr>
          <w:fldChar w:fldCharType="end"/>
        </w:r>
      </w:hyperlink>
    </w:p>
    <w:p w:rsidR="00457ED1" w:rsidRDefault="00563219">
      <w:pPr>
        <w:pStyle w:val="TOC3"/>
        <w:tabs>
          <w:tab w:val="right" w:leader="dot" w:pos="7360"/>
        </w:tabs>
        <w:rPr>
          <w:noProof/>
          <w:lang w:eastAsia="en-GB"/>
        </w:rPr>
      </w:pPr>
      <w:hyperlink w:anchor="_Toc14985699" w:history="1">
        <w:r w:rsidR="00457ED1" w:rsidRPr="00130766">
          <w:rPr>
            <w:rStyle w:val="Hyperlink"/>
            <w:rFonts w:eastAsiaTheme="minorHAnsi"/>
            <w:noProof/>
          </w:rPr>
          <w:t>4.2.8 Pilot Study</w:t>
        </w:r>
        <w:r w:rsidR="00457ED1">
          <w:rPr>
            <w:noProof/>
            <w:webHidden/>
          </w:rPr>
          <w:tab/>
        </w:r>
        <w:r w:rsidR="00457ED1">
          <w:rPr>
            <w:noProof/>
            <w:webHidden/>
          </w:rPr>
          <w:fldChar w:fldCharType="begin"/>
        </w:r>
        <w:r w:rsidR="00457ED1">
          <w:rPr>
            <w:noProof/>
            <w:webHidden/>
          </w:rPr>
          <w:instrText xml:space="preserve"> PAGEREF _Toc14985699 \h </w:instrText>
        </w:r>
        <w:r w:rsidR="00457ED1">
          <w:rPr>
            <w:noProof/>
            <w:webHidden/>
          </w:rPr>
        </w:r>
        <w:r w:rsidR="00457ED1">
          <w:rPr>
            <w:noProof/>
            <w:webHidden/>
          </w:rPr>
          <w:fldChar w:fldCharType="separate"/>
        </w:r>
        <w:r w:rsidR="00B27845">
          <w:rPr>
            <w:noProof/>
            <w:webHidden/>
          </w:rPr>
          <w:t>150</w:t>
        </w:r>
        <w:r w:rsidR="00457ED1">
          <w:rPr>
            <w:noProof/>
            <w:webHidden/>
          </w:rPr>
          <w:fldChar w:fldCharType="end"/>
        </w:r>
      </w:hyperlink>
    </w:p>
    <w:p w:rsidR="00457ED1" w:rsidRDefault="00563219">
      <w:pPr>
        <w:pStyle w:val="TOC3"/>
        <w:tabs>
          <w:tab w:val="right" w:leader="dot" w:pos="7360"/>
        </w:tabs>
        <w:rPr>
          <w:noProof/>
          <w:lang w:eastAsia="en-GB"/>
        </w:rPr>
      </w:pPr>
      <w:hyperlink w:anchor="_Toc14985700" w:history="1">
        <w:r w:rsidR="00457ED1" w:rsidRPr="00130766">
          <w:rPr>
            <w:rStyle w:val="Hyperlink"/>
            <w:rFonts w:eastAsiaTheme="minorHAnsi"/>
            <w:noProof/>
          </w:rPr>
          <w:t>4.2.9 Decision to Provide Participants with Information Regarding PND</w:t>
        </w:r>
        <w:r w:rsidR="00457ED1">
          <w:rPr>
            <w:noProof/>
            <w:webHidden/>
          </w:rPr>
          <w:tab/>
        </w:r>
        <w:r w:rsidR="00457ED1">
          <w:rPr>
            <w:noProof/>
            <w:webHidden/>
          </w:rPr>
          <w:fldChar w:fldCharType="begin"/>
        </w:r>
        <w:r w:rsidR="00457ED1">
          <w:rPr>
            <w:noProof/>
            <w:webHidden/>
          </w:rPr>
          <w:instrText xml:space="preserve"> PAGEREF _Toc14985700 \h </w:instrText>
        </w:r>
        <w:r w:rsidR="00457ED1">
          <w:rPr>
            <w:noProof/>
            <w:webHidden/>
          </w:rPr>
        </w:r>
        <w:r w:rsidR="00457ED1">
          <w:rPr>
            <w:noProof/>
            <w:webHidden/>
          </w:rPr>
          <w:fldChar w:fldCharType="separate"/>
        </w:r>
        <w:r w:rsidR="00B27845">
          <w:rPr>
            <w:noProof/>
            <w:webHidden/>
          </w:rPr>
          <w:t>151</w:t>
        </w:r>
        <w:r w:rsidR="00457ED1">
          <w:rPr>
            <w:noProof/>
            <w:webHidden/>
          </w:rPr>
          <w:fldChar w:fldCharType="end"/>
        </w:r>
      </w:hyperlink>
    </w:p>
    <w:p w:rsidR="00457ED1" w:rsidRDefault="00563219">
      <w:pPr>
        <w:pStyle w:val="TOC3"/>
        <w:tabs>
          <w:tab w:val="right" w:leader="dot" w:pos="7360"/>
        </w:tabs>
        <w:rPr>
          <w:noProof/>
          <w:lang w:eastAsia="en-GB"/>
        </w:rPr>
      </w:pPr>
      <w:hyperlink w:anchor="_Toc14985701" w:history="1">
        <w:r w:rsidR="00457ED1" w:rsidRPr="00130766">
          <w:rPr>
            <w:rStyle w:val="Hyperlink"/>
            <w:rFonts w:eastAsiaTheme="minorHAnsi"/>
            <w:noProof/>
          </w:rPr>
          <w:t>4.2.10 The Main Study Interviews</w:t>
        </w:r>
        <w:r w:rsidR="00457ED1">
          <w:rPr>
            <w:noProof/>
            <w:webHidden/>
          </w:rPr>
          <w:tab/>
        </w:r>
        <w:r w:rsidR="00457ED1">
          <w:rPr>
            <w:noProof/>
            <w:webHidden/>
          </w:rPr>
          <w:fldChar w:fldCharType="begin"/>
        </w:r>
        <w:r w:rsidR="00457ED1">
          <w:rPr>
            <w:noProof/>
            <w:webHidden/>
          </w:rPr>
          <w:instrText xml:space="preserve"> PAGEREF _Toc14985701 \h </w:instrText>
        </w:r>
        <w:r w:rsidR="00457ED1">
          <w:rPr>
            <w:noProof/>
            <w:webHidden/>
          </w:rPr>
        </w:r>
        <w:r w:rsidR="00457ED1">
          <w:rPr>
            <w:noProof/>
            <w:webHidden/>
          </w:rPr>
          <w:fldChar w:fldCharType="separate"/>
        </w:r>
        <w:r w:rsidR="00B27845">
          <w:rPr>
            <w:noProof/>
            <w:webHidden/>
          </w:rPr>
          <w:t>152</w:t>
        </w:r>
        <w:r w:rsidR="00457ED1">
          <w:rPr>
            <w:noProof/>
            <w:webHidden/>
          </w:rPr>
          <w:fldChar w:fldCharType="end"/>
        </w:r>
      </w:hyperlink>
    </w:p>
    <w:p w:rsidR="00457ED1" w:rsidRDefault="00563219">
      <w:pPr>
        <w:pStyle w:val="TOC3"/>
        <w:tabs>
          <w:tab w:val="right" w:leader="dot" w:pos="7360"/>
        </w:tabs>
        <w:rPr>
          <w:noProof/>
          <w:lang w:eastAsia="en-GB"/>
        </w:rPr>
      </w:pPr>
      <w:hyperlink w:anchor="_Toc14985702" w:history="1">
        <w:r w:rsidR="00457ED1" w:rsidRPr="00130766">
          <w:rPr>
            <w:rStyle w:val="Hyperlink"/>
            <w:rFonts w:eastAsiaTheme="minorHAnsi"/>
            <w:noProof/>
          </w:rPr>
          <w:t>4.2.11 Handling of collected data</w:t>
        </w:r>
        <w:r w:rsidR="00457ED1">
          <w:rPr>
            <w:noProof/>
            <w:webHidden/>
          </w:rPr>
          <w:tab/>
        </w:r>
        <w:r w:rsidR="00457ED1">
          <w:rPr>
            <w:noProof/>
            <w:webHidden/>
          </w:rPr>
          <w:fldChar w:fldCharType="begin"/>
        </w:r>
        <w:r w:rsidR="00457ED1">
          <w:rPr>
            <w:noProof/>
            <w:webHidden/>
          </w:rPr>
          <w:instrText xml:space="preserve"> PAGEREF _Toc14985702 \h </w:instrText>
        </w:r>
        <w:r w:rsidR="00457ED1">
          <w:rPr>
            <w:noProof/>
            <w:webHidden/>
          </w:rPr>
        </w:r>
        <w:r w:rsidR="00457ED1">
          <w:rPr>
            <w:noProof/>
            <w:webHidden/>
          </w:rPr>
          <w:fldChar w:fldCharType="separate"/>
        </w:r>
        <w:r w:rsidR="00B27845">
          <w:rPr>
            <w:noProof/>
            <w:webHidden/>
          </w:rPr>
          <w:t>156</w:t>
        </w:r>
        <w:r w:rsidR="00457ED1">
          <w:rPr>
            <w:noProof/>
            <w:webHidden/>
          </w:rPr>
          <w:fldChar w:fldCharType="end"/>
        </w:r>
      </w:hyperlink>
    </w:p>
    <w:p w:rsidR="00457ED1" w:rsidRDefault="00563219">
      <w:pPr>
        <w:pStyle w:val="TOC3"/>
        <w:tabs>
          <w:tab w:val="right" w:leader="dot" w:pos="7360"/>
        </w:tabs>
        <w:rPr>
          <w:noProof/>
          <w:lang w:eastAsia="en-GB"/>
        </w:rPr>
      </w:pPr>
      <w:hyperlink w:anchor="_Toc14985703" w:history="1">
        <w:r w:rsidR="00457ED1" w:rsidRPr="00130766">
          <w:rPr>
            <w:rStyle w:val="Hyperlink"/>
            <w:rFonts w:eastAsiaTheme="minorHAnsi"/>
            <w:noProof/>
          </w:rPr>
          <w:t>4.3.0 Data Analysis</w:t>
        </w:r>
        <w:r w:rsidR="00457ED1">
          <w:rPr>
            <w:noProof/>
            <w:webHidden/>
          </w:rPr>
          <w:tab/>
        </w:r>
        <w:r w:rsidR="00457ED1">
          <w:rPr>
            <w:noProof/>
            <w:webHidden/>
          </w:rPr>
          <w:fldChar w:fldCharType="begin"/>
        </w:r>
        <w:r w:rsidR="00457ED1">
          <w:rPr>
            <w:noProof/>
            <w:webHidden/>
          </w:rPr>
          <w:instrText xml:space="preserve"> PAGEREF _Toc14985703 \h </w:instrText>
        </w:r>
        <w:r w:rsidR="00457ED1">
          <w:rPr>
            <w:noProof/>
            <w:webHidden/>
          </w:rPr>
        </w:r>
        <w:r w:rsidR="00457ED1">
          <w:rPr>
            <w:noProof/>
            <w:webHidden/>
          </w:rPr>
          <w:fldChar w:fldCharType="separate"/>
        </w:r>
        <w:r w:rsidR="00B27845">
          <w:rPr>
            <w:noProof/>
            <w:webHidden/>
          </w:rPr>
          <w:t>157</w:t>
        </w:r>
        <w:r w:rsidR="00457ED1">
          <w:rPr>
            <w:noProof/>
            <w:webHidden/>
          </w:rPr>
          <w:fldChar w:fldCharType="end"/>
        </w:r>
      </w:hyperlink>
    </w:p>
    <w:p w:rsidR="00457ED1" w:rsidRDefault="00563219">
      <w:pPr>
        <w:pStyle w:val="TOC3"/>
        <w:tabs>
          <w:tab w:val="right" w:leader="dot" w:pos="7360"/>
        </w:tabs>
        <w:rPr>
          <w:noProof/>
          <w:lang w:eastAsia="en-GB"/>
        </w:rPr>
      </w:pPr>
      <w:hyperlink w:anchor="_Toc14985704" w:history="1">
        <w:r w:rsidR="00457ED1" w:rsidRPr="00130766">
          <w:rPr>
            <w:rStyle w:val="Hyperlink"/>
            <w:rFonts w:eastAsia="Calibri"/>
            <w:noProof/>
          </w:rPr>
          <w:t>4.4.0 Credibility of the study</w:t>
        </w:r>
        <w:r w:rsidR="00457ED1">
          <w:rPr>
            <w:noProof/>
            <w:webHidden/>
          </w:rPr>
          <w:tab/>
        </w:r>
        <w:r w:rsidR="00457ED1">
          <w:rPr>
            <w:noProof/>
            <w:webHidden/>
          </w:rPr>
          <w:fldChar w:fldCharType="begin"/>
        </w:r>
        <w:r w:rsidR="00457ED1">
          <w:rPr>
            <w:noProof/>
            <w:webHidden/>
          </w:rPr>
          <w:instrText xml:space="preserve"> PAGEREF _Toc14985704 \h </w:instrText>
        </w:r>
        <w:r w:rsidR="00457ED1">
          <w:rPr>
            <w:noProof/>
            <w:webHidden/>
          </w:rPr>
        </w:r>
        <w:r w:rsidR="00457ED1">
          <w:rPr>
            <w:noProof/>
            <w:webHidden/>
          </w:rPr>
          <w:fldChar w:fldCharType="separate"/>
        </w:r>
        <w:r w:rsidR="00B27845">
          <w:rPr>
            <w:noProof/>
            <w:webHidden/>
          </w:rPr>
          <w:t>159</w:t>
        </w:r>
        <w:r w:rsidR="00457ED1">
          <w:rPr>
            <w:noProof/>
            <w:webHidden/>
          </w:rPr>
          <w:fldChar w:fldCharType="end"/>
        </w:r>
      </w:hyperlink>
    </w:p>
    <w:p w:rsidR="00457ED1" w:rsidRDefault="00563219">
      <w:pPr>
        <w:pStyle w:val="TOC3"/>
        <w:tabs>
          <w:tab w:val="right" w:leader="dot" w:pos="7360"/>
        </w:tabs>
        <w:rPr>
          <w:noProof/>
          <w:lang w:eastAsia="en-GB"/>
        </w:rPr>
      </w:pPr>
      <w:hyperlink w:anchor="_Toc14985705" w:history="1">
        <w:r w:rsidR="00457ED1" w:rsidRPr="00130766">
          <w:rPr>
            <w:rStyle w:val="Hyperlink"/>
            <w:rFonts w:eastAsiaTheme="minorHAnsi"/>
            <w:noProof/>
          </w:rPr>
          <w:t>4.5.0 A Reflection on Human Agency in Research (i.e.</w:t>
        </w:r>
        <w:r w:rsidR="00457ED1" w:rsidRPr="00130766">
          <w:rPr>
            <w:rStyle w:val="Hyperlink"/>
            <w:rFonts w:ascii="Times New Roman" w:eastAsiaTheme="minorHAnsi" w:hAnsi="Times New Roman" w:cs="Times New Roman"/>
            <w:noProof/>
          </w:rPr>
          <w:t xml:space="preserve"> </w:t>
        </w:r>
        <w:r w:rsidR="00457ED1" w:rsidRPr="00130766">
          <w:rPr>
            <w:rStyle w:val="Hyperlink"/>
            <w:rFonts w:eastAsiaTheme="minorHAnsi"/>
            <w:noProof/>
          </w:rPr>
          <w:t>educated Ghanaian male interviewing predominantly female participants)</w:t>
        </w:r>
        <w:r w:rsidR="00457ED1">
          <w:rPr>
            <w:noProof/>
            <w:webHidden/>
          </w:rPr>
          <w:tab/>
        </w:r>
        <w:r w:rsidR="00457ED1">
          <w:rPr>
            <w:noProof/>
            <w:webHidden/>
          </w:rPr>
          <w:fldChar w:fldCharType="begin"/>
        </w:r>
        <w:r w:rsidR="00457ED1">
          <w:rPr>
            <w:noProof/>
            <w:webHidden/>
          </w:rPr>
          <w:instrText xml:space="preserve"> PAGEREF _Toc14985705 \h </w:instrText>
        </w:r>
        <w:r w:rsidR="00457ED1">
          <w:rPr>
            <w:noProof/>
            <w:webHidden/>
          </w:rPr>
        </w:r>
        <w:r w:rsidR="00457ED1">
          <w:rPr>
            <w:noProof/>
            <w:webHidden/>
          </w:rPr>
          <w:fldChar w:fldCharType="separate"/>
        </w:r>
        <w:r w:rsidR="00B27845">
          <w:rPr>
            <w:noProof/>
            <w:webHidden/>
          </w:rPr>
          <w:t>163</w:t>
        </w:r>
        <w:r w:rsidR="00457ED1">
          <w:rPr>
            <w:noProof/>
            <w:webHidden/>
          </w:rPr>
          <w:fldChar w:fldCharType="end"/>
        </w:r>
      </w:hyperlink>
    </w:p>
    <w:p w:rsidR="00457ED1" w:rsidRDefault="00563219">
      <w:pPr>
        <w:pStyle w:val="TOC3"/>
        <w:tabs>
          <w:tab w:val="right" w:leader="dot" w:pos="7360"/>
        </w:tabs>
        <w:rPr>
          <w:noProof/>
          <w:lang w:eastAsia="en-GB"/>
        </w:rPr>
      </w:pPr>
      <w:hyperlink w:anchor="_Toc14985706" w:history="1">
        <w:r w:rsidR="00457ED1" w:rsidRPr="00130766">
          <w:rPr>
            <w:rStyle w:val="Hyperlink"/>
            <w:rFonts w:eastAsiaTheme="minorHAnsi"/>
            <w:noProof/>
          </w:rPr>
          <w:t>4.6.0 Reflexivity</w:t>
        </w:r>
        <w:r w:rsidR="00457ED1">
          <w:rPr>
            <w:noProof/>
            <w:webHidden/>
          </w:rPr>
          <w:tab/>
        </w:r>
        <w:r w:rsidR="00457ED1">
          <w:rPr>
            <w:noProof/>
            <w:webHidden/>
          </w:rPr>
          <w:fldChar w:fldCharType="begin"/>
        </w:r>
        <w:r w:rsidR="00457ED1">
          <w:rPr>
            <w:noProof/>
            <w:webHidden/>
          </w:rPr>
          <w:instrText xml:space="preserve"> PAGEREF _Toc14985706 \h </w:instrText>
        </w:r>
        <w:r w:rsidR="00457ED1">
          <w:rPr>
            <w:noProof/>
            <w:webHidden/>
          </w:rPr>
        </w:r>
        <w:r w:rsidR="00457ED1">
          <w:rPr>
            <w:noProof/>
            <w:webHidden/>
          </w:rPr>
          <w:fldChar w:fldCharType="separate"/>
        </w:r>
        <w:r w:rsidR="00B27845">
          <w:rPr>
            <w:noProof/>
            <w:webHidden/>
          </w:rPr>
          <w:t>164</w:t>
        </w:r>
        <w:r w:rsidR="00457ED1">
          <w:rPr>
            <w:noProof/>
            <w:webHidden/>
          </w:rPr>
          <w:fldChar w:fldCharType="end"/>
        </w:r>
      </w:hyperlink>
    </w:p>
    <w:p w:rsidR="00457ED1" w:rsidRDefault="00563219">
      <w:pPr>
        <w:pStyle w:val="TOC3"/>
        <w:tabs>
          <w:tab w:val="right" w:leader="dot" w:pos="7360"/>
        </w:tabs>
        <w:rPr>
          <w:noProof/>
          <w:lang w:eastAsia="en-GB"/>
        </w:rPr>
      </w:pPr>
      <w:hyperlink w:anchor="_Toc14985707" w:history="1">
        <w:r w:rsidR="00457ED1" w:rsidRPr="00130766">
          <w:rPr>
            <w:rStyle w:val="Hyperlink"/>
            <w:rFonts w:eastAsia="Times New Roman"/>
            <w:noProof/>
            <w:lang w:eastAsia="en-GB"/>
          </w:rPr>
          <w:t>4.7.0 Ethical Consideration</w:t>
        </w:r>
        <w:r w:rsidR="00457ED1">
          <w:rPr>
            <w:noProof/>
            <w:webHidden/>
          </w:rPr>
          <w:tab/>
        </w:r>
        <w:r w:rsidR="00457ED1">
          <w:rPr>
            <w:noProof/>
            <w:webHidden/>
          </w:rPr>
          <w:fldChar w:fldCharType="begin"/>
        </w:r>
        <w:r w:rsidR="00457ED1">
          <w:rPr>
            <w:noProof/>
            <w:webHidden/>
          </w:rPr>
          <w:instrText xml:space="preserve"> PAGEREF _Toc14985707 \h </w:instrText>
        </w:r>
        <w:r w:rsidR="00457ED1">
          <w:rPr>
            <w:noProof/>
            <w:webHidden/>
          </w:rPr>
        </w:r>
        <w:r w:rsidR="00457ED1">
          <w:rPr>
            <w:noProof/>
            <w:webHidden/>
          </w:rPr>
          <w:fldChar w:fldCharType="separate"/>
        </w:r>
        <w:r w:rsidR="00B27845">
          <w:rPr>
            <w:noProof/>
            <w:webHidden/>
          </w:rPr>
          <w:t>168</w:t>
        </w:r>
        <w:r w:rsidR="00457ED1">
          <w:rPr>
            <w:noProof/>
            <w:webHidden/>
          </w:rPr>
          <w:fldChar w:fldCharType="end"/>
        </w:r>
      </w:hyperlink>
    </w:p>
    <w:p w:rsidR="00457ED1" w:rsidRDefault="00563219">
      <w:pPr>
        <w:pStyle w:val="TOC3"/>
        <w:tabs>
          <w:tab w:val="right" w:leader="dot" w:pos="7360"/>
        </w:tabs>
        <w:rPr>
          <w:noProof/>
          <w:lang w:eastAsia="en-GB"/>
        </w:rPr>
      </w:pPr>
      <w:hyperlink w:anchor="_Toc14985708" w:history="1">
        <w:r w:rsidR="00457ED1" w:rsidRPr="00130766">
          <w:rPr>
            <w:rStyle w:val="Hyperlink"/>
            <w:rFonts w:eastAsia="Calibri"/>
            <w:noProof/>
            <w:lang w:eastAsia="en-GB"/>
          </w:rPr>
          <w:t>4.8.0 Conclusion</w:t>
        </w:r>
        <w:r w:rsidR="00457ED1">
          <w:rPr>
            <w:noProof/>
            <w:webHidden/>
          </w:rPr>
          <w:tab/>
        </w:r>
        <w:r w:rsidR="00457ED1">
          <w:rPr>
            <w:noProof/>
            <w:webHidden/>
          </w:rPr>
          <w:fldChar w:fldCharType="begin"/>
        </w:r>
        <w:r w:rsidR="00457ED1">
          <w:rPr>
            <w:noProof/>
            <w:webHidden/>
          </w:rPr>
          <w:instrText xml:space="preserve"> PAGEREF _Toc14985708 \h </w:instrText>
        </w:r>
        <w:r w:rsidR="00457ED1">
          <w:rPr>
            <w:noProof/>
            <w:webHidden/>
          </w:rPr>
        </w:r>
        <w:r w:rsidR="00457ED1">
          <w:rPr>
            <w:noProof/>
            <w:webHidden/>
          </w:rPr>
          <w:fldChar w:fldCharType="separate"/>
        </w:r>
        <w:r w:rsidR="00B27845">
          <w:rPr>
            <w:noProof/>
            <w:webHidden/>
          </w:rPr>
          <w:t>169</w:t>
        </w:r>
        <w:r w:rsidR="00457ED1">
          <w:rPr>
            <w:noProof/>
            <w:webHidden/>
          </w:rPr>
          <w:fldChar w:fldCharType="end"/>
        </w:r>
      </w:hyperlink>
    </w:p>
    <w:p w:rsidR="00457ED1" w:rsidRDefault="00563219">
      <w:pPr>
        <w:pStyle w:val="TOC1"/>
        <w:tabs>
          <w:tab w:val="right" w:leader="dot" w:pos="7360"/>
        </w:tabs>
        <w:rPr>
          <w:noProof/>
          <w:lang w:eastAsia="en-GB"/>
        </w:rPr>
      </w:pPr>
      <w:hyperlink w:anchor="_Toc14985709" w:history="1">
        <w:r w:rsidR="00457ED1" w:rsidRPr="00130766">
          <w:rPr>
            <w:rStyle w:val="Hyperlink"/>
            <w:noProof/>
          </w:rPr>
          <w:t>CHAPTER FIVE</w:t>
        </w:r>
        <w:r w:rsidR="00457ED1">
          <w:rPr>
            <w:noProof/>
            <w:webHidden/>
          </w:rPr>
          <w:tab/>
        </w:r>
        <w:r w:rsidR="00457ED1">
          <w:rPr>
            <w:noProof/>
            <w:webHidden/>
          </w:rPr>
          <w:fldChar w:fldCharType="begin"/>
        </w:r>
        <w:r w:rsidR="00457ED1">
          <w:rPr>
            <w:noProof/>
            <w:webHidden/>
          </w:rPr>
          <w:instrText xml:space="preserve"> PAGEREF _Toc14985709 \h </w:instrText>
        </w:r>
        <w:r w:rsidR="00457ED1">
          <w:rPr>
            <w:noProof/>
            <w:webHidden/>
          </w:rPr>
        </w:r>
        <w:r w:rsidR="00457ED1">
          <w:rPr>
            <w:noProof/>
            <w:webHidden/>
          </w:rPr>
          <w:fldChar w:fldCharType="separate"/>
        </w:r>
        <w:r w:rsidR="00B27845">
          <w:rPr>
            <w:noProof/>
            <w:webHidden/>
          </w:rPr>
          <w:t>171</w:t>
        </w:r>
        <w:r w:rsidR="00457ED1">
          <w:rPr>
            <w:noProof/>
            <w:webHidden/>
          </w:rPr>
          <w:fldChar w:fldCharType="end"/>
        </w:r>
      </w:hyperlink>
    </w:p>
    <w:p w:rsidR="00457ED1" w:rsidRDefault="00563219">
      <w:pPr>
        <w:pStyle w:val="TOC1"/>
        <w:tabs>
          <w:tab w:val="right" w:leader="dot" w:pos="7360"/>
        </w:tabs>
        <w:rPr>
          <w:noProof/>
          <w:lang w:eastAsia="en-GB"/>
        </w:rPr>
      </w:pPr>
      <w:hyperlink w:anchor="_Toc14985710" w:history="1">
        <w:r w:rsidR="00457ED1" w:rsidRPr="00130766">
          <w:rPr>
            <w:rStyle w:val="Hyperlink"/>
            <w:noProof/>
          </w:rPr>
          <w:t>FINDINGS (Data Analysis)</w:t>
        </w:r>
        <w:r w:rsidR="00457ED1">
          <w:rPr>
            <w:noProof/>
            <w:webHidden/>
          </w:rPr>
          <w:tab/>
        </w:r>
        <w:r w:rsidR="00457ED1">
          <w:rPr>
            <w:noProof/>
            <w:webHidden/>
          </w:rPr>
          <w:fldChar w:fldCharType="begin"/>
        </w:r>
        <w:r w:rsidR="00457ED1">
          <w:rPr>
            <w:noProof/>
            <w:webHidden/>
          </w:rPr>
          <w:instrText xml:space="preserve"> PAGEREF _Toc14985710 \h </w:instrText>
        </w:r>
        <w:r w:rsidR="00457ED1">
          <w:rPr>
            <w:noProof/>
            <w:webHidden/>
          </w:rPr>
        </w:r>
        <w:r w:rsidR="00457ED1">
          <w:rPr>
            <w:noProof/>
            <w:webHidden/>
          </w:rPr>
          <w:fldChar w:fldCharType="separate"/>
        </w:r>
        <w:r w:rsidR="00B27845">
          <w:rPr>
            <w:noProof/>
            <w:webHidden/>
          </w:rPr>
          <w:t>171</w:t>
        </w:r>
        <w:r w:rsidR="00457ED1">
          <w:rPr>
            <w:noProof/>
            <w:webHidden/>
          </w:rPr>
          <w:fldChar w:fldCharType="end"/>
        </w:r>
      </w:hyperlink>
    </w:p>
    <w:p w:rsidR="00457ED1" w:rsidRDefault="00563219">
      <w:pPr>
        <w:pStyle w:val="TOC2"/>
        <w:tabs>
          <w:tab w:val="right" w:leader="dot" w:pos="7360"/>
        </w:tabs>
        <w:rPr>
          <w:noProof/>
          <w:lang w:eastAsia="en-GB"/>
        </w:rPr>
      </w:pPr>
      <w:hyperlink w:anchor="_Toc14985711" w:history="1">
        <w:r w:rsidR="00457ED1" w:rsidRPr="00130766">
          <w:rPr>
            <w:rStyle w:val="Hyperlink"/>
            <w:noProof/>
          </w:rPr>
          <w:t>5.0 INTRODUCTION</w:t>
        </w:r>
        <w:r w:rsidR="00457ED1">
          <w:rPr>
            <w:noProof/>
            <w:webHidden/>
          </w:rPr>
          <w:tab/>
        </w:r>
        <w:r w:rsidR="00457ED1">
          <w:rPr>
            <w:noProof/>
            <w:webHidden/>
          </w:rPr>
          <w:fldChar w:fldCharType="begin"/>
        </w:r>
        <w:r w:rsidR="00457ED1">
          <w:rPr>
            <w:noProof/>
            <w:webHidden/>
          </w:rPr>
          <w:instrText xml:space="preserve"> PAGEREF _Toc14985711 \h </w:instrText>
        </w:r>
        <w:r w:rsidR="00457ED1">
          <w:rPr>
            <w:noProof/>
            <w:webHidden/>
          </w:rPr>
        </w:r>
        <w:r w:rsidR="00457ED1">
          <w:rPr>
            <w:noProof/>
            <w:webHidden/>
          </w:rPr>
          <w:fldChar w:fldCharType="separate"/>
        </w:r>
        <w:r w:rsidR="00B27845">
          <w:rPr>
            <w:noProof/>
            <w:webHidden/>
          </w:rPr>
          <w:t>171</w:t>
        </w:r>
        <w:r w:rsidR="00457ED1">
          <w:rPr>
            <w:noProof/>
            <w:webHidden/>
          </w:rPr>
          <w:fldChar w:fldCharType="end"/>
        </w:r>
      </w:hyperlink>
    </w:p>
    <w:p w:rsidR="00457ED1" w:rsidRDefault="00563219">
      <w:pPr>
        <w:pStyle w:val="TOC3"/>
        <w:tabs>
          <w:tab w:val="right" w:leader="dot" w:pos="7360"/>
        </w:tabs>
        <w:rPr>
          <w:noProof/>
          <w:lang w:eastAsia="en-GB"/>
        </w:rPr>
      </w:pPr>
      <w:hyperlink w:anchor="_Toc14985713" w:history="1">
        <w:r w:rsidR="00457ED1" w:rsidRPr="00130766">
          <w:rPr>
            <w:rStyle w:val="Hyperlink"/>
            <w:rFonts w:eastAsia="Calibri"/>
            <w:noProof/>
            <w:lang w:eastAsia="en-GB"/>
          </w:rPr>
          <w:t>5.0.1 Descriptive characteristics of the study sample</w:t>
        </w:r>
        <w:r w:rsidR="00457ED1">
          <w:rPr>
            <w:noProof/>
            <w:webHidden/>
          </w:rPr>
          <w:tab/>
        </w:r>
        <w:r w:rsidR="00457ED1">
          <w:rPr>
            <w:noProof/>
            <w:webHidden/>
          </w:rPr>
          <w:fldChar w:fldCharType="begin"/>
        </w:r>
        <w:r w:rsidR="00457ED1">
          <w:rPr>
            <w:noProof/>
            <w:webHidden/>
          </w:rPr>
          <w:instrText xml:space="preserve"> PAGEREF _Toc14985713 \h </w:instrText>
        </w:r>
        <w:r w:rsidR="00457ED1">
          <w:rPr>
            <w:noProof/>
            <w:webHidden/>
          </w:rPr>
        </w:r>
        <w:r w:rsidR="00457ED1">
          <w:rPr>
            <w:noProof/>
            <w:webHidden/>
          </w:rPr>
          <w:fldChar w:fldCharType="separate"/>
        </w:r>
        <w:r w:rsidR="00B27845">
          <w:rPr>
            <w:noProof/>
            <w:webHidden/>
          </w:rPr>
          <w:t>175</w:t>
        </w:r>
        <w:r w:rsidR="00457ED1">
          <w:rPr>
            <w:noProof/>
            <w:webHidden/>
          </w:rPr>
          <w:fldChar w:fldCharType="end"/>
        </w:r>
      </w:hyperlink>
    </w:p>
    <w:p w:rsidR="00457ED1" w:rsidRDefault="00563219">
      <w:pPr>
        <w:pStyle w:val="TOC3"/>
        <w:tabs>
          <w:tab w:val="right" w:leader="dot" w:pos="7360"/>
        </w:tabs>
        <w:rPr>
          <w:noProof/>
          <w:lang w:eastAsia="en-GB"/>
        </w:rPr>
      </w:pPr>
      <w:hyperlink w:anchor="_Toc14985714" w:history="1">
        <w:r w:rsidR="00457ED1" w:rsidRPr="00130766">
          <w:rPr>
            <w:rStyle w:val="Hyperlink"/>
            <w:noProof/>
          </w:rPr>
          <w:t>5.1.0 The Context of Understanding and Awareness of SCD</w:t>
        </w:r>
        <w:r w:rsidR="00457ED1">
          <w:rPr>
            <w:noProof/>
            <w:webHidden/>
          </w:rPr>
          <w:tab/>
        </w:r>
        <w:r w:rsidR="00457ED1">
          <w:rPr>
            <w:noProof/>
            <w:webHidden/>
          </w:rPr>
          <w:fldChar w:fldCharType="begin"/>
        </w:r>
        <w:r w:rsidR="00457ED1">
          <w:rPr>
            <w:noProof/>
            <w:webHidden/>
          </w:rPr>
          <w:instrText xml:space="preserve"> PAGEREF _Toc14985714 \h </w:instrText>
        </w:r>
        <w:r w:rsidR="00457ED1">
          <w:rPr>
            <w:noProof/>
            <w:webHidden/>
          </w:rPr>
        </w:r>
        <w:r w:rsidR="00457ED1">
          <w:rPr>
            <w:noProof/>
            <w:webHidden/>
          </w:rPr>
          <w:fldChar w:fldCharType="separate"/>
        </w:r>
        <w:r w:rsidR="00B27845">
          <w:rPr>
            <w:noProof/>
            <w:webHidden/>
          </w:rPr>
          <w:t>175</w:t>
        </w:r>
        <w:r w:rsidR="00457ED1">
          <w:rPr>
            <w:noProof/>
            <w:webHidden/>
          </w:rPr>
          <w:fldChar w:fldCharType="end"/>
        </w:r>
      </w:hyperlink>
    </w:p>
    <w:p w:rsidR="00457ED1" w:rsidRDefault="00563219">
      <w:pPr>
        <w:pStyle w:val="TOC3"/>
        <w:tabs>
          <w:tab w:val="right" w:leader="dot" w:pos="7360"/>
        </w:tabs>
        <w:rPr>
          <w:noProof/>
          <w:lang w:eastAsia="en-GB"/>
        </w:rPr>
      </w:pPr>
      <w:hyperlink w:anchor="_Toc14985715" w:history="1">
        <w:r w:rsidR="00457ED1" w:rsidRPr="00130766">
          <w:rPr>
            <w:rStyle w:val="Hyperlink"/>
            <w:noProof/>
          </w:rPr>
          <w:t>5.1.1 Availability and Awareness of SCD Screening/testing in Ghana</w:t>
        </w:r>
        <w:r w:rsidR="00457ED1">
          <w:rPr>
            <w:noProof/>
            <w:webHidden/>
          </w:rPr>
          <w:tab/>
        </w:r>
        <w:r w:rsidR="00457ED1">
          <w:rPr>
            <w:noProof/>
            <w:webHidden/>
          </w:rPr>
          <w:fldChar w:fldCharType="begin"/>
        </w:r>
        <w:r w:rsidR="00457ED1">
          <w:rPr>
            <w:noProof/>
            <w:webHidden/>
          </w:rPr>
          <w:instrText xml:space="preserve"> PAGEREF _Toc14985715 \h </w:instrText>
        </w:r>
        <w:r w:rsidR="00457ED1">
          <w:rPr>
            <w:noProof/>
            <w:webHidden/>
          </w:rPr>
        </w:r>
        <w:r w:rsidR="00457ED1">
          <w:rPr>
            <w:noProof/>
            <w:webHidden/>
          </w:rPr>
          <w:fldChar w:fldCharType="separate"/>
        </w:r>
        <w:r w:rsidR="00B27845">
          <w:rPr>
            <w:noProof/>
            <w:webHidden/>
          </w:rPr>
          <w:t>175</w:t>
        </w:r>
        <w:r w:rsidR="00457ED1">
          <w:rPr>
            <w:noProof/>
            <w:webHidden/>
          </w:rPr>
          <w:fldChar w:fldCharType="end"/>
        </w:r>
      </w:hyperlink>
    </w:p>
    <w:p w:rsidR="00457ED1" w:rsidRDefault="00563219">
      <w:pPr>
        <w:pStyle w:val="TOC3"/>
        <w:tabs>
          <w:tab w:val="right" w:leader="dot" w:pos="7360"/>
        </w:tabs>
        <w:rPr>
          <w:noProof/>
          <w:lang w:eastAsia="en-GB"/>
        </w:rPr>
      </w:pPr>
      <w:hyperlink w:anchor="_Toc14985716" w:history="1">
        <w:r w:rsidR="00457ED1" w:rsidRPr="00130766">
          <w:rPr>
            <w:rStyle w:val="Hyperlink"/>
            <w:rFonts w:eastAsia="Calibri"/>
            <w:noProof/>
          </w:rPr>
          <w:t>5.1.2 Premarital testing for SCD</w:t>
        </w:r>
        <w:r w:rsidR="00457ED1">
          <w:rPr>
            <w:noProof/>
            <w:webHidden/>
          </w:rPr>
          <w:tab/>
        </w:r>
        <w:r w:rsidR="00457ED1">
          <w:rPr>
            <w:noProof/>
            <w:webHidden/>
          </w:rPr>
          <w:fldChar w:fldCharType="begin"/>
        </w:r>
        <w:r w:rsidR="00457ED1">
          <w:rPr>
            <w:noProof/>
            <w:webHidden/>
          </w:rPr>
          <w:instrText xml:space="preserve"> PAGEREF _Toc14985716 \h </w:instrText>
        </w:r>
        <w:r w:rsidR="00457ED1">
          <w:rPr>
            <w:noProof/>
            <w:webHidden/>
          </w:rPr>
        </w:r>
        <w:r w:rsidR="00457ED1">
          <w:rPr>
            <w:noProof/>
            <w:webHidden/>
          </w:rPr>
          <w:fldChar w:fldCharType="separate"/>
        </w:r>
        <w:r w:rsidR="00B27845">
          <w:rPr>
            <w:noProof/>
            <w:webHidden/>
          </w:rPr>
          <w:t>176</w:t>
        </w:r>
        <w:r w:rsidR="00457ED1">
          <w:rPr>
            <w:noProof/>
            <w:webHidden/>
          </w:rPr>
          <w:fldChar w:fldCharType="end"/>
        </w:r>
      </w:hyperlink>
    </w:p>
    <w:p w:rsidR="00457ED1" w:rsidRDefault="00563219">
      <w:pPr>
        <w:pStyle w:val="TOC3"/>
        <w:tabs>
          <w:tab w:val="right" w:leader="dot" w:pos="7360"/>
        </w:tabs>
        <w:rPr>
          <w:noProof/>
          <w:lang w:eastAsia="en-GB"/>
        </w:rPr>
      </w:pPr>
      <w:hyperlink w:anchor="_Toc14985717" w:history="1">
        <w:r w:rsidR="00457ED1" w:rsidRPr="00130766">
          <w:rPr>
            <w:rStyle w:val="Hyperlink"/>
            <w:noProof/>
          </w:rPr>
          <w:t>5.1.3 Antenatal Screening of Parents</w:t>
        </w:r>
        <w:r w:rsidR="00457ED1">
          <w:rPr>
            <w:noProof/>
            <w:webHidden/>
          </w:rPr>
          <w:tab/>
        </w:r>
        <w:r w:rsidR="00457ED1">
          <w:rPr>
            <w:noProof/>
            <w:webHidden/>
          </w:rPr>
          <w:fldChar w:fldCharType="begin"/>
        </w:r>
        <w:r w:rsidR="00457ED1">
          <w:rPr>
            <w:noProof/>
            <w:webHidden/>
          </w:rPr>
          <w:instrText xml:space="preserve"> PAGEREF _Toc14985717 \h </w:instrText>
        </w:r>
        <w:r w:rsidR="00457ED1">
          <w:rPr>
            <w:noProof/>
            <w:webHidden/>
          </w:rPr>
        </w:r>
        <w:r w:rsidR="00457ED1">
          <w:rPr>
            <w:noProof/>
            <w:webHidden/>
          </w:rPr>
          <w:fldChar w:fldCharType="separate"/>
        </w:r>
        <w:r w:rsidR="00B27845">
          <w:rPr>
            <w:noProof/>
            <w:webHidden/>
          </w:rPr>
          <w:t>179</w:t>
        </w:r>
        <w:r w:rsidR="00457ED1">
          <w:rPr>
            <w:noProof/>
            <w:webHidden/>
          </w:rPr>
          <w:fldChar w:fldCharType="end"/>
        </w:r>
      </w:hyperlink>
    </w:p>
    <w:p w:rsidR="00457ED1" w:rsidRDefault="00563219">
      <w:pPr>
        <w:pStyle w:val="TOC3"/>
        <w:tabs>
          <w:tab w:val="right" w:leader="dot" w:pos="7360"/>
        </w:tabs>
        <w:rPr>
          <w:noProof/>
          <w:lang w:eastAsia="en-GB"/>
        </w:rPr>
      </w:pPr>
      <w:hyperlink w:anchor="_Toc14985718" w:history="1">
        <w:r w:rsidR="00457ED1" w:rsidRPr="00130766">
          <w:rPr>
            <w:rStyle w:val="Hyperlink"/>
            <w:noProof/>
          </w:rPr>
          <w:t>5.1.4 Neonatal Screening for SCD</w:t>
        </w:r>
        <w:r w:rsidR="00457ED1">
          <w:rPr>
            <w:noProof/>
            <w:webHidden/>
          </w:rPr>
          <w:tab/>
        </w:r>
        <w:r w:rsidR="00457ED1">
          <w:rPr>
            <w:noProof/>
            <w:webHidden/>
          </w:rPr>
          <w:fldChar w:fldCharType="begin"/>
        </w:r>
        <w:r w:rsidR="00457ED1">
          <w:rPr>
            <w:noProof/>
            <w:webHidden/>
          </w:rPr>
          <w:instrText xml:space="preserve"> PAGEREF _Toc14985718 \h </w:instrText>
        </w:r>
        <w:r w:rsidR="00457ED1">
          <w:rPr>
            <w:noProof/>
            <w:webHidden/>
          </w:rPr>
        </w:r>
        <w:r w:rsidR="00457ED1">
          <w:rPr>
            <w:noProof/>
            <w:webHidden/>
          </w:rPr>
          <w:fldChar w:fldCharType="separate"/>
        </w:r>
        <w:r w:rsidR="00B27845">
          <w:rPr>
            <w:noProof/>
            <w:webHidden/>
          </w:rPr>
          <w:t>181</w:t>
        </w:r>
        <w:r w:rsidR="00457ED1">
          <w:rPr>
            <w:noProof/>
            <w:webHidden/>
          </w:rPr>
          <w:fldChar w:fldCharType="end"/>
        </w:r>
      </w:hyperlink>
    </w:p>
    <w:p w:rsidR="00457ED1" w:rsidRDefault="00563219">
      <w:pPr>
        <w:pStyle w:val="TOC3"/>
        <w:tabs>
          <w:tab w:val="right" w:leader="dot" w:pos="7360"/>
        </w:tabs>
        <w:rPr>
          <w:noProof/>
          <w:lang w:eastAsia="en-GB"/>
        </w:rPr>
      </w:pPr>
      <w:hyperlink w:anchor="_Toc14985719" w:history="1">
        <w:r w:rsidR="00457ED1" w:rsidRPr="00130766">
          <w:rPr>
            <w:rStyle w:val="Hyperlink"/>
            <w:rFonts w:eastAsia="Calibri"/>
            <w:noProof/>
          </w:rPr>
          <w:t>5.1.5 The role of health care providers and the negotiation of trust</w:t>
        </w:r>
        <w:r w:rsidR="00457ED1">
          <w:rPr>
            <w:noProof/>
            <w:webHidden/>
          </w:rPr>
          <w:tab/>
        </w:r>
        <w:r w:rsidR="00457ED1">
          <w:rPr>
            <w:noProof/>
            <w:webHidden/>
          </w:rPr>
          <w:fldChar w:fldCharType="begin"/>
        </w:r>
        <w:r w:rsidR="00457ED1">
          <w:rPr>
            <w:noProof/>
            <w:webHidden/>
          </w:rPr>
          <w:instrText xml:space="preserve"> PAGEREF _Toc14985719 \h </w:instrText>
        </w:r>
        <w:r w:rsidR="00457ED1">
          <w:rPr>
            <w:noProof/>
            <w:webHidden/>
          </w:rPr>
        </w:r>
        <w:r w:rsidR="00457ED1">
          <w:rPr>
            <w:noProof/>
            <w:webHidden/>
          </w:rPr>
          <w:fldChar w:fldCharType="separate"/>
        </w:r>
        <w:r w:rsidR="00B27845">
          <w:rPr>
            <w:noProof/>
            <w:webHidden/>
          </w:rPr>
          <w:t>184</w:t>
        </w:r>
        <w:r w:rsidR="00457ED1">
          <w:rPr>
            <w:noProof/>
            <w:webHidden/>
          </w:rPr>
          <w:fldChar w:fldCharType="end"/>
        </w:r>
      </w:hyperlink>
    </w:p>
    <w:p w:rsidR="00457ED1" w:rsidRDefault="00563219">
      <w:pPr>
        <w:pStyle w:val="TOC3"/>
        <w:tabs>
          <w:tab w:val="right" w:leader="dot" w:pos="7360"/>
        </w:tabs>
        <w:rPr>
          <w:noProof/>
          <w:lang w:eastAsia="en-GB"/>
        </w:rPr>
      </w:pPr>
      <w:hyperlink w:anchor="_Toc14985720" w:history="1">
        <w:r w:rsidR="00457ED1" w:rsidRPr="00130766">
          <w:rPr>
            <w:rStyle w:val="Hyperlink"/>
            <w:noProof/>
          </w:rPr>
          <w:t>5.2.0 Parents Understanding and Awareness of SCD</w:t>
        </w:r>
        <w:r w:rsidR="00457ED1">
          <w:rPr>
            <w:noProof/>
            <w:webHidden/>
          </w:rPr>
          <w:tab/>
        </w:r>
        <w:r w:rsidR="00457ED1">
          <w:rPr>
            <w:noProof/>
            <w:webHidden/>
          </w:rPr>
          <w:fldChar w:fldCharType="begin"/>
        </w:r>
        <w:r w:rsidR="00457ED1">
          <w:rPr>
            <w:noProof/>
            <w:webHidden/>
          </w:rPr>
          <w:instrText xml:space="preserve"> PAGEREF _Toc14985720 \h </w:instrText>
        </w:r>
        <w:r w:rsidR="00457ED1">
          <w:rPr>
            <w:noProof/>
            <w:webHidden/>
          </w:rPr>
        </w:r>
        <w:r w:rsidR="00457ED1">
          <w:rPr>
            <w:noProof/>
            <w:webHidden/>
          </w:rPr>
          <w:fldChar w:fldCharType="separate"/>
        </w:r>
        <w:r w:rsidR="00B27845">
          <w:rPr>
            <w:noProof/>
            <w:webHidden/>
          </w:rPr>
          <w:t>186</w:t>
        </w:r>
        <w:r w:rsidR="00457ED1">
          <w:rPr>
            <w:noProof/>
            <w:webHidden/>
          </w:rPr>
          <w:fldChar w:fldCharType="end"/>
        </w:r>
      </w:hyperlink>
    </w:p>
    <w:p w:rsidR="00457ED1" w:rsidRDefault="00563219">
      <w:pPr>
        <w:pStyle w:val="TOC3"/>
        <w:tabs>
          <w:tab w:val="right" w:leader="dot" w:pos="7360"/>
        </w:tabs>
        <w:rPr>
          <w:noProof/>
          <w:lang w:eastAsia="en-GB"/>
        </w:rPr>
      </w:pPr>
      <w:hyperlink w:anchor="_Toc14985721" w:history="1">
        <w:r w:rsidR="00457ED1" w:rsidRPr="00130766">
          <w:rPr>
            <w:rStyle w:val="Hyperlink"/>
            <w:noProof/>
          </w:rPr>
          <w:t>5.2.1 Parents’ Prior knowledge on SCD</w:t>
        </w:r>
        <w:r w:rsidR="00457ED1">
          <w:rPr>
            <w:noProof/>
            <w:webHidden/>
          </w:rPr>
          <w:tab/>
        </w:r>
        <w:r w:rsidR="00457ED1">
          <w:rPr>
            <w:noProof/>
            <w:webHidden/>
          </w:rPr>
          <w:fldChar w:fldCharType="begin"/>
        </w:r>
        <w:r w:rsidR="00457ED1">
          <w:rPr>
            <w:noProof/>
            <w:webHidden/>
          </w:rPr>
          <w:instrText xml:space="preserve"> PAGEREF _Toc14985721 \h </w:instrText>
        </w:r>
        <w:r w:rsidR="00457ED1">
          <w:rPr>
            <w:noProof/>
            <w:webHidden/>
          </w:rPr>
        </w:r>
        <w:r w:rsidR="00457ED1">
          <w:rPr>
            <w:noProof/>
            <w:webHidden/>
          </w:rPr>
          <w:fldChar w:fldCharType="separate"/>
        </w:r>
        <w:r w:rsidR="00B27845">
          <w:rPr>
            <w:noProof/>
            <w:webHidden/>
          </w:rPr>
          <w:t>187</w:t>
        </w:r>
        <w:r w:rsidR="00457ED1">
          <w:rPr>
            <w:noProof/>
            <w:webHidden/>
          </w:rPr>
          <w:fldChar w:fldCharType="end"/>
        </w:r>
      </w:hyperlink>
    </w:p>
    <w:p w:rsidR="00457ED1" w:rsidRDefault="00563219">
      <w:pPr>
        <w:pStyle w:val="TOC3"/>
        <w:tabs>
          <w:tab w:val="right" w:leader="dot" w:pos="7360"/>
        </w:tabs>
        <w:rPr>
          <w:noProof/>
          <w:lang w:eastAsia="en-GB"/>
        </w:rPr>
      </w:pPr>
      <w:hyperlink w:anchor="_Toc14985723" w:history="1">
        <w:r w:rsidR="00457ED1" w:rsidRPr="00130766">
          <w:rPr>
            <w:rStyle w:val="Hyperlink"/>
            <w:noProof/>
          </w:rPr>
          <w:t>5.2.2 Parental Knowledge after having a Child with SCD</w:t>
        </w:r>
        <w:r w:rsidR="00457ED1">
          <w:rPr>
            <w:noProof/>
            <w:webHidden/>
          </w:rPr>
          <w:tab/>
        </w:r>
        <w:r w:rsidR="00457ED1">
          <w:rPr>
            <w:noProof/>
            <w:webHidden/>
          </w:rPr>
          <w:fldChar w:fldCharType="begin"/>
        </w:r>
        <w:r w:rsidR="00457ED1">
          <w:rPr>
            <w:noProof/>
            <w:webHidden/>
          </w:rPr>
          <w:instrText xml:space="preserve"> PAGEREF _Toc14985723 \h </w:instrText>
        </w:r>
        <w:r w:rsidR="00457ED1">
          <w:rPr>
            <w:noProof/>
            <w:webHidden/>
          </w:rPr>
        </w:r>
        <w:r w:rsidR="00457ED1">
          <w:rPr>
            <w:noProof/>
            <w:webHidden/>
          </w:rPr>
          <w:fldChar w:fldCharType="separate"/>
        </w:r>
        <w:r w:rsidR="00B27845">
          <w:rPr>
            <w:noProof/>
            <w:webHidden/>
          </w:rPr>
          <w:t>193</w:t>
        </w:r>
        <w:r w:rsidR="00457ED1">
          <w:rPr>
            <w:noProof/>
            <w:webHidden/>
          </w:rPr>
          <w:fldChar w:fldCharType="end"/>
        </w:r>
      </w:hyperlink>
    </w:p>
    <w:p w:rsidR="00457ED1" w:rsidRDefault="00563219">
      <w:pPr>
        <w:pStyle w:val="TOC3"/>
        <w:tabs>
          <w:tab w:val="right" w:leader="dot" w:pos="7360"/>
        </w:tabs>
        <w:rPr>
          <w:noProof/>
          <w:lang w:eastAsia="en-GB"/>
        </w:rPr>
      </w:pPr>
      <w:hyperlink w:anchor="_Toc14985724" w:history="1">
        <w:r w:rsidR="00457ED1" w:rsidRPr="00130766">
          <w:rPr>
            <w:rStyle w:val="Hyperlink"/>
            <w:noProof/>
          </w:rPr>
          <w:t>5.3.0 Perception of the causes of SCD and the implications for social stigma</w:t>
        </w:r>
        <w:r w:rsidR="00457ED1">
          <w:rPr>
            <w:noProof/>
            <w:webHidden/>
          </w:rPr>
          <w:tab/>
        </w:r>
        <w:r w:rsidR="00457ED1">
          <w:rPr>
            <w:noProof/>
            <w:webHidden/>
          </w:rPr>
          <w:fldChar w:fldCharType="begin"/>
        </w:r>
        <w:r w:rsidR="00457ED1">
          <w:rPr>
            <w:noProof/>
            <w:webHidden/>
          </w:rPr>
          <w:instrText xml:space="preserve"> PAGEREF _Toc14985724 \h </w:instrText>
        </w:r>
        <w:r w:rsidR="00457ED1">
          <w:rPr>
            <w:noProof/>
            <w:webHidden/>
          </w:rPr>
        </w:r>
        <w:r w:rsidR="00457ED1">
          <w:rPr>
            <w:noProof/>
            <w:webHidden/>
          </w:rPr>
          <w:fldChar w:fldCharType="separate"/>
        </w:r>
        <w:r w:rsidR="00B27845">
          <w:rPr>
            <w:noProof/>
            <w:webHidden/>
          </w:rPr>
          <w:t>198</w:t>
        </w:r>
        <w:r w:rsidR="00457ED1">
          <w:rPr>
            <w:noProof/>
            <w:webHidden/>
          </w:rPr>
          <w:fldChar w:fldCharType="end"/>
        </w:r>
      </w:hyperlink>
    </w:p>
    <w:p w:rsidR="00457ED1" w:rsidRDefault="00563219">
      <w:pPr>
        <w:pStyle w:val="TOC3"/>
        <w:tabs>
          <w:tab w:val="right" w:leader="dot" w:pos="7360"/>
        </w:tabs>
        <w:rPr>
          <w:noProof/>
          <w:lang w:eastAsia="en-GB"/>
        </w:rPr>
      </w:pPr>
      <w:hyperlink w:anchor="_Toc14985725" w:history="1">
        <w:r w:rsidR="00457ED1" w:rsidRPr="00130766">
          <w:rPr>
            <w:rStyle w:val="Hyperlink"/>
            <w:noProof/>
          </w:rPr>
          <w:t>5.3.1 Perceived lay causes of SCD</w:t>
        </w:r>
        <w:r w:rsidR="00457ED1">
          <w:rPr>
            <w:noProof/>
            <w:webHidden/>
          </w:rPr>
          <w:tab/>
        </w:r>
        <w:r w:rsidR="00457ED1">
          <w:rPr>
            <w:noProof/>
            <w:webHidden/>
          </w:rPr>
          <w:fldChar w:fldCharType="begin"/>
        </w:r>
        <w:r w:rsidR="00457ED1">
          <w:rPr>
            <w:noProof/>
            <w:webHidden/>
          </w:rPr>
          <w:instrText xml:space="preserve"> PAGEREF _Toc14985725 \h </w:instrText>
        </w:r>
        <w:r w:rsidR="00457ED1">
          <w:rPr>
            <w:noProof/>
            <w:webHidden/>
          </w:rPr>
        </w:r>
        <w:r w:rsidR="00457ED1">
          <w:rPr>
            <w:noProof/>
            <w:webHidden/>
          </w:rPr>
          <w:fldChar w:fldCharType="separate"/>
        </w:r>
        <w:r w:rsidR="00B27845">
          <w:rPr>
            <w:noProof/>
            <w:webHidden/>
          </w:rPr>
          <w:t>198</w:t>
        </w:r>
        <w:r w:rsidR="00457ED1">
          <w:rPr>
            <w:noProof/>
            <w:webHidden/>
          </w:rPr>
          <w:fldChar w:fldCharType="end"/>
        </w:r>
      </w:hyperlink>
    </w:p>
    <w:p w:rsidR="00457ED1" w:rsidRDefault="00563219">
      <w:pPr>
        <w:pStyle w:val="TOC3"/>
        <w:tabs>
          <w:tab w:val="right" w:leader="dot" w:pos="7360"/>
        </w:tabs>
        <w:rPr>
          <w:noProof/>
          <w:lang w:eastAsia="en-GB"/>
        </w:rPr>
      </w:pPr>
      <w:hyperlink w:anchor="_Toc14985726" w:history="1">
        <w:r w:rsidR="00457ED1" w:rsidRPr="00130766">
          <w:rPr>
            <w:rStyle w:val="Hyperlink"/>
            <w:noProof/>
          </w:rPr>
          <w:t>5.3.2 Beliefs/Traditional Medicine</w:t>
        </w:r>
        <w:r w:rsidR="00457ED1">
          <w:rPr>
            <w:noProof/>
            <w:webHidden/>
          </w:rPr>
          <w:tab/>
        </w:r>
        <w:r w:rsidR="00457ED1">
          <w:rPr>
            <w:noProof/>
            <w:webHidden/>
          </w:rPr>
          <w:fldChar w:fldCharType="begin"/>
        </w:r>
        <w:r w:rsidR="00457ED1">
          <w:rPr>
            <w:noProof/>
            <w:webHidden/>
          </w:rPr>
          <w:instrText xml:space="preserve"> PAGEREF _Toc14985726 \h </w:instrText>
        </w:r>
        <w:r w:rsidR="00457ED1">
          <w:rPr>
            <w:noProof/>
            <w:webHidden/>
          </w:rPr>
        </w:r>
        <w:r w:rsidR="00457ED1">
          <w:rPr>
            <w:noProof/>
            <w:webHidden/>
          </w:rPr>
          <w:fldChar w:fldCharType="separate"/>
        </w:r>
        <w:r w:rsidR="00B27845">
          <w:rPr>
            <w:noProof/>
            <w:webHidden/>
          </w:rPr>
          <w:t>202</w:t>
        </w:r>
        <w:r w:rsidR="00457ED1">
          <w:rPr>
            <w:noProof/>
            <w:webHidden/>
          </w:rPr>
          <w:fldChar w:fldCharType="end"/>
        </w:r>
      </w:hyperlink>
    </w:p>
    <w:p w:rsidR="00457ED1" w:rsidRDefault="00563219">
      <w:pPr>
        <w:pStyle w:val="TOC3"/>
        <w:tabs>
          <w:tab w:val="right" w:leader="dot" w:pos="7360"/>
        </w:tabs>
        <w:rPr>
          <w:noProof/>
          <w:lang w:eastAsia="en-GB"/>
        </w:rPr>
      </w:pPr>
      <w:hyperlink w:anchor="_Toc14985727" w:history="1">
        <w:r w:rsidR="00457ED1" w:rsidRPr="00130766">
          <w:rPr>
            <w:rStyle w:val="Hyperlink"/>
            <w:noProof/>
          </w:rPr>
          <w:t>5.3.3 Apportioning Blame to the cause of SCD</w:t>
        </w:r>
        <w:r w:rsidR="00457ED1">
          <w:rPr>
            <w:noProof/>
            <w:webHidden/>
          </w:rPr>
          <w:tab/>
        </w:r>
        <w:r w:rsidR="00457ED1">
          <w:rPr>
            <w:noProof/>
            <w:webHidden/>
          </w:rPr>
          <w:fldChar w:fldCharType="begin"/>
        </w:r>
        <w:r w:rsidR="00457ED1">
          <w:rPr>
            <w:noProof/>
            <w:webHidden/>
          </w:rPr>
          <w:instrText xml:space="preserve"> PAGEREF _Toc14985727 \h </w:instrText>
        </w:r>
        <w:r w:rsidR="00457ED1">
          <w:rPr>
            <w:noProof/>
            <w:webHidden/>
          </w:rPr>
        </w:r>
        <w:r w:rsidR="00457ED1">
          <w:rPr>
            <w:noProof/>
            <w:webHidden/>
          </w:rPr>
          <w:fldChar w:fldCharType="separate"/>
        </w:r>
        <w:r w:rsidR="00B27845">
          <w:rPr>
            <w:noProof/>
            <w:webHidden/>
          </w:rPr>
          <w:t>204</w:t>
        </w:r>
        <w:r w:rsidR="00457ED1">
          <w:rPr>
            <w:noProof/>
            <w:webHidden/>
          </w:rPr>
          <w:fldChar w:fldCharType="end"/>
        </w:r>
      </w:hyperlink>
    </w:p>
    <w:p w:rsidR="00457ED1" w:rsidRDefault="00563219">
      <w:pPr>
        <w:pStyle w:val="TOC3"/>
        <w:tabs>
          <w:tab w:val="right" w:leader="dot" w:pos="7360"/>
        </w:tabs>
        <w:rPr>
          <w:noProof/>
          <w:lang w:eastAsia="en-GB"/>
        </w:rPr>
      </w:pPr>
      <w:hyperlink w:anchor="_Toc14985728" w:history="1">
        <w:r w:rsidR="00457ED1" w:rsidRPr="00130766">
          <w:rPr>
            <w:rStyle w:val="Hyperlink"/>
            <w:noProof/>
          </w:rPr>
          <w:t>5.3.4 Stigmatization/Discrimination</w:t>
        </w:r>
        <w:r w:rsidR="00457ED1">
          <w:rPr>
            <w:noProof/>
            <w:webHidden/>
          </w:rPr>
          <w:tab/>
        </w:r>
        <w:r w:rsidR="00457ED1">
          <w:rPr>
            <w:noProof/>
            <w:webHidden/>
          </w:rPr>
          <w:fldChar w:fldCharType="begin"/>
        </w:r>
        <w:r w:rsidR="00457ED1">
          <w:rPr>
            <w:noProof/>
            <w:webHidden/>
          </w:rPr>
          <w:instrText xml:space="preserve"> PAGEREF _Toc14985728 \h </w:instrText>
        </w:r>
        <w:r w:rsidR="00457ED1">
          <w:rPr>
            <w:noProof/>
            <w:webHidden/>
          </w:rPr>
        </w:r>
        <w:r w:rsidR="00457ED1">
          <w:rPr>
            <w:noProof/>
            <w:webHidden/>
          </w:rPr>
          <w:fldChar w:fldCharType="separate"/>
        </w:r>
        <w:r w:rsidR="00B27845">
          <w:rPr>
            <w:noProof/>
            <w:webHidden/>
          </w:rPr>
          <w:t>206</w:t>
        </w:r>
        <w:r w:rsidR="00457ED1">
          <w:rPr>
            <w:noProof/>
            <w:webHidden/>
          </w:rPr>
          <w:fldChar w:fldCharType="end"/>
        </w:r>
      </w:hyperlink>
    </w:p>
    <w:p w:rsidR="00457ED1" w:rsidRDefault="00563219">
      <w:pPr>
        <w:pStyle w:val="TOC3"/>
        <w:tabs>
          <w:tab w:val="right" w:leader="dot" w:pos="7360"/>
        </w:tabs>
        <w:rPr>
          <w:noProof/>
          <w:lang w:eastAsia="en-GB"/>
        </w:rPr>
      </w:pPr>
      <w:hyperlink w:anchor="_Toc14985729" w:history="1">
        <w:r w:rsidR="00457ED1" w:rsidRPr="00130766">
          <w:rPr>
            <w:rStyle w:val="Hyperlink"/>
            <w:noProof/>
          </w:rPr>
          <w:t>5.3.5 Parents Experiences with Healthcare Professionals</w:t>
        </w:r>
        <w:r w:rsidR="00457ED1">
          <w:rPr>
            <w:noProof/>
            <w:webHidden/>
          </w:rPr>
          <w:tab/>
        </w:r>
        <w:r w:rsidR="00457ED1">
          <w:rPr>
            <w:noProof/>
            <w:webHidden/>
          </w:rPr>
          <w:fldChar w:fldCharType="begin"/>
        </w:r>
        <w:r w:rsidR="00457ED1">
          <w:rPr>
            <w:noProof/>
            <w:webHidden/>
          </w:rPr>
          <w:instrText xml:space="preserve"> PAGEREF _Toc14985729 \h </w:instrText>
        </w:r>
        <w:r w:rsidR="00457ED1">
          <w:rPr>
            <w:noProof/>
            <w:webHidden/>
          </w:rPr>
        </w:r>
        <w:r w:rsidR="00457ED1">
          <w:rPr>
            <w:noProof/>
            <w:webHidden/>
          </w:rPr>
          <w:fldChar w:fldCharType="separate"/>
        </w:r>
        <w:r w:rsidR="00B27845">
          <w:rPr>
            <w:noProof/>
            <w:webHidden/>
          </w:rPr>
          <w:t>214</w:t>
        </w:r>
        <w:r w:rsidR="00457ED1">
          <w:rPr>
            <w:noProof/>
            <w:webHidden/>
          </w:rPr>
          <w:fldChar w:fldCharType="end"/>
        </w:r>
      </w:hyperlink>
    </w:p>
    <w:p w:rsidR="00457ED1" w:rsidRDefault="00563219">
      <w:pPr>
        <w:pStyle w:val="TOC3"/>
        <w:tabs>
          <w:tab w:val="right" w:leader="dot" w:pos="7360"/>
        </w:tabs>
        <w:rPr>
          <w:noProof/>
          <w:lang w:eastAsia="en-GB"/>
        </w:rPr>
      </w:pPr>
      <w:hyperlink w:anchor="_Toc14985730" w:history="1">
        <w:r w:rsidR="00457ED1" w:rsidRPr="00130766">
          <w:rPr>
            <w:rStyle w:val="Hyperlink"/>
            <w:noProof/>
          </w:rPr>
          <w:t>5.4.0 Marriage and understanding of SCD</w:t>
        </w:r>
        <w:r w:rsidR="00457ED1">
          <w:rPr>
            <w:noProof/>
            <w:webHidden/>
          </w:rPr>
          <w:tab/>
        </w:r>
        <w:r w:rsidR="00457ED1">
          <w:rPr>
            <w:noProof/>
            <w:webHidden/>
          </w:rPr>
          <w:fldChar w:fldCharType="begin"/>
        </w:r>
        <w:r w:rsidR="00457ED1">
          <w:rPr>
            <w:noProof/>
            <w:webHidden/>
          </w:rPr>
          <w:instrText xml:space="preserve"> PAGEREF _Toc14985730 \h </w:instrText>
        </w:r>
        <w:r w:rsidR="00457ED1">
          <w:rPr>
            <w:noProof/>
            <w:webHidden/>
          </w:rPr>
        </w:r>
        <w:r w:rsidR="00457ED1">
          <w:rPr>
            <w:noProof/>
            <w:webHidden/>
          </w:rPr>
          <w:fldChar w:fldCharType="separate"/>
        </w:r>
        <w:r w:rsidR="00B27845">
          <w:rPr>
            <w:noProof/>
            <w:webHidden/>
          </w:rPr>
          <w:t>216</w:t>
        </w:r>
        <w:r w:rsidR="00457ED1">
          <w:rPr>
            <w:noProof/>
            <w:webHidden/>
          </w:rPr>
          <w:fldChar w:fldCharType="end"/>
        </w:r>
      </w:hyperlink>
    </w:p>
    <w:p w:rsidR="00457ED1" w:rsidRDefault="00563219">
      <w:pPr>
        <w:pStyle w:val="TOC3"/>
        <w:tabs>
          <w:tab w:val="right" w:leader="dot" w:pos="7360"/>
        </w:tabs>
        <w:rPr>
          <w:noProof/>
          <w:lang w:eastAsia="en-GB"/>
        </w:rPr>
      </w:pPr>
      <w:hyperlink w:anchor="_Toc14985731" w:history="1">
        <w:r w:rsidR="00457ED1" w:rsidRPr="00130766">
          <w:rPr>
            <w:rStyle w:val="Hyperlink"/>
            <w:noProof/>
          </w:rPr>
          <w:t>5.5.0 Conclusion</w:t>
        </w:r>
        <w:r w:rsidR="00457ED1">
          <w:rPr>
            <w:noProof/>
            <w:webHidden/>
          </w:rPr>
          <w:tab/>
        </w:r>
        <w:r w:rsidR="00457ED1">
          <w:rPr>
            <w:noProof/>
            <w:webHidden/>
          </w:rPr>
          <w:fldChar w:fldCharType="begin"/>
        </w:r>
        <w:r w:rsidR="00457ED1">
          <w:rPr>
            <w:noProof/>
            <w:webHidden/>
          </w:rPr>
          <w:instrText xml:space="preserve"> PAGEREF _Toc14985731 \h </w:instrText>
        </w:r>
        <w:r w:rsidR="00457ED1">
          <w:rPr>
            <w:noProof/>
            <w:webHidden/>
          </w:rPr>
        </w:r>
        <w:r w:rsidR="00457ED1">
          <w:rPr>
            <w:noProof/>
            <w:webHidden/>
          </w:rPr>
          <w:fldChar w:fldCharType="separate"/>
        </w:r>
        <w:r w:rsidR="00B27845">
          <w:rPr>
            <w:noProof/>
            <w:webHidden/>
          </w:rPr>
          <w:t>219</w:t>
        </w:r>
        <w:r w:rsidR="00457ED1">
          <w:rPr>
            <w:noProof/>
            <w:webHidden/>
          </w:rPr>
          <w:fldChar w:fldCharType="end"/>
        </w:r>
      </w:hyperlink>
    </w:p>
    <w:p w:rsidR="00457ED1" w:rsidRDefault="00563219">
      <w:pPr>
        <w:pStyle w:val="TOC1"/>
        <w:tabs>
          <w:tab w:val="right" w:leader="dot" w:pos="7360"/>
        </w:tabs>
        <w:rPr>
          <w:noProof/>
          <w:lang w:eastAsia="en-GB"/>
        </w:rPr>
      </w:pPr>
      <w:hyperlink w:anchor="_Toc14985732" w:history="1">
        <w:r w:rsidR="00457ED1" w:rsidRPr="00130766">
          <w:rPr>
            <w:rStyle w:val="Hyperlink"/>
            <w:noProof/>
          </w:rPr>
          <w:t>CHAPTER SIX</w:t>
        </w:r>
        <w:r w:rsidR="00457ED1">
          <w:rPr>
            <w:noProof/>
            <w:webHidden/>
          </w:rPr>
          <w:tab/>
        </w:r>
        <w:r w:rsidR="00457ED1">
          <w:rPr>
            <w:noProof/>
            <w:webHidden/>
          </w:rPr>
          <w:fldChar w:fldCharType="begin"/>
        </w:r>
        <w:r w:rsidR="00457ED1">
          <w:rPr>
            <w:noProof/>
            <w:webHidden/>
          </w:rPr>
          <w:instrText xml:space="preserve"> PAGEREF _Toc14985732 \h </w:instrText>
        </w:r>
        <w:r w:rsidR="00457ED1">
          <w:rPr>
            <w:noProof/>
            <w:webHidden/>
          </w:rPr>
        </w:r>
        <w:r w:rsidR="00457ED1">
          <w:rPr>
            <w:noProof/>
            <w:webHidden/>
          </w:rPr>
          <w:fldChar w:fldCharType="separate"/>
        </w:r>
        <w:r w:rsidR="00B27845">
          <w:rPr>
            <w:noProof/>
            <w:webHidden/>
          </w:rPr>
          <w:t>221</w:t>
        </w:r>
        <w:r w:rsidR="00457ED1">
          <w:rPr>
            <w:noProof/>
            <w:webHidden/>
          </w:rPr>
          <w:fldChar w:fldCharType="end"/>
        </w:r>
      </w:hyperlink>
    </w:p>
    <w:p w:rsidR="00457ED1" w:rsidRDefault="00563219">
      <w:pPr>
        <w:pStyle w:val="TOC2"/>
        <w:tabs>
          <w:tab w:val="right" w:leader="dot" w:pos="7360"/>
        </w:tabs>
        <w:rPr>
          <w:noProof/>
          <w:lang w:eastAsia="en-GB"/>
        </w:rPr>
      </w:pPr>
      <w:hyperlink w:anchor="_Toc14985733" w:history="1">
        <w:r w:rsidR="00457ED1" w:rsidRPr="00130766">
          <w:rPr>
            <w:rStyle w:val="Hyperlink"/>
            <w:noProof/>
          </w:rPr>
          <w:t>Reproductive Decision making, Childbearing and Understanding of SCD, and Prenatal Diagnosis</w:t>
        </w:r>
        <w:r w:rsidR="00457ED1">
          <w:rPr>
            <w:noProof/>
            <w:webHidden/>
          </w:rPr>
          <w:tab/>
        </w:r>
        <w:r w:rsidR="00457ED1">
          <w:rPr>
            <w:noProof/>
            <w:webHidden/>
          </w:rPr>
          <w:fldChar w:fldCharType="begin"/>
        </w:r>
        <w:r w:rsidR="00457ED1">
          <w:rPr>
            <w:noProof/>
            <w:webHidden/>
          </w:rPr>
          <w:instrText xml:space="preserve"> PAGEREF _Toc14985733 \h </w:instrText>
        </w:r>
        <w:r w:rsidR="00457ED1">
          <w:rPr>
            <w:noProof/>
            <w:webHidden/>
          </w:rPr>
        </w:r>
        <w:r w:rsidR="00457ED1">
          <w:rPr>
            <w:noProof/>
            <w:webHidden/>
          </w:rPr>
          <w:fldChar w:fldCharType="separate"/>
        </w:r>
        <w:r w:rsidR="00B27845">
          <w:rPr>
            <w:noProof/>
            <w:webHidden/>
          </w:rPr>
          <w:t>221</w:t>
        </w:r>
        <w:r w:rsidR="00457ED1">
          <w:rPr>
            <w:noProof/>
            <w:webHidden/>
          </w:rPr>
          <w:fldChar w:fldCharType="end"/>
        </w:r>
      </w:hyperlink>
    </w:p>
    <w:p w:rsidR="00457ED1" w:rsidRDefault="00563219">
      <w:pPr>
        <w:pStyle w:val="TOC2"/>
        <w:tabs>
          <w:tab w:val="right" w:leader="dot" w:pos="7360"/>
        </w:tabs>
        <w:rPr>
          <w:noProof/>
          <w:lang w:eastAsia="en-GB"/>
        </w:rPr>
      </w:pPr>
      <w:hyperlink w:anchor="_Toc14985734" w:history="1">
        <w:r w:rsidR="00457ED1" w:rsidRPr="00130766">
          <w:rPr>
            <w:rStyle w:val="Hyperlink"/>
            <w:noProof/>
          </w:rPr>
          <w:t>6.0 INTRODUCTION</w:t>
        </w:r>
        <w:r w:rsidR="00457ED1">
          <w:rPr>
            <w:noProof/>
            <w:webHidden/>
          </w:rPr>
          <w:tab/>
        </w:r>
        <w:r w:rsidR="00457ED1">
          <w:rPr>
            <w:noProof/>
            <w:webHidden/>
          </w:rPr>
          <w:fldChar w:fldCharType="begin"/>
        </w:r>
        <w:r w:rsidR="00457ED1">
          <w:rPr>
            <w:noProof/>
            <w:webHidden/>
          </w:rPr>
          <w:instrText xml:space="preserve"> PAGEREF _Toc14985734 \h </w:instrText>
        </w:r>
        <w:r w:rsidR="00457ED1">
          <w:rPr>
            <w:noProof/>
            <w:webHidden/>
          </w:rPr>
        </w:r>
        <w:r w:rsidR="00457ED1">
          <w:rPr>
            <w:noProof/>
            <w:webHidden/>
          </w:rPr>
          <w:fldChar w:fldCharType="separate"/>
        </w:r>
        <w:r w:rsidR="00B27845">
          <w:rPr>
            <w:noProof/>
            <w:webHidden/>
          </w:rPr>
          <w:t>221</w:t>
        </w:r>
        <w:r w:rsidR="00457ED1">
          <w:rPr>
            <w:noProof/>
            <w:webHidden/>
          </w:rPr>
          <w:fldChar w:fldCharType="end"/>
        </w:r>
      </w:hyperlink>
    </w:p>
    <w:p w:rsidR="00457ED1" w:rsidRDefault="00563219">
      <w:pPr>
        <w:pStyle w:val="TOC3"/>
        <w:tabs>
          <w:tab w:val="right" w:leader="dot" w:pos="7360"/>
        </w:tabs>
        <w:rPr>
          <w:noProof/>
          <w:lang w:eastAsia="en-GB"/>
        </w:rPr>
      </w:pPr>
      <w:hyperlink w:anchor="_Toc14985735" w:history="1">
        <w:r w:rsidR="00457ED1" w:rsidRPr="00130766">
          <w:rPr>
            <w:rStyle w:val="Hyperlink"/>
            <w:noProof/>
          </w:rPr>
          <w:t>6.1.0 Reproductive decision making within the Ghanaian Context</w:t>
        </w:r>
        <w:r w:rsidR="00457ED1">
          <w:rPr>
            <w:noProof/>
            <w:webHidden/>
          </w:rPr>
          <w:tab/>
        </w:r>
        <w:r w:rsidR="00457ED1">
          <w:rPr>
            <w:noProof/>
            <w:webHidden/>
          </w:rPr>
          <w:fldChar w:fldCharType="begin"/>
        </w:r>
        <w:r w:rsidR="00457ED1">
          <w:rPr>
            <w:noProof/>
            <w:webHidden/>
          </w:rPr>
          <w:instrText xml:space="preserve"> PAGEREF _Toc14985735 \h </w:instrText>
        </w:r>
        <w:r w:rsidR="00457ED1">
          <w:rPr>
            <w:noProof/>
            <w:webHidden/>
          </w:rPr>
        </w:r>
        <w:r w:rsidR="00457ED1">
          <w:rPr>
            <w:noProof/>
            <w:webHidden/>
          </w:rPr>
          <w:fldChar w:fldCharType="separate"/>
        </w:r>
        <w:r w:rsidR="00B27845">
          <w:rPr>
            <w:noProof/>
            <w:webHidden/>
          </w:rPr>
          <w:t>221</w:t>
        </w:r>
        <w:r w:rsidR="00457ED1">
          <w:rPr>
            <w:noProof/>
            <w:webHidden/>
          </w:rPr>
          <w:fldChar w:fldCharType="end"/>
        </w:r>
      </w:hyperlink>
    </w:p>
    <w:p w:rsidR="00457ED1" w:rsidRDefault="00563219">
      <w:pPr>
        <w:pStyle w:val="TOC3"/>
        <w:tabs>
          <w:tab w:val="right" w:leader="dot" w:pos="7360"/>
        </w:tabs>
        <w:rPr>
          <w:noProof/>
          <w:lang w:eastAsia="en-GB"/>
        </w:rPr>
      </w:pPr>
      <w:hyperlink w:anchor="_Toc14985736" w:history="1">
        <w:r w:rsidR="00457ED1" w:rsidRPr="00130766">
          <w:rPr>
            <w:rStyle w:val="Hyperlink"/>
            <w:noProof/>
          </w:rPr>
          <w:t>6.1.1 Understanding SCD and Informed Choice on Childbirth</w:t>
        </w:r>
        <w:r w:rsidR="00457ED1">
          <w:rPr>
            <w:noProof/>
            <w:webHidden/>
          </w:rPr>
          <w:tab/>
        </w:r>
        <w:r w:rsidR="00457ED1">
          <w:rPr>
            <w:noProof/>
            <w:webHidden/>
          </w:rPr>
          <w:fldChar w:fldCharType="begin"/>
        </w:r>
        <w:r w:rsidR="00457ED1">
          <w:rPr>
            <w:noProof/>
            <w:webHidden/>
          </w:rPr>
          <w:instrText xml:space="preserve"> PAGEREF _Toc14985736 \h </w:instrText>
        </w:r>
        <w:r w:rsidR="00457ED1">
          <w:rPr>
            <w:noProof/>
            <w:webHidden/>
          </w:rPr>
        </w:r>
        <w:r w:rsidR="00457ED1">
          <w:rPr>
            <w:noProof/>
            <w:webHidden/>
          </w:rPr>
          <w:fldChar w:fldCharType="separate"/>
        </w:r>
        <w:r w:rsidR="00B27845">
          <w:rPr>
            <w:noProof/>
            <w:webHidden/>
          </w:rPr>
          <w:t>227</w:t>
        </w:r>
        <w:r w:rsidR="00457ED1">
          <w:rPr>
            <w:noProof/>
            <w:webHidden/>
          </w:rPr>
          <w:fldChar w:fldCharType="end"/>
        </w:r>
      </w:hyperlink>
    </w:p>
    <w:p w:rsidR="00457ED1" w:rsidRDefault="00563219">
      <w:pPr>
        <w:pStyle w:val="TOC3"/>
        <w:tabs>
          <w:tab w:val="right" w:leader="dot" w:pos="7360"/>
        </w:tabs>
        <w:rPr>
          <w:noProof/>
          <w:lang w:eastAsia="en-GB"/>
        </w:rPr>
      </w:pPr>
      <w:hyperlink w:anchor="_Toc14985737" w:history="1">
        <w:r w:rsidR="00457ED1" w:rsidRPr="00130766">
          <w:rPr>
            <w:rStyle w:val="Hyperlink"/>
            <w:noProof/>
          </w:rPr>
          <w:t>6.2.0 Prenatal Diagnosis/Testing and Termination in the Ghanaian Context</w:t>
        </w:r>
        <w:r w:rsidR="00457ED1">
          <w:rPr>
            <w:noProof/>
            <w:webHidden/>
          </w:rPr>
          <w:tab/>
        </w:r>
        <w:r w:rsidR="00457ED1">
          <w:rPr>
            <w:noProof/>
            <w:webHidden/>
          </w:rPr>
          <w:fldChar w:fldCharType="begin"/>
        </w:r>
        <w:r w:rsidR="00457ED1">
          <w:rPr>
            <w:noProof/>
            <w:webHidden/>
          </w:rPr>
          <w:instrText xml:space="preserve"> PAGEREF _Toc14985737 \h </w:instrText>
        </w:r>
        <w:r w:rsidR="00457ED1">
          <w:rPr>
            <w:noProof/>
            <w:webHidden/>
          </w:rPr>
        </w:r>
        <w:r w:rsidR="00457ED1">
          <w:rPr>
            <w:noProof/>
            <w:webHidden/>
          </w:rPr>
          <w:fldChar w:fldCharType="separate"/>
        </w:r>
        <w:r w:rsidR="00B27845">
          <w:rPr>
            <w:noProof/>
            <w:webHidden/>
          </w:rPr>
          <w:t>234</w:t>
        </w:r>
        <w:r w:rsidR="00457ED1">
          <w:rPr>
            <w:noProof/>
            <w:webHidden/>
          </w:rPr>
          <w:fldChar w:fldCharType="end"/>
        </w:r>
      </w:hyperlink>
    </w:p>
    <w:p w:rsidR="00457ED1" w:rsidRDefault="00563219">
      <w:pPr>
        <w:pStyle w:val="TOC3"/>
        <w:tabs>
          <w:tab w:val="right" w:leader="dot" w:pos="7360"/>
        </w:tabs>
        <w:rPr>
          <w:noProof/>
          <w:lang w:eastAsia="en-GB"/>
        </w:rPr>
      </w:pPr>
      <w:hyperlink w:anchor="_Toc14985738" w:history="1">
        <w:r w:rsidR="00457ED1" w:rsidRPr="00130766">
          <w:rPr>
            <w:rStyle w:val="Hyperlink"/>
            <w:noProof/>
          </w:rPr>
          <w:t>6.2.1 Participants’ Understanding of Prenatal Diagnosis (Pre-understanding)</w:t>
        </w:r>
        <w:r w:rsidR="00457ED1">
          <w:rPr>
            <w:noProof/>
            <w:webHidden/>
          </w:rPr>
          <w:tab/>
        </w:r>
        <w:r w:rsidR="00457ED1">
          <w:rPr>
            <w:noProof/>
            <w:webHidden/>
          </w:rPr>
          <w:fldChar w:fldCharType="begin"/>
        </w:r>
        <w:r w:rsidR="00457ED1">
          <w:rPr>
            <w:noProof/>
            <w:webHidden/>
          </w:rPr>
          <w:instrText xml:space="preserve"> PAGEREF _Toc14985738 \h </w:instrText>
        </w:r>
        <w:r w:rsidR="00457ED1">
          <w:rPr>
            <w:noProof/>
            <w:webHidden/>
          </w:rPr>
        </w:r>
        <w:r w:rsidR="00457ED1">
          <w:rPr>
            <w:noProof/>
            <w:webHidden/>
          </w:rPr>
          <w:fldChar w:fldCharType="separate"/>
        </w:r>
        <w:r w:rsidR="00B27845">
          <w:rPr>
            <w:noProof/>
            <w:webHidden/>
          </w:rPr>
          <w:t>235</w:t>
        </w:r>
        <w:r w:rsidR="00457ED1">
          <w:rPr>
            <w:noProof/>
            <w:webHidden/>
          </w:rPr>
          <w:fldChar w:fldCharType="end"/>
        </w:r>
      </w:hyperlink>
    </w:p>
    <w:p w:rsidR="00457ED1" w:rsidRDefault="00563219">
      <w:pPr>
        <w:pStyle w:val="TOC3"/>
        <w:tabs>
          <w:tab w:val="right" w:leader="dot" w:pos="7360"/>
        </w:tabs>
        <w:rPr>
          <w:noProof/>
          <w:lang w:eastAsia="en-GB"/>
        </w:rPr>
      </w:pPr>
      <w:hyperlink w:anchor="_Toc14985739" w:history="1">
        <w:r w:rsidR="00457ED1" w:rsidRPr="00130766">
          <w:rPr>
            <w:rStyle w:val="Hyperlink"/>
            <w:noProof/>
          </w:rPr>
          <w:t>6.2.2 Perceptions of Participants on Prenatal Diagnosis (Post-understanding)</w:t>
        </w:r>
        <w:r w:rsidR="00457ED1">
          <w:rPr>
            <w:noProof/>
            <w:webHidden/>
          </w:rPr>
          <w:tab/>
        </w:r>
        <w:r w:rsidR="00457ED1">
          <w:rPr>
            <w:noProof/>
            <w:webHidden/>
          </w:rPr>
          <w:fldChar w:fldCharType="begin"/>
        </w:r>
        <w:r w:rsidR="00457ED1">
          <w:rPr>
            <w:noProof/>
            <w:webHidden/>
          </w:rPr>
          <w:instrText xml:space="preserve"> PAGEREF _Toc14985739 \h </w:instrText>
        </w:r>
        <w:r w:rsidR="00457ED1">
          <w:rPr>
            <w:noProof/>
            <w:webHidden/>
          </w:rPr>
        </w:r>
        <w:r w:rsidR="00457ED1">
          <w:rPr>
            <w:noProof/>
            <w:webHidden/>
          </w:rPr>
          <w:fldChar w:fldCharType="separate"/>
        </w:r>
        <w:r w:rsidR="00B27845">
          <w:rPr>
            <w:noProof/>
            <w:webHidden/>
          </w:rPr>
          <w:t>236</w:t>
        </w:r>
        <w:r w:rsidR="00457ED1">
          <w:rPr>
            <w:noProof/>
            <w:webHidden/>
          </w:rPr>
          <w:fldChar w:fldCharType="end"/>
        </w:r>
      </w:hyperlink>
    </w:p>
    <w:p w:rsidR="00457ED1" w:rsidRDefault="00563219">
      <w:pPr>
        <w:pStyle w:val="TOC3"/>
        <w:tabs>
          <w:tab w:val="right" w:leader="dot" w:pos="7360"/>
        </w:tabs>
        <w:rPr>
          <w:noProof/>
          <w:lang w:eastAsia="en-GB"/>
        </w:rPr>
      </w:pPr>
      <w:hyperlink w:anchor="_Toc14985740" w:history="1">
        <w:r w:rsidR="00457ED1" w:rsidRPr="00130766">
          <w:rPr>
            <w:rStyle w:val="Hyperlink"/>
            <w:noProof/>
          </w:rPr>
          <w:t>6.2.3 Participants Perceptions on Termination (Abortion) of SCD Pregnancy</w:t>
        </w:r>
        <w:r w:rsidR="00457ED1">
          <w:rPr>
            <w:noProof/>
            <w:webHidden/>
          </w:rPr>
          <w:tab/>
        </w:r>
        <w:r w:rsidR="00457ED1">
          <w:rPr>
            <w:noProof/>
            <w:webHidden/>
          </w:rPr>
          <w:fldChar w:fldCharType="begin"/>
        </w:r>
        <w:r w:rsidR="00457ED1">
          <w:rPr>
            <w:noProof/>
            <w:webHidden/>
          </w:rPr>
          <w:instrText xml:space="preserve"> PAGEREF _Toc14985740 \h </w:instrText>
        </w:r>
        <w:r w:rsidR="00457ED1">
          <w:rPr>
            <w:noProof/>
            <w:webHidden/>
          </w:rPr>
        </w:r>
        <w:r w:rsidR="00457ED1">
          <w:rPr>
            <w:noProof/>
            <w:webHidden/>
          </w:rPr>
          <w:fldChar w:fldCharType="separate"/>
        </w:r>
        <w:r w:rsidR="00B27845">
          <w:rPr>
            <w:noProof/>
            <w:webHidden/>
          </w:rPr>
          <w:t>240</w:t>
        </w:r>
        <w:r w:rsidR="00457ED1">
          <w:rPr>
            <w:noProof/>
            <w:webHidden/>
          </w:rPr>
          <w:fldChar w:fldCharType="end"/>
        </w:r>
      </w:hyperlink>
    </w:p>
    <w:p w:rsidR="00457ED1" w:rsidRDefault="00563219">
      <w:pPr>
        <w:pStyle w:val="TOC3"/>
        <w:tabs>
          <w:tab w:val="right" w:leader="dot" w:pos="7360"/>
        </w:tabs>
        <w:rPr>
          <w:noProof/>
          <w:lang w:eastAsia="en-GB"/>
        </w:rPr>
      </w:pPr>
      <w:hyperlink w:anchor="_Toc14985741" w:history="1">
        <w:r w:rsidR="00457ED1" w:rsidRPr="00130766">
          <w:rPr>
            <w:rStyle w:val="Hyperlink"/>
            <w:noProof/>
          </w:rPr>
          <w:t>6.2.4 Religious Belief/Faith and Termination</w:t>
        </w:r>
        <w:r w:rsidR="00457ED1">
          <w:rPr>
            <w:noProof/>
            <w:webHidden/>
          </w:rPr>
          <w:tab/>
        </w:r>
        <w:r w:rsidR="00457ED1">
          <w:rPr>
            <w:noProof/>
            <w:webHidden/>
          </w:rPr>
          <w:fldChar w:fldCharType="begin"/>
        </w:r>
        <w:r w:rsidR="00457ED1">
          <w:rPr>
            <w:noProof/>
            <w:webHidden/>
          </w:rPr>
          <w:instrText xml:space="preserve"> PAGEREF _Toc14985741 \h </w:instrText>
        </w:r>
        <w:r w:rsidR="00457ED1">
          <w:rPr>
            <w:noProof/>
            <w:webHidden/>
          </w:rPr>
        </w:r>
        <w:r w:rsidR="00457ED1">
          <w:rPr>
            <w:noProof/>
            <w:webHidden/>
          </w:rPr>
          <w:fldChar w:fldCharType="separate"/>
        </w:r>
        <w:r w:rsidR="00B27845">
          <w:rPr>
            <w:noProof/>
            <w:webHidden/>
          </w:rPr>
          <w:t>244</w:t>
        </w:r>
        <w:r w:rsidR="00457ED1">
          <w:rPr>
            <w:noProof/>
            <w:webHidden/>
          </w:rPr>
          <w:fldChar w:fldCharType="end"/>
        </w:r>
      </w:hyperlink>
    </w:p>
    <w:p w:rsidR="00457ED1" w:rsidRDefault="00563219">
      <w:pPr>
        <w:pStyle w:val="TOC3"/>
        <w:tabs>
          <w:tab w:val="right" w:leader="dot" w:pos="7360"/>
        </w:tabs>
        <w:rPr>
          <w:noProof/>
          <w:lang w:eastAsia="en-GB"/>
        </w:rPr>
      </w:pPr>
      <w:hyperlink w:anchor="_Toc14985742" w:history="1">
        <w:r w:rsidR="00457ED1" w:rsidRPr="00130766">
          <w:rPr>
            <w:rStyle w:val="Hyperlink"/>
            <w:noProof/>
          </w:rPr>
          <w:t>6.2.5 Conclusion</w:t>
        </w:r>
        <w:r w:rsidR="00457ED1">
          <w:rPr>
            <w:noProof/>
            <w:webHidden/>
          </w:rPr>
          <w:tab/>
        </w:r>
        <w:r w:rsidR="00457ED1">
          <w:rPr>
            <w:noProof/>
            <w:webHidden/>
          </w:rPr>
          <w:fldChar w:fldCharType="begin"/>
        </w:r>
        <w:r w:rsidR="00457ED1">
          <w:rPr>
            <w:noProof/>
            <w:webHidden/>
          </w:rPr>
          <w:instrText xml:space="preserve"> PAGEREF _Toc14985742 \h </w:instrText>
        </w:r>
        <w:r w:rsidR="00457ED1">
          <w:rPr>
            <w:noProof/>
            <w:webHidden/>
          </w:rPr>
        </w:r>
        <w:r w:rsidR="00457ED1">
          <w:rPr>
            <w:noProof/>
            <w:webHidden/>
          </w:rPr>
          <w:fldChar w:fldCharType="separate"/>
        </w:r>
        <w:r w:rsidR="00B27845">
          <w:rPr>
            <w:noProof/>
            <w:webHidden/>
          </w:rPr>
          <w:t>246</w:t>
        </w:r>
        <w:r w:rsidR="00457ED1">
          <w:rPr>
            <w:noProof/>
            <w:webHidden/>
          </w:rPr>
          <w:fldChar w:fldCharType="end"/>
        </w:r>
      </w:hyperlink>
    </w:p>
    <w:p w:rsidR="00457ED1" w:rsidRDefault="00563219">
      <w:pPr>
        <w:pStyle w:val="TOC1"/>
        <w:tabs>
          <w:tab w:val="right" w:leader="dot" w:pos="7360"/>
        </w:tabs>
        <w:rPr>
          <w:noProof/>
          <w:lang w:eastAsia="en-GB"/>
        </w:rPr>
      </w:pPr>
      <w:hyperlink w:anchor="_Toc14985743" w:history="1">
        <w:r w:rsidR="00457ED1" w:rsidRPr="00130766">
          <w:rPr>
            <w:rStyle w:val="Hyperlink"/>
            <w:noProof/>
          </w:rPr>
          <w:t>CHAPTER SEVEN</w:t>
        </w:r>
        <w:r w:rsidR="00457ED1">
          <w:rPr>
            <w:noProof/>
            <w:webHidden/>
          </w:rPr>
          <w:tab/>
        </w:r>
        <w:r w:rsidR="00457ED1">
          <w:rPr>
            <w:noProof/>
            <w:webHidden/>
          </w:rPr>
          <w:fldChar w:fldCharType="begin"/>
        </w:r>
        <w:r w:rsidR="00457ED1">
          <w:rPr>
            <w:noProof/>
            <w:webHidden/>
          </w:rPr>
          <w:instrText xml:space="preserve"> PAGEREF _Toc14985743 \h </w:instrText>
        </w:r>
        <w:r w:rsidR="00457ED1">
          <w:rPr>
            <w:noProof/>
            <w:webHidden/>
          </w:rPr>
        </w:r>
        <w:r w:rsidR="00457ED1">
          <w:rPr>
            <w:noProof/>
            <w:webHidden/>
          </w:rPr>
          <w:fldChar w:fldCharType="separate"/>
        </w:r>
        <w:r w:rsidR="00B27845">
          <w:rPr>
            <w:noProof/>
            <w:webHidden/>
          </w:rPr>
          <w:t>249</w:t>
        </w:r>
        <w:r w:rsidR="00457ED1">
          <w:rPr>
            <w:noProof/>
            <w:webHidden/>
          </w:rPr>
          <w:fldChar w:fldCharType="end"/>
        </w:r>
      </w:hyperlink>
    </w:p>
    <w:p w:rsidR="00457ED1" w:rsidRDefault="00563219">
      <w:pPr>
        <w:pStyle w:val="TOC1"/>
        <w:tabs>
          <w:tab w:val="right" w:leader="dot" w:pos="7360"/>
        </w:tabs>
        <w:rPr>
          <w:noProof/>
          <w:lang w:eastAsia="en-GB"/>
        </w:rPr>
      </w:pPr>
      <w:hyperlink w:anchor="_Toc14985744" w:history="1">
        <w:r w:rsidR="00457ED1" w:rsidRPr="00130766">
          <w:rPr>
            <w:rStyle w:val="Hyperlink"/>
            <w:noProof/>
          </w:rPr>
          <w:t>Challenges and Support Systems of Care for People with SCD in the Context of Ghana</w:t>
        </w:r>
        <w:r w:rsidR="00457ED1">
          <w:rPr>
            <w:noProof/>
            <w:webHidden/>
          </w:rPr>
          <w:tab/>
        </w:r>
        <w:r w:rsidR="00457ED1">
          <w:rPr>
            <w:noProof/>
            <w:webHidden/>
          </w:rPr>
          <w:fldChar w:fldCharType="begin"/>
        </w:r>
        <w:r w:rsidR="00457ED1">
          <w:rPr>
            <w:noProof/>
            <w:webHidden/>
          </w:rPr>
          <w:instrText xml:space="preserve"> PAGEREF _Toc14985744 \h </w:instrText>
        </w:r>
        <w:r w:rsidR="00457ED1">
          <w:rPr>
            <w:noProof/>
            <w:webHidden/>
          </w:rPr>
        </w:r>
        <w:r w:rsidR="00457ED1">
          <w:rPr>
            <w:noProof/>
            <w:webHidden/>
          </w:rPr>
          <w:fldChar w:fldCharType="separate"/>
        </w:r>
        <w:r w:rsidR="00B27845">
          <w:rPr>
            <w:noProof/>
            <w:webHidden/>
          </w:rPr>
          <w:t>249</w:t>
        </w:r>
        <w:r w:rsidR="00457ED1">
          <w:rPr>
            <w:noProof/>
            <w:webHidden/>
          </w:rPr>
          <w:fldChar w:fldCharType="end"/>
        </w:r>
      </w:hyperlink>
    </w:p>
    <w:p w:rsidR="00457ED1" w:rsidRDefault="00563219">
      <w:pPr>
        <w:pStyle w:val="TOC2"/>
        <w:tabs>
          <w:tab w:val="right" w:leader="dot" w:pos="7360"/>
        </w:tabs>
        <w:rPr>
          <w:noProof/>
          <w:lang w:eastAsia="en-GB"/>
        </w:rPr>
      </w:pPr>
      <w:hyperlink w:anchor="_Toc14985745" w:history="1">
        <w:r w:rsidR="00457ED1" w:rsidRPr="00130766">
          <w:rPr>
            <w:rStyle w:val="Hyperlink"/>
            <w:noProof/>
          </w:rPr>
          <w:t>7.0 INTRODUCTION</w:t>
        </w:r>
        <w:r w:rsidR="00457ED1">
          <w:rPr>
            <w:noProof/>
            <w:webHidden/>
          </w:rPr>
          <w:tab/>
        </w:r>
        <w:r w:rsidR="00457ED1">
          <w:rPr>
            <w:noProof/>
            <w:webHidden/>
          </w:rPr>
          <w:fldChar w:fldCharType="begin"/>
        </w:r>
        <w:r w:rsidR="00457ED1">
          <w:rPr>
            <w:noProof/>
            <w:webHidden/>
          </w:rPr>
          <w:instrText xml:space="preserve"> PAGEREF _Toc14985745 \h </w:instrText>
        </w:r>
        <w:r w:rsidR="00457ED1">
          <w:rPr>
            <w:noProof/>
            <w:webHidden/>
          </w:rPr>
        </w:r>
        <w:r w:rsidR="00457ED1">
          <w:rPr>
            <w:noProof/>
            <w:webHidden/>
          </w:rPr>
          <w:fldChar w:fldCharType="separate"/>
        </w:r>
        <w:r w:rsidR="00B27845">
          <w:rPr>
            <w:noProof/>
            <w:webHidden/>
          </w:rPr>
          <w:t>249</w:t>
        </w:r>
        <w:r w:rsidR="00457ED1">
          <w:rPr>
            <w:noProof/>
            <w:webHidden/>
          </w:rPr>
          <w:fldChar w:fldCharType="end"/>
        </w:r>
      </w:hyperlink>
    </w:p>
    <w:p w:rsidR="00457ED1" w:rsidRDefault="00563219">
      <w:pPr>
        <w:pStyle w:val="TOC3"/>
        <w:tabs>
          <w:tab w:val="right" w:leader="dot" w:pos="7360"/>
        </w:tabs>
        <w:rPr>
          <w:noProof/>
          <w:lang w:eastAsia="en-GB"/>
        </w:rPr>
      </w:pPr>
      <w:hyperlink w:anchor="_Toc14985746" w:history="1">
        <w:r w:rsidR="00457ED1" w:rsidRPr="00130766">
          <w:rPr>
            <w:rStyle w:val="Hyperlink"/>
            <w:noProof/>
          </w:rPr>
          <w:t>7.1.0 The Impact of parenting a child with SCD within the Ghanaian context</w:t>
        </w:r>
        <w:r w:rsidR="00457ED1">
          <w:rPr>
            <w:noProof/>
            <w:webHidden/>
          </w:rPr>
          <w:tab/>
        </w:r>
        <w:r w:rsidR="00457ED1">
          <w:rPr>
            <w:noProof/>
            <w:webHidden/>
          </w:rPr>
          <w:fldChar w:fldCharType="begin"/>
        </w:r>
        <w:r w:rsidR="00457ED1">
          <w:rPr>
            <w:noProof/>
            <w:webHidden/>
          </w:rPr>
          <w:instrText xml:space="preserve"> PAGEREF _Toc14985746 \h </w:instrText>
        </w:r>
        <w:r w:rsidR="00457ED1">
          <w:rPr>
            <w:noProof/>
            <w:webHidden/>
          </w:rPr>
        </w:r>
        <w:r w:rsidR="00457ED1">
          <w:rPr>
            <w:noProof/>
            <w:webHidden/>
          </w:rPr>
          <w:fldChar w:fldCharType="separate"/>
        </w:r>
        <w:r w:rsidR="00B27845">
          <w:rPr>
            <w:noProof/>
            <w:webHidden/>
          </w:rPr>
          <w:t>249</w:t>
        </w:r>
        <w:r w:rsidR="00457ED1">
          <w:rPr>
            <w:noProof/>
            <w:webHidden/>
          </w:rPr>
          <w:fldChar w:fldCharType="end"/>
        </w:r>
      </w:hyperlink>
    </w:p>
    <w:p w:rsidR="00457ED1" w:rsidRDefault="00563219">
      <w:pPr>
        <w:pStyle w:val="TOC3"/>
        <w:tabs>
          <w:tab w:val="right" w:leader="dot" w:pos="7360"/>
        </w:tabs>
        <w:rPr>
          <w:noProof/>
          <w:lang w:eastAsia="en-GB"/>
        </w:rPr>
      </w:pPr>
      <w:hyperlink w:anchor="_Toc14985747" w:history="1">
        <w:r w:rsidR="00457ED1" w:rsidRPr="00130766">
          <w:rPr>
            <w:rStyle w:val="Hyperlink"/>
            <w:noProof/>
          </w:rPr>
          <w:t>7.1.1 Emotional Impact of SCD on Parents</w:t>
        </w:r>
        <w:r w:rsidR="00457ED1">
          <w:rPr>
            <w:noProof/>
            <w:webHidden/>
          </w:rPr>
          <w:tab/>
        </w:r>
        <w:r w:rsidR="00457ED1">
          <w:rPr>
            <w:noProof/>
            <w:webHidden/>
          </w:rPr>
          <w:fldChar w:fldCharType="begin"/>
        </w:r>
        <w:r w:rsidR="00457ED1">
          <w:rPr>
            <w:noProof/>
            <w:webHidden/>
          </w:rPr>
          <w:instrText xml:space="preserve"> PAGEREF _Toc14985747 \h </w:instrText>
        </w:r>
        <w:r w:rsidR="00457ED1">
          <w:rPr>
            <w:noProof/>
            <w:webHidden/>
          </w:rPr>
        </w:r>
        <w:r w:rsidR="00457ED1">
          <w:rPr>
            <w:noProof/>
            <w:webHidden/>
          </w:rPr>
          <w:fldChar w:fldCharType="separate"/>
        </w:r>
        <w:r w:rsidR="00B27845">
          <w:rPr>
            <w:noProof/>
            <w:webHidden/>
          </w:rPr>
          <w:t>250</w:t>
        </w:r>
        <w:r w:rsidR="00457ED1">
          <w:rPr>
            <w:noProof/>
            <w:webHidden/>
          </w:rPr>
          <w:fldChar w:fldCharType="end"/>
        </w:r>
      </w:hyperlink>
    </w:p>
    <w:p w:rsidR="00457ED1" w:rsidRDefault="00563219">
      <w:pPr>
        <w:pStyle w:val="TOC3"/>
        <w:tabs>
          <w:tab w:val="right" w:leader="dot" w:pos="7360"/>
        </w:tabs>
        <w:rPr>
          <w:noProof/>
          <w:lang w:eastAsia="en-GB"/>
        </w:rPr>
      </w:pPr>
      <w:hyperlink w:anchor="_Toc14985748" w:history="1">
        <w:r w:rsidR="00457ED1" w:rsidRPr="00130766">
          <w:rPr>
            <w:rStyle w:val="Hyperlink"/>
            <w:noProof/>
          </w:rPr>
          <w:t>7.1.2 The Social Impact of SCD on Parents</w:t>
        </w:r>
        <w:r w:rsidR="00457ED1">
          <w:rPr>
            <w:noProof/>
            <w:webHidden/>
          </w:rPr>
          <w:tab/>
        </w:r>
        <w:r w:rsidR="00457ED1">
          <w:rPr>
            <w:noProof/>
            <w:webHidden/>
          </w:rPr>
          <w:fldChar w:fldCharType="begin"/>
        </w:r>
        <w:r w:rsidR="00457ED1">
          <w:rPr>
            <w:noProof/>
            <w:webHidden/>
          </w:rPr>
          <w:instrText xml:space="preserve"> PAGEREF _Toc14985748 \h </w:instrText>
        </w:r>
        <w:r w:rsidR="00457ED1">
          <w:rPr>
            <w:noProof/>
            <w:webHidden/>
          </w:rPr>
        </w:r>
        <w:r w:rsidR="00457ED1">
          <w:rPr>
            <w:noProof/>
            <w:webHidden/>
          </w:rPr>
          <w:fldChar w:fldCharType="separate"/>
        </w:r>
        <w:r w:rsidR="00B27845">
          <w:rPr>
            <w:noProof/>
            <w:webHidden/>
          </w:rPr>
          <w:t>252</w:t>
        </w:r>
        <w:r w:rsidR="00457ED1">
          <w:rPr>
            <w:noProof/>
            <w:webHidden/>
          </w:rPr>
          <w:fldChar w:fldCharType="end"/>
        </w:r>
      </w:hyperlink>
    </w:p>
    <w:p w:rsidR="00457ED1" w:rsidRDefault="00563219">
      <w:pPr>
        <w:pStyle w:val="TOC3"/>
        <w:tabs>
          <w:tab w:val="right" w:leader="dot" w:pos="7360"/>
        </w:tabs>
        <w:rPr>
          <w:noProof/>
          <w:lang w:eastAsia="en-GB"/>
        </w:rPr>
      </w:pPr>
      <w:hyperlink w:anchor="_Toc14985749" w:history="1">
        <w:r w:rsidR="00457ED1" w:rsidRPr="00130766">
          <w:rPr>
            <w:rStyle w:val="Hyperlink"/>
            <w:noProof/>
          </w:rPr>
          <w:t>7.1.3 Parenting a child with SCD and its Economic effect on families in Ghana</w:t>
        </w:r>
        <w:r w:rsidR="00457ED1">
          <w:rPr>
            <w:noProof/>
            <w:webHidden/>
          </w:rPr>
          <w:tab/>
        </w:r>
        <w:r w:rsidR="00457ED1">
          <w:rPr>
            <w:noProof/>
            <w:webHidden/>
          </w:rPr>
          <w:fldChar w:fldCharType="begin"/>
        </w:r>
        <w:r w:rsidR="00457ED1">
          <w:rPr>
            <w:noProof/>
            <w:webHidden/>
          </w:rPr>
          <w:instrText xml:space="preserve"> PAGEREF _Toc14985749 \h </w:instrText>
        </w:r>
        <w:r w:rsidR="00457ED1">
          <w:rPr>
            <w:noProof/>
            <w:webHidden/>
          </w:rPr>
        </w:r>
        <w:r w:rsidR="00457ED1">
          <w:rPr>
            <w:noProof/>
            <w:webHidden/>
          </w:rPr>
          <w:fldChar w:fldCharType="separate"/>
        </w:r>
        <w:r w:rsidR="00B27845">
          <w:rPr>
            <w:noProof/>
            <w:webHidden/>
          </w:rPr>
          <w:t>254</w:t>
        </w:r>
        <w:r w:rsidR="00457ED1">
          <w:rPr>
            <w:noProof/>
            <w:webHidden/>
          </w:rPr>
          <w:fldChar w:fldCharType="end"/>
        </w:r>
      </w:hyperlink>
    </w:p>
    <w:p w:rsidR="00457ED1" w:rsidRDefault="00563219">
      <w:pPr>
        <w:pStyle w:val="TOC4"/>
        <w:tabs>
          <w:tab w:val="right" w:leader="dot" w:pos="7360"/>
        </w:tabs>
        <w:rPr>
          <w:noProof/>
          <w:lang w:eastAsia="en-GB"/>
        </w:rPr>
      </w:pPr>
      <w:hyperlink w:anchor="_Toc14985750" w:history="1">
        <w:r w:rsidR="00457ED1" w:rsidRPr="00130766">
          <w:rPr>
            <w:rStyle w:val="Hyperlink"/>
            <w:noProof/>
          </w:rPr>
          <w:t>7.1.3.1 Cost of Medicines and Routine Lab Tests</w:t>
        </w:r>
        <w:r w:rsidR="00457ED1">
          <w:rPr>
            <w:noProof/>
            <w:webHidden/>
          </w:rPr>
          <w:tab/>
        </w:r>
        <w:r w:rsidR="00457ED1">
          <w:rPr>
            <w:noProof/>
            <w:webHidden/>
          </w:rPr>
          <w:fldChar w:fldCharType="begin"/>
        </w:r>
        <w:r w:rsidR="00457ED1">
          <w:rPr>
            <w:noProof/>
            <w:webHidden/>
          </w:rPr>
          <w:instrText xml:space="preserve"> PAGEREF _Toc14985750 \h </w:instrText>
        </w:r>
        <w:r w:rsidR="00457ED1">
          <w:rPr>
            <w:noProof/>
            <w:webHidden/>
          </w:rPr>
        </w:r>
        <w:r w:rsidR="00457ED1">
          <w:rPr>
            <w:noProof/>
            <w:webHidden/>
          </w:rPr>
          <w:fldChar w:fldCharType="separate"/>
        </w:r>
        <w:r w:rsidR="00B27845">
          <w:rPr>
            <w:noProof/>
            <w:webHidden/>
          </w:rPr>
          <w:t>254</w:t>
        </w:r>
        <w:r w:rsidR="00457ED1">
          <w:rPr>
            <w:noProof/>
            <w:webHidden/>
          </w:rPr>
          <w:fldChar w:fldCharType="end"/>
        </w:r>
      </w:hyperlink>
    </w:p>
    <w:p w:rsidR="00457ED1" w:rsidRDefault="00563219">
      <w:pPr>
        <w:pStyle w:val="TOC4"/>
        <w:tabs>
          <w:tab w:val="right" w:leader="dot" w:pos="7360"/>
        </w:tabs>
        <w:rPr>
          <w:noProof/>
          <w:lang w:eastAsia="en-GB"/>
        </w:rPr>
      </w:pPr>
      <w:hyperlink w:anchor="_Toc14985751" w:history="1">
        <w:r w:rsidR="00457ED1" w:rsidRPr="00130766">
          <w:rPr>
            <w:rStyle w:val="Hyperlink"/>
            <w:noProof/>
          </w:rPr>
          <w:t>7.1.3.2 Economic Impact of SCD Crisis</w:t>
        </w:r>
        <w:r w:rsidR="00457ED1">
          <w:rPr>
            <w:noProof/>
            <w:webHidden/>
          </w:rPr>
          <w:tab/>
        </w:r>
        <w:r w:rsidR="00457ED1">
          <w:rPr>
            <w:noProof/>
            <w:webHidden/>
          </w:rPr>
          <w:fldChar w:fldCharType="begin"/>
        </w:r>
        <w:r w:rsidR="00457ED1">
          <w:rPr>
            <w:noProof/>
            <w:webHidden/>
          </w:rPr>
          <w:instrText xml:space="preserve"> PAGEREF _Toc14985751 \h </w:instrText>
        </w:r>
        <w:r w:rsidR="00457ED1">
          <w:rPr>
            <w:noProof/>
            <w:webHidden/>
          </w:rPr>
        </w:r>
        <w:r w:rsidR="00457ED1">
          <w:rPr>
            <w:noProof/>
            <w:webHidden/>
          </w:rPr>
          <w:fldChar w:fldCharType="separate"/>
        </w:r>
        <w:r w:rsidR="00B27845">
          <w:rPr>
            <w:noProof/>
            <w:webHidden/>
          </w:rPr>
          <w:t>257</w:t>
        </w:r>
        <w:r w:rsidR="00457ED1">
          <w:rPr>
            <w:noProof/>
            <w:webHidden/>
          </w:rPr>
          <w:fldChar w:fldCharType="end"/>
        </w:r>
      </w:hyperlink>
    </w:p>
    <w:p w:rsidR="00457ED1" w:rsidRDefault="00563219">
      <w:pPr>
        <w:pStyle w:val="TOC4"/>
        <w:tabs>
          <w:tab w:val="right" w:leader="dot" w:pos="7360"/>
        </w:tabs>
        <w:rPr>
          <w:noProof/>
          <w:lang w:eastAsia="en-GB"/>
        </w:rPr>
      </w:pPr>
      <w:hyperlink w:anchor="_Toc14985752" w:history="1">
        <w:r w:rsidR="00457ED1" w:rsidRPr="00130766">
          <w:rPr>
            <w:rStyle w:val="Hyperlink"/>
            <w:noProof/>
          </w:rPr>
          <w:t>7.1.3.3 Associated Economic Costs of having a Child with SCD</w:t>
        </w:r>
        <w:r w:rsidR="00457ED1">
          <w:rPr>
            <w:noProof/>
            <w:webHidden/>
          </w:rPr>
          <w:tab/>
        </w:r>
        <w:r w:rsidR="00457ED1">
          <w:rPr>
            <w:noProof/>
            <w:webHidden/>
          </w:rPr>
          <w:fldChar w:fldCharType="begin"/>
        </w:r>
        <w:r w:rsidR="00457ED1">
          <w:rPr>
            <w:noProof/>
            <w:webHidden/>
          </w:rPr>
          <w:instrText xml:space="preserve"> PAGEREF _Toc14985752 \h </w:instrText>
        </w:r>
        <w:r w:rsidR="00457ED1">
          <w:rPr>
            <w:noProof/>
            <w:webHidden/>
          </w:rPr>
        </w:r>
        <w:r w:rsidR="00457ED1">
          <w:rPr>
            <w:noProof/>
            <w:webHidden/>
          </w:rPr>
          <w:fldChar w:fldCharType="separate"/>
        </w:r>
        <w:r w:rsidR="00B27845">
          <w:rPr>
            <w:noProof/>
            <w:webHidden/>
          </w:rPr>
          <w:t>259</w:t>
        </w:r>
        <w:r w:rsidR="00457ED1">
          <w:rPr>
            <w:noProof/>
            <w:webHidden/>
          </w:rPr>
          <w:fldChar w:fldCharType="end"/>
        </w:r>
      </w:hyperlink>
    </w:p>
    <w:p w:rsidR="00457ED1" w:rsidRDefault="00563219">
      <w:pPr>
        <w:pStyle w:val="TOC3"/>
        <w:tabs>
          <w:tab w:val="right" w:leader="dot" w:pos="7360"/>
        </w:tabs>
        <w:rPr>
          <w:noProof/>
          <w:lang w:eastAsia="en-GB"/>
        </w:rPr>
      </w:pPr>
      <w:hyperlink w:anchor="_Toc14985754" w:history="1">
        <w:r w:rsidR="00457ED1" w:rsidRPr="00130766">
          <w:rPr>
            <w:rStyle w:val="Hyperlink"/>
            <w:noProof/>
          </w:rPr>
          <w:t>7.2.0 The social and health supporting systems in the management and care of People with SCD in Ghana</w:t>
        </w:r>
        <w:r w:rsidR="00457ED1">
          <w:rPr>
            <w:noProof/>
            <w:webHidden/>
          </w:rPr>
          <w:tab/>
        </w:r>
        <w:r w:rsidR="00457ED1">
          <w:rPr>
            <w:noProof/>
            <w:webHidden/>
          </w:rPr>
          <w:fldChar w:fldCharType="begin"/>
        </w:r>
        <w:r w:rsidR="00457ED1">
          <w:rPr>
            <w:noProof/>
            <w:webHidden/>
          </w:rPr>
          <w:instrText xml:space="preserve"> PAGEREF _Toc14985754 \h </w:instrText>
        </w:r>
        <w:r w:rsidR="00457ED1">
          <w:rPr>
            <w:noProof/>
            <w:webHidden/>
          </w:rPr>
        </w:r>
        <w:r w:rsidR="00457ED1">
          <w:rPr>
            <w:noProof/>
            <w:webHidden/>
          </w:rPr>
          <w:fldChar w:fldCharType="separate"/>
        </w:r>
        <w:r w:rsidR="00B27845">
          <w:rPr>
            <w:noProof/>
            <w:webHidden/>
          </w:rPr>
          <w:t>262</w:t>
        </w:r>
        <w:r w:rsidR="00457ED1">
          <w:rPr>
            <w:noProof/>
            <w:webHidden/>
          </w:rPr>
          <w:fldChar w:fldCharType="end"/>
        </w:r>
      </w:hyperlink>
    </w:p>
    <w:p w:rsidR="00457ED1" w:rsidRDefault="00563219">
      <w:pPr>
        <w:pStyle w:val="TOC3"/>
        <w:tabs>
          <w:tab w:val="right" w:leader="dot" w:pos="7360"/>
        </w:tabs>
        <w:rPr>
          <w:noProof/>
          <w:lang w:eastAsia="en-GB"/>
        </w:rPr>
      </w:pPr>
      <w:hyperlink w:anchor="_Toc14985755" w:history="1">
        <w:r w:rsidR="00457ED1" w:rsidRPr="00130766">
          <w:rPr>
            <w:rStyle w:val="Hyperlink"/>
            <w:noProof/>
          </w:rPr>
          <w:t>7.3.0 Family and Community Role/Support in Caring for a Child with SCD</w:t>
        </w:r>
        <w:r w:rsidR="00457ED1">
          <w:rPr>
            <w:noProof/>
            <w:webHidden/>
          </w:rPr>
          <w:tab/>
        </w:r>
        <w:r w:rsidR="00457ED1">
          <w:rPr>
            <w:noProof/>
            <w:webHidden/>
          </w:rPr>
          <w:fldChar w:fldCharType="begin"/>
        </w:r>
        <w:r w:rsidR="00457ED1">
          <w:rPr>
            <w:noProof/>
            <w:webHidden/>
          </w:rPr>
          <w:instrText xml:space="preserve"> PAGEREF _Toc14985755 \h </w:instrText>
        </w:r>
        <w:r w:rsidR="00457ED1">
          <w:rPr>
            <w:noProof/>
            <w:webHidden/>
          </w:rPr>
        </w:r>
        <w:r w:rsidR="00457ED1">
          <w:rPr>
            <w:noProof/>
            <w:webHidden/>
          </w:rPr>
          <w:fldChar w:fldCharType="separate"/>
        </w:r>
        <w:r w:rsidR="00B27845">
          <w:rPr>
            <w:noProof/>
            <w:webHidden/>
          </w:rPr>
          <w:t>268</w:t>
        </w:r>
        <w:r w:rsidR="00457ED1">
          <w:rPr>
            <w:noProof/>
            <w:webHidden/>
          </w:rPr>
          <w:fldChar w:fldCharType="end"/>
        </w:r>
      </w:hyperlink>
    </w:p>
    <w:p w:rsidR="00457ED1" w:rsidRDefault="00563219">
      <w:pPr>
        <w:pStyle w:val="TOC3"/>
        <w:tabs>
          <w:tab w:val="right" w:leader="dot" w:pos="7360"/>
        </w:tabs>
        <w:rPr>
          <w:noProof/>
          <w:lang w:eastAsia="en-GB"/>
        </w:rPr>
      </w:pPr>
      <w:hyperlink w:anchor="_Toc14985756" w:history="1">
        <w:r w:rsidR="00457ED1" w:rsidRPr="00130766">
          <w:rPr>
            <w:rStyle w:val="Hyperlink"/>
            <w:noProof/>
          </w:rPr>
          <w:t>7.4.0 Conclusion</w:t>
        </w:r>
        <w:r w:rsidR="00457ED1">
          <w:rPr>
            <w:noProof/>
            <w:webHidden/>
          </w:rPr>
          <w:tab/>
        </w:r>
        <w:r w:rsidR="00457ED1">
          <w:rPr>
            <w:noProof/>
            <w:webHidden/>
          </w:rPr>
          <w:fldChar w:fldCharType="begin"/>
        </w:r>
        <w:r w:rsidR="00457ED1">
          <w:rPr>
            <w:noProof/>
            <w:webHidden/>
          </w:rPr>
          <w:instrText xml:space="preserve"> PAGEREF _Toc14985756 \h </w:instrText>
        </w:r>
        <w:r w:rsidR="00457ED1">
          <w:rPr>
            <w:noProof/>
            <w:webHidden/>
          </w:rPr>
        </w:r>
        <w:r w:rsidR="00457ED1">
          <w:rPr>
            <w:noProof/>
            <w:webHidden/>
          </w:rPr>
          <w:fldChar w:fldCharType="separate"/>
        </w:r>
        <w:r w:rsidR="00B27845">
          <w:rPr>
            <w:noProof/>
            <w:webHidden/>
          </w:rPr>
          <w:t>272</w:t>
        </w:r>
        <w:r w:rsidR="00457ED1">
          <w:rPr>
            <w:noProof/>
            <w:webHidden/>
          </w:rPr>
          <w:fldChar w:fldCharType="end"/>
        </w:r>
      </w:hyperlink>
    </w:p>
    <w:p w:rsidR="00457ED1" w:rsidRDefault="00563219">
      <w:pPr>
        <w:pStyle w:val="TOC1"/>
        <w:tabs>
          <w:tab w:val="right" w:leader="dot" w:pos="7360"/>
        </w:tabs>
        <w:rPr>
          <w:noProof/>
          <w:lang w:eastAsia="en-GB"/>
        </w:rPr>
      </w:pPr>
      <w:hyperlink w:anchor="_Toc14985757" w:history="1">
        <w:r w:rsidR="00457ED1" w:rsidRPr="00130766">
          <w:rPr>
            <w:rStyle w:val="Hyperlink"/>
            <w:noProof/>
          </w:rPr>
          <w:t>CHAPTER EIGHT</w:t>
        </w:r>
        <w:r w:rsidR="00457ED1">
          <w:rPr>
            <w:noProof/>
            <w:webHidden/>
          </w:rPr>
          <w:tab/>
        </w:r>
        <w:r w:rsidR="00457ED1">
          <w:rPr>
            <w:noProof/>
            <w:webHidden/>
          </w:rPr>
          <w:fldChar w:fldCharType="begin"/>
        </w:r>
        <w:r w:rsidR="00457ED1">
          <w:rPr>
            <w:noProof/>
            <w:webHidden/>
          </w:rPr>
          <w:instrText xml:space="preserve"> PAGEREF _Toc14985757 \h </w:instrText>
        </w:r>
        <w:r w:rsidR="00457ED1">
          <w:rPr>
            <w:noProof/>
            <w:webHidden/>
          </w:rPr>
        </w:r>
        <w:r w:rsidR="00457ED1">
          <w:rPr>
            <w:noProof/>
            <w:webHidden/>
          </w:rPr>
          <w:fldChar w:fldCharType="separate"/>
        </w:r>
        <w:r w:rsidR="00B27845">
          <w:rPr>
            <w:noProof/>
            <w:webHidden/>
          </w:rPr>
          <w:t>274</w:t>
        </w:r>
        <w:r w:rsidR="00457ED1">
          <w:rPr>
            <w:noProof/>
            <w:webHidden/>
          </w:rPr>
          <w:fldChar w:fldCharType="end"/>
        </w:r>
      </w:hyperlink>
    </w:p>
    <w:p w:rsidR="00457ED1" w:rsidRDefault="00563219">
      <w:pPr>
        <w:pStyle w:val="TOC1"/>
        <w:tabs>
          <w:tab w:val="right" w:leader="dot" w:pos="7360"/>
        </w:tabs>
        <w:rPr>
          <w:noProof/>
          <w:lang w:eastAsia="en-GB"/>
        </w:rPr>
      </w:pPr>
      <w:hyperlink w:anchor="_Toc14985758" w:history="1">
        <w:r w:rsidR="00457ED1" w:rsidRPr="00130766">
          <w:rPr>
            <w:rStyle w:val="Hyperlink"/>
            <w:noProof/>
          </w:rPr>
          <w:t>Final Discussions</w:t>
        </w:r>
        <w:r w:rsidR="00457ED1">
          <w:rPr>
            <w:noProof/>
            <w:webHidden/>
          </w:rPr>
          <w:tab/>
        </w:r>
        <w:r w:rsidR="00457ED1">
          <w:rPr>
            <w:noProof/>
            <w:webHidden/>
          </w:rPr>
          <w:fldChar w:fldCharType="begin"/>
        </w:r>
        <w:r w:rsidR="00457ED1">
          <w:rPr>
            <w:noProof/>
            <w:webHidden/>
          </w:rPr>
          <w:instrText xml:space="preserve"> PAGEREF _Toc14985758 \h </w:instrText>
        </w:r>
        <w:r w:rsidR="00457ED1">
          <w:rPr>
            <w:noProof/>
            <w:webHidden/>
          </w:rPr>
        </w:r>
        <w:r w:rsidR="00457ED1">
          <w:rPr>
            <w:noProof/>
            <w:webHidden/>
          </w:rPr>
          <w:fldChar w:fldCharType="separate"/>
        </w:r>
        <w:r w:rsidR="00B27845">
          <w:rPr>
            <w:noProof/>
            <w:webHidden/>
          </w:rPr>
          <w:t>274</w:t>
        </w:r>
        <w:r w:rsidR="00457ED1">
          <w:rPr>
            <w:noProof/>
            <w:webHidden/>
          </w:rPr>
          <w:fldChar w:fldCharType="end"/>
        </w:r>
      </w:hyperlink>
    </w:p>
    <w:p w:rsidR="00457ED1" w:rsidRDefault="00563219">
      <w:pPr>
        <w:pStyle w:val="TOC2"/>
        <w:tabs>
          <w:tab w:val="right" w:leader="dot" w:pos="7360"/>
        </w:tabs>
        <w:rPr>
          <w:noProof/>
          <w:lang w:eastAsia="en-GB"/>
        </w:rPr>
      </w:pPr>
      <w:hyperlink w:anchor="_Toc14985759" w:history="1">
        <w:r w:rsidR="00457ED1" w:rsidRPr="00130766">
          <w:rPr>
            <w:rStyle w:val="Hyperlink"/>
            <w:noProof/>
          </w:rPr>
          <w:t>8.0 INTRODUCTION</w:t>
        </w:r>
        <w:r w:rsidR="00457ED1">
          <w:rPr>
            <w:noProof/>
            <w:webHidden/>
          </w:rPr>
          <w:tab/>
        </w:r>
        <w:r w:rsidR="00457ED1">
          <w:rPr>
            <w:noProof/>
            <w:webHidden/>
          </w:rPr>
          <w:fldChar w:fldCharType="begin"/>
        </w:r>
        <w:r w:rsidR="00457ED1">
          <w:rPr>
            <w:noProof/>
            <w:webHidden/>
          </w:rPr>
          <w:instrText xml:space="preserve"> PAGEREF _Toc14985759 \h </w:instrText>
        </w:r>
        <w:r w:rsidR="00457ED1">
          <w:rPr>
            <w:noProof/>
            <w:webHidden/>
          </w:rPr>
        </w:r>
        <w:r w:rsidR="00457ED1">
          <w:rPr>
            <w:noProof/>
            <w:webHidden/>
          </w:rPr>
          <w:fldChar w:fldCharType="separate"/>
        </w:r>
        <w:r w:rsidR="00B27845">
          <w:rPr>
            <w:noProof/>
            <w:webHidden/>
          </w:rPr>
          <w:t>274</w:t>
        </w:r>
        <w:r w:rsidR="00457ED1">
          <w:rPr>
            <w:noProof/>
            <w:webHidden/>
          </w:rPr>
          <w:fldChar w:fldCharType="end"/>
        </w:r>
      </w:hyperlink>
    </w:p>
    <w:p w:rsidR="00457ED1" w:rsidRDefault="00563219">
      <w:pPr>
        <w:pStyle w:val="TOC3"/>
        <w:tabs>
          <w:tab w:val="right" w:leader="dot" w:pos="7360"/>
        </w:tabs>
        <w:rPr>
          <w:noProof/>
          <w:lang w:eastAsia="en-GB"/>
        </w:rPr>
      </w:pPr>
      <w:hyperlink w:anchor="_Toc14985760" w:history="1">
        <w:r w:rsidR="00457ED1" w:rsidRPr="00130766">
          <w:rPr>
            <w:rStyle w:val="Hyperlink"/>
            <w:noProof/>
          </w:rPr>
          <w:t>8.1.0 Knowing and Understanding SCD in Ghana</w:t>
        </w:r>
        <w:r w:rsidR="00457ED1">
          <w:rPr>
            <w:noProof/>
            <w:webHidden/>
          </w:rPr>
          <w:tab/>
        </w:r>
        <w:r w:rsidR="00457ED1">
          <w:rPr>
            <w:noProof/>
            <w:webHidden/>
          </w:rPr>
          <w:fldChar w:fldCharType="begin"/>
        </w:r>
        <w:r w:rsidR="00457ED1">
          <w:rPr>
            <w:noProof/>
            <w:webHidden/>
          </w:rPr>
          <w:instrText xml:space="preserve"> PAGEREF _Toc14985760 \h </w:instrText>
        </w:r>
        <w:r w:rsidR="00457ED1">
          <w:rPr>
            <w:noProof/>
            <w:webHidden/>
          </w:rPr>
        </w:r>
        <w:r w:rsidR="00457ED1">
          <w:rPr>
            <w:noProof/>
            <w:webHidden/>
          </w:rPr>
          <w:fldChar w:fldCharType="separate"/>
        </w:r>
        <w:r w:rsidR="00B27845">
          <w:rPr>
            <w:noProof/>
            <w:webHidden/>
          </w:rPr>
          <w:t>275</w:t>
        </w:r>
        <w:r w:rsidR="00457ED1">
          <w:rPr>
            <w:noProof/>
            <w:webHidden/>
          </w:rPr>
          <w:fldChar w:fldCharType="end"/>
        </w:r>
      </w:hyperlink>
    </w:p>
    <w:p w:rsidR="00457ED1" w:rsidRDefault="00563219">
      <w:pPr>
        <w:pStyle w:val="TOC3"/>
        <w:tabs>
          <w:tab w:val="right" w:leader="dot" w:pos="7360"/>
        </w:tabs>
        <w:rPr>
          <w:noProof/>
          <w:lang w:eastAsia="en-GB"/>
        </w:rPr>
      </w:pPr>
      <w:hyperlink w:anchor="_Toc14985761" w:history="1">
        <w:r w:rsidR="00457ED1" w:rsidRPr="00130766">
          <w:rPr>
            <w:rStyle w:val="Hyperlink"/>
            <w:noProof/>
          </w:rPr>
          <w:t>8.1.1 Parents’ Experiences and Perceptions of SCD Genetic Screening</w:t>
        </w:r>
        <w:r w:rsidR="00457ED1">
          <w:rPr>
            <w:noProof/>
            <w:webHidden/>
          </w:rPr>
          <w:tab/>
        </w:r>
        <w:r w:rsidR="00457ED1">
          <w:rPr>
            <w:noProof/>
            <w:webHidden/>
          </w:rPr>
          <w:fldChar w:fldCharType="begin"/>
        </w:r>
        <w:r w:rsidR="00457ED1">
          <w:rPr>
            <w:noProof/>
            <w:webHidden/>
          </w:rPr>
          <w:instrText xml:space="preserve"> PAGEREF _Toc14985761 \h </w:instrText>
        </w:r>
        <w:r w:rsidR="00457ED1">
          <w:rPr>
            <w:noProof/>
            <w:webHidden/>
          </w:rPr>
        </w:r>
        <w:r w:rsidR="00457ED1">
          <w:rPr>
            <w:noProof/>
            <w:webHidden/>
          </w:rPr>
          <w:fldChar w:fldCharType="separate"/>
        </w:r>
        <w:r w:rsidR="00B27845">
          <w:rPr>
            <w:noProof/>
            <w:webHidden/>
          </w:rPr>
          <w:t>278</w:t>
        </w:r>
        <w:r w:rsidR="00457ED1">
          <w:rPr>
            <w:noProof/>
            <w:webHidden/>
          </w:rPr>
          <w:fldChar w:fldCharType="end"/>
        </w:r>
      </w:hyperlink>
    </w:p>
    <w:p w:rsidR="00457ED1" w:rsidRDefault="00563219">
      <w:pPr>
        <w:pStyle w:val="TOC3"/>
        <w:tabs>
          <w:tab w:val="right" w:leader="dot" w:pos="7360"/>
        </w:tabs>
        <w:rPr>
          <w:noProof/>
          <w:lang w:eastAsia="en-GB"/>
        </w:rPr>
      </w:pPr>
      <w:hyperlink w:anchor="_Toc14985762" w:history="1">
        <w:r w:rsidR="00457ED1" w:rsidRPr="00130766">
          <w:rPr>
            <w:rStyle w:val="Hyperlink"/>
            <w:noProof/>
          </w:rPr>
          <w:t>8.1.2 Parents’ Experiences and Perceptions of SCD Premarital Screening</w:t>
        </w:r>
        <w:r w:rsidR="00457ED1">
          <w:rPr>
            <w:noProof/>
            <w:webHidden/>
          </w:rPr>
          <w:tab/>
        </w:r>
        <w:r w:rsidR="00457ED1">
          <w:rPr>
            <w:noProof/>
            <w:webHidden/>
          </w:rPr>
          <w:fldChar w:fldCharType="begin"/>
        </w:r>
        <w:r w:rsidR="00457ED1">
          <w:rPr>
            <w:noProof/>
            <w:webHidden/>
          </w:rPr>
          <w:instrText xml:space="preserve"> PAGEREF _Toc14985762 \h </w:instrText>
        </w:r>
        <w:r w:rsidR="00457ED1">
          <w:rPr>
            <w:noProof/>
            <w:webHidden/>
          </w:rPr>
        </w:r>
        <w:r w:rsidR="00457ED1">
          <w:rPr>
            <w:noProof/>
            <w:webHidden/>
          </w:rPr>
          <w:fldChar w:fldCharType="separate"/>
        </w:r>
        <w:r w:rsidR="00B27845">
          <w:rPr>
            <w:noProof/>
            <w:webHidden/>
          </w:rPr>
          <w:t>278</w:t>
        </w:r>
        <w:r w:rsidR="00457ED1">
          <w:rPr>
            <w:noProof/>
            <w:webHidden/>
          </w:rPr>
          <w:fldChar w:fldCharType="end"/>
        </w:r>
      </w:hyperlink>
    </w:p>
    <w:p w:rsidR="00457ED1" w:rsidRDefault="00563219">
      <w:pPr>
        <w:pStyle w:val="TOC3"/>
        <w:tabs>
          <w:tab w:val="right" w:leader="dot" w:pos="7360"/>
        </w:tabs>
        <w:rPr>
          <w:noProof/>
          <w:lang w:eastAsia="en-GB"/>
        </w:rPr>
      </w:pPr>
      <w:hyperlink w:anchor="_Toc14985763" w:history="1">
        <w:r w:rsidR="00457ED1" w:rsidRPr="00130766">
          <w:rPr>
            <w:rStyle w:val="Hyperlink"/>
            <w:noProof/>
          </w:rPr>
          <w:t>8.1.3 Perceived Socio-cultural and Religious Influence on Premarital SCD screening</w:t>
        </w:r>
        <w:r w:rsidR="00457ED1">
          <w:rPr>
            <w:noProof/>
            <w:webHidden/>
          </w:rPr>
          <w:tab/>
        </w:r>
        <w:r w:rsidR="00457ED1">
          <w:rPr>
            <w:noProof/>
            <w:webHidden/>
          </w:rPr>
          <w:fldChar w:fldCharType="begin"/>
        </w:r>
        <w:r w:rsidR="00457ED1">
          <w:rPr>
            <w:noProof/>
            <w:webHidden/>
          </w:rPr>
          <w:instrText xml:space="preserve"> PAGEREF _Toc14985763 \h </w:instrText>
        </w:r>
        <w:r w:rsidR="00457ED1">
          <w:rPr>
            <w:noProof/>
            <w:webHidden/>
          </w:rPr>
        </w:r>
        <w:r w:rsidR="00457ED1">
          <w:rPr>
            <w:noProof/>
            <w:webHidden/>
          </w:rPr>
          <w:fldChar w:fldCharType="separate"/>
        </w:r>
        <w:r w:rsidR="00B27845">
          <w:rPr>
            <w:noProof/>
            <w:webHidden/>
          </w:rPr>
          <w:t>279</w:t>
        </w:r>
        <w:r w:rsidR="00457ED1">
          <w:rPr>
            <w:noProof/>
            <w:webHidden/>
          </w:rPr>
          <w:fldChar w:fldCharType="end"/>
        </w:r>
      </w:hyperlink>
    </w:p>
    <w:p w:rsidR="00457ED1" w:rsidRDefault="00563219">
      <w:pPr>
        <w:pStyle w:val="TOC3"/>
        <w:tabs>
          <w:tab w:val="right" w:leader="dot" w:pos="7360"/>
        </w:tabs>
        <w:rPr>
          <w:noProof/>
          <w:lang w:eastAsia="en-GB"/>
        </w:rPr>
      </w:pPr>
      <w:hyperlink w:anchor="_Toc14985764" w:history="1">
        <w:r w:rsidR="00457ED1" w:rsidRPr="00130766">
          <w:rPr>
            <w:rStyle w:val="Hyperlink"/>
            <w:noProof/>
          </w:rPr>
          <w:t>8.1.4 Parents’ Experiences and Perceptions of Ante Natal Screening Services for SCD</w:t>
        </w:r>
        <w:r w:rsidR="00457ED1">
          <w:rPr>
            <w:noProof/>
            <w:webHidden/>
          </w:rPr>
          <w:tab/>
        </w:r>
        <w:r w:rsidR="00457ED1">
          <w:rPr>
            <w:noProof/>
            <w:webHidden/>
          </w:rPr>
          <w:fldChar w:fldCharType="begin"/>
        </w:r>
        <w:r w:rsidR="00457ED1">
          <w:rPr>
            <w:noProof/>
            <w:webHidden/>
          </w:rPr>
          <w:instrText xml:space="preserve"> PAGEREF _Toc14985764 \h </w:instrText>
        </w:r>
        <w:r w:rsidR="00457ED1">
          <w:rPr>
            <w:noProof/>
            <w:webHidden/>
          </w:rPr>
        </w:r>
        <w:r w:rsidR="00457ED1">
          <w:rPr>
            <w:noProof/>
            <w:webHidden/>
          </w:rPr>
          <w:fldChar w:fldCharType="separate"/>
        </w:r>
        <w:r w:rsidR="00B27845">
          <w:rPr>
            <w:noProof/>
            <w:webHidden/>
          </w:rPr>
          <w:t>281</w:t>
        </w:r>
        <w:r w:rsidR="00457ED1">
          <w:rPr>
            <w:noProof/>
            <w:webHidden/>
          </w:rPr>
          <w:fldChar w:fldCharType="end"/>
        </w:r>
      </w:hyperlink>
    </w:p>
    <w:p w:rsidR="00457ED1" w:rsidRDefault="00563219">
      <w:pPr>
        <w:pStyle w:val="TOC3"/>
        <w:tabs>
          <w:tab w:val="right" w:leader="dot" w:pos="7360"/>
        </w:tabs>
        <w:rPr>
          <w:noProof/>
          <w:lang w:eastAsia="en-GB"/>
        </w:rPr>
      </w:pPr>
      <w:hyperlink w:anchor="_Toc14985765" w:history="1">
        <w:r w:rsidR="00457ED1" w:rsidRPr="00130766">
          <w:rPr>
            <w:rStyle w:val="Hyperlink"/>
            <w:noProof/>
          </w:rPr>
          <w:t>8.1.5 Parents’ Experiences and Perceptions of Neonatal Screening for SCD</w:t>
        </w:r>
        <w:r w:rsidR="00457ED1">
          <w:rPr>
            <w:noProof/>
            <w:webHidden/>
          </w:rPr>
          <w:tab/>
        </w:r>
        <w:r w:rsidR="00457ED1">
          <w:rPr>
            <w:noProof/>
            <w:webHidden/>
          </w:rPr>
          <w:fldChar w:fldCharType="begin"/>
        </w:r>
        <w:r w:rsidR="00457ED1">
          <w:rPr>
            <w:noProof/>
            <w:webHidden/>
          </w:rPr>
          <w:instrText xml:space="preserve"> PAGEREF _Toc14985765 \h </w:instrText>
        </w:r>
        <w:r w:rsidR="00457ED1">
          <w:rPr>
            <w:noProof/>
            <w:webHidden/>
          </w:rPr>
        </w:r>
        <w:r w:rsidR="00457ED1">
          <w:rPr>
            <w:noProof/>
            <w:webHidden/>
          </w:rPr>
          <w:fldChar w:fldCharType="separate"/>
        </w:r>
        <w:r w:rsidR="00B27845">
          <w:rPr>
            <w:noProof/>
            <w:webHidden/>
          </w:rPr>
          <w:t>282</w:t>
        </w:r>
        <w:r w:rsidR="00457ED1">
          <w:rPr>
            <w:noProof/>
            <w:webHidden/>
          </w:rPr>
          <w:fldChar w:fldCharType="end"/>
        </w:r>
      </w:hyperlink>
    </w:p>
    <w:p w:rsidR="00457ED1" w:rsidRDefault="00563219">
      <w:pPr>
        <w:pStyle w:val="TOC3"/>
        <w:tabs>
          <w:tab w:val="right" w:leader="dot" w:pos="7360"/>
        </w:tabs>
        <w:rPr>
          <w:noProof/>
          <w:lang w:eastAsia="en-GB"/>
        </w:rPr>
      </w:pPr>
      <w:hyperlink w:anchor="_Toc14985766" w:history="1">
        <w:r w:rsidR="00457ED1" w:rsidRPr="00130766">
          <w:rPr>
            <w:rStyle w:val="Hyperlink"/>
            <w:noProof/>
          </w:rPr>
          <w:t>8.1.6 Healthcare Professionals’ Awareness and Diagnosis of SCD</w:t>
        </w:r>
        <w:r w:rsidR="00457ED1">
          <w:rPr>
            <w:noProof/>
            <w:webHidden/>
          </w:rPr>
          <w:tab/>
        </w:r>
        <w:r w:rsidR="00457ED1">
          <w:rPr>
            <w:noProof/>
            <w:webHidden/>
          </w:rPr>
          <w:fldChar w:fldCharType="begin"/>
        </w:r>
        <w:r w:rsidR="00457ED1">
          <w:rPr>
            <w:noProof/>
            <w:webHidden/>
          </w:rPr>
          <w:instrText xml:space="preserve"> PAGEREF _Toc14985766 \h </w:instrText>
        </w:r>
        <w:r w:rsidR="00457ED1">
          <w:rPr>
            <w:noProof/>
            <w:webHidden/>
          </w:rPr>
        </w:r>
        <w:r w:rsidR="00457ED1">
          <w:rPr>
            <w:noProof/>
            <w:webHidden/>
          </w:rPr>
          <w:fldChar w:fldCharType="separate"/>
        </w:r>
        <w:r w:rsidR="00B27845">
          <w:rPr>
            <w:noProof/>
            <w:webHidden/>
          </w:rPr>
          <w:t>283</w:t>
        </w:r>
        <w:r w:rsidR="00457ED1">
          <w:rPr>
            <w:noProof/>
            <w:webHidden/>
          </w:rPr>
          <w:fldChar w:fldCharType="end"/>
        </w:r>
      </w:hyperlink>
    </w:p>
    <w:p w:rsidR="00457ED1" w:rsidRDefault="00563219">
      <w:pPr>
        <w:pStyle w:val="TOC3"/>
        <w:tabs>
          <w:tab w:val="right" w:leader="dot" w:pos="7360"/>
        </w:tabs>
        <w:rPr>
          <w:noProof/>
          <w:lang w:eastAsia="en-GB"/>
        </w:rPr>
      </w:pPr>
      <w:hyperlink w:anchor="_Toc14985767" w:history="1">
        <w:r w:rsidR="00457ED1" w:rsidRPr="00130766">
          <w:rPr>
            <w:rStyle w:val="Hyperlink"/>
            <w:noProof/>
          </w:rPr>
          <w:t>8.1.7 Parental Advocacy Role</w:t>
        </w:r>
        <w:r w:rsidR="00457ED1">
          <w:rPr>
            <w:noProof/>
            <w:webHidden/>
          </w:rPr>
          <w:tab/>
        </w:r>
        <w:r w:rsidR="00457ED1">
          <w:rPr>
            <w:noProof/>
            <w:webHidden/>
          </w:rPr>
          <w:fldChar w:fldCharType="begin"/>
        </w:r>
        <w:r w:rsidR="00457ED1">
          <w:rPr>
            <w:noProof/>
            <w:webHidden/>
          </w:rPr>
          <w:instrText xml:space="preserve"> PAGEREF _Toc14985767 \h </w:instrText>
        </w:r>
        <w:r w:rsidR="00457ED1">
          <w:rPr>
            <w:noProof/>
            <w:webHidden/>
          </w:rPr>
        </w:r>
        <w:r w:rsidR="00457ED1">
          <w:rPr>
            <w:noProof/>
            <w:webHidden/>
          </w:rPr>
          <w:fldChar w:fldCharType="separate"/>
        </w:r>
        <w:r w:rsidR="00B27845">
          <w:rPr>
            <w:noProof/>
            <w:webHidden/>
          </w:rPr>
          <w:t>284</w:t>
        </w:r>
        <w:r w:rsidR="00457ED1">
          <w:rPr>
            <w:noProof/>
            <w:webHidden/>
          </w:rPr>
          <w:fldChar w:fldCharType="end"/>
        </w:r>
      </w:hyperlink>
    </w:p>
    <w:p w:rsidR="00457ED1" w:rsidRDefault="00563219">
      <w:pPr>
        <w:pStyle w:val="TOC3"/>
        <w:tabs>
          <w:tab w:val="right" w:leader="dot" w:pos="7360"/>
        </w:tabs>
        <w:rPr>
          <w:noProof/>
          <w:lang w:eastAsia="en-GB"/>
        </w:rPr>
      </w:pPr>
      <w:hyperlink w:anchor="_Toc14985768" w:history="1">
        <w:r w:rsidR="00457ED1" w:rsidRPr="00130766">
          <w:rPr>
            <w:rStyle w:val="Hyperlink"/>
            <w:noProof/>
          </w:rPr>
          <w:t>8.2.0 Reproductive Decision- Making</w:t>
        </w:r>
        <w:r w:rsidR="00457ED1">
          <w:rPr>
            <w:noProof/>
            <w:webHidden/>
          </w:rPr>
          <w:tab/>
        </w:r>
        <w:r w:rsidR="00457ED1">
          <w:rPr>
            <w:noProof/>
            <w:webHidden/>
          </w:rPr>
          <w:fldChar w:fldCharType="begin"/>
        </w:r>
        <w:r w:rsidR="00457ED1">
          <w:rPr>
            <w:noProof/>
            <w:webHidden/>
          </w:rPr>
          <w:instrText xml:space="preserve"> PAGEREF _Toc14985768 \h </w:instrText>
        </w:r>
        <w:r w:rsidR="00457ED1">
          <w:rPr>
            <w:noProof/>
            <w:webHidden/>
          </w:rPr>
        </w:r>
        <w:r w:rsidR="00457ED1">
          <w:rPr>
            <w:noProof/>
            <w:webHidden/>
          </w:rPr>
          <w:fldChar w:fldCharType="separate"/>
        </w:r>
        <w:r w:rsidR="00B27845">
          <w:rPr>
            <w:noProof/>
            <w:webHidden/>
          </w:rPr>
          <w:t>285</w:t>
        </w:r>
        <w:r w:rsidR="00457ED1">
          <w:rPr>
            <w:noProof/>
            <w:webHidden/>
          </w:rPr>
          <w:fldChar w:fldCharType="end"/>
        </w:r>
      </w:hyperlink>
    </w:p>
    <w:p w:rsidR="00457ED1" w:rsidRDefault="00563219">
      <w:pPr>
        <w:pStyle w:val="TOC3"/>
        <w:tabs>
          <w:tab w:val="right" w:leader="dot" w:pos="7360"/>
        </w:tabs>
        <w:rPr>
          <w:noProof/>
          <w:lang w:eastAsia="en-GB"/>
        </w:rPr>
      </w:pPr>
      <w:hyperlink w:anchor="_Toc14985769" w:history="1">
        <w:r w:rsidR="00457ED1" w:rsidRPr="00130766">
          <w:rPr>
            <w:rStyle w:val="Hyperlink"/>
            <w:noProof/>
          </w:rPr>
          <w:t>8.2.1 Parents Perception about Prenatal Diagnosis (PND)</w:t>
        </w:r>
        <w:r w:rsidR="00457ED1">
          <w:rPr>
            <w:noProof/>
            <w:webHidden/>
          </w:rPr>
          <w:tab/>
        </w:r>
        <w:r w:rsidR="00457ED1">
          <w:rPr>
            <w:noProof/>
            <w:webHidden/>
          </w:rPr>
          <w:fldChar w:fldCharType="begin"/>
        </w:r>
        <w:r w:rsidR="00457ED1">
          <w:rPr>
            <w:noProof/>
            <w:webHidden/>
          </w:rPr>
          <w:instrText xml:space="preserve"> PAGEREF _Toc14985769 \h </w:instrText>
        </w:r>
        <w:r w:rsidR="00457ED1">
          <w:rPr>
            <w:noProof/>
            <w:webHidden/>
          </w:rPr>
        </w:r>
        <w:r w:rsidR="00457ED1">
          <w:rPr>
            <w:noProof/>
            <w:webHidden/>
          </w:rPr>
          <w:fldChar w:fldCharType="separate"/>
        </w:r>
        <w:r w:rsidR="00B27845">
          <w:rPr>
            <w:noProof/>
            <w:webHidden/>
          </w:rPr>
          <w:t>287</w:t>
        </w:r>
        <w:r w:rsidR="00457ED1">
          <w:rPr>
            <w:noProof/>
            <w:webHidden/>
          </w:rPr>
          <w:fldChar w:fldCharType="end"/>
        </w:r>
      </w:hyperlink>
    </w:p>
    <w:p w:rsidR="00457ED1" w:rsidRDefault="00563219">
      <w:pPr>
        <w:pStyle w:val="TOC3"/>
        <w:tabs>
          <w:tab w:val="right" w:leader="dot" w:pos="7360"/>
        </w:tabs>
        <w:rPr>
          <w:noProof/>
          <w:lang w:eastAsia="en-GB"/>
        </w:rPr>
      </w:pPr>
      <w:hyperlink w:anchor="_Toc14985770" w:history="1">
        <w:r w:rsidR="00457ED1" w:rsidRPr="00130766">
          <w:rPr>
            <w:rStyle w:val="Hyperlink"/>
            <w:noProof/>
          </w:rPr>
          <w:t>8.2.2 Parents Attitudes towards Termination</w:t>
        </w:r>
        <w:r w:rsidR="00457ED1">
          <w:rPr>
            <w:noProof/>
            <w:webHidden/>
          </w:rPr>
          <w:tab/>
        </w:r>
        <w:r w:rsidR="00457ED1">
          <w:rPr>
            <w:noProof/>
            <w:webHidden/>
          </w:rPr>
          <w:fldChar w:fldCharType="begin"/>
        </w:r>
        <w:r w:rsidR="00457ED1">
          <w:rPr>
            <w:noProof/>
            <w:webHidden/>
          </w:rPr>
          <w:instrText xml:space="preserve"> PAGEREF _Toc14985770 \h </w:instrText>
        </w:r>
        <w:r w:rsidR="00457ED1">
          <w:rPr>
            <w:noProof/>
            <w:webHidden/>
          </w:rPr>
        </w:r>
        <w:r w:rsidR="00457ED1">
          <w:rPr>
            <w:noProof/>
            <w:webHidden/>
          </w:rPr>
          <w:fldChar w:fldCharType="separate"/>
        </w:r>
        <w:r w:rsidR="00B27845">
          <w:rPr>
            <w:noProof/>
            <w:webHidden/>
          </w:rPr>
          <w:t>288</w:t>
        </w:r>
        <w:r w:rsidR="00457ED1">
          <w:rPr>
            <w:noProof/>
            <w:webHidden/>
          </w:rPr>
          <w:fldChar w:fldCharType="end"/>
        </w:r>
      </w:hyperlink>
    </w:p>
    <w:p w:rsidR="00457ED1" w:rsidRDefault="00563219">
      <w:pPr>
        <w:pStyle w:val="TOC4"/>
        <w:tabs>
          <w:tab w:val="right" w:leader="dot" w:pos="7360"/>
        </w:tabs>
        <w:rPr>
          <w:noProof/>
          <w:lang w:eastAsia="en-GB"/>
        </w:rPr>
      </w:pPr>
      <w:hyperlink w:anchor="_Toc14985771" w:history="1">
        <w:r w:rsidR="00457ED1" w:rsidRPr="00130766">
          <w:rPr>
            <w:rStyle w:val="Hyperlink"/>
            <w:noProof/>
          </w:rPr>
          <w:t>8.2.2.1 Perceived Cultural Influence on Termination</w:t>
        </w:r>
        <w:r w:rsidR="00457ED1">
          <w:rPr>
            <w:noProof/>
            <w:webHidden/>
          </w:rPr>
          <w:tab/>
        </w:r>
        <w:r w:rsidR="00457ED1">
          <w:rPr>
            <w:noProof/>
            <w:webHidden/>
          </w:rPr>
          <w:fldChar w:fldCharType="begin"/>
        </w:r>
        <w:r w:rsidR="00457ED1">
          <w:rPr>
            <w:noProof/>
            <w:webHidden/>
          </w:rPr>
          <w:instrText xml:space="preserve"> PAGEREF _Toc14985771 \h </w:instrText>
        </w:r>
        <w:r w:rsidR="00457ED1">
          <w:rPr>
            <w:noProof/>
            <w:webHidden/>
          </w:rPr>
        </w:r>
        <w:r w:rsidR="00457ED1">
          <w:rPr>
            <w:noProof/>
            <w:webHidden/>
          </w:rPr>
          <w:fldChar w:fldCharType="separate"/>
        </w:r>
        <w:r w:rsidR="00B27845">
          <w:rPr>
            <w:noProof/>
            <w:webHidden/>
          </w:rPr>
          <w:t>289</w:t>
        </w:r>
        <w:r w:rsidR="00457ED1">
          <w:rPr>
            <w:noProof/>
            <w:webHidden/>
          </w:rPr>
          <w:fldChar w:fldCharType="end"/>
        </w:r>
      </w:hyperlink>
    </w:p>
    <w:p w:rsidR="00457ED1" w:rsidRDefault="00563219">
      <w:pPr>
        <w:pStyle w:val="TOC4"/>
        <w:tabs>
          <w:tab w:val="right" w:leader="dot" w:pos="7360"/>
        </w:tabs>
        <w:rPr>
          <w:noProof/>
          <w:lang w:eastAsia="en-GB"/>
        </w:rPr>
      </w:pPr>
      <w:hyperlink w:anchor="_Toc14985772" w:history="1">
        <w:r w:rsidR="00457ED1" w:rsidRPr="00130766">
          <w:rPr>
            <w:rStyle w:val="Hyperlink"/>
            <w:noProof/>
          </w:rPr>
          <w:t>8.2.2.2 Perceived Religious Influence on Termination</w:t>
        </w:r>
        <w:r w:rsidR="00457ED1">
          <w:rPr>
            <w:noProof/>
            <w:webHidden/>
          </w:rPr>
          <w:tab/>
        </w:r>
        <w:r w:rsidR="00457ED1">
          <w:rPr>
            <w:noProof/>
            <w:webHidden/>
          </w:rPr>
          <w:fldChar w:fldCharType="begin"/>
        </w:r>
        <w:r w:rsidR="00457ED1">
          <w:rPr>
            <w:noProof/>
            <w:webHidden/>
          </w:rPr>
          <w:instrText xml:space="preserve"> PAGEREF _Toc14985772 \h </w:instrText>
        </w:r>
        <w:r w:rsidR="00457ED1">
          <w:rPr>
            <w:noProof/>
            <w:webHidden/>
          </w:rPr>
        </w:r>
        <w:r w:rsidR="00457ED1">
          <w:rPr>
            <w:noProof/>
            <w:webHidden/>
          </w:rPr>
          <w:fldChar w:fldCharType="separate"/>
        </w:r>
        <w:r w:rsidR="00B27845">
          <w:rPr>
            <w:noProof/>
            <w:webHidden/>
          </w:rPr>
          <w:t>289</w:t>
        </w:r>
        <w:r w:rsidR="00457ED1">
          <w:rPr>
            <w:noProof/>
            <w:webHidden/>
          </w:rPr>
          <w:fldChar w:fldCharType="end"/>
        </w:r>
      </w:hyperlink>
    </w:p>
    <w:p w:rsidR="00457ED1" w:rsidRDefault="00563219">
      <w:pPr>
        <w:pStyle w:val="TOC4"/>
        <w:tabs>
          <w:tab w:val="right" w:leader="dot" w:pos="7360"/>
        </w:tabs>
        <w:rPr>
          <w:noProof/>
          <w:lang w:eastAsia="en-GB"/>
        </w:rPr>
      </w:pPr>
      <w:hyperlink w:anchor="_Toc14985773" w:history="1">
        <w:r w:rsidR="00457ED1" w:rsidRPr="00130766">
          <w:rPr>
            <w:rStyle w:val="Hyperlink"/>
            <w:noProof/>
          </w:rPr>
          <w:t>8.2.2.3 Perceived Personal Belief Influence on Termination</w:t>
        </w:r>
        <w:r w:rsidR="00457ED1">
          <w:rPr>
            <w:noProof/>
            <w:webHidden/>
          </w:rPr>
          <w:tab/>
        </w:r>
        <w:r w:rsidR="00457ED1">
          <w:rPr>
            <w:noProof/>
            <w:webHidden/>
          </w:rPr>
          <w:fldChar w:fldCharType="begin"/>
        </w:r>
        <w:r w:rsidR="00457ED1">
          <w:rPr>
            <w:noProof/>
            <w:webHidden/>
          </w:rPr>
          <w:instrText xml:space="preserve"> PAGEREF _Toc14985773 \h </w:instrText>
        </w:r>
        <w:r w:rsidR="00457ED1">
          <w:rPr>
            <w:noProof/>
            <w:webHidden/>
          </w:rPr>
        </w:r>
        <w:r w:rsidR="00457ED1">
          <w:rPr>
            <w:noProof/>
            <w:webHidden/>
          </w:rPr>
          <w:fldChar w:fldCharType="separate"/>
        </w:r>
        <w:r w:rsidR="00B27845">
          <w:rPr>
            <w:noProof/>
            <w:webHidden/>
          </w:rPr>
          <w:t>290</w:t>
        </w:r>
        <w:r w:rsidR="00457ED1">
          <w:rPr>
            <w:noProof/>
            <w:webHidden/>
          </w:rPr>
          <w:fldChar w:fldCharType="end"/>
        </w:r>
      </w:hyperlink>
    </w:p>
    <w:p w:rsidR="00457ED1" w:rsidRDefault="00563219">
      <w:pPr>
        <w:pStyle w:val="TOC3"/>
        <w:tabs>
          <w:tab w:val="right" w:leader="dot" w:pos="7360"/>
        </w:tabs>
        <w:rPr>
          <w:noProof/>
          <w:lang w:eastAsia="en-GB"/>
        </w:rPr>
      </w:pPr>
      <w:hyperlink w:anchor="_Toc14985774" w:history="1">
        <w:r w:rsidR="00457ED1" w:rsidRPr="00130766">
          <w:rPr>
            <w:rStyle w:val="Hyperlink"/>
            <w:noProof/>
          </w:rPr>
          <w:t>8.3.0 Gender Ideologies in Reproductive Decision-making</w:t>
        </w:r>
        <w:r w:rsidR="00457ED1">
          <w:rPr>
            <w:noProof/>
            <w:webHidden/>
          </w:rPr>
          <w:tab/>
        </w:r>
        <w:r w:rsidR="00457ED1">
          <w:rPr>
            <w:noProof/>
            <w:webHidden/>
          </w:rPr>
          <w:fldChar w:fldCharType="begin"/>
        </w:r>
        <w:r w:rsidR="00457ED1">
          <w:rPr>
            <w:noProof/>
            <w:webHidden/>
          </w:rPr>
          <w:instrText xml:space="preserve"> PAGEREF _Toc14985774 \h </w:instrText>
        </w:r>
        <w:r w:rsidR="00457ED1">
          <w:rPr>
            <w:noProof/>
            <w:webHidden/>
          </w:rPr>
        </w:r>
        <w:r w:rsidR="00457ED1">
          <w:rPr>
            <w:noProof/>
            <w:webHidden/>
          </w:rPr>
          <w:fldChar w:fldCharType="separate"/>
        </w:r>
        <w:r w:rsidR="00B27845">
          <w:rPr>
            <w:noProof/>
            <w:webHidden/>
          </w:rPr>
          <w:t>292</w:t>
        </w:r>
        <w:r w:rsidR="00457ED1">
          <w:rPr>
            <w:noProof/>
            <w:webHidden/>
          </w:rPr>
          <w:fldChar w:fldCharType="end"/>
        </w:r>
      </w:hyperlink>
    </w:p>
    <w:p w:rsidR="00457ED1" w:rsidRDefault="00563219">
      <w:pPr>
        <w:pStyle w:val="TOC3"/>
        <w:tabs>
          <w:tab w:val="right" w:leader="dot" w:pos="7360"/>
        </w:tabs>
        <w:rPr>
          <w:noProof/>
          <w:lang w:eastAsia="en-GB"/>
        </w:rPr>
      </w:pPr>
      <w:hyperlink w:anchor="_Toc14985775" w:history="1">
        <w:r w:rsidR="00457ED1" w:rsidRPr="00130766">
          <w:rPr>
            <w:rStyle w:val="Hyperlink"/>
            <w:noProof/>
          </w:rPr>
          <w:t>8.4.0 Perceived Family Influence in Reproductive Decision-making</w:t>
        </w:r>
        <w:r w:rsidR="00457ED1">
          <w:rPr>
            <w:noProof/>
            <w:webHidden/>
          </w:rPr>
          <w:tab/>
        </w:r>
        <w:r w:rsidR="00457ED1">
          <w:rPr>
            <w:noProof/>
            <w:webHidden/>
          </w:rPr>
          <w:fldChar w:fldCharType="begin"/>
        </w:r>
        <w:r w:rsidR="00457ED1">
          <w:rPr>
            <w:noProof/>
            <w:webHidden/>
          </w:rPr>
          <w:instrText xml:space="preserve"> PAGEREF _Toc14985775 \h </w:instrText>
        </w:r>
        <w:r w:rsidR="00457ED1">
          <w:rPr>
            <w:noProof/>
            <w:webHidden/>
          </w:rPr>
        </w:r>
        <w:r w:rsidR="00457ED1">
          <w:rPr>
            <w:noProof/>
            <w:webHidden/>
          </w:rPr>
          <w:fldChar w:fldCharType="separate"/>
        </w:r>
        <w:r w:rsidR="00B27845">
          <w:rPr>
            <w:noProof/>
            <w:webHidden/>
          </w:rPr>
          <w:t>293</w:t>
        </w:r>
        <w:r w:rsidR="00457ED1">
          <w:rPr>
            <w:noProof/>
            <w:webHidden/>
          </w:rPr>
          <w:fldChar w:fldCharType="end"/>
        </w:r>
      </w:hyperlink>
    </w:p>
    <w:p w:rsidR="00457ED1" w:rsidRDefault="00563219">
      <w:pPr>
        <w:pStyle w:val="TOC3"/>
        <w:tabs>
          <w:tab w:val="right" w:leader="dot" w:pos="7360"/>
        </w:tabs>
        <w:rPr>
          <w:noProof/>
          <w:lang w:eastAsia="en-GB"/>
        </w:rPr>
      </w:pPr>
      <w:hyperlink w:anchor="_Toc14985776" w:history="1">
        <w:r w:rsidR="00457ED1" w:rsidRPr="00130766">
          <w:rPr>
            <w:rStyle w:val="Hyperlink"/>
            <w:noProof/>
          </w:rPr>
          <w:t>8.5.0 Perceived Healthcare Professionals’ Influence in Reproductive Decision-making</w:t>
        </w:r>
        <w:r w:rsidR="00457ED1">
          <w:rPr>
            <w:noProof/>
            <w:webHidden/>
          </w:rPr>
          <w:tab/>
        </w:r>
        <w:r w:rsidR="00457ED1">
          <w:rPr>
            <w:noProof/>
            <w:webHidden/>
          </w:rPr>
          <w:fldChar w:fldCharType="begin"/>
        </w:r>
        <w:r w:rsidR="00457ED1">
          <w:rPr>
            <w:noProof/>
            <w:webHidden/>
          </w:rPr>
          <w:instrText xml:space="preserve"> PAGEREF _Toc14985776 \h </w:instrText>
        </w:r>
        <w:r w:rsidR="00457ED1">
          <w:rPr>
            <w:noProof/>
            <w:webHidden/>
          </w:rPr>
        </w:r>
        <w:r w:rsidR="00457ED1">
          <w:rPr>
            <w:noProof/>
            <w:webHidden/>
          </w:rPr>
          <w:fldChar w:fldCharType="separate"/>
        </w:r>
        <w:r w:rsidR="00B27845">
          <w:rPr>
            <w:noProof/>
            <w:webHidden/>
          </w:rPr>
          <w:t>294</w:t>
        </w:r>
        <w:r w:rsidR="00457ED1">
          <w:rPr>
            <w:noProof/>
            <w:webHidden/>
          </w:rPr>
          <w:fldChar w:fldCharType="end"/>
        </w:r>
      </w:hyperlink>
    </w:p>
    <w:p w:rsidR="00457ED1" w:rsidRDefault="00563219">
      <w:pPr>
        <w:pStyle w:val="TOC3"/>
        <w:tabs>
          <w:tab w:val="right" w:leader="dot" w:pos="7360"/>
        </w:tabs>
        <w:rPr>
          <w:noProof/>
          <w:lang w:eastAsia="en-GB"/>
        </w:rPr>
      </w:pPr>
      <w:hyperlink w:anchor="_Toc14985777" w:history="1">
        <w:r w:rsidR="00457ED1" w:rsidRPr="00130766">
          <w:rPr>
            <w:rStyle w:val="Hyperlink"/>
            <w:noProof/>
          </w:rPr>
          <w:t>8.6.0 Perceived Impact of SCD on Parenting and Perceptions of Support</w:t>
        </w:r>
        <w:r w:rsidR="00457ED1">
          <w:rPr>
            <w:noProof/>
            <w:webHidden/>
          </w:rPr>
          <w:tab/>
        </w:r>
        <w:r w:rsidR="00457ED1">
          <w:rPr>
            <w:noProof/>
            <w:webHidden/>
          </w:rPr>
          <w:fldChar w:fldCharType="begin"/>
        </w:r>
        <w:r w:rsidR="00457ED1">
          <w:rPr>
            <w:noProof/>
            <w:webHidden/>
          </w:rPr>
          <w:instrText xml:space="preserve"> PAGEREF _Toc14985777 \h </w:instrText>
        </w:r>
        <w:r w:rsidR="00457ED1">
          <w:rPr>
            <w:noProof/>
            <w:webHidden/>
          </w:rPr>
        </w:r>
        <w:r w:rsidR="00457ED1">
          <w:rPr>
            <w:noProof/>
            <w:webHidden/>
          </w:rPr>
          <w:fldChar w:fldCharType="separate"/>
        </w:r>
        <w:r w:rsidR="00B27845">
          <w:rPr>
            <w:noProof/>
            <w:webHidden/>
          </w:rPr>
          <w:t>294</w:t>
        </w:r>
        <w:r w:rsidR="00457ED1">
          <w:rPr>
            <w:noProof/>
            <w:webHidden/>
          </w:rPr>
          <w:fldChar w:fldCharType="end"/>
        </w:r>
      </w:hyperlink>
    </w:p>
    <w:p w:rsidR="00457ED1" w:rsidRDefault="00563219">
      <w:pPr>
        <w:pStyle w:val="TOC3"/>
        <w:tabs>
          <w:tab w:val="right" w:leader="dot" w:pos="7360"/>
        </w:tabs>
        <w:rPr>
          <w:noProof/>
          <w:lang w:eastAsia="en-GB"/>
        </w:rPr>
      </w:pPr>
      <w:hyperlink w:anchor="_Toc14985778" w:history="1">
        <w:r w:rsidR="00457ED1" w:rsidRPr="00130766">
          <w:rPr>
            <w:rStyle w:val="Hyperlink"/>
            <w:noProof/>
          </w:rPr>
          <w:t>8.6.1 Perceived Emotional Impact of Parenting a Child with SCD in the Context of Ghana</w:t>
        </w:r>
        <w:r w:rsidR="00457ED1">
          <w:rPr>
            <w:noProof/>
            <w:webHidden/>
          </w:rPr>
          <w:tab/>
        </w:r>
        <w:r w:rsidR="00457ED1">
          <w:rPr>
            <w:noProof/>
            <w:webHidden/>
          </w:rPr>
          <w:fldChar w:fldCharType="begin"/>
        </w:r>
        <w:r w:rsidR="00457ED1">
          <w:rPr>
            <w:noProof/>
            <w:webHidden/>
          </w:rPr>
          <w:instrText xml:space="preserve"> PAGEREF _Toc14985778 \h </w:instrText>
        </w:r>
        <w:r w:rsidR="00457ED1">
          <w:rPr>
            <w:noProof/>
            <w:webHidden/>
          </w:rPr>
        </w:r>
        <w:r w:rsidR="00457ED1">
          <w:rPr>
            <w:noProof/>
            <w:webHidden/>
          </w:rPr>
          <w:fldChar w:fldCharType="separate"/>
        </w:r>
        <w:r w:rsidR="00B27845">
          <w:rPr>
            <w:noProof/>
            <w:webHidden/>
          </w:rPr>
          <w:t>295</w:t>
        </w:r>
        <w:r w:rsidR="00457ED1">
          <w:rPr>
            <w:noProof/>
            <w:webHidden/>
          </w:rPr>
          <w:fldChar w:fldCharType="end"/>
        </w:r>
      </w:hyperlink>
    </w:p>
    <w:p w:rsidR="00457ED1" w:rsidRDefault="00563219">
      <w:pPr>
        <w:pStyle w:val="TOC3"/>
        <w:tabs>
          <w:tab w:val="right" w:leader="dot" w:pos="7360"/>
        </w:tabs>
        <w:rPr>
          <w:noProof/>
          <w:lang w:eastAsia="en-GB"/>
        </w:rPr>
      </w:pPr>
      <w:hyperlink w:anchor="_Toc14985779" w:history="1">
        <w:r w:rsidR="00457ED1" w:rsidRPr="00130766">
          <w:rPr>
            <w:rStyle w:val="Hyperlink"/>
            <w:noProof/>
          </w:rPr>
          <w:t>8.6.2 Perceived Social Impact of Parenting a Child with SCD in the Context of Ghana</w:t>
        </w:r>
        <w:r w:rsidR="00457ED1">
          <w:rPr>
            <w:noProof/>
            <w:webHidden/>
          </w:rPr>
          <w:tab/>
        </w:r>
        <w:r w:rsidR="00457ED1">
          <w:rPr>
            <w:noProof/>
            <w:webHidden/>
          </w:rPr>
          <w:fldChar w:fldCharType="begin"/>
        </w:r>
        <w:r w:rsidR="00457ED1">
          <w:rPr>
            <w:noProof/>
            <w:webHidden/>
          </w:rPr>
          <w:instrText xml:space="preserve"> PAGEREF _Toc14985779 \h </w:instrText>
        </w:r>
        <w:r w:rsidR="00457ED1">
          <w:rPr>
            <w:noProof/>
            <w:webHidden/>
          </w:rPr>
        </w:r>
        <w:r w:rsidR="00457ED1">
          <w:rPr>
            <w:noProof/>
            <w:webHidden/>
          </w:rPr>
          <w:fldChar w:fldCharType="separate"/>
        </w:r>
        <w:r w:rsidR="00B27845">
          <w:rPr>
            <w:noProof/>
            <w:webHidden/>
          </w:rPr>
          <w:t>297</w:t>
        </w:r>
        <w:r w:rsidR="00457ED1">
          <w:rPr>
            <w:noProof/>
            <w:webHidden/>
          </w:rPr>
          <w:fldChar w:fldCharType="end"/>
        </w:r>
      </w:hyperlink>
    </w:p>
    <w:p w:rsidR="00457ED1" w:rsidRDefault="00563219">
      <w:pPr>
        <w:pStyle w:val="TOC4"/>
        <w:tabs>
          <w:tab w:val="right" w:leader="dot" w:pos="7360"/>
        </w:tabs>
        <w:rPr>
          <w:noProof/>
          <w:lang w:eastAsia="en-GB"/>
        </w:rPr>
      </w:pPr>
      <w:hyperlink w:anchor="_Toc14985780" w:history="1">
        <w:r w:rsidR="00457ED1" w:rsidRPr="00130766">
          <w:rPr>
            <w:rStyle w:val="Hyperlink"/>
            <w:noProof/>
          </w:rPr>
          <w:t>8.6.2.1 Perceived Impact of SCD on Marital Relations</w:t>
        </w:r>
        <w:r w:rsidR="00457ED1">
          <w:rPr>
            <w:noProof/>
            <w:webHidden/>
          </w:rPr>
          <w:tab/>
        </w:r>
        <w:r w:rsidR="00457ED1">
          <w:rPr>
            <w:noProof/>
            <w:webHidden/>
          </w:rPr>
          <w:fldChar w:fldCharType="begin"/>
        </w:r>
        <w:r w:rsidR="00457ED1">
          <w:rPr>
            <w:noProof/>
            <w:webHidden/>
          </w:rPr>
          <w:instrText xml:space="preserve"> PAGEREF _Toc14985780 \h </w:instrText>
        </w:r>
        <w:r w:rsidR="00457ED1">
          <w:rPr>
            <w:noProof/>
            <w:webHidden/>
          </w:rPr>
        </w:r>
        <w:r w:rsidR="00457ED1">
          <w:rPr>
            <w:noProof/>
            <w:webHidden/>
          </w:rPr>
          <w:fldChar w:fldCharType="separate"/>
        </w:r>
        <w:r w:rsidR="00B27845">
          <w:rPr>
            <w:noProof/>
            <w:webHidden/>
          </w:rPr>
          <w:t>299</w:t>
        </w:r>
        <w:r w:rsidR="00457ED1">
          <w:rPr>
            <w:noProof/>
            <w:webHidden/>
          </w:rPr>
          <w:fldChar w:fldCharType="end"/>
        </w:r>
      </w:hyperlink>
    </w:p>
    <w:p w:rsidR="00457ED1" w:rsidRDefault="00563219">
      <w:pPr>
        <w:pStyle w:val="TOC4"/>
        <w:tabs>
          <w:tab w:val="right" w:leader="dot" w:pos="7360"/>
        </w:tabs>
        <w:rPr>
          <w:noProof/>
          <w:lang w:eastAsia="en-GB"/>
        </w:rPr>
      </w:pPr>
      <w:hyperlink w:anchor="_Toc14985781" w:history="1">
        <w:r w:rsidR="00457ED1" w:rsidRPr="00130766">
          <w:rPr>
            <w:rStyle w:val="Hyperlink"/>
            <w:noProof/>
          </w:rPr>
          <w:t>8.6.2.2 Perceived Impact of SCD on Single Parenthood</w:t>
        </w:r>
        <w:r w:rsidR="00457ED1">
          <w:rPr>
            <w:noProof/>
            <w:webHidden/>
          </w:rPr>
          <w:tab/>
        </w:r>
        <w:r w:rsidR="00457ED1">
          <w:rPr>
            <w:noProof/>
            <w:webHidden/>
          </w:rPr>
          <w:fldChar w:fldCharType="begin"/>
        </w:r>
        <w:r w:rsidR="00457ED1">
          <w:rPr>
            <w:noProof/>
            <w:webHidden/>
          </w:rPr>
          <w:instrText xml:space="preserve"> PAGEREF _Toc14985781 \h </w:instrText>
        </w:r>
        <w:r w:rsidR="00457ED1">
          <w:rPr>
            <w:noProof/>
            <w:webHidden/>
          </w:rPr>
        </w:r>
        <w:r w:rsidR="00457ED1">
          <w:rPr>
            <w:noProof/>
            <w:webHidden/>
          </w:rPr>
          <w:fldChar w:fldCharType="separate"/>
        </w:r>
        <w:r w:rsidR="00B27845">
          <w:rPr>
            <w:noProof/>
            <w:webHidden/>
          </w:rPr>
          <w:t>300</w:t>
        </w:r>
        <w:r w:rsidR="00457ED1">
          <w:rPr>
            <w:noProof/>
            <w:webHidden/>
          </w:rPr>
          <w:fldChar w:fldCharType="end"/>
        </w:r>
      </w:hyperlink>
    </w:p>
    <w:p w:rsidR="00457ED1" w:rsidRDefault="00563219">
      <w:pPr>
        <w:pStyle w:val="TOC3"/>
        <w:tabs>
          <w:tab w:val="right" w:leader="dot" w:pos="7360"/>
        </w:tabs>
        <w:rPr>
          <w:noProof/>
          <w:lang w:eastAsia="en-GB"/>
        </w:rPr>
      </w:pPr>
      <w:hyperlink w:anchor="_Toc14985782" w:history="1">
        <w:r w:rsidR="00457ED1" w:rsidRPr="00130766">
          <w:rPr>
            <w:rStyle w:val="Hyperlink"/>
            <w:noProof/>
          </w:rPr>
          <w:t>8.6.3 Perceived Financial Impact of Parenting a Child with SCD in the Context of Ghana</w:t>
        </w:r>
        <w:r w:rsidR="00457ED1">
          <w:rPr>
            <w:noProof/>
            <w:webHidden/>
          </w:rPr>
          <w:tab/>
        </w:r>
        <w:r w:rsidR="00457ED1">
          <w:rPr>
            <w:noProof/>
            <w:webHidden/>
          </w:rPr>
          <w:fldChar w:fldCharType="begin"/>
        </w:r>
        <w:r w:rsidR="00457ED1">
          <w:rPr>
            <w:noProof/>
            <w:webHidden/>
          </w:rPr>
          <w:instrText xml:space="preserve"> PAGEREF _Toc14985782 \h </w:instrText>
        </w:r>
        <w:r w:rsidR="00457ED1">
          <w:rPr>
            <w:noProof/>
            <w:webHidden/>
          </w:rPr>
        </w:r>
        <w:r w:rsidR="00457ED1">
          <w:rPr>
            <w:noProof/>
            <w:webHidden/>
          </w:rPr>
          <w:fldChar w:fldCharType="separate"/>
        </w:r>
        <w:r w:rsidR="00B27845">
          <w:rPr>
            <w:noProof/>
            <w:webHidden/>
          </w:rPr>
          <w:t>300</w:t>
        </w:r>
        <w:r w:rsidR="00457ED1">
          <w:rPr>
            <w:noProof/>
            <w:webHidden/>
          </w:rPr>
          <w:fldChar w:fldCharType="end"/>
        </w:r>
      </w:hyperlink>
    </w:p>
    <w:p w:rsidR="00457ED1" w:rsidRDefault="00563219">
      <w:pPr>
        <w:pStyle w:val="TOC3"/>
        <w:tabs>
          <w:tab w:val="right" w:leader="dot" w:pos="7360"/>
        </w:tabs>
        <w:rPr>
          <w:noProof/>
          <w:lang w:eastAsia="en-GB"/>
        </w:rPr>
      </w:pPr>
      <w:hyperlink w:anchor="_Toc14985783" w:history="1">
        <w:r w:rsidR="00457ED1" w:rsidRPr="00130766">
          <w:rPr>
            <w:rStyle w:val="Hyperlink"/>
            <w:noProof/>
          </w:rPr>
          <w:t>8.6.4 Perceived mechanisms of Parental Coping</w:t>
        </w:r>
        <w:r w:rsidR="00457ED1">
          <w:rPr>
            <w:noProof/>
            <w:webHidden/>
          </w:rPr>
          <w:tab/>
        </w:r>
        <w:r w:rsidR="00457ED1">
          <w:rPr>
            <w:noProof/>
            <w:webHidden/>
          </w:rPr>
          <w:fldChar w:fldCharType="begin"/>
        </w:r>
        <w:r w:rsidR="00457ED1">
          <w:rPr>
            <w:noProof/>
            <w:webHidden/>
          </w:rPr>
          <w:instrText xml:space="preserve"> PAGEREF _Toc14985783 \h </w:instrText>
        </w:r>
        <w:r w:rsidR="00457ED1">
          <w:rPr>
            <w:noProof/>
            <w:webHidden/>
          </w:rPr>
        </w:r>
        <w:r w:rsidR="00457ED1">
          <w:rPr>
            <w:noProof/>
            <w:webHidden/>
          </w:rPr>
          <w:fldChar w:fldCharType="separate"/>
        </w:r>
        <w:r w:rsidR="00B27845">
          <w:rPr>
            <w:noProof/>
            <w:webHidden/>
          </w:rPr>
          <w:t>302</w:t>
        </w:r>
        <w:r w:rsidR="00457ED1">
          <w:rPr>
            <w:noProof/>
            <w:webHidden/>
          </w:rPr>
          <w:fldChar w:fldCharType="end"/>
        </w:r>
      </w:hyperlink>
    </w:p>
    <w:p w:rsidR="00457ED1" w:rsidRDefault="00563219">
      <w:pPr>
        <w:pStyle w:val="TOC3"/>
        <w:tabs>
          <w:tab w:val="right" w:leader="dot" w:pos="7360"/>
        </w:tabs>
        <w:rPr>
          <w:noProof/>
          <w:lang w:eastAsia="en-GB"/>
        </w:rPr>
      </w:pPr>
      <w:hyperlink w:anchor="_Toc14985784" w:history="1">
        <w:r w:rsidR="00457ED1" w:rsidRPr="00130766">
          <w:rPr>
            <w:rStyle w:val="Hyperlink"/>
            <w:noProof/>
          </w:rPr>
          <w:t>8.6.5 Perceptions of Support within the Ghanaian Context</w:t>
        </w:r>
        <w:r w:rsidR="00457ED1">
          <w:rPr>
            <w:noProof/>
            <w:webHidden/>
          </w:rPr>
          <w:tab/>
        </w:r>
        <w:r w:rsidR="00457ED1">
          <w:rPr>
            <w:noProof/>
            <w:webHidden/>
          </w:rPr>
          <w:fldChar w:fldCharType="begin"/>
        </w:r>
        <w:r w:rsidR="00457ED1">
          <w:rPr>
            <w:noProof/>
            <w:webHidden/>
          </w:rPr>
          <w:instrText xml:space="preserve"> PAGEREF _Toc14985784 \h </w:instrText>
        </w:r>
        <w:r w:rsidR="00457ED1">
          <w:rPr>
            <w:noProof/>
            <w:webHidden/>
          </w:rPr>
        </w:r>
        <w:r w:rsidR="00457ED1">
          <w:rPr>
            <w:noProof/>
            <w:webHidden/>
          </w:rPr>
          <w:fldChar w:fldCharType="separate"/>
        </w:r>
        <w:r w:rsidR="00B27845">
          <w:rPr>
            <w:noProof/>
            <w:webHidden/>
          </w:rPr>
          <w:t>303</w:t>
        </w:r>
        <w:r w:rsidR="00457ED1">
          <w:rPr>
            <w:noProof/>
            <w:webHidden/>
          </w:rPr>
          <w:fldChar w:fldCharType="end"/>
        </w:r>
      </w:hyperlink>
    </w:p>
    <w:p w:rsidR="00457ED1" w:rsidRDefault="00563219">
      <w:pPr>
        <w:pStyle w:val="TOC3"/>
        <w:tabs>
          <w:tab w:val="right" w:leader="dot" w:pos="7360"/>
        </w:tabs>
        <w:rPr>
          <w:noProof/>
          <w:lang w:eastAsia="en-GB"/>
        </w:rPr>
      </w:pPr>
      <w:hyperlink w:anchor="_Toc14985785" w:history="1">
        <w:r w:rsidR="00457ED1" w:rsidRPr="00130766">
          <w:rPr>
            <w:rStyle w:val="Hyperlink"/>
            <w:noProof/>
          </w:rPr>
          <w:t>8.7.0 Conclusion</w:t>
        </w:r>
        <w:r w:rsidR="00457ED1">
          <w:rPr>
            <w:noProof/>
            <w:webHidden/>
          </w:rPr>
          <w:tab/>
        </w:r>
        <w:r w:rsidR="00457ED1">
          <w:rPr>
            <w:noProof/>
            <w:webHidden/>
          </w:rPr>
          <w:fldChar w:fldCharType="begin"/>
        </w:r>
        <w:r w:rsidR="00457ED1">
          <w:rPr>
            <w:noProof/>
            <w:webHidden/>
          </w:rPr>
          <w:instrText xml:space="preserve"> PAGEREF _Toc14985785 \h </w:instrText>
        </w:r>
        <w:r w:rsidR="00457ED1">
          <w:rPr>
            <w:noProof/>
            <w:webHidden/>
          </w:rPr>
        </w:r>
        <w:r w:rsidR="00457ED1">
          <w:rPr>
            <w:noProof/>
            <w:webHidden/>
          </w:rPr>
          <w:fldChar w:fldCharType="separate"/>
        </w:r>
        <w:r w:rsidR="00B27845">
          <w:rPr>
            <w:noProof/>
            <w:webHidden/>
          </w:rPr>
          <w:t>305</w:t>
        </w:r>
        <w:r w:rsidR="00457ED1">
          <w:rPr>
            <w:noProof/>
            <w:webHidden/>
          </w:rPr>
          <w:fldChar w:fldCharType="end"/>
        </w:r>
      </w:hyperlink>
    </w:p>
    <w:p w:rsidR="00457ED1" w:rsidRDefault="00563219">
      <w:pPr>
        <w:pStyle w:val="TOC1"/>
        <w:tabs>
          <w:tab w:val="right" w:leader="dot" w:pos="7360"/>
        </w:tabs>
        <w:rPr>
          <w:noProof/>
          <w:lang w:eastAsia="en-GB"/>
        </w:rPr>
      </w:pPr>
      <w:hyperlink w:anchor="_Toc14985786" w:history="1">
        <w:r w:rsidR="00457ED1" w:rsidRPr="00130766">
          <w:rPr>
            <w:rStyle w:val="Hyperlink"/>
            <w:noProof/>
          </w:rPr>
          <w:t>CHAPTER NINE</w:t>
        </w:r>
        <w:r w:rsidR="00457ED1">
          <w:rPr>
            <w:noProof/>
            <w:webHidden/>
          </w:rPr>
          <w:tab/>
        </w:r>
        <w:r w:rsidR="00457ED1">
          <w:rPr>
            <w:noProof/>
            <w:webHidden/>
          </w:rPr>
          <w:fldChar w:fldCharType="begin"/>
        </w:r>
        <w:r w:rsidR="00457ED1">
          <w:rPr>
            <w:noProof/>
            <w:webHidden/>
          </w:rPr>
          <w:instrText xml:space="preserve"> PAGEREF _Toc14985786 \h </w:instrText>
        </w:r>
        <w:r w:rsidR="00457ED1">
          <w:rPr>
            <w:noProof/>
            <w:webHidden/>
          </w:rPr>
        </w:r>
        <w:r w:rsidR="00457ED1">
          <w:rPr>
            <w:noProof/>
            <w:webHidden/>
          </w:rPr>
          <w:fldChar w:fldCharType="separate"/>
        </w:r>
        <w:r w:rsidR="00B27845">
          <w:rPr>
            <w:noProof/>
            <w:webHidden/>
          </w:rPr>
          <w:t>308</w:t>
        </w:r>
        <w:r w:rsidR="00457ED1">
          <w:rPr>
            <w:noProof/>
            <w:webHidden/>
          </w:rPr>
          <w:fldChar w:fldCharType="end"/>
        </w:r>
      </w:hyperlink>
    </w:p>
    <w:p w:rsidR="00457ED1" w:rsidRDefault="00563219">
      <w:pPr>
        <w:pStyle w:val="TOC1"/>
        <w:tabs>
          <w:tab w:val="right" w:leader="dot" w:pos="7360"/>
        </w:tabs>
        <w:rPr>
          <w:noProof/>
          <w:lang w:eastAsia="en-GB"/>
        </w:rPr>
      </w:pPr>
      <w:hyperlink w:anchor="_Toc14985787" w:history="1">
        <w:r w:rsidR="00457ED1" w:rsidRPr="00130766">
          <w:rPr>
            <w:rStyle w:val="Hyperlink"/>
            <w:noProof/>
          </w:rPr>
          <w:t>Conclusions and Recommendations of the Research</w:t>
        </w:r>
        <w:r w:rsidR="00457ED1">
          <w:rPr>
            <w:noProof/>
            <w:webHidden/>
          </w:rPr>
          <w:tab/>
        </w:r>
        <w:r w:rsidR="00457ED1">
          <w:rPr>
            <w:noProof/>
            <w:webHidden/>
          </w:rPr>
          <w:fldChar w:fldCharType="begin"/>
        </w:r>
        <w:r w:rsidR="00457ED1">
          <w:rPr>
            <w:noProof/>
            <w:webHidden/>
          </w:rPr>
          <w:instrText xml:space="preserve"> PAGEREF _Toc14985787 \h </w:instrText>
        </w:r>
        <w:r w:rsidR="00457ED1">
          <w:rPr>
            <w:noProof/>
            <w:webHidden/>
          </w:rPr>
        </w:r>
        <w:r w:rsidR="00457ED1">
          <w:rPr>
            <w:noProof/>
            <w:webHidden/>
          </w:rPr>
          <w:fldChar w:fldCharType="separate"/>
        </w:r>
        <w:r w:rsidR="00B27845">
          <w:rPr>
            <w:noProof/>
            <w:webHidden/>
          </w:rPr>
          <w:t>308</w:t>
        </w:r>
        <w:r w:rsidR="00457ED1">
          <w:rPr>
            <w:noProof/>
            <w:webHidden/>
          </w:rPr>
          <w:fldChar w:fldCharType="end"/>
        </w:r>
      </w:hyperlink>
    </w:p>
    <w:p w:rsidR="00457ED1" w:rsidRDefault="00563219">
      <w:pPr>
        <w:pStyle w:val="TOC2"/>
        <w:tabs>
          <w:tab w:val="right" w:leader="dot" w:pos="7360"/>
        </w:tabs>
        <w:rPr>
          <w:noProof/>
          <w:lang w:eastAsia="en-GB"/>
        </w:rPr>
      </w:pPr>
      <w:hyperlink w:anchor="_Toc14985788" w:history="1">
        <w:r w:rsidR="00457ED1" w:rsidRPr="00130766">
          <w:rPr>
            <w:rStyle w:val="Hyperlink"/>
            <w:noProof/>
          </w:rPr>
          <w:t>9.0 INTRODUCTION</w:t>
        </w:r>
        <w:r w:rsidR="00457ED1">
          <w:rPr>
            <w:noProof/>
            <w:webHidden/>
          </w:rPr>
          <w:tab/>
        </w:r>
        <w:r w:rsidR="00457ED1">
          <w:rPr>
            <w:noProof/>
            <w:webHidden/>
          </w:rPr>
          <w:fldChar w:fldCharType="begin"/>
        </w:r>
        <w:r w:rsidR="00457ED1">
          <w:rPr>
            <w:noProof/>
            <w:webHidden/>
          </w:rPr>
          <w:instrText xml:space="preserve"> PAGEREF _Toc14985788 \h </w:instrText>
        </w:r>
        <w:r w:rsidR="00457ED1">
          <w:rPr>
            <w:noProof/>
            <w:webHidden/>
          </w:rPr>
        </w:r>
        <w:r w:rsidR="00457ED1">
          <w:rPr>
            <w:noProof/>
            <w:webHidden/>
          </w:rPr>
          <w:fldChar w:fldCharType="separate"/>
        </w:r>
        <w:r w:rsidR="00B27845">
          <w:rPr>
            <w:noProof/>
            <w:webHidden/>
          </w:rPr>
          <w:t>308</w:t>
        </w:r>
        <w:r w:rsidR="00457ED1">
          <w:rPr>
            <w:noProof/>
            <w:webHidden/>
          </w:rPr>
          <w:fldChar w:fldCharType="end"/>
        </w:r>
      </w:hyperlink>
    </w:p>
    <w:p w:rsidR="00457ED1" w:rsidRDefault="00563219">
      <w:pPr>
        <w:pStyle w:val="TOC3"/>
        <w:tabs>
          <w:tab w:val="right" w:leader="dot" w:pos="7360"/>
        </w:tabs>
        <w:rPr>
          <w:noProof/>
          <w:lang w:eastAsia="en-GB"/>
        </w:rPr>
      </w:pPr>
      <w:hyperlink w:anchor="_Toc14985789" w:history="1">
        <w:r w:rsidR="00457ED1" w:rsidRPr="00130766">
          <w:rPr>
            <w:rStyle w:val="Hyperlink"/>
            <w:noProof/>
          </w:rPr>
          <w:t>9.1.0 Recommendations for Health Policy and Practice</w:t>
        </w:r>
        <w:r w:rsidR="00457ED1">
          <w:rPr>
            <w:noProof/>
            <w:webHidden/>
          </w:rPr>
          <w:tab/>
        </w:r>
        <w:r w:rsidR="00457ED1">
          <w:rPr>
            <w:noProof/>
            <w:webHidden/>
          </w:rPr>
          <w:fldChar w:fldCharType="begin"/>
        </w:r>
        <w:r w:rsidR="00457ED1">
          <w:rPr>
            <w:noProof/>
            <w:webHidden/>
          </w:rPr>
          <w:instrText xml:space="preserve"> PAGEREF _Toc14985789 \h </w:instrText>
        </w:r>
        <w:r w:rsidR="00457ED1">
          <w:rPr>
            <w:noProof/>
            <w:webHidden/>
          </w:rPr>
        </w:r>
        <w:r w:rsidR="00457ED1">
          <w:rPr>
            <w:noProof/>
            <w:webHidden/>
          </w:rPr>
          <w:fldChar w:fldCharType="separate"/>
        </w:r>
        <w:r w:rsidR="00B27845">
          <w:rPr>
            <w:noProof/>
            <w:webHidden/>
          </w:rPr>
          <w:t>309</w:t>
        </w:r>
        <w:r w:rsidR="00457ED1">
          <w:rPr>
            <w:noProof/>
            <w:webHidden/>
          </w:rPr>
          <w:fldChar w:fldCharType="end"/>
        </w:r>
      </w:hyperlink>
    </w:p>
    <w:p w:rsidR="00457ED1" w:rsidRDefault="00563219">
      <w:pPr>
        <w:pStyle w:val="TOC3"/>
        <w:tabs>
          <w:tab w:val="right" w:leader="dot" w:pos="7360"/>
        </w:tabs>
        <w:rPr>
          <w:noProof/>
          <w:lang w:eastAsia="en-GB"/>
        </w:rPr>
      </w:pPr>
      <w:hyperlink w:anchor="_Toc14985790" w:history="1">
        <w:r w:rsidR="00457ED1" w:rsidRPr="00130766">
          <w:rPr>
            <w:rStyle w:val="Hyperlink"/>
            <w:noProof/>
          </w:rPr>
          <w:t>9.1.1 Improvement in public education about SCD</w:t>
        </w:r>
        <w:r w:rsidR="00457ED1">
          <w:rPr>
            <w:noProof/>
            <w:webHidden/>
          </w:rPr>
          <w:tab/>
        </w:r>
        <w:r w:rsidR="00457ED1">
          <w:rPr>
            <w:noProof/>
            <w:webHidden/>
          </w:rPr>
          <w:fldChar w:fldCharType="begin"/>
        </w:r>
        <w:r w:rsidR="00457ED1">
          <w:rPr>
            <w:noProof/>
            <w:webHidden/>
          </w:rPr>
          <w:instrText xml:space="preserve"> PAGEREF _Toc14985790 \h </w:instrText>
        </w:r>
        <w:r w:rsidR="00457ED1">
          <w:rPr>
            <w:noProof/>
            <w:webHidden/>
          </w:rPr>
        </w:r>
        <w:r w:rsidR="00457ED1">
          <w:rPr>
            <w:noProof/>
            <w:webHidden/>
          </w:rPr>
          <w:fldChar w:fldCharType="separate"/>
        </w:r>
        <w:r w:rsidR="00B27845">
          <w:rPr>
            <w:noProof/>
            <w:webHidden/>
          </w:rPr>
          <w:t>309</w:t>
        </w:r>
        <w:r w:rsidR="00457ED1">
          <w:rPr>
            <w:noProof/>
            <w:webHidden/>
          </w:rPr>
          <w:fldChar w:fldCharType="end"/>
        </w:r>
      </w:hyperlink>
    </w:p>
    <w:p w:rsidR="00457ED1" w:rsidRDefault="00563219">
      <w:pPr>
        <w:pStyle w:val="TOC3"/>
        <w:tabs>
          <w:tab w:val="right" w:leader="dot" w:pos="7360"/>
        </w:tabs>
        <w:rPr>
          <w:noProof/>
          <w:lang w:eastAsia="en-GB"/>
        </w:rPr>
      </w:pPr>
      <w:hyperlink w:anchor="_Toc14985791" w:history="1">
        <w:r w:rsidR="00457ED1" w:rsidRPr="00130766">
          <w:rPr>
            <w:rStyle w:val="Hyperlink"/>
            <w:noProof/>
          </w:rPr>
          <w:t>9.1.2 Regular training for HCPs to improve in early detection, management, and counselling</w:t>
        </w:r>
        <w:r w:rsidR="00457ED1">
          <w:rPr>
            <w:noProof/>
            <w:webHidden/>
          </w:rPr>
          <w:tab/>
        </w:r>
        <w:r w:rsidR="00457ED1">
          <w:rPr>
            <w:noProof/>
            <w:webHidden/>
          </w:rPr>
          <w:fldChar w:fldCharType="begin"/>
        </w:r>
        <w:r w:rsidR="00457ED1">
          <w:rPr>
            <w:noProof/>
            <w:webHidden/>
          </w:rPr>
          <w:instrText xml:space="preserve"> PAGEREF _Toc14985791 \h </w:instrText>
        </w:r>
        <w:r w:rsidR="00457ED1">
          <w:rPr>
            <w:noProof/>
            <w:webHidden/>
          </w:rPr>
        </w:r>
        <w:r w:rsidR="00457ED1">
          <w:rPr>
            <w:noProof/>
            <w:webHidden/>
          </w:rPr>
          <w:fldChar w:fldCharType="separate"/>
        </w:r>
        <w:r w:rsidR="00B27845">
          <w:rPr>
            <w:noProof/>
            <w:webHidden/>
          </w:rPr>
          <w:t>311</w:t>
        </w:r>
        <w:r w:rsidR="00457ED1">
          <w:rPr>
            <w:noProof/>
            <w:webHidden/>
          </w:rPr>
          <w:fldChar w:fldCharType="end"/>
        </w:r>
      </w:hyperlink>
    </w:p>
    <w:p w:rsidR="00457ED1" w:rsidRDefault="00563219">
      <w:pPr>
        <w:pStyle w:val="TOC3"/>
        <w:tabs>
          <w:tab w:val="right" w:leader="dot" w:pos="7360"/>
        </w:tabs>
        <w:rPr>
          <w:noProof/>
          <w:lang w:eastAsia="en-GB"/>
        </w:rPr>
      </w:pPr>
      <w:hyperlink w:anchor="_Toc14985792" w:history="1">
        <w:r w:rsidR="00457ED1" w:rsidRPr="00130766">
          <w:rPr>
            <w:rStyle w:val="Hyperlink"/>
            <w:noProof/>
          </w:rPr>
          <w:t>9.1.3 Promoting accessible, affordable SCD genetic screening and effective counselling services</w:t>
        </w:r>
        <w:r w:rsidR="00457ED1">
          <w:rPr>
            <w:noProof/>
            <w:webHidden/>
          </w:rPr>
          <w:tab/>
        </w:r>
        <w:r w:rsidR="00457ED1">
          <w:rPr>
            <w:noProof/>
            <w:webHidden/>
          </w:rPr>
          <w:fldChar w:fldCharType="begin"/>
        </w:r>
        <w:r w:rsidR="00457ED1">
          <w:rPr>
            <w:noProof/>
            <w:webHidden/>
          </w:rPr>
          <w:instrText xml:space="preserve"> PAGEREF _Toc14985792 \h </w:instrText>
        </w:r>
        <w:r w:rsidR="00457ED1">
          <w:rPr>
            <w:noProof/>
            <w:webHidden/>
          </w:rPr>
        </w:r>
        <w:r w:rsidR="00457ED1">
          <w:rPr>
            <w:noProof/>
            <w:webHidden/>
          </w:rPr>
          <w:fldChar w:fldCharType="separate"/>
        </w:r>
        <w:r w:rsidR="00B27845">
          <w:rPr>
            <w:noProof/>
            <w:webHidden/>
          </w:rPr>
          <w:t>311</w:t>
        </w:r>
        <w:r w:rsidR="00457ED1">
          <w:rPr>
            <w:noProof/>
            <w:webHidden/>
          </w:rPr>
          <w:fldChar w:fldCharType="end"/>
        </w:r>
      </w:hyperlink>
    </w:p>
    <w:p w:rsidR="00457ED1" w:rsidRDefault="00563219">
      <w:pPr>
        <w:pStyle w:val="TOC3"/>
        <w:tabs>
          <w:tab w:val="right" w:leader="dot" w:pos="7360"/>
        </w:tabs>
        <w:rPr>
          <w:noProof/>
          <w:lang w:eastAsia="en-GB"/>
        </w:rPr>
      </w:pPr>
      <w:hyperlink w:anchor="_Toc14985793" w:history="1">
        <w:r w:rsidR="00457ED1" w:rsidRPr="00130766">
          <w:rPr>
            <w:rStyle w:val="Hyperlink"/>
            <w:noProof/>
          </w:rPr>
          <w:t>9.1.4 Improvement in health and social care</w:t>
        </w:r>
        <w:r w:rsidR="00457ED1">
          <w:rPr>
            <w:noProof/>
            <w:webHidden/>
          </w:rPr>
          <w:tab/>
        </w:r>
        <w:r w:rsidR="00457ED1">
          <w:rPr>
            <w:noProof/>
            <w:webHidden/>
          </w:rPr>
          <w:fldChar w:fldCharType="begin"/>
        </w:r>
        <w:r w:rsidR="00457ED1">
          <w:rPr>
            <w:noProof/>
            <w:webHidden/>
          </w:rPr>
          <w:instrText xml:space="preserve"> PAGEREF _Toc14985793 \h </w:instrText>
        </w:r>
        <w:r w:rsidR="00457ED1">
          <w:rPr>
            <w:noProof/>
            <w:webHidden/>
          </w:rPr>
        </w:r>
        <w:r w:rsidR="00457ED1">
          <w:rPr>
            <w:noProof/>
            <w:webHidden/>
          </w:rPr>
          <w:fldChar w:fldCharType="separate"/>
        </w:r>
        <w:r w:rsidR="00B27845">
          <w:rPr>
            <w:noProof/>
            <w:webHidden/>
          </w:rPr>
          <w:t>314</w:t>
        </w:r>
        <w:r w:rsidR="00457ED1">
          <w:rPr>
            <w:noProof/>
            <w:webHidden/>
          </w:rPr>
          <w:fldChar w:fldCharType="end"/>
        </w:r>
      </w:hyperlink>
    </w:p>
    <w:p w:rsidR="00457ED1" w:rsidRDefault="00563219">
      <w:pPr>
        <w:pStyle w:val="TOC3"/>
        <w:tabs>
          <w:tab w:val="right" w:leader="dot" w:pos="7360"/>
        </w:tabs>
        <w:rPr>
          <w:noProof/>
          <w:lang w:eastAsia="en-GB"/>
        </w:rPr>
      </w:pPr>
      <w:hyperlink w:anchor="_Toc14985794" w:history="1">
        <w:r w:rsidR="00457ED1" w:rsidRPr="00130766">
          <w:rPr>
            <w:rStyle w:val="Hyperlink"/>
            <w:noProof/>
          </w:rPr>
          <w:t>9.2.0 Original Contributions to Knowledge</w:t>
        </w:r>
        <w:r w:rsidR="00457ED1">
          <w:rPr>
            <w:noProof/>
            <w:webHidden/>
          </w:rPr>
          <w:tab/>
        </w:r>
        <w:r w:rsidR="00457ED1">
          <w:rPr>
            <w:noProof/>
            <w:webHidden/>
          </w:rPr>
          <w:fldChar w:fldCharType="begin"/>
        </w:r>
        <w:r w:rsidR="00457ED1">
          <w:rPr>
            <w:noProof/>
            <w:webHidden/>
          </w:rPr>
          <w:instrText xml:space="preserve"> PAGEREF _Toc14985794 \h </w:instrText>
        </w:r>
        <w:r w:rsidR="00457ED1">
          <w:rPr>
            <w:noProof/>
            <w:webHidden/>
          </w:rPr>
        </w:r>
        <w:r w:rsidR="00457ED1">
          <w:rPr>
            <w:noProof/>
            <w:webHidden/>
          </w:rPr>
          <w:fldChar w:fldCharType="separate"/>
        </w:r>
        <w:r w:rsidR="00B27845">
          <w:rPr>
            <w:noProof/>
            <w:webHidden/>
          </w:rPr>
          <w:t>316</w:t>
        </w:r>
        <w:r w:rsidR="00457ED1">
          <w:rPr>
            <w:noProof/>
            <w:webHidden/>
          </w:rPr>
          <w:fldChar w:fldCharType="end"/>
        </w:r>
      </w:hyperlink>
    </w:p>
    <w:p w:rsidR="00457ED1" w:rsidRDefault="00563219">
      <w:pPr>
        <w:pStyle w:val="TOC3"/>
        <w:tabs>
          <w:tab w:val="right" w:leader="dot" w:pos="7360"/>
        </w:tabs>
        <w:rPr>
          <w:noProof/>
          <w:lang w:eastAsia="en-GB"/>
        </w:rPr>
      </w:pPr>
      <w:hyperlink w:anchor="_Toc14985795" w:history="1">
        <w:r w:rsidR="00457ED1" w:rsidRPr="00130766">
          <w:rPr>
            <w:rStyle w:val="Hyperlink"/>
            <w:noProof/>
          </w:rPr>
          <w:t>9.3.0 The Strengths and Limitations of the Research</w:t>
        </w:r>
        <w:r w:rsidR="00457ED1">
          <w:rPr>
            <w:noProof/>
            <w:webHidden/>
          </w:rPr>
          <w:tab/>
        </w:r>
        <w:r w:rsidR="00457ED1">
          <w:rPr>
            <w:noProof/>
            <w:webHidden/>
          </w:rPr>
          <w:fldChar w:fldCharType="begin"/>
        </w:r>
        <w:r w:rsidR="00457ED1">
          <w:rPr>
            <w:noProof/>
            <w:webHidden/>
          </w:rPr>
          <w:instrText xml:space="preserve"> PAGEREF _Toc14985795 \h </w:instrText>
        </w:r>
        <w:r w:rsidR="00457ED1">
          <w:rPr>
            <w:noProof/>
            <w:webHidden/>
          </w:rPr>
        </w:r>
        <w:r w:rsidR="00457ED1">
          <w:rPr>
            <w:noProof/>
            <w:webHidden/>
          </w:rPr>
          <w:fldChar w:fldCharType="separate"/>
        </w:r>
        <w:r w:rsidR="00B27845">
          <w:rPr>
            <w:noProof/>
            <w:webHidden/>
          </w:rPr>
          <w:t>319</w:t>
        </w:r>
        <w:r w:rsidR="00457ED1">
          <w:rPr>
            <w:noProof/>
            <w:webHidden/>
          </w:rPr>
          <w:fldChar w:fldCharType="end"/>
        </w:r>
      </w:hyperlink>
    </w:p>
    <w:p w:rsidR="00457ED1" w:rsidRDefault="00563219">
      <w:pPr>
        <w:pStyle w:val="TOC3"/>
        <w:tabs>
          <w:tab w:val="right" w:leader="dot" w:pos="7360"/>
        </w:tabs>
        <w:rPr>
          <w:noProof/>
          <w:lang w:eastAsia="en-GB"/>
        </w:rPr>
      </w:pPr>
      <w:hyperlink w:anchor="_Toc14985796" w:history="1">
        <w:r w:rsidR="00457ED1" w:rsidRPr="00130766">
          <w:rPr>
            <w:rStyle w:val="Hyperlink"/>
            <w:noProof/>
          </w:rPr>
          <w:t>9.4.0 Recommendations for Future Research</w:t>
        </w:r>
        <w:r w:rsidR="00457ED1">
          <w:rPr>
            <w:noProof/>
            <w:webHidden/>
          </w:rPr>
          <w:tab/>
        </w:r>
        <w:r w:rsidR="00457ED1">
          <w:rPr>
            <w:noProof/>
            <w:webHidden/>
          </w:rPr>
          <w:fldChar w:fldCharType="begin"/>
        </w:r>
        <w:r w:rsidR="00457ED1">
          <w:rPr>
            <w:noProof/>
            <w:webHidden/>
          </w:rPr>
          <w:instrText xml:space="preserve"> PAGEREF _Toc14985796 \h </w:instrText>
        </w:r>
        <w:r w:rsidR="00457ED1">
          <w:rPr>
            <w:noProof/>
            <w:webHidden/>
          </w:rPr>
        </w:r>
        <w:r w:rsidR="00457ED1">
          <w:rPr>
            <w:noProof/>
            <w:webHidden/>
          </w:rPr>
          <w:fldChar w:fldCharType="separate"/>
        </w:r>
        <w:r w:rsidR="00B27845">
          <w:rPr>
            <w:noProof/>
            <w:webHidden/>
          </w:rPr>
          <w:t>322</w:t>
        </w:r>
        <w:r w:rsidR="00457ED1">
          <w:rPr>
            <w:noProof/>
            <w:webHidden/>
          </w:rPr>
          <w:fldChar w:fldCharType="end"/>
        </w:r>
      </w:hyperlink>
    </w:p>
    <w:p w:rsidR="00457ED1" w:rsidRDefault="00563219">
      <w:pPr>
        <w:pStyle w:val="TOC3"/>
        <w:tabs>
          <w:tab w:val="right" w:leader="dot" w:pos="7360"/>
        </w:tabs>
        <w:rPr>
          <w:noProof/>
          <w:lang w:eastAsia="en-GB"/>
        </w:rPr>
      </w:pPr>
      <w:hyperlink w:anchor="_Toc14985797" w:history="1">
        <w:r w:rsidR="00457ED1" w:rsidRPr="00130766">
          <w:rPr>
            <w:rStyle w:val="Hyperlink"/>
            <w:noProof/>
          </w:rPr>
          <w:t>9.5.0 What is known now</w:t>
        </w:r>
        <w:r w:rsidR="00457ED1" w:rsidRPr="00130766">
          <w:rPr>
            <w:rStyle w:val="Hyperlink"/>
            <w:rFonts w:eastAsiaTheme="minorHAnsi"/>
            <w:noProof/>
          </w:rPr>
          <w:t xml:space="preserve"> </w:t>
        </w:r>
        <w:r w:rsidR="00457ED1" w:rsidRPr="00130766">
          <w:rPr>
            <w:rStyle w:val="Hyperlink"/>
            <w:noProof/>
          </w:rPr>
          <w:t>as a result of this thesis</w:t>
        </w:r>
        <w:r w:rsidR="00457ED1">
          <w:rPr>
            <w:noProof/>
            <w:webHidden/>
          </w:rPr>
          <w:tab/>
        </w:r>
        <w:r w:rsidR="00457ED1">
          <w:rPr>
            <w:noProof/>
            <w:webHidden/>
          </w:rPr>
          <w:fldChar w:fldCharType="begin"/>
        </w:r>
        <w:r w:rsidR="00457ED1">
          <w:rPr>
            <w:noProof/>
            <w:webHidden/>
          </w:rPr>
          <w:instrText xml:space="preserve"> PAGEREF _Toc14985797 \h </w:instrText>
        </w:r>
        <w:r w:rsidR="00457ED1">
          <w:rPr>
            <w:noProof/>
            <w:webHidden/>
          </w:rPr>
        </w:r>
        <w:r w:rsidR="00457ED1">
          <w:rPr>
            <w:noProof/>
            <w:webHidden/>
          </w:rPr>
          <w:fldChar w:fldCharType="separate"/>
        </w:r>
        <w:r w:rsidR="00B27845">
          <w:rPr>
            <w:noProof/>
            <w:webHidden/>
          </w:rPr>
          <w:t>323</w:t>
        </w:r>
        <w:r w:rsidR="00457ED1">
          <w:rPr>
            <w:noProof/>
            <w:webHidden/>
          </w:rPr>
          <w:fldChar w:fldCharType="end"/>
        </w:r>
      </w:hyperlink>
    </w:p>
    <w:p w:rsidR="00457ED1" w:rsidRDefault="00563219">
      <w:pPr>
        <w:pStyle w:val="TOC3"/>
        <w:tabs>
          <w:tab w:val="right" w:leader="dot" w:pos="7360"/>
        </w:tabs>
        <w:rPr>
          <w:noProof/>
          <w:lang w:eastAsia="en-GB"/>
        </w:rPr>
      </w:pPr>
      <w:hyperlink w:anchor="_Toc14985798" w:history="1">
        <w:r w:rsidR="00457ED1" w:rsidRPr="00130766">
          <w:rPr>
            <w:rStyle w:val="Hyperlink"/>
            <w:noProof/>
          </w:rPr>
          <w:t>9.6.0 What I want to take forward from this study</w:t>
        </w:r>
        <w:r w:rsidR="00457ED1">
          <w:rPr>
            <w:noProof/>
            <w:webHidden/>
          </w:rPr>
          <w:tab/>
        </w:r>
        <w:r w:rsidR="00457ED1">
          <w:rPr>
            <w:noProof/>
            <w:webHidden/>
          </w:rPr>
          <w:fldChar w:fldCharType="begin"/>
        </w:r>
        <w:r w:rsidR="00457ED1">
          <w:rPr>
            <w:noProof/>
            <w:webHidden/>
          </w:rPr>
          <w:instrText xml:space="preserve"> PAGEREF _Toc14985798 \h </w:instrText>
        </w:r>
        <w:r w:rsidR="00457ED1">
          <w:rPr>
            <w:noProof/>
            <w:webHidden/>
          </w:rPr>
        </w:r>
        <w:r w:rsidR="00457ED1">
          <w:rPr>
            <w:noProof/>
            <w:webHidden/>
          </w:rPr>
          <w:fldChar w:fldCharType="separate"/>
        </w:r>
        <w:r w:rsidR="00B27845">
          <w:rPr>
            <w:noProof/>
            <w:webHidden/>
          </w:rPr>
          <w:t>323</w:t>
        </w:r>
        <w:r w:rsidR="00457ED1">
          <w:rPr>
            <w:noProof/>
            <w:webHidden/>
          </w:rPr>
          <w:fldChar w:fldCharType="end"/>
        </w:r>
      </w:hyperlink>
    </w:p>
    <w:p w:rsidR="00457ED1" w:rsidRDefault="00563219">
      <w:pPr>
        <w:pStyle w:val="TOC3"/>
        <w:tabs>
          <w:tab w:val="right" w:leader="dot" w:pos="7360"/>
        </w:tabs>
        <w:rPr>
          <w:noProof/>
          <w:lang w:eastAsia="en-GB"/>
        </w:rPr>
      </w:pPr>
      <w:hyperlink w:anchor="_Toc14985799" w:history="1">
        <w:r w:rsidR="00457ED1" w:rsidRPr="00130766">
          <w:rPr>
            <w:rStyle w:val="Hyperlink"/>
            <w:noProof/>
          </w:rPr>
          <w:t>9.7.0 Personal Reflection</w:t>
        </w:r>
        <w:r w:rsidR="00457ED1">
          <w:rPr>
            <w:noProof/>
            <w:webHidden/>
          </w:rPr>
          <w:tab/>
        </w:r>
        <w:r w:rsidR="00457ED1">
          <w:rPr>
            <w:noProof/>
            <w:webHidden/>
          </w:rPr>
          <w:fldChar w:fldCharType="begin"/>
        </w:r>
        <w:r w:rsidR="00457ED1">
          <w:rPr>
            <w:noProof/>
            <w:webHidden/>
          </w:rPr>
          <w:instrText xml:space="preserve"> PAGEREF _Toc14985799 \h </w:instrText>
        </w:r>
        <w:r w:rsidR="00457ED1">
          <w:rPr>
            <w:noProof/>
            <w:webHidden/>
          </w:rPr>
        </w:r>
        <w:r w:rsidR="00457ED1">
          <w:rPr>
            <w:noProof/>
            <w:webHidden/>
          </w:rPr>
          <w:fldChar w:fldCharType="separate"/>
        </w:r>
        <w:r w:rsidR="00B27845">
          <w:rPr>
            <w:noProof/>
            <w:webHidden/>
          </w:rPr>
          <w:t>324</w:t>
        </w:r>
        <w:r w:rsidR="00457ED1">
          <w:rPr>
            <w:noProof/>
            <w:webHidden/>
          </w:rPr>
          <w:fldChar w:fldCharType="end"/>
        </w:r>
      </w:hyperlink>
    </w:p>
    <w:p w:rsidR="00457ED1" w:rsidRDefault="00563219">
      <w:pPr>
        <w:pStyle w:val="TOC3"/>
        <w:tabs>
          <w:tab w:val="right" w:leader="dot" w:pos="7360"/>
        </w:tabs>
        <w:rPr>
          <w:noProof/>
          <w:lang w:eastAsia="en-GB"/>
        </w:rPr>
      </w:pPr>
      <w:hyperlink w:anchor="_Toc14985800" w:history="1">
        <w:r w:rsidR="00457ED1" w:rsidRPr="00130766">
          <w:rPr>
            <w:rStyle w:val="Hyperlink"/>
            <w:noProof/>
          </w:rPr>
          <w:t>9.8.0 Final Summary</w:t>
        </w:r>
        <w:r w:rsidR="00457ED1">
          <w:rPr>
            <w:noProof/>
            <w:webHidden/>
          </w:rPr>
          <w:tab/>
        </w:r>
        <w:r w:rsidR="00457ED1">
          <w:rPr>
            <w:noProof/>
            <w:webHidden/>
          </w:rPr>
          <w:fldChar w:fldCharType="begin"/>
        </w:r>
        <w:r w:rsidR="00457ED1">
          <w:rPr>
            <w:noProof/>
            <w:webHidden/>
          </w:rPr>
          <w:instrText xml:space="preserve"> PAGEREF _Toc14985800 \h </w:instrText>
        </w:r>
        <w:r w:rsidR="00457ED1">
          <w:rPr>
            <w:noProof/>
            <w:webHidden/>
          </w:rPr>
        </w:r>
        <w:r w:rsidR="00457ED1">
          <w:rPr>
            <w:noProof/>
            <w:webHidden/>
          </w:rPr>
          <w:fldChar w:fldCharType="separate"/>
        </w:r>
        <w:r w:rsidR="00B27845">
          <w:rPr>
            <w:noProof/>
            <w:webHidden/>
          </w:rPr>
          <w:t>325</w:t>
        </w:r>
        <w:r w:rsidR="00457ED1">
          <w:rPr>
            <w:noProof/>
            <w:webHidden/>
          </w:rPr>
          <w:fldChar w:fldCharType="end"/>
        </w:r>
      </w:hyperlink>
    </w:p>
    <w:p w:rsidR="00457ED1" w:rsidRDefault="00563219">
      <w:pPr>
        <w:pStyle w:val="TOC1"/>
        <w:tabs>
          <w:tab w:val="right" w:leader="dot" w:pos="7360"/>
        </w:tabs>
        <w:rPr>
          <w:noProof/>
          <w:lang w:eastAsia="en-GB"/>
        </w:rPr>
      </w:pPr>
      <w:hyperlink w:anchor="_Toc14985801" w:history="1">
        <w:r w:rsidR="00457ED1" w:rsidRPr="00130766">
          <w:rPr>
            <w:rStyle w:val="Hyperlink"/>
            <w:noProof/>
          </w:rPr>
          <w:t>Appendices</w:t>
        </w:r>
        <w:r w:rsidR="00457ED1">
          <w:rPr>
            <w:noProof/>
            <w:webHidden/>
          </w:rPr>
          <w:tab/>
        </w:r>
        <w:r w:rsidR="00457ED1">
          <w:rPr>
            <w:noProof/>
            <w:webHidden/>
          </w:rPr>
          <w:fldChar w:fldCharType="begin"/>
        </w:r>
        <w:r w:rsidR="00457ED1">
          <w:rPr>
            <w:noProof/>
            <w:webHidden/>
          </w:rPr>
          <w:instrText xml:space="preserve"> PAGEREF _Toc14985801 \h </w:instrText>
        </w:r>
        <w:r w:rsidR="00457ED1">
          <w:rPr>
            <w:noProof/>
            <w:webHidden/>
          </w:rPr>
        </w:r>
        <w:r w:rsidR="00457ED1">
          <w:rPr>
            <w:noProof/>
            <w:webHidden/>
          </w:rPr>
          <w:fldChar w:fldCharType="separate"/>
        </w:r>
        <w:r w:rsidR="00B27845">
          <w:rPr>
            <w:noProof/>
            <w:webHidden/>
          </w:rPr>
          <w:t>326</w:t>
        </w:r>
        <w:r w:rsidR="00457ED1">
          <w:rPr>
            <w:noProof/>
            <w:webHidden/>
          </w:rPr>
          <w:fldChar w:fldCharType="end"/>
        </w:r>
      </w:hyperlink>
    </w:p>
    <w:p w:rsidR="00457ED1" w:rsidRDefault="00563219">
      <w:pPr>
        <w:pStyle w:val="TOC2"/>
        <w:tabs>
          <w:tab w:val="right" w:leader="dot" w:pos="7360"/>
        </w:tabs>
        <w:rPr>
          <w:noProof/>
          <w:lang w:eastAsia="en-GB"/>
        </w:rPr>
      </w:pPr>
      <w:hyperlink w:anchor="_Toc14985802" w:history="1">
        <w:r w:rsidR="00457ED1" w:rsidRPr="00130766">
          <w:rPr>
            <w:rStyle w:val="Hyperlink"/>
            <w:noProof/>
          </w:rPr>
          <w:t>Appendix 1: Ethical Clearance</w:t>
        </w:r>
        <w:r w:rsidR="00457ED1">
          <w:rPr>
            <w:noProof/>
            <w:webHidden/>
          </w:rPr>
          <w:tab/>
        </w:r>
        <w:r w:rsidR="00457ED1">
          <w:rPr>
            <w:noProof/>
            <w:webHidden/>
          </w:rPr>
          <w:fldChar w:fldCharType="begin"/>
        </w:r>
        <w:r w:rsidR="00457ED1">
          <w:rPr>
            <w:noProof/>
            <w:webHidden/>
          </w:rPr>
          <w:instrText xml:space="preserve"> PAGEREF _Toc14985802 \h </w:instrText>
        </w:r>
        <w:r w:rsidR="00457ED1">
          <w:rPr>
            <w:noProof/>
            <w:webHidden/>
          </w:rPr>
        </w:r>
        <w:r w:rsidR="00457ED1">
          <w:rPr>
            <w:noProof/>
            <w:webHidden/>
          </w:rPr>
          <w:fldChar w:fldCharType="separate"/>
        </w:r>
        <w:r w:rsidR="00B27845">
          <w:rPr>
            <w:noProof/>
            <w:webHidden/>
          </w:rPr>
          <w:t>326</w:t>
        </w:r>
        <w:r w:rsidR="00457ED1">
          <w:rPr>
            <w:noProof/>
            <w:webHidden/>
          </w:rPr>
          <w:fldChar w:fldCharType="end"/>
        </w:r>
      </w:hyperlink>
    </w:p>
    <w:p w:rsidR="00457ED1" w:rsidRDefault="00563219">
      <w:pPr>
        <w:pStyle w:val="TOC3"/>
        <w:tabs>
          <w:tab w:val="right" w:leader="dot" w:pos="7360"/>
        </w:tabs>
        <w:rPr>
          <w:noProof/>
          <w:lang w:eastAsia="en-GB"/>
        </w:rPr>
      </w:pPr>
      <w:hyperlink w:anchor="_Toc14985803" w:history="1">
        <w:r w:rsidR="00457ED1" w:rsidRPr="00130766">
          <w:rPr>
            <w:rStyle w:val="Hyperlink"/>
            <w:noProof/>
          </w:rPr>
          <w:t>Appendix 1.1: Ethical Clearance from 37 Military Hospital</w:t>
        </w:r>
        <w:r w:rsidR="00457ED1">
          <w:rPr>
            <w:noProof/>
            <w:webHidden/>
          </w:rPr>
          <w:tab/>
        </w:r>
        <w:r w:rsidR="00457ED1">
          <w:rPr>
            <w:noProof/>
            <w:webHidden/>
          </w:rPr>
          <w:fldChar w:fldCharType="begin"/>
        </w:r>
        <w:r w:rsidR="00457ED1">
          <w:rPr>
            <w:noProof/>
            <w:webHidden/>
          </w:rPr>
          <w:instrText xml:space="preserve"> PAGEREF _Toc14985803 \h </w:instrText>
        </w:r>
        <w:r w:rsidR="00457ED1">
          <w:rPr>
            <w:noProof/>
            <w:webHidden/>
          </w:rPr>
        </w:r>
        <w:r w:rsidR="00457ED1">
          <w:rPr>
            <w:noProof/>
            <w:webHidden/>
          </w:rPr>
          <w:fldChar w:fldCharType="separate"/>
        </w:r>
        <w:r w:rsidR="00B27845">
          <w:rPr>
            <w:noProof/>
            <w:webHidden/>
          </w:rPr>
          <w:t>326</w:t>
        </w:r>
        <w:r w:rsidR="00457ED1">
          <w:rPr>
            <w:noProof/>
            <w:webHidden/>
          </w:rPr>
          <w:fldChar w:fldCharType="end"/>
        </w:r>
      </w:hyperlink>
    </w:p>
    <w:p w:rsidR="00457ED1" w:rsidRDefault="00563219">
      <w:pPr>
        <w:pStyle w:val="TOC3"/>
        <w:tabs>
          <w:tab w:val="right" w:leader="dot" w:pos="7360"/>
        </w:tabs>
        <w:rPr>
          <w:noProof/>
          <w:lang w:eastAsia="en-GB"/>
        </w:rPr>
      </w:pPr>
      <w:hyperlink w:anchor="_Toc14985804" w:history="1">
        <w:r w:rsidR="00457ED1" w:rsidRPr="00130766">
          <w:rPr>
            <w:rStyle w:val="Hyperlink"/>
            <w:noProof/>
          </w:rPr>
          <w:t>Appendix 1.2: Ethical Clearance from the University of York</w:t>
        </w:r>
        <w:r w:rsidR="00457ED1">
          <w:rPr>
            <w:noProof/>
            <w:webHidden/>
          </w:rPr>
          <w:tab/>
        </w:r>
        <w:r w:rsidR="00457ED1">
          <w:rPr>
            <w:noProof/>
            <w:webHidden/>
          </w:rPr>
          <w:fldChar w:fldCharType="begin"/>
        </w:r>
        <w:r w:rsidR="00457ED1">
          <w:rPr>
            <w:noProof/>
            <w:webHidden/>
          </w:rPr>
          <w:instrText xml:space="preserve"> PAGEREF _Toc14985804 \h </w:instrText>
        </w:r>
        <w:r w:rsidR="00457ED1">
          <w:rPr>
            <w:noProof/>
            <w:webHidden/>
          </w:rPr>
        </w:r>
        <w:r w:rsidR="00457ED1">
          <w:rPr>
            <w:noProof/>
            <w:webHidden/>
          </w:rPr>
          <w:fldChar w:fldCharType="separate"/>
        </w:r>
        <w:r w:rsidR="00B27845">
          <w:rPr>
            <w:noProof/>
            <w:webHidden/>
          </w:rPr>
          <w:t>327</w:t>
        </w:r>
        <w:r w:rsidR="00457ED1">
          <w:rPr>
            <w:noProof/>
            <w:webHidden/>
          </w:rPr>
          <w:fldChar w:fldCharType="end"/>
        </w:r>
      </w:hyperlink>
    </w:p>
    <w:p w:rsidR="00457ED1" w:rsidRDefault="00563219">
      <w:pPr>
        <w:pStyle w:val="TOC3"/>
        <w:tabs>
          <w:tab w:val="right" w:leader="dot" w:pos="7360"/>
        </w:tabs>
        <w:rPr>
          <w:noProof/>
          <w:lang w:eastAsia="en-GB"/>
        </w:rPr>
      </w:pPr>
      <w:hyperlink w:anchor="_Toc14985805" w:history="1">
        <w:r w:rsidR="00457ED1" w:rsidRPr="00130766">
          <w:rPr>
            <w:rStyle w:val="Hyperlink"/>
            <w:noProof/>
          </w:rPr>
          <w:t>Appendix 2: Permission Letters</w:t>
        </w:r>
        <w:r w:rsidR="00457ED1">
          <w:rPr>
            <w:noProof/>
            <w:webHidden/>
          </w:rPr>
          <w:tab/>
        </w:r>
        <w:r w:rsidR="00457ED1">
          <w:rPr>
            <w:noProof/>
            <w:webHidden/>
          </w:rPr>
          <w:fldChar w:fldCharType="begin"/>
        </w:r>
        <w:r w:rsidR="00457ED1">
          <w:rPr>
            <w:noProof/>
            <w:webHidden/>
          </w:rPr>
          <w:instrText xml:space="preserve"> PAGEREF _Toc14985805 \h </w:instrText>
        </w:r>
        <w:r w:rsidR="00457ED1">
          <w:rPr>
            <w:noProof/>
            <w:webHidden/>
          </w:rPr>
        </w:r>
        <w:r w:rsidR="00457ED1">
          <w:rPr>
            <w:noProof/>
            <w:webHidden/>
          </w:rPr>
          <w:fldChar w:fldCharType="separate"/>
        </w:r>
        <w:r w:rsidR="00B27845">
          <w:rPr>
            <w:noProof/>
            <w:webHidden/>
          </w:rPr>
          <w:t>328</w:t>
        </w:r>
        <w:r w:rsidR="00457ED1">
          <w:rPr>
            <w:noProof/>
            <w:webHidden/>
          </w:rPr>
          <w:fldChar w:fldCharType="end"/>
        </w:r>
      </w:hyperlink>
    </w:p>
    <w:p w:rsidR="00457ED1" w:rsidRDefault="00563219">
      <w:pPr>
        <w:pStyle w:val="TOC3"/>
        <w:tabs>
          <w:tab w:val="right" w:leader="dot" w:pos="7360"/>
        </w:tabs>
        <w:rPr>
          <w:noProof/>
          <w:lang w:eastAsia="en-GB"/>
        </w:rPr>
      </w:pPr>
      <w:hyperlink w:anchor="_Toc14985806" w:history="1">
        <w:r w:rsidR="00457ED1" w:rsidRPr="00130766">
          <w:rPr>
            <w:rStyle w:val="Hyperlink"/>
            <w:noProof/>
          </w:rPr>
          <w:t>Appendix 2.1: Permission Letters to 37 Military Hospital</w:t>
        </w:r>
        <w:r w:rsidR="00457ED1">
          <w:rPr>
            <w:noProof/>
            <w:webHidden/>
          </w:rPr>
          <w:tab/>
        </w:r>
        <w:r w:rsidR="00457ED1">
          <w:rPr>
            <w:noProof/>
            <w:webHidden/>
          </w:rPr>
          <w:fldChar w:fldCharType="begin"/>
        </w:r>
        <w:r w:rsidR="00457ED1">
          <w:rPr>
            <w:noProof/>
            <w:webHidden/>
          </w:rPr>
          <w:instrText xml:space="preserve"> PAGEREF _Toc14985806 \h </w:instrText>
        </w:r>
        <w:r w:rsidR="00457ED1">
          <w:rPr>
            <w:noProof/>
            <w:webHidden/>
          </w:rPr>
        </w:r>
        <w:r w:rsidR="00457ED1">
          <w:rPr>
            <w:noProof/>
            <w:webHidden/>
          </w:rPr>
          <w:fldChar w:fldCharType="separate"/>
        </w:r>
        <w:r w:rsidR="00B27845">
          <w:rPr>
            <w:noProof/>
            <w:webHidden/>
          </w:rPr>
          <w:t>328</w:t>
        </w:r>
        <w:r w:rsidR="00457ED1">
          <w:rPr>
            <w:noProof/>
            <w:webHidden/>
          </w:rPr>
          <w:fldChar w:fldCharType="end"/>
        </w:r>
      </w:hyperlink>
    </w:p>
    <w:p w:rsidR="00457ED1" w:rsidRDefault="00563219">
      <w:pPr>
        <w:pStyle w:val="TOC3"/>
        <w:tabs>
          <w:tab w:val="right" w:leader="dot" w:pos="7360"/>
        </w:tabs>
        <w:rPr>
          <w:noProof/>
          <w:lang w:eastAsia="en-GB"/>
        </w:rPr>
      </w:pPr>
      <w:hyperlink w:anchor="_Toc14985807" w:history="1">
        <w:r w:rsidR="00457ED1" w:rsidRPr="00130766">
          <w:rPr>
            <w:rStyle w:val="Hyperlink"/>
            <w:noProof/>
          </w:rPr>
          <w:t>Appendix 2.2: Permission Letters to 37 Military Hospital</w:t>
        </w:r>
        <w:r w:rsidR="00457ED1">
          <w:rPr>
            <w:noProof/>
            <w:webHidden/>
          </w:rPr>
          <w:tab/>
        </w:r>
        <w:r w:rsidR="00457ED1">
          <w:rPr>
            <w:noProof/>
            <w:webHidden/>
          </w:rPr>
          <w:fldChar w:fldCharType="begin"/>
        </w:r>
        <w:r w:rsidR="00457ED1">
          <w:rPr>
            <w:noProof/>
            <w:webHidden/>
          </w:rPr>
          <w:instrText xml:space="preserve"> PAGEREF _Toc14985807 \h </w:instrText>
        </w:r>
        <w:r w:rsidR="00457ED1">
          <w:rPr>
            <w:noProof/>
            <w:webHidden/>
          </w:rPr>
        </w:r>
        <w:r w:rsidR="00457ED1">
          <w:rPr>
            <w:noProof/>
            <w:webHidden/>
          </w:rPr>
          <w:fldChar w:fldCharType="separate"/>
        </w:r>
        <w:r w:rsidR="00B27845">
          <w:rPr>
            <w:noProof/>
            <w:webHidden/>
          </w:rPr>
          <w:t>330</w:t>
        </w:r>
        <w:r w:rsidR="00457ED1">
          <w:rPr>
            <w:noProof/>
            <w:webHidden/>
          </w:rPr>
          <w:fldChar w:fldCharType="end"/>
        </w:r>
      </w:hyperlink>
    </w:p>
    <w:p w:rsidR="00457ED1" w:rsidRDefault="00563219">
      <w:pPr>
        <w:pStyle w:val="TOC2"/>
        <w:tabs>
          <w:tab w:val="right" w:leader="dot" w:pos="7360"/>
        </w:tabs>
        <w:rPr>
          <w:noProof/>
          <w:lang w:eastAsia="en-GB"/>
        </w:rPr>
      </w:pPr>
      <w:hyperlink w:anchor="_Toc14985808" w:history="1">
        <w:r w:rsidR="00457ED1" w:rsidRPr="00130766">
          <w:rPr>
            <w:rStyle w:val="Hyperlink"/>
            <w:noProof/>
          </w:rPr>
          <w:t>Appendix 3: Consent Form</w:t>
        </w:r>
        <w:r w:rsidR="00457ED1">
          <w:rPr>
            <w:noProof/>
            <w:webHidden/>
          </w:rPr>
          <w:tab/>
        </w:r>
        <w:r w:rsidR="00457ED1">
          <w:rPr>
            <w:noProof/>
            <w:webHidden/>
          </w:rPr>
          <w:fldChar w:fldCharType="begin"/>
        </w:r>
        <w:r w:rsidR="00457ED1">
          <w:rPr>
            <w:noProof/>
            <w:webHidden/>
          </w:rPr>
          <w:instrText xml:space="preserve"> PAGEREF _Toc14985808 \h </w:instrText>
        </w:r>
        <w:r w:rsidR="00457ED1">
          <w:rPr>
            <w:noProof/>
            <w:webHidden/>
          </w:rPr>
        </w:r>
        <w:r w:rsidR="00457ED1">
          <w:rPr>
            <w:noProof/>
            <w:webHidden/>
          </w:rPr>
          <w:fldChar w:fldCharType="separate"/>
        </w:r>
        <w:r w:rsidR="00B27845">
          <w:rPr>
            <w:noProof/>
            <w:webHidden/>
          </w:rPr>
          <w:t>332</w:t>
        </w:r>
        <w:r w:rsidR="00457ED1">
          <w:rPr>
            <w:noProof/>
            <w:webHidden/>
          </w:rPr>
          <w:fldChar w:fldCharType="end"/>
        </w:r>
      </w:hyperlink>
    </w:p>
    <w:p w:rsidR="00457ED1" w:rsidRDefault="00563219">
      <w:pPr>
        <w:pStyle w:val="TOC2"/>
        <w:tabs>
          <w:tab w:val="right" w:leader="dot" w:pos="7360"/>
        </w:tabs>
        <w:rPr>
          <w:noProof/>
          <w:lang w:eastAsia="en-GB"/>
        </w:rPr>
      </w:pPr>
      <w:hyperlink w:anchor="_Toc14985809" w:history="1">
        <w:r w:rsidR="00457ED1" w:rsidRPr="00130766">
          <w:rPr>
            <w:rStyle w:val="Hyperlink"/>
            <w:noProof/>
          </w:rPr>
          <w:t>Appendix 4: PARTICIPANT ENROLMENT FORM</w:t>
        </w:r>
        <w:r w:rsidR="00457ED1">
          <w:rPr>
            <w:noProof/>
            <w:webHidden/>
          </w:rPr>
          <w:tab/>
        </w:r>
        <w:r w:rsidR="00457ED1">
          <w:rPr>
            <w:noProof/>
            <w:webHidden/>
          </w:rPr>
          <w:fldChar w:fldCharType="begin"/>
        </w:r>
        <w:r w:rsidR="00457ED1">
          <w:rPr>
            <w:noProof/>
            <w:webHidden/>
          </w:rPr>
          <w:instrText xml:space="preserve"> PAGEREF _Toc14985809 \h </w:instrText>
        </w:r>
        <w:r w:rsidR="00457ED1">
          <w:rPr>
            <w:noProof/>
            <w:webHidden/>
          </w:rPr>
        </w:r>
        <w:r w:rsidR="00457ED1">
          <w:rPr>
            <w:noProof/>
            <w:webHidden/>
          </w:rPr>
          <w:fldChar w:fldCharType="separate"/>
        </w:r>
        <w:r w:rsidR="00B27845">
          <w:rPr>
            <w:noProof/>
            <w:webHidden/>
          </w:rPr>
          <w:t>334</w:t>
        </w:r>
        <w:r w:rsidR="00457ED1">
          <w:rPr>
            <w:noProof/>
            <w:webHidden/>
          </w:rPr>
          <w:fldChar w:fldCharType="end"/>
        </w:r>
      </w:hyperlink>
    </w:p>
    <w:p w:rsidR="00457ED1" w:rsidRDefault="00563219">
      <w:pPr>
        <w:pStyle w:val="TOC2"/>
        <w:tabs>
          <w:tab w:val="right" w:leader="dot" w:pos="7360"/>
        </w:tabs>
        <w:rPr>
          <w:noProof/>
          <w:lang w:eastAsia="en-GB"/>
        </w:rPr>
      </w:pPr>
      <w:hyperlink w:anchor="_Toc14985810" w:history="1">
        <w:r w:rsidR="00457ED1" w:rsidRPr="00130766">
          <w:rPr>
            <w:rStyle w:val="Hyperlink"/>
            <w:noProof/>
          </w:rPr>
          <w:t>Appendix 5: Information Sheet about the Study</w:t>
        </w:r>
        <w:r w:rsidR="00457ED1">
          <w:rPr>
            <w:noProof/>
            <w:webHidden/>
          </w:rPr>
          <w:tab/>
        </w:r>
        <w:r w:rsidR="00457ED1">
          <w:rPr>
            <w:noProof/>
            <w:webHidden/>
          </w:rPr>
          <w:fldChar w:fldCharType="begin"/>
        </w:r>
        <w:r w:rsidR="00457ED1">
          <w:rPr>
            <w:noProof/>
            <w:webHidden/>
          </w:rPr>
          <w:instrText xml:space="preserve"> PAGEREF _Toc14985810 \h </w:instrText>
        </w:r>
        <w:r w:rsidR="00457ED1">
          <w:rPr>
            <w:noProof/>
            <w:webHidden/>
          </w:rPr>
        </w:r>
        <w:r w:rsidR="00457ED1">
          <w:rPr>
            <w:noProof/>
            <w:webHidden/>
          </w:rPr>
          <w:fldChar w:fldCharType="separate"/>
        </w:r>
        <w:r w:rsidR="00B27845">
          <w:rPr>
            <w:noProof/>
            <w:webHidden/>
          </w:rPr>
          <w:t>335</w:t>
        </w:r>
        <w:r w:rsidR="00457ED1">
          <w:rPr>
            <w:noProof/>
            <w:webHidden/>
          </w:rPr>
          <w:fldChar w:fldCharType="end"/>
        </w:r>
      </w:hyperlink>
    </w:p>
    <w:p w:rsidR="00457ED1" w:rsidRDefault="00563219">
      <w:pPr>
        <w:pStyle w:val="TOC2"/>
        <w:tabs>
          <w:tab w:val="right" w:leader="dot" w:pos="7360"/>
        </w:tabs>
        <w:rPr>
          <w:noProof/>
          <w:lang w:eastAsia="en-GB"/>
        </w:rPr>
      </w:pPr>
      <w:hyperlink w:anchor="_Toc14985811" w:history="1">
        <w:r w:rsidR="00457ED1" w:rsidRPr="00130766">
          <w:rPr>
            <w:rStyle w:val="Hyperlink"/>
            <w:noProof/>
          </w:rPr>
          <w:t>Appendix 6: Interview Topic Guide for Parents who have Children with SCD</w:t>
        </w:r>
        <w:r w:rsidR="00457ED1">
          <w:rPr>
            <w:noProof/>
            <w:webHidden/>
          </w:rPr>
          <w:tab/>
        </w:r>
        <w:r w:rsidR="00457ED1">
          <w:rPr>
            <w:noProof/>
            <w:webHidden/>
          </w:rPr>
          <w:fldChar w:fldCharType="begin"/>
        </w:r>
        <w:r w:rsidR="00457ED1">
          <w:rPr>
            <w:noProof/>
            <w:webHidden/>
          </w:rPr>
          <w:instrText xml:space="preserve"> PAGEREF _Toc14985811 \h </w:instrText>
        </w:r>
        <w:r w:rsidR="00457ED1">
          <w:rPr>
            <w:noProof/>
            <w:webHidden/>
          </w:rPr>
        </w:r>
        <w:r w:rsidR="00457ED1">
          <w:rPr>
            <w:noProof/>
            <w:webHidden/>
          </w:rPr>
          <w:fldChar w:fldCharType="separate"/>
        </w:r>
        <w:r w:rsidR="00B27845">
          <w:rPr>
            <w:noProof/>
            <w:webHidden/>
          </w:rPr>
          <w:t>339</w:t>
        </w:r>
        <w:r w:rsidR="00457ED1">
          <w:rPr>
            <w:noProof/>
            <w:webHidden/>
          </w:rPr>
          <w:fldChar w:fldCharType="end"/>
        </w:r>
      </w:hyperlink>
    </w:p>
    <w:p w:rsidR="00457ED1" w:rsidRDefault="00563219">
      <w:pPr>
        <w:pStyle w:val="TOC2"/>
        <w:tabs>
          <w:tab w:val="right" w:leader="dot" w:pos="7360"/>
        </w:tabs>
        <w:rPr>
          <w:noProof/>
          <w:lang w:eastAsia="en-GB"/>
        </w:rPr>
      </w:pPr>
      <w:hyperlink w:anchor="_Toc14985812" w:history="1">
        <w:r w:rsidR="00457ED1" w:rsidRPr="00130766">
          <w:rPr>
            <w:rStyle w:val="Hyperlink"/>
            <w:noProof/>
          </w:rPr>
          <w:t>Appendix 7: Search Strategies:</w:t>
        </w:r>
        <w:r w:rsidR="00457ED1">
          <w:rPr>
            <w:noProof/>
            <w:webHidden/>
          </w:rPr>
          <w:tab/>
        </w:r>
        <w:r w:rsidR="00457ED1">
          <w:rPr>
            <w:noProof/>
            <w:webHidden/>
          </w:rPr>
          <w:fldChar w:fldCharType="begin"/>
        </w:r>
        <w:r w:rsidR="00457ED1">
          <w:rPr>
            <w:noProof/>
            <w:webHidden/>
          </w:rPr>
          <w:instrText xml:space="preserve"> PAGEREF _Toc14985812 \h </w:instrText>
        </w:r>
        <w:r w:rsidR="00457ED1">
          <w:rPr>
            <w:noProof/>
            <w:webHidden/>
          </w:rPr>
        </w:r>
        <w:r w:rsidR="00457ED1">
          <w:rPr>
            <w:noProof/>
            <w:webHidden/>
          </w:rPr>
          <w:fldChar w:fldCharType="separate"/>
        </w:r>
        <w:r w:rsidR="00B27845">
          <w:rPr>
            <w:noProof/>
            <w:webHidden/>
          </w:rPr>
          <w:t>342</w:t>
        </w:r>
        <w:r w:rsidR="00457ED1">
          <w:rPr>
            <w:noProof/>
            <w:webHidden/>
          </w:rPr>
          <w:fldChar w:fldCharType="end"/>
        </w:r>
      </w:hyperlink>
    </w:p>
    <w:p w:rsidR="00457ED1" w:rsidRDefault="00563219">
      <w:pPr>
        <w:pStyle w:val="TOC3"/>
        <w:tabs>
          <w:tab w:val="right" w:leader="dot" w:pos="7360"/>
        </w:tabs>
        <w:rPr>
          <w:noProof/>
          <w:lang w:eastAsia="en-GB"/>
        </w:rPr>
      </w:pPr>
      <w:hyperlink w:anchor="_Toc14985813" w:history="1">
        <w:r w:rsidR="00457ED1" w:rsidRPr="00130766">
          <w:rPr>
            <w:rStyle w:val="Hyperlink"/>
            <w:rFonts w:eastAsia="Calibri"/>
            <w:noProof/>
            <w:lang w:eastAsia="en-GB"/>
          </w:rPr>
          <w:t>7.1 Database: Ovid MEDLINE(R) &lt;1946 to June Week 3 2012&gt;</w:t>
        </w:r>
        <w:r w:rsidR="00457ED1">
          <w:rPr>
            <w:noProof/>
            <w:webHidden/>
          </w:rPr>
          <w:tab/>
        </w:r>
        <w:r w:rsidR="00457ED1">
          <w:rPr>
            <w:noProof/>
            <w:webHidden/>
          </w:rPr>
          <w:fldChar w:fldCharType="begin"/>
        </w:r>
        <w:r w:rsidR="00457ED1">
          <w:rPr>
            <w:noProof/>
            <w:webHidden/>
          </w:rPr>
          <w:instrText xml:space="preserve"> PAGEREF _Toc14985813 \h </w:instrText>
        </w:r>
        <w:r w:rsidR="00457ED1">
          <w:rPr>
            <w:noProof/>
            <w:webHidden/>
          </w:rPr>
        </w:r>
        <w:r w:rsidR="00457ED1">
          <w:rPr>
            <w:noProof/>
            <w:webHidden/>
          </w:rPr>
          <w:fldChar w:fldCharType="separate"/>
        </w:r>
        <w:r w:rsidR="00B27845">
          <w:rPr>
            <w:noProof/>
            <w:webHidden/>
          </w:rPr>
          <w:t>342</w:t>
        </w:r>
        <w:r w:rsidR="00457ED1">
          <w:rPr>
            <w:noProof/>
            <w:webHidden/>
          </w:rPr>
          <w:fldChar w:fldCharType="end"/>
        </w:r>
      </w:hyperlink>
    </w:p>
    <w:p w:rsidR="00457ED1" w:rsidRDefault="00563219">
      <w:pPr>
        <w:pStyle w:val="TOC3"/>
        <w:tabs>
          <w:tab w:val="right" w:leader="dot" w:pos="7360"/>
        </w:tabs>
        <w:rPr>
          <w:noProof/>
          <w:lang w:eastAsia="en-GB"/>
        </w:rPr>
      </w:pPr>
      <w:hyperlink w:anchor="_Toc14985814" w:history="1">
        <w:r w:rsidR="00457ED1" w:rsidRPr="00130766">
          <w:rPr>
            <w:rStyle w:val="Hyperlink"/>
            <w:rFonts w:eastAsia="Times New Roman"/>
            <w:noProof/>
            <w:lang w:eastAsia="en-GB"/>
          </w:rPr>
          <w:t>7.2 Database: CINAHL</w:t>
        </w:r>
        <w:r w:rsidR="00457ED1">
          <w:rPr>
            <w:noProof/>
            <w:webHidden/>
          </w:rPr>
          <w:tab/>
        </w:r>
        <w:r w:rsidR="00457ED1">
          <w:rPr>
            <w:noProof/>
            <w:webHidden/>
          </w:rPr>
          <w:fldChar w:fldCharType="begin"/>
        </w:r>
        <w:r w:rsidR="00457ED1">
          <w:rPr>
            <w:noProof/>
            <w:webHidden/>
          </w:rPr>
          <w:instrText xml:space="preserve"> PAGEREF _Toc14985814 \h </w:instrText>
        </w:r>
        <w:r w:rsidR="00457ED1">
          <w:rPr>
            <w:noProof/>
            <w:webHidden/>
          </w:rPr>
        </w:r>
        <w:r w:rsidR="00457ED1">
          <w:rPr>
            <w:noProof/>
            <w:webHidden/>
          </w:rPr>
          <w:fldChar w:fldCharType="separate"/>
        </w:r>
        <w:r w:rsidR="00B27845">
          <w:rPr>
            <w:noProof/>
            <w:webHidden/>
          </w:rPr>
          <w:t>346</w:t>
        </w:r>
        <w:r w:rsidR="00457ED1">
          <w:rPr>
            <w:noProof/>
            <w:webHidden/>
          </w:rPr>
          <w:fldChar w:fldCharType="end"/>
        </w:r>
      </w:hyperlink>
    </w:p>
    <w:p w:rsidR="00457ED1" w:rsidRDefault="00563219">
      <w:pPr>
        <w:pStyle w:val="TOC3"/>
        <w:tabs>
          <w:tab w:val="right" w:leader="dot" w:pos="7360"/>
        </w:tabs>
        <w:rPr>
          <w:noProof/>
          <w:lang w:eastAsia="en-GB"/>
        </w:rPr>
      </w:pPr>
      <w:hyperlink w:anchor="_Toc14985815" w:history="1">
        <w:r w:rsidR="00457ED1" w:rsidRPr="00130766">
          <w:rPr>
            <w:rStyle w:val="Hyperlink"/>
            <w:rFonts w:eastAsia="Times New Roman"/>
            <w:noProof/>
            <w:lang w:eastAsia="en-GB"/>
          </w:rPr>
          <w:t>7.3 Database: Cochrane</w:t>
        </w:r>
        <w:r w:rsidR="00457ED1">
          <w:rPr>
            <w:noProof/>
            <w:webHidden/>
          </w:rPr>
          <w:tab/>
        </w:r>
        <w:r w:rsidR="00457ED1">
          <w:rPr>
            <w:noProof/>
            <w:webHidden/>
          </w:rPr>
          <w:fldChar w:fldCharType="begin"/>
        </w:r>
        <w:r w:rsidR="00457ED1">
          <w:rPr>
            <w:noProof/>
            <w:webHidden/>
          </w:rPr>
          <w:instrText xml:space="preserve"> PAGEREF _Toc14985815 \h </w:instrText>
        </w:r>
        <w:r w:rsidR="00457ED1">
          <w:rPr>
            <w:noProof/>
            <w:webHidden/>
          </w:rPr>
        </w:r>
        <w:r w:rsidR="00457ED1">
          <w:rPr>
            <w:noProof/>
            <w:webHidden/>
          </w:rPr>
          <w:fldChar w:fldCharType="separate"/>
        </w:r>
        <w:r w:rsidR="00B27845">
          <w:rPr>
            <w:noProof/>
            <w:webHidden/>
          </w:rPr>
          <w:t>357</w:t>
        </w:r>
        <w:r w:rsidR="00457ED1">
          <w:rPr>
            <w:noProof/>
            <w:webHidden/>
          </w:rPr>
          <w:fldChar w:fldCharType="end"/>
        </w:r>
      </w:hyperlink>
    </w:p>
    <w:p w:rsidR="00457ED1" w:rsidRDefault="00563219">
      <w:pPr>
        <w:pStyle w:val="TOC1"/>
        <w:tabs>
          <w:tab w:val="right" w:leader="dot" w:pos="7360"/>
        </w:tabs>
        <w:rPr>
          <w:noProof/>
          <w:lang w:eastAsia="en-GB"/>
        </w:rPr>
      </w:pPr>
      <w:hyperlink w:anchor="_Toc14985816" w:history="1">
        <w:r w:rsidR="00457ED1" w:rsidRPr="00130766">
          <w:rPr>
            <w:rStyle w:val="Hyperlink"/>
            <w:rFonts w:eastAsiaTheme="minorHAnsi"/>
            <w:noProof/>
          </w:rPr>
          <w:t>Abbreviations (in alphabetical order)</w:t>
        </w:r>
        <w:r w:rsidR="00457ED1">
          <w:rPr>
            <w:noProof/>
            <w:webHidden/>
          </w:rPr>
          <w:tab/>
        </w:r>
        <w:r w:rsidR="00457ED1">
          <w:rPr>
            <w:noProof/>
            <w:webHidden/>
          </w:rPr>
          <w:fldChar w:fldCharType="begin"/>
        </w:r>
        <w:r w:rsidR="00457ED1">
          <w:rPr>
            <w:noProof/>
            <w:webHidden/>
          </w:rPr>
          <w:instrText xml:space="preserve"> PAGEREF _Toc14985816 \h </w:instrText>
        </w:r>
        <w:r w:rsidR="00457ED1">
          <w:rPr>
            <w:noProof/>
            <w:webHidden/>
          </w:rPr>
        </w:r>
        <w:r w:rsidR="00457ED1">
          <w:rPr>
            <w:noProof/>
            <w:webHidden/>
          </w:rPr>
          <w:fldChar w:fldCharType="separate"/>
        </w:r>
        <w:r w:rsidR="00B27845">
          <w:rPr>
            <w:noProof/>
            <w:webHidden/>
          </w:rPr>
          <w:t>361</w:t>
        </w:r>
        <w:r w:rsidR="00457ED1">
          <w:rPr>
            <w:noProof/>
            <w:webHidden/>
          </w:rPr>
          <w:fldChar w:fldCharType="end"/>
        </w:r>
      </w:hyperlink>
    </w:p>
    <w:p w:rsidR="00457ED1" w:rsidRDefault="00563219">
      <w:pPr>
        <w:pStyle w:val="TOC1"/>
        <w:tabs>
          <w:tab w:val="right" w:leader="dot" w:pos="7360"/>
        </w:tabs>
        <w:rPr>
          <w:noProof/>
          <w:lang w:eastAsia="en-GB"/>
        </w:rPr>
      </w:pPr>
      <w:hyperlink w:anchor="_Toc14985817" w:history="1">
        <w:r w:rsidR="00457ED1" w:rsidRPr="00130766">
          <w:rPr>
            <w:rStyle w:val="Hyperlink"/>
            <w:rFonts w:eastAsiaTheme="minorHAnsi"/>
            <w:noProof/>
          </w:rPr>
          <w:t>References</w:t>
        </w:r>
        <w:r w:rsidR="00457ED1">
          <w:rPr>
            <w:noProof/>
            <w:webHidden/>
          </w:rPr>
          <w:tab/>
        </w:r>
        <w:r w:rsidR="00457ED1">
          <w:rPr>
            <w:noProof/>
            <w:webHidden/>
          </w:rPr>
          <w:fldChar w:fldCharType="begin"/>
        </w:r>
        <w:r w:rsidR="00457ED1">
          <w:rPr>
            <w:noProof/>
            <w:webHidden/>
          </w:rPr>
          <w:instrText xml:space="preserve"> PAGEREF _Toc14985817 \h </w:instrText>
        </w:r>
        <w:r w:rsidR="00457ED1">
          <w:rPr>
            <w:noProof/>
            <w:webHidden/>
          </w:rPr>
        </w:r>
        <w:r w:rsidR="00457ED1">
          <w:rPr>
            <w:noProof/>
            <w:webHidden/>
          </w:rPr>
          <w:fldChar w:fldCharType="separate"/>
        </w:r>
        <w:r w:rsidR="00B27845">
          <w:rPr>
            <w:noProof/>
            <w:webHidden/>
          </w:rPr>
          <w:t>363</w:t>
        </w:r>
        <w:r w:rsidR="00457ED1">
          <w:rPr>
            <w:noProof/>
            <w:webHidden/>
          </w:rPr>
          <w:fldChar w:fldCharType="end"/>
        </w:r>
      </w:hyperlink>
    </w:p>
    <w:p w:rsidR="00C57DDA" w:rsidRDefault="00C25A88" w:rsidP="005E44E0">
      <w:pPr>
        <w:pStyle w:val="Heading1"/>
        <w:spacing w:after="200"/>
        <w:rPr>
          <w:rFonts w:eastAsiaTheme="minorHAnsi"/>
        </w:rPr>
        <w:sectPr w:rsidR="00C57DDA" w:rsidSect="00B45E9E">
          <w:pgSz w:w="11906" w:h="16838" w:code="9"/>
          <w:pgMar w:top="851" w:right="2268" w:bottom="896" w:left="2268" w:header="709" w:footer="709" w:gutter="0"/>
          <w:cols w:space="708"/>
          <w:docGrid w:linePitch="360"/>
        </w:sectPr>
      </w:pPr>
      <w:r>
        <w:rPr>
          <w:rFonts w:eastAsiaTheme="minorHAnsi"/>
        </w:rPr>
        <w:fldChar w:fldCharType="end"/>
      </w:r>
      <w:bookmarkStart w:id="3" w:name="_Toc14985608"/>
    </w:p>
    <w:p w:rsidR="007E7367" w:rsidRDefault="007E7367" w:rsidP="005E44E0">
      <w:pPr>
        <w:pStyle w:val="Heading1"/>
        <w:spacing w:after="200"/>
        <w:rPr>
          <w:rFonts w:eastAsiaTheme="minorHAnsi"/>
        </w:rPr>
      </w:pPr>
      <w:r>
        <w:rPr>
          <w:rFonts w:eastAsiaTheme="minorHAnsi"/>
        </w:rPr>
        <w:lastRenderedPageBreak/>
        <w:t>List of Tables</w:t>
      </w:r>
      <w:bookmarkEnd w:id="3"/>
      <w:r w:rsidR="005E44E0">
        <w:rPr>
          <w:rFonts w:eastAsiaTheme="minorHAnsi"/>
        </w:rPr>
        <w:t xml:space="preserve"> </w:t>
      </w:r>
    </w:p>
    <w:p w:rsidR="00D3482A" w:rsidRDefault="00D3482A">
      <w:pPr>
        <w:pStyle w:val="TableofFigures"/>
        <w:tabs>
          <w:tab w:val="right" w:leader="dot" w:pos="7360"/>
        </w:tabs>
        <w:rPr>
          <w:noProof/>
          <w:lang w:eastAsia="en-GB"/>
        </w:rPr>
      </w:pPr>
      <w:r>
        <w:rPr>
          <w:rFonts w:eastAsiaTheme="minorHAnsi"/>
        </w:rPr>
        <w:fldChar w:fldCharType="begin"/>
      </w:r>
      <w:r>
        <w:rPr>
          <w:rFonts w:eastAsiaTheme="minorHAnsi"/>
        </w:rPr>
        <w:instrText xml:space="preserve"> TOC \h \z \c "Table 1" </w:instrText>
      </w:r>
      <w:r>
        <w:rPr>
          <w:rFonts w:eastAsiaTheme="minorHAnsi"/>
        </w:rPr>
        <w:fldChar w:fldCharType="separate"/>
      </w:r>
      <w:hyperlink w:anchor="_Toc495873883" w:history="1">
        <w:r w:rsidRPr="00FA1D44">
          <w:rPr>
            <w:rStyle w:val="Hyperlink"/>
            <w:noProof/>
          </w:rPr>
          <w:t>Table 1 1  Annual births of severe disorders of haemoglobin</w:t>
        </w:r>
        <w:r>
          <w:rPr>
            <w:noProof/>
            <w:webHidden/>
          </w:rPr>
          <w:tab/>
        </w:r>
        <w:r w:rsidR="00853C25">
          <w:rPr>
            <w:noProof/>
            <w:webHidden/>
          </w:rPr>
          <w:t>21</w:t>
        </w:r>
      </w:hyperlink>
    </w:p>
    <w:p w:rsidR="003B0B36" w:rsidRDefault="00D3482A" w:rsidP="007E7367">
      <w:pPr>
        <w:rPr>
          <w:noProof/>
        </w:rPr>
      </w:pPr>
      <w:r>
        <w:rPr>
          <w:rFonts w:eastAsiaTheme="minorHAnsi"/>
        </w:rPr>
        <w:fldChar w:fldCharType="end"/>
      </w:r>
      <w:r>
        <w:rPr>
          <w:rFonts w:eastAsiaTheme="minorHAnsi"/>
        </w:rPr>
        <w:fldChar w:fldCharType="begin"/>
      </w:r>
      <w:r>
        <w:rPr>
          <w:rFonts w:eastAsiaTheme="minorHAnsi"/>
        </w:rPr>
        <w:instrText xml:space="preserve"> TOC \h \z \c "Table 2" </w:instrText>
      </w:r>
      <w:r>
        <w:rPr>
          <w:rFonts w:eastAsiaTheme="minorHAnsi"/>
        </w:rPr>
        <w:fldChar w:fldCharType="separate"/>
      </w:r>
    </w:p>
    <w:p w:rsidR="003B0B36" w:rsidRDefault="00563219">
      <w:pPr>
        <w:pStyle w:val="TableofFigures"/>
        <w:tabs>
          <w:tab w:val="right" w:leader="dot" w:pos="7360"/>
        </w:tabs>
        <w:rPr>
          <w:noProof/>
          <w:lang w:eastAsia="en-GB"/>
        </w:rPr>
      </w:pPr>
      <w:hyperlink w:anchor="_Toc500859509" w:history="1">
        <w:r w:rsidR="003B0B36" w:rsidRPr="00207C5B">
          <w:rPr>
            <w:rStyle w:val="Hyperlink"/>
            <w:noProof/>
          </w:rPr>
          <w:t xml:space="preserve">Table </w:t>
        </w:r>
        <w:r w:rsidR="00853C25">
          <w:rPr>
            <w:rStyle w:val="Hyperlink"/>
            <w:noProof/>
          </w:rPr>
          <w:t>1</w:t>
        </w:r>
        <w:r w:rsidR="006B36E1">
          <w:rPr>
            <w:rStyle w:val="Hyperlink"/>
            <w:noProof/>
          </w:rPr>
          <w:t xml:space="preserve"> </w:t>
        </w:r>
        <w:r w:rsidR="00853C25">
          <w:rPr>
            <w:rStyle w:val="Hyperlink"/>
            <w:noProof/>
          </w:rPr>
          <w:t>2</w:t>
        </w:r>
        <w:r w:rsidR="003B0B36" w:rsidRPr="00207C5B">
          <w:rPr>
            <w:rStyle w:val="Hyperlink"/>
            <w:rFonts w:eastAsia="Calibri"/>
            <w:noProof/>
            <w:lang w:eastAsia="en-GB"/>
          </w:rPr>
          <w:t xml:space="preserve"> Types of Sickle Cell Disease</w:t>
        </w:r>
        <w:r w:rsidR="003B0B36">
          <w:rPr>
            <w:noProof/>
            <w:webHidden/>
          </w:rPr>
          <w:tab/>
        </w:r>
        <w:r w:rsidR="00853C25">
          <w:rPr>
            <w:noProof/>
            <w:webHidden/>
          </w:rPr>
          <w:t>25</w:t>
        </w:r>
      </w:hyperlink>
    </w:p>
    <w:p w:rsidR="003B0B36" w:rsidRDefault="00563219">
      <w:pPr>
        <w:pStyle w:val="TableofFigures"/>
        <w:tabs>
          <w:tab w:val="right" w:leader="dot" w:pos="7360"/>
        </w:tabs>
        <w:rPr>
          <w:noProof/>
          <w:lang w:eastAsia="en-GB"/>
        </w:rPr>
      </w:pPr>
      <w:hyperlink w:anchor="_Toc500859510" w:history="1">
        <w:r w:rsidR="003B0B36" w:rsidRPr="00207C5B">
          <w:rPr>
            <w:rStyle w:val="Hyperlink"/>
            <w:noProof/>
          </w:rPr>
          <w:t xml:space="preserve">Table </w:t>
        </w:r>
        <w:r w:rsidR="00853C25">
          <w:rPr>
            <w:rStyle w:val="Hyperlink"/>
            <w:noProof/>
          </w:rPr>
          <w:t>1</w:t>
        </w:r>
        <w:r w:rsidR="006B36E1">
          <w:rPr>
            <w:rStyle w:val="Hyperlink"/>
            <w:noProof/>
          </w:rPr>
          <w:t xml:space="preserve"> </w:t>
        </w:r>
        <w:r w:rsidR="00853C25">
          <w:rPr>
            <w:rStyle w:val="Hyperlink"/>
            <w:noProof/>
          </w:rPr>
          <w:t>3</w:t>
        </w:r>
        <w:r w:rsidR="003B0B36" w:rsidRPr="00207C5B">
          <w:rPr>
            <w:rStyle w:val="Hyperlink"/>
            <w:rFonts w:eastAsia="Calibri"/>
            <w:noProof/>
            <w:lang w:eastAsia="en-GB"/>
          </w:rPr>
          <w:t xml:space="preserve"> Data on number of births/screened/diagnosis/contacts made in Kumasi: Jan - December 2013</w:t>
        </w:r>
        <w:r w:rsidR="003B0B36">
          <w:rPr>
            <w:noProof/>
            <w:webHidden/>
          </w:rPr>
          <w:tab/>
        </w:r>
        <w:r w:rsidR="00853C25">
          <w:rPr>
            <w:noProof/>
            <w:webHidden/>
          </w:rPr>
          <w:t>40</w:t>
        </w:r>
      </w:hyperlink>
    </w:p>
    <w:p w:rsidR="008A3E1A" w:rsidRDefault="00D3482A" w:rsidP="00EF12EF">
      <w:pPr>
        <w:rPr>
          <w:noProof/>
        </w:rPr>
      </w:pPr>
      <w:r>
        <w:rPr>
          <w:rFonts w:eastAsiaTheme="minorHAnsi"/>
        </w:rPr>
        <w:fldChar w:fldCharType="end"/>
      </w:r>
      <w:r w:rsidR="008A3E1A">
        <w:rPr>
          <w:rFonts w:eastAsiaTheme="minorHAnsi"/>
        </w:rPr>
        <w:fldChar w:fldCharType="begin"/>
      </w:r>
      <w:r w:rsidR="008A3E1A">
        <w:rPr>
          <w:rFonts w:eastAsiaTheme="minorHAnsi"/>
        </w:rPr>
        <w:instrText xml:space="preserve"> TOC \h \z \c "Table 4" </w:instrText>
      </w:r>
      <w:r w:rsidR="008A3E1A">
        <w:rPr>
          <w:rFonts w:eastAsiaTheme="minorHAnsi"/>
        </w:rPr>
        <w:fldChar w:fldCharType="separate"/>
      </w:r>
    </w:p>
    <w:p w:rsidR="008A3E1A" w:rsidRDefault="00563219">
      <w:pPr>
        <w:pStyle w:val="TableofFigures"/>
        <w:tabs>
          <w:tab w:val="right" w:leader="dot" w:pos="7360"/>
        </w:tabs>
        <w:rPr>
          <w:noProof/>
          <w:lang w:eastAsia="en-GB"/>
        </w:rPr>
      </w:pPr>
      <w:hyperlink w:anchor="_Toc501992633" w:history="1">
        <w:r w:rsidR="008A3E1A" w:rsidRPr="006D60DA">
          <w:rPr>
            <w:rStyle w:val="Hyperlink"/>
            <w:noProof/>
          </w:rPr>
          <w:t>Table 4 1: The Study Sample: Socio-demographic description of parent participants/ number of children and their SCD status</w:t>
        </w:r>
        <w:r w:rsidR="008A3E1A">
          <w:rPr>
            <w:noProof/>
            <w:webHidden/>
          </w:rPr>
          <w:tab/>
        </w:r>
        <w:r w:rsidR="00BF5D9F">
          <w:rPr>
            <w:noProof/>
            <w:webHidden/>
          </w:rPr>
          <w:t>146</w:t>
        </w:r>
      </w:hyperlink>
    </w:p>
    <w:p w:rsidR="002A1A29" w:rsidRDefault="008A3E1A" w:rsidP="00EF12EF">
      <w:pPr>
        <w:rPr>
          <w:noProof/>
        </w:rPr>
      </w:pPr>
      <w:r>
        <w:rPr>
          <w:rFonts w:eastAsiaTheme="minorHAnsi"/>
        </w:rPr>
        <w:fldChar w:fldCharType="end"/>
      </w:r>
      <w:r w:rsidR="00EF12EF">
        <w:rPr>
          <w:rFonts w:eastAsiaTheme="minorHAnsi"/>
        </w:rPr>
        <w:fldChar w:fldCharType="begin"/>
      </w:r>
      <w:r w:rsidR="00EF12EF">
        <w:rPr>
          <w:rFonts w:eastAsiaTheme="minorHAnsi"/>
        </w:rPr>
        <w:instrText xml:space="preserve"> TOC \h \z \c "Table 5." </w:instrText>
      </w:r>
      <w:r w:rsidR="00EF12EF">
        <w:rPr>
          <w:rFonts w:eastAsiaTheme="minorHAnsi"/>
        </w:rPr>
        <w:fldChar w:fldCharType="separate"/>
      </w:r>
    </w:p>
    <w:p w:rsidR="002A1A29" w:rsidRDefault="00563219">
      <w:pPr>
        <w:pStyle w:val="TableofFigures"/>
        <w:tabs>
          <w:tab w:val="right" w:leader="dot" w:pos="7360"/>
        </w:tabs>
        <w:rPr>
          <w:noProof/>
          <w:lang w:eastAsia="en-GB"/>
        </w:rPr>
      </w:pPr>
      <w:hyperlink w:anchor="_Toc501992466" w:history="1">
        <w:r w:rsidR="002A1A29" w:rsidRPr="001B64D1">
          <w:rPr>
            <w:rStyle w:val="Hyperlink"/>
            <w:noProof/>
          </w:rPr>
          <w:t>Table 5. 1 Theoretical constructs and themes</w:t>
        </w:r>
        <w:r w:rsidR="002A1A29">
          <w:rPr>
            <w:noProof/>
            <w:webHidden/>
          </w:rPr>
          <w:tab/>
        </w:r>
        <w:r w:rsidR="00BF5D9F">
          <w:rPr>
            <w:noProof/>
            <w:webHidden/>
          </w:rPr>
          <w:t>172</w:t>
        </w:r>
      </w:hyperlink>
    </w:p>
    <w:p w:rsidR="002A1A29" w:rsidRDefault="00563219">
      <w:pPr>
        <w:pStyle w:val="TableofFigures"/>
        <w:tabs>
          <w:tab w:val="right" w:leader="dot" w:pos="7360"/>
        </w:tabs>
        <w:rPr>
          <w:noProof/>
          <w:lang w:eastAsia="en-GB"/>
        </w:rPr>
      </w:pPr>
      <w:hyperlink w:anchor="_Toc501992467" w:history="1">
        <w:r w:rsidR="002A1A29" w:rsidRPr="001B64D1">
          <w:rPr>
            <w:rStyle w:val="Hyperlink"/>
            <w:noProof/>
          </w:rPr>
          <w:t>Table 5. 2 Parents’ Understanding and Awareness of SCD before having a Child with SCD</w:t>
        </w:r>
        <w:r w:rsidR="002A1A29">
          <w:rPr>
            <w:noProof/>
            <w:webHidden/>
          </w:rPr>
          <w:tab/>
        </w:r>
        <w:r w:rsidR="00BF5D9F">
          <w:rPr>
            <w:noProof/>
            <w:webHidden/>
          </w:rPr>
          <w:t>187</w:t>
        </w:r>
      </w:hyperlink>
    </w:p>
    <w:p w:rsidR="002C6A48" w:rsidRDefault="00EF12EF" w:rsidP="007E7367">
      <w:pPr>
        <w:rPr>
          <w:noProof/>
        </w:rPr>
      </w:pPr>
      <w:r>
        <w:rPr>
          <w:rFonts w:eastAsiaTheme="minorHAnsi"/>
        </w:rPr>
        <w:fldChar w:fldCharType="end"/>
      </w:r>
      <w:r w:rsidR="002C6A48">
        <w:rPr>
          <w:rFonts w:eastAsiaTheme="minorHAnsi"/>
        </w:rPr>
        <w:fldChar w:fldCharType="begin"/>
      </w:r>
      <w:r w:rsidR="002C6A48">
        <w:rPr>
          <w:rFonts w:eastAsiaTheme="minorHAnsi"/>
        </w:rPr>
        <w:instrText xml:space="preserve"> TOC \h \z \c "Table 7." </w:instrText>
      </w:r>
      <w:r w:rsidR="002C6A48">
        <w:rPr>
          <w:rFonts w:eastAsiaTheme="minorHAnsi"/>
        </w:rPr>
        <w:fldChar w:fldCharType="separate"/>
      </w:r>
    </w:p>
    <w:p w:rsidR="002C6A48" w:rsidRDefault="00563219">
      <w:pPr>
        <w:pStyle w:val="TableofFigures"/>
        <w:tabs>
          <w:tab w:val="right" w:leader="dot" w:pos="7360"/>
        </w:tabs>
        <w:rPr>
          <w:noProof/>
          <w:lang w:eastAsia="en-GB"/>
        </w:rPr>
      </w:pPr>
      <w:hyperlink w:anchor="_Toc496004693" w:history="1">
        <w:r w:rsidR="002C6A48" w:rsidRPr="00765A05">
          <w:rPr>
            <w:rStyle w:val="Hyperlink"/>
            <w:rFonts w:ascii="Times New Roman" w:hAnsi="Times New Roman" w:cs="Times New Roman"/>
            <w:noProof/>
          </w:rPr>
          <w:t>Table 7. 1 Indicative cost for SCD management at the 37 Military Hospital</w:t>
        </w:r>
        <w:r w:rsidR="002C6A48">
          <w:rPr>
            <w:noProof/>
            <w:webHidden/>
          </w:rPr>
          <w:tab/>
        </w:r>
        <w:r w:rsidR="00BF5D9F">
          <w:rPr>
            <w:noProof/>
            <w:webHidden/>
          </w:rPr>
          <w:t>261</w:t>
        </w:r>
      </w:hyperlink>
    </w:p>
    <w:p w:rsidR="007E7367" w:rsidRDefault="002C6A48" w:rsidP="007E7367">
      <w:pPr>
        <w:rPr>
          <w:rFonts w:eastAsiaTheme="minorHAnsi"/>
        </w:rPr>
      </w:pPr>
      <w:r>
        <w:rPr>
          <w:rFonts w:eastAsiaTheme="minorHAnsi"/>
        </w:rPr>
        <w:fldChar w:fldCharType="end"/>
      </w:r>
      <w:r w:rsidR="007E7367">
        <w:rPr>
          <w:rFonts w:eastAsiaTheme="minorHAnsi"/>
        </w:rPr>
        <w:br w:type="page"/>
      </w:r>
    </w:p>
    <w:p w:rsidR="00194829" w:rsidRDefault="00194829" w:rsidP="007E7367">
      <w:pPr>
        <w:pStyle w:val="Heading1"/>
        <w:spacing w:after="200"/>
        <w:rPr>
          <w:rFonts w:eastAsiaTheme="minorHAnsi"/>
        </w:rPr>
      </w:pPr>
      <w:bookmarkStart w:id="4" w:name="_Toc14985609"/>
      <w:r>
        <w:rPr>
          <w:rFonts w:eastAsiaTheme="minorHAnsi"/>
        </w:rPr>
        <w:lastRenderedPageBreak/>
        <w:t>List of Figures</w:t>
      </w:r>
      <w:bookmarkEnd w:id="4"/>
    </w:p>
    <w:p w:rsidR="00787819" w:rsidRDefault="00787819">
      <w:pPr>
        <w:pStyle w:val="TableofFigures"/>
        <w:tabs>
          <w:tab w:val="right" w:leader="dot" w:pos="7360"/>
        </w:tabs>
        <w:rPr>
          <w:noProof/>
          <w:lang w:eastAsia="en-GB"/>
        </w:rPr>
      </w:pPr>
      <w:r>
        <w:rPr>
          <w:rFonts w:eastAsiaTheme="minorHAnsi"/>
        </w:rPr>
        <w:fldChar w:fldCharType="begin"/>
      </w:r>
      <w:r>
        <w:rPr>
          <w:rFonts w:eastAsiaTheme="minorHAnsi"/>
        </w:rPr>
        <w:instrText xml:space="preserve"> TOC \h \z \c "Figure 1" </w:instrText>
      </w:r>
      <w:r>
        <w:rPr>
          <w:rFonts w:eastAsiaTheme="minorHAnsi"/>
        </w:rPr>
        <w:fldChar w:fldCharType="separate"/>
      </w:r>
      <w:hyperlink w:anchor="_Toc495873170" w:history="1">
        <w:r w:rsidRPr="00B564E5">
          <w:rPr>
            <w:rStyle w:val="Hyperlink"/>
            <w:noProof/>
          </w:rPr>
          <w:t>Figure 1 1</w:t>
        </w:r>
        <w:r w:rsidRPr="00B564E5">
          <w:rPr>
            <w:rStyle w:val="Hyperlink"/>
            <w:rFonts w:eastAsiaTheme="minorHAnsi"/>
            <w:noProof/>
          </w:rPr>
          <w:t xml:space="preserve"> Global distribution of haemoglobin disorders regarding births of affected infants per 1000 births.</w:t>
        </w:r>
        <w:r>
          <w:rPr>
            <w:noProof/>
            <w:webHidden/>
          </w:rPr>
          <w:tab/>
        </w:r>
        <w:r w:rsidR="00A224D6">
          <w:rPr>
            <w:noProof/>
            <w:webHidden/>
          </w:rPr>
          <w:t>20</w:t>
        </w:r>
      </w:hyperlink>
    </w:p>
    <w:p w:rsidR="00787819" w:rsidRDefault="00563219">
      <w:pPr>
        <w:pStyle w:val="TableofFigures"/>
        <w:tabs>
          <w:tab w:val="right" w:leader="dot" w:pos="7360"/>
        </w:tabs>
        <w:rPr>
          <w:noProof/>
          <w:lang w:eastAsia="en-GB"/>
        </w:rPr>
      </w:pPr>
      <w:hyperlink w:anchor="_Toc495873171" w:history="1">
        <w:r w:rsidR="00787819" w:rsidRPr="00B564E5">
          <w:rPr>
            <w:rStyle w:val="Hyperlink"/>
            <w:rFonts w:ascii="Times New Roman" w:hAnsi="Times New Roman" w:cs="Times New Roman"/>
            <w:noProof/>
          </w:rPr>
          <w:t>Figure 1 2</w:t>
        </w:r>
        <w:r w:rsidR="00787819" w:rsidRPr="00B564E5">
          <w:rPr>
            <w:rStyle w:val="Hyperlink"/>
            <w:rFonts w:ascii="Times New Roman" w:eastAsiaTheme="minorHAnsi" w:hAnsi="Times New Roman" w:cs="Times New Roman"/>
            <w:noProof/>
          </w:rPr>
          <w:t xml:space="preserve"> Map of the distribution of the beta-S gene in Africa</w:t>
        </w:r>
        <w:r w:rsidR="00787819">
          <w:rPr>
            <w:noProof/>
            <w:webHidden/>
          </w:rPr>
          <w:tab/>
        </w:r>
        <w:r w:rsidR="00A224D6">
          <w:rPr>
            <w:noProof/>
            <w:webHidden/>
          </w:rPr>
          <w:t>23</w:t>
        </w:r>
      </w:hyperlink>
    </w:p>
    <w:p w:rsidR="00A224D6" w:rsidRDefault="00787819" w:rsidP="00A224D6">
      <w:pPr>
        <w:pStyle w:val="TableofFigures"/>
        <w:tabs>
          <w:tab w:val="right" w:leader="dot" w:pos="7360"/>
        </w:tabs>
        <w:rPr>
          <w:noProof/>
          <w:lang w:eastAsia="en-GB"/>
        </w:rPr>
      </w:pPr>
      <w:r>
        <w:rPr>
          <w:rFonts w:eastAsiaTheme="minorHAnsi"/>
        </w:rPr>
        <w:fldChar w:fldCharType="end"/>
      </w:r>
      <w:hyperlink w:anchor="_Toc495873213" w:history="1">
        <w:r w:rsidR="00A224D6" w:rsidRPr="00A224D6">
          <w:rPr>
            <w:rStyle w:val="Hyperlink"/>
            <w:noProof/>
            <w:color w:val="auto"/>
            <w:u w:val="none"/>
          </w:rPr>
          <w:t xml:space="preserve">Figure </w:t>
        </w:r>
        <w:r w:rsidR="00A224D6">
          <w:rPr>
            <w:rStyle w:val="Hyperlink"/>
            <w:noProof/>
            <w:color w:val="auto"/>
            <w:u w:val="none"/>
          </w:rPr>
          <w:t>1</w:t>
        </w:r>
        <w:r w:rsidR="00A224D6" w:rsidRPr="00A224D6">
          <w:rPr>
            <w:rStyle w:val="Hyperlink"/>
            <w:noProof/>
            <w:color w:val="auto"/>
            <w:u w:val="none"/>
          </w:rPr>
          <w:t xml:space="preserve"> </w:t>
        </w:r>
        <w:r w:rsidR="00A224D6">
          <w:rPr>
            <w:rStyle w:val="Hyperlink"/>
            <w:noProof/>
            <w:color w:val="auto"/>
            <w:u w:val="none"/>
          </w:rPr>
          <w:t>3</w:t>
        </w:r>
        <w:r w:rsidR="00A224D6" w:rsidRPr="00A224D6">
          <w:rPr>
            <w:rStyle w:val="Hyperlink"/>
            <w:rFonts w:eastAsia="Calibri"/>
            <w:noProof/>
            <w:color w:val="auto"/>
            <w:u w:val="none"/>
            <w:lang w:val="en"/>
          </w:rPr>
          <w:t xml:space="preserve"> The pattern of inheritance of Sickle Cell Anaemia</w:t>
        </w:r>
        <w:r w:rsidR="00A224D6">
          <w:rPr>
            <w:noProof/>
            <w:webHidden/>
          </w:rPr>
          <w:tab/>
          <w:t>27</w:t>
        </w:r>
      </w:hyperlink>
    </w:p>
    <w:p w:rsidR="00A224D6" w:rsidRDefault="00563219" w:rsidP="00A224D6">
      <w:pPr>
        <w:pStyle w:val="TableofFigures"/>
        <w:tabs>
          <w:tab w:val="right" w:leader="dot" w:pos="7360"/>
        </w:tabs>
        <w:rPr>
          <w:noProof/>
          <w:lang w:eastAsia="en-GB"/>
        </w:rPr>
      </w:pPr>
      <w:hyperlink w:anchor="_Toc495873214" w:history="1">
        <w:r w:rsidR="00A224D6" w:rsidRPr="00A224D6">
          <w:rPr>
            <w:rStyle w:val="Hyperlink"/>
            <w:noProof/>
            <w:color w:val="auto"/>
            <w:u w:val="none"/>
          </w:rPr>
          <w:t xml:space="preserve">Figure </w:t>
        </w:r>
        <w:r w:rsidR="00A224D6">
          <w:rPr>
            <w:rStyle w:val="Hyperlink"/>
            <w:noProof/>
            <w:color w:val="auto"/>
            <w:u w:val="none"/>
          </w:rPr>
          <w:t>1</w:t>
        </w:r>
        <w:r w:rsidR="00A224D6" w:rsidRPr="00A224D6">
          <w:rPr>
            <w:rStyle w:val="Hyperlink"/>
            <w:noProof/>
            <w:color w:val="auto"/>
            <w:u w:val="none"/>
          </w:rPr>
          <w:t xml:space="preserve"> </w:t>
        </w:r>
        <w:r w:rsidR="00A224D6">
          <w:rPr>
            <w:rStyle w:val="Hyperlink"/>
            <w:noProof/>
            <w:color w:val="auto"/>
            <w:u w:val="none"/>
          </w:rPr>
          <w:t>4</w:t>
        </w:r>
        <w:r w:rsidR="00A224D6" w:rsidRPr="00A224D6">
          <w:rPr>
            <w:rStyle w:val="Hyperlink"/>
            <w:rFonts w:eastAsia="Calibri"/>
            <w:noProof/>
            <w:color w:val="auto"/>
            <w:u w:val="none"/>
            <w:lang w:eastAsia="en-GB"/>
          </w:rPr>
          <w:t xml:space="preserve"> Number of Babies Delivered/Screened 1995-2013</w:t>
        </w:r>
        <w:r w:rsidR="00A224D6">
          <w:rPr>
            <w:noProof/>
            <w:webHidden/>
          </w:rPr>
          <w:tab/>
          <w:t>39</w:t>
        </w:r>
      </w:hyperlink>
    </w:p>
    <w:p w:rsidR="00787819" w:rsidRDefault="00787819" w:rsidP="00194829">
      <w:pPr>
        <w:rPr>
          <w:noProof/>
        </w:rPr>
      </w:pPr>
      <w:r>
        <w:rPr>
          <w:rFonts w:eastAsiaTheme="minorHAnsi"/>
        </w:rPr>
        <w:fldChar w:fldCharType="begin"/>
      </w:r>
      <w:r>
        <w:rPr>
          <w:rFonts w:eastAsiaTheme="minorHAnsi"/>
        </w:rPr>
        <w:instrText xml:space="preserve"> TOC \h \z \c "Figure 2" </w:instrText>
      </w:r>
      <w:r>
        <w:rPr>
          <w:rFonts w:eastAsiaTheme="minorHAnsi"/>
        </w:rPr>
        <w:fldChar w:fldCharType="separate"/>
      </w:r>
    </w:p>
    <w:p w:rsidR="00787819" w:rsidRDefault="00563219">
      <w:pPr>
        <w:pStyle w:val="TableofFigures"/>
        <w:tabs>
          <w:tab w:val="right" w:leader="dot" w:pos="7360"/>
        </w:tabs>
        <w:rPr>
          <w:noProof/>
          <w:lang w:eastAsia="en-GB"/>
        </w:rPr>
      </w:pPr>
      <w:hyperlink w:anchor="_Toc495873212" w:history="1">
        <w:r w:rsidR="00787819" w:rsidRPr="006F6F07">
          <w:rPr>
            <w:rStyle w:val="Hyperlink"/>
            <w:noProof/>
          </w:rPr>
          <w:t>Figure 2 1</w:t>
        </w:r>
        <w:r w:rsidR="00787819" w:rsidRPr="006F6F07">
          <w:rPr>
            <w:rStyle w:val="Hyperlink"/>
            <w:rFonts w:eastAsia="Calibri"/>
            <w:noProof/>
          </w:rPr>
          <w:t xml:space="preserve"> Flow chart of study selection (adopted and modified from PRISMA Group 2009)</w:t>
        </w:r>
        <w:r w:rsidR="00787819">
          <w:rPr>
            <w:noProof/>
            <w:webHidden/>
          </w:rPr>
          <w:tab/>
        </w:r>
        <w:r w:rsidR="00A224D6">
          <w:rPr>
            <w:noProof/>
            <w:webHidden/>
          </w:rPr>
          <w:t>53</w:t>
        </w:r>
      </w:hyperlink>
    </w:p>
    <w:p w:rsidR="00194829" w:rsidRDefault="00787819" w:rsidP="00194829">
      <w:pPr>
        <w:rPr>
          <w:rFonts w:eastAsiaTheme="minorHAnsi"/>
        </w:rPr>
      </w:pPr>
      <w:r>
        <w:rPr>
          <w:rFonts w:eastAsiaTheme="minorHAnsi"/>
        </w:rPr>
        <w:fldChar w:fldCharType="end"/>
      </w:r>
      <w:r w:rsidR="00194829">
        <w:rPr>
          <w:rFonts w:eastAsiaTheme="minorHAnsi"/>
        </w:rPr>
        <w:br w:type="page"/>
      </w:r>
    </w:p>
    <w:p w:rsidR="00AB10C3" w:rsidRPr="00AB10C3" w:rsidRDefault="00AB10C3" w:rsidP="007E7367">
      <w:pPr>
        <w:pStyle w:val="Heading1"/>
        <w:spacing w:after="200"/>
        <w:rPr>
          <w:rFonts w:eastAsiaTheme="minorHAnsi"/>
        </w:rPr>
      </w:pPr>
      <w:bookmarkStart w:id="5" w:name="_Toc14985610"/>
      <w:r w:rsidRPr="00AB10C3">
        <w:rPr>
          <w:rFonts w:eastAsiaTheme="minorHAnsi"/>
        </w:rPr>
        <w:lastRenderedPageBreak/>
        <w:t>Acknowledgements</w:t>
      </w:r>
      <w:bookmarkEnd w:id="5"/>
      <w:r w:rsidR="007E7367">
        <w:rPr>
          <w:rFonts w:eastAsiaTheme="minorHAnsi"/>
        </w:rPr>
        <w:t xml:space="preserve"> </w:t>
      </w:r>
    </w:p>
    <w:p w:rsidR="00AB10C3" w:rsidRPr="001F48EA" w:rsidRDefault="00AB10C3" w:rsidP="00AB10C3">
      <w:pPr>
        <w:rPr>
          <w:rFonts w:ascii="Times New Roman" w:eastAsiaTheme="minorHAnsi" w:hAnsi="Times New Roman" w:cs="Times New Roman"/>
        </w:rPr>
      </w:pPr>
      <w:r w:rsidRPr="001F48EA">
        <w:rPr>
          <w:rFonts w:ascii="Times New Roman" w:eastAsiaTheme="minorHAnsi" w:hAnsi="Times New Roman" w:cs="Times New Roman"/>
        </w:rPr>
        <w:t xml:space="preserve">All thanks and praise to God Almighty who has given me the will and ability to complete this work. </w:t>
      </w:r>
    </w:p>
    <w:p w:rsidR="00AB10C3" w:rsidRPr="001F48EA" w:rsidRDefault="00AB10C3" w:rsidP="00AB10C3">
      <w:pPr>
        <w:rPr>
          <w:rFonts w:ascii="Times New Roman" w:eastAsiaTheme="minorHAnsi" w:hAnsi="Times New Roman" w:cs="Times New Roman"/>
        </w:rPr>
      </w:pPr>
      <w:r w:rsidRPr="001F48EA">
        <w:rPr>
          <w:rFonts w:ascii="Times New Roman" w:eastAsiaTheme="minorHAnsi" w:hAnsi="Times New Roman" w:cs="Times New Roman"/>
        </w:rPr>
        <w:t xml:space="preserve">It is a pleasure to acknowledge a great debt to my supervisors, Professor Karl </w:t>
      </w:r>
      <w:r w:rsidR="0065683B" w:rsidRPr="001F48EA">
        <w:rPr>
          <w:rFonts w:ascii="Times New Roman" w:eastAsiaTheme="minorHAnsi" w:hAnsi="Times New Roman" w:cs="Times New Roman"/>
        </w:rPr>
        <w:t>Atkin,</w:t>
      </w:r>
      <w:r w:rsidRPr="001F48EA">
        <w:rPr>
          <w:rFonts w:ascii="Times New Roman" w:eastAsiaTheme="minorHAnsi" w:hAnsi="Times New Roman" w:cs="Times New Roman"/>
        </w:rPr>
        <w:t xml:space="preserve"> and </w:t>
      </w:r>
      <w:r w:rsidR="00982FDE">
        <w:rPr>
          <w:rFonts w:ascii="Times New Roman" w:eastAsiaTheme="minorHAnsi" w:hAnsi="Times New Roman" w:cs="Times New Roman"/>
        </w:rPr>
        <w:t>Professor</w:t>
      </w:r>
      <w:r w:rsidRPr="001F48EA">
        <w:rPr>
          <w:rFonts w:ascii="Times New Roman" w:eastAsiaTheme="minorHAnsi" w:hAnsi="Times New Roman" w:cs="Times New Roman"/>
        </w:rPr>
        <w:t xml:space="preserve"> Kate </w:t>
      </w:r>
      <w:proofErr w:type="spellStart"/>
      <w:r w:rsidRPr="001F48EA">
        <w:rPr>
          <w:rFonts w:ascii="Times New Roman" w:eastAsiaTheme="minorHAnsi" w:hAnsi="Times New Roman" w:cs="Times New Roman"/>
        </w:rPr>
        <w:t>Flemming</w:t>
      </w:r>
      <w:proofErr w:type="spellEnd"/>
      <w:r w:rsidRPr="001F48EA">
        <w:rPr>
          <w:rFonts w:ascii="Times New Roman" w:eastAsiaTheme="minorHAnsi" w:hAnsi="Times New Roman" w:cs="Times New Roman"/>
        </w:rPr>
        <w:t xml:space="preserve">, who gave me guidance, valued advice, </w:t>
      </w:r>
      <w:r w:rsidR="001F48EA" w:rsidRPr="001F48EA">
        <w:rPr>
          <w:rFonts w:ascii="Times New Roman" w:eastAsiaTheme="minorHAnsi" w:hAnsi="Times New Roman" w:cs="Times New Roman"/>
        </w:rPr>
        <w:t>suggestions,</w:t>
      </w:r>
      <w:r w:rsidRPr="001F48EA">
        <w:rPr>
          <w:rFonts w:ascii="Times New Roman" w:eastAsiaTheme="minorHAnsi" w:hAnsi="Times New Roman" w:cs="Times New Roman"/>
        </w:rPr>
        <w:t xml:space="preserve"> and encouragement all through the investigation and writing of the thesis. Deprived of their warm-hearted help, it would have been difficult for me to complete this study. </w:t>
      </w:r>
    </w:p>
    <w:p w:rsidR="00AB10C3" w:rsidRPr="001F48EA" w:rsidRDefault="00AB10C3" w:rsidP="00AB10C3">
      <w:pPr>
        <w:rPr>
          <w:rFonts w:ascii="Times New Roman" w:eastAsiaTheme="minorHAnsi" w:hAnsi="Times New Roman" w:cs="Times New Roman"/>
        </w:rPr>
      </w:pPr>
      <w:r w:rsidRPr="001F48EA">
        <w:rPr>
          <w:rFonts w:ascii="Times New Roman" w:eastAsiaTheme="minorHAnsi" w:hAnsi="Times New Roman" w:cs="Times New Roman"/>
        </w:rPr>
        <w:t>I am also very grateful to the members of my Thesis Advisory Panel (TAP), Profes</w:t>
      </w:r>
      <w:r w:rsidR="00CD7F7F" w:rsidRPr="001F48EA">
        <w:rPr>
          <w:rFonts w:ascii="Times New Roman" w:eastAsiaTheme="minorHAnsi" w:hAnsi="Times New Roman" w:cs="Times New Roman"/>
        </w:rPr>
        <w:t>sor Ian Watt and Mrs Dorothy McC</w:t>
      </w:r>
      <w:r w:rsidRPr="001F48EA">
        <w:rPr>
          <w:rFonts w:ascii="Times New Roman" w:eastAsiaTheme="minorHAnsi" w:hAnsi="Times New Roman" w:cs="Times New Roman"/>
        </w:rPr>
        <w:t>a</w:t>
      </w:r>
      <w:r w:rsidR="00C12A6F">
        <w:rPr>
          <w:rFonts w:ascii="Times New Roman" w:eastAsiaTheme="minorHAnsi" w:hAnsi="Times New Roman" w:cs="Times New Roman"/>
        </w:rPr>
        <w:t>u</w:t>
      </w:r>
      <w:r w:rsidRPr="001F48EA">
        <w:rPr>
          <w:rFonts w:ascii="Times New Roman" w:eastAsiaTheme="minorHAnsi" w:hAnsi="Times New Roman" w:cs="Times New Roman"/>
        </w:rPr>
        <w:t>ghan for their comments a</w:t>
      </w:r>
      <w:r w:rsidR="00A80FF3" w:rsidRPr="001F48EA">
        <w:rPr>
          <w:rFonts w:ascii="Times New Roman" w:eastAsiaTheme="minorHAnsi" w:hAnsi="Times New Roman" w:cs="Times New Roman"/>
        </w:rPr>
        <w:t>nd guidance during TAP meetings</w:t>
      </w:r>
      <w:r w:rsidRPr="001F48EA">
        <w:rPr>
          <w:rFonts w:ascii="Times New Roman" w:eastAsiaTheme="minorHAnsi" w:hAnsi="Times New Roman" w:cs="Times New Roman"/>
        </w:rPr>
        <w:t xml:space="preserve"> which has help me to focus on my writings on the subject area. </w:t>
      </w:r>
    </w:p>
    <w:p w:rsidR="00AB10C3" w:rsidRPr="001F48EA" w:rsidRDefault="00AB10C3" w:rsidP="00AB10C3">
      <w:pPr>
        <w:rPr>
          <w:rFonts w:ascii="Times New Roman" w:eastAsiaTheme="minorHAnsi" w:hAnsi="Times New Roman" w:cs="Times New Roman"/>
        </w:rPr>
      </w:pPr>
      <w:r w:rsidRPr="001F48EA">
        <w:rPr>
          <w:rFonts w:ascii="Times New Roman" w:eastAsiaTheme="minorHAnsi" w:hAnsi="Times New Roman" w:cs="Times New Roman"/>
        </w:rPr>
        <w:t xml:space="preserve">The most special people in my life, who deserve my deepest gratitude and thanks, are my wife and children, Marie, Deiniol and Suzette. This thesis is dedicated to them, for their unfailing love, prayers, sacrifices, </w:t>
      </w:r>
      <w:r w:rsidR="001F48EA" w:rsidRPr="001F48EA">
        <w:rPr>
          <w:rFonts w:ascii="Times New Roman" w:eastAsiaTheme="minorHAnsi" w:hAnsi="Times New Roman" w:cs="Times New Roman"/>
        </w:rPr>
        <w:t>patience,</w:t>
      </w:r>
      <w:r w:rsidRPr="001F48EA">
        <w:rPr>
          <w:rFonts w:ascii="Times New Roman" w:eastAsiaTheme="minorHAnsi" w:hAnsi="Times New Roman" w:cs="Times New Roman"/>
        </w:rPr>
        <w:t xml:space="preserve"> and support, which have made my study in all these years so pleasant. </w:t>
      </w:r>
    </w:p>
    <w:p w:rsidR="00BF37BB" w:rsidRPr="001F48EA" w:rsidRDefault="00AB10C3" w:rsidP="00AB10C3">
      <w:pPr>
        <w:rPr>
          <w:rFonts w:ascii="Times New Roman" w:eastAsiaTheme="minorHAnsi" w:hAnsi="Times New Roman" w:cs="Times New Roman"/>
        </w:rPr>
      </w:pPr>
      <w:r w:rsidRPr="001F48EA">
        <w:rPr>
          <w:rFonts w:ascii="Times New Roman" w:eastAsiaTheme="minorHAnsi" w:hAnsi="Times New Roman" w:cs="Times New Roman"/>
        </w:rPr>
        <w:t>I would</w:t>
      </w:r>
      <w:r w:rsidR="001D1DB2">
        <w:rPr>
          <w:rFonts w:ascii="Times New Roman" w:eastAsiaTheme="minorHAnsi" w:hAnsi="Times New Roman" w:cs="Times New Roman"/>
        </w:rPr>
        <w:t>,</w:t>
      </w:r>
      <w:r w:rsidRPr="001F48EA">
        <w:rPr>
          <w:rFonts w:ascii="Times New Roman" w:eastAsiaTheme="minorHAnsi" w:hAnsi="Times New Roman" w:cs="Times New Roman"/>
        </w:rPr>
        <w:t xml:space="preserve"> furthermore, like to express great appreciation to the many individuals, whose names I cannot list due to limited space, who helped in various ways. </w:t>
      </w:r>
    </w:p>
    <w:p w:rsidR="00B63916" w:rsidRDefault="00AB10C3" w:rsidP="00AB10C3">
      <w:pPr>
        <w:rPr>
          <w:rFonts w:ascii="Times New Roman" w:eastAsiaTheme="minorHAnsi" w:hAnsi="Times New Roman" w:cs="Times New Roman"/>
          <w:sz w:val="24"/>
          <w:szCs w:val="24"/>
        </w:rPr>
      </w:pPr>
      <w:r w:rsidRPr="001F48EA">
        <w:rPr>
          <w:rFonts w:ascii="Times New Roman" w:eastAsiaTheme="minorHAnsi" w:hAnsi="Times New Roman" w:cs="Times New Roman"/>
        </w:rPr>
        <w:t xml:space="preserve">Finally, I </w:t>
      </w:r>
      <w:r w:rsidR="00BF37BB" w:rsidRPr="001F48EA">
        <w:rPr>
          <w:rFonts w:ascii="Times New Roman" w:eastAsiaTheme="minorHAnsi" w:hAnsi="Times New Roman" w:cs="Times New Roman"/>
        </w:rPr>
        <w:t>say a big</w:t>
      </w:r>
      <w:r w:rsidRPr="001F48EA">
        <w:rPr>
          <w:rFonts w:ascii="Times New Roman" w:eastAsiaTheme="minorHAnsi" w:hAnsi="Times New Roman" w:cs="Times New Roman"/>
        </w:rPr>
        <w:t xml:space="preserve"> thank </w:t>
      </w:r>
      <w:r w:rsidR="00BF37BB" w:rsidRPr="001F48EA">
        <w:rPr>
          <w:rFonts w:ascii="Times New Roman" w:eastAsiaTheme="minorHAnsi" w:hAnsi="Times New Roman" w:cs="Times New Roman"/>
        </w:rPr>
        <w:t>you to all th</w:t>
      </w:r>
      <w:r w:rsidRPr="001F48EA">
        <w:rPr>
          <w:rFonts w:ascii="Times New Roman" w:eastAsiaTheme="minorHAnsi" w:hAnsi="Times New Roman" w:cs="Times New Roman"/>
        </w:rPr>
        <w:t xml:space="preserve">e parents </w:t>
      </w:r>
      <w:r w:rsidR="00BF37BB" w:rsidRPr="001F48EA">
        <w:rPr>
          <w:rFonts w:ascii="Times New Roman" w:eastAsiaTheme="minorHAnsi" w:hAnsi="Times New Roman" w:cs="Times New Roman"/>
        </w:rPr>
        <w:t>from the</w:t>
      </w:r>
      <w:r w:rsidRPr="001F48EA">
        <w:rPr>
          <w:rFonts w:ascii="Times New Roman" w:eastAsiaTheme="minorHAnsi" w:hAnsi="Times New Roman" w:cs="Times New Roman"/>
        </w:rPr>
        <w:t xml:space="preserve"> </w:t>
      </w:r>
      <w:r w:rsidR="008563B2">
        <w:rPr>
          <w:rFonts w:ascii="Times New Roman" w:eastAsiaTheme="minorHAnsi" w:hAnsi="Times New Roman" w:cs="Times New Roman"/>
        </w:rPr>
        <w:t>sickle cell clinic</w:t>
      </w:r>
      <w:r w:rsidR="0018414A">
        <w:rPr>
          <w:rFonts w:ascii="Times New Roman" w:eastAsiaTheme="minorHAnsi" w:hAnsi="Times New Roman" w:cs="Times New Roman"/>
        </w:rPr>
        <w:t xml:space="preserve">, </w:t>
      </w:r>
      <w:r w:rsidRPr="001F48EA">
        <w:rPr>
          <w:rFonts w:ascii="Times New Roman" w:eastAsiaTheme="minorHAnsi" w:hAnsi="Times New Roman" w:cs="Times New Roman"/>
        </w:rPr>
        <w:t>37 Military Hospital</w:t>
      </w:r>
      <w:r w:rsidR="0018414A">
        <w:rPr>
          <w:rFonts w:ascii="Times New Roman" w:eastAsiaTheme="minorHAnsi" w:hAnsi="Times New Roman" w:cs="Times New Roman"/>
        </w:rPr>
        <w:t>-Accra</w:t>
      </w:r>
      <w:r w:rsidR="00BF37BB" w:rsidRPr="001F48EA">
        <w:rPr>
          <w:rFonts w:ascii="Times New Roman" w:eastAsiaTheme="minorHAnsi" w:hAnsi="Times New Roman" w:cs="Times New Roman"/>
        </w:rPr>
        <w:t>,</w:t>
      </w:r>
      <w:r w:rsidRPr="001F48EA">
        <w:rPr>
          <w:rFonts w:ascii="Times New Roman" w:eastAsiaTheme="minorHAnsi" w:hAnsi="Times New Roman" w:cs="Times New Roman"/>
        </w:rPr>
        <w:t xml:space="preserve"> who </w:t>
      </w:r>
      <w:r w:rsidR="00BF37BB" w:rsidRPr="001F48EA">
        <w:rPr>
          <w:rFonts w:ascii="Times New Roman" w:eastAsiaTheme="minorHAnsi" w:hAnsi="Times New Roman" w:cs="Times New Roman"/>
        </w:rPr>
        <w:t xml:space="preserve">voluntarily </w:t>
      </w:r>
      <w:r w:rsidRPr="001F48EA">
        <w:rPr>
          <w:rFonts w:ascii="Times New Roman" w:eastAsiaTheme="minorHAnsi" w:hAnsi="Times New Roman" w:cs="Times New Roman"/>
        </w:rPr>
        <w:t>t</w:t>
      </w:r>
      <w:r w:rsidR="00144918" w:rsidRPr="001F48EA">
        <w:rPr>
          <w:rFonts w:ascii="Times New Roman" w:eastAsiaTheme="minorHAnsi" w:hAnsi="Times New Roman" w:cs="Times New Roman"/>
        </w:rPr>
        <w:t>ook</w:t>
      </w:r>
      <w:r w:rsidRPr="001F48EA">
        <w:rPr>
          <w:rFonts w:ascii="Times New Roman" w:eastAsiaTheme="minorHAnsi" w:hAnsi="Times New Roman" w:cs="Times New Roman"/>
        </w:rPr>
        <w:t xml:space="preserve"> part in the study.</w:t>
      </w:r>
      <w:r w:rsidRPr="00AB10C3">
        <w:rPr>
          <w:rFonts w:ascii="Times New Roman" w:eastAsiaTheme="minorHAnsi" w:hAnsi="Times New Roman" w:cs="Times New Roman"/>
          <w:sz w:val="24"/>
          <w:szCs w:val="24"/>
        </w:rPr>
        <w:t xml:space="preserve"> </w:t>
      </w:r>
      <w:r w:rsidR="00B63916">
        <w:rPr>
          <w:rFonts w:ascii="Times New Roman" w:eastAsiaTheme="minorHAnsi" w:hAnsi="Times New Roman" w:cs="Times New Roman"/>
          <w:sz w:val="24"/>
          <w:szCs w:val="24"/>
        </w:rPr>
        <w:br w:type="page"/>
      </w:r>
    </w:p>
    <w:p w:rsidR="00C03C75" w:rsidRPr="00C03C75" w:rsidRDefault="00C03C75" w:rsidP="00C03C75">
      <w:pPr>
        <w:pStyle w:val="Heading1"/>
        <w:spacing w:after="200"/>
        <w:rPr>
          <w:rFonts w:eastAsiaTheme="minorHAnsi"/>
        </w:rPr>
      </w:pPr>
      <w:bookmarkStart w:id="6" w:name="_Toc14985611"/>
      <w:r w:rsidRPr="00C03C75">
        <w:rPr>
          <w:rFonts w:eastAsiaTheme="minorHAnsi"/>
        </w:rPr>
        <w:lastRenderedPageBreak/>
        <w:t>Declaration</w:t>
      </w:r>
      <w:bookmarkEnd w:id="6"/>
      <w:r w:rsidRPr="00C03C75">
        <w:rPr>
          <w:rFonts w:eastAsiaTheme="minorHAnsi"/>
        </w:rPr>
        <w:t xml:space="preserve"> </w:t>
      </w:r>
    </w:p>
    <w:p w:rsidR="00C03C75" w:rsidRPr="001F48EA" w:rsidRDefault="00C03C75" w:rsidP="00C03C75">
      <w:pPr>
        <w:rPr>
          <w:rFonts w:ascii="Times New Roman" w:hAnsi="Times New Roman" w:cs="Times New Roman"/>
        </w:rPr>
      </w:pPr>
      <w:r w:rsidRPr="001F48EA">
        <w:rPr>
          <w:rFonts w:ascii="Times New Roman" w:hAnsi="Times New Roman" w:cs="Times New Roman"/>
        </w:rPr>
        <w:t xml:space="preserve">I declare that this thesis is a presentation of original work and I am the sole author. This work has not previously been presented for an award at this, or any other, University. All </w:t>
      </w:r>
      <w:r w:rsidR="00780EDE" w:rsidRPr="001F48EA">
        <w:rPr>
          <w:rFonts w:ascii="Times New Roman" w:hAnsi="Times New Roman" w:cs="Times New Roman"/>
        </w:rPr>
        <w:t xml:space="preserve">other </w:t>
      </w:r>
      <w:r w:rsidRPr="001F48EA">
        <w:rPr>
          <w:rFonts w:ascii="Times New Roman" w:hAnsi="Times New Roman" w:cs="Times New Roman"/>
        </w:rPr>
        <w:t xml:space="preserve">sources are acknowledged as References. </w:t>
      </w:r>
    </w:p>
    <w:p w:rsidR="00AB10C3" w:rsidRPr="00AB10C3" w:rsidRDefault="00AB10C3" w:rsidP="00AB10C3">
      <w:pPr>
        <w:rPr>
          <w:rFonts w:ascii="Times New Roman" w:eastAsiaTheme="minorHAnsi" w:hAnsi="Times New Roman" w:cs="Times New Roman"/>
          <w:sz w:val="24"/>
          <w:szCs w:val="24"/>
        </w:rPr>
      </w:pPr>
    </w:p>
    <w:p w:rsidR="006A09F3" w:rsidRPr="006A09F3" w:rsidRDefault="002A4275" w:rsidP="006A09F3">
      <w:pPr>
        <w:rPr>
          <w:rFonts w:ascii="Times New Roman" w:eastAsiaTheme="minorHAnsi" w:hAnsi="Times New Roman" w:cs="Times New Roman"/>
          <w:sz w:val="24"/>
          <w:szCs w:val="24"/>
        </w:rPr>
        <w:sectPr w:rsidR="006A09F3" w:rsidRPr="006A09F3" w:rsidSect="00B45E9E">
          <w:pgSz w:w="11906" w:h="16838" w:code="9"/>
          <w:pgMar w:top="851" w:right="2268" w:bottom="896" w:left="2268" w:header="709" w:footer="709" w:gutter="0"/>
          <w:cols w:space="708"/>
          <w:docGrid w:linePitch="360"/>
        </w:sectPr>
      </w:pPr>
      <w:r>
        <w:rPr>
          <w:rFonts w:ascii="Times New Roman" w:eastAsiaTheme="minorHAnsi" w:hAnsi="Times New Roman" w:cs="Times New Roman"/>
          <w:sz w:val="24"/>
          <w:szCs w:val="24"/>
        </w:rPr>
        <w:t xml:space="preserve">                                                                                                              </w:t>
      </w:r>
      <w:r w:rsidR="009A4007">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    </w:t>
      </w:r>
    </w:p>
    <w:p w:rsidR="00EC5801" w:rsidRDefault="00EC5801" w:rsidP="00A06B06">
      <w:pPr>
        <w:pStyle w:val="Heading1"/>
        <w:spacing w:after="200"/>
        <w:rPr>
          <w:rFonts w:eastAsiaTheme="minorHAnsi"/>
        </w:rPr>
      </w:pPr>
    </w:p>
    <w:p w:rsidR="00EC5801" w:rsidRDefault="00EC5801">
      <w:pPr>
        <w:rPr>
          <w:rFonts w:asciiTheme="majorHAnsi" w:eastAsiaTheme="minorHAnsi" w:hAnsiTheme="majorHAnsi" w:cstheme="majorBidi"/>
          <w:b/>
          <w:bCs/>
          <w:sz w:val="28"/>
          <w:szCs w:val="28"/>
        </w:rPr>
      </w:pPr>
      <w:r>
        <w:rPr>
          <w:rFonts w:eastAsiaTheme="minorHAnsi"/>
        </w:rPr>
        <w:br w:type="page"/>
      </w:r>
    </w:p>
    <w:p w:rsidR="00A06B06" w:rsidRPr="00DF04BA" w:rsidRDefault="00BD53BE" w:rsidP="00A06B06">
      <w:pPr>
        <w:pStyle w:val="Heading1"/>
        <w:spacing w:after="200"/>
        <w:rPr>
          <w:rFonts w:eastAsiaTheme="minorHAnsi"/>
          <w:sz w:val="24"/>
          <w:szCs w:val="24"/>
        </w:rPr>
      </w:pPr>
      <w:bookmarkStart w:id="7" w:name="_Toc14985612"/>
      <w:r w:rsidRPr="00DF04BA">
        <w:rPr>
          <w:rFonts w:eastAsiaTheme="minorHAnsi"/>
        </w:rPr>
        <w:lastRenderedPageBreak/>
        <w:t>CHAPTER ONE</w:t>
      </w:r>
      <w:bookmarkEnd w:id="7"/>
    </w:p>
    <w:p w:rsidR="00A06B06" w:rsidRPr="00DF04BA" w:rsidRDefault="00A706EF" w:rsidP="00A06B06">
      <w:pPr>
        <w:pStyle w:val="Heading2"/>
        <w:spacing w:before="0" w:after="200"/>
        <w:rPr>
          <w:rFonts w:eastAsiaTheme="minorHAnsi"/>
        </w:rPr>
      </w:pPr>
      <w:bookmarkStart w:id="8" w:name="_Toc14985613"/>
      <w:r>
        <w:rPr>
          <w:rFonts w:eastAsiaTheme="minorHAnsi"/>
        </w:rPr>
        <w:t xml:space="preserve">1.0 </w:t>
      </w:r>
      <w:r w:rsidR="00BD53BE" w:rsidRPr="00DF04BA">
        <w:rPr>
          <w:rFonts w:eastAsiaTheme="minorHAnsi"/>
        </w:rPr>
        <w:t>INTRODUCTION</w:t>
      </w:r>
      <w:bookmarkEnd w:id="8"/>
    </w:p>
    <w:p w:rsidR="00A706EF" w:rsidRPr="001F48EA" w:rsidRDefault="00F21784" w:rsidP="00A706EF">
      <w:pPr>
        <w:rPr>
          <w:rFonts w:ascii="Times New Roman" w:eastAsiaTheme="minorHAnsi" w:hAnsi="Times New Roman" w:cs="Times New Roman"/>
        </w:rPr>
      </w:pPr>
      <w:r w:rsidRPr="00F21784">
        <w:rPr>
          <w:rFonts w:ascii="Times New Roman" w:eastAsiaTheme="minorHAnsi" w:hAnsi="Times New Roman" w:cs="Times New Roman"/>
        </w:rPr>
        <w:t>Sickle cell disorders represent a global health challenge, which is particularly significant in a country like Ghana, where there is high incidence, but limited resources, with many competing priorities, on which to formulate policy and practice. Antenatal screening is becoming common practice and assumes particular significance in how national states attempt to manage genetic conditions such as SCD. To be successful, policy and practice has to appropriately engage with the perspectives of those on whom screening is focused. Ghana is currently introducing antenatal screening and while, there is an emerging evidence base, few studies locate this within the specific experience of Ghanaian society. Hence the need for research that does.</w:t>
      </w:r>
      <w:r>
        <w:rPr>
          <w:rFonts w:ascii="Times New Roman" w:eastAsiaTheme="minorHAnsi" w:hAnsi="Times New Roman" w:cs="Times New Roman"/>
        </w:rPr>
        <w:t xml:space="preserve"> </w:t>
      </w:r>
      <w:r w:rsidR="007B78DC" w:rsidRPr="001F48EA">
        <w:rPr>
          <w:rFonts w:ascii="Times New Roman" w:eastAsiaTheme="minorHAnsi" w:hAnsi="Times New Roman" w:cs="Times New Roman"/>
        </w:rPr>
        <w:t xml:space="preserve">This chapter introduces the thesis and provides relevant contextual information that justifies the focus of the research. </w:t>
      </w:r>
    </w:p>
    <w:p w:rsidR="006363FB" w:rsidRDefault="006363FB" w:rsidP="002C366B">
      <w:pPr>
        <w:ind w:left="48"/>
        <w:rPr>
          <w:rFonts w:ascii="Times New Roman" w:eastAsiaTheme="minorHAnsi" w:hAnsi="Times New Roman" w:cs="Times New Roman"/>
        </w:rPr>
        <w:sectPr w:rsidR="006363FB" w:rsidSect="00B45E9E">
          <w:pgSz w:w="11906" w:h="16838" w:code="9"/>
          <w:pgMar w:top="851" w:right="2268" w:bottom="896" w:left="2268" w:header="709" w:footer="709" w:gutter="0"/>
          <w:cols w:space="708"/>
          <w:docGrid w:linePitch="360"/>
        </w:sect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6"/>
      </w:tblGrid>
      <w:tr w:rsidR="00A706EF" w:rsidRPr="001F48EA" w:rsidTr="001F48EA">
        <w:trPr>
          <w:trHeight w:val="3785"/>
        </w:trPr>
        <w:tc>
          <w:tcPr>
            <w:tcW w:w="0" w:type="auto"/>
          </w:tcPr>
          <w:p w:rsidR="002C366B" w:rsidRPr="001F48EA" w:rsidRDefault="00754188" w:rsidP="002C366B">
            <w:pPr>
              <w:ind w:left="48"/>
              <w:rPr>
                <w:rFonts w:ascii="Times New Roman" w:eastAsiaTheme="minorHAnsi" w:hAnsi="Times New Roman" w:cs="Times New Roman"/>
              </w:rPr>
            </w:pPr>
            <w:r w:rsidRPr="001F48EA">
              <w:rPr>
                <w:rFonts w:ascii="Times New Roman" w:eastAsiaTheme="minorHAnsi" w:hAnsi="Times New Roman" w:cs="Times New Roman"/>
              </w:rPr>
              <w:t>This is accomplished by:</w:t>
            </w:r>
            <w:r w:rsidR="00A706EF" w:rsidRPr="001F48EA">
              <w:rPr>
                <w:rFonts w:ascii="Times New Roman" w:eastAsiaTheme="minorHAnsi" w:hAnsi="Times New Roman" w:cs="Times New Roman"/>
              </w:rPr>
              <w:t xml:space="preserve"> </w:t>
            </w:r>
          </w:p>
          <w:p w:rsidR="00492F9B" w:rsidRDefault="0051027E" w:rsidP="005D0FC0">
            <w:pPr>
              <w:numPr>
                <w:ilvl w:val="0"/>
                <w:numId w:val="4"/>
              </w:numPr>
              <w:contextualSpacing/>
              <w:rPr>
                <w:rFonts w:ascii="Times New Roman" w:eastAsiaTheme="minorHAnsi" w:hAnsi="Times New Roman" w:cs="Times New Roman"/>
              </w:rPr>
            </w:pPr>
            <w:r w:rsidRPr="00492F9B">
              <w:rPr>
                <w:rFonts w:ascii="Times New Roman" w:eastAsiaTheme="minorHAnsi" w:hAnsi="Times New Roman" w:cs="Times New Roman"/>
              </w:rPr>
              <w:t>just</w:t>
            </w:r>
            <w:r w:rsidR="007638EB" w:rsidRPr="00492F9B">
              <w:rPr>
                <w:rFonts w:ascii="Times New Roman" w:eastAsiaTheme="minorHAnsi" w:hAnsi="Times New Roman" w:cs="Times New Roman"/>
              </w:rPr>
              <w:t>ifying</w:t>
            </w:r>
            <w:r w:rsidR="002C366B" w:rsidRPr="00492F9B">
              <w:rPr>
                <w:rFonts w:ascii="Times New Roman" w:eastAsiaTheme="minorHAnsi" w:hAnsi="Times New Roman" w:cs="Times New Roman"/>
              </w:rPr>
              <w:t xml:space="preserve"> the study</w:t>
            </w:r>
            <w:r w:rsidR="007638EB" w:rsidRPr="00492F9B">
              <w:rPr>
                <w:rFonts w:ascii="Times New Roman" w:eastAsiaTheme="minorHAnsi" w:hAnsi="Times New Roman" w:cs="Times New Roman"/>
              </w:rPr>
              <w:t>’s focus;</w:t>
            </w:r>
          </w:p>
          <w:p w:rsidR="00492F9B" w:rsidRDefault="007638EB" w:rsidP="005D0FC0">
            <w:pPr>
              <w:numPr>
                <w:ilvl w:val="0"/>
                <w:numId w:val="4"/>
              </w:numPr>
              <w:contextualSpacing/>
              <w:rPr>
                <w:rFonts w:ascii="Times New Roman" w:eastAsiaTheme="minorHAnsi" w:hAnsi="Times New Roman" w:cs="Times New Roman"/>
              </w:rPr>
            </w:pPr>
            <w:r w:rsidRPr="00492F9B">
              <w:rPr>
                <w:rFonts w:ascii="Times New Roman" w:eastAsiaTheme="minorHAnsi" w:hAnsi="Times New Roman" w:cs="Times New Roman"/>
              </w:rPr>
              <w:t xml:space="preserve">exploring </w:t>
            </w:r>
            <w:r w:rsidR="005D0FC0" w:rsidRPr="00492F9B">
              <w:rPr>
                <w:rFonts w:ascii="Times New Roman" w:eastAsiaTheme="minorHAnsi" w:hAnsi="Times New Roman" w:cs="Times New Roman"/>
              </w:rPr>
              <w:t xml:space="preserve">the </w:t>
            </w:r>
            <w:r w:rsidR="0005450F" w:rsidRPr="00492F9B">
              <w:rPr>
                <w:rFonts w:ascii="Times New Roman" w:eastAsiaTheme="minorHAnsi" w:hAnsi="Times New Roman" w:cs="Times New Roman"/>
              </w:rPr>
              <w:t>history</w:t>
            </w:r>
            <w:r w:rsidR="005D0FC0" w:rsidRPr="00492F9B">
              <w:rPr>
                <w:rFonts w:ascii="Times New Roman" w:eastAsiaTheme="minorHAnsi" w:hAnsi="Times New Roman" w:cs="Times New Roman"/>
              </w:rPr>
              <w:t xml:space="preserve"> of SCD</w:t>
            </w:r>
            <w:r w:rsidRPr="00492F9B">
              <w:rPr>
                <w:rFonts w:ascii="Times New Roman" w:eastAsiaTheme="minorHAnsi" w:hAnsi="Times New Roman" w:cs="Times New Roman"/>
              </w:rPr>
              <w:t xml:space="preserve"> and highlighting</w:t>
            </w:r>
            <w:r w:rsidR="005D0FC0" w:rsidRPr="00492F9B">
              <w:rPr>
                <w:rFonts w:ascii="Times New Roman" w:eastAsiaTheme="minorHAnsi" w:hAnsi="Times New Roman" w:cs="Times New Roman"/>
              </w:rPr>
              <w:t xml:space="preserve"> the worldwide distribution and prevalence of the sickle cell disorders</w:t>
            </w:r>
            <w:r w:rsidRPr="00492F9B">
              <w:rPr>
                <w:rFonts w:ascii="Times New Roman" w:eastAsiaTheme="minorHAnsi" w:hAnsi="Times New Roman" w:cs="Times New Roman"/>
              </w:rPr>
              <w:t>;</w:t>
            </w:r>
          </w:p>
          <w:p w:rsidR="00492F9B" w:rsidRDefault="00492F9B" w:rsidP="005D0FC0">
            <w:pPr>
              <w:numPr>
                <w:ilvl w:val="0"/>
                <w:numId w:val="4"/>
              </w:numPr>
              <w:contextualSpacing/>
              <w:rPr>
                <w:rFonts w:ascii="Times New Roman" w:eastAsiaTheme="minorHAnsi" w:hAnsi="Times New Roman" w:cs="Times New Roman"/>
              </w:rPr>
            </w:pPr>
            <w:r w:rsidRPr="00492F9B">
              <w:rPr>
                <w:rFonts w:ascii="Times New Roman" w:eastAsiaTheme="minorHAnsi" w:hAnsi="Times New Roman" w:cs="Times New Roman"/>
              </w:rPr>
              <w:t>reviewing the medical literature on SCD;</w:t>
            </w:r>
          </w:p>
          <w:p w:rsidR="00330FFD" w:rsidRDefault="007638EB" w:rsidP="005D0FC0">
            <w:pPr>
              <w:numPr>
                <w:ilvl w:val="0"/>
                <w:numId w:val="4"/>
              </w:numPr>
              <w:contextualSpacing/>
              <w:rPr>
                <w:rFonts w:ascii="Times New Roman" w:eastAsiaTheme="minorHAnsi" w:hAnsi="Times New Roman" w:cs="Times New Roman"/>
              </w:rPr>
            </w:pPr>
            <w:r w:rsidRPr="00492F9B">
              <w:rPr>
                <w:rFonts w:ascii="Times New Roman" w:eastAsiaTheme="minorHAnsi" w:hAnsi="Times New Roman" w:cs="Times New Roman"/>
              </w:rPr>
              <w:t>outlining</w:t>
            </w:r>
            <w:r w:rsidR="005D0FC0" w:rsidRPr="00492F9B">
              <w:rPr>
                <w:rFonts w:ascii="Times New Roman" w:eastAsiaTheme="minorHAnsi" w:hAnsi="Times New Roman" w:cs="Times New Roman"/>
              </w:rPr>
              <w:t xml:space="preserve"> SCD and antenatal care services in Ghana</w:t>
            </w:r>
            <w:r w:rsidR="00492F9B">
              <w:rPr>
                <w:rFonts w:ascii="Times New Roman" w:eastAsiaTheme="minorHAnsi" w:hAnsi="Times New Roman" w:cs="Times New Roman"/>
              </w:rPr>
              <w:t xml:space="preserve">, including </w:t>
            </w:r>
            <w:r w:rsidR="009C7860">
              <w:rPr>
                <w:rFonts w:ascii="Times New Roman" w:eastAsiaTheme="minorHAnsi" w:hAnsi="Times New Roman" w:cs="Times New Roman"/>
              </w:rPr>
              <w:t>new-born</w:t>
            </w:r>
            <w:r w:rsidR="00492F9B">
              <w:rPr>
                <w:rFonts w:ascii="Times New Roman" w:eastAsiaTheme="minorHAnsi" w:hAnsi="Times New Roman" w:cs="Times New Roman"/>
              </w:rPr>
              <w:t xml:space="preserve"> screening</w:t>
            </w:r>
            <w:r w:rsidR="005D0FC0" w:rsidRPr="00492F9B">
              <w:rPr>
                <w:rFonts w:ascii="Times New Roman" w:eastAsiaTheme="minorHAnsi" w:hAnsi="Times New Roman" w:cs="Times New Roman"/>
              </w:rPr>
              <w:t>;</w:t>
            </w:r>
          </w:p>
          <w:p w:rsidR="002C366B" w:rsidRPr="00492F9B" w:rsidRDefault="00330FFD" w:rsidP="005D0FC0">
            <w:pPr>
              <w:numPr>
                <w:ilvl w:val="0"/>
                <w:numId w:val="4"/>
              </w:numPr>
              <w:contextualSpacing/>
              <w:rPr>
                <w:rFonts w:ascii="Times New Roman" w:eastAsiaTheme="minorHAnsi" w:hAnsi="Times New Roman" w:cs="Times New Roman"/>
              </w:rPr>
            </w:pPr>
            <w:r>
              <w:rPr>
                <w:rFonts w:ascii="Times New Roman" w:eastAsiaTheme="minorHAnsi" w:hAnsi="Times New Roman" w:cs="Times New Roman"/>
              </w:rPr>
              <w:t>overview of prenatal diagnosis</w:t>
            </w:r>
            <w:r w:rsidR="002163EC">
              <w:rPr>
                <w:rFonts w:ascii="Times New Roman" w:eastAsiaTheme="minorHAnsi" w:hAnsi="Times New Roman" w:cs="Times New Roman"/>
              </w:rPr>
              <w:t>;</w:t>
            </w:r>
            <w:r w:rsidR="005D0FC0" w:rsidRPr="00492F9B">
              <w:rPr>
                <w:rFonts w:ascii="Times New Roman" w:eastAsiaTheme="minorHAnsi" w:hAnsi="Times New Roman" w:cs="Times New Roman"/>
              </w:rPr>
              <w:t xml:space="preserve"> </w:t>
            </w:r>
            <w:r w:rsidR="002C366B" w:rsidRPr="00492F9B">
              <w:rPr>
                <w:rFonts w:ascii="Times New Roman" w:eastAsiaTheme="minorHAnsi" w:hAnsi="Times New Roman" w:cs="Times New Roman"/>
              </w:rPr>
              <w:t xml:space="preserve"> </w:t>
            </w:r>
          </w:p>
          <w:p w:rsidR="00A706EF" w:rsidRPr="001F48EA" w:rsidRDefault="007638EB" w:rsidP="005D0FC0">
            <w:pPr>
              <w:numPr>
                <w:ilvl w:val="0"/>
                <w:numId w:val="4"/>
              </w:numPr>
              <w:ind w:left="1128"/>
              <w:contextualSpacing/>
              <w:rPr>
                <w:rFonts w:ascii="Times New Roman" w:eastAsiaTheme="minorHAnsi" w:hAnsi="Times New Roman" w:cs="Times New Roman"/>
              </w:rPr>
            </w:pPr>
            <w:r>
              <w:rPr>
                <w:rFonts w:ascii="Times New Roman" w:eastAsiaTheme="minorHAnsi" w:hAnsi="Times New Roman" w:cs="Times New Roman"/>
              </w:rPr>
              <w:t>present</w:t>
            </w:r>
            <w:r w:rsidR="006604A7" w:rsidRPr="001F48EA">
              <w:rPr>
                <w:rFonts w:ascii="Times New Roman" w:eastAsiaTheme="minorHAnsi" w:hAnsi="Times New Roman" w:cs="Times New Roman"/>
              </w:rPr>
              <w:t xml:space="preserve"> </w:t>
            </w:r>
            <w:r w:rsidR="002C366B" w:rsidRPr="001F48EA">
              <w:rPr>
                <w:rFonts w:ascii="Times New Roman" w:eastAsiaTheme="minorHAnsi" w:hAnsi="Times New Roman" w:cs="Times New Roman"/>
              </w:rPr>
              <w:t>the study</w:t>
            </w:r>
            <w:r w:rsidR="00A706EF" w:rsidRPr="001F48EA">
              <w:rPr>
                <w:rFonts w:ascii="Times New Roman" w:eastAsiaTheme="minorHAnsi" w:hAnsi="Times New Roman" w:cs="Times New Roman"/>
              </w:rPr>
              <w:t xml:space="preserve"> objectives; </w:t>
            </w:r>
          </w:p>
          <w:p w:rsidR="002C366B" w:rsidRPr="001F48EA" w:rsidRDefault="006604A7" w:rsidP="005D0FC0">
            <w:pPr>
              <w:numPr>
                <w:ilvl w:val="0"/>
                <w:numId w:val="4"/>
              </w:numPr>
              <w:contextualSpacing/>
              <w:rPr>
                <w:rFonts w:ascii="Times New Roman" w:eastAsiaTheme="minorHAnsi" w:hAnsi="Times New Roman" w:cs="Times New Roman"/>
              </w:rPr>
            </w:pPr>
            <w:r w:rsidRPr="001F48EA">
              <w:rPr>
                <w:rFonts w:ascii="Times New Roman" w:eastAsiaTheme="minorHAnsi" w:hAnsi="Times New Roman" w:cs="Times New Roman"/>
              </w:rPr>
              <w:t xml:space="preserve">stating </w:t>
            </w:r>
            <w:r w:rsidR="00A706EF" w:rsidRPr="001F48EA">
              <w:rPr>
                <w:rFonts w:ascii="Times New Roman" w:eastAsiaTheme="minorHAnsi" w:hAnsi="Times New Roman" w:cs="Times New Roman"/>
              </w:rPr>
              <w:t>the significance of the study; and</w:t>
            </w:r>
            <w:r w:rsidR="002C366B" w:rsidRPr="001F48EA">
              <w:t xml:space="preserve"> </w:t>
            </w:r>
          </w:p>
          <w:p w:rsidR="00A706EF" w:rsidRPr="001F48EA" w:rsidRDefault="006604A7" w:rsidP="006604A7">
            <w:pPr>
              <w:numPr>
                <w:ilvl w:val="0"/>
                <w:numId w:val="4"/>
              </w:numPr>
              <w:contextualSpacing/>
              <w:rPr>
                <w:rFonts w:ascii="Times New Roman" w:eastAsiaTheme="minorHAnsi" w:hAnsi="Times New Roman" w:cs="Times New Roman"/>
              </w:rPr>
            </w:pPr>
            <w:r w:rsidRPr="001F48EA">
              <w:rPr>
                <w:rFonts w:ascii="Times New Roman" w:eastAsiaTheme="minorHAnsi" w:hAnsi="Times New Roman" w:cs="Times New Roman"/>
              </w:rPr>
              <w:t xml:space="preserve">outlining </w:t>
            </w:r>
            <w:r w:rsidR="00A706EF" w:rsidRPr="001F48EA">
              <w:rPr>
                <w:rFonts w:ascii="Times New Roman" w:eastAsiaTheme="minorHAnsi" w:hAnsi="Times New Roman" w:cs="Times New Roman"/>
              </w:rPr>
              <w:t xml:space="preserve">the </w:t>
            </w:r>
            <w:r w:rsidRPr="001F48EA">
              <w:rPr>
                <w:rFonts w:ascii="Times New Roman" w:eastAsiaTheme="minorHAnsi" w:hAnsi="Times New Roman" w:cs="Times New Roman"/>
              </w:rPr>
              <w:t>content of the thesis</w:t>
            </w:r>
            <w:r w:rsidR="00A706EF" w:rsidRPr="001F48EA">
              <w:rPr>
                <w:rFonts w:ascii="Times New Roman" w:eastAsiaTheme="minorHAnsi" w:hAnsi="Times New Roman" w:cs="Times New Roman"/>
              </w:rPr>
              <w:t xml:space="preserve">.  </w:t>
            </w:r>
          </w:p>
        </w:tc>
      </w:tr>
    </w:tbl>
    <w:p w:rsidR="001F48EA" w:rsidRDefault="001F48EA" w:rsidP="00A06B06">
      <w:pPr>
        <w:pStyle w:val="Heading3"/>
        <w:spacing w:before="0" w:after="200" w:line="360" w:lineRule="auto"/>
        <w:rPr>
          <w:rFonts w:eastAsiaTheme="minorHAnsi"/>
        </w:rPr>
        <w:sectPr w:rsidR="001F48EA" w:rsidSect="006363FB">
          <w:type w:val="continuous"/>
          <w:pgSz w:w="11906" w:h="16838" w:code="9"/>
          <w:pgMar w:top="851" w:right="2268" w:bottom="896" w:left="2268" w:header="709" w:footer="709" w:gutter="0"/>
          <w:cols w:space="708"/>
          <w:docGrid w:linePitch="360"/>
        </w:sectPr>
      </w:pPr>
    </w:p>
    <w:p w:rsidR="001F48EA" w:rsidRPr="001F48EA" w:rsidRDefault="001F48EA" w:rsidP="001F48EA">
      <w:pPr>
        <w:rPr>
          <w:rFonts w:ascii="Times New Roman" w:eastAsiaTheme="minorHAnsi" w:hAnsi="Times New Roman" w:cs="Times New Roman"/>
        </w:rPr>
      </w:pPr>
    </w:p>
    <w:p w:rsidR="00A06B06" w:rsidRPr="00DF04BA" w:rsidRDefault="00BD53BE" w:rsidP="00A06B06">
      <w:pPr>
        <w:pStyle w:val="Heading3"/>
        <w:spacing w:before="0" w:after="200" w:line="360" w:lineRule="auto"/>
        <w:rPr>
          <w:rFonts w:eastAsiaTheme="minorHAnsi"/>
        </w:rPr>
      </w:pPr>
      <w:bookmarkStart w:id="9" w:name="_Toc14985614"/>
      <w:r w:rsidRPr="00DF04BA">
        <w:rPr>
          <w:rFonts w:eastAsiaTheme="minorHAnsi"/>
        </w:rPr>
        <w:t>1.1.</w:t>
      </w:r>
      <w:r w:rsidR="00D242D8">
        <w:rPr>
          <w:rFonts w:eastAsiaTheme="minorHAnsi"/>
        </w:rPr>
        <w:t>0</w:t>
      </w:r>
      <w:r w:rsidRPr="00DF04BA">
        <w:rPr>
          <w:rFonts w:eastAsiaTheme="minorHAnsi"/>
        </w:rPr>
        <w:t xml:space="preserve"> Background to the study</w:t>
      </w:r>
      <w:bookmarkEnd w:id="9"/>
      <w:r w:rsidRPr="00DF04BA">
        <w:rPr>
          <w:rFonts w:eastAsiaTheme="minorHAnsi"/>
        </w:rPr>
        <w:t xml:space="preserve"> </w:t>
      </w:r>
    </w:p>
    <w:p w:rsidR="006F341D" w:rsidRPr="001F48EA" w:rsidRDefault="00036626" w:rsidP="006F341D">
      <w:pPr>
        <w:rPr>
          <w:rFonts w:ascii="Times New Roman" w:eastAsiaTheme="minorHAnsi" w:hAnsi="Times New Roman" w:cs="Times New Roman"/>
          <w:b/>
          <w:bCs/>
        </w:rPr>
      </w:pPr>
      <w:r w:rsidRPr="001F48EA">
        <w:rPr>
          <w:rFonts w:ascii="Times New Roman" w:eastAsiaTheme="minorHAnsi" w:hAnsi="Times New Roman" w:cs="Times New Roman"/>
        </w:rPr>
        <w:t xml:space="preserve">Sickle cell disease (SCD) is a recessive, life-threatening blood disorder </w:t>
      </w:r>
      <w:r w:rsidR="007A0FDA" w:rsidRPr="001F48EA">
        <w:rPr>
          <w:rFonts w:ascii="Times New Roman" w:eastAsia="Calibri" w:hAnsi="Times New Roman" w:cs="Times New Roman"/>
          <w:lang w:val="en"/>
        </w:rPr>
        <w:t>has been</w:t>
      </w:r>
      <w:r w:rsidR="00BD53BE" w:rsidRPr="001F48EA">
        <w:rPr>
          <w:rFonts w:ascii="Times New Roman" w:eastAsiaTheme="minorHAnsi" w:hAnsi="Times New Roman" w:cs="Times New Roman"/>
        </w:rPr>
        <w:t xml:space="preserve"> identified </w:t>
      </w:r>
      <w:r w:rsidR="00754188" w:rsidRPr="001F48EA">
        <w:rPr>
          <w:rFonts w:ascii="Times New Roman" w:eastAsiaTheme="minorHAnsi" w:hAnsi="Times New Roman" w:cs="Times New Roman"/>
        </w:rPr>
        <w:t>as</w:t>
      </w:r>
      <w:r w:rsidR="00BD53BE" w:rsidRPr="001F48EA">
        <w:rPr>
          <w:rFonts w:ascii="Times New Roman" w:eastAsiaTheme="minorHAnsi" w:hAnsi="Times New Roman" w:cs="Times New Roman"/>
        </w:rPr>
        <w:t xml:space="preserve"> the most common hereditary disorder globally</w:t>
      </w:r>
      <w:r w:rsidR="005F358D" w:rsidRPr="005F358D">
        <w:rPr>
          <w:rFonts w:ascii="Times New Roman" w:eastAsiaTheme="minorHAnsi" w:hAnsi="Times New Roman" w:cs="Times New Roman"/>
        </w:rPr>
        <w:t xml:space="preserve"> </w:t>
      </w:r>
      <w:r w:rsidR="005F358D">
        <w:rPr>
          <w:rFonts w:ascii="Times New Roman" w:eastAsiaTheme="minorHAnsi" w:hAnsi="Times New Roman" w:cs="Times New Roman"/>
        </w:rPr>
        <w:t>(</w:t>
      </w:r>
      <w:bookmarkStart w:id="10" w:name="_Hlk8081049"/>
      <w:proofErr w:type="spellStart"/>
      <w:r w:rsidR="005F358D" w:rsidRPr="005F358D">
        <w:rPr>
          <w:rFonts w:ascii="Times New Roman" w:eastAsiaTheme="minorHAnsi" w:hAnsi="Times New Roman" w:cs="Times New Roman"/>
        </w:rPr>
        <w:t>Tshilolo</w:t>
      </w:r>
      <w:proofErr w:type="spellEnd"/>
      <w:r w:rsidR="005F358D" w:rsidRPr="005F358D">
        <w:rPr>
          <w:rFonts w:ascii="Times New Roman" w:eastAsiaTheme="minorHAnsi" w:hAnsi="Times New Roman" w:cs="Times New Roman"/>
        </w:rPr>
        <w:t xml:space="preserve"> </w:t>
      </w:r>
      <w:r w:rsidR="005F358D" w:rsidRPr="005F358D">
        <w:rPr>
          <w:rFonts w:ascii="Times New Roman" w:eastAsiaTheme="minorHAnsi" w:hAnsi="Times New Roman" w:cs="Times New Roman"/>
          <w:i/>
        </w:rPr>
        <w:t>et al</w:t>
      </w:r>
      <w:r w:rsidR="005F358D" w:rsidRPr="005F358D">
        <w:rPr>
          <w:rFonts w:ascii="Times New Roman" w:eastAsiaTheme="minorHAnsi" w:hAnsi="Times New Roman" w:cs="Times New Roman"/>
        </w:rPr>
        <w:t>.</w:t>
      </w:r>
      <w:r w:rsidR="005F358D">
        <w:rPr>
          <w:rFonts w:ascii="Times New Roman" w:eastAsiaTheme="minorHAnsi" w:hAnsi="Times New Roman" w:cs="Times New Roman"/>
        </w:rPr>
        <w:t>,</w:t>
      </w:r>
      <w:r w:rsidR="005F358D" w:rsidRPr="005F358D">
        <w:rPr>
          <w:rFonts w:ascii="Times New Roman" w:eastAsiaTheme="minorHAnsi" w:hAnsi="Times New Roman" w:cs="Times New Roman"/>
        </w:rPr>
        <w:t xml:space="preserve"> </w:t>
      </w:r>
      <w:r w:rsidR="005F358D">
        <w:rPr>
          <w:rFonts w:ascii="Times New Roman" w:eastAsiaTheme="minorHAnsi" w:hAnsi="Times New Roman" w:cs="Times New Roman"/>
        </w:rPr>
        <w:t>2019</w:t>
      </w:r>
      <w:bookmarkEnd w:id="10"/>
      <w:r w:rsidR="00F866BA">
        <w:rPr>
          <w:rFonts w:ascii="Times New Roman" w:eastAsiaTheme="minorHAnsi" w:hAnsi="Times New Roman" w:cs="Times New Roman"/>
        </w:rPr>
        <w:t>;</w:t>
      </w:r>
      <w:r w:rsidR="00F866BA" w:rsidRPr="00F866BA">
        <w:rPr>
          <w:rFonts w:ascii="Times New Roman" w:eastAsiaTheme="minorHAnsi" w:hAnsi="Times New Roman" w:cs="Times New Roman"/>
        </w:rPr>
        <w:t xml:space="preserve"> </w:t>
      </w:r>
      <w:proofErr w:type="spellStart"/>
      <w:r w:rsidR="00F866BA" w:rsidRPr="00F866BA">
        <w:rPr>
          <w:rFonts w:ascii="Times New Roman" w:eastAsiaTheme="minorHAnsi" w:hAnsi="Times New Roman" w:cs="Times New Roman"/>
        </w:rPr>
        <w:t>Piel</w:t>
      </w:r>
      <w:proofErr w:type="spellEnd"/>
      <w:r w:rsidR="00F866BA" w:rsidRPr="00F866BA">
        <w:rPr>
          <w:rFonts w:ascii="Times New Roman" w:eastAsiaTheme="minorHAnsi" w:hAnsi="Times New Roman" w:cs="Times New Roman"/>
        </w:rPr>
        <w:t>, Steinberg, and Rees, 2017</w:t>
      </w:r>
      <w:r w:rsidR="005F358D">
        <w:rPr>
          <w:rFonts w:ascii="Times New Roman" w:eastAsiaTheme="minorHAnsi" w:hAnsi="Times New Roman" w:cs="Times New Roman"/>
        </w:rPr>
        <w:t>)</w:t>
      </w:r>
      <w:r w:rsidR="00EF2EEE">
        <w:rPr>
          <w:rFonts w:ascii="Times New Roman" w:eastAsiaTheme="minorHAnsi" w:hAnsi="Times New Roman" w:cs="Times New Roman"/>
        </w:rPr>
        <w:t>.</w:t>
      </w:r>
      <w:r w:rsidR="00BD53BE" w:rsidRPr="001F48EA">
        <w:rPr>
          <w:rFonts w:ascii="Times New Roman" w:eastAsiaTheme="minorHAnsi" w:hAnsi="Times New Roman" w:cs="Times New Roman"/>
        </w:rPr>
        <w:t xml:space="preserve"> </w:t>
      </w:r>
      <w:r w:rsidR="00EF2EEE">
        <w:rPr>
          <w:rFonts w:ascii="Times New Roman" w:eastAsiaTheme="minorHAnsi" w:hAnsi="Times New Roman" w:cs="Times New Roman"/>
        </w:rPr>
        <w:t>A</w:t>
      </w:r>
      <w:r w:rsidR="007A0FDA" w:rsidRPr="001F48EA">
        <w:rPr>
          <w:rFonts w:ascii="Times New Roman" w:eastAsia="Calibri" w:hAnsi="Times New Roman" w:cs="Times New Roman"/>
          <w:lang w:val="en"/>
        </w:rPr>
        <w:t xml:space="preserve">round 75% </w:t>
      </w:r>
      <w:r w:rsidR="00BD53BE" w:rsidRPr="001F48EA">
        <w:rPr>
          <w:rFonts w:ascii="Times New Roman" w:eastAsiaTheme="minorHAnsi" w:hAnsi="Times New Roman" w:cs="Times New Roman"/>
        </w:rPr>
        <w:t xml:space="preserve">of all </w:t>
      </w:r>
      <w:r w:rsidRPr="001F48EA">
        <w:rPr>
          <w:rFonts w:ascii="Times New Roman" w:eastAsiaTheme="minorHAnsi" w:hAnsi="Times New Roman" w:cs="Times New Roman"/>
        </w:rPr>
        <w:t xml:space="preserve">cases </w:t>
      </w:r>
      <w:r w:rsidR="00F2382E">
        <w:rPr>
          <w:rFonts w:ascii="Times New Roman" w:eastAsiaTheme="minorHAnsi" w:hAnsi="Times New Roman" w:cs="Times New Roman"/>
        </w:rPr>
        <w:t>are</w:t>
      </w:r>
      <w:r w:rsidR="00BD53BE" w:rsidRPr="001F48EA">
        <w:rPr>
          <w:rFonts w:ascii="Times New Roman" w:eastAsiaTheme="minorHAnsi" w:hAnsi="Times New Roman" w:cs="Times New Roman"/>
        </w:rPr>
        <w:t xml:space="preserve"> in Africa. </w:t>
      </w:r>
      <w:r w:rsidR="006F341D" w:rsidRPr="001F48EA">
        <w:rPr>
          <w:rFonts w:ascii="Times New Roman" w:eastAsiaTheme="minorHAnsi" w:hAnsi="Times New Roman" w:cs="Times New Roman"/>
        </w:rPr>
        <w:t xml:space="preserve">SCD </w:t>
      </w:r>
      <w:r w:rsidR="00754188" w:rsidRPr="001F48EA">
        <w:rPr>
          <w:rFonts w:ascii="Times New Roman" w:eastAsiaTheme="minorHAnsi" w:hAnsi="Times New Roman" w:cs="Times New Roman"/>
        </w:rPr>
        <w:t>is</w:t>
      </w:r>
      <w:r w:rsidR="006F341D" w:rsidRPr="001F48EA">
        <w:rPr>
          <w:rFonts w:ascii="Times New Roman" w:eastAsiaTheme="minorHAnsi" w:hAnsi="Times New Roman" w:cs="Times New Roman"/>
        </w:rPr>
        <w:t xml:space="preserve"> known to be the </w:t>
      </w:r>
      <w:r w:rsidR="007A0FDA" w:rsidRPr="001F48EA">
        <w:rPr>
          <w:rFonts w:ascii="Times New Roman" w:eastAsiaTheme="minorHAnsi" w:hAnsi="Times New Roman" w:cs="Times New Roman"/>
        </w:rPr>
        <w:t xml:space="preserve">most </w:t>
      </w:r>
      <w:r w:rsidR="006F341D" w:rsidRPr="001F48EA">
        <w:rPr>
          <w:rFonts w:ascii="Times New Roman" w:eastAsiaTheme="minorHAnsi" w:hAnsi="Times New Roman" w:cs="Times New Roman"/>
        </w:rPr>
        <w:t>single g</w:t>
      </w:r>
      <w:r w:rsidR="006604A7" w:rsidRPr="001F48EA">
        <w:rPr>
          <w:rFonts w:ascii="Times New Roman" w:eastAsiaTheme="minorHAnsi" w:hAnsi="Times New Roman" w:cs="Times New Roman"/>
        </w:rPr>
        <w:t>enetic abnormality among others</w:t>
      </w:r>
      <w:r w:rsidR="006F341D" w:rsidRPr="001F48EA">
        <w:rPr>
          <w:rFonts w:ascii="Times New Roman" w:eastAsiaTheme="minorHAnsi" w:hAnsi="Times New Roman" w:cs="Times New Roman"/>
        </w:rPr>
        <w:t xml:space="preserve"> (</w:t>
      </w:r>
      <w:r w:rsidR="005F358D" w:rsidRPr="005F358D">
        <w:rPr>
          <w:rFonts w:ascii="Times New Roman" w:eastAsiaTheme="minorHAnsi" w:hAnsi="Times New Roman" w:cs="Times New Roman"/>
        </w:rPr>
        <w:t>WHO, 2011</w:t>
      </w:r>
      <w:r w:rsidR="006F341D" w:rsidRPr="001F48EA">
        <w:rPr>
          <w:rFonts w:ascii="Times New Roman" w:eastAsiaTheme="minorHAnsi" w:hAnsi="Times New Roman" w:cs="Times New Roman"/>
        </w:rPr>
        <w:t>;</w:t>
      </w:r>
      <w:r w:rsidR="005F358D" w:rsidRPr="005F358D">
        <w:rPr>
          <w:rFonts w:ascii="Times New Roman" w:eastAsiaTheme="minorHAnsi" w:hAnsi="Times New Roman" w:cs="Times New Roman"/>
        </w:rPr>
        <w:t xml:space="preserve"> WHO, 2006b</w:t>
      </w:r>
      <w:r w:rsidR="006F341D" w:rsidRPr="001F48EA">
        <w:rPr>
          <w:rFonts w:ascii="Times New Roman" w:eastAsiaTheme="minorHAnsi" w:hAnsi="Times New Roman" w:cs="Times New Roman"/>
        </w:rPr>
        <w:t>)</w:t>
      </w:r>
      <w:r w:rsidR="00EF2EEE">
        <w:rPr>
          <w:rFonts w:ascii="Times New Roman" w:eastAsiaTheme="minorHAnsi" w:hAnsi="Times New Roman" w:cs="Times New Roman"/>
        </w:rPr>
        <w:t>,</w:t>
      </w:r>
      <w:r w:rsidR="00EF2EEE" w:rsidRPr="00EF2EEE">
        <w:rPr>
          <w:rFonts w:ascii="Times New Roman" w:eastAsiaTheme="minorHAnsi" w:hAnsi="Times New Roman" w:cs="Times New Roman"/>
        </w:rPr>
        <w:t xml:space="preserve"> and a detailed account of the disorder is provided in </w:t>
      </w:r>
      <w:r w:rsidR="003072DB">
        <w:rPr>
          <w:rFonts w:ascii="Times New Roman" w:eastAsiaTheme="minorHAnsi" w:hAnsi="Times New Roman" w:cs="Times New Roman"/>
        </w:rPr>
        <w:t>s</w:t>
      </w:r>
      <w:r w:rsidR="00EF2EEE" w:rsidRPr="003072DB">
        <w:rPr>
          <w:rFonts w:ascii="Times New Roman" w:eastAsiaTheme="minorHAnsi" w:hAnsi="Times New Roman" w:cs="Times New Roman"/>
        </w:rPr>
        <w:t xml:space="preserve">ection </w:t>
      </w:r>
      <w:r w:rsidR="003072DB" w:rsidRPr="003072DB">
        <w:rPr>
          <w:rFonts w:ascii="Times New Roman" w:eastAsiaTheme="minorHAnsi" w:hAnsi="Times New Roman" w:cs="Times New Roman"/>
        </w:rPr>
        <w:t>1.1.5.</w:t>
      </w:r>
      <w:r w:rsidR="006F341D" w:rsidRPr="003072DB">
        <w:rPr>
          <w:rFonts w:ascii="Times New Roman" w:eastAsiaTheme="minorHAnsi" w:hAnsi="Times New Roman" w:cs="Times New Roman"/>
        </w:rPr>
        <w:t xml:space="preserve"> </w:t>
      </w:r>
      <w:r w:rsidR="00EF2EEE">
        <w:rPr>
          <w:rFonts w:ascii="Times New Roman" w:eastAsiaTheme="minorHAnsi" w:hAnsi="Times New Roman" w:cs="Times New Roman"/>
        </w:rPr>
        <w:t>SCD consist of a</w:t>
      </w:r>
      <w:r w:rsidR="00CB785E">
        <w:rPr>
          <w:rFonts w:ascii="Times New Roman" w:eastAsiaTheme="minorHAnsi" w:hAnsi="Times New Roman" w:cs="Times New Roman"/>
        </w:rPr>
        <w:t xml:space="preserve"> range disorders or ‘severe disorders of haemoglobin’, which includes </w:t>
      </w:r>
      <w:r w:rsidR="00CB785E" w:rsidRPr="001F48EA">
        <w:rPr>
          <w:rFonts w:ascii="Times New Roman" w:eastAsia="Calibri" w:hAnsi="Times New Roman" w:cs="Times New Roman"/>
          <w:lang w:val="en"/>
        </w:rPr>
        <w:t xml:space="preserve">sickle cell </w:t>
      </w:r>
      <w:proofErr w:type="spellStart"/>
      <w:r w:rsidR="00CB785E" w:rsidRPr="001F48EA">
        <w:rPr>
          <w:rFonts w:ascii="Times New Roman" w:eastAsia="Calibri" w:hAnsi="Times New Roman" w:cs="Times New Roman"/>
          <w:lang w:val="en"/>
        </w:rPr>
        <w:t>anaemia</w:t>
      </w:r>
      <w:proofErr w:type="spellEnd"/>
      <w:r w:rsidR="00CB785E" w:rsidRPr="001F48EA">
        <w:rPr>
          <w:rFonts w:ascii="Times New Roman" w:eastAsia="Calibri" w:hAnsi="Times New Roman" w:cs="Times New Roman"/>
          <w:lang w:val="en"/>
        </w:rPr>
        <w:t xml:space="preserve"> (</w:t>
      </w:r>
      <w:proofErr w:type="spellStart"/>
      <w:r w:rsidR="00CB785E" w:rsidRPr="001F48EA">
        <w:rPr>
          <w:rFonts w:ascii="Times New Roman" w:eastAsiaTheme="minorHAnsi" w:hAnsi="Times New Roman" w:cs="Times New Roman"/>
        </w:rPr>
        <w:t>SCA</w:t>
      </w:r>
      <w:proofErr w:type="spellEnd"/>
      <w:r w:rsidR="00CB785E" w:rsidRPr="001F48EA">
        <w:rPr>
          <w:rFonts w:ascii="Times New Roman" w:eastAsiaTheme="minorHAnsi" w:hAnsi="Times New Roman" w:cs="Times New Roman"/>
        </w:rPr>
        <w:t>) (Hb SS)</w:t>
      </w:r>
      <w:r w:rsidR="00CB785E">
        <w:rPr>
          <w:rFonts w:ascii="Times New Roman" w:eastAsiaTheme="minorHAnsi" w:hAnsi="Times New Roman" w:cs="Times New Roman"/>
        </w:rPr>
        <w:t xml:space="preserve"> </w:t>
      </w:r>
      <w:r w:rsidR="00CB785E" w:rsidRPr="003072DB">
        <w:rPr>
          <w:rFonts w:ascii="Times New Roman" w:eastAsiaTheme="minorHAnsi" w:hAnsi="Times New Roman" w:cs="Times New Roman"/>
        </w:rPr>
        <w:t>(see Table 2.1)</w:t>
      </w:r>
      <w:r w:rsidR="00E64D6C" w:rsidRPr="001F48EA">
        <w:rPr>
          <w:rFonts w:ascii="Times New Roman" w:eastAsiaTheme="minorHAnsi" w:hAnsi="Times New Roman" w:cs="Times New Roman"/>
        </w:rPr>
        <w:t xml:space="preserve">. </w:t>
      </w:r>
      <w:r w:rsidR="005B6BFC">
        <w:rPr>
          <w:rFonts w:ascii="Times New Roman" w:eastAsiaTheme="minorHAnsi" w:hAnsi="Times New Roman" w:cs="Times New Roman"/>
        </w:rPr>
        <w:t>As</w:t>
      </w:r>
      <w:r w:rsidR="00E64D6C" w:rsidRPr="001F48EA">
        <w:rPr>
          <w:rFonts w:ascii="Times New Roman" w:eastAsiaTheme="minorHAnsi" w:hAnsi="Times New Roman" w:cs="Times New Roman"/>
        </w:rPr>
        <w:t xml:space="preserve"> the most common type of SCD in Ghana</w:t>
      </w:r>
      <w:r w:rsidR="005B6BFC">
        <w:rPr>
          <w:rFonts w:ascii="Times New Roman" w:eastAsiaTheme="minorHAnsi" w:hAnsi="Times New Roman" w:cs="Times New Roman"/>
        </w:rPr>
        <w:t>,</w:t>
      </w:r>
      <w:r w:rsidR="00E64D6C" w:rsidRPr="001F48EA">
        <w:rPr>
          <w:rFonts w:ascii="Times New Roman" w:eastAsiaTheme="minorHAnsi" w:hAnsi="Times New Roman" w:cs="Times New Roman"/>
        </w:rPr>
        <w:t xml:space="preserve"> </w:t>
      </w:r>
      <w:r w:rsidR="005B6BFC" w:rsidRPr="005B6BFC">
        <w:rPr>
          <w:rFonts w:ascii="Times New Roman" w:eastAsiaTheme="minorHAnsi" w:hAnsi="Times New Roman" w:cs="Times New Roman"/>
        </w:rPr>
        <w:t xml:space="preserve">the country of focus for this dissertation, is </w:t>
      </w:r>
      <w:proofErr w:type="spellStart"/>
      <w:r w:rsidR="005B6BFC" w:rsidRPr="005B6BFC">
        <w:rPr>
          <w:rFonts w:ascii="Times New Roman" w:eastAsiaTheme="minorHAnsi" w:hAnsi="Times New Roman" w:cs="Times New Roman"/>
        </w:rPr>
        <w:t>SCA</w:t>
      </w:r>
      <w:proofErr w:type="spellEnd"/>
      <w:r w:rsidR="004B6920">
        <w:rPr>
          <w:rFonts w:ascii="Times New Roman" w:eastAsiaTheme="minorHAnsi" w:hAnsi="Times New Roman" w:cs="Times New Roman"/>
        </w:rPr>
        <w:t>.</w:t>
      </w:r>
      <w:r w:rsidR="005B6BFC">
        <w:rPr>
          <w:rFonts w:ascii="Times New Roman" w:eastAsiaTheme="minorHAnsi" w:hAnsi="Times New Roman" w:cs="Times New Roman"/>
        </w:rPr>
        <w:t xml:space="preserve"> </w:t>
      </w:r>
      <w:r w:rsidR="00E64D6C" w:rsidRPr="001F48EA">
        <w:rPr>
          <w:rFonts w:ascii="Times New Roman" w:eastAsiaTheme="minorHAnsi" w:hAnsi="Times New Roman" w:cs="Times New Roman"/>
        </w:rPr>
        <w:t xml:space="preserve"> </w:t>
      </w:r>
      <w:r w:rsidR="00F866BA">
        <w:rPr>
          <w:rFonts w:ascii="Times New Roman" w:eastAsiaTheme="minorHAnsi" w:hAnsi="Times New Roman" w:cs="Times New Roman"/>
        </w:rPr>
        <w:t xml:space="preserve"> </w:t>
      </w:r>
      <w:r w:rsidR="003761A1">
        <w:rPr>
          <w:rFonts w:ascii="Times New Roman" w:eastAsiaTheme="minorHAnsi" w:hAnsi="Times New Roman" w:cs="Times New Roman"/>
        </w:rPr>
        <w:t xml:space="preserve"> </w:t>
      </w:r>
      <w:r w:rsidR="006F341D" w:rsidRPr="001F48EA">
        <w:rPr>
          <w:rFonts w:ascii="Times New Roman" w:eastAsiaTheme="minorHAnsi" w:hAnsi="Times New Roman" w:cs="Times New Roman"/>
        </w:rPr>
        <w:t xml:space="preserve"> </w:t>
      </w:r>
    </w:p>
    <w:p w:rsidR="00133ABE" w:rsidRPr="001F48EA" w:rsidRDefault="00864EC4" w:rsidP="00133ABE">
      <w:pPr>
        <w:autoSpaceDE w:val="0"/>
        <w:autoSpaceDN w:val="0"/>
        <w:adjustRightInd w:val="0"/>
        <w:rPr>
          <w:rFonts w:ascii="Times New Roman" w:eastAsia="Calibri" w:hAnsi="Times New Roman" w:cs="Times New Roman"/>
          <w:lang w:val="en"/>
        </w:rPr>
      </w:pPr>
      <w:r w:rsidRPr="001F48EA">
        <w:rPr>
          <w:rFonts w:ascii="Times New Roman" w:eastAsiaTheme="minorHAnsi" w:hAnsi="Times New Roman" w:cs="Times New Roman"/>
        </w:rPr>
        <w:lastRenderedPageBreak/>
        <w:t xml:space="preserve">The diagnosis of SCD and carrier status </w:t>
      </w:r>
      <w:r w:rsidR="002567F2">
        <w:rPr>
          <w:rFonts w:ascii="Times New Roman" w:eastAsiaTheme="minorHAnsi" w:hAnsi="Times New Roman" w:cs="Times New Roman"/>
        </w:rPr>
        <w:t>can</w:t>
      </w:r>
      <w:r w:rsidR="001367E9" w:rsidRPr="001F48EA">
        <w:rPr>
          <w:rFonts w:ascii="Times New Roman" w:eastAsiaTheme="minorHAnsi" w:hAnsi="Times New Roman" w:cs="Times New Roman"/>
        </w:rPr>
        <w:t xml:space="preserve"> be</w:t>
      </w:r>
      <w:r w:rsidRPr="001F48EA">
        <w:rPr>
          <w:rFonts w:ascii="Times New Roman" w:eastAsiaTheme="minorHAnsi" w:hAnsi="Times New Roman" w:cs="Times New Roman"/>
        </w:rPr>
        <w:t xml:space="preserve"> made at different stages of one's life</w:t>
      </w:r>
      <w:r w:rsidR="00F2382E">
        <w:rPr>
          <w:rFonts w:ascii="Times New Roman" w:eastAsiaTheme="minorHAnsi" w:hAnsi="Times New Roman" w:cs="Times New Roman"/>
        </w:rPr>
        <w:t>;</w:t>
      </w:r>
      <w:r w:rsidRPr="001F48EA">
        <w:rPr>
          <w:rFonts w:ascii="Times New Roman" w:eastAsiaTheme="minorHAnsi" w:hAnsi="Times New Roman" w:cs="Times New Roman"/>
        </w:rPr>
        <w:t xml:space="preserve"> </w:t>
      </w:r>
      <w:r w:rsidR="00754188" w:rsidRPr="001F48EA">
        <w:rPr>
          <w:rFonts w:ascii="Times New Roman" w:eastAsiaTheme="minorHAnsi" w:hAnsi="Times New Roman" w:cs="Times New Roman"/>
        </w:rPr>
        <w:t>for example,</w:t>
      </w:r>
      <w:r w:rsidRPr="001F48EA">
        <w:rPr>
          <w:rFonts w:ascii="Times New Roman" w:eastAsiaTheme="minorHAnsi" w:hAnsi="Times New Roman" w:cs="Times New Roman"/>
        </w:rPr>
        <w:t xml:space="preserve"> </w:t>
      </w:r>
      <w:r w:rsidR="002567F2" w:rsidRPr="002567F2">
        <w:rPr>
          <w:rFonts w:ascii="Times New Roman" w:eastAsiaTheme="minorHAnsi" w:hAnsi="Times New Roman" w:cs="Times New Roman"/>
        </w:rPr>
        <w:t>neonatal testing, testing for young people</w:t>
      </w:r>
      <w:r w:rsidR="002567F2">
        <w:rPr>
          <w:rFonts w:ascii="Times New Roman" w:eastAsiaTheme="minorHAnsi" w:hAnsi="Times New Roman" w:cs="Times New Roman"/>
        </w:rPr>
        <w:t>,</w:t>
      </w:r>
      <w:r w:rsidR="002567F2" w:rsidRPr="002567F2">
        <w:rPr>
          <w:rFonts w:ascii="Times New Roman" w:eastAsiaTheme="minorHAnsi" w:hAnsi="Times New Roman" w:cs="Times New Roman"/>
        </w:rPr>
        <w:t xml:space="preserve"> </w:t>
      </w:r>
      <w:r w:rsidRPr="001F48EA">
        <w:rPr>
          <w:rFonts w:ascii="Times New Roman" w:eastAsiaTheme="minorHAnsi" w:hAnsi="Times New Roman" w:cs="Times New Roman"/>
        </w:rPr>
        <w:t xml:space="preserve">premarital, preconception, antenatal </w:t>
      </w:r>
      <w:r w:rsidR="00063DF4" w:rsidRPr="001F48EA">
        <w:rPr>
          <w:rFonts w:ascii="Times New Roman" w:eastAsiaTheme="minorHAnsi" w:hAnsi="Times New Roman" w:cs="Times New Roman"/>
        </w:rPr>
        <w:t xml:space="preserve">screening of expectant mothers </w:t>
      </w:r>
      <w:r w:rsidRPr="001F48EA">
        <w:rPr>
          <w:rFonts w:ascii="Times New Roman" w:eastAsiaTheme="minorHAnsi" w:hAnsi="Times New Roman" w:cs="Times New Roman"/>
        </w:rPr>
        <w:t>(</w:t>
      </w:r>
      <w:r w:rsidR="00063DF4" w:rsidRPr="001F48EA">
        <w:rPr>
          <w:rFonts w:ascii="Times New Roman" w:eastAsiaTheme="minorHAnsi" w:hAnsi="Times New Roman" w:cs="Times New Roman"/>
        </w:rPr>
        <w:t xml:space="preserve">followed </w:t>
      </w:r>
      <w:r w:rsidR="001367E9" w:rsidRPr="001F48EA">
        <w:rPr>
          <w:rFonts w:ascii="Times New Roman" w:eastAsiaTheme="minorHAnsi" w:hAnsi="Times New Roman" w:cs="Times New Roman"/>
        </w:rPr>
        <w:t>by</w:t>
      </w:r>
      <w:r w:rsidR="00063DF4" w:rsidRPr="001F48EA">
        <w:rPr>
          <w:rFonts w:ascii="Times New Roman" w:eastAsiaTheme="minorHAnsi" w:hAnsi="Times New Roman" w:cs="Times New Roman"/>
        </w:rPr>
        <w:t xml:space="preserve"> partner testing and </w:t>
      </w:r>
      <w:r w:rsidRPr="001F48EA">
        <w:rPr>
          <w:rFonts w:ascii="Times New Roman" w:eastAsiaTheme="minorHAnsi" w:hAnsi="Times New Roman" w:cs="Times New Roman"/>
        </w:rPr>
        <w:t>prenatal diagnosis).</w:t>
      </w:r>
      <w:r w:rsidR="002F19BC" w:rsidRPr="002F19BC">
        <w:rPr>
          <w:rFonts w:ascii="Times New Roman" w:eastAsiaTheme="minorHAnsi" w:hAnsi="Times New Roman" w:cs="Times New Roman"/>
        </w:rPr>
        <w:t xml:space="preserve"> Prenatal </w:t>
      </w:r>
      <w:r w:rsidR="002F19BC" w:rsidRPr="002F19BC">
        <w:rPr>
          <w:rFonts w:ascii="Times New Roman" w:eastAsiaTheme="minorHAnsi" w:hAnsi="Times New Roman" w:cs="Times New Roman"/>
          <w:lang w:val="en"/>
        </w:rPr>
        <w:t>genetic</w:t>
      </w:r>
      <w:r w:rsidR="002F19BC" w:rsidRPr="002F19BC">
        <w:rPr>
          <w:rFonts w:ascii="Times New Roman" w:eastAsiaTheme="minorHAnsi" w:hAnsi="Times New Roman" w:cs="Times New Roman"/>
        </w:rPr>
        <w:t xml:space="preserve"> testing </w:t>
      </w:r>
      <w:r w:rsidR="002F19BC" w:rsidRPr="002F19BC">
        <w:rPr>
          <w:rFonts w:ascii="Times New Roman" w:eastAsiaTheme="minorHAnsi" w:hAnsi="Times New Roman" w:cs="Times New Roman"/>
          <w:lang w:val="en"/>
        </w:rPr>
        <w:t>is carried out to help discover whether an unborn child is at a greater risk of inherited anomalies such as SCD. Prenatal diagnosis (</w:t>
      </w:r>
      <w:proofErr w:type="spellStart"/>
      <w:r w:rsidR="002F19BC" w:rsidRPr="002F19BC">
        <w:rPr>
          <w:rFonts w:ascii="Times New Roman" w:eastAsiaTheme="minorHAnsi" w:hAnsi="Times New Roman" w:cs="Times New Roman"/>
          <w:lang w:val="en"/>
        </w:rPr>
        <w:t>PND</w:t>
      </w:r>
      <w:proofErr w:type="spellEnd"/>
      <w:r w:rsidR="002F19BC" w:rsidRPr="002F19BC">
        <w:rPr>
          <w:rFonts w:ascii="Times New Roman" w:eastAsiaTheme="minorHAnsi" w:hAnsi="Times New Roman" w:cs="Times New Roman"/>
          <w:lang w:val="en"/>
        </w:rPr>
        <w:t>) and genetic counselling services are popular among Western population, being used as a means of offering informed choice (and by default control of the disease) (</w:t>
      </w:r>
      <w:r w:rsidR="002F19BC" w:rsidRPr="00C6730C">
        <w:rPr>
          <w:rFonts w:ascii="Times New Roman" w:eastAsiaTheme="minorHAnsi" w:hAnsi="Times New Roman" w:cs="Times New Roman"/>
          <w:lang w:val="en"/>
        </w:rPr>
        <w:t xml:space="preserve">see section </w:t>
      </w:r>
      <w:r w:rsidR="00C6730C" w:rsidRPr="00C6730C">
        <w:rPr>
          <w:rFonts w:ascii="Times New Roman" w:eastAsiaTheme="minorHAnsi" w:hAnsi="Times New Roman" w:cs="Times New Roman"/>
          <w:lang w:val="en"/>
        </w:rPr>
        <w:t>1.1.12</w:t>
      </w:r>
      <w:r w:rsidR="002F19BC" w:rsidRPr="002F19BC">
        <w:rPr>
          <w:rFonts w:ascii="Times New Roman" w:eastAsiaTheme="minorHAnsi" w:hAnsi="Times New Roman" w:cs="Times New Roman"/>
          <w:lang w:val="en"/>
        </w:rPr>
        <w:t xml:space="preserve">). </w:t>
      </w:r>
      <w:r w:rsidR="002F19BC" w:rsidRPr="002F19BC">
        <w:rPr>
          <w:rFonts w:ascii="Times New Roman" w:eastAsiaTheme="minorHAnsi" w:hAnsi="Times New Roman" w:cs="Times New Roman"/>
        </w:rPr>
        <w:t xml:space="preserve">Even though there is wide-ranging information on its clinical impact of SCD, there is a dearth of research on the understanding and awareness of SCD, and on informed choice in Ghana. At the point of undertaking this study, there was no policy on SCD screening or testing </w:t>
      </w:r>
      <w:r w:rsidR="00F2382E">
        <w:rPr>
          <w:rFonts w:ascii="Times New Roman" w:eastAsiaTheme="minorHAnsi" w:hAnsi="Times New Roman" w:cs="Times New Roman"/>
        </w:rPr>
        <w:t>(</w:t>
      </w:r>
      <w:r w:rsidR="002F19BC" w:rsidRPr="002F19BC">
        <w:rPr>
          <w:rFonts w:ascii="Times New Roman" w:eastAsiaTheme="minorHAnsi" w:hAnsi="Times New Roman" w:cs="Times New Roman"/>
        </w:rPr>
        <w:t>and diagnosis</w:t>
      </w:r>
      <w:r w:rsidR="00F2382E">
        <w:rPr>
          <w:rFonts w:ascii="Times New Roman" w:eastAsiaTheme="minorHAnsi" w:hAnsi="Times New Roman" w:cs="Times New Roman"/>
        </w:rPr>
        <w:t>)</w:t>
      </w:r>
      <w:r w:rsidR="002F19BC" w:rsidRPr="002F19BC">
        <w:rPr>
          <w:rFonts w:ascii="Times New Roman" w:eastAsiaTheme="minorHAnsi" w:hAnsi="Times New Roman" w:cs="Times New Roman"/>
        </w:rPr>
        <w:t xml:space="preserve"> in Ghana, </w:t>
      </w:r>
      <w:r w:rsidR="00F2382E">
        <w:rPr>
          <w:rFonts w:ascii="Times New Roman" w:eastAsiaTheme="minorHAnsi" w:hAnsi="Times New Roman" w:cs="Times New Roman"/>
        </w:rPr>
        <w:t xml:space="preserve">aimed at </w:t>
      </w:r>
      <w:r w:rsidR="002F19BC" w:rsidRPr="002F19BC">
        <w:rPr>
          <w:rFonts w:ascii="Times New Roman" w:eastAsiaTheme="minorHAnsi" w:hAnsi="Times New Roman" w:cs="Times New Roman"/>
        </w:rPr>
        <w:t>promot</w:t>
      </w:r>
      <w:r w:rsidR="00F2382E">
        <w:rPr>
          <w:rFonts w:ascii="Times New Roman" w:eastAsiaTheme="minorHAnsi" w:hAnsi="Times New Roman" w:cs="Times New Roman"/>
        </w:rPr>
        <w:t>ing</w:t>
      </w:r>
      <w:r w:rsidR="002F19BC" w:rsidRPr="002F19BC">
        <w:rPr>
          <w:rFonts w:ascii="Times New Roman" w:eastAsiaTheme="minorHAnsi" w:hAnsi="Times New Roman" w:cs="Times New Roman"/>
        </w:rPr>
        <w:t xml:space="preserve"> informed reproductive decision-making. Additionally</w:t>
      </w:r>
      <w:r w:rsidR="002F19BC">
        <w:rPr>
          <w:rFonts w:ascii="Times New Roman" w:eastAsiaTheme="minorHAnsi" w:hAnsi="Times New Roman" w:cs="Times New Roman"/>
        </w:rPr>
        <w:t>,</w:t>
      </w:r>
      <w:r w:rsidR="002F19BC" w:rsidRPr="002F19BC">
        <w:rPr>
          <w:rFonts w:ascii="Times New Roman" w:eastAsiaTheme="minorHAnsi" w:hAnsi="Times New Roman" w:cs="Times New Roman"/>
        </w:rPr>
        <w:t xml:space="preserve"> </w:t>
      </w:r>
      <w:r w:rsidR="002F19BC" w:rsidRPr="002F19BC">
        <w:rPr>
          <w:rFonts w:ascii="Times New Roman" w:eastAsiaTheme="minorHAnsi" w:hAnsi="Times New Roman" w:cs="Times New Roman"/>
          <w:lang w:val="en"/>
        </w:rPr>
        <w:t>there is little knowledge about perceptions of prenatal testing and diagnosis of SCD among the Ghanaian population, however.</w:t>
      </w:r>
      <w:r w:rsidRPr="001F48EA">
        <w:rPr>
          <w:rFonts w:ascii="Times New Roman" w:eastAsiaTheme="minorHAnsi" w:hAnsi="Times New Roman" w:cs="Times New Roman"/>
        </w:rPr>
        <w:t xml:space="preserve"> </w:t>
      </w:r>
      <w:r w:rsidR="00D75F8A" w:rsidRPr="00D75F8A">
        <w:rPr>
          <w:rFonts w:ascii="Times New Roman" w:eastAsiaTheme="minorHAnsi" w:hAnsi="Times New Roman" w:cs="Times New Roman"/>
        </w:rPr>
        <w:t>The aim of this</w:t>
      </w:r>
      <w:r w:rsidR="00D75F8A">
        <w:rPr>
          <w:rFonts w:ascii="Times New Roman" w:eastAsiaTheme="minorHAnsi" w:hAnsi="Times New Roman" w:cs="Times New Roman"/>
        </w:rPr>
        <w:t xml:space="preserve"> </w:t>
      </w:r>
      <w:r w:rsidR="00D75F8A" w:rsidRPr="00D75F8A">
        <w:rPr>
          <w:rFonts w:ascii="Times New Roman" w:eastAsiaTheme="minorHAnsi" w:hAnsi="Times New Roman" w:cs="Times New Roman"/>
        </w:rPr>
        <w:t>chapter is to provide an overview of information about the global history, distribution, and incidence of SCD, the</w:t>
      </w:r>
      <w:r w:rsidR="00D75F8A">
        <w:rPr>
          <w:rFonts w:ascii="Times New Roman" w:eastAsiaTheme="minorHAnsi" w:hAnsi="Times New Roman" w:cs="Times New Roman"/>
        </w:rPr>
        <w:t xml:space="preserve"> </w:t>
      </w:r>
      <w:r w:rsidR="00D75F8A" w:rsidRPr="00D75F8A">
        <w:rPr>
          <w:rFonts w:ascii="Times New Roman" w:eastAsiaTheme="minorHAnsi" w:hAnsi="Times New Roman" w:cs="Times New Roman"/>
        </w:rPr>
        <w:t xml:space="preserve">understanding </w:t>
      </w:r>
      <w:r w:rsidR="00D75F8A">
        <w:rPr>
          <w:rFonts w:ascii="Times New Roman" w:eastAsiaTheme="minorHAnsi" w:hAnsi="Times New Roman" w:cs="Times New Roman"/>
        </w:rPr>
        <w:t xml:space="preserve">of </w:t>
      </w:r>
      <w:r w:rsidR="00D75F8A" w:rsidRPr="00D75F8A">
        <w:rPr>
          <w:rFonts w:ascii="Times New Roman" w:eastAsiaTheme="minorHAnsi" w:hAnsi="Times New Roman" w:cs="Times New Roman"/>
        </w:rPr>
        <w:t xml:space="preserve">the condition and its public health importance in Ghana, along with the </w:t>
      </w:r>
      <w:r w:rsidR="00D75F8A" w:rsidRPr="00F866BA">
        <w:rPr>
          <w:rFonts w:ascii="Times New Roman" w:eastAsiaTheme="minorHAnsi" w:hAnsi="Times New Roman" w:cs="Times New Roman"/>
        </w:rPr>
        <w:t xml:space="preserve">theoretical perspective </w:t>
      </w:r>
      <w:r w:rsidR="00D75F8A" w:rsidRPr="00D75F8A">
        <w:rPr>
          <w:rFonts w:ascii="Times New Roman" w:eastAsiaTheme="minorHAnsi" w:hAnsi="Times New Roman" w:cs="Times New Roman"/>
        </w:rPr>
        <w:t>taken</w:t>
      </w:r>
      <w:r w:rsidR="00D75F8A">
        <w:rPr>
          <w:rFonts w:ascii="Times New Roman" w:eastAsiaTheme="minorHAnsi" w:hAnsi="Times New Roman" w:cs="Times New Roman"/>
        </w:rPr>
        <w:t xml:space="preserve"> </w:t>
      </w:r>
      <w:r w:rsidR="00D75F8A" w:rsidRPr="00D75F8A">
        <w:rPr>
          <w:rFonts w:ascii="Times New Roman" w:eastAsiaTheme="minorHAnsi" w:hAnsi="Times New Roman" w:cs="Times New Roman"/>
        </w:rPr>
        <w:t xml:space="preserve">in order to frame the research question and objectives. Each of these aspects is then discussed in more detail in </w:t>
      </w:r>
      <w:r w:rsidR="00D75F8A">
        <w:rPr>
          <w:rFonts w:ascii="Times New Roman" w:eastAsiaTheme="minorHAnsi" w:hAnsi="Times New Roman" w:cs="Times New Roman"/>
        </w:rPr>
        <w:t>subsequent sections</w:t>
      </w:r>
      <w:r w:rsidR="00D75F8A" w:rsidRPr="00D75F8A">
        <w:rPr>
          <w:rFonts w:ascii="Times New Roman" w:eastAsiaTheme="minorHAnsi" w:hAnsi="Times New Roman" w:cs="Times New Roman"/>
        </w:rPr>
        <w:t>.</w:t>
      </w:r>
      <w:r w:rsidR="00D75F8A">
        <w:rPr>
          <w:rFonts w:ascii="Times New Roman" w:eastAsiaTheme="minorHAnsi" w:hAnsi="Times New Roman" w:cs="Times New Roman"/>
        </w:rPr>
        <w:t xml:space="preserve"> </w:t>
      </w:r>
    </w:p>
    <w:p w:rsidR="008427A8" w:rsidRDefault="008427A8" w:rsidP="008427A8">
      <w:pPr>
        <w:pStyle w:val="Heading3"/>
        <w:spacing w:before="0" w:after="200"/>
        <w:rPr>
          <w:rFonts w:eastAsiaTheme="minorHAnsi"/>
        </w:rPr>
      </w:pPr>
      <w:bookmarkStart w:id="11" w:name="_Toc14985615"/>
      <w:r>
        <w:rPr>
          <w:rFonts w:eastAsiaTheme="minorHAnsi"/>
        </w:rPr>
        <w:t>1.1.</w:t>
      </w:r>
      <w:r w:rsidR="00D242D8">
        <w:rPr>
          <w:rFonts w:eastAsiaTheme="minorHAnsi"/>
        </w:rPr>
        <w:t>1</w:t>
      </w:r>
      <w:r w:rsidRPr="003A60D4">
        <w:rPr>
          <w:rFonts w:eastAsiaTheme="minorHAnsi"/>
        </w:rPr>
        <w:t xml:space="preserve"> </w:t>
      </w:r>
      <w:r w:rsidR="001D388D" w:rsidRPr="00844857">
        <w:rPr>
          <w:rFonts w:eastAsiaTheme="minorHAnsi"/>
        </w:rPr>
        <w:t>History, World Distribution, and Prevalence of SCD</w:t>
      </w:r>
      <w:bookmarkEnd w:id="11"/>
      <w:r w:rsidR="001D388D" w:rsidRPr="003A60D4">
        <w:rPr>
          <w:rFonts w:eastAsiaTheme="minorHAnsi"/>
        </w:rPr>
        <w:t xml:space="preserve"> </w:t>
      </w:r>
    </w:p>
    <w:p w:rsidR="008427A8" w:rsidRPr="00AD1676" w:rsidRDefault="008427A8" w:rsidP="001D388D">
      <w:pPr>
        <w:rPr>
          <w:rFonts w:ascii="Times New Roman" w:eastAsiaTheme="minorHAnsi" w:hAnsi="Times New Roman" w:cs="Times New Roman"/>
        </w:rPr>
      </w:pPr>
      <w:r w:rsidRPr="00AD1676">
        <w:rPr>
          <w:rFonts w:ascii="Times New Roman" w:eastAsiaTheme="minorHAnsi" w:hAnsi="Times New Roman" w:cs="Times New Roman"/>
        </w:rPr>
        <w:t xml:space="preserve"> It is believed that SCD originated in Africa </w:t>
      </w:r>
      <w:r w:rsidR="00F55B2C">
        <w:rPr>
          <w:rFonts w:ascii="Times New Roman" w:eastAsiaTheme="minorHAnsi" w:hAnsi="Times New Roman" w:cs="Times New Roman"/>
        </w:rPr>
        <w:t>with worldwid</w:t>
      </w:r>
      <w:r w:rsidR="0088450D">
        <w:rPr>
          <w:rFonts w:ascii="Times New Roman" w:eastAsiaTheme="minorHAnsi" w:hAnsi="Times New Roman" w:cs="Times New Roman"/>
        </w:rPr>
        <w:t>e</w:t>
      </w:r>
      <w:r w:rsidR="00F55B2C">
        <w:rPr>
          <w:rFonts w:ascii="Times New Roman" w:eastAsiaTheme="minorHAnsi" w:hAnsi="Times New Roman" w:cs="Times New Roman"/>
        </w:rPr>
        <w:t xml:space="preserve"> distribution aided by </w:t>
      </w:r>
      <w:r w:rsidRPr="00AD1676">
        <w:rPr>
          <w:rFonts w:ascii="Times New Roman" w:eastAsiaTheme="minorHAnsi" w:hAnsi="Times New Roman" w:cs="Times New Roman"/>
        </w:rPr>
        <w:t xml:space="preserve">the slave trade; but </w:t>
      </w:r>
      <w:r w:rsidR="00CC6908" w:rsidRPr="00AD1676">
        <w:rPr>
          <w:rFonts w:ascii="Times New Roman" w:eastAsiaTheme="minorHAnsi" w:hAnsi="Times New Roman" w:cs="Times New Roman"/>
        </w:rPr>
        <w:t xml:space="preserve">migrations </w:t>
      </w:r>
      <w:r w:rsidR="005B5D4D">
        <w:rPr>
          <w:rFonts w:ascii="Times New Roman" w:eastAsiaTheme="minorHAnsi" w:hAnsi="Times New Roman" w:cs="Times New Roman"/>
        </w:rPr>
        <w:t xml:space="preserve">and </w:t>
      </w:r>
      <w:r w:rsidR="00CC6908" w:rsidRPr="00AD1676">
        <w:rPr>
          <w:rFonts w:ascii="Times New Roman" w:eastAsiaTheme="minorHAnsi" w:hAnsi="Times New Roman" w:cs="Times New Roman"/>
        </w:rPr>
        <w:t xml:space="preserve">spontaneous mutations </w:t>
      </w:r>
      <w:r w:rsidRPr="00AD1676">
        <w:rPr>
          <w:rFonts w:ascii="Times New Roman" w:eastAsiaTheme="minorHAnsi" w:hAnsi="Times New Roman" w:cs="Times New Roman"/>
        </w:rPr>
        <w:t xml:space="preserve">explain the prevalence of the condition in different parts of the world (Schroeder, Munger, and </w:t>
      </w:r>
      <w:proofErr w:type="spellStart"/>
      <w:r w:rsidRPr="00AD1676">
        <w:rPr>
          <w:rFonts w:ascii="Times New Roman" w:eastAsiaTheme="minorHAnsi" w:hAnsi="Times New Roman" w:cs="Times New Roman"/>
        </w:rPr>
        <w:t>Powars</w:t>
      </w:r>
      <w:proofErr w:type="spellEnd"/>
      <w:r w:rsidRPr="00AD1676">
        <w:rPr>
          <w:rFonts w:ascii="Times New Roman" w:eastAsiaTheme="minorHAnsi" w:hAnsi="Times New Roman" w:cs="Times New Roman"/>
        </w:rPr>
        <w:t>, 1990; Livingstone, 1958). Others have postulated the migrations from Asia to Africa, for the spread of the sickle gene to Africa (Br</w:t>
      </w:r>
      <w:r w:rsidR="00CC6908" w:rsidRPr="00AD1676">
        <w:rPr>
          <w:rFonts w:ascii="Times New Roman" w:eastAsiaTheme="minorHAnsi" w:hAnsi="Times New Roman" w:cs="Times New Roman"/>
        </w:rPr>
        <w:t>ain, 1953; Lehmann, 1954). This</w:t>
      </w:r>
      <w:r w:rsidR="00F2382E">
        <w:rPr>
          <w:rFonts w:ascii="Times New Roman" w:eastAsiaTheme="minorHAnsi" w:hAnsi="Times New Roman" w:cs="Times New Roman"/>
        </w:rPr>
        <w:t>,</w:t>
      </w:r>
      <w:r w:rsidRPr="00AD1676">
        <w:rPr>
          <w:rFonts w:ascii="Times New Roman" w:eastAsiaTheme="minorHAnsi" w:hAnsi="Times New Roman" w:cs="Times New Roman"/>
        </w:rPr>
        <w:t xml:space="preserve"> </w:t>
      </w:r>
      <w:r w:rsidR="00320E5D" w:rsidRPr="00AD1676">
        <w:rPr>
          <w:rFonts w:ascii="Times New Roman" w:eastAsiaTheme="minorHAnsi" w:hAnsi="Times New Roman" w:cs="Times New Roman"/>
        </w:rPr>
        <w:t>therefore</w:t>
      </w:r>
      <w:r w:rsidR="00F2382E">
        <w:rPr>
          <w:rFonts w:ascii="Times New Roman" w:eastAsiaTheme="minorHAnsi" w:hAnsi="Times New Roman" w:cs="Times New Roman"/>
        </w:rPr>
        <w:t>,</w:t>
      </w:r>
      <w:r w:rsidR="00320E5D" w:rsidRPr="00AD1676">
        <w:rPr>
          <w:rFonts w:ascii="Times New Roman" w:eastAsiaTheme="minorHAnsi" w:hAnsi="Times New Roman" w:cs="Times New Roman"/>
        </w:rPr>
        <w:t xml:space="preserve"> </w:t>
      </w:r>
      <w:r w:rsidR="00F2382E">
        <w:rPr>
          <w:rFonts w:ascii="Times New Roman" w:eastAsiaTheme="minorHAnsi" w:hAnsi="Times New Roman" w:cs="Times New Roman"/>
        </w:rPr>
        <w:t>challenges</w:t>
      </w:r>
      <w:r w:rsidRPr="00AD1676">
        <w:rPr>
          <w:rFonts w:ascii="Times New Roman" w:eastAsiaTheme="minorHAnsi" w:hAnsi="Times New Roman" w:cs="Times New Roman"/>
        </w:rPr>
        <w:t xml:space="preserve"> the misconception that the condition is only confi</w:t>
      </w:r>
      <w:r w:rsidR="00320E5D" w:rsidRPr="00AD1676">
        <w:rPr>
          <w:rFonts w:ascii="Times New Roman" w:eastAsiaTheme="minorHAnsi" w:hAnsi="Times New Roman" w:cs="Times New Roman"/>
        </w:rPr>
        <w:t>ned to people of African origin</w:t>
      </w:r>
      <w:r w:rsidRPr="00AD1676">
        <w:rPr>
          <w:rFonts w:ascii="Times New Roman" w:eastAsiaTheme="minorHAnsi" w:hAnsi="Times New Roman" w:cs="Times New Roman"/>
        </w:rPr>
        <w:t xml:space="preserve"> </w:t>
      </w:r>
      <w:r w:rsidR="00320E5D" w:rsidRPr="00AD1676">
        <w:rPr>
          <w:rFonts w:ascii="Times New Roman" w:eastAsiaTheme="minorHAnsi" w:hAnsi="Times New Roman" w:cs="Times New Roman"/>
        </w:rPr>
        <w:t>and proves that t</w:t>
      </w:r>
      <w:r w:rsidRPr="00AD1676">
        <w:rPr>
          <w:rFonts w:ascii="Times New Roman" w:eastAsiaTheme="minorHAnsi" w:hAnsi="Times New Roman" w:cs="Times New Roman"/>
        </w:rPr>
        <w:t>he distribution of SCD is worldwide</w:t>
      </w:r>
      <w:r w:rsidR="002A76F8">
        <w:rPr>
          <w:rFonts w:ascii="Times New Roman" w:eastAsiaTheme="minorHAnsi" w:hAnsi="Times New Roman" w:cs="Times New Roman"/>
        </w:rPr>
        <w:t xml:space="preserve"> (see Fi</w:t>
      </w:r>
      <w:r w:rsidR="00F25EEF">
        <w:rPr>
          <w:rFonts w:ascii="Times New Roman" w:eastAsiaTheme="minorHAnsi" w:hAnsi="Times New Roman" w:cs="Times New Roman"/>
        </w:rPr>
        <w:t>gure 1.1 below)</w:t>
      </w:r>
      <w:r w:rsidRPr="00AD1676">
        <w:rPr>
          <w:rFonts w:ascii="Times New Roman" w:eastAsiaTheme="minorHAnsi" w:hAnsi="Times New Roman" w:cs="Times New Roman"/>
        </w:rPr>
        <w:t xml:space="preserve">. </w:t>
      </w:r>
    </w:p>
    <w:p w:rsidR="008427A8" w:rsidRPr="00AD1676" w:rsidRDefault="008427A8" w:rsidP="008427A8">
      <w:pPr>
        <w:rPr>
          <w:rFonts w:ascii="Times New Roman" w:eastAsiaTheme="minorHAnsi" w:hAnsi="Times New Roman" w:cs="Times New Roman"/>
        </w:rPr>
      </w:pPr>
      <w:r w:rsidRPr="00AD1676">
        <w:rPr>
          <w:rFonts w:ascii="Times New Roman" w:eastAsiaTheme="minorHAnsi" w:hAnsi="Times New Roman" w:cs="Times New Roman"/>
        </w:rPr>
        <w:t xml:space="preserve">Herrick (1910), a physician in Chicago, </w:t>
      </w:r>
      <w:r w:rsidR="005D2168" w:rsidRPr="00AD1676">
        <w:rPr>
          <w:rFonts w:ascii="Times New Roman" w:eastAsiaTheme="minorHAnsi" w:hAnsi="Times New Roman" w:cs="Times New Roman"/>
        </w:rPr>
        <w:t xml:space="preserve">was the </w:t>
      </w:r>
      <w:r w:rsidRPr="00AD1676">
        <w:rPr>
          <w:rFonts w:ascii="Times New Roman" w:eastAsiaTheme="minorHAnsi" w:hAnsi="Times New Roman" w:cs="Times New Roman"/>
        </w:rPr>
        <w:t xml:space="preserve">first </w:t>
      </w:r>
      <w:r w:rsidR="005D2168" w:rsidRPr="00AD1676">
        <w:rPr>
          <w:rFonts w:ascii="Times New Roman" w:eastAsiaTheme="minorHAnsi" w:hAnsi="Times New Roman" w:cs="Times New Roman"/>
        </w:rPr>
        <w:t>to describe</w:t>
      </w:r>
      <w:r w:rsidRPr="00AD1676">
        <w:rPr>
          <w:rFonts w:ascii="Times New Roman" w:eastAsiaTheme="minorHAnsi" w:hAnsi="Times New Roman" w:cs="Times New Roman"/>
        </w:rPr>
        <w:t xml:space="preserve"> the clinical findings of sickle cells</w:t>
      </w:r>
      <w:r w:rsidR="000F7A23" w:rsidRPr="00AD1676">
        <w:rPr>
          <w:rFonts w:ascii="Times New Roman" w:eastAsiaTheme="minorHAnsi" w:hAnsi="Times New Roman" w:cs="Times New Roman"/>
        </w:rPr>
        <w:t>.</w:t>
      </w:r>
      <w:r w:rsidRPr="00AD1676">
        <w:rPr>
          <w:rFonts w:ascii="Times New Roman" w:eastAsiaTheme="minorHAnsi" w:hAnsi="Times New Roman" w:cs="Times New Roman"/>
        </w:rPr>
        <w:t xml:space="preserve"> </w:t>
      </w:r>
      <w:r w:rsidR="000F7A23" w:rsidRPr="00AD1676">
        <w:rPr>
          <w:rFonts w:ascii="Times New Roman" w:eastAsiaTheme="minorHAnsi" w:hAnsi="Times New Roman" w:cs="Times New Roman"/>
        </w:rPr>
        <w:t>He did so whilst</w:t>
      </w:r>
      <w:r w:rsidRPr="00AD1676">
        <w:rPr>
          <w:rFonts w:ascii="Times New Roman" w:eastAsiaTheme="minorHAnsi" w:hAnsi="Times New Roman" w:cs="Times New Roman"/>
        </w:rPr>
        <w:t xml:space="preserve"> investigating the blood smear of a Grenadian student who had travelled to the United States of Am</w:t>
      </w:r>
      <w:r w:rsidR="000F7A23" w:rsidRPr="00AD1676">
        <w:rPr>
          <w:rFonts w:ascii="Times New Roman" w:eastAsiaTheme="minorHAnsi" w:hAnsi="Times New Roman" w:cs="Times New Roman"/>
        </w:rPr>
        <w:t xml:space="preserve">erica to study. SCD </w:t>
      </w:r>
      <w:r w:rsidR="001524D1">
        <w:rPr>
          <w:rFonts w:ascii="Times New Roman" w:eastAsiaTheme="minorHAnsi" w:hAnsi="Times New Roman" w:cs="Times New Roman"/>
        </w:rPr>
        <w:t>h</w:t>
      </w:r>
      <w:r w:rsidR="001524D1" w:rsidRPr="00AD1676">
        <w:rPr>
          <w:rFonts w:ascii="Times New Roman" w:eastAsiaTheme="minorHAnsi" w:hAnsi="Times New Roman" w:cs="Times New Roman"/>
        </w:rPr>
        <w:t>owever,</w:t>
      </w:r>
      <w:r w:rsidR="001524D1">
        <w:rPr>
          <w:rFonts w:ascii="Times New Roman" w:eastAsiaTheme="minorHAnsi" w:hAnsi="Times New Roman" w:cs="Times New Roman"/>
        </w:rPr>
        <w:t xml:space="preserve"> </w:t>
      </w:r>
      <w:r w:rsidR="000F7A23" w:rsidRPr="00AD1676">
        <w:rPr>
          <w:rFonts w:ascii="Times New Roman" w:eastAsiaTheme="minorHAnsi" w:hAnsi="Times New Roman" w:cs="Times New Roman"/>
        </w:rPr>
        <w:t>had been known to</w:t>
      </w:r>
      <w:r w:rsidRPr="00AD1676">
        <w:rPr>
          <w:rFonts w:ascii="Times New Roman" w:eastAsiaTheme="minorHAnsi" w:hAnsi="Times New Roman" w:cs="Times New Roman"/>
        </w:rPr>
        <w:t xml:space="preserve"> the indigenous people of Africa for years</w:t>
      </w:r>
      <w:r w:rsidR="000F7A23" w:rsidRPr="00AD1676">
        <w:rPr>
          <w:rFonts w:ascii="Times New Roman" w:eastAsiaTheme="minorHAnsi" w:hAnsi="Times New Roman" w:cs="Times New Roman"/>
        </w:rPr>
        <w:t>,</w:t>
      </w:r>
      <w:r w:rsidRPr="00AD1676">
        <w:rPr>
          <w:rFonts w:ascii="Times New Roman" w:eastAsiaTheme="minorHAnsi" w:hAnsi="Times New Roman" w:cs="Times New Roman"/>
        </w:rPr>
        <w:t xml:space="preserve"> before Herrick's discovery (Dyson and Atkin, 2011). The African medical literature had reported SCD in the 1870s as ‘</w:t>
      </w:r>
      <w:r w:rsidRPr="00AD1676">
        <w:rPr>
          <w:rFonts w:ascii="Times New Roman" w:eastAsiaTheme="minorHAnsi" w:hAnsi="Times New Roman" w:cs="Times New Roman"/>
          <w:i/>
        </w:rPr>
        <w:t>ogbanjes</w:t>
      </w:r>
      <w:r w:rsidRPr="00AD1676">
        <w:rPr>
          <w:rFonts w:ascii="Times New Roman" w:eastAsiaTheme="minorHAnsi" w:hAnsi="Times New Roman" w:cs="Times New Roman"/>
        </w:rPr>
        <w:t>’, which in Nigerian language</w:t>
      </w:r>
      <w:r w:rsidR="001524D1">
        <w:rPr>
          <w:rFonts w:ascii="Times New Roman" w:eastAsiaTheme="minorHAnsi" w:hAnsi="Times New Roman" w:cs="Times New Roman"/>
        </w:rPr>
        <w:t>,</w:t>
      </w:r>
      <w:r w:rsidRPr="00AD1676">
        <w:rPr>
          <w:rFonts w:ascii="Times New Roman" w:eastAsiaTheme="minorHAnsi" w:hAnsi="Times New Roman" w:cs="Times New Roman"/>
        </w:rPr>
        <w:t xml:space="preserve"> translates as </w:t>
      </w:r>
      <w:r w:rsidR="001524D1">
        <w:rPr>
          <w:rFonts w:ascii="Times New Roman" w:eastAsiaTheme="minorHAnsi" w:hAnsi="Times New Roman" w:cs="Times New Roman"/>
        </w:rPr>
        <w:t>‘</w:t>
      </w:r>
      <w:r w:rsidRPr="001524D1">
        <w:rPr>
          <w:rFonts w:ascii="Times New Roman" w:eastAsiaTheme="minorHAnsi" w:hAnsi="Times New Roman" w:cs="Times New Roman"/>
          <w:i/>
        </w:rPr>
        <w:t>children who come and go</w:t>
      </w:r>
      <w:r w:rsidR="001524D1">
        <w:rPr>
          <w:rFonts w:ascii="Times New Roman" w:eastAsiaTheme="minorHAnsi" w:hAnsi="Times New Roman" w:cs="Times New Roman"/>
        </w:rPr>
        <w:t>’</w:t>
      </w:r>
      <w:r w:rsidRPr="00AD1676">
        <w:rPr>
          <w:rFonts w:ascii="Times New Roman" w:eastAsiaTheme="minorHAnsi" w:hAnsi="Times New Roman" w:cs="Times New Roman"/>
        </w:rPr>
        <w:t xml:space="preserve"> for the reason that infant death, result</w:t>
      </w:r>
      <w:r w:rsidR="001524D1">
        <w:rPr>
          <w:rFonts w:ascii="Times New Roman" w:eastAsiaTheme="minorHAnsi" w:hAnsi="Times New Roman" w:cs="Times New Roman"/>
        </w:rPr>
        <w:t>ing</w:t>
      </w:r>
      <w:r w:rsidRPr="00AD1676">
        <w:rPr>
          <w:rFonts w:ascii="Times New Roman" w:eastAsiaTheme="minorHAnsi" w:hAnsi="Times New Roman" w:cs="Times New Roman"/>
        </w:rPr>
        <w:t xml:space="preserve"> </w:t>
      </w:r>
      <w:r w:rsidR="001524D1">
        <w:rPr>
          <w:rFonts w:ascii="Times New Roman" w:eastAsiaTheme="minorHAnsi" w:hAnsi="Times New Roman" w:cs="Times New Roman"/>
        </w:rPr>
        <w:t>from</w:t>
      </w:r>
      <w:r w:rsidRPr="00AD1676">
        <w:rPr>
          <w:rFonts w:ascii="Times New Roman" w:eastAsiaTheme="minorHAnsi" w:hAnsi="Times New Roman" w:cs="Times New Roman"/>
        </w:rPr>
        <w:t xml:space="preserve"> the condition, was high (Ebrahim </w:t>
      </w:r>
      <w:r w:rsidRPr="00AD1676">
        <w:rPr>
          <w:rFonts w:ascii="Times New Roman" w:eastAsiaTheme="minorHAnsi" w:hAnsi="Times New Roman" w:cs="Times New Roman"/>
          <w:i/>
        </w:rPr>
        <w:t>et al.</w:t>
      </w:r>
      <w:r w:rsidRPr="00AD1676">
        <w:rPr>
          <w:rFonts w:ascii="Times New Roman" w:eastAsiaTheme="minorHAnsi" w:hAnsi="Times New Roman" w:cs="Times New Roman"/>
        </w:rPr>
        <w:t xml:space="preserve">, 2010). </w:t>
      </w:r>
      <w:proofErr w:type="spellStart"/>
      <w:r w:rsidRPr="00AD1676">
        <w:rPr>
          <w:rFonts w:ascii="Times New Roman" w:eastAsiaTheme="minorHAnsi" w:hAnsi="Times New Roman" w:cs="Times New Roman"/>
        </w:rPr>
        <w:t>Konotey-Ahulu</w:t>
      </w:r>
      <w:proofErr w:type="spellEnd"/>
      <w:r w:rsidRPr="00AD1676">
        <w:rPr>
          <w:rFonts w:ascii="Times New Roman" w:eastAsiaTheme="minorHAnsi" w:hAnsi="Times New Roman" w:cs="Times New Roman"/>
        </w:rPr>
        <w:t xml:space="preserve"> (1991), through a wide-</w:t>
      </w:r>
      <w:r w:rsidRPr="00AD1676">
        <w:rPr>
          <w:rFonts w:ascii="Times New Roman" w:eastAsiaTheme="minorHAnsi" w:hAnsi="Times New Roman" w:cs="Times New Roman"/>
        </w:rPr>
        <w:lastRenderedPageBreak/>
        <w:t>ranging series of clinical reports, refers to evidence</w:t>
      </w:r>
      <w:r w:rsidR="001524D1">
        <w:rPr>
          <w:rFonts w:ascii="Times New Roman" w:eastAsiaTheme="minorHAnsi" w:hAnsi="Times New Roman" w:cs="Times New Roman"/>
        </w:rPr>
        <w:t>,</w:t>
      </w:r>
      <w:r w:rsidRPr="00AD1676">
        <w:rPr>
          <w:rFonts w:ascii="Times New Roman" w:eastAsiaTheme="minorHAnsi" w:hAnsi="Times New Roman" w:cs="Times New Roman"/>
        </w:rPr>
        <w:t xml:space="preserve"> suggesting that the symptomatology of SCD had been recognised in Africa (Ghana), earlier than the 20th century. Various ethnic groups in Ghana </w:t>
      </w:r>
      <w:r w:rsidR="006E2B2D" w:rsidRPr="00AD1676">
        <w:rPr>
          <w:rFonts w:ascii="Times New Roman" w:eastAsiaTheme="minorHAnsi" w:hAnsi="Times New Roman" w:cs="Times New Roman"/>
        </w:rPr>
        <w:t>knew of SCD and gave</w:t>
      </w:r>
      <w:r w:rsidRPr="00AD1676">
        <w:rPr>
          <w:rFonts w:ascii="Times New Roman" w:eastAsiaTheme="minorHAnsi" w:hAnsi="Times New Roman" w:cs="Times New Roman"/>
        </w:rPr>
        <w:t xml:space="preserve"> it names </w:t>
      </w:r>
      <w:r w:rsidR="006E2B2D" w:rsidRPr="00AD1676">
        <w:rPr>
          <w:rFonts w:ascii="Times New Roman" w:eastAsiaTheme="minorHAnsi" w:hAnsi="Times New Roman" w:cs="Times New Roman"/>
        </w:rPr>
        <w:t>such as</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Ahotutuo</w:t>
      </w:r>
      <w:proofErr w:type="spellEnd"/>
      <w:r w:rsidRPr="00AD1676">
        <w:rPr>
          <w:rFonts w:ascii="Times New Roman" w:eastAsiaTheme="minorHAnsi" w:hAnsi="Times New Roman" w:cs="Times New Roman"/>
          <w:i/>
          <w:iCs/>
          <w:lang w:val="en-US"/>
        </w:rPr>
        <w:t xml:space="preserve"> </w:t>
      </w:r>
      <w:r w:rsidRPr="00AD1676">
        <w:rPr>
          <w:rFonts w:ascii="Times New Roman" w:eastAsiaTheme="minorHAnsi" w:hAnsi="Times New Roman" w:cs="Times New Roman"/>
          <w:lang w:val="en-US"/>
        </w:rPr>
        <w:t>in (Twi),</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Niwiiwii</w:t>
      </w:r>
      <w:proofErr w:type="spellEnd"/>
      <w:r w:rsidRPr="00AD1676">
        <w:rPr>
          <w:rFonts w:ascii="Times New Roman" w:eastAsiaTheme="minorHAnsi" w:hAnsi="Times New Roman" w:cs="Times New Roman"/>
          <w:lang w:val="en-US"/>
        </w:rPr>
        <w:t xml:space="preserve"> (</w:t>
      </w:r>
      <w:proofErr w:type="spellStart"/>
      <w:r w:rsidRPr="00AD1676">
        <w:rPr>
          <w:rFonts w:ascii="Times New Roman" w:eastAsiaTheme="minorHAnsi" w:hAnsi="Times New Roman" w:cs="Times New Roman"/>
          <w:lang w:val="en-US"/>
        </w:rPr>
        <w:t>Fante</w:t>
      </w:r>
      <w:proofErr w:type="spellEnd"/>
      <w:r w:rsidRPr="00AD1676">
        <w:rPr>
          <w:rFonts w:ascii="Times New Roman" w:eastAsiaTheme="minorHAnsi" w:hAnsi="Times New Roman" w:cs="Times New Roman"/>
          <w:lang w:val="en-US"/>
        </w:rPr>
        <w:t>),</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Chwechweechwe</w:t>
      </w:r>
      <w:proofErr w:type="spellEnd"/>
      <w:r w:rsidRPr="00AD1676">
        <w:rPr>
          <w:rFonts w:ascii="Times New Roman" w:eastAsiaTheme="minorHAnsi" w:hAnsi="Times New Roman" w:cs="Times New Roman"/>
          <w:i/>
          <w:iCs/>
          <w:lang w:val="en-US"/>
        </w:rPr>
        <w:t xml:space="preserve"> </w:t>
      </w:r>
      <w:r w:rsidRPr="00AD1676">
        <w:rPr>
          <w:rFonts w:ascii="Times New Roman" w:eastAsiaTheme="minorHAnsi" w:hAnsi="Times New Roman" w:cs="Times New Roman"/>
          <w:lang w:val="en-US"/>
        </w:rPr>
        <w:t>(</w:t>
      </w:r>
      <w:proofErr w:type="spellStart"/>
      <w:r w:rsidRPr="00AD1676">
        <w:rPr>
          <w:rFonts w:ascii="Times New Roman" w:eastAsiaTheme="minorHAnsi" w:hAnsi="Times New Roman" w:cs="Times New Roman"/>
          <w:lang w:val="en-US"/>
        </w:rPr>
        <w:t>tswetsweetswe</w:t>
      </w:r>
      <w:proofErr w:type="spellEnd"/>
      <w:r w:rsidRPr="00AD1676">
        <w:rPr>
          <w:rFonts w:ascii="Times New Roman" w:eastAsiaTheme="minorHAnsi" w:hAnsi="Times New Roman" w:cs="Times New Roman"/>
          <w:lang w:val="en-US"/>
        </w:rPr>
        <w:t>) (Ga),</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Nuidudui</w:t>
      </w:r>
      <w:proofErr w:type="spellEnd"/>
      <w:r w:rsidRPr="00AD1676">
        <w:rPr>
          <w:rFonts w:ascii="Times New Roman" w:eastAsiaTheme="minorHAnsi" w:hAnsi="Times New Roman" w:cs="Times New Roman"/>
          <w:lang w:val="en-US"/>
        </w:rPr>
        <w:t xml:space="preserve"> (Ewe),</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Koba-tuem</w:t>
      </w:r>
      <w:proofErr w:type="spellEnd"/>
      <w:r w:rsidRPr="00AD1676">
        <w:rPr>
          <w:rFonts w:ascii="Times New Roman" w:eastAsiaTheme="minorHAnsi" w:hAnsi="Times New Roman" w:cs="Times New Roman"/>
          <w:lang w:val="en-US"/>
        </w:rPr>
        <w:t xml:space="preserve"> (</w:t>
      </w:r>
      <w:proofErr w:type="spellStart"/>
      <w:r w:rsidRPr="00AD1676">
        <w:rPr>
          <w:rFonts w:ascii="Times New Roman" w:eastAsiaTheme="minorHAnsi" w:hAnsi="Times New Roman" w:cs="Times New Roman"/>
          <w:lang w:val="en-US"/>
        </w:rPr>
        <w:t>Buili</w:t>
      </w:r>
      <w:proofErr w:type="spellEnd"/>
      <w:r w:rsidRPr="00AD1676">
        <w:rPr>
          <w:rFonts w:ascii="Times New Roman" w:eastAsiaTheme="minorHAnsi" w:hAnsi="Times New Roman" w:cs="Times New Roman"/>
          <w:lang w:val="en-US"/>
        </w:rPr>
        <w:t xml:space="preserve">), </w:t>
      </w:r>
      <w:proofErr w:type="spellStart"/>
      <w:r w:rsidRPr="00AD1676">
        <w:rPr>
          <w:rFonts w:ascii="Times New Roman" w:eastAsiaTheme="minorHAnsi" w:hAnsi="Times New Roman" w:cs="Times New Roman"/>
          <w:lang w:val="en-US"/>
        </w:rPr>
        <w:t>Paa</w:t>
      </w:r>
      <w:proofErr w:type="spellEnd"/>
      <w:r w:rsidRPr="00AD1676">
        <w:rPr>
          <w:rFonts w:ascii="Times New Roman" w:eastAsiaTheme="minorHAnsi" w:hAnsi="Times New Roman" w:cs="Times New Roman"/>
          <w:lang w:val="en-US"/>
        </w:rPr>
        <w:t xml:space="preserve"> (</w:t>
      </w:r>
      <w:proofErr w:type="spellStart"/>
      <w:r w:rsidRPr="00AD1676">
        <w:rPr>
          <w:rFonts w:ascii="Times New Roman" w:eastAsiaTheme="minorHAnsi" w:hAnsi="Times New Roman" w:cs="Times New Roman"/>
          <w:lang w:val="en-US"/>
        </w:rPr>
        <w:t>Kasena-Nankani</w:t>
      </w:r>
      <w:proofErr w:type="spellEnd"/>
      <w:r w:rsidRPr="00AD1676">
        <w:rPr>
          <w:rFonts w:ascii="Times New Roman" w:eastAsiaTheme="minorHAnsi" w:hAnsi="Times New Roman" w:cs="Times New Roman"/>
          <w:lang w:val="en-US"/>
        </w:rPr>
        <w:t>),</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Hemkɔm</w:t>
      </w:r>
      <w:proofErr w:type="spellEnd"/>
      <w:r w:rsidRPr="00AD1676">
        <w:rPr>
          <w:rFonts w:ascii="Times New Roman" w:eastAsiaTheme="minorHAnsi" w:hAnsi="Times New Roman" w:cs="Times New Roman"/>
          <w:lang w:val="en-US"/>
        </w:rPr>
        <w:t xml:space="preserve"> (</w:t>
      </w:r>
      <w:proofErr w:type="spellStart"/>
      <w:r w:rsidRPr="00AD1676">
        <w:rPr>
          <w:rFonts w:ascii="Times New Roman" w:eastAsiaTheme="minorHAnsi" w:hAnsi="Times New Roman" w:cs="Times New Roman"/>
          <w:lang w:val="en-US"/>
        </w:rPr>
        <w:t>Krobo-Dãngme</w:t>
      </w:r>
      <w:proofErr w:type="spellEnd"/>
      <w:r w:rsidRPr="00AD1676">
        <w:rPr>
          <w:rFonts w:ascii="Times New Roman" w:eastAsiaTheme="minorHAnsi" w:hAnsi="Times New Roman" w:cs="Times New Roman"/>
          <w:lang w:val="en-US"/>
        </w:rPr>
        <w:t>),</w:t>
      </w:r>
      <w:r w:rsidRPr="00AD1676">
        <w:rPr>
          <w:rFonts w:ascii="Times New Roman" w:eastAsiaTheme="minorHAnsi" w:hAnsi="Times New Roman" w:cs="Times New Roman"/>
          <w:i/>
          <w:iCs/>
          <w:lang w:val="en-US"/>
        </w:rPr>
        <w:t xml:space="preserve"> </w:t>
      </w:r>
      <w:proofErr w:type="spellStart"/>
      <w:r w:rsidRPr="00AD1676">
        <w:rPr>
          <w:rFonts w:ascii="Times New Roman" w:eastAsiaTheme="minorHAnsi" w:hAnsi="Times New Roman" w:cs="Times New Roman"/>
          <w:i/>
          <w:iCs/>
          <w:lang w:val="en-US"/>
        </w:rPr>
        <w:t>Dobakotiri</w:t>
      </w:r>
      <w:proofErr w:type="spellEnd"/>
      <w:r w:rsidRPr="00AD1676">
        <w:rPr>
          <w:rFonts w:ascii="Times New Roman" w:eastAsiaTheme="minorHAnsi" w:hAnsi="Times New Roman" w:cs="Times New Roman"/>
          <w:lang w:val="en-US"/>
        </w:rPr>
        <w:t xml:space="preserve"> (Dagbani),</w:t>
      </w:r>
      <w:r w:rsidRPr="00AD1676">
        <w:rPr>
          <w:rFonts w:ascii="Times New Roman" w:eastAsiaTheme="minorHAnsi" w:hAnsi="Times New Roman" w:cs="Times New Roman"/>
          <w:i/>
          <w:iCs/>
          <w:lang w:val="en-US"/>
        </w:rPr>
        <w:t xml:space="preserve"> </w:t>
      </w:r>
      <w:r w:rsidRPr="00AD1676">
        <w:rPr>
          <w:rFonts w:ascii="Times New Roman" w:eastAsiaTheme="minorHAnsi" w:hAnsi="Times New Roman" w:cs="Times New Roman"/>
          <w:lang w:val="en-US"/>
        </w:rPr>
        <w:t>etc.; all meaning bodily and joi</w:t>
      </w:r>
      <w:r w:rsidR="0075005A" w:rsidRPr="00AD1676">
        <w:rPr>
          <w:rFonts w:ascii="Times New Roman" w:eastAsiaTheme="minorHAnsi" w:hAnsi="Times New Roman" w:cs="Times New Roman"/>
          <w:lang w:val="en-US"/>
        </w:rPr>
        <w:t>nt pains (</w:t>
      </w:r>
      <w:proofErr w:type="spellStart"/>
      <w:r w:rsidR="0075005A" w:rsidRPr="00AD1676">
        <w:rPr>
          <w:rFonts w:ascii="Times New Roman" w:eastAsiaTheme="minorHAnsi" w:hAnsi="Times New Roman" w:cs="Times New Roman"/>
          <w:lang w:val="en-US"/>
        </w:rPr>
        <w:t>Konotey-Ahulu</w:t>
      </w:r>
      <w:proofErr w:type="spellEnd"/>
      <w:r w:rsidR="0075005A" w:rsidRPr="00AD1676">
        <w:rPr>
          <w:rFonts w:ascii="Times New Roman" w:eastAsiaTheme="minorHAnsi" w:hAnsi="Times New Roman" w:cs="Times New Roman"/>
          <w:lang w:val="en-US"/>
        </w:rPr>
        <w:t>, 2014</w:t>
      </w:r>
      <w:r w:rsidR="00334BB0" w:rsidRPr="00AD1676">
        <w:rPr>
          <w:rFonts w:ascii="Times New Roman" w:eastAsiaTheme="minorHAnsi" w:hAnsi="Times New Roman" w:cs="Times New Roman"/>
          <w:lang w:val="en-US"/>
        </w:rPr>
        <w:t>).</w:t>
      </w:r>
      <w:r w:rsidR="00334BB0" w:rsidRPr="00AD1676">
        <w:rPr>
          <w:rFonts w:ascii="Times New Roman" w:eastAsiaTheme="minorHAnsi" w:hAnsi="Times New Roman" w:cs="Times New Roman"/>
        </w:rPr>
        <w:t xml:space="preserve"> The</w:t>
      </w:r>
      <w:r w:rsidRPr="00AD1676">
        <w:rPr>
          <w:rFonts w:ascii="Times New Roman" w:eastAsiaTheme="minorHAnsi" w:hAnsi="Times New Roman" w:cs="Times New Roman"/>
        </w:rPr>
        <w:t xml:space="preserve"> homozygous (SS) state of the SCD family of illness, is widespread i</w:t>
      </w:r>
      <w:r w:rsidR="00D450BE" w:rsidRPr="00AD1676">
        <w:rPr>
          <w:rFonts w:ascii="Times New Roman" w:eastAsiaTheme="minorHAnsi" w:hAnsi="Times New Roman" w:cs="Times New Roman"/>
        </w:rPr>
        <w:t>n the sub-Saharan Africa region</w:t>
      </w:r>
      <w:r w:rsidRPr="00AD1676">
        <w:rPr>
          <w:rFonts w:ascii="Times New Roman" w:eastAsiaTheme="minorHAnsi" w:hAnsi="Times New Roman" w:cs="Times New Roman"/>
        </w:rPr>
        <w:t xml:space="preserve"> (</w:t>
      </w:r>
      <w:bookmarkStart w:id="12" w:name="_Hlk8080852"/>
      <w:proofErr w:type="spellStart"/>
      <w:r w:rsidR="0057401B" w:rsidRPr="0057401B">
        <w:rPr>
          <w:rFonts w:ascii="Times New Roman" w:eastAsiaTheme="minorHAnsi" w:hAnsi="Times New Roman" w:cs="Times New Roman"/>
        </w:rPr>
        <w:t>Tshilolo</w:t>
      </w:r>
      <w:proofErr w:type="spellEnd"/>
      <w:r w:rsidR="0057401B" w:rsidRPr="0057401B">
        <w:rPr>
          <w:rFonts w:ascii="Times New Roman" w:eastAsiaTheme="minorHAnsi" w:hAnsi="Times New Roman" w:cs="Times New Roman"/>
        </w:rPr>
        <w:t xml:space="preserve"> </w:t>
      </w:r>
      <w:r w:rsidR="0057401B" w:rsidRPr="0057401B">
        <w:rPr>
          <w:rFonts w:ascii="Times New Roman" w:eastAsiaTheme="minorHAnsi" w:hAnsi="Times New Roman" w:cs="Times New Roman"/>
          <w:i/>
        </w:rPr>
        <w:t>et al</w:t>
      </w:r>
      <w:r w:rsidR="0057401B" w:rsidRPr="0057401B">
        <w:rPr>
          <w:rFonts w:ascii="Times New Roman" w:eastAsiaTheme="minorHAnsi" w:hAnsi="Times New Roman" w:cs="Times New Roman"/>
        </w:rPr>
        <w:t xml:space="preserve">., 2019; </w:t>
      </w:r>
      <w:proofErr w:type="spellStart"/>
      <w:r w:rsidR="0057401B" w:rsidRPr="0057401B">
        <w:rPr>
          <w:rFonts w:ascii="Times New Roman" w:eastAsiaTheme="minorHAnsi" w:hAnsi="Times New Roman" w:cs="Times New Roman"/>
        </w:rPr>
        <w:t>Piel</w:t>
      </w:r>
      <w:proofErr w:type="spellEnd"/>
      <w:r w:rsidR="0057401B" w:rsidRPr="0057401B">
        <w:rPr>
          <w:rFonts w:ascii="Times New Roman" w:eastAsiaTheme="minorHAnsi" w:hAnsi="Times New Roman" w:cs="Times New Roman"/>
        </w:rPr>
        <w:t>, Steinberg, and Rees, 2017</w:t>
      </w:r>
      <w:bookmarkEnd w:id="12"/>
      <w:r w:rsidRPr="00AD1676">
        <w:rPr>
          <w:rFonts w:ascii="Times New Roman" w:eastAsiaTheme="minorHAnsi" w:hAnsi="Times New Roman" w:cs="Times New Roman"/>
        </w:rPr>
        <w:t xml:space="preserve">; Bakare </w:t>
      </w:r>
      <w:r w:rsidRPr="00AD1676">
        <w:rPr>
          <w:rFonts w:ascii="Times New Roman" w:eastAsiaTheme="minorHAnsi" w:hAnsi="Times New Roman" w:cs="Times New Roman"/>
          <w:i/>
        </w:rPr>
        <w:t>et al</w:t>
      </w:r>
      <w:r w:rsidRPr="00AD1676">
        <w:rPr>
          <w:rFonts w:ascii="Times New Roman" w:eastAsiaTheme="minorHAnsi" w:hAnsi="Times New Roman" w:cs="Times New Roman"/>
        </w:rPr>
        <w:t>., 2008).</w:t>
      </w:r>
      <w:r w:rsidR="0075005A" w:rsidRPr="00AD1676">
        <w:rPr>
          <w:rFonts w:ascii="Times New Roman" w:eastAsiaTheme="minorHAnsi" w:hAnsi="Times New Roman" w:cs="Times New Roman"/>
        </w:rPr>
        <w:t xml:space="preserve"> </w:t>
      </w:r>
      <w:r w:rsidR="0057401B">
        <w:rPr>
          <w:rFonts w:ascii="Times New Roman" w:eastAsiaTheme="minorHAnsi" w:hAnsi="Times New Roman" w:cs="Times New Roman"/>
        </w:rPr>
        <w:t xml:space="preserve"> </w:t>
      </w:r>
    </w:p>
    <w:p w:rsidR="008427A8" w:rsidRPr="00AD1676" w:rsidRDefault="008427A8" w:rsidP="008427A8">
      <w:pPr>
        <w:rPr>
          <w:rFonts w:ascii="Times New Roman" w:eastAsiaTheme="minorHAnsi" w:hAnsi="Times New Roman" w:cs="Times New Roman"/>
        </w:rPr>
      </w:pPr>
      <w:r w:rsidRPr="00AD1676">
        <w:rPr>
          <w:rFonts w:ascii="Times New Roman" w:eastAsiaTheme="minorHAnsi" w:hAnsi="Times New Roman" w:cs="Times New Roman"/>
        </w:rPr>
        <w:t xml:space="preserve">The </w:t>
      </w:r>
      <w:r w:rsidR="00B3476D" w:rsidRPr="00AD1676">
        <w:rPr>
          <w:rFonts w:ascii="Times New Roman" w:eastAsiaTheme="minorHAnsi" w:hAnsi="Times New Roman" w:cs="Times New Roman"/>
        </w:rPr>
        <w:t xml:space="preserve">severity </w:t>
      </w:r>
      <w:r w:rsidRPr="00AD1676">
        <w:rPr>
          <w:rFonts w:ascii="Times New Roman" w:eastAsiaTheme="minorHAnsi" w:hAnsi="Times New Roman" w:cs="Times New Roman"/>
        </w:rPr>
        <w:t xml:space="preserve">of SCD may </w:t>
      </w:r>
      <w:r w:rsidR="00B3476D" w:rsidRPr="00AD1676">
        <w:rPr>
          <w:rFonts w:ascii="Times New Roman" w:eastAsiaTheme="minorHAnsi" w:hAnsi="Times New Roman" w:cs="Times New Roman"/>
        </w:rPr>
        <w:t>differ in different people</w:t>
      </w:r>
      <w:r w:rsidR="00F57BA8">
        <w:rPr>
          <w:rFonts w:ascii="Times New Roman" w:eastAsiaTheme="minorHAnsi" w:hAnsi="Times New Roman" w:cs="Times New Roman"/>
        </w:rPr>
        <w:t>,</w:t>
      </w:r>
      <w:r w:rsidRPr="00AD1676">
        <w:rPr>
          <w:rFonts w:ascii="Times New Roman" w:eastAsiaTheme="minorHAnsi" w:hAnsi="Times New Roman" w:cs="Times New Roman"/>
        </w:rPr>
        <w:t xml:space="preserve"> and in different parts of the globe (e.g. the beta-gene haplotypes and their distribution and the relation between SCD and malaria</w:t>
      </w:r>
      <w:r w:rsidR="00E232C9" w:rsidRPr="00AD1676">
        <w:rPr>
          <w:rFonts w:ascii="Times New Roman" w:eastAsiaTheme="minorHAnsi" w:hAnsi="Times New Roman" w:cs="Times New Roman"/>
        </w:rPr>
        <w:t>)</w:t>
      </w:r>
      <w:r w:rsidR="00E872D2" w:rsidRPr="00E872D2">
        <w:rPr>
          <w:rFonts w:ascii="Times New Roman" w:eastAsiaTheme="minorHAnsi" w:hAnsi="Times New Roman" w:cs="Times New Roman"/>
        </w:rPr>
        <w:t xml:space="preserve"> </w:t>
      </w:r>
      <w:r w:rsidR="00E872D2">
        <w:rPr>
          <w:rFonts w:ascii="Times New Roman" w:eastAsiaTheme="minorHAnsi" w:hAnsi="Times New Roman" w:cs="Times New Roman"/>
        </w:rPr>
        <w:t>(</w:t>
      </w:r>
      <w:proofErr w:type="spellStart"/>
      <w:r w:rsidR="00E872D2" w:rsidRPr="00E872D2">
        <w:rPr>
          <w:rFonts w:ascii="Times New Roman" w:eastAsiaTheme="minorHAnsi" w:hAnsi="Times New Roman" w:cs="Times New Roman"/>
        </w:rPr>
        <w:t>Piel</w:t>
      </w:r>
      <w:proofErr w:type="spellEnd"/>
      <w:r w:rsidR="00E872D2" w:rsidRPr="00E872D2">
        <w:rPr>
          <w:rFonts w:ascii="Times New Roman" w:eastAsiaTheme="minorHAnsi" w:hAnsi="Times New Roman" w:cs="Times New Roman"/>
        </w:rPr>
        <w:t>, Steinberg, and Rees, 2017</w:t>
      </w:r>
      <w:r w:rsidR="00E872D2">
        <w:rPr>
          <w:rFonts w:ascii="Times New Roman" w:eastAsiaTheme="minorHAnsi" w:hAnsi="Times New Roman" w:cs="Times New Roman"/>
        </w:rPr>
        <w:t>)</w:t>
      </w:r>
      <w:r w:rsidRPr="00AD1676">
        <w:rPr>
          <w:rFonts w:ascii="Times New Roman" w:eastAsiaTheme="minorHAnsi" w:hAnsi="Times New Roman" w:cs="Times New Roman"/>
        </w:rPr>
        <w:t xml:space="preserve">. There is an </w:t>
      </w:r>
      <w:r w:rsidR="00DE79D9" w:rsidRPr="00AD1676">
        <w:rPr>
          <w:rFonts w:ascii="Times New Roman" w:eastAsiaTheme="minorHAnsi" w:hAnsi="Times New Roman" w:cs="Times New Roman"/>
        </w:rPr>
        <w:t>assumption</w:t>
      </w:r>
      <w:r w:rsidR="00DE79D9">
        <w:rPr>
          <w:rFonts w:ascii="Times New Roman" w:eastAsiaTheme="minorHAnsi" w:hAnsi="Times New Roman" w:cs="Times New Roman"/>
        </w:rPr>
        <w:t xml:space="preserve"> that</w:t>
      </w:r>
      <w:r w:rsidR="00B3476D" w:rsidRPr="00AD1676">
        <w:rPr>
          <w:rFonts w:ascii="Times New Roman" w:eastAsiaTheme="minorHAnsi" w:hAnsi="Times New Roman" w:cs="Times New Roman"/>
        </w:rPr>
        <w:t xml:space="preserve"> some other genetic dynamics</w:t>
      </w:r>
      <w:r w:rsidR="00F57BA8">
        <w:rPr>
          <w:rFonts w:ascii="Times New Roman" w:eastAsiaTheme="minorHAnsi" w:hAnsi="Times New Roman" w:cs="Times New Roman"/>
        </w:rPr>
        <w:t>,</w:t>
      </w:r>
      <w:r w:rsidRPr="00AD1676">
        <w:rPr>
          <w:rFonts w:ascii="Times New Roman" w:eastAsiaTheme="minorHAnsi" w:hAnsi="Times New Roman" w:cs="Times New Roman"/>
        </w:rPr>
        <w:t xml:space="preserve"> might help in reducing a severe form of the disorder</w:t>
      </w:r>
      <w:r w:rsidR="00F57BA8">
        <w:rPr>
          <w:rFonts w:ascii="Times New Roman" w:eastAsiaTheme="minorHAnsi" w:hAnsi="Times New Roman" w:cs="Times New Roman"/>
        </w:rPr>
        <w:t>,</w:t>
      </w:r>
      <w:r w:rsidRPr="00AD1676">
        <w:rPr>
          <w:rFonts w:ascii="Times New Roman" w:eastAsiaTheme="minorHAnsi" w:hAnsi="Times New Roman" w:cs="Times New Roman"/>
        </w:rPr>
        <w:t xml:space="preserve"> in some countries that are further from the equatorial ranges (WHO, 2006). It is predominantly widespread amongst individuals with ancestral background of places like sub-Saharan Africa; Spanish-speaking territories (e.g. Southern and Central America, and Cuba); Middle Eastern countries (e.g. Saudi Arabia and Kuwait); India and Pakistan (in Asia); and the Mediterranean regions of Turkey, Greece, Cyprus, as well as Italy. These also consist of people of African origin in the North, Central</w:t>
      </w:r>
      <w:r w:rsidR="00F57BA8">
        <w:rPr>
          <w:rFonts w:ascii="Times New Roman" w:eastAsiaTheme="minorHAnsi" w:hAnsi="Times New Roman" w:cs="Times New Roman"/>
        </w:rPr>
        <w:t>,</w:t>
      </w:r>
      <w:r w:rsidRPr="00AD1676">
        <w:rPr>
          <w:rFonts w:ascii="Times New Roman" w:eastAsiaTheme="minorHAnsi" w:hAnsi="Times New Roman" w:cs="Times New Roman"/>
        </w:rPr>
        <w:t xml:space="preserve"> and South Americas</w:t>
      </w:r>
      <w:r w:rsidR="00F57BA8">
        <w:rPr>
          <w:rFonts w:ascii="Times New Roman" w:eastAsiaTheme="minorHAnsi" w:hAnsi="Times New Roman" w:cs="Times New Roman"/>
        </w:rPr>
        <w:t>,</w:t>
      </w:r>
      <w:r w:rsidRPr="00AD1676">
        <w:rPr>
          <w:rFonts w:ascii="Times New Roman" w:eastAsiaTheme="minorHAnsi" w:hAnsi="Times New Roman" w:cs="Times New Roman"/>
        </w:rPr>
        <w:t xml:space="preserve"> and the United Kingdom, France, </w:t>
      </w:r>
      <w:r w:rsidR="00AD1676" w:rsidRPr="00AD1676">
        <w:rPr>
          <w:rFonts w:ascii="Times New Roman" w:eastAsiaTheme="minorHAnsi" w:hAnsi="Times New Roman" w:cs="Times New Roman"/>
        </w:rPr>
        <w:t>Belgium,</w:t>
      </w:r>
      <w:r w:rsidRPr="00AD1676">
        <w:rPr>
          <w:rFonts w:ascii="Times New Roman" w:eastAsiaTheme="minorHAnsi" w:hAnsi="Times New Roman" w:cs="Times New Roman"/>
        </w:rPr>
        <w:t xml:space="preserve"> and other parts of Europe (Lehmann and Huntsman, 1974; WHO, 2006).</w:t>
      </w:r>
    </w:p>
    <w:p w:rsidR="008427A8" w:rsidRPr="00AD1676" w:rsidRDefault="008427A8" w:rsidP="008427A8">
      <w:pPr>
        <w:rPr>
          <w:rFonts w:ascii="Times New Roman" w:eastAsiaTheme="minorHAnsi" w:hAnsi="Times New Roman" w:cs="Times New Roman"/>
        </w:rPr>
      </w:pPr>
      <w:r w:rsidRPr="00AD1676">
        <w:rPr>
          <w:rFonts w:ascii="Times New Roman" w:eastAsiaTheme="minorHAnsi" w:hAnsi="Times New Roman" w:cs="Times New Roman"/>
        </w:rPr>
        <w:t xml:space="preserve">The map below </w:t>
      </w:r>
      <w:r w:rsidR="00F57BA8">
        <w:rPr>
          <w:rFonts w:ascii="Times New Roman" w:eastAsiaTheme="minorHAnsi" w:hAnsi="Times New Roman" w:cs="Times New Roman"/>
        </w:rPr>
        <w:t>(Figure</w:t>
      </w:r>
      <w:r w:rsidR="00B94B25">
        <w:rPr>
          <w:rFonts w:ascii="Times New Roman" w:eastAsiaTheme="minorHAnsi" w:hAnsi="Times New Roman" w:cs="Times New Roman"/>
        </w:rPr>
        <w:t xml:space="preserve"> 1.1), </w:t>
      </w:r>
      <w:r w:rsidRPr="00AD1676">
        <w:rPr>
          <w:rFonts w:ascii="Times New Roman" w:eastAsiaTheme="minorHAnsi" w:hAnsi="Times New Roman" w:cs="Times New Roman"/>
        </w:rPr>
        <w:t>shows the global distribution of haemoglobin disorders.</w:t>
      </w:r>
      <w:r w:rsidRPr="00AD1676">
        <w:rPr>
          <w:rFonts w:ascii="Times New Roman" w:eastAsiaTheme="minorHAnsi" w:hAnsi="Times New Roman" w:cs="Times New Roman"/>
        </w:rPr>
        <w:br w:type="page"/>
      </w:r>
    </w:p>
    <w:p w:rsidR="008427A8" w:rsidRPr="00A014A1" w:rsidRDefault="006C5727" w:rsidP="003B0B36">
      <w:pPr>
        <w:pStyle w:val="Heading3"/>
        <w:rPr>
          <w:rFonts w:eastAsiaTheme="minorHAnsi"/>
        </w:rPr>
      </w:pPr>
      <w:bookmarkStart w:id="13" w:name="_Toc495873170"/>
      <w:bookmarkStart w:id="14" w:name="_Toc501993567"/>
      <w:bookmarkStart w:id="15" w:name="_Toc505546205"/>
      <w:bookmarkStart w:id="16" w:name="_Toc506335030"/>
      <w:bookmarkStart w:id="17" w:name="_Toc506743823"/>
      <w:bookmarkStart w:id="18" w:name="_Toc14985616"/>
      <w:r w:rsidRPr="00A014A1">
        <w:lastRenderedPageBreak/>
        <w:t xml:space="preserve">Figure 1. </w:t>
      </w:r>
      <w:r w:rsidR="008077DC">
        <w:rPr>
          <w:noProof/>
        </w:rPr>
        <w:fldChar w:fldCharType="begin"/>
      </w:r>
      <w:r w:rsidR="008077DC">
        <w:rPr>
          <w:noProof/>
        </w:rPr>
        <w:instrText xml:space="preserve"> SEQ Figure_1. \* ARABIC </w:instrText>
      </w:r>
      <w:r w:rsidR="008077DC">
        <w:rPr>
          <w:noProof/>
        </w:rPr>
        <w:fldChar w:fldCharType="separate"/>
      </w:r>
      <w:r w:rsidR="00B27845">
        <w:rPr>
          <w:noProof/>
        </w:rPr>
        <w:t>1</w:t>
      </w:r>
      <w:r w:rsidR="008077DC">
        <w:rPr>
          <w:noProof/>
        </w:rPr>
        <w:fldChar w:fldCharType="end"/>
      </w:r>
      <w:r w:rsidR="008427A8" w:rsidRPr="00A014A1">
        <w:rPr>
          <w:rFonts w:eastAsiaTheme="minorHAnsi"/>
        </w:rPr>
        <w:t xml:space="preserve"> Global distribution of haemoglobin disorders regarding births of affected infants per 1000 births.</w:t>
      </w:r>
      <w:bookmarkEnd w:id="13"/>
      <w:bookmarkEnd w:id="14"/>
      <w:bookmarkEnd w:id="15"/>
      <w:bookmarkEnd w:id="16"/>
      <w:bookmarkEnd w:id="17"/>
      <w:bookmarkEnd w:id="18"/>
      <w:r w:rsidRPr="00A014A1">
        <w:rPr>
          <w:rFonts w:eastAsiaTheme="minorHAnsi"/>
        </w:rPr>
        <w:t xml:space="preserve"> </w:t>
      </w:r>
    </w:p>
    <w:p w:rsidR="008427A8" w:rsidRPr="00787F59" w:rsidRDefault="008427A8" w:rsidP="008427A8">
      <w:pPr>
        <w:rPr>
          <w:rFonts w:ascii="Times New Roman" w:eastAsiaTheme="minorHAnsi" w:hAnsi="Times New Roman" w:cs="Times New Roman"/>
          <w:sz w:val="24"/>
          <w:szCs w:val="24"/>
        </w:rPr>
      </w:pPr>
      <w:r w:rsidRPr="00787F59">
        <w:rPr>
          <w:rFonts w:ascii="Times New Roman" w:eastAsiaTheme="minorHAnsi" w:hAnsi="Times New Roman"/>
          <w:noProof/>
          <w:sz w:val="24"/>
          <w:szCs w:val="24"/>
          <w:lang w:eastAsia="en-GB"/>
        </w:rPr>
        <w:drawing>
          <wp:inline distT="0" distB="0" distL="0" distR="0" wp14:anchorId="46FA2807" wp14:editId="05DE5E93">
            <wp:extent cx="5731510" cy="39474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249" name="Picture 1"/>
                    <pic:cNvPicPr>
                      <a:picLocks noChangeAspect="1" noChangeArrowheads="1"/>
                    </pic:cNvPicPr>
                  </pic:nvPicPr>
                  <pic:blipFill>
                    <a:blip r:embed="rId9">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bwMode="auto">
                    <a:xfrm>
                      <a:off x="0" y="0"/>
                      <a:ext cx="5731510" cy="3947471"/>
                    </a:xfrm>
                    <a:prstGeom prst="rect">
                      <a:avLst/>
                    </a:prstGeom>
                    <a:noFill/>
                    <a:ln>
                      <a:noFill/>
                    </a:ln>
                  </pic:spPr>
                </pic:pic>
              </a:graphicData>
            </a:graphic>
          </wp:inline>
        </w:drawing>
      </w:r>
    </w:p>
    <w:p w:rsidR="001D388D" w:rsidRDefault="008427A8" w:rsidP="008427A8">
      <w:pPr>
        <w:rPr>
          <w:rFonts w:ascii="Times New Roman" w:eastAsiaTheme="minorHAnsi" w:hAnsi="Times New Roman" w:cs="Times New Roman"/>
        </w:rPr>
        <w:sectPr w:rsidR="001D388D" w:rsidSect="00B45E9E">
          <w:type w:val="continuous"/>
          <w:pgSz w:w="11906" w:h="16838" w:code="9"/>
          <w:pgMar w:top="851" w:right="2268" w:bottom="896" w:left="2268" w:header="709" w:footer="709" w:gutter="0"/>
          <w:cols w:space="708"/>
          <w:docGrid w:linePitch="360"/>
        </w:sectPr>
      </w:pPr>
      <w:proofErr w:type="spellStart"/>
      <w:r w:rsidRPr="005667F7">
        <w:rPr>
          <w:rFonts w:ascii="Times New Roman" w:eastAsiaTheme="minorHAnsi" w:hAnsi="Times New Roman" w:cs="Times New Roman"/>
        </w:rPr>
        <w:t>Source:</w:t>
      </w:r>
      <w:hyperlink r:id="rId10" w:history="1">
        <w:r w:rsidR="000F7CA3" w:rsidRPr="001E2550">
          <w:rPr>
            <w:rStyle w:val="Hyperlink"/>
            <w:rFonts w:ascii="Times New Roman" w:eastAsiaTheme="minorHAnsi" w:hAnsi="Times New Roman" w:cs="Times New Roman"/>
          </w:rPr>
          <w:t>www.who.int</w:t>
        </w:r>
        <w:proofErr w:type="spellEnd"/>
        <w:r w:rsidR="000F7CA3" w:rsidRPr="001E2550">
          <w:rPr>
            <w:rStyle w:val="Hyperlink"/>
            <w:rFonts w:ascii="Times New Roman" w:eastAsiaTheme="minorHAnsi" w:hAnsi="Times New Roman" w:cs="Times New Roman"/>
          </w:rPr>
          <w:t>/genomics/public/Maphaemoglobin.pdf</w:t>
        </w:r>
      </w:hyperlink>
      <w:r w:rsidRPr="005667F7">
        <w:rPr>
          <w:rFonts w:ascii="Times New Roman" w:eastAsiaTheme="minorHAnsi" w:hAnsi="Times New Roman" w:cs="Times New Roman"/>
        </w:rPr>
        <w:t xml:space="preserve"> </w:t>
      </w:r>
    </w:p>
    <w:p w:rsidR="001D388D" w:rsidRDefault="001D388D" w:rsidP="001D388D">
      <w:pPr>
        <w:pStyle w:val="Heading3"/>
        <w:spacing w:before="0" w:after="200"/>
        <w:rPr>
          <w:rFonts w:eastAsiaTheme="minorHAnsi"/>
        </w:rPr>
      </w:pPr>
      <w:bookmarkStart w:id="19" w:name="_Toc14985617"/>
      <w:r>
        <w:rPr>
          <w:rFonts w:eastAsiaTheme="minorHAnsi"/>
        </w:rPr>
        <w:lastRenderedPageBreak/>
        <w:t>1.1.</w:t>
      </w:r>
      <w:r w:rsidR="00D242D8">
        <w:rPr>
          <w:rFonts w:eastAsiaTheme="minorHAnsi"/>
        </w:rPr>
        <w:t>2</w:t>
      </w:r>
      <w:r w:rsidRPr="00844857">
        <w:rPr>
          <w:rFonts w:eastAsiaTheme="minorHAnsi"/>
        </w:rPr>
        <w:t xml:space="preserve"> </w:t>
      </w:r>
      <w:r w:rsidRPr="003A60D4">
        <w:rPr>
          <w:rFonts w:eastAsiaTheme="minorHAnsi"/>
        </w:rPr>
        <w:t xml:space="preserve">The </w:t>
      </w:r>
      <w:r>
        <w:rPr>
          <w:rFonts w:eastAsiaTheme="minorHAnsi"/>
        </w:rPr>
        <w:t>Incidence</w:t>
      </w:r>
      <w:r w:rsidRPr="003A60D4">
        <w:rPr>
          <w:rFonts w:eastAsiaTheme="minorHAnsi"/>
        </w:rPr>
        <w:t xml:space="preserve"> of Sickle Cell Disease</w:t>
      </w:r>
      <w:bookmarkEnd w:id="19"/>
    </w:p>
    <w:p w:rsidR="001D388D" w:rsidRPr="001D388D" w:rsidRDefault="001D388D" w:rsidP="001D388D">
      <w:pPr>
        <w:rPr>
          <w:rFonts w:ascii="Times New Roman" w:eastAsiaTheme="minorHAnsi" w:hAnsi="Times New Roman" w:cs="Times New Roman"/>
        </w:rPr>
      </w:pPr>
      <w:r w:rsidRPr="001D388D">
        <w:rPr>
          <w:rFonts w:ascii="Times New Roman" w:eastAsiaTheme="minorHAnsi" w:hAnsi="Times New Roman" w:cs="Times New Roman"/>
        </w:rPr>
        <w:t>Even though the actual number of the world's population</w:t>
      </w:r>
      <w:r w:rsidR="00B94B25">
        <w:rPr>
          <w:rFonts w:ascii="Times New Roman" w:eastAsiaTheme="minorHAnsi" w:hAnsi="Times New Roman" w:cs="Times New Roman"/>
        </w:rPr>
        <w:t>,</w:t>
      </w:r>
      <w:r w:rsidRPr="001D388D">
        <w:rPr>
          <w:rFonts w:ascii="Times New Roman" w:eastAsiaTheme="minorHAnsi" w:hAnsi="Times New Roman" w:cs="Times New Roman"/>
        </w:rPr>
        <w:t xml:space="preserve"> affected with homozygous (SS) </w:t>
      </w:r>
      <w:r w:rsidR="00E64240">
        <w:rPr>
          <w:rFonts w:ascii="Times New Roman" w:eastAsiaTheme="minorHAnsi" w:hAnsi="Times New Roman" w:cs="Times New Roman"/>
        </w:rPr>
        <w:t xml:space="preserve">SCD </w:t>
      </w:r>
      <w:r w:rsidRPr="001D388D">
        <w:rPr>
          <w:rFonts w:ascii="Times New Roman" w:eastAsiaTheme="minorHAnsi" w:hAnsi="Times New Roman" w:cs="Times New Roman"/>
        </w:rPr>
        <w:t>is not known</w:t>
      </w:r>
      <w:r w:rsidR="00E64240">
        <w:rPr>
          <w:rFonts w:ascii="Times New Roman" w:eastAsiaTheme="minorHAnsi" w:hAnsi="Times New Roman" w:cs="Times New Roman"/>
        </w:rPr>
        <w:t>.</w:t>
      </w:r>
      <w:r w:rsidRPr="001D388D">
        <w:rPr>
          <w:rFonts w:ascii="Times New Roman" w:eastAsiaTheme="minorHAnsi" w:hAnsi="Times New Roman" w:cs="Times New Roman"/>
        </w:rPr>
        <w:t xml:space="preserve"> </w:t>
      </w:r>
      <w:r w:rsidR="00F2382E">
        <w:rPr>
          <w:rFonts w:ascii="Times New Roman" w:eastAsiaTheme="minorHAnsi" w:hAnsi="Times New Roman" w:cs="Times New Roman"/>
        </w:rPr>
        <w:t>It</w:t>
      </w:r>
      <w:r w:rsidRPr="001D388D">
        <w:rPr>
          <w:rFonts w:ascii="Times New Roman" w:eastAsiaTheme="minorHAnsi" w:hAnsi="Times New Roman" w:cs="Times New Roman"/>
        </w:rPr>
        <w:t xml:space="preserve"> is an estimat</w:t>
      </w:r>
      <w:r w:rsidR="00F2382E">
        <w:rPr>
          <w:rFonts w:ascii="Times New Roman" w:eastAsiaTheme="minorHAnsi" w:hAnsi="Times New Roman" w:cs="Times New Roman"/>
        </w:rPr>
        <w:t>ed that</w:t>
      </w:r>
      <w:r w:rsidRPr="001D388D">
        <w:rPr>
          <w:rFonts w:ascii="Times New Roman" w:eastAsiaTheme="minorHAnsi" w:hAnsi="Times New Roman" w:cs="Times New Roman"/>
        </w:rPr>
        <w:t xml:space="preserve"> 20-25 million people in the world who suffer from SCD. Of these, it is estimated that about 12-15 million individuals live in countries in sub-Saharan Africa, including Ghana, with roughly an Indian population of about 5-10 million and approximately another 3 million from the rest of the world (Dyson, 1999; Serjeant, 2006). </w:t>
      </w:r>
      <w:r w:rsidR="00334BB0">
        <w:rPr>
          <w:rFonts w:ascii="Times New Roman" w:eastAsiaTheme="minorHAnsi" w:hAnsi="Times New Roman" w:cs="Times New Roman"/>
        </w:rPr>
        <w:t xml:space="preserve">Table 1.1 below indicates the yearly births of </w:t>
      </w:r>
      <w:proofErr w:type="spellStart"/>
      <w:r w:rsidR="00334BB0">
        <w:rPr>
          <w:rFonts w:ascii="Times New Roman" w:eastAsiaTheme="minorHAnsi" w:hAnsi="Times New Roman" w:cs="Times New Roman"/>
        </w:rPr>
        <w:t>SCA</w:t>
      </w:r>
      <w:proofErr w:type="spellEnd"/>
      <w:r w:rsidR="00334BB0">
        <w:rPr>
          <w:rFonts w:ascii="Times New Roman" w:eastAsiaTheme="minorHAnsi" w:hAnsi="Times New Roman" w:cs="Times New Roman"/>
        </w:rPr>
        <w:t>.</w:t>
      </w:r>
    </w:p>
    <w:p w:rsidR="001D388D" w:rsidRDefault="001D388D" w:rsidP="00C95865">
      <w:pPr>
        <w:pStyle w:val="Heading3"/>
        <w:rPr>
          <w:rFonts w:eastAsiaTheme="minorHAnsi"/>
        </w:rPr>
      </w:pPr>
      <w:bookmarkStart w:id="20" w:name="_Toc501993569"/>
      <w:bookmarkStart w:id="21" w:name="_Toc505546207"/>
      <w:bookmarkStart w:id="22" w:name="_Toc506335032"/>
      <w:bookmarkStart w:id="23" w:name="_Toc506743825"/>
      <w:bookmarkStart w:id="24" w:name="_Toc14985618"/>
      <w:bookmarkStart w:id="25" w:name="_Toc495873883"/>
      <w:r w:rsidRPr="001D388D">
        <w:rPr>
          <w:rFonts w:eastAsiaTheme="minorHAnsi"/>
        </w:rPr>
        <w:t xml:space="preserve">Table 1. </w:t>
      </w:r>
      <w:r w:rsidRPr="001D388D">
        <w:rPr>
          <w:rFonts w:eastAsiaTheme="minorHAnsi"/>
        </w:rPr>
        <w:fldChar w:fldCharType="begin"/>
      </w:r>
      <w:r w:rsidRPr="001D388D">
        <w:rPr>
          <w:rFonts w:eastAsiaTheme="minorHAnsi"/>
        </w:rPr>
        <w:instrText xml:space="preserve"> SEQ Table_1. \* ARABIC </w:instrText>
      </w:r>
      <w:r w:rsidRPr="001D388D">
        <w:rPr>
          <w:rFonts w:eastAsiaTheme="minorHAnsi"/>
        </w:rPr>
        <w:fldChar w:fldCharType="separate"/>
      </w:r>
      <w:r w:rsidR="00B27845">
        <w:rPr>
          <w:rFonts w:eastAsiaTheme="minorHAnsi"/>
          <w:noProof/>
        </w:rPr>
        <w:t>1</w:t>
      </w:r>
      <w:r w:rsidRPr="001D388D">
        <w:rPr>
          <w:rFonts w:eastAsiaTheme="minorHAnsi"/>
        </w:rPr>
        <w:fldChar w:fldCharType="end"/>
      </w:r>
      <w:r w:rsidRPr="001D388D">
        <w:rPr>
          <w:rFonts w:eastAsiaTheme="minorHAnsi"/>
        </w:rPr>
        <w:t xml:space="preserve">  Annual births of sickle cell anaemia</w:t>
      </w:r>
      <w:bookmarkEnd w:id="20"/>
      <w:bookmarkEnd w:id="21"/>
      <w:bookmarkEnd w:id="22"/>
      <w:bookmarkEnd w:id="23"/>
      <w:bookmarkEnd w:id="24"/>
      <w:r w:rsidRPr="001D388D">
        <w:rPr>
          <w:rFonts w:eastAsiaTheme="minorHAnsi"/>
        </w:rPr>
        <w:t xml:space="preserve"> </w:t>
      </w:r>
      <w:bookmarkEnd w:id="25"/>
    </w:p>
    <w:p w:rsidR="003C1F08" w:rsidRPr="003C1F08" w:rsidRDefault="003C1F08" w:rsidP="003C1F08"/>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5"/>
      </w:tblGrid>
      <w:tr w:rsidR="001D388D" w:rsidRPr="001D388D" w:rsidTr="003C1F08">
        <w:trPr>
          <w:trHeight w:val="2259"/>
        </w:trPr>
        <w:tc>
          <w:tcPr>
            <w:tcW w:w="4055" w:type="dxa"/>
          </w:tcPr>
          <w:p w:rsidR="001D388D" w:rsidRPr="001D388D" w:rsidRDefault="001D388D" w:rsidP="00B94B25">
            <w:pPr>
              <w:rPr>
                <w:rFonts w:ascii="Times New Roman" w:eastAsiaTheme="minorHAnsi" w:hAnsi="Times New Roman" w:cs="Times New Roman"/>
              </w:rPr>
            </w:pPr>
            <w:r w:rsidRPr="001D388D">
              <w:rPr>
                <w:rFonts w:ascii="Times New Roman" w:eastAsiaTheme="minorHAnsi" w:hAnsi="Times New Roman" w:cs="Times New Roman"/>
              </w:rPr>
              <w:t xml:space="preserve">Sub-Saharan Africa                    240,932 </w:t>
            </w:r>
          </w:p>
          <w:p w:rsidR="001D388D" w:rsidRPr="001D388D" w:rsidRDefault="001D388D" w:rsidP="00B94B25">
            <w:pPr>
              <w:rPr>
                <w:rFonts w:ascii="Times New Roman" w:eastAsiaTheme="minorHAnsi" w:hAnsi="Times New Roman" w:cs="Times New Roman"/>
              </w:rPr>
            </w:pPr>
            <w:r w:rsidRPr="001D388D">
              <w:rPr>
                <w:rFonts w:ascii="Times New Roman" w:eastAsiaTheme="minorHAnsi" w:hAnsi="Times New Roman" w:cs="Times New Roman"/>
              </w:rPr>
              <w:t xml:space="preserve">Elsewhere                                      92,997 </w:t>
            </w:r>
          </w:p>
          <w:p w:rsidR="001D388D" w:rsidRPr="001D388D" w:rsidRDefault="001D388D" w:rsidP="00B94B25">
            <w:pPr>
              <w:rPr>
                <w:rFonts w:ascii="Times New Roman" w:eastAsiaTheme="minorHAnsi" w:hAnsi="Times New Roman" w:cs="Times New Roman"/>
              </w:rPr>
            </w:pPr>
            <w:r w:rsidRPr="001D388D">
              <w:rPr>
                <w:rFonts w:ascii="Times New Roman" w:eastAsiaTheme="minorHAnsi" w:hAnsi="Times New Roman" w:cs="Times New Roman"/>
              </w:rPr>
              <w:t>Haemoglobin SC disease              54,736</w:t>
            </w:r>
          </w:p>
        </w:tc>
      </w:tr>
    </w:tbl>
    <w:p w:rsidR="007A225E" w:rsidRDefault="007A225E" w:rsidP="001D388D">
      <w:pPr>
        <w:rPr>
          <w:rFonts w:ascii="Times New Roman" w:eastAsiaTheme="minorHAnsi" w:hAnsi="Times New Roman" w:cs="Times New Roman"/>
        </w:rPr>
        <w:sectPr w:rsidR="007A225E" w:rsidSect="001D388D">
          <w:pgSz w:w="11906" w:h="16838" w:code="9"/>
          <w:pgMar w:top="851" w:right="2268" w:bottom="896" w:left="2268" w:header="709" w:footer="709" w:gutter="0"/>
          <w:cols w:space="708"/>
          <w:docGrid w:linePitch="360"/>
        </w:sectPr>
      </w:pPr>
    </w:p>
    <w:p w:rsidR="007A225E" w:rsidRDefault="007A225E" w:rsidP="001D388D">
      <w:pPr>
        <w:rPr>
          <w:rFonts w:ascii="Times New Roman" w:eastAsiaTheme="minorHAnsi" w:hAnsi="Times New Roman" w:cs="Times New Roman"/>
        </w:rPr>
        <w:sectPr w:rsidR="007A225E" w:rsidSect="007A225E">
          <w:type w:val="continuous"/>
          <w:pgSz w:w="11906" w:h="16838" w:code="9"/>
          <w:pgMar w:top="851" w:right="2268" w:bottom="896" w:left="2268" w:header="709" w:footer="709" w:gutter="0"/>
          <w:cols w:space="708"/>
          <w:docGrid w:linePitch="360"/>
        </w:sectPr>
      </w:pPr>
    </w:p>
    <w:p w:rsidR="007A225E" w:rsidRDefault="007A225E" w:rsidP="001D388D">
      <w:pPr>
        <w:rPr>
          <w:rFonts w:ascii="Times New Roman" w:eastAsiaTheme="minorHAnsi" w:hAnsi="Times New Roman" w:cs="Times New Roman"/>
        </w:rPr>
        <w:sectPr w:rsidR="007A225E" w:rsidSect="007A225E">
          <w:type w:val="continuous"/>
          <w:pgSz w:w="11906" w:h="16838" w:code="9"/>
          <w:pgMar w:top="851" w:right="2268" w:bottom="896" w:left="2268" w:header="709" w:footer="709" w:gutter="0"/>
          <w:cols w:space="708"/>
          <w:docGrid w:linePitch="360"/>
        </w:sectPr>
      </w:pPr>
    </w:p>
    <w:p w:rsidR="003C1F08" w:rsidRDefault="003C1F08" w:rsidP="001D388D">
      <w:pPr>
        <w:rPr>
          <w:rFonts w:ascii="Times New Roman" w:eastAsiaTheme="minorHAnsi" w:hAnsi="Times New Roman" w:cs="Times New Roman"/>
        </w:rPr>
      </w:pPr>
    </w:p>
    <w:p w:rsidR="003C1F08" w:rsidRDefault="003C1F08" w:rsidP="001D388D">
      <w:pPr>
        <w:rPr>
          <w:rFonts w:ascii="Times New Roman" w:eastAsiaTheme="minorHAnsi" w:hAnsi="Times New Roman" w:cs="Times New Roman"/>
        </w:rPr>
      </w:pPr>
    </w:p>
    <w:p w:rsidR="00377C66" w:rsidRDefault="007A225E" w:rsidP="001D388D">
      <w:pPr>
        <w:rPr>
          <w:rFonts w:ascii="Times New Roman" w:eastAsiaTheme="minorHAnsi" w:hAnsi="Times New Roman" w:cs="Times New Roman"/>
        </w:rPr>
      </w:pPr>
      <w:r w:rsidRPr="001D388D">
        <w:rPr>
          <w:rFonts w:ascii="Times New Roman" w:eastAsiaTheme="minorHAnsi" w:hAnsi="Times New Roman" w:cs="Times New Roman"/>
        </w:rPr>
        <w:t>Source</w:t>
      </w:r>
      <w:r>
        <w:rPr>
          <w:rFonts w:ascii="Times New Roman" w:eastAsiaTheme="minorHAnsi" w:hAnsi="Times New Roman" w:cs="Times New Roman"/>
        </w:rPr>
        <w:t xml:space="preserve"> </w:t>
      </w:r>
      <w:r w:rsidRPr="001D388D">
        <w:rPr>
          <w:rFonts w:ascii="Times New Roman" w:eastAsiaTheme="minorHAnsi" w:hAnsi="Times New Roman" w:cs="Times New Roman"/>
        </w:rPr>
        <w:t xml:space="preserve">and modified: (Weatherall, 2011) </w:t>
      </w:r>
    </w:p>
    <w:p w:rsidR="001D388D" w:rsidRPr="001D388D" w:rsidRDefault="001D388D" w:rsidP="001D388D">
      <w:pPr>
        <w:rPr>
          <w:rFonts w:ascii="Times New Roman" w:eastAsiaTheme="minorHAnsi" w:hAnsi="Times New Roman" w:cs="Times New Roman"/>
        </w:rPr>
      </w:pPr>
      <w:r w:rsidRPr="001D388D">
        <w:rPr>
          <w:rFonts w:ascii="Times New Roman" w:eastAsiaTheme="minorHAnsi" w:hAnsi="Times New Roman" w:cs="Times New Roman"/>
        </w:rPr>
        <w:t>Should the sickle cell anaemia (</w:t>
      </w:r>
      <w:proofErr w:type="spellStart"/>
      <w:r w:rsidRPr="001D388D">
        <w:rPr>
          <w:rFonts w:ascii="Times New Roman" w:eastAsiaTheme="minorHAnsi" w:hAnsi="Times New Roman" w:cs="Times New Roman"/>
        </w:rPr>
        <w:t>SCA</w:t>
      </w:r>
      <w:proofErr w:type="spellEnd"/>
      <w:r w:rsidRPr="001D388D">
        <w:rPr>
          <w:rFonts w:ascii="Times New Roman" w:eastAsiaTheme="minorHAnsi" w:hAnsi="Times New Roman" w:cs="Times New Roman"/>
        </w:rPr>
        <w:t xml:space="preserve">) rate of survival continue to grow, as it is now in Africa, then over six million people </w:t>
      </w:r>
      <w:r w:rsidR="00334BB0">
        <w:rPr>
          <w:rFonts w:ascii="Times New Roman" w:eastAsiaTheme="minorHAnsi" w:hAnsi="Times New Roman" w:cs="Times New Roman"/>
        </w:rPr>
        <w:t>are expected</w:t>
      </w:r>
      <w:r w:rsidRPr="001D388D">
        <w:rPr>
          <w:rFonts w:ascii="Times New Roman" w:eastAsiaTheme="minorHAnsi" w:hAnsi="Times New Roman" w:cs="Times New Roman"/>
        </w:rPr>
        <w:t xml:space="preserve"> live as </w:t>
      </w:r>
      <w:proofErr w:type="spellStart"/>
      <w:r w:rsidRPr="001D388D">
        <w:rPr>
          <w:rFonts w:ascii="Times New Roman" w:eastAsiaTheme="minorHAnsi" w:hAnsi="Times New Roman" w:cs="Times New Roman"/>
        </w:rPr>
        <w:t>SCA</w:t>
      </w:r>
      <w:proofErr w:type="spellEnd"/>
      <w:r w:rsidRPr="001D388D">
        <w:rPr>
          <w:rFonts w:ascii="Times New Roman" w:eastAsiaTheme="minorHAnsi" w:hAnsi="Times New Roman" w:cs="Times New Roman"/>
        </w:rPr>
        <w:t xml:space="preserve"> patients in the African region alone (Modell and </w:t>
      </w:r>
      <w:proofErr w:type="spellStart"/>
      <w:r w:rsidRPr="001D388D">
        <w:rPr>
          <w:rFonts w:ascii="Times New Roman" w:eastAsiaTheme="minorHAnsi" w:hAnsi="Times New Roman" w:cs="Times New Roman"/>
        </w:rPr>
        <w:t>Darlison</w:t>
      </w:r>
      <w:proofErr w:type="spellEnd"/>
      <w:r w:rsidRPr="001D388D">
        <w:rPr>
          <w:rFonts w:ascii="Times New Roman" w:eastAsiaTheme="minorHAnsi" w:hAnsi="Times New Roman" w:cs="Times New Roman"/>
        </w:rPr>
        <w:t>, 2008). World bodies like the UN General Assembly</w:t>
      </w:r>
      <w:r w:rsidR="00FE71FD">
        <w:rPr>
          <w:rFonts w:ascii="Times New Roman" w:eastAsiaTheme="minorHAnsi" w:hAnsi="Times New Roman" w:cs="Times New Roman"/>
        </w:rPr>
        <w:t>,</w:t>
      </w:r>
      <w:r w:rsidRPr="001D388D">
        <w:rPr>
          <w:rFonts w:ascii="Times New Roman" w:eastAsiaTheme="minorHAnsi" w:hAnsi="Times New Roman" w:cs="Times New Roman"/>
        </w:rPr>
        <w:t xml:space="preserve"> and the WHO have highlighted the global effect</w:t>
      </w:r>
      <w:r w:rsidR="00FE71FD">
        <w:rPr>
          <w:rFonts w:ascii="Times New Roman" w:eastAsiaTheme="minorHAnsi" w:hAnsi="Times New Roman" w:cs="Times New Roman"/>
        </w:rPr>
        <w:t>,</w:t>
      </w:r>
      <w:r w:rsidRPr="001D388D">
        <w:rPr>
          <w:rFonts w:ascii="Times New Roman" w:eastAsiaTheme="minorHAnsi" w:hAnsi="Times New Roman" w:cs="Times New Roman"/>
        </w:rPr>
        <w:t xml:space="preserve"> and the burden this is creating in many countries, </w:t>
      </w:r>
      <w:r w:rsidR="005F0831">
        <w:rPr>
          <w:rFonts w:ascii="Times New Roman" w:eastAsiaTheme="minorHAnsi" w:hAnsi="Times New Roman" w:cs="Times New Roman"/>
        </w:rPr>
        <w:t>including</w:t>
      </w:r>
      <w:r w:rsidRPr="001D388D">
        <w:rPr>
          <w:rFonts w:ascii="Times New Roman" w:eastAsiaTheme="minorHAnsi" w:hAnsi="Times New Roman" w:cs="Times New Roman"/>
        </w:rPr>
        <w:t xml:space="preserve"> Ghana (UN, 2009; WHO, 2010). Nevertheless, </w:t>
      </w:r>
      <w:proofErr w:type="spellStart"/>
      <w:r w:rsidRPr="001D388D">
        <w:rPr>
          <w:rFonts w:ascii="Times New Roman" w:eastAsiaTheme="minorHAnsi" w:hAnsi="Times New Roman" w:cs="Times New Roman"/>
        </w:rPr>
        <w:t>Molineaux</w:t>
      </w:r>
      <w:proofErr w:type="spellEnd"/>
      <w:r w:rsidRPr="001D388D">
        <w:rPr>
          <w:rFonts w:ascii="Times New Roman" w:eastAsiaTheme="minorHAnsi" w:hAnsi="Times New Roman" w:cs="Times New Roman"/>
        </w:rPr>
        <w:t xml:space="preserve"> </w:t>
      </w:r>
      <w:r w:rsidRPr="001D388D">
        <w:rPr>
          <w:rFonts w:ascii="Times New Roman" w:eastAsiaTheme="minorHAnsi" w:hAnsi="Times New Roman" w:cs="Times New Roman"/>
          <w:i/>
        </w:rPr>
        <w:t>et al</w:t>
      </w:r>
      <w:r w:rsidRPr="001D388D">
        <w:rPr>
          <w:rFonts w:ascii="Times New Roman" w:eastAsiaTheme="minorHAnsi" w:hAnsi="Times New Roman" w:cs="Times New Roman"/>
        </w:rPr>
        <w:t xml:space="preserve">. (1979) (cited in Parsons and Clarke, 2016 p.136), had presented the impact of the </w:t>
      </w:r>
      <w:r w:rsidR="00A046B1">
        <w:rPr>
          <w:rFonts w:ascii="Times New Roman" w:eastAsiaTheme="minorHAnsi" w:hAnsi="Times New Roman" w:cs="Times New Roman"/>
        </w:rPr>
        <w:t>condition</w:t>
      </w:r>
      <w:r w:rsidRPr="001D388D">
        <w:rPr>
          <w:rFonts w:ascii="Times New Roman" w:eastAsiaTheme="minorHAnsi" w:hAnsi="Times New Roman" w:cs="Times New Roman"/>
        </w:rPr>
        <w:t xml:space="preserve"> on Africa some years back, by indicating that:</w:t>
      </w:r>
    </w:p>
    <w:p w:rsidR="001D388D" w:rsidRPr="001D388D" w:rsidRDefault="001D388D" w:rsidP="002B2978">
      <w:pPr>
        <w:ind w:left="720"/>
        <w:rPr>
          <w:rFonts w:ascii="Times New Roman" w:eastAsiaTheme="minorHAnsi" w:hAnsi="Times New Roman" w:cs="Times New Roman"/>
        </w:rPr>
      </w:pPr>
      <w:r w:rsidRPr="001D388D">
        <w:rPr>
          <w:rFonts w:ascii="Times New Roman" w:eastAsiaTheme="minorHAnsi" w:hAnsi="Times New Roman" w:cs="Times New Roman"/>
          <w:i/>
        </w:rPr>
        <w:t>"There is no other known inherited disorder present at such high frequency in a large population and of comparable severity as sickle cell anaemia in Africa. With rising standards of living and control of malaria, sickle cell anaemia will become an enormous medical, social and economic problem throughout the continent"</w:t>
      </w:r>
      <w:r w:rsidRPr="001D388D">
        <w:rPr>
          <w:rFonts w:ascii="Times New Roman" w:eastAsiaTheme="minorHAnsi" w:hAnsi="Times New Roman" w:cs="Times New Roman"/>
        </w:rPr>
        <w:t>.</w:t>
      </w:r>
    </w:p>
    <w:p w:rsidR="008427A8" w:rsidRPr="005667F7" w:rsidRDefault="001D388D" w:rsidP="001D388D">
      <w:pPr>
        <w:rPr>
          <w:rFonts w:ascii="Times New Roman" w:eastAsiaTheme="minorHAnsi" w:hAnsi="Times New Roman" w:cs="Times New Roman"/>
        </w:rPr>
      </w:pPr>
      <w:r w:rsidRPr="001D388D">
        <w:rPr>
          <w:rFonts w:ascii="Times New Roman" w:eastAsiaTheme="minorHAnsi" w:hAnsi="Times New Roman" w:cs="Times New Roman"/>
        </w:rPr>
        <w:t xml:space="preserve">The impact of this </w:t>
      </w:r>
      <w:r w:rsidR="00334BB0">
        <w:rPr>
          <w:rFonts w:ascii="Times New Roman" w:eastAsiaTheme="minorHAnsi" w:hAnsi="Times New Roman" w:cs="Times New Roman"/>
        </w:rPr>
        <w:t>condition</w:t>
      </w:r>
      <w:r w:rsidRPr="001D388D">
        <w:rPr>
          <w:rFonts w:ascii="Times New Roman" w:eastAsiaTheme="minorHAnsi" w:hAnsi="Times New Roman" w:cs="Times New Roman"/>
        </w:rPr>
        <w:t xml:space="preserve"> can be seen by exploring the number of children who die before they are five years of age</w:t>
      </w:r>
      <w:bookmarkStart w:id="26" w:name="_Hlk8081611"/>
      <w:r w:rsidR="00175D0F">
        <w:rPr>
          <w:rFonts w:ascii="Times New Roman" w:eastAsiaTheme="minorHAnsi" w:hAnsi="Times New Roman" w:cs="Times New Roman"/>
        </w:rPr>
        <w:t>, especially, in Africa</w:t>
      </w:r>
      <w:r w:rsidR="002357A2">
        <w:rPr>
          <w:rFonts w:ascii="Times New Roman" w:eastAsiaTheme="minorHAnsi" w:hAnsi="Times New Roman" w:cs="Times New Roman"/>
        </w:rPr>
        <w:t>,</w:t>
      </w:r>
      <w:r w:rsidR="00175D0F">
        <w:rPr>
          <w:rFonts w:ascii="Times New Roman" w:eastAsiaTheme="minorHAnsi" w:hAnsi="Times New Roman" w:cs="Times New Roman"/>
        </w:rPr>
        <w:t xml:space="preserve"> where there are challenges</w:t>
      </w:r>
      <w:r w:rsidR="00357ECD">
        <w:rPr>
          <w:rFonts w:ascii="Times New Roman" w:eastAsiaTheme="minorHAnsi" w:hAnsi="Times New Roman" w:cs="Times New Roman"/>
        </w:rPr>
        <w:t xml:space="preserve"> in the management of SCD, due to the lack of infrastructure in primary health care</w:t>
      </w:r>
      <w:r w:rsidR="00175D0F" w:rsidRPr="00175D0F">
        <w:rPr>
          <w:rFonts w:ascii="Times New Roman" w:eastAsiaTheme="minorHAnsi" w:hAnsi="Times New Roman" w:cs="Times New Roman"/>
        </w:rPr>
        <w:t xml:space="preserve"> </w:t>
      </w:r>
      <w:r w:rsidR="00175D0F">
        <w:rPr>
          <w:rFonts w:ascii="Times New Roman" w:eastAsiaTheme="minorHAnsi" w:hAnsi="Times New Roman" w:cs="Times New Roman"/>
        </w:rPr>
        <w:t>(</w:t>
      </w:r>
      <w:proofErr w:type="spellStart"/>
      <w:r w:rsidR="00175D0F" w:rsidRPr="00175D0F">
        <w:rPr>
          <w:rFonts w:ascii="Times New Roman" w:eastAsiaTheme="minorHAnsi" w:hAnsi="Times New Roman" w:cs="Times New Roman"/>
        </w:rPr>
        <w:t>Piel</w:t>
      </w:r>
      <w:proofErr w:type="spellEnd"/>
      <w:r w:rsidR="00175D0F" w:rsidRPr="00175D0F">
        <w:rPr>
          <w:rFonts w:ascii="Times New Roman" w:eastAsiaTheme="minorHAnsi" w:hAnsi="Times New Roman" w:cs="Times New Roman"/>
        </w:rPr>
        <w:t>, Steinberg, and Rees, 2017</w:t>
      </w:r>
      <w:bookmarkEnd w:id="26"/>
      <w:r w:rsidR="00175D0F">
        <w:rPr>
          <w:rFonts w:ascii="Times New Roman" w:eastAsiaTheme="minorHAnsi" w:hAnsi="Times New Roman" w:cs="Times New Roman"/>
        </w:rPr>
        <w:t>)</w:t>
      </w:r>
      <w:r w:rsidRPr="001D388D">
        <w:rPr>
          <w:rFonts w:ascii="Times New Roman" w:eastAsiaTheme="minorHAnsi" w:hAnsi="Times New Roman" w:cs="Times New Roman"/>
        </w:rPr>
        <w:t xml:space="preserve">. It is estimated that about 3.4% of death in children under the age of 5 years globally, and 6.4% in Africa, is due to </w:t>
      </w:r>
      <w:r w:rsidR="00357ECD">
        <w:rPr>
          <w:rFonts w:ascii="Times New Roman" w:eastAsiaTheme="minorHAnsi" w:hAnsi="Times New Roman" w:cs="Times New Roman"/>
        </w:rPr>
        <w:t xml:space="preserve">sickle </w:t>
      </w:r>
      <w:r w:rsidRPr="001D388D">
        <w:rPr>
          <w:rFonts w:ascii="Times New Roman" w:eastAsiaTheme="minorHAnsi" w:hAnsi="Times New Roman" w:cs="Times New Roman"/>
        </w:rPr>
        <w:t xml:space="preserve">haemoglobin disorders (Modella and </w:t>
      </w:r>
      <w:proofErr w:type="spellStart"/>
      <w:r w:rsidRPr="001D388D">
        <w:rPr>
          <w:rFonts w:ascii="Times New Roman" w:eastAsiaTheme="minorHAnsi" w:hAnsi="Times New Roman" w:cs="Times New Roman"/>
        </w:rPr>
        <w:t>Darlison</w:t>
      </w:r>
      <w:proofErr w:type="spellEnd"/>
      <w:r w:rsidRPr="001D388D">
        <w:rPr>
          <w:rFonts w:ascii="Times New Roman" w:eastAsiaTheme="minorHAnsi" w:hAnsi="Times New Roman" w:cs="Times New Roman"/>
        </w:rPr>
        <w:t xml:space="preserve">, 2008). </w:t>
      </w:r>
      <w:r w:rsidR="00CC5177">
        <w:rPr>
          <w:rFonts w:ascii="Times New Roman" w:eastAsiaTheme="minorHAnsi" w:hAnsi="Times New Roman" w:cs="Times New Roman"/>
        </w:rPr>
        <w:t>Whereas</w:t>
      </w:r>
      <w:r w:rsidRPr="001D388D">
        <w:rPr>
          <w:rFonts w:ascii="Times New Roman" w:eastAsiaTheme="minorHAnsi" w:hAnsi="Times New Roman" w:cs="Times New Roman"/>
        </w:rPr>
        <w:t xml:space="preserve"> the greater </w:t>
      </w:r>
      <w:r w:rsidRPr="001D388D">
        <w:rPr>
          <w:rFonts w:ascii="Times New Roman" w:eastAsiaTheme="minorHAnsi" w:hAnsi="Times New Roman" w:cs="Times New Roman"/>
        </w:rPr>
        <w:lastRenderedPageBreak/>
        <w:t>number of children who would inherit these genetic disorders</w:t>
      </w:r>
      <w:r w:rsidR="00A046B1">
        <w:rPr>
          <w:rFonts w:ascii="Times New Roman" w:eastAsiaTheme="minorHAnsi" w:hAnsi="Times New Roman" w:cs="Times New Roman"/>
        </w:rPr>
        <w:t>,</w:t>
      </w:r>
      <w:r w:rsidRPr="001D388D">
        <w:rPr>
          <w:rFonts w:ascii="Times New Roman" w:eastAsiaTheme="minorHAnsi" w:hAnsi="Times New Roman" w:cs="Times New Roman"/>
        </w:rPr>
        <w:t xml:space="preserve"> can now live over the first 5-years of their lives (about 93.9%) </w:t>
      </w:r>
      <w:r w:rsidR="00CC5177">
        <w:rPr>
          <w:rFonts w:ascii="Times New Roman" w:eastAsiaTheme="minorHAnsi" w:hAnsi="Times New Roman" w:cs="Times New Roman"/>
        </w:rPr>
        <w:t xml:space="preserve">in the global north </w:t>
      </w:r>
      <w:r w:rsidRPr="001D388D">
        <w:rPr>
          <w:rFonts w:ascii="Times New Roman" w:eastAsiaTheme="minorHAnsi" w:hAnsi="Times New Roman" w:cs="Times New Roman"/>
        </w:rPr>
        <w:t xml:space="preserve">(Quinn </w:t>
      </w:r>
      <w:r w:rsidRPr="001D388D">
        <w:rPr>
          <w:rFonts w:ascii="Times New Roman" w:eastAsiaTheme="minorHAnsi" w:hAnsi="Times New Roman" w:cs="Times New Roman"/>
          <w:i/>
        </w:rPr>
        <w:t>et al.</w:t>
      </w:r>
      <w:r w:rsidRPr="001D388D">
        <w:rPr>
          <w:rFonts w:ascii="Times New Roman" w:eastAsiaTheme="minorHAnsi" w:hAnsi="Times New Roman" w:cs="Times New Roman"/>
        </w:rPr>
        <w:t xml:space="preserve">, 2010), </w:t>
      </w:r>
      <w:r w:rsidR="00CC5177">
        <w:rPr>
          <w:rFonts w:ascii="Times New Roman" w:eastAsiaTheme="minorHAnsi" w:hAnsi="Times New Roman" w:cs="Times New Roman"/>
        </w:rPr>
        <w:t xml:space="preserve">about 90% of such children may </w:t>
      </w:r>
      <w:r w:rsidR="000F7CA3">
        <w:rPr>
          <w:rFonts w:ascii="Times New Roman" w:eastAsiaTheme="minorHAnsi" w:hAnsi="Times New Roman" w:cs="Times New Roman"/>
        </w:rPr>
        <w:t>lose</w:t>
      </w:r>
      <w:r w:rsidR="00CC5177">
        <w:rPr>
          <w:rFonts w:ascii="Times New Roman" w:eastAsiaTheme="minorHAnsi" w:hAnsi="Times New Roman" w:cs="Times New Roman"/>
        </w:rPr>
        <w:t xml:space="preserve"> their lives </w:t>
      </w:r>
      <w:r w:rsidR="00BC78E7">
        <w:rPr>
          <w:rFonts w:ascii="Times New Roman" w:eastAsiaTheme="minorHAnsi" w:hAnsi="Times New Roman" w:cs="Times New Roman"/>
        </w:rPr>
        <w:t>in sub-Sharan Africa (</w:t>
      </w:r>
      <w:r w:rsidR="00BC78E7" w:rsidRPr="00BC78E7">
        <w:rPr>
          <w:rFonts w:ascii="Times New Roman" w:eastAsiaTheme="minorHAnsi" w:hAnsi="Times New Roman" w:cs="Times New Roman"/>
        </w:rPr>
        <w:t xml:space="preserve">Makani </w:t>
      </w:r>
      <w:r w:rsidR="00BC78E7" w:rsidRPr="00BC78E7">
        <w:rPr>
          <w:rFonts w:ascii="Times New Roman" w:eastAsiaTheme="minorHAnsi" w:hAnsi="Times New Roman" w:cs="Times New Roman"/>
          <w:i/>
        </w:rPr>
        <w:t>et al</w:t>
      </w:r>
      <w:r w:rsidR="00BC78E7">
        <w:rPr>
          <w:rFonts w:ascii="Times New Roman" w:eastAsiaTheme="minorHAnsi" w:hAnsi="Times New Roman" w:cs="Times New Roman"/>
        </w:rPr>
        <w:t>., 2015)</w:t>
      </w:r>
      <w:r w:rsidRPr="001D388D">
        <w:rPr>
          <w:rFonts w:ascii="Times New Roman" w:eastAsiaTheme="minorHAnsi" w:hAnsi="Times New Roman" w:cs="Times New Roman"/>
        </w:rPr>
        <w:t>.</w:t>
      </w:r>
      <w:r w:rsidR="00765AB5">
        <w:rPr>
          <w:rFonts w:ascii="Times New Roman" w:eastAsiaTheme="minorHAnsi" w:hAnsi="Times New Roman" w:cs="Times New Roman"/>
        </w:rPr>
        <w:t xml:space="preserve"> </w:t>
      </w:r>
      <w:r w:rsidR="00765AB5" w:rsidRPr="00765AB5">
        <w:rPr>
          <w:rFonts w:ascii="Times New Roman" w:eastAsiaTheme="minorHAnsi" w:hAnsi="Times New Roman" w:cs="Times New Roman"/>
        </w:rPr>
        <w:t>This presents different challenges when facilitating reproductive choice in an African context, relative to Western societies, when life expectancy is higher, with many more people with SCD living into adulthood and old age</w:t>
      </w:r>
      <w:r w:rsidR="004D015F">
        <w:rPr>
          <w:rFonts w:ascii="Times New Roman" w:eastAsiaTheme="minorHAnsi" w:hAnsi="Times New Roman" w:cs="Times New Roman"/>
        </w:rPr>
        <w:t xml:space="preserve"> </w:t>
      </w:r>
      <w:r w:rsidR="00D813CD">
        <w:rPr>
          <w:rFonts w:ascii="Times New Roman" w:eastAsiaTheme="minorHAnsi" w:hAnsi="Times New Roman" w:cs="Times New Roman"/>
        </w:rPr>
        <w:t>(Dyson and Atkin, 2011).</w:t>
      </w:r>
    </w:p>
    <w:p w:rsidR="008427A8" w:rsidRPr="009B134E" w:rsidRDefault="008427A8" w:rsidP="008427A8">
      <w:pPr>
        <w:pStyle w:val="Heading3"/>
        <w:spacing w:before="0" w:after="200" w:line="360" w:lineRule="auto"/>
        <w:rPr>
          <w:rFonts w:eastAsiaTheme="minorHAnsi"/>
        </w:rPr>
      </w:pPr>
      <w:bookmarkStart w:id="27" w:name="_Toc14985619"/>
      <w:r>
        <w:rPr>
          <w:rFonts w:eastAsiaTheme="minorHAnsi"/>
        </w:rPr>
        <w:t>1.1.</w:t>
      </w:r>
      <w:r w:rsidR="00D242D8">
        <w:rPr>
          <w:rFonts w:eastAsiaTheme="minorHAnsi"/>
        </w:rPr>
        <w:t>3</w:t>
      </w:r>
      <w:r w:rsidRPr="009B134E">
        <w:rPr>
          <w:rFonts w:eastAsiaTheme="minorHAnsi"/>
        </w:rPr>
        <w:t xml:space="preserve"> The Carrier State of SCD</w:t>
      </w:r>
      <w:bookmarkEnd w:id="27"/>
      <w:r w:rsidRPr="009B134E">
        <w:rPr>
          <w:rFonts w:eastAsiaTheme="minorHAnsi"/>
        </w:rPr>
        <w:t xml:space="preserve">      </w:t>
      </w:r>
    </w:p>
    <w:p w:rsidR="008427A8" w:rsidRPr="005667F7" w:rsidRDefault="0045568C" w:rsidP="008427A8">
      <w:pPr>
        <w:rPr>
          <w:rFonts w:ascii="Times New Roman" w:eastAsiaTheme="minorHAnsi" w:hAnsi="Times New Roman" w:cs="Times New Roman"/>
        </w:rPr>
      </w:pPr>
      <w:r w:rsidRPr="005667F7">
        <w:rPr>
          <w:rFonts w:ascii="Times New Roman" w:eastAsiaTheme="minorHAnsi" w:hAnsi="Times New Roman" w:cs="Times New Roman"/>
        </w:rPr>
        <w:t xml:space="preserve">The incidence of these genetic </w:t>
      </w:r>
      <w:r>
        <w:rPr>
          <w:rFonts w:ascii="Times New Roman" w:eastAsiaTheme="minorHAnsi" w:hAnsi="Times New Roman" w:cs="Times New Roman"/>
        </w:rPr>
        <w:t>conditions</w:t>
      </w:r>
      <w:r w:rsidR="008427A8" w:rsidRPr="005667F7">
        <w:rPr>
          <w:rFonts w:ascii="Times New Roman" w:eastAsiaTheme="minorHAnsi" w:hAnsi="Times New Roman" w:cs="Times New Roman"/>
        </w:rPr>
        <w:t xml:space="preserve"> acquired through inheritance is determined by the rate of carriers among a given population. The global indicators in 2008 estimated that 1.1% married partners globally, may be at risk of giving birth to babies with a haemoglobin abnormality, and about 2.7 per 1000 pregnancies are affected. Yearly, it was estimated that there were more than 332,000 pregnancies or births affected, of which 275,000 of them suffered a sickle cell defect. </w:t>
      </w:r>
      <w:r w:rsidR="00E232C9" w:rsidRPr="005667F7">
        <w:rPr>
          <w:rFonts w:ascii="Times New Roman" w:eastAsiaTheme="minorHAnsi" w:hAnsi="Times New Roman" w:cs="Times New Roman"/>
        </w:rPr>
        <w:t>O</w:t>
      </w:r>
      <w:r w:rsidR="008427A8" w:rsidRPr="005667F7">
        <w:rPr>
          <w:rFonts w:ascii="Times New Roman" w:eastAsiaTheme="minorHAnsi" w:hAnsi="Times New Roman" w:cs="Times New Roman"/>
        </w:rPr>
        <w:t xml:space="preserve">f these deliveries, almost 75% were known to have come from regions where SCD is known to be endemic (predominantly in Africa), with 13% coming from countries where they are common due to migration (Modella and </w:t>
      </w:r>
      <w:proofErr w:type="spellStart"/>
      <w:r w:rsidR="008427A8" w:rsidRPr="005667F7">
        <w:rPr>
          <w:rFonts w:ascii="Times New Roman" w:eastAsiaTheme="minorHAnsi" w:hAnsi="Times New Roman" w:cs="Times New Roman"/>
        </w:rPr>
        <w:t>Darlison</w:t>
      </w:r>
      <w:proofErr w:type="spellEnd"/>
      <w:r w:rsidR="008427A8" w:rsidRPr="005667F7">
        <w:rPr>
          <w:rFonts w:ascii="Times New Roman" w:eastAsiaTheme="minorHAnsi" w:hAnsi="Times New Roman" w:cs="Times New Roman"/>
        </w:rPr>
        <w:t>, 20</w:t>
      </w:r>
      <w:r w:rsidR="001A1A92" w:rsidRPr="005667F7">
        <w:rPr>
          <w:rFonts w:ascii="Times New Roman" w:eastAsiaTheme="minorHAnsi" w:hAnsi="Times New Roman" w:cs="Times New Roman"/>
        </w:rPr>
        <w:t>08). Every year, no</w:t>
      </w:r>
      <w:r w:rsidR="008427A8" w:rsidRPr="005667F7">
        <w:rPr>
          <w:rFonts w:ascii="Times New Roman" w:eastAsiaTheme="minorHAnsi" w:hAnsi="Times New Roman" w:cs="Times New Roman"/>
        </w:rPr>
        <w:t xml:space="preserve"> less than 948,000 of new couples with SCD traits are estimated. Moreover, more than 1.7 million conceptions to SCD carrier couples do occur, of which about 1.33 million pregnancies at risk may occur (Modella and </w:t>
      </w:r>
      <w:proofErr w:type="spellStart"/>
      <w:r w:rsidR="008427A8" w:rsidRPr="005667F7">
        <w:rPr>
          <w:rFonts w:ascii="Times New Roman" w:eastAsiaTheme="minorHAnsi" w:hAnsi="Times New Roman" w:cs="Times New Roman"/>
        </w:rPr>
        <w:t>Darlison</w:t>
      </w:r>
      <w:proofErr w:type="spellEnd"/>
      <w:r w:rsidR="008427A8" w:rsidRPr="005667F7">
        <w:rPr>
          <w:rFonts w:ascii="Times New Roman" w:eastAsiaTheme="minorHAnsi" w:hAnsi="Times New Roman" w:cs="Times New Roman"/>
        </w:rPr>
        <w:t xml:space="preserve">, 2008). </w:t>
      </w:r>
    </w:p>
    <w:p w:rsidR="008427A8" w:rsidRPr="00C61CED" w:rsidRDefault="008427A8" w:rsidP="008427A8">
      <w:pPr>
        <w:pStyle w:val="Heading3"/>
        <w:spacing w:before="0" w:after="200" w:line="360" w:lineRule="auto"/>
        <w:rPr>
          <w:rFonts w:eastAsiaTheme="minorHAnsi"/>
        </w:rPr>
      </w:pPr>
      <w:bookmarkStart w:id="28" w:name="_Toc14985620"/>
      <w:r>
        <w:rPr>
          <w:rFonts w:eastAsiaTheme="minorHAnsi"/>
        </w:rPr>
        <w:t>1.1.</w:t>
      </w:r>
      <w:r w:rsidR="00D242D8">
        <w:rPr>
          <w:rFonts w:eastAsiaTheme="minorHAnsi"/>
        </w:rPr>
        <w:t>4</w:t>
      </w:r>
      <w:r w:rsidRPr="00C61CED">
        <w:rPr>
          <w:rFonts w:eastAsiaTheme="minorHAnsi"/>
        </w:rPr>
        <w:t xml:space="preserve"> SCD Carrier State </w:t>
      </w:r>
      <w:r>
        <w:rPr>
          <w:rFonts w:eastAsiaTheme="minorHAnsi"/>
        </w:rPr>
        <w:t xml:space="preserve">Incidence </w:t>
      </w:r>
      <w:r w:rsidRPr="00C61CED">
        <w:rPr>
          <w:rFonts w:eastAsiaTheme="minorHAnsi"/>
        </w:rPr>
        <w:t>in Africa</w:t>
      </w:r>
      <w:bookmarkEnd w:id="28"/>
      <w:r w:rsidRPr="00C61CED">
        <w:rPr>
          <w:rFonts w:eastAsiaTheme="minorHAnsi"/>
        </w:rPr>
        <w:t xml:space="preserve">      </w:t>
      </w:r>
    </w:p>
    <w:p w:rsidR="008427A8" w:rsidRPr="005667F7" w:rsidRDefault="008427A8" w:rsidP="008427A8">
      <w:pPr>
        <w:rPr>
          <w:rFonts w:ascii="Times New Roman" w:eastAsiaTheme="minorHAnsi" w:hAnsi="Times New Roman" w:cs="Times New Roman"/>
        </w:rPr>
      </w:pPr>
      <w:r w:rsidRPr="005667F7">
        <w:rPr>
          <w:rFonts w:ascii="Times New Roman" w:eastAsiaTheme="minorHAnsi" w:hAnsi="Times New Roman" w:cs="Times New Roman"/>
        </w:rPr>
        <w:t>The carrier (trait) state of the condition has been approximated in the range of 10%-40% through the equatorial region of Africa. This is from the Gambia to Mozambique; decreasing to a prevalence rate ranging from about 1%-2%, from the Northern coast of Africa, with not more than 1% in Southern Africa</w:t>
      </w:r>
      <w:r w:rsidRPr="005667F7">
        <w:t xml:space="preserve"> </w:t>
      </w:r>
      <w:r w:rsidRPr="005667F7">
        <w:rPr>
          <w:rFonts w:ascii="Times New Roman" w:eastAsiaTheme="minorHAnsi" w:hAnsi="Times New Roman" w:cs="Times New Roman"/>
        </w:rPr>
        <w:t xml:space="preserve">(WHO, 2006). In some countries of West Africa, with </w:t>
      </w:r>
      <w:r w:rsidR="00C4652E" w:rsidRPr="005667F7">
        <w:rPr>
          <w:rFonts w:ascii="Times New Roman" w:eastAsiaTheme="minorHAnsi" w:hAnsi="Times New Roman" w:cs="Times New Roman"/>
        </w:rPr>
        <w:t>reference</w:t>
      </w:r>
      <w:r w:rsidRPr="005667F7">
        <w:rPr>
          <w:rFonts w:ascii="Times New Roman" w:eastAsiaTheme="minorHAnsi" w:hAnsi="Times New Roman" w:cs="Times New Roman"/>
        </w:rPr>
        <w:t xml:space="preserve"> to Nigeria, the incidence of the haemoglobin S gene is about 30%. While in Uganda (East Africa), a marked tribal difference has been observed, pointing to about 45% within the </w:t>
      </w:r>
      <w:proofErr w:type="spellStart"/>
      <w:r w:rsidRPr="005667F7">
        <w:rPr>
          <w:rFonts w:ascii="Times New Roman" w:eastAsiaTheme="minorHAnsi" w:hAnsi="Times New Roman" w:cs="Times New Roman"/>
        </w:rPr>
        <w:t>Baamba</w:t>
      </w:r>
      <w:proofErr w:type="spellEnd"/>
      <w:r w:rsidRPr="005667F7">
        <w:rPr>
          <w:rFonts w:ascii="Times New Roman" w:eastAsiaTheme="minorHAnsi" w:hAnsi="Times New Roman" w:cs="Times New Roman"/>
        </w:rPr>
        <w:t xml:space="preserve"> tribe in the Western part of the country (</w:t>
      </w:r>
      <w:r w:rsidR="002357A2" w:rsidRPr="002357A2">
        <w:rPr>
          <w:rFonts w:ascii="Times New Roman" w:eastAsiaTheme="minorHAnsi" w:hAnsi="Times New Roman" w:cs="Times New Roman"/>
        </w:rPr>
        <w:t>WHO, 2006</w:t>
      </w:r>
      <w:r w:rsidR="00A046B1">
        <w:rPr>
          <w:rFonts w:ascii="Times New Roman" w:eastAsiaTheme="minorHAnsi" w:hAnsi="Times New Roman" w:cs="Times New Roman"/>
        </w:rPr>
        <w:t xml:space="preserve">; </w:t>
      </w:r>
      <w:r w:rsidRPr="005667F7">
        <w:rPr>
          <w:rFonts w:ascii="Times New Roman" w:eastAsiaTheme="minorHAnsi" w:hAnsi="Times New Roman" w:cs="Times New Roman"/>
        </w:rPr>
        <w:t xml:space="preserve">Steinberg </w:t>
      </w:r>
      <w:r w:rsidRPr="005667F7">
        <w:rPr>
          <w:rFonts w:ascii="Times New Roman" w:eastAsiaTheme="minorHAnsi" w:hAnsi="Times New Roman" w:cs="Times New Roman"/>
          <w:i/>
        </w:rPr>
        <w:t>et al</w:t>
      </w:r>
      <w:r w:rsidRPr="005667F7">
        <w:rPr>
          <w:rFonts w:ascii="Times New Roman" w:eastAsiaTheme="minorHAnsi" w:hAnsi="Times New Roman" w:cs="Times New Roman"/>
        </w:rPr>
        <w:t>., 2001;</w:t>
      </w:r>
      <w:r w:rsidR="002357A2" w:rsidRPr="002357A2">
        <w:rPr>
          <w:rFonts w:ascii="Times New Roman" w:eastAsiaTheme="minorHAnsi" w:hAnsi="Times New Roman" w:cs="Times New Roman"/>
        </w:rPr>
        <w:t xml:space="preserve"> </w:t>
      </w:r>
      <w:proofErr w:type="spellStart"/>
      <w:r w:rsidR="002357A2" w:rsidRPr="002357A2">
        <w:rPr>
          <w:rFonts w:ascii="Times New Roman" w:eastAsiaTheme="minorHAnsi" w:hAnsi="Times New Roman" w:cs="Times New Roman"/>
        </w:rPr>
        <w:t>Oforofuo</w:t>
      </w:r>
      <w:proofErr w:type="spellEnd"/>
      <w:r w:rsidR="002357A2" w:rsidRPr="002357A2">
        <w:rPr>
          <w:rFonts w:ascii="Times New Roman" w:eastAsiaTheme="minorHAnsi" w:hAnsi="Times New Roman" w:cs="Times New Roman"/>
        </w:rPr>
        <w:t xml:space="preserve"> and Adedeji, 1994</w:t>
      </w:r>
      <w:r w:rsidRPr="005667F7">
        <w:rPr>
          <w:rFonts w:ascii="Times New Roman" w:eastAsiaTheme="minorHAnsi" w:hAnsi="Times New Roman" w:cs="Times New Roman"/>
        </w:rPr>
        <w:t>). There is a common observation that sickle cell trait is more common in Western, Central and Eastern Africa (Ohene-</w:t>
      </w:r>
      <w:proofErr w:type="spellStart"/>
      <w:r w:rsidRPr="005667F7">
        <w:rPr>
          <w:rFonts w:ascii="Times New Roman" w:eastAsiaTheme="minorHAnsi" w:hAnsi="Times New Roman" w:cs="Times New Roman"/>
        </w:rPr>
        <w:t>Frempong</w:t>
      </w:r>
      <w:proofErr w:type="spellEnd"/>
      <w:r w:rsidRPr="005667F7">
        <w:rPr>
          <w:rFonts w:ascii="Times New Roman" w:eastAsiaTheme="minorHAnsi" w:hAnsi="Times New Roman" w:cs="Times New Roman"/>
        </w:rPr>
        <w:t xml:space="preserve"> and Nkrumah, 1994). The Western part of Africa presents with a high concentration of traits; with soaring rates when compared with the other areas. Below is a map of the distribution of the beta-S gene in Africa.</w:t>
      </w:r>
      <w:r w:rsidR="002357A2">
        <w:rPr>
          <w:rFonts w:ascii="Times New Roman" w:eastAsiaTheme="minorHAnsi" w:hAnsi="Times New Roman" w:cs="Times New Roman"/>
        </w:rPr>
        <w:t xml:space="preserve"> </w:t>
      </w:r>
      <w:r w:rsidRPr="005667F7">
        <w:rPr>
          <w:rFonts w:ascii="Times New Roman" w:eastAsiaTheme="minorHAnsi" w:hAnsi="Times New Roman" w:cs="Times New Roman"/>
        </w:rPr>
        <w:br w:type="page"/>
      </w:r>
    </w:p>
    <w:p w:rsidR="008427A8" w:rsidRPr="00A014A1" w:rsidRDefault="00787819" w:rsidP="003B0B36">
      <w:pPr>
        <w:pStyle w:val="Heading3"/>
        <w:rPr>
          <w:rFonts w:eastAsiaTheme="minorHAnsi"/>
        </w:rPr>
      </w:pPr>
      <w:bookmarkStart w:id="29" w:name="_Toc495873171"/>
      <w:bookmarkStart w:id="30" w:name="_Toc501993572"/>
      <w:bookmarkStart w:id="31" w:name="_Toc505546210"/>
      <w:bookmarkStart w:id="32" w:name="_Toc506335035"/>
      <w:bookmarkStart w:id="33" w:name="_Toc506743828"/>
      <w:bookmarkStart w:id="34" w:name="_Toc14985621"/>
      <w:r w:rsidRPr="00A014A1">
        <w:lastRenderedPageBreak/>
        <w:t xml:space="preserve">Figure 1 </w:t>
      </w:r>
      <w:r w:rsidR="00944338">
        <w:t>2</w:t>
      </w:r>
      <w:r w:rsidR="008427A8" w:rsidRPr="00A014A1">
        <w:rPr>
          <w:rFonts w:eastAsiaTheme="minorHAnsi"/>
        </w:rPr>
        <w:t xml:space="preserve"> Map of the distribution of the beta-S gene in Africa</w:t>
      </w:r>
      <w:bookmarkEnd w:id="29"/>
      <w:bookmarkEnd w:id="30"/>
      <w:bookmarkEnd w:id="31"/>
      <w:bookmarkEnd w:id="32"/>
      <w:bookmarkEnd w:id="33"/>
      <w:bookmarkEnd w:id="34"/>
    </w:p>
    <w:p w:rsidR="008427A8" w:rsidRPr="00C61CED" w:rsidRDefault="008427A8" w:rsidP="008427A8">
      <w:pPr>
        <w:rPr>
          <w:rFonts w:ascii="Times New Roman" w:eastAsiaTheme="minorHAnsi" w:hAnsi="Times New Roman" w:cs="Times New Roman"/>
          <w:sz w:val="24"/>
          <w:szCs w:val="24"/>
        </w:rPr>
      </w:pPr>
      <w:r w:rsidRPr="00C61CED">
        <w:rPr>
          <w:rFonts w:ascii="Times New Roman" w:eastAsiaTheme="minorHAnsi" w:hAnsi="Times New Roman"/>
          <w:bCs/>
          <w:noProof/>
          <w:sz w:val="24"/>
          <w:szCs w:val="24"/>
          <w:lang w:eastAsia="en-GB"/>
        </w:rPr>
        <w:drawing>
          <wp:inline distT="0" distB="0" distL="0" distR="0" wp14:anchorId="3EDEF290" wp14:editId="0A0C4AE5">
            <wp:extent cx="5731510" cy="585438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89934"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5854384"/>
                    </a:xfrm>
                    <a:prstGeom prst="rect">
                      <a:avLst/>
                    </a:prstGeom>
                    <a:noFill/>
                    <a:ln>
                      <a:noFill/>
                    </a:ln>
                  </pic:spPr>
                </pic:pic>
              </a:graphicData>
            </a:graphic>
          </wp:inline>
        </w:drawing>
      </w:r>
    </w:p>
    <w:p w:rsidR="00871861" w:rsidRDefault="008427A8" w:rsidP="008427A8">
      <w:pPr>
        <w:rPr>
          <w:rFonts w:ascii="Times New Roman" w:eastAsiaTheme="minorHAnsi" w:hAnsi="Times New Roman" w:cs="Times New Roman"/>
        </w:rPr>
      </w:pPr>
      <w:r w:rsidRPr="005667F7">
        <w:rPr>
          <w:rFonts w:ascii="Times New Roman" w:eastAsiaTheme="minorHAnsi" w:hAnsi="Times New Roman" w:cs="Times New Roman"/>
        </w:rPr>
        <w:t xml:space="preserve">Source: (Grosse </w:t>
      </w:r>
      <w:r w:rsidRPr="005667F7">
        <w:rPr>
          <w:rFonts w:ascii="Times New Roman" w:eastAsiaTheme="minorHAnsi" w:hAnsi="Times New Roman" w:cs="Times New Roman"/>
          <w:i/>
        </w:rPr>
        <w:t>et al</w:t>
      </w:r>
      <w:r w:rsidRPr="005667F7">
        <w:rPr>
          <w:rFonts w:ascii="Times New Roman" w:eastAsiaTheme="minorHAnsi" w:hAnsi="Times New Roman" w:cs="Times New Roman"/>
        </w:rPr>
        <w:t>.</w:t>
      </w:r>
      <w:r w:rsidR="0017466E" w:rsidRPr="005667F7">
        <w:rPr>
          <w:rFonts w:ascii="Times New Roman" w:eastAsiaTheme="minorHAnsi" w:hAnsi="Times New Roman" w:cs="Times New Roman"/>
        </w:rPr>
        <w:t>,</w:t>
      </w:r>
      <w:r w:rsidRPr="005667F7">
        <w:rPr>
          <w:rFonts w:ascii="Times New Roman" w:eastAsiaTheme="minorHAnsi" w:hAnsi="Times New Roman" w:cs="Times New Roman"/>
        </w:rPr>
        <w:t xml:space="preserve"> 2011; p. S399)</w:t>
      </w:r>
    </w:p>
    <w:p w:rsidR="00871861" w:rsidRDefault="00871861" w:rsidP="008427A8">
      <w:pPr>
        <w:rPr>
          <w:rFonts w:ascii="Times New Roman" w:eastAsiaTheme="minorHAnsi" w:hAnsi="Times New Roman" w:cs="Times New Roman"/>
        </w:rPr>
        <w:sectPr w:rsidR="00871861" w:rsidSect="005D1BC5">
          <w:type w:val="continuous"/>
          <w:pgSz w:w="11906" w:h="16838" w:code="9"/>
          <w:pgMar w:top="851" w:right="2268" w:bottom="896" w:left="2268" w:header="709" w:footer="709" w:gutter="0"/>
          <w:cols w:space="708"/>
          <w:docGrid w:linePitch="360"/>
        </w:sectPr>
      </w:pPr>
    </w:p>
    <w:p w:rsidR="005070F2" w:rsidRDefault="005070F2" w:rsidP="00871861">
      <w:pPr>
        <w:rPr>
          <w:rFonts w:ascii="Times New Roman" w:eastAsiaTheme="minorHAnsi" w:hAnsi="Times New Roman" w:cs="Times New Roman"/>
          <w:color w:val="FF0000"/>
        </w:rPr>
        <w:sectPr w:rsidR="005070F2" w:rsidSect="005D1BC5">
          <w:type w:val="continuous"/>
          <w:pgSz w:w="11906" w:h="16838" w:code="9"/>
          <w:pgMar w:top="851" w:right="2268" w:bottom="896" w:left="2268" w:header="709" w:footer="709" w:gutter="0"/>
          <w:cols w:space="708"/>
          <w:docGrid w:linePitch="360"/>
        </w:sectPr>
      </w:pPr>
    </w:p>
    <w:p w:rsidR="008427A8" w:rsidRPr="005667F7" w:rsidRDefault="00765AB5" w:rsidP="008427A8">
      <w:pPr>
        <w:rPr>
          <w:rFonts w:ascii="Times New Roman" w:eastAsiaTheme="minorHAnsi" w:hAnsi="Times New Roman" w:cs="Times New Roman"/>
        </w:rPr>
      </w:pPr>
      <w:r w:rsidRPr="009F20A4">
        <w:rPr>
          <w:rFonts w:ascii="Times New Roman" w:eastAsiaTheme="minorHAnsi" w:hAnsi="Times New Roman" w:cs="Times New Roman"/>
        </w:rPr>
        <w:lastRenderedPageBreak/>
        <w:t>The n</w:t>
      </w:r>
      <w:r w:rsidR="00871861" w:rsidRPr="009F20A4">
        <w:rPr>
          <w:rFonts w:ascii="Times New Roman" w:eastAsiaTheme="minorHAnsi" w:hAnsi="Times New Roman" w:cs="Times New Roman"/>
        </w:rPr>
        <w:t>ext section now reviews the medical literature on SCD.</w:t>
      </w:r>
      <w:r w:rsidR="00871861" w:rsidRPr="009F20A4">
        <w:rPr>
          <w:rFonts w:ascii="Times New Roman" w:hAnsi="Times New Roman" w:cs="Times New Roman"/>
        </w:rPr>
        <w:t xml:space="preserve"> </w:t>
      </w:r>
      <w:r w:rsidR="00871861" w:rsidRPr="009F20A4">
        <w:rPr>
          <w:rFonts w:ascii="Times New Roman" w:eastAsiaTheme="minorHAnsi" w:hAnsi="Times New Roman" w:cs="Times New Roman"/>
        </w:rPr>
        <w:t xml:space="preserve">This will give the reader an opportunity to understand the </w:t>
      </w:r>
      <w:r w:rsidRPr="009F20A4">
        <w:rPr>
          <w:rFonts w:ascii="Times New Roman" w:eastAsiaTheme="minorHAnsi" w:hAnsi="Times New Roman" w:cs="Times New Roman"/>
        </w:rPr>
        <w:t xml:space="preserve">consequences of the </w:t>
      </w:r>
      <w:r w:rsidR="00871861" w:rsidRPr="009F20A4">
        <w:rPr>
          <w:rFonts w:ascii="Times New Roman" w:eastAsiaTheme="minorHAnsi" w:hAnsi="Times New Roman" w:cs="Times New Roman"/>
        </w:rPr>
        <w:t xml:space="preserve">disease. The genetics of SCD and management of the disease can </w:t>
      </w:r>
      <w:r w:rsidRPr="009F20A4">
        <w:rPr>
          <w:rFonts w:ascii="Times New Roman" w:eastAsiaTheme="minorHAnsi" w:hAnsi="Times New Roman" w:cs="Times New Roman"/>
        </w:rPr>
        <w:t>mediate the</w:t>
      </w:r>
      <w:r w:rsidR="00871861" w:rsidRPr="009F20A4">
        <w:rPr>
          <w:rFonts w:ascii="Times New Roman" w:eastAsiaTheme="minorHAnsi" w:hAnsi="Times New Roman" w:cs="Times New Roman"/>
        </w:rPr>
        <w:t xml:space="preserve"> </w:t>
      </w:r>
      <w:r w:rsidRPr="009F20A4">
        <w:rPr>
          <w:rFonts w:ascii="Times New Roman" w:eastAsiaTheme="minorHAnsi" w:hAnsi="Times New Roman" w:cs="Times New Roman"/>
        </w:rPr>
        <w:t xml:space="preserve">setting </w:t>
      </w:r>
      <w:r w:rsidR="00871861" w:rsidRPr="009F20A4">
        <w:rPr>
          <w:rFonts w:ascii="Times New Roman" w:eastAsiaTheme="minorHAnsi" w:hAnsi="Times New Roman" w:cs="Times New Roman"/>
        </w:rPr>
        <w:t>of decision-making,</w:t>
      </w:r>
      <w:r w:rsidR="00871861" w:rsidRPr="009F20A4">
        <w:t xml:space="preserve"> </w:t>
      </w:r>
      <w:r w:rsidR="00871861" w:rsidRPr="009F20A4">
        <w:rPr>
          <w:rFonts w:ascii="Times New Roman" w:eastAsiaTheme="minorHAnsi" w:hAnsi="Times New Roman" w:cs="Times New Roman"/>
        </w:rPr>
        <w:t>as it provides context to the difficult</w:t>
      </w:r>
      <w:r w:rsidRPr="009F20A4">
        <w:rPr>
          <w:rFonts w:ascii="Times New Roman" w:eastAsiaTheme="minorHAnsi" w:hAnsi="Times New Roman" w:cs="Times New Roman"/>
        </w:rPr>
        <w:t>ies</w:t>
      </w:r>
      <w:r w:rsidR="00871861" w:rsidRPr="009F20A4">
        <w:rPr>
          <w:rFonts w:ascii="Times New Roman" w:eastAsiaTheme="minorHAnsi" w:hAnsi="Times New Roman" w:cs="Times New Roman"/>
        </w:rPr>
        <w:t xml:space="preserve"> parents are likely to face</w:t>
      </w:r>
      <w:r w:rsidRPr="009F20A4">
        <w:rPr>
          <w:rFonts w:ascii="Times New Roman" w:eastAsiaTheme="minorHAnsi" w:hAnsi="Times New Roman" w:cs="Times New Roman"/>
        </w:rPr>
        <w:t xml:space="preserve"> when bringing up a child with SCD.</w:t>
      </w:r>
      <w:r w:rsidR="00871861" w:rsidRPr="009F20A4">
        <w:t xml:space="preserve"> </w:t>
      </w:r>
      <w:r w:rsidR="00871861" w:rsidRPr="009F20A4">
        <w:rPr>
          <w:rFonts w:ascii="Times New Roman" w:hAnsi="Times New Roman" w:cs="Times New Roman"/>
        </w:rPr>
        <w:t xml:space="preserve">However, </w:t>
      </w:r>
      <w:r w:rsidR="00871861" w:rsidRPr="009F20A4">
        <w:rPr>
          <w:rFonts w:ascii="Times New Roman" w:eastAsiaTheme="minorHAnsi" w:hAnsi="Times New Roman" w:cs="Times New Roman"/>
        </w:rPr>
        <w:t>it is impossible to know how severe the condition will be in individual cases</w:t>
      </w:r>
      <w:r w:rsidRPr="009F20A4">
        <w:rPr>
          <w:rFonts w:ascii="Times New Roman" w:eastAsiaTheme="minorHAnsi" w:hAnsi="Times New Roman" w:cs="Times New Roman"/>
        </w:rPr>
        <w:t xml:space="preserve"> and uncertainty continues to be a primary characteristic of SCD</w:t>
      </w:r>
      <w:r w:rsidR="00871861" w:rsidRPr="009F20A4">
        <w:rPr>
          <w:rFonts w:ascii="Times New Roman" w:eastAsiaTheme="minorHAnsi" w:hAnsi="Times New Roman" w:cs="Times New Roman"/>
        </w:rPr>
        <w:t>.</w:t>
      </w:r>
      <w:r w:rsidRPr="009F20A4">
        <w:rPr>
          <w:rFonts w:ascii="Times New Roman" w:eastAsiaTheme="minorHAnsi" w:hAnsi="Times New Roman" w:cs="Times New Roman"/>
        </w:rPr>
        <w:t xml:space="preserve"> </w:t>
      </w:r>
      <w:r w:rsidR="00871861" w:rsidRPr="009F20A4">
        <w:rPr>
          <w:rFonts w:ascii="Times New Roman" w:eastAsiaTheme="minorHAnsi" w:hAnsi="Times New Roman" w:cs="Times New Roman"/>
        </w:rPr>
        <w:t xml:space="preserve"> </w:t>
      </w:r>
    </w:p>
    <w:p w:rsidR="005D1BC5" w:rsidRPr="009F20A4" w:rsidRDefault="00D242D8" w:rsidP="005D1BC5">
      <w:pPr>
        <w:pStyle w:val="Heading3"/>
        <w:spacing w:before="0" w:after="200" w:line="360" w:lineRule="auto"/>
        <w:rPr>
          <w:rFonts w:eastAsiaTheme="minorHAnsi"/>
        </w:rPr>
      </w:pPr>
      <w:bookmarkStart w:id="35" w:name="_Toc14985622"/>
      <w:r w:rsidRPr="009F20A4">
        <w:rPr>
          <w:rFonts w:eastAsiaTheme="minorHAnsi"/>
        </w:rPr>
        <w:t>1</w:t>
      </w:r>
      <w:r w:rsidR="005D1BC5" w:rsidRPr="009F20A4">
        <w:rPr>
          <w:rFonts w:eastAsiaTheme="minorHAnsi"/>
        </w:rPr>
        <w:t>.</w:t>
      </w:r>
      <w:r w:rsidRPr="009F20A4">
        <w:rPr>
          <w:rFonts w:eastAsiaTheme="minorHAnsi"/>
        </w:rPr>
        <w:t>1</w:t>
      </w:r>
      <w:r w:rsidR="005D1BC5" w:rsidRPr="009F20A4">
        <w:rPr>
          <w:rFonts w:eastAsiaTheme="minorHAnsi"/>
        </w:rPr>
        <w:t>.</w:t>
      </w:r>
      <w:r w:rsidRPr="009F20A4">
        <w:rPr>
          <w:rFonts w:eastAsiaTheme="minorHAnsi"/>
        </w:rPr>
        <w:t>5</w:t>
      </w:r>
      <w:r w:rsidR="005D1BC5" w:rsidRPr="009F20A4">
        <w:rPr>
          <w:rFonts w:eastAsiaTheme="minorHAnsi"/>
        </w:rPr>
        <w:t xml:space="preserve"> An Overview of Sickle Cell Disease</w:t>
      </w:r>
      <w:bookmarkEnd w:id="35"/>
      <w:r w:rsidR="005D1BC5" w:rsidRPr="009F20A4">
        <w:rPr>
          <w:rFonts w:eastAsiaTheme="minorHAnsi"/>
        </w:rPr>
        <w:t xml:space="preserve"> </w:t>
      </w:r>
    </w:p>
    <w:p w:rsidR="005D1BC5" w:rsidRPr="009F20A4" w:rsidRDefault="005D1BC5" w:rsidP="005D1BC5">
      <w:pPr>
        <w:rPr>
          <w:rFonts w:ascii="Times New Roman" w:eastAsiaTheme="minorHAnsi" w:hAnsi="Times New Roman" w:cs="Times New Roman"/>
        </w:rPr>
      </w:pPr>
      <w:r w:rsidRPr="009F20A4">
        <w:rPr>
          <w:rFonts w:ascii="Times New Roman" w:eastAsiaTheme="minorHAnsi" w:hAnsi="Times New Roman" w:cs="Times New Roman"/>
        </w:rPr>
        <w:t>This section now reviews the medical meaning of SCD</w:t>
      </w:r>
      <w:r w:rsidR="00765AB5" w:rsidRPr="009F20A4">
        <w:rPr>
          <w:rFonts w:ascii="Times New Roman" w:eastAsiaTheme="minorHAnsi" w:hAnsi="Times New Roman" w:cs="Times New Roman"/>
        </w:rPr>
        <w:t xml:space="preserve"> (including its genetic basis)</w:t>
      </w:r>
      <w:r w:rsidRPr="009F20A4">
        <w:rPr>
          <w:rFonts w:ascii="Times New Roman" w:eastAsiaTheme="minorHAnsi" w:hAnsi="Times New Roman" w:cs="Times New Roman"/>
        </w:rPr>
        <w:t xml:space="preserve">. </w:t>
      </w:r>
      <w:r w:rsidR="0072293C" w:rsidRPr="009F20A4">
        <w:rPr>
          <w:rFonts w:ascii="Times New Roman" w:eastAsiaTheme="minorHAnsi" w:hAnsi="Times New Roman" w:cs="Times New Roman"/>
        </w:rPr>
        <w:t>T</w:t>
      </w:r>
      <w:r w:rsidRPr="009F20A4">
        <w:rPr>
          <w:rFonts w:ascii="Times New Roman" w:eastAsiaTheme="minorHAnsi" w:hAnsi="Times New Roman" w:cs="Times New Roman"/>
        </w:rPr>
        <w:t xml:space="preserve">he clinical manifestations, focusing on sickle cell anaemia, which is the severe form of SCD, </w:t>
      </w:r>
      <w:r w:rsidR="0072293C" w:rsidRPr="009F20A4">
        <w:rPr>
          <w:rFonts w:ascii="Times New Roman" w:eastAsiaTheme="minorHAnsi" w:hAnsi="Times New Roman" w:cs="Times New Roman"/>
        </w:rPr>
        <w:t xml:space="preserve">are discussed by focusing on </w:t>
      </w:r>
      <w:r w:rsidRPr="009F20A4">
        <w:rPr>
          <w:rFonts w:ascii="Times New Roman" w:eastAsiaTheme="minorHAnsi" w:hAnsi="Times New Roman" w:cs="Times New Roman"/>
        </w:rPr>
        <w:t xml:space="preserve">the severity and management. The section also provides background information on diagnosing/screening SCD. </w:t>
      </w:r>
      <w:r w:rsidR="00F23C28" w:rsidRPr="009F20A4">
        <w:rPr>
          <w:rFonts w:ascii="Times New Roman" w:eastAsiaTheme="minorHAnsi" w:hAnsi="Times New Roman" w:cs="Times New Roman"/>
        </w:rPr>
        <w:t xml:space="preserve"> </w:t>
      </w:r>
      <w:r w:rsidR="00407BA4" w:rsidRPr="009F20A4">
        <w:rPr>
          <w:rFonts w:ascii="Times New Roman" w:eastAsiaTheme="minorHAnsi" w:hAnsi="Times New Roman" w:cs="Times New Roman"/>
        </w:rPr>
        <w:t xml:space="preserve"> </w:t>
      </w:r>
    </w:p>
    <w:p w:rsidR="005D1BC5" w:rsidRPr="009F20A4" w:rsidRDefault="005D1BC5" w:rsidP="005D1BC5">
      <w:pPr>
        <w:rPr>
          <w:rFonts w:ascii="Times New Roman" w:eastAsiaTheme="minorHAnsi" w:hAnsi="Times New Roman" w:cs="Times New Roman"/>
        </w:rPr>
        <w:sectPr w:rsidR="005D1BC5" w:rsidRPr="009F20A4" w:rsidSect="005070F2">
          <w:pgSz w:w="11906" w:h="16838" w:code="9"/>
          <w:pgMar w:top="851" w:right="2268" w:bottom="896" w:left="2268" w:header="709" w:footer="709" w:gutter="0"/>
          <w:cols w:space="708"/>
          <w:docGrid w:linePitch="360"/>
        </w:sectPr>
      </w:pPr>
      <w:r w:rsidRPr="009F20A4">
        <w:rPr>
          <w:rFonts w:ascii="Times New Roman" w:eastAsiaTheme="minorHAnsi" w:hAnsi="Times New Roman" w:cs="Times New Roman"/>
        </w:rPr>
        <w:t>SCD is a genetic disorder and chronic in nature</w:t>
      </w:r>
      <w:r w:rsidR="0072293C" w:rsidRPr="009F20A4">
        <w:rPr>
          <w:rFonts w:ascii="Times New Roman" w:eastAsiaTheme="minorHAnsi" w:hAnsi="Times New Roman" w:cs="Times New Roman"/>
        </w:rPr>
        <w:t>, with acute episodes, largely associated with the ‘painful crisis’</w:t>
      </w:r>
      <w:r w:rsidRPr="009F20A4">
        <w:rPr>
          <w:rFonts w:ascii="Times New Roman" w:eastAsiaTheme="minorHAnsi" w:hAnsi="Times New Roman" w:cs="Times New Roman"/>
        </w:rPr>
        <w:t xml:space="preserve">. These inheritable diseases </w:t>
      </w:r>
      <w:r w:rsidR="0072293C" w:rsidRPr="009F20A4">
        <w:rPr>
          <w:rFonts w:ascii="Times New Roman" w:eastAsiaTheme="minorHAnsi" w:hAnsi="Times New Roman" w:cs="Times New Roman"/>
        </w:rPr>
        <w:t>represent</w:t>
      </w:r>
      <w:r w:rsidRPr="009F20A4">
        <w:rPr>
          <w:rFonts w:ascii="Times New Roman" w:eastAsiaTheme="minorHAnsi" w:hAnsi="Times New Roman" w:cs="Times New Roman"/>
        </w:rPr>
        <w:t xml:space="preserve"> a range of conditions (see table 1</w:t>
      </w:r>
      <w:r w:rsidR="00EB0408" w:rsidRPr="009F20A4">
        <w:rPr>
          <w:rFonts w:ascii="Times New Roman" w:eastAsiaTheme="minorHAnsi" w:hAnsi="Times New Roman" w:cs="Times New Roman"/>
        </w:rPr>
        <w:t>.2</w:t>
      </w:r>
      <w:r w:rsidRPr="009F20A4">
        <w:rPr>
          <w:rFonts w:ascii="Times New Roman" w:eastAsiaTheme="minorHAnsi" w:hAnsi="Times New Roman" w:cs="Times New Roman"/>
        </w:rPr>
        <w:t xml:space="preserve"> below). SCD is a condition which is complex and involves the pathological breakdown of red blood cells (haemolysis), occlusion of a blood vessel, leading to a lack of oxygen to organ cells (hypoxia) (</w:t>
      </w:r>
      <w:proofErr w:type="spellStart"/>
      <w:r w:rsidR="00F23C28" w:rsidRPr="009F20A4">
        <w:rPr>
          <w:rFonts w:ascii="Times New Roman" w:eastAsiaTheme="minorHAnsi" w:hAnsi="Times New Roman" w:cs="Times New Roman"/>
        </w:rPr>
        <w:t>Tshilolo</w:t>
      </w:r>
      <w:proofErr w:type="spellEnd"/>
      <w:r w:rsidR="00F23C28" w:rsidRPr="009F20A4">
        <w:rPr>
          <w:rFonts w:ascii="Times New Roman" w:eastAsiaTheme="minorHAnsi" w:hAnsi="Times New Roman" w:cs="Times New Roman"/>
        </w:rPr>
        <w:t xml:space="preserve"> </w:t>
      </w:r>
      <w:r w:rsidR="00F23C28" w:rsidRPr="009F20A4">
        <w:rPr>
          <w:rFonts w:ascii="Times New Roman" w:eastAsiaTheme="minorHAnsi" w:hAnsi="Times New Roman" w:cs="Times New Roman"/>
          <w:i/>
        </w:rPr>
        <w:t>et al</w:t>
      </w:r>
      <w:r w:rsidR="00F23C28" w:rsidRPr="009F20A4">
        <w:rPr>
          <w:rFonts w:ascii="Times New Roman" w:eastAsiaTheme="minorHAnsi" w:hAnsi="Times New Roman" w:cs="Times New Roman"/>
        </w:rPr>
        <w:t xml:space="preserve">., 2019; </w:t>
      </w:r>
      <w:bookmarkStart w:id="36" w:name="_Hlk8084640"/>
      <w:proofErr w:type="spellStart"/>
      <w:r w:rsidR="00F23C28" w:rsidRPr="009F20A4">
        <w:rPr>
          <w:rFonts w:ascii="Times New Roman" w:eastAsiaTheme="minorHAnsi" w:hAnsi="Times New Roman" w:cs="Times New Roman"/>
        </w:rPr>
        <w:t>Piel</w:t>
      </w:r>
      <w:proofErr w:type="spellEnd"/>
      <w:r w:rsidR="00F23C28" w:rsidRPr="009F20A4">
        <w:rPr>
          <w:rFonts w:ascii="Times New Roman" w:eastAsiaTheme="minorHAnsi" w:hAnsi="Times New Roman" w:cs="Times New Roman"/>
        </w:rPr>
        <w:t xml:space="preserve">, Steinberg, and Rees, 2017; </w:t>
      </w:r>
      <w:bookmarkEnd w:id="36"/>
      <w:r w:rsidRPr="009F20A4">
        <w:rPr>
          <w:rFonts w:ascii="Times New Roman" w:eastAsiaTheme="minorHAnsi" w:hAnsi="Times New Roman" w:cs="Times New Roman"/>
        </w:rPr>
        <w:t>Sergeant, 1992). It results in the multiplicity of complications like severe anaemia (acute or chronic), bacterial infections, severe painful crisis, multiple organ injuries and much more (</w:t>
      </w:r>
      <w:proofErr w:type="spellStart"/>
      <w:r w:rsidR="00F23C28" w:rsidRPr="009F20A4">
        <w:rPr>
          <w:rFonts w:ascii="Times New Roman" w:eastAsiaTheme="minorHAnsi" w:hAnsi="Times New Roman" w:cs="Times New Roman"/>
        </w:rPr>
        <w:t>Piel</w:t>
      </w:r>
      <w:proofErr w:type="spellEnd"/>
      <w:r w:rsidR="00F23C28" w:rsidRPr="009F20A4">
        <w:rPr>
          <w:rFonts w:ascii="Times New Roman" w:eastAsiaTheme="minorHAnsi" w:hAnsi="Times New Roman" w:cs="Times New Roman"/>
        </w:rPr>
        <w:t xml:space="preserve">, Steinberg, and Rees, 2017; </w:t>
      </w:r>
      <w:r w:rsidR="00407BA4" w:rsidRPr="009F20A4">
        <w:rPr>
          <w:rFonts w:ascii="Times New Roman" w:eastAsiaTheme="minorHAnsi" w:hAnsi="Times New Roman" w:cs="Times New Roman"/>
        </w:rPr>
        <w:t xml:space="preserve">Booth, </w:t>
      </w:r>
      <w:proofErr w:type="spellStart"/>
      <w:r w:rsidR="00407BA4" w:rsidRPr="009F20A4">
        <w:rPr>
          <w:rFonts w:ascii="Times New Roman" w:eastAsiaTheme="minorHAnsi" w:hAnsi="Times New Roman" w:cs="Times New Roman"/>
        </w:rPr>
        <w:t>Inusa</w:t>
      </w:r>
      <w:proofErr w:type="spellEnd"/>
      <w:r w:rsidR="00407BA4" w:rsidRPr="009F20A4">
        <w:rPr>
          <w:rFonts w:ascii="Times New Roman" w:eastAsiaTheme="minorHAnsi" w:hAnsi="Times New Roman" w:cs="Times New Roman"/>
        </w:rPr>
        <w:t xml:space="preserve">, and </w:t>
      </w:r>
      <w:proofErr w:type="spellStart"/>
      <w:r w:rsidR="00407BA4" w:rsidRPr="009F20A4">
        <w:rPr>
          <w:rFonts w:ascii="Times New Roman" w:eastAsiaTheme="minorHAnsi" w:hAnsi="Times New Roman" w:cs="Times New Roman"/>
        </w:rPr>
        <w:t>Obaro</w:t>
      </w:r>
      <w:proofErr w:type="spellEnd"/>
      <w:r w:rsidR="00407BA4" w:rsidRPr="009F20A4">
        <w:rPr>
          <w:rFonts w:ascii="Times New Roman" w:eastAsiaTheme="minorHAnsi" w:hAnsi="Times New Roman" w:cs="Times New Roman"/>
        </w:rPr>
        <w:t>, 2010</w:t>
      </w:r>
      <w:r w:rsidRPr="009F20A4">
        <w:rPr>
          <w:rFonts w:ascii="Times New Roman" w:eastAsiaTheme="minorHAnsi" w:hAnsi="Times New Roman" w:cs="Times New Roman"/>
        </w:rPr>
        <w:t xml:space="preserve">; </w:t>
      </w:r>
      <w:proofErr w:type="spellStart"/>
      <w:r w:rsidRPr="009F20A4">
        <w:rPr>
          <w:rFonts w:ascii="Times New Roman" w:eastAsiaTheme="minorHAnsi" w:hAnsi="Times New Roman" w:cs="Times New Roman"/>
        </w:rPr>
        <w:t>Hoffbrand</w:t>
      </w:r>
      <w:proofErr w:type="spellEnd"/>
      <w:r w:rsidRPr="009F20A4">
        <w:rPr>
          <w:rFonts w:ascii="Times New Roman" w:eastAsiaTheme="minorHAnsi" w:hAnsi="Times New Roman" w:cs="Times New Roman"/>
        </w:rPr>
        <w:t xml:space="preserve"> </w:t>
      </w:r>
      <w:r w:rsidRPr="009F20A4">
        <w:rPr>
          <w:rFonts w:ascii="Times New Roman" w:eastAsiaTheme="minorHAnsi" w:hAnsi="Times New Roman" w:cs="Times New Roman"/>
          <w:i/>
        </w:rPr>
        <w:t>et al</w:t>
      </w:r>
      <w:r w:rsidRPr="009F20A4">
        <w:rPr>
          <w:rFonts w:ascii="Times New Roman" w:eastAsiaTheme="minorHAnsi" w:hAnsi="Times New Roman" w:cs="Times New Roman"/>
        </w:rPr>
        <w:t xml:space="preserve">., 2005; Loureiro and </w:t>
      </w:r>
      <w:proofErr w:type="spellStart"/>
      <w:r w:rsidRPr="009F20A4">
        <w:rPr>
          <w:rFonts w:ascii="Times New Roman" w:eastAsiaTheme="minorHAnsi" w:hAnsi="Times New Roman" w:cs="Times New Roman"/>
        </w:rPr>
        <w:t>Rozenfeld</w:t>
      </w:r>
      <w:proofErr w:type="spellEnd"/>
      <w:r w:rsidRPr="009F20A4">
        <w:rPr>
          <w:rFonts w:ascii="Times New Roman" w:eastAsiaTheme="minorHAnsi" w:hAnsi="Times New Roman" w:cs="Times New Roman"/>
        </w:rPr>
        <w:t>, 2005;</w:t>
      </w:r>
      <w:r w:rsidR="00407BA4" w:rsidRPr="009F20A4">
        <w:rPr>
          <w:rFonts w:ascii="Times New Roman" w:eastAsiaTheme="minorHAnsi" w:hAnsi="Times New Roman" w:cs="Times New Roman"/>
        </w:rPr>
        <w:t xml:space="preserve"> Atkin and Ahmad, 2000</w:t>
      </w:r>
      <w:r w:rsidRPr="009F20A4">
        <w:rPr>
          <w:rFonts w:ascii="Times New Roman" w:eastAsiaTheme="minorHAnsi" w:hAnsi="Times New Roman" w:cs="Times New Roman"/>
        </w:rPr>
        <w:t>). SCD can cause death, owing to the pathological effects on the body systems. However, other forms of the condition are not disadvantageous; a conception identified to be heritable polymorphism (</w:t>
      </w:r>
      <w:proofErr w:type="spellStart"/>
      <w:r w:rsidRPr="009F20A4">
        <w:rPr>
          <w:rFonts w:ascii="Times New Roman" w:eastAsiaTheme="minorHAnsi" w:hAnsi="Times New Roman" w:cs="Times New Roman"/>
        </w:rPr>
        <w:t>Konotey-Ahulu</w:t>
      </w:r>
      <w:proofErr w:type="spellEnd"/>
      <w:r w:rsidRPr="009F20A4">
        <w:rPr>
          <w:rFonts w:ascii="Times New Roman" w:eastAsiaTheme="minorHAnsi" w:hAnsi="Times New Roman" w:cs="Times New Roman"/>
        </w:rPr>
        <w:t xml:space="preserve">, 1991). Below is a table showing the types of </w:t>
      </w:r>
      <w:proofErr w:type="spellStart"/>
      <w:r w:rsidRPr="009F20A4">
        <w:rPr>
          <w:rFonts w:ascii="Times New Roman" w:eastAsiaTheme="minorHAnsi" w:hAnsi="Times New Roman" w:cs="Times New Roman"/>
        </w:rPr>
        <w:t>SCDs</w:t>
      </w:r>
      <w:proofErr w:type="spellEnd"/>
      <w:r w:rsidRPr="009F20A4">
        <w:rPr>
          <w:rFonts w:ascii="Times New Roman" w:eastAsiaTheme="minorHAnsi" w:hAnsi="Times New Roman" w:cs="Times New Roman"/>
        </w:rPr>
        <w:t xml:space="preserve">. </w:t>
      </w:r>
    </w:p>
    <w:p w:rsidR="005D1BC5" w:rsidRPr="00F91327" w:rsidRDefault="005D1BC5" w:rsidP="005D1BC5">
      <w:pPr>
        <w:rPr>
          <w:rFonts w:ascii="Times New Roman" w:eastAsiaTheme="minorHAnsi" w:hAnsi="Times New Roman" w:cs="Times New Roman"/>
          <w:color w:val="FF0000"/>
        </w:rPr>
        <w:sectPr w:rsidR="005D1BC5" w:rsidRPr="00F91327" w:rsidSect="005D1BC5">
          <w:pgSz w:w="11906" w:h="16838" w:code="9"/>
          <w:pgMar w:top="851" w:right="2268" w:bottom="896" w:left="2268" w:header="709" w:footer="709" w:gutter="0"/>
          <w:cols w:space="708"/>
          <w:docGrid w:linePitch="360"/>
        </w:sectPr>
      </w:pPr>
    </w:p>
    <w:p w:rsidR="005D1BC5" w:rsidRPr="00D87D0D" w:rsidRDefault="005D1BC5" w:rsidP="005D1BC5">
      <w:pPr>
        <w:pStyle w:val="Heading3"/>
        <w:rPr>
          <w:rFonts w:eastAsia="Calibri"/>
          <w:lang w:eastAsia="en-GB"/>
        </w:rPr>
      </w:pPr>
      <w:bookmarkStart w:id="37" w:name="_Toc500859509"/>
      <w:bookmarkStart w:id="38" w:name="_Toc501993586"/>
      <w:bookmarkStart w:id="39" w:name="_Toc505546224"/>
      <w:bookmarkStart w:id="40" w:name="_Toc506335049"/>
      <w:bookmarkStart w:id="41" w:name="_Toc506743842"/>
      <w:bookmarkStart w:id="42" w:name="_Toc14985623"/>
      <w:r w:rsidRPr="00D87D0D">
        <w:t xml:space="preserve">Table </w:t>
      </w:r>
      <w:r>
        <w:rPr>
          <w:noProof/>
        </w:rPr>
        <w:fldChar w:fldCharType="begin"/>
      </w:r>
      <w:r>
        <w:rPr>
          <w:noProof/>
        </w:rPr>
        <w:instrText xml:space="preserve"> SEQ Table_2 \* ARABIC </w:instrText>
      </w:r>
      <w:r>
        <w:rPr>
          <w:noProof/>
        </w:rPr>
        <w:fldChar w:fldCharType="separate"/>
      </w:r>
      <w:r w:rsidR="00B27845">
        <w:rPr>
          <w:noProof/>
        </w:rPr>
        <w:t>1</w:t>
      </w:r>
      <w:r>
        <w:rPr>
          <w:noProof/>
        </w:rPr>
        <w:fldChar w:fldCharType="end"/>
      </w:r>
      <w:r w:rsidR="00EB0408">
        <w:rPr>
          <w:noProof/>
        </w:rPr>
        <w:t>.2</w:t>
      </w:r>
      <w:r w:rsidRPr="00D87D0D">
        <w:rPr>
          <w:rFonts w:eastAsia="Calibri"/>
          <w:lang w:eastAsia="en-GB"/>
        </w:rPr>
        <w:t xml:space="preserve"> Types of Sickle Cell Disease</w:t>
      </w:r>
      <w:bookmarkEnd w:id="37"/>
      <w:bookmarkEnd w:id="38"/>
      <w:bookmarkEnd w:id="39"/>
      <w:bookmarkEnd w:id="40"/>
      <w:bookmarkEnd w:id="41"/>
      <w:bookmarkEnd w:id="42"/>
      <w:r w:rsidRPr="00D87D0D">
        <w:rPr>
          <w:rFonts w:eastAsia="Calibri"/>
          <w:lang w:eastAsia="en-GB"/>
        </w:rPr>
        <w:t xml:space="preserve">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3"/>
        <w:gridCol w:w="1394"/>
        <w:gridCol w:w="3816"/>
      </w:tblGrid>
      <w:tr w:rsidR="005D1BC5" w:rsidRPr="007F50AC" w:rsidTr="00846E35">
        <w:trPr>
          <w:trHeight w:val="699"/>
        </w:trPr>
        <w:tc>
          <w:tcPr>
            <w:tcW w:w="2303" w:type="dxa"/>
          </w:tcPr>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p w:rsidR="005D1BC5" w:rsidRPr="007F50AC" w:rsidRDefault="005D1BC5" w:rsidP="00846E35">
            <w:pPr>
              <w:autoSpaceDE w:val="0"/>
              <w:autoSpaceDN w:val="0"/>
              <w:adjustRightInd w:val="0"/>
              <w:rPr>
                <w:rFonts w:ascii="Times New Roman" w:eastAsia="Calibri" w:hAnsi="Times New Roman" w:cs="Times New Roman"/>
                <w:b/>
                <w:sz w:val="20"/>
                <w:szCs w:val="20"/>
                <w:u w:val="single"/>
                <w:lang w:eastAsia="en-GB"/>
              </w:rPr>
            </w:pPr>
            <w:r w:rsidRPr="007F50AC">
              <w:rPr>
                <w:rFonts w:ascii="Times New Roman" w:eastAsia="Calibri" w:hAnsi="Times New Roman" w:cs="Times New Roman"/>
                <w:b/>
                <w:sz w:val="20"/>
                <w:szCs w:val="20"/>
                <w:u w:val="single"/>
                <w:lang w:eastAsia="en-GB"/>
              </w:rPr>
              <w:t>Condition</w:t>
            </w:r>
          </w:p>
        </w:tc>
        <w:tc>
          <w:tcPr>
            <w:tcW w:w="1394" w:type="dxa"/>
          </w:tcPr>
          <w:p w:rsidR="005D1BC5" w:rsidRPr="007F50AC" w:rsidRDefault="005D1BC5" w:rsidP="00846E35">
            <w:pPr>
              <w:autoSpaceDE w:val="0"/>
              <w:autoSpaceDN w:val="0"/>
              <w:adjustRightInd w:val="0"/>
              <w:spacing w:after="0" w:line="240" w:lineRule="auto"/>
              <w:rPr>
                <w:rFonts w:ascii="Times New Roman" w:eastAsia="Calibri" w:hAnsi="Times New Roman" w:cs="Times New Roman"/>
                <w:sz w:val="20"/>
                <w:szCs w:val="20"/>
                <w:lang w:eastAsia="en-GB"/>
              </w:rPr>
            </w:pPr>
          </w:p>
          <w:p w:rsidR="005D1BC5" w:rsidRPr="007F50AC" w:rsidRDefault="005D1BC5" w:rsidP="00846E35">
            <w:pPr>
              <w:autoSpaceDE w:val="0"/>
              <w:autoSpaceDN w:val="0"/>
              <w:adjustRightInd w:val="0"/>
              <w:spacing w:after="0" w:line="240" w:lineRule="auto"/>
              <w:rPr>
                <w:rFonts w:ascii="Times New Roman" w:eastAsia="Calibri" w:hAnsi="Times New Roman" w:cs="Times New Roman"/>
                <w:b/>
                <w:sz w:val="20"/>
                <w:szCs w:val="20"/>
                <w:u w:val="single"/>
                <w:lang w:eastAsia="en-GB"/>
              </w:rPr>
            </w:pPr>
            <w:r w:rsidRPr="007F50AC">
              <w:rPr>
                <w:rFonts w:ascii="Times New Roman" w:eastAsia="Calibri" w:hAnsi="Times New Roman" w:cs="Times New Roman"/>
                <w:b/>
                <w:sz w:val="20"/>
                <w:szCs w:val="20"/>
                <w:u w:val="single"/>
                <w:lang w:eastAsia="en-GB"/>
              </w:rPr>
              <w:t>Condition</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b/>
                <w:sz w:val="20"/>
                <w:szCs w:val="20"/>
                <w:u w:val="single"/>
                <w:lang w:eastAsia="en-GB"/>
              </w:rPr>
              <w:t>Acronyms</w:t>
            </w:r>
          </w:p>
        </w:tc>
        <w:tc>
          <w:tcPr>
            <w:tcW w:w="3816" w:type="dxa"/>
          </w:tcPr>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p w:rsidR="005D1BC5" w:rsidRPr="007F50AC" w:rsidRDefault="005D1BC5" w:rsidP="00846E35">
            <w:pPr>
              <w:autoSpaceDE w:val="0"/>
              <w:autoSpaceDN w:val="0"/>
              <w:adjustRightInd w:val="0"/>
              <w:rPr>
                <w:rFonts w:ascii="Times New Roman" w:eastAsia="Calibri" w:hAnsi="Times New Roman" w:cs="Times New Roman"/>
                <w:b/>
                <w:sz w:val="20"/>
                <w:szCs w:val="20"/>
                <w:u w:val="single"/>
                <w:lang w:eastAsia="en-GB"/>
              </w:rPr>
            </w:pPr>
            <w:r w:rsidRPr="007F50AC">
              <w:rPr>
                <w:rFonts w:ascii="Times New Roman" w:eastAsia="Calibri" w:hAnsi="Times New Roman" w:cs="Times New Roman"/>
                <w:b/>
                <w:sz w:val="20"/>
                <w:szCs w:val="20"/>
                <w:u w:val="single"/>
                <w:lang w:eastAsia="en-GB"/>
              </w:rPr>
              <w:t>Inheritance/Clinical Manifestations</w:t>
            </w:r>
          </w:p>
        </w:tc>
      </w:tr>
      <w:tr w:rsidR="005D1BC5" w:rsidRPr="007F50AC" w:rsidTr="00846E35">
        <w:trPr>
          <w:trHeight w:val="916"/>
        </w:trPr>
        <w:tc>
          <w:tcPr>
            <w:tcW w:w="2303" w:type="dxa"/>
          </w:tcPr>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Homozygous sickle cell disease, sickle cell disease SS, or sickle cell anaemia.</w:t>
            </w:r>
          </w:p>
        </w:tc>
        <w:tc>
          <w:tcPr>
            <w:tcW w:w="1394" w:type="dxa"/>
          </w:tcPr>
          <w:p w:rsidR="005D1BC5" w:rsidRPr="007F50AC" w:rsidRDefault="005D1BC5" w:rsidP="00846E35">
            <w:pPr>
              <w:spacing w:after="0" w:line="240" w:lineRule="auto"/>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HbSS</w:t>
            </w:r>
            <w:proofErr w:type="spellEnd"/>
            <w:r w:rsidRPr="007F50AC">
              <w:rPr>
                <w:rFonts w:ascii="Times New Roman" w:eastAsia="Calibri" w:hAnsi="Times New Roman" w:cs="Times New Roman"/>
                <w:b/>
                <w:sz w:val="20"/>
                <w:szCs w:val="20"/>
                <w:lang w:eastAsia="en-GB"/>
              </w:rPr>
              <w:t xml:space="preserve"> or SCD-SS</w:t>
            </w:r>
          </w:p>
          <w:p w:rsidR="005D1BC5" w:rsidRPr="007F50AC" w:rsidRDefault="005D1BC5" w:rsidP="00846E35">
            <w:pPr>
              <w:spacing w:after="0" w:line="240" w:lineRule="auto"/>
              <w:rPr>
                <w:rFonts w:ascii="Times New Roman" w:eastAsia="Calibri" w:hAnsi="Times New Roman" w:cs="Times New Roman"/>
                <w:sz w:val="20"/>
                <w:szCs w:val="20"/>
                <w:lang w:eastAsia="en-GB"/>
              </w:rPr>
            </w:pP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tc>
        <w:tc>
          <w:tcPr>
            <w:tcW w:w="3816" w:type="dxa"/>
          </w:tcPr>
          <w:p w:rsidR="005D1BC5" w:rsidRPr="007F50AC" w:rsidRDefault="005D1BC5" w:rsidP="00846E35">
            <w:pPr>
              <w:autoSpaceDE w:val="0"/>
              <w:autoSpaceDN w:val="0"/>
              <w:adjustRightInd w:val="0"/>
              <w:spacing w:after="0" w:line="240" w:lineRule="auto"/>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 gene is inherited from both parents. Usually the most severe form of sickle cell disease.</w:t>
            </w:r>
          </w:p>
          <w:p w:rsidR="005D1BC5" w:rsidRPr="007F50AC" w:rsidRDefault="005D1BC5" w:rsidP="00846E35">
            <w:pPr>
              <w:spacing w:after="0" w:line="240" w:lineRule="auto"/>
              <w:rPr>
                <w:rFonts w:ascii="Times New Roman" w:eastAsia="Calibri" w:hAnsi="Times New Roman" w:cs="Times New Roman"/>
                <w:sz w:val="20"/>
                <w:szCs w:val="20"/>
                <w:lang w:eastAsia="en-GB"/>
              </w:rPr>
            </w:pP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tc>
      </w:tr>
      <w:tr w:rsidR="005D1BC5" w:rsidRPr="007F50AC" w:rsidTr="00846E35">
        <w:trPr>
          <w:trHeight w:val="975"/>
        </w:trPr>
        <w:tc>
          <w:tcPr>
            <w:tcW w:w="2303" w:type="dxa"/>
          </w:tcPr>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 xml:space="preserve">Sickle haemoglobin C disease, haemoglobin </w:t>
            </w:r>
            <w:proofErr w:type="spellStart"/>
            <w:r w:rsidRPr="007F50AC">
              <w:rPr>
                <w:rFonts w:ascii="Times New Roman" w:eastAsia="Calibri" w:hAnsi="Times New Roman" w:cs="Times New Roman"/>
                <w:sz w:val="20"/>
                <w:szCs w:val="20"/>
                <w:lang w:eastAsia="en-GB"/>
              </w:rPr>
              <w:t>HbSC</w:t>
            </w:r>
            <w:proofErr w:type="spellEnd"/>
            <w:r w:rsidRPr="007F50AC">
              <w:rPr>
                <w:rFonts w:ascii="Times New Roman" w:eastAsia="Calibri" w:hAnsi="Times New Roman" w:cs="Times New Roman"/>
                <w:sz w:val="20"/>
                <w:szCs w:val="20"/>
                <w:lang w:eastAsia="en-GB"/>
              </w:rPr>
              <w:t xml:space="preserve"> disease, or sickle cell disease SC.</w:t>
            </w:r>
          </w:p>
        </w:tc>
        <w:tc>
          <w:tcPr>
            <w:tcW w:w="1394" w:type="dxa"/>
          </w:tcPr>
          <w:p w:rsidR="005D1BC5" w:rsidRPr="007F50AC" w:rsidRDefault="005D1BC5" w:rsidP="00846E35">
            <w:pPr>
              <w:spacing w:after="0" w:line="240" w:lineRule="auto"/>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HbSC</w:t>
            </w:r>
            <w:proofErr w:type="spellEnd"/>
            <w:r w:rsidRPr="007F50AC">
              <w:rPr>
                <w:rFonts w:ascii="Times New Roman" w:eastAsia="Calibri" w:hAnsi="Times New Roman" w:cs="Times New Roman"/>
                <w:b/>
                <w:sz w:val="20"/>
                <w:szCs w:val="20"/>
                <w:lang w:eastAsia="en-GB"/>
              </w:rPr>
              <w:t xml:space="preserve"> or SCD-SC</w:t>
            </w:r>
          </w:p>
          <w:p w:rsidR="005D1BC5" w:rsidRPr="007F50AC" w:rsidRDefault="005D1BC5" w:rsidP="00846E35">
            <w:pPr>
              <w:spacing w:after="0" w:line="240" w:lineRule="auto"/>
              <w:rPr>
                <w:rFonts w:ascii="Times New Roman" w:eastAsia="Calibri" w:hAnsi="Times New Roman" w:cs="Times New Roman"/>
                <w:b/>
                <w:sz w:val="20"/>
                <w:szCs w:val="20"/>
                <w:lang w:eastAsia="en-GB"/>
              </w:rPr>
            </w:pP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tc>
        <w:tc>
          <w:tcPr>
            <w:tcW w:w="3816" w:type="dxa"/>
          </w:tcPr>
          <w:p w:rsidR="005D1BC5" w:rsidRPr="007F50AC" w:rsidRDefault="005D1BC5" w:rsidP="00846E35">
            <w:pPr>
              <w:autoSpaceDE w:val="0"/>
              <w:autoSpaceDN w:val="0"/>
              <w:adjustRightInd w:val="0"/>
              <w:spacing w:after="0" w:line="240" w:lineRule="auto"/>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 gene is inherited from one parent and haemoglobin C gene is inherited from the other parent. This is usually a milder form of the disease.</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tc>
      </w:tr>
      <w:tr w:rsidR="005D1BC5" w:rsidRPr="007F50AC" w:rsidTr="00846E35">
        <w:trPr>
          <w:trHeight w:val="1290"/>
        </w:trPr>
        <w:tc>
          <w:tcPr>
            <w:tcW w:w="2303" w:type="dxa"/>
          </w:tcPr>
          <w:p w:rsidR="005D1BC5" w:rsidRPr="007F50AC" w:rsidRDefault="005D1BC5" w:rsidP="00846E35">
            <w:pPr>
              <w:autoSpaceDE w:val="0"/>
              <w:autoSpaceDN w:val="0"/>
              <w:adjustRightInd w:val="0"/>
              <w:spacing w:after="0" w:line="240" w:lineRule="auto"/>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Sickle beta thalassaemia disease: two major types</w:t>
            </w:r>
          </w:p>
          <w:p w:rsidR="005D1BC5" w:rsidRPr="007F50AC" w:rsidRDefault="005D1BC5" w:rsidP="00846E35">
            <w:pPr>
              <w:autoSpaceDE w:val="0"/>
              <w:autoSpaceDN w:val="0"/>
              <w:adjustRightInd w:val="0"/>
              <w:spacing w:after="0" w:line="240" w:lineRule="auto"/>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1. Sickle beta zero thalassaemia</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2. Sickle beta plus thalassaemia</w:t>
            </w:r>
          </w:p>
        </w:tc>
        <w:tc>
          <w:tcPr>
            <w:tcW w:w="1394" w:type="dxa"/>
          </w:tcPr>
          <w:p w:rsidR="005D1BC5" w:rsidRPr="007F50AC" w:rsidRDefault="005D1BC5" w:rsidP="00846E35">
            <w:pPr>
              <w:spacing w:after="0" w:line="240" w:lineRule="auto"/>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w:t>
            </w:r>
            <w:proofErr w:type="spellEnd"/>
            <w:r w:rsidRPr="007F50AC">
              <w:rPr>
                <w:rFonts w:ascii="Times New Roman" w:eastAsia="Calibri" w:hAnsi="Times New Roman" w:cs="Times New Roman"/>
                <w:b/>
                <w:sz w:val="20"/>
                <w:szCs w:val="20"/>
                <w:lang w:eastAsia="en-GB"/>
              </w:rPr>
              <w:t xml:space="preserve"> b0-thal or SCD-S b0-thal</w:t>
            </w:r>
          </w:p>
          <w:p w:rsidR="005D1BC5" w:rsidRPr="007F50AC" w:rsidRDefault="005D1BC5" w:rsidP="00846E35">
            <w:pPr>
              <w:rPr>
                <w:rFonts w:ascii="Times New Roman" w:eastAsia="Calibri" w:hAnsi="Times New Roman" w:cs="Times New Roman"/>
                <w:sz w:val="20"/>
                <w:szCs w:val="20"/>
                <w:lang w:eastAsia="en-GB"/>
              </w:rPr>
            </w:pPr>
            <w:proofErr w:type="spellStart"/>
            <w:r w:rsidRPr="007F50AC">
              <w:rPr>
                <w:rFonts w:ascii="Times New Roman" w:eastAsia="Calibri" w:hAnsi="Times New Roman" w:cs="Times New Roman"/>
                <w:b/>
                <w:sz w:val="20"/>
                <w:szCs w:val="20"/>
                <w:lang w:eastAsia="en-GB"/>
              </w:rPr>
              <w:t>HbS</w:t>
            </w:r>
            <w:proofErr w:type="spellEnd"/>
            <w:r w:rsidRPr="007F50AC">
              <w:rPr>
                <w:rFonts w:ascii="Times New Roman" w:eastAsia="Calibri" w:hAnsi="Times New Roman" w:cs="Times New Roman"/>
                <w:b/>
                <w:sz w:val="20"/>
                <w:szCs w:val="20"/>
                <w:lang w:eastAsia="en-GB"/>
              </w:rPr>
              <w:t xml:space="preserve"> b+-</w:t>
            </w:r>
            <w:proofErr w:type="spellStart"/>
            <w:r w:rsidRPr="007F50AC">
              <w:rPr>
                <w:rFonts w:ascii="Times New Roman" w:eastAsia="Calibri" w:hAnsi="Times New Roman" w:cs="Times New Roman"/>
                <w:b/>
                <w:sz w:val="20"/>
                <w:szCs w:val="20"/>
                <w:lang w:eastAsia="en-GB"/>
              </w:rPr>
              <w:t>thal</w:t>
            </w:r>
            <w:proofErr w:type="spellEnd"/>
            <w:r w:rsidRPr="007F50AC">
              <w:rPr>
                <w:rFonts w:ascii="Times New Roman" w:eastAsia="Calibri" w:hAnsi="Times New Roman" w:cs="Times New Roman"/>
                <w:b/>
                <w:sz w:val="20"/>
                <w:szCs w:val="20"/>
                <w:lang w:eastAsia="en-GB"/>
              </w:rPr>
              <w:t xml:space="preserve"> or SCD-b+-</w:t>
            </w:r>
            <w:proofErr w:type="spellStart"/>
            <w:r w:rsidRPr="007F50AC">
              <w:rPr>
                <w:rFonts w:ascii="Times New Roman" w:eastAsia="Calibri" w:hAnsi="Times New Roman" w:cs="Times New Roman"/>
                <w:b/>
                <w:sz w:val="20"/>
                <w:szCs w:val="20"/>
                <w:lang w:eastAsia="en-GB"/>
              </w:rPr>
              <w:t>thal</w:t>
            </w:r>
            <w:proofErr w:type="spellEnd"/>
          </w:p>
        </w:tc>
        <w:tc>
          <w:tcPr>
            <w:tcW w:w="3816" w:type="dxa"/>
          </w:tcPr>
          <w:p w:rsidR="005D1BC5" w:rsidRPr="007F50AC" w:rsidRDefault="005D1BC5" w:rsidP="00846E35">
            <w:pPr>
              <w:spacing w:after="0" w:line="240" w:lineRule="auto"/>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 xml:space="preserve">Haemoglobin S gene is inherited from one parent and the beta thalassaemia gene is inherited from the other parent. </w:t>
            </w:r>
          </w:p>
          <w:p w:rsidR="005D1BC5" w:rsidRPr="007F50AC" w:rsidRDefault="005D1BC5" w:rsidP="00846E35">
            <w:pPr>
              <w:spacing w:after="0" w:line="240" w:lineRule="auto"/>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 xml:space="preserve">People with </w:t>
            </w:r>
            <w:proofErr w:type="spellStart"/>
            <w:r w:rsidRPr="007F50AC">
              <w:rPr>
                <w:rFonts w:ascii="Times New Roman" w:eastAsia="Calibri" w:hAnsi="Times New Roman" w:cs="Times New Roman"/>
                <w:sz w:val="20"/>
                <w:szCs w:val="20"/>
                <w:lang w:eastAsia="en-GB"/>
              </w:rPr>
              <w:t>HbS</w:t>
            </w:r>
            <w:proofErr w:type="spellEnd"/>
            <w:r w:rsidRPr="007F50AC">
              <w:rPr>
                <w:rFonts w:ascii="Times New Roman" w:eastAsia="Calibri" w:hAnsi="Times New Roman" w:cs="Times New Roman"/>
                <w:sz w:val="20"/>
                <w:szCs w:val="20"/>
                <w:lang w:eastAsia="en-GB"/>
              </w:rPr>
              <w:t xml:space="preserve"> b0-thal usually have a more severe form; people with </w:t>
            </w:r>
            <w:proofErr w:type="spellStart"/>
            <w:r w:rsidRPr="007F50AC">
              <w:rPr>
                <w:rFonts w:ascii="Times New Roman" w:eastAsia="Calibri" w:hAnsi="Times New Roman" w:cs="Times New Roman"/>
                <w:sz w:val="20"/>
                <w:szCs w:val="20"/>
                <w:lang w:eastAsia="en-GB"/>
              </w:rPr>
              <w:t>HbS</w:t>
            </w:r>
            <w:proofErr w:type="spellEnd"/>
            <w:r w:rsidRPr="007F50AC">
              <w:rPr>
                <w:rFonts w:ascii="Times New Roman" w:eastAsia="Calibri" w:hAnsi="Times New Roman" w:cs="Times New Roman"/>
                <w:sz w:val="20"/>
                <w:szCs w:val="20"/>
                <w:lang w:eastAsia="en-GB"/>
              </w:rPr>
              <w:t xml:space="preserve"> b+-</w:t>
            </w:r>
            <w:proofErr w:type="spellStart"/>
            <w:r w:rsidRPr="007F50AC">
              <w:rPr>
                <w:rFonts w:ascii="Times New Roman" w:eastAsia="Calibri" w:hAnsi="Times New Roman" w:cs="Times New Roman"/>
                <w:sz w:val="20"/>
                <w:szCs w:val="20"/>
                <w:lang w:eastAsia="en-GB"/>
              </w:rPr>
              <w:t>thal</w:t>
            </w:r>
            <w:proofErr w:type="spellEnd"/>
            <w:r w:rsidRPr="007F50AC">
              <w:rPr>
                <w:rFonts w:ascii="Times New Roman" w:eastAsia="Calibri" w:hAnsi="Times New Roman" w:cs="Times New Roman"/>
                <w:sz w:val="20"/>
                <w:szCs w:val="20"/>
                <w:lang w:eastAsia="en-GB"/>
              </w:rPr>
              <w:t xml:space="preserve"> usually have a milder form.</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tc>
      </w:tr>
      <w:tr w:rsidR="005D1BC5" w:rsidRPr="007F50AC" w:rsidTr="00846E35">
        <w:trPr>
          <w:trHeight w:val="4440"/>
        </w:trPr>
        <w:tc>
          <w:tcPr>
            <w:tcW w:w="2303" w:type="dxa"/>
          </w:tcPr>
          <w:p w:rsidR="005D1BC5" w:rsidRPr="007F50AC" w:rsidRDefault="005D1BC5" w:rsidP="00846E35">
            <w:pPr>
              <w:autoSpaceDE w:val="0"/>
              <w:autoSpaceDN w:val="0"/>
              <w:adjustRightInd w:val="0"/>
              <w:rPr>
                <w:rFonts w:ascii="Times New Roman" w:eastAsia="Calibri" w:hAnsi="Times New Roman" w:cs="Times New Roman"/>
                <w:sz w:val="20"/>
                <w:szCs w:val="20"/>
                <w:u w:val="single"/>
                <w:lang w:eastAsia="en-GB"/>
              </w:rPr>
            </w:pPr>
            <w:r w:rsidRPr="007F50AC">
              <w:rPr>
                <w:rFonts w:ascii="Times New Roman" w:eastAsia="Calibri" w:hAnsi="Times New Roman" w:cs="Times New Roman"/>
                <w:sz w:val="20"/>
                <w:szCs w:val="20"/>
                <w:u w:val="single"/>
                <w:lang w:eastAsia="en-GB"/>
              </w:rPr>
              <w:t>Rarer-type examples:</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SD disease or Sickle cell disease SD</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SE disease or Sickle cell disease-SE</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SO-Arab disease or Sickle cell disease SO-Arab</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SC Harlem or Sickle cell disease SC Harlem</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Haemoglobin sickle Lepore or Sickle cell disease, Lepore</w:t>
            </w:r>
          </w:p>
        </w:tc>
        <w:tc>
          <w:tcPr>
            <w:tcW w:w="1394" w:type="dxa"/>
          </w:tcPr>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
          <w:p w:rsidR="005D1BC5" w:rsidRPr="007F50AC" w:rsidRDefault="005D1BC5" w:rsidP="00846E35">
            <w:pPr>
              <w:autoSpaceDE w:val="0"/>
              <w:autoSpaceDN w:val="0"/>
              <w:adjustRightInd w:val="0"/>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HbSD</w:t>
            </w:r>
            <w:proofErr w:type="spellEnd"/>
            <w:r w:rsidRPr="007F50AC">
              <w:rPr>
                <w:rFonts w:ascii="Times New Roman" w:eastAsia="Calibri" w:hAnsi="Times New Roman" w:cs="Times New Roman"/>
                <w:b/>
                <w:sz w:val="20"/>
                <w:szCs w:val="20"/>
                <w:lang w:eastAsia="en-GB"/>
              </w:rPr>
              <w:t xml:space="preserve"> or SCD-SD</w:t>
            </w:r>
          </w:p>
          <w:p w:rsidR="005D1BC5" w:rsidRPr="007F50AC" w:rsidRDefault="005D1BC5" w:rsidP="00846E35">
            <w:pPr>
              <w:autoSpaceDE w:val="0"/>
              <w:autoSpaceDN w:val="0"/>
              <w:adjustRightInd w:val="0"/>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HbSE</w:t>
            </w:r>
            <w:proofErr w:type="spellEnd"/>
            <w:r w:rsidRPr="007F50AC">
              <w:rPr>
                <w:rFonts w:ascii="Times New Roman" w:eastAsia="Calibri" w:hAnsi="Times New Roman" w:cs="Times New Roman"/>
                <w:b/>
                <w:sz w:val="20"/>
                <w:szCs w:val="20"/>
                <w:lang w:eastAsia="en-GB"/>
              </w:rPr>
              <w:t xml:space="preserve"> or SCD-SE</w:t>
            </w:r>
          </w:p>
          <w:p w:rsidR="005D1BC5" w:rsidRPr="007F50AC" w:rsidRDefault="005D1BC5" w:rsidP="00846E35">
            <w:pPr>
              <w:autoSpaceDE w:val="0"/>
              <w:autoSpaceDN w:val="0"/>
              <w:adjustRightInd w:val="0"/>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HbSOArab</w:t>
            </w:r>
            <w:proofErr w:type="spellEnd"/>
            <w:r w:rsidRPr="007F50AC">
              <w:rPr>
                <w:rFonts w:ascii="Times New Roman" w:eastAsia="Calibri" w:hAnsi="Times New Roman" w:cs="Times New Roman"/>
                <w:b/>
                <w:sz w:val="20"/>
                <w:szCs w:val="20"/>
                <w:lang w:eastAsia="en-GB"/>
              </w:rPr>
              <w:t xml:space="preserve"> or SCD-</w:t>
            </w:r>
            <w:proofErr w:type="spellStart"/>
            <w:r w:rsidRPr="007F50AC">
              <w:rPr>
                <w:rFonts w:ascii="Times New Roman" w:eastAsia="Calibri" w:hAnsi="Times New Roman" w:cs="Times New Roman"/>
                <w:b/>
                <w:sz w:val="20"/>
                <w:szCs w:val="20"/>
                <w:lang w:eastAsia="en-GB"/>
              </w:rPr>
              <w:t>SOArab</w:t>
            </w:r>
            <w:proofErr w:type="spellEnd"/>
          </w:p>
          <w:p w:rsidR="005D1BC5" w:rsidRPr="007F50AC" w:rsidRDefault="005D1BC5" w:rsidP="00846E35">
            <w:pPr>
              <w:autoSpaceDE w:val="0"/>
              <w:autoSpaceDN w:val="0"/>
              <w:adjustRightInd w:val="0"/>
              <w:rPr>
                <w:rFonts w:ascii="Times New Roman" w:eastAsia="Calibri" w:hAnsi="Times New Roman" w:cs="Times New Roman"/>
                <w:b/>
                <w:sz w:val="20"/>
                <w:szCs w:val="20"/>
                <w:lang w:eastAsia="en-GB"/>
              </w:rPr>
            </w:pPr>
            <w:proofErr w:type="spellStart"/>
            <w:r w:rsidRPr="007F50AC">
              <w:rPr>
                <w:rFonts w:ascii="Times New Roman" w:eastAsia="Calibri" w:hAnsi="Times New Roman" w:cs="Times New Roman"/>
                <w:b/>
                <w:sz w:val="20"/>
                <w:szCs w:val="20"/>
                <w:lang w:eastAsia="en-GB"/>
              </w:rPr>
              <w:t>HbSCHarlem</w:t>
            </w:r>
            <w:proofErr w:type="spellEnd"/>
            <w:r w:rsidRPr="007F50AC">
              <w:rPr>
                <w:rFonts w:ascii="Times New Roman" w:eastAsia="Calibri" w:hAnsi="Times New Roman" w:cs="Times New Roman"/>
                <w:b/>
                <w:sz w:val="20"/>
                <w:szCs w:val="20"/>
                <w:lang w:eastAsia="en-GB"/>
              </w:rPr>
              <w:t xml:space="preserve"> or SCD-</w:t>
            </w:r>
            <w:proofErr w:type="spellStart"/>
            <w:r w:rsidRPr="007F50AC">
              <w:rPr>
                <w:rFonts w:ascii="Times New Roman" w:eastAsia="Calibri" w:hAnsi="Times New Roman" w:cs="Times New Roman"/>
                <w:b/>
                <w:sz w:val="20"/>
                <w:szCs w:val="20"/>
                <w:lang w:eastAsia="en-GB"/>
              </w:rPr>
              <w:t>SCHarlem</w:t>
            </w:r>
            <w:proofErr w:type="spellEnd"/>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proofErr w:type="spellStart"/>
            <w:r w:rsidRPr="007F50AC">
              <w:rPr>
                <w:rFonts w:ascii="Times New Roman" w:eastAsia="Calibri" w:hAnsi="Times New Roman" w:cs="Times New Roman"/>
                <w:b/>
                <w:sz w:val="20"/>
                <w:szCs w:val="20"/>
                <w:lang w:eastAsia="en-GB"/>
              </w:rPr>
              <w:t>HbS</w:t>
            </w:r>
            <w:proofErr w:type="spellEnd"/>
            <w:r w:rsidRPr="007F50AC">
              <w:rPr>
                <w:rFonts w:ascii="Times New Roman" w:eastAsia="Calibri" w:hAnsi="Times New Roman" w:cs="Times New Roman"/>
                <w:b/>
                <w:sz w:val="20"/>
                <w:szCs w:val="20"/>
                <w:lang w:eastAsia="en-GB"/>
              </w:rPr>
              <w:t xml:space="preserve"> Lepore or SCD-S Lepore</w:t>
            </w:r>
          </w:p>
        </w:tc>
        <w:tc>
          <w:tcPr>
            <w:tcW w:w="3816" w:type="dxa"/>
          </w:tcPr>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 xml:space="preserve">In these rarer types, a person inherits one sickle cell gene from one parent and one abnormal haemoglobin gene from the other parent. </w:t>
            </w:r>
          </w:p>
          <w:p w:rsidR="005D1BC5" w:rsidRPr="007F50AC" w:rsidRDefault="005D1BC5" w:rsidP="00846E35">
            <w:pPr>
              <w:autoSpaceDE w:val="0"/>
              <w:autoSpaceDN w:val="0"/>
              <w:adjustRightInd w:val="0"/>
              <w:rPr>
                <w:rFonts w:ascii="Times New Roman" w:eastAsia="Calibri" w:hAnsi="Times New Roman" w:cs="Times New Roman"/>
                <w:sz w:val="20"/>
                <w:szCs w:val="20"/>
                <w:lang w:eastAsia="en-GB"/>
              </w:rPr>
            </w:pPr>
            <w:r w:rsidRPr="007F50AC">
              <w:rPr>
                <w:rFonts w:ascii="Times New Roman" w:eastAsia="Calibri" w:hAnsi="Times New Roman" w:cs="Times New Roman"/>
                <w:sz w:val="20"/>
                <w:szCs w:val="20"/>
                <w:lang w:eastAsia="en-GB"/>
              </w:rPr>
              <w:t xml:space="preserve">The severity of these rarer types of the disease varies. For example, although </w:t>
            </w:r>
            <w:proofErr w:type="spellStart"/>
            <w:r w:rsidRPr="007F50AC">
              <w:rPr>
                <w:rFonts w:ascii="Times New Roman" w:eastAsia="Calibri" w:hAnsi="Times New Roman" w:cs="Times New Roman"/>
                <w:sz w:val="20"/>
                <w:szCs w:val="20"/>
                <w:lang w:eastAsia="en-GB"/>
              </w:rPr>
              <w:t>HbSE</w:t>
            </w:r>
            <w:proofErr w:type="spellEnd"/>
            <w:r w:rsidRPr="007F50AC">
              <w:rPr>
                <w:rFonts w:ascii="Times New Roman" w:eastAsia="Calibri" w:hAnsi="Times New Roman" w:cs="Times New Roman"/>
                <w:sz w:val="20"/>
                <w:szCs w:val="20"/>
                <w:lang w:eastAsia="en-GB"/>
              </w:rPr>
              <w:t xml:space="preserve"> parallels that of </w:t>
            </w:r>
            <w:proofErr w:type="spellStart"/>
            <w:r w:rsidRPr="007F50AC">
              <w:rPr>
                <w:rFonts w:ascii="Times New Roman" w:eastAsia="Calibri" w:hAnsi="Times New Roman" w:cs="Times New Roman"/>
                <w:sz w:val="20"/>
                <w:szCs w:val="20"/>
                <w:lang w:eastAsia="en-GB"/>
              </w:rPr>
              <w:t>HbS</w:t>
            </w:r>
            <w:proofErr w:type="spellEnd"/>
            <w:r w:rsidRPr="007F50AC">
              <w:rPr>
                <w:rFonts w:ascii="Times New Roman" w:eastAsia="Calibri" w:hAnsi="Times New Roman" w:cs="Times New Roman"/>
                <w:sz w:val="20"/>
                <w:szCs w:val="20"/>
                <w:lang w:eastAsia="en-GB"/>
              </w:rPr>
              <w:t xml:space="preserve"> b+-</w:t>
            </w:r>
            <w:proofErr w:type="spellStart"/>
            <w:r w:rsidRPr="007F50AC">
              <w:rPr>
                <w:rFonts w:ascii="Times New Roman" w:eastAsia="Calibri" w:hAnsi="Times New Roman" w:cs="Times New Roman"/>
                <w:sz w:val="20"/>
                <w:szCs w:val="20"/>
                <w:lang w:eastAsia="en-GB"/>
              </w:rPr>
              <w:t>thal</w:t>
            </w:r>
            <w:proofErr w:type="spellEnd"/>
            <w:r w:rsidRPr="007F50AC">
              <w:rPr>
                <w:rFonts w:ascii="Times New Roman" w:eastAsia="Calibri" w:hAnsi="Times New Roman" w:cs="Times New Roman"/>
                <w:sz w:val="20"/>
                <w:szCs w:val="20"/>
                <w:lang w:eastAsia="en-GB"/>
              </w:rPr>
              <w:t xml:space="preserve">, </w:t>
            </w:r>
            <w:proofErr w:type="spellStart"/>
            <w:r w:rsidRPr="007F50AC">
              <w:rPr>
                <w:rFonts w:ascii="Times New Roman" w:eastAsia="Calibri" w:hAnsi="Times New Roman" w:cs="Times New Roman"/>
                <w:sz w:val="20"/>
                <w:szCs w:val="20"/>
                <w:lang w:eastAsia="en-GB"/>
              </w:rPr>
              <w:t>HbSOArab</w:t>
            </w:r>
            <w:proofErr w:type="spellEnd"/>
            <w:r w:rsidRPr="007F50AC">
              <w:rPr>
                <w:rFonts w:ascii="Times New Roman" w:eastAsia="Calibri" w:hAnsi="Times New Roman" w:cs="Times New Roman"/>
                <w:sz w:val="20"/>
                <w:szCs w:val="20"/>
                <w:lang w:eastAsia="en-GB"/>
              </w:rPr>
              <w:t xml:space="preserve"> and </w:t>
            </w:r>
            <w:proofErr w:type="spellStart"/>
            <w:r w:rsidRPr="007F50AC">
              <w:rPr>
                <w:rFonts w:ascii="Times New Roman" w:eastAsia="Calibri" w:hAnsi="Times New Roman" w:cs="Times New Roman"/>
                <w:sz w:val="20"/>
                <w:szCs w:val="20"/>
                <w:lang w:eastAsia="en-GB"/>
              </w:rPr>
              <w:t>HbSCHarlem</w:t>
            </w:r>
            <w:proofErr w:type="spellEnd"/>
            <w:r w:rsidRPr="007F50AC">
              <w:rPr>
                <w:rFonts w:ascii="Times New Roman" w:eastAsia="Calibri" w:hAnsi="Times New Roman" w:cs="Times New Roman"/>
                <w:sz w:val="20"/>
                <w:szCs w:val="20"/>
                <w:lang w:eastAsia="en-GB"/>
              </w:rPr>
              <w:t xml:space="preserve"> often have severe disease symptoms and complications similar to people with </w:t>
            </w:r>
            <w:proofErr w:type="spellStart"/>
            <w:r w:rsidRPr="007F50AC">
              <w:rPr>
                <w:rFonts w:ascii="Times New Roman" w:eastAsia="Calibri" w:hAnsi="Times New Roman" w:cs="Times New Roman"/>
                <w:sz w:val="20"/>
                <w:szCs w:val="20"/>
                <w:lang w:eastAsia="en-GB"/>
              </w:rPr>
              <w:t>HbSS</w:t>
            </w:r>
            <w:proofErr w:type="spellEnd"/>
            <w:r w:rsidRPr="007F50AC">
              <w:rPr>
                <w:rFonts w:ascii="Times New Roman" w:eastAsia="Calibri" w:hAnsi="Times New Roman" w:cs="Times New Roman"/>
                <w:sz w:val="20"/>
                <w:szCs w:val="20"/>
                <w:lang w:eastAsia="en-GB"/>
              </w:rPr>
              <w:t xml:space="preserve">. </w:t>
            </w:r>
            <w:proofErr w:type="spellStart"/>
            <w:r w:rsidRPr="007F50AC">
              <w:rPr>
                <w:rFonts w:ascii="Times New Roman" w:eastAsia="Calibri" w:hAnsi="Times New Roman" w:cs="Times New Roman"/>
                <w:sz w:val="20"/>
                <w:szCs w:val="20"/>
                <w:lang w:eastAsia="en-GB"/>
              </w:rPr>
              <w:t>HbS</w:t>
            </w:r>
            <w:proofErr w:type="spellEnd"/>
            <w:r w:rsidRPr="007F50AC">
              <w:rPr>
                <w:rFonts w:ascii="Times New Roman" w:eastAsia="Calibri" w:hAnsi="Times New Roman" w:cs="Times New Roman"/>
                <w:sz w:val="20"/>
                <w:szCs w:val="20"/>
                <w:lang w:eastAsia="en-GB"/>
              </w:rPr>
              <w:t xml:space="preserve"> Lepore and </w:t>
            </w:r>
            <w:proofErr w:type="spellStart"/>
            <w:r w:rsidRPr="007F50AC">
              <w:rPr>
                <w:rFonts w:ascii="Times New Roman" w:eastAsia="Calibri" w:hAnsi="Times New Roman" w:cs="Times New Roman"/>
                <w:sz w:val="20"/>
                <w:szCs w:val="20"/>
                <w:lang w:eastAsia="en-GB"/>
              </w:rPr>
              <w:t>HbSD</w:t>
            </w:r>
            <w:proofErr w:type="spellEnd"/>
            <w:r w:rsidRPr="007F50AC">
              <w:rPr>
                <w:rFonts w:ascii="Times New Roman" w:eastAsia="Calibri" w:hAnsi="Times New Roman" w:cs="Times New Roman"/>
                <w:sz w:val="20"/>
                <w:szCs w:val="20"/>
                <w:lang w:eastAsia="en-GB"/>
              </w:rPr>
              <w:t xml:space="preserve"> have milder symptoms. </w:t>
            </w:r>
          </w:p>
        </w:tc>
      </w:tr>
      <w:tr w:rsidR="005D1BC5" w:rsidRPr="007F50AC" w:rsidTr="00846E35">
        <w:trPr>
          <w:trHeight w:val="70"/>
        </w:trPr>
        <w:tc>
          <w:tcPr>
            <w:tcW w:w="7513" w:type="dxa"/>
            <w:gridSpan w:val="3"/>
            <w:tcBorders>
              <w:left w:val="nil"/>
              <w:bottom w:val="nil"/>
              <w:right w:val="nil"/>
            </w:tcBorders>
          </w:tcPr>
          <w:p w:rsidR="005D1BC5" w:rsidRPr="00F176C3" w:rsidRDefault="005D1BC5" w:rsidP="00846E35">
            <w:pPr>
              <w:autoSpaceDE w:val="0"/>
              <w:autoSpaceDN w:val="0"/>
              <w:adjustRightInd w:val="0"/>
              <w:spacing w:after="0" w:line="240" w:lineRule="auto"/>
              <w:rPr>
                <w:rFonts w:ascii="Times New Roman" w:eastAsia="Calibri" w:hAnsi="Times New Roman" w:cs="Times New Roman"/>
                <w:lang w:eastAsia="en-GB"/>
              </w:rPr>
            </w:pPr>
            <w:r w:rsidRPr="00F176C3">
              <w:rPr>
                <w:rFonts w:ascii="Times New Roman" w:eastAsia="Calibri" w:hAnsi="Times New Roman" w:cs="Times New Roman"/>
                <w:lang w:eastAsia="en-GB"/>
              </w:rPr>
              <w:t xml:space="preserve">Source: </w:t>
            </w:r>
            <w:r w:rsidRPr="00F176C3">
              <w:rPr>
                <w:rFonts w:ascii="Times New Roman" w:eastAsia="Calibri" w:hAnsi="Times New Roman" w:cs="Times New Roman"/>
                <w:bCs/>
                <w:lang w:eastAsia="en-GB"/>
              </w:rPr>
              <w:t xml:space="preserve">Gallo </w:t>
            </w:r>
            <w:r w:rsidRPr="00F176C3">
              <w:rPr>
                <w:rFonts w:ascii="Times New Roman" w:eastAsia="Calibri" w:hAnsi="Times New Roman" w:cs="Times New Roman"/>
                <w:bCs/>
                <w:i/>
                <w:lang w:eastAsia="en-GB"/>
              </w:rPr>
              <w:t>et al</w:t>
            </w:r>
            <w:r w:rsidRPr="00F176C3">
              <w:rPr>
                <w:rFonts w:ascii="Times New Roman" w:eastAsia="Calibri" w:hAnsi="Times New Roman" w:cs="Times New Roman"/>
                <w:bCs/>
                <w:lang w:eastAsia="en-GB"/>
              </w:rPr>
              <w:t>,</w:t>
            </w:r>
            <w:r w:rsidRPr="00F176C3">
              <w:rPr>
                <w:rFonts w:ascii="Times New Roman" w:eastAsia="Calibri" w:hAnsi="Times New Roman" w:cs="Times New Roman"/>
                <w:lang w:eastAsia="en-GB"/>
              </w:rPr>
              <w:t xml:space="preserve"> (2010: 1075; citing Pass </w:t>
            </w:r>
            <w:r w:rsidRPr="00F176C3">
              <w:rPr>
                <w:rFonts w:ascii="Times New Roman" w:eastAsia="Calibri" w:hAnsi="Times New Roman" w:cs="Times New Roman"/>
                <w:i/>
                <w:lang w:eastAsia="en-GB"/>
              </w:rPr>
              <w:t>et al.</w:t>
            </w:r>
            <w:r w:rsidRPr="00F176C3">
              <w:rPr>
                <w:rFonts w:ascii="Times New Roman" w:eastAsia="Calibri" w:hAnsi="Times New Roman" w:cs="Times New Roman"/>
                <w:lang w:eastAsia="en-GB"/>
              </w:rPr>
              <w:t>, 2000)</w:t>
            </w:r>
          </w:p>
          <w:p w:rsidR="005D1BC5" w:rsidRPr="00F176C3" w:rsidRDefault="005D1BC5" w:rsidP="00846E35">
            <w:pPr>
              <w:autoSpaceDE w:val="0"/>
              <w:autoSpaceDN w:val="0"/>
              <w:adjustRightInd w:val="0"/>
              <w:spacing w:after="0" w:line="240" w:lineRule="auto"/>
              <w:rPr>
                <w:rFonts w:ascii="Times New Roman" w:eastAsia="Calibri" w:hAnsi="Times New Roman" w:cs="Times New Roman"/>
                <w:lang w:eastAsia="en-GB"/>
              </w:rPr>
            </w:pPr>
          </w:p>
        </w:tc>
      </w:tr>
    </w:tbl>
    <w:p w:rsidR="005D1BC5" w:rsidRPr="007F50AC" w:rsidRDefault="005D1BC5" w:rsidP="005D1BC5">
      <w:pPr>
        <w:rPr>
          <w:rFonts w:ascii="Times New Roman" w:eastAsiaTheme="minorHAnsi" w:hAnsi="Times New Roman" w:cs="Times New Roman"/>
          <w:sz w:val="24"/>
          <w:szCs w:val="24"/>
        </w:rPr>
      </w:pPr>
      <w:r w:rsidRPr="007F50AC">
        <w:rPr>
          <w:rFonts w:ascii="Times New Roman" w:eastAsiaTheme="minorHAnsi" w:hAnsi="Times New Roman" w:cs="Times New Roman"/>
          <w:sz w:val="24"/>
          <w:szCs w:val="24"/>
        </w:rPr>
        <w:br w:type="page"/>
      </w:r>
    </w:p>
    <w:p w:rsidR="005D1BC5" w:rsidRPr="009F20A4" w:rsidRDefault="003350CE" w:rsidP="005D1BC5">
      <w:pPr>
        <w:pStyle w:val="Heading3"/>
        <w:spacing w:before="0" w:after="200" w:line="360" w:lineRule="auto"/>
        <w:rPr>
          <w:rFonts w:eastAsia="Calibri"/>
          <w:lang w:val="en"/>
        </w:rPr>
      </w:pPr>
      <w:bookmarkStart w:id="43" w:name="_Toc14985624"/>
      <w:r w:rsidRPr="009F20A4">
        <w:rPr>
          <w:rFonts w:eastAsia="Calibri"/>
          <w:lang w:val="en"/>
        </w:rPr>
        <w:lastRenderedPageBreak/>
        <w:t>1</w:t>
      </w:r>
      <w:r w:rsidR="005D1BC5" w:rsidRPr="009F20A4">
        <w:rPr>
          <w:rFonts w:eastAsia="Calibri"/>
          <w:lang w:val="en"/>
        </w:rPr>
        <w:t>.</w:t>
      </w:r>
      <w:r w:rsidRPr="009F20A4">
        <w:rPr>
          <w:rFonts w:eastAsia="Calibri"/>
          <w:lang w:val="en"/>
        </w:rPr>
        <w:t>1</w:t>
      </w:r>
      <w:r w:rsidR="005D1BC5" w:rsidRPr="009F20A4">
        <w:rPr>
          <w:rFonts w:eastAsia="Calibri"/>
          <w:lang w:val="en"/>
        </w:rPr>
        <w:t>.</w:t>
      </w:r>
      <w:r w:rsidRPr="009F20A4">
        <w:rPr>
          <w:rFonts w:eastAsia="Calibri"/>
          <w:lang w:val="en"/>
        </w:rPr>
        <w:t>6</w:t>
      </w:r>
      <w:r w:rsidR="005D1BC5" w:rsidRPr="009F20A4">
        <w:rPr>
          <w:rFonts w:eastAsia="Calibri"/>
          <w:lang w:val="en"/>
        </w:rPr>
        <w:t xml:space="preserve"> The Genetics of Sickle Cell Disease (Inheritance)</w:t>
      </w:r>
      <w:bookmarkEnd w:id="43"/>
    </w:p>
    <w:p w:rsidR="005D1BC5" w:rsidRPr="009F20A4" w:rsidRDefault="005D1BC5" w:rsidP="005D1BC5">
      <w:pPr>
        <w:autoSpaceDE w:val="0"/>
        <w:rPr>
          <w:rFonts w:ascii="Times New Roman" w:eastAsia="Calibri" w:hAnsi="Times New Roman" w:cs="Times New Roman"/>
          <w:lang w:val="en"/>
        </w:rPr>
      </w:pPr>
      <w:r w:rsidRPr="009F20A4">
        <w:rPr>
          <w:rFonts w:ascii="Times New Roman" w:eastAsia="Calibri" w:hAnsi="Times New Roman" w:cs="Times New Roman"/>
          <w:lang w:val="en"/>
        </w:rPr>
        <w:t>SCD is inherited as an autosomal (meaning: the gene is not linked to a sex chromosome) recessive condition, whereas sickle cell trait (</w:t>
      </w:r>
      <w:proofErr w:type="spellStart"/>
      <w:r w:rsidRPr="009F20A4">
        <w:rPr>
          <w:rFonts w:ascii="Times New Roman" w:eastAsia="Calibri" w:hAnsi="Times New Roman" w:cs="Times New Roman"/>
          <w:lang w:val="en"/>
        </w:rPr>
        <w:t>SCT</w:t>
      </w:r>
      <w:proofErr w:type="spellEnd"/>
      <w:r w:rsidRPr="009F20A4">
        <w:rPr>
          <w:rFonts w:ascii="Times New Roman" w:eastAsia="Calibri" w:hAnsi="Times New Roman" w:cs="Times New Roman"/>
          <w:lang w:val="en"/>
        </w:rPr>
        <w:t>) (the "carrier" state) is inherited as an autosomal dominant trait</w:t>
      </w:r>
      <w:r w:rsidR="0072293C" w:rsidRPr="009F20A4">
        <w:rPr>
          <w:rFonts w:ascii="Times New Roman" w:eastAsia="Calibri" w:hAnsi="Times New Roman" w:cs="Times New Roman"/>
          <w:lang w:val="en"/>
        </w:rPr>
        <w:t>.</w:t>
      </w:r>
      <w:r w:rsidRPr="009F20A4">
        <w:rPr>
          <w:rFonts w:ascii="Times New Roman" w:eastAsia="Calibri" w:hAnsi="Times New Roman" w:cs="Times New Roman"/>
          <w:lang w:val="en"/>
        </w:rPr>
        <w:t xml:space="preserve"> </w:t>
      </w:r>
      <w:r w:rsidR="0072293C" w:rsidRPr="009F20A4">
        <w:rPr>
          <w:rFonts w:ascii="Times New Roman" w:eastAsia="Calibri" w:hAnsi="Times New Roman" w:cs="Times New Roman"/>
          <w:lang w:val="en"/>
        </w:rPr>
        <w:t>T</w:t>
      </w:r>
      <w:r w:rsidRPr="009F20A4">
        <w:rPr>
          <w:rFonts w:ascii="Times New Roman" w:eastAsia="Calibri" w:hAnsi="Times New Roman" w:cs="Times New Roman"/>
          <w:lang w:val="en"/>
        </w:rPr>
        <w:t>here are several heterozygous states in the sickle syndrome (see Table 1</w:t>
      </w:r>
      <w:r w:rsidR="00EB0408" w:rsidRPr="009F20A4">
        <w:rPr>
          <w:rFonts w:ascii="Times New Roman" w:eastAsia="Calibri" w:hAnsi="Times New Roman" w:cs="Times New Roman"/>
          <w:lang w:val="en"/>
        </w:rPr>
        <w:t>.2</w:t>
      </w:r>
      <w:r w:rsidRPr="009F20A4">
        <w:rPr>
          <w:rFonts w:ascii="Times New Roman" w:eastAsia="Calibri" w:hAnsi="Times New Roman" w:cs="Times New Roman"/>
          <w:lang w:val="en"/>
        </w:rPr>
        <w:t xml:space="preserve"> above). It means that the gene can be passed on from a parent carrying it to their children. </w:t>
      </w:r>
      <w:proofErr w:type="spellStart"/>
      <w:r w:rsidRPr="009F20A4">
        <w:rPr>
          <w:rFonts w:ascii="Times New Roman" w:eastAsia="Calibri" w:hAnsi="Times New Roman" w:cs="Times New Roman"/>
          <w:lang w:val="en"/>
        </w:rPr>
        <w:t>Haemoglobin</w:t>
      </w:r>
      <w:proofErr w:type="spellEnd"/>
      <w:r w:rsidRPr="009F20A4">
        <w:rPr>
          <w:rFonts w:ascii="Times New Roman" w:eastAsia="Calibri" w:hAnsi="Times New Roman" w:cs="Times New Roman"/>
          <w:lang w:val="en"/>
        </w:rPr>
        <w:t xml:space="preserve"> is created by a pair of genes, one of which is inherited from one’s mother and the other from one’s father; i.e. inheritance of the </w:t>
      </w:r>
      <w:proofErr w:type="spellStart"/>
      <w:r w:rsidRPr="009F20A4">
        <w:rPr>
          <w:rFonts w:ascii="Times New Roman" w:eastAsia="Calibri" w:hAnsi="Times New Roman" w:cs="Times New Roman"/>
          <w:lang w:val="en"/>
        </w:rPr>
        <w:t>haemoglobin</w:t>
      </w:r>
      <w:proofErr w:type="spellEnd"/>
      <w:r w:rsidRPr="009F20A4">
        <w:rPr>
          <w:rFonts w:ascii="Times New Roman" w:eastAsia="Calibri" w:hAnsi="Times New Roman" w:cs="Times New Roman"/>
          <w:lang w:val="en"/>
        </w:rPr>
        <w:t xml:space="preserve">-S gene from both parents results in a homozygote state of the condition sickle cell </w:t>
      </w:r>
      <w:proofErr w:type="spellStart"/>
      <w:r w:rsidRPr="009F20A4">
        <w:rPr>
          <w:rFonts w:ascii="Times New Roman" w:eastAsia="Calibri" w:hAnsi="Times New Roman" w:cs="Times New Roman"/>
          <w:lang w:val="en"/>
        </w:rPr>
        <w:t>anaemia</w:t>
      </w:r>
      <w:proofErr w:type="spellEnd"/>
      <w:r w:rsidRPr="009F20A4">
        <w:rPr>
          <w:rFonts w:ascii="Times New Roman" w:eastAsia="Calibri" w:hAnsi="Times New Roman" w:cs="Times New Roman"/>
          <w:lang w:val="en"/>
        </w:rPr>
        <w:t xml:space="preserve"> (Hb SS). Hb SS tends to mainly be the common form with its accompanying severe clinical manifestations, and therefore a serious outcome (Serjeant, 1997; Dyson, 2005). The person who carries a trait (Hb AS, Hb AC, Hb AE, Hb A β </w:t>
      </w:r>
      <w:proofErr w:type="spellStart"/>
      <w:r w:rsidRPr="009F20A4">
        <w:rPr>
          <w:rFonts w:ascii="Times New Roman" w:eastAsia="Calibri" w:hAnsi="Times New Roman" w:cs="Times New Roman"/>
          <w:lang w:val="en"/>
        </w:rPr>
        <w:t>thalassaemia</w:t>
      </w:r>
      <w:proofErr w:type="spellEnd"/>
      <w:r w:rsidRPr="009F20A4">
        <w:rPr>
          <w:rFonts w:ascii="Times New Roman" w:eastAsia="Calibri" w:hAnsi="Times New Roman" w:cs="Times New Roman"/>
          <w:lang w:val="en"/>
        </w:rPr>
        <w:t xml:space="preserve"> etc.) has inherited the normal Hb A gene from one parent, and an abnormal Hb gene (S, C, D, E, β </w:t>
      </w:r>
      <w:proofErr w:type="spellStart"/>
      <w:r w:rsidRPr="009F20A4">
        <w:rPr>
          <w:rFonts w:ascii="Times New Roman" w:eastAsia="Calibri" w:hAnsi="Times New Roman" w:cs="Times New Roman"/>
          <w:lang w:val="en"/>
        </w:rPr>
        <w:t>thalassaemia</w:t>
      </w:r>
      <w:proofErr w:type="spellEnd"/>
      <w:r w:rsidRPr="009F20A4">
        <w:rPr>
          <w:rFonts w:ascii="Times New Roman" w:eastAsia="Calibri" w:hAnsi="Times New Roman" w:cs="Times New Roman"/>
          <w:lang w:val="en"/>
        </w:rPr>
        <w:t xml:space="preserve"> etc.) from the other parent (Sears, 1994). </w:t>
      </w:r>
    </w:p>
    <w:p w:rsidR="005D1BC5" w:rsidRPr="009F20A4" w:rsidRDefault="005D1BC5" w:rsidP="005D1BC5">
      <w:pPr>
        <w:autoSpaceDE w:val="0"/>
        <w:rPr>
          <w:rFonts w:ascii="Times New Roman" w:eastAsia="Calibri" w:hAnsi="Times New Roman" w:cs="Times New Roman"/>
          <w:lang w:val="en"/>
        </w:rPr>
      </w:pPr>
      <w:proofErr w:type="spellStart"/>
      <w:r w:rsidRPr="009F20A4">
        <w:rPr>
          <w:rFonts w:ascii="Times New Roman" w:eastAsia="Calibri" w:hAnsi="Times New Roman" w:cs="Times New Roman"/>
          <w:lang w:val="en"/>
        </w:rPr>
        <w:t>SCT</w:t>
      </w:r>
      <w:proofErr w:type="spellEnd"/>
      <w:r w:rsidRPr="009F20A4">
        <w:rPr>
          <w:rFonts w:ascii="Times New Roman" w:eastAsia="Calibri" w:hAnsi="Times New Roman" w:cs="Times New Roman"/>
          <w:lang w:val="en"/>
        </w:rPr>
        <w:t xml:space="preserve"> does not become sickle cell </w:t>
      </w:r>
      <w:proofErr w:type="spellStart"/>
      <w:r w:rsidRPr="009F20A4">
        <w:rPr>
          <w:rFonts w:ascii="Times New Roman" w:eastAsia="Calibri" w:hAnsi="Times New Roman" w:cs="Times New Roman"/>
          <w:lang w:val="en"/>
        </w:rPr>
        <w:t>anaemia</w:t>
      </w:r>
      <w:proofErr w:type="spellEnd"/>
      <w:r w:rsidRPr="009F20A4">
        <w:rPr>
          <w:rFonts w:ascii="Times New Roman" w:eastAsia="Calibri" w:hAnsi="Times New Roman" w:cs="Times New Roman"/>
          <w:lang w:val="en"/>
        </w:rPr>
        <w:t xml:space="preserve">. It has been documented through several studies, that individuals with </w:t>
      </w:r>
      <w:proofErr w:type="spellStart"/>
      <w:r w:rsidRPr="009F20A4">
        <w:rPr>
          <w:rFonts w:ascii="Times New Roman" w:eastAsia="Calibri" w:hAnsi="Times New Roman" w:cs="Times New Roman"/>
          <w:lang w:val="en"/>
        </w:rPr>
        <w:t>SCT</w:t>
      </w:r>
      <w:proofErr w:type="spellEnd"/>
      <w:r w:rsidRPr="009F20A4">
        <w:rPr>
          <w:rFonts w:ascii="Times New Roman" w:eastAsia="Calibri" w:hAnsi="Times New Roman" w:cs="Times New Roman"/>
          <w:lang w:val="en"/>
        </w:rPr>
        <w:t xml:space="preserve"> are as healthy as individuals with the usual Hb gene AA (Orbell and Bell, 1977;</w:t>
      </w:r>
      <w:r w:rsidRPr="009F20A4">
        <w:t xml:space="preserve"> </w:t>
      </w:r>
      <w:r w:rsidRPr="009F20A4">
        <w:rPr>
          <w:rFonts w:ascii="Times New Roman" w:eastAsia="Calibri" w:hAnsi="Times New Roman" w:cs="Times New Roman"/>
          <w:lang w:val="en"/>
        </w:rPr>
        <w:t xml:space="preserve">Kramer, Rooks, and Pearson, 1978; Stark, </w:t>
      </w:r>
      <w:proofErr w:type="spellStart"/>
      <w:r w:rsidRPr="009F20A4">
        <w:rPr>
          <w:rFonts w:ascii="Times New Roman" w:eastAsia="Calibri" w:hAnsi="Times New Roman" w:cs="Times New Roman"/>
          <w:lang w:val="en"/>
        </w:rPr>
        <w:t>Janerich</w:t>
      </w:r>
      <w:proofErr w:type="spellEnd"/>
      <w:r w:rsidRPr="009F20A4">
        <w:rPr>
          <w:rFonts w:ascii="Times New Roman" w:eastAsia="Calibri" w:hAnsi="Times New Roman" w:cs="Times New Roman"/>
          <w:lang w:val="en"/>
        </w:rPr>
        <w:t xml:space="preserve">, and </w:t>
      </w:r>
      <w:proofErr w:type="spellStart"/>
      <w:r w:rsidRPr="009F20A4">
        <w:rPr>
          <w:rFonts w:ascii="Times New Roman" w:eastAsia="Calibri" w:hAnsi="Times New Roman" w:cs="Times New Roman"/>
          <w:lang w:val="en"/>
        </w:rPr>
        <w:t>Jereb</w:t>
      </w:r>
      <w:proofErr w:type="spellEnd"/>
      <w:r w:rsidRPr="009F20A4">
        <w:rPr>
          <w:rFonts w:ascii="Times New Roman" w:eastAsia="Calibri" w:hAnsi="Times New Roman" w:cs="Times New Roman"/>
          <w:lang w:val="en"/>
        </w:rPr>
        <w:t xml:space="preserve">, 1980; Colombo and </w:t>
      </w:r>
      <w:proofErr w:type="spellStart"/>
      <w:r w:rsidRPr="009F20A4">
        <w:rPr>
          <w:rFonts w:ascii="Times New Roman" w:eastAsia="Calibri" w:hAnsi="Times New Roman" w:cs="Times New Roman"/>
          <w:lang w:val="en"/>
        </w:rPr>
        <w:t>Felicetti</w:t>
      </w:r>
      <w:proofErr w:type="spellEnd"/>
      <w:r w:rsidRPr="009F20A4">
        <w:rPr>
          <w:rFonts w:ascii="Times New Roman" w:eastAsia="Calibri" w:hAnsi="Times New Roman" w:cs="Times New Roman"/>
          <w:lang w:val="en"/>
        </w:rPr>
        <w:t xml:space="preserve">, 1985). </w:t>
      </w:r>
      <w:r w:rsidR="0072293C" w:rsidRPr="009F20A4">
        <w:rPr>
          <w:rFonts w:ascii="Times New Roman" w:eastAsia="Calibri" w:hAnsi="Times New Roman" w:cs="Times New Roman"/>
          <w:lang w:val="en"/>
        </w:rPr>
        <w:t xml:space="preserve">In other words, </w:t>
      </w:r>
      <w:r w:rsidR="00B54AFE" w:rsidRPr="009F20A4">
        <w:rPr>
          <w:rFonts w:ascii="Times New Roman" w:eastAsia="Calibri" w:hAnsi="Times New Roman" w:cs="Times New Roman"/>
          <w:lang w:val="en"/>
        </w:rPr>
        <w:t>if</w:t>
      </w:r>
      <w:r w:rsidRPr="009F20A4">
        <w:rPr>
          <w:rFonts w:ascii="Times New Roman" w:eastAsia="Calibri" w:hAnsi="Times New Roman" w:cs="Times New Roman"/>
          <w:lang w:val="en"/>
        </w:rPr>
        <w:t xml:space="preserve"> you have the sickle cell trait, you will not usually notice any obvious symptoms.</w:t>
      </w:r>
    </w:p>
    <w:p w:rsidR="005D1BC5" w:rsidRPr="009F20A4" w:rsidRDefault="005D1BC5" w:rsidP="005D1BC5">
      <w:pPr>
        <w:autoSpaceDE w:val="0"/>
        <w:spacing w:after="0"/>
        <w:rPr>
          <w:rFonts w:ascii="Times New Roman" w:eastAsia="Calibri" w:hAnsi="Times New Roman" w:cs="Times New Roman"/>
          <w:lang w:val="en"/>
        </w:rPr>
      </w:pPr>
      <w:r w:rsidRPr="009F20A4">
        <w:rPr>
          <w:rFonts w:ascii="Times New Roman" w:eastAsia="Calibri" w:hAnsi="Times New Roman" w:cs="Times New Roman"/>
          <w:lang w:val="en"/>
        </w:rPr>
        <w:t>In people who originated from West Africa, the next most common form of SCD is sickle-cell/</w:t>
      </w:r>
      <w:proofErr w:type="spellStart"/>
      <w:r w:rsidRPr="009F20A4">
        <w:rPr>
          <w:rFonts w:ascii="Times New Roman" w:eastAsia="Calibri" w:hAnsi="Times New Roman" w:cs="Times New Roman"/>
          <w:lang w:val="en"/>
        </w:rPr>
        <w:t>haemoglobin</w:t>
      </w:r>
      <w:proofErr w:type="spellEnd"/>
      <w:r w:rsidRPr="009F20A4">
        <w:rPr>
          <w:rFonts w:ascii="Times New Roman" w:eastAsia="Calibri" w:hAnsi="Times New Roman" w:cs="Times New Roman"/>
          <w:lang w:val="en"/>
        </w:rPr>
        <w:t xml:space="preserve"> C (Hb SC) disease. An individual gets both the abnormal Hb S gene and the Hb C gene from either parent (Serjeant, 1997). If both parents have the </w:t>
      </w:r>
      <w:proofErr w:type="spellStart"/>
      <w:r w:rsidRPr="009F20A4">
        <w:rPr>
          <w:rFonts w:ascii="Times New Roman" w:eastAsia="Calibri" w:hAnsi="Times New Roman" w:cs="Times New Roman"/>
          <w:lang w:val="en"/>
        </w:rPr>
        <w:t>SCT</w:t>
      </w:r>
      <w:proofErr w:type="spellEnd"/>
      <w:r w:rsidR="0072293C" w:rsidRPr="009F20A4">
        <w:rPr>
          <w:rFonts w:ascii="Times New Roman" w:eastAsia="Calibri" w:hAnsi="Times New Roman" w:cs="Times New Roman"/>
          <w:lang w:val="en"/>
        </w:rPr>
        <w:t xml:space="preserve"> (or another form of sickle associated variant as outlined in table 1.2),</w:t>
      </w:r>
      <w:r w:rsidRPr="009F20A4">
        <w:rPr>
          <w:rFonts w:ascii="Times New Roman" w:eastAsia="Calibri" w:hAnsi="Times New Roman" w:cs="Times New Roman"/>
          <w:lang w:val="en"/>
        </w:rPr>
        <w:t xml:space="preserve"> there is a risk that any children that they conceive will inherit a pair of mutated genes and develop </w:t>
      </w:r>
      <w:proofErr w:type="spellStart"/>
      <w:r w:rsidRPr="009F20A4">
        <w:rPr>
          <w:rFonts w:ascii="Times New Roman" w:eastAsia="Calibri" w:hAnsi="Times New Roman" w:cs="Times New Roman"/>
          <w:lang w:val="en"/>
        </w:rPr>
        <w:t>SCA</w:t>
      </w:r>
      <w:proofErr w:type="spellEnd"/>
      <w:r w:rsidRPr="009F20A4">
        <w:rPr>
          <w:rFonts w:ascii="Times New Roman" w:eastAsia="Calibri" w:hAnsi="Times New Roman" w:cs="Times New Roman"/>
          <w:lang w:val="en"/>
        </w:rPr>
        <w:t>. It is also known that couples can have several children, and not give birth to a child with SCD (</w:t>
      </w:r>
      <w:proofErr w:type="spellStart"/>
      <w:r w:rsidRPr="009F20A4">
        <w:rPr>
          <w:rFonts w:ascii="Times New Roman" w:eastAsia="Calibri" w:hAnsi="Times New Roman" w:cs="Times New Roman"/>
          <w:lang w:val="en"/>
        </w:rPr>
        <w:t>Anionwu</w:t>
      </w:r>
      <w:proofErr w:type="spellEnd"/>
      <w:r w:rsidRPr="009F20A4">
        <w:rPr>
          <w:rFonts w:ascii="Times New Roman" w:eastAsia="Calibri" w:hAnsi="Times New Roman" w:cs="Times New Roman"/>
          <w:lang w:val="en"/>
        </w:rPr>
        <w:t xml:space="preserve"> and Atkin, 2001), or on the contrary, have more than one child with SCD. The chances of </w:t>
      </w:r>
      <w:proofErr w:type="spellStart"/>
      <w:r w:rsidRPr="009F20A4">
        <w:rPr>
          <w:rFonts w:ascii="Times New Roman" w:eastAsia="Calibri" w:hAnsi="Times New Roman" w:cs="Times New Roman"/>
          <w:lang w:val="en"/>
        </w:rPr>
        <w:t>SCA</w:t>
      </w:r>
      <w:proofErr w:type="spellEnd"/>
      <w:r w:rsidRPr="009F20A4">
        <w:rPr>
          <w:rFonts w:ascii="Times New Roman" w:eastAsia="Calibri" w:hAnsi="Times New Roman" w:cs="Times New Roman"/>
          <w:lang w:val="en"/>
        </w:rPr>
        <w:t xml:space="preserve"> being passed on in each pregnancy, if both parents have </w:t>
      </w:r>
      <w:proofErr w:type="spellStart"/>
      <w:r w:rsidRPr="009F20A4">
        <w:rPr>
          <w:rFonts w:ascii="Times New Roman" w:eastAsia="Calibri" w:hAnsi="Times New Roman" w:cs="Times New Roman"/>
          <w:lang w:val="en"/>
        </w:rPr>
        <w:t>SCT</w:t>
      </w:r>
      <w:proofErr w:type="spellEnd"/>
      <w:r w:rsidRPr="009F20A4">
        <w:rPr>
          <w:rFonts w:ascii="Times New Roman" w:eastAsia="Calibri" w:hAnsi="Times New Roman" w:cs="Times New Roman"/>
          <w:lang w:val="en"/>
        </w:rPr>
        <w:t xml:space="preserve"> are outlined:  </w:t>
      </w:r>
    </w:p>
    <w:p w:rsidR="005D1BC5" w:rsidRPr="009F20A4" w:rsidRDefault="005D1BC5" w:rsidP="005D1BC5">
      <w:pPr>
        <w:numPr>
          <w:ilvl w:val="0"/>
          <w:numId w:val="8"/>
        </w:numPr>
        <w:spacing w:before="100" w:beforeAutospacing="1" w:after="100" w:afterAutospacing="1"/>
        <w:rPr>
          <w:rFonts w:ascii="Times New Roman" w:eastAsia="Calibri" w:hAnsi="Times New Roman" w:cs="Times New Roman"/>
          <w:lang w:val="en"/>
        </w:rPr>
      </w:pPr>
      <w:r w:rsidRPr="009F20A4">
        <w:rPr>
          <w:rFonts w:ascii="Times New Roman" w:eastAsia="Calibri" w:hAnsi="Times New Roman" w:cs="Times New Roman"/>
          <w:lang w:val="en"/>
        </w:rPr>
        <w:t xml:space="preserve">There is a one in four chance that the baby will receive a pair of normal </w:t>
      </w:r>
      <w:proofErr w:type="spellStart"/>
      <w:r w:rsidRPr="009F20A4">
        <w:rPr>
          <w:rFonts w:ascii="Times New Roman" w:eastAsia="Calibri" w:hAnsi="Times New Roman" w:cs="Times New Roman"/>
          <w:lang w:val="en"/>
        </w:rPr>
        <w:t>haemoglobin</w:t>
      </w:r>
      <w:proofErr w:type="spellEnd"/>
      <w:r w:rsidRPr="009F20A4">
        <w:rPr>
          <w:rFonts w:ascii="Times New Roman" w:eastAsia="Calibri" w:hAnsi="Times New Roman" w:cs="Times New Roman"/>
          <w:lang w:val="en"/>
        </w:rPr>
        <w:t xml:space="preserve"> genes. </w:t>
      </w:r>
    </w:p>
    <w:p w:rsidR="005D1BC5" w:rsidRPr="009F20A4" w:rsidRDefault="005D1BC5" w:rsidP="005D1BC5">
      <w:pPr>
        <w:numPr>
          <w:ilvl w:val="0"/>
          <w:numId w:val="8"/>
        </w:numPr>
        <w:spacing w:before="100" w:beforeAutospacing="1" w:after="100" w:afterAutospacing="1"/>
        <w:rPr>
          <w:rFonts w:ascii="Times New Roman" w:eastAsia="Calibri" w:hAnsi="Times New Roman" w:cs="Times New Roman"/>
          <w:lang w:val="en"/>
        </w:rPr>
      </w:pPr>
      <w:r w:rsidRPr="009F20A4">
        <w:rPr>
          <w:rFonts w:ascii="Times New Roman" w:eastAsia="Calibri" w:hAnsi="Times New Roman" w:cs="Times New Roman"/>
          <w:lang w:val="en"/>
        </w:rPr>
        <w:t xml:space="preserve">There is a one in two chance that the baby will receive one normal gene and one mutated gene. In this case, they will not have </w:t>
      </w:r>
      <w:proofErr w:type="spellStart"/>
      <w:r w:rsidRPr="009F20A4">
        <w:rPr>
          <w:rFonts w:ascii="Times New Roman" w:eastAsia="Calibri" w:hAnsi="Times New Roman" w:cs="Times New Roman"/>
          <w:lang w:val="en"/>
        </w:rPr>
        <w:t>SCA</w:t>
      </w:r>
      <w:proofErr w:type="spellEnd"/>
      <w:r w:rsidRPr="009F20A4">
        <w:rPr>
          <w:rFonts w:ascii="Times New Roman" w:eastAsia="Calibri" w:hAnsi="Times New Roman" w:cs="Times New Roman"/>
          <w:lang w:val="en"/>
        </w:rPr>
        <w:t xml:space="preserve">, but they will have the </w:t>
      </w:r>
      <w:proofErr w:type="spellStart"/>
      <w:r w:rsidRPr="009F20A4">
        <w:rPr>
          <w:rFonts w:ascii="Times New Roman" w:eastAsia="Calibri" w:hAnsi="Times New Roman" w:cs="Times New Roman"/>
          <w:lang w:val="en"/>
        </w:rPr>
        <w:t>SCT</w:t>
      </w:r>
      <w:proofErr w:type="spellEnd"/>
      <w:r w:rsidRPr="009F20A4">
        <w:rPr>
          <w:rFonts w:ascii="Times New Roman" w:eastAsia="Calibri" w:hAnsi="Times New Roman" w:cs="Times New Roman"/>
          <w:lang w:val="en"/>
        </w:rPr>
        <w:t xml:space="preserve">. </w:t>
      </w:r>
    </w:p>
    <w:p w:rsidR="005D1BC5" w:rsidRPr="009F20A4" w:rsidRDefault="005D1BC5" w:rsidP="005D1BC5">
      <w:pPr>
        <w:numPr>
          <w:ilvl w:val="0"/>
          <w:numId w:val="8"/>
        </w:numPr>
        <w:spacing w:before="100" w:beforeAutospacing="1" w:after="100" w:afterAutospacing="1"/>
        <w:rPr>
          <w:rFonts w:ascii="Times New Roman" w:eastAsia="Calibri" w:hAnsi="Times New Roman" w:cs="Times New Roman"/>
          <w:lang w:val="en"/>
        </w:rPr>
      </w:pPr>
      <w:r w:rsidRPr="009F20A4">
        <w:rPr>
          <w:rFonts w:ascii="Times New Roman" w:eastAsia="Calibri" w:hAnsi="Times New Roman" w:cs="Times New Roman"/>
          <w:lang w:val="en"/>
        </w:rPr>
        <w:t xml:space="preserve">There is a one in four chance that the baby will receive a pair of mutated genes. This means that they will have </w:t>
      </w:r>
      <w:proofErr w:type="spellStart"/>
      <w:r w:rsidRPr="009F20A4">
        <w:rPr>
          <w:rFonts w:ascii="Times New Roman" w:eastAsia="Calibri" w:hAnsi="Times New Roman" w:cs="Times New Roman"/>
          <w:lang w:val="en"/>
        </w:rPr>
        <w:t>SCA</w:t>
      </w:r>
      <w:proofErr w:type="spellEnd"/>
      <w:r w:rsidRPr="009F20A4">
        <w:rPr>
          <w:rFonts w:ascii="Times New Roman" w:eastAsia="Calibri" w:hAnsi="Times New Roman" w:cs="Times New Roman"/>
          <w:lang w:val="en"/>
        </w:rPr>
        <w:t xml:space="preserve"> (</w:t>
      </w:r>
      <w:r w:rsidRPr="009F20A4">
        <w:rPr>
          <w:rFonts w:ascii="Times New Roman" w:eastAsia="Calibri" w:hAnsi="Times New Roman" w:cs="Times New Roman"/>
          <w:lang w:eastAsia="en-GB"/>
        </w:rPr>
        <w:t xml:space="preserve">Wang,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1993;</w:t>
      </w:r>
      <w:r w:rsidRPr="009F20A4">
        <w:rPr>
          <w:rFonts w:ascii="Times New Roman" w:eastAsiaTheme="minorHAnsi" w:hAnsi="Times New Roman" w:cs="Times New Roman"/>
        </w:rPr>
        <w:t xml:space="preserve"> </w:t>
      </w:r>
      <w:proofErr w:type="spellStart"/>
      <w:r w:rsidRPr="009F20A4">
        <w:rPr>
          <w:rFonts w:ascii="Times New Roman" w:eastAsia="Calibri" w:hAnsi="Times New Roman" w:cs="Times New Roman"/>
          <w:lang w:eastAsia="en-GB"/>
        </w:rPr>
        <w:t>Konotey-Ahulu</w:t>
      </w:r>
      <w:proofErr w:type="spellEnd"/>
      <w:r w:rsidRPr="009F20A4">
        <w:rPr>
          <w:rFonts w:ascii="Times New Roman" w:eastAsia="Calibri" w:hAnsi="Times New Roman" w:cs="Times New Roman"/>
          <w:lang w:eastAsia="en-GB"/>
        </w:rPr>
        <w:t>, 2001)</w:t>
      </w:r>
      <w:r w:rsidRPr="009F20A4">
        <w:rPr>
          <w:rFonts w:ascii="Times New Roman" w:eastAsia="Calibri" w:hAnsi="Times New Roman" w:cs="Times New Roman"/>
          <w:lang w:val="en"/>
        </w:rPr>
        <w:t xml:space="preserve">. </w:t>
      </w:r>
    </w:p>
    <w:p w:rsidR="005D1BC5" w:rsidRPr="009F20A4" w:rsidRDefault="005D1BC5" w:rsidP="005D1BC5">
      <w:pPr>
        <w:rPr>
          <w:rFonts w:ascii="Times New Roman" w:eastAsiaTheme="minorHAnsi" w:hAnsi="Times New Roman" w:cs="Times New Roman"/>
        </w:rPr>
      </w:pPr>
      <w:r w:rsidRPr="009F20A4">
        <w:rPr>
          <w:rFonts w:ascii="Times New Roman" w:eastAsiaTheme="minorHAnsi" w:hAnsi="Times New Roman" w:cs="Times New Roman"/>
        </w:rPr>
        <w:lastRenderedPageBreak/>
        <w:t>It is, therefore, important for the condition to be diagnosed early</w:t>
      </w:r>
      <w:r w:rsidR="0072293C" w:rsidRPr="009F20A4">
        <w:rPr>
          <w:rFonts w:ascii="Times New Roman" w:eastAsiaTheme="minorHAnsi" w:hAnsi="Times New Roman" w:cs="Times New Roman"/>
        </w:rPr>
        <w:t>.</w:t>
      </w:r>
      <w:r w:rsidRPr="009F20A4">
        <w:rPr>
          <w:rFonts w:ascii="Times New Roman" w:eastAsiaTheme="minorHAnsi" w:hAnsi="Times New Roman" w:cs="Times New Roman"/>
        </w:rPr>
        <w:t xml:space="preserve"> </w:t>
      </w:r>
      <w:r w:rsidR="0072293C" w:rsidRPr="009F20A4">
        <w:rPr>
          <w:rFonts w:ascii="Times New Roman" w:eastAsiaTheme="minorHAnsi" w:hAnsi="Times New Roman" w:cs="Times New Roman"/>
        </w:rPr>
        <w:t>This ensures</w:t>
      </w:r>
      <w:r w:rsidRPr="009F20A4">
        <w:rPr>
          <w:rFonts w:ascii="Times New Roman" w:eastAsiaTheme="minorHAnsi" w:hAnsi="Times New Roman" w:cs="Times New Roman"/>
        </w:rPr>
        <w:t xml:space="preserve"> better management of affected individuals and families</w:t>
      </w:r>
      <w:r w:rsidR="00E62F29" w:rsidRPr="009F20A4">
        <w:rPr>
          <w:rFonts w:ascii="Times New Roman" w:eastAsiaTheme="minorHAnsi" w:hAnsi="Times New Roman" w:cs="Times New Roman"/>
        </w:rPr>
        <w:t>, including reducing infant mortality (Dyson, 2019)</w:t>
      </w:r>
      <w:r w:rsidRPr="009F20A4">
        <w:rPr>
          <w:rFonts w:ascii="Times New Roman" w:eastAsiaTheme="minorHAnsi" w:hAnsi="Times New Roman" w:cs="Times New Roman"/>
        </w:rPr>
        <w:t xml:space="preserve">. Below is a diagram to illustrate the pattern of </w:t>
      </w:r>
      <w:proofErr w:type="spellStart"/>
      <w:r w:rsidRPr="009F20A4">
        <w:rPr>
          <w:rFonts w:ascii="Times New Roman" w:eastAsiaTheme="minorHAnsi" w:hAnsi="Times New Roman" w:cs="Times New Roman"/>
        </w:rPr>
        <w:t>SCA</w:t>
      </w:r>
      <w:proofErr w:type="spellEnd"/>
      <w:r w:rsidRPr="009F20A4">
        <w:rPr>
          <w:rFonts w:ascii="Times New Roman" w:eastAsiaTheme="minorHAnsi" w:hAnsi="Times New Roman" w:cs="Times New Roman"/>
        </w:rPr>
        <w:t xml:space="preserve"> inheritance:</w:t>
      </w:r>
    </w:p>
    <w:p w:rsidR="005D1BC5" w:rsidRPr="00D87D0D" w:rsidRDefault="005D1BC5" w:rsidP="005D1BC5">
      <w:pPr>
        <w:pStyle w:val="Heading3"/>
        <w:rPr>
          <w:rFonts w:eastAsia="Calibri"/>
          <w:lang w:val="en"/>
        </w:rPr>
      </w:pPr>
      <w:bookmarkStart w:id="44" w:name="_Toc495873213"/>
      <w:bookmarkStart w:id="45" w:name="_Toc501993588"/>
      <w:bookmarkStart w:id="46" w:name="_Toc505546226"/>
      <w:bookmarkStart w:id="47" w:name="_Toc506335051"/>
      <w:bookmarkStart w:id="48" w:name="_Toc506743844"/>
      <w:bookmarkStart w:id="49" w:name="_Toc14985625"/>
      <w:r w:rsidRPr="00D87D0D">
        <w:t xml:space="preserve">Figure </w:t>
      </w:r>
      <w:r w:rsidR="00830541">
        <w:t xml:space="preserve">1 </w:t>
      </w:r>
      <w:r w:rsidR="00830541">
        <w:rPr>
          <w:noProof/>
        </w:rPr>
        <w:t>3</w:t>
      </w:r>
      <w:r w:rsidRPr="00D87D0D">
        <w:rPr>
          <w:rFonts w:eastAsia="Calibri"/>
          <w:lang w:val="en"/>
        </w:rPr>
        <w:t xml:space="preserve"> The pattern of inheritance of Sickle Cell </w:t>
      </w:r>
      <w:proofErr w:type="spellStart"/>
      <w:r w:rsidRPr="00D87D0D">
        <w:rPr>
          <w:rFonts w:eastAsia="Calibri"/>
          <w:lang w:val="en"/>
        </w:rPr>
        <w:t>Anaemia</w:t>
      </w:r>
      <w:bookmarkEnd w:id="44"/>
      <w:bookmarkEnd w:id="45"/>
      <w:bookmarkEnd w:id="46"/>
      <w:bookmarkEnd w:id="47"/>
      <w:bookmarkEnd w:id="48"/>
      <w:bookmarkEnd w:id="49"/>
      <w:proofErr w:type="spellEnd"/>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2340"/>
        <w:gridCol w:w="2025"/>
      </w:tblGrid>
      <w:tr w:rsidR="005D1BC5" w:rsidRPr="007F50AC" w:rsidTr="00846E35">
        <w:trPr>
          <w:trHeight w:val="795"/>
        </w:trPr>
        <w:tc>
          <w:tcPr>
            <w:tcW w:w="0" w:type="auto"/>
          </w:tcPr>
          <w:p w:rsidR="005D1BC5" w:rsidRPr="007F50AC" w:rsidRDefault="005D1BC5" w:rsidP="00846E35">
            <w:pPr>
              <w:spacing w:after="150"/>
              <w:ind w:left="-45"/>
              <w:outlineLvl w:val="2"/>
              <w:rPr>
                <w:rFonts w:ascii="Times New Roman" w:eastAsia="Times New Roman" w:hAnsi="Times New Roman" w:cs="Times New Roman"/>
                <w:bCs/>
                <w:sz w:val="24"/>
                <w:szCs w:val="24"/>
                <w:lang w:val="en" w:eastAsia="en-GB"/>
              </w:rPr>
            </w:pPr>
          </w:p>
          <w:p w:rsidR="005D1BC5" w:rsidRPr="007F50AC" w:rsidRDefault="005D1BC5" w:rsidP="00846E35">
            <w:pPr>
              <w:autoSpaceDE w:val="0"/>
              <w:autoSpaceDN w:val="0"/>
              <w:adjustRightInd w:val="0"/>
              <w:ind w:left="-45"/>
              <w:rPr>
                <w:rFonts w:ascii="Times New Roman" w:eastAsia="Calibri" w:hAnsi="Times New Roman" w:cs="Times New Roman"/>
                <w:b/>
                <w:sz w:val="24"/>
                <w:szCs w:val="24"/>
                <w:lang w:val="en"/>
              </w:rPr>
            </w:pPr>
          </w:p>
        </w:tc>
        <w:tc>
          <w:tcPr>
            <w:tcW w:w="0" w:type="auto"/>
            <w:gridSpan w:val="2"/>
          </w:tcPr>
          <w:p w:rsidR="005D1BC5" w:rsidRPr="007F50AC" w:rsidRDefault="005D1BC5" w:rsidP="00846E35">
            <w:pPr>
              <w:spacing w:after="0" w:line="240" w:lineRule="auto"/>
              <w:rPr>
                <w:rFonts w:ascii="Calibri" w:eastAsia="Calibri" w:hAnsi="Calibri" w:cs="Times New Roman"/>
                <w:b/>
                <w:sz w:val="24"/>
                <w:szCs w:val="24"/>
                <w:lang w:val="en"/>
              </w:rPr>
            </w:pPr>
          </w:p>
          <w:p w:rsidR="005D1BC5" w:rsidRPr="007F50AC" w:rsidRDefault="005D1BC5" w:rsidP="00846E35">
            <w:pPr>
              <w:spacing w:after="0" w:line="240" w:lineRule="auto"/>
              <w:rPr>
                <w:rFonts w:ascii="Calibri" w:eastAsia="Calibri" w:hAnsi="Calibri" w:cs="Times New Roman"/>
                <w:b/>
                <w:sz w:val="24"/>
                <w:szCs w:val="24"/>
                <w:lang w:val="en"/>
              </w:rPr>
            </w:pPr>
          </w:p>
          <w:p w:rsidR="005D1BC5" w:rsidRPr="007F50AC" w:rsidRDefault="005D1BC5" w:rsidP="00846E35">
            <w:pPr>
              <w:autoSpaceDE w:val="0"/>
              <w:autoSpaceDN w:val="0"/>
              <w:adjustRightInd w:val="0"/>
              <w:ind w:left="-45"/>
              <w:rPr>
                <w:rFonts w:ascii="Times New Roman" w:eastAsia="Calibri" w:hAnsi="Times New Roman" w:cs="Times New Roman"/>
                <w:b/>
                <w:sz w:val="24"/>
                <w:szCs w:val="24"/>
                <w:lang w:val="en"/>
              </w:rPr>
            </w:pPr>
            <w:r w:rsidRPr="007F50AC">
              <w:rPr>
                <w:rFonts w:ascii="Times New Roman" w:eastAsia="Calibri" w:hAnsi="Times New Roman" w:cs="Times New Roman"/>
                <w:b/>
                <w:sz w:val="24"/>
                <w:szCs w:val="24"/>
                <w:lang w:val="en"/>
              </w:rPr>
              <w:t>Gene inherited from carrier father (Hb AS)</w:t>
            </w:r>
          </w:p>
        </w:tc>
      </w:tr>
      <w:tr w:rsidR="005D1BC5" w:rsidRPr="007F50AC" w:rsidTr="00846E35">
        <w:trPr>
          <w:trHeight w:val="992"/>
        </w:trPr>
        <w:tc>
          <w:tcPr>
            <w:tcW w:w="0" w:type="auto"/>
          </w:tcPr>
          <w:p w:rsidR="005D1BC5" w:rsidRPr="007F50AC" w:rsidRDefault="005D1BC5" w:rsidP="00846E35">
            <w:pPr>
              <w:autoSpaceDE w:val="0"/>
              <w:autoSpaceDN w:val="0"/>
              <w:adjustRightInd w:val="0"/>
              <w:ind w:left="-45"/>
              <w:rPr>
                <w:rFonts w:ascii="Times New Roman" w:eastAsia="Calibri" w:hAnsi="Times New Roman" w:cs="Times New Roman"/>
                <w:sz w:val="24"/>
                <w:szCs w:val="24"/>
                <w:lang w:eastAsia="en-GB"/>
              </w:rPr>
            </w:pPr>
            <w:r w:rsidRPr="007F50AC">
              <w:rPr>
                <w:rFonts w:ascii="Times New Roman" w:eastAsia="Calibri" w:hAnsi="Times New Roman" w:cs="Times New Roman"/>
                <w:b/>
                <w:sz w:val="24"/>
                <w:szCs w:val="24"/>
                <w:lang w:val="en"/>
              </w:rPr>
              <w:t>Gene inherited from carrier mother (Hb AS)</w:t>
            </w:r>
          </w:p>
          <w:p w:rsidR="005D1BC5" w:rsidRPr="007F50AC" w:rsidRDefault="005D1BC5" w:rsidP="00846E35">
            <w:pPr>
              <w:autoSpaceDE w:val="0"/>
              <w:autoSpaceDN w:val="0"/>
              <w:adjustRightInd w:val="0"/>
              <w:ind w:left="-45"/>
              <w:rPr>
                <w:rFonts w:ascii="Times New Roman" w:eastAsia="Calibri" w:hAnsi="Times New Roman" w:cs="Times New Roman"/>
                <w:b/>
                <w:sz w:val="24"/>
                <w:szCs w:val="24"/>
                <w:lang w:val="en"/>
              </w:rPr>
            </w:pPr>
          </w:p>
        </w:tc>
        <w:tc>
          <w:tcPr>
            <w:tcW w:w="0" w:type="auto"/>
            <w:shd w:val="clear" w:color="auto" w:fill="FDE9D9"/>
          </w:tcPr>
          <w:p w:rsidR="005D1BC5" w:rsidRPr="007F50AC" w:rsidRDefault="005D1BC5" w:rsidP="00846E35">
            <w:pPr>
              <w:autoSpaceDE w:val="0"/>
              <w:autoSpaceDN w:val="0"/>
              <w:adjustRightInd w:val="0"/>
              <w:rPr>
                <w:rFonts w:ascii="Times New Roman" w:eastAsia="Calibri" w:hAnsi="Times New Roman" w:cs="Times New Roman"/>
                <w:sz w:val="24"/>
                <w:szCs w:val="24"/>
                <w:lang w:eastAsia="en-GB"/>
              </w:rPr>
            </w:pPr>
            <w:r w:rsidRPr="007F50AC">
              <w:rPr>
                <w:rFonts w:ascii="Times New Roman" w:eastAsia="Calibri" w:hAnsi="Times New Roman" w:cs="Times New Roman"/>
                <w:b/>
                <w:sz w:val="24"/>
                <w:szCs w:val="24"/>
                <w:lang w:val="en"/>
              </w:rPr>
              <w:t xml:space="preserve">              </w:t>
            </w:r>
            <w:r w:rsidRPr="007F50AC">
              <w:rPr>
                <w:rFonts w:ascii="Times New Roman" w:eastAsia="Calibri" w:hAnsi="Times New Roman" w:cs="Times New Roman"/>
                <w:sz w:val="56"/>
                <w:szCs w:val="24"/>
                <w:lang w:eastAsia="en-GB"/>
              </w:rPr>
              <w:t>B</w:t>
            </w:r>
            <w:r w:rsidRPr="007F50AC">
              <w:rPr>
                <w:rFonts w:ascii="Times New Roman" w:eastAsia="Calibri" w:hAnsi="Times New Roman" w:cs="Times New Roman"/>
                <w:sz w:val="56"/>
                <w:szCs w:val="24"/>
                <w:vertAlign w:val="superscript"/>
                <w:lang w:eastAsia="en-GB"/>
              </w:rPr>
              <w:t>A</w:t>
            </w:r>
            <w:r w:rsidRPr="007F50AC">
              <w:rPr>
                <w:rFonts w:ascii="Times New Roman" w:eastAsia="Calibri" w:hAnsi="Times New Roman" w:cs="Times New Roman"/>
                <w:sz w:val="56"/>
                <w:szCs w:val="24"/>
                <w:lang w:eastAsia="en-GB"/>
              </w:rPr>
              <w:softHyphen/>
            </w:r>
            <w:r w:rsidRPr="007F50AC">
              <w:rPr>
                <w:rFonts w:ascii="Times New Roman" w:eastAsia="Calibri" w:hAnsi="Times New Roman" w:cs="Times New Roman"/>
                <w:sz w:val="56"/>
                <w:szCs w:val="24"/>
                <w:lang w:eastAsia="en-GB"/>
              </w:rPr>
              <w:softHyphen/>
            </w:r>
            <w:r w:rsidRPr="007F50AC">
              <w:rPr>
                <w:rFonts w:ascii="Times New Roman" w:eastAsia="Calibri" w:hAnsi="Times New Roman" w:cs="Times New Roman"/>
                <w:sz w:val="40"/>
                <w:szCs w:val="24"/>
                <w:lang w:eastAsia="en-GB"/>
              </w:rPr>
              <w:t xml:space="preserve"> </w:t>
            </w:r>
            <w:r w:rsidRPr="007F50AC">
              <w:rPr>
                <w:rFonts w:ascii="Times New Roman" w:eastAsia="Calibri" w:hAnsi="Times New Roman" w:cs="Times New Roman"/>
                <w:sz w:val="24"/>
                <w:szCs w:val="24"/>
                <w:lang w:eastAsia="en-GB"/>
              </w:rPr>
              <w:t xml:space="preserve">                                        </w:t>
            </w:r>
          </w:p>
          <w:p w:rsidR="005D1BC5" w:rsidRPr="007F50AC" w:rsidRDefault="005D1BC5" w:rsidP="00846E35">
            <w:pPr>
              <w:autoSpaceDE w:val="0"/>
              <w:autoSpaceDN w:val="0"/>
              <w:adjustRightInd w:val="0"/>
              <w:ind w:left="-45"/>
              <w:rPr>
                <w:rFonts w:ascii="Times New Roman" w:eastAsia="Calibri" w:hAnsi="Times New Roman" w:cs="Times New Roman"/>
                <w:b/>
                <w:sz w:val="24"/>
                <w:szCs w:val="24"/>
                <w:lang w:val="en"/>
              </w:rPr>
            </w:pPr>
          </w:p>
        </w:tc>
        <w:tc>
          <w:tcPr>
            <w:tcW w:w="0" w:type="auto"/>
            <w:shd w:val="clear" w:color="auto" w:fill="FDE9D9"/>
          </w:tcPr>
          <w:p w:rsidR="005D1BC5" w:rsidRPr="007F50AC" w:rsidRDefault="005D1BC5" w:rsidP="00846E35">
            <w:pPr>
              <w:spacing w:after="0" w:line="240" w:lineRule="auto"/>
              <w:rPr>
                <w:rFonts w:ascii="Times New Roman" w:eastAsia="Calibri" w:hAnsi="Times New Roman" w:cs="Times New Roman"/>
                <w:b/>
                <w:sz w:val="24"/>
                <w:szCs w:val="24"/>
                <w:lang w:val="en"/>
              </w:rPr>
            </w:pPr>
            <w:r w:rsidRPr="007F50AC">
              <w:rPr>
                <w:rFonts w:ascii="Times New Roman" w:eastAsia="Calibri" w:hAnsi="Times New Roman" w:cs="Times New Roman"/>
                <w:sz w:val="56"/>
                <w:szCs w:val="24"/>
                <w:lang w:eastAsia="en-GB"/>
              </w:rPr>
              <w:t xml:space="preserve">    B</w:t>
            </w:r>
            <w:r w:rsidRPr="007F50AC">
              <w:rPr>
                <w:rFonts w:ascii="Times New Roman" w:eastAsia="Calibri" w:hAnsi="Times New Roman" w:cs="Times New Roman"/>
                <w:sz w:val="56"/>
                <w:szCs w:val="24"/>
                <w:vertAlign w:val="superscript"/>
                <w:lang w:eastAsia="en-GB"/>
              </w:rPr>
              <w:t>S</w:t>
            </w:r>
          </w:p>
          <w:p w:rsidR="005D1BC5" w:rsidRPr="007F50AC" w:rsidRDefault="005D1BC5" w:rsidP="00846E35">
            <w:pPr>
              <w:spacing w:after="0" w:line="240" w:lineRule="auto"/>
              <w:rPr>
                <w:rFonts w:ascii="Times New Roman" w:eastAsia="Calibri" w:hAnsi="Times New Roman" w:cs="Times New Roman"/>
                <w:b/>
                <w:sz w:val="24"/>
                <w:szCs w:val="24"/>
                <w:lang w:val="en"/>
              </w:rPr>
            </w:pPr>
          </w:p>
          <w:p w:rsidR="005D1BC5" w:rsidRPr="007F50AC" w:rsidRDefault="005D1BC5" w:rsidP="00846E35">
            <w:pPr>
              <w:autoSpaceDE w:val="0"/>
              <w:autoSpaceDN w:val="0"/>
              <w:adjustRightInd w:val="0"/>
              <w:rPr>
                <w:rFonts w:ascii="Times New Roman" w:eastAsia="Calibri" w:hAnsi="Times New Roman" w:cs="Times New Roman"/>
                <w:b/>
                <w:sz w:val="24"/>
                <w:szCs w:val="24"/>
                <w:lang w:val="en"/>
              </w:rPr>
            </w:pPr>
          </w:p>
        </w:tc>
      </w:tr>
      <w:tr w:rsidR="005D1BC5" w:rsidRPr="007F50AC" w:rsidTr="00846E35">
        <w:trPr>
          <w:trHeight w:val="916"/>
        </w:trPr>
        <w:tc>
          <w:tcPr>
            <w:tcW w:w="0" w:type="auto"/>
            <w:shd w:val="clear" w:color="auto" w:fill="F79646"/>
          </w:tcPr>
          <w:p w:rsidR="005D1BC5" w:rsidRPr="007F50AC" w:rsidRDefault="005D1BC5" w:rsidP="00846E35">
            <w:pPr>
              <w:autoSpaceDE w:val="0"/>
              <w:autoSpaceDN w:val="0"/>
              <w:adjustRightInd w:val="0"/>
              <w:ind w:left="-45"/>
              <w:rPr>
                <w:rFonts w:ascii="Times New Roman" w:eastAsia="Calibri" w:hAnsi="Times New Roman" w:cs="Times New Roman"/>
                <w:sz w:val="24"/>
                <w:szCs w:val="24"/>
                <w:lang w:eastAsia="en-GB"/>
              </w:rPr>
            </w:pPr>
            <w:r w:rsidRPr="007F50AC">
              <w:rPr>
                <w:rFonts w:ascii="Times New Roman" w:eastAsia="Calibri" w:hAnsi="Times New Roman" w:cs="Times New Roman"/>
                <w:sz w:val="24"/>
                <w:szCs w:val="24"/>
                <w:lang w:eastAsia="en-GB"/>
              </w:rPr>
              <w:t xml:space="preserve">             </w:t>
            </w:r>
            <w:r w:rsidRPr="007F50AC">
              <w:rPr>
                <w:rFonts w:ascii="Times New Roman" w:eastAsia="Calibri" w:hAnsi="Times New Roman" w:cs="Times New Roman"/>
                <w:sz w:val="56"/>
                <w:szCs w:val="24"/>
                <w:lang w:eastAsia="en-GB"/>
              </w:rPr>
              <w:t>B</w:t>
            </w:r>
            <w:r w:rsidRPr="007F50AC">
              <w:rPr>
                <w:rFonts w:ascii="Times New Roman" w:eastAsia="Calibri" w:hAnsi="Times New Roman" w:cs="Times New Roman"/>
                <w:sz w:val="56"/>
                <w:szCs w:val="24"/>
                <w:vertAlign w:val="superscript"/>
                <w:lang w:eastAsia="en-GB"/>
              </w:rPr>
              <w:t>A</w:t>
            </w:r>
            <w:r w:rsidRPr="007F50AC">
              <w:rPr>
                <w:rFonts w:ascii="Times New Roman" w:eastAsia="Calibri" w:hAnsi="Times New Roman" w:cs="Times New Roman"/>
                <w:sz w:val="56"/>
                <w:szCs w:val="24"/>
                <w:lang w:eastAsia="en-GB"/>
              </w:rPr>
              <w:softHyphen/>
            </w:r>
            <w:r w:rsidRPr="007F50AC">
              <w:rPr>
                <w:rFonts w:ascii="Times New Roman" w:eastAsia="Calibri" w:hAnsi="Times New Roman" w:cs="Times New Roman"/>
                <w:sz w:val="56"/>
                <w:szCs w:val="24"/>
                <w:lang w:eastAsia="en-GB"/>
              </w:rPr>
              <w:softHyphen/>
            </w:r>
            <w:r w:rsidRPr="007F50AC">
              <w:rPr>
                <w:rFonts w:ascii="Times New Roman" w:eastAsia="Calibri" w:hAnsi="Times New Roman" w:cs="Times New Roman"/>
                <w:sz w:val="40"/>
                <w:szCs w:val="24"/>
                <w:lang w:eastAsia="en-GB"/>
              </w:rPr>
              <w:t xml:space="preserve"> </w:t>
            </w:r>
            <w:r w:rsidRPr="007F50AC">
              <w:rPr>
                <w:rFonts w:ascii="Times New Roman" w:eastAsia="Calibri" w:hAnsi="Times New Roman" w:cs="Times New Roman"/>
                <w:sz w:val="24"/>
                <w:szCs w:val="24"/>
                <w:lang w:eastAsia="en-GB"/>
              </w:rPr>
              <w:t xml:space="preserve">                                        </w:t>
            </w:r>
          </w:p>
          <w:p w:rsidR="005D1BC5" w:rsidRPr="007F50AC" w:rsidRDefault="005D1BC5" w:rsidP="00846E35">
            <w:pPr>
              <w:autoSpaceDE w:val="0"/>
              <w:autoSpaceDN w:val="0"/>
              <w:adjustRightInd w:val="0"/>
              <w:ind w:left="-45"/>
              <w:rPr>
                <w:rFonts w:ascii="Times New Roman" w:eastAsia="Calibri" w:hAnsi="Times New Roman" w:cs="Times New Roman"/>
                <w:sz w:val="24"/>
                <w:szCs w:val="24"/>
                <w:lang w:eastAsia="en-GB"/>
              </w:rPr>
            </w:pPr>
          </w:p>
        </w:tc>
        <w:tc>
          <w:tcPr>
            <w:tcW w:w="0" w:type="auto"/>
          </w:tcPr>
          <w:p w:rsidR="005D1BC5" w:rsidRPr="007F50AC" w:rsidRDefault="005D1BC5" w:rsidP="00846E35">
            <w:pPr>
              <w:autoSpaceDE w:val="0"/>
              <w:autoSpaceDN w:val="0"/>
              <w:adjustRightInd w:val="0"/>
              <w:ind w:left="-45"/>
              <w:rPr>
                <w:rFonts w:ascii="Times New Roman" w:eastAsia="Calibri" w:hAnsi="Times New Roman" w:cs="Times New Roman"/>
                <w:b/>
                <w:sz w:val="40"/>
                <w:szCs w:val="24"/>
                <w:lang w:val="en"/>
              </w:rPr>
            </w:pPr>
            <w:r w:rsidRPr="007F50AC">
              <w:rPr>
                <w:rFonts w:ascii="Times New Roman" w:eastAsia="Calibri" w:hAnsi="Times New Roman" w:cs="Times New Roman"/>
                <w:b/>
                <w:sz w:val="24"/>
                <w:szCs w:val="24"/>
                <w:lang w:val="en"/>
              </w:rPr>
              <w:t xml:space="preserve">          </w:t>
            </w:r>
            <w:r w:rsidRPr="007F50AC">
              <w:rPr>
                <w:rFonts w:ascii="Times New Roman" w:eastAsia="Calibri" w:hAnsi="Times New Roman" w:cs="Times New Roman"/>
                <w:b/>
                <w:sz w:val="40"/>
                <w:szCs w:val="24"/>
                <w:lang w:val="en"/>
              </w:rPr>
              <w:t>AA</w:t>
            </w:r>
          </w:p>
          <w:p w:rsidR="005D1BC5" w:rsidRPr="007F50AC" w:rsidRDefault="005D1BC5" w:rsidP="00846E35">
            <w:pPr>
              <w:autoSpaceDE w:val="0"/>
              <w:autoSpaceDN w:val="0"/>
              <w:adjustRightInd w:val="0"/>
              <w:ind w:left="-45"/>
              <w:rPr>
                <w:rFonts w:ascii="Times New Roman" w:eastAsia="Calibri" w:hAnsi="Times New Roman" w:cs="Times New Roman"/>
                <w:sz w:val="24"/>
                <w:szCs w:val="24"/>
                <w:lang w:val="en"/>
              </w:rPr>
            </w:pPr>
            <w:r w:rsidRPr="007F50AC">
              <w:rPr>
                <w:rFonts w:ascii="Times New Roman" w:eastAsia="Calibri" w:hAnsi="Times New Roman" w:cs="Times New Roman"/>
                <w:sz w:val="24"/>
                <w:szCs w:val="24"/>
                <w:lang w:val="en"/>
              </w:rPr>
              <w:t xml:space="preserve">Person with the usual adult </w:t>
            </w:r>
            <w:proofErr w:type="spellStart"/>
            <w:r w:rsidRPr="007F50AC">
              <w:rPr>
                <w:rFonts w:ascii="Times New Roman" w:eastAsia="Calibri" w:hAnsi="Times New Roman" w:cs="Times New Roman"/>
                <w:sz w:val="24"/>
                <w:szCs w:val="24"/>
                <w:lang w:val="en"/>
              </w:rPr>
              <w:t>haemoglobin</w:t>
            </w:r>
            <w:proofErr w:type="spellEnd"/>
          </w:p>
        </w:tc>
        <w:tc>
          <w:tcPr>
            <w:tcW w:w="0" w:type="auto"/>
          </w:tcPr>
          <w:p w:rsidR="005D1BC5" w:rsidRPr="007F50AC" w:rsidRDefault="005D1BC5" w:rsidP="00846E35">
            <w:pPr>
              <w:autoSpaceDE w:val="0"/>
              <w:autoSpaceDN w:val="0"/>
              <w:adjustRightInd w:val="0"/>
              <w:ind w:left="-45"/>
              <w:rPr>
                <w:rFonts w:ascii="Times New Roman" w:eastAsia="Calibri" w:hAnsi="Times New Roman" w:cs="Times New Roman"/>
                <w:b/>
                <w:sz w:val="44"/>
                <w:szCs w:val="24"/>
                <w:lang w:val="en"/>
              </w:rPr>
            </w:pPr>
            <w:r w:rsidRPr="007F50AC">
              <w:rPr>
                <w:rFonts w:ascii="Times New Roman" w:eastAsia="Calibri" w:hAnsi="Times New Roman" w:cs="Times New Roman"/>
                <w:b/>
                <w:sz w:val="24"/>
                <w:szCs w:val="24"/>
                <w:lang w:val="en"/>
              </w:rPr>
              <w:t xml:space="preserve">          </w:t>
            </w:r>
            <w:r w:rsidRPr="007F50AC">
              <w:rPr>
                <w:rFonts w:ascii="Times New Roman" w:eastAsia="Calibri" w:hAnsi="Times New Roman" w:cs="Times New Roman"/>
                <w:b/>
                <w:sz w:val="44"/>
                <w:szCs w:val="24"/>
                <w:lang w:val="en"/>
              </w:rPr>
              <w:t>AS</w:t>
            </w:r>
          </w:p>
          <w:p w:rsidR="005D1BC5" w:rsidRPr="007F50AC" w:rsidRDefault="005D1BC5" w:rsidP="00846E35">
            <w:pPr>
              <w:autoSpaceDE w:val="0"/>
              <w:autoSpaceDN w:val="0"/>
              <w:adjustRightInd w:val="0"/>
              <w:ind w:left="-45"/>
              <w:rPr>
                <w:rFonts w:ascii="Times New Roman" w:eastAsia="Calibri" w:hAnsi="Times New Roman" w:cs="Times New Roman"/>
                <w:sz w:val="24"/>
                <w:szCs w:val="24"/>
                <w:lang w:val="en"/>
              </w:rPr>
            </w:pPr>
            <w:r w:rsidRPr="007F50AC">
              <w:rPr>
                <w:rFonts w:ascii="Times New Roman" w:eastAsia="Calibri" w:hAnsi="Times New Roman" w:cs="Times New Roman"/>
                <w:sz w:val="24"/>
                <w:szCs w:val="24"/>
                <w:lang w:val="en"/>
              </w:rPr>
              <w:t>A carrier of sickle cell (sickle cell trait)</w:t>
            </w:r>
          </w:p>
        </w:tc>
      </w:tr>
      <w:tr w:rsidR="005D1BC5" w:rsidRPr="007F50AC" w:rsidTr="00846E35">
        <w:trPr>
          <w:trHeight w:val="1593"/>
        </w:trPr>
        <w:tc>
          <w:tcPr>
            <w:tcW w:w="0" w:type="auto"/>
            <w:shd w:val="clear" w:color="auto" w:fill="F79646"/>
          </w:tcPr>
          <w:p w:rsidR="005D1BC5" w:rsidRPr="007F50AC" w:rsidRDefault="005D1BC5" w:rsidP="00846E35">
            <w:pPr>
              <w:autoSpaceDE w:val="0"/>
              <w:autoSpaceDN w:val="0"/>
              <w:adjustRightInd w:val="0"/>
              <w:ind w:left="-45"/>
              <w:rPr>
                <w:rFonts w:ascii="Times New Roman" w:eastAsia="Calibri" w:hAnsi="Times New Roman" w:cs="Times New Roman"/>
                <w:sz w:val="24"/>
                <w:szCs w:val="24"/>
                <w:lang w:eastAsia="en-GB"/>
              </w:rPr>
            </w:pPr>
            <w:r w:rsidRPr="007F50AC">
              <w:rPr>
                <w:rFonts w:ascii="Times New Roman" w:eastAsia="Calibri" w:hAnsi="Times New Roman" w:cs="Times New Roman"/>
                <w:sz w:val="24"/>
                <w:szCs w:val="24"/>
                <w:lang w:eastAsia="en-GB"/>
              </w:rPr>
              <w:t xml:space="preserve">            </w:t>
            </w:r>
            <w:r w:rsidRPr="007F50AC">
              <w:rPr>
                <w:rFonts w:ascii="Times New Roman" w:eastAsia="Calibri" w:hAnsi="Times New Roman" w:cs="Times New Roman"/>
                <w:sz w:val="56"/>
                <w:szCs w:val="24"/>
                <w:lang w:eastAsia="en-GB"/>
              </w:rPr>
              <w:t>B</w:t>
            </w:r>
            <w:r w:rsidRPr="007F50AC">
              <w:rPr>
                <w:rFonts w:ascii="Times New Roman" w:eastAsia="Calibri" w:hAnsi="Times New Roman" w:cs="Times New Roman"/>
                <w:sz w:val="56"/>
                <w:szCs w:val="24"/>
                <w:vertAlign w:val="superscript"/>
                <w:lang w:eastAsia="en-GB"/>
              </w:rPr>
              <w:t>S</w:t>
            </w:r>
          </w:p>
          <w:p w:rsidR="005D1BC5" w:rsidRPr="007F50AC" w:rsidRDefault="005D1BC5" w:rsidP="00846E35">
            <w:pPr>
              <w:autoSpaceDE w:val="0"/>
              <w:autoSpaceDN w:val="0"/>
              <w:adjustRightInd w:val="0"/>
              <w:ind w:left="-45"/>
              <w:rPr>
                <w:rFonts w:ascii="Times New Roman" w:eastAsia="Calibri" w:hAnsi="Times New Roman" w:cs="Times New Roman"/>
                <w:sz w:val="24"/>
                <w:szCs w:val="24"/>
                <w:lang w:eastAsia="en-GB"/>
              </w:rPr>
            </w:pPr>
          </w:p>
          <w:p w:rsidR="005D1BC5" w:rsidRPr="007F50AC" w:rsidRDefault="005D1BC5" w:rsidP="00846E35">
            <w:pPr>
              <w:autoSpaceDE w:val="0"/>
              <w:autoSpaceDN w:val="0"/>
              <w:adjustRightInd w:val="0"/>
              <w:ind w:left="-45"/>
              <w:rPr>
                <w:rFonts w:ascii="Times New Roman" w:eastAsia="Calibri" w:hAnsi="Times New Roman" w:cs="Times New Roman"/>
                <w:sz w:val="24"/>
                <w:szCs w:val="24"/>
                <w:lang w:eastAsia="en-GB"/>
              </w:rPr>
            </w:pPr>
            <w:r w:rsidRPr="007F50AC">
              <w:rPr>
                <w:rFonts w:ascii="Times New Roman" w:eastAsia="Calibri" w:hAnsi="Times New Roman" w:cs="Times New Roman"/>
                <w:sz w:val="24"/>
                <w:szCs w:val="24"/>
                <w:lang w:eastAsia="en-GB"/>
              </w:rPr>
              <w:tab/>
            </w:r>
          </w:p>
        </w:tc>
        <w:tc>
          <w:tcPr>
            <w:tcW w:w="0" w:type="auto"/>
          </w:tcPr>
          <w:p w:rsidR="005D1BC5" w:rsidRPr="007F50AC" w:rsidRDefault="005D1BC5" w:rsidP="00846E35">
            <w:pPr>
              <w:autoSpaceDE w:val="0"/>
              <w:autoSpaceDN w:val="0"/>
              <w:adjustRightInd w:val="0"/>
              <w:ind w:left="-45"/>
              <w:rPr>
                <w:rFonts w:ascii="Times New Roman" w:eastAsia="Calibri" w:hAnsi="Times New Roman" w:cs="Times New Roman"/>
                <w:b/>
                <w:sz w:val="44"/>
                <w:szCs w:val="24"/>
                <w:lang w:val="en"/>
              </w:rPr>
            </w:pPr>
            <w:r w:rsidRPr="007F50AC">
              <w:rPr>
                <w:rFonts w:ascii="Times New Roman" w:eastAsia="Calibri" w:hAnsi="Times New Roman" w:cs="Times New Roman"/>
                <w:b/>
                <w:sz w:val="24"/>
                <w:szCs w:val="24"/>
                <w:lang w:val="en"/>
              </w:rPr>
              <w:t xml:space="preserve">          </w:t>
            </w:r>
            <w:r w:rsidRPr="007F50AC">
              <w:rPr>
                <w:rFonts w:ascii="Times New Roman" w:eastAsia="Calibri" w:hAnsi="Times New Roman" w:cs="Times New Roman"/>
                <w:b/>
                <w:sz w:val="44"/>
                <w:szCs w:val="24"/>
                <w:lang w:val="en"/>
              </w:rPr>
              <w:t>AS</w:t>
            </w:r>
          </w:p>
          <w:p w:rsidR="005D1BC5" w:rsidRPr="007F50AC" w:rsidRDefault="005D1BC5" w:rsidP="00846E35">
            <w:pPr>
              <w:autoSpaceDE w:val="0"/>
              <w:autoSpaceDN w:val="0"/>
              <w:adjustRightInd w:val="0"/>
              <w:ind w:left="-45"/>
              <w:rPr>
                <w:rFonts w:ascii="Times New Roman" w:eastAsia="Calibri" w:hAnsi="Times New Roman" w:cs="Times New Roman"/>
                <w:sz w:val="24"/>
                <w:szCs w:val="24"/>
                <w:lang w:val="en"/>
              </w:rPr>
            </w:pPr>
            <w:r w:rsidRPr="007F50AC">
              <w:rPr>
                <w:rFonts w:ascii="Times New Roman" w:eastAsia="Calibri" w:hAnsi="Times New Roman" w:cs="Times New Roman"/>
                <w:sz w:val="24"/>
                <w:szCs w:val="24"/>
                <w:lang w:val="en"/>
              </w:rPr>
              <w:t>A carrier of sickle cell (sickle cell trait)</w:t>
            </w:r>
          </w:p>
        </w:tc>
        <w:tc>
          <w:tcPr>
            <w:tcW w:w="0" w:type="auto"/>
          </w:tcPr>
          <w:p w:rsidR="005D1BC5" w:rsidRPr="007F50AC" w:rsidRDefault="005D1BC5" w:rsidP="00846E35">
            <w:pPr>
              <w:autoSpaceDE w:val="0"/>
              <w:autoSpaceDN w:val="0"/>
              <w:adjustRightInd w:val="0"/>
              <w:rPr>
                <w:rFonts w:ascii="Times New Roman" w:eastAsia="Calibri" w:hAnsi="Times New Roman" w:cs="Times New Roman"/>
                <w:b/>
                <w:sz w:val="44"/>
                <w:szCs w:val="24"/>
                <w:lang w:val="en"/>
              </w:rPr>
            </w:pPr>
            <w:r w:rsidRPr="007F50AC">
              <w:rPr>
                <w:rFonts w:ascii="Times New Roman" w:eastAsia="Calibri" w:hAnsi="Times New Roman" w:cs="Times New Roman"/>
                <w:b/>
                <w:sz w:val="24"/>
                <w:szCs w:val="24"/>
                <w:lang w:val="en"/>
              </w:rPr>
              <w:t xml:space="preserve">         </w:t>
            </w:r>
            <w:r w:rsidRPr="007F50AC">
              <w:rPr>
                <w:rFonts w:ascii="Times New Roman" w:eastAsia="Calibri" w:hAnsi="Times New Roman" w:cs="Times New Roman"/>
                <w:b/>
                <w:sz w:val="44"/>
                <w:szCs w:val="24"/>
                <w:lang w:val="en"/>
              </w:rPr>
              <w:t>SS</w:t>
            </w:r>
          </w:p>
          <w:p w:rsidR="005D1BC5" w:rsidRPr="007F50AC" w:rsidRDefault="005D1BC5" w:rsidP="00846E35">
            <w:pPr>
              <w:autoSpaceDE w:val="0"/>
              <w:autoSpaceDN w:val="0"/>
              <w:adjustRightInd w:val="0"/>
              <w:rPr>
                <w:rFonts w:ascii="Times New Roman" w:eastAsia="Calibri" w:hAnsi="Times New Roman" w:cs="Times New Roman"/>
                <w:sz w:val="24"/>
                <w:szCs w:val="24"/>
                <w:lang w:val="en"/>
              </w:rPr>
            </w:pPr>
            <w:r w:rsidRPr="007F50AC">
              <w:rPr>
                <w:rFonts w:ascii="Times New Roman" w:eastAsia="Calibri" w:hAnsi="Times New Roman" w:cs="Times New Roman"/>
                <w:sz w:val="24"/>
                <w:szCs w:val="24"/>
                <w:lang w:val="en"/>
              </w:rPr>
              <w:t xml:space="preserve">A person with sickle cell </w:t>
            </w:r>
            <w:proofErr w:type="spellStart"/>
            <w:r w:rsidRPr="007F50AC">
              <w:rPr>
                <w:rFonts w:ascii="Times New Roman" w:eastAsia="Calibri" w:hAnsi="Times New Roman" w:cs="Times New Roman"/>
                <w:sz w:val="24"/>
                <w:szCs w:val="24"/>
                <w:lang w:val="en"/>
              </w:rPr>
              <w:t>anaemia</w:t>
            </w:r>
            <w:proofErr w:type="spellEnd"/>
          </w:p>
        </w:tc>
      </w:tr>
    </w:tbl>
    <w:p w:rsidR="005D1BC5" w:rsidRPr="00F176C3" w:rsidRDefault="005D1BC5" w:rsidP="005D1BC5">
      <w:pPr>
        <w:rPr>
          <w:rFonts w:ascii="Times New Roman" w:eastAsia="Calibri" w:hAnsi="Times New Roman" w:cs="Times New Roman"/>
          <w:lang w:eastAsia="en-GB"/>
        </w:rPr>
      </w:pPr>
      <w:r w:rsidRPr="007F50AC">
        <w:rPr>
          <w:rFonts w:ascii="Times New Roman" w:eastAsia="Calibri" w:hAnsi="Times New Roman" w:cs="Times New Roman"/>
          <w:sz w:val="24"/>
          <w:szCs w:val="24"/>
        </w:rPr>
        <w:t xml:space="preserve">             </w:t>
      </w:r>
      <w:r w:rsidRPr="00F176C3">
        <w:rPr>
          <w:rFonts w:ascii="Times New Roman" w:eastAsia="Calibri" w:hAnsi="Times New Roman" w:cs="Times New Roman"/>
          <w:lang w:eastAsia="en-GB"/>
        </w:rPr>
        <w:t xml:space="preserve">Source: Dyson, 2005. </w:t>
      </w:r>
    </w:p>
    <w:p w:rsidR="005D1BC5" w:rsidRPr="009F20A4" w:rsidRDefault="005D1BC5" w:rsidP="005D1BC5">
      <w:pPr>
        <w:rPr>
          <w:rFonts w:ascii="Times New Roman" w:eastAsia="Calibri" w:hAnsi="Times New Roman" w:cs="Times New Roman"/>
          <w:lang w:val="en"/>
        </w:rPr>
      </w:pPr>
      <w:r w:rsidRPr="009F20A4">
        <w:rPr>
          <w:rFonts w:ascii="Times New Roman" w:eastAsia="Calibri" w:hAnsi="Times New Roman" w:cs="Times New Roman"/>
          <w:lang w:val="en"/>
        </w:rPr>
        <w:t>When an individual inherits the abnormal Hb SS genes</w:t>
      </w:r>
      <w:r w:rsidR="00E62F29" w:rsidRPr="009F20A4">
        <w:rPr>
          <w:rFonts w:ascii="Times New Roman" w:eastAsia="Calibri" w:hAnsi="Times New Roman" w:cs="Times New Roman"/>
          <w:lang w:val="en"/>
        </w:rPr>
        <w:t xml:space="preserve">, they have a disease with clinical </w:t>
      </w:r>
      <w:r w:rsidR="00BF6073" w:rsidRPr="009F20A4">
        <w:rPr>
          <w:rFonts w:ascii="Times New Roman" w:eastAsia="Calibri" w:hAnsi="Times New Roman" w:cs="Times New Roman"/>
          <w:lang w:val="en"/>
        </w:rPr>
        <w:t>consequences</w:t>
      </w:r>
      <w:r w:rsidR="00E62F29" w:rsidRPr="009F20A4">
        <w:rPr>
          <w:rFonts w:ascii="Times New Roman" w:eastAsia="Calibri" w:hAnsi="Times New Roman" w:cs="Times New Roman"/>
          <w:lang w:val="en"/>
        </w:rPr>
        <w:t xml:space="preserve">, which are outlined in the next section.  </w:t>
      </w:r>
      <w:r w:rsidRPr="009F20A4">
        <w:rPr>
          <w:rFonts w:ascii="Times New Roman" w:eastAsia="Calibri" w:hAnsi="Times New Roman" w:cs="Times New Roman"/>
          <w:lang w:val="en"/>
        </w:rPr>
        <w:t xml:space="preserve"> </w:t>
      </w:r>
    </w:p>
    <w:p w:rsidR="005D1BC5" w:rsidRPr="009F20A4" w:rsidRDefault="003350CE" w:rsidP="005D1BC5">
      <w:pPr>
        <w:pStyle w:val="Heading3"/>
        <w:spacing w:before="0" w:after="200" w:line="360" w:lineRule="auto"/>
        <w:rPr>
          <w:rFonts w:eastAsiaTheme="minorHAnsi"/>
        </w:rPr>
      </w:pPr>
      <w:bookmarkStart w:id="50" w:name="_Toc14985626"/>
      <w:r w:rsidRPr="009F20A4">
        <w:rPr>
          <w:rFonts w:eastAsiaTheme="minorHAnsi"/>
        </w:rPr>
        <w:t>1</w:t>
      </w:r>
      <w:r w:rsidR="005D1BC5" w:rsidRPr="009F20A4">
        <w:rPr>
          <w:rFonts w:eastAsiaTheme="minorHAnsi"/>
        </w:rPr>
        <w:t>.</w:t>
      </w:r>
      <w:r w:rsidRPr="009F20A4">
        <w:rPr>
          <w:rFonts w:eastAsiaTheme="minorHAnsi"/>
        </w:rPr>
        <w:t>1</w:t>
      </w:r>
      <w:r w:rsidR="005D1BC5" w:rsidRPr="009F20A4">
        <w:rPr>
          <w:rFonts w:eastAsiaTheme="minorHAnsi"/>
        </w:rPr>
        <w:t>.</w:t>
      </w:r>
      <w:r w:rsidRPr="009F20A4">
        <w:rPr>
          <w:rFonts w:eastAsiaTheme="minorHAnsi"/>
        </w:rPr>
        <w:t>7</w:t>
      </w:r>
      <w:r w:rsidR="005D1BC5" w:rsidRPr="009F20A4">
        <w:rPr>
          <w:rFonts w:eastAsiaTheme="minorHAnsi"/>
        </w:rPr>
        <w:t xml:space="preserve"> Clinical Manifestations (complications) of Sickle Cell Anaemia</w:t>
      </w:r>
      <w:bookmarkEnd w:id="50"/>
    </w:p>
    <w:p w:rsidR="005D1BC5" w:rsidRPr="009F20A4" w:rsidRDefault="005D1BC5" w:rsidP="005D1BC5">
      <w:pPr>
        <w:autoSpaceDE w:val="0"/>
        <w:rPr>
          <w:rFonts w:ascii="Times New Roman" w:eastAsia="Calibri" w:hAnsi="Times New Roman" w:cs="Times New Roman"/>
          <w:lang w:val="en"/>
        </w:rPr>
      </w:pPr>
      <w:r w:rsidRPr="009F20A4">
        <w:rPr>
          <w:rFonts w:ascii="Times New Roman" w:hAnsi="Times New Roman" w:cs="Times New Roman"/>
        </w:rPr>
        <w:t xml:space="preserve">Awareness about SCD complication is important </w:t>
      </w:r>
      <w:r w:rsidR="00E62F29" w:rsidRPr="009F20A4">
        <w:rPr>
          <w:rFonts w:ascii="Times New Roman" w:hAnsi="Times New Roman" w:cs="Times New Roman"/>
        </w:rPr>
        <w:t>when</w:t>
      </w:r>
      <w:r w:rsidRPr="009F20A4">
        <w:rPr>
          <w:rFonts w:ascii="Times New Roman" w:hAnsi="Times New Roman" w:cs="Times New Roman"/>
        </w:rPr>
        <w:t xml:space="preserve"> tak</w:t>
      </w:r>
      <w:r w:rsidR="00E62F29" w:rsidRPr="009F20A4">
        <w:rPr>
          <w:rFonts w:ascii="Times New Roman" w:hAnsi="Times New Roman" w:cs="Times New Roman"/>
        </w:rPr>
        <w:t>ing</w:t>
      </w:r>
      <w:r w:rsidRPr="009F20A4">
        <w:rPr>
          <w:rFonts w:ascii="Times New Roman" w:hAnsi="Times New Roman" w:cs="Times New Roman"/>
        </w:rPr>
        <w:t xml:space="preserve"> care of infants who have the disease. SCD may cause both acute and chronic complications. Examples of some chronic complications are renal failure, cerebrovascular disease, stroke, priapism, liver disease, leg ulcers, osteonecrosis, proliferative retinopathy, spontaneous abortion, splenomegaly, neurologic complications, and pulmonary </w:t>
      </w:r>
      <w:r w:rsidRPr="009F20A4">
        <w:rPr>
          <w:rFonts w:ascii="Times New Roman" w:hAnsi="Times New Roman" w:cs="Times New Roman"/>
        </w:rPr>
        <w:lastRenderedPageBreak/>
        <w:t>hypertension (</w:t>
      </w:r>
      <w:proofErr w:type="spellStart"/>
      <w:r w:rsidR="00017A72" w:rsidRPr="009F20A4">
        <w:rPr>
          <w:rFonts w:ascii="Times New Roman" w:hAnsi="Times New Roman" w:cs="Times New Roman"/>
        </w:rPr>
        <w:t>Lionnet</w:t>
      </w:r>
      <w:proofErr w:type="spellEnd"/>
      <w:r w:rsidR="00017A72" w:rsidRPr="009F20A4">
        <w:rPr>
          <w:rFonts w:ascii="Times New Roman" w:hAnsi="Times New Roman" w:cs="Times New Roman"/>
        </w:rPr>
        <w:t xml:space="preserve">, </w:t>
      </w:r>
      <w:r w:rsidR="00017A72" w:rsidRPr="009F20A4">
        <w:rPr>
          <w:rFonts w:ascii="Times New Roman" w:hAnsi="Times New Roman" w:cs="Times New Roman"/>
          <w:i/>
        </w:rPr>
        <w:t>et al</w:t>
      </w:r>
      <w:r w:rsidR="00017A72" w:rsidRPr="009F20A4">
        <w:rPr>
          <w:rFonts w:ascii="Times New Roman" w:hAnsi="Times New Roman" w:cs="Times New Roman"/>
        </w:rPr>
        <w:t xml:space="preserve">., 2012; </w:t>
      </w:r>
      <w:r w:rsidRPr="009F20A4">
        <w:rPr>
          <w:rFonts w:ascii="Times New Roman" w:hAnsi="Times New Roman" w:cs="Times New Roman"/>
        </w:rPr>
        <w:t>Rees and Gibson, 2011;</w:t>
      </w:r>
      <w:r w:rsidRPr="009F20A4">
        <w:t xml:space="preserve"> </w:t>
      </w:r>
      <w:r w:rsidRPr="009F20A4">
        <w:rPr>
          <w:rFonts w:ascii="Times New Roman" w:hAnsi="Times New Roman" w:cs="Times New Roman"/>
        </w:rPr>
        <w:t>Rees, Williams, and Gladwin, 2010; Redding-</w:t>
      </w:r>
      <w:proofErr w:type="spellStart"/>
      <w:r w:rsidRPr="009F20A4">
        <w:rPr>
          <w:rFonts w:ascii="Times New Roman" w:hAnsi="Times New Roman" w:cs="Times New Roman"/>
        </w:rPr>
        <w:t>Lallinger</w:t>
      </w:r>
      <w:proofErr w:type="spellEnd"/>
      <w:r w:rsidRPr="009F20A4">
        <w:rPr>
          <w:rFonts w:ascii="Times New Roman" w:hAnsi="Times New Roman" w:cs="Times New Roman"/>
        </w:rPr>
        <w:t xml:space="preserve"> and Knoll, 2006;</w:t>
      </w:r>
      <w:r w:rsidR="00017A72" w:rsidRPr="009F20A4">
        <w:rPr>
          <w:rFonts w:ascii="Times New Roman" w:hAnsi="Times New Roman" w:cs="Times New Roman"/>
        </w:rPr>
        <w:t xml:space="preserve"> Wood and Steinberg, 1999</w:t>
      </w:r>
      <w:r w:rsidRPr="009F20A4">
        <w:rPr>
          <w:rFonts w:ascii="Times New Roman" w:hAnsi="Times New Roman" w:cs="Times New Roman"/>
        </w:rPr>
        <w:t xml:space="preserve">). </w:t>
      </w:r>
      <w:r w:rsidR="000873EF" w:rsidRPr="009F20A4">
        <w:rPr>
          <w:rFonts w:ascii="Times New Roman" w:hAnsi="Times New Roman" w:cs="Times New Roman"/>
        </w:rPr>
        <w:t>T</w:t>
      </w:r>
      <w:r w:rsidRPr="009F20A4">
        <w:rPr>
          <w:rFonts w:ascii="Times New Roman" w:hAnsi="Times New Roman" w:cs="Times New Roman"/>
        </w:rPr>
        <w:t xml:space="preserve">he most common acute complications </w:t>
      </w:r>
      <w:r w:rsidR="000873EF" w:rsidRPr="009F20A4">
        <w:rPr>
          <w:rFonts w:ascii="Times New Roman" w:hAnsi="Times New Roman" w:cs="Times New Roman"/>
        </w:rPr>
        <w:t>include the</w:t>
      </w:r>
      <w:r w:rsidRPr="009F20A4">
        <w:rPr>
          <w:rFonts w:ascii="Times New Roman" w:hAnsi="Times New Roman" w:cs="Times New Roman"/>
        </w:rPr>
        <w:t xml:space="preserve"> </w:t>
      </w:r>
      <w:r w:rsidR="000873EF" w:rsidRPr="009F20A4">
        <w:rPr>
          <w:rFonts w:ascii="Times New Roman" w:hAnsi="Times New Roman" w:cs="Times New Roman"/>
        </w:rPr>
        <w:t>‘</w:t>
      </w:r>
      <w:r w:rsidRPr="009F20A4">
        <w:rPr>
          <w:rFonts w:ascii="Times New Roman" w:hAnsi="Times New Roman" w:cs="Times New Roman"/>
        </w:rPr>
        <w:t>painful crisis</w:t>
      </w:r>
      <w:r w:rsidR="000873EF" w:rsidRPr="009F20A4">
        <w:rPr>
          <w:rFonts w:ascii="Times New Roman" w:hAnsi="Times New Roman" w:cs="Times New Roman"/>
        </w:rPr>
        <w:t>’</w:t>
      </w:r>
      <w:r w:rsidRPr="009F20A4">
        <w:rPr>
          <w:rFonts w:ascii="Times New Roman" w:hAnsi="Times New Roman" w:cs="Times New Roman"/>
        </w:rPr>
        <w:t xml:space="preserve">, infection, and anaemia.  </w:t>
      </w:r>
    </w:p>
    <w:p w:rsidR="005D1BC5" w:rsidRPr="009F20A4" w:rsidRDefault="003350CE" w:rsidP="003350CE">
      <w:pPr>
        <w:pStyle w:val="Heading4"/>
        <w:spacing w:before="0" w:after="200"/>
        <w:rPr>
          <w:rFonts w:eastAsiaTheme="minorHAnsi"/>
        </w:rPr>
      </w:pPr>
      <w:bookmarkStart w:id="51" w:name="_Toc14985627"/>
      <w:r w:rsidRPr="009F20A4">
        <w:rPr>
          <w:rFonts w:eastAsiaTheme="minorHAnsi"/>
        </w:rPr>
        <w:t xml:space="preserve">1.1.7.1 </w:t>
      </w:r>
      <w:r w:rsidR="005D1BC5" w:rsidRPr="009F20A4">
        <w:rPr>
          <w:rFonts w:eastAsiaTheme="minorHAnsi"/>
        </w:rPr>
        <w:t>Painful Crisis in SCD</w:t>
      </w:r>
      <w:bookmarkEnd w:id="51"/>
      <w:r w:rsidR="005D1BC5" w:rsidRPr="009F20A4">
        <w:rPr>
          <w:rFonts w:eastAsiaTheme="minorHAnsi"/>
        </w:rPr>
        <w:t xml:space="preserve"> </w:t>
      </w:r>
    </w:p>
    <w:p w:rsidR="005D1BC5" w:rsidRPr="009F20A4" w:rsidRDefault="005D1BC5" w:rsidP="005D1BC5">
      <w:pPr>
        <w:rPr>
          <w:rFonts w:ascii="Times New Roman" w:eastAsiaTheme="minorHAnsi" w:hAnsi="Times New Roman" w:cs="Times New Roman"/>
        </w:rPr>
      </w:pPr>
      <w:r w:rsidRPr="009F20A4">
        <w:rPr>
          <w:rFonts w:ascii="Times New Roman" w:eastAsiaTheme="minorHAnsi" w:hAnsi="Times New Roman" w:cs="Times New Roman"/>
        </w:rPr>
        <w:t xml:space="preserve">A common characteristic feature of SCD is the painful crisis. This can be very severe in some individuals. Social, cultural, and spiritual factors can play some part in </w:t>
      </w:r>
      <w:r w:rsidR="000873EF" w:rsidRPr="009F20A4">
        <w:rPr>
          <w:rFonts w:ascii="Times New Roman" w:eastAsiaTheme="minorHAnsi" w:hAnsi="Times New Roman" w:cs="Times New Roman"/>
        </w:rPr>
        <w:t xml:space="preserve">the expression of </w:t>
      </w:r>
      <w:r w:rsidRPr="009F20A4">
        <w:rPr>
          <w:rFonts w:ascii="Times New Roman" w:eastAsiaTheme="minorHAnsi" w:hAnsi="Times New Roman" w:cs="Times New Roman"/>
        </w:rPr>
        <w:t xml:space="preserve">sickle cell pain, </w:t>
      </w:r>
      <w:r w:rsidR="000873EF" w:rsidRPr="009F20A4">
        <w:rPr>
          <w:rFonts w:ascii="Times New Roman" w:eastAsiaTheme="minorHAnsi" w:hAnsi="Times New Roman" w:cs="Times New Roman"/>
        </w:rPr>
        <w:t xml:space="preserve">as </w:t>
      </w:r>
      <w:r w:rsidRPr="009F20A4">
        <w:rPr>
          <w:rFonts w:ascii="Times New Roman" w:eastAsiaTheme="minorHAnsi" w:hAnsi="Times New Roman" w:cs="Times New Roman"/>
        </w:rPr>
        <w:t xml:space="preserve">experienced by individuals (Ballas, 2007; </w:t>
      </w:r>
      <w:proofErr w:type="spellStart"/>
      <w:r w:rsidRPr="009F20A4">
        <w:rPr>
          <w:rFonts w:ascii="Times New Roman" w:eastAsiaTheme="minorHAnsi" w:hAnsi="Times New Roman" w:cs="Times New Roman"/>
        </w:rPr>
        <w:t>Fullwiley</w:t>
      </w:r>
      <w:proofErr w:type="spellEnd"/>
      <w:r w:rsidRPr="009F20A4">
        <w:rPr>
          <w:rFonts w:ascii="Times New Roman" w:eastAsiaTheme="minorHAnsi" w:hAnsi="Times New Roman" w:cs="Times New Roman"/>
        </w:rPr>
        <w:t>, 2011). The pains come about due to the occlusion of blood vessels (</w:t>
      </w:r>
      <w:proofErr w:type="spellStart"/>
      <w:r w:rsidRPr="009F20A4">
        <w:rPr>
          <w:rFonts w:ascii="Times New Roman" w:eastAsiaTheme="minorHAnsi" w:hAnsi="Times New Roman" w:cs="Times New Roman"/>
        </w:rPr>
        <w:t>vaso</w:t>
      </w:r>
      <w:proofErr w:type="spellEnd"/>
      <w:r w:rsidRPr="009F20A4">
        <w:rPr>
          <w:rFonts w:ascii="Times New Roman" w:eastAsiaTheme="minorHAnsi" w:hAnsi="Times New Roman" w:cs="Times New Roman"/>
        </w:rPr>
        <w:t xml:space="preserve">-occlusive crisis), whether small or large, in different parts of the body (i.e. in the long bones, ribs, sternum, spine, and pelvis, as well as painful swelling of the hands and feet (Hand-foot syndrome)) (Wood and Steinberg, 1999; Stuart and Nagel, 2004; Jacob </w:t>
      </w:r>
      <w:r w:rsidRPr="009F20A4">
        <w:rPr>
          <w:rFonts w:ascii="Times New Roman" w:eastAsiaTheme="minorHAnsi" w:hAnsi="Times New Roman" w:cs="Times New Roman"/>
          <w:i/>
        </w:rPr>
        <w:t>et al</w:t>
      </w:r>
      <w:r w:rsidRPr="009F20A4">
        <w:rPr>
          <w:rFonts w:ascii="Times New Roman" w:eastAsiaTheme="minorHAnsi" w:hAnsi="Times New Roman" w:cs="Times New Roman"/>
        </w:rPr>
        <w:t>., 2005). The occurrence of such painful crisis is what usually makes patients go to accident and emergency units, a service which may not be available to many people with SCD in Ghana. Painful crisis can last for many days, not relent and agonising (acute or chronic pain); yet some are able to manage their pain at home (Wood and Steinberg, 1999). Painful attacks may be aggravated by, e.g. exposure to extreme conditions like temperature or even to emotional or physical stressful situations. It may also be because of infection (</w:t>
      </w:r>
      <w:proofErr w:type="spellStart"/>
      <w:r w:rsidR="006F0164" w:rsidRPr="009F20A4">
        <w:rPr>
          <w:rFonts w:ascii="Times New Roman" w:eastAsiaTheme="minorHAnsi" w:hAnsi="Times New Roman" w:cs="Times New Roman"/>
        </w:rPr>
        <w:t>Piel</w:t>
      </w:r>
      <w:proofErr w:type="spellEnd"/>
      <w:r w:rsidR="006F0164" w:rsidRPr="009F20A4">
        <w:rPr>
          <w:rFonts w:ascii="Times New Roman" w:eastAsiaTheme="minorHAnsi" w:hAnsi="Times New Roman" w:cs="Times New Roman"/>
        </w:rPr>
        <w:t>, Steinberg, and Rees, 2017</w:t>
      </w:r>
      <w:r w:rsidRPr="009F20A4">
        <w:rPr>
          <w:rFonts w:ascii="Times New Roman" w:eastAsiaTheme="minorHAnsi" w:hAnsi="Times New Roman" w:cs="Times New Roman"/>
        </w:rPr>
        <w:t>; Ballas, 2007</w:t>
      </w:r>
      <w:r w:rsidR="00017A72" w:rsidRPr="009F20A4">
        <w:rPr>
          <w:rFonts w:ascii="Times New Roman" w:eastAsiaTheme="minorHAnsi" w:hAnsi="Times New Roman" w:cs="Times New Roman"/>
        </w:rPr>
        <w:t>; Wood and Steinberg, 1999</w:t>
      </w:r>
      <w:r w:rsidRPr="009F20A4">
        <w:rPr>
          <w:rFonts w:ascii="Times New Roman" w:eastAsiaTheme="minorHAnsi" w:hAnsi="Times New Roman" w:cs="Times New Roman"/>
        </w:rPr>
        <w:t xml:space="preserve">). In Ghana, malaria attacks would be a contributing factor.  </w:t>
      </w:r>
      <w:r w:rsidR="006F0164" w:rsidRPr="009F20A4">
        <w:rPr>
          <w:rFonts w:ascii="Times New Roman" w:eastAsiaTheme="minorHAnsi" w:hAnsi="Times New Roman" w:cs="Times New Roman"/>
        </w:rPr>
        <w:t xml:space="preserve"> </w:t>
      </w:r>
    </w:p>
    <w:p w:rsidR="005D1BC5" w:rsidRPr="009F20A4" w:rsidRDefault="003350CE" w:rsidP="00176CFB">
      <w:pPr>
        <w:pStyle w:val="Heading4"/>
        <w:spacing w:before="0" w:after="200"/>
        <w:rPr>
          <w:rFonts w:eastAsiaTheme="minorHAnsi"/>
        </w:rPr>
      </w:pPr>
      <w:bookmarkStart w:id="52" w:name="_Toc14985628"/>
      <w:r w:rsidRPr="009F20A4">
        <w:rPr>
          <w:rFonts w:eastAsiaTheme="minorHAnsi"/>
        </w:rPr>
        <w:t xml:space="preserve">1.1.7.2 </w:t>
      </w:r>
      <w:r w:rsidR="005D1BC5" w:rsidRPr="009F20A4">
        <w:rPr>
          <w:rFonts w:eastAsiaTheme="minorHAnsi"/>
        </w:rPr>
        <w:t>Anaemia in SCD</w:t>
      </w:r>
      <w:bookmarkEnd w:id="52"/>
    </w:p>
    <w:p w:rsidR="005D1BC5" w:rsidRPr="009F20A4" w:rsidRDefault="005D1BC5" w:rsidP="005D1BC5">
      <w:pPr>
        <w:rPr>
          <w:rFonts w:ascii="Times New Roman" w:eastAsiaTheme="minorHAnsi" w:hAnsi="Times New Roman" w:cs="Times New Roman"/>
        </w:rPr>
      </w:pPr>
      <w:r w:rsidRPr="009F20A4">
        <w:rPr>
          <w:rFonts w:ascii="Times New Roman" w:eastAsiaTheme="minorHAnsi" w:hAnsi="Times New Roman" w:cs="Times New Roman"/>
        </w:rPr>
        <w:t xml:space="preserve">Another classical complication is haemolytic anaemia, which is a distinctive manifestation of </w:t>
      </w:r>
      <w:proofErr w:type="spellStart"/>
      <w:r w:rsidRPr="009F20A4">
        <w:rPr>
          <w:rFonts w:ascii="Times New Roman" w:eastAsiaTheme="minorHAnsi" w:hAnsi="Times New Roman" w:cs="Times New Roman"/>
        </w:rPr>
        <w:t>SCA</w:t>
      </w:r>
      <w:proofErr w:type="spellEnd"/>
      <w:r w:rsidRPr="009F20A4">
        <w:rPr>
          <w:rFonts w:ascii="Times New Roman" w:eastAsiaTheme="minorHAnsi" w:hAnsi="Times New Roman" w:cs="Times New Roman"/>
        </w:rPr>
        <w:t xml:space="preserve">. Haemolytic anaemia refers to the early destruction of red blood cells (RBC) (haemolysis), before the end of their lifespan. The bone marrow, however, tries to produce new RBC to make up for the loss. But even with that happening, it does not equate to the rate at which RBCs are destroyed. This is because normal RBC usually has a lifespan of about 90-120 days (Weatherall and </w:t>
      </w:r>
      <w:proofErr w:type="spellStart"/>
      <w:r w:rsidRPr="009F20A4">
        <w:rPr>
          <w:rFonts w:ascii="Times New Roman" w:eastAsiaTheme="minorHAnsi" w:hAnsi="Times New Roman" w:cs="Times New Roman"/>
        </w:rPr>
        <w:t>Provan</w:t>
      </w:r>
      <w:proofErr w:type="spellEnd"/>
      <w:r w:rsidRPr="009F20A4">
        <w:rPr>
          <w:rFonts w:ascii="Times New Roman" w:eastAsiaTheme="minorHAnsi" w:hAnsi="Times New Roman" w:cs="Times New Roman"/>
        </w:rPr>
        <w:t xml:space="preserve">, 2000). Even though it may vary, sickled RBC can only live to about 10–15 days (28 days in </w:t>
      </w:r>
      <w:proofErr w:type="spellStart"/>
      <w:r w:rsidRPr="009F20A4">
        <w:rPr>
          <w:rFonts w:ascii="Times New Roman" w:eastAsiaTheme="minorHAnsi" w:hAnsi="Times New Roman" w:cs="Times New Roman"/>
        </w:rPr>
        <w:t>HbSC</w:t>
      </w:r>
      <w:proofErr w:type="spellEnd"/>
      <w:r w:rsidRPr="009F20A4">
        <w:rPr>
          <w:rFonts w:ascii="Times New Roman" w:eastAsiaTheme="minorHAnsi" w:hAnsi="Times New Roman" w:cs="Times New Roman"/>
        </w:rPr>
        <w:t xml:space="preserve">) (McCurdy and Sherman, 1978; Hebbel, 2011). Drop in RBC levels in SCD poses a risk in the patient, leading on to further complications like stroke (Rees </w:t>
      </w:r>
      <w:r w:rsidRPr="009F20A4">
        <w:rPr>
          <w:rFonts w:ascii="Times New Roman" w:eastAsiaTheme="minorHAnsi" w:hAnsi="Times New Roman" w:cs="Times New Roman"/>
          <w:i/>
        </w:rPr>
        <w:t>et al</w:t>
      </w:r>
      <w:r w:rsidRPr="009F20A4">
        <w:rPr>
          <w:rFonts w:ascii="Times New Roman" w:eastAsiaTheme="minorHAnsi" w:hAnsi="Times New Roman" w:cs="Times New Roman"/>
        </w:rPr>
        <w:t xml:space="preserve">., 2008; Kato, 2006; Gladwin </w:t>
      </w:r>
      <w:r w:rsidRPr="009F20A4">
        <w:rPr>
          <w:rFonts w:ascii="Times New Roman" w:eastAsiaTheme="minorHAnsi" w:hAnsi="Times New Roman" w:cs="Times New Roman"/>
          <w:i/>
        </w:rPr>
        <w:t>et al</w:t>
      </w:r>
      <w:r w:rsidRPr="009F20A4">
        <w:rPr>
          <w:rFonts w:ascii="Times New Roman" w:eastAsiaTheme="minorHAnsi" w:hAnsi="Times New Roman" w:cs="Times New Roman"/>
        </w:rPr>
        <w:t xml:space="preserve">., 2004). In Ghana, malaria may be a major cause of anaemia in children with sickle cell </w:t>
      </w:r>
      <w:proofErr w:type="spellStart"/>
      <w:r w:rsidRPr="009F20A4">
        <w:rPr>
          <w:rFonts w:ascii="Times New Roman" w:eastAsiaTheme="minorHAnsi" w:hAnsi="Times New Roman" w:cs="Times New Roman"/>
        </w:rPr>
        <w:t>HbSS</w:t>
      </w:r>
      <w:proofErr w:type="spellEnd"/>
      <w:r w:rsidRPr="009F20A4">
        <w:rPr>
          <w:rFonts w:ascii="Times New Roman" w:eastAsiaTheme="minorHAnsi" w:hAnsi="Times New Roman" w:cs="Times New Roman"/>
        </w:rPr>
        <w:t xml:space="preserve">. A simple laboratory test can be used to measure the level of RBC (haemoglobin) in detecting anaemia. </w:t>
      </w:r>
    </w:p>
    <w:p w:rsidR="00B54AFE" w:rsidRPr="009F20A4" w:rsidRDefault="00B54AFE" w:rsidP="00176CFB">
      <w:pPr>
        <w:pStyle w:val="Heading4"/>
        <w:spacing w:before="0" w:after="200"/>
        <w:rPr>
          <w:rFonts w:eastAsiaTheme="minorHAnsi"/>
        </w:rPr>
        <w:sectPr w:rsidR="00B54AFE" w:rsidRPr="009F20A4" w:rsidSect="007A225E">
          <w:type w:val="continuous"/>
          <w:pgSz w:w="11906" w:h="16838" w:code="9"/>
          <w:pgMar w:top="851" w:right="2268" w:bottom="896" w:left="2268" w:header="709" w:footer="709" w:gutter="0"/>
          <w:cols w:space="708"/>
          <w:docGrid w:linePitch="360"/>
        </w:sectPr>
      </w:pPr>
    </w:p>
    <w:p w:rsidR="005D1BC5" w:rsidRPr="009F20A4" w:rsidRDefault="00176CFB" w:rsidP="00176CFB">
      <w:pPr>
        <w:pStyle w:val="Heading4"/>
        <w:spacing w:before="0" w:after="200"/>
        <w:rPr>
          <w:rFonts w:eastAsiaTheme="minorHAnsi"/>
        </w:rPr>
      </w:pPr>
      <w:bookmarkStart w:id="53" w:name="_Toc14985629"/>
      <w:r w:rsidRPr="009F20A4">
        <w:rPr>
          <w:rFonts w:eastAsiaTheme="minorHAnsi"/>
        </w:rPr>
        <w:lastRenderedPageBreak/>
        <w:t xml:space="preserve">1.1.7.3 </w:t>
      </w:r>
      <w:r w:rsidR="005D1BC5" w:rsidRPr="009F20A4">
        <w:rPr>
          <w:rFonts w:eastAsiaTheme="minorHAnsi"/>
        </w:rPr>
        <w:t>Splenic Sequestration</w:t>
      </w:r>
      <w:bookmarkEnd w:id="53"/>
      <w:r w:rsidR="005D1BC5" w:rsidRPr="009F20A4">
        <w:rPr>
          <w:rFonts w:eastAsiaTheme="minorHAnsi"/>
        </w:rPr>
        <w:t xml:space="preserve">  </w:t>
      </w:r>
    </w:p>
    <w:p w:rsidR="005D1BC5" w:rsidRPr="009F20A4" w:rsidRDefault="005D1BC5" w:rsidP="005D1BC5">
      <w:pPr>
        <w:rPr>
          <w:rFonts w:ascii="Times New Roman" w:eastAsiaTheme="minorHAnsi" w:hAnsi="Times New Roman" w:cs="Times New Roman"/>
        </w:rPr>
      </w:pPr>
      <w:r w:rsidRPr="009F20A4">
        <w:rPr>
          <w:rFonts w:ascii="Times New Roman" w:eastAsiaTheme="minorHAnsi" w:hAnsi="Times New Roman" w:cs="Times New Roman"/>
        </w:rPr>
        <w:t>Splenic Sequestration or Acute Splenic Sequestration Crisis (</w:t>
      </w:r>
      <w:proofErr w:type="spellStart"/>
      <w:r w:rsidRPr="009F20A4">
        <w:rPr>
          <w:rFonts w:ascii="Times New Roman" w:eastAsiaTheme="minorHAnsi" w:hAnsi="Times New Roman" w:cs="Times New Roman"/>
        </w:rPr>
        <w:t>ASSC</w:t>
      </w:r>
      <w:proofErr w:type="spellEnd"/>
      <w:r w:rsidRPr="009F20A4">
        <w:rPr>
          <w:rFonts w:ascii="Times New Roman" w:eastAsiaTheme="minorHAnsi" w:hAnsi="Times New Roman" w:cs="Times New Roman"/>
        </w:rPr>
        <w:t>), and Transient Red Cell Aplasia (</w:t>
      </w:r>
      <w:proofErr w:type="spellStart"/>
      <w:r w:rsidRPr="009F20A4">
        <w:rPr>
          <w:rFonts w:ascii="Times New Roman" w:eastAsiaTheme="minorHAnsi" w:hAnsi="Times New Roman" w:cs="Times New Roman"/>
        </w:rPr>
        <w:t>TRCA</w:t>
      </w:r>
      <w:proofErr w:type="spellEnd"/>
      <w:r w:rsidRPr="009F20A4">
        <w:rPr>
          <w:rFonts w:ascii="Times New Roman" w:eastAsiaTheme="minorHAnsi" w:hAnsi="Times New Roman" w:cs="Times New Roman"/>
        </w:rPr>
        <w:t>), also known as Aplastic Crisis (AC), are all known to cause anaemia in individuals with SCD (</w:t>
      </w:r>
      <w:r w:rsidR="006F0164" w:rsidRPr="009F20A4">
        <w:rPr>
          <w:rFonts w:ascii="Times New Roman" w:eastAsiaTheme="minorHAnsi" w:hAnsi="Times New Roman" w:cs="Times New Roman"/>
        </w:rPr>
        <w:t xml:space="preserve">Al-Rimawi </w:t>
      </w:r>
      <w:r w:rsidR="006F0164" w:rsidRPr="009F20A4">
        <w:rPr>
          <w:rFonts w:ascii="Times New Roman" w:eastAsiaTheme="minorHAnsi" w:hAnsi="Times New Roman" w:cs="Times New Roman"/>
          <w:i/>
        </w:rPr>
        <w:t>et al</w:t>
      </w:r>
      <w:r w:rsidR="006F0164" w:rsidRPr="009F20A4">
        <w:rPr>
          <w:rFonts w:ascii="Times New Roman" w:eastAsiaTheme="minorHAnsi" w:hAnsi="Times New Roman" w:cs="Times New Roman"/>
        </w:rPr>
        <w:t>., 2006</w:t>
      </w:r>
      <w:r w:rsidRPr="009F20A4">
        <w:rPr>
          <w:rFonts w:ascii="Times New Roman" w:eastAsiaTheme="minorHAnsi" w:hAnsi="Times New Roman" w:cs="Times New Roman"/>
        </w:rPr>
        <w:t xml:space="preserve">; Serjeant </w:t>
      </w:r>
      <w:r w:rsidRPr="009F20A4">
        <w:rPr>
          <w:rFonts w:ascii="Times New Roman" w:eastAsiaTheme="minorHAnsi" w:hAnsi="Times New Roman" w:cs="Times New Roman"/>
          <w:i/>
        </w:rPr>
        <w:t>et al</w:t>
      </w:r>
      <w:r w:rsidRPr="009F20A4">
        <w:rPr>
          <w:rFonts w:ascii="Times New Roman" w:eastAsiaTheme="minorHAnsi" w:hAnsi="Times New Roman" w:cs="Times New Roman"/>
        </w:rPr>
        <w:t xml:space="preserve">., 1993; Gill </w:t>
      </w:r>
      <w:r w:rsidRPr="009F20A4">
        <w:rPr>
          <w:rFonts w:ascii="Times New Roman" w:eastAsiaTheme="minorHAnsi" w:hAnsi="Times New Roman" w:cs="Times New Roman"/>
          <w:i/>
        </w:rPr>
        <w:t>et al</w:t>
      </w:r>
      <w:r w:rsidRPr="009F20A4">
        <w:rPr>
          <w:rFonts w:ascii="Times New Roman" w:eastAsiaTheme="minorHAnsi" w:hAnsi="Times New Roman" w:cs="Times New Roman"/>
        </w:rPr>
        <w:t>., 1995;</w:t>
      </w:r>
      <w:r w:rsidR="006F0164" w:rsidRPr="009F20A4">
        <w:rPr>
          <w:rFonts w:ascii="Times New Roman" w:eastAsiaTheme="minorHAnsi" w:hAnsi="Times New Roman" w:cs="Times New Roman"/>
        </w:rPr>
        <w:t xml:space="preserve"> Emond </w:t>
      </w:r>
      <w:r w:rsidR="006F0164" w:rsidRPr="009F20A4">
        <w:rPr>
          <w:rFonts w:ascii="Times New Roman" w:eastAsiaTheme="minorHAnsi" w:hAnsi="Times New Roman" w:cs="Times New Roman"/>
          <w:i/>
        </w:rPr>
        <w:t>et al</w:t>
      </w:r>
      <w:r w:rsidR="006F0164" w:rsidRPr="009F20A4">
        <w:rPr>
          <w:rFonts w:ascii="Times New Roman" w:eastAsiaTheme="minorHAnsi" w:hAnsi="Times New Roman" w:cs="Times New Roman"/>
        </w:rPr>
        <w:t>., 1985</w:t>
      </w:r>
      <w:r w:rsidRPr="009F20A4">
        <w:rPr>
          <w:rFonts w:ascii="Times New Roman" w:eastAsiaTheme="minorHAnsi" w:hAnsi="Times New Roman" w:cs="Times New Roman"/>
        </w:rPr>
        <w:t xml:space="preserve">). </w:t>
      </w:r>
      <w:proofErr w:type="spellStart"/>
      <w:r w:rsidRPr="009F20A4">
        <w:rPr>
          <w:rFonts w:ascii="Times New Roman" w:eastAsiaTheme="minorHAnsi" w:hAnsi="Times New Roman" w:cs="Times New Roman"/>
        </w:rPr>
        <w:t>ASSC</w:t>
      </w:r>
      <w:proofErr w:type="spellEnd"/>
      <w:r w:rsidRPr="009F20A4">
        <w:rPr>
          <w:rFonts w:ascii="Times New Roman" w:eastAsiaTheme="minorHAnsi" w:hAnsi="Times New Roman" w:cs="Times New Roman"/>
        </w:rPr>
        <w:t xml:space="preserve"> confirms an enlarged spleen and is serious, occurring between the ages of six months and three years or even less (</w:t>
      </w:r>
      <w:r w:rsidR="006F0164" w:rsidRPr="009F20A4">
        <w:rPr>
          <w:rFonts w:ascii="Times New Roman" w:eastAsiaTheme="minorHAnsi" w:hAnsi="Times New Roman" w:cs="Times New Roman"/>
        </w:rPr>
        <w:t xml:space="preserve">Al-Rimawi </w:t>
      </w:r>
      <w:r w:rsidR="006F0164" w:rsidRPr="009F20A4">
        <w:rPr>
          <w:rFonts w:ascii="Times New Roman" w:eastAsiaTheme="minorHAnsi" w:hAnsi="Times New Roman" w:cs="Times New Roman"/>
          <w:i/>
        </w:rPr>
        <w:t>et al</w:t>
      </w:r>
      <w:r w:rsidR="006F0164" w:rsidRPr="009F20A4">
        <w:rPr>
          <w:rFonts w:ascii="Times New Roman" w:eastAsiaTheme="minorHAnsi" w:hAnsi="Times New Roman" w:cs="Times New Roman"/>
        </w:rPr>
        <w:t xml:space="preserve">., 2006; </w:t>
      </w:r>
      <w:r w:rsidRPr="009F20A4">
        <w:rPr>
          <w:rFonts w:ascii="Times New Roman" w:eastAsiaTheme="minorHAnsi" w:hAnsi="Times New Roman" w:cs="Times New Roman"/>
        </w:rPr>
        <w:t>Al-</w:t>
      </w:r>
      <w:proofErr w:type="spellStart"/>
      <w:r w:rsidRPr="009F20A4">
        <w:rPr>
          <w:rFonts w:ascii="Times New Roman" w:eastAsiaTheme="minorHAnsi" w:hAnsi="Times New Roman" w:cs="Times New Roman"/>
        </w:rPr>
        <w:t>Hawsawi</w:t>
      </w:r>
      <w:proofErr w:type="spellEnd"/>
      <w:r w:rsidRPr="009F20A4">
        <w:rPr>
          <w:rFonts w:ascii="Times New Roman" w:eastAsiaTheme="minorHAnsi" w:hAnsi="Times New Roman" w:cs="Times New Roman"/>
        </w:rPr>
        <w:t xml:space="preserve"> and Ismail, 2001). Morbidity and mortality in children with </w:t>
      </w:r>
      <w:proofErr w:type="spellStart"/>
      <w:r w:rsidRPr="009F20A4">
        <w:rPr>
          <w:rFonts w:ascii="Times New Roman" w:eastAsiaTheme="minorHAnsi" w:hAnsi="Times New Roman" w:cs="Times New Roman"/>
        </w:rPr>
        <w:t>HbSS</w:t>
      </w:r>
      <w:proofErr w:type="spellEnd"/>
      <w:r w:rsidRPr="009F20A4">
        <w:rPr>
          <w:rFonts w:ascii="Times New Roman" w:eastAsiaTheme="minorHAnsi" w:hAnsi="Times New Roman" w:cs="Times New Roman"/>
        </w:rPr>
        <w:t xml:space="preserve"> are common in both </w:t>
      </w:r>
      <w:proofErr w:type="spellStart"/>
      <w:r w:rsidRPr="009F20A4">
        <w:rPr>
          <w:rFonts w:ascii="Times New Roman" w:eastAsiaTheme="minorHAnsi" w:hAnsi="Times New Roman" w:cs="Times New Roman"/>
        </w:rPr>
        <w:t>TRCA</w:t>
      </w:r>
      <w:proofErr w:type="spellEnd"/>
      <w:r w:rsidRPr="009F20A4">
        <w:rPr>
          <w:rFonts w:ascii="Times New Roman" w:eastAsiaTheme="minorHAnsi" w:hAnsi="Times New Roman" w:cs="Times New Roman"/>
        </w:rPr>
        <w:t xml:space="preserve"> and </w:t>
      </w:r>
      <w:proofErr w:type="spellStart"/>
      <w:r w:rsidRPr="009F20A4">
        <w:rPr>
          <w:rFonts w:ascii="Times New Roman" w:eastAsiaTheme="minorHAnsi" w:hAnsi="Times New Roman" w:cs="Times New Roman"/>
        </w:rPr>
        <w:t>ASSC</w:t>
      </w:r>
      <w:proofErr w:type="spellEnd"/>
      <w:r w:rsidRPr="009F20A4">
        <w:rPr>
          <w:rFonts w:ascii="Times New Roman" w:eastAsiaTheme="minorHAnsi" w:hAnsi="Times New Roman" w:cs="Times New Roman"/>
        </w:rPr>
        <w:t>.</w:t>
      </w:r>
      <w:r w:rsidRPr="009F20A4">
        <w:rPr>
          <w:rFonts w:eastAsiaTheme="minorHAnsi"/>
        </w:rPr>
        <w:t xml:space="preserve"> </w:t>
      </w:r>
      <w:r w:rsidR="006F0164" w:rsidRPr="009F20A4">
        <w:rPr>
          <w:rFonts w:eastAsiaTheme="minorHAnsi"/>
        </w:rPr>
        <w:t xml:space="preserve"> </w:t>
      </w:r>
    </w:p>
    <w:p w:rsidR="005D1BC5" w:rsidRPr="009F20A4" w:rsidRDefault="00176CFB" w:rsidP="00176CFB">
      <w:pPr>
        <w:pStyle w:val="Heading4"/>
        <w:spacing w:before="0" w:after="200"/>
      </w:pPr>
      <w:bookmarkStart w:id="54" w:name="_Toc14985630"/>
      <w:r w:rsidRPr="009F20A4">
        <w:rPr>
          <w:rFonts w:eastAsiaTheme="minorHAnsi"/>
        </w:rPr>
        <w:t xml:space="preserve">1.1.7.4 </w:t>
      </w:r>
      <w:r w:rsidR="005D1BC5" w:rsidRPr="009F20A4">
        <w:rPr>
          <w:rFonts w:eastAsiaTheme="minorHAnsi"/>
        </w:rPr>
        <w:t>Infection in SCD</w:t>
      </w:r>
      <w:bookmarkEnd w:id="54"/>
    </w:p>
    <w:p w:rsidR="005D1BC5" w:rsidRPr="009F20A4" w:rsidRDefault="005D1BC5" w:rsidP="005D1BC5">
      <w:pPr>
        <w:rPr>
          <w:rFonts w:ascii="Times New Roman" w:eastAsiaTheme="minorHAnsi" w:hAnsi="Times New Roman" w:cs="Times New Roman"/>
        </w:rPr>
      </w:pPr>
      <w:r w:rsidRPr="009F20A4">
        <w:rPr>
          <w:rFonts w:ascii="Times New Roman" w:eastAsiaTheme="minorHAnsi" w:hAnsi="Times New Roman" w:cs="Times New Roman"/>
        </w:rPr>
        <w:t>Infection (bacteraemia and sepsis) are frequently occurring situations in sickle cell anaemia. Bacterial infections are known to be the third most exceptionally significant clinical problems of individuals with SCD, adding to a greater percentage of mortality in children with the condition, than several other single causes (</w:t>
      </w:r>
      <w:proofErr w:type="spellStart"/>
      <w:r w:rsidR="006F0164" w:rsidRPr="009F20A4">
        <w:rPr>
          <w:rFonts w:ascii="Times New Roman" w:eastAsiaTheme="minorHAnsi" w:hAnsi="Times New Roman" w:cs="Times New Roman"/>
        </w:rPr>
        <w:t>Piel</w:t>
      </w:r>
      <w:proofErr w:type="spellEnd"/>
      <w:r w:rsidR="006F0164" w:rsidRPr="009F20A4">
        <w:rPr>
          <w:rFonts w:ascii="Times New Roman" w:eastAsiaTheme="minorHAnsi" w:hAnsi="Times New Roman" w:cs="Times New Roman"/>
        </w:rPr>
        <w:t xml:space="preserve">, Steinberg, and Rees, 2017; </w:t>
      </w:r>
      <w:r w:rsidRPr="009F20A4">
        <w:rPr>
          <w:rFonts w:ascii="Times New Roman" w:eastAsiaTheme="minorHAnsi" w:hAnsi="Times New Roman" w:cs="Times New Roman"/>
        </w:rPr>
        <w:t xml:space="preserve">Quinn, Rogers, and Buchanan, 2004; </w:t>
      </w:r>
      <w:proofErr w:type="spellStart"/>
      <w:r w:rsidRPr="009F20A4">
        <w:rPr>
          <w:rFonts w:ascii="Times New Roman" w:eastAsiaTheme="minorHAnsi" w:hAnsi="Times New Roman" w:cs="Times New Roman"/>
        </w:rPr>
        <w:t>Powars</w:t>
      </w:r>
      <w:proofErr w:type="spellEnd"/>
      <w:r w:rsidRPr="009F20A4">
        <w:rPr>
          <w:rFonts w:ascii="Times New Roman" w:eastAsiaTheme="minorHAnsi" w:hAnsi="Times New Roman" w:cs="Times New Roman"/>
        </w:rPr>
        <w:t xml:space="preserve"> </w:t>
      </w:r>
      <w:r w:rsidRPr="009F20A4">
        <w:rPr>
          <w:rFonts w:ascii="Times New Roman" w:eastAsiaTheme="minorHAnsi" w:hAnsi="Times New Roman" w:cs="Times New Roman"/>
          <w:i/>
        </w:rPr>
        <w:t>et al</w:t>
      </w:r>
      <w:r w:rsidRPr="009F20A4">
        <w:rPr>
          <w:rFonts w:ascii="Times New Roman" w:eastAsiaTheme="minorHAnsi" w:hAnsi="Times New Roman" w:cs="Times New Roman"/>
        </w:rPr>
        <w:t xml:space="preserve">., 2005). Many organisms identified by experts in the field of microbiology, e.g. </w:t>
      </w:r>
      <w:r w:rsidRPr="009F20A4">
        <w:rPr>
          <w:rFonts w:ascii="Times New Roman" w:eastAsiaTheme="minorHAnsi" w:hAnsi="Times New Roman" w:cs="Times New Roman"/>
          <w:i/>
        </w:rPr>
        <w:t>Streptococcus pneumoniae</w:t>
      </w:r>
      <w:r w:rsidRPr="009F20A4">
        <w:rPr>
          <w:rFonts w:ascii="Times New Roman" w:eastAsiaTheme="minorHAnsi" w:hAnsi="Times New Roman" w:cs="Times New Roman"/>
        </w:rPr>
        <w:t xml:space="preserve">, </w:t>
      </w:r>
      <w:r w:rsidRPr="009F20A4">
        <w:rPr>
          <w:rFonts w:ascii="Times New Roman" w:eastAsiaTheme="minorHAnsi" w:hAnsi="Times New Roman" w:cs="Times New Roman"/>
          <w:i/>
        </w:rPr>
        <w:t>Staphylococcus aureus</w:t>
      </w:r>
      <w:r w:rsidRPr="009F20A4">
        <w:rPr>
          <w:rFonts w:ascii="Times New Roman" w:eastAsiaTheme="minorHAnsi" w:hAnsi="Times New Roman" w:cs="Times New Roman"/>
        </w:rPr>
        <w:t xml:space="preserve">, </w:t>
      </w:r>
      <w:r w:rsidRPr="009F20A4">
        <w:rPr>
          <w:rFonts w:ascii="Times New Roman" w:eastAsiaTheme="minorHAnsi" w:hAnsi="Times New Roman" w:cs="Times New Roman"/>
          <w:i/>
        </w:rPr>
        <w:t>Salmonella species</w:t>
      </w:r>
      <w:r w:rsidRPr="009F20A4">
        <w:rPr>
          <w:rFonts w:ascii="Times New Roman" w:eastAsiaTheme="minorHAnsi" w:hAnsi="Times New Roman" w:cs="Times New Roman"/>
        </w:rPr>
        <w:t xml:space="preserve">, </w:t>
      </w:r>
      <w:r w:rsidRPr="009F20A4">
        <w:rPr>
          <w:rFonts w:ascii="Times New Roman" w:eastAsiaTheme="minorHAnsi" w:hAnsi="Times New Roman" w:cs="Times New Roman"/>
          <w:i/>
        </w:rPr>
        <w:t>Haemophilus influenza B</w:t>
      </w:r>
      <w:r w:rsidRPr="009F20A4">
        <w:rPr>
          <w:rFonts w:ascii="Times New Roman" w:eastAsiaTheme="minorHAnsi" w:hAnsi="Times New Roman" w:cs="Times New Roman"/>
        </w:rPr>
        <w:t xml:space="preserve">, </w:t>
      </w:r>
      <w:r w:rsidRPr="009F20A4">
        <w:rPr>
          <w:rFonts w:ascii="Times New Roman" w:eastAsiaTheme="minorHAnsi" w:hAnsi="Times New Roman" w:cs="Times New Roman"/>
          <w:i/>
        </w:rPr>
        <w:t>Escherichia coli (E-coli)</w:t>
      </w:r>
      <w:r w:rsidRPr="009F20A4">
        <w:rPr>
          <w:rFonts w:ascii="Times New Roman" w:eastAsiaTheme="minorHAnsi" w:hAnsi="Times New Roman" w:cs="Times New Roman"/>
        </w:rPr>
        <w:t xml:space="preserve">, and the </w:t>
      </w:r>
      <w:r w:rsidRPr="009F20A4">
        <w:rPr>
          <w:rFonts w:ascii="Times New Roman" w:eastAsiaTheme="minorHAnsi" w:hAnsi="Times New Roman" w:cs="Times New Roman"/>
          <w:i/>
        </w:rPr>
        <w:t>Klebsiella groups</w:t>
      </w:r>
      <w:r w:rsidRPr="009F20A4">
        <w:rPr>
          <w:rFonts w:ascii="Times New Roman" w:eastAsiaTheme="minorHAnsi" w:hAnsi="Times New Roman" w:cs="Times New Roman"/>
        </w:rPr>
        <w:t xml:space="preserve"> (</w:t>
      </w:r>
      <w:proofErr w:type="spellStart"/>
      <w:r w:rsidR="00424D31" w:rsidRPr="009F20A4">
        <w:rPr>
          <w:rFonts w:ascii="Times New Roman" w:eastAsiaTheme="minorHAnsi" w:hAnsi="Times New Roman" w:cs="Times New Roman"/>
        </w:rPr>
        <w:t>Piel</w:t>
      </w:r>
      <w:proofErr w:type="spellEnd"/>
      <w:r w:rsidR="00424D31" w:rsidRPr="009F20A4">
        <w:rPr>
          <w:rFonts w:ascii="Times New Roman" w:eastAsiaTheme="minorHAnsi" w:hAnsi="Times New Roman" w:cs="Times New Roman"/>
        </w:rPr>
        <w:t xml:space="preserve">, Steinberg, and Rees, 2017; </w:t>
      </w:r>
      <w:r w:rsidRPr="009F20A4">
        <w:rPr>
          <w:rFonts w:ascii="Times New Roman" w:eastAsiaTheme="minorHAnsi" w:hAnsi="Times New Roman" w:cs="Times New Roman"/>
        </w:rPr>
        <w:t>Wright, Thomas, and Serjeant, 1997;</w:t>
      </w:r>
      <w:r w:rsidRPr="009F20A4">
        <w:t xml:space="preserve"> </w:t>
      </w:r>
      <w:r w:rsidRPr="009F20A4">
        <w:rPr>
          <w:rFonts w:ascii="Times New Roman" w:eastAsiaTheme="minorHAnsi" w:hAnsi="Times New Roman" w:cs="Times New Roman"/>
        </w:rPr>
        <w:t xml:space="preserve">Norris, Smith-Whitley, and McGowan, 2003), put such children with SCD at greater danger of persistent bacterial infections like bacteraemia, meningitis, pulmonary infection, and osteomyelitis. A primary cause of mortality amongst children with </w:t>
      </w:r>
      <w:proofErr w:type="spellStart"/>
      <w:r w:rsidRPr="009F20A4">
        <w:rPr>
          <w:rFonts w:ascii="Times New Roman" w:eastAsiaTheme="minorHAnsi" w:hAnsi="Times New Roman" w:cs="Times New Roman"/>
        </w:rPr>
        <w:t>SCA</w:t>
      </w:r>
      <w:proofErr w:type="spellEnd"/>
      <w:r w:rsidRPr="009F20A4">
        <w:rPr>
          <w:rFonts w:ascii="Times New Roman" w:eastAsiaTheme="minorHAnsi" w:hAnsi="Times New Roman" w:cs="Times New Roman"/>
        </w:rPr>
        <w:t xml:space="preserve"> is </w:t>
      </w:r>
      <w:r w:rsidRPr="009F20A4">
        <w:rPr>
          <w:rFonts w:ascii="Times New Roman" w:eastAsiaTheme="minorHAnsi" w:hAnsi="Times New Roman" w:cs="Times New Roman"/>
          <w:i/>
        </w:rPr>
        <w:t>pneumococcal sepsis</w:t>
      </w:r>
      <w:r w:rsidRPr="009F20A4">
        <w:rPr>
          <w:rFonts w:ascii="Times New Roman" w:eastAsiaTheme="minorHAnsi" w:hAnsi="Times New Roman" w:cs="Times New Roman"/>
        </w:rPr>
        <w:t xml:space="preserve">, because when the spleen is damaged, it is not able to remove </w:t>
      </w:r>
      <w:r w:rsidRPr="009F20A4">
        <w:rPr>
          <w:rFonts w:ascii="Times New Roman" w:eastAsiaTheme="minorHAnsi" w:hAnsi="Times New Roman" w:cs="Times New Roman"/>
          <w:i/>
        </w:rPr>
        <w:t>pneumococcal species</w:t>
      </w:r>
      <w:r w:rsidRPr="009F20A4">
        <w:rPr>
          <w:rFonts w:ascii="Times New Roman" w:eastAsiaTheme="minorHAnsi" w:hAnsi="Times New Roman" w:cs="Times New Roman"/>
        </w:rPr>
        <w:t xml:space="preserve"> from the bloodstream</w:t>
      </w:r>
      <w:r w:rsidR="00424D31" w:rsidRPr="009F20A4">
        <w:rPr>
          <w:rFonts w:ascii="Times New Roman" w:eastAsiaTheme="minorHAnsi" w:hAnsi="Times New Roman" w:cs="Times New Roman"/>
        </w:rPr>
        <w:t xml:space="preserve"> (</w:t>
      </w:r>
      <w:proofErr w:type="spellStart"/>
      <w:r w:rsidR="00424D31" w:rsidRPr="009F20A4">
        <w:rPr>
          <w:rFonts w:ascii="Times New Roman" w:eastAsiaTheme="minorHAnsi" w:hAnsi="Times New Roman" w:cs="Times New Roman"/>
        </w:rPr>
        <w:t>Piel</w:t>
      </w:r>
      <w:proofErr w:type="spellEnd"/>
      <w:r w:rsidR="00424D31" w:rsidRPr="009F20A4">
        <w:rPr>
          <w:rFonts w:ascii="Times New Roman" w:eastAsiaTheme="minorHAnsi" w:hAnsi="Times New Roman" w:cs="Times New Roman"/>
        </w:rPr>
        <w:t>, Steinberg, and Rees, 2017)</w:t>
      </w:r>
      <w:r w:rsidRPr="009F20A4">
        <w:rPr>
          <w:rFonts w:ascii="Times New Roman" w:eastAsiaTheme="minorHAnsi" w:hAnsi="Times New Roman" w:cs="Times New Roman"/>
        </w:rPr>
        <w:t>.</w:t>
      </w:r>
    </w:p>
    <w:p w:rsidR="005D1BC5" w:rsidRPr="009F20A4" w:rsidRDefault="005D1BC5" w:rsidP="005D1BC5">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t>In the context of Ghana, such children may be at a higher risk, because of the poor state of environmental sanitation in parts of the country, coupled with the effect of malaria (</w:t>
      </w:r>
      <w:proofErr w:type="spellStart"/>
      <w:r w:rsidR="00697BBA" w:rsidRPr="009F20A4">
        <w:rPr>
          <w:rFonts w:ascii="Times New Roman" w:eastAsia="Calibri" w:hAnsi="Times New Roman" w:cs="Times New Roman"/>
          <w:lang w:eastAsia="en-GB"/>
        </w:rPr>
        <w:t>Piel</w:t>
      </w:r>
      <w:proofErr w:type="spellEnd"/>
      <w:r w:rsidR="00697BBA" w:rsidRPr="009F20A4">
        <w:rPr>
          <w:rFonts w:ascii="Times New Roman" w:eastAsia="Calibri" w:hAnsi="Times New Roman" w:cs="Times New Roman"/>
          <w:lang w:eastAsia="en-GB"/>
        </w:rPr>
        <w:t xml:space="preserve">, Steinberg, and Rees, 2017; </w:t>
      </w:r>
      <w:r w:rsidRPr="009F20A4">
        <w:rPr>
          <w:rFonts w:ascii="Times New Roman" w:eastAsia="Calibri" w:hAnsi="Times New Roman" w:cs="Times New Roman"/>
          <w:lang w:eastAsia="en-GB"/>
        </w:rPr>
        <w:t xml:space="preserve">Scott,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2011), in exposing them to many other infections. However, it has been revealed in a study in Kenya that the micro-organisms, causing bacterial infections in </w:t>
      </w: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 xml:space="preserve"> patients in Africa, are not by any means, different from that of the developed world (Williams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2009).</w:t>
      </w:r>
      <w:r w:rsidR="00E1575E" w:rsidRPr="009F20A4">
        <w:rPr>
          <w:rFonts w:ascii="Times New Roman" w:eastAsia="Calibri" w:hAnsi="Times New Roman" w:cs="Times New Roman"/>
          <w:lang w:eastAsia="en-GB"/>
        </w:rPr>
        <w:t xml:space="preserve"> The infrastructure ensuring their prevention, however, is different (Dyson, 2019)</w:t>
      </w:r>
    </w:p>
    <w:p w:rsidR="005D1BC5" w:rsidRPr="009F20A4" w:rsidRDefault="005D1BC5" w:rsidP="005D1BC5">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t xml:space="preserve">A review of the literature, of the clinical manifestation of SCD in sub-Saharan Africa, indicates the similarity in the outcome of the condition, with the rest of the world. Nevertheless, socioeconomic, and environmental effects, gives a different dimension, </w:t>
      </w:r>
      <w:r w:rsidR="00E1575E" w:rsidRPr="009F20A4">
        <w:rPr>
          <w:rFonts w:ascii="Times New Roman" w:eastAsia="Calibri" w:hAnsi="Times New Roman" w:cs="Times New Roman"/>
          <w:lang w:eastAsia="en-GB"/>
        </w:rPr>
        <w:t xml:space="preserve">especially, </w:t>
      </w:r>
      <w:r w:rsidRPr="009F20A4">
        <w:rPr>
          <w:rFonts w:ascii="Times New Roman" w:eastAsia="Calibri" w:hAnsi="Times New Roman" w:cs="Times New Roman"/>
          <w:lang w:eastAsia="en-GB"/>
        </w:rPr>
        <w:t xml:space="preserve">in comparison to the richer developed countries. </w:t>
      </w:r>
      <w:r w:rsidR="00E1575E" w:rsidRPr="009F20A4">
        <w:rPr>
          <w:rFonts w:ascii="Times New Roman" w:eastAsia="Calibri" w:hAnsi="Times New Roman" w:cs="Times New Roman"/>
          <w:lang w:eastAsia="en-GB"/>
        </w:rPr>
        <w:t xml:space="preserve">This can alter outcomes, particularly since poverty impacts on morbidity and mortality </w:t>
      </w:r>
      <w:r w:rsidR="00E1575E" w:rsidRPr="009F20A4">
        <w:rPr>
          <w:rFonts w:ascii="Times New Roman" w:eastAsia="Calibri" w:hAnsi="Times New Roman" w:cs="Times New Roman"/>
          <w:lang w:eastAsia="en-GB"/>
        </w:rPr>
        <w:lastRenderedPageBreak/>
        <w:t xml:space="preserve">(Dyson, 2019). There are other considerations too. </w:t>
      </w:r>
      <w:r w:rsidRPr="009F20A4">
        <w:rPr>
          <w:rFonts w:ascii="Times New Roman" w:eastAsia="Calibri" w:hAnsi="Times New Roman" w:cs="Times New Roman"/>
          <w:lang w:eastAsia="en-GB"/>
        </w:rPr>
        <w:t xml:space="preserve">For example, there is an indication of the consequence of malaria, not just influencing an outcome, but also in changing the manifestations of SCD in the Africa region, with an impact on morbidity and mortality (WHO, 2008). On the other hand, Weatherall (2010) claimed that, if children in places like the United States and Europe, who have sickle cell disease can suffer, and die from the same bacterial infections as those of Africa, then the indication as to the early mortality due to malaria of such children in Africa is not the case.  </w:t>
      </w:r>
    </w:p>
    <w:p w:rsidR="005D1BC5" w:rsidRPr="009F20A4" w:rsidRDefault="005D1BC5" w:rsidP="005D1BC5">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t xml:space="preserve">It would be of much value in the context of countries in sub-Saharan Africa, for further research into the genetic, and environmental influence on the pathophysiology of the disease, in relation to the natural history of the condition, as far as the issue of malaria is a concern. Whatever the debate, malaria still has an adverse effect on infants, contributing to early childhood mortality, in the face of other infections, even in children without </w:t>
      </w: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 xml:space="preserve"> in Africa. This claim, yet again, signifies the influence of SCD as a most imperative public health concern in Ghana. The above clinical outcomes need to be managed in an individual with </w:t>
      </w: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 xml:space="preserve"> for a better quality of life.</w:t>
      </w:r>
    </w:p>
    <w:p w:rsidR="005D1BC5" w:rsidRPr="009F20A4" w:rsidRDefault="00176CFB" w:rsidP="005D1BC5">
      <w:pPr>
        <w:pStyle w:val="Heading3"/>
        <w:spacing w:before="0" w:after="200" w:line="360" w:lineRule="auto"/>
        <w:rPr>
          <w:rFonts w:eastAsia="Calibri"/>
          <w:lang w:eastAsia="en-GB"/>
        </w:rPr>
      </w:pPr>
      <w:bookmarkStart w:id="55" w:name="_Toc14985631"/>
      <w:r w:rsidRPr="009F20A4">
        <w:rPr>
          <w:rFonts w:eastAsia="Calibri"/>
          <w:lang w:eastAsia="en-GB"/>
        </w:rPr>
        <w:t>1</w:t>
      </w:r>
      <w:r w:rsidR="005D1BC5" w:rsidRPr="009F20A4">
        <w:rPr>
          <w:rFonts w:eastAsia="Calibri"/>
          <w:lang w:eastAsia="en-GB"/>
        </w:rPr>
        <w:t>.</w:t>
      </w:r>
      <w:r w:rsidRPr="009F20A4">
        <w:rPr>
          <w:rFonts w:eastAsia="Calibri"/>
          <w:lang w:eastAsia="en-GB"/>
        </w:rPr>
        <w:t>1</w:t>
      </w:r>
      <w:r w:rsidR="005D1BC5" w:rsidRPr="009F20A4">
        <w:rPr>
          <w:rFonts w:eastAsia="Calibri"/>
          <w:lang w:eastAsia="en-GB"/>
        </w:rPr>
        <w:t>.</w:t>
      </w:r>
      <w:r w:rsidRPr="009F20A4">
        <w:rPr>
          <w:rFonts w:eastAsia="Calibri"/>
          <w:lang w:eastAsia="en-GB"/>
        </w:rPr>
        <w:t>8</w:t>
      </w:r>
      <w:r w:rsidR="005D1BC5" w:rsidRPr="009F20A4">
        <w:rPr>
          <w:rFonts w:eastAsia="Calibri"/>
          <w:lang w:eastAsia="en-GB"/>
        </w:rPr>
        <w:t xml:space="preserve"> The Management of Sickle Cell Disease</w:t>
      </w:r>
      <w:bookmarkEnd w:id="55"/>
    </w:p>
    <w:p w:rsidR="005D1BC5" w:rsidRPr="009F20A4" w:rsidRDefault="005D1BC5" w:rsidP="005D1BC5">
      <w:pPr>
        <w:autoSpaceDE w:val="0"/>
        <w:autoSpaceDN w:val="0"/>
        <w:adjustRightInd w:val="0"/>
        <w:rPr>
          <w:rFonts w:ascii="Times New Roman" w:eastAsia="Calibri" w:hAnsi="Times New Roman" w:cs="Times New Roman"/>
        </w:rPr>
      </w:pPr>
      <w:r w:rsidRPr="009F20A4">
        <w:rPr>
          <w:rFonts w:ascii="Times New Roman" w:eastAsia="Calibri" w:hAnsi="Times New Roman" w:cs="Times New Roman"/>
          <w:lang w:eastAsia="en-GB"/>
        </w:rPr>
        <w:t>The management of SCD can be compl</w:t>
      </w:r>
      <w:r w:rsidR="00E1575E" w:rsidRPr="009F20A4">
        <w:rPr>
          <w:rFonts w:ascii="Times New Roman" w:eastAsia="Calibri" w:hAnsi="Times New Roman" w:cs="Times New Roman"/>
          <w:lang w:eastAsia="en-GB"/>
        </w:rPr>
        <w:t>ex</w:t>
      </w:r>
      <w:r w:rsidRPr="009F20A4">
        <w:rPr>
          <w:rFonts w:ascii="Times New Roman" w:eastAsia="Calibri" w:hAnsi="Times New Roman" w:cs="Times New Roman"/>
          <w:lang w:eastAsia="en-GB"/>
        </w:rPr>
        <w:t xml:space="preserve">, due to the complications of the disease. Therefore, the need for a multi-disciplinary approach is required, to be able to manage an individual with the condition properly. The multifaceted pathophysiological processes of SCD, creates a doubtful situation, that a therapeutic agent on its own can </w:t>
      </w:r>
      <w:r w:rsidR="00E1575E" w:rsidRPr="009F20A4">
        <w:rPr>
          <w:rFonts w:ascii="Times New Roman" w:eastAsia="Calibri" w:hAnsi="Times New Roman" w:cs="Times New Roman"/>
          <w:lang w:eastAsia="en-GB"/>
        </w:rPr>
        <w:t>prevent</w:t>
      </w:r>
      <w:r w:rsidRPr="009F20A4">
        <w:rPr>
          <w:rFonts w:ascii="Times New Roman" w:eastAsia="Calibri" w:hAnsi="Times New Roman" w:cs="Times New Roman"/>
          <w:lang w:eastAsia="en-GB"/>
        </w:rPr>
        <w:t xml:space="preserve"> the disease complications in SCD. For the best management to be delivered, patients should have access to specialist teams, such as, </w:t>
      </w:r>
      <w:r w:rsidRPr="009F20A4">
        <w:rPr>
          <w:rFonts w:ascii="Times New Roman" w:eastAsia="Calibri" w:hAnsi="Times New Roman" w:cs="Times New Roman"/>
        </w:rPr>
        <w:t>haematologists, paediatricians, microbiologists, physicians, urologists, ophthalmologists, orthopaedic surgeons, obstetricians, gynaecologists, nurses, nephrologists, pharmacists, pain management experts, dieticians, health educators, genetic counsellors etc. (</w:t>
      </w:r>
      <w:proofErr w:type="spellStart"/>
      <w:r w:rsidRPr="009F20A4">
        <w:rPr>
          <w:rFonts w:ascii="Times New Roman" w:eastAsia="Calibri" w:hAnsi="Times New Roman" w:cs="Times New Roman"/>
        </w:rPr>
        <w:t>Okpala</w:t>
      </w:r>
      <w:proofErr w:type="spellEnd"/>
      <w:r w:rsidRPr="009F20A4">
        <w:rPr>
          <w:rFonts w:ascii="Times New Roman" w:eastAsia="Calibri" w:hAnsi="Times New Roman" w:cs="Times New Roman"/>
        </w:rPr>
        <w:t xml:space="preserve"> </w:t>
      </w:r>
      <w:r w:rsidRPr="009F20A4">
        <w:rPr>
          <w:rFonts w:ascii="Times New Roman" w:eastAsia="Calibri" w:hAnsi="Times New Roman" w:cs="Times New Roman"/>
          <w:i/>
        </w:rPr>
        <w:t>et al.</w:t>
      </w:r>
      <w:r w:rsidRPr="009F20A4">
        <w:rPr>
          <w:rFonts w:ascii="Times New Roman" w:eastAsia="Calibri" w:hAnsi="Times New Roman" w:cs="Times New Roman"/>
        </w:rPr>
        <w:t>, 2002;</w:t>
      </w:r>
      <w:r w:rsidRPr="009F20A4">
        <w:rPr>
          <w:rFonts w:ascii="Times New Roman" w:eastAsia="Calibri" w:hAnsi="Times New Roman" w:cs="Times New Roman"/>
          <w:bCs/>
          <w:lang w:eastAsia="en-GB"/>
        </w:rPr>
        <w:t xml:space="preserve"> Steinberg, 2008</w:t>
      </w:r>
      <w:r w:rsidRPr="009F20A4">
        <w:rPr>
          <w:rFonts w:ascii="Times New Roman" w:eastAsia="Calibri" w:hAnsi="Times New Roman" w:cs="Times New Roman"/>
        </w:rPr>
        <w:t>). Services from such group of professionals may be available in richer nations like the UK but may be lacking in Ghana.</w:t>
      </w:r>
      <w:r w:rsidR="00E1575E" w:rsidRPr="009F20A4">
        <w:rPr>
          <w:rFonts w:ascii="Times New Roman" w:eastAsia="Calibri" w:hAnsi="Times New Roman" w:cs="Times New Roman"/>
        </w:rPr>
        <w:t xml:space="preserve"> This provides a further example, of why context is important, particularly since infrastructure support to specific conditions, reflects broader challenges of establishing priorities, within available resources (Dyson, 2019).   Ideal care, established by evidence based medicine, for example, may not be accessible in countries, such as Ghana, where there are many other competing priorities, for </w:t>
      </w:r>
      <w:r w:rsidR="000F7CA3" w:rsidRPr="009F20A4">
        <w:rPr>
          <w:rFonts w:ascii="Times New Roman" w:eastAsia="Calibri" w:hAnsi="Times New Roman" w:cs="Times New Roman"/>
        </w:rPr>
        <w:t>scarce</w:t>
      </w:r>
      <w:r w:rsidR="00E1575E" w:rsidRPr="009F20A4">
        <w:rPr>
          <w:rFonts w:ascii="Times New Roman" w:eastAsia="Calibri" w:hAnsi="Times New Roman" w:cs="Times New Roman"/>
        </w:rPr>
        <w:t xml:space="preserve"> resources.</w:t>
      </w:r>
      <w:r w:rsidRPr="009F20A4">
        <w:rPr>
          <w:rFonts w:ascii="Times New Roman" w:eastAsia="Calibri" w:hAnsi="Times New Roman" w:cs="Times New Roman"/>
        </w:rPr>
        <w:t xml:space="preserve">  </w:t>
      </w:r>
    </w:p>
    <w:p w:rsidR="005070F2" w:rsidRPr="009F20A4" w:rsidRDefault="005070F2" w:rsidP="005D1BC5">
      <w:pPr>
        <w:autoSpaceDE w:val="0"/>
        <w:autoSpaceDN w:val="0"/>
        <w:adjustRightInd w:val="0"/>
        <w:rPr>
          <w:rFonts w:ascii="Times New Roman" w:eastAsia="Calibri" w:hAnsi="Times New Roman" w:cs="Times New Roman"/>
          <w:lang w:eastAsia="en-GB"/>
        </w:rPr>
        <w:sectPr w:rsidR="005070F2" w:rsidRPr="009F20A4" w:rsidSect="00B54AFE">
          <w:pgSz w:w="11906" w:h="16838" w:code="9"/>
          <w:pgMar w:top="851" w:right="2268" w:bottom="896" w:left="2268" w:header="709" w:footer="709" w:gutter="0"/>
          <w:cols w:space="708"/>
          <w:docGrid w:linePitch="360"/>
        </w:sectPr>
      </w:pPr>
    </w:p>
    <w:p w:rsidR="005D1BC5" w:rsidRPr="009F20A4" w:rsidRDefault="005D1BC5" w:rsidP="005D1BC5">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lastRenderedPageBreak/>
        <w:t xml:space="preserve">Generally, managing SCD may start with parental and patient (older) education, and counselling, by way of gaining knowledge, and understanding of predisposing factors, and clinical situations of the condition, to make sure that they seek timely medical attention. Bacterial infections, and early childhood mortality, in infants with </w:t>
      </w: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 xml:space="preserve">, can be prevented or reduced by administering penicillin as a prophylaxis. This is usually at an initial dose of 125mg (two times a day) from age 2-3 months until they are three years old, then an increased dose of 250mg (twice daily) for another two years. Vaccines have also been developed for immunisation against </w:t>
      </w:r>
      <w:r w:rsidRPr="009F20A4">
        <w:rPr>
          <w:rFonts w:ascii="Times New Roman" w:eastAsia="Calibri" w:hAnsi="Times New Roman" w:cs="Times New Roman"/>
          <w:i/>
          <w:iCs/>
          <w:lang w:eastAsia="en-GB"/>
        </w:rPr>
        <w:t>Streptococcus pneumonia</w:t>
      </w:r>
      <w:r w:rsidRPr="009F20A4">
        <w:rPr>
          <w:rFonts w:ascii="Times New Roman" w:eastAsia="Calibri" w:hAnsi="Times New Roman" w:cs="Times New Roman"/>
          <w:iCs/>
          <w:lang w:eastAsia="en-GB"/>
        </w:rPr>
        <w:t xml:space="preserve">, </w:t>
      </w:r>
      <w:r w:rsidRPr="009F20A4">
        <w:rPr>
          <w:rFonts w:ascii="Times New Roman" w:eastAsia="Calibri" w:hAnsi="Times New Roman" w:cs="Times New Roman"/>
          <w:i/>
          <w:iCs/>
          <w:lang w:eastAsia="en-GB"/>
        </w:rPr>
        <w:t xml:space="preserve">H influenza </w:t>
      </w:r>
      <w:r w:rsidRPr="009F20A4">
        <w:rPr>
          <w:rFonts w:ascii="Times New Roman" w:eastAsia="Calibri" w:hAnsi="Times New Roman" w:cs="Times New Roman"/>
          <w:i/>
          <w:lang w:eastAsia="en-GB"/>
        </w:rPr>
        <w:t>type B</w:t>
      </w:r>
      <w:r w:rsidRPr="009F20A4">
        <w:rPr>
          <w:rFonts w:ascii="Times New Roman" w:eastAsia="Calibri" w:hAnsi="Times New Roman" w:cs="Times New Roman"/>
          <w:lang w:eastAsia="en-GB"/>
        </w:rPr>
        <w:t xml:space="preserve">, and </w:t>
      </w:r>
      <w:r w:rsidRPr="009F20A4">
        <w:rPr>
          <w:rFonts w:ascii="Times New Roman" w:eastAsia="Calibri" w:hAnsi="Times New Roman" w:cs="Times New Roman"/>
          <w:i/>
          <w:iCs/>
          <w:lang w:eastAsia="en-GB"/>
        </w:rPr>
        <w:t>Neisseria meningitides</w:t>
      </w:r>
      <w:r w:rsidRPr="009F20A4">
        <w:rPr>
          <w:rFonts w:ascii="Times New Roman" w:eastAsia="Calibri" w:hAnsi="Times New Roman" w:cs="Times New Roman"/>
          <w:iCs/>
          <w:lang w:eastAsia="en-GB"/>
        </w:rPr>
        <w:t xml:space="preserve"> (Gaston, </w:t>
      </w:r>
      <w:r w:rsidRPr="009F20A4">
        <w:rPr>
          <w:rFonts w:ascii="Times New Roman" w:eastAsia="Calibri" w:hAnsi="Times New Roman" w:cs="Times New Roman"/>
          <w:i/>
          <w:iCs/>
          <w:lang w:eastAsia="en-GB"/>
        </w:rPr>
        <w:t>et al</w:t>
      </w:r>
      <w:r w:rsidRPr="009F20A4">
        <w:rPr>
          <w:rFonts w:ascii="Times New Roman" w:eastAsia="Calibri" w:hAnsi="Times New Roman" w:cs="Times New Roman"/>
          <w:iCs/>
          <w:lang w:eastAsia="en-GB"/>
        </w:rPr>
        <w:t xml:space="preserve">., 1986; Weatherall and </w:t>
      </w:r>
      <w:proofErr w:type="spellStart"/>
      <w:r w:rsidRPr="009F20A4">
        <w:rPr>
          <w:rFonts w:ascii="Times New Roman" w:eastAsia="Calibri" w:hAnsi="Times New Roman" w:cs="Times New Roman"/>
          <w:iCs/>
          <w:lang w:eastAsia="en-GB"/>
        </w:rPr>
        <w:t>Provan</w:t>
      </w:r>
      <w:proofErr w:type="spellEnd"/>
      <w:r w:rsidRPr="009F20A4">
        <w:rPr>
          <w:rFonts w:ascii="Times New Roman" w:eastAsia="Calibri" w:hAnsi="Times New Roman" w:cs="Times New Roman"/>
          <w:iCs/>
          <w:lang w:eastAsia="en-GB"/>
        </w:rPr>
        <w:t>, 2000)</w:t>
      </w:r>
      <w:r w:rsidRPr="009F20A4">
        <w:rPr>
          <w:rFonts w:ascii="Times New Roman" w:eastAsia="Calibri" w:hAnsi="Times New Roman" w:cs="Times New Roman"/>
          <w:lang w:eastAsia="en-GB"/>
        </w:rPr>
        <w:t xml:space="preserve">. Some studies have shown an improved survival rate when penicillin prophylaxis is combined with recommended vaccinations (Cunningham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1998; </w:t>
      </w:r>
      <w:r w:rsidRPr="009F20A4">
        <w:rPr>
          <w:rFonts w:ascii="Times New Roman" w:eastAsia="Calibri" w:hAnsi="Times New Roman" w:cs="Times New Roman"/>
        </w:rPr>
        <w:t xml:space="preserve">Quinn, Rogers, and Buchanan, </w:t>
      </w:r>
      <w:r w:rsidRPr="009F20A4">
        <w:rPr>
          <w:rFonts w:ascii="Times New Roman" w:eastAsia="Calibri" w:hAnsi="Times New Roman" w:cs="Times New Roman"/>
          <w:lang w:eastAsia="en-GB"/>
        </w:rPr>
        <w:t xml:space="preserve">2004; </w:t>
      </w:r>
      <w:r w:rsidRPr="009F20A4">
        <w:rPr>
          <w:rFonts w:ascii="Times New Roman" w:eastAsia="Calibri" w:hAnsi="Times New Roman" w:cs="Times New Roman"/>
        </w:rPr>
        <w:t xml:space="preserve">Yanni </w:t>
      </w:r>
      <w:r w:rsidRPr="009F20A4">
        <w:rPr>
          <w:rFonts w:ascii="Times New Roman" w:eastAsia="Calibri" w:hAnsi="Times New Roman" w:cs="Times New Roman"/>
          <w:i/>
        </w:rPr>
        <w:t>et al</w:t>
      </w:r>
      <w:r w:rsidRPr="009F20A4">
        <w:rPr>
          <w:rFonts w:ascii="Times New Roman" w:eastAsia="Calibri" w:hAnsi="Times New Roman" w:cs="Times New Roman"/>
        </w:rPr>
        <w:t>., 2009</w:t>
      </w:r>
      <w:r w:rsidRPr="009F20A4">
        <w:rPr>
          <w:rFonts w:ascii="Times New Roman" w:eastAsia="Calibri" w:hAnsi="Times New Roman" w:cs="Times New Roman"/>
          <w:lang w:eastAsia="en-GB"/>
        </w:rPr>
        <w:t xml:space="preserve">). Others have also noted that splenectomy in SCD children poses less threat to bacterial infections, or even death when they are administered with the right immunisations, and penicillin prophylaxis (Emond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1984; Wright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1999). </w:t>
      </w:r>
    </w:p>
    <w:p w:rsidR="005D1BC5" w:rsidRPr="009F20A4" w:rsidRDefault="005D1BC5" w:rsidP="005D1BC5">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t xml:space="preserve">Pain in sickle cell patients can be difficult to manage. Specialist input is advised, if it is to be properly managed, based on meticulous review and individual needs. For instance, in the UK, there are standard guidelines for managing crisis pains in sickle cell patients (Rees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2003). There are now many therapeutic moves towards the management of SCD pains, which may include pharmacological (opioid and non-opioid analgesics) (Ballas, 2011), and non-pharmacological agents, which according to Ballas, (2007, p100) may include “the use of heat or ice packs, relaxation, distraction, music massage, vibration, prayer, therapeutic exercises, menthol cream rub, self-hypnosis, acupuncture, transcutaneous electrical nerve stimulation (TENS), and biofeedback” (see also, Beyer and Simmons, 2004; Dampier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2002; Gil, 2001). </w:t>
      </w:r>
    </w:p>
    <w:p w:rsidR="000D10D0" w:rsidRPr="009F20A4" w:rsidRDefault="005D1BC5" w:rsidP="000D10D0">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t xml:space="preserve">The anaemia in </w:t>
      </w: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 xml:space="preserve"> patients can be managed by giving blood transfusion. Mild cases may not need blood transfusion. However, a daily intake of folic acid for such individuals may be required for life. </w:t>
      </w:r>
      <w:r w:rsidRPr="009F20A4">
        <w:rPr>
          <w:rFonts w:ascii="Times New Roman" w:eastAsia="Times New Roman" w:hAnsi="Times New Roman" w:cs="Times New Roman"/>
          <w:lang w:val="en" w:eastAsia="en-GB"/>
        </w:rPr>
        <w:t xml:space="preserve">Blood transfusions may take the simple form, or in some cases, exchange transfusion is carried out </w:t>
      </w:r>
      <w:r w:rsidRPr="009F20A4">
        <w:rPr>
          <w:rFonts w:ascii="Times New Roman" w:eastAsia="Calibri" w:hAnsi="Times New Roman" w:cs="Times New Roman"/>
          <w:lang w:eastAsia="en-GB"/>
        </w:rPr>
        <w:t xml:space="preserve">(Serjeant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1993; Wood and </w:t>
      </w:r>
      <w:r w:rsidRPr="009F20A4">
        <w:rPr>
          <w:rFonts w:ascii="Times New Roman" w:eastAsia="Calibri" w:hAnsi="Times New Roman" w:cs="Times New Roman"/>
        </w:rPr>
        <w:t>Steinberg, 1999</w:t>
      </w:r>
      <w:r w:rsidRPr="009F20A4">
        <w:rPr>
          <w:rFonts w:ascii="Times New Roman" w:eastAsia="Calibri" w:hAnsi="Times New Roman" w:cs="Times New Roman"/>
          <w:lang w:eastAsia="en-GB"/>
        </w:rPr>
        <w:t>)</w:t>
      </w:r>
      <w:r w:rsidRPr="009F20A4">
        <w:rPr>
          <w:rFonts w:ascii="Times New Roman" w:eastAsia="Times New Roman" w:hAnsi="Times New Roman" w:cs="Times New Roman"/>
          <w:lang w:val="en" w:eastAsia="en-GB"/>
        </w:rPr>
        <w:t xml:space="preserve">. Research has shown that by giving </w:t>
      </w:r>
      <w:proofErr w:type="spellStart"/>
      <w:r w:rsidRPr="009F20A4">
        <w:rPr>
          <w:rFonts w:ascii="Times New Roman" w:eastAsia="Times New Roman" w:hAnsi="Times New Roman" w:cs="Times New Roman"/>
          <w:lang w:val="en" w:eastAsia="en-GB"/>
        </w:rPr>
        <w:t>SCA</w:t>
      </w:r>
      <w:proofErr w:type="spellEnd"/>
      <w:r w:rsidRPr="009F20A4">
        <w:rPr>
          <w:rFonts w:ascii="Times New Roman" w:eastAsia="Times New Roman" w:hAnsi="Times New Roman" w:cs="Times New Roman"/>
          <w:lang w:val="en" w:eastAsia="en-GB"/>
        </w:rPr>
        <w:t xml:space="preserve"> patients frequent transfusions; there is a limit to such children having further complications like stroke, as the </w:t>
      </w:r>
      <w:proofErr w:type="spellStart"/>
      <w:r w:rsidRPr="009F20A4">
        <w:rPr>
          <w:rFonts w:ascii="Times New Roman" w:eastAsia="Times New Roman" w:hAnsi="Times New Roman" w:cs="Times New Roman"/>
          <w:lang w:val="en" w:eastAsia="en-GB"/>
        </w:rPr>
        <w:t>HbS</w:t>
      </w:r>
      <w:proofErr w:type="spellEnd"/>
      <w:r w:rsidRPr="009F20A4">
        <w:rPr>
          <w:rFonts w:ascii="Times New Roman" w:eastAsia="Times New Roman" w:hAnsi="Times New Roman" w:cs="Times New Roman"/>
          <w:lang w:val="en" w:eastAsia="en-GB"/>
        </w:rPr>
        <w:t xml:space="preserve"> concentration is lessened in the process (</w:t>
      </w:r>
      <w:proofErr w:type="spellStart"/>
      <w:r w:rsidRPr="009F20A4">
        <w:rPr>
          <w:rFonts w:ascii="Times New Roman" w:eastAsia="Calibri" w:hAnsi="Times New Roman" w:cs="Times New Roman"/>
          <w:lang w:eastAsia="en-GB"/>
        </w:rPr>
        <w:t>Embury</w:t>
      </w:r>
      <w:proofErr w:type="spellEnd"/>
      <w:r w:rsidRPr="009F20A4">
        <w:rPr>
          <w:rFonts w:ascii="Times New Roman" w:eastAsia="Calibri" w:hAnsi="Times New Roman" w:cs="Times New Roman"/>
          <w:lang w:eastAsia="en-GB"/>
        </w:rPr>
        <w:t xml:space="preserve">,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1994; </w:t>
      </w:r>
      <w:proofErr w:type="spellStart"/>
      <w:r w:rsidRPr="009F20A4">
        <w:rPr>
          <w:rFonts w:ascii="Times New Roman" w:eastAsia="Calibri" w:hAnsi="Times New Roman" w:cs="Times New Roman"/>
          <w:lang w:eastAsia="en-GB"/>
        </w:rPr>
        <w:t>Pegelow</w:t>
      </w:r>
      <w:proofErr w:type="spellEnd"/>
      <w:r w:rsidRPr="009F20A4">
        <w:rPr>
          <w:rFonts w:ascii="Times New Roman" w:eastAsia="Calibri" w:hAnsi="Times New Roman" w:cs="Times New Roman"/>
          <w:lang w:eastAsia="en-GB"/>
        </w:rPr>
        <w:t xml:space="preserve">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1995)</w:t>
      </w:r>
      <w:r w:rsidRPr="009F20A4">
        <w:rPr>
          <w:rFonts w:ascii="Times New Roman" w:eastAsia="Times New Roman" w:hAnsi="Times New Roman" w:cs="Times New Roman"/>
          <w:lang w:val="en" w:eastAsia="en-GB"/>
        </w:rPr>
        <w:t xml:space="preserve">. However, there is the need to monitor patients who may require long-term blood transfusion, with the hope of preventing transfusion risks, like reactions, and </w:t>
      </w:r>
      <w:r w:rsidRPr="009F20A4">
        <w:rPr>
          <w:rFonts w:ascii="Times New Roman" w:eastAsia="Calibri" w:hAnsi="Times New Roman" w:cs="Times New Roman"/>
          <w:lang w:eastAsia="en-GB"/>
        </w:rPr>
        <w:t>alloimmunisation (an auto-immune response), by always transfusing properly screened blood (</w:t>
      </w:r>
      <w:proofErr w:type="spellStart"/>
      <w:r w:rsidRPr="009F20A4">
        <w:rPr>
          <w:rFonts w:ascii="Times New Roman" w:eastAsia="Calibri" w:hAnsi="Times New Roman" w:cs="Times New Roman"/>
          <w:lang w:eastAsia="en-GB"/>
        </w:rPr>
        <w:t>Telen</w:t>
      </w:r>
      <w:proofErr w:type="spellEnd"/>
      <w:r w:rsidRPr="009F20A4">
        <w:rPr>
          <w:rFonts w:ascii="Times New Roman" w:eastAsia="Calibri" w:hAnsi="Times New Roman" w:cs="Times New Roman"/>
          <w:lang w:eastAsia="en-GB"/>
        </w:rPr>
        <w:t xml:space="preserve">, 2001; </w:t>
      </w:r>
      <w:proofErr w:type="spellStart"/>
      <w:r w:rsidRPr="009F20A4">
        <w:rPr>
          <w:rFonts w:ascii="Times New Roman" w:eastAsia="Calibri" w:hAnsi="Times New Roman" w:cs="Times New Roman"/>
          <w:lang w:eastAsia="en-GB"/>
        </w:rPr>
        <w:t>Vichinsky</w:t>
      </w:r>
      <w:proofErr w:type="spellEnd"/>
      <w:r w:rsidRPr="009F20A4">
        <w:rPr>
          <w:rFonts w:ascii="Times New Roman" w:eastAsia="Calibri" w:hAnsi="Times New Roman" w:cs="Times New Roman"/>
          <w:lang w:eastAsia="en-GB"/>
        </w:rPr>
        <w:t xml:space="preserve">,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2001; </w:t>
      </w:r>
      <w:r w:rsidRPr="009F20A4">
        <w:rPr>
          <w:rFonts w:ascii="Times New Roman" w:eastAsia="Calibri" w:hAnsi="Times New Roman" w:cs="Times New Roman"/>
        </w:rPr>
        <w:t>Lasalle-</w:t>
      </w:r>
      <w:r w:rsidRPr="009F20A4">
        <w:rPr>
          <w:rFonts w:ascii="Times New Roman" w:eastAsia="Calibri" w:hAnsi="Times New Roman" w:cs="Times New Roman"/>
        </w:rPr>
        <w:lastRenderedPageBreak/>
        <w:t xml:space="preserve">Williams, </w:t>
      </w:r>
      <w:r w:rsidRPr="009F20A4">
        <w:rPr>
          <w:rFonts w:ascii="Times New Roman" w:eastAsia="Calibri" w:hAnsi="Times New Roman" w:cs="Times New Roman"/>
          <w:i/>
        </w:rPr>
        <w:t>et al.,</w:t>
      </w:r>
      <w:r w:rsidRPr="009F20A4">
        <w:rPr>
          <w:rFonts w:ascii="Times New Roman" w:eastAsia="Calibri" w:hAnsi="Times New Roman" w:cs="Times New Roman"/>
        </w:rPr>
        <w:t xml:space="preserve"> 2011</w:t>
      </w:r>
      <w:r w:rsidRPr="009F20A4">
        <w:rPr>
          <w:rFonts w:ascii="Times New Roman" w:eastAsia="Calibri" w:hAnsi="Times New Roman" w:cs="Times New Roman"/>
          <w:lang w:eastAsia="en-GB"/>
        </w:rPr>
        <w:t xml:space="preserve">). Proper management of SCD within the Ghanaian context, in addition to the above, should also include early diagnosis of the condition in all newly born babies. </w:t>
      </w:r>
      <w:r w:rsidR="000D10D0" w:rsidRPr="009F20A4">
        <w:rPr>
          <w:rFonts w:ascii="Times New Roman" w:eastAsia="Calibri" w:hAnsi="Times New Roman" w:cs="Times New Roman"/>
          <w:lang w:eastAsia="en-GB"/>
        </w:rPr>
        <w:t xml:space="preserve">Hydroxyurea, a drug, which has been used for the treatment of </w:t>
      </w:r>
      <w:proofErr w:type="spellStart"/>
      <w:r w:rsidR="000D10D0" w:rsidRPr="009F20A4">
        <w:rPr>
          <w:rFonts w:ascii="Times New Roman" w:eastAsia="Calibri" w:hAnsi="Times New Roman" w:cs="Times New Roman"/>
          <w:lang w:eastAsia="en-GB"/>
        </w:rPr>
        <w:t>vaso</w:t>
      </w:r>
      <w:proofErr w:type="spellEnd"/>
      <w:r w:rsidR="000D10D0" w:rsidRPr="009F20A4">
        <w:rPr>
          <w:rFonts w:ascii="Times New Roman" w:eastAsia="Calibri" w:hAnsi="Times New Roman" w:cs="Times New Roman"/>
          <w:lang w:eastAsia="en-GB"/>
        </w:rPr>
        <w:t xml:space="preserve">-occlusive crisis in </w:t>
      </w:r>
      <w:proofErr w:type="spellStart"/>
      <w:r w:rsidR="000D10D0" w:rsidRPr="009F20A4">
        <w:rPr>
          <w:rFonts w:ascii="Times New Roman" w:eastAsia="Calibri" w:hAnsi="Times New Roman" w:cs="Times New Roman"/>
          <w:lang w:eastAsia="en-GB"/>
        </w:rPr>
        <w:t>SCA</w:t>
      </w:r>
      <w:proofErr w:type="spellEnd"/>
      <w:r w:rsidR="000D10D0" w:rsidRPr="009F20A4">
        <w:rPr>
          <w:rFonts w:ascii="Times New Roman" w:eastAsia="Calibri" w:hAnsi="Times New Roman" w:cs="Times New Roman"/>
          <w:lang w:eastAsia="en-GB"/>
        </w:rPr>
        <w:t>, in some countries in the global north for many years, has recently been introduced into sub-Saharan Africa (</w:t>
      </w:r>
      <w:proofErr w:type="spellStart"/>
      <w:r w:rsidR="000D10D0" w:rsidRPr="009F20A4">
        <w:rPr>
          <w:rFonts w:ascii="Times New Roman" w:eastAsia="Calibri" w:hAnsi="Times New Roman" w:cs="Times New Roman"/>
          <w:lang w:eastAsia="en-GB"/>
        </w:rPr>
        <w:t>Tshilolo</w:t>
      </w:r>
      <w:proofErr w:type="spellEnd"/>
      <w:r w:rsidR="000D10D0" w:rsidRPr="009F20A4">
        <w:rPr>
          <w:rFonts w:ascii="Times New Roman" w:eastAsia="Calibri" w:hAnsi="Times New Roman" w:cs="Times New Roman"/>
          <w:lang w:eastAsia="en-GB"/>
        </w:rPr>
        <w:t xml:space="preserve"> </w:t>
      </w:r>
      <w:r w:rsidR="000D10D0" w:rsidRPr="009F20A4">
        <w:rPr>
          <w:rFonts w:ascii="Times New Roman" w:eastAsia="Calibri" w:hAnsi="Times New Roman" w:cs="Times New Roman"/>
          <w:i/>
          <w:lang w:eastAsia="en-GB"/>
        </w:rPr>
        <w:t>et al</w:t>
      </w:r>
      <w:r w:rsidR="000D10D0" w:rsidRPr="009F20A4">
        <w:rPr>
          <w:rFonts w:ascii="Times New Roman" w:eastAsia="Calibri" w:hAnsi="Times New Roman" w:cs="Times New Roman"/>
          <w:lang w:eastAsia="en-GB"/>
        </w:rPr>
        <w:t xml:space="preserve">., 2019; </w:t>
      </w:r>
      <w:bookmarkStart w:id="56" w:name="_Hlk8090047"/>
      <w:proofErr w:type="spellStart"/>
      <w:r w:rsidR="000D10D0" w:rsidRPr="009F20A4">
        <w:rPr>
          <w:rFonts w:ascii="Times New Roman" w:eastAsia="Calibri" w:hAnsi="Times New Roman" w:cs="Times New Roman"/>
          <w:lang w:eastAsia="en-GB"/>
        </w:rPr>
        <w:t>Piel</w:t>
      </w:r>
      <w:proofErr w:type="spellEnd"/>
      <w:r w:rsidR="000D10D0" w:rsidRPr="009F20A4">
        <w:rPr>
          <w:rFonts w:ascii="Times New Roman" w:eastAsia="Calibri" w:hAnsi="Times New Roman" w:cs="Times New Roman"/>
          <w:lang w:eastAsia="en-GB"/>
        </w:rPr>
        <w:t>, Steinberg, and Rees, 2017; El-</w:t>
      </w:r>
      <w:proofErr w:type="spellStart"/>
      <w:r w:rsidR="000D10D0" w:rsidRPr="009F20A4">
        <w:rPr>
          <w:rFonts w:ascii="Times New Roman" w:eastAsia="Calibri" w:hAnsi="Times New Roman" w:cs="Times New Roman"/>
          <w:lang w:eastAsia="en-GB"/>
        </w:rPr>
        <w:t>Hazmi</w:t>
      </w:r>
      <w:proofErr w:type="spellEnd"/>
      <w:r w:rsidR="000D10D0" w:rsidRPr="009F20A4">
        <w:rPr>
          <w:rFonts w:ascii="Times New Roman" w:eastAsia="Calibri" w:hAnsi="Times New Roman" w:cs="Times New Roman"/>
          <w:lang w:eastAsia="en-GB"/>
        </w:rPr>
        <w:t xml:space="preserve"> </w:t>
      </w:r>
      <w:r w:rsidR="000D10D0" w:rsidRPr="009F20A4">
        <w:rPr>
          <w:rFonts w:ascii="Times New Roman" w:eastAsia="Calibri" w:hAnsi="Times New Roman" w:cs="Times New Roman"/>
          <w:i/>
          <w:lang w:eastAsia="en-GB"/>
        </w:rPr>
        <w:t xml:space="preserve">et al., </w:t>
      </w:r>
      <w:r w:rsidR="000D10D0" w:rsidRPr="009F20A4">
        <w:rPr>
          <w:rFonts w:ascii="Times New Roman" w:eastAsia="Calibri" w:hAnsi="Times New Roman" w:cs="Times New Roman"/>
          <w:lang w:eastAsia="en-GB"/>
        </w:rPr>
        <w:t xml:space="preserve">2009; </w:t>
      </w:r>
      <w:proofErr w:type="spellStart"/>
      <w:r w:rsidR="000D10D0" w:rsidRPr="009F20A4">
        <w:rPr>
          <w:rFonts w:ascii="Times New Roman" w:eastAsia="Calibri" w:hAnsi="Times New Roman" w:cs="Times New Roman"/>
          <w:lang w:eastAsia="en-GB"/>
        </w:rPr>
        <w:t>Charache</w:t>
      </w:r>
      <w:proofErr w:type="spellEnd"/>
      <w:r w:rsidR="000D10D0" w:rsidRPr="009F20A4">
        <w:rPr>
          <w:rFonts w:ascii="Times New Roman" w:eastAsia="Calibri" w:hAnsi="Times New Roman" w:cs="Times New Roman"/>
          <w:lang w:eastAsia="en-GB"/>
        </w:rPr>
        <w:t xml:space="preserve"> </w:t>
      </w:r>
      <w:r w:rsidR="000D10D0" w:rsidRPr="009F20A4">
        <w:rPr>
          <w:rFonts w:ascii="Times New Roman" w:eastAsia="Calibri" w:hAnsi="Times New Roman" w:cs="Times New Roman"/>
          <w:i/>
          <w:lang w:eastAsia="en-GB"/>
        </w:rPr>
        <w:t>et al.,</w:t>
      </w:r>
      <w:r w:rsidR="000D10D0" w:rsidRPr="009F20A4">
        <w:rPr>
          <w:rFonts w:ascii="Times New Roman" w:eastAsia="Calibri" w:hAnsi="Times New Roman" w:cs="Times New Roman"/>
          <w:lang w:eastAsia="en-GB"/>
        </w:rPr>
        <w:t xml:space="preserve"> 1995)</w:t>
      </w:r>
      <w:bookmarkEnd w:id="56"/>
      <w:r w:rsidR="000D10D0" w:rsidRPr="009F20A4">
        <w:rPr>
          <w:rFonts w:ascii="Times New Roman" w:eastAsia="Calibri" w:hAnsi="Times New Roman" w:cs="Times New Roman"/>
          <w:lang w:eastAsia="en-GB"/>
        </w:rPr>
        <w:t xml:space="preserve">. However, there is the need for effective monitoring and research, to ensure that the use of Hydroxyurea in Africa, is effective and safe.  An innovative curative treatment for SCD is hematopoietic stem-cell transplantation (gene therapy). However, due to the high cost in the use of this therapy, its use, in sub-Saharan Africa particularly, may not be in the near future (Hulbert and Shenoy, 2018; </w:t>
      </w:r>
      <w:proofErr w:type="spellStart"/>
      <w:r w:rsidR="000D10D0" w:rsidRPr="009F20A4">
        <w:rPr>
          <w:rFonts w:ascii="Times New Roman" w:eastAsia="Calibri" w:hAnsi="Times New Roman" w:cs="Times New Roman"/>
          <w:lang w:eastAsia="en-GB"/>
        </w:rPr>
        <w:t>Kassim</w:t>
      </w:r>
      <w:proofErr w:type="spellEnd"/>
      <w:r w:rsidR="000D10D0" w:rsidRPr="009F20A4">
        <w:rPr>
          <w:rFonts w:ascii="Times New Roman" w:eastAsia="Calibri" w:hAnsi="Times New Roman" w:cs="Times New Roman"/>
          <w:lang w:eastAsia="en-GB"/>
        </w:rPr>
        <w:t xml:space="preserve">, and Sharma, 2017; </w:t>
      </w:r>
      <w:proofErr w:type="spellStart"/>
      <w:r w:rsidR="000D10D0" w:rsidRPr="009F20A4">
        <w:rPr>
          <w:rFonts w:ascii="Times New Roman" w:eastAsia="Calibri" w:hAnsi="Times New Roman" w:cs="Times New Roman"/>
          <w:lang w:eastAsia="en-GB"/>
        </w:rPr>
        <w:t>Piel</w:t>
      </w:r>
      <w:proofErr w:type="spellEnd"/>
      <w:r w:rsidR="000D10D0" w:rsidRPr="009F20A4">
        <w:rPr>
          <w:rFonts w:ascii="Times New Roman" w:eastAsia="Calibri" w:hAnsi="Times New Roman" w:cs="Times New Roman"/>
          <w:lang w:eastAsia="en-GB"/>
        </w:rPr>
        <w:t xml:space="preserve">, Steinberg, and Rees, 2017). </w:t>
      </w:r>
    </w:p>
    <w:p w:rsidR="005D1BC5" w:rsidRPr="009F20A4" w:rsidRDefault="00176CFB" w:rsidP="005D1BC5">
      <w:pPr>
        <w:pStyle w:val="Heading3"/>
        <w:spacing w:before="0" w:after="200" w:line="360" w:lineRule="auto"/>
        <w:rPr>
          <w:rFonts w:eastAsia="Calibri"/>
          <w:lang w:eastAsia="en-GB"/>
        </w:rPr>
      </w:pPr>
      <w:bookmarkStart w:id="57" w:name="_Toc14985632"/>
      <w:r w:rsidRPr="009F20A4">
        <w:rPr>
          <w:rFonts w:eastAsia="Calibri"/>
          <w:lang w:eastAsia="en-GB"/>
        </w:rPr>
        <w:t>1.1</w:t>
      </w:r>
      <w:r w:rsidR="005D1BC5" w:rsidRPr="009F20A4">
        <w:rPr>
          <w:rFonts w:eastAsia="Calibri"/>
          <w:lang w:eastAsia="en-GB"/>
        </w:rPr>
        <w:t>.</w:t>
      </w:r>
      <w:r w:rsidRPr="009F20A4">
        <w:rPr>
          <w:rFonts w:eastAsia="Calibri"/>
          <w:lang w:eastAsia="en-GB"/>
        </w:rPr>
        <w:t>9</w:t>
      </w:r>
      <w:r w:rsidR="005D1BC5" w:rsidRPr="009F20A4">
        <w:rPr>
          <w:rFonts w:eastAsia="Calibri"/>
          <w:lang w:eastAsia="en-GB"/>
        </w:rPr>
        <w:t xml:space="preserve"> Diagnosis of Sickle Cell Disease</w:t>
      </w:r>
      <w:bookmarkEnd w:id="57"/>
    </w:p>
    <w:p w:rsidR="005D1BC5" w:rsidRPr="009F20A4" w:rsidRDefault="005D1BC5" w:rsidP="005D1BC5">
      <w:pPr>
        <w:autoSpaceDE w:val="0"/>
        <w:autoSpaceDN w:val="0"/>
        <w:adjustRightInd w:val="0"/>
        <w:rPr>
          <w:rFonts w:ascii="Times New Roman" w:eastAsia="Calibri" w:hAnsi="Times New Roman" w:cs="Times New Roman"/>
          <w:lang w:eastAsia="en-GB"/>
        </w:rPr>
      </w:pPr>
      <w:r w:rsidRPr="009F20A4">
        <w:rPr>
          <w:rFonts w:ascii="Times New Roman" w:eastAsia="Calibri" w:hAnsi="Times New Roman" w:cs="Times New Roman"/>
          <w:lang w:eastAsia="en-GB"/>
        </w:rPr>
        <w:t>SCD can be diagnosed through screening/testing</w:t>
      </w:r>
      <w:r w:rsidRPr="009F20A4">
        <w:rPr>
          <w:rFonts w:ascii="Times New Roman" w:hAnsi="Times New Roman" w:cs="Times New Roman"/>
        </w:rPr>
        <w:t xml:space="preserve"> </w:t>
      </w:r>
      <w:r w:rsidRPr="009F20A4">
        <w:rPr>
          <w:rFonts w:ascii="Times New Roman" w:eastAsia="Calibri" w:hAnsi="Times New Roman" w:cs="Times New Roman"/>
          <w:lang w:eastAsia="en-GB"/>
        </w:rPr>
        <w:t>at various stages of an individuals’ life; either before a person gets married (premarital); during ante-natal care, by testing the pregnant mother for her carrier status, and if tested positive, the husband or father of the unborn child can also be tested; or by screening children for their status when born (neonatal screening). Further, with the innovation in medical technology, the unborn child can be screened for SCD in the first 10-20 weeks of the pregnancy (prenatal diagnosis/testing). The approval and commonness of such tests differ among diverse societies.</w:t>
      </w:r>
      <w:r w:rsidRPr="009F20A4">
        <w:t xml:space="preserve"> </w:t>
      </w:r>
      <w:r w:rsidRPr="009F20A4">
        <w:rPr>
          <w:rFonts w:ascii="Times New Roman" w:eastAsia="Calibri" w:hAnsi="Times New Roman" w:cs="Times New Roman"/>
          <w:lang w:eastAsia="en-GB"/>
        </w:rPr>
        <w:t xml:space="preserve">It may depend on the extent to which they can be said to offer choice, and the ethics surrounding these tests within a society.  </w:t>
      </w:r>
    </w:p>
    <w:p w:rsidR="005D1BC5" w:rsidRPr="00F91327" w:rsidRDefault="005D1BC5" w:rsidP="005D1BC5">
      <w:pPr>
        <w:autoSpaceDE w:val="0"/>
        <w:autoSpaceDN w:val="0"/>
        <w:adjustRightInd w:val="0"/>
        <w:rPr>
          <w:rFonts w:ascii="Times New Roman" w:eastAsia="Calibri" w:hAnsi="Times New Roman" w:cs="Times New Roman"/>
          <w:color w:val="FF0000"/>
          <w:lang w:eastAsia="en-GB"/>
        </w:rPr>
      </w:pP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 xml:space="preserve"> is diagnosed with various techniques like haemoglobin electrophoresis, isoelectric focusing (</w:t>
      </w:r>
      <w:proofErr w:type="spellStart"/>
      <w:r w:rsidRPr="009F20A4">
        <w:rPr>
          <w:rFonts w:ascii="Times New Roman" w:eastAsia="Calibri" w:hAnsi="Times New Roman" w:cs="Times New Roman"/>
          <w:lang w:eastAsia="en-GB"/>
        </w:rPr>
        <w:t>IEF</w:t>
      </w:r>
      <w:proofErr w:type="spellEnd"/>
      <w:r w:rsidRPr="009F20A4">
        <w:rPr>
          <w:rFonts w:ascii="Times New Roman" w:eastAsia="Calibri" w:hAnsi="Times New Roman" w:cs="Times New Roman"/>
          <w:lang w:eastAsia="en-GB"/>
        </w:rPr>
        <w:t xml:space="preserve">), and high-performance liquid chromatography (HPLC) (Adams, 1994; </w:t>
      </w:r>
      <w:proofErr w:type="spellStart"/>
      <w:r w:rsidRPr="009F20A4">
        <w:rPr>
          <w:rFonts w:ascii="Times New Roman" w:eastAsia="Calibri" w:hAnsi="Times New Roman" w:cs="Times New Roman"/>
          <w:lang w:eastAsia="en-GB"/>
        </w:rPr>
        <w:t>Lorey</w:t>
      </w:r>
      <w:proofErr w:type="spellEnd"/>
      <w:r w:rsidRPr="009F20A4">
        <w:rPr>
          <w:rFonts w:ascii="Times New Roman" w:eastAsia="Calibri" w:hAnsi="Times New Roman" w:cs="Times New Roman"/>
          <w:lang w:eastAsia="en-GB"/>
        </w:rPr>
        <w:t xml:space="preserve">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1994; CORN, 1995; Pass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2000; Bain, 2008). These techniques measure the amount of abnormal sickle haemoglobin. The amount of sickle haemoglobin determines whether the person is a carrier (</w:t>
      </w:r>
      <w:proofErr w:type="spellStart"/>
      <w:r w:rsidRPr="009F20A4">
        <w:rPr>
          <w:rFonts w:ascii="Times New Roman" w:eastAsia="Calibri" w:hAnsi="Times New Roman" w:cs="Times New Roman"/>
          <w:lang w:eastAsia="en-GB"/>
        </w:rPr>
        <w:t>SCT</w:t>
      </w:r>
      <w:proofErr w:type="spellEnd"/>
      <w:r w:rsidRPr="009F20A4">
        <w:rPr>
          <w:rFonts w:ascii="Times New Roman" w:eastAsia="Calibri" w:hAnsi="Times New Roman" w:cs="Times New Roman"/>
          <w:lang w:eastAsia="en-GB"/>
        </w:rPr>
        <w:t>) or has SCD (</w:t>
      </w:r>
      <w:proofErr w:type="spellStart"/>
      <w:r w:rsidRPr="009F20A4">
        <w:rPr>
          <w:rFonts w:ascii="Times New Roman" w:eastAsia="Calibri" w:hAnsi="Times New Roman" w:cs="Times New Roman"/>
          <w:lang w:eastAsia="en-GB"/>
        </w:rPr>
        <w:t>SCA</w:t>
      </w:r>
      <w:proofErr w:type="spellEnd"/>
      <w:r w:rsidRPr="009F20A4">
        <w:rPr>
          <w:rFonts w:ascii="Times New Roman" w:eastAsia="Calibri" w:hAnsi="Times New Roman" w:cs="Times New Roman"/>
          <w:lang w:eastAsia="en-GB"/>
        </w:rPr>
        <w:t>).</w:t>
      </w:r>
      <w:r w:rsidRPr="009F20A4">
        <w:rPr>
          <w:rFonts w:eastAsiaTheme="minorHAnsi"/>
        </w:rPr>
        <w:t xml:space="preserve"> </w:t>
      </w:r>
      <w:r w:rsidRPr="009F20A4">
        <w:rPr>
          <w:rFonts w:ascii="Times New Roman" w:eastAsia="Calibri" w:hAnsi="Times New Roman" w:cs="Times New Roman"/>
          <w:lang w:eastAsia="en-GB"/>
        </w:rPr>
        <w:t xml:space="preserve">Haemoglobin-electrophoresis is the basic screening technique; however, the </w:t>
      </w:r>
      <w:proofErr w:type="spellStart"/>
      <w:r w:rsidRPr="009F20A4">
        <w:rPr>
          <w:rFonts w:ascii="Times New Roman" w:eastAsia="Calibri" w:hAnsi="Times New Roman" w:cs="Times New Roman"/>
          <w:lang w:eastAsia="en-GB"/>
        </w:rPr>
        <w:t>IEF</w:t>
      </w:r>
      <w:proofErr w:type="spellEnd"/>
      <w:r w:rsidRPr="009F20A4">
        <w:rPr>
          <w:rFonts w:ascii="Times New Roman" w:eastAsia="Calibri" w:hAnsi="Times New Roman" w:cs="Times New Roman"/>
          <w:lang w:eastAsia="en-GB"/>
        </w:rPr>
        <w:t xml:space="preserve"> technique is generally the diagnostic method of choice, especially in the UK, most states in USA, and other places, due to its high sensitivity effect over cellulose acetate electrophoresis (Adams, 1994;</w:t>
      </w:r>
      <w:r w:rsidRPr="009F20A4">
        <w:t xml:space="preserve"> </w:t>
      </w:r>
      <w:r w:rsidRPr="009F20A4">
        <w:rPr>
          <w:rFonts w:ascii="Times New Roman" w:eastAsia="Calibri" w:hAnsi="Times New Roman" w:cs="Times New Roman"/>
          <w:lang w:eastAsia="en-GB"/>
        </w:rPr>
        <w:t xml:space="preserve">Davies, Henthorn, and Graham, 1994; Pass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xml:space="preserve">., 2000). HPLC is also recommended as a very successful neonatal screening technique, where </w:t>
      </w:r>
      <w:r w:rsidR="009C7860" w:rsidRPr="009F20A4">
        <w:rPr>
          <w:rFonts w:ascii="Times New Roman" w:eastAsia="Calibri" w:hAnsi="Times New Roman" w:cs="Times New Roman"/>
          <w:lang w:eastAsia="en-GB"/>
        </w:rPr>
        <w:t>new-born</w:t>
      </w:r>
      <w:r w:rsidRPr="009F20A4">
        <w:rPr>
          <w:rFonts w:ascii="Times New Roman" w:eastAsia="Calibri" w:hAnsi="Times New Roman" w:cs="Times New Roman"/>
          <w:lang w:eastAsia="en-GB"/>
        </w:rPr>
        <w:t xml:space="preserve"> screening is carried out on a large-scale (</w:t>
      </w:r>
      <w:proofErr w:type="spellStart"/>
      <w:r w:rsidRPr="009F20A4">
        <w:rPr>
          <w:rFonts w:ascii="Times New Roman" w:eastAsia="Calibri" w:hAnsi="Times New Roman" w:cs="Times New Roman"/>
          <w:lang w:eastAsia="en-GB"/>
        </w:rPr>
        <w:t>Lorey</w:t>
      </w:r>
      <w:proofErr w:type="spellEnd"/>
      <w:r w:rsidRPr="009F20A4">
        <w:rPr>
          <w:rFonts w:ascii="Times New Roman" w:eastAsia="Calibri" w:hAnsi="Times New Roman" w:cs="Times New Roman"/>
          <w:lang w:eastAsia="en-GB"/>
        </w:rPr>
        <w:t xml:space="preserve"> </w:t>
      </w:r>
      <w:r w:rsidRPr="009F20A4">
        <w:rPr>
          <w:rFonts w:ascii="Times New Roman" w:eastAsia="Calibri" w:hAnsi="Times New Roman" w:cs="Times New Roman"/>
          <w:i/>
          <w:lang w:eastAsia="en-GB"/>
        </w:rPr>
        <w:t>et al</w:t>
      </w:r>
      <w:r w:rsidRPr="009F20A4">
        <w:rPr>
          <w:rFonts w:ascii="Times New Roman" w:eastAsia="Calibri" w:hAnsi="Times New Roman" w:cs="Times New Roman"/>
          <w:lang w:eastAsia="en-GB"/>
        </w:rPr>
        <w:t>., 1994).</w:t>
      </w:r>
      <w:r w:rsidR="001C0869" w:rsidRPr="009F20A4">
        <w:rPr>
          <w:rFonts w:ascii="Times New Roman" w:eastAsia="Calibri" w:hAnsi="Times New Roman" w:cs="Times New Roman"/>
          <w:lang w:eastAsia="en-GB"/>
        </w:rPr>
        <w:t xml:space="preserve"> Unde</w:t>
      </w:r>
      <w:r w:rsidR="0061388C" w:rsidRPr="009F20A4">
        <w:rPr>
          <w:rFonts w:ascii="Times New Roman" w:eastAsia="Calibri" w:hAnsi="Times New Roman" w:cs="Times New Roman"/>
          <w:lang w:eastAsia="en-GB"/>
        </w:rPr>
        <w:t>r</w:t>
      </w:r>
      <w:r w:rsidR="001C0869" w:rsidRPr="009F20A4">
        <w:rPr>
          <w:rFonts w:ascii="Times New Roman" w:eastAsia="Calibri" w:hAnsi="Times New Roman" w:cs="Times New Roman"/>
          <w:lang w:eastAsia="en-GB"/>
        </w:rPr>
        <w:t>standing the social con</w:t>
      </w:r>
      <w:r w:rsidR="0061388C" w:rsidRPr="009F20A4">
        <w:rPr>
          <w:rFonts w:ascii="Times New Roman" w:eastAsia="Calibri" w:hAnsi="Times New Roman" w:cs="Times New Roman"/>
          <w:lang w:eastAsia="en-GB"/>
        </w:rPr>
        <w:t>s</w:t>
      </w:r>
      <w:r w:rsidR="001C0869" w:rsidRPr="009F20A4">
        <w:rPr>
          <w:rFonts w:ascii="Times New Roman" w:eastAsia="Calibri" w:hAnsi="Times New Roman" w:cs="Times New Roman"/>
          <w:lang w:eastAsia="en-GB"/>
        </w:rPr>
        <w:t>equences of these diagnostic process is a key feature of this thesis, along with the broader Ghanaian context, which mediates decision making and reproductive choice.</w:t>
      </w:r>
      <w:r w:rsidRPr="009F20A4">
        <w:rPr>
          <w:rFonts w:ascii="Times New Roman" w:eastAsia="Calibri" w:hAnsi="Times New Roman" w:cs="Times New Roman"/>
          <w:lang w:eastAsia="en-GB"/>
        </w:rPr>
        <w:t xml:space="preserve">  </w:t>
      </w:r>
    </w:p>
    <w:p w:rsidR="00B54AFE" w:rsidRDefault="00B54AFE" w:rsidP="008427A8">
      <w:pPr>
        <w:pStyle w:val="Heading3"/>
        <w:spacing w:before="0" w:after="200" w:line="360" w:lineRule="auto"/>
        <w:rPr>
          <w:rFonts w:eastAsiaTheme="minorHAnsi"/>
        </w:rPr>
        <w:sectPr w:rsidR="00B54AFE" w:rsidSect="00B54AFE">
          <w:pgSz w:w="11906" w:h="16838" w:code="9"/>
          <w:pgMar w:top="851" w:right="2268" w:bottom="896" w:left="2268" w:header="709" w:footer="709" w:gutter="0"/>
          <w:cols w:space="708"/>
          <w:docGrid w:linePitch="360"/>
        </w:sectPr>
      </w:pPr>
    </w:p>
    <w:p w:rsidR="008427A8" w:rsidRPr="0074298A" w:rsidRDefault="008427A8" w:rsidP="008427A8">
      <w:pPr>
        <w:pStyle w:val="Heading3"/>
        <w:spacing w:before="0" w:after="200" w:line="360" w:lineRule="auto"/>
        <w:rPr>
          <w:rFonts w:eastAsiaTheme="minorHAnsi"/>
        </w:rPr>
      </w:pPr>
      <w:bookmarkStart w:id="58" w:name="_Toc14985633"/>
      <w:r>
        <w:rPr>
          <w:rFonts w:eastAsiaTheme="minorHAnsi"/>
        </w:rPr>
        <w:lastRenderedPageBreak/>
        <w:t>1.1.</w:t>
      </w:r>
      <w:r w:rsidR="00176CFB">
        <w:rPr>
          <w:rFonts w:eastAsiaTheme="minorHAnsi"/>
        </w:rPr>
        <w:t>10</w:t>
      </w:r>
      <w:r w:rsidRPr="0074298A">
        <w:rPr>
          <w:rFonts w:eastAsiaTheme="minorHAnsi"/>
        </w:rPr>
        <w:t xml:space="preserve"> An Overview o</w:t>
      </w:r>
      <w:r w:rsidR="005D1BC5">
        <w:rPr>
          <w:rFonts w:eastAsiaTheme="minorHAnsi"/>
        </w:rPr>
        <w:t>f</w:t>
      </w:r>
      <w:r w:rsidRPr="0074298A">
        <w:rPr>
          <w:rFonts w:eastAsiaTheme="minorHAnsi"/>
        </w:rPr>
        <w:t xml:space="preserve"> SCD in Ghana</w:t>
      </w:r>
      <w:bookmarkEnd w:id="58"/>
    </w:p>
    <w:p w:rsidR="008427A8" w:rsidRPr="005667F7" w:rsidRDefault="00712776" w:rsidP="008427A8">
      <w:pPr>
        <w:rPr>
          <w:rFonts w:ascii="Times New Roman" w:eastAsiaTheme="minorHAnsi" w:hAnsi="Times New Roman" w:cs="Times New Roman"/>
        </w:rPr>
      </w:pPr>
      <w:r w:rsidRPr="00712776">
        <w:rPr>
          <w:rFonts w:ascii="Times New Roman" w:eastAsiaTheme="minorHAnsi" w:hAnsi="Times New Roman" w:cs="Times New Roman"/>
        </w:rPr>
        <w:t>In comparison to the broader picture across Africa</w:t>
      </w:r>
      <w:r w:rsidR="000240C4">
        <w:rPr>
          <w:rFonts w:ascii="Times New Roman" w:eastAsiaTheme="minorHAnsi" w:hAnsi="Times New Roman" w:cs="Times New Roman"/>
        </w:rPr>
        <w:t>,</w:t>
      </w:r>
      <w:r w:rsidRPr="00712776">
        <w:rPr>
          <w:rFonts w:ascii="Times New Roman" w:eastAsiaTheme="minorHAnsi" w:hAnsi="Times New Roman" w:cs="Times New Roman"/>
        </w:rPr>
        <w:t xml:space="preserve"> </w:t>
      </w:r>
      <w:r w:rsidR="000240C4">
        <w:rPr>
          <w:rFonts w:ascii="Times New Roman" w:eastAsiaTheme="minorHAnsi" w:hAnsi="Times New Roman" w:cs="Times New Roman"/>
        </w:rPr>
        <w:t>i</w:t>
      </w:r>
      <w:r w:rsidR="008427A8" w:rsidRPr="005667F7">
        <w:rPr>
          <w:rFonts w:ascii="Times New Roman" w:eastAsiaTheme="minorHAnsi" w:hAnsi="Times New Roman" w:cs="Times New Roman"/>
        </w:rPr>
        <w:t xml:space="preserve">n Ghana specifically, it is estimated that almost one in four (25%) of the population are SCD carriers. </w:t>
      </w:r>
      <w:r w:rsidR="001A1A92" w:rsidRPr="005667F7">
        <w:rPr>
          <w:rFonts w:ascii="Times New Roman" w:eastAsiaTheme="minorHAnsi" w:hAnsi="Times New Roman" w:cs="Times New Roman"/>
        </w:rPr>
        <w:t xml:space="preserve">Two per cent </w:t>
      </w:r>
      <w:r w:rsidR="008427A8" w:rsidRPr="005667F7">
        <w:rPr>
          <w:rFonts w:ascii="Times New Roman" w:eastAsiaTheme="minorHAnsi" w:hAnsi="Times New Roman" w:cs="Times New Roman"/>
        </w:rPr>
        <w:t>of all babies born (20 for every 1000 live births) have a form of SCD</w:t>
      </w:r>
      <w:r w:rsidR="006E4D60">
        <w:rPr>
          <w:rFonts w:ascii="Times New Roman" w:eastAsiaTheme="minorHAnsi" w:hAnsi="Times New Roman" w:cs="Times New Roman"/>
        </w:rPr>
        <w:t>, and those with homozygous form are estimated to be 55%</w:t>
      </w:r>
      <w:r w:rsidR="008427A8" w:rsidRPr="005667F7">
        <w:rPr>
          <w:rFonts w:ascii="Times New Roman" w:eastAsiaTheme="minorHAnsi" w:hAnsi="Times New Roman" w:cs="Times New Roman"/>
        </w:rPr>
        <w:t xml:space="preserve"> (</w:t>
      </w:r>
      <w:proofErr w:type="spellStart"/>
      <w:r w:rsidR="006E4D60">
        <w:rPr>
          <w:rFonts w:ascii="Times New Roman" w:eastAsiaTheme="minorHAnsi" w:hAnsi="Times New Roman" w:cs="Times New Roman"/>
        </w:rPr>
        <w:t>Asare</w:t>
      </w:r>
      <w:proofErr w:type="spellEnd"/>
      <w:r w:rsidR="006E4D60">
        <w:rPr>
          <w:rFonts w:ascii="Times New Roman" w:eastAsiaTheme="minorHAnsi" w:hAnsi="Times New Roman" w:cs="Times New Roman"/>
        </w:rPr>
        <w:t xml:space="preserve"> </w:t>
      </w:r>
      <w:r w:rsidR="006E4D60" w:rsidRPr="006E4D60">
        <w:rPr>
          <w:rFonts w:ascii="Times New Roman" w:eastAsiaTheme="minorHAnsi" w:hAnsi="Times New Roman" w:cs="Times New Roman"/>
          <w:i/>
        </w:rPr>
        <w:t>et al</w:t>
      </w:r>
      <w:r w:rsidR="006E4D60">
        <w:rPr>
          <w:rFonts w:ascii="Times New Roman" w:eastAsiaTheme="minorHAnsi" w:hAnsi="Times New Roman" w:cs="Times New Roman"/>
        </w:rPr>
        <w:t xml:space="preserve">., 2018; </w:t>
      </w:r>
      <w:r w:rsidR="004D015F" w:rsidRPr="004D015F">
        <w:rPr>
          <w:rFonts w:ascii="Times New Roman" w:eastAsiaTheme="minorHAnsi" w:hAnsi="Times New Roman" w:cs="Times New Roman"/>
        </w:rPr>
        <w:t>Dennis-</w:t>
      </w:r>
      <w:proofErr w:type="spellStart"/>
      <w:r w:rsidR="004D015F" w:rsidRPr="004D015F">
        <w:rPr>
          <w:rFonts w:ascii="Times New Roman" w:eastAsiaTheme="minorHAnsi" w:hAnsi="Times New Roman" w:cs="Times New Roman"/>
        </w:rPr>
        <w:t>Antwi</w:t>
      </w:r>
      <w:proofErr w:type="spellEnd"/>
      <w:r w:rsidR="004D015F" w:rsidRPr="004D015F">
        <w:rPr>
          <w:rFonts w:ascii="Times New Roman" w:eastAsiaTheme="minorHAnsi" w:hAnsi="Times New Roman" w:cs="Times New Roman"/>
        </w:rPr>
        <w:t xml:space="preserve"> </w:t>
      </w:r>
      <w:r w:rsidR="004D015F" w:rsidRPr="006E4D60">
        <w:rPr>
          <w:rFonts w:ascii="Times New Roman" w:eastAsiaTheme="minorHAnsi" w:hAnsi="Times New Roman" w:cs="Times New Roman"/>
          <w:i/>
        </w:rPr>
        <w:t>et al</w:t>
      </w:r>
      <w:r w:rsidR="004D015F" w:rsidRPr="004D015F">
        <w:rPr>
          <w:rFonts w:ascii="Times New Roman" w:eastAsiaTheme="minorHAnsi" w:hAnsi="Times New Roman" w:cs="Times New Roman"/>
        </w:rPr>
        <w:t>., 2018</w:t>
      </w:r>
      <w:r w:rsidR="000056D9" w:rsidRPr="005667F7">
        <w:rPr>
          <w:rFonts w:ascii="Times New Roman" w:eastAsiaTheme="minorHAnsi" w:hAnsi="Times New Roman" w:cs="Times New Roman"/>
        </w:rPr>
        <w:t>; Ohene-</w:t>
      </w:r>
      <w:proofErr w:type="spellStart"/>
      <w:r w:rsidR="000056D9" w:rsidRPr="005667F7">
        <w:rPr>
          <w:rFonts w:ascii="Times New Roman" w:eastAsiaTheme="minorHAnsi" w:hAnsi="Times New Roman" w:cs="Times New Roman"/>
        </w:rPr>
        <w:t>Frempong</w:t>
      </w:r>
      <w:proofErr w:type="spellEnd"/>
      <w:r w:rsidR="000056D9" w:rsidRPr="005667F7">
        <w:rPr>
          <w:rFonts w:ascii="Times New Roman" w:eastAsiaTheme="minorHAnsi" w:hAnsi="Times New Roman" w:cs="Times New Roman"/>
        </w:rPr>
        <w:t>, 2007</w:t>
      </w:r>
      <w:r w:rsidR="008427A8" w:rsidRPr="005667F7">
        <w:rPr>
          <w:rFonts w:ascii="Times New Roman" w:eastAsiaTheme="minorHAnsi" w:hAnsi="Times New Roman" w:cs="Times New Roman"/>
        </w:rPr>
        <w:t xml:space="preserve">; </w:t>
      </w:r>
      <w:proofErr w:type="spellStart"/>
      <w:r w:rsidR="008427A8" w:rsidRPr="005667F7">
        <w:rPr>
          <w:rFonts w:ascii="Times New Roman" w:eastAsiaTheme="minorHAnsi" w:hAnsi="Times New Roman" w:cs="Times New Roman"/>
        </w:rPr>
        <w:t>Ankrah</w:t>
      </w:r>
      <w:proofErr w:type="spellEnd"/>
      <w:r w:rsidR="008427A8" w:rsidRPr="005667F7">
        <w:rPr>
          <w:rFonts w:ascii="Times New Roman" w:eastAsiaTheme="minorHAnsi" w:hAnsi="Times New Roman" w:cs="Times New Roman"/>
        </w:rPr>
        <w:t>-Badu, Dennis-</w:t>
      </w:r>
      <w:proofErr w:type="spellStart"/>
      <w:r w:rsidR="008427A8" w:rsidRPr="005667F7">
        <w:rPr>
          <w:rFonts w:ascii="Times New Roman" w:eastAsiaTheme="minorHAnsi" w:hAnsi="Times New Roman" w:cs="Times New Roman"/>
        </w:rPr>
        <w:t>Antwi</w:t>
      </w:r>
      <w:proofErr w:type="spellEnd"/>
      <w:r w:rsidR="008427A8" w:rsidRPr="005667F7">
        <w:rPr>
          <w:rFonts w:ascii="Times New Roman" w:eastAsiaTheme="minorHAnsi" w:hAnsi="Times New Roman" w:cs="Times New Roman"/>
        </w:rPr>
        <w:t xml:space="preserve"> and Sackey, 2007</w:t>
      </w:r>
      <w:r w:rsidR="00CD1C8D">
        <w:rPr>
          <w:rFonts w:ascii="Times New Roman" w:eastAsiaTheme="minorHAnsi" w:hAnsi="Times New Roman" w:cs="Times New Roman"/>
        </w:rPr>
        <w:t>;</w:t>
      </w:r>
      <w:r w:rsidR="00CD1C8D" w:rsidRPr="00CD1C8D">
        <w:rPr>
          <w:rFonts w:ascii="Times New Roman" w:eastAsiaTheme="minorHAnsi" w:hAnsi="Times New Roman" w:cs="Times New Roman"/>
        </w:rPr>
        <w:t xml:space="preserve"> Dennis-</w:t>
      </w:r>
      <w:proofErr w:type="spellStart"/>
      <w:r w:rsidR="00CD1C8D" w:rsidRPr="00CD1C8D">
        <w:rPr>
          <w:rFonts w:ascii="Times New Roman" w:eastAsiaTheme="minorHAnsi" w:hAnsi="Times New Roman" w:cs="Times New Roman"/>
        </w:rPr>
        <w:t>Antwi</w:t>
      </w:r>
      <w:proofErr w:type="spellEnd"/>
      <w:r w:rsidR="00CD1C8D" w:rsidRPr="00CD1C8D">
        <w:rPr>
          <w:rFonts w:ascii="Times New Roman" w:eastAsiaTheme="minorHAnsi" w:hAnsi="Times New Roman" w:cs="Times New Roman"/>
        </w:rPr>
        <w:t>, 1997</w:t>
      </w:r>
      <w:r w:rsidR="008427A8" w:rsidRPr="005667F7">
        <w:rPr>
          <w:rFonts w:ascii="Times New Roman" w:eastAsiaTheme="minorHAnsi" w:hAnsi="Times New Roman" w:cs="Times New Roman"/>
        </w:rPr>
        <w:t>). In a study to consider the renal status of 357 children with SCD in Ghana, who were between the ages 1-12years, the genotypes identified were Hb ‘SS’ (76.7%), Hb ‘SC’ (21.8%), Hb ‘SD’ (15.4%) and Hb S β</w:t>
      </w:r>
      <w:proofErr w:type="spellStart"/>
      <w:r w:rsidR="008427A8" w:rsidRPr="005667F7">
        <w:rPr>
          <w:rFonts w:ascii="Times New Roman" w:eastAsiaTheme="minorHAnsi" w:hAnsi="Times New Roman" w:cs="Times New Roman"/>
        </w:rPr>
        <w:t>thal</w:t>
      </w:r>
      <w:proofErr w:type="spellEnd"/>
      <w:r w:rsidR="008427A8" w:rsidRPr="005667F7">
        <w:rPr>
          <w:rFonts w:ascii="Times New Roman" w:eastAsiaTheme="minorHAnsi" w:hAnsi="Times New Roman" w:cs="Times New Roman"/>
        </w:rPr>
        <w:t xml:space="preserve"> (1.4%) </w:t>
      </w:r>
      <w:r w:rsidR="005F5729" w:rsidRPr="005667F7">
        <w:rPr>
          <w:rFonts w:ascii="Times New Roman" w:eastAsiaTheme="minorHAnsi" w:hAnsi="Times New Roman" w:cs="Times New Roman"/>
        </w:rPr>
        <w:t>(Osei-Yeboah and Rodrigues, 2011</w:t>
      </w:r>
      <w:r w:rsidR="008427A8" w:rsidRPr="005667F7">
        <w:rPr>
          <w:rFonts w:ascii="Times New Roman" w:eastAsiaTheme="minorHAnsi" w:hAnsi="Times New Roman" w:cs="Times New Roman"/>
        </w:rPr>
        <w:t xml:space="preserve">). Another report by Danquah et al. (2010) revealed, that in </w:t>
      </w:r>
      <w:r w:rsidR="00984DB7" w:rsidRPr="005667F7">
        <w:rPr>
          <w:rFonts w:ascii="Times New Roman" w:eastAsiaTheme="minorHAnsi" w:hAnsi="Times New Roman" w:cs="Times New Roman"/>
        </w:rPr>
        <w:t>total of 2108 children</w:t>
      </w:r>
      <w:r w:rsidR="008427A8" w:rsidRPr="005667F7">
        <w:rPr>
          <w:rFonts w:ascii="Times New Roman" w:eastAsiaTheme="minorHAnsi" w:hAnsi="Times New Roman" w:cs="Times New Roman"/>
        </w:rPr>
        <w:t xml:space="preserve">, under the age of 10 years, in the Northern region of Ghana, about 7.4% were AS and 0.3% were SS respectively. Incidence data show the high frequency of Hb C trait among Ghanaians (up to 1 in 6, or 17%), with Edington and Lehmann (1955) demonstrating that Northern Ghana and Burkina Faso had the highest incidence of Haemoglobin C in the world. In Ghana, it is found that 20%-25% of its population in the south of the country have SCD trait when compared to 10% in the northern parts. </w:t>
      </w:r>
      <w:r w:rsidR="00241464">
        <w:rPr>
          <w:rFonts w:ascii="Times New Roman" w:eastAsiaTheme="minorHAnsi" w:hAnsi="Times New Roman" w:cs="Times New Roman"/>
        </w:rPr>
        <w:t>In their recent study to review all adolescent and adult patients with SCD at the Korl</w:t>
      </w:r>
      <w:r w:rsidR="00EF0350">
        <w:rPr>
          <w:rFonts w:ascii="Times New Roman" w:eastAsiaTheme="minorHAnsi" w:hAnsi="Times New Roman" w:cs="Times New Roman"/>
        </w:rPr>
        <w:t>e</w:t>
      </w:r>
      <w:r w:rsidR="00241464">
        <w:rPr>
          <w:rFonts w:ascii="Times New Roman" w:eastAsiaTheme="minorHAnsi" w:hAnsi="Times New Roman" w:cs="Times New Roman"/>
        </w:rPr>
        <w:t>-Bu Teaching hospital in Accra,</w:t>
      </w:r>
      <w:r w:rsidR="00241464" w:rsidRPr="00241464">
        <w:rPr>
          <w:rFonts w:ascii="Times New Roman" w:eastAsiaTheme="minorHAnsi" w:hAnsi="Times New Roman" w:cs="Times New Roman"/>
        </w:rPr>
        <w:t xml:space="preserve"> </w:t>
      </w:r>
      <w:proofErr w:type="spellStart"/>
      <w:r w:rsidR="00F4445D" w:rsidRPr="00F4445D">
        <w:rPr>
          <w:rFonts w:ascii="Times New Roman" w:eastAsiaTheme="minorHAnsi" w:hAnsi="Times New Roman" w:cs="Times New Roman"/>
        </w:rPr>
        <w:t>Asare</w:t>
      </w:r>
      <w:proofErr w:type="spellEnd"/>
      <w:r w:rsidR="00F4445D" w:rsidRPr="00F4445D">
        <w:rPr>
          <w:rFonts w:ascii="Times New Roman" w:eastAsiaTheme="minorHAnsi" w:hAnsi="Times New Roman" w:cs="Times New Roman"/>
        </w:rPr>
        <w:t xml:space="preserve"> </w:t>
      </w:r>
      <w:r w:rsidR="00F4445D" w:rsidRPr="00F4445D">
        <w:rPr>
          <w:rFonts w:ascii="Times New Roman" w:eastAsiaTheme="minorHAnsi" w:hAnsi="Times New Roman" w:cs="Times New Roman"/>
          <w:i/>
        </w:rPr>
        <w:t>et al</w:t>
      </w:r>
      <w:r w:rsidR="00F4445D" w:rsidRPr="00F4445D">
        <w:rPr>
          <w:rFonts w:ascii="Times New Roman" w:eastAsiaTheme="minorHAnsi" w:hAnsi="Times New Roman" w:cs="Times New Roman"/>
        </w:rPr>
        <w:t xml:space="preserve">. </w:t>
      </w:r>
      <w:r w:rsidR="00241464">
        <w:rPr>
          <w:rFonts w:ascii="Times New Roman" w:eastAsiaTheme="minorHAnsi" w:hAnsi="Times New Roman" w:cs="Times New Roman"/>
        </w:rPr>
        <w:t>(</w:t>
      </w:r>
      <w:r w:rsidR="00241464" w:rsidRPr="00241464">
        <w:rPr>
          <w:rFonts w:ascii="Times New Roman" w:eastAsiaTheme="minorHAnsi" w:hAnsi="Times New Roman" w:cs="Times New Roman"/>
        </w:rPr>
        <w:t>2018</w:t>
      </w:r>
      <w:r w:rsidR="00241464">
        <w:rPr>
          <w:rFonts w:ascii="Times New Roman" w:eastAsiaTheme="minorHAnsi" w:hAnsi="Times New Roman" w:cs="Times New Roman"/>
        </w:rPr>
        <w:t xml:space="preserve">) found that of the 5,451 SCD patients (ages from 13-87 years), 55% were </w:t>
      </w:r>
      <w:proofErr w:type="spellStart"/>
      <w:r w:rsidR="00241464">
        <w:rPr>
          <w:rFonts w:ascii="Times New Roman" w:eastAsiaTheme="minorHAnsi" w:hAnsi="Times New Roman" w:cs="Times New Roman"/>
        </w:rPr>
        <w:t>HbSS</w:t>
      </w:r>
      <w:proofErr w:type="spellEnd"/>
      <w:r w:rsidR="00241464">
        <w:rPr>
          <w:rFonts w:ascii="Times New Roman" w:eastAsiaTheme="minorHAnsi" w:hAnsi="Times New Roman" w:cs="Times New Roman"/>
        </w:rPr>
        <w:t xml:space="preserve">, 39.6% were </w:t>
      </w:r>
      <w:proofErr w:type="spellStart"/>
      <w:r w:rsidR="00241464">
        <w:rPr>
          <w:rFonts w:ascii="Times New Roman" w:eastAsiaTheme="minorHAnsi" w:hAnsi="Times New Roman" w:cs="Times New Roman"/>
        </w:rPr>
        <w:t>HbSC</w:t>
      </w:r>
      <w:proofErr w:type="spellEnd"/>
      <w:r w:rsidR="00241464">
        <w:rPr>
          <w:rFonts w:ascii="Times New Roman" w:eastAsiaTheme="minorHAnsi" w:hAnsi="Times New Roman" w:cs="Times New Roman"/>
        </w:rPr>
        <w:t xml:space="preserve">, 4.7% were other SCD phenotypes. </w:t>
      </w:r>
    </w:p>
    <w:p w:rsidR="00CF0C78" w:rsidRDefault="00C4652E" w:rsidP="008427A8">
      <w:pPr>
        <w:rPr>
          <w:rFonts w:ascii="Times New Roman" w:eastAsiaTheme="minorHAnsi" w:hAnsi="Times New Roman" w:cs="Times New Roman"/>
        </w:rPr>
      </w:pPr>
      <w:r w:rsidRPr="005667F7">
        <w:rPr>
          <w:rFonts w:ascii="Times New Roman" w:eastAsiaTheme="minorHAnsi" w:hAnsi="Times New Roman" w:cs="Times New Roman"/>
        </w:rPr>
        <w:t>Even though</w:t>
      </w:r>
      <w:r w:rsidR="008427A8" w:rsidRPr="005667F7">
        <w:rPr>
          <w:rFonts w:ascii="Times New Roman" w:eastAsiaTheme="minorHAnsi" w:hAnsi="Times New Roman" w:cs="Times New Roman"/>
        </w:rPr>
        <w:t xml:space="preserve"> comprehensive management of the disease has improved significantly</w:t>
      </w:r>
      <w:r w:rsidR="000240C4" w:rsidRPr="000240C4">
        <w:rPr>
          <w:rFonts w:ascii="Times New Roman" w:eastAsiaTheme="minorHAnsi" w:hAnsi="Times New Roman" w:cs="Times New Roman"/>
        </w:rPr>
        <w:t xml:space="preserve"> elsewhere</w:t>
      </w:r>
      <w:r w:rsidR="008427A8" w:rsidRPr="005667F7">
        <w:rPr>
          <w:rFonts w:ascii="Times New Roman" w:eastAsiaTheme="minorHAnsi" w:hAnsi="Times New Roman" w:cs="Times New Roman"/>
        </w:rPr>
        <w:t xml:space="preserve">, </w:t>
      </w:r>
      <w:r w:rsidR="00933664">
        <w:rPr>
          <w:rFonts w:ascii="Times New Roman" w:eastAsiaTheme="minorHAnsi" w:hAnsi="Times New Roman" w:cs="Times New Roman"/>
        </w:rPr>
        <w:t xml:space="preserve">the potential </w:t>
      </w:r>
      <w:r w:rsidR="000240C4">
        <w:rPr>
          <w:rFonts w:ascii="Times New Roman" w:eastAsiaTheme="minorHAnsi" w:hAnsi="Times New Roman" w:cs="Times New Roman"/>
        </w:rPr>
        <w:t>for</w:t>
      </w:r>
      <w:r w:rsidR="00933664">
        <w:rPr>
          <w:rFonts w:ascii="Times New Roman" w:eastAsiaTheme="minorHAnsi" w:hAnsi="Times New Roman" w:cs="Times New Roman"/>
        </w:rPr>
        <w:t xml:space="preserve"> </w:t>
      </w:r>
      <w:r w:rsidR="000240C4">
        <w:rPr>
          <w:rFonts w:ascii="Times New Roman" w:eastAsiaTheme="minorHAnsi" w:hAnsi="Times New Roman" w:cs="Times New Roman"/>
        </w:rPr>
        <w:t xml:space="preserve">this </w:t>
      </w:r>
      <w:r w:rsidR="00933664">
        <w:rPr>
          <w:rFonts w:ascii="Times New Roman" w:eastAsiaTheme="minorHAnsi" w:hAnsi="Times New Roman" w:cs="Times New Roman"/>
        </w:rPr>
        <w:t xml:space="preserve">improvement has yet to be fully realised </w:t>
      </w:r>
      <w:r w:rsidR="008427A8" w:rsidRPr="005667F7">
        <w:rPr>
          <w:rFonts w:ascii="Times New Roman" w:eastAsiaTheme="minorHAnsi" w:hAnsi="Times New Roman" w:cs="Times New Roman"/>
        </w:rPr>
        <w:t>in Ghana. SCD testing of new</w:t>
      </w:r>
      <w:r w:rsidR="008A4EF7" w:rsidRPr="005667F7">
        <w:rPr>
          <w:rFonts w:ascii="Times New Roman" w:eastAsiaTheme="minorHAnsi" w:hAnsi="Times New Roman" w:cs="Times New Roman"/>
        </w:rPr>
        <w:t>-</w:t>
      </w:r>
      <w:r w:rsidR="008427A8" w:rsidRPr="005667F7">
        <w:rPr>
          <w:rFonts w:ascii="Times New Roman" w:eastAsiaTheme="minorHAnsi" w:hAnsi="Times New Roman" w:cs="Times New Roman"/>
        </w:rPr>
        <w:t>born babies</w:t>
      </w:r>
      <w:r w:rsidR="000C7D80">
        <w:rPr>
          <w:rFonts w:ascii="Times New Roman" w:eastAsiaTheme="minorHAnsi" w:hAnsi="Times New Roman" w:cs="Times New Roman"/>
        </w:rPr>
        <w:t>,</w:t>
      </w:r>
      <w:r w:rsidR="008427A8" w:rsidRPr="005667F7">
        <w:rPr>
          <w:rFonts w:ascii="Times New Roman" w:eastAsiaTheme="minorHAnsi" w:hAnsi="Times New Roman" w:cs="Times New Roman"/>
        </w:rPr>
        <w:t xml:space="preserve"> serves as a means of early prophylactic management, education of parents, and comprehensive care, therefore resulting in the reduction of childhood deaths</w:t>
      </w:r>
      <w:r w:rsidR="000240C4" w:rsidRPr="000240C4">
        <w:rPr>
          <w:rFonts w:ascii="Times New Roman" w:eastAsiaTheme="minorHAnsi" w:hAnsi="Times New Roman" w:cs="Times New Roman"/>
        </w:rPr>
        <w:t xml:space="preserve"> has been shown to improve outcomes in other countries</w:t>
      </w:r>
      <w:r w:rsidR="008427A8" w:rsidRPr="005667F7">
        <w:rPr>
          <w:rFonts w:ascii="Times New Roman" w:eastAsiaTheme="minorHAnsi" w:hAnsi="Times New Roman" w:cs="Times New Roman"/>
        </w:rPr>
        <w:t xml:space="preserve"> especially in North America and UK (Grosse </w:t>
      </w:r>
      <w:r w:rsidR="008427A8" w:rsidRPr="005667F7">
        <w:rPr>
          <w:rFonts w:ascii="Times New Roman" w:eastAsiaTheme="minorHAnsi" w:hAnsi="Times New Roman" w:cs="Times New Roman"/>
          <w:i/>
        </w:rPr>
        <w:t>et al</w:t>
      </w:r>
      <w:r w:rsidR="008427A8" w:rsidRPr="005667F7">
        <w:rPr>
          <w:rFonts w:ascii="Times New Roman" w:eastAsiaTheme="minorHAnsi" w:hAnsi="Times New Roman" w:cs="Times New Roman"/>
        </w:rPr>
        <w:t>., 2011; Ohene-</w:t>
      </w:r>
      <w:proofErr w:type="spellStart"/>
      <w:r w:rsidR="008427A8" w:rsidRPr="005667F7">
        <w:rPr>
          <w:rFonts w:ascii="Times New Roman" w:eastAsiaTheme="minorHAnsi" w:hAnsi="Times New Roman" w:cs="Times New Roman"/>
        </w:rPr>
        <w:t>Frempong</w:t>
      </w:r>
      <w:proofErr w:type="spellEnd"/>
      <w:r w:rsidR="008427A8" w:rsidRPr="005667F7">
        <w:rPr>
          <w:rFonts w:ascii="Times New Roman" w:eastAsiaTheme="minorHAnsi" w:hAnsi="Times New Roman" w:cs="Times New Roman"/>
        </w:rPr>
        <w:t xml:space="preserve"> </w:t>
      </w:r>
      <w:r w:rsidR="008427A8" w:rsidRPr="005667F7">
        <w:rPr>
          <w:rFonts w:ascii="Times New Roman" w:eastAsiaTheme="minorHAnsi" w:hAnsi="Times New Roman" w:cs="Times New Roman"/>
          <w:i/>
        </w:rPr>
        <w:t>et al</w:t>
      </w:r>
      <w:r w:rsidR="008427A8" w:rsidRPr="005667F7">
        <w:rPr>
          <w:rFonts w:ascii="Times New Roman" w:eastAsiaTheme="minorHAnsi" w:hAnsi="Times New Roman" w:cs="Times New Roman"/>
        </w:rPr>
        <w:t xml:space="preserve">., 2008). </w:t>
      </w:r>
      <w:r w:rsidR="000240C4" w:rsidRPr="000240C4">
        <w:rPr>
          <w:rFonts w:ascii="Times New Roman" w:eastAsiaTheme="minorHAnsi" w:hAnsi="Times New Roman" w:cs="Times New Roman"/>
        </w:rPr>
        <w:t xml:space="preserve">In comparison, </w:t>
      </w:r>
      <w:r w:rsidR="000240C4">
        <w:rPr>
          <w:rFonts w:ascii="Times New Roman" w:eastAsiaTheme="minorHAnsi" w:hAnsi="Times New Roman" w:cs="Times New Roman"/>
        </w:rPr>
        <w:t>f</w:t>
      </w:r>
      <w:r w:rsidR="008427A8" w:rsidRPr="005667F7">
        <w:rPr>
          <w:rFonts w:ascii="Times New Roman" w:eastAsiaTheme="minorHAnsi" w:hAnsi="Times New Roman" w:cs="Times New Roman"/>
        </w:rPr>
        <w:t xml:space="preserve">or </w:t>
      </w:r>
      <w:r w:rsidRPr="005667F7">
        <w:rPr>
          <w:rFonts w:ascii="Times New Roman" w:eastAsiaTheme="minorHAnsi" w:hAnsi="Times New Roman" w:cs="Times New Roman"/>
        </w:rPr>
        <w:t>most</w:t>
      </w:r>
      <w:r w:rsidR="008427A8" w:rsidRPr="005667F7">
        <w:rPr>
          <w:rFonts w:ascii="Times New Roman" w:eastAsiaTheme="minorHAnsi" w:hAnsi="Times New Roman" w:cs="Times New Roman"/>
        </w:rPr>
        <w:t xml:space="preserve"> Ghanaian children, like those in other African states, SCD diagnosis may often be delayed. Diagnosis is made only after several visits to the hospital</w:t>
      </w:r>
      <w:r w:rsidR="000C7D80">
        <w:rPr>
          <w:rFonts w:ascii="Times New Roman" w:eastAsiaTheme="minorHAnsi" w:hAnsi="Times New Roman" w:cs="Times New Roman"/>
        </w:rPr>
        <w:t>,</w:t>
      </w:r>
      <w:r w:rsidR="008427A8" w:rsidRPr="005667F7">
        <w:rPr>
          <w:rFonts w:ascii="Times New Roman" w:eastAsiaTheme="minorHAnsi" w:hAnsi="Times New Roman" w:cs="Times New Roman"/>
        </w:rPr>
        <w:t xml:space="preserve"> or clinic</w:t>
      </w:r>
      <w:r w:rsidR="000C7D80">
        <w:rPr>
          <w:rFonts w:ascii="Times New Roman" w:eastAsiaTheme="minorHAnsi" w:hAnsi="Times New Roman" w:cs="Times New Roman"/>
        </w:rPr>
        <w:t>,</w:t>
      </w:r>
      <w:r w:rsidR="008427A8" w:rsidRPr="005667F7">
        <w:rPr>
          <w:rFonts w:ascii="Times New Roman" w:eastAsiaTheme="minorHAnsi" w:hAnsi="Times New Roman" w:cs="Times New Roman"/>
        </w:rPr>
        <w:t xml:space="preserve"> with acute illness, rather than </w:t>
      </w:r>
      <w:r w:rsidR="000240C4">
        <w:rPr>
          <w:rFonts w:ascii="Times New Roman" w:eastAsiaTheme="minorHAnsi" w:hAnsi="Times New Roman" w:cs="Times New Roman"/>
        </w:rPr>
        <w:t>through</w:t>
      </w:r>
      <w:r w:rsidR="008427A8" w:rsidRPr="005667F7">
        <w:rPr>
          <w:rFonts w:ascii="Times New Roman" w:eastAsiaTheme="minorHAnsi" w:hAnsi="Times New Roman" w:cs="Times New Roman"/>
        </w:rPr>
        <w:t xml:space="preserve"> early diagnosis </w:t>
      </w:r>
      <w:r w:rsidR="000240C4">
        <w:rPr>
          <w:rFonts w:ascii="Times New Roman" w:eastAsiaTheme="minorHAnsi" w:hAnsi="Times New Roman" w:cs="Times New Roman"/>
        </w:rPr>
        <w:t>via</w:t>
      </w:r>
      <w:r w:rsidR="008427A8" w:rsidRPr="005667F7">
        <w:rPr>
          <w:rFonts w:ascii="Times New Roman" w:eastAsiaTheme="minorHAnsi" w:hAnsi="Times New Roman" w:cs="Times New Roman"/>
        </w:rPr>
        <w:t xml:space="preserve"> neonatal screening (Ohene-</w:t>
      </w:r>
      <w:proofErr w:type="spellStart"/>
      <w:r w:rsidR="008427A8" w:rsidRPr="005667F7">
        <w:rPr>
          <w:rFonts w:ascii="Times New Roman" w:eastAsiaTheme="minorHAnsi" w:hAnsi="Times New Roman" w:cs="Times New Roman"/>
        </w:rPr>
        <w:t>Frempong</w:t>
      </w:r>
      <w:proofErr w:type="spellEnd"/>
      <w:r w:rsidR="008427A8" w:rsidRPr="005667F7">
        <w:rPr>
          <w:rFonts w:ascii="Times New Roman" w:eastAsiaTheme="minorHAnsi" w:hAnsi="Times New Roman" w:cs="Times New Roman"/>
        </w:rPr>
        <w:t xml:space="preserve"> and Nkrumah, 1994; </w:t>
      </w:r>
      <w:proofErr w:type="spellStart"/>
      <w:r w:rsidR="008427A8" w:rsidRPr="005667F7">
        <w:rPr>
          <w:rFonts w:ascii="Times New Roman" w:eastAsiaTheme="minorHAnsi" w:hAnsi="Times New Roman" w:cs="Times New Roman"/>
        </w:rPr>
        <w:t>Rahimy</w:t>
      </w:r>
      <w:proofErr w:type="spellEnd"/>
      <w:r w:rsidR="008427A8" w:rsidRPr="005667F7">
        <w:rPr>
          <w:rFonts w:ascii="Times New Roman" w:eastAsiaTheme="minorHAnsi" w:hAnsi="Times New Roman" w:cs="Times New Roman"/>
        </w:rPr>
        <w:t xml:space="preserve"> </w:t>
      </w:r>
      <w:r w:rsidR="008427A8" w:rsidRPr="005667F7">
        <w:rPr>
          <w:rFonts w:ascii="Times New Roman" w:eastAsiaTheme="minorHAnsi" w:hAnsi="Times New Roman" w:cs="Times New Roman"/>
          <w:i/>
        </w:rPr>
        <w:t>et al</w:t>
      </w:r>
      <w:r w:rsidR="008427A8" w:rsidRPr="005667F7">
        <w:rPr>
          <w:rFonts w:ascii="Times New Roman" w:eastAsiaTheme="minorHAnsi" w:hAnsi="Times New Roman" w:cs="Times New Roman"/>
        </w:rPr>
        <w:t xml:space="preserve">., 2003; </w:t>
      </w:r>
      <w:proofErr w:type="spellStart"/>
      <w:r w:rsidR="008427A8" w:rsidRPr="005667F7">
        <w:rPr>
          <w:rFonts w:ascii="Times New Roman" w:eastAsiaTheme="minorHAnsi" w:hAnsi="Times New Roman" w:cs="Times New Roman"/>
        </w:rPr>
        <w:t>Tshilolo</w:t>
      </w:r>
      <w:proofErr w:type="spellEnd"/>
      <w:r w:rsidR="008427A8" w:rsidRPr="005667F7">
        <w:rPr>
          <w:rFonts w:ascii="Times New Roman" w:eastAsiaTheme="minorHAnsi" w:hAnsi="Times New Roman" w:cs="Times New Roman"/>
        </w:rPr>
        <w:t xml:space="preserve"> </w:t>
      </w:r>
      <w:r w:rsidR="008427A8" w:rsidRPr="005667F7">
        <w:rPr>
          <w:rFonts w:ascii="Times New Roman" w:eastAsiaTheme="minorHAnsi" w:hAnsi="Times New Roman" w:cs="Times New Roman"/>
          <w:i/>
        </w:rPr>
        <w:t>et al</w:t>
      </w:r>
      <w:r w:rsidR="008427A8" w:rsidRPr="005667F7">
        <w:rPr>
          <w:rFonts w:ascii="Times New Roman" w:eastAsiaTheme="minorHAnsi" w:hAnsi="Times New Roman" w:cs="Times New Roman"/>
        </w:rPr>
        <w:t xml:space="preserve">., 2008). </w:t>
      </w:r>
      <w:r w:rsidR="00CF0C78" w:rsidRPr="00CF0C78">
        <w:rPr>
          <w:rFonts w:ascii="Times New Roman" w:eastAsiaTheme="minorHAnsi" w:hAnsi="Times New Roman" w:cs="Times New Roman"/>
        </w:rPr>
        <w:t xml:space="preserve">In Ghana, it has been revealed that about 48.6% and 78.5% of these children are diagnosed before their 2nd and 5th birthdays respectively (Osei-Yeboah and Rodrigues, 2011). Therefore, many children with the condition, are either not diagnosed, or do not receive timely medical care. There area however no epidemiological data to indicate life expectancy within this population. </w:t>
      </w:r>
    </w:p>
    <w:p w:rsidR="00CF0C78" w:rsidRDefault="00CF0C78" w:rsidP="008427A8">
      <w:pPr>
        <w:rPr>
          <w:rFonts w:ascii="Times New Roman" w:eastAsiaTheme="minorHAnsi" w:hAnsi="Times New Roman" w:cs="Times New Roman"/>
        </w:rPr>
        <w:sectPr w:rsidR="00CF0C78" w:rsidSect="00B54AFE">
          <w:pgSz w:w="11906" w:h="16838" w:code="9"/>
          <w:pgMar w:top="851" w:right="2268" w:bottom="896" w:left="2268" w:header="709" w:footer="709" w:gutter="0"/>
          <w:cols w:space="708"/>
          <w:docGrid w:linePitch="360"/>
        </w:sectPr>
      </w:pPr>
    </w:p>
    <w:p w:rsidR="00CD2A62" w:rsidRDefault="008427A8" w:rsidP="00CD2A62">
      <w:pPr>
        <w:rPr>
          <w:rFonts w:ascii="Times New Roman" w:eastAsiaTheme="minorHAnsi" w:hAnsi="Times New Roman" w:cs="Times New Roman"/>
        </w:rPr>
      </w:pPr>
      <w:r w:rsidRPr="005667F7">
        <w:rPr>
          <w:rFonts w:ascii="Times New Roman" w:eastAsiaTheme="minorHAnsi" w:hAnsi="Times New Roman" w:cs="Times New Roman"/>
        </w:rPr>
        <w:lastRenderedPageBreak/>
        <w:t xml:space="preserve">In the context of this background, children </w:t>
      </w:r>
      <w:r w:rsidR="008B09FF">
        <w:rPr>
          <w:rFonts w:ascii="Times New Roman" w:eastAsiaTheme="minorHAnsi" w:hAnsi="Times New Roman" w:cs="Times New Roman"/>
        </w:rPr>
        <w:t xml:space="preserve">with </w:t>
      </w:r>
      <w:r w:rsidR="0051268A">
        <w:rPr>
          <w:rFonts w:ascii="Times New Roman" w:eastAsiaTheme="minorHAnsi" w:hAnsi="Times New Roman" w:cs="Times New Roman"/>
        </w:rPr>
        <w:t>SCD living in Ghana may</w:t>
      </w:r>
      <w:r w:rsidRPr="005667F7">
        <w:rPr>
          <w:rFonts w:ascii="Times New Roman" w:eastAsiaTheme="minorHAnsi" w:hAnsi="Times New Roman" w:cs="Times New Roman"/>
        </w:rPr>
        <w:t xml:space="preserve"> continue to die at an early age (Ohene, </w:t>
      </w:r>
      <w:proofErr w:type="spellStart"/>
      <w:r w:rsidRPr="005667F7">
        <w:rPr>
          <w:rFonts w:ascii="Times New Roman" w:eastAsiaTheme="minorHAnsi" w:hAnsi="Times New Roman" w:cs="Times New Roman"/>
        </w:rPr>
        <w:t>Tettey</w:t>
      </w:r>
      <w:proofErr w:type="spellEnd"/>
      <w:r w:rsidRPr="005667F7">
        <w:rPr>
          <w:rFonts w:ascii="Times New Roman" w:eastAsiaTheme="minorHAnsi" w:hAnsi="Times New Roman" w:cs="Times New Roman"/>
        </w:rPr>
        <w:t xml:space="preserve"> and </w:t>
      </w:r>
      <w:proofErr w:type="spellStart"/>
      <w:r w:rsidRPr="005667F7">
        <w:rPr>
          <w:rFonts w:ascii="Times New Roman" w:eastAsiaTheme="minorHAnsi" w:hAnsi="Times New Roman" w:cs="Times New Roman"/>
        </w:rPr>
        <w:t>Kumoji</w:t>
      </w:r>
      <w:proofErr w:type="spellEnd"/>
      <w:r w:rsidRPr="005667F7">
        <w:rPr>
          <w:rFonts w:ascii="Times New Roman" w:eastAsiaTheme="minorHAnsi" w:hAnsi="Times New Roman" w:cs="Times New Roman"/>
        </w:rPr>
        <w:t xml:space="preserve">, 2011). </w:t>
      </w:r>
      <w:r w:rsidR="0051268A" w:rsidRPr="0051268A">
        <w:rPr>
          <w:rFonts w:ascii="Times New Roman" w:eastAsiaTheme="minorHAnsi" w:hAnsi="Times New Roman" w:cs="Times New Roman"/>
        </w:rPr>
        <w:t xml:space="preserve">The data on mortality in the under-fives demonstrates the impact of the condition, and this genetically acquired illness (Hb SS, the common cause of SCD), contributes in the region of about 50%-90% in childhood mortality, in Africa (Grosse </w:t>
      </w:r>
      <w:r w:rsidR="0051268A" w:rsidRPr="0051268A">
        <w:rPr>
          <w:rFonts w:ascii="Times New Roman" w:eastAsiaTheme="minorHAnsi" w:hAnsi="Times New Roman" w:cs="Times New Roman"/>
          <w:i/>
        </w:rPr>
        <w:t>et al</w:t>
      </w:r>
      <w:r w:rsidR="0051268A" w:rsidRPr="0051268A">
        <w:rPr>
          <w:rFonts w:ascii="Times New Roman" w:eastAsiaTheme="minorHAnsi" w:hAnsi="Times New Roman" w:cs="Times New Roman"/>
        </w:rPr>
        <w:t>., 2011).</w:t>
      </w:r>
      <w:r w:rsidR="0051268A">
        <w:rPr>
          <w:rFonts w:ascii="Times New Roman" w:eastAsiaTheme="minorHAnsi" w:hAnsi="Times New Roman" w:cs="Times New Roman"/>
        </w:rPr>
        <w:t xml:space="preserve"> </w:t>
      </w:r>
      <w:r w:rsidR="00F15D33" w:rsidRPr="005667F7">
        <w:rPr>
          <w:rFonts w:ascii="Times New Roman" w:eastAsiaTheme="minorHAnsi" w:hAnsi="Times New Roman" w:cs="Times New Roman"/>
        </w:rPr>
        <w:t>The</w:t>
      </w:r>
      <w:r w:rsidRPr="005667F7">
        <w:rPr>
          <w:rFonts w:ascii="Times New Roman" w:eastAsiaTheme="minorHAnsi" w:hAnsi="Times New Roman" w:cs="Times New Roman"/>
        </w:rPr>
        <w:t xml:space="preserve"> hi</w:t>
      </w:r>
      <w:r w:rsidR="00F15D33" w:rsidRPr="005667F7">
        <w:rPr>
          <w:rFonts w:ascii="Times New Roman" w:eastAsiaTheme="minorHAnsi" w:hAnsi="Times New Roman" w:cs="Times New Roman"/>
        </w:rPr>
        <w:t>gh</w:t>
      </w:r>
      <w:r w:rsidRPr="005667F7">
        <w:rPr>
          <w:rFonts w:ascii="Times New Roman" w:eastAsiaTheme="minorHAnsi" w:hAnsi="Times New Roman" w:cs="Times New Roman"/>
        </w:rPr>
        <w:t xml:space="preserve"> incide</w:t>
      </w:r>
      <w:r w:rsidR="00F15D33" w:rsidRPr="005667F7">
        <w:rPr>
          <w:rFonts w:ascii="Times New Roman" w:eastAsiaTheme="minorHAnsi" w:hAnsi="Times New Roman" w:cs="Times New Roman"/>
        </w:rPr>
        <w:t>nce of such levels of death</w:t>
      </w:r>
      <w:r w:rsidRPr="005667F7">
        <w:rPr>
          <w:rFonts w:ascii="Times New Roman" w:eastAsiaTheme="minorHAnsi" w:hAnsi="Times New Roman" w:cs="Times New Roman"/>
        </w:rPr>
        <w:t xml:space="preserve">, in less-resource countries like Ghana (Sergeant, 2001), </w:t>
      </w:r>
      <w:r w:rsidR="00F15D33" w:rsidRPr="005667F7">
        <w:rPr>
          <w:rFonts w:ascii="Times New Roman" w:eastAsiaTheme="minorHAnsi" w:hAnsi="Times New Roman" w:cs="Times New Roman"/>
        </w:rPr>
        <w:t>contrasts with</w:t>
      </w:r>
      <w:r w:rsidRPr="005667F7">
        <w:rPr>
          <w:rFonts w:ascii="Times New Roman" w:eastAsiaTheme="minorHAnsi" w:hAnsi="Times New Roman" w:cs="Times New Roman"/>
        </w:rPr>
        <w:t xml:space="preserve"> the survival to adulthood of almost hundred percent of SCD </w:t>
      </w:r>
      <w:r w:rsidR="000C7D80">
        <w:rPr>
          <w:rFonts w:ascii="Times New Roman" w:eastAsiaTheme="minorHAnsi" w:hAnsi="Times New Roman" w:cs="Times New Roman"/>
        </w:rPr>
        <w:t>individuals</w:t>
      </w:r>
      <w:r w:rsidRPr="005667F7">
        <w:rPr>
          <w:rFonts w:ascii="Times New Roman" w:eastAsiaTheme="minorHAnsi" w:hAnsi="Times New Roman" w:cs="Times New Roman"/>
        </w:rPr>
        <w:t xml:space="preserve"> in developed countries, e.g. the UK, and up-an</w:t>
      </w:r>
      <w:r w:rsidR="001A1A92" w:rsidRPr="005667F7">
        <w:rPr>
          <w:rFonts w:ascii="Times New Roman" w:eastAsiaTheme="minorHAnsi" w:hAnsi="Times New Roman" w:cs="Times New Roman"/>
        </w:rPr>
        <w:t>d-coming economies of the world.</w:t>
      </w:r>
      <w:r w:rsidRPr="005667F7">
        <w:rPr>
          <w:rFonts w:ascii="Times New Roman" w:eastAsiaTheme="minorHAnsi" w:hAnsi="Times New Roman" w:cs="Times New Roman"/>
        </w:rPr>
        <w:t xml:space="preserve"> </w:t>
      </w:r>
      <w:r w:rsidR="00911248" w:rsidRPr="005667F7">
        <w:rPr>
          <w:rFonts w:ascii="Times New Roman" w:eastAsiaTheme="minorHAnsi" w:hAnsi="Times New Roman" w:cs="Times New Roman"/>
        </w:rPr>
        <w:t>Therefore,</w:t>
      </w:r>
      <w:r w:rsidRPr="005667F7">
        <w:rPr>
          <w:rFonts w:ascii="Times New Roman" w:eastAsiaTheme="minorHAnsi" w:hAnsi="Times New Roman" w:cs="Times New Roman"/>
        </w:rPr>
        <w:t xml:space="preserve"> the contours of the debate might be different in Ghana</w:t>
      </w:r>
      <w:r w:rsidR="00F4445D">
        <w:rPr>
          <w:rFonts w:ascii="Times New Roman" w:eastAsiaTheme="minorHAnsi" w:hAnsi="Times New Roman" w:cs="Times New Roman"/>
        </w:rPr>
        <w:t>, although, it is now believed that more children with SCD survive into adulthood in Ghana</w:t>
      </w:r>
      <w:r w:rsidR="00711724" w:rsidRPr="00711724">
        <w:rPr>
          <w:rFonts w:ascii="Times New Roman" w:eastAsiaTheme="minorHAnsi" w:hAnsi="Times New Roman" w:cs="Times New Roman"/>
        </w:rPr>
        <w:t xml:space="preserve"> </w:t>
      </w:r>
      <w:r w:rsidR="00711724">
        <w:rPr>
          <w:rFonts w:ascii="Times New Roman" w:eastAsiaTheme="minorHAnsi" w:hAnsi="Times New Roman" w:cs="Times New Roman"/>
        </w:rPr>
        <w:t>(</w:t>
      </w:r>
      <w:proofErr w:type="spellStart"/>
      <w:r w:rsidR="00711724" w:rsidRPr="00711724">
        <w:rPr>
          <w:rFonts w:ascii="Times New Roman" w:eastAsiaTheme="minorHAnsi" w:hAnsi="Times New Roman" w:cs="Times New Roman"/>
        </w:rPr>
        <w:t>Asare</w:t>
      </w:r>
      <w:proofErr w:type="spellEnd"/>
      <w:r w:rsidR="00711724" w:rsidRPr="00711724">
        <w:rPr>
          <w:rFonts w:ascii="Times New Roman" w:eastAsiaTheme="minorHAnsi" w:hAnsi="Times New Roman" w:cs="Times New Roman"/>
        </w:rPr>
        <w:t xml:space="preserve"> </w:t>
      </w:r>
      <w:r w:rsidR="00711724" w:rsidRPr="00711724">
        <w:rPr>
          <w:rFonts w:ascii="Times New Roman" w:eastAsiaTheme="minorHAnsi" w:hAnsi="Times New Roman" w:cs="Times New Roman"/>
          <w:i/>
        </w:rPr>
        <w:t>et al</w:t>
      </w:r>
      <w:r w:rsidR="00711724" w:rsidRPr="00711724">
        <w:rPr>
          <w:rFonts w:ascii="Times New Roman" w:eastAsiaTheme="minorHAnsi" w:hAnsi="Times New Roman" w:cs="Times New Roman"/>
        </w:rPr>
        <w:t>., 2018</w:t>
      </w:r>
      <w:r w:rsidR="00711724">
        <w:rPr>
          <w:rFonts w:ascii="Times New Roman" w:eastAsiaTheme="minorHAnsi" w:hAnsi="Times New Roman" w:cs="Times New Roman"/>
        </w:rPr>
        <w:t>)</w:t>
      </w:r>
      <w:r w:rsidRPr="005667F7">
        <w:rPr>
          <w:rFonts w:ascii="Times New Roman" w:eastAsiaTheme="minorHAnsi" w:hAnsi="Times New Roman" w:cs="Times New Roman"/>
        </w:rPr>
        <w:t>.</w:t>
      </w:r>
    </w:p>
    <w:p w:rsidR="00CD2A62" w:rsidRPr="00CD2A62" w:rsidRDefault="00CD2A62" w:rsidP="00CD2A62">
      <w:pPr>
        <w:rPr>
          <w:rFonts w:ascii="Times New Roman" w:eastAsiaTheme="minorHAnsi" w:hAnsi="Times New Roman" w:cs="Times New Roman"/>
        </w:rPr>
      </w:pPr>
      <w:r w:rsidRPr="00CD2A62">
        <w:rPr>
          <w:rFonts w:ascii="Times New Roman" w:eastAsiaTheme="minorHAnsi" w:hAnsi="Times New Roman" w:cs="Times New Roman"/>
        </w:rPr>
        <w:t xml:space="preserve">In Ghana deaths of children from other health conditions, such as malaria, HIV/AIDS, acute respiratory infections, and malnutrition-related conditions, have taken precedence, and priority, over those of SCD. As a result, SCD has received little recognition as a disease of any public health importance in the nation. It is estimated that 14,200 babies born each year in Ghana have a form of SCD. Most probable, this is an under estimation; meaning with many children being undiagnosed, </w:t>
      </w:r>
      <w:r w:rsidR="0098521E" w:rsidRPr="00CD2A62">
        <w:rPr>
          <w:rFonts w:ascii="Times New Roman" w:eastAsiaTheme="minorHAnsi" w:hAnsi="Times New Roman" w:cs="Times New Roman"/>
        </w:rPr>
        <w:t>and</w:t>
      </w:r>
      <w:r w:rsidRPr="00CD2A62">
        <w:rPr>
          <w:rFonts w:ascii="Times New Roman" w:eastAsiaTheme="minorHAnsi" w:hAnsi="Times New Roman" w:cs="Times New Roman"/>
        </w:rPr>
        <w:t xml:space="preserve"> as a consequence, at risk of dying prematurely (Ohene-</w:t>
      </w:r>
      <w:proofErr w:type="spellStart"/>
      <w:r w:rsidRPr="00CD2A62">
        <w:rPr>
          <w:rFonts w:ascii="Times New Roman" w:eastAsiaTheme="minorHAnsi" w:hAnsi="Times New Roman" w:cs="Times New Roman"/>
        </w:rPr>
        <w:t>Frempong</w:t>
      </w:r>
      <w:proofErr w:type="spellEnd"/>
      <w:r w:rsidRPr="00CD2A62">
        <w:rPr>
          <w:rFonts w:ascii="Times New Roman" w:eastAsiaTheme="minorHAnsi" w:hAnsi="Times New Roman" w:cs="Times New Roman"/>
        </w:rPr>
        <w:t>, 2007). Pre-natal Diagnosis (</w:t>
      </w:r>
      <w:proofErr w:type="spellStart"/>
      <w:r w:rsidRPr="00CD2A62">
        <w:rPr>
          <w:rFonts w:ascii="Times New Roman" w:eastAsiaTheme="minorHAnsi" w:hAnsi="Times New Roman" w:cs="Times New Roman"/>
        </w:rPr>
        <w:t>PND</w:t>
      </w:r>
      <w:proofErr w:type="spellEnd"/>
      <w:r w:rsidRPr="00CD2A62">
        <w:rPr>
          <w:rFonts w:ascii="Times New Roman" w:eastAsiaTheme="minorHAnsi" w:hAnsi="Times New Roman" w:cs="Times New Roman"/>
        </w:rPr>
        <w:t xml:space="preserve">), is one way to enhance the rates of diagnosis and arrest the rate of infant death from undiagnosed SCD. However, little is known about perceptions of parents with regard for </w:t>
      </w:r>
      <w:proofErr w:type="spellStart"/>
      <w:r w:rsidRPr="00CD2A62">
        <w:rPr>
          <w:rFonts w:ascii="Times New Roman" w:eastAsiaTheme="minorHAnsi" w:hAnsi="Times New Roman" w:cs="Times New Roman"/>
        </w:rPr>
        <w:t>PND</w:t>
      </w:r>
      <w:proofErr w:type="spellEnd"/>
      <w:r w:rsidRPr="00CD2A62">
        <w:rPr>
          <w:rFonts w:ascii="Times New Roman" w:eastAsiaTheme="minorHAnsi" w:hAnsi="Times New Roman" w:cs="Times New Roman"/>
        </w:rPr>
        <w:t xml:space="preserve"> within Ghana. Given its potential significance in reducing childhood mortality</w:t>
      </w:r>
      <w:r w:rsidR="0004041E">
        <w:rPr>
          <w:rFonts w:ascii="Times New Roman" w:eastAsiaTheme="minorHAnsi" w:hAnsi="Times New Roman" w:cs="Times New Roman"/>
        </w:rPr>
        <w:t xml:space="preserve"> </w:t>
      </w:r>
      <w:r w:rsidRPr="00CD2A62">
        <w:rPr>
          <w:rFonts w:ascii="Times New Roman" w:eastAsiaTheme="minorHAnsi" w:hAnsi="Times New Roman" w:cs="Times New Roman"/>
        </w:rPr>
        <w:t>–</w:t>
      </w:r>
      <w:r w:rsidR="0004041E">
        <w:rPr>
          <w:rFonts w:ascii="Times New Roman" w:eastAsiaTheme="minorHAnsi" w:hAnsi="Times New Roman" w:cs="Times New Roman"/>
        </w:rPr>
        <w:t xml:space="preserve"> </w:t>
      </w:r>
      <w:r w:rsidRPr="00CD2A62">
        <w:rPr>
          <w:rFonts w:ascii="Times New Roman" w:eastAsiaTheme="minorHAnsi" w:hAnsi="Times New Roman" w:cs="Times New Roman"/>
        </w:rPr>
        <w:t xml:space="preserve">there is a need to investigate parents' experiences of having a child with SCD, their perceptions of </w:t>
      </w:r>
      <w:proofErr w:type="spellStart"/>
      <w:r w:rsidRPr="00CD2A62">
        <w:rPr>
          <w:rFonts w:ascii="Times New Roman" w:eastAsiaTheme="minorHAnsi" w:hAnsi="Times New Roman" w:cs="Times New Roman"/>
        </w:rPr>
        <w:t>PND</w:t>
      </w:r>
      <w:proofErr w:type="spellEnd"/>
      <w:r w:rsidRPr="00CD2A62">
        <w:rPr>
          <w:rFonts w:ascii="Times New Roman" w:eastAsiaTheme="minorHAnsi" w:hAnsi="Times New Roman" w:cs="Times New Roman"/>
        </w:rPr>
        <w:t xml:space="preserve">, in order to guide informed choice, and the management further conceptions (reproductive decision-making) in Ghana.    </w:t>
      </w:r>
    </w:p>
    <w:p w:rsidR="008427A8" w:rsidRPr="00217BEC" w:rsidRDefault="008427A8" w:rsidP="008427A8">
      <w:pPr>
        <w:pStyle w:val="Heading3"/>
        <w:spacing w:before="0" w:after="200" w:line="360" w:lineRule="auto"/>
        <w:rPr>
          <w:rFonts w:eastAsiaTheme="minorHAnsi"/>
        </w:rPr>
      </w:pPr>
      <w:bookmarkStart w:id="59" w:name="_Toc14985634"/>
      <w:r>
        <w:rPr>
          <w:rFonts w:eastAsiaTheme="minorHAnsi"/>
        </w:rPr>
        <w:t>1.1.</w:t>
      </w:r>
      <w:r w:rsidR="00176CFB">
        <w:rPr>
          <w:rFonts w:eastAsiaTheme="minorHAnsi"/>
        </w:rPr>
        <w:t>11</w:t>
      </w:r>
      <w:r w:rsidRPr="00217BEC">
        <w:rPr>
          <w:rFonts w:eastAsiaTheme="minorHAnsi"/>
        </w:rPr>
        <w:t xml:space="preserve"> Overview of Antenatal Care Services in Ghana</w:t>
      </w:r>
      <w:bookmarkEnd w:id="59"/>
      <w:r w:rsidRPr="00217BEC">
        <w:rPr>
          <w:rFonts w:eastAsiaTheme="minorHAnsi"/>
        </w:rPr>
        <w:t xml:space="preserve"> </w:t>
      </w:r>
    </w:p>
    <w:p w:rsidR="005F27E4" w:rsidRPr="00D32D4D" w:rsidRDefault="00FC4CB2" w:rsidP="008427A8">
      <w:pPr>
        <w:rPr>
          <w:rFonts w:ascii="Times New Roman" w:eastAsiaTheme="minorHAnsi" w:hAnsi="Times New Roman" w:cs="Times New Roman"/>
        </w:rPr>
      </w:pPr>
      <w:r w:rsidRPr="00FC4CB2">
        <w:rPr>
          <w:rFonts w:ascii="Times New Roman" w:eastAsiaTheme="minorHAnsi" w:hAnsi="Times New Roman" w:cs="Times New Roman"/>
        </w:rPr>
        <w:t>Antenatal care (ANC) seeks to improve the health of women during pregnancy. This care, according to the WHO (2000), should take account of the health of the pregnant woman, and that of her unborn child; educating expectant mothers throughout the period of their pregnancy and preparing them for labour. Care should include health</w:t>
      </w:r>
      <w:r>
        <w:rPr>
          <w:rFonts w:ascii="Times New Roman" w:eastAsiaTheme="minorHAnsi" w:hAnsi="Times New Roman" w:cs="Times New Roman"/>
        </w:rPr>
        <w:t xml:space="preserve"> </w:t>
      </w:r>
      <w:r w:rsidRPr="00FC4CB2">
        <w:rPr>
          <w:rFonts w:ascii="Times New Roman" w:eastAsiaTheme="minorHAnsi" w:hAnsi="Times New Roman" w:cs="Times New Roman"/>
        </w:rPr>
        <w:t>screening, education,</w:t>
      </w:r>
      <w:r>
        <w:rPr>
          <w:rFonts w:ascii="Times New Roman" w:eastAsiaTheme="minorHAnsi" w:hAnsi="Times New Roman" w:cs="Times New Roman"/>
        </w:rPr>
        <w:t xml:space="preserve"> </w:t>
      </w:r>
      <w:r w:rsidRPr="00FC4CB2">
        <w:rPr>
          <w:rFonts w:ascii="Times New Roman" w:eastAsiaTheme="minorHAnsi" w:hAnsi="Times New Roman" w:cs="Times New Roman"/>
        </w:rPr>
        <w:t>and where necessary counselling, for health and socio</w:t>
      </w:r>
      <w:r w:rsidR="00E654E5">
        <w:rPr>
          <w:rFonts w:ascii="Times New Roman" w:eastAsiaTheme="minorHAnsi" w:hAnsi="Times New Roman" w:cs="Times New Roman"/>
        </w:rPr>
        <w:t>-e</w:t>
      </w:r>
      <w:r w:rsidRPr="00FC4CB2">
        <w:rPr>
          <w:rFonts w:ascii="Times New Roman" w:eastAsiaTheme="minorHAnsi" w:hAnsi="Times New Roman" w:cs="Times New Roman"/>
        </w:rPr>
        <w:t>conomic circumstances which may impact on the health of the mother or baby</w:t>
      </w:r>
      <w:r w:rsidR="008427A8" w:rsidRPr="00D32D4D">
        <w:rPr>
          <w:rFonts w:ascii="Times New Roman" w:eastAsiaTheme="minorHAnsi" w:hAnsi="Times New Roman" w:cs="Times New Roman"/>
        </w:rPr>
        <w:t xml:space="preserve">, </w:t>
      </w:r>
      <w:r w:rsidR="001606E8" w:rsidRPr="001606E8">
        <w:rPr>
          <w:rFonts w:ascii="Times New Roman" w:eastAsiaTheme="minorHAnsi" w:hAnsi="Times New Roman" w:cs="Times New Roman"/>
        </w:rPr>
        <w:t>pre-natal and post-natal respectively</w:t>
      </w:r>
      <w:r w:rsidR="00DB0964" w:rsidRPr="00D32D4D">
        <w:rPr>
          <w:rFonts w:ascii="Times New Roman" w:eastAsiaTheme="minorHAnsi" w:hAnsi="Times New Roman" w:cs="Times New Roman"/>
        </w:rPr>
        <w:t>.</w:t>
      </w:r>
      <w:r w:rsidR="008427A8" w:rsidRPr="00D32D4D">
        <w:rPr>
          <w:rFonts w:ascii="Times New Roman" w:eastAsiaTheme="minorHAnsi" w:hAnsi="Times New Roman" w:cs="Times New Roman"/>
        </w:rPr>
        <w:t xml:space="preserve"> </w:t>
      </w:r>
      <w:r>
        <w:rPr>
          <w:rFonts w:ascii="Times New Roman" w:eastAsiaTheme="minorHAnsi" w:hAnsi="Times New Roman" w:cs="Times New Roman"/>
        </w:rPr>
        <w:t xml:space="preserve"> </w:t>
      </w:r>
    </w:p>
    <w:p w:rsidR="00A25924" w:rsidRPr="00A25924" w:rsidRDefault="00A25924" w:rsidP="00A25924">
      <w:pPr>
        <w:rPr>
          <w:rFonts w:ascii="Times New Roman" w:eastAsiaTheme="minorHAnsi" w:hAnsi="Times New Roman" w:cs="Times New Roman"/>
        </w:rPr>
      </w:pPr>
      <w:r w:rsidRPr="00A25924">
        <w:rPr>
          <w:rFonts w:ascii="Times New Roman" w:eastAsiaTheme="minorHAnsi" w:hAnsi="Times New Roman" w:cs="Times New Roman"/>
        </w:rPr>
        <w:t>Ghanaian ANC reflects that proposed by the WHO, being defined as "the health care and education given during pregnancy” (RCH/PHD-GHS, 2007).</w:t>
      </w:r>
      <w:r>
        <w:rPr>
          <w:rFonts w:ascii="Times New Roman" w:eastAsiaTheme="minorHAnsi" w:hAnsi="Times New Roman" w:cs="Times New Roman"/>
        </w:rPr>
        <w:t xml:space="preserve"> </w:t>
      </w:r>
      <w:r w:rsidRPr="00A25924">
        <w:rPr>
          <w:rFonts w:ascii="Times New Roman" w:eastAsiaTheme="minorHAnsi" w:hAnsi="Times New Roman" w:cs="Times New Roman"/>
        </w:rPr>
        <w:t>The Ministry of Health (</w:t>
      </w:r>
      <w:proofErr w:type="spellStart"/>
      <w:r w:rsidRPr="00A25924">
        <w:rPr>
          <w:rFonts w:ascii="Times New Roman" w:eastAsiaTheme="minorHAnsi" w:hAnsi="Times New Roman" w:cs="Times New Roman"/>
        </w:rPr>
        <w:t>MoH</w:t>
      </w:r>
      <w:proofErr w:type="spellEnd"/>
      <w:r w:rsidRPr="00A25924">
        <w:rPr>
          <w:rFonts w:ascii="Times New Roman" w:eastAsiaTheme="minorHAnsi" w:hAnsi="Times New Roman" w:cs="Times New Roman"/>
        </w:rPr>
        <w:t>) (</w:t>
      </w:r>
      <w:proofErr w:type="spellStart"/>
      <w:r w:rsidRPr="00A25924">
        <w:rPr>
          <w:rFonts w:ascii="Times New Roman" w:eastAsiaTheme="minorHAnsi" w:hAnsi="Times New Roman" w:cs="Times New Roman"/>
        </w:rPr>
        <w:t>MoH</w:t>
      </w:r>
      <w:proofErr w:type="spellEnd"/>
      <w:r w:rsidRPr="00A25924">
        <w:rPr>
          <w:rFonts w:ascii="Times New Roman" w:eastAsiaTheme="minorHAnsi" w:hAnsi="Times New Roman" w:cs="Times New Roman"/>
        </w:rPr>
        <w:t xml:space="preserve">, 2007), captures the vision of the WHO on ANC, by indicating the aims of promoting, and maintaining the well-being of expectant </w:t>
      </w:r>
      <w:r w:rsidRPr="00A25924">
        <w:rPr>
          <w:rFonts w:ascii="Times New Roman" w:eastAsiaTheme="minorHAnsi" w:hAnsi="Times New Roman" w:cs="Times New Roman"/>
        </w:rPr>
        <w:lastRenderedPageBreak/>
        <w:t>mothers. The WHO (1999) advocates a minimum of four ANC visits. In Ghana, the recommended number of visits exceeds this with ANC appointments once a month for the first 7 months, then twice for the eighth month, and weekly afterwards. If they cannot keep the recommended schedules expectant mothers are advised to attend ANC on the10th, 20th, 30th, and 36th week of pregnancy. During visits, the routine care is to monitor how the pregnancy is developing, and screening for hypertension, diabetics, anaemia, and infections are carried out, and treatment is given where needed (</w:t>
      </w:r>
      <w:proofErr w:type="spellStart"/>
      <w:r w:rsidRPr="00A25924">
        <w:rPr>
          <w:rFonts w:ascii="Times New Roman" w:eastAsiaTheme="minorHAnsi" w:hAnsi="Times New Roman" w:cs="Times New Roman"/>
        </w:rPr>
        <w:t>Overbosch</w:t>
      </w:r>
      <w:proofErr w:type="spellEnd"/>
      <w:r w:rsidRPr="00A25924">
        <w:rPr>
          <w:rFonts w:ascii="Times New Roman" w:eastAsiaTheme="minorHAnsi" w:hAnsi="Times New Roman" w:cs="Times New Roman"/>
        </w:rPr>
        <w:t xml:space="preserve"> </w:t>
      </w:r>
      <w:r w:rsidRPr="00A25924">
        <w:rPr>
          <w:rFonts w:ascii="Times New Roman" w:eastAsiaTheme="minorHAnsi" w:hAnsi="Times New Roman" w:cs="Times New Roman"/>
          <w:i/>
        </w:rPr>
        <w:t>et al</w:t>
      </w:r>
      <w:r w:rsidRPr="00A25924">
        <w:rPr>
          <w:rFonts w:ascii="Times New Roman" w:eastAsiaTheme="minorHAnsi" w:hAnsi="Times New Roman" w:cs="Times New Roman"/>
        </w:rPr>
        <w:t>., 2004).</w:t>
      </w:r>
    </w:p>
    <w:p w:rsidR="00AA5652" w:rsidRPr="00AA5652" w:rsidRDefault="00AA5652" w:rsidP="00AA5652">
      <w:pPr>
        <w:rPr>
          <w:rFonts w:ascii="Times New Roman" w:eastAsiaTheme="minorHAnsi" w:hAnsi="Times New Roman" w:cs="Times New Roman"/>
        </w:rPr>
      </w:pPr>
      <w:r w:rsidRPr="00AA5652">
        <w:rPr>
          <w:rFonts w:ascii="Times New Roman" w:eastAsiaTheme="minorHAnsi" w:hAnsi="Times New Roman" w:cs="Times New Roman"/>
        </w:rPr>
        <w:t>Despite these recommendations, in a developing country like Ghana, the lack of affordability and accessibility of the healthcare system, serves as a barrier to women obtai</w:t>
      </w:r>
      <w:r>
        <w:rPr>
          <w:rFonts w:ascii="Times New Roman" w:eastAsiaTheme="minorHAnsi" w:hAnsi="Times New Roman" w:cs="Times New Roman"/>
        </w:rPr>
        <w:t>n</w:t>
      </w:r>
      <w:r w:rsidRPr="00AA5652">
        <w:rPr>
          <w:rFonts w:ascii="Times New Roman" w:eastAsiaTheme="minorHAnsi" w:hAnsi="Times New Roman" w:cs="Times New Roman"/>
        </w:rPr>
        <w:t>ing optimal maternal health services (</w:t>
      </w:r>
      <w:proofErr w:type="spellStart"/>
      <w:r w:rsidRPr="00AA5652">
        <w:rPr>
          <w:rFonts w:ascii="Times New Roman" w:eastAsiaTheme="minorHAnsi" w:hAnsi="Times New Roman" w:cs="Times New Roman"/>
        </w:rPr>
        <w:t>IMMPACT</w:t>
      </w:r>
      <w:proofErr w:type="spellEnd"/>
      <w:r w:rsidRPr="00AA5652">
        <w:rPr>
          <w:rFonts w:ascii="Times New Roman" w:eastAsiaTheme="minorHAnsi" w:hAnsi="Times New Roman" w:cs="Times New Roman"/>
        </w:rPr>
        <w:t>, 2005). In Ghana, wealth has become significant determinant of ANC usage (</w:t>
      </w:r>
      <w:proofErr w:type="spellStart"/>
      <w:r w:rsidRPr="00AA5652">
        <w:rPr>
          <w:rFonts w:ascii="Times New Roman" w:eastAsiaTheme="minorHAnsi" w:hAnsi="Times New Roman" w:cs="Times New Roman"/>
        </w:rPr>
        <w:t>Aseweh</w:t>
      </w:r>
      <w:proofErr w:type="spellEnd"/>
      <w:r w:rsidRPr="00AA5652">
        <w:rPr>
          <w:rFonts w:ascii="Times New Roman" w:eastAsiaTheme="minorHAnsi" w:hAnsi="Times New Roman" w:cs="Times New Roman"/>
        </w:rPr>
        <w:t xml:space="preserve"> Abor </w:t>
      </w:r>
      <w:r w:rsidRPr="00AA5652">
        <w:rPr>
          <w:rFonts w:ascii="Times New Roman" w:eastAsiaTheme="minorHAnsi" w:hAnsi="Times New Roman" w:cs="Times New Roman"/>
          <w:i/>
        </w:rPr>
        <w:t>et al</w:t>
      </w:r>
      <w:r w:rsidRPr="00AA5652">
        <w:rPr>
          <w:rFonts w:ascii="Times New Roman" w:eastAsiaTheme="minorHAnsi" w:hAnsi="Times New Roman" w:cs="Times New Roman"/>
        </w:rPr>
        <w:t xml:space="preserve">., 2011; </w:t>
      </w:r>
      <w:proofErr w:type="spellStart"/>
      <w:r w:rsidRPr="00AA5652">
        <w:rPr>
          <w:rFonts w:ascii="Times New Roman" w:eastAsiaTheme="minorHAnsi" w:hAnsi="Times New Roman" w:cs="Times New Roman"/>
        </w:rPr>
        <w:t>Overbosch</w:t>
      </w:r>
      <w:proofErr w:type="spellEnd"/>
      <w:r w:rsidRPr="00AA5652">
        <w:rPr>
          <w:rFonts w:ascii="Times New Roman" w:eastAsiaTheme="minorHAnsi" w:hAnsi="Times New Roman" w:cs="Times New Roman"/>
        </w:rPr>
        <w:t xml:space="preserve"> </w:t>
      </w:r>
      <w:r w:rsidRPr="00AA5652">
        <w:rPr>
          <w:rFonts w:ascii="Times New Roman" w:eastAsiaTheme="minorHAnsi" w:hAnsi="Times New Roman" w:cs="Times New Roman"/>
          <w:i/>
        </w:rPr>
        <w:t>et al</w:t>
      </w:r>
      <w:r w:rsidRPr="00AA5652">
        <w:rPr>
          <w:rFonts w:ascii="Times New Roman" w:eastAsiaTheme="minorHAnsi" w:hAnsi="Times New Roman" w:cs="Times New Roman"/>
        </w:rPr>
        <w:t>., 2004). To try and lessen the fiscal impact on service utilisation, a policy of exemption on delivery charges came into effect in September 2003, in the four most disadvantaged areas of the country; the Central, Upper East, Upper West and the Northern regions of Ghana. In April 2005, the policy was extended to cover the rest of the country, with the introduction of the National Health Insurance Scheme (</w:t>
      </w:r>
      <w:proofErr w:type="spellStart"/>
      <w:r w:rsidRPr="00AA5652">
        <w:rPr>
          <w:rFonts w:ascii="Times New Roman" w:eastAsiaTheme="minorHAnsi" w:hAnsi="Times New Roman" w:cs="Times New Roman"/>
        </w:rPr>
        <w:t>NHIS</w:t>
      </w:r>
      <w:proofErr w:type="spellEnd"/>
      <w:r w:rsidRPr="00AA5652">
        <w:rPr>
          <w:rFonts w:ascii="Times New Roman" w:eastAsiaTheme="minorHAnsi" w:hAnsi="Times New Roman" w:cs="Times New Roman"/>
        </w:rPr>
        <w:t xml:space="preserve">). With the introduction of the </w:t>
      </w:r>
      <w:proofErr w:type="spellStart"/>
      <w:r w:rsidRPr="00AA5652">
        <w:rPr>
          <w:rFonts w:ascii="Times New Roman" w:eastAsiaTheme="minorHAnsi" w:hAnsi="Times New Roman" w:cs="Times New Roman"/>
        </w:rPr>
        <w:t>NHIS</w:t>
      </w:r>
      <w:proofErr w:type="spellEnd"/>
      <w:r w:rsidRPr="00AA5652">
        <w:rPr>
          <w:rFonts w:ascii="Times New Roman" w:eastAsiaTheme="minorHAnsi" w:hAnsi="Times New Roman" w:cs="Times New Roman"/>
        </w:rPr>
        <w:t xml:space="preserve">, the indication is that more maternal health services have been accessed by women who have registered, and there is a significant improvement in the utilisation of health care services in general, in the country (Mensah </w:t>
      </w:r>
      <w:r w:rsidRPr="00AA5652">
        <w:rPr>
          <w:rFonts w:ascii="Times New Roman" w:eastAsiaTheme="minorHAnsi" w:hAnsi="Times New Roman" w:cs="Times New Roman"/>
          <w:i/>
        </w:rPr>
        <w:t>et al</w:t>
      </w:r>
      <w:r w:rsidRPr="00AA5652">
        <w:rPr>
          <w:rFonts w:ascii="Times New Roman" w:eastAsiaTheme="minorHAnsi" w:hAnsi="Times New Roman" w:cs="Times New Roman"/>
        </w:rPr>
        <w:t xml:space="preserve">., 2010; </w:t>
      </w:r>
      <w:proofErr w:type="spellStart"/>
      <w:r w:rsidRPr="00AA5652">
        <w:rPr>
          <w:rFonts w:ascii="Times New Roman" w:eastAsiaTheme="minorHAnsi" w:hAnsi="Times New Roman" w:cs="Times New Roman"/>
        </w:rPr>
        <w:t>Brugiavini</w:t>
      </w:r>
      <w:proofErr w:type="spellEnd"/>
      <w:r w:rsidRPr="00AA5652">
        <w:rPr>
          <w:rFonts w:ascii="Times New Roman" w:eastAsiaTheme="minorHAnsi" w:hAnsi="Times New Roman" w:cs="Times New Roman"/>
        </w:rPr>
        <w:t xml:space="preserve"> and Pace, 2011). </w:t>
      </w:r>
    </w:p>
    <w:p w:rsidR="0094332C" w:rsidRDefault="00911248" w:rsidP="00FB2375">
      <w:pPr>
        <w:rPr>
          <w:rFonts w:ascii="Times New Roman" w:eastAsiaTheme="minorHAnsi" w:hAnsi="Times New Roman" w:cs="Times New Roman"/>
        </w:rPr>
      </w:pPr>
      <w:r w:rsidRPr="00D32D4D">
        <w:rPr>
          <w:rFonts w:ascii="Times New Roman" w:eastAsiaTheme="minorHAnsi" w:hAnsi="Times New Roman" w:cs="Times New Roman"/>
        </w:rPr>
        <w:t>R</w:t>
      </w:r>
      <w:r w:rsidR="008427A8" w:rsidRPr="00D32D4D">
        <w:rPr>
          <w:rFonts w:ascii="Times New Roman" w:eastAsiaTheme="minorHAnsi" w:hAnsi="Times New Roman" w:cs="Times New Roman"/>
        </w:rPr>
        <w:t>egardless of the free ANC services</w:t>
      </w:r>
      <w:r w:rsidRPr="00D32D4D">
        <w:rPr>
          <w:rFonts w:ascii="Times New Roman" w:eastAsiaTheme="minorHAnsi" w:hAnsi="Times New Roman" w:cs="Times New Roman"/>
        </w:rPr>
        <w:t xml:space="preserve"> however</w:t>
      </w:r>
      <w:r w:rsidR="008427A8" w:rsidRPr="00D32D4D">
        <w:rPr>
          <w:rFonts w:ascii="Times New Roman" w:eastAsiaTheme="minorHAnsi" w:hAnsi="Times New Roman" w:cs="Times New Roman"/>
        </w:rPr>
        <w:t>, and the fact that SCD carrier rate has been estimated in the region of almost one in four (25%) of the population in Ghana</w:t>
      </w:r>
      <w:r w:rsidRPr="00D32D4D">
        <w:rPr>
          <w:rFonts w:ascii="Times New Roman" w:eastAsiaTheme="minorHAnsi" w:hAnsi="Times New Roman" w:cs="Times New Roman"/>
        </w:rPr>
        <w:t xml:space="preserve"> (see above)</w:t>
      </w:r>
      <w:r w:rsidR="008427A8" w:rsidRPr="00D32D4D">
        <w:rPr>
          <w:rFonts w:ascii="Times New Roman" w:eastAsiaTheme="minorHAnsi" w:hAnsi="Times New Roman" w:cs="Times New Roman"/>
        </w:rPr>
        <w:t xml:space="preserve">, </w:t>
      </w:r>
      <w:r w:rsidRPr="00D32D4D">
        <w:rPr>
          <w:rFonts w:ascii="Times New Roman" w:eastAsiaTheme="minorHAnsi" w:hAnsi="Times New Roman" w:cs="Times New Roman"/>
        </w:rPr>
        <w:t xml:space="preserve">the </w:t>
      </w:r>
      <w:r w:rsidR="008427A8" w:rsidRPr="00D32D4D">
        <w:rPr>
          <w:rFonts w:ascii="Times New Roman" w:eastAsiaTheme="minorHAnsi" w:hAnsi="Times New Roman" w:cs="Times New Roman"/>
        </w:rPr>
        <w:t xml:space="preserve">testing of pregnant women and their partners for SCD is </w:t>
      </w:r>
      <w:r w:rsidR="00AA5652">
        <w:rPr>
          <w:rFonts w:ascii="Times New Roman" w:eastAsiaTheme="minorHAnsi" w:hAnsi="Times New Roman" w:cs="Times New Roman"/>
        </w:rPr>
        <w:t>neither</w:t>
      </w:r>
      <w:r w:rsidR="008427A8" w:rsidRPr="00D32D4D">
        <w:rPr>
          <w:rFonts w:ascii="Times New Roman" w:eastAsiaTheme="minorHAnsi" w:hAnsi="Times New Roman" w:cs="Times New Roman"/>
        </w:rPr>
        <w:t xml:space="preserve"> a policy</w:t>
      </w:r>
      <w:r w:rsidR="0043765A">
        <w:rPr>
          <w:rFonts w:ascii="Times New Roman" w:eastAsiaTheme="minorHAnsi" w:hAnsi="Times New Roman" w:cs="Times New Roman"/>
        </w:rPr>
        <w:t>,</w:t>
      </w:r>
      <w:r w:rsidR="008427A8" w:rsidRPr="00D32D4D">
        <w:rPr>
          <w:rFonts w:ascii="Times New Roman" w:eastAsiaTheme="minorHAnsi" w:hAnsi="Times New Roman" w:cs="Times New Roman"/>
        </w:rPr>
        <w:t xml:space="preserve"> </w:t>
      </w:r>
      <w:r w:rsidR="00AA5652">
        <w:rPr>
          <w:rFonts w:ascii="Times New Roman" w:eastAsiaTheme="minorHAnsi" w:hAnsi="Times New Roman" w:cs="Times New Roman"/>
        </w:rPr>
        <w:t>n</w:t>
      </w:r>
      <w:r w:rsidR="008427A8" w:rsidRPr="00D32D4D">
        <w:rPr>
          <w:rFonts w:ascii="Times New Roman" w:eastAsiaTheme="minorHAnsi" w:hAnsi="Times New Roman" w:cs="Times New Roman"/>
        </w:rPr>
        <w:t xml:space="preserve">or part of ANC services in Ghana. </w:t>
      </w:r>
      <w:r w:rsidR="00AA5652" w:rsidRPr="00AA5652">
        <w:rPr>
          <w:rFonts w:ascii="Times New Roman" w:eastAsiaTheme="minorHAnsi" w:hAnsi="Times New Roman" w:cs="Times New Roman"/>
        </w:rPr>
        <w:t>As a result, there is little knowledge of parents' perception on testing for SCD during ANC visits; enhancing understanding of this, is one of the aims of the thesis.</w:t>
      </w:r>
    </w:p>
    <w:p w:rsidR="00330FFD" w:rsidRPr="00504201" w:rsidRDefault="00176CFB" w:rsidP="00330FFD">
      <w:pPr>
        <w:autoSpaceDE w:val="0"/>
        <w:autoSpaceDN w:val="0"/>
        <w:adjustRightInd w:val="0"/>
        <w:rPr>
          <w:rFonts w:ascii="Times New Roman" w:eastAsia="Calibri" w:hAnsi="Times New Roman" w:cs="Times New Roman"/>
          <w:b/>
          <w:bCs/>
          <w:lang w:eastAsia="en-GB"/>
        </w:rPr>
      </w:pPr>
      <w:r w:rsidRPr="00504201">
        <w:rPr>
          <w:rFonts w:ascii="Times New Roman" w:eastAsia="Calibri" w:hAnsi="Times New Roman" w:cs="Times New Roman"/>
          <w:b/>
          <w:bCs/>
          <w:lang w:eastAsia="en-GB"/>
        </w:rPr>
        <w:t>1</w:t>
      </w:r>
      <w:r w:rsidR="00330FFD" w:rsidRPr="00504201">
        <w:rPr>
          <w:rFonts w:ascii="Times New Roman" w:eastAsia="Calibri" w:hAnsi="Times New Roman" w:cs="Times New Roman"/>
          <w:b/>
          <w:bCs/>
          <w:lang w:eastAsia="en-GB"/>
        </w:rPr>
        <w:t>.</w:t>
      </w:r>
      <w:r w:rsidRPr="00504201">
        <w:rPr>
          <w:rFonts w:ascii="Times New Roman" w:eastAsia="Calibri" w:hAnsi="Times New Roman" w:cs="Times New Roman"/>
          <w:b/>
          <w:bCs/>
          <w:lang w:eastAsia="en-GB"/>
        </w:rPr>
        <w:t>1</w:t>
      </w:r>
      <w:r w:rsidR="00330FFD" w:rsidRPr="00504201">
        <w:rPr>
          <w:rFonts w:ascii="Times New Roman" w:eastAsia="Calibri" w:hAnsi="Times New Roman" w:cs="Times New Roman"/>
          <w:b/>
          <w:bCs/>
          <w:lang w:eastAsia="en-GB"/>
        </w:rPr>
        <w:t>.</w:t>
      </w:r>
      <w:r w:rsidRPr="00504201">
        <w:rPr>
          <w:rFonts w:ascii="Times New Roman" w:eastAsia="Calibri" w:hAnsi="Times New Roman" w:cs="Times New Roman"/>
          <w:b/>
          <w:bCs/>
          <w:lang w:eastAsia="en-GB"/>
        </w:rPr>
        <w:t>12</w:t>
      </w:r>
      <w:r w:rsidR="00330FFD" w:rsidRPr="00504201">
        <w:rPr>
          <w:rFonts w:ascii="Times New Roman" w:eastAsia="Calibri" w:hAnsi="Times New Roman" w:cs="Times New Roman"/>
          <w:b/>
          <w:bCs/>
          <w:lang w:eastAsia="en-GB"/>
        </w:rPr>
        <w:t xml:space="preserve"> Overview of Prenatal Diagnosis (</w:t>
      </w:r>
      <w:proofErr w:type="spellStart"/>
      <w:r w:rsidR="00330FFD" w:rsidRPr="00504201">
        <w:rPr>
          <w:rFonts w:ascii="Times New Roman" w:eastAsia="Calibri" w:hAnsi="Times New Roman" w:cs="Times New Roman"/>
          <w:b/>
          <w:bCs/>
          <w:lang w:eastAsia="en-GB"/>
        </w:rPr>
        <w:t>PND</w:t>
      </w:r>
      <w:proofErr w:type="spellEnd"/>
      <w:r w:rsidR="00330FFD" w:rsidRPr="00504201">
        <w:rPr>
          <w:rFonts w:ascii="Times New Roman" w:eastAsia="Calibri" w:hAnsi="Times New Roman" w:cs="Times New Roman"/>
          <w:b/>
          <w:bCs/>
          <w:lang w:eastAsia="en-GB"/>
        </w:rPr>
        <w:t>) as a Reproductive Option in Context of SCD</w:t>
      </w:r>
    </w:p>
    <w:p w:rsidR="004559E3" w:rsidRPr="00504201" w:rsidRDefault="00330FFD" w:rsidP="00330FFD">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Globally, there have been two schools of thought, about the part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plays in modern genetic medicine; one being the thought of reducing the prevalence of an ailment among a given population, against developing a means of reproductive choice (Hodgson and </w:t>
      </w:r>
      <w:proofErr w:type="spellStart"/>
      <w:r w:rsidRPr="00504201">
        <w:rPr>
          <w:rFonts w:ascii="Times New Roman" w:eastAsia="Calibri" w:hAnsi="Times New Roman" w:cs="Times New Roman"/>
          <w:lang w:eastAsia="en-GB"/>
        </w:rPr>
        <w:t>McClaren</w:t>
      </w:r>
      <w:proofErr w:type="spellEnd"/>
      <w:r w:rsidRPr="00504201">
        <w:rPr>
          <w:rFonts w:ascii="Times New Roman" w:eastAsia="Calibri" w:hAnsi="Times New Roman" w:cs="Times New Roman"/>
          <w:lang w:eastAsia="en-GB"/>
        </w:rPr>
        <w:t xml:space="preserve">, 2018; Raz, Amano, and Timmermans, 2019; </w:t>
      </w:r>
      <w:proofErr w:type="spellStart"/>
      <w:r w:rsidRPr="00504201">
        <w:rPr>
          <w:rFonts w:ascii="Times New Roman" w:eastAsia="Calibri" w:hAnsi="Times New Roman" w:cs="Times New Roman"/>
          <w:lang w:eastAsia="en-GB"/>
        </w:rPr>
        <w:t>Gaboon</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2017).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is the identification of an inherited disorder with the unborn baby during pregnancy. It is offered to pregnant women, after a positive result of a condition, following antenatal screening. For example, with SCD,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lang w:eastAsia="en-GB"/>
        </w:rPr>
        <w:lastRenderedPageBreak/>
        <w:t xml:space="preserve">may be offered to the mother if both parents are proven to be carriers of a sickle cell gene, there is a family history of SCD, or couples have a child with the condition.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for SCD is possible by using Chorionic Villus Sampling (CVS) in the first trimester (10-12 weeks of conception) or Amniocentesis (amniotic fluid sampling) in the second trimester of pregnancy (thus, on or after 15-16 weeks of conception onward) (</w:t>
      </w:r>
      <w:proofErr w:type="spellStart"/>
      <w:r w:rsidRPr="00504201">
        <w:rPr>
          <w:rFonts w:ascii="Times New Roman" w:eastAsia="Calibri" w:hAnsi="Times New Roman" w:cs="Times New Roman"/>
          <w:lang w:eastAsia="en-GB"/>
        </w:rPr>
        <w:t>Akolekar</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iCs/>
          <w:lang w:eastAsia="en-GB"/>
        </w:rPr>
        <w:t>et al.,</w:t>
      </w:r>
      <w:r w:rsidRPr="00504201">
        <w:rPr>
          <w:rFonts w:ascii="Times New Roman" w:eastAsia="Calibri" w:hAnsi="Times New Roman" w:cs="Times New Roman"/>
          <w:lang w:eastAsia="en-GB"/>
        </w:rPr>
        <w:t xml:space="preserve"> 2015; </w:t>
      </w:r>
      <w:proofErr w:type="spellStart"/>
      <w:r w:rsidRPr="00504201">
        <w:rPr>
          <w:rFonts w:ascii="Times New Roman" w:eastAsia="Calibri" w:hAnsi="Times New Roman" w:cs="Times New Roman"/>
          <w:lang w:eastAsia="en-GB"/>
        </w:rPr>
        <w:t>Akolekar</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iCs/>
          <w:lang w:eastAsia="en-GB"/>
        </w:rPr>
        <w:t>et al</w:t>
      </w:r>
      <w:r w:rsidRPr="00504201">
        <w:rPr>
          <w:rFonts w:ascii="Times New Roman" w:eastAsia="Calibri" w:hAnsi="Times New Roman" w:cs="Times New Roman"/>
          <w:lang w:eastAsia="en-GB"/>
        </w:rPr>
        <w:t xml:space="preserve">., 2011; </w:t>
      </w:r>
      <w:proofErr w:type="spellStart"/>
      <w:r w:rsidRPr="00504201">
        <w:rPr>
          <w:rFonts w:ascii="Times New Roman" w:eastAsia="Calibri" w:hAnsi="Times New Roman" w:cs="Times New Roman"/>
          <w:lang w:eastAsia="en-GB"/>
        </w:rPr>
        <w:t>Alfirevic</w:t>
      </w:r>
      <w:proofErr w:type="spellEnd"/>
      <w:r w:rsidRPr="00504201">
        <w:rPr>
          <w:rFonts w:ascii="Times New Roman" w:eastAsia="Calibri" w:hAnsi="Times New Roman" w:cs="Times New Roman"/>
          <w:lang w:eastAsia="en-GB"/>
        </w:rPr>
        <w:t xml:space="preserve">, </w:t>
      </w:r>
      <w:proofErr w:type="spellStart"/>
      <w:r w:rsidRPr="00504201">
        <w:rPr>
          <w:rFonts w:ascii="Times New Roman" w:eastAsia="Calibri" w:hAnsi="Times New Roman" w:cs="Times New Roman"/>
          <w:lang w:eastAsia="en-GB"/>
        </w:rPr>
        <w:t>Mujezinovic</w:t>
      </w:r>
      <w:proofErr w:type="spellEnd"/>
      <w:r w:rsidRPr="00504201">
        <w:rPr>
          <w:rFonts w:ascii="Times New Roman" w:eastAsia="Calibri" w:hAnsi="Times New Roman" w:cs="Times New Roman"/>
          <w:lang w:eastAsia="en-GB"/>
        </w:rPr>
        <w:t xml:space="preserve"> and Sundberg, 2009). Each of these procedures has its own advantages and disadvantages, with their accompanying complications, commonly, risk of miscarriage (</w:t>
      </w:r>
      <w:bookmarkStart w:id="60" w:name="_Hlk7750047"/>
      <w:bookmarkStart w:id="61" w:name="_Hlk7750187"/>
      <w:proofErr w:type="spellStart"/>
      <w:r w:rsidRPr="00504201">
        <w:rPr>
          <w:rFonts w:ascii="Times New Roman" w:eastAsia="Calibri" w:hAnsi="Times New Roman" w:cs="Times New Roman"/>
          <w:lang w:eastAsia="en-GB"/>
        </w:rPr>
        <w:t>Akolekar</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iCs/>
          <w:lang w:eastAsia="en-GB"/>
        </w:rPr>
        <w:t>et al.,</w:t>
      </w:r>
      <w:r w:rsidRPr="00504201">
        <w:rPr>
          <w:rFonts w:ascii="Times New Roman" w:eastAsia="Calibri" w:hAnsi="Times New Roman" w:cs="Times New Roman"/>
          <w:lang w:eastAsia="en-GB"/>
        </w:rPr>
        <w:t xml:space="preserve"> </w:t>
      </w:r>
      <w:bookmarkEnd w:id="60"/>
      <w:r w:rsidRPr="00504201">
        <w:rPr>
          <w:rFonts w:ascii="Times New Roman" w:eastAsia="Calibri" w:hAnsi="Times New Roman" w:cs="Times New Roman"/>
          <w:lang w:eastAsia="en-GB"/>
        </w:rPr>
        <w:t xml:space="preserve">2015; </w:t>
      </w:r>
      <w:proofErr w:type="spellStart"/>
      <w:r w:rsidRPr="00504201">
        <w:rPr>
          <w:rFonts w:ascii="Times New Roman" w:eastAsia="Calibri" w:hAnsi="Times New Roman" w:cs="Times New Roman"/>
          <w:lang w:eastAsia="en-GB"/>
        </w:rPr>
        <w:t>Akolekar</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iCs/>
          <w:lang w:eastAsia="en-GB"/>
        </w:rPr>
        <w:t>et al.</w:t>
      </w:r>
      <w:r w:rsidRPr="00504201">
        <w:rPr>
          <w:rFonts w:ascii="Times New Roman" w:eastAsia="Calibri" w:hAnsi="Times New Roman" w:cs="Times New Roman"/>
          <w:lang w:eastAsia="en-GB"/>
        </w:rPr>
        <w:t>, 2011;</w:t>
      </w:r>
      <w:bookmarkEnd w:id="61"/>
      <w:r w:rsidRPr="00504201">
        <w:rPr>
          <w:rFonts w:ascii="Times New Roman" w:eastAsia="Calibri" w:hAnsi="Times New Roman" w:cs="Times New Roman"/>
          <w:lang w:eastAsia="en-GB"/>
        </w:rPr>
        <w:t xml:space="preserve"> Tabor and </w:t>
      </w:r>
      <w:proofErr w:type="spellStart"/>
      <w:r w:rsidRPr="00504201">
        <w:rPr>
          <w:rFonts w:ascii="Times New Roman" w:eastAsia="Calibri" w:hAnsi="Times New Roman" w:cs="Times New Roman"/>
          <w:lang w:eastAsia="en-GB"/>
        </w:rPr>
        <w:t>Alfirevic</w:t>
      </w:r>
      <w:proofErr w:type="spellEnd"/>
      <w:r w:rsidRPr="00504201">
        <w:rPr>
          <w:rFonts w:ascii="Times New Roman" w:eastAsia="Calibri" w:hAnsi="Times New Roman" w:cs="Times New Roman"/>
          <w:lang w:eastAsia="en-GB"/>
        </w:rPr>
        <w:t>, 2010). However, there is prospect for a non-invasive prenatal diagnosis (</w:t>
      </w:r>
      <w:proofErr w:type="spellStart"/>
      <w:r w:rsidRPr="00504201">
        <w:rPr>
          <w:rFonts w:ascii="Times New Roman" w:eastAsia="Calibri" w:hAnsi="Times New Roman" w:cs="Times New Roman"/>
          <w:lang w:eastAsia="en-GB"/>
        </w:rPr>
        <w:t>NIPD</w:t>
      </w:r>
      <w:proofErr w:type="spellEnd"/>
      <w:r w:rsidRPr="00504201">
        <w:rPr>
          <w:rFonts w:ascii="Times New Roman" w:eastAsia="Calibri" w:hAnsi="Times New Roman" w:cs="Times New Roman"/>
          <w:lang w:eastAsia="en-GB"/>
        </w:rPr>
        <w:t xml:space="preserve">) for SCD, which will serve as a safe alternative to CVS and Amniocentesis </w:t>
      </w:r>
      <w:bookmarkStart w:id="62" w:name="_Hlk7752154"/>
      <w:r w:rsidRPr="00504201">
        <w:rPr>
          <w:rFonts w:ascii="Times New Roman" w:eastAsia="Calibri" w:hAnsi="Times New Roman" w:cs="Times New Roman"/>
          <w:lang w:eastAsia="en-GB"/>
        </w:rPr>
        <w:t xml:space="preserve">(Hill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2017; Hill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2014)</w:t>
      </w:r>
      <w:bookmarkEnd w:id="62"/>
      <w:r w:rsidRPr="00504201">
        <w:rPr>
          <w:rFonts w:ascii="Times New Roman" w:eastAsia="Calibri" w:hAnsi="Times New Roman" w:cs="Times New Roman"/>
          <w:lang w:eastAsia="en-GB"/>
        </w:rPr>
        <w:t>. The procedure would require a sample of maternal blood to analyse a cell-free DNA (</w:t>
      </w:r>
      <w:proofErr w:type="spellStart"/>
      <w:r w:rsidRPr="00504201">
        <w:rPr>
          <w:rFonts w:ascii="Times New Roman" w:eastAsia="Calibri" w:hAnsi="Times New Roman" w:cs="Times New Roman"/>
          <w:lang w:eastAsia="en-GB"/>
        </w:rPr>
        <w:t>cfDNA</w:t>
      </w:r>
      <w:proofErr w:type="spellEnd"/>
      <w:r w:rsidRPr="00504201">
        <w:rPr>
          <w:rFonts w:ascii="Times New Roman" w:eastAsia="Calibri" w:hAnsi="Times New Roman" w:cs="Times New Roman"/>
          <w:lang w:eastAsia="en-GB"/>
        </w:rPr>
        <w:t xml:space="preserve">) in maternal plasma. The process is meant to remove the risk of miscarriage, associated with invasive diagnostic tests. The test can be carried out in as early as 9-10 weeks in pregnancy (Hill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2017; </w:t>
      </w:r>
      <w:bookmarkStart w:id="63" w:name="_Hlk7829632"/>
      <w:r w:rsidRPr="00504201">
        <w:rPr>
          <w:rFonts w:ascii="Times New Roman" w:eastAsia="Calibri" w:hAnsi="Times New Roman" w:cs="Times New Roman"/>
          <w:lang w:eastAsia="en-GB"/>
        </w:rPr>
        <w:t xml:space="preserve">Hill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2014</w:t>
      </w:r>
      <w:bookmarkEnd w:id="63"/>
      <w:r w:rsidRPr="00504201">
        <w:rPr>
          <w:rFonts w:ascii="Times New Roman" w:eastAsia="Calibri" w:hAnsi="Times New Roman" w:cs="Times New Roman"/>
          <w:lang w:eastAsia="en-GB"/>
        </w:rPr>
        <w:t>).</w:t>
      </w:r>
      <w:r w:rsidR="00B54AFE" w:rsidRPr="00504201">
        <w:rPr>
          <w:rFonts w:ascii="Times New Roman" w:eastAsia="Calibri" w:hAnsi="Times New Roman" w:cs="Times New Roman"/>
          <w:lang w:eastAsia="en-GB"/>
        </w:rPr>
        <w:t xml:space="preserve"> </w:t>
      </w:r>
    </w:p>
    <w:p w:rsidR="00330FFD" w:rsidRPr="00504201" w:rsidRDefault="004559E3" w:rsidP="00330FFD">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Little is known about the acceptability of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in Ghana and this is explored by this thesis. </w:t>
      </w:r>
      <w:r w:rsidR="00330FFD" w:rsidRPr="00504201">
        <w:rPr>
          <w:rFonts w:ascii="Times New Roman" w:eastAsia="Calibri" w:hAnsi="Times New Roman" w:cs="Times New Roman"/>
          <w:lang w:eastAsia="en-GB"/>
        </w:rPr>
        <w:t xml:space="preserve">Many countries, including the UK, have established programmes based on screening, counselling, and prenatal diagnosis (Hill </w:t>
      </w:r>
      <w:r w:rsidR="00330FFD" w:rsidRPr="00504201">
        <w:rPr>
          <w:rFonts w:ascii="Times New Roman" w:eastAsia="Calibri" w:hAnsi="Times New Roman" w:cs="Times New Roman"/>
          <w:i/>
          <w:lang w:eastAsia="en-GB"/>
        </w:rPr>
        <w:t>et al</w:t>
      </w:r>
      <w:r w:rsidR="00330FFD" w:rsidRPr="00504201">
        <w:rPr>
          <w:rFonts w:ascii="Times New Roman" w:eastAsia="Calibri" w:hAnsi="Times New Roman" w:cs="Times New Roman"/>
          <w:lang w:eastAsia="en-GB"/>
        </w:rPr>
        <w:t>., 2017;</w:t>
      </w:r>
      <w:r w:rsidR="00330FFD" w:rsidRPr="00504201">
        <w:rPr>
          <w:rFonts w:ascii="Times New Roman" w:eastAsia="Calibri" w:hAnsi="Times New Roman" w:cs="Times New Roman"/>
          <w:bCs/>
          <w:lang w:eastAsia="en-GB"/>
        </w:rPr>
        <w:t xml:space="preserve"> Vass </w:t>
      </w:r>
      <w:r w:rsidR="00330FFD" w:rsidRPr="00504201">
        <w:rPr>
          <w:rFonts w:ascii="Times New Roman" w:eastAsia="Calibri" w:hAnsi="Times New Roman" w:cs="Times New Roman"/>
          <w:bCs/>
          <w:i/>
          <w:lang w:eastAsia="en-GB"/>
        </w:rPr>
        <w:t>et al</w:t>
      </w:r>
      <w:r w:rsidR="00330FFD" w:rsidRPr="00504201">
        <w:rPr>
          <w:rFonts w:ascii="Times New Roman" w:eastAsia="Calibri" w:hAnsi="Times New Roman" w:cs="Times New Roman"/>
          <w:bCs/>
          <w:lang w:eastAsia="en-GB"/>
        </w:rPr>
        <w:t xml:space="preserve">., 2019; </w:t>
      </w:r>
      <w:proofErr w:type="spellStart"/>
      <w:r w:rsidR="00330FFD" w:rsidRPr="00504201">
        <w:rPr>
          <w:rFonts w:ascii="Times New Roman" w:eastAsia="Calibri" w:hAnsi="Times New Roman" w:cs="Times New Roman"/>
          <w:bCs/>
          <w:lang w:eastAsia="en-GB"/>
        </w:rPr>
        <w:t>Gaboon</w:t>
      </w:r>
      <w:proofErr w:type="spellEnd"/>
      <w:r w:rsidR="00330FFD" w:rsidRPr="00504201">
        <w:rPr>
          <w:rFonts w:ascii="Times New Roman" w:eastAsia="Calibri" w:hAnsi="Times New Roman" w:cs="Times New Roman"/>
          <w:bCs/>
          <w:lang w:eastAsia="en-GB"/>
        </w:rPr>
        <w:t xml:space="preserve"> </w:t>
      </w:r>
      <w:r w:rsidR="00330FFD" w:rsidRPr="00504201">
        <w:rPr>
          <w:rFonts w:ascii="Times New Roman" w:eastAsia="Calibri" w:hAnsi="Times New Roman" w:cs="Times New Roman"/>
          <w:bCs/>
          <w:i/>
          <w:lang w:eastAsia="en-GB"/>
        </w:rPr>
        <w:t>et al</w:t>
      </w:r>
      <w:r w:rsidR="00330FFD" w:rsidRPr="00504201">
        <w:rPr>
          <w:rFonts w:ascii="Times New Roman" w:eastAsia="Calibri" w:hAnsi="Times New Roman" w:cs="Times New Roman"/>
          <w:bCs/>
          <w:lang w:eastAsia="en-GB"/>
        </w:rPr>
        <w:t xml:space="preserve">., 2017; </w:t>
      </w:r>
      <w:proofErr w:type="spellStart"/>
      <w:r w:rsidR="00330FFD" w:rsidRPr="00504201">
        <w:rPr>
          <w:rFonts w:ascii="Times New Roman" w:eastAsia="Calibri" w:hAnsi="Times New Roman" w:cs="Times New Roman"/>
          <w:bCs/>
          <w:lang w:eastAsia="en-GB"/>
        </w:rPr>
        <w:t>Ishaq</w:t>
      </w:r>
      <w:proofErr w:type="spellEnd"/>
      <w:r w:rsidR="00330FFD" w:rsidRPr="00504201">
        <w:rPr>
          <w:rFonts w:ascii="Times New Roman" w:eastAsia="Calibri" w:hAnsi="Times New Roman" w:cs="Times New Roman"/>
          <w:bCs/>
          <w:lang w:eastAsia="en-GB"/>
        </w:rPr>
        <w:t xml:space="preserve"> </w:t>
      </w:r>
      <w:r w:rsidR="00330FFD" w:rsidRPr="00504201">
        <w:rPr>
          <w:rFonts w:ascii="Times New Roman" w:eastAsia="Calibri" w:hAnsi="Times New Roman" w:cs="Times New Roman"/>
          <w:bCs/>
          <w:i/>
          <w:lang w:eastAsia="en-GB"/>
        </w:rPr>
        <w:t>et al</w:t>
      </w:r>
      <w:r w:rsidR="00330FFD" w:rsidRPr="00504201">
        <w:rPr>
          <w:rFonts w:ascii="Times New Roman" w:eastAsia="Calibri" w:hAnsi="Times New Roman" w:cs="Times New Roman"/>
          <w:bCs/>
          <w:lang w:eastAsia="en-GB"/>
        </w:rPr>
        <w:t>., 2012</w:t>
      </w:r>
      <w:bookmarkStart w:id="64" w:name="_Hlk7735327"/>
      <w:r w:rsidR="00330FFD" w:rsidRPr="00504201">
        <w:rPr>
          <w:rFonts w:ascii="Times New Roman" w:eastAsia="Calibri" w:hAnsi="Times New Roman" w:cs="Times New Roman"/>
          <w:bCs/>
          <w:lang w:eastAsia="en-GB"/>
        </w:rPr>
        <w:t>;</w:t>
      </w:r>
      <w:r w:rsidR="00330FFD" w:rsidRPr="00504201">
        <w:rPr>
          <w:rFonts w:ascii="Times New Roman" w:eastAsia="Calibri" w:hAnsi="Times New Roman" w:cs="Times New Roman"/>
          <w:lang w:eastAsia="en-GB"/>
        </w:rPr>
        <w:t xml:space="preserve"> </w:t>
      </w:r>
      <w:proofErr w:type="spellStart"/>
      <w:r w:rsidR="00330FFD" w:rsidRPr="00504201">
        <w:rPr>
          <w:rFonts w:ascii="Times New Roman" w:eastAsia="Calibri" w:hAnsi="Times New Roman" w:cs="Times New Roman"/>
          <w:bCs/>
          <w:lang w:eastAsia="en-GB"/>
        </w:rPr>
        <w:t>Wonkam</w:t>
      </w:r>
      <w:bookmarkEnd w:id="64"/>
      <w:proofErr w:type="spellEnd"/>
      <w:r w:rsidR="00330FFD" w:rsidRPr="00504201">
        <w:rPr>
          <w:rFonts w:ascii="Times New Roman" w:eastAsia="Calibri" w:hAnsi="Times New Roman" w:cs="Times New Roman"/>
          <w:bCs/>
          <w:lang w:eastAsia="en-GB"/>
        </w:rPr>
        <w:t xml:space="preserve"> </w:t>
      </w:r>
      <w:r w:rsidR="00330FFD" w:rsidRPr="00504201">
        <w:rPr>
          <w:rFonts w:ascii="Times New Roman" w:eastAsia="Calibri" w:hAnsi="Times New Roman" w:cs="Times New Roman"/>
          <w:bCs/>
          <w:i/>
          <w:lang w:eastAsia="en-GB"/>
        </w:rPr>
        <w:t>et al</w:t>
      </w:r>
      <w:r w:rsidR="00330FFD" w:rsidRPr="00504201">
        <w:rPr>
          <w:rFonts w:ascii="Times New Roman" w:eastAsia="Calibri" w:hAnsi="Times New Roman" w:cs="Times New Roman"/>
          <w:bCs/>
          <w:lang w:eastAsia="en-GB"/>
        </w:rPr>
        <w:t>., 2011</w:t>
      </w:r>
      <w:r w:rsidR="00330FFD" w:rsidRPr="00504201">
        <w:rPr>
          <w:rFonts w:ascii="Times New Roman" w:eastAsia="Calibri" w:hAnsi="Times New Roman" w:cs="Times New Roman"/>
          <w:lang w:eastAsia="en-GB"/>
        </w:rPr>
        <w:t xml:space="preserve">). Even though the literature has indicated an increasing awareness to </w:t>
      </w:r>
      <w:proofErr w:type="spellStart"/>
      <w:r w:rsidR="00330FFD"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in </w:t>
      </w:r>
      <w:r w:rsidR="00330FFD" w:rsidRPr="00504201">
        <w:rPr>
          <w:rFonts w:ascii="Times New Roman" w:eastAsia="Calibri" w:hAnsi="Times New Roman" w:cs="Times New Roman"/>
          <w:lang w:eastAsia="en-GB"/>
        </w:rPr>
        <w:t xml:space="preserve">Industrialised and some developing populations, there is limited information concerning the Ghanaian population. Within the sub-Sahara region, </w:t>
      </w:r>
      <w:proofErr w:type="spellStart"/>
      <w:r w:rsidR="00330FFD" w:rsidRPr="00504201">
        <w:rPr>
          <w:rFonts w:ascii="Times New Roman" w:eastAsia="Calibri" w:hAnsi="Times New Roman" w:cs="Times New Roman"/>
          <w:lang w:eastAsia="en-GB"/>
        </w:rPr>
        <w:t>PND</w:t>
      </w:r>
      <w:proofErr w:type="spellEnd"/>
      <w:r w:rsidR="00330FFD" w:rsidRPr="00504201">
        <w:rPr>
          <w:rFonts w:ascii="Times New Roman" w:eastAsia="Calibri" w:hAnsi="Times New Roman" w:cs="Times New Roman"/>
          <w:lang w:eastAsia="en-GB"/>
        </w:rPr>
        <w:t xml:space="preserve"> was first introduced in Nigeria in the late 90's, with the sole aim of making such service available to women in that part of Africa (</w:t>
      </w:r>
      <w:proofErr w:type="spellStart"/>
      <w:r w:rsidR="00330FFD" w:rsidRPr="00504201">
        <w:rPr>
          <w:rFonts w:ascii="Times New Roman" w:eastAsia="Calibri" w:hAnsi="Times New Roman" w:cs="Times New Roman"/>
          <w:lang w:eastAsia="en-GB"/>
        </w:rPr>
        <w:t>Akinyanju</w:t>
      </w:r>
      <w:proofErr w:type="spellEnd"/>
      <w:r w:rsidR="00330FFD" w:rsidRPr="00504201">
        <w:rPr>
          <w:rFonts w:ascii="Times New Roman" w:eastAsia="Calibri" w:hAnsi="Times New Roman" w:cs="Times New Roman"/>
          <w:lang w:eastAsia="en-GB"/>
        </w:rPr>
        <w:t xml:space="preserve"> </w:t>
      </w:r>
      <w:r w:rsidR="00330FFD" w:rsidRPr="00504201">
        <w:rPr>
          <w:rFonts w:ascii="Times New Roman" w:eastAsia="Calibri" w:hAnsi="Times New Roman" w:cs="Times New Roman"/>
          <w:i/>
          <w:lang w:eastAsia="en-GB"/>
        </w:rPr>
        <w:t>et al</w:t>
      </w:r>
      <w:r w:rsidR="00330FFD" w:rsidRPr="00504201">
        <w:rPr>
          <w:rFonts w:ascii="Times New Roman" w:eastAsia="Calibri" w:hAnsi="Times New Roman" w:cs="Times New Roman"/>
          <w:lang w:eastAsia="en-GB"/>
        </w:rPr>
        <w:t>., 1999). However, the service is not offered in government healthcare facilities in Ghana, however, may be available within private facilities.</w:t>
      </w:r>
    </w:p>
    <w:p w:rsidR="00330FFD" w:rsidRPr="00504201" w:rsidRDefault="00330FFD" w:rsidP="00330FFD">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When exploring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in relation to SCD, there needs to be consideration of relevant ethical, and psychological factors. For example, the technical developments of </w:t>
      </w:r>
      <w:proofErr w:type="spellStart"/>
      <w:r w:rsidRPr="00504201">
        <w:rPr>
          <w:rFonts w:ascii="Times New Roman" w:eastAsia="Calibri" w:hAnsi="Times New Roman" w:cs="Times New Roman"/>
          <w:lang w:eastAsia="en-GB"/>
        </w:rPr>
        <w:t>PND</w:t>
      </w:r>
      <w:proofErr w:type="spellEnd"/>
      <w:r w:rsidRPr="00504201">
        <w:rPr>
          <w:rFonts w:ascii="Times New Roman" w:eastAsia="Calibri" w:hAnsi="Times New Roman" w:cs="Times New Roman"/>
          <w:lang w:eastAsia="en-GB"/>
        </w:rPr>
        <w:t xml:space="preserve"> must be set against the many ethical, legal, and social criticisms, which question the right to control the biological makeup of future generations of families at risk of the disease (Gates, 1993; Katz Rothman, 1994). </w:t>
      </w:r>
      <w:r w:rsidR="004559E3" w:rsidRPr="00504201">
        <w:rPr>
          <w:rFonts w:ascii="Times New Roman" w:eastAsia="Calibri" w:hAnsi="Times New Roman" w:cs="Times New Roman"/>
          <w:lang w:eastAsia="en-GB"/>
        </w:rPr>
        <w:t xml:space="preserve">These are sensitive to context. </w:t>
      </w:r>
      <w:r w:rsidRPr="00504201">
        <w:rPr>
          <w:rFonts w:ascii="Times New Roman" w:eastAsia="Calibri" w:hAnsi="Times New Roman" w:cs="Times New Roman"/>
          <w:lang w:eastAsia="en-GB"/>
        </w:rPr>
        <w:t xml:space="preserve">The question which remains to be asked, is about how prenatal testing/diagnosis, in addition to counselling would be embraced as reproduction option for couples who have a child with SCD in the Ghanaian society, in consideration of their socio-cultural and religious environment. A comprehensive universal resolution may not be appropriate in Ghana. Therefore, the nation may need to have a strategic approach, which evaluates the </w:t>
      </w:r>
      <w:r w:rsidRPr="00504201">
        <w:rPr>
          <w:rFonts w:ascii="Times New Roman" w:eastAsia="Calibri" w:hAnsi="Times New Roman" w:cs="Times New Roman"/>
          <w:lang w:eastAsia="en-GB"/>
        </w:rPr>
        <w:lastRenderedPageBreak/>
        <w:t xml:space="preserve">consequences of not putting measures in place, alongside considering what might be practicable in a Ghanaian context, in relation to global standards. </w:t>
      </w:r>
    </w:p>
    <w:p w:rsidR="0094332C" w:rsidRPr="00504201" w:rsidRDefault="00C6730C" w:rsidP="0094332C">
      <w:pPr>
        <w:pStyle w:val="Heading3"/>
        <w:spacing w:before="0" w:after="200" w:line="360" w:lineRule="auto"/>
        <w:rPr>
          <w:rFonts w:ascii="Times New Roman" w:eastAsia="Calibri" w:hAnsi="Times New Roman" w:cs="Times New Roman"/>
          <w:sz w:val="24"/>
          <w:szCs w:val="24"/>
          <w:lang w:eastAsia="en-GB"/>
        </w:rPr>
      </w:pPr>
      <w:bookmarkStart w:id="65" w:name="_Toc14985635"/>
      <w:r w:rsidRPr="00504201">
        <w:rPr>
          <w:rFonts w:eastAsia="Calibri"/>
          <w:lang w:eastAsia="en-GB"/>
        </w:rPr>
        <w:t>1</w:t>
      </w:r>
      <w:r w:rsidR="0094332C" w:rsidRPr="00504201">
        <w:rPr>
          <w:rFonts w:eastAsia="Calibri"/>
          <w:lang w:eastAsia="en-GB"/>
        </w:rPr>
        <w:t>.</w:t>
      </w:r>
      <w:r w:rsidRPr="00504201">
        <w:rPr>
          <w:rFonts w:eastAsia="Calibri"/>
          <w:lang w:eastAsia="en-GB"/>
        </w:rPr>
        <w:t>1</w:t>
      </w:r>
      <w:r w:rsidR="0094332C" w:rsidRPr="00504201">
        <w:rPr>
          <w:rFonts w:eastAsia="Calibri"/>
          <w:lang w:eastAsia="en-GB"/>
        </w:rPr>
        <w:t>.</w:t>
      </w:r>
      <w:r w:rsidRPr="00504201">
        <w:rPr>
          <w:rFonts w:eastAsia="Calibri"/>
          <w:lang w:eastAsia="en-GB"/>
        </w:rPr>
        <w:t>13</w:t>
      </w:r>
      <w:r w:rsidR="0094332C" w:rsidRPr="00504201">
        <w:rPr>
          <w:rFonts w:eastAsia="Calibri"/>
          <w:lang w:eastAsia="en-GB"/>
        </w:rPr>
        <w:t xml:space="preserve"> Ne</w:t>
      </w:r>
      <w:r w:rsidR="00D140F7" w:rsidRPr="00504201">
        <w:rPr>
          <w:rFonts w:eastAsia="Calibri"/>
          <w:lang w:eastAsia="en-GB"/>
        </w:rPr>
        <w:t>onatal</w:t>
      </w:r>
      <w:r w:rsidR="0094332C" w:rsidRPr="00504201">
        <w:rPr>
          <w:rFonts w:eastAsia="Calibri"/>
          <w:lang w:eastAsia="en-GB"/>
        </w:rPr>
        <w:t xml:space="preserve"> Screening for SCD</w:t>
      </w:r>
      <w:r w:rsidR="00247A55" w:rsidRPr="00504201">
        <w:rPr>
          <w:rFonts w:eastAsia="Calibri"/>
          <w:lang w:eastAsia="en-GB"/>
        </w:rPr>
        <w:t xml:space="preserve"> in Context of Ghana</w:t>
      </w:r>
      <w:bookmarkEnd w:id="65"/>
    </w:p>
    <w:p w:rsidR="0094332C" w:rsidRPr="00504201" w:rsidRDefault="0094332C" w:rsidP="0094332C">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Neonatal screening has become important in the management of SCD, in terms of lowering mortality and morbidity, because the condition is diagnosed early. Screening requires identified </w:t>
      </w:r>
      <w:r w:rsidR="00EF0350" w:rsidRPr="00504201">
        <w:rPr>
          <w:rFonts w:ascii="Times New Roman" w:eastAsia="Calibri" w:hAnsi="Times New Roman" w:cs="Times New Roman"/>
          <w:lang w:eastAsia="en-GB"/>
        </w:rPr>
        <w:t>new-borns</w:t>
      </w:r>
      <w:r w:rsidRPr="00504201">
        <w:rPr>
          <w:rFonts w:ascii="Times New Roman" w:eastAsia="Calibri" w:hAnsi="Times New Roman" w:cs="Times New Roman"/>
          <w:lang w:eastAsia="en-GB"/>
        </w:rPr>
        <w:t>, to be investigated further, for confirmation of the definite diagnosis, by an additional blood test, using sophisticated tests, such as DNA study, and mass spectrometry for unfamiliar Hb variants (</w:t>
      </w:r>
      <w:proofErr w:type="spellStart"/>
      <w:r w:rsidRPr="00504201">
        <w:rPr>
          <w:rFonts w:ascii="Times New Roman" w:eastAsia="Calibri" w:hAnsi="Times New Roman" w:cs="Times New Roman"/>
          <w:lang w:eastAsia="en-GB"/>
        </w:rPr>
        <w:t>Lorey</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1994). In most cases, the diagnosis is now made at birth with </w:t>
      </w:r>
      <w:r w:rsidR="009C7860" w:rsidRPr="00504201">
        <w:rPr>
          <w:rFonts w:ascii="Times New Roman" w:eastAsia="Calibri" w:hAnsi="Times New Roman" w:cs="Times New Roman"/>
          <w:lang w:eastAsia="en-GB"/>
        </w:rPr>
        <w:t>new-born</w:t>
      </w:r>
      <w:r w:rsidRPr="00504201">
        <w:rPr>
          <w:rFonts w:ascii="Times New Roman" w:eastAsia="Calibri" w:hAnsi="Times New Roman" w:cs="Times New Roman"/>
          <w:lang w:eastAsia="en-GB"/>
        </w:rPr>
        <w:t xml:space="preserve"> bloodspot screening (see section </w:t>
      </w:r>
      <w:r w:rsidR="00C6730C" w:rsidRPr="00504201">
        <w:rPr>
          <w:rFonts w:ascii="Times New Roman" w:eastAsia="Calibri" w:hAnsi="Times New Roman" w:cs="Times New Roman"/>
          <w:lang w:eastAsia="en-GB"/>
        </w:rPr>
        <w:t>1.1.9</w:t>
      </w:r>
      <w:r w:rsidRPr="00504201">
        <w:rPr>
          <w:rFonts w:ascii="Times New Roman" w:eastAsia="Calibri" w:hAnsi="Times New Roman" w:cs="Times New Roman"/>
          <w:lang w:eastAsia="en-GB"/>
        </w:rPr>
        <w:t xml:space="preserve">) (Bain, 2008).  </w:t>
      </w:r>
    </w:p>
    <w:p w:rsidR="0094332C" w:rsidRPr="00504201" w:rsidRDefault="0094332C" w:rsidP="0094332C">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Although screening activities in the United Kingdom are said not to be consistent, </w:t>
      </w:r>
      <w:r w:rsidR="004559E3" w:rsidRPr="00504201">
        <w:rPr>
          <w:rFonts w:ascii="Times New Roman" w:eastAsia="Calibri" w:hAnsi="Times New Roman" w:cs="Times New Roman"/>
          <w:lang w:eastAsia="en-GB"/>
        </w:rPr>
        <w:t xml:space="preserve">with regional variations, </w:t>
      </w:r>
      <w:r w:rsidRPr="00504201">
        <w:rPr>
          <w:rFonts w:ascii="Times New Roman" w:eastAsia="Calibri" w:hAnsi="Times New Roman" w:cs="Times New Roman"/>
          <w:lang w:eastAsia="en-GB"/>
        </w:rPr>
        <w:t>there have been SCD policies in place in the UK and the USA since the 1980s, and other developed economic countries, with prepared guidelines for universal antenatal and neonatal screening activities, leading to successful programmes (</w:t>
      </w:r>
      <w:r w:rsidR="00C6730C" w:rsidRPr="00504201">
        <w:rPr>
          <w:rFonts w:ascii="Times New Roman" w:eastAsia="Calibri" w:hAnsi="Times New Roman" w:cs="Times New Roman"/>
          <w:lang w:eastAsia="en-GB"/>
        </w:rPr>
        <w:t xml:space="preserve">Gulbis </w:t>
      </w:r>
      <w:r w:rsidR="00C6730C" w:rsidRPr="00504201">
        <w:rPr>
          <w:rFonts w:ascii="Times New Roman" w:eastAsia="Calibri" w:hAnsi="Times New Roman" w:cs="Times New Roman"/>
          <w:i/>
          <w:lang w:eastAsia="en-GB"/>
        </w:rPr>
        <w:t>et al</w:t>
      </w:r>
      <w:r w:rsidR="00C6730C" w:rsidRPr="00504201">
        <w:rPr>
          <w:rFonts w:ascii="Times New Roman" w:eastAsia="Calibri" w:hAnsi="Times New Roman" w:cs="Times New Roman"/>
          <w:lang w:eastAsia="en-GB"/>
        </w:rPr>
        <w:t xml:space="preserve">., 2006; </w:t>
      </w:r>
      <w:r w:rsidRPr="00504201">
        <w:rPr>
          <w:rFonts w:ascii="Times New Roman" w:eastAsia="Calibri" w:hAnsi="Times New Roman" w:cs="Times New Roman"/>
          <w:lang w:eastAsia="en-GB"/>
        </w:rPr>
        <w:t xml:space="preserve">England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1988; SMAC, 1993; CORN, 1995; Modell and </w:t>
      </w:r>
      <w:proofErr w:type="spellStart"/>
      <w:r w:rsidRPr="00504201">
        <w:rPr>
          <w:rFonts w:ascii="Times New Roman" w:eastAsia="Calibri" w:hAnsi="Times New Roman" w:cs="Times New Roman"/>
          <w:lang w:eastAsia="en-GB"/>
        </w:rPr>
        <w:t>Anionwu</w:t>
      </w:r>
      <w:proofErr w:type="spellEnd"/>
      <w:r w:rsidRPr="00504201">
        <w:rPr>
          <w:rFonts w:ascii="Times New Roman" w:eastAsia="Calibri" w:hAnsi="Times New Roman" w:cs="Times New Roman"/>
          <w:lang w:eastAsia="en-GB"/>
        </w:rPr>
        <w:t xml:space="preserve">, 1996; Streetly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1997; Atkin, Ahmad, and </w:t>
      </w:r>
      <w:proofErr w:type="spellStart"/>
      <w:r w:rsidRPr="00504201">
        <w:rPr>
          <w:rFonts w:ascii="Times New Roman" w:eastAsia="Calibri" w:hAnsi="Times New Roman" w:cs="Times New Roman"/>
          <w:lang w:eastAsia="en-GB"/>
        </w:rPr>
        <w:t>Anionwu</w:t>
      </w:r>
      <w:proofErr w:type="spellEnd"/>
      <w:r w:rsidRPr="00504201">
        <w:rPr>
          <w:rFonts w:ascii="Times New Roman" w:eastAsia="Calibri" w:hAnsi="Times New Roman" w:cs="Times New Roman"/>
          <w:lang w:eastAsia="en-GB"/>
        </w:rPr>
        <w:t xml:space="preserve">, 1998). A situation that was different in Ghana at the time of this review. Nonetheless, neonatal screening programmes could succeed in Ghana as well. Nevertheless, appropriate policies and commitment from stakeholders are needed (King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2007). Neonatal screening policy for SCD can seek to test all babies, or to screen by assessment of the parents, so that testing is more selective. Testing may be offered for either baby of at-risk couples, babies of known carriers of variant haemoglobin, babies of mothers from at-risk ethnic groups, or all neonates. However, in countries like Ghana, where the incidence of SCD and carrier states are high, choices cannot be made between the two, but the universal </w:t>
      </w:r>
      <w:r w:rsidR="009C7860" w:rsidRPr="00504201">
        <w:rPr>
          <w:rFonts w:ascii="Times New Roman" w:eastAsia="Calibri" w:hAnsi="Times New Roman" w:cs="Times New Roman"/>
          <w:lang w:eastAsia="en-GB"/>
        </w:rPr>
        <w:t>new-born</w:t>
      </w:r>
      <w:r w:rsidRPr="00504201">
        <w:rPr>
          <w:rFonts w:ascii="Times New Roman" w:eastAsia="Calibri" w:hAnsi="Times New Roman" w:cs="Times New Roman"/>
          <w:lang w:eastAsia="en-GB"/>
        </w:rPr>
        <w:t xml:space="preserve"> screening programme may need to be implemented.  </w:t>
      </w:r>
    </w:p>
    <w:p w:rsidR="0094332C" w:rsidRPr="00504201" w:rsidRDefault="0094332C" w:rsidP="0094332C">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Neonatal screening, when well-co-ordinated, can enhance effective management of SCD (see section </w:t>
      </w:r>
      <w:r w:rsidR="00C6730C" w:rsidRPr="00504201">
        <w:rPr>
          <w:rFonts w:ascii="Times New Roman" w:eastAsia="Calibri" w:hAnsi="Times New Roman" w:cs="Times New Roman"/>
          <w:lang w:eastAsia="en-GB"/>
        </w:rPr>
        <w:t>1.1.8</w:t>
      </w:r>
      <w:r w:rsidRPr="00504201">
        <w:rPr>
          <w:rFonts w:ascii="Times New Roman" w:eastAsia="Calibri" w:hAnsi="Times New Roman" w:cs="Times New Roman"/>
          <w:lang w:eastAsia="en-GB"/>
        </w:rPr>
        <w:t xml:space="preserve">). Early diagnosis and management of the condition may impact on parental experience of having a child with </w:t>
      </w:r>
      <w:r w:rsidR="00655BF7" w:rsidRPr="00504201">
        <w:rPr>
          <w:rFonts w:ascii="Times New Roman" w:eastAsia="Calibri" w:hAnsi="Times New Roman" w:cs="Times New Roman"/>
          <w:lang w:eastAsia="en-GB"/>
        </w:rPr>
        <w:t>SCD and</w:t>
      </w:r>
      <w:r w:rsidRPr="00504201">
        <w:rPr>
          <w:rFonts w:ascii="Times New Roman" w:eastAsia="Calibri" w:hAnsi="Times New Roman" w:cs="Times New Roman"/>
          <w:lang w:eastAsia="en-GB"/>
        </w:rPr>
        <w:t xml:space="preserve"> influence individual reproductive decision-making. Neonatal screening has commenced in some African countries including Ghana, Nigeria, Burkina Faso, Cameroon, Guinea-Bissau, Burundi, Rwanda, Democratic Republic of the Congo, and Sudan some years back, mostly with the help of rich-Western nations (Ohene-</w:t>
      </w:r>
      <w:proofErr w:type="spellStart"/>
      <w:r w:rsidRPr="00504201">
        <w:rPr>
          <w:rFonts w:ascii="Times New Roman" w:eastAsia="Calibri" w:hAnsi="Times New Roman" w:cs="Times New Roman"/>
          <w:lang w:eastAsia="en-GB"/>
        </w:rPr>
        <w:t>Frempong</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2008; </w:t>
      </w:r>
      <w:proofErr w:type="spellStart"/>
      <w:r w:rsidRPr="00504201">
        <w:rPr>
          <w:rFonts w:ascii="Times New Roman" w:eastAsia="Calibri" w:hAnsi="Times New Roman" w:cs="Times New Roman"/>
          <w:lang w:eastAsia="en-GB"/>
        </w:rPr>
        <w:t>Tshilolo</w:t>
      </w:r>
      <w:proofErr w:type="spellEnd"/>
      <w:r w:rsidRPr="00504201">
        <w:rPr>
          <w:rFonts w:ascii="Times New Roman" w:eastAsia="Calibri" w:hAnsi="Times New Roman" w:cs="Times New Roman"/>
          <w:lang w:eastAsia="en-GB"/>
        </w:rPr>
        <w:t xml:space="preserve"> and </w:t>
      </w:r>
      <w:proofErr w:type="spellStart"/>
      <w:r w:rsidRPr="00504201">
        <w:rPr>
          <w:rFonts w:ascii="Times New Roman" w:eastAsia="Calibri" w:hAnsi="Times New Roman" w:cs="Times New Roman"/>
          <w:lang w:eastAsia="en-GB"/>
        </w:rPr>
        <w:t>Wembonyama</w:t>
      </w:r>
      <w:proofErr w:type="spellEnd"/>
      <w:r w:rsidRPr="00504201">
        <w:rPr>
          <w:rFonts w:ascii="Times New Roman" w:eastAsia="Calibri" w:hAnsi="Times New Roman" w:cs="Times New Roman"/>
          <w:lang w:eastAsia="en-GB"/>
        </w:rPr>
        <w:t xml:space="preserve">, 2008; </w:t>
      </w:r>
      <w:proofErr w:type="spellStart"/>
      <w:r w:rsidRPr="00504201">
        <w:rPr>
          <w:rFonts w:ascii="Times New Roman" w:eastAsia="Calibri" w:hAnsi="Times New Roman" w:cs="Times New Roman"/>
          <w:lang w:eastAsia="en-GB"/>
        </w:rPr>
        <w:t>Rahimy</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2009; Kafando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2009). Policy on screening, if any, may differ between these countries. It may depend on the prevalence of variant haemoglobins, and on funding, due to the cost of testing. In Ghana where SCD is prevalent, screening has always been relevant, </w:t>
      </w:r>
      <w:r w:rsidRPr="00504201">
        <w:rPr>
          <w:rFonts w:ascii="Times New Roman" w:eastAsia="Calibri" w:hAnsi="Times New Roman" w:cs="Times New Roman"/>
          <w:lang w:eastAsia="en-GB"/>
        </w:rPr>
        <w:lastRenderedPageBreak/>
        <w:t>but there are limited health service resources, and a large burden of other diseases, has often had higher priorities (see section</w:t>
      </w:r>
      <w:r w:rsidR="00365742" w:rsidRPr="00504201">
        <w:rPr>
          <w:rFonts w:ascii="Times New Roman" w:eastAsia="Calibri" w:hAnsi="Times New Roman" w:cs="Times New Roman"/>
          <w:lang w:eastAsia="en-GB"/>
        </w:rPr>
        <w:t>s</w:t>
      </w:r>
      <w:r w:rsidRPr="00504201">
        <w:rPr>
          <w:rFonts w:ascii="Times New Roman" w:eastAsia="Calibri" w:hAnsi="Times New Roman" w:cs="Times New Roman"/>
          <w:lang w:eastAsia="en-GB"/>
        </w:rPr>
        <w:t xml:space="preserve"> 3.</w:t>
      </w:r>
      <w:r w:rsidR="00365742" w:rsidRPr="00504201">
        <w:rPr>
          <w:rFonts w:ascii="Times New Roman" w:eastAsia="Calibri" w:hAnsi="Times New Roman" w:cs="Times New Roman"/>
          <w:lang w:eastAsia="en-GB"/>
        </w:rPr>
        <w:t>2</w:t>
      </w:r>
      <w:r w:rsidRPr="00504201">
        <w:rPr>
          <w:rFonts w:ascii="Times New Roman" w:eastAsia="Calibri" w:hAnsi="Times New Roman" w:cs="Times New Roman"/>
          <w:lang w:eastAsia="en-GB"/>
        </w:rPr>
        <w:t>.0</w:t>
      </w:r>
      <w:r w:rsidR="00365742" w:rsidRPr="00504201">
        <w:rPr>
          <w:rFonts w:ascii="Times New Roman" w:eastAsia="Calibri" w:hAnsi="Times New Roman" w:cs="Times New Roman"/>
          <w:lang w:eastAsia="en-GB"/>
        </w:rPr>
        <w:t xml:space="preserve"> and 3.2.3</w:t>
      </w:r>
      <w:r w:rsidRPr="00504201">
        <w:rPr>
          <w:rFonts w:ascii="Times New Roman" w:eastAsia="Calibri" w:hAnsi="Times New Roman" w:cs="Times New Roman"/>
          <w:lang w:eastAsia="en-GB"/>
        </w:rPr>
        <w:t xml:space="preserve">). </w:t>
      </w:r>
    </w:p>
    <w:p w:rsidR="0094332C" w:rsidRPr="00504201" w:rsidRDefault="0094332C" w:rsidP="0094332C">
      <w:pPr>
        <w:autoSpaceDE w:val="0"/>
        <w:autoSpaceDN w:val="0"/>
        <w:adjustRightInd w:val="0"/>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In Ghana, the initial comprehensive programme for SCD was established in the 1960s, in Accra, the capital. </w:t>
      </w:r>
      <w:r w:rsidR="003072DB" w:rsidRPr="00504201">
        <w:rPr>
          <w:rFonts w:ascii="Times New Roman" w:eastAsia="Calibri" w:hAnsi="Times New Roman" w:cs="Times New Roman"/>
          <w:lang w:eastAsia="en-GB"/>
        </w:rPr>
        <w:t>But</w:t>
      </w:r>
      <w:r w:rsidRPr="00504201">
        <w:rPr>
          <w:rFonts w:ascii="Times New Roman" w:eastAsia="Calibri" w:hAnsi="Times New Roman" w:cs="Times New Roman"/>
          <w:lang w:eastAsia="en-GB"/>
        </w:rPr>
        <w:t xml:space="preserve"> it was not until 1992 that the second facility was also established in the city of Kumasi, for the commencement of the first-ever </w:t>
      </w:r>
      <w:r w:rsidR="009C7860" w:rsidRPr="00504201">
        <w:rPr>
          <w:rFonts w:ascii="Times New Roman" w:eastAsia="Calibri" w:hAnsi="Times New Roman" w:cs="Times New Roman"/>
          <w:lang w:eastAsia="en-GB"/>
        </w:rPr>
        <w:t>new-born</w:t>
      </w:r>
      <w:r w:rsidRPr="00504201">
        <w:rPr>
          <w:rFonts w:ascii="Times New Roman" w:eastAsia="Calibri" w:hAnsi="Times New Roman" w:cs="Times New Roman"/>
          <w:lang w:eastAsia="en-GB"/>
        </w:rPr>
        <w:t xml:space="preserve"> screening for SCD programme in Africa, with international funding (</w:t>
      </w:r>
      <w:proofErr w:type="spellStart"/>
      <w:r w:rsidRPr="00504201">
        <w:rPr>
          <w:rFonts w:ascii="Times New Roman" w:eastAsia="Calibri" w:hAnsi="Times New Roman" w:cs="Times New Roman"/>
          <w:lang w:eastAsia="en-GB"/>
        </w:rPr>
        <w:t>Konotey-Ahulu</w:t>
      </w:r>
      <w:proofErr w:type="spellEnd"/>
      <w:r w:rsidRPr="00504201">
        <w:rPr>
          <w:rFonts w:ascii="Times New Roman" w:eastAsia="Calibri" w:hAnsi="Times New Roman" w:cs="Times New Roman"/>
          <w:lang w:eastAsia="en-GB"/>
        </w:rPr>
        <w:t xml:space="preserve">, 1991; </w:t>
      </w:r>
      <w:proofErr w:type="spellStart"/>
      <w:r w:rsidRPr="00504201">
        <w:rPr>
          <w:rFonts w:ascii="Times New Roman" w:eastAsia="Calibri" w:hAnsi="Times New Roman" w:cs="Times New Roman"/>
          <w:lang w:eastAsia="en-GB"/>
        </w:rPr>
        <w:t>Rahimy</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2003; Ohene-</w:t>
      </w:r>
      <w:proofErr w:type="spellStart"/>
      <w:r w:rsidRPr="00504201">
        <w:rPr>
          <w:rFonts w:ascii="Times New Roman" w:eastAsia="Calibri" w:hAnsi="Times New Roman" w:cs="Times New Roman"/>
          <w:lang w:eastAsia="en-GB"/>
        </w:rPr>
        <w:t>Frempong</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2005). Neonatal screening in this part of Ghana took off in 1995, and about 225,315 </w:t>
      </w:r>
      <w:r w:rsidR="009C7860" w:rsidRPr="00504201">
        <w:rPr>
          <w:rFonts w:ascii="Times New Roman" w:eastAsia="Calibri" w:hAnsi="Times New Roman" w:cs="Times New Roman"/>
          <w:lang w:eastAsia="en-GB"/>
        </w:rPr>
        <w:t>new-born</w:t>
      </w:r>
      <w:r w:rsidRPr="00504201">
        <w:rPr>
          <w:rFonts w:ascii="Times New Roman" w:eastAsia="Calibri" w:hAnsi="Times New Roman" w:cs="Times New Roman"/>
          <w:lang w:eastAsia="en-GB"/>
        </w:rPr>
        <w:t xml:space="preserve"> babies were said to have been successfully screened by the year 2006, in and around the Kumasi area only.</w:t>
      </w:r>
      <w:r w:rsidRPr="00504201">
        <w:rPr>
          <w:rFonts w:ascii="Times New Roman" w:eastAsia="Calibri" w:hAnsi="Times New Roman" w:cs="Times New Roman"/>
          <w:sz w:val="24"/>
          <w:szCs w:val="24"/>
          <w:lang w:eastAsia="en-GB"/>
        </w:rPr>
        <w:t xml:space="preserve"> </w:t>
      </w:r>
      <w:r w:rsidRPr="00504201">
        <w:rPr>
          <w:rFonts w:ascii="Times New Roman" w:eastAsia="Calibri" w:hAnsi="Times New Roman" w:cs="Times New Roman"/>
          <w:lang w:eastAsia="en-GB"/>
        </w:rPr>
        <w:t xml:space="preserve">Of these, about 2% were detected to have sickle cell disease, of which 86% were registered at the clinic for further management. However, the rest were not contacted for various reasons like </w:t>
      </w:r>
      <w:r w:rsidR="007D33B7" w:rsidRPr="00504201">
        <w:rPr>
          <w:rFonts w:ascii="Times New Roman" w:eastAsia="Calibri" w:hAnsi="Times New Roman" w:cs="Times New Roman"/>
          <w:lang w:eastAsia="en-GB"/>
        </w:rPr>
        <w:t>incorrect</w:t>
      </w:r>
      <w:r w:rsidRPr="00504201">
        <w:rPr>
          <w:rFonts w:ascii="Times New Roman" w:eastAsia="Calibri" w:hAnsi="Times New Roman" w:cs="Times New Roman"/>
          <w:lang w:eastAsia="en-GB"/>
        </w:rPr>
        <w:t xml:space="preserve"> contact details (Ohene-</w:t>
      </w:r>
      <w:proofErr w:type="spellStart"/>
      <w:r w:rsidRPr="00504201">
        <w:rPr>
          <w:rFonts w:ascii="Times New Roman" w:eastAsia="Calibri" w:hAnsi="Times New Roman" w:cs="Times New Roman"/>
          <w:lang w:eastAsia="en-GB"/>
        </w:rPr>
        <w:t>Frempong</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2005; Ohene-</w:t>
      </w:r>
      <w:proofErr w:type="spellStart"/>
      <w:r w:rsidRPr="00504201">
        <w:rPr>
          <w:rFonts w:ascii="Times New Roman" w:eastAsia="Calibri" w:hAnsi="Times New Roman" w:cs="Times New Roman"/>
          <w:lang w:eastAsia="en-GB"/>
        </w:rPr>
        <w:t>Frempong</w:t>
      </w:r>
      <w:proofErr w:type="spellEnd"/>
      <w:r w:rsidRPr="00504201">
        <w:rPr>
          <w:rFonts w:ascii="Times New Roman" w:eastAsia="Calibri" w:hAnsi="Times New Roman" w:cs="Times New Roman"/>
          <w:lang w:eastAsia="en-GB"/>
        </w:rPr>
        <w:t xml:space="preserve">, 2007).  </w:t>
      </w:r>
    </w:p>
    <w:p w:rsidR="00712D8E" w:rsidRPr="00504201" w:rsidRDefault="0094332C" w:rsidP="0094332C">
      <w:pPr>
        <w:rPr>
          <w:rFonts w:ascii="Times New Roman" w:eastAsia="Calibri" w:hAnsi="Times New Roman" w:cs="Times New Roman"/>
          <w:lang w:eastAsia="en-GB"/>
        </w:rPr>
      </w:pPr>
      <w:r w:rsidRPr="00504201">
        <w:rPr>
          <w:rFonts w:ascii="Times New Roman" w:eastAsia="Calibri" w:hAnsi="Times New Roman" w:cs="Times New Roman"/>
          <w:lang w:eastAsia="en-GB"/>
        </w:rPr>
        <w:t xml:space="preserve">Figure </w:t>
      </w:r>
      <w:r w:rsidR="00C6730C" w:rsidRPr="00504201">
        <w:rPr>
          <w:rFonts w:ascii="Times New Roman" w:eastAsia="Calibri" w:hAnsi="Times New Roman" w:cs="Times New Roman"/>
          <w:lang w:eastAsia="en-GB"/>
        </w:rPr>
        <w:t>1</w:t>
      </w:r>
      <w:r w:rsidRPr="00504201">
        <w:rPr>
          <w:rFonts w:ascii="Times New Roman" w:eastAsia="Calibri" w:hAnsi="Times New Roman" w:cs="Times New Roman"/>
          <w:lang w:eastAsia="en-GB"/>
        </w:rPr>
        <w:t>.</w:t>
      </w:r>
      <w:r w:rsidR="00C6730C" w:rsidRPr="00504201">
        <w:rPr>
          <w:rFonts w:ascii="Times New Roman" w:eastAsia="Calibri" w:hAnsi="Times New Roman" w:cs="Times New Roman"/>
          <w:lang w:eastAsia="en-GB"/>
        </w:rPr>
        <w:t>4</w:t>
      </w:r>
      <w:r w:rsidRPr="00504201">
        <w:rPr>
          <w:rFonts w:ascii="Times New Roman" w:eastAsia="Calibri" w:hAnsi="Times New Roman" w:cs="Times New Roman"/>
          <w:lang w:eastAsia="en-GB"/>
        </w:rPr>
        <w:t xml:space="preserve"> below shows the pattern of </w:t>
      </w:r>
      <w:r w:rsidR="009C7860" w:rsidRPr="00504201">
        <w:rPr>
          <w:rFonts w:ascii="Times New Roman" w:eastAsia="Calibri" w:hAnsi="Times New Roman" w:cs="Times New Roman"/>
          <w:lang w:eastAsia="en-GB"/>
        </w:rPr>
        <w:t>new-born</w:t>
      </w:r>
      <w:r w:rsidRPr="00504201">
        <w:rPr>
          <w:rFonts w:ascii="Times New Roman" w:eastAsia="Calibri" w:hAnsi="Times New Roman" w:cs="Times New Roman"/>
          <w:lang w:eastAsia="en-GB"/>
        </w:rPr>
        <w:t xml:space="preserve"> screening in the Kumasi metropolis where </w:t>
      </w:r>
      <w:r w:rsidR="009C7860" w:rsidRPr="00504201">
        <w:rPr>
          <w:rFonts w:ascii="Times New Roman" w:eastAsia="Calibri" w:hAnsi="Times New Roman" w:cs="Times New Roman"/>
          <w:lang w:eastAsia="en-GB"/>
        </w:rPr>
        <w:t>new-born</w:t>
      </w:r>
      <w:r w:rsidRPr="00504201">
        <w:rPr>
          <w:rFonts w:ascii="Times New Roman" w:eastAsia="Calibri" w:hAnsi="Times New Roman" w:cs="Times New Roman"/>
          <w:lang w:eastAsia="en-GB"/>
        </w:rPr>
        <w:t xml:space="preserve"> screening has been well established for many years. The screening takes place in government and private hospitals, health centres, and maternity homes. However, this is not typical of other parts of Ghana. Figure </w:t>
      </w:r>
      <w:r w:rsidR="000864D2" w:rsidRPr="00504201">
        <w:rPr>
          <w:rFonts w:ascii="Times New Roman" w:eastAsia="Calibri" w:hAnsi="Times New Roman" w:cs="Times New Roman"/>
          <w:lang w:eastAsia="en-GB"/>
        </w:rPr>
        <w:t>1</w:t>
      </w:r>
      <w:r w:rsidRPr="00504201">
        <w:rPr>
          <w:rFonts w:ascii="Times New Roman" w:eastAsia="Calibri" w:hAnsi="Times New Roman" w:cs="Times New Roman"/>
          <w:lang w:eastAsia="en-GB"/>
        </w:rPr>
        <w:t>.</w:t>
      </w:r>
      <w:r w:rsidR="000864D2" w:rsidRPr="00504201">
        <w:rPr>
          <w:rFonts w:ascii="Times New Roman" w:eastAsia="Calibri" w:hAnsi="Times New Roman" w:cs="Times New Roman"/>
          <w:lang w:eastAsia="en-GB"/>
        </w:rPr>
        <w:t>4</w:t>
      </w:r>
      <w:r w:rsidRPr="00504201">
        <w:rPr>
          <w:rFonts w:ascii="Times New Roman" w:eastAsia="Calibri" w:hAnsi="Times New Roman" w:cs="Times New Roman"/>
          <w:lang w:eastAsia="en-GB"/>
        </w:rPr>
        <w:t xml:space="preserve"> and </w:t>
      </w:r>
      <w:r w:rsidR="000864D2" w:rsidRPr="00504201">
        <w:rPr>
          <w:rFonts w:ascii="Times New Roman" w:eastAsia="Calibri" w:hAnsi="Times New Roman" w:cs="Times New Roman"/>
          <w:lang w:eastAsia="en-GB"/>
        </w:rPr>
        <w:t>T</w:t>
      </w:r>
      <w:r w:rsidRPr="00504201">
        <w:rPr>
          <w:rFonts w:ascii="Times New Roman" w:eastAsia="Calibri" w:hAnsi="Times New Roman" w:cs="Times New Roman"/>
          <w:lang w:eastAsia="en-GB"/>
        </w:rPr>
        <w:t xml:space="preserve">able </w:t>
      </w:r>
      <w:r w:rsidR="000864D2" w:rsidRPr="00504201">
        <w:rPr>
          <w:rFonts w:ascii="Times New Roman" w:eastAsia="Calibri" w:hAnsi="Times New Roman" w:cs="Times New Roman"/>
          <w:lang w:eastAsia="en-GB"/>
        </w:rPr>
        <w:t>1</w:t>
      </w:r>
      <w:r w:rsidRPr="00504201">
        <w:rPr>
          <w:rFonts w:ascii="Times New Roman" w:eastAsia="Calibri" w:hAnsi="Times New Roman" w:cs="Times New Roman"/>
          <w:lang w:eastAsia="en-GB"/>
        </w:rPr>
        <w:t>.</w:t>
      </w:r>
      <w:r w:rsidR="000864D2" w:rsidRPr="00504201">
        <w:rPr>
          <w:rFonts w:ascii="Times New Roman" w:eastAsia="Calibri" w:hAnsi="Times New Roman" w:cs="Times New Roman"/>
          <w:lang w:eastAsia="en-GB"/>
        </w:rPr>
        <w:t>3</w:t>
      </w:r>
      <w:r w:rsidRPr="00504201">
        <w:rPr>
          <w:rFonts w:ascii="Times New Roman" w:eastAsia="Calibri" w:hAnsi="Times New Roman" w:cs="Times New Roman"/>
          <w:lang w:eastAsia="en-GB"/>
        </w:rPr>
        <w:t xml:space="preserve"> below shows SCD screening activities in Kumasi from January-December 2013.</w:t>
      </w:r>
    </w:p>
    <w:p w:rsidR="00226A85" w:rsidRPr="009B2F75" w:rsidRDefault="00226A85" w:rsidP="0094332C">
      <w:pPr>
        <w:rPr>
          <w:rFonts w:ascii="Times New Roman" w:eastAsia="Calibri" w:hAnsi="Times New Roman" w:cs="Times New Roman"/>
          <w:color w:val="FF0000"/>
          <w:lang w:eastAsia="en-GB"/>
        </w:rPr>
        <w:sectPr w:rsidR="00226A85" w:rsidRPr="009B2F75" w:rsidSect="004559E3">
          <w:pgSz w:w="11906" w:h="16838" w:code="9"/>
          <w:pgMar w:top="851" w:right="2268" w:bottom="896" w:left="2268" w:header="709" w:footer="709" w:gutter="0"/>
          <w:cols w:space="708"/>
          <w:docGrid w:linePitch="360"/>
        </w:sectPr>
      </w:pPr>
    </w:p>
    <w:p w:rsidR="00712D8E" w:rsidRPr="0091684C" w:rsidRDefault="00712D8E" w:rsidP="00712D8E">
      <w:pPr>
        <w:spacing w:before="200" w:after="0" w:line="271" w:lineRule="auto"/>
        <w:outlineLvl w:val="2"/>
        <w:rPr>
          <w:rFonts w:asciiTheme="majorHAnsi" w:eastAsia="Calibri" w:hAnsiTheme="majorHAnsi" w:cstheme="majorBidi"/>
          <w:b/>
          <w:bCs/>
          <w:lang w:eastAsia="en-GB"/>
        </w:rPr>
      </w:pPr>
      <w:bookmarkStart w:id="66" w:name="_Toc495873214"/>
      <w:bookmarkStart w:id="67" w:name="_Toc501993600"/>
      <w:bookmarkStart w:id="68" w:name="_Toc505546238"/>
      <w:bookmarkStart w:id="69" w:name="_Toc506335063"/>
      <w:bookmarkStart w:id="70" w:name="_Toc506743856"/>
      <w:bookmarkStart w:id="71" w:name="_Toc14985636"/>
      <w:r w:rsidRPr="0091684C">
        <w:rPr>
          <w:rFonts w:asciiTheme="majorHAnsi" w:eastAsiaTheme="majorEastAsia" w:hAnsiTheme="majorHAnsi" w:cstheme="majorBidi"/>
          <w:b/>
          <w:bCs/>
        </w:rPr>
        <w:lastRenderedPageBreak/>
        <w:t xml:space="preserve">Figure </w:t>
      </w:r>
      <w:r w:rsidR="00F8358A">
        <w:rPr>
          <w:rFonts w:asciiTheme="majorHAnsi" w:eastAsiaTheme="majorEastAsia" w:hAnsiTheme="majorHAnsi" w:cstheme="majorBidi"/>
          <w:b/>
          <w:bCs/>
        </w:rPr>
        <w:t>1 4</w:t>
      </w:r>
      <w:r w:rsidRPr="0091684C">
        <w:rPr>
          <w:rFonts w:asciiTheme="majorHAnsi" w:eastAsia="Calibri" w:hAnsiTheme="majorHAnsi" w:cstheme="majorBidi"/>
          <w:b/>
          <w:bCs/>
          <w:lang w:eastAsia="en-GB"/>
        </w:rPr>
        <w:t xml:space="preserve"> Number of Babies Delivered/Screened 1995-2013</w:t>
      </w:r>
      <w:bookmarkEnd w:id="66"/>
      <w:bookmarkEnd w:id="67"/>
      <w:bookmarkEnd w:id="68"/>
      <w:bookmarkEnd w:id="69"/>
      <w:bookmarkEnd w:id="70"/>
      <w:bookmarkEnd w:id="71"/>
    </w:p>
    <w:p w:rsidR="00712D8E" w:rsidRPr="0091684C" w:rsidRDefault="00712D8E" w:rsidP="00712D8E">
      <w:pPr>
        <w:autoSpaceDE w:val="0"/>
        <w:autoSpaceDN w:val="0"/>
        <w:adjustRightInd w:val="0"/>
        <w:rPr>
          <w:rFonts w:ascii="Times New Roman" w:eastAsia="Calibri" w:hAnsi="Times New Roman" w:cs="Times New Roman"/>
          <w:lang w:eastAsia="en-GB"/>
        </w:rPr>
      </w:pPr>
      <w:r w:rsidRPr="0091684C">
        <w:rPr>
          <w:rFonts w:ascii="Times New Roman" w:eastAsia="Calibri" w:hAnsi="Times New Roman" w:cs="Times New Roman"/>
          <w:noProof/>
          <w:sz w:val="24"/>
          <w:szCs w:val="24"/>
          <w:lang w:eastAsia="en-GB"/>
        </w:rPr>
        <w:drawing>
          <wp:inline distT="0" distB="0" distL="0" distR="0" wp14:anchorId="37B2F7A2" wp14:editId="67D2D4DF">
            <wp:extent cx="6755027" cy="3147609"/>
            <wp:effectExtent l="0" t="0" r="825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2D8E" w:rsidRPr="0091684C" w:rsidRDefault="00712D8E" w:rsidP="00712D8E">
      <w:pPr>
        <w:autoSpaceDE w:val="0"/>
        <w:autoSpaceDN w:val="0"/>
        <w:adjustRightInd w:val="0"/>
        <w:rPr>
          <w:rFonts w:ascii="Times New Roman" w:eastAsia="Calibri" w:hAnsi="Times New Roman" w:cs="Times New Roman"/>
          <w:lang w:eastAsia="en-GB"/>
        </w:rPr>
      </w:pPr>
      <w:r w:rsidRPr="0091684C">
        <w:rPr>
          <w:rFonts w:ascii="Times New Roman" w:eastAsia="Calibri" w:hAnsi="Times New Roman" w:cs="Times New Roman"/>
          <w:lang w:eastAsia="en-GB"/>
        </w:rPr>
        <w:t>Source: Sickle Cell Foundation of Ghana (2014). (Total number of babies screened from 1995 to 2013 in Kumasi: 398,651)</w:t>
      </w:r>
    </w:p>
    <w:p w:rsidR="00655BF7" w:rsidRDefault="00655BF7" w:rsidP="0094332C">
      <w:pPr>
        <w:rPr>
          <w:rFonts w:ascii="Times New Roman" w:eastAsia="Calibri" w:hAnsi="Times New Roman" w:cs="Times New Roman"/>
          <w:lang w:eastAsia="en-GB"/>
        </w:rPr>
        <w:sectPr w:rsidR="00655BF7" w:rsidSect="00E81E15">
          <w:pgSz w:w="16838" w:h="11906" w:orient="landscape" w:code="9"/>
          <w:pgMar w:top="2268" w:right="851" w:bottom="2268" w:left="896" w:header="709" w:footer="709" w:gutter="0"/>
          <w:cols w:space="708"/>
          <w:docGrid w:linePitch="360"/>
        </w:sectPr>
      </w:pPr>
    </w:p>
    <w:p w:rsidR="00E81E15" w:rsidRPr="003778E7" w:rsidRDefault="00E81E15" w:rsidP="00E81E15">
      <w:pPr>
        <w:pStyle w:val="Heading3"/>
        <w:rPr>
          <w:rFonts w:eastAsia="Calibri"/>
          <w:lang w:eastAsia="en-GB"/>
        </w:rPr>
      </w:pPr>
      <w:bookmarkStart w:id="72" w:name="_Toc501993601"/>
      <w:bookmarkStart w:id="73" w:name="_Toc505546239"/>
      <w:bookmarkStart w:id="74" w:name="_Toc506335064"/>
      <w:bookmarkStart w:id="75" w:name="_Toc506743857"/>
      <w:bookmarkStart w:id="76" w:name="_Toc14985637"/>
      <w:r w:rsidRPr="003778E7">
        <w:lastRenderedPageBreak/>
        <w:t xml:space="preserve">Table </w:t>
      </w:r>
      <w:r w:rsidR="00F8358A">
        <w:t>1 3</w:t>
      </w:r>
      <w:r w:rsidRPr="003778E7">
        <w:rPr>
          <w:rFonts w:eastAsia="Calibri"/>
          <w:lang w:eastAsia="en-GB"/>
        </w:rPr>
        <w:t xml:space="preserve"> Data on number of births/screened/diagnosis/contacts made in Kumasi: Jan - December 2013</w:t>
      </w:r>
      <w:bookmarkEnd w:id="72"/>
      <w:bookmarkEnd w:id="73"/>
      <w:bookmarkEnd w:id="74"/>
      <w:bookmarkEnd w:id="75"/>
      <w:bookmarkEnd w:id="76"/>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1716"/>
      </w:tblGrid>
      <w:tr w:rsidR="00E81E15" w:rsidRPr="000D2495" w:rsidTr="008077DC">
        <w:trPr>
          <w:trHeight w:val="375"/>
        </w:trPr>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u w:val="single"/>
                <w:lang w:eastAsia="en-GB"/>
              </w:rPr>
            </w:pPr>
            <w:r w:rsidRPr="000D2495">
              <w:rPr>
                <w:rFonts w:ascii="Times New Roman" w:eastAsia="Calibri" w:hAnsi="Times New Roman" w:cs="Times New Roman"/>
                <w:sz w:val="24"/>
                <w:szCs w:val="24"/>
                <w:u w:val="single"/>
                <w:lang w:eastAsia="en-GB"/>
              </w:rPr>
              <w:t>Item</w:t>
            </w:r>
          </w:p>
        </w:tc>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u w:val="single"/>
                <w:lang w:eastAsia="en-GB"/>
              </w:rPr>
            </w:pPr>
            <w:r w:rsidRPr="000D2495">
              <w:rPr>
                <w:rFonts w:ascii="Times New Roman" w:eastAsia="Calibri" w:hAnsi="Times New Roman" w:cs="Times New Roman"/>
                <w:sz w:val="24"/>
                <w:szCs w:val="24"/>
                <w:u w:val="single"/>
                <w:lang w:eastAsia="en-GB"/>
              </w:rPr>
              <w:t>Number</w:t>
            </w:r>
          </w:p>
        </w:tc>
      </w:tr>
      <w:tr w:rsidR="00E81E15" w:rsidRPr="000D2495" w:rsidTr="008077DC">
        <w:trPr>
          <w:trHeight w:val="540"/>
        </w:trPr>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Live birth</w:t>
            </w:r>
          </w:p>
        </w:tc>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38,758</w:t>
            </w:r>
          </w:p>
        </w:tc>
      </w:tr>
      <w:tr w:rsidR="00E81E15" w:rsidRPr="000D2495" w:rsidTr="008077DC">
        <w:trPr>
          <w:trHeight w:val="480"/>
        </w:trPr>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 xml:space="preserve">Total screened  </w:t>
            </w:r>
          </w:p>
        </w:tc>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30,487 (78.7%)</w:t>
            </w:r>
          </w:p>
        </w:tc>
      </w:tr>
      <w:tr w:rsidR="00E81E15" w:rsidRPr="000D2495" w:rsidTr="008077DC">
        <w:trPr>
          <w:trHeight w:val="210"/>
        </w:trPr>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Private institutions screened</w:t>
            </w:r>
          </w:p>
        </w:tc>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5,448 (17.8%)</w:t>
            </w:r>
          </w:p>
        </w:tc>
      </w:tr>
      <w:tr w:rsidR="00E81E15" w:rsidRPr="000D2495" w:rsidTr="008077DC">
        <w:trPr>
          <w:trHeight w:val="540"/>
        </w:trPr>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 xml:space="preserve">Possible </w:t>
            </w:r>
            <w:proofErr w:type="spellStart"/>
            <w:r w:rsidRPr="000D2495">
              <w:rPr>
                <w:rFonts w:ascii="Times New Roman" w:eastAsia="Calibri" w:hAnsi="Times New Roman" w:cs="Times New Roman"/>
                <w:sz w:val="24"/>
                <w:szCs w:val="24"/>
                <w:lang w:eastAsia="en-GB"/>
              </w:rPr>
              <w:t>SCDs</w:t>
            </w:r>
            <w:proofErr w:type="spellEnd"/>
            <w:r w:rsidRPr="000D2495">
              <w:rPr>
                <w:rFonts w:ascii="Times New Roman" w:eastAsia="Calibri" w:hAnsi="Times New Roman" w:cs="Times New Roman"/>
                <w:sz w:val="24"/>
                <w:szCs w:val="24"/>
                <w:lang w:eastAsia="en-GB"/>
              </w:rPr>
              <w:t xml:space="preserve">  </w:t>
            </w:r>
          </w:p>
        </w:tc>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355</w:t>
            </w:r>
          </w:p>
        </w:tc>
      </w:tr>
      <w:tr w:rsidR="00E81E15" w:rsidRPr="000D2495" w:rsidTr="008077DC">
        <w:trPr>
          <w:trHeight w:val="480"/>
        </w:trPr>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 xml:space="preserve"> P-SCD babies contacted                </w:t>
            </w:r>
          </w:p>
        </w:tc>
        <w:tc>
          <w:tcPr>
            <w:tcW w:w="0" w:type="auto"/>
          </w:tcPr>
          <w:p w:rsidR="00E81E15" w:rsidRPr="000D2495" w:rsidRDefault="00E81E15" w:rsidP="008077DC">
            <w:pPr>
              <w:autoSpaceDE w:val="0"/>
              <w:autoSpaceDN w:val="0"/>
              <w:adjustRightInd w:val="0"/>
              <w:rPr>
                <w:rFonts w:ascii="Times New Roman" w:eastAsia="Calibri" w:hAnsi="Times New Roman" w:cs="Times New Roman"/>
                <w:sz w:val="24"/>
                <w:szCs w:val="24"/>
                <w:lang w:eastAsia="en-GB"/>
              </w:rPr>
            </w:pPr>
            <w:r w:rsidRPr="000D2495">
              <w:rPr>
                <w:rFonts w:ascii="Times New Roman" w:eastAsia="Calibri" w:hAnsi="Times New Roman" w:cs="Times New Roman"/>
                <w:sz w:val="24"/>
                <w:szCs w:val="24"/>
                <w:lang w:eastAsia="en-GB"/>
              </w:rPr>
              <w:t>238 (67%)</w:t>
            </w:r>
          </w:p>
        </w:tc>
      </w:tr>
    </w:tbl>
    <w:p w:rsidR="00E81E15" w:rsidRPr="00616451" w:rsidRDefault="00E81E15" w:rsidP="00E81E15">
      <w:pPr>
        <w:autoSpaceDE w:val="0"/>
        <w:autoSpaceDN w:val="0"/>
        <w:adjustRightInd w:val="0"/>
        <w:rPr>
          <w:rFonts w:ascii="Times New Roman" w:eastAsia="Calibri" w:hAnsi="Times New Roman" w:cs="Times New Roman"/>
          <w:lang w:eastAsia="en-GB"/>
        </w:rPr>
      </w:pPr>
      <w:r w:rsidRPr="00616451">
        <w:rPr>
          <w:rFonts w:ascii="Times New Roman" w:eastAsia="Calibri" w:hAnsi="Times New Roman" w:cs="Times New Roman"/>
          <w:lang w:eastAsia="en-GB"/>
        </w:rPr>
        <w:t>Source: Sickle Cell Foundation of Ghana (2014).</w:t>
      </w:r>
    </w:p>
    <w:p w:rsidR="00316DA1" w:rsidRPr="00504201" w:rsidRDefault="00E81E15" w:rsidP="00657D6C">
      <w:pPr>
        <w:autoSpaceDE w:val="0"/>
        <w:autoSpaceDN w:val="0"/>
        <w:adjustRightInd w:val="0"/>
        <w:rPr>
          <w:rFonts w:ascii="Times New Roman" w:hAnsi="Times New Roman" w:cs="Times New Roman"/>
        </w:rPr>
      </w:pPr>
      <w:r w:rsidRPr="00504201">
        <w:rPr>
          <w:rFonts w:ascii="Times New Roman" w:eastAsia="Calibri" w:hAnsi="Times New Roman" w:cs="Times New Roman"/>
          <w:lang w:eastAsia="en-GB"/>
        </w:rPr>
        <w:t xml:space="preserve">Despite the high carrier, and SCD incidence rates in Ghana, there are still no policy guidelines in place to support universal </w:t>
      </w:r>
      <w:r w:rsidR="009C7860" w:rsidRPr="00504201">
        <w:rPr>
          <w:rFonts w:ascii="Times New Roman" w:eastAsia="Calibri" w:hAnsi="Times New Roman" w:cs="Times New Roman"/>
          <w:lang w:eastAsia="en-GB"/>
        </w:rPr>
        <w:t>new-born</w:t>
      </w:r>
      <w:r w:rsidR="005D1BC5" w:rsidRPr="00504201">
        <w:rPr>
          <w:rFonts w:ascii="Times New Roman" w:eastAsia="Calibri" w:hAnsi="Times New Roman" w:cs="Times New Roman"/>
          <w:lang w:eastAsia="en-GB"/>
        </w:rPr>
        <w:t xml:space="preserve"> </w:t>
      </w:r>
      <w:r w:rsidRPr="00504201">
        <w:rPr>
          <w:rFonts w:ascii="Times New Roman" w:eastAsia="Calibri" w:hAnsi="Times New Roman" w:cs="Times New Roman"/>
          <w:lang w:eastAsia="en-GB"/>
        </w:rPr>
        <w:t xml:space="preserve">SCD screening. Screening activities are still organised only in some major cities, with an indication that SCD cases in the rural areas are not detected for better management. However, Ghana has initiated a nation-wide neonatal SCD screening program with support from the government of </w:t>
      </w:r>
      <w:r w:rsidR="007D33B7" w:rsidRPr="00504201">
        <w:rPr>
          <w:rFonts w:ascii="Times New Roman" w:eastAsia="Calibri" w:hAnsi="Times New Roman" w:cs="Times New Roman"/>
          <w:lang w:eastAsia="en-GB"/>
        </w:rPr>
        <w:t xml:space="preserve">Brazil (as an acknowledgement of the slave trade), </w:t>
      </w:r>
      <w:r w:rsidRPr="00504201">
        <w:rPr>
          <w:rFonts w:ascii="Times New Roman" w:eastAsia="Calibri" w:hAnsi="Times New Roman" w:cs="Times New Roman"/>
          <w:lang w:eastAsia="en-GB"/>
        </w:rPr>
        <w:t>suggesting that with good advocacy and international will, it is possible to raise the profile of SCD on national health agendas in the sub-Saharan Africa region. A management programme, on a national scale for SCD, was only initiated in the country in 2010, with the spotlight on neonatal screening (Dennis-</w:t>
      </w:r>
      <w:proofErr w:type="spellStart"/>
      <w:r w:rsidRPr="00504201">
        <w:rPr>
          <w:rFonts w:ascii="Times New Roman" w:eastAsia="Calibri" w:hAnsi="Times New Roman" w:cs="Times New Roman"/>
          <w:lang w:eastAsia="en-GB"/>
        </w:rPr>
        <w:t>Antwi</w:t>
      </w:r>
      <w:proofErr w:type="spellEnd"/>
      <w:r w:rsidRPr="00504201">
        <w:rPr>
          <w:rFonts w:ascii="Times New Roman" w:eastAsia="Calibri" w:hAnsi="Times New Roman" w:cs="Times New Roman"/>
          <w:lang w:eastAsia="en-GB"/>
        </w:rPr>
        <w:t xml:space="preserve"> </w:t>
      </w:r>
      <w:r w:rsidRPr="00504201">
        <w:rPr>
          <w:rFonts w:ascii="Times New Roman" w:eastAsia="Calibri" w:hAnsi="Times New Roman" w:cs="Times New Roman"/>
          <w:i/>
          <w:lang w:eastAsia="en-GB"/>
        </w:rPr>
        <w:t>et al</w:t>
      </w:r>
      <w:r w:rsidRPr="00504201">
        <w:rPr>
          <w:rFonts w:ascii="Times New Roman" w:eastAsia="Calibri" w:hAnsi="Times New Roman" w:cs="Times New Roman"/>
          <w:lang w:eastAsia="en-GB"/>
        </w:rPr>
        <w:t xml:space="preserve">., 2011). What is currently lacking in the Ghanaian environment, as far as the management of SCD and informed choice is concerned, is the prenatal diagnosis of the condition, which is the focus of this thesis, and has been discussed (see </w:t>
      </w:r>
      <w:r w:rsidR="00365742" w:rsidRPr="00504201">
        <w:rPr>
          <w:rFonts w:ascii="Times New Roman" w:eastAsia="Calibri" w:hAnsi="Times New Roman" w:cs="Times New Roman"/>
          <w:lang w:eastAsia="en-GB"/>
        </w:rPr>
        <w:t>sections 2.1.2-3</w:t>
      </w:r>
      <w:r w:rsidRPr="00504201">
        <w:rPr>
          <w:rFonts w:ascii="Times New Roman" w:eastAsia="Calibri" w:hAnsi="Times New Roman" w:cs="Times New Roman"/>
          <w:lang w:eastAsia="en-GB"/>
        </w:rPr>
        <w:t>).</w:t>
      </w:r>
      <w:r w:rsidRPr="00504201">
        <w:rPr>
          <w:rFonts w:ascii="Times New Roman" w:hAnsi="Times New Roman" w:cs="Times New Roman"/>
        </w:rPr>
        <w:t xml:space="preserve"> </w:t>
      </w:r>
      <w:r w:rsidR="00657D6C" w:rsidRPr="00504201">
        <w:rPr>
          <w:rFonts w:ascii="Times New Roman" w:hAnsi="Times New Roman" w:cs="Times New Roman"/>
        </w:rPr>
        <w:t xml:space="preserve"> </w:t>
      </w:r>
    </w:p>
    <w:p w:rsidR="00871861" w:rsidRPr="00871861" w:rsidRDefault="00871861" w:rsidP="00871861">
      <w:pPr>
        <w:pStyle w:val="CommentText"/>
        <w:spacing w:line="360" w:lineRule="auto"/>
        <w:rPr>
          <w:rFonts w:ascii="Times New Roman" w:hAnsi="Times New Roman" w:cs="Times New Roman"/>
          <w:sz w:val="22"/>
          <w:szCs w:val="22"/>
        </w:rPr>
      </w:pPr>
      <w:r>
        <w:rPr>
          <w:rFonts w:ascii="Times New Roman" w:hAnsi="Times New Roman" w:cs="Times New Roman"/>
          <w:sz w:val="22"/>
          <w:szCs w:val="22"/>
        </w:rPr>
        <w:t>SCD poses a global health challenge, and needs to be managed properly</w:t>
      </w:r>
      <w:r w:rsidR="0047432C">
        <w:rPr>
          <w:rFonts w:ascii="Times New Roman" w:hAnsi="Times New Roman" w:cs="Times New Roman"/>
          <w:sz w:val="22"/>
          <w:szCs w:val="22"/>
        </w:rPr>
        <w:t xml:space="preserve">, which should include informed reproduction decision making among at-risk populations. The </w:t>
      </w:r>
      <w:r w:rsidRPr="00871861">
        <w:rPr>
          <w:rFonts w:ascii="Times New Roman" w:hAnsi="Times New Roman" w:cs="Times New Roman"/>
          <w:sz w:val="22"/>
          <w:szCs w:val="22"/>
        </w:rPr>
        <w:t xml:space="preserve">focus of </w:t>
      </w:r>
      <w:r w:rsidR="0047432C">
        <w:rPr>
          <w:rFonts w:ascii="Times New Roman" w:hAnsi="Times New Roman" w:cs="Times New Roman"/>
          <w:sz w:val="22"/>
          <w:szCs w:val="22"/>
        </w:rPr>
        <w:t xml:space="preserve">this </w:t>
      </w:r>
      <w:r w:rsidRPr="00871861">
        <w:rPr>
          <w:rFonts w:ascii="Times New Roman" w:hAnsi="Times New Roman" w:cs="Times New Roman"/>
          <w:sz w:val="22"/>
          <w:szCs w:val="22"/>
        </w:rPr>
        <w:t>study</w:t>
      </w:r>
      <w:r w:rsidR="0047432C">
        <w:rPr>
          <w:rFonts w:ascii="Times New Roman" w:hAnsi="Times New Roman" w:cs="Times New Roman"/>
          <w:sz w:val="22"/>
          <w:szCs w:val="22"/>
        </w:rPr>
        <w:t>, therefore,</w:t>
      </w:r>
      <w:r w:rsidRPr="00871861">
        <w:rPr>
          <w:rFonts w:ascii="Times New Roman" w:hAnsi="Times New Roman" w:cs="Times New Roman"/>
          <w:sz w:val="22"/>
          <w:szCs w:val="22"/>
        </w:rPr>
        <w:t xml:space="preserve"> is</w:t>
      </w:r>
      <w:r w:rsidR="0047432C">
        <w:rPr>
          <w:rFonts w:ascii="Times New Roman" w:hAnsi="Times New Roman" w:cs="Times New Roman"/>
          <w:sz w:val="22"/>
          <w:szCs w:val="22"/>
        </w:rPr>
        <w:t xml:space="preserve"> to investigate the perceptions and experiences of Ghanaian parents of children with SCD towards prenatal diagnosis and antenatal screening</w:t>
      </w:r>
      <w:r w:rsidRPr="00871861">
        <w:rPr>
          <w:rFonts w:ascii="Times New Roman" w:hAnsi="Times New Roman" w:cs="Times New Roman"/>
          <w:sz w:val="22"/>
          <w:szCs w:val="22"/>
        </w:rPr>
        <w:t xml:space="preserve">. </w:t>
      </w:r>
      <w:r w:rsidR="0047432C">
        <w:rPr>
          <w:rFonts w:ascii="Times New Roman" w:hAnsi="Times New Roman" w:cs="Times New Roman"/>
          <w:sz w:val="22"/>
          <w:szCs w:val="22"/>
        </w:rPr>
        <w:t xml:space="preserve">The above </w:t>
      </w:r>
      <w:r w:rsidR="00E654E5">
        <w:rPr>
          <w:rFonts w:ascii="Times New Roman" w:hAnsi="Times New Roman" w:cs="Times New Roman"/>
          <w:sz w:val="22"/>
          <w:szCs w:val="22"/>
        </w:rPr>
        <w:t>sections</w:t>
      </w:r>
      <w:r w:rsidRPr="00871861">
        <w:rPr>
          <w:rFonts w:ascii="Times New Roman" w:hAnsi="Times New Roman" w:cs="Times New Roman"/>
          <w:sz w:val="22"/>
          <w:szCs w:val="22"/>
        </w:rPr>
        <w:t xml:space="preserve"> have provided contextual information to enable the reader to understand the significance of SCD, </w:t>
      </w:r>
      <w:r w:rsidR="0047432C">
        <w:rPr>
          <w:rFonts w:ascii="Times New Roman" w:hAnsi="Times New Roman" w:cs="Times New Roman"/>
          <w:sz w:val="22"/>
          <w:szCs w:val="22"/>
        </w:rPr>
        <w:t xml:space="preserve">in </w:t>
      </w:r>
      <w:r w:rsidRPr="00871861">
        <w:rPr>
          <w:rFonts w:ascii="Times New Roman" w:hAnsi="Times New Roman" w:cs="Times New Roman"/>
          <w:sz w:val="22"/>
          <w:szCs w:val="22"/>
        </w:rPr>
        <w:t>particular context of Ghana</w:t>
      </w:r>
      <w:r w:rsidR="0047432C">
        <w:rPr>
          <w:rFonts w:ascii="Times New Roman" w:hAnsi="Times New Roman" w:cs="Times New Roman"/>
          <w:sz w:val="22"/>
          <w:szCs w:val="22"/>
        </w:rPr>
        <w:t>,</w:t>
      </w:r>
      <w:r w:rsidRPr="00871861">
        <w:rPr>
          <w:rFonts w:ascii="Times New Roman" w:hAnsi="Times New Roman" w:cs="Times New Roman"/>
          <w:sz w:val="22"/>
          <w:szCs w:val="22"/>
        </w:rPr>
        <w:t xml:space="preserve"> and </w:t>
      </w:r>
      <w:r w:rsidR="0047432C">
        <w:rPr>
          <w:rFonts w:ascii="Times New Roman" w:hAnsi="Times New Roman" w:cs="Times New Roman"/>
          <w:sz w:val="22"/>
          <w:szCs w:val="22"/>
        </w:rPr>
        <w:t>the following sections</w:t>
      </w:r>
      <w:r w:rsidRPr="00871861">
        <w:rPr>
          <w:rFonts w:ascii="Times New Roman" w:hAnsi="Times New Roman" w:cs="Times New Roman"/>
          <w:sz w:val="22"/>
          <w:szCs w:val="22"/>
        </w:rPr>
        <w:t xml:space="preserve"> are now going to outline the focus of the study.</w:t>
      </w:r>
    </w:p>
    <w:p w:rsidR="00D85134" w:rsidRDefault="00D85134" w:rsidP="00D32D4D">
      <w:pPr>
        <w:pStyle w:val="Heading3"/>
        <w:spacing w:before="0" w:after="200" w:line="360" w:lineRule="auto"/>
        <w:rPr>
          <w:rFonts w:eastAsiaTheme="minorHAnsi"/>
        </w:rPr>
        <w:sectPr w:rsidR="00D85134" w:rsidSect="00315FD2">
          <w:pgSz w:w="11906" w:h="16838" w:code="9"/>
          <w:pgMar w:top="851" w:right="2268" w:bottom="896" w:left="2268" w:header="709" w:footer="709" w:gutter="0"/>
          <w:cols w:space="708"/>
          <w:docGrid w:linePitch="360"/>
        </w:sectPr>
      </w:pPr>
    </w:p>
    <w:p w:rsidR="00CD1D0C" w:rsidRPr="00CD1D0C" w:rsidRDefault="008427A8" w:rsidP="00D32D4D">
      <w:pPr>
        <w:pStyle w:val="Heading3"/>
        <w:spacing w:before="0" w:after="200" w:line="360" w:lineRule="auto"/>
        <w:rPr>
          <w:rFonts w:eastAsiaTheme="minorHAnsi"/>
        </w:rPr>
      </w:pPr>
      <w:bookmarkStart w:id="77" w:name="_Toc14985638"/>
      <w:r>
        <w:rPr>
          <w:rFonts w:eastAsiaTheme="minorHAnsi"/>
        </w:rPr>
        <w:lastRenderedPageBreak/>
        <w:t>1.1.</w:t>
      </w:r>
      <w:r w:rsidR="000864D2">
        <w:rPr>
          <w:rFonts w:eastAsiaTheme="minorHAnsi"/>
        </w:rPr>
        <w:t>14</w:t>
      </w:r>
      <w:r w:rsidR="00CD1D0C" w:rsidRPr="00CD1D0C">
        <w:rPr>
          <w:rFonts w:eastAsiaTheme="minorHAnsi"/>
        </w:rPr>
        <w:t xml:space="preserve"> The Purpose of the Study</w:t>
      </w:r>
      <w:bookmarkEnd w:id="77"/>
      <w:r w:rsidR="00CD1D0C" w:rsidRPr="00CD1D0C">
        <w:rPr>
          <w:rFonts w:eastAsiaTheme="minorHAnsi"/>
        </w:rPr>
        <w:t xml:space="preserve">   </w:t>
      </w:r>
    </w:p>
    <w:p w:rsidR="00CD1D0C" w:rsidRPr="00D32D4D" w:rsidRDefault="00CD1D0C" w:rsidP="00CD1D0C">
      <w:pPr>
        <w:rPr>
          <w:rFonts w:ascii="Times New Roman" w:eastAsiaTheme="minorHAnsi" w:hAnsi="Times New Roman" w:cs="Times New Roman"/>
        </w:rPr>
      </w:pPr>
      <w:r w:rsidRPr="00D32D4D">
        <w:rPr>
          <w:rFonts w:ascii="Times New Roman" w:eastAsiaTheme="minorHAnsi" w:hAnsi="Times New Roman" w:cs="Times New Roman"/>
        </w:rPr>
        <w:t>In Ghana, SCD arises against a backdrop of many other health challenges</w:t>
      </w:r>
      <w:r w:rsidR="00FB2375">
        <w:rPr>
          <w:rFonts w:ascii="Times New Roman" w:eastAsiaTheme="minorHAnsi" w:hAnsi="Times New Roman" w:cs="Times New Roman"/>
        </w:rPr>
        <w:t>,</w:t>
      </w:r>
      <w:r w:rsidRPr="00D32D4D">
        <w:rPr>
          <w:rFonts w:ascii="Times New Roman" w:eastAsiaTheme="minorHAnsi" w:hAnsi="Times New Roman" w:cs="Times New Roman"/>
        </w:rPr>
        <w:t xml:space="preserve"> and priorities</w:t>
      </w:r>
      <w:r w:rsidR="00FB2375">
        <w:rPr>
          <w:rFonts w:ascii="Times New Roman" w:eastAsiaTheme="minorHAnsi" w:hAnsi="Times New Roman" w:cs="Times New Roman"/>
        </w:rPr>
        <w:t>,</w:t>
      </w:r>
      <w:r w:rsidRPr="00D32D4D">
        <w:rPr>
          <w:rFonts w:ascii="Times New Roman" w:eastAsiaTheme="minorHAnsi" w:hAnsi="Times New Roman" w:cs="Times New Roman"/>
        </w:rPr>
        <w:t xml:space="preserve"> including malaria, other infections, infestation, </w:t>
      </w:r>
      <w:r w:rsidR="00782071" w:rsidRPr="00782071">
        <w:rPr>
          <w:rFonts w:ascii="Times New Roman" w:eastAsiaTheme="minorHAnsi" w:hAnsi="Times New Roman" w:cs="Times New Roman"/>
        </w:rPr>
        <w:t xml:space="preserve">and </w:t>
      </w:r>
      <w:r w:rsidR="00D32D4D" w:rsidRPr="00D32D4D">
        <w:rPr>
          <w:rFonts w:ascii="Times New Roman" w:eastAsiaTheme="minorHAnsi" w:hAnsi="Times New Roman" w:cs="Times New Roman"/>
        </w:rPr>
        <w:t>malnutrition</w:t>
      </w:r>
      <w:r w:rsidR="007644E5" w:rsidRPr="00D32D4D">
        <w:rPr>
          <w:rFonts w:ascii="Times New Roman" w:eastAsiaTheme="minorHAnsi" w:hAnsi="Times New Roman" w:cs="Times New Roman"/>
        </w:rPr>
        <w:t xml:space="preserve"> (WHO, 2008</w:t>
      </w:r>
      <w:r w:rsidR="00866795" w:rsidRPr="00D32D4D">
        <w:rPr>
          <w:rFonts w:ascii="Times New Roman" w:eastAsiaTheme="minorHAnsi" w:hAnsi="Times New Roman" w:cs="Times New Roman"/>
        </w:rPr>
        <w:t>b</w:t>
      </w:r>
      <w:r w:rsidR="007644E5" w:rsidRPr="00D32D4D">
        <w:rPr>
          <w:rFonts w:ascii="Times New Roman" w:eastAsiaTheme="minorHAnsi" w:hAnsi="Times New Roman" w:cs="Times New Roman"/>
        </w:rPr>
        <w:t xml:space="preserve">). </w:t>
      </w:r>
      <w:r w:rsidR="00B17AB3" w:rsidRPr="00D32D4D">
        <w:rPr>
          <w:rFonts w:ascii="Times New Roman" w:eastAsiaTheme="minorHAnsi" w:hAnsi="Times New Roman" w:cs="Times New Roman"/>
        </w:rPr>
        <w:t>These public health problems, coupled with many other competing priorities, attract</w:t>
      </w:r>
      <w:r w:rsidRPr="00D32D4D">
        <w:rPr>
          <w:rFonts w:ascii="Times New Roman" w:eastAsiaTheme="minorHAnsi" w:hAnsi="Times New Roman" w:cs="Times New Roman"/>
        </w:rPr>
        <w:t xml:space="preserve"> more recognition as being of health importance</w:t>
      </w:r>
      <w:r w:rsidR="00FB2375">
        <w:rPr>
          <w:rFonts w:ascii="Times New Roman" w:eastAsiaTheme="minorHAnsi" w:hAnsi="Times New Roman" w:cs="Times New Roman"/>
        </w:rPr>
        <w:t>,</w:t>
      </w:r>
      <w:r w:rsidRPr="00D32D4D">
        <w:rPr>
          <w:rFonts w:ascii="Times New Roman" w:eastAsiaTheme="minorHAnsi" w:hAnsi="Times New Roman" w:cs="Times New Roman"/>
        </w:rPr>
        <w:t xml:space="preserve"> </w:t>
      </w:r>
      <w:r w:rsidR="00B17AB3" w:rsidRPr="00D32D4D">
        <w:rPr>
          <w:rFonts w:ascii="Times New Roman" w:eastAsiaTheme="minorHAnsi" w:hAnsi="Times New Roman" w:cs="Times New Roman"/>
        </w:rPr>
        <w:t xml:space="preserve">often </w:t>
      </w:r>
      <w:r w:rsidRPr="00D32D4D">
        <w:rPr>
          <w:rFonts w:ascii="Times New Roman" w:eastAsiaTheme="minorHAnsi" w:hAnsi="Times New Roman" w:cs="Times New Roman"/>
        </w:rPr>
        <w:t>to the detriment of SCD. The lack of resources, available to care for children with the condition, means that parents might feel they have no other choice</w:t>
      </w:r>
      <w:r w:rsidR="007D18C5">
        <w:rPr>
          <w:rFonts w:ascii="Times New Roman" w:eastAsiaTheme="minorHAnsi" w:hAnsi="Times New Roman" w:cs="Times New Roman"/>
        </w:rPr>
        <w:t>,</w:t>
      </w:r>
      <w:r w:rsidRPr="00D32D4D">
        <w:rPr>
          <w:rFonts w:ascii="Times New Roman" w:eastAsiaTheme="minorHAnsi" w:hAnsi="Times New Roman" w:cs="Times New Roman"/>
        </w:rPr>
        <w:t xml:space="preserve"> but to terminate</w:t>
      </w:r>
      <w:r w:rsidR="007D18C5">
        <w:rPr>
          <w:rFonts w:ascii="Times New Roman" w:eastAsiaTheme="minorHAnsi" w:hAnsi="Times New Roman" w:cs="Times New Roman"/>
        </w:rPr>
        <w:t xml:space="preserve"> an unborn </w:t>
      </w:r>
      <w:r w:rsidR="005072FA">
        <w:rPr>
          <w:rFonts w:ascii="Times New Roman" w:eastAsiaTheme="minorHAnsi" w:hAnsi="Times New Roman" w:cs="Times New Roman"/>
        </w:rPr>
        <w:t xml:space="preserve">baby </w:t>
      </w:r>
      <w:r w:rsidR="007D18C5">
        <w:rPr>
          <w:rFonts w:ascii="Times New Roman" w:eastAsiaTheme="minorHAnsi" w:hAnsi="Times New Roman" w:cs="Times New Roman"/>
        </w:rPr>
        <w:t>affected with SCD</w:t>
      </w:r>
      <w:r w:rsidRPr="00D32D4D">
        <w:rPr>
          <w:rFonts w:ascii="Times New Roman" w:eastAsiaTheme="minorHAnsi" w:hAnsi="Times New Roman" w:cs="Times New Roman"/>
        </w:rPr>
        <w:t xml:space="preserve">. </w:t>
      </w:r>
      <w:r w:rsidR="00782071">
        <w:rPr>
          <w:rFonts w:ascii="Times New Roman" w:eastAsiaTheme="minorHAnsi" w:hAnsi="Times New Roman" w:cs="Times New Roman"/>
        </w:rPr>
        <w:t>W</w:t>
      </w:r>
      <w:r w:rsidRPr="00D32D4D">
        <w:rPr>
          <w:rFonts w:ascii="Times New Roman" w:eastAsiaTheme="minorHAnsi" w:hAnsi="Times New Roman" w:cs="Times New Roman"/>
        </w:rPr>
        <w:t xml:space="preserve">ith more resources, parents might be less likely to consider termination. </w:t>
      </w:r>
      <w:r w:rsidR="00782071" w:rsidRPr="00504201">
        <w:rPr>
          <w:rFonts w:ascii="Times New Roman" w:eastAsiaTheme="minorHAnsi" w:hAnsi="Times New Roman" w:cs="Times New Roman"/>
        </w:rPr>
        <w:t xml:space="preserve">Context is, therefore, important. </w:t>
      </w:r>
      <w:r w:rsidRPr="00504201">
        <w:rPr>
          <w:rFonts w:ascii="Times New Roman" w:eastAsiaTheme="minorHAnsi" w:hAnsi="Times New Roman" w:cs="Times New Roman"/>
        </w:rPr>
        <w:t xml:space="preserve">Nonetheless, resources </w:t>
      </w:r>
      <w:r w:rsidR="00782071" w:rsidRPr="00504201">
        <w:rPr>
          <w:rFonts w:ascii="Times New Roman" w:eastAsiaTheme="minorHAnsi" w:hAnsi="Times New Roman" w:cs="Times New Roman"/>
        </w:rPr>
        <w:t xml:space="preserve">for managing SCD </w:t>
      </w:r>
      <w:r w:rsidRPr="00504201">
        <w:rPr>
          <w:rFonts w:ascii="Times New Roman" w:eastAsiaTheme="minorHAnsi" w:hAnsi="Times New Roman" w:cs="Times New Roman"/>
        </w:rPr>
        <w:t>would have to come from managing other conditions, which creates quite a dilemma</w:t>
      </w:r>
      <w:r w:rsidR="00782071" w:rsidRPr="00504201">
        <w:rPr>
          <w:rFonts w:ascii="Times New Roman" w:eastAsiaTheme="minorHAnsi" w:hAnsi="Times New Roman" w:cs="Times New Roman"/>
        </w:rPr>
        <w:t xml:space="preserve"> for Ghan</w:t>
      </w:r>
      <w:r w:rsidR="00D85134" w:rsidRPr="00504201">
        <w:rPr>
          <w:rFonts w:ascii="Times New Roman" w:eastAsiaTheme="minorHAnsi" w:hAnsi="Times New Roman" w:cs="Times New Roman"/>
        </w:rPr>
        <w:t>a</w:t>
      </w:r>
      <w:r w:rsidR="00782071" w:rsidRPr="00504201">
        <w:rPr>
          <w:rFonts w:ascii="Times New Roman" w:eastAsiaTheme="minorHAnsi" w:hAnsi="Times New Roman" w:cs="Times New Roman"/>
        </w:rPr>
        <w:t>ian policy</w:t>
      </w:r>
      <w:r w:rsidRPr="00504201">
        <w:rPr>
          <w:rFonts w:ascii="Times New Roman" w:eastAsiaTheme="minorHAnsi" w:hAnsi="Times New Roman" w:cs="Times New Roman"/>
        </w:rPr>
        <w:t>. The need for recognition of the haemoglobin disorders by governments, by international health agencies, and funding bodies, must equally be relevant to both developed, and developing countries (WHO, 2008</w:t>
      </w:r>
      <w:r w:rsidR="00866795" w:rsidRPr="00504201">
        <w:rPr>
          <w:rFonts w:ascii="Times New Roman" w:eastAsiaTheme="minorHAnsi" w:hAnsi="Times New Roman" w:cs="Times New Roman"/>
        </w:rPr>
        <w:t>a</w:t>
      </w:r>
      <w:r w:rsidRPr="00504201">
        <w:rPr>
          <w:rFonts w:ascii="Times New Roman" w:eastAsiaTheme="minorHAnsi" w:hAnsi="Times New Roman" w:cs="Times New Roman"/>
        </w:rPr>
        <w:t>).</w:t>
      </w:r>
      <w:r w:rsidR="00782071" w:rsidRPr="00504201">
        <w:rPr>
          <w:rFonts w:ascii="Times New Roman" w:eastAsiaTheme="minorHAnsi" w:hAnsi="Times New Roman" w:cs="Times New Roman"/>
        </w:rPr>
        <w:t xml:space="preserve"> Ghana is beginning to formulate policy to engage with these challenges. </w:t>
      </w:r>
      <w:r w:rsidRPr="00504201">
        <w:rPr>
          <w:rFonts w:ascii="Times New Roman" w:eastAsiaTheme="minorHAnsi" w:hAnsi="Times New Roman" w:cs="Times New Roman"/>
        </w:rPr>
        <w:t xml:space="preserve"> </w:t>
      </w:r>
      <w:r w:rsidR="00B437A2" w:rsidRPr="00504201">
        <w:rPr>
          <w:rFonts w:ascii="Times New Roman" w:eastAsiaTheme="minorHAnsi" w:hAnsi="Times New Roman" w:cs="Times New Roman"/>
        </w:rPr>
        <w:t xml:space="preserve"> </w:t>
      </w:r>
      <w:r w:rsidR="00B17AB3" w:rsidRPr="00504201">
        <w:rPr>
          <w:rFonts w:ascii="Times New Roman" w:eastAsiaTheme="minorHAnsi" w:hAnsi="Times New Roman" w:cs="Times New Roman"/>
        </w:rPr>
        <w:t xml:space="preserve"> </w:t>
      </w:r>
      <w:r w:rsidRPr="00D32D4D">
        <w:rPr>
          <w:rFonts w:ascii="Times New Roman" w:eastAsiaTheme="minorHAnsi" w:hAnsi="Times New Roman" w:cs="Times New Roman"/>
        </w:rPr>
        <w:t xml:space="preserve">    </w:t>
      </w:r>
    </w:p>
    <w:p w:rsidR="00565EEE" w:rsidRDefault="004C65F0" w:rsidP="00565EEE">
      <w:pPr>
        <w:rPr>
          <w:rFonts w:ascii="Times New Roman" w:eastAsiaTheme="minorHAnsi" w:hAnsi="Times New Roman" w:cs="Times New Roman"/>
        </w:rPr>
      </w:pPr>
      <w:r>
        <w:rPr>
          <w:rFonts w:ascii="Times New Roman" w:eastAsiaTheme="minorHAnsi" w:hAnsi="Times New Roman" w:cs="Times New Roman"/>
        </w:rPr>
        <w:t>The possibility of g</w:t>
      </w:r>
      <w:r w:rsidR="003E0075" w:rsidRPr="00D32D4D">
        <w:rPr>
          <w:rFonts w:ascii="Times New Roman" w:eastAsiaTheme="minorHAnsi" w:hAnsi="Times New Roman" w:cs="Times New Roman"/>
        </w:rPr>
        <w:t>iving birth to a child with SCD</w:t>
      </w:r>
      <w:r w:rsidR="00CD1D0C" w:rsidRPr="00D32D4D">
        <w:rPr>
          <w:rFonts w:ascii="Times New Roman" w:eastAsiaTheme="minorHAnsi" w:hAnsi="Times New Roman" w:cs="Times New Roman"/>
        </w:rPr>
        <w:t xml:space="preserve"> can be known early in </w:t>
      </w:r>
      <w:r w:rsidR="000A4BDC">
        <w:rPr>
          <w:rFonts w:ascii="Times New Roman" w:eastAsiaTheme="minorHAnsi" w:hAnsi="Times New Roman" w:cs="Times New Roman"/>
        </w:rPr>
        <w:t>pre</w:t>
      </w:r>
      <w:r w:rsidR="001A0C53">
        <w:rPr>
          <w:rFonts w:ascii="Times New Roman" w:eastAsiaTheme="minorHAnsi" w:hAnsi="Times New Roman" w:cs="Times New Roman"/>
        </w:rPr>
        <w:t>gnancy</w:t>
      </w:r>
      <w:r w:rsidR="00CD1D0C" w:rsidRPr="00D32D4D">
        <w:rPr>
          <w:rFonts w:ascii="Times New Roman" w:eastAsiaTheme="minorHAnsi" w:hAnsi="Times New Roman" w:cs="Times New Roman"/>
        </w:rPr>
        <w:t xml:space="preserve">. </w:t>
      </w:r>
      <w:r w:rsidR="00B437A2" w:rsidRPr="00D32D4D">
        <w:rPr>
          <w:rFonts w:ascii="Times New Roman" w:eastAsiaTheme="minorHAnsi" w:hAnsi="Times New Roman" w:cs="Times New Roman"/>
        </w:rPr>
        <w:t xml:space="preserve">This has led some to argue that </w:t>
      </w:r>
      <w:proofErr w:type="spellStart"/>
      <w:r w:rsidR="00CD1D0C" w:rsidRPr="00D32D4D">
        <w:rPr>
          <w:rFonts w:ascii="Times New Roman" w:eastAsiaTheme="minorHAnsi" w:hAnsi="Times New Roman" w:cs="Times New Roman"/>
        </w:rPr>
        <w:t>SCA</w:t>
      </w:r>
      <w:proofErr w:type="spellEnd"/>
      <w:r w:rsidR="00CD1D0C" w:rsidRPr="00D32D4D">
        <w:rPr>
          <w:rFonts w:ascii="Times New Roman" w:eastAsiaTheme="minorHAnsi" w:hAnsi="Times New Roman" w:cs="Times New Roman"/>
        </w:rPr>
        <w:t xml:space="preserve"> can be prevented (</w:t>
      </w:r>
      <w:proofErr w:type="spellStart"/>
      <w:r w:rsidR="00CD1D0C" w:rsidRPr="00D32D4D">
        <w:rPr>
          <w:rFonts w:ascii="Times New Roman" w:eastAsiaTheme="minorHAnsi" w:hAnsi="Times New Roman" w:cs="Times New Roman"/>
        </w:rPr>
        <w:t>Tuzmen</w:t>
      </w:r>
      <w:proofErr w:type="spellEnd"/>
      <w:r w:rsidR="00CD1D0C" w:rsidRPr="00D32D4D">
        <w:rPr>
          <w:rFonts w:ascii="Times New Roman" w:eastAsiaTheme="minorHAnsi" w:hAnsi="Times New Roman" w:cs="Times New Roman"/>
        </w:rPr>
        <w:t xml:space="preserve"> </w:t>
      </w:r>
      <w:r w:rsidR="00CD1D0C" w:rsidRPr="00D32D4D">
        <w:rPr>
          <w:rFonts w:ascii="Times New Roman" w:eastAsiaTheme="minorHAnsi" w:hAnsi="Times New Roman" w:cs="Times New Roman"/>
          <w:i/>
        </w:rPr>
        <w:t>et al</w:t>
      </w:r>
      <w:r w:rsidR="00CD1D0C" w:rsidRPr="00D32D4D">
        <w:rPr>
          <w:rFonts w:ascii="Times New Roman" w:eastAsiaTheme="minorHAnsi" w:hAnsi="Times New Roman" w:cs="Times New Roman"/>
        </w:rPr>
        <w:t xml:space="preserve">., 1996). Thus, in Ghana, through adopting appropriate </w:t>
      </w:r>
      <w:r>
        <w:rPr>
          <w:rFonts w:ascii="Times New Roman" w:eastAsiaTheme="minorHAnsi" w:hAnsi="Times New Roman" w:cs="Times New Roman"/>
        </w:rPr>
        <w:t>reproductive</w:t>
      </w:r>
      <w:r w:rsidR="00CD1D0C" w:rsidRPr="00D32D4D">
        <w:rPr>
          <w:rFonts w:ascii="Times New Roman" w:eastAsiaTheme="minorHAnsi" w:hAnsi="Times New Roman" w:cs="Times New Roman"/>
        </w:rPr>
        <w:t xml:space="preserve"> </w:t>
      </w:r>
      <w:r>
        <w:rPr>
          <w:rFonts w:ascii="Times New Roman" w:eastAsiaTheme="minorHAnsi" w:hAnsi="Times New Roman" w:cs="Times New Roman"/>
        </w:rPr>
        <w:t xml:space="preserve">choice </w:t>
      </w:r>
      <w:r w:rsidR="00CD1D0C" w:rsidRPr="00D32D4D">
        <w:rPr>
          <w:rFonts w:ascii="Times New Roman" w:eastAsiaTheme="minorHAnsi" w:hAnsi="Times New Roman" w:cs="Times New Roman"/>
        </w:rPr>
        <w:t xml:space="preserve">measures, by accurate and inexpensive investigations (WHO, 2006; </w:t>
      </w:r>
      <w:proofErr w:type="spellStart"/>
      <w:r w:rsidR="00CD1D0C" w:rsidRPr="00D32D4D">
        <w:rPr>
          <w:rFonts w:ascii="Times New Roman" w:eastAsiaTheme="minorHAnsi" w:hAnsi="Times New Roman" w:cs="Times New Roman"/>
        </w:rPr>
        <w:t>SOGC-CCMG</w:t>
      </w:r>
      <w:proofErr w:type="spellEnd"/>
      <w:r w:rsidR="00CD1D0C" w:rsidRPr="00D32D4D">
        <w:rPr>
          <w:rFonts w:ascii="Times New Roman" w:eastAsiaTheme="minorHAnsi" w:hAnsi="Times New Roman" w:cs="Times New Roman"/>
        </w:rPr>
        <w:t xml:space="preserve">, 2008), like antenatal screening, prenatal diagnosis and counselling, </w:t>
      </w:r>
      <w:r w:rsidR="00610AC7">
        <w:rPr>
          <w:rFonts w:ascii="Times New Roman" w:eastAsiaTheme="minorHAnsi" w:hAnsi="Times New Roman" w:cs="Times New Roman"/>
        </w:rPr>
        <w:t>prospe</w:t>
      </w:r>
      <w:r w:rsidR="00793255">
        <w:rPr>
          <w:rFonts w:ascii="Times New Roman" w:eastAsiaTheme="minorHAnsi" w:hAnsi="Times New Roman" w:cs="Times New Roman"/>
        </w:rPr>
        <w:t>c</w:t>
      </w:r>
      <w:r w:rsidR="00610AC7">
        <w:rPr>
          <w:rFonts w:ascii="Times New Roman" w:eastAsiaTheme="minorHAnsi" w:hAnsi="Times New Roman" w:cs="Times New Roman"/>
        </w:rPr>
        <w:t>tive parents</w:t>
      </w:r>
      <w:r w:rsidR="00CD1D0C" w:rsidRPr="00D32D4D">
        <w:rPr>
          <w:rFonts w:ascii="Times New Roman" w:eastAsiaTheme="minorHAnsi" w:hAnsi="Times New Roman" w:cs="Times New Roman"/>
        </w:rPr>
        <w:t xml:space="preserve"> can be encouraged to make informed choice</w:t>
      </w:r>
      <w:r w:rsidR="007D18C5">
        <w:rPr>
          <w:rFonts w:ascii="Times New Roman" w:eastAsiaTheme="minorHAnsi" w:hAnsi="Times New Roman" w:cs="Times New Roman"/>
        </w:rPr>
        <w:t>s</w:t>
      </w:r>
      <w:r w:rsidR="00CD1D0C" w:rsidRPr="00D32D4D">
        <w:rPr>
          <w:rFonts w:ascii="Times New Roman" w:eastAsiaTheme="minorHAnsi" w:hAnsi="Times New Roman" w:cs="Times New Roman"/>
        </w:rPr>
        <w:t xml:space="preserve"> regarding SCD pregnancy</w:t>
      </w:r>
      <w:r w:rsidR="00793255">
        <w:rPr>
          <w:rFonts w:ascii="Times New Roman" w:eastAsiaTheme="minorHAnsi" w:hAnsi="Times New Roman" w:cs="Times New Roman"/>
        </w:rPr>
        <w:t xml:space="preserve"> (Buchanan </w:t>
      </w:r>
      <w:r w:rsidR="00793255" w:rsidRPr="00474E5A">
        <w:rPr>
          <w:rFonts w:ascii="Times New Roman" w:eastAsiaTheme="minorHAnsi" w:hAnsi="Times New Roman" w:cs="Times New Roman"/>
          <w:i/>
        </w:rPr>
        <w:t>et al</w:t>
      </w:r>
      <w:r w:rsidR="00793255">
        <w:rPr>
          <w:rFonts w:ascii="Times New Roman" w:eastAsiaTheme="minorHAnsi" w:hAnsi="Times New Roman" w:cs="Times New Roman"/>
        </w:rPr>
        <w:t>., 2001)</w:t>
      </w:r>
      <w:r w:rsidR="00CD1D0C" w:rsidRPr="00D32D4D">
        <w:rPr>
          <w:rFonts w:ascii="Times New Roman" w:eastAsiaTheme="minorHAnsi" w:hAnsi="Times New Roman" w:cs="Times New Roman"/>
        </w:rPr>
        <w:t>. However, it also raises an interesting ethical point</w:t>
      </w:r>
      <w:r w:rsidR="009D3EB5" w:rsidRPr="00D32D4D">
        <w:rPr>
          <w:rFonts w:ascii="Times New Roman" w:eastAsiaTheme="minorHAnsi" w:hAnsi="Times New Roman" w:cs="Times New Roman"/>
        </w:rPr>
        <w:t xml:space="preserve"> (</w:t>
      </w:r>
      <w:proofErr w:type="spellStart"/>
      <w:r w:rsidR="009D3EB5" w:rsidRPr="00D32D4D">
        <w:rPr>
          <w:rFonts w:ascii="Times New Roman" w:eastAsiaTheme="minorHAnsi" w:hAnsi="Times New Roman" w:cs="Times New Roman"/>
        </w:rPr>
        <w:t>Konotey-Ahulu</w:t>
      </w:r>
      <w:proofErr w:type="spellEnd"/>
      <w:r w:rsidR="009D3EB5" w:rsidRPr="00D32D4D">
        <w:rPr>
          <w:rFonts w:ascii="Times New Roman" w:eastAsiaTheme="minorHAnsi" w:hAnsi="Times New Roman" w:cs="Times New Roman"/>
        </w:rPr>
        <w:t>, 2009)</w:t>
      </w:r>
      <w:r w:rsidR="00CD1D0C" w:rsidRPr="00D32D4D">
        <w:rPr>
          <w:rFonts w:ascii="Times New Roman" w:eastAsiaTheme="minorHAnsi" w:hAnsi="Times New Roman" w:cs="Times New Roman"/>
        </w:rPr>
        <w:t xml:space="preserve">. Offering choice, </w:t>
      </w:r>
      <w:r w:rsidR="00474E5A">
        <w:rPr>
          <w:rFonts w:ascii="Times New Roman" w:eastAsiaTheme="minorHAnsi" w:hAnsi="Times New Roman" w:cs="Times New Roman"/>
        </w:rPr>
        <w:t xml:space="preserve">from the Western point of view, </w:t>
      </w:r>
      <w:r w:rsidR="00CD1D0C" w:rsidRPr="00D32D4D">
        <w:rPr>
          <w:rFonts w:ascii="Times New Roman" w:eastAsiaTheme="minorHAnsi" w:hAnsi="Times New Roman" w:cs="Times New Roman"/>
        </w:rPr>
        <w:t xml:space="preserve">in effect, facilitates </w:t>
      </w:r>
      <w:r w:rsidR="00CB22C3">
        <w:rPr>
          <w:rFonts w:ascii="Times New Roman" w:eastAsiaTheme="minorHAnsi" w:hAnsi="Times New Roman" w:cs="Times New Roman"/>
        </w:rPr>
        <w:t xml:space="preserve">reduction </w:t>
      </w:r>
      <w:r w:rsidR="006D67B6">
        <w:rPr>
          <w:rFonts w:ascii="Times New Roman" w:eastAsiaTheme="minorHAnsi" w:hAnsi="Times New Roman" w:cs="Times New Roman"/>
        </w:rPr>
        <w:t>in the occurrence of heritable conditions</w:t>
      </w:r>
      <w:r w:rsidR="00474E5A">
        <w:rPr>
          <w:rFonts w:ascii="Times New Roman" w:eastAsiaTheme="minorHAnsi" w:hAnsi="Times New Roman" w:cs="Times New Roman"/>
        </w:rPr>
        <w:t xml:space="preserve"> </w:t>
      </w:r>
      <w:bookmarkStart w:id="78" w:name="_Hlk503282822"/>
      <w:r w:rsidR="00474E5A">
        <w:rPr>
          <w:rFonts w:ascii="Times New Roman" w:eastAsiaTheme="minorHAnsi" w:hAnsi="Times New Roman" w:cs="Times New Roman"/>
        </w:rPr>
        <w:t xml:space="preserve">(Buchanan </w:t>
      </w:r>
      <w:r w:rsidR="00474E5A" w:rsidRPr="00474E5A">
        <w:rPr>
          <w:rFonts w:ascii="Times New Roman" w:eastAsiaTheme="minorHAnsi" w:hAnsi="Times New Roman" w:cs="Times New Roman"/>
          <w:i/>
        </w:rPr>
        <w:t>et al</w:t>
      </w:r>
      <w:r w:rsidR="00474E5A">
        <w:rPr>
          <w:rFonts w:ascii="Times New Roman" w:eastAsiaTheme="minorHAnsi" w:hAnsi="Times New Roman" w:cs="Times New Roman"/>
        </w:rPr>
        <w:t>., 2001)</w:t>
      </w:r>
      <w:bookmarkEnd w:id="78"/>
      <w:r w:rsidR="00CD1D0C" w:rsidRPr="00D32D4D">
        <w:rPr>
          <w:rFonts w:ascii="Times New Roman" w:eastAsiaTheme="minorHAnsi" w:hAnsi="Times New Roman" w:cs="Times New Roman"/>
        </w:rPr>
        <w:t xml:space="preserve">, although that </w:t>
      </w:r>
      <w:r w:rsidR="00336016" w:rsidRPr="00D32D4D">
        <w:rPr>
          <w:rFonts w:ascii="Times New Roman" w:eastAsiaTheme="minorHAnsi" w:hAnsi="Times New Roman" w:cs="Times New Roman"/>
        </w:rPr>
        <w:t>may</w:t>
      </w:r>
      <w:r w:rsidR="00CD1D0C" w:rsidRPr="00D32D4D">
        <w:rPr>
          <w:rFonts w:ascii="Times New Roman" w:eastAsiaTheme="minorHAnsi" w:hAnsi="Times New Roman" w:cs="Times New Roman"/>
        </w:rPr>
        <w:t xml:space="preserve"> not </w:t>
      </w:r>
      <w:r w:rsidR="00336016" w:rsidRPr="00D32D4D">
        <w:rPr>
          <w:rFonts w:ascii="Times New Roman" w:eastAsiaTheme="minorHAnsi" w:hAnsi="Times New Roman" w:cs="Times New Roman"/>
        </w:rPr>
        <w:t xml:space="preserve">be </w:t>
      </w:r>
      <w:r w:rsidR="00CD1D0C" w:rsidRPr="00D32D4D">
        <w:rPr>
          <w:rFonts w:ascii="Times New Roman" w:eastAsiaTheme="minorHAnsi" w:hAnsi="Times New Roman" w:cs="Times New Roman"/>
        </w:rPr>
        <w:t xml:space="preserve">the formal intent of the intervention. </w:t>
      </w:r>
      <w:r w:rsidR="00336016" w:rsidRPr="00D32D4D">
        <w:rPr>
          <w:rFonts w:ascii="Times New Roman" w:eastAsiaTheme="minorHAnsi" w:hAnsi="Times New Roman" w:cs="Times New Roman"/>
        </w:rPr>
        <w:t xml:space="preserve">While the emphasis on choice is seen to be more consistent with the values of liberal democratic societies, the outcome could be regarded as soft form of </w:t>
      </w:r>
      <w:r w:rsidR="00867B87" w:rsidRPr="00D32D4D">
        <w:rPr>
          <w:rFonts w:ascii="Times New Roman" w:eastAsiaTheme="minorHAnsi" w:hAnsi="Times New Roman" w:cs="Times New Roman"/>
        </w:rPr>
        <w:t>eugenics</w:t>
      </w:r>
      <w:r w:rsidR="00867B87">
        <w:rPr>
          <w:rFonts w:ascii="Times New Roman" w:eastAsiaTheme="minorHAnsi" w:hAnsi="Times New Roman" w:cs="Times New Roman"/>
        </w:rPr>
        <w:t xml:space="preserve"> (</w:t>
      </w:r>
      <w:r w:rsidR="00893E7D">
        <w:rPr>
          <w:rFonts w:ascii="Times New Roman" w:eastAsiaTheme="minorHAnsi" w:hAnsi="Times New Roman" w:cs="Times New Roman"/>
        </w:rPr>
        <w:t xml:space="preserve">Buchanan </w:t>
      </w:r>
      <w:r w:rsidR="00893E7D" w:rsidRPr="00474E5A">
        <w:rPr>
          <w:rFonts w:ascii="Times New Roman" w:eastAsiaTheme="minorHAnsi" w:hAnsi="Times New Roman" w:cs="Times New Roman"/>
          <w:i/>
        </w:rPr>
        <w:t>et al</w:t>
      </w:r>
      <w:r w:rsidR="00893E7D">
        <w:rPr>
          <w:rFonts w:ascii="Times New Roman" w:eastAsiaTheme="minorHAnsi" w:hAnsi="Times New Roman" w:cs="Times New Roman"/>
        </w:rPr>
        <w:t>., 2001)</w:t>
      </w:r>
      <w:r w:rsidR="00336016" w:rsidRPr="00D32D4D">
        <w:rPr>
          <w:rFonts w:ascii="Times New Roman" w:eastAsiaTheme="minorHAnsi" w:hAnsi="Times New Roman" w:cs="Times New Roman"/>
        </w:rPr>
        <w:t>. Even so</w:t>
      </w:r>
      <w:r w:rsidR="00246EA1" w:rsidRPr="00D32D4D">
        <w:rPr>
          <w:rFonts w:ascii="Times New Roman" w:eastAsiaTheme="minorHAnsi" w:hAnsi="Times New Roman" w:cs="Times New Roman"/>
        </w:rPr>
        <w:t>, when systematic screening programmes are introduced, even those premised on ideas of informed choice, there is an increase in the number of parents</w:t>
      </w:r>
      <w:r w:rsidR="00565EEE">
        <w:rPr>
          <w:rFonts w:ascii="Times New Roman" w:eastAsiaTheme="minorHAnsi" w:hAnsi="Times New Roman" w:cs="Times New Roman"/>
        </w:rPr>
        <w:t>’</w:t>
      </w:r>
      <w:r w:rsidR="00246EA1" w:rsidRPr="00D32D4D">
        <w:rPr>
          <w:rFonts w:ascii="Times New Roman" w:eastAsiaTheme="minorHAnsi" w:hAnsi="Times New Roman" w:cs="Times New Roman"/>
        </w:rPr>
        <w:t xml:space="preserve"> who ch</w:t>
      </w:r>
      <w:r w:rsidR="006D67B6">
        <w:rPr>
          <w:rFonts w:ascii="Times New Roman" w:eastAsiaTheme="minorHAnsi" w:hAnsi="Times New Roman" w:cs="Times New Roman"/>
        </w:rPr>
        <w:t>o</w:t>
      </w:r>
      <w:r w:rsidR="00246EA1" w:rsidRPr="00D32D4D">
        <w:rPr>
          <w:rFonts w:ascii="Times New Roman" w:eastAsiaTheme="minorHAnsi" w:hAnsi="Times New Roman" w:cs="Times New Roman"/>
        </w:rPr>
        <w:t xml:space="preserve">ose to terminate. </w:t>
      </w:r>
      <w:r w:rsidR="00336016" w:rsidRPr="00D32D4D">
        <w:rPr>
          <w:rFonts w:ascii="Times New Roman" w:eastAsiaTheme="minorHAnsi" w:hAnsi="Times New Roman" w:cs="Times New Roman"/>
        </w:rPr>
        <w:t>Nonetheless</w:t>
      </w:r>
      <w:r w:rsidR="00137885" w:rsidRPr="00D32D4D">
        <w:rPr>
          <w:rFonts w:ascii="Times New Roman" w:eastAsiaTheme="minorHAnsi" w:hAnsi="Times New Roman" w:cs="Times New Roman"/>
        </w:rPr>
        <w:t xml:space="preserve">, </w:t>
      </w:r>
      <w:r w:rsidR="00565EEE">
        <w:rPr>
          <w:rFonts w:ascii="Times New Roman" w:eastAsiaTheme="minorHAnsi" w:hAnsi="Times New Roman" w:cs="Times New Roman"/>
        </w:rPr>
        <w:t xml:space="preserve">little is known of </w:t>
      </w:r>
      <w:r w:rsidR="00137885" w:rsidRPr="00D32D4D">
        <w:rPr>
          <w:rFonts w:ascii="Times New Roman" w:eastAsiaTheme="minorHAnsi" w:hAnsi="Times New Roman" w:cs="Times New Roman"/>
        </w:rPr>
        <w:t xml:space="preserve">Ghanaian parents’ </w:t>
      </w:r>
      <w:r w:rsidR="009B220A" w:rsidRPr="00D32D4D">
        <w:rPr>
          <w:rFonts w:ascii="Times New Roman" w:eastAsiaTheme="minorHAnsi" w:hAnsi="Times New Roman" w:cs="Times New Roman"/>
        </w:rPr>
        <w:t>opinions</w:t>
      </w:r>
      <w:r w:rsidR="00137885" w:rsidRPr="00D32D4D">
        <w:rPr>
          <w:rFonts w:ascii="Times New Roman" w:eastAsiaTheme="minorHAnsi" w:hAnsi="Times New Roman" w:cs="Times New Roman"/>
        </w:rPr>
        <w:t xml:space="preserve"> about </w:t>
      </w:r>
      <w:proofErr w:type="spellStart"/>
      <w:r w:rsidR="00137885" w:rsidRPr="00D32D4D">
        <w:rPr>
          <w:rFonts w:ascii="Times New Roman" w:eastAsiaTheme="minorHAnsi" w:hAnsi="Times New Roman" w:cs="Times New Roman"/>
        </w:rPr>
        <w:t>PND</w:t>
      </w:r>
      <w:proofErr w:type="spellEnd"/>
      <w:r w:rsidR="00137885" w:rsidRPr="00D32D4D">
        <w:rPr>
          <w:rFonts w:ascii="Times New Roman" w:eastAsiaTheme="minorHAnsi" w:hAnsi="Times New Roman" w:cs="Times New Roman"/>
        </w:rPr>
        <w:t xml:space="preserve"> and termination, and</w:t>
      </w:r>
      <w:r w:rsidR="009B220A" w:rsidRPr="00D32D4D">
        <w:rPr>
          <w:rFonts w:ascii="Times New Roman" w:eastAsiaTheme="minorHAnsi" w:hAnsi="Times New Roman" w:cs="Times New Roman"/>
        </w:rPr>
        <w:t xml:space="preserve"> societal values that influence such opinions have</w:t>
      </w:r>
      <w:r w:rsidR="00137885" w:rsidRPr="00D32D4D">
        <w:rPr>
          <w:rFonts w:ascii="Times New Roman" w:eastAsiaTheme="minorHAnsi" w:hAnsi="Times New Roman" w:cs="Times New Roman"/>
        </w:rPr>
        <w:t xml:space="preserve"> </w:t>
      </w:r>
      <w:r w:rsidR="0066609F">
        <w:rPr>
          <w:rFonts w:ascii="Times New Roman" w:eastAsiaTheme="minorHAnsi" w:hAnsi="Times New Roman" w:cs="Times New Roman"/>
        </w:rPr>
        <w:t xml:space="preserve">not </w:t>
      </w:r>
      <w:r w:rsidR="00137885" w:rsidRPr="00D32D4D">
        <w:rPr>
          <w:rFonts w:ascii="Times New Roman" w:eastAsiaTheme="minorHAnsi" w:hAnsi="Times New Roman" w:cs="Times New Roman"/>
        </w:rPr>
        <w:t xml:space="preserve">been </w:t>
      </w:r>
      <w:r w:rsidR="0066609F">
        <w:rPr>
          <w:rFonts w:ascii="Times New Roman" w:eastAsiaTheme="minorHAnsi" w:hAnsi="Times New Roman" w:cs="Times New Roman"/>
        </w:rPr>
        <w:t>investigated</w:t>
      </w:r>
      <w:r w:rsidR="00137885" w:rsidRPr="00D32D4D">
        <w:rPr>
          <w:rFonts w:ascii="Times New Roman" w:eastAsiaTheme="minorHAnsi" w:hAnsi="Times New Roman" w:cs="Times New Roman"/>
        </w:rPr>
        <w:t xml:space="preserve">. </w:t>
      </w:r>
      <w:r w:rsidR="00CD1D0C" w:rsidRPr="00D32D4D">
        <w:rPr>
          <w:rFonts w:ascii="Times New Roman" w:eastAsiaTheme="minorHAnsi" w:hAnsi="Times New Roman" w:cs="Times New Roman"/>
        </w:rPr>
        <w:t xml:space="preserve">Comprehensive management of SCD, </w:t>
      </w:r>
      <w:r w:rsidR="0099238B">
        <w:rPr>
          <w:rFonts w:ascii="Times New Roman" w:eastAsiaTheme="minorHAnsi" w:hAnsi="Times New Roman" w:cs="Times New Roman"/>
        </w:rPr>
        <w:t xml:space="preserve">including </w:t>
      </w:r>
      <w:r w:rsidR="00BE2B8B" w:rsidRPr="00BE2B8B">
        <w:rPr>
          <w:rFonts w:ascii="Times New Roman" w:eastAsiaTheme="minorHAnsi" w:hAnsi="Times New Roman" w:cs="Times New Roman"/>
        </w:rPr>
        <w:t xml:space="preserve">informed </w:t>
      </w:r>
      <w:r w:rsidR="0099238B">
        <w:rPr>
          <w:rFonts w:ascii="Times New Roman" w:eastAsiaTheme="minorHAnsi" w:hAnsi="Times New Roman" w:cs="Times New Roman"/>
        </w:rPr>
        <w:t>reproductive choice</w:t>
      </w:r>
      <w:r w:rsidR="00BE2B8B">
        <w:rPr>
          <w:rFonts w:ascii="Times New Roman" w:eastAsiaTheme="minorHAnsi" w:hAnsi="Times New Roman" w:cs="Times New Roman"/>
        </w:rPr>
        <w:t>s</w:t>
      </w:r>
      <w:r w:rsidR="0099238B">
        <w:rPr>
          <w:rFonts w:ascii="Times New Roman" w:eastAsiaTheme="minorHAnsi" w:hAnsi="Times New Roman" w:cs="Times New Roman"/>
        </w:rPr>
        <w:t>,</w:t>
      </w:r>
      <w:r w:rsidR="00CD1D0C" w:rsidRPr="00D32D4D">
        <w:rPr>
          <w:rFonts w:ascii="Times New Roman" w:eastAsiaTheme="minorHAnsi" w:hAnsi="Times New Roman" w:cs="Times New Roman"/>
        </w:rPr>
        <w:t xml:space="preserve"> through </w:t>
      </w:r>
      <w:proofErr w:type="spellStart"/>
      <w:r w:rsidR="00CD1D0C" w:rsidRPr="00D32D4D">
        <w:rPr>
          <w:rFonts w:ascii="Times New Roman" w:eastAsiaTheme="minorHAnsi" w:hAnsi="Times New Roman" w:cs="Times New Roman"/>
        </w:rPr>
        <w:t>PND</w:t>
      </w:r>
      <w:proofErr w:type="spellEnd"/>
      <w:r w:rsidR="00CD1D0C" w:rsidRPr="00D32D4D">
        <w:rPr>
          <w:rFonts w:ascii="Times New Roman" w:eastAsiaTheme="minorHAnsi" w:hAnsi="Times New Roman" w:cs="Times New Roman"/>
        </w:rPr>
        <w:t xml:space="preserve"> in Ghana, might be a feasible option</w:t>
      </w:r>
      <w:r w:rsidR="0099238B">
        <w:rPr>
          <w:rFonts w:ascii="Times New Roman" w:eastAsiaTheme="minorHAnsi" w:hAnsi="Times New Roman" w:cs="Times New Roman"/>
        </w:rPr>
        <w:t>.</w:t>
      </w:r>
      <w:r w:rsidR="00CD1D0C" w:rsidRPr="00D32D4D">
        <w:rPr>
          <w:rFonts w:ascii="Times New Roman" w:eastAsiaTheme="minorHAnsi" w:hAnsi="Times New Roman" w:cs="Times New Roman"/>
        </w:rPr>
        <w:t xml:space="preserve"> </w:t>
      </w:r>
      <w:r w:rsidR="00BE2B8B" w:rsidRPr="00BE2B8B">
        <w:rPr>
          <w:rFonts w:ascii="Times New Roman" w:eastAsiaTheme="minorHAnsi" w:hAnsi="Times New Roman" w:cs="Times New Roman"/>
        </w:rPr>
        <w:t xml:space="preserve">Attitudes towards </w:t>
      </w:r>
      <w:proofErr w:type="spellStart"/>
      <w:r w:rsidR="00BE2B8B" w:rsidRPr="00BE2B8B">
        <w:rPr>
          <w:rFonts w:ascii="Times New Roman" w:eastAsiaTheme="minorHAnsi" w:hAnsi="Times New Roman" w:cs="Times New Roman"/>
        </w:rPr>
        <w:t>PND</w:t>
      </w:r>
      <w:proofErr w:type="spellEnd"/>
      <w:r w:rsidR="00565EEE" w:rsidRPr="00565EEE">
        <w:rPr>
          <w:rFonts w:ascii="Times New Roman" w:eastAsiaTheme="minorHAnsi" w:hAnsi="Times New Roman" w:cs="Times New Roman"/>
        </w:rPr>
        <w:t xml:space="preserve"> may</w:t>
      </w:r>
      <w:r w:rsidR="0099238B">
        <w:rPr>
          <w:rFonts w:ascii="Times New Roman" w:eastAsiaTheme="minorHAnsi" w:hAnsi="Times New Roman" w:cs="Times New Roman"/>
        </w:rPr>
        <w:t xml:space="preserve"> </w:t>
      </w:r>
      <w:r w:rsidR="00BE2B8B" w:rsidRPr="00BE2B8B">
        <w:rPr>
          <w:rFonts w:ascii="Times New Roman" w:eastAsiaTheme="minorHAnsi" w:hAnsi="Times New Roman" w:cs="Times New Roman"/>
        </w:rPr>
        <w:t>however</w:t>
      </w:r>
      <w:r w:rsidR="00CD1D0C" w:rsidRPr="00D32D4D">
        <w:rPr>
          <w:rFonts w:ascii="Times New Roman" w:eastAsiaTheme="minorHAnsi" w:hAnsi="Times New Roman" w:cs="Times New Roman"/>
        </w:rPr>
        <w:t xml:space="preserve"> </w:t>
      </w:r>
      <w:r w:rsidR="00BE2B8B" w:rsidRPr="00BE2B8B">
        <w:rPr>
          <w:rFonts w:ascii="Times New Roman" w:eastAsiaTheme="minorHAnsi" w:hAnsi="Times New Roman" w:cs="Times New Roman"/>
        </w:rPr>
        <w:t xml:space="preserve">be informed by </w:t>
      </w:r>
      <w:r w:rsidR="0099238B">
        <w:rPr>
          <w:rFonts w:ascii="Times New Roman" w:eastAsiaTheme="minorHAnsi" w:hAnsi="Times New Roman" w:cs="Times New Roman"/>
        </w:rPr>
        <w:t xml:space="preserve">parents’ </w:t>
      </w:r>
      <w:r w:rsidR="00CD1D0C" w:rsidRPr="00D32D4D">
        <w:rPr>
          <w:rFonts w:ascii="Times New Roman" w:eastAsiaTheme="minorHAnsi" w:hAnsi="Times New Roman" w:cs="Times New Roman"/>
        </w:rPr>
        <w:t>perception</w:t>
      </w:r>
      <w:r w:rsidR="0099238B">
        <w:rPr>
          <w:rFonts w:ascii="Times New Roman" w:eastAsiaTheme="minorHAnsi" w:hAnsi="Times New Roman" w:cs="Times New Roman"/>
        </w:rPr>
        <w:t>s</w:t>
      </w:r>
      <w:r w:rsidR="00CD1D0C" w:rsidRPr="00D32D4D">
        <w:rPr>
          <w:rFonts w:ascii="Times New Roman" w:eastAsiaTheme="minorHAnsi" w:hAnsi="Times New Roman" w:cs="Times New Roman"/>
        </w:rPr>
        <w:t xml:space="preserve"> and experiences of </w:t>
      </w:r>
      <w:r w:rsidR="005A4FBE">
        <w:rPr>
          <w:rFonts w:ascii="Times New Roman" w:eastAsiaTheme="minorHAnsi" w:hAnsi="Times New Roman" w:cs="Times New Roman"/>
        </w:rPr>
        <w:t>parenting a child with SCD</w:t>
      </w:r>
      <w:r w:rsidR="00CD1D0C" w:rsidRPr="00D32D4D">
        <w:rPr>
          <w:rFonts w:ascii="Times New Roman" w:eastAsiaTheme="minorHAnsi" w:hAnsi="Times New Roman" w:cs="Times New Roman"/>
        </w:rPr>
        <w:t xml:space="preserve">. </w:t>
      </w:r>
      <w:r w:rsidR="00BE2B8B">
        <w:rPr>
          <w:rFonts w:ascii="Times New Roman" w:eastAsiaTheme="minorHAnsi" w:hAnsi="Times New Roman" w:cs="Times New Roman"/>
        </w:rPr>
        <w:t>Parental</w:t>
      </w:r>
      <w:r w:rsidR="00CD1D0C" w:rsidRPr="00D32D4D">
        <w:rPr>
          <w:rFonts w:ascii="Times New Roman" w:eastAsiaTheme="minorHAnsi" w:hAnsi="Times New Roman" w:cs="Times New Roman"/>
        </w:rPr>
        <w:t xml:space="preserve"> perception</w:t>
      </w:r>
      <w:r w:rsidR="00BE2B8B">
        <w:rPr>
          <w:rFonts w:ascii="Times New Roman" w:eastAsiaTheme="minorHAnsi" w:hAnsi="Times New Roman" w:cs="Times New Roman"/>
        </w:rPr>
        <w:t>s</w:t>
      </w:r>
      <w:r w:rsidR="00CD1D0C" w:rsidRPr="00D32D4D">
        <w:rPr>
          <w:rFonts w:ascii="Times New Roman" w:eastAsiaTheme="minorHAnsi" w:hAnsi="Times New Roman" w:cs="Times New Roman"/>
        </w:rPr>
        <w:t xml:space="preserve">, their understanding of the disease, and the impact of caring for the family, </w:t>
      </w:r>
      <w:r w:rsidR="00BE2B8B">
        <w:rPr>
          <w:rFonts w:ascii="Times New Roman" w:eastAsiaTheme="minorHAnsi" w:hAnsi="Times New Roman" w:cs="Times New Roman"/>
        </w:rPr>
        <w:t>may</w:t>
      </w:r>
      <w:r w:rsidR="00CD1D0C" w:rsidRPr="00D32D4D">
        <w:rPr>
          <w:rFonts w:ascii="Times New Roman" w:eastAsiaTheme="minorHAnsi" w:hAnsi="Times New Roman" w:cs="Times New Roman"/>
        </w:rPr>
        <w:t xml:space="preserve"> shape their attitudes and opinions, and </w:t>
      </w:r>
      <w:r w:rsidR="00BE2B8B" w:rsidRPr="00BE2B8B">
        <w:rPr>
          <w:rFonts w:ascii="Times New Roman" w:eastAsiaTheme="minorHAnsi" w:hAnsi="Times New Roman" w:cs="Times New Roman"/>
        </w:rPr>
        <w:t xml:space="preserve">subsequently </w:t>
      </w:r>
      <w:r w:rsidR="00CD1D0C" w:rsidRPr="00D32D4D">
        <w:rPr>
          <w:rFonts w:ascii="Times New Roman" w:eastAsiaTheme="minorHAnsi" w:hAnsi="Times New Roman" w:cs="Times New Roman"/>
        </w:rPr>
        <w:t xml:space="preserve">influence their behaviour </w:t>
      </w:r>
      <w:r w:rsidR="00CD1D0C" w:rsidRPr="00D32D4D">
        <w:rPr>
          <w:rFonts w:ascii="Times New Roman" w:eastAsiaTheme="minorHAnsi" w:hAnsi="Times New Roman" w:cs="Times New Roman"/>
        </w:rPr>
        <w:lastRenderedPageBreak/>
        <w:t xml:space="preserve">towards screening for </w:t>
      </w:r>
      <w:r w:rsidR="007A7893">
        <w:rPr>
          <w:rFonts w:ascii="Times New Roman" w:eastAsiaTheme="minorHAnsi" w:hAnsi="Times New Roman" w:cs="Times New Roman"/>
        </w:rPr>
        <w:t>SCD</w:t>
      </w:r>
      <w:r w:rsidR="00CD1D0C" w:rsidRPr="00D32D4D">
        <w:rPr>
          <w:rFonts w:ascii="Times New Roman" w:eastAsiaTheme="minorHAnsi" w:hAnsi="Times New Roman" w:cs="Times New Roman"/>
        </w:rPr>
        <w:t xml:space="preserve">. </w:t>
      </w:r>
      <w:r w:rsidR="00BE2B8B" w:rsidRPr="00BE2B8B">
        <w:rPr>
          <w:rFonts w:ascii="Times New Roman" w:eastAsiaTheme="minorHAnsi" w:hAnsi="Times New Roman" w:cs="Times New Roman"/>
        </w:rPr>
        <w:t xml:space="preserve">Parents of children diagnosed with SCD </w:t>
      </w:r>
      <w:r w:rsidR="007A7893">
        <w:rPr>
          <w:rFonts w:ascii="Times New Roman" w:eastAsiaTheme="minorHAnsi" w:hAnsi="Times New Roman" w:cs="Times New Roman"/>
        </w:rPr>
        <w:t>are, therefore, an excellent group, with which</w:t>
      </w:r>
      <w:r w:rsidR="00E70D72">
        <w:rPr>
          <w:rFonts w:ascii="Times New Roman" w:eastAsiaTheme="minorHAnsi" w:hAnsi="Times New Roman" w:cs="Times New Roman"/>
        </w:rPr>
        <w:t xml:space="preserve"> to explore </w:t>
      </w:r>
      <w:proofErr w:type="spellStart"/>
      <w:r w:rsidR="00E70D72">
        <w:rPr>
          <w:rFonts w:ascii="Times New Roman" w:eastAsiaTheme="minorHAnsi" w:hAnsi="Times New Roman" w:cs="Times New Roman"/>
        </w:rPr>
        <w:t>PND</w:t>
      </w:r>
      <w:proofErr w:type="spellEnd"/>
      <w:r w:rsidR="00E70D72">
        <w:rPr>
          <w:rFonts w:ascii="Times New Roman" w:eastAsiaTheme="minorHAnsi" w:hAnsi="Times New Roman" w:cs="Times New Roman"/>
        </w:rPr>
        <w:t xml:space="preserve"> and antenatal screening</w:t>
      </w:r>
      <w:r w:rsidR="00A50080" w:rsidRPr="00D32D4D">
        <w:rPr>
          <w:rFonts w:ascii="Times New Roman" w:eastAsiaTheme="minorHAnsi" w:hAnsi="Times New Roman" w:cs="Times New Roman"/>
        </w:rPr>
        <w:t>.</w:t>
      </w:r>
    </w:p>
    <w:p w:rsidR="00565EEE" w:rsidRPr="00504201" w:rsidRDefault="00565EEE" w:rsidP="00565EEE">
      <w:pPr>
        <w:rPr>
          <w:rFonts w:ascii="Times New Roman" w:eastAsiaTheme="minorHAnsi" w:hAnsi="Times New Roman" w:cs="Times New Roman"/>
        </w:rPr>
      </w:pPr>
      <w:r w:rsidRPr="00504201">
        <w:rPr>
          <w:rFonts w:ascii="Times New Roman" w:eastAsiaTheme="minorHAnsi" w:hAnsi="Times New Roman" w:cs="Times New Roman"/>
        </w:rPr>
        <w:t xml:space="preserve">This study </w:t>
      </w:r>
      <w:r w:rsidR="00BE2B8B" w:rsidRPr="00504201">
        <w:rPr>
          <w:rFonts w:ascii="Times New Roman" w:eastAsiaTheme="minorHAnsi" w:hAnsi="Times New Roman" w:cs="Times New Roman"/>
        </w:rPr>
        <w:t xml:space="preserve">therefore </w:t>
      </w:r>
      <w:r w:rsidRPr="00504201">
        <w:rPr>
          <w:rFonts w:ascii="Times New Roman" w:eastAsiaTheme="minorHAnsi" w:hAnsi="Times New Roman" w:cs="Times New Roman"/>
        </w:rPr>
        <w:t xml:space="preserve">seeks to bridge the identified knowledge gap, </w:t>
      </w:r>
      <w:r w:rsidR="00D74CF1" w:rsidRPr="00504201">
        <w:rPr>
          <w:rFonts w:ascii="Times New Roman" w:eastAsiaTheme="minorHAnsi" w:hAnsi="Times New Roman" w:cs="Times New Roman"/>
        </w:rPr>
        <w:t xml:space="preserve">in relation to changing policy in Ghana, </w:t>
      </w:r>
      <w:r w:rsidR="00920F68" w:rsidRPr="00504201">
        <w:rPr>
          <w:rFonts w:ascii="Times New Roman" w:eastAsiaTheme="minorHAnsi" w:hAnsi="Times New Roman" w:cs="Times New Roman"/>
        </w:rPr>
        <w:t>through</w:t>
      </w:r>
      <w:r w:rsidRPr="00504201">
        <w:rPr>
          <w:rFonts w:ascii="Times New Roman" w:eastAsiaTheme="minorHAnsi" w:hAnsi="Times New Roman" w:cs="Times New Roman"/>
        </w:rPr>
        <w:t xml:space="preserve"> investigating the perception</w:t>
      </w:r>
      <w:r w:rsidR="00920F68" w:rsidRPr="00504201">
        <w:rPr>
          <w:rFonts w:ascii="Times New Roman" w:eastAsiaTheme="minorHAnsi" w:hAnsi="Times New Roman" w:cs="Times New Roman"/>
        </w:rPr>
        <w:t>s</w:t>
      </w:r>
      <w:r w:rsidRPr="00504201">
        <w:rPr>
          <w:rFonts w:ascii="Times New Roman" w:eastAsiaTheme="minorHAnsi" w:hAnsi="Times New Roman" w:cs="Times New Roman"/>
        </w:rPr>
        <w:t xml:space="preserve"> and experiences of Ghanaian pa</w:t>
      </w:r>
      <w:r w:rsidR="00920F68" w:rsidRPr="00504201">
        <w:rPr>
          <w:rFonts w:ascii="Times New Roman" w:eastAsiaTheme="minorHAnsi" w:hAnsi="Times New Roman" w:cs="Times New Roman"/>
        </w:rPr>
        <w:t>r</w:t>
      </w:r>
      <w:r w:rsidRPr="00504201">
        <w:rPr>
          <w:rFonts w:ascii="Times New Roman" w:eastAsiaTheme="minorHAnsi" w:hAnsi="Times New Roman" w:cs="Times New Roman"/>
        </w:rPr>
        <w:t xml:space="preserve">ents </w:t>
      </w:r>
      <w:r w:rsidR="00920F68" w:rsidRPr="00504201">
        <w:rPr>
          <w:rFonts w:ascii="Times New Roman" w:eastAsiaTheme="minorHAnsi" w:hAnsi="Times New Roman" w:cs="Times New Roman"/>
        </w:rPr>
        <w:t>of</w:t>
      </w:r>
      <w:r w:rsidRPr="00504201">
        <w:rPr>
          <w:rFonts w:ascii="Times New Roman" w:eastAsiaTheme="minorHAnsi" w:hAnsi="Times New Roman" w:cs="Times New Roman"/>
        </w:rPr>
        <w:t xml:space="preserve"> a child with SCD towards prenatal diagnosis and antenatal screening. Parents </w:t>
      </w:r>
      <w:r w:rsidR="00920F68" w:rsidRPr="00504201">
        <w:rPr>
          <w:rFonts w:ascii="Times New Roman" w:eastAsiaTheme="minorHAnsi" w:hAnsi="Times New Roman" w:cs="Times New Roman"/>
        </w:rPr>
        <w:t>of</w:t>
      </w:r>
      <w:r w:rsidRPr="00504201">
        <w:rPr>
          <w:rFonts w:ascii="Times New Roman" w:eastAsiaTheme="minorHAnsi" w:hAnsi="Times New Roman" w:cs="Times New Roman"/>
        </w:rPr>
        <w:t xml:space="preserve"> children with the disease were selected in this study, because of their actual experiences of parenting a child with SCD</w:t>
      </w:r>
      <w:r w:rsidR="00D74CF1" w:rsidRPr="00504201">
        <w:rPr>
          <w:rFonts w:ascii="Times New Roman" w:eastAsiaTheme="minorHAnsi" w:hAnsi="Times New Roman" w:cs="Times New Roman"/>
        </w:rPr>
        <w:t>, which means discussions are informed by lived experience rather than abstract possibilities</w:t>
      </w:r>
      <w:r w:rsidRPr="00504201">
        <w:rPr>
          <w:rFonts w:ascii="Times New Roman" w:eastAsiaTheme="minorHAnsi" w:hAnsi="Times New Roman" w:cs="Times New Roman"/>
        </w:rPr>
        <w:t xml:space="preserve">.  </w:t>
      </w:r>
      <w:r w:rsidR="00BE2B8B" w:rsidRPr="00504201">
        <w:rPr>
          <w:rFonts w:ascii="Times New Roman" w:eastAsiaTheme="minorHAnsi" w:hAnsi="Times New Roman" w:cs="Times New Roman"/>
        </w:rPr>
        <w:t xml:space="preserve"> </w:t>
      </w:r>
      <w:r w:rsidRPr="00504201">
        <w:rPr>
          <w:rFonts w:ascii="Times New Roman" w:eastAsiaTheme="minorHAnsi" w:hAnsi="Times New Roman" w:cs="Times New Roman"/>
        </w:rPr>
        <w:t xml:space="preserve">  </w:t>
      </w:r>
    </w:p>
    <w:p w:rsidR="000447FC" w:rsidRPr="000447FC" w:rsidRDefault="008427A8" w:rsidP="00D32D4D">
      <w:pPr>
        <w:pStyle w:val="Heading3"/>
        <w:spacing w:before="0" w:after="200" w:line="360" w:lineRule="auto"/>
        <w:rPr>
          <w:rFonts w:eastAsiaTheme="minorHAnsi"/>
        </w:rPr>
      </w:pPr>
      <w:bookmarkStart w:id="79" w:name="_Toc14985639"/>
      <w:r>
        <w:rPr>
          <w:rFonts w:eastAsiaTheme="minorHAnsi"/>
        </w:rPr>
        <w:t>1.1.</w:t>
      </w:r>
      <w:r w:rsidR="000864D2">
        <w:rPr>
          <w:rFonts w:eastAsiaTheme="minorHAnsi"/>
        </w:rPr>
        <w:t>15</w:t>
      </w:r>
      <w:r w:rsidR="000447FC" w:rsidRPr="000447FC">
        <w:rPr>
          <w:rFonts w:eastAsiaTheme="minorHAnsi"/>
        </w:rPr>
        <w:t xml:space="preserve"> Specific Objectives</w:t>
      </w:r>
      <w:bookmarkEnd w:id="79"/>
    </w:p>
    <w:p w:rsidR="000447FC" w:rsidRPr="00D32D4D" w:rsidRDefault="000447FC" w:rsidP="000447FC">
      <w:pPr>
        <w:rPr>
          <w:rFonts w:ascii="Times New Roman" w:eastAsiaTheme="minorHAnsi" w:hAnsi="Times New Roman" w:cs="Times New Roman"/>
        </w:rPr>
      </w:pPr>
      <w:bookmarkStart w:id="80" w:name="_Hlk502694839"/>
      <w:r w:rsidRPr="00D32D4D">
        <w:rPr>
          <w:rFonts w:ascii="Times New Roman" w:eastAsiaTheme="minorHAnsi" w:hAnsi="Times New Roman" w:cs="Times New Roman"/>
        </w:rPr>
        <w:t>The specific objectives of the study are</w:t>
      </w:r>
      <w:r w:rsidR="005F7B7B">
        <w:rPr>
          <w:rFonts w:ascii="Times New Roman" w:eastAsiaTheme="minorHAnsi" w:hAnsi="Times New Roman" w:cs="Times New Roman"/>
        </w:rPr>
        <w:t xml:space="preserve"> to</w:t>
      </w:r>
      <w:r w:rsidRPr="00D32D4D">
        <w:rPr>
          <w:rFonts w:ascii="Times New Roman" w:eastAsiaTheme="minorHAnsi" w:hAnsi="Times New Roman" w:cs="Times New Roman"/>
        </w:rPr>
        <w:t>:</w:t>
      </w:r>
    </w:p>
    <w:p w:rsidR="000447FC" w:rsidRPr="00D32D4D" w:rsidRDefault="000447FC" w:rsidP="000447FC">
      <w:pPr>
        <w:rPr>
          <w:rFonts w:ascii="Times New Roman" w:eastAsiaTheme="minorHAnsi" w:hAnsi="Times New Roman" w:cs="Times New Roman"/>
        </w:rPr>
      </w:pPr>
      <w:bookmarkStart w:id="81" w:name="_Hlk9558809"/>
      <w:r w:rsidRPr="00D32D4D">
        <w:rPr>
          <w:rFonts w:ascii="Times New Roman" w:eastAsiaTheme="minorHAnsi" w:hAnsi="Times New Roman" w:cs="Times New Roman"/>
        </w:rPr>
        <w:t>1.</w:t>
      </w:r>
      <w:r w:rsidR="005F7B7B">
        <w:rPr>
          <w:rFonts w:ascii="Times New Roman" w:eastAsiaTheme="minorHAnsi" w:hAnsi="Times New Roman" w:cs="Times New Roman"/>
        </w:rPr>
        <w:t xml:space="preserve"> </w:t>
      </w:r>
      <w:r w:rsidRPr="00D32D4D">
        <w:rPr>
          <w:rFonts w:ascii="Times New Roman" w:eastAsiaTheme="minorHAnsi" w:hAnsi="Times New Roman" w:cs="Times New Roman"/>
        </w:rPr>
        <w:t xml:space="preserve">Investigate </w:t>
      </w:r>
      <w:r w:rsidR="0017754E">
        <w:rPr>
          <w:rFonts w:ascii="Times New Roman" w:eastAsiaTheme="minorHAnsi" w:hAnsi="Times New Roman" w:cs="Times New Roman"/>
        </w:rPr>
        <w:t xml:space="preserve">the </w:t>
      </w:r>
      <w:r w:rsidRPr="00D32D4D">
        <w:rPr>
          <w:rFonts w:ascii="Times New Roman" w:eastAsiaTheme="minorHAnsi" w:hAnsi="Times New Roman" w:cs="Times New Roman"/>
        </w:rPr>
        <w:t xml:space="preserve">understanding, </w:t>
      </w:r>
      <w:r w:rsidR="00184BD7" w:rsidRPr="00D32D4D">
        <w:rPr>
          <w:rFonts w:ascii="Times New Roman" w:eastAsiaTheme="minorHAnsi" w:hAnsi="Times New Roman" w:cs="Times New Roman"/>
        </w:rPr>
        <w:t>awareness,</w:t>
      </w:r>
      <w:r w:rsidRPr="00D32D4D">
        <w:rPr>
          <w:rFonts w:ascii="Times New Roman" w:eastAsiaTheme="minorHAnsi" w:hAnsi="Times New Roman" w:cs="Times New Roman"/>
        </w:rPr>
        <w:t xml:space="preserve"> and knowledge </w:t>
      </w:r>
      <w:r w:rsidR="0017754E">
        <w:rPr>
          <w:rFonts w:ascii="Times New Roman" w:eastAsiaTheme="minorHAnsi" w:hAnsi="Times New Roman" w:cs="Times New Roman"/>
        </w:rPr>
        <w:t>of</w:t>
      </w:r>
      <w:r w:rsidRPr="00D32D4D">
        <w:rPr>
          <w:rFonts w:ascii="Times New Roman" w:eastAsiaTheme="minorHAnsi" w:hAnsi="Times New Roman" w:cs="Times New Roman"/>
        </w:rPr>
        <w:t xml:space="preserve"> SCD</w:t>
      </w:r>
      <w:r w:rsidR="009F1227">
        <w:rPr>
          <w:rFonts w:ascii="Times New Roman" w:eastAsiaTheme="minorHAnsi" w:hAnsi="Times New Roman" w:cs="Times New Roman"/>
        </w:rPr>
        <w:t>, SCD</w:t>
      </w:r>
      <w:r w:rsidR="0017754E">
        <w:rPr>
          <w:rFonts w:ascii="Times New Roman" w:eastAsiaTheme="minorHAnsi" w:hAnsi="Times New Roman" w:cs="Times New Roman"/>
        </w:rPr>
        <w:t xml:space="preserve"> carrier status and inheritance,</w:t>
      </w:r>
      <w:r w:rsidRPr="00D32D4D">
        <w:rPr>
          <w:rFonts w:ascii="Times New Roman" w:eastAsiaTheme="minorHAnsi" w:hAnsi="Times New Roman" w:cs="Times New Roman"/>
        </w:rPr>
        <w:t xml:space="preserve"> among parents </w:t>
      </w:r>
      <w:r w:rsidR="005F7B7B">
        <w:rPr>
          <w:rFonts w:ascii="Times New Roman" w:eastAsiaTheme="minorHAnsi" w:hAnsi="Times New Roman" w:cs="Times New Roman"/>
        </w:rPr>
        <w:t>of</w:t>
      </w:r>
      <w:r w:rsidRPr="00D32D4D">
        <w:rPr>
          <w:rFonts w:ascii="Times New Roman" w:eastAsiaTheme="minorHAnsi" w:hAnsi="Times New Roman" w:cs="Times New Roman"/>
        </w:rPr>
        <w:t xml:space="preserve"> a child with SCD in Ghana.</w:t>
      </w:r>
    </w:p>
    <w:p w:rsidR="005F7B7B" w:rsidRDefault="000447FC" w:rsidP="000447FC">
      <w:pPr>
        <w:rPr>
          <w:rFonts w:ascii="Times New Roman" w:eastAsiaTheme="minorHAnsi" w:hAnsi="Times New Roman" w:cs="Times New Roman"/>
        </w:rPr>
      </w:pPr>
      <w:r w:rsidRPr="00D32D4D">
        <w:rPr>
          <w:rFonts w:ascii="Times New Roman" w:eastAsiaTheme="minorHAnsi" w:hAnsi="Times New Roman" w:cs="Times New Roman"/>
        </w:rPr>
        <w:t>2.</w:t>
      </w:r>
      <w:r w:rsidR="005F7B7B">
        <w:rPr>
          <w:rFonts w:ascii="Times New Roman" w:eastAsiaTheme="minorHAnsi" w:hAnsi="Times New Roman" w:cs="Times New Roman"/>
        </w:rPr>
        <w:t xml:space="preserve"> </w:t>
      </w:r>
      <w:r w:rsidR="004F7A1F" w:rsidRPr="00D32D4D">
        <w:rPr>
          <w:rFonts w:ascii="Times New Roman" w:eastAsiaTheme="minorHAnsi" w:hAnsi="Times New Roman" w:cs="Times New Roman"/>
        </w:rPr>
        <w:t xml:space="preserve">Examine </w:t>
      </w:r>
      <w:r w:rsidRPr="00D32D4D">
        <w:rPr>
          <w:rFonts w:ascii="Times New Roman" w:eastAsiaTheme="minorHAnsi" w:hAnsi="Times New Roman" w:cs="Times New Roman"/>
        </w:rPr>
        <w:t>the father</w:t>
      </w:r>
      <w:r w:rsidR="004F7A1F" w:rsidRPr="00D32D4D">
        <w:rPr>
          <w:rFonts w:ascii="Times New Roman" w:eastAsiaTheme="minorHAnsi" w:hAnsi="Times New Roman" w:cs="Times New Roman"/>
        </w:rPr>
        <w:t>’</w:t>
      </w:r>
      <w:r w:rsidRPr="00D32D4D">
        <w:rPr>
          <w:rFonts w:ascii="Times New Roman" w:eastAsiaTheme="minorHAnsi" w:hAnsi="Times New Roman" w:cs="Times New Roman"/>
        </w:rPr>
        <w:t>s and mother</w:t>
      </w:r>
      <w:r w:rsidR="004F7A1F" w:rsidRPr="00D32D4D">
        <w:rPr>
          <w:rFonts w:ascii="Times New Roman" w:eastAsiaTheme="minorHAnsi" w:hAnsi="Times New Roman" w:cs="Times New Roman"/>
        </w:rPr>
        <w:t>’</w:t>
      </w:r>
      <w:r w:rsidRPr="00D32D4D">
        <w:rPr>
          <w:rFonts w:ascii="Times New Roman" w:eastAsiaTheme="minorHAnsi" w:hAnsi="Times New Roman" w:cs="Times New Roman"/>
        </w:rPr>
        <w:t xml:space="preserve">s </w:t>
      </w:r>
      <w:r w:rsidR="0036515C">
        <w:rPr>
          <w:rFonts w:ascii="Times New Roman" w:eastAsiaTheme="minorHAnsi" w:hAnsi="Times New Roman" w:cs="Times New Roman"/>
        </w:rPr>
        <w:t>awareness</w:t>
      </w:r>
      <w:r w:rsidRPr="00D32D4D">
        <w:rPr>
          <w:rFonts w:ascii="Times New Roman" w:eastAsiaTheme="minorHAnsi" w:hAnsi="Times New Roman" w:cs="Times New Roman"/>
        </w:rPr>
        <w:t xml:space="preserve"> and understanding of prenatal testing/ante-natal screening</w:t>
      </w:r>
      <w:r w:rsidR="005F7B7B">
        <w:rPr>
          <w:rFonts w:ascii="Times New Roman" w:eastAsiaTheme="minorHAnsi" w:hAnsi="Times New Roman" w:cs="Times New Roman"/>
        </w:rPr>
        <w:t>.</w:t>
      </w:r>
      <w:r w:rsidRPr="00D32D4D">
        <w:rPr>
          <w:rFonts w:ascii="Times New Roman" w:eastAsiaTheme="minorHAnsi" w:hAnsi="Times New Roman" w:cs="Times New Roman"/>
        </w:rPr>
        <w:t xml:space="preserve"> </w:t>
      </w:r>
    </w:p>
    <w:p w:rsidR="000447FC" w:rsidRPr="00504201" w:rsidRDefault="005F7B7B" w:rsidP="000447FC">
      <w:pPr>
        <w:rPr>
          <w:rFonts w:ascii="Times New Roman" w:eastAsiaTheme="minorHAnsi" w:hAnsi="Times New Roman" w:cs="Times New Roman"/>
        </w:rPr>
      </w:pPr>
      <w:r w:rsidRPr="00504201">
        <w:rPr>
          <w:rFonts w:ascii="Times New Roman" w:eastAsiaTheme="minorHAnsi" w:hAnsi="Times New Roman" w:cs="Times New Roman"/>
        </w:rPr>
        <w:t xml:space="preserve">3. Explore </w:t>
      </w:r>
      <w:r w:rsidR="00777CCF" w:rsidRPr="00504201">
        <w:rPr>
          <w:rFonts w:ascii="Times New Roman" w:eastAsiaTheme="minorHAnsi" w:hAnsi="Times New Roman" w:cs="Times New Roman"/>
        </w:rPr>
        <w:t xml:space="preserve">the father’s and mother’s perceptions, and views on prenatal diagnosis, as informed choice, on reproductive decision-making. </w:t>
      </w:r>
    </w:p>
    <w:p w:rsidR="000447FC" w:rsidRPr="00D32D4D" w:rsidRDefault="005F7B7B" w:rsidP="000447FC">
      <w:pPr>
        <w:rPr>
          <w:rFonts w:ascii="Times New Roman" w:eastAsiaTheme="minorHAnsi" w:hAnsi="Times New Roman" w:cs="Times New Roman"/>
        </w:rPr>
      </w:pPr>
      <w:r>
        <w:rPr>
          <w:rFonts w:ascii="Times New Roman" w:eastAsiaTheme="minorHAnsi" w:hAnsi="Times New Roman" w:cs="Times New Roman"/>
        </w:rPr>
        <w:t>4</w:t>
      </w:r>
      <w:r w:rsidR="000447FC" w:rsidRPr="00D32D4D">
        <w:rPr>
          <w:rFonts w:ascii="Times New Roman" w:eastAsiaTheme="minorHAnsi" w:hAnsi="Times New Roman" w:cs="Times New Roman"/>
        </w:rPr>
        <w:t>.</w:t>
      </w:r>
      <w:r>
        <w:rPr>
          <w:rFonts w:ascii="Times New Roman" w:eastAsiaTheme="minorHAnsi" w:hAnsi="Times New Roman" w:cs="Times New Roman"/>
        </w:rPr>
        <w:t xml:space="preserve"> </w:t>
      </w:r>
      <w:r w:rsidR="000447FC" w:rsidRPr="00D32D4D">
        <w:rPr>
          <w:rFonts w:ascii="Times New Roman" w:eastAsiaTheme="minorHAnsi" w:hAnsi="Times New Roman" w:cs="Times New Roman"/>
        </w:rPr>
        <w:t xml:space="preserve">Explore how </w:t>
      </w:r>
      <w:r w:rsidR="00A23942">
        <w:rPr>
          <w:rFonts w:ascii="Times New Roman" w:eastAsiaTheme="minorHAnsi" w:hAnsi="Times New Roman" w:cs="Times New Roman"/>
        </w:rPr>
        <w:t>parents’ experiences</w:t>
      </w:r>
      <w:r w:rsidR="000447FC" w:rsidRPr="00D32D4D">
        <w:rPr>
          <w:rFonts w:ascii="Times New Roman" w:eastAsiaTheme="minorHAnsi" w:hAnsi="Times New Roman" w:cs="Times New Roman"/>
        </w:rPr>
        <w:t xml:space="preserve"> </w:t>
      </w:r>
      <w:r w:rsidR="00B86BDA" w:rsidRPr="00B86BDA">
        <w:rPr>
          <w:rFonts w:ascii="Times New Roman" w:eastAsiaTheme="minorHAnsi" w:hAnsi="Times New Roman" w:cs="Times New Roman"/>
        </w:rPr>
        <w:t xml:space="preserve">(emotional, social, and financial) </w:t>
      </w:r>
      <w:r w:rsidRPr="005F7B7B">
        <w:rPr>
          <w:rFonts w:ascii="Times New Roman" w:eastAsiaTheme="minorHAnsi" w:hAnsi="Times New Roman" w:cs="Times New Roman"/>
        </w:rPr>
        <w:t xml:space="preserve">of having a child with SCD </w:t>
      </w:r>
      <w:r w:rsidR="000447FC" w:rsidRPr="00D32D4D">
        <w:rPr>
          <w:rFonts w:ascii="Times New Roman" w:eastAsiaTheme="minorHAnsi" w:hAnsi="Times New Roman" w:cs="Times New Roman"/>
        </w:rPr>
        <w:t>impact</w:t>
      </w:r>
      <w:r>
        <w:rPr>
          <w:rFonts w:ascii="Times New Roman" w:eastAsiaTheme="minorHAnsi" w:hAnsi="Times New Roman" w:cs="Times New Roman"/>
        </w:rPr>
        <w:t>s</w:t>
      </w:r>
      <w:r w:rsidR="000447FC" w:rsidRPr="00D32D4D">
        <w:rPr>
          <w:rFonts w:ascii="Times New Roman" w:eastAsiaTheme="minorHAnsi" w:hAnsi="Times New Roman" w:cs="Times New Roman"/>
        </w:rPr>
        <w:t xml:space="preserve"> on the</w:t>
      </w:r>
      <w:r>
        <w:rPr>
          <w:rFonts w:ascii="Times New Roman" w:eastAsiaTheme="minorHAnsi" w:hAnsi="Times New Roman" w:cs="Times New Roman"/>
        </w:rPr>
        <w:t>ir</w:t>
      </w:r>
      <w:r w:rsidR="000447FC" w:rsidRPr="00D32D4D">
        <w:rPr>
          <w:rFonts w:ascii="Times New Roman" w:eastAsiaTheme="minorHAnsi" w:hAnsi="Times New Roman" w:cs="Times New Roman"/>
        </w:rPr>
        <w:t xml:space="preserve"> family, and</w:t>
      </w:r>
      <w:r w:rsidRPr="005F7B7B">
        <w:rPr>
          <w:rFonts w:ascii="Times New Roman" w:eastAsiaTheme="minorHAnsi" w:hAnsi="Times New Roman" w:cs="Times New Roman"/>
        </w:rPr>
        <w:t xml:space="preserve"> whether these experiences</w:t>
      </w:r>
      <w:r w:rsidR="000447FC" w:rsidRPr="00D32D4D">
        <w:rPr>
          <w:rFonts w:ascii="Times New Roman" w:eastAsiaTheme="minorHAnsi" w:hAnsi="Times New Roman" w:cs="Times New Roman"/>
        </w:rPr>
        <w:t xml:space="preserve"> affect a parent's </w:t>
      </w:r>
      <w:r w:rsidR="00A23942">
        <w:rPr>
          <w:rFonts w:ascii="Times New Roman" w:eastAsiaTheme="minorHAnsi" w:hAnsi="Times New Roman" w:cs="Times New Roman"/>
        </w:rPr>
        <w:t xml:space="preserve">reproductive </w:t>
      </w:r>
      <w:r w:rsidR="000447FC" w:rsidRPr="00D32D4D">
        <w:rPr>
          <w:rFonts w:ascii="Times New Roman" w:eastAsiaTheme="minorHAnsi" w:hAnsi="Times New Roman" w:cs="Times New Roman"/>
        </w:rPr>
        <w:t xml:space="preserve">decision-making process </w:t>
      </w:r>
      <w:r>
        <w:rPr>
          <w:rFonts w:ascii="Times New Roman" w:eastAsiaTheme="minorHAnsi" w:hAnsi="Times New Roman" w:cs="Times New Roman"/>
        </w:rPr>
        <w:t>for</w:t>
      </w:r>
      <w:r w:rsidR="000447FC" w:rsidRPr="00D32D4D">
        <w:rPr>
          <w:rFonts w:ascii="Times New Roman" w:eastAsiaTheme="minorHAnsi" w:hAnsi="Times New Roman" w:cs="Times New Roman"/>
        </w:rPr>
        <w:t xml:space="preserve"> future pregnancies.</w:t>
      </w:r>
      <w:r w:rsidR="00373802" w:rsidRPr="00D32D4D">
        <w:rPr>
          <w:rFonts w:ascii="Times New Roman" w:eastAsiaTheme="minorHAnsi" w:hAnsi="Times New Roman" w:cs="Times New Roman"/>
        </w:rPr>
        <w:t xml:space="preserve"> </w:t>
      </w:r>
    </w:p>
    <w:p w:rsidR="000447FC" w:rsidRPr="00D32D4D" w:rsidRDefault="005F7B7B" w:rsidP="000447FC">
      <w:pPr>
        <w:rPr>
          <w:rFonts w:ascii="Times New Roman" w:eastAsiaTheme="minorHAnsi" w:hAnsi="Times New Roman" w:cs="Times New Roman"/>
        </w:rPr>
      </w:pPr>
      <w:r>
        <w:rPr>
          <w:rFonts w:ascii="Times New Roman" w:eastAsiaTheme="minorHAnsi" w:hAnsi="Times New Roman" w:cs="Times New Roman"/>
        </w:rPr>
        <w:t>5</w:t>
      </w:r>
      <w:r w:rsidR="000447FC" w:rsidRPr="00D32D4D">
        <w:rPr>
          <w:rFonts w:ascii="Times New Roman" w:eastAsiaTheme="minorHAnsi" w:hAnsi="Times New Roman" w:cs="Times New Roman"/>
        </w:rPr>
        <w:t>.</w:t>
      </w:r>
      <w:r>
        <w:rPr>
          <w:rFonts w:ascii="Times New Roman" w:eastAsiaTheme="minorHAnsi" w:hAnsi="Times New Roman" w:cs="Times New Roman"/>
        </w:rPr>
        <w:t xml:space="preserve"> </w:t>
      </w:r>
      <w:r w:rsidR="000447FC" w:rsidRPr="00D32D4D">
        <w:rPr>
          <w:rFonts w:ascii="Times New Roman" w:eastAsiaTheme="minorHAnsi" w:hAnsi="Times New Roman" w:cs="Times New Roman"/>
        </w:rPr>
        <w:t xml:space="preserve">Investigate the </w:t>
      </w:r>
      <w:r w:rsidR="00753C33" w:rsidRPr="00D32D4D">
        <w:rPr>
          <w:rFonts w:ascii="Times New Roman" w:eastAsiaTheme="minorHAnsi" w:hAnsi="Times New Roman" w:cs="Times New Roman"/>
        </w:rPr>
        <w:t xml:space="preserve">parents of a child with </w:t>
      </w:r>
      <w:proofErr w:type="spellStart"/>
      <w:r w:rsidR="00753C33" w:rsidRPr="00D32D4D">
        <w:rPr>
          <w:rFonts w:ascii="Times New Roman" w:eastAsiaTheme="minorHAnsi" w:hAnsi="Times New Roman" w:cs="Times New Roman"/>
        </w:rPr>
        <w:t>SCD's</w:t>
      </w:r>
      <w:proofErr w:type="spellEnd"/>
      <w:r w:rsidR="00753C33" w:rsidRPr="00D32D4D">
        <w:rPr>
          <w:rFonts w:ascii="Times New Roman" w:eastAsiaTheme="minorHAnsi" w:hAnsi="Times New Roman" w:cs="Times New Roman"/>
        </w:rPr>
        <w:t xml:space="preserve"> </w:t>
      </w:r>
      <w:r w:rsidR="0041394E" w:rsidRPr="00D32D4D">
        <w:rPr>
          <w:rFonts w:ascii="Times New Roman" w:eastAsiaTheme="minorHAnsi" w:hAnsi="Times New Roman" w:cs="Times New Roman"/>
        </w:rPr>
        <w:t xml:space="preserve">awareness and understanding </w:t>
      </w:r>
      <w:r w:rsidR="000447FC" w:rsidRPr="00D32D4D">
        <w:rPr>
          <w:rFonts w:ascii="Times New Roman" w:eastAsiaTheme="minorHAnsi" w:hAnsi="Times New Roman" w:cs="Times New Roman"/>
        </w:rPr>
        <w:t xml:space="preserve">of any enabling environment </w:t>
      </w:r>
      <w:r w:rsidR="00753C33">
        <w:rPr>
          <w:rFonts w:ascii="Times New Roman" w:eastAsiaTheme="minorHAnsi" w:hAnsi="Times New Roman" w:cs="Times New Roman"/>
        </w:rPr>
        <w:t>for</w:t>
      </w:r>
      <w:r w:rsidR="000447FC" w:rsidRPr="00D32D4D">
        <w:rPr>
          <w:rFonts w:ascii="Times New Roman" w:eastAsiaTheme="minorHAnsi" w:hAnsi="Times New Roman" w:cs="Times New Roman"/>
        </w:rPr>
        <w:t xml:space="preserve"> the management of the genetic disorder </w:t>
      </w:r>
      <w:bookmarkStart w:id="82" w:name="_Hlk13919837"/>
      <w:r w:rsidR="000447FC" w:rsidRPr="00D32D4D">
        <w:rPr>
          <w:rFonts w:ascii="Times New Roman" w:eastAsiaTheme="minorHAnsi" w:hAnsi="Times New Roman" w:cs="Times New Roman"/>
        </w:rPr>
        <w:t>(</w:t>
      </w:r>
      <w:r w:rsidR="00753C33">
        <w:rPr>
          <w:rFonts w:ascii="Times New Roman" w:eastAsiaTheme="minorHAnsi" w:hAnsi="Times New Roman" w:cs="Times New Roman"/>
        </w:rPr>
        <w:t xml:space="preserve">i.e. </w:t>
      </w:r>
      <w:r w:rsidR="000447FC" w:rsidRPr="00D32D4D">
        <w:rPr>
          <w:rFonts w:ascii="Times New Roman" w:eastAsiaTheme="minorHAnsi" w:hAnsi="Times New Roman" w:cs="Times New Roman"/>
        </w:rPr>
        <w:t>policies, financing, services, etc.)</w:t>
      </w:r>
      <w:bookmarkEnd w:id="82"/>
      <w:r w:rsidR="000447FC" w:rsidRPr="00D32D4D">
        <w:rPr>
          <w:rFonts w:ascii="Times New Roman" w:eastAsiaTheme="minorHAnsi" w:hAnsi="Times New Roman" w:cs="Times New Roman"/>
        </w:rPr>
        <w:t>.</w:t>
      </w:r>
      <w:r w:rsidR="0041394E" w:rsidRPr="00D32D4D">
        <w:rPr>
          <w:rFonts w:ascii="Times New Roman" w:eastAsiaTheme="minorHAnsi" w:hAnsi="Times New Roman" w:cs="Times New Roman"/>
        </w:rPr>
        <w:t xml:space="preserve"> </w:t>
      </w:r>
    </w:p>
    <w:p w:rsidR="00746783" w:rsidRDefault="00503B52" w:rsidP="00746783">
      <w:pPr>
        <w:rPr>
          <w:rFonts w:eastAsiaTheme="minorHAnsi"/>
        </w:rPr>
      </w:pPr>
      <w:r>
        <w:rPr>
          <w:rFonts w:ascii="Times New Roman" w:eastAsiaTheme="minorHAnsi" w:hAnsi="Times New Roman" w:cs="Times New Roman"/>
        </w:rPr>
        <w:t>6</w:t>
      </w:r>
      <w:r w:rsidR="000447FC" w:rsidRPr="00D32D4D">
        <w:rPr>
          <w:rFonts w:ascii="Times New Roman" w:eastAsiaTheme="minorHAnsi" w:hAnsi="Times New Roman" w:cs="Times New Roman"/>
        </w:rPr>
        <w:t>.</w:t>
      </w:r>
      <w:r>
        <w:rPr>
          <w:rFonts w:ascii="Times New Roman" w:eastAsiaTheme="minorHAnsi" w:hAnsi="Times New Roman" w:cs="Times New Roman"/>
        </w:rPr>
        <w:t xml:space="preserve"> </w:t>
      </w:r>
      <w:r w:rsidR="000447FC" w:rsidRPr="00D32D4D">
        <w:rPr>
          <w:rFonts w:ascii="Times New Roman" w:eastAsiaTheme="minorHAnsi" w:hAnsi="Times New Roman" w:cs="Times New Roman"/>
        </w:rPr>
        <w:t xml:space="preserve">Make recommendations for health and social policy for SCD management and preventive options through informed choice in Ghana from the perspectives of parents. </w:t>
      </w:r>
      <w:r w:rsidR="00A246B3" w:rsidRPr="00D32D4D">
        <w:rPr>
          <w:rFonts w:ascii="Times New Roman" w:eastAsiaTheme="minorHAnsi" w:hAnsi="Times New Roman" w:cs="Times New Roman"/>
        </w:rPr>
        <w:t xml:space="preserve"> </w:t>
      </w:r>
      <w:bookmarkEnd w:id="80"/>
      <w:r w:rsidR="00247A55">
        <w:rPr>
          <w:rFonts w:ascii="Times New Roman" w:eastAsiaTheme="minorHAnsi" w:hAnsi="Times New Roman" w:cs="Times New Roman"/>
        </w:rPr>
        <w:t xml:space="preserve"> </w:t>
      </w:r>
      <w:r w:rsidR="00746783">
        <w:rPr>
          <w:rFonts w:ascii="Times New Roman" w:eastAsiaTheme="minorHAnsi" w:hAnsi="Times New Roman" w:cs="Times New Roman"/>
        </w:rPr>
        <w:t xml:space="preserve">  </w:t>
      </w:r>
    </w:p>
    <w:bookmarkEnd w:id="81"/>
    <w:p w:rsidR="000C58CB" w:rsidRPr="00504201" w:rsidRDefault="000C58CB" w:rsidP="000C58CB">
      <w:pPr>
        <w:autoSpaceDE w:val="0"/>
        <w:autoSpaceDN w:val="0"/>
        <w:adjustRightInd w:val="0"/>
        <w:rPr>
          <w:rFonts w:ascii="Times New Roman" w:eastAsia="Times New Roman" w:hAnsi="Times New Roman" w:cs="Times New Roman"/>
          <w:shd w:val="clear" w:color="auto" w:fill="FFFFFF"/>
          <w:lang w:eastAsia="en-GB"/>
        </w:rPr>
      </w:pPr>
      <w:r w:rsidRPr="00504201">
        <w:rPr>
          <w:rFonts w:ascii="Times New Roman" w:eastAsia="Times New Roman" w:hAnsi="Times New Roman" w:cs="Times New Roman"/>
          <w:shd w:val="clear" w:color="auto" w:fill="FFFFFF"/>
          <w:lang w:eastAsia="en-GB"/>
        </w:rPr>
        <w:t xml:space="preserve">The next section is a brief introduction to the theoretical approach used to help explain the attitudes of participants in this study towards </w:t>
      </w:r>
      <w:proofErr w:type="spellStart"/>
      <w:r w:rsidRPr="00504201">
        <w:rPr>
          <w:rFonts w:ascii="Times New Roman" w:eastAsia="Times New Roman" w:hAnsi="Times New Roman" w:cs="Times New Roman"/>
          <w:shd w:val="clear" w:color="auto" w:fill="FFFFFF"/>
          <w:lang w:eastAsia="en-GB"/>
        </w:rPr>
        <w:t>PND</w:t>
      </w:r>
      <w:proofErr w:type="spellEnd"/>
      <w:r w:rsidRPr="00504201">
        <w:rPr>
          <w:rFonts w:ascii="Times New Roman" w:eastAsia="Times New Roman" w:hAnsi="Times New Roman" w:cs="Times New Roman"/>
          <w:shd w:val="clear" w:color="auto" w:fill="FFFFFF"/>
          <w:lang w:eastAsia="en-GB"/>
        </w:rPr>
        <w:t xml:space="preserve"> and antenatal screening of SCD based on their experiences of parenting a child with SCD in Ghana. </w:t>
      </w:r>
    </w:p>
    <w:p w:rsidR="00D85134" w:rsidRDefault="00D85134" w:rsidP="000864D2">
      <w:pPr>
        <w:pStyle w:val="Heading3"/>
        <w:spacing w:before="0" w:after="200" w:line="360" w:lineRule="auto"/>
        <w:rPr>
          <w:rFonts w:eastAsia="Times New Roman"/>
          <w:color w:val="FF0000"/>
          <w:shd w:val="clear" w:color="auto" w:fill="FFFFFF"/>
          <w:lang w:eastAsia="en-GB"/>
        </w:rPr>
        <w:sectPr w:rsidR="00D85134" w:rsidSect="00315FD2">
          <w:pgSz w:w="11906" w:h="16838" w:code="9"/>
          <w:pgMar w:top="851" w:right="2268" w:bottom="896" w:left="2268" w:header="709" w:footer="709" w:gutter="0"/>
          <w:cols w:space="708"/>
          <w:docGrid w:linePitch="360"/>
        </w:sectPr>
      </w:pPr>
    </w:p>
    <w:p w:rsidR="000C58CB" w:rsidRPr="00504201" w:rsidRDefault="000864D2" w:rsidP="000864D2">
      <w:pPr>
        <w:pStyle w:val="Heading3"/>
        <w:spacing w:before="0" w:after="200" w:line="360" w:lineRule="auto"/>
        <w:rPr>
          <w:rFonts w:eastAsia="Times New Roman"/>
          <w:shd w:val="clear" w:color="auto" w:fill="FFFFFF"/>
          <w:lang w:eastAsia="en-GB"/>
        </w:rPr>
      </w:pPr>
      <w:bookmarkStart w:id="83" w:name="_Toc14985640"/>
      <w:r w:rsidRPr="00504201">
        <w:rPr>
          <w:rFonts w:eastAsia="Times New Roman"/>
          <w:shd w:val="clear" w:color="auto" w:fill="FFFFFF"/>
          <w:lang w:eastAsia="en-GB"/>
        </w:rPr>
        <w:lastRenderedPageBreak/>
        <w:t xml:space="preserve">1.1.16 </w:t>
      </w:r>
      <w:r w:rsidR="000C58CB" w:rsidRPr="00504201">
        <w:rPr>
          <w:rFonts w:eastAsia="Times New Roman"/>
          <w:shd w:val="clear" w:color="auto" w:fill="FFFFFF"/>
          <w:lang w:eastAsia="en-GB"/>
        </w:rPr>
        <w:t>Theoretical Background</w:t>
      </w:r>
      <w:bookmarkEnd w:id="83"/>
      <w:r w:rsidR="000C58CB" w:rsidRPr="00504201">
        <w:rPr>
          <w:rFonts w:eastAsia="Times New Roman"/>
          <w:shd w:val="clear" w:color="auto" w:fill="FFFFFF"/>
          <w:lang w:eastAsia="en-GB"/>
        </w:rPr>
        <w:t xml:space="preserve"> </w:t>
      </w:r>
    </w:p>
    <w:p w:rsidR="00AB2322" w:rsidRPr="00504201" w:rsidRDefault="000C58CB" w:rsidP="000C58CB">
      <w:pPr>
        <w:autoSpaceDE w:val="0"/>
        <w:autoSpaceDN w:val="0"/>
        <w:adjustRightInd w:val="0"/>
        <w:rPr>
          <w:rFonts w:ascii="Times New Roman" w:eastAsia="Times New Roman" w:hAnsi="Times New Roman" w:cs="Times New Roman"/>
          <w:shd w:val="clear" w:color="auto" w:fill="FFFFFF"/>
          <w:lang w:eastAsia="en-GB"/>
        </w:rPr>
      </w:pPr>
      <w:r w:rsidRPr="00504201">
        <w:rPr>
          <w:rFonts w:ascii="Times New Roman" w:eastAsia="Times New Roman" w:hAnsi="Times New Roman" w:cs="Times New Roman"/>
          <w:shd w:val="clear" w:color="auto" w:fill="FFFFFF"/>
          <w:lang w:eastAsia="en-GB"/>
        </w:rPr>
        <w:t>Concerning theoretical framework, this study applied the four of the five Health Belief Model (</w:t>
      </w:r>
      <w:proofErr w:type="spellStart"/>
      <w:r w:rsidRPr="00504201">
        <w:rPr>
          <w:rFonts w:ascii="Times New Roman" w:eastAsia="Times New Roman" w:hAnsi="Times New Roman" w:cs="Times New Roman"/>
          <w:shd w:val="clear" w:color="auto" w:fill="FFFFFF"/>
          <w:lang w:eastAsia="en-GB"/>
        </w:rPr>
        <w:t>HBM</w:t>
      </w:r>
      <w:proofErr w:type="spellEnd"/>
      <w:r w:rsidRPr="00504201">
        <w:rPr>
          <w:rFonts w:ascii="Times New Roman" w:eastAsia="Times New Roman" w:hAnsi="Times New Roman" w:cs="Times New Roman"/>
          <w:shd w:val="clear" w:color="auto" w:fill="FFFFFF"/>
          <w:lang w:eastAsia="en-GB"/>
        </w:rPr>
        <w:t xml:space="preserve">) constructs which are; </w:t>
      </w:r>
      <w:bookmarkStart w:id="84" w:name="_Hlk137188"/>
      <w:r w:rsidRPr="00504201">
        <w:rPr>
          <w:rFonts w:ascii="Times New Roman" w:eastAsia="Times New Roman" w:hAnsi="Times New Roman" w:cs="Times New Roman"/>
          <w:shd w:val="clear" w:color="auto" w:fill="FFFFFF"/>
          <w:lang w:eastAsia="en-GB"/>
        </w:rPr>
        <w:t>perceived vulnerability</w:t>
      </w:r>
      <w:bookmarkEnd w:id="84"/>
      <w:r w:rsidRPr="00504201">
        <w:rPr>
          <w:rFonts w:ascii="Times New Roman" w:eastAsia="Times New Roman" w:hAnsi="Times New Roman" w:cs="Times New Roman"/>
          <w:shd w:val="clear" w:color="auto" w:fill="FFFFFF"/>
          <w:lang w:eastAsia="en-GB"/>
        </w:rPr>
        <w:t>, perceived seriousness, perceived benefits, and barriers, which establish the possibility that a person participates in a given health promotion behaviour (</w:t>
      </w:r>
      <w:proofErr w:type="spellStart"/>
      <w:r w:rsidRPr="00504201">
        <w:rPr>
          <w:rFonts w:ascii="Times New Roman" w:eastAsia="Times New Roman" w:hAnsi="Times New Roman" w:cs="Times New Roman"/>
          <w:shd w:val="clear" w:color="auto" w:fill="FFFFFF"/>
          <w:lang w:eastAsia="en-GB"/>
        </w:rPr>
        <w:t>Hochbaum</w:t>
      </w:r>
      <w:proofErr w:type="spellEnd"/>
      <w:r w:rsidRPr="00504201">
        <w:rPr>
          <w:rFonts w:ascii="Times New Roman" w:eastAsia="Times New Roman" w:hAnsi="Times New Roman" w:cs="Times New Roman"/>
          <w:shd w:val="clear" w:color="auto" w:fill="FFFFFF"/>
          <w:lang w:eastAsia="en-GB"/>
        </w:rPr>
        <w:t>, 195</w:t>
      </w:r>
      <w:r w:rsidRPr="00504201">
        <w:rPr>
          <w:rFonts w:ascii="Times New Roman" w:eastAsia="Calibri" w:hAnsi="Times New Roman" w:cs="Times New Roman"/>
          <w:lang w:eastAsia="en-GB"/>
        </w:rPr>
        <w:t>8</w:t>
      </w:r>
      <w:r w:rsidRPr="00504201">
        <w:rPr>
          <w:rFonts w:ascii="Times New Roman" w:eastAsia="Times New Roman" w:hAnsi="Times New Roman" w:cs="Times New Roman"/>
          <w:shd w:val="clear" w:color="auto" w:fill="FFFFFF"/>
          <w:lang w:eastAsia="en-GB"/>
        </w:rPr>
        <w:t xml:space="preserve">; </w:t>
      </w:r>
      <w:proofErr w:type="spellStart"/>
      <w:r w:rsidRPr="00504201">
        <w:rPr>
          <w:rFonts w:ascii="Times New Roman" w:eastAsia="Times New Roman" w:hAnsi="Times New Roman" w:cs="Times New Roman"/>
          <w:shd w:val="clear" w:color="auto" w:fill="FFFFFF"/>
          <w:lang w:eastAsia="en-GB"/>
        </w:rPr>
        <w:t>Bylun</w:t>
      </w:r>
      <w:r w:rsidRPr="00504201">
        <w:rPr>
          <w:rFonts w:ascii="Times New Roman" w:eastAsia="Times New Roman" w:hAnsi="Times New Roman" w:cs="Times New Roman"/>
          <w:i/>
          <w:shd w:val="clear" w:color="auto" w:fill="FFFFFF"/>
          <w:lang w:eastAsia="en-GB"/>
        </w:rPr>
        <w:t>d</w:t>
      </w:r>
      <w:proofErr w:type="spellEnd"/>
      <w:r w:rsidRPr="00504201">
        <w:rPr>
          <w:rFonts w:ascii="Times New Roman" w:eastAsia="Times New Roman" w:hAnsi="Times New Roman" w:cs="Times New Roman"/>
          <w:i/>
          <w:shd w:val="clear" w:color="auto" w:fill="FFFFFF"/>
          <w:lang w:eastAsia="en-GB"/>
        </w:rPr>
        <w:t xml:space="preserve"> et al., </w:t>
      </w:r>
      <w:r w:rsidRPr="00504201">
        <w:rPr>
          <w:rFonts w:ascii="Times New Roman" w:eastAsia="Times New Roman" w:hAnsi="Times New Roman" w:cs="Times New Roman"/>
          <w:shd w:val="clear" w:color="auto" w:fill="FFFFFF"/>
          <w:lang w:eastAsia="en-GB"/>
        </w:rPr>
        <w:t xml:space="preserve">2011; Yilmaz and </w:t>
      </w:r>
      <w:proofErr w:type="spellStart"/>
      <w:r w:rsidRPr="00504201">
        <w:rPr>
          <w:rFonts w:ascii="Times New Roman" w:eastAsia="Times New Roman" w:hAnsi="Times New Roman" w:cs="Times New Roman"/>
          <w:shd w:val="clear" w:color="auto" w:fill="FFFFFF"/>
          <w:lang w:eastAsia="en-GB"/>
        </w:rPr>
        <w:t>Sayin</w:t>
      </w:r>
      <w:proofErr w:type="spellEnd"/>
      <w:r w:rsidRPr="00504201">
        <w:rPr>
          <w:rFonts w:ascii="Times New Roman" w:eastAsia="Times New Roman" w:hAnsi="Times New Roman" w:cs="Times New Roman"/>
          <w:shd w:val="clear" w:color="auto" w:fill="FFFFFF"/>
          <w:lang w:eastAsia="en-GB"/>
        </w:rPr>
        <w:t>, 2013). The study also used concepts of the Symbolic Interactionism (SI) theory (Blumer, 1969;</w:t>
      </w:r>
      <w:r w:rsidRPr="00504201">
        <w:rPr>
          <w:rFonts w:ascii="Times New Roman" w:eastAsia="Calibri" w:hAnsi="Times New Roman" w:cs="Times New Roman"/>
          <w:lang w:eastAsia="en-GB"/>
        </w:rPr>
        <w:t xml:space="preserve"> </w:t>
      </w:r>
      <w:r w:rsidRPr="00504201">
        <w:rPr>
          <w:rFonts w:ascii="Times New Roman" w:eastAsia="Times New Roman" w:hAnsi="Times New Roman" w:cs="Times New Roman"/>
          <w:shd w:val="clear" w:color="auto" w:fill="FFFFFF"/>
          <w:lang w:eastAsia="en-GB"/>
        </w:rPr>
        <w:t xml:space="preserve">Lee, 2014; </w:t>
      </w:r>
      <w:proofErr w:type="spellStart"/>
      <w:r w:rsidRPr="00504201">
        <w:rPr>
          <w:rFonts w:ascii="Times New Roman" w:eastAsia="Times New Roman" w:hAnsi="Times New Roman" w:cs="Times New Roman"/>
          <w:shd w:val="clear" w:color="auto" w:fill="FFFFFF"/>
          <w:lang w:eastAsia="en-GB"/>
        </w:rPr>
        <w:t>Handberg</w:t>
      </w:r>
      <w:proofErr w:type="spellEnd"/>
      <w:r w:rsidRPr="00504201">
        <w:rPr>
          <w:rFonts w:ascii="Times New Roman" w:eastAsia="Times New Roman" w:hAnsi="Times New Roman" w:cs="Times New Roman"/>
          <w:shd w:val="clear" w:color="auto" w:fill="FFFFFF"/>
          <w:lang w:eastAsia="en-GB"/>
        </w:rPr>
        <w:t xml:space="preserve"> </w:t>
      </w:r>
      <w:r w:rsidRPr="00504201">
        <w:rPr>
          <w:rFonts w:ascii="Times New Roman" w:eastAsia="Times New Roman" w:hAnsi="Times New Roman" w:cs="Times New Roman"/>
          <w:i/>
          <w:shd w:val="clear" w:color="auto" w:fill="FFFFFF"/>
          <w:lang w:eastAsia="en-GB"/>
        </w:rPr>
        <w:t>et al</w:t>
      </w:r>
      <w:r w:rsidRPr="00504201">
        <w:rPr>
          <w:rFonts w:ascii="Times New Roman" w:eastAsia="Times New Roman" w:hAnsi="Times New Roman" w:cs="Times New Roman"/>
          <w:shd w:val="clear" w:color="auto" w:fill="FFFFFF"/>
          <w:lang w:eastAsia="en-GB"/>
        </w:rPr>
        <w:t>., 2015)</w:t>
      </w:r>
      <w:r w:rsidR="00AB2322" w:rsidRPr="00504201">
        <w:rPr>
          <w:rFonts w:ascii="Times New Roman" w:eastAsia="Times New Roman" w:hAnsi="Times New Roman" w:cs="Times New Roman"/>
          <w:shd w:val="clear" w:color="auto" w:fill="FFFFFF"/>
          <w:lang w:eastAsia="en-GB"/>
        </w:rPr>
        <w:t>,</w:t>
      </w:r>
      <w:r w:rsidRPr="00504201">
        <w:rPr>
          <w:rFonts w:ascii="Times New Roman" w:eastAsia="Times New Roman" w:hAnsi="Times New Roman" w:cs="Times New Roman"/>
          <w:shd w:val="clear" w:color="auto" w:fill="FFFFFF"/>
          <w:lang w:eastAsia="en-GB"/>
        </w:rPr>
        <w:t xml:space="preserve"> </w:t>
      </w:r>
      <w:r w:rsidR="00AB2322" w:rsidRPr="00504201">
        <w:rPr>
          <w:rFonts w:ascii="Times New Roman" w:eastAsia="Times New Roman" w:hAnsi="Times New Roman" w:cs="Times New Roman"/>
          <w:shd w:val="clear" w:color="auto" w:fill="FFFFFF"/>
          <w:lang w:eastAsia="en-GB"/>
        </w:rPr>
        <w:t xml:space="preserve">which enabled me to explore how individuals interpret meaning, sensitive to context, as the basis of a response. This connects well to </w:t>
      </w:r>
      <w:proofErr w:type="spellStart"/>
      <w:r w:rsidR="00AB2322" w:rsidRPr="00504201">
        <w:rPr>
          <w:rFonts w:ascii="Times New Roman" w:eastAsia="Times New Roman" w:hAnsi="Times New Roman" w:cs="Times New Roman"/>
          <w:shd w:val="clear" w:color="auto" w:fill="FFFFFF"/>
          <w:lang w:eastAsia="en-GB"/>
        </w:rPr>
        <w:t>HBM</w:t>
      </w:r>
      <w:proofErr w:type="spellEnd"/>
      <w:r w:rsidR="00AB2322" w:rsidRPr="00504201">
        <w:rPr>
          <w:rFonts w:ascii="Times New Roman" w:eastAsia="Times New Roman" w:hAnsi="Times New Roman" w:cs="Times New Roman"/>
          <w:shd w:val="clear" w:color="auto" w:fill="FFFFFF"/>
          <w:lang w:eastAsia="en-GB"/>
        </w:rPr>
        <w:t xml:space="preserve">. </w:t>
      </w:r>
      <w:r w:rsidRPr="00504201">
        <w:rPr>
          <w:rFonts w:ascii="Times New Roman" w:eastAsia="Times New Roman" w:hAnsi="Times New Roman" w:cs="Times New Roman"/>
          <w:shd w:val="clear" w:color="auto" w:fill="FFFFFF"/>
          <w:lang w:eastAsia="en-GB"/>
        </w:rPr>
        <w:t xml:space="preserve">According to the </w:t>
      </w:r>
      <w:proofErr w:type="spellStart"/>
      <w:r w:rsidRPr="00504201">
        <w:rPr>
          <w:rFonts w:ascii="Times New Roman" w:eastAsia="Times New Roman" w:hAnsi="Times New Roman" w:cs="Times New Roman"/>
          <w:shd w:val="clear" w:color="auto" w:fill="FFFFFF"/>
          <w:lang w:eastAsia="en-GB"/>
        </w:rPr>
        <w:t>HBM</w:t>
      </w:r>
      <w:proofErr w:type="spellEnd"/>
      <w:r w:rsidRPr="00504201">
        <w:rPr>
          <w:rFonts w:ascii="Times New Roman" w:eastAsia="Times New Roman" w:hAnsi="Times New Roman" w:cs="Times New Roman"/>
          <w:shd w:val="clear" w:color="auto" w:fill="FFFFFF"/>
          <w:lang w:eastAsia="en-GB"/>
        </w:rPr>
        <w:t xml:space="preserve">, perceived vulnerability is a person's particular view of the possibility of living through a health condition </w:t>
      </w:r>
      <w:r w:rsidR="00AB2322" w:rsidRPr="00504201">
        <w:rPr>
          <w:rFonts w:ascii="Times New Roman" w:eastAsia="Times New Roman" w:hAnsi="Times New Roman" w:cs="Times New Roman"/>
          <w:shd w:val="clear" w:color="auto" w:fill="FFFFFF"/>
          <w:lang w:eastAsia="en-GB"/>
        </w:rPr>
        <w:t xml:space="preserve">(which in this case, is their child’s condition) </w:t>
      </w:r>
      <w:r w:rsidRPr="00504201">
        <w:rPr>
          <w:rFonts w:ascii="Times New Roman" w:eastAsia="Times New Roman" w:hAnsi="Times New Roman" w:cs="Times New Roman"/>
          <w:shd w:val="clear" w:color="auto" w:fill="FFFFFF"/>
          <w:lang w:eastAsia="en-GB"/>
        </w:rPr>
        <w:t xml:space="preserve">that would negatively affect their wellbeing; perceived seriousness explains how an individual interprets the extent of intensity of an illness. For example, the degree to which the individual contemplates that the illness may put significant challenges on them; perceived benefits is defined as the degree to which a person considers that the numerous accessible behaviours/actions are effective in averting an illness or reducing the risk of it; and perceived barriers pertains to a possible adverse aspects of a specific health behaviour/action that may function as difficulties to carry out the suggested behaviour. This study explored parents’ perceptions and experiences of parenting a child with SCD and their perceived implications for acceptability of </w:t>
      </w:r>
      <w:proofErr w:type="spellStart"/>
      <w:r w:rsidRPr="00504201">
        <w:rPr>
          <w:rFonts w:ascii="Times New Roman" w:eastAsia="Times New Roman" w:hAnsi="Times New Roman" w:cs="Times New Roman"/>
          <w:shd w:val="clear" w:color="auto" w:fill="FFFFFF"/>
          <w:lang w:eastAsia="en-GB"/>
        </w:rPr>
        <w:t>PND</w:t>
      </w:r>
      <w:proofErr w:type="spellEnd"/>
      <w:r w:rsidRPr="00504201">
        <w:rPr>
          <w:rFonts w:ascii="Times New Roman" w:eastAsia="Times New Roman" w:hAnsi="Times New Roman" w:cs="Times New Roman"/>
          <w:shd w:val="clear" w:color="auto" w:fill="FFFFFF"/>
          <w:lang w:eastAsia="en-GB"/>
        </w:rPr>
        <w:t xml:space="preserve"> and antenatal screening, as a means of informed decision making in the context of Ghana.</w:t>
      </w:r>
    </w:p>
    <w:p w:rsidR="00AB2322" w:rsidRPr="00504201" w:rsidRDefault="00AB2322" w:rsidP="000C58CB">
      <w:pPr>
        <w:autoSpaceDE w:val="0"/>
        <w:autoSpaceDN w:val="0"/>
        <w:adjustRightInd w:val="0"/>
        <w:rPr>
          <w:rFonts w:ascii="Times New Roman" w:eastAsia="Times New Roman" w:hAnsi="Times New Roman" w:cs="Times New Roman"/>
          <w:shd w:val="clear" w:color="auto" w:fill="FFFFFF"/>
          <w:lang w:eastAsia="en-GB"/>
        </w:rPr>
        <w:sectPr w:rsidR="00AB2322" w:rsidRPr="00504201" w:rsidSect="00315FD2">
          <w:pgSz w:w="11906" w:h="16838" w:code="9"/>
          <w:pgMar w:top="851" w:right="2268" w:bottom="896" w:left="2268" w:header="709" w:footer="709" w:gutter="0"/>
          <w:cols w:space="708"/>
          <w:docGrid w:linePitch="360"/>
        </w:sectPr>
      </w:pPr>
    </w:p>
    <w:p w:rsidR="000C58CB" w:rsidRPr="00504201" w:rsidRDefault="000C58CB" w:rsidP="000C58CB">
      <w:pPr>
        <w:autoSpaceDE w:val="0"/>
        <w:autoSpaceDN w:val="0"/>
        <w:adjustRightInd w:val="0"/>
        <w:rPr>
          <w:rFonts w:ascii="Times New Roman" w:eastAsia="Times New Roman" w:hAnsi="Times New Roman" w:cs="Times New Roman"/>
          <w:shd w:val="clear" w:color="auto" w:fill="FFFFFF"/>
          <w:lang w:eastAsia="en-GB"/>
        </w:rPr>
      </w:pPr>
      <w:r w:rsidRPr="00504201">
        <w:rPr>
          <w:rFonts w:ascii="Times New Roman" w:eastAsia="Times New Roman" w:hAnsi="Times New Roman" w:cs="Times New Roman"/>
          <w:shd w:val="clear" w:color="auto" w:fill="FFFFFF"/>
          <w:lang w:eastAsia="en-GB"/>
        </w:rPr>
        <w:t xml:space="preserve">The concepts of the SI contend that, ‘people act towards issues according to the meanings that the issues have for them’. Therefore, in this study, it was expected that </w:t>
      </w:r>
      <w:r w:rsidR="00AB2322" w:rsidRPr="00504201">
        <w:rPr>
          <w:rFonts w:ascii="Times New Roman" w:eastAsia="Times New Roman" w:hAnsi="Times New Roman" w:cs="Times New Roman"/>
          <w:shd w:val="clear" w:color="auto" w:fill="FFFFFF"/>
          <w:lang w:eastAsia="en-GB"/>
        </w:rPr>
        <w:t xml:space="preserve">the response of </w:t>
      </w:r>
      <w:r w:rsidRPr="00504201">
        <w:rPr>
          <w:rFonts w:ascii="Times New Roman" w:eastAsia="Times New Roman" w:hAnsi="Times New Roman" w:cs="Times New Roman"/>
          <w:shd w:val="clear" w:color="auto" w:fill="FFFFFF"/>
          <w:lang w:eastAsia="en-GB"/>
        </w:rPr>
        <w:t xml:space="preserve">parents of children with SCD towards </w:t>
      </w:r>
      <w:proofErr w:type="spellStart"/>
      <w:r w:rsidRPr="00504201">
        <w:rPr>
          <w:rFonts w:ascii="Times New Roman" w:eastAsia="Times New Roman" w:hAnsi="Times New Roman" w:cs="Times New Roman"/>
          <w:shd w:val="clear" w:color="auto" w:fill="FFFFFF"/>
          <w:lang w:eastAsia="en-GB"/>
        </w:rPr>
        <w:t>PND</w:t>
      </w:r>
      <w:proofErr w:type="spellEnd"/>
      <w:r w:rsidRPr="00504201">
        <w:rPr>
          <w:rFonts w:ascii="Times New Roman" w:eastAsia="Times New Roman" w:hAnsi="Times New Roman" w:cs="Times New Roman"/>
          <w:shd w:val="clear" w:color="auto" w:fill="FFFFFF"/>
          <w:lang w:eastAsia="en-GB"/>
        </w:rPr>
        <w:t xml:space="preserve"> (consented or rejected it) </w:t>
      </w:r>
      <w:r w:rsidR="004C1795" w:rsidRPr="00504201">
        <w:rPr>
          <w:rFonts w:ascii="Times New Roman" w:eastAsia="Times New Roman" w:hAnsi="Times New Roman" w:cs="Times New Roman"/>
          <w:shd w:val="clear" w:color="auto" w:fill="FFFFFF"/>
          <w:lang w:eastAsia="en-GB"/>
        </w:rPr>
        <w:t xml:space="preserve">was mediated by </w:t>
      </w:r>
      <w:r w:rsidRPr="00504201">
        <w:rPr>
          <w:rFonts w:ascii="Times New Roman" w:eastAsia="Times New Roman" w:hAnsi="Times New Roman" w:cs="Times New Roman"/>
          <w:shd w:val="clear" w:color="auto" w:fill="FFFFFF"/>
          <w:lang w:eastAsia="en-GB"/>
        </w:rPr>
        <w:t xml:space="preserve">their understanding of </w:t>
      </w:r>
      <w:proofErr w:type="spellStart"/>
      <w:r w:rsidRPr="00504201">
        <w:rPr>
          <w:rFonts w:ascii="Times New Roman" w:eastAsia="Times New Roman" w:hAnsi="Times New Roman" w:cs="Times New Roman"/>
          <w:shd w:val="clear" w:color="auto" w:fill="FFFFFF"/>
          <w:lang w:eastAsia="en-GB"/>
        </w:rPr>
        <w:t>PND</w:t>
      </w:r>
      <w:proofErr w:type="spellEnd"/>
      <w:r w:rsidR="004C1795" w:rsidRPr="00504201">
        <w:rPr>
          <w:rFonts w:ascii="Times New Roman" w:eastAsia="Times New Roman" w:hAnsi="Times New Roman" w:cs="Times New Roman"/>
          <w:shd w:val="clear" w:color="auto" w:fill="FFFFFF"/>
          <w:lang w:eastAsia="en-GB"/>
        </w:rPr>
        <w:t xml:space="preserve"> and the meaning they gave to it</w:t>
      </w:r>
      <w:r w:rsidRPr="00504201">
        <w:rPr>
          <w:rFonts w:ascii="Times New Roman" w:eastAsia="Times New Roman" w:hAnsi="Times New Roman" w:cs="Times New Roman"/>
          <w:shd w:val="clear" w:color="auto" w:fill="FFFFFF"/>
          <w:lang w:eastAsia="en-GB"/>
        </w:rPr>
        <w:t xml:space="preserve">. </w:t>
      </w:r>
      <w:r w:rsidR="004C1795" w:rsidRPr="00504201">
        <w:rPr>
          <w:rFonts w:ascii="Times New Roman" w:eastAsia="Times New Roman" w:hAnsi="Times New Roman" w:cs="Times New Roman"/>
          <w:shd w:val="clear" w:color="auto" w:fill="FFFFFF"/>
          <w:lang w:eastAsia="en-GB"/>
        </w:rPr>
        <w:t>A</w:t>
      </w:r>
      <w:r w:rsidRPr="00504201">
        <w:rPr>
          <w:rFonts w:ascii="Times New Roman" w:eastAsia="Times New Roman" w:hAnsi="Times New Roman" w:cs="Times New Roman"/>
          <w:shd w:val="clear" w:color="auto" w:fill="FFFFFF"/>
          <w:lang w:eastAsia="en-GB"/>
        </w:rPr>
        <w:t xml:space="preserve">ccording to SI, ‘the meaning of such things develops out of the social interaction among individuals and others within a social context’. In this study, it was anticipated that parents of children with SCD understanding of </w:t>
      </w:r>
      <w:proofErr w:type="spellStart"/>
      <w:r w:rsidRPr="00504201">
        <w:rPr>
          <w:rFonts w:ascii="Times New Roman" w:eastAsia="Times New Roman" w:hAnsi="Times New Roman" w:cs="Times New Roman"/>
          <w:shd w:val="clear" w:color="auto" w:fill="FFFFFF"/>
          <w:lang w:eastAsia="en-GB"/>
        </w:rPr>
        <w:t>PND</w:t>
      </w:r>
      <w:proofErr w:type="spellEnd"/>
      <w:r w:rsidRPr="00504201">
        <w:rPr>
          <w:rFonts w:ascii="Times New Roman" w:eastAsia="Times New Roman" w:hAnsi="Times New Roman" w:cs="Times New Roman"/>
          <w:shd w:val="clear" w:color="auto" w:fill="FFFFFF"/>
          <w:lang w:eastAsia="en-GB"/>
        </w:rPr>
        <w:t xml:space="preserve"> and their </w:t>
      </w:r>
      <w:r w:rsidR="004C1795" w:rsidRPr="00504201">
        <w:rPr>
          <w:rFonts w:ascii="Times New Roman" w:eastAsia="Times New Roman" w:hAnsi="Times New Roman" w:cs="Times New Roman"/>
          <w:shd w:val="clear" w:color="auto" w:fill="FFFFFF"/>
          <w:lang w:eastAsia="en-GB"/>
        </w:rPr>
        <w:t xml:space="preserve">responses </w:t>
      </w:r>
      <w:r w:rsidRPr="00504201">
        <w:rPr>
          <w:rFonts w:ascii="Times New Roman" w:eastAsia="Times New Roman" w:hAnsi="Times New Roman" w:cs="Times New Roman"/>
          <w:shd w:val="clear" w:color="auto" w:fill="FFFFFF"/>
          <w:lang w:eastAsia="en-GB"/>
        </w:rPr>
        <w:t>towards it were influenced by their exposure to information about SCD and its management during contact with specialist healthcare workers, as well as their interaction with family, friends, and community members</w:t>
      </w:r>
      <w:r w:rsidR="004C1795" w:rsidRPr="00504201">
        <w:rPr>
          <w:rFonts w:ascii="Times New Roman" w:eastAsia="Times New Roman" w:hAnsi="Times New Roman" w:cs="Times New Roman"/>
          <w:shd w:val="clear" w:color="auto" w:fill="FFFFFF"/>
          <w:lang w:eastAsia="en-GB"/>
        </w:rPr>
        <w:t>, alongside their interpretation of normative values and assumptions</w:t>
      </w:r>
      <w:r w:rsidRPr="00504201">
        <w:rPr>
          <w:rFonts w:ascii="Times New Roman" w:eastAsia="Times New Roman" w:hAnsi="Times New Roman" w:cs="Times New Roman"/>
          <w:shd w:val="clear" w:color="auto" w:fill="FFFFFF"/>
          <w:lang w:eastAsia="en-GB"/>
        </w:rPr>
        <w:t xml:space="preserve"> (See a detailed discussion in </w:t>
      </w:r>
      <w:r w:rsidR="001C1317" w:rsidRPr="00504201">
        <w:rPr>
          <w:rFonts w:ascii="Times New Roman" w:eastAsia="Times New Roman" w:hAnsi="Times New Roman" w:cs="Times New Roman"/>
          <w:shd w:val="clear" w:color="auto" w:fill="FFFFFF"/>
          <w:lang w:eastAsia="en-GB"/>
        </w:rPr>
        <w:t>sections 3.3.1-2</w:t>
      </w:r>
      <w:r w:rsidRPr="00504201">
        <w:rPr>
          <w:rFonts w:ascii="Times New Roman" w:eastAsia="Times New Roman" w:hAnsi="Times New Roman" w:cs="Times New Roman"/>
          <w:shd w:val="clear" w:color="auto" w:fill="FFFFFF"/>
          <w:lang w:eastAsia="en-GB"/>
        </w:rPr>
        <w:t xml:space="preserve">). </w:t>
      </w:r>
      <w:r w:rsidR="004C1795" w:rsidRPr="00504201">
        <w:rPr>
          <w:rFonts w:ascii="Times New Roman" w:eastAsia="Times New Roman" w:hAnsi="Times New Roman" w:cs="Times New Roman"/>
          <w:shd w:val="clear" w:color="auto" w:fill="FFFFFF"/>
          <w:lang w:eastAsia="en-GB"/>
        </w:rPr>
        <w:t xml:space="preserve"> </w:t>
      </w:r>
    </w:p>
    <w:p w:rsidR="00D85134" w:rsidRDefault="00D85134" w:rsidP="00746783">
      <w:pPr>
        <w:pStyle w:val="Heading3"/>
        <w:spacing w:before="0" w:after="200"/>
        <w:rPr>
          <w:rFonts w:eastAsiaTheme="minorHAnsi"/>
        </w:rPr>
        <w:sectPr w:rsidR="00D85134" w:rsidSect="00AB2322">
          <w:type w:val="continuous"/>
          <w:pgSz w:w="11906" w:h="16838" w:code="9"/>
          <w:pgMar w:top="851" w:right="2268" w:bottom="896" w:left="2268" w:header="709" w:footer="709" w:gutter="0"/>
          <w:cols w:space="708"/>
          <w:docGrid w:linePitch="360"/>
        </w:sectPr>
      </w:pPr>
    </w:p>
    <w:p w:rsidR="004A33F2" w:rsidRPr="004A33F2" w:rsidRDefault="008427A8" w:rsidP="00746783">
      <w:pPr>
        <w:pStyle w:val="Heading3"/>
        <w:spacing w:before="0" w:after="200"/>
        <w:rPr>
          <w:rFonts w:eastAsiaTheme="minorHAnsi"/>
        </w:rPr>
      </w:pPr>
      <w:bookmarkStart w:id="85" w:name="_Toc14985641"/>
      <w:r>
        <w:rPr>
          <w:rFonts w:eastAsiaTheme="minorHAnsi"/>
        </w:rPr>
        <w:lastRenderedPageBreak/>
        <w:t>1.1.1</w:t>
      </w:r>
      <w:r w:rsidR="00140DAD">
        <w:rPr>
          <w:rFonts w:eastAsiaTheme="minorHAnsi"/>
        </w:rPr>
        <w:t>7</w:t>
      </w:r>
      <w:r w:rsidR="004A33F2" w:rsidRPr="004A33F2">
        <w:rPr>
          <w:rFonts w:eastAsiaTheme="minorHAnsi"/>
        </w:rPr>
        <w:t xml:space="preserve"> Significance of the Study</w:t>
      </w:r>
      <w:bookmarkEnd w:id="85"/>
    </w:p>
    <w:p w:rsidR="0003222E" w:rsidRPr="00D32D4D" w:rsidRDefault="00237D88" w:rsidP="004A33F2">
      <w:pPr>
        <w:rPr>
          <w:rFonts w:ascii="Times New Roman" w:eastAsiaTheme="minorHAnsi" w:hAnsi="Times New Roman" w:cs="Times New Roman"/>
        </w:rPr>
      </w:pPr>
      <w:r w:rsidRPr="00D32D4D">
        <w:rPr>
          <w:rFonts w:ascii="Times New Roman" w:eastAsiaTheme="minorHAnsi" w:hAnsi="Times New Roman" w:cs="Times New Roman"/>
        </w:rPr>
        <w:t>The study is important on</w:t>
      </w:r>
      <w:r w:rsidR="004A33F2" w:rsidRPr="00D32D4D">
        <w:rPr>
          <w:rFonts w:ascii="Times New Roman" w:eastAsiaTheme="minorHAnsi" w:hAnsi="Times New Roman" w:cs="Times New Roman"/>
        </w:rPr>
        <w:t xml:space="preserve"> three levels. First, it </w:t>
      </w:r>
      <w:r w:rsidR="000A557A">
        <w:rPr>
          <w:rFonts w:ascii="Times New Roman" w:eastAsiaTheme="minorHAnsi" w:hAnsi="Times New Roman" w:cs="Times New Roman"/>
        </w:rPr>
        <w:t>contributes</w:t>
      </w:r>
      <w:r w:rsidR="004A33F2" w:rsidRPr="00D32D4D">
        <w:rPr>
          <w:rFonts w:ascii="Times New Roman" w:eastAsiaTheme="minorHAnsi" w:hAnsi="Times New Roman" w:cs="Times New Roman"/>
        </w:rPr>
        <w:t xml:space="preserve"> to global scholarship</w:t>
      </w:r>
      <w:r w:rsidR="000A557A">
        <w:rPr>
          <w:rFonts w:ascii="Times New Roman" w:eastAsiaTheme="minorHAnsi" w:hAnsi="Times New Roman" w:cs="Times New Roman"/>
        </w:rPr>
        <w:t xml:space="preserve"> and understanding</w:t>
      </w:r>
      <w:r w:rsidR="004A33F2" w:rsidRPr="00D32D4D">
        <w:rPr>
          <w:rFonts w:ascii="Times New Roman" w:eastAsiaTheme="minorHAnsi" w:hAnsi="Times New Roman" w:cs="Times New Roman"/>
        </w:rPr>
        <w:t xml:space="preserve">, </w:t>
      </w:r>
      <w:r w:rsidR="004C1795" w:rsidRPr="004C1795">
        <w:rPr>
          <w:rFonts w:ascii="Times New Roman" w:eastAsiaTheme="minorHAnsi" w:hAnsi="Times New Roman" w:cs="Times New Roman"/>
        </w:rPr>
        <w:t>by presenting material exploring parents’ response to screening, in Ghana.</w:t>
      </w:r>
      <w:r w:rsidR="004C1795">
        <w:rPr>
          <w:rFonts w:ascii="Times New Roman" w:eastAsiaTheme="minorHAnsi" w:hAnsi="Times New Roman" w:cs="Times New Roman"/>
        </w:rPr>
        <w:t xml:space="preserve"> S</w:t>
      </w:r>
      <w:r w:rsidR="004A33F2" w:rsidRPr="00D32D4D">
        <w:rPr>
          <w:rFonts w:ascii="Times New Roman" w:eastAsiaTheme="minorHAnsi" w:hAnsi="Times New Roman" w:cs="Times New Roman"/>
        </w:rPr>
        <w:t>econd</w:t>
      </w:r>
      <w:r w:rsidRPr="00D32D4D">
        <w:rPr>
          <w:rFonts w:ascii="Times New Roman" w:eastAsiaTheme="minorHAnsi" w:hAnsi="Times New Roman" w:cs="Times New Roman"/>
        </w:rPr>
        <w:t>ly</w:t>
      </w:r>
      <w:r w:rsidR="004A33F2" w:rsidRPr="00D32D4D">
        <w:rPr>
          <w:rFonts w:ascii="Times New Roman" w:eastAsiaTheme="minorHAnsi" w:hAnsi="Times New Roman" w:cs="Times New Roman"/>
        </w:rPr>
        <w:t xml:space="preserve"> </w:t>
      </w:r>
      <w:r w:rsidR="004C1795" w:rsidRPr="004C1795">
        <w:rPr>
          <w:rFonts w:ascii="Times New Roman" w:eastAsiaTheme="minorHAnsi" w:hAnsi="Times New Roman" w:cs="Times New Roman"/>
        </w:rPr>
        <w:t xml:space="preserve">it offers material of use </w:t>
      </w:r>
      <w:r w:rsidR="004A33F2" w:rsidRPr="00D32D4D">
        <w:rPr>
          <w:rFonts w:ascii="Times New Roman" w:eastAsiaTheme="minorHAnsi" w:hAnsi="Times New Roman" w:cs="Times New Roman"/>
        </w:rPr>
        <w:t>to practitioners and thirdly</w:t>
      </w:r>
      <w:r w:rsidR="004C1795">
        <w:rPr>
          <w:rFonts w:ascii="Times New Roman" w:eastAsiaTheme="minorHAnsi" w:hAnsi="Times New Roman" w:cs="Times New Roman"/>
        </w:rPr>
        <w:t>,</w:t>
      </w:r>
      <w:r w:rsidR="004A33F2" w:rsidRPr="00D32D4D">
        <w:rPr>
          <w:rFonts w:ascii="Times New Roman" w:eastAsiaTheme="minorHAnsi" w:hAnsi="Times New Roman" w:cs="Times New Roman"/>
        </w:rPr>
        <w:t xml:space="preserve"> to policy makers in Ghana and other parts of the world where the SCD is prevalent. </w:t>
      </w:r>
      <w:r w:rsidR="00213DBF" w:rsidRPr="00D32D4D">
        <w:rPr>
          <w:rFonts w:ascii="Times New Roman" w:eastAsiaTheme="minorHAnsi" w:hAnsi="Times New Roman" w:cs="Times New Roman"/>
        </w:rPr>
        <w:t>Even though</w:t>
      </w:r>
      <w:r w:rsidR="004A33F2" w:rsidRPr="00D32D4D">
        <w:rPr>
          <w:rFonts w:ascii="Times New Roman" w:eastAsiaTheme="minorHAnsi" w:hAnsi="Times New Roman" w:cs="Times New Roman"/>
        </w:rPr>
        <w:t xml:space="preserve"> SCD appears to be </w:t>
      </w:r>
      <w:r w:rsidR="00140DAD" w:rsidRPr="00D32D4D">
        <w:rPr>
          <w:rFonts w:ascii="Times New Roman" w:eastAsiaTheme="minorHAnsi" w:hAnsi="Times New Roman" w:cs="Times New Roman"/>
        </w:rPr>
        <w:t>widespread</w:t>
      </w:r>
      <w:r w:rsidR="004A33F2" w:rsidRPr="00D32D4D">
        <w:rPr>
          <w:rFonts w:ascii="Times New Roman" w:eastAsiaTheme="minorHAnsi" w:hAnsi="Times New Roman" w:cs="Times New Roman"/>
        </w:rPr>
        <w:t xml:space="preserve"> among black and Asian people, the literature </w:t>
      </w:r>
      <w:r w:rsidR="001E7E11" w:rsidRPr="00D32D4D">
        <w:rPr>
          <w:rFonts w:ascii="Times New Roman" w:eastAsiaTheme="minorHAnsi" w:hAnsi="Times New Roman" w:cs="Times New Roman"/>
        </w:rPr>
        <w:t xml:space="preserve">on SCD </w:t>
      </w:r>
      <w:r w:rsidR="004A33F2" w:rsidRPr="00D32D4D">
        <w:rPr>
          <w:rFonts w:ascii="Times New Roman" w:eastAsiaTheme="minorHAnsi" w:hAnsi="Times New Roman" w:cs="Times New Roman"/>
        </w:rPr>
        <w:t xml:space="preserve">is dominated by contributions from scholars from the advanced countries. The contributions from Ghana are equally dominated by a few scholars such as Ohene Frimpong (1994, 2007, and 2008), </w:t>
      </w:r>
      <w:proofErr w:type="spellStart"/>
      <w:r w:rsidR="004A33F2" w:rsidRPr="00D32D4D">
        <w:rPr>
          <w:rFonts w:ascii="Times New Roman" w:eastAsiaTheme="minorHAnsi" w:hAnsi="Times New Roman" w:cs="Times New Roman"/>
        </w:rPr>
        <w:t>Ankra</w:t>
      </w:r>
      <w:proofErr w:type="spellEnd"/>
      <w:r w:rsidR="004A33F2" w:rsidRPr="00D32D4D">
        <w:rPr>
          <w:rFonts w:ascii="Times New Roman" w:eastAsiaTheme="minorHAnsi" w:hAnsi="Times New Roman" w:cs="Times New Roman"/>
        </w:rPr>
        <w:t xml:space="preserve">-Badu </w:t>
      </w:r>
      <w:r w:rsidR="007C7DCF" w:rsidRPr="00D32D4D">
        <w:rPr>
          <w:rFonts w:ascii="Times New Roman" w:eastAsiaTheme="minorHAnsi" w:hAnsi="Times New Roman" w:cs="Times New Roman"/>
        </w:rPr>
        <w:t xml:space="preserve">et al. </w:t>
      </w:r>
      <w:r w:rsidR="004A33F2" w:rsidRPr="00D32D4D">
        <w:rPr>
          <w:rFonts w:ascii="Times New Roman" w:eastAsiaTheme="minorHAnsi" w:hAnsi="Times New Roman" w:cs="Times New Roman"/>
        </w:rPr>
        <w:t xml:space="preserve">(2007), and </w:t>
      </w:r>
      <w:proofErr w:type="spellStart"/>
      <w:r w:rsidR="004A33F2" w:rsidRPr="00D32D4D">
        <w:rPr>
          <w:rFonts w:ascii="Times New Roman" w:eastAsiaTheme="minorHAnsi" w:hAnsi="Times New Roman" w:cs="Times New Roman"/>
        </w:rPr>
        <w:t>Konotey-Ahulu</w:t>
      </w:r>
      <w:proofErr w:type="spellEnd"/>
      <w:r w:rsidR="004A33F2" w:rsidRPr="00D32D4D">
        <w:rPr>
          <w:rFonts w:ascii="Times New Roman" w:eastAsiaTheme="minorHAnsi" w:hAnsi="Times New Roman" w:cs="Times New Roman"/>
        </w:rPr>
        <w:t xml:space="preserve"> (1991). The literature on Ghana has, over the years been characterised by regional and district statistics on grown children with the disease</w:t>
      </w:r>
      <w:r w:rsidR="00AB3202" w:rsidRPr="00D32D4D">
        <w:rPr>
          <w:rFonts w:ascii="Times New Roman" w:eastAsiaTheme="minorHAnsi" w:hAnsi="Times New Roman" w:cs="Times New Roman"/>
        </w:rPr>
        <w:t>,</w:t>
      </w:r>
      <w:r w:rsidR="004A33F2" w:rsidRPr="00D32D4D">
        <w:rPr>
          <w:rFonts w:ascii="Times New Roman" w:eastAsiaTheme="minorHAnsi" w:hAnsi="Times New Roman" w:cs="Times New Roman"/>
        </w:rPr>
        <w:t xml:space="preserve"> without </w:t>
      </w:r>
      <w:r w:rsidRPr="00D32D4D">
        <w:rPr>
          <w:rFonts w:ascii="Times New Roman" w:eastAsiaTheme="minorHAnsi" w:hAnsi="Times New Roman" w:cs="Times New Roman"/>
        </w:rPr>
        <w:t>considering</w:t>
      </w:r>
      <w:r w:rsidR="004A33F2" w:rsidRPr="00D32D4D">
        <w:rPr>
          <w:rFonts w:ascii="Times New Roman" w:eastAsiaTheme="minorHAnsi" w:hAnsi="Times New Roman" w:cs="Times New Roman"/>
        </w:rPr>
        <w:t xml:space="preserve"> strategies </w:t>
      </w:r>
      <w:r w:rsidR="00AB3202" w:rsidRPr="00D32D4D">
        <w:rPr>
          <w:rFonts w:ascii="Times New Roman" w:eastAsiaTheme="minorHAnsi" w:hAnsi="Times New Roman" w:cs="Times New Roman"/>
        </w:rPr>
        <w:t xml:space="preserve">of informed choice </w:t>
      </w:r>
      <w:r w:rsidR="004A33F2" w:rsidRPr="00D32D4D">
        <w:rPr>
          <w:rFonts w:ascii="Times New Roman" w:eastAsiaTheme="minorHAnsi" w:hAnsi="Times New Roman" w:cs="Times New Roman"/>
        </w:rPr>
        <w:t xml:space="preserve">to </w:t>
      </w:r>
      <w:r w:rsidR="00AB3202" w:rsidRPr="00D32D4D">
        <w:rPr>
          <w:rFonts w:ascii="Times New Roman" w:eastAsiaTheme="minorHAnsi" w:hAnsi="Times New Roman" w:cs="Times New Roman"/>
        </w:rPr>
        <w:t>control</w:t>
      </w:r>
      <w:r w:rsidR="004A33F2" w:rsidRPr="00D32D4D">
        <w:rPr>
          <w:rFonts w:ascii="Times New Roman" w:eastAsiaTheme="minorHAnsi" w:hAnsi="Times New Roman" w:cs="Times New Roman"/>
        </w:rPr>
        <w:t xml:space="preserve"> the </w:t>
      </w:r>
      <w:r w:rsidR="003A68EE">
        <w:rPr>
          <w:rFonts w:ascii="Times New Roman" w:eastAsiaTheme="minorHAnsi" w:hAnsi="Times New Roman" w:cs="Times New Roman"/>
        </w:rPr>
        <w:t>condition</w:t>
      </w:r>
      <w:r w:rsidR="004A33F2" w:rsidRPr="00D32D4D">
        <w:rPr>
          <w:rFonts w:ascii="Times New Roman" w:eastAsiaTheme="minorHAnsi" w:hAnsi="Times New Roman" w:cs="Times New Roman"/>
        </w:rPr>
        <w:t xml:space="preserve">. </w:t>
      </w:r>
      <w:proofErr w:type="spellStart"/>
      <w:r w:rsidR="004A33F2" w:rsidRPr="00D32D4D">
        <w:rPr>
          <w:rFonts w:ascii="Times New Roman" w:eastAsiaTheme="minorHAnsi" w:hAnsi="Times New Roman" w:cs="Times New Roman"/>
        </w:rPr>
        <w:t>Ankra</w:t>
      </w:r>
      <w:proofErr w:type="spellEnd"/>
      <w:r w:rsidR="004A33F2" w:rsidRPr="00D32D4D">
        <w:rPr>
          <w:rFonts w:ascii="Times New Roman" w:eastAsiaTheme="minorHAnsi" w:hAnsi="Times New Roman" w:cs="Times New Roman"/>
        </w:rPr>
        <w:t xml:space="preserve">-Badu </w:t>
      </w:r>
      <w:r w:rsidR="007C7DCF" w:rsidRPr="00D32D4D">
        <w:rPr>
          <w:rFonts w:ascii="Times New Roman" w:eastAsiaTheme="minorHAnsi" w:hAnsi="Times New Roman" w:cs="Times New Roman"/>
        </w:rPr>
        <w:t xml:space="preserve">et al. </w:t>
      </w:r>
      <w:r w:rsidR="004A33F2" w:rsidRPr="00D32D4D">
        <w:rPr>
          <w:rFonts w:ascii="Times New Roman" w:eastAsiaTheme="minorHAnsi" w:hAnsi="Times New Roman" w:cs="Times New Roman"/>
        </w:rPr>
        <w:t xml:space="preserve">(2007) attempted to formulate a few strategies but failed to consider these strategies from the perspective of parents whose children have </w:t>
      </w:r>
      <w:r w:rsidR="000A557A">
        <w:rPr>
          <w:rFonts w:ascii="Times New Roman" w:eastAsiaTheme="minorHAnsi" w:hAnsi="Times New Roman" w:cs="Times New Roman"/>
        </w:rPr>
        <w:t>SCD</w:t>
      </w:r>
      <w:r w:rsidR="004A33F2" w:rsidRPr="00D32D4D">
        <w:rPr>
          <w:rFonts w:ascii="Times New Roman" w:eastAsiaTheme="minorHAnsi" w:hAnsi="Times New Roman" w:cs="Times New Roman"/>
        </w:rPr>
        <w:t>.</w:t>
      </w:r>
      <w:r w:rsidR="004B2A02" w:rsidRPr="004B2A02">
        <w:rPr>
          <w:rFonts w:ascii="Times New Roman" w:eastAsiaTheme="minorHAnsi" w:hAnsi="Times New Roman" w:cs="Times New Roman"/>
        </w:rPr>
        <w:t xml:space="preserve"> This is particularly relevant, given recent policy ini</w:t>
      </w:r>
      <w:r w:rsidR="00E654E5">
        <w:rPr>
          <w:rFonts w:ascii="Times New Roman" w:eastAsiaTheme="minorHAnsi" w:hAnsi="Times New Roman" w:cs="Times New Roman"/>
        </w:rPr>
        <w:t>ti</w:t>
      </w:r>
      <w:r w:rsidR="004B2A02" w:rsidRPr="004B2A02">
        <w:rPr>
          <w:rFonts w:ascii="Times New Roman" w:eastAsiaTheme="minorHAnsi" w:hAnsi="Times New Roman" w:cs="Times New Roman"/>
        </w:rPr>
        <w:t>ative</w:t>
      </w:r>
      <w:r w:rsidR="00E654E5">
        <w:rPr>
          <w:rFonts w:ascii="Times New Roman" w:eastAsiaTheme="minorHAnsi" w:hAnsi="Times New Roman" w:cs="Times New Roman"/>
        </w:rPr>
        <w:t>s</w:t>
      </w:r>
      <w:r w:rsidR="004B2A02" w:rsidRPr="004B2A02">
        <w:rPr>
          <w:rFonts w:ascii="Times New Roman" w:eastAsiaTheme="minorHAnsi" w:hAnsi="Times New Roman" w:cs="Times New Roman"/>
        </w:rPr>
        <w:t xml:space="preserve"> in Ghana, which attempt to establish screening. </w:t>
      </w:r>
      <w:r w:rsidR="004B2A02">
        <w:rPr>
          <w:rFonts w:ascii="Times New Roman" w:eastAsiaTheme="minorHAnsi" w:hAnsi="Times New Roman" w:cs="Times New Roman"/>
        </w:rPr>
        <w:t xml:space="preserve"> </w:t>
      </w:r>
      <w:r w:rsidR="004A33F2" w:rsidRPr="00D32D4D">
        <w:rPr>
          <w:rFonts w:ascii="Times New Roman" w:eastAsiaTheme="minorHAnsi" w:hAnsi="Times New Roman" w:cs="Times New Roman"/>
        </w:rPr>
        <w:t xml:space="preserve"> </w:t>
      </w:r>
      <w:r w:rsidR="007C7DCF" w:rsidRPr="00D32D4D">
        <w:rPr>
          <w:rFonts w:ascii="Times New Roman" w:eastAsiaTheme="minorHAnsi" w:hAnsi="Times New Roman" w:cs="Times New Roman"/>
        </w:rPr>
        <w:t xml:space="preserve"> </w:t>
      </w:r>
    </w:p>
    <w:p w:rsidR="002C3AB2" w:rsidRDefault="004B2A02" w:rsidP="004A33F2">
      <w:pPr>
        <w:rPr>
          <w:rFonts w:ascii="Times New Roman" w:eastAsiaTheme="minorHAnsi" w:hAnsi="Times New Roman" w:cs="Times New Roman"/>
        </w:rPr>
      </w:pPr>
      <w:r>
        <w:rPr>
          <w:rFonts w:ascii="Times New Roman" w:eastAsiaTheme="minorHAnsi" w:hAnsi="Times New Roman" w:cs="Times New Roman"/>
        </w:rPr>
        <w:t>R</w:t>
      </w:r>
      <w:r w:rsidR="00EC1598" w:rsidRPr="00D32D4D">
        <w:rPr>
          <w:rFonts w:ascii="Times New Roman" w:eastAsiaTheme="minorHAnsi" w:hAnsi="Times New Roman" w:cs="Times New Roman"/>
        </w:rPr>
        <w:t>esearchers have in the past applied the Health Belief Model (</w:t>
      </w:r>
      <w:proofErr w:type="spellStart"/>
      <w:r w:rsidR="00EC1598" w:rsidRPr="00D32D4D">
        <w:rPr>
          <w:rFonts w:ascii="Times New Roman" w:eastAsiaTheme="minorHAnsi" w:hAnsi="Times New Roman" w:cs="Times New Roman"/>
        </w:rPr>
        <w:t>HBM</w:t>
      </w:r>
      <w:proofErr w:type="spellEnd"/>
      <w:r w:rsidR="00EC1598" w:rsidRPr="00D32D4D">
        <w:rPr>
          <w:rFonts w:ascii="Times New Roman" w:eastAsiaTheme="minorHAnsi" w:hAnsi="Times New Roman" w:cs="Times New Roman"/>
        </w:rPr>
        <w:t xml:space="preserve">), for the </w:t>
      </w:r>
      <w:r w:rsidR="00EC1598">
        <w:rPr>
          <w:rFonts w:ascii="Times New Roman" w:eastAsiaTheme="minorHAnsi" w:hAnsi="Times New Roman" w:cs="Times New Roman"/>
        </w:rPr>
        <w:t>understanding</w:t>
      </w:r>
      <w:r w:rsidR="00EC1598" w:rsidRPr="00D32D4D">
        <w:rPr>
          <w:rFonts w:ascii="Times New Roman" w:eastAsiaTheme="minorHAnsi" w:hAnsi="Times New Roman" w:cs="Times New Roman"/>
        </w:rPr>
        <w:t xml:space="preserve"> of individuals partaking in health screening activities</w:t>
      </w:r>
      <w:r w:rsidR="00EC1598">
        <w:rPr>
          <w:rFonts w:ascii="Times New Roman" w:eastAsiaTheme="minorHAnsi" w:hAnsi="Times New Roman" w:cs="Times New Roman"/>
        </w:rPr>
        <w:t>.</w:t>
      </w:r>
      <w:r w:rsidR="00EC1598" w:rsidRPr="00D32D4D">
        <w:rPr>
          <w:rFonts w:ascii="Times New Roman" w:eastAsiaTheme="minorHAnsi" w:hAnsi="Times New Roman" w:cs="Times New Roman"/>
        </w:rPr>
        <w:t xml:space="preserve"> </w:t>
      </w:r>
      <w:r w:rsidR="00155664">
        <w:rPr>
          <w:rFonts w:ascii="Times New Roman" w:eastAsiaTheme="minorHAnsi" w:hAnsi="Times New Roman" w:cs="Times New Roman"/>
        </w:rPr>
        <w:t>The</w:t>
      </w:r>
      <w:r w:rsidR="00EC1598">
        <w:rPr>
          <w:rFonts w:ascii="Times New Roman" w:eastAsiaTheme="minorHAnsi" w:hAnsi="Times New Roman" w:cs="Times New Roman"/>
        </w:rPr>
        <w:t xml:space="preserve"> </w:t>
      </w:r>
      <w:r w:rsidR="00EC1598" w:rsidRPr="00D32D4D">
        <w:rPr>
          <w:rFonts w:ascii="Times New Roman" w:eastAsiaTheme="minorHAnsi" w:hAnsi="Times New Roman" w:cs="Times New Roman"/>
        </w:rPr>
        <w:t xml:space="preserve">theoretical framework </w:t>
      </w:r>
      <w:r w:rsidR="00EC1598">
        <w:rPr>
          <w:rFonts w:ascii="Times New Roman" w:eastAsiaTheme="minorHAnsi" w:hAnsi="Times New Roman" w:cs="Times New Roman"/>
        </w:rPr>
        <w:t xml:space="preserve">however, </w:t>
      </w:r>
      <w:r w:rsidR="00EC1598" w:rsidRPr="00D32D4D">
        <w:rPr>
          <w:rFonts w:ascii="Times New Roman" w:eastAsiaTheme="minorHAnsi" w:hAnsi="Times New Roman" w:cs="Times New Roman"/>
        </w:rPr>
        <w:t xml:space="preserve">adopted for this study, suggests a merger of </w:t>
      </w:r>
      <w:r w:rsidR="00155664">
        <w:rPr>
          <w:rFonts w:ascii="Times New Roman" w:eastAsiaTheme="minorHAnsi" w:hAnsi="Times New Roman" w:cs="Times New Roman"/>
        </w:rPr>
        <w:t xml:space="preserve">the </w:t>
      </w:r>
      <w:proofErr w:type="spellStart"/>
      <w:r w:rsidR="00EC1598" w:rsidRPr="00D32D4D">
        <w:rPr>
          <w:rFonts w:ascii="Times New Roman" w:eastAsiaTheme="minorHAnsi" w:hAnsi="Times New Roman" w:cs="Times New Roman"/>
        </w:rPr>
        <w:t>HBM</w:t>
      </w:r>
      <w:proofErr w:type="spellEnd"/>
      <w:r w:rsidR="00EC1598" w:rsidRPr="00D32D4D">
        <w:rPr>
          <w:rFonts w:ascii="Times New Roman" w:eastAsiaTheme="minorHAnsi" w:hAnsi="Times New Roman" w:cs="Times New Roman"/>
        </w:rPr>
        <w:t xml:space="preserve"> and Symbolic Interactionis</w:t>
      </w:r>
      <w:r w:rsidR="00155664">
        <w:rPr>
          <w:rFonts w:ascii="Times New Roman" w:eastAsiaTheme="minorHAnsi" w:hAnsi="Times New Roman" w:cs="Times New Roman"/>
        </w:rPr>
        <w:t>m</w:t>
      </w:r>
      <w:r w:rsidR="00EC1598" w:rsidRPr="00D32D4D">
        <w:rPr>
          <w:rFonts w:ascii="Times New Roman" w:eastAsiaTheme="minorHAnsi" w:hAnsi="Times New Roman" w:cs="Times New Roman"/>
        </w:rPr>
        <w:t xml:space="preserve"> (SI) </w:t>
      </w:r>
      <w:r w:rsidR="00EC1598">
        <w:rPr>
          <w:rFonts w:ascii="Times New Roman" w:eastAsiaTheme="minorHAnsi" w:hAnsi="Times New Roman" w:cs="Times New Roman"/>
        </w:rPr>
        <w:t>theory</w:t>
      </w:r>
      <w:r w:rsidR="00EC1598" w:rsidRPr="00D32D4D">
        <w:rPr>
          <w:rFonts w:ascii="Times New Roman" w:eastAsiaTheme="minorHAnsi" w:hAnsi="Times New Roman" w:cs="Times New Roman"/>
        </w:rPr>
        <w:t xml:space="preserve">, </w:t>
      </w:r>
      <w:r w:rsidR="00155664">
        <w:rPr>
          <w:rFonts w:ascii="Times New Roman" w:eastAsiaTheme="minorHAnsi" w:hAnsi="Times New Roman" w:cs="Times New Roman"/>
        </w:rPr>
        <w:t xml:space="preserve">in helping </w:t>
      </w:r>
      <w:r w:rsidR="00EC1598" w:rsidRPr="00D32D4D">
        <w:rPr>
          <w:rFonts w:ascii="Times New Roman" w:eastAsiaTheme="minorHAnsi" w:hAnsi="Times New Roman" w:cs="Times New Roman"/>
        </w:rPr>
        <w:t xml:space="preserve">to </w:t>
      </w:r>
      <w:r w:rsidR="00155664">
        <w:rPr>
          <w:rFonts w:ascii="Times New Roman" w:eastAsiaTheme="minorHAnsi" w:hAnsi="Times New Roman" w:cs="Times New Roman"/>
        </w:rPr>
        <w:t xml:space="preserve">establish relationship between the empirical material and existing concepts, relating to </w:t>
      </w:r>
      <w:r w:rsidR="003E1127">
        <w:rPr>
          <w:rFonts w:ascii="Times New Roman" w:eastAsiaTheme="minorHAnsi" w:hAnsi="Times New Roman" w:cs="Times New Roman"/>
        </w:rPr>
        <w:t xml:space="preserve">health screening and </w:t>
      </w:r>
      <w:r w:rsidR="00EC1598" w:rsidRPr="00D32D4D">
        <w:rPr>
          <w:rFonts w:ascii="Times New Roman" w:eastAsiaTheme="minorHAnsi" w:hAnsi="Times New Roman" w:cs="Times New Roman"/>
        </w:rPr>
        <w:t xml:space="preserve">informed choice. </w:t>
      </w:r>
      <w:r w:rsidRPr="00D32D4D">
        <w:rPr>
          <w:rFonts w:ascii="Times New Roman" w:eastAsiaTheme="minorHAnsi" w:hAnsi="Times New Roman" w:cs="Times New Roman"/>
        </w:rPr>
        <w:t>This,</w:t>
      </w:r>
      <w:r w:rsidR="004A33F2" w:rsidRPr="00D32D4D">
        <w:rPr>
          <w:rFonts w:ascii="Times New Roman" w:eastAsiaTheme="minorHAnsi" w:hAnsi="Times New Roman" w:cs="Times New Roman"/>
        </w:rPr>
        <w:t xml:space="preserve"> </w:t>
      </w:r>
      <w:r w:rsidR="009457A6">
        <w:rPr>
          <w:rFonts w:ascii="Times New Roman" w:eastAsiaTheme="minorHAnsi" w:hAnsi="Times New Roman" w:cs="Times New Roman"/>
        </w:rPr>
        <w:t xml:space="preserve">therefore, </w:t>
      </w:r>
      <w:r w:rsidRPr="004B2A02">
        <w:rPr>
          <w:rFonts w:ascii="Times New Roman" w:eastAsiaTheme="minorHAnsi" w:hAnsi="Times New Roman" w:cs="Times New Roman"/>
        </w:rPr>
        <w:t>further my</w:t>
      </w:r>
      <w:r>
        <w:rPr>
          <w:rFonts w:ascii="Times New Roman" w:eastAsiaTheme="minorHAnsi" w:hAnsi="Times New Roman" w:cs="Times New Roman"/>
        </w:rPr>
        <w:t xml:space="preserve"> </w:t>
      </w:r>
      <w:r w:rsidR="009457A6">
        <w:rPr>
          <w:rFonts w:ascii="Times New Roman" w:eastAsiaTheme="minorHAnsi" w:hAnsi="Times New Roman" w:cs="Times New Roman"/>
        </w:rPr>
        <w:t>contribution</w:t>
      </w:r>
      <w:r w:rsidR="004A33F2" w:rsidRPr="00D32D4D">
        <w:rPr>
          <w:rFonts w:ascii="Times New Roman" w:eastAsiaTheme="minorHAnsi" w:hAnsi="Times New Roman" w:cs="Times New Roman"/>
        </w:rPr>
        <w:t xml:space="preserve"> to scholarship</w:t>
      </w:r>
      <w:r w:rsidR="009457A6">
        <w:rPr>
          <w:rFonts w:ascii="Times New Roman" w:eastAsiaTheme="minorHAnsi" w:hAnsi="Times New Roman" w:cs="Times New Roman"/>
        </w:rPr>
        <w:t>,</w:t>
      </w:r>
      <w:r w:rsidR="004A33F2" w:rsidRPr="00D32D4D">
        <w:rPr>
          <w:rFonts w:ascii="Times New Roman" w:eastAsiaTheme="minorHAnsi" w:hAnsi="Times New Roman" w:cs="Times New Roman"/>
        </w:rPr>
        <w:t xml:space="preserve"> as it attempts to show how socio-cultural, </w:t>
      </w:r>
      <w:r w:rsidR="00D32D4D" w:rsidRPr="00D32D4D">
        <w:rPr>
          <w:rFonts w:ascii="Times New Roman" w:eastAsiaTheme="minorHAnsi" w:hAnsi="Times New Roman" w:cs="Times New Roman"/>
        </w:rPr>
        <w:t>economic,</w:t>
      </w:r>
      <w:r w:rsidR="004A33F2" w:rsidRPr="00D32D4D">
        <w:rPr>
          <w:rFonts w:ascii="Times New Roman" w:eastAsiaTheme="minorHAnsi" w:hAnsi="Times New Roman" w:cs="Times New Roman"/>
        </w:rPr>
        <w:t xml:space="preserve"> and religious factors influence</w:t>
      </w:r>
      <w:r w:rsidR="009457A6">
        <w:rPr>
          <w:rFonts w:ascii="Times New Roman" w:eastAsiaTheme="minorHAnsi" w:hAnsi="Times New Roman" w:cs="Times New Roman"/>
        </w:rPr>
        <w:t>s</w:t>
      </w:r>
      <w:r w:rsidR="004A33F2" w:rsidRPr="00D32D4D">
        <w:rPr>
          <w:rFonts w:ascii="Times New Roman" w:eastAsiaTheme="minorHAnsi" w:hAnsi="Times New Roman" w:cs="Times New Roman"/>
        </w:rPr>
        <w:t xml:space="preserve"> </w:t>
      </w:r>
      <w:r w:rsidR="001C4F7B" w:rsidRPr="00D32D4D">
        <w:rPr>
          <w:rFonts w:ascii="Times New Roman" w:eastAsiaTheme="minorHAnsi" w:hAnsi="Times New Roman" w:cs="Times New Roman"/>
        </w:rPr>
        <w:t>the perception</w:t>
      </w:r>
      <w:r w:rsidR="009457A6">
        <w:rPr>
          <w:rFonts w:ascii="Times New Roman" w:eastAsiaTheme="minorHAnsi" w:hAnsi="Times New Roman" w:cs="Times New Roman"/>
        </w:rPr>
        <w:t>s</w:t>
      </w:r>
      <w:r w:rsidR="001C4F7B" w:rsidRPr="00D32D4D">
        <w:rPr>
          <w:rFonts w:ascii="Times New Roman" w:eastAsiaTheme="minorHAnsi" w:hAnsi="Times New Roman" w:cs="Times New Roman"/>
        </w:rPr>
        <w:t xml:space="preserve"> </w:t>
      </w:r>
      <w:r w:rsidR="00C43174">
        <w:rPr>
          <w:rFonts w:ascii="Times New Roman" w:eastAsiaTheme="minorHAnsi" w:hAnsi="Times New Roman" w:cs="Times New Roman"/>
        </w:rPr>
        <w:t xml:space="preserve">of </w:t>
      </w:r>
      <w:r w:rsidR="009457A6">
        <w:rPr>
          <w:rFonts w:ascii="Times New Roman" w:eastAsiaTheme="minorHAnsi" w:hAnsi="Times New Roman" w:cs="Times New Roman"/>
        </w:rPr>
        <w:t xml:space="preserve">parents </w:t>
      </w:r>
      <w:r w:rsidR="004A33F2" w:rsidRPr="00D32D4D">
        <w:rPr>
          <w:rFonts w:ascii="Times New Roman" w:eastAsiaTheme="minorHAnsi" w:hAnsi="Times New Roman" w:cs="Times New Roman"/>
        </w:rPr>
        <w:t xml:space="preserve">about </w:t>
      </w:r>
      <w:proofErr w:type="spellStart"/>
      <w:r w:rsidR="009457A6">
        <w:rPr>
          <w:rFonts w:ascii="Times New Roman" w:eastAsiaTheme="minorHAnsi" w:hAnsi="Times New Roman" w:cs="Times New Roman"/>
        </w:rPr>
        <w:t>PND</w:t>
      </w:r>
      <w:proofErr w:type="spellEnd"/>
      <w:r w:rsidR="009457A6">
        <w:rPr>
          <w:rFonts w:ascii="Times New Roman" w:eastAsiaTheme="minorHAnsi" w:hAnsi="Times New Roman" w:cs="Times New Roman"/>
        </w:rPr>
        <w:t>/antenatal testing, reproductive decision-making,</w:t>
      </w:r>
      <w:r w:rsidR="004A33F2" w:rsidRPr="00D32D4D">
        <w:rPr>
          <w:rFonts w:ascii="Times New Roman" w:eastAsiaTheme="minorHAnsi" w:hAnsi="Times New Roman" w:cs="Times New Roman"/>
        </w:rPr>
        <w:t xml:space="preserve"> and access to sickle cell services.</w:t>
      </w:r>
      <w:r w:rsidR="00AB3202" w:rsidRPr="00D32D4D">
        <w:rPr>
          <w:rFonts w:ascii="Times New Roman" w:eastAsiaTheme="minorHAnsi" w:hAnsi="Times New Roman" w:cs="Times New Roman"/>
        </w:rPr>
        <w:t xml:space="preserve"> </w:t>
      </w:r>
      <w:r w:rsidR="0003222E" w:rsidRPr="00D32D4D">
        <w:rPr>
          <w:rFonts w:ascii="Times New Roman" w:eastAsiaTheme="minorHAnsi" w:hAnsi="Times New Roman" w:cs="Times New Roman"/>
        </w:rPr>
        <w:t xml:space="preserve">Again, the literature on SCD from the Ghanaian perspective indicates one dominated by survey methodology; </w:t>
      </w:r>
      <w:r>
        <w:rPr>
          <w:rFonts w:ascii="Times New Roman" w:eastAsiaTheme="minorHAnsi" w:hAnsi="Times New Roman" w:cs="Times New Roman"/>
        </w:rPr>
        <w:t xml:space="preserve">with </w:t>
      </w:r>
      <w:r w:rsidR="0003222E" w:rsidRPr="00D32D4D">
        <w:rPr>
          <w:rFonts w:ascii="Times New Roman" w:eastAsiaTheme="minorHAnsi" w:hAnsi="Times New Roman" w:cs="Times New Roman"/>
        </w:rPr>
        <w:t xml:space="preserve">only a few qualitative designs. This study is important to other scholars, who are keen on viewing SCD research from a more qualitative </w:t>
      </w:r>
      <w:r w:rsidRPr="004B2A02">
        <w:rPr>
          <w:rFonts w:ascii="Times New Roman" w:eastAsiaTheme="minorHAnsi" w:hAnsi="Times New Roman" w:cs="Times New Roman"/>
        </w:rPr>
        <w:t>perspectives, which foregrounds the experiences of parents.</w:t>
      </w:r>
      <w:r>
        <w:rPr>
          <w:rFonts w:ascii="Times New Roman" w:eastAsiaTheme="minorHAnsi" w:hAnsi="Times New Roman" w:cs="Times New Roman"/>
        </w:rPr>
        <w:t xml:space="preserve"> </w:t>
      </w:r>
    </w:p>
    <w:p w:rsidR="004A33F2" w:rsidRPr="00D32D4D" w:rsidRDefault="004B2A02" w:rsidP="004A33F2">
      <w:pPr>
        <w:rPr>
          <w:rFonts w:ascii="Times New Roman" w:eastAsiaTheme="minorHAnsi" w:hAnsi="Times New Roman" w:cs="Times New Roman"/>
        </w:rPr>
      </w:pPr>
      <w:r>
        <w:rPr>
          <w:rFonts w:ascii="Times New Roman" w:eastAsiaTheme="minorHAnsi" w:hAnsi="Times New Roman" w:cs="Times New Roman"/>
        </w:rPr>
        <w:t>S</w:t>
      </w:r>
      <w:r w:rsidR="004A33F2" w:rsidRPr="00D32D4D">
        <w:rPr>
          <w:rFonts w:ascii="Times New Roman" w:eastAsiaTheme="minorHAnsi" w:hAnsi="Times New Roman" w:cs="Times New Roman"/>
        </w:rPr>
        <w:t xml:space="preserve">uggestions on </w:t>
      </w:r>
      <w:r w:rsidR="002C3AB2">
        <w:rPr>
          <w:rFonts w:ascii="Times New Roman" w:eastAsiaTheme="minorHAnsi" w:hAnsi="Times New Roman" w:cs="Times New Roman"/>
        </w:rPr>
        <w:t>reproductive choice,</w:t>
      </w:r>
      <w:r w:rsidR="004A33F2" w:rsidRPr="00D32D4D">
        <w:rPr>
          <w:rFonts w:ascii="Times New Roman" w:eastAsiaTheme="minorHAnsi" w:hAnsi="Times New Roman" w:cs="Times New Roman"/>
        </w:rPr>
        <w:t xml:space="preserve"> will further</w:t>
      </w:r>
      <w:r w:rsidR="00AB3202" w:rsidRPr="00D32D4D">
        <w:rPr>
          <w:rFonts w:ascii="Times New Roman" w:eastAsiaTheme="minorHAnsi" w:hAnsi="Times New Roman" w:cs="Times New Roman"/>
        </w:rPr>
        <w:t>,</w:t>
      </w:r>
      <w:r w:rsidR="004A33F2" w:rsidRPr="00D32D4D">
        <w:rPr>
          <w:rFonts w:ascii="Times New Roman" w:eastAsiaTheme="minorHAnsi" w:hAnsi="Times New Roman" w:cs="Times New Roman"/>
        </w:rPr>
        <w:t xml:space="preserve"> aid practitioners in the field, to adopt efficient and reasonable option</w:t>
      </w:r>
      <w:r w:rsidR="004D2B7D" w:rsidRPr="00D32D4D">
        <w:rPr>
          <w:rFonts w:ascii="Times New Roman" w:eastAsiaTheme="minorHAnsi" w:hAnsi="Times New Roman" w:cs="Times New Roman"/>
        </w:rPr>
        <w:t>s</w:t>
      </w:r>
      <w:r w:rsidR="004A33F2" w:rsidRPr="00D32D4D">
        <w:rPr>
          <w:rFonts w:ascii="Times New Roman" w:eastAsiaTheme="minorHAnsi" w:hAnsi="Times New Roman" w:cs="Times New Roman"/>
        </w:rPr>
        <w:t xml:space="preserve"> </w:t>
      </w:r>
      <w:r w:rsidR="004D2B7D" w:rsidRPr="00D32D4D">
        <w:rPr>
          <w:rFonts w:ascii="Times New Roman" w:eastAsiaTheme="minorHAnsi" w:hAnsi="Times New Roman" w:cs="Times New Roman"/>
        </w:rPr>
        <w:t>which facilitate</w:t>
      </w:r>
      <w:r w:rsidR="002C3AB2">
        <w:rPr>
          <w:rFonts w:ascii="Times New Roman" w:eastAsiaTheme="minorHAnsi" w:hAnsi="Times New Roman" w:cs="Times New Roman"/>
        </w:rPr>
        <w:t>s</w:t>
      </w:r>
      <w:r w:rsidR="004D2B7D" w:rsidRPr="00D32D4D">
        <w:rPr>
          <w:rFonts w:ascii="Times New Roman" w:eastAsiaTheme="minorHAnsi" w:hAnsi="Times New Roman" w:cs="Times New Roman"/>
        </w:rPr>
        <w:t xml:space="preserve"> informed </w:t>
      </w:r>
      <w:r w:rsidR="00DE79D9" w:rsidRPr="00D32D4D">
        <w:rPr>
          <w:rFonts w:ascii="Times New Roman" w:eastAsiaTheme="minorHAnsi" w:hAnsi="Times New Roman" w:cs="Times New Roman"/>
        </w:rPr>
        <w:t>choice</w:t>
      </w:r>
      <w:r w:rsidR="00DE79D9">
        <w:rPr>
          <w:rFonts w:ascii="Times New Roman" w:eastAsiaTheme="minorHAnsi" w:hAnsi="Times New Roman" w:cs="Times New Roman"/>
        </w:rPr>
        <w:t>,</w:t>
      </w:r>
      <w:r w:rsidR="00DE79D9" w:rsidRPr="00D32D4D">
        <w:rPr>
          <w:rFonts w:ascii="Times New Roman" w:eastAsiaTheme="minorHAnsi" w:hAnsi="Times New Roman" w:cs="Times New Roman"/>
        </w:rPr>
        <w:t xml:space="preserve"> which</w:t>
      </w:r>
      <w:r w:rsidR="004D2B7D" w:rsidRPr="00D32D4D">
        <w:rPr>
          <w:rFonts w:ascii="Times New Roman" w:eastAsiaTheme="minorHAnsi" w:hAnsi="Times New Roman" w:cs="Times New Roman"/>
        </w:rPr>
        <w:t xml:space="preserve"> </w:t>
      </w:r>
      <w:r w:rsidR="001C4F7B" w:rsidRPr="00D32D4D">
        <w:rPr>
          <w:rFonts w:ascii="Times New Roman" w:eastAsiaTheme="minorHAnsi" w:hAnsi="Times New Roman" w:cs="Times New Roman"/>
        </w:rPr>
        <w:t>consider</w:t>
      </w:r>
      <w:r w:rsidR="002C3AB2">
        <w:rPr>
          <w:rFonts w:ascii="Times New Roman" w:eastAsiaTheme="minorHAnsi" w:hAnsi="Times New Roman" w:cs="Times New Roman"/>
        </w:rPr>
        <w:t>s</w:t>
      </w:r>
      <w:r w:rsidR="004A33F2" w:rsidRPr="00D32D4D">
        <w:rPr>
          <w:rFonts w:ascii="Times New Roman" w:eastAsiaTheme="minorHAnsi" w:hAnsi="Times New Roman" w:cs="Times New Roman"/>
        </w:rPr>
        <w:t xml:space="preserve"> socio-cultural, </w:t>
      </w:r>
      <w:r w:rsidR="009457A6" w:rsidRPr="00D32D4D">
        <w:rPr>
          <w:rFonts w:ascii="Times New Roman" w:eastAsiaTheme="minorHAnsi" w:hAnsi="Times New Roman" w:cs="Times New Roman"/>
        </w:rPr>
        <w:t>legal,</w:t>
      </w:r>
      <w:r w:rsidR="004A33F2" w:rsidRPr="00D32D4D">
        <w:rPr>
          <w:rFonts w:ascii="Times New Roman" w:eastAsiaTheme="minorHAnsi" w:hAnsi="Times New Roman" w:cs="Times New Roman"/>
        </w:rPr>
        <w:t xml:space="preserve"> and ethical sensitivities. This study </w:t>
      </w:r>
      <w:r w:rsidR="00AB3202" w:rsidRPr="00D32D4D">
        <w:rPr>
          <w:rFonts w:ascii="Times New Roman" w:eastAsiaTheme="minorHAnsi" w:hAnsi="Times New Roman" w:cs="Times New Roman"/>
        </w:rPr>
        <w:t xml:space="preserve">identifies and </w:t>
      </w:r>
      <w:r w:rsidR="004A33F2" w:rsidRPr="00D32D4D">
        <w:rPr>
          <w:rFonts w:ascii="Times New Roman" w:eastAsiaTheme="minorHAnsi" w:hAnsi="Times New Roman" w:cs="Times New Roman"/>
        </w:rPr>
        <w:t xml:space="preserve">makes some </w:t>
      </w:r>
      <w:r w:rsidR="00AB3202" w:rsidRPr="00D32D4D">
        <w:rPr>
          <w:rFonts w:ascii="Times New Roman" w:eastAsiaTheme="minorHAnsi" w:hAnsi="Times New Roman" w:cs="Times New Roman"/>
        </w:rPr>
        <w:t xml:space="preserve">possible </w:t>
      </w:r>
      <w:r w:rsidR="004A33F2" w:rsidRPr="00D32D4D">
        <w:rPr>
          <w:rFonts w:ascii="Times New Roman" w:eastAsiaTheme="minorHAnsi" w:hAnsi="Times New Roman" w:cs="Times New Roman"/>
        </w:rPr>
        <w:t>recommendations</w:t>
      </w:r>
      <w:r w:rsidR="00227FF7">
        <w:rPr>
          <w:rFonts w:ascii="Times New Roman" w:eastAsiaTheme="minorHAnsi" w:hAnsi="Times New Roman" w:cs="Times New Roman"/>
        </w:rPr>
        <w:t>,</w:t>
      </w:r>
      <w:r w:rsidR="004A33F2" w:rsidRPr="00D32D4D">
        <w:rPr>
          <w:rFonts w:ascii="Times New Roman" w:eastAsiaTheme="minorHAnsi" w:hAnsi="Times New Roman" w:cs="Times New Roman"/>
        </w:rPr>
        <w:t xml:space="preserve"> examples of best practices. </w:t>
      </w:r>
      <w:r w:rsidRPr="004B2A02">
        <w:rPr>
          <w:rFonts w:ascii="Times New Roman" w:eastAsiaTheme="minorHAnsi" w:hAnsi="Times New Roman" w:cs="Times New Roman"/>
        </w:rPr>
        <w:t>This is valuable to policy and practice.</w:t>
      </w:r>
      <w:r>
        <w:rPr>
          <w:rFonts w:ascii="Times New Roman" w:eastAsiaTheme="minorHAnsi" w:hAnsi="Times New Roman" w:cs="Times New Roman"/>
        </w:rPr>
        <w:t xml:space="preserve"> </w:t>
      </w:r>
      <w:r w:rsidR="00D3492F" w:rsidRPr="00D32D4D">
        <w:rPr>
          <w:rFonts w:ascii="Times New Roman" w:eastAsiaTheme="minorHAnsi" w:hAnsi="Times New Roman" w:cs="Times New Roman"/>
        </w:rPr>
        <w:t>It is expected</w:t>
      </w:r>
      <w:r w:rsidR="002C3AB2">
        <w:rPr>
          <w:rFonts w:ascii="Times New Roman" w:eastAsiaTheme="minorHAnsi" w:hAnsi="Times New Roman" w:cs="Times New Roman"/>
        </w:rPr>
        <w:t>,</w:t>
      </w:r>
      <w:r w:rsidR="00D3492F" w:rsidRPr="00D32D4D">
        <w:rPr>
          <w:rFonts w:ascii="Times New Roman" w:eastAsiaTheme="minorHAnsi" w:hAnsi="Times New Roman" w:cs="Times New Roman"/>
        </w:rPr>
        <w:t xml:space="preserve"> that</w:t>
      </w:r>
      <w:r w:rsidR="00BD5F05" w:rsidRPr="00D32D4D">
        <w:rPr>
          <w:rFonts w:ascii="Times New Roman" w:eastAsiaTheme="minorHAnsi" w:hAnsi="Times New Roman" w:cs="Times New Roman"/>
        </w:rPr>
        <w:t xml:space="preserve"> an intense public education</w:t>
      </w:r>
      <w:r w:rsidR="002C3AB2">
        <w:rPr>
          <w:rFonts w:ascii="Times New Roman" w:eastAsiaTheme="minorHAnsi" w:hAnsi="Times New Roman" w:cs="Times New Roman"/>
        </w:rPr>
        <w:t>,</w:t>
      </w:r>
      <w:r w:rsidR="00BD5F05" w:rsidRPr="00D32D4D">
        <w:rPr>
          <w:rFonts w:ascii="Times New Roman" w:eastAsiaTheme="minorHAnsi" w:hAnsi="Times New Roman" w:cs="Times New Roman"/>
        </w:rPr>
        <w:t xml:space="preserve"> on the part of p</w:t>
      </w:r>
      <w:r w:rsidR="001B5F69" w:rsidRPr="00D32D4D">
        <w:rPr>
          <w:rFonts w:ascii="Times New Roman" w:eastAsiaTheme="minorHAnsi" w:hAnsi="Times New Roman" w:cs="Times New Roman"/>
        </w:rPr>
        <w:t>ractitioners</w:t>
      </w:r>
      <w:r w:rsidR="002C3AB2">
        <w:rPr>
          <w:rFonts w:ascii="Times New Roman" w:eastAsiaTheme="minorHAnsi" w:hAnsi="Times New Roman" w:cs="Times New Roman"/>
        </w:rPr>
        <w:t>,</w:t>
      </w:r>
      <w:r w:rsidR="001B5F69" w:rsidRPr="00D32D4D">
        <w:rPr>
          <w:rFonts w:ascii="Times New Roman" w:eastAsiaTheme="minorHAnsi" w:hAnsi="Times New Roman" w:cs="Times New Roman"/>
        </w:rPr>
        <w:t xml:space="preserve"> will go a long way</w:t>
      </w:r>
      <w:r w:rsidR="002C3AB2">
        <w:rPr>
          <w:rFonts w:ascii="Times New Roman" w:eastAsiaTheme="minorHAnsi" w:hAnsi="Times New Roman" w:cs="Times New Roman"/>
        </w:rPr>
        <w:t>,</w:t>
      </w:r>
      <w:r w:rsidR="00BD5F05" w:rsidRPr="00D32D4D">
        <w:rPr>
          <w:rFonts w:ascii="Times New Roman" w:eastAsiaTheme="minorHAnsi" w:hAnsi="Times New Roman" w:cs="Times New Roman"/>
        </w:rPr>
        <w:t xml:space="preserve"> to create awareness about SCD</w:t>
      </w:r>
      <w:r w:rsidR="002C3AB2">
        <w:rPr>
          <w:rFonts w:ascii="Times New Roman" w:eastAsiaTheme="minorHAnsi" w:hAnsi="Times New Roman" w:cs="Times New Roman"/>
        </w:rPr>
        <w:t>,</w:t>
      </w:r>
      <w:r w:rsidR="00BD5F05" w:rsidRPr="00D32D4D">
        <w:rPr>
          <w:rFonts w:ascii="Times New Roman" w:eastAsiaTheme="minorHAnsi" w:hAnsi="Times New Roman" w:cs="Times New Roman"/>
        </w:rPr>
        <w:t xml:space="preserve"> before</w:t>
      </w:r>
      <w:r w:rsidR="00AB3202" w:rsidRPr="00D32D4D">
        <w:rPr>
          <w:rFonts w:ascii="Times New Roman" w:eastAsiaTheme="minorHAnsi" w:hAnsi="Times New Roman" w:cs="Times New Roman"/>
        </w:rPr>
        <w:t xml:space="preserve"> </w:t>
      </w:r>
      <w:r w:rsidR="00BD5F05" w:rsidRPr="00D32D4D">
        <w:rPr>
          <w:rFonts w:ascii="Times New Roman" w:eastAsiaTheme="minorHAnsi" w:hAnsi="Times New Roman" w:cs="Times New Roman"/>
        </w:rPr>
        <w:t>first born of</w:t>
      </w:r>
      <w:r w:rsidR="00D10078" w:rsidRPr="00D32D4D">
        <w:rPr>
          <w:rFonts w:ascii="Times New Roman" w:eastAsiaTheme="minorHAnsi" w:hAnsi="Times New Roman" w:cs="Times New Roman"/>
        </w:rPr>
        <w:t xml:space="preserve"> at-risk parents are diagnose with SCD. This will be of </w:t>
      </w:r>
      <w:r w:rsidRPr="004B2A02">
        <w:rPr>
          <w:rFonts w:ascii="Times New Roman" w:eastAsiaTheme="minorHAnsi" w:hAnsi="Times New Roman" w:cs="Times New Roman"/>
        </w:rPr>
        <w:t xml:space="preserve">particular </w:t>
      </w:r>
      <w:r w:rsidR="001B5F69" w:rsidRPr="00D32D4D">
        <w:rPr>
          <w:rFonts w:ascii="Times New Roman" w:eastAsiaTheme="minorHAnsi" w:hAnsi="Times New Roman" w:cs="Times New Roman"/>
        </w:rPr>
        <w:t>importance</w:t>
      </w:r>
      <w:r w:rsidR="00D10078" w:rsidRPr="00D32D4D">
        <w:rPr>
          <w:rFonts w:ascii="Times New Roman" w:eastAsiaTheme="minorHAnsi" w:hAnsi="Times New Roman" w:cs="Times New Roman"/>
        </w:rPr>
        <w:t xml:space="preserve"> to practitioners. Another importance of this </w:t>
      </w:r>
      <w:r w:rsidR="00933CE6" w:rsidRPr="00D32D4D">
        <w:rPr>
          <w:rFonts w:ascii="Times New Roman" w:eastAsiaTheme="minorHAnsi" w:hAnsi="Times New Roman" w:cs="Times New Roman"/>
        </w:rPr>
        <w:t>research</w:t>
      </w:r>
      <w:r w:rsidR="00D10078" w:rsidRPr="00D32D4D">
        <w:rPr>
          <w:rFonts w:ascii="Times New Roman" w:eastAsiaTheme="minorHAnsi" w:hAnsi="Times New Roman" w:cs="Times New Roman"/>
        </w:rPr>
        <w:t xml:space="preserve"> is the </w:t>
      </w:r>
      <w:r w:rsidR="001B5F69" w:rsidRPr="00D32D4D">
        <w:rPr>
          <w:rFonts w:ascii="Times New Roman" w:eastAsiaTheme="minorHAnsi" w:hAnsi="Times New Roman" w:cs="Times New Roman"/>
        </w:rPr>
        <w:t>hope of</w:t>
      </w:r>
      <w:r w:rsidR="00670806" w:rsidRPr="00D32D4D">
        <w:rPr>
          <w:rFonts w:ascii="Times New Roman" w:eastAsiaTheme="minorHAnsi" w:hAnsi="Times New Roman" w:cs="Times New Roman"/>
        </w:rPr>
        <w:t xml:space="preserve"> </w:t>
      </w:r>
      <w:r w:rsidR="00670806" w:rsidRPr="00D32D4D">
        <w:rPr>
          <w:rFonts w:ascii="Times New Roman" w:eastAsiaTheme="minorHAnsi" w:hAnsi="Times New Roman" w:cs="Times New Roman"/>
        </w:rPr>
        <w:lastRenderedPageBreak/>
        <w:t>intense public education, as a way of creating SCD awareness to parents</w:t>
      </w:r>
      <w:r w:rsidR="008A7AED">
        <w:rPr>
          <w:rFonts w:ascii="Times New Roman" w:eastAsiaTheme="minorHAnsi" w:hAnsi="Times New Roman" w:cs="Times New Roman"/>
        </w:rPr>
        <w:t>,</w:t>
      </w:r>
      <w:r w:rsidR="00670806" w:rsidRPr="00D32D4D">
        <w:rPr>
          <w:rFonts w:ascii="Times New Roman" w:eastAsiaTheme="minorHAnsi" w:hAnsi="Times New Roman" w:cs="Times New Roman"/>
        </w:rPr>
        <w:t xml:space="preserve"> whose children </w:t>
      </w:r>
      <w:r w:rsidR="001B5F69" w:rsidRPr="00D32D4D">
        <w:rPr>
          <w:rFonts w:ascii="Times New Roman" w:eastAsiaTheme="minorHAnsi" w:hAnsi="Times New Roman" w:cs="Times New Roman"/>
        </w:rPr>
        <w:t>are</w:t>
      </w:r>
      <w:r w:rsidR="00670806" w:rsidRPr="00D32D4D">
        <w:rPr>
          <w:rFonts w:ascii="Times New Roman" w:eastAsiaTheme="minorHAnsi" w:hAnsi="Times New Roman" w:cs="Times New Roman"/>
        </w:rPr>
        <w:t xml:space="preserve"> affected by SCD, but have never been aware of </w:t>
      </w:r>
      <w:r w:rsidR="001B5F69" w:rsidRPr="00D32D4D">
        <w:rPr>
          <w:rFonts w:ascii="Times New Roman" w:eastAsiaTheme="minorHAnsi" w:hAnsi="Times New Roman" w:cs="Times New Roman"/>
        </w:rPr>
        <w:t>any</w:t>
      </w:r>
      <w:r w:rsidR="00670806" w:rsidRPr="00D32D4D">
        <w:rPr>
          <w:rFonts w:ascii="Times New Roman" w:eastAsiaTheme="minorHAnsi" w:hAnsi="Times New Roman" w:cs="Times New Roman"/>
        </w:rPr>
        <w:t xml:space="preserve"> screening </w:t>
      </w:r>
      <w:r w:rsidR="00933CE6" w:rsidRPr="00D32D4D">
        <w:rPr>
          <w:rFonts w:ascii="Times New Roman" w:eastAsiaTheme="minorHAnsi" w:hAnsi="Times New Roman" w:cs="Times New Roman"/>
        </w:rPr>
        <w:t>activities. There is an emphasis on practitioners to encourage individuals</w:t>
      </w:r>
      <w:r w:rsidR="002C3AB2">
        <w:rPr>
          <w:rFonts w:ascii="Times New Roman" w:eastAsiaTheme="minorHAnsi" w:hAnsi="Times New Roman" w:cs="Times New Roman"/>
        </w:rPr>
        <w:t>,</w:t>
      </w:r>
      <w:r w:rsidR="00933CE6" w:rsidRPr="00D32D4D">
        <w:rPr>
          <w:rFonts w:ascii="Times New Roman" w:eastAsiaTheme="minorHAnsi" w:hAnsi="Times New Roman" w:cs="Times New Roman"/>
        </w:rPr>
        <w:t xml:space="preserve"> who appear to have a positive attitude towards SCD screening, </w:t>
      </w:r>
      <w:r w:rsidR="002C3AB2">
        <w:rPr>
          <w:rFonts w:ascii="Times New Roman" w:eastAsiaTheme="minorHAnsi" w:hAnsi="Times New Roman" w:cs="Times New Roman"/>
        </w:rPr>
        <w:t>by</w:t>
      </w:r>
      <w:r w:rsidR="00933CE6" w:rsidRPr="00D32D4D">
        <w:rPr>
          <w:rFonts w:ascii="Times New Roman" w:eastAsiaTheme="minorHAnsi" w:hAnsi="Times New Roman" w:cs="Times New Roman"/>
        </w:rPr>
        <w:t xml:space="preserve"> mak</w:t>
      </w:r>
      <w:r w:rsidR="002C3AB2">
        <w:rPr>
          <w:rFonts w:ascii="Times New Roman" w:eastAsiaTheme="minorHAnsi" w:hAnsi="Times New Roman" w:cs="Times New Roman"/>
        </w:rPr>
        <w:t>ing</w:t>
      </w:r>
      <w:r w:rsidR="00933CE6" w:rsidRPr="00D32D4D">
        <w:rPr>
          <w:rFonts w:ascii="Times New Roman" w:eastAsiaTheme="minorHAnsi" w:hAnsi="Times New Roman" w:cs="Times New Roman"/>
        </w:rPr>
        <w:t xml:space="preserve"> screening accessible and affordable. </w:t>
      </w:r>
      <w:r w:rsidR="00670806" w:rsidRPr="00D32D4D">
        <w:rPr>
          <w:rFonts w:ascii="Times New Roman" w:eastAsiaTheme="minorHAnsi" w:hAnsi="Times New Roman" w:cs="Times New Roman"/>
        </w:rPr>
        <w:t xml:space="preserve"> </w:t>
      </w:r>
    </w:p>
    <w:p w:rsidR="008427A8" w:rsidRPr="00D32D4D" w:rsidRDefault="004B2A02" w:rsidP="008427A8">
      <w:pPr>
        <w:rPr>
          <w:rFonts w:ascii="Times New Roman" w:eastAsiaTheme="minorHAnsi" w:hAnsi="Times New Roman" w:cs="Times New Roman"/>
        </w:rPr>
      </w:pPr>
      <w:r>
        <w:rPr>
          <w:rFonts w:ascii="Times New Roman" w:eastAsiaTheme="minorHAnsi" w:hAnsi="Times New Roman" w:cs="Times New Roman"/>
        </w:rPr>
        <w:t>O</w:t>
      </w:r>
      <w:r w:rsidR="004A33F2" w:rsidRPr="00D32D4D">
        <w:rPr>
          <w:rFonts w:ascii="Times New Roman" w:eastAsiaTheme="minorHAnsi" w:hAnsi="Times New Roman" w:cs="Times New Roman"/>
        </w:rPr>
        <w:t xml:space="preserve">n the policy front, </w:t>
      </w:r>
      <w:r w:rsidR="00CC4777" w:rsidRPr="00D32D4D">
        <w:rPr>
          <w:rFonts w:ascii="Times New Roman" w:eastAsiaTheme="minorHAnsi" w:hAnsi="Times New Roman" w:cs="Times New Roman"/>
        </w:rPr>
        <w:t>it is anticipated that the results of this study</w:t>
      </w:r>
      <w:r w:rsidR="00577C0D">
        <w:rPr>
          <w:rFonts w:ascii="Times New Roman" w:eastAsiaTheme="minorHAnsi" w:hAnsi="Times New Roman" w:cs="Times New Roman"/>
        </w:rPr>
        <w:t>,</w:t>
      </w:r>
      <w:r w:rsidR="00CC4777" w:rsidRPr="00D32D4D">
        <w:rPr>
          <w:rFonts w:ascii="Times New Roman" w:eastAsiaTheme="minorHAnsi" w:hAnsi="Times New Roman" w:cs="Times New Roman"/>
        </w:rPr>
        <w:t xml:space="preserve"> </w:t>
      </w:r>
      <w:r w:rsidR="001B5F69" w:rsidRPr="00D32D4D">
        <w:rPr>
          <w:rFonts w:ascii="Times New Roman" w:eastAsiaTheme="minorHAnsi" w:hAnsi="Times New Roman" w:cs="Times New Roman"/>
        </w:rPr>
        <w:t>would</w:t>
      </w:r>
      <w:r w:rsidR="00CC4777" w:rsidRPr="00D32D4D">
        <w:rPr>
          <w:rFonts w:ascii="Times New Roman" w:eastAsiaTheme="minorHAnsi" w:hAnsi="Times New Roman" w:cs="Times New Roman"/>
        </w:rPr>
        <w:t xml:space="preserve"> urge </w:t>
      </w:r>
      <w:r w:rsidR="004A33F2" w:rsidRPr="00D32D4D">
        <w:rPr>
          <w:rFonts w:ascii="Times New Roman" w:eastAsiaTheme="minorHAnsi" w:hAnsi="Times New Roman" w:cs="Times New Roman"/>
        </w:rPr>
        <w:t>policy makers</w:t>
      </w:r>
      <w:r w:rsidR="00CC4777" w:rsidRPr="00D32D4D">
        <w:rPr>
          <w:rFonts w:ascii="Times New Roman" w:eastAsiaTheme="minorHAnsi" w:hAnsi="Times New Roman" w:cs="Times New Roman"/>
        </w:rPr>
        <w:t>,</w:t>
      </w:r>
      <w:r w:rsidR="004A33F2" w:rsidRPr="00D32D4D">
        <w:rPr>
          <w:rFonts w:ascii="Times New Roman" w:eastAsiaTheme="minorHAnsi" w:hAnsi="Times New Roman" w:cs="Times New Roman"/>
        </w:rPr>
        <w:t xml:space="preserve"> to enact policies that will bring together the many institutes concerned with health research</w:t>
      </w:r>
      <w:r w:rsidR="00227FF7">
        <w:rPr>
          <w:rFonts w:ascii="Times New Roman" w:eastAsiaTheme="minorHAnsi" w:hAnsi="Times New Roman" w:cs="Times New Roman"/>
        </w:rPr>
        <w:t>,</w:t>
      </w:r>
      <w:r w:rsidR="004A33F2" w:rsidRPr="00D32D4D">
        <w:rPr>
          <w:rFonts w:ascii="Times New Roman" w:eastAsiaTheme="minorHAnsi" w:hAnsi="Times New Roman" w:cs="Times New Roman"/>
        </w:rPr>
        <w:t xml:space="preserve"> and its commercialisation</w:t>
      </w:r>
      <w:r w:rsidR="00577C0D">
        <w:rPr>
          <w:rFonts w:ascii="Times New Roman" w:eastAsiaTheme="minorHAnsi" w:hAnsi="Times New Roman" w:cs="Times New Roman"/>
        </w:rPr>
        <w:t>,</w:t>
      </w:r>
      <w:r w:rsidR="004A33F2" w:rsidRPr="00D32D4D">
        <w:rPr>
          <w:rFonts w:ascii="Times New Roman" w:eastAsiaTheme="minorHAnsi" w:hAnsi="Times New Roman" w:cs="Times New Roman"/>
        </w:rPr>
        <w:t xml:space="preserve"> and make them work together</w:t>
      </w:r>
      <w:r w:rsidR="00227FF7">
        <w:rPr>
          <w:rFonts w:ascii="Times New Roman" w:eastAsiaTheme="minorHAnsi" w:hAnsi="Times New Roman" w:cs="Times New Roman"/>
        </w:rPr>
        <w:t>,</w:t>
      </w:r>
      <w:r w:rsidR="004A33F2" w:rsidRPr="00D32D4D">
        <w:rPr>
          <w:rFonts w:ascii="Times New Roman" w:eastAsiaTheme="minorHAnsi" w:hAnsi="Times New Roman" w:cs="Times New Roman"/>
        </w:rPr>
        <w:t xml:space="preserve"> to address many health goals</w:t>
      </w:r>
      <w:r w:rsidR="00227FF7">
        <w:rPr>
          <w:rFonts w:ascii="Times New Roman" w:eastAsiaTheme="minorHAnsi" w:hAnsi="Times New Roman" w:cs="Times New Roman"/>
        </w:rPr>
        <w:t>,</w:t>
      </w:r>
      <w:r w:rsidR="004A33F2" w:rsidRPr="00D32D4D">
        <w:rPr>
          <w:rFonts w:ascii="Times New Roman" w:eastAsiaTheme="minorHAnsi" w:hAnsi="Times New Roman" w:cs="Times New Roman"/>
        </w:rPr>
        <w:t xml:space="preserve"> such as </w:t>
      </w:r>
      <w:r w:rsidR="00227FF7">
        <w:rPr>
          <w:rFonts w:ascii="Times New Roman" w:eastAsiaTheme="minorHAnsi" w:hAnsi="Times New Roman" w:cs="Times New Roman"/>
        </w:rPr>
        <w:t>reducing the incidence</w:t>
      </w:r>
      <w:r w:rsidR="004A33F2" w:rsidRPr="00D32D4D">
        <w:rPr>
          <w:rFonts w:ascii="Times New Roman" w:eastAsiaTheme="minorHAnsi" w:hAnsi="Times New Roman" w:cs="Times New Roman"/>
        </w:rPr>
        <w:t xml:space="preserve"> </w:t>
      </w:r>
      <w:r w:rsidR="00227FF7">
        <w:rPr>
          <w:rFonts w:ascii="Times New Roman" w:eastAsiaTheme="minorHAnsi" w:hAnsi="Times New Roman" w:cs="Times New Roman"/>
        </w:rPr>
        <w:t xml:space="preserve">of </w:t>
      </w:r>
      <w:r w:rsidR="004A33F2" w:rsidRPr="00D32D4D">
        <w:rPr>
          <w:rFonts w:ascii="Times New Roman" w:eastAsiaTheme="minorHAnsi" w:hAnsi="Times New Roman" w:cs="Times New Roman"/>
        </w:rPr>
        <w:t>SCD. Since this study presents a holistic approach to informed choice and managing SCD, some of its findings could be used to develop more sensitive policies that identify factors that can influence prenatal sickle cell screening/testing, and even abortion in Ghana.</w:t>
      </w:r>
      <w:r w:rsidR="006E645D" w:rsidRPr="00D32D4D">
        <w:rPr>
          <w:rFonts w:ascii="Times New Roman" w:eastAsiaTheme="minorHAnsi" w:hAnsi="Times New Roman" w:cs="Times New Roman"/>
        </w:rPr>
        <w:t xml:space="preserve"> </w:t>
      </w:r>
    </w:p>
    <w:p w:rsidR="00A06B06" w:rsidRPr="00445E74" w:rsidRDefault="00BD53BE" w:rsidP="00D32D4D">
      <w:pPr>
        <w:pStyle w:val="Heading3"/>
        <w:spacing w:before="0" w:after="200" w:line="360" w:lineRule="auto"/>
        <w:rPr>
          <w:rFonts w:ascii="Times New Roman" w:eastAsiaTheme="minorHAnsi" w:hAnsi="Times New Roman" w:cs="Times New Roman"/>
          <w:sz w:val="24"/>
          <w:szCs w:val="24"/>
        </w:rPr>
      </w:pPr>
      <w:bookmarkStart w:id="86" w:name="_Toc14985642"/>
      <w:r>
        <w:rPr>
          <w:rFonts w:eastAsiaTheme="minorHAnsi"/>
        </w:rPr>
        <w:t>1.1.1</w:t>
      </w:r>
      <w:r w:rsidR="00140DAD">
        <w:rPr>
          <w:rFonts w:eastAsiaTheme="minorHAnsi"/>
        </w:rPr>
        <w:t>8</w:t>
      </w:r>
      <w:r w:rsidRPr="00213121">
        <w:rPr>
          <w:rFonts w:eastAsiaTheme="minorHAnsi"/>
        </w:rPr>
        <w:t xml:space="preserve"> Description of Chapters</w:t>
      </w:r>
      <w:bookmarkEnd w:id="86"/>
    </w:p>
    <w:p w:rsidR="003117BE" w:rsidRDefault="00E647D1" w:rsidP="00A06B06">
      <w:pPr>
        <w:rPr>
          <w:rFonts w:ascii="Times New Roman" w:eastAsiaTheme="minorHAnsi" w:hAnsi="Times New Roman" w:cs="Times New Roman"/>
        </w:rPr>
      </w:pPr>
      <w:r w:rsidRPr="00D32D4D">
        <w:rPr>
          <w:rFonts w:ascii="Times New Roman" w:eastAsiaTheme="minorHAnsi" w:hAnsi="Times New Roman" w:cs="Times New Roman"/>
        </w:rPr>
        <w:t>This</w:t>
      </w:r>
      <w:r w:rsidR="00BD53BE" w:rsidRPr="00D32D4D">
        <w:rPr>
          <w:rFonts w:ascii="Times New Roman" w:eastAsiaTheme="minorHAnsi" w:hAnsi="Times New Roman" w:cs="Times New Roman"/>
        </w:rPr>
        <w:t xml:space="preserve"> thesis is in </w:t>
      </w:r>
      <w:r w:rsidR="003E1127">
        <w:rPr>
          <w:rFonts w:ascii="Times New Roman" w:eastAsiaTheme="minorHAnsi" w:hAnsi="Times New Roman" w:cs="Times New Roman"/>
        </w:rPr>
        <w:t>nine</w:t>
      </w:r>
      <w:r w:rsidR="00BD53BE" w:rsidRPr="00D32D4D">
        <w:rPr>
          <w:rFonts w:ascii="Times New Roman" w:eastAsiaTheme="minorHAnsi" w:hAnsi="Times New Roman" w:cs="Times New Roman"/>
        </w:rPr>
        <w:t xml:space="preserve"> chapters. </w:t>
      </w:r>
      <w:r w:rsidR="003117BE" w:rsidRPr="003117BE">
        <w:rPr>
          <w:rFonts w:ascii="Times New Roman" w:eastAsiaTheme="minorHAnsi" w:hAnsi="Times New Roman" w:cs="Times New Roman"/>
        </w:rPr>
        <w:t>This opening chapter introduces the thesis and provides relevant contextual information to justify the initial focus of the thesis.  Following a brief introduction setting out the purpose of the thesis, the chapter explores the history, global distribution, and prevalence of SCD, before describing the clinical feature of SCD. Throughout, I locate these general discussions to the specific context of Ghana, as a way of establishing the importance and relevance of my work. I then use this chapter to establish the aims of the thesis, along with outlining the structure of the thesis, which explains how I intend to operationalise these aims</w:t>
      </w:r>
      <w:r w:rsidR="003117BE">
        <w:rPr>
          <w:rFonts w:ascii="Times New Roman" w:eastAsiaTheme="minorHAnsi" w:hAnsi="Times New Roman" w:cs="Times New Roman"/>
        </w:rPr>
        <w:t>.</w:t>
      </w:r>
    </w:p>
    <w:p w:rsidR="00406D87" w:rsidRPr="00D32D4D" w:rsidRDefault="003117BE" w:rsidP="00A06B06">
      <w:pPr>
        <w:rPr>
          <w:rFonts w:ascii="Times New Roman" w:eastAsiaTheme="minorHAnsi" w:hAnsi="Times New Roman" w:cs="Times New Roman"/>
        </w:rPr>
      </w:pPr>
      <w:r w:rsidRPr="003117BE">
        <w:rPr>
          <w:rFonts w:ascii="Times New Roman" w:eastAsiaTheme="minorHAnsi" w:hAnsi="Times New Roman" w:cs="Times New Roman"/>
        </w:rPr>
        <w:t>Chapters two and three locate my study</w:t>
      </w:r>
      <w:r w:rsidR="00036251">
        <w:rPr>
          <w:rFonts w:ascii="Times New Roman" w:eastAsiaTheme="minorHAnsi" w:hAnsi="Times New Roman" w:cs="Times New Roman"/>
        </w:rPr>
        <w:t>’s</w:t>
      </w:r>
      <w:r w:rsidRPr="003117BE">
        <w:rPr>
          <w:rFonts w:ascii="Times New Roman" w:eastAsiaTheme="minorHAnsi" w:hAnsi="Times New Roman" w:cs="Times New Roman"/>
        </w:rPr>
        <w:t xml:space="preserve"> </w:t>
      </w:r>
      <w:r w:rsidR="00036251">
        <w:rPr>
          <w:rFonts w:ascii="Times New Roman" w:eastAsiaTheme="minorHAnsi" w:hAnsi="Times New Roman" w:cs="Times New Roman"/>
        </w:rPr>
        <w:t xml:space="preserve">questions </w:t>
      </w:r>
      <w:r w:rsidRPr="003117BE">
        <w:rPr>
          <w:rFonts w:ascii="Times New Roman" w:eastAsiaTheme="minorHAnsi" w:hAnsi="Times New Roman" w:cs="Times New Roman"/>
        </w:rPr>
        <w:t xml:space="preserve">within </w:t>
      </w:r>
      <w:r w:rsidR="00036251">
        <w:rPr>
          <w:rFonts w:ascii="Times New Roman" w:eastAsiaTheme="minorHAnsi" w:hAnsi="Times New Roman" w:cs="Times New Roman"/>
        </w:rPr>
        <w:t>the established literature.</w:t>
      </w:r>
      <w:r w:rsidRPr="003117BE">
        <w:rPr>
          <w:rFonts w:ascii="Times New Roman" w:eastAsiaTheme="minorHAnsi" w:hAnsi="Times New Roman" w:cs="Times New Roman"/>
        </w:rPr>
        <w:t xml:space="preserve"> </w:t>
      </w:r>
      <w:r w:rsidR="00581E51">
        <w:rPr>
          <w:rFonts w:ascii="Times New Roman" w:eastAsiaTheme="minorHAnsi" w:hAnsi="Times New Roman" w:cs="Times New Roman"/>
        </w:rPr>
        <w:t xml:space="preserve">In Chapter two, </w:t>
      </w:r>
      <w:r w:rsidRPr="003117BE">
        <w:rPr>
          <w:rFonts w:ascii="Times New Roman" w:eastAsiaTheme="minorHAnsi" w:hAnsi="Times New Roman" w:cs="Times New Roman"/>
        </w:rPr>
        <w:t>I synthesis</w:t>
      </w:r>
      <w:r w:rsidR="00036251">
        <w:rPr>
          <w:rFonts w:ascii="Times New Roman" w:eastAsiaTheme="minorHAnsi" w:hAnsi="Times New Roman" w:cs="Times New Roman"/>
        </w:rPr>
        <w:t>e</w:t>
      </w:r>
      <w:r w:rsidRPr="003117BE">
        <w:rPr>
          <w:rFonts w:ascii="Times New Roman" w:eastAsiaTheme="minorHAnsi" w:hAnsi="Times New Roman" w:cs="Times New Roman"/>
        </w:rPr>
        <w:t xml:space="preserve"> different types of literature, in a </w:t>
      </w:r>
      <w:r w:rsidR="00036251">
        <w:rPr>
          <w:rFonts w:ascii="Times New Roman" w:eastAsiaTheme="minorHAnsi" w:hAnsi="Times New Roman" w:cs="Times New Roman"/>
        </w:rPr>
        <w:t>scoping</w:t>
      </w:r>
      <w:r w:rsidRPr="003117BE">
        <w:rPr>
          <w:rFonts w:ascii="Times New Roman" w:eastAsiaTheme="minorHAnsi" w:hAnsi="Times New Roman" w:cs="Times New Roman"/>
        </w:rPr>
        <w:t xml:space="preserve"> review. </w:t>
      </w:r>
      <w:r w:rsidR="00BD53BE" w:rsidRPr="00D32D4D">
        <w:rPr>
          <w:rFonts w:ascii="Times New Roman" w:eastAsiaTheme="minorHAnsi" w:hAnsi="Times New Roman" w:cs="Times New Roman"/>
        </w:rPr>
        <w:t xml:space="preserve">Chapter two </w:t>
      </w:r>
      <w:r w:rsidRPr="003117BE">
        <w:rPr>
          <w:rFonts w:ascii="Times New Roman" w:eastAsiaTheme="minorHAnsi" w:hAnsi="Times New Roman" w:cs="Times New Roman"/>
        </w:rPr>
        <w:t xml:space="preserve">presents the methods and findings from my literature review and </w:t>
      </w:r>
      <w:r w:rsidR="00DD10D9" w:rsidRPr="00D32D4D">
        <w:rPr>
          <w:rFonts w:ascii="Times New Roman" w:eastAsiaTheme="minorHAnsi" w:hAnsi="Times New Roman" w:cs="Times New Roman"/>
        </w:rPr>
        <w:t xml:space="preserve">is organised into </w:t>
      </w:r>
      <w:r w:rsidR="0044140C">
        <w:rPr>
          <w:rFonts w:ascii="Times New Roman" w:eastAsiaTheme="minorHAnsi" w:hAnsi="Times New Roman" w:cs="Times New Roman"/>
        </w:rPr>
        <w:t>two</w:t>
      </w:r>
      <w:r w:rsidR="00DD10D9" w:rsidRPr="00D32D4D">
        <w:rPr>
          <w:rFonts w:ascii="Times New Roman" w:eastAsiaTheme="minorHAnsi" w:hAnsi="Times New Roman" w:cs="Times New Roman"/>
        </w:rPr>
        <w:t xml:space="preserve"> </w:t>
      </w:r>
      <w:r w:rsidR="00DD0D65" w:rsidRPr="00D32D4D">
        <w:rPr>
          <w:rFonts w:ascii="Times New Roman" w:eastAsiaTheme="minorHAnsi" w:hAnsi="Times New Roman" w:cs="Times New Roman"/>
        </w:rPr>
        <w:t>sections</w:t>
      </w:r>
      <w:r w:rsidR="00DD10D9" w:rsidRPr="00D32D4D">
        <w:rPr>
          <w:rFonts w:ascii="Times New Roman" w:eastAsiaTheme="minorHAnsi" w:hAnsi="Times New Roman" w:cs="Times New Roman"/>
        </w:rPr>
        <w:t xml:space="preserve">. </w:t>
      </w:r>
      <w:r w:rsidR="00DD0D65" w:rsidRPr="00D32D4D">
        <w:rPr>
          <w:rFonts w:ascii="Times New Roman" w:eastAsiaTheme="minorHAnsi" w:hAnsi="Times New Roman" w:cs="Times New Roman"/>
        </w:rPr>
        <w:t>Section one</w:t>
      </w:r>
      <w:r w:rsidR="00DD10D9" w:rsidRPr="00D32D4D">
        <w:rPr>
          <w:rFonts w:ascii="Times New Roman" w:eastAsiaTheme="minorHAnsi" w:hAnsi="Times New Roman" w:cs="Times New Roman"/>
        </w:rPr>
        <w:t xml:space="preserve"> outlines </w:t>
      </w:r>
      <w:r w:rsidRPr="003117BE">
        <w:rPr>
          <w:rFonts w:ascii="Times New Roman" w:eastAsiaTheme="minorHAnsi" w:hAnsi="Times New Roman" w:cs="Times New Roman"/>
        </w:rPr>
        <w:t xml:space="preserve">methods for the </w:t>
      </w:r>
      <w:r w:rsidR="00DD0D65" w:rsidRPr="00D32D4D">
        <w:rPr>
          <w:rFonts w:ascii="Times New Roman" w:eastAsiaTheme="minorHAnsi" w:hAnsi="Times New Roman" w:cs="Times New Roman"/>
        </w:rPr>
        <w:t xml:space="preserve">literature </w:t>
      </w:r>
      <w:r w:rsidR="007845EE">
        <w:rPr>
          <w:rFonts w:ascii="Times New Roman" w:eastAsiaTheme="minorHAnsi" w:hAnsi="Times New Roman" w:cs="Times New Roman"/>
        </w:rPr>
        <w:t>review</w:t>
      </w:r>
      <w:r w:rsidR="00DD0D65" w:rsidRPr="00D32D4D">
        <w:rPr>
          <w:rFonts w:ascii="Times New Roman" w:eastAsiaTheme="minorHAnsi" w:hAnsi="Times New Roman" w:cs="Times New Roman"/>
        </w:rPr>
        <w:t>.</w:t>
      </w:r>
      <w:r w:rsidR="00DD10D9" w:rsidRPr="00D32D4D">
        <w:rPr>
          <w:rFonts w:ascii="Times New Roman" w:eastAsiaTheme="minorHAnsi" w:hAnsi="Times New Roman" w:cs="Times New Roman"/>
        </w:rPr>
        <w:t xml:space="preserve"> </w:t>
      </w:r>
      <w:r w:rsidR="00DD0D65" w:rsidRPr="00D32D4D">
        <w:rPr>
          <w:rFonts w:ascii="Times New Roman" w:eastAsiaTheme="minorHAnsi" w:hAnsi="Times New Roman" w:cs="Times New Roman"/>
        </w:rPr>
        <w:t xml:space="preserve">Section two </w:t>
      </w:r>
      <w:r w:rsidR="00BD53BE" w:rsidRPr="00D32D4D">
        <w:rPr>
          <w:rFonts w:ascii="Times New Roman" w:eastAsiaTheme="minorHAnsi" w:hAnsi="Times New Roman" w:cs="Times New Roman"/>
        </w:rPr>
        <w:t xml:space="preserve">presents the </w:t>
      </w:r>
      <w:r w:rsidR="007845EE">
        <w:rPr>
          <w:rFonts w:ascii="Times New Roman" w:eastAsiaTheme="minorHAnsi" w:hAnsi="Times New Roman" w:cs="Times New Roman"/>
        </w:rPr>
        <w:t>findings of the review in relation to the research questions; and explores</w:t>
      </w:r>
      <w:r w:rsidR="00BD53BE" w:rsidRPr="00D32D4D">
        <w:rPr>
          <w:rFonts w:ascii="Times New Roman" w:eastAsiaTheme="minorHAnsi" w:hAnsi="Times New Roman" w:cs="Times New Roman"/>
        </w:rPr>
        <w:t xml:space="preserve"> communities</w:t>
      </w:r>
      <w:r w:rsidR="007845EE">
        <w:rPr>
          <w:rFonts w:ascii="Times New Roman" w:eastAsiaTheme="minorHAnsi" w:hAnsi="Times New Roman" w:cs="Times New Roman"/>
        </w:rPr>
        <w:t>’</w:t>
      </w:r>
      <w:r w:rsidR="00BD53BE" w:rsidRPr="00D32D4D">
        <w:rPr>
          <w:rFonts w:ascii="Times New Roman" w:eastAsiaTheme="minorHAnsi" w:hAnsi="Times New Roman" w:cs="Times New Roman"/>
        </w:rPr>
        <w:t xml:space="preserve"> understanding</w:t>
      </w:r>
      <w:r w:rsidR="00406D87" w:rsidRPr="00D32D4D">
        <w:rPr>
          <w:rFonts w:ascii="Times New Roman" w:eastAsiaTheme="minorHAnsi" w:hAnsi="Times New Roman" w:cs="Times New Roman"/>
        </w:rPr>
        <w:t>,</w:t>
      </w:r>
      <w:r w:rsidR="00BD53BE" w:rsidRPr="00D32D4D">
        <w:rPr>
          <w:rFonts w:ascii="Times New Roman" w:eastAsiaTheme="minorHAnsi" w:hAnsi="Times New Roman" w:cs="Times New Roman"/>
        </w:rPr>
        <w:t xml:space="preserve"> </w:t>
      </w:r>
      <w:r w:rsidR="00641043" w:rsidRPr="00D32D4D">
        <w:rPr>
          <w:rFonts w:ascii="Times New Roman" w:eastAsiaTheme="minorHAnsi" w:hAnsi="Times New Roman" w:cs="Times New Roman"/>
        </w:rPr>
        <w:t>awareness,</w:t>
      </w:r>
      <w:r w:rsidR="00406D87" w:rsidRPr="00D32D4D">
        <w:rPr>
          <w:rFonts w:ascii="Times New Roman" w:eastAsiaTheme="minorHAnsi" w:hAnsi="Times New Roman" w:cs="Times New Roman"/>
        </w:rPr>
        <w:t xml:space="preserve"> and attitudes towards SCD and</w:t>
      </w:r>
      <w:r w:rsidR="00BD53BE" w:rsidRPr="00D32D4D">
        <w:rPr>
          <w:rFonts w:ascii="Times New Roman" w:eastAsiaTheme="minorHAnsi" w:hAnsi="Times New Roman" w:cs="Times New Roman"/>
        </w:rPr>
        <w:t xml:space="preserve"> genetic screening</w:t>
      </w:r>
      <w:r w:rsidR="007845EE">
        <w:rPr>
          <w:rFonts w:ascii="Times New Roman" w:eastAsiaTheme="minorHAnsi" w:hAnsi="Times New Roman" w:cs="Times New Roman"/>
        </w:rPr>
        <w:t>;</w:t>
      </w:r>
      <w:r w:rsidR="00BD53BE" w:rsidRPr="00D32D4D">
        <w:rPr>
          <w:rFonts w:ascii="Times New Roman" w:eastAsiaTheme="minorHAnsi" w:hAnsi="Times New Roman" w:cs="Times New Roman"/>
        </w:rPr>
        <w:t xml:space="preserve"> </w:t>
      </w:r>
      <w:r w:rsidR="007845EE" w:rsidRPr="007845EE">
        <w:rPr>
          <w:rFonts w:ascii="Times New Roman" w:eastAsiaTheme="minorHAnsi" w:hAnsi="Times New Roman" w:cs="Times New Roman"/>
        </w:rPr>
        <w:t xml:space="preserve">community views of </w:t>
      </w:r>
      <w:proofErr w:type="spellStart"/>
      <w:r w:rsidR="00BD53BE" w:rsidRPr="00D32D4D">
        <w:rPr>
          <w:rFonts w:ascii="Times New Roman" w:eastAsiaTheme="minorHAnsi" w:hAnsi="Times New Roman" w:cs="Times New Roman"/>
        </w:rPr>
        <w:t>PND</w:t>
      </w:r>
      <w:proofErr w:type="spellEnd"/>
      <w:r w:rsidR="00BD53BE" w:rsidRPr="00D32D4D">
        <w:rPr>
          <w:rFonts w:ascii="Times New Roman" w:eastAsiaTheme="minorHAnsi" w:hAnsi="Times New Roman" w:cs="Times New Roman"/>
        </w:rPr>
        <w:t xml:space="preserve"> and termination</w:t>
      </w:r>
      <w:r w:rsidR="007D4509" w:rsidRPr="00D32D4D">
        <w:rPr>
          <w:rFonts w:ascii="Times New Roman" w:eastAsiaTheme="minorHAnsi" w:hAnsi="Times New Roman" w:cs="Times New Roman"/>
        </w:rPr>
        <w:t xml:space="preserve">; and how cultural, </w:t>
      </w:r>
      <w:r w:rsidR="00D32D4D" w:rsidRPr="00D32D4D">
        <w:rPr>
          <w:rFonts w:ascii="Times New Roman" w:eastAsiaTheme="minorHAnsi" w:hAnsi="Times New Roman" w:cs="Times New Roman"/>
        </w:rPr>
        <w:t>religious,</w:t>
      </w:r>
      <w:r w:rsidR="007D4509" w:rsidRPr="00D32D4D">
        <w:rPr>
          <w:rFonts w:ascii="Times New Roman" w:eastAsiaTheme="minorHAnsi" w:hAnsi="Times New Roman" w:cs="Times New Roman"/>
        </w:rPr>
        <w:t xml:space="preserve"> and lay perceptions mediate the screening process</w:t>
      </w:r>
      <w:r w:rsidR="00293878">
        <w:rPr>
          <w:rFonts w:ascii="Times New Roman" w:eastAsiaTheme="minorHAnsi" w:hAnsi="Times New Roman" w:cs="Times New Roman"/>
        </w:rPr>
        <w:t>, and on parents’ experiences of caring for a child with SCD</w:t>
      </w:r>
      <w:r w:rsidR="00BD53BE" w:rsidRPr="00D32D4D">
        <w:rPr>
          <w:rFonts w:ascii="Times New Roman" w:eastAsiaTheme="minorHAnsi" w:hAnsi="Times New Roman" w:cs="Times New Roman"/>
        </w:rPr>
        <w:t xml:space="preserve">. </w:t>
      </w:r>
      <w:r w:rsidR="00C150E8">
        <w:rPr>
          <w:rFonts w:ascii="Times New Roman" w:eastAsiaTheme="minorHAnsi" w:hAnsi="Times New Roman" w:cs="Times New Roman"/>
        </w:rPr>
        <w:t xml:space="preserve"> </w:t>
      </w:r>
      <w:r w:rsidR="007845EE">
        <w:rPr>
          <w:rFonts w:ascii="Times New Roman" w:eastAsiaTheme="minorHAnsi" w:hAnsi="Times New Roman" w:cs="Times New Roman"/>
        </w:rPr>
        <w:t xml:space="preserve"> </w:t>
      </w:r>
      <w:r>
        <w:rPr>
          <w:rFonts w:ascii="Times New Roman" w:eastAsiaTheme="minorHAnsi" w:hAnsi="Times New Roman" w:cs="Times New Roman"/>
        </w:rPr>
        <w:t xml:space="preserve"> </w:t>
      </w:r>
    </w:p>
    <w:p w:rsidR="00F7583C" w:rsidRPr="00504201" w:rsidRDefault="00406D87" w:rsidP="00A06B06">
      <w:pPr>
        <w:rPr>
          <w:rFonts w:ascii="Times New Roman" w:eastAsiaTheme="minorHAnsi" w:hAnsi="Times New Roman" w:cs="Times New Roman"/>
        </w:rPr>
      </w:pPr>
      <w:r w:rsidRPr="00504201">
        <w:rPr>
          <w:rFonts w:ascii="Times New Roman" w:eastAsiaTheme="minorHAnsi" w:hAnsi="Times New Roman" w:cs="Times New Roman"/>
        </w:rPr>
        <w:t>Chapter three</w:t>
      </w:r>
      <w:r w:rsidR="00BD53BE" w:rsidRPr="00504201">
        <w:rPr>
          <w:rFonts w:ascii="Times New Roman" w:eastAsiaTheme="minorHAnsi" w:hAnsi="Times New Roman" w:cs="Times New Roman"/>
        </w:rPr>
        <w:t xml:space="preserve"> </w:t>
      </w:r>
      <w:r w:rsidR="00FC6E85" w:rsidRPr="00504201">
        <w:rPr>
          <w:rFonts w:ascii="Times New Roman" w:eastAsiaTheme="minorHAnsi" w:hAnsi="Times New Roman" w:cs="Times New Roman"/>
        </w:rPr>
        <w:t xml:space="preserve">moves to detail </w:t>
      </w:r>
      <w:r w:rsidR="00293878" w:rsidRPr="00504201">
        <w:rPr>
          <w:rFonts w:ascii="Times New Roman" w:eastAsiaTheme="minorHAnsi" w:hAnsi="Times New Roman" w:cs="Times New Roman"/>
        </w:rPr>
        <w:t xml:space="preserve">the broader cultural context of Ghanaian society, which includes a discussion of marriage, childbearing, patriarchy, and other societal roles and expectations; and how they can mediate reproductive decision-making and lay representation of SCD. </w:t>
      </w:r>
      <w:r w:rsidR="004B2A02" w:rsidRPr="00504201">
        <w:rPr>
          <w:rFonts w:ascii="Times New Roman" w:eastAsiaTheme="minorHAnsi" w:hAnsi="Times New Roman" w:cs="Times New Roman"/>
        </w:rPr>
        <w:t xml:space="preserve">Understanding this context, is key to making sense of </w:t>
      </w:r>
      <w:r w:rsidR="004C31A3" w:rsidRPr="00504201">
        <w:rPr>
          <w:rFonts w:ascii="Times New Roman" w:eastAsiaTheme="minorHAnsi" w:hAnsi="Times New Roman" w:cs="Times New Roman"/>
        </w:rPr>
        <w:t>parent’s</w:t>
      </w:r>
      <w:r w:rsidR="004B2A02" w:rsidRPr="00504201">
        <w:rPr>
          <w:rFonts w:ascii="Times New Roman" w:eastAsiaTheme="minorHAnsi" w:hAnsi="Times New Roman" w:cs="Times New Roman"/>
        </w:rPr>
        <w:t xml:space="preserve"> negotiation of reproductive choice. </w:t>
      </w:r>
      <w:r w:rsidR="00FC6E85" w:rsidRPr="00504201">
        <w:rPr>
          <w:rFonts w:ascii="Times New Roman" w:eastAsiaTheme="minorHAnsi" w:hAnsi="Times New Roman" w:cs="Times New Roman"/>
        </w:rPr>
        <w:t>The chapter then</w:t>
      </w:r>
      <w:r w:rsidR="00293878" w:rsidRPr="00504201">
        <w:rPr>
          <w:rFonts w:ascii="Times New Roman" w:eastAsiaTheme="minorHAnsi" w:hAnsi="Times New Roman" w:cs="Times New Roman"/>
        </w:rPr>
        <w:t xml:space="preserve"> </w:t>
      </w:r>
      <w:r w:rsidR="00293878" w:rsidRPr="00D32D4D">
        <w:rPr>
          <w:rFonts w:ascii="Times New Roman" w:eastAsiaTheme="minorHAnsi" w:hAnsi="Times New Roman" w:cs="Times New Roman"/>
        </w:rPr>
        <w:lastRenderedPageBreak/>
        <w:t>explore</w:t>
      </w:r>
      <w:r w:rsidR="00C150E8">
        <w:rPr>
          <w:rFonts w:ascii="Times New Roman" w:eastAsiaTheme="minorHAnsi" w:hAnsi="Times New Roman" w:cs="Times New Roman"/>
        </w:rPr>
        <w:t>s</w:t>
      </w:r>
      <w:r w:rsidR="00BD53BE" w:rsidRPr="00D32D4D">
        <w:rPr>
          <w:rFonts w:ascii="Times New Roman" w:eastAsiaTheme="minorHAnsi" w:hAnsi="Times New Roman" w:cs="Times New Roman"/>
        </w:rPr>
        <w:t xml:space="preserve"> </w:t>
      </w:r>
      <w:r w:rsidR="004C6EDD" w:rsidRPr="00D32D4D">
        <w:rPr>
          <w:rFonts w:ascii="Times New Roman" w:eastAsiaTheme="minorHAnsi" w:hAnsi="Times New Roman" w:cs="Times New Roman"/>
        </w:rPr>
        <w:t>the provision of health</w:t>
      </w:r>
      <w:r w:rsidR="00F7583C" w:rsidRPr="00D32D4D">
        <w:rPr>
          <w:rFonts w:ascii="Times New Roman" w:eastAsiaTheme="minorHAnsi" w:hAnsi="Times New Roman" w:cs="Times New Roman"/>
        </w:rPr>
        <w:t>care for SCD within</w:t>
      </w:r>
      <w:r w:rsidR="003268C7" w:rsidRPr="00D32D4D">
        <w:rPr>
          <w:rFonts w:ascii="Times New Roman" w:eastAsiaTheme="minorHAnsi" w:hAnsi="Times New Roman" w:cs="Times New Roman"/>
        </w:rPr>
        <w:t xml:space="preserve"> </w:t>
      </w:r>
      <w:r w:rsidR="007D4509" w:rsidRPr="00D32D4D">
        <w:rPr>
          <w:rFonts w:ascii="Times New Roman" w:eastAsiaTheme="minorHAnsi" w:hAnsi="Times New Roman" w:cs="Times New Roman"/>
        </w:rPr>
        <w:t xml:space="preserve">the </w:t>
      </w:r>
      <w:r w:rsidR="003268C7" w:rsidRPr="00D32D4D">
        <w:rPr>
          <w:rFonts w:ascii="Times New Roman" w:eastAsiaTheme="minorHAnsi" w:hAnsi="Times New Roman" w:cs="Times New Roman"/>
        </w:rPr>
        <w:t>Ghanaian context</w:t>
      </w:r>
      <w:r w:rsidR="00C150E8" w:rsidRPr="00C150E8">
        <w:rPr>
          <w:rFonts w:ascii="Times New Roman" w:eastAsiaTheme="minorHAnsi" w:hAnsi="Times New Roman" w:cs="Times New Roman"/>
        </w:rPr>
        <w:t xml:space="preserve"> more broadly than is dealt with within the scoping review</w:t>
      </w:r>
      <w:r w:rsidR="007D4509" w:rsidRPr="00D32D4D">
        <w:rPr>
          <w:rFonts w:ascii="Times New Roman" w:eastAsiaTheme="minorHAnsi" w:hAnsi="Times New Roman" w:cs="Times New Roman"/>
        </w:rPr>
        <w:t>.</w:t>
      </w:r>
      <w:r w:rsidR="00BD53BE" w:rsidRPr="00D32D4D">
        <w:rPr>
          <w:rFonts w:ascii="Times New Roman" w:eastAsiaTheme="minorHAnsi" w:hAnsi="Times New Roman" w:cs="Times New Roman"/>
        </w:rPr>
        <w:t xml:space="preserve"> </w:t>
      </w:r>
      <w:r w:rsidR="00C150E8">
        <w:rPr>
          <w:rFonts w:ascii="Times New Roman" w:eastAsiaTheme="minorHAnsi" w:hAnsi="Times New Roman" w:cs="Times New Roman"/>
        </w:rPr>
        <w:t>Within it</w:t>
      </w:r>
      <w:r w:rsidR="0039556C" w:rsidRPr="0039556C">
        <w:rPr>
          <w:rFonts w:ascii="Times New Roman" w:eastAsiaTheme="minorHAnsi" w:hAnsi="Times New Roman" w:cs="Times New Roman"/>
        </w:rPr>
        <w:t xml:space="preserve"> I explore the policy context in which screening for SCD occurs in Ghana, by specifically focusing on the challenges faced by the Ghanaian Government, when offering health care for those at risk of SCD</w:t>
      </w:r>
      <w:r w:rsidR="00C150E8">
        <w:rPr>
          <w:rFonts w:ascii="Times New Roman" w:eastAsiaTheme="minorHAnsi" w:hAnsi="Times New Roman" w:cs="Times New Roman"/>
        </w:rPr>
        <w:t>; disability in context of SCD and Ghanaian policy; and critical race</w:t>
      </w:r>
      <w:r w:rsidR="00F24287">
        <w:rPr>
          <w:rFonts w:ascii="Times New Roman" w:eastAsiaTheme="minorHAnsi" w:hAnsi="Times New Roman" w:cs="Times New Roman"/>
        </w:rPr>
        <w:t xml:space="preserve"> theory in context of inequality in healthcare services</w:t>
      </w:r>
      <w:r w:rsidR="00C150E8" w:rsidRPr="00504201">
        <w:rPr>
          <w:rFonts w:ascii="Times New Roman" w:eastAsiaTheme="minorHAnsi" w:hAnsi="Times New Roman" w:cs="Times New Roman"/>
        </w:rPr>
        <w:t>.</w:t>
      </w:r>
      <w:r w:rsidR="00F24287" w:rsidRPr="00504201">
        <w:rPr>
          <w:rFonts w:ascii="Times New Roman" w:eastAsiaTheme="minorHAnsi" w:hAnsi="Times New Roman" w:cs="Times New Roman"/>
        </w:rPr>
        <w:t xml:space="preserve"> </w:t>
      </w:r>
      <w:r w:rsidR="00401DEE" w:rsidRPr="00504201">
        <w:rPr>
          <w:rFonts w:ascii="Times New Roman" w:eastAsiaTheme="minorHAnsi" w:hAnsi="Times New Roman" w:cs="Times New Roman"/>
        </w:rPr>
        <w:t xml:space="preserve">It concludes with the theoretical framework underpinning </w:t>
      </w:r>
      <w:r w:rsidR="00FC6E85" w:rsidRPr="00504201">
        <w:rPr>
          <w:rFonts w:ascii="Times New Roman" w:eastAsiaTheme="minorHAnsi" w:hAnsi="Times New Roman" w:cs="Times New Roman"/>
        </w:rPr>
        <w:t>the</w:t>
      </w:r>
      <w:r w:rsidR="00401DEE" w:rsidRPr="00504201">
        <w:rPr>
          <w:rFonts w:ascii="Times New Roman" w:eastAsiaTheme="minorHAnsi" w:hAnsi="Times New Roman" w:cs="Times New Roman"/>
        </w:rPr>
        <w:t xml:space="preserve"> study. This framework helps in linking up my analysis to the existing literature on reproductive decision-making and informed choice. </w:t>
      </w:r>
      <w:r w:rsidR="00A7135A" w:rsidRPr="00504201">
        <w:rPr>
          <w:rFonts w:ascii="Times New Roman" w:eastAsiaTheme="minorHAnsi" w:hAnsi="Times New Roman" w:cs="Times New Roman"/>
        </w:rPr>
        <w:t>Th</w:t>
      </w:r>
      <w:r w:rsidR="00FC6E85" w:rsidRPr="00504201">
        <w:rPr>
          <w:rFonts w:ascii="Times New Roman" w:eastAsiaTheme="minorHAnsi" w:hAnsi="Times New Roman" w:cs="Times New Roman"/>
        </w:rPr>
        <w:t>e</w:t>
      </w:r>
      <w:r w:rsidR="00A7135A" w:rsidRPr="00504201">
        <w:rPr>
          <w:rFonts w:ascii="Times New Roman" w:eastAsiaTheme="minorHAnsi" w:hAnsi="Times New Roman" w:cs="Times New Roman"/>
        </w:rPr>
        <w:t xml:space="preserve"> chapter </w:t>
      </w:r>
      <w:r w:rsidR="004B2A02" w:rsidRPr="00504201">
        <w:rPr>
          <w:rFonts w:ascii="Times New Roman" w:eastAsiaTheme="minorHAnsi" w:hAnsi="Times New Roman" w:cs="Times New Roman"/>
        </w:rPr>
        <w:t>ends</w:t>
      </w:r>
      <w:r w:rsidR="00A7135A" w:rsidRPr="00504201">
        <w:rPr>
          <w:rFonts w:ascii="Times New Roman" w:eastAsiaTheme="minorHAnsi" w:hAnsi="Times New Roman" w:cs="Times New Roman"/>
        </w:rPr>
        <w:t xml:space="preserve"> with an overall discussion of the two review chapter</w:t>
      </w:r>
      <w:r w:rsidR="00255286" w:rsidRPr="00504201">
        <w:rPr>
          <w:rFonts w:ascii="Times New Roman" w:eastAsiaTheme="minorHAnsi" w:hAnsi="Times New Roman" w:cs="Times New Roman"/>
        </w:rPr>
        <w:t>s</w:t>
      </w:r>
      <w:r w:rsidR="00A7135A" w:rsidRPr="00504201">
        <w:rPr>
          <w:rFonts w:ascii="Times New Roman" w:eastAsiaTheme="minorHAnsi" w:hAnsi="Times New Roman" w:cs="Times New Roman"/>
        </w:rPr>
        <w:t xml:space="preserve"> and including a critical reflection on how the theme</w:t>
      </w:r>
      <w:r w:rsidR="00FC6E85" w:rsidRPr="00504201">
        <w:rPr>
          <w:rFonts w:ascii="Times New Roman" w:eastAsiaTheme="minorHAnsi" w:hAnsi="Times New Roman" w:cs="Times New Roman"/>
        </w:rPr>
        <w:t>s</w:t>
      </w:r>
      <w:r w:rsidR="00A7135A" w:rsidRPr="00504201">
        <w:rPr>
          <w:rFonts w:ascii="Times New Roman" w:eastAsiaTheme="minorHAnsi" w:hAnsi="Times New Roman" w:cs="Times New Roman"/>
        </w:rPr>
        <w:t xml:space="preserve"> raised inform my approach</w:t>
      </w:r>
      <w:r w:rsidR="00FC6E85" w:rsidRPr="00504201">
        <w:rPr>
          <w:rFonts w:ascii="Times New Roman" w:eastAsiaTheme="minorHAnsi" w:hAnsi="Times New Roman" w:cs="Times New Roman"/>
        </w:rPr>
        <w:t xml:space="preserve"> to my empirical study</w:t>
      </w:r>
      <w:r w:rsidR="00A7135A" w:rsidRPr="00504201">
        <w:rPr>
          <w:rFonts w:ascii="Times New Roman" w:eastAsiaTheme="minorHAnsi" w:hAnsi="Times New Roman" w:cs="Times New Roman"/>
        </w:rPr>
        <w:t xml:space="preserve">. </w:t>
      </w:r>
      <w:r w:rsidR="00FC6E85" w:rsidRPr="00504201">
        <w:rPr>
          <w:rFonts w:ascii="Times New Roman" w:eastAsiaTheme="minorHAnsi" w:hAnsi="Times New Roman" w:cs="Times New Roman"/>
        </w:rPr>
        <w:t xml:space="preserve"> </w:t>
      </w:r>
      <w:r w:rsidR="00A7135A" w:rsidRPr="00504201">
        <w:rPr>
          <w:rFonts w:ascii="Times New Roman" w:eastAsiaTheme="minorHAnsi" w:hAnsi="Times New Roman" w:cs="Times New Roman"/>
        </w:rPr>
        <w:t xml:space="preserve"> </w:t>
      </w:r>
    </w:p>
    <w:p w:rsidR="00A06B06" w:rsidRPr="00D32D4D" w:rsidRDefault="00BD53BE" w:rsidP="00A06B06">
      <w:pPr>
        <w:rPr>
          <w:rFonts w:ascii="Times New Roman" w:eastAsiaTheme="minorHAnsi" w:hAnsi="Times New Roman" w:cs="Times New Roman"/>
        </w:rPr>
      </w:pPr>
      <w:r w:rsidRPr="00504201">
        <w:rPr>
          <w:rFonts w:ascii="Times New Roman" w:eastAsiaTheme="minorHAnsi" w:hAnsi="Times New Roman" w:cs="Times New Roman"/>
        </w:rPr>
        <w:t xml:space="preserve">The </w:t>
      </w:r>
      <w:r w:rsidR="00406D87" w:rsidRPr="00504201">
        <w:rPr>
          <w:rFonts w:ascii="Times New Roman" w:eastAsiaTheme="minorHAnsi" w:hAnsi="Times New Roman" w:cs="Times New Roman"/>
        </w:rPr>
        <w:t>fourth</w:t>
      </w:r>
      <w:r w:rsidRPr="00504201">
        <w:rPr>
          <w:rFonts w:ascii="Times New Roman" w:eastAsiaTheme="minorHAnsi" w:hAnsi="Times New Roman" w:cs="Times New Roman"/>
        </w:rPr>
        <w:t xml:space="preserve"> chapter discusses the </w:t>
      </w:r>
      <w:r w:rsidR="001B7860" w:rsidRPr="00504201">
        <w:rPr>
          <w:rFonts w:ascii="Times New Roman" w:eastAsiaTheme="minorHAnsi" w:hAnsi="Times New Roman" w:cs="Times New Roman"/>
        </w:rPr>
        <w:t xml:space="preserve">empirical </w:t>
      </w:r>
      <w:r w:rsidRPr="00504201">
        <w:rPr>
          <w:rFonts w:ascii="Times New Roman" w:eastAsiaTheme="minorHAnsi" w:hAnsi="Times New Roman" w:cs="Times New Roman"/>
        </w:rPr>
        <w:t>study</w:t>
      </w:r>
      <w:r w:rsidR="001B7860" w:rsidRPr="00504201">
        <w:rPr>
          <w:rFonts w:ascii="Times New Roman" w:eastAsiaTheme="minorHAnsi" w:hAnsi="Times New Roman" w:cs="Times New Roman"/>
        </w:rPr>
        <w:t>’s</w:t>
      </w:r>
      <w:r w:rsidRPr="00504201">
        <w:rPr>
          <w:rFonts w:ascii="Times New Roman" w:eastAsiaTheme="minorHAnsi" w:hAnsi="Times New Roman" w:cs="Times New Roman"/>
        </w:rPr>
        <w:t xml:space="preserve"> methodology. </w:t>
      </w:r>
      <w:r w:rsidR="00F24287" w:rsidRPr="00504201">
        <w:rPr>
          <w:rFonts w:ascii="Times New Roman" w:eastAsiaTheme="minorHAnsi" w:hAnsi="Times New Roman" w:cs="Times New Roman"/>
        </w:rPr>
        <w:t xml:space="preserve">It first outlines the researcher’s philosophical stance, </w:t>
      </w:r>
      <w:r w:rsidR="00F24287">
        <w:rPr>
          <w:rFonts w:ascii="Times New Roman" w:eastAsiaTheme="minorHAnsi" w:hAnsi="Times New Roman" w:cs="Times New Roman"/>
        </w:rPr>
        <w:t>and justification of the research me</w:t>
      </w:r>
      <w:r w:rsidR="006D37D4">
        <w:rPr>
          <w:rFonts w:ascii="Times New Roman" w:eastAsiaTheme="minorHAnsi" w:hAnsi="Times New Roman" w:cs="Times New Roman"/>
        </w:rPr>
        <w:t>thod</w:t>
      </w:r>
      <w:r w:rsidR="00F24287">
        <w:rPr>
          <w:rFonts w:ascii="Times New Roman" w:eastAsiaTheme="minorHAnsi" w:hAnsi="Times New Roman" w:cs="Times New Roman"/>
        </w:rPr>
        <w:t xml:space="preserve">. </w:t>
      </w:r>
      <w:r w:rsidRPr="00D32D4D">
        <w:rPr>
          <w:rFonts w:ascii="Times New Roman" w:eastAsiaTheme="minorHAnsi" w:hAnsi="Times New Roman" w:cs="Times New Roman"/>
        </w:rPr>
        <w:t>It outlines the research design</w:t>
      </w:r>
      <w:r w:rsidR="0089482A">
        <w:rPr>
          <w:rFonts w:ascii="Times New Roman" w:eastAsiaTheme="minorHAnsi" w:hAnsi="Times New Roman" w:cs="Times New Roman"/>
        </w:rPr>
        <w:t>,</w:t>
      </w:r>
      <w:r w:rsidRPr="00D32D4D">
        <w:rPr>
          <w:rFonts w:ascii="Times New Roman" w:eastAsiaTheme="minorHAnsi" w:hAnsi="Times New Roman" w:cs="Times New Roman"/>
        </w:rPr>
        <w:t xml:space="preserve"> the selection of fieldwork sites and participants</w:t>
      </w:r>
      <w:r w:rsidR="0089482A">
        <w:rPr>
          <w:rFonts w:ascii="Times New Roman" w:eastAsiaTheme="minorHAnsi" w:hAnsi="Times New Roman" w:cs="Times New Roman"/>
        </w:rPr>
        <w:t>, how the st</w:t>
      </w:r>
      <w:r w:rsidR="00417E4A">
        <w:rPr>
          <w:rFonts w:ascii="Times New Roman" w:eastAsiaTheme="minorHAnsi" w:hAnsi="Times New Roman" w:cs="Times New Roman"/>
        </w:rPr>
        <w:t>u</w:t>
      </w:r>
      <w:r w:rsidR="0089482A">
        <w:rPr>
          <w:rFonts w:ascii="Times New Roman" w:eastAsiaTheme="minorHAnsi" w:hAnsi="Times New Roman" w:cs="Times New Roman"/>
        </w:rPr>
        <w:t>dy data w</w:t>
      </w:r>
      <w:r w:rsidR="00D40033">
        <w:rPr>
          <w:rFonts w:ascii="Times New Roman" w:eastAsiaTheme="minorHAnsi" w:hAnsi="Times New Roman" w:cs="Times New Roman"/>
        </w:rPr>
        <w:t>ere</w:t>
      </w:r>
      <w:r w:rsidR="0089482A">
        <w:rPr>
          <w:rFonts w:ascii="Times New Roman" w:eastAsiaTheme="minorHAnsi" w:hAnsi="Times New Roman" w:cs="Times New Roman"/>
        </w:rPr>
        <w:t xml:space="preserve"> collected, and handl</w:t>
      </w:r>
      <w:r w:rsidR="00417E4A">
        <w:rPr>
          <w:rFonts w:ascii="Times New Roman" w:eastAsiaTheme="minorHAnsi" w:hAnsi="Times New Roman" w:cs="Times New Roman"/>
        </w:rPr>
        <w:t>ed</w:t>
      </w:r>
      <w:r w:rsidRPr="00D32D4D">
        <w:rPr>
          <w:rFonts w:ascii="Times New Roman" w:eastAsiaTheme="minorHAnsi" w:hAnsi="Times New Roman" w:cs="Times New Roman"/>
        </w:rPr>
        <w:t xml:space="preserve">. The chapter </w:t>
      </w:r>
      <w:r w:rsidR="0089482A">
        <w:rPr>
          <w:rFonts w:ascii="Times New Roman" w:eastAsiaTheme="minorHAnsi" w:hAnsi="Times New Roman" w:cs="Times New Roman"/>
        </w:rPr>
        <w:t xml:space="preserve">has </w:t>
      </w:r>
      <w:r w:rsidR="00B46D77">
        <w:rPr>
          <w:rFonts w:ascii="Times New Roman" w:eastAsiaTheme="minorHAnsi" w:hAnsi="Times New Roman" w:cs="Times New Roman"/>
        </w:rPr>
        <w:t>details</w:t>
      </w:r>
      <w:r w:rsidRPr="00D32D4D">
        <w:rPr>
          <w:rFonts w:ascii="Times New Roman" w:eastAsiaTheme="minorHAnsi" w:hAnsi="Times New Roman" w:cs="Times New Roman"/>
        </w:rPr>
        <w:t xml:space="preserve"> how </w:t>
      </w:r>
      <w:r w:rsidR="00027F19" w:rsidRPr="00D32D4D">
        <w:rPr>
          <w:rFonts w:ascii="Times New Roman" w:eastAsiaTheme="minorHAnsi" w:hAnsi="Times New Roman" w:cs="Times New Roman"/>
        </w:rPr>
        <w:t>the data collected for the current study</w:t>
      </w:r>
      <w:r w:rsidR="003439FC" w:rsidRPr="00D32D4D">
        <w:rPr>
          <w:rFonts w:ascii="Times New Roman" w:eastAsiaTheme="minorHAnsi" w:hAnsi="Times New Roman" w:cs="Times New Roman"/>
        </w:rPr>
        <w:t xml:space="preserve"> </w:t>
      </w:r>
      <w:r w:rsidR="00B46D77">
        <w:rPr>
          <w:rFonts w:ascii="Times New Roman" w:eastAsiaTheme="minorHAnsi" w:hAnsi="Times New Roman" w:cs="Times New Roman"/>
        </w:rPr>
        <w:t>were</w:t>
      </w:r>
      <w:r w:rsidRPr="00D32D4D">
        <w:rPr>
          <w:rFonts w:ascii="Times New Roman" w:eastAsiaTheme="minorHAnsi" w:hAnsi="Times New Roman" w:cs="Times New Roman"/>
        </w:rPr>
        <w:t xml:space="preserve"> analysed</w:t>
      </w:r>
      <w:r w:rsidR="00B46D77">
        <w:rPr>
          <w:rFonts w:ascii="Times New Roman" w:eastAsiaTheme="minorHAnsi" w:hAnsi="Times New Roman" w:cs="Times New Roman"/>
        </w:rPr>
        <w:t>,</w:t>
      </w:r>
      <w:r w:rsidRPr="00D32D4D">
        <w:rPr>
          <w:rFonts w:ascii="Times New Roman" w:eastAsiaTheme="minorHAnsi" w:hAnsi="Times New Roman" w:cs="Times New Roman"/>
        </w:rPr>
        <w:t xml:space="preserve"> </w:t>
      </w:r>
      <w:r w:rsidR="00B46D77">
        <w:rPr>
          <w:rFonts w:ascii="Times New Roman" w:eastAsiaTheme="minorHAnsi" w:hAnsi="Times New Roman" w:cs="Times New Roman"/>
        </w:rPr>
        <w:t>t</w:t>
      </w:r>
      <w:r w:rsidR="00417E4A">
        <w:rPr>
          <w:rFonts w:ascii="Times New Roman" w:eastAsiaTheme="minorHAnsi" w:hAnsi="Times New Roman" w:cs="Times New Roman"/>
        </w:rPr>
        <w:t xml:space="preserve">he steps taken to ensure the study is credible, </w:t>
      </w:r>
      <w:r w:rsidR="00B46D77">
        <w:rPr>
          <w:rFonts w:ascii="Times New Roman" w:eastAsiaTheme="minorHAnsi" w:hAnsi="Times New Roman" w:cs="Times New Roman"/>
        </w:rPr>
        <w:t xml:space="preserve">the </w:t>
      </w:r>
      <w:r w:rsidR="00417E4A">
        <w:rPr>
          <w:rFonts w:ascii="Times New Roman" w:eastAsiaTheme="minorHAnsi" w:hAnsi="Times New Roman" w:cs="Times New Roman"/>
        </w:rPr>
        <w:t xml:space="preserve">researcher’s reflexivity, and the ethical considerations in undertaken this research. </w:t>
      </w:r>
      <w:r w:rsidRPr="00D32D4D">
        <w:rPr>
          <w:rFonts w:ascii="Times New Roman" w:eastAsiaTheme="minorHAnsi" w:hAnsi="Times New Roman" w:cs="Times New Roman"/>
        </w:rPr>
        <w:t xml:space="preserve"> </w:t>
      </w:r>
    </w:p>
    <w:p w:rsidR="00A06B06" w:rsidRPr="00D32D4D" w:rsidRDefault="00BD53BE" w:rsidP="00A06B06">
      <w:pPr>
        <w:rPr>
          <w:rFonts w:ascii="Times New Roman" w:eastAsiaTheme="minorHAnsi" w:hAnsi="Times New Roman" w:cs="Times New Roman"/>
        </w:rPr>
      </w:pPr>
      <w:r w:rsidRPr="00D32D4D">
        <w:rPr>
          <w:rFonts w:ascii="Times New Roman" w:eastAsiaTheme="minorHAnsi" w:hAnsi="Times New Roman" w:cs="Times New Roman"/>
        </w:rPr>
        <w:t xml:space="preserve">Chapter </w:t>
      </w:r>
      <w:r w:rsidR="00406D87" w:rsidRPr="00D32D4D">
        <w:rPr>
          <w:rFonts w:ascii="Times New Roman" w:eastAsiaTheme="minorHAnsi" w:hAnsi="Times New Roman" w:cs="Times New Roman"/>
        </w:rPr>
        <w:t>five</w:t>
      </w:r>
      <w:r w:rsidRPr="00D32D4D">
        <w:rPr>
          <w:rFonts w:ascii="Times New Roman" w:eastAsiaTheme="minorHAnsi" w:hAnsi="Times New Roman" w:cs="Times New Roman"/>
        </w:rPr>
        <w:t xml:space="preserve"> </w:t>
      </w:r>
      <w:r w:rsidR="001B7860" w:rsidRPr="00D32D4D">
        <w:rPr>
          <w:rFonts w:ascii="Times New Roman" w:eastAsiaTheme="minorHAnsi" w:hAnsi="Times New Roman" w:cs="Times New Roman"/>
        </w:rPr>
        <w:t>present</w:t>
      </w:r>
      <w:r w:rsidR="00B46D77">
        <w:rPr>
          <w:rFonts w:ascii="Times New Roman" w:eastAsiaTheme="minorHAnsi" w:hAnsi="Times New Roman" w:cs="Times New Roman"/>
        </w:rPr>
        <w:t>s</w:t>
      </w:r>
      <w:r w:rsidRPr="00D32D4D">
        <w:rPr>
          <w:rFonts w:ascii="Times New Roman" w:eastAsiaTheme="minorHAnsi" w:hAnsi="Times New Roman" w:cs="Times New Roman"/>
        </w:rPr>
        <w:t xml:space="preserve"> </w:t>
      </w:r>
      <w:r w:rsidR="001B7860" w:rsidRPr="00D32D4D">
        <w:rPr>
          <w:rFonts w:ascii="Times New Roman" w:eastAsiaTheme="minorHAnsi" w:hAnsi="Times New Roman" w:cs="Times New Roman"/>
        </w:rPr>
        <w:t>the</w:t>
      </w:r>
      <w:r w:rsidRPr="00D32D4D">
        <w:rPr>
          <w:rFonts w:ascii="Times New Roman" w:eastAsiaTheme="minorHAnsi" w:hAnsi="Times New Roman" w:cs="Times New Roman"/>
        </w:rPr>
        <w:t xml:space="preserve"> findings</w:t>
      </w:r>
      <w:r w:rsidR="003439FC" w:rsidRPr="00D32D4D">
        <w:rPr>
          <w:rFonts w:ascii="Times New Roman" w:eastAsiaTheme="minorHAnsi" w:hAnsi="Times New Roman" w:cs="Times New Roman"/>
        </w:rPr>
        <w:t xml:space="preserve"> </w:t>
      </w:r>
      <w:r w:rsidR="00B46D77">
        <w:rPr>
          <w:rFonts w:ascii="Times New Roman" w:eastAsiaTheme="minorHAnsi" w:hAnsi="Times New Roman" w:cs="Times New Roman"/>
        </w:rPr>
        <w:t>of</w:t>
      </w:r>
      <w:r w:rsidR="003439FC" w:rsidRPr="00D32D4D">
        <w:rPr>
          <w:rFonts w:ascii="Times New Roman" w:eastAsiaTheme="minorHAnsi" w:hAnsi="Times New Roman" w:cs="Times New Roman"/>
        </w:rPr>
        <w:t xml:space="preserve"> the</w:t>
      </w:r>
      <w:r w:rsidRPr="00D32D4D">
        <w:rPr>
          <w:rFonts w:ascii="Times New Roman" w:eastAsiaTheme="minorHAnsi" w:hAnsi="Times New Roman" w:cs="Times New Roman"/>
        </w:rPr>
        <w:t xml:space="preserve"> first objective</w:t>
      </w:r>
      <w:r w:rsidR="00B46D77">
        <w:rPr>
          <w:rFonts w:ascii="Times New Roman" w:eastAsiaTheme="minorHAnsi" w:hAnsi="Times New Roman" w:cs="Times New Roman"/>
        </w:rPr>
        <w:t>;</w:t>
      </w:r>
      <w:r w:rsidRPr="00D32D4D">
        <w:rPr>
          <w:rFonts w:ascii="Times New Roman" w:eastAsiaTheme="minorHAnsi" w:hAnsi="Times New Roman" w:cs="Times New Roman"/>
        </w:rPr>
        <w:t xml:space="preserve"> exploring </w:t>
      </w:r>
      <w:r w:rsidR="00417E4A">
        <w:rPr>
          <w:rFonts w:ascii="Times New Roman" w:eastAsiaTheme="minorHAnsi" w:hAnsi="Times New Roman" w:cs="Times New Roman"/>
        </w:rPr>
        <w:t xml:space="preserve">parents’ </w:t>
      </w:r>
      <w:r w:rsidRPr="00D32D4D">
        <w:rPr>
          <w:rFonts w:ascii="Times New Roman" w:eastAsiaTheme="minorHAnsi" w:hAnsi="Times New Roman" w:cs="Times New Roman"/>
        </w:rPr>
        <w:t xml:space="preserve">understanding and awareness of SCD.   </w:t>
      </w:r>
    </w:p>
    <w:p w:rsidR="00A06B06" w:rsidRPr="00D32D4D" w:rsidRDefault="00BD53BE" w:rsidP="00A06B06">
      <w:pPr>
        <w:rPr>
          <w:rFonts w:ascii="Times New Roman" w:eastAsiaTheme="minorHAnsi" w:hAnsi="Times New Roman" w:cs="Times New Roman"/>
        </w:rPr>
      </w:pPr>
      <w:r w:rsidRPr="00D32D4D">
        <w:rPr>
          <w:rFonts w:ascii="Times New Roman" w:eastAsiaTheme="minorHAnsi" w:hAnsi="Times New Roman" w:cs="Times New Roman"/>
        </w:rPr>
        <w:t xml:space="preserve">Chapter </w:t>
      </w:r>
      <w:r w:rsidR="00406D87" w:rsidRPr="00D32D4D">
        <w:rPr>
          <w:rFonts w:ascii="Times New Roman" w:eastAsiaTheme="minorHAnsi" w:hAnsi="Times New Roman" w:cs="Times New Roman"/>
        </w:rPr>
        <w:t>six</w:t>
      </w:r>
      <w:r w:rsidR="00B46D77" w:rsidRPr="00B46D77">
        <w:rPr>
          <w:rFonts w:ascii="Times New Roman" w:eastAsiaTheme="minorHAnsi" w:hAnsi="Times New Roman" w:cs="Times New Roman"/>
        </w:rPr>
        <w:t xml:space="preserve"> reports the findings in relation to</w:t>
      </w:r>
      <w:r w:rsidRPr="00D32D4D">
        <w:rPr>
          <w:rFonts w:ascii="Times New Roman" w:eastAsiaTheme="minorHAnsi" w:hAnsi="Times New Roman" w:cs="Times New Roman"/>
        </w:rPr>
        <w:t xml:space="preserve"> reproductive decision making, childbearing and understanding of SCD, and parents' perception</w:t>
      </w:r>
      <w:r w:rsidR="00A24D2E">
        <w:rPr>
          <w:rFonts w:ascii="Times New Roman" w:eastAsiaTheme="minorHAnsi" w:hAnsi="Times New Roman" w:cs="Times New Roman"/>
        </w:rPr>
        <w:t>s,</w:t>
      </w:r>
      <w:r w:rsidRPr="00D32D4D">
        <w:rPr>
          <w:rFonts w:ascii="Times New Roman" w:eastAsiaTheme="minorHAnsi" w:hAnsi="Times New Roman" w:cs="Times New Roman"/>
        </w:rPr>
        <w:t xml:space="preserve"> and </w:t>
      </w:r>
      <w:r w:rsidR="00A24D2E">
        <w:rPr>
          <w:rFonts w:ascii="Times New Roman" w:eastAsiaTheme="minorHAnsi" w:hAnsi="Times New Roman" w:cs="Times New Roman"/>
        </w:rPr>
        <w:t>socio-cultural</w:t>
      </w:r>
      <w:r w:rsidRPr="00D32D4D">
        <w:rPr>
          <w:rFonts w:ascii="Times New Roman" w:eastAsiaTheme="minorHAnsi" w:hAnsi="Times New Roman" w:cs="Times New Roman"/>
        </w:rPr>
        <w:t xml:space="preserve"> beliefs </w:t>
      </w:r>
      <w:r w:rsidR="00A24D2E">
        <w:rPr>
          <w:rFonts w:ascii="Times New Roman" w:eastAsiaTheme="minorHAnsi" w:hAnsi="Times New Roman" w:cs="Times New Roman"/>
        </w:rPr>
        <w:t>influencing</w:t>
      </w:r>
      <w:r w:rsidRPr="00D32D4D">
        <w:rPr>
          <w:rFonts w:ascii="Times New Roman" w:eastAsiaTheme="minorHAnsi" w:hAnsi="Times New Roman" w:cs="Times New Roman"/>
        </w:rPr>
        <w:t xml:space="preserve"> prenatal diagnosis</w:t>
      </w:r>
      <w:r w:rsidR="00EC2AEC">
        <w:rPr>
          <w:rFonts w:ascii="Times New Roman" w:eastAsiaTheme="minorHAnsi" w:hAnsi="Times New Roman" w:cs="Times New Roman"/>
        </w:rPr>
        <w:t>/antenatal screening</w:t>
      </w:r>
      <w:r w:rsidRPr="00D32D4D">
        <w:rPr>
          <w:rFonts w:ascii="Times New Roman" w:eastAsiaTheme="minorHAnsi" w:hAnsi="Times New Roman" w:cs="Times New Roman"/>
        </w:rPr>
        <w:t xml:space="preserve">. </w:t>
      </w:r>
      <w:r w:rsidRPr="00D32D4D">
        <w:rPr>
          <w:rFonts w:ascii="Times New Roman" w:eastAsiaTheme="minorHAnsi" w:hAnsi="Times New Roman" w:cs="Times New Roman"/>
        </w:rPr>
        <w:tab/>
      </w:r>
    </w:p>
    <w:p w:rsidR="00A06B06" w:rsidRPr="00D32D4D" w:rsidRDefault="00406D87" w:rsidP="00A06B06">
      <w:pPr>
        <w:rPr>
          <w:rFonts w:ascii="Times New Roman" w:eastAsiaTheme="minorHAnsi" w:hAnsi="Times New Roman" w:cs="Times New Roman"/>
        </w:rPr>
      </w:pPr>
      <w:r w:rsidRPr="00D32D4D">
        <w:rPr>
          <w:rFonts w:ascii="Times New Roman" w:eastAsiaTheme="minorHAnsi" w:hAnsi="Times New Roman" w:cs="Times New Roman"/>
        </w:rPr>
        <w:t>Chapter seven</w:t>
      </w:r>
      <w:r w:rsidR="00BD53BE" w:rsidRPr="00D32D4D">
        <w:rPr>
          <w:rFonts w:ascii="Times New Roman" w:eastAsiaTheme="minorHAnsi" w:hAnsi="Times New Roman" w:cs="Times New Roman"/>
        </w:rPr>
        <w:t xml:space="preserve"> presents findings on the impact of the Ghanaian social and cultural environment on parents </w:t>
      </w:r>
      <w:r w:rsidR="00BB3E20">
        <w:rPr>
          <w:rFonts w:ascii="Times New Roman" w:eastAsiaTheme="minorHAnsi" w:hAnsi="Times New Roman" w:cs="Times New Roman"/>
        </w:rPr>
        <w:t>of</w:t>
      </w:r>
      <w:r w:rsidR="00BD53BE" w:rsidRPr="00D32D4D">
        <w:rPr>
          <w:rFonts w:ascii="Times New Roman" w:eastAsiaTheme="minorHAnsi" w:hAnsi="Times New Roman" w:cs="Times New Roman"/>
        </w:rPr>
        <w:t xml:space="preserve"> a child with SCD. It specifically explores challenges </w:t>
      </w:r>
      <w:r w:rsidR="00A24D2E">
        <w:rPr>
          <w:rFonts w:ascii="Times New Roman" w:eastAsiaTheme="minorHAnsi" w:hAnsi="Times New Roman" w:cs="Times New Roman"/>
        </w:rPr>
        <w:t xml:space="preserve">in parenting </w:t>
      </w:r>
      <w:r w:rsidR="00BB3E20">
        <w:rPr>
          <w:rFonts w:ascii="Times New Roman" w:eastAsiaTheme="minorHAnsi" w:hAnsi="Times New Roman" w:cs="Times New Roman"/>
        </w:rPr>
        <w:t xml:space="preserve">of </w:t>
      </w:r>
      <w:r w:rsidR="00A24D2E">
        <w:rPr>
          <w:rFonts w:ascii="Times New Roman" w:eastAsiaTheme="minorHAnsi" w:hAnsi="Times New Roman" w:cs="Times New Roman"/>
        </w:rPr>
        <w:t xml:space="preserve">a child with SCD, </w:t>
      </w:r>
      <w:r w:rsidR="00BD53BE" w:rsidRPr="00D32D4D">
        <w:rPr>
          <w:rFonts w:ascii="Times New Roman" w:eastAsiaTheme="minorHAnsi" w:hAnsi="Times New Roman" w:cs="Times New Roman"/>
        </w:rPr>
        <w:t xml:space="preserve">and support systems of care available to parents. </w:t>
      </w:r>
    </w:p>
    <w:p w:rsidR="003D745B" w:rsidRDefault="00BD53BE" w:rsidP="00A06B06">
      <w:pPr>
        <w:rPr>
          <w:rFonts w:ascii="Times New Roman" w:eastAsiaTheme="minorHAnsi" w:hAnsi="Times New Roman" w:cs="Times New Roman"/>
        </w:rPr>
      </w:pPr>
      <w:r w:rsidRPr="00D32D4D">
        <w:rPr>
          <w:rFonts w:ascii="Times New Roman" w:eastAsiaTheme="minorHAnsi" w:hAnsi="Times New Roman" w:cs="Times New Roman"/>
        </w:rPr>
        <w:t xml:space="preserve">Chapter </w:t>
      </w:r>
      <w:r w:rsidR="00406D87" w:rsidRPr="00D32D4D">
        <w:rPr>
          <w:rFonts w:ascii="Times New Roman" w:eastAsiaTheme="minorHAnsi" w:hAnsi="Times New Roman" w:cs="Times New Roman"/>
        </w:rPr>
        <w:t>eight</w:t>
      </w:r>
      <w:r w:rsidRPr="00D32D4D">
        <w:rPr>
          <w:rFonts w:ascii="Times New Roman" w:eastAsiaTheme="minorHAnsi" w:hAnsi="Times New Roman" w:cs="Times New Roman"/>
        </w:rPr>
        <w:t xml:space="preserve"> presents a discussion of the main findings from this study</w:t>
      </w:r>
      <w:r w:rsidR="004B2A02">
        <w:rPr>
          <w:rFonts w:ascii="Times New Roman" w:eastAsiaTheme="minorHAnsi" w:hAnsi="Times New Roman" w:cs="Times New Roman"/>
        </w:rPr>
        <w:t>. While chapter</w:t>
      </w:r>
      <w:r w:rsidRPr="00D32D4D">
        <w:rPr>
          <w:rFonts w:ascii="Times New Roman" w:eastAsiaTheme="minorHAnsi" w:hAnsi="Times New Roman" w:cs="Times New Roman"/>
        </w:rPr>
        <w:t xml:space="preserve"> </w:t>
      </w:r>
      <w:r w:rsidR="00406D87" w:rsidRPr="00D32D4D">
        <w:rPr>
          <w:rFonts w:ascii="Times New Roman" w:eastAsiaTheme="minorHAnsi" w:hAnsi="Times New Roman" w:cs="Times New Roman"/>
        </w:rPr>
        <w:t>nine</w:t>
      </w:r>
      <w:r w:rsidRPr="00D32D4D">
        <w:rPr>
          <w:rFonts w:ascii="Times New Roman" w:eastAsiaTheme="minorHAnsi" w:hAnsi="Times New Roman" w:cs="Times New Roman"/>
        </w:rPr>
        <w:t xml:space="preserve"> presents</w:t>
      </w:r>
      <w:r w:rsidRPr="00D32D4D">
        <w:t xml:space="preserve"> </w:t>
      </w:r>
      <w:r w:rsidR="004B2A02">
        <w:rPr>
          <w:rFonts w:ascii="Times New Roman" w:eastAsiaTheme="minorHAnsi" w:hAnsi="Times New Roman" w:cs="Times New Roman"/>
        </w:rPr>
        <w:t xml:space="preserve">an </w:t>
      </w:r>
      <w:r w:rsidR="003D745B">
        <w:rPr>
          <w:rFonts w:ascii="Times New Roman" w:eastAsiaTheme="minorHAnsi" w:hAnsi="Times New Roman" w:cs="Times New Roman"/>
        </w:rPr>
        <w:t>overall</w:t>
      </w:r>
      <w:r w:rsidR="003D745B" w:rsidRPr="00D32D4D">
        <w:rPr>
          <w:rFonts w:ascii="Times New Roman" w:eastAsiaTheme="minorHAnsi" w:hAnsi="Times New Roman" w:cs="Times New Roman"/>
        </w:rPr>
        <w:t xml:space="preserve"> conclusion</w:t>
      </w:r>
      <w:r w:rsidR="003D745B" w:rsidRPr="003D745B">
        <w:rPr>
          <w:rFonts w:ascii="Times New Roman" w:eastAsiaTheme="minorHAnsi" w:hAnsi="Times New Roman" w:cs="Times New Roman"/>
        </w:rPr>
        <w:t xml:space="preserve"> and offers recommendations for policy and practice</w:t>
      </w:r>
      <w:r w:rsidR="003D745B">
        <w:rPr>
          <w:rFonts w:ascii="Times New Roman" w:eastAsiaTheme="minorHAnsi" w:hAnsi="Times New Roman" w:cs="Times New Roman"/>
        </w:rPr>
        <w:t xml:space="preserve">. </w:t>
      </w:r>
    </w:p>
    <w:p w:rsidR="00587BE1" w:rsidRDefault="00587BE1" w:rsidP="00A06B06">
      <w:pPr>
        <w:rPr>
          <w:rFonts w:ascii="Times New Roman" w:eastAsiaTheme="minorHAnsi" w:hAnsi="Times New Roman" w:cs="Times New Roman"/>
        </w:rPr>
        <w:sectPr w:rsidR="00587BE1" w:rsidSect="00D85134">
          <w:pgSz w:w="11906" w:h="16838" w:code="9"/>
          <w:pgMar w:top="851" w:right="2268" w:bottom="896" w:left="2268" w:header="709" w:footer="709" w:gutter="0"/>
          <w:cols w:space="708"/>
          <w:docGrid w:linePitch="360"/>
        </w:sectPr>
      </w:pPr>
    </w:p>
    <w:p w:rsidR="00587BE1" w:rsidRDefault="006D37D4" w:rsidP="003D745B">
      <w:pPr>
        <w:pStyle w:val="Heading3"/>
        <w:spacing w:before="0" w:after="200" w:line="360" w:lineRule="auto"/>
        <w:rPr>
          <w:rFonts w:eastAsiaTheme="minorHAnsi"/>
        </w:rPr>
      </w:pPr>
      <w:bookmarkStart w:id="87" w:name="_Toc14985643"/>
      <w:r>
        <w:rPr>
          <w:rFonts w:eastAsiaTheme="minorHAnsi"/>
        </w:rPr>
        <w:t>1.1.1</w:t>
      </w:r>
      <w:r w:rsidR="00581E51">
        <w:rPr>
          <w:rFonts w:eastAsiaTheme="minorHAnsi"/>
        </w:rPr>
        <w:t>9</w:t>
      </w:r>
      <w:r>
        <w:rPr>
          <w:rFonts w:eastAsiaTheme="minorHAnsi"/>
        </w:rPr>
        <w:t xml:space="preserve"> </w:t>
      </w:r>
      <w:r w:rsidR="00587BE1">
        <w:rPr>
          <w:rFonts w:eastAsiaTheme="minorHAnsi"/>
        </w:rPr>
        <w:t>C</w:t>
      </w:r>
      <w:r w:rsidR="00EC2AEC" w:rsidRPr="00EC2AEC">
        <w:rPr>
          <w:rFonts w:eastAsiaTheme="minorHAnsi"/>
        </w:rPr>
        <w:t>onclusion</w:t>
      </w:r>
      <w:bookmarkEnd w:id="87"/>
      <w:r w:rsidR="00EC2AEC" w:rsidRPr="00EC2AEC">
        <w:rPr>
          <w:rFonts w:eastAsiaTheme="minorHAnsi"/>
        </w:rPr>
        <w:t xml:space="preserve"> </w:t>
      </w:r>
    </w:p>
    <w:p w:rsidR="00587BE1" w:rsidRDefault="00587BE1" w:rsidP="00A06B06">
      <w:pPr>
        <w:rPr>
          <w:rFonts w:ascii="Times New Roman" w:eastAsiaTheme="minorHAnsi" w:hAnsi="Times New Roman" w:cs="Times New Roman"/>
        </w:rPr>
        <w:sectPr w:rsidR="00587BE1" w:rsidSect="00587BE1">
          <w:type w:val="continuous"/>
          <w:pgSz w:w="11906" w:h="16838" w:code="9"/>
          <w:pgMar w:top="851" w:right="2268" w:bottom="896" w:left="2268" w:header="709" w:footer="709" w:gutter="0"/>
          <w:cols w:space="708"/>
          <w:docGrid w:linePitch="360"/>
        </w:sectPr>
      </w:pPr>
    </w:p>
    <w:p w:rsidR="00953B37" w:rsidRDefault="00587BE1" w:rsidP="00A06B06">
      <w:pPr>
        <w:rPr>
          <w:rFonts w:ascii="Times New Roman" w:eastAsiaTheme="minorHAnsi" w:hAnsi="Times New Roman" w:cs="Times New Roman"/>
          <w:sz w:val="24"/>
          <w:szCs w:val="24"/>
        </w:rPr>
      </w:pPr>
      <w:r>
        <w:rPr>
          <w:rFonts w:ascii="Times New Roman" w:eastAsiaTheme="minorHAnsi" w:hAnsi="Times New Roman" w:cs="Times New Roman"/>
        </w:rPr>
        <w:t>T</w:t>
      </w:r>
      <w:r w:rsidR="00EC2AEC" w:rsidRPr="00EC2AEC">
        <w:rPr>
          <w:rFonts w:ascii="Times New Roman" w:eastAsiaTheme="minorHAnsi" w:hAnsi="Times New Roman" w:cs="Times New Roman"/>
        </w:rPr>
        <w:t>his chapter has been used to introduce the</w:t>
      </w:r>
      <w:r w:rsidR="003D079C">
        <w:rPr>
          <w:rFonts w:ascii="Times New Roman" w:eastAsiaTheme="minorHAnsi" w:hAnsi="Times New Roman" w:cs="Times New Roman"/>
        </w:rPr>
        <w:t xml:space="preserve"> background to the study. The chapter has also highlighted the history, distribution, and incidence of SCD worldwide. </w:t>
      </w:r>
      <w:r w:rsidR="00D730B5" w:rsidRPr="00D730B5">
        <w:rPr>
          <w:rFonts w:ascii="Times New Roman" w:eastAsiaTheme="minorHAnsi" w:hAnsi="Times New Roman" w:cs="Times New Roman"/>
        </w:rPr>
        <w:t>The medical literature on SCD is also reviewed for understanding on the condition.</w:t>
      </w:r>
      <w:r w:rsidR="00D730B5">
        <w:rPr>
          <w:rFonts w:ascii="Times New Roman" w:eastAsiaTheme="minorHAnsi" w:hAnsi="Times New Roman" w:cs="Times New Roman"/>
        </w:rPr>
        <w:t xml:space="preserve"> </w:t>
      </w:r>
      <w:r w:rsidR="003D079C">
        <w:rPr>
          <w:rFonts w:ascii="Times New Roman" w:eastAsiaTheme="minorHAnsi" w:hAnsi="Times New Roman" w:cs="Times New Roman"/>
        </w:rPr>
        <w:t xml:space="preserve">An overview of SCD and ANC </w:t>
      </w:r>
      <w:r w:rsidR="00B40B8A">
        <w:rPr>
          <w:rFonts w:ascii="Times New Roman" w:eastAsiaTheme="minorHAnsi" w:hAnsi="Times New Roman" w:cs="Times New Roman"/>
        </w:rPr>
        <w:t>services</w:t>
      </w:r>
      <w:r w:rsidR="00D730B5">
        <w:rPr>
          <w:rFonts w:ascii="Times New Roman" w:eastAsiaTheme="minorHAnsi" w:hAnsi="Times New Roman" w:cs="Times New Roman"/>
        </w:rPr>
        <w:t>,</w:t>
      </w:r>
      <w:r w:rsidR="00B40B8A">
        <w:rPr>
          <w:rFonts w:ascii="Times New Roman" w:eastAsiaTheme="minorHAnsi" w:hAnsi="Times New Roman" w:cs="Times New Roman"/>
        </w:rPr>
        <w:t xml:space="preserve"> </w:t>
      </w:r>
      <w:r w:rsidR="00D730B5">
        <w:rPr>
          <w:rFonts w:ascii="Times New Roman" w:eastAsiaTheme="minorHAnsi" w:hAnsi="Times New Roman" w:cs="Times New Roman"/>
        </w:rPr>
        <w:t xml:space="preserve">including neonatal screening </w:t>
      </w:r>
      <w:r w:rsidR="00B40B8A">
        <w:rPr>
          <w:rFonts w:ascii="Times New Roman" w:eastAsiaTheme="minorHAnsi" w:hAnsi="Times New Roman" w:cs="Times New Roman"/>
        </w:rPr>
        <w:t xml:space="preserve">in </w:t>
      </w:r>
      <w:r w:rsidR="003D079C">
        <w:rPr>
          <w:rFonts w:ascii="Times New Roman" w:eastAsiaTheme="minorHAnsi" w:hAnsi="Times New Roman" w:cs="Times New Roman"/>
        </w:rPr>
        <w:t>Ghana</w:t>
      </w:r>
      <w:r w:rsidR="00B40B8A">
        <w:rPr>
          <w:rFonts w:ascii="Times New Roman" w:eastAsiaTheme="minorHAnsi" w:hAnsi="Times New Roman" w:cs="Times New Roman"/>
        </w:rPr>
        <w:t xml:space="preserve"> has also been given; with an indication that antenatal screening of SCD is not a </w:t>
      </w:r>
      <w:r w:rsidR="00B40B8A">
        <w:rPr>
          <w:rFonts w:ascii="Times New Roman" w:eastAsiaTheme="minorHAnsi" w:hAnsi="Times New Roman" w:cs="Times New Roman"/>
        </w:rPr>
        <w:lastRenderedPageBreak/>
        <w:t xml:space="preserve">common practice. Highlighted also in this chapter are the purpose, objectives, </w:t>
      </w:r>
      <w:r w:rsidR="00182E66">
        <w:rPr>
          <w:rFonts w:ascii="Times New Roman" w:eastAsiaTheme="minorHAnsi" w:hAnsi="Times New Roman" w:cs="Times New Roman"/>
        </w:rPr>
        <w:t xml:space="preserve">background to the </w:t>
      </w:r>
      <w:r w:rsidR="00182E66" w:rsidRPr="00182E66">
        <w:rPr>
          <w:rFonts w:ascii="Times New Roman" w:eastAsiaTheme="minorHAnsi" w:hAnsi="Times New Roman" w:cs="Times New Roman"/>
        </w:rPr>
        <w:t xml:space="preserve">theoretical framework </w:t>
      </w:r>
      <w:r w:rsidR="00182E66">
        <w:rPr>
          <w:rFonts w:ascii="Times New Roman" w:eastAsiaTheme="minorHAnsi" w:hAnsi="Times New Roman" w:cs="Times New Roman"/>
        </w:rPr>
        <w:t xml:space="preserve">used </w:t>
      </w:r>
      <w:r w:rsidR="00B40B8A">
        <w:rPr>
          <w:rFonts w:ascii="Times New Roman" w:eastAsiaTheme="minorHAnsi" w:hAnsi="Times New Roman" w:cs="Times New Roman"/>
        </w:rPr>
        <w:t>and significance of the</w:t>
      </w:r>
      <w:r w:rsidR="003D079C">
        <w:rPr>
          <w:rFonts w:ascii="Times New Roman" w:eastAsiaTheme="minorHAnsi" w:hAnsi="Times New Roman" w:cs="Times New Roman"/>
        </w:rPr>
        <w:t xml:space="preserve"> </w:t>
      </w:r>
      <w:r w:rsidR="00B40B8A">
        <w:rPr>
          <w:rFonts w:ascii="Times New Roman" w:eastAsiaTheme="minorHAnsi" w:hAnsi="Times New Roman" w:cs="Times New Roman"/>
        </w:rPr>
        <w:t>study. Finally, the chapter has described the contents of each of the chapters of the study. In the next chapter</w:t>
      </w:r>
      <w:r w:rsidR="00EB4ECF">
        <w:rPr>
          <w:rFonts w:ascii="Times New Roman" w:eastAsiaTheme="minorHAnsi" w:hAnsi="Times New Roman" w:cs="Times New Roman"/>
        </w:rPr>
        <w:t xml:space="preserve">, a </w:t>
      </w:r>
      <w:r w:rsidR="00401B7E" w:rsidRPr="00401B7E">
        <w:rPr>
          <w:rFonts w:ascii="Times New Roman" w:eastAsiaTheme="minorHAnsi" w:hAnsi="Times New Roman" w:cs="Times New Roman"/>
        </w:rPr>
        <w:t>scoping review of the literature in relation to the study’s research questions is presented.</w:t>
      </w:r>
      <w:r w:rsidR="00EB4ECF">
        <w:rPr>
          <w:rFonts w:ascii="Times New Roman" w:eastAsiaTheme="minorHAnsi" w:hAnsi="Times New Roman" w:cs="Times New Roman"/>
        </w:rPr>
        <w:t xml:space="preserve"> </w:t>
      </w:r>
      <w:r w:rsidR="00953B37">
        <w:rPr>
          <w:rFonts w:ascii="Times New Roman" w:eastAsiaTheme="minorHAnsi" w:hAnsi="Times New Roman" w:cs="Times New Roman"/>
          <w:sz w:val="24"/>
          <w:szCs w:val="24"/>
        </w:rPr>
        <w:br w:type="page"/>
      </w:r>
    </w:p>
    <w:p w:rsidR="002B303C" w:rsidRPr="009E41C6" w:rsidRDefault="002B303C" w:rsidP="009200BD">
      <w:pPr>
        <w:pStyle w:val="Heading1"/>
        <w:spacing w:after="200"/>
        <w:rPr>
          <w:rFonts w:ascii="Times New Roman" w:hAnsi="Times New Roman" w:cs="Times New Roman"/>
          <w:sz w:val="22"/>
          <w:szCs w:val="22"/>
        </w:rPr>
      </w:pPr>
    </w:p>
    <w:p w:rsidR="002B303C" w:rsidRDefault="002B303C" w:rsidP="002B303C">
      <w:pPr>
        <w:rPr>
          <w:rFonts w:asciiTheme="majorHAnsi" w:eastAsiaTheme="majorEastAsia" w:hAnsiTheme="majorHAnsi" w:cstheme="majorBidi"/>
          <w:sz w:val="28"/>
          <w:szCs w:val="28"/>
        </w:rPr>
      </w:pPr>
      <w:r>
        <w:br w:type="page"/>
      </w:r>
    </w:p>
    <w:p w:rsidR="00953B37" w:rsidRPr="00953B37" w:rsidRDefault="00953B37" w:rsidP="009200BD">
      <w:pPr>
        <w:pStyle w:val="Heading1"/>
        <w:spacing w:after="200"/>
      </w:pPr>
      <w:bookmarkStart w:id="88" w:name="_Toc14985644"/>
      <w:r w:rsidRPr="00953B37">
        <w:lastRenderedPageBreak/>
        <w:t>CHAPTER TWO</w:t>
      </w:r>
      <w:bookmarkEnd w:id="88"/>
      <w:r w:rsidRPr="00953B37">
        <w:t xml:space="preserve"> </w:t>
      </w:r>
    </w:p>
    <w:p w:rsidR="00953B37" w:rsidRPr="00953B37" w:rsidRDefault="00953B37" w:rsidP="009200BD">
      <w:pPr>
        <w:pStyle w:val="Heading1"/>
        <w:spacing w:after="200"/>
      </w:pPr>
      <w:bookmarkStart w:id="89" w:name="_Toc14985645"/>
      <w:r w:rsidRPr="00953B37">
        <w:t>THE LITERATURE REVIEW</w:t>
      </w:r>
      <w:bookmarkEnd w:id="89"/>
    </w:p>
    <w:p w:rsidR="00953B37" w:rsidRPr="00953B37" w:rsidRDefault="00953B37" w:rsidP="009200BD">
      <w:pPr>
        <w:pStyle w:val="Heading2"/>
        <w:spacing w:before="0" w:after="200"/>
      </w:pPr>
      <w:bookmarkStart w:id="90" w:name="_Toc14985646"/>
      <w:r w:rsidRPr="00953B37">
        <w:t>2.0 INTRODUCTION</w:t>
      </w:r>
      <w:bookmarkEnd w:id="90"/>
    </w:p>
    <w:p w:rsidR="00953B37" w:rsidRPr="00190FBF" w:rsidRDefault="00953B37" w:rsidP="00953B37">
      <w:pPr>
        <w:rPr>
          <w:rFonts w:ascii="Times New Roman" w:hAnsi="Times New Roman" w:cs="Times New Roman"/>
        </w:rPr>
      </w:pPr>
      <w:r w:rsidRPr="00190FBF">
        <w:rPr>
          <w:rFonts w:ascii="Times New Roman" w:hAnsi="Times New Roman" w:cs="Times New Roman"/>
        </w:rPr>
        <w:t>The previous chapter highlighted the global impact of SCD, indicating its worldwide prevalence and distribution</w:t>
      </w:r>
      <w:r w:rsidR="008056D7" w:rsidRPr="00190FBF">
        <w:rPr>
          <w:rFonts w:ascii="Times New Roman" w:hAnsi="Times New Roman" w:cs="Times New Roman"/>
        </w:rPr>
        <w:t xml:space="preserve"> by race and by </w:t>
      </w:r>
      <w:r w:rsidR="00A821D4" w:rsidRPr="00190FBF">
        <w:rPr>
          <w:rFonts w:ascii="Times New Roman" w:hAnsi="Times New Roman" w:cs="Times New Roman"/>
        </w:rPr>
        <w:t>countries, including</w:t>
      </w:r>
      <w:r w:rsidRPr="00190FBF">
        <w:rPr>
          <w:rFonts w:ascii="Times New Roman" w:hAnsi="Times New Roman" w:cs="Times New Roman"/>
        </w:rPr>
        <w:t xml:space="preserve"> Ghana. It also offered the purpose of this study and a justification for better management of the condition, </w:t>
      </w:r>
      <w:r w:rsidR="00A821D4" w:rsidRPr="00190FBF">
        <w:rPr>
          <w:rFonts w:ascii="Times New Roman" w:hAnsi="Times New Roman" w:cs="Times New Roman"/>
        </w:rPr>
        <w:t>through</w:t>
      </w:r>
      <w:r w:rsidRPr="00190FBF">
        <w:rPr>
          <w:rFonts w:ascii="Times New Roman" w:hAnsi="Times New Roman" w:cs="Times New Roman"/>
        </w:rPr>
        <w:t xml:space="preserve"> informed reproductive choice, including the possibility of </w:t>
      </w:r>
      <w:r w:rsidR="002C612A">
        <w:rPr>
          <w:rFonts w:ascii="Times New Roman" w:hAnsi="Times New Roman" w:cs="Times New Roman"/>
        </w:rPr>
        <w:t>reducing the incidence of SCD</w:t>
      </w:r>
      <w:r w:rsidRPr="00190FBF">
        <w:rPr>
          <w:rFonts w:ascii="Times New Roman" w:hAnsi="Times New Roman" w:cs="Times New Roman"/>
        </w:rPr>
        <w:t xml:space="preserve">; and offered an outline of the objectives of this study. </w:t>
      </w:r>
      <w:r w:rsidR="00A821D4" w:rsidRPr="00190FBF">
        <w:rPr>
          <w:rFonts w:ascii="Times New Roman" w:hAnsi="Times New Roman" w:cs="Times New Roman"/>
        </w:rPr>
        <w:t xml:space="preserve"> </w:t>
      </w:r>
    </w:p>
    <w:p w:rsidR="00F53ED0" w:rsidRPr="00504201" w:rsidRDefault="00737BDF" w:rsidP="00F53ED0">
      <w:pPr>
        <w:rPr>
          <w:rFonts w:ascii="Times New Roman" w:hAnsi="Times New Roman" w:cs="Times New Roman"/>
        </w:rPr>
      </w:pPr>
      <w:r w:rsidRPr="00504201">
        <w:rPr>
          <w:rFonts w:ascii="Times New Roman" w:hAnsi="Times New Roman" w:cs="Times New Roman"/>
        </w:rPr>
        <w:t xml:space="preserve">The aim of this study is to investigate the perceptions and experiences of Ghanaian parents </w:t>
      </w:r>
      <w:r w:rsidR="00C0615A" w:rsidRPr="00504201">
        <w:rPr>
          <w:rFonts w:ascii="Times New Roman" w:hAnsi="Times New Roman" w:cs="Times New Roman"/>
        </w:rPr>
        <w:t>of</w:t>
      </w:r>
      <w:r w:rsidRPr="00504201">
        <w:rPr>
          <w:rFonts w:ascii="Times New Roman" w:hAnsi="Times New Roman" w:cs="Times New Roman"/>
        </w:rPr>
        <w:t xml:space="preserve"> a child with SCD towards </w:t>
      </w:r>
      <w:proofErr w:type="spellStart"/>
      <w:r w:rsidRPr="00504201">
        <w:rPr>
          <w:rFonts w:ascii="Times New Roman" w:hAnsi="Times New Roman" w:cs="Times New Roman"/>
        </w:rPr>
        <w:t>PND</w:t>
      </w:r>
      <w:proofErr w:type="spellEnd"/>
      <w:r w:rsidRPr="00504201">
        <w:rPr>
          <w:rFonts w:ascii="Times New Roman" w:hAnsi="Times New Roman" w:cs="Times New Roman"/>
        </w:rPr>
        <w:t xml:space="preserve"> and antenatal screening. </w:t>
      </w:r>
      <w:r w:rsidR="00F53ED0" w:rsidRPr="00504201">
        <w:rPr>
          <w:rFonts w:ascii="Times New Roman" w:hAnsi="Times New Roman" w:cs="Times New Roman"/>
        </w:rPr>
        <w:t xml:space="preserve">In order to achieve this aim, it is </w:t>
      </w:r>
      <w:r w:rsidR="003C60AE" w:rsidRPr="00504201">
        <w:rPr>
          <w:rFonts w:ascii="Times New Roman" w:hAnsi="Times New Roman" w:cs="Times New Roman"/>
        </w:rPr>
        <w:t>important</w:t>
      </w:r>
      <w:r w:rsidR="00F53ED0" w:rsidRPr="00504201">
        <w:rPr>
          <w:rFonts w:ascii="Times New Roman" w:hAnsi="Times New Roman" w:cs="Times New Roman"/>
        </w:rPr>
        <w:t xml:space="preserve"> to first map and understand the existing body of literature in relation to both the aim</w:t>
      </w:r>
      <w:r w:rsidR="00EE2C77" w:rsidRPr="00504201">
        <w:rPr>
          <w:rFonts w:ascii="Times New Roman" w:hAnsi="Times New Roman" w:cs="Times New Roman"/>
        </w:rPr>
        <w:t>s</w:t>
      </w:r>
      <w:r w:rsidR="00F53ED0" w:rsidRPr="00504201">
        <w:rPr>
          <w:rFonts w:ascii="Times New Roman" w:hAnsi="Times New Roman" w:cs="Times New Roman"/>
        </w:rPr>
        <w:t xml:space="preserve"> and the proposed research questions</w:t>
      </w:r>
      <w:r w:rsidR="003C60AE" w:rsidRPr="00504201">
        <w:rPr>
          <w:rFonts w:ascii="Times New Roman" w:hAnsi="Times New Roman" w:cs="Times New Roman"/>
        </w:rPr>
        <w:t>.</w:t>
      </w:r>
      <w:r w:rsidR="00F53ED0" w:rsidRPr="00504201">
        <w:rPr>
          <w:rFonts w:ascii="Times New Roman" w:hAnsi="Times New Roman" w:cs="Times New Roman"/>
        </w:rPr>
        <w:t xml:space="preserve"> </w:t>
      </w:r>
      <w:r w:rsidR="00B678AF" w:rsidRPr="00504201">
        <w:rPr>
          <w:rFonts w:ascii="Times New Roman" w:hAnsi="Times New Roman" w:cs="Times New Roman"/>
        </w:rPr>
        <w:t>The literature review is organised into two main chapters (Chapters 2 and 3)</w:t>
      </w:r>
      <w:r w:rsidR="006D3F8E" w:rsidRPr="00504201">
        <w:rPr>
          <w:rFonts w:ascii="Times New Roman" w:hAnsi="Times New Roman" w:cs="Times New Roman"/>
        </w:rPr>
        <w:t>.</w:t>
      </w:r>
      <w:r w:rsidR="00B678AF" w:rsidRPr="00504201">
        <w:rPr>
          <w:rFonts w:ascii="Times New Roman" w:hAnsi="Times New Roman" w:cs="Times New Roman"/>
        </w:rPr>
        <w:t xml:space="preserve"> </w:t>
      </w:r>
      <w:r w:rsidR="006D3F8E" w:rsidRPr="00504201">
        <w:rPr>
          <w:rFonts w:ascii="Times New Roman" w:hAnsi="Times New Roman" w:cs="Times New Roman"/>
        </w:rPr>
        <w:t xml:space="preserve">Chapter 2 is a </w:t>
      </w:r>
      <w:r w:rsidR="00323029" w:rsidRPr="00504201">
        <w:rPr>
          <w:rFonts w:ascii="Times New Roman" w:hAnsi="Times New Roman" w:cs="Times New Roman"/>
        </w:rPr>
        <w:t xml:space="preserve">more conventional </w:t>
      </w:r>
      <w:r w:rsidR="006D3F8E" w:rsidRPr="00504201">
        <w:rPr>
          <w:rFonts w:ascii="Times New Roman" w:hAnsi="Times New Roman" w:cs="Times New Roman"/>
        </w:rPr>
        <w:t>scoping review</w:t>
      </w:r>
      <w:r w:rsidR="00323029" w:rsidRPr="00504201">
        <w:rPr>
          <w:rFonts w:ascii="Times New Roman" w:hAnsi="Times New Roman" w:cs="Times New Roman"/>
        </w:rPr>
        <w:t>,</w:t>
      </w:r>
      <w:r w:rsidR="006D3F8E" w:rsidRPr="00504201">
        <w:rPr>
          <w:rFonts w:ascii="Times New Roman" w:hAnsi="Times New Roman" w:cs="Times New Roman"/>
        </w:rPr>
        <w:t xml:space="preserve"> </w:t>
      </w:r>
      <w:r w:rsidR="00323029" w:rsidRPr="00504201">
        <w:rPr>
          <w:rFonts w:ascii="Times New Roman" w:hAnsi="Times New Roman" w:cs="Times New Roman"/>
        </w:rPr>
        <w:t>while</w:t>
      </w:r>
      <w:r w:rsidR="006D3F8E" w:rsidRPr="00504201">
        <w:rPr>
          <w:rFonts w:ascii="Times New Roman" w:hAnsi="Times New Roman" w:cs="Times New Roman"/>
        </w:rPr>
        <w:t xml:space="preserve"> chapter 3</w:t>
      </w:r>
      <w:r w:rsidR="00B678AF" w:rsidRPr="00504201">
        <w:rPr>
          <w:rFonts w:ascii="Times New Roman" w:hAnsi="Times New Roman" w:cs="Times New Roman"/>
        </w:rPr>
        <w:t xml:space="preserve"> </w:t>
      </w:r>
      <w:r w:rsidR="00323029" w:rsidRPr="00504201">
        <w:rPr>
          <w:rFonts w:ascii="Times New Roman" w:hAnsi="Times New Roman" w:cs="Times New Roman"/>
        </w:rPr>
        <w:t>offers</w:t>
      </w:r>
      <w:r w:rsidR="00B678AF" w:rsidRPr="00504201">
        <w:rPr>
          <w:rFonts w:ascii="Times New Roman" w:hAnsi="Times New Roman" w:cs="Times New Roman"/>
        </w:rPr>
        <w:t xml:space="preserve"> contextual knowledge review, which </w:t>
      </w:r>
      <w:r w:rsidR="00323029" w:rsidRPr="00504201">
        <w:rPr>
          <w:rFonts w:ascii="Times New Roman" w:hAnsi="Times New Roman" w:cs="Times New Roman"/>
        </w:rPr>
        <w:t>locates</w:t>
      </w:r>
      <w:r w:rsidR="00B678AF" w:rsidRPr="00504201">
        <w:rPr>
          <w:rFonts w:ascii="Times New Roman" w:hAnsi="Times New Roman" w:cs="Times New Roman"/>
        </w:rPr>
        <w:t xml:space="preserve"> empirical studies </w:t>
      </w:r>
      <w:r w:rsidR="00B6521D" w:rsidRPr="00504201">
        <w:rPr>
          <w:rFonts w:ascii="Times New Roman" w:hAnsi="Times New Roman" w:cs="Times New Roman"/>
        </w:rPr>
        <w:t xml:space="preserve">within broader </w:t>
      </w:r>
      <w:r w:rsidR="00B678AF" w:rsidRPr="00504201">
        <w:rPr>
          <w:rFonts w:ascii="Times New Roman" w:hAnsi="Times New Roman" w:cs="Times New Roman"/>
        </w:rPr>
        <w:t>theoretical orientated accounts</w:t>
      </w:r>
      <w:r w:rsidR="00B6521D" w:rsidRPr="00504201">
        <w:rPr>
          <w:rFonts w:ascii="Times New Roman" w:hAnsi="Times New Roman" w:cs="Times New Roman"/>
        </w:rPr>
        <w:t>.</w:t>
      </w:r>
      <w:r w:rsidR="00B678AF" w:rsidRPr="00504201">
        <w:rPr>
          <w:rFonts w:ascii="Times New Roman" w:hAnsi="Times New Roman" w:cs="Times New Roman"/>
        </w:rPr>
        <w:t xml:space="preserve"> </w:t>
      </w:r>
      <w:r w:rsidR="00B6521D" w:rsidRPr="00504201">
        <w:rPr>
          <w:rFonts w:ascii="Times New Roman" w:hAnsi="Times New Roman" w:cs="Times New Roman"/>
        </w:rPr>
        <w:t xml:space="preserve">Taken as a whole, both chapters present a </w:t>
      </w:r>
      <w:r w:rsidR="00B678AF" w:rsidRPr="00504201">
        <w:rPr>
          <w:rFonts w:ascii="Times New Roman" w:hAnsi="Times New Roman" w:cs="Times New Roman"/>
        </w:rPr>
        <w:t>broad foundation on which to basis the thesis.</w:t>
      </w:r>
      <w:r w:rsidR="00B6521D" w:rsidRPr="00504201">
        <w:rPr>
          <w:rFonts w:ascii="Times New Roman" w:hAnsi="Times New Roman" w:cs="Times New Roman"/>
        </w:rPr>
        <w:t xml:space="preserve"> This is an important part of the thesis, as a straightforward traditional review would struggle to connect general themes to the specific contextual experience of health and healthcare in Ghana. </w:t>
      </w:r>
      <w:r w:rsidR="003C60AE" w:rsidRPr="00504201">
        <w:rPr>
          <w:rFonts w:ascii="Times New Roman" w:hAnsi="Times New Roman" w:cs="Times New Roman"/>
        </w:rPr>
        <w:t>Doing this</w:t>
      </w:r>
      <w:r w:rsidR="00F53ED0" w:rsidRPr="00504201">
        <w:rPr>
          <w:rFonts w:ascii="Times New Roman" w:hAnsi="Times New Roman" w:cs="Times New Roman"/>
        </w:rPr>
        <w:t xml:space="preserve"> ensure</w:t>
      </w:r>
      <w:r w:rsidR="003C60AE" w:rsidRPr="00504201">
        <w:rPr>
          <w:rFonts w:ascii="Times New Roman" w:hAnsi="Times New Roman" w:cs="Times New Roman"/>
        </w:rPr>
        <w:t>s</w:t>
      </w:r>
      <w:r w:rsidR="00F53ED0" w:rsidRPr="00504201">
        <w:rPr>
          <w:rFonts w:ascii="Times New Roman" w:hAnsi="Times New Roman" w:cs="Times New Roman"/>
        </w:rPr>
        <w:t xml:space="preserve"> the primary research questions are appropriately formulated in relation to the existing body of evidence on the topic.</w:t>
      </w:r>
      <w:r w:rsidR="006D3F8E" w:rsidRPr="00504201">
        <w:rPr>
          <w:rFonts w:ascii="Times New Roman" w:hAnsi="Times New Roman" w:cs="Times New Roman"/>
        </w:rPr>
        <w:t xml:space="preserve"> </w:t>
      </w:r>
    </w:p>
    <w:p w:rsidR="00485B98" w:rsidRDefault="00980735" w:rsidP="00980735">
      <w:pPr>
        <w:rPr>
          <w:rFonts w:ascii="Times New Roman" w:hAnsi="Times New Roman" w:cs="Times New Roman"/>
        </w:rPr>
      </w:pPr>
      <w:r>
        <w:rPr>
          <w:rFonts w:ascii="Times New Roman" w:hAnsi="Times New Roman" w:cs="Times New Roman"/>
        </w:rPr>
        <w:t xml:space="preserve">The research questions </w:t>
      </w:r>
      <w:r w:rsidR="00F53ED0" w:rsidRPr="00F53ED0">
        <w:rPr>
          <w:rFonts w:ascii="Times New Roman" w:hAnsi="Times New Roman" w:cs="Times New Roman"/>
        </w:rPr>
        <w:t xml:space="preserve">as arising from the objectives </w:t>
      </w:r>
      <w:r w:rsidR="00CA62C3">
        <w:rPr>
          <w:rFonts w:ascii="Times New Roman" w:hAnsi="Times New Roman" w:cs="Times New Roman"/>
        </w:rPr>
        <w:t>that gui</w:t>
      </w:r>
      <w:r w:rsidR="00AB2A6D">
        <w:rPr>
          <w:rFonts w:ascii="Times New Roman" w:hAnsi="Times New Roman" w:cs="Times New Roman"/>
        </w:rPr>
        <w:t xml:space="preserve">ded the scoping review </w:t>
      </w:r>
      <w:r>
        <w:rPr>
          <w:rFonts w:ascii="Times New Roman" w:hAnsi="Times New Roman" w:cs="Times New Roman"/>
        </w:rPr>
        <w:t>are:</w:t>
      </w:r>
      <w:r w:rsidR="00485B98">
        <w:rPr>
          <w:rFonts w:ascii="Times New Roman" w:hAnsi="Times New Roman" w:cs="Times New Roman"/>
        </w:rPr>
        <w:t xml:space="preserve"> </w:t>
      </w:r>
    </w:p>
    <w:p w:rsidR="00F53ED0" w:rsidRDefault="00F53ED0" w:rsidP="00980735">
      <w:pPr>
        <w:rPr>
          <w:rFonts w:ascii="Times New Roman" w:hAnsi="Times New Roman" w:cs="Times New Roman"/>
        </w:rPr>
        <w:sectPr w:rsidR="00F53ED0" w:rsidSect="00587BE1">
          <w:type w:val="continuous"/>
          <w:pgSz w:w="11906" w:h="16838" w:code="9"/>
          <w:pgMar w:top="851" w:right="2268" w:bottom="896" w:left="2268" w:header="709" w:footer="709" w:gutter="0"/>
          <w:cols w:space="708"/>
          <w:docGrid w:linePitch="360"/>
        </w:sectPr>
      </w:pPr>
    </w:p>
    <w:p w:rsidR="00980735" w:rsidRPr="007F520D" w:rsidRDefault="00980735" w:rsidP="00980735">
      <w:pPr>
        <w:rPr>
          <w:rFonts w:ascii="Times New Roman" w:hAnsi="Times New Roman" w:cs="Times New Roman"/>
        </w:rPr>
      </w:pPr>
      <w:bookmarkStart w:id="91" w:name="_Hlk9896732"/>
      <w:r w:rsidRPr="007F520D">
        <w:rPr>
          <w:rFonts w:ascii="Times New Roman" w:hAnsi="Times New Roman" w:cs="Times New Roman"/>
        </w:rPr>
        <w:t xml:space="preserve">1) What </w:t>
      </w:r>
      <w:r w:rsidR="00E6399C" w:rsidRPr="007F520D">
        <w:rPr>
          <w:rFonts w:ascii="Times New Roman" w:hAnsi="Times New Roman" w:cs="Times New Roman"/>
        </w:rPr>
        <w:t>is</w:t>
      </w:r>
      <w:r w:rsidRPr="007F520D">
        <w:rPr>
          <w:rFonts w:ascii="Times New Roman" w:hAnsi="Times New Roman" w:cs="Times New Roman"/>
        </w:rPr>
        <w:t xml:space="preserve"> the understanding, awareness, and knowledge of parents </w:t>
      </w:r>
      <w:r w:rsidR="00F55166">
        <w:rPr>
          <w:rFonts w:ascii="Times New Roman" w:hAnsi="Times New Roman" w:cs="Times New Roman"/>
        </w:rPr>
        <w:t>of</w:t>
      </w:r>
      <w:r w:rsidRPr="007F520D">
        <w:rPr>
          <w:rFonts w:ascii="Times New Roman" w:hAnsi="Times New Roman" w:cs="Times New Roman"/>
        </w:rPr>
        <w:t xml:space="preserve"> a child with SCD in Ghana, on SCD</w:t>
      </w:r>
      <w:r w:rsidR="00184BD7">
        <w:rPr>
          <w:rFonts w:ascii="Times New Roman" w:hAnsi="Times New Roman" w:cs="Times New Roman"/>
        </w:rPr>
        <w:t>, SCD carrier status and inheritance</w:t>
      </w:r>
      <w:r w:rsidRPr="007F520D">
        <w:rPr>
          <w:rFonts w:ascii="Times New Roman" w:hAnsi="Times New Roman" w:cs="Times New Roman"/>
        </w:rPr>
        <w:t>?</w:t>
      </w:r>
      <w:r w:rsidR="00CF08A6">
        <w:rPr>
          <w:rFonts w:ascii="Times New Roman" w:hAnsi="Times New Roman" w:cs="Times New Roman"/>
        </w:rPr>
        <w:t xml:space="preserve"> </w:t>
      </w:r>
    </w:p>
    <w:p w:rsidR="00F53ED0" w:rsidRDefault="00980735" w:rsidP="00980735">
      <w:pPr>
        <w:rPr>
          <w:rFonts w:ascii="Times New Roman" w:hAnsi="Times New Roman" w:cs="Times New Roman"/>
        </w:rPr>
      </w:pPr>
      <w:r w:rsidRPr="007F520D">
        <w:rPr>
          <w:rFonts w:ascii="Times New Roman" w:hAnsi="Times New Roman" w:cs="Times New Roman"/>
        </w:rPr>
        <w:t xml:space="preserve">2) What are the father’s and mother’s </w:t>
      </w:r>
      <w:r w:rsidR="00F434EA">
        <w:rPr>
          <w:rFonts w:ascii="Times New Roman" w:hAnsi="Times New Roman" w:cs="Times New Roman"/>
        </w:rPr>
        <w:t>awareness</w:t>
      </w:r>
      <w:r w:rsidRPr="007F520D">
        <w:rPr>
          <w:rFonts w:ascii="Times New Roman" w:hAnsi="Times New Roman" w:cs="Times New Roman"/>
        </w:rPr>
        <w:t xml:space="preserve"> and understanding of prenatal testing/ante-natal screening</w:t>
      </w:r>
      <w:r w:rsidR="00F53ED0">
        <w:rPr>
          <w:rFonts w:ascii="Times New Roman" w:hAnsi="Times New Roman" w:cs="Times New Roman"/>
        </w:rPr>
        <w:t>?</w:t>
      </w:r>
      <w:r w:rsidRPr="007F520D">
        <w:rPr>
          <w:rFonts w:ascii="Times New Roman" w:hAnsi="Times New Roman" w:cs="Times New Roman"/>
        </w:rPr>
        <w:t xml:space="preserve"> </w:t>
      </w:r>
    </w:p>
    <w:p w:rsidR="00F53ED0" w:rsidRDefault="00F53ED0" w:rsidP="00980735">
      <w:pPr>
        <w:rPr>
          <w:rFonts w:ascii="Times New Roman" w:hAnsi="Times New Roman" w:cs="Times New Roman"/>
        </w:rPr>
        <w:sectPr w:rsidR="00F53ED0" w:rsidSect="00485B98">
          <w:type w:val="continuous"/>
          <w:pgSz w:w="11906" w:h="16838" w:code="9"/>
          <w:pgMar w:top="851" w:right="2268" w:bottom="896" w:left="2268" w:header="709" w:footer="709" w:gutter="0"/>
          <w:cols w:space="708"/>
          <w:docGrid w:linePitch="360"/>
        </w:sectPr>
      </w:pPr>
    </w:p>
    <w:p w:rsidR="00980735" w:rsidRPr="00F434EA" w:rsidRDefault="00F53ED0" w:rsidP="00980735">
      <w:pPr>
        <w:rPr>
          <w:rFonts w:ascii="Times New Roman" w:hAnsi="Times New Roman" w:cs="Times New Roman"/>
        </w:rPr>
      </w:pPr>
      <w:r w:rsidRPr="00F434EA">
        <w:rPr>
          <w:rFonts w:ascii="Times New Roman" w:hAnsi="Times New Roman" w:cs="Times New Roman"/>
        </w:rPr>
        <w:t xml:space="preserve">3) </w:t>
      </w:r>
      <w:bookmarkStart w:id="92" w:name="_Hlk9550921"/>
      <w:r w:rsidR="00846E35" w:rsidRPr="00F434EA">
        <w:rPr>
          <w:rFonts w:ascii="Times New Roman" w:hAnsi="Times New Roman" w:cs="Times New Roman"/>
        </w:rPr>
        <w:t>What are the father’s and mother’s perceptions, and views on prenatal diagnosis, as informed choice, on reproductive decision-making?</w:t>
      </w:r>
      <w:bookmarkEnd w:id="92"/>
    </w:p>
    <w:p w:rsidR="00980735" w:rsidRPr="007F520D" w:rsidRDefault="004253FC" w:rsidP="00980735">
      <w:pPr>
        <w:rPr>
          <w:rFonts w:ascii="Times New Roman" w:hAnsi="Times New Roman" w:cs="Times New Roman"/>
        </w:rPr>
      </w:pPr>
      <w:r>
        <w:rPr>
          <w:rFonts w:ascii="Times New Roman" w:hAnsi="Times New Roman" w:cs="Times New Roman"/>
        </w:rPr>
        <w:t>4</w:t>
      </w:r>
      <w:r w:rsidR="00980735" w:rsidRPr="007F520D">
        <w:rPr>
          <w:rFonts w:ascii="Times New Roman" w:hAnsi="Times New Roman" w:cs="Times New Roman"/>
        </w:rPr>
        <w:t>)</w:t>
      </w:r>
      <w:r w:rsidRPr="004253FC">
        <w:rPr>
          <w:rFonts w:ascii="Times New Roman" w:eastAsiaTheme="minorHAnsi" w:hAnsi="Times New Roman" w:cs="Times New Roman"/>
        </w:rPr>
        <w:t xml:space="preserve"> </w:t>
      </w:r>
      <w:r w:rsidRPr="004253FC">
        <w:rPr>
          <w:rFonts w:ascii="Times New Roman" w:hAnsi="Times New Roman" w:cs="Times New Roman"/>
        </w:rPr>
        <w:t xml:space="preserve">Whether parents’ experiences </w:t>
      </w:r>
      <w:r w:rsidR="00564332" w:rsidRPr="00564332">
        <w:rPr>
          <w:rFonts w:ascii="Times New Roman" w:hAnsi="Times New Roman" w:cs="Times New Roman"/>
        </w:rPr>
        <w:t>(emotional, social, and financial)</w:t>
      </w:r>
      <w:r w:rsidR="00564332">
        <w:rPr>
          <w:rFonts w:ascii="Times New Roman" w:hAnsi="Times New Roman" w:cs="Times New Roman"/>
        </w:rPr>
        <w:t xml:space="preserve"> </w:t>
      </w:r>
      <w:r w:rsidRPr="004253FC">
        <w:rPr>
          <w:rFonts w:ascii="Times New Roman" w:hAnsi="Times New Roman" w:cs="Times New Roman"/>
        </w:rPr>
        <w:t>of having a child with SCD impacts on their family, and whether these experiences affect a parent's reproductive decision-making process for future pregnancies</w:t>
      </w:r>
      <w:r w:rsidR="00980735" w:rsidRPr="007F520D">
        <w:rPr>
          <w:rFonts w:ascii="Times New Roman" w:hAnsi="Times New Roman" w:cs="Times New Roman"/>
        </w:rPr>
        <w:t>?</w:t>
      </w:r>
    </w:p>
    <w:p w:rsidR="00F434EA" w:rsidRDefault="004253FC" w:rsidP="00980735">
      <w:pPr>
        <w:rPr>
          <w:rFonts w:ascii="Times New Roman" w:hAnsi="Times New Roman" w:cs="Times New Roman"/>
        </w:rPr>
      </w:pPr>
      <w:r>
        <w:rPr>
          <w:rFonts w:ascii="Times New Roman" w:hAnsi="Times New Roman" w:cs="Times New Roman"/>
        </w:rPr>
        <w:lastRenderedPageBreak/>
        <w:t>5</w:t>
      </w:r>
      <w:r w:rsidR="00980735" w:rsidRPr="007F520D">
        <w:rPr>
          <w:rFonts w:ascii="Times New Roman" w:hAnsi="Times New Roman" w:cs="Times New Roman"/>
        </w:rPr>
        <w:t>) Are parents of children with SCD aware of any systems of support and an enabling environment for the management of SCD in Ghana</w:t>
      </w:r>
      <w:r w:rsidR="00767256">
        <w:rPr>
          <w:rFonts w:ascii="Times New Roman" w:hAnsi="Times New Roman" w:cs="Times New Roman"/>
        </w:rPr>
        <w:t xml:space="preserve"> </w:t>
      </w:r>
      <w:r w:rsidR="00767256" w:rsidRPr="00767256">
        <w:rPr>
          <w:rFonts w:ascii="Times New Roman" w:hAnsi="Times New Roman" w:cs="Times New Roman"/>
        </w:rPr>
        <w:t>(i.e. policies, financing, services, etc.)</w:t>
      </w:r>
      <w:r w:rsidR="00980735" w:rsidRPr="007F520D">
        <w:rPr>
          <w:rFonts w:ascii="Times New Roman" w:hAnsi="Times New Roman" w:cs="Times New Roman"/>
        </w:rPr>
        <w:t>?</w:t>
      </w:r>
    </w:p>
    <w:p w:rsidR="00F434EA" w:rsidRDefault="00F434EA" w:rsidP="00980735">
      <w:pPr>
        <w:rPr>
          <w:rFonts w:ascii="Times New Roman" w:hAnsi="Times New Roman" w:cs="Times New Roman"/>
        </w:rPr>
        <w:sectPr w:rsidR="00F434EA" w:rsidSect="00485B98">
          <w:type w:val="continuous"/>
          <w:pgSz w:w="11906" w:h="16838" w:code="9"/>
          <w:pgMar w:top="851" w:right="2268" w:bottom="896" w:left="2268" w:header="709" w:footer="709" w:gutter="0"/>
          <w:cols w:space="708"/>
          <w:docGrid w:linePitch="360"/>
        </w:sectPr>
      </w:pPr>
    </w:p>
    <w:p w:rsidR="00980735" w:rsidRPr="00504201" w:rsidRDefault="00F434EA" w:rsidP="00980735">
      <w:pPr>
        <w:rPr>
          <w:rFonts w:ascii="Times New Roman" w:hAnsi="Times New Roman" w:cs="Times New Roman"/>
        </w:rPr>
      </w:pPr>
      <w:r w:rsidRPr="00504201">
        <w:rPr>
          <w:rFonts w:ascii="Times New Roman" w:hAnsi="Times New Roman" w:cs="Times New Roman"/>
        </w:rPr>
        <w:t>Question 5</w:t>
      </w:r>
      <w:r w:rsidR="009E2487" w:rsidRPr="00504201">
        <w:rPr>
          <w:rFonts w:ascii="Times New Roman" w:hAnsi="Times New Roman" w:cs="Times New Roman"/>
        </w:rPr>
        <w:t>,</w:t>
      </w:r>
      <w:r w:rsidRPr="00504201">
        <w:rPr>
          <w:rFonts w:ascii="Times New Roman" w:hAnsi="Times New Roman" w:cs="Times New Roman"/>
        </w:rPr>
        <w:t xml:space="preserve"> </w:t>
      </w:r>
      <w:r w:rsidR="009E2487" w:rsidRPr="00504201">
        <w:rPr>
          <w:rFonts w:ascii="Times New Roman" w:hAnsi="Times New Roman" w:cs="Times New Roman"/>
        </w:rPr>
        <w:t xml:space="preserve">however, </w:t>
      </w:r>
      <w:r w:rsidRPr="00504201">
        <w:rPr>
          <w:rFonts w:ascii="Times New Roman" w:hAnsi="Times New Roman" w:cs="Times New Roman"/>
        </w:rPr>
        <w:t xml:space="preserve">is not included in the scoping review, but sits </w:t>
      </w:r>
      <w:r w:rsidR="00262566" w:rsidRPr="00504201">
        <w:rPr>
          <w:rFonts w:ascii="Times New Roman" w:hAnsi="Times New Roman" w:cs="Times New Roman"/>
        </w:rPr>
        <w:t>with</w:t>
      </w:r>
      <w:r w:rsidRPr="00504201">
        <w:rPr>
          <w:rFonts w:ascii="Times New Roman" w:hAnsi="Times New Roman" w:cs="Times New Roman"/>
        </w:rPr>
        <w:t xml:space="preserve">in the broader contextual review in chapter 3. </w:t>
      </w:r>
    </w:p>
    <w:p w:rsidR="00953B37" w:rsidRPr="00504201" w:rsidRDefault="00953B37" w:rsidP="009200BD">
      <w:pPr>
        <w:pStyle w:val="Heading3"/>
        <w:spacing w:before="0" w:after="200" w:line="360" w:lineRule="auto"/>
        <w:rPr>
          <w:rFonts w:ascii="Times New Roman" w:eastAsiaTheme="minorHAnsi" w:hAnsi="Times New Roman" w:cs="Times New Roman"/>
          <w:sz w:val="24"/>
          <w:szCs w:val="24"/>
        </w:rPr>
      </w:pPr>
      <w:bookmarkStart w:id="93" w:name="_Toc14985647"/>
      <w:bookmarkEnd w:id="91"/>
      <w:r w:rsidRPr="00504201">
        <w:rPr>
          <w:rFonts w:eastAsiaTheme="minorHAnsi"/>
        </w:rPr>
        <w:t xml:space="preserve">2.1.0 </w:t>
      </w:r>
      <w:r w:rsidR="00505E7D" w:rsidRPr="00504201">
        <w:rPr>
          <w:rFonts w:eastAsiaTheme="minorHAnsi"/>
        </w:rPr>
        <w:t>Methods of the</w:t>
      </w:r>
      <w:r w:rsidRPr="00504201">
        <w:rPr>
          <w:rFonts w:eastAsiaTheme="minorHAnsi"/>
        </w:rPr>
        <w:t xml:space="preserve"> Literature </w:t>
      </w:r>
      <w:r w:rsidR="003C6C32" w:rsidRPr="00504201">
        <w:rPr>
          <w:rFonts w:eastAsiaTheme="minorHAnsi"/>
        </w:rPr>
        <w:t>R</w:t>
      </w:r>
      <w:r w:rsidRPr="00504201">
        <w:rPr>
          <w:rFonts w:eastAsiaTheme="minorHAnsi"/>
        </w:rPr>
        <w:t>eview</w:t>
      </w:r>
      <w:bookmarkEnd w:id="93"/>
      <w:r w:rsidRPr="00504201">
        <w:rPr>
          <w:rFonts w:eastAsiaTheme="minorHAnsi"/>
        </w:rPr>
        <w:t xml:space="preserve"> </w:t>
      </w:r>
    </w:p>
    <w:p w:rsidR="00E973A4" w:rsidRPr="00504201" w:rsidRDefault="00E973A4" w:rsidP="00315FD2">
      <w:pPr>
        <w:rPr>
          <w:rFonts w:ascii="Times New Roman" w:eastAsiaTheme="minorHAnsi" w:hAnsi="Times New Roman" w:cs="Times New Roman"/>
        </w:rPr>
        <w:sectPr w:rsidR="00E973A4" w:rsidRPr="00504201" w:rsidSect="00485B98">
          <w:type w:val="continuous"/>
          <w:pgSz w:w="11906" w:h="16838" w:code="9"/>
          <w:pgMar w:top="851" w:right="2268" w:bottom="896" w:left="2268" w:header="709" w:footer="709" w:gutter="0"/>
          <w:cols w:space="708"/>
          <w:docGrid w:linePitch="360"/>
        </w:sectPr>
      </w:pPr>
    </w:p>
    <w:p w:rsidR="003123D4" w:rsidRPr="00504201" w:rsidRDefault="00FA3C1C" w:rsidP="003123D4">
      <w:pPr>
        <w:rPr>
          <w:rFonts w:ascii="Times New Roman" w:hAnsi="Times New Roman" w:cs="Times New Roman"/>
        </w:rPr>
      </w:pPr>
      <w:r w:rsidRPr="00504201">
        <w:rPr>
          <w:rFonts w:ascii="Times New Roman" w:eastAsiaTheme="minorHAnsi" w:hAnsi="Times New Roman" w:cs="Times New Roman"/>
        </w:rPr>
        <w:t>Th</w:t>
      </w:r>
      <w:r w:rsidR="00D74635" w:rsidRPr="00504201">
        <w:rPr>
          <w:rFonts w:ascii="Times New Roman" w:eastAsiaTheme="minorHAnsi" w:hAnsi="Times New Roman" w:cs="Times New Roman"/>
        </w:rPr>
        <w:t>e</w:t>
      </w:r>
      <w:r w:rsidR="00080784" w:rsidRPr="00504201">
        <w:rPr>
          <w:rFonts w:ascii="Times New Roman" w:eastAsiaTheme="minorHAnsi" w:hAnsi="Times New Roman" w:cs="Times New Roman"/>
        </w:rPr>
        <w:t xml:space="preserve"> review </w:t>
      </w:r>
      <w:r w:rsidR="00D74635" w:rsidRPr="00504201">
        <w:rPr>
          <w:rFonts w:ascii="Times New Roman" w:eastAsiaTheme="minorHAnsi" w:hAnsi="Times New Roman" w:cs="Times New Roman"/>
        </w:rPr>
        <w:t xml:space="preserve">in chapter 2 </w:t>
      </w:r>
      <w:r w:rsidR="00080784" w:rsidRPr="00504201">
        <w:rPr>
          <w:rFonts w:ascii="Times New Roman" w:eastAsiaTheme="minorHAnsi" w:hAnsi="Times New Roman" w:cs="Times New Roman"/>
        </w:rPr>
        <w:t xml:space="preserve">was carried out using methods associated with a </w:t>
      </w:r>
      <w:r w:rsidR="00E973A4" w:rsidRPr="00504201">
        <w:rPr>
          <w:rFonts w:ascii="Times New Roman" w:eastAsiaTheme="minorHAnsi" w:hAnsi="Times New Roman" w:cs="Times New Roman"/>
        </w:rPr>
        <w:t xml:space="preserve">Scoping </w:t>
      </w:r>
      <w:r w:rsidR="00080784" w:rsidRPr="00504201">
        <w:rPr>
          <w:rFonts w:ascii="Times New Roman" w:eastAsiaTheme="minorHAnsi" w:hAnsi="Times New Roman" w:cs="Times New Roman"/>
        </w:rPr>
        <w:t>R</w:t>
      </w:r>
      <w:r w:rsidR="00E973A4" w:rsidRPr="00504201">
        <w:rPr>
          <w:rFonts w:ascii="Times New Roman" w:eastAsiaTheme="minorHAnsi" w:hAnsi="Times New Roman" w:cs="Times New Roman"/>
        </w:rPr>
        <w:t xml:space="preserve">eview (Arksey and O’Malley 2005). </w:t>
      </w:r>
      <w:r w:rsidR="00080784" w:rsidRPr="00504201">
        <w:rPr>
          <w:rFonts w:ascii="Times New Roman" w:eastAsiaTheme="minorHAnsi" w:hAnsi="Times New Roman" w:cs="Times New Roman"/>
        </w:rPr>
        <w:t xml:space="preserve">The methods for a Scoping Review </w:t>
      </w:r>
      <w:r w:rsidR="009B321C" w:rsidRPr="00504201">
        <w:rPr>
          <w:rFonts w:ascii="Times New Roman" w:eastAsiaTheme="minorHAnsi" w:hAnsi="Times New Roman" w:cs="Times New Roman"/>
        </w:rPr>
        <w:t xml:space="preserve">(applied to Chapter two) </w:t>
      </w:r>
      <w:r w:rsidR="00080784" w:rsidRPr="00504201">
        <w:rPr>
          <w:rFonts w:ascii="Times New Roman" w:eastAsiaTheme="minorHAnsi" w:hAnsi="Times New Roman" w:cs="Times New Roman"/>
        </w:rPr>
        <w:t xml:space="preserve">were adopted in order to examine the extent, range, and nature of research in relation to the research questions, to identify research gaps, and to summarise and disseminate research findings. A Scoping Review method was deemed particularly appropriate as it allows the review to address broad topics, such as arise from the aims of this thesis, where many different study designs might be applicable (Arksey and O’Malley 2005). </w:t>
      </w:r>
      <w:r w:rsidR="00E973A4" w:rsidRPr="00504201">
        <w:rPr>
          <w:rFonts w:ascii="Times New Roman" w:hAnsi="Times New Roman" w:cs="Times New Roman"/>
        </w:rPr>
        <w:t>The process</w:t>
      </w:r>
      <w:r w:rsidR="00080784" w:rsidRPr="00504201">
        <w:rPr>
          <w:rFonts w:ascii="Times New Roman" w:hAnsi="Times New Roman" w:cs="Times New Roman"/>
        </w:rPr>
        <w:t>es</w:t>
      </w:r>
      <w:r w:rsidR="00E973A4" w:rsidRPr="00504201">
        <w:rPr>
          <w:rFonts w:ascii="Times New Roman" w:hAnsi="Times New Roman" w:cs="Times New Roman"/>
        </w:rPr>
        <w:t xml:space="preserve"> </w:t>
      </w:r>
      <w:r w:rsidR="00080784" w:rsidRPr="00504201">
        <w:rPr>
          <w:rFonts w:ascii="Times New Roman" w:hAnsi="Times New Roman" w:cs="Times New Roman"/>
        </w:rPr>
        <w:t xml:space="preserve">associated with </w:t>
      </w:r>
      <w:r w:rsidR="00E973A4" w:rsidRPr="00504201">
        <w:rPr>
          <w:rFonts w:ascii="Times New Roman" w:hAnsi="Times New Roman" w:cs="Times New Roman"/>
        </w:rPr>
        <w:t>scoping reviews add</w:t>
      </w:r>
      <w:r w:rsidR="003123D4" w:rsidRPr="00504201">
        <w:rPr>
          <w:rFonts w:ascii="Times New Roman" w:hAnsi="Times New Roman" w:cs="Times New Roman"/>
        </w:rPr>
        <w:t xml:space="preserve"> rigor to a review of a body of literature. </w:t>
      </w:r>
    </w:p>
    <w:p w:rsidR="003123D4" w:rsidRPr="00504201" w:rsidRDefault="003123D4" w:rsidP="003123D4">
      <w:pPr>
        <w:rPr>
          <w:rFonts w:ascii="Times New Roman" w:hAnsi="Times New Roman" w:cs="Times New Roman"/>
        </w:rPr>
        <w:sectPr w:rsidR="003123D4" w:rsidRPr="00504201" w:rsidSect="00485B98">
          <w:type w:val="continuous"/>
          <w:pgSz w:w="11906" w:h="16838" w:code="9"/>
          <w:pgMar w:top="851" w:right="2268" w:bottom="896" w:left="2268" w:header="709" w:footer="709" w:gutter="0"/>
          <w:cols w:space="708"/>
          <w:docGrid w:linePitch="360"/>
        </w:sectPr>
      </w:pPr>
    </w:p>
    <w:p w:rsidR="003123D4" w:rsidRPr="00504201" w:rsidRDefault="003123D4" w:rsidP="003123D4">
      <w:pPr>
        <w:rPr>
          <w:rFonts w:ascii="Times New Roman" w:hAnsi="Times New Roman" w:cs="Times New Roman"/>
        </w:rPr>
      </w:pPr>
      <w:r w:rsidRPr="00504201">
        <w:rPr>
          <w:rFonts w:ascii="Times New Roman" w:hAnsi="Times New Roman" w:cs="Times New Roman"/>
        </w:rPr>
        <w:t>The literature review adopted the first five stages of Arksey and O’Malley’s scoping review methods:</w:t>
      </w:r>
    </w:p>
    <w:p w:rsidR="003123D4" w:rsidRPr="00504201" w:rsidRDefault="003123D4" w:rsidP="003123D4">
      <w:pPr>
        <w:numPr>
          <w:ilvl w:val="0"/>
          <w:numId w:val="26"/>
        </w:numPr>
        <w:rPr>
          <w:rFonts w:ascii="Times New Roman" w:hAnsi="Times New Roman" w:cs="Times New Roman"/>
        </w:rPr>
      </w:pPr>
      <w:r w:rsidRPr="00504201">
        <w:rPr>
          <w:rFonts w:ascii="Times New Roman" w:hAnsi="Times New Roman" w:cs="Times New Roman"/>
        </w:rPr>
        <w:t>Identification of the research question(s)- starting with wide definitions of the areas of interest as search terms, to ensure breadth of coverage in the search. Parameters were then set based on the scope and volume of references generated, ensuring relevance of the literature identified to the research questions.</w:t>
      </w:r>
    </w:p>
    <w:p w:rsidR="003123D4" w:rsidRPr="00504201" w:rsidRDefault="003123D4" w:rsidP="003123D4">
      <w:pPr>
        <w:numPr>
          <w:ilvl w:val="0"/>
          <w:numId w:val="26"/>
        </w:numPr>
        <w:rPr>
          <w:rFonts w:ascii="Times New Roman" w:hAnsi="Times New Roman" w:cs="Times New Roman"/>
        </w:rPr>
      </w:pPr>
      <w:r w:rsidRPr="00504201">
        <w:rPr>
          <w:rFonts w:ascii="Times New Roman" w:hAnsi="Times New Roman" w:cs="Times New Roman"/>
        </w:rPr>
        <w:t>Identifying relevant studies: as comprehensively as possible identifying primary studies (published and unpublished) and reviews suitable for answering the central research question.</w:t>
      </w:r>
    </w:p>
    <w:p w:rsidR="003123D4" w:rsidRPr="00504201" w:rsidRDefault="003123D4" w:rsidP="003123D4">
      <w:pPr>
        <w:numPr>
          <w:ilvl w:val="0"/>
          <w:numId w:val="26"/>
        </w:numPr>
        <w:rPr>
          <w:rFonts w:ascii="Times New Roman" w:hAnsi="Times New Roman" w:cs="Times New Roman"/>
        </w:rPr>
      </w:pPr>
      <w:r w:rsidRPr="00504201">
        <w:rPr>
          <w:rFonts w:ascii="Times New Roman" w:hAnsi="Times New Roman" w:cs="Times New Roman"/>
        </w:rPr>
        <w:t>Study selection: literature was included in relation to its relevance to the research question</w:t>
      </w:r>
    </w:p>
    <w:p w:rsidR="003123D4" w:rsidRPr="00504201" w:rsidRDefault="003123D4" w:rsidP="003123D4">
      <w:pPr>
        <w:numPr>
          <w:ilvl w:val="0"/>
          <w:numId w:val="26"/>
        </w:numPr>
        <w:rPr>
          <w:rFonts w:ascii="Times New Roman" w:hAnsi="Times New Roman" w:cs="Times New Roman"/>
        </w:rPr>
      </w:pPr>
      <w:r w:rsidRPr="00504201">
        <w:rPr>
          <w:rFonts w:ascii="Times New Roman" w:hAnsi="Times New Roman" w:cs="Times New Roman"/>
        </w:rPr>
        <w:t>Charting the data: a descriptive, narrative approach is adopted to allow interpretation of the research findings</w:t>
      </w:r>
    </w:p>
    <w:p w:rsidR="003123D4" w:rsidRPr="00504201" w:rsidRDefault="003123D4" w:rsidP="003123D4">
      <w:pPr>
        <w:numPr>
          <w:ilvl w:val="0"/>
          <w:numId w:val="26"/>
        </w:numPr>
        <w:rPr>
          <w:rFonts w:ascii="Times New Roman" w:hAnsi="Times New Roman" w:cs="Times New Roman"/>
        </w:rPr>
      </w:pPr>
      <w:r w:rsidRPr="00504201">
        <w:rPr>
          <w:rFonts w:ascii="Times New Roman" w:hAnsi="Times New Roman" w:cs="Times New Roman"/>
        </w:rPr>
        <w:t>Collating, summarising, and reporting the results: an analytic or thematic framework to guide the narrative account of existing literature is recommended; in this instance the respective research questions formed this framework.</w:t>
      </w:r>
    </w:p>
    <w:p w:rsidR="003123D4" w:rsidRPr="00504201" w:rsidRDefault="003123D4" w:rsidP="003123D4">
      <w:pPr>
        <w:rPr>
          <w:rFonts w:ascii="Times New Roman" w:hAnsi="Times New Roman" w:cs="Times New Roman"/>
        </w:rPr>
      </w:pPr>
      <w:r w:rsidRPr="00504201">
        <w:rPr>
          <w:rFonts w:ascii="Times New Roman" w:hAnsi="Times New Roman" w:cs="Times New Roman"/>
        </w:rPr>
        <w:lastRenderedPageBreak/>
        <w:t>Step 6. of the Scoping Review method, ‘The Consultation Exercise’ in which consultation is undertaken with stakeholders to identify additional references, and considered optional by Arksey and O’Malley, was not undertaken, due to the constraints of the PhD thesis.</w:t>
      </w:r>
      <w:r w:rsidR="00773CDC" w:rsidRPr="00504201">
        <w:t xml:space="preserve"> </w:t>
      </w:r>
      <w:r w:rsidR="00773CDC" w:rsidRPr="00504201">
        <w:rPr>
          <w:rFonts w:ascii="Times New Roman" w:hAnsi="Times New Roman" w:cs="Times New Roman"/>
        </w:rPr>
        <w:t>The researcher</w:t>
      </w:r>
      <w:r w:rsidR="008C7DF3" w:rsidRPr="00504201">
        <w:rPr>
          <w:rFonts w:ascii="Times New Roman" w:hAnsi="Times New Roman" w:cs="Times New Roman"/>
        </w:rPr>
        <w:t>,</w:t>
      </w:r>
      <w:r w:rsidR="00773CDC" w:rsidRPr="00504201">
        <w:rPr>
          <w:rFonts w:ascii="Times New Roman" w:hAnsi="Times New Roman" w:cs="Times New Roman"/>
        </w:rPr>
        <w:t xml:space="preserve"> did however, consult with his supervisors, who offered a commentary on his findings. </w:t>
      </w:r>
      <w:r w:rsidRPr="00504201">
        <w:rPr>
          <w:rFonts w:ascii="Times New Roman" w:hAnsi="Times New Roman" w:cs="Times New Roman"/>
        </w:rPr>
        <w:t xml:space="preserve"> </w:t>
      </w:r>
    </w:p>
    <w:p w:rsidR="004A2CE7" w:rsidRPr="00504201" w:rsidRDefault="004A2CE7" w:rsidP="004A2CE7">
      <w:pPr>
        <w:rPr>
          <w:rFonts w:ascii="Times New Roman" w:hAnsi="Times New Roman" w:cs="Times New Roman"/>
        </w:rPr>
      </w:pPr>
      <w:r w:rsidRPr="00504201">
        <w:rPr>
          <w:rFonts w:ascii="Times New Roman" w:hAnsi="Times New Roman" w:cs="Times New Roman"/>
        </w:rPr>
        <w:t>1. Identification of the research questions</w:t>
      </w:r>
    </w:p>
    <w:p w:rsidR="004A2CE7" w:rsidRPr="00504201" w:rsidRDefault="004A2CE7" w:rsidP="004A2CE7">
      <w:pPr>
        <w:rPr>
          <w:rFonts w:ascii="Times New Roman" w:hAnsi="Times New Roman" w:cs="Times New Roman"/>
        </w:rPr>
      </w:pPr>
      <w:r w:rsidRPr="00504201">
        <w:rPr>
          <w:rFonts w:ascii="Times New Roman" w:hAnsi="Times New Roman" w:cs="Times New Roman"/>
        </w:rPr>
        <w:t>The research questions were identified from the aim and objectives of the thesis and provided the broad parameters for the search terms in order to identify relevant studies.</w:t>
      </w:r>
    </w:p>
    <w:p w:rsidR="004A2CE7" w:rsidRPr="00504201" w:rsidRDefault="004A2CE7" w:rsidP="004A2CE7">
      <w:pPr>
        <w:rPr>
          <w:rFonts w:ascii="Times New Roman" w:hAnsi="Times New Roman" w:cs="Times New Roman"/>
        </w:rPr>
      </w:pPr>
      <w:r w:rsidRPr="00504201">
        <w:rPr>
          <w:rFonts w:ascii="Times New Roman" w:hAnsi="Times New Roman" w:cs="Times New Roman"/>
        </w:rPr>
        <w:t xml:space="preserve">2. Identification of relevant studies </w:t>
      </w:r>
    </w:p>
    <w:p w:rsidR="003123D4" w:rsidRPr="00504201" w:rsidRDefault="004A2CE7" w:rsidP="004A2CE7">
      <w:pPr>
        <w:rPr>
          <w:rFonts w:ascii="Times New Roman" w:hAnsi="Times New Roman" w:cs="Times New Roman"/>
        </w:rPr>
      </w:pPr>
      <w:r w:rsidRPr="00504201">
        <w:rPr>
          <w:rFonts w:ascii="Times New Roman" w:hAnsi="Times New Roman" w:cs="Times New Roman"/>
        </w:rPr>
        <w:t xml:space="preserve">The searches were developed iteratively in conjunction with a specialist librarian at the University of York. The searches included broad terms for SCD, diagnosis and genetic testing, perceptions and influences, and country specific terms. The focal point for the search was in Africa and Ghana in particular </w:t>
      </w:r>
      <w:r w:rsidR="003C6C32" w:rsidRPr="00504201">
        <w:rPr>
          <w:rFonts w:ascii="Times New Roman" w:hAnsi="Times New Roman" w:cs="Times New Roman"/>
        </w:rPr>
        <w:t>h</w:t>
      </w:r>
      <w:r w:rsidRPr="00504201">
        <w:rPr>
          <w:rFonts w:ascii="Times New Roman" w:hAnsi="Times New Roman" w:cs="Times New Roman"/>
        </w:rPr>
        <w:t xml:space="preserve">owever also included terms for the Mediterranean in order not to </w:t>
      </w:r>
      <w:r w:rsidR="004C31A3" w:rsidRPr="00504201">
        <w:rPr>
          <w:rFonts w:ascii="Times New Roman" w:hAnsi="Times New Roman" w:cs="Times New Roman"/>
        </w:rPr>
        <w:t>exclude</w:t>
      </w:r>
      <w:r w:rsidRPr="00504201">
        <w:rPr>
          <w:rFonts w:ascii="Times New Roman" w:hAnsi="Times New Roman" w:cs="Times New Roman"/>
        </w:rPr>
        <w:t xml:space="preserve"> potential papers of relevance from countries in which SCD is </w:t>
      </w:r>
      <w:r w:rsidR="004C31A3" w:rsidRPr="00504201">
        <w:rPr>
          <w:rFonts w:ascii="Times New Roman" w:hAnsi="Times New Roman" w:cs="Times New Roman"/>
        </w:rPr>
        <w:t>prevalent</w:t>
      </w:r>
      <w:r w:rsidRPr="00504201">
        <w:rPr>
          <w:rFonts w:ascii="Times New Roman" w:hAnsi="Times New Roman" w:cs="Times New Roman"/>
        </w:rPr>
        <w:t xml:space="preserve"> (See Appendix 7 for the full search strategies).</w:t>
      </w:r>
    </w:p>
    <w:p w:rsidR="00953B37" w:rsidRPr="00504201" w:rsidRDefault="00953B37" w:rsidP="00953B37">
      <w:pPr>
        <w:rPr>
          <w:rFonts w:ascii="Times New Roman" w:eastAsiaTheme="minorHAnsi" w:hAnsi="Times New Roman" w:cs="Times New Roman"/>
        </w:rPr>
      </w:pPr>
      <w:r w:rsidRPr="00504201">
        <w:rPr>
          <w:rFonts w:ascii="Times New Roman" w:eastAsiaTheme="minorHAnsi" w:hAnsi="Times New Roman" w:cs="Times New Roman"/>
        </w:rPr>
        <w:t xml:space="preserve">The </w:t>
      </w:r>
      <w:r w:rsidR="00E973A4" w:rsidRPr="00504201">
        <w:rPr>
          <w:rFonts w:ascii="Times New Roman" w:eastAsiaTheme="minorHAnsi" w:hAnsi="Times New Roman" w:cs="Times New Roman"/>
        </w:rPr>
        <w:t xml:space="preserve">initial </w:t>
      </w:r>
      <w:r w:rsidRPr="00504201">
        <w:rPr>
          <w:rFonts w:ascii="Times New Roman" w:eastAsiaTheme="minorHAnsi" w:hAnsi="Times New Roman" w:cs="Times New Roman"/>
        </w:rPr>
        <w:t>search</w:t>
      </w:r>
      <w:r w:rsidR="00D00F2A" w:rsidRPr="00504201">
        <w:rPr>
          <w:rFonts w:ascii="Times New Roman" w:eastAsiaTheme="minorHAnsi" w:hAnsi="Times New Roman" w:cs="Times New Roman"/>
        </w:rPr>
        <w:t>es</w:t>
      </w:r>
      <w:r w:rsidRPr="00504201">
        <w:rPr>
          <w:rFonts w:ascii="Times New Roman" w:eastAsiaTheme="minorHAnsi" w:hAnsi="Times New Roman" w:cs="Times New Roman"/>
        </w:rPr>
        <w:t xml:space="preserve"> </w:t>
      </w:r>
      <w:r w:rsidR="00D00F2A" w:rsidRPr="00504201">
        <w:rPr>
          <w:rFonts w:ascii="Times New Roman" w:eastAsiaTheme="minorHAnsi" w:hAnsi="Times New Roman" w:cs="Times New Roman"/>
        </w:rPr>
        <w:t>were</w:t>
      </w:r>
      <w:r w:rsidR="00B44B9A" w:rsidRPr="00504201">
        <w:rPr>
          <w:rFonts w:ascii="Times New Roman" w:eastAsiaTheme="minorHAnsi" w:hAnsi="Times New Roman" w:cs="Times New Roman"/>
        </w:rPr>
        <w:t xml:space="preserve"> </w:t>
      </w:r>
      <w:r w:rsidRPr="00504201">
        <w:rPr>
          <w:rFonts w:ascii="Times New Roman" w:eastAsiaTheme="minorHAnsi" w:hAnsi="Times New Roman" w:cs="Times New Roman"/>
        </w:rPr>
        <w:t>carried out between the months of May and August 2011 (with an update in February 2016</w:t>
      </w:r>
      <w:r w:rsidR="008365C8" w:rsidRPr="00504201">
        <w:rPr>
          <w:rFonts w:ascii="Times New Roman" w:eastAsiaTheme="minorHAnsi" w:hAnsi="Times New Roman" w:cs="Times New Roman"/>
        </w:rPr>
        <w:t>).</w:t>
      </w:r>
      <w:r w:rsidR="003C6C32" w:rsidRPr="00504201">
        <w:rPr>
          <w:rFonts w:ascii="Times New Roman" w:eastAsiaTheme="minorHAnsi" w:hAnsi="Times New Roman" w:cs="Times New Roman"/>
        </w:rPr>
        <w:t xml:space="preserve"> </w:t>
      </w:r>
      <w:r w:rsidR="008365C8" w:rsidRPr="00504201">
        <w:rPr>
          <w:rFonts w:ascii="Times New Roman" w:eastAsiaTheme="minorHAnsi" w:hAnsi="Times New Roman" w:cs="Times New Roman"/>
        </w:rPr>
        <w:t>Further update was carried out</w:t>
      </w:r>
      <w:r w:rsidR="003C6C32" w:rsidRPr="00504201">
        <w:rPr>
          <w:rFonts w:ascii="Times New Roman" w:eastAsiaTheme="minorHAnsi" w:hAnsi="Times New Roman" w:cs="Times New Roman"/>
        </w:rPr>
        <w:t xml:space="preserve"> from June 2018</w:t>
      </w:r>
      <w:r w:rsidR="00305813" w:rsidRPr="00504201">
        <w:rPr>
          <w:rFonts w:ascii="Times New Roman" w:eastAsiaTheme="minorHAnsi" w:hAnsi="Times New Roman" w:cs="Times New Roman"/>
        </w:rPr>
        <w:t>-Ju</w:t>
      </w:r>
      <w:r w:rsidR="008365C8" w:rsidRPr="00504201">
        <w:rPr>
          <w:rFonts w:ascii="Times New Roman" w:eastAsiaTheme="minorHAnsi" w:hAnsi="Times New Roman" w:cs="Times New Roman"/>
        </w:rPr>
        <w:t>ly</w:t>
      </w:r>
      <w:r w:rsidR="00305813" w:rsidRPr="00504201">
        <w:rPr>
          <w:rFonts w:ascii="Times New Roman" w:eastAsiaTheme="minorHAnsi" w:hAnsi="Times New Roman" w:cs="Times New Roman"/>
        </w:rPr>
        <w:t xml:space="preserve"> 2019</w:t>
      </w:r>
      <w:r w:rsidR="008365C8" w:rsidRPr="00504201">
        <w:rPr>
          <w:rFonts w:ascii="Times New Roman" w:eastAsiaTheme="minorHAnsi" w:hAnsi="Times New Roman" w:cs="Times New Roman"/>
        </w:rPr>
        <w:t xml:space="preserve"> (</w:t>
      </w:r>
      <w:r w:rsidR="00F76BA1" w:rsidRPr="00504201">
        <w:rPr>
          <w:rFonts w:ascii="Times New Roman" w:eastAsiaTheme="minorHAnsi" w:hAnsi="Times New Roman" w:cs="Times New Roman"/>
        </w:rPr>
        <w:t xml:space="preserve">following </w:t>
      </w:r>
      <w:r w:rsidR="008365C8" w:rsidRPr="00504201">
        <w:rPr>
          <w:rFonts w:ascii="Times New Roman" w:eastAsiaTheme="minorHAnsi" w:hAnsi="Times New Roman" w:cs="Times New Roman"/>
        </w:rPr>
        <w:t>post-viva)</w:t>
      </w:r>
      <w:r w:rsidRPr="00504201">
        <w:rPr>
          <w:rFonts w:ascii="Times New Roman" w:eastAsiaTheme="minorHAnsi" w:hAnsi="Times New Roman" w:cs="Times New Roman"/>
        </w:rPr>
        <w:t xml:space="preserve">. </w:t>
      </w:r>
      <w:r w:rsidR="008365C8" w:rsidRPr="00504201">
        <w:rPr>
          <w:rFonts w:ascii="Times New Roman" w:eastAsiaTheme="minorHAnsi" w:hAnsi="Times New Roman" w:cs="Times New Roman"/>
        </w:rPr>
        <w:t xml:space="preserve">It was to accommodate rewriting of chapter 2 and relocation of sections of the thesis. </w:t>
      </w:r>
      <w:r w:rsidRPr="00504201">
        <w:rPr>
          <w:rFonts w:ascii="Times New Roman" w:eastAsiaTheme="minorHAnsi" w:hAnsi="Times New Roman" w:cs="Times New Roman"/>
        </w:rPr>
        <w:t xml:space="preserve">The search strategy included the use of: </w:t>
      </w:r>
    </w:p>
    <w:p w:rsidR="004A2CE7" w:rsidRPr="00504201" w:rsidRDefault="004A2CE7" w:rsidP="004A2CE7">
      <w:pPr>
        <w:numPr>
          <w:ilvl w:val="0"/>
          <w:numId w:val="7"/>
        </w:numPr>
        <w:rPr>
          <w:rFonts w:ascii="Times New Roman" w:eastAsiaTheme="minorHAnsi" w:hAnsi="Times New Roman" w:cs="Times New Roman"/>
        </w:rPr>
      </w:pPr>
      <w:r w:rsidRPr="00504201">
        <w:rPr>
          <w:rFonts w:ascii="Times New Roman" w:eastAsiaTheme="minorHAnsi" w:hAnsi="Times New Roman" w:cs="Times New Roman"/>
        </w:rPr>
        <w:t xml:space="preserve">electronic databases; </w:t>
      </w:r>
    </w:p>
    <w:p w:rsidR="004A2CE7" w:rsidRPr="00504201" w:rsidRDefault="004A2CE7" w:rsidP="004A2CE7">
      <w:pPr>
        <w:numPr>
          <w:ilvl w:val="0"/>
          <w:numId w:val="7"/>
        </w:numPr>
        <w:rPr>
          <w:rFonts w:ascii="Times New Roman" w:eastAsiaTheme="minorHAnsi" w:hAnsi="Times New Roman" w:cs="Times New Roman"/>
        </w:rPr>
      </w:pPr>
      <w:r w:rsidRPr="00504201">
        <w:rPr>
          <w:rFonts w:ascii="Times New Roman" w:eastAsiaTheme="minorHAnsi" w:hAnsi="Times New Roman" w:cs="Times New Roman"/>
        </w:rPr>
        <w:t xml:space="preserve">grey literature; </w:t>
      </w:r>
    </w:p>
    <w:p w:rsidR="004A2CE7" w:rsidRPr="00504201" w:rsidRDefault="004A2CE7" w:rsidP="004A2CE7">
      <w:pPr>
        <w:numPr>
          <w:ilvl w:val="0"/>
          <w:numId w:val="7"/>
        </w:numPr>
        <w:rPr>
          <w:rFonts w:ascii="Times New Roman" w:eastAsiaTheme="minorHAnsi" w:hAnsi="Times New Roman" w:cs="Times New Roman"/>
        </w:rPr>
      </w:pPr>
      <w:r w:rsidRPr="00504201">
        <w:rPr>
          <w:rFonts w:ascii="Times New Roman" w:eastAsiaTheme="minorHAnsi" w:hAnsi="Times New Roman" w:cs="Times New Roman"/>
        </w:rPr>
        <w:t xml:space="preserve"> internet searches; </w:t>
      </w:r>
    </w:p>
    <w:p w:rsidR="00D00F2A" w:rsidRPr="00504201" w:rsidRDefault="004A2CE7" w:rsidP="004A2CE7">
      <w:pPr>
        <w:numPr>
          <w:ilvl w:val="0"/>
          <w:numId w:val="7"/>
        </w:numPr>
        <w:rPr>
          <w:rFonts w:ascii="Times New Roman" w:eastAsiaTheme="minorHAnsi" w:hAnsi="Times New Roman" w:cs="Times New Roman"/>
        </w:rPr>
      </w:pPr>
      <w:r w:rsidRPr="00504201">
        <w:rPr>
          <w:rFonts w:ascii="Times New Roman" w:eastAsiaTheme="minorHAnsi" w:hAnsi="Times New Roman" w:cs="Times New Roman"/>
        </w:rPr>
        <w:t xml:space="preserve">consultation of experts; and </w:t>
      </w:r>
    </w:p>
    <w:p w:rsidR="00953B37" w:rsidRPr="00504201" w:rsidRDefault="004A2CE7" w:rsidP="004A2CE7">
      <w:pPr>
        <w:numPr>
          <w:ilvl w:val="0"/>
          <w:numId w:val="7"/>
        </w:numPr>
        <w:rPr>
          <w:rFonts w:ascii="Times New Roman" w:eastAsiaTheme="minorHAnsi" w:hAnsi="Times New Roman" w:cs="Times New Roman"/>
        </w:rPr>
      </w:pPr>
      <w:r w:rsidRPr="00504201">
        <w:rPr>
          <w:rFonts w:ascii="Times New Roman" w:eastAsiaTheme="minorHAnsi" w:hAnsi="Times New Roman" w:cs="Times New Roman"/>
        </w:rPr>
        <w:t>other sources of literature like books, journals etc.</w:t>
      </w:r>
    </w:p>
    <w:p w:rsidR="00636D91" w:rsidRPr="00504201" w:rsidRDefault="00953B37" w:rsidP="00953B37">
      <w:pPr>
        <w:rPr>
          <w:rFonts w:ascii="Times New Roman" w:eastAsiaTheme="minorHAnsi" w:hAnsi="Times New Roman" w:cs="Times New Roman"/>
        </w:rPr>
      </w:pPr>
      <w:r w:rsidRPr="00504201">
        <w:rPr>
          <w:rFonts w:ascii="Times New Roman" w:eastAsiaTheme="minorHAnsi" w:hAnsi="Times New Roman" w:cs="Times New Roman"/>
        </w:rPr>
        <w:t xml:space="preserve">Specific databases searched for relevant studies from their </w:t>
      </w:r>
      <w:r w:rsidR="00460641" w:rsidRPr="00504201">
        <w:rPr>
          <w:rFonts w:ascii="Times New Roman" w:eastAsiaTheme="minorHAnsi" w:hAnsi="Times New Roman" w:cs="Times New Roman"/>
        </w:rPr>
        <w:t>inception</w:t>
      </w:r>
      <w:r w:rsidRPr="00504201">
        <w:rPr>
          <w:rFonts w:ascii="Times New Roman" w:eastAsiaTheme="minorHAnsi" w:hAnsi="Times New Roman" w:cs="Times New Roman"/>
        </w:rPr>
        <w:t xml:space="preserve"> to August 2011 </w:t>
      </w:r>
      <w:r w:rsidR="00460641" w:rsidRPr="00504201">
        <w:rPr>
          <w:rFonts w:ascii="Times New Roman" w:eastAsiaTheme="minorHAnsi" w:hAnsi="Times New Roman" w:cs="Times New Roman"/>
        </w:rPr>
        <w:t>were</w:t>
      </w:r>
      <w:r w:rsidRPr="00504201">
        <w:rPr>
          <w:rFonts w:ascii="Times New Roman" w:eastAsiaTheme="minorHAnsi" w:hAnsi="Times New Roman" w:cs="Times New Roman"/>
        </w:rPr>
        <w:t xml:space="preserve">; MEDLINE (Ovid), </w:t>
      </w:r>
      <w:proofErr w:type="spellStart"/>
      <w:r w:rsidRPr="00504201">
        <w:rPr>
          <w:rFonts w:ascii="Times New Roman" w:eastAsiaTheme="minorHAnsi" w:hAnsi="Times New Roman" w:cs="Times New Roman"/>
        </w:rPr>
        <w:t>CINAHL</w:t>
      </w:r>
      <w:proofErr w:type="spellEnd"/>
      <w:r w:rsidRPr="00504201">
        <w:rPr>
          <w:rFonts w:ascii="Times New Roman" w:eastAsiaTheme="minorHAnsi" w:hAnsi="Times New Roman" w:cs="Times New Roman"/>
        </w:rPr>
        <w:t xml:space="preserve"> (EBSCOhost), PsycINFO, Social Science Citation Index, Sociological Abstracts, and CENTRAL (C</w:t>
      </w:r>
      <w:r w:rsidR="00D94B69" w:rsidRPr="00504201">
        <w:rPr>
          <w:rFonts w:ascii="Times New Roman" w:eastAsiaTheme="minorHAnsi" w:hAnsi="Times New Roman" w:cs="Times New Roman"/>
        </w:rPr>
        <w:t>ochrane library)</w:t>
      </w:r>
      <w:r w:rsidRPr="00504201">
        <w:rPr>
          <w:rFonts w:ascii="Times New Roman" w:eastAsiaTheme="minorHAnsi" w:hAnsi="Times New Roman" w:cs="Times New Roman"/>
        </w:rPr>
        <w:t xml:space="preserve">. The electronic sources were used to produce most of the literature on publications on the different aspects of SCD perceptions, perceptions of prenatal diagnosis, </w:t>
      </w:r>
      <w:r w:rsidR="00F45C2B" w:rsidRPr="00504201">
        <w:rPr>
          <w:rFonts w:ascii="Times New Roman" w:eastAsiaTheme="minorHAnsi" w:hAnsi="Times New Roman" w:cs="Times New Roman"/>
        </w:rPr>
        <w:t>experiences,</w:t>
      </w:r>
      <w:r w:rsidRPr="00504201">
        <w:rPr>
          <w:rFonts w:ascii="Times New Roman" w:eastAsiaTheme="minorHAnsi" w:hAnsi="Times New Roman" w:cs="Times New Roman"/>
        </w:rPr>
        <w:t xml:space="preserve"> and guiding principles towards better services. Reference lists of the identified papers were also considered for other applicable literature. Grey </w:t>
      </w:r>
      <w:r w:rsidRPr="00504201">
        <w:rPr>
          <w:rFonts w:ascii="Times New Roman" w:eastAsiaTheme="minorHAnsi" w:hAnsi="Times New Roman" w:cs="Times New Roman"/>
        </w:rPr>
        <w:lastRenderedPageBreak/>
        <w:t>literature referenced included conference proceedings, booklets, reports, newsletters, and pamphlets, published on SCD in Africa (Ghana), UK, and the USA. Selected search of related websites on SCD prevention and management were also carried out (e.g. World Health Organisation; Social Science and Medicine).</w:t>
      </w:r>
    </w:p>
    <w:p w:rsidR="00636D91" w:rsidRPr="00504201" w:rsidRDefault="00636D91" w:rsidP="00953B37">
      <w:pPr>
        <w:rPr>
          <w:rFonts w:ascii="Times New Roman" w:eastAsiaTheme="minorHAnsi" w:hAnsi="Times New Roman" w:cs="Times New Roman"/>
        </w:rPr>
        <w:sectPr w:rsidR="00636D91" w:rsidRPr="00504201" w:rsidSect="00485B98">
          <w:type w:val="continuous"/>
          <w:pgSz w:w="11906" w:h="16838" w:code="9"/>
          <w:pgMar w:top="851" w:right="2268" w:bottom="896" w:left="2268" w:header="709" w:footer="709" w:gutter="0"/>
          <w:cols w:space="708"/>
          <w:docGrid w:linePitch="360"/>
        </w:sectPr>
      </w:pPr>
    </w:p>
    <w:p w:rsidR="00093852" w:rsidRPr="00504201" w:rsidRDefault="00636D91" w:rsidP="00093852">
      <w:pPr>
        <w:rPr>
          <w:rFonts w:ascii="Times New Roman" w:eastAsiaTheme="minorHAnsi" w:hAnsi="Times New Roman" w:cs="Times New Roman"/>
        </w:rPr>
      </w:pPr>
      <w:r w:rsidRPr="00504201">
        <w:rPr>
          <w:rFonts w:ascii="Times New Roman" w:eastAsiaTheme="minorHAnsi" w:hAnsi="Times New Roman" w:cs="Times New Roman"/>
        </w:rPr>
        <w:t xml:space="preserve">The search </w:t>
      </w:r>
      <w:r w:rsidR="00460641" w:rsidRPr="00504201">
        <w:rPr>
          <w:rFonts w:ascii="Times New Roman" w:eastAsiaTheme="minorHAnsi" w:hAnsi="Times New Roman" w:cs="Times New Roman"/>
        </w:rPr>
        <w:t>was limited</w:t>
      </w:r>
      <w:r w:rsidRPr="00504201">
        <w:rPr>
          <w:rFonts w:ascii="Times New Roman" w:eastAsiaTheme="minorHAnsi" w:hAnsi="Times New Roman" w:cs="Times New Roman"/>
        </w:rPr>
        <w:t xml:space="preserve"> </w:t>
      </w:r>
      <w:r w:rsidR="00460641" w:rsidRPr="00504201">
        <w:rPr>
          <w:rFonts w:ascii="Times New Roman" w:eastAsiaTheme="minorHAnsi" w:hAnsi="Times New Roman" w:cs="Times New Roman"/>
        </w:rPr>
        <w:t>to</w:t>
      </w:r>
      <w:r w:rsidRPr="00504201">
        <w:rPr>
          <w:rFonts w:ascii="Times New Roman" w:eastAsiaTheme="minorHAnsi" w:hAnsi="Times New Roman" w:cs="Times New Roman"/>
        </w:rPr>
        <w:t xml:space="preserve"> English language only, as the researcher did not have the resources for </w:t>
      </w:r>
      <w:r w:rsidR="00460641" w:rsidRPr="00504201">
        <w:rPr>
          <w:rFonts w:ascii="Times New Roman" w:eastAsiaTheme="minorHAnsi" w:hAnsi="Times New Roman" w:cs="Times New Roman"/>
        </w:rPr>
        <w:t xml:space="preserve">translation. </w:t>
      </w:r>
      <w:r w:rsidRPr="00504201">
        <w:rPr>
          <w:rFonts w:ascii="Times New Roman" w:eastAsiaTheme="minorHAnsi" w:hAnsi="Times New Roman" w:cs="Times New Roman"/>
        </w:rPr>
        <w:t xml:space="preserve">There was no specific date </w:t>
      </w:r>
      <w:r w:rsidR="00460641" w:rsidRPr="00504201">
        <w:rPr>
          <w:rFonts w:ascii="Times New Roman" w:eastAsiaTheme="minorHAnsi" w:hAnsi="Times New Roman" w:cs="Times New Roman"/>
        </w:rPr>
        <w:t>limit set</w:t>
      </w:r>
      <w:r w:rsidRPr="00504201">
        <w:rPr>
          <w:rFonts w:ascii="Times New Roman" w:eastAsiaTheme="minorHAnsi" w:hAnsi="Times New Roman" w:cs="Times New Roman"/>
        </w:rPr>
        <w:t xml:space="preserve"> for </w:t>
      </w:r>
      <w:r w:rsidR="00460641" w:rsidRPr="00504201">
        <w:rPr>
          <w:rFonts w:ascii="Times New Roman" w:eastAsiaTheme="minorHAnsi" w:hAnsi="Times New Roman" w:cs="Times New Roman"/>
        </w:rPr>
        <w:t xml:space="preserve">either </w:t>
      </w:r>
      <w:r w:rsidRPr="00504201">
        <w:rPr>
          <w:rFonts w:ascii="Times New Roman" w:eastAsiaTheme="minorHAnsi" w:hAnsi="Times New Roman" w:cs="Times New Roman"/>
        </w:rPr>
        <w:t>the search</w:t>
      </w:r>
      <w:r w:rsidR="00460641" w:rsidRPr="00504201">
        <w:rPr>
          <w:rFonts w:ascii="Times New Roman" w:eastAsiaTheme="minorHAnsi" w:hAnsi="Times New Roman" w:cs="Times New Roman"/>
        </w:rPr>
        <w:t>es</w:t>
      </w:r>
      <w:r w:rsidRPr="00504201">
        <w:rPr>
          <w:rFonts w:ascii="Times New Roman" w:eastAsiaTheme="minorHAnsi" w:hAnsi="Times New Roman" w:cs="Times New Roman"/>
        </w:rPr>
        <w:t xml:space="preserve">, </w:t>
      </w:r>
      <w:r w:rsidR="00460641" w:rsidRPr="00504201">
        <w:rPr>
          <w:rFonts w:ascii="Times New Roman" w:eastAsiaTheme="minorHAnsi" w:hAnsi="Times New Roman" w:cs="Times New Roman"/>
        </w:rPr>
        <w:t xml:space="preserve">or inclusion, as papers were selected in relation to their relevance to the research questions. </w:t>
      </w:r>
    </w:p>
    <w:p w:rsidR="00093852" w:rsidRPr="00504201" w:rsidRDefault="00093852" w:rsidP="00093852">
      <w:pPr>
        <w:rPr>
          <w:rFonts w:ascii="Times New Roman" w:eastAsiaTheme="minorHAnsi" w:hAnsi="Times New Roman" w:cs="Times New Roman"/>
        </w:rPr>
        <w:sectPr w:rsidR="00093852" w:rsidRPr="00504201" w:rsidSect="00485B98">
          <w:type w:val="continuous"/>
          <w:pgSz w:w="11906" w:h="16838" w:code="9"/>
          <w:pgMar w:top="851" w:right="2268" w:bottom="896" w:left="2268" w:header="709" w:footer="709" w:gutter="0"/>
          <w:cols w:space="708"/>
          <w:docGrid w:linePitch="360"/>
        </w:sectPr>
      </w:pPr>
    </w:p>
    <w:p w:rsidR="00D64E69" w:rsidRPr="00504201" w:rsidRDefault="00093852" w:rsidP="00093852">
      <w:pPr>
        <w:rPr>
          <w:rFonts w:ascii="Times New Roman" w:eastAsiaTheme="minorHAnsi" w:hAnsi="Times New Roman" w:cs="Times New Roman"/>
        </w:rPr>
      </w:pPr>
      <w:r w:rsidRPr="00504201">
        <w:rPr>
          <w:rFonts w:ascii="Times New Roman" w:eastAsiaTheme="minorHAnsi" w:hAnsi="Times New Roman" w:cs="Times New Roman"/>
        </w:rPr>
        <w:t>3</w:t>
      </w:r>
      <w:r w:rsidR="00D64E69" w:rsidRPr="00504201">
        <w:rPr>
          <w:rFonts w:ascii="Times New Roman" w:eastAsiaTheme="minorHAnsi" w:hAnsi="Times New Roman" w:cs="Times New Roman"/>
        </w:rPr>
        <w:t>. Study Selection</w:t>
      </w:r>
    </w:p>
    <w:p w:rsidR="00D64E69" w:rsidRPr="00504201" w:rsidRDefault="00D64E69" w:rsidP="00D64E69">
      <w:pPr>
        <w:rPr>
          <w:rFonts w:ascii="Times New Roman" w:eastAsiaTheme="minorHAnsi" w:hAnsi="Times New Roman" w:cs="Times New Roman"/>
        </w:rPr>
      </w:pPr>
      <w:r w:rsidRPr="00504201">
        <w:rPr>
          <w:rFonts w:ascii="Times New Roman" w:eastAsiaTheme="minorHAnsi" w:hAnsi="Times New Roman" w:cs="Times New Roman"/>
        </w:rPr>
        <w:t xml:space="preserve">In total, 338 papers from all searched sources as shown (as above) were identified initially to be of potential relevance. After removal of duplicate publications, 318 articles became potentially relevant for the title and abstract screening, of which 88 records were excluded at this stage. Thereafter, 230 full-text articles were single-handily sorted for eligibility, and 169 of them were again removed for not meeting certain criteria (i.e. due to bearing on topic, limited information, and language of article publication). A final total of 77 publications including search updates to February 2016 were included in the </w:t>
      </w:r>
      <w:r w:rsidR="0094645E" w:rsidRPr="00504201">
        <w:rPr>
          <w:rFonts w:ascii="Times New Roman" w:eastAsiaTheme="minorHAnsi" w:hAnsi="Times New Roman" w:cs="Times New Roman"/>
        </w:rPr>
        <w:t xml:space="preserve">initial </w:t>
      </w:r>
      <w:r w:rsidRPr="00504201">
        <w:rPr>
          <w:rFonts w:ascii="Times New Roman" w:eastAsiaTheme="minorHAnsi" w:hAnsi="Times New Roman" w:cs="Times New Roman"/>
        </w:rPr>
        <w:t xml:space="preserve">review. </w:t>
      </w:r>
      <w:r w:rsidR="0094645E" w:rsidRPr="00504201">
        <w:rPr>
          <w:rFonts w:ascii="Times New Roman" w:eastAsiaTheme="minorHAnsi" w:hAnsi="Times New Roman" w:cs="Times New Roman"/>
        </w:rPr>
        <w:t>However, following post-viva search</w:t>
      </w:r>
      <w:r w:rsidR="00546DCA" w:rsidRPr="00504201">
        <w:rPr>
          <w:rFonts w:ascii="Times New Roman" w:eastAsiaTheme="minorHAnsi" w:hAnsi="Times New Roman" w:cs="Times New Roman"/>
        </w:rPr>
        <w:t xml:space="preserve"> (see above), 49 publications were removed or relocated and 41 new articles were added. This brought the total publication for scoping review </w:t>
      </w:r>
      <w:r w:rsidR="00F76BA1" w:rsidRPr="00504201">
        <w:rPr>
          <w:rFonts w:ascii="Times New Roman" w:eastAsiaTheme="minorHAnsi" w:hAnsi="Times New Roman" w:cs="Times New Roman"/>
        </w:rPr>
        <w:t>t</w:t>
      </w:r>
      <w:r w:rsidR="00546DCA" w:rsidRPr="00504201">
        <w:rPr>
          <w:rFonts w:ascii="Times New Roman" w:eastAsiaTheme="minorHAnsi" w:hAnsi="Times New Roman" w:cs="Times New Roman"/>
        </w:rPr>
        <w:t>o 69</w:t>
      </w:r>
      <w:r w:rsidR="00F76BA1" w:rsidRPr="00504201">
        <w:rPr>
          <w:rFonts w:ascii="Times New Roman" w:eastAsiaTheme="minorHAnsi" w:hAnsi="Times New Roman" w:cs="Times New Roman"/>
        </w:rPr>
        <w:t xml:space="preserve"> papers</w:t>
      </w:r>
      <w:r w:rsidR="00546DCA" w:rsidRPr="00504201">
        <w:rPr>
          <w:rFonts w:ascii="Times New Roman" w:eastAsiaTheme="minorHAnsi" w:hAnsi="Times New Roman" w:cs="Times New Roman"/>
        </w:rPr>
        <w:t xml:space="preserve">. </w:t>
      </w:r>
      <w:r w:rsidRPr="00504201">
        <w:rPr>
          <w:rFonts w:ascii="Times New Roman" w:eastAsiaTheme="minorHAnsi" w:hAnsi="Times New Roman" w:cs="Times New Roman"/>
        </w:rPr>
        <w:t xml:space="preserve">Below is the flow chart of the study selection. </w:t>
      </w:r>
    </w:p>
    <w:p w:rsidR="000D1C3A" w:rsidRDefault="000D1C3A" w:rsidP="00D64E69">
      <w:pPr>
        <w:pStyle w:val="Heading3"/>
        <w:sectPr w:rsidR="000D1C3A" w:rsidSect="00485B98">
          <w:type w:val="continuous"/>
          <w:pgSz w:w="11906" w:h="16838" w:code="9"/>
          <w:pgMar w:top="851" w:right="2268" w:bottom="896" w:left="2268" w:header="709" w:footer="709" w:gutter="0"/>
          <w:cols w:space="708"/>
          <w:docGrid w:linePitch="360"/>
        </w:sectPr>
      </w:pPr>
      <w:bookmarkStart w:id="94" w:name="_Toc495873212"/>
      <w:bookmarkStart w:id="95" w:name="_Toc501993584"/>
      <w:bookmarkStart w:id="96" w:name="_Toc505546222"/>
      <w:bookmarkStart w:id="97" w:name="_Toc506335047"/>
      <w:bookmarkStart w:id="98" w:name="_Toc506743840"/>
    </w:p>
    <w:p w:rsidR="00D64E69" w:rsidRPr="00A014A1" w:rsidRDefault="00D64E69" w:rsidP="00D64E69">
      <w:pPr>
        <w:pStyle w:val="Heading3"/>
        <w:rPr>
          <w:rFonts w:eastAsia="Calibri"/>
        </w:rPr>
      </w:pPr>
      <w:bookmarkStart w:id="99" w:name="_Toc14985648"/>
      <w:r w:rsidRPr="00A014A1">
        <w:lastRenderedPageBreak/>
        <w:t xml:space="preserve">Figure 2 </w:t>
      </w:r>
      <w:r>
        <w:rPr>
          <w:noProof/>
        </w:rPr>
        <w:fldChar w:fldCharType="begin"/>
      </w:r>
      <w:r>
        <w:rPr>
          <w:noProof/>
        </w:rPr>
        <w:instrText xml:space="preserve"> SEQ Figure_2 \* ARABIC </w:instrText>
      </w:r>
      <w:r>
        <w:rPr>
          <w:noProof/>
        </w:rPr>
        <w:fldChar w:fldCharType="separate"/>
      </w:r>
      <w:r w:rsidR="00B27845">
        <w:rPr>
          <w:noProof/>
        </w:rPr>
        <w:t>1</w:t>
      </w:r>
      <w:r>
        <w:rPr>
          <w:noProof/>
        </w:rPr>
        <w:fldChar w:fldCharType="end"/>
      </w:r>
      <w:r w:rsidRPr="00A014A1">
        <w:rPr>
          <w:rFonts w:eastAsia="Calibri"/>
        </w:rPr>
        <w:t xml:space="preserve"> Flow chart of study selection (adopted and modified from PRISMA Group 2009)</w:t>
      </w:r>
      <w:bookmarkEnd w:id="94"/>
      <w:bookmarkEnd w:id="95"/>
      <w:bookmarkEnd w:id="96"/>
      <w:bookmarkEnd w:id="97"/>
      <w:bookmarkEnd w:id="98"/>
      <w:bookmarkEnd w:id="99"/>
    </w:p>
    <w:p w:rsidR="00D64E69" w:rsidRPr="00953B37" w:rsidRDefault="00D64E69" w:rsidP="00D64E69">
      <w:pPr>
        <w:spacing w:after="270"/>
        <w:rPr>
          <w:rFonts w:ascii="Times New Roman" w:eastAsia="Calibri" w:hAnsi="Times New Roman" w:cs="Times New Roman"/>
          <w:sz w:val="24"/>
          <w:szCs w:val="24"/>
        </w:rPr>
      </w:pPr>
    </w:p>
    <w:p w:rsidR="00D64E69" w:rsidRPr="00953B37" w:rsidRDefault="00D34DFB" w:rsidP="00D64E69">
      <w:pPr>
        <w:tabs>
          <w:tab w:val="left" w:pos="2970"/>
        </w:tabs>
        <w:spacing w:after="270"/>
        <w:rPr>
          <w:rFonts w:ascii="Times New Roman" w:eastAsia="Calibri" w:hAnsi="Times New Roman" w:cs="Times New Roman"/>
          <w:sz w:val="24"/>
          <w:szCs w:val="24"/>
        </w:rPr>
      </w:pPr>
      <w:r w:rsidRPr="00953B37">
        <w:rPr>
          <w:rFonts w:eastAsia="Calibri"/>
          <w:noProof/>
          <w:lang w:eastAsia="en-GB"/>
        </w:rPr>
        <mc:AlternateContent>
          <mc:Choice Requires="wps">
            <w:drawing>
              <wp:anchor distT="0" distB="0" distL="114300" distR="114300" simplePos="0" relativeHeight="251639296" behindDoc="0" locked="0" layoutInCell="1" allowOverlap="1" wp14:anchorId="159CCFDB" wp14:editId="3BDED34F">
                <wp:simplePos x="0" y="0"/>
                <wp:positionH relativeFrom="column">
                  <wp:posOffset>2138651</wp:posOffset>
                </wp:positionH>
                <wp:positionV relativeFrom="paragraph">
                  <wp:posOffset>337260</wp:posOffset>
                </wp:positionV>
                <wp:extent cx="2019300" cy="815975"/>
                <wp:effectExtent l="0" t="0" r="19050" b="22225"/>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815975"/>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Additional records identified from experts = 3; from reference list (n= 53) and grey literature (n= 31)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159CCFDB" id="_x0000_t109" coordsize="21600,21600" o:spt="109" path="m,l,21600r21600,l21600,xe">
                <v:stroke joinstyle="miter"/>
                <v:path gradientshapeok="t" o:connecttype="rect"/>
              </v:shapetype>
              <v:shape id="Flowchart: Process 18" o:spid="_x0000_s1026" type="#_x0000_t109" style="position:absolute;left:0;text-align:left;margin-left:168.4pt;margin-top:26.55pt;width:159pt;height:6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">
                <v:textbox>
                  <w:txbxContent>
                    <w:p w:rsidR="0034112C" w:rsidRPr="00F434EA" w:rsidRDefault="0034112C" w:rsidP="00D64E69">
                      <w:pPr>
                        <w:rPr>
                          <w:rFonts w:ascii="Times New Roman" w:hAnsi="Times New Roman"/>
                        </w:rPr>
                      </w:pPr>
                      <w:r w:rsidRPr="00F434EA">
                        <w:rPr>
                          <w:rFonts w:ascii="Times New Roman" w:hAnsi="Times New Roman"/>
                        </w:rPr>
                        <w:t>Additional records identified from experts = 3; from reference list (n= 53) and grey literature (n= 31)</w:t>
                      </w:r>
                    </w:p>
                  </w:txbxContent>
                </v:textbox>
              </v:shape>
            </w:pict>
          </mc:Fallback>
        </mc:AlternateContent>
      </w:r>
      <w:r w:rsidR="00D64E69" w:rsidRPr="00953B37">
        <w:rPr>
          <w:rFonts w:ascii="Times New Roman" w:eastAsia="Calibri" w:hAnsi="Times New Roman" w:cs="Times New Roman"/>
          <w:sz w:val="24"/>
          <w:szCs w:val="24"/>
        </w:rPr>
        <w:tab/>
      </w:r>
    </w:p>
    <w:p w:rsidR="00D64E69" w:rsidRPr="00953B37" w:rsidRDefault="00D34DFB" w:rsidP="00D64E69">
      <w:pPr>
        <w:spacing w:after="270"/>
        <w:rPr>
          <w:rFonts w:ascii="Times New Roman" w:eastAsia="Calibri" w:hAnsi="Times New Roman" w:cs="Times New Roman"/>
          <w:sz w:val="24"/>
          <w:szCs w:val="24"/>
        </w:rPr>
      </w:pPr>
      <w:r w:rsidRPr="00953B37">
        <w:rPr>
          <w:rFonts w:eastAsia="Calibri"/>
          <w:noProof/>
          <w:lang w:eastAsia="en-GB"/>
        </w:rPr>
        <mc:AlternateContent>
          <mc:Choice Requires="wps">
            <w:drawing>
              <wp:anchor distT="0" distB="0" distL="114300" distR="114300" simplePos="0" relativeHeight="251623936" behindDoc="0" locked="0" layoutInCell="1" allowOverlap="1" wp14:anchorId="6E5D53DD" wp14:editId="0D674125">
                <wp:simplePos x="0" y="0"/>
                <wp:positionH relativeFrom="column">
                  <wp:posOffset>65737</wp:posOffset>
                </wp:positionH>
                <wp:positionV relativeFrom="paragraph">
                  <wp:posOffset>59235</wp:posOffset>
                </wp:positionV>
                <wp:extent cx="1857375" cy="533400"/>
                <wp:effectExtent l="0" t="0" r="28575" b="19050"/>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3400"/>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spacing w:line="240" w:lineRule="auto"/>
                              <w:rPr>
                                <w:rFonts w:ascii="Times New Roman" w:hAnsi="Times New Roman"/>
                              </w:rPr>
                            </w:pPr>
                            <w:r w:rsidRPr="00F434EA">
                              <w:rPr>
                                <w:rFonts w:ascii="Times New Roman" w:hAnsi="Times New Roman"/>
                              </w:rPr>
                              <w:t xml:space="preserve">Titles and abstracts identified through search (n= 251) </w:t>
                            </w:r>
                          </w:p>
                          <w:p w:rsidR="0034112C" w:rsidRDefault="0034112C" w:rsidP="00D64E69">
                            <w:pPr>
                              <w:spacing w:line="240" w:lineRule="auto"/>
                              <w:rPr>
                                <w:rFonts w:ascii="Times New Roman" w:hAnsi="Times New Roman"/>
                                <w:sz w:val="24"/>
                                <w:szCs w:val="24"/>
                              </w:rPr>
                            </w:pPr>
                            <w:r>
                              <w:rPr>
                                <w:rFonts w:ascii="Times New Roman" w:hAnsi="Times New Roman"/>
                                <w:sz w:val="24"/>
                                <w:szCs w:val="24"/>
                              </w:rPr>
                              <w:t xml:space="preserve">     </w:t>
                            </w:r>
                          </w:p>
                          <w:p w:rsidR="0034112C" w:rsidRPr="00274622" w:rsidRDefault="0034112C" w:rsidP="00D64E69">
                            <w:pPr>
                              <w:spacing w:line="240" w:lineRule="auto"/>
                              <w:rPr>
                                <w:rFonts w:ascii="Times New Roman" w:hAnsi="Times New Roman"/>
                                <w:sz w:val="24"/>
                                <w:szCs w:val="24"/>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E5D53DD" id="Flowchart: Process 17" o:spid="_x0000_s1027" type="#_x0000_t109" style="position:absolute;left:0;text-align:left;margin-left:5.2pt;margin-top:4.65pt;width:146.25pt;height:4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">
                <v:textbox>
                  <w:txbxContent>
                    <w:p w:rsidR="0034112C" w:rsidRPr="00F434EA" w:rsidRDefault="0034112C" w:rsidP="00D64E69">
                      <w:pPr>
                        <w:spacing w:line="240" w:lineRule="auto"/>
                        <w:rPr>
                          <w:rFonts w:ascii="Times New Roman" w:hAnsi="Times New Roman"/>
                        </w:rPr>
                      </w:pPr>
                      <w:r w:rsidRPr="00F434EA">
                        <w:rPr>
                          <w:rFonts w:ascii="Times New Roman" w:hAnsi="Times New Roman"/>
                        </w:rPr>
                        <w:t xml:space="preserve">Titles and abstracts identified through search (n= 251) </w:t>
                      </w:r>
                    </w:p>
                    <w:p w:rsidR="0034112C" w:rsidRDefault="0034112C" w:rsidP="00D64E69">
                      <w:pPr>
                        <w:spacing w:line="240" w:lineRule="auto"/>
                        <w:rPr>
                          <w:rFonts w:ascii="Times New Roman" w:hAnsi="Times New Roman"/>
                          <w:sz w:val="24"/>
                          <w:szCs w:val="24"/>
                        </w:rPr>
                      </w:pPr>
                      <w:r>
                        <w:rPr>
                          <w:rFonts w:ascii="Times New Roman" w:hAnsi="Times New Roman"/>
                          <w:sz w:val="24"/>
                          <w:szCs w:val="24"/>
                        </w:rPr>
                        <w:t xml:space="preserve">     </w:t>
                      </w:r>
                    </w:p>
                    <w:p w:rsidR="0034112C" w:rsidRPr="00274622" w:rsidRDefault="0034112C" w:rsidP="00D64E69">
                      <w:pPr>
                        <w:spacing w:line="240" w:lineRule="auto"/>
                        <w:rPr>
                          <w:rFonts w:ascii="Times New Roman" w:hAnsi="Times New Roman"/>
                          <w:sz w:val="24"/>
                          <w:szCs w:val="24"/>
                        </w:rPr>
                      </w:pPr>
                    </w:p>
                  </w:txbxContent>
                </v:textbox>
              </v:shape>
            </w:pict>
          </mc:Fallback>
        </mc:AlternateContent>
      </w:r>
    </w:p>
    <w:p w:rsidR="00D64E69" w:rsidRPr="00953B37" w:rsidRDefault="00D34DFB" w:rsidP="00D64E69">
      <w:pPr>
        <w:spacing w:after="270"/>
        <w:rPr>
          <w:rFonts w:ascii="Times New Roman" w:eastAsia="Calibri" w:hAnsi="Times New Roman" w:cs="Times New Roman"/>
          <w:sz w:val="24"/>
          <w:szCs w:val="24"/>
        </w:rPr>
      </w:pP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90496" behindDoc="0" locked="0" layoutInCell="1" allowOverlap="1" wp14:anchorId="187E7D2D" wp14:editId="4794D98D">
                <wp:simplePos x="0" y="0"/>
                <wp:positionH relativeFrom="column">
                  <wp:posOffset>2952740</wp:posOffset>
                </wp:positionH>
                <wp:positionV relativeFrom="paragraph">
                  <wp:posOffset>314249</wp:posOffset>
                </wp:positionV>
                <wp:extent cx="635" cy="393700"/>
                <wp:effectExtent l="76200" t="0" r="75565" b="635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9067E0" id="_x0000_t32" coordsize="21600,21600" o:spt="32" o:oned="t" path="m,l21600,21600e" filled="f">
                <v:path arrowok="t" fillok="f" o:connecttype="none"/>
                <o:lock v:ext="edit" shapetype="t"/>
              </v:shapetype>
              <v:shape id="Straight Arrow Connector 16" o:spid="_x0000_s1026" type="#_x0000_t32" style="position:absolute;margin-left:232.5pt;margin-top:24.75pt;width:.05pt;height:31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">
                <v:stroke endarrow="block"/>
                <v:shadow color="#ccc"/>
              </v:shape>
            </w:pict>
          </mc:Fallback>
        </mc:AlternateContent>
      </w: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34176" behindDoc="0" locked="0" layoutInCell="1" allowOverlap="1" wp14:anchorId="4D3AE5A8" wp14:editId="6789473A">
                <wp:simplePos x="0" y="0"/>
                <wp:positionH relativeFrom="column">
                  <wp:posOffset>913765</wp:posOffset>
                </wp:positionH>
                <wp:positionV relativeFrom="paragraph">
                  <wp:posOffset>163688</wp:posOffset>
                </wp:positionV>
                <wp:extent cx="635" cy="539115"/>
                <wp:effectExtent l="76200" t="0" r="75565" b="514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11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44EBFA" id="Straight Arrow Connector 15" o:spid="_x0000_s1026" type="#_x0000_t32" style="position:absolute;margin-left:71.95pt;margin-top:12.9pt;width:.05pt;height:42.4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">
                <v:stroke endarrow="block"/>
                <v:shadow color="#ccc"/>
              </v:shape>
            </w:pict>
          </mc:Fallback>
        </mc:AlternateContent>
      </w:r>
    </w:p>
    <w:p w:rsidR="00D64E69" w:rsidRPr="00953B37" w:rsidRDefault="00D34DFB" w:rsidP="00D64E69">
      <w:pPr>
        <w:spacing w:after="270"/>
        <w:rPr>
          <w:rFonts w:ascii="Times New Roman" w:eastAsia="Calibri" w:hAnsi="Times New Roman" w:cs="Times New Roman"/>
          <w:sz w:val="24"/>
          <w:szCs w:val="24"/>
          <w:lang w:eastAsia="en-GB"/>
        </w:rPr>
      </w:pPr>
      <w:r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49536" behindDoc="0" locked="0" layoutInCell="1" allowOverlap="1" wp14:anchorId="346AC486" wp14:editId="7F021B66">
                <wp:simplePos x="0" y="0"/>
                <wp:positionH relativeFrom="column">
                  <wp:posOffset>186055</wp:posOffset>
                </wp:positionH>
                <wp:positionV relativeFrom="paragraph">
                  <wp:posOffset>269382</wp:posOffset>
                </wp:positionV>
                <wp:extent cx="3284575" cy="661670"/>
                <wp:effectExtent l="0" t="0" r="11430" b="24130"/>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575" cy="661670"/>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Records after removing duplicate publications (n=318)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46AC486" id="Flowchart: Process 14" o:spid="_x0000_s1028" type="#_x0000_t109" style="position:absolute;left:0;text-align:left;margin-left:14.65pt;margin-top:21.2pt;width:258.65pt;height:5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">
                <v:textbox>
                  <w:txbxContent>
                    <w:p w:rsidR="0034112C" w:rsidRPr="00F434EA" w:rsidRDefault="0034112C" w:rsidP="00D64E69">
                      <w:pPr>
                        <w:rPr>
                          <w:rFonts w:ascii="Times New Roman" w:hAnsi="Times New Roman"/>
                        </w:rPr>
                      </w:pPr>
                      <w:r w:rsidRPr="00F434EA">
                        <w:rPr>
                          <w:rFonts w:ascii="Times New Roman" w:hAnsi="Times New Roman"/>
                        </w:rPr>
                        <w:t>Records after removing duplicate publications (n=318)</w:t>
                      </w:r>
                    </w:p>
                  </w:txbxContent>
                </v:textbox>
              </v:shape>
            </w:pict>
          </mc:Fallback>
        </mc:AlternateContent>
      </w:r>
    </w:p>
    <w:p w:rsidR="00D64E69" w:rsidRPr="00953B37" w:rsidRDefault="00D64E69" w:rsidP="00D64E69">
      <w:pPr>
        <w:autoSpaceDE w:val="0"/>
        <w:autoSpaceDN w:val="0"/>
        <w:adjustRightInd w:val="0"/>
        <w:spacing w:after="0" w:line="240" w:lineRule="auto"/>
        <w:rPr>
          <w:rFonts w:ascii="Times New Roman" w:eastAsia="Calibri" w:hAnsi="Times New Roman" w:cs="Times New Roman"/>
          <w:sz w:val="24"/>
          <w:szCs w:val="24"/>
        </w:rPr>
      </w:pPr>
    </w:p>
    <w:p w:rsidR="00D64E69" w:rsidRPr="00953B37" w:rsidRDefault="00D64E69" w:rsidP="00D64E69">
      <w:pPr>
        <w:autoSpaceDE w:val="0"/>
        <w:autoSpaceDN w:val="0"/>
        <w:adjustRightInd w:val="0"/>
        <w:spacing w:after="0" w:line="240" w:lineRule="auto"/>
        <w:rPr>
          <w:rFonts w:ascii="Times New Roman" w:eastAsia="Calibri" w:hAnsi="Times New Roman" w:cs="Times New Roman"/>
          <w:sz w:val="24"/>
          <w:szCs w:val="24"/>
        </w:rPr>
      </w:pPr>
    </w:p>
    <w:p w:rsidR="00D64E69" w:rsidRPr="00953B37" w:rsidRDefault="00534DE1" w:rsidP="00D64E69">
      <w:pPr>
        <w:autoSpaceDE w:val="0"/>
        <w:autoSpaceDN w:val="0"/>
        <w:adjustRightInd w:val="0"/>
        <w:spacing w:after="0" w:line="240" w:lineRule="auto"/>
        <w:rPr>
          <w:rFonts w:ascii="Times New Roman" w:eastAsia="Calibri" w:hAnsi="Times New Roman" w:cs="Times New Roman"/>
          <w:sz w:val="24"/>
          <w:szCs w:val="24"/>
        </w:rPr>
      </w:pP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59776" behindDoc="0" locked="0" layoutInCell="1" allowOverlap="1" wp14:anchorId="0EE20647" wp14:editId="10178CC4">
                <wp:simplePos x="0" y="0"/>
                <wp:positionH relativeFrom="column">
                  <wp:posOffset>1402743</wp:posOffset>
                </wp:positionH>
                <wp:positionV relativeFrom="paragraph">
                  <wp:posOffset>154864</wp:posOffset>
                </wp:positionV>
                <wp:extent cx="635" cy="375920"/>
                <wp:effectExtent l="76200" t="0" r="94615" b="622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592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1DBBBA" id="Straight Arrow Connector 13" o:spid="_x0000_s1026" type="#_x0000_t32" style="position:absolute;margin-left:110.45pt;margin-top:12.2pt;width:.05pt;height:29.6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">
                <v:stroke endarrow="block"/>
                <v:shadow color="#ccc"/>
              </v:shape>
            </w:pict>
          </mc:Fallback>
        </mc:AlternateContent>
      </w:r>
    </w:p>
    <w:p w:rsidR="00D64E69" w:rsidRPr="00953B37" w:rsidRDefault="00D64E69" w:rsidP="00D64E69">
      <w:pPr>
        <w:autoSpaceDE w:val="0"/>
        <w:autoSpaceDN w:val="0"/>
        <w:adjustRightInd w:val="0"/>
        <w:spacing w:after="0" w:line="240" w:lineRule="auto"/>
        <w:rPr>
          <w:rFonts w:ascii="Times New Roman" w:eastAsia="Calibri" w:hAnsi="Times New Roman" w:cs="Times New Roman"/>
          <w:sz w:val="24"/>
          <w:szCs w:val="24"/>
        </w:rPr>
      </w:pPr>
    </w:p>
    <w:p w:rsidR="00D64E69" w:rsidRPr="00953B37" w:rsidRDefault="00D64E69" w:rsidP="00D64E69">
      <w:pPr>
        <w:autoSpaceDE w:val="0"/>
        <w:autoSpaceDN w:val="0"/>
        <w:adjustRightInd w:val="0"/>
        <w:spacing w:after="0" w:line="240" w:lineRule="auto"/>
        <w:rPr>
          <w:rFonts w:ascii="Times New Roman" w:eastAsia="Calibri" w:hAnsi="Times New Roman" w:cs="Times New Roman"/>
          <w:sz w:val="24"/>
          <w:szCs w:val="24"/>
        </w:rPr>
      </w:pPr>
    </w:p>
    <w:p w:rsidR="00D64E69" w:rsidRPr="00953B37" w:rsidRDefault="0006534C" w:rsidP="00D64E69">
      <w:pPr>
        <w:autoSpaceDE w:val="0"/>
        <w:autoSpaceDN w:val="0"/>
        <w:adjustRightInd w:val="0"/>
        <w:spacing w:after="0" w:line="240" w:lineRule="auto"/>
        <w:rPr>
          <w:rFonts w:ascii="Times New Roman" w:eastAsia="Calibri" w:hAnsi="Times New Roman" w:cs="Times New Roman"/>
          <w:sz w:val="24"/>
          <w:szCs w:val="24"/>
        </w:rPr>
      </w:pPr>
      <w:r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54656" behindDoc="0" locked="0" layoutInCell="1" allowOverlap="1" wp14:anchorId="646F124C" wp14:editId="141DDFCE">
                <wp:simplePos x="0" y="0"/>
                <wp:positionH relativeFrom="column">
                  <wp:posOffset>472750</wp:posOffset>
                </wp:positionH>
                <wp:positionV relativeFrom="paragraph">
                  <wp:posOffset>13335</wp:posOffset>
                </wp:positionV>
                <wp:extent cx="1881505" cy="582930"/>
                <wp:effectExtent l="0" t="0" r="23495" b="26670"/>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582930"/>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Records screened for titles and abstracts (n=318)</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F124C" id="Flowchart: Process 11" o:spid="_x0000_s1029" type="#_x0000_t109" style="position:absolute;left:0;text-align:left;margin-left:37.2pt;margin-top:1.05pt;width:148.15pt;height:4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">
                <v:textbox>
                  <w:txbxContent>
                    <w:p w:rsidR="0034112C" w:rsidRPr="00F434EA" w:rsidRDefault="0034112C" w:rsidP="00D64E69">
                      <w:pPr>
                        <w:rPr>
                          <w:rFonts w:ascii="Times New Roman" w:hAnsi="Times New Roman"/>
                        </w:rPr>
                      </w:pPr>
                      <w:r w:rsidRPr="00F434EA">
                        <w:rPr>
                          <w:rFonts w:ascii="Times New Roman" w:hAnsi="Times New Roman"/>
                        </w:rPr>
                        <w:t>Records screened for titles and abstracts (n=318)</w:t>
                      </w:r>
                    </w:p>
                  </w:txbxContent>
                </v:textbox>
              </v:shape>
            </w:pict>
          </mc:Fallback>
        </mc:AlternateContent>
      </w:r>
      <w:r w:rsidR="00534DE1"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70016" behindDoc="0" locked="0" layoutInCell="1" allowOverlap="1" wp14:anchorId="727FECCE" wp14:editId="30AC7E1E">
                <wp:simplePos x="0" y="0"/>
                <wp:positionH relativeFrom="column">
                  <wp:posOffset>2788636</wp:posOffset>
                </wp:positionH>
                <wp:positionV relativeFrom="paragraph">
                  <wp:posOffset>162670</wp:posOffset>
                </wp:positionV>
                <wp:extent cx="1543050" cy="381635"/>
                <wp:effectExtent l="0" t="0" r="19050" b="18415"/>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635"/>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Papers excluded (n=88)</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27FECCE" id="Flowchart: Process 12" o:spid="_x0000_s1030" type="#_x0000_t109" style="position:absolute;left:0;text-align:left;margin-left:219.6pt;margin-top:12.8pt;width:121.5pt;height:3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">
                <v:textbox>
                  <w:txbxContent>
                    <w:p w:rsidR="0034112C" w:rsidRPr="00F434EA" w:rsidRDefault="0034112C" w:rsidP="00D64E69">
                      <w:pPr>
                        <w:rPr>
                          <w:rFonts w:ascii="Times New Roman" w:hAnsi="Times New Roman"/>
                        </w:rPr>
                      </w:pPr>
                      <w:r w:rsidRPr="00F434EA">
                        <w:rPr>
                          <w:rFonts w:ascii="Times New Roman" w:hAnsi="Times New Roman"/>
                        </w:rPr>
                        <w:t>Papers excluded (n=88)</w:t>
                      </w:r>
                    </w:p>
                  </w:txbxContent>
                </v:textbox>
              </v:shape>
            </w:pict>
          </mc:Fallback>
        </mc:AlternateContent>
      </w:r>
    </w:p>
    <w:p w:rsidR="00D64E69" w:rsidRPr="00953B37" w:rsidRDefault="00534DE1" w:rsidP="00D64E69">
      <w:pPr>
        <w:rPr>
          <w:rFonts w:ascii="Times New Roman" w:eastAsia="Calibri" w:hAnsi="Times New Roman" w:cs="Times New Roman"/>
          <w:sz w:val="24"/>
          <w:szCs w:val="24"/>
        </w:rPr>
      </w:pP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75136" behindDoc="0" locked="0" layoutInCell="1" allowOverlap="1" wp14:anchorId="591F8E6B" wp14:editId="2AA77BA2">
                <wp:simplePos x="0" y="0"/>
                <wp:positionH relativeFrom="column">
                  <wp:posOffset>2394841</wp:posOffset>
                </wp:positionH>
                <wp:positionV relativeFrom="paragraph">
                  <wp:posOffset>122640</wp:posOffset>
                </wp:positionV>
                <wp:extent cx="382137" cy="45719"/>
                <wp:effectExtent l="0" t="57150" r="18415" b="501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137" cy="45719"/>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3C95DF" id="Straight Arrow Connector 10" o:spid="_x0000_s1026" type="#_x0000_t32" style="position:absolute;margin-left:188.55pt;margin-top:9.65pt;width:30.1pt;height:3.6pt;flip:y;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">
                <v:stroke endarrow="block"/>
                <v:shadow color="#ccc"/>
              </v:shape>
            </w:pict>
          </mc:Fallback>
        </mc:AlternateContent>
      </w: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95616" behindDoc="0" locked="0" layoutInCell="1" allowOverlap="1" wp14:anchorId="763ECABE" wp14:editId="61F4D382">
                <wp:simplePos x="0" y="0"/>
                <wp:positionH relativeFrom="column">
                  <wp:posOffset>1463981</wp:posOffset>
                </wp:positionH>
                <wp:positionV relativeFrom="paragraph">
                  <wp:posOffset>385423</wp:posOffset>
                </wp:positionV>
                <wp:extent cx="0" cy="457200"/>
                <wp:effectExtent l="76200" t="0" r="57150"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A084D" id="Straight Arrow Connector 9" o:spid="_x0000_s1026" type="#_x0000_t32" style="position:absolute;margin-left:115.25pt;margin-top:30.35pt;width:0;height:36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">
                <v:stroke endarrow="block"/>
                <v:shadow color="#ccc"/>
              </v:shape>
            </w:pict>
          </mc:Fallback>
        </mc:AlternateContent>
      </w:r>
    </w:p>
    <w:p w:rsidR="00D64E69" w:rsidRPr="00953B37" w:rsidRDefault="00D64E69" w:rsidP="00D64E69">
      <w:pPr>
        <w:rPr>
          <w:rFonts w:ascii="Times New Roman" w:eastAsia="Calibri" w:hAnsi="Times New Roman" w:cs="Times New Roman"/>
          <w:sz w:val="24"/>
          <w:szCs w:val="24"/>
          <w:lang w:eastAsia="en-GB"/>
        </w:rPr>
      </w:pPr>
    </w:p>
    <w:p w:rsidR="00D64E69" w:rsidRPr="00953B37" w:rsidRDefault="00F933BB" w:rsidP="00D64E69">
      <w:pPr>
        <w:rPr>
          <w:rFonts w:ascii="Times New Roman" w:eastAsia="Calibri" w:hAnsi="Times New Roman" w:cs="Times New Roman"/>
          <w:sz w:val="24"/>
          <w:szCs w:val="24"/>
          <w:lang w:eastAsia="en-GB"/>
        </w:rPr>
      </w:pPr>
      <w:r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13696" behindDoc="0" locked="0" layoutInCell="1" allowOverlap="1" wp14:anchorId="20548EDA" wp14:editId="66F8F80A">
                <wp:simplePos x="0" y="0"/>
                <wp:positionH relativeFrom="column">
                  <wp:posOffset>315743</wp:posOffset>
                </wp:positionH>
                <wp:positionV relativeFrom="paragraph">
                  <wp:posOffset>61772</wp:posOffset>
                </wp:positionV>
                <wp:extent cx="1857375" cy="661670"/>
                <wp:effectExtent l="0" t="0" r="28575" b="24130"/>
                <wp:wrapNone/>
                <wp:docPr id="7"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1670"/>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Full-text papers screened for eligibility (n=230)</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48EDA" id="Flowchart: Process 7" o:spid="_x0000_s1031" type="#_x0000_t109" style="position:absolute;left:0;text-align:left;margin-left:24.85pt;margin-top:4.85pt;width:146.25pt;height:5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">
                <v:textbox>
                  <w:txbxContent>
                    <w:p w:rsidR="0034112C" w:rsidRPr="00F434EA" w:rsidRDefault="0034112C" w:rsidP="00D64E69">
                      <w:pPr>
                        <w:rPr>
                          <w:rFonts w:ascii="Times New Roman" w:hAnsi="Times New Roman"/>
                        </w:rPr>
                      </w:pPr>
                      <w:r w:rsidRPr="00F434EA">
                        <w:rPr>
                          <w:rFonts w:ascii="Times New Roman" w:hAnsi="Times New Roman"/>
                        </w:rPr>
                        <w:t>Full-text papers screened for eligibility (n=230)</w:t>
                      </w:r>
                    </w:p>
                  </w:txbxContent>
                </v:textbox>
              </v:shape>
            </w:pict>
          </mc:Fallback>
        </mc:AlternateContent>
      </w:r>
      <w:r w:rsidR="00534DE1"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18816" behindDoc="0" locked="0" layoutInCell="1" allowOverlap="1" wp14:anchorId="0862FF11" wp14:editId="58DFE4AC">
                <wp:simplePos x="0" y="0"/>
                <wp:positionH relativeFrom="column">
                  <wp:posOffset>2642043</wp:posOffset>
                </wp:positionH>
                <wp:positionV relativeFrom="paragraph">
                  <wp:posOffset>83820</wp:posOffset>
                </wp:positionV>
                <wp:extent cx="1933575" cy="800100"/>
                <wp:effectExtent l="0" t="0" r="28575" b="19050"/>
                <wp:wrapNone/>
                <wp:docPr id="8"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00100"/>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 xml:space="preserve">Exclusions due to; relevance of topic (n=83); lack of information </w:t>
                            </w:r>
                            <w:bookmarkStart w:id="100" w:name="_Hlk14834141"/>
                            <w:r w:rsidRPr="00F434EA">
                              <w:rPr>
                                <w:rFonts w:ascii="Times New Roman" w:hAnsi="Times New Roman"/>
                              </w:rPr>
                              <w:t>(n=65)</w:t>
                            </w:r>
                            <w:bookmarkEnd w:id="100"/>
                            <w:r w:rsidRPr="00F434EA">
                              <w:rPr>
                                <w:rFonts w:ascii="Times New Roman" w:hAnsi="Times New Roman"/>
                              </w:rPr>
                              <w:t>; language (n=21)</w:t>
                            </w:r>
                          </w:p>
                          <w:p w:rsidR="0034112C" w:rsidRDefault="0034112C" w:rsidP="00D64E69"/>
                          <w:p w:rsidR="0034112C" w:rsidRDefault="0034112C" w:rsidP="00D64E69"/>
                          <w:p w:rsidR="0034112C" w:rsidRDefault="0034112C" w:rsidP="00D64E69">
                            <w:r>
                              <w:t>0</w:t>
                            </w:r>
                          </w:p>
                          <w:p w:rsidR="0034112C" w:rsidRDefault="0034112C" w:rsidP="00D64E69"/>
                          <w:p w:rsidR="0034112C" w:rsidRDefault="0034112C" w:rsidP="00D64E69"/>
                          <w:p w:rsidR="0034112C" w:rsidRDefault="0034112C" w:rsidP="00D64E69"/>
                          <w:p w:rsidR="0034112C" w:rsidRDefault="0034112C" w:rsidP="00D64E69"/>
                          <w:p w:rsidR="0034112C" w:rsidRDefault="0034112C" w:rsidP="00D64E69"/>
                          <w:p w:rsidR="0034112C" w:rsidRDefault="0034112C" w:rsidP="00D64E69"/>
                          <w:p w:rsidR="0034112C" w:rsidRDefault="0034112C" w:rsidP="00D64E69"/>
                          <w:p w:rsidR="0034112C" w:rsidRDefault="0034112C" w:rsidP="00D64E69">
                            <w:r>
                              <w:t>0</w:t>
                            </w:r>
                          </w:p>
                          <w:p w:rsidR="0034112C" w:rsidRDefault="0034112C" w:rsidP="00D64E69"/>
                          <w:p w:rsidR="0034112C" w:rsidRDefault="0034112C" w:rsidP="00D64E69">
                            <w:r>
                              <w:t>0</w:t>
                            </w:r>
                          </w:p>
                          <w:p w:rsidR="0034112C" w:rsidRDefault="0034112C" w:rsidP="00D64E69"/>
                          <w:p w:rsidR="0034112C" w:rsidRDefault="0034112C" w:rsidP="00D64E69"/>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2FF11" id="Flowchart: Process 8" o:spid="_x0000_s1032" type="#_x0000_t109" style="position:absolute;left:0;text-align:left;margin-left:208.05pt;margin-top:6.6pt;width:152.25pt;height:6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">
                <v:textbox>
                  <w:txbxContent>
                    <w:p w:rsidR="0034112C" w:rsidRPr="00F434EA" w:rsidRDefault="0034112C" w:rsidP="00D64E69">
                      <w:pPr>
                        <w:rPr>
                          <w:rFonts w:ascii="Times New Roman" w:hAnsi="Times New Roman"/>
                        </w:rPr>
                      </w:pPr>
                      <w:r w:rsidRPr="00F434EA">
                        <w:rPr>
                          <w:rFonts w:ascii="Times New Roman" w:hAnsi="Times New Roman"/>
                        </w:rPr>
                        <w:t xml:space="preserve">Exclusions due to; relevance of topic (n=83); lack of information </w:t>
                      </w:r>
                      <w:bookmarkStart w:id="101" w:name="_Hlk14834141"/>
                      <w:r w:rsidRPr="00F434EA">
                        <w:rPr>
                          <w:rFonts w:ascii="Times New Roman" w:hAnsi="Times New Roman"/>
                        </w:rPr>
                        <w:t>(n=65)</w:t>
                      </w:r>
                      <w:bookmarkEnd w:id="101"/>
                      <w:r w:rsidRPr="00F434EA">
                        <w:rPr>
                          <w:rFonts w:ascii="Times New Roman" w:hAnsi="Times New Roman"/>
                        </w:rPr>
                        <w:t>; language (n=21)</w:t>
                      </w:r>
                    </w:p>
                    <w:p w:rsidR="0034112C" w:rsidRDefault="0034112C" w:rsidP="00D64E69"/>
                    <w:p w:rsidR="0034112C" w:rsidRDefault="0034112C" w:rsidP="00D64E69"/>
                    <w:p w:rsidR="0034112C" w:rsidRDefault="0034112C" w:rsidP="00D64E69">
                      <w:r>
                        <w:t>0</w:t>
                      </w:r>
                    </w:p>
                    <w:p w:rsidR="0034112C" w:rsidRDefault="0034112C" w:rsidP="00D64E69"/>
                    <w:p w:rsidR="0034112C" w:rsidRDefault="0034112C" w:rsidP="00D64E69"/>
                    <w:p w:rsidR="0034112C" w:rsidRDefault="0034112C" w:rsidP="00D64E69"/>
                    <w:p w:rsidR="0034112C" w:rsidRDefault="0034112C" w:rsidP="00D64E69"/>
                    <w:p w:rsidR="0034112C" w:rsidRDefault="0034112C" w:rsidP="00D64E69"/>
                    <w:p w:rsidR="0034112C" w:rsidRDefault="0034112C" w:rsidP="00D64E69"/>
                    <w:p w:rsidR="0034112C" w:rsidRDefault="0034112C" w:rsidP="00D64E69"/>
                    <w:p w:rsidR="0034112C" w:rsidRDefault="0034112C" w:rsidP="00D64E69">
                      <w:r>
                        <w:t>0</w:t>
                      </w:r>
                    </w:p>
                    <w:p w:rsidR="0034112C" w:rsidRDefault="0034112C" w:rsidP="00D64E69"/>
                    <w:p w:rsidR="0034112C" w:rsidRDefault="0034112C" w:rsidP="00D64E69">
                      <w:r>
                        <w:t>0</w:t>
                      </w:r>
                    </w:p>
                    <w:p w:rsidR="0034112C" w:rsidRDefault="0034112C" w:rsidP="00D64E69"/>
                    <w:p w:rsidR="0034112C" w:rsidRDefault="0034112C" w:rsidP="00D64E69"/>
                  </w:txbxContent>
                </v:textbox>
              </v:shape>
            </w:pict>
          </mc:Fallback>
        </mc:AlternateContent>
      </w:r>
    </w:p>
    <w:p w:rsidR="00D64E69" w:rsidRPr="00953B37" w:rsidRDefault="0006534C" w:rsidP="00D64E69">
      <w:pPr>
        <w:rPr>
          <w:rFonts w:ascii="Times New Roman" w:eastAsia="Calibri" w:hAnsi="Times New Roman" w:cs="Times New Roman"/>
          <w:sz w:val="24"/>
          <w:szCs w:val="24"/>
          <w:lang w:eastAsia="en-GB"/>
        </w:rPr>
      </w:pP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44416" behindDoc="0" locked="0" layoutInCell="1" allowOverlap="1" wp14:anchorId="265E7C3C" wp14:editId="11D0DE78">
                <wp:simplePos x="0" y="0"/>
                <wp:positionH relativeFrom="column">
                  <wp:posOffset>1111885</wp:posOffset>
                </wp:positionH>
                <wp:positionV relativeFrom="paragraph">
                  <wp:posOffset>312568</wp:posOffset>
                </wp:positionV>
                <wp:extent cx="635" cy="485775"/>
                <wp:effectExtent l="76200" t="0" r="75565" b="476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577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A29CEE" id="Straight Arrow Connector 6" o:spid="_x0000_s1026" type="#_x0000_t32" style="position:absolute;margin-left:87.55pt;margin-top:24.6pt;width:.05pt;height:38.2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">
                <v:stroke endarrow="block"/>
                <v:shadow color="#ccc"/>
              </v:shape>
            </w:pict>
          </mc:Fallback>
        </mc:AlternateContent>
      </w:r>
      <w:r w:rsidR="00534DE1"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64896" behindDoc="0" locked="0" layoutInCell="1" allowOverlap="1" wp14:anchorId="78509655" wp14:editId="46A44100">
                <wp:simplePos x="0" y="0"/>
                <wp:positionH relativeFrom="column">
                  <wp:posOffset>2175247</wp:posOffset>
                </wp:positionH>
                <wp:positionV relativeFrom="paragraph">
                  <wp:posOffset>89404</wp:posOffset>
                </wp:positionV>
                <wp:extent cx="485775" cy="635"/>
                <wp:effectExtent l="0" t="76200" r="28575" b="946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57FCDE" id="Straight Arrow Connector 5" o:spid="_x0000_s1026" type="#_x0000_t32" style="position:absolute;margin-left:171.3pt;margin-top:7.05pt;width:38.25pt;height:.0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">
                <v:stroke endarrow="block"/>
                <v:shadow color="#ccc"/>
              </v:shape>
            </w:pict>
          </mc:Fallback>
        </mc:AlternateContent>
      </w:r>
    </w:p>
    <w:p w:rsidR="000D1C3A" w:rsidRDefault="000D1C3A" w:rsidP="00230976">
      <w:pPr>
        <w:autoSpaceDE w:val="0"/>
        <w:autoSpaceDN w:val="0"/>
        <w:adjustRightInd w:val="0"/>
        <w:rPr>
          <w:rFonts w:ascii="Times New Roman" w:eastAsia="Calibri" w:hAnsi="Times New Roman" w:cs="Times New Roman"/>
          <w:color w:val="FF0000"/>
          <w:lang w:eastAsia="en-GB"/>
        </w:rPr>
      </w:pPr>
    </w:p>
    <w:p w:rsidR="009D5FE2" w:rsidRDefault="009D5FE2" w:rsidP="00230976">
      <w:pPr>
        <w:autoSpaceDE w:val="0"/>
        <w:autoSpaceDN w:val="0"/>
        <w:adjustRightInd w:val="0"/>
        <w:rPr>
          <w:rFonts w:ascii="Times New Roman" w:eastAsia="Calibri" w:hAnsi="Times New Roman" w:cs="Times New Roman"/>
          <w:color w:val="FF0000"/>
          <w:lang w:eastAsia="en-GB"/>
        </w:rPr>
      </w:pPr>
      <w:r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29056" behindDoc="0" locked="0" layoutInCell="1" allowOverlap="1" wp14:anchorId="14F35ED0" wp14:editId="57891466">
                <wp:simplePos x="0" y="0"/>
                <wp:positionH relativeFrom="column">
                  <wp:posOffset>7945</wp:posOffset>
                </wp:positionH>
                <wp:positionV relativeFrom="paragraph">
                  <wp:posOffset>55747</wp:posOffset>
                </wp:positionV>
                <wp:extent cx="2276475" cy="831272"/>
                <wp:effectExtent l="0" t="0" r="28575" b="26035"/>
                <wp:wrapNone/>
                <wp:docPr id="2"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831272"/>
                        </a:xfrm>
                        <a:prstGeom prst="flowChartProcess">
                          <a:avLst/>
                        </a:prstGeom>
                        <a:solidFill>
                          <a:srgbClr val="FFFFFF"/>
                        </a:solidFill>
                        <a:ln w="9525">
                          <a:solidFill>
                            <a:srgbClr val="000000"/>
                          </a:solidFill>
                          <a:miter lim="800000"/>
                          <a:headEnd/>
                          <a:tailEnd/>
                        </a:ln>
                      </wps:spPr>
                      <wps:txbx>
                        <w:txbxContent>
                          <w:p w:rsidR="0034112C" w:rsidRPr="00F434EA" w:rsidRDefault="0034112C" w:rsidP="00D64E69">
                            <w:pPr>
                              <w:rPr>
                                <w:rFonts w:ascii="Times New Roman" w:hAnsi="Times New Roman"/>
                              </w:rPr>
                            </w:pPr>
                            <w:r w:rsidRPr="00F434EA">
                              <w:rPr>
                                <w:rFonts w:ascii="Times New Roman" w:hAnsi="Times New Roman"/>
                              </w:rPr>
                              <w:t>Publications included in studies</w:t>
                            </w:r>
                            <w:r>
                              <w:rPr>
                                <w:rFonts w:ascii="Times New Roman" w:hAnsi="Times New Roman"/>
                              </w:rPr>
                              <w:t xml:space="preserve"> (pre-viva)</w:t>
                            </w:r>
                            <w:r w:rsidRPr="00F434EA">
                              <w:rPr>
                                <w:rFonts w:ascii="Times New Roman" w:hAnsi="Times New Roman"/>
                              </w:rPr>
                              <w:t xml:space="preserve"> (n=61) + update to Feb 2016 (n=16)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5ED0" id="Flowchart: Process 2" o:spid="_x0000_s1033" type="#_x0000_t109" style="position:absolute;left:0;text-align:left;margin-left:.65pt;margin-top:4.4pt;width:179.25pt;height:65.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">
                <v:textbox>
                  <w:txbxContent>
                    <w:p w:rsidR="0034112C" w:rsidRPr="00F434EA" w:rsidRDefault="0034112C" w:rsidP="00D64E69">
                      <w:pPr>
                        <w:rPr>
                          <w:rFonts w:ascii="Times New Roman" w:hAnsi="Times New Roman"/>
                        </w:rPr>
                      </w:pPr>
                      <w:r w:rsidRPr="00F434EA">
                        <w:rPr>
                          <w:rFonts w:ascii="Times New Roman" w:hAnsi="Times New Roman"/>
                        </w:rPr>
                        <w:t>Publications included in studies</w:t>
                      </w:r>
                      <w:r>
                        <w:rPr>
                          <w:rFonts w:ascii="Times New Roman" w:hAnsi="Times New Roman"/>
                        </w:rPr>
                        <w:t xml:space="preserve"> (pre-viva)</w:t>
                      </w:r>
                      <w:r w:rsidRPr="00F434EA">
                        <w:rPr>
                          <w:rFonts w:ascii="Times New Roman" w:hAnsi="Times New Roman"/>
                        </w:rPr>
                        <w:t xml:space="preserve"> (n=61) + update to Feb 2016 (n=16)</w:t>
                      </w:r>
                    </w:p>
                  </w:txbxContent>
                </v:textbox>
              </v:shape>
            </w:pict>
          </mc:Fallback>
        </mc:AlternateContent>
      </w:r>
      <w:r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680256" behindDoc="0" locked="0" layoutInCell="1" allowOverlap="1" wp14:anchorId="5B3D1F74" wp14:editId="52EC9CCD">
                <wp:simplePos x="0" y="0"/>
                <wp:positionH relativeFrom="column">
                  <wp:posOffset>2721935</wp:posOffset>
                </wp:positionH>
                <wp:positionV relativeFrom="paragraph">
                  <wp:posOffset>206656</wp:posOffset>
                </wp:positionV>
                <wp:extent cx="1933575" cy="800100"/>
                <wp:effectExtent l="0" t="0" r="28575" b="19050"/>
                <wp:wrapNone/>
                <wp:docPr id="44" name="Flowchart: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00100"/>
                        </a:xfrm>
                        <a:prstGeom prst="flowChartProcess">
                          <a:avLst/>
                        </a:prstGeom>
                        <a:solidFill>
                          <a:srgbClr val="FFFFFF"/>
                        </a:solidFill>
                        <a:ln w="9525">
                          <a:solidFill>
                            <a:srgbClr val="000000"/>
                          </a:solidFill>
                          <a:miter lim="800000"/>
                          <a:headEnd/>
                          <a:tailEnd/>
                        </a:ln>
                      </wps:spPr>
                      <wps:txbx>
                        <w:txbxContent>
                          <w:p w:rsidR="0034112C" w:rsidRPr="008E109C" w:rsidRDefault="0034112C" w:rsidP="009D5FE2">
                            <w:pPr>
                              <w:rPr>
                                <w:rFonts w:ascii="Times New Roman" w:hAnsi="Times New Roman"/>
                              </w:rPr>
                            </w:pPr>
                            <w:r w:rsidRPr="008E109C">
                              <w:rPr>
                                <w:rFonts w:ascii="Times New Roman" w:hAnsi="Times New Roman"/>
                              </w:rPr>
                              <w:t>Removed papers due to rewriting of chapter 2 and sections relocation (n=49)</w:t>
                            </w:r>
                          </w:p>
                          <w:p w:rsidR="0034112C" w:rsidRDefault="0034112C" w:rsidP="009D5FE2"/>
                          <w:p w:rsidR="0034112C" w:rsidRDefault="0034112C" w:rsidP="009D5FE2"/>
                          <w:p w:rsidR="0034112C" w:rsidRDefault="0034112C" w:rsidP="009D5FE2">
                            <w:r>
                              <w:t>0</w:t>
                            </w:r>
                          </w:p>
                          <w:p w:rsidR="0034112C" w:rsidRDefault="0034112C" w:rsidP="009D5FE2"/>
                          <w:p w:rsidR="0034112C" w:rsidRDefault="0034112C" w:rsidP="009D5FE2"/>
                          <w:p w:rsidR="0034112C" w:rsidRDefault="0034112C" w:rsidP="009D5FE2"/>
                          <w:p w:rsidR="0034112C" w:rsidRDefault="0034112C" w:rsidP="009D5FE2"/>
                          <w:p w:rsidR="0034112C" w:rsidRDefault="0034112C" w:rsidP="009D5FE2"/>
                          <w:p w:rsidR="0034112C" w:rsidRDefault="0034112C" w:rsidP="009D5FE2"/>
                          <w:p w:rsidR="0034112C" w:rsidRDefault="0034112C" w:rsidP="009D5FE2"/>
                          <w:p w:rsidR="0034112C" w:rsidRDefault="0034112C" w:rsidP="009D5FE2">
                            <w:r>
                              <w:t>0</w:t>
                            </w:r>
                          </w:p>
                          <w:p w:rsidR="0034112C" w:rsidRDefault="0034112C" w:rsidP="009D5FE2"/>
                          <w:p w:rsidR="0034112C" w:rsidRDefault="0034112C" w:rsidP="009D5FE2">
                            <w:r>
                              <w:t>0</w:t>
                            </w:r>
                          </w:p>
                          <w:p w:rsidR="0034112C" w:rsidRDefault="0034112C" w:rsidP="009D5FE2"/>
                          <w:p w:rsidR="0034112C" w:rsidRDefault="0034112C" w:rsidP="009D5FE2"/>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D1F74" id="Flowchart: Process 44" o:spid="_x0000_s1034" type="#_x0000_t109" style="position:absolute;left:0;text-align:left;margin-left:214.35pt;margin-top:16.25pt;width:152.25pt;height:6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">
                <v:textbox>
                  <w:txbxContent>
                    <w:p w:rsidR="0034112C" w:rsidRPr="008E109C" w:rsidRDefault="0034112C" w:rsidP="009D5FE2">
                      <w:pPr>
                        <w:rPr>
                          <w:rFonts w:ascii="Times New Roman" w:hAnsi="Times New Roman"/>
                        </w:rPr>
                      </w:pPr>
                      <w:r w:rsidRPr="008E109C">
                        <w:rPr>
                          <w:rFonts w:ascii="Times New Roman" w:hAnsi="Times New Roman"/>
                        </w:rPr>
                        <w:t>Removed papers due to rewriting of chapter 2 and sections relocation (n=49)</w:t>
                      </w:r>
                    </w:p>
                    <w:p w:rsidR="0034112C" w:rsidRDefault="0034112C" w:rsidP="009D5FE2"/>
                    <w:p w:rsidR="0034112C" w:rsidRDefault="0034112C" w:rsidP="009D5FE2"/>
                    <w:p w:rsidR="0034112C" w:rsidRDefault="0034112C" w:rsidP="009D5FE2">
                      <w:r>
                        <w:t>0</w:t>
                      </w:r>
                    </w:p>
                    <w:p w:rsidR="0034112C" w:rsidRDefault="0034112C" w:rsidP="009D5FE2"/>
                    <w:p w:rsidR="0034112C" w:rsidRDefault="0034112C" w:rsidP="009D5FE2"/>
                    <w:p w:rsidR="0034112C" w:rsidRDefault="0034112C" w:rsidP="009D5FE2"/>
                    <w:p w:rsidR="0034112C" w:rsidRDefault="0034112C" w:rsidP="009D5FE2"/>
                    <w:p w:rsidR="0034112C" w:rsidRDefault="0034112C" w:rsidP="009D5FE2"/>
                    <w:p w:rsidR="0034112C" w:rsidRDefault="0034112C" w:rsidP="009D5FE2"/>
                    <w:p w:rsidR="0034112C" w:rsidRDefault="0034112C" w:rsidP="009D5FE2"/>
                    <w:p w:rsidR="0034112C" w:rsidRDefault="0034112C" w:rsidP="009D5FE2">
                      <w:r>
                        <w:t>0</w:t>
                      </w:r>
                    </w:p>
                    <w:p w:rsidR="0034112C" w:rsidRDefault="0034112C" w:rsidP="009D5FE2"/>
                    <w:p w:rsidR="0034112C" w:rsidRDefault="0034112C" w:rsidP="009D5FE2">
                      <w:r>
                        <w:t>0</w:t>
                      </w:r>
                    </w:p>
                    <w:p w:rsidR="0034112C" w:rsidRDefault="0034112C" w:rsidP="009D5FE2"/>
                    <w:p w:rsidR="0034112C" w:rsidRDefault="0034112C" w:rsidP="009D5FE2"/>
                  </w:txbxContent>
                </v:textbox>
              </v:shape>
            </w:pict>
          </mc:Fallback>
        </mc:AlternateContent>
      </w:r>
    </w:p>
    <w:p w:rsidR="009D5FE2" w:rsidRDefault="009D5FE2" w:rsidP="00230976">
      <w:pPr>
        <w:autoSpaceDE w:val="0"/>
        <w:autoSpaceDN w:val="0"/>
        <w:adjustRightInd w:val="0"/>
        <w:rPr>
          <w:rFonts w:ascii="Times New Roman" w:eastAsia="Calibri" w:hAnsi="Times New Roman" w:cs="Times New Roman"/>
          <w:color w:val="FF0000"/>
          <w:lang w:eastAsia="en-GB"/>
        </w:rPr>
      </w:pP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685376" behindDoc="0" locked="0" layoutInCell="1" allowOverlap="1" wp14:anchorId="50FC85C0" wp14:editId="02A3F277">
                <wp:simplePos x="0" y="0"/>
                <wp:positionH relativeFrom="column">
                  <wp:posOffset>2238228</wp:posOffset>
                </wp:positionH>
                <wp:positionV relativeFrom="paragraph">
                  <wp:posOffset>210185</wp:posOffset>
                </wp:positionV>
                <wp:extent cx="485775" cy="635"/>
                <wp:effectExtent l="0" t="76200" r="28575" b="946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3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916EDD" id="Straight Arrow Connector 46" o:spid="_x0000_s1026" type="#_x0000_t32" style="position:absolute;margin-left:176.25pt;margin-top:16.55pt;width:38.25pt;height:.0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">
                <v:stroke endarrow="block"/>
                <v:shadow color="#ccc"/>
              </v:shape>
            </w:pict>
          </mc:Fallback>
        </mc:AlternateContent>
      </w:r>
    </w:p>
    <w:p w:rsidR="009D5FE2" w:rsidRDefault="00F933BB" w:rsidP="00230976">
      <w:pPr>
        <w:autoSpaceDE w:val="0"/>
        <w:autoSpaceDN w:val="0"/>
        <w:adjustRightInd w:val="0"/>
        <w:rPr>
          <w:rFonts w:ascii="Times New Roman" w:eastAsia="Calibri" w:hAnsi="Times New Roman" w:cs="Times New Roman"/>
          <w:color w:val="FF0000"/>
          <w:lang w:eastAsia="en-GB"/>
        </w:rPr>
      </w:pPr>
      <w:r w:rsidRPr="00953B37">
        <w:rPr>
          <w:rFonts w:ascii="Times New Roman" w:eastAsia="Calibri" w:hAnsi="Times New Roman" w:cs="Times New Roman"/>
          <w:noProof/>
          <w:sz w:val="24"/>
          <w:szCs w:val="24"/>
          <w:lang w:eastAsia="en-GB"/>
        </w:rPr>
        <mc:AlternateContent>
          <mc:Choice Requires="wps">
            <w:drawing>
              <wp:anchor distT="36576" distB="36576" distL="36576" distR="36576" simplePos="0" relativeHeight="251705856" behindDoc="0" locked="0" layoutInCell="1" allowOverlap="1" wp14:anchorId="17FC9000" wp14:editId="4F2D10F6">
                <wp:simplePos x="0" y="0"/>
                <wp:positionH relativeFrom="column">
                  <wp:posOffset>1031388</wp:posOffset>
                </wp:positionH>
                <wp:positionV relativeFrom="paragraph">
                  <wp:posOffset>164539</wp:posOffset>
                </wp:positionV>
                <wp:extent cx="635" cy="375920"/>
                <wp:effectExtent l="76200" t="0" r="94615" b="6223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592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91A174" id="Straight Arrow Connector 48" o:spid="_x0000_s1026" type="#_x0000_t32" style="position:absolute;margin-left:81.2pt;margin-top:12.95pt;width:.05pt;height:29.6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">
                <v:stroke endarrow="block"/>
                <v:shadow color="#ccc"/>
              </v:shape>
            </w:pict>
          </mc:Fallback>
        </mc:AlternateContent>
      </w:r>
    </w:p>
    <w:p w:rsidR="009D5FE2" w:rsidRDefault="00F933BB" w:rsidP="00230976">
      <w:pPr>
        <w:autoSpaceDE w:val="0"/>
        <w:autoSpaceDN w:val="0"/>
        <w:adjustRightInd w:val="0"/>
        <w:rPr>
          <w:rFonts w:ascii="Times New Roman" w:eastAsia="Calibri" w:hAnsi="Times New Roman" w:cs="Times New Roman"/>
          <w:color w:val="FF0000"/>
          <w:lang w:eastAsia="en-GB"/>
        </w:rPr>
      </w:pPr>
      <w:r w:rsidRPr="00953B37">
        <w:rPr>
          <w:rFonts w:ascii="Times New Roman" w:eastAsia="Calibri" w:hAnsi="Times New Roman" w:cs="Times New Roman"/>
          <w:noProof/>
          <w:sz w:val="24"/>
          <w:szCs w:val="24"/>
          <w:lang w:eastAsia="en-GB"/>
        </w:rPr>
        <mc:AlternateContent>
          <mc:Choice Requires="wps">
            <w:drawing>
              <wp:anchor distT="0" distB="0" distL="114300" distR="114300" simplePos="0" relativeHeight="251700736" behindDoc="0" locked="0" layoutInCell="1" allowOverlap="1" wp14:anchorId="297E43F1" wp14:editId="6C014BEA">
                <wp:simplePos x="0" y="0"/>
                <wp:positionH relativeFrom="column">
                  <wp:posOffset>-4445</wp:posOffset>
                </wp:positionH>
                <wp:positionV relativeFrom="paragraph">
                  <wp:posOffset>203835</wp:posOffset>
                </wp:positionV>
                <wp:extent cx="2455545" cy="914400"/>
                <wp:effectExtent l="0" t="0" r="20955" b="19050"/>
                <wp:wrapNone/>
                <wp:docPr id="47" name="Flowchart: Proc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914400"/>
                        </a:xfrm>
                        <a:prstGeom prst="flowChartProcess">
                          <a:avLst/>
                        </a:prstGeom>
                        <a:solidFill>
                          <a:srgbClr val="FFFFFF"/>
                        </a:solidFill>
                        <a:ln w="9525">
                          <a:solidFill>
                            <a:srgbClr val="000000"/>
                          </a:solidFill>
                          <a:miter lim="800000"/>
                          <a:headEnd/>
                          <a:tailEnd/>
                        </a:ln>
                      </wps:spPr>
                      <wps:txbx>
                        <w:txbxContent>
                          <w:p w:rsidR="0034112C" w:rsidRPr="008E109C" w:rsidRDefault="0034112C" w:rsidP="007C638A">
                            <w:pPr>
                              <w:rPr>
                                <w:rFonts w:ascii="Times New Roman" w:hAnsi="Times New Roman"/>
                              </w:rPr>
                            </w:pPr>
                            <w:r w:rsidRPr="008E109C">
                              <w:rPr>
                                <w:rFonts w:ascii="Times New Roman" w:hAnsi="Times New Roman"/>
                              </w:rPr>
                              <w:t>Publications included in studies (n=28) + update from June 2018-July 2019 (n=41) (post-viva)</w:t>
                            </w:r>
                          </w:p>
                          <w:p w:rsidR="0034112C" w:rsidRPr="00F434EA" w:rsidRDefault="0034112C" w:rsidP="007C638A">
                            <w:pPr>
                              <w:rPr>
                                <w:rFonts w:ascii="Times New Roman" w:hAnsi="Times New Roman"/>
                              </w:rPr>
                            </w:pPr>
                          </w:p>
                          <w:p w:rsidR="0034112C" w:rsidRDefault="0034112C" w:rsidP="007C638A"/>
                          <w:p w:rsidR="0034112C" w:rsidRDefault="0034112C" w:rsidP="007C638A"/>
                          <w:p w:rsidR="0034112C" w:rsidRDefault="0034112C" w:rsidP="007C638A">
                            <w:r>
                              <w:t>0</w:t>
                            </w:r>
                          </w:p>
                          <w:p w:rsidR="0034112C" w:rsidRDefault="0034112C" w:rsidP="007C638A"/>
                          <w:p w:rsidR="0034112C" w:rsidRDefault="0034112C" w:rsidP="007C638A"/>
                          <w:p w:rsidR="0034112C" w:rsidRDefault="0034112C" w:rsidP="007C638A"/>
                          <w:p w:rsidR="0034112C" w:rsidRDefault="0034112C" w:rsidP="007C638A"/>
                          <w:p w:rsidR="0034112C" w:rsidRDefault="0034112C" w:rsidP="007C638A"/>
                          <w:p w:rsidR="0034112C" w:rsidRDefault="0034112C" w:rsidP="007C638A"/>
                          <w:p w:rsidR="0034112C" w:rsidRDefault="0034112C" w:rsidP="007C638A"/>
                          <w:p w:rsidR="0034112C" w:rsidRDefault="0034112C" w:rsidP="007C638A">
                            <w:r>
                              <w:t>0</w:t>
                            </w:r>
                          </w:p>
                          <w:p w:rsidR="0034112C" w:rsidRDefault="0034112C" w:rsidP="007C638A"/>
                          <w:p w:rsidR="0034112C" w:rsidRDefault="0034112C" w:rsidP="007C638A">
                            <w:r>
                              <w:t>0</w:t>
                            </w:r>
                          </w:p>
                          <w:p w:rsidR="0034112C" w:rsidRDefault="0034112C" w:rsidP="007C638A"/>
                          <w:p w:rsidR="0034112C" w:rsidRDefault="0034112C" w:rsidP="007C638A"/>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E43F1" id="Flowchart: Process 47" o:spid="_x0000_s1035" type="#_x0000_t109" style="position:absolute;left:0;text-align:left;margin-left:-.35pt;margin-top:16.05pt;width:193.35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">
                <v:textbox>
                  <w:txbxContent>
                    <w:p w:rsidR="0034112C" w:rsidRPr="008E109C" w:rsidRDefault="0034112C" w:rsidP="007C638A">
                      <w:pPr>
                        <w:rPr>
                          <w:rFonts w:ascii="Times New Roman" w:hAnsi="Times New Roman"/>
                        </w:rPr>
                      </w:pPr>
                      <w:r w:rsidRPr="008E109C">
                        <w:rPr>
                          <w:rFonts w:ascii="Times New Roman" w:hAnsi="Times New Roman"/>
                        </w:rPr>
                        <w:t>Publications included in studies (n=28) + update from June 2018-July 2019 (n=41) (post-viva)</w:t>
                      </w:r>
                    </w:p>
                    <w:p w:rsidR="0034112C" w:rsidRPr="00F434EA" w:rsidRDefault="0034112C" w:rsidP="007C638A">
                      <w:pPr>
                        <w:rPr>
                          <w:rFonts w:ascii="Times New Roman" w:hAnsi="Times New Roman"/>
                        </w:rPr>
                      </w:pPr>
                    </w:p>
                    <w:p w:rsidR="0034112C" w:rsidRDefault="0034112C" w:rsidP="007C638A"/>
                    <w:p w:rsidR="0034112C" w:rsidRDefault="0034112C" w:rsidP="007C638A"/>
                    <w:p w:rsidR="0034112C" w:rsidRDefault="0034112C" w:rsidP="007C638A">
                      <w:r>
                        <w:t>0</w:t>
                      </w:r>
                    </w:p>
                    <w:p w:rsidR="0034112C" w:rsidRDefault="0034112C" w:rsidP="007C638A"/>
                    <w:p w:rsidR="0034112C" w:rsidRDefault="0034112C" w:rsidP="007C638A"/>
                    <w:p w:rsidR="0034112C" w:rsidRDefault="0034112C" w:rsidP="007C638A"/>
                    <w:p w:rsidR="0034112C" w:rsidRDefault="0034112C" w:rsidP="007C638A"/>
                    <w:p w:rsidR="0034112C" w:rsidRDefault="0034112C" w:rsidP="007C638A"/>
                    <w:p w:rsidR="0034112C" w:rsidRDefault="0034112C" w:rsidP="007C638A"/>
                    <w:p w:rsidR="0034112C" w:rsidRDefault="0034112C" w:rsidP="007C638A"/>
                    <w:p w:rsidR="0034112C" w:rsidRDefault="0034112C" w:rsidP="007C638A">
                      <w:r>
                        <w:t>0</w:t>
                      </w:r>
                    </w:p>
                    <w:p w:rsidR="0034112C" w:rsidRDefault="0034112C" w:rsidP="007C638A"/>
                    <w:p w:rsidR="0034112C" w:rsidRDefault="0034112C" w:rsidP="007C638A">
                      <w:r>
                        <w:t>0</w:t>
                      </w:r>
                    </w:p>
                    <w:p w:rsidR="0034112C" w:rsidRDefault="0034112C" w:rsidP="007C638A"/>
                    <w:p w:rsidR="0034112C" w:rsidRDefault="0034112C" w:rsidP="007C638A"/>
                  </w:txbxContent>
                </v:textbox>
              </v:shape>
            </w:pict>
          </mc:Fallback>
        </mc:AlternateContent>
      </w:r>
    </w:p>
    <w:p w:rsidR="009D5FE2" w:rsidRDefault="009D5FE2" w:rsidP="00230976">
      <w:pPr>
        <w:autoSpaceDE w:val="0"/>
        <w:autoSpaceDN w:val="0"/>
        <w:adjustRightInd w:val="0"/>
        <w:rPr>
          <w:rFonts w:ascii="Times New Roman" w:eastAsia="Calibri" w:hAnsi="Times New Roman" w:cs="Times New Roman"/>
          <w:color w:val="FF0000"/>
          <w:lang w:eastAsia="en-GB"/>
        </w:rPr>
      </w:pPr>
    </w:p>
    <w:p w:rsidR="009D5FE2" w:rsidRDefault="009D5FE2" w:rsidP="00230976">
      <w:pPr>
        <w:autoSpaceDE w:val="0"/>
        <w:autoSpaceDN w:val="0"/>
        <w:adjustRightInd w:val="0"/>
        <w:rPr>
          <w:rFonts w:ascii="Times New Roman" w:eastAsia="Calibri" w:hAnsi="Times New Roman" w:cs="Times New Roman"/>
          <w:color w:val="FF0000"/>
          <w:lang w:eastAsia="en-GB"/>
        </w:rPr>
      </w:pPr>
    </w:p>
    <w:p w:rsidR="007C638A" w:rsidRDefault="007C638A" w:rsidP="00230976">
      <w:pPr>
        <w:autoSpaceDE w:val="0"/>
        <w:autoSpaceDN w:val="0"/>
        <w:adjustRightInd w:val="0"/>
        <w:rPr>
          <w:rFonts w:ascii="Times New Roman" w:eastAsia="Calibri" w:hAnsi="Times New Roman" w:cs="Times New Roman"/>
          <w:color w:val="FF0000"/>
          <w:lang w:eastAsia="en-GB"/>
        </w:rPr>
      </w:pPr>
    </w:p>
    <w:p w:rsidR="00F933BB" w:rsidRDefault="00F933BB" w:rsidP="00230976">
      <w:pPr>
        <w:autoSpaceDE w:val="0"/>
        <w:autoSpaceDN w:val="0"/>
        <w:adjustRightInd w:val="0"/>
        <w:rPr>
          <w:rFonts w:ascii="Times New Roman" w:eastAsia="Calibri" w:hAnsi="Times New Roman" w:cs="Times New Roman"/>
          <w:color w:val="FF0000"/>
          <w:lang w:eastAsia="en-GB"/>
        </w:rPr>
      </w:pPr>
    </w:p>
    <w:p w:rsidR="007C638A" w:rsidRDefault="007C638A" w:rsidP="00230976">
      <w:pPr>
        <w:autoSpaceDE w:val="0"/>
        <w:autoSpaceDN w:val="0"/>
        <w:adjustRightInd w:val="0"/>
        <w:rPr>
          <w:rFonts w:ascii="Times New Roman" w:eastAsia="Calibri" w:hAnsi="Times New Roman" w:cs="Times New Roman"/>
          <w:color w:val="FF0000"/>
          <w:lang w:eastAsia="en-GB"/>
        </w:rPr>
      </w:pPr>
    </w:p>
    <w:p w:rsidR="009D5FE2" w:rsidRDefault="009D5FE2" w:rsidP="00230976">
      <w:pPr>
        <w:autoSpaceDE w:val="0"/>
        <w:autoSpaceDN w:val="0"/>
        <w:adjustRightInd w:val="0"/>
        <w:rPr>
          <w:rFonts w:ascii="Times New Roman" w:eastAsia="Calibri" w:hAnsi="Times New Roman" w:cs="Times New Roman"/>
          <w:color w:val="FF0000"/>
          <w:lang w:eastAsia="en-GB"/>
        </w:rPr>
      </w:pPr>
    </w:p>
    <w:p w:rsidR="009D5FE2" w:rsidRDefault="009D5FE2" w:rsidP="00230976">
      <w:pPr>
        <w:autoSpaceDE w:val="0"/>
        <w:autoSpaceDN w:val="0"/>
        <w:adjustRightInd w:val="0"/>
        <w:rPr>
          <w:rFonts w:ascii="Times New Roman" w:eastAsia="Calibri" w:hAnsi="Times New Roman" w:cs="Times New Roman"/>
          <w:color w:val="FF0000"/>
          <w:lang w:eastAsia="en-GB"/>
        </w:rPr>
        <w:sectPr w:rsidR="009D5FE2" w:rsidSect="000D1C3A">
          <w:pgSz w:w="11906" w:h="16838" w:code="9"/>
          <w:pgMar w:top="851" w:right="2268" w:bottom="896" w:left="2268" w:header="709" w:footer="709" w:gutter="0"/>
          <w:cols w:space="708"/>
          <w:docGrid w:linePitch="360"/>
        </w:sectPr>
      </w:pPr>
    </w:p>
    <w:p w:rsidR="00230976" w:rsidRPr="008E109C" w:rsidRDefault="00230976" w:rsidP="00230976">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lastRenderedPageBreak/>
        <w:t>4. Charting the data</w:t>
      </w:r>
    </w:p>
    <w:p w:rsidR="00FC6AF2" w:rsidRPr="008E109C" w:rsidRDefault="00230976" w:rsidP="00786FB1">
      <w:pPr>
        <w:autoSpaceDE w:val="0"/>
        <w:autoSpaceDN w:val="0"/>
        <w:adjustRightInd w:val="0"/>
        <w:rPr>
          <w:rFonts w:ascii="Times New Roman" w:eastAsia="Calibri" w:hAnsi="Times New Roman" w:cs="Times New Roman"/>
          <w:lang w:eastAsia="en-GB"/>
        </w:rPr>
        <w:sectPr w:rsidR="00FC6AF2" w:rsidRPr="008E109C" w:rsidSect="00593C44">
          <w:pgSz w:w="11906" w:h="16838" w:code="9"/>
          <w:pgMar w:top="851" w:right="2268" w:bottom="896" w:left="2268" w:header="709" w:footer="709" w:gutter="0"/>
          <w:cols w:space="708"/>
          <w:docGrid w:linePitch="360"/>
        </w:sectPr>
      </w:pPr>
      <w:r w:rsidRPr="008E109C">
        <w:rPr>
          <w:rFonts w:ascii="Times New Roman" w:eastAsia="Calibri" w:hAnsi="Times New Roman" w:cs="Times New Roman"/>
          <w:lang w:eastAsia="en-GB"/>
        </w:rPr>
        <w:t xml:space="preserve">Following the identification and inclusion of </w:t>
      </w:r>
      <w:r w:rsidR="0094645E" w:rsidRPr="008E109C">
        <w:rPr>
          <w:rFonts w:ascii="Times New Roman" w:eastAsia="Calibri" w:hAnsi="Times New Roman" w:cs="Times New Roman"/>
          <w:lang w:eastAsia="en-GB"/>
        </w:rPr>
        <w:t>69</w:t>
      </w:r>
      <w:r w:rsidRPr="008E109C">
        <w:rPr>
          <w:rFonts w:ascii="Times New Roman" w:eastAsia="Calibri" w:hAnsi="Times New Roman" w:cs="Times New Roman"/>
          <w:lang w:eastAsia="en-GB"/>
        </w:rPr>
        <w:t xml:space="preserve"> papers</w:t>
      </w:r>
      <w:r w:rsidR="00F933BB" w:rsidRPr="008E109C">
        <w:rPr>
          <w:rFonts w:ascii="Times New Roman" w:eastAsia="Calibri" w:hAnsi="Times New Roman" w:cs="Times New Roman"/>
          <w:lang w:eastAsia="en-GB"/>
        </w:rPr>
        <w:t xml:space="preserve"> (post-viva)</w:t>
      </w:r>
      <w:r w:rsidRPr="008E109C">
        <w:rPr>
          <w:rFonts w:ascii="Times New Roman" w:eastAsia="Calibri" w:hAnsi="Times New Roman" w:cs="Times New Roman"/>
          <w:lang w:eastAsia="en-GB"/>
        </w:rPr>
        <w:t xml:space="preserve">, these were charted against their relevance to the research questions. This was undertaken as an alternative to the formal ‘data </w:t>
      </w:r>
      <w:r w:rsidR="000F7CA3" w:rsidRPr="008E109C">
        <w:rPr>
          <w:rFonts w:ascii="Times New Roman" w:eastAsia="Calibri" w:hAnsi="Times New Roman" w:cs="Times New Roman"/>
          <w:lang w:eastAsia="en-GB"/>
        </w:rPr>
        <w:t>charting’ process</w:t>
      </w:r>
      <w:r w:rsidRPr="008E109C">
        <w:rPr>
          <w:rFonts w:ascii="Times New Roman" w:eastAsia="Calibri" w:hAnsi="Times New Roman" w:cs="Times New Roman"/>
          <w:lang w:eastAsia="en-GB"/>
        </w:rPr>
        <w:t xml:space="preserve"> advocated by Arksey and O’Malley, which was less relevant due to the broad ranging nature of the included literature.</w:t>
      </w:r>
      <w:r w:rsidR="00FC6AF2" w:rsidRPr="008E109C">
        <w:rPr>
          <w:rFonts w:ascii="Times New Roman" w:eastAsia="Calibri" w:hAnsi="Times New Roman" w:cs="Times New Roman"/>
          <w:lang w:eastAsia="en-GB"/>
        </w:rPr>
        <w:t xml:space="preserve"> </w:t>
      </w:r>
    </w:p>
    <w:p w:rsidR="00786FB1" w:rsidRPr="008E109C" w:rsidRDefault="00786FB1" w:rsidP="00786FB1">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5.  Collating, summarising, and reporting the results</w:t>
      </w:r>
    </w:p>
    <w:p w:rsidR="00786FB1" w:rsidRPr="008E109C" w:rsidRDefault="00786FB1" w:rsidP="00786FB1">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This final stage of the scoping review involves collating, summarising, and reporting the results, and seeks to present an overview of all material reviewed. The following sections provide a narrative account of the summary of the findings in relation to each research question.    </w:t>
      </w:r>
    </w:p>
    <w:p w:rsidR="002C3AC9" w:rsidRPr="008E109C" w:rsidRDefault="00786FB1" w:rsidP="00786FB1">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The next section</w:t>
      </w:r>
      <w:r w:rsidR="006E4801" w:rsidRPr="008E109C">
        <w:rPr>
          <w:rFonts w:ascii="Times New Roman" w:eastAsia="Calibri" w:hAnsi="Times New Roman" w:cs="Times New Roman"/>
          <w:lang w:eastAsia="en-GB"/>
        </w:rPr>
        <w:t>s</w:t>
      </w:r>
      <w:r w:rsidRPr="008E109C">
        <w:rPr>
          <w:rFonts w:ascii="Times New Roman" w:eastAsia="Calibri" w:hAnsi="Times New Roman" w:cs="Times New Roman"/>
          <w:lang w:eastAsia="en-GB"/>
        </w:rPr>
        <w:t xml:space="preserve"> </w:t>
      </w:r>
      <w:r w:rsidR="006E4801" w:rsidRPr="008E109C">
        <w:rPr>
          <w:rFonts w:ascii="Times New Roman" w:eastAsia="Calibri" w:hAnsi="Times New Roman" w:cs="Times New Roman"/>
          <w:lang w:eastAsia="en-GB"/>
        </w:rPr>
        <w:t>are</w:t>
      </w:r>
      <w:r w:rsidRPr="008E109C">
        <w:rPr>
          <w:rFonts w:ascii="Times New Roman" w:eastAsia="Calibri" w:hAnsi="Times New Roman" w:cs="Times New Roman"/>
          <w:lang w:eastAsia="en-GB"/>
        </w:rPr>
        <w:t xml:space="preserve"> the literature</w:t>
      </w:r>
      <w:r w:rsidR="0005090C" w:rsidRPr="008E109C">
        <w:rPr>
          <w:rFonts w:ascii="Times New Roman" w:eastAsia="Calibri" w:hAnsi="Times New Roman" w:cs="Times New Roman"/>
          <w:lang w:eastAsia="en-GB"/>
        </w:rPr>
        <w:t xml:space="preserve"> review</w:t>
      </w:r>
      <w:r w:rsidRPr="008E109C">
        <w:rPr>
          <w:rFonts w:ascii="Times New Roman" w:eastAsia="Calibri" w:hAnsi="Times New Roman" w:cs="Times New Roman"/>
          <w:lang w:eastAsia="en-GB"/>
        </w:rPr>
        <w:t xml:space="preserve"> </w:t>
      </w:r>
      <w:r w:rsidR="0005090C" w:rsidRPr="008E109C">
        <w:rPr>
          <w:rFonts w:ascii="Times New Roman" w:eastAsia="Calibri" w:hAnsi="Times New Roman" w:cs="Times New Roman"/>
          <w:lang w:eastAsia="en-GB"/>
        </w:rPr>
        <w:t xml:space="preserve">of </w:t>
      </w:r>
      <w:r w:rsidRPr="008E109C">
        <w:rPr>
          <w:rFonts w:ascii="Times New Roman" w:eastAsia="Calibri" w:hAnsi="Times New Roman" w:cs="Times New Roman"/>
          <w:lang w:eastAsia="en-GB"/>
        </w:rPr>
        <w:t>knowledge and awareness</w:t>
      </w:r>
      <w:r w:rsidR="00EC7FD4" w:rsidRPr="008E109C">
        <w:rPr>
          <w:rFonts w:ascii="Times New Roman" w:eastAsia="Calibri" w:hAnsi="Times New Roman" w:cs="Times New Roman"/>
          <w:lang w:eastAsia="en-GB"/>
        </w:rPr>
        <w:t xml:space="preserve"> on SCD</w:t>
      </w:r>
      <w:r w:rsidR="0005090C" w:rsidRPr="008E109C">
        <w:rPr>
          <w:rFonts w:ascii="Times New Roman" w:eastAsia="Calibri" w:hAnsi="Times New Roman" w:cs="Times New Roman"/>
          <w:lang w:eastAsia="en-GB"/>
        </w:rPr>
        <w:t xml:space="preserve">, </w:t>
      </w:r>
      <w:r w:rsidR="00EC7FD4" w:rsidRPr="008E109C">
        <w:rPr>
          <w:rFonts w:ascii="Times New Roman" w:eastAsia="Calibri" w:hAnsi="Times New Roman" w:cs="Times New Roman"/>
          <w:lang w:eastAsia="en-GB"/>
        </w:rPr>
        <w:t xml:space="preserve">and SCD </w:t>
      </w:r>
      <w:r w:rsidR="0005090C" w:rsidRPr="008E109C">
        <w:rPr>
          <w:rFonts w:ascii="Times New Roman" w:eastAsia="Calibri" w:hAnsi="Times New Roman" w:cs="Times New Roman"/>
          <w:lang w:eastAsia="en-GB"/>
        </w:rPr>
        <w:t>carrier status and inheritance</w:t>
      </w:r>
      <w:r w:rsidRPr="008E109C">
        <w:rPr>
          <w:rFonts w:ascii="Times New Roman" w:eastAsia="Calibri" w:hAnsi="Times New Roman" w:cs="Times New Roman"/>
          <w:lang w:eastAsia="en-GB"/>
        </w:rPr>
        <w:t xml:space="preserve"> among at-risk populations</w:t>
      </w:r>
      <w:r w:rsidR="0005090C"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r w:rsidR="0005090C" w:rsidRPr="008E109C">
        <w:rPr>
          <w:rFonts w:ascii="Times New Roman" w:eastAsia="Calibri" w:hAnsi="Times New Roman" w:cs="Times New Roman"/>
          <w:lang w:eastAsia="en-GB"/>
        </w:rPr>
        <w:t xml:space="preserve">There is </w:t>
      </w:r>
      <w:r w:rsidR="006B18F4" w:rsidRPr="008E109C">
        <w:rPr>
          <w:rFonts w:ascii="Times New Roman" w:eastAsia="Calibri" w:hAnsi="Times New Roman" w:cs="Times New Roman"/>
          <w:lang w:eastAsia="en-GB"/>
        </w:rPr>
        <w:t xml:space="preserve">also </w:t>
      </w:r>
      <w:r w:rsidR="0005090C" w:rsidRPr="008E109C">
        <w:rPr>
          <w:rFonts w:ascii="Times New Roman" w:eastAsia="Calibri" w:hAnsi="Times New Roman" w:cs="Times New Roman"/>
          <w:lang w:eastAsia="en-GB"/>
        </w:rPr>
        <w:t>a review on</w:t>
      </w:r>
      <w:r w:rsidRPr="008E109C">
        <w:rPr>
          <w:rFonts w:ascii="Times New Roman" w:eastAsia="Calibri" w:hAnsi="Times New Roman" w:cs="Times New Roman"/>
          <w:lang w:eastAsia="en-GB"/>
        </w:rPr>
        <w:t xml:space="preserve"> </w:t>
      </w:r>
      <w:r w:rsidR="0006534C" w:rsidRPr="008E109C">
        <w:rPr>
          <w:rFonts w:ascii="Times New Roman" w:eastAsia="Calibri" w:hAnsi="Times New Roman" w:cs="Times New Roman"/>
          <w:lang w:eastAsia="en-GB"/>
        </w:rPr>
        <w:t>awareness, understanding</w:t>
      </w:r>
      <w:r w:rsidRPr="008E109C">
        <w:rPr>
          <w:rFonts w:ascii="Times New Roman" w:eastAsia="Calibri" w:hAnsi="Times New Roman" w:cs="Times New Roman"/>
          <w:lang w:eastAsia="en-GB"/>
        </w:rPr>
        <w:t xml:space="preserve"> and </w:t>
      </w:r>
      <w:r w:rsidR="0006534C" w:rsidRPr="008E109C">
        <w:rPr>
          <w:rFonts w:ascii="Times New Roman" w:eastAsia="Calibri" w:hAnsi="Times New Roman" w:cs="Times New Roman"/>
          <w:lang w:eastAsia="en-GB"/>
        </w:rPr>
        <w:t xml:space="preserve">perception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screening/testing for SCD </w:t>
      </w:r>
      <w:r w:rsidR="0006534C" w:rsidRPr="008E109C">
        <w:rPr>
          <w:rFonts w:ascii="Times New Roman" w:eastAsia="Calibri" w:hAnsi="Times New Roman" w:cs="Times New Roman"/>
          <w:lang w:eastAsia="en-GB"/>
        </w:rPr>
        <w:t>as informed choice in reproductive decision-making</w:t>
      </w:r>
      <w:r w:rsidRPr="008E109C">
        <w:rPr>
          <w:rFonts w:ascii="Times New Roman" w:eastAsia="Calibri" w:hAnsi="Times New Roman" w:cs="Times New Roman"/>
          <w:lang w:eastAsia="en-GB"/>
        </w:rPr>
        <w:t xml:space="preserve">. It is to help understand how awareness of a genetic condition, influences individuals, to opt for screening, to determine their status, in the background of their socio-cultural and religious beliefs. </w:t>
      </w:r>
      <w:r w:rsidR="00D73A11" w:rsidRPr="008E109C">
        <w:rPr>
          <w:rFonts w:ascii="Times New Roman" w:eastAsia="Calibri" w:hAnsi="Times New Roman" w:cs="Times New Roman"/>
          <w:lang w:eastAsia="en-GB"/>
        </w:rPr>
        <w:t>Included</w:t>
      </w:r>
      <w:r w:rsidR="0006534C" w:rsidRPr="008E109C">
        <w:rPr>
          <w:rFonts w:ascii="Times New Roman" w:eastAsia="Calibri" w:hAnsi="Times New Roman" w:cs="Times New Roman"/>
          <w:lang w:eastAsia="en-GB"/>
        </w:rPr>
        <w:t xml:space="preserve"> is also a review </w:t>
      </w:r>
      <w:r w:rsidR="00D73A11" w:rsidRPr="008E109C">
        <w:rPr>
          <w:rFonts w:ascii="Times New Roman" w:eastAsia="Calibri" w:hAnsi="Times New Roman" w:cs="Times New Roman"/>
          <w:lang w:eastAsia="en-GB"/>
        </w:rPr>
        <w:t xml:space="preserve">on </w:t>
      </w:r>
      <w:r w:rsidR="0006534C" w:rsidRPr="008E109C">
        <w:rPr>
          <w:rFonts w:ascii="Times New Roman" w:eastAsia="Calibri" w:hAnsi="Times New Roman" w:cs="Times New Roman"/>
          <w:lang w:eastAsia="en-GB"/>
        </w:rPr>
        <w:t xml:space="preserve">experiences of parenting a child with chronic condition in context of SCD, and its </w:t>
      </w:r>
      <w:r w:rsidR="00D73A11" w:rsidRPr="008E109C">
        <w:rPr>
          <w:rFonts w:ascii="Times New Roman" w:eastAsia="Calibri" w:hAnsi="Times New Roman" w:cs="Times New Roman"/>
          <w:lang w:eastAsia="en-GB"/>
        </w:rPr>
        <w:t xml:space="preserve">influence on informed choice. </w:t>
      </w:r>
      <w:r w:rsidRPr="008E109C">
        <w:rPr>
          <w:rFonts w:ascii="Times New Roman" w:eastAsia="Calibri" w:hAnsi="Times New Roman" w:cs="Times New Roman"/>
          <w:lang w:eastAsia="en-GB"/>
        </w:rPr>
        <w:t>The following sections draw together the literature on the topic</w:t>
      </w:r>
      <w:r w:rsidR="0005090C" w:rsidRPr="008E109C">
        <w:rPr>
          <w:rFonts w:ascii="Times New Roman" w:eastAsia="Calibri" w:hAnsi="Times New Roman" w:cs="Times New Roman"/>
          <w:lang w:eastAsia="en-GB"/>
        </w:rPr>
        <w:t>.</w:t>
      </w:r>
      <w:r w:rsidR="002C3AC9" w:rsidRPr="008E109C">
        <w:rPr>
          <w:rFonts w:ascii="Times New Roman" w:eastAsia="Calibri" w:hAnsi="Times New Roman" w:cs="Times New Roman"/>
          <w:lang w:eastAsia="en-GB"/>
        </w:rPr>
        <w:t xml:space="preserve"> </w:t>
      </w:r>
    </w:p>
    <w:p w:rsidR="00A94859" w:rsidRPr="008E109C" w:rsidRDefault="00A94859" w:rsidP="00606F79">
      <w:pPr>
        <w:pStyle w:val="Heading3"/>
        <w:spacing w:before="0" w:after="200" w:line="360" w:lineRule="auto"/>
        <w:rPr>
          <w:rFonts w:eastAsia="Calibri"/>
          <w:lang w:eastAsia="en-GB"/>
        </w:rPr>
      </w:pPr>
      <w:bookmarkStart w:id="102" w:name="_Toc14985649"/>
      <w:r w:rsidRPr="008E109C">
        <w:rPr>
          <w:rFonts w:eastAsia="Calibri"/>
          <w:lang w:eastAsia="en-GB"/>
        </w:rPr>
        <w:t>2.</w:t>
      </w:r>
      <w:r w:rsidR="00305813" w:rsidRPr="008E109C">
        <w:rPr>
          <w:rFonts w:eastAsia="Calibri"/>
          <w:lang w:eastAsia="en-GB"/>
        </w:rPr>
        <w:t>1</w:t>
      </w:r>
      <w:r w:rsidRPr="008E109C">
        <w:rPr>
          <w:rFonts w:eastAsia="Calibri"/>
          <w:lang w:eastAsia="en-GB"/>
        </w:rPr>
        <w:t>.</w:t>
      </w:r>
      <w:r w:rsidR="00305813" w:rsidRPr="008E109C">
        <w:rPr>
          <w:rFonts w:eastAsia="Calibri"/>
          <w:lang w:eastAsia="en-GB"/>
        </w:rPr>
        <w:t>1</w:t>
      </w:r>
      <w:r w:rsidRPr="008E109C">
        <w:rPr>
          <w:rFonts w:eastAsia="Calibri"/>
          <w:lang w:eastAsia="en-GB"/>
        </w:rPr>
        <w:t xml:space="preserve"> What is the </w:t>
      </w:r>
      <w:r w:rsidR="00606F79" w:rsidRPr="008E109C">
        <w:rPr>
          <w:rFonts w:eastAsia="Calibri"/>
          <w:lang w:eastAsia="en-GB"/>
        </w:rPr>
        <w:t>U</w:t>
      </w:r>
      <w:r w:rsidRPr="008E109C">
        <w:rPr>
          <w:rFonts w:eastAsia="Calibri"/>
          <w:lang w:eastAsia="en-GB"/>
        </w:rPr>
        <w:t xml:space="preserve">nderstanding, </w:t>
      </w:r>
      <w:r w:rsidR="00606F79" w:rsidRPr="008E109C">
        <w:rPr>
          <w:rFonts w:eastAsia="Calibri"/>
          <w:lang w:eastAsia="en-GB"/>
        </w:rPr>
        <w:t>A</w:t>
      </w:r>
      <w:r w:rsidRPr="008E109C">
        <w:rPr>
          <w:rFonts w:eastAsia="Calibri"/>
          <w:lang w:eastAsia="en-GB"/>
        </w:rPr>
        <w:t xml:space="preserve">wareness, and </w:t>
      </w:r>
      <w:r w:rsidR="00606F79" w:rsidRPr="008E109C">
        <w:rPr>
          <w:rFonts w:eastAsia="Calibri"/>
          <w:lang w:eastAsia="en-GB"/>
        </w:rPr>
        <w:t>K</w:t>
      </w:r>
      <w:r w:rsidRPr="008E109C">
        <w:rPr>
          <w:rFonts w:eastAsia="Calibri"/>
          <w:lang w:eastAsia="en-GB"/>
        </w:rPr>
        <w:t xml:space="preserve">nowledge of </w:t>
      </w:r>
      <w:r w:rsidR="00606F79" w:rsidRPr="008E109C">
        <w:rPr>
          <w:rFonts w:eastAsia="Calibri"/>
          <w:lang w:eastAsia="en-GB"/>
        </w:rPr>
        <w:t>P</w:t>
      </w:r>
      <w:r w:rsidRPr="008E109C">
        <w:rPr>
          <w:rFonts w:eastAsia="Calibri"/>
          <w:lang w:eastAsia="en-GB"/>
        </w:rPr>
        <w:t xml:space="preserve">arents of a </w:t>
      </w:r>
      <w:r w:rsidR="00606F79" w:rsidRPr="008E109C">
        <w:rPr>
          <w:rFonts w:eastAsia="Calibri"/>
          <w:lang w:eastAsia="en-GB"/>
        </w:rPr>
        <w:t>C</w:t>
      </w:r>
      <w:r w:rsidRPr="008E109C">
        <w:rPr>
          <w:rFonts w:eastAsia="Calibri"/>
          <w:lang w:eastAsia="en-GB"/>
        </w:rPr>
        <w:t xml:space="preserve">hild with SCD in Ghana, on SCD, SCD </w:t>
      </w:r>
      <w:r w:rsidR="00606F79" w:rsidRPr="008E109C">
        <w:rPr>
          <w:rFonts w:eastAsia="Calibri"/>
          <w:lang w:eastAsia="en-GB"/>
        </w:rPr>
        <w:t>C</w:t>
      </w:r>
      <w:r w:rsidRPr="008E109C">
        <w:rPr>
          <w:rFonts w:eastAsia="Calibri"/>
          <w:lang w:eastAsia="en-GB"/>
        </w:rPr>
        <w:t xml:space="preserve">arrier </w:t>
      </w:r>
      <w:r w:rsidR="00606F79" w:rsidRPr="008E109C">
        <w:rPr>
          <w:rFonts w:eastAsia="Calibri"/>
          <w:lang w:eastAsia="en-GB"/>
        </w:rPr>
        <w:t>S</w:t>
      </w:r>
      <w:r w:rsidRPr="008E109C">
        <w:rPr>
          <w:rFonts w:eastAsia="Calibri"/>
          <w:lang w:eastAsia="en-GB"/>
        </w:rPr>
        <w:t xml:space="preserve">tatus and </w:t>
      </w:r>
      <w:r w:rsidR="00606F79" w:rsidRPr="008E109C">
        <w:rPr>
          <w:rFonts w:eastAsia="Calibri"/>
          <w:lang w:eastAsia="en-GB"/>
        </w:rPr>
        <w:t>I</w:t>
      </w:r>
      <w:r w:rsidRPr="008E109C">
        <w:rPr>
          <w:rFonts w:eastAsia="Calibri"/>
          <w:lang w:eastAsia="en-GB"/>
        </w:rPr>
        <w:t>nheritance?</w:t>
      </w:r>
      <w:bookmarkEnd w:id="102"/>
      <w:r w:rsidRPr="008E109C">
        <w:rPr>
          <w:rFonts w:eastAsia="Calibri"/>
          <w:lang w:eastAsia="en-GB"/>
        </w:rPr>
        <w:t xml:space="preserve"> </w:t>
      </w:r>
    </w:p>
    <w:p w:rsidR="00D51B6D" w:rsidRPr="008E109C" w:rsidRDefault="00D51B6D" w:rsidP="00D51B6D">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Providing information about genetic conditions to couples or people about their genetic carrier status is the purpose of carrier testing. Most studies, irrespective of county, suggest a lack of </w:t>
      </w:r>
      <w:r w:rsidR="000F7CA3" w:rsidRPr="008E109C">
        <w:rPr>
          <w:rFonts w:ascii="Times New Roman" w:eastAsia="Calibri" w:hAnsi="Times New Roman" w:cs="Times New Roman"/>
          <w:lang w:eastAsia="en-GB"/>
        </w:rPr>
        <w:t>knowledge of</w:t>
      </w:r>
      <w:r w:rsidRPr="008E109C">
        <w:rPr>
          <w:rFonts w:ascii="Times New Roman" w:eastAsia="Calibri" w:hAnsi="Times New Roman" w:cs="Times New Roman"/>
          <w:lang w:eastAsia="en-GB"/>
        </w:rPr>
        <w:t xml:space="preserve"> SCD among at-risk populations. Genetic counselling and screening are popular in the Middle East, Mediterranean, parts of Asia and Africa (</w:t>
      </w:r>
      <w:proofErr w:type="spellStart"/>
      <w:r w:rsidRPr="008E109C">
        <w:rPr>
          <w:rFonts w:ascii="Times New Roman" w:eastAsia="Calibri" w:hAnsi="Times New Roman" w:cs="Times New Roman"/>
          <w:lang w:eastAsia="en-GB"/>
        </w:rPr>
        <w:t>Abioye-Kuteyi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2009; </w:t>
      </w:r>
      <w:proofErr w:type="spellStart"/>
      <w:r w:rsidRPr="008E109C">
        <w:rPr>
          <w:rFonts w:ascii="Times New Roman" w:eastAsia="Calibri" w:hAnsi="Times New Roman" w:cs="Times New Roman"/>
          <w:lang w:eastAsia="en-GB"/>
        </w:rPr>
        <w:t>Guler</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2010; </w:t>
      </w:r>
      <w:proofErr w:type="spellStart"/>
      <w:r w:rsidRPr="008E109C">
        <w:rPr>
          <w:rFonts w:ascii="Times New Roman" w:eastAsia="Calibri" w:hAnsi="Times New Roman" w:cs="Times New Roman"/>
          <w:lang w:eastAsia="en-GB"/>
        </w:rPr>
        <w:t>Alswaidi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2012; Al-Allawi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2015; </w:t>
      </w:r>
      <w:proofErr w:type="spellStart"/>
      <w:r w:rsidRPr="008E109C">
        <w:rPr>
          <w:rFonts w:ascii="Times New Roman" w:eastAsia="Calibri" w:hAnsi="Times New Roman" w:cs="Times New Roman"/>
          <w:lang w:eastAsia="en-GB"/>
        </w:rPr>
        <w:t>Saffi</w:t>
      </w:r>
      <w:proofErr w:type="spellEnd"/>
      <w:r w:rsidRPr="008E109C">
        <w:rPr>
          <w:rFonts w:ascii="Times New Roman" w:eastAsia="Calibri" w:hAnsi="Times New Roman" w:cs="Times New Roman"/>
          <w:lang w:eastAsia="en-GB"/>
        </w:rPr>
        <w:t xml:space="preserve"> and Howard, 2015). Prema</w:t>
      </w:r>
      <w:r w:rsidR="000F7CA3" w:rsidRPr="008E109C">
        <w:rPr>
          <w:rFonts w:ascii="Times New Roman" w:eastAsia="Calibri" w:hAnsi="Times New Roman" w:cs="Times New Roman"/>
          <w:lang w:eastAsia="en-GB"/>
        </w:rPr>
        <w:t>rital</w:t>
      </w:r>
      <w:r w:rsidRPr="008E109C">
        <w:rPr>
          <w:rFonts w:ascii="Times New Roman" w:eastAsia="Calibri" w:hAnsi="Times New Roman" w:cs="Times New Roman"/>
          <w:lang w:eastAsia="en-GB"/>
        </w:rPr>
        <w:t xml:space="preserve"> screening, for example, is mandatory in countries like Turkey, Southern Iran, and Saudi Arabia (Al-Hamdan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2007; Karimi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2007; </w:t>
      </w:r>
      <w:proofErr w:type="spellStart"/>
      <w:r w:rsidRPr="008E109C">
        <w:rPr>
          <w:rFonts w:ascii="Times New Roman" w:eastAsia="Calibri" w:hAnsi="Times New Roman" w:cs="Times New Roman"/>
          <w:lang w:eastAsia="en-GB"/>
        </w:rPr>
        <w:t>Guler</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2010). Where SCD is predominant, it would allow for any little available resources to be put to good use, especially in low-income countries like Ghana (WHO, 2006b; WHO, 2015; </w:t>
      </w:r>
      <w:proofErr w:type="spellStart"/>
      <w:r w:rsidRPr="008E109C">
        <w:rPr>
          <w:rFonts w:ascii="Times New Roman" w:eastAsia="Calibri" w:hAnsi="Times New Roman" w:cs="Times New Roman"/>
          <w:lang w:eastAsia="en-GB"/>
        </w:rPr>
        <w:t>Saffi</w:t>
      </w:r>
      <w:proofErr w:type="spellEnd"/>
      <w:r w:rsidRPr="008E109C">
        <w:rPr>
          <w:rFonts w:ascii="Times New Roman" w:eastAsia="Calibri" w:hAnsi="Times New Roman" w:cs="Times New Roman"/>
          <w:lang w:eastAsia="en-GB"/>
        </w:rPr>
        <w:t xml:space="preserve"> and Howard, 2015). There is, however, little research that explores this. The international evidence suggests addressing the social, cultural, religious, and ethnic issues, within a social context, is a significant factor, in any successful screening </w:t>
      </w:r>
      <w:r w:rsidRPr="008E109C">
        <w:rPr>
          <w:rFonts w:ascii="Times New Roman" w:eastAsia="Calibri" w:hAnsi="Times New Roman" w:cs="Times New Roman"/>
          <w:lang w:eastAsia="en-GB"/>
        </w:rPr>
        <w:lastRenderedPageBreak/>
        <w:t>programmes (Al-</w:t>
      </w:r>
      <w:proofErr w:type="spellStart"/>
      <w:r w:rsidRPr="008E109C">
        <w:rPr>
          <w:rFonts w:ascii="Times New Roman" w:eastAsia="Calibri" w:hAnsi="Times New Roman" w:cs="Times New Roman"/>
          <w:lang w:eastAsia="en-GB"/>
        </w:rPr>
        <w:t>Gazali</w:t>
      </w:r>
      <w:proofErr w:type="spellEnd"/>
      <w:r w:rsidRPr="008E109C">
        <w:rPr>
          <w:rFonts w:ascii="Times New Roman" w:eastAsia="Calibri" w:hAnsi="Times New Roman" w:cs="Times New Roman"/>
          <w:lang w:eastAsia="en-GB"/>
        </w:rPr>
        <w:t xml:space="preserve">, 2005; WHO, 2006a; Karimi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2007; Al-Farsi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2014; Al-Hamdan </w:t>
      </w:r>
      <w:r w:rsidRPr="008E109C">
        <w:rPr>
          <w:rFonts w:ascii="Times New Roman" w:eastAsia="Calibri" w:hAnsi="Times New Roman" w:cs="Times New Roman"/>
          <w:i/>
          <w:iCs/>
          <w:lang w:eastAsia="en-GB"/>
        </w:rPr>
        <w:t>et a</w:t>
      </w:r>
      <w:r w:rsidRPr="008E109C">
        <w:rPr>
          <w:rFonts w:ascii="Times New Roman" w:eastAsia="Calibri" w:hAnsi="Times New Roman" w:cs="Times New Roman"/>
          <w:lang w:eastAsia="en-GB"/>
        </w:rPr>
        <w:t xml:space="preserve">l., 2007; </w:t>
      </w:r>
      <w:proofErr w:type="spellStart"/>
      <w:r w:rsidRPr="008E109C">
        <w:rPr>
          <w:rFonts w:ascii="Times New Roman" w:eastAsia="Calibri" w:hAnsi="Times New Roman" w:cs="Times New Roman"/>
          <w:lang w:eastAsia="en-GB"/>
        </w:rPr>
        <w:t>Omuemu</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2013). I explore the implications of this in chapter three. Other important factors include the purpose of premarital screening, the stigma of a carrier status (affecting the individual and family), accessibility and affordability, screening too late and close to marriage rites, and sometimes unacceptability by the society (Al-Hamdan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2007; Al-</w:t>
      </w:r>
      <w:proofErr w:type="spellStart"/>
      <w:r w:rsidRPr="008E109C">
        <w:rPr>
          <w:rFonts w:ascii="Times New Roman" w:eastAsia="Calibri" w:hAnsi="Times New Roman" w:cs="Times New Roman"/>
          <w:lang w:eastAsia="en-GB"/>
        </w:rPr>
        <w:t>swaidi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2012; </w:t>
      </w:r>
      <w:proofErr w:type="spellStart"/>
      <w:r w:rsidRPr="008E109C">
        <w:rPr>
          <w:rFonts w:ascii="Times New Roman" w:eastAsia="Calibri" w:hAnsi="Times New Roman" w:cs="Times New Roman"/>
          <w:lang w:eastAsia="en-GB"/>
        </w:rPr>
        <w:t>Saffi</w:t>
      </w:r>
      <w:proofErr w:type="spellEnd"/>
      <w:r w:rsidRPr="008E109C">
        <w:rPr>
          <w:rFonts w:ascii="Times New Roman" w:eastAsia="Calibri" w:hAnsi="Times New Roman" w:cs="Times New Roman"/>
          <w:lang w:eastAsia="en-GB"/>
        </w:rPr>
        <w:t xml:space="preserve"> and Howard, 2015).  All of which are highly relevant to the experience in Ghana.</w:t>
      </w:r>
    </w:p>
    <w:p w:rsidR="00A94859" w:rsidRPr="008E109C" w:rsidRDefault="00A94859" w:rsidP="00A9485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In Ghana, about 25% of the population are individuals with </w:t>
      </w:r>
      <w:proofErr w:type="spellStart"/>
      <w:r w:rsidRPr="008E109C">
        <w:rPr>
          <w:rFonts w:ascii="Times New Roman" w:eastAsia="Calibri" w:hAnsi="Times New Roman" w:cs="Times New Roman"/>
          <w:lang w:eastAsia="en-GB"/>
        </w:rPr>
        <w:t>SCT</w:t>
      </w:r>
      <w:proofErr w:type="spellEnd"/>
      <w:r w:rsidRPr="008E109C">
        <w:rPr>
          <w:rFonts w:ascii="Times New Roman" w:eastAsia="Calibri" w:hAnsi="Times New Roman" w:cs="Times New Roman"/>
          <w:lang w:eastAsia="en-GB"/>
        </w:rPr>
        <w:t xml:space="preserve">, and 2% of all </w:t>
      </w:r>
      <w:r w:rsidR="00EF0350" w:rsidRPr="008E109C">
        <w:rPr>
          <w:rFonts w:ascii="Times New Roman" w:eastAsia="Calibri" w:hAnsi="Times New Roman" w:cs="Times New Roman"/>
          <w:lang w:eastAsia="en-GB"/>
        </w:rPr>
        <w:t>new-borns</w:t>
      </w:r>
      <w:r w:rsidRPr="008E109C">
        <w:rPr>
          <w:rFonts w:ascii="Times New Roman" w:eastAsia="Calibri" w:hAnsi="Times New Roman" w:cs="Times New Roman"/>
          <w:lang w:eastAsia="en-GB"/>
        </w:rPr>
        <w:t xml:space="preserve"> are affected annually with SCD (see section 1.1.6) (</w:t>
      </w:r>
      <w:bookmarkStart w:id="103" w:name="_Hlk14828383"/>
      <w:r w:rsidRPr="008E109C">
        <w:rPr>
          <w:rFonts w:ascii="Times New Roman" w:eastAsia="Calibri" w:hAnsi="Times New Roman" w:cs="Times New Roman"/>
          <w:lang w:eastAsia="en-GB"/>
        </w:rPr>
        <w:t>Dennis-</w:t>
      </w:r>
      <w:proofErr w:type="spellStart"/>
      <w:r w:rsidRPr="008E109C">
        <w:rPr>
          <w:rFonts w:ascii="Times New Roman" w:eastAsia="Calibri" w:hAnsi="Times New Roman" w:cs="Times New Roman"/>
          <w:lang w:eastAsia="en-GB"/>
        </w:rPr>
        <w:t>Antwi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2018</w:t>
      </w:r>
      <w:bookmarkEnd w:id="103"/>
      <w:r w:rsidRPr="008E109C">
        <w:rPr>
          <w:rFonts w:ascii="Times New Roman" w:eastAsia="Calibri" w:hAnsi="Times New Roman" w:cs="Times New Roman"/>
          <w:lang w:eastAsia="en-GB"/>
        </w:rPr>
        <w:t xml:space="preserve">). The number is significant enough to warrant the provision of adequate information to the public, to ensure informed choice, in relation to appropriate marital choices and childbirth. However, the scoping review identified that there is a significant knowledge gap in relation to SCD in the country, despite the high prevalence of </w:t>
      </w:r>
      <w:proofErr w:type="spellStart"/>
      <w:r w:rsidRPr="008E109C">
        <w:rPr>
          <w:rFonts w:ascii="Times New Roman" w:eastAsia="Calibri" w:hAnsi="Times New Roman" w:cs="Times New Roman"/>
          <w:lang w:eastAsia="en-GB"/>
        </w:rPr>
        <w:t>SCT</w:t>
      </w:r>
      <w:proofErr w:type="spellEnd"/>
      <w:r w:rsidRPr="008E109C">
        <w:rPr>
          <w:rFonts w:ascii="Times New Roman" w:eastAsia="Calibri" w:hAnsi="Times New Roman" w:cs="Times New Roman"/>
          <w:lang w:eastAsia="en-GB"/>
        </w:rPr>
        <w:t xml:space="preserve"> and percentage of </w:t>
      </w:r>
      <w:r w:rsidR="00EF0350" w:rsidRPr="008E109C">
        <w:rPr>
          <w:rFonts w:ascii="Times New Roman" w:eastAsia="Calibri" w:hAnsi="Times New Roman" w:cs="Times New Roman"/>
          <w:lang w:eastAsia="en-GB"/>
        </w:rPr>
        <w:t>new-borns</w:t>
      </w:r>
      <w:r w:rsidRPr="008E109C">
        <w:rPr>
          <w:rFonts w:ascii="Times New Roman" w:eastAsia="Calibri" w:hAnsi="Times New Roman" w:cs="Times New Roman"/>
          <w:lang w:eastAsia="en-GB"/>
        </w:rPr>
        <w:t xml:space="preserve"> (</w:t>
      </w:r>
      <w:bookmarkStart w:id="104" w:name="_Hlk14828409"/>
      <w:r w:rsidRPr="008E109C">
        <w:rPr>
          <w:rFonts w:ascii="Times New Roman" w:eastAsia="Calibri" w:hAnsi="Times New Roman" w:cs="Times New Roman"/>
          <w:lang w:eastAsia="en-GB"/>
        </w:rPr>
        <w:t xml:space="preserve">Ross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2011</w:t>
      </w:r>
      <w:bookmarkEnd w:id="104"/>
      <w:r w:rsidRPr="008E109C">
        <w:rPr>
          <w:rFonts w:ascii="Times New Roman" w:eastAsia="Calibri" w:hAnsi="Times New Roman" w:cs="Times New Roman"/>
          <w:lang w:eastAsia="en-GB"/>
        </w:rPr>
        <w:t>). For instance, a recent cross-sectional survey of pregnant women in Ghana, Obed 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(2017) found that 87.4% seemed to be aware of their </w:t>
      </w:r>
      <w:proofErr w:type="spellStart"/>
      <w:r w:rsidRPr="008E109C">
        <w:rPr>
          <w:rFonts w:ascii="Times New Roman" w:eastAsia="Calibri" w:hAnsi="Times New Roman" w:cs="Times New Roman"/>
          <w:lang w:eastAsia="en-GB"/>
        </w:rPr>
        <w:t>SCT</w:t>
      </w:r>
      <w:proofErr w:type="spellEnd"/>
      <w:r w:rsidRPr="008E109C">
        <w:rPr>
          <w:rFonts w:ascii="Times New Roman" w:eastAsia="Calibri" w:hAnsi="Times New Roman" w:cs="Times New Roman"/>
          <w:lang w:eastAsia="en-GB"/>
        </w:rPr>
        <w:t xml:space="preserve"> status. However, of the 206 respondents, only 21 (10.2%) women stated that they knew a lot about SCD, with the remaining 48.5% saying they had some knowledge, and 41.3% of respondents saying they had no knowledge. Additionally, those respondents who had no preceding personal experience with SCD/</w:t>
      </w:r>
      <w:proofErr w:type="spellStart"/>
      <w:r w:rsidRPr="008E109C">
        <w:rPr>
          <w:rFonts w:ascii="Times New Roman" w:eastAsia="Calibri" w:hAnsi="Times New Roman" w:cs="Times New Roman"/>
          <w:lang w:eastAsia="en-GB"/>
        </w:rPr>
        <w:t>SCT</w:t>
      </w:r>
      <w:proofErr w:type="spellEnd"/>
      <w:r w:rsidRPr="008E109C">
        <w:rPr>
          <w:rFonts w:ascii="Times New Roman" w:eastAsia="Calibri" w:hAnsi="Times New Roman" w:cs="Times New Roman"/>
          <w:lang w:eastAsia="en-GB"/>
        </w:rPr>
        <w:t>, the majority (81.6%) had not heard of the disease (</w:t>
      </w:r>
      <w:bookmarkStart w:id="105" w:name="_Hlk14828473"/>
      <w:r w:rsidRPr="008E109C">
        <w:rPr>
          <w:rFonts w:ascii="Times New Roman" w:eastAsia="Calibri" w:hAnsi="Times New Roman" w:cs="Times New Roman"/>
          <w:lang w:eastAsia="en-GB"/>
        </w:rPr>
        <w:t xml:space="preserve">Obed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2017</w:t>
      </w:r>
      <w:bookmarkEnd w:id="105"/>
      <w:r w:rsidRPr="008E109C">
        <w:rPr>
          <w:rFonts w:ascii="Times New Roman" w:eastAsia="Calibri" w:hAnsi="Times New Roman" w:cs="Times New Roman"/>
          <w:lang w:eastAsia="en-GB"/>
        </w:rPr>
        <w:t xml:space="preserve">). </w:t>
      </w:r>
    </w:p>
    <w:p w:rsidR="00A94859" w:rsidRPr="008E109C" w:rsidRDefault="00A94859" w:rsidP="00A9485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The review of the literature in Ghana among the population on the knowledge about SCD showed a dearth of research. Examination of research conducted in countries in which SCD is common within population groups for those countries also occurred to facilitate the understanding of the extent of SCD knowledge among at-risk population more broadly.</w:t>
      </w:r>
    </w:p>
    <w:p w:rsidR="00A94859" w:rsidRPr="008E109C" w:rsidRDefault="00A94859" w:rsidP="00A9485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Within this broader ‘world literature’, an additional five studies detailed the knowledge and understanding of individuals living in communities in which SCD   was common. Whilst representing a broad range of countries, including Pakistan, Uganda</w:t>
      </w:r>
      <w:r w:rsidR="00846E35"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and populations of US-residing African American, of note were the similarities of knowledge, or lack of, amongst individuals or communities potentially affected by SCD.  Of particular relevance to the aims of this thesis, was the frequency across studies of individuals never being tested for SCD, or knowing their partner’s status (</w:t>
      </w:r>
      <w:bookmarkStart w:id="106" w:name="_Hlk14828518"/>
      <w:proofErr w:type="spellStart"/>
      <w:r w:rsidRPr="008E109C">
        <w:rPr>
          <w:rFonts w:ascii="Times New Roman" w:eastAsia="Calibri" w:hAnsi="Times New Roman" w:cs="Times New Roman"/>
          <w:lang w:eastAsia="en-GB"/>
        </w:rPr>
        <w:t>Daak</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i/>
          <w:iCs/>
          <w:lang w:eastAsia="en-GB"/>
        </w:rPr>
        <w:t>.,</w:t>
      </w:r>
      <w:r w:rsidRPr="008E109C">
        <w:rPr>
          <w:rFonts w:ascii="Times New Roman" w:eastAsia="Calibri" w:hAnsi="Times New Roman" w:cs="Times New Roman"/>
          <w:lang w:eastAsia="en-GB"/>
        </w:rPr>
        <w:t xml:space="preserve"> 2016</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Harrison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2017</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Tusuubira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2018</w:t>
      </w:r>
      <w:bookmarkEnd w:id="106"/>
      <w:r w:rsidRPr="008E109C">
        <w:rPr>
          <w:rFonts w:ascii="Times New Roman" w:eastAsia="Calibri" w:hAnsi="Times New Roman" w:cs="Times New Roman"/>
          <w:lang w:eastAsia="en-GB"/>
        </w:rPr>
        <w:t>). Alongside this was the knowledge that pre-marital and genetic counselling could help prevent SCD (</w:t>
      </w:r>
      <w:proofErr w:type="spellStart"/>
      <w:r w:rsidRPr="008E109C">
        <w:rPr>
          <w:rFonts w:ascii="Times New Roman" w:eastAsia="Calibri" w:hAnsi="Times New Roman" w:cs="Times New Roman"/>
          <w:lang w:eastAsia="en-GB"/>
        </w:rPr>
        <w:t>Daak</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2016</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Tusuubira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2018), although there </w:t>
      </w:r>
      <w:r w:rsidRPr="008E109C">
        <w:rPr>
          <w:rFonts w:ascii="Times New Roman" w:eastAsia="Calibri" w:hAnsi="Times New Roman" w:cs="Times New Roman"/>
          <w:lang w:eastAsia="en-GB"/>
        </w:rPr>
        <w:lastRenderedPageBreak/>
        <w:t>was a narrative of reluctance around whether individuals wished to be informed of their own status (</w:t>
      </w:r>
      <w:proofErr w:type="spellStart"/>
      <w:r w:rsidRPr="008E109C">
        <w:rPr>
          <w:rFonts w:ascii="Times New Roman" w:eastAsia="Calibri" w:hAnsi="Times New Roman" w:cs="Times New Roman"/>
          <w:lang w:eastAsia="en-GB"/>
        </w:rPr>
        <w:t>Daak</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w:t>
      </w:r>
      <w:r w:rsidR="00476AD0" w:rsidRPr="008E109C">
        <w:rPr>
          <w:rFonts w:ascii="Times New Roman" w:eastAsia="Calibri" w:hAnsi="Times New Roman" w:cs="Times New Roman"/>
          <w:i/>
          <w:iCs/>
          <w:lang w:eastAsia="en-GB"/>
        </w:rPr>
        <w:t xml:space="preserve"> </w:t>
      </w:r>
      <w:r w:rsidRPr="008E109C">
        <w:rPr>
          <w:rFonts w:ascii="Times New Roman" w:eastAsia="Calibri" w:hAnsi="Times New Roman" w:cs="Times New Roman"/>
          <w:i/>
          <w:iCs/>
          <w:lang w:eastAsia="en-GB"/>
        </w:rPr>
        <w:t>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2016</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Harrison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2017). It was however, acknowledged that if this information was known, it may influence decision-making around marriage (</w:t>
      </w:r>
      <w:proofErr w:type="spellStart"/>
      <w:r w:rsidRPr="008E109C">
        <w:rPr>
          <w:rFonts w:ascii="Times New Roman" w:eastAsia="Calibri" w:hAnsi="Times New Roman" w:cs="Times New Roman"/>
          <w:lang w:eastAsia="en-GB"/>
        </w:rPr>
        <w:t>Daak</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2016</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Tusuubura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2018). </w:t>
      </w:r>
    </w:p>
    <w:p w:rsidR="00A94859" w:rsidRPr="008E109C" w:rsidRDefault="00A94859" w:rsidP="00A9485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Knowledge of </w:t>
      </w:r>
      <w:proofErr w:type="spellStart"/>
      <w:r w:rsidRPr="008E109C">
        <w:rPr>
          <w:rFonts w:ascii="Times New Roman" w:eastAsia="Calibri" w:hAnsi="Times New Roman" w:cs="Times New Roman"/>
          <w:lang w:eastAsia="en-GB"/>
        </w:rPr>
        <w:t>SCT</w:t>
      </w:r>
      <w:proofErr w:type="spellEnd"/>
      <w:r w:rsidRPr="008E109C">
        <w:rPr>
          <w:rFonts w:ascii="Times New Roman" w:eastAsia="Calibri" w:hAnsi="Times New Roman" w:cs="Times New Roman"/>
          <w:lang w:eastAsia="en-GB"/>
        </w:rPr>
        <w:t xml:space="preserve"> and SCD was, in general, represented as quite poor across all the studies, particularly with regard to knowledge around the transmission of SCD,  how it is diagnosed and the symptoms it can cause (</w:t>
      </w:r>
      <w:bookmarkStart w:id="107" w:name="_Hlk14828580"/>
      <w:r w:rsidRPr="008E109C">
        <w:rPr>
          <w:rFonts w:ascii="Times New Roman" w:eastAsia="Calibri" w:hAnsi="Times New Roman" w:cs="Times New Roman"/>
          <w:lang w:eastAsia="en-GB"/>
        </w:rPr>
        <w:t>Al-Arrayed and Al-</w:t>
      </w:r>
      <w:proofErr w:type="spellStart"/>
      <w:r w:rsidRPr="008E109C">
        <w:rPr>
          <w:rFonts w:ascii="Times New Roman" w:eastAsia="Calibri" w:hAnsi="Times New Roman" w:cs="Times New Roman"/>
          <w:lang w:eastAsia="en-GB"/>
        </w:rPr>
        <w:t>Hajeri</w:t>
      </w:r>
      <w:proofErr w:type="spellEnd"/>
      <w:r w:rsidRPr="008E109C">
        <w:rPr>
          <w:rFonts w:ascii="Times New Roman" w:eastAsia="Calibri" w:hAnsi="Times New Roman" w:cs="Times New Roman"/>
          <w:lang w:eastAsia="en-GB"/>
        </w:rPr>
        <w:t xml:space="preserve"> 2010</w:t>
      </w:r>
      <w:r w:rsidR="00476AD0" w:rsidRPr="008E109C">
        <w:rPr>
          <w:rFonts w:ascii="Times New Roman" w:eastAsia="Calibri" w:hAnsi="Times New Roman" w:cs="Times New Roman"/>
          <w:lang w:eastAsia="en-GB"/>
        </w:rPr>
        <w:t>;</w:t>
      </w:r>
      <w:bookmarkEnd w:id="107"/>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Daak</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2016</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Harrison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2017</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bookmarkStart w:id="108" w:name="_Hlk14828683"/>
      <w:r w:rsidRPr="008E109C">
        <w:rPr>
          <w:rFonts w:ascii="Times New Roman" w:eastAsia="Calibri" w:hAnsi="Times New Roman" w:cs="Times New Roman"/>
          <w:lang w:eastAsia="en-GB"/>
        </w:rPr>
        <w:t xml:space="preserve">Mayo-Gamble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2018</w:t>
      </w:r>
      <w:bookmarkEnd w:id="108"/>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Tusuubira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2018). Overall, women had higher knowledge around SCD than men and improved knowledge was also influenced by older age and higher educational status (Al-Arrayed and Al-</w:t>
      </w:r>
      <w:proofErr w:type="spellStart"/>
      <w:r w:rsidRPr="008E109C">
        <w:rPr>
          <w:rFonts w:ascii="Times New Roman" w:eastAsia="Calibri" w:hAnsi="Times New Roman" w:cs="Times New Roman"/>
          <w:lang w:eastAsia="en-GB"/>
        </w:rPr>
        <w:t>Hajeri</w:t>
      </w:r>
      <w:proofErr w:type="spellEnd"/>
      <w:r w:rsidRPr="008E109C">
        <w:rPr>
          <w:rFonts w:ascii="Times New Roman" w:eastAsia="Calibri" w:hAnsi="Times New Roman" w:cs="Times New Roman"/>
          <w:lang w:eastAsia="en-GB"/>
        </w:rPr>
        <w:t xml:space="preserve"> 2010</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Harrison </w:t>
      </w:r>
      <w:r w:rsidRPr="008E109C">
        <w:rPr>
          <w:rFonts w:ascii="Times New Roman" w:eastAsia="Calibri" w:hAnsi="Times New Roman" w:cs="Times New Roman"/>
          <w:i/>
          <w:iCs/>
          <w:lang w:eastAsia="en-GB"/>
        </w:rPr>
        <w:t>et al</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2017). Across all the included studies however, female respondents were in the majority.</w:t>
      </w:r>
    </w:p>
    <w:p w:rsidR="00A94859" w:rsidRPr="008E109C" w:rsidRDefault="00A94859" w:rsidP="00A9485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In summary, the literature mentioned in this section suggests that there is lack of knowledge about SCD among at-risk population, even in areas where the condition is common. All of the </w:t>
      </w:r>
      <w:bookmarkStart w:id="109" w:name="_Hlk7119422"/>
      <w:r w:rsidRPr="008E109C">
        <w:rPr>
          <w:rFonts w:ascii="Times New Roman" w:eastAsia="Calibri" w:hAnsi="Times New Roman" w:cs="Times New Roman"/>
          <w:lang w:eastAsia="en-GB"/>
        </w:rPr>
        <w:t xml:space="preserve">studies reviewed </w:t>
      </w:r>
      <w:bookmarkEnd w:id="109"/>
      <w:r w:rsidRPr="008E109C">
        <w:rPr>
          <w:rFonts w:ascii="Times New Roman" w:eastAsia="Calibri" w:hAnsi="Times New Roman" w:cs="Times New Roman"/>
          <w:lang w:eastAsia="en-GB"/>
        </w:rPr>
        <w:t xml:space="preserve">above used quantitative designs except one. The strengths of the studies were the large size of the samples and from different parts of Africa, the global north (among ethnic minorities), and some developing countries, therefore making their findings relevant to the experience of Ghana in terms of services towards SCD, including public education in creating awareness and knowledge among the population. Nevertheless, the studies are in different cultural and religious context to Ghana. A weakness of the studies is that with quantitative designs, cultural and religious influences in creating awareness and knowledge are not always discovered. It is perceived that a more in-depth understanding of participants’ knowledge could be revealed with a qualitative approach.   </w:t>
      </w:r>
    </w:p>
    <w:p w:rsidR="00A94859" w:rsidRPr="008E109C" w:rsidRDefault="00A94859" w:rsidP="00A9485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Consequently, and relation to the first question, assessing parents of children with </w:t>
      </w:r>
      <w:proofErr w:type="spellStart"/>
      <w:r w:rsidRPr="008E109C">
        <w:rPr>
          <w:rFonts w:ascii="Times New Roman" w:eastAsia="Calibri" w:hAnsi="Times New Roman" w:cs="Times New Roman"/>
          <w:lang w:eastAsia="en-GB"/>
        </w:rPr>
        <w:t>SCD’s</w:t>
      </w:r>
      <w:proofErr w:type="spellEnd"/>
      <w:r w:rsidRPr="008E109C">
        <w:rPr>
          <w:rFonts w:ascii="Times New Roman" w:eastAsia="Calibri" w:hAnsi="Times New Roman" w:cs="Times New Roman"/>
          <w:lang w:eastAsia="en-GB"/>
        </w:rPr>
        <w:t xml:space="preserve"> knowledge about SCD in this study, would assist in developing effective informative methods, to increase knowledge and awareness about SCD in the context of Ghana. A significant outcome of the literature reviewed, suggested that some at-risk populations, have limited or no knowledge about SCD in several studies.</w:t>
      </w:r>
    </w:p>
    <w:p w:rsidR="00D85134" w:rsidRPr="008E109C" w:rsidRDefault="00D85134" w:rsidP="00606F79">
      <w:pPr>
        <w:pStyle w:val="Heading3"/>
        <w:spacing w:before="0" w:after="200" w:line="360" w:lineRule="auto"/>
        <w:rPr>
          <w:rFonts w:eastAsia="Calibri"/>
          <w:lang w:eastAsia="en-GB"/>
        </w:rPr>
        <w:sectPr w:rsidR="00D85134" w:rsidRPr="008E109C" w:rsidSect="00FC6AF2">
          <w:type w:val="continuous"/>
          <w:pgSz w:w="11906" w:h="16838" w:code="9"/>
          <w:pgMar w:top="851" w:right="2268" w:bottom="896" w:left="2268" w:header="709" w:footer="709" w:gutter="0"/>
          <w:cols w:space="708"/>
          <w:docGrid w:linePitch="360"/>
        </w:sectPr>
      </w:pPr>
    </w:p>
    <w:p w:rsidR="004C03DC" w:rsidRPr="008E109C" w:rsidRDefault="00606F79" w:rsidP="00606F79">
      <w:pPr>
        <w:pStyle w:val="Heading3"/>
        <w:spacing w:before="0" w:after="200" w:line="360" w:lineRule="auto"/>
        <w:rPr>
          <w:rFonts w:eastAsia="Calibri"/>
          <w:lang w:eastAsia="en-GB"/>
        </w:rPr>
      </w:pPr>
      <w:bookmarkStart w:id="110" w:name="_Toc14985650"/>
      <w:r w:rsidRPr="008E109C">
        <w:rPr>
          <w:rFonts w:eastAsia="Calibri"/>
          <w:lang w:eastAsia="en-GB"/>
        </w:rPr>
        <w:lastRenderedPageBreak/>
        <w:t>2.1.2</w:t>
      </w:r>
      <w:r w:rsidR="004C03DC" w:rsidRPr="008E109C">
        <w:rPr>
          <w:rFonts w:eastAsia="Calibri"/>
          <w:lang w:eastAsia="en-GB"/>
        </w:rPr>
        <w:t xml:space="preserve"> What are the </w:t>
      </w:r>
      <w:r w:rsidRPr="008E109C">
        <w:rPr>
          <w:rFonts w:eastAsia="Calibri"/>
          <w:lang w:eastAsia="en-GB"/>
        </w:rPr>
        <w:t>F</w:t>
      </w:r>
      <w:r w:rsidR="004C03DC" w:rsidRPr="008E109C">
        <w:rPr>
          <w:rFonts w:eastAsia="Calibri"/>
          <w:lang w:eastAsia="en-GB"/>
        </w:rPr>
        <w:t xml:space="preserve">ather’s and </w:t>
      </w:r>
      <w:r w:rsidRPr="008E109C">
        <w:rPr>
          <w:rFonts w:eastAsia="Calibri"/>
          <w:lang w:eastAsia="en-GB"/>
        </w:rPr>
        <w:t>M</w:t>
      </w:r>
      <w:r w:rsidR="004C03DC" w:rsidRPr="008E109C">
        <w:rPr>
          <w:rFonts w:eastAsia="Calibri"/>
          <w:lang w:eastAsia="en-GB"/>
        </w:rPr>
        <w:t xml:space="preserve">other’s </w:t>
      </w:r>
      <w:r w:rsidR="0036515C" w:rsidRPr="008E109C">
        <w:rPr>
          <w:rFonts w:eastAsia="Calibri"/>
          <w:lang w:eastAsia="en-GB"/>
        </w:rPr>
        <w:t>awareness</w:t>
      </w:r>
      <w:r w:rsidR="004C03DC" w:rsidRPr="008E109C">
        <w:rPr>
          <w:rFonts w:eastAsia="Calibri"/>
          <w:lang w:eastAsia="en-GB"/>
        </w:rPr>
        <w:t xml:space="preserve"> and </w:t>
      </w:r>
      <w:r w:rsidR="00D730B5" w:rsidRPr="008E109C">
        <w:rPr>
          <w:rFonts w:eastAsia="Calibri"/>
          <w:lang w:eastAsia="en-GB"/>
        </w:rPr>
        <w:t>u</w:t>
      </w:r>
      <w:r w:rsidR="004C03DC" w:rsidRPr="008E109C">
        <w:rPr>
          <w:rFonts w:eastAsia="Calibri"/>
          <w:lang w:eastAsia="en-GB"/>
        </w:rPr>
        <w:t xml:space="preserve">nderstanding of </w:t>
      </w:r>
      <w:r w:rsidRPr="008E109C">
        <w:rPr>
          <w:rFonts w:eastAsia="Calibri"/>
          <w:lang w:eastAsia="en-GB"/>
        </w:rPr>
        <w:t>P</w:t>
      </w:r>
      <w:r w:rsidR="004C03DC" w:rsidRPr="008E109C">
        <w:rPr>
          <w:rFonts w:eastAsia="Calibri"/>
          <w:lang w:eastAsia="en-GB"/>
        </w:rPr>
        <w:t xml:space="preserve">renatal </w:t>
      </w:r>
      <w:r w:rsidRPr="008E109C">
        <w:rPr>
          <w:rFonts w:eastAsia="Calibri"/>
          <w:lang w:eastAsia="en-GB"/>
        </w:rPr>
        <w:t>D</w:t>
      </w:r>
      <w:r w:rsidR="004C03DC" w:rsidRPr="008E109C">
        <w:rPr>
          <w:rFonts w:eastAsia="Calibri"/>
          <w:lang w:eastAsia="en-GB"/>
        </w:rPr>
        <w:t>iagnosis?</w:t>
      </w:r>
      <w:bookmarkEnd w:id="110"/>
      <w:r w:rsidR="004C03DC" w:rsidRPr="008E109C">
        <w:rPr>
          <w:rFonts w:eastAsia="Calibri"/>
          <w:lang w:eastAsia="en-GB"/>
        </w:rPr>
        <w:t xml:space="preserve"> </w:t>
      </w:r>
    </w:p>
    <w:p w:rsidR="004C03DC" w:rsidRPr="008E109C" w:rsidRDefault="004C03DC" w:rsidP="004C03DC">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The scoping review located no literature in Ghana on parental </w:t>
      </w:r>
      <w:r w:rsidR="00D730B5" w:rsidRPr="008E109C">
        <w:rPr>
          <w:rFonts w:ascii="Times New Roman" w:eastAsia="Calibri" w:hAnsi="Times New Roman" w:cs="Times New Roman"/>
          <w:lang w:eastAsia="en-GB"/>
        </w:rPr>
        <w:t>awareness</w:t>
      </w:r>
      <w:r w:rsidRPr="008E109C">
        <w:rPr>
          <w:rFonts w:ascii="Times New Roman" w:eastAsia="Calibri" w:hAnsi="Times New Roman" w:cs="Times New Roman"/>
          <w:lang w:eastAsia="en-GB"/>
        </w:rPr>
        <w:t xml:space="preserve"> and understanding of prenatal diagnosis for SCD or any other condition. This may suggest either that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for SCD is not been seen as a priority for research or that the procedure is not common practice in Ghana, and therefore, not popular in Ghana, especially in government health facilities across the country. As a result, the broader literature, which has relevance to this research question, draw</w:t>
      </w:r>
      <w:r w:rsidR="00167A10" w:rsidRPr="008E109C">
        <w:rPr>
          <w:rFonts w:ascii="Times New Roman" w:eastAsia="Calibri" w:hAnsi="Times New Roman" w:cs="Times New Roman"/>
          <w:lang w:eastAsia="en-GB"/>
        </w:rPr>
        <w:t>s</w:t>
      </w:r>
      <w:r w:rsidRPr="008E109C">
        <w:rPr>
          <w:rFonts w:ascii="Times New Roman" w:eastAsia="Calibri" w:hAnsi="Times New Roman" w:cs="Times New Roman"/>
          <w:lang w:eastAsia="en-GB"/>
        </w:rPr>
        <w:t xml:space="preserve"> on in context of experiences within other countries on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for SCD, and on different genetic conditions (e.g. </w:t>
      </w:r>
      <w:proofErr w:type="spellStart"/>
      <w:r w:rsidRPr="008E109C">
        <w:rPr>
          <w:rFonts w:ascii="Times New Roman" w:eastAsia="Calibri" w:hAnsi="Times New Roman" w:cs="Times New Roman"/>
          <w:lang w:eastAsia="en-GB"/>
        </w:rPr>
        <w:t>Muenke</w:t>
      </w:r>
      <w:proofErr w:type="spellEnd"/>
      <w:r w:rsidRPr="008E109C">
        <w:rPr>
          <w:rFonts w:ascii="Times New Roman" w:eastAsia="Calibri" w:hAnsi="Times New Roman" w:cs="Times New Roman"/>
          <w:lang w:eastAsia="en-GB"/>
        </w:rPr>
        <w:t xml:space="preserve"> syndrome, </w:t>
      </w:r>
      <w:bookmarkStart w:id="111" w:name="_Hlk6454109"/>
      <w:r w:rsidRPr="008E109C">
        <w:rPr>
          <w:rFonts w:ascii="Times New Roman" w:eastAsia="Calibri" w:hAnsi="Times New Roman" w:cs="Times New Roman"/>
          <w:lang w:eastAsia="en-GB"/>
        </w:rPr>
        <w:t xml:space="preserve">β-Thalassemia </w:t>
      </w:r>
      <w:bookmarkEnd w:id="111"/>
      <w:r w:rsidRPr="008E109C">
        <w:rPr>
          <w:rFonts w:ascii="Times New Roman" w:eastAsia="Calibri" w:hAnsi="Times New Roman" w:cs="Times New Roman"/>
          <w:lang w:eastAsia="en-GB"/>
        </w:rPr>
        <w:t>Major, Down Syndrome).</w:t>
      </w:r>
      <w:r w:rsidR="00430B3E" w:rsidRPr="008E109C">
        <w:rPr>
          <w:rFonts w:ascii="Times New Roman" w:eastAsia="Calibri" w:hAnsi="Times New Roman" w:cs="Times New Roman"/>
          <w:lang w:eastAsia="en-GB"/>
        </w:rPr>
        <w:t xml:space="preserve"> This literature, by offering potential generic themes, relevant to Ghana is of value. </w:t>
      </w:r>
      <w:r w:rsidRPr="008E109C">
        <w:rPr>
          <w:rFonts w:ascii="Times New Roman" w:eastAsia="Calibri" w:hAnsi="Times New Roman" w:cs="Times New Roman"/>
          <w:lang w:eastAsia="en-GB"/>
        </w:rPr>
        <w:t xml:space="preserve"> </w:t>
      </w:r>
    </w:p>
    <w:p w:rsidR="004C03DC" w:rsidRPr="008E109C" w:rsidRDefault="004C03DC" w:rsidP="004C03DC">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The limited number of studies that </w:t>
      </w:r>
      <w:r w:rsidR="00167A10" w:rsidRPr="008E109C">
        <w:rPr>
          <w:rFonts w:ascii="Times New Roman" w:eastAsia="Calibri" w:hAnsi="Times New Roman" w:cs="Times New Roman"/>
          <w:lang w:eastAsia="en-GB"/>
        </w:rPr>
        <w:t xml:space="preserve">were identified for </w:t>
      </w:r>
      <w:r w:rsidRPr="008E109C">
        <w:rPr>
          <w:rFonts w:ascii="Times New Roman" w:eastAsia="Calibri" w:hAnsi="Times New Roman" w:cs="Times New Roman"/>
          <w:lang w:eastAsia="en-GB"/>
        </w:rPr>
        <w:t xml:space="preserve">this review, examined parental knowledge within a prenatal testing context </w:t>
      </w:r>
      <w:r w:rsidR="00167A10" w:rsidRPr="008E109C">
        <w:rPr>
          <w:rFonts w:ascii="Times New Roman" w:eastAsia="Calibri" w:hAnsi="Times New Roman" w:cs="Times New Roman"/>
          <w:lang w:eastAsia="en-GB"/>
        </w:rPr>
        <w:t xml:space="preserve">and identified a </w:t>
      </w:r>
      <w:r w:rsidRPr="008E109C">
        <w:rPr>
          <w:rFonts w:ascii="Times New Roman" w:eastAsia="Calibri" w:hAnsi="Times New Roman" w:cs="Times New Roman"/>
          <w:lang w:eastAsia="en-GB"/>
        </w:rPr>
        <w:t xml:space="preserve">lack of prior awareness or knowledge about invasive prenatal genetic testing. </w:t>
      </w:r>
      <w:r w:rsidR="00167A10" w:rsidRPr="008E109C">
        <w:rPr>
          <w:rFonts w:ascii="Times New Roman" w:eastAsia="Calibri" w:hAnsi="Times New Roman" w:cs="Times New Roman"/>
          <w:lang w:eastAsia="en-GB"/>
        </w:rPr>
        <w:t>This l</w:t>
      </w:r>
      <w:r w:rsidRPr="008E109C">
        <w:rPr>
          <w:rFonts w:ascii="Times New Roman" w:eastAsia="Calibri" w:hAnsi="Times New Roman" w:cs="Times New Roman"/>
          <w:lang w:eastAsia="en-GB"/>
        </w:rPr>
        <w:t xml:space="preserve">ack of knowledge or scientific information about the prenatal testing process </w:t>
      </w:r>
      <w:r w:rsidR="00167A10" w:rsidRPr="008E109C">
        <w:rPr>
          <w:rFonts w:ascii="Times New Roman" w:eastAsia="Calibri" w:hAnsi="Times New Roman" w:cs="Times New Roman"/>
          <w:lang w:eastAsia="en-GB"/>
        </w:rPr>
        <w:t>includes</w:t>
      </w:r>
      <w:r w:rsidRPr="008E109C">
        <w:rPr>
          <w:rFonts w:ascii="Times New Roman" w:eastAsia="Calibri" w:hAnsi="Times New Roman" w:cs="Times New Roman"/>
          <w:lang w:eastAsia="en-GB"/>
        </w:rPr>
        <w:t xml:space="preserve"> the availability, type of test and timing of performing test during pregnancy </w:t>
      </w:r>
      <w:bookmarkStart w:id="112" w:name="_Hlk6446068"/>
      <w:r w:rsidRPr="008E109C">
        <w:rPr>
          <w:rFonts w:ascii="Times New Roman" w:eastAsia="Calibri" w:hAnsi="Times New Roman" w:cs="Times New Roman"/>
          <w:lang w:eastAsia="en-GB"/>
        </w:rPr>
        <w:t>(</w:t>
      </w:r>
      <w:bookmarkStart w:id="113" w:name="_Hlk6951397"/>
      <w:bookmarkStart w:id="114" w:name="_Hlk14828743"/>
      <w:proofErr w:type="spellStart"/>
      <w:r w:rsidRPr="008E109C">
        <w:rPr>
          <w:rFonts w:ascii="Times New Roman" w:eastAsia="Calibri" w:hAnsi="Times New Roman" w:cs="Times New Roman"/>
          <w:lang w:eastAsia="en-GB"/>
        </w:rPr>
        <w:t>Ogamba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2018;</w:t>
      </w:r>
      <w:bookmarkEnd w:id="113"/>
      <w:r w:rsidRPr="008E109C">
        <w:rPr>
          <w:rFonts w:ascii="Times New Roman" w:eastAsia="Calibri" w:hAnsi="Times New Roman" w:cs="Times New Roman"/>
          <w:lang w:eastAsia="en-GB"/>
        </w:rPr>
        <w:t xml:space="preserve"> Phipps and </w:t>
      </w:r>
      <w:proofErr w:type="spellStart"/>
      <w:r w:rsidRPr="008E109C">
        <w:rPr>
          <w:rFonts w:ascii="Times New Roman" w:eastAsia="Calibri" w:hAnsi="Times New Roman" w:cs="Times New Roman"/>
          <w:lang w:eastAsia="en-GB"/>
        </w:rPr>
        <w:t>Skirton</w:t>
      </w:r>
      <w:proofErr w:type="spellEnd"/>
      <w:r w:rsidRPr="008E109C">
        <w:rPr>
          <w:rFonts w:ascii="Times New Roman" w:eastAsia="Calibri" w:hAnsi="Times New Roman" w:cs="Times New Roman"/>
          <w:lang w:eastAsia="en-GB"/>
        </w:rPr>
        <w:t xml:space="preserve">, 2017; </w:t>
      </w:r>
      <w:bookmarkStart w:id="115" w:name="_Hlk6446085"/>
      <w:bookmarkEnd w:id="112"/>
      <w:proofErr w:type="spellStart"/>
      <w:r w:rsidRPr="008E109C">
        <w:rPr>
          <w:rFonts w:ascii="Times New Roman" w:eastAsia="Calibri" w:hAnsi="Times New Roman" w:cs="Times New Roman"/>
          <w:lang w:eastAsia="en-GB"/>
        </w:rPr>
        <w:t>Adekanbi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w:t>
      </w:r>
      <w:r w:rsidR="00476AD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2014; </w:t>
      </w:r>
      <w:bookmarkStart w:id="116" w:name="_Hlk6956985"/>
      <w:proofErr w:type="spellStart"/>
      <w:r w:rsidR="00BF4B05" w:rsidRPr="008E109C">
        <w:rPr>
          <w:rFonts w:ascii="Times New Roman" w:eastAsia="Calibri" w:hAnsi="Times New Roman" w:cs="Times New Roman"/>
          <w:lang w:eastAsia="en-GB"/>
        </w:rPr>
        <w:t>Bozdar</w:t>
      </w:r>
      <w:proofErr w:type="spellEnd"/>
      <w:r w:rsidR="00BF4B05" w:rsidRPr="008E109C">
        <w:rPr>
          <w:rFonts w:ascii="Times New Roman" w:eastAsia="Calibri" w:hAnsi="Times New Roman" w:cs="Times New Roman"/>
          <w:lang w:eastAsia="en-GB"/>
        </w:rPr>
        <w:t xml:space="preserve"> </w:t>
      </w:r>
      <w:r w:rsidR="00BF4B05" w:rsidRPr="008E109C">
        <w:rPr>
          <w:rFonts w:ascii="Times New Roman" w:eastAsia="Calibri" w:hAnsi="Times New Roman" w:cs="Times New Roman"/>
          <w:i/>
          <w:iCs/>
          <w:lang w:eastAsia="en-GB"/>
        </w:rPr>
        <w:t>et al</w:t>
      </w:r>
      <w:r w:rsidR="00BF4B05" w:rsidRPr="008E109C">
        <w:rPr>
          <w:rFonts w:ascii="Times New Roman" w:eastAsia="Calibri" w:hAnsi="Times New Roman" w:cs="Times New Roman"/>
          <w:lang w:eastAsia="en-GB"/>
        </w:rPr>
        <w:t xml:space="preserve">., 2013; </w:t>
      </w:r>
      <w:proofErr w:type="spellStart"/>
      <w:r w:rsidRPr="008E109C">
        <w:rPr>
          <w:rFonts w:ascii="Times New Roman" w:eastAsia="Calibri" w:hAnsi="Times New Roman" w:cs="Times New Roman"/>
          <w:lang w:eastAsia="en-GB"/>
        </w:rPr>
        <w:t>Ishaq</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2012</w:t>
      </w:r>
      <w:bookmarkEnd w:id="115"/>
      <w:bookmarkEnd w:id="116"/>
      <w:bookmarkEnd w:id="114"/>
      <w:r w:rsidRPr="008E109C">
        <w:rPr>
          <w:rFonts w:ascii="Times New Roman" w:eastAsia="Calibri" w:hAnsi="Times New Roman" w:cs="Times New Roman"/>
          <w:lang w:eastAsia="en-GB"/>
        </w:rPr>
        <w:t xml:space="preserve">). However, some studies, found parents with </w:t>
      </w:r>
      <w:r w:rsidR="00167A10" w:rsidRPr="008E109C">
        <w:rPr>
          <w:rFonts w:ascii="Times New Roman" w:eastAsia="Calibri" w:hAnsi="Times New Roman" w:cs="Times New Roman"/>
          <w:lang w:eastAsia="en-GB"/>
        </w:rPr>
        <w:t>limited</w:t>
      </w:r>
      <w:r w:rsidRPr="008E109C">
        <w:rPr>
          <w:rFonts w:ascii="Times New Roman" w:eastAsia="Calibri" w:hAnsi="Times New Roman" w:cs="Times New Roman"/>
          <w:lang w:eastAsia="en-GB"/>
        </w:rPr>
        <w:t xml:space="preserve"> knowledge of prenatal genetic testing, in </w:t>
      </w:r>
      <w:r w:rsidR="00167A10" w:rsidRPr="008E109C">
        <w:rPr>
          <w:rFonts w:ascii="Times New Roman" w:eastAsia="Calibri" w:hAnsi="Times New Roman" w:cs="Times New Roman"/>
          <w:lang w:eastAsia="en-GB"/>
        </w:rPr>
        <w:t xml:space="preserve">the </w:t>
      </w:r>
      <w:r w:rsidRPr="008E109C">
        <w:rPr>
          <w:rFonts w:ascii="Times New Roman" w:eastAsia="Calibri" w:hAnsi="Times New Roman" w:cs="Times New Roman"/>
          <w:lang w:eastAsia="en-GB"/>
        </w:rPr>
        <w:t>context of correctly identifying indications for and methods of prenatal testing among individuals who had undergone prenatal testing in the past, or knew a family member or friend who had used the procedure (</w:t>
      </w:r>
      <w:proofErr w:type="spellStart"/>
      <w:r w:rsidRPr="008E109C">
        <w:rPr>
          <w:rFonts w:ascii="Times New Roman" w:eastAsia="Calibri" w:hAnsi="Times New Roman" w:cs="Times New Roman"/>
          <w:lang w:eastAsia="en-GB"/>
        </w:rPr>
        <w:t>Ogamba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2018; </w:t>
      </w:r>
      <w:bookmarkStart w:id="117" w:name="_Hlk14828797"/>
      <w:r w:rsidRPr="008E109C">
        <w:rPr>
          <w:rFonts w:ascii="Times New Roman" w:eastAsia="Calibri" w:hAnsi="Times New Roman" w:cs="Times New Roman"/>
          <w:lang w:eastAsia="en-GB"/>
        </w:rPr>
        <w:t xml:space="preserve">Long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2011; </w:t>
      </w:r>
      <w:bookmarkStart w:id="118" w:name="_Hlk6955028"/>
      <w:r w:rsidRPr="008E109C">
        <w:rPr>
          <w:rFonts w:ascii="Times New Roman" w:eastAsia="Calibri" w:hAnsi="Times New Roman" w:cs="Times New Roman"/>
          <w:lang w:eastAsia="en-GB"/>
        </w:rPr>
        <w:t xml:space="preserve">Kou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2015</w:t>
      </w:r>
      <w:bookmarkEnd w:id="118"/>
      <w:r w:rsidRPr="008E109C">
        <w:rPr>
          <w:rFonts w:ascii="Times New Roman" w:eastAsia="Calibri" w:hAnsi="Times New Roman" w:cs="Times New Roman"/>
          <w:lang w:eastAsia="en-GB"/>
        </w:rPr>
        <w:t xml:space="preserve">; </w:t>
      </w:r>
      <w:bookmarkEnd w:id="117"/>
      <w:proofErr w:type="spellStart"/>
      <w:r w:rsidRPr="008E109C">
        <w:rPr>
          <w:rFonts w:ascii="Times New Roman" w:eastAsia="Calibri" w:hAnsi="Times New Roman" w:cs="Times New Roman"/>
          <w:lang w:eastAsia="en-GB"/>
        </w:rPr>
        <w:t>Ishaq</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2012). Across all the studies, however, contact with </w:t>
      </w:r>
      <w:bookmarkStart w:id="119" w:name="_Hlk6446158"/>
      <w:r w:rsidRPr="008E109C">
        <w:rPr>
          <w:rFonts w:ascii="Times New Roman" w:eastAsia="Calibri" w:hAnsi="Times New Roman" w:cs="Times New Roman"/>
          <w:lang w:eastAsia="en-GB"/>
        </w:rPr>
        <w:t xml:space="preserve">professional healthcare personnel </w:t>
      </w:r>
      <w:bookmarkEnd w:id="119"/>
      <w:r w:rsidRPr="008E109C">
        <w:rPr>
          <w:rFonts w:ascii="Times New Roman" w:eastAsia="Calibri" w:hAnsi="Times New Roman" w:cs="Times New Roman"/>
          <w:lang w:eastAsia="en-GB"/>
        </w:rPr>
        <w:t xml:space="preserve">was cited as a major source of improved parental prenatal testing knowledge; followed by information received from family and friends, then the media (both electronic and print) </w:t>
      </w:r>
      <w:bookmarkStart w:id="120" w:name="_Hlk6447853"/>
      <w:r w:rsidRPr="008E109C">
        <w:rPr>
          <w:rFonts w:ascii="Times New Roman" w:eastAsia="Calibri" w:hAnsi="Times New Roman" w:cs="Times New Roman"/>
          <w:lang w:eastAsia="en-GB"/>
        </w:rPr>
        <w:t>(</w:t>
      </w:r>
      <w:proofErr w:type="spellStart"/>
      <w:r w:rsidRPr="008E109C">
        <w:rPr>
          <w:rFonts w:ascii="Times New Roman" w:eastAsia="Calibri" w:hAnsi="Times New Roman" w:cs="Times New Roman"/>
          <w:lang w:eastAsia="en-GB"/>
        </w:rPr>
        <w:t>Ogamba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2018; </w:t>
      </w:r>
      <w:bookmarkEnd w:id="120"/>
      <w:r w:rsidRPr="008E109C">
        <w:rPr>
          <w:rFonts w:ascii="Times New Roman" w:eastAsia="Calibri" w:hAnsi="Times New Roman" w:cs="Times New Roman"/>
          <w:lang w:eastAsia="en-GB"/>
        </w:rPr>
        <w:t xml:space="preserve">Phipps and </w:t>
      </w:r>
      <w:proofErr w:type="spellStart"/>
      <w:r w:rsidRPr="008E109C">
        <w:rPr>
          <w:rFonts w:ascii="Times New Roman" w:eastAsia="Calibri" w:hAnsi="Times New Roman" w:cs="Times New Roman"/>
          <w:lang w:eastAsia="en-GB"/>
        </w:rPr>
        <w:t>Skirton</w:t>
      </w:r>
      <w:proofErr w:type="spellEnd"/>
      <w:r w:rsidRPr="008E109C">
        <w:rPr>
          <w:rFonts w:ascii="Times New Roman" w:eastAsia="Calibri" w:hAnsi="Times New Roman" w:cs="Times New Roman"/>
          <w:lang w:eastAsia="en-GB"/>
        </w:rPr>
        <w:t xml:space="preserve">, 2017; </w:t>
      </w:r>
      <w:bookmarkStart w:id="121" w:name="_Hlk14828876"/>
      <w:bookmarkStart w:id="122" w:name="_Hlk6447873"/>
      <w:r w:rsidRPr="008E109C">
        <w:rPr>
          <w:rFonts w:ascii="Times New Roman" w:eastAsia="Calibri" w:hAnsi="Times New Roman" w:cs="Times New Roman"/>
          <w:lang w:eastAsia="en-GB"/>
        </w:rPr>
        <w:t xml:space="preserve">Naseem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2016; </w:t>
      </w:r>
      <w:bookmarkEnd w:id="121"/>
      <w:r w:rsidRPr="008E109C">
        <w:rPr>
          <w:rFonts w:ascii="Times New Roman" w:eastAsia="Calibri" w:hAnsi="Times New Roman" w:cs="Times New Roman"/>
          <w:lang w:eastAsia="en-GB"/>
        </w:rPr>
        <w:t xml:space="preserve">Kou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2015; </w:t>
      </w:r>
      <w:proofErr w:type="spellStart"/>
      <w:r w:rsidR="00BF4B05" w:rsidRPr="008E109C">
        <w:rPr>
          <w:rFonts w:ascii="Times New Roman" w:eastAsia="Calibri" w:hAnsi="Times New Roman" w:cs="Times New Roman"/>
          <w:lang w:eastAsia="en-GB"/>
        </w:rPr>
        <w:t>Bozdar</w:t>
      </w:r>
      <w:proofErr w:type="spellEnd"/>
      <w:r w:rsidR="00BF4B05" w:rsidRPr="008E109C">
        <w:rPr>
          <w:rFonts w:ascii="Times New Roman" w:eastAsia="Calibri" w:hAnsi="Times New Roman" w:cs="Times New Roman"/>
          <w:lang w:eastAsia="en-GB"/>
        </w:rPr>
        <w:t xml:space="preserve"> </w:t>
      </w:r>
      <w:r w:rsidR="00BF4B05" w:rsidRPr="008E109C">
        <w:rPr>
          <w:rFonts w:ascii="Times New Roman" w:eastAsia="Calibri" w:hAnsi="Times New Roman" w:cs="Times New Roman"/>
          <w:i/>
          <w:iCs/>
          <w:lang w:eastAsia="en-GB"/>
        </w:rPr>
        <w:t>et al</w:t>
      </w:r>
      <w:r w:rsidR="00BF4B05" w:rsidRPr="008E109C">
        <w:rPr>
          <w:rFonts w:ascii="Times New Roman" w:eastAsia="Calibri" w:hAnsi="Times New Roman" w:cs="Times New Roman"/>
          <w:lang w:eastAsia="en-GB"/>
        </w:rPr>
        <w:t xml:space="preserve">., 2013; </w:t>
      </w:r>
      <w:proofErr w:type="spellStart"/>
      <w:r w:rsidRPr="008E109C">
        <w:rPr>
          <w:rFonts w:ascii="Times New Roman" w:eastAsia="Calibri" w:hAnsi="Times New Roman" w:cs="Times New Roman"/>
          <w:lang w:eastAsia="en-GB"/>
        </w:rPr>
        <w:t>Ishaq</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2012)</w:t>
      </w:r>
      <w:bookmarkEnd w:id="122"/>
      <w:r w:rsidRPr="008E109C">
        <w:rPr>
          <w:rFonts w:ascii="Times New Roman" w:eastAsia="Calibri" w:hAnsi="Times New Roman" w:cs="Times New Roman"/>
          <w:lang w:eastAsia="en-GB"/>
        </w:rPr>
        <w:t xml:space="preserve">. Such findings suggest, the potential benefit of healthcare professionals’ having good levels of knowledge and initiating family discussions about </w:t>
      </w:r>
      <w:bookmarkStart w:id="123" w:name="_Hlk6447749"/>
      <w:r w:rsidRPr="008E109C">
        <w:rPr>
          <w:rFonts w:ascii="Times New Roman" w:eastAsia="Calibri" w:hAnsi="Times New Roman" w:cs="Times New Roman"/>
          <w:lang w:eastAsia="en-GB"/>
        </w:rPr>
        <w:t>prenatal genetic testing</w:t>
      </w:r>
      <w:bookmarkEnd w:id="123"/>
      <w:r w:rsidRPr="008E109C">
        <w:rPr>
          <w:rFonts w:ascii="Times New Roman" w:eastAsia="Calibri" w:hAnsi="Times New Roman" w:cs="Times New Roman"/>
          <w:lang w:eastAsia="en-GB"/>
        </w:rPr>
        <w:t>. In addition to the impact of health professionals, parental knowledge of prenatal genetic testing was associated with their formal educational level (</w:t>
      </w:r>
      <w:proofErr w:type="spellStart"/>
      <w:r w:rsidRPr="008E109C">
        <w:rPr>
          <w:rFonts w:ascii="Times New Roman" w:eastAsia="Calibri" w:hAnsi="Times New Roman" w:cs="Times New Roman"/>
          <w:lang w:eastAsia="en-GB"/>
        </w:rPr>
        <w:t>Ogamba</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2018; Kou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2015; </w:t>
      </w:r>
      <w:proofErr w:type="spellStart"/>
      <w:r w:rsidRPr="008E109C">
        <w:rPr>
          <w:rFonts w:ascii="Times New Roman" w:eastAsia="Calibri" w:hAnsi="Times New Roman" w:cs="Times New Roman"/>
          <w:lang w:eastAsia="en-GB"/>
        </w:rPr>
        <w:t>Ishaq</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2012). </w:t>
      </w:r>
      <w:r w:rsidR="00167A10" w:rsidRPr="008E109C">
        <w:rPr>
          <w:rFonts w:ascii="Times New Roman" w:eastAsia="Calibri" w:hAnsi="Times New Roman" w:cs="Times New Roman"/>
          <w:lang w:eastAsia="en-GB"/>
        </w:rPr>
        <w:t>Parental</w:t>
      </w:r>
      <w:r w:rsidRPr="008E109C">
        <w:rPr>
          <w:rFonts w:ascii="Times New Roman" w:eastAsia="Calibri" w:hAnsi="Times New Roman" w:cs="Times New Roman"/>
          <w:lang w:eastAsia="en-GB"/>
        </w:rPr>
        <w:t xml:space="preserve"> knowledge about prenatal diagnosis, was </w:t>
      </w:r>
      <w:r w:rsidR="00167A10" w:rsidRPr="008E109C">
        <w:rPr>
          <w:rFonts w:ascii="Times New Roman" w:eastAsia="Calibri" w:hAnsi="Times New Roman" w:cs="Times New Roman"/>
          <w:lang w:eastAsia="en-GB"/>
        </w:rPr>
        <w:t xml:space="preserve">also </w:t>
      </w:r>
      <w:r w:rsidRPr="008E109C">
        <w:rPr>
          <w:rFonts w:ascii="Times New Roman" w:eastAsia="Calibri" w:hAnsi="Times New Roman" w:cs="Times New Roman"/>
          <w:lang w:eastAsia="en-GB"/>
        </w:rPr>
        <w:t xml:space="preserve">greater where test availability was </w:t>
      </w:r>
      <w:r w:rsidR="00167A10" w:rsidRPr="008E109C">
        <w:rPr>
          <w:rFonts w:ascii="Times New Roman" w:eastAsia="Calibri" w:hAnsi="Times New Roman" w:cs="Times New Roman"/>
          <w:lang w:eastAsia="en-GB"/>
        </w:rPr>
        <w:t xml:space="preserve">more widespread </w:t>
      </w:r>
      <w:r w:rsidRPr="008E109C">
        <w:rPr>
          <w:rFonts w:ascii="Times New Roman" w:eastAsia="Calibri" w:hAnsi="Times New Roman" w:cs="Times New Roman"/>
          <w:lang w:eastAsia="en-GB"/>
        </w:rPr>
        <w:t xml:space="preserve">(Naseem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2016; </w:t>
      </w:r>
      <w:proofErr w:type="spellStart"/>
      <w:r w:rsidR="00446218" w:rsidRPr="008E109C">
        <w:rPr>
          <w:rFonts w:ascii="Times New Roman" w:eastAsia="Calibri" w:hAnsi="Times New Roman" w:cs="Times New Roman"/>
          <w:lang w:eastAsia="en-GB"/>
        </w:rPr>
        <w:t>Bo</w:t>
      </w:r>
      <w:r w:rsidR="00BF4B05" w:rsidRPr="008E109C">
        <w:rPr>
          <w:rFonts w:ascii="Times New Roman" w:eastAsia="Calibri" w:hAnsi="Times New Roman" w:cs="Times New Roman"/>
          <w:lang w:eastAsia="en-GB"/>
        </w:rPr>
        <w:t>zdar</w:t>
      </w:r>
      <w:proofErr w:type="spellEnd"/>
      <w:r w:rsidR="00BF4B05" w:rsidRPr="008E109C">
        <w:rPr>
          <w:rFonts w:ascii="Times New Roman" w:eastAsia="Calibri" w:hAnsi="Times New Roman" w:cs="Times New Roman"/>
          <w:lang w:eastAsia="en-GB"/>
        </w:rPr>
        <w:t xml:space="preserve"> </w:t>
      </w:r>
      <w:r w:rsidR="00BF4B05" w:rsidRPr="008E109C">
        <w:rPr>
          <w:rFonts w:ascii="Times New Roman" w:eastAsia="Calibri" w:hAnsi="Times New Roman" w:cs="Times New Roman"/>
          <w:i/>
          <w:iCs/>
          <w:lang w:eastAsia="en-GB"/>
        </w:rPr>
        <w:t>et al</w:t>
      </w:r>
      <w:r w:rsidR="00BF4B05" w:rsidRPr="008E109C">
        <w:rPr>
          <w:rFonts w:ascii="Times New Roman" w:eastAsia="Calibri" w:hAnsi="Times New Roman" w:cs="Times New Roman"/>
          <w:lang w:eastAsia="en-GB"/>
        </w:rPr>
        <w:t xml:space="preserve">., 2013; </w:t>
      </w:r>
      <w:proofErr w:type="spellStart"/>
      <w:r w:rsidRPr="008E109C">
        <w:rPr>
          <w:rFonts w:ascii="Times New Roman" w:eastAsia="Calibri" w:hAnsi="Times New Roman" w:cs="Times New Roman"/>
          <w:lang w:eastAsia="en-GB"/>
        </w:rPr>
        <w:t>Ishaq</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xml:space="preserve">., 2012). Having some knowledge, regarding testing, did ensure consideration of reproductive decision making among respondents, even though it may not have influenced the uptake for prenatal diagnosis across all the studies included. The majority of respondents </w:t>
      </w:r>
      <w:bookmarkStart w:id="124" w:name="_Hlk6954554"/>
      <w:r w:rsidRPr="008E109C">
        <w:rPr>
          <w:rFonts w:ascii="Times New Roman" w:eastAsia="Calibri" w:hAnsi="Times New Roman" w:cs="Times New Roman"/>
          <w:lang w:eastAsia="en-GB"/>
        </w:rPr>
        <w:t xml:space="preserve">in the included studies, </w:t>
      </w:r>
      <w:bookmarkEnd w:id="124"/>
      <w:r w:rsidRPr="008E109C">
        <w:rPr>
          <w:rFonts w:ascii="Times New Roman" w:eastAsia="Calibri" w:hAnsi="Times New Roman" w:cs="Times New Roman"/>
          <w:lang w:eastAsia="en-GB"/>
        </w:rPr>
        <w:t xml:space="preserve">were </w:t>
      </w:r>
      <w:r w:rsidRPr="008E109C">
        <w:rPr>
          <w:rFonts w:ascii="Times New Roman" w:eastAsia="Calibri" w:hAnsi="Times New Roman" w:cs="Times New Roman"/>
          <w:lang w:eastAsia="en-GB"/>
        </w:rPr>
        <w:lastRenderedPageBreak/>
        <w:t xml:space="preserve">pregnant women who received ante natal care. This may </w:t>
      </w:r>
      <w:r w:rsidR="00167A10" w:rsidRPr="008E109C">
        <w:rPr>
          <w:rFonts w:ascii="Times New Roman" w:eastAsia="Calibri" w:hAnsi="Times New Roman" w:cs="Times New Roman"/>
          <w:lang w:eastAsia="en-GB"/>
        </w:rPr>
        <w:t>indicate</w:t>
      </w:r>
      <w:r w:rsidRPr="008E109C">
        <w:rPr>
          <w:rFonts w:ascii="Times New Roman" w:eastAsia="Calibri" w:hAnsi="Times New Roman" w:cs="Times New Roman"/>
          <w:lang w:eastAsia="en-GB"/>
        </w:rPr>
        <w:t xml:space="preserve"> that men or fathers are not usually involved in </w:t>
      </w:r>
      <w:bookmarkStart w:id="125" w:name="_Hlk7115869"/>
      <w:r w:rsidRPr="008E109C">
        <w:rPr>
          <w:rFonts w:ascii="Times New Roman" w:eastAsia="Calibri" w:hAnsi="Times New Roman" w:cs="Times New Roman"/>
          <w:lang w:eastAsia="en-GB"/>
        </w:rPr>
        <w:t>ante natal care</w:t>
      </w:r>
      <w:bookmarkEnd w:id="125"/>
      <w:r w:rsidRPr="008E109C">
        <w:rPr>
          <w:rFonts w:ascii="Times New Roman" w:eastAsia="Calibri" w:hAnsi="Times New Roman" w:cs="Times New Roman"/>
          <w:lang w:eastAsia="en-GB"/>
        </w:rPr>
        <w:t xml:space="preserve">, and as a result do not get included in research studies. The lack of </w:t>
      </w:r>
      <w:bookmarkStart w:id="126" w:name="_Hlk7117861"/>
      <w:r w:rsidRPr="008E109C">
        <w:rPr>
          <w:rFonts w:ascii="Times New Roman" w:eastAsia="Calibri" w:hAnsi="Times New Roman" w:cs="Times New Roman"/>
          <w:lang w:eastAsia="en-GB"/>
        </w:rPr>
        <w:t xml:space="preserve">knowledge and awareness </w:t>
      </w:r>
      <w:bookmarkEnd w:id="126"/>
      <w:r w:rsidRPr="008E109C">
        <w:rPr>
          <w:rFonts w:ascii="Times New Roman" w:eastAsia="Calibri" w:hAnsi="Times New Roman" w:cs="Times New Roman"/>
          <w:lang w:eastAsia="en-GB"/>
        </w:rPr>
        <w:t xml:space="preserve">among men who are not involved during ante natal care,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may subsequently influence </w:t>
      </w:r>
      <w:bookmarkStart w:id="127" w:name="_Hlk7117172"/>
      <w:r w:rsidRPr="008E109C">
        <w:rPr>
          <w:rFonts w:ascii="Times New Roman" w:eastAsia="Calibri" w:hAnsi="Times New Roman" w:cs="Times New Roman"/>
          <w:lang w:eastAsia="en-GB"/>
        </w:rPr>
        <w:t xml:space="preserve">reproductive decision making </w:t>
      </w:r>
      <w:bookmarkEnd w:id="127"/>
      <w:r w:rsidRPr="008E109C">
        <w:rPr>
          <w:rFonts w:ascii="Times New Roman" w:eastAsia="Calibri" w:hAnsi="Times New Roman" w:cs="Times New Roman"/>
          <w:lang w:eastAsia="en-GB"/>
        </w:rPr>
        <w:t xml:space="preserve">in context of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especially, in places where gender role is significant in making such decisions. Again, quantitative methods were used in most of the studies reviewed in this section; with an indicative strengths and weaknesses as mentioned above.    </w:t>
      </w:r>
    </w:p>
    <w:p w:rsidR="00C17817" w:rsidRPr="008E109C" w:rsidRDefault="004C03DC" w:rsidP="004C03DC">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Parental knowledge and awareness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enhances </w:t>
      </w:r>
      <w:bookmarkStart w:id="128" w:name="_Hlk7118636"/>
      <w:r w:rsidRPr="008E109C">
        <w:rPr>
          <w:rFonts w:ascii="Times New Roman" w:eastAsia="Calibri" w:hAnsi="Times New Roman" w:cs="Times New Roman"/>
          <w:lang w:eastAsia="en-GB"/>
        </w:rPr>
        <w:t xml:space="preserve">reproductive decision making </w:t>
      </w:r>
      <w:bookmarkEnd w:id="128"/>
      <w:r w:rsidRPr="008E109C">
        <w:rPr>
          <w:rFonts w:ascii="Times New Roman" w:eastAsia="Calibri" w:hAnsi="Times New Roman" w:cs="Times New Roman"/>
          <w:lang w:eastAsia="en-GB"/>
        </w:rPr>
        <w:t xml:space="preserve">in context of managing some genetic conditions, including </w:t>
      </w:r>
      <w:proofErr w:type="spellStart"/>
      <w:r w:rsidRPr="008E109C">
        <w:rPr>
          <w:rFonts w:ascii="Times New Roman" w:eastAsia="Calibri" w:hAnsi="Times New Roman" w:cs="Times New Roman"/>
          <w:lang w:eastAsia="en-GB"/>
        </w:rPr>
        <w:t>SCDs</w:t>
      </w:r>
      <w:proofErr w:type="spellEnd"/>
      <w:r w:rsidRPr="008E109C">
        <w:rPr>
          <w:rFonts w:ascii="Times New Roman" w:eastAsia="Calibri" w:hAnsi="Times New Roman" w:cs="Times New Roman"/>
          <w:lang w:eastAsia="en-GB"/>
        </w:rPr>
        <w:t xml:space="preserve">, during ante natal care, particularly when this knowledge is gained from health professionals. It can enhance reproductive decision making on SCD in context of Ghana. The literature reviewed, indicated that some parents at risk of giving birth to a child with a genetic condition like SCD, have limited or no knowledge of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even though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is popular in their jurisdiction. However, of relevance in the included studies were the impact of healthcare professorial, and family and friend’s knowledge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in helping to create awareness and enhance knowledge among parents, in their reproductive decision making. </w:t>
      </w:r>
      <w:r w:rsidR="00846E35" w:rsidRPr="008E109C">
        <w:rPr>
          <w:rFonts w:ascii="Times New Roman" w:eastAsia="Calibri" w:hAnsi="Times New Roman" w:cs="Times New Roman"/>
          <w:lang w:eastAsia="en-GB"/>
        </w:rPr>
        <w:t xml:space="preserve">Consequently, the coverage of creating awareness about </w:t>
      </w:r>
      <w:proofErr w:type="spellStart"/>
      <w:r w:rsidR="00846E35" w:rsidRPr="008E109C">
        <w:rPr>
          <w:rFonts w:ascii="Times New Roman" w:eastAsia="Calibri" w:hAnsi="Times New Roman" w:cs="Times New Roman"/>
          <w:lang w:eastAsia="en-GB"/>
        </w:rPr>
        <w:t>PND</w:t>
      </w:r>
      <w:proofErr w:type="spellEnd"/>
      <w:r w:rsidR="00846E35" w:rsidRPr="008E109C">
        <w:rPr>
          <w:rFonts w:ascii="Times New Roman" w:eastAsia="Calibri" w:hAnsi="Times New Roman" w:cs="Times New Roman"/>
          <w:lang w:eastAsia="en-GB"/>
        </w:rPr>
        <w:t>, should involve everybody, from very qualified healthcare professionals to a common illiterate person.</w:t>
      </w:r>
    </w:p>
    <w:p w:rsidR="001866C3" w:rsidRPr="008E109C" w:rsidRDefault="003003F5" w:rsidP="003003F5">
      <w:pPr>
        <w:pStyle w:val="Heading3"/>
        <w:spacing w:before="0" w:after="200" w:line="360" w:lineRule="auto"/>
        <w:rPr>
          <w:rFonts w:eastAsia="Calibri"/>
          <w:lang w:eastAsia="en-GB"/>
        </w:rPr>
      </w:pPr>
      <w:bookmarkStart w:id="129" w:name="_Toc14985651"/>
      <w:r w:rsidRPr="008E109C">
        <w:rPr>
          <w:rFonts w:eastAsia="Calibri"/>
          <w:lang w:eastAsia="en-GB"/>
        </w:rPr>
        <w:t>2.1.3</w:t>
      </w:r>
      <w:r w:rsidR="001866C3" w:rsidRPr="008E109C">
        <w:rPr>
          <w:rFonts w:eastAsia="Calibri"/>
          <w:lang w:eastAsia="en-GB"/>
        </w:rPr>
        <w:t xml:space="preserve"> </w:t>
      </w:r>
      <w:bookmarkStart w:id="130" w:name="_Hlk7606958"/>
      <w:r w:rsidR="001866C3" w:rsidRPr="008E109C">
        <w:rPr>
          <w:rFonts w:eastAsia="Calibri"/>
          <w:lang w:eastAsia="en-GB"/>
        </w:rPr>
        <w:t xml:space="preserve">What are the father’s and mother’s perceptions, </w:t>
      </w:r>
      <w:r w:rsidR="006735D4" w:rsidRPr="008E109C">
        <w:rPr>
          <w:rFonts w:eastAsia="Calibri"/>
          <w:lang w:eastAsia="en-GB"/>
        </w:rPr>
        <w:t>and views on prenatal diagnosis, as informed choice, on reproductive decision-making?</w:t>
      </w:r>
      <w:bookmarkEnd w:id="129"/>
      <w:r w:rsidR="006735D4" w:rsidRPr="008E109C">
        <w:rPr>
          <w:rFonts w:eastAsia="Calibri"/>
          <w:lang w:eastAsia="en-GB"/>
        </w:rPr>
        <w:t xml:space="preserve"> </w:t>
      </w:r>
      <w:bookmarkEnd w:id="130"/>
    </w:p>
    <w:p w:rsidR="00211E54" w:rsidRPr="008E109C" w:rsidRDefault="00211E54" w:rsidP="00211E54">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The considerations associated with a well-informed reproductive choice, in relation to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in countries where the programme is established, is the vast quantity of information that is obtainable about any existing screening tests, their possible outcomes, and the alternatives on hand (</w:t>
      </w:r>
      <w:bookmarkStart w:id="131" w:name="_Hlk14829031"/>
      <w:proofErr w:type="spellStart"/>
      <w:r w:rsidRPr="008E109C">
        <w:rPr>
          <w:rFonts w:ascii="Times New Roman" w:eastAsia="Calibri" w:hAnsi="Times New Roman" w:cs="Times New Roman"/>
          <w:lang w:eastAsia="en-GB"/>
        </w:rPr>
        <w:t>Dondorp</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2012</w:t>
      </w:r>
      <w:bookmarkEnd w:id="131"/>
      <w:r w:rsidRPr="008E109C">
        <w:rPr>
          <w:rFonts w:ascii="Times New Roman" w:eastAsia="Calibri" w:hAnsi="Times New Roman" w:cs="Times New Roman"/>
          <w:lang w:eastAsia="en-GB"/>
        </w:rPr>
        <w:t>), after revealing results of the test. Such consideration can be a matter of concern for every couple, preceding even the choice of taking part in such programmes (</w:t>
      </w:r>
      <w:bookmarkStart w:id="132" w:name="_Hlk14829052"/>
      <w:r w:rsidRPr="008E109C">
        <w:rPr>
          <w:rFonts w:ascii="Times New Roman" w:eastAsia="Calibri" w:hAnsi="Times New Roman" w:cs="Times New Roman"/>
          <w:lang w:eastAsia="en-GB"/>
        </w:rPr>
        <w:t xml:space="preserve">Carroll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2001</w:t>
      </w:r>
      <w:bookmarkEnd w:id="132"/>
      <w:r w:rsidRPr="008E109C">
        <w:rPr>
          <w:rFonts w:ascii="Times New Roman" w:eastAsia="Calibri" w:hAnsi="Times New Roman" w:cs="Times New Roman"/>
          <w:lang w:eastAsia="en-GB"/>
        </w:rPr>
        <w:t xml:space="preserve">). According to Carroll et al. (2001), much value is normally attached to prenatal testing services for hereditary conditions by women, which makes it possible for them in making an informed choice, in consultation with husbands, relatives, and other forms of social support. It is necessary for the pregnant woman to have a well-balanced information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to empower her to make an informed choice, a choice that is based on her personal values and needs (</w:t>
      </w:r>
      <w:bookmarkStart w:id="133" w:name="_Hlk14829085"/>
      <w:proofErr w:type="spellStart"/>
      <w:r w:rsidRPr="008E109C">
        <w:rPr>
          <w:rFonts w:ascii="Times New Roman" w:eastAsia="Calibri" w:hAnsi="Times New Roman" w:cs="Times New Roman"/>
          <w:lang w:eastAsia="en-GB"/>
        </w:rPr>
        <w:t>Ternby</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iCs/>
          <w:lang w:eastAsia="en-GB"/>
        </w:rPr>
        <w:t>et al</w:t>
      </w:r>
      <w:r w:rsidRPr="008E109C">
        <w:rPr>
          <w:rFonts w:ascii="Times New Roman" w:eastAsia="Calibri" w:hAnsi="Times New Roman" w:cs="Times New Roman"/>
          <w:lang w:eastAsia="en-GB"/>
        </w:rPr>
        <w:t>., 2016</w:t>
      </w:r>
      <w:bookmarkEnd w:id="133"/>
      <w:r w:rsidRPr="008E109C">
        <w:rPr>
          <w:rFonts w:ascii="Times New Roman" w:eastAsia="Calibri" w:hAnsi="Times New Roman" w:cs="Times New Roman"/>
          <w:lang w:eastAsia="en-GB"/>
        </w:rPr>
        <w:t xml:space="preserve">). However, in Ghana, health information leading to a well-informed choice, </w:t>
      </w:r>
      <w:r w:rsidRPr="008E109C">
        <w:rPr>
          <w:rFonts w:ascii="Times New Roman" w:eastAsia="Calibri" w:hAnsi="Times New Roman" w:cs="Times New Roman"/>
          <w:lang w:eastAsia="en-GB"/>
        </w:rPr>
        <w:lastRenderedPageBreak/>
        <w:t>particularly, with regards to SCD can be scarce, with services supporting individuals to make such choices, unavailable.</w:t>
      </w:r>
    </w:p>
    <w:p w:rsidR="00211E54" w:rsidRPr="008E109C" w:rsidRDefault="00211E54" w:rsidP="00211E54">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Individual judgments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and the value that may be attached to it, may be based on a number of reasons, including, but not limited to, an individual’s stance towards disability, good knowledge about the condition, and views about how useful a prenatal test result and available choices means to them, including aborting an unborn baby (</w:t>
      </w:r>
      <w:bookmarkStart w:id="134" w:name="_Hlk14829112"/>
      <w:r w:rsidRPr="008E109C">
        <w:rPr>
          <w:rFonts w:ascii="Times New Roman" w:eastAsia="Calibri" w:hAnsi="Times New Roman" w:cs="Times New Roman"/>
          <w:lang w:eastAsia="en-GB"/>
        </w:rPr>
        <w:t xml:space="preserve">Hodgson and </w:t>
      </w:r>
      <w:proofErr w:type="spellStart"/>
      <w:r w:rsidRPr="008E109C">
        <w:rPr>
          <w:rFonts w:ascii="Times New Roman" w:eastAsia="Calibri" w:hAnsi="Times New Roman" w:cs="Times New Roman"/>
          <w:lang w:eastAsia="en-GB"/>
        </w:rPr>
        <w:t>McClaren</w:t>
      </w:r>
      <w:proofErr w:type="spellEnd"/>
      <w:r w:rsidRPr="008E109C">
        <w:rPr>
          <w:rFonts w:ascii="Times New Roman" w:eastAsia="Calibri" w:hAnsi="Times New Roman" w:cs="Times New Roman"/>
          <w:lang w:eastAsia="en-GB"/>
        </w:rPr>
        <w:t xml:space="preserve">, 2018; Boardman, 2017; Moyer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1999</w:t>
      </w:r>
      <w:bookmarkEnd w:id="134"/>
      <w:r w:rsidRPr="008E109C">
        <w:rPr>
          <w:rFonts w:ascii="Times New Roman" w:eastAsia="Calibri" w:hAnsi="Times New Roman" w:cs="Times New Roman"/>
          <w:lang w:eastAsia="en-GB"/>
        </w:rPr>
        <w:t xml:space="preserve">). Even though the literature on informed choice has a focus on making available accurate, and relevant information, it has been debated that informed choice requires more than the depth of information or its quality. The values of the individual making such decisions are key to influencing the decision, and these values may be complex (Moyer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1999; Carroll,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2001). For example, an individual's position or feelings about terminating a pregnancy is not an indispensable indication, as to whether that individual, would submit to prenatal testing or not. Therefore "not all informed citizens are also enthusiastic” (</w:t>
      </w:r>
      <w:bookmarkStart w:id="135" w:name="_Hlk14829146"/>
      <w:proofErr w:type="spellStart"/>
      <w:r w:rsidRPr="008E109C">
        <w:rPr>
          <w:rFonts w:ascii="Times New Roman" w:eastAsia="Calibri" w:hAnsi="Times New Roman" w:cs="Times New Roman"/>
          <w:lang w:eastAsia="en-GB"/>
        </w:rPr>
        <w:t>Etchegary</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2010</w:t>
      </w:r>
      <w:bookmarkEnd w:id="135"/>
      <w:r w:rsidRPr="008E109C">
        <w:rPr>
          <w:rFonts w:ascii="Times New Roman" w:eastAsia="Calibri" w:hAnsi="Times New Roman" w:cs="Times New Roman"/>
          <w:lang w:eastAsia="en-GB"/>
        </w:rPr>
        <w:t xml:space="preserve">: p81). </w:t>
      </w:r>
    </w:p>
    <w:p w:rsidR="00211E54" w:rsidRPr="008E109C" w:rsidRDefault="00211E54" w:rsidP="00211E54">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Decision making around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equally has a significant emotional component, especially when it is common for anxiety levels to be high during the first trimester after conception (</w:t>
      </w:r>
      <w:bookmarkStart w:id="136" w:name="_Hlk14829170"/>
      <w:r w:rsidRPr="008E109C">
        <w:rPr>
          <w:rFonts w:ascii="Times New Roman" w:eastAsia="Calibri" w:hAnsi="Times New Roman" w:cs="Times New Roman"/>
          <w:lang w:eastAsia="en-GB"/>
        </w:rPr>
        <w:t xml:space="preserve">Heron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2004</w:t>
      </w:r>
      <w:bookmarkEnd w:id="136"/>
      <w:r w:rsidRPr="008E109C">
        <w:rPr>
          <w:rFonts w:ascii="Times New Roman" w:eastAsia="Calibri" w:hAnsi="Times New Roman" w:cs="Times New Roman"/>
          <w:lang w:eastAsia="en-GB"/>
        </w:rPr>
        <w:t xml:space="preserve">).  Levels of apprehension and how they affect reasoning, and the ability to understand difficult information, may have been underestimated in relation to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and informed choices. Of influence in this situation is an individual’s experience, and understanding of people with SCD within the family or community; particularly of parents who have a child with SCD (Hodgson and </w:t>
      </w:r>
      <w:proofErr w:type="spellStart"/>
      <w:r w:rsidRPr="008E109C">
        <w:rPr>
          <w:rFonts w:ascii="Times New Roman" w:eastAsia="Calibri" w:hAnsi="Times New Roman" w:cs="Times New Roman"/>
          <w:lang w:eastAsia="en-GB"/>
        </w:rPr>
        <w:t>McClaren</w:t>
      </w:r>
      <w:proofErr w:type="spellEnd"/>
      <w:r w:rsidRPr="008E109C">
        <w:rPr>
          <w:rFonts w:ascii="Times New Roman" w:eastAsia="Calibri" w:hAnsi="Times New Roman" w:cs="Times New Roman"/>
          <w:lang w:eastAsia="en-GB"/>
        </w:rPr>
        <w:t xml:space="preserve">, 2018). Structural factors intercede, and these can also include perceptions about the quality of care available, and how people with disabilities are treated in the broader society (Hodgson and </w:t>
      </w:r>
      <w:proofErr w:type="spellStart"/>
      <w:r w:rsidRPr="008E109C">
        <w:rPr>
          <w:rFonts w:ascii="Times New Roman" w:eastAsia="Calibri" w:hAnsi="Times New Roman" w:cs="Times New Roman"/>
          <w:lang w:eastAsia="en-GB"/>
        </w:rPr>
        <w:t>McClaren</w:t>
      </w:r>
      <w:proofErr w:type="spellEnd"/>
      <w:r w:rsidRPr="008E109C">
        <w:rPr>
          <w:rFonts w:ascii="Times New Roman" w:eastAsia="Calibri" w:hAnsi="Times New Roman" w:cs="Times New Roman"/>
          <w:lang w:eastAsia="en-GB"/>
        </w:rPr>
        <w:t xml:space="preserve">, 2018; </w:t>
      </w:r>
      <w:bookmarkStart w:id="137" w:name="_Hlk14829213"/>
      <w:r w:rsidRPr="008E109C">
        <w:rPr>
          <w:rFonts w:ascii="Times New Roman" w:eastAsia="Calibri" w:hAnsi="Times New Roman" w:cs="Times New Roman"/>
          <w:lang w:eastAsia="en-GB"/>
        </w:rPr>
        <w:t xml:space="preserve">Atkin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2004</w:t>
      </w:r>
      <w:bookmarkEnd w:id="137"/>
      <w:r w:rsidRPr="008E109C">
        <w:rPr>
          <w:rFonts w:ascii="Times New Roman" w:eastAsia="Calibri" w:hAnsi="Times New Roman" w:cs="Times New Roman"/>
          <w:lang w:eastAsia="en-GB"/>
        </w:rPr>
        <w:t>) (See section</w:t>
      </w:r>
      <w:r w:rsidR="001C1317" w:rsidRPr="008E109C">
        <w:rPr>
          <w:rFonts w:ascii="Times New Roman" w:eastAsia="Calibri" w:hAnsi="Times New Roman" w:cs="Times New Roman"/>
          <w:lang w:eastAsia="en-GB"/>
        </w:rPr>
        <w:t>s</w:t>
      </w:r>
      <w:r w:rsidRPr="008E109C">
        <w:rPr>
          <w:rFonts w:ascii="Times New Roman" w:eastAsia="Calibri" w:hAnsi="Times New Roman" w:cs="Times New Roman"/>
          <w:lang w:eastAsia="en-GB"/>
        </w:rPr>
        <w:t xml:space="preserve"> </w:t>
      </w:r>
      <w:r w:rsidR="001C1317" w:rsidRPr="008E109C">
        <w:rPr>
          <w:rFonts w:ascii="Times New Roman" w:eastAsia="Calibri" w:hAnsi="Times New Roman" w:cs="Times New Roman"/>
          <w:lang w:eastAsia="en-GB"/>
        </w:rPr>
        <w:t>3.2.1-3.2.1.1</w:t>
      </w:r>
      <w:r w:rsidRPr="008E109C">
        <w:rPr>
          <w:rFonts w:ascii="Times New Roman" w:eastAsia="Calibri" w:hAnsi="Times New Roman" w:cs="Times New Roman"/>
          <w:lang w:eastAsia="en-GB"/>
        </w:rPr>
        <w:t xml:space="preserve">). Decisions about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may also be made in relation to a person's traditions and culture, ethnicity, spiritual background, and beliefs, including their social and economic status (</w:t>
      </w:r>
      <w:bookmarkStart w:id="138" w:name="_Hlk14829337"/>
      <w:r w:rsidRPr="008E109C">
        <w:rPr>
          <w:rFonts w:ascii="Times New Roman" w:eastAsia="Calibri" w:hAnsi="Times New Roman" w:cs="Times New Roman"/>
          <w:lang w:eastAsia="en-GB"/>
        </w:rPr>
        <w:t xml:space="preserve">Chen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2015; </w:t>
      </w:r>
      <w:bookmarkEnd w:id="138"/>
      <w:r w:rsidRPr="008E109C">
        <w:rPr>
          <w:rFonts w:ascii="Times New Roman" w:eastAsia="Calibri" w:hAnsi="Times New Roman" w:cs="Times New Roman"/>
          <w:lang w:eastAsia="en-GB"/>
        </w:rPr>
        <w:t xml:space="preserve">Moyer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1999). In Ghana, much importance is attached to the institutions of marriage and childbearing, with male dominance ideologies (see chapter three), and that decisions on SCD reproductive choice, may base on such traditions to influence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w:t>
      </w:r>
    </w:p>
    <w:p w:rsidR="00A841E7" w:rsidRPr="008E109C" w:rsidRDefault="00A841E7" w:rsidP="00211E54">
      <w:pPr>
        <w:autoSpaceDE w:val="0"/>
        <w:autoSpaceDN w:val="0"/>
        <w:adjustRightInd w:val="0"/>
        <w:rPr>
          <w:rFonts w:ascii="Times New Roman" w:eastAsia="Calibri" w:hAnsi="Times New Roman" w:cs="Times New Roman"/>
          <w:lang w:eastAsia="en-GB"/>
        </w:rPr>
        <w:sectPr w:rsidR="00A841E7" w:rsidRPr="008E109C" w:rsidSect="00D85134">
          <w:pgSz w:w="11906" w:h="16838" w:code="9"/>
          <w:pgMar w:top="851" w:right="2268" w:bottom="896" w:left="2268" w:header="709" w:footer="709" w:gutter="0"/>
          <w:cols w:space="708"/>
          <w:docGrid w:linePitch="360"/>
        </w:sectPr>
      </w:pPr>
    </w:p>
    <w:p w:rsidR="00D85134" w:rsidRPr="008E109C" w:rsidRDefault="00D85134" w:rsidP="00FD2EA9">
      <w:pPr>
        <w:pStyle w:val="Heading3"/>
        <w:spacing w:before="0" w:after="200" w:line="360" w:lineRule="auto"/>
        <w:rPr>
          <w:rFonts w:eastAsia="Calibri"/>
          <w:lang w:eastAsia="en-GB"/>
        </w:rPr>
        <w:sectPr w:rsidR="00D85134" w:rsidRPr="008E109C" w:rsidSect="00290609">
          <w:type w:val="continuous"/>
          <w:pgSz w:w="11906" w:h="16838"/>
          <w:pgMar w:top="851" w:right="2268" w:bottom="851" w:left="2268" w:header="709" w:footer="709" w:gutter="0"/>
          <w:cols w:space="708"/>
          <w:docGrid w:linePitch="360"/>
        </w:sectPr>
      </w:pPr>
    </w:p>
    <w:p w:rsidR="00290609" w:rsidRPr="008E109C" w:rsidRDefault="00FD2EA9" w:rsidP="00FD2EA9">
      <w:pPr>
        <w:pStyle w:val="Heading3"/>
        <w:spacing w:before="0" w:after="200" w:line="360" w:lineRule="auto"/>
        <w:rPr>
          <w:rFonts w:eastAsia="Calibri"/>
          <w:lang w:eastAsia="en-GB"/>
        </w:rPr>
      </w:pPr>
      <w:bookmarkStart w:id="139" w:name="_Toc14985652"/>
      <w:r w:rsidRPr="008E109C">
        <w:rPr>
          <w:rFonts w:eastAsia="Calibri"/>
          <w:lang w:eastAsia="en-GB"/>
        </w:rPr>
        <w:lastRenderedPageBreak/>
        <w:t>2.1.</w:t>
      </w:r>
      <w:r w:rsidR="00290609" w:rsidRPr="008E109C">
        <w:rPr>
          <w:rFonts w:eastAsia="Calibri"/>
          <w:lang w:eastAsia="en-GB"/>
        </w:rPr>
        <w:t xml:space="preserve">4 </w:t>
      </w:r>
      <w:r w:rsidR="00D57198" w:rsidRPr="008E109C">
        <w:rPr>
          <w:rFonts w:eastAsia="Calibri"/>
          <w:lang w:eastAsia="en-GB"/>
        </w:rPr>
        <w:t>H</w:t>
      </w:r>
      <w:r w:rsidR="00290609" w:rsidRPr="008E109C">
        <w:rPr>
          <w:rFonts w:eastAsia="Calibri"/>
          <w:lang w:eastAsia="en-GB"/>
        </w:rPr>
        <w:t xml:space="preserve">ow </w:t>
      </w:r>
      <w:r w:rsidR="00D57198" w:rsidRPr="008E109C">
        <w:rPr>
          <w:rFonts w:eastAsia="Calibri"/>
          <w:lang w:eastAsia="en-GB"/>
        </w:rPr>
        <w:t xml:space="preserve">does </w:t>
      </w:r>
      <w:r w:rsidRPr="008E109C">
        <w:rPr>
          <w:rFonts w:eastAsia="Calibri"/>
          <w:lang w:eastAsia="en-GB"/>
        </w:rPr>
        <w:t>P</w:t>
      </w:r>
      <w:r w:rsidR="00290609" w:rsidRPr="008E109C">
        <w:rPr>
          <w:rFonts w:eastAsia="Calibri"/>
          <w:lang w:eastAsia="en-GB"/>
        </w:rPr>
        <w:t xml:space="preserve">arents’ </w:t>
      </w:r>
      <w:r w:rsidRPr="008E109C">
        <w:rPr>
          <w:rFonts w:eastAsia="Calibri"/>
          <w:lang w:eastAsia="en-GB"/>
        </w:rPr>
        <w:t>E</w:t>
      </w:r>
      <w:r w:rsidR="00290609" w:rsidRPr="008E109C">
        <w:rPr>
          <w:rFonts w:eastAsia="Calibri"/>
          <w:lang w:eastAsia="en-GB"/>
        </w:rPr>
        <w:t xml:space="preserve">xperiences (emotional, social, and financial) of having a </w:t>
      </w:r>
      <w:r w:rsidRPr="008E109C">
        <w:rPr>
          <w:rFonts w:eastAsia="Calibri"/>
          <w:lang w:eastAsia="en-GB"/>
        </w:rPr>
        <w:t>C</w:t>
      </w:r>
      <w:r w:rsidR="00290609" w:rsidRPr="008E109C">
        <w:rPr>
          <w:rFonts w:eastAsia="Calibri"/>
          <w:lang w:eastAsia="en-GB"/>
        </w:rPr>
        <w:t xml:space="preserve">hild with SCD </w:t>
      </w:r>
      <w:r w:rsidRPr="008E109C">
        <w:rPr>
          <w:rFonts w:eastAsia="Calibri"/>
          <w:lang w:eastAsia="en-GB"/>
        </w:rPr>
        <w:t>I</w:t>
      </w:r>
      <w:r w:rsidR="00290609" w:rsidRPr="008E109C">
        <w:rPr>
          <w:rFonts w:eastAsia="Calibri"/>
          <w:lang w:eastAsia="en-GB"/>
        </w:rPr>
        <w:t xml:space="preserve">mpacts on their </w:t>
      </w:r>
      <w:r w:rsidRPr="008E109C">
        <w:rPr>
          <w:rFonts w:eastAsia="Calibri"/>
          <w:lang w:eastAsia="en-GB"/>
        </w:rPr>
        <w:t>F</w:t>
      </w:r>
      <w:r w:rsidR="00290609" w:rsidRPr="008E109C">
        <w:rPr>
          <w:rFonts w:eastAsia="Calibri"/>
          <w:lang w:eastAsia="en-GB"/>
        </w:rPr>
        <w:t xml:space="preserve">amily, and whether these </w:t>
      </w:r>
      <w:r w:rsidRPr="008E109C">
        <w:rPr>
          <w:rFonts w:eastAsia="Calibri"/>
          <w:lang w:eastAsia="en-GB"/>
        </w:rPr>
        <w:t>E</w:t>
      </w:r>
      <w:r w:rsidR="00290609" w:rsidRPr="008E109C">
        <w:rPr>
          <w:rFonts w:eastAsia="Calibri"/>
          <w:lang w:eastAsia="en-GB"/>
        </w:rPr>
        <w:t xml:space="preserve">xperiences affect a </w:t>
      </w:r>
      <w:r w:rsidRPr="008E109C">
        <w:rPr>
          <w:rFonts w:eastAsia="Calibri"/>
          <w:lang w:eastAsia="en-GB"/>
        </w:rPr>
        <w:t>P</w:t>
      </w:r>
      <w:r w:rsidR="00290609" w:rsidRPr="008E109C">
        <w:rPr>
          <w:rFonts w:eastAsia="Calibri"/>
          <w:lang w:eastAsia="en-GB"/>
        </w:rPr>
        <w:t xml:space="preserve">arent's </w:t>
      </w:r>
      <w:r w:rsidRPr="008E109C">
        <w:rPr>
          <w:rFonts w:eastAsia="Calibri"/>
          <w:lang w:eastAsia="en-GB"/>
        </w:rPr>
        <w:t>R</w:t>
      </w:r>
      <w:r w:rsidR="00290609" w:rsidRPr="008E109C">
        <w:rPr>
          <w:rFonts w:eastAsia="Calibri"/>
          <w:lang w:eastAsia="en-GB"/>
        </w:rPr>
        <w:t xml:space="preserve">eproductive </w:t>
      </w:r>
      <w:r w:rsidRPr="008E109C">
        <w:rPr>
          <w:rFonts w:eastAsia="Calibri"/>
          <w:lang w:eastAsia="en-GB"/>
        </w:rPr>
        <w:t>D</w:t>
      </w:r>
      <w:r w:rsidR="00290609" w:rsidRPr="008E109C">
        <w:rPr>
          <w:rFonts w:eastAsia="Calibri"/>
          <w:lang w:eastAsia="en-GB"/>
        </w:rPr>
        <w:t xml:space="preserve">ecision-making </w:t>
      </w:r>
      <w:r w:rsidRPr="008E109C">
        <w:rPr>
          <w:rFonts w:eastAsia="Calibri"/>
          <w:lang w:eastAsia="en-GB"/>
        </w:rPr>
        <w:t>P</w:t>
      </w:r>
      <w:r w:rsidR="00290609" w:rsidRPr="008E109C">
        <w:rPr>
          <w:rFonts w:eastAsia="Calibri"/>
          <w:lang w:eastAsia="en-GB"/>
        </w:rPr>
        <w:t xml:space="preserve">rocess for </w:t>
      </w:r>
      <w:r w:rsidRPr="008E109C">
        <w:rPr>
          <w:rFonts w:eastAsia="Calibri"/>
          <w:lang w:eastAsia="en-GB"/>
        </w:rPr>
        <w:t>F</w:t>
      </w:r>
      <w:r w:rsidR="00290609" w:rsidRPr="008E109C">
        <w:rPr>
          <w:rFonts w:eastAsia="Calibri"/>
          <w:lang w:eastAsia="en-GB"/>
        </w:rPr>
        <w:t xml:space="preserve">uture </w:t>
      </w:r>
      <w:r w:rsidRPr="008E109C">
        <w:rPr>
          <w:rFonts w:eastAsia="Calibri"/>
          <w:lang w:eastAsia="en-GB"/>
        </w:rPr>
        <w:t>P</w:t>
      </w:r>
      <w:r w:rsidR="00290609" w:rsidRPr="008E109C">
        <w:rPr>
          <w:rFonts w:eastAsia="Calibri"/>
          <w:lang w:eastAsia="en-GB"/>
        </w:rPr>
        <w:t>regnancies</w:t>
      </w:r>
      <w:r w:rsidR="00D57198" w:rsidRPr="008E109C">
        <w:rPr>
          <w:rFonts w:eastAsia="Calibri"/>
          <w:lang w:eastAsia="en-GB"/>
        </w:rPr>
        <w:t>?</w:t>
      </w:r>
      <w:bookmarkEnd w:id="139"/>
      <w:r w:rsidR="00290609" w:rsidRPr="008E109C">
        <w:rPr>
          <w:rFonts w:eastAsia="Calibri"/>
          <w:lang w:eastAsia="en-GB"/>
        </w:rPr>
        <w:t xml:space="preserve"> </w:t>
      </w:r>
    </w:p>
    <w:p w:rsidR="00290609" w:rsidRPr="008E109C" w:rsidRDefault="00290609" w:rsidP="00290609">
      <w:pPr>
        <w:autoSpaceDE w:val="0"/>
        <w:autoSpaceDN w:val="0"/>
        <w:adjustRightInd w:val="0"/>
        <w:rPr>
          <w:rFonts w:ascii="Times New Roman" w:eastAsia="Calibri" w:hAnsi="Times New Roman" w:cs="Times New Roman"/>
          <w:lang w:eastAsia="en-GB"/>
        </w:rPr>
        <w:sectPr w:rsidR="00290609" w:rsidRPr="008E109C" w:rsidSect="00D85134">
          <w:pgSz w:w="11906" w:h="16838"/>
          <w:pgMar w:top="851" w:right="2268" w:bottom="851" w:left="2268" w:header="709" w:footer="709" w:gutter="0"/>
          <w:cols w:space="708"/>
          <w:docGrid w:linePitch="360"/>
        </w:sectPr>
      </w:pPr>
    </w:p>
    <w:p w:rsidR="00290609" w:rsidRPr="008E109C" w:rsidRDefault="00290609" w:rsidP="00290609">
      <w:pPr>
        <w:autoSpaceDE w:val="0"/>
        <w:autoSpaceDN w:val="0"/>
        <w:adjustRightInd w:val="0"/>
        <w:rPr>
          <w:rFonts w:ascii="Times New Roman" w:eastAsia="Calibri" w:hAnsi="Times New Roman" w:cs="Times New Roman"/>
          <w:lang w:eastAsia="en-GB"/>
        </w:rPr>
        <w:sectPr w:rsidR="00290609" w:rsidRPr="008E109C" w:rsidSect="008E4A50">
          <w:type w:val="continuous"/>
          <w:pgSz w:w="11906" w:h="16838"/>
          <w:pgMar w:top="851" w:right="2268" w:bottom="851" w:left="2268" w:header="709" w:footer="709" w:gutter="0"/>
          <w:cols w:space="708"/>
          <w:docGrid w:linePitch="360"/>
        </w:sectPr>
      </w:pPr>
      <w:r w:rsidRPr="008E109C">
        <w:rPr>
          <w:rFonts w:ascii="Times New Roman" w:eastAsia="Calibri" w:hAnsi="Times New Roman" w:cs="Times New Roman"/>
          <w:lang w:eastAsia="en-GB"/>
        </w:rPr>
        <w:t>This section reviews parents’ experience of caring for a child with SCD in context of Ghana. Some of the challenges of parenting a child with SCD ha</w:t>
      </w:r>
      <w:r w:rsidR="00D57198" w:rsidRPr="008E109C">
        <w:rPr>
          <w:rFonts w:ascii="Times New Roman" w:eastAsia="Calibri" w:hAnsi="Times New Roman" w:cs="Times New Roman"/>
          <w:lang w:eastAsia="en-GB"/>
        </w:rPr>
        <w:t>ve</w:t>
      </w:r>
      <w:r w:rsidRPr="008E109C">
        <w:rPr>
          <w:rFonts w:ascii="Times New Roman" w:eastAsia="Calibri" w:hAnsi="Times New Roman" w:cs="Times New Roman"/>
          <w:lang w:eastAsia="en-GB"/>
        </w:rPr>
        <w:t xml:space="preserve"> been highlighted within Ghanaian context (</w:t>
      </w:r>
      <w:bookmarkStart w:id="140" w:name="_Hlk14829385"/>
      <w:r w:rsidRPr="008E109C">
        <w:rPr>
          <w:rFonts w:ascii="Times New Roman" w:eastAsia="Calibri" w:hAnsi="Times New Roman" w:cs="Times New Roman"/>
          <w:lang w:eastAsia="en-GB"/>
        </w:rPr>
        <w:t>Dennis-</w:t>
      </w:r>
      <w:proofErr w:type="spellStart"/>
      <w:r w:rsidRPr="008E109C">
        <w:rPr>
          <w:rFonts w:ascii="Times New Roman" w:eastAsia="Calibri" w:hAnsi="Times New Roman" w:cs="Times New Roman"/>
          <w:lang w:eastAsia="en-GB"/>
        </w:rPr>
        <w:t>Antwi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2011</w:t>
      </w:r>
      <w:bookmarkEnd w:id="140"/>
      <w:r w:rsidRPr="008E109C">
        <w:rPr>
          <w:rFonts w:ascii="Times New Roman" w:eastAsia="Calibri" w:hAnsi="Times New Roman" w:cs="Times New Roman"/>
          <w:lang w:eastAsia="en-GB"/>
        </w:rPr>
        <w:t>). In their study, Dennis-</w:t>
      </w:r>
      <w:proofErr w:type="spellStart"/>
      <w:r w:rsidRPr="008E109C">
        <w:rPr>
          <w:rFonts w:ascii="Times New Roman" w:eastAsia="Calibri" w:hAnsi="Times New Roman" w:cs="Times New Roman"/>
          <w:lang w:eastAsia="en-GB"/>
        </w:rPr>
        <w:t>Antwi</w:t>
      </w:r>
      <w:proofErr w:type="spellEnd"/>
      <w:r w:rsidRPr="008E109C">
        <w:rPr>
          <w:rFonts w:ascii="Times New Roman" w:eastAsia="Calibri" w:hAnsi="Times New Roman" w:cs="Times New Roman"/>
          <w:lang w:eastAsia="en-GB"/>
        </w:rPr>
        <w:t xml:space="preserve"> et al. (2011), reported of the psychosocial experiences of some parents in the caring for a child with SCD, mainly due to lay perceptions and stigma about SCD, and the economic challenges. However, the results of searching found limited research in context of Ghanaian parents’ experiences in the care of their children with SCD. Consequently, the literature explored was expanded, to draw some contrast with experiences of parents who have children with SCD in some other countries, including those in the sub-region of Africa. In doing so, it is of the view that these explorations, can unwrapped a constructive possibility for creating a sense of meaning to the effect of SCD on families who are affected in Ghana.    </w:t>
      </w:r>
    </w:p>
    <w:p w:rsidR="00290609" w:rsidRPr="008E109C" w:rsidRDefault="00290609" w:rsidP="00290609">
      <w:pPr>
        <w:autoSpaceDE w:val="0"/>
        <w:autoSpaceDN w:val="0"/>
        <w:adjustRightInd w:val="0"/>
        <w:rPr>
          <w:rFonts w:ascii="Times New Roman" w:eastAsia="Calibri" w:hAnsi="Times New Roman" w:cs="Times New Roman"/>
        </w:rPr>
      </w:pPr>
      <w:r w:rsidRPr="008E109C">
        <w:rPr>
          <w:rFonts w:ascii="Times New Roman" w:eastAsia="Calibri" w:hAnsi="Times New Roman" w:cs="Times New Roman"/>
          <w:lang w:eastAsia="en-GB"/>
        </w:rPr>
        <w:t xml:space="preserve">In general, findings from the reviewed literature showed that caring for a child with SCD causes a variety of psychological, physical, social, and </w:t>
      </w:r>
      <w:bookmarkStart w:id="141" w:name="_Hlk9371219"/>
      <w:r w:rsidRPr="008E109C">
        <w:rPr>
          <w:rFonts w:ascii="Times New Roman" w:eastAsia="Calibri" w:hAnsi="Times New Roman" w:cs="Times New Roman"/>
          <w:lang w:eastAsia="en-GB"/>
        </w:rPr>
        <w:t xml:space="preserve">economic </w:t>
      </w:r>
      <w:bookmarkEnd w:id="141"/>
      <w:r w:rsidRPr="008E109C">
        <w:rPr>
          <w:rFonts w:ascii="Times New Roman" w:eastAsia="Calibri" w:hAnsi="Times New Roman" w:cs="Times New Roman"/>
          <w:lang w:eastAsia="en-GB"/>
        </w:rPr>
        <w:t>burdens on parents. It was shown that some parents of children with SCD can face feelings of guilt, anxiety, frustration, depression, helplessness, role strain, problems with existing relationship, loneliness, and ineffectiveness with family routines (</w:t>
      </w:r>
      <w:bookmarkStart w:id="142" w:name="_Hlk9371684"/>
      <w:bookmarkStart w:id="143" w:name="_Hlk14829419"/>
      <w:proofErr w:type="spellStart"/>
      <w:r w:rsidRPr="008E109C">
        <w:rPr>
          <w:rFonts w:ascii="Times New Roman" w:eastAsia="Calibri" w:hAnsi="Times New Roman" w:cs="Times New Roman"/>
          <w:lang w:eastAsia="en-GB"/>
        </w:rPr>
        <w:t>Karadağ</w:t>
      </w:r>
      <w:proofErr w:type="spellEnd"/>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Güngörmüş</w:t>
      </w:r>
      <w:proofErr w:type="spellEnd"/>
      <w:r w:rsidRPr="008E109C">
        <w:rPr>
          <w:rFonts w:ascii="Times New Roman" w:eastAsia="Calibri" w:hAnsi="Times New Roman" w:cs="Times New Roman"/>
          <w:lang w:eastAsia="en-GB"/>
        </w:rPr>
        <w:t xml:space="preserve"> and </w:t>
      </w:r>
      <w:proofErr w:type="spellStart"/>
      <w:r w:rsidRPr="008E109C">
        <w:rPr>
          <w:rFonts w:ascii="Times New Roman" w:eastAsia="Calibri" w:hAnsi="Times New Roman" w:cs="Times New Roman"/>
          <w:lang w:eastAsia="en-GB"/>
        </w:rPr>
        <w:t>Olçar</w:t>
      </w:r>
      <w:proofErr w:type="spellEnd"/>
      <w:r w:rsidRPr="008E109C">
        <w:rPr>
          <w:rFonts w:ascii="Times New Roman" w:eastAsia="Calibri" w:hAnsi="Times New Roman" w:cs="Times New Roman"/>
          <w:lang w:eastAsia="en-GB"/>
        </w:rPr>
        <w:t xml:space="preserve">, 2018; </w:t>
      </w:r>
      <w:bookmarkStart w:id="144" w:name="_Hlk9290461"/>
      <w:bookmarkEnd w:id="142"/>
      <w:r w:rsidRPr="008E109C">
        <w:rPr>
          <w:rFonts w:ascii="Times New Roman" w:eastAsia="Calibri" w:hAnsi="Times New Roman" w:cs="Times New Roman"/>
          <w:lang w:eastAsia="en-GB"/>
        </w:rPr>
        <w:t xml:space="preserve">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2017;</w:t>
      </w:r>
      <w:bookmarkStart w:id="145" w:name="_Hlk9289833"/>
      <w:bookmarkEnd w:id="144"/>
      <w:r w:rsidRPr="008E109C">
        <w:rPr>
          <w:rFonts w:ascii="Times New Roman" w:eastAsia="Calibri" w:hAnsi="Times New Roman" w:cs="Times New Roman"/>
          <w:lang w:eastAsia="en-GB"/>
        </w:rPr>
        <w:t xml:space="preserve"> </w:t>
      </w:r>
      <w:bookmarkStart w:id="146" w:name="_Hlk9368918"/>
      <w:r w:rsidRPr="008E109C">
        <w:rPr>
          <w:rFonts w:ascii="Times New Roman" w:eastAsia="Calibri" w:hAnsi="Times New Roman" w:cs="Times New Roman"/>
          <w:lang w:eastAsia="en-GB"/>
        </w:rPr>
        <w:t xml:space="preserve">Ulph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2015</w:t>
      </w:r>
      <w:bookmarkEnd w:id="146"/>
      <w:r w:rsidRPr="008E109C">
        <w:rPr>
          <w:rFonts w:ascii="Times New Roman" w:eastAsia="Calibri" w:hAnsi="Times New Roman" w:cs="Times New Roman"/>
          <w:lang w:eastAsia="en-GB"/>
        </w:rPr>
        <w:t xml:space="preserve">; </w:t>
      </w:r>
      <w:bookmarkStart w:id="147" w:name="_Hlk9378935"/>
      <w:bookmarkEnd w:id="145"/>
      <w:r w:rsidRPr="008E109C">
        <w:rPr>
          <w:rFonts w:ascii="Times New Roman" w:eastAsia="Calibri" w:hAnsi="Times New Roman" w:cs="Times New Roman"/>
          <w:lang w:eastAsia="en-GB"/>
        </w:rPr>
        <w:t xml:space="preserve">Vaughn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2011; </w:t>
      </w:r>
      <w:bookmarkStart w:id="148" w:name="_Hlk9372519"/>
      <w:bookmarkEnd w:id="147"/>
      <w:r w:rsidRPr="008E109C">
        <w:rPr>
          <w:rFonts w:ascii="Times New Roman" w:eastAsia="Calibri" w:hAnsi="Times New Roman" w:cs="Times New Roman"/>
          <w:lang w:eastAsia="en-GB"/>
        </w:rPr>
        <w:t xml:space="preserve">Burnes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2008</w:t>
      </w:r>
      <w:bookmarkEnd w:id="148"/>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Anionwu</w:t>
      </w:r>
      <w:proofErr w:type="spellEnd"/>
      <w:r w:rsidRPr="008E109C">
        <w:rPr>
          <w:rFonts w:ascii="Times New Roman" w:eastAsia="Calibri" w:hAnsi="Times New Roman" w:cs="Times New Roman"/>
          <w:lang w:eastAsia="en-GB"/>
        </w:rPr>
        <w:t xml:space="preserve"> and Atkin, 2001</w:t>
      </w:r>
      <w:bookmarkEnd w:id="143"/>
      <w:r w:rsidRPr="008E109C">
        <w:rPr>
          <w:rFonts w:ascii="Times New Roman" w:eastAsia="Calibri" w:hAnsi="Times New Roman" w:cs="Times New Roman"/>
          <w:lang w:eastAsia="en-GB"/>
        </w:rPr>
        <w:t xml:space="preserve">). The impact of a child being diagnosed as having a chronic condition like SCD, can lead to feelings of fury, disagreement, self-blame, panic, disbelief, vulnerability, and uncertainty </w:t>
      </w:r>
      <w:bookmarkStart w:id="149" w:name="_Hlk9380808"/>
      <w:r w:rsidRPr="008E109C">
        <w:rPr>
          <w:rFonts w:ascii="Times New Roman" w:eastAsia="Calibri" w:hAnsi="Times New Roman" w:cs="Times New Roman"/>
          <w:lang w:eastAsia="en-GB"/>
        </w:rPr>
        <w:t>among parents (</w:t>
      </w:r>
      <w:bookmarkStart w:id="150" w:name="_Hlk9370678"/>
      <w:r w:rsidRPr="008E109C">
        <w:rPr>
          <w:rFonts w:ascii="Times New Roman" w:eastAsia="Calibri" w:hAnsi="Times New Roman" w:cs="Times New Roman"/>
          <w:lang w:eastAsia="en-GB"/>
        </w:rPr>
        <w:t xml:space="preserve">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2017</w:t>
      </w:r>
      <w:bookmarkEnd w:id="149"/>
      <w:r w:rsidRPr="008E109C">
        <w:rPr>
          <w:rFonts w:ascii="Times New Roman" w:eastAsia="Calibri" w:hAnsi="Times New Roman" w:cs="Times New Roman"/>
          <w:lang w:eastAsia="en-GB"/>
        </w:rPr>
        <w:t xml:space="preserve">; </w:t>
      </w:r>
      <w:bookmarkStart w:id="151" w:name="_Hlk9291055"/>
      <w:bookmarkStart w:id="152" w:name="_Hlk14829483"/>
      <w:bookmarkEnd w:id="150"/>
      <w:r w:rsidRPr="008E109C">
        <w:rPr>
          <w:rFonts w:ascii="Times New Roman" w:eastAsia="Calibri" w:hAnsi="Times New Roman" w:cs="Times New Roman"/>
          <w:lang w:eastAsia="en-GB"/>
        </w:rPr>
        <w:t>Keane and Defoe, 2016;</w:t>
      </w:r>
      <w:bookmarkEnd w:id="151"/>
      <w:r w:rsidRPr="008E109C">
        <w:rPr>
          <w:rFonts w:ascii="Times New Roman" w:eastAsia="Calibri" w:hAnsi="Times New Roman" w:cs="Times New Roman"/>
          <w:lang w:eastAsia="en-GB"/>
        </w:rPr>
        <w:t xml:space="preserve"> </w:t>
      </w:r>
      <w:bookmarkStart w:id="153" w:name="_Hlk9382099"/>
      <w:proofErr w:type="spellStart"/>
      <w:r w:rsidRPr="008E109C">
        <w:rPr>
          <w:rFonts w:ascii="Times New Roman" w:eastAsia="Calibri" w:hAnsi="Times New Roman" w:cs="Times New Roman"/>
          <w:lang w:eastAsia="en-GB"/>
        </w:rPr>
        <w:t>Chudleigh</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2016</w:t>
      </w:r>
      <w:bookmarkEnd w:id="153"/>
      <w:r w:rsidRPr="008E109C">
        <w:rPr>
          <w:rFonts w:ascii="Times New Roman" w:eastAsia="Calibri" w:hAnsi="Times New Roman" w:cs="Times New Roman"/>
          <w:lang w:eastAsia="en-GB"/>
        </w:rPr>
        <w:t>;</w:t>
      </w:r>
      <w:bookmarkEnd w:id="152"/>
      <w:r w:rsidRPr="008E109C">
        <w:rPr>
          <w:rFonts w:ascii="Times New Roman" w:eastAsia="Calibri" w:hAnsi="Times New Roman" w:cs="Times New Roman"/>
          <w:lang w:eastAsia="en-GB"/>
        </w:rPr>
        <w:t xml:space="preserve"> Ulph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2015; </w:t>
      </w:r>
      <w:bookmarkStart w:id="154" w:name="_Hlk14829511"/>
      <w:r w:rsidRPr="008E109C">
        <w:rPr>
          <w:rFonts w:ascii="Times New Roman" w:eastAsia="Calibri" w:hAnsi="Times New Roman" w:cs="Times New Roman"/>
          <w:lang w:eastAsia="en-GB"/>
        </w:rPr>
        <w:t xml:space="preserve">Collins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2013; Ellenwood and Jenkins, 2007</w:t>
      </w:r>
      <w:bookmarkEnd w:id="154"/>
      <w:r w:rsidRPr="008E109C">
        <w:rPr>
          <w:rFonts w:ascii="Times New Roman" w:eastAsia="Calibri" w:hAnsi="Times New Roman" w:cs="Times New Roman"/>
          <w:lang w:eastAsia="en-GB"/>
        </w:rPr>
        <w:t>). But this is not inevitable, and some families, for example, reported closer relationships despite having a disabled child. Ulph et al. (2015) in their study, found that with the appropriate communication and psychological support, parents were appreciative and valued the information on their children’s positive SCD status. Therefore, being given accurate and relevant information, of a genetic condition like SCD, may lead to good parental understanding and help lessen any emotional challenges in their lives, of caring for their children (</w:t>
      </w:r>
      <w:proofErr w:type="spellStart"/>
      <w:r w:rsidRPr="008E109C">
        <w:rPr>
          <w:rFonts w:ascii="Times New Roman" w:eastAsia="Calibri" w:hAnsi="Times New Roman" w:cs="Times New Roman"/>
          <w:lang w:eastAsia="en-GB"/>
        </w:rPr>
        <w:t>Chudleigh</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2016; </w:t>
      </w:r>
      <w:bookmarkStart w:id="155" w:name="_Hlk14829546"/>
      <w:r w:rsidRPr="008E109C">
        <w:rPr>
          <w:rFonts w:ascii="Times New Roman" w:eastAsia="Calibri" w:hAnsi="Times New Roman" w:cs="Times New Roman"/>
          <w:lang w:eastAsia="en-GB"/>
        </w:rPr>
        <w:t>Jacob, Childress, and Nathanson, 2016</w:t>
      </w:r>
      <w:bookmarkEnd w:id="155"/>
      <w:r w:rsidRPr="008E109C">
        <w:rPr>
          <w:rFonts w:ascii="Times New Roman" w:eastAsia="Calibri" w:hAnsi="Times New Roman" w:cs="Times New Roman"/>
          <w:lang w:eastAsia="en-GB"/>
        </w:rPr>
        <w:t>). Other factors found to cause emotional distress, were the fear of losing a child at an early age, painful episodes of SCD crises, regular hospital attendance, and frequent hospital admissions (</w:t>
      </w:r>
      <w:bookmarkStart w:id="156" w:name="_Hlk9381359"/>
      <w:proofErr w:type="spellStart"/>
      <w:r w:rsidRPr="008E109C">
        <w:rPr>
          <w:rFonts w:ascii="Times New Roman" w:eastAsia="Calibri" w:hAnsi="Times New Roman" w:cs="Times New Roman"/>
          <w:lang w:eastAsia="en-GB"/>
        </w:rPr>
        <w:t>Karadağ</w:t>
      </w:r>
      <w:proofErr w:type="spellEnd"/>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lastRenderedPageBreak/>
        <w:t>Güngörmüş</w:t>
      </w:r>
      <w:proofErr w:type="spellEnd"/>
      <w:r w:rsidRPr="008E109C">
        <w:rPr>
          <w:rFonts w:ascii="Times New Roman" w:eastAsia="Calibri" w:hAnsi="Times New Roman" w:cs="Times New Roman"/>
          <w:lang w:eastAsia="en-GB"/>
        </w:rPr>
        <w:t xml:space="preserve"> and </w:t>
      </w:r>
      <w:proofErr w:type="spellStart"/>
      <w:r w:rsidRPr="008E109C">
        <w:rPr>
          <w:rFonts w:ascii="Times New Roman" w:eastAsia="Calibri" w:hAnsi="Times New Roman" w:cs="Times New Roman"/>
          <w:lang w:eastAsia="en-GB"/>
        </w:rPr>
        <w:t>Olçar</w:t>
      </w:r>
      <w:proofErr w:type="spellEnd"/>
      <w:r w:rsidRPr="008E109C">
        <w:rPr>
          <w:rFonts w:ascii="Times New Roman" w:eastAsia="Calibri" w:hAnsi="Times New Roman" w:cs="Times New Roman"/>
          <w:lang w:eastAsia="en-GB"/>
        </w:rPr>
        <w:t>, 2018</w:t>
      </w:r>
      <w:bookmarkEnd w:id="156"/>
      <w:r w:rsidRPr="008E109C">
        <w:rPr>
          <w:rFonts w:ascii="Times New Roman" w:eastAsia="Calibri" w:hAnsi="Times New Roman" w:cs="Times New Roman"/>
          <w:lang w:eastAsia="en-GB"/>
        </w:rPr>
        <w:t xml:space="preserve">; 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xml:space="preserve">, 2017; </w:t>
      </w:r>
      <w:bookmarkStart w:id="157" w:name="_Hlk9382220"/>
      <w:bookmarkStart w:id="158" w:name="_Hlk14829580"/>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2014</w:t>
      </w:r>
      <w:bookmarkEnd w:id="157"/>
      <w:r w:rsidRPr="008E109C">
        <w:rPr>
          <w:rFonts w:ascii="Times New Roman" w:eastAsia="Calibri" w:hAnsi="Times New Roman" w:cs="Times New Roman"/>
          <w:lang w:eastAsia="en-GB"/>
        </w:rPr>
        <w:t>; Tunde-</w:t>
      </w:r>
      <w:proofErr w:type="spellStart"/>
      <w:r w:rsidRPr="008E109C">
        <w:rPr>
          <w:rFonts w:ascii="Times New Roman" w:eastAsia="Calibri" w:hAnsi="Times New Roman" w:cs="Times New Roman"/>
          <w:lang w:eastAsia="en-GB"/>
        </w:rPr>
        <w:t>Ayinmode</w:t>
      </w:r>
      <w:proofErr w:type="spellEnd"/>
      <w:r w:rsidRPr="008E109C">
        <w:rPr>
          <w:rFonts w:ascii="Times New Roman" w:eastAsia="Calibri" w:hAnsi="Times New Roman" w:cs="Times New Roman"/>
          <w:lang w:eastAsia="en-GB"/>
        </w:rPr>
        <w:t>, 2011;</w:t>
      </w:r>
      <w:bookmarkEnd w:id="158"/>
      <w:r w:rsidRPr="008E109C">
        <w:rPr>
          <w:rFonts w:ascii="Times New Roman" w:eastAsia="Calibri" w:hAnsi="Times New Roman" w:cs="Times New Roman"/>
          <w:lang w:eastAsia="en-GB"/>
        </w:rPr>
        <w:t xml:space="preserve"> Burnes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2008). Children with chronic illness, according to </w:t>
      </w:r>
      <w:bookmarkStart w:id="159" w:name="_Hlk14829634"/>
      <w:r w:rsidRPr="008E109C">
        <w:rPr>
          <w:rFonts w:ascii="Times New Roman" w:eastAsia="Calibri" w:hAnsi="Times New Roman" w:cs="Times New Roman"/>
          <w:lang w:eastAsia="en-GB"/>
        </w:rPr>
        <w:t xml:space="preserve">Cohen (1995), </w:t>
      </w:r>
      <w:bookmarkEnd w:id="159"/>
      <w:r w:rsidRPr="008E109C">
        <w:rPr>
          <w:rFonts w:ascii="Times New Roman" w:eastAsia="Calibri" w:hAnsi="Times New Roman" w:cs="Times New Roman"/>
          <w:lang w:eastAsia="en-GB"/>
        </w:rPr>
        <w:t>are a ‘medically fragile population’, with an unpredictable future quality of life with a corresponding level of uncertainty which parents will live with. Until relatively recently, many children with SCD in Ghana did not survive into adolescence. Due to modern clinical research in SCD and its management, this situation is fortunately changing. As a result of an increase in basic medical facilities more children with SCD now live longer into adulthood, possibly into their late 80s (</w:t>
      </w:r>
      <w:bookmarkStart w:id="160" w:name="_Hlk14829663"/>
      <w:proofErr w:type="spellStart"/>
      <w:r w:rsidRPr="008E109C">
        <w:rPr>
          <w:rFonts w:ascii="Times New Roman" w:eastAsia="Calibri" w:hAnsi="Times New Roman" w:cs="Times New Roman"/>
          <w:lang w:eastAsia="en-GB"/>
        </w:rPr>
        <w:t>Asare</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2018</w:t>
      </w:r>
      <w:bookmarkEnd w:id="160"/>
      <w:r w:rsidRPr="008E109C">
        <w:rPr>
          <w:rFonts w:ascii="Times New Roman" w:eastAsia="Calibri" w:hAnsi="Times New Roman" w:cs="Times New Roman"/>
          <w:lang w:eastAsia="en-GB"/>
        </w:rPr>
        <w:t>). Despite these innovations in treatment, the dedicated and intense time of care, needed to deal with a chronic condition such as SCD, can be physically and psychologically draining for the parents and family of the individual.</w:t>
      </w:r>
      <w:r w:rsidRPr="008E109C">
        <w:rPr>
          <w:rFonts w:ascii="Times New Roman" w:eastAsia="Calibri" w:hAnsi="Times New Roman" w:cs="Times New Roman"/>
        </w:rPr>
        <w:t xml:space="preserve"> </w:t>
      </w:r>
    </w:p>
    <w:p w:rsidR="00290609" w:rsidRPr="008E109C" w:rsidRDefault="00290609" w:rsidP="00290609">
      <w:pPr>
        <w:autoSpaceDE w:val="0"/>
        <w:autoSpaceDN w:val="0"/>
        <w:adjustRightInd w:val="0"/>
        <w:rPr>
          <w:rFonts w:ascii="Times New Roman" w:eastAsia="Calibri" w:hAnsi="Times New Roman" w:cs="Times New Roman"/>
        </w:rPr>
        <w:sectPr w:rsidR="00290609" w:rsidRPr="008E109C" w:rsidSect="008E4A50">
          <w:type w:val="continuous"/>
          <w:pgSz w:w="11906" w:h="16838"/>
          <w:pgMar w:top="851" w:right="2268" w:bottom="851" w:left="2268" w:header="709" w:footer="709" w:gutter="0"/>
          <w:cols w:space="708"/>
          <w:docGrid w:linePitch="360"/>
        </w:sectPr>
      </w:pPr>
    </w:p>
    <w:p w:rsidR="00290609" w:rsidRPr="008E109C" w:rsidRDefault="00290609" w:rsidP="0029060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Parents of children with SCD have reported that it negatively impacts on their personal and social lives. The impact on family dynamics, may include the difficulty in sustaining family relationships, disruptions of friendships, satisfying family obligations, and meeting the needs of other family members (Vaughn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2011; </w:t>
      </w:r>
      <w:bookmarkStart w:id="161" w:name="_Hlk14829704"/>
      <w:r w:rsidRPr="008E109C">
        <w:rPr>
          <w:rFonts w:ascii="Times New Roman" w:eastAsia="Calibri" w:hAnsi="Times New Roman" w:cs="Times New Roman"/>
          <w:lang w:eastAsia="en-GB"/>
        </w:rPr>
        <w:t xml:space="preserve">Brown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2010; Mitchell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2007</w:t>
      </w:r>
      <w:bookmarkEnd w:id="161"/>
      <w:r w:rsidRPr="008E109C">
        <w:rPr>
          <w:rFonts w:ascii="Times New Roman" w:eastAsia="Calibri" w:hAnsi="Times New Roman" w:cs="Times New Roman"/>
          <w:lang w:eastAsia="en-GB"/>
        </w:rPr>
        <w:t xml:space="preserve">). For instance, in their study in Nigeria, </w:t>
      </w:r>
      <w:bookmarkStart w:id="162" w:name="_Hlk9380136"/>
      <w:r w:rsidRPr="008E109C">
        <w:rPr>
          <w:rFonts w:ascii="Times New Roman" w:eastAsia="Calibri" w:hAnsi="Times New Roman" w:cs="Times New Roman"/>
          <w:lang w:eastAsia="en-GB"/>
        </w:rPr>
        <w:t>Tunde-</w:t>
      </w:r>
      <w:proofErr w:type="spellStart"/>
      <w:r w:rsidRPr="008E109C">
        <w:rPr>
          <w:rFonts w:ascii="Times New Roman" w:eastAsia="Calibri" w:hAnsi="Times New Roman" w:cs="Times New Roman"/>
          <w:lang w:eastAsia="en-GB"/>
        </w:rPr>
        <w:t>Ayinmode</w:t>
      </w:r>
      <w:proofErr w:type="spellEnd"/>
      <w:r w:rsidRPr="008E109C">
        <w:rPr>
          <w:rFonts w:ascii="Times New Roman" w:eastAsia="Calibri" w:hAnsi="Times New Roman" w:cs="Times New Roman"/>
          <w:lang w:eastAsia="en-GB"/>
        </w:rPr>
        <w:t xml:space="preserve"> (2011)</w:t>
      </w:r>
      <w:bookmarkEnd w:id="162"/>
      <w:r w:rsidRPr="008E109C">
        <w:rPr>
          <w:rFonts w:ascii="Times New Roman" w:eastAsia="Calibri" w:hAnsi="Times New Roman" w:cs="Times New Roman"/>
          <w:lang w:eastAsia="en-GB"/>
        </w:rPr>
        <w:t>, reported that the psychosocial effects of SCD were more frequent and severe among mothers of children with SCD than mothers of children with Asthma and acute medical conditions. This was attributed to the increased emotional stress caused by SCD, particularly the potentially life threatening nature of the condition (</w:t>
      </w:r>
      <w:bookmarkStart w:id="163" w:name="_Hlk9470597"/>
      <w:r w:rsidRPr="008E109C">
        <w:rPr>
          <w:rFonts w:ascii="Times New Roman" w:eastAsia="Calibri" w:hAnsi="Times New Roman" w:cs="Times New Roman"/>
          <w:lang w:eastAsia="en-GB"/>
        </w:rPr>
        <w:t>Tunde-</w:t>
      </w:r>
      <w:proofErr w:type="spellStart"/>
      <w:r w:rsidRPr="008E109C">
        <w:rPr>
          <w:rFonts w:ascii="Times New Roman" w:eastAsia="Calibri" w:hAnsi="Times New Roman" w:cs="Times New Roman"/>
          <w:lang w:eastAsia="en-GB"/>
        </w:rPr>
        <w:t>Ayinmode</w:t>
      </w:r>
      <w:proofErr w:type="spellEnd"/>
      <w:r w:rsidRPr="008E109C">
        <w:rPr>
          <w:rFonts w:ascii="Times New Roman" w:eastAsia="Calibri" w:hAnsi="Times New Roman" w:cs="Times New Roman"/>
          <w:lang w:eastAsia="en-GB"/>
        </w:rPr>
        <w:t>, 2011</w:t>
      </w:r>
      <w:bookmarkEnd w:id="163"/>
      <w:r w:rsidRPr="008E109C">
        <w:rPr>
          <w:rFonts w:ascii="Times New Roman" w:eastAsia="Calibri" w:hAnsi="Times New Roman" w:cs="Times New Roman"/>
          <w:lang w:eastAsia="en-GB"/>
        </w:rPr>
        <w:t>). Additionally, mothers may feel a sense of inadequacy, due to the difficulties in balancing the pressures of taking care of their child with SCD during hospital admissions and demands at home (</w:t>
      </w:r>
      <w:bookmarkStart w:id="164" w:name="_Hlk9458732"/>
      <w:r w:rsidRPr="008E109C">
        <w:rPr>
          <w:rFonts w:ascii="Times New Roman" w:eastAsia="Calibri" w:hAnsi="Times New Roman" w:cs="Times New Roman"/>
          <w:lang w:eastAsia="en-GB"/>
        </w:rPr>
        <w:t xml:space="preserve">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2017</w:t>
      </w:r>
      <w:bookmarkEnd w:id="164"/>
      <w:r w:rsidRPr="008E109C">
        <w:rPr>
          <w:rFonts w:ascii="Times New Roman" w:eastAsia="Calibri" w:hAnsi="Times New Roman" w:cs="Times New Roman"/>
          <w:lang w:eastAsia="en-GB"/>
        </w:rPr>
        <w:t>). Mothers may not be in the position to satisfactorily care for their other children, leading to a deterioration in relationship between mothers and their children, and in some cases, with their husbands (</w:t>
      </w:r>
      <w:bookmarkStart w:id="165" w:name="_Hlk9463295"/>
      <w:bookmarkStart w:id="166" w:name="_Hlk9468072"/>
      <w:proofErr w:type="spellStart"/>
      <w:r w:rsidRPr="008E109C">
        <w:rPr>
          <w:rFonts w:ascii="Times New Roman" w:eastAsia="Calibri" w:hAnsi="Times New Roman" w:cs="Times New Roman"/>
          <w:lang w:eastAsia="en-GB"/>
        </w:rPr>
        <w:t>Karadağ</w:t>
      </w:r>
      <w:proofErr w:type="spellEnd"/>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Güngörmüş</w:t>
      </w:r>
      <w:proofErr w:type="spellEnd"/>
      <w:r w:rsidRPr="008E109C">
        <w:rPr>
          <w:rFonts w:ascii="Times New Roman" w:eastAsia="Calibri" w:hAnsi="Times New Roman" w:cs="Times New Roman"/>
          <w:lang w:eastAsia="en-GB"/>
        </w:rPr>
        <w:t xml:space="preserve"> and </w:t>
      </w:r>
      <w:proofErr w:type="spellStart"/>
      <w:r w:rsidRPr="008E109C">
        <w:rPr>
          <w:rFonts w:ascii="Times New Roman" w:eastAsia="Calibri" w:hAnsi="Times New Roman" w:cs="Times New Roman"/>
          <w:lang w:eastAsia="en-GB"/>
        </w:rPr>
        <w:t>Olçar</w:t>
      </w:r>
      <w:proofErr w:type="spellEnd"/>
      <w:r w:rsidRPr="008E109C">
        <w:rPr>
          <w:rFonts w:ascii="Times New Roman" w:eastAsia="Calibri" w:hAnsi="Times New Roman" w:cs="Times New Roman"/>
          <w:lang w:eastAsia="en-GB"/>
        </w:rPr>
        <w:t>, 2018</w:t>
      </w:r>
      <w:bookmarkEnd w:id="165"/>
      <w:r w:rsidRPr="008E109C">
        <w:rPr>
          <w:rFonts w:ascii="Times New Roman" w:eastAsia="Calibri" w:hAnsi="Times New Roman" w:cs="Times New Roman"/>
          <w:lang w:eastAsia="en-GB"/>
        </w:rPr>
        <w:t xml:space="preserve">; </w:t>
      </w:r>
      <w:bookmarkEnd w:id="166"/>
      <w:r w:rsidRPr="008E109C">
        <w:rPr>
          <w:rFonts w:ascii="Times New Roman" w:eastAsia="Calibri" w:hAnsi="Times New Roman" w:cs="Times New Roman"/>
          <w:lang w:eastAsia="en-GB"/>
        </w:rPr>
        <w:t xml:space="preserve">Keane and Defoe, 2016; </w:t>
      </w:r>
      <w:bookmarkStart w:id="167" w:name="_Hlk9460694"/>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2014</w:t>
      </w:r>
      <w:bookmarkEnd w:id="167"/>
      <w:r w:rsidRPr="008E109C">
        <w:rPr>
          <w:rFonts w:ascii="Times New Roman" w:eastAsia="Calibri" w:hAnsi="Times New Roman" w:cs="Times New Roman"/>
          <w:lang w:eastAsia="en-GB"/>
        </w:rPr>
        <w:t>). Other studies have indicated how isolated such parents can be (</w:t>
      </w:r>
      <w:bookmarkStart w:id="168" w:name="_Hlk9382495"/>
      <w:r w:rsidRPr="008E109C">
        <w:rPr>
          <w:rFonts w:ascii="Times New Roman" w:eastAsia="Calibri" w:hAnsi="Times New Roman" w:cs="Times New Roman"/>
          <w:lang w:eastAsia="en-GB"/>
        </w:rPr>
        <w:t xml:space="preserve">Keane and Defoe, 2016; </w:t>
      </w:r>
      <w:bookmarkEnd w:id="168"/>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2014; </w:t>
      </w:r>
      <w:bookmarkStart w:id="169" w:name="_Hlk14829815"/>
      <w:r w:rsidRPr="008E109C">
        <w:rPr>
          <w:rFonts w:ascii="Times New Roman" w:eastAsia="Calibri" w:hAnsi="Times New Roman" w:cs="Times New Roman"/>
          <w:lang w:eastAsia="en-GB"/>
        </w:rPr>
        <w:t>Gibson, 1995</w:t>
      </w:r>
      <w:bookmarkEnd w:id="169"/>
      <w:r w:rsidRPr="008E109C">
        <w:rPr>
          <w:rFonts w:ascii="Times New Roman" w:eastAsia="Calibri" w:hAnsi="Times New Roman" w:cs="Times New Roman"/>
          <w:lang w:eastAsia="en-GB"/>
        </w:rPr>
        <w:t>). As parents may not want to disclose and discuss their child’s condition with family members and other relations, therefore, limiting the needed support in caring for their child from relatives and friends. This may be as a result of the related social stigma and the perception about the condition, especially in an African context (</w:t>
      </w:r>
      <w:proofErr w:type="spellStart"/>
      <w:r w:rsidRPr="008E109C">
        <w:rPr>
          <w:rFonts w:ascii="Times New Roman" w:eastAsia="Calibri" w:hAnsi="Times New Roman" w:cs="Times New Roman"/>
          <w:lang w:eastAsia="en-GB"/>
        </w:rPr>
        <w:t>Chudleigh</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2016; Keane and Defoe, 2016; </w:t>
      </w:r>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2014; </w:t>
      </w:r>
      <w:bookmarkStart w:id="170" w:name="_Hlk14829847"/>
      <w:r w:rsidRPr="008E109C">
        <w:rPr>
          <w:rFonts w:ascii="Times New Roman" w:eastAsia="Calibri" w:hAnsi="Times New Roman" w:cs="Times New Roman"/>
          <w:lang w:eastAsia="en-GB"/>
        </w:rPr>
        <w:t xml:space="preserve">Okeke, 2014; </w:t>
      </w:r>
      <w:bookmarkStart w:id="171" w:name="_Hlk9458761"/>
      <w:bookmarkEnd w:id="170"/>
      <w:r w:rsidRPr="008E109C">
        <w:rPr>
          <w:rFonts w:ascii="Times New Roman" w:eastAsia="Calibri" w:hAnsi="Times New Roman" w:cs="Times New Roman"/>
          <w:lang w:eastAsia="en-GB"/>
        </w:rPr>
        <w:t>Dennis-</w:t>
      </w:r>
      <w:proofErr w:type="spellStart"/>
      <w:r w:rsidRPr="008E109C">
        <w:rPr>
          <w:rFonts w:ascii="Times New Roman" w:eastAsia="Calibri" w:hAnsi="Times New Roman" w:cs="Times New Roman"/>
          <w:lang w:eastAsia="en-GB"/>
        </w:rPr>
        <w:t>Antwi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2011</w:t>
      </w:r>
      <w:bookmarkEnd w:id="171"/>
      <w:r w:rsidRPr="008E109C">
        <w:rPr>
          <w:rFonts w:ascii="Times New Roman" w:eastAsia="Calibri" w:hAnsi="Times New Roman" w:cs="Times New Roman"/>
          <w:lang w:eastAsia="en-GB"/>
        </w:rPr>
        <w:t>). This is discussed further in section</w:t>
      </w:r>
      <w:r w:rsidR="00B12199" w:rsidRPr="008E109C">
        <w:rPr>
          <w:rFonts w:ascii="Times New Roman" w:eastAsia="Calibri" w:hAnsi="Times New Roman" w:cs="Times New Roman"/>
          <w:lang w:eastAsia="en-GB"/>
        </w:rPr>
        <w:t xml:space="preserve"> 3.1.6</w:t>
      </w:r>
      <w:r w:rsidRPr="008E109C">
        <w:rPr>
          <w:rFonts w:ascii="Times New Roman" w:eastAsia="Calibri" w:hAnsi="Times New Roman" w:cs="Times New Roman"/>
          <w:lang w:eastAsia="en-GB"/>
        </w:rPr>
        <w:t>.</w:t>
      </w:r>
    </w:p>
    <w:p w:rsidR="00D85134" w:rsidRPr="008E109C" w:rsidRDefault="00D85134" w:rsidP="00290609">
      <w:pPr>
        <w:autoSpaceDE w:val="0"/>
        <w:autoSpaceDN w:val="0"/>
        <w:adjustRightInd w:val="0"/>
        <w:rPr>
          <w:rFonts w:ascii="Times New Roman" w:eastAsia="Calibri" w:hAnsi="Times New Roman" w:cs="Times New Roman"/>
          <w:lang w:eastAsia="en-GB"/>
        </w:rPr>
        <w:sectPr w:rsidR="00D85134" w:rsidRPr="008E109C" w:rsidSect="008E4A50">
          <w:type w:val="continuous"/>
          <w:pgSz w:w="11906" w:h="16838"/>
          <w:pgMar w:top="851" w:right="2268" w:bottom="851" w:left="2268" w:header="709" w:footer="709" w:gutter="0"/>
          <w:cols w:space="708"/>
          <w:docGrid w:linePitch="360"/>
        </w:sectPr>
      </w:pPr>
    </w:p>
    <w:p w:rsidR="00290609" w:rsidRPr="008E109C" w:rsidRDefault="00290609" w:rsidP="00290609">
      <w:pPr>
        <w:autoSpaceDE w:val="0"/>
        <w:autoSpaceDN w:val="0"/>
        <w:adjustRightInd w:val="0"/>
        <w:rPr>
          <w:rFonts w:ascii="Times New Roman" w:eastAsia="Calibri" w:hAnsi="Times New Roman" w:cs="Times New Roman"/>
          <w:lang w:eastAsia="en-GB"/>
        </w:rPr>
        <w:sectPr w:rsidR="00290609" w:rsidRPr="008E109C" w:rsidSect="00D85134">
          <w:pgSz w:w="11906" w:h="16838"/>
          <w:pgMar w:top="851" w:right="2268" w:bottom="851" w:left="2268" w:header="709" w:footer="709" w:gutter="0"/>
          <w:cols w:space="708"/>
          <w:docGrid w:linePitch="360"/>
        </w:sectPr>
      </w:pPr>
      <w:r w:rsidRPr="008E109C">
        <w:rPr>
          <w:rFonts w:ascii="Times New Roman" w:eastAsia="Calibri" w:hAnsi="Times New Roman" w:cs="Times New Roman"/>
          <w:lang w:eastAsia="en-GB"/>
        </w:rPr>
        <w:lastRenderedPageBreak/>
        <w:t>Overall, the majority of the literature identified on the degree of uncertainty and how it impacts on a family unit, both in SCD and chronic illnesses has been reported from the viewpoint of mothers. However, a small number of studies have revealed that, fathers of children with chronic conditions, like SCD, also experience some uncertainty and stress about their child’s condition (</w:t>
      </w:r>
      <w:bookmarkStart w:id="172" w:name="_Hlk9468178"/>
      <w:r w:rsidRPr="008E109C">
        <w:rPr>
          <w:rFonts w:ascii="Times New Roman" w:eastAsia="Calibri" w:hAnsi="Times New Roman" w:cs="Times New Roman"/>
          <w:lang w:eastAsia="en-GB"/>
        </w:rPr>
        <w:t xml:space="preserve">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2017</w:t>
      </w:r>
      <w:bookmarkEnd w:id="172"/>
      <w:r w:rsidRPr="008E109C">
        <w:rPr>
          <w:rFonts w:ascii="Times New Roman" w:eastAsia="Calibri" w:hAnsi="Times New Roman" w:cs="Times New Roman"/>
          <w:lang w:eastAsia="en-GB"/>
        </w:rPr>
        <w:t>; Dennis-</w:t>
      </w:r>
      <w:proofErr w:type="spellStart"/>
      <w:r w:rsidRPr="008E109C">
        <w:rPr>
          <w:rFonts w:ascii="Times New Roman" w:eastAsia="Calibri" w:hAnsi="Times New Roman" w:cs="Times New Roman"/>
          <w:lang w:eastAsia="en-GB"/>
        </w:rPr>
        <w:t>Antwi</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2011;</w:t>
      </w:r>
      <w:bookmarkStart w:id="173" w:name="_Hlk14829894"/>
      <w:r w:rsidRPr="008E109C">
        <w:rPr>
          <w:rFonts w:ascii="Times New Roman" w:eastAsia="Calibri" w:hAnsi="Times New Roman" w:cs="Times New Roman"/>
          <w:lang w:eastAsia="en-GB"/>
        </w:rPr>
        <w:t xml:space="preserve">Van </w:t>
      </w:r>
      <w:proofErr w:type="spellStart"/>
      <w:r w:rsidRPr="008E109C">
        <w:rPr>
          <w:rFonts w:ascii="Times New Roman" w:eastAsia="Calibri" w:hAnsi="Times New Roman" w:cs="Times New Roman"/>
          <w:lang w:eastAsia="en-GB"/>
        </w:rPr>
        <w:t>Dongen-Melman</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1995; </w:t>
      </w:r>
      <w:proofErr w:type="spellStart"/>
      <w:r w:rsidRPr="008E109C">
        <w:rPr>
          <w:rFonts w:ascii="Times New Roman" w:eastAsia="Calibri" w:hAnsi="Times New Roman" w:cs="Times New Roman"/>
          <w:lang w:eastAsia="en-GB"/>
        </w:rPr>
        <w:t>Sterken</w:t>
      </w:r>
      <w:proofErr w:type="spellEnd"/>
      <w:r w:rsidRPr="008E109C">
        <w:rPr>
          <w:rFonts w:ascii="Times New Roman" w:eastAsia="Calibri" w:hAnsi="Times New Roman" w:cs="Times New Roman"/>
          <w:lang w:eastAsia="en-GB"/>
        </w:rPr>
        <w:t>, 1996; Cohen, 1999</w:t>
      </w:r>
      <w:bookmarkEnd w:id="173"/>
      <w:r w:rsidRPr="008E109C">
        <w:rPr>
          <w:rFonts w:ascii="Times New Roman" w:eastAsia="Calibri" w:hAnsi="Times New Roman" w:cs="Times New Roman"/>
          <w:lang w:eastAsia="en-GB"/>
        </w:rPr>
        <w:t>) despite the fact that fathers, may be expected to refute to the feeling of emotional distress, as compare to mothers (</w:t>
      </w:r>
      <w:bookmarkStart w:id="174" w:name="_Hlk14829971"/>
      <w:r w:rsidRPr="008E109C">
        <w:rPr>
          <w:rFonts w:ascii="Times New Roman" w:eastAsia="Calibri" w:hAnsi="Times New Roman" w:cs="Times New Roman"/>
          <w:lang w:eastAsia="en-GB"/>
        </w:rPr>
        <w:t xml:space="preserve">Kazak, 1986; </w:t>
      </w:r>
      <w:proofErr w:type="spellStart"/>
      <w:r w:rsidRPr="008E109C">
        <w:rPr>
          <w:rFonts w:ascii="Times New Roman" w:eastAsia="Calibri" w:hAnsi="Times New Roman" w:cs="Times New Roman"/>
          <w:lang w:eastAsia="en-GB"/>
        </w:rPr>
        <w:t>Dadds</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1995</w:t>
      </w:r>
      <w:bookmarkEnd w:id="174"/>
      <w:r w:rsidRPr="008E109C">
        <w:rPr>
          <w:rFonts w:ascii="Times New Roman" w:eastAsia="Calibri" w:hAnsi="Times New Roman" w:cs="Times New Roman"/>
          <w:lang w:eastAsia="en-GB"/>
        </w:rPr>
        <w:t xml:space="preserve">). An additional stress faced by parents caring for a chronically-ill child, are occupied with the emotional toil of arbitrating the prejudice that their children face from the public. This is one of the various sacrifices of parents, in trying to care for their children, along with keeping their entire families from stigmatisation.   </w:t>
      </w:r>
    </w:p>
    <w:p w:rsidR="00290609" w:rsidRPr="008E109C" w:rsidRDefault="00290609" w:rsidP="0029060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The financial burden of parents resulting from their children’s condition has also been reported. Past studies have shown the financial consequences of the condition on </w:t>
      </w:r>
      <w:bookmarkStart w:id="175" w:name="_Hlk9375622"/>
      <w:r w:rsidRPr="008E109C">
        <w:rPr>
          <w:rFonts w:ascii="Times New Roman" w:eastAsia="Calibri" w:hAnsi="Times New Roman" w:cs="Times New Roman"/>
          <w:lang w:eastAsia="en-GB"/>
        </w:rPr>
        <w:t>parents’ personal lives</w:t>
      </w:r>
      <w:bookmarkEnd w:id="175"/>
      <w:r w:rsidRPr="008E109C">
        <w:rPr>
          <w:rFonts w:ascii="Times New Roman" w:eastAsia="Calibri" w:hAnsi="Times New Roman" w:cs="Times New Roman"/>
          <w:lang w:eastAsia="en-GB"/>
        </w:rPr>
        <w:t xml:space="preserve">, in areas such as inhibiting job performance, employability, and resulting impact on socioeconomic status </w:t>
      </w:r>
      <w:bookmarkStart w:id="176" w:name="_Hlk9468566"/>
      <w:r w:rsidRPr="008E109C">
        <w:rPr>
          <w:rFonts w:ascii="Times New Roman" w:eastAsia="Calibri" w:hAnsi="Times New Roman" w:cs="Times New Roman"/>
          <w:lang w:eastAsia="en-GB"/>
        </w:rPr>
        <w:t>(</w:t>
      </w:r>
      <w:bookmarkStart w:id="177" w:name="_Hlk9469177"/>
      <w:r w:rsidRPr="008E109C">
        <w:rPr>
          <w:rFonts w:ascii="Times New Roman" w:eastAsia="Calibri" w:hAnsi="Times New Roman" w:cs="Times New Roman"/>
          <w:lang w:eastAsia="en-GB"/>
        </w:rPr>
        <w:t>Keane and Defoe, 2016</w:t>
      </w:r>
      <w:bookmarkEnd w:id="177"/>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 xml:space="preserve">et al., </w:t>
      </w:r>
      <w:r w:rsidRPr="008E109C">
        <w:rPr>
          <w:rFonts w:ascii="Times New Roman" w:eastAsia="Calibri" w:hAnsi="Times New Roman" w:cs="Times New Roman"/>
          <w:lang w:eastAsia="en-GB"/>
        </w:rPr>
        <w:t xml:space="preserve">2014; </w:t>
      </w:r>
      <w:bookmarkEnd w:id="176"/>
      <w:r w:rsidRPr="008E109C">
        <w:rPr>
          <w:rFonts w:ascii="Times New Roman" w:eastAsia="Calibri" w:hAnsi="Times New Roman" w:cs="Times New Roman"/>
          <w:lang w:eastAsia="en-GB"/>
        </w:rPr>
        <w:t xml:space="preserve">Mitchell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2007). </w:t>
      </w:r>
      <w:proofErr w:type="spellStart"/>
      <w:r w:rsidRPr="008E109C">
        <w:rPr>
          <w:rFonts w:ascii="Times New Roman" w:eastAsia="Calibri" w:hAnsi="Times New Roman" w:cs="Times New Roman"/>
          <w:lang w:eastAsia="en-GB"/>
        </w:rPr>
        <w:t>Karadağ</w:t>
      </w:r>
      <w:proofErr w:type="spellEnd"/>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Güngörmüş</w:t>
      </w:r>
      <w:proofErr w:type="spellEnd"/>
      <w:r w:rsidRPr="008E109C">
        <w:rPr>
          <w:rFonts w:ascii="Times New Roman" w:eastAsia="Calibri" w:hAnsi="Times New Roman" w:cs="Times New Roman"/>
          <w:lang w:eastAsia="en-GB"/>
        </w:rPr>
        <w:t xml:space="preserve"> and </w:t>
      </w:r>
      <w:proofErr w:type="spellStart"/>
      <w:r w:rsidRPr="008E109C">
        <w:rPr>
          <w:rFonts w:ascii="Times New Roman" w:eastAsia="Calibri" w:hAnsi="Times New Roman" w:cs="Times New Roman"/>
          <w:lang w:eastAsia="en-GB"/>
        </w:rPr>
        <w:t>Olçar</w:t>
      </w:r>
      <w:proofErr w:type="spellEnd"/>
      <w:r w:rsidRPr="008E109C">
        <w:rPr>
          <w:rFonts w:ascii="Times New Roman" w:eastAsia="Calibri" w:hAnsi="Times New Roman" w:cs="Times New Roman"/>
          <w:lang w:eastAsia="en-GB"/>
        </w:rPr>
        <w:t xml:space="preserve">, (2018) in their study, found that 63.1% of the families of children with </w:t>
      </w:r>
      <w:proofErr w:type="spellStart"/>
      <w:r w:rsidRPr="008E109C">
        <w:rPr>
          <w:rFonts w:ascii="Times New Roman" w:eastAsia="Calibri" w:hAnsi="Times New Roman" w:cs="Times New Roman"/>
          <w:lang w:eastAsia="en-GB"/>
        </w:rPr>
        <w:t>SCA</w:t>
      </w:r>
      <w:proofErr w:type="spellEnd"/>
      <w:r w:rsidRPr="008E109C">
        <w:rPr>
          <w:rFonts w:ascii="Times New Roman" w:eastAsia="Calibri" w:hAnsi="Times New Roman" w:cs="Times New Roman"/>
          <w:lang w:eastAsia="en-GB"/>
        </w:rPr>
        <w:t xml:space="preserve"> had </w:t>
      </w:r>
      <w:bookmarkStart w:id="178" w:name="_Hlk9472099"/>
      <w:r w:rsidRPr="008E109C">
        <w:rPr>
          <w:rFonts w:ascii="Times New Roman" w:eastAsia="Calibri" w:hAnsi="Times New Roman" w:cs="Times New Roman"/>
          <w:lang w:eastAsia="en-GB"/>
        </w:rPr>
        <w:t>financial difficulties</w:t>
      </w:r>
      <w:bookmarkEnd w:id="178"/>
      <w:r w:rsidRPr="008E109C">
        <w:rPr>
          <w:rFonts w:ascii="Times New Roman" w:eastAsia="Calibri" w:hAnsi="Times New Roman" w:cs="Times New Roman"/>
          <w:lang w:eastAsia="en-GB"/>
        </w:rPr>
        <w:t>. There is a significant economic burden related to medical expenses, routine medical reviews, and frequent hospital admissions; this is particularly acute in many African countries where healthcare services are not free. Parents may often have to take time away from work, to be with the child. Where these absences are unpaid, this creates economic hardships for parents, particularly those who are self-employed or are single parents (</w:t>
      </w:r>
      <w:proofErr w:type="spellStart"/>
      <w:r w:rsidRPr="008E109C">
        <w:rPr>
          <w:rFonts w:ascii="Times New Roman" w:eastAsia="Calibri" w:hAnsi="Times New Roman" w:cs="Times New Roman"/>
          <w:lang w:eastAsia="en-GB"/>
        </w:rPr>
        <w:t>Karadağ</w:t>
      </w:r>
      <w:proofErr w:type="spellEnd"/>
      <w:r w:rsidRPr="008E109C">
        <w:rPr>
          <w:rFonts w:ascii="Times New Roman" w:eastAsia="Calibri" w:hAnsi="Times New Roman" w:cs="Times New Roman"/>
          <w:lang w:eastAsia="en-GB"/>
        </w:rPr>
        <w:t xml:space="preserve">, </w:t>
      </w:r>
      <w:proofErr w:type="spellStart"/>
      <w:r w:rsidRPr="008E109C">
        <w:rPr>
          <w:rFonts w:ascii="Times New Roman" w:eastAsia="Calibri" w:hAnsi="Times New Roman" w:cs="Times New Roman"/>
          <w:lang w:eastAsia="en-GB"/>
        </w:rPr>
        <w:t>Güngörmüş</w:t>
      </w:r>
      <w:proofErr w:type="spellEnd"/>
      <w:r w:rsidRPr="008E109C">
        <w:rPr>
          <w:rFonts w:ascii="Times New Roman" w:eastAsia="Calibri" w:hAnsi="Times New Roman" w:cs="Times New Roman"/>
          <w:lang w:eastAsia="en-GB"/>
        </w:rPr>
        <w:t xml:space="preserve"> and </w:t>
      </w:r>
      <w:proofErr w:type="spellStart"/>
      <w:r w:rsidRPr="008E109C">
        <w:rPr>
          <w:rFonts w:ascii="Times New Roman" w:eastAsia="Calibri" w:hAnsi="Times New Roman" w:cs="Times New Roman"/>
          <w:lang w:eastAsia="en-GB"/>
        </w:rPr>
        <w:t>Olçar</w:t>
      </w:r>
      <w:proofErr w:type="spellEnd"/>
      <w:r w:rsidRPr="008E109C">
        <w:rPr>
          <w:rFonts w:ascii="Times New Roman" w:eastAsia="Calibri" w:hAnsi="Times New Roman" w:cs="Times New Roman"/>
          <w:lang w:eastAsia="en-GB"/>
        </w:rPr>
        <w:t xml:space="preserve">, 2018; </w:t>
      </w:r>
      <w:bookmarkStart w:id="179" w:name="_Hlk9474479"/>
      <w:r w:rsidRPr="008E109C">
        <w:rPr>
          <w:rFonts w:ascii="Times New Roman" w:eastAsia="Calibri" w:hAnsi="Times New Roman" w:cs="Times New Roman"/>
          <w:lang w:eastAsia="en-GB"/>
        </w:rPr>
        <w:t xml:space="preserve">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xml:space="preserve">, 2017; </w:t>
      </w:r>
      <w:bookmarkEnd w:id="179"/>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 xml:space="preserve">et al., </w:t>
      </w:r>
      <w:r w:rsidRPr="008E109C">
        <w:rPr>
          <w:rFonts w:ascii="Times New Roman" w:eastAsia="Calibri" w:hAnsi="Times New Roman" w:cs="Times New Roman"/>
          <w:lang w:eastAsia="en-GB"/>
        </w:rPr>
        <w:t>2014; Tunde-</w:t>
      </w:r>
      <w:proofErr w:type="spellStart"/>
      <w:r w:rsidRPr="008E109C">
        <w:rPr>
          <w:rFonts w:ascii="Times New Roman" w:eastAsia="Calibri" w:hAnsi="Times New Roman" w:cs="Times New Roman"/>
          <w:lang w:eastAsia="en-GB"/>
        </w:rPr>
        <w:t>Ayinmode</w:t>
      </w:r>
      <w:proofErr w:type="spellEnd"/>
      <w:r w:rsidRPr="008E109C">
        <w:rPr>
          <w:rFonts w:ascii="Times New Roman" w:eastAsia="Calibri" w:hAnsi="Times New Roman" w:cs="Times New Roman"/>
          <w:lang w:eastAsia="en-GB"/>
        </w:rPr>
        <w:t>, 2011). Where families are larger or have additional caring commitments, the financial impact of time away from work can be greater (</w:t>
      </w:r>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w:t>
      </w:r>
      <w:r w:rsidRPr="008E109C">
        <w:rPr>
          <w:rFonts w:ascii="Times New Roman" w:eastAsia="Calibri" w:hAnsi="Times New Roman" w:cs="Times New Roman"/>
          <w:i/>
          <w:lang w:eastAsia="en-GB"/>
        </w:rPr>
        <w:t xml:space="preserve">et al., </w:t>
      </w:r>
      <w:r w:rsidRPr="008E109C">
        <w:rPr>
          <w:rFonts w:ascii="Times New Roman" w:eastAsia="Calibri" w:hAnsi="Times New Roman" w:cs="Times New Roman"/>
          <w:lang w:eastAsia="en-GB"/>
        </w:rPr>
        <w:t xml:space="preserve">2014; Brown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xml:space="preserve">., 2010). Keane and Defoe (2016), reported in their study in the UK, how expensive it was for parents to always keep the home warm for the sake of their child with SCD. The scoping review has identified a multitude of financial difficulties of parenting a child with SCD, and the major impact this can have on families with the condition. </w:t>
      </w:r>
    </w:p>
    <w:p w:rsidR="00290609" w:rsidRPr="008E109C" w:rsidRDefault="00290609" w:rsidP="00290609">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 xml:space="preserve">Parenting a child with SCD comes with many challenges for parents and families. However, the reviewed literature indicates that in spite of the above emotional, social, and financial burdens, parents’ perceptions towards </w:t>
      </w:r>
      <w:proofErr w:type="spellStart"/>
      <w:r w:rsidRPr="008E109C">
        <w:rPr>
          <w:rFonts w:ascii="Times New Roman" w:eastAsia="Calibri" w:hAnsi="Times New Roman" w:cs="Times New Roman"/>
          <w:lang w:eastAsia="en-GB"/>
        </w:rPr>
        <w:t>PND</w:t>
      </w:r>
      <w:proofErr w:type="spellEnd"/>
      <w:r w:rsidRPr="008E109C">
        <w:rPr>
          <w:rFonts w:ascii="Times New Roman" w:eastAsia="Calibri" w:hAnsi="Times New Roman" w:cs="Times New Roman"/>
          <w:lang w:eastAsia="en-GB"/>
        </w:rPr>
        <w:t xml:space="preserve"> for SCD and termination of pregnancy of SCD-tested positive unborn child, is greatly influenced by their socio-cultural and religious beliefs and values (Ali and </w:t>
      </w:r>
      <w:proofErr w:type="spellStart"/>
      <w:r w:rsidRPr="008E109C">
        <w:rPr>
          <w:rFonts w:ascii="Times New Roman" w:eastAsia="Calibri" w:hAnsi="Times New Roman" w:cs="Times New Roman"/>
          <w:lang w:eastAsia="en-GB"/>
        </w:rPr>
        <w:t>Razeq</w:t>
      </w:r>
      <w:proofErr w:type="spellEnd"/>
      <w:r w:rsidRPr="008E109C">
        <w:rPr>
          <w:rFonts w:ascii="Times New Roman" w:eastAsia="Calibri" w:hAnsi="Times New Roman" w:cs="Times New Roman"/>
          <w:lang w:eastAsia="en-GB"/>
        </w:rPr>
        <w:t xml:space="preserve">, 2017; </w:t>
      </w:r>
      <w:bookmarkStart w:id="180" w:name="_Hlk14830055"/>
      <w:proofErr w:type="spellStart"/>
      <w:r w:rsidRPr="008E109C">
        <w:rPr>
          <w:rFonts w:ascii="Times New Roman" w:eastAsia="Calibri" w:hAnsi="Times New Roman" w:cs="Times New Roman"/>
          <w:lang w:eastAsia="en-GB"/>
        </w:rPr>
        <w:t>Wonkam</w:t>
      </w:r>
      <w:proofErr w:type="spellEnd"/>
      <w:r w:rsidRPr="008E109C">
        <w:rPr>
          <w:rFonts w:ascii="Times New Roman" w:eastAsia="Calibri" w:hAnsi="Times New Roman" w:cs="Times New Roman"/>
          <w:lang w:eastAsia="en-GB"/>
        </w:rPr>
        <w:t xml:space="preserve"> and Hurst, 2014; Gallo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2010</w:t>
      </w:r>
      <w:bookmarkEnd w:id="180"/>
      <w:r w:rsidRPr="008E109C">
        <w:rPr>
          <w:rFonts w:ascii="Times New Roman" w:eastAsia="Calibri" w:hAnsi="Times New Roman" w:cs="Times New Roman"/>
          <w:lang w:eastAsia="en-GB"/>
        </w:rPr>
        <w:t xml:space="preserve">), and is underpinned by personal </w:t>
      </w:r>
      <w:r w:rsidRPr="008E109C">
        <w:rPr>
          <w:rFonts w:ascii="Times New Roman" w:eastAsia="Calibri" w:hAnsi="Times New Roman" w:cs="Times New Roman"/>
          <w:lang w:eastAsia="en-GB"/>
        </w:rPr>
        <w:lastRenderedPageBreak/>
        <w:t xml:space="preserve">beliefs (experiential knowledge) (see </w:t>
      </w:r>
      <w:bookmarkStart w:id="181" w:name="_Hlk14830076"/>
      <w:r w:rsidRPr="008E109C">
        <w:rPr>
          <w:rFonts w:ascii="Times New Roman" w:eastAsia="Calibri" w:hAnsi="Times New Roman" w:cs="Times New Roman"/>
          <w:lang w:eastAsia="en-GB"/>
        </w:rPr>
        <w:t xml:space="preserve">France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2012</w:t>
      </w:r>
      <w:bookmarkEnd w:id="181"/>
      <w:r w:rsidRPr="008E109C">
        <w:rPr>
          <w:rFonts w:ascii="Times New Roman" w:eastAsia="Calibri" w:hAnsi="Times New Roman" w:cs="Times New Roman"/>
          <w:lang w:eastAsia="en-GB"/>
        </w:rPr>
        <w:t>). What could not be established through the literature review, however, was the specific experiences of parents of children in the Ghanaian context; determining these experiences is the focus of this study</w:t>
      </w:r>
    </w:p>
    <w:p w:rsidR="009A6E2F" w:rsidRPr="008E109C" w:rsidRDefault="00290609" w:rsidP="009A6E2F">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In considering the situation in Ghana, where about 2% or more of the population of new-borns may inherit a type of SCD, their management remains basic (Folic Acid, Vitamins, and Penicillin-V). The basic nature of treatment is in stark contrast to more recent advances in the management of the condition, in a number of developed countries, of which UK is one. Within Ghana specialist care, needed by patients with SCD and their families can be extremely difficult to access outside of the urban centres of Kumasi, Accra, and one or two other regional capitals. Alongside the limited access to treatment facilities, health care budgets for chronic illnesses such as SCD, remain extremely limited, creating further disadvantages for parents of a child with SCD in Ghana, with greatest impact in the most economically deprived (</w:t>
      </w:r>
      <w:bookmarkStart w:id="182" w:name="_Hlk14830107"/>
      <w:r w:rsidRPr="008E109C">
        <w:rPr>
          <w:rFonts w:ascii="Times New Roman" w:eastAsia="Calibri" w:hAnsi="Times New Roman" w:cs="Times New Roman"/>
          <w:lang w:eastAsia="en-GB"/>
        </w:rPr>
        <w:t xml:space="preserve">Sarpong </w:t>
      </w:r>
      <w:r w:rsidRPr="008E109C">
        <w:rPr>
          <w:rFonts w:ascii="Times New Roman" w:eastAsia="Calibri" w:hAnsi="Times New Roman" w:cs="Times New Roman"/>
          <w:i/>
          <w:lang w:eastAsia="en-GB"/>
        </w:rPr>
        <w:t>et al</w:t>
      </w:r>
      <w:r w:rsidRPr="008E109C">
        <w:rPr>
          <w:rFonts w:ascii="Times New Roman" w:eastAsia="Calibri" w:hAnsi="Times New Roman" w:cs="Times New Roman"/>
          <w:lang w:eastAsia="en-GB"/>
        </w:rPr>
        <w:t>., 2010</w:t>
      </w:r>
      <w:bookmarkEnd w:id="182"/>
      <w:r w:rsidRPr="008E109C">
        <w:rPr>
          <w:rFonts w:ascii="Times New Roman" w:eastAsia="Calibri" w:hAnsi="Times New Roman" w:cs="Times New Roman"/>
          <w:lang w:eastAsia="en-GB"/>
        </w:rPr>
        <w:t>).</w:t>
      </w:r>
      <w:r w:rsidR="009A6E2F" w:rsidRPr="008E109C">
        <w:rPr>
          <w:rFonts w:ascii="Times New Roman" w:eastAsia="Calibri" w:hAnsi="Times New Roman" w:cs="Times New Roman"/>
        </w:rPr>
        <w:t xml:space="preserve"> </w:t>
      </w:r>
      <w:r w:rsidR="009A6E2F" w:rsidRPr="008E109C">
        <w:rPr>
          <w:rFonts w:ascii="Times New Roman" w:eastAsia="Calibri" w:hAnsi="Times New Roman" w:cs="Times New Roman"/>
          <w:lang w:eastAsia="en-GB"/>
        </w:rPr>
        <w:t xml:space="preserve">Against this backdrop, creates a depiction as to how parenting in Ghana, as a mother or father of a child with SCD, may influence on </w:t>
      </w:r>
      <w:proofErr w:type="spellStart"/>
      <w:r w:rsidR="009A6E2F" w:rsidRPr="008E109C">
        <w:rPr>
          <w:rFonts w:ascii="Times New Roman" w:eastAsia="Calibri" w:hAnsi="Times New Roman" w:cs="Times New Roman"/>
          <w:lang w:eastAsia="en-GB"/>
        </w:rPr>
        <w:t>PND</w:t>
      </w:r>
      <w:proofErr w:type="spellEnd"/>
      <w:r w:rsidR="009A6E2F" w:rsidRPr="008E109C">
        <w:rPr>
          <w:rFonts w:ascii="Times New Roman" w:eastAsia="Calibri" w:hAnsi="Times New Roman" w:cs="Times New Roman"/>
          <w:lang w:eastAsia="en-GB"/>
        </w:rPr>
        <w:t xml:space="preserve"> and termination of pregnancy.      </w:t>
      </w:r>
    </w:p>
    <w:p w:rsidR="00290609" w:rsidRPr="008E109C" w:rsidRDefault="00290609" w:rsidP="00290609">
      <w:pPr>
        <w:autoSpaceDE w:val="0"/>
        <w:autoSpaceDN w:val="0"/>
        <w:adjustRightInd w:val="0"/>
        <w:rPr>
          <w:rFonts w:ascii="Times New Roman" w:eastAsia="Calibri" w:hAnsi="Times New Roman" w:cs="Times New Roman"/>
          <w:lang w:eastAsia="en-GB"/>
        </w:rPr>
        <w:sectPr w:rsidR="00290609" w:rsidRPr="008E109C" w:rsidSect="008E4A50">
          <w:type w:val="continuous"/>
          <w:pgSz w:w="11906" w:h="16838"/>
          <w:pgMar w:top="851" w:right="2268" w:bottom="851" w:left="2268" w:header="709" w:footer="709" w:gutter="0"/>
          <w:cols w:space="708"/>
          <w:docGrid w:linePitch="360"/>
        </w:sectPr>
      </w:pPr>
    </w:p>
    <w:p w:rsidR="00BF5CA4" w:rsidRPr="008E109C" w:rsidRDefault="00F277D2" w:rsidP="002272EB">
      <w:pPr>
        <w:pStyle w:val="Heading3"/>
        <w:spacing w:before="0" w:after="200"/>
        <w:rPr>
          <w:rFonts w:eastAsia="Calibri"/>
          <w:lang w:eastAsia="en-GB"/>
        </w:rPr>
      </w:pPr>
      <w:bookmarkStart w:id="183" w:name="_Toc14985653"/>
      <w:r w:rsidRPr="008E109C">
        <w:rPr>
          <w:rFonts w:eastAsia="Calibri"/>
          <w:lang w:eastAsia="en-GB"/>
        </w:rPr>
        <w:t>2.</w:t>
      </w:r>
      <w:r w:rsidR="00B04BC2" w:rsidRPr="008E109C">
        <w:rPr>
          <w:rFonts w:eastAsia="Calibri"/>
          <w:lang w:eastAsia="en-GB"/>
        </w:rPr>
        <w:t>1</w:t>
      </w:r>
      <w:r w:rsidRPr="008E109C">
        <w:rPr>
          <w:rFonts w:eastAsia="Calibri"/>
          <w:lang w:eastAsia="en-GB"/>
        </w:rPr>
        <w:t>.</w:t>
      </w:r>
      <w:r w:rsidR="00482126" w:rsidRPr="008E109C">
        <w:rPr>
          <w:rFonts w:eastAsia="Calibri"/>
          <w:lang w:eastAsia="en-GB"/>
        </w:rPr>
        <w:t>5</w:t>
      </w:r>
      <w:r w:rsidR="002272EB" w:rsidRPr="008E109C">
        <w:rPr>
          <w:rFonts w:eastAsia="Calibri"/>
          <w:lang w:eastAsia="en-GB"/>
        </w:rPr>
        <w:t xml:space="preserve"> </w:t>
      </w:r>
      <w:r w:rsidR="00BF5CA4" w:rsidRPr="008E109C">
        <w:rPr>
          <w:rFonts w:eastAsia="Calibri"/>
          <w:lang w:eastAsia="en-GB"/>
        </w:rPr>
        <w:t>Conclusion</w:t>
      </w:r>
      <w:bookmarkEnd w:id="183"/>
    </w:p>
    <w:p w:rsidR="0067418D" w:rsidRPr="008E109C" w:rsidRDefault="0067418D" w:rsidP="0067418D">
      <w:pPr>
        <w:rPr>
          <w:lang w:eastAsia="en-GB"/>
        </w:rPr>
        <w:sectPr w:rsidR="0067418D" w:rsidRPr="008E109C" w:rsidSect="00236CC0">
          <w:type w:val="continuous"/>
          <w:pgSz w:w="11906" w:h="16838" w:code="9"/>
          <w:pgMar w:top="851" w:right="2268" w:bottom="851" w:left="2268" w:header="709" w:footer="709" w:gutter="0"/>
          <w:cols w:space="708"/>
          <w:docGrid w:linePitch="360"/>
        </w:sectPr>
      </w:pPr>
    </w:p>
    <w:p w:rsidR="00E81560" w:rsidRPr="008E109C" w:rsidRDefault="00BF5CA4" w:rsidP="00E81560">
      <w:pPr>
        <w:autoSpaceDE w:val="0"/>
        <w:autoSpaceDN w:val="0"/>
        <w:adjustRightInd w:val="0"/>
        <w:rPr>
          <w:rFonts w:ascii="Times New Roman" w:eastAsia="Calibri" w:hAnsi="Times New Roman" w:cs="Times New Roman"/>
          <w:lang w:eastAsia="en-GB"/>
        </w:rPr>
      </w:pPr>
      <w:r w:rsidRPr="008E109C">
        <w:rPr>
          <w:rFonts w:ascii="Times New Roman" w:eastAsia="Calibri" w:hAnsi="Times New Roman" w:cs="Times New Roman"/>
          <w:lang w:eastAsia="en-GB"/>
        </w:rPr>
        <w:t>T</w:t>
      </w:r>
      <w:r w:rsidR="000D2495" w:rsidRPr="008E109C">
        <w:rPr>
          <w:rFonts w:ascii="Times New Roman" w:eastAsia="Calibri" w:hAnsi="Times New Roman" w:cs="Times New Roman"/>
          <w:lang w:eastAsia="en-GB"/>
        </w:rPr>
        <w:t>his chapter describe</w:t>
      </w:r>
      <w:r w:rsidRPr="008E109C">
        <w:rPr>
          <w:rFonts w:ascii="Times New Roman" w:eastAsia="Calibri" w:hAnsi="Times New Roman" w:cs="Times New Roman"/>
          <w:lang w:eastAsia="en-GB"/>
        </w:rPr>
        <w:t>s</w:t>
      </w:r>
      <w:r w:rsidR="000D2495" w:rsidRPr="008E109C">
        <w:rPr>
          <w:rFonts w:ascii="Times New Roman" w:eastAsia="Calibri" w:hAnsi="Times New Roman" w:cs="Times New Roman"/>
          <w:lang w:eastAsia="en-GB"/>
        </w:rPr>
        <w:t xml:space="preserve"> how the literature search was carried out. Studies on the at-risk population knowledge about SCD, SCD inheritance, </w:t>
      </w:r>
      <w:r w:rsidR="00836509" w:rsidRPr="008E109C">
        <w:rPr>
          <w:rFonts w:ascii="Times New Roman" w:eastAsia="Calibri" w:hAnsi="Times New Roman" w:cs="Times New Roman"/>
          <w:lang w:eastAsia="en-GB"/>
        </w:rPr>
        <w:t>beliefs,</w:t>
      </w:r>
      <w:r w:rsidR="000D2495" w:rsidRPr="008E109C">
        <w:rPr>
          <w:rFonts w:ascii="Times New Roman" w:eastAsia="Calibri" w:hAnsi="Times New Roman" w:cs="Times New Roman"/>
          <w:lang w:eastAsia="en-GB"/>
        </w:rPr>
        <w:t xml:space="preserve"> and attitudes towards screening, including </w:t>
      </w:r>
      <w:proofErr w:type="spellStart"/>
      <w:r w:rsidR="000D2495" w:rsidRPr="008E109C">
        <w:rPr>
          <w:rFonts w:ascii="Times New Roman" w:eastAsia="Calibri" w:hAnsi="Times New Roman" w:cs="Times New Roman"/>
          <w:lang w:eastAsia="en-GB"/>
        </w:rPr>
        <w:t>PND</w:t>
      </w:r>
      <w:proofErr w:type="spellEnd"/>
      <w:r w:rsidR="000D2495" w:rsidRPr="008E109C">
        <w:rPr>
          <w:rFonts w:ascii="Times New Roman" w:eastAsia="Calibri" w:hAnsi="Times New Roman" w:cs="Times New Roman"/>
          <w:lang w:eastAsia="en-GB"/>
        </w:rPr>
        <w:t xml:space="preserve"> and termination have been reviewed. Previous studies indicate that </w:t>
      </w:r>
      <w:r w:rsidR="00D00E07" w:rsidRPr="008E109C">
        <w:rPr>
          <w:rFonts w:ascii="Times New Roman" w:eastAsia="Calibri" w:hAnsi="Times New Roman" w:cs="Times New Roman"/>
          <w:lang w:eastAsia="en-GB"/>
        </w:rPr>
        <w:t>k</w:t>
      </w:r>
      <w:r w:rsidR="006565C3" w:rsidRPr="008E109C">
        <w:rPr>
          <w:rFonts w:ascii="Times New Roman" w:eastAsia="Calibri" w:hAnsi="Times New Roman" w:cs="Times New Roman"/>
          <w:lang w:eastAsia="en-GB"/>
        </w:rPr>
        <w:t xml:space="preserve">nowledge and awareness of SCD, and SCD carrier screening, maybe inadequate in many societies where the condition is common. Informed decision-making is then compromised. Further, in cases where people are aware of SCD screening programmes, and of the condition; individual opinion is different on either: taking the test, getting married to people with SCD trait, or having children. Socio-cultural or religious beliefs have influenced such opinions mostly. The review reflects the complexity of debate around any form of SCD screening, as informed reproductive choice measure, in </w:t>
      </w:r>
      <w:r w:rsidR="002272EB" w:rsidRPr="008E109C">
        <w:rPr>
          <w:rFonts w:ascii="Times New Roman" w:eastAsia="Calibri" w:hAnsi="Times New Roman" w:cs="Times New Roman"/>
          <w:lang w:eastAsia="en-GB"/>
        </w:rPr>
        <w:t>reducing the incidence of</w:t>
      </w:r>
      <w:r w:rsidR="006565C3" w:rsidRPr="008E109C">
        <w:rPr>
          <w:rFonts w:ascii="Times New Roman" w:eastAsia="Calibri" w:hAnsi="Times New Roman" w:cs="Times New Roman"/>
          <w:lang w:eastAsia="en-GB"/>
        </w:rPr>
        <w:t xml:space="preserve"> SCD. </w:t>
      </w:r>
      <w:r w:rsidR="004F29AF" w:rsidRPr="008E109C">
        <w:rPr>
          <w:rFonts w:ascii="Times New Roman" w:eastAsia="Calibri" w:hAnsi="Times New Roman" w:cs="Times New Roman"/>
          <w:lang w:eastAsia="en-GB"/>
        </w:rPr>
        <w:t xml:space="preserve">The experience of parenting a child with SCD in context of other chronic conditions was also reviewed. </w:t>
      </w:r>
      <w:r w:rsidR="00E81560" w:rsidRPr="008E109C">
        <w:rPr>
          <w:rFonts w:ascii="Times New Roman" w:eastAsia="Calibri" w:hAnsi="Times New Roman" w:cs="Times New Roman"/>
          <w:lang w:eastAsia="en-GB"/>
        </w:rPr>
        <w:t xml:space="preserve">Again, </w:t>
      </w:r>
      <w:r w:rsidR="00D27850" w:rsidRPr="008E109C">
        <w:rPr>
          <w:rFonts w:ascii="Times New Roman" w:eastAsia="Calibri" w:hAnsi="Times New Roman" w:cs="Times New Roman"/>
          <w:lang w:eastAsia="en-GB"/>
        </w:rPr>
        <w:t>parents’</w:t>
      </w:r>
      <w:r w:rsidR="00E81560" w:rsidRPr="008E109C">
        <w:rPr>
          <w:rFonts w:ascii="Times New Roman" w:eastAsia="Calibri" w:hAnsi="Times New Roman" w:cs="Times New Roman"/>
          <w:lang w:eastAsia="en-GB"/>
        </w:rPr>
        <w:t xml:space="preserve"> experiences of how early the condition can be diagnose, and manage effectively, is an influencing factor to reproductive decision-making. </w:t>
      </w:r>
    </w:p>
    <w:p w:rsidR="002B588D" w:rsidRPr="008E109C" w:rsidRDefault="002B588D" w:rsidP="002B588D">
      <w:pPr>
        <w:rPr>
          <w:rFonts w:ascii="Times New Roman" w:eastAsia="Calibri" w:hAnsi="Times New Roman" w:cs="Times New Roman"/>
        </w:rPr>
      </w:pPr>
      <w:r w:rsidRPr="008E109C">
        <w:rPr>
          <w:rFonts w:ascii="Times New Roman" w:eastAsia="Calibri" w:hAnsi="Times New Roman" w:cs="Times New Roman"/>
        </w:rPr>
        <w:t>The scoping review has now ended, and the next chapter is about to explore a different type of literature, which provides context to above.</w:t>
      </w:r>
      <w:r w:rsidRPr="008E109C">
        <w:rPr>
          <w:rFonts w:ascii="Times New Roman" w:eastAsia="Times New Roman" w:hAnsi="Times New Roman" w:cs="Times New Roman"/>
        </w:rPr>
        <w:t xml:space="preserve"> </w:t>
      </w:r>
      <w:r w:rsidRPr="008E109C">
        <w:rPr>
          <w:rFonts w:ascii="Times New Roman" w:eastAsia="Calibri" w:hAnsi="Times New Roman" w:cs="Times New Roman"/>
        </w:rPr>
        <w:t xml:space="preserve">The next chapter is a theoretical orientated account. To contextualise empirical materiel available on </w:t>
      </w:r>
      <w:r w:rsidRPr="008E109C">
        <w:rPr>
          <w:rFonts w:ascii="Times New Roman" w:eastAsia="Calibri" w:hAnsi="Times New Roman" w:cs="Times New Roman"/>
        </w:rPr>
        <w:lastRenderedPageBreak/>
        <w:t>SCD within broader critical context, in which this literature assumes meaning is the focus of chapter three (</w:t>
      </w:r>
      <w:r w:rsidR="00D27850" w:rsidRPr="008E109C">
        <w:rPr>
          <w:rFonts w:ascii="Times New Roman" w:eastAsia="Calibri" w:hAnsi="Times New Roman" w:cs="Times New Roman"/>
        </w:rPr>
        <w:t xml:space="preserve">UN, 2016; </w:t>
      </w:r>
      <w:r w:rsidRPr="008E109C">
        <w:rPr>
          <w:rFonts w:ascii="Times New Roman" w:eastAsia="Calibri" w:hAnsi="Times New Roman" w:cs="Times New Roman"/>
        </w:rPr>
        <w:t xml:space="preserve">Marmot </w:t>
      </w:r>
      <w:r w:rsidRPr="008E109C">
        <w:rPr>
          <w:rFonts w:ascii="Times New Roman" w:eastAsia="Calibri" w:hAnsi="Times New Roman" w:cs="Times New Roman"/>
          <w:i/>
        </w:rPr>
        <w:t>et al</w:t>
      </w:r>
      <w:r w:rsidRPr="008E109C">
        <w:rPr>
          <w:rFonts w:ascii="Times New Roman" w:eastAsia="Calibri" w:hAnsi="Times New Roman" w:cs="Times New Roman"/>
        </w:rPr>
        <w:t>., 2008)</w:t>
      </w:r>
      <w:r w:rsidR="00D27850" w:rsidRPr="008E109C">
        <w:rPr>
          <w:rFonts w:ascii="Times New Roman" w:eastAsia="Calibri" w:hAnsi="Times New Roman" w:cs="Times New Roman"/>
        </w:rPr>
        <w:t>.</w:t>
      </w:r>
      <w:r w:rsidRPr="008E109C">
        <w:rPr>
          <w:rFonts w:ascii="Times New Roman" w:eastAsia="Calibri" w:hAnsi="Times New Roman" w:cs="Times New Roman"/>
        </w:rPr>
        <w:t xml:space="preserve">  </w:t>
      </w:r>
    </w:p>
    <w:p w:rsidR="00F76CC9" w:rsidRDefault="00F76CC9" w:rsidP="00F76CC9">
      <w:pPr>
        <w:autoSpaceDE w:val="0"/>
        <w:autoSpaceDN w:val="0"/>
        <w:adjustRightInd w:val="0"/>
        <w:rPr>
          <w:rFonts w:ascii="Times New Roman" w:eastAsia="Calibri" w:hAnsi="Times New Roman" w:cs="Times New Roman"/>
          <w:sz w:val="24"/>
          <w:szCs w:val="24"/>
          <w:lang w:eastAsia="en-GB"/>
        </w:rPr>
      </w:pPr>
      <w:r w:rsidRPr="008E109C">
        <w:rPr>
          <w:rFonts w:ascii="Times New Roman" w:eastAsia="Calibri" w:hAnsi="Times New Roman" w:cs="Times New Roman"/>
          <w:lang w:eastAsia="en-GB"/>
        </w:rPr>
        <w:t>The next chapter</w:t>
      </w:r>
      <w:r w:rsidR="00180713"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is a </w:t>
      </w:r>
      <w:r w:rsidR="00BF5CA4" w:rsidRPr="008E109C">
        <w:rPr>
          <w:rFonts w:ascii="Times New Roman" w:eastAsia="Calibri" w:hAnsi="Times New Roman" w:cs="Times New Roman"/>
          <w:lang w:eastAsia="en-GB"/>
        </w:rPr>
        <w:t xml:space="preserve">continuation </w:t>
      </w:r>
      <w:r w:rsidRPr="008E109C">
        <w:rPr>
          <w:rFonts w:ascii="Times New Roman" w:eastAsia="Calibri" w:hAnsi="Times New Roman" w:cs="Times New Roman"/>
          <w:lang w:eastAsia="en-GB"/>
        </w:rPr>
        <w:t xml:space="preserve">of </w:t>
      </w:r>
      <w:r w:rsidR="00BF5CA4" w:rsidRPr="008E109C">
        <w:rPr>
          <w:rFonts w:ascii="Times New Roman" w:eastAsia="Calibri" w:hAnsi="Times New Roman" w:cs="Times New Roman"/>
          <w:lang w:eastAsia="en-GB"/>
        </w:rPr>
        <w:t xml:space="preserve">the </w:t>
      </w:r>
      <w:r w:rsidRPr="008E109C">
        <w:rPr>
          <w:rFonts w:ascii="Times New Roman" w:eastAsia="Calibri" w:hAnsi="Times New Roman" w:cs="Times New Roman"/>
          <w:lang w:eastAsia="en-GB"/>
        </w:rPr>
        <w:t xml:space="preserve">literature </w:t>
      </w:r>
      <w:r w:rsidR="00BF5CA4" w:rsidRPr="008E109C">
        <w:rPr>
          <w:rFonts w:ascii="Times New Roman" w:eastAsia="Calibri" w:hAnsi="Times New Roman" w:cs="Times New Roman"/>
          <w:lang w:eastAsia="en-GB"/>
        </w:rPr>
        <w:t xml:space="preserve">review, </w:t>
      </w:r>
      <w:r w:rsidRPr="008E109C">
        <w:rPr>
          <w:rFonts w:ascii="Times New Roman" w:eastAsia="Calibri" w:hAnsi="Times New Roman" w:cs="Times New Roman"/>
          <w:lang w:eastAsia="en-GB"/>
        </w:rPr>
        <w:t>focusing</w:t>
      </w:r>
      <w:r w:rsidR="00A105AC" w:rsidRPr="008E109C">
        <w:rPr>
          <w:rFonts w:ascii="Times New Roman" w:eastAsia="Calibri" w:hAnsi="Times New Roman" w:cs="Times New Roman"/>
          <w:lang w:eastAsia="en-GB"/>
        </w:rPr>
        <w:t xml:space="preserve"> on</w:t>
      </w:r>
      <w:r w:rsidRPr="008E109C">
        <w:rPr>
          <w:rFonts w:ascii="Times New Roman" w:eastAsia="Calibri" w:hAnsi="Times New Roman" w:cs="Times New Roman"/>
          <w:lang w:eastAsia="en-GB"/>
        </w:rPr>
        <w:t xml:space="preserve">: (1) </w:t>
      </w:r>
      <w:r w:rsidR="00E81560" w:rsidRPr="008E109C">
        <w:rPr>
          <w:rFonts w:ascii="Times New Roman" w:eastAsia="Calibri" w:hAnsi="Times New Roman" w:cs="Times New Roman"/>
          <w:lang w:eastAsia="en-GB"/>
        </w:rPr>
        <w:t xml:space="preserve">the socio-cultural and religious structures, beliefs and values, and its influence on SCD and </w:t>
      </w:r>
      <w:proofErr w:type="spellStart"/>
      <w:r w:rsidR="00E81560" w:rsidRPr="008E109C">
        <w:rPr>
          <w:rFonts w:ascii="Times New Roman" w:eastAsia="Calibri" w:hAnsi="Times New Roman" w:cs="Times New Roman"/>
          <w:lang w:eastAsia="en-GB"/>
        </w:rPr>
        <w:t>PND</w:t>
      </w:r>
      <w:proofErr w:type="spellEnd"/>
      <w:r w:rsidR="00E81560" w:rsidRPr="008E109C">
        <w:rPr>
          <w:rFonts w:ascii="Times New Roman" w:eastAsia="Calibri" w:hAnsi="Times New Roman" w:cs="Times New Roman"/>
          <w:lang w:eastAsia="en-GB"/>
        </w:rPr>
        <w:t xml:space="preserve"> within the Ghanaian perspective, (2) </w:t>
      </w:r>
      <w:r w:rsidR="00A105AC" w:rsidRPr="008E109C">
        <w:rPr>
          <w:rFonts w:ascii="Times New Roman" w:eastAsia="Calibri" w:hAnsi="Times New Roman" w:cs="Times New Roman"/>
          <w:lang w:eastAsia="en-GB"/>
        </w:rPr>
        <w:t>the</w:t>
      </w:r>
      <w:r w:rsidRPr="008E109C">
        <w:rPr>
          <w:rFonts w:ascii="Times New Roman" w:eastAsia="Calibri" w:hAnsi="Times New Roman" w:cs="Times New Roman"/>
          <w:lang w:eastAsia="en-GB"/>
        </w:rPr>
        <w:t xml:space="preserve"> provision of health </w:t>
      </w:r>
      <w:r w:rsidR="00223648" w:rsidRPr="008E109C">
        <w:rPr>
          <w:rFonts w:ascii="Times New Roman" w:eastAsia="Calibri" w:hAnsi="Times New Roman" w:cs="Times New Roman"/>
          <w:lang w:eastAsia="en-GB"/>
        </w:rPr>
        <w:t xml:space="preserve">and social </w:t>
      </w:r>
      <w:r w:rsidR="00A105AC" w:rsidRPr="008E109C">
        <w:rPr>
          <w:rFonts w:ascii="Times New Roman" w:eastAsia="Calibri" w:hAnsi="Times New Roman" w:cs="Times New Roman"/>
          <w:lang w:eastAsia="en-GB"/>
        </w:rPr>
        <w:t>care</w:t>
      </w:r>
      <w:r w:rsidRPr="008E109C">
        <w:rPr>
          <w:rFonts w:ascii="Times New Roman" w:eastAsia="Calibri" w:hAnsi="Times New Roman" w:cs="Times New Roman"/>
          <w:lang w:eastAsia="en-GB"/>
        </w:rPr>
        <w:t xml:space="preserve"> for </w:t>
      </w:r>
      <w:r w:rsidR="004C009B" w:rsidRPr="008E109C">
        <w:rPr>
          <w:rFonts w:ascii="Times New Roman" w:eastAsia="Calibri" w:hAnsi="Times New Roman" w:cs="Times New Roman"/>
          <w:lang w:eastAsia="en-GB"/>
        </w:rPr>
        <w:t xml:space="preserve">people with </w:t>
      </w:r>
      <w:r w:rsidRPr="008E109C">
        <w:rPr>
          <w:rFonts w:ascii="Times New Roman" w:eastAsia="Calibri" w:hAnsi="Times New Roman" w:cs="Times New Roman"/>
          <w:lang w:eastAsia="en-GB"/>
        </w:rPr>
        <w:t xml:space="preserve">SCD </w:t>
      </w:r>
      <w:r w:rsidR="004C009B" w:rsidRPr="008E109C">
        <w:rPr>
          <w:rFonts w:ascii="Times New Roman" w:eastAsia="Calibri" w:hAnsi="Times New Roman" w:cs="Times New Roman"/>
          <w:lang w:eastAsia="en-GB"/>
        </w:rPr>
        <w:t xml:space="preserve">and their </w:t>
      </w:r>
      <w:r w:rsidRPr="008E109C">
        <w:rPr>
          <w:rFonts w:ascii="Times New Roman" w:eastAsia="Calibri" w:hAnsi="Times New Roman" w:cs="Times New Roman"/>
          <w:lang w:eastAsia="en-GB"/>
        </w:rPr>
        <w:t>families within a broader African/Ghanaian context</w:t>
      </w:r>
      <w:r w:rsidR="00E81560" w:rsidRPr="008E109C">
        <w:rPr>
          <w:rFonts w:ascii="Times New Roman" w:eastAsia="Calibri" w:hAnsi="Times New Roman" w:cs="Times New Roman"/>
          <w:lang w:eastAsia="en-GB"/>
        </w:rPr>
        <w:t>,</w:t>
      </w:r>
      <w:r w:rsidRPr="008E109C">
        <w:rPr>
          <w:rFonts w:ascii="Times New Roman" w:eastAsia="Calibri" w:hAnsi="Times New Roman" w:cs="Times New Roman"/>
          <w:lang w:eastAsia="en-GB"/>
        </w:rPr>
        <w:t xml:space="preserve"> </w:t>
      </w:r>
      <w:r w:rsidR="006565C3" w:rsidRPr="008E109C">
        <w:rPr>
          <w:rFonts w:ascii="Times New Roman" w:eastAsia="Calibri" w:hAnsi="Times New Roman" w:cs="Times New Roman"/>
          <w:lang w:eastAsia="en-GB"/>
        </w:rPr>
        <w:t>and (3) the theoretical framework underpinning the study has also been discussed, and this will be used to explain the empirical data.</w:t>
      </w:r>
      <w:r w:rsidR="00E81560" w:rsidRPr="008E109C">
        <w:rPr>
          <w:rFonts w:ascii="Times New Roman" w:eastAsia="Calibri" w:hAnsi="Times New Roman" w:cs="Times New Roman"/>
          <w:lang w:eastAsia="en-GB"/>
        </w:rPr>
        <w:t xml:space="preserve"> </w:t>
      </w:r>
      <w:r w:rsidR="006565C3" w:rsidRPr="008E109C">
        <w:rPr>
          <w:rFonts w:ascii="Times New Roman" w:eastAsia="Calibri" w:hAnsi="Times New Roman" w:cs="Times New Roman"/>
          <w:lang w:eastAsia="en-GB"/>
        </w:rPr>
        <w:t xml:space="preserve"> </w:t>
      </w:r>
      <w:r w:rsidRPr="008E109C">
        <w:rPr>
          <w:rFonts w:ascii="Times New Roman" w:eastAsia="Calibri" w:hAnsi="Times New Roman" w:cs="Times New Roman"/>
          <w:lang w:eastAsia="en-GB"/>
        </w:rPr>
        <w:t xml:space="preserve"> </w:t>
      </w:r>
      <w:r>
        <w:rPr>
          <w:rFonts w:ascii="Times New Roman" w:eastAsia="Calibri" w:hAnsi="Times New Roman" w:cs="Times New Roman"/>
          <w:sz w:val="24"/>
          <w:szCs w:val="24"/>
          <w:lang w:eastAsia="en-GB"/>
        </w:rPr>
        <w:br w:type="page"/>
      </w:r>
    </w:p>
    <w:p w:rsidR="00F22999" w:rsidRPr="000018E9" w:rsidRDefault="00F22999" w:rsidP="00254E8B">
      <w:pPr>
        <w:pStyle w:val="Heading1"/>
        <w:spacing w:after="200"/>
      </w:pPr>
      <w:bookmarkStart w:id="184" w:name="_Toc14985654"/>
      <w:r>
        <w:lastRenderedPageBreak/>
        <w:t>CHAPTER THREE</w:t>
      </w:r>
      <w:bookmarkEnd w:id="184"/>
    </w:p>
    <w:p w:rsidR="00F22999" w:rsidRDefault="00F22999" w:rsidP="00254E8B">
      <w:pPr>
        <w:pStyle w:val="Heading2"/>
        <w:spacing w:before="0" w:after="200"/>
      </w:pPr>
      <w:bookmarkStart w:id="185" w:name="_Toc14985655"/>
      <w:r>
        <w:t>3.</w:t>
      </w:r>
      <w:r w:rsidR="003A2167">
        <w:t>0</w:t>
      </w:r>
      <w:r w:rsidRPr="000018E9">
        <w:t xml:space="preserve"> INTRODUCTION</w:t>
      </w:r>
      <w:bookmarkEnd w:id="185"/>
    </w:p>
    <w:p w:rsidR="004B6E3F" w:rsidRDefault="00491033" w:rsidP="00F22999">
      <w:pPr>
        <w:rPr>
          <w:rFonts w:ascii="Times New Roman" w:hAnsi="Times New Roman" w:cs="Times New Roman"/>
        </w:rPr>
      </w:pPr>
      <w:r>
        <w:rPr>
          <w:rFonts w:ascii="Times New Roman" w:hAnsi="Times New Roman" w:cs="Times New Roman"/>
        </w:rPr>
        <w:t>The preceding chapter discussed the process of reviewing the literature</w:t>
      </w:r>
      <w:r w:rsidR="00235376">
        <w:rPr>
          <w:rFonts w:ascii="Times New Roman" w:hAnsi="Times New Roman" w:cs="Times New Roman"/>
        </w:rPr>
        <w:t xml:space="preserve"> (scoping review)</w:t>
      </w:r>
      <w:r w:rsidR="000A3E39">
        <w:rPr>
          <w:rFonts w:ascii="Times New Roman" w:hAnsi="Times New Roman" w:cs="Times New Roman"/>
        </w:rPr>
        <w:t>,</w:t>
      </w:r>
      <w:r>
        <w:rPr>
          <w:rFonts w:ascii="Times New Roman" w:hAnsi="Times New Roman" w:cs="Times New Roman"/>
        </w:rPr>
        <w:t xml:space="preserve"> </w:t>
      </w:r>
      <w:r w:rsidR="000A3E39" w:rsidRPr="000A3E39">
        <w:rPr>
          <w:rFonts w:ascii="Times New Roman" w:hAnsi="Times New Roman" w:cs="Times New Roman"/>
        </w:rPr>
        <w:t xml:space="preserve">while presenting the empirical literature </w:t>
      </w:r>
      <w:r w:rsidR="0062336E">
        <w:rPr>
          <w:rFonts w:ascii="Times New Roman" w:hAnsi="Times New Roman" w:cs="Times New Roman"/>
        </w:rPr>
        <w:t>on knowledge, awareness, and understanding of SCD</w:t>
      </w:r>
      <w:r w:rsidR="008909EB">
        <w:rPr>
          <w:rFonts w:ascii="Times New Roman" w:hAnsi="Times New Roman" w:cs="Times New Roman"/>
        </w:rPr>
        <w:t>,</w:t>
      </w:r>
      <w:r w:rsidR="001F7188">
        <w:rPr>
          <w:rFonts w:ascii="Times New Roman" w:hAnsi="Times New Roman" w:cs="Times New Roman"/>
        </w:rPr>
        <w:t xml:space="preserve"> </w:t>
      </w:r>
      <w:r w:rsidR="000A3E39" w:rsidRPr="000A3E39">
        <w:rPr>
          <w:rFonts w:ascii="Times New Roman" w:hAnsi="Times New Roman" w:cs="Times New Roman"/>
        </w:rPr>
        <w:t xml:space="preserve">including </w:t>
      </w:r>
      <w:r w:rsidR="001F7188">
        <w:rPr>
          <w:rFonts w:ascii="Times New Roman" w:hAnsi="Times New Roman" w:cs="Times New Roman"/>
        </w:rPr>
        <w:t>its inheritance</w:t>
      </w:r>
      <w:r w:rsidR="00F86910">
        <w:rPr>
          <w:rFonts w:ascii="Times New Roman" w:hAnsi="Times New Roman" w:cs="Times New Roman"/>
        </w:rPr>
        <w:t>.</w:t>
      </w:r>
      <w:r w:rsidR="001F7188">
        <w:rPr>
          <w:rFonts w:ascii="Times New Roman" w:hAnsi="Times New Roman" w:cs="Times New Roman"/>
        </w:rPr>
        <w:t xml:space="preserve"> </w:t>
      </w:r>
      <w:r w:rsidR="00F86910" w:rsidRPr="00F86910">
        <w:rPr>
          <w:rFonts w:ascii="Times New Roman" w:hAnsi="Times New Roman" w:cs="Times New Roman"/>
        </w:rPr>
        <w:t xml:space="preserve">The debate around </w:t>
      </w:r>
      <w:r w:rsidR="00F86910">
        <w:rPr>
          <w:rFonts w:ascii="Times New Roman" w:hAnsi="Times New Roman" w:cs="Times New Roman"/>
        </w:rPr>
        <w:t xml:space="preserve">parental </w:t>
      </w:r>
      <w:r w:rsidR="000E30B2">
        <w:rPr>
          <w:rFonts w:ascii="Times New Roman" w:hAnsi="Times New Roman" w:cs="Times New Roman"/>
        </w:rPr>
        <w:t>awareness</w:t>
      </w:r>
      <w:r w:rsidR="00F86910">
        <w:rPr>
          <w:rFonts w:ascii="Times New Roman" w:hAnsi="Times New Roman" w:cs="Times New Roman"/>
        </w:rPr>
        <w:t xml:space="preserve">, </w:t>
      </w:r>
      <w:r w:rsidR="000E30B2">
        <w:rPr>
          <w:rFonts w:ascii="Times New Roman" w:hAnsi="Times New Roman" w:cs="Times New Roman"/>
        </w:rPr>
        <w:t xml:space="preserve">understanding, </w:t>
      </w:r>
      <w:r w:rsidR="00F86910">
        <w:rPr>
          <w:rFonts w:ascii="Times New Roman" w:hAnsi="Times New Roman" w:cs="Times New Roman"/>
        </w:rPr>
        <w:t xml:space="preserve">and </w:t>
      </w:r>
      <w:r w:rsidR="00F86910" w:rsidRPr="00F86910">
        <w:rPr>
          <w:rFonts w:ascii="Times New Roman" w:hAnsi="Times New Roman" w:cs="Times New Roman"/>
        </w:rPr>
        <w:t>perceptions</w:t>
      </w:r>
      <w:r w:rsidR="00F86910">
        <w:rPr>
          <w:rFonts w:ascii="Times New Roman" w:hAnsi="Times New Roman" w:cs="Times New Roman"/>
        </w:rPr>
        <w:t xml:space="preserve"> to</w:t>
      </w:r>
      <w:r w:rsidR="005176A5">
        <w:rPr>
          <w:rFonts w:ascii="Times New Roman" w:hAnsi="Times New Roman" w:cs="Times New Roman"/>
        </w:rPr>
        <w:t>w</w:t>
      </w:r>
      <w:r w:rsidR="00F86910">
        <w:rPr>
          <w:rFonts w:ascii="Times New Roman" w:hAnsi="Times New Roman" w:cs="Times New Roman"/>
        </w:rPr>
        <w:t xml:space="preserve">ards </w:t>
      </w:r>
      <w:proofErr w:type="spellStart"/>
      <w:r w:rsidR="00F86910" w:rsidRPr="00F86910">
        <w:rPr>
          <w:rFonts w:ascii="Times New Roman" w:hAnsi="Times New Roman" w:cs="Times New Roman"/>
        </w:rPr>
        <w:t>PND</w:t>
      </w:r>
      <w:proofErr w:type="spellEnd"/>
      <w:r w:rsidR="00F86910" w:rsidRPr="00F86910">
        <w:rPr>
          <w:rFonts w:ascii="Times New Roman" w:hAnsi="Times New Roman" w:cs="Times New Roman"/>
        </w:rPr>
        <w:t xml:space="preserve"> and termination of pregnancy </w:t>
      </w:r>
      <w:r w:rsidR="000A3E39">
        <w:rPr>
          <w:rFonts w:ascii="Times New Roman" w:hAnsi="Times New Roman" w:cs="Times New Roman"/>
        </w:rPr>
        <w:t>was</w:t>
      </w:r>
      <w:r w:rsidR="00F86910" w:rsidRPr="00F86910">
        <w:rPr>
          <w:rFonts w:ascii="Times New Roman" w:hAnsi="Times New Roman" w:cs="Times New Roman"/>
        </w:rPr>
        <w:t xml:space="preserve"> also reviewed</w:t>
      </w:r>
      <w:r w:rsidR="000A3E39">
        <w:rPr>
          <w:rFonts w:ascii="Times New Roman" w:hAnsi="Times New Roman" w:cs="Times New Roman"/>
        </w:rPr>
        <w:t>,</w:t>
      </w:r>
      <w:r w:rsidR="00235376">
        <w:rPr>
          <w:rFonts w:ascii="Times New Roman" w:hAnsi="Times New Roman" w:cs="Times New Roman"/>
        </w:rPr>
        <w:t xml:space="preserve"> </w:t>
      </w:r>
      <w:r w:rsidR="000A3E39">
        <w:rPr>
          <w:rFonts w:ascii="Times New Roman" w:hAnsi="Times New Roman" w:cs="Times New Roman"/>
        </w:rPr>
        <w:t>along with caregivers</w:t>
      </w:r>
      <w:r w:rsidR="005B0439">
        <w:rPr>
          <w:rFonts w:ascii="Times New Roman" w:hAnsi="Times New Roman" w:cs="Times New Roman"/>
        </w:rPr>
        <w:t xml:space="preserve"> and their experiences of parenting a child with SCD</w:t>
      </w:r>
      <w:r w:rsidR="000A3E39">
        <w:rPr>
          <w:rFonts w:ascii="Times New Roman" w:hAnsi="Times New Roman" w:cs="Times New Roman"/>
        </w:rPr>
        <w:t>.</w:t>
      </w:r>
      <w:r w:rsidR="00235376">
        <w:rPr>
          <w:rFonts w:ascii="Times New Roman" w:hAnsi="Times New Roman" w:cs="Times New Roman"/>
        </w:rPr>
        <w:t xml:space="preserve"> </w:t>
      </w:r>
    </w:p>
    <w:p w:rsidR="003B1D85" w:rsidRDefault="003B1D85" w:rsidP="00F22999">
      <w:pPr>
        <w:rPr>
          <w:rFonts w:ascii="Times New Roman" w:hAnsi="Times New Roman" w:cs="Times New Roman"/>
        </w:rPr>
        <w:sectPr w:rsidR="003B1D85" w:rsidSect="00BF5CA4">
          <w:type w:val="continuous"/>
          <w:pgSz w:w="11906" w:h="16838" w:code="9"/>
          <w:pgMar w:top="851" w:right="2268" w:bottom="896" w:left="2268" w:header="709" w:footer="709" w:gutter="0"/>
          <w:cols w:space="708"/>
          <w:docGrid w:linePitch="360"/>
        </w:sectPr>
      </w:pPr>
    </w:p>
    <w:p w:rsidR="00D15774" w:rsidRPr="00593000" w:rsidRDefault="00E940F3" w:rsidP="003B1D85">
      <w:pPr>
        <w:rPr>
          <w:rFonts w:ascii="Times New Roman" w:hAnsi="Times New Roman" w:cs="Times New Roman"/>
        </w:rPr>
      </w:pPr>
      <w:r w:rsidRPr="00593000">
        <w:rPr>
          <w:rFonts w:ascii="Times New Roman" w:hAnsi="Times New Roman" w:cs="Times New Roman"/>
        </w:rPr>
        <w:t>C</w:t>
      </w:r>
      <w:r w:rsidR="00F22999" w:rsidRPr="00593000">
        <w:rPr>
          <w:rFonts w:ascii="Times New Roman" w:hAnsi="Times New Roman" w:cs="Times New Roman"/>
        </w:rPr>
        <w:t xml:space="preserve">hapter </w:t>
      </w:r>
      <w:r w:rsidRPr="00593000">
        <w:rPr>
          <w:rFonts w:ascii="Times New Roman" w:hAnsi="Times New Roman" w:cs="Times New Roman"/>
        </w:rPr>
        <w:t xml:space="preserve">three </w:t>
      </w:r>
      <w:r w:rsidR="00A856DA" w:rsidRPr="00593000">
        <w:rPr>
          <w:rFonts w:ascii="Times New Roman" w:hAnsi="Times New Roman" w:cs="Times New Roman"/>
        </w:rPr>
        <w:t>continu</w:t>
      </w:r>
      <w:r w:rsidR="008909EB" w:rsidRPr="00593000">
        <w:rPr>
          <w:rFonts w:ascii="Times New Roman" w:hAnsi="Times New Roman" w:cs="Times New Roman"/>
        </w:rPr>
        <w:t>es</w:t>
      </w:r>
      <w:r w:rsidR="00A856DA" w:rsidRPr="00593000">
        <w:rPr>
          <w:rFonts w:ascii="Times New Roman" w:hAnsi="Times New Roman" w:cs="Times New Roman"/>
        </w:rPr>
        <w:t xml:space="preserve"> </w:t>
      </w:r>
      <w:r w:rsidR="008909EB" w:rsidRPr="00593000">
        <w:rPr>
          <w:rFonts w:ascii="Times New Roman" w:hAnsi="Times New Roman" w:cs="Times New Roman"/>
        </w:rPr>
        <w:t>to</w:t>
      </w:r>
      <w:r w:rsidR="00A856DA" w:rsidRPr="00593000">
        <w:rPr>
          <w:rFonts w:ascii="Times New Roman" w:hAnsi="Times New Roman" w:cs="Times New Roman"/>
        </w:rPr>
        <w:t xml:space="preserve"> </w:t>
      </w:r>
      <w:r w:rsidR="008909EB" w:rsidRPr="00593000">
        <w:rPr>
          <w:rFonts w:ascii="Times New Roman" w:hAnsi="Times New Roman" w:cs="Times New Roman"/>
        </w:rPr>
        <w:t xml:space="preserve">review </w:t>
      </w:r>
      <w:r w:rsidR="00A856DA" w:rsidRPr="00593000">
        <w:rPr>
          <w:rFonts w:ascii="Times New Roman" w:hAnsi="Times New Roman" w:cs="Times New Roman"/>
        </w:rPr>
        <w:t>the literature</w:t>
      </w:r>
      <w:r w:rsidR="000A3E39" w:rsidRPr="00593000">
        <w:rPr>
          <w:rFonts w:ascii="Times New Roman" w:hAnsi="Times New Roman" w:cs="Times New Roman"/>
        </w:rPr>
        <w:t>,</w:t>
      </w:r>
      <w:r w:rsidR="00D15774" w:rsidRPr="00593000">
        <w:rPr>
          <w:rFonts w:ascii="Times New Roman" w:eastAsiaTheme="minorHAnsi" w:hAnsi="Times New Roman" w:cs="Times New Roman"/>
        </w:rPr>
        <w:t xml:space="preserve"> </w:t>
      </w:r>
      <w:r w:rsidR="000A3E39" w:rsidRPr="00593000">
        <w:rPr>
          <w:rFonts w:ascii="Times New Roman" w:eastAsiaTheme="minorHAnsi" w:hAnsi="Times New Roman" w:cs="Times New Roman"/>
        </w:rPr>
        <w:t>a</w:t>
      </w:r>
      <w:r w:rsidR="00D15774" w:rsidRPr="00593000">
        <w:rPr>
          <w:rFonts w:ascii="Times New Roman" w:eastAsiaTheme="minorHAnsi" w:hAnsi="Times New Roman" w:cs="Times New Roman"/>
        </w:rPr>
        <w:t xml:space="preserve">lthough, </w:t>
      </w:r>
      <w:r w:rsidR="00314289" w:rsidRPr="00593000">
        <w:rPr>
          <w:rFonts w:ascii="Times New Roman" w:eastAsiaTheme="minorHAnsi" w:hAnsi="Times New Roman" w:cs="Times New Roman"/>
        </w:rPr>
        <w:t xml:space="preserve">it begins to introduce broader theoretical themes, in addition to exploring the potential influence of policy. The purpose is to explore the context, which provides meaning to people’s day to day lives, as they make sense of screening for SCD. As outlined in the previous chapter, </w:t>
      </w:r>
      <w:r w:rsidR="00D15774" w:rsidRPr="00593000">
        <w:rPr>
          <w:rFonts w:ascii="Times New Roman" w:hAnsi="Times New Roman" w:cs="Times New Roman"/>
        </w:rPr>
        <w:t>systematic approach was undertaken to acquire the appropriate</w:t>
      </w:r>
      <w:r w:rsidR="00314289" w:rsidRPr="00593000">
        <w:rPr>
          <w:rFonts w:ascii="Times New Roman" w:hAnsi="Times New Roman" w:cs="Times New Roman"/>
        </w:rPr>
        <w:t xml:space="preserve"> literature</w:t>
      </w:r>
      <w:r w:rsidR="00D15774" w:rsidRPr="00593000">
        <w:rPr>
          <w:rFonts w:ascii="Times New Roman" w:hAnsi="Times New Roman" w:cs="Times New Roman"/>
        </w:rPr>
        <w:t xml:space="preserve">. </w:t>
      </w:r>
      <w:r w:rsidR="000F7CA3" w:rsidRPr="00593000">
        <w:rPr>
          <w:rFonts w:ascii="Times New Roman" w:hAnsi="Times New Roman" w:cs="Times New Roman"/>
        </w:rPr>
        <w:t>Consequently</w:t>
      </w:r>
      <w:r w:rsidR="00314289" w:rsidRPr="00593000">
        <w:rPr>
          <w:rFonts w:ascii="Times New Roman" w:hAnsi="Times New Roman" w:cs="Times New Roman"/>
        </w:rPr>
        <w:t>, d</w:t>
      </w:r>
      <w:r w:rsidR="00D15774" w:rsidRPr="00593000">
        <w:rPr>
          <w:rFonts w:ascii="Times New Roman" w:hAnsi="Times New Roman" w:cs="Times New Roman"/>
        </w:rPr>
        <w:t xml:space="preserve">ifferent forms of information/literature from all types of study designs were collected </w:t>
      </w:r>
      <w:r w:rsidR="00314289" w:rsidRPr="00593000">
        <w:rPr>
          <w:rFonts w:ascii="Times New Roman" w:hAnsi="Times New Roman" w:cs="Times New Roman"/>
        </w:rPr>
        <w:t xml:space="preserve">and synthesize through a methodical, unambiguous and technique which is reproducible (Fink, 2014; </w:t>
      </w:r>
      <w:r w:rsidRPr="00593000">
        <w:rPr>
          <w:rFonts w:ascii="Times New Roman" w:hAnsi="Times New Roman" w:cs="Times New Roman"/>
        </w:rPr>
        <w:t xml:space="preserve">Tong </w:t>
      </w:r>
      <w:r w:rsidRPr="00593000">
        <w:rPr>
          <w:rFonts w:ascii="Times New Roman" w:hAnsi="Times New Roman" w:cs="Times New Roman"/>
          <w:i/>
        </w:rPr>
        <w:t>et al</w:t>
      </w:r>
      <w:r w:rsidRPr="00593000">
        <w:rPr>
          <w:rFonts w:ascii="Times New Roman" w:hAnsi="Times New Roman" w:cs="Times New Roman"/>
        </w:rPr>
        <w:t>., 2008</w:t>
      </w:r>
      <w:r w:rsidR="00D15774" w:rsidRPr="00593000">
        <w:rPr>
          <w:rFonts w:ascii="Times New Roman" w:hAnsi="Times New Roman" w:cs="Times New Roman"/>
        </w:rPr>
        <w:t xml:space="preserve">; Goldsmith, Bankhead, and </w:t>
      </w:r>
      <w:proofErr w:type="spellStart"/>
      <w:r w:rsidR="00D15774" w:rsidRPr="00593000">
        <w:rPr>
          <w:rFonts w:ascii="Times New Roman" w:hAnsi="Times New Roman" w:cs="Times New Roman"/>
        </w:rPr>
        <w:t>Austoker</w:t>
      </w:r>
      <w:proofErr w:type="spellEnd"/>
      <w:r w:rsidR="00D15774" w:rsidRPr="00593000">
        <w:rPr>
          <w:rFonts w:ascii="Times New Roman" w:hAnsi="Times New Roman" w:cs="Times New Roman"/>
        </w:rPr>
        <w:t>, 2007;</w:t>
      </w:r>
      <w:r w:rsidRPr="00593000">
        <w:rPr>
          <w:rFonts w:ascii="Times New Roman" w:hAnsi="Times New Roman" w:cs="Times New Roman"/>
        </w:rPr>
        <w:t xml:space="preserve"> Oliver </w:t>
      </w:r>
      <w:r w:rsidRPr="00593000">
        <w:rPr>
          <w:rFonts w:ascii="Times New Roman" w:hAnsi="Times New Roman" w:cs="Times New Roman"/>
          <w:i/>
        </w:rPr>
        <w:t>et al</w:t>
      </w:r>
      <w:r w:rsidRPr="00593000">
        <w:rPr>
          <w:rFonts w:ascii="Times New Roman" w:hAnsi="Times New Roman" w:cs="Times New Roman"/>
        </w:rPr>
        <w:t>., 2005</w:t>
      </w:r>
      <w:r w:rsidR="00D15774" w:rsidRPr="00593000">
        <w:rPr>
          <w:rFonts w:ascii="Times New Roman" w:hAnsi="Times New Roman" w:cs="Times New Roman"/>
        </w:rPr>
        <w:t>). A critical scrutiny</w:t>
      </w:r>
      <w:r w:rsidR="00314289" w:rsidRPr="00593000">
        <w:rPr>
          <w:rFonts w:ascii="Times New Roman" w:hAnsi="Times New Roman" w:cs="Times New Roman"/>
        </w:rPr>
        <w:t xml:space="preserve"> </w:t>
      </w:r>
      <w:r w:rsidR="00D15774" w:rsidRPr="00593000">
        <w:rPr>
          <w:rFonts w:ascii="Times New Roman" w:hAnsi="Times New Roman" w:cs="Times New Roman"/>
        </w:rPr>
        <w:t xml:space="preserve">of the literature was </w:t>
      </w:r>
      <w:r w:rsidR="00314289" w:rsidRPr="00593000">
        <w:rPr>
          <w:rFonts w:ascii="Times New Roman" w:hAnsi="Times New Roman" w:cs="Times New Roman"/>
        </w:rPr>
        <w:t xml:space="preserve">then </w:t>
      </w:r>
      <w:r w:rsidR="00D15774" w:rsidRPr="00593000">
        <w:rPr>
          <w:rFonts w:ascii="Times New Roman" w:hAnsi="Times New Roman" w:cs="Times New Roman"/>
        </w:rPr>
        <w:t>undertaken within a broader context</w:t>
      </w:r>
      <w:r w:rsidR="00314289" w:rsidRPr="00593000">
        <w:rPr>
          <w:rFonts w:ascii="Times New Roman" w:hAnsi="Times New Roman" w:cs="Times New Roman"/>
        </w:rPr>
        <w:t xml:space="preserve"> of the thesis aims.</w:t>
      </w:r>
      <w:r w:rsidR="00D15774" w:rsidRPr="00593000">
        <w:rPr>
          <w:rFonts w:ascii="Times New Roman" w:hAnsi="Times New Roman" w:cs="Times New Roman"/>
        </w:rPr>
        <w:t xml:space="preserve"> For</w:t>
      </w:r>
      <w:r w:rsidR="00D15774" w:rsidRPr="00593000">
        <w:rPr>
          <w:rFonts w:ascii="Times New Roman" w:eastAsiaTheme="minorHAnsi" w:hAnsi="Times New Roman" w:cs="Times New Roman"/>
        </w:rPr>
        <w:t xml:space="preserve"> </w:t>
      </w:r>
      <w:r w:rsidR="00D15774" w:rsidRPr="00593000">
        <w:rPr>
          <w:rFonts w:ascii="Times New Roman" w:hAnsi="Times New Roman" w:cs="Times New Roman"/>
        </w:rPr>
        <w:t>databases searched,</w:t>
      </w:r>
      <w:r w:rsidR="00D15774" w:rsidRPr="00593000">
        <w:rPr>
          <w:rFonts w:ascii="Times New Roman" w:eastAsiaTheme="minorHAnsi" w:hAnsi="Times New Roman" w:cs="Times New Roman"/>
        </w:rPr>
        <w:t xml:space="preserve"> </w:t>
      </w:r>
      <w:r w:rsidR="00D15774" w:rsidRPr="00593000">
        <w:rPr>
          <w:rFonts w:ascii="Times New Roman" w:hAnsi="Times New Roman" w:cs="Times New Roman"/>
        </w:rPr>
        <w:t>search strategy</w:t>
      </w:r>
      <w:r w:rsidRPr="00593000">
        <w:rPr>
          <w:rFonts w:ascii="Times New Roman" w:hAnsi="Times New Roman" w:cs="Times New Roman"/>
        </w:rPr>
        <w:t>, and updates to relevant literature search, see above (as applied in chapter 2).</w:t>
      </w:r>
      <w:r w:rsidR="00F0661C" w:rsidRPr="00593000">
        <w:rPr>
          <w:rFonts w:ascii="Times New Roman" w:hAnsi="Times New Roman" w:cs="Times New Roman"/>
        </w:rPr>
        <w:t xml:space="preserve"> However, studies applied in the flow chart (above</w:t>
      </w:r>
      <w:r w:rsidR="00031CD0" w:rsidRPr="00593000">
        <w:rPr>
          <w:rFonts w:ascii="Times New Roman" w:hAnsi="Times New Roman" w:cs="Times New Roman"/>
        </w:rPr>
        <w:t>) does not include those in chapter three</w:t>
      </w:r>
      <w:r w:rsidR="000360C0" w:rsidRPr="00593000">
        <w:rPr>
          <w:rFonts w:ascii="Times New Roman" w:hAnsi="Times New Roman" w:cs="Times New Roman"/>
        </w:rPr>
        <w:t>,</w:t>
      </w:r>
      <w:r w:rsidR="00031CD0" w:rsidRPr="00593000">
        <w:rPr>
          <w:rFonts w:ascii="Times New Roman" w:hAnsi="Times New Roman" w:cs="Times New Roman"/>
        </w:rPr>
        <w:t xml:space="preserve"> </w:t>
      </w:r>
      <w:r w:rsidR="000360C0" w:rsidRPr="00593000">
        <w:rPr>
          <w:rFonts w:ascii="Times New Roman" w:hAnsi="Times New Roman" w:cs="Times New Roman"/>
        </w:rPr>
        <w:t xml:space="preserve">as the strategy followed a more conventional academic approach, in which a broader theoretical understanding assumed significance, alongside an enacted policy context, relevant to the </w:t>
      </w:r>
      <w:r w:rsidR="007A5436" w:rsidRPr="00593000">
        <w:rPr>
          <w:rFonts w:ascii="Times New Roman" w:hAnsi="Times New Roman" w:cs="Times New Roman"/>
        </w:rPr>
        <w:t>Ghanaian</w:t>
      </w:r>
      <w:r w:rsidR="000360C0" w:rsidRPr="00593000">
        <w:rPr>
          <w:rFonts w:ascii="Times New Roman" w:hAnsi="Times New Roman" w:cs="Times New Roman"/>
        </w:rPr>
        <w:t xml:space="preserve"> experience (see </w:t>
      </w:r>
      <w:proofErr w:type="spellStart"/>
      <w:r w:rsidR="000360C0" w:rsidRPr="00593000">
        <w:rPr>
          <w:rFonts w:ascii="Times New Roman" w:hAnsi="Times New Roman" w:cs="Times New Roman"/>
        </w:rPr>
        <w:t>Berghs</w:t>
      </w:r>
      <w:proofErr w:type="spellEnd"/>
      <w:r w:rsidR="000360C0" w:rsidRPr="00593000">
        <w:rPr>
          <w:rFonts w:ascii="Times New Roman" w:hAnsi="Times New Roman" w:cs="Times New Roman"/>
        </w:rPr>
        <w:t xml:space="preserve"> </w:t>
      </w:r>
      <w:r w:rsidR="000360C0" w:rsidRPr="00593000">
        <w:rPr>
          <w:rFonts w:ascii="Times New Roman" w:hAnsi="Times New Roman" w:cs="Times New Roman"/>
          <w:i/>
        </w:rPr>
        <w:t>et al</w:t>
      </w:r>
      <w:r w:rsidR="000360C0" w:rsidRPr="00593000">
        <w:rPr>
          <w:rFonts w:ascii="Times New Roman" w:hAnsi="Times New Roman" w:cs="Times New Roman"/>
        </w:rPr>
        <w:t>., 2016).</w:t>
      </w:r>
      <w:r w:rsidRPr="00593000">
        <w:rPr>
          <w:rFonts w:ascii="Times New Roman" w:hAnsi="Times New Roman" w:cs="Times New Roman"/>
        </w:rPr>
        <w:t xml:space="preserve">  </w:t>
      </w:r>
    </w:p>
    <w:p w:rsidR="00E940F3" w:rsidRPr="00593000" w:rsidRDefault="00E940F3" w:rsidP="003B1D85">
      <w:pPr>
        <w:rPr>
          <w:rFonts w:ascii="Times New Roman" w:hAnsi="Times New Roman" w:cs="Times New Roman"/>
        </w:rPr>
        <w:sectPr w:rsidR="00E940F3" w:rsidRPr="00593000" w:rsidSect="00BF5CA4">
          <w:type w:val="continuous"/>
          <w:pgSz w:w="11906" w:h="16838" w:code="9"/>
          <w:pgMar w:top="851" w:right="2268" w:bottom="896" w:left="2268" w:header="709" w:footer="709" w:gutter="0"/>
          <w:cols w:space="708"/>
          <w:docGrid w:linePitch="360"/>
        </w:sectPr>
      </w:pPr>
    </w:p>
    <w:p w:rsidR="003B1D85" w:rsidRPr="00593000" w:rsidRDefault="004A1E6D" w:rsidP="003B1D85">
      <w:pPr>
        <w:rPr>
          <w:rFonts w:ascii="Times New Roman" w:hAnsi="Times New Roman" w:cs="Times New Roman"/>
        </w:rPr>
      </w:pPr>
      <w:r w:rsidRPr="00593000">
        <w:rPr>
          <w:rFonts w:ascii="Times New Roman" w:hAnsi="Times New Roman" w:cs="Times New Roman"/>
        </w:rPr>
        <w:t xml:space="preserve">The chapter is </w:t>
      </w:r>
      <w:r w:rsidR="00A03EBB" w:rsidRPr="00593000">
        <w:rPr>
          <w:rFonts w:ascii="Times New Roman" w:hAnsi="Times New Roman" w:cs="Times New Roman"/>
        </w:rPr>
        <w:t>divided</w:t>
      </w:r>
      <w:r w:rsidR="00F22999" w:rsidRPr="00593000">
        <w:rPr>
          <w:rFonts w:ascii="Times New Roman" w:hAnsi="Times New Roman" w:cs="Times New Roman"/>
        </w:rPr>
        <w:t xml:space="preserve"> into </w:t>
      </w:r>
      <w:r w:rsidR="003B1D85" w:rsidRPr="00593000">
        <w:rPr>
          <w:rFonts w:ascii="Times New Roman" w:hAnsi="Times New Roman" w:cs="Times New Roman"/>
        </w:rPr>
        <w:t>three</w:t>
      </w:r>
      <w:r w:rsidR="00F22999" w:rsidRPr="00593000">
        <w:rPr>
          <w:rFonts w:ascii="Times New Roman" w:hAnsi="Times New Roman" w:cs="Times New Roman"/>
        </w:rPr>
        <w:t xml:space="preserve"> sections. </w:t>
      </w:r>
      <w:r w:rsidR="003B1D85" w:rsidRPr="00593000">
        <w:rPr>
          <w:rFonts w:ascii="Times New Roman" w:hAnsi="Times New Roman" w:cs="Times New Roman"/>
        </w:rPr>
        <w:t xml:space="preserve">The first section reviews </w:t>
      </w:r>
      <w:r w:rsidR="00A03EBB" w:rsidRPr="00593000">
        <w:rPr>
          <w:rFonts w:ascii="Times New Roman" w:hAnsi="Times New Roman" w:cs="Times New Roman"/>
        </w:rPr>
        <w:t>the role of</w:t>
      </w:r>
      <w:r w:rsidR="003B1D85" w:rsidRPr="00593000">
        <w:rPr>
          <w:rFonts w:ascii="Times New Roman" w:hAnsi="Times New Roman" w:cs="Times New Roman"/>
        </w:rPr>
        <w:t xml:space="preserve"> perceived societal and religious </w:t>
      </w:r>
      <w:r w:rsidR="000F7CA3" w:rsidRPr="00593000">
        <w:rPr>
          <w:rFonts w:ascii="Times New Roman" w:hAnsi="Times New Roman" w:cs="Times New Roman"/>
        </w:rPr>
        <w:t>structures</w:t>
      </w:r>
      <w:r w:rsidR="003B1D85" w:rsidRPr="00593000">
        <w:rPr>
          <w:rFonts w:ascii="Times New Roman" w:hAnsi="Times New Roman" w:cs="Times New Roman"/>
        </w:rPr>
        <w:t xml:space="preserve">, values, and beliefs </w:t>
      </w:r>
      <w:r w:rsidR="00A03EBB" w:rsidRPr="00593000">
        <w:rPr>
          <w:rFonts w:ascii="Times New Roman" w:hAnsi="Times New Roman" w:cs="Times New Roman"/>
        </w:rPr>
        <w:t>in</w:t>
      </w:r>
      <w:r w:rsidR="003B1D85" w:rsidRPr="00593000">
        <w:rPr>
          <w:rFonts w:ascii="Times New Roman" w:hAnsi="Times New Roman" w:cs="Times New Roman"/>
        </w:rPr>
        <w:t xml:space="preserve"> influenc</w:t>
      </w:r>
      <w:r w:rsidR="00A03EBB" w:rsidRPr="00593000">
        <w:rPr>
          <w:rFonts w:ascii="Times New Roman" w:hAnsi="Times New Roman" w:cs="Times New Roman"/>
        </w:rPr>
        <w:t>ing</w:t>
      </w:r>
      <w:r w:rsidR="003B1D85" w:rsidRPr="00593000">
        <w:rPr>
          <w:rFonts w:ascii="Times New Roman" w:hAnsi="Times New Roman" w:cs="Times New Roman"/>
        </w:rPr>
        <w:t xml:space="preserve"> SCD informed reproductive decision-making, in Ghanaian context. </w:t>
      </w:r>
      <w:r w:rsidR="00F22999" w:rsidRPr="00593000">
        <w:rPr>
          <w:rFonts w:ascii="Times New Roman" w:hAnsi="Times New Roman" w:cs="Times New Roman"/>
        </w:rPr>
        <w:t>Th</w:t>
      </w:r>
      <w:r w:rsidR="003B1D85" w:rsidRPr="00593000">
        <w:rPr>
          <w:rFonts w:ascii="Times New Roman" w:hAnsi="Times New Roman" w:cs="Times New Roman"/>
        </w:rPr>
        <w:t>e</w:t>
      </w:r>
      <w:r w:rsidR="00F22999" w:rsidRPr="00593000">
        <w:rPr>
          <w:rFonts w:ascii="Times New Roman" w:hAnsi="Times New Roman" w:cs="Times New Roman"/>
        </w:rPr>
        <w:t xml:space="preserve"> </w:t>
      </w:r>
      <w:r w:rsidR="003B1D85" w:rsidRPr="00593000">
        <w:rPr>
          <w:rFonts w:ascii="Times New Roman" w:hAnsi="Times New Roman" w:cs="Times New Roman"/>
        </w:rPr>
        <w:t>second</w:t>
      </w:r>
      <w:r w:rsidR="00F22999" w:rsidRPr="00593000">
        <w:rPr>
          <w:rFonts w:ascii="Times New Roman" w:hAnsi="Times New Roman" w:cs="Times New Roman"/>
        </w:rPr>
        <w:t xml:space="preserve"> section</w:t>
      </w:r>
      <w:r w:rsidR="008D1E49" w:rsidRPr="00593000">
        <w:rPr>
          <w:rFonts w:ascii="Times New Roman" w:hAnsi="Times New Roman" w:cs="Times New Roman"/>
        </w:rPr>
        <w:t xml:space="preserve"> </w:t>
      </w:r>
      <w:r w:rsidR="00A03EBB" w:rsidRPr="00593000">
        <w:rPr>
          <w:rFonts w:ascii="Times New Roman" w:hAnsi="Times New Roman" w:cs="Times New Roman"/>
        </w:rPr>
        <w:t>provided</w:t>
      </w:r>
      <w:r w:rsidR="008D1E49" w:rsidRPr="00593000">
        <w:rPr>
          <w:rFonts w:ascii="Times New Roman" w:hAnsi="Times New Roman" w:cs="Times New Roman"/>
        </w:rPr>
        <w:t xml:space="preserve"> overview of healthcare policies in Ghana </w:t>
      </w:r>
      <w:r w:rsidR="00A03EBB" w:rsidRPr="00593000">
        <w:rPr>
          <w:rFonts w:ascii="Times New Roman" w:hAnsi="Times New Roman" w:cs="Times New Roman"/>
        </w:rPr>
        <w:t xml:space="preserve">including the meaning of </w:t>
      </w:r>
      <w:r w:rsidR="008D1E49" w:rsidRPr="00593000">
        <w:rPr>
          <w:rFonts w:ascii="Times New Roman" w:hAnsi="Times New Roman" w:cs="Times New Roman"/>
        </w:rPr>
        <w:t>disability</w:t>
      </w:r>
      <w:r w:rsidR="00472574" w:rsidRPr="00593000">
        <w:rPr>
          <w:rFonts w:ascii="Times New Roman" w:hAnsi="Times New Roman" w:cs="Times New Roman"/>
        </w:rPr>
        <w:t>,</w:t>
      </w:r>
      <w:r w:rsidR="008D1E49" w:rsidRPr="00593000">
        <w:rPr>
          <w:rFonts w:ascii="Times New Roman" w:hAnsi="Times New Roman" w:cs="Times New Roman"/>
        </w:rPr>
        <w:t xml:space="preserve"> </w:t>
      </w:r>
      <w:r w:rsidR="00A03EBB" w:rsidRPr="00593000">
        <w:rPr>
          <w:rFonts w:ascii="Times New Roman" w:hAnsi="Times New Roman" w:cs="Times New Roman"/>
        </w:rPr>
        <w:t xml:space="preserve">and critical race theory within </w:t>
      </w:r>
      <w:r w:rsidR="004D1A65" w:rsidRPr="00593000">
        <w:rPr>
          <w:rFonts w:ascii="Times New Roman" w:hAnsi="Times New Roman" w:cs="Times New Roman"/>
        </w:rPr>
        <w:t xml:space="preserve">the context of </w:t>
      </w:r>
      <w:r w:rsidR="008D1E49" w:rsidRPr="00593000">
        <w:rPr>
          <w:rFonts w:ascii="Times New Roman" w:hAnsi="Times New Roman" w:cs="Times New Roman"/>
        </w:rPr>
        <w:t>Ghana</w:t>
      </w:r>
      <w:r w:rsidR="004D1A65" w:rsidRPr="00593000">
        <w:rPr>
          <w:rFonts w:ascii="Times New Roman" w:hAnsi="Times New Roman" w:cs="Times New Roman"/>
        </w:rPr>
        <w:t xml:space="preserve"> in relation to managing SCD</w:t>
      </w:r>
      <w:r w:rsidR="008D1E49" w:rsidRPr="00593000">
        <w:rPr>
          <w:rFonts w:ascii="Times New Roman" w:hAnsi="Times New Roman" w:cs="Times New Roman"/>
        </w:rPr>
        <w:t>.</w:t>
      </w:r>
      <w:r w:rsidR="00F22999" w:rsidRPr="00593000">
        <w:rPr>
          <w:rFonts w:ascii="Times New Roman" w:hAnsi="Times New Roman" w:cs="Times New Roman"/>
        </w:rPr>
        <w:t xml:space="preserve"> </w:t>
      </w:r>
      <w:r w:rsidR="003B1D85" w:rsidRPr="00593000">
        <w:rPr>
          <w:rFonts w:ascii="Times New Roman" w:hAnsi="Times New Roman" w:cs="Times New Roman"/>
        </w:rPr>
        <w:t xml:space="preserve">The </w:t>
      </w:r>
      <w:r w:rsidR="00A03EBB" w:rsidRPr="00593000">
        <w:rPr>
          <w:rFonts w:ascii="Times New Roman" w:hAnsi="Times New Roman" w:cs="Times New Roman"/>
        </w:rPr>
        <w:t xml:space="preserve">final </w:t>
      </w:r>
      <w:r w:rsidR="00EB315E" w:rsidRPr="00593000">
        <w:rPr>
          <w:rFonts w:ascii="Times New Roman" w:hAnsi="Times New Roman" w:cs="Times New Roman"/>
        </w:rPr>
        <w:t xml:space="preserve">section </w:t>
      </w:r>
      <w:r w:rsidR="003B1D85" w:rsidRPr="00593000">
        <w:rPr>
          <w:rFonts w:ascii="Times New Roman" w:hAnsi="Times New Roman" w:cs="Times New Roman"/>
        </w:rPr>
        <w:t>discuss</w:t>
      </w:r>
      <w:r w:rsidR="00A03EBB" w:rsidRPr="00593000">
        <w:rPr>
          <w:rFonts w:ascii="Times New Roman" w:hAnsi="Times New Roman" w:cs="Times New Roman"/>
        </w:rPr>
        <w:t>es</w:t>
      </w:r>
      <w:r w:rsidR="003B1D85" w:rsidRPr="00593000">
        <w:rPr>
          <w:rFonts w:ascii="Times New Roman" w:hAnsi="Times New Roman" w:cs="Times New Roman"/>
        </w:rPr>
        <w:t xml:space="preserve"> theoretical framework guiding this study </w:t>
      </w:r>
      <w:r w:rsidR="00A03EBB" w:rsidRPr="00593000">
        <w:rPr>
          <w:rFonts w:ascii="Times New Roman" w:hAnsi="Times New Roman" w:cs="Times New Roman"/>
        </w:rPr>
        <w:t>before providing an overarching conclusion</w:t>
      </w:r>
      <w:r w:rsidR="003B1D85" w:rsidRPr="00593000">
        <w:rPr>
          <w:rFonts w:ascii="Times New Roman" w:hAnsi="Times New Roman" w:cs="Times New Roman"/>
        </w:rPr>
        <w:t xml:space="preserve"> to the literature review.</w:t>
      </w:r>
    </w:p>
    <w:p w:rsidR="006C7B3C" w:rsidRDefault="006C7B3C" w:rsidP="00F22999">
      <w:pPr>
        <w:rPr>
          <w:rFonts w:ascii="Times New Roman" w:hAnsi="Times New Roman" w:cs="Times New Roman"/>
          <w:color w:val="4F6228" w:themeColor="accent3" w:themeShade="80"/>
        </w:rPr>
        <w:sectPr w:rsidR="006C7B3C" w:rsidSect="00BF5CA4">
          <w:type w:val="continuous"/>
          <w:pgSz w:w="11906" w:h="16838" w:code="9"/>
          <w:pgMar w:top="851" w:right="2268" w:bottom="896" w:left="2268" w:header="709" w:footer="709" w:gutter="0"/>
          <w:cols w:space="708"/>
          <w:docGrid w:linePitch="360"/>
        </w:sectPr>
      </w:pPr>
    </w:p>
    <w:p w:rsidR="00B04BC2" w:rsidRDefault="00B04BC2" w:rsidP="006D1DF3">
      <w:pPr>
        <w:rPr>
          <w:rFonts w:ascii="Times New Roman" w:hAnsi="Times New Roman" w:cs="Times New Roman"/>
          <w:b/>
          <w:bCs/>
        </w:rPr>
        <w:sectPr w:rsidR="00B04BC2" w:rsidSect="00FC6AF2">
          <w:type w:val="continuous"/>
          <w:pgSz w:w="11906" w:h="16838" w:code="9"/>
          <w:pgMar w:top="851" w:right="2268" w:bottom="896" w:left="2268" w:header="709" w:footer="709" w:gutter="0"/>
          <w:cols w:space="708"/>
          <w:docGrid w:linePitch="360"/>
        </w:sectPr>
      </w:pPr>
    </w:p>
    <w:p w:rsidR="006D1DF3" w:rsidRPr="006D1DF3" w:rsidRDefault="006D1DF3" w:rsidP="00B04BC2">
      <w:pPr>
        <w:pStyle w:val="Heading3"/>
        <w:spacing w:before="0" w:after="200" w:line="360" w:lineRule="auto"/>
      </w:pPr>
      <w:bookmarkStart w:id="186" w:name="_Toc14985656"/>
      <w:r w:rsidRPr="006D1DF3">
        <w:lastRenderedPageBreak/>
        <w:t>3.</w:t>
      </w:r>
      <w:r w:rsidR="00E940F3">
        <w:t>1</w:t>
      </w:r>
      <w:r w:rsidRPr="006D1DF3">
        <w:t>.0 Socio-cultural Structures, Values, and Beliefs, and its Influences on informed Reproductive Decision-making</w:t>
      </w:r>
      <w:bookmarkEnd w:id="186"/>
    </w:p>
    <w:p w:rsidR="006D1DF3" w:rsidRPr="006D1DF3" w:rsidRDefault="006D1DF3" w:rsidP="00D27850">
      <w:pPr>
        <w:autoSpaceDE w:val="0"/>
        <w:autoSpaceDN w:val="0"/>
        <w:adjustRightInd w:val="0"/>
        <w:rPr>
          <w:rFonts w:ascii="Times New Roman" w:hAnsi="Times New Roman" w:cs="Times New Roman"/>
        </w:rPr>
      </w:pPr>
      <w:r w:rsidRPr="006D1DF3">
        <w:rPr>
          <w:rFonts w:ascii="Times New Roman" w:hAnsi="Times New Roman" w:cs="Times New Roman"/>
        </w:rPr>
        <w:t xml:space="preserve">This section draws on the identified literature to determine how socio-cultural matters like marriage, childbearing, and gender ideologies (male dominance), within the Ghanaian context, impacts on managing SCD, and any informed reproductive decision-making, more so, concerning prenatal diagnosis. </w:t>
      </w:r>
      <w:r w:rsidR="00D27850" w:rsidRPr="00593000">
        <w:rPr>
          <w:rFonts w:ascii="Times New Roman" w:eastAsia="Calibri" w:hAnsi="Times New Roman" w:cs="Times New Roman"/>
          <w:lang w:eastAsia="en-GB"/>
        </w:rPr>
        <w:t xml:space="preserve">Ghanaian parents have different traditional and religious values from other nations, which might impact differently, on their perceptions about SCD screening. Particularly, on </w:t>
      </w:r>
      <w:proofErr w:type="spellStart"/>
      <w:r w:rsidR="00D27850" w:rsidRPr="00593000">
        <w:rPr>
          <w:rFonts w:ascii="Times New Roman" w:eastAsia="Calibri" w:hAnsi="Times New Roman" w:cs="Times New Roman"/>
          <w:lang w:eastAsia="en-GB"/>
        </w:rPr>
        <w:t>PND</w:t>
      </w:r>
      <w:proofErr w:type="spellEnd"/>
      <w:r w:rsidR="00D27850" w:rsidRPr="00593000">
        <w:rPr>
          <w:rFonts w:ascii="Times New Roman" w:eastAsia="Calibri" w:hAnsi="Times New Roman" w:cs="Times New Roman"/>
          <w:lang w:eastAsia="en-GB"/>
        </w:rPr>
        <w:t xml:space="preserve"> and antenatal screening as informed reproductive choice. </w:t>
      </w:r>
      <w:r w:rsidRPr="006D1DF3">
        <w:rPr>
          <w:rFonts w:ascii="Times New Roman" w:hAnsi="Times New Roman" w:cs="Times New Roman"/>
        </w:rPr>
        <w:t>It has highlight on the concept of social interaction (</w:t>
      </w:r>
      <w:r w:rsidRPr="00DB2CFF">
        <w:rPr>
          <w:rFonts w:ascii="Times New Roman" w:hAnsi="Times New Roman" w:cs="Times New Roman"/>
        </w:rPr>
        <w:t>see section 3.3.2</w:t>
      </w:r>
      <w:r w:rsidRPr="006D1DF3">
        <w:rPr>
          <w:rFonts w:ascii="Times New Roman" w:hAnsi="Times New Roman" w:cs="Times New Roman"/>
        </w:rPr>
        <w:t xml:space="preserve">), and the influence it may have on informed choice, in relation to parental attitudes towards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for SCD and termination. The review is focused on: </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9"/>
      </w:tblGrid>
      <w:tr w:rsidR="006D1DF3" w:rsidRPr="006D1DF3" w:rsidTr="005176A5">
        <w:trPr>
          <w:trHeight w:val="546"/>
        </w:trPr>
        <w:tc>
          <w:tcPr>
            <w:tcW w:w="0" w:type="auto"/>
          </w:tcPr>
          <w:p w:rsidR="006D1DF3" w:rsidRPr="006D1DF3" w:rsidRDefault="006D1DF3" w:rsidP="006D1DF3">
            <w:pPr>
              <w:rPr>
                <w:rFonts w:ascii="Times New Roman" w:hAnsi="Times New Roman" w:cs="Times New Roman"/>
              </w:rPr>
            </w:pPr>
            <w:r w:rsidRPr="006D1DF3">
              <w:rPr>
                <w:rFonts w:ascii="Times New Roman" w:hAnsi="Times New Roman" w:cs="Times New Roman"/>
              </w:rPr>
              <w:t>(1) overview on culture;</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(2) the institution of marriage;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(3) perception about childbearing; </w:t>
            </w:r>
          </w:p>
          <w:p w:rsidR="006D1DF3" w:rsidRPr="006D1DF3" w:rsidRDefault="006D1DF3" w:rsidP="006D1DF3">
            <w:pPr>
              <w:rPr>
                <w:rFonts w:ascii="Times New Roman" w:hAnsi="Times New Roman" w:cs="Times New Roman"/>
              </w:rPr>
            </w:pPr>
            <w:r w:rsidRPr="006D1DF3">
              <w:rPr>
                <w:rFonts w:ascii="Times New Roman" w:hAnsi="Times New Roman" w:cs="Times New Roman"/>
              </w:rPr>
              <w:t>(4) gender role in context of reproductive decision-making;</w:t>
            </w:r>
          </w:p>
          <w:p w:rsidR="00FA78CB" w:rsidRDefault="006D1DF3" w:rsidP="006D1DF3">
            <w:pPr>
              <w:rPr>
                <w:rFonts w:ascii="Times New Roman" w:hAnsi="Times New Roman" w:cs="Times New Roman"/>
              </w:rPr>
            </w:pPr>
            <w:r w:rsidRPr="006D1DF3">
              <w:rPr>
                <w:rFonts w:ascii="Times New Roman" w:hAnsi="Times New Roman" w:cs="Times New Roman"/>
              </w:rPr>
              <w:t>(5) the role of the Ghanaian family/community in informed decision-making</w:t>
            </w:r>
          </w:p>
          <w:p w:rsidR="006D1DF3" w:rsidRPr="006D1DF3" w:rsidRDefault="00FA78CB" w:rsidP="006D1DF3">
            <w:pPr>
              <w:rPr>
                <w:rFonts w:ascii="Times New Roman" w:hAnsi="Times New Roman" w:cs="Times New Roman"/>
              </w:rPr>
            </w:pPr>
            <w:r>
              <w:rPr>
                <w:rFonts w:ascii="Times New Roman" w:hAnsi="Times New Roman" w:cs="Times New Roman"/>
              </w:rPr>
              <w:t xml:space="preserve">(6) </w:t>
            </w:r>
            <w:r w:rsidR="004D1A65">
              <w:rPr>
                <w:rFonts w:ascii="Times New Roman" w:hAnsi="Times New Roman" w:cs="Times New Roman"/>
              </w:rPr>
              <w:t>acceptance</w:t>
            </w:r>
            <w:r>
              <w:rPr>
                <w:rFonts w:ascii="Times New Roman" w:hAnsi="Times New Roman" w:cs="Times New Roman"/>
              </w:rPr>
              <w:t xml:space="preserve"> of </w:t>
            </w:r>
            <w:proofErr w:type="spellStart"/>
            <w:r>
              <w:rPr>
                <w:rFonts w:ascii="Times New Roman" w:hAnsi="Times New Roman" w:cs="Times New Roman"/>
              </w:rPr>
              <w:t>PND</w:t>
            </w:r>
            <w:proofErr w:type="spellEnd"/>
            <w:r>
              <w:rPr>
                <w:rFonts w:ascii="Times New Roman" w:hAnsi="Times New Roman" w:cs="Times New Roman"/>
              </w:rPr>
              <w:t xml:space="preserve"> and termination of pregnancy in context of culture and religion</w:t>
            </w:r>
            <w:r w:rsidR="006D1DF3" w:rsidRPr="006D1DF3">
              <w:rPr>
                <w:rFonts w:ascii="Times New Roman" w:hAnsi="Times New Roman" w:cs="Times New Roman"/>
              </w:rPr>
              <w:t xml:space="preserve"> </w:t>
            </w:r>
          </w:p>
          <w:p w:rsidR="006D1DF3" w:rsidRPr="006D1DF3" w:rsidRDefault="006D1DF3" w:rsidP="006D1DF3">
            <w:pPr>
              <w:rPr>
                <w:rFonts w:ascii="Times New Roman" w:hAnsi="Times New Roman" w:cs="Times New Roman"/>
              </w:rPr>
            </w:pPr>
            <w:r w:rsidRPr="006D1DF3">
              <w:rPr>
                <w:rFonts w:ascii="Times New Roman" w:hAnsi="Times New Roman" w:cs="Times New Roman"/>
              </w:rPr>
              <w:t>(</w:t>
            </w:r>
            <w:r w:rsidR="00FA78CB">
              <w:rPr>
                <w:rFonts w:ascii="Times New Roman" w:hAnsi="Times New Roman" w:cs="Times New Roman"/>
              </w:rPr>
              <w:t>7</w:t>
            </w:r>
            <w:r w:rsidRPr="006D1DF3">
              <w:rPr>
                <w:rFonts w:ascii="Times New Roman" w:hAnsi="Times New Roman" w:cs="Times New Roman"/>
              </w:rPr>
              <w:t>) lay knowledge on SCD</w:t>
            </w:r>
          </w:p>
        </w:tc>
      </w:tr>
    </w:tbl>
    <w:p w:rsidR="006D1DF3" w:rsidRPr="006D1DF3" w:rsidRDefault="006D1DF3" w:rsidP="006D1DF3">
      <w:pPr>
        <w:rPr>
          <w:rFonts w:ascii="Times New Roman" w:hAnsi="Times New Roman" w:cs="Times New Roman"/>
          <w:b/>
          <w:bCs/>
        </w:rPr>
      </w:pPr>
    </w:p>
    <w:p w:rsidR="006D1DF3" w:rsidRPr="006D1DF3" w:rsidRDefault="006D1DF3" w:rsidP="006E21CE">
      <w:pPr>
        <w:pStyle w:val="Heading3"/>
        <w:spacing w:before="0" w:after="200" w:line="360" w:lineRule="auto"/>
      </w:pPr>
      <w:bookmarkStart w:id="187" w:name="_Toc14985657"/>
      <w:r w:rsidRPr="006D1DF3">
        <w:t>3.</w:t>
      </w:r>
      <w:r w:rsidR="006E21CE">
        <w:t>1</w:t>
      </w:r>
      <w:r w:rsidRPr="006D1DF3">
        <w:t>.1 Overview on Culture</w:t>
      </w:r>
      <w:bookmarkEnd w:id="187"/>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This section is an abstract discussion of culture, which is helping to explain some cultural structures in Ghana, and its influences on reproductive decision-making, in context of this study. Geertz (1977) a cultural anthropologist, was of the view that, one’s knowledge and composition of institutions are emblematic, and as a result, gives interpretation to one’s culture. Hence, through the review of traditional understandings of life with the cultural constitution of SCD, the study will highlight on other means of Ghana’s, and that of Africa’s approach in controlling the disease. </w:t>
      </w:r>
    </w:p>
    <w:p w:rsidR="006D1DF3" w:rsidRPr="006D1DF3" w:rsidRDefault="006D1DF3" w:rsidP="006D1DF3">
      <w:pPr>
        <w:rPr>
          <w:rFonts w:ascii="Times New Roman" w:hAnsi="Times New Roman" w:cs="Times New Roman"/>
        </w:rPr>
      </w:pPr>
      <w:r w:rsidRPr="006D1DF3">
        <w:rPr>
          <w:rFonts w:ascii="Times New Roman" w:hAnsi="Times New Roman" w:cs="Times New Roman"/>
        </w:rPr>
        <w:lastRenderedPageBreak/>
        <w:t>“</w:t>
      </w:r>
      <w:r w:rsidRPr="006D1DF3">
        <w:rPr>
          <w:rFonts w:ascii="Times New Roman" w:hAnsi="Times New Roman" w:cs="Times New Roman"/>
          <w:i/>
        </w:rPr>
        <w:t>As humans, we are born not only into culture, but also into a culture: we are given a set of culturally specific defining features into which we are expected to fit or to which we are expected to adapt ourselves</w:t>
      </w:r>
      <w:r w:rsidRPr="006D1DF3">
        <w:rPr>
          <w:rFonts w:ascii="Times New Roman" w:hAnsi="Times New Roman" w:cs="Times New Roman"/>
        </w:rPr>
        <w:t xml:space="preserve">” (Richardson, 2001; p. 28).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Culture is therefore very complex. Theoretically, Weber’s (1968) opinion on culture is resolute on significant action. According to him, the basic component, of analysing one’s culture, has continually been the individual actor. For Weber, a self-interest actor develops and promotes ideas, which tends to have a sovereign authority on social action. Ideas therefore control individuals, purposely describing their world, indicating what that individual can get from it (Weber, 1968). Hence, culture, is a character of action, defining individual’s needs, and how they envisage getting it.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However, Durkheim (2002) was of a different view, referring to collective representation, as what constitutes culture. Collective representations, as said by Durkheim (2002), could be from a stunning symbolic emblem, to ethical philosophies, to contemporary societal obligations, to motives, and personal independence. Durkheim was not suggestive of Weber’s ideas and world imagery, other than of representations, ceremonies, and emblems. Durkheim (2002) posited that, a symbol constitutes the life of a group, and not just a reflection of it. Culture, for that reason, is the entirety of all that personifies us. This may incorporate the institutions and structures we create, our construction of tools and objects, the perception, and thoughts we develop, and the way these take shape as customs and beliefs (Richardson, 2001).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Parsons (1961), also perceives collective values as what identify societies, making them what they are, when he indicated that, ‘values’ are communally shared ultimate ends of action, and ‘Norms’, as shared cultural regulations that characterize the right way to accomplish valued ends, in line with the claim by Durkheim. In the opinion of Markus and </w:t>
      </w:r>
      <w:proofErr w:type="spellStart"/>
      <w:r w:rsidRPr="006D1DF3">
        <w:rPr>
          <w:rFonts w:ascii="Times New Roman" w:hAnsi="Times New Roman" w:cs="Times New Roman"/>
        </w:rPr>
        <w:t>Kitayama</w:t>
      </w:r>
      <w:proofErr w:type="spellEnd"/>
      <w:r w:rsidRPr="006D1DF3">
        <w:rPr>
          <w:rFonts w:ascii="Times New Roman" w:hAnsi="Times New Roman" w:cs="Times New Roman"/>
        </w:rPr>
        <w:t xml:space="preserve"> (1991), in various cultures, individuals, have a remarkable varied understanding of self, and of others, with an interdependence of both. Culture, therefore, is a significant factor which influences attitudes towards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termination of pregnancy.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Dumont (1986) is of the view that, holistic or individualistic principles contribute to the shaping of societies. Holistic ideas being the embodiment of the whole social order, where traditional culture finds it place; with individualism as a modern social setup where value is place on equality. The present Ghanaian society fits into both ideologies; where some people see the sense of belongingness as a means of survival, whereas others do not, due to acculturation; which in general terms, is when people take up the attitudes, values, customs, beliefs, and behaviours of a </w:t>
      </w:r>
      <w:r w:rsidRPr="006D1DF3">
        <w:rPr>
          <w:rFonts w:ascii="Times New Roman" w:hAnsi="Times New Roman" w:cs="Times New Roman"/>
        </w:rPr>
        <w:lastRenderedPageBreak/>
        <w:t>different culture (</w:t>
      </w:r>
      <w:proofErr w:type="spellStart"/>
      <w:r w:rsidRPr="006D1DF3">
        <w:rPr>
          <w:rFonts w:ascii="Times New Roman" w:hAnsi="Times New Roman" w:cs="Times New Roman"/>
        </w:rPr>
        <w:t>Abraido</w:t>
      </w:r>
      <w:proofErr w:type="spellEnd"/>
      <w:r w:rsidRPr="006D1DF3">
        <w:rPr>
          <w:rFonts w:ascii="Times New Roman" w:hAnsi="Times New Roman" w:cs="Times New Roman"/>
        </w:rPr>
        <w:t xml:space="preserve">-Lanza </w:t>
      </w:r>
      <w:r w:rsidRPr="006D1DF3">
        <w:rPr>
          <w:rFonts w:ascii="Times New Roman" w:hAnsi="Times New Roman" w:cs="Times New Roman"/>
          <w:i/>
        </w:rPr>
        <w:t>et al</w:t>
      </w:r>
      <w:r w:rsidRPr="006D1DF3">
        <w:rPr>
          <w:rFonts w:ascii="Times New Roman" w:hAnsi="Times New Roman" w:cs="Times New Roman"/>
        </w:rPr>
        <w:t xml:space="preserve">., 2006). This is true of Ghana, where individuals have adopted the Western culture. This can be a multifaceted phenomenon, which gets to develop over time, and can either or not improve and worsen health situations. Both ideas are crucial when it comes to informed choice, as to whether decision making lies with the society, or the individual (parents); an issue for this study to explore. The above understandings would be used to determine how it can influence the incredible personality of parents’ experiences and their perceptions, sentiments, and motivations about SCD, and reproductive options in the Ghanaian society. The following sections review marriage and childbearing in context of Ghanaian culture and its influences on SCD reproductive options. </w:t>
      </w:r>
    </w:p>
    <w:p w:rsidR="006D1DF3" w:rsidRPr="006D1DF3" w:rsidRDefault="006D1DF3" w:rsidP="006E21CE">
      <w:pPr>
        <w:pStyle w:val="Heading3"/>
        <w:spacing w:before="0" w:after="200" w:line="360" w:lineRule="auto"/>
      </w:pPr>
      <w:bookmarkStart w:id="188" w:name="_Toc14985658"/>
      <w:r w:rsidRPr="006D1DF3">
        <w:t>3.</w:t>
      </w:r>
      <w:r w:rsidR="006E21CE">
        <w:t>1</w:t>
      </w:r>
      <w:r w:rsidRPr="006D1DF3">
        <w:t>.2 Marriage and childbearing as two important structures in Ghanaian Culture</w:t>
      </w:r>
      <w:bookmarkEnd w:id="188"/>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The subsequent sections are review in the cultural context, as expression of what has been previously discussed. Traditionally, there are many aspects of the Ghanaian culture that are highly valued among the various ethnic groups. Nevertheless, in so far as the Ghanaian family is concerned, the two areas of life, which can be of concern, is to be able to marry and have children, to maintain the institution of family. However, the individual agency, and people’s ability to interpret and adapt to circumstances, is paramount in any cultural settings. Therefore, to be able to promote any form of SCD screening and informed reproductive choices, marriage and childbearing are areas of the Ghanaian culture that may need to be considered. </w:t>
      </w:r>
    </w:p>
    <w:p w:rsidR="006D1DF3" w:rsidRPr="006D1DF3" w:rsidRDefault="006D1DF3" w:rsidP="006E21CE">
      <w:pPr>
        <w:pStyle w:val="Heading4"/>
        <w:spacing w:before="0" w:after="200"/>
      </w:pPr>
      <w:bookmarkStart w:id="189" w:name="_Toc14985659"/>
      <w:r w:rsidRPr="006D1DF3">
        <w:t>3.</w:t>
      </w:r>
      <w:r w:rsidR="006E21CE">
        <w:t>1</w:t>
      </w:r>
      <w:r w:rsidRPr="006D1DF3">
        <w:t>.2.1 The Institution of marriage in context of Ghana</w:t>
      </w:r>
      <w:bookmarkEnd w:id="189"/>
      <w:r w:rsidRPr="006D1DF3">
        <w:t xml:space="preserve">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The institution of marriage in Ghana is what brings families in union with one another. Marriage is not seen as between the man and woman, but instead, between their families. It is highly valued, and for that matter, the two families would usually work together, in making sure that the right choice of a wife or husband is made. It marks the beginning of a new family, and an enlargement to the lineage or society. It brings honour and respect to both families, as well as the couples. A man or woman of marriage age, as defined by the Ghanaian society and culture, is not given the needed respect, until he or she gets married. Consequently, in marriage, one’s status and kinship state are redefined. This can be a reason for someone to cover up their SCD status in other to get married, for them to gain their rightful place in society. Similarly, societal mistaken belief and stigmatisation, where people with SCD are perceived as “doomed to never marry” or as “destined never </w:t>
      </w:r>
      <w:r w:rsidRPr="006D1DF3">
        <w:rPr>
          <w:rFonts w:ascii="Times New Roman" w:hAnsi="Times New Roman" w:cs="Times New Roman"/>
        </w:rPr>
        <w:lastRenderedPageBreak/>
        <w:t>to have children” (</w:t>
      </w:r>
      <w:proofErr w:type="spellStart"/>
      <w:r w:rsidRPr="006D1DF3">
        <w:rPr>
          <w:rFonts w:ascii="Times New Roman" w:hAnsi="Times New Roman" w:cs="Times New Roman"/>
        </w:rPr>
        <w:t>Fullwiley</w:t>
      </w:r>
      <w:proofErr w:type="spellEnd"/>
      <w:r w:rsidRPr="006D1DF3">
        <w:rPr>
          <w:rFonts w:ascii="Times New Roman" w:hAnsi="Times New Roman" w:cs="Times New Roman"/>
        </w:rPr>
        <w:t xml:space="preserve">, 2011: 11), would cause them to hide their SCD status (disease or carrier status) when it comes to marriage.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In Ghana, as tradition demands, it is men who are supposed to ask for a woman’s ‘hand in marriage’, and in the past, it use to be from the same village, among all ethnic groups. </w:t>
      </w:r>
      <w:r w:rsidR="000F7CA3" w:rsidRPr="006D1DF3">
        <w:rPr>
          <w:rFonts w:ascii="Times New Roman" w:hAnsi="Times New Roman" w:cs="Times New Roman"/>
        </w:rPr>
        <w:t>The Akan’s</w:t>
      </w:r>
      <w:r w:rsidRPr="006D1DF3">
        <w:rPr>
          <w:rFonts w:ascii="Times New Roman" w:hAnsi="Times New Roman" w:cs="Times New Roman"/>
        </w:rPr>
        <w:t xml:space="preserve"> e.g. may marry within their extended families (marriage among cousins), with the idea that property inheritance remains in the family. This is also a way of passing on an inheritable disease like SCD to one’s children. Nevertheless, this cultural practice of marriage, has changed due to social changes (acculturation) (see above). Individuals now commonly marries from other ethnic groups. Marriage between individuals from different families, and ethnic groups, is hardly ever a single definitive event. It is a process that can lengthen over a period of months and even years. It enables either family to make enquires about any social vices, and chronic health conditions, which may include SCD, within the other family.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Commonly, Ghanaian marriages are either by traditional ceremony (customary marriage), by Ordinance (wedding) or Mohammedans Ordinance among Muslims (Salm and </w:t>
      </w:r>
      <w:proofErr w:type="spellStart"/>
      <w:r w:rsidRPr="006D1DF3">
        <w:rPr>
          <w:rFonts w:ascii="Times New Roman" w:hAnsi="Times New Roman" w:cs="Times New Roman"/>
        </w:rPr>
        <w:t>Falola</w:t>
      </w:r>
      <w:proofErr w:type="spellEnd"/>
      <w:r w:rsidRPr="006D1DF3">
        <w:rPr>
          <w:rFonts w:ascii="Times New Roman" w:hAnsi="Times New Roman" w:cs="Times New Roman"/>
        </w:rPr>
        <w:t xml:space="preserve">, 2002; </w:t>
      </w:r>
      <w:proofErr w:type="spellStart"/>
      <w:r w:rsidRPr="006D1DF3">
        <w:rPr>
          <w:rFonts w:ascii="Times New Roman" w:hAnsi="Times New Roman" w:cs="Times New Roman"/>
        </w:rPr>
        <w:t>Luginaah</w:t>
      </w:r>
      <w:proofErr w:type="spellEnd"/>
      <w:r w:rsidRPr="006D1DF3">
        <w:rPr>
          <w:rFonts w:ascii="Times New Roman" w:hAnsi="Times New Roman" w:cs="Times New Roman"/>
        </w:rPr>
        <w:t xml:space="preserve">, </w:t>
      </w:r>
      <w:proofErr w:type="spellStart"/>
      <w:r w:rsidRPr="006D1DF3">
        <w:rPr>
          <w:rFonts w:ascii="Times New Roman" w:hAnsi="Times New Roman" w:cs="Times New Roman"/>
        </w:rPr>
        <w:t>Yiridoe</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Taabazuing</w:t>
      </w:r>
      <w:proofErr w:type="spellEnd"/>
      <w:r w:rsidRPr="006D1DF3">
        <w:rPr>
          <w:rFonts w:ascii="Times New Roman" w:hAnsi="Times New Roman" w:cs="Times New Roman"/>
        </w:rPr>
        <w:t xml:space="preserve">, 2006). It is worth emphasising that, no marriage ceremonial rites, neither customary nor ordinance, enforces genetic testing for SCD. Therefore, many couples are only aware after giving birth to a child with SCD. </w:t>
      </w:r>
    </w:p>
    <w:p w:rsidR="006D1DF3" w:rsidRPr="006D1DF3" w:rsidRDefault="006D1DF3" w:rsidP="006D1DF3">
      <w:pPr>
        <w:rPr>
          <w:rFonts w:ascii="Times New Roman" w:hAnsi="Times New Roman" w:cs="Times New Roman"/>
        </w:rPr>
      </w:pPr>
      <w:r w:rsidRPr="006D1DF3">
        <w:rPr>
          <w:rFonts w:ascii="Times New Roman" w:hAnsi="Times New Roman" w:cs="Times New Roman"/>
        </w:rPr>
        <w:t>Marriage establishes the officially permitted foundation for the family in the Ghanaian culture, in enlarging ethnic groups, and producing ‘rightful’ children. Nevertheless, there can be families also devoid of marriages (</w:t>
      </w:r>
      <w:proofErr w:type="spellStart"/>
      <w:r w:rsidRPr="006D1DF3">
        <w:rPr>
          <w:rFonts w:ascii="Times New Roman" w:hAnsi="Times New Roman" w:cs="Times New Roman"/>
        </w:rPr>
        <w:t>Nukunya</w:t>
      </w:r>
      <w:proofErr w:type="spellEnd"/>
      <w:r w:rsidRPr="006D1DF3">
        <w:rPr>
          <w:rFonts w:ascii="Times New Roman" w:hAnsi="Times New Roman" w:cs="Times New Roman"/>
        </w:rPr>
        <w:t>, 2003). Childbirth, often, is made acceptable during marriages, a situation which may be different in Western European societies (Scott, 2006). This is not suggesting that individuals, who are not married, have no right to procreate. However, living as husband and wife without marriage rites, ‘pull a face’ in Ghanaian communities. The unmarried woman is not much respected, and she is at a disadvantage, more so, when children are born in such relationships (</w:t>
      </w:r>
      <w:proofErr w:type="spellStart"/>
      <w:r w:rsidRPr="006D1DF3">
        <w:rPr>
          <w:rFonts w:ascii="Times New Roman" w:hAnsi="Times New Roman" w:cs="Times New Roman"/>
        </w:rPr>
        <w:t>Hendrickx</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2002). When a child with SCD is born into such relationship, the man can freely walk out of the relationship; even so, in traditional or ordinance relation. All the same, acculturation has influence many cultural values and practices, to go through changes in recent times, in Ghanaian societies. Therefore, the negative perception about marriage before childbirth, as tradition demands, is diminishing; however, not when these individuals give birth to a child with SCD.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Childbirth is an occasion of importance with much individual and societal connotation in human cultures, and Ghana is no exception.  </w:t>
      </w:r>
    </w:p>
    <w:p w:rsidR="006D1DF3" w:rsidRPr="006D1DF3" w:rsidRDefault="006D1DF3" w:rsidP="006E21CE">
      <w:pPr>
        <w:pStyle w:val="Heading4"/>
        <w:spacing w:before="0" w:after="200"/>
      </w:pPr>
      <w:bookmarkStart w:id="190" w:name="_Toc14985660"/>
      <w:r w:rsidRPr="006D1DF3">
        <w:lastRenderedPageBreak/>
        <w:t>3.</w:t>
      </w:r>
      <w:r w:rsidR="006E21CE">
        <w:t>1</w:t>
      </w:r>
      <w:r w:rsidRPr="006D1DF3">
        <w:t>.2.2 Importance of Childbearing within the Ghanaian culture</w:t>
      </w:r>
      <w:bookmarkEnd w:id="190"/>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A statement from a Ghanaian woman reads, </w:t>
      </w:r>
      <w:r w:rsidRPr="006D1DF3">
        <w:rPr>
          <w:rFonts w:ascii="Times New Roman" w:hAnsi="Times New Roman" w:cs="Times New Roman"/>
          <w:i/>
        </w:rPr>
        <w:t>“If you don’t have a child, it becomes a pity; you will not be happy”</w:t>
      </w:r>
      <w:r w:rsidRPr="006D1DF3">
        <w:rPr>
          <w:rFonts w:ascii="Times New Roman" w:hAnsi="Times New Roman" w:cs="Times New Roman"/>
        </w:rPr>
        <w:t xml:space="preserve"> (Wilkinson and Callister 2010: 210).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Traditionally, in sub-Saharan Africa and in Ghana, a great deal of significance is attached to childbearing (Morgan and </w:t>
      </w:r>
      <w:proofErr w:type="spellStart"/>
      <w:r w:rsidRPr="006D1DF3">
        <w:rPr>
          <w:rFonts w:ascii="Times New Roman" w:hAnsi="Times New Roman" w:cs="Times New Roman"/>
        </w:rPr>
        <w:t>Rindfuss</w:t>
      </w:r>
      <w:proofErr w:type="spellEnd"/>
      <w:r w:rsidRPr="006D1DF3">
        <w:rPr>
          <w:rFonts w:ascii="Times New Roman" w:hAnsi="Times New Roman" w:cs="Times New Roman"/>
        </w:rPr>
        <w:t>, 1999). The different ethnic groups have their own social and cultural values, and beliefs, with the tendency to impact on childbearing. Ghanaians understands childbearing as an integral part of every marriage, and as a result, couples are expected to give birth by their first marriage anniversary. Childbearing has been geared on the way to having a larger family, essential for meeting ones economic, social, and psychological desires. It is an accomplished position, which carries admiration equally for men and women. The idea of childbearing, the importance and influence of getting pregnant, and parenthood cannot be disentangled form cultural conceptions of manliness and womanliness in an African society (Gage, 1998; Dyer, 2007).</w:t>
      </w:r>
    </w:p>
    <w:p w:rsidR="006D1DF3" w:rsidRPr="006D1DF3" w:rsidRDefault="006D1DF3" w:rsidP="006D1DF3">
      <w:pPr>
        <w:rPr>
          <w:rFonts w:ascii="Times New Roman" w:hAnsi="Times New Roman" w:cs="Times New Roman"/>
        </w:rPr>
      </w:pPr>
      <w:r w:rsidRPr="006D1DF3">
        <w:rPr>
          <w:rFonts w:ascii="Times New Roman" w:hAnsi="Times New Roman" w:cs="Times New Roman"/>
        </w:rPr>
        <w:t>In consideration, a socio-cultural theory is of the view that, traditional beliefs and societal dynamics are more essential factors, when it comes to procreation in Africa (</w:t>
      </w:r>
      <w:proofErr w:type="spellStart"/>
      <w:r w:rsidRPr="006D1DF3">
        <w:rPr>
          <w:rFonts w:ascii="Times New Roman" w:hAnsi="Times New Roman" w:cs="Times New Roman"/>
        </w:rPr>
        <w:t>Lesthaeghe</w:t>
      </w:r>
      <w:proofErr w:type="spellEnd"/>
      <w:r w:rsidRPr="006D1DF3">
        <w:rPr>
          <w:rFonts w:ascii="Times New Roman" w:hAnsi="Times New Roman" w:cs="Times New Roman"/>
        </w:rPr>
        <w:t xml:space="preserve">, 1980; Carter, 1988). Even though these ideas may be different, in different societal context, this study considers them in other to clarify SCD screening and childbearing. The development of societal knowledge, along with community values, would assist in childbearing aspirations (Kohler, 2001), and of particularly important in making sense of the connection involving SCD control and childbearing amongst Ghanaians.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The ability for a woman to have children (fertility) can be fundamental to the concept of a good fortune in sub-Saharan Africa. Therefore, for a woman not to be able to have children is a worrying situation for her entire family, most importantly among the matrilineal ethnic groups. Marriages with no child are frowned upon, which in most cases leads to polygamy. Men would prefer to take another woman to replace their childless wives in other to have children (Poulter </w:t>
      </w:r>
      <w:r w:rsidRPr="006D1DF3">
        <w:rPr>
          <w:rFonts w:ascii="Times New Roman" w:hAnsi="Times New Roman" w:cs="Times New Roman"/>
          <w:i/>
        </w:rPr>
        <w:t>et al</w:t>
      </w:r>
      <w:r w:rsidRPr="006D1DF3">
        <w:rPr>
          <w:rFonts w:ascii="Times New Roman" w:hAnsi="Times New Roman" w:cs="Times New Roman"/>
        </w:rPr>
        <w:t xml:space="preserve">., 1981; </w:t>
      </w:r>
      <w:proofErr w:type="spellStart"/>
      <w:r w:rsidRPr="006D1DF3">
        <w:rPr>
          <w:rFonts w:ascii="Times New Roman" w:hAnsi="Times New Roman" w:cs="Times New Roman"/>
        </w:rPr>
        <w:t>Makatjane</w:t>
      </w:r>
      <w:proofErr w:type="spellEnd"/>
      <w:r w:rsidRPr="006D1DF3">
        <w:rPr>
          <w:rFonts w:ascii="Times New Roman" w:hAnsi="Times New Roman" w:cs="Times New Roman"/>
        </w:rPr>
        <w:t>, 1987; Dyer, 2007). The entire community would talk about it as a failed marriage; a situation that is possible to influence decision-making in relation to prenatal diagnosis of SCD and termination of pregnancies, by putting pressure on couples to have a baby, should the unborn baby be diagnose with SCD. Sometimes men want more children (</w:t>
      </w:r>
      <w:proofErr w:type="spellStart"/>
      <w:r w:rsidRPr="006D1DF3">
        <w:rPr>
          <w:rFonts w:ascii="Times New Roman" w:hAnsi="Times New Roman" w:cs="Times New Roman"/>
        </w:rPr>
        <w:t>Derose</w:t>
      </w:r>
      <w:proofErr w:type="spellEnd"/>
      <w:r w:rsidRPr="006D1DF3">
        <w:rPr>
          <w:rFonts w:ascii="Times New Roman" w:hAnsi="Times New Roman" w:cs="Times New Roman"/>
        </w:rPr>
        <w:t xml:space="preserve">, </w:t>
      </w:r>
      <w:proofErr w:type="spellStart"/>
      <w:r w:rsidRPr="006D1DF3">
        <w:rPr>
          <w:rFonts w:ascii="Times New Roman" w:hAnsi="Times New Roman" w:cs="Times New Roman"/>
        </w:rPr>
        <w:t>Dodoo</w:t>
      </w:r>
      <w:proofErr w:type="spellEnd"/>
      <w:r w:rsidRPr="006D1DF3">
        <w:rPr>
          <w:rFonts w:ascii="Times New Roman" w:hAnsi="Times New Roman" w:cs="Times New Roman"/>
        </w:rPr>
        <w:t xml:space="preserve">, and Patil, 2002), and so may marry another wife to satisfy their preference. It is also true that, couples who both have children from previous marriages, are expected to give birth again by African societies, regardless of how many children both already have (Dyer, 2007). This is because children (healthy ones of course) are means to a successful marriage. The </w:t>
      </w:r>
      <w:r w:rsidRPr="006D1DF3">
        <w:rPr>
          <w:rFonts w:ascii="Times New Roman" w:hAnsi="Times New Roman" w:cs="Times New Roman"/>
        </w:rPr>
        <w:lastRenderedPageBreak/>
        <w:t xml:space="preserve">above perceived societal values can influence attitudes to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termination; and would be explored in this study.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The issue of male dominance is an integral part of some societies. The following section, therefore, looks at how gender role, impacts on reproductive decision-making in the context of this thesis.  </w:t>
      </w:r>
    </w:p>
    <w:p w:rsidR="006D1DF3" w:rsidRPr="006D1DF3" w:rsidRDefault="006D1DF3" w:rsidP="006E21CE">
      <w:pPr>
        <w:pStyle w:val="Heading3"/>
        <w:spacing w:before="0" w:after="200" w:line="360" w:lineRule="auto"/>
      </w:pPr>
      <w:bookmarkStart w:id="191" w:name="_Toc14985661"/>
      <w:r w:rsidRPr="006D1DF3">
        <w:t>3.</w:t>
      </w:r>
      <w:r w:rsidR="006E21CE">
        <w:t>1</w:t>
      </w:r>
      <w:r w:rsidRPr="006D1DF3">
        <w:t>.3 Gender Role in Informed (reproductive) Decision-Making in an African Context</w:t>
      </w:r>
      <w:bookmarkEnd w:id="191"/>
    </w:p>
    <w:p w:rsidR="006D1DF3" w:rsidRPr="006D1DF3" w:rsidRDefault="006D1DF3" w:rsidP="006D1DF3">
      <w:pPr>
        <w:rPr>
          <w:rFonts w:ascii="Times New Roman" w:hAnsi="Times New Roman" w:cs="Times New Roman"/>
        </w:rPr>
      </w:pPr>
      <w:r w:rsidRPr="006D1DF3">
        <w:rPr>
          <w:rFonts w:ascii="Times New Roman" w:hAnsi="Times New Roman" w:cs="Times New Roman"/>
        </w:rPr>
        <w:t>In a social context, gender is determined by roles, actions, activities, and attributes that has been socially constructed, and judged as proper for males and females within a given society. Such relationship, which is created between men and women, is influenced by traditional beliefs, values, and customs in all societies, in connection to symbolic interaction (</w:t>
      </w:r>
      <w:r w:rsidRPr="0039290F">
        <w:rPr>
          <w:rFonts w:ascii="Times New Roman" w:hAnsi="Times New Roman" w:cs="Times New Roman"/>
        </w:rPr>
        <w:t xml:space="preserve">see section 3.3.2). </w:t>
      </w:r>
      <w:r w:rsidRPr="006D1DF3">
        <w:rPr>
          <w:rFonts w:ascii="Times New Roman" w:hAnsi="Times New Roman" w:cs="Times New Roman"/>
        </w:rPr>
        <w:t xml:space="preserve">This is a view that has been expressed by Fortes when he said: </w:t>
      </w:r>
    </w:p>
    <w:p w:rsidR="006D1DF3" w:rsidRPr="006D1DF3" w:rsidRDefault="006D1DF3" w:rsidP="006D1DF3">
      <w:pPr>
        <w:rPr>
          <w:rFonts w:ascii="Times New Roman" w:hAnsi="Times New Roman" w:cs="Times New Roman"/>
        </w:rPr>
      </w:pPr>
      <w:r w:rsidRPr="006D1DF3">
        <w:rPr>
          <w:rFonts w:ascii="Times New Roman" w:hAnsi="Times New Roman" w:cs="Times New Roman"/>
        </w:rPr>
        <w:t>“</w:t>
      </w:r>
      <w:r w:rsidRPr="006D1DF3">
        <w:rPr>
          <w:rFonts w:ascii="Times New Roman" w:hAnsi="Times New Roman" w:cs="Times New Roman"/>
          <w:i/>
          <w:iCs/>
        </w:rPr>
        <w:t>It must not be forgotten that there is no known society in which the interdependence and complementarity of the sexes is not embodied in custom and sanctioned by law and morality. To consider the status of either sex without reference to the other is to distort the reality we are trying to understand</w:t>
      </w:r>
      <w:r w:rsidRPr="006D1DF3">
        <w:rPr>
          <w:rFonts w:ascii="Times New Roman" w:hAnsi="Times New Roman" w:cs="Times New Roman"/>
        </w:rPr>
        <w:t xml:space="preserve">” (Fortes, 1980; cited in </w:t>
      </w:r>
      <w:r w:rsidRPr="006D1DF3">
        <w:rPr>
          <w:rFonts w:ascii="Times New Roman" w:hAnsi="Times New Roman" w:cs="Times New Roman"/>
          <w:bCs/>
        </w:rPr>
        <w:t xml:space="preserve">Ratcliffe, </w:t>
      </w:r>
      <w:r w:rsidRPr="006D1DF3">
        <w:rPr>
          <w:rFonts w:ascii="Times New Roman" w:hAnsi="Times New Roman" w:cs="Times New Roman"/>
          <w:bCs/>
          <w:i/>
        </w:rPr>
        <w:t>et al.,</w:t>
      </w:r>
      <w:r w:rsidRPr="006D1DF3">
        <w:rPr>
          <w:rFonts w:ascii="Times New Roman" w:hAnsi="Times New Roman" w:cs="Times New Roman"/>
          <w:bCs/>
        </w:rPr>
        <w:t xml:space="preserve"> 2000</w:t>
      </w:r>
      <w:r w:rsidRPr="006D1DF3">
        <w:rPr>
          <w:rFonts w:ascii="Times New Roman" w:hAnsi="Times New Roman" w:cs="Times New Roman"/>
        </w:rPr>
        <w:t xml:space="preserve">).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Because of societal influence, what tradition outlines as rights and responsibilities of men and women, could vary from place to place, and among diverse groups. Inequalities then emerge because of these cultural idiosyncratic roles, and behaviours among males and females, which can bring about inequities between both sexes in matters of health care and health status.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The culture of male domination over women, is an indication that women rarely make decisions concerning their own affairs. By so doing, such traditional and societal ideologies place many obstacles, regarding a woman’s status, and what she can do in shaping society (Ahmed, 1990). The situation may be more complex, and this will be explored more in the empirical findings. In Africa, men may always assume the position as head of the home (family). These indomitable roles within the African society, with regards to the family unit, have an important consequence leading to how informed decisions are made, pertaining to reproductive health. Most especially, on how many children the woman can give birth to, and the kind of social and medical activities she will be able to engage in, and access or use. In patrilineal ethnic society, lineage and influence are uncomplicated, as both ideas are endorsed through men. However, within matrilineal ethnic societies like the </w:t>
      </w:r>
      <w:r w:rsidR="004D1A65" w:rsidRPr="006D1DF3">
        <w:rPr>
          <w:rFonts w:ascii="Times New Roman" w:hAnsi="Times New Roman" w:cs="Times New Roman"/>
        </w:rPr>
        <w:lastRenderedPageBreak/>
        <w:t>Akan’s</w:t>
      </w:r>
      <w:r w:rsidRPr="006D1DF3">
        <w:rPr>
          <w:rFonts w:ascii="Times New Roman" w:hAnsi="Times New Roman" w:cs="Times New Roman"/>
        </w:rPr>
        <w:t xml:space="preserve">’ in Ghana, there are usually in-house apprehensions in relation to the roles of men and women in the family. Unlike patrilineal groups, lineage is through the woman, but decisions in the family are taken by the men (Schneider, 1961). For example, within the Ashanti kingdom in Ghana, The Ashanti King and chiefs are chosen by the women in the royal families, because of their matrilineal descent; however, after their enstoolment, such men make all the decisions, which may include women’s reproductive health issues.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Sometimes, because a woman faces discrimination, and is expected to rely on men emotionally and financially, mounts up major barriers to reproductive decision-making. In a study by </w:t>
      </w:r>
      <w:proofErr w:type="spellStart"/>
      <w:r w:rsidRPr="006D1DF3">
        <w:rPr>
          <w:rFonts w:ascii="Times New Roman" w:hAnsi="Times New Roman" w:cs="Times New Roman"/>
        </w:rPr>
        <w:t>Pivnick</w:t>
      </w:r>
      <w:proofErr w:type="spellEnd"/>
      <w:r w:rsidRPr="006D1DF3">
        <w:rPr>
          <w:rFonts w:ascii="Times New Roman" w:hAnsi="Times New Roman" w:cs="Times New Roman"/>
        </w:rPr>
        <w:t xml:space="preserve"> (1993), marriage relationships were branded as ‘</w:t>
      </w:r>
      <w:r w:rsidRPr="006D1DF3">
        <w:rPr>
          <w:rFonts w:ascii="Times New Roman" w:hAnsi="Times New Roman" w:cs="Times New Roman"/>
          <w:i/>
        </w:rPr>
        <w:t>adult-child relationships</w:t>
      </w:r>
      <w:r w:rsidRPr="006D1DF3">
        <w:rPr>
          <w:rFonts w:ascii="Times New Roman" w:hAnsi="Times New Roman" w:cs="Times New Roman"/>
        </w:rPr>
        <w:t>.</w:t>
      </w:r>
      <w:r>
        <w:rPr>
          <w:rFonts w:ascii="Times New Roman" w:hAnsi="Times New Roman" w:cs="Times New Roman"/>
        </w:rPr>
        <w:t>’</w:t>
      </w:r>
      <w:r w:rsidRPr="006D1DF3">
        <w:rPr>
          <w:rFonts w:ascii="Times New Roman" w:hAnsi="Times New Roman" w:cs="Times New Roman"/>
        </w:rPr>
        <w:t xml:space="preserve"> Women in this study were of the view that, their partners are more like fathers, instead of husbands in their behaviours, and how they are treated (women); in so doing, playing down their (women) importance and decision-making abilities in the relationship. These have been observed among some Black and Minority Ethnic (</w:t>
      </w:r>
      <w:proofErr w:type="spellStart"/>
      <w:r w:rsidRPr="006D1DF3">
        <w:rPr>
          <w:rFonts w:ascii="Times New Roman" w:hAnsi="Times New Roman" w:cs="Times New Roman"/>
        </w:rPr>
        <w:t>BME</w:t>
      </w:r>
      <w:proofErr w:type="spellEnd"/>
      <w:r w:rsidRPr="006D1DF3">
        <w:rPr>
          <w:rFonts w:ascii="Times New Roman" w:hAnsi="Times New Roman" w:cs="Times New Roman"/>
        </w:rPr>
        <w:t xml:space="preserve">) groups in Britain (Macey, 1999; Reynolds and Reynolds, 2005), and among low-income Black American women (Hill, 1994). </w:t>
      </w:r>
      <w:r w:rsidRPr="006D1DF3">
        <w:rPr>
          <w:rFonts w:ascii="Times New Roman" w:hAnsi="Times New Roman" w:cs="Times New Roman"/>
          <w:lang w:val="en"/>
        </w:rPr>
        <w:t xml:space="preserve">Evidence from two studies in Ghana, observed, that men from Ghana, would want to </w:t>
      </w:r>
      <w:r w:rsidRPr="006D1DF3">
        <w:rPr>
          <w:rFonts w:ascii="Times New Roman" w:hAnsi="Times New Roman" w:cs="Times New Roman"/>
        </w:rPr>
        <w:t>control affairs when it comes to discussions with their spouses (Adomako-</w:t>
      </w:r>
      <w:proofErr w:type="spellStart"/>
      <w:r w:rsidRPr="006D1DF3">
        <w:rPr>
          <w:rFonts w:ascii="Times New Roman" w:hAnsi="Times New Roman" w:cs="Times New Roman"/>
        </w:rPr>
        <w:t>Ampofo</w:t>
      </w:r>
      <w:proofErr w:type="spellEnd"/>
      <w:r w:rsidRPr="006D1DF3">
        <w:rPr>
          <w:rFonts w:ascii="Times New Roman" w:hAnsi="Times New Roman" w:cs="Times New Roman"/>
        </w:rPr>
        <w:t>, 2000</w:t>
      </w:r>
      <w:r w:rsidRPr="006D1DF3">
        <w:rPr>
          <w:rFonts w:ascii="Times New Roman" w:hAnsi="Times New Roman" w:cs="Times New Roman"/>
          <w:lang w:val="en"/>
        </w:rPr>
        <w:t xml:space="preserve">; </w:t>
      </w:r>
      <w:proofErr w:type="spellStart"/>
      <w:r w:rsidRPr="006D1DF3">
        <w:rPr>
          <w:rFonts w:ascii="Times New Roman" w:hAnsi="Times New Roman" w:cs="Times New Roman"/>
        </w:rPr>
        <w:t>Ezeh</w:t>
      </w:r>
      <w:proofErr w:type="spellEnd"/>
      <w:r w:rsidRPr="006D1DF3">
        <w:rPr>
          <w:rFonts w:ascii="Times New Roman" w:hAnsi="Times New Roman" w:cs="Times New Roman"/>
        </w:rPr>
        <w:t>, 1993a). Similarly, Ghanaian men are of the notion that, talking to your wife on a subject, means having a discussion with her, without considering the woman’s opinion or contribution (</w:t>
      </w:r>
      <w:proofErr w:type="spellStart"/>
      <w:r w:rsidRPr="006D1DF3">
        <w:rPr>
          <w:rFonts w:ascii="Times New Roman" w:hAnsi="Times New Roman" w:cs="Times New Roman"/>
        </w:rPr>
        <w:t>Ezeh</w:t>
      </w:r>
      <w:proofErr w:type="spellEnd"/>
      <w:r w:rsidRPr="006D1DF3">
        <w:rPr>
          <w:rFonts w:ascii="Times New Roman" w:hAnsi="Times New Roman" w:cs="Times New Roman"/>
        </w:rPr>
        <w:t xml:space="preserve">, 1993a). </w:t>
      </w:r>
    </w:p>
    <w:p w:rsidR="006D1DF3" w:rsidRPr="006D1DF3" w:rsidRDefault="006D1DF3" w:rsidP="006D1DF3">
      <w:pPr>
        <w:rPr>
          <w:rFonts w:ascii="Times New Roman" w:hAnsi="Times New Roman" w:cs="Times New Roman"/>
        </w:rPr>
      </w:pPr>
      <w:proofErr w:type="spellStart"/>
      <w:r w:rsidRPr="006D1DF3">
        <w:rPr>
          <w:rFonts w:ascii="Times New Roman" w:hAnsi="Times New Roman" w:cs="Times New Roman"/>
        </w:rPr>
        <w:t>Olawoye</w:t>
      </w:r>
      <w:proofErr w:type="spellEnd"/>
      <w:r w:rsidRPr="006D1DF3">
        <w:rPr>
          <w:rFonts w:ascii="Times New Roman" w:hAnsi="Times New Roman" w:cs="Times New Roman"/>
        </w:rPr>
        <w:t xml:space="preserve"> (1996), highlights that for a woman to oppose her place in a social context according to one’s traditions, is by putting herself ‘in the bad books’; which may not only raise eyebrows in the family, but her position is also compromise as well, in the community at large. Meaning, females must always submit to their male counterparts within society. Even though in sub-Saharan Africa, most women are the major bread-winners (of economic influence), some components of their traditions and customs, have usually impacted on the ability of the girl-child and women to take decisions, even if that influence them; which may include the decision on given birth to a child with SCD. A study of Nigerian men on family decision making, accounted that about 43% men took mutual decisions with spouses on family size, while 88% of them were said to control their family affairs (</w:t>
      </w:r>
      <w:proofErr w:type="spellStart"/>
      <w:r w:rsidRPr="006D1DF3">
        <w:rPr>
          <w:rFonts w:ascii="Times New Roman" w:hAnsi="Times New Roman" w:cs="Times New Roman"/>
        </w:rPr>
        <w:t>Isiugo-Abanihe</w:t>
      </w:r>
      <w:proofErr w:type="spellEnd"/>
      <w:r w:rsidRPr="006D1DF3">
        <w:rPr>
          <w:rFonts w:ascii="Times New Roman" w:hAnsi="Times New Roman" w:cs="Times New Roman"/>
        </w:rPr>
        <w:t xml:space="preserve">, 1994b). On the same issue, about 68% of married Ghanaian men ages between 15 and 49 were of the view that, wives should have equal say, according to the 2008 </w:t>
      </w:r>
      <w:proofErr w:type="spellStart"/>
      <w:r w:rsidRPr="006D1DF3">
        <w:rPr>
          <w:rFonts w:ascii="Times New Roman" w:hAnsi="Times New Roman" w:cs="Times New Roman"/>
        </w:rPr>
        <w:t>GDHS</w:t>
      </w:r>
      <w:proofErr w:type="spellEnd"/>
      <w:r w:rsidRPr="006D1DF3">
        <w:rPr>
          <w:rFonts w:ascii="Times New Roman" w:hAnsi="Times New Roman" w:cs="Times New Roman"/>
        </w:rPr>
        <w:t xml:space="preserve"> (</w:t>
      </w:r>
      <w:proofErr w:type="spellStart"/>
      <w:r w:rsidRPr="006D1DF3">
        <w:rPr>
          <w:rFonts w:ascii="Times New Roman" w:hAnsi="Times New Roman" w:cs="Times New Roman"/>
        </w:rPr>
        <w:t>GSS</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2009). The latter may relate to social change (see above). Countries in the sub-Saharan African region, particularly Ghana, have intensified their attempts at advancing the course of equal </w:t>
      </w:r>
      <w:r w:rsidRPr="006D1DF3">
        <w:rPr>
          <w:rFonts w:ascii="Times New Roman" w:hAnsi="Times New Roman" w:cs="Times New Roman"/>
        </w:rPr>
        <w:lastRenderedPageBreak/>
        <w:t xml:space="preserve">opportunity for men and women, in other for the rights of women, as important and equal partners in society, to be protected.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Gender roles, however, should normally amount to neither an advantage, nor a stumbling block, when it comes to informed choice. More so, when there is a decision to be made on SCD testing (i.e. prenatal diagnosis) and means of managing further pregnancies. This would be the time for husband and wife to come together, to decide on the ‘pros and cons’ of either to keep a pregnancy or to abort the unborn baby. </w:t>
      </w:r>
      <w:proofErr w:type="spellStart"/>
      <w:r w:rsidRPr="006D1DF3">
        <w:rPr>
          <w:rFonts w:ascii="Times New Roman" w:hAnsi="Times New Roman" w:cs="Times New Roman"/>
        </w:rPr>
        <w:t>Isiugo-Abanihe</w:t>
      </w:r>
      <w:proofErr w:type="spellEnd"/>
      <w:r w:rsidRPr="006D1DF3">
        <w:rPr>
          <w:rFonts w:ascii="Times New Roman" w:hAnsi="Times New Roman" w:cs="Times New Roman"/>
        </w:rPr>
        <w:t xml:space="preserve"> (2003:24) believes; </w:t>
      </w:r>
    </w:p>
    <w:p w:rsidR="006D1DF3" w:rsidRPr="006D1DF3" w:rsidRDefault="006D1DF3" w:rsidP="006D1DF3">
      <w:pPr>
        <w:rPr>
          <w:rFonts w:ascii="Times New Roman" w:hAnsi="Times New Roman" w:cs="Times New Roman"/>
        </w:rPr>
      </w:pPr>
      <w:r w:rsidRPr="006D1DF3">
        <w:rPr>
          <w:rFonts w:ascii="Times New Roman" w:hAnsi="Times New Roman" w:cs="Times New Roman"/>
          <w:i/>
        </w:rPr>
        <w:t>“It is likely that if current female empowerment and awareness programmes continue, it would greatly enhance the status and role of women, as well as change the total personality of Nigerian women. It is not inconceivable that with improved self-image and status, women would in time start to question the authority of men in certain matters, and maybe start to reject values that have hitherto served to keep them down, which would of course include those supporting high fertility”</w:t>
      </w:r>
      <w:r w:rsidRPr="006D1DF3">
        <w:rPr>
          <w:rFonts w:ascii="Times New Roman" w:hAnsi="Times New Roman" w:cs="Times New Roman"/>
        </w:rPr>
        <w:t xml:space="preserve">. </w:t>
      </w:r>
    </w:p>
    <w:p w:rsidR="006D1DF3" w:rsidRPr="006D1DF3" w:rsidRDefault="006D1DF3" w:rsidP="006D1DF3">
      <w:pPr>
        <w:rPr>
          <w:rFonts w:ascii="Times New Roman" w:hAnsi="Times New Roman" w:cs="Times New Roman"/>
          <w:lang w:val="en"/>
        </w:rPr>
      </w:pPr>
      <w:r w:rsidRPr="006D1DF3">
        <w:rPr>
          <w:rFonts w:ascii="Times New Roman" w:hAnsi="Times New Roman" w:cs="Times New Roman"/>
        </w:rPr>
        <w:t xml:space="preserve">Other researchers hold up to this view, and have argued for the economic autonomy of women, in addition to their management of productive wealth, in other to boost their decision-making influence; including reproductive health matters. These studies sums-up in agreement that the enhancement of women’s socioeconomic status, which may result in increasing their decision-making influence, will also lead to a decline in childbearing rates and the size of families, which can also impact on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termination, should the need arise (</w:t>
      </w:r>
      <w:proofErr w:type="spellStart"/>
      <w:r w:rsidRPr="006D1DF3">
        <w:rPr>
          <w:rFonts w:ascii="Times New Roman" w:hAnsi="Times New Roman" w:cs="Times New Roman"/>
        </w:rPr>
        <w:t>Cosio</w:t>
      </w:r>
      <w:proofErr w:type="spellEnd"/>
      <w:r w:rsidRPr="006D1DF3">
        <w:rPr>
          <w:rFonts w:ascii="Times New Roman" w:hAnsi="Times New Roman" w:cs="Times New Roman"/>
        </w:rPr>
        <w:t xml:space="preserve">-Zavala, 2001; </w:t>
      </w:r>
      <w:proofErr w:type="spellStart"/>
      <w:r w:rsidRPr="006D1DF3">
        <w:rPr>
          <w:rFonts w:ascii="Times New Roman" w:hAnsi="Times New Roman" w:cs="Times New Roman"/>
        </w:rPr>
        <w:t>Tfaily</w:t>
      </w:r>
      <w:proofErr w:type="spellEnd"/>
      <w:r w:rsidRPr="006D1DF3">
        <w:rPr>
          <w:rFonts w:ascii="Times New Roman" w:hAnsi="Times New Roman" w:cs="Times New Roman"/>
        </w:rPr>
        <w:t xml:space="preserve">, 2004; </w:t>
      </w:r>
      <w:proofErr w:type="spellStart"/>
      <w:r w:rsidRPr="006D1DF3">
        <w:rPr>
          <w:rFonts w:ascii="Times New Roman" w:hAnsi="Times New Roman" w:cs="Times New Roman"/>
        </w:rPr>
        <w:t>Nwakeze</w:t>
      </w:r>
      <w:proofErr w:type="spellEnd"/>
      <w:r w:rsidRPr="006D1DF3">
        <w:rPr>
          <w:rFonts w:ascii="Times New Roman" w:hAnsi="Times New Roman" w:cs="Times New Roman"/>
        </w:rPr>
        <w:t>, 2007).</w:t>
      </w:r>
    </w:p>
    <w:p w:rsidR="006D1DF3" w:rsidRPr="006D1DF3" w:rsidRDefault="006D1DF3" w:rsidP="006D1DF3">
      <w:pPr>
        <w:rPr>
          <w:rFonts w:ascii="Times New Roman" w:hAnsi="Times New Roman" w:cs="Times New Roman"/>
        </w:rPr>
      </w:pPr>
      <w:r w:rsidRPr="006D1DF3">
        <w:rPr>
          <w:rFonts w:ascii="Times New Roman" w:hAnsi="Times New Roman" w:cs="Times New Roman"/>
        </w:rPr>
        <w:t>In some societies and traditions, sex preference may be used to determine a woman’s parity; and in most cases, it is the birth of a son that would enhance the wife’s decision-making power in the family (</w:t>
      </w:r>
      <w:proofErr w:type="spellStart"/>
      <w:r w:rsidRPr="006D1DF3">
        <w:rPr>
          <w:rFonts w:ascii="Times New Roman" w:hAnsi="Times New Roman" w:cs="Times New Roman"/>
        </w:rPr>
        <w:t>Seidl</w:t>
      </w:r>
      <w:proofErr w:type="spellEnd"/>
      <w:r w:rsidRPr="006D1DF3">
        <w:rPr>
          <w:rFonts w:ascii="Times New Roman" w:hAnsi="Times New Roman" w:cs="Times New Roman"/>
        </w:rPr>
        <w:t xml:space="preserve">, 1995). In this situation, a woman is possibly forcing to continue giving birth, until such a time that she can have a male-child (Dalla and Leone, 2001; Leone, Matthews, and </w:t>
      </w:r>
      <w:proofErr w:type="spellStart"/>
      <w:r w:rsidRPr="006D1DF3">
        <w:rPr>
          <w:rFonts w:ascii="Times New Roman" w:hAnsi="Times New Roman" w:cs="Times New Roman"/>
        </w:rPr>
        <w:t>Zuanna</w:t>
      </w:r>
      <w:proofErr w:type="spellEnd"/>
      <w:r w:rsidRPr="006D1DF3">
        <w:rPr>
          <w:rFonts w:ascii="Times New Roman" w:hAnsi="Times New Roman" w:cs="Times New Roman"/>
        </w:rPr>
        <w:t xml:space="preserve">, 2003); an issue that can influence the uptake of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the outcome of the results. This is because if couples have a strong sex preference, particularly for a son, they may not bother about having the test or the result of the test. In their study in the Nyeri district of Kenya, </w:t>
      </w:r>
      <w:proofErr w:type="spellStart"/>
      <w:r w:rsidRPr="006D1DF3">
        <w:rPr>
          <w:rFonts w:ascii="Times New Roman" w:hAnsi="Times New Roman" w:cs="Times New Roman"/>
        </w:rPr>
        <w:t>Kiriti</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Tisdell</w:t>
      </w:r>
      <w:proofErr w:type="spellEnd"/>
      <w:r w:rsidRPr="006D1DF3">
        <w:rPr>
          <w:rFonts w:ascii="Times New Roman" w:hAnsi="Times New Roman" w:cs="Times New Roman"/>
        </w:rPr>
        <w:t xml:space="preserve"> (2005) observed, that women’s first choice for a son was revealed to relate to high status in society and inheritance. Another survey in </w:t>
      </w:r>
      <w:proofErr w:type="spellStart"/>
      <w:r w:rsidRPr="006D1DF3">
        <w:rPr>
          <w:rFonts w:ascii="Times New Roman" w:hAnsi="Times New Roman" w:cs="Times New Roman"/>
        </w:rPr>
        <w:t>Ekpoma</w:t>
      </w:r>
      <w:proofErr w:type="spellEnd"/>
      <w:r w:rsidRPr="006D1DF3">
        <w:rPr>
          <w:rFonts w:ascii="Times New Roman" w:hAnsi="Times New Roman" w:cs="Times New Roman"/>
        </w:rPr>
        <w:t>, the Edo State of Southern Nigeria attests to this (</w:t>
      </w:r>
      <w:proofErr w:type="spellStart"/>
      <w:r w:rsidRPr="006D1DF3">
        <w:rPr>
          <w:rFonts w:ascii="Times New Roman" w:hAnsi="Times New Roman" w:cs="Times New Roman"/>
        </w:rPr>
        <w:t>Eguavoen</w:t>
      </w:r>
      <w:proofErr w:type="spellEnd"/>
      <w:r w:rsidRPr="006D1DF3">
        <w:rPr>
          <w:rFonts w:ascii="Times New Roman" w:hAnsi="Times New Roman" w:cs="Times New Roman"/>
        </w:rPr>
        <w:t xml:space="preserve">, </w:t>
      </w:r>
      <w:proofErr w:type="spellStart"/>
      <w:r w:rsidRPr="006D1DF3">
        <w:rPr>
          <w:rFonts w:ascii="Times New Roman" w:hAnsi="Times New Roman" w:cs="Times New Roman"/>
        </w:rPr>
        <w:t>Odiagbe</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Obetoh</w:t>
      </w:r>
      <w:proofErr w:type="spellEnd"/>
      <w:r w:rsidRPr="006D1DF3">
        <w:rPr>
          <w:rFonts w:ascii="Times New Roman" w:hAnsi="Times New Roman" w:cs="Times New Roman"/>
        </w:rPr>
        <w:t xml:space="preserve">, 2007). The influence of modernization may not influence the preference of sons over daughters yet, in many societies (Filmer, Friedman, and </w:t>
      </w:r>
      <w:proofErr w:type="spellStart"/>
      <w:r w:rsidRPr="006D1DF3">
        <w:rPr>
          <w:rFonts w:ascii="Times New Roman" w:hAnsi="Times New Roman" w:cs="Times New Roman"/>
        </w:rPr>
        <w:t>Schady</w:t>
      </w:r>
      <w:proofErr w:type="spellEnd"/>
      <w:r w:rsidRPr="006D1DF3">
        <w:rPr>
          <w:rFonts w:ascii="Times New Roman" w:hAnsi="Times New Roman" w:cs="Times New Roman"/>
        </w:rPr>
        <w:t xml:space="preserve">, 2009), and it might influence decisions about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w:t>
      </w:r>
    </w:p>
    <w:p w:rsidR="006D1DF3" w:rsidRPr="006D1DF3" w:rsidRDefault="006D1DF3" w:rsidP="006D1DF3">
      <w:pPr>
        <w:rPr>
          <w:rFonts w:ascii="Times New Roman" w:hAnsi="Times New Roman" w:cs="Times New Roman"/>
        </w:rPr>
      </w:pPr>
      <w:r w:rsidRPr="006D1DF3">
        <w:rPr>
          <w:rFonts w:ascii="Times New Roman" w:hAnsi="Times New Roman" w:cs="Times New Roman"/>
        </w:rPr>
        <w:lastRenderedPageBreak/>
        <w:t>Another aspect of women’s autonomy in society is their level of education. It has however, been argued that education can enhance the status of women, but not their reproductive decision-making sovereignty (</w:t>
      </w:r>
      <w:proofErr w:type="spellStart"/>
      <w:r w:rsidRPr="006D1DF3">
        <w:rPr>
          <w:rFonts w:ascii="Times New Roman" w:hAnsi="Times New Roman" w:cs="Times New Roman"/>
        </w:rPr>
        <w:t>Chanana</w:t>
      </w:r>
      <w:proofErr w:type="spellEnd"/>
      <w:r w:rsidRPr="006D1DF3">
        <w:rPr>
          <w:rFonts w:ascii="Times New Roman" w:hAnsi="Times New Roman" w:cs="Times New Roman"/>
        </w:rPr>
        <w:t>, 1996). In sub-Saharan Africa, the education of women overall, is not likely to increase their reproductive decision-making power, due to some cultural beliefs and values, like the importance attached to marriage and childbearing (see above). No matter a woman’s level of education, she is expected to get married and give birth to healthy children. Education can, however, guarantee her economic autonomy. Moreover, by paying a high ‘bridal price’ for an educated wife, gives the man an impression of assuming control over his wife’s childbearing and reproductive decision-making (</w:t>
      </w:r>
      <w:proofErr w:type="spellStart"/>
      <w:r w:rsidRPr="006D1DF3">
        <w:rPr>
          <w:rFonts w:ascii="Times New Roman" w:hAnsi="Times New Roman" w:cs="Times New Roman"/>
        </w:rPr>
        <w:t>Afonja</w:t>
      </w:r>
      <w:proofErr w:type="spellEnd"/>
      <w:r w:rsidRPr="006D1DF3">
        <w:rPr>
          <w:rFonts w:ascii="Times New Roman" w:hAnsi="Times New Roman" w:cs="Times New Roman"/>
        </w:rPr>
        <w:t xml:space="preserve"> 1991; </w:t>
      </w:r>
      <w:proofErr w:type="spellStart"/>
      <w:r w:rsidRPr="006D1DF3">
        <w:rPr>
          <w:rFonts w:ascii="Times New Roman" w:hAnsi="Times New Roman" w:cs="Times New Roman"/>
        </w:rPr>
        <w:t>Isiugo-Abanihe</w:t>
      </w:r>
      <w:proofErr w:type="spellEnd"/>
      <w:r w:rsidRPr="006D1DF3">
        <w:rPr>
          <w:rFonts w:ascii="Times New Roman" w:hAnsi="Times New Roman" w:cs="Times New Roman"/>
        </w:rPr>
        <w:t xml:space="preserve"> 1995). Again, women with education may want to get married to educated men, with high social standing, who can easily take authority of all family issues (</w:t>
      </w:r>
      <w:proofErr w:type="spellStart"/>
      <w:r w:rsidRPr="006D1DF3">
        <w:rPr>
          <w:rFonts w:ascii="Times New Roman" w:hAnsi="Times New Roman" w:cs="Times New Roman"/>
        </w:rPr>
        <w:t>Schildkrout</w:t>
      </w:r>
      <w:proofErr w:type="spellEnd"/>
      <w:r w:rsidRPr="006D1DF3">
        <w:rPr>
          <w:rFonts w:ascii="Times New Roman" w:hAnsi="Times New Roman" w:cs="Times New Roman"/>
        </w:rPr>
        <w:t xml:space="preserve">, 1983). In review of gender and education in Ghana, Brown (1996), highlighted on the effect of women’s education on decision-making in general, but not an enhancement on reproductive decision-making in marriage relationships.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All the same, education can still play a role in ensuring good means of communication and understanding, through improved negotiation, among couples, in establishing reproductive autonomy for the woman. According to </w:t>
      </w:r>
      <w:proofErr w:type="spellStart"/>
      <w:r w:rsidRPr="006D1DF3">
        <w:rPr>
          <w:rFonts w:ascii="Times New Roman" w:hAnsi="Times New Roman" w:cs="Times New Roman"/>
        </w:rPr>
        <w:t>Oheneba-Sakyi</w:t>
      </w:r>
      <w:proofErr w:type="spellEnd"/>
      <w:r w:rsidRPr="006D1DF3">
        <w:rPr>
          <w:rFonts w:ascii="Times New Roman" w:hAnsi="Times New Roman" w:cs="Times New Roman"/>
        </w:rPr>
        <w:t xml:space="preserve"> et al. (1995), there is always the possibility for marriage couples, with good standard of education, to have a joint discussion on issues of reproduction. Strangely enough, because a woman with education favours monogamous marriage, she may lose her reproductive decision power, should the husband wish for another child, by having to give birth, to prevent the possibility of the man having a child outside of the marriage (</w:t>
      </w:r>
      <w:proofErr w:type="spellStart"/>
      <w:r w:rsidRPr="006D1DF3">
        <w:rPr>
          <w:rFonts w:ascii="Times New Roman" w:hAnsi="Times New Roman" w:cs="Times New Roman"/>
        </w:rPr>
        <w:t>Ezeh</w:t>
      </w:r>
      <w:proofErr w:type="spellEnd"/>
      <w:r w:rsidRPr="006D1DF3">
        <w:rPr>
          <w:rFonts w:ascii="Times New Roman" w:hAnsi="Times New Roman" w:cs="Times New Roman"/>
        </w:rPr>
        <w:t xml:space="preserve">, 1993b). Against this background, men’s role in attitudes towards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in the context of SCD is considered in this study. At this point it is proper also to have a brief review of how the family and society can impact on reproductive decision-making on SCD in the Ghanaian context. </w:t>
      </w:r>
    </w:p>
    <w:p w:rsidR="006D1DF3" w:rsidRPr="006D1DF3" w:rsidRDefault="006D1DF3" w:rsidP="00C32367">
      <w:pPr>
        <w:pStyle w:val="Heading3"/>
        <w:spacing w:before="0" w:after="200" w:line="360" w:lineRule="auto"/>
      </w:pPr>
      <w:bookmarkStart w:id="192" w:name="_Toc14985662"/>
      <w:r w:rsidRPr="006D1DF3">
        <w:t>3.</w:t>
      </w:r>
      <w:r w:rsidR="00C32367">
        <w:t>1</w:t>
      </w:r>
      <w:r w:rsidRPr="006D1DF3">
        <w:t>.4 The Role of the Ghanaian Family/Community in Informed Decision-Making</w:t>
      </w:r>
      <w:bookmarkEnd w:id="192"/>
    </w:p>
    <w:p w:rsidR="006D1DF3" w:rsidRPr="006D1DF3" w:rsidRDefault="006D1DF3" w:rsidP="006D1DF3">
      <w:pPr>
        <w:rPr>
          <w:rFonts w:ascii="Times New Roman" w:hAnsi="Times New Roman" w:cs="Times New Roman"/>
        </w:rPr>
      </w:pPr>
      <w:r w:rsidRPr="006D1DF3">
        <w:rPr>
          <w:rFonts w:ascii="Times New Roman" w:hAnsi="Times New Roman" w:cs="Times New Roman"/>
        </w:rPr>
        <w:t>The previous sections have highlighted how the Ghanaian society values marriage and childbearing, as well as the family influence in those aspects of tradition. Male dominance in making decisions has also been emphasised, as culture and traditional beliefs, portrays them as the decision-making force in sub-Saharan Africa, and Ghana. Again, according to the theory of SI (</w:t>
      </w:r>
      <w:r w:rsidRPr="0039290F">
        <w:rPr>
          <w:rFonts w:ascii="Times New Roman" w:hAnsi="Times New Roman" w:cs="Times New Roman"/>
        </w:rPr>
        <w:t xml:space="preserve">section 3.3.2), </w:t>
      </w:r>
      <w:r w:rsidRPr="006D1DF3">
        <w:rPr>
          <w:rFonts w:ascii="Times New Roman" w:hAnsi="Times New Roman" w:cs="Times New Roman"/>
        </w:rPr>
        <w:t xml:space="preserve">individual’s behaviour can be influenced, as they interact with the family and </w:t>
      </w:r>
      <w:r w:rsidRPr="006D1DF3">
        <w:rPr>
          <w:rFonts w:ascii="Times New Roman" w:hAnsi="Times New Roman" w:cs="Times New Roman"/>
        </w:rPr>
        <w:lastRenderedPageBreak/>
        <w:t xml:space="preserve">society at large, and so can parents informed decision-making on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selective abortion. The enquiry as to whether community and family bonds in Ghanaian societies, have any effect on a couple’s reproductive decision-making conclusions, are of significance, in view of the overpowering influence of family or ethnic bonding in sub-Saharan Africa. This section will now discuss this issue.  </w:t>
      </w:r>
    </w:p>
    <w:p w:rsidR="006D1DF3" w:rsidRPr="006D1DF3" w:rsidRDefault="006D1DF3" w:rsidP="006D1DF3">
      <w:pPr>
        <w:rPr>
          <w:rFonts w:ascii="Times New Roman" w:hAnsi="Times New Roman" w:cs="Times New Roman"/>
        </w:rPr>
      </w:pPr>
      <w:r w:rsidRPr="006D1DF3">
        <w:rPr>
          <w:rFonts w:ascii="Times New Roman" w:hAnsi="Times New Roman" w:cs="Times New Roman"/>
        </w:rPr>
        <w:t>A condition of poor health and/or a break in community relationships, among family members in an all-included societal environment, is always perceived to be a threat to the very continued existence of such people (</w:t>
      </w:r>
      <w:proofErr w:type="spellStart"/>
      <w:r w:rsidRPr="006D1DF3">
        <w:rPr>
          <w:rFonts w:ascii="Times New Roman" w:hAnsi="Times New Roman" w:cs="Times New Roman"/>
        </w:rPr>
        <w:t>Twumasi</w:t>
      </w:r>
      <w:proofErr w:type="spellEnd"/>
      <w:r w:rsidRPr="006D1DF3">
        <w:rPr>
          <w:rFonts w:ascii="Times New Roman" w:hAnsi="Times New Roman" w:cs="Times New Roman"/>
        </w:rPr>
        <w:t xml:space="preserve">, 1975). Family connections are relied upon for this reason, to try everything possible to help, in finding a solution to any situation of ill-health, as it impacts on the whole family (Janzen, 1978; Kleinman, 1980). SCD of course would be a concern for family units, and therefore decisions on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may involve many family relations. Since childbearing takes a central stage, and a vital role, in the formation and continuation of family units, ethnic groups, and communities in the Ghanaian society. </w:t>
      </w:r>
    </w:p>
    <w:p w:rsidR="006D1DF3" w:rsidRPr="006D1DF3" w:rsidRDefault="006D1DF3" w:rsidP="006D1DF3">
      <w:pPr>
        <w:rPr>
          <w:rFonts w:ascii="Times New Roman" w:hAnsi="Times New Roman" w:cs="Times New Roman"/>
        </w:rPr>
      </w:pPr>
      <w:r w:rsidRPr="006D1DF3">
        <w:rPr>
          <w:rFonts w:ascii="Times New Roman" w:hAnsi="Times New Roman" w:cs="Times New Roman"/>
        </w:rPr>
        <w:t>In Ghana, there may be more collective approaches in determining the everyday life decisions, which influences chronic illness, and the meaning people make of, and their reaction to diseases (Campbell, 2000). All because, most of the time, the task of taking care of people with chronic illness, is passed on to families, relations, and communities, especially, in rural districts which are most of the time neglected and deprived of national health services (see above). The influence from family members and the community on a women's decision making, concerning antenatal and obstetrical care was revealed in a study in Nigeria (</w:t>
      </w:r>
      <w:proofErr w:type="spellStart"/>
      <w:r w:rsidRPr="006D1DF3">
        <w:rPr>
          <w:rFonts w:ascii="Times New Roman" w:hAnsi="Times New Roman" w:cs="Times New Roman"/>
        </w:rPr>
        <w:t>Adeleye</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Chiwuzie</w:t>
      </w:r>
      <w:proofErr w:type="spellEnd"/>
      <w:r w:rsidRPr="006D1DF3">
        <w:rPr>
          <w:rFonts w:ascii="Times New Roman" w:hAnsi="Times New Roman" w:cs="Times New Roman"/>
        </w:rPr>
        <w:t>, 2007). The high status of a Ghanaian woman, in some areas of social relations, may not necessarily give her the autonomy, when it comes to reproductive decision-making, since, families may have a degree of control on childbirth, then perceived to be of the individual’s choice (</w:t>
      </w:r>
      <w:proofErr w:type="spellStart"/>
      <w:r w:rsidRPr="006D1DF3">
        <w:rPr>
          <w:rFonts w:ascii="Times New Roman" w:hAnsi="Times New Roman" w:cs="Times New Roman"/>
        </w:rPr>
        <w:t>Oheneba-Sakyi</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1995).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In traditional Ghanaian settings, where wives may not have the influence to make choices, regarding their personal health issues, such decisions can be taken by the kinship or community. This evidence of lineage influence may not pertain to the developing world only, even though it may be common. There is an indication in the UK, among certain ethnic groups, where families are very influential in decisions on genetic testing of all sort; e.g. on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selective abortion (</w:t>
      </w:r>
      <w:proofErr w:type="spellStart"/>
      <w:r w:rsidRPr="006D1DF3">
        <w:rPr>
          <w:rFonts w:ascii="Times New Roman" w:hAnsi="Times New Roman" w:cs="Times New Roman"/>
        </w:rPr>
        <w:t>Learman</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2003; Ahmed </w:t>
      </w:r>
      <w:r w:rsidRPr="006D1DF3">
        <w:rPr>
          <w:rFonts w:ascii="Times New Roman" w:hAnsi="Times New Roman" w:cs="Times New Roman"/>
          <w:i/>
        </w:rPr>
        <w:t>et al</w:t>
      </w:r>
      <w:r w:rsidRPr="006D1DF3">
        <w:rPr>
          <w:rFonts w:ascii="Times New Roman" w:hAnsi="Times New Roman" w:cs="Times New Roman"/>
        </w:rPr>
        <w:t xml:space="preserve">., 2006). An observation also made by </w:t>
      </w:r>
      <w:proofErr w:type="spellStart"/>
      <w:r w:rsidRPr="006D1DF3">
        <w:rPr>
          <w:rFonts w:ascii="Times New Roman" w:hAnsi="Times New Roman" w:cs="Times New Roman"/>
        </w:rPr>
        <w:t>Gilbar</w:t>
      </w:r>
      <w:proofErr w:type="spellEnd"/>
      <w:r w:rsidRPr="006D1DF3">
        <w:rPr>
          <w:rFonts w:ascii="Times New Roman" w:hAnsi="Times New Roman" w:cs="Times New Roman"/>
        </w:rPr>
        <w:t xml:space="preserve"> (2007), with regards to individuals undergoing carrier screening. The possibility of a Ghanaian couple refusing to go for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or to have an abortion after a positive </w:t>
      </w:r>
      <w:r w:rsidRPr="006D1DF3">
        <w:rPr>
          <w:rFonts w:ascii="Times New Roman" w:hAnsi="Times New Roman" w:cs="Times New Roman"/>
        </w:rPr>
        <w:lastRenderedPageBreak/>
        <w:t xml:space="preserve">test may depend on extended family influence, relatively to their individual viewpoint.  In support, Atkin et al. (2008: 77) believe; </w:t>
      </w:r>
    </w:p>
    <w:p w:rsidR="006D1DF3" w:rsidRPr="006D1DF3" w:rsidRDefault="006D1DF3" w:rsidP="006D1DF3">
      <w:pPr>
        <w:rPr>
          <w:rFonts w:ascii="Times New Roman" w:hAnsi="Times New Roman" w:cs="Times New Roman"/>
        </w:rPr>
      </w:pPr>
      <w:r w:rsidRPr="006D1DF3">
        <w:rPr>
          <w:rFonts w:ascii="Times New Roman" w:hAnsi="Times New Roman" w:cs="Times New Roman"/>
          <w:i/>
        </w:rPr>
        <w:t>“When making decisions, people utilize faith within a broader context of individual, family and social relationships. Understanding this process is fundamental to facilitating successful policy and practice”</w:t>
      </w:r>
      <w:r w:rsidRPr="006D1DF3">
        <w:rPr>
          <w:rFonts w:ascii="Times New Roman" w:hAnsi="Times New Roman" w:cs="Times New Roman"/>
        </w:rPr>
        <w:t xml:space="preserve">.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It is necessary therefore, for policy makers, and those providing genetic services to appreciate family and community ties, thereby making certain of a valuable and helpful service, because, screening for inherited conditions, can impact on family units and their relationships (Ormond </w:t>
      </w:r>
      <w:r w:rsidRPr="006D1DF3">
        <w:rPr>
          <w:rFonts w:ascii="Times New Roman" w:hAnsi="Times New Roman" w:cs="Times New Roman"/>
          <w:i/>
        </w:rPr>
        <w:t>et al</w:t>
      </w:r>
      <w:r w:rsidRPr="006D1DF3">
        <w:rPr>
          <w:rFonts w:ascii="Times New Roman" w:hAnsi="Times New Roman" w:cs="Times New Roman"/>
        </w:rPr>
        <w:t xml:space="preserve">., 2003). </w:t>
      </w:r>
    </w:p>
    <w:p w:rsidR="008809BE" w:rsidRPr="0005392D" w:rsidRDefault="00CA088A" w:rsidP="00C32367">
      <w:pPr>
        <w:pStyle w:val="Heading3"/>
        <w:spacing w:before="0" w:after="200" w:line="360" w:lineRule="auto"/>
        <w:rPr>
          <w:rFonts w:eastAsia="Calibri"/>
          <w:lang w:eastAsia="en-GB"/>
        </w:rPr>
      </w:pPr>
      <w:bookmarkStart w:id="193" w:name="_Toc14985663"/>
      <w:r>
        <w:rPr>
          <w:rFonts w:eastAsia="Calibri"/>
          <w:lang w:eastAsia="en-GB"/>
        </w:rPr>
        <w:t>3</w:t>
      </w:r>
      <w:r w:rsidR="008809BE" w:rsidRPr="0005392D">
        <w:rPr>
          <w:rFonts w:eastAsia="Calibri"/>
          <w:lang w:eastAsia="en-GB"/>
        </w:rPr>
        <w:t>.</w:t>
      </w:r>
      <w:r w:rsidR="00C32367">
        <w:rPr>
          <w:rFonts w:eastAsia="Calibri"/>
          <w:lang w:eastAsia="en-GB"/>
        </w:rPr>
        <w:t>1</w:t>
      </w:r>
      <w:r w:rsidR="008809BE" w:rsidRPr="0005392D">
        <w:rPr>
          <w:rFonts w:eastAsia="Calibri"/>
          <w:lang w:eastAsia="en-GB"/>
        </w:rPr>
        <w:t>.</w:t>
      </w:r>
      <w:r w:rsidR="00C32367">
        <w:rPr>
          <w:rFonts w:eastAsia="Calibri"/>
          <w:lang w:eastAsia="en-GB"/>
        </w:rPr>
        <w:t>5</w:t>
      </w:r>
      <w:r w:rsidR="008809BE" w:rsidRPr="0005392D">
        <w:rPr>
          <w:rFonts w:eastAsia="Calibri"/>
          <w:lang w:eastAsia="en-GB"/>
        </w:rPr>
        <w:t xml:space="preserve"> Acceptance of </w:t>
      </w:r>
      <w:proofErr w:type="spellStart"/>
      <w:r w:rsidR="008809BE" w:rsidRPr="0005392D">
        <w:rPr>
          <w:rFonts w:eastAsia="Calibri"/>
          <w:lang w:eastAsia="en-GB"/>
        </w:rPr>
        <w:t>PND</w:t>
      </w:r>
      <w:proofErr w:type="spellEnd"/>
      <w:r w:rsidR="008809BE" w:rsidRPr="0005392D">
        <w:rPr>
          <w:rFonts w:eastAsia="Calibri"/>
          <w:lang w:eastAsia="en-GB"/>
        </w:rPr>
        <w:t xml:space="preserve"> and Termination in Context of Culture and Religion</w:t>
      </w:r>
      <w:bookmarkEnd w:id="193"/>
    </w:p>
    <w:p w:rsidR="000C4A32" w:rsidRPr="000C4A32" w:rsidRDefault="000C4A32" w:rsidP="000C4A32">
      <w:pPr>
        <w:autoSpaceDE w:val="0"/>
        <w:autoSpaceDN w:val="0"/>
        <w:adjustRightInd w:val="0"/>
        <w:rPr>
          <w:rFonts w:ascii="Times New Roman" w:eastAsia="Calibri" w:hAnsi="Times New Roman" w:cs="Times New Roman"/>
          <w:lang w:eastAsia="en-GB"/>
        </w:rPr>
      </w:pPr>
      <w:r w:rsidRPr="000C4A32">
        <w:rPr>
          <w:rFonts w:ascii="Times New Roman" w:eastAsia="Calibri" w:hAnsi="Times New Roman" w:cs="Times New Roman"/>
          <w:lang w:eastAsia="en-GB"/>
        </w:rPr>
        <w:t xml:space="preserve">This section reviews the reproductive decision of terminating a pregnancy, through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including the broader influencing factors. Acceptance of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and termination of pregnancy has been reviewed within the context of personal, cultural values and religious beliefs. Most often than not, it is one's culture and religious values that may predispose, as to what is desirable or tolerable in a society, in relation to preventive programmes. For example, while some traditions may believe that a child with SCD is a curse from the spirit-world, other cultural traditions may tolerate, and care for them (</w:t>
      </w:r>
      <w:proofErr w:type="spellStart"/>
      <w:r w:rsidRPr="000C4A32">
        <w:rPr>
          <w:rFonts w:ascii="Times New Roman" w:eastAsia="Calibri" w:hAnsi="Times New Roman" w:cs="Times New Roman"/>
          <w:lang w:eastAsia="en-GB"/>
        </w:rPr>
        <w:t>Finkler</w:t>
      </w:r>
      <w:proofErr w:type="spellEnd"/>
      <w:r w:rsidRPr="000C4A32">
        <w:rPr>
          <w:rFonts w:ascii="Times New Roman" w:eastAsia="Calibri" w:hAnsi="Times New Roman" w:cs="Times New Roman"/>
          <w:lang w:eastAsia="en-GB"/>
        </w:rPr>
        <w:t xml:space="preserve">, 2003). The latter may undermine the purpose of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and termination of SCD pregnancy, and therefore individuals may ignore to have such test or the test results. It is, therefore, important to investigate an individual's perception, based on their cultural or ethnic background as to what is tolerable and normal and what is not.</w:t>
      </w:r>
    </w:p>
    <w:p w:rsidR="000C4A32" w:rsidRPr="000C4A32" w:rsidRDefault="000C4A32" w:rsidP="000C4A32">
      <w:pPr>
        <w:autoSpaceDE w:val="0"/>
        <w:autoSpaceDN w:val="0"/>
        <w:adjustRightInd w:val="0"/>
        <w:rPr>
          <w:rFonts w:ascii="Times New Roman" w:eastAsia="Calibri" w:hAnsi="Times New Roman" w:cs="Times New Roman"/>
          <w:lang w:eastAsia="en-GB"/>
        </w:rPr>
      </w:pPr>
      <w:r w:rsidRPr="000C4A32">
        <w:rPr>
          <w:rFonts w:ascii="Times New Roman" w:eastAsia="Calibri" w:hAnsi="Times New Roman" w:cs="Times New Roman"/>
          <w:lang w:eastAsia="en-GB"/>
        </w:rPr>
        <w:t xml:space="preserve">An individual's decisions on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and termination of SCD pregnancy, although personal, may also depend on one's cultural and religious background and beliefs (see below). This was emphasised in a study by Wertz et al., (1992), indicating that there was a connection between religiosity and faith, and people's approaches and thoughts towards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However, as pointed out by Atkin et al. (2008), few pieces of research have been carried out to investigate as to what ways, one's faith can influence his or her informed choice process, with the small number of studies, reporting on the subject based on Christian or Islamic views. For instance, in the context of Ghana, not much is known with regards to how the African traditional religion influences people’s reproductive decision-making in context of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and termination of SCD pregnancy. While there is a lack of literature on the impact of culture, religion, and religious beliefs on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in Ghana, a number of studies in other countries have highlighted personal beliefs, cultural values, religion and </w:t>
      </w:r>
      <w:r w:rsidRPr="000C4A32">
        <w:rPr>
          <w:rFonts w:ascii="Times New Roman" w:eastAsia="Calibri" w:hAnsi="Times New Roman" w:cs="Times New Roman"/>
          <w:lang w:eastAsia="en-GB"/>
        </w:rPr>
        <w:lastRenderedPageBreak/>
        <w:t xml:space="preserve">religious beliefs and its influence on </w:t>
      </w:r>
      <w:proofErr w:type="spellStart"/>
      <w:r w:rsidRPr="000C4A32">
        <w:rPr>
          <w:rFonts w:ascii="Times New Roman" w:eastAsia="Calibri" w:hAnsi="Times New Roman" w:cs="Times New Roman"/>
          <w:lang w:eastAsia="en-GB"/>
        </w:rPr>
        <w:t>PND</w:t>
      </w:r>
      <w:proofErr w:type="spellEnd"/>
      <w:r w:rsidRPr="000C4A32">
        <w:rPr>
          <w:rFonts w:ascii="Times New Roman" w:eastAsia="Calibri" w:hAnsi="Times New Roman" w:cs="Times New Roman"/>
          <w:lang w:eastAsia="en-GB"/>
        </w:rPr>
        <w:t xml:space="preserve"> and termination of pregnancy for genetic conditions. </w:t>
      </w:r>
      <w:r>
        <w:rPr>
          <w:rFonts w:ascii="Times New Roman" w:eastAsia="Calibri" w:hAnsi="Times New Roman" w:cs="Times New Roman"/>
          <w:lang w:eastAsia="en-GB"/>
        </w:rPr>
        <w:t xml:space="preserve"> </w:t>
      </w:r>
    </w:p>
    <w:p w:rsidR="00C37883" w:rsidRDefault="00C37883" w:rsidP="008809BE">
      <w:pPr>
        <w:autoSpaceDE w:val="0"/>
        <w:autoSpaceDN w:val="0"/>
        <w:adjustRightInd w:val="0"/>
        <w:rPr>
          <w:rFonts w:ascii="Times New Roman" w:eastAsia="Calibri" w:hAnsi="Times New Roman" w:cs="Times New Roman"/>
          <w:lang w:eastAsia="en-GB"/>
        </w:rPr>
      </w:pPr>
      <w:r w:rsidRPr="00C37883">
        <w:rPr>
          <w:rFonts w:ascii="Times New Roman" w:eastAsia="Calibri" w:hAnsi="Times New Roman" w:cs="Times New Roman"/>
          <w:lang w:eastAsia="en-GB"/>
        </w:rPr>
        <w:t xml:space="preserve">Of importance to this thesis, was the highlighting across studies of how religion and culture influenced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termination of pregnancy for genetic conditions, including SCD (</w:t>
      </w:r>
      <w:proofErr w:type="spellStart"/>
      <w:r w:rsidRPr="00C37883">
        <w:rPr>
          <w:rFonts w:ascii="Times New Roman" w:eastAsia="Calibri" w:hAnsi="Times New Roman" w:cs="Times New Roman"/>
          <w:lang w:eastAsia="en-GB"/>
        </w:rPr>
        <w:t>Fagbemiro</w:t>
      </w:r>
      <w:proofErr w:type="spellEnd"/>
      <w:r w:rsidRPr="00C37883">
        <w:rPr>
          <w:rFonts w:ascii="Times New Roman" w:eastAsia="Calibri" w:hAnsi="Times New Roman" w:cs="Times New Roman"/>
          <w:lang w:eastAsia="en-GB"/>
        </w:rPr>
        <w:t xml:space="preserve"> and </w:t>
      </w:r>
      <w:proofErr w:type="spellStart"/>
      <w:r w:rsidRPr="00C37883">
        <w:rPr>
          <w:rFonts w:ascii="Times New Roman" w:eastAsia="Calibri" w:hAnsi="Times New Roman" w:cs="Times New Roman"/>
          <w:lang w:eastAsia="en-GB"/>
        </w:rPr>
        <w:t>Adebamowo</w:t>
      </w:r>
      <w:proofErr w:type="spellEnd"/>
      <w:r w:rsidRPr="00C37883">
        <w:rPr>
          <w:rFonts w:ascii="Times New Roman" w:eastAsia="Calibri" w:hAnsi="Times New Roman" w:cs="Times New Roman"/>
          <w:lang w:eastAsia="en-GB"/>
        </w:rPr>
        <w:t xml:space="preserve"> 2014; </w:t>
      </w:r>
      <w:proofErr w:type="spellStart"/>
      <w:r w:rsidRPr="00C37883">
        <w:rPr>
          <w:rFonts w:ascii="Times New Roman" w:eastAsia="Calibri" w:hAnsi="Times New Roman" w:cs="Times New Roman"/>
          <w:lang w:eastAsia="en-GB"/>
        </w:rPr>
        <w:t>Balak</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xml:space="preserve">., 2012; </w:t>
      </w:r>
      <w:proofErr w:type="spellStart"/>
      <w:r w:rsidRPr="00C37883">
        <w:rPr>
          <w:rFonts w:ascii="Times New Roman" w:eastAsia="Calibri" w:hAnsi="Times New Roman" w:cs="Times New Roman"/>
          <w:lang w:eastAsia="en-GB"/>
        </w:rPr>
        <w:t>Wonkam</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iCs/>
          <w:lang w:eastAsia="en-GB"/>
        </w:rPr>
        <w:t>et al</w:t>
      </w:r>
      <w:r w:rsidRPr="00C37883">
        <w:rPr>
          <w:rFonts w:ascii="Times New Roman" w:eastAsia="Calibri" w:hAnsi="Times New Roman" w:cs="Times New Roman"/>
          <w:lang w:eastAsia="en-GB"/>
        </w:rPr>
        <w:t xml:space="preserve">., 2011; Thomas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xml:space="preserve">., 2007; </w:t>
      </w:r>
      <w:proofErr w:type="spellStart"/>
      <w:r w:rsidRPr="00C37883">
        <w:rPr>
          <w:rFonts w:ascii="Times New Roman" w:eastAsia="Calibri" w:hAnsi="Times New Roman" w:cs="Times New Roman"/>
          <w:lang w:eastAsia="en-GB"/>
        </w:rPr>
        <w:t>Durosinmi</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iCs/>
          <w:lang w:eastAsia="en-GB"/>
        </w:rPr>
        <w:t>et al</w:t>
      </w:r>
      <w:r w:rsidRPr="00C37883">
        <w:rPr>
          <w:rFonts w:ascii="Times New Roman" w:eastAsia="Calibri" w:hAnsi="Times New Roman" w:cs="Times New Roman"/>
          <w:lang w:eastAsia="en-GB"/>
        </w:rPr>
        <w:t xml:space="preserve">., 1995; </w:t>
      </w:r>
      <w:proofErr w:type="spellStart"/>
      <w:r w:rsidRPr="00C37883">
        <w:rPr>
          <w:rFonts w:ascii="Times New Roman" w:eastAsia="Calibri" w:hAnsi="Times New Roman" w:cs="Times New Roman"/>
          <w:lang w:eastAsia="en-GB"/>
        </w:rPr>
        <w:t>Durosinmi</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iCs/>
          <w:lang w:eastAsia="en-GB"/>
        </w:rPr>
        <w:t>et al</w:t>
      </w:r>
      <w:r w:rsidRPr="00C37883">
        <w:rPr>
          <w:rFonts w:ascii="Times New Roman" w:eastAsia="Calibri" w:hAnsi="Times New Roman" w:cs="Times New Roman"/>
          <w:i/>
          <w:lang w:eastAsia="en-GB"/>
        </w:rPr>
        <w:t>.,</w:t>
      </w:r>
      <w:r w:rsidRPr="00C37883">
        <w:rPr>
          <w:rFonts w:ascii="Times New Roman" w:eastAsia="Calibri" w:hAnsi="Times New Roman" w:cs="Times New Roman"/>
          <w:lang w:eastAsia="en-GB"/>
        </w:rPr>
        <w:t xml:space="preserve"> 1997). It is also reported that healthcare professionals may choose to talk about prenatal diagnosis, but sometimes struggle to raise the possibility of termination, due to perceptions of their clients’ religious beliefs about termination (see </w:t>
      </w:r>
      <w:proofErr w:type="spellStart"/>
      <w:r w:rsidRPr="00C37883">
        <w:rPr>
          <w:rFonts w:ascii="Times New Roman" w:eastAsia="Calibri" w:hAnsi="Times New Roman" w:cs="Times New Roman"/>
          <w:lang w:eastAsia="en-GB"/>
        </w:rPr>
        <w:t>Ngim</w:t>
      </w:r>
      <w:proofErr w:type="spellEnd"/>
      <w:r w:rsidRPr="00C37883">
        <w:rPr>
          <w:rFonts w:ascii="Times New Roman" w:eastAsia="Calibri" w:hAnsi="Times New Roman" w:cs="Times New Roman"/>
          <w:lang w:eastAsia="en-GB"/>
        </w:rPr>
        <w:t xml:space="preserve">, Lai, and Ibrahim, 2013). In a study on racial differences in beliefs about genetic screening and termination, it was reported that 79% of African Americans believed that, the most important source for moral decisions is in God's Word, as compared to 56% ‘Caucasians’ in the study (see Zimmerman, </w:t>
      </w:r>
      <w:proofErr w:type="spellStart"/>
      <w:r w:rsidRPr="00C37883">
        <w:rPr>
          <w:rFonts w:ascii="Times New Roman" w:eastAsia="Calibri" w:hAnsi="Times New Roman" w:cs="Times New Roman"/>
          <w:lang w:eastAsia="en-GB"/>
        </w:rPr>
        <w:t>Tabbarah</w:t>
      </w:r>
      <w:proofErr w:type="spellEnd"/>
      <w:r w:rsidRPr="00C37883">
        <w:rPr>
          <w:rFonts w:ascii="Times New Roman" w:eastAsia="Calibri" w:hAnsi="Times New Roman" w:cs="Times New Roman"/>
          <w:lang w:eastAsia="en-GB"/>
        </w:rPr>
        <w:t xml:space="preserve"> and </w:t>
      </w:r>
      <w:proofErr w:type="spellStart"/>
      <w:r w:rsidRPr="00C37883">
        <w:rPr>
          <w:rFonts w:ascii="Times New Roman" w:eastAsia="Calibri" w:hAnsi="Times New Roman" w:cs="Times New Roman"/>
          <w:lang w:eastAsia="en-GB"/>
        </w:rPr>
        <w:t>Nowalk</w:t>
      </w:r>
      <w:proofErr w:type="spellEnd"/>
      <w:r w:rsidRPr="00C37883">
        <w:rPr>
          <w:rFonts w:ascii="Times New Roman" w:eastAsia="Calibri" w:hAnsi="Times New Roman" w:cs="Times New Roman"/>
          <w:lang w:eastAsia="en-GB"/>
        </w:rPr>
        <w:t>, 2006).</w:t>
      </w:r>
      <w:r>
        <w:rPr>
          <w:rFonts w:ascii="Times New Roman" w:eastAsia="Calibri" w:hAnsi="Times New Roman" w:cs="Times New Roman"/>
          <w:lang w:eastAsia="en-GB"/>
        </w:rPr>
        <w:t xml:space="preserve"> </w:t>
      </w:r>
      <w:r w:rsidRPr="00C37883">
        <w:rPr>
          <w:rFonts w:ascii="Times New Roman" w:eastAsia="Calibri" w:hAnsi="Times New Roman" w:cs="Times New Roman"/>
          <w:lang w:eastAsia="en-GB"/>
        </w:rPr>
        <w:t xml:space="preserve">Generally, every society and religious organisation would have views or beliefs concerning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termination of pregnancy.</w:t>
      </w:r>
      <w:r>
        <w:rPr>
          <w:rFonts w:ascii="Times New Roman" w:eastAsia="Calibri" w:hAnsi="Times New Roman" w:cs="Times New Roman"/>
          <w:lang w:eastAsia="en-GB"/>
        </w:rPr>
        <w:t xml:space="preserve"> </w:t>
      </w:r>
      <w:r w:rsidRPr="00C37883">
        <w:rPr>
          <w:rFonts w:ascii="Times New Roman" w:eastAsia="Calibri" w:hAnsi="Times New Roman" w:cs="Times New Roman"/>
          <w:lang w:eastAsia="en-GB"/>
        </w:rPr>
        <w:t xml:space="preserve">Set in a Pakistani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termination context, using semi-structured interviews, </w:t>
      </w:r>
      <w:proofErr w:type="spellStart"/>
      <w:r w:rsidRPr="00C37883">
        <w:rPr>
          <w:rFonts w:ascii="Times New Roman" w:eastAsia="Calibri" w:hAnsi="Times New Roman" w:cs="Times New Roman"/>
          <w:lang w:eastAsia="en-GB"/>
        </w:rPr>
        <w:t>Ishaq</w:t>
      </w:r>
      <w:proofErr w:type="spellEnd"/>
      <w:r w:rsidRPr="00C37883">
        <w:rPr>
          <w:rFonts w:ascii="Times New Roman" w:eastAsia="Calibri" w:hAnsi="Times New Roman" w:cs="Times New Roman"/>
          <w:lang w:eastAsia="en-GB"/>
        </w:rPr>
        <w:t xml:space="preserve"> et al., (2012) documented the views of parents of children with thalassaemia. Findings revealed that although, soon after diagnosis, facilities for termination of pregnancy is available in hospitals following a positive CVS test. Nevertheless, it is a challenge to have therapeutic abortion, due to societal and religious beliefs. Therefore, with abortion as the only available option for pregnant woman to avoid giving birth to affected unborn child with the condition, religious restriction prevents parents to have prenatal testing.</w:t>
      </w:r>
    </w:p>
    <w:p w:rsidR="00C37883" w:rsidRDefault="00C37883" w:rsidP="008809BE">
      <w:pPr>
        <w:autoSpaceDE w:val="0"/>
        <w:autoSpaceDN w:val="0"/>
        <w:adjustRightInd w:val="0"/>
        <w:rPr>
          <w:rFonts w:ascii="Times New Roman" w:eastAsia="Calibri" w:hAnsi="Times New Roman" w:cs="Times New Roman"/>
          <w:lang w:eastAsia="en-GB"/>
        </w:rPr>
        <w:sectPr w:rsidR="00C37883" w:rsidSect="00B04BC2">
          <w:pgSz w:w="11906" w:h="16838" w:code="9"/>
          <w:pgMar w:top="851" w:right="2268" w:bottom="896" w:left="2268" w:header="709" w:footer="709" w:gutter="0"/>
          <w:cols w:space="708"/>
          <w:docGrid w:linePitch="360"/>
        </w:sectPr>
      </w:pPr>
    </w:p>
    <w:p w:rsidR="00DB457C" w:rsidRDefault="00C37883" w:rsidP="00C37883">
      <w:pPr>
        <w:autoSpaceDE w:val="0"/>
        <w:autoSpaceDN w:val="0"/>
        <w:adjustRightInd w:val="0"/>
        <w:rPr>
          <w:rFonts w:ascii="Times New Roman" w:eastAsia="Calibri" w:hAnsi="Times New Roman" w:cs="Times New Roman"/>
          <w:lang w:eastAsia="en-GB"/>
        </w:rPr>
        <w:sectPr w:rsidR="00DB457C" w:rsidSect="00C37883">
          <w:type w:val="continuous"/>
          <w:pgSz w:w="11906" w:h="16838" w:code="9"/>
          <w:pgMar w:top="851" w:right="2268" w:bottom="896" w:left="2268" w:header="709" w:footer="709" w:gutter="0"/>
          <w:cols w:space="708"/>
          <w:docGrid w:linePitch="360"/>
        </w:sectPr>
      </w:pPr>
      <w:r w:rsidRPr="00C37883">
        <w:rPr>
          <w:rFonts w:ascii="Times New Roman" w:eastAsia="Calibri" w:hAnsi="Times New Roman" w:cs="Times New Roman"/>
          <w:lang w:eastAsia="en-GB"/>
        </w:rPr>
        <w:t xml:space="preserve">Nonetheless, in other studies, e.g. in the UK, among pregnant Pakistani women and individuals from four faith communities, showed that although religion and faith may commonly be considered, it might not be the major influence on the process of decision-making in relation to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and/or pregnancy termination (Ahmed, Green, and </w:t>
      </w:r>
      <w:proofErr w:type="spellStart"/>
      <w:r w:rsidRPr="00C37883">
        <w:rPr>
          <w:rFonts w:ascii="Times New Roman" w:eastAsia="Calibri" w:hAnsi="Times New Roman" w:cs="Times New Roman"/>
          <w:lang w:eastAsia="en-GB"/>
        </w:rPr>
        <w:t>Hewison</w:t>
      </w:r>
      <w:proofErr w:type="spellEnd"/>
      <w:r w:rsidRPr="00C37883">
        <w:rPr>
          <w:rFonts w:ascii="Times New Roman" w:eastAsia="Calibri" w:hAnsi="Times New Roman" w:cs="Times New Roman"/>
          <w:lang w:eastAsia="en-GB"/>
        </w:rPr>
        <w:t xml:space="preserve">, 2006; Ahmed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xml:space="preserve">., 2006). These studies also demonstrated that people of the same faith, can make different interpretations about the acceptability of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termination. In a cross-sectional study among Christian and Muslim pregnant women at the University College Hospital, Ibadan, Nigeria, who received antenatal care; </w:t>
      </w:r>
      <w:proofErr w:type="spellStart"/>
      <w:r w:rsidRPr="00C37883">
        <w:rPr>
          <w:rFonts w:ascii="Times New Roman" w:eastAsia="Calibri" w:hAnsi="Times New Roman" w:cs="Times New Roman"/>
          <w:lang w:eastAsia="en-GB"/>
        </w:rPr>
        <w:t>Adekanbi</w:t>
      </w:r>
      <w:proofErr w:type="spellEnd"/>
      <w:r w:rsidRPr="00C37883">
        <w:rPr>
          <w:rFonts w:ascii="Times New Roman" w:eastAsia="Calibri" w:hAnsi="Times New Roman" w:cs="Times New Roman"/>
          <w:lang w:eastAsia="en-GB"/>
        </w:rPr>
        <w:t xml:space="preserve">, </w:t>
      </w:r>
      <w:proofErr w:type="spellStart"/>
      <w:r w:rsidRPr="00C37883">
        <w:rPr>
          <w:rFonts w:ascii="Times New Roman" w:eastAsia="Calibri" w:hAnsi="Times New Roman" w:cs="Times New Roman"/>
          <w:lang w:eastAsia="en-GB"/>
        </w:rPr>
        <w:t>Olayemi</w:t>
      </w:r>
      <w:proofErr w:type="spellEnd"/>
      <w:r w:rsidRPr="00C37883">
        <w:rPr>
          <w:rFonts w:ascii="Times New Roman" w:eastAsia="Calibri" w:hAnsi="Times New Roman" w:cs="Times New Roman"/>
          <w:lang w:eastAsia="en-GB"/>
        </w:rPr>
        <w:t xml:space="preserve"> and </w:t>
      </w:r>
      <w:proofErr w:type="spellStart"/>
      <w:r w:rsidRPr="00C37883">
        <w:rPr>
          <w:rFonts w:ascii="Times New Roman" w:eastAsia="Calibri" w:hAnsi="Times New Roman" w:cs="Times New Roman"/>
          <w:lang w:eastAsia="en-GB"/>
        </w:rPr>
        <w:t>Fawole</w:t>
      </w:r>
      <w:proofErr w:type="spellEnd"/>
      <w:r w:rsidRPr="00C37883">
        <w:rPr>
          <w:rFonts w:ascii="Times New Roman" w:eastAsia="Calibri" w:hAnsi="Times New Roman" w:cs="Times New Roman"/>
          <w:lang w:eastAsia="en-GB"/>
        </w:rPr>
        <w:t xml:space="preserve"> (2014), reported an overall acceptance of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Moreover, it was indicated that 75% of participants of the Christian faith, were likely to consent to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 further study which assessed attitudes towards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termination of pregnancy among Saudi parents, in a range of 30 different conditions, </w:t>
      </w:r>
      <w:proofErr w:type="spellStart"/>
      <w:r w:rsidRPr="00C37883">
        <w:rPr>
          <w:rFonts w:ascii="Times New Roman" w:eastAsia="Calibri" w:hAnsi="Times New Roman" w:cs="Times New Roman"/>
          <w:lang w:eastAsia="en-GB"/>
        </w:rPr>
        <w:t>Alsulaiman</w:t>
      </w:r>
      <w:proofErr w:type="spellEnd"/>
      <w:r w:rsidRPr="00C37883">
        <w:rPr>
          <w:rFonts w:ascii="Times New Roman" w:eastAsia="Calibri" w:hAnsi="Times New Roman" w:cs="Times New Roman"/>
          <w:lang w:eastAsia="en-GB"/>
        </w:rPr>
        <w:t xml:space="preserve"> and </w:t>
      </w:r>
      <w:proofErr w:type="spellStart"/>
      <w:r w:rsidRPr="00C37883">
        <w:rPr>
          <w:rFonts w:ascii="Times New Roman" w:eastAsia="Calibri" w:hAnsi="Times New Roman" w:cs="Times New Roman"/>
          <w:lang w:eastAsia="en-GB"/>
        </w:rPr>
        <w:t>Hewison</w:t>
      </w:r>
      <w:proofErr w:type="spellEnd"/>
      <w:r w:rsidRPr="00C37883">
        <w:rPr>
          <w:rFonts w:ascii="Times New Roman" w:eastAsia="Calibri" w:hAnsi="Times New Roman" w:cs="Times New Roman"/>
          <w:lang w:eastAsia="en-GB"/>
        </w:rPr>
        <w:t xml:space="preserve"> (2007), noted a high level of acceptance of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equal between men and women among their Muslim participants. </w:t>
      </w:r>
    </w:p>
    <w:p w:rsidR="00DB457C" w:rsidRDefault="00C37883" w:rsidP="00C37883">
      <w:pPr>
        <w:autoSpaceDE w:val="0"/>
        <w:autoSpaceDN w:val="0"/>
        <w:adjustRightInd w:val="0"/>
        <w:rPr>
          <w:rFonts w:ascii="Times New Roman" w:eastAsia="Calibri" w:hAnsi="Times New Roman" w:cs="Times New Roman"/>
          <w:lang w:eastAsia="en-GB"/>
        </w:rPr>
        <w:sectPr w:rsidR="00DB457C" w:rsidSect="00C37883">
          <w:type w:val="continuous"/>
          <w:pgSz w:w="11906" w:h="16838" w:code="9"/>
          <w:pgMar w:top="851" w:right="2268" w:bottom="896" w:left="2268" w:header="709" w:footer="709" w:gutter="0"/>
          <w:cols w:space="708"/>
          <w:docGrid w:linePitch="360"/>
        </w:sectPr>
      </w:pPr>
      <w:r w:rsidRPr="00C37883">
        <w:rPr>
          <w:rFonts w:ascii="Times New Roman" w:eastAsia="Calibri" w:hAnsi="Times New Roman" w:cs="Times New Roman"/>
          <w:lang w:eastAsia="en-GB"/>
        </w:rPr>
        <w:lastRenderedPageBreak/>
        <w:t xml:space="preserve">Bryant et al. (2011), however, believes that the beliefs of every religion are informative but may not be predictive of one's concerns on matters of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and/or abortion. Individual’s interpretation of their faith is fluid rather than fixed, in which they juggle – as part of a dynamic process - the idea that termination is a ‘sin’, with the moral imperative to prevent suffering (Atkin </w:t>
      </w:r>
      <w:r w:rsidRPr="00EF1155">
        <w:rPr>
          <w:rFonts w:ascii="Times New Roman" w:eastAsia="Calibri" w:hAnsi="Times New Roman" w:cs="Times New Roman"/>
          <w:i/>
          <w:iCs/>
          <w:lang w:eastAsia="en-GB"/>
        </w:rPr>
        <w:t>et al.,</w:t>
      </w:r>
      <w:r w:rsidRPr="00C37883">
        <w:rPr>
          <w:rFonts w:ascii="Times New Roman" w:eastAsia="Calibri" w:hAnsi="Times New Roman" w:cs="Times New Roman"/>
          <w:lang w:eastAsia="en-GB"/>
        </w:rPr>
        <w:t xml:space="preserve"> 2014). Others are of the impression that, what might influence a couple's utilisation of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the decision to keep an unborn baby with some abnormality, like SCD, depends on their access to a good and informed genetic counselling (Zuckerman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2008).</w:t>
      </w:r>
    </w:p>
    <w:p w:rsidR="00C37883" w:rsidRPr="00C37883" w:rsidRDefault="00C37883" w:rsidP="00C37883">
      <w:pPr>
        <w:autoSpaceDE w:val="0"/>
        <w:autoSpaceDN w:val="0"/>
        <w:adjustRightInd w:val="0"/>
        <w:rPr>
          <w:rFonts w:ascii="Times New Roman" w:eastAsia="Calibri" w:hAnsi="Times New Roman" w:cs="Times New Roman"/>
          <w:lang w:eastAsia="en-GB"/>
        </w:rPr>
      </w:pPr>
      <w:r w:rsidRPr="00C37883">
        <w:rPr>
          <w:rFonts w:ascii="Times New Roman" w:eastAsia="Calibri" w:hAnsi="Times New Roman" w:cs="Times New Roman"/>
          <w:lang w:eastAsia="en-GB"/>
        </w:rPr>
        <w:t xml:space="preserve">In a study in Saudi Arabia,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for</w:t>
      </w:r>
      <w:r w:rsidR="00DB457C">
        <w:rPr>
          <w:rFonts w:ascii="Times New Roman" w:eastAsia="Calibri" w:hAnsi="Times New Roman" w:cs="Times New Roman"/>
          <w:lang w:eastAsia="en-GB"/>
        </w:rPr>
        <w:t xml:space="preserve"> </w:t>
      </w:r>
      <w:r w:rsidRPr="00C37883">
        <w:rPr>
          <w:rFonts w:ascii="Times New Roman" w:eastAsia="Calibri" w:hAnsi="Times New Roman" w:cs="Times New Roman"/>
          <w:lang w:eastAsia="en-GB"/>
        </w:rPr>
        <w:t xml:space="preserve">haemoglobinopathies was widely held by parents, but their position on termination was significantly influenced by religious principles. However, there was a considerable change in approach, after the parents were educated on an Islamic ruling (Fatwa), towards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acceptance to termination (</w:t>
      </w:r>
      <w:proofErr w:type="spellStart"/>
      <w:r w:rsidRPr="00C37883">
        <w:rPr>
          <w:rFonts w:ascii="Times New Roman" w:eastAsia="Calibri" w:hAnsi="Times New Roman" w:cs="Times New Roman"/>
          <w:lang w:eastAsia="en-GB"/>
        </w:rPr>
        <w:t>Alkuraya</w:t>
      </w:r>
      <w:proofErr w:type="spellEnd"/>
      <w:r w:rsidRPr="00C37883">
        <w:rPr>
          <w:rFonts w:ascii="Times New Roman" w:eastAsia="Calibri" w:hAnsi="Times New Roman" w:cs="Times New Roman"/>
          <w:lang w:eastAsia="en-GB"/>
        </w:rPr>
        <w:t xml:space="preserve"> and </w:t>
      </w:r>
      <w:proofErr w:type="spellStart"/>
      <w:r w:rsidRPr="00C37883">
        <w:rPr>
          <w:rFonts w:ascii="Times New Roman" w:eastAsia="Calibri" w:hAnsi="Times New Roman" w:cs="Times New Roman"/>
          <w:lang w:eastAsia="en-GB"/>
        </w:rPr>
        <w:t>Kilani</w:t>
      </w:r>
      <w:proofErr w:type="spellEnd"/>
      <w:r w:rsidRPr="00C37883">
        <w:rPr>
          <w:rFonts w:ascii="Times New Roman" w:eastAsia="Calibri" w:hAnsi="Times New Roman" w:cs="Times New Roman"/>
          <w:lang w:eastAsia="en-GB"/>
        </w:rPr>
        <w:t xml:space="preserve">, 2001). Similarly, parent’s knowledge about thalassaemia and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through genetic counselling, showed the willingness among their study participants, to use </w:t>
      </w:r>
      <w:proofErr w:type="spellStart"/>
      <w:r w:rsidRPr="00C37883">
        <w:rPr>
          <w:rFonts w:ascii="Times New Roman" w:eastAsia="Calibri" w:hAnsi="Times New Roman" w:cs="Times New Roman"/>
          <w:lang w:eastAsia="en-GB"/>
        </w:rPr>
        <w:t>PND</w:t>
      </w:r>
      <w:proofErr w:type="spellEnd"/>
      <w:r w:rsidRPr="00C37883">
        <w:rPr>
          <w:rFonts w:ascii="Times New Roman" w:eastAsia="Calibri" w:hAnsi="Times New Roman" w:cs="Times New Roman"/>
          <w:lang w:eastAsia="en-GB"/>
        </w:rPr>
        <w:t xml:space="preserve"> and accept termination of pregnancy in future pregnancies, based on the religious ruling on abortion (</w:t>
      </w:r>
      <w:proofErr w:type="spellStart"/>
      <w:r w:rsidRPr="00C37883">
        <w:rPr>
          <w:rFonts w:ascii="Times New Roman" w:eastAsia="Calibri" w:hAnsi="Times New Roman" w:cs="Times New Roman"/>
          <w:lang w:eastAsia="en-GB"/>
        </w:rPr>
        <w:t>Bozdar</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iCs/>
          <w:lang w:eastAsia="en-GB"/>
        </w:rPr>
        <w:t>et al.,</w:t>
      </w:r>
      <w:r w:rsidRPr="00C37883">
        <w:rPr>
          <w:rFonts w:ascii="Times New Roman" w:eastAsia="Calibri" w:hAnsi="Times New Roman" w:cs="Times New Roman"/>
          <w:lang w:eastAsia="en-GB"/>
        </w:rPr>
        <w:t xml:space="preserve"> 2013). In Islam, Muslims can usually abort a foetus with a grave genetic disorder (under Fatwa), provided it is sooner than 120 days of conception (</w:t>
      </w:r>
      <w:bookmarkStart w:id="194" w:name="_Hlk7823372"/>
      <w:proofErr w:type="spellStart"/>
      <w:r w:rsidRPr="00C37883">
        <w:rPr>
          <w:rFonts w:ascii="Times New Roman" w:eastAsia="Calibri" w:hAnsi="Times New Roman" w:cs="Times New Roman"/>
          <w:lang w:eastAsia="en-GB"/>
        </w:rPr>
        <w:t>Gaboon</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xml:space="preserve">., 2017; </w:t>
      </w:r>
      <w:bookmarkEnd w:id="194"/>
      <w:proofErr w:type="spellStart"/>
      <w:r w:rsidRPr="00C37883">
        <w:rPr>
          <w:rFonts w:ascii="Times New Roman" w:eastAsia="Calibri" w:hAnsi="Times New Roman" w:cs="Times New Roman"/>
          <w:lang w:eastAsia="en-GB"/>
        </w:rPr>
        <w:t>Bozdar</w:t>
      </w:r>
      <w:proofErr w:type="spellEnd"/>
      <w:r w:rsidRPr="00C37883">
        <w:rPr>
          <w:rFonts w:ascii="Times New Roman" w:eastAsia="Calibri" w:hAnsi="Times New Roman" w:cs="Times New Roman"/>
          <w:lang w:eastAsia="en-GB"/>
        </w:rPr>
        <w:t xml:space="preserve">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xml:space="preserve">., 2013; Ahmed </w:t>
      </w:r>
      <w:r w:rsidRPr="00C37883">
        <w:rPr>
          <w:rFonts w:ascii="Times New Roman" w:eastAsia="Calibri" w:hAnsi="Times New Roman" w:cs="Times New Roman"/>
          <w:i/>
          <w:lang w:eastAsia="en-GB"/>
        </w:rPr>
        <w:t>et al.</w:t>
      </w:r>
      <w:r w:rsidRPr="00C37883">
        <w:rPr>
          <w:rFonts w:ascii="Times New Roman" w:eastAsia="Calibri" w:hAnsi="Times New Roman" w:cs="Times New Roman"/>
          <w:lang w:eastAsia="en-GB"/>
        </w:rPr>
        <w:t xml:space="preserve">, 2000).     </w:t>
      </w:r>
    </w:p>
    <w:p w:rsidR="0039290F" w:rsidRDefault="0039290F" w:rsidP="008809BE">
      <w:pPr>
        <w:autoSpaceDE w:val="0"/>
        <w:autoSpaceDN w:val="0"/>
        <w:adjustRightInd w:val="0"/>
        <w:rPr>
          <w:rFonts w:ascii="Times New Roman" w:eastAsia="Calibri" w:hAnsi="Times New Roman" w:cs="Times New Roman"/>
          <w:lang w:eastAsia="en-GB"/>
        </w:rPr>
      </w:pPr>
      <w:r w:rsidRPr="0039290F">
        <w:rPr>
          <w:rFonts w:ascii="Times New Roman" w:eastAsia="Calibri" w:hAnsi="Times New Roman" w:cs="Times New Roman"/>
          <w:lang w:eastAsia="en-GB"/>
        </w:rPr>
        <w:t xml:space="preserve">As we have seen earlier, parents’ knowledge and awareness about </w:t>
      </w:r>
      <w:proofErr w:type="spellStart"/>
      <w:r w:rsidRPr="0039290F">
        <w:rPr>
          <w:rFonts w:ascii="Times New Roman" w:eastAsia="Calibri" w:hAnsi="Times New Roman" w:cs="Times New Roman"/>
          <w:lang w:eastAsia="en-GB"/>
        </w:rPr>
        <w:t>PND</w:t>
      </w:r>
      <w:proofErr w:type="spellEnd"/>
      <w:r w:rsidRPr="0039290F">
        <w:rPr>
          <w:rFonts w:ascii="Times New Roman" w:eastAsia="Calibri" w:hAnsi="Times New Roman" w:cs="Times New Roman"/>
          <w:lang w:eastAsia="en-GB"/>
        </w:rPr>
        <w:t xml:space="preserve"> and the severity of a particular genetic condition, influences parents’ personal beliefs towards termination (</w:t>
      </w:r>
      <w:proofErr w:type="spellStart"/>
      <w:r w:rsidRPr="0039290F">
        <w:rPr>
          <w:rFonts w:ascii="Times New Roman" w:eastAsia="Calibri" w:hAnsi="Times New Roman" w:cs="Times New Roman"/>
          <w:lang w:eastAsia="en-GB"/>
        </w:rPr>
        <w:t>Ternby</w:t>
      </w:r>
      <w:proofErr w:type="spellEnd"/>
      <w:r w:rsidRPr="0039290F">
        <w:rPr>
          <w:rFonts w:ascii="Times New Roman" w:eastAsia="Calibri" w:hAnsi="Times New Roman" w:cs="Times New Roman"/>
          <w:lang w:eastAsia="en-GB"/>
        </w:rPr>
        <w:t xml:space="preserve"> </w:t>
      </w:r>
      <w:r w:rsidRPr="0039290F">
        <w:rPr>
          <w:rFonts w:ascii="Times New Roman" w:eastAsia="Calibri" w:hAnsi="Times New Roman" w:cs="Times New Roman"/>
          <w:i/>
          <w:iCs/>
          <w:lang w:eastAsia="en-GB"/>
        </w:rPr>
        <w:t>et al</w:t>
      </w:r>
      <w:r w:rsidRPr="0039290F">
        <w:rPr>
          <w:rFonts w:ascii="Times New Roman" w:eastAsia="Calibri" w:hAnsi="Times New Roman" w:cs="Times New Roman"/>
          <w:lang w:eastAsia="en-GB"/>
        </w:rPr>
        <w:t xml:space="preserve">., 2016; </w:t>
      </w:r>
      <w:proofErr w:type="spellStart"/>
      <w:r w:rsidRPr="0039290F">
        <w:rPr>
          <w:rFonts w:ascii="Times New Roman" w:eastAsia="Calibri" w:hAnsi="Times New Roman" w:cs="Times New Roman"/>
          <w:lang w:eastAsia="en-GB"/>
        </w:rPr>
        <w:t>Alsulaiman</w:t>
      </w:r>
      <w:proofErr w:type="spellEnd"/>
      <w:r w:rsidRPr="0039290F">
        <w:rPr>
          <w:rFonts w:ascii="Times New Roman" w:eastAsia="Calibri" w:hAnsi="Times New Roman" w:cs="Times New Roman"/>
          <w:lang w:eastAsia="en-GB"/>
        </w:rPr>
        <w:t xml:space="preserve"> and </w:t>
      </w:r>
      <w:proofErr w:type="spellStart"/>
      <w:r w:rsidRPr="0039290F">
        <w:rPr>
          <w:rFonts w:ascii="Times New Roman" w:eastAsia="Calibri" w:hAnsi="Times New Roman" w:cs="Times New Roman"/>
          <w:lang w:eastAsia="en-GB"/>
        </w:rPr>
        <w:t>Hewison</w:t>
      </w:r>
      <w:proofErr w:type="spellEnd"/>
      <w:r w:rsidRPr="0039290F">
        <w:rPr>
          <w:rFonts w:ascii="Times New Roman" w:eastAsia="Calibri" w:hAnsi="Times New Roman" w:cs="Times New Roman"/>
          <w:lang w:eastAsia="en-GB"/>
        </w:rPr>
        <w:t xml:space="preserve">, 2007). </w:t>
      </w:r>
      <w:proofErr w:type="spellStart"/>
      <w:r w:rsidRPr="0039290F">
        <w:rPr>
          <w:rFonts w:ascii="Times New Roman" w:eastAsia="Calibri" w:hAnsi="Times New Roman" w:cs="Times New Roman"/>
          <w:lang w:eastAsia="en-GB"/>
        </w:rPr>
        <w:t>Alsulaiman</w:t>
      </w:r>
      <w:proofErr w:type="spellEnd"/>
      <w:r w:rsidRPr="0039290F">
        <w:rPr>
          <w:rFonts w:ascii="Times New Roman" w:eastAsia="Calibri" w:hAnsi="Times New Roman" w:cs="Times New Roman"/>
          <w:lang w:eastAsia="en-GB"/>
        </w:rPr>
        <w:t xml:space="preserve"> and </w:t>
      </w:r>
      <w:proofErr w:type="spellStart"/>
      <w:r w:rsidRPr="0039290F">
        <w:rPr>
          <w:rFonts w:ascii="Times New Roman" w:eastAsia="Calibri" w:hAnsi="Times New Roman" w:cs="Times New Roman"/>
          <w:lang w:eastAsia="en-GB"/>
        </w:rPr>
        <w:t>Hewison</w:t>
      </w:r>
      <w:proofErr w:type="spellEnd"/>
      <w:r w:rsidRPr="0039290F">
        <w:rPr>
          <w:rFonts w:ascii="Times New Roman" w:eastAsia="Calibri" w:hAnsi="Times New Roman" w:cs="Times New Roman"/>
          <w:lang w:eastAsia="en-GB"/>
        </w:rPr>
        <w:t xml:space="preserve"> (2007) in their study indicated, an overall acceptance towards termination of pregnancy, albeit with vast differences across the different conditions included. It was the outcomes of the different conditions, that had an impact on participants’ attitudes towards </w:t>
      </w:r>
      <w:proofErr w:type="spellStart"/>
      <w:r w:rsidRPr="0039290F">
        <w:rPr>
          <w:rFonts w:ascii="Times New Roman" w:eastAsia="Calibri" w:hAnsi="Times New Roman" w:cs="Times New Roman"/>
          <w:lang w:eastAsia="en-GB"/>
        </w:rPr>
        <w:t>PND</w:t>
      </w:r>
      <w:proofErr w:type="spellEnd"/>
      <w:r w:rsidRPr="0039290F">
        <w:rPr>
          <w:rFonts w:ascii="Times New Roman" w:eastAsia="Calibri" w:hAnsi="Times New Roman" w:cs="Times New Roman"/>
          <w:lang w:eastAsia="en-GB"/>
        </w:rPr>
        <w:t xml:space="preserve"> and termination, and not cultural or religious beliefs, from their findings. Most parents in this study expressed a wish to discover if their baby had a particular condition, hence, their approval of </w:t>
      </w:r>
      <w:proofErr w:type="spellStart"/>
      <w:r w:rsidRPr="0039290F">
        <w:rPr>
          <w:rFonts w:ascii="Times New Roman" w:eastAsia="Calibri" w:hAnsi="Times New Roman" w:cs="Times New Roman"/>
          <w:lang w:eastAsia="en-GB"/>
        </w:rPr>
        <w:t>PND</w:t>
      </w:r>
      <w:proofErr w:type="spellEnd"/>
      <w:r w:rsidRPr="0039290F">
        <w:rPr>
          <w:rFonts w:ascii="Times New Roman" w:eastAsia="Calibri" w:hAnsi="Times New Roman" w:cs="Times New Roman"/>
          <w:lang w:eastAsia="en-GB"/>
        </w:rPr>
        <w:t>, but were not willing to consider termination for that condition (</w:t>
      </w:r>
      <w:proofErr w:type="spellStart"/>
      <w:r w:rsidRPr="0039290F">
        <w:rPr>
          <w:rFonts w:ascii="Times New Roman" w:eastAsia="Calibri" w:hAnsi="Times New Roman" w:cs="Times New Roman"/>
          <w:lang w:eastAsia="en-GB"/>
        </w:rPr>
        <w:t>Alsulaiman</w:t>
      </w:r>
      <w:proofErr w:type="spellEnd"/>
      <w:r w:rsidRPr="0039290F">
        <w:rPr>
          <w:rFonts w:ascii="Times New Roman" w:eastAsia="Calibri" w:hAnsi="Times New Roman" w:cs="Times New Roman"/>
          <w:lang w:eastAsia="en-GB"/>
        </w:rPr>
        <w:t xml:space="preserve"> and </w:t>
      </w:r>
      <w:proofErr w:type="spellStart"/>
      <w:r w:rsidRPr="0039290F">
        <w:rPr>
          <w:rFonts w:ascii="Times New Roman" w:eastAsia="Calibri" w:hAnsi="Times New Roman" w:cs="Times New Roman"/>
          <w:lang w:eastAsia="en-GB"/>
        </w:rPr>
        <w:t>Hewison</w:t>
      </w:r>
      <w:proofErr w:type="spellEnd"/>
      <w:r w:rsidRPr="0039290F">
        <w:rPr>
          <w:rFonts w:ascii="Times New Roman" w:eastAsia="Calibri" w:hAnsi="Times New Roman" w:cs="Times New Roman"/>
          <w:lang w:eastAsia="en-GB"/>
        </w:rPr>
        <w:t xml:space="preserve"> 2007; see also </w:t>
      </w:r>
      <w:proofErr w:type="spellStart"/>
      <w:r w:rsidRPr="0039290F">
        <w:rPr>
          <w:rFonts w:ascii="Times New Roman" w:eastAsia="Calibri" w:hAnsi="Times New Roman" w:cs="Times New Roman"/>
          <w:lang w:eastAsia="en-GB"/>
        </w:rPr>
        <w:t>Ternby</w:t>
      </w:r>
      <w:proofErr w:type="spellEnd"/>
      <w:r w:rsidRPr="0039290F">
        <w:rPr>
          <w:rFonts w:ascii="Times New Roman" w:eastAsia="Calibri" w:hAnsi="Times New Roman" w:cs="Times New Roman"/>
          <w:lang w:eastAsia="en-GB"/>
        </w:rPr>
        <w:t xml:space="preserve"> </w:t>
      </w:r>
      <w:r w:rsidRPr="0039290F">
        <w:rPr>
          <w:rFonts w:ascii="Times New Roman" w:eastAsia="Calibri" w:hAnsi="Times New Roman" w:cs="Times New Roman"/>
          <w:i/>
          <w:iCs/>
          <w:lang w:eastAsia="en-GB"/>
        </w:rPr>
        <w:t>et al</w:t>
      </w:r>
      <w:r w:rsidRPr="0039290F">
        <w:rPr>
          <w:rFonts w:ascii="Times New Roman" w:eastAsia="Calibri" w:hAnsi="Times New Roman" w:cs="Times New Roman"/>
          <w:lang w:eastAsia="en-GB"/>
        </w:rPr>
        <w:t xml:space="preserve">., 2016; Gilani </w:t>
      </w:r>
      <w:r w:rsidRPr="0039290F">
        <w:rPr>
          <w:rFonts w:ascii="Times New Roman" w:eastAsia="Calibri" w:hAnsi="Times New Roman" w:cs="Times New Roman"/>
          <w:i/>
          <w:lang w:eastAsia="en-GB"/>
        </w:rPr>
        <w:t>et al</w:t>
      </w:r>
      <w:r w:rsidRPr="0039290F">
        <w:rPr>
          <w:rFonts w:ascii="Times New Roman" w:eastAsia="Calibri" w:hAnsi="Times New Roman" w:cs="Times New Roman"/>
          <w:lang w:eastAsia="en-GB"/>
        </w:rPr>
        <w:t xml:space="preserve">., 2007). Other reasons cited as reasons for declining genetic screening (i.e. </w:t>
      </w:r>
      <w:proofErr w:type="spellStart"/>
      <w:r w:rsidRPr="0039290F">
        <w:rPr>
          <w:rFonts w:ascii="Times New Roman" w:eastAsia="Calibri" w:hAnsi="Times New Roman" w:cs="Times New Roman"/>
          <w:lang w:eastAsia="en-GB"/>
        </w:rPr>
        <w:t>PND</w:t>
      </w:r>
      <w:proofErr w:type="spellEnd"/>
      <w:r w:rsidRPr="0039290F">
        <w:rPr>
          <w:rFonts w:ascii="Times New Roman" w:eastAsia="Calibri" w:hAnsi="Times New Roman" w:cs="Times New Roman"/>
          <w:lang w:eastAsia="en-GB"/>
        </w:rPr>
        <w:t>) are fear of discrimination, increase in termination rates, the risk of miscarriage associated with invasive testing, the refusal to have termination of pregnancy as an option, and individual stress (</w:t>
      </w:r>
      <w:bookmarkStart w:id="195" w:name="_Hlk13927822"/>
      <w:proofErr w:type="spellStart"/>
      <w:r w:rsidRPr="0039290F">
        <w:rPr>
          <w:rFonts w:ascii="Times New Roman" w:eastAsia="Calibri" w:hAnsi="Times New Roman" w:cs="Times New Roman"/>
          <w:lang w:eastAsia="en-GB"/>
        </w:rPr>
        <w:t>Ternby</w:t>
      </w:r>
      <w:proofErr w:type="spellEnd"/>
      <w:r w:rsidRPr="0039290F">
        <w:rPr>
          <w:rFonts w:ascii="Times New Roman" w:eastAsia="Calibri" w:hAnsi="Times New Roman" w:cs="Times New Roman"/>
          <w:lang w:eastAsia="en-GB"/>
        </w:rPr>
        <w:t xml:space="preserve"> </w:t>
      </w:r>
      <w:r w:rsidRPr="0039290F">
        <w:rPr>
          <w:rFonts w:ascii="Times New Roman" w:eastAsia="Calibri" w:hAnsi="Times New Roman" w:cs="Times New Roman"/>
          <w:i/>
          <w:iCs/>
          <w:lang w:eastAsia="en-GB"/>
        </w:rPr>
        <w:t>et al</w:t>
      </w:r>
      <w:r w:rsidRPr="0039290F">
        <w:rPr>
          <w:rFonts w:ascii="Times New Roman" w:eastAsia="Calibri" w:hAnsi="Times New Roman" w:cs="Times New Roman"/>
          <w:lang w:eastAsia="en-GB"/>
        </w:rPr>
        <w:t xml:space="preserve">., 2016; Gilani </w:t>
      </w:r>
      <w:r w:rsidRPr="0039290F">
        <w:rPr>
          <w:rFonts w:ascii="Times New Roman" w:eastAsia="Calibri" w:hAnsi="Times New Roman" w:cs="Times New Roman"/>
          <w:i/>
          <w:lang w:eastAsia="en-GB"/>
        </w:rPr>
        <w:t>et al</w:t>
      </w:r>
      <w:r w:rsidRPr="0039290F">
        <w:rPr>
          <w:rFonts w:ascii="Times New Roman" w:eastAsia="Calibri" w:hAnsi="Times New Roman" w:cs="Times New Roman"/>
          <w:lang w:eastAsia="en-GB"/>
        </w:rPr>
        <w:t>., 2007</w:t>
      </w:r>
      <w:bookmarkEnd w:id="195"/>
      <w:r w:rsidRPr="0039290F">
        <w:rPr>
          <w:rFonts w:ascii="Times New Roman" w:eastAsia="Calibri" w:hAnsi="Times New Roman" w:cs="Times New Roman"/>
          <w:lang w:eastAsia="en-GB"/>
        </w:rPr>
        <w:t>). Other views are based on ethical reasons, indicating that everyone has a right to be born (</w:t>
      </w:r>
      <w:proofErr w:type="spellStart"/>
      <w:r w:rsidRPr="0039290F">
        <w:rPr>
          <w:rFonts w:ascii="Times New Roman" w:eastAsia="Calibri" w:hAnsi="Times New Roman" w:cs="Times New Roman"/>
          <w:lang w:eastAsia="en-GB"/>
        </w:rPr>
        <w:t>Ternby</w:t>
      </w:r>
      <w:proofErr w:type="spellEnd"/>
      <w:r w:rsidRPr="0039290F">
        <w:rPr>
          <w:rFonts w:ascii="Times New Roman" w:eastAsia="Calibri" w:hAnsi="Times New Roman" w:cs="Times New Roman"/>
          <w:lang w:eastAsia="en-GB"/>
        </w:rPr>
        <w:t xml:space="preserve"> </w:t>
      </w:r>
      <w:r w:rsidRPr="0039290F">
        <w:rPr>
          <w:rFonts w:ascii="Times New Roman" w:eastAsia="Calibri" w:hAnsi="Times New Roman" w:cs="Times New Roman"/>
          <w:i/>
          <w:iCs/>
          <w:lang w:eastAsia="en-GB"/>
        </w:rPr>
        <w:t>et al</w:t>
      </w:r>
      <w:r w:rsidRPr="0039290F">
        <w:rPr>
          <w:rFonts w:ascii="Times New Roman" w:eastAsia="Calibri" w:hAnsi="Times New Roman" w:cs="Times New Roman"/>
          <w:lang w:eastAsia="en-GB"/>
        </w:rPr>
        <w:t xml:space="preserve">., 2016). However, reasons for parents willing to accept prenatal diagnosis and termination of a positive pregnancy for a genetic condition, for example, SCD, has been indicated, as prevention and transmission of genetic conditions, negative </w:t>
      </w:r>
      <w:r w:rsidRPr="0039290F">
        <w:rPr>
          <w:rFonts w:ascii="Times New Roman" w:eastAsia="Calibri" w:hAnsi="Times New Roman" w:cs="Times New Roman"/>
          <w:lang w:eastAsia="en-GB"/>
        </w:rPr>
        <w:lastRenderedPageBreak/>
        <w:t xml:space="preserve">family life experience of SCD, fear of having more affected children, and fear of the poor quality of the child’s health (see </w:t>
      </w:r>
      <w:proofErr w:type="spellStart"/>
      <w:r w:rsidRPr="0039290F">
        <w:rPr>
          <w:rFonts w:ascii="Times New Roman" w:eastAsia="Calibri" w:hAnsi="Times New Roman" w:cs="Times New Roman"/>
          <w:lang w:eastAsia="en-GB"/>
        </w:rPr>
        <w:t>Ternby</w:t>
      </w:r>
      <w:proofErr w:type="spellEnd"/>
      <w:r w:rsidRPr="0039290F">
        <w:rPr>
          <w:rFonts w:ascii="Times New Roman" w:eastAsia="Calibri" w:hAnsi="Times New Roman" w:cs="Times New Roman"/>
          <w:lang w:eastAsia="en-GB"/>
        </w:rPr>
        <w:t xml:space="preserve"> </w:t>
      </w:r>
      <w:r w:rsidRPr="0039290F">
        <w:rPr>
          <w:rFonts w:ascii="Times New Roman" w:eastAsia="Calibri" w:hAnsi="Times New Roman" w:cs="Times New Roman"/>
          <w:i/>
          <w:iCs/>
          <w:lang w:eastAsia="en-GB"/>
        </w:rPr>
        <w:t>et al</w:t>
      </w:r>
      <w:r w:rsidRPr="0039290F">
        <w:rPr>
          <w:rFonts w:ascii="Times New Roman" w:eastAsia="Calibri" w:hAnsi="Times New Roman" w:cs="Times New Roman"/>
          <w:lang w:eastAsia="en-GB"/>
        </w:rPr>
        <w:t xml:space="preserve">., 2016; </w:t>
      </w:r>
      <w:proofErr w:type="spellStart"/>
      <w:r w:rsidRPr="0039290F">
        <w:rPr>
          <w:rFonts w:ascii="Times New Roman" w:eastAsia="Calibri" w:hAnsi="Times New Roman" w:cs="Times New Roman"/>
          <w:lang w:eastAsia="en-GB"/>
        </w:rPr>
        <w:t>Wonkam</w:t>
      </w:r>
      <w:proofErr w:type="spellEnd"/>
      <w:r w:rsidRPr="0039290F">
        <w:rPr>
          <w:rFonts w:ascii="Times New Roman" w:eastAsia="Calibri" w:hAnsi="Times New Roman" w:cs="Times New Roman"/>
          <w:lang w:eastAsia="en-GB"/>
        </w:rPr>
        <w:t xml:space="preserve"> </w:t>
      </w:r>
      <w:r w:rsidRPr="0039290F">
        <w:rPr>
          <w:rFonts w:ascii="Times New Roman" w:eastAsia="Calibri" w:hAnsi="Times New Roman" w:cs="Times New Roman"/>
          <w:i/>
          <w:iCs/>
          <w:lang w:eastAsia="en-GB"/>
        </w:rPr>
        <w:t>et al</w:t>
      </w:r>
      <w:r w:rsidRPr="0039290F">
        <w:rPr>
          <w:rFonts w:ascii="Times New Roman" w:eastAsia="Calibri" w:hAnsi="Times New Roman" w:cs="Times New Roman"/>
          <w:lang w:eastAsia="en-GB"/>
        </w:rPr>
        <w:t xml:space="preserve">., 2011; Gilani </w:t>
      </w:r>
      <w:r w:rsidRPr="0039290F">
        <w:rPr>
          <w:rFonts w:ascii="Times New Roman" w:eastAsia="Calibri" w:hAnsi="Times New Roman" w:cs="Times New Roman"/>
          <w:i/>
          <w:lang w:eastAsia="en-GB"/>
        </w:rPr>
        <w:t>et al</w:t>
      </w:r>
      <w:r w:rsidRPr="0039290F">
        <w:rPr>
          <w:rFonts w:ascii="Times New Roman" w:eastAsia="Calibri" w:hAnsi="Times New Roman" w:cs="Times New Roman"/>
          <w:lang w:eastAsia="en-GB"/>
        </w:rPr>
        <w:t>., 2007).</w:t>
      </w:r>
    </w:p>
    <w:p w:rsidR="0039290F" w:rsidRDefault="0039290F" w:rsidP="008809BE">
      <w:pPr>
        <w:autoSpaceDE w:val="0"/>
        <w:autoSpaceDN w:val="0"/>
        <w:adjustRightInd w:val="0"/>
        <w:rPr>
          <w:rFonts w:ascii="Times New Roman" w:eastAsia="Calibri" w:hAnsi="Times New Roman" w:cs="Times New Roman"/>
          <w:lang w:eastAsia="en-GB"/>
        </w:rPr>
        <w:sectPr w:rsidR="0039290F" w:rsidSect="00C37883">
          <w:type w:val="continuous"/>
          <w:pgSz w:w="11906" w:h="16838" w:code="9"/>
          <w:pgMar w:top="851" w:right="2268" w:bottom="896" w:left="2268" w:header="709" w:footer="709" w:gutter="0"/>
          <w:cols w:space="708"/>
          <w:docGrid w:linePitch="360"/>
        </w:sectPr>
      </w:pPr>
    </w:p>
    <w:p w:rsidR="008809BE" w:rsidRPr="00D76F32" w:rsidRDefault="008809BE" w:rsidP="008809BE">
      <w:pPr>
        <w:autoSpaceDE w:val="0"/>
        <w:autoSpaceDN w:val="0"/>
        <w:adjustRightInd w:val="0"/>
        <w:rPr>
          <w:rFonts w:ascii="Times New Roman" w:eastAsia="Calibri" w:hAnsi="Times New Roman" w:cs="Times New Roman"/>
          <w:lang w:eastAsia="en-GB"/>
        </w:rPr>
      </w:pPr>
      <w:r w:rsidRPr="00D76F32">
        <w:rPr>
          <w:rFonts w:ascii="Times New Roman" w:eastAsia="Calibri" w:hAnsi="Times New Roman" w:cs="Times New Roman"/>
          <w:lang w:eastAsia="en-GB"/>
        </w:rPr>
        <w:t xml:space="preserve">Owing to the commonness of religious organisations in Ghana, an amount of literature has surfaced, with the aim of examining the part religiosity plays in the day-to-day living of Ghanaians (Addai, 2000; </w:t>
      </w:r>
      <w:proofErr w:type="spellStart"/>
      <w:r w:rsidRPr="00D76F32">
        <w:rPr>
          <w:rFonts w:ascii="Times New Roman" w:eastAsia="Calibri" w:hAnsi="Times New Roman" w:cs="Times New Roman"/>
          <w:lang w:eastAsia="en-GB"/>
        </w:rPr>
        <w:t>Takyi</w:t>
      </w:r>
      <w:proofErr w:type="spellEnd"/>
      <w:r w:rsidRPr="00D76F32">
        <w:rPr>
          <w:rFonts w:ascii="Times New Roman" w:eastAsia="Calibri" w:hAnsi="Times New Roman" w:cs="Times New Roman"/>
          <w:lang w:eastAsia="en-GB"/>
        </w:rPr>
        <w:t xml:space="preserve">, 2003; Gyimah, </w:t>
      </w:r>
      <w:proofErr w:type="spellStart"/>
      <w:r w:rsidRPr="00D76F32">
        <w:rPr>
          <w:rFonts w:ascii="Times New Roman" w:eastAsia="Calibri" w:hAnsi="Times New Roman" w:cs="Times New Roman"/>
          <w:lang w:eastAsia="en-GB"/>
        </w:rPr>
        <w:t>Takyi</w:t>
      </w:r>
      <w:proofErr w:type="spellEnd"/>
      <w:r w:rsidRPr="00D76F32">
        <w:rPr>
          <w:rFonts w:ascii="Times New Roman" w:eastAsia="Calibri" w:hAnsi="Times New Roman" w:cs="Times New Roman"/>
          <w:lang w:eastAsia="en-GB"/>
        </w:rPr>
        <w:t xml:space="preserve">, and Addai, 2006). The consequence of religion, on various facets of reproductive behaviour among the Ghanaian population, e.g., with regards to family planning and fertility issues, has not been overlooked in the country. However, the influence of religion on the usage of SCD informed choice services like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xml:space="preserve"> has not been explored (Gyimah, </w:t>
      </w:r>
      <w:proofErr w:type="spellStart"/>
      <w:r w:rsidRPr="00D76F32">
        <w:rPr>
          <w:rFonts w:ascii="Times New Roman" w:eastAsia="Calibri" w:hAnsi="Times New Roman" w:cs="Times New Roman"/>
          <w:lang w:eastAsia="en-GB"/>
        </w:rPr>
        <w:t>Takyi</w:t>
      </w:r>
      <w:proofErr w:type="spellEnd"/>
      <w:r w:rsidRPr="00D76F32">
        <w:rPr>
          <w:rFonts w:ascii="Times New Roman" w:eastAsia="Calibri" w:hAnsi="Times New Roman" w:cs="Times New Roman"/>
          <w:lang w:eastAsia="en-GB"/>
        </w:rPr>
        <w:t>, and Addai, 2006). An awareness of this influence, in the context of Ghana, is mainly significant with the prevailing effect of religion, in the societal structure of Ghanaians and Africans, in view of the level of SCD prevalence in the sub-Saharan region.</w:t>
      </w:r>
    </w:p>
    <w:p w:rsidR="008809BE" w:rsidRPr="00D76F32" w:rsidRDefault="008809BE" w:rsidP="008809BE">
      <w:pPr>
        <w:autoSpaceDE w:val="0"/>
        <w:autoSpaceDN w:val="0"/>
        <w:adjustRightInd w:val="0"/>
        <w:rPr>
          <w:rFonts w:ascii="Times New Roman" w:eastAsia="Calibri" w:hAnsi="Times New Roman" w:cs="Times New Roman"/>
          <w:lang w:eastAsia="en-GB"/>
        </w:rPr>
      </w:pPr>
      <w:r w:rsidRPr="00D76F32">
        <w:rPr>
          <w:rFonts w:ascii="Times New Roman" w:eastAsia="Calibri" w:hAnsi="Times New Roman" w:cs="Times New Roman"/>
          <w:lang w:eastAsia="en-GB"/>
        </w:rPr>
        <w:t xml:space="preserve">Customarily, the customs and traditions of a particular religious group, have led to standardisations in their reproductive behaviour (Addai, 2000), although religious traditions, may possibly be diluted, in modern times, in Ghana. A religious moral value can form the source of ideas concerning reproductive matters, for instance, issues on abortion. However, the link involving spirituality and family behaviours can be diverse. A Religious group can disagree on a broad range of family behaviours (Lehrer, 2004), including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xml:space="preserve">/testing. Some spiritual leaders, according to Gross and </w:t>
      </w:r>
      <w:proofErr w:type="spellStart"/>
      <w:r w:rsidRPr="00D76F32">
        <w:rPr>
          <w:rFonts w:ascii="Times New Roman" w:eastAsia="Calibri" w:hAnsi="Times New Roman" w:cs="Times New Roman"/>
          <w:lang w:eastAsia="en-GB"/>
        </w:rPr>
        <w:t>Shuval</w:t>
      </w:r>
      <w:proofErr w:type="spellEnd"/>
      <w:r w:rsidRPr="00D76F32">
        <w:rPr>
          <w:rFonts w:ascii="Times New Roman" w:eastAsia="Calibri" w:hAnsi="Times New Roman" w:cs="Times New Roman"/>
          <w:lang w:eastAsia="en-GB"/>
        </w:rPr>
        <w:t xml:space="preserve"> (2008), may either encourage a couple to seek further medical options, e.g., prenatal testing, in cases of risk of foetal anomaly or forbid such procedures with the view that, it is against God's will. Within the Ghanaian society, people may be more prone to construe their attitudes towards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xml:space="preserve"> and abortion with a religious influence. This is because religion has become the main dynamism in the society, trying to influence the behaviour of the public (Linden and Gifford, 1996; </w:t>
      </w:r>
      <w:proofErr w:type="spellStart"/>
      <w:r w:rsidRPr="00D76F32">
        <w:rPr>
          <w:rFonts w:ascii="Times New Roman" w:eastAsia="Calibri" w:hAnsi="Times New Roman" w:cs="Times New Roman"/>
          <w:lang w:eastAsia="en-GB"/>
        </w:rPr>
        <w:t>Takyi</w:t>
      </w:r>
      <w:proofErr w:type="spellEnd"/>
      <w:r w:rsidRPr="00D76F32">
        <w:rPr>
          <w:rFonts w:ascii="Times New Roman" w:eastAsia="Calibri" w:hAnsi="Times New Roman" w:cs="Times New Roman"/>
          <w:lang w:eastAsia="en-GB"/>
        </w:rPr>
        <w:t xml:space="preserve"> and Addai, 2002). Certain of these reflections, it is logical for the researcher to think likely that culture and religion might as well be important to the understanding of parents’ perception towards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xml:space="preserve"> and termination for SCD affected pregnancy in Ghana.</w:t>
      </w:r>
    </w:p>
    <w:p w:rsidR="008809BE" w:rsidRPr="00D76F32" w:rsidRDefault="008809BE" w:rsidP="008809BE">
      <w:pPr>
        <w:autoSpaceDE w:val="0"/>
        <w:autoSpaceDN w:val="0"/>
        <w:adjustRightInd w:val="0"/>
        <w:rPr>
          <w:rFonts w:ascii="Times New Roman" w:eastAsia="Calibri" w:hAnsi="Times New Roman" w:cs="Times New Roman"/>
          <w:lang w:eastAsia="en-GB"/>
        </w:rPr>
        <w:sectPr w:rsidR="008809BE" w:rsidRPr="00D76F32" w:rsidSect="00C37883">
          <w:type w:val="continuous"/>
          <w:pgSz w:w="11906" w:h="16838" w:code="9"/>
          <w:pgMar w:top="851" w:right="2268" w:bottom="896" w:left="2268" w:header="709" w:footer="709" w:gutter="0"/>
          <w:cols w:space="708"/>
          <w:docGrid w:linePitch="360"/>
        </w:sectPr>
      </w:pPr>
    </w:p>
    <w:p w:rsidR="008809BE" w:rsidRPr="00D76F32" w:rsidRDefault="008809BE" w:rsidP="008809BE">
      <w:pPr>
        <w:autoSpaceDE w:val="0"/>
        <w:autoSpaceDN w:val="0"/>
        <w:adjustRightInd w:val="0"/>
        <w:rPr>
          <w:rFonts w:ascii="Times New Roman" w:eastAsia="Calibri" w:hAnsi="Times New Roman" w:cs="Times New Roman"/>
          <w:lang w:eastAsia="en-GB"/>
        </w:rPr>
      </w:pPr>
      <w:r w:rsidRPr="00D76F32">
        <w:rPr>
          <w:rFonts w:ascii="Times New Roman" w:eastAsia="Calibri" w:hAnsi="Times New Roman" w:cs="Times New Roman"/>
          <w:lang w:eastAsia="en-GB"/>
        </w:rPr>
        <w:t>Social support, as highlighted by Carroll et al. (2001) and Chen et al. (2015), can be a significant influence in prenatal testing/diagnosis and informed decision-making, due to the social structure of an extended family system. Among many traditions and culture, it is the family unit or society who make decisions in relation to health, rather than a husband and wife. Furthermore, in gender-related issues, men may have a greater say in making reproductive choices within certain cultures</w:t>
      </w:r>
      <w:r w:rsidR="000C4A32">
        <w:rPr>
          <w:rFonts w:ascii="Times New Roman" w:eastAsia="Calibri" w:hAnsi="Times New Roman" w:cs="Times New Roman"/>
          <w:lang w:eastAsia="en-GB"/>
        </w:rPr>
        <w:t xml:space="preserve"> </w:t>
      </w:r>
      <w:r w:rsidR="000C4A32">
        <w:rPr>
          <w:rFonts w:ascii="Times New Roman" w:eastAsia="Calibri" w:hAnsi="Times New Roman" w:cs="Times New Roman"/>
          <w:lang w:eastAsia="en-GB"/>
        </w:rPr>
        <w:lastRenderedPageBreak/>
        <w:t>(see above)</w:t>
      </w:r>
      <w:r w:rsidRPr="00D76F32">
        <w:rPr>
          <w:rFonts w:ascii="Times New Roman" w:eastAsia="Calibri" w:hAnsi="Times New Roman" w:cs="Times New Roman"/>
          <w:lang w:eastAsia="en-GB"/>
        </w:rPr>
        <w:t xml:space="preserve">. Consequently, for programmes of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xml:space="preserve"> to be effective and accepted by the population consideration must be given to traditional, religious, and cultural attitudes (see above). There are examples where the uptake of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xml:space="preserve"> services met resistance, e.g. in the UK where there is a high level of prenatal diagnostic services for SCD, problems in the delivery of the service occurred among ethnic populations, due to lack of consideration of diverse cultural and religious beliefs within the service development (Modell, 2000). </w:t>
      </w:r>
    </w:p>
    <w:p w:rsidR="008809BE" w:rsidRPr="00D76F32" w:rsidRDefault="008809BE" w:rsidP="008809BE">
      <w:pPr>
        <w:autoSpaceDE w:val="0"/>
        <w:autoSpaceDN w:val="0"/>
        <w:adjustRightInd w:val="0"/>
        <w:rPr>
          <w:rFonts w:ascii="Times New Roman" w:eastAsia="Calibri" w:hAnsi="Times New Roman" w:cs="Times New Roman"/>
          <w:lang w:eastAsia="en-GB"/>
        </w:rPr>
      </w:pPr>
      <w:r w:rsidRPr="00D76F32">
        <w:rPr>
          <w:rFonts w:ascii="Times New Roman" w:eastAsia="Calibri" w:hAnsi="Times New Roman" w:cs="Times New Roman"/>
          <w:lang w:eastAsia="en-GB"/>
        </w:rPr>
        <w:t xml:space="preserve">Consideration needs to be given however that diversity exists within particular cultural and ethnic groups, and as such, a person's views, and decisions, concerning </w:t>
      </w:r>
      <w:proofErr w:type="spellStart"/>
      <w:r w:rsidRPr="00D76F32">
        <w:rPr>
          <w:rFonts w:ascii="Times New Roman" w:eastAsia="Calibri" w:hAnsi="Times New Roman" w:cs="Times New Roman"/>
          <w:lang w:eastAsia="en-GB"/>
        </w:rPr>
        <w:t>PND</w:t>
      </w:r>
      <w:proofErr w:type="spellEnd"/>
      <w:r w:rsidRPr="00D76F32">
        <w:rPr>
          <w:rFonts w:ascii="Times New Roman" w:eastAsia="Calibri" w:hAnsi="Times New Roman" w:cs="Times New Roman"/>
          <w:lang w:eastAsia="en-GB"/>
        </w:rPr>
        <w:t>, cannot just be known by affiliating the individual with a societal group (</w:t>
      </w:r>
      <w:proofErr w:type="spellStart"/>
      <w:r w:rsidRPr="00D76F32">
        <w:rPr>
          <w:rFonts w:ascii="Times New Roman" w:eastAsia="Calibri" w:hAnsi="Times New Roman" w:cs="Times New Roman"/>
          <w:lang w:eastAsia="en-GB"/>
        </w:rPr>
        <w:t>Kaufert</w:t>
      </w:r>
      <w:proofErr w:type="spellEnd"/>
      <w:r w:rsidRPr="00D76F32">
        <w:rPr>
          <w:rFonts w:ascii="Times New Roman" w:eastAsia="Calibri" w:hAnsi="Times New Roman" w:cs="Times New Roman"/>
          <w:lang w:eastAsia="en-GB"/>
        </w:rPr>
        <w:t>, 1990). Society may shape an individual; however, it might not establish their informed choices and beliefs. There are observable variations in cultural meanings, which are very important, as it brings out differences, which creates some difference pertaining to all spheres of human life (</w:t>
      </w:r>
      <w:proofErr w:type="spellStart"/>
      <w:r w:rsidRPr="00D76F32">
        <w:rPr>
          <w:rFonts w:ascii="Times New Roman" w:eastAsia="Calibri" w:hAnsi="Times New Roman" w:cs="Times New Roman"/>
          <w:lang w:eastAsia="en-GB"/>
        </w:rPr>
        <w:t>Banwell</w:t>
      </w:r>
      <w:proofErr w:type="spellEnd"/>
      <w:r w:rsidRPr="00D76F32">
        <w:rPr>
          <w:rFonts w:ascii="Times New Roman" w:eastAsia="Calibri" w:hAnsi="Times New Roman" w:cs="Times New Roman"/>
          <w:lang w:eastAsia="en-GB"/>
        </w:rPr>
        <w:t xml:space="preserve">, </w:t>
      </w:r>
      <w:proofErr w:type="spellStart"/>
      <w:r w:rsidRPr="00D76F32">
        <w:rPr>
          <w:rFonts w:ascii="Times New Roman" w:eastAsia="Calibri" w:hAnsi="Times New Roman" w:cs="Times New Roman"/>
          <w:lang w:eastAsia="en-GB"/>
        </w:rPr>
        <w:t>Ulijaszek</w:t>
      </w:r>
      <w:proofErr w:type="spellEnd"/>
      <w:r w:rsidRPr="00D76F32">
        <w:rPr>
          <w:rFonts w:ascii="Times New Roman" w:eastAsia="Calibri" w:hAnsi="Times New Roman" w:cs="Times New Roman"/>
          <w:lang w:eastAsia="en-GB"/>
        </w:rPr>
        <w:t xml:space="preserve">, and Dixon, 2013). Atkin et al. (2008), revealed that decision-making is a replication of one's identity, which brings about diversity, with stronger views in some than others. </w:t>
      </w:r>
    </w:p>
    <w:p w:rsidR="00065257" w:rsidRPr="00065257" w:rsidRDefault="00065257" w:rsidP="00065257">
      <w:pPr>
        <w:rPr>
          <w:rFonts w:ascii="Times New Roman" w:hAnsi="Times New Roman" w:cs="Times New Roman"/>
        </w:rPr>
      </w:pPr>
      <w:bookmarkStart w:id="196" w:name="_Hlk13932405"/>
      <w:r w:rsidRPr="00065257">
        <w:rPr>
          <w:rFonts w:ascii="Times New Roman" w:hAnsi="Times New Roman" w:cs="Times New Roman"/>
        </w:rPr>
        <w:t xml:space="preserve">In summary, a great deal of the differences among cultural and religious groups, can be ascribed to diversity in other reasons, such as parental education on a genetic condition, social environment (rural or urban dwelling), health policies, and on the severity of the condition based on individual perceptions. Other found important influencing factors towards using </w:t>
      </w:r>
      <w:proofErr w:type="spellStart"/>
      <w:r w:rsidRPr="00065257">
        <w:rPr>
          <w:rFonts w:ascii="Times New Roman" w:hAnsi="Times New Roman" w:cs="Times New Roman"/>
        </w:rPr>
        <w:t>PND</w:t>
      </w:r>
      <w:proofErr w:type="spellEnd"/>
      <w:r w:rsidRPr="00065257">
        <w:rPr>
          <w:rFonts w:ascii="Times New Roman" w:hAnsi="Times New Roman" w:cs="Times New Roman"/>
        </w:rPr>
        <w:t xml:space="preserve"> services, includes financial constraints, i.e. cost of transportation in accessing such services in deprived areas, and the cost of the procedure itself for people who cannot afford (</w:t>
      </w:r>
      <w:proofErr w:type="spellStart"/>
      <w:r w:rsidRPr="00065257">
        <w:rPr>
          <w:rFonts w:ascii="Times New Roman" w:hAnsi="Times New Roman" w:cs="Times New Roman"/>
        </w:rPr>
        <w:t>Gaboon</w:t>
      </w:r>
      <w:proofErr w:type="spellEnd"/>
      <w:r w:rsidRPr="00065257">
        <w:rPr>
          <w:rFonts w:ascii="Times New Roman" w:hAnsi="Times New Roman" w:cs="Times New Roman"/>
        </w:rPr>
        <w:t xml:space="preserve"> </w:t>
      </w:r>
      <w:r w:rsidRPr="00065257">
        <w:rPr>
          <w:rFonts w:ascii="Times New Roman" w:hAnsi="Times New Roman" w:cs="Times New Roman"/>
          <w:i/>
        </w:rPr>
        <w:t>et al</w:t>
      </w:r>
      <w:r w:rsidRPr="00065257">
        <w:rPr>
          <w:rFonts w:ascii="Times New Roman" w:hAnsi="Times New Roman" w:cs="Times New Roman"/>
        </w:rPr>
        <w:t xml:space="preserve">., 2017; </w:t>
      </w:r>
      <w:proofErr w:type="spellStart"/>
      <w:r w:rsidRPr="00065257">
        <w:rPr>
          <w:rFonts w:ascii="Times New Roman" w:hAnsi="Times New Roman" w:cs="Times New Roman"/>
        </w:rPr>
        <w:t>Ogamba</w:t>
      </w:r>
      <w:proofErr w:type="spellEnd"/>
      <w:r w:rsidRPr="00065257">
        <w:rPr>
          <w:rFonts w:ascii="Times New Roman" w:hAnsi="Times New Roman" w:cs="Times New Roman"/>
        </w:rPr>
        <w:t xml:space="preserve"> </w:t>
      </w:r>
      <w:r w:rsidRPr="00065257">
        <w:rPr>
          <w:rFonts w:ascii="Times New Roman" w:hAnsi="Times New Roman" w:cs="Times New Roman"/>
          <w:i/>
        </w:rPr>
        <w:t>et al</w:t>
      </w:r>
      <w:r w:rsidRPr="00065257">
        <w:rPr>
          <w:rFonts w:ascii="Times New Roman" w:hAnsi="Times New Roman" w:cs="Times New Roman"/>
        </w:rPr>
        <w:t xml:space="preserve">., 2018; </w:t>
      </w:r>
      <w:proofErr w:type="spellStart"/>
      <w:r w:rsidRPr="00065257">
        <w:rPr>
          <w:rFonts w:ascii="Times New Roman" w:hAnsi="Times New Roman" w:cs="Times New Roman"/>
        </w:rPr>
        <w:t>Bozdar</w:t>
      </w:r>
      <w:proofErr w:type="spellEnd"/>
      <w:r w:rsidRPr="00065257">
        <w:rPr>
          <w:rFonts w:ascii="Times New Roman" w:hAnsi="Times New Roman" w:cs="Times New Roman"/>
        </w:rPr>
        <w:t xml:space="preserve"> </w:t>
      </w:r>
      <w:r w:rsidRPr="00065257">
        <w:rPr>
          <w:rFonts w:ascii="Times New Roman" w:hAnsi="Times New Roman" w:cs="Times New Roman"/>
          <w:i/>
          <w:iCs/>
        </w:rPr>
        <w:t>et al</w:t>
      </w:r>
      <w:r w:rsidRPr="00065257">
        <w:rPr>
          <w:rFonts w:ascii="Times New Roman" w:hAnsi="Times New Roman" w:cs="Times New Roman"/>
        </w:rPr>
        <w:t>., 2013</w:t>
      </w:r>
      <w:bookmarkStart w:id="197" w:name="_Hlk6454316"/>
      <w:r w:rsidRPr="00065257">
        <w:rPr>
          <w:rFonts w:ascii="Times New Roman" w:hAnsi="Times New Roman" w:cs="Times New Roman"/>
        </w:rPr>
        <w:t>; Naseem</w:t>
      </w:r>
      <w:bookmarkEnd w:id="197"/>
      <w:r w:rsidRPr="00065257">
        <w:rPr>
          <w:rFonts w:ascii="Times New Roman" w:hAnsi="Times New Roman" w:cs="Times New Roman"/>
        </w:rPr>
        <w:t xml:space="preserve"> </w:t>
      </w:r>
      <w:r w:rsidRPr="00065257">
        <w:rPr>
          <w:rFonts w:ascii="Times New Roman" w:hAnsi="Times New Roman" w:cs="Times New Roman"/>
          <w:i/>
          <w:iCs/>
        </w:rPr>
        <w:t>et al</w:t>
      </w:r>
      <w:r w:rsidRPr="00065257">
        <w:rPr>
          <w:rFonts w:ascii="Times New Roman" w:hAnsi="Times New Roman" w:cs="Times New Roman"/>
        </w:rPr>
        <w:t xml:space="preserve">., 2016; </w:t>
      </w:r>
      <w:proofErr w:type="spellStart"/>
      <w:r w:rsidRPr="00065257">
        <w:rPr>
          <w:rFonts w:ascii="Times New Roman" w:hAnsi="Times New Roman" w:cs="Times New Roman"/>
        </w:rPr>
        <w:t>Ishaq</w:t>
      </w:r>
      <w:proofErr w:type="spellEnd"/>
      <w:r w:rsidRPr="00065257">
        <w:rPr>
          <w:rFonts w:ascii="Times New Roman" w:hAnsi="Times New Roman" w:cs="Times New Roman"/>
        </w:rPr>
        <w:t xml:space="preserve"> </w:t>
      </w:r>
      <w:r w:rsidRPr="00065257">
        <w:rPr>
          <w:rFonts w:ascii="Times New Roman" w:hAnsi="Times New Roman" w:cs="Times New Roman"/>
          <w:i/>
          <w:iCs/>
        </w:rPr>
        <w:t>et al</w:t>
      </w:r>
      <w:r w:rsidRPr="00065257">
        <w:rPr>
          <w:rFonts w:ascii="Times New Roman" w:hAnsi="Times New Roman" w:cs="Times New Roman"/>
        </w:rPr>
        <w:t xml:space="preserve">., 2012). Interestingly, the factors influencing parents in their choices were mostly based on personal views and ethical values, and not on culture or religious beliefs. Nevertheless, an individual’s cultural and religious identity should continue to be considered as they stand to influence the outcome of perceptions towards and acceptance of </w:t>
      </w:r>
      <w:proofErr w:type="spellStart"/>
      <w:r w:rsidRPr="00065257">
        <w:rPr>
          <w:rFonts w:ascii="Times New Roman" w:hAnsi="Times New Roman" w:cs="Times New Roman"/>
        </w:rPr>
        <w:t>PND</w:t>
      </w:r>
      <w:proofErr w:type="spellEnd"/>
      <w:r w:rsidRPr="00065257">
        <w:rPr>
          <w:rFonts w:ascii="Times New Roman" w:hAnsi="Times New Roman" w:cs="Times New Roman"/>
        </w:rPr>
        <w:t xml:space="preserve"> and termination of genetic conditions. </w:t>
      </w:r>
    </w:p>
    <w:bookmarkEnd w:id="196"/>
    <w:p w:rsidR="008809BE" w:rsidRDefault="008809BE" w:rsidP="008809BE">
      <w:pPr>
        <w:rPr>
          <w:rFonts w:ascii="Times New Roman" w:hAnsi="Times New Roman" w:cs="Times New Roman"/>
        </w:rPr>
      </w:pPr>
      <w:r w:rsidRPr="006D1DF3">
        <w:rPr>
          <w:rFonts w:ascii="Times New Roman" w:hAnsi="Times New Roman" w:cs="Times New Roman"/>
        </w:rPr>
        <w:t>The next section examines the lay beliefs about SCD with reference to chronic illness in general, in the context of Ghanaian cultural beliefs.</w:t>
      </w:r>
    </w:p>
    <w:p w:rsidR="00B65B32" w:rsidRDefault="00B65B32" w:rsidP="00581FD2">
      <w:pPr>
        <w:pStyle w:val="Heading3"/>
        <w:spacing w:before="0" w:after="200" w:line="360" w:lineRule="auto"/>
        <w:sectPr w:rsidR="00B65B32" w:rsidSect="00BF5CA4">
          <w:type w:val="continuous"/>
          <w:pgSz w:w="11906" w:h="16838" w:code="9"/>
          <w:pgMar w:top="851" w:right="2268" w:bottom="896" w:left="2268" w:header="709" w:footer="709" w:gutter="0"/>
          <w:cols w:space="708"/>
          <w:docGrid w:linePitch="360"/>
        </w:sectPr>
      </w:pPr>
    </w:p>
    <w:p w:rsidR="006D1DF3" w:rsidRPr="006D1DF3" w:rsidRDefault="006D1DF3" w:rsidP="00581FD2">
      <w:pPr>
        <w:pStyle w:val="Heading3"/>
        <w:spacing w:before="0" w:after="200" w:line="360" w:lineRule="auto"/>
      </w:pPr>
      <w:bookmarkStart w:id="198" w:name="_Toc14985664"/>
      <w:r w:rsidRPr="006D1DF3">
        <w:lastRenderedPageBreak/>
        <w:t>3.</w:t>
      </w:r>
      <w:r w:rsidR="00581FD2">
        <w:t>1</w:t>
      </w:r>
      <w:r w:rsidRPr="006D1DF3">
        <w:t>.</w:t>
      </w:r>
      <w:r w:rsidR="00581FD2">
        <w:t>6</w:t>
      </w:r>
      <w:r w:rsidRPr="006D1DF3">
        <w:t xml:space="preserve"> Perception about SCD (Lay Representation) in the Ghanaian Context</w:t>
      </w:r>
      <w:bookmarkEnd w:id="198"/>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Perception towards the occurrence of SCD has had to be viewed in the context of societal perception, and belief systems of a country. It is of the conception that, the more people gain health knowledge, the better in helping to change health behaviours. In that, health literacy, which is the ability to search for, understands and makes the most of health information, is important for good health (Briggs </w:t>
      </w:r>
      <w:r w:rsidRPr="006D1DF3">
        <w:rPr>
          <w:rFonts w:ascii="Times New Roman" w:hAnsi="Times New Roman" w:cs="Times New Roman"/>
          <w:i/>
        </w:rPr>
        <w:t>et al.,</w:t>
      </w:r>
      <w:r w:rsidRPr="006D1DF3">
        <w:rPr>
          <w:rFonts w:ascii="Times New Roman" w:hAnsi="Times New Roman" w:cs="Times New Roman"/>
        </w:rPr>
        <w:t xml:space="preserve"> 2010) (</w:t>
      </w:r>
      <w:r w:rsidRPr="00081110">
        <w:rPr>
          <w:rFonts w:ascii="Times New Roman" w:hAnsi="Times New Roman" w:cs="Times New Roman"/>
        </w:rPr>
        <w:t>see section 3.3.1</w:t>
      </w:r>
      <w:r w:rsidRPr="006D1DF3">
        <w:rPr>
          <w:rFonts w:ascii="Times New Roman" w:hAnsi="Times New Roman" w:cs="Times New Roman"/>
        </w:rPr>
        <w:t xml:space="preserve">). Nevertheless, what has been evident in making a difference, as to how people perceive, and make meaning of health and diseases, and needs addressing, are the socio-economic, political, and cultural factors (de-Graft </w:t>
      </w:r>
      <w:proofErr w:type="spellStart"/>
      <w:r w:rsidRPr="006D1DF3">
        <w:rPr>
          <w:rFonts w:ascii="Times New Roman" w:hAnsi="Times New Roman" w:cs="Times New Roman"/>
        </w:rPr>
        <w:t>Aikins</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2010). For instance, regardless of sickle cell carrier parent’s knowledge of the possibility of given birth to another child with SCD, they may still go ahead to have more children, due to cultural factors like; the importance attached to childbearing in the Ghanaian society (see above). </w:t>
      </w:r>
    </w:p>
    <w:p w:rsidR="006D1DF3" w:rsidRPr="006D1DF3" w:rsidRDefault="006D1DF3" w:rsidP="006D1DF3">
      <w:pPr>
        <w:rPr>
          <w:rFonts w:ascii="Times New Roman" w:hAnsi="Times New Roman" w:cs="Times New Roman"/>
        </w:rPr>
      </w:pPr>
      <w:proofErr w:type="spellStart"/>
      <w:r w:rsidRPr="006D1DF3">
        <w:rPr>
          <w:rFonts w:ascii="Times New Roman" w:hAnsi="Times New Roman" w:cs="Times New Roman"/>
        </w:rPr>
        <w:t>Atobrah</w:t>
      </w:r>
      <w:proofErr w:type="spellEnd"/>
      <w:r w:rsidRPr="006D1DF3">
        <w:rPr>
          <w:rFonts w:ascii="Times New Roman" w:hAnsi="Times New Roman" w:cs="Times New Roman"/>
        </w:rPr>
        <w:t xml:space="preserve"> (2012), in a study on perceptions and meanings of chronic illness, among young individuals in the Ga district of Ghana, observed that sometimes one’s higher level of education, and awareness of a health situation, might not have much influence on their cultural beliefs about a health condition. According to Dennis-</w:t>
      </w:r>
      <w:proofErr w:type="spellStart"/>
      <w:r w:rsidRPr="006D1DF3">
        <w:rPr>
          <w:rFonts w:ascii="Times New Roman" w:hAnsi="Times New Roman" w:cs="Times New Roman"/>
        </w:rPr>
        <w:t>Antwi</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(2011), individuals may not be naïve on chronic health matters as such, however, their understanding on health, and illness are rooted in their values and traditional beliefs. Traditional philosophies and views on the aetiology of chronic illness, between ethnic groups in Ghana, are still somewhat important. There are negative social connotations associated with SCD, and chronic illness in general, and on people suffering from it in Ghana, like most sub-Saharan African countries. The social negative perception associated with SCD is also present in the Western world, where the disease has been influenced by ‘ignorance’, thereby referring to the condition as ‘Black disease’ (</w:t>
      </w:r>
      <w:proofErr w:type="spellStart"/>
      <w:r w:rsidRPr="006D1DF3">
        <w:rPr>
          <w:rFonts w:ascii="Times New Roman" w:hAnsi="Times New Roman" w:cs="Times New Roman"/>
        </w:rPr>
        <w:t>Wailoo</w:t>
      </w:r>
      <w:proofErr w:type="spellEnd"/>
      <w:r w:rsidRPr="006D1DF3">
        <w:rPr>
          <w:rFonts w:ascii="Times New Roman" w:hAnsi="Times New Roman" w:cs="Times New Roman"/>
        </w:rPr>
        <w:t xml:space="preserve"> and Churchill, 2001; </w:t>
      </w:r>
      <w:proofErr w:type="spellStart"/>
      <w:r w:rsidRPr="006D1DF3">
        <w:rPr>
          <w:rFonts w:ascii="Times New Roman" w:hAnsi="Times New Roman" w:cs="Times New Roman"/>
        </w:rPr>
        <w:t>Bediako</w:t>
      </w:r>
      <w:proofErr w:type="spellEnd"/>
      <w:r w:rsidRPr="006D1DF3">
        <w:rPr>
          <w:rFonts w:ascii="Times New Roman" w:hAnsi="Times New Roman" w:cs="Times New Roman"/>
        </w:rPr>
        <w:t xml:space="preserve"> and Moffitt, 2011; Dyson and Atkin, 2011). This is because of lack of social knowledge about the condition over the years (</w:t>
      </w:r>
      <w:proofErr w:type="spellStart"/>
      <w:r w:rsidRPr="006D1DF3">
        <w:rPr>
          <w:rFonts w:ascii="Times New Roman" w:hAnsi="Times New Roman" w:cs="Times New Roman"/>
        </w:rPr>
        <w:t>Bediako</w:t>
      </w:r>
      <w:proofErr w:type="spellEnd"/>
      <w:r w:rsidRPr="006D1DF3">
        <w:rPr>
          <w:rFonts w:ascii="Times New Roman" w:hAnsi="Times New Roman" w:cs="Times New Roman"/>
        </w:rPr>
        <w:t xml:space="preserve"> and Haywood 2009; Acharya, Lang, and Ross, 2009).   </w:t>
      </w:r>
    </w:p>
    <w:p w:rsidR="006D1DF3" w:rsidRPr="006D1DF3" w:rsidRDefault="006D1DF3" w:rsidP="006D1DF3">
      <w:pPr>
        <w:rPr>
          <w:rFonts w:ascii="Times New Roman" w:hAnsi="Times New Roman" w:cs="Times New Roman"/>
        </w:rPr>
      </w:pPr>
      <w:r w:rsidRPr="006D1DF3">
        <w:rPr>
          <w:rFonts w:ascii="Times New Roman" w:hAnsi="Times New Roman" w:cs="Times New Roman"/>
        </w:rPr>
        <w:t>Nevertheless, in recent times, anthropological and psychological research has highlighted the understanding, values, representations, and way of life of ‘never-ending’ ailments (</w:t>
      </w:r>
      <w:proofErr w:type="spellStart"/>
      <w:r w:rsidRPr="006D1DF3">
        <w:rPr>
          <w:rFonts w:ascii="Times New Roman" w:hAnsi="Times New Roman" w:cs="Times New Roman"/>
        </w:rPr>
        <w:t>Badasu</w:t>
      </w:r>
      <w:proofErr w:type="spellEnd"/>
      <w:r w:rsidRPr="006D1DF3">
        <w:rPr>
          <w:rFonts w:ascii="Times New Roman" w:hAnsi="Times New Roman" w:cs="Times New Roman"/>
        </w:rPr>
        <w:t xml:space="preserve">, 2007; </w:t>
      </w:r>
      <w:proofErr w:type="spellStart"/>
      <w:r w:rsidRPr="006D1DF3">
        <w:rPr>
          <w:rFonts w:ascii="Times New Roman" w:hAnsi="Times New Roman" w:cs="Times New Roman"/>
        </w:rPr>
        <w:t>Atobrah</w:t>
      </w:r>
      <w:proofErr w:type="spellEnd"/>
      <w:r w:rsidRPr="006D1DF3">
        <w:rPr>
          <w:rFonts w:ascii="Times New Roman" w:hAnsi="Times New Roman" w:cs="Times New Roman"/>
        </w:rPr>
        <w:t xml:space="preserve">, 2012; </w:t>
      </w:r>
      <w:proofErr w:type="spellStart"/>
      <w:r w:rsidRPr="006D1DF3">
        <w:rPr>
          <w:rFonts w:ascii="Times New Roman" w:hAnsi="Times New Roman" w:cs="Times New Roman"/>
        </w:rPr>
        <w:t>Kratzer</w:t>
      </w:r>
      <w:proofErr w:type="spellEnd"/>
      <w:r w:rsidRPr="006D1DF3">
        <w:rPr>
          <w:rFonts w:ascii="Times New Roman" w:hAnsi="Times New Roman" w:cs="Times New Roman"/>
        </w:rPr>
        <w:t xml:space="preserve">, 2012). Therefore, SCD is emerging as a significant public health problem (WHO, 2010). Some studies have recognized the connection involving established traditional beliefs, values, and religion, and how these influence health knowledge, attitudes, and perceptions (Tomlinson, 2003; Atkin </w:t>
      </w:r>
      <w:r w:rsidRPr="006D1DF3">
        <w:rPr>
          <w:rFonts w:ascii="Times New Roman" w:hAnsi="Times New Roman" w:cs="Times New Roman"/>
          <w:i/>
        </w:rPr>
        <w:t>et al.</w:t>
      </w:r>
      <w:r w:rsidRPr="006D1DF3">
        <w:rPr>
          <w:rFonts w:ascii="Times New Roman" w:hAnsi="Times New Roman" w:cs="Times New Roman"/>
        </w:rPr>
        <w:t xml:space="preserve">, 2008), in relationship to chronic health conditions, </w:t>
      </w:r>
      <w:r w:rsidRPr="006D1DF3">
        <w:rPr>
          <w:rFonts w:ascii="Times New Roman" w:hAnsi="Times New Roman" w:cs="Times New Roman"/>
        </w:rPr>
        <w:lastRenderedPageBreak/>
        <w:t>as well as the care for the diverse needs of these individuals (</w:t>
      </w:r>
      <w:proofErr w:type="spellStart"/>
      <w:r w:rsidRPr="006D1DF3">
        <w:rPr>
          <w:rFonts w:ascii="Times New Roman" w:hAnsi="Times New Roman" w:cs="Times New Roman"/>
        </w:rPr>
        <w:t>Aikins</w:t>
      </w:r>
      <w:proofErr w:type="spellEnd"/>
      <w:r w:rsidRPr="006D1DF3">
        <w:rPr>
          <w:rFonts w:ascii="Times New Roman" w:hAnsi="Times New Roman" w:cs="Times New Roman"/>
        </w:rPr>
        <w:t xml:space="preserve">, 2002; </w:t>
      </w:r>
      <w:proofErr w:type="spellStart"/>
      <w:r w:rsidRPr="006D1DF3">
        <w:rPr>
          <w:rFonts w:ascii="Times New Roman" w:hAnsi="Times New Roman" w:cs="Times New Roman"/>
        </w:rPr>
        <w:t>Antwi</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Atobrah</w:t>
      </w:r>
      <w:proofErr w:type="spellEnd"/>
      <w:r w:rsidRPr="006D1DF3">
        <w:rPr>
          <w:rFonts w:ascii="Times New Roman" w:hAnsi="Times New Roman" w:cs="Times New Roman"/>
        </w:rPr>
        <w:t xml:space="preserve">, 2009). In Ghana, like many other countries in the region, every tribal grouping may have its own perception about health and illness.  </w:t>
      </w:r>
    </w:p>
    <w:p w:rsidR="006D1DF3" w:rsidRPr="006D1DF3" w:rsidRDefault="006D1DF3" w:rsidP="006D1DF3">
      <w:pPr>
        <w:rPr>
          <w:rFonts w:ascii="Times New Roman" w:hAnsi="Times New Roman" w:cs="Times New Roman"/>
        </w:rPr>
      </w:pPr>
      <w:r w:rsidRPr="006D1DF3">
        <w:rPr>
          <w:rFonts w:ascii="Times New Roman" w:hAnsi="Times New Roman" w:cs="Times New Roman"/>
        </w:rPr>
        <w:t>Due to socio-cultural perception and attitudes, most chronic diseases, including SCD in Ghana, can be attributed to the work of supernatural forces. In various parts in sub-Saharan Africa, it is common to blame adversities on supernatural powers. In their studies (see Dennis-</w:t>
      </w:r>
      <w:proofErr w:type="spellStart"/>
      <w:r w:rsidRPr="006D1DF3">
        <w:rPr>
          <w:rFonts w:ascii="Times New Roman" w:hAnsi="Times New Roman" w:cs="Times New Roman"/>
        </w:rPr>
        <w:t>Antwi</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2011; de-Graft </w:t>
      </w:r>
      <w:proofErr w:type="spellStart"/>
      <w:r w:rsidRPr="006D1DF3">
        <w:rPr>
          <w:rFonts w:ascii="Times New Roman" w:hAnsi="Times New Roman" w:cs="Times New Roman"/>
        </w:rPr>
        <w:t>Aikins</w:t>
      </w:r>
      <w:proofErr w:type="spellEnd"/>
      <w:r w:rsidRPr="006D1DF3">
        <w:rPr>
          <w:rFonts w:ascii="Times New Roman" w:hAnsi="Times New Roman" w:cs="Times New Roman"/>
        </w:rPr>
        <w:t xml:space="preserve"> </w:t>
      </w:r>
      <w:r w:rsidRPr="006D1DF3">
        <w:rPr>
          <w:rFonts w:ascii="Times New Roman" w:hAnsi="Times New Roman" w:cs="Times New Roman"/>
          <w:i/>
        </w:rPr>
        <w:t>et al.</w:t>
      </w:r>
      <w:r w:rsidRPr="006D1DF3">
        <w:rPr>
          <w:rFonts w:ascii="Times New Roman" w:hAnsi="Times New Roman" w:cs="Times New Roman"/>
        </w:rPr>
        <w:t xml:space="preserve">, 2012; Marsh, </w:t>
      </w:r>
      <w:proofErr w:type="spellStart"/>
      <w:r w:rsidRPr="006D1DF3">
        <w:rPr>
          <w:rFonts w:ascii="Times New Roman" w:hAnsi="Times New Roman" w:cs="Times New Roman"/>
        </w:rPr>
        <w:t>Kamuya</w:t>
      </w:r>
      <w:proofErr w:type="spellEnd"/>
      <w:r w:rsidRPr="006D1DF3">
        <w:rPr>
          <w:rFonts w:ascii="Times New Roman" w:hAnsi="Times New Roman" w:cs="Times New Roman"/>
        </w:rPr>
        <w:t xml:space="preserve">, and Molyneux, 2011), a lay representation of SCD has been well documented in the Ghanaian context with reference to chronic diseases in sub-Saharan Africa generally.   </w:t>
      </w:r>
    </w:p>
    <w:p w:rsidR="006D1DF3" w:rsidRPr="006D1DF3" w:rsidRDefault="006D1DF3" w:rsidP="006D1DF3">
      <w:pPr>
        <w:rPr>
          <w:rFonts w:ascii="Times New Roman" w:hAnsi="Times New Roman" w:cs="Times New Roman"/>
        </w:rPr>
      </w:pPr>
      <w:r w:rsidRPr="006D1DF3">
        <w:rPr>
          <w:rFonts w:ascii="Times New Roman" w:hAnsi="Times New Roman" w:cs="Times New Roman"/>
        </w:rPr>
        <w:t>People’s perception in the supernatural (forces, occurrences, and beings), as the bases for chronic disease is evident among the population. Even though, there are disparities in how they are made up. Nonetheless, the above assertion may not be the case all the time, largely because, in the sub-Saharan Africa region, several medical conditions; either acute or chronic, are likely to have mythological ideas attached (</w:t>
      </w:r>
      <w:proofErr w:type="spellStart"/>
      <w:r w:rsidRPr="006D1DF3">
        <w:rPr>
          <w:rFonts w:ascii="Times New Roman" w:hAnsi="Times New Roman" w:cs="Times New Roman"/>
        </w:rPr>
        <w:t>Ogunyigbe</w:t>
      </w:r>
      <w:proofErr w:type="spellEnd"/>
      <w:r w:rsidRPr="006D1DF3">
        <w:rPr>
          <w:rFonts w:ascii="Times New Roman" w:hAnsi="Times New Roman" w:cs="Times New Roman"/>
        </w:rPr>
        <w:t xml:space="preserve">, 2004). For example, the </w:t>
      </w:r>
      <w:r w:rsidR="004D1A65" w:rsidRPr="006D1DF3">
        <w:rPr>
          <w:rFonts w:ascii="Times New Roman" w:hAnsi="Times New Roman" w:cs="Times New Roman"/>
        </w:rPr>
        <w:t>Akan’s</w:t>
      </w:r>
      <w:r w:rsidRPr="006D1DF3">
        <w:rPr>
          <w:rFonts w:ascii="Times New Roman" w:hAnsi="Times New Roman" w:cs="Times New Roman"/>
        </w:rPr>
        <w:t xml:space="preserve"> perceive some children to be a ‘gift’ provided by the gods, therefore, these gods care for their wellbeing and safety. When such children are unwell, there is the conviction that, the gods should be consulted instead of taken them for orthodox medicine, to prevent the wrath of the gods. Such children may include those with SCD. </w:t>
      </w:r>
      <w:proofErr w:type="spellStart"/>
      <w:r w:rsidRPr="006D1DF3">
        <w:rPr>
          <w:rFonts w:ascii="Times New Roman" w:hAnsi="Times New Roman" w:cs="Times New Roman"/>
        </w:rPr>
        <w:t>Allotey</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Reidpath</w:t>
      </w:r>
      <w:proofErr w:type="spellEnd"/>
      <w:r w:rsidRPr="006D1DF3">
        <w:rPr>
          <w:rFonts w:ascii="Times New Roman" w:hAnsi="Times New Roman" w:cs="Times New Roman"/>
        </w:rPr>
        <w:t xml:space="preserve"> (2001) have documented the mythical idea of chronically ill-children known as </w:t>
      </w:r>
      <w:proofErr w:type="spellStart"/>
      <w:r w:rsidRPr="006D1DF3">
        <w:rPr>
          <w:rFonts w:ascii="Times New Roman" w:hAnsi="Times New Roman" w:cs="Times New Roman"/>
          <w:i/>
        </w:rPr>
        <w:t>chichuru</w:t>
      </w:r>
      <w:proofErr w:type="spellEnd"/>
      <w:r w:rsidRPr="006D1DF3">
        <w:rPr>
          <w:rFonts w:ascii="Times New Roman" w:hAnsi="Times New Roman" w:cs="Times New Roman"/>
        </w:rPr>
        <w:t xml:space="preserve"> or </w:t>
      </w:r>
      <w:proofErr w:type="spellStart"/>
      <w:r w:rsidRPr="006D1DF3">
        <w:rPr>
          <w:rFonts w:ascii="Times New Roman" w:hAnsi="Times New Roman" w:cs="Times New Roman"/>
          <w:i/>
        </w:rPr>
        <w:t>kinkiriko</w:t>
      </w:r>
      <w:proofErr w:type="spellEnd"/>
      <w:r w:rsidRPr="006D1DF3">
        <w:rPr>
          <w:rFonts w:ascii="Times New Roman" w:hAnsi="Times New Roman" w:cs="Times New Roman"/>
          <w:i/>
        </w:rPr>
        <w:t xml:space="preserve">; </w:t>
      </w:r>
      <w:r w:rsidRPr="006D1DF3">
        <w:rPr>
          <w:rFonts w:ascii="Times New Roman" w:hAnsi="Times New Roman" w:cs="Times New Roman"/>
        </w:rPr>
        <w:t xml:space="preserve">meaning the ‘spirit children’ among the </w:t>
      </w:r>
      <w:proofErr w:type="spellStart"/>
      <w:r w:rsidRPr="006D1DF3">
        <w:rPr>
          <w:rFonts w:ascii="Times New Roman" w:hAnsi="Times New Roman" w:cs="Times New Roman"/>
        </w:rPr>
        <w:t>Kassena</w:t>
      </w:r>
      <w:proofErr w:type="spellEnd"/>
      <w:r w:rsidRPr="006D1DF3">
        <w:rPr>
          <w:rFonts w:ascii="Times New Roman" w:hAnsi="Times New Roman" w:cs="Times New Roman"/>
        </w:rPr>
        <w:t xml:space="preserve">-Nankana’s in the Northern part of Ghana, as children who have been born to destroy families and society. Once such children are branded by the fetish (traditional) priest, they are killed, according to </w:t>
      </w:r>
      <w:proofErr w:type="spellStart"/>
      <w:r w:rsidRPr="006D1DF3">
        <w:rPr>
          <w:rFonts w:ascii="Times New Roman" w:hAnsi="Times New Roman" w:cs="Times New Roman"/>
        </w:rPr>
        <w:t>Allotey</w:t>
      </w:r>
      <w:proofErr w:type="spellEnd"/>
      <w:r w:rsidRPr="006D1DF3">
        <w:rPr>
          <w:rFonts w:ascii="Times New Roman" w:hAnsi="Times New Roman" w:cs="Times New Roman"/>
        </w:rPr>
        <w:t xml:space="preserve"> and </w:t>
      </w:r>
      <w:proofErr w:type="spellStart"/>
      <w:r w:rsidRPr="006D1DF3">
        <w:rPr>
          <w:rFonts w:ascii="Times New Roman" w:hAnsi="Times New Roman" w:cs="Times New Roman"/>
        </w:rPr>
        <w:t>Reidpath</w:t>
      </w:r>
      <w:proofErr w:type="spellEnd"/>
      <w:r w:rsidRPr="006D1DF3">
        <w:rPr>
          <w:rFonts w:ascii="Times New Roman" w:hAnsi="Times New Roman" w:cs="Times New Roman"/>
        </w:rPr>
        <w:t xml:space="preserve"> (2001).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For some individuals, their branded traditional and societal understanding of the supernatural entities like witchcraft, sorcery, and curses makes it possible for them to place chronic illnesses into the spiritual sphere of influence, and by so doing, assigns some significance to these medical disorders in long-established beliefs. For the </w:t>
      </w:r>
      <w:r w:rsidR="004D1A65" w:rsidRPr="006D1DF3">
        <w:rPr>
          <w:rFonts w:ascii="Times New Roman" w:hAnsi="Times New Roman" w:cs="Times New Roman"/>
        </w:rPr>
        <w:t>Akan’s</w:t>
      </w:r>
      <w:r w:rsidRPr="006D1DF3">
        <w:rPr>
          <w:rFonts w:ascii="Times New Roman" w:hAnsi="Times New Roman" w:cs="Times New Roman"/>
        </w:rPr>
        <w:t xml:space="preserve">, the notion of an illness (spiritual illness) cause by supernatural forces, is not just an attack of a bodily or mental disorder, but it is an understanding of a mishap, which has been orchestrated by the powers of darkness (witches and wizards), against their sufferers. Consequently, as people blame medical conditions on malicious spiritual forces, the public are clever by way of implicating it to be; humanity disorganized by the interruption of hardships. As noted by Kleinman (1980: 77): </w:t>
      </w:r>
      <w:r w:rsidRPr="006D1DF3">
        <w:rPr>
          <w:rFonts w:ascii="Times New Roman" w:hAnsi="Times New Roman" w:cs="Times New Roman"/>
          <w:i/>
        </w:rPr>
        <w:t>“illness can only be understood in the specific context of norms, symbolic meanings, and social interaction”</w:t>
      </w:r>
      <w:r w:rsidRPr="006D1DF3">
        <w:rPr>
          <w:rFonts w:ascii="Times New Roman" w:hAnsi="Times New Roman" w:cs="Times New Roman"/>
        </w:rPr>
        <w:t xml:space="preserve">.         </w:t>
      </w:r>
    </w:p>
    <w:p w:rsidR="006D1DF3" w:rsidRPr="006D1DF3" w:rsidRDefault="006D1DF3" w:rsidP="006D1DF3">
      <w:pPr>
        <w:rPr>
          <w:rFonts w:ascii="Times New Roman" w:hAnsi="Times New Roman" w:cs="Times New Roman"/>
        </w:rPr>
      </w:pPr>
      <w:r w:rsidRPr="006D1DF3">
        <w:rPr>
          <w:rFonts w:ascii="Times New Roman" w:hAnsi="Times New Roman" w:cs="Times New Roman"/>
        </w:rPr>
        <w:lastRenderedPageBreak/>
        <w:t xml:space="preserve">These perceptions may not merely generate unwarranted apprehension, as well as dismay among relations, causing them to keep away from, or overprotect the individual who is unwell, but, as well as leading into decisive conducts and approaches of relations to the sick. In several cultures, the approach of people to chronic conditions, and the degree of caring for patients, are under the influence of their societal views, and ideas concerning what causes illnesses and its management. However, some fundamentals of such reasons are different, with different ethnic factions (Kleinman, 1980; Helman, 2007). </w:t>
      </w:r>
    </w:p>
    <w:p w:rsidR="006D1DF3" w:rsidRPr="006D1DF3" w:rsidRDefault="006D1DF3" w:rsidP="006D1DF3">
      <w:pPr>
        <w:rPr>
          <w:rFonts w:ascii="Times New Roman" w:hAnsi="Times New Roman" w:cs="Times New Roman"/>
        </w:rPr>
      </w:pPr>
      <w:r w:rsidRPr="006D1DF3">
        <w:rPr>
          <w:rFonts w:ascii="Times New Roman" w:hAnsi="Times New Roman" w:cs="Times New Roman"/>
        </w:rPr>
        <w:t xml:space="preserve">Cultural factors that impede the successful dissemination of health knowledge, in other to change perceptions, and its associated influence on health, in parts of the country have been documented (Clegg-Lamptey and </w:t>
      </w:r>
      <w:proofErr w:type="spellStart"/>
      <w:r w:rsidRPr="006D1DF3">
        <w:rPr>
          <w:rFonts w:ascii="Times New Roman" w:hAnsi="Times New Roman" w:cs="Times New Roman"/>
        </w:rPr>
        <w:t>Hodasi</w:t>
      </w:r>
      <w:proofErr w:type="spellEnd"/>
      <w:r w:rsidRPr="006D1DF3">
        <w:rPr>
          <w:rFonts w:ascii="Times New Roman" w:hAnsi="Times New Roman" w:cs="Times New Roman"/>
        </w:rPr>
        <w:t xml:space="preserve">, 2010). However, the perception and attitudes of parents in Ghana about SCD, as a public health concern, and on </w:t>
      </w:r>
      <w:proofErr w:type="spellStart"/>
      <w:r w:rsidRPr="006D1DF3">
        <w:rPr>
          <w:rFonts w:ascii="Times New Roman" w:hAnsi="Times New Roman" w:cs="Times New Roman"/>
        </w:rPr>
        <w:t>PND</w:t>
      </w:r>
      <w:proofErr w:type="spellEnd"/>
      <w:r w:rsidRPr="006D1DF3">
        <w:rPr>
          <w:rFonts w:ascii="Times New Roman" w:hAnsi="Times New Roman" w:cs="Times New Roman"/>
        </w:rPr>
        <w:t xml:space="preserve"> and termination of pregnancy has yet to be conducted. This study was set out to identify how the knowledge, attitudes, and behaviours of parents at risk of given birth to another child with SCD, could help improve perception and attitudes towards prenatal diagnosis and informed decision-making.  </w:t>
      </w:r>
    </w:p>
    <w:p w:rsidR="006D1DF3" w:rsidRPr="006D1DF3" w:rsidRDefault="006D1DF3" w:rsidP="006D1DF3">
      <w:pPr>
        <w:rPr>
          <w:rFonts w:ascii="Times New Roman" w:hAnsi="Times New Roman" w:cs="Times New Roman"/>
        </w:rPr>
      </w:pPr>
      <w:r w:rsidRPr="006D1DF3">
        <w:rPr>
          <w:rFonts w:ascii="Times New Roman" w:hAnsi="Times New Roman" w:cs="Times New Roman"/>
        </w:rPr>
        <w:t>In concluding, this section, gives a brief review on some aspect of the socio-cultural, and religious facet of the Ghanaian society, and how it can influence reproductive decision-making in the context of SCD management/reproductive options or control. The socio-cultural life of Ghanaians is dynamic in the face of modernisation and industrialisation (social change). However, the idea of marriage, childbearing, and a common society, still forms an important part in the day-to-day living. An attempt has also been made to look at gender role ideologies, family, and societal roles, in relation to decision-making. The lay perception of Ghanaians, in the context of Africa on chronic illness, and SCD has also been examined.</w:t>
      </w:r>
      <w:r w:rsidR="006C7B3C">
        <w:rPr>
          <w:rFonts w:ascii="Times New Roman" w:hAnsi="Times New Roman" w:cs="Times New Roman"/>
        </w:rPr>
        <w:t xml:space="preserve"> </w:t>
      </w:r>
    </w:p>
    <w:p w:rsidR="00F22999" w:rsidRPr="00836509" w:rsidRDefault="00B426F1" w:rsidP="00F22999">
      <w:pPr>
        <w:rPr>
          <w:rFonts w:ascii="Times New Roman" w:hAnsi="Times New Roman" w:cs="Times New Roman"/>
        </w:rPr>
      </w:pPr>
      <w:r w:rsidRPr="00593000">
        <w:rPr>
          <w:rFonts w:ascii="Times New Roman" w:hAnsi="Times New Roman" w:cs="Times New Roman"/>
        </w:rPr>
        <w:t>The</w:t>
      </w:r>
      <w:r w:rsidR="006C7B3C" w:rsidRPr="00593000">
        <w:rPr>
          <w:rFonts w:ascii="Times New Roman" w:hAnsi="Times New Roman" w:cs="Times New Roman"/>
        </w:rPr>
        <w:t xml:space="preserve"> </w:t>
      </w:r>
      <w:r w:rsidR="00A27E6C" w:rsidRPr="00593000">
        <w:rPr>
          <w:rFonts w:ascii="Times New Roman" w:hAnsi="Times New Roman" w:cs="Times New Roman"/>
        </w:rPr>
        <w:t xml:space="preserve">next section </w:t>
      </w:r>
      <w:r w:rsidR="006C7B3C" w:rsidRPr="00593000">
        <w:rPr>
          <w:rFonts w:ascii="Times New Roman" w:hAnsi="Times New Roman" w:cs="Times New Roman"/>
        </w:rPr>
        <w:t xml:space="preserve">has explicitly develop themes, </w:t>
      </w:r>
      <w:r w:rsidR="00A27E6C" w:rsidRPr="00593000">
        <w:rPr>
          <w:rFonts w:ascii="Times New Roman" w:hAnsi="Times New Roman" w:cs="Times New Roman"/>
        </w:rPr>
        <w:t>which have been</w:t>
      </w:r>
      <w:r w:rsidR="006C7B3C" w:rsidRPr="00593000">
        <w:rPr>
          <w:rFonts w:ascii="Times New Roman" w:hAnsi="Times New Roman" w:cs="Times New Roman"/>
        </w:rPr>
        <w:t xml:space="preserve"> plac</w:t>
      </w:r>
      <w:r w:rsidR="00A27E6C" w:rsidRPr="00593000">
        <w:rPr>
          <w:rFonts w:ascii="Times New Roman" w:hAnsi="Times New Roman" w:cs="Times New Roman"/>
        </w:rPr>
        <w:t>ed</w:t>
      </w:r>
      <w:r w:rsidR="006C7B3C" w:rsidRPr="00593000">
        <w:rPr>
          <w:rFonts w:ascii="Times New Roman" w:hAnsi="Times New Roman" w:cs="Times New Roman"/>
        </w:rPr>
        <w:t xml:space="preserve"> within the broader Ghanaian policy context, in addition to the context of Ghanaian society. The </w:t>
      </w:r>
      <w:r w:rsidRPr="00593000">
        <w:rPr>
          <w:rFonts w:ascii="Times New Roman" w:hAnsi="Times New Roman" w:cs="Times New Roman"/>
        </w:rPr>
        <w:t>section</w:t>
      </w:r>
      <w:r w:rsidR="006C7B3C" w:rsidRPr="00593000">
        <w:rPr>
          <w:rFonts w:ascii="Times New Roman" w:hAnsi="Times New Roman" w:cs="Times New Roman"/>
        </w:rPr>
        <w:t xml:space="preserve"> focuses on the experiences of parenting a child with SCD, in context of the Ghanaian environment. It is about the provision of health and social care for people with SCD, and how this can influence any of the SCD screening methods (</w:t>
      </w:r>
      <w:r w:rsidR="00581FD2" w:rsidRPr="00593000">
        <w:rPr>
          <w:rFonts w:ascii="Times New Roman" w:hAnsi="Times New Roman" w:cs="Times New Roman"/>
        </w:rPr>
        <w:t xml:space="preserve">see </w:t>
      </w:r>
      <w:r w:rsidR="006C7B3C" w:rsidRPr="00593000">
        <w:rPr>
          <w:rFonts w:ascii="Times New Roman" w:hAnsi="Times New Roman" w:cs="Times New Roman"/>
        </w:rPr>
        <w:t xml:space="preserve">Chapter </w:t>
      </w:r>
      <w:r w:rsidR="00581FD2" w:rsidRPr="00593000">
        <w:rPr>
          <w:rFonts w:ascii="Times New Roman" w:hAnsi="Times New Roman" w:cs="Times New Roman"/>
        </w:rPr>
        <w:t>1</w:t>
      </w:r>
      <w:r w:rsidR="006C7B3C" w:rsidRPr="00593000">
        <w:rPr>
          <w:rFonts w:ascii="Times New Roman" w:hAnsi="Times New Roman" w:cs="Times New Roman"/>
        </w:rPr>
        <w:t xml:space="preserve">), as informed choice, in reproductive decision-making. </w:t>
      </w:r>
      <w:r w:rsidR="00F22999" w:rsidRPr="00836509">
        <w:rPr>
          <w:rFonts w:ascii="Times New Roman" w:hAnsi="Times New Roman" w:cs="Times New Roman"/>
        </w:rPr>
        <w:t>The section focuses on:</w:t>
      </w:r>
    </w:p>
    <w:p w:rsidR="006D5DA6" w:rsidRDefault="006D5DA6" w:rsidP="002B588D">
      <w:pPr>
        <w:rPr>
          <w:rFonts w:ascii="Times New Roman" w:hAnsi="Times New Roman" w:cs="Times New Roman"/>
        </w:rPr>
        <w:sectPr w:rsidR="006D5DA6" w:rsidSect="00B65B32">
          <w:pgSz w:w="11906" w:h="16838" w:code="9"/>
          <w:pgMar w:top="851" w:right="2268" w:bottom="896" w:left="2268"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8"/>
      </w:tblGrid>
      <w:tr w:rsidR="00F22999" w:rsidRPr="00836509" w:rsidTr="006D5DA6">
        <w:trPr>
          <w:trHeight w:val="2986"/>
        </w:trPr>
        <w:tc>
          <w:tcPr>
            <w:tcW w:w="7478" w:type="dxa"/>
          </w:tcPr>
          <w:p w:rsidR="00472574" w:rsidRDefault="00472574" w:rsidP="006D5DA6">
            <w:pPr>
              <w:pStyle w:val="ListParagraph"/>
              <w:numPr>
                <w:ilvl w:val="0"/>
                <w:numId w:val="20"/>
              </w:numPr>
              <w:rPr>
                <w:rFonts w:ascii="Times New Roman" w:hAnsi="Times New Roman" w:cs="Times New Roman"/>
              </w:rPr>
            </w:pPr>
            <w:r>
              <w:rPr>
                <w:rFonts w:ascii="Times New Roman" w:hAnsi="Times New Roman" w:cs="Times New Roman"/>
              </w:rPr>
              <w:lastRenderedPageBreak/>
              <w:t>Overview of healthcare policies in Ghana,</w:t>
            </w:r>
          </w:p>
          <w:p w:rsidR="00472574" w:rsidRDefault="00472574" w:rsidP="006D5DA6">
            <w:pPr>
              <w:pStyle w:val="ListParagraph"/>
              <w:numPr>
                <w:ilvl w:val="0"/>
                <w:numId w:val="20"/>
              </w:numPr>
              <w:rPr>
                <w:rFonts w:ascii="Times New Roman" w:hAnsi="Times New Roman" w:cs="Times New Roman"/>
              </w:rPr>
            </w:pPr>
            <w:r>
              <w:rPr>
                <w:rFonts w:ascii="Times New Roman" w:hAnsi="Times New Roman" w:cs="Times New Roman"/>
              </w:rPr>
              <w:t>Disability and SCD</w:t>
            </w:r>
            <w:r w:rsidR="002C2012">
              <w:rPr>
                <w:rFonts w:ascii="Times New Roman" w:hAnsi="Times New Roman" w:cs="Times New Roman"/>
              </w:rPr>
              <w:t xml:space="preserve"> within Ghanaian context</w:t>
            </w:r>
            <w:r>
              <w:rPr>
                <w:rFonts w:ascii="Times New Roman" w:hAnsi="Times New Roman" w:cs="Times New Roman"/>
              </w:rPr>
              <w:t>,</w:t>
            </w:r>
          </w:p>
          <w:p w:rsidR="00472574" w:rsidRDefault="00472574" w:rsidP="006D5DA6">
            <w:pPr>
              <w:pStyle w:val="ListParagraph"/>
              <w:numPr>
                <w:ilvl w:val="0"/>
                <w:numId w:val="20"/>
              </w:numPr>
              <w:rPr>
                <w:rFonts w:ascii="Times New Roman" w:hAnsi="Times New Roman" w:cs="Times New Roman"/>
              </w:rPr>
            </w:pPr>
            <w:r>
              <w:rPr>
                <w:rFonts w:ascii="Times New Roman" w:hAnsi="Times New Roman" w:cs="Times New Roman"/>
              </w:rPr>
              <w:t>Critical race theory,</w:t>
            </w:r>
          </w:p>
          <w:p w:rsidR="006D5DA6" w:rsidRDefault="00F22999" w:rsidP="006D5DA6">
            <w:pPr>
              <w:pStyle w:val="ListParagraph"/>
              <w:numPr>
                <w:ilvl w:val="0"/>
                <w:numId w:val="20"/>
              </w:numPr>
              <w:rPr>
                <w:rFonts w:ascii="Times New Roman" w:hAnsi="Times New Roman" w:cs="Times New Roman"/>
              </w:rPr>
            </w:pPr>
            <w:r w:rsidRPr="006D5DA6">
              <w:rPr>
                <w:rFonts w:ascii="Times New Roman" w:hAnsi="Times New Roman" w:cs="Times New Roman"/>
              </w:rPr>
              <w:t xml:space="preserve">The provision of healthcare for </w:t>
            </w:r>
            <w:r w:rsidR="001323B5">
              <w:rPr>
                <w:rFonts w:ascii="Times New Roman" w:hAnsi="Times New Roman" w:cs="Times New Roman"/>
              </w:rPr>
              <w:t xml:space="preserve">people with </w:t>
            </w:r>
            <w:r w:rsidRPr="006D5DA6">
              <w:rPr>
                <w:rFonts w:ascii="Times New Roman" w:hAnsi="Times New Roman" w:cs="Times New Roman"/>
              </w:rPr>
              <w:t xml:space="preserve">SCD in </w:t>
            </w:r>
            <w:r w:rsidR="002C2012" w:rsidRPr="002C2012">
              <w:rPr>
                <w:rFonts w:ascii="Times New Roman" w:hAnsi="Times New Roman" w:cs="Times New Roman"/>
              </w:rPr>
              <w:t xml:space="preserve">context </w:t>
            </w:r>
            <w:r w:rsidR="002C2012">
              <w:rPr>
                <w:rFonts w:ascii="Times New Roman" w:hAnsi="Times New Roman" w:cs="Times New Roman"/>
              </w:rPr>
              <w:t xml:space="preserve">of </w:t>
            </w:r>
            <w:r w:rsidRPr="006D5DA6">
              <w:rPr>
                <w:rFonts w:ascii="Times New Roman" w:hAnsi="Times New Roman" w:cs="Times New Roman"/>
              </w:rPr>
              <w:t>Ghana</w:t>
            </w:r>
            <w:r w:rsidR="00472574">
              <w:rPr>
                <w:rFonts w:ascii="Times New Roman" w:hAnsi="Times New Roman" w:cs="Times New Roman"/>
              </w:rPr>
              <w:t>,</w:t>
            </w:r>
          </w:p>
          <w:p w:rsidR="002C2012" w:rsidRDefault="002C2012" w:rsidP="006D5DA6">
            <w:pPr>
              <w:pStyle w:val="ListParagraph"/>
              <w:numPr>
                <w:ilvl w:val="0"/>
                <w:numId w:val="20"/>
              </w:numPr>
              <w:rPr>
                <w:rFonts w:ascii="Times New Roman" w:hAnsi="Times New Roman" w:cs="Times New Roman"/>
              </w:rPr>
            </w:pPr>
            <w:r w:rsidRPr="002C2012">
              <w:rPr>
                <w:rFonts w:ascii="Times New Roman" w:hAnsi="Times New Roman" w:cs="Times New Roman"/>
              </w:rPr>
              <w:t>Paying for healthcare delivery in Ghana,</w:t>
            </w:r>
          </w:p>
          <w:p w:rsidR="002C2012" w:rsidRDefault="002C2012" w:rsidP="006D5DA6">
            <w:pPr>
              <w:pStyle w:val="ListParagraph"/>
              <w:numPr>
                <w:ilvl w:val="0"/>
                <w:numId w:val="20"/>
              </w:numPr>
              <w:rPr>
                <w:rFonts w:ascii="Times New Roman" w:hAnsi="Times New Roman" w:cs="Times New Roman"/>
              </w:rPr>
            </w:pPr>
            <w:r w:rsidRPr="002C2012">
              <w:rPr>
                <w:rFonts w:ascii="Times New Roman" w:hAnsi="Times New Roman" w:cs="Times New Roman"/>
              </w:rPr>
              <w:t>Welfare support services</w:t>
            </w:r>
            <w:r>
              <w:rPr>
                <w:rFonts w:ascii="Times New Roman" w:hAnsi="Times New Roman" w:cs="Times New Roman"/>
              </w:rPr>
              <w:t>,</w:t>
            </w:r>
          </w:p>
          <w:p w:rsidR="00F22999" w:rsidRPr="00836509" w:rsidRDefault="002C2012" w:rsidP="002C71FA">
            <w:pPr>
              <w:pStyle w:val="ListParagraph"/>
              <w:numPr>
                <w:ilvl w:val="0"/>
                <w:numId w:val="20"/>
              </w:numPr>
              <w:rPr>
                <w:rFonts w:ascii="Times New Roman" w:hAnsi="Times New Roman" w:cs="Times New Roman"/>
              </w:rPr>
            </w:pPr>
            <w:r w:rsidRPr="002C2012">
              <w:rPr>
                <w:rFonts w:ascii="Times New Roman" w:hAnsi="Times New Roman" w:cs="Times New Roman"/>
              </w:rPr>
              <w:t xml:space="preserve">The knowledge and role of </w:t>
            </w:r>
            <w:proofErr w:type="spellStart"/>
            <w:r w:rsidRPr="002C2012">
              <w:rPr>
                <w:rFonts w:ascii="Times New Roman" w:hAnsi="Times New Roman" w:cs="Times New Roman"/>
              </w:rPr>
              <w:t>HCPs</w:t>
            </w:r>
            <w:proofErr w:type="spellEnd"/>
            <w:r w:rsidRPr="002C2012">
              <w:rPr>
                <w:rFonts w:ascii="Times New Roman" w:hAnsi="Times New Roman" w:cs="Times New Roman"/>
              </w:rPr>
              <w:t xml:space="preserve"> in SCD care provision</w:t>
            </w:r>
            <w:r w:rsidR="002C71FA">
              <w:rPr>
                <w:rFonts w:ascii="Times New Roman" w:hAnsi="Times New Roman" w:cs="Times New Roman"/>
              </w:rPr>
              <w:t>.</w:t>
            </w:r>
            <w:r w:rsidRPr="002C2012">
              <w:rPr>
                <w:rFonts w:ascii="Times New Roman" w:hAnsi="Times New Roman" w:cs="Times New Roman"/>
              </w:rPr>
              <w:t xml:space="preserve"> </w:t>
            </w:r>
          </w:p>
        </w:tc>
      </w:tr>
    </w:tbl>
    <w:p w:rsidR="00F22999" w:rsidRPr="002B2B14" w:rsidRDefault="00F22999" w:rsidP="00F22999">
      <w:pPr>
        <w:rPr>
          <w:rFonts w:ascii="Times New Roman" w:hAnsi="Times New Roman" w:cs="Times New Roman"/>
          <w:sz w:val="24"/>
          <w:szCs w:val="24"/>
        </w:rPr>
      </w:pPr>
    </w:p>
    <w:p w:rsidR="00AF69B3" w:rsidRPr="00593000" w:rsidRDefault="00581FD2" w:rsidP="00581FD2">
      <w:pPr>
        <w:pStyle w:val="Heading3"/>
        <w:spacing w:before="0" w:after="200" w:line="360" w:lineRule="auto"/>
      </w:pPr>
      <w:bookmarkStart w:id="199" w:name="_Toc358303345"/>
      <w:bookmarkStart w:id="200" w:name="_Toc14985665"/>
      <w:r w:rsidRPr="00593000">
        <w:t>3</w:t>
      </w:r>
      <w:r w:rsidR="00AF69B3" w:rsidRPr="00593000">
        <w:t>.</w:t>
      </w:r>
      <w:r w:rsidRPr="00593000">
        <w:t>2</w:t>
      </w:r>
      <w:r w:rsidR="00AF69B3" w:rsidRPr="00593000">
        <w:t>.</w:t>
      </w:r>
      <w:r w:rsidRPr="00593000">
        <w:t>0</w:t>
      </w:r>
      <w:r w:rsidR="00AF69B3" w:rsidRPr="00593000">
        <w:t xml:space="preserve"> Politics of Health Policy Reforms in Ghana</w:t>
      </w:r>
      <w:bookmarkEnd w:id="199"/>
      <w:bookmarkEnd w:id="200"/>
    </w:p>
    <w:p w:rsidR="00BF1612" w:rsidRPr="00593000" w:rsidRDefault="00AF69B3" w:rsidP="00AF69B3">
      <w:pPr>
        <w:rPr>
          <w:rFonts w:ascii="Times New Roman" w:hAnsi="Times New Roman" w:cs="Times New Roman"/>
        </w:rPr>
      </w:pPr>
      <w:r w:rsidRPr="00593000">
        <w:rPr>
          <w:rFonts w:ascii="Times New Roman" w:hAnsi="Times New Roman" w:cs="Times New Roman"/>
        </w:rPr>
        <w:t>This section of the thesis is a focus on Ghana’s health policies over the years. Health policies in any country drives the healthcare agenda and directs the allocation of healthcare resources. It is therefore important to understand the impact (positively or negatively) of the various health initiatives on SCD in Ghana. Although Ghana has seen a lot of health policy reforms pre and post-independence, little has been done in context of health policies for Chronic Non-Communicable Diseases (</w:t>
      </w:r>
      <w:proofErr w:type="spellStart"/>
      <w:r w:rsidRPr="00593000">
        <w:rPr>
          <w:rFonts w:ascii="Times New Roman" w:hAnsi="Times New Roman" w:cs="Times New Roman"/>
        </w:rPr>
        <w:t>NCDs</w:t>
      </w:r>
      <w:proofErr w:type="spellEnd"/>
      <w:r w:rsidRPr="00593000">
        <w:rPr>
          <w:rFonts w:ascii="Times New Roman" w:hAnsi="Times New Roman" w:cs="Times New Roman"/>
        </w:rPr>
        <w:t>)</w:t>
      </w:r>
      <w:r w:rsidR="000102CF" w:rsidRPr="00593000">
        <w:rPr>
          <w:rFonts w:ascii="Times New Roman" w:hAnsi="Times New Roman" w:cs="Times New Roman"/>
        </w:rPr>
        <w:t>, which includes SCD</w:t>
      </w:r>
      <w:r w:rsidRPr="00593000">
        <w:rPr>
          <w:rFonts w:ascii="Times New Roman" w:hAnsi="Times New Roman" w:cs="Times New Roman"/>
        </w:rPr>
        <w:t xml:space="preserve">. Preceding to 2005, less prominence was given to the </w:t>
      </w:r>
      <w:bookmarkStart w:id="201" w:name="_Hlk534929766"/>
      <w:r w:rsidRPr="00593000">
        <w:rPr>
          <w:rFonts w:ascii="Times New Roman" w:hAnsi="Times New Roman" w:cs="Times New Roman"/>
        </w:rPr>
        <w:t xml:space="preserve">control and prevention </w:t>
      </w:r>
      <w:bookmarkEnd w:id="201"/>
      <w:r w:rsidRPr="00593000">
        <w:rPr>
          <w:rFonts w:ascii="Times New Roman" w:hAnsi="Times New Roman" w:cs="Times New Roman"/>
        </w:rPr>
        <w:t xml:space="preserve">of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in almost all the policies relating to health care in Ghana </w:t>
      </w:r>
      <w:bookmarkStart w:id="202" w:name="_Hlk534930967"/>
      <w:r w:rsidRPr="00593000">
        <w:rPr>
          <w:rFonts w:ascii="Times New Roman" w:hAnsi="Times New Roman" w:cs="Times New Roman"/>
        </w:rPr>
        <w:t>(</w:t>
      </w:r>
      <w:proofErr w:type="spellStart"/>
      <w:r w:rsidRPr="00593000">
        <w:rPr>
          <w:rFonts w:ascii="Times New Roman" w:hAnsi="Times New Roman" w:cs="Times New Roman"/>
        </w:rPr>
        <w:t>Yawson</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2016)</w:t>
      </w:r>
      <w:bookmarkEnd w:id="202"/>
      <w:r w:rsidRPr="00593000">
        <w:rPr>
          <w:rFonts w:ascii="Times New Roman" w:hAnsi="Times New Roman" w:cs="Times New Roman"/>
        </w:rPr>
        <w:t xml:space="preserve">. The situation seems to have been framed in the context that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are rare. Therefore, the focus has been on policy initiatives to tackle the treatment and prevention of infectious diseases, which is understandable. </w:t>
      </w:r>
      <w:r w:rsidR="00BF1612" w:rsidRPr="00593000">
        <w:rPr>
          <w:rFonts w:ascii="Times New Roman" w:hAnsi="Times New Roman" w:cs="Times New Roman"/>
        </w:rPr>
        <w:t xml:space="preserve">For example, </w:t>
      </w:r>
      <w:r w:rsidRPr="00593000">
        <w:rPr>
          <w:rFonts w:ascii="Times New Roman" w:hAnsi="Times New Roman" w:cs="Times New Roman"/>
        </w:rPr>
        <w:t>Ghana’s District Health Information Management System (DHIMS2), reported of an increase in cases of malaria from 2012 to 2016, seen in outpatient departments from approximately 300 per 1,000 population in 2012, to about 316 per 1,000 population in 2016. Total outpatient department cases in malaria saw an increased from 4.9 million to 11.3 million from 2010 to 2012 (see PMI, 2018).</w:t>
      </w:r>
      <w:r w:rsidR="00BF1612" w:rsidRPr="00593000">
        <w:rPr>
          <w:rFonts w:ascii="Times New Roman" w:hAnsi="Times New Roman" w:cs="Times New Roman"/>
        </w:rPr>
        <w:t xml:space="preserve"> </w:t>
      </w:r>
      <w:r w:rsidRPr="00593000">
        <w:rPr>
          <w:rFonts w:ascii="Times New Roman" w:hAnsi="Times New Roman" w:cs="Times New Roman"/>
        </w:rPr>
        <w:t xml:space="preserve">Although the WHO (2017) has indicated a significant reduction in the overall malaria prevalence from 27.5% in 2011 to 20.4% in 2016, and in number of malaria death in all ages from 1264 in 2016 to 599 in 2017; malaria remains the highest cause of morbidity in all age groups and sexes, and the leading cause of mortality in the country </w:t>
      </w:r>
      <w:bookmarkStart w:id="203" w:name="_Hlk192411"/>
      <w:r w:rsidRPr="00593000">
        <w:rPr>
          <w:rFonts w:ascii="Times New Roman" w:hAnsi="Times New Roman" w:cs="Times New Roman"/>
        </w:rPr>
        <w:t>(Ministry of Health 2016)</w:t>
      </w:r>
      <w:bookmarkEnd w:id="203"/>
      <w:r w:rsidRPr="00593000">
        <w:rPr>
          <w:rFonts w:ascii="Times New Roman" w:hAnsi="Times New Roman" w:cs="Times New Roman"/>
        </w:rPr>
        <w:t>.</w:t>
      </w:r>
    </w:p>
    <w:p w:rsidR="00BF1612" w:rsidRPr="00593000" w:rsidRDefault="00BF1612" w:rsidP="00AF69B3">
      <w:pPr>
        <w:rPr>
          <w:rFonts w:ascii="Times New Roman" w:hAnsi="Times New Roman" w:cs="Times New Roman"/>
        </w:rPr>
        <w:sectPr w:rsidR="00BF1612" w:rsidRPr="00593000" w:rsidSect="00581FD2">
          <w:footerReference w:type="default" r:id="rId13"/>
          <w:pgSz w:w="11906" w:h="16838" w:code="9"/>
          <w:pgMar w:top="851" w:right="2268" w:bottom="896" w:left="2268" w:header="709" w:footer="709" w:gutter="0"/>
          <w:cols w:space="708"/>
          <w:docGrid w:linePitch="360"/>
        </w:sectPr>
      </w:pP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There was also an increase in the national HIV prevalence from 1.6% in 2016 to 1.7% in 2017 in the general population; with a prevalence of 2.1% among ANC attendants </w:t>
      </w:r>
      <w:bookmarkStart w:id="204" w:name="_Hlk191894"/>
      <w:r w:rsidRPr="00593000">
        <w:rPr>
          <w:rFonts w:ascii="Times New Roman" w:hAnsi="Times New Roman" w:cs="Times New Roman"/>
        </w:rPr>
        <w:t>(WHO, 2017)</w:t>
      </w:r>
      <w:bookmarkEnd w:id="204"/>
      <w:r w:rsidRPr="00593000">
        <w:rPr>
          <w:rFonts w:ascii="Times New Roman" w:hAnsi="Times New Roman" w:cs="Times New Roman"/>
        </w:rPr>
        <w:t xml:space="preserve">. Of an estimated 310,000 Individuals living with HIV in Ghana, in 2017, 28,000 were children between the ages 0-14 years. New cases of HIV infections reported were 19,000, seeing an increase over new infections of 12,803. Out of the 19,000 new infections, 3,400 (18%) were children 0-14 years </w:t>
      </w:r>
      <w:r w:rsidRPr="00593000">
        <w:rPr>
          <w:rFonts w:ascii="Times New Roman" w:hAnsi="Times New Roman" w:cs="Times New Roman"/>
        </w:rPr>
        <w:lastRenderedPageBreak/>
        <w:t>(</w:t>
      </w:r>
      <w:bookmarkStart w:id="205" w:name="_Hlk193259"/>
      <w:r w:rsidRPr="00593000">
        <w:rPr>
          <w:rFonts w:ascii="Times New Roman" w:hAnsi="Times New Roman" w:cs="Times New Roman"/>
        </w:rPr>
        <w:t>WHO, 2017</w:t>
      </w:r>
      <w:bookmarkEnd w:id="205"/>
      <w:r w:rsidRPr="00593000">
        <w:rPr>
          <w:rFonts w:ascii="Times New Roman" w:hAnsi="Times New Roman" w:cs="Times New Roman"/>
        </w:rPr>
        <w:t xml:space="preserve">). Tuberculosis, upper respiratory tract infections, and skin diseases are also on the increase, with communicable but avoidable diseases making up about 40% of the mortality report in the country </w:t>
      </w:r>
      <w:bookmarkStart w:id="206" w:name="_Hlk193077"/>
      <w:r w:rsidRPr="00593000">
        <w:rPr>
          <w:rFonts w:ascii="Times New Roman" w:hAnsi="Times New Roman" w:cs="Times New Roman"/>
        </w:rPr>
        <w:t>(Ministry of Health 2016)</w:t>
      </w:r>
      <w:bookmarkEnd w:id="206"/>
      <w:r w:rsidRPr="00593000">
        <w:rPr>
          <w:rFonts w:ascii="Times New Roman" w:hAnsi="Times New Roman" w:cs="Times New Roman"/>
        </w:rPr>
        <w:t xml:space="preserve">. Nevertheless, in Ghana,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such as cancers, hypertension, and diabetes, as well as mental health disorders are also increasing. Of the top ten cases of mortality,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make up about 18.5% (Ministry of Health 2016; WHO, 2017). The leading causes of </w:t>
      </w:r>
      <w:proofErr w:type="spellStart"/>
      <w:r w:rsidRPr="00593000">
        <w:rPr>
          <w:rFonts w:ascii="Times New Roman" w:hAnsi="Times New Roman" w:cs="Times New Roman"/>
        </w:rPr>
        <w:t>NCD</w:t>
      </w:r>
      <w:proofErr w:type="spellEnd"/>
      <w:r w:rsidRPr="00593000">
        <w:rPr>
          <w:rFonts w:ascii="Times New Roman" w:hAnsi="Times New Roman" w:cs="Times New Roman"/>
        </w:rPr>
        <w:t xml:space="preserve"> deaths are cardiovascular (18%), cancer (5%), chronic respiratory (2%), diabetes (2%) and other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(14%)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2012). </w:t>
      </w:r>
    </w:p>
    <w:p w:rsidR="00AF69B3" w:rsidRPr="00593000" w:rsidRDefault="00AF69B3" w:rsidP="00AF69B3">
      <w:pPr>
        <w:rPr>
          <w:rFonts w:ascii="Times New Roman" w:hAnsi="Times New Roman" w:cs="Times New Roman"/>
        </w:rPr>
      </w:pPr>
      <w:r w:rsidRPr="00593000">
        <w:rPr>
          <w:rFonts w:ascii="Times New Roman" w:hAnsi="Times New Roman" w:cs="Times New Roman"/>
        </w:rPr>
        <w:t>These health issues are important, but it repeatedly means that other serious health conditions like Sickle cell disease (SCD) are overlooked. SCD, a common chronic genetic condition in Ghana (see above), which is the context of this thesis, has not received the needed attention under any health policy initiative, implementation, or review in its identification and management. For example, the implementation of the ne</w:t>
      </w:r>
      <w:r w:rsidR="00DA78F2" w:rsidRPr="00593000">
        <w:rPr>
          <w:rFonts w:ascii="Times New Roman" w:hAnsi="Times New Roman" w:cs="Times New Roman"/>
        </w:rPr>
        <w:t>onatal</w:t>
      </w:r>
      <w:r w:rsidRPr="00593000">
        <w:rPr>
          <w:rFonts w:ascii="Times New Roman" w:hAnsi="Times New Roman" w:cs="Times New Roman"/>
        </w:rPr>
        <w:t xml:space="preserve"> screening policy on SCD, which can inform reproductive decision making, has not yet been rolled out nationally since 2010. Ghana has health policies for the Prevention and Control of Chronic Non-Communicable Diseases and child policy for children under five years from 2007-2015. These policy initiatives did give opportunities to redress situations. However, they seem to have a narrow focus in the context on the needs of individuals with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It means that enough healthcare resources are not allocated to the management of </w:t>
      </w:r>
      <w:proofErr w:type="spellStart"/>
      <w:r w:rsidRPr="00593000">
        <w:rPr>
          <w:rFonts w:ascii="Times New Roman" w:hAnsi="Times New Roman" w:cs="Times New Roman"/>
        </w:rPr>
        <w:t>NCDs</w:t>
      </w:r>
      <w:proofErr w:type="spellEnd"/>
      <w:r w:rsidRPr="00593000">
        <w:rPr>
          <w:rFonts w:ascii="Times New Roman" w:hAnsi="Times New Roman" w:cs="Times New Roman"/>
        </w:rPr>
        <w:t>. Consequently, leading to health inequalities in the provision of health care services among the Ghanaian population. In these policies, chronic diseases in children, including SCD, are not emphasised as a national challenge which merits government attention (</w:t>
      </w:r>
      <w:bookmarkStart w:id="207" w:name="_Hlk535005483"/>
      <w:proofErr w:type="spellStart"/>
      <w:r w:rsidRPr="00593000">
        <w:rPr>
          <w:rFonts w:ascii="Times New Roman" w:hAnsi="Times New Roman" w:cs="Times New Roman"/>
        </w:rPr>
        <w:t>Yawson</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2016</w:t>
      </w:r>
      <w:bookmarkEnd w:id="207"/>
      <w:r w:rsidRPr="00593000">
        <w:rPr>
          <w:rFonts w:ascii="Times New Roman" w:hAnsi="Times New Roman" w:cs="Times New Roman"/>
        </w:rPr>
        <w:t xml:space="preserve">). For instance, </w:t>
      </w:r>
      <w:proofErr w:type="spellStart"/>
      <w:r w:rsidRPr="00593000">
        <w:rPr>
          <w:rFonts w:ascii="Times New Roman" w:hAnsi="Times New Roman" w:cs="Times New Roman"/>
        </w:rPr>
        <w:t>Yawson</w:t>
      </w:r>
      <w:proofErr w:type="spellEnd"/>
      <w:r w:rsidRPr="00593000">
        <w:rPr>
          <w:rFonts w:ascii="Times New Roman" w:hAnsi="Times New Roman" w:cs="Times New Roman"/>
        </w:rPr>
        <w:t xml:space="preserve"> et al. (2016), in their study on </w:t>
      </w:r>
      <w:proofErr w:type="spellStart"/>
      <w:r w:rsidRPr="00593000">
        <w:rPr>
          <w:rFonts w:ascii="Times New Roman" w:hAnsi="Times New Roman" w:cs="Times New Roman"/>
        </w:rPr>
        <w:t>NCDs</w:t>
      </w:r>
      <w:proofErr w:type="spellEnd"/>
      <w:r w:rsidRPr="00593000">
        <w:rPr>
          <w:rFonts w:ascii="Times New Roman" w:hAnsi="Times New Roman" w:cs="Times New Roman"/>
        </w:rPr>
        <w:t xml:space="preserve"> among children in Ghana, found SCD to be the commonest </w:t>
      </w:r>
      <w:proofErr w:type="spellStart"/>
      <w:r w:rsidRPr="00593000">
        <w:rPr>
          <w:rFonts w:ascii="Times New Roman" w:hAnsi="Times New Roman" w:cs="Times New Roman"/>
        </w:rPr>
        <w:t>NCD</w:t>
      </w:r>
      <w:proofErr w:type="spellEnd"/>
      <w:r w:rsidRPr="00593000">
        <w:rPr>
          <w:rFonts w:ascii="Times New Roman" w:hAnsi="Times New Roman" w:cs="Times New Roman"/>
        </w:rPr>
        <w:t xml:space="preserve"> reported in the children, and did highlight as a major challenge, the absence of a national </w:t>
      </w:r>
      <w:proofErr w:type="spellStart"/>
      <w:r w:rsidRPr="00593000">
        <w:rPr>
          <w:rFonts w:ascii="Times New Roman" w:hAnsi="Times New Roman" w:cs="Times New Roman"/>
        </w:rPr>
        <w:t>NCD</w:t>
      </w:r>
      <w:proofErr w:type="spellEnd"/>
      <w:r w:rsidRPr="00593000">
        <w:rPr>
          <w:rFonts w:ascii="Times New Roman" w:hAnsi="Times New Roman" w:cs="Times New Roman"/>
        </w:rPr>
        <w:t xml:space="preserve"> policy for children in Ghana. </w:t>
      </w: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Historically, official planning of health care services in Ghana (previously, the Gold Coast) started in the 1920s. Health care policy development in Ghana, which instituted free health care for European officials, started under the leadership of Governor Gordon Guggisberg, with the establishment of an effective medical policy by the colonial government </w:t>
      </w:r>
      <w:bookmarkStart w:id="208" w:name="_Hlk534780616"/>
      <w:r w:rsidRPr="00593000">
        <w:rPr>
          <w:rFonts w:ascii="Times New Roman" w:hAnsi="Times New Roman" w:cs="Times New Roman"/>
        </w:rPr>
        <w:t xml:space="preserve">(see </w:t>
      </w:r>
      <w:proofErr w:type="spellStart"/>
      <w:r w:rsidRPr="00593000">
        <w:rPr>
          <w:rFonts w:ascii="Times New Roman" w:hAnsi="Times New Roman" w:cs="Times New Roman"/>
        </w:rPr>
        <w:t>Alatinga</w:t>
      </w:r>
      <w:proofErr w:type="spellEnd"/>
      <w:r w:rsidRPr="00593000">
        <w:rPr>
          <w:rFonts w:ascii="Times New Roman" w:hAnsi="Times New Roman" w:cs="Times New Roman"/>
        </w:rPr>
        <w:t xml:space="preserve"> and Williams, 2014).</w:t>
      </w:r>
      <w:bookmarkEnd w:id="208"/>
      <w:r w:rsidRPr="00593000">
        <w:rPr>
          <w:rFonts w:ascii="Times New Roman" w:hAnsi="Times New Roman" w:cs="Times New Roman"/>
        </w:rPr>
        <w:t xml:space="preserve"> Initially, only the colonial administrators, officials of mining companies, merchants and other Europeans had access to the provision of free health care services. </w:t>
      </w:r>
      <w:r w:rsidR="00FC07F6" w:rsidRPr="00593000">
        <w:rPr>
          <w:rFonts w:ascii="Times New Roman" w:hAnsi="Times New Roman" w:cs="Times New Roman"/>
        </w:rPr>
        <w:t>L</w:t>
      </w:r>
      <w:r w:rsidRPr="00593000">
        <w:rPr>
          <w:rFonts w:ascii="Times New Roman" w:hAnsi="Times New Roman" w:cs="Times New Roman"/>
        </w:rPr>
        <w:t>ater</w:t>
      </w:r>
      <w:r w:rsidR="00FC07F6" w:rsidRPr="00593000">
        <w:rPr>
          <w:rFonts w:ascii="Times New Roman" w:hAnsi="Times New Roman" w:cs="Times New Roman"/>
        </w:rPr>
        <w:t>,</w:t>
      </w:r>
      <w:r w:rsidRPr="00593000">
        <w:rPr>
          <w:rFonts w:ascii="Times New Roman" w:hAnsi="Times New Roman" w:cs="Times New Roman"/>
        </w:rPr>
        <w:t xml:space="preserve"> free health care was extended to only 0.02% </w:t>
      </w:r>
      <w:bookmarkStart w:id="209" w:name="_Hlk534681848"/>
      <w:r w:rsidRPr="00593000">
        <w:rPr>
          <w:rFonts w:ascii="Times New Roman" w:hAnsi="Times New Roman" w:cs="Times New Roman"/>
        </w:rPr>
        <w:t xml:space="preserve">of the African Population </w:t>
      </w:r>
      <w:bookmarkEnd w:id="209"/>
      <w:r w:rsidRPr="00593000">
        <w:rPr>
          <w:rFonts w:ascii="Times New Roman" w:hAnsi="Times New Roman" w:cs="Times New Roman"/>
        </w:rPr>
        <w:t>who were working in the civil and public services</w:t>
      </w:r>
      <w:r w:rsidR="00BF1612" w:rsidRPr="00593000">
        <w:rPr>
          <w:rFonts w:ascii="Times New Roman" w:hAnsi="Times New Roman" w:cs="Times New Roman"/>
        </w:rPr>
        <w:t>,</w:t>
      </w:r>
      <w:r w:rsidRPr="00593000">
        <w:rPr>
          <w:rFonts w:ascii="Times New Roman" w:hAnsi="Times New Roman" w:cs="Times New Roman"/>
        </w:rPr>
        <w:t xml:space="preserve"> such as the police (see </w:t>
      </w:r>
      <w:proofErr w:type="spellStart"/>
      <w:r w:rsidRPr="00593000">
        <w:rPr>
          <w:rFonts w:ascii="Times New Roman" w:hAnsi="Times New Roman" w:cs="Times New Roman"/>
        </w:rPr>
        <w:t>Alatinga</w:t>
      </w:r>
      <w:proofErr w:type="spellEnd"/>
      <w:r w:rsidRPr="00593000">
        <w:rPr>
          <w:rFonts w:ascii="Times New Roman" w:hAnsi="Times New Roman" w:cs="Times New Roman"/>
        </w:rPr>
        <w:t xml:space="preserve"> and Williams, 2014). By 1954, financial and geographical accessibility, due to the introduction of the user-fee system and concentration of health facilities to few </w:t>
      </w:r>
      <w:r w:rsidRPr="00593000">
        <w:rPr>
          <w:rFonts w:ascii="Times New Roman" w:hAnsi="Times New Roman" w:cs="Times New Roman"/>
        </w:rPr>
        <w:lastRenderedPageBreak/>
        <w:t xml:space="preserve">urban towns; and the availability of health care, created barriers to access health care by majority of the African Population </w:t>
      </w:r>
      <w:bookmarkStart w:id="210" w:name="_Hlk534782692"/>
      <w:r w:rsidRPr="00593000">
        <w:rPr>
          <w:rFonts w:ascii="Times New Roman" w:hAnsi="Times New Roman" w:cs="Times New Roman"/>
        </w:rPr>
        <w:t xml:space="preserve">(see </w:t>
      </w:r>
      <w:proofErr w:type="spellStart"/>
      <w:r w:rsidRPr="00593000">
        <w:rPr>
          <w:rFonts w:ascii="Times New Roman" w:hAnsi="Times New Roman" w:cs="Times New Roman"/>
        </w:rPr>
        <w:t>Alatinga</w:t>
      </w:r>
      <w:proofErr w:type="spellEnd"/>
      <w:r w:rsidRPr="00593000">
        <w:rPr>
          <w:rFonts w:ascii="Times New Roman" w:hAnsi="Times New Roman" w:cs="Times New Roman"/>
        </w:rPr>
        <w:t xml:space="preserve"> and Williams, 2014). </w:t>
      </w:r>
      <w:bookmarkEnd w:id="210"/>
      <w:r w:rsidRPr="00593000">
        <w:rPr>
          <w:rFonts w:ascii="Times New Roman" w:hAnsi="Times New Roman" w:cs="Times New Roman"/>
        </w:rPr>
        <w:t>With political commitment to health care provision, the immediate government</w:t>
      </w:r>
      <w:r w:rsidR="00BF1612" w:rsidRPr="00593000">
        <w:rPr>
          <w:rFonts w:ascii="Times New Roman" w:hAnsi="Times New Roman" w:cs="Times New Roman"/>
        </w:rPr>
        <w:t>,</w:t>
      </w:r>
      <w:r w:rsidRPr="00593000">
        <w:rPr>
          <w:rFonts w:ascii="Times New Roman" w:hAnsi="Times New Roman" w:cs="Times New Roman"/>
        </w:rPr>
        <w:t xml:space="preserve"> post-colonial rule in 1957, as a major health policy, abolished from government hospitals the act of private practice and private fees under the colonial health policy. It was to guarantee equal opportunities for health care, though not equality in health necessarily (</w:t>
      </w:r>
      <w:proofErr w:type="spellStart"/>
      <w:r w:rsidRPr="00593000">
        <w:rPr>
          <w:rFonts w:ascii="Times New Roman" w:hAnsi="Times New Roman" w:cs="Times New Roman"/>
        </w:rPr>
        <w:t>Alatinga</w:t>
      </w:r>
      <w:proofErr w:type="spellEnd"/>
      <w:r w:rsidRPr="00593000">
        <w:rPr>
          <w:rFonts w:ascii="Times New Roman" w:hAnsi="Times New Roman" w:cs="Times New Roman"/>
        </w:rPr>
        <w:t xml:space="preserve"> and Williams, 2014). However, not until 2003, with the implementation of the National Health Insurance Scheme (</w:t>
      </w:r>
      <w:proofErr w:type="spellStart"/>
      <w:r w:rsidRPr="00593000">
        <w:rPr>
          <w:rFonts w:ascii="Times New Roman" w:hAnsi="Times New Roman" w:cs="Times New Roman"/>
        </w:rPr>
        <w:t>NHIS</w:t>
      </w:r>
      <w:proofErr w:type="spellEnd"/>
      <w:r w:rsidRPr="00593000">
        <w:rPr>
          <w:rFonts w:ascii="Times New Roman" w:hAnsi="Times New Roman" w:cs="Times New Roman"/>
        </w:rPr>
        <w:t>) (see later discussion), subsequent governments from 1966 re-introduced user-fees at government health facilities, as health policy in Ghana (</w:t>
      </w:r>
      <w:proofErr w:type="spellStart"/>
      <w:r w:rsidRPr="00593000">
        <w:rPr>
          <w:rFonts w:ascii="Times New Roman" w:hAnsi="Times New Roman" w:cs="Times New Roman"/>
        </w:rPr>
        <w:t>Addae-Korankye</w:t>
      </w:r>
      <w:proofErr w:type="spellEnd"/>
      <w:r w:rsidRPr="00593000">
        <w:rPr>
          <w:rFonts w:ascii="Times New Roman" w:hAnsi="Times New Roman" w:cs="Times New Roman"/>
        </w:rPr>
        <w:t xml:space="preserve">, 2013). </w:t>
      </w:r>
    </w:p>
    <w:p w:rsidR="00FC07F6" w:rsidRPr="00593000" w:rsidRDefault="00AF69B3" w:rsidP="00AF69B3">
      <w:pPr>
        <w:rPr>
          <w:rFonts w:ascii="Times New Roman" w:hAnsi="Times New Roman" w:cs="Times New Roman"/>
        </w:rPr>
      </w:pPr>
      <w:r w:rsidRPr="00593000">
        <w:rPr>
          <w:rFonts w:ascii="Times New Roman" w:hAnsi="Times New Roman" w:cs="Times New Roman"/>
        </w:rPr>
        <w:t xml:space="preserve">Ghana’s healthcare system has over the years, seen many changes post-independence. In recent years, Ghana with a growing economy, and in a democratic dispensation have pursued health policy reforms. Through diplomacy and bilateral trade, Ghana, like many countries, has integrated into the world economy, and has also gradually become attentive to more operative, equitable health care systems through exposure to international pressures and standards </w:t>
      </w:r>
      <w:bookmarkStart w:id="211" w:name="_Hlk534672718"/>
      <w:r w:rsidRPr="00593000">
        <w:rPr>
          <w:rFonts w:ascii="Times New Roman" w:hAnsi="Times New Roman" w:cs="Times New Roman"/>
        </w:rPr>
        <w:t>(Gómez and Ruger, 2015)</w:t>
      </w:r>
      <w:bookmarkEnd w:id="211"/>
      <w:r w:rsidRPr="00593000">
        <w:rPr>
          <w:rFonts w:ascii="Times New Roman" w:hAnsi="Times New Roman" w:cs="Times New Roman"/>
        </w:rPr>
        <w:t>. International and domestic establishments continue to play corresponding roles in the health policy-making process in Ghana, with the view of helping to develop sustainable, equitable economic systems by investing in health care and other social welfare policies. For example, to inﬂuence health policy, international organisations, such as the WHO, the World Bank, and the Global Fund, have in the past employed forcible procedures or other conditionalities in the fight against infectious diseases like AIDS, Tuberculosis and Malaria, and other health conditions in other countries including Ghana (</w:t>
      </w:r>
      <w:bookmarkStart w:id="212" w:name="_Hlk534893433"/>
      <w:r w:rsidRPr="00593000">
        <w:rPr>
          <w:rFonts w:ascii="Times New Roman" w:hAnsi="Times New Roman" w:cs="Times New Roman"/>
        </w:rPr>
        <w:t>Gómez and Ruger, 2015</w:t>
      </w:r>
      <w:bookmarkEnd w:id="212"/>
      <w:r w:rsidRPr="00593000">
        <w:rPr>
          <w:rFonts w:ascii="Times New Roman" w:hAnsi="Times New Roman" w:cs="Times New Roman"/>
        </w:rPr>
        <w:t xml:space="preserve">; </w:t>
      </w:r>
      <w:proofErr w:type="spellStart"/>
      <w:r w:rsidRPr="00593000">
        <w:rPr>
          <w:rFonts w:ascii="Times New Roman" w:hAnsi="Times New Roman" w:cs="Times New Roman"/>
        </w:rPr>
        <w:t>MoH</w:t>
      </w:r>
      <w:proofErr w:type="spellEnd"/>
      <w:r w:rsidRPr="00593000">
        <w:rPr>
          <w:rFonts w:ascii="Times New Roman" w:hAnsi="Times New Roman" w:cs="Times New Roman"/>
        </w:rPr>
        <w:t>, 2007).</w:t>
      </w:r>
    </w:p>
    <w:p w:rsidR="00FC07F6" w:rsidRPr="00593000" w:rsidRDefault="00FC07F6" w:rsidP="00AF69B3">
      <w:pPr>
        <w:contextualSpacing/>
        <w:rPr>
          <w:rFonts w:ascii="Times New Roman" w:hAnsi="Times New Roman" w:cs="Times New Roman"/>
        </w:rPr>
        <w:sectPr w:rsidR="00FC07F6" w:rsidRPr="00593000" w:rsidSect="00AE6919">
          <w:type w:val="continuous"/>
          <w:pgSz w:w="11906" w:h="16838" w:code="9"/>
          <w:pgMar w:top="851" w:right="2268" w:bottom="896" w:left="2268" w:header="709" w:footer="709" w:gutter="0"/>
          <w:cols w:space="708"/>
          <w:docGrid w:linePitch="360"/>
        </w:sectPr>
      </w:pPr>
    </w:p>
    <w:p w:rsidR="00AF69B3" w:rsidRPr="00593000" w:rsidRDefault="00FC07F6" w:rsidP="00AF69B3">
      <w:pPr>
        <w:rPr>
          <w:rFonts w:ascii="Times New Roman" w:hAnsi="Times New Roman" w:cs="Times New Roman"/>
        </w:rPr>
      </w:pPr>
      <w:r w:rsidRPr="00593000">
        <w:rPr>
          <w:rFonts w:ascii="Times New Roman" w:hAnsi="Times New Roman" w:cs="Times New Roman"/>
        </w:rPr>
        <w:t>T</w:t>
      </w:r>
      <w:r w:rsidR="00AF69B3" w:rsidRPr="00593000">
        <w:rPr>
          <w:rFonts w:ascii="Times New Roman" w:hAnsi="Times New Roman" w:cs="Times New Roman"/>
        </w:rPr>
        <w:t xml:space="preserve">he WHO continues to offer support to the government of Ghana and its stakeholders, like to many other countries, in many areas, such as modifying and propagating regulations and guidelines, providing professional, scientific, and technological aid in the development or improvement of domestic health policies and strategies for effective budgetary interventions, improving </w:t>
      </w:r>
      <w:bookmarkStart w:id="213" w:name="_Hlk200596"/>
      <w:r w:rsidR="00AF69B3" w:rsidRPr="00593000">
        <w:rPr>
          <w:rFonts w:ascii="Times New Roman" w:hAnsi="Times New Roman" w:cs="Times New Roman"/>
        </w:rPr>
        <w:t>domestic</w:t>
      </w:r>
      <w:bookmarkEnd w:id="213"/>
      <w:r w:rsidR="00AF69B3" w:rsidRPr="00593000">
        <w:rPr>
          <w:rFonts w:ascii="Times New Roman" w:hAnsi="Times New Roman" w:cs="Times New Roman"/>
        </w:rPr>
        <w:t xml:space="preserve"> capability for the implementation and monitorisation of services, advocating for healthcare investment, as well as encouraging partner collaboration (WHO, 2017). Participatory health policy planning - including the use of civil society - has become necessary, because of financial constraints and limitation of resources. It is to ensure that delivery of health services, developments and interventions are balanced and realistic </w:t>
      </w:r>
      <w:bookmarkStart w:id="214" w:name="_Hlk534786190"/>
      <w:r w:rsidR="00AF69B3" w:rsidRPr="00593000">
        <w:rPr>
          <w:rFonts w:ascii="Times New Roman" w:hAnsi="Times New Roman" w:cs="Times New Roman"/>
        </w:rPr>
        <w:t>(</w:t>
      </w:r>
      <w:proofErr w:type="spellStart"/>
      <w:r w:rsidR="00AF69B3" w:rsidRPr="00593000">
        <w:rPr>
          <w:rFonts w:ascii="Times New Roman" w:hAnsi="Times New Roman" w:cs="Times New Roman"/>
        </w:rPr>
        <w:t>Alatinga</w:t>
      </w:r>
      <w:proofErr w:type="spellEnd"/>
      <w:r w:rsidR="00AF69B3" w:rsidRPr="00593000">
        <w:rPr>
          <w:rFonts w:ascii="Times New Roman" w:hAnsi="Times New Roman" w:cs="Times New Roman"/>
        </w:rPr>
        <w:t xml:space="preserve"> and Williams, 2014).</w:t>
      </w:r>
      <w:bookmarkEnd w:id="214"/>
      <w:r w:rsidR="00AF69B3" w:rsidRPr="00593000">
        <w:rPr>
          <w:rFonts w:ascii="Times New Roman" w:hAnsi="Times New Roman" w:cs="Times New Roman"/>
        </w:rPr>
        <w:t xml:space="preserve">      </w:t>
      </w:r>
    </w:p>
    <w:p w:rsidR="00AF69B3" w:rsidRPr="00593000" w:rsidRDefault="00AF69B3" w:rsidP="00AF69B3">
      <w:pPr>
        <w:rPr>
          <w:rFonts w:ascii="Times New Roman" w:hAnsi="Times New Roman" w:cs="Times New Roman"/>
        </w:rPr>
      </w:pPr>
      <w:r w:rsidRPr="00593000">
        <w:rPr>
          <w:rFonts w:ascii="Times New Roman" w:hAnsi="Times New Roman" w:cs="Times New Roman"/>
        </w:rPr>
        <w:lastRenderedPageBreak/>
        <w:t xml:space="preserve">The Government of Ghana (1997) initiated a health sector reform in the 1990s, with the vision for growth and development that would drive the country from a low-income to a middle-income nation by 2020. In consistent with WHO aspirations, the strategies for achieving this growth is to improve human capital, strengthen the role of the private sector in the development of the economy, and to provide good governance. The reforms have for the most part focused on bridging the gaps in health inequalities, with explicit importance on:      </w:t>
      </w:r>
    </w:p>
    <w:p w:rsidR="00AF69B3" w:rsidRPr="00593000" w:rsidRDefault="00AF69B3" w:rsidP="00AF69B3">
      <w:pPr>
        <w:contextualSpacing/>
        <w:rPr>
          <w:rFonts w:ascii="Times New Roman" w:hAnsi="Times New Roman" w:cs="Times New Roman"/>
        </w:rPr>
      </w:pPr>
      <w:r w:rsidRPr="00593000">
        <w:rPr>
          <w:rFonts w:ascii="Times New Roman" w:hAnsi="Times New Roman" w:cs="Times New Roman"/>
        </w:rPr>
        <w:t xml:space="preserve">1. Reducing significantly infant, child and maternal mortality rates; </w:t>
      </w:r>
    </w:p>
    <w:p w:rsidR="00AF69B3" w:rsidRPr="00593000" w:rsidRDefault="00AF69B3" w:rsidP="00AF69B3">
      <w:pPr>
        <w:contextualSpacing/>
        <w:rPr>
          <w:rFonts w:ascii="Times New Roman" w:hAnsi="Times New Roman" w:cs="Times New Roman"/>
        </w:rPr>
      </w:pPr>
      <w:r w:rsidRPr="00593000">
        <w:rPr>
          <w:rFonts w:ascii="Times New Roman" w:hAnsi="Times New Roman" w:cs="Times New Roman"/>
        </w:rPr>
        <w:t xml:space="preserve">2. Increasing access to health services, especially in rural areas; and  </w:t>
      </w: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3. Establishing a health system that is effectively re-oriented towards delivery of public health services (GOG, 1997). </w:t>
      </w:r>
    </w:p>
    <w:p w:rsidR="00AF69B3" w:rsidRPr="00593000" w:rsidRDefault="00AF69B3" w:rsidP="00AF69B3">
      <w:pPr>
        <w:rPr>
          <w:rFonts w:ascii="Times New Roman" w:hAnsi="Times New Roman" w:cs="Times New Roman"/>
        </w:rPr>
      </w:pPr>
      <w:r w:rsidRPr="00593000">
        <w:rPr>
          <w:rFonts w:ascii="Times New Roman" w:hAnsi="Times New Roman" w:cs="Times New Roman"/>
        </w:rPr>
        <w:t>The health sector in 1996 as part of the reforms agreed to the Sector Wide Approach (</w:t>
      </w:r>
      <w:proofErr w:type="spellStart"/>
      <w:r w:rsidRPr="00593000">
        <w:rPr>
          <w:rFonts w:ascii="Times New Roman" w:hAnsi="Times New Roman" w:cs="Times New Roman"/>
        </w:rPr>
        <w:t>SWAp</w:t>
      </w:r>
      <w:proofErr w:type="spellEnd"/>
      <w:r w:rsidRPr="00593000">
        <w:rPr>
          <w:rFonts w:ascii="Times New Roman" w:hAnsi="Times New Roman" w:cs="Times New Roman"/>
        </w:rPr>
        <w:t xml:space="preserve">), with the involvement of the government, partners, </w:t>
      </w:r>
      <w:bookmarkStart w:id="215" w:name="_Hlk534791697"/>
      <w:r w:rsidRPr="00593000">
        <w:rPr>
          <w:rFonts w:ascii="Times New Roman" w:hAnsi="Times New Roman" w:cs="Times New Roman"/>
        </w:rPr>
        <w:t>civil societies</w:t>
      </w:r>
      <w:bookmarkEnd w:id="215"/>
      <w:r w:rsidRPr="00593000">
        <w:rPr>
          <w:rFonts w:ascii="Times New Roman" w:hAnsi="Times New Roman" w:cs="Times New Roman"/>
        </w:rPr>
        <w:t>, and the private sector. A Medium-Term Health Strategic (</w:t>
      </w:r>
      <w:bookmarkStart w:id="216" w:name="_Hlk534878510"/>
      <w:r w:rsidRPr="00593000">
        <w:rPr>
          <w:rFonts w:ascii="Times New Roman" w:hAnsi="Times New Roman" w:cs="Times New Roman"/>
        </w:rPr>
        <w:t>MTHS</w:t>
      </w:r>
      <w:bookmarkEnd w:id="216"/>
      <w:r w:rsidRPr="00593000">
        <w:rPr>
          <w:rFonts w:ascii="Times New Roman" w:hAnsi="Times New Roman" w:cs="Times New Roman"/>
        </w:rPr>
        <w:t>) plan and a 5-Year Programme of Work (</w:t>
      </w:r>
      <w:bookmarkStart w:id="217" w:name="_Hlk534793444"/>
      <w:r w:rsidRPr="00593000">
        <w:rPr>
          <w:rFonts w:ascii="Times New Roman" w:hAnsi="Times New Roman" w:cs="Times New Roman"/>
        </w:rPr>
        <w:t>5YPOW</w:t>
      </w:r>
      <w:bookmarkEnd w:id="217"/>
      <w:r w:rsidRPr="00593000">
        <w:rPr>
          <w:rFonts w:ascii="Times New Roman" w:hAnsi="Times New Roman" w:cs="Times New Roman"/>
        </w:rPr>
        <w:t xml:space="preserve">) was implemented by government, to direct development of health service from 1997 to 2001 in Ghana. In those policies, various ways were sought with international organisations and civil societies to offer the required environment and efforts towards improving the delivery of health care services </w:t>
      </w:r>
      <w:bookmarkStart w:id="218" w:name="_Hlk534793863"/>
      <w:r w:rsidRPr="00593000">
        <w:rPr>
          <w:rFonts w:ascii="Times New Roman" w:hAnsi="Times New Roman" w:cs="Times New Roman"/>
        </w:rPr>
        <w:t>(</w:t>
      </w:r>
      <w:proofErr w:type="spellStart"/>
      <w:r w:rsidRPr="00593000">
        <w:rPr>
          <w:rFonts w:ascii="Times New Roman" w:hAnsi="Times New Roman" w:cs="Times New Roman"/>
        </w:rPr>
        <w:t>MoH</w:t>
      </w:r>
      <w:proofErr w:type="spellEnd"/>
      <w:r w:rsidRPr="00593000">
        <w:rPr>
          <w:rFonts w:ascii="Times New Roman" w:hAnsi="Times New Roman" w:cs="Times New Roman"/>
        </w:rPr>
        <w:t>, 2007)</w:t>
      </w:r>
      <w:bookmarkEnd w:id="218"/>
      <w:r w:rsidRPr="00593000">
        <w:rPr>
          <w:rFonts w:ascii="Times New Roman" w:hAnsi="Times New Roman" w:cs="Times New Roman"/>
        </w:rPr>
        <w:t>. The Government, in wanting to achieve enhanced and sustainable growth, through improving the health of the poor, implemented a second 5-Year Programme of Work (2002–2006). The 2-5YPOW was closely related to reduction in poverty through the Ghana Poverty Reduction Strategy (GPRS)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2007).  </w:t>
      </w:r>
    </w:p>
    <w:p w:rsidR="00AF69B3" w:rsidRPr="00593000" w:rsidRDefault="00AF69B3" w:rsidP="00AF69B3">
      <w:pPr>
        <w:rPr>
          <w:rFonts w:ascii="Times New Roman" w:hAnsi="Times New Roman" w:cs="Times New Roman"/>
        </w:rPr>
      </w:pPr>
      <w:r w:rsidRPr="00593000">
        <w:rPr>
          <w:rFonts w:ascii="Times New Roman" w:hAnsi="Times New Roman" w:cs="Times New Roman"/>
        </w:rPr>
        <w:t>The Ghana Health Service (GHS) was created to take responsibility for service delivery and implementation of the health policies and programmes designed by the Ministry of Health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with the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retaining the responsibility for policy formulation, monitoring and evaluation, resource mobilization and regulation of the health services delivery. A common management arrangement was then developed in which partners and stakeholders participate in sector dialogues and develop sector plans. Joint planning, budgeting, supervision, monitoring, and reporting framework is being used; making a joint ownership of most processes and products of the sector. The private and the Non-Governmental Organisation (NGO) sectors including the Christian Health Association of Ghana (</w:t>
      </w:r>
      <w:proofErr w:type="spellStart"/>
      <w:r w:rsidRPr="00593000">
        <w:rPr>
          <w:rFonts w:ascii="Times New Roman" w:hAnsi="Times New Roman" w:cs="Times New Roman"/>
        </w:rPr>
        <w:t>CHAG</w:t>
      </w:r>
      <w:proofErr w:type="spellEnd"/>
      <w:r w:rsidRPr="00593000">
        <w:rPr>
          <w:rFonts w:ascii="Times New Roman" w:hAnsi="Times New Roman" w:cs="Times New Roman"/>
        </w:rPr>
        <w:t xml:space="preserve">) provide over 40 percent of health care in </w:t>
      </w:r>
      <w:smartTag w:uri="urn:schemas-microsoft-com:office:smarttags" w:element="country-region">
        <w:smartTag w:uri="urn:schemas-microsoft-com:office:smarttags" w:element="place">
          <w:r w:rsidRPr="00593000">
            <w:rPr>
              <w:rFonts w:ascii="Times New Roman" w:hAnsi="Times New Roman" w:cs="Times New Roman"/>
            </w:rPr>
            <w:t>Ghana</w:t>
          </w:r>
        </w:smartTag>
      </w:smartTag>
      <w:r w:rsidRPr="00593000">
        <w:rPr>
          <w:rFonts w:ascii="Times New Roman" w:hAnsi="Times New Roman" w:cs="Times New Roman"/>
        </w:rPr>
        <w:t xml:space="preserve">, most especially in the rural areas of the country. </w:t>
      </w:r>
    </w:p>
    <w:p w:rsidR="00EB315E" w:rsidRPr="00593000" w:rsidRDefault="00EB315E" w:rsidP="00AF69B3">
      <w:pPr>
        <w:rPr>
          <w:rFonts w:ascii="Times New Roman" w:hAnsi="Times New Roman" w:cs="Times New Roman"/>
        </w:rPr>
        <w:sectPr w:rsidR="00EB315E" w:rsidRPr="00593000" w:rsidSect="000F67EE">
          <w:type w:val="continuous"/>
          <w:pgSz w:w="11906" w:h="16838" w:code="9"/>
          <w:pgMar w:top="851" w:right="2268" w:bottom="851" w:left="2268" w:header="709" w:footer="709" w:gutter="0"/>
          <w:cols w:space="708"/>
          <w:docGrid w:linePitch="360"/>
        </w:sectPr>
      </w:pPr>
    </w:p>
    <w:p w:rsidR="00AF69B3" w:rsidRPr="00593000" w:rsidRDefault="00AF69B3" w:rsidP="00AF69B3">
      <w:pPr>
        <w:rPr>
          <w:rFonts w:ascii="Times New Roman" w:hAnsi="Times New Roman" w:cs="Times New Roman"/>
        </w:rPr>
      </w:pPr>
      <w:r w:rsidRPr="00593000">
        <w:rPr>
          <w:rFonts w:ascii="Times New Roman" w:hAnsi="Times New Roman" w:cs="Times New Roman"/>
        </w:rPr>
        <w:lastRenderedPageBreak/>
        <w:t>In joining other countries to transforming the face of global development cooperation, Ghana, in September 2000, signed and adopted the UN Millennium Declaration that promised to end extreme poverty and deprivation by 2015. The eight Millennium Development Goals (</w:t>
      </w:r>
      <w:proofErr w:type="spellStart"/>
      <w:r w:rsidRPr="00593000">
        <w:rPr>
          <w:rFonts w:ascii="Times New Roman" w:hAnsi="Times New Roman" w:cs="Times New Roman"/>
        </w:rPr>
        <w:t>MDGs</w:t>
      </w:r>
      <w:proofErr w:type="spellEnd"/>
      <w:r w:rsidRPr="00593000">
        <w:rPr>
          <w:rFonts w:ascii="Times New Roman" w:hAnsi="Times New Roman" w:cs="Times New Roman"/>
        </w:rPr>
        <w:t>) derived from this declaration are:</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to eradicate extreme poverty and hunger;</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to achieve universal primary education;</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to promote gender equality and empower women;</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 xml:space="preserve">to </w:t>
      </w:r>
      <w:bookmarkStart w:id="219" w:name="_Hlk534877683"/>
      <w:r w:rsidRPr="00593000">
        <w:rPr>
          <w:rFonts w:ascii="Times New Roman" w:hAnsi="Times New Roman" w:cs="Times New Roman"/>
        </w:rPr>
        <w:t>reduce child mortality</w:t>
      </w:r>
      <w:bookmarkEnd w:id="219"/>
      <w:r w:rsidRPr="00593000">
        <w:rPr>
          <w:rFonts w:ascii="Times New Roman" w:hAnsi="Times New Roman" w:cs="Times New Roman"/>
        </w:rPr>
        <w:t>;</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 xml:space="preserve">to </w:t>
      </w:r>
      <w:bookmarkStart w:id="220" w:name="_Hlk534877708"/>
      <w:r w:rsidRPr="00593000">
        <w:rPr>
          <w:rFonts w:ascii="Times New Roman" w:hAnsi="Times New Roman" w:cs="Times New Roman"/>
        </w:rPr>
        <w:t>improve maternal health</w:t>
      </w:r>
      <w:bookmarkEnd w:id="220"/>
      <w:r w:rsidRPr="00593000">
        <w:rPr>
          <w:rFonts w:ascii="Times New Roman" w:hAnsi="Times New Roman" w:cs="Times New Roman"/>
        </w:rPr>
        <w:t>;</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 xml:space="preserve">to </w:t>
      </w:r>
      <w:bookmarkStart w:id="221" w:name="_Hlk534877740"/>
      <w:r w:rsidRPr="00593000">
        <w:rPr>
          <w:rFonts w:ascii="Times New Roman" w:hAnsi="Times New Roman" w:cs="Times New Roman"/>
        </w:rPr>
        <w:t>combat HIV/AIDS, malaria, and other diseases</w:t>
      </w:r>
      <w:bookmarkEnd w:id="221"/>
      <w:r w:rsidRPr="00593000">
        <w:rPr>
          <w:rFonts w:ascii="Times New Roman" w:hAnsi="Times New Roman" w:cs="Times New Roman"/>
        </w:rPr>
        <w:t>;</w:t>
      </w:r>
    </w:p>
    <w:p w:rsidR="00AF69B3" w:rsidRPr="00593000" w:rsidRDefault="00AF69B3" w:rsidP="00AF69B3">
      <w:pPr>
        <w:numPr>
          <w:ilvl w:val="0"/>
          <w:numId w:val="27"/>
        </w:numPr>
        <w:contextualSpacing/>
        <w:rPr>
          <w:rFonts w:ascii="Times New Roman" w:hAnsi="Times New Roman" w:cs="Times New Roman"/>
        </w:rPr>
      </w:pPr>
      <w:r w:rsidRPr="00593000">
        <w:rPr>
          <w:rFonts w:ascii="Times New Roman" w:hAnsi="Times New Roman" w:cs="Times New Roman"/>
        </w:rPr>
        <w:t>to ensure environmental sustainability; and</w:t>
      </w:r>
    </w:p>
    <w:p w:rsidR="00AF69B3" w:rsidRPr="00593000" w:rsidRDefault="00AF69B3" w:rsidP="00AE6919">
      <w:pPr>
        <w:numPr>
          <w:ilvl w:val="0"/>
          <w:numId w:val="27"/>
        </w:numPr>
        <w:ind w:left="714" w:hanging="357"/>
        <w:rPr>
          <w:rFonts w:ascii="Times New Roman" w:hAnsi="Times New Roman" w:cs="Times New Roman"/>
        </w:rPr>
      </w:pPr>
      <w:r w:rsidRPr="00593000">
        <w:rPr>
          <w:rFonts w:ascii="Times New Roman" w:hAnsi="Times New Roman" w:cs="Times New Roman"/>
        </w:rPr>
        <w:t>to develop a global partnership for development (UNDP, 2015)</w:t>
      </w:r>
      <w:r w:rsidR="00AE6919" w:rsidRPr="00593000">
        <w:rPr>
          <w:rFonts w:ascii="Times New Roman" w:hAnsi="Times New Roman" w:cs="Times New Roman"/>
        </w:rPr>
        <w:t>.</w:t>
      </w:r>
      <w:r w:rsidRPr="00593000">
        <w:rPr>
          <w:rFonts w:ascii="Times New Roman" w:hAnsi="Times New Roman" w:cs="Times New Roman"/>
        </w:rPr>
        <w:t xml:space="preserve"> </w:t>
      </w:r>
    </w:p>
    <w:p w:rsidR="005F4D54" w:rsidRPr="00593000" w:rsidRDefault="00AF69B3" w:rsidP="00AF69B3">
      <w:pPr>
        <w:rPr>
          <w:rFonts w:ascii="Times New Roman" w:hAnsi="Times New Roman" w:cs="Times New Roman"/>
        </w:rPr>
      </w:pPr>
      <w:r w:rsidRPr="00593000">
        <w:rPr>
          <w:rFonts w:ascii="Times New Roman" w:hAnsi="Times New Roman" w:cs="Times New Roman"/>
        </w:rPr>
        <w:t xml:space="preserve">Three of the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 reducing child mortality, improving maternal health, and combating HIV/AIDS, malaria, and other diseases - are directly related to health; while the other five goals are indirectly related to health. These three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were closely affiliated to successive MTHS plans, as Ghana’s national health priorities.  The introduction of the Millennium Development Goals (</w:t>
      </w:r>
      <w:proofErr w:type="spellStart"/>
      <w:r w:rsidRPr="00593000">
        <w:rPr>
          <w:rFonts w:ascii="Times New Roman" w:hAnsi="Times New Roman" w:cs="Times New Roman"/>
        </w:rPr>
        <w:t>MDG</w:t>
      </w:r>
      <w:r w:rsidR="00334868" w:rsidRPr="00593000">
        <w:rPr>
          <w:rFonts w:ascii="Times New Roman" w:hAnsi="Times New Roman" w:cs="Times New Roman"/>
        </w:rPr>
        <w:t>s</w:t>
      </w:r>
      <w:proofErr w:type="spellEnd"/>
      <w:r w:rsidRPr="00593000">
        <w:rPr>
          <w:rFonts w:ascii="Times New Roman" w:hAnsi="Times New Roman" w:cs="Times New Roman"/>
        </w:rPr>
        <w:t xml:space="preserve">), however, shifted decisive attention to maternal and child health, regenerative health, and nutrition, with limited attention to chronic and non-communicable diseases (Birungi et al., 2006).  </w:t>
      </w: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However, the 2008 Ghana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report published in 2010 </w:t>
      </w:r>
      <w:bookmarkStart w:id="222" w:name="_Hlk534882637"/>
      <w:r w:rsidRPr="00593000">
        <w:rPr>
          <w:rFonts w:ascii="Times New Roman" w:hAnsi="Times New Roman" w:cs="Times New Roman"/>
        </w:rPr>
        <w:t>(</w:t>
      </w:r>
      <w:proofErr w:type="spellStart"/>
      <w:r w:rsidRPr="00593000">
        <w:rPr>
          <w:rFonts w:ascii="Times New Roman" w:hAnsi="Times New Roman" w:cs="Times New Roman"/>
        </w:rPr>
        <w:t>NDPC</w:t>
      </w:r>
      <w:proofErr w:type="spellEnd"/>
      <w:r w:rsidRPr="00593000">
        <w:rPr>
          <w:rFonts w:ascii="Times New Roman" w:hAnsi="Times New Roman" w:cs="Times New Roman"/>
        </w:rPr>
        <w:t xml:space="preserve"> and UNDP, 2010)</w:t>
      </w:r>
      <w:bookmarkEnd w:id="222"/>
      <w:r w:rsidRPr="00593000">
        <w:rPr>
          <w:rFonts w:ascii="Times New Roman" w:hAnsi="Times New Roman" w:cs="Times New Roman"/>
        </w:rPr>
        <w:t xml:space="preserve">, did indicate that for the three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directly relating to health, Ghana at that time, was not predictable to achieve </w:t>
      </w:r>
      <w:proofErr w:type="spellStart"/>
      <w:r w:rsidRPr="00593000">
        <w:rPr>
          <w:rFonts w:ascii="Times New Roman" w:hAnsi="Times New Roman" w:cs="Times New Roman"/>
        </w:rPr>
        <w:t>MDG</w:t>
      </w:r>
      <w:r w:rsidR="00334868" w:rsidRPr="00593000">
        <w:rPr>
          <w:rFonts w:ascii="Times New Roman" w:hAnsi="Times New Roman" w:cs="Times New Roman"/>
        </w:rPr>
        <w:t>s</w:t>
      </w:r>
      <w:proofErr w:type="spellEnd"/>
      <w:r w:rsidRPr="00593000">
        <w:rPr>
          <w:rFonts w:ascii="Times New Roman" w:hAnsi="Times New Roman" w:cs="Times New Roman"/>
        </w:rPr>
        <w:t xml:space="preserve"> 4 or 5; although there has been evidence to show significant reduction in both infant and under-five mortality rates, and improvement in maternal health care over the past 20 years prior to the report in Ghana. </w:t>
      </w:r>
      <w:proofErr w:type="spellStart"/>
      <w:r w:rsidRPr="00593000">
        <w:rPr>
          <w:rFonts w:ascii="Times New Roman" w:hAnsi="Times New Roman" w:cs="Times New Roman"/>
        </w:rPr>
        <w:t>MDG</w:t>
      </w:r>
      <w:proofErr w:type="spellEnd"/>
      <w:r w:rsidRPr="00593000">
        <w:rPr>
          <w:rFonts w:ascii="Times New Roman" w:hAnsi="Times New Roman" w:cs="Times New Roman"/>
        </w:rPr>
        <w:t xml:space="preserve"> 6, however, was potentially achievable, after a decreased from a high of 3.2% in 2006 to low of 2.2% in HIV/AIDS in 2008, but the report suggested an increase </w:t>
      </w:r>
      <w:bookmarkStart w:id="223" w:name="_Hlk534882094"/>
      <w:r w:rsidRPr="00593000">
        <w:rPr>
          <w:rFonts w:ascii="Times New Roman" w:hAnsi="Times New Roman" w:cs="Times New Roman"/>
        </w:rPr>
        <w:t xml:space="preserve">in HIV/AIDS </w:t>
      </w:r>
      <w:bookmarkEnd w:id="223"/>
      <w:r w:rsidRPr="00593000">
        <w:rPr>
          <w:rFonts w:ascii="Times New Roman" w:hAnsi="Times New Roman" w:cs="Times New Roman"/>
        </w:rPr>
        <w:t xml:space="preserve">prevalence rate in Ghana to 2.9% in 2009. For the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indirectly related to health, Ghana was predictable to realised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1 and 2, to partly accomplished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3 and 7, and to potentially attained </w:t>
      </w:r>
      <w:proofErr w:type="spellStart"/>
      <w:r w:rsidRPr="00593000">
        <w:rPr>
          <w:rFonts w:ascii="Times New Roman" w:hAnsi="Times New Roman" w:cs="Times New Roman"/>
        </w:rPr>
        <w:t>MDG</w:t>
      </w:r>
      <w:proofErr w:type="spellEnd"/>
      <w:r w:rsidRPr="00593000">
        <w:rPr>
          <w:rFonts w:ascii="Times New Roman" w:hAnsi="Times New Roman" w:cs="Times New Roman"/>
        </w:rPr>
        <w:t xml:space="preserve"> 8, by 2015 (</w:t>
      </w:r>
      <w:proofErr w:type="spellStart"/>
      <w:r w:rsidRPr="00593000">
        <w:rPr>
          <w:rFonts w:ascii="Times New Roman" w:hAnsi="Times New Roman" w:cs="Times New Roman"/>
        </w:rPr>
        <w:t>NDPC</w:t>
      </w:r>
      <w:proofErr w:type="spellEnd"/>
      <w:r w:rsidRPr="00593000">
        <w:rPr>
          <w:rFonts w:ascii="Times New Roman" w:hAnsi="Times New Roman" w:cs="Times New Roman"/>
        </w:rPr>
        <w:t xml:space="preserve"> and UNDP, 2010; </w:t>
      </w:r>
      <w:proofErr w:type="spellStart"/>
      <w:r w:rsidRPr="00593000">
        <w:rPr>
          <w:rFonts w:ascii="Times New Roman" w:hAnsi="Times New Roman" w:cs="Times New Roman"/>
        </w:rPr>
        <w:t>GDHS</w:t>
      </w:r>
      <w:proofErr w:type="spellEnd"/>
      <w:r w:rsidRPr="00593000">
        <w:rPr>
          <w:rFonts w:ascii="Times New Roman" w:hAnsi="Times New Roman" w:cs="Times New Roman"/>
        </w:rPr>
        <w:t xml:space="preserve">, 2015).   </w:t>
      </w:r>
    </w:p>
    <w:p w:rsidR="00AF69B3" w:rsidRPr="00593000" w:rsidRDefault="00AF69B3" w:rsidP="00AF69B3">
      <w:pPr>
        <w:rPr>
          <w:rFonts w:ascii="Times New Roman" w:hAnsi="Times New Roman" w:cs="Times New Roman"/>
        </w:rPr>
      </w:pPr>
      <w:r w:rsidRPr="00593000">
        <w:rPr>
          <w:rFonts w:ascii="Times New Roman" w:hAnsi="Times New Roman" w:cs="Times New Roman"/>
        </w:rPr>
        <w:t>Consequently, with these shortcomings, the WHO/UN’s Millennium Development Goals Acceleration Framework (</w:t>
      </w:r>
      <w:proofErr w:type="spellStart"/>
      <w:r w:rsidRPr="00593000">
        <w:rPr>
          <w:rFonts w:ascii="Times New Roman" w:hAnsi="Times New Roman" w:cs="Times New Roman"/>
        </w:rPr>
        <w:t>MAF</w:t>
      </w:r>
      <w:proofErr w:type="spellEnd"/>
      <w:r w:rsidRPr="00593000">
        <w:rPr>
          <w:rFonts w:ascii="Times New Roman" w:hAnsi="Times New Roman" w:cs="Times New Roman"/>
        </w:rPr>
        <w:t>) and Sustainable Development Goals (SDG) Country Action Plan, were adopted by the government of Ghana in 2010. They were incorporated into the various Health Sector Medium Term Development Plans (</w:t>
      </w:r>
      <w:proofErr w:type="spellStart"/>
      <w:r w:rsidRPr="00593000">
        <w:rPr>
          <w:rFonts w:ascii="Times New Roman" w:hAnsi="Times New Roman" w:cs="Times New Roman"/>
        </w:rPr>
        <w:t>HSMTDPs</w:t>
      </w:r>
      <w:proofErr w:type="spellEnd"/>
      <w:r w:rsidRPr="00593000">
        <w:rPr>
          <w:rFonts w:ascii="Times New Roman" w:hAnsi="Times New Roman" w:cs="Times New Roman"/>
        </w:rPr>
        <w:t xml:space="preserve">) at the period, to build on and complement health policies or programmes initiatives present, to ‘fast-track’ Ghana’s improvement towards the </w:t>
      </w:r>
      <w:proofErr w:type="spellStart"/>
      <w:r w:rsidRPr="00593000">
        <w:rPr>
          <w:rFonts w:ascii="Times New Roman" w:hAnsi="Times New Roman" w:cs="Times New Roman"/>
        </w:rPr>
        <w:lastRenderedPageBreak/>
        <w:t>MDGs</w:t>
      </w:r>
      <w:proofErr w:type="spellEnd"/>
      <w:r w:rsidRPr="00593000">
        <w:rPr>
          <w:rFonts w:ascii="Times New Roman" w:hAnsi="Times New Roman" w:cs="Times New Roman"/>
        </w:rPr>
        <w:t xml:space="preserve"> by 2015 (WHO-SDG, 2015; WHO, 2016; </w:t>
      </w:r>
      <w:proofErr w:type="spellStart"/>
      <w:r w:rsidRPr="00593000">
        <w:rPr>
          <w:rFonts w:ascii="Times New Roman" w:hAnsi="Times New Roman" w:cs="Times New Roman"/>
        </w:rPr>
        <w:t>GoG</w:t>
      </w:r>
      <w:proofErr w:type="spellEnd"/>
      <w:r w:rsidRPr="00593000">
        <w:rPr>
          <w:rFonts w:ascii="Times New Roman" w:hAnsi="Times New Roman" w:cs="Times New Roman"/>
        </w:rPr>
        <w:t xml:space="preserve">, 2015). The SDG aims to ensure </w:t>
      </w:r>
      <w:r w:rsidRPr="00593000">
        <w:rPr>
          <w:rFonts w:ascii="Times New Roman" w:hAnsi="Times New Roman" w:cs="Times New Roman"/>
          <w:i/>
        </w:rPr>
        <w:t>“healthy lives and promote well-being for all at all ages”</w:t>
      </w:r>
      <w:r w:rsidRPr="00593000">
        <w:rPr>
          <w:rFonts w:ascii="Times New Roman" w:hAnsi="Times New Roman" w:cs="Times New Roman"/>
        </w:rPr>
        <w:t xml:space="preserve">; with SDG 3 (health), explicitly stating the following target: </w:t>
      </w:r>
      <w:r w:rsidRPr="00593000">
        <w:rPr>
          <w:rFonts w:ascii="Times New Roman" w:hAnsi="Times New Roman" w:cs="Times New Roman"/>
          <w:i/>
        </w:rPr>
        <w:t>“Achieve universal health coverage, including financial risk protection, access to quality essential healthcare services and access to safe, effective, quality and affordable essential medicines and vaccines for all</w:t>
      </w:r>
      <w:r w:rsidRPr="00593000">
        <w:rPr>
          <w:rFonts w:ascii="Times New Roman" w:hAnsi="Times New Roman" w:cs="Times New Roman"/>
        </w:rPr>
        <w:t xml:space="preserve">” (WHO-SDG, 2015). It was therefore needed to ensure continued action to address the gaps in the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in the context of Ghana. </w:t>
      </w:r>
    </w:p>
    <w:p w:rsidR="00AF69B3" w:rsidRPr="00593000" w:rsidRDefault="00AF69B3" w:rsidP="00AF69B3">
      <w:pPr>
        <w:rPr>
          <w:rFonts w:ascii="Times New Roman" w:hAnsi="Times New Roman" w:cs="Times New Roman"/>
        </w:rPr>
      </w:pPr>
      <w:r w:rsidRPr="00593000">
        <w:rPr>
          <w:rFonts w:ascii="Times New Roman" w:hAnsi="Times New Roman" w:cs="Times New Roman"/>
        </w:rPr>
        <w:t>Accomplishing the targets set for the Millennium Development Goals (</w:t>
      </w:r>
      <w:proofErr w:type="spellStart"/>
      <w:r w:rsidRPr="00593000">
        <w:rPr>
          <w:rFonts w:ascii="Times New Roman" w:hAnsi="Times New Roman" w:cs="Times New Roman"/>
        </w:rPr>
        <w:t>MDGs</w:t>
      </w:r>
      <w:proofErr w:type="spellEnd"/>
      <w:r w:rsidRPr="00593000">
        <w:rPr>
          <w:rFonts w:ascii="Times New Roman" w:hAnsi="Times New Roman" w:cs="Times New Roman"/>
        </w:rPr>
        <w:t xml:space="preserve">) has been a focus of the government of Ghana’s commitment to human development and economic growth. Nevertheless, in the realization of the </w:t>
      </w:r>
      <w:proofErr w:type="spellStart"/>
      <w:r w:rsidRPr="00593000">
        <w:rPr>
          <w:rFonts w:ascii="Times New Roman" w:hAnsi="Times New Roman" w:cs="Times New Roman"/>
        </w:rPr>
        <w:t>MDGs</w:t>
      </w:r>
      <w:proofErr w:type="spellEnd"/>
      <w:r w:rsidRPr="00593000">
        <w:rPr>
          <w:rFonts w:ascii="Times New Roman" w:hAnsi="Times New Roman" w:cs="Times New Roman"/>
        </w:rPr>
        <w:t>, above all the health-related goals, there is the need for sustainable and equitable long-term health system financing and service delivery strategies, to help improve access to health care, put forward greater financial protection and potentially achieve universal coverage (</w:t>
      </w:r>
      <w:proofErr w:type="spellStart"/>
      <w:r w:rsidRPr="00593000">
        <w:rPr>
          <w:rFonts w:ascii="Times New Roman" w:hAnsi="Times New Roman" w:cs="Times New Roman"/>
        </w:rPr>
        <w:t>Akazili</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2012).</w:t>
      </w:r>
    </w:p>
    <w:p w:rsidR="00AF69B3" w:rsidRPr="00593000" w:rsidRDefault="00AF69B3" w:rsidP="00AF69B3">
      <w:pPr>
        <w:rPr>
          <w:rFonts w:ascii="Times New Roman" w:hAnsi="Times New Roman" w:cs="Times New Roman"/>
        </w:rPr>
      </w:pPr>
      <w:r w:rsidRPr="00593000">
        <w:rPr>
          <w:rFonts w:ascii="Times New Roman" w:hAnsi="Times New Roman" w:cs="Times New Roman"/>
        </w:rPr>
        <w:t>In last twenty years, Ghana has decided to curtail the vertical system of health service delivery and move towards more integration and decentralization. For this reason, comprehensive Primary Health Care (</w:t>
      </w:r>
      <w:proofErr w:type="spellStart"/>
      <w:r w:rsidRPr="00593000">
        <w:rPr>
          <w:rFonts w:ascii="Times New Roman" w:hAnsi="Times New Roman" w:cs="Times New Roman"/>
        </w:rPr>
        <w:t>PHC</w:t>
      </w:r>
      <w:proofErr w:type="spellEnd"/>
      <w:r w:rsidRPr="00593000">
        <w:rPr>
          <w:rFonts w:ascii="Times New Roman" w:hAnsi="Times New Roman" w:cs="Times New Roman"/>
        </w:rPr>
        <w:t>), led to the adoption of Community-based Health Planning and Services (CHPS) in cooperating a set of strategies aimed at bringing health services to the communities, which seeks to unite health with the total development of the community (</w:t>
      </w:r>
      <w:bookmarkStart w:id="224" w:name="_Hlk534935522"/>
      <w:r w:rsidRPr="00593000">
        <w:rPr>
          <w:rFonts w:ascii="Times New Roman" w:hAnsi="Times New Roman" w:cs="Times New Roman"/>
        </w:rPr>
        <w:t xml:space="preserve">see de-Graft </w:t>
      </w:r>
      <w:proofErr w:type="spellStart"/>
      <w:r w:rsidRPr="00593000">
        <w:rPr>
          <w:rFonts w:ascii="Times New Roman" w:hAnsi="Times New Roman" w:cs="Times New Roman"/>
        </w:rPr>
        <w:t>Aikins</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Koram</w:t>
      </w:r>
      <w:proofErr w:type="spellEnd"/>
      <w:r w:rsidRPr="00593000">
        <w:rPr>
          <w:rFonts w:ascii="Times New Roman" w:hAnsi="Times New Roman" w:cs="Times New Roman"/>
        </w:rPr>
        <w:t>, 2017</w:t>
      </w:r>
      <w:bookmarkEnd w:id="224"/>
      <w:r w:rsidRPr="00593000">
        <w:rPr>
          <w:rFonts w:ascii="Times New Roman" w:hAnsi="Times New Roman" w:cs="Times New Roman"/>
        </w:rPr>
        <w:t>; WHO, 2008). Furthermore, the third phase of a five-Year Programme of Work (III 5YPOW) based on the new health policy developed by the Ministry of Health began in 2007 (GHS, 2009). The national health policy, with the theme “Creating Wealth through Health”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2007) was created in the spirit of the 1992 Constitution, which mandates the government to ensure the fundamental rights of its citizens, including the right to good health. The WHO definition of health ‘as a state of complete physical, mental, and social wellbeing and not just the absence of disease or infirmity’ (World Health Organisation, 1948), was the basis for this policy framework. This policy defines a concept for health delivery that stresses on disease prevention through lifestyle and behavioural changes. It is upon the basis that the individual’s, households, and community’s way of life is a contributing factor to the prevalence of diseases, accidents, and injuries, and as a matter of fact appropriate behaviour change can lead to diminution in the prevalence. </w:t>
      </w:r>
    </w:p>
    <w:p w:rsidR="00EB315E" w:rsidRPr="00593000" w:rsidRDefault="00EB315E" w:rsidP="00AF69B3">
      <w:pPr>
        <w:rPr>
          <w:rFonts w:ascii="Times New Roman" w:hAnsi="Times New Roman" w:cs="Times New Roman"/>
        </w:rPr>
        <w:sectPr w:rsidR="00EB315E" w:rsidRPr="00593000" w:rsidSect="00EB315E">
          <w:pgSz w:w="11906" w:h="16838" w:code="9"/>
          <w:pgMar w:top="851" w:right="2268" w:bottom="851" w:left="2268" w:header="709" w:footer="709" w:gutter="0"/>
          <w:cols w:space="708"/>
          <w:docGrid w:linePitch="360"/>
        </w:sectPr>
      </w:pP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Emphasis is placed on community-based service delivery with the CHPS approach by focusing on improved partnership with households and community leaders and social groups, thereby addressing the demand side of service provision with the </w:t>
      </w:r>
      <w:r w:rsidRPr="00593000">
        <w:rPr>
          <w:rFonts w:ascii="Times New Roman" w:hAnsi="Times New Roman" w:cs="Times New Roman"/>
        </w:rPr>
        <w:lastRenderedPageBreak/>
        <w:t xml:space="preserve">recognition of the fact that households are the primary producers of health. The CHPS strategy in 2000, led to reorienting and relocating </w:t>
      </w:r>
      <w:proofErr w:type="spellStart"/>
      <w:r w:rsidRPr="00593000">
        <w:rPr>
          <w:rFonts w:ascii="Times New Roman" w:hAnsi="Times New Roman" w:cs="Times New Roman"/>
        </w:rPr>
        <w:t>PHC</w:t>
      </w:r>
      <w:proofErr w:type="spellEnd"/>
      <w:r w:rsidRPr="00593000">
        <w:rPr>
          <w:rFonts w:ascii="Times New Roman" w:hAnsi="Times New Roman" w:cs="Times New Roman"/>
        </w:rPr>
        <w:t xml:space="preserve"> from sub-district health centres to convenient community locations; with about 227 CHPS zones that can now be found in all the 138 districts across the country (WHO, 2008). Even though all the districts have demarcated their CHPS zones with plans in place to make them purposeful, this did not happen at the pace expected as suggested by the 2009 annual report of the Ghana Health Service (GHS). Nevertheless, the purposes of the GPRS and 5YPOW in bridging inequalities gaps in health care services, have led to investments in the CHPS programme, with the building and equipping of health facilities in underprivileged parts of Ghana. Between 2008 to 2017 Ghana’s health policy, continued through two key policy reform documents: The Health Sector Medium Term Development Plan 1 (</w:t>
      </w:r>
      <w:proofErr w:type="spellStart"/>
      <w:r w:rsidRPr="00593000">
        <w:rPr>
          <w:rFonts w:ascii="Times New Roman" w:hAnsi="Times New Roman" w:cs="Times New Roman"/>
        </w:rPr>
        <w:t>HSMTDPI</w:t>
      </w:r>
      <w:proofErr w:type="spellEnd"/>
      <w:r w:rsidRPr="00593000">
        <w:rPr>
          <w:rFonts w:ascii="Times New Roman" w:hAnsi="Times New Roman" w:cs="Times New Roman"/>
        </w:rPr>
        <w:t xml:space="preserve">) covering the period between 2010 and 2013 and </w:t>
      </w:r>
      <w:proofErr w:type="spellStart"/>
      <w:r w:rsidRPr="00593000">
        <w:rPr>
          <w:rFonts w:ascii="Times New Roman" w:hAnsi="Times New Roman" w:cs="Times New Roman"/>
        </w:rPr>
        <w:t>HSMTDP</w:t>
      </w:r>
      <w:proofErr w:type="spellEnd"/>
      <w:r w:rsidRPr="00593000">
        <w:rPr>
          <w:rFonts w:ascii="Times New Roman" w:hAnsi="Times New Roman" w:cs="Times New Roman"/>
        </w:rPr>
        <w:t xml:space="preserve"> II, covering 2014 to 2017</w:t>
      </w:r>
      <w:bookmarkStart w:id="225" w:name="_Hlk534935791"/>
      <w:r w:rsidRPr="00593000">
        <w:rPr>
          <w:rFonts w:ascii="Times New Roman" w:hAnsi="Times New Roman" w:cs="Times New Roman"/>
        </w:rPr>
        <w:t xml:space="preserve">(de-Graft </w:t>
      </w:r>
      <w:proofErr w:type="spellStart"/>
      <w:r w:rsidRPr="00593000">
        <w:rPr>
          <w:rFonts w:ascii="Times New Roman" w:hAnsi="Times New Roman" w:cs="Times New Roman"/>
        </w:rPr>
        <w:t>Aikins</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Koram</w:t>
      </w:r>
      <w:proofErr w:type="spellEnd"/>
      <w:r w:rsidRPr="00593000">
        <w:rPr>
          <w:rFonts w:ascii="Times New Roman" w:hAnsi="Times New Roman" w:cs="Times New Roman"/>
        </w:rPr>
        <w:t>, 2017)</w:t>
      </w:r>
      <w:bookmarkEnd w:id="225"/>
      <w:r w:rsidRPr="00593000">
        <w:rPr>
          <w:rFonts w:ascii="Times New Roman" w:hAnsi="Times New Roman" w:cs="Times New Roman"/>
        </w:rPr>
        <w:t xml:space="preserve">. </w:t>
      </w: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It is worth noting that Ghana’s health sector, just like other sectors and in other countries in the sub-continent, still remains under the centralized planning and management system in spite of the introduction of decentralization. It makes </w:t>
      </w:r>
      <w:proofErr w:type="spellStart"/>
      <w:r w:rsidRPr="00593000">
        <w:rPr>
          <w:rFonts w:ascii="Times New Roman" w:hAnsi="Times New Roman" w:cs="Times New Roman"/>
        </w:rPr>
        <w:t>PHC</w:t>
      </w:r>
      <w:proofErr w:type="spellEnd"/>
      <w:r w:rsidRPr="00593000">
        <w:rPr>
          <w:rFonts w:ascii="Times New Roman" w:hAnsi="Times New Roman" w:cs="Times New Roman"/>
        </w:rPr>
        <w:t xml:space="preserve"> implementation a major challenge due to the fact that there is lack of political will and leadership, coupled with inequitable distribution of human resources and their shortage, and deepening poverty and slow socioeconomic growth. Even where positive economic growth rates are registered, they seem not to be high enough or sustainable. Even though Ghana has seen many reforms in its health sector over the years, with the view of improving the health of the people, the country still has enormous public health issues. </w:t>
      </w:r>
    </w:p>
    <w:p w:rsidR="00AF69B3" w:rsidRPr="00593000" w:rsidRDefault="00AF69B3" w:rsidP="00AF69B3">
      <w:pPr>
        <w:rPr>
          <w:rFonts w:ascii="Times New Roman" w:hAnsi="Times New Roman" w:cs="Times New Roman"/>
        </w:rPr>
      </w:pPr>
      <w:r w:rsidRPr="00593000">
        <w:rPr>
          <w:rFonts w:ascii="Times New Roman" w:hAnsi="Times New Roman" w:cs="Times New Roman"/>
        </w:rPr>
        <w:t>Regardless of any substantial investments in recent years, in providing health care facilities for large numbers of the Ghanaian population, however, challenges still exist with lack of access to quality health services, particularly for those in rural and deprived communities. Health Inequalities exist throughout the country between the rich and poor, and regions and districts. Cost of ill health, from the cost of accessing health services, is appalling for the poor (</w:t>
      </w:r>
      <w:proofErr w:type="spellStart"/>
      <w:r w:rsidRPr="00593000">
        <w:rPr>
          <w:rFonts w:ascii="Times New Roman" w:hAnsi="Times New Roman" w:cs="Times New Roman"/>
        </w:rPr>
        <w:t>MoH</w:t>
      </w:r>
      <w:proofErr w:type="spellEnd"/>
      <w:r w:rsidRPr="00593000">
        <w:rPr>
          <w:rFonts w:ascii="Times New Roman" w:hAnsi="Times New Roman" w:cs="Times New Roman"/>
        </w:rPr>
        <w:t>, 2007). Predominantly, the poor population are known to be commonly affected by communicable diseases like tuberculosis, malaria, and HIV/AIDS. Surprisingly, the country faces a double burden of disease, with an increasing commonness of non-communicable diseases (</w:t>
      </w:r>
      <w:proofErr w:type="spellStart"/>
      <w:r w:rsidRPr="00593000">
        <w:rPr>
          <w:rFonts w:ascii="Times New Roman" w:hAnsi="Times New Roman" w:cs="Times New Roman"/>
        </w:rPr>
        <w:t>NCDs</w:t>
      </w:r>
      <w:proofErr w:type="spellEnd"/>
      <w:r w:rsidRPr="00593000">
        <w:rPr>
          <w:rFonts w:ascii="Times New Roman" w:hAnsi="Times New Roman" w:cs="Times New Roman"/>
        </w:rPr>
        <w:t>), for example, cardiovascular and chronic respiratory diseases, cancers, and diabetes mellitus, including sickle cell diseases. However, until now, Ghana has not implemented any comprehensive policy on chronic diseases ((</w:t>
      </w:r>
      <w:bookmarkStart w:id="226" w:name="_Hlk534932317"/>
      <w:r w:rsidRPr="00593000">
        <w:rPr>
          <w:rFonts w:ascii="Times New Roman" w:hAnsi="Times New Roman" w:cs="Times New Roman"/>
        </w:rPr>
        <w:t xml:space="preserve">de-Graft </w:t>
      </w:r>
      <w:proofErr w:type="spellStart"/>
      <w:r w:rsidRPr="00593000">
        <w:rPr>
          <w:rFonts w:ascii="Times New Roman" w:hAnsi="Times New Roman" w:cs="Times New Roman"/>
        </w:rPr>
        <w:t>Aikins</w:t>
      </w:r>
      <w:proofErr w:type="spellEnd"/>
      <w:r w:rsidRPr="00593000">
        <w:rPr>
          <w:rFonts w:ascii="Times New Roman" w:hAnsi="Times New Roman" w:cs="Times New Roman"/>
        </w:rPr>
        <w:t>, 2018</w:t>
      </w:r>
      <w:bookmarkEnd w:id="226"/>
      <w:r w:rsidRPr="00593000">
        <w:rPr>
          <w:rFonts w:ascii="Times New Roman" w:hAnsi="Times New Roman" w:cs="Times New Roman"/>
        </w:rPr>
        <w:t xml:space="preserve">; de-Graft </w:t>
      </w:r>
      <w:proofErr w:type="spellStart"/>
      <w:r w:rsidRPr="00593000">
        <w:rPr>
          <w:rFonts w:ascii="Times New Roman" w:hAnsi="Times New Roman" w:cs="Times New Roman"/>
        </w:rPr>
        <w:t>Aikins</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Koram</w:t>
      </w:r>
      <w:proofErr w:type="spellEnd"/>
      <w:r w:rsidRPr="00593000">
        <w:rPr>
          <w:rFonts w:ascii="Times New Roman" w:hAnsi="Times New Roman" w:cs="Times New Roman"/>
        </w:rPr>
        <w:t xml:space="preserve">, 2017;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2007; 2012). In addition to the deplorable geographic access to health facilities (see </w:t>
      </w:r>
      <w:r w:rsidRPr="00593000">
        <w:rPr>
          <w:rFonts w:ascii="Times New Roman" w:hAnsi="Times New Roman" w:cs="Times New Roman"/>
        </w:rPr>
        <w:lastRenderedPageBreak/>
        <w:t>above), are some barriers such as organisation of service delivery, financial commitments, lack of communication, and broad socio-cultural influences, including gender issues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2007).    </w:t>
      </w:r>
    </w:p>
    <w:p w:rsidR="00AF69B3" w:rsidRPr="00593000" w:rsidRDefault="00AF69B3" w:rsidP="00AF69B3">
      <w:pPr>
        <w:rPr>
          <w:rFonts w:ascii="Times New Roman" w:hAnsi="Times New Roman" w:cs="Times New Roman"/>
        </w:rPr>
      </w:pPr>
      <w:r w:rsidRPr="00593000">
        <w:rPr>
          <w:rFonts w:ascii="Times New Roman" w:hAnsi="Times New Roman" w:cs="Times New Roman"/>
        </w:rPr>
        <w:t>In view of the many health and developmental issues face by Ghana, as indicated above, the country in 2016 initiated the National Healthcare Quality Strategy (</w:t>
      </w:r>
      <w:proofErr w:type="spellStart"/>
      <w:r w:rsidRPr="00593000">
        <w:rPr>
          <w:rFonts w:ascii="Times New Roman" w:hAnsi="Times New Roman" w:cs="Times New Roman"/>
        </w:rPr>
        <w:t>NHQS</w:t>
      </w:r>
      <w:proofErr w:type="spellEnd"/>
      <w:r w:rsidRPr="00593000">
        <w:rPr>
          <w:rFonts w:ascii="Times New Roman" w:hAnsi="Times New Roman" w:cs="Times New Roman"/>
        </w:rPr>
        <w:t xml:space="preserve">); a five-year strategy (2017 – 2021) policy. It is aiming: </w:t>
      </w:r>
      <w:r w:rsidRPr="00593000">
        <w:rPr>
          <w:rFonts w:ascii="Times New Roman" w:hAnsi="Times New Roman" w:cs="Times New Roman"/>
          <w:i/>
        </w:rPr>
        <w:t>“To continuously improve the health and well-being of Ghanaians through the development of a better-coordinated health system that places patients and communities at the centre of quality care”</w:t>
      </w:r>
      <w:r w:rsidRPr="00593000">
        <w:rPr>
          <w:rFonts w:ascii="Times New Roman" w:hAnsi="Times New Roman" w:cs="Times New Roman"/>
        </w:rPr>
        <w:t xml:space="preserve"> </w:t>
      </w:r>
      <w:bookmarkStart w:id="227" w:name="_Hlk534922147"/>
      <w:r w:rsidRPr="00593000">
        <w:rPr>
          <w:rFonts w:ascii="Times New Roman" w:hAnsi="Times New Roman" w:cs="Times New Roman"/>
        </w:rPr>
        <w:t>(</w:t>
      </w:r>
      <w:proofErr w:type="spellStart"/>
      <w:r w:rsidRPr="00593000">
        <w:rPr>
          <w:rFonts w:ascii="Times New Roman" w:hAnsi="Times New Roman" w:cs="Times New Roman"/>
        </w:rPr>
        <w:t>MoH</w:t>
      </w:r>
      <w:proofErr w:type="spellEnd"/>
      <w:r w:rsidRPr="00593000">
        <w:rPr>
          <w:rFonts w:ascii="Times New Roman" w:hAnsi="Times New Roman" w:cs="Times New Roman"/>
        </w:rPr>
        <w:t>, 2016)</w:t>
      </w:r>
      <w:bookmarkEnd w:id="227"/>
      <w:r w:rsidRPr="00593000">
        <w:rPr>
          <w:rFonts w:ascii="Times New Roman" w:hAnsi="Times New Roman" w:cs="Times New Roman"/>
        </w:rPr>
        <w:t xml:space="preserve">, as highlighted in SDG 3 (see above). Ghana’s </w:t>
      </w:r>
      <w:proofErr w:type="spellStart"/>
      <w:r w:rsidRPr="00593000">
        <w:rPr>
          <w:rFonts w:ascii="Times New Roman" w:hAnsi="Times New Roman" w:cs="Times New Roman"/>
        </w:rPr>
        <w:t>NHQS</w:t>
      </w:r>
      <w:proofErr w:type="spellEnd"/>
      <w:r w:rsidRPr="00593000">
        <w:rPr>
          <w:rFonts w:ascii="Times New Roman" w:hAnsi="Times New Roman" w:cs="Times New Roman"/>
        </w:rPr>
        <w:t xml:space="preserve"> is in line with international agenda (WHO, 2016), in quest of improving the quality of health service delivery, in the lives of its citizens, in the local context, with detailed attention on the following key areas of health (</w:t>
      </w:r>
      <w:proofErr w:type="spellStart"/>
      <w:r w:rsidRPr="00593000">
        <w:rPr>
          <w:rFonts w:ascii="Times New Roman" w:hAnsi="Times New Roman" w:cs="Times New Roman"/>
        </w:rPr>
        <w:t>MoH</w:t>
      </w:r>
      <w:proofErr w:type="spellEnd"/>
      <w:r w:rsidRPr="00593000">
        <w:rPr>
          <w:rFonts w:ascii="Times New Roman" w:hAnsi="Times New Roman" w:cs="Times New Roman"/>
        </w:rPr>
        <w:t xml:space="preserve">, 2016):  </w:t>
      </w:r>
    </w:p>
    <w:p w:rsidR="00AF69B3" w:rsidRPr="00593000" w:rsidRDefault="00AF69B3" w:rsidP="00AF69B3">
      <w:pPr>
        <w:numPr>
          <w:ilvl w:val="0"/>
          <w:numId w:val="28"/>
        </w:numPr>
        <w:contextualSpacing/>
        <w:rPr>
          <w:rFonts w:ascii="Times New Roman" w:hAnsi="Times New Roman" w:cs="Times New Roman"/>
        </w:rPr>
      </w:pPr>
      <w:r w:rsidRPr="00593000">
        <w:rPr>
          <w:rFonts w:ascii="Times New Roman" w:hAnsi="Times New Roman" w:cs="Times New Roman"/>
        </w:rPr>
        <w:t xml:space="preserve">Maternal health </w:t>
      </w:r>
    </w:p>
    <w:p w:rsidR="00AF69B3" w:rsidRPr="00593000" w:rsidRDefault="00AF69B3" w:rsidP="00AF69B3">
      <w:pPr>
        <w:numPr>
          <w:ilvl w:val="0"/>
          <w:numId w:val="28"/>
        </w:numPr>
        <w:contextualSpacing/>
        <w:rPr>
          <w:rFonts w:ascii="Times New Roman" w:hAnsi="Times New Roman" w:cs="Times New Roman"/>
        </w:rPr>
      </w:pPr>
      <w:r w:rsidRPr="00593000">
        <w:rPr>
          <w:rFonts w:ascii="Times New Roman" w:hAnsi="Times New Roman" w:cs="Times New Roman"/>
        </w:rPr>
        <w:t xml:space="preserve">Child health: neonate, infant, under-five </w:t>
      </w:r>
    </w:p>
    <w:p w:rsidR="00AF69B3" w:rsidRPr="00593000" w:rsidRDefault="00AF69B3" w:rsidP="00AF69B3">
      <w:pPr>
        <w:numPr>
          <w:ilvl w:val="0"/>
          <w:numId w:val="28"/>
        </w:numPr>
        <w:contextualSpacing/>
        <w:rPr>
          <w:rFonts w:ascii="Times New Roman" w:hAnsi="Times New Roman" w:cs="Times New Roman"/>
        </w:rPr>
      </w:pPr>
      <w:r w:rsidRPr="00593000">
        <w:rPr>
          <w:rFonts w:ascii="Times New Roman" w:hAnsi="Times New Roman" w:cs="Times New Roman"/>
        </w:rPr>
        <w:t xml:space="preserve">Malaria </w:t>
      </w:r>
    </w:p>
    <w:p w:rsidR="00AF69B3" w:rsidRPr="00593000" w:rsidRDefault="00AF69B3" w:rsidP="00AF69B3">
      <w:pPr>
        <w:numPr>
          <w:ilvl w:val="0"/>
          <w:numId w:val="28"/>
        </w:numPr>
        <w:contextualSpacing/>
        <w:rPr>
          <w:rFonts w:ascii="Times New Roman" w:hAnsi="Times New Roman" w:cs="Times New Roman"/>
        </w:rPr>
      </w:pPr>
      <w:r w:rsidRPr="00593000">
        <w:rPr>
          <w:rFonts w:ascii="Times New Roman" w:hAnsi="Times New Roman" w:cs="Times New Roman"/>
        </w:rPr>
        <w:t xml:space="preserve">Epidemic prone diseases: cerebrospinal meningitis, cholera </w:t>
      </w:r>
    </w:p>
    <w:p w:rsidR="00AF69B3" w:rsidRPr="00593000" w:rsidRDefault="00AF69B3" w:rsidP="00AF69B3">
      <w:pPr>
        <w:numPr>
          <w:ilvl w:val="0"/>
          <w:numId w:val="28"/>
        </w:numPr>
        <w:contextualSpacing/>
        <w:rPr>
          <w:rFonts w:ascii="Times New Roman" w:hAnsi="Times New Roman" w:cs="Times New Roman"/>
        </w:rPr>
      </w:pPr>
      <w:r w:rsidRPr="00593000">
        <w:rPr>
          <w:rFonts w:ascii="Times New Roman" w:hAnsi="Times New Roman" w:cs="Times New Roman"/>
        </w:rPr>
        <w:t xml:space="preserve">Non-communicable diseases: hypertension, diabetes </w:t>
      </w:r>
    </w:p>
    <w:p w:rsidR="00AF69B3" w:rsidRPr="00593000" w:rsidRDefault="00AF69B3" w:rsidP="00AF69B3">
      <w:pPr>
        <w:numPr>
          <w:ilvl w:val="0"/>
          <w:numId w:val="28"/>
        </w:numPr>
        <w:contextualSpacing/>
        <w:rPr>
          <w:rFonts w:ascii="Times New Roman" w:hAnsi="Times New Roman" w:cs="Times New Roman"/>
        </w:rPr>
      </w:pPr>
      <w:r w:rsidRPr="00593000">
        <w:rPr>
          <w:rFonts w:ascii="Times New Roman" w:hAnsi="Times New Roman" w:cs="Times New Roman"/>
        </w:rPr>
        <w:t xml:space="preserve">Mental health </w:t>
      </w:r>
    </w:p>
    <w:p w:rsidR="00AF69B3" w:rsidRPr="00593000" w:rsidRDefault="00AF69B3" w:rsidP="00AE6919">
      <w:pPr>
        <w:numPr>
          <w:ilvl w:val="0"/>
          <w:numId w:val="28"/>
        </w:numPr>
        <w:ind w:left="714" w:hanging="357"/>
        <w:rPr>
          <w:rFonts w:ascii="Times New Roman" w:hAnsi="Times New Roman" w:cs="Times New Roman"/>
        </w:rPr>
      </w:pPr>
      <w:r w:rsidRPr="00593000">
        <w:rPr>
          <w:rFonts w:ascii="Times New Roman" w:hAnsi="Times New Roman" w:cs="Times New Roman"/>
        </w:rPr>
        <w:t>Geriatric care</w:t>
      </w:r>
    </w:p>
    <w:p w:rsidR="00AF69B3" w:rsidRPr="00593000" w:rsidRDefault="00AF69B3" w:rsidP="00AF69B3">
      <w:pPr>
        <w:rPr>
          <w:rFonts w:ascii="Times New Roman" w:hAnsi="Times New Roman" w:cs="Times New Roman"/>
        </w:rPr>
      </w:pPr>
      <w:r w:rsidRPr="00593000">
        <w:rPr>
          <w:rFonts w:ascii="Times New Roman" w:hAnsi="Times New Roman" w:cs="Times New Roman"/>
        </w:rPr>
        <w:t xml:space="preserve">Although, the national government has ultimately taken over at the domestic level, with civil societal groups and public health bureaucrats playing major roles in implementing and sustaining policy reforms in Ghana, the international communities, remain committed in ensuring effective implementation of health policies, that would ensure quality health care, through their provision of technical support and funding (Gómez and Ruger, 2015; </w:t>
      </w:r>
      <w:proofErr w:type="spellStart"/>
      <w:r w:rsidRPr="00593000">
        <w:rPr>
          <w:rFonts w:ascii="Times New Roman" w:hAnsi="Times New Roman" w:cs="Times New Roman"/>
        </w:rPr>
        <w:t>Adua</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2017). Despite these international efforts locally, a culture of quality is yet to be institutionalized in the health system, notwithstanding to date, the number of quality initiatives implemented in Ghana.  </w:t>
      </w:r>
    </w:p>
    <w:p w:rsidR="00212B78" w:rsidRPr="00593000" w:rsidRDefault="00AF69B3" w:rsidP="00AF69B3">
      <w:pPr>
        <w:contextualSpacing/>
        <w:rPr>
          <w:rFonts w:ascii="Times New Roman" w:hAnsi="Times New Roman" w:cs="Times New Roman"/>
        </w:rPr>
      </w:pPr>
      <w:r w:rsidRPr="00593000">
        <w:rPr>
          <w:rFonts w:ascii="Times New Roman" w:hAnsi="Times New Roman" w:cs="Times New Roman"/>
        </w:rPr>
        <w:t xml:space="preserve">In summary, in view of the above review, there is every indication that Ghana, has initiated and implemented many good health care policies, with the help of international organisations like the WHO. It is to ensure the health and wellbeing of its population. However, with the many challenges in providing accessible and free healthcare for all, and the continuous overlook of policy for SCD, means that the management of the condition may continue to suffer in the equal distribution of healthcare resources, for better management of individuals with SCD, screening, and informed choice. </w:t>
      </w:r>
    </w:p>
    <w:p w:rsidR="00D025A8" w:rsidRPr="00593000" w:rsidRDefault="00D025A8" w:rsidP="00AF69B3">
      <w:pPr>
        <w:contextualSpacing/>
        <w:rPr>
          <w:rFonts w:ascii="Times New Roman" w:hAnsi="Times New Roman" w:cs="Times New Roman"/>
        </w:rPr>
      </w:pPr>
    </w:p>
    <w:p w:rsidR="00D025A8" w:rsidRPr="00593000" w:rsidRDefault="00D025A8" w:rsidP="00AF69B3">
      <w:pPr>
        <w:contextualSpacing/>
        <w:rPr>
          <w:rFonts w:ascii="Times New Roman" w:hAnsi="Times New Roman" w:cs="Times New Roman"/>
        </w:rPr>
        <w:sectPr w:rsidR="00D025A8" w:rsidRPr="00593000" w:rsidSect="000F67EE">
          <w:type w:val="continuous"/>
          <w:pgSz w:w="11906" w:h="16838" w:code="9"/>
          <w:pgMar w:top="851" w:right="2268" w:bottom="851" w:left="2268" w:header="709" w:footer="709" w:gutter="0"/>
          <w:cols w:space="708"/>
          <w:docGrid w:linePitch="360"/>
        </w:sectPr>
      </w:pPr>
    </w:p>
    <w:p w:rsidR="00B65B32" w:rsidRPr="00593000" w:rsidRDefault="00B65B32" w:rsidP="00212B78">
      <w:pPr>
        <w:pStyle w:val="Heading3"/>
        <w:spacing w:before="0" w:after="200" w:line="360" w:lineRule="auto"/>
        <w:sectPr w:rsidR="00B65B32" w:rsidRPr="00593000" w:rsidSect="000F67EE">
          <w:footerReference w:type="default" r:id="rId14"/>
          <w:type w:val="continuous"/>
          <w:pgSz w:w="11906" w:h="16838"/>
          <w:pgMar w:top="851" w:right="2268" w:bottom="851" w:left="2268" w:header="709" w:footer="709" w:gutter="0"/>
          <w:cols w:space="708"/>
          <w:docGrid w:linePitch="360"/>
        </w:sectPr>
      </w:pPr>
    </w:p>
    <w:p w:rsidR="00D025A8" w:rsidRPr="00593000" w:rsidRDefault="00CF7C8C" w:rsidP="00212B78">
      <w:pPr>
        <w:pStyle w:val="Heading3"/>
        <w:spacing w:before="0" w:after="200" w:line="360" w:lineRule="auto"/>
      </w:pPr>
      <w:bookmarkStart w:id="228" w:name="_Toc14985666"/>
      <w:r w:rsidRPr="00593000">
        <w:lastRenderedPageBreak/>
        <w:t xml:space="preserve">3.2.1 </w:t>
      </w:r>
      <w:r w:rsidR="00D025A8" w:rsidRPr="00593000">
        <w:t>Overview of Disability</w:t>
      </w:r>
      <w:bookmarkEnd w:id="228"/>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Sickle cell disease (SCD), as a long-term condition, is beginning to be associated with debates about disablement (WHO and World Bank, 2011). There has been an uneasy relationship, between SCD and disability </w:t>
      </w:r>
      <w:bookmarkStart w:id="229" w:name="_Hlk738352"/>
      <w:r w:rsidRPr="00593000">
        <w:rPr>
          <w:rFonts w:ascii="Times New Roman" w:hAnsi="Times New Roman" w:cs="Times New Roman"/>
        </w:rPr>
        <w:t xml:space="preserve">(Dyson and </w:t>
      </w:r>
      <w:proofErr w:type="spellStart"/>
      <w:r w:rsidRPr="00593000">
        <w:rPr>
          <w:rFonts w:ascii="Times New Roman" w:hAnsi="Times New Roman" w:cs="Times New Roman"/>
        </w:rPr>
        <w:t>Berghs</w:t>
      </w:r>
      <w:proofErr w:type="spellEnd"/>
      <w:r w:rsidRPr="00593000">
        <w:rPr>
          <w:rFonts w:ascii="Times New Roman" w:hAnsi="Times New Roman" w:cs="Times New Roman"/>
        </w:rPr>
        <w:t>, 2019). Nonetheless, it is valuable to explore these debates and their relevance to this thesis, in context to the value of disability theory, which has had little impact on debates in Ghana. Its value of course, is that it enables people to conceptualise their experience in a positive way and as a form of empowerment, in which they can articulate their rights (</w:t>
      </w:r>
      <w:proofErr w:type="spellStart"/>
      <w:r w:rsidRPr="00593000">
        <w:rPr>
          <w:rFonts w:ascii="Times New Roman" w:hAnsi="Times New Roman" w:cs="Times New Roman"/>
        </w:rPr>
        <w:t>UNCRPD</w:t>
      </w:r>
      <w:proofErr w:type="spellEnd"/>
      <w:r w:rsidRPr="00593000">
        <w:rPr>
          <w:rFonts w:ascii="Times New Roman" w:hAnsi="Times New Roman" w:cs="Times New Roman"/>
        </w:rPr>
        <w:t xml:space="preserve">, 2006; United Nations, 2017).  </w:t>
      </w:r>
      <w:bookmarkEnd w:id="229"/>
      <w:r w:rsidRPr="00593000">
        <w:rPr>
          <w:rFonts w:ascii="Times New Roman" w:hAnsi="Times New Roman" w:cs="Times New Roman"/>
        </w:rPr>
        <w:t xml:space="preserve"> </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Disability is multifaceted, with no accepted universal meaning. However, exploring different models of disability, can be helpful in offering contextually based interpretation of disability (see </w:t>
      </w:r>
      <w:proofErr w:type="spellStart"/>
      <w:r w:rsidRPr="00593000">
        <w:rPr>
          <w:rFonts w:ascii="Times New Roman" w:hAnsi="Times New Roman" w:cs="Times New Roman"/>
        </w:rPr>
        <w:t>Berghs</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2016; Palmer and Harley, 2012; </w:t>
      </w:r>
      <w:proofErr w:type="spellStart"/>
      <w:r w:rsidRPr="00593000">
        <w:rPr>
          <w:rFonts w:ascii="Times New Roman" w:hAnsi="Times New Roman" w:cs="Times New Roman"/>
        </w:rPr>
        <w:t>Madans</w:t>
      </w:r>
      <w:proofErr w:type="spellEnd"/>
      <w:r w:rsidRPr="00593000">
        <w:rPr>
          <w:rFonts w:ascii="Times New Roman" w:hAnsi="Times New Roman" w:cs="Times New Roman"/>
        </w:rPr>
        <w:t>, Loeb and Altman, 2011). Irrespective of gender, age, ethnicity, culture, or social class, anyone at some point in life, can be temporarily or permanently disabled. Over the world it has been estimated that close to one billion individuals live with some form of disability. Nearly 200 million of these persons with disability have considerable problems in physical or intellectual functioning (World Health Organization and World Bank 2011). The baby born with a congenital condition such as Down’s syndrome, the young person who loses his/her limbs to a road-traffic incident, the middle-aged individual with severe arthritis, or an elderly person with dementia, among many others, are all seen to have a disability. In legal medicine the term is particularly used to apply to loss of physical or intellectual function due to illness or injury (</w:t>
      </w:r>
      <w:proofErr w:type="spellStart"/>
      <w:r w:rsidRPr="00593000">
        <w:rPr>
          <w:rFonts w:ascii="Times New Roman" w:hAnsi="Times New Roman" w:cs="Times New Roman"/>
        </w:rPr>
        <w:t>Baffoe</w:t>
      </w:r>
      <w:proofErr w:type="spellEnd"/>
      <w:r w:rsidRPr="00593000">
        <w:rPr>
          <w:rFonts w:ascii="Times New Roman" w:hAnsi="Times New Roman" w:cs="Times New Roman"/>
        </w:rPr>
        <w:t xml:space="preserve">, 2013).  </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Disability, therefore, in different countries or policy sectors, may be understood differently; hence the need for contextual interpretations of the term. Until relatively recently, the meaning of disability was constructed on two contending models - the medical model and the social model of disability. The medical model is associated with the bio-medical concepts of health and ailment. This concept of defining disability limits the understanding of disability impairments to groups of ailment and inadequacies. Disability, according to the medical model, is where a health condition is manifested due to anomalies of function or structure of the body. It is essentially a functional definition. Changes in function in the individual is ascribed to pathological deviations. </w:t>
      </w:r>
      <w:bookmarkStart w:id="230" w:name="_Hlk530661729"/>
      <w:r w:rsidRPr="00593000">
        <w:rPr>
          <w:rFonts w:ascii="Times New Roman" w:hAnsi="Times New Roman" w:cs="Times New Roman"/>
        </w:rPr>
        <w:t>Again, it assumes embodiment (</w:t>
      </w:r>
      <w:proofErr w:type="spellStart"/>
      <w:r w:rsidRPr="00593000">
        <w:rPr>
          <w:rFonts w:ascii="Times New Roman" w:hAnsi="Times New Roman" w:cs="Times New Roman"/>
        </w:rPr>
        <w:t>Simeonsson</w:t>
      </w:r>
      <w:proofErr w:type="spellEnd"/>
      <w:r w:rsidRPr="00593000">
        <w:rPr>
          <w:rFonts w:ascii="Times New Roman" w:hAnsi="Times New Roman" w:cs="Times New Roman"/>
        </w:rPr>
        <w:t>, 2006)</w:t>
      </w:r>
      <w:bookmarkEnd w:id="230"/>
      <w:r w:rsidRPr="00593000">
        <w:rPr>
          <w:rFonts w:ascii="Times New Roman" w:hAnsi="Times New Roman" w:cs="Times New Roman"/>
        </w:rPr>
        <w:t xml:space="preserve">. Instead of focusing on individuals in the context of their social environments, the medical model places emphasis on patients. Inevitably, the individual’s day-to-day life, becomes disconnected from their impairment, and construed as individual pathology, because of an increasing concern with </w:t>
      </w:r>
      <w:r w:rsidRPr="00593000">
        <w:rPr>
          <w:rFonts w:ascii="Times New Roman" w:hAnsi="Times New Roman" w:cs="Times New Roman"/>
        </w:rPr>
        <w:lastRenderedPageBreak/>
        <w:t>‘normality’, which becomes the basis of inequalities, disadvantage, and social exclusion (Imrie, 2004; Fisher and Goodley,2007). In medical care however, the medical model of disability, remains prevalent, because medical interventions may improve some biological dysfunctions (</w:t>
      </w:r>
      <w:proofErr w:type="spellStart"/>
      <w:r w:rsidRPr="00593000">
        <w:rPr>
          <w:rFonts w:ascii="Times New Roman" w:hAnsi="Times New Roman" w:cs="Times New Roman"/>
        </w:rPr>
        <w:t>Simeonsson</w:t>
      </w:r>
      <w:proofErr w:type="spellEnd"/>
      <w:r w:rsidRPr="00593000">
        <w:rPr>
          <w:rFonts w:ascii="Times New Roman" w:hAnsi="Times New Roman" w:cs="Times New Roman"/>
        </w:rPr>
        <w:t xml:space="preserve">, 2006). This is how SCD is largely conceptualised in Ghana.    </w:t>
      </w:r>
    </w:p>
    <w:p w:rsidR="00D025A8" w:rsidRPr="00855B76" w:rsidRDefault="00D025A8" w:rsidP="00D025A8">
      <w:pPr>
        <w:rPr>
          <w:rFonts w:ascii="Times New Roman" w:hAnsi="Times New Roman" w:cs="Times New Roman"/>
          <w:color w:val="FF0000"/>
        </w:rPr>
      </w:pPr>
      <w:r w:rsidRPr="00593000">
        <w:rPr>
          <w:rFonts w:ascii="Times New Roman" w:hAnsi="Times New Roman" w:cs="Times New Roman"/>
        </w:rPr>
        <w:t xml:space="preserve">In contrast, from the viewpoint of the </w:t>
      </w:r>
      <w:bookmarkStart w:id="231" w:name="_Hlk530673688"/>
      <w:r w:rsidRPr="00593000">
        <w:rPr>
          <w:rFonts w:ascii="Times New Roman" w:hAnsi="Times New Roman" w:cs="Times New Roman"/>
        </w:rPr>
        <w:t xml:space="preserve">social model </w:t>
      </w:r>
      <w:bookmarkEnd w:id="231"/>
      <w:r w:rsidRPr="00593000">
        <w:rPr>
          <w:rFonts w:ascii="Times New Roman" w:hAnsi="Times New Roman" w:cs="Times New Roman"/>
        </w:rPr>
        <w:t xml:space="preserve">of disability, the attention in the construction of disability, should be drawn to the social and environmental barriers in the individual’s everyday life, and not the individual (McDermott and Turk, 2011). However, this has had less of an impact on how SCD is seen in Ghana. The suggestion from </w:t>
      </w:r>
      <w:bookmarkStart w:id="232" w:name="_Hlk530675977"/>
      <w:r w:rsidRPr="00593000">
        <w:rPr>
          <w:rFonts w:ascii="Times New Roman" w:hAnsi="Times New Roman" w:cs="Times New Roman"/>
        </w:rPr>
        <w:t xml:space="preserve">the social model </w:t>
      </w:r>
      <w:bookmarkEnd w:id="232"/>
      <w:r w:rsidRPr="00593000">
        <w:rPr>
          <w:rFonts w:ascii="Times New Roman" w:hAnsi="Times New Roman" w:cs="Times New Roman"/>
        </w:rPr>
        <w:t xml:space="preserve">means that social exclusion, through prejudiced policies, and lack of environmental adaptations, restricts persons with disability from participating fully within any society, regardless of the health condition. The social model entreats the modern-day community organisation, to focus on reducing restrictions of activity of persons with disability, but rather, include them in participation in the mainstream of social activities. Irrespective of a person’s disability, the experiences of persons with disability may not occur, should societal policies and public perception become embracing and all persons are catered for, and </w:t>
      </w:r>
      <w:bookmarkStart w:id="233" w:name="_Hlk530680038"/>
      <w:r w:rsidRPr="00593000">
        <w:rPr>
          <w:rFonts w:ascii="Times New Roman" w:hAnsi="Times New Roman" w:cs="Times New Roman"/>
        </w:rPr>
        <w:t>accessible</w:t>
      </w:r>
      <w:bookmarkEnd w:id="233"/>
      <w:r w:rsidRPr="00593000">
        <w:rPr>
          <w:rFonts w:ascii="Times New Roman" w:hAnsi="Times New Roman" w:cs="Times New Roman"/>
        </w:rPr>
        <w:t xml:space="preserve"> physical environment is provided to all in an ideal world (</w:t>
      </w:r>
      <w:proofErr w:type="spellStart"/>
      <w:r w:rsidRPr="00593000">
        <w:rPr>
          <w:rFonts w:ascii="Times New Roman" w:hAnsi="Times New Roman" w:cs="Times New Roman"/>
        </w:rPr>
        <w:t>Schneidert</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2003). In other words, disability is created by the society and not the individual. Therefore, policies have to be located in the social and aim to tackle structural disadvantage. In recent times, critical disability studies have developed these debates (see </w:t>
      </w:r>
      <w:proofErr w:type="spellStart"/>
      <w:r w:rsidRPr="00593000">
        <w:rPr>
          <w:rFonts w:ascii="Times New Roman" w:hAnsi="Times New Roman" w:cs="Times New Roman"/>
        </w:rPr>
        <w:t>Berghs</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2016), by reminding us about the lived experience of disability, which is realised within an oppressive social and cultural context. More human rights-based approaches advocate for greater recognition of disability and strategies that facilitate inclusivity and the human rights of those who experience disability, as a way of enabling them to flourish with their condition (see below).  </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The unreasonable isolation and exclusion of persons with disability sometimes, from full involvement in society, is because disability, is somewhat forced on top of their health condition, and is more of a consequence, in which their health condition becomes disabling because of discrimination in access to health care, schooling and employment, in addition to possible stigma and so on. Therefore, it may be necessary to place more emphasis on amending perceptions about disability, by changing social strategy, institutional practices, and values on disability. Hence, disability does not become just an outcome of functional deficits, but rather conceptualised as a consequence of social and environmental determinants, associated with how individuals experience disability, within a social content, in their day-to-day lives. This may be achievable through the acceptance </w:t>
      </w:r>
      <w:r w:rsidRPr="00593000">
        <w:rPr>
          <w:rFonts w:ascii="Times New Roman" w:hAnsi="Times New Roman" w:cs="Times New Roman"/>
        </w:rPr>
        <w:lastRenderedPageBreak/>
        <w:t xml:space="preserve">of the connection between persons with disability and their social environment, instead of pinpointing disability exclusively within any individual’s body or mind. For example, by guaranteeing that persons with disabilities are involved, contribute, and benefit in the same way as abled-body individuals from development efforts, where they are more noticeable and playing a vital role in decision-making in national developmental policies and programmes. In the context of SCD in Ghana, it will reduce or help eliminate the health inequalities, discrimination, and stigmatisation towards people with SCD and their families.  </w:t>
      </w:r>
    </w:p>
    <w:p w:rsidR="00D025A8" w:rsidRPr="00593000" w:rsidRDefault="00D025A8" w:rsidP="00D025A8">
      <w:pPr>
        <w:rPr>
          <w:rFonts w:ascii="Times New Roman" w:hAnsi="Times New Roman" w:cs="Times New Roman"/>
        </w:rPr>
      </w:pPr>
      <w:r w:rsidRPr="00593000">
        <w:rPr>
          <w:rFonts w:ascii="Times New Roman" w:hAnsi="Times New Roman" w:cs="Times New Roman"/>
        </w:rPr>
        <w:t>Rather than a simple contrast between the medical and social interpretations about disability, it should be understood that disability is dynamic, with biological factors, social factors, environmental conditions, health services, and personal preferences influencing the individual’s experience. The 2006 United Nations Convention on the Rights of Persons with Disabilities (</w:t>
      </w:r>
      <w:proofErr w:type="spellStart"/>
      <w:r w:rsidRPr="00593000">
        <w:rPr>
          <w:rFonts w:ascii="Times New Roman" w:hAnsi="Times New Roman" w:cs="Times New Roman"/>
        </w:rPr>
        <w:t>CRPD</w:t>
      </w:r>
      <w:proofErr w:type="spellEnd"/>
      <w:r w:rsidRPr="00593000">
        <w:rPr>
          <w:rFonts w:ascii="Times New Roman" w:hAnsi="Times New Roman" w:cs="Times New Roman"/>
        </w:rPr>
        <w:t>) and the 2001 WHO framework for measuring health and disability (</w:t>
      </w:r>
      <w:proofErr w:type="spellStart"/>
      <w:r w:rsidRPr="00593000">
        <w:rPr>
          <w:rFonts w:ascii="Times New Roman" w:hAnsi="Times New Roman" w:cs="Times New Roman"/>
        </w:rPr>
        <w:t>ICF</w:t>
      </w:r>
      <w:proofErr w:type="spellEnd"/>
      <w:r w:rsidRPr="00593000">
        <w:rPr>
          <w:rFonts w:ascii="Times New Roman" w:hAnsi="Times New Roman" w:cs="Times New Roman"/>
        </w:rPr>
        <w:t xml:space="preserve">) therefore, considers the two models as a connection between persons with disability and the context of their environment.  </w:t>
      </w:r>
    </w:p>
    <w:p w:rsidR="00D025A8" w:rsidRPr="00593000" w:rsidRDefault="00D025A8" w:rsidP="00D025A8">
      <w:pPr>
        <w:rPr>
          <w:rFonts w:ascii="Times New Roman" w:hAnsi="Times New Roman" w:cs="Times New Roman"/>
        </w:rPr>
      </w:pPr>
      <w:r w:rsidRPr="00593000">
        <w:rPr>
          <w:rFonts w:ascii="Times New Roman" w:hAnsi="Times New Roman" w:cs="Times New Roman"/>
        </w:rPr>
        <w:t>The 2006 United Nations Convention on the Rights of Persons with Disabilities (</w:t>
      </w:r>
      <w:bookmarkStart w:id="234" w:name="_Hlk529100519"/>
      <w:proofErr w:type="spellStart"/>
      <w:r w:rsidRPr="00593000">
        <w:rPr>
          <w:rFonts w:ascii="Times New Roman" w:hAnsi="Times New Roman" w:cs="Times New Roman"/>
        </w:rPr>
        <w:t>UNCRPD</w:t>
      </w:r>
      <w:bookmarkEnd w:id="234"/>
      <w:proofErr w:type="spellEnd"/>
      <w:r w:rsidRPr="00593000">
        <w:rPr>
          <w:rFonts w:ascii="Times New Roman" w:hAnsi="Times New Roman" w:cs="Times New Roman"/>
        </w:rPr>
        <w:t xml:space="preserve">), which has been signed and ratified by many member states including Ghana, defines persons with disabilities to include individuals who have: </w:t>
      </w:r>
    </w:p>
    <w:p w:rsidR="00D025A8" w:rsidRPr="00593000" w:rsidRDefault="00D025A8" w:rsidP="00D025A8">
      <w:pPr>
        <w:rPr>
          <w:rFonts w:ascii="Times New Roman" w:hAnsi="Times New Roman" w:cs="Times New Roman"/>
        </w:rPr>
      </w:pPr>
      <w:r w:rsidRPr="00593000">
        <w:rPr>
          <w:rFonts w:ascii="Times New Roman" w:hAnsi="Times New Roman" w:cs="Times New Roman"/>
        </w:rPr>
        <w:t>...long-term physical, mental, intellectual, or sensory impairments which in interaction with various barriers may hinder their full and effective participation in society on an equal basis with others’ (</w:t>
      </w:r>
      <w:proofErr w:type="spellStart"/>
      <w:r w:rsidRPr="00593000">
        <w:rPr>
          <w:rFonts w:ascii="Times New Roman" w:hAnsi="Times New Roman" w:cs="Times New Roman"/>
        </w:rPr>
        <w:t>UNCRPD</w:t>
      </w:r>
      <w:proofErr w:type="spellEnd"/>
      <w:r w:rsidRPr="00593000">
        <w:rPr>
          <w:rFonts w:ascii="Times New Roman" w:hAnsi="Times New Roman" w:cs="Times New Roman"/>
        </w:rPr>
        <w:t xml:space="preserve">, 2006; United Nations, 2017). </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Often persons with disability may have restrictions in accessing services such as healthcare, education, and employment opportunities, compared to able-bodied individuals, even though individuals with disabilities and non-disabled persons have the same needs (World Health Organization and World Bank 2011; Flynn 2017). In their study in the UK, Bollard et al. (2018) revealed the inequalities faced by men with intellectual disability, in relation to their health and employment prospects, as compared to non-disabled men. The </w:t>
      </w:r>
      <w:proofErr w:type="spellStart"/>
      <w:r w:rsidRPr="00593000">
        <w:rPr>
          <w:rFonts w:ascii="Times New Roman" w:hAnsi="Times New Roman" w:cs="Times New Roman"/>
        </w:rPr>
        <w:t>UNCRPD</w:t>
      </w:r>
      <w:proofErr w:type="spellEnd"/>
      <w:r w:rsidRPr="00593000">
        <w:rPr>
          <w:rFonts w:ascii="Times New Roman" w:hAnsi="Times New Roman" w:cs="Times New Roman"/>
        </w:rPr>
        <w:t xml:space="preserve"> therefore, seeks that all persons with disability’s individual dignity is respected, by ensuring their full fundamental human rights and freedoms are equally promoted, protected, and enjoyed. Nevertheless, member countries who are signatories to the UN convention, do have national policy on disability, which purports to support persons with disabilities to lead their lives as any other abled-person in their society. Some Western countries, including the United States, England, and Canada have deeply rooted in their disability approaches with the </w:t>
      </w:r>
      <w:bookmarkStart w:id="235" w:name="_Hlk530487736"/>
      <w:r w:rsidRPr="00593000">
        <w:rPr>
          <w:rFonts w:ascii="Times New Roman" w:hAnsi="Times New Roman" w:cs="Times New Roman"/>
        </w:rPr>
        <w:t xml:space="preserve">‘personalisation and self-determination’ </w:t>
      </w:r>
      <w:bookmarkEnd w:id="235"/>
      <w:r w:rsidRPr="00593000">
        <w:rPr>
          <w:rFonts w:ascii="Times New Roman" w:hAnsi="Times New Roman" w:cs="Times New Roman"/>
        </w:rPr>
        <w:t xml:space="preserve">principles, as a means of funding and supporting persons with </w:t>
      </w:r>
      <w:r w:rsidRPr="00593000">
        <w:rPr>
          <w:rFonts w:ascii="Times New Roman" w:hAnsi="Times New Roman" w:cs="Times New Roman"/>
        </w:rPr>
        <w:lastRenderedPageBreak/>
        <w:t xml:space="preserve">disabilities, to ensuring their individuality and self-sufficiency, and re-establishing their human rights (see Power, 2014; Power, Bartlett, and Hall. 2016), with the ability to choose and control over support services (Power and Bartlett, 2018; Hutton and King, 2018). However, individual national policies to the rights of persons with disabilities are different, depending on the national resources to support such individuals, and the social perception on disabilities. For instance, the mechanisms of ‘personalisation and self-determination’, which has been criticised by some as means of cutting cost towards the upkeep of persons with disabilities, in the era of austerity, has been applied differently in various political jurisdictions </w:t>
      </w:r>
      <w:bookmarkStart w:id="236" w:name="_Hlk530488401"/>
      <w:r w:rsidRPr="00593000">
        <w:rPr>
          <w:rFonts w:ascii="Times New Roman" w:hAnsi="Times New Roman" w:cs="Times New Roman"/>
        </w:rPr>
        <w:t xml:space="preserve">(see Power, 2014; </w:t>
      </w:r>
      <w:bookmarkStart w:id="237" w:name="_Hlk530489794"/>
      <w:r w:rsidRPr="00593000">
        <w:rPr>
          <w:rFonts w:ascii="Times New Roman" w:hAnsi="Times New Roman" w:cs="Times New Roman"/>
        </w:rPr>
        <w:t>Power, Bartlett, and Hall. 2016</w:t>
      </w:r>
      <w:bookmarkEnd w:id="237"/>
      <w:r w:rsidRPr="00593000">
        <w:rPr>
          <w:rFonts w:ascii="Times New Roman" w:hAnsi="Times New Roman" w:cs="Times New Roman"/>
        </w:rPr>
        <w:t xml:space="preserve">).  </w:t>
      </w:r>
      <w:bookmarkEnd w:id="236"/>
      <w:r w:rsidRPr="00593000">
        <w:rPr>
          <w:rFonts w:ascii="Times New Roman" w:hAnsi="Times New Roman" w:cs="Times New Roman"/>
        </w:rPr>
        <w:t xml:space="preserve"> </w:t>
      </w:r>
    </w:p>
    <w:p w:rsidR="00D025A8" w:rsidRPr="00593000" w:rsidRDefault="00D025A8" w:rsidP="00D025A8">
      <w:pPr>
        <w:rPr>
          <w:rFonts w:ascii="Times New Roman" w:hAnsi="Times New Roman" w:cs="Times New Roman"/>
        </w:rPr>
      </w:pPr>
      <w:r w:rsidRPr="00593000">
        <w:rPr>
          <w:rFonts w:ascii="Times New Roman" w:hAnsi="Times New Roman" w:cs="Times New Roman"/>
        </w:rPr>
        <w:t>According to the WHO framework for measuring health and disability, the International Classification of Functioning, Disability and Health (</w:t>
      </w:r>
      <w:proofErr w:type="spellStart"/>
      <w:r w:rsidRPr="00593000">
        <w:rPr>
          <w:rFonts w:ascii="Times New Roman" w:hAnsi="Times New Roman" w:cs="Times New Roman"/>
        </w:rPr>
        <w:t>ICF</w:t>
      </w:r>
      <w:proofErr w:type="spellEnd"/>
      <w:r w:rsidRPr="00593000">
        <w:rPr>
          <w:rFonts w:ascii="Times New Roman" w:hAnsi="Times New Roman" w:cs="Times New Roman"/>
        </w:rPr>
        <w:t xml:space="preserve">), disability is interpreted generally to mean ‘dynamic interaction between a person’s health condition, environmental factors, and personal factors’ (WHO, 2013). Incorporating in the environmental influences are the socio-economic and political structures in which an individual usually lives, and not only the physical landscapes. In the </w:t>
      </w:r>
      <w:proofErr w:type="spellStart"/>
      <w:r w:rsidRPr="00593000">
        <w:rPr>
          <w:rFonts w:ascii="Times New Roman" w:hAnsi="Times New Roman" w:cs="Times New Roman"/>
        </w:rPr>
        <w:t>ICF</w:t>
      </w:r>
      <w:proofErr w:type="spellEnd"/>
      <w:r w:rsidRPr="00593000">
        <w:rPr>
          <w:rFonts w:ascii="Times New Roman" w:hAnsi="Times New Roman" w:cs="Times New Roman"/>
        </w:rPr>
        <w:t>, the WHO (2017) has categorised the natural and built environment; support and relationships; products and technology; perceptions; and systems, services, and policies, as the environmental influences that may help or hamper how a person experiences disability and shape the individual’s life. Again, it recognises the socio-cultural background, gender, education, self-efficacy, and so on, as particular individual characteristics, which contributes as possible mediators to individual experiences.</w:t>
      </w:r>
    </w:p>
    <w:p w:rsidR="0055131D" w:rsidRPr="00593000" w:rsidRDefault="00D025A8" w:rsidP="00D025A8">
      <w:pPr>
        <w:rPr>
          <w:rFonts w:ascii="Times New Roman" w:hAnsi="Times New Roman" w:cs="Times New Roman"/>
        </w:rPr>
      </w:pPr>
      <w:r w:rsidRPr="00593000">
        <w:rPr>
          <w:rFonts w:ascii="Times New Roman" w:hAnsi="Times New Roman" w:cs="Times New Roman"/>
        </w:rPr>
        <w:t xml:space="preserve">These factors occur in a context and may influence national disability policies, as indicated earlier, and the way and extent of an individual’s participation in their day-to-day life. For example, in context of this study, a health condition like SCD has been construed as a disability in the UK, with policies to ensure that persons with SCD have their fundamental human rights protected and enjoyed. There are adequate and up to date healthcare resources to care for persons with SCD, and help parents make informed reproductive decision making. In the UK, a person with SCD is protected by the Human Rights Act-1998; Equality Act-2010; and the Care Act-2014, against discrimination on the basis of access to services like healthcare, education, and economic opportunities (see </w:t>
      </w:r>
      <w:proofErr w:type="spellStart"/>
      <w:r w:rsidRPr="00593000">
        <w:rPr>
          <w:rFonts w:ascii="Times New Roman" w:hAnsi="Times New Roman" w:cs="Times New Roman"/>
        </w:rPr>
        <w:t>Berghs</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2016). However, in Ghana where the present study took place, the fundamental rights of persons with SCD is different from their counterparts in the UK, because of the social perception about the condition and some environmental factors; in particular, the availability and allocation of health resources, and how policies are implemented to ensure their fundamental human rights.</w:t>
      </w:r>
    </w:p>
    <w:p w:rsidR="0055131D" w:rsidRPr="00593000" w:rsidRDefault="0055131D" w:rsidP="00D025A8">
      <w:pPr>
        <w:contextualSpacing/>
        <w:rPr>
          <w:rFonts w:ascii="Times New Roman" w:hAnsi="Times New Roman" w:cs="Times New Roman"/>
        </w:rPr>
        <w:sectPr w:rsidR="0055131D" w:rsidRPr="00593000" w:rsidSect="00B65B32">
          <w:pgSz w:w="11906" w:h="16838"/>
          <w:pgMar w:top="851" w:right="2268" w:bottom="851" w:left="2268" w:header="709" w:footer="709" w:gutter="0"/>
          <w:cols w:space="708"/>
          <w:docGrid w:linePitch="360"/>
        </w:sectPr>
      </w:pPr>
    </w:p>
    <w:p w:rsidR="00D025A8" w:rsidRPr="00593000" w:rsidRDefault="00D025A8" w:rsidP="00D025A8">
      <w:pPr>
        <w:rPr>
          <w:rFonts w:ascii="Times New Roman" w:hAnsi="Times New Roman" w:cs="Times New Roman"/>
        </w:rPr>
      </w:pPr>
      <w:r w:rsidRPr="00593000">
        <w:rPr>
          <w:rFonts w:ascii="Times New Roman" w:hAnsi="Times New Roman" w:cs="Times New Roman"/>
        </w:rPr>
        <w:lastRenderedPageBreak/>
        <w:t xml:space="preserve">Ghana is a signatory to the </w:t>
      </w:r>
      <w:proofErr w:type="spellStart"/>
      <w:r w:rsidRPr="00593000">
        <w:rPr>
          <w:rFonts w:ascii="Times New Roman" w:hAnsi="Times New Roman" w:cs="Times New Roman"/>
        </w:rPr>
        <w:t>CRPD</w:t>
      </w:r>
      <w:proofErr w:type="spellEnd"/>
      <w:r w:rsidRPr="00593000">
        <w:rPr>
          <w:rFonts w:ascii="Times New Roman" w:hAnsi="Times New Roman" w:cs="Times New Roman"/>
        </w:rPr>
        <w:t xml:space="preserve"> and has an obligation to apply the convention. However, its implementation and that of other national policies on disabilities, has not been effective, in ensuring that all persons with disabilities, can enjoy their full and equal human rights and fundamental freedoms (</w:t>
      </w:r>
      <w:proofErr w:type="spellStart"/>
      <w:r w:rsidRPr="00593000">
        <w:rPr>
          <w:rFonts w:ascii="Times New Roman" w:hAnsi="Times New Roman" w:cs="Times New Roman"/>
        </w:rPr>
        <w:t>CRPD</w:t>
      </w:r>
      <w:proofErr w:type="spellEnd"/>
      <w:r w:rsidRPr="00593000">
        <w:rPr>
          <w:rFonts w:ascii="Times New Roman" w:hAnsi="Times New Roman" w:cs="Times New Roman"/>
        </w:rPr>
        <w:t xml:space="preserve">, 2006), because of equally important political programmes. For instance, various governments have given more attention to issues concerning infectious and communicable diseases (see </w:t>
      </w:r>
      <w:r w:rsidR="00D52B8F" w:rsidRPr="00593000">
        <w:rPr>
          <w:rFonts w:ascii="Times New Roman" w:hAnsi="Times New Roman" w:cs="Times New Roman"/>
        </w:rPr>
        <w:t>above</w:t>
      </w:r>
      <w:r w:rsidRPr="00593000">
        <w:rPr>
          <w:rFonts w:ascii="Times New Roman" w:hAnsi="Times New Roman" w:cs="Times New Roman"/>
        </w:rPr>
        <w:t xml:space="preserve">), than to disabilities and non-communicable conditions, including SCD. Available resource allocation for persons with disabilities, within any country, may be discriminatory, depending on the life-limiting and/or complexity of individual conditions and needs. For instance, it has been indicated that in England, the austerity cuts, has resulted in many local authorities only able to fund for care packages of persons with disabilities whose needs are ‘acute’ or ‘significant’ (NHS England 2015). Of particular importance, is also, the political will of policy makers of any country to enact and implement policies on disability. The researcher will explore some of these debates more fully during his fieldwork. </w:t>
      </w:r>
    </w:p>
    <w:p w:rsidR="00D025A8" w:rsidRPr="00593000" w:rsidRDefault="00CF7C8C" w:rsidP="00CF7C8C">
      <w:pPr>
        <w:pStyle w:val="Heading4"/>
        <w:spacing w:before="0" w:after="200"/>
      </w:pPr>
      <w:bookmarkStart w:id="238" w:name="_Toc14985667"/>
      <w:r w:rsidRPr="00593000">
        <w:t xml:space="preserve">3.2.1.0 </w:t>
      </w:r>
      <w:r w:rsidR="00D025A8" w:rsidRPr="00593000">
        <w:t>Disability and Sickle Cell Disease</w:t>
      </w:r>
      <w:bookmarkEnd w:id="238"/>
    </w:p>
    <w:p w:rsidR="00664664" w:rsidRPr="00593000" w:rsidRDefault="00D025A8" w:rsidP="00D025A8">
      <w:pPr>
        <w:rPr>
          <w:rFonts w:ascii="Times New Roman" w:hAnsi="Times New Roman" w:cs="Times New Roman"/>
        </w:rPr>
      </w:pPr>
      <w:r w:rsidRPr="00593000">
        <w:rPr>
          <w:rFonts w:ascii="Times New Roman" w:hAnsi="Times New Roman" w:cs="Times New Roman"/>
        </w:rPr>
        <w:t xml:space="preserve">As we have seen, SCD as a common, chronic, genetic disorder, can cause serious morbidity in individuals. Complications from the condition affects multiple organ systems, leading to functional disability in individuals, which affects daily living and participation in society (Swanson, Grosse, and Kulkarni, 2011; De, Dyson, and Atkin, 2016; Ware </w:t>
      </w:r>
      <w:r w:rsidRPr="00593000">
        <w:rPr>
          <w:rFonts w:ascii="Times New Roman" w:hAnsi="Times New Roman" w:cs="Times New Roman"/>
          <w:i/>
        </w:rPr>
        <w:t>et al</w:t>
      </w:r>
      <w:r w:rsidRPr="00593000">
        <w:rPr>
          <w:rFonts w:ascii="Times New Roman" w:hAnsi="Times New Roman" w:cs="Times New Roman"/>
        </w:rPr>
        <w:t xml:space="preserve">., 2017; </w:t>
      </w:r>
      <w:bookmarkStart w:id="239" w:name="_Hlk533296333"/>
      <w:r w:rsidRPr="00593000">
        <w:rPr>
          <w:rFonts w:ascii="Times New Roman" w:hAnsi="Times New Roman" w:cs="Times New Roman"/>
        </w:rPr>
        <w:t xml:space="preserve">McFarlane </w:t>
      </w:r>
      <w:r w:rsidRPr="00593000">
        <w:rPr>
          <w:rFonts w:ascii="Times New Roman" w:hAnsi="Times New Roman" w:cs="Times New Roman"/>
          <w:i/>
        </w:rPr>
        <w:t>et al</w:t>
      </w:r>
      <w:r w:rsidRPr="00593000">
        <w:rPr>
          <w:rFonts w:ascii="Times New Roman" w:hAnsi="Times New Roman" w:cs="Times New Roman"/>
        </w:rPr>
        <w:t>., 2017a</w:t>
      </w:r>
      <w:bookmarkEnd w:id="239"/>
      <w:r w:rsidRPr="00593000">
        <w:rPr>
          <w:rFonts w:ascii="Times New Roman" w:hAnsi="Times New Roman" w:cs="Times New Roman"/>
        </w:rPr>
        <w:t>). Many studies have indicated, that there is an association between depression and SCD due to observed co-mobilities of the condition in persons with SCD, in conjunction with their socioeconomic problems, and their inability to engage in social life (</w:t>
      </w:r>
      <w:bookmarkStart w:id="240" w:name="_Hlk533296359"/>
      <w:r w:rsidRPr="00593000">
        <w:rPr>
          <w:rFonts w:ascii="Times New Roman" w:hAnsi="Times New Roman" w:cs="Times New Roman"/>
        </w:rPr>
        <w:t xml:space="preserve">Adam </w:t>
      </w:r>
      <w:r w:rsidRPr="00593000">
        <w:rPr>
          <w:rFonts w:ascii="Times New Roman" w:hAnsi="Times New Roman" w:cs="Times New Roman"/>
          <w:i/>
        </w:rPr>
        <w:t>et al</w:t>
      </w:r>
      <w:r w:rsidRPr="00593000">
        <w:rPr>
          <w:rFonts w:ascii="Times New Roman" w:hAnsi="Times New Roman" w:cs="Times New Roman"/>
        </w:rPr>
        <w:t xml:space="preserve">., 2017; Estcourt </w:t>
      </w:r>
      <w:r w:rsidRPr="00593000">
        <w:rPr>
          <w:rFonts w:ascii="Times New Roman" w:hAnsi="Times New Roman" w:cs="Times New Roman"/>
          <w:i/>
        </w:rPr>
        <w:t>et al.,</w:t>
      </w:r>
      <w:r w:rsidRPr="00593000">
        <w:rPr>
          <w:rFonts w:ascii="Times New Roman" w:hAnsi="Times New Roman" w:cs="Times New Roman"/>
        </w:rPr>
        <w:t xml:space="preserve"> 2017; Nunes </w:t>
      </w:r>
      <w:r w:rsidRPr="00593000">
        <w:rPr>
          <w:rFonts w:ascii="Times New Roman" w:hAnsi="Times New Roman" w:cs="Times New Roman"/>
          <w:i/>
        </w:rPr>
        <w:t>et al.,</w:t>
      </w:r>
      <w:r w:rsidRPr="00593000">
        <w:rPr>
          <w:rFonts w:ascii="Times New Roman" w:hAnsi="Times New Roman" w:cs="Times New Roman"/>
        </w:rPr>
        <w:t xml:space="preserve"> 2017; </w:t>
      </w:r>
      <w:proofErr w:type="spellStart"/>
      <w:r w:rsidRPr="00593000">
        <w:rPr>
          <w:rFonts w:ascii="Times New Roman" w:hAnsi="Times New Roman" w:cs="Times New Roman"/>
        </w:rPr>
        <w:t>Noubiap</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2017; McFarlane </w:t>
      </w:r>
      <w:r w:rsidRPr="00593000">
        <w:rPr>
          <w:rFonts w:ascii="Times New Roman" w:hAnsi="Times New Roman" w:cs="Times New Roman"/>
          <w:i/>
        </w:rPr>
        <w:t>et al</w:t>
      </w:r>
      <w:r w:rsidRPr="00593000">
        <w:rPr>
          <w:rFonts w:ascii="Times New Roman" w:hAnsi="Times New Roman" w:cs="Times New Roman"/>
        </w:rPr>
        <w:t>., 2017a</w:t>
      </w:r>
      <w:bookmarkEnd w:id="240"/>
      <w:r w:rsidRPr="00593000">
        <w:rPr>
          <w:rFonts w:ascii="Times New Roman" w:hAnsi="Times New Roman" w:cs="Times New Roman"/>
        </w:rPr>
        <w:t xml:space="preserve">; McFarlane </w:t>
      </w:r>
      <w:r w:rsidRPr="00593000">
        <w:rPr>
          <w:rFonts w:ascii="Times New Roman" w:hAnsi="Times New Roman" w:cs="Times New Roman"/>
          <w:i/>
        </w:rPr>
        <w:t>et al</w:t>
      </w:r>
      <w:r w:rsidRPr="00593000">
        <w:rPr>
          <w:rFonts w:ascii="Times New Roman" w:hAnsi="Times New Roman" w:cs="Times New Roman"/>
        </w:rPr>
        <w:t xml:space="preserve">., 2017b; Leung </w:t>
      </w:r>
      <w:r w:rsidRPr="00593000">
        <w:rPr>
          <w:rFonts w:ascii="Times New Roman" w:hAnsi="Times New Roman" w:cs="Times New Roman"/>
          <w:i/>
        </w:rPr>
        <w:t>et al</w:t>
      </w:r>
      <w:r w:rsidRPr="00593000">
        <w:rPr>
          <w:rFonts w:ascii="Times New Roman" w:hAnsi="Times New Roman" w:cs="Times New Roman"/>
        </w:rPr>
        <w:t xml:space="preserve">., 2015; </w:t>
      </w:r>
      <w:proofErr w:type="spellStart"/>
      <w:r w:rsidRPr="00593000">
        <w:rPr>
          <w:rFonts w:ascii="Times New Roman" w:hAnsi="Times New Roman" w:cs="Times New Roman"/>
        </w:rPr>
        <w:t>Adelowo,O</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Edunjobi</w:t>
      </w:r>
      <w:proofErr w:type="spellEnd"/>
      <w:r w:rsidRPr="00593000">
        <w:rPr>
          <w:rFonts w:ascii="Times New Roman" w:hAnsi="Times New Roman" w:cs="Times New Roman"/>
        </w:rPr>
        <w:t xml:space="preserve">, 2011). In their study </w:t>
      </w:r>
      <w:bookmarkStart w:id="241" w:name="_Hlk532608259"/>
      <w:r w:rsidRPr="00593000">
        <w:rPr>
          <w:rFonts w:ascii="Times New Roman" w:hAnsi="Times New Roman" w:cs="Times New Roman"/>
        </w:rPr>
        <w:t xml:space="preserve">Adam et al. (2017) </w:t>
      </w:r>
      <w:bookmarkEnd w:id="241"/>
      <w:r w:rsidRPr="00593000">
        <w:rPr>
          <w:rFonts w:ascii="Times New Roman" w:hAnsi="Times New Roman" w:cs="Times New Roman"/>
        </w:rPr>
        <w:t>found a high prevalence of depression among adult patients with SCD. The state of depression among their participants, according to Adam et al. (2017) was strongly related to worse physical and mental quality-of-life, which in most cases is as a result of the complications of SCD.</w:t>
      </w:r>
    </w:p>
    <w:p w:rsidR="00664664" w:rsidRPr="00593000" w:rsidRDefault="00664664" w:rsidP="00D025A8">
      <w:pPr>
        <w:rPr>
          <w:rFonts w:ascii="Times New Roman" w:hAnsi="Times New Roman" w:cs="Times New Roman"/>
        </w:rPr>
        <w:sectPr w:rsidR="00664664" w:rsidRPr="00593000" w:rsidSect="000F67EE">
          <w:type w:val="continuous"/>
          <w:pgSz w:w="11906" w:h="16838"/>
          <w:pgMar w:top="851" w:right="2268" w:bottom="851" w:left="2268" w:header="709" w:footer="709" w:gutter="0"/>
          <w:cols w:space="708"/>
          <w:docGrid w:linePitch="360"/>
        </w:sectPr>
      </w:pP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In another study in Saudi Arabia, </w:t>
      </w:r>
      <w:proofErr w:type="spellStart"/>
      <w:r w:rsidRPr="00593000">
        <w:rPr>
          <w:rFonts w:ascii="Times New Roman" w:hAnsi="Times New Roman" w:cs="Times New Roman"/>
        </w:rPr>
        <w:t>Alsubaie</w:t>
      </w:r>
      <w:proofErr w:type="spellEnd"/>
      <w:r w:rsidRPr="00593000">
        <w:rPr>
          <w:rFonts w:ascii="Times New Roman" w:hAnsi="Times New Roman" w:cs="Times New Roman"/>
        </w:rPr>
        <w:t xml:space="preserve"> et al. (2018) made similar observations among adult patients with SCD. This is an important observation, within the context of disabling, and demonstrates the disabling consequences of having a condition such as SCD. Thus, individuals have the possibility of other impairments like rheumatoid arthritis, stroke, neurocognitive deficits, mental health difficulties, and many other co-morbidities. However, the negative socio-cultural perceptions about the condition, and factors such as unemployment, low income among adult </w:t>
      </w:r>
      <w:r w:rsidRPr="00593000">
        <w:rPr>
          <w:rFonts w:ascii="Times New Roman" w:hAnsi="Times New Roman" w:cs="Times New Roman"/>
        </w:rPr>
        <w:lastRenderedPageBreak/>
        <w:t xml:space="preserve">patients, low family financial resources, limited social support, and lack of protective national policies, can lead to depression among persons with SCD, as with other chronic conditions. Ola, Yates, and Dyson (2016), in a study on SCD and depression in Lagos, Nigeria, shown that depression in patients with SCD, was more related to the socio-cultural stigma and discrimination from society, and not the condition itself. For example, the social perception concerning the necessity of educating, employing, and parenthood of individuals with SCD. </w:t>
      </w:r>
    </w:p>
    <w:p w:rsidR="00D025A8" w:rsidRPr="00593000" w:rsidRDefault="00D025A8" w:rsidP="00D025A8">
      <w:pPr>
        <w:contextualSpacing/>
        <w:rPr>
          <w:rFonts w:ascii="Times New Roman" w:hAnsi="Times New Roman" w:cs="Times New Roman"/>
        </w:rPr>
        <w:sectPr w:rsidR="00D025A8" w:rsidRPr="00593000" w:rsidSect="000F67EE">
          <w:type w:val="continuous"/>
          <w:pgSz w:w="11906" w:h="16838"/>
          <w:pgMar w:top="851" w:right="2268" w:bottom="851" w:left="2268" w:header="709" w:footer="709" w:gutter="0"/>
          <w:cols w:space="708"/>
          <w:docGrid w:linePitch="360"/>
        </w:sectPr>
      </w:pPr>
    </w:p>
    <w:p w:rsidR="00D025A8" w:rsidRPr="00593000" w:rsidRDefault="00342C71" w:rsidP="00D025A8">
      <w:pPr>
        <w:rPr>
          <w:rFonts w:ascii="Times New Roman" w:hAnsi="Times New Roman" w:cs="Times New Roman"/>
        </w:rPr>
      </w:pPr>
      <w:r w:rsidRPr="00593000">
        <w:rPr>
          <w:rFonts w:ascii="Times New Roman" w:hAnsi="Times New Roman" w:cs="Times New Roman"/>
        </w:rPr>
        <w:t>Therefore</w:t>
      </w:r>
      <w:r w:rsidR="00D025A8" w:rsidRPr="00593000">
        <w:rPr>
          <w:rFonts w:ascii="Times New Roman" w:hAnsi="Times New Roman" w:cs="Times New Roman"/>
        </w:rPr>
        <w:t xml:space="preserve">, </w:t>
      </w:r>
      <w:r w:rsidR="00020B83" w:rsidRPr="00593000">
        <w:rPr>
          <w:rFonts w:ascii="Times New Roman" w:hAnsi="Times New Roman" w:cs="Times New Roman"/>
        </w:rPr>
        <w:t xml:space="preserve">there are socio-cultural and environmental factors, which unreasonably exposes </w:t>
      </w:r>
      <w:r w:rsidR="00D025A8" w:rsidRPr="00593000">
        <w:rPr>
          <w:rFonts w:ascii="Times New Roman" w:hAnsi="Times New Roman" w:cs="Times New Roman"/>
        </w:rPr>
        <w:t>people with disabilit</w:t>
      </w:r>
      <w:r w:rsidRPr="00593000">
        <w:rPr>
          <w:rFonts w:ascii="Times New Roman" w:hAnsi="Times New Roman" w:cs="Times New Roman"/>
        </w:rPr>
        <w:t>ies</w:t>
      </w:r>
      <w:r w:rsidR="00D025A8" w:rsidRPr="00593000">
        <w:rPr>
          <w:rFonts w:ascii="Times New Roman" w:hAnsi="Times New Roman" w:cs="Times New Roman"/>
        </w:rPr>
        <w:t>, including persons with SCD, to health inequalities, which in turn become disabling</w:t>
      </w:r>
      <w:r w:rsidRPr="00593000">
        <w:rPr>
          <w:rFonts w:ascii="Times New Roman" w:hAnsi="Times New Roman" w:cs="Times New Roman"/>
        </w:rPr>
        <w:t>.</w:t>
      </w:r>
      <w:r w:rsidR="00D025A8" w:rsidRPr="00593000">
        <w:rPr>
          <w:rFonts w:ascii="Times New Roman" w:hAnsi="Times New Roman" w:cs="Times New Roman"/>
        </w:rPr>
        <w:t xml:space="preserve"> </w:t>
      </w:r>
      <w:r w:rsidRPr="00593000">
        <w:rPr>
          <w:rFonts w:ascii="Times New Roman" w:hAnsi="Times New Roman" w:cs="Times New Roman"/>
        </w:rPr>
        <w:t>I</w:t>
      </w:r>
      <w:r w:rsidR="00D025A8" w:rsidRPr="00593000">
        <w:rPr>
          <w:rFonts w:ascii="Times New Roman" w:hAnsi="Times New Roman" w:cs="Times New Roman"/>
        </w:rPr>
        <w:t>n so doing</w:t>
      </w:r>
      <w:r w:rsidRPr="00593000">
        <w:rPr>
          <w:rFonts w:ascii="Times New Roman" w:hAnsi="Times New Roman" w:cs="Times New Roman"/>
        </w:rPr>
        <w:t>,</w:t>
      </w:r>
      <w:r w:rsidR="00D025A8" w:rsidRPr="00593000">
        <w:rPr>
          <w:rFonts w:ascii="Times New Roman" w:hAnsi="Times New Roman" w:cs="Times New Roman"/>
        </w:rPr>
        <w:t xml:space="preserve"> generating additional barriers to social inclusion (World Health Organisation, 2011). </w:t>
      </w:r>
      <w:r w:rsidR="0046334A" w:rsidRPr="00593000">
        <w:rPr>
          <w:rFonts w:ascii="Times New Roman" w:hAnsi="Times New Roman" w:cs="Times New Roman"/>
        </w:rPr>
        <w:t xml:space="preserve">In conjunction, </w:t>
      </w:r>
      <w:r w:rsidR="00D025A8" w:rsidRPr="00593000">
        <w:rPr>
          <w:rFonts w:ascii="Times New Roman" w:hAnsi="Times New Roman" w:cs="Times New Roman"/>
        </w:rPr>
        <w:t xml:space="preserve">are broader remote determinants associated with </w:t>
      </w:r>
      <w:r w:rsidR="009E67B5" w:rsidRPr="00593000">
        <w:rPr>
          <w:rFonts w:ascii="Times New Roman" w:hAnsi="Times New Roman" w:cs="Times New Roman"/>
        </w:rPr>
        <w:t xml:space="preserve">lack of </w:t>
      </w:r>
      <w:r w:rsidR="0046334A" w:rsidRPr="00593000">
        <w:rPr>
          <w:rFonts w:ascii="Times New Roman" w:hAnsi="Times New Roman" w:cs="Times New Roman"/>
        </w:rPr>
        <w:t xml:space="preserve">opportunities to </w:t>
      </w:r>
      <w:r w:rsidR="00D025A8" w:rsidRPr="00593000">
        <w:rPr>
          <w:rFonts w:ascii="Times New Roman" w:hAnsi="Times New Roman" w:cs="Times New Roman"/>
        </w:rPr>
        <w:t>education and employment</w:t>
      </w:r>
      <w:r w:rsidR="0046334A" w:rsidRPr="00593000">
        <w:rPr>
          <w:rFonts w:ascii="Times New Roman" w:hAnsi="Times New Roman" w:cs="Times New Roman"/>
        </w:rPr>
        <w:t>.</w:t>
      </w:r>
      <w:r w:rsidR="00D025A8" w:rsidRPr="00593000">
        <w:rPr>
          <w:rFonts w:ascii="Times New Roman" w:hAnsi="Times New Roman" w:cs="Times New Roman"/>
        </w:rPr>
        <w:t xml:space="preserve"> </w:t>
      </w:r>
      <w:r w:rsidR="0046334A" w:rsidRPr="00593000">
        <w:rPr>
          <w:rFonts w:ascii="Times New Roman" w:hAnsi="Times New Roman" w:cs="Times New Roman"/>
        </w:rPr>
        <w:t xml:space="preserve">Alongside are financial difficulties </w:t>
      </w:r>
      <w:r w:rsidR="00D025A8" w:rsidRPr="00593000">
        <w:rPr>
          <w:rFonts w:ascii="Times New Roman" w:hAnsi="Times New Roman" w:cs="Times New Roman"/>
        </w:rPr>
        <w:t xml:space="preserve">and </w:t>
      </w:r>
      <w:r w:rsidR="0046334A" w:rsidRPr="00593000">
        <w:rPr>
          <w:rFonts w:ascii="Times New Roman" w:hAnsi="Times New Roman" w:cs="Times New Roman"/>
        </w:rPr>
        <w:t>proper</w:t>
      </w:r>
      <w:r w:rsidR="00D025A8" w:rsidRPr="00593000">
        <w:rPr>
          <w:rFonts w:ascii="Times New Roman" w:hAnsi="Times New Roman" w:cs="Times New Roman"/>
        </w:rPr>
        <w:t xml:space="preserve"> housing </w:t>
      </w:r>
      <w:r w:rsidR="0046334A" w:rsidRPr="00593000">
        <w:rPr>
          <w:rFonts w:ascii="Times New Roman" w:hAnsi="Times New Roman" w:cs="Times New Roman"/>
        </w:rPr>
        <w:t xml:space="preserve">facilities, </w:t>
      </w:r>
      <w:r w:rsidR="00D025A8" w:rsidRPr="00593000">
        <w:rPr>
          <w:rFonts w:ascii="Times New Roman" w:hAnsi="Times New Roman" w:cs="Times New Roman"/>
        </w:rPr>
        <w:t xml:space="preserve">and </w:t>
      </w:r>
      <w:r w:rsidR="0046334A" w:rsidRPr="00593000">
        <w:rPr>
          <w:rFonts w:ascii="Times New Roman" w:hAnsi="Times New Roman" w:cs="Times New Roman"/>
        </w:rPr>
        <w:t>unequal</w:t>
      </w:r>
      <w:r w:rsidR="00D025A8" w:rsidRPr="00593000">
        <w:rPr>
          <w:rFonts w:ascii="Times New Roman" w:hAnsi="Times New Roman" w:cs="Times New Roman"/>
        </w:rPr>
        <w:t xml:space="preserve"> access to health and social care. However, there are studies with different views about persons with disabilities, including people with SCD, about the above negative perceptions (Porter and Smith, 2011; De, Dyson, and Atkin, 2016). The remote determinants have particular relevance for Ghana, which must also be located within broader development goals. Disability in Ghana, including those emanating from SCD, for example, is associated with multi-dimensional poverty, educational attainment, employment rates, and medical costs. Inequalities leading to disability are correlated not only to individual factors, but also socio-political and environmental factors. Therefore, the disabling consequences of SCD should reduce, by reducing any social and environmental barriers. In effect, poverty remains responsible for the ‘burden’ of ill-health. Health and wellbeing, therefore, continue to be affected by local and global structures that include past history of colonisation and current neo-liberalism, which emphasise market driven solutions.</w:t>
      </w:r>
    </w:p>
    <w:p w:rsidR="00D025A8" w:rsidRPr="00593000" w:rsidRDefault="00D025A8" w:rsidP="00D025A8">
      <w:pPr>
        <w:contextualSpacing/>
        <w:rPr>
          <w:rFonts w:ascii="Times New Roman" w:hAnsi="Times New Roman" w:cs="Times New Roman"/>
        </w:rPr>
      </w:pPr>
      <w:r w:rsidRPr="00593000">
        <w:rPr>
          <w:rFonts w:ascii="Times New Roman" w:hAnsi="Times New Roman" w:cs="Times New Roman"/>
        </w:rPr>
        <w:t>Studies also show that frequent painful crisis in children with SCD, and their parents’ inability to copy with the child’s painful episodes, leads to depressive symptoms in the child (Goldstein-</w:t>
      </w:r>
      <w:proofErr w:type="spellStart"/>
      <w:r w:rsidRPr="00593000">
        <w:rPr>
          <w:rFonts w:ascii="Times New Roman" w:hAnsi="Times New Roman" w:cs="Times New Roman"/>
        </w:rPr>
        <w:t>Leever</w:t>
      </w:r>
      <w:proofErr w:type="spellEnd"/>
      <w:r w:rsidRPr="00593000">
        <w:rPr>
          <w:rFonts w:ascii="Times New Roman" w:hAnsi="Times New Roman" w:cs="Times New Roman"/>
        </w:rPr>
        <w:t xml:space="preserve"> </w:t>
      </w:r>
      <w:r w:rsidRPr="00593000">
        <w:rPr>
          <w:rFonts w:ascii="Times New Roman" w:hAnsi="Times New Roman" w:cs="Times New Roman"/>
          <w:i/>
          <w:iCs/>
        </w:rPr>
        <w:t>et al</w:t>
      </w:r>
      <w:r w:rsidRPr="00593000">
        <w:rPr>
          <w:rFonts w:ascii="Times New Roman" w:hAnsi="Times New Roman" w:cs="Times New Roman"/>
        </w:rPr>
        <w:t xml:space="preserve">., 2018; Sil, Cohen, and Dampier, 2016). In patients with SCD, undesirable medical consequences, may be as a result of emotional disturbance and psychosocial influences, leading from increased rate of recurrence, extent, and intensity of painful incidents. From the assertions above, it is indicative that SCD can bring about various disabilities in individuals, due to the severe complications from the condition and the social perception about persons with SCD. The incidence of disabilities from SCD in Africa and Ghana is probably underestimated, due to the lack of epidemiological data. Nevertheless, complications from SCD remains the same universally, and if not well managed, could cause serious disabilities in an individual, especially in Africa, due to </w:t>
      </w:r>
      <w:r w:rsidRPr="00593000">
        <w:rPr>
          <w:rFonts w:ascii="Times New Roman" w:hAnsi="Times New Roman" w:cs="Times New Roman"/>
        </w:rPr>
        <w:lastRenderedPageBreak/>
        <w:t xml:space="preserve">inadequate accessibility to adequate therapeutic and preventive interventions. SCD therefore, should be considered in any disability policy, in any country. </w:t>
      </w:r>
    </w:p>
    <w:p w:rsidR="00D025A8" w:rsidRPr="00593000" w:rsidRDefault="00CF7C8C" w:rsidP="00CF7C8C">
      <w:pPr>
        <w:pStyle w:val="Heading4"/>
        <w:spacing w:before="0" w:after="200"/>
      </w:pPr>
      <w:bookmarkStart w:id="242" w:name="_Toc14985668"/>
      <w:r w:rsidRPr="00593000">
        <w:t xml:space="preserve">3.2.1.1 </w:t>
      </w:r>
      <w:r w:rsidR="00D025A8" w:rsidRPr="00593000">
        <w:t>Disability in Context of Ghana</w:t>
      </w:r>
      <w:bookmarkEnd w:id="242"/>
    </w:p>
    <w:p w:rsidR="00D025A8" w:rsidRPr="00593000" w:rsidRDefault="00D025A8" w:rsidP="00D025A8">
      <w:pPr>
        <w:rPr>
          <w:rFonts w:ascii="Times New Roman" w:hAnsi="Times New Roman" w:cs="Times New Roman"/>
        </w:rPr>
      </w:pPr>
      <w:r w:rsidRPr="00593000">
        <w:rPr>
          <w:rFonts w:ascii="Times New Roman" w:hAnsi="Times New Roman" w:cs="Times New Roman"/>
        </w:rPr>
        <w:t>The causes of disability in the world may be similar as in Ghana, but the consequences may not. Persons with disabilities in the Ghanaian context, however, are unable to integrate into society and contribute meaningfully, because of the perceived superstitions, myths, and stigmatisations to disabilities within the Ghanaian society (</w:t>
      </w:r>
      <w:proofErr w:type="spellStart"/>
      <w:r w:rsidRPr="00593000">
        <w:rPr>
          <w:rFonts w:ascii="Times New Roman" w:hAnsi="Times New Roman" w:cs="Times New Roman"/>
        </w:rPr>
        <w:t>Baffoe</w:t>
      </w:r>
      <w:proofErr w:type="spellEnd"/>
      <w:r w:rsidRPr="00593000">
        <w:rPr>
          <w:rFonts w:ascii="Times New Roman" w:hAnsi="Times New Roman" w:cs="Times New Roman"/>
        </w:rPr>
        <w:t xml:space="preserve">, 2013). According to the World Report on disability in 2011, however, many people living with disability, live in low and middle economic countries around the world, including Ghana (WHO and World Bank, 2011). The high proportion of persons with disability in poorer countries, has been attributed to factors such as scarcity of resources, degraded environmental conditions, war and violence, increase rates of road traffic incidents, nutritional deprivation, infections, parasites, etc. </w:t>
      </w:r>
      <w:bookmarkStart w:id="243" w:name="_Hlk531505768"/>
      <w:r w:rsidRPr="00593000">
        <w:rPr>
          <w:rFonts w:ascii="Times New Roman" w:hAnsi="Times New Roman" w:cs="Times New Roman"/>
        </w:rPr>
        <w:t>(</w:t>
      </w:r>
      <w:proofErr w:type="spellStart"/>
      <w:r w:rsidRPr="00593000">
        <w:rPr>
          <w:rFonts w:ascii="Times New Roman" w:hAnsi="Times New Roman" w:cs="Times New Roman"/>
        </w:rPr>
        <w:t>Swartza</w:t>
      </w:r>
      <w:proofErr w:type="spellEnd"/>
      <w:r w:rsidRPr="00593000">
        <w:rPr>
          <w:rFonts w:ascii="Times New Roman" w:hAnsi="Times New Roman" w:cs="Times New Roman"/>
        </w:rPr>
        <w:t xml:space="preserve"> and Marchetti-</w:t>
      </w:r>
      <w:proofErr w:type="spellStart"/>
      <w:r w:rsidRPr="00593000">
        <w:rPr>
          <w:rFonts w:ascii="Times New Roman" w:hAnsi="Times New Roman" w:cs="Times New Roman"/>
        </w:rPr>
        <w:t>Mercerb</w:t>
      </w:r>
      <w:proofErr w:type="spellEnd"/>
      <w:r w:rsidRPr="00593000">
        <w:rPr>
          <w:rFonts w:ascii="Times New Roman" w:hAnsi="Times New Roman" w:cs="Times New Roman"/>
        </w:rPr>
        <w:t>, 2018).</w:t>
      </w:r>
      <w:bookmarkEnd w:id="243"/>
      <w:r w:rsidRPr="00593000">
        <w:rPr>
          <w:rFonts w:ascii="Times New Roman" w:hAnsi="Times New Roman" w:cs="Times New Roman"/>
        </w:rPr>
        <w:t xml:space="preserve"> Nevertheless, persons with disability do encounter issues with access and availability to education, health care and other social services world-wide (WHO and World Bank, 2011). </w:t>
      </w:r>
    </w:p>
    <w:p w:rsidR="00D025A8" w:rsidRPr="00593000" w:rsidRDefault="00D025A8" w:rsidP="00D025A8">
      <w:pPr>
        <w:rPr>
          <w:rFonts w:ascii="Times New Roman" w:hAnsi="Times New Roman" w:cs="Times New Roman"/>
        </w:rPr>
      </w:pPr>
      <w:r w:rsidRPr="00593000">
        <w:rPr>
          <w:rFonts w:ascii="Times New Roman" w:hAnsi="Times New Roman" w:cs="Times New Roman"/>
        </w:rPr>
        <w:t>To a large extent, the challenges face by persons with disability in Ghana, as in many African societies are associated to physical and social barriers, including discrimination and stigmatisation (</w:t>
      </w:r>
      <w:proofErr w:type="spellStart"/>
      <w:r w:rsidRPr="00593000">
        <w:rPr>
          <w:rFonts w:ascii="Times New Roman" w:hAnsi="Times New Roman" w:cs="Times New Roman"/>
        </w:rPr>
        <w:t>Kassah</w:t>
      </w:r>
      <w:proofErr w:type="spellEnd"/>
      <w:r w:rsidRPr="00593000">
        <w:rPr>
          <w:rFonts w:ascii="Times New Roman" w:hAnsi="Times New Roman" w:cs="Times New Roman"/>
        </w:rPr>
        <w:t xml:space="preserve">, 1998; </w:t>
      </w:r>
      <w:proofErr w:type="spellStart"/>
      <w:r w:rsidRPr="00593000">
        <w:rPr>
          <w:rFonts w:ascii="Times New Roman" w:hAnsi="Times New Roman" w:cs="Times New Roman"/>
        </w:rPr>
        <w:t>Baffoe</w:t>
      </w:r>
      <w:proofErr w:type="spellEnd"/>
      <w:r w:rsidRPr="00593000">
        <w:rPr>
          <w:rFonts w:ascii="Times New Roman" w:hAnsi="Times New Roman" w:cs="Times New Roman"/>
        </w:rPr>
        <w:t>, 2013; Brilliant, 2015). In Ghanaian society, ‘</w:t>
      </w:r>
      <w:proofErr w:type="spellStart"/>
      <w:r w:rsidRPr="00593000">
        <w:rPr>
          <w:rFonts w:ascii="Times New Roman" w:hAnsi="Times New Roman" w:cs="Times New Roman"/>
          <w:i/>
        </w:rPr>
        <w:t>Ayarefuo</w:t>
      </w:r>
      <w:proofErr w:type="spellEnd"/>
      <w:r w:rsidRPr="00593000">
        <w:rPr>
          <w:rFonts w:ascii="Times New Roman" w:hAnsi="Times New Roman" w:cs="Times New Roman"/>
        </w:rPr>
        <w:t>’ (sick people), commonly refers to persons with disabilities; perhaps generating stigma. Denoted to as ‘Mumu’ (dumb), are individuals with hearing impairment; categorized as ‘</w:t>
      </w:r>
      <w:proofErr w:type="spellStart"/>
      <w:r w:rsidRPr="00593000">
        <w:rPr>
          <w:rFonts w:ascii="Times New Roman" w:hAnsi="Times New Roman" w:cs="Times New Roman"/>
        </w:rPr>
        <w:t>Kwasea</w:t>
      </w:r>
      <w:proofErr w:type="spellEnd"/>
      <w:r w:rsidRPr="00593000">
        <w:rPr>
          <w:rFonts w:ascii="Times New Roman" w:hAnsi="Times New Roman" w:cs="Times New Roman"/>
        </w:rPr>
        <w:t xml:space="preserve">, </w:t>
      </w:r>
      <w:proofErr w:type="spellStart"/>
      <w:r w:rsidRPr="00593000">
        <w:rPr>
          <w:rFonts w:ascii="Times New Roman" w:hAnsi="Times New Roman" w:cs="Times New Roman"/>
        </w:rPr>
        <w:t>Kwasea</w:t>
      </w:r>
      <w:proofErr w:type="spellEnd"/>
      <w:r w:rsidRPr="00593000">
        <w:rPr>
          <w:rFonts w:ascii="Times New Roman" w:hAnsi="Times New Roman" w:cs="Times New Roman"/>
        </w:rPr>
        <w:t>’ or ‘</w:t>
      </w:r>
      <w:proofErr w:type="spellStart"/>
      <w:r w:rsidRPr="00593000">
        <w:rPr>
          <w:rFonts w:ascii="Times New Roman" w:hAnsi="Times New Roman" w:cs="Times New Roman"/>
        </w:rPr>
        <w:t>Gyimi</w:t>
      </w:r>
      <w:proofErr w:type="spellEnd"/>
      <w:r w:rsidRPr="00593000">
        <w:rPr>
          <w:rFonts w:ascii="Times New Roman" w:hAnsi="Times New Roman" w:cs="Times New Roman"/>
        </w:rPr>
        <w:t xml:space="preserve">, </w:t>
      </w:r>
      <w:proofErr w:type="spellStart"/>
      <w:r w:rsidRPr="00593000">
        <w:rPr>
          <w:rFonts w:ascii="Times New Roman" w:hAnsi="Times New Roman" w:cs="Times New Roman"/>
        </w:rPr>
        <w:t>Gyimi</w:t>
      </w:r>
      <w:proofErr w:type="spellEnd"/>
      <w:r w:rsidRPr="00593000">
        <w:rPr>
          <w:rFonts w:ascii="Times New Roman" w:hAnsi="Times New Roman" w:cs="Times New Roman"/>
        </w:rPr>
        <w:t>’ (stupid person), are people born with Autism and Down’s Syndrome; ‘</w:t>
      </w:r>
      <w:proofErr w:type="spellStart"/>
      <w:r w:rsidRPr="00593000">
        <w:rPr>
          <w:rFonts w:ascii="Times New Roman" w:hAnsi="Times New Roman" w:cs="Times New Roman"/>
        </w:rPr>
        <w:t>Obodamfuo</w:t>
      </w:r>
      <w:proofErr w:type="spellEnd"/>
      <w:r w:rsidRPr="00593000">
        <w:rPr>
          <w:rFonts w:ascii="Times New Roman" w:hAnsi="Times New Roman" w:cs="Times New Roman"/>
        </w:rPr>
        <w:t xml:space="preserve">’ (Mad Person), </w:t>
      </w:r>
      <w:bookmarkStart w:id="244" w:name="_Hlk8428484"/>
      <w:r w:rsidRPr="00593000">
        <w:rPr>
          <w:rFonts w:ascii="Times New Roman" w:hAnsi="Times New Roman" w:cs="Times New Roman"/>
        </w:rPr>
        <w:t xml:space="preserve">is labelled at individuals with </w:t>
      </w:r>
      <w:bookmarkEnd w:id="244"/>
      <w:r w:rsidRPr="00593000">
        <w:rPr>
          <w:rFonts w:ascii="Times New Roman" w:hAnsi="Times New Roman" w:cs="Times New Roman"/>
        </w:rPr>
        <w:t>mental health issues;</w:t>
      </w:r>
      <w:r w:rsidR="00CC7277" w:rsidRPr="00593000">
        <w:rPr>
          <w:rFonts w:ascii="Times New Roman" w:hAnsi="Times New Roman" w:cs="Times New Roman"/>
        </w:rPr>
        <w:t xml:space="preserve"> and</w:t>
      </w:r>
      <w:r w:rsidRPr="00593000">
        <w:rPr>
          <w:rFonts w:ascii="Times New Roman" w:hAnsi="Times New Roman" w:cs="Times New Roman"/>
        </w:rPr>
        <w:t xml:space="preserve"> </w:t>
      </w:r>
      <w:r w:rsidR="00CC7277" w:rsidRPr="00593000">
        <w:rPr>
          <w:rFonts w:ascii="Times New Roman" w:hAnsi="Times New Roman" w:cs="Times New Roman"/>
        </w:rPr>
        <w:t>‘</w:t>
      </w:r>
      <w:proofErr w:type="spellStart"/>
      <w:r w:rsidR="00CC7277" w:rsidRPr="00593000">
        <w:rPr>
          <w:rFonts w:ascii="Times New Roman" w:hAnsi="Times New Roman" w:cs="Times New Roman"/>
        </w:rPr>
        <w:t>Okyena</w:t>
      </w:r>
      <w:proofErr w:type="spellEnd"/>
      <w:r w:rsidR="00CC7277" w:rsidRPr="00593000">
        <w:rPr>
          <w:rFonts w:ascii="Times New Roman" w:hAnsi="Times New Roman" w:cs="Times New Roman"/>
        </w:rPr>
        <w:t xml:space="preserve"> me </w:t>
      </w:r>
      <w:proofErr w:type="spellStart"/>
      <w:r w:rsidR="00CC7277" w:rsidRPr="00593000">
        <w:rPr>
          <w:rFonts w:ascii="Times New Roman" w:hAnsi="Times New Roman" w:cs="Times New Roman"/>
        </w:rPr>
        <w:t>wu</w:t>
      </w:r>
      <w:proofErr w:type="spellEnd"/>
      <w:r w:rsidR="00CC7277" w:rsidRPr="00593000">
        <w:rPr>
          <w:rFonts w:ascii="Times New Roman" w:hAnsi="Times New Roman" w:cs="Times New Roman"/>
        </w:rPr>
        <w:t xml:space="preserve">’ (I will die tomorrow), is labelled at individuals with SCD; </w:t>
      </w:r>
      <w:r w:rsidRPr="00593000">
        <w:rPr>
          <w:rFonts w:ascii="Times New Roman" w:hAnsi="Times New Roman" w:cs="Times New Roman"/>
        </w:rPr>
        <w:t xml:space="preserve">are examples of stigmatising persons with disabilities. In many African countries including Ghana, the perceptions about persons with disabilities are deeply influenced by socio-cultural beliefs, which have negative outsets of disability </w:t>
      </w:r>
      <w:bookmarkStart w:id="245" w:name="_Hlk531646033"/>
      <w:r w:rsidRPr="00593000">
        <w:rPr>
          <w:rFonts w:ascii="Times New Roman" w:hAnsi="Times New Roman" w:cs="Times New Roman"/>
        </w:rPr>
        <w:t>(</w:t>
      </w:r>
      <w:proofErr w:type="spellStart"/>
      <w:r w:rsidRPr="00593000">
        <w:rPr>
          <w:rFonts w:ascii="Times New Roman" w:hAnsi="Times New Roman" w:cs="Times New Roman"/>
        </w:rPr>
        <w:t>Kassah</w:t>
      </w:r>
      <w:proofErr w:type="spellEnd"/>
      <w:r w:rsidRPr="00593000">
        <w:rPr>
          <w:rFonts w:ascii="Times New Roman" w:hAnsi="Times New Roman" w:cs="Times New Roman"/>
        </w:rPr>
        <w:t xml:space="preserve">, </w:t>
      </w:r>
      <w:proofErr w:type="spellStart"/>
      <w:r w:rsidRPr="00593000">
        <w:rPr>
          <w:rFonts w:ascii="Times New Roman" w:hAnsi="Times New Roman" w:cs="Times New Roman"/>
        </w:rPr>
        <w:t>Kassah</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Agbota</w:t>
      </w:r>
      <w:proofErr w:type="spellEnd"/>
      <w:r w:rsidRPr="00593000">
        <w:rPr>
          <w:rFonts w:ascii="Times New Roman" w:hAnsi="Times New Roman" w:cs="Times New Roman"/>
        </w:rPr>
        <w:t xml:space="preserve"> 2012; </w:t>
      </w:r>
      <w:proofErr w:type="spellStart"/>
      <w:r w:rsidRPr="00593000">
        <w:rPr>
          <w:rFonts w:ascii="Times New Roman" w:hAnsi="Times New Roman" w:cs="Times New Roman"/>
        </w:rPr>
        <w:t>Baffoe</w:t>
      </w:r>
      <w:proofErr w:type="spellEnd"/>
      <w:r w:rsidRPr="00593000">
        <w:rPr>
          <w:rFonts w:ascii="Times New Roman" w:hAnsi="Times New Roman" w:cs="Times New Roman"/>
        </w:rPr>
        <w:t>, 2013).</w:t>
      </w:r>
      <w:bookmarkEnd w:id="245"/>
      <w:r w:rsidRPr="00593000">
        <w:rPr>
          <w:rFonts w:ascii="Times New Roman" w:hAnsi="Times New Roman" w:cs="Times New Roman"/>
        </w:rPr>
        <w:t xml:space="preserve"> The labelling of persons with disability focuses on the individual’s impairment, instead of, the social and environmental detriments in health and well-being (Allen and Feigl, 2017); therefore, overlooking the comprehensive questions about injustice, social exclusion, and inequalities within a social context (Nielsen and </w:t>
      </w:r>
      <w:proofErr w:type="spellStart"/>
      <w:r w:rsidRPr="00593000">
        <w:rPr>
          <w:rFonts w:ascii="Times New Roman" w:hAnsi="Times New Roman" w:cs="Times New Roman"/>
        </w:rPr>
        <w:t>Axelsen</w:t>
      </w:r>
      <w:proofErr w:type="spellEnd"/>
      <w:r w:rsidRPr="00593000">
        <w:rPr>
          <w:rFonts w:ascii="Times New Roman" w:hAnsi="Times New Roman" w:cs="Times New Roman"/>
        </w:rPr>
        <w:t xml:space="preserve">, 2016).    </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There are primeval and hurtful beliefs, with a predominant understanding in witchcraft and other superstitions, that depicts disability as a punishment visited upon individuals whose relatives have offended a ‘god’ or ‘spirit’, especially </w:t>
      </w:r>
      <w:r w:rsidRPr="00593000">
        <w:rPr>
          <w:rFonts w:ascii="Times New Roman" w:hAnsi="Times New Roman" w:cs="Times New Roman"/>
        </w:rPr>
        <w:lastRenderedPageBreak/>
        <w:t>people born with congenital or genetic conditions (</w:t>
      </w:r>
      <w:proofErr w:type="spellStart"/>
      <w:r w:rsidRPr="00593000">
        <w:rPr>
          <w:rFonts w:ascii="Times New Roman" w:hAnsi="Times New Roman" w:cs="Times New Roman"/>
        </w:rPr>
        <w:t>Kassah</w:t>
      </w:r>
      <w:proofErr w:type="spellEnd"/>
      <w:r w:rsidRPr="00593000">
        <w:rPr>
          <w:rFonts w:ascii="Times New Roman" w:hAnsi="Times New Roman" w:cs="Times New Roman"/>
        </w:rPr>
        <w:t xml:space="preserve"> 2008; </w:t>
      </w:r>
      <w:proofErr w:type="spellStart"/>
      <w:r w:rsidRPr="00593000">
        <w:rPr>
          <w:rFonts w:ascii="Times New Roman" w:hAnsi="Times New Roman" w:cs="Times New Roman"/>
        </w:rPr>
        <w:t>Slikker</w:t>
      </w:r>
      <w:proofErr w:type="spellEnd"/>
      <w:r w:rsidRPr="00593000">
        <w:rPr>
          <w:rFonts w:ascii="Times New Roman" w:hAnsi="Times New Roman" w:cs="Times New Roman"/>
        </w:rPr>
        <w:t xml:space="preserve"> 2009; Reynolds, 2010). Most forms of disability are affected by these socio-cultural beliefs, and therefore, it is common for non-disabled persons to shun most persons with disabilities (Badu, 2016; </w:t>
      </w:r>
      <w:proofErr w:type="spellStart"/>
      <w:r w:rsidRPr="00593000">
        <w:rPr>
          <w:rFonts w:ascii="Times New Roman" w:hAnsi="Times New Roman" w:cs="Times New Roman"/>
        </w:rPr>
        <w:t>Kuyini</w:t>
      </w:r>
      <w:proofErr w:type="spellEnd"/>
      <w:r w:rsidRPr="00593000">
        <w:rPr>
          <w:rFonts w:ascii="Times New Roman" w:hAnsi="Times New Roman" w:cs="Times New Roman"/>
        </w:rPr>
        <w:t xml:space="preserve">, Alhassan, and Mahama 2011). For instance, when a visually impaired lawyer was appointed as a Minister of Chieftaincy and Culture in 2012, by the then government, it became a national issue, because the belief is that Chiefs should not come in close contact with persons with disability, for that matter he could not serve in that capacity. Negative perceptions have been a barrier to the employment of individuals with disabilities worldwide (see </w:t>
      </w:r>
      <w:proofErr w:type="spellStart"/>
      <w:r w:rsidRPr="00593000">
        <w:rPr>
          <w:rFonts w:ascii="Times New Roman" w:hAnsi="Times New Roman" w:cs="Times New Roman"/>
        </w:rPr>
        <w:t>Naami</w:t>
      </w:r>
      <w:proofErr w:type="spellEnd"/>
      <w:r w:rsidRPr="00593000">
        <w:rPr>
          <w:rFonts w:ascii="Times New Roman" w:hAnsi="Times New Roman" w:cs="Times New Roman"/>
        </w:rPr>
        <w:t xml:space="preserve">, 2015; </w:t>
      </w:r>
      <w:bookmarkStart w:id="246" w:name="_Hlk532605978"/>
      <w:r w:rsidRPr="00593000">
        <w:rPr>
          <w:rFonts w:ascii="Times New Roman" w:hAnsi="Times New Roman" w:cs="Times New Roman"/>
        </w:rPr>
        <w:t>De, Dyson, and Atkin, 2016)</w:t>
      </w:r>
      <w:bookmarkEnd w:id="246"/>
      <w:r w:rsidRPr="00593000">
        <w:rPr>
          <w:rFonts w:ascii="Times New Roman" w:hAnsi="Times New Roman" w:cs="Times New Roman"/>
        </w:rPr>
        <w:t>. Persons with disability in Ghana are not able to partake effectually and fully in society, compared with abled-persons, because traditionally, they are portrayed as either hopeless or helpless and not able to live self-reliantly. Consequently, they are perceived to be unable to contribute to national development and unproductive (</w:t>
      </w:r>
      <w:proofErr w:type="spellStart"/>
      <w:r w:rsidRPr="00593000">
        <w:rPr>
          <w:rFonts w:ascii="Times New Roman" w:hAnsi="Times New Roman" w:cs="Times New Roman"/>
        </w:rPr>
        <w:t>Kassah</w:t>
      </w:r>
      <w:proofErr w:type="spellEnd"/>
      <w:r w:rsidRPr="00593000">
        <w:rPr>
          <w:rFonts w:ascii="Times New Roman" w:hAnsi="Times New Roman" w:cs="Times New Roman"/>
        </w:rPr>
        <w:t xml:space="preserve">, </w:t>
      </w:r>
      <w:proofErr w:type="spellStart"/>
      <w:r w:rsidRPr="00593000">
        <w:rPr>
          <w:rFonts w:ascii="Times New Roman" w:hAnsi="Times New Roman" w:cs="Times New Roman"/>
        </w:rPr>
        <w:t>Kassah</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Agbota</w:t>
      </w:r>
      <w:proofErr w:type="spellEnd"/>
      <w:r w:rsidRPr="00593000">
        <w:rPr>
          <w:rFonts w:ascii="Times New Roman" w:hAnsi="Times New Roman" w:cs="Times New Roman"/>
        </w:rPr>
        <w:t xml:space="preserve"> 2012). The range of beliefs and how some persons with disability are treated is an outrage, especially in parts of Africa, including Ghana, when people are killed because of their disabilities (</w:t>
      </w:r>
      <w:proofErr w:type="spellStart"/>
      <w:r w:rsidRPr="00593000">
        <w:rPr>
          <w:rFonts w:ascii="Times New Roman" w:hAnsi="Times New Roman" w:cs="Times New Roman"/>
        </w:rPr>
        <w:t>Baffoe</w:t>
      </w:r>
      <w:proofErr w:type="spellEnd"/>
      <w:r w:rsidRPr="00593000">
        <w:rPr>
          <w:rFonts w:ascii="Times New Roman" w:hAnsi="Times New Roman" w:cs="Times New Roman"/>
        </w:rPr>
        <w:t xml:space="preserve">, 2013; Brilliant, 2015). It is violence against persons with disabilities and should be a concern as a matter of disability rights and human rights, as indicated in the </w:t>
      </w:r>
      <w:proofErr w:type="spellStart"/>
      <w:r w:rsidRPr="00593000">
        <w:rPr>
          <w:rFonts w:ascii="Times New Roman" w:hAnsi="Times New Roman" w:cs="Times New Roman"/>
        </w:rPr>
        <w:t>UNCRPD</w:t>
      </w:r>
      <w:proofErr w:type="spellEnd"/>
      <w:r w:rsidRPr="00593000">
        <w:rPr>
          <w:rFonts w:ascii="Times New Roman" w:hAnsi="Times New Roman" w:cs="Times New Roman"/>
        </w:rPr>
        <w:t xml:space="preserve"> (see above).</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Nevertheless, because of the extended family system in Africa, and the fact that families would care for their own sick relatives, it’s been posited, that it makes Africa a place where persons with disabilities are accepted and cares for, even with the challenging lack of resources to support disabilities (see </w:t>
      </w:r>
      <w:proofErr w:type="spellStart"/>
      <w:r w:rsidRPr="00593000">
        <w:rPr>
          <w:rFonts w:ascii="Times New Roman" w:hAnsi="Times New Roman" w:cs="Times New Roman"/>
        </w:rPr>
        <w:t>Swartza</w:t>
      </w:r>
      <w:proofErr w:type="spellEnd"/>
      <w:r w:rsidRPr="00593000">
        <w:rPr>
          <w:rFonts w:ascii="Times New Roman" w:hAnsi="Times New Roman" w:cs="Times New Roman"/>
        </w:rPr>
        <w:t xml:space="preserve"> and Marchetti-</w:t>
      </w:r>
      <w:proofErr w:type="spellStart"/>
      <w:r w:rsidRPr="00593000">
        <w:rPr>
          <w:rFonts w:ascii="Times New Roman" w:hAnsi="Times New Roman" w:cs="Times New Roman"/>
        </w:rPr>
        <w:t>Mercerb</w:t>
      </w:r>
      <w:proofErr w:type="spellEnd"/>
      <w:r w:rsidRPr="00593000">
        <w:rPr>
          <w:rFonts w:ascii="Times New Roman" w:hAnsi="Times New Roman" w:cs="Times New Roman"/>
        </w:rPr>
        <w:t xml:space="preserve">, 2018). The productive ability of persons with disabilities, debatably, depends on the magnitude of family encouragement and support available to them. However, the imposition of the associated marginalising, discriminating, and stigmatising of persons with disability, may happen in any country where there is lack of policies, resources, and the willingness, to ensure their fundamental rights and protection (Badu, 2016).  </w:t>
      </w:r>
    </w:p>
    <w:p w:rsidR="00D025A8" w:rsidRPr="00593000" w:rsidRDefault="00D025A8" w:rsidP="00D025A8">
      <w:pPr>
        <w:rPr>
          <w:rFonts w:ascii="Times New Roman" w:hAnsi="Times New Roman" w:cs="Times New Roman"/>
        </w:rPr>
      </w:pPr>
      <w:r w:rsidRPr="00593000">
        <w:rPr>
          <w:rFonts w:ascii="Times New Roman" w:hAnsi="Times New Roman" w:cs="Times New Roman"/>
        </w:rPr>
        <w:t>The fundamental rights of people and equality frameworks have been progressively employed to articulate the needs of those with disabilities and long-standing conditions, such as SCD. Consequently, in 2006, the Ghana government signed the Persons with Disability Act (Act 715), following several years of engagement and pressure from the disability movement; civil organizations, persons with disabilities, NGO’s, and other interest groups in pursuing the disability agenda (</w:t>
      </w:r>
      <w:bookmarkStart w:id="247" w:name="_Hlk531655070"/>
      <w:r w:rsidRPr="00593000">
        <w:rPr>
          <w:rFonts w:ascii="Times New Roman" w:hAnsi="Times New Roman" w:cs="Times New Roman"/>
        </w:rPr>
        <w:t>Ghana Statistical Service, 2014</w:t>
      </w:r>
      <w:bookmarkEnd w:id="247"/>
      <w:r w:rsidRPr="00593000">
        <w:rPr>
          <w:rFonts w:ascii="Times New Roman" w:hAnsi="Times New Roman" w:cs="Times New Roman"/>
        </w:rPr>
        <w:t xml:space="preserve">; </w:t>
      </w:r>
      <w:bookmarkStart w:id="248" w:name="_Hlk531654188"/>
      <w:r w:rsidRPr="00593000">
        <w:rPr>
          <w:rFonts w:ascii="Times New Roman" w:hAnsi="Times New Roman" w:cs="Times New Roman"/>
        </w:rPr>
        <w:t xml:space="preserve">Asante and </w:t>
      </w:r>
      <w:proofErr w:type="spellStart"/>
      <w:r w:rsidRPr="00593000">
        <w:rPr>
          <w:rFonts w:ascii="Times New Roman" w:hAnsi="Times New Roman" w:cs="Times New Roman"/>
        </w:rPr>
        <w:t>Sasu</w:t>
      </w:r>
      <w:proofErr w:type="spellEnd"/>
      <w:r w:rsidRPr="00593000">
        <w:rPr>
          <w:rFonts w:ascii="Times New Roman" w:hAnsi="Times New Roman" w:cs="Times New Roman"/>
        </w:rPr>
        <w:t xml:space="preserve">, 2015). </w:t>
      </w:r>
      <w:bookmarkEnd w:id="248"/>
      <w:r w:rsidRPr="00593000">
        <w:rPr>
          <w:rFonts w:ascii="Times New Roman" w:hAnsi="Times New Roman" w:cs="Times New Roman"/>
        </w:rPr>
        <w:t xml:space="preserve">The passing of the 2006 Persons with Disability Act, saw Ghana as one of the few countries in Africa, to have a separate law on disability (Asante and </w:t>
      </w:r>
      <w:proofErr w:type="spellStart"/>
      <w:r w:rsidRPr="00593000">
        <w:rPr>
          <w:rFonts w:ascii="Times New Roman" w:hAnsi="Times New Roman" w:cs="Times New Roman"/>
        </w:rPr>
        <w:t>Sasu</w:t>
      </w:r>
      <w:proofErr w:type="spellEnd"/>
      <w:r w:rsidRPr="00593000">
        <w:rPr>
          <w:rFonts w:ascii="Times New Roman" w:hAnsi="Times New Roman" w:cs="Times New Roman"/>
        </w:rPr>
        <w:t xml:space="preserve">, 2015). Included in the </w:t>
      </w:r>
      <w:r w:rsidRPr="00593000">
        <w:rPr>
          <w:rFonts w:ascii="Times New Roman" w:hAnsi="Times New Roman" w:cs="Times New Roman"/>
        </w:rPr>
        <w:lastRenderedPageBreak/>
        <w:t xml:space="preserve">provisions of Act 715 among other things are; the rights of persons with disability, employment, education, transportation, healthcare and facilities, housing, and their participation in national and cultural activities (see </w:t>
      </w:r>
      <w:bookmarkStart w:id="249" w:name="_Hlk531987309"/>
      <w:r w:rsidRPr="00593000">
        <w:rPr>
          <w:rFonts w:ascii="Times New Roman" w:hAnsi="Times New Roman" w:cs="Times New Roman"/>
        </w:rPr>
        <w:t xml:space="preserve">Asante and </w:t>
      </w:r>
      <w:proofErr w:type="spellStart"/>
      <w:r w:rsidRPr="00593000">
        <w:rPr>
          <w:rFonts w:ascii="Times New Roman" w:hAnsi="Times New Roman" w:cs="Times New Roman"/>
        </w:rPr>
        <w:t>Sasu</w:t>
      </w:r>
      <w:proofErr w:type="spellEnd"/>
      <w:r w:rsidRPr="00593000">
        <w:rPr>
          <w:rFonts w:ascii="Times New Roman" w:hAnsi="Times New Roman" w:cs="Times New Roman"/>
        </w:rPr>
        <w:t>, 2015</w:t>
      </w:r>
      <w:bookmarkEnd w:id="249"/>
      <w:r w:rsidRPr="00593000">
        <w:rPr>
          <w:rFonts w:ascii="Times New Roman" w:hAnsi="Times New Roman" w:cs="Times New Roman"/>
        </w:rPr>
        <w:t xml:space="preserve">; Ghana Statistical Service, 2014). Following the passing of the Ghana disability Act, was the establishment of the National Council for Persons with Disabilities in accordance with Article 41 of the same Act. </w:t>
      </w:r>
    </w:p>
    <w:p w:rsidR="000F67EE" w:rsidRPr="00593000" w:rsidRDefault="00D025A8" w:rsidP="00D025A8">
      <w:pPr>
        <w:rPr>
          <w:rFonts w:ascii="Times New Roman" w:hAnsi="Times New Roman" w:cs="Times New Roman"/>
        </w:rPr>
      </w:pPr>
      <w:r w:rsidRPr="00593000">
        <w:rPr>
          <w:rFonts w:ascii="Times New Roman" w:hAnsi="Times New Roman" w:cs="Times New Roman"/>
        </w:rPr>
        <w:t xml:space="preserve">Again, in 2012, Ghana ratified the 2006 </w:t>
      </w:r>
      <w:proofErr w:type="spellStart"/>
      <w:r w:rsidRPr="00593000">
        <w:rPr>
          <w:rFonts w:ascii="Times New Roman" w:hAnsi="Times New Roman" w:cs="Times New Roman"/>
        </w:rPr>
        <w:t>UNCRPD</w:t>
      </w:r>
      <w:proofErr w:type="spellEnd"/>
      <w:r w:rsidRPr="00593000">
        <w:rPr>
          <w:rFonts w:ascii="Times New Roman" w:hAnsi="Times New Roman" w:cs="Times New Roman"/>
        </w:rPr>
        <w:t xml:space="preserve"> and the African Charter on Human and People’s Rights and the African Decade of the Disabled 2000-2009, including several international agreements on the rights and freedoms of people, with the view to enhance the rights of persons with disability in Ghana. Prior to the passing of the 2006 </w:t>
      </w:r>
      <w:bookmarkStart w:id="250" w:name="_Hlk531647900"/>
      <w:r w:rsidRPr="00593000">
        <w:rPr>
          <w:rFonts w:ascii="Times New Roman" w:hAnsi="Times New Roman" w:cs="Times New Roman"/>
        </w:rPr>
        <w:t xml:space="preserve">persons with disability </w:t>
      </w:r>
      <w:bookmarkEnd w:id="250"/>
      <w:r w:rsidRPr="00593000">
        <w:rPr>
          <w:rFonts w:ascii="Times New Roman" w:hAnsi="Times New Roman" w:cs="Times New Roman"/>
        </w:rPr>
        <w:t>Act in Ghana, a number of national policies were in place to see to the needs of persons with disability. These includes the 1992 Fourth Republican Constitution of Ghana, which provides for the fundamental human rights of all Ghanaians, with Article 29 explicitly asking for Parliament to pass laws that would protect and promote disability rights; the Children Act 1998; the National Disability Policy, 2000; and the Labour Act, 2003. Although Parliament had an obligation to enact laws to protect and promote the fundamental rights of persons with disability, that mandate was not carried out, until after 14 years for the passage of the Disability Act (</w:t>
      </w:r>
      <w:bookmarkStart w:id="251" w:name="_Hlk531649910"/>
      <w:r w:rsidRPr="00593000">
        <w:rPr>
          <w:rFonts w:ascii="Times New Roman" w:hAnsi="Times New Roman" w:cs="Times New Roman"/>
        </w:rPr>
        <w:t>Act 715</w:t>
      </w:r>
      <w:bookmarkEnd w:id="251"/>
      <w:r w:rsidRPr="00593000">
        <w:rPr>
          <w:rFonts w:ascii="Times New Roman" w:hAnsi="Times New Roman" w:cs="Times New Roman"/>
        </w:rPr>
        <w:t xml:space="preserve">) in 2006. The delay in passing Act 715 might be of many reasons, but it also shows the lack of willingness of policy makers in this context. </w:t>
      </w:r>
    </w:p>
    <w:p w:rsidR="000F67EE" w:rsidRPr="00593000" w:rsidRDefault="000F67EE" w:rsidP="00D025A8">
      <w:pPr>
        <w:contextualSpacing/>
        <w:rPr>
          <w:rFonts w:ascii="Times New Roman" w:hAnsi="Times New Roman" w:cs="Times New Roman"/>
        </w:rPr>
        <w:sectPr w:rsidR="000F67EE" w:rsidRPr="00593000" w:rsidSect="00FC07F6">
          <w:type w:val="continuous"/>
          <w:pgSz w:w="11906" w:h="16838" w:code="9"/>
          <w:pgMar w:top="851" w:right="2268" w:bottom="896" w:left="2268" w:header="709" w:footer="709" w:gutter="0"/>
          <w:cols w:space="708"/>
          <w:docGrid w:linePitch="360"/>
        </w:sectPr>
      </w:pP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Notwithstanding the passage of the Disability Law in Ghana, to allow for persons with disabilities to fully participate socially, culturally, politically, and economically in society; policy implementation is somehow limited, some objectives are yet to be attained, and some gaps highlighted (Adam, 2018; </w:t>
      </w:r>
      <w:bookmarkStart w:id="252" w:name="_Hlk531985219"/>
      <w:r w:rsidRPr="00593000">
        <w:rPr>
          <w:rFonts w:ascii="Times New Roman" w:hAnsi="Times New Roman" w:cs="Times New Roman"/>
        </w:rPr>
        <w:t xml:space="preserve">Asante and </w:t>
      </w:r>
      <w:proofErr w:type="spellStart"/>
      <w:r w:rsidRPr="00593000">
        <w:rPr>
          <w:rFonts w:ascii="Times New Roman" w:hAnsi="Times New Roman" w:cs="Times New Roman"/>
        </w:rPr>
        <w:t>Sasu</w:t>
      </w:r>
      <w:proofErr w:type="spellEnd"/>
      <w:r w:rsidRPr="00593000">
        <w:rPr>
          <w:rFonts w:ascii="Times New Roman" w:hAnsi="Times New Roman" w:cs="Times New Roman"/>
        </w:rPr>
        <w:t xml:space="preserve">, 2015; </w:t>
      </w:r>
      <w:proofErr w:type="spellStart"/>
      <w:r w:rsidRPr="00593000">
        <w:rPr>
          <w:rFonts w:ascii="Times New Roman" w:hAnsi="Times New Roman" w:cs="Times New Roman"/>
        </w:rPr>
        <w:t>Tijm</w:t>
      </w:r>
      <w:proofErr w:type="spellEnd"/>
      <w:r w:rsidRPr="00593000">
        <w:rPr>
          <w:rFonts w:ascii="Times New Roman" w:hAnsi="Times New Roman" w:cs="Times New Roman"/>
        </w:rPr>
        <w:t xml:space="preserve">, </w:t>
      </w:r>
      <w:proofErr w:type="spellStart"/>
      <w:r w:rsidRPr="00593000">
        <w:rPr>
          <w:rFonts w:ascii="Times New Roman" w:hAnsi="Times New Roman" w:cs="Times New Roman"/>
        </w:rPr>
        <w:t>Cornielje</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Edusei</w:t>
      </w:r>
      <w:proofErr w:type="spellEnd"/>
      <w:r w:rsidRPr="00593000">
        <w:rPr>
          <w:rFonts w:ascii="Times New Roman" w:hAnsi="Times New Roman" w:cs="Times New Roman"/>
        </w:rPr>
        <w:t xml:space="preserve"> 2011</w:t>
      </w:r>
      <w:bookmarkEnd w:id="252"/>
      <w:r w:rsidRPr="00593000">
        <w:rPr>
          <w:rFonts w:ascii="Times New Roman" w:hAnsi="Times New Roman" w:cs="Times New Roman"/>
        </w:rPr>
        <w:t xml:space="preserve">). Critics, in comparing Ghana’s Act 715 to the </w:t>
      </w:r>
      <w:proofErr w:type="spellStart"/>
      <w:r w:rsidRPr="00593000">
        <w:rPr>
          <w:rFonts w:ascii="Times New Roman" w:hAnsi="Times New Roman" w:cs="Times New Roman"/>
        </w:rPr>
        <w:t>UNCRPD</w:t>
      </w:r>
      <w:proofErr w:type="spellEnd"/>
      <w:r w:rsidRPr="00593000">
        <w:rPr>
          <w:rFonts w:ascii="Times New Roman" w:hAnsi="Times New Roman" w:cs="Times New Roman"/>
        </w:rPr>
        <w:t xml:space="preserve"> and other international Charters of which Ghana is a signatory to, has called on the attention of Ghanaian policy makers to some lapses in the policy. They include issues relating to housing for </w:t>
      </w:r>
      <w:bookmarkStart w:id="253" w:name="_Hlk531658903"/>
      <w:r w:rsidRPr="00593000">
        <w:rPr>
          <w:rFonts w:ascii="Times New Roman" w:hAnsi="Times New Roman" w:cs="Times New Roman"/>
        </w:rPr>
        <w:t>persons with disabilities</w:t>
      </w:r>
      <w:bookmarkEnd w:id="253"/>
      <w:r w:rsidRPr="00593000">
        <w:rPr>
          <w:rFonts w:ascii="Times New Roman" w:hAnsi="Times New Roman" w:cs="Times New Roman"/>
        </w:rPr>
        <w:t xml:space="preserve">, their rights to participate and vote during elections, legal responsibility of construction professionals to remove environmental restrictions on the movement of persons with disabilities. Again, the elimination of all kinds of </w:t>
      </w:r>
      <w:bookmarkStart w:id="254" w:name="_Hlk531659647"/>
      <w:r w:rsidRPr="00593000">
        <w:rPr>
          <w:rFonts w:ascii="Times New Roman" w:hAnsi="Times New Roman" w:cs="Times New Roman"/>
        </w:rPr>
        <w:t>discrimination</w:t>
      </w:r>
      <w:bookmarkEnd w:id="254"/>
      <w:r w:rsidRPr="00593000">
        <w:rPr>
          <w:rFonts w:ascii="Times New Roman" w:hAnsi="Times New Roman" w:cs="Times New Roman"/>
        </w:rPr>
        <w:t xml:space="preserve"> against persons with disability, because of their disability (including gender discrimination, especially, against women with disability) (</w:t>
      </w:r>
      <w:proofErr w:type="spellStart"/>
      <w:r w:rsidRPr="00593000">
        <w:rPr>
          <w:rFonts w:ascii="Times New Roman" w:hAnsi="Times New Roman" w:cs="Times New Roman"/>
        </w:rPr>
        <w:t>Virendrakumar</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2018; </w:t>
      </w:r>
      <w:bookmarkStart w:id="255" w:name="_Hlk531988241"/>
      <w:r w:rsidRPr="00593000">
        <w:rPr>
          <w:rFonts w:ascii="Times New Roman" w:hAnsi="Times New Roman" w:cs="Times New Roman"/>
        </w:rPr>
        <w:t xml:space="preserve">Asante and </w:t>
      </w:r>
      <w:proofErr w:type="spellStart"/>
      <w:r w:rsidRPr="00593000">
        <w:rPr>
          <w:rFonts w:ascii="Times New Roman" w:hAnsi="Times New Roman" w:cs="Times New Roman"/>
        </w:rPr>
        <w:t>Sasu</w:t>
      </w:r>
      <w:proofErr w:type="spellEnd"/>
      <w:r w:rsidRPr="00593000">
        <w:rPr>
          <w:rFonts w:ascii="Times New Roman" w:hAnsi="Times New Roman" w:cs="Times New Roman"/>
        </w:rPr>
        <w:t>, 2015</w:t>
      </w:r>
      <w:bookmarkEnd w:id="255"/>
      <w:r w:rsidRPr="00593000">
        <w:rPr>
          <w:rFonts w:ascii="Times New Roman" w:hAnsi="Times New Roman" w:cs="Times New Roman"/>
        </w:rPr>
        <w:t xml:space="preserve">; </w:t>
      </w:r>
      <w:proofErr w:type="spellStart"/>
      <w:r w:rsidRPr="00593000">
        <w:rPr>
          <w:rFonts w:ascii="Times New Roman" w:hAnsi="Times New Roman" w:cs="Times New Roman"/>
        </w:rPr>
        <w:t>Naami</w:t>
      </w:r>
      <w:proofErr w:type="spellEnd"/>
      <w:r w:rsidRPr="00593000">
        <w:rPr>
          <w:rFonts w:ascii="Times New Roman" w:hAnsi="Times New Roman" w:cs="Times New Roman"/>
        </w:rPr>
        <w:t xml:space="preserve"> </w:t>
      </w:r>
      <w:r w:rsidRPr="00593000">
        <w:rPr>
          <w:rFonts w:ascii="Times New Roman" w:hAnsi="Times New Roman" w:cs="Times New Roman"/>
          <w:i/>
        </w:rPr>
        <w:t>et al</w:t>
      </w:r>
      <w:r w:rsidRPr="00593000">
        <w:rPr>
          <w:rFonts w:ascii="Times New Roman" w:hAnsi="Times New Roman" w:cs="Times New Roman"/>
        </w:rPr>
        <w:t xml:space="preserve">, 2012; Ansah and Owusu, 2012; United Nations, 2011). It has been argued, that the scope of accessibility for persons with disability, need to be expanded to include access to information, and not only physical access to infrastructure (McGrath </w:t>
      </w:r>
      <w:r w:rsidRPr="00593000">
        <w:rPr>
          <w:rFonts w:ascii="Times New Roman" w:hAnsi="Times New Roman" w:cs="Times New Roman"/>
          <w:i/>
        </w:rPr>
        <w:t>et al</w:t>
      </w:r>
      <w:r w:rsidRPr="00593000">
        <w:rPr>
          <w:rFonts w:ascii="Times New Roman" w:hAnsi="Times New Roman" w:cs="Times New Roman"/>
        </w:rPr>
        <w:t>.</w:t>
      </w:r>
      <w:r w:rsidR="00A46734" w:rsidRPr="00593000">
        <w:rPr>
          <w:rFonts w:ascii="Times New Roman" w:hAnsi="Times New Roman" w:cs="Times New Roman"/>
        </w:rPr>
        <w:t>,</w:t>
      </w:r>
      <w:r w:rsidRPr="00593000">
        <w:rPr>
          <w:rFonts w:ascii="Times New Roman" w:hAnsi="Times New Roman" w:cs="Times New Roman"/>
        </w:rPr>
        <w:t xml:space="preserve"> 2009), as the level of public </w:t>
      </w:r>
      <w:r w:rsidRPr="00593000">
        <w:rPr>
          <w:rFonts w:ascii="Times New Roman" w:hAnsi="Times New Roman" w:cs="Times New Roman"/>
        </w:rPr>
        <w:lastRenderedPageBreak/>
        <w:t>awareness of the Disability Act (Act 715) is low, even among persons with disabilities in Ghana (</w:t>
      </w:r>
      <w:proofErr w:type="spellStart"/>
      <w:r w:rsidRPr="00593000">
        <w:rPr>
          <w:rFonts w:ascii="Times New Roman" w:hAnsi="Times New Roman" w:cs="Times New Roman"/>
        </w:rPr>
        <w:t>Tijm</w:t>
      </w:r>
      <w:proofErr w:type="spellEnd"/>
      <w:r w:rsidRPr="00593000">
        <w:rPr>
          <w:rFonts w:ascii="Times New Roman" w:hAnsi="Times New Roman" w:cs="Times New Roman"/>
        </w:rPr>
        <w:t xml:space="preserve">, </w:t>
      </w:r>
      <w:proofErr w:type="spellStart"/>
      <w:r w:rsidRPr="00593000">
        <w:rPr>
          <w:rFonts w:ascii="Times New Roman" w:hAnsi="Times New Roman" w:cs="Times New Roman"/>
        </w:rPr>
        <w:t>Cornielje</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Edusei</w:t>
      </w:r>
      <w:proofErr w:type="spellEnd"/>
      <w:r w:rsidRPr="00593000">
        <w:rPr>
          <w:rFonts w:ascii="Times New Roman" w:hAnsi="Times New Roman" w:cs="Times New Roman"/>
        </w:rPr>
        <w:t xml:space="preserve"> 2011).  </w:t>
      </w:r>
    </w:p>
    <w:p w:rsidR="00D025A8" w:rsidRPr="00593000" w:rsidRDefault="00D025A8" w:rsidP="00D025A8">
      <w:pPr>
        <w:rPr>
          <w:rFonts w:ascii="Times New Roman" w:hAnsi="Times New Roman" w:cs="Times New Roman"/>
        </w:rPr>
      </w:pPr>
      <w:r w:rsidRPr="00593000">
        <w:rPr>
          <w:rFonts w:ascii="Times New Roman" w:hAnsi="Times New Roman" w:cs="Times New Roman"/>
        </w:rPr>
        <w:t xml:space="preserve">A person with disability in the context of Ghana, is an individual who because of loss of function of some part of the body, is considered to be limited or incapable of performing specific actions /tasks, attributable to </w:t>
      </w:r>
      <w:bookmarkStart w:id="256" w:name="_Hlk531995288"/>
      <w:r w:rsidRPr="00593000">
        <w:rPr>
          <w:rFonts w:ascii="Times New Roman" w:hAnsi="Times New Roman" w:cs="Times New Roman"/>
        </w:rPr>
        <w:t xml:space="preserve">impairment or malformation </w:t>
      </w:r>
      <w:bookmarkEnd w:id="256"/>
      <w:r w:rsidRPr="00593000">
        <w:rPr>
          <w:rFonts w:ascii="Times New Roman" w:hAnsi="Times New Roman" w:cs="Times New Roman"/>
        </w:rPr>
        <w:t>(</w:t>
      </w:r>
      <w:proofErr w:type="spellStart"/>
      <w:r w:rsidRPr="00593000">
        <w:rPr>
          <w:rFonts w:ascii="Times New Roman" w:hAnsi="Times New Roman" w:cs="Times New Roman"/>
        </w:rPr>
        <w:t>GSS</w:t>
      </w:r>
      <w:proofErr w:type="spellEnd"/>
      <w:r w:rsidRPr="00593000">
        <w:rPr>
          <w:rFonts w:ascii="Times New Roman" w:hAnsi="Times New Roman" w:cs="Times New Roman"/>
        </w:rPr>
        <w:t xml:space="preserve">, 2012). Reynolds (2010), in a qualitative study on: “Disability Culture in West Africa: Indicating Barriers and Progress in the Greater Accra Region of Ghana”, find physical and sensory disabilities as commonly mentioned disabilities among participants with the understanding of what disability is. Therefore, it is </w:t>
      </w:r>
      <w:bookmarkStart w:id="257" w:name="_Hlk531994514"/>
      <w:r w:rsidRPr="00593000">
        <w:rPr>
          <w:rFonts w:ascii="Times New Roman" w:hAnsi="Times New Roman" w:cs="Times New Roman"/>
        </w:rPr>
        <w:t xml:space="preserve">traditionally understood, </w:t>
      </w:r>
      <w:bookmarkEnd w:id="257"/>
      <w:r w:rsidRPr="00593000">
        <w:rPr>
          <w:rFonts w:ascii="Times New Roman" w:hAnsi="Times New Roman" w:cs="Times New Roman"/>
        </w:rPr>
        <w:t>that in Ghana, people who are deaf or blind, wheelchair or crutches users, or with intellectual impairments, are perceived as disabled (</w:t>
      </w:r>
      <w:proofErr w:type="spellStart"/>
      <w:r w:rsidRPr="00593000">
        <w:rPr>
          <w:rFonts w:ascii="Times New Roman" w:hAnsi="Times New Roman" w:cs="Times New Roman"/>
        </w:rPr>
        <w:t>Slikker</w:t>
      </w:r>
      <w:proofErr w:type="spellEnd"/>
      <w:r w:rsidRPr="00593000">
        <w:rPr>
          <w:rFonts w:ascii="Times New Roman" w:hAnsi="Times New Roman" w:cs="Times New Roman"/>
        </w:rPr>
        <w:t xml:space="preserve">, 2009). </w:t>
      </w:r>
    </w:p>
    <w:p w:rsidR="000F67EE" w:rsidRPr="00593000" w:rsidRDefault="00D025A8" w:rsidP="00D025A8">
      <w:pPr>
        <w:rPr>
          <w:rFonts w:ascii="Times New Roman" w:hAnsi="Times New Roman" w:cs="Times New Roman"/>
        </w:rPr>
      </w:pPr>
      <w:r w:rsidRPr="00593000">
        <w:rPr>
          <w:rFonts w:ascii="Times New Roman" w:hAnsi="Times New Roman" w:cs="Times New Roman"/>
        </w:rPr>
        <w:t>Sickle cell disease, which is the subject of this thesis, therefore, may not be commonly understood as a disability in the context of Ghana; and the fieldwork will explore this. Arguably, persons with SCD may not have any functional limitations; i.e. difficulty in accessing buildings or roads, needing special school, having communication challenges, and so forth, like a person who is blind, deaf, physically, or intellectually disabled may have. Again, most parents with a child with SCD may not want their child, to be labelled as being disabled, likewise adults with SCD, especially, if the condition is being managed well, without any complications, for fear of discrimination and stigmatisation. The persons with disability Act 715 of Ghana</w:t>
      </w:r>
      <w:r w:rsidR="00A46734" w:rsidRPr="00593000">
        <w:rPr>
          <w:rFonts w:ascii="Times New Roman" w:hAnsi="Times New Roman" w:cs="Times New Roman"/>
        </w:rPr>
        <w:t>,</w:t>
      </w:r>
      <w:r w:rsidRPr="00593000">
        <w:rPr>
          <w:rFonts w:ascii="Times New Roman" w:hAnsi="Times New Roman" w:cs="Times New Roman"/>
        </w:rPr>
        <w:t xml:space="preserve"> is therefore, very silent in its provision, specifically on SCD. SCD can be well manage with advances in medicine in recent years. Consequently, if it is diagnosed early in life and properly manage, even in low-middle income countries like Ghana, a person with SCD can live a normal life. Nevertheless, SCD can render a person disabled (physically and/or mentally), due to disease complications and negative social perceptions (see </w:t>
      </w:r>
      <w:r w:rsidR="00A46734" w:rsidRPr="00593000">
        <w:rPr>
          <w:rFonts w:ascii="Times New Roman" w:hAnsi="Times New Roman" w:cs="Times New Roman"/>
        </w:rPr>
        <w:t>above</w:t>
      </w:r>
      <w:r w:rsidRPr="00593000">
        <w:rPr>
          <w:rFonts w:ascii="Times New Roman" w:hAnsi="Times New Roman" w:cs="Times New Roman"/>
        </w:rPr>
        <w:t>).</w:t>
      </w:r>
    </w:p>
    <w:p w:rsidR="000F67EE" w:rsidRPr="00593000" w:rsidRDefault="000F67EE" w:rsidP="00D025A8">
      <w:pPr>
        <w:contextualSpacing/>
        <w:rPr>
          <w:rFonts w:ascii="Times New Roman" w:hAnsi="Times New Roman" w:cs="Times New Roman"/>
        </w:rPr>
        <w:sectPr w:rsidR="000F67EE" w:rsidRPr="00593000" w:rsidSect="00FC07F6">
          <w:type w:val="continuous"/>
          <w:pgSz w:w="11906" w:h="16838" w:code="9"/>
          <w:pgMar w:top="851" w:right="2268" w:bottom="896" w:left="2268" w:header="709" w:footer="709" w:gutter="0"/>
          <w:cols w:space="708"/>
          <w:docGrid w:linePitch="360"/>
        </w:sectPr>
      </w:pPr>
    </w:p>
    <w:p w:rsidR="004E0733" w:rsidRPr="00593000" w:rsidRDefault="00D025A8" w:rsidP="00D025A8">
      <w:pPr>
        <w:contextualSpacing/>
        <w:rPr>
          <w:rFonts w:ascii="Times New Roman" w:hAnsi="Times New Roman" w:cs="Times New Roman"/>
        </w:rPr>
      </w:pPr>
      <w:r w:rsidRPr="00593000">
        <w:rPr>
          <w:rFonts w:ascii="Times New Roman" w:hAnsi="Times New Roman" w:cs="Times New Roman"/>
        </w:rPr>
        <w:t>Consequently, persons with SCD also faces some similar challenges as the traditionally understood persons with disabilities, in a socio-cultural environment like Ghana, i.e. stigmatisation, discrimination, limited access to healthcare, and poverty (</w:t>
      </w:r>
      <w:proofErr w:type="spellStart"/>
      <w:r w:rsidRPr="00593000">
        <w:rPr>
          <w:rFonts w:ascii="Times New Roman" w:hAnsi="Times New Roman" w:cs="Times New Roman"/>
        </w:rPr>
        <w:t>Naami</w:t>
      </w:r>
      <w:proofErr w:type="spellEnd"/>
      <w:r w:rsidRPr="00593000">
        <w:rPr>
          <w:rFonts w:ascii="Times New Roman" w:hAnsi="Times New Roman" w:cs="Times New Roman"/>
        </w:rPr>
        <w:t xml:space="preserve">, 2015). In that context, persons with SCD do have fundamental human rights that need to be protected by law from social exclusion.    Accordingly, the law on persons with disability in Ghana and any jurisdiction, can be augmented to cover not only the fundamental rights of persons with obvious chronic or genetic </w:t>
      </w:r>
      <w:bookmarkStart w:id="258" w:name="_Hlk531995553"/>
      <w:r w:rsidRPr="00593000">
        <w:rPr>
          <w:rFonts w:ascii="Times New Roman" w:hAnsi="Times New Roman" w:cs="Times New Roman"/>
        </w:rPr>
        <w:t>impairment or malformation</w:t>
      </w:r>
      <w:bookmarkEnd w:id="258"/>
      <w:r w:rsidRPr="00593000">
        <w:rPr>
          <w:rFonts w:ascii="Times New Roman" w:hAnsi="Times New Roman" w:cs="Times New Roman"/>
        </w:rPr>
        <w:t xml:space="preserve"> from birth, but also conditions like SCD, where later complications and societal perceptions can lead to impairment or malformation in the individual’s day to day life.</w:t>
      </w:r>
    </w:p>
    <w:p w:rsidR="004E0733" w:rsidRPr="00593000" w:rsidRDefault="004E0733" w:rsidP="00D025A8">
      <w:pPr>
        <w:rPr>
          <w:rFonts w:ascii="Times New Roman" w:hAnsi="Times New Roman" w:cs="Times New Roman"/>
        </w:rPr>
        <w:sectPr w:rsidR="004E0733" w:rsidRPr="00593000" w:rsidSect="00FC07F6">
          <w:type w:val="continuous"/>
          <w:pgSz w:w="11906" w:h="16838" w:code="9"/>
          <w:pgMar w:top="851" w:right="2268" w:bottom="896" w:left="2268" w:header="709" w:footer="709" w:gutter="0"/>
          <w:cols w:space="708"/>
          <w:docGrid w:linePitch="360"/>
        </w:sectPr>
      </w:pPr>
    </w:p>
    <w:p w:rsidR="004E0733" w:rsidRPr="00593000" w:rsidRDefault="00E87650" w:rsidP="00D025A8">
      <w:pPr>
        <w:rPr>
          <w:rFonts w:ascii="Times New Roman" w:hAnsi="Times New Roman" w:cs="Times New Roman"/>
        </w:rPr>
        <w:sectPr w:rsidR="004E0733" w:rsidRPr="00593000" w:rsidSect="00FC07F6">
          <w:type w:val="continuous"/>
          <w:pgSz w:w="11906" w:h="16838" w:code="9"/>
          <w:pgMar w:top="851" w:right="2268" w:bottom="896" w:left="2268" w:header="709" w:footer="709" w:gutter="0"/>
          <w:cols w:space="708"/>
          <w:docGrid w:linePitch="360"/>
        </w:sectPr>
      </w:pPr>
      <w:r w:rsidRPr="00593000">
        <w:rPr>
          <w:rFonts w:ascii="Times New Roman" w:hAnsi="Times New Roman" w:cs="Times New Roman"/>
        </w:rPr>
        <w:lastRenderedPageBreak/>
        <w:t>In the next section, the researcher has reviewed critical race theory</w:t>
      </w:r>
      <w:r w:rsidR="004E0733" w:rsidRPr="00593000">
        <w:rPr>
          <w:rFonts w:ascii="Times New Roman" w:hAnsi="Times New Roman" w:cs="Times New Roman"/>
        </w:rPr>
        <w:t xml:space="preserve"> in the context </w:t>
      </w:r>
      <w:r w:rsidR="007A1B5E" w:rsidRPr="00593000">
        <w:rPr>
          <w:rFonts w:ascii="Times New Roman" w:hAnsi="Times New Roman" w:cs="Times New Roman"/>
        </w:rPr>
        <w:t xml:space="preserve">of </w:t>
      </w:r>
      <w:r w:rsidR="004E0733" w:rsidRPr="00593000">
        <w:rPr>
          <w:rFonts w:ascii="Times New Roman" w:hAnsi="Times New Roman" w:cs="Times New Roman"/>
        </w:rPr>
        <w:t xml:space="preserve">Ghana, and the </w:t>
      </w:r>
      <w:r w:rsidR="00334868" w:rsidRPr="00593000">
        <w:rPr>
          <w:rFonts w:ascii="Times New Roman" w:hAnsi="Times New Roman" w:cs="Times New Roman"/>
        </w:rPr>
        <w:t>distribution</w:t>
      </w:r>
      <w:r w:rsidR="004E0733" w:rsidRPr="00593000">
        <w:rPr>
          <w:rFonts w:ascii="Times New Roman" w:hAnsi="Times New Roman" w:cs="Times New Roman"/>
        </w:rPr>
        <w:t xml:space="preserve"> of healthcare resources for the management of SCD. </w:t>
      </w:r>
    </w:p>
    <w:p w:rsidR="004E0733" w:rsidRPr="00593000" w:rsidRDefault="00EA6A72" w:rsidP="004E0733">
      <w:pPr>
        <w:pStyle w:val="Heading3"/>
        <w:spacing w:before="0" w:after="200" w:line="360" w:lineRule="auto"/>
      </w:pPr>
      <w:bookmarkStart w:id="259" w:name="_Toc14985669"/>
      <w:r w:rsidRPr="00593000">
        <w:t xml:space="preserve">3.2.2 </w:t>
      </w:r>
      <w:r w:rsidR="004E0733" w:rsidRPr="00593000">
        <w:t xml:space="preserve">Brief Review of </w:t>
      </w:r>
      <w:bookmarkStart w:id="260" w:name="_Hlk535100299"/>
      <w:r w:rsidR="004E0733" w:rsidRPr="00593000">
        <w:t>The Critical Race Theory</w:t>
      </w:r>
      <w:bookmarkEnd w:id="260"/>
      <w:r w:rsidR="004E0733" w:rsidRPr="00593000">
        <w:t xml:space="preserve"> in Context of this Thesis</w:t>
      </w:r>
      <w:bookmarkEnd w:id="259"/>
    </w:p>
    <w:p w:rsidR="004E0733" w:rsidRPr="00593000" w:rsidRDefault="004E0733" w:rsidP="004E0733">
      <w:pPr>
        <w:rPr>
          <w:rFonts w:ascii="Times New Roman" w:hAnsi="Times New Roman" w:cs="Times New Roman"/>
        </w:rPr>
      </w:pPr>
      <w:r w:rsidRPr="00593000">
        <w:rPr>
          <w:rFonts w:ascii="Times New Roman" w:hAnsi="Times New Roman" w:cs="Times New Roman"/>
        </w:rPr>
        <w:t xml:space="preserve">Critical Race Theory (CRT) started in the United States as a radical crusade in the 1970s, in American legal academia, in discourse of the perpetuity of (institutional) racism, and its discussion is informed by the radical thought of persons of colour (Delgado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xml:space="preserve">, 2012, 2017; </w:t>
      </w:r>
      <w:bookmarkStart w:id="261" w:name="_Hlk535119240"/>
      <w:proofErr w:type="spellStart"/>
      <w:r w:rsidRPr="00593000">
        <w:rPr>
          <w:rFonts w:ascii="Times New Roman" w:hAnsi="Times New Roman" w:cs="Times New Roman"/>
        </w:rPr>
        <w:t>Möschel</w:t>
      </w:r>
      <w:proofErr w:type="spellEnd"/>
      <w:r w:rsidRPr="00593000">
        <w:rPr>
          <w:rFonts w:ascii="Times New Roman" w:hAnsi="Times New Roman" w:cs="Times New Roman"/>
        </w:rPr>
        <w:t>, 2011</w:t>
      </w:r>
      <w:bookmarkEnd w:id="261"/>
      <w:r w:rsidRPr="00593000">
        <w:rPr>
          <w:rFonts w:ascii="Times New Roman" w:hAnsi="Times New Roman" w:cs="Times New Roman"/>
        </w:rPr>
        <w:t xml:space="preserve">; Curry, 2009). It was developed to contest liberal interpretations of structural inequality that positioned ‘race’ as similar to class-based discrimination </w:t>
      </w:r>
      <w:bookmarkStart w:id="262" w:name="_Hlk535105038"/>
      <w:r w:rsidRPr="00593000">
        <w:rPr>
          <w:rFonts w:ascii="Times New Roman" w:hAnsi="Times New Roman" w:cs="Times New Roman"/>
        </w:rPr>
        <w:t>(</w:t>
      </w:r>
      <w:proofErr w:type="spellStart"/>
      <w:r w:rsidRPr="00593000">
        <w:rPr>
          <w:rFonts w:ascii="Times New Roman" w:hAnsi="Times New Roman" w:cs="Times New Roman"/>
        </w:rPr>
        <w:t>Rollock</w:t>
      </w:r>
      <w:proofErr w:type="spellEnd"/>
      <w:r w:rsidRPr="00593000">
        <w:rPr>
          <w:rFonts w:ascii="Times New Roman" w:hAnsi="Times New Roman" w:cs="Times New Roman"/>
        </w:rPr>
        <w:t xml:space="preserve"> and Gillborn, 2011).</w:t>
      </w:r>
      <w:bookmarkStart w:id="263" w:name="_Hlk206306"/>
      <w:bookmarkEnd w:id="262"/>
      <w:r w:rsidRPr="00593000">
        <w:rPr>
          <w:rFonts w:ascii="Times New Roman" w:hAnsi="Times New Roman" w:cs="Times New Roman"/>
        </w:rPr>
        <w:t xml:space="preserve"> This is a key point and fundamental to our understanding of CRT. It may be worthwhile stating; the purpose of CRT is to ensure race/racism does not become marginalised when explaining inequalities and disadvantage. It has assumed particular meaning with the context of current debates about intersectionality and is committed to ensuring that accounts of difference make appropriate reference to the potential of racism as an explanatory variable. </w:t>
      </w:r>
      <w:bookmarkEnd w:id="263"/>
      <w:r w:rsidRPr="00593000">
        <w:rPr>
          <w:rFonts w:ascii="Times New Roman" w:hAnsi="Times New Roman" w:cs="Times New Roman"/>
        </w:rPr>
        <w:t>CRT offers a useful lens for scrutinising the Whiteness of societal institutions and conceptualises how it might be dealt with. As such, the impact of how race and racism have been institutionalized and are maintained, on the experiences of ethnic minority groups (especially Blacks), are questioned with the CRT framework (</w:t>
      </w:r>
      <w:bookmarkStart w:id="264" w:name="_Hlk535116474"/>
      <w:proofErr w:type="spellStart"/>
      <w:r w:rsidRPr="00593000">
        <w:rPr>
          <w:rFonts w:ascii="Times New Roman" w:hAnsi="Times New Roman" w:cs="Times New Roman"/>
        </w:rPr>
        <w:t>Sleeter</w:t>
      </w:r>
      <w:proofErr w:type="spellEnd"/>
      <w:r w:rsidRPr="00593000">
        <w:rPr>
          <w:rFonts w:ascii="Times New Roman" w:hAnsi="Times New Roman" w:cs="Times New Roman"/>
        </w:rPr>
        <w:t>, 2017</w:t>
      </w:r>
      <w:bookmarkEnd w:id="264"/>
      <w:r w:rsidRPr="00593000">
        <w:rPr>
          <w:rFonts w:ascii="Times New Roman" w:hAnsi="Times New Roman" w:cs="Times New Roman"/>
        </w:rPr>
        <w:t xml:space="preserve">; 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xml:space="preserve">, 2017). With CRT, there is a fundamental engagement in pursuing to explore and challenge the creating and strengthening of racial subservience and inequality, through the role and power of </w:t>
      </w:r>
      <w:bookmarkStart w:id="265" w:name="_Hlk535105090"/>
      <w:r w:rsidRPr="00593000">
        <w:rPr>
          <w:rFonts w:ascii="Times New Roman" w:hAnsi="Times New Roman" w:cs="Times New Roman"/>
        </w:rPr>
        <w:t xml:space="preserve">White Supremacy in </w:t>
      </w:r>
      <w:bookmarkEnd w:id="265"/>
      <w:r w:rsidRPr="00593000">
        <w:rPr>
          <w:rFonts w:ascii="Times New Roman" w:hAnsi="Times New Roman" w:cs="Times New Roman"/>
        </w:rPr>
        <w:t>upholding a regularised White privilege over people of colour (</w:t>
      </w:r>
      <w:proofErr w:type="spellStart"/>
      <w:r w:rsidRPr="00593000">
        <w:rPr>
          <w:rFonts w:ascii="Times New Roman" w:hAnsi="Times New Roman" w:cs="Times New Roman"/>
        </w:rPr>
        <w:t>Rollock</w:t>
      </w:r>
      <w:proofErr w:type="spellEnd"/>
      <w:r w:rsidRPr="00593000">
        <w:rPr>
          <w:rFonts w:ascii="Times New Roman" w:hAnsi="Times New Roman" w:cs="Times New Roman"/>
        </w:rPr>
        <w:t xml:space="preserve"> and Gillborn, 2011; Gillborn, 2006). ‘White Supremacy’ in this context does not denote groups of ‘race-hate’ extremist; rather, White racial supremacy, as a system (Stovall, 2016), that make conceivable, and tolerate the structures and actions of domination:           </w:t>
      </w:r>
    </w:p>
    <w:p w:rsidR="004E0733" w:rsidRPr="00593000" w:rsidRDefault="004E0733" w:rsidP="004E0733">
      <w:pPr>
        <w:rPr>
          <w:rFonts w:ascii="Times New Roman" w:hAnsi="Times New Roman" w:cs="Times New Roman"/>
        </w:rPr>
      </w:pPr>
      <w:r w:rsidRPr="00593000">
        <w:rPr>
          <w:rFonts w:ascii="Times New Roman" w:hAnsi="Times New Roman" w:cs="Times New Roman"/>
        </w:rPr>
        <w:t>“‘White World’; they see only the ‘world’, its white-ness is invisible to them because the racialized nature of politics, policing, education and every other sphere of public life is so deeply ingrained that it has become normalized – unremarked and taken for granted. This is an exercise of power that goes beyond notions of ‘white privilege’ and can only be adequately understood through a language of power and domination: the issue goes beyond privilege, it is about supremacy” (</w:t>
      </w:r>
      <w:bookmarkStart w:id="266" w:name="_Hlk535112245"/>
      <w:r w:rsidRPr="00593000">
        <w:rPr>
          <w:rFonts w:ascii="Times New Roman" w:hAnsi="Times New Roman" w:cs="Times New Roman"/>
        </w:rPr>
        <w:t>Gillborn, 2006</w:t>
      </w:r>
      <w:bookmarkEnd w:id="266"/>
      <w:r w:rsidRPr="00593000">
        <w:rPr>
          <w:rFonts w:ascii="Times New Roman" w:hAnsi="Times New Roman" w:cs="Times New Roman"/>
        </w:rPr>
        <w:t xml:space="preserve">, p 319). </w:t>
      </w:r>
    </w:p>
    <w:p w:rsidR="004E0733" w:rsidRPr="00593000" w:rsidRDefault="004E0733" w:rsidP="004E0733">
      <w:pPr>
        <w:rPr>
          <w:rFonts w:ascii="Times New Roman" w:hAnsi="Times New Roman" w:cs="Times New Roman"/>
        </w:rPr>
      </w:pPr>
      <w:r w:rsidRPr="00593000">
        <w:rPr>
          <w:rFonts w:ascii="Times New Roman" w:hAnsi="Times New Roman" w:cs="Times New Roman"/>
        </w:rPr>
        <w:t xml:space="preserve">It masks an economic, political, and cultural system in which Whites strongly have an all-pervading influence and power over material resources. The structural control of white identifications, so that Whites are aberrantly depicted as race discriminators, and help to confirm that white people mainly operates institutions, </w:t>
      </w:r>
      <w:r w:rsidRPr="00593000">
        <w:rPr>
          <w:rFonts w:ascii="Times New Roman" w:hAnsi="Times New Roman" w:cs="Times New Roman"/>
        </w:rPr>
        <w:lastRenderedPageBreak/>
        <w:t xml:space="preserve">for white people. CRT, therefore, offers a rational discourse on racism, with an understanding in a fundamental principle, that continually, the status of Blacks and other marginal groups depends upon the approval of Whites restrictively. With </w:t>
      </w:r>
      <w:bookmarkStart w:id="267" w:name="_Hlk535188279"/>
      <w:r w:rsidRPr="00593000">
        <w:rPr>
          <w:rFonts w:ascii="Times New Roman" w:hAnsi="Times New Roman" w:cs="Times New Roman"/>
        </w:rPr>
        <w:t xml:space="preserve">Fields </w:t>
      </w:r>
      <w:bookmarkEnd w:id="267"/>
      <w:r w:rsidRPr="00593000">
        <w:rPr>
          <w:rFonts w:ascii="Times New Roman" w:hAnsi="Times New Roman" w:cs="Times New Roman"/>
        </w:rPr>
        <w:t>explaining racism to mean:</w:t>
      </w:r>
    </w:p>
    <w:p w:rsidR="004E0733" w:rsidRPr="00593000" w:rsidRDefault="004E0733" w:rsidP="004E0733">
      <w:pPr>
        <w:rPr>
          <w:rFonts w:ascii="Times New Roman" w:hAnsi="Times New Roman" w:cs="Times New Roman"/>
        </w:rPr>
        <w:sectPr w:rsidR="004E0733" w:rsidRPr="00593000" w:rsidSect="004E0733">
          <w:footerReference w:type="default" r:id="rId15"/>
          <w:type w:val="continuous"/>
          <w:pgSz w:w="11906" w:h="16838"/>
          <w:pgMar w:top="851" w:right="2268" w:bottom="851" w:left="2268" w:header="709" w:footer="709" w:gutter="0"/>
          <w:cols w:space="708"/>
          <w:docGrid w:linePitch="360"/>
        </w:sectPr>
      </w:pPr>
    </w:p>
    <w:p w:rsidR="004E0733" w:rsidRPr="00593000" w:rsidRDefault="004E0733" w:rsidP="004E0733">
      <w:pPr>
        <w:rPr>
          <w:rFonts w:ascii="Times New Roman" w:hAnsi="Times New Roman" w:cs="Times New Roman"/>
        </w:rPr>
      </w:pPr>
      <w:r w:rsidRPr="00593000">
        <w:rPr>
          <w:rFonts w:ascii="Times New Roman" w:hAnsi="Times New Roman" w:cs="Times New Roman"/>
        </w:rPr>
        <w:t>“the assignment of people to an inferior category and the determination of their social, economic, civic, and human standing on that basis” (Fields, 2001, p. 48)</w:t>
      </w:r>
    </w:p>
    <w:p w:rsidR="004E0733" w:rsidRPr="00593000" w:rsidRDefault="004E0733" w:rsidP="004E0733">
      <w:pPr>
        <w:rPr>
          <w:rFonts w:ascii="Times New Roman" w:hAnsi="Times New Roman" w:cs="Times New Roman"/>
        </w:rPr>
        <w:sectPr w:rsidR="004E0733" w:rsidRPr="00593000" w:rsidSect="004E0733">
          <w:type w:val="continuous"/>
          <w:pgSz w:w="11906" w:h="16838"/>
          <w:pgMar w:top="851" w:right="2268" w:bottom="851" w:left="2268" w:header="709" w:footer="709" w:gutter="0"/>
          <w:cols w:space="708"/>
          <w:docGrid w:linePitch="360"/>
        </w:sectPr>
      </w:pPr>
    </w:p>
    <w:p w:rsidR="004E0733" w:rsidRPr="00593000" w:rsidRDefault="004E0733" w:rsidP="004E0733">
      <w:pPr>
        <w:rPr>
          <w:rFonts w:ascii="Times New Roman" w:hAnsi="Times New Roman" w:cs="Times New Roman"/>
        </w:rPr>
      </w:pPr>
      <w:r w:rsidRPr="00593000">
        <w:rPr>
          <w:rFonts w:ascii="Times New Roman" w:hAnsi="Times New Roman" w:cs="Times New Roman"/>
        </w:rPr>
        <w:t xml:space="preserve">Consequently, CRT has quickly advanced to become a key branch of social theory, which has been applied by many scholars in various disciplines, including; sectors of education, health care, politics, economics, law, justice systems, and immigration. It has also been used beyond the shores of the United States, to include work in United Kingdom, Europe, South America, Asia, Australia, and Africa, to address issues concerning race, racism, and power, and discrimination against racial and ethnic minorities (see Dyson </w:t>
      </w:r>
      <w:r w:rsidRPr="00593000">
        <w:rPr>
          <w:rFonts w:ascii="Times New Roman" w:hAnsi="Times New Roman" w:cs="Times New Roman"/>
          <w:i/>
          <w:iCs/>
        </w:rPr>
        <w:t>et al</w:t>
      </w:r>
      <w:r w:rsidRPr="00593000">
        <w:rPr>
          <w:rFonts w:ascii="Times New Roman" w:hAnsi="Times New Roman" w:cs="Times New Roman"/>
        </w:rPr>
        <w:t xml:space="preserve">., 2014; Stovall, 2016; Gold, 2016; </w:t>
      </w:r>
      <w:proofErr w:type="spellStart"/>
      <w:r w:rsidRPr="00593000">
        <w:rPr>
          <w:rFonts w:ascii="Times New Roman" w:hAnsi="Times New Roman" w:cs="Times New Roman"/>
        </w:rPr>
        <w:t>Sleeter</w:t>
      </w:r>
      <w:proofErr w:type="spellEnd"/>
      <w:r w:rsidRPr="00593000">
        <w:rPr>
          <w:rFonts w:ascii="Times New Roman" w:hAnsi="Times New Roman" w:cs="Times New Roman"/>
        </w:rPr>
        <w:t xml:space="preserve">, 2017; Keating, 2016; </w:t>
      </w:r>
      <w:proofErr w:type="spellStart"/>
      <w:r w:rsidRPr="00593000">
        <w:rPr>
          <w:rFonts w:ascii="Times New Roman" w:hAnsi="Times New Roman" w:cs="Times New Roman"/>
        </w:rPr>
        <w:t>Möschel</w:t>
      </w:r>
      <w:proofErr w:type="spellEnd"/>
      <w:r w:rsidRPr="00593000">
        <w:rPr>
          <w:rFonts w:ascii="Times New Roman" w:hAnsi="Times New Roman" w:cs="Times New Roman"/>
        </w:rPr>
        <w:t xml:space="preserve">, 2011; 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2017).</w:t>
      </w:r>
    </w:p>
    <w:p w:rsidR="004E0733" w:rsidRPr="00593000" w:rsidRDefault="004E0733" w:rsidP="004E0733">
      <w:pPr>
        <w:rPr>
          <w:rFonts w:ascii="Times New Roman" w:hAnsi="Times New Roman" w:cs="Times New Roman"/>
        </w:rPr>
        <w:sectPr w:rsidR="004E0733" w:rsidRPr="00593000" w:rsidSect="004E0733">
          <w:type w:val="continuous"/>
          <w:pgSz w:w="11906" w:h="16838"/>
          <w:pgMar w:top="851" w:right="2268" w:bottom="851" w:left="2268" w:header="709" w:footer="709" w:gutter="0"/>
          <w:cols w:space="708"/>
          <w:docGrid w:linePitch="360"/>
        </w:sectPr>
      </w:pPr>
      <w:r w:rsidRPr="00593000">
        <w:rPr>
          <w:rFonts w:ascii="Times New Roman" w:hAnsi="Times New Roman" w:cs="Times New Roman"/>
        </w:rPr>
        <w:t xml:space="preserve">However, not all minority groups within a society may recognise their situation as being part of an institutionally racist environment. For instance, it’s been indicated that over the years, in the United States, Jewish traders have managed to overcome hindrances and discrimination through entrepreneurship (Gold, 2016). Therefore, it should not be misconstrued, that all persons of colour within any minority communities, will accept an inferior position in similar association and value, to be related in their societal role any by implication. Hence, CRT, comparable to any theoretical concept, is open up for critique. Some critics argued that CRT analysis places so much emphasis on race, to the disadvantage of the serious interrogation of gendered and class-based arguments, which are seemingly significant, and borders on inequalities and discrimination (see Gillborn, 2006). Accordingly, CRT does not function to the segregation or disapproval of other forms of injustice, whereas it is basically attentive to the structures and relations that maintain racial inequality. </w:t>
      </w:r>
    </w:p>
    <w:p w:rsidR="004E0733" w:rsidRPr="00593000" w:rsidRDefault="004E0733" w:rsidP="004E0733">
      <w:pPr>
        <w:rPr>
          <w:rFonts w:ascii="Times New Roman" w:hAnsi="Times New Roman" w:cs="Times New Roman"/>
        </w:rPr>
      </w:pPr>
      <w:r w:rsidRPr="00593000">
        <w:rPr>
          <w:rFonts w:ascii="Times New Roman" w:hAnsi="Times New Roman" w:cs="Times New Roman"/>
        </w:rPr>
        <w:t xml:space="preserve">Repeatedly, people working with alternate viewpoints; ‘including equality theory, legal reasoning, Enlightenment rationalism, and neutral principles of constitutional law’ (Delgado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xml:space="preserve"> 2017, p. 3), have criticised CRT, observing the stress on race and racism as erroneous or somehow threatening to some extent (</w:t>
      </w:r>
      <w:bookmarkStart w:id="268" w:name="_Hlk535286376"/>
      <w:proofErr w:type="spellStart"/>
      <w:r w:rsidRPr="00593000">
        <w:rPr>
          <w:rFonts w:ascii="Times New Roman" w:hAnsi="Times New Roman" w:cs="Times New Roman"/>
        </w:rPr>
        <w:t>Rollock</w:t>
      </w:r>
      <w:proofErr w:type="spellEnd"/>
      <w:r w:rsidRPr="00593000">
        <w:rPr>
          <w:rFonts w:ascii="Times New Roman" w:hAnsi="Times New Roman" w:cs="Times New Roman"/>
        </w:rPr>
        <w:t xml:space="preserve"> and Gillborn, 2011</w:t>
      </w:r>
      <w:bookmarkEnd w:id="268"/>
      <w:r w:rsidRPr="00593000">
        <w:rPr>
          <w:rFonts w:ascii="Times New Roman" w:hAnsi="Times New Roman" w:cs="Times New Roman"/>
        </w:rPr>
        <w:t xml:space="preserve">). In the area of entrepreneurship, in the U.S., instead of exploring and interrogating the structural and moral bases of racism, Blacks, hoping to become businesspersons, as well as scholars and activists are encouraged to focus on means of achieving business plans, marketing strategies, and financial support as the means to bettering their life. Because according to CRT critics, </w:t>
      </w:r>
      <w:r w:rsidRPr="00593000">
        <w:rPr>
          <w:rFonts w:ascii="Times New Roman" w:hAnsi="Times New Roman" w:cs="Times New Roman"/>
        </w:rPr>
        <w:lastRenderedPageBreak/>
        <w:t xml:space="preserve">approaches used at one time to change societal discriminations or existing inequalities are not needed any more, due to accomplishments by the period of civil rights activities (Gold, 2016). </w:t>
      </w:r>
    </w:p>
    <w:p w:rsidR="004E0733" w:rsidRPr="00593000" w:rsidRDefault="004E0733" w:rsidP="004E0733">
      <w:pPr>
        <w:rPr>
          <w:rFonts w:ascii="Times New Roman" w:hAnsi="Times New Roman" w:cs="Times New Roman"/>
        </w:rPr>
      </w:pPr>
      <w:r w:rsidRPr="00593000">
        <w:rPr>
          <w:rFonts w:ascii="Times New Roman" w:hAnsi="Times New Roman" w:cs="Times New Roman"/>
        </w:rPr>
        <w:t xml:space="preserve">However, in her interactions with the CRT construct for many years, </w:t>
      </w:r>
      <w:bookmarkStart w:id="269" w:name="_Hlk535291307"/>
      <w:r w:rsidRPr="00593000">
        <w:rPr>
          <w:rFonts w:ascii="Times New Roman" w:hAnsi="Times New Roman" w:cs="Times New Roman"/>
        </w:rPr>
        <w:t>Crenshaw</w:t>
      </w:r>
      <w:bookmarkEnd w:id="269"/>
      <w:r w:rsidRPr="00593000">
        <w:rPr>
          <w:rFonts w:ascii="Times New Roman" w:hAnsi="Times New Roman" w:cs="Times New Roman"/>
        </w:rPr>
        <w:t xml:space="preserve"> (2011) is of the view that: </w:t>
      </w:r>
    </w:p>
    <w:p w:rsidR="004E0733" w:rsidRPr="00593000" w:rsidRDefault="004E0733" w:rsidP="004E0733">
      <w:pPr>
        <w:rPr>
          <w:rFonts w:ascii="Times New Roman" w:hAnsi="Times New Roman" w:cs="Times New Roman"/>
        </w:rPr>
      </w:pPr>
      <w:r w:rsidRPr="00593000">
        <w:rPr>
          <w:rFonts w:ascii="Times New Roman" w:hAnsi="Times New Roman" w:cs="Times New Roman"/>
        </w:rPr>
        <w:t xml:space="preserve">“CRT is not so much an intellectual unit filled with natural stuff - theories, themes, practices, and the like - but one that is dynamically constituted by a series of contestations and convergences pertaining to the ways that racial power is understood and articulated in the post-civil-rights era” (p. 1261). </w:t>
      </w:r>
    </w:p>
    <w:p w:rsidR="004E0733" w:rsidRPr="00593000" w:rsidRDefault="004E0733" w:rsidP="004E0733">
      <w:pPr>
        <w:rPr>
          <w:rFonts w:ascii="Times New Roman" w:hAnsi="Times New Roman" w:cs="Times New Roman"/>
        </w:rPr>
      </w:pPr>
      <w:r w:rsidRPr="00593000">
        <w:rPr>
          <w:rFonts w:ascii="Times New Roman" w:hAnsi="Times New Roman" w:cs="Times New Roman"/>
        </w:rPr>
        <w:t>Therefore, CRT is still making head ways on the policy and practice of race inequality and is claiming to be another most imperative viewpoint in many countries and disciplines of scholarship (see above), regardless of critics’ views on the concept, which is commonly apportioned to lack of understanding and over simplification (</w:t>
      </w:r>
      <w:proofErr w:type="spellStart"/>
      <w:r w:rsidRPr="00593000">
        <w:rPr>
          <w:rFonts w:ascii="Times New Roman" w:hAnsi="Times New Roman" w:cs="Times New Roman"/>
        </w:rPr>
        <w:t>Möschel</w:t>
      </w:r>
      <w:proofErr w:type="spellEnd"/>
      <w:r w:rsidRPr="00593000">
        <w:rPr>
          <w:rFonts w:ascii="Times New Roman" w:hAnsi="Times New Roman" w:cs="Times New Roman"/>
        </w:rPr>
        <w:t xml:space="preserve">, 2011; </w:t>
      </w:r>
      <w:proofErr w:type="spellStart"/>
      <w:r w:rsidRPr="00593000">
        <w:rPr>
          <w:rFonts w:ascii="Times New Roman" w:hAnsi="Times New Roman" w:cs="Times New Roman"/>
        </w:rPr>
        <w:t>Rollock</w:t>
      </w:r>
      <w:proofErr w:type="spellEnd"/>
      <w:r w:rsidRPr="00593000">
        <w:rPr>
          <w:rFonts w:ascii="Times New Roman" w:hAnsi="Times New Roman" w:cs="Times New Roman"/>
        </w:rPr>
        <w:t xml:space="preserve"> and Gillborn, 2011). Although, CRT, has its fundamental principle for race and racism not to be side-lined in its discourses or should be presumed as a composite component in a </w:t>
      </w:r>
      <w:bookmarkStart w:id="270" w:name="_Hlk535288674"/>
      <w:r w:rsidRPr="00593000">
        <w:rPr>
          <w:rFonts w:ascii="Times New Roman" w:hAnsi="Times New Roman" w:cs="Times New Roman"/>
        </w:rPr>
        <w:t>perspective</w:t>
      </w:r>
      <w:bookmarkEnd w:id="270"/>
      <w:r w:rsidRPr="00593000">
        <w:rPr>
          <w:rFonts w:ascii="Times New Roman" w:hAnsi="Times New Roman" w:cs="Times New Roman"/>
        </w:rPr>
        <w:t xml:space="preserve"> that it is certainly about class or gender. Yet, the intersections of race, class, and gendered inequalities are seriously considered from the perspective of CRT </w:t>
      </w:r>
      <w:bookmarkStart w:id="271" w:name="_Hlk535291258"/>
      <w:r w:rsidRPr="00593000">
        <w:rPr>
          <w:rFonts w:ascii="Times New Roman" w:hAnsi="Times New Roman" w:cs="Times New Roman"/>
        </w:rPr>
        <w:t xml:space="preserve">(Delgado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2017).</w:t>
      </w:r>
      <w:bookmarkEnd w:id="271"/>
      <w:r w:rsidRPr="00593000">
        <w:rPr>
          <w:rFonts w:ascii="Times New Roman" w:hAnsi="Times New Roman" w:cs="Times New Roman"/>
        </w:rPr>
        <w:t xml:space="preserve"> CRT, according to its advocates, places particular importance on the voices and experiences of racial and ethnic minorities; their understanding of being racially minoritized and their observations into the manoeuvre of racism. CRT also comes with the notions of group and community empowerment, with an activist dimension </w:t>
      </w:r>
      <w:bookmarkStart w:id="272" w:name="_Hlk535292939"/>
      <w:r w:rsidRPr="00593000">
        <w:rPr>
          <w:rFonts w:ascii="Times New Roman" w:hAnsi="Times New Roman" w:cs="Times New Roman"/>
        </w:rPr>
        <w:t xml:space="preserve">(Delgado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2017</w:t>
      </w:r>
      <w:bookmarkEnd w:id="272"/>
      <w:r w:rsidRPr="00593000">
        <w:rPr>
          <w:rFonts w:ascii="Times New Roman" w:hAnsi="Times New Roman" w:cs="Times New Roman"/>
        </w:rPr>
        <w:t xml:space="preserve">; Crenshaw, 2011). The underlining principle of CRT is not just to determine how society organises itself along racial lines and hierarchies or understanding a social situation in context of a particular society, but it is to transform and improve it for the better (Delgado and </w:t>
      </w:r>
      <w:proofErr w:type="spellStart"/>
      <w:r w:rsidRPr="00593000">
        <w:rPr>
          <w:rFonts w:ascii="Times New Roman" w:hAnsi="Times New Roman" w:cs="Times New Roman"/>
        </w:rPr>
        <w:t>Stefancic</w:t>
      </w:r>
      <w:proofErr w:type="spellEnd"/>
      <w:r w:rsidRPr="00593000">
        <w:rPr>
          <w:rFonts w:ascii="Times New Roman" w:hAnsi="Times New Roman" w:cs="Times New Roman"/>
        </w:rPr>
        <w:t xml:space="preserve">, 2017).  </w:t>
      </w:r>
    </w:p>
    <w:p w:rsidR="004E0733" w:rsidRPr="00593000" w:rsidRDefault="004E0733" w:rsidP="004E0733">
      <w:pPr>
        <w:rPr>
          <w:rFonts w:ascii="Times New Roman" w:hAnsi="Times New Roman" w:cs="Times New Roman"/>
        </w:rPr>
        <w:sectPr w:rsidR="004E0733" w:rsidRPr="00593000" w:rsidSect="004E0733">
          <w:type w:val="continuous"/>
          <w:pgSz w:w="11906" w:h="16838"/>
          <w:pgMar w:top="851" w:right="2268" w:bottom="851" w:left="2268" w:header="709" w:footer="709" w:gutter="0"/>
          <w:cols w:space="708"/>
          <w:docGrid w:linePitch="360"/>
        </w:sectPr>
      </w:pPr>
      <w:r w:rsidRPr="00593000">
        <w:rPr>
          <w:rFonts w:ascii="Times New Roman" w:hAnsi="Times New Roman" w:cs="Times New Roman"/>
        </w:rPr>
        <w:t>CRT has been applied in many health related research in various countries, among for example, Black and minority ethnic (</w:t>
      </w:r>
      <w:proofErr w:type="spellStart"/>
      <w:r w:rsidRPr="00593000">
        <w:rPr>
          <w:rFonts w:ascii="Times New Roman" w:hAnsi="Times New Roman" w:cs="Times New Roman"/>
        </w:rPr>
        <w:t>BME</w:t>
      </w:r>
      <w:proofErr w:type="spellEnd"/>
      <w:r w:rsidRPr="00593000">
        <w:rPr>
          <w:rFonts w:ascii="Times New Roman" w:hAnsi="Times New Roman" w:cs="Times New Roman"/>
        </w:rPr>
        <w:t xml:space="preserve">) in the UK and people of colour in the US (see Freeman </w:t>
      </w:r>
      <w:r w:rsidRPr="00593000">
        <w:rPr>
          <w:rFonts w:ascii="Times New Roman" w:hAnsi="Times New Roman" w:cs="Times New Roman"/>
          <w:i/>
        </w:rPr>
        <w:t>et al</w:t>
      </w:r>
      <w:r w:rsidRPr="00593000">
        <w:rPr>
          <w:rFonts w:ascii="Times New Roman" w:hAnsi="Times New Roman" w:cs="Times New Roman"/>
        </w:rPr>
        <w:t xml:space="preserve">., 2017; Came, 2014; Madden, 2015; Kim, 2016; Campesino </w:t>
      </w:r>
      <w:r w:rsidRPr="00593000">
        <w:rPr>
          <w:rFonts w:ascii="Times New Roman" w:hAnsi="Times New Roman" w:cs="Times New Roman"/>
          <w:i/>
        </w:rPr>
        <w:t>et al</w:t>
      </w:r>
      <w:r w:rsidRPr="00593000">
        <w:rPr>
          <w:rFonts w:ascii="Times New Roman" w:hAnsi="Times New Roman" w:cs="Times New Roman"/>
        </w:rPr>
        <w:t>., 2012; Brown, 2008; Williams-</w:t>
      </w:r>
      <w:proofErr w:type="spellStart"/>
      <w:r w:rsidRPr="00593000">
        <w:rPr>
          <w:rFonts w:ascii="Times New Roman" w:hAnsi="Times New Roman" w:cs="Times New Roman"/>
        </w:rPr>
        <w:t>Gray</w:t>
      </w:r>
      <w:proofErr w:type="spellEnd"/>
      <w:r w:rsidRPr="00593000">
        <w:rPr>
          <w:rFonts w:ascii="Times New Roman" w:hAnsi="Times New Roman" w:cs="Times New Roman"/>
        </w:rPr>
        <w:t xml:space="preserve"> and </w:t>
      </w:r>
      <w:proofErr w:type="spellStart"/>
      <w:r w:rsidRPr="00593000">
        <w:rPr>
          <w:rFonts w:ascii="Times New Roman" w:hAnsi="Times New Roman" w:cs="Times New Roman"/>
        </w:rPr>
        <w:t>Senreich</w:t>
      </w:r>
      <w:proofErr w:type="spellEnd"/>
      <w:r w:rsidRPr="00593000">
        <w:rPr>
          <w:rFonts w:ascii="Times New Roman" w:hAnsi="Times New Roman" w:cs="Times New Roman"/>
        </w:rPr>
        <w:t xml:space="preserve">, 2015). However, from the above perspective of the CRT, the researcher is of the view that in context of this thesis, in relation to where the study has been carried out (Ghana), and the study participants (Ghanaian parents of children with SCD), CRT is relevant but perhaps not in straightforward way, in understanding the experiences and perceptions of these parents towards prenatal diagnosis and antenatal screening in Ghana, in their reproductive decision making. Within the </w:t>
      </w:r>
      <w:r w:rsidRPr="00593000">
        <w:rPr>
          <w:rFonts w:ascii="Times New Roman" w:hAnsi="Times New Roman" w:cs="Times New Roman"/>
        </w:rPr>
        <w:lastRenderedPageBreak/>
        <w:t xml:space="preserve">context of global economies and the inequitable distribution of world resources, we could say that Ghana struggles to find sufficient resources to support health care due to say post-colonial polices, which mean it has to make difficult decisions about what to </w:t>
      </w:r>
      <w:bookmarkStart w:id="273" w:name="_Hlk730884"/>
      <w:r w:rsidRPr="00593000">
        <w:rPr>
          <w:rFonts w:ascii="Times New Roman" w:hAnsi="Times New Roman" w:cs="Times New Roman"/>
        </w:rPr>
        <w:t>prioritise</w:t>
      </w:r>
      <w:bookmarkEnd w:id="273"/>
      <w:r w:rsidRPr="00593000">
        <w:rPr>
          <w:rFonts w:ascii="Times New Roman" w:hAnsi="Times New Roman" w:cs="Times New Roman"/>
        </w:rPr>
        <w:t xml:space="preserve">. Other health burden of the country would therefore have to be prioritise against SCD. We have often, for example, debated informed choice over prevention. The economic struggles of African nations including Ghana, mean they may need to prioritise prevention rather than informed choice. While the global north can offer choice as part of antenatal screening. The economic situation facing families may also mean they reluctantly have to consider termination. </w:t>
      </w:r>
    </w:p>
    <w:p w:rsidR="004E0733" w:rsidRPr="00593000" w:rsidRDefault="004E0733" w:rsidP="004E0733">
      <w:pPr>
        <w:rPr>
          <w:rFonts w:ascii="Times New Roman" w:hAnsi="Times New Roman" w:cs="Times New Roman"/>
        </w:rPr>
      </w:pPr>
      <w:r w:rsidRPr="00593000">
        <w:rPr>
          <w:rFonts w:ascii="Times New Roman" w:hAnsi="Times New Roman" w:cs="Times New Roman"/>
        </w:rPr>
        <w:t>As we have seen, the research environment and the subject of this study, cannot be described as one involving racial and ethnic minorities. There are no possible racial tensions that may exist within Ghanaian societies, between individuals with SCD and those who do not have the condition. SCD is common in Ghana and affects all ethnic groups of the indigenous population. Individuals with SCD and their families may experience health inequalities, discrimination, and stigmatisation in context of Ghana</w:t>
      </w:r>
      <w:r w:rsidR="001C3CDB" w:rsidRPr="00593000">
        <w:rPr>
          <w:rFonts w:ascii="Times New Roman" w:hAnsi="Times New Roman" w:cs="Times New Roman"/>
        </w:rPr>
        <w:t>, which the Sustainable Development Goals (SDGs)-related to health-talked about (United Nations, 2018)</w:t>
      </w:r>
      <w:r w:rsidRPr="00593000">
        <w:rPr>
          <w:rFonts w:ascii="Times New Roman" w:hAnsi="Times New Roman" w:cs="Times New Roman"/>
        </w:rPr>
        <w:t>. However, it is not because of racism or racial discrimination against patients with SCD and their families, as may be the situation in countries like the UK and USA (see above). But because of lack of health resources, unequal distribution of the limited health resources, and socio-cultural perception about the condition (see above). There is, therefore, the need to address such inequities and discrimination, but not on racial lines as CRT may propose. However, through health policies that would consider the challenges of SCD, similar to other health conditions like HIV, malaria, Tuberculosis, diarrhoea, and other infectious diseases. There is also the need for public education on SCD to help dismiss lay perceptions of the condition.</w:t>
      </w:r>
    </w:p>
    <w:p w:rsidR="004E0733" w:rsidRPr="004E0733" w:rsidRDefault="004E0733" w:rsidP="004E0733">
      <w:pPr>
        <w:rPr>
          <w:rFonts w:ascii="Times New Roman" w:hAnsi="Times New Roman" w:cs="Times New Roman"/>
        </w:rPr>
        <w:sectPr w:rsidR="004E0733" w:rsidRPr="004E0733" w:rsidSect="004E0733">
          <w:type w:val="continuous"/>
          <w:pgSz w:w="11906" w:h="16838"/>
          <w:pgMar w:top="851" w:right="2268" w:bottom="851" w:left="2268" w:header="709" w:footer="709" w:gutter="0"/>
          <w:cols w:space="708"/>
          <w:docGrid w:linePitch="360"/>
        </w:sectPr>
      </w:pPr>
    </w:p>
    <w:p w:rsidR="00F95E2B" w:rsidRPr="00F95E2B" w:rsidRDefault="00F95E2B" w:rsidP="00EE4474">
      <w:pPr>
        <w:pStyle w:val="Heading3"/>
        <w:spacing w:before="0" w:after="200" w:line="360" w:lineRule="auto"/>
      </w:pPr>
      <w:bookmarkStart w:id="274" w:name="_Toc14985670"/>
      <w:r w:rsidRPr="00F95E2B">
        <w:t>3.</w:t>
      </w:r>
      <w:r w:rsidR="00EA6A72">
        <w:t>2</w:t>
      </w:r>
      <w:r w:rsidRPr="00F95E2B">
        <w:t>.</w:t>
      </w:r>
      <w:r w:rsidR="00EA6A72">
        <w:t>3</w:t>
      </w:r>
      <w:r w:rsidRPr="00F95E2B">
        <w:t xml:space="preserve"> Provision of Health Care for </w:t>
      </w:r>
      <w:r w:rsidR="00FC6110">
        <w:t>People with</w:t>
      </w:r>
      <w:r w:rsidR="00FC6110" w:rsidRPr="00F95E2B">
        <w:t xml:space="preserve"> </w:t>
      </w:r>
      <w:r w:rsidRPr="00F95E2B">
        <w:t xml:space="preserve">SCD in </w:t>
      </w:r>
      <w:r w:rsidR="00521291" w:rsidRPr="00521291">
        <w:t xml:space="preserve">Context </w:t>
      </w:r>
      <w:r w:rsidR="00521291">
        <w:t xml:space="preserve">of </w:t>
      </w:r>
      <w:r w:rsidRPr="00F95E2B">
        <w:t>Ghana</w:t>
      </w:r>
      <w:bookmarkEnd w:id="274"/>
      <w:r w:rsidRPr="00F95E2B">
        <w:t xml:space="preserve"> </w:t>
      </w:r>
    </w:p>
    <w:p w:rsidR="00F95E2B" w:rsidRPr="00836509" w:rsidRDefault="00F95E2B" w:rsidP="00F95E2B">
      <w:pPr>
        <w:rPr>
          <w:rFonts w:ascii="Times New Roman" w:hAnsi="Times New Roman" w:cs="Times New Roman"/>
        </w:rPr>
      </w:pPr>
      <w:r w:rsidRPr="00836509">
        <w:rPr>
          <w:rFonts w:ascii="Times New Roman" w:hAnsi="Times New Roman" w:cs="Times New Roman"/>
        </w:rPr>
        <w:t xml:space="preserve">The care of </w:t>
      </w:r>
      <w:r w:rsidR="005E1B54">
        <w:rPr>
          <w:rFonts w:ascii="Times New Roman" w:hAnsi="Times New Roman" w:cs="Times New Roman"/>
        </w:rPr>
        <w:t xml:space="preserve">individuals with </w:t>
      </w:r>
      <w:r w:rsidRPr="00836509">
        <w:rPr>
          <w:rFonts w:ascii="Times New Roman" w:hAnsi="Times New Roman" w:cs="Times New Roman"/>
        </w:rPr>
        <w:t>SCD demands an all-inclusive approach, which entails a model of healthcare system that depends on an interface of medical, as well as non-medical packages, with the patients/</w:t>
      </w:r>
      <w:r w:rsidR="00401AF9" w:rsidRPr="00836509">
        <w:rPr>
          <w:rFonts w:ascii="Times New Roman" w:hAnsi="Times New Roman" w:cs="Times New Roman"/>
        </w:rPr>
        <w:t>families’</w:t>
      </w:r>
      <w:r w:rsidRPr="00836509">
        <w:rPr>
          <w:rFonts w:ascii="Times New Roman" w:hAnsi="Times New Roman" w:cs="Times New Roman"/>
        </w:rPr>
        <w:t xml:space="preserve"> concern (</w:t>
      </w:r>
      <w:proofErr w:type="spellStart"/>
      <w:r w:rsidRPr="00836509">
        <w:rPr>
          <w:rFonts w:ascii="Times New Roman" w:hAnsi="Times New Roman" w:cs="Times New Roman"/>
        </w:rPr>
        <w:t>Okpala</w:t>
      </w:r>
      <w:proofErr w:type="spellEnd"/>
      <w:r w:rsidRPr="00836509">
        <w:rPr>
          <w:rFonts w:ascii="Times New Roman" w:hAnsi="Times New Roman" w:cs="Times New Roman"/>
        </w:rPr>
        <w:t xml:space="preserve"> </w:t>
      </w:r>
      <w:r w:rsidRPr="00836509">
        <w:rPr>
          <w:rFonts w:ascii="Times New Roman" w:hAnsi="Times New Roman" w:cs="Times New Roman"/>
          <w:i/>
        </w:rPr>
        <w:t>et al</w:t>
      </w:r>
      <w:r w:rsidRPr="00836509">
        <w:rPr>
          <w:rFonts w:ascii="Times New Roman" w:hAnsi="Times New Roman" w:cs="Times New Roman"/>
        </w:rPr>
        <w:t xml:space="preserve">., 2002). </w:t>
      </w:r>
      <w:r w:rsidR="006373D7" w:rsidRPr="00836509">
        <w:rPr>
          <w:rFonts w:ascii="Times New Roman" w:hAnsi="Times New Roman" w:cs="Times New Roman"/>
        </w:rPr>
        <w:t>Such all-inclusive care</w:t>
      </w:r>
      <w:r w:rsidRPr="00836509">
        <w:rPr>
          <w:rFonts w:ascii="Times New Roman" w:hAnsi="Times New Roman" w:cs="Times New Roman"/>
        </w:rPr>
        <w:t xml:space="preserve"> includes patient and parent/family education, and a multidisciplinary team of medical and non-medical specialist teams, with specialised nursing care (Steinberg, 2008)</w:t>
      </w:r>
      <w:r w:rsidR="00BD7DDE">
        <w:rPr>
          <w:rFonts w:ascii="Times New Roman" w:hAnsi="Times New Roman" w:cs="Times New Roman"/>
        </w:rPr>
        <w:t xml:space="preserve"> (</w:t>
      </w:r>
      <w:r w:rsidR="00BD7DDE" w:rsidRPr="00D35BE1">
        <w:rPr>
          <w:rFonts w:ascii="Times New Roman" w:hAnsi="Times New Roman" w:cs="Times New Roman"/>
        </w:rPr>
        <w:t xml:space="preserve">see section </w:t>
      </w:r>
      <w:r w:rsidR="00D35BE1" w:rsidRPr="00D35BE1">
        <w:rPr>
          <w:rFonts w:ascii="Times New Roman" w:hAnsi="Times New Roman" w:cs="Times New Roman"/>
        </w:rPr>
        <w:t>1.1.8</w:t>
      </w:r>
      <w:r w:rsidR="00BD7DDE" w:rsidRPr="00D35BE1">
        <w:rPr>
          <w:rFonts w:ascii="Times New Roman" w:hAnsi="Times New Roman" w:cs="Times New Roman"/>
        </w:rPr>
        <w:t>)</w:t>
      </w:r>
      <w:r w:rsidRPr="00D35BE1">
        <w:rPr>
          <w:rFonts w:ascii="Times New Roman" w:hAnsi="Times New Roman" w:cs="Times New Roman"/>
        </w:rPr>
        <w:t xml:space="preserve">. </w:t>
      </w:r>
    </w:p>
    <w:p w:rsidR="00F95E2B" w:rsidRPr="00836509" w:rsidRDefault="00F95E2B" w:rsidP="00F95E2B">
      <w:pPr>
        <w:rPr>
          <w:rFonts w:ascii="Times New Roman" w:hAnsi="Times New Roman" w:cs="Times New Roman"/>
        </w:rPr>
      </w:pPr>
      <w:r w:rsidRPr="00836509">
        <w:rPr>
          <w:rFonts w:ascii="Times New Roman" w:hAnsi="Times New Roman" w:cs="Times New Roman"/>
        </w:rPr>
        <w:t xml:space="preserve">The question then is: what levels of health care services are there in Ghana and Africa in general, to match up with these wide-ranging standards for managing SCD? </w:t>
      </w:r>
      <w:r w:rsidR="00401AF9" w:rsidRPr="00836509">
        <w:rPr>
          <w:rFonts w:ascii="Times New Roman" w:hAnsi="Times New Roman" w:cs="Times New Roman"/>
        </w:rPr>
        <w:t>To</w:t>
      </w:r>
      <w:r w:rsidRPr="00836509">
        <w:rPr>
          <w:rFonts w:ascii="Times New Roman" w:hAnsi="Times New Roman" w:cs="Times New Roman"/>
        </w:rPr>
        <w:t xml:space="preserve"> answer this question, this section will look at the provision of health care in Ghana</w:t>
      </w:r>
      <w:r w:rsidR="00B80E46">
        <w:rPr>
          <w:rFonts w:ascii="Times New Roman" w:hAnsi="Times New Roman" w:cs="Times New Roman"/>
        </w:rPr>
        <w:t>,</w:t>
      </w:r>
      <w:r w:rsidRPr="00836509">
        <w:rPr>
          <w:rFonts w:ascii="Times New Roman" w:hAnsi="Times New Roman" w:cs="Times New Roman"/>
        </w:rPr>
        <w:t xml:space="preserve"> and the facilities that have been set up for SCD management. </w:t>
      </w:r>
    </w:p>
    <w:p w:rsidR="005265A4" w:rsidRPr="00836509" w:rsidRDefault="005265A4" w:rsidP="005265A4">
      <w:pPr>
        <w:rPr>
          <w:rFonts w:ascii="Times New Roman" w:hAnsi="Times New Roman" w:cs="Times New Roman"/>
        </w:rPr>
      </w:pPr>
      <w:r w:rsidRPr="00836509">
        <w:rPr>
          <w:rFonts w:ascii="Times New Roman" w:hAnsi="Times New Roman" w:cs="Times New Roman"/>
        </w:rPr>
        <w:lastRenderedPageBreak/>
        <w:t>Major achievements in SCD management has been reported in richer-Western nations; for example, in the areas of neonatal screening</w:t>
      </w:r>
      <w:r w:rsidR="00B80E46">
        <w:rPr>
          <w:rFonts w:ascii="Times New Roman" w:hAnsi="Times New Roman" w:cs="Times New Roman"/>
        </w:rPr>
        <w:t>,</w:t>
      </w:r>
      <w:r w:rsidRPr="00836509">
        <w:rPr>
          <w:rFonts w:ascii="Times New Roman" w:hAnsi="Times New Roman" w:cs="Times New Roman"/>
        </w:rPr>
        <w:t xml:space="preserve"> and administration of prophylactic penicillin for reducing mortality, administration of hydroxyurea for decreasing morbidity, and stroke prevention, through the giving of continuing blood transfusion (</w:t>
      </w:r>
      <w:r w:rsidRPr="00D35BE1">
        <w:rPr>
          <w:rFonts w:ascii="Times New Roman" w:hAnsi="Times New Roman" w:cs="Times New Roman"/>
        </w:rPr>
        <w:t xml:space="preserve">see </w:t>
      </w:r>
      <w:r w:rsidR="00933947" w:rsidRPr="00D35BE1">
        <w:rPr>
          <w:rFonts w:ascii="Times New Roman" w:hAnsi="Times New Roman" w:cs="Times New Roman"/>
        </w:rPr>
        <w:t xml:space="preserve">section </w:t>
      </w:r>
      <w:r w:rsidR="00D35BE1" w:rsidRPr="00D35BE1">
        <w:rPr>
          <w:rFonts w:ascii="Times New Roman" w:hAnsi="Times New Roman" w:cs="Times New Roman"/>
        </w:rPr>
        <w:t>1.1.8</w:t>
      </w:r>
      <w:r w:rsidRPr="00836509">
        <w:rPr>
          <w:rFonts w:ascii="Times New Roman" w:hAnsi="Times New Roman" w:cs="Times New Roman"/>
        </w:rPr>
        <w:t>). Nonetheless, fundamental services for the management of SCD in high incidence areas like sub-Saharan Africa, with Ghana inclusive, are usually limited, and in some cases not present (</w:t>
      </w:r>
      <w:proofErr w:type="spellStart"/>
      <w:r w:rsidRPr="00836509">
        <w:rPr>
          <w:rFonts w:ascii="Times New Roman" w:hAnsi="Times New Roman" w:cs="Times New Roman"/>
        </w:rPr>
        <w:t>Fullwiley</w:t>
      </w:r>
      <w:proofErr w:type="spellEnd"/>
      <w:r w:rsidRPr="00836509">
        <w:rPr>
          <w:rFonts w:ascii="Times New Roman" w:hAnsi="Times New Roman" w:cs="Times New Roman"/>
        </w:rPr>
        <w:t>, 2011). Universal screening is not a common tradition</w:t>
      </w:r>
      <w:r w:rsidR="00B80E46">
        <w:rPr>
          <w:rFonts w:ascii="Times New Roman" w:hAnsi="Times New Roman" w:cs="Times New Roman"/>
        </w:rPr>
        <w:t>,</w:t>
      </w:r>
      <w:r w:rsidRPr="00836509">
        <w:rPr>
          <w:rFonts w:ascii="Times New Roman" w:hAnsi="Times New Roman" w:cs="Times New Roman"/>
        </w:rPr>
        <w:t xml:space="preserve"> and identification of individuals with the condition is by and large made not proactive, but reactive, when patients present with severe complications (</w:t>
      </w:r>
      <w:proofErr w:type="spellStart"/>
      <w:r w:rsidRPr="00836509">
        <w:rPr>
          <w:rFonts w:ascii="Times New Roman" w:hAnsi="Times New Roman" w:cs="Times New Roman"/>
        </w:rPr>
        <w:t>Odame</w:t>
      </w:r>
      <w:proofErr w:type="spellEnd"/>
      <w:r w:rsidRPr="00836509">
        <w:rPr>
          <w:rFonts w:ascii="Times New Roman" w:hAnsi="Times New Roman" w:cs="Times New Roman"/>
        </w:rPr>
        <w:t xml:space="preserve">, 2010). </w:t>
      </w:r>
    </w:p>
    <w:p w:rsidR="005265A4" w:rsidRPr="00836509" w:rsidRDefault="005265A4" w:rsidP="005265A4">
      <w:pPr>
        <w:rPr>
          <w:rFonts w:ascii="Times New Roman" w:hAnsi="Times New Roman" w:cs="Times New Roman"/>
        </w:rPr>
      </w:pPr>
      <w:r w:rsidRPr="00836509">
        <w:rPr>
          <w:rFonts w:ascii="Times New Roman" w:hAnsi="Times New Roman" w:cs="Times New Roman"/>
        </w:rPr>
        <w:t xml:space="preserve">Governments and other stakeholders, maybe neglecting the provision of these services in Africa for better SCD care, because, an intensive study of the diseases’ natural history has not been carried out, in helping to establish </w:t>
      </w:r>
      <w:proofErr w:type="spellStart"/>
      <w:r w:rsidRPr="00836509">
        <w:rPr>
          <w:rFonts w:ascii="Times New Roman" w:hAnsi="Times New Roman" w:cs="Times New Roman"/>
        </w:rPr>
        <w:t>SCD’s</w:t>
      </w:r>
      <w:proofErr w:type="spellEnd"/>
      <w:r w:rsidRPr="00836509">
        <w:rPr>
          <w:rFonts w:ascii="Times New Roman" w:hAnsi="Times New Roman" w:cs="Times New Roman"/>
        </w:rPr>
        <w:t xml:space="preserve"> full impact on public health in Africa (Ohene-</w:t>
      </w:r>
      <w:proofErr w:type="spellStart"/>
      <w:r w:rsidRPr="00836509">
        <w:rPr>
          <w:rFonts w:ascii="Times New Roman" w:hAnsi="Times New Roman" w:cs="Times New Roman"/>
        </w:rPr>
        <w:t>Frempong</w:t>
      </w:r>
      <w:proofErr w:type="spellEnd"/>
      <w:r w:rsidRPr="00836509">
        <w:rPr>
          <w:rFonts w:ascii="Times New Roman" w:hAnsi="Times New Roman" w:cs="Times New Roman"/>
        </w:rPr>
        <w:t xml:space="preserve"> and Nkrumah, 1994). In a report from the Cotonou conference in Benin, on SCD, </w:t>
      </w:r>
      <w:proofErr w:type="spellStart"/>
      <w:r w:rsidRPr="00836509">
        <w:rPr>
          <w:rFonts w:ascii="Times New Roman" w:hAnsi="Times New Roman" w:cs="Times New Roman"/>
        </w:rPr>
        <w:t>Odame</w:t>
      </w:r>
      <w:proofErr w:type="spellEnd"/>
      <w:r w:rsidRPr="00836509">
        <w:rPr>
          <w:rFonts w:ascii="Times New Roman" w:hAnsi="Times New Roman" w:cs="Times New Roman"/>
        </w:rPr>
        <w:t xml:space="preserve"> (2010) pointed out the need for an up to date and </w:t>
      </w:r>
      <w:r w:rsidR="00401AF9" w:rsidRPr="00836509">
        <w:rPr>
          <w:rFonts w:ascii="Times New Roman" w:hAnsi="Times New Roman" w:cs="Times New Roman"/>
        </w:rPr>
        <w:t>some convincing incidence statistics</w:t>
      </w:r>
      <w:r w:rsidRPr="00836509">
        <w:rPr>
          <w:rFonts w:ascii="Times New Roman" w:hAnsi="Times New Roman" w:cs="Times New Roman"/>
        </w:rPr>
        <w:t>, in other to facilitate, in the persuasion of governments and health authorities</w:t>
      </w:r>
      <w:r w:rsidR="00B80E46">
        <w:rPr>
          <w:rFonts w:ascii="Times New Roman" w:hAnsi="Times New Roman" w:cs="Times New Roman"/>
        </w:rPr>
        <w:t>,</w:t>
      </w:r>
      <w:r w:rsidRPr="00836509">
        <w:rPr>
          <w:rFonts w:ascii="Times New Roman" w:hAnsi="Times New Roman" w:cs="Times New Roman"/>
        </w:rPr>
        <w:t xml:space="preserve"> of the need to develop programs, and services for SCD management. As indicated by de-Graft </w:t>
      </w:r>
      <w:proofErr w:type="spellStart"/>
      <w:r w:rsidRPr="00836509">
        <w:rPr>
          <w:rFonts w:ascii="Times New Roman" w:hAnsi="Times New Roman" w:cs="Times New Roman"/>
        </w:rPr>
        <w:t>Aikins</w:t>
      </w:r>
      <w:proofErr w:type="spellEnd"/>
      <w:r w:rsidRPr="00836509">
        <w:rPr>
          <w:rFonts w:ascii="Times New Roman" w:hAnsi="Times New Roman" w:cs="Times New Roman"/>
        </w:rPr>
        <w:t xml:space="preserve"> et al. (2010), direct guiding principles on investigations and interventions, are giving less consideration, when it is to deal with diseases that are chronic in nature. Service provision for families with children with haemoglobinopathies in Ghana</w:t>
      </w:r>
      <w:r w:rsidR="00A66D72">
        <w:rPr>
          <w:rFonts w:ascii="Times New Roman" w:hAnsi="Times New Roman" w:cs="Times New Roman"/>
        </w:rPr>
        <w:t>,</w:t>
      </w:r>
      <w:r w:rsidRPr="00836509">
        <w:rPr>
          <w:rFonts w:ascii="Times New Roman" w:hAnsi="Times New Roman" w:cs="Times New Roman"/>
        </w:rPr>
        <w:t xml:space="preserve"> may show a multiplicity of underperformance, and it should be a source of concern to policymakers. </w:t>
      </w:r>
    </w:p>
    <w:p w:rsidR="005265A4" w:rsidRPr="00836509" w:rsidRDefault="005265A4" w:rsidP="005265A4">
      <w:pPr>
        <w:rPr>
          <w:rFonts w:ascii="Times New Roman" w:hAnsi="Times New Roman" w:cs="Times New Roman"/>
        </w:rPr>
      </w:pPr>
      <w:r w:rsidRPr="00836509">
        <w:rPr>
          <w:rFonts w:ascii="Times New Roman" w:hAnsi="Times New Roman" w:cs="Times New Roman"/>
        </w:rPr>
        <w:t xml:space="preserve">Priorities in distribution of resources are a common problem in many healthcare systems. This is because, internationally, healthcare requirements are different and consequently necessitating considerable monetary, human, and other resources. The </w:t>
      </w:r>
      <w:r w:rsidR="00D970E2" w:rsidRPr="00836509">
        <w:rPr>
          <w:rFonts w:ascii="Times New Roman" w:hAnsi="Times New Roman" w:cs="Times New Roman"/>
        </w:rPr>
        <w:t>resources</w:t>
      </w:r>
      <w:r w:rsidRPr="00836509">
        <w:rPr>
          <w:rFonts w:ascii="Times New Roman" w:hAnsi="Times New Roman" w:cs="Times New Roman"/>
        </w:rPr>
        <w:t xml:space="preserve"> </w:t>
      </w:r>
      <w:r w:rsidR="00D35BE1" w:rsidRPr="00836509">
        <w:rPr>
          <w:rFonts w:ascii="Times New Roman" w:hAnsi="Times New Roman" w:cs="Times New Roman"/>
        </w:rPr>
        <w:t>are,</w:t>
      </w:r>
      <w:r w:rsidRPr="00836509">
        <w:rPr>
          <w:rFonts w:ascii="Times New Roman" w:hAnsi="Times New Roman" w:cs="Times New Roman"/>
        </w:rPr>
        <w:t xml:space="preserve"> nevertheless, inadequate in a lot of countries in Africa (</w:t>
      </w:r>
      <w:proofErr w:type="spellStart"/>
      <w:r w:rsidRPr="00836509">
        <w:rPr>
          <w:rFonts w:ascii="Times New Roman" w:hAnsi="Times New Roman" w:cs="Times New Roman"/>
        </w:rPr>
        <w:t>Yach</w:t>
      </w:r>
      <w:proofErr w:type="spellEnd"/>
      <w:r w:rsidRPr="00836509">
        <w:rPr>
          <w:rFonts w:ascii="Times New Roman" w:hAnsi="Times New Roman" w:cs="Times New Roman"/>
        </w:rPr>
        <w:t xml:space="preserve"> and Harrison, 1994). This generates a distributional predicament for governments and policymakers. Nonetheless, in looking at the healthcare system in Ghana, one can say that, SCD management has not had the fair share of attention and resources, in relationship to other health needs like malaria, HIV, TB, and polio (</w:t>
      </w:r>
      <w:proofErr w:type="spellStart"/>
      <w:r w:rsidRPr="00836509">
        <w:rPr>
          <w:rFonts w:ascii="Times New Roman" w:hAnsi="Times New Roman" w:cs="Times New Roman"/>
        </w:rPr>
        <w:t>Bosu</w:t>
      </w:r>
      <w:proofErr w:type="spellEnd"/>
      <w:r w:rsidRPr="00836509">
        <w:rPr>
          <w:rFonts w:ascii="Times New Roman" w:hAnsi="Times New Roman" w:cs="Times New Roman"/>
        </w:rPr>
        <w:t>, 2012). A similar picture has been shown in the West (Tanabe and Hasnain-</w:t>
      </w:r>
      <w:proofErr w:type="spellStart"/>
      <w:r w:rsidRPr="00836509">
        <w:rPr>
          <w:rFonts w:ascii="Times New Roman" w:hAnsi="Times New Roman" w:cs="Times New Roman"/>
        </w:rPr>
        <w:t>Wynia</w:t>
      </w:r>
      <w:proofErr w:type="spellEnd"/>
      <w:r w:rsidRPr="00836509">
        <w:rPr>
          <w:rFonts w:ascii="Times New Roman" w:hAnsi="Times New Roman" w:cs="Times New Roman"/>
        </w:rPr>
        <w:t>, 2011).</w:t>
      </w:r>
    </w:p>
    <w:p w:rsidR="005265A4" w:rsidRPr="00836509" w:rsidRDefault="005265A4" w:rsidP="005265A4">
      <w:pPr>
        <w:rPr>
          <w:rFonts w:ascii="Times New Roman" w:hAnsi="Times New Roman" w:cs="Times New Roman"/>
        </w:rPr>
      </w:pPr>
      <w:r w:rsidRPr="00836509">
        <w:rPr>
          <w:rFonts w:ascii="Times New Roman" w:hAnsi="Times New Roman" w:cs="Times New Roman"/>
        </w:rPr>
        <w:t xml:space="preserve">While it is fair to mention that the problems created by lack of resources should receive consideration, mainly in poorer economic nations like Ghana, opinions are that in a country of related socio-economic standing, it may not depend on the amount of resources the country spends. However, to a certain extent, it is of how </w:t>
      </w:r>
      <w:r w:rsidRPr="00836509">
        <w:rPr>
          <w:rFonts w:ascii="Times New Roman" w:hAnsi="Times New Roman" w:cs="Times New Roman"/>
        </w:rPr>
        <w:lastRenderedPageBreak/>
        <w:t xml:space="preserve">these health resources are prioritised, that establishes the health status of its people (WHO, 2008b). Where there is unfair distribution of resources, either in a developed country, or a developing country, it leads to health inequalities in that </w:t>
      </w:r>
      <w:r w:rsidR="00D970E2" w:rsidRPr="00836509">
        <w:rPr>
          <w:rFonts w:ascii="Times New Roman" w:hAnsi="Times New Roman" w:cs="Times New Roman"/>
        </w:rPr>
        <w:t>country</w:t>
      </w:r>
      <w:r w:rsidRPr="00836509">
        <w:rPr>
          <w:rFonts w:ascii="Times New Roman" w:hAnsi="Times New Roman" w:cs="Times New Roman"/>
        </w:rPr>
        <w:t xml:space="preserve">.  </w:t>
      </w:r>
    </w:p>
    <w:p w:rsidR="005265A4" w:rsidRPr="00987A63" w:rsidRDefault="00A66D72" w:rsidP="005265A4">
      <w:pPr>
        <w:rPr>
          <w:rFonts w:ascii="Times New Roman" w:hAnsi="Times New Roman" w:cs="Times New Roman"/>
        </w:rPr>
      </w:pPr>
      <w:r>
        <w:rPr>
          <w:rFonts w:ascii="Times New Roman" w:hAnsi="Times New Roman" w:cs="Times New Roman"/>
        </w:rPr>
        <w:t>D</w:t>
      </w:r>
      <w:r w:rsidR="005265A4" w:rsidRPr="00987A63">
        <w:rPr>
          <w:rFonts w:ascii="Times New Roman" w:hAnsi="Times New Roman" w:cs="Times New Roman"/>
        </w:rPr>
        <w:t xml:space="preserve">evelopments on chronic illness care in Ghana, may not be different in what pertains in the sub-Saharan African region. There is </w:t>
      </w:r>
      <w:r w:rsidR="00E638DA">
        <w:rPr>
          <w:rFonts w:ascii="Times New Roman" w:hAnsi="Times New Roman" w:cs="Times New Roman"/>
        </w:rPr>
        <w:t xml:space="preserve">a </w:t>
      </w:r>
      <w:r w:rsidR="005265A4" w:rsidRPr="00987A63">
        <w:rPr>
          <w:rFonts w:ascii="Times New Roman" w:hAnsi="Times New Roman" w:cs="Times New Roman"/>
        </w:rPr>
        <w:t>substandard illness management, where sickle cell itself ha</w:t>
      </w:r>
      <w:r w:rsidR="00E638DA">
        <w:rPr>
          <w:rFonts w:ascii="Times New Roman" w:hAnsi="Times New Roman" w:cs="Times New Roman"/>
        </w:rPr>
        <w:t>s</w:t>
      </w:r>
      <w:r w:rsidR="005265A4" w:rsidRPr="00987A63">
        <w:rPr>
          <w:rFonts w:ascii="Times New Roman" w:hAnsi="Times New Roman" w:cs="Times New Roman"/>
        </w:rPr>
        <w:t xml:space="preserve"> no value in the way of funding, programmes, or education; not until the late 2000s (</w:t>
      </w:r>
      <w:proofErr w:type="spellStart"/>
      <w:r w:rsidR="005265A4" w:rsidRPr="00987A63">
        <w:rPr>
          <w:rFonts w:ascii="Times New Roman" w:hAnsi="Times New Roman" w:cs="Times New Roman"/>
        </w:rPr>
        <w:t>Fullwiley</w:t>
      </w:r>
      <w:proofErr w:type="spellEnd"/>
      <w:r w:rsidR="005265A4" w:rsidRPr="00987A63">
        <w:rPr>
          <w:rFonts w:ascii="Times New Roman" w:hAnsi="Times New Roman" w:cs="Times New Roman"/>
        </w:rPr>
        <w:t xml:space="preserve">, 2011). A holistic measure of care, meeting </w:t>
      </w:r>
      <w:r w:rsidR="005E1B54">
        <w:rPr>
          <w:rFonts w:ascii="Times New Roman" w:hAnsi="Times New Roman" w:cs="Times New Roman"/>
        </w:rPr>
        <w:t xml:space="preserve">people with </w:t>
      </w:r>
      <w:proofErr w:type="spellStart"/>
      <w:r w:rsidR="005265A4" w:rsidRPr="00987A63">
        <w:rPr>
          <w:rFonts w:ascii="Times New Roman" w:hAnsi="Times New Roman" w:cs="Times New Roman"/>
        </w:rPr>
        <w:t>SCD</w:t>
      </w:r>
      <w:r w:rsidR="005E1B54">
        <w:rPr>
          <w:rFonts w:ascii="Times New Roman" w:hAnsi="Times New Roman" w:cs="Times New Roman"/>
        </w:rPr>
        <w:t>’s</w:t>
      </w:r>
      <w:proofErr w:type="spellEnd"/>
      <w:r w:rsidR="005265A4" w:rsidRPr="00987A63">
        <w:rPr>
          <w:rFonts w:ascii="Times New Roman" w:hAnsi="Times New Roman" w:cs="Times New Roman"/>
        </w:rPr>
        <w:t xml:space="preserve"> physical, emotional, </w:t>
      </w:r>
      <w:r w:rsidR="00836509" w:rsidRPr="00987A63">
        <w:rPr>
          <w:rFonts w:ascii="Times New Roman" w:hAnsi="Times New Roman" w:cs="Times New Roman"/>
        </w:rPr>
        <w:t>psychological,</w:t>
      </w:r>
      <w:r w:rsidR="005265A4" w:rsidRPr="00987A63">
        <w:rPr>
          <w:rFonts w:ascii="Times New Roman" w:hAnsi="Times New Roman" w:cs="Times New Roman"/>
        </w:rPr>
        <w:t xml:space="preserve"> and financial needs, </w:t>
      </w:r>
      <w:r>
        <w:rPr>
          <w:rFonts w:ascii="Times New Roman" w:hAnsi="Times New Roman" w:cs="Times New Roman"/>
        </w:rPr>
        <w:t>must</w:t>
      </w:r>
      <w:r w:rsidR="005265A4" w:rsidRPr="00987A63">
        <w:rPr>
          <w:rFonts w:ascii="Times New Roman" w:hAnsi="Times New Roman" w:cs="Times New Roman"/>
        </w:rPr>
        <w:t xml:space="preserve"> be considered in any service provision (Dennis-</w:t>
      </w:r>
      <w:proofErr w:type="spellStart"/>
      <w:r w:rsidR="005265A4" w:rsidRPr="00987A63">
        <w:rPr>
          <w:rFonts w:ascii="Times New Roman" w:hAnsi="Times New Roman" w:cs="Times New Roman"/>
        </w:rPr>
        <w:t>Antwi</w:t>
      </w:r>
      <w:proofErr w:type="spellEnd"/>
      <w:r w:rsidR="005265A4" w:rsidRPr="00987A63">
        <w:rPr>
          <w:rFonts w:ascii="Times New Roman" w:hAnsi="Times New Roman" w:cs="Times New Roman"/>
        </w:rPr>
        <w:t xml:space="preserve"> </w:t>
      </w:r>
      <w:r w:rsidR="005265A4" w:rsidRPr="00987A63">
        <w:rPr>
          <w:rFonts w:ascii="Times New Roman" w:hAnsi="Times New Roman" w:cs="Times New Roman"/>
          <w:i/>
        </w:rPr>
        <w:t>et al</w:t>
      </w:r>
      <w:r w:rsidR="005265A4" w:rsidRPr="00987A63">
        <w:rPr>
          <w:rFonts w:ascii="Times New Roman" w:hAnsi="Times New Roman" w:cs="Times New Roman"/>
        </w:rPr>
        <w:t xml:space="preserve">., 2008). Although, some progress may have been made, the pace in change to provide better care for </w:t>
      </w:r>
      <w:r w:rsidR="00F82309">
        <w:rPr>
          <w:rFonts w:ascii="Times New Roman" w:hAnsi="Times New Roman" w:cs="Times New Roman"/>
        </w:rPr>
        <w:t xml:space="preserve">individuals with </w:t>
      </w:r>
      <w:r w:rsidR="005265A4" w:rsidRPr="00987A63">
        <w:rPr>
          <w:rFonts w:ascii="Times New Roman" w:hAnsi="Times New Roman" w:cs="Times New Roman"/>
        </w:rPr>
        <w:t xml:space="preserve">SCD may have been slow in coming. Consequently, it is difficult to provide for the effective, and adequate health care, and other services including that of SCD management, needed by the people. </w:t>
      </w:r>
    </w:p>
    <w:p w:rsidR="005265A4" w:rsidRPr="00987A63" w:rsidRDefault="005265A4" w:rsidP="005265A4">
      <w:pPr>
        <w:rPr>
          <w:rFonts w:ascii="Times New Roman" w:hAnsi="Times New Roman" w:cs="Times New Roman"/>
        </w:rPr>
      </w:pPr>
      <w:r w:rsidRPr="00987A63">
        <w:rPr>
          <w:rFonts w:ascii="Times New Roman" w:hAnsi="Times New Roman" w:cs="Times New Roman"/>
        </w:rPr>
        <w:t>Ghana may have been through many health reforms</w:t>
      </w:r>
      <w:r w:rsidR="00AA4396">
        <w:rPr>
          <w:rFonts w:ascii="Times New Roman" w:hAnsi="Times New Roman" w:cs="Times New Roman"/>
        </w:rPr>
        <w:t xml:space="preserve"> (see above)</w:t>
      </w:r>
      <w:r w:rsidRPr="00987A63">
        <w:rPr>
          <w:rFonts w:ascii="Times New Roman" w:hAnsi="Times New Roman" w:cs="Times New Roman"/>
        </w:rPr>
        <w:t xml:space="preserve">, but in all these reforms, SCD management and </w:t>
      </w:r>
      <w:r w:rsidR="000826F5">
        <w:rPr>
          <w:rFonts w:ascii="Times New Roman" w:hAnsi="Times New Roman" w:cs="Times New Roman"/>
        </w:rPr>
        <w:t>informed choice or reproductive options</w:t>
      </w:r>
      <w:r w:rsidRPr="00987A63">
        <w:rPr>
          <w:rFonts w:ascii="Times New Roman" w:hAnsi="Times New Roman" w:cs="Times New Roman"/>
        </w:rPr>
        <w:t>, has receive less focus until recently. Much attention has been on infectious communicable diseases in the past and at present (</w:t>
      </w:r>
      <w:proofErr w:type="spellStart"/>
      <w:r w:rsidRPr="00987A63">
        <w:rPr>
          <w:rFonts w:ascii="Times New Roman" w:hAnsi="Times New Roman" w:cs="Times New Roman"/>
        </w:rPr>
        <w:t>Bosu</w:t>
      </w:r>
      <w:proofErr w:type="spellEnd"/>
      <w:r w:rsidRPr="00987A63">
        <w:rPr>
          <w:rFonts w:ascii="Times New Roman" w:hAnsi="Times New Roman" w:cs="Times New Roman"/>
        </w:rPr>
        <w:t xml:space="preserve">, 2012). Although, infectious diseases as a cause of death may be greater in sub-Saharan Africa, than chronic non-communicable diseases, </w:t>
      </w:r>
      <w:r w:rsidR="00D970E2" w:rsidRPr="00987A63">
        <w:rPr>
          <w:rFonts w:ascii="Times New Roman" w:hAnsi="Times New Roman" w:cs="Times New Roman"/>
        </w:rPr>
        <w:t>overall</w:t>
      </w:r>
      <w:r w:rsidRPr="00987A63">
        <w:rPr>
          <w:rFonts w:ascii="Times New Roman" w:hAnsi="Times New Roman" w:cs="Times New Roman"/>
        </w:rPr>
        <w:t xml:space="preserve">, the age specific mortality rates due to chronic illnesses are on the increase; causing a significant burden on Ghana’s health system (Unwin </w:t>
      </w:r>
      <w:r w:rsidRPr="00987A63">
        <w:rPr>
          <w:rFonts w:ascii="Times New Roman" w:hAnsi="Times New Roman" w:cs="Times New Roman"/>
          <w:i/>
        </w:rPr>
        <w:t>et al</w:t>
      </w:r>
      <w:r w:rsidRPr="00987A63">
        <w:rPr>
          <w:rFonts w:ascii="Times New Roman" w:hAnsi="Times New Roman" w:cs="Times New Roman"/>
        </w:rPr>
        <w:t xml:space="preserve">., 2001; </w:t>
      </w:r>
      <w:proofErr w:type="spellStart"/>
      <w:r w:rsidRPr="00987A63">
        <w:rPr>
          <w:rFonts w:ascii="Times New Roman" w:hAnsi="Times New Roman" w:cs="Times New Roman"/>
        </w:rPr>
        <w:t>Bosu</w:t>
      </w:r>
      <w:proofErr w:type="spellEnd"/>
      <w:r w:rsidRPr="00987A63">
        <w:rPr>
          <w:rFonts w:ascii="Times New Roman" w:hAnsi="Times New Roman" w:cs="Times New Roman"/>
        </w:rPr>
        <w:t xml:space="preserve">, 2012). </w:t>
      </w:r>
      <w:r w:rsidR="00D970E2" w:rsidRPr="00987A63">
        <w:rPr>
          <w:rFonts w:ascii="Times New Roman" w:hAnsi="Times New Roman" w:cs="Times New Roman"/>
        </w:rPr>
        <w:t>Despite</w:t>
      </w:r>
      <w:r w:rsidRPr="00987A63">
        <w:rPr>
          <w:rFonts w:ascii="Times New Roman" w:hAnsi="Times New Roman" w:cs="Times New Roman"/>
        </w:rPr>
        <w:t xml:space="preserve"> outlining a national management programme in 2010 (Dennis-</w:t>
      </w:r>
      <w:proofErr w:type="spellStart"/>
      <w:r w:rsidRPr="00987A63">
        <w:rPr>
          <w:rFonts w:ascii="Times New Roman" w:hAnsi="Times New Roman" w:cs="Times New Roman"/>
        </w:rPr>
        <w:t>Antwi</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2011), SCD services in Ghana are still limited to the cities (mostly in the south), and therefore ‘what is deem to be national is not national’. Patients in Accra and Kumasi do benefit more from the limited resources, because, most of the facilities and specialist services</w:t>
      </w:r>
      <w:r w:rsidR="00A66D72">
        <w:rPr>
          <w:rFonts w:ascii="Times New Roman" w:hAnsi="Times New Roman" w:cs="Times New Roman"/>
        </w:rPr>
        <w:t>,</w:t>
      </w:r>
      <w:r w:rsidRPr="00987A63">
        <w:rPr>
          <w:rFonts w:ascii="Times New Roman" w:hAnsi="Times New Roman" w:cs="Times New Roman"/>
        </w:rPr>
        <w:t xml:space="preserve"> are allocated in these areas as at the time of undertaken this research (researcher observation). This is a justification of a claim made by Jacob (1957) many years ago, when it was observed that, about 90% of children who suffer with </w:t>
      </w:r>
      <w:proofErr w:type="spellStart"/>
      <w:r w:rsidRPr="00987A63">
        <w:rPr>
          <w:rFonts w:ascii="Times New Roman" w:hAnsi="Times New Roman" w:cs="Times New Roman"/>
        </w:rPr>
        <w:t>SCA</w:t>
      </w:r>
      <w:proofErr w:type="spellEnd"/>
      <w:r w:rsidRPr="00987A63">
        <w:rPr>
          <w:rFonts w:ascii="Times New Roman" w:hAnsi="Times New Roman" w:cs="Times New Roman"/>
        </w:rPr>
        <w:t>, die early in sub-Saharan Africa, because of their limited contact to standard healthcare facilities in rural areas. Because ne</w:t>
      </w:r>
      <w:r w:rsidR="002731A3">
        <w:rPr>
          <w:rFonts w:ascii="Times New Roman" w:hAnsi="Times New Roman" w:cs="Times New Roman"/>
        </w:rPr>
        <w:t>onatal</w:t>
      </w:r>
      <w:r w:rsidRPr="00987A63">
        <w:rPr>
          <w:rFonts w:ascii="Times New Roman" w:hAnsi="Times New Roman" w:cs="Times New Roman"/>
        </w:rPr>
        <w:t xml:space="preserve"> screening programmes in Accra and Kumasi have been successful</w:t>
      </w:r>
      <w:r w:rsidR="00A66D72">
        <w:rPr>
          <w:rFonts w:ascii="Times New Roman" w:hAnsi="Times New Roman" w:cs="Times New Roman"/>
        </w:rPr>
        <w:t>,</w:t>
      </w:r>
      <w:r w:rsidRPr="00987A63">
        <w:rPr>
          <w:rFonts w:ascii="Times New Roman" w:hAnsi="Times New Roman" w:cs="Times New Roman"/>
        </w:rPr>
        <w:t xml:space="preserve"> with a 95% survival rate for patients registered on the programme (Dennis-</w:t>
      </w:r>
      <w:proofErr w:type="spellStart"/>
      <w:r w:rsidRPr="00987A63">
        <w:rPr>
          <w:rFonts w:ascii="Times New Roman" w:hAnsi="Times New Roman" w:cs="Times New Roman"/>
        </w:rPr>
        <w:t>Antwi</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2008), </w:t>
      </w:r>
      <w:r w:rsidR="00591FC0">
        <w:rPr>
          <w:rFonts w:ascii="Times New Roman" w:hAnsi="Times New Roman" w:cs="Times New Roman"/>
        </w:rPr>
        <w:t>it is</w:t>
      </w:r>
      <w:r w:rsidRPr="00987A63">
        <w:rPr>
          <w:rFonts w:ascii="Times New Roman" w:hAnsi="Times New Roman" w:cs="Times New Roman"/>
        </w:rPr>
        <w:t xml:space="preserve"> suggest</w:t>
      </w:r>
      <w:r w:rsidR="00591FC0">
        <w:rPr>
          <w:rFonts w:ascii="Times New Roman" w:hAnsi="Times New Roman" w:cs="Times New Roman"/>
        </w:rPr>
        <w:t>ed,</w:t>
      </w:r>
      <w:r w:rsidRPr="00987A63">
        <w:rPr>
          <w:rFonts w:ascii="Times New Roman" w:hAnsi="Times New Roman" w:cs="Times New Roman"/>
        </w:rPr>
        <w:t xml:space="preserve"> that effort is needed to extend it to many other health care facilities in the country; as </w:t>
      </w:r>
      <w:r w:rsidR="001323B5">
        <w:rPr>
          <w:rFonts w:ascii="Times New Roman" w:hAnsi="Times New Roman" w:cs="Times New Roman"/>
        </w:rPr>
        <w:t xml:space="preserve">people with </w:t>
      </w:r>
      <w:r w:rsidRPr="00987A63">
        <w:rPr>
          <w:rFonts w:ascii="Times New Roman" w:hAnsi="Times New Roman" w:cs="Times New Roman"/>
        </w:rPr>
        <w:t xml:space="preserve">SCD in rural areas may not have common access to such service. </w:t>
      </w:r>
    </w:p>
    <w:p w:rsidR="00410644" w:rsidRDefault="00410644" w:rsidP="005265A4">
      <w:pPr>
        <w:rPr>
          <w:rFonts w:ascii="Times New Roman" w:hAnsi="Times New Roman" w:cs="Times New Roman"/>
        </w:rPr>
        <w:sectPr w:rsidR="00410644" w:rsidSect="00AF69B3">
          <w:type w:val="continuous"/>
          <w:pgSz w:w="11906" w:h="16838" w:code="9"/>
          <w:pgMar w:top="851" w:right="2268" w:bottom="896" w:left="2268" w:header="709" w:footer="709" w:gutter="0"/>
          <w:cols w:space="708"/>
          <w:docGrid w:linePitch="360"/>
        </w:sectPr>
      </w:pPr>
    </w:p>
    <w:p w:rsidR="005265A4" w:rsidRPr="00987A63" w:rsidRDefault="005265A4" w:rsidP="005265A4">
      <w:pPr>
        <w:rPr>
          <w:rFonts w:ascii="Times New Roman" w:hAnsi="Times New Roman" w:cs="Times New Roman"/>
        </w:rPr>
      </w:pPr>
      <w:r w:rsidRPr="00987A63">
        <w:rPr>
          <w:rFonts w:ascii="Times New Roman" w:hAnsi="Times New Roman" w:cs="Times New Roman"/>
        </w:rPr>
        <w:lastRenderedPageBreak/>
        <w:t>The outstanding objective of SCD management is to reduce the rate of recurrence of sickle cell crises. However, in Africa, management is most of the time affected by the incorrect</w:t>
      </w:r>
      <w:r w:rsidR="00591FC0">
        <w:rPr>
          <w:rFonts w:ascii="Times New Roman" w:hAnsi="Times New Roman" w:cs="Times New Roman"/>
        </w:rPr>
        <w:t>,</w:t>
      </w:r>
      <w:r w:rsidRPr="00987A63">
        <w:rPr>
          <w:rFonts w:ascii="Times New Roman" w:hAnsi="Times New Roman" w:cs="Times New Roman"/>
        </w:rPr>
        <w:t xml:space="preserve"> and late diagnosis of the condition, thereby putting patients through much suffering, increasing both mortality and morbidity (</w:t>
      </w:r>
      <w:proofErr w:type="spellStart"/>
      <w:r w:rsidRPr="00987A63">
        <w:rPr>
          <w:rFonts w:ascii="Times New Roman" w:hAnsi="Times New Roman" w:cs="Times New Roman"/>
        </w:rPr>
        <w:t>Fullwiley</w:t>
      </w:r>
      <w:proofErr w:type="spellEnd"/>
      <w:r w:rsidRPr="00987A63">
        <w:rPr>
          <w:rFonts w:ascii="Times New Roman" w:hAnsi="Times New Roman" w:cs="Times New Roman"/>
        </w:rPr>
        <w:t xml:space="preserve">, 2011).  </w:t>
      </w:r>
    </w:p>
    <w:p w:rsidR="004B34FB" w:rsidRPr="00987A63" w:rsidRDefault="005265A4" w:rsidP="004B34FB">
      <w:pPr>
        <w:rPr>
          <w:rFonts w:ascii="Times New Roman" w:hAnsi="Times New Roman" w:cs="Times New Roman"/>
        </w:rPr>
      </w:pPr>
      <w:r w:rsidRPr="00987A63">
        <w:rPr>
          <w:rFonts w:ascii="Times New Roman" w:hAnsi="Times New Roman" w:cs="Times New Roman"/>
        </w:rPr>
        <w:t>Attention has been drawn to some of the main management of SCD complications (</w:t>
      </w:r>
      <w:r w:rsidRPr="00D35BE1">
        <w:rPr>
          <w:rFonts w:ascii="Times New Roman" w:hAnsi="Times New Roman" w:cs="Times New Roman"/>
        </w:rPr>
        <w:t xml:space="preserve">section </w:t>
      </w:r>
      <w:r w:rsidR="00D35BE1" w:rsidRPr="00D35BE1">
        <w:rPr>
          <w:rFonts w:ascii="Times New Roman" w:hAnsi="Times New Roman" w:cs="Times New Roman"/>
        </w:rPr>
        <w:t>1.1.8</w:t>
      </w:r>
      <w:r w:rsidRPr="00D35BE1">
        <w:rPr>
          <w:rFonts w:ascii="Times New Roman" w:hAnsi="Times New Roman" w:cs="Times New Roman"/>
        </w:rPr>
        <w:t xml:space="preserve">), </w:t>
      </w:r>
      <w:r w:rsidRPr="00987A63">
        <w:rPr>
          <w:rFonts w:ascii="Times New Roman" w:hAnsi="Times New Roman" w:cs="Times New Roman"/>
        </w:rPr>
        <w:t>but the questions need to be asked, whether there is enough validation of moving such well-structured methods of treatment</w:t>
      </w:r>
      <w:r w:rsidR="00591FC0">
        <w:rPr>
          <w:rFonts w:ascii="Times New Roman" w:hAnsi="Times New Roman" w:cs="Times New Roman"/>
        </w:rPr>
        <w:t>,</w:t>
      </w:r>
      <w:r w:rsidRPr="00987A63">
        <w:rPr>
          <w:rFonts w:ascii="Times New Roman" w:hAnsi="Times New Roman" w:cs="Times New Roman"/>
        </w:rPr>
        <w:t xml:space="preserve"> into the endemic malaria milieu of the sub-Saharan Africa region? The enormous impact of malaria on </w:t>
      </w:r>
      <w:proofErr w:type="spellStart"/>
      <w:r w:rsidRPr="00987A63">
        <w:rPr>
          <w:rFonts w:ascii="Times New Roman" w:hAnsi="Times New Roman" w:cs="Times New Roman"/>
        </w:rPr>
        <w:t>SCA</w:t>
      </w:r>
      <w:proofErr w:type="spellEnd"/>
      <w:r w:rsidRPr="00987A63">
        <w:rPr>
          <w:rFonts w:ascii="Times New Roman" w:hAnsi="Times New Roman" w:cs="Times New Roman"/>
        </w:rPr>
        <w:t xml:space="preserve"> patients, calls for definite consideration in their treatment in parts of Africa, where SCD is common</w:t>
      </w:r>
      <w:r w:rsidR="00591FC0">
        <w:rPr>
          <w:rFonts w:ascii="Times New Roman" w:hAnsi="Times New Roman" w:cs="Times New Roman"/>
        </w:rPr>
        <w:t>,</w:t>
      </w:r>
      <w:r w:rsidRPr="00987A63">
        <w:rPr>
          <w:rFonts w:ascii="Times New Roman" w:hAnsi="Times New Roman" w:cs="Times New Roman"/>
        </w:rPr>
        <w:t xml:space="preserve"> particularly in Ghana. Of significance in the context of such countries is that, in the case of the malaria parasite influencing the clinical picture of SCD, then the medical care of those with the disease ought to be different in these areas. Although, it has been presented that in Africa, malaria cannot be the main concern with childhood mortality in SCD (Weatherall, 2010).</w:t>
      </w:r>
    </w:p>
    <w:p w:rsidR="004B34FB" w:rsidRPr="00987A63" w:rsidRDefault="004B34FB" w:rsidP="004B34FB">
      <w:pPr>
        <w:rPr>
          <w:rFonts w:ascii="Times New Roman" w:hAnsi="Times New Roman" w:cs="Times New Roman"/>
        </w:rPr>
      </w:pPr>
      <w:r w:rsidRPr="00987A63">
        <w:rPr>
          <w:rFonts w:ascii="Times New Roman" w:hAnsi="Times New Roman" w:cs="Times New Roman"/>
        </w:rPr>
        <w:t xml:space="preserve">Giving penicillin and vaccinations as prophylaxis against infections is of much importance, as argued by Williams et al. (2009); something which is practiced in Ghana, in combination with the six </w:t>
      </w:r>
      <w:r w:rsidR="00591FC0" w:rsidRPr="00987A63">
        <w:rPr>
          <w:rFonts w:ascii="Times New Roman" w:hAnsi="Times New Roman" w:cs="Times New Roman"/>
        </w:rPr>
        <w:t>childhoods</w:t>
      </w:r>
      <w:r w:rsidRPr="00987A63">
        <w:rPr>
          <w:rFonts w:ascii="Times New Roman" w:hAnsi="Times New Roman" w:cs="Times New Roman"/>
        </w:rPr>
        <w:t xml:space="preserve"> ‘killer’ disease vaccinations. Research has also shown a decline in cases of </w:t>
      </w:r>
      <w:proofErr w:type="spellStart"/>
      <w:r w:rsidRPr="00987A63">
        <w:rPr>
          <w:rFonts w:ascii="Times New Roman" w:hAnsi="Times New Roman" w:cs="Times New Roman"/>
        </w:rPr>
        <w:t>vaso</w:t>
      </w:r>
      <w:proofErr w:type="spellEnd"/>
      <w:r w:rsidRPr="00987A63">
        <w:rPr>
          <w:rFonts w:ascii="Times New Roman" w:hAnsi="Times New Roman" w:cs="Times New Roman"/>
        </w:rPr>
        <w:t>-occlusion pain crisis</w:t>
      </w:r>
      <w:r w:rsidR="00591FC0">
        <w:rPr>
          <w:rFonts w:ascii="Times New Roman" w:hAnsi="Times New Roman" w:cs="Times New Roman"/>
        </w:rPr>
        <w:t>,</w:t>
      </w:r>
      <w:r w:rsidRPr="00987A63">
        <w:rPr>
          <w:rFonts w:ascii="Times New Roman" w:hAnsi="Times New Roman" w:cs="Times New Roman"/>
        </w:rPr>
        <w:t xml:space="preserve"> and admissions into hospitals of </w:t>
      </w:r>
      <w:r w:rsidR="001323B5">
        <w:rPr>
          <w:rFonts w:ascii="Times New Roman" w:hAnsi="Times New Roman" w:cs="Times New Roman"/>
        </w:rPr>
        <w:t xml:space="preserve">people with </w:t>
      </w:r>
      <w:r w:rsidRPr="00987A63">
        <w:rPr>
          <w:rFonts w:ascii="Times New Roman" w:hAnsi="Times New Roman" w:cs="Times New Roman"/>
        </w:rPr>
        <w:t>SCD, by the giving of transfusion, and administration of prophylaxis against malaria parasite, without neglecting, iron, vitamin B12, and folic acid supplements as well (</w:t>
      </w:r>
      <w:proofErr w:type="spellStart"/>
      <w:r w:rsidRPr="00987A63">
        <w:rPr>
          <w:rFonts w:ascii="Times New Roman" w:hAnsi="Times New Roman" w:cs="Times New Roman"/>
        </w:rPr>
        <w:t>Rahimy</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2003; </w:t>
      </w:r>
      <w:proofErr w:type="spellStart"/>
      <w:r w:rsidRPr="00987A63">
        <w:rPr>
          <w:rFonts w:ascii="Times New Roman" w:hAnsi="Times New Roman" w:cs="Times New Roman"/>
        </w:rPr>
        <w:t>Oniyangi</w:t>
      </w:r>
      <w:proofErr w:type="spellEnd"/>
      <w:r w:rsidRPr="00987A63">
        <w:rPr>
          <w:rFonts w:ascii="Times New Roman" w:hAnsi="Times New Roman" w:cs="Times New Roman"/>
        </w:rPr>
        <w:t xml:space="preserve"> and Omari, 2006). It has also been proven to be cost-effective in the use of insecticide-impregnated nets, for the prevention of malaria, where anti-malaria medications tend to be expensive (Killeen and Smith, </w:t>
      </w:r>
      <w:r w:rsidR="00D970E2" w:rsidRPr="00987A63">
        <w:rPr>
          <w:rFonts w:ascii="Times New Roman" w:hAnsi="Times New Roman" w:cs="Times New Roman"/>
        </w:rPr>
        <w:t>2007; Killeen</w:t>
      </w:r>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2007; Russell </w:t>
      </w:r>
      <w:r w:rsidRPr="00987A63">
        <w:rPr>
          <w:rFonts w:ascii="Times New Roman" w:hAnsi="Times New Roman" w:cs="Times New Roman"/>
          <w:i/>
        </w:rPr>
        <w:t>et al</w:t>
      </w:r>
      <w:r w:rsidRPr="00987A63">
        <w:rPr>
          <w:rFonts w:ascii="Times New Roman" w:hAnsi="Times New Roman" w:cs="Times New Roman"/>
        </w:rPr>
        <w:t xml:space="preserve">., 2010).  </w:t>
      </w:r>
    </w:p>
    <w:p w:rsidR="004B34FB" w:rsidRPr="00987A63" w:rsidRDefault="004B34FB" w:rsidP="004B34FB">
      <w:pPr>
        <w:rPr>
          <w:rFonts w:ascii="Times New Roman" w:hAnsi="Times New Roman" w:cs="Times New Roman"/>
        </w:rPr>
      </w:pPr>
      <w:r w:rsidRPr="00987A63">
        <w:rPr>
          <w:rFonts w:ascii="Times New Roman" w:hAnsi="Times New Roman" w:cs="Times New Roman"/>
        </w:rPr>
        <w:t>In Africa, healthcare has always been influenced by the local situation in view of the scanty resource available, and for that matter adaptation to the care of SCD is necessary. There are even concerns with safety issues in the sub-Sahara region, when it comes to blood transfusion for patient with SCD. This is to do with donation and transfusion of blood, in view of the circumstances of HIV/AIDS prevalence, and other transfusion-transmittable illnesses, over and above the stigmatization aligned with blood screening</w:t>
      </w:r>
      <w:r w:rsidR="00E638DA">
        <w:rPr>
          <w:rFonts w:ascii="Times New Roman" w:hAnsi="Times New Roman" w:cs="Times New Roman"/>
        </w:rPr>
        <w:t>,</w:t>
      </w:r>
      <w:r w:rsidRPr="00987A63">
        <w:rPr>
          <w:rFonts w:ascii="Times New Roman" w:hAnsi="Times New Roman" w:cs="Times New Roman"/>
        </w:rPr>
        <w:t xml:space="preserve"> and individuals who have a</w:t>
      </w:r>
      <w:r w:rsidR="00D970E2" w:rsidRPr="00987A63">
        <w:rPr>
          <w:rFonts w:ascii="Times New Roman" w:hAnsi="Times New Roman" w:cs="Times New Roman"/>
        </w:rPr>
        <w:t>n</w:t>
      </w:r>
      <w:r w:rsidRPr="00987A63">
        <w:rPr>
          <w:rFonts w:ascii="Times New Roman" w:hAnsi="Times New Roman" w:cs="Times New Roman"/>
        </w:rPr>
        <w:t xml:space="preserve"> </w:t>
      </w:r>
      <w:r w:rsidR="00D970E2" w:rsidRPr="00987A63">
        <w:rPr>
          <w:rFonts w:ascii="Times New Roman" w:hAnsi="Times New Roman" w:cs="Times New Roman"/>
        </w:rPr>
        <w:t>ailment</w:t>
      </w:r>
      <w:r w:rsidRPr="00987A63">
        <w:rPr>
          <w:rFonts w:ascii="Times New Roman" w:hAnsi="Times New Roman" w:cs="Times New Roman"/>
        </w:rPr>
        <w:t xml:space="preserve"> (</w:t>
      </w:r>
      <w:proofErr w:type="spellStart"/>
      <w:r w:rsidRPr="00987A63">
        <w:rPr>
          <w:rFonts w:ascii="Times New Roman" w:hAnsi="Times New Roman" w:cs="Times New Roman"/>
        </w:rPr>
        <w:t>Tshilolo</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2007; </w:t>
      </w:r>
      <w:proofErr w:type="spellStart"/>
      <w:r w:rsidRPr="00987A63">
        <w:rPr>
          <w:rFonts w:ascii="Times New Roman" w:hAnsi="Times New Roman" w:cs="Times New Roman"/>
        </w:rPr>
        <w:t>Ubesie</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2010; </w:t>
      </w:r>
      <w:proofErr w:type="spellStart"/>
      <w:r w:rsidRPr="00987A63">
        <w:rPr>
          <w:rFonts w:ascii="Times New Roman" w:hAnsi="Times New Roman" w:cs="Times New Roman"/>
        </w:rPr>
        <w:t>Tagny</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2010). </w:t>
      </w:r>
      <w:r w:rsidR="00E638DA">
        <w:rPr>
          <w:rFonts w:ascii="Times New Roman" w:hAnsi="Times New Roman" w:cs="Times New Roman"/>
        </w:rPr>
        <w:t>U</w:t>
      </w:r>
      <w:r w:rsidRPr="00987A63">
        <w:rPr>
          <w:rFonts w:ascii="Times New Roman" w:hAnsi="Times New Roman" w:cs="Times New Roman"/>
        </w:rPr>
        <w:t xml:space="preserve">nlike in the UK or </w:t>
      </w:r>
      <w:r w:rsidR="002731A3" w:rsidRPr="00987A63">
        <w:rPr>
          <w:rFonts w:ascii="Times New Roman" w:hAnsi="Times New Roman" w:cs="Times New Roman"/>
        </w:rPr>
        <w:t>USA</w:t>
      </w:r>
      <w:r w:rsidRPr="00987A63">
        <w:rPr>
          <w:rFonts w:ascii="Times New Roman" w:hAnsi="Times New Roman" w:cs="Times New Roman"/>
        </w:rPr>
        <w:t xml:space="preserve"> where robust and </w:t>
      </w:r>
      <w:r w:rsidR="00D970E2" w:rsidRPr="00987A63">
        <w:rPr>
          <w:rFonts w:ascii="Times New Roman" w:hAnsi="Times New Roman" w:cs="Times New Roman"/>
        </w:rPr>
        <w:t>high-quality</w:t>
      </w:r>
      <w:r w:rsidRPr="00987A63">
        <w:rPr>
          <w:rFonts w:ascii="Times New Roman" w:hAnsi="Times New Roman" w:cs="Times New Roman"/>
        </w:rPr>
        <w:t xml:space="preserve"> blood transfusion services are in existence. Another aspect of influence of healthcare in sub-Saharan Africa</w:t>
      </w:r>
      <w:r w:rsidR="00E638DA">
        <w:rPr>
          <w:rFonts w:ascii="Times New Roman" w:hAnsi="Times New Roman" w:cs="Times New Roman"/>
        </w:rPr>
        <w:t>n</w:t>
      </w:r>
      <w:r w:rsidRPr="00987A63">
        <w:rPr>
          <w:rFonts w:ascii="Times New Roman" w:hAnsi="Times New Roman" w:cs="Times New Roman"/>
        </w:rPr>
        <w:t xml:space="preserve"> countries</w:t>
      </w:r>
      <w:r w:rsidR="00E638DA">
        <w:rPr>
          <w:rFonts w:ascii="Times New Roman" w:hAnsi="Times New Roman" w:cs="Times New Roman"/>
        </w:rPr>
        <w:t>,</w:t>
      </w:r>
      <w:r w:rsidRPr="00987A63">
        <w:rPr>
          <w:rFonts w:ascii="Times New Roman" w:hAnsi="Times New Roman" w:cs="Times New Roman"/>
        </w:rPr>
        <w:t xml:space="preserve"> that should not be taken for granted, when it comes to the management of </w:t>
      </w:r>
      <w:r w:rsidR="006422E4">
        <w:rPr>
          <w:rFonts w:ascii="Times New Roman" w:hAnsi="Times New Roman" w:cs="Times New Roman"/>
        </w:rPr>
        <w:t xml:space="preserve">people with </w:t>
      </w:r>
      <w:r w:rsidRPr="00987A63">
        <w:rPr>
          <w:rFonts w:ascii="Times New Roman" w:hAnsi="Times New Roman" w:cs="Times New Roman"/>
        </w:rPr>
        <w:t>SCD, i</w:t>
      </w:r>
      <w:r w:rsidR="00B6666F">
        <w:rPr>
          <w:rFonts w:ascii="Times New Roman" w:hAnsi="Times New Roman" w:cs="Times New Roman"/>
        </w:rPr>
        <w:t>t’</w:t>
      </w:r>
      <w:r w:rsidRPr="00987A63">
        <w:rPr>
          <w:rFonts w:ascii="Times New Roman" w:hAnsi="Times New Roman" w:cs="Times New Roman"/>
        </w:rPr>
        <w:t xml:space="preserve">s the hope and aspiration of people in traditional medicine, and traditional </w:t>
      </w:r>
      <w:r w:rsidRPr="00987A63">
        <w:rPr>
          <w:rFonts w:ascii="Times New Roman" w:hAnsi="Times New Roman" w:cs="Times New Roman"/>
        </w:rPr>
        <w:lastRenderedPageBreak/>
        <w:t xml:space="preserve">health advisers (World Bank, 2009; </w:t>
      </w:r>
      <w:proofErr w:type="spellStart"/>
      <w:r w:rsidRPr="00987A63">
        <w:rPr>
          <w:rFonts w:ascii="Times New Roman" w:hAnsi="Times New Roman" w:cs="Times New Roman"/>
        </w:rPr>
        <w:t>Adusi-Poku</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2010; </w:t>
      </w:r>
      <w:proofErr w:type="spellStart"/>
      <w:r w:rsidRPr="00987A63">
        <w:rPr>
          <w:rFonts w:ascii="Times New Roman" w:hAnsi="Times New Roman" w:cs="Times New Roman"/>
        </w:rPr>
        <w:t>Fullwiley</w:t>
      </w:r>
      <w:proofErr w:type="spellEnd"/>
      <w:r w:rsidRPr="00987A63">
        <w:rPr>
          <w:rFonts w:ascii="Times New Roman" w:hAnsi="Times New Roman" w:cs="Times New Roman"/>
        </w:rPr>
        <w:t xml:space="preserve">, 2011). Therefore, for SCD care to be successful, and acceptable, there is the need for collaboration with traditional healers (Mensah and Sarpong, 1995; Mensah, 2000; van der </w:t>
      </w:r>
      <w:proofErr w:type="spellStart"/>
      <w:r w:rsidRPr="00987A63">
        <w:rPr>
          <w:rFonts w:ascii="Times New Roman" w:hAnsi="Times New Roman" w:cs="Times New Roman"/>
        </w:rPr>
        <w:t>Geest</w:t>
      </w:r>
      <w:proofErr w:type="spellEnd"/>
      <w:r w:rsidRPr="00987A63">
        <w:rPr>
          <w:rFonts w:ascii="Times New Roman" w:hAnsi="Times New Roman" w:cs="Times New Roman"/>
        </w:rPr>
        <w:t xml:space="preserve">, 1997). </w:t>
      </w:r>
    </w:p>
    <w:p w:rsidR="004B34FB" w:rsidRPr="00987A63" w:rsidRDefault="004B34FB" w:rsidP="004B34FB">
      <w:pPr>
        <w:rPr>
          <w:rFonts w:ascii="Times New Roman" w:hAnsi="Times New Roman" w:cs="Times New Roman"/>
        </w:rPr>
      </w:pPr>
      <w:r w:rsidRPr="00987A63">
        <w:rPr>
          <w:rFonts w:ascii="Times New Roman" w:hAnsi="Times New Roman" w:cs="Times New Roman"/>
        </w:rPr>
        <w:t xml:space="preserve">The possible </w:t>
      </w:r>
      <w:r w:rsidR="007E4B1E">
        <w:rPr>
          <w:rFonts w:ascii="Times New Roman" w:hAnsi="Times New Roman" w:cs="Times New Roman"/>
        </w:rPr>
        <w:t>reproductive</w:t>
      </w:r>
      <w:r w:rsidRPr="00987A63">
        <w:rPr>
          <w:rFonts w:ascii="Times New Roman" w:hAnsi="Times New Roman" w:cs="Times New Roman"/>
        </w:rPr>
        <w:t xml:space="preserve"> option</w:t>
      </w:r>
      <w:r w:rsidR="007E4B1E">
        <w:rPr>
          <w:rFonts w:ascii="Times New Roman" w:hAnsi="Times New Roman" w:cs="Times New Roman"/>
        </w:rPr>
        <w:t>s</w:t>
      </w:r>
      <w:r w:rsidRPr="00987A63">
        <w:rPr>
          <w:rFonts w:ascii="Times New Roman" w:hAnsi="Times New Roman" w:cs="Times New Roman"/>
        </w:rPr>
        <w:t xml:space="preserve"> of SCD, which is considered in this thesis, may not be a matter of concern to policymakers in Ghana, as it is not included in the health policy plan for Vision 2020 according to </w:t>
      </w:r>
      <w:proofErr w:type="spellStart"/>
      <w:r w:rsidRPr="00987A63">
        <w:rPr>
          <w:rFonts w:ascii="Times New Roman" w:hAnsi="Times New Roman" w:cs="Times New Roman"/>
        </w:rPr>
        <w:t>Bosu</w:t>
      </w:r>
      <w:proofErr w:type="spellEnd"/>
      <w:r w:rsidRPr="00987A63">
        <w:rPr>
          <w:rFonts w:ascii="Times New Roman" w:hAnsi="Times New Roman" w:cs="Times New Roman"/>
        </w:rPr>
        <w:t xml:space="preserve"> (2012), in </w:t>
      </w:r>
      <w:r w:rsidR="007E4B1E">
        <w:rPr>
          <w:rFonts w:ascii="Times New Roman" w:hAnsi="Times New Roman" w:cs="Times New Roman"/>
        </w:rPr>
        <w:t xml:space="preserve">the </w:t>
      </w:r>
      <w:r w:rsidRPr="00987A63">
        <w:rPr>
          <w:rFonts w:ascii="Times New Roman" w:hAnsi="Times New Roman" w:cs="Times New Roman"/>
        </w:rPr>
        <w:t xml:space="preserve">review of health policies on chronic non-communicable disease in Ghana. Even though the disease is listed as one of primacy, among other chronic illnesses, with the enormity of the problems it poses. Issues of this nature have arisen because; there may be no political will. Consequently, </w:t>
      </w:r>
      <w:r w:rsidR="00D96A33">
        <w:rPr>
          <w:rFonts w:ascii="Times New Roman" w:hAnsi="Times New Roman" w:cs="Times New Roman"/>
        </w:rPr>
        <w:t>the time</w:t>
      </w:r>
      <w:r w:rsidRPr="00987A63">
        <w:rPr>
          <w:rFonts w:ascii="Times New Roman" w:hAnsi="Times New Roman" w:cs="Times New Roman"/>
        </w:rPr>
        <w:t xml:space="preserve"> has </w:t>
      </w:r>
      <w:r w:rsidR="000D6A60">
        <w:rPr>
          <w:rFonts w:ascii="Times New Roman" w:hAnsi="Times New Roman" w:cs="Times New Roman"/>
        </w:rPr>
        <w:t>come for</w:t>
      </w:r>
      <w:r w:rsidRPr="00987A63">
        <w:rPr>
          <w:rFonts w:ascii="Times New Roman" w:hAnsi="Times New Roman" w:cs="Times New Roman"/>
        </w:rPr>
        <w:t xml:space="preserve"> attention o</w:t>
      </w:r>
      <w:r w:rsidR="000D6A60">
        <w:rPr>
          <w:rFonts w:ascii="Times New Roman" w:hAnsi="Times New Roman" w:cs="Times New Roman"/>
        </w:rPr>
        <w:t>n</w:t>
      </w:r>
      <w:r w:rsidRPr="00987A63">
        <w:rPr>
          <w:rFonts w:ascii="Times New Roman" w:hAnsi="Times New Roman" w:cs="Times New Roman"/>
        </w:rPr>
        <w:t xml:space="preserve"> a powerful research community</w:t>
      </w:r>
      <w:r w:rsidR="000D6A60">
        <w:rPr>
          <w:rFonts w:ascii="Times New Roman" w:hAnsi="Times New Roman" w:cs="Times New Roman"/>
        </w:rPr>
        <w:t>,</w:t>
      </w:r>
      <w:r w:rsidRPr="00987A63">
        <w:rPr>
          <w:rFonts w:ascii="Times New Roman" w:hAnsi="Times New Roman" w:cs="Times New Roman"/>
        </w:rPr>
        <w:t xml:space="preserve"> that can sway policy and policymakers, </w:t>
      </w:r>
      <w:r w:rsidR="00D970E2" w:rsidRPr="00987A63">
        <w:rPr>
          <w:rFonts w:ascii="Times New Roman" w:hAnsi="Times New Roman" w:cs="Times New Roman"/>
        </w:rPr>
        <w:t>and</w:t>
      </w:r>
      <w:r w:rsidRPr="00987A63">
        <w:rPr>
          <w:rFonts w:ascii="Times New Roman" w:hAnsi="Times New Roman" w:cs="Times New Roman"/>
        </w:rPr>
        <w:t xml:space="preserve"> the possible environment for suitable information transfer, and exchange of an understanding, built on existing research</w:t>
      </w:r>
      <w:r w:rsidR="000D6A60">
        <w:rPr>
          <w:rFonts w:ascii="Times New Roman" w:hAnsi="Times New Roman" w:cs="Times New Roman"/>
        </w:rPr>
        <w:t xml:space="preserve"> </w:t>
      </w:r>
      <w:r w:rsidR="000D6A60" w:rsidRPr="00987A63">
        <w:rPr>
          <w:rFonts w:ascii="Times New Roman" w:hAnsi="Times New Roman" w:cs="Times New Roman"/>
        </w:rPr>
        <w:t xml:space="preserve">(de-Graft </w:t>
      </w:r>
      <w:proofErr w:type="spellStart"/>
      <w:r w:rsidR="000D6A60" w:rsidRPr="00987A63">
        <w:rPr>
          <w:rFonts w:ascii="Times New Roman" w:hAnsi="Times New Roman" w:cs="Times New Roman"/>
        </w:rPr>
        <w:t>Aikins</w:t>
      </w:r>
      <w:proofErr w:type="spellEnd"/>
      <w:r w:rsidR="000D6A60" w:rsidRPr="00987A63">
        <w:rPr>
          <w:rFonts w:ascii="Times New Roman" w:hAnsi="Times New Roman" w:cs="Times New Roman"/>
        </w:rPr>
        <w:t xml:space="preserve"> </w:t>
      </w:r>
      <w:r w:rsidR="000D6A60" w:rsidRPr="007E4B1E">
        <w:rPr>
          <w:rFonts w:ascii="Times New Roman" w:hAnsi="Times New Roman" w:cs="Times New Roman"/>
          <w:i/>
        </w:rPr>
        <w:t>et al</w:t>
      </w:r>
      <w:r w:rsidR="000D6A60" w:rsidRPr="00987A63">
        <w:rPr>
          <w:rFonts w:ascii="Times New Roman" w:hAnsi="Times New Roman" w:cs="Times New Roman"/>
        </w:rPr>
        <w:t>.</w:t>
      </w:r>
      <w:r w:rsidR="007E4B1E">
        <w:rPr>
          <w:rFonts w:ascii="Times New Roman" w:hAnsi="Times New Roman" w:cs="Times New Roman"/>
        </w:rPr>
        <w:t>,</w:t>
      </w:r>
      <w:r w:rsidR="000D6A60" w:rsidRPr="00987A63">
        <w:rPr>
          <w:rFonts w:ascii="Times New Roman" w:hAnsi="Times New Roman" w:cs="Times New Roman"/>
        </w:rPr>
        <w:t xml:space="preserve"> 2010)</w:t>
      </w:r>
      <w:r w:rsidRPr="00987A63">
        <w:rPr>
          <w:rFonts w:ascii="Times New Roman" w:hAnsi="Times New Roman" w:cs="Times New Roman"/>
        </w:rPr>
        <w:t xml:space="preserve">.  </w:t>
      </w:r>
    </w:p>
    <w:p w:rsidR="009200BD" w:rsidRPr="00987A63" w:rsidRDefault="004B34FB" w:rsidP="0036748F">
      <w:pPr>
        <w:rPr>
          <w:rFonts w:ascii="Times New Roman" w:hAnsi="Times New Roman" w:cs="Times New Roman"/>
        </w:rPr>
      </w:pPr>
      <w:r w:rsidRPr="00987A63">
        <w:rPr>
          <w:rFonts w:ascii="Times New Roman" w:hAnsi="Times New Roman" w:cs="Times New Roman"/>
        </w:rPr>
        <w:t>The health burden places so much pressure on how healthcare is finance</w:t>
      </w:r>
      <w:r w:rsidR="00B6666F">
        <w:rPr>
          <w:rFonts w:ascii="Times New Roman" w:hAnsi="Times New Roman" w:cs="Times New Roman"/>
        </w:rPr>
        <w:t>d</w:t>
      </w:r>
      <w:r w:rsidRPr="00987A63">
        <w:rPr>
          <w:rFonts w:ascii="Times New Roman" w:hAnsi="Times New Roman" w:cs="Times New Roman"/>
        </w:rPr>
        <w:t xml:space="preserve">, in the face of the limited healthcare resources. The next </w:t>
      </w:r>
      <w:r w:rsidR="00B66961" w:rsidRPr="00987A63">
        <w:rPr>
          <w:rFonts w:ascii="Times New Roman" w:hAnsi="Times New Roman" w:cs="Times New Roman"/>
        </w:rPr>
        <w:t>section,</w:t>
      </w:r>
      <w:r w:rsidRPr="00987A63">
        <w:rPr>
          <w:rFonts w:ascii="Times New Roman" w:hAnsi="Times New Roman" w:cs="Times New Roman"/>
        </w:rPr>
        <w:t xml:space="preserve"> therefore, examines how the cost of healthcare services </w:t>
      </w:r>
      <w:r w:rsidR="007E4B1E">
        <w:rPr>
          <w:rFonts w:ascii="Times New Roman" w:hAnsi="Times New Roman" w:cs="Times New Roman"/>
        </w:rPr>
        <w:t>are pai</w:t>
      </w:r>
      <w:r w:rsidR="007A1B5E">
        <w:rPr>
          <w:rFonts w:ascii="Times New Roman" w:hAnsi="Times New Roman" w:cs="Times New Roman"/>
        </w:rPr>
        <w:t>d</w:t>
      </w:r>
      <w:r w:rsidR="007E4B1E">
        <w:rPr>
          <w:rFonts w:ascii="Times New Roman" w:hAnsi="Times New Roman" w:cs="Times New Roman"/>
        </w:rPr>
        <w:t xml:space="preserve"> for</w:t>
      </w:r>
      <w:r w:rsidRPr="00987A63">
        <w:rPr>
          <w:rFonts w:ascii="Times New Roman" w:hAnsi="Times New Roman" w:cs="Times New Roman"/>
        </w:rPr>
        <w:t xml:space="preserve"> in Ghana. </w:t>
      </w:r>
    </w:p>
    <w:p w:rsidR="0036748F" w:rsidRPr="009200BD" w:rsidRDefault="0036748F" w:rsidP="009200BD">
      <w:pPr>
        <w:pStyle w:val="Heading3"/>
        <w:spacing w:before="0" w:after="200" w:line="360" w:lineRule="auto"/>
      </w:pPr>
      <w:bookmarkStart w:id="275" w:name="_Toc14985671"/>
      <w:r w:rsidRPr="0036748F">
        <w:t>3.2</w:t>
      </w:r>
      <w:r w:rsidR="00006D35">
        <w:t>.4</w:t>
      </w:r>
      <w:r w:rsidRPr="0036748F">
        <w:t xml:space="preserve"> </w:t>
      </w:r>
      <w:r w:rsidR="00111460">
        <w:t>Paying for</w:t>
      </w:r>
      <w:r w:rsidRPr="0036748F">
        <w:t xml:space="preserve"> Healthcare </w:t>
      </w:r>
      <w:r w:rsidR="00111460">
        <w:t xml:space="preserve">delivery </w:t>
      </w:r>
      <w:r w:rsidRPr="0036748F">
        <w:t>in Ghana</w:t>
      </w:r>
      <w:bookmarkEnd w:id="275"/>
    </w:p>
    <w:p w:rsidR="0036748F" w:rsidRPr="00987A63" w:rsidRDefault="0036748F" w:rsidP="0036748F">
      <w:pPr>
        <w:rPr>
          <w:rFonts w:ascii="Times New Roman" w:hAnsi="Times New Roman" w:cs="Times New Roman"/>
        </w:rPr>
      </w:pPr>
      <w:r w:rsidRPr="00987A63">
        <w:rPr>
          <w:rFonts w:ascii="Times New Roman" w:hAnsi="Times New Roman" w:cs="Times New Roman"/>
        </w:rPr>
        <w:t>In view of any public health issues faced by Ghana, it is important to know how healthcare services are paid for, including services relating to SCD management.</w:t>
      </w:r>
      <w:r w:rsidR="0052232E">
        <w:rPr>
          <w:rFonts w:ascii="Times New Roman" w:hAnsi="Times New Roman" w:cs="Times New Roman"/>
        </w:rPr>
        <w:t xml:space="preserve"> The cost of </w:t>
      </w:r>
      <w:r w:rsidR="00AF24DC">
        <w:rPr>
          <w:rFonts w:ascii="Times New Roman" w:hAnsi="Times New Roman" w:cs="Times New Roman"/>
        </w:rPr>
        <w:t>paying for orthodox</w:t>
      </w:r>
      <w:r w:rsidRPr="00987A63">
        <w:rPr>
          <w:rFonts w:ascii="Times New Roman" w:hAnsi="Times New Roman" w:cs="Times New Roman"/>
        </w:rPr>
        <w:t xml:space="preserve"> </w:t>
      </w:r>
      <w:r w:rsidR="00AF24DC">
        <w:rPr>
          <w:rFonts w:ascii="Times New Roman" w:hAnsi="Times New Roman" w:cs="Times New Roman"/>
        </w:rPr>
        <w:t xml:space="preserve">management of SCD, when expensive, creates needless barriers to access for </w:t>
      </w:r>
      <w:r w:rsidR="002731A3">
        <w:rPr>
          <w:rFonts w:ascii="Times New Roman" w:hAnsi="Times New Roman" w:cs="Times New Roman"/>
        </w:rPr>
        <w:t>specialist</w:t>
      </w:r>
      <w:r w:rsidR="00AF24DC">
        <w:rPr>
          <w:rFonts w:ascii="Times New Roman" w:hAnsi="Times New Roman" w:cs="Times New Roman"/>
        </w:rPr>
        <w:t xml:space="preserve"> care, and </w:t>
      </w:r>
      <w:r w:rsidR="0036146C">
        <w:rPr>
          <w:rFonts w:ascii="Times New Roman" w:hAnsi="Times New Roman" w:cs="Times New Roman"/>
        </w:rPr>
        <w:t xml:space="preserve">can influence reproductive decision-making. </w:t>
      </w:r>
      <w:r w:rsidRPr="00987A63">
        <w:rPr>
          <w:rFonts w:ascii="Times New Roman" w:hAnsi="Times New Roman" w:cs="Times New Roman"/>
        </w:rPr>
        <w:t xml:space="preserve">Financing healthcare continues to be a challenge in Ghana, as in many developing countries (see above). The lack of resources needed to finance healthcare in a way that will provide universal financial protection, and access to needed healthcare, including SCD </w:t>
      </w:r>
      <w:r w:rsidR="00453BC1">
        <w:rPr>
          <w:rFonts w:ascii="Times New Roman" w:hAnsi="Times New Roman" w:cs="Times New Roman"/>
        </w:rPr>
        <w:t>incidence reduction</w:t>
      </w:r>
      <w:r w:rsidRPr="00987A63">
        <w:rPr>
          <w:rFonts w:ascii="Times New Roman" w:hAnsi="Times New Roman" w:cs="Times New Roman"/>
        </w:rPr>
        <w:t xml:space="preserve"> and management in Ghana, remains a major problem.  </w:t>
      </w:r>
    </w:p>
    <w:p w:rsidR="0036748F" w:rsidRPr="00987A63" w:rsidRDefault="0036748F" w:rsidP="0036748F">
      <w:pPr>
        <w:rPr>
          <w:rFonts w:ascii="Times New Roman" w:hAnsi="Times New Roman" w:cs="Times New Roman"/>
        </w:rPr>
      </w:pPr>
      <w:r w:rsidRPr="00987A63">
        <w:rPr>
          <w:rFonts w:ascii="Times New Roman" w:hAnsi="Times New Roman" w:cs="Times New Roman"/>
        </w:rPr>
        <w:t>In Ghana, out-of-pocket payments, also refers to as ‘cash-and-carry’, accounted for about 45% of total health care financing in 2005/06 (</w:t>
      </w:r>
      <w:proofErr w:type="spellStart"/>
      <w:r w:rsidRPr="00987A63">
        <w:rPr>
          <w:rFonts w:ascii="Times New Roman" w:hAnsi="Times New Roman" w:cs="Times New Roman"/>
        </w:rPr>
        <w:t>Akazili</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2009). In the absence of effective healthcare cost exemption mechanisms, poorer households may be affected the most, </w:t>
      </w:r>
      <w:r w:rsidR="00D970E2" w:rsidRPr="00987A63">
        <w:rPr>
          <w:rFonts w:ascii="Times New Roman" w:hAnsi="Times New Roman" w:cs="Times New Roman"/>
        </w:rPr>
        <w:t>because of</w:t>
      </w:r>
      <w:r w:rsidRPr="00987A63">
        <w:rPr>
          <w:rFonts w:ascii="Times New Roman" w:hAnsi="Times New Roman" w:cs="Times New Roman"/>
        </w:rPr>
        <w:t xml:space="preserve"> having to pay user fees, which is a major component of financing healthcare in the country (Witter </w:t>
      </w:r>
      <w:r w:rsidRPr="00987A63">
        <w:rPr>
          <w:rFonts w:ascii="Times New Roman" w:hAnsi="Times New Roman" w:cs="Times New Roman"/>
          <w:i/>
        </w:rPr>
        <w:t>et al</w:t>
      </w:r>
      <w:r w:rsidRPr="00987A63">
        <w:rPr>
          <w:rFonts w:ascii="Times New Roman" w:hAnsi="Times New Roman" w:cs="Times New Roman"/>
        </w:rPr>
        <w:t xml:space="preserve">., 2007; Sarpong </w:t>
      </w:r>
      <w:r w:rsidRPr="00987A63">
        <w:rPr>
          <w:rFonts w:ascii="Times New Roman" w:hAnsi="Times New Roman" w:cs="Times New Roman"/>
          <w:i/>
        </w:rPr>
        <w:t>et al</w:t>
      </w:r>
      <w:r w:rsidRPr="00987A63">
        <w:rPr>
          <w:rFonts w:ascii="Times New Roman" w:hAnsi="Times New Roman" w:cs="Times New Roman"/>
        </w:rPr>
        <w:t xml:space="preserve">., 2010). However, universal coverage for healthcare requires that the health system provides all citizens with adequate healthcare, at an affordable cost. </w:t>
      </w:r>
      <w:r w:rsidR="00D970E2" w:rsidRPr="00987A63">
        <w:rPr>
          <w:rFonts w:ascii="Times New Roman" w:hAnsi="Times New Roman" w:cs="Times New Roman"/>
        </w:rPr>
        <w:t>To</w:t>
      </w:r>
      <w:r w:rsidRPr="00987A63">
        <w:rPr>
          <w:rFonts w:ascii="Times New Roman" w:hAnsi="Times New Roman" w:cs="Times New Roman"/>
        </w:rPr>
        <w:t xml:space="preserve"> achieve such coverage, it calls for healthcare to be financed, not according to ability-to-pay, </w:t>
      </w:r>
      <w:r w:rsidR="00E56753" w:rsidRPr="00987A63">
        <w:rPr>
          <w:rFonts w:ascii="Times New Roman" w:hAnsi="Times New Roman" w:cs="Times New Roman"/>
        </w:rPr>
        <w:t>but</w:t>
      </w:r>
      <w:r w:rsidRPr="00987A63">
        <w:rPr>
          <w:rFonts w:ascii="Times New Roman" w:hAnsi="Times New Roman" w:cs="Times New Roman"/>
        </w:rPr>
        <w:t xml:space="preserve"> these services should be accessible according to need. The WHO </w:t>
      </w:r>
      <w:r w:rsidRPr="00987A63">
        <w:rPr>
          <w:rFonts w:ascii="Times New Roman" w:hAnsi="Times New Roman" w:cs="Times New Roman"/>
        </w:rPr>
        <w:lastRenderedPageBreak/>
        <w:t xml:space="preserve">(2008b), nevertheless, has recommended for the abolishing of out-of-pocket fees. James (2005) indicated in a study, that eliminating healthcare charges for under-5s, including children with SCD, can save about 153,000 to 305,000 lives yearly in 20 countries in sub-Saharan Africa.   </w:t>
      </w:r>
    </w:p>
    <w:p w:rsidR="0036748F" w:rsidRPr="00987A63" w:rsidRDefault="00D970E2" w:rsidP="0036748F">
      <w:pPr>
        <w:rPr>
          <w:rFonts w:ascii="Times New Roman" w:hAnsi="Times New Roman" w:cs="Times New Roman"/>
        </w:rPr>
      </w:pPr>
      <w:r w:rsidRPr="00987A63">
        <w:rPr>
          <w:rFonts w:ascii="Times New Roman" w:hAnsi="Times New Roman" w:cs="Times New Roman"/>
        </w:rPr>
        <w:t>In</w:t>
      </w:r>
      <w:r w:rsidR="0036748F" w:rsidRPr="00987A63">
        <w:rPr>
          <w:rFonts w:ascii="Times New Roman" w:hAnsi="Times New Roman" w:cs="Times New Roman"/>
        </w:rPr>
        <w:t xml:space="preserve"> 2005, Ghana introduced the National Health Insurance Scheme (</w:t>
      </w:r>
      <w:proofErr w:type="spellStart"/>
      <w:r w:rsidR="0036748F" w:rsidRPr="00987A63">
        <w:rPr>
          <w:rFonts w:ascii="Times New Roman" w:hAnsi="Times New Roman" w:cs="Times New Roman"/>
        </w:rPr>
        <w:t>NHIS</w:t>
      </w:r>
      <w:proofErr w:type="spellEnd"/>
      <w:r w:rsidR="0036748F" w:rsidRPr="00987A63">
        <w:rPr>
          <w:rFonts w:ascii="Times New Roman" w:hAnsi="Times New Roman" w:cs="Times New Roman"/>
        </w:rPr>
        <w:t xml:space="preserve">), to improve financial accessibility to healthcare, as a pro-poor financing strategy, aimed at removing financial barriers to healthcare, and protecting all citizens from health expenditures, </w:t>
      </w:r>
      <w:r w:rsidR="00987A63" w:rsidRPr="00987A63">
        <w:rPr>
          <w:rFonts w:ascii="Times New Roman" w:hAnsi="Times New Roman" w:cs="Times New Roman"/>
        </w:rPr>
        <w:t>because of</w:t>
      </w:r>
      <w:r w:rsidR="0036748F" w:rsidRPr="00987A63">
        <w:rPr>
          <w:rFonts w:ascii="Times New Roman" w:hAnsi="Times New Roman" w:cs="Times New Roman"/>
        </w:rPr>
        <w:t xml:space="preserve"> paying user fees and other direct payments (</w:t>
      </w:r>
      <w:proofErr w:type="spellStart"/>
      <w:r w:rsidR="0036748F" w:rsidRPr="00987A63">
        <w:rPr>
          <w:rFonts w:ascii="Times New Roman" w:hAnsi="Times New Roman" w:cs="Times New Roman"/>
        </w:rPr>
        <w:t>Akazili</w:t>
      </w:r>
      <w:proofErr w:type="spellEnd"/>
      <w:r w:rsidR="0036748F" w:rsidRPr="00987A63">
        <w:rPr>
          <w:rFonts w:ascii="Times New Roman" w:hAnsi="Times New Roman" w:cs="Times New Roman"/>
        </w:rPr>
        <w:t xml:space="preserve"> </w:t>
      </w:r>
      <w:r w:rsidR="0036748F" w:rsidRPr="00987A63">
        <w:rPr>
          <w:rFonts w:ascii="Times New Roman" w:hAnsi="Times New Roman" w:cs="Times New Roman"/>
          <w:i/>
        </w:rPr>
        <w:t>et al</w:t>
      </w:r>
      <w:r w:rsidR="0036748F" w:rsidRPr="00987A63">
        <w:rPr>
          <w:rFonts w:ascii="Times New Roman" w:hAnsi="Times New Roman" w:cs="Times New Roman"/>
        </w:rPr>
        <w:t xml:space="preserve">., 2012). </w:t>
      </w:r>
      <w:r w:rsidR="00C03E64" w:rsidRPr="00C03E64">
        <w:rPr>
          <w:rFonts w:ascii="Times New Roman" w:eastAsia="Calibri" w:hAnsi="Times New Roman" w:cs="Times New Roman"/>
        </w:rPr>
        <w:t xml:space="preserve">The scheme allows access to basic healthcare delivery, to registered residents in Ghana. </w:t>
      </w:r>
      <w:r w:rsidR="00C03E64">
        <w:rPr>
          <w:rFonts w:ascii="Times New Roman" w:eastAsia="Calibri" w:hAnsi="Times New Roman" w:cs="Times New Roman"/>
        </w:rPr>
        <w:t>F</w:t>
      </w:r>
      <w:r w:rsidR="00C03E64" w:rsidRPr="00C03E64">
        <w:rPr>
          <w:rFonts w:ascii="Times New Roman" w:eastAsia="Calibri" w:hAnsi="Times New Roman" w:cs="Times New Roman"/>
        </w:rPr>
        <w:t xml:space="preserve">or example, prescription medicines included in the </w:t>
      </w:r>
      <w:proofErr w:type="spellStart"/>
      <w:r w:rsidR="00C03E64" w:rsidRPr="00C03E64">
        <w:rPr>
          <w:rFonts w:ascii="Times New Roman" w:eastAsia="Calibri" w:hAnsi="Times New Roman" w:cs="Times New Roman"/>
        </w:rPr>
        <w:t>NHIS</w:t>
      </w:r>
      <w:proofErr w:type="spellEnd"/>
      <w:r w:rsidR="00C03E64" w:rsidRPr="00C03E64">
        <w:rPr>
          <w:rFonts w:ascii="Times New Roman" w:eastAsia="Calibri" w:hAnsi="Times New Roman" w:cs="Times New Roman"/>
        </w:rPr>
        <w:t xml:space="preserve"> medication lists, free maternal care, emergencies services, eye services, and others are delivered without payment (for full benefit package see </w:t>
      </w:r>
      <w:hyperlink r:id="rId16" w:history="1">
        <w:r w:rsidR="008B09B1" w:rsidRPr="00751C6A">
          <w:rPr>
            <w:rStyle w:val="Hyperlink"/>
            <w:rFonts w:ascii="Times New Roman" w:eastAsia="Calibri" w:hAnsi="Times New Roman" w:cs="Times New Roman"/>
          </w:rPr>
          <w:t>http://www.nhis.gov.gh/benefits.aspx</w:t>
        </w:r>
      </w:hyperlink>
      <w:r w:rsidR="00C03E64" w:rsidRPr="00C03E64">
        <w:rPr>
          <w:rFonts w:ascii="Times New Roman" w:eastAsia="Calibri" w:hAnsi="Times New Roman" w:cs="Times New Roman"/>
        </w:rPr>
        <w:t xml:space="preserve">). </w:t>
      </w:r>
      <w:r w:rsidR="008B09B1">
        <w:rPr>
          <w:rFonts w:ascii="Times New Roman" w:eastAsia="Calibri" w:hAnsi="Times New Roman" w:cs="Times New Roman"/>
        </w:rPr>
        <w:t>T</w:t>
      </w:r>
      <w:r w:rsidR="0036748F" w:rsidRPr="00987A63">
        <w:rPr>
          <w:rFonts w:ascii="Times New Roman" w:hAnsi="Times New Roman" w:cs="Times New Roman"/>
        </w:rPr>
        <w:t xml:space="preserve">he </w:t>
      </w:r>
      <w:r w:rsidR="00006D35" w:rsidRPr="00987A63">
        <w:rPr>
          <w:rFonts w:ascii="Times New Roman" w:hAnsi="Times New Roman" w:cs="Times New Roman"/>
        </w:rPr>
        <w:t>scheme,</w:t>
      </w:r>
      <w:r w:rsidR="0036748F" w:rsidRPr="00987A63">
        <w:rPr>
          <w:rFonts w:ascii="Times New Roman" w:hAnsi="Times New Roman" w:cs="Times New Roman"/>
        </w:rPr>
        <w:t xml:space="preserve"> </w:t>
      </w:r>
      <w:r w:rsidR="008B09B1">
        <w:rPr>
          <w:rFonts w:ascii="Times New Roman" w:hAnsi="Times New Roman" w:cs="Times New Roman"/>
        </w:rPr>
        <w:t>h</w:t>
      </w:r>
      <w:r w:rsidR="008B09B1" w:rsidRPr="00987A63">
        <w:rPr>
          <w:rFonts w:ascii="Times New Roman" w:hAnsi="Times New Roman" w:cs="Times New Roman"/>
        </w:rPr>
        <w:t>owever, does</w:t>
      </w:r>
      <w:r w:rsidR="0036748F" w:rsidRPr="00987A63">
        <w:rPr>
          <w:rFonts w:ascii="Times New Roman" w:hAnsi="Times New Roman" w:cs="Times New Roman"/>
        </w:rPr>
        <w:t xml:space="preserve"> not outline SCD services and management, such as </w:t>
      </w:r>
      <w:r w:rsidR="00C03E64">
        <w:rPr>
          <w:rFonts w:ascii="Times New Roman" w:hAnsi="Times New Roman" w:cs="Times New Roman"/>
        </w:rPr>
        <w:t>screening/</w:t>
      </w:r>
      <w:r w:rsidR="0036748F" w:rsidRPr="00987A63">
        <w:rPr>
          <w:rFonts w:ascii="Times New Roman" w:hAnsi="Times New Roman" w:cs="Times New Roman"/>
        </w:rPr>
        <w:t>testing and counselling, as being free according to need, apart from neo-natal screening (</w:t>
      </w:r>
      <w:proofErr w:type="spellStart"/>
      <w:r w:rsidR="0036748F" w:rsidRPr="00987A63">
        <w:rPr>
          <w:rFonts w:ascii="Times New Roman" w:hAnsi="Times New Roman" w:cs="Times New Roman"/>
        </w:rPr>
        <w:t>NHIA</w:t>
      </w:r>
      <w:proofErr w:type="spellEnd"/>
      <w:r w:rsidR="0036748F" w:rsidRPr="00987A63">
        <w:rPr>
          <w:rFonts w:ascii="Times New Roman" w:hAnsi="Times New Roman" w:cs="Times New Roman"/>
        </w:rPr>
        <w:t xml:space="preserve">, 2007). One would therefore have to pay for services such as prenatal testing if it is available, but the question then arises, of how many people in the country can afford it? This may put people at risk of giving birth to a child with </w:t>
      </w:r>
      <w:proofErr w:type="spellStart"/>
      <w:r w:rsidR="0036748F" w:rsidRPr="00987A63">
        <w:rPr>
          <w:rFonts w:ascii="Times New Roman" w:hAnsi="Times New Roman" w:cs="Times New Roman"/>
        </w:rPr>
        <w:t>SCA</w:t>
      </w:r>
      <w:proofErr w:type="spellEnd"/>
      <w:r w:rsidR="0036748F" w:rsidRPr="00987A63">
        <w:rPr>
          <w:rFonts w:ascii="Times New Roman" w:hAnsi="Times New Roman" w:cs="Times New Roman"/>
        </w:rPr>
        <w:t>.</w:t>
      </w:r>
    </w:p>
    <w:p w:rsidR="0036748F" w:rsidRPr="00987A63" w:rsidRDefault="0036748F" w:rsidP="0036748F">
      <w:pPr>
        <w:rPr>
          <w:rFonts w:ascii="Times New Roman" w:hAnsi="Times New Roman" w:cs="Times New Roman"/>
        </w:rPr>
      </w:pPr>
      <w:r w:rsidRPr="00987A63">
        <w:rPr>
          <w:rFonts w:ascii="Times New Roman" w:hAnsi="Times New Roman" w:cs="Times New Roman"/>
        </w:rPr>
        <w:t xml:space="preserve">Faced with the ‘double burden of disease’ and prioritised health resources, non-communicable chronic illnesses, such as SCD, may be driven further down the list of actionable policy initiatives in Ghana, thereby having a huge impact on the management, and care services provided for </w:t>
      </w:r>
      <w:r w:rsidR="006422E4">
        <w:rPr>
          <w:rFonts w:ascii="Times New Roman" w:hAnsi="Times New Roman" w:cs="Times New Roman"/>
        </w:rPr>
        <w:t xml:space="preserve">individuals with </w:t>
      </w:r>
      <w:r w:rsidRPr="00987A63">
        <w:rPr>
          <w:rFonts w:ascii="Times New Roman" w:hAnsi="Times New Roman" w:cs="Times New Roman"/>
        </w:rPr>
        <w:t xml:space="preserve">SCD. Therefore, it is necessary to evaluate how the </w:t>
      </w:r>
      <w:r w:rsidR="00170E1D" w:rsidRPr="00987A63">
        <w:rPr>
          <w:rFonts w:ascii="Times New Roman" w:hAnsi="Times New Roman" w:cs="Times New Roman"/>
        </w:rPr>
        <w:t>cost of financing SCD care</w:t>
      </w:r>
      <w:r w:rsidRPr="00987A63">
        <w:rPr>
          <w:rFonts w:ascii="Times New Roman" w:hAnsi="Times New Roman" w:cs="Times New Roman"/>
        </w:rPr>
        <w:t xml:space="preserve"> will influence people's informed choice to SCD screening services and childbirth, against the fact that they need to pay for healthcare at the point of service use (Al-Bader </w:t>
      </w:r>
      <w:r w:rsidRPr="00987A63">
        <w:rPr>
          <w:rFonts w:ascii="Times New Roman" w:hAnsi="Times New Roman" w:cs="Times New Roman"/>
          <w:i/>
        </w:rPr>
        <w:t>et al</w:t>
      </w:r>
      <w:r w:rsidRPr="00987A63">
        <w:rPr>
          <w:rFonts w:ascii="Times New Roman" w:hAnsi="Times New Roman" w:cs="Times New Roman"/>
        </w:rPr>
        <w:t xml:space="preserve">., 2010). </w:t>
      </w:r>
    </w:p>
    <w:p w:rsidR="0036748F" w:rsidRPr="00987A63" w:rsidRDefault="0036748F" w:rsidP="0036748F">
      <w:pPr>
        <w:rPr>
          <w:rFonts w:ascii="Times New Roman" w:hAnsi="Times New Roman" w:cs="Times New Roman"/>
        </w:rPr>
      </w:pPr>
      <w:r w:rsidRPr="00987A63">
        <w:rPr>
          <w:rFonts w:ascii="Times New Roman" w:hAnsi="Times New Roman" w:cs="Times New Roman"/>
        </w:rPr>
        <w:t xml:space="preserve">In </w:t>
      </w:r>
      <w:r w:rsidR="001A64E2">
        <w:rPr>
          <w:rFonts w:ascii="Times New Roman" w:hAnsi="Times New Roman" w:cs="Times New Roman"/>
        </w:rPr>
        <w:t xml:space="preserve">the above </w:t>
      </w:r>
      <w:r w:rsidR="002731A3">
        <w:rPr>
          <w:rFonts w:ascii="Times New Roman" w:hAnsi="Times New Roman" w:cs="Times New Roman"/>
        </w:rPr>
        <w:t>sections</w:t>
      </w:r>
      <w:r w:rsidRPr="00987A63">
        <w:rPr>
          <w:rFonts w:ascii="Times New Roman" w:hAnsi="Times New Roman" w:cs="Times New Roman"/>
        </w:rPr>
        <w:t xml:space="preserve">, </w:t>
      </w:r>
      <w:r w:rsidR="009E3F4A" w:rsidRPr="00987A63">
        <w:rPr>
          <w:rFonts w:ascii="Times New Roman" w:hAnsi="Times New Roman" w:cs="Times New Roman"/>
        </w:rPr>
        <w:t>a highlight</w:t>
      </w:r>
      <w:r w:rsidRPr="00987A63">
        <w:rPr>
          <w:rFonts w:ascii="Times New Roman" w:hAnsi="Times New Roman" w:cs="Times New Roman"/>
        </w:rPr>
        <w:t xml:space="preserve"> on healthcare situations in Ghana, indicating how SCD policies, if any, </w:t>
      </w:r>
      <w:r w:rsidR="00D970E2" w:rsidRPr="00987A63">
        <w:rPr>
          <w:rFonts w:ascii="Times New Roman" w:hAnsi="Times New Roman" w:cs="Times New Roman"/>
        </w:rPr>
        <w:t>must</w:t>
      </w:r>
      <w:r w:rsidRPr="00987A63">
        <w:rPr>
          <w:rFonts w:ascii="Times New Roman" w:hAnsi="Times New Roman" w:cs="Times New Roman"/>
        </w:rPr>
        <w:t xml:space="preserve"> compete in an environment, where much attention is focused on communicable diseases</w:t>
      </w:r>
      <w:r w:rsidR="00900549" w:rsidRPr="00987A63">
        <w:rPr>
          <w:rFonts w:ascii="Times New Roman" w:hAnsi="Times New Roman" w:cs="Times New Roman"/>
        </w:rPr>
        <w:t xml:space="preserve"> is reviewed</w:t>
      </w:r>
      <w:r w:rsidRPr="00987A63">
        <w:rPr>
          <w:rFonts w:ascii="Times New Roman" w:hAnsi="Times New Roman" w:cs="Times New Roman"/>
        </w:rPr>
        <w:t xml:space="preserve">. It has also shown that healthcare services in the country can be very expensive, for </w:t>
      </w:r>
      <w:r w:rsidR="006422E4">
        <w:rPr>
          <w:rFonts w:ascii="Times New Roman" w:hAnsi="Times New Roman" w:cs="Times New Roman"/>
        </w:rPr>
        <w:t xml:space="preserve">individuals with </w:t>
      </w:r>
      <w:r w:rsidRPr="00987A63">
        <w:rPr>
          <w:rFonts w:ascii="Times New Roman" w:hAnsi="Times New Roman" w:cs="Times New Roman"/>
        </w:rPr>
        <w:t xml:space="preserve">SCD, in the face of undeveloped </w:t>
      </w:r>
      <w:proofErr w:type="spellStart"/>
      <w:r w:rsidRPr="00987A63">
        <w:rPr>
          <w:rFonts w:ascii="Times New Roman" w:hAnsi="Times New Roman" w:cs="Times New Roman"/>
        </w:rPr>
        <w:t>NHIS</w:t>
      </w:r>
      <w:proofErr w:type="spellEnd"/>
      <w:r w:rsidRPr="00987A63">
        <w:rPr>
          <w:rFonts w:ascii="Times New Roman" w:hAnsi="Times New Roman" w:cs="Times New Roman"/>
        </w:rPr>
        <w:t xml:space="preserve">. </w:t>
      </w:r>
    </w:p>
    <w:p w:rsidR="00987A63" w:rsidRDefault="00B13BA5" w:rsidP="00987A63">
      <w:pPr>
        <w:rPr>
          <w:rFonts w:ascii="Times New Roman" w:hAnsi="Times New Roman" w:cs="Times New Roman"/>
        </w:rPr>
      </w:pPr>
      <w:r w:rsidRPr="00987A63">
        <w:rPr>
          <w:rFonts w:ascii="Times New Roman" w:hAnsi="Times New Roman" w:cs="Times New Roman"/>
        </w:rPr>
        <w:t xml:space="preserve">In discussing the provision of care for </w:t>
      </w:r>
      <w:r w:rsidR="006422E4">
        <w:rPr>
          <w:rFonts w:ascii="Times New Roman" w:hAnsi="Times New Roman" w:cs="Times New Roman"/>
        </w:rPr>
        <w:t>individuals wit</w:t>
      </w:r>
      <w:r w:rsidRPr="00987A63">
        <w:rPr>
          <w:rFonts w:ascii="Times New Roman" w:hAnsi="Times New Roman" w:cs="Times New Roman"/>
        </w:rPr>
        <w:t xml:space="preserve">h SCD, there is the need also to review if there are welfare services to support </w:t>
      </w:r>
      <w:r w:rsidR="006422E4">
        <w:rPr>
          <w:rFonts w:ascii="Times New Roman" w:hAnsi="Times New Roman" w:cs="Times New Roman"/>
        </w:rPr>
        <w:t>people with the condition</w:t>
      </w:r>
      <w:r w:rsidRPr="00987A63">
        <w:rPr>
          <w:rFonts w:ascii="Times New Roman" w:hAnsi="Times New Roman" w:cs="Times New Roman"/>
        </w:rPr>
        <w:t xml:space="preserve"> and their families in Ghana. Research has drawn attention to the immense contribution of organisations that provides social services in helping parents with </w:t>
      </w:r>
      <w:r w:rsidR="00766FBA" w:rsidRPr="00987A63">
        <w:rPr>
          <w:rFonts w:ascii="Times New Roman" w:hAnsi="Times New Roman" w:cs="Times New Roman"/>
        </w:rPr>
        <w:t xml:space="preserve">children </w:t>
      </w:r>
      <w:r w:rsidR="00766FBA">
        <w:rPr>
          <w:rFonts w:ascii="Times New Roman" w:hAnsi="Times New Roman" w:cs="Times New Roman"/>
        </w:rPr>
        <w:t xml:space="preserve">with </w:t>
      </w:r>
      <w:r w:rsidRPr="00987A63">
        <w:rPr>
          <w:rFonts w:ascii="Times New Roman" w:hAnsi="Times New Roman" w:cs="Times New Roman"/>
        </w:rPr>
        <w:t>SCD (Ahmad and Atkin, 1996).</w:t>
      </w:r>
    </w:p>
    <w:p w:rsidR="00B65B32" w:rsidRDefault="00B65B32" w:rsidP="00987A63">
      <w:pPr>
        <w:pStyle w:val="Heading3"/>
        <w:spacing w:before="0" w:after="200" w:line="360" w:lineRule="auto"/>
        <w:sectPr w:rsidR="00B65B32" w:rsidSect="00410644">
          <w:pgSz w:w="11906" w:h="16838" w:code="9"/>
          <w:pgMar w:top="851" w:right="2268" w:bottom="896" w:left="2268" w:header="709" w:footer="709" w:gutter="0"/>
          <w:cols w:space="708"/>
          <w:docGrid w:linePitch="360"/>
        </w:sectPr>
      </w:pPr>
    </w:p>
    <w:p w:rsidR="00B13BA5" w:rsidRPr="00987A63" w:rsidRDefault="00B13BA5" w:rsidP="00987A63">
      <w:pPr>
        <w:pStyle w:val="Heading3"/>
        <w:spacing w:before="0" w:after="200" w:line="360" w:lineRule="auto"/>
        <w:rPr>
          <w:rFonts w:ascii="Times New Roman" w:hAnsi="Times New Roman" w:cs="Times New Roman"/>
        </w:rPr>
      </w:pPr>
      <w:bookmarkStart w:id="276" w:name="_Toc14985672"/>
      <w:r w:rsidRPr="00B13BA5">
        <w:lastRenderedPageBreak/>
        <w:t>3.</w:t>
      </w:r>
      <w:r w:rsidR="00006D35">
        <w:t>2.5</w:t>
      </w:r>
      <w:r w:rsidRPr="00B13BA5">
        <w:t xml:space="preserve"> Welfare Support Services</w:t>
      </w:r>
      <w:bookmarkEnd w:id="276"/>
    </w:p>
    <w:p w:rsidR="00B13BA5" w:rsidRPr="00987A63" w:rsidRDefault="00B13BA5" w:rsidP="00B13BA5">
      <w:pPr>
        <w:rPr>
          <w:rFonts w:ascii="Times New Roman" w:hAnsi="Times New Roman" w:cs="Times New Roman"/>
        </w:rPr>
      </w:pPr>
      <w:r w:rsidRPr="00987A63">
        <w:rPr>
          <w:rFonts w:ascii="Times New Roman" w:hAnsi="Times New Roman" w:cs="Times New Roman"/>
        </w:rPr>
        <w:t>As indicated earlier, SCD services in Ghana faces much competition with other healthcare services, and because there is no policy to support SCD programmes, welfare services have therefore been overlooked. The 2010 national strategy for SCD management (Dennis-</w:t>
      </w:r>
      <w:proofErr w:type="spellStart"/>
      <w:r w:rsidRPr="00987A63">
        <w:rPr>
          <w:rFonts w:ascii="Times New Roman" w:hAnsi="Times New Roman" w:cs="Times New Roman"/>
        </w:rPr>
        <w:t>Antwi</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2011), have until now, had little impact as it lacks political backing (</w:t>
      </w:r>
      <w:proofErr w:type="spellStart"/>
      <w:r w:rsidRPr="00987A63">
        <w:rPr>
          <w:rFonts w:ascii="Times New Roman" w:hAnsi="Times New Roman" w:cs="Times New Roman"/>
        </w:rPr>
        <w:t>Bosu</w:t>
      </w:r>
      <w:proofErr w:type="spellEnd"/>
      <w:r w:rsidRPr="00987A63">
        <w:rPr>
          <w:rFonts w:ascii="Times New Roman" w:hAnsi="Times New Roman" w:cs="Times New Roman"/>
        </w:rPr>
        <w:t xml:space="preserve">, 2012).  </w:t>
      </w:r>
    </w:p>
    <w:p w:rsidR="00B13BA5" w:rsidRPr="00987A63" w:rsidRDefault="00B13BA5" w:rsidP="00B13BA5">
      <w:pPr>
        <w:rPr>
          <w:rFonts w:ascii="Times New Roman" w:hAnsi="Times New Roman" w:cs="Times New Roman"/>
        </w:rPr>
      </w:pPr>
      <w:r w:rsidRPr="00987A63">
        <w:rPr>
          <w:rFonts w:ascii="Times New Roman" w:hAnsi="Times New Roman" w:cs="Times New Roman"/>
        </w:rPr>
        <w:t>SCD can affect patients and their relatives, as a causative factor to making them poor, by means of losing in on productive time during employment, as well as wealth. It has been argued that the emotional, psychological, and financial needs, of individuals with chronic diseases and their families, are as important as their medical management (Dennis-</w:t>
      </w:r>
      <w:proofErr w:type="spellStart"/>
      <w:r w:rsidRPr="00987A63">
        <w:rPr>
          <w:rFonts w:ascii="Times New Roman" w:hAnsi="Times New Roman" w:cs="Times New Roman"/>
        </w:rPr>
        <w:t>Antwi</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2008). An issue that needs attention through efficient support services (</w:t>
      </w:r>
      <w:proofErr w:type="spellStart"/>
      <w:r w:rsidRPr="00987A63">
        <w:rPr>
          <w:rFonts w:ascii="Times New Roman" w:hAnsi="Times New Roman" w:cs="Times New Roman"/>
        </w:rPr>
        <w:t>Hijmans</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2009). Even so, Grosse et al. (2011) </w:t>
      </w:r>
      <w:r w:rsidR="00D970E2" w:rsidRPr="00987A63">
        <w:rPr>
          <w:rFonts w:ascii="Times New Roman" w:hAnsi="Times New Roman" w:cs="Times New Roman"/>
        </w:rPr>
        <w:t>believes</w:t>
      </w:r>
      <w:r w:rsidRPr="00987A63">
        <w:rPr>
          <w:rFonts w:ascii="Times New Roman" w:hAnsi="Times New Roman" w:cs="Times New Roman"/>
        </w:rPr>
        <w:t xml:space="preserve"> much justification has been made for governments and stakeholders to invest into SCD programmes, in the same way as for infectious communicable diseases in sub-Saharan Africa. The ill-provision of services for </w:t>
      </w:r>
      <w:r w:rsidR="00766FBA">
        <w:rPr>
          <w:rFonts w:ascii="Times New Roman" w:hAnsi="Times New Roman" w:cs="Times New Roman"/>
        </w:rPr>
        <w:t xml:space="preserve">people with </w:t>
      </w:r>
      <w:r w:rsidRPr="00987A63">
        <w:rPr>
          <w:rFonts w:ascii="Times New Roman" w:hAnsi="Times New Roman" w:cs="Times New Roman"/>
        </w:rPr>
        <w:t>SCD is not limited to sub-Saharan Africa. It was also an issue in the past, for ethnic minorities in the UK, who experience the disease (</w:t>
      </w:r>
      <w:proofErr w:type="spellStart"/>
      <w:r w:rsidRPr="00987A63">
        <w:rPr>
          <w:rFonts w:ascii="Times New Roman" w:hAnsi="Times New Roman" w:cs="Times New Roman"/>
        </w:rPr>
        <w:t>Anionwu</w:t>
      </w:r>
      <w:proofErr w:type="spellEnd"/>
      <w:r w:rsidRPr="00987A63">
        <w:rPr>
          <w:rFonts w:ascii="Times New Roman" w:hAnsi="Times New Roman" w:cs="Times New Roman"/>
        </w:rPr>
        <w:t xml:space="preserve"> and Atkin, 2001</w:t>
      </w:r>
      <w:r w:rsidR="00B524AD" w:rsidRPr="00987A63">
        <w:rPr>
          <w:rFonts w:ascii="Times New Roman" w:hAnsi="Times New Roman" w:cs="Times New Roman"/>
        </w:rPr>
        <w:t xml:space="preserve">). </w:t>
      </w:r>
      <w:r w:rsidRPr="00987A63">
        <w:rPr>
          <w:rFonts w:ascii="Times New Roman" w:hAnsi="Times New Roman" w:cs="Times New Roman"/>
        </w:rPr>
        <w:t xml:space="preserve">As Franklin (1990: cited in </w:t>
      </w:r>
      <w:proofErr w:type="spellStart"/>
      <w:r w:rsidRPr="00987A63">
        <w:rPr>
          <w:rFonts w:ascii="Times New Roman" w:hAnsi="Times New Roman" w:cs="Times New Roman"/>
        </w:rPr>
        <w:t>Anionwu</w:t>
      </w:r>
      <w:proofErr w:type="spellEnd"/>
      <w:r w:rsidRPr="00987A63">
        <w:rPr>
          <w:rFonts w:ascii="Times New Roman" w:hAnsi="Times New Roman" w:cs="Times New Roman"/>
        </w:rPr>
        <w:t xml:space="preserve"> and Atkin, 2001: 3) pointed out:</w:t>
      </w:r>
    </w:p>
    <w:p w:rsidR="00B13BA5" w:rsidRPr="00987A63" w:rsidRDefault="00B13BA5" w:rsidP="00987A63">
      <w:pPr>
        <w:ind w:left="720"/>
        <w:rPr>
          <w:rFonts w:ascii="Times New Roman" w:hAnsi="Times New Roman" w:cs="Times New Roman"/>
        </w:rPr>
      </w:pPr>
      <w:r w:rsidRPr="00987A63">
        <w:rPr>
          <w:rFonts w:ascii="Times New Roman" w:hAnsi="Times New Roman" w:cs="Times New Roman"/>
          <w:i/>
        </w:rPr>
        <w:t>“It is unlikely that services will be improved unless there is a very vigorous and active co-operation between those providing services for patients and the self-help groups in lobbying budget holders and health care policy makers”.</w:t>
      </w:r>
      <w:r w:rsidRPr="00987A63">
        <w:rPr>
          <w:rFonts w:ascii="Times New Roman" w:hAnsi="Times New Roman" w:cs="Times New Roman"/>
        </w:rPr>
        <w:t xml:space="preserve"> </w:t>
      </w:r>
    </w:p>
    <w:p w:rsidR="00B13BA5" w:rsidRPr="00987A63" w:rsidRDefault="00B13BA5" w:rsidP="00B13BA5">
      <w:pPr>
        <w:rPr>
          <w:rFonts w:ascii="Times New Roman" w:hAnsi="Times New Roman" w:cs="Times New Roman"/>
        </w:rPr>
      </w:pPr>
      <w:r w:rsidRPr="00987A63">
        <w:rPr>
          <w:rFonts w:ascii="Times New Roman" w:hAnsi="Times New Roman" w:cs="Times New Roman"/>
        </w:rPr>
        <w:t>This observation made by Franklin (1990) concerning service provision for sickle cell patients and families in the UK, is also true of Ghana, and Africa generally.</w:t>
      </w:r>
    </w:p>
    <w:p w:rsidR="00B13BA5" w:rsidRPr="00987A63" w:rsidRDefault="00F40731" w:rsidP="00B13BA5">
      <w:pPr>
        <w:rPr>
          <w:rFonts w:ascii="Times New Roman" w:hAnsi="Times New Roman" w:cs="Times New Roman"/>
        </w:rPr>
      </w:pPr>
      <w:r w:rsidRPr="00987A63">
        <w:rPr>
          <w:rFonts w:ascii="Times New Roman" w:hAnsi="Times New Roman" w:cs="Times New Roman"/>
        </w:rPr>
        <w:t>In</w:t>
      </w:r>
      <w:r w:rsidR="00B13BA5" w:rsidRPr="00987A63">
        <w:rPr>
          <w:rFonts w:ascii="Times New Roman" w:hAnsi="Times New Roman" w:cs="Times New Roman"/>
        </w:rPr>
        <w:t xml:space="preserve"> the desperate need of such social services, various sickle cell Non-</w:t>
      </w:r>
      <w:r w:rsidR="00D970E2" w:rsidRPr="00987A63">
        <w:rPr>
          <w:rFonts w:ascii="Times New Roman" w:hAnsi="Times New Roman" w:cs="Times New Roman"/>
        </w:rPr>
        <w:t>Governmental</w:t>
      </w:r>
      <w:r w:rsidR="00B13BA5" w:rsidRPr="00987A63">
        <w:rPr>
          <w:rFonts w:ascii="Times New Roman" w:hAnsi="Times New Roman" w:cs="Times New Roman"/>
        </w:rPr>
        <w:t xml:space="preserve"> Organisations (NGOs), have been established in Africa with the sole aim of promoting the needs of </w:t>
      </w:r>
      <w:r w:rsidR="00B6666F">
        <w:rPr>
          <w:rFonts w:ascii="Times New Roman" w:hAnsi="Times New Roman" w:cs="Times New Roman"/>
        </w:rPr>
        <w:t xml:space="preserve">individuals with </w:t>
      </w:r>
      <w:r w:rsidR="00B13BA5" w:rsidRPr="00987A63">
        <w:rPr>
          <w:rFonts w:ascii="Times New Roman" w:hAnsi="Times New Roman" w:cs="Times New Roman"/>
        </w:rPr>
        <w:t>SCD, but disturbingly, some may be for doubtful reasons. Sadly enough, SCD has not been the focus of the many major international organisations in the country (Dennis-</w:t>
      </w:r>
      <w:proofErr w:type="spellStart"/>
      <w:r w:rsidR="00B13BA5" w:rsidRPr="00987A63">
        <w:rPr>
          <w:rFonts w:ascii="Times New Roman" w:hAnsi="Times New Roman" w:cs="Times New Roman"/>
        </w:rPr>
        <w:t>Antwi</w:t>
      </w:r>
      <w:proofErr w:type="spellEnd"/>
      <w:r w:rsidR="00B13BA5" w:rsidRPr="00987A63">
        <w:rPr>
          <w:rFonts w:ascii="Times New Roman" w:hAnsi="Times New Roman" w:cs="Times New Roman"/>
        </w:rPr>
        <w:t xml:space="preserve"> </w:t>
      </w:r>
      <w:r w:rsidR="00B13BA5" w:rsidRPr="00987A63">
        <w:rPr>
          <w:rFonts w:ascii="Times New Roman" w:hAnsi="Times New Roman" w:cs="Times New Roman"/>
          <w:i/>
        </w:rPr>
        <w:t>et al</w:t>
      </w:r>
      <w:r w:rsidR="00B13BA5" w:rsidRPr="00987A63">
        <w:rPr>
          <w:rFonts w:ascii="Times New Roman" w:hAnsi="Times New Roman" w:cs="Times New Roman"/>
        </w:rPr>
        <w:t xml:space="preserve">., 2008). </w:t>
      </w:r>
      <w:proofErr w:type="spellStart"/>
      <w:r w:rsidR="00B13BA5" w:rsidRPr="00987A63">
        <w:rPr>
          <w:rFonts w:ascii="Times New Roman" w:hAnsi="Times New Roman" w:cs="Times New Roman"/>
        </w:rPr>
        <w:t>Bosu</w:t>
      </w:r>
      <w:proofErr w:type="spellEnd"/>
      <w:r w:rsidR="00B13BA5" w:rsidRPr="00987A63">
        <w:rPr>
          <w:rFonts w:ascii="Times New Roman" w:hAnsi="Times New Roman" w:cs="Times New Roman"/>
        </w:rPr>
        <w:t xml:space="preserve"> (2012), in a review of service support and health sector policies in Ghana, expressed the need for the implementation of policies on </w:t>
      </w:r>
      <w:proofErr w:type="spellStart"/>
      <w:r w:rsidR="00B13BA5" w:rsidRPr="00987A63">
        <w:rPr>
          <w:rFonts w:ascii="Times New Roman" w:hAnsi="Times New Roman" w:cs="Times New Roman"/>
        </w:rPr>
        <w:t>NCD</w:t>
      </w:r>
      <w:proofErr w:type="spellEnd"/>
      <w:r w:rsidR="00B13BA5" w:rsidRPr="00987A63">
        <w:rPr>
          <w:rFonts w:ascii="Times New Roman" w:hAnsi="Times New Roman" w:cs="Times New Roman"/>
        </w:rPr>
        <w:t xml:space="preserve"> of which includes SCD. There is also the need for more collaboration between Africa and the richer-nations, like the UK-Africa Academic Partnership on Chronic Disease (</w:t>
      </w:r>
      <w:r w:rsidR="00B13BA5" w:rsidRPr="00987A63">
        <w:rPr>
          <w:rFonts w:ascii="Times New Roman" w:hAnsi="Times New Roman" w:cs="Times New Roman"/>
          <w:lang w:bidi="en-US"/>
        </w:rPr>
        <w:t xml:space="preserve">de-Graft </w:t>
      </w:r>
      <w:proofErr w:type="spellStart"/>
      <w:r w:rsidR="00B13BA5" w:rsidRPr="00987A63">
        <w:rPr>
          <w:rFonts w:ascii="Times New Roman" w:hAnsi="Times New Roman" w:cs="Times New Roman"/>
        </w:rPr>
        <w:t>Aikins</w:t>
      </w:r>
      <w:proofErr w:type="spellEnd"/>
      <w:r w:rsidR="00B13BA5" w:rsidRPr="00987A63">
        <w:rPr>
          <w:rFonts w:ascii="Times New Roman" w:hAnsi="Times New Roman" w:cs="Times New Roman"/>
        </w:rPr>
        <w:t xml:space="preserve"> </w:t>
      </w:r>
      <w:r w:rsidR="00B13BA5" w:rsidRPr="00987A63">
        <w:rPr>
          <w:rFonts w:ascii="Times New Roman" w:hAnsi="Times New Roman" w:cs="Times New Roman"/>
          <w:i/>
        </w:rPr>
        <w:t>et al</w:t>
      </w:r>
      <w:r w:rsidR="00B13BA5" w:rsidRPr="00987A63">
        <w:rPr>
          <w:rFonts w:ascii="Times New Roman" w:hAnsi="Times New Roman" w:cs="Times New Roman"/>
        </w:rPr>
        <w:t xml:space="preserve">., 2012), to help with the promotion and provision of services required by SCD and other </w:t>
      </w:r>
      <w:proofErr w:type="spellStart"/>
      <w:r w:rsidR="00B13BA5" w:rsidRPr="00987A63">
        <w:rPr>
          <w:rFonts w:ascii="Times New Roman" w:hAnsi="Times New Roman" w:cs="Times New Roman"/>
        </w:rPr>
        <w:t>NCD</w:t>
      </w:r>
      <w:proofErr w:type="spellEnd"/>
      <w:r w:rsidR="00B13BA5" w:rsidRPr="00987A63">
        <w:rPr>
          <w:rFonts w:ascii="Times New Roman" w:hAnsi="Times New Roman" w:cs="Times New Roman"/>
        </w:rPr>
        <w:t xml:space="preserve"> patients.  </w:t>
      </w:r>
    </w:p>
    <w:p w:rsidR="002C3A34" w:rsidRDefault="00B13BA5" w:rsidP="00B61331">
      <w:pPr>
        <w:rPr>
          <w:rFonts w:ascii="Times New Roman" w:hAnsi="Times New Roman" w:cs="Times New Roman"/>
        </w:rPr>
        <w:sectPr w:rsidR="002C3A34" w:rsidSect="00B65B32">
          <w:pgSz w:w="11906" w:h="16838" w:code="9"/>
          <w:pgMar w:top="851" w:right="2268" w:bottom="896" w:left="2268" w:header="709" w:footer="709" w:gutter="0"/>
          <w:cols w:space="708"/>
          <w:docGrid w:linePitch="360"/>
        </w:sectPr>
      </w:pPr>
      <w:r w:rsidRPr="00987A63">
        <w:rPr>
          <w:rFonts w:ascii="Times New Roman" w:hAnsi="Times New Roman" w:cs="Times New Roman"/>
        </w:rPr>
        <w:lastRenderedPageBreak/>
        <w:t xml:space="preserve">One aspect in providing care for </w:t>
      </w:r>
      <w:r w:rsidR="00766FBA">
        <w:rPr>
          <w:rFonts w:ascii="Times New Roman" w:hAnsi="Times New Roman" w:cs="Times New Roman"/>
        </w:rPr>
        <w:t xml:space="preserve">people with </w:t>
      </w:r>
      <w:r w:rsidRPr="00987A63">
        <w:rPr>
          <w:rFonts w:ascii="Times New Roman" w:hAnsi="Times New Roman" w:cs="Times New Roman"/>
        </w:rPr>
        <w:t xml:space="preserve">SCD and their families that should not be disregarded, </w:t>
      </w:r>
      <w:r w:rsidR="00D970E2" w:rsidRPr="00987A63">
        <w:rPr>
          <w:rFonts w:ascii="Times New Roman" w:hAnsi="Times New Roman" w:cs="Times New Roman"/>
        </w:rPr>
        <w:t>is the</w:t>
      </w:r>
      <w:r w:rsidRPr="00987A63">
        <w:rPr>
          <w:rFonts w:ascii="Times New Roman" w:hAnsi="Times New Roman" w:cs="Times New Roman"/>
        </w:rPr>
        <w:t xml:space="preserve"> contribution of health care personnel and their impact on whatever care that is be</w:t>
      </w:r>
      <w:r w:rsidR="00006D35">
        <w:rPr>
          <w:rFonts w:ascii="Times New Roman" w:hAnsi="Times New Roman" w:cs="Times New Roman"/>
        </w:rPr>
        <w:t>i</w:t>
      </w:r>
      <w:r w:rsidRPr="00987A63">
        <w:rPr>
          <w:rFonts w:ascii="Times New Roman" w:hAnsi="Times New Roman" w:cs="Times New Roman"/>
        </w:rPr>
        <w:t>n</w:t>
      </w:r>
      <w:r w:rsidR="00006D35">
        <w:rPr>
          <w:rFonts w:ascii="Times New Roman" w:hAnsi="Times New Roman" w:cs="Times New Roman"/>
        </w:rPr>
        <w:t>g</w:t>
      </w:r>
      <w:r w:rsidRPr="00987A63">
        <w:rPr>
          <w:rFonts w:ascii="Times New Roman" w:hAnsi="Times New Roman" w:cs="Times New Roman"/>
        </w:rPr>
        <w:t xml:space="preserve"> provided.</w:t>
      </w:r>
      <w:r w:rsidR="00C40335" w:rsidRPr="00987A63">
        <w:rPr>
          <w:rFonts w:ascii="Times New Roman" w:hAnsi="Times New Roman" w:cs="Times New Roman"/>
        </w:rPr>
        <w:t xml:space="preserve"> </w:t>
      </w:r>
      <w:r w:rsidRPr="00987A63">
        <w:rPr>
          <w:rFonts w:ascii="Times New Roman" w:hAnsi="Times New Roman" w:cs="Times New Roman"/>
        </w:rPr>
        <w:t>The next section will discuss that.</w:t>
      </w:r>
      <w:r w:rsidR="00B61331">
        <w:rPr>
          <w:rFonts w:ascii="Times New Roman" w:hAnsi="Times New Roman" w:cs="Times New Roman"/>
        </w:rPr>
        <w:t xml:space="preserve"> </w:t>
      </w:r>
    </w:p>
    <w:p w:rsidR="00D059B5" w:rsidRPr="00D970E2" w:rsidRDefault="00D059B5" w:rsidP="00006D35">
      <w:pPr>
        <w:pStyle w:val="Heading3"/>
        <w:spacing w:before="0" w:after="200" w:line="360" w:lineRule="auto"/>
        <w:rPr>
          <w:rFonts w:ascii="Times New Roman" w:hAnsi="Times New Roman" w:cs="Times New Roman"/>
          <w:sz w:val="24"/>
          <w:szCs w:val="24"/>
        </w:rPr>
      </w:pPr>
      <w:bookmarkStart w:id="277" w:name="_Toc14985673"/>
      <w:r w:rsidRPr="00D059B5">
        <w:t>3.</w:t>
      </w:r>
      <w:r w:rsidR="00006D35">
        <w:t>2.6</w:t>
      </w:r>
      <w:r w:rsidRPr="00D059B5">
        <w:t xml:space="preserve"> The Knowledge and Role of Health Care Professionals (</w:t>
      </w:r>
      <w:proofErr w:type="spellStart"/>
      <w:r w:rsidRPr="00D059B5">
        <w:t>HCPs</w:t>
      </w:r>
      <w:proofErr w:type="spellEnd"/>
      <w:r w:rsidRPr="00D059B5">
        <w:t>) in SCD Care Provision</w:t>
      </w:r>
      <w:bookmarkEnd w:id="277"/>
    </w:p>
    <w:p w:rsidR="00D059B5" w:rsidRPr="00987A63" w:rsidRDefault="00D059B5" w:rsidP="00D059B5">
      <w:pPr>
        <w:rPr>
          <w:rFonts w:ascii="Times New Roman" w:hAnsi="Times New Roman" w:cs="Times New Roman"/>
        </w:rPr>
      </w:pPr>
      <w:r w:rsidRPr="00987A63">
        <w:rPr>
          <w:rFonts w:ascii="Times New Roman" w:hAnsi="Times New Roman" w:cs="Times New Roman"/>
        </w:rPr>
        <w:t xml:space="preserve">Given the socio-economic context of sub-Saharan Africa, it is imperative to highlight the knowledge and contributions of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in the provision of care to </w:t>
      </w:r>
      <w:r w:rsidR="00A61C7C">
        <w:rPr>
          <w:rFonts w:ascii="Times New Roman" w:hAnsi="Times New Roman" w:cs="Times New Roman"/>
        </w:rPr>
        <w:t xml:space="preserve">people with </w:t>
      </w:r>
      <w:r w:rsidRPr="00987A63">
        <w:rPr>
          <w:rFonts w:ascii="Times New Roman" w:hAnsi="Times New Roman" w:cs="Times New Roman"/>
        </w:rPr>
        <w:t xml:space="preserve">SCD and families, including informed choice. de-Graft </w:t>
      </w:r>
      <w:proofErr w:type="spellStart"/>
      <w:r w:rsidRPr="00987A63">
        <w:rPr>
          <w:rFonts w:ascii="Times New Roman" w:hAnsi="Times New Roman" w:cs="Times New Roman"/>
        </w:rPr>
        <w:t>Aikins</w:t>
      </w:r>
      <w:proofErr w:type="spellEnd"/>
      <w:r w:rsidRPr="00987A63">
        <w:rPr>
          <w:rFonts w:ascii="Times New Roman" w:hAnsi="Times New Roman" w:cs="Times New Roman"/>
        </w:rPr>
        <w:t xml:space="preserve"> et al. (2010), observed that in Africa most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do not have adequate understanding and education on chronic diseases, including SCD; and that only a small number of them have expert training in these area</w:t>
      </w:r>
      <w:r w:rsidR="00AF4D42" w:rsidRPr="00987A63">
        <w:rPr>
          <w:rFonts w:ascii="Times New Roman" w:hAnsi="Times New Roman" w:cs="Times New Roman"/>
        </w:rPr>
        <w:t>s</w:t>
      </w:r>
      <w:r w:rsidRPr="00987A63">
        <w:rPr>
          <w:rFonts w:ascii="Times New Roman" w:hAnsi="Times New Roman" w:cs="Times New Roman"/>
        </w:rPr>
        <w:t xml:space="preserve"> of care. This is because many countries in the region prefer to spend their limited resources, on educating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in infectious diseases (see above). Such inadequate understanding of care for </w:t>
      </w:r>
      <w:r w:rsidR="00A61C7C">
        <w:rPr>
          <w:rFonts w:ascii="Times New Roman" w:hAnsi="Times New Roman" w:cs="Times New Roman"/>
        </w:rPr>
        <w:t xml:space="preserve">people with </w:t>
      </w:r>
      <w:r w:rsidRPr="00987A63">
        <w:rPr>
          <w:rFonts w:ascii="Times New Roman" w:hAnsi="Times New Roman" w:cs="Times New Roman"/>
        </w:rPr>
        <w:t xml:space="preserve">SCD, often affects decision making on the part of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(Armstrong </w:t>
      </w:r>
      <w:r w:rsidRPr="00987A63">
        <w:rPr>
          <w:rFonts w:ascii="Times New Roman" w:hAnsi="Times New Roman" w:cs="Times New Roman"/>
          <w:i/>
        </w:rPr>
        <w:t>et al</w:t>
      </w:r>
      <w:r w:rsidRPr="00987A63">
        <w:rPr>
          <w:rFonts w:ascii="Times New Roman" w:hAnsi="Times New Roman" w:cs="Times New Roman"/>
        </w:rPr>
        <w:t xml:space="preserve">., 1992).  </w:t>
      </w:r>
    </w:p>
    <w:p w:rsidR="00D059B5" w:rsidRPr="00987A63" w:rsidRDefault="00D059B5" w:rsidP="00D059B5">
      <w:pPr>
        <w:rPr>
          <w:rFonts w:ascii="Times New Roman" w:hAnsi="Times New Roman" w:cs="Times New Roman"/>
        </w:rPr>
      </w:pPr>
      <w:r w:rsidRPr="00987A63">
        <w:rPr>
          <w:rFonts w:ascii="Times New Roman" w:hAnsi="Times New Roman" w:cs="Times New Roman"/>
        </w:rPr>
        <w:t xml:space="preserve">Specialist input in the care of </w:t>
      </w:r>
      <w:r w:rsidR="00A61C7C">
        <w:rPr>
          <w:rFonts w:ascii="Times New Roman" w:hAnsi="Times New Roman" w:cs="Times New Roman"/>
        </w:rPr>
        <w:t xml:space="preserve">persons with </w:t>
      </w:r>
      <w:r w:rsidRPr="00987A63">
        <w:rPr>
          <w:rFonts w:ascii="Times New Roman" w:hAnsi="Times New Roman" w:cs="Times New Roman"/>
        </w:rPr>
        <w:t xml:space="preserve">SCD has been presented as an asset (Ahmad and Atkin, 1996; </w:t>
      </w:r>
      <w:proofErr w:type="spellStart"/>
      <w:r w:rsidRPr="00987A63">
        <w:rPr>
          <w:rFonts w:ascii="Times New Roman" w:hAnsi="Times New Roman" w:cs="Times New Roman"/>
        </w:rPr>
        <w:t>Anionwu</w:t>
      </w:r>
      <w:proofErr w:type="spellEnd"/>
      <w:r w:rsidRPr="00987A63">
        <w:rPr>
          <w:rFonts w:ascii="Times New Roman" w:hAnsi="Times New Roman" w:cs="Times New Roman"/>
        </w:rPr>
        <w:t xml:space="preserve">, 1996). The care and support that families may be given would depend on the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understanding of those families’ life. These therefore brings to light, the importance of given better training to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to enable them </w:t>
      </w:r>
      <w:r w:rsidR="00C40335" w:rsidRPr="00987A63">
        <w:rPr>
          <w:rFonts w:ascii="Times New Roman" w:hAnsi="Times New Roman" w:cs="Times New Roman"/>
        </w:rPr>
        <w:t>to offer</w:t>
      </w:r>
      <w:r w:rsidRPr="00987A63">
        <w:rPr>
          <w:rFonts w:ascii="Times New Roman" w:hAnsi="Times New Roman" w:cs="Times New Roman"/>
        </w:rPr>
        <w:t xml:space="preserve"> the best of care to </w:t>
      </w:r>
      <w:r w:rsidR="00A61C7C">
        <w:rPr>
          <w:rFonts w:ascii="Times New Roman" w:hAnsi="Times New Roman" w:cs="Times New Roman"/>
        </w:rPr>
        <w:t xml:space="preserve">people with </w:t>
      </w:r>
      <w:r w:rsidRPr="00987A63">
        <w:rPr>
          <w:rFonts w:ascii="Times New Roman" w:hAnsi="Times New Roman" w:cs="Times New Roman"/>
        </w:rPr>
        <w:t xml:space="preserve">SCD and relation; whether, their physical, social, </w:t>
      </w:r>
      <w:r w:rsidR="00987A63" w:rsidRPr="00987A63">
        <w:rPr>
          <w:rFonts w:ascii="Times New Roman" w:hAnsi="Times New Roman" w:cs="Times New Roman"/>
        </w:rPr>
        <w:t>economic,</w:t>
      </w:r>
      <w:r w:rsidRPr="00987A63">
        <w:rPr>
          <w:rFonts w:ascii="Times New Roman" w:hAnsi="Times New Roman" w:cs="Times New Roman"/>
        </w:rPr>
        <w:t xml:space="preserve"> or psychological needs. The relationship between caring for people with SCD</w:t>
      </w:r>
      <w:r w:rsidR="00473810">
        <w:rPr>
          <w:rFonts w:ascii="Times New Roman" w:hAnsi="Times New Roman" w:cs="Times New Roman"/>
        </w:rPr>
        <w:t>,</w:t>
      </w:r>
      <w:r w:rsidRPr="00987A63">
        <w:rPr>
          <w:rFonts w:ascii="Times New Roman" w:hAnsi="Times New Roman" w:cs="Times New Roman"/>
        </w:rPr>
        <w:t xml:space="preserve"> and health worker experience applies everywhere; either in the developed or developing world. Such strong relation involving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education in gaining knowledge, and understanding, in caring for the chronically ill-patient</w:t>
      </w:r>
      <w:r w:rsidR="005405AC">
        <w:rPr>
          <w:rFonts w:ascii="Times New Roman" w:hAnsi="Times New Roman" w:cs="Times New Roman"/>
        </w:rPr>
        <w:t>,</w:t>
      </w:r>
      <w:r w:rsidRPr="00987A63">
        <w:rPr>
          <w:rFonts w:ascii="Times New Roman" w:hAnsi="Times New Roman" w:cs="Times New Roman"/>
        </w:rPr>
        <w:t xml:space="preserve"> and betterment in care has been established, an initiative that has been applied for epilepsy care in some parts of Africa (</w:t>
      </w:r>
      <w:proofErr w:type="spellStart"/>
      <w:r w:rsidRPr="00987A63">
        <w:rPr>
          <w:rFonts w:ascii="Times New Roman" w:hAnsi="Times New Roman" w:cs="Times New Roman"/>
        </w:rPr>
        <w:t>Feksi</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1991; Jilek-</w:t>
      </w:r>
      <w:proofErr w:type="spellStart"/>
      <w:r w:rsidRPr="00987A63">
        <w:rPr>
          <w:rFonts w:ascii="Times New Roman" w:hAnsi="Times New Roman" w:cs="Times New Roman"/>
        </w:rPr>
        <w:t>Aall</w:t>
      </w:r>
      <w:proofErr w:type="spellEnd"/>
      <w:r w:rsidRPr="00987A63">
        <w:rPr>
          <w:rFonts w:ascii="Times New Roman" w:hAnsi="Times New Roman" w:cs="Times New Roman"/>
        </w:rPr>
        <w:t xml:space="preserve"> and </w:t>
      </w:r>
      <w:proofErr w:type="spellStart"/>
      <w:r w:rsidRPr="00987A63">
        <w:rPr>
          <w:rFonts w:ascii="Times New Roman" w:hAnsi="Times New Roman" w:cs="Times New Roman"/>
        </w:rPr>
        <w:t>Rwiza</w:t>
      </w:r>
      <w:proofErr w:type="spellEnd"/>
      <w:r w:rsidRPr="00987A63">
        <w:rPr>
          <w:rFonts w:ascii="Times New Roman" w:hAnsi="Times New Roman" w:cs="Times New Roman"/>
        </w:rPr>
        <w:t xml:space="preserve">, 1992; </w:t>
      </w:r>
      <w:proofErr w:type="spellStart"/>
      <w:r w:rsidRPr="00987A63">
        <w:rPr>
          <w:rFonts w:ascii="Times New Roman" w:hAnsi="Times New Roman" w:cs="Times New Roman"/>
        </w:rPr>
        <w:t>Kengne</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2009).</w:t>
      </w:r>
    </w:p>
    <w:p w:rsidR="00D059B5" w:rsidRPr="00987A63" w:rsidRDefault="00D059B5" w:rsidP="00D059B5">
      <w:pPr>
        <w:rPr>
          <w:rFonts w:ascii="Times New Roman" w:hAnsi="Times New Roman" w:cs="Times New Roman"/>
        </w:rPr>
      </w:pPr>
      <w:r w:rsidRPr="00987A63">
        <w:rPr>
          <w:rFonts w:ascii="Times New Roman" w:hAnsi="Times New Roman" w:cs="Times New Roman"/>
        </w:rPr>
        <w:t xml:space="preserve">Of interest to this discussion is the way and manner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in Ghana gains the necessary knowledge and experience, when it comes to providing care for </w:t>
      </w:r>
      <w:r w:rsidR="00A61C7C">
        <w:rPr>
          <w:rFonts w:ascii="Times New Roman" w:hAnsi="Times New Roman" w:cs="Times New Roman"/>
        </w:rPr>
        <w:t xml:space="preserve">people with </w:t>
      </w:r>
      <w:r w:rsidRPr="00987A63">
        <w:rPr>
          <w:rFonts w:ascii="Times New Roman" w:hAnsi="Times New Roman" w:cs="Times New Roman"/>
        </w:rPr>
        <w:t xml:space="preserve">SCD </w:t>
      </w:r>
      <w:r w:rsidR="00E41A3D">
        <w:rPr>
          <w:rFonts w:ascii="Times New Roman" w:hAnsi="Times New Roman" w:cs="Times New Roman"/>
        </w:rPr>
        <w:t>and families</w:t>
      </w:r>
      <w:r w:rsidR="0075160D">
        <w:rPr>
          <w:rFonts w:ascii="Times New Roman" w:hAnsi="Times New Roman" w:cs="Times New Roman"/>
        </w:rPr>
        <w:t>; including informed reproductive decision-making</w:t>
      </w:r>
      <w:r w:rsidRPr="00987A63">
        <w:rPr>
          <w:rFonts w:ascii="Times New Roman" w:hAnsi="Times New Roman" w:cs="Times New Roman"/>
        </w:rPr>
        <w:t>. With reference to the researcher who was a former HCP (Staff Nurse) in Ghana, the disease condition is just introduced at some point in training</w:t>
      </w:r>
      <w:r w:rsidR="005405AC">
        <w:rPr>
          <w:rFonts w:ascii="Times New Roman" w:hAnsi="Times New Roman" w:cs="Times New Roman"/>
        </w:rPr>
        <w:t>,</w:t>
      </w:r>
      <w:r w:rsidRPr="00987A63">
        <w:rPr>
          <w:rFonts w:ascii="Times New Roman" w:hAnsi="Times New Roman" w:cs="Times New Roman"/>
        </w:rPr>
        <w:t xml:space="preserve"> but not into much detail. Specialist training is only available to health workers at the various sickle cell clinic centres (mostly in Accra and Kumasi). The lack of training of HCP in SCD</w:t>
      </w:r>
      <w:r w:rsidR="005405AC">
        <w:rPr>
          <w:rFonts w:ascii="Times New Roman" w:hAnsi="Times New Roman" w:cs="Times New Roman"/>
        </w:rPr>
        <w:t>,</w:t>
      </w:r>
      <w:r w:rsidRPr="00987A63">
        <w:rPr>
          <w:rFonts w:ascii="Times New Roman" w:hAnsi="Times New Roman" w:cs="Times New Roman"/>
        </w:rPr>
        <w:t xml:space="preserve"> may make it difficult to properly manage </w:t>
      </w:r>
      <w:r w:rsidR="00A94B2E">
        <w:rPr>
          <w:rFonts w:ascii="Times New Roman" w:hAnsi="Times New Roman" w:cs="Times New Roman"/>
        </w:rPr>
        <w:t xml:space="preserve">individuals with </w:t>
      </w:r>
      <w:r w:rsidRPr="00987A63">
        <w:rPr>
          <w:rFonts w:ascii="Times New Roman" w:hAnsi="Times New Roman" w:cs="Times New Roman"/>
        </w:rPr>
        <w:t xml:space="preserve">SCD who do not have access to specialist centres, especially in the rural areas. </w:t>
      </w:r>
    </w:p>
    <w:p w:rsidR="00D059B5" w:rsidRPr="00987A63" w:rsidRDefault="00D059B5" w:rsidP="00D059B5">
      <w:pPr>
        <w:rPr>
          <w:rFonts w:ascii="Times New Roman" w:hAnsi="Times New Roman" w:cs="Times New Roman"/>
        </w:rPr>
      </w:pPr>
      <w:r w:rsidRPr="00987A63">
        <w:rPr>
          <w:rFonts w:ascii="Times New Roman" w:hAnsi="Times New Roman" w:cs="Times New Roman"/>
        </w:rPr>
        <w:lastRenderedPageBreak/>
        <w:t xml:space="preserve">In Ghana, </w:t>
      </w:r>
      <w:r w:rsidR="00A94B2E">
        <w:rPr>
          <w:rFonts w:ascii="Times New Roman" w:hAnsi="Times New Roman" w:cs="Times New Roman"/>
        </w:rPr>
        <w:t xml:space="preserve">people with </w:t>
      </w:r>
      <w:r w:rsidRPr="00987A63">
        <w:rPr>
          <w:rFonts w:ascii="Times New Roman" w:hAnsi="Times New Roman" w:cs="Times New Roman"/>
        </w:rPr>
        <w:t>SCD and their families, like many others with chronic illnesses, experience stigmatisation</w:t>
      </w:r>
      <w:r w:rsidR="00A94B2E">
        <w:rPr>
          <w:rFonts w:ascii="Times New Roman" w:hAnsi="Times New Roman" w:cs="Times New Roman"/>
        </w:rPr>
        <w:t>.</w:t>
      </w:r>
      <w:r w:rsidRPr="00987A63">
        <w:rPr>
          <w:rFonts w:ascii="Times New Roman" w:hAnsi="Times New Roman" w:cs="Times New Roman"/>
        </w:rPr>
        <w:t xml:space="preserve"> </w:t>
      </w:r>
      <w:r w:rsidR="00A94B2E">
        <w:rPr>
          <w:rFonts w:ascii="Times New Roman" w:hAnsi="Times New Roman" w:cs="Times New Roman"/>
        </w:rPr>
        <w:t>S</w:t>
      </w:r>
      <w:r w:rsidRPr="00987A63">
        <w:rPr>
          <w:rFonts w:ascii="Times New Roman" w:hAnsi="Times New Roman" w:cs="Times New Roman"/>
        </w:rPr>
        <w:t>ometimes a lower social status of such families</w:t>
      </w:r>
      <w:r w:rsidR="00A94B2E">
        <w:rPr>
          <w:rFonts w:ascii="Times New Roman" w:hAnsi="Times New Roman" w:cs="Times New Roman"/>
        </w:rPr>
        <w:t>,</w:t>
      </w:r>
      <w:r w:rsidRPr="00987A63">
        <w:rPr>
          <w:rFonts w:ascii="Times New Roman" w:hAnsi="Times New Roman" w:cs="Times New Roman"/>
        </w:rPr>
        <w:t xml:space="preserve"> and social </w:t>
      </w:r>
      <w:r w:rsidR="005405AC" w:rsidRPr="00987A63">
        <w:rPr>
          <w:rFonts w:ascii="Times New Roman" w:hAnsi="Times New Roman" w:cs="Times New Roman"/>
        </w:rPr>
        <w:t>ridicule</w:t>
      </w:r>
      <w:r w:rsidRPr="00987A63">
        <w:rPr>
          <w:rFonts w:ascii="Times New Roman" w:hAnsi="Times New Roman" w:cs="Times New Roman"/>
        </w:rPr>
        <w:t>, without a doubt, can influence the way decisions are made by health workers, in the way care is provided for these families (</w:t>
      </w:r>
      <w:proofErr w:type="spellStart"/>
      <w:r w:rsidRPr="00987A63">
        <w:rPr>
          <w:rFonts w:ascii="Times New Roman" w:hAnsi="Times New Roman" w:cs="Times New Roman"/>
        </w:rPr>
        <w:t>Aikins</w:t>
      </w:r>
      <w:proofErr w:type="spellEnd"/>
      <w:r w:rsidRPr="00987A63">
        <w:rPr>
          <w:rFonts w:ascii="Times New Roman" w:hAnsi="Times New Roman" w:cs="Times New Roman"/>
        </w:rPr>
        <w:t xml:space="preserve">, 2006; </w:t>
      </w:r>
      <w:proofErr w:type="spellStart"/>
      <w:r w:rsidRPr="00987A63">
        <w:rPr>
          <w:rFonts w:ascii="Times New Roman" w:hAnsi="Times New Roman" w:cs="Times New Roman"/>
        </w:rPr>
        <w:t>Allotey</w:t>
      </w:r>
      <w:proofErr w:type="spellEnd"/>
      <w:r w:rsidRPr="00987A63">
        <w:rPr>
          <w:rFonts w:ascii="Times New Roman" w:hAnsi="Times New Roman" w:cs="Times New Roman"/>
        </w:rPr>
        <w:t xml:space="preserve"> and </w:t>
      </w:r>
      <w:proofErr w:type="spellStart"/>
      <w:r w:rsidRPr="00987A63">
        <w:rPr>
          <w:rFonts w:ascii="Times New Roman" w:hAnsi="Times New Roman" w:cs="Times New Roman"/>
        </w:rPr>
        <w:t>Reidpath</w:t>
      </w:r>
      <w:proofErr w:type="spellEnd"/>
      <w:r w:rsidRPr="00987A63">
        <w:rPr>
          <w:rFonts w:ascii="Times New Roman" w:hAnsi="Times New Roman" w:cs="Times New Roman"/>
        </w:rPr>
        <w:t xml:space="preserve">, 2007; </w:t>
      </w:r>
      <w:proofErr w:type="spellStart"/>
      <w:r w:rsidRPr="00987A63">
        <w:rPr>
          <w:rFonts w:ascii="Times New Roman" w:hAnsi="Times New Roman" w:cs="Times New Roman"/>
        </w:rPr>
        <w:t>Awah</w:t>
      </w:r>
      <w:proofErr w:type="spellEnd"/>
      <w:r w:rsidRPr="00987A63">
        <w:rPr>
          <w:rFonts w:ascii="Times New Roman" w:hAnsi="Times New Roman" w:cs="Times New Roman"/>
        </w:rPr>
        <w:t xml:space="preserve"> </w:t>
      </w:r>
      <w:r w:rsidRPr="00987A63">
        <w:rPr>
          <w:rFonts w:ascii="Times New Roman" w:hAnsi="Times New Roman" w:cs="Times New Roman"/>
          <w:i/>
        </w:rPr>
        <w:t>et al</w:t>
      </w:r>
      <w:r w:rsidRPr="00987A63">
        <w:rPr>
          <w:rFonts w:ascii="Times New Roman" w:hAnsi="Times New Roman" w:cs="Times New Roman"/>
        </w:rPr>
        <w:t xml:space="preserve">., 2008). It </w:t>
      </w:r>
      <w:r w:rsidR="00006D35" w:rsidRPr="00987A63">
        <w:rPr>
          <w:rFonts w:ascii="Times New Roman" w:hAnsi="Times New Roman" w:cs="Times New Roman"/>
        </w:rPr>
        <w:t>is,</w:t>
      </w:r>
      <w:r w:rsidRPr="00987A63">
        <w:rPr>
          <w:rFonts w:ascii="Times New Roman" w:hAnsi="Times New Roman" w:cs="Times New Roman"/>
        </w:rPr>
        <w:t xml:space="preserve"> therefore</w:t>
      </w:r>
      <w:r w:rsidR="005405AC">
        <w:rPr>
          <w:rFonts w:ascii="Times New Roman" w:hAnsi="Times New Roman" w:cs="Times New Roman"/>
        </w:rPr>
        <w:t>,</w:t>
      </w:r>
      <w:r w:rsidRPr="00987A63">
        <w:rPr>
          <w:rFonts w:ascii="Times New Roman" w:hAnsi="Times New Roman" w:cs="Times New Roman"/>
        </w:rPr>
        <w:t xml:space="preserve"> essential for health workers, to be well-informed</w:t>
      </w:r>
      <w:r w:rsidR="005405AC">
        <w:rPr>
          <w:rFonts w:ascii="Times New Roman" w:hAnsi="Times New Roman" w:cs="Times New Roman"/>
        </w:rPr>
        <w:t>,</w:t>
      </w:r>
      <w:r w:rsidRPr="00987A63">
        <w:rPr>
          <w:rFonts w:ascii="Times New Roman" w:hAnsi="Times New Roman" w:cs="Times New Roman"/>
        </w:rPr>
        <w:t xml:space="preserve"> and able to </w:t>
      </w:r>
      <w:r w:rsidR="00A94B2E" w:rsidRPr="00987A63">
        <w:rPr>
          <w:rFonts w:ascii="Times New Roman" w:hAnsi="Times New Roman" w:cs="Times New Roman"/>
        </w:rPr>
        <w:t>connect</w:t>
      </w:r>
      <w:r w:rsidRPr="00987A63">
        <w:rPr>
          <w:rFonts w:ascii="Times New Roman" w:hAnsi="Times New Roman" w:cs="Times New Roman"/>
        </w:rPr>
        <w:t xml:space="preserve"> one-on-one with </w:t>
      </w:r>
      <w:r w:rsidR="00A94B2E">
        <w:rPr>
          <w:rFonts w:ascii="Times New Roman" w:hAnsi="Times New Roman" w:cs="Times New Roman"/>
        </w:rPr>
        <w:t xml:space="preserve">people with </w:t>
      </w:r>
      <w:r w:rsidRPr="00987A63">
        <w:rPr>
          <w:rFonts w:ascii="Times New Roman" w:hAnsi="Times New Roman" w:cs="Times New Roman"/>
        </w:rPr>
        <w:t xml:space="preserve">SCD and families, if the </w:t>
      </w:r>
      <w:r w:rsidR="00C40335" w:rsidRPr="00987A63">
        <w:rPr>
          <w:rFonts w:ascii="Times New Roman" w:hAnsi="Times New Roman" w:cs="Times New Roman"/>
        </w:rPr>
        <w:t>much-advocated</w:t>
      </w:r>
      <w:r w:rsidRPr="00987A63">
        <w:rPr>
          <w:rFonts w:ascii="Times New Roman" w:hAnsi="Times New Roman" w:cs="Times New Roman"/>
        </w:rPr>
        <w:t xml:space="preserve"> better care for these patients is to happen. Matters on patient pain management for example, can become a problem of disagreement among </w:t>
      </w:r>
      <w:proofErr w:type="spellStart"/>
      <w:r w:rsidRPr="00987A63">
        <w:rPr>
          <w:rFonts w:ascii="Times New Roman" w:hAnsi="Times New Roman" w:cs="Times New Roman"/>
        </w:rPr>
        <w:t>HCPs</w:t>
      </w:r>
      <w:proofErr w:type="spellEnd"/>
      <w:r w:rsidRPr="00987A63">
        <w:rPr>
          <w:rFonts w:ascii="Times New Roman" w:hAnsi="Times New Roman" w:cs="Times New Roman"/>
        </w:rPr>
        <w:t xml:space="preserve"> and patients/families, if a member of staff, is not knowledgeable in dealing with SCD pain, a situation that can affect cooperation and relationship (Atkin </w:t>
      </w:r>
      <w:r w:rsidRPr="00987A63">
        <w:rPr>
          <w:rFonts w:ascii="Times New Roman" w:hAnsi="Times New Roman" w:cs="Times New Roman"/>
          <w:i/>
        </w:rPr>
        <w:t>et al</w:t>
      </w:r>
      <w:r w:rsidRPr="00987A63">
        <w:rPr>
          <w:rFonts w:ascii="Times New Roman" w:hAnsi="Times New Roman" w:cs="Times New Roman"/>
        </w:rPr>
        <w:t>., 1998).</w:t>
      </w:r>
    </w:p>
    <w:p w:rsidR="00D059B5" w:rsidRPr="00987A63" w:rsidRDefault="00D059B5" w:rsidP="00D059B5">
      <w:pPr>
        <w:rPr>
          <w:rFonts w:ascii="Times New Roman" w:hAnsi="Times New Roman" w:cs="Times New Roman"/>
        </w:rPr>
      </w:pPr>
      <w:r w:rsidRPr="00987A63">
        <w:rPr>
          <w:rFonts w:ascii="Times New Roman" w:hAnsi="Times New Roman" w:cs="Times New Roman"/>
        </w:rPr>
        <w:t>A system of medical, as well as social care; the multi-disciplinary approach system of care (</w:t>
      </w:r>
      <w:r w:rsidRPr="00006D35">
        <w:rPr>
          <w:rFonts w:ascii="Times New Roman" w:hAnsi="Times New Roman" w:cs="Times New Roman"/>
        </w:rPr>
        <w:t xml:space="preserve">see section </w:t>
      </w:r>
      <w:r w:rsidR="00006D35" w:rsidRPr="00006D35">
        <w:rPr>
          <w:rFonts w:ascii="Times New Roman" w:hAnsi="Times New Roman" w:cs="Times New Roman"/>
        </w:rPr>
        <w:t>1.1.8</w:t>
      </w:r>
      <w:r w:rsidRPr="00987A63">
        <w:rPr>
          <w:rFonts w:ascii="Times New Roman" w:hAnsi="Times New Roman" w:cs="Times New Roman"/>
        </w:rPr>
        <w:t>), which has been proven to enhanced better care expectations</w:t>
      </w:r>
      <w:r w:rsidR="005405AC">
        <w:rPr>
          <w:rFonts w:ascii="Times New Roman" w:hAnsi="Times New Roman" w:cs="Times New Roman"/>
        </w:rPr>
        <w:t>,</w:t>
      </w:r>
      <w:r w:rsidRPr="00987A63">
        <w:rPr>
          <w:rFonts w:ascii="Times New Roman" w:hAnsi="Times New Roman" w:cs="Times New Roman"/>
        </w:rPr>
        <w:t xml:space="preserve"> and communication amongst patients and </w:t>
      </w:r>
      <w:proofErr w:type="spellStart"/>
      <w:r w:rsidRPr="00987A63">
        <w:rPr>
          <w:rFonts w:ascii="Times New Roman" w:hAnsi="Times New Roman" w:cs="Times New Roman"/>
        </w:rPr>
        <w:t>HCPs</w:t>
      </w:r>
      <w:proofErr w:type="spellEnd"/>
      <w:r w:rsidRPr="00987A63">
        <w:rPr>
          <w:rFonts w:ascii="Times New Roman" w:hAnsi="Times New Roman" w:cs="Times New Roman"/>
        </w:rPr>
        <w:t>, in creating a key break in patient education</w:t>
      </w:r>
      <w:r w:rsidR="005405AC">
        <w:rPr>
          <w:rFonts w:ascii="Times New Roman" w:hAnsi="Times New Roman" w:cs="Times New Roman"/>
        </w:rPr>
        <w:t>,</w:t>
      </w:r>
      <w:r w:rsidRPr="00987A63">
        <w:rPr>
          <w:rFonts w:ascii="Times New Roman" w:hAnsi="Times New Roman" w:cs="Times New Roman"/>
        </w:rPr>
        <w:t xml:space="preserve"> and their psychosocial support, is needed in Ghana, in the care of </w:t>
      </w:r>
      <w:r w:rsidR="00B853F1">
        <w:rPr>
          <w:rFonts w:ascii="Times New Roman" w:hAnsi="Times New Roman" w:cs="Times New Roman"/>
        </w:rPr>
        <w:t xml:space="preserve">people with </w:t>
      </w:r>
      <w:r w:rsidRPr="00987A63">
        <w:rPr>
          <w:rFonts w:ascii="Times New Roman" w:hAnsi="Times New Roman" w:cs="Times New Roman"/>
        </w:rPr>
        <w:t xml:space="preserve">SCD (Clegg-Lamptey, 2007; </w:t>
      </w:r>
      <w:proofErr w:type="spellStart"/>
      <w:r w:rsidRPr="00987A63">
        <w:rPr>
          <w:rFonts w:ascii="Times New Roman" w:hAnsi="Times New Roman" w:cs="Times New Roman"/>
        </w:rPr>
        <w:t>Atobrah</w:t>
      </w:r>
      <w:proofErr w:type="spellEnd"/>
      <w:r w:rsidRPr="00987A63">
        <w:rPr>
          <w:rFonts w:ascii="Times New Roman" w:hAnsi="Times New Roman" w:cs="Times New Roman"/>
        </w:rPr>
        <w:t xml:space="preserve">, 2012). It may be reasonable to say that, the successful provision of care for </w:t>
      </w:r>
      <w:r w:rsidR="00B853F1">
        <w:rPr>
          <w:rFonts w:ascii="Times New Roman" w:hAnsi="Times New Roman" w:cs="Times New Roman"/>
        </w:rPr>
        <w:t xml:space="preserve">people with </w:t>
      </w:r>
      <w:r w:rsidRPr="00987A63">
        <w:rPr>
          <w:rFonts w:ascii="Times New Roman" w:hAnsi="Times New Roman" w:cs="Times New Roman"/>
        </w:rPr>
        <w:t>SCD, in the context of Ghana</w:t>
      </w:r>
      <w:r w:rsidR="00C40335" w:rsidRPr="00987A63">
        <w:rPr>
          <w:rFonts w:ascii="Times New Roman" w:hAnsi="Times New Roman" w:cs="Times New Roman"/>
        </w:rPr>
        <w:t xml:space="preserve">, will </w:t>
      </w:r>
      <w:r w:rsidRPr="00987A63">
        <w:rPr>
          <w:rFonts w:ascii="Times New Roman" w:hAnsi="Times New Roman" w:cs="Times New Roman"/>
        </w:rPr>
        <w:t xml:space="preserve">be held back by misinformation, prejudice, indecision, and apprehension, unless those who care, and provide for such services, are well trained, and equipped in the understanding of patients with SCD and their relatives. Further, because most of the care facilities are concentrated in the big cities, patients and families, resident in these areas, may be fortunate to have some form of different specialist input in their care, compared to their rural counterparts. </w:t>
      </w:r>
    </w:p>
    <w:p w:rsidR="001F4CDD" w:rsidRPr="00077DCF" w:rsidRDefault="00282FC6" w:rsidP="00282FC6">
      <w:pPr>
        <w:rPr>
          <w:rFonts w:ascii="Times New Roman" w:hAnsi="Times New Roman" w:cs="Times New Roman"/>
          <w:color w:val="FF0000"/>
        </w:rPr>
      </w:pPr>
      <w:r w:rsidRPr="006869BE">
        <w:rPr>
          <w:rFonts w:ascii="Times New Roman" w:hAnsi="Times New Roman" w:cs="Times New Roman"/>
        </w:rPr>
        <w:t xml:space="preserve">In </w:t>
      </w:r>
      <w:r w:rsidR="00751A75">
        <w:rPr>
          <w:rFonts w:ascii="Times New Roman" w:hAnsi="Times New Roman" w:cs="Times New Roman"/>
        </w:rPr>
        <w:t>concluding</w:t>
      </w:r>
      <w:r w:rsidR="00C375AB">
        <w:rPr>
          <w:rFonts w:ascii="Times New Roman" w:hAnsi="Times New Roman" w:cs="Times New Roman"/>
        </w:rPr>
        <w:t>,</w:t>
      </w:r>
      <w:r w:rsidRPr="006869BE">
        <w:rPr>
          <w:rFonts w:ascii="Times New Roman" w:hAnsi="Times New Roman" w:cs="Times New Roman"/>
        </w:rPr>
        <w:t xml:space="preserve"> this section </w:t>
      </w:r>
      <w:r w:rsidR="00525442">
        <w:rPr>
          <w:rFonts w:ascii="Times New Roman" w:hAnsi="Times New Roman" w:cs="Times New Roman"/>
        </w:rPr>
        <w:t>has reviewed</w:t>
      </w:r>
      <w:r w:rsidRPr="006869BE">
        <w:rPr>
          <w:rFonts w:ascii="Times New Roman" w:hAnsi="Times New Roman" w:cs="Times New Roman"/>
        </w:rPr>
        <w:t xml:space="preserve"> </w:t>
      </w:r>
      <w:r w:rsidR="00525442">
        <w:rPr>
          <w:rFonts w:ascii="Times New Roman" w:hAnsi="Times New Roman" w:cs="Times New Roman"/>
        </w:rPr>
        <w:t xml:space="preserve">Ghana’s healthcare policies, disability in context of SCD, and review on CRT in relation to </w:t>
      </w:r>
      <w:r w:rsidRPr="006869BE">
        <w:rPr>
          <w:rFonts w:ascii="Times New Roman" w:hAnsi="Times New Roman" w:cs="Times New Roman"/>
        </w:rPr>
        <w:t>provision of health care for SCD in Ghana, in relation to the situation in Africa</w:t>
      </w:r>
      <w:r w:rsidR="00525442">
        <w:rPr>
          <w:rFonts w:ascii="Times New Roman" w:hAnsi="Times New Roman" w:cs="Times New Roman"/>
        </w:rPr>
        <w:t>.</w:t>
      </w:r>
      <w:r w:rsidRPr="006869BE">
        <w:rPr>
          <w:rFonts w:ascii="Times New Roman" w:hAnsi="Times New Roman" w:cs="Times New Roman"/>
        </w:rPr>
        <w:t xml:space="preserve"> </w:t>
      </w:r>
      <w:r w:rsidR="00525442">
        <w:rPr>
          <w:rFonts w:ascii="Times New Roman" w:hAnsi="Times New Roman" w:cs="Times New Roman"/>
        </w:rPr>
        <w:t>I</w:t>
      </w:r>
      <w:r w:rsidRPr="006869BE">
        <w:rPr>
          <w:rFonts w:ascii="Times New Roman" w:hAnsi="Times New Roman" w:cs="Times New Roman"/>
        </w:rPr>
        <w:t xml:space="preserve">t is evident that the lack of socio-economic resources in sub-Saharan African countries, including Ghana, is having its toll on how the best services can be put in place for </w:t>
      </w:r>
      <w:r w:rsidR="007A42BC">
        <w:rPr>
          <w:rFonts w:ascii="Times New Roman" w:hAnsi="Times New Roman" w:cs="Times New Roman"/>
        </w:rPr>
        <w:t xml:space="preserve">people with </w:t>
      </w:r>
      <w:r w:rsidRPr="006869BE">
        <w:rPr>
          <w:rFonts w:ascii="Times New Roman" w:hAnsi="Times New Roman" w:cs="Times New Roman"/>
        </w:rPr>
        <w:t xml:space="preserve">SCD and their families. It is observable that, the distribution of healthcare resources is a problem in broad-terms, and management of </w:t>
      </w:r>
      <w:r w:rsidR="00C06ABA" w:rsidRPr="006869BE">
        <w:rPr>
          <w:rFonts w:ascii="Times New Roman" w:hAnsi="Times New Roman" w:cs="Times New Roman"/>
        </w:rPr>
        <w:t>SCD</w:t>
      </w:r>
      <w:r w:rsidRPr="006869BE">
        <w:rPr>
          <w:rFonts w:ascii="Times New Roman" w:hAnsi="Times New Roman" w:cs="Times New Roman"/>
        </w:rPr>
        <w:t>. Nonetheless, SCD, in all fairness may have not had a fair share of the limited resources. This is because health policies in Africa, more than ever, those in the sub-Saharan region, may not have recognised SCD as of public health importance. Therefore, there may be the need for a balance of the scarce health resources</w:t>
      </w:r>
      <w:r w:rsidR="00751A75">
        <w:rPr>
          <w:rFonts w:ascii="Times New Roman" w:hAnsi="Times New Roman" w:cs="Times New Roman"/>
        </w:rPr>
        <w:t>,</w:t>
      </w:r>
      <w:r w:rsidRPr="006869BE">
        <w:rPr>
          <w:rFonts w:ascii="Times New Roman" w:hAnsi="Times New Roman" w:cs="Times New Roman"/>
        </w:rPr>
        <w:t xml:space="preserve"> with the benefits of SCD management</w:t>
      </w:r>
      <w:r w:rsidR="00751A75">
        <w:rPr>
          <w:rFonts w:ascii="Times New Roman" w:hAnsi="Times New Roman" w:cs="Times New Roman"/>
        </w:rPr>
        <w:t>,</w:t>
      </w:r>
      <w:r w:rsidRPr="006869BE">
        <w:rPr>
          <w:rFonts w:ascii="Times New Roman" w:hAnsi="Times New Roman" w:cs="Times New Roman"/>
        </w:rPr>
        <w:t xml:space="preserve"> and other community priorities from policy decisions. What goes on in Western countries (example, UK and USA), is evident that, should Ghana, be able to provide specialist services, make health care accessible, and develop </w:t>
      </w:r>
      <w:r w:rsidR="00C06ABA" w:rsidRPr="006869BE">
        <w:rPr>
          <w:rFonts w:ascii="Times New Roman" w:hAnsi="Times New Roman" w:cs="Times New Roman"/>
        </w:rPr>
        <w:t>around</w:t>
      </w:r>
      <w:r w:rsidRPr="006869BE">
        <w:rPr>
          <w:rFonts w:ascii="Times New Roman" w:hAnsi="Times New Roman" w:cs="Times New Roman"/>
        </w:rPr>
        <w:t xml:space="preserve"> an all-</w:t>
      </w:r>
      <w:r w:rsidRPr="006869BE">
        <w:rPr>
          <w:rFonts w:ascii="Times New Roman" w:hAnsi="Times New Roman" w:cs="Times New Roman"/>
        </w:rPr>
        <w:lastRenderedPageBreak/>
        <w:t xml:space="preserve">inclusive social support services, in managing </w:t>
      </w:r>
      <w:r w:rsidR="007A42BC">
        <w:rPr>
          <w:rFonts w:ascii="Times New Roman" w:hAnsi="Times New Roman" w:cs="Times New Roman"/>
        </w:rPr>
        <w:t xml:space="preserve">individuals with </w:t>
      </w:r>
      <w:r w:rsidRPr="006869BE">
        <w:rPr>
          <w:rFonts w:ascii="Times New Roman" w:hAnsi="Times New Roman" w:cs="Times New Roman"/>
        </w:rPr>
        <w:t xml:space="preserve">SCD, subsequently these individuals can live reasonable quality of life. </w:t>
      </w:r>
    </w:p>
    <w:p w:rsidR="003A2167" w:rsidRPr="000D2495" w:rsidRDefault="003A2167" w:rsidP="003A2167">
      <w:pPr>
        <w:autoSpaceDE w:val="0"/>
        <w:autoSpaceDN w:val="0"/>
        <w:adjustRightInd w:val="0"/>
        <w:rPr>
          <w:rFonts w:ascii="Times New Roman" w:eastAsia="Calibri" w:hAnsi="Times New Roman" w:cs="Times New Roman"/>
          <w:sz w:val="24"/>
          <w:szCs w:val="24"/>
          <w:lang w:eastAsia="en-GB"/>
        </w:rPr>
      </w:pPr>
      <w:r w:rsidRPr="00BB26D6">
        <w:rPr>
          <w:rFonts w:ascii="Times New Roman" w:eastAsia="Calibri" w:hAnsi="Times New Roman" w:cs="Times New Roman"/>
          <w:lang w:eastAsia="en-GB"/>
        </w:rPr>
        <w:t xml:space="preserve">The next section discusses the theoretical framework used as a guide to understanding parental </w:t>
      </w:r>
      <w:r>
        <w:rPr>
          <w:rFonts w:ascii="Times New Roman" w:eastAsia="Calibri" w:hAnsi="Times New Roman" w:cs="Times New Roman"/>
          <w:lang w:eastAsia="en-GB"/>
        </w:rPr>
        <w:t>perception</w:t>
      </w:r>
      <w:r w:rsidRPr="00BB26D6">
        <w:rPr>
          <w:rFonts w:ascii="Times New Roman" w:eastAsia="Calibri" w:hAnsi="Times New Roman" w:cs="Times New Roman"/>
          <w:lang w:eastAsia="en-GB"/>
        </w:rPr>
        <w:t xml:space="preserve"> towards genetic screening for SCD</w:t>
      </w:r>
      <w:r>
        <w:rPr>
          <w:rFonts w:ascii="Times New Roman" w:eastAsia="Calibri" w:hAnsi="Times New Roman" w:cs="Times New Roman"/>
          <w:lang w:eastAsia="en-GB"/>
        </w:rPr>
        <w:t>, in relation to parental experiences of having a child with SCD</w:t>
      </w:r>
      <w:r w:rsidRPr="00BB26D6">
        <w:rPr>
          <w:rFonts w:ascii="Times New Roman" w:eastAsia="Calibri" w:hAnsi="Times New Roman" w:cs="Times New Roman"/>
          <w:lang w:eastAsia="en-GB"/>
        </w:rPr>
        <w:t>.</w:t>
      </w:r>
      <w:r w:rsidRPr="000D2495">
        <w:rPr>
          <w:rFonts w:ascii="Times New Roman" w:eastAsia="Calibri" w:hAnsi="Times New Roman" w:cs="Times New Roman"/>
          <w:sz w:val="24"/>
          <w:szCs w:val="24"/>
          <w:lang w:eastAsia="en-GB"/>
        </w:rPr>
        <w:t xml:space="preserve"> </w:t>
      </w:r>
    </w:p>
    <w:p w:rsidR="003A2167" w:rsidRPr="000D2495" w:rsidRDefault="005F1E98" w:rsidP="003A2167">
      <w:pPr>
        <w:pStyle w:val="Heading3"/>
        <w:spacing w:before="0" w:after="200" w:line="360" w:lineRule="auto"/>
        <w:rPr>
          <w:rFonts w:ascii="Times New Roman" w:eastAsia="Calibri" w:hAnsi="Times New Roman" w:cs="Times New Roman"/>
          <w:sz w:val="24"/>
          <w:szCs w:val="24"/>
          <w:lang w:eastAsia="en-GB"/>
        </w:rPr>
      </w:pPr>
      <w:bookmarkStart w:id="278" w:name="_Toc14985674"/>
      <w:r>
        <w:rPr>
          <w:rFonts w:eastAsia="Calibri"/>
          <w:lang w:eastAsia="en-GB"/>
        </w:rPr>
        <w:t>3</w:t>
      </w:r>
      <w:r w:rsidR="003A2167" w:rsidRPr="000D2495">
        <w:rPr>
          <w:rFonts w:eastAsia="Calibri"/>
          <w:lang w:eastAsia="en-GB"/>
        </w:rPr>
        <w:t>.3.0 Theoretical Framework</w:t>
      </w:r>
      <w:bookmarkEnd w:id="278"/>
    </w:p>
    <w:p w:rsidR="00B61F39" w:rsidRPr="007313DC" w:rsidRDefault="00B61F39" w:rsidP="00B61F39">
      <w:pPr>
        <w:autoSpaceDE w:val="0"/>
        <w:autoSpaceDN w:val="0"/>
        <w:adjustRightInd w:val="0"/>
        <w:rPr>
          <w:rFonts w:ascii="Times New Roman" w:eastAsia="Times New Roman" w:hAnsi="Times New Roman" w:cs="Times New Roman"/>
          <w:shd w:val="clear" w:color="auto" w:fill="FFFFFF"/>
          <w:lang w:eastAsia="en-GB"/>
        </w:rPr>
      </w:pPr>
      <w:r w:rsidRPr="007313DC">
        <w:rPr>
          <w:rFonts w:ascii="Times New Roman" w:eastAsia="Times New Roman" w:hAnsi="Times New Roman" w:cs="Times New Roman"/>
          <w:shd w:val="clear" w:color="auto" w:fill="FFFFFF"/>
          <w:lang w:eastAsia="en-GB"/>
        </w:rPr>
        <w:t xml:space="preserve">This is an applied/challenge led thesis, with a concern to inform policy and practice. It is therefore not the researcher’s intent to offer a theoretical account, but rather use theory as a means to </w:t>
      </w:r>
      <w:r w:rsidR="000F7CA3" w:rsidRPr="007313DC">
        <w:rPr>
          <w:rFonts w:ascii="Times New Roman" w:eastAsia="Times New Roman" w:hAnsi="Times New Roman" w:cs="Times New Roman"/>
          <w:shd w:val="clear" w:color="auto" w:fill="FFFFFF"/>
          <w:lang w:eastAsia="en-GB"/>
        </w:rPr>
        <w:t>an</w:t>
      </w:r>
      <w:r w:rsidRPr="007313DC">
        <w:rPr>
          <w:rFonts w:ascii="Times New Roman" w:eastAsia="Times New Roman" w:hAnsi="Times New Roman" w:cs="Times New Roman"/>
          <w:shd w:val="clear" w:color="auto" w:fill="FFFFFF"/>
          <w:lang w:eastAsia="en-GB"/>
        </w:rPr>
        <w:t xml:space="preserve"> end, and as way of explaining empirical responses.     </w:t>
      </w:r>
    </w:p>
    <w:p w:rsidR="003A2167" w:rsidRPr="007313DC" w:rsidRDefault="003A2167" w:rsidP="003A2167">
      <w:pPr>
        <w:autoSpaceDE w:val="0"/>
        <w:autoSpaceDN w:val="0"/>
        <w:adjustRightInd w:val="0"/>
        <w:rPr>
          <w:rFonts w:ascii="Times New Roman" w:eastAsia="Calibri" w:hAnsi="Times New Roman" w:cs="Times New Roman"/>
          <w:lang w:eastAsia="en-GB"/>
        </w:rPr>
      </w:pPr>
      <w:r w:rsidRPr="007313DC">
        <w:rPr>
          <w:rFonts w:ascii="Times New Roman" w:eastAsia="Calibri" w:hAnsi="Times New Roman" w:cs="Times New Roman"/>
          <w:lang w:eastAsia="en-GB"/>
        </w:rPr>
        <w:t xml:space="preserve">This section is used to discuss the theoretical frameworks underpinning the thesis. The theories would </w:t>
      </w:r>
      <w:r w:rsidR="00B61F39" w:rsidRPr="007313DC">
        <w:rPr>
          <w:rFonts w:ascii="Times New Roman" w:eastAsia="Times New Roman" w:hAnsi="Times New Roman" w:cs="Times New Roman"/>
          <w:shd w:val="clear" w:color="auto" w:fill="FFFFFF"/>
          <w:lang w:eastAsia="en-GB"/>
        </w:rPr>
        <w:t xml:space="preserve">offer a theoretical context, which will enable the researcher </w:t>
      </w:r>
      <w:r w:rsidRPr="007313DC">
        <w:rPr>
          <w:rFonts w:ascii="Times New Roman" w:eastAsia="Calibri" w:hAnsi="Times New Roman" w:cs="Times New Roman"/>
          <w:lang w:eastAsia="en-GB"/>
        </w:rPr>
        <w:t xml:space="preserve">to explain the </w:t>
      </w:r>
      <w:r w:rsidR="00B61F39" w:rsidRPr="007313DC">
        <w:rPr>
          <w:rFonts w:ascii="Times New Roman" w:eastAsia="Times New Roman" w:hAnsi="Times New Roman" w:cs="Times New Roman"/>
          <w:shd w:val="clear" w:color="auto" w:fill="FFFFFF"/>
          <w:lang w:eastAsia="en-GB"/>
        </w:rPr>
        <w:t>experiences</w:t>
      </w:r>
      <w:r w:rsidR="00B61F39" w:rsidRPr="007313DC">
        <w:rPr>
          <w:rFonts w:ascii="Times New Roman" w:eastAsia="Calibri" w:hAnsi="Times New Roman" w:cs="Times New Roman"/>
          <w:lang w:eastAsia="en-GB"/>
        </w:rPr>
        <w:t xml:space="preserve"> </w:t>
      </w:r>
      <w:r w:rsidRPr="007313DC">
        <w:rPr>
          <w:rFonts w:ascii="Times New Roman" w:eastAsia="Calibri" w:hAnsi="Times New Roman" w:cs="Times New Roman"/>
          <w:lang w:eastAsia="en-GB"/>
        </w:rPr>
        <w:t>of parents in this study concerning</w:t>
      </w:r>
      <w:r w:rsidRPr="007313DC">
        <w:rPr>
          <w:rFonts w:ascii="Times New Roman" w:eastAsiaTheme="minorHAnsi" w:hAnsi="Times New Roman" w:cs="Times New Roman"/>
        </w:rPr>
        <w:t xml:space="preserve"> genetic screening for SCD </w:t>
      </w:r>
      <w:r w:rsidR="00955E73" w:rsidRPr="007313DC">
        <w:rPr>
          <w:rFonts w:ascii="Times New Roman" w:eastAsiaTheme="minorHAnsi" w:hAnsi="Times New Roman" w:cs="Times New Roman"/>
        </w:rPr>
        <w:t xml:space="preserve">and informed reproductive decision-making </w:t>
      </w:r>
      <w:r w:rsidRPr="007313DC">
        <w:rPr>
          <w:rFonts w:ascii="Times New Roman" w:eastAsiaTheme="minorHAnsi" w:hAnsi="Times New Roman" w:cs="Times New Roman"/>
        </w:rPr>
        <w:t>in Ghana.</w:t>
      </w:r>
      <w:r w:rsidRPr="007313DC">
        <w:rPr>
          <w:rFonts w:ascii="Times New Roman" w:eastAsia="Calibri" w:hAnsi="Times New Roman" w:cs="Times New Roman"/>
          <w:lang w:eastAsia="en-GB"/>
        </w:rPr>
        <w:t xml:space="preserve">  </w:t>
      </w:r>
    </w:p>
    <w:p w:rsidR="003A2167" w:rsidRPr="008D571D" w:rsidRDefault="003A2167" w:rsidP="003A2167">
      <w:pPr>
        <w:rPr>
          <w:rFonts w:ascii="Times New Roman" w:eastAsiaTheme="minorHAnsi" w:hAnsi="Times New Roman" w:cs="Times New Roman"/>
        </w:rPr>
      </w:pPr>
      <w:r w:rsidRPr="008D571D">
        <w:rPr>
          <w:rFonts w:ascii="Times New Roman" w:eastAsiaTheme="minorHAnsi" w:hAnsi="Times New Roman" w:cs="Times New Roman"/>
        </w:rPr>
        <w:t>Two theories, the Health Belief Model (</w:t>
      </w:r>
      <w:proofErr w:type="spellStart"/>
      <w:r w:rsidRPr="008D571D">
        <w:rPr>
          <w:rFonts w:ascii="Times New Roman" w:eastAsiaTheme="minorHAnsi" w:hAnsi="Times New Roman" w:cs="Times New Roman"/>
        </w:rPr>
        <w:t>HBM</w:t>
      </w:r>
      <w:proofErr w:type="spellEnd"/>
      <w:r w:rsidRPr="008D571D">
        <w:rPr>
          <w:rFonts w:ascii="Times New Roman" w:eastAsiaTheme="minorHAnsi" w:hAnsi="Times New Roman" w:cs="Times New Roman"/>
        </w:rPr>
        <w:t>) and Symbolic Interactionism (SI) theory</w:t>
      </w:r>
      <w:r>
        <w:rPr>
          <w:rFonts w:ascii="Times New Roman" w:eastAsiaTheme="minorHAnsi" w:hAnsi="Times New Roman" w:cs="Times New Roman"/>
        </w:rPr>
        <w:t>,</w:t>
      </w:r>
      <w:r w:rsidRPr="008D571D">
        <w:rPr>
          <w:rFonts w:ascii="Times New Roman" w:eastAsiaTheme="minorHAnsi" w:hAnsi="Times New Roman" w:cs="Times New Roman"/>
        </w:rPr>
        <w:t xml:space="preserve"> are </w:t>
      </w:r>
      <w:r w:rsidR="00B61F39">
        <w:rPr>
          <w:rFonts w:ascii="Times New Roman" w:eastAsiaTheme="minorHAnsi" w:hAnsi="Times New Roman" w:cs="Times New Roman"/>
        </w:rPr>
        <w:t xml:space="preserve">outlined </w:t>
      </w:r>
      <w:r w:rsidRPr="008D571D">
        <w:rPr>
          <w:rFonts w:ascii="Times New Roman" w:eastAsiaTheme="minorHAnsi" w:hAnsi="Times New Roman" w:cs="Times New Roman"/>
        </w:rPr>
        <w:t xml:space="preserve">as a guide to </w:t>
      </w:r>
      <w:r>
        <w:rPr>
          <w:rFonts w:ascii="Times New Roman" w:eastAsiaTheme="minorHAnsi" w:hAnsi="Times New Roman" w:cs="Times New Roman"/>
        </w:rPr>
        <w:t>make links between the findings</w:t>
      </w:r>
      <w:r w:rsidR="00B61F39">
        <w:rPr>
          <w:rFonts w:ascii="Times New Roman" w:eastAsiaTheme="minorHAnsi" w:hAnsi="Times New Roman" w:cs="Times New Roman"/>
        </w:rPr>
        <w:t>;</w:t>
      </w:r>
      <w:r>
        <w:rPr>
          <w:rFonts w:ascii="Times New Roman" w:eastAsiaTheme="minorHAnsi" w:hAnsi="Times New Roman" w:cs="Times New Roman"/>
        </w:rPr>
        <w:t xml:space="preserve"> and </w:t>
      </w:r>
      <w:r w:rsidRPr="008D571D">
        <w:rPr>
          <w:rFonts w:ascii="Times New Roman" w:eastAsiaTheme="minorHAnsi" w:hAnsi="Times New Roman" w:cs="Times New Roman"/>
        </w:rPr>
        <w:t xml:space="preserve">parental </w:t>
      </w:r>
      <w:r>
        <w:rPr>
          <w:rFonts w:ascii="Times New Roman" w:eastAsiaTheme="minorHAnsi" w:hAnsi="Times New Roman" w:cs="Times New Roman"/>
        </w:rPr>
        <w:t xml:space="preserve">perceptions and experiences towards </w:t>
      </w:r>
      <w:proofErr w:type="spellStart"/>
      <w:r w:rsidRPr="00BB26D6">
        <w:rPr>
          <w:rFonts w:ascii="Times New Roman" w:eastAsia="Calibri" w:hAnsi="Times New Roman" w:cs="Times New Roman"/>
          <w:lang w:eastAsia="en-GB"/>
        </w:rPr>
        <w:t>PND</w:t>
      </w:r>
      <w:proofErr w:type="spellEnd"/>
      <w:r w:rsidRPr="00BB26D6">
        <w:rPr>
          <w:rFonts w:ascii="Times New Roman" w:eastAsia="Calibri" w:hAnsi="Times New Roman" w:cs="Times New Roman"/>
          <w:lang w:eastAsia="en-GB"/>
        </w:rPr>
        <w:t xml:space="preserve"> and antenatal screening</w:t>
      </w:r>
      <w:r>
        <w:rPr>
          <w:rFonts w:ascii="Times New Roman" w:eastAsia="Calibri" w:hAnsi="Times New Roman" w:cs="Times New Roman"/>
          <w:lang w:eastAsia="en-GB"/>
        </w:rPr>
        <w:t>, as informed reproductive choice.</w:t>
      </w:r>
      <w:r w:rsidRPr="008D571D">
        <w:rPr>
          <w:rFonts w:ascii="Times New Roman" w:eastAsiaTheme="minorHAnsi" w:hAnsi="Times New Roman" w:cs="Times New Roman"/>
        </w:rPr>
        <w:t xml:space="preserve">   </w:t>
      </w:r>
    </w:p>
    <w:p w:rsidR="003A2167" w:rsidRPr="00BB26D6" w:rsidRDefault="003A2167" w:rsidP="003A2167">
      <w:pPr>
        <w:autoSpaceDE w:val="0"/>
        <w:autoSpaceDN w:val="0"/>
        <w:adjustRightInd w:val="0"/>
        <w:rPr>
          <w:rFonts w:ascii="Times New Roman" w:eastAsia="Calibri" w:hAnsi="Times New Roman" w:cs="Times New Roman"/>
          <w:lang w:eastAsia="en-GB"/>
        </w:rPr>
      </w:pPr>
      <w:r w:rsidRPr="00BB26D6">
        <w:rPr>
          <w:rFonts w:ascii="Times New Roman" w:eastAsia="Calibri" w:hAnsi="Times New Roman" w:cs="Times New Roman"/>
          <w:lang w:eastAsia="en-GB"/>
        </w:rPr>
        <w:t xml:space="preserve">Psychological and physical contributing factors of ones' actions can be expounded, using theories, which can champion the advancement and improvement in promoting health, health education and informed choice (Painter </w:t>
      </w:r>
      <w:r w:rsidRPr="00BB26D6">
        <w:rPr>
          <w:rFonts w:ascii="Times New Roman" w:eastAsia="Calibri" w:hAnsi="Times New Roman" w:cs="Times New Roman"/>
          <w:i/>
          <w:lang w:eastAsia="en-GB"/>
        </w:rPr>
        <w:t>et al</w:t>
      </w:r>
      <w:r w:rsidRPr="00BB26D6">
        <w:rPr>
          <w:rFonts w:ascii="Times New Roman" w:eastAsia="Calibri" w:hAnsi="Times New Roman" w:cs="Times New Roman"/>
          <w:lang w:eastAsia="en-GB"/>
        </w:rPr>
        <w:t xml:space="preserve">., 2008). Consequently, concepts from the </w:t>
      </w:r>
      <w:proofErr w:type="spellStart"/>
      <w:r w:rsidRPr="00BB26D6">
        <w:rPr>
          <w:rFonts w:ascii="Times New Roman" w:eastAsia="Calibri" w:hAnsi="Times New Roman" w:cs="Times New Roman"/>
          <w:lang w:eastAsia="en-GB"/>
        </w:rPr>
        <w:t>HBM</w:t>
      </w:r>
      <w:proofErr w:type="spellEnd"/>
      <w:r w:rsidRPr="00BB26D6">
        <w:rPr>
          <w:rFonts w:ascii="Times New Roman" w:eastAsia="Calibri" w:hAnsi="Times New Roman" w:cs="Times New Roman"/>
          <w:lang w:eastAsia="en-GB"/>
        </w:rPr>
        <w:t xml:space="preserve"> and the SI theory</w:t>
      </w:r>
      <w:r w:rsidR="00B61F39">
        <w:rPr>
          <w:rFonts w:ascii="Times New Roman" w:eastAsia="Calibri" w:hAnsi="Times New Roman" w:cs="Times New Roman"/>
          <w:lang w:eastAsia="en-GB"/>
        </w:rPr>
        <w:t xml:space="preserve"> </w:t>
      </w:r>
      <w:r w:rsidR="00B61F39" w:rsidRPr="00B61F39">
        <w:rPr>
          <w:rFonts w:ascii="Times New Roman" w:eastAsia="Calibri" w:hAnsi="Times New Roman" w:cs="Times New Roman"/>
          <w:lang w:eastAsia="en-GB"/>
        </w:rPr>
        <w:t>(see details below),</w:t>
      </w:r>
      <w:r w:rsidRPr="00BB26D6">
        <w:rPr>
          <w:rFonts w:ascii="Times New Roman" w:eastAsia="Calibri" w:hAnsi="Times New Roman" w:cs="Times New Roman"/>
          <w:lang w:eastAsia="en-GB"/>
        </w:rPr>
        <w:t xml:space="preserve"> </w:t>
      </w:r>
      <w:r w:rsidR="00B61F39" w:rsidRPr="007313DC">
        <w:rPr>
          <w:rFonts w:ascii="Times New Roman" w:eastAsia="Times New Roman" w:hAnsi="Times New Roman" w:cs="Times New Roman"/>
          <w:shd w:val="clear" w:color="auto" w:fill="FFFFFF"/>
          <w:lang w:eastAsia="en-GB"/>
        </w:rPr>
        <w:t xml:space="preserve">though they are different types of theories, </w:t>
      </w:r>
      <w:r w:rsidRPr="007313DC">
        <w:rPr>
          <w:rFonts w:ascii="Times New Roman" w:eastAsia="Calibri" w:hAnsi="Times New Roman" w:cs="Times New Roman"/>
          <w:lang w:eastAsia="en-GB"/>
        </w:rPr>
        <w:t xml:space="preserve">served as the theoretical framework for this study. </w:t>
      </w:r>
      <w:r w:rsidR="00B61F39" w:rsidRPr="007313DC">
        <w:rPr>
          <w:rFonts w:ascii="Times New Roman" w:eastAsia="Times New Roman" w:hAnsi="Times New Roman" w:cs="Times New Roman"/>
          <w:shd w:val="clear" w:color="auto" w:fill="FFFFFF"/>
          <w:lang w:eastAsia="en-GB"/>
        </w:rPr>
        <w:t xml:space="preserve">One looks to explain behaviour, while the other looks to explain how people interact with the world around them by creating and communicating shared understandings. </w:t>
      </w:r>
      <w:r w:rsidRPr="007313DC">
        <w:rPr>
          <w:rFonts w:ascii="Times New Roman" w:eastAsia="Calibri" w:hAnsi="Times New Roman" w:cs="Times New Roman"/>
          <w:lang w:eastAsia="en-GB"/>
        </w:rPr>
        <w:t xml:space="preserve">The </w:t>
      </w:r>
      <w:proofErr w:type="spellStart"/>
      <w:r w:rsidRPr="007313DC">
        <w:rPr>
          <w:rFonts w:ascii="Times New Roman" w:eastAsia="Calibri" w:hAnsi="Times New Roman" w:cs="Times New Roman"/>
          <w:lang w:eastAsia="en-GB"/>
        </w:rPr>
        <w:t>HBM</w:t>
      </w:r>
      <w:proofErr w:type="spellEnd"/>
      <w:r w:rsidRPr="007313DC">
        <w:rPr>
          <w:rFonts w:ascii="Times New Roman" w:eastAsia="Calibri" w:hAnsi="Times New Roman" w:cs="Times New Roman"/>
          <w:lang w:eastAsia="en-GB"/>
        </w:rPr>
        <w:t xml:space="preserve"> and SI theory is used to make </w:t>
      </w:r>
      <w:r w:rsidR="00B61F39" w:rsidRPr="007313DC">
        <w:rPr>
          <w:rFonts w:ascii="Times New Roman" w:eastAsia="Times New Roman" w:hAnsi="Times New Roman" w:cs="Times New Roman"/>
          <w:shd w:val="clear" w:color="auto" w:fill="FFFFFF"/>
          <w:lang w:eastAsia="en-GB"/>
        </w:rPr>
        <w:t>theoretically informed</w:t>
      </w:r>
      <w:r w:rsidR="00B61F39" w:rsidRPr="007313DC">
        <w:rPr>
          <w:rFonts w:ascii="Times New Roman" w:eastAsia="Calibri" w:hAnsi="Times New Roman" w:cs="Times New Roman"/>
          <w:lang w:eastAsia="en-GB"/>
        </w:rPr>
        <w:t xml:space="preserve"> </w:t>
      </w:r>
      <w:r w:rsidRPr="007313DC">
        <w:rPr>
          <w:rFonts w:ascii="Times New Roman" w:eastAsia="Calibri" w:hAnsi="Times New Roman" w:cs="Times New Roman"/>
          <w:lang w:eastAsia="en-GB"/>
        </w:rPr>
        <w:t xml:space="preserve">clarification of certain phenomena and associations, as it is significant to reveal to what extent informed choice is made. </w:t>
      </w:r>
      <w:proofErr w:type="spellStart"/>
      <w:r w:rsidR="00B61F39" w:rsidRPr="007313DC">
        <w:rPr>
          <w:rFonts w:ascii="Times New Roman" w:eastAsia="Times New Roman" w:hAnsi="Times New Roman" w:cs="Times New Roman"/>
          <w:shd w:val="clear" w:color="auto" w:fill="FFFFFF"/>
          <w:lang w:eastAsia="en-GB"/>
        </w:rPr>
        <w:t>HBM</w:t>
      </w:r>
      <w:proofErr w:type="spellEnd"/>
      <w:r w:rsidR="00B61F39" w:rsidRPr="007313DC">
        <w:rPr>
          <w:rFonts w:ascii="Times New Roman" w:eastAsia="Times New Roman" w:hAnsi="Times New Roman" w:cs="Times New Roman"/>
          <w:shd w:val="clear" w:color="auto" w:fill="FFFFFF"/>
          <w:lang w:eastAsia="en-GB"/>
        </w:rPr>
        <w:t xml:space="preserve"> and SI approach provides an explanation to how parents understanding and awareness of SCD and their interaction with others respectively, affects their behaviour towards </w:t>
      </w:r>
      <w:proofErr w:type="spellStart"/>
      <w:r w:rsidR="00B61F39" w:rsidRPr="007313DC">
        <w:rPr>
          <w:rFonts w:ascii="Times New Roman" w:eastAsia="Times New Roman" w:hAnsi="Times New Roman" w:cs="Times New Roman"/>
          <w:shd w:val="clear" w:color="auto" w:fill="FFFFFF"/>
          <w:lang w:eastAsia="en-GB"/>
        </w:rPr>
        <w:t>PND</w:t>
      </w:r>
      <w:proofErr w:type="spellEnd"/>
      <w:r w:rsidR="00B61F39" w:rsidRPr="007313DC">
        <w:rPr>
          <w:rFonts w:ascii="Times New Roman" w:eastAsia="Times New Roman" w:hAnsi="Times New Roman" w:cs="Times New Roman"/>
          <w:shd w:val="clear" w:color="auto" w:fill="FFFFFF"/>
          <w:lang w:eastAsia="en-GB"/>
        </w:rPr>
        <w:t xml:space="preserve"> in making informed choices, within the context of the thesis. </w:t>
      </w:r>
      <w:r w:rsidRPr="00BB26D6">
        <w:rPr>
          <w:rFonts w:ascii="Times New Roman" w:eastAsia="Calibri" w:hAnsi="Times New Roman" w:cs="Times New Roman"/>
          <w:lang w:eastAsia="en-GB"/>
        </w:rPr>
        <w:t xml:space="preserve">These frameworks will be explored further in the empirical analysis and discussion sections of this thesis, to help with the understanding of individual factors that influence parents </w:t>
      </w:r>
      <w:r w:rsidR="00E97AE9">
        <w:rPr>
          <w:rFonts w:ascii="Times New Roman" w:eastAsia="Calibri" w:hAnsi="Times New Roman" w:cs="Times New Roman"/>
          <w:lang w:eastAsia="en-GB"/>
        </w:rPr>
        <w:t>of</w:t>
      </w:r>
      <w:r w:rsidRPr="00BB26D6">
        <w:rPr>
          <w:rFonts w:ascii="Times New Roman" w:eastAsia="Calibri" w:hAnsi="Times New Roman" w:cs="Times New Roman"/>
          <w:lang w:eastAsia="en-GB"/>
        </w:rPr>
        <w:t xml:space="preserve"> a child with </w:t>
      </w:r>
      <w:proofErr w:type="spellStart"/>
      <w:r w:rsidRPr="00BB26D6">
        <w:rPr>
          <w:rFonts w:ascii="Times New Roman" w:eastAsia="Calibri" w:hAnsi="Times New Roman" w:cs="Times New Roman"/>
          <w:lang w:eastAsia="en-GB"/>
        </w:rPr>
        <w:t>SCD’s</w:t>
      </w:r>
      <w:proofErr w:type="spellEnd"/>
      <w:r w:rsidRPr="00BB26D6">
        <w:rPr>
          <w:rFonts w:ascii="Times New Roman" w:eastAsia="Calibri" w:hAnsi="Times New Roman" w:cs="Times New Roman"/>
          <w:lang w:eastAsia="en-GB"/>
        </w:rPr>
        <w:t xml:space="preserve"> perception about </w:t>
      </w:r>
      <w:proofErr w:type="spellStart"/>
      <w:r w:rsidRPr="00BB26D6">
        <w:rPr>
          <w:rFonts w:ascii="Times New Roman" w:eastAsia="Calibri" w:hAnsi="Times New Roman" w:cs="Times New Roman"/>
          <w:lang w:eastAsia="en-GB"/>
        </w:rPr>
        <w:t>PND</w:t>
      </w:r>
      <w:proofErr w:type="spellEnd"/>
      <w:r w:rsidRPr="00BB26D6">
        <w:rPr>
          <w:rFonts w:ascii="Times New Roman" w:eastAsia="Calibri" w:hAnsi="Times New Roman" w:cs="Times New Roman"/>
          <w:lang w:eastAsia="en-GB"/>
        </w:rPr>
        <w:t xml:space="preserve"> as a prevention option, based on the individual’s experiences and understanding of SCD and socio-cultural beliefs. </w:t>
      </w:r>
      <w:r w:rsidRPr="00BB26D6">
        <w:rPr>
          <w:rFonts w:ascii="Times New Roman" w:eastAsia="Calibri" w:hAnsi="Times New Roman" w:cs="Times New Roman"/>
          <w:lang w:eastAsia="en-GB"/>
        </w:rPr>
        <w:lastRenderedPageBreak/>
        <w:t>These concepts are deliberated on in the following sections</w:t>
      </w:r>
      <w:r w:rsidR="00E97AE9">
        <w:rPr>
          <w:rFonts w:ascii="Times New Roman" w:eastAsia="Calibri" w:hAnsi="Times New Roman" w:cs="Times New Roman"/>
          <w:lang w:eastAsia="en-GB"/>
        </w:rPr>
        <w:t>,</w:t>
      </w:r>
      <w:r w:rsidRPr="00BB26D6">
        <w:rPr>
          <w:rFonts w:ascii="Times New Roman" w:eastAsia="Calibri" w:hAnsi="Times New Roman" w:cs="Times New Roman"/>
          <w:lang w:eastAsia="en-GB"/>
        </w:rPr>
        <w:t xml:space="preserve"> </w:t>
      </w:r>
      <w:r w:rsidR="00E97AE9" w:rsidRPr="00E97AE9">
        <w:rPr>
          <w:rFonts w:ascii="Times New Roman" w:eastAsia="Calibri" w:hAnsi="Times New Roman" w:cs="Times New Roman"/>
          <w:lang w:eastAsia="en-GB"/>
        </w:rPr>
        <w:t xml:space="preserve">to provide first, a general summary of their key components and second, a reflection of their potential use to thesis. </w:t>
      </w:r>
      <w:r w:rsidR="00E97AE9">
        <w:rPr>
          <w:rFonts w:ascii="Times New Roman" w:eastAsia="Calibri" w:hAnsi="Times New Roman" w:cs="Times New Roman"/>
          <w:lang w:eastAsia="en-GB"/>
        </w:rPr>
        <w:t xml:space="preserve"> </w:t>
      </w:r>
      <w:r w:rsidR="00B61F39">
        <w:rPr>
          <w:rFonts w:ascii="Times New Roman" w:eastAsia="Calibri" w:hAnsi="Times New Roman" w:cs="Times New Roman"/>
          <w:lang w:eastAsia="en-GB"/>
        </w:rPr>
        <w:t xml:space="preserve"> </w:t>
      </w:r>
    </w:p>
    <w:p w:rsidR="003A2167" w:rsidRPr="000D2495" w:rsidRDefault="005F1E98" w:rsidP="003A2167">
      <w:pPr>
        <w:pStyle w:val="Heading3"/>
        <w:spacing w:before="0" w:after="200" w:line="360" w:lineRule="auto"/>
        <w:rPr>
          <w:rFonts w:eastAsia="Calibri"/>
          <w:lang w:eastAsia="en-GB"/>
        </w:rPr>
      </w:pPr>
      <w:bookmarkStart w:id="279" w:name="_Toc14985675"/>
      <w:r>
        <w:rPr>
          <w:rFonts w:eastAsia="Calibri"/>
          <w:lang w:eastAsia="en-GB"/>
        </w:rPr>
        <w:t>3</w:t>
      </w:r>
      <w:r w:rsidR="003A2167" w:rsidRPr="000D2495">
        <w:rPr>
          <w:rFonts w:eastAsia="Calibri"/>
          <w:lang w:eastAsia="en-GB"/>
        </w:rPr>
        <w:t>.3.1 Health Belief Model</w:t>
      </w:r>
      <w:bookmarkEnd w:id="279"/>
    </w:p>
    <w:p w:rsidR="00B0231E" w:rsidRDefault="003A2167" w:rsidP="003A2167">
      <w:pPr>
        <w:autoSpaceDE w:val="0"/>
        <w:autoSpaceDN w:val="0"/>
        <w:adjustRightInd w:val="0"/>
        <w:rPr>
          <w:rFonts w:ascii="Times New Roman" w:eastAsia="Calibri" w:hAnsi="Times New Roman" w:cs="Times New Roman"/>
          <w:lang w:eastAsia="en-GB"/>
        </w:rPr>
      </w:pPr>
      <w:r w:rsidRPr="00BB26D6">
        <w:rPr>
          <w:rFonts w:ascii="Times New Roman" w:eastAsia="Calibri" w:hAnsi="Times New Roman" w:cs="Times New Roman"/>
          <w:lang w:eastAsia="en-GB"/>
        </w:rPr>
        <w:t xml:space="preserve">The </w:t>
      </w:r>
      <w:proofErr w:type="spellStart"/>
      <w:r w:rsidRPr="00BB26D6">
        <w:rPr>
          <w:rFonts w:ascii="Times New Roman" w:eastAsia="Calibri" w:hAnsi="Times New Roman" w:cs="Times New Roman"/>
          <w:lang w:eastAsia="en-GB"/>
        </w:rPr>
        <w:t>HBM</w:t>
      </w:r>
      <w:proofErr w:type="spellEnd"/>
      <w:r w:rsidRPr="00BB26D6">
        <w:rPr>
          <w:rFonts w:ascii="Times New Roman" w:eastAsia="Calibri" w:hAnsi="Times New Roman" w:cs="Times New Roman"/>
          <w:lang w:eastAsia="en-GB"/>
        </w:rPr>
        <w:t xml:space="preserve"> is among the oldest and usually used model, to determine the possibility that an individual may participate in activities leading to disease prevention and promotion of health (</w:t>
      </w:r>
      <w:proofErr w:type="spellStart"/>
      <w:r w:rsidRPr="00BB26D6">
        <w:rPr>
          <w:rFonts w:ascii="Times New Roman" w:eastAsia="Calibri" w:hAnsi="Times New Roman" w:cs="Times New Roman"/>
          <w:lang w:eastAsia="en-GB"/>
        </w:rPr>
        <w:t>Akey</w:t>
      </w:r>
      <w:proofErr w:type="spellEnd"/>
      <w:r w:rsidRPr="00BB26D6">
        <w:rPr>
          <w:rFonts w:ascii="Times New Roman" w:eastAsia="Calibri" w:hAnsi="Times New Roman" w:cs="Times New Roman"/>
          <w:lang w:eastAsia="en-GB"/>
        </w:rPr>
        <w:t xml:space="preserve">, </w:t>
      </w:r>
      <w:proofErr w:type="spellStart"/>
      <w:r w:rsidRPr="00BB26D6">
        <w:rPr>
          <w:rFonts w:ascii="Times New Roman" w:eastAsia="Calibri" w:hAnsi="Times New Roman" w:cs="Times New Roman"/>
          <w:lang w:eastAsia="en-GB"/>
        </w:rPr>
        <w:t>Rintamaki</w:t>
      </w:r>
      <w:proofErr w:type="spellEnd"/>
      <w:r w:rsidRPr="00BB26D6">
        <w:rPr>
          <w:rFonts w:ascii="Times New Roman" w:eastAsia="Calibri" w:hAnsi="Times New Roman" w:cs="Times New Roman"/>
          <w:lang w:eastAsia="en-GB"/>
        </w:rPr>
        <w:t xml:space="preserve"> and Kane, 2013). This model was first introduced by a social psychologist in the early 1950s (</w:t>
      </w:r>
      <w:proofErr w:type="spellStart"/>
      <w:r w:rsidRPr="00BB26D6">
        <w:rPr>
          <w:rFonts w:ascii="Times New Roman" w:eastAsia="Calibri" w:hAnsi="Times New Roman" w:cs="Times New Roman"/>
          <w:lang w:eastAsia="en-GB"/>
        </w:rPr>
        <w:t>Hochbaum</w:t>
      </w:r>
      <w:proofErr w:type="spellEnd"/>
      <w:r w:rsidRPr="00BB26D6">
        <w:rPr>
          <w:rFonts w:ascii="Times New Roman" w:eastAsia="Calibri" w:hAnsi="Times New Roman" w:cs="Times New Roman"/>
          <w:lang w:eastAsia="en-GB"/>
        </w:rPr>
        <w:t xml:space="preserve">, 1958), to clarify the lack of participating in screening events for the timely identification and prevention of diseases (Yilmaz and </w:t>
      </w:r>
      <w:proofErr w:type="spellStart"/>
      <w:r w:rsidRPr="00BB26D6">
        <w:rPr>
          <w:rFonts w:ascii="Times New Roman" w:eastAsia="Calibri" w:hAnsi="Times New Roman" w:cs="Times New Roman"/>
          <w:lang w:eastAsia="en-GB"/>
        </w:rPr>
        <w:t>Sayin</w:t>
      </w:r>
      <w:proofErr w:type="spellEnd"/>
      <w:r w:rsidRPr="00BB26D6">
        <w:rPr>
          <w:rFonts w:ascii="Times New Roman" w:eastAsia="Calibri" w:hAnsi="Times New Roman" w:cs="Times New Roman"/>
          <w:lang w:eastAsia="en-GB"/>
        </w:rPr>
        <w:t>, 2013). The theory is constructed on the hypothesis that individuals will act relating to health, with the certainty that an adverse health condition can be prevented, have optimistic anticipations that taking a suggested measure can lead to circumventing the condition, and believe there will be no issue in endorsing the suggested action (</w:t>
      </w:r>
      <w:proofErr w:type="spellStart"/>
      <w:r w:rsidRPr="00BB26D6">
        <w:rPr>
          <w:rFonts w:ascii="Times New Roman" w:eastAsia="Calibri" w:hAnsi="Times New Roman" w:cs="Times New Roman"/>
          <w:lang w:eastAsia="en-GB"/>
        </w:rPr>
        <w:t>Bylund</w:t>
      </w:r>
      <w:proofErr w:type="spellEnd"/>
      <w:r w:rsidRPr="00BB26D6">
        <w:rPr>
          <w:rFonts w:ascii="Times New Roman" w:eastAsia="Calibri" w:hAnsi="Times New Roman" w:cs="Times New Roman"/>
          <w:lang w:eastAsia="en-GB"/>
        </w:rPr>
        <w:t xml:space="preserve"> </w:t>
      </w:r>
      <w:r w:rsidRPr="00BB26D6">
        <w:rPr>
          <w:rFonts w:ascii="Times New Roman" w:eastAsia="Calibri" w:hAnsi="Times New Roman" w:cs="Times New Roman"/>
          <w:i/>
          <w:lang w:eastAsia="en-GB"/>
        </w:rPr>
        <w:t>et al</w:t>
      </w:r>
      <w:r w:rsidRPr="00BB26D6">
        <w:rPr>
          <w:rFonts w:ascii="Times New Roman" w:eastAsia="Calibri" w:hAnsi="Times New Roman" w:cs="Times New Roman"/>
          <w:lang w:eastAsia="en-GB"/>
        </w:rPr>
        <w:t xml:space="preserve">., 2011). The </w:t>
      </w:r>
      <w:proofErr w:type="spellStart"/>
      <w:r w:rsidRPr="00BB26D6">
        <w:rPr>
          <w:rFonts w:ascii="Times New Roman" w:eastAsia="Calibri" w:hAnsi="Times New Roman" w:cs="Times New Roman"/>
          <w:lang w:eastAsia="en-GB"/>
        </w:rPr>
        <w:t>HBM</w:t>
      </w:r>
      <w:proofErr w:type="spellEnd"/>
      <w:r w:rsidRPr="00BB26D6">
        <w:rPr>
          <w:rFonts w:ascii="Times New Roman" w:eastAsia="Calibri" w:hAnsi="Times New Roman" w:cs="Times New Roman"/>
          <w:lang w:eastAsia="en-GB"/>
        </w:rPr>
        <w:t xml:space="preserve"> is suggested as a value-expectancy</w:t>
      </w:r>
      <w:r w:rsidR="00B0231E">
        <w:rPr>
          <w:rFonts w:ascii="Times New Roman" w:eastAsia="Calibri" w:hAnsi="Times New Roman" w:cs="Times New Roman"/>
          <w:lang w:eastAsia="en-GB"/>
        </w:rPr>
        <w:t>.</w:t>
      </w:r>
      <w:r w:rsidRPr="00BB26D6">
        <w:rPr>
          <w:rFonts w:ascii="Times New Roman" w:eastAsia="Calibri" w:hAnsi="Times New Roman" w:cs="Times New Roman"/>
          <w:lang w:eastAsia="en-GB"/>
        </w:rPr>
        <w:t xml:space="preserve"> </w:t>
      </w:r>
      <w:r w:rsidR="00F918EC">
        <w:rPr>
          <w:rFonts w:ascii="Times New Roman" w:eastAsia="Calibri" w:hAnsi="Times New Roman" w:cs="Times New Roman"/>
          <w:lang w:eastAsia="en-GB"/>
        </w:rPr>
        <w:t>I</w:t>
      </w:r>
      <w:r w:rsidRPr="00BB26D6">
        <w:rPr>
          <w:rFonts w:ascii="Times New Roman" w:eastAsia="Calibri" w:hAnsi="Times New Roman" w:cs="Times New Roman"/>
          <w:lang w:eastAsia="en-GB"/>
        </w:rPr>
        <w:t>ndicating</w:t>
      </w:r>
      <w:r w:rsidR="00F918EC">
        <w:rPr>
          <w:rFonts w:ascii="Times New Roman" w:eastAsia="Calibri" w:hAnsi="Times New Roman" w:cs="Times New Roman"/>
          <w:lang w:eastAsia="en-GB"/>
        </w:rPr>
        <w:t>,</w:t>
      </w:r>
      <w:r w:rsidRPr="00BB26D6">
        <w:rPr>
          <w:rFonts w:ascii="Times New Roman" w:eastAsia="Calibri" w:hAnsi="Times New Roman" w:cs="Times New Roman"/>
          <w:lang w:eastAsia="en-GB"/>
        </w:rPr>
        <w:t xml:space="preserve"> that when people decide on participating in a certain behaviour, </w:t>
      </w:r>
      <w:r w:rsidR="00F918EC">
        <w:rPr>
          <w:rFonts w:ascii="Times New Roman" w:eastAsia="Calibri" w:hAnsi="Times New Roman" w:cs="Times New Roman"/>
          <w:lang w:eastAsia="en-GB"/>
        </w:rPr>
        <w:t xml:space="preserve">the value, and </w:t>
      </w:r>
      <w:r w:rsidR="00F918EC" w:rsidRPr="00BB26D6">
        <w:rPr>
          <w:rFonts w:ascii="Times New Roman" w:eastAsia="Calibri" w:hAnsi="Times New Roman" w:cs="Times New Roman"/>
          <w:lang w:eastAsia="en-GB"/>
        </w:rPr>
        <w:t xml:space="preserve">a specific result, </w:t>
      </w:r>
      <w:r w:rsidR="00F918EC">
        <w:rPr>
          <w:rFonts w:ascii="Times New Roman" w:eastAsia="Calibri" w:hAnsi="Times New Roman" w:cs="Times New Roman"/>
          <w:lang w:eastAsia="en-GB"/>
        </w:rPr>
        <w:t>may influence them.</w:t>
      </w:r>
      <w:r w:rsidR="00F918EC" w:rsidRPr="00F918EC">
        <w:rPr>
          <w:rFonts w:ascii="Times New Roman" w:eastAsia="Calibri" w:hAnsi="Times New Roman" w:cs="Times New Roman"/>
          <w:lang w:eastAsia="en-GB"/>
        </w:rPr>
        <w:t xml:space="preserve"> </w:t>
      </w:r>
      <w:r w:rsidR="00F918EC">
        <w:rPr>
          <w:rFonts w:ascii="Times New Roman" w:eastAsia="Calibri" w:hAnsi="Times New Roman" w:cs="Times New Roman"/>
          <w:lang w:eastAsia="en-GB"/>
        </w:rPr>
        <w:t>For example,</w:t>
      </w:r>
      <w:r w:rsidR="00F918EC" w:rsidRPr="00BB26D6">
        <w:rPr>
          <w:rFonts w:ascii="Times New Roman" w:eastAsia="Calibri" w:hAnsi="Times New Roman" w:cs="Times New Roman"/>
          <w:lang w:eastAsia="en-GB"/>
        </w:rPr>
        <w:t xml:space="preserve"> </w:t>
      </w:r>
      <w:proofErr w:type="spellStart"/>
      <w:r w:rsidR="00F918EC" w:rsidRPr="00BB26D6">
        <w:rPr>
          <w:rFonts w:ascii="Times New Roman" w:eastAsia="Calibri" w:hAnsi="Times New Roman" w:cs="Times New Roman"/>
          <w:lang w:eastAsia="en-GB"/>
        </w:rPr>
        <w:t>PND</w:t>
      </w:r>
      <w:proofErr w:type="spellEnd"/>
      <w:r w:rsidR="00F918EC" w:rsidRPr="00BB26D6">
        <w:rPr>
          <w:rFonts w:ascii="Times New Roman" w:eastAsia="Calibri" w:hAnsi="Times New Roman" w:cs="Times New Roman"/>
          <w:lang w:eastAsia="en-GB"/>
        </w:rPr>
        <w:t>/screening</w:t>
      </w:r>
      <w:r w:rsidR="00F918EC">
        <w:rPr>
          <w:rFonts w:ascii="Times New Roman" w:eastAsia="Calibri" w:hAnsi="Times New Roman" w:cs="Times New Roman"/>
          <w:lang w:eastAsia="en-GB"/>
        </w:rPr>
        <w:t>;</w:t>
      </w:r>
      <w:r w:rsidR="00F918EC" w:rsidRPr="00BB26D6">
        <w:rPr>
          <w:rFonts w:ascii="Times New Roman" w:eastAsia="Calibri" w:hAnsi="Times New Roman" w:cs="Times New Roman"/>
          <w:lang w:eastAsia="en-GB"/>
        </w:rPr>
        <w:t xml:space="preserve"> </w:t>
      </w:r>
      <w:r w:rsidRPr="00BB26D6">
        <w:rPr>
          <w:rFonts w:ascii="Times New Roman" w:eastAsia="Calibri" w:hAnsi="Times New Roman" w:cs="Times New Roman"/>
          <w:lang w:eastAsia="en-GB"/>
        </w:rPr>
        <w:t xml:space="preserve">such as knowing the SCD status of their unborn child, and on their assessment of how their specific actions will attain that result (Wong </w:t>
      </w:r>
      <w:r w:rsidRPr="00BB26D6">
        <w:rPr>
          <w:rFonts w:ascii="Times New Roman" w:eastAsia="Calibri" w:hAnsi="Times New Roman" w:cs="Times New Roman"/>
          <w:i/>
          <w:lang w:eastAsia="en-GB"/>
        </w:rPr>
        <w:t>et al</w:t>
      </w:r>
      <w:r w:rsidRPr="00BB26D6">
        <w:rPr>
          <w:rFonts w:ascii="Times New Roman" w:eastAsia="Calibri" w:hAnsi="Times New Roman" w:cs="Times New Roman"/>
          <w:lang w:eastAsia="en-GB"/>
        </w:rPr>
        <w:t xml:space="preserve">., 2013).   </w:t>
      </w:r>
    </w:p>
    <w:p w:rsidR="003A2167" w:rsidRPr="00836509" w:rsidRDefault="003A2167" w:rsidP="003A2167">
      <w:pPr>
        <w:autoSpaceDE w:val="0"/>
        <w:autoSpaceDN w:val="0"/>
        <w:adjustRightInd w:val="0"/>
        <w:rPr>
          <w:rFonts w:ascii="Times New Roman" w:eastAsia="Calibri" w:hAnsi="Times New Roman" w:cs="Times New Roman"/>
          <w:lang w:eastAsia="en-GB"/>
        </w:rPr>
      </w:pPr>
      <w:r w:rsidRPr="00836509">
        <w:rPr>
          <w:rFonts w:ascii="Times New Roman" w:eastAsia="Calibri" w:hAnsi="Times New Roman" w:cs="Times New Roman"/>
          <w:lang w:eastAsia="en-GB"/>
        </w:rPr>
        <w:t>This model posits that an individual's health decisions on the use of health services are mainly based on six perceptions</w:t>
      </w:r>
      <w:r w:rsidR="006D3742">
        <w:rPr>
          <w:rFonts w:ascii="Times New Roman" w:eastAsia="Calibri" w:hAnsi="Times New Roman" w:cs="Times New Roman"/>
          <w:lang w:eastAsia="en-GB"/>
        </w:rPr>
        <w:t>;</w:t>
      </w:r>
      <w:r w:rsidRPr="00836509">
        <w:rPr>
          <w:rFonts w:ascii="Times New Roman" w:eastAsia="Calibri" w:hAnsi="Times New Roman" w:cs="Times New Roman"/>
          <w:lang w:eastAsia="en-GB"/>
        </w:rPr>
        <w:t xml:space="preserve"> (1) susceptibility (vulnerable) to a health risk, (2) severity (seriousness) of the health risk, (3) benefits of protective health actions, (4) barriers to carrying out these health behaviours, (5) cues to action or health motivation, and (6) self-efficacy about these protective behaviours (</w:t>
      </w:r>
      <w:proofErr w:type="spellStart"/>
      <w:r w:rsidRPr="00836509">
        <w:rPr>
          <w:rFonts w:ascii="Times New Roman" w:eastAsia="Calibri" w:hAnsi="Times New Roman" w:cs="Times New Roman"/>
          <w:lang w:eastAsia="en-GB"/>
        </w:rPr>
        <w:t>Bylund</w:t>
      </w:r>
      <w:proofErr w:type="spellEnd"/>
      <w:r w:rsidRPr="00836509">
        <w:rPr>
          <w:rFonts w:ascii="Times New Roman" w:eastAsia="Calibri" w:hAnsi="Times New Roman" w:cs="Times New Roman"/>
          <w:lang w:eastAsia="en-GB"/>
        </w:rPr>
        <w:t xml:space="preserve"> </w:t>
      </w:r>
      <w:r w:rsidRPr="00836509">
        <w:rPr>
          <w:rFonts w:ascii="Times New Roman" w:eastAsia="Calibri" w:hAnsi="Times New Roman" w:cs="Times New Roman"/>
          <w:i/>
          <w:lang w:eastAsia="en-GB"/>
        </w:rPr>
        <w:t>et al</w:t>
      </w:r>
      <w:r w:rsidRPr="00836509">
        <w:rPr>
          <w:rFonts w:ascii="Times New Roman" w:eastAsia="Calibri" w:hAnsi="Times New Roman" w:cs="Times New Roman"/>
          <w:lang w:eastAsia="en-GB"/>
        </w:rPr>
        <w:t xml:space="preserve">., 2011; Yilmaz and </w:t>
      </w:r>
      <w:proofErr w:type="spellStart"/>
      <w:r w:rsidRPr="00836509">
        <w:rPr>
          <w:rFonts w:ascii="Times New Roman" w:eastAsia="Calibri" w:hAnsi="Times New Roman" w:cs="Times New Roman"/>
          <w:lang w:eastAsia="en-GB"/>
        </w:rPr>
        <w:t>Sayin</w:t>
      </w:r>
      <w:proofErr w:type="spellEnd"/>
      <w:r w:rsidRPr="00836509">
        <w:rPr>
          <w:rFonts w:ascii="Times New Roman" w:eastAsia="Calibri" w:hAnsi="Times New Roman" w:cs="Times New Roman"/>
          <w:lang w:eastAsia="en-GB"/>
        </w:rPr>
        <w:t xml:space="preserve">, 2013; </w:t>
      </w:r>
      <w:proofErr w:type="spellStart"/>
      <w:r w:rsidRPr="00836509">
        <w:rPr>
          <w:rFonts w:ascii="Times New Roman" w:eastAsia="Calibri" w:hAnsi="Times New Roman" w:cs="Times New Roman"/>
          <w:lang w:eastAsia="en-GB"/>
        </w:rPr>
        <w:t>Akey</w:t>
      </w:r>
      <w:proofErr w:type="spellEnd"/>
      <w:r w:rsidRPr="00836509">
        <w:rPr>
          <w:rFonts w:ascii="Times New Roman" w:eastAsia="Calibri" w:hAnsi="Times New Roman" w:cs="Times New Roman"/>
          <w:lang w:eastAsia="en-GB"/>
        </w:rPr>
        <w:t xml:space="preserve">, </w:t>
      </w:r>
      <w:proofErr w:type="spellStart"/>
      <w:r w:rsidRPr="00836509">
        <w:rPr>
          <w:rFonts w:ascii="Times New Roman" w:eastAsia="Calibri" w:hAnsi="Times New Roman" w:cs="Times New Roman"/>
          <w:lang w:eastAsia="en-GB"/>
        </w:rPr>
        <w:t>Rintamaki</w:t>
      </w:r>
      <w:proofErr w:type="spellEnd"/>
      <w:r w:rsidRPr="00836509">
        <w:rPr>
          <w:rFonts w:ascii="Times New Roman" w:eastAsia="Calibri" w:hAnsi="Times New Roman" w:cs="Times New Roman"/>
          <w:lang w:eastAsia="en-GB"/>
        </w:rPr>
        <w:t xml:space="preserve"> and Kane, 2013; Lee, </w:t>
      </w:r>
      <w:proofErr w:type="spellStart"/>
      <w:r w:rsidRPr="00836509">
        <w:rPr>
          <w:rFonts w:ascii="Times New Roman" w:eastAsia="Calibri" w:hAnsi="Times New Roman" w:cs="Times New Roman"/>
          <w:lang w:eastAsia="en-GB"/>
        </w:rPr>
        <w:t>Stange</w:t>
      </w:r>
      <w:proofErr w:type="spellEnd"/>
      <w:r w:rsidRPr="00836509">
        <w:rPr>
          <w:rFonts w:ascii="Times New Roman" w:eastAsia="Calibri" w:hAnsi="Times New Roman" w:cs="Times New Roman"/>
          <w:lang w:eastAsia="en-GB"/>
        </w:rPr>
        <w:t xml:space="preserve"> and Ahluwalia, 2015). Perceived susceptibility indicates how a person feels vulnerable regarding a health hazard and how detrimental it could be to their health. Perceived severity is how a person understands how severe or treacherous a health condition may be. Perceived benefits are individuals' views relating to either a precise action will lessen the risk of disease or be able to manage the illness. A perceived barrier refers to one's opinion that there are neither no challenging obstacles that will avert nor deter commitment to said behaviour (interventional barriers may be perceived as problematic, costly, hostile, </w:t>
      </w:r>
      <w:r w:rsidR="00B0332B" w:rsidRPr="00836509">
        <w:rPr>
          <w:rFonts w:ascii="Times New Roman" w:eastAsia="Calibri" w:hAnsi="Times New Roman" w:cs="Times New Roman"/>
          <w:lang w:eastAsia="en-GB"/>
        </w:rPr>
        <w:t>agonising,</w:t>
      </w:r>
      <w:r w:rsidRPr="00836509">
        <w:rPr>
          <w:rFonts w:ascii="Times New Roman" w:eastAsia="Calibri" w:hAnsi="Times New Roman" w:cs="Times New Roman"/>
          <w:lang w:eastAsia="en-GB"/>
        </w:rPr>
        <w:t xml:space="preserve"> or distressing) (</w:t>
      </w:r>
      <w:proofErr w:type="spellStart"/>
      <w:r w:rsidRPr="00836509">
        <w:rPr>
          <w:rFonts w:ascii="Times New Roman" w:eastAsia="Calibri" w:hAnsi="Times New Roman" w:cs="Times New Roman"/>
          <w:lang w:eastAsia="en-GB"/>
        </w:rPr>
        <w:t>Montanaro</w:t>
      </w:r>
      <w:proofErr w:type="spellEnd"/>
      <w:r w:rsidRPr="00836509">
        <w:rPr>
          <w:rFonts w:ascii="Times New Roman" w:eastAsia="Calibri" w:hAnsi="Times New Roman" w:cs="Times New Roman"/>
          <w:lang w:eastAsia="en-GB"/>
        </w:rPr>
        <w:t xml:space="preserve"> and Bryan, 2014; </w:t>
      </w:r>
      <w:proofErr w:type="spellStart"/>
      <w:r w:rsidRPr="00836509">
        <w:rPr>
          <w:rFonts w:ascii="Times New Roman" w:eastAsia="Calibri" w:hAnsi="Times New Roman" w:cs="Times New Roman"/>
          <w:lang w:eastAsia="en-GB"/>
        </w:rPr>
        <w:t>Guvenc</w:t>
      </w:r>
      <w:proofErr w:type="spellEnd"/>
      <w:r w:rsidRPr="00836509">
        <w:rPr>
          <w:rFonts w:ascii="Times New Roman" w:eastAsia="Calibri" w:hAnsi="Times New Roman" w:cs="Times New Roman"/>
          <w:lang w:eastAsia="en-GB"/>
        </w:rPr>
        <w:t xml:space="preserve">, </w:t>
      </w:r>
      <w:proofErr w:type="spellStart"/>
      <w:r w:rsidRPr="00836509">
        <w:rPr>
          <w:rFonts w:ascii="Times New Roman" w:eastAsia="Calibri" w:hAnsi="Times New Roman" w:cs="Times New Roman"/>
          <w:lang w:eastAsia="en-GB"/>
        </w:rPr>
        <w:t>Akyuz</w:t>
      </w:r>
      <w:proofErr w:type="spellEnd"/>
      <w:r w:rsidRPr="00836509">
        <w:rPr>
          <w:rFonts w:ascii="Times New Roman" w:eastAsia="Calibri" w:hAnsi="Times New Roman" w:cs="Times New Roman"/>
          <w:lang w:eastAsia="en-GB"/>
        </w:rPr>
        <w:t xml:space="preserve"> and </w:t>
      </w:r>
      <w:proofErr w:type="spellStart"/>
      <w:r w:rsidRPr="00836509">
        <w:rPr>
          <w:rFonts w:ascii="Times New Roman" w:eastAsia="Calibri" w:hAnsi="Times New Roman" w:cs="Times New Roman"/>
          <w:lang w:eastAsia="en-GB"/>
        </w:rPr>
        <w:t>Acikel</w:t>
      </w:r>
      <w:proofErr w:type="spellEnd"/>
      <w:r w:rsidRPr="00836509">
        <w:rPr>
          <w:rFonts w:ascii="Times New Roman" w:eastAsia="Calibri" w:hAnsi="Times New Roman" w:cs="Times New Roman"/>
          <w:lang w:eastAsia="en-GB"/>
        </w:rPr>
        <w:t>, 2011). Health motivation denotes a general determination with an intended behaviour to uphold or ensure health improvement. Perceived self-efficacy speaks of a person’s belief that with confidence they can engage in a protective behaviour (</w:t>
      </w:r>
      <w:proofErr w:type="spellStart"/>
      <w:r w:rsidRPr="00836509">
        <w:rPr>
          <w:rFonts w:ascii="Times New Roman" w:eastAsia="Calibri" w:hAnsi="Times New Roman" w:cs="Times New Roman"/>
          <w:lang w:eastAsia="en-GB"/>
        </w:rPr>
        <w:t>Akey</w:t>
      </w:r>
      <w:proofErr w:type="spellEnd"/>
      <w:r w:rsidRPr="00836509">
        <w:rPr>
          <w:rFonts w:ascii="Times New Roman" w:eastAsia="Calibri" w:hAnsi="Times New Roman" w:cs="Times New Roman"/>
          <w:lang w:eastAsia="en-GB"/>
        </w:rPr>
        <w:t xml:space="preserve">, </w:t>
      </w:r>
      <w:proofErr w:type="spellStart"/>
      <w:r w:rsidRPr="00836509">
        <w:rPr>
          <w:rFonts w:ascii="Times New Roman" w:eastAsia="Calibri" w:hAnsi="Times New Roman" w:cs="Times New Roman"/>
          <w:lang w:eastAsia="en-GB"/>
        </w:rPr>
        <w:t>Rintamaki</w:t>
      </w:r>
      <w:proofErr w:type="spellEnd"/>
      <w:r w:rsidRPr="00836509">
        <w:rPr>
          <w:rFonts w:ascii="Times New Roman" w:eastAsia="Calibri" w:hAnsi="Times New Roman" w:cs="Times New Roman"/>
          <w:lang w:eastAsia="en-GB"/>
        </w:rPr>
        <w:t xml:space="preserve"> and Kane, 2013).</w:t>
      </w:r>
      <w:r w:rsidR="000A2DA8">
        <w:rPr>
          <w:rFonts w:ascii="Times New Roman" w:eastAsia="Calibri" w:hAnsi="Times New Roman" w:cs="Times New Roman"/>
          <w:lang w:eastAsia="en-GB"/>
        </w:rPr>
        <w:t xml:space="preserve"> </w:t>
      </w:r>
    </w:p>
    <w:p w:rsidR="00997524" w:rsidRPr="007313DC" w:rsidRDefault="003A2167" w:rsidP="00997524">
      <w:pPr>
        <w:autoSpaceDE w:val="0"/>
        <w:autoSpaceDN w:val="0"/>
        <w:adjustRightInd w:val="0"/>
        <w:rPr>
          <w:rFonts w:ascii="Times New Roman" w:eastAsia="Calibri" w:hAnsi="Times New Roman" w:cs="Times New Roman"/>
          <w:lang w:eastAsia="en-GB"/>
        </w:rPr>
      </w:pPr>
      <w:r w:rsidRPr="00212783">
        <w:rPr>
          <w:rFonts w:ascii="Times New Roman" w:eastAsia="Calibri" w:hAnsi="Times New Roman" w:cs="Times New Roman"/>
          <w:lang w:eastAsia="en-GB"/>
        </w:rPr>
        <w:lastRenderedPageBreak/>
        <w:t>However, Champion (1984)</w:t>
      </w:r>
      <w:r w:rsidR="00B0332B" w:rsidRPr="00212783">
        <w:rPr>
          <w:rFonts w:ascii="Times New Roman" w:eastAsia="Calibri" w:hAnsi="Times New Roman" w:cs="Times New Roman"/>
          <w:lang w:eastAsia="en-GB"/>
        </w:rPr>
        <w:t>,</w:t>
      </w:r>
      <w:r w:rsidRPr="00212783">
        <w:rPr>
          <w:rFonts w:ascii="Times New Roman" w:eastAsia="Calibri" w:hAnsi="Times New Roman" w:cs="Times New Roman"/>
          <w:lang w:eastAsia="en-GB"/>
        </w:rPr>
        <w:t xml:space="preserve"> submitted that the individual should be conscious of the</w:t>
      </w:r>
      <w:r w:rsidR="000A2DA8" w:rsidRPr="00212783">
        <w:rPr>
          <w:rFonts w:ascii="Times New Roman" w:eastAsia="Calibri" w:hAnsi="Times New Roman" w:cs="Times New Roman"/>
          <w:lang w:eastAsia="en-GB"/>
        </w:rPr>
        <w:t xml:space="preserve"> health</w:t>
      </w:r>
      <w:r w:rsidRPr="00212783">
        <w:rPr>
          <w:rFonts w:ascii="Times New Roman" w:eastAsia="Calibri" w:hAnsi="Times New Roman" w:cs="Times New Roman"/>
          <w:lang w:eastAsia="en-GB"/>
        </w:rPr>
        <w:t xml:space="preserve"> risk </w:t>
      </w:r>
      <w:r w:rsidR="000A2DA8" w:rsidRPr="00212783">
        <w:rPr>
          <w:rFonts w:ascii="Times New Roman" w:eastAsia="Calibri" w:hAnsi="Times New Roman" w:cs="Times New Roman"/>
          <w:lang w:eastAsia="en-GB"/>
        </w:rPr>
        <w:t xml:space="preserve">and </w:t>
      </w:r>
      <w:r w:rsidRPr="00212783">
        <w:rPr>
          <w:rFonts w:ascii="Times New Roman" w:eastAsia="Calibri" w:hAnsi="Times New Roman" w:cs="Times New Roman"/>
          <w:lang w:eastAsia="en-GB"/>
        </w:rPr>
        <w:t xml:space="preserve">to be able to execute protective health behaviour. </w:t>
      </w:r>
      <w:r w:rsidR="0003577C" w:rsidRPr="007313DC">
        <w:rPr>
          <w:rFonts w:ascii="Times New Roman" w:eastAsiaTheme="minorHAnsi" w:hAnsi="Times New Roman" w:cs="Times New Roman"/>
        </w:rPr>
        <w:t>Nevertheless,</w:t>
      </w:r>
      <w:r w:rsidR="000A2DA8" w:rsidRPr="007313DC">
        <w:rPr>
          <w:rFonts w:ascii="Times New Roman" w:eastAsia="Times New Roman" w:hAnsi="Times New Roman" w:cs="Times New Roman"/>
          <w:shd w:val="clear" w:color="auto" w:fill="FFFFFF"/>
          <w:lang w:eastAsia="en-GB"/>
        </w:rPr>
        <w:t xml:space="preserve"> people make choice within a societal context. Individual choice, for example, is facilitated through the environments in which people live. People do not make decisions in isolation.</w:t>
      </w:r>
      <w:r w:rsidR="000A2DA8" w:rsidRPr="007313DC">
        <w:rPr>
          <w:rFonts w:ascii="Times New Roman" w:eastAsia="Calibri" w:hAnsi="Times New Roman" w:cs="Times New Roman"/>
        </w:rPr>
        <w:t xml:space="preserve"> </w:t>
      </w:r>
      <w:r w:rsidR="0003577C" w:rsidRPr="007313DC">
        <w:rPr>
          <w:rFonts w:ascii="Times New Roman" w:eastAsiaTheme="minorHAnsi" w:hAnsi="Times New Roman" w:cs="Times New Roman"/>
        </w:rPr>
        <w:t xml:space="preserve"> It is for the reason, that a person's perception of health and their health status, can be inﬂuenced signiﬁcantly by the global predictive socio-economic, technological and scientiﬁc advancements (Yilmaz and </w:t>
      </w:r>
      <w:proofErr w:type="spellStart"/>
      <w:r w:rsidR="0003577C" w:rsidRPr="007313DC">
        <w:rPr>
          <w:rFonts w:ascii="Times New Roman" w:eastAsiaTheme="minorHAnsi" w:hAnsi="Times New Roman" w:cs="Times New Roman"/>
        </w:rPr>
        <w:t>Sayin</w:t>
      </w:r>
      <w:proofErr w:type="spellEnd"/>
      <w:r w:rsidR="0003577C" w:rsidRPr="007313DC">
        <w:rPr>
          <w:rFonts w:ascii="Times New Roman" w:eastAsiaTheme="minorHAnsi" w:hAnsi="Times New Roman" w:cs="Times New Roman"/>
        </w:rPr>
        <w:t xml:space="preserve">, 2013). </w:t>
      </w:r>
      <w:r w:rsidR="0003577C" w:rsidRPr="00212783">
        <w:rPr>
          <w:rFonts w:ascii="Times New Roman" w:eastAsia="Calibri" w:hAnsi="Times New Roman" w:cs="Times New Roman"/>
          <w:lang w:eastAsia="en-GB"/>
        </w:rPr>
        <w:t>Relatively,</w:t>
      </w:r>
      <w:r w:rsidR="0003577C">
        <w:rPr>
          <w:rFonts w:ascii="Times New Roman" w:eastAsia="Calibri" w:hAnsi="Times New Roman" w:cs="Times New Roman"/>
          <w:lang w:eastAsia="en-GB"/>
        </w:rPr>
        <w:t xml:space="preserve"> o</w:t>
      </w:r>
      <w:r w:rsidRPr="00836509">
        <w:rPr>
          <w:rFonts w:ascii="Times New Roman" w:eastAsia="Calibri" w:hAnsi="Times New Roman" w:cs="Times New Roman"/>
          <w:lang w:eastAsia="en-GB"/>
        </w:rPr>
        <w:t>ffering evidence of a health concern to a group, of the condition’s impact, might increase the perceived relevance of seeking solutions (</w:t>
      </w:r>
      <w:proofErr w:type="spellStart"/>
      <w:r w:rsidRPr="00836509">
        <w:rPr>
          <w:rFonts w:ascii="Times New Roman" w:eastAsia="Calibri" w:hAnsi="Times New Roman" w:cs="Times New Roman"/>
          <w:lang w:eastAsia="en-GB"/>
        </w:rPr>
        <w:t>Kreuter</w:t>
      </w:r>
      <w:proofErr w:type="spellEnd"/>
      <w:r w:rsidRPr="00836509">
        <w:rPr>
          <w:rFonts w:ascii="Times New Roman" w:eastAsia="Calibri" w:hAnsi="Times New Roman" w:cs="Times New Roman"/>
          <w:lang w:eastAsia="en-GB"/>
        </w:rPr>
        <w:t xml:space="preserve"> </w:t>
      </w:r>
      <w:r w:rsidRPr="00836509">
        <w:rPr>
          <w:rFonts w:ascii="Times New Roman" w:eastAsia="Calibri" w:hAnsi="Times New Roman" w:cs="Times New Roman"/>
          <w:i/>
          <w:lang w:eastAsia="en-GB"/>
        </w:rPr>
        <w:t>et al</w:t>
      </w:r>
      <w:r w:rsidRPr="00836509">
        <w:rPr>
          <w:rFonts w:ascii="Times New Roman" w:eastAsia="Calibri" w:hAnsi="Times New Roman" w:cs="Times New Roman"/>
          <w:lang w:eastAsia="en-GB"/>
        </w:rPr>
        <w:t xml:space="preserve">., 2003). The evidence in most cases takes the form of information that is explicit to a population. For instance, methods to evidential relevance for </w:t>
      </w:r>
      <w:proofErr w:type="spellStart"/>
      <w:r w:rsidRPr="00836509">
        <w:rPr>
          <w:rFonts w:ascii="Times New Roman" w:eastAsia="Calibri" w:hAnsi="Times New Roman" w:cs="Times New Roman"/>
          <w:lang w:eastAsia="en-GB"/>
        </w:rPr>
        <w:t>PND</w:t>
      </w:r>
      <w:proofErr w:type="spellEnd"/>
      <w:r w:rsidRPr="00836509">
        <w:rPr>
          <w:rFonts w:ascii="Times New Roman" w:eastAsia="Calibri" w:hAnsi="Times New Roman" w:cs="Times New Roman"/>
          <w:lang w:eastAsia="en-GB"/>
        </w:rPr>
        <w:t xml:space="preserve"> education</w:t>
      </w:r>
      <w:r w:rsidR="00B0332B">
        <w:rPr>
          <w:rFonts w:ascii="Times New Roman" w:eastAsia="Calibri" w:hAnsi="Times New Roman" w:cs="Times New Roman"/>
          <w:lang w:eastAsia="en-GB"/>
        </w:rPr>
        <w:t>,</w:t>
      </w:r>
      <w:r w:rsidRPr="00836509">
        <w:rPr>
          <w:rFonts w:ascii="Times New Roman" w:eastAsia="Calibri" w:hAnsi="Times New Roman" w:cs="Times New Roman"/>
          <w:lang w:eastAsia="en-GB"/>
        </w:rPr>
        <w:t xml:space="preserve"> among Ghanaians</w:t>
      </w:r>
      <w:r w:rsidR="00B0332B">
        <w:rPr>
          <w:rFonts w:ascii="Times New Roman" w:eastAsia="Calibri" w:hAnsi="Times New Roman" w:cs="Times New Roman"/>
          <w:lang w:eastAsia="en-GB"/>
        </w:rPr>
        <w:t>,</w:t>
      </w:r>
      <w:r w:rsidRPr="00836509">
        <w:rPr>
          <w:rFonts w:ascii="Times New Roman" w:eastAsia="Calibri" w:hAnsi="Times New Roman" w:cs="Times New Roman"/>
          <w:lang w:eastAsia="en-GB"/>
        </w:rPr>
        <w:t xml:space="preserve"> could comprise accounts like, rates of the high prevalence </w:t>
      </w:r>
      <w:r w:rsidR="005A099A">
        <w:rPr>
          <w:rFonts w:ascii="Times New Roman" w:eastAsia="Calibri" w:hAnsi="Times New Roman" w:cs="Times New Roman"/>
          <w:lang w:eastAsia="en-GB"/>
        </w:rPr>
        <w:t xml:space="preserve">of </w:t>
      </w:r>
      <w:r w:rsidRPr="00836509">
        <w:rPr>
          <w:rFonts w:ascii="Times New Roman" w:eastAsia="Calibri" w:hAnsi="Times New Roman" w:cs="Times New Roman"/>
          <w:lang w:eastAsia="en-GB"/>
        </w:rPr>
        <w:t xml:space="preserve">SCD carrier status, the number of children who are diagnosed with the disease in a year, and mortality rate. Such reports seek to increase understanding, concern, and perceived subjective susceptibility and seriousness to SCD inheritance by their offspring. </w:t>
      </w:r>
      <w:r w:rsidR="00997524" w:rsidRPr="00997524">
        <w:rPr>
          <w:rFonts w:ascii="Times New Roman" w:eastAsia="Calibri" w:hAnsi="Times New Roman" w:cs="Times New Roman"/>
          <w:lang w:eastAsia="en-GB"/>
        </w:rPr>
        <w:t xml:space="preserve">This theory may apply largely to strategies aimed at preventing of diseases in the individual, and it has been applied to several studies relating to screening behaviours (Darvishpour </w:t>
      </w:r>
      <w:r w:rsidR="002731A3" w:rsidRPr="002731A3">
        <w:rPr>
          <w:rFonts w:ascii="Times New Roman" w:eastAsia="Calibri" w:hAnsi="Times New Roman" w:cs="Times New Roman"/>
          <w:i/>
          <w:iCs/>
          <w:lang w:eastAsia="en-GB"/>
        </w:rPr>
        <w:t>et al</w:t>
      </w:r>
      <w:r w:rsidR="002731A3">
        <w:rPr>
          <w:rFonts w:ascii="Times New Roman" w:eastAsia="Calibri" w:hAnsi="Times New Roman" w:cs="Times New Roman"/>
          <w:lang w:eastAsia="en-GB"/>
        </w:rPr>
        <w:t>.,</w:t>
      </w:r>
      <w:r w:rsidR="00997524" w:rsidRPr="00997524">
        <w:rPr>
          <w:rFonts w:ascii="Times New Roman" w:eastAsia="Calibri" w:hAnsi="Times New Roman" w:cs="Times New Roman"/>
          <w:lang w:eastAsia="en-GB"/>
        </w:rPr>
        <w:t xml:space="preserve"> 2018; </w:t>
      </w:r>
      <w:proofErr w:type="spellStart"/>
      <w:r w:rsidR="00997524" w:rsidRPr="00997524">
        <w:rPr>
          <w:rFonts w:ascii="Times New Roman" w:eastAsia="Calibri" w:hAnsi="Times New Roman" w:cs="Times New Roman"/>
          <w:lang w:eastAsia="en-GB"/>
        </w:rPr>
        <w:t>Villar</w:t>
      </w:r>
      <w:proofErr w:type="spellEnd"/>
      <w:r w:rsidR="00997524" w:rsidRPr="00997524">
        <w:rPr>
          <w:rFonts w:ascii="Times New Roman" w:eastAsia="Calibri" w:hAnsi="Times New Roman" w:cs="Times New Roman"/>
          <w:lang w:eastAsia="en-GB"/>
        </w:rPr>
        <w:t xml:space="preserve"> </w:t>
      </w:r>
      <w:r w:rsidR="00997524" w:rsidRPr="002731A3">
        <w:rPr>
          <w:rFonts w:ascii="Times New Roman" w:eastAsia="Calibri" w:hAnsi="Times New Roman" w:cs="Times New Roman"/>
          <w:i/>
          <w:iCs/>
          <w:lang w:eastAsia="en-GB"/>
        </w:rPr>
        <w:t>et al.,</w:t>
      </w:r>
      <w:r w:rsidR="00997524" w:rsidRPr="00997524">
        <w:rPr>
          <w:rFonts w:ascii="Times New Roman" w:eastAsia="Calibri" w:hAnsi="Times New Roman" w:cs="Times New Roman"/>
          <w:lang w:eastAsia="en-GB"/>
        </w:rPr>
        <w:t xml:space="preserve"> 2017; Lee, </w:t>
      </w:r>
      <w:proofErr w:type="spellStart"/>
      <w:r w:rsidR="00997524" w:rsidRPr="00997524">
        <w:rPr>
          <w:rFonts w:ascii="Times New Roman" w:eastAsia="Calibri" w:hAnsi="Times New Roman" w:cs="Times New Roman"/>
          <w:lang w:eastAsia="en-GB"/>
        </w:rPr>
        <w:t>Stange</w:t>
      </w:r>
      <w:proofErr w:type="spellEnd"/>
      <w:r w:rsidR="00997524" w:rsidRPr="00997524">
        <w:rPr>
          <w:rFonts w:ascii="Times New Roman" w:eastAsia="Calibri" w:hAnsi="Times New Roman" w:cs="Times New Roman"/>
          <w:lang w:eastAsia="en-GB"/>
        </w:rPr>
        <w:t xml:space="preserve"> and Ahluwalia, 2015;</w:t>
      </w:r>
      <w:bookmarkStart w:id="280" w:name="_Hlk535624741"/>
      <w:r w:rsidR="00997524" w:rsidRPr="00997524">
        <w:rPr>
          <w:rFonts w:ascii="Times New Roman" w:eastAsia="Calibri" w:hAnsi="Times New Roman" w:cs="Times New Roman"/>
          <w:lang w:eastAsia="en-GB"/>
        </w:rPr>
        <w:t xml:space="preserve"> Yilmaz and </w:t>
      </w:r>
      <w:proofErr w:type="spellStart"/>
      <w:r w:rsidR="00997524" w:rsidRPr="00997524">
        <w:rPr>
          <w:rFonts w:ascii="Times New Roman" w:eastAsia="Calibri" w:hAnsi="Times New Roman" w:cs="Times New Roman"/>
          <w:lang w:eastAsia="en-GB"/>
        </w:rPr>
        <w:t>Sayin</w:t>
      </w:r>
      <w:proofErr w:type="spellEnd"/>
      <w:r w:rsidR="00997524" w:rsidRPr="00997524">
        <w:rPr>
          <w:rFonts w:ascii="Times New Roman" w:eastAsia="Calibri" w:hAnsi="Times New Roman" w:cs="Times New Roman"/>
          <w:lang w:eastAsia="en-GB"/>
        </w:rPr>
        <w:t>, 2013</w:t>
      </w:r>
      <w:bookmarkEnd w:id="280"/>
      <w:r w:rsidR="00997524" w:rsidRPr="00997524">
        <w:rPr>
          <w:rFonts w:ascii="Times New Roman" w:eastAsia="Calibri" w:hAnsi="Times New Roman" w:cs="Times New Roman"/>
          <w:lang w:eastAsia="en-GB"/>
        </w:rPr>
        <w:t xml:space="preserve">; </w:t>
      </w:r>
      <w:proofErr w:type="spellStart"/>
      <w:r w:rsidR="00997524" w:rsidRPr="00997524">
        <w:rPr>
          <w:rFonts w:ascii="Times New Roman" w:eastAsia="Calibri" w:hAnsi="Times New Roman" w:cs="Times New Roman"/>
          <w:lang w:eastAsia="en-GB"/>
        </w:rPr>
        <w:t>Guvenc</w:t>
      </w:r>
      <w:proofErr w:type="spellEnd"/>
      <w:r w:rsidR="00997524" w:rsidRPr="00997524">
        <w:rPr>
          <w:rFonts w:ascii="Times New Roman" w:eastAsia="Calibri" w:hAnsi="Times New Roman" w:cs="Times New Roman"/>
          <w:lang w:eastAsia="en-GB"/>
        </w:rPr>
        <w:t xml:space="preserve">, </w:t>
      </w:r>
      <w:proofErr w:type="spellStart"/>
      <w:r w:rsidR="00997524" w:rsidRPr="00997524">
        <w:rPr>
          <w:rFonts w:ascii="Times New Roman" w:eastAsia="Calibri" w:hAnsi="Times New Roman" w:cs="Times New Roman"/>
          <w:lang w:eastAsia="en-GB"/>
        </w:rPr>
        <w:t>Akyuz</w:t>
      </w:r>
      <w:proofErr w:type="spellEnd"/>
      <w:r w:rsidR="00997524" w:rsidRPr="00997524">
        <w:rPr>
          <w:rFonts w:ascii="Times New Roman" w:eastAsia="Calibri" w:hAnsi="Times New Roman" w:cs="Times New Roman"/>
          <w:lang w:eastAsia="en-GB"/>
        </w:rPr>
        <w:t xml:space="preserve"> and </w:t>
      </w:r>
      <w:proofErr w:type="spellStart"/>
      <w:r w:rsidR="00997524" w:rsidRPr="00997524">
        <w:rPr>
          <w:rFonts w:ascii="Times New Roman" w:eastAsia="Calibri" w:hAnsi="Times New Roman" w:cs="Times New Roman"/>
          <w:lang w:eastAsia="en-GB"/>
        </w:rPr>
        <w:t>Acikel</w:t>
      </w:r>
      <w:proofErr w:type="spellEnd"/>
      <w:r w:rsidR="00997524" w:rsidRPr="00997524">
        <w:rPr>
          <w:rFonts w:ascii="Times New Roman" w:eastAsia="Calibri" w:hAnsi="Times New Roman" w:cs="Times New Roman"/>
          <w:lang w:eastAsia="en-GB"/>
        </w:rPr>
        <w:t xml:space="preserve">, 2011; </w:t>
      </w:r>
      <w:proofErr w:type="spellStart"/>
      <w:r w:rsidR="00997524" w:rsidRPr="00997524">
        <w:rPr>
          <w:rFonts w:ascii="Times New Roman" w:eastAsia="Calibri" w:hAnsi="Times New Roman" w:cs="Times New Roman"/>
          <w:lang w:eastAsia="en-GB"/>
        </w:rPr>
        <w:t>Bylund</w:t>
      </w:r>
      <w:proofErr w:type="spellEnd"/>
      <w:r w:rsidR="00997524" w:rsidRPr="00997524">
        <w:rPr>
          <w:rFonts w:ascii="Times New Roman" w:eastAsia="Calibri" w:hAnsi="Times New Roman" w:cs="Times New Roman"/>
          <w:lang w:eastAsia="en-GB"/>
        </w:rPr>
        <w:t xml:space="preserve"> </w:t>
      </w:r>
      <w:r w:rsidR="00997524" w:rsidRPr="00997524">
        <w:rPr>
          <w:rFonts w:ascii="Times New Roman" w:eastAsia="Calibri" w:hAnsi="Times New Roman" w:cs="Times New Roman"/>
          <w:i/>
          <w:lang w:eastAsia="en-GB"/>
        </w:rPr>
        <w:t>et al</w:t>
      </w:r>
      <w:r w:rsidR="00997524" w:rsidRPr="00997524">
        <w:rPr>
          <w:rFonts w:ascii="Times New Roman" w:eastAsia="Calibri" w:hAnsi="Times New Roman" w:cs="Times New Roman"/>
          <w:lang w:eastAsia="en-GB"/>
        </w:rPr>
        <w:t xml:space="preserve">., 2011; O'Connor and Cappelli, 1999). The risk, however, in genetic screening, every so often relates not to the individual, but to the person's children. The </w:t>
      </w:r>
      <w:proofErr w:type="spellStart"/>
      <w:r w:rsidR="00997524" w:rsidRPr="00997524">
        <w:rPr>
          <w:rFonts w:ascii="Times New Roman" w:eastAsia="Calibri" w:hAnsi="Times New Roman" w:cs="Times New Roman"/>
          <w:lang w:eastAsia="en-GB"/>
        </w:rPr>
        <w:t>HBM</w:t>
      </w:r>
      <w:proofErr w:type="spellEnd"/>
      <w:r w:rsidR="00997524" w:rsidRPr="00997524">
        <w:rPr>
          <w:rFonts w:ascii="Times New Roman" w:eastAsia="Calibri" w:hAnsi="Times New Roman" w:cs="Times New Roman"/>
          <w:lang w:eastAsia="en-GB"/>
        </w:rPr>
        <w:t xml:space="preserve"> has been applied broadly in a study on </w:t>
      </w:r>
      <w:proofErr w:type="spellStart"/>
      <w:r w:rsidR="00997524" w:rsidRPr="00997524">
        <w:rPr>
          <w:rFonts w:ascii="Times New Roman" w:eastAsia="Calibri" w:hAnsi="Times New Roman" w:cs="Times New Roman"/>
          <w:lang w:eastAsia="en-GB"/>
        </w:rPr>
        <w:t>SCT</w:t>
      </w:r>
      <w:proofErr w:type="spellEnd"/>
      <w:r w:rsidR="00997524" w:rsidRPr="00997524">
        <w:rPr>
          <w:rFonts w:ascii="Times New Roman" w:eastAsia="Calibri" w:hAnsi="Times New Roman" w:cs="Times New Roman"/>
          <w:lang w:eastAsia="en-GB"/>
        </w:rPr>
        <w:t xml:space="preserve"> testing, and </w:t>
      </w:r>
      <w:proofErr w:type="spellStart"/>
      <w:r w:rsidR="00997524" w:rsidRPr="00997524">
        <w:rPr>
          <w:rFonts w:ascii="Times New Roman" w:eastAsia="Calibri" w:hAnsi="Times New Roman" w:cs="Times New Roman"/>
          <w:lang w:eastAsia="en-GB"/>
        </w:rPr>
        <w:t>PND</w:t>
      </w:r>
      <w:proofErr w:type="spellEnd"/>
      <w:r w:rsidR="00997524" w:rsidRPr="00997524">
        <w:rPr>
          <w:rFonts w:ascii="Times New Roman" w:eastAsia="Calibri" w:hAnsi="Times New Roman" w:cs="Times New Roman"/>
          <w:lang w:eastAsia="en-GB"/>
        </w:rPr>
        <w:t xml:space="preserve"> for haemoglobinopathies, in which the model was useful in explaining differences in parents’ objectives to employ </w:t>
      </w:r>
      <w:proofErr w:type="spellStart"/>
      <w:r w:rsidR="00997524" w:rsidRPr="00997524">
        <w:rPr>
          <w:rFonts w:ascii="Times New Roman" w:eastAsia="Calibri" w:hAnsi="Times New Roman" w:cs="Times New Roman"/>
          <w:lang w:eastAsia="en-GB"/>
        </w:rPr>
        <w:t>PND</w:t>
      </w:r>
      <w:proofErr w:type="spellEnd"/>
      <w:r w:rsidR="00997524" w:rsidRPr="00997524">
        <w:rPr>
          <w:rFonts w:ascii="Times New Roman" w:eastAsia="Calibri" w:hAnsi="Times New Roman" w:cs="Times New Roman"/>
          <w:lang w:eastAsia="en-GB"/>
        </w:rPr>
        <w:t xml:space="preserve">, and the termination of affected pregnancy (Rowley </w:t>
      </w:r>
      <w:r w:rsidR="00997524" w:rsidRPr="00997524">
        <w:rPr>
          <w:rFonts w:ascii="Times New Roman" w:eastAsia="Calibri" w:hAnsi="Times New Roman" w:cs="Times New Roman"/>
          <w:i/>
          <w:lang w:eastAsia="en-GB"/>
        </w:rPr>
        <w:t>et al</w:t>
      </w:r>
      <w:r w:rsidR="00997524" w:rsidRPr="00997524">
        <w:rPr>
          <w:rFonts w:ascii="Times New Roman" w:eastAsia="Calibri" w:hAnsi="Times New Roman" w:cs="Times New Roman"/>
          <w:lang w:eastAsia="en-GB"/>
        </w:rPr>
        <w:t xml:space="preserve">., 1991). Similarly, </w:t>
      </w:r>
      <w:proofErr w:type="spellStart"/>
      <w:r w:rsidR="00997524" w:rsidRPr="00997524">
        <w:rPr>
          <w:rFonts w:ascii="Times New Roman" w:eastAsia="Calibri" w:hAnsi="Times New Roman" w:cs="Times New Roman"/>
          <w:lang w:eastAsia="en-GB"/>
        </w:rPr>
        <w:t>HBM</w:t>
      </w:r>
      <w:proofErr w:type="spellEnd"/>
      <w:r w:rsidR="00997524" w:rsidRPr="00997524">
        <w:rPr>
          <w:rFonts w:ascii="Times New Roman" w:eastAsia="Calibri" w:hAnsi="Times New Roman" w:cs="Times New Roman"/>
          <w:lang w:eastAsia="en-GB"/>
        </w:rPr>
        <w:t xml:space="preserve"> was applied in another study on parents’ intentions to use </w:t>
      </w:r>
      <w:proofErr w:type="spellStart"/>
      <w:r w:rsidR="00997524" w:rsidRPr="00997524">
        <w:rPr>
          <w:rFonts w:ascii="Times New Roman" w:eastAsia="Calibri" w:hAnsi="Times New Roman" w:cs="Times New Roman"/>
          <w:lang w:eastAsia="en-GB"/>
        </w:rPr>
        <w:t>PND</w:t>
      </w:r>
      <w:proofErr w:type="spellEnd"/>
      <w:r w:rsidR="00997524" w:rsidRPr="00997524">
        <w:rPr>
          <w:rFonts w:ascii="Times New Roman" w:eastAsia="Calibri" w:hAnsi="Times New Roman" w:cs="Times New Roman"/>
          <w:lang w:eastAsia="en-GB"/>
        </w:rPr>
        <w:t xml:space="preserve"> of cleft lip and/or palate (</w:t>
      </w:r>
      <w:proofErr w:type="spellStart"/>
      <w:r w:rsidR="00997524" w:rsidRPr="00997524">
        <w:rPr>
          <w:rFonts w:ascii="Times New Roman" w:eastAsia="Calibri" w:hAnsi="Times New Roman" w:cs="Times New Roman"/>
          <w:lang w:eastAsia="en-GB"/>
        </w:rPr>
        <w:t>Sagi</w:t>
      </w:r>
      <w:proofErr w:type="spellEnd"/>
      <w:r w:rsidR="00997524" w:rsidRPr="00997524">
        <w:rPr>
          <w:rFonts w:ascii="Times New Roman" w:eastAsia="Calibri" w:hAnsi="Times New Roman" w:cs="Times New Roman"/>
          <w:lang w:eastAsia="en-GB"/>
        </w:rPr>
        <w:t xml:space="preserve">, </w:t>
      </w:r>
      <w:r w:rsidR="00997524" w:rsidRPr="00997524">
        <w:rPr>
          <w:rFonts w:ascii="Times New Roman" w:eastAsia="Calibri" w:hAnsi="Times New Roman" w:cs="Times New Roman"/>
          <w:lang w:val="en-US" w:bidi="en-US"/>
        </w:rPr>
        <w:t>Shiloh</w:t>
      </w:r>
      <w:r w:rsidR="00997524" w:rsidRPr="00997524">
        <w:rPr>
          <w:rFonts w:ascii="Times New Roman" w:eastAsia="Calibri" w:hAnsi="Times New Roman" w:cs="Times New Roman"/>
          <w:lang w:eastAsia="en-GB"/>
        </w:rPr>
        <w:t xml:space="preserve"> </w:t>
      </w:r>
      <w:r w:rsidR="00997524" w:rsidRPr="00997524">
        <w:rPr>
          <w:rFonts w:ascii="Times New Roman" w:eastAsia="Calibri" w:hAnsi="Times New Roman" w:cs="Times New Roman"/>
          <w:lang w:val="en-US" w:bidi="en-US"/>
        </w:rPr>
        <w:t>and Cohen,</w:t>
      </w:r>
      <w:r w:rsidR="00997524" w:rsidRPr="00997524">
        <w:rPr>
          <w:rFonts w:ascii="Times New Roman" w:eastAsia="Calibri" w:hAnsi="Times New Roman" w:cs="Times New Roman"/>
          <w:lang w:eastAsia="en-GB"/>
        </w:rPr>
        <w:t xml:space="preserve"> 1992</w:t>
      </w:r>
      <w:r w:rsidR="00997524" w:rsidRPr="007313DC">
        <w:rPr>
          <w:rFonts w:ascii="Times New Roman" w:eastAsia="Calibri" w:hAnsi="Times New Roman" w:cs="Times New Roman"/>
          <w:lang w:eastAsia="en-GB"/>
        </w:rPr>
        <w:t xml:space="preserve">). </w:t>
      </w:r>
      <w:r w:rsidR="00997524" w:rsidRPr="007313DC">
        <w:rPr>
          <w:rFonts w:ascii="Times New Roman" w:eastAsia="Calibri" w:hAnsi="Times New Roman" w:cs="Times New Roman"/>
        </w:rPr>
        <w:t>In their study to evaluate an educational intervention</w:t>
      </w:r>
      <w:r w:rsidR="00997524" w:rsidRPr="007313DC">
        <w:rPr>
          <w:rFonts w:ascii="Times New Roman" w:eastAsia="Times New Roman" w:hAnsi="Times New Roman" w:cs="Times New Roman"/>
          <w:kern w:val="36"/>
          <w:lang w:eastAsia="en-GB"/>
        </w:rPr>
        <w:t xml:space="preserve"> </w:t>
      </w:r>
      <w:r w:rsidR="00997524" w:rsidRPr="007313DC">
        <w:rPr>
          <w:rFonts w:ascii="Times New Roman" w:eastAsia="Calibri" w:hAnsi="Times New Roman" w:cs="Times New Roman"/>
        </w:rPr>
        <w:t xml:space="preserve">on beta thalassemia carrier and final suspects couples, in doing </w:t>
      </w:r>
      <w:proofErr w:type="spellStart"/>
      <w:r w:rsidR="00997524" w:rsidRPr="007313DC">
        <w:rPr>
          <w:rFonts w:ascii="Times New Roman" w:eastAsia="Calibri" w:hAnsi="Times New Roman" w:cs="Times New Roman"/>
        </w:rPr>
        <w:t>PND</w:t>
      </w:r>
      <w:proofErr w:type="spellEnd"/>
      <w:r w:rsidR="00997524" w:rsidRPr="007313DC">
        <w:rPr>
          <w:rFonts w:ascii="Times New Roman" w:eastAsia="Calibri" w:hAnsi="Times New Roman" w:cs="Times New Roman"/>
        </w:rPr>
        <w:t xml:space="preserve"> beta-thalassemia test,</w:t>
      </w:r>
      <w:r w:rsidR="00997524" w:rsidRPr="007313DC">
        <w:rPr>
          <w:rFonts w:ascii="Times New Roman" w:eastAsia="Times New Roman" w:hAnsi="Times New Roman" w:cs="Times New Roman"/>
          <w:lang w:eastAsia="en-GB"/>
        </w:rPr>
        <w:t xml:space="preserve"> </w:t>
      </w:r>
      <w:proofErr w:type="spellStart"/>
      <w:r w:rsidR="00997524" w:rsidRPr="007313DC">
        <w:rPr>
          <w:rFonts w:ascii="Times New Roman" w:eastAsia="Calibri" w:hAnsi="Times New Roman" w:cs="Times New Roman"/>
        </w:rPr>
        <w:t>Nourdin</w:t>
      </w:r>
      <w:proofErr w:type="spellEnd"/>
      <w:r w:rsidR="00997524" w:rsidRPr="007313DC">
        <w:rPr>
          <w:rFonts w:ascii="Times New Roman" w:eastAsia="Calibri" w:hAnsi="Times New Roman" w:cs="Times New Roman"/>
        </w:rPr>
        <w:t xml:space="preserve"> et al. (2018) found that</w:t>
      </w:r>
      <w:r w:rsidR="00997524" w:rsidRPr="007313DC">
        <w:rPr>
          <w:rFonts w:ascii="Times New Roman" w:eastAsia="Calibri" w:hAnsi="Times New Roman" w:cs="Times New Roman"/>
          <w:shd w:val="clear" w:color="auto" w:fill="FFFFFF"/>
        </w:rPr>
        <w:t xml:space="preserve"> </w:t>
      </w:r>
      <w:proofErr w:type="spellStart"/>
      <w:r w:rsidR="00997524" w:rsidRPr="007313DC">
        <w:rPr>
          <w:rFonts w:ascii="Times New Roman" w:eastAsia="Calibri" w:hAnsi="Times New Roman" w:cs="Times New Roman"/>
        </w:rPr>
        <w:t>HBM</w:t>
      </w:r>
      <w:proofErr w:type="spellEnd"/>
      <w:r w:rsidR="00997524" w:rsidRPr="007313DC">
        <w:rPr>
          <w:rFonts w:ascii="Times New Roman" w:eastAsia="Calibri" w:hAnsi="Times New Roman" w:cs="Times New Roman"/>
        </w:rPr>
        <w:t xml:space="preserve"> based educational programme can significantly increase some </w:t>
      </w:r>
      <w:proofErr w:type="spellStart"/>
      <w:r w:rsidR="00997524" w:rsidRPr="007313DC">
        <w:rPr>
          <w:rFonts w:ascii="Times New Roman" w:eastAsia="Calibri" w:hAnsi="Times New Roman" w:cs="Times New Roman"/>
        </w:rPr>
        <w:t>HBM</w:t>
      </w:r>
      <w:proofErr w:type="spellEnd"/>
      <w:r w:rsidR="00997524" w:rsidRPr="007313DC">
        <w:rPr>
          <w:rFonts w:ascii="Times New Roman" w:eastAsia="Calibri" w:hAnsi="Times New Roman" w:cs="Times New Roman"/>
        </w:rPr>
        <w:t xml:space="preserve"> constructs, including, perceived susceptibility, perceived benefits and improving self-efficacy and individual expected behaviour. </w:t>
      </w:r>
      <w:r w:rsidR="00997524" w:rsidRPr="007313DC">
        <w:rPr>
          <w:rFonts w:ascii="Times New Roman" w:eastAsia="Calibri" w:hAnsi="Times New Roman" w:cs="Times New Roman"/>
          <w:lang w:eastAsia="en-GB"/>
        </w:rPr>
        <w:t xml:space="preserve">In the present study, the researcher will determine the value of the </w:t>
      </w:r>
      <w:proofErr w:type="spellStart"/>
      <w:r w:rsidR="00997524" w:rsidRPr="007313DC">
        <w:rPr>
          <w:rFonts w:ascii="Times New Roman" w:eastAsia="Calibri" w:hAnsi="Times New Roman" w:cs="Times New Roman"/>
          <w:lang w:eastAsia="en-GB"/>
        </w:rPr>
        <w:t>HBM</w:t>
      </w:r>
      <w:proofErr w:type="spellEnd"/>
      <w:r w:rsidR="00997524" w:rsidRPr="007313DC">
        <w:rPr>
          <w:rFonts w:ascii="Times New Roman" w:eastAsia="Calibri" w:hAnsi="Times New Roman" w:cs="Times New Roman"/>
          <w:lang w:eastAsia="en-GB"/>
        </w:rPr>
        <w:t xml:space="preserve"> in explaining perceptions of some Ghanaian parents with a child with </w:t>
      </w:r>
      <w:proofErr w:type="spellStart"/>
      <w:r w:rsidR="00997524" w:rsidRPr="007313DC">
        <w:rPr>
          <w:rFonts w:ascii="Times New Roman" w:eastAsia="Calibri" w:hAnsi="Times New Roman" w:cs="Times New Roman"/>
          <w:lang w:eastAsia="en-GB"/>
        </w:rPr>
        <w:t>SCD’s</w:t>
      </w:r>
      <w:proofErr w:type="spellEnd"/>
      <w:r w:rsidR="00997524" w:rsidRPr="007313DC">
        <w:rPr>
          <w:rFonts w:ascii="Times New Roman" w:eastAsia="Calibri" w:hAnsi="Times New Roman" w:cs="Times New Roman"/>
          <w:lang w:eastAsia="en-GB"/>
        </w:rPr>
        <w:t xml:space="preserve"> views towards </w:t>
      </w:r>
      <w:proofErr w:type="spellStart"/>
      <w:r w:rsidR="00997524" w:rsidRPr="007313DC">
        <w:rPr>
          <w:rFonts w:ascii="Times New Roman" w:eastAsia="Calibri" w:hAnsi="Times New Roman" w:cs="Times New Roman"/>
          <w:lang w:eastAsia="en-GB"/>
        </w:rPr>
        <w:t>PND</w:t>
      </w:r>
      <w:proofErr w:type="spellEnd"/>
      <w:r w:rsidR="00997524" w:rsidRPr="007313DC">
        <w:rPr>
          <w:rFonts w:ascii="Times New Roman" w:eastAsia="Calibri" w:hAnsi="Times New Roman" w:cs="Times New Roman"/>
          <w:lang w:eastAsia="en-GB"/>
        </w:rPr>
        <w:t>.</w:t>
      </w:r>
    </w:p>
    <w:p w:rsidR="00997524" w:rsidRPr="007313DC" w:rsidRDefault="00997524" w:rsidP="00997524">
      <w:pPr>
        <w:autoSpaceDE w:val="0"/>
        <w:autoSpaceDN w:val="0"/>
        <w:adjustRightInd w:val="0"/>
        <w:rPr>
          <w:rFonts w:ascii="Times New Roman" w:eastAsia="Calibri" w:hAnsi="Times New Roman" w:cs="Times New Roman"/>
          <w:lang w:eastAsia="en-GB"/>
        </w:rPr>
        <w:sectPr w:rsidR="00997524" w:rsidRPr="007313DC" w:rsidSect="00997524">
          <w:type w:val="continuous"/>
          <w:pgSz w:w="11906" w:h="16838"/>
          <w:pgMar w:top="851" w:right="2268" w:bottom="851" w:left="2268" w:header="709" w:footer="709" w:gutter="0"/>
          <w:cols w:space="708"/>
          <w:docGrid w:linePitch="360"/>
        </w:sectPr>
      </w:pPr>
    </w:p>
    <w:p w:rsidR="00997524" w:rsidRPr="007313DC" w:rsidRDefault="00997524" w:rsidP="00997524">
      <w:pPr>
        <w:autoSpaceDE w:val="0"/>
        <w:autoSpaceDN w:val="0"/>
        <w:adjustRightInd w:val="0"/>
        <w:rPr>
          <w:rFonts w:ascii="Times New Roman" w:eastAsia="Calibri" w:hAnsi="Times New Roman" w:cs="Times New Roman"/>
          <w:lang w:eastAsia="en-GB"/>
        </w:rPr>
      </w:pPr>
      <w:bookmarkStart w:id="281" w:name="_Hlk535685311"/>
      <w:r w:rsidRPr="007313DC">
        <w:rPr>
          <w:rFonts w:ascii="Times New Roman" w:eastAsia="Calibri" w:hAnsi="Times New Roman" w:cs="Times New Roman"/>
          <w:lang w:eastAsia="en-GB"/>
        </w:rPr>
        <w:t xml:space="preserve">Though, currently, through the implementation of educational and counselling interventions based on </w:t>
      </w:r>
      <w:proofErr w:type="spellStart"/>
      <w:r w:rsidRPr="007313DC">
        <w:rPr>
          <w:rFonts w:ascii="Times New Roman" w:eastAsia="Calibri" w:hAnsi="Times New Roman" w:cs="Times New Roman"/>
          <w:lang w:eastAsia="en-GB"/>
        </w:rPr>
        <w:t>HBM</w:t>
      </w:r>
      <w:proofErr w:type="spellEnd"/>
      <w:r w:rsidRPr="007313DC">
        <w:rPr>
          <w:rFonts w:ascii="Times New Roman" w:eastAsia="Calibri" w:hAnsi="Times New Roman" w:cs="Times New Roman"/>
          <w:lang w:eastAsia="en-GB"/>
        </w:rPr>
        <w:t xml:space="preserve"> concept (Tola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2016)</w:t>
      </w:r>
      <w:bookmarkEnd w:id="281"/>
      <w:r w:rsidRPr="007313DC">
        <w:rPr>
          <w:rFonts w:ascii="Times New Roman" w:eastAsia="Calibri" w:hAnsi="Times New Roman" w:cs="Times New Roman"/>
          <w:lang w:eastAsia="en-GB"/>
        </w:rPr>
        <w:t xml:space="preserve">, the </w:t>
      </w:r>
      <w:proofErr w:type="spellStart"/>
      <w:r w:rsidRPr="007313DC">
        <w:rPr>
          <w:rFonts w:ascii="Times New Roman" w:eastAsia="Calibri" w:hAnsi="Times New Roman" w:cs="Times New Roman"/>
          <w:lang w:eastAsia="en-GB"/>
        </w:rPr>
        <w:t>HBM</w:t>
      </w:r>
      <w:proofErr w:type="spellEnd"/>
      <w:r w:rsidRPr="007313DC">
        <w:rPr>
          <w:rFonts w:ascii="Times New Roman" w:eastAsia="Calibri" w:hAnsi="Times New Roman" w:cs="Times New Roman"/>
          <w:lang w:eastAsia="en-GB"/>
        </w:rPr>
        <w:t xml:space="preserve"> is deemed helpful as one of the most applied models in health-related research, in the promotion of health and trying </w:t>
      </w:r>
      <w:bookmarkStart w:id="282" w:name="_Hlk535692947"/>
      <w:r w:rsidRPr="007313DC">
        <w:rPr>
          <w:rFonts w:ascii="Times New Roman" w:eastAsia="Calibri" w:hAnsi="Times New Roman" w:cs="Times New Roman"/>
          <w:lang w:eastAsia="en-GB"/>
        </w:rPr>
        <w:t xml:space="preserve">to explain and predict </w:t>
      </w:r>
      <w:bookmarkStart w:id="283" w:name="_Hlk535684223"/>
      <w:r w:rsidRPr="007313DC">
        <w:rPr>
          <w:rFonts w:ascii="Times New Roman" w:eastAsia="Calibri" w:hAnsi="Times New Roman" w:cs="Times New Roman"/>
          <w:lang w:eastAsia="en-GB"/>
        </w:rPr>
        <w:t>health behaviour</w:t>
      </w:r>
      <w:bookmarkEnd w:id="282"/>
      <w:r w:rsidRPr="007313DC">
        <w:rPr>
          <w:rFonts w:ascii="Times New Roman" w:eastAsia="Calibri" w:hAnsi="Times New Roman" w:cs="Times New Roman"/>
          <w:lang w:eastAsia="en-GB"/>
        </w:rPr>
        <w:t xml:space="preserve"> </w:t>
      </w:r>
      <w:bookmarkEnd w:id="283"/>
      <w:r w:rsidRPr="007313DC">
        <w:rPr>
          <w:rFonts w:ascii="Times New Roman" w:eastAsia="Calibri" w:hAnsi="Times New Roman" w:cs="Times New Roman"/>
          <w:lang w:eastAsia="en-GB"/>
        </w:rPr>
        <w:t>(</w:t>
      </w:r>
      <w:proofErr w:type="spellStart"/>
      <w:r w:rsidRPr="007313DC">
        <w:rPr>
          <w:rFonts w:ascii="Times New Roman" w:eastAsia="Calibri" w:hAnsi="Times New Roman" w:cs="Times New Roman"/>
          <w:lang w:eastAsia="en-GB"/>
        </w:rPr>
        <w:t>Villar</w:t>
      </w:r>
      <w:proofErr w:type="spellEnd"/>
      <w:r w:rsidRPr="007313DC">
        <w:rPr>
          <w:rFonts w:ascii="Times New Roman" w:eastAsia="Calibri" w:hAnsi="Times New Roman" w:cs="Times New Roman"/>
          <w:lang w:eastAsia="en-GB"/>
        </w:rPr>
        <w:t xml:space="preserve">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xml:space="preserve">, 2017; Yanga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xml:space="preserve">., 2016). However, some critics of the model, are of the view </w:t>
      </w:r>
      <w:r w:rsidRPr="007313DC">
        <w:rPr>
          <w:rFonts w:ascii="Times New Roman" w:eastAsia="Calibri" w:hAnsi="Times New Roman" w:cs="Times New Roman"/>
          <w:lang w:eastAsia="en-GB"/>
        </w:rPr>
        <w:lastRenderedPageBreak/>
        <w:t xml:space="preserve">that enhancing knowledge level alone cannot predict individual health behaviour, in health promoting schemes. The </w:t>
      </w:r>
      <w:proofErr w:type="spellStart"/>
      <w:r w:rsidRPr="007313DC">
        <w:rPr>
          <w:rFonts w:ascii="Times New Roman" w:eastAsia="Calibri" w:hAnsi="Times New Roman" w:cs="Times New Roman"/>
          <w:lang w:eastAsia="en-GB"/>
        </w:rPr>
        <w:t>HBM</w:t>
      </w:r>
      <w:proofErr w:type="spellEnd"/>
      <w:r w:rsidRPr="007313DC">
        <w:rPr>
          <w:rFonts w:ascii="Times New Roman" w:eastAsia="Calibri" w:hAnsi="Times New Roman" w:cs="Times New Roman"/>
          <w:lang w:eastAsia="en-GB"/>
        </w:rPr>
        <w:t xml:space="preserve"> is being criticized for not giving much consideration to societal influences and emotional elements of behaviour, instead of placing prominence on individual characteristics and intellectual factors (Tola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xml:space="preserve">, 2016). According to Dempster et al. (2018), the individual is not expected to engage in any health promotion activity, if alternate behaviours are not believed to be beneficial or if the cost involve is perceived as too great (i.e., monetary, embarrassment, time investment), regardless of good understanding of the harmful and possible means of inheriting a particular disease like SCD. Other factors in any such interventions needing consideration, to determine adherence may include; travelling distance from health care service or facility, perceived social stigma for involving yourself in a health promotion programme, perception about disease and its treatment, </w:t>
      </w:r>
      <w:bookmarkStart w:id="284" w:name="_Hlk535687337"/>
      <w:r w:rsidRPr="007313DC">
        <w:rPr>
          <w:rFonts w:ascii="Times New Roman" w:eastAsia="Calibri" w:hAnsi="Times New Roman" w:cs="Times New Roman"/>
          <w:lang w:eastAsia="en-GB"/>
        </w:rPr>
        <w:t>psychological distress</w:t>
      </w:r>
      <w:bookmarkEnd w:id="284"/>
      <w:r w:rsidRPr="007313DC">
        <w:rPr>
          <w:rFonts w:ascii="Times New Roman" w:eastAsia="Calibri" w:hAnsi="Times New Roman" w:cs="Times New Roman"/>
          <w:lang w:eastAsia="en-GB"/>
        </w:rPr>
        <w:t xml:space="preserve">, and economic status of the individual or community (Tola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2016).</w:t>
      </w:r>
    </w:p>
    <w:p w:rsidR="00997524" w:rsidRPr="007313DC" w:rsidRDefault="00997524" w:rsidP="00997524">
      <w:pPr>
        <w:autoSpaceDE w:val="0"/>
        <w:autoSpaceDN w:val="0"/>
        <w:adjustRightInd w:val="0"/>
        <w:rPr>
          <w:rFonts w:ascii="Times New Roman" w:eastAsia="Calibri" w:hAnsi="Times New Roman" w:cs="Times New Roman"/>
          <w:lang w:eastAsia="en-GB"/>
        </w:rPr>
      </w:pPr>
      <w:r w:rsidRPr="007313DC">
        <w:rPr>
          <w:rFonts w:ascii="Times New Roman" w:eastAsia="Calibri" w:hAnsi="Times New Roman" w:cs="Times New Roman"/>
          <w:lang w:eastAsia="en-GB"/>
        </w:rPr>
        <w:t xml:space="preserve">For instance, in Ghana, in most rural communities, health care facilities are located far from the people. Therefore, the adherence to the implementation of any health promotion activity, e.g. SCD screening in the context of this study, can be affected, mainly due to the poor road infrastructure, time, and cost of travelling. Again, as we have seen before, the lay-perception about a health condition like SCD has a social stigma attached to it, leading to psychological distress in the individual and family. Therefore, because people do not want to be known as having or associated with SCD, they may not go for screening. Then again, if SCD screening is not free and expense (i.e. in the absence of social health insurance system), those who cannot afford it would not participate, even though, they may have good knowledge of SCD. The implication is that the individual is denied of informed choice and reproductive decision making. Others have argued, whether </w:t>
      </w:r>
      <w:proofErr w:type="spellStart"/>
      <w:r w:rsidRPr="007313DC">
        <w:rPr>
          <w:rFonts w:ascii="Times New Roman" w:eastAsia="Calibri" w:hAnsi="Times New Roman" w:cs="Times New Roman"/>
          <w:lang w:eastAsia="en-GB"/>
        </w:rPr>
        <w:t>HBM</w:t>
      </w:r>
      <w:proofErr w:type="spellEnd"/>
      <w:r w:rsidRPr="007313DC">
        <w:rPr>
          <w:rFonts w:ascii="Times New Roman" w:eastAsia="Calibri" w:hAnsi="Times New Roman" w:cs="Times New Roman"/>
          <w:lang w:eastAsia="en-GB"/>
        </w:rPr>
        <w:t xml:space="preserve"> alone can address informed choice in many cultural backgrounds, since it lacks a thought of culturally specific, and does not consider socio-cultural influences that may be significant in clarifying health behaviours (Rubel and </w:t>
      </w:r>
      <w:proofErr w:type="spellStart"/>
      <w:r w:rsidRPr="007313DC">
        <w:rPr>
          <w:rFonts w:ascii="Times New Roman" w:eastAsia="Calibri" w:hAnsi="Times New Roman" w:cs="Times New Roman"/>
          <w:lang w:eastAsia="en-GB"/>
        </w:rPr>
        <w:t>Garro</w:t>
      </w:r>
      <w:proofErr w:type="spellEnd"/>
      <w:r w:rsidRPr="007313DC">
        <w:rPr>
          <w:rFonts w:ascii="Times New Roman" w:eastAsia="Calibri" w:hAnsi="Times New Roman" w:cs="Times New Roman"/>
          <w:lang w:eastAsia="en-GB"/>
        </w:rPr>
        <w:t xml:space="preserve">, 1994). Of importance is the social support, in the form of psychological and financial support from families and the community as a whole, to people. It may help to explain and predict health behaviour for good adherence. There is a tendency for lack of family and community support to interrupt individual participation to promotion of health and treatment/management of health problem (Tola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xml:space="preserve">., 2016; Dempster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xml:space="preserve"> 2018). Therefore, another theory applied to this thesis is the Symbolic Interactionism (SI) Theory. SI</w:t>
      </w:r>
      <w:r w:rsidRPr="007313DC">
        <w:rPr>
          <w:rFonts w:ascii="Times New Roman" w:eastAsia="Calibri" w:hAnsi="Times New Roman" w:cs="Times New Roman"/>
        </w:rPr>
        <w:t xml:space="preserve"> will </w:t>
      </w:r>
      <w:r w:rsidRPr="007313DC">
        <w:rPr>
          <w:rFonts w:ascii="Times New Roman" w:eastAsia="Calibri" w:hAnsi="Times New Roman" w:cs="Times New Roman"/>
          <w:lang w:eastAsia="en-GB"/>
        </w:rPr>
        <w:t xml:space="preserve">account for normative or socio-cultural influences that may be critical in clarifying health-seeking behaviour.  </w:t>
      </w:r>
    </w:p>
    <w:p w:rsidR="00EF1155" w:rsidRDefault="00EF1155" w:rsidP="00997524">
      <w:pPr>
        <w:outlineLvl w:val="2"/>
        <w:rPr>
          <w:rFonts w:ascii="Times New Roman" w:eastAsia="Calibri" w:hAnsi="Times New Roman" w:cs="Times New Roman"/>
          <w:b/>
          <w:bCs/>
          <w:lang w:eastAsia="en-GB"/>
        </w:rPr>
        <w:sectPr w:rsidR="00EF1155" w:rsidSect="004221E8">
          <w:type w:val="continuous"/>
          <w:pgSz w:w="11906" w:h="16838"/>
          <w:pgMar w:top="851" w:right="2268" w:bottom="851" w:left="2268" w:header="709" w:footer="709" w:gutter="0"/>
          <w:cols w:space="708"/>
          <w:docGrid w:linePitch="360"/>
        </w:sectPr>
      </w:pPr>
    </w:p>
    <w:p w:rsidR="00997524" w:rsidRPr="005A2891" w:rsidRDefault="00997524" w:rsidP="005A2891">
      <w:pPr>
        <w:pStyle w:val="Heading3"/>
        <w:spacing w:before="0" w:after="200" w:line="360" w:lineRule="auto"/>
      </w:pPr>
      <w:bookmarkStart w:id="285" w:name="_Toc14985676"/>
      <w:r w:rsidRPr="005A2891">
        <w:rPr>
          <w:rFonts w:eastAsia="Calibri"/>
          <w:lang w:eastAsia="en-GB"/>
        </w:rPr>
        <w:lastRenderedPageBreak/>
        <w:t>3.3.2 Symbolic Interactionism (SI) Theory</w:t>
      </w:r>
      <w:bookmarkEnd w:id="285"/>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Symbolic Interactionism is associated with the theoretical ideas of George Mead (1863–1931), but Herbert Blumer (1969) is known to have operationally promoted the concept as the basis of exploring social interaction. Mead's theory of the self was used to explain human behaviour as a reaction to a person’s construal of the world instead of to the world itself (Oliver, 2012). Individual interpretation, therefore, existed independent of the world and is generated through interaction with others. In constructing meaning of a situation, regarding Mead’s (1933) concept, involves exploring the relationship between self, others, and society. Individuals are keenly involved in establishing their identity and determining their actions, by assigning symbolic meanings (i.e., sets of specific beliefs, rules, anticipations, or customs), borne over social interactions (Lee, 2014). In other words, individuals respond to a situation, by giving meaning to it. This becomes the basis of interpretation, on which they subsequently act. SI is an influential framework, able to direct investigations that are meant to explore the understanding of health behaviour among individuals within a social setting; because, SI has an essential aspect, which is, people are inseparable from the context within which they exist (</w:t>
      </w:r>
      <w:proofErr w:type="spellStart"/>
      <w:r w:rsidRPr="00997524">
        <w:rPr>
          <w:rFonts w:ascii="Times New Roman" w:eastAsia="Calibri" w:hAnsi="Times New Roman" w:cs="Times New Roman"/>
          <w:lang w:eastAsia="en-GB"/>
        </w:rPr>
        <w:t>Handberg</w:t>
      </w:r>
      <w:proofErr w:type="spellEnd"/>
      <w:r w:rsidRPr="00997524">
        <w:rPr>
          <w:rFonts w:ascii="Times New Roman" w:eastAsia="Calibri" w:hAnsi="Times New Roman" w:cs="Times New Roman"/>
          <w:lang w:eastAsia="en-GB"/>
        </w:rPr>
        <w:t xml:space="preserve"> </w:t>
      </w:r>
      <w:r w:rsidRPr="00997524">
        <w:rPr>
          <w:rFonts w:ascii="Times New Roman" w:eastAsia="Calibri" w:hAnsi="Times New Roman" w:cs="Times New Roman"/>
          <w:i/>
          <w:lang w:eastAsia="en-GB"/>
        </w:rPr>
        <w:t>et al</w:t>
      </w:r>
      <w:r w:rsidRPr="00997524">
        <w:rPr>
          <w:rFonts w:ascii="Times New Roman" w:eastAsia="Calibri" w:hAnsi="Times New Roman" w:cs="Times New Roman"/>
          <w:lang w:eastAsia="en-GB"/>
        </w:rPr>
        <w:t xml:space="preserve">., 2015).   </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This theory (SI) is built on the assumptions that: </w:t>
      </w:r>
    </w:p>
    <w:p w:rsidR="00997524" w:rsidRPr="00997524" w:rsidRDefault="00997524" w:rsidP="00997524">
      <w:pPr>
        <w:numPr>
          <w:ilvl w:val="0"/>
          <w:numId w:val="9"/>
        </w:numPr>
        <w:autoSpaceDE w:val="0"/>
        <w:autoSpaceDN w:val="0"/>
        <w:adjustRightInd w:val="0"/>
        <w:spacing w:after="160" w:line="259" w:lineRule="auto"/>
        <w:contextualSpacing/>
        <w:jc w:val="left"/>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individuals would endeavour to respond to what symbolises meaning for them, </w:t>
      </w:r>
    </w:p>
    <w:p w:rsidR="00997524" w:rsidRPr="00997524" w:rsidRDefault="00997524" w:rsidP="00997524">
      <w:pPr>
        <w:numPr>
          <w:ilvl w:val="0"/>
          <w:numId w:val="9"/>
        </w:numPr>
        <w:autoSpaceDE w:val="0"/>
        <w:autoSpaceDN w:val="0"/>
        <w:adjustRightInd w:val="0"/>
        <w:spacing w:after="160" w:line="259" w:lineRule="auto"/>
        <w:contextualSpacing/>
        <w:jc w:val="left"/>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social interaction leads to forming meaning, and </w:t>
      </w:r>
    </w:p>
    <w:p w:rsidR="00997524" w:rsidRPr="00997524" w:rsidRDefault="00997524" w:rsidP="00997524">
      <w:pPr>
        <w:numPr>
          <w:ilvl w:val="0"/>
          <w:numId w:val="9"/>
        </w:numPr>
        <w:autoSpaceDE w:val="0"/>
        <w:autoSpaceDN w:val="0"/>
        <w:adjustRightInd w:val="0"/>
        <w:ind w:left="1077"/>
        <w:jc w:val="left"/>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Meaning is managed and reformed by means of informational developments. </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First, people’s behaviour about issues is based on the meanings and concerns they have of them. Independently and communally, people interact. People do not react directly to things; however, they ascribe meaning to any concerns, transform that meaning, and initiate action based on that meaning (</w:t>
      </w:r>
      <w:proofErr w:type="spellStart"/>
      <w:r w:rsidRPr="00997524">
        <w:rPr>
          <w:rFonts w:ascii="Times New Roman" w:eastAsia="Calibri" w:hAnsi="Times New Roman" w:cs="Times New Roman"/>
          <w:lang w:eastAsia="en-GB"/>
        </w:rPr>
        <w:t>Handberg</w:t>
      </w:r>
      <w:proofErr w:type="spellEnd"/>
      <w:r w:rsidRPr="00997524">
        <w:rPr>
          <w:rFonts w:ascii="Times New Roman" w:eastAsia="Calibri" w:hAnsi="Times New Roman" w:cs="Times New Roman"/>
          <w:lang w:eastAsia="en-GB"/>
        </w:rPr>
        <w:t xml:space="preserve"> </w:t>
      </w:r>
      <w:r w:rsidRPr="00997524">
        <w:rPr>
          <w:rFonts w:ascii="Times New Roman" w:eastAsia="Calibri" w:hAnsi="Times New Roman" w:cs="Times New Roman"/>
          <w:i/>
          <w:lang w:eastAsia="en-GB"/>
        </w:rPr>
        <w:t>et al</w:t>
      </w:r>
      <w:r w:rsidRPr="00997524">
        <w:rPr>
          <w:rFonts w:ascii="Times New Roman" w:eastAsia="Calibri" w:hAnsi="Times New Roman" w:cs="Times New Roman"/>
          <w:lang w:eastAsia="en-GB"/>
        </w:rPr>
        <w:t xml:space="preserve">., 2015). According to Blumer (1969), with SI, individuals would react to things depending on the importance of those things to their life, and how they may choose to interpret them. Nevertheless, such meanings are certainly not static and absolute, but shifting, developing, and ambiguous, all the time (Plummer, 2004). </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Secondly, the exclusive or mutual meanings, which people attaches to issues are because of their interactions socially with others. SI suggests that society reacts on the understanding of a common meaning to things in their environment, since meaning is created, because of the way others act within a social context. Community relationships are constructed upon increased social interactions, where </w:t>
      </w:r>
      <w:r w:rsidRPr="00997524">
        <w:rPr>
          <w:rFonts w:ascii="Times New Roman" w:eastAsia="Calibri" w:hAnsi="Times New Roman" w:cs="Times New Roman"/>
          <w:lang w:eastAsia="en-GB"/>
        </w:rPr>
        <w:lastRenderedPageBreak/>
        <w:t xml:space="preserve">individual actions are normally influenced, as people construe symbolic meanings from their interactions (Lee, 2014; </w:t>
      </w:r>
      <w:proofErr w:type="spellStart"/>
      <w:r w:rsidRPr="00997524">
        <w:rPr>
          <w:rFonts w:ascii="Times New Roman" w:eastAsia="Calibri" w:hAnsi="Times New Roman" w:cs="Times New Roman"/>
          <w:lang w:eastAsia="en-GB"/>
        </w:rPr>
        <w:t>Handberg</w:t>
      </w:r>
      <w:proofErr w:type="spellEnd"/>
      <w:r w:rsidRPr="00997524">
        <w:rPr>
          <w:rFonts w:ascii="Times New Roman" w:eastAsia="Calibri" w:hAnsi="Times New Roman" w:cs="Times New Roman"/>
          <w:lang w:eastAsia="en-GB"/>
        </w:rPr>
        <w:t xml:space="preserve"> </w:t>
      </w:r>
      <w:r w:rsidRPr="00997524">
        <w:rPr>
          <w:rFonts w:ascii="Times New Roman" w:eastAsia="Calibri" w:hAnsi="Times New Roman" w:cs="Times New Roman"/>
          <w:i/>
          <w:lang w:eastAsia="en-GB"/>
        </w:rPr>
        <w:t>et al</w:t>
      </w:r>
      <w:r w:rsidRPr="00997524">
        <w:rPr>
          <w:rFonts w:ascii="Times New Roman" w:eastAsia="Calibri" w:hAnsi="Times New Roman" w:cs="Times New Roman"/>
          <w:lang w:eastAsia="en-GB"/>
        </w:rPr>
        <w:t xml:space="preserve">., 2015). In the same way, </w:t>
      </w:r>
      <w:proofErr w:type="spellStart"/>
      <w:r w:rsidRPr="00997524">
        <w:rPr>
          <w:rFonts w:ascii="Times New Roman" w:eastAsia="Calibri" w:hAnsi="Times New Roman" w:cs="Times New Roman"/>
          <w:lang w:eastAsia="en-GB"/>
        </w:rPr>
        <w:t>Isiugo-Abanihe</w:t>
      </w:r>
      <w:proofErr w:type="spellEnd"/>
      <w:r w:rsidRPr="00997524">
        <w:rPr>
          <w:rFonts w:ascii="Times New Roman" w:eastAsia="Calibri" w:hAnsi="Times New Roman" w:cs="Times New Roman"/>
          <w:lang w:eastAsia="en-GB"/>
        </w:rPr>
        <w:t xml:space="preserve"> (1994b), believes that people's surroundings influence their approach, sensitivity, and impetus to reproductive issues, and such behaviours are products of culture. </w:t>
      </w:r>
      <w:proofErr w:type="spellStart"/>
      <w:r w:rsidRPr="00997524">
        <w:rPr>
          <w:rFonts w:ascii="Times New Roman" w:eastAsia="Calibri" w:hAnsi="Times New Roman" w:cs="Times New Roman"/>
          <w:lang w:eastAsia="en-GB"/>
        </w:rPr>
        <w:t>Oke</w:t>
      </w:r>
      <w:proofErr w:type="spellEnd"/>
      <w:r w:rsidRPr="00997524">
        <w:rPr>
          <w:rFonts w:ascii="Times New Roman" w:eastAsia="Calibri" w:hAnsi="Times New Roman" w:cs="Times New Roman"/>
          <w:lang w:eastAsia="en-GB"/>
        </w:rPr>
        <w:t xml:space="preserve"> (1996) has also indicated, that for an individual to utilise, or not make use of a health facility like prenatal testing, are influenced by the socio-cultural setting in which they live.                         </w:t>
      </w:r>
    </w:p>
    <w:p w:rsidR="00997524" w:rsidRPr="00997524" w:rsidRDefault="00997524" w:rsidP="00997524">
      <w:pPr>
        <w:autoSpaceDE w:val="0"/>
        <w:autoSpaceDN w:val="0"/>
        <w:adjustRightInd w:val="0"/>
        <w:rPr>
          <w:rFonts w:ascii="Times New Roman" w:eastAsia="Times New Roman" w:hAnsi="Times New Roman" w:cs="Times New Roman"/>
          <w:color w:val="FF0000"/>
          <w:shd w:val="clear" w:color="auto" w:fill="FFFFFF"/>
          <w:lang w:eastAsia="en-GB"/>
        </w:rPr>
        <w:sectPr w:rsidR="00997524" w:rsidRPr="00997524" w:rsidSect="00EF1155">
          <w:pgSz w:w="11906" w:h="16838"/>
          <w:pgMar w:top="851" w:right="2268" w:bottom="851" w:left="2268" w:header="709" w:footer="709" w:gutter="0"/>
          <w:cols w:space="708"/>
          <w:docGrid w:linePitch="360"/>
        </w:sectPr>
      </w:pPr>
      <w:r w:rsidRPr="00997524">
        <w:rPr>
          <w:rFonts w:ascii="Times New Roman" w:eastAsia="Calibri" w:hAnsi="Times New Roman" w:cs="Times New Roman"/>
          <w:lang w:eastAsia="en-GB"/>
        </w:rPr>
        <w:t xml:space="preserve">Finally, </w:t>
      </w:r>
      <w:proofErr w:type="spellStart"/>
      <w:r w:rsidRPr="00997524">
        <w:rPr>
          <w:rFonts w:ascii="Times New Roman" w:eastAsia="Calibri" w:hAnsi="Times New Roman" w:cs="Times New Roman"/>
          <w:lang w:eastAsia="en-GB"/>
        </w:rPr>
        <w:t>Handberg</w:t>
      </w:r>
      <w:proofErr w:type="spellEnd"/>
      <w:r w:rsidRPr="00997524">
        <w:rPr>
          <w:rFonts w:ascii="Times New Roman" w:eastAsia="Calibri" w:hAnsi="Times New Roman" w:cs="Times New Roman"/>
          <w:lang w:eastAsia="en-GB"/>
        </w:rPr>
        <w:t xml:space="preserve"> et al., (2015) has also indicated that constructed meanings are managed and adjusted through an informational process. It is the assumption that continually and collectively; lives, circumstances, as well as the social order, are modified and evolving (Plummer, 2004; </w:t>
      </w:r>
      <w:proofErr w:type="spellStart"/>
      <w:r w:rsidRPr="00997524">
        <w:rPr>
          <w:rFonts w:ascii="Times New Roman" w:eastAsia="Calibri" w:hAnsi="Times New Roman" w:cs="Times New Roman"/>
          <w:lang w:eastAsia="en-GB"/>
        </w:rPr>
        <w:t>Handberg</w:t>
      </w:r>
      <w:proofErr w:type="spellEnd"/>
      <w:r w:rsidRPr="00997524">
        <w:rPr>
          <w:rFonts w:ascii="Times New Roman" w:eastAsia="Calibri" w:hAnsi="Times New Roman" w:cs="Times New Roman"/>
          <w:lang w:eastAsia="en-GB"/>
        </w:rPr>
        <w:t xml:space="preserve"> </w:t>
      </w:r>
      <w:r w:rsidRPr="00997524">
        <w:rPr>
          <w:rFonts w:ascii="Times New Roman" w:eastAsia="Calibri" w:hAnsi="Times New Roman" w:cs="Times New Roman"/>
          <w:i/>
          <w:lang w:eastAsia="en-GB"/>
        </w:rPr>
        <w:t>et al</w:t>
      </w:r>
      <w:r w:rsidRPr="00997524">
        <w:rPr>
          <w:rFonts w:ascii="Times New Roman" w:eastAsia="Calibri" w:hAnsi="Times New Roman" w:cs="Times New Roman"/>
          <w:lang w:eastAsia="en-GB"/>
        </w:rPr>
        <w:t>., 2015). According to Rosenbaum (2009), individuals, “</w:t>
      </w:r>
      <w:r w:rsidRPr="00997524">
        <w:rPr>
          <w:rFonts w:ascii="Times New Roman" w:eastAsia="Calibri" w:hAnsi="Times New Roman" w:cs="Times New Roman"/>
          <w:i/>
          <w:lang w:eastAsia="en-GB"/>
        </w:rPr>
        <w:t>act toward things on the basis of the meanings that things have for them, the meanings of things derived from social interaction and these meanings are dependent on, and modified by, interpretations between interacting individuals</w:t>
      </w:r>
      <w:r w:rsidRPr="00997524">
        <w:rPr>
          <w:rFonts w:ascii="Times New Roman" w:eastAsia="Calibri" w:hAnsi="Times New Roman" w:cs="Times New Roman"/>
          <w:lang w:eastAsia="en-GB"/>
        </w:rPr>
        <w:t>” (p. 43). The social order, and traditional standards, somehow define one’s decisions and actions. Although, there is freedom of choice in human behaviour, relating to challenges in societal role-identity (</w:t>
      </w:r>
      <w:proofErr w:type="spellStart"/>
      <w:r w:rsidRPr="00997524">
        <w:rPr>
          <w:rFonts w:ascii="Times New Roman" w:eastAsia="Calibri" w:hAnsi="Times New Roman" w:cs="Times New Roman"/>
          <w:lang w:eastAsia="en-GB"/>
        </w:rPr>
        <w:t>Ukasoanya</w:t>
      </w:r>
      <w:proofErr w:type="spellEnd"/>
      <w:r w:rsidRPr="00997524">
        <w:rPr>
          <w:rFonts w:ascii="Times New Roman" w:eastAsia="Calibri" w:hAnsi="Times New Roman" w:cs="Times New Roman"/>
          <w:lang w:eastAsia="en-GB"/>
        </w:rPr>
        <w:t xml:space="preserve">, 2014; </w:t>
      </w:r>
      <w:proofErr w:type="spellStart"/>
      <w:r w:rsidRPr="00997524">
        <w:rPr>
          <w:rFonts w:ascii="Times New Roman" w:eastAsia="Calibri" w:hAnsi="Times New Roman" w:cs="Times New Roman"/>
          <w:lang w:eastAsia="en-GB"/>
        </w:rPr>
        <w:t>Handberg</w:t>
      </w:r>
      <w:proofErr w:type="spellEnd"/>
      <w:r w:rsidRPr="00997524">
        <w:rPr>
          <w:rFonts w:ascii="Times New Roman" w:eastAsia="Calibri" w:hAnsi="Times New Roman" w:cs="Times New Roman"/>
          <w:lang w:eastAsia="en-GB"/>
        </w:rPr>
        <w:t xml:space="preserve"> </w:t>
      </w:r>
      <w:r w:rsidRPr="00997524">
        <w:rPr>
          <w:rFonts w:ascii="Times New Roman" w:eastAsia="Calibri" w:hAnsi="Times New Roman" w:cs="Times New Roman"/>
          <w:i/>
          <w:lang w:eastAsia="en-GB"/>
        </w:rPr>
        <w:t>et al</w:t>
      </w:r>
      <w:r w:rsidRPr="00997524">
        <w:rPr>
          <w:rFonts w:ascii="Times New Roman" w:eastAsia="Calibri" w:hAnsi="Times New Roman" w:cs="Times New Roman"/>
          <w:lang w:eastAsia="en-GB"/>
        </w:rPr>
        <w:t>., 2015). Thus, with SI, actors within the community, use statuses within social context as symbolic categories, to construct and preserve an accepted social belief toward others. Social actors are unremittingly seen to be cooperatively involved with ongoing, outlining, construing, and influencing societal affairs (Segre, 2014). SI, therefore, uncovers constructed individual meaning during co-constructed experiences. Socially, indicating from above that interaction occurs with symbolic meaning; initially, with the self and then others within a social context, impacting on decision-making (Burbank and Martins, 2010).</w:t>
      </w:r>
      <w:r w:rsidRPr="00997524">
        <w:rPr>
          <w:rFonts w:ascii="Times New Roman" w:eastAsia="Times New Roman" w:hAnsi="Times New Roman" w:cs="Times New Roman"/>
          <w:color w:val="FF0000"/>
          <w:shd w:val="clear" w:color="auto" w:fill="FFFFFF"/>
          <w:lang w:eastAsia="en-GB"/>
        </w:rPr>
        <w:t xml:space="preserve"> </w:t>
      </w:r>
    </w:p>
    <w:p w:rsidR="00997524" w:rsidRPr="007313DC" w:rsidRDefault="00997524" w:rsidP="00997524">
      <w:pPr>
        <w:autoSpaceDE w:val="0"/>
        <w:autoSpaceDN w:val="0"/>
        <w:adjustRightInd w:val="0"/>
        <w:rPr>
          <w:rFonts w:ascii="Times New Roman" w:eastAsia="Times New Roman" w:hAnsi="Times New Roman" w:cs="Times New Roman"/>
          <w:shd w:val="clear" w:color="auto" w:fill="FFFFFF"/>
          <w:lang w:eastAsia="en-GB"/>
        </w:rPr>
      </w:pPr>
      <w:r w:rsidRPr="007313DC">
        <w:rPr>
          <w:rFonts w:ascii="Times New Roman" w:eastAsia="Times New Roman" w:hAnsi="Times New Roman" w:cs="Times New Roman"/>
          <w:shd w:val="clear" w:color="auto" w:fill="FFFFFF"/>
          <w:lang w:eastAsia="en-GB"/>
        </w:rPr>
        <w:t>Despite the identification of</w:t>
      </w:r>
      <w:r w:rsidRPr="007313DC">
        <w:rPr>
          <w:rFonts w:ascii="Times New Roman" w:eastAsia="Calibri" w:hAnsi="Times New Roman" w:cs="Times New Roman"/>
        </w:rPr>
        <w:t xml:space="preserve"> symbolic interactionism as an element of the theoretical underpinnings for applied qualitative social science research, and a</w:t>
      </w:r>
      <w:r w:rsidRPr="007313DC">
        <w:rPr>
          <w:rFonts w:ascii="Times New Roman" w:eastAsia="Times New Roman" w:hAnsi="Times New Roman" w:cs="Times New Roman"/>
          <w:shd w:val="clear" w:color="auto" w:fill="FFFFFF"/>
          <w:lang w:eastAsia="en-GB"/>
        </w:rPr>
        <w:t xml:space="preserve"> prominent place held by symbolic interactionist within sociology during the twentieth century, there has been periods of criticism of SI.    </w:t>
      </w:r>
    </w:p>
    <w:p w:rsidR="00997524" w:rsidRPr="007313DC" w:rsidRDefault="00997524" w:rsidP="00997524">
      <w:pPr>
        <w:autoSpaceDE w:val="0"/>
        <w:autoSpaceDN w:val="0"/>
        <w:adjustRightInd w:val="0"/>
        <w:rPr>
          <w:rFonts w:ascii="Times New Roman" w:eastAsia="Calibri" w:hAnsi="Times New Roman" w:cs="Times New Roman"/>
          <w:lang w:eastAsia="en-GB"/>
        </w:rPr>
      </w:pPr>
      <w:r w:rsidRPr="007313DC">
        <w:rPr>
          <w:rFonts w:ascii="Times New Roman" w:eastAsia="Calibri" w:hAnsi="Times New Roman" w:cs="Times New Roman"/>
          <w:lang w:eastAsia="en-GB"/>
        </w:rPr>
        <w:t xml:space="preserve">An established criticism of the interactionism framework is that its emphasis on micro-level interactions keeps it from adding to our comprehension of the compelling components of expansive scale social structures and procedures. Certainly, few critics of SI contend that the interactionist point of view on the concerns at the level of interactions among individuals, really darken the perception of social stratiﬁcation (see </w:t>
      </w:r>
      <w:bookmarkStart w:id="286" w:name="_Hlk536481718"/>
      <w:r w:rsidRPr="007313DC">
        <w:rPr>
          <w:rFonts w:ascii="Times New Roman" w:eastAsia="Calibri" w:hAnsi="Times New Roman" w:cs="Times New Roman"/>
          <w:lang w:eastAsia="en-GB"/>
        </w:rPr>
        <w:t>Sander, 2005</w:t>
      </w:r>
      <w:bookmarkEnd w:id="286"/>
      <w:r w:rsidRPr="007313DC">
        <w:rPr>
          <w:rFonts w:ascii="Times New Roman" w:eastAsia="Calibri" w:hAnsi="Times New Roman" w:cs="Times New Roman"/>
          <w:lang w:eastAsia="en-GB"/>
        </w:rPr>
        <w:t xml:space="preserve">). The contended view is that the SI perspective has restricted application of the methodology outside of nearby </w:t>
      </w:r>
      <w:r w:rsidRPr="007313DC">
        <w:rPr>
          <w:rFonts w:ascii="Times New Roman" w:eastAsia="Calibri" w:hAnsi="Times New Roman" w:cs="Times New Roman"/>
          <w:lang w:eastAsia="en-GB"/>
        </w:rPr>
        <w:lastRenderedPageBreak/>
        <w:t xml:space="preserve">connections and smaller scale circumstances. As indicated by some critics, interactionism puts unduly accentuation on individual relations, rather than concentrating on the effect of large-scale level establishments and social structures and how they force on and compel people, and to the disregard of basic imperatives (see </w:t>
      </w:r>
      <w:bookmarkStart w:id="287" w:name="_Hlk536488416"/>
      <w:r w:rsidRPr="007313DC">
        <w:rPr>
          <w:rFonts w:ascii="Times New Roman" w:eastAsia="Calibri" w:hAnsi="Times New Roman" w:cs="Times New Roman"/>
          <w:lang w:eastAsia="en-GB"/>
        </w:rPr>
        <w:t>Carter and Fuller, 2016</w:t>
      </w:r>
      <w:bookmarkEnd w:id="287"/>
      <w:r w:rsidRPr="007313DC">
        <w:rPr>
          <w:rFonts w:ascii="Times New Roman" w:eastAsia="Calibri" w:hAnsi="Times New Roman" w:cs="Times New Roman"/>
          <w:lang w:eastAsia="en-GB"/>
        </w:rPr>
        <w:t xml:space="preserve">; Sander, 2005). Besides, it’s been argued, that because the SI concept does not move further than individual connections, such failings has resulted in a contorted origination of the social structures and procedures that stretch out past these miniaturized scale circumstances, therefore making </w:t>
      </w:r>
      <w:bookmarkStart w:id="288" w:name="_Hlk536485162"/>
      <w:r w:rsidRPr="007313DC">
        <w:rPr>
          <w:rFonts w:ascii="Times New Roman" w:eastAsia="Calibri" w:hAnsi="Times New Roman" w:cs="Times New Roman"/>
          <w:lang w:eastAsia="en-GB"/>
        </w:rPr>
        <w:t>interactionism</w:t>
      </w:r>
      <w:bookmarkEnd w:id="288"/>
      <w:r w:rsidRPr="007313DC">
        <w:rPr>
          <w:rFonts w:ascii="Times New Roman" w:eastAsia="Calibri" w:hAnsi="Times New Roman" w:cs="Times New Roman"/>
          <w:lang w:eastAsia="en-GB"/>
        </w:rPr>
        <w:t xml:space="preserve"> basically antitheoretical on that grounds (see Sander, 2005 </w:t>
      </w:r>
      <w:proofErr w:type="spellStart"/>
      <w:r w:rsidRPr="007313DC">
        <w:rPr>
          <w:rFonts w:ascii="Times New Roman" w:eastAsia="Calibri" w:hAnsi="Times New Roman" w:cs="Times New Roman"/>
          <w:lang w:eastAsia="en-GB"/>
        </w:rPr>
        <w:t>Aksan</w:t>
      </w:r>
      <w:proofErr w:type="spellEnd"/>
      <w:r w:rsidRPr="007313DC">
        <w:rPr>
          <w:rFonts w:ascii="Times New Roman" w:eastAsia="Calibri" w:hAnsi="Times New Roman" w:cs="Times New Roman"/>
          <w:lang w:eastAsia="en-GB"/>
        </w:rPr>
        <w:t xml:space="preserve"> </w:t>
      </w:r>
      <w:r w:rsidRPr="007313DC">
        <w:rPr>
          <w:rFonts w:ascii="Times New Roman" w:eastAsia="Calibri" w:hAnsi="Times New Roman" w:cs="Times New Roman"/>
          <w:i/>
          <w:iCs/>
          <w:lang w:eastAsia="en-GB"/>
        </w:rPr>
        <w:t>et al</w:t>
      </w:r>
      <w:r w:rsidRPr="007313DC">
        <w:rPr>
          <w:rFonts w:ascii="Times New Roman" w:eastAsia="Calibri" w:hAnsi="Times New Roman" w:cs="Times New Roman"/>
          <w:lang w:eastAsia="en-GB"/>
        </w:rPr>
        <w:t xml:space="preserve">., 2009). For instance, in the context of this study, critics of SI, are of the view that instead of paying more attention to the subjective meaning of parents with children with SCD towards </w:t>
      </w:r>
      <w:proofErr w:type="spellStart"/>
      <w:r w:rsidRPr="007313DC">
        <w:rPr>
          <w:rFonts w:ascii="Times New Roman" w:eastAsia="Calibri" w:hAnsi="Times New Roman" w:cs="Times New Roman"/>
          <w:lang w:eastAsia="en-GB"/>
        </w:rPr>
        <w:t>PND</w:t>
      </w:r>
      <w:proofErr w:type="spellEnd"/>
      <w:r w:rsidRPr="007313DC">
        <w:rPr>
          <w:rFonts w:ascii="Times New Roman" w:eastAsia="Calibri" w:hAnsi="Times New Roman" w:cs="Times New Roman"/>
          <w:lang w:eastAsia="en-GB"/>
        </w:rPr>
        <w:t xml:space="preserve"> and antenatal screening in Ghana, through their social interactions with others, in the context of their society, the focus should rather be on those social structures and processes that restrict individuals. It is because, to some critics of interactionism, the meanings, and interpretations through interactions among groups, are entrenched in social and cultural structures (Stryker and </w:t>
      </w:r>
      <w:proofErr w:type="spellStart"/>
      <w:r w:rsidRPr="007313DC">
        <w:rPr>
          <w:rFonts w:ascii="Times New Roman" w:eastAsia="Calibri" w:hAnsi="Times New Roman" w:cs="Times New Roman"/>
          <w:lang w:eastAsia="en-GB"/>
        </w:rPr>
        <w:t>Vryan</w:t>
      </w:r>
      <w:proofErr w:type="spellEnd"/>
      <w:r w:rsidRPr="007313DC">
        <w:rPr>
          <w:rFonts w:ascii="Times New Roman" w:eastAsia="Calibri" w:hAnsi="Times New Roman" w:cs="Times New Roman"/>
          <w:lang w:eastAsia="en-GB"/>
        </w:rPr>
        <w:t xml:space="preserve">, 2006).  </w:t>
      </w:r>
    </w:p>
    <w:p w:rsidR="00997524" w:rsidRPr="007313DC" w:rsidRDefault="00997524" w:rsidP="00997524">
      <w:pPr>
        <w:autoSpaceDE w:val="0"/>
        <w:autoSpaceDN w:val="0"/>
        <w:adjustRightInd w:val="0"/>
        <w:rPr>
          <w:rFonts w:ascii="Times New Roman" w:eastAsia="Calibri" w:hAnsi="Times New Roman" w:cs="Times New Roman"/>
          <w:lang w:eastAsia="en-GB"/>
        </w:rPr>
      </w:pPr>
      <w:r w:rsidRPr="007313DC">
        <w:rPr>
          <w:rFonts w:ascii="Times New Roman" w:eastAsia="Calibri" w:hAnsi="Times New Roman" w:cs="Times New Roman"/>
          <w:lang w:eastAsia="en-GB"/>
        </w:rPr>
        <w:t xml:space="preserve">Nevertheless, the Symbolic interactionists perspectives about the individual is that of an agentic, independent, and important in establishing their social world. It is therefore viewed, that what defines the ‘societal’ makeup is the individual significant interactions among its people, and not the objective social structure </w:t>
      </w:r>
      <w:bookmarkStart w:id="289" w:name="_Hlk536653091"/>
      <w:r w:rsidRPr="007313DC">
        <w:rPr>
          <w:rFonts w:ascii="Times New Roman" w:eastAsia="Calibri" w:hAnsi="Times New Roman" w:cs="Times New Roman"/>
          <w:lang w:eastAsia="en-GB"/>
        </w:rPr>
        <w:t>(Carter and Fuller, 2016)</w:t>
      </w:r>
      <w:bookmarkEnd w:id="289"/>
      <w:r w:rsidRPr="007313DC">
        <w:rPr>
          <w:rFonts w:ascii="Times New Roman" w:eastAsia="Calibri" w:hAnsi="Times New Roman" w:cs="Times New Roman"/>
          <w:lang w:eastAsia="en-GB"/>
        </w:rPr>
        <w:t>. The opinion of the individual, however, requires a reflection of both micro and macro social level processes in which action is constructed, and is better understood through personal interpretation of realism in a social context (</w:t>
      </w:r>
      <w:proofErr w:type="spellStart"/>
      <w:r w:rsidRPr="007313DC">
        <w:rPr>
          <w:rFonts w:ascii="Times New Roman" w:eastAsia="Calibri" w:hAnsi="Times New Roman" w:cs="Times New Roman"/>
          <w:lang w:eastAsia="en-GB"/>
        </w:rPr>
        <w:t>Benzies</w:t>
      </w:r>
      <w:proofErr w:type="spellEnd"/>
      <w:r w:rsidRPr="007313DC">
        <w:rPr>
          <w:rFonts w:ascii="Times New Roman" w:eastAsia="Calibri" w:hAnsi="Times New Roman" w:cs="Times New Roman"/>
          <w:lang w:eastAsia="en-GB"/>
        </w:rPr>
        <w:t xml:space="preserve"> and Allen, 2001). Thus, through the creation of human interactions, the social world within a context, therefore, comes into existence. The fundamental point of view of the structuralist, according to symbolic interactionists, regards society as a restraining unit, that at the end of the day describes an individual. However, symbolic interactionism, concentrates on the individual interactional processes through a ‘bottom up’ approach, to comprehend the function of society, as a result from face-to-face interactions in order to justify the operation of society (Carter and Fuller, 2016). </w:t>
      </w:r>
    </w:p>
    <w:p w:rsidR="00997524" w:rsidRPr="007313DC" w:rsidRDefault="00997524" w:rsidP="00997524">
      <w:pPr>
        <w:autoSpaceDE w:val="0"/>
        <w:autoSpaceDN w:val="0"/>
        <w:adjustRightInd w:val="0"/>
        <w:rPr>
          <w:rFonts w:ascii="Times New Roman" w:eastAsia="Calibri" w:hAnsi="Times New Roman" w:cs="Times New Roman"/>
          <w:lang w:eastAsia="en-GB"/>
        </w:rPr>
      </w:pPr>
      <w:r w:rsidRPr="007313DC">
        <w:rPr>
          <w:rFonts w:ascii="Times New Roman" w:eastAsia="Calibri" w:hAnsi="Times New Roman" w:cs="Times New Roman"/>
          <w:lang w:eastAsia="en-GB"/>
        </w:rPr>
        <w:t xml:space="preserve">In SI, to a large extent, meaning turn out to be an essential factor of a health phenomenon, as far as decision making is concern. Although societal and cultural norms could ‘label’ choice in some way, however, in human behaviour, the individual has the freedom to make this choice. Individuals establish different meanings through choices and understandings, to influence their potential course and areas of new measures in the process of interpreting meaning (Burbank and </w:t>
      </w:r>
      <w:r w:rsidRPr="007313DC">
        <w:rPr>
          <w:rFonts w:ascii="Times New Roman" w:eastAsia="Calibri" w:hAnsi="Times New Roman" w:cs="Times New Roman"/>
          <w:lang w:eastAsia="en-GB"/>
        </w:rPr>
        <w:lastRenderedPageBreak/>
        <w:t xml:space="preserve">Martins, 2010). The researcher, thus, in applying SI is accordingly interested not just concerning the individual meanings that arise from interacting with participants in this study, but then again concerning how meaning essentially serves as a fundamental element in influencing decision making in the phenomenon under study. Blumer (1969) was of the view that in order to understand social behaviour, whichever approach used, must ‘get inside’ the individual to ascertain the world as the individual sees and understands it. Therefore, in order to understand parents’ behaviour in this research, one needs to come to terms with their subjective experience of parenting a child with SCD and integrate that experience into accounts of their reproductive decision making towards </w:t>
      </w:r>
      <w:proofErr w:type="spellStart"/>
      <w:r w:rsidRPr="007313DC">
        <w:rPr>
          <w:rFonts w:ascii="Times New Roman" w:eastAsia="Calibri" w:hAnsi="Times New Roman" w:cs="Times New Roman"/>
          <w:lang w:eastAsia="en-GB"/>
        </w:rPr>
        <w:t>PND</w:t>
      </w:r>
      <w:proofErr w:type="spellEnd"/>
      <w:r w:rsidRPr="007313DC">
        <w:rPr>
          <w:rFonts w:ascii="Times New Roman" w:eastAsia="Calibri" w:hAnsi="Times New Roman" w:cs="Times New Roman"/>
          <w:lang w:eastAsia="en-GB"/>
        </w:rPr>
        <w:t xml:space="preserve"> and termination of a pregnancy. Part of the parents’ subjective experience, important for decisions taken, is the experience of parental identity within a social context.  </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A framework is provided from both theories in forming the basis of this study. The combination of the two models will permit for a clearer understanding of how parents of children with SCD, make reproductive decisions in relation to </w:t>
      </w:r>
      <w:proofErr w:type="spellStart"/>
      <w:r w:rsidRPr="00997524">
        <w:rPr>
          <w:rFonts w:ascii="Times New Roman" w:eastAsia="Calibri" w:hAnsi="Times New Roman" w:cs="Times New Roman"/>
          <w:lang w:eastAsia="en-GB"/>
        </w:rPr>
        <w:t>PND</w:t>
      </w:r>
      <w:proofErr w:type="spellEnd"/>
      <w:r w:rsidRPr="00997524">
        <w:rPr>
          <w:rFonts w:ascii="Times New Roman" w:eastAsia="Calibri" w:hAnsi="Times New Roman" w:cs="Times New Roman"/>
          <w:lang w:eastAsia="en-GB"/>
        </w:rPr>
        <w:t>, about behaviours based on their knowledge, beliefs, attitudes, views, and factors of societal influence. The concepts of perceived vulnerability, perceived seriousness, benefits, barriers (</w:t>
      </w:r>
      <w:proofErr w:type="spellStart"/>
      <w:r w:rsidRPr="00997524">
        <w:rPr>
          <w:rFonts w:ascii="Times New Roman" w:eastAsia="Calibri" w:hAnsi="Times New Roman" w:cs="Times New Roman"/>
          <w:lang w:eastAsia="en-GB"/>
        </w:rPr>
        <w:t>HBM</w:t>
      </w:r>
      <w:proofErr w:type="spellEnd"/>
      <w:r w:rsidRPr="00997524">
        <w:rPr>
          <w:rFonts w:ascii="Times New Roman" w:eastAsia="Calibri" w:hAnsi="Times New Roman" w:cs="Times New Roman"/>
          <w:lang w:eastAsia="en-GB"/>
        </w:rPr>
        <w:t xml:space="preserve">), and influences from social interactions (SI), were selected as the theoretical framework for this study, because to understand the health, and cultural beliefs that influence the meaning of genetic screening information, may well be the first phase of understanding the decision-making process leading to </w:t>
      </w:r>
      <w:proofErr w:type="spellStart"/>
      <w:r w:rsidRPr="00997524">
        <w:rPr>
          <w:rFonts w:ascii="Times New Roman" w:eastAsia="Calibri" w:hAnsi="Times New Roman" w:cs="Times New Roman"/>
          <w:lang w:eastAsia="en-GB"/>
        </w:rPr>
        <w:t>PND</w:t>
      </w:r>
      <w:proofErr w:type="spellEnd"/>
      <w:r w:rsidRPr="00997524">
        <w:rPr>
          <w:rFonts w:ascii="Times New Roman" w:eastAsia="Calibri" w:hAnsi="Times New Roman" w:cs="Times New Roman"/>
          <w:lang w:eastAsia="en-GB"/>
        </w:rPr>
        <w:t xml:space="preserve">. </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These constructs from the </w:t>
      </w:r>
      <w:proofErr w:type="spellStart"/>
      <w:r w:rsidRPr="00997524">
        <w:rPr>
          <w:rFonts w:ascii="Times New Roman" w:eastAsia="Calibri" w:hAnsi="Times New Roman" w:cs="Times New Roman"/>
          <w:lang w:eastAsia="en-GB"/>
        </w:rPr>
        <w:t>HBM</w:t>
      </w:r>
      <w:proofErr w:type="spellEnd"/>
      <w:r w:rsidRPr="00997524">
        <w:rPr>
          <w:rFonts w:ascii="Times New Roman" w:eastAsia="Calibri" w:hAnsi="Times New Roman" w:cs="Times New Roman"/>
          <w:lang w:eastAsia="en-GB"/>
        </w:rPr>
        <w:t xml:space="preserve"> were incorporated in the framework due to the nature of SCD. Because the disease is hereditary, two individuals with a trait of SCD are genetically at risk of having a child with the disease. For a genetic disorder like SCD, there are behaviours that can be adopted to prevent being transferred to an offspring. Furthermore, the parents’ awareness, concerning the seriousness of having a child with SCD, can constructively or adversely impact on their childbearing decision-making process. However, if having a child with SCD has no adverse effect on a parent’s day-to-day activities, then choosing </w:t>
      </w:r>
      <w:proofErr w:type="spellStart"/>
      <w:r w:rsidRPr="00997524">
        <w:rPr>
          <w:rFonts w:ascii="Times New Roman" w:eastAsia="Calibri" w:hAnsi="Times New Roman" w:cs="Times New Roman"/>
          <w:lang w:eastAsia="en-GB"/>
        </w:rPr>
        <w:t>PND</w:t>
      </w:r>
      <w:proofErr w:type="spellEnd"/>
      <w:r w:rsidRPr="00997524">
        <w:rPr>
          <w:rFonts w:ascii="Times New Roman" w:eastAsia="Calibri" w:hAnsi="Times New Roman" w:cs="Times New Roman"/>
          <w:lang w:eastAsia="en-GB"/>
        </w:rPr>
        <w:t xml:space="preserve"> may not be significant. Again, any perceived barriers (see above) may discourage the uptake of any genetic screening, and therefore it is important to identify such barriers, and deal with it to enhance a positive outcome.</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Additionally, knowledge by means of how connotations are put up, in a social context, and how the outcome of mismatched opinions affects people’s sentiments and actions are fundamental, as to the perceptive of whom, why, and what </w:t>
      </w:r>
      <w:r w:rsidRPr="00997524">
        <w:rPr>
          <w:rFonts w:ascii="Times New Roman" w:eastAsia="Calibri" w:hAnsi="Times New Roman" w:cs="Times New Roman"/>
          <w:lang w:eastAsia="en-GB"/>
        </w:rPr>
        <w:lastRenderedPageBreak/>
        <w:t xml:space="preserve">influence parents with a child with </w:t>
      </w:r>
      <w:proofErr w:type="spellStart"/>
      <w:r w:rsidRPr="00997524">
        <w:rPr>
          <w:rFonts w:ascii="Times New Roman" w:eastAsia="Calibri" w:hAnsi="Times New Roman" w:cs="Times New Roman"/>
          <w:lang w:eastAsia="en-GB"/>
        </w:rPr>
        <w:t>SCD’s</w:t>
      </w:r>
      <w:proofErr w:type="spellEnd"/>
      <w:r w:rsidRPr="00997524">
        <w:rPr>
          <w:rFonts w:ascii="Times New Roman" w:eastAsia="Calibri" w:hAnsi="Times New Roman" w:cs="Times New Roman"/>
          <w:lang w:eastAsia="en-GB"/>
        </w:rPr>
        <w:t xml:space="preserve"> further childbirth decision-making. Because of the socio-cultural context in which this study was carried out, the social interaction construct, and its influence on parental decisions and actions, was necessary to this study. Considering the social views and customs of people as it relates to their relationship to others, within a broader socio-cultural context, about </w:t>
      </w:r>
      <w:proofErr w:type="spellStart"/>
      <w:r w:rsidRPr="00997524">
        <w:rPr>
          <w:rFonts w:ascii="Times New Roman" w:eastAsia="Calibri" w:hAnsi="Times New Roman" w:cs="Times New Roman"/>
          <w:lang w:eastAsia="en-GB"/>
        </w:rPr>
        <w:t>PND</w:t>
      </w:r>
      <w:proofErr w:type="spellEnd"/>
      <w:r w:rsidRPr="00997524">
        <w:rPr>
          <w:rFonts w:ascii="Times New Roman" w:eastAsia="Calibri" w:hAnsi="Times New Roman" w:cs="Times New Roman"/>
          <w:lang w:eastAsia="en-GB"/>
        </w:rPr>
        <w:t xml:space="preserve"> for SCD, and the way those principles are individually assessed is a needed part of the study model.</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Exploring dialogue is of substance, seeing that it is in a social context. Mead (1933) is of the view that, a person makes out his/her identity as different from other people. Yet, the construction of one's identity comes due to a bargain, through the perspective of others, as well as the relations with considerable others, thus not in isolation. Therefore, it is by means of this collective interface, that dialogue and ideas are created. In view of the extended family system in Ghana, it is perceived, that decision making does not rest on an individual, more so, in relation to a condition like SCD. </w:t>
      </w:r>
    </w:p>
    <w:p w:rsidR="00997524" w:rsidRPr="00997524" w:rsidRDefault="00997524" w:rsidP="00997524">
      <w:pPr>
        <w:autoSpaceDE w:val="0"/>
        <w:autoSpaceDN w:val="0"/>
        <w:adjustRightInd w:val="0"/>
        <w:rPr>
          <w:rFonts w:ascii="Times New Roman" w:eastAsia="Calibri" w:hAnsi="Times New Roman" w:cs="Times New Roman"/>
          <w:lang w:eastAsia="en-GB"/>
        </w:rPr>
      </w:pPr>
      <w:r w:rsidRPr="00997524">
        <w:rPr>
          <w:rFonts w:ascii="Times New Roman" w:eastAsia="Calibri" w:hAnsi="Times New Roman" w:cs="Times New Roman"/>
          <w:lang w:eastAsia="en-GB"/>
        </w:rPr>
        <w:t xml:space="preserve">However, in Ghana, not much has been documented, concerning several of the probable links involving SCD, </w:t>
      </w:r>
      <w:proofErr w:type="spellStart"/>
      <w:r w:rsidRPr="00997524">
        <w:rPr>
          <w:rFonts w:ascii="Times New Roman" w:eastAsia="Calibri" w:hAnsi="Times New Roman" w:cs="Times New Roman"/>
          <w:lang w:eastAsia="en-GB"/>
        </w:rPr>
        <w:t>PND</w:t>
      </w:r>
      <w:proofErr w:type="spellEnd"/>
      <w:r w:rsidRPr="00997524">
        <w:rPr>
          <w:rFonts w:ascii="Times New Roman" w:eastAsia="Calibri" w:hAnsi="Times New Roman" w:cs="Times New Roman"/>
          <w:lang w:eastAsia="en-GB"/>
        </w:rPr>
        <w:t xml:space="preserve">, and childbearing decision-making. For instance, in Ghana, there is no evidence as to whether parents who are both carriers of the sickle cell gene, come to a decision not to, or desire to carry on having children, even after giving birth to a child with SCD, and awareness of their carrier status. </w:t>
      </w:r>
    </w:p>
    <w:p w:rsidR="00C61B3D" w:rsidRPr="00C61B3D" w:rsidRDefault="00C61B3D" w:rsidP="00EE4474">
      <w:pPr>
        <w:pStyle w:val="Heading3"/>
        <w:spacing w:before="0" w:after="200" w:line="360" w:lineRule="auto"/>
      </w:pPr>
      <w:bookmarkStart w:id="290" w:name="_Toc14985677"/>
      <w:r w:rsidRPr="00C61B3D">
        <w:t>3.</w:t>
      </w:r>
      <w:r w:rsidR="005F1E98">
        <w:t>4</w:t>
      </w:r>
      <w:r w:rsidRPr="00C61B3D">
        <w:t>.0 Conclusions</w:t>
      </w:r>
      <w:bookmarkEnd w:id="290"/>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The reviews are intended to back up the justification for investigating the perception of parents with a child with SCD towards prenatal diagnosis and antenatal screening in Ghana. </w:t>
      </w:r>
      <w:r w:rsidR="00BD1004" w:rsidRPr="00912001">
        <w:rPr>
          <w:rFonts w:ascii="Times New Roman" w:hAnsi="Times New Roman" w:cs="Times New Roman"/>
        </w:rPr>
        <w:t xml:space="preserve">A gap, which part of this review has tried to fill by the carrying out of the study in Ghana. </w:t>
      </w:r>
      <w:r w:rsidR="006906FE" w:rsidRPr="00912001">
        <w:rPr>
          <w:rFonts w:ascii="Times New Roman" w:hAnsi="Times New Roman" w:cs="Times New Roman"/>
        </w:rPr>
        <w:t>These explorations</w:t>
      </w:r>
      <w:r w:rsidRPr="00912001">
        <w:rPr>
          <w:rFonts w:ascii="Times New Roman" w:hAnsi="Times New Roman" w:cs="Times New Roman"/>
        </w:rPr>
        <w:t xml:space="preserve"> are to enhance on the few studies in Ghana, </w:t>
      </w:r>
      <w:r w:rsidR="00F21A55" w:rsidRPr="00912001">
        <w:rPr>
          <w:rFonts w:ascii="Times New Roman" w:hAnsi="Times New Roman" w:cs="Times New Roman"/>
        </w:rPr>
        <w:t>in</w:t>
      </w:r>
      <w:r w:rsidRPr="00912001">
        <w:rPr>
          <w:rFonts w:ascii="Times New Roman" w:hAnsi="Times New Roman" w:cs="Times New Roman"/>
        </w:rPr>
        <w:t xml:space="preserve"> societal perception, and informed reproductive decision-making, on health policy as to how best to manage/prevent SCD. Again, these chapters </w:t>
      </w:r>
      <w:r w:rsidR="00F21A55" w:rsidRPr="00912001">
        <w:rPr>
          <w:rFonts w:ascii="Times New Roman" w:hAnsi="Times New Roman" w:cs="Times New Roman"/>
        </w:rPr>
        <w:t>have</w:t>
      </w:r>
      <w:r w:rsidRPr="00912001">
        <w:rPr>
          <w:rFonts w:ascii="Times New Roman" w:hAnsi="Times New Roman" w:cs="Times New Roman"/>
        </w:rPr>
        <w:t xml:space="preserve"> been used to justify the focus and provided analytical context for this thesis, in which themes have been introduced and provide a foundation for this empirical work. </w:t>
      </w:r>
      <w:r w:rsidR="00BA39EC">
        <w:rPr>
          <w:rFonts w:ascii="Times New Roman" w:hAnsi="Times New Roman" w:cs="Times New Roman"/>
        </w:rPr>
        <w:t>The review establishes b</w:t>
      </w:r>
      <w:r w:rsidR="00D5547D">
        <w:rPr>
          <w:rFonts w:ascii="Times New Roman" w:hAnsi="Times New Roman" w:cs="Times New Roman"/>
        </w:rPr>
        <w:t>road themes</w:t>
      </w:r>
      <w:r w:rsidR="00C82855">
        <w:rPr>
          <w:rFonts w:ascii="Times New Roman" w:hAnsi="Times New Roman" w:cs="Times New Roman"/>
        </w:rPr>
        <w:t xml:space="preserve">, which </w:t>
      </w:r>
      <w:r w:rsidR="00BA39EC">
        <w:rPr>
          <w:rFonts w:ascii="Times New Roman" w:hAnsi="Times New Roman" w:cs="Times New Roman"/>
        </w:rPr>
        <w:t xml:space="preserve">will </w:t>
      </w:r>
      <w:r w:rsidR="00C82855">
        <w:rPr>
          <w:rFonts w:ascii="Times New Roman" w:hAnsi="Times New Roman" w:cs="Times New Roman"/>
        </w:rPr>
        <w:t xml:space="preserve">be explored further in the thesis. </w:t>
      </w:r>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The purpose of understanding the disease is apparent, in helping to develop preventive options through informed choice. Taking into consideration the impact SCD can have on an individual, it is important to highlight the need for individuals, couples, and families at risk, to have understanding and awareness, which could </w:t>
      </w:r>
      <w:r w:rsidRPr="00912001">
        <w:rPr>
          <w:rFonts w:ascii="Times New Roman" w:hAnsi="Times New Roman" w:cs="Times New Roman"/>
        </w:rPr>
        <w:lastRenderedPageBreak/>
        <w:t xml:space="preserve">influence early testing or screening, including </w:t>
      </w:r>
      <w:proofErr w:type="spellStart"/>
      <w:r w:rsidRPr="00912001">
        <w:rPr>
          <w:rFonts w:ascii="Times New Roman" w:hAnsi="Times New Roman" w:cs="Times New Roman"/>
        </w:rPr>
        <w:t>PND</w:t>
      </w:r>
      <w:proofErr w:type="spellEnd"/>
      <w:r w:rsidRPr="00912001">
        <w:rPr>
          <w:rFonts w:ascii="Times New Roman" w:hAnsi="Times New Roman" w:cs="Times New Roman"/>
        </w:rPr>
        <w:t xml:space="preserve"> and possible termination. This should be an issue of concern for policy makers in Ghana.</w:t>
      </w:r>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The literature on SCD screening/testing, in relation to the socio-cultural, religious, and moral beliefs, in this review has shown that the ethical debates (Offit, 2006), surrounding the procedure might not be different in Ghana. Surprisingly, the choice to terminate an unborn baby for deformity is known to be the apparent gravity of the disease detected (Abramsky </w:t>
      </w:r>
      <w:r w:rsidRPr="00912001">
        <w:rPr>
          <w:rFonts w:ascii="Times New Roman" w:hAnsi="Times New Roman" w:cs="Times New Roman"/>
          <w:i/>
        </w:rPr>
        <w:t>et al</w:t>
      </w:r>
      <w:r w:rsidRPr="00912001">
        <w:rPr>
          <w:rFonts w:ascii="Times New Roman" w:hAnsi="Times New Roman" w:cs="Times New Roman"/>
        </w:rPr>
        <w:t xml:space="preserve">., 2001). Similarly, various studies have established that </w:t>
      </w:r>
      <w:r w:rsidR="00522D54">
        <w:rPr>
          <w:rFonts w:ascii="Times New Roman" w:hAnsi="Times New Roman" w:cs="Times New Roman"/>
        </w:rPr>
        <w:t xml:space="preserve">an </w:t>
      </w:r>
      <w:r w:rsidRPr="00912001">
        <w:rPr>
          <w:rFonts w:ascii="Times New Roman" w:hAnsi="Times New Roman" w:cs="Times New Roman"/>
        </w:rPr>
        <w:t>individual</w:t>
      </w:r>
      <w:r w:rsidR="00522D54">
        <w:rPr>
          <w:rFonts w:ascii="Times New Roman" w:hAnsi="Times New Roman" w:cs="Times New Roman"/>
        </w:rPr>
        <w:t>’</w:t>
      </w:r>
      <w:r w:rsidRPr="00912001">
        <w:rPr>
          <w:rFonts w:ascii="Times New Roman" w:hAnsi="Times New Roman" w:cs="Times New Roman"/>
        </w:rPr>
        <w:t>s perceptibility to the seriousness of inherited conditions is different (</w:t>
      </w:r>
      <w:proofErr w:type="spellStart"/>
      <w:r w:rsidRPr="00912001">
        <w:rPr>
          <w:rFonts w:ascii="Times New Roman" w:hAnsi="Times New Roman" w:cs="Times New Roman"/>
        </w:rPr>
        <w:t>Zahed</w:t>
      </w:r>
      <w:proofErr w:type="spellEnd"/>
      <w:r w:rsidRPr="00912001">
        <w:rPr>
          <w:rFonts w:ascii="Times New Roman" w:hAnsi="Times New Roman" w:cs="Times New Roman"/>
        </w:rPr>
        <w:t>, Nabulsi, and Tamim, 2002).</w:t>
      </w:r>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There is the indication that </w:t>
      </w:r>
      <w:r w:rsidR="00EC4C11">
        <w:rPr>
          <w:rFonts w:ascii="Times New Roman" w:hAnsi="Times New Roman" w:cs="Times New Roman"/>
        </w:rPr>
        <w:t xml:space="preserve">people with </w:t>
      </w:r>
      <w:r w:rsidRPr="00912001">
        <w:rPr>
          <w:rFonts w:ascii="Times New Roman" w:hAnsi="Times New Roman" w:cs="Times New Roman"/>
        </w:rPr>
        <w:t xml:space="preserve">SCD and their families may lack the needed resources and services, due to lack of </w:t>
      </w:r>
      <w:r w:rsidR="00A20B10">
        <w:rPr>
          <w:rFonts w:ascii="Times New Roman" w:hAnsi="Times New Roman" w:cs="Times New Roman"/>
        </w:rPr>
        <w:t>health policies</w:t>
      </w:r>
      <w:r w:rsidRPr="00912001">
        <w:rPr>
          <w:rFonts w:ascii="Times New Roman" w:hAnsi="Times New Roman" w:cs="Times New Roman"/>
        </w:rPr>
        <w:t xml:space="preserve"> to </w:t>
      </w:r>
      <w:r w:rsidR="001F385F">
        <w:rPr>
          <w:rFonts w:ascii="Times New Roman" w:hAnsi="Times New Roman" w:cs="Times New Roman"/>
        </w:rPr>
        <w:t xml:space="preserve">acknowledge the condition as a disability and </w:t>
      </w:r>
      <w:r w:rsidRPr="00912001">
        <w:rPr>
          <w:rFonts w:ascii="Times New Roman" w:hAnsi="Times New Roman" w:cs="Times New Roman"/>
        </w:rPr>
        <w:t xml:space="preserve">support SCD programmes. Therefore, such programmes continue to struggle, in competing with infectious/communicable diseases in the country. The care of </w:t>
      </w:r>
      <w:r w:rsidR="00EC4C11">
        <w:rPr>
          <w:rFonts w:ascii="Times New Roman" w:hAnsi="Times New Roman" w:cs="Times New Roman"/>
        </w:rPr>
        <w:t xml:space="preserve">people with </w:t>
      </w:r>
      <w:r w:rsidRPr="00912001">
        <w:rPr>
          <w:rFonts w:ascii="Times New Roman" w:hAnsi="Times New Roman" w:cs="Times New Roman"/>
        </w:rPr>
        <w:t xml:space="preserve">SCD should be an all-inclusive type of care, incorporating specialist health professionals, with specialised and non-specialised services. However, the provision of such all-inclusive care is limited in Ghana. This study, will therefore, pay attention to parents’ experiences, and its effect on the uptake of prenatal diagnosis, to help enhance the existing body of knowledge.  </w:t>
      </w:r>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A review in context of the cultural, social, and religious life, of the Ghanaian, indicates that marriage, and childbearing are important part of family life, with much family and societal influence in whom to marry and childbirth. Normal and healthy children are always expected in any relationship, and therefore, such assumption may affect the decision to have a child with SCD. There is also much family influence in seeking health remedies, as the Ghanaian family remains a unit, even in the face of social change and urbanization.  </w:t>
      </w:r>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Men could be known to dominate in the Ghanaian society on major decision making in the family, including reproduction decision-making. However, much is not known of fathers’ influence, when it comes to </w:t>
      </w:r>
      <w:proofErr w:type="spellStart"/>
      <w:r w:rsidRPr="00912001">
        <w:rPr>
          <w:rFonts w:ascii="Times New Roman" w:hAnsi="Times New Roman" w:cs="Times New Roman"/>
        </w:rPr>
        <w:t>PND</w:t>
      </w:r>
      <w:proofErr w:type="spellEnd"/>
      <w:r w:rsidRPr="00912001">
        <w:rPr>
          <w:rFonts w:ascii="Times New Roman" w:hAnsi="Times New Roman" w:cs="Times New Roman"/>
        </w:rPr>
        <w:t xml:space="preserve"> decision-making in this society. The outcome of this study </w:t>
      </w:r>
      <w:r w:rsidR="00C325EB">
        <w:rPr>
          <w:rFonts w:ascii="Times New Roman" w:hAnsi="Times New Roman" w:cs="Times New Roman"/>
        </w:rPr>
        <w:t>should help</w:t>
      </w:r>
      <w:r w:rsidRPr="00912001">
        <w:rPr>
          <w:rFonts w:ascii="Times New Roman" w:hAnsi="Times New Roman" w:cs="Times New Roman"/>
        </w:rPr>
        <w:t xml:space="preserve"> improve an understanding of reproductive choices, and optimization of supporting spouses, with a higher possibility of giving birth to a child with SCD, in Ghana and the sub-Saharan Africa region.</w:t>
      </w:r>
    </w:p>
    <w:p w:rsidR="00C61B3D" w:rsidRPr="00912001" w:rsidRDefault="00C61B3D" w:rsidP="00C61B3D">
      <w:pPr>
        <w:rPr>
          <w:rFonts w:ascii="Times New Roman" w:hAnsi="Times New Roman" w:cs="Times New Roman"/>
        </w:rPr>
      </w:pPr>
      <w:r w:rsidRPr="00912001">
        <w:rPr>
          <w:rFonts w:ascii="Times New Roman" w:hAnsi="Times New Roman" w:cs="Times New Roman"/>
        </w:rPr>
        <w:t xml:space="preserve">The review accounts for a range of lay beliefs and perceptions, concerning chronic diseases, with reference to </w:t>
      </w:r>
      <w:r w:rsidR="00907D10" w:rsidRPr="00912001">
        <w:rPr>
          <w:rFonts w:ascii="Times New Roman" w:hAnsi="Times New Roman" w:cs="Times New Roman"/>
        </w:rPr>
        <w:t>child</w:t>
      </w:r>
      <w:r w:rsidR="00907D10">
        <w:rPr>
          <w:rFonts w:ascii="Times New Roman" w:hAnsi="Times New Roman" w:cs="Times New Roman"/>
        </w:rPr>
        <w:t>ren</w:t>
      </w:r>
      <w:r w:rsidR="00907D10" w:rsidRPr="00912001">
        <w:rPr>
          <w:rFonts w:ascii="Times New Roman" w:hAnsi="Times New Roman" w:cs="Times New Roman"/>
        </w:rPr>
        <w:t xml:space="preserve"> </w:t>
      </w:r>
      <w:r w:rsidR="00907D10">
        <w:rPr>
          <w:rFonts w:ascii="Times New Roman" w:hAnsi="Times New Roman" w:cs="Times New Roman"/>
        </w:rPr>
        <w:t xml:space="preserve">with </w:t>
      </w:r>
      <w:r w:rsidRPr="00912001">
        <w:rPr>
          <w:rFonts w:ascii="Times New Roman" w:hAnsi="Times New Roman" w:cs="Times New Roman"/>
        </w:rPr>
        <w:t xml:space="preserve">SCD in Ghana. Such children are in some cases, blamed on the wrath of supernatural forces, against mostly the mother. May </w:t>
      </w:r>
      <w:r w:rsidRPr="00912001">
        <w:rPr>
          <w:rFonts w:ascii="Times New Roman" w:hAnsi="Times New Roman" w:cs="Times New Roman"/>
        </w:rPr>
        <w:lastRenderedPageBreak/>
        <w:t xml:space="preserve">be, such misconception, may mean, an uptake of prenatal diagnosis, should the service be available to parents. However, there is the opinion that because of some cultural factors, e.g. the importance attached to childbearing, some parents may still want to have children, regardless of specialised medical information rendered. The influence of these lay conceptions and their influence on prenatal diagnosis are investigated in this study. </w:t>
      </w:r>
    </w:p>
    <w:p w:rsidR="00C61B3D" w:rsidRPr="00912001" w:rsidRDefault="00C61B3D" w:rsidP="00C61B3D">
      <w:pPr>
        <w:rPr>
          <w:rFonts w:ascii="Times New Roman" w:hAnsi="Times New Roman" w:cs="Times New Roman"/>
        </w:rPr>
      </w:pPr>
      <w:r w:rsidRPr="00912001">
        <w:rPr>
          <w:rFonts w:ascii="Times New Roman" w:hAnsi="Times New Roman" w:cs="Times New Roman"/>
        </w:rPr>
        <w:t>Consequently, the positions and views of parents within the Ghanaian society, in this medical advancement need to be considered, and conclusions gathered from them may facilitate future strategic planning on the subject (</w:t>
      </w:r>
      <w:proofErr w:type="spellStart"/>
      <w:r w:rsidRPr="00912001">
        <w:rPr>
          <w:rFonts w:ascii="Times New Roman" w:hAnsi="Times New Roman" w:cs="Times New Roman"/>
        </w:rPr>
        <w:t>Morone</w:t>
      </w:r>
      <w:proofErr w:type="spellEnd"/>
      <w:r w:rsidRPr="00912001">
        <w:rPr>
          <w:rFonts w:ascii="Times New Roman" w:hAnsi="Times New Roman" w:cs="Times New Roman"/>
        </w:rPr>
        <w:t xml:space="preserve"> and </w:t>
      </w:r>
      <w:proofErr w:type="spellStart"/>
      <w:r w:rsidRPr="00912001">
        <w:rPr>
          <w:rFonts w:ascii="Times New Roman" w:hAnsi="Times New Roman" w:cs="Times New Roman"/>
        </w:rPr>
        <w:t>Kilbreth</w:t>
      </w:r>
      <w:proofErr w:type="spellEnd"/>
      <w:r w:rsidRPr="00912001">
        <w:rPr>
          <w:rFonts w:ascii="Times New Roman" w:hAnsi="Times New Roman" w:cs="Times New Roman"/>
        </w:rPr>
        <w:t xml:space="preserve">, 2003). This study, thus, seeks to </w:t>
      </w:r>
      <w:r w:rsidR="00090C27" w:rsidRPr="00912001">
        <w:rPr>
          <w:rFonts w:ascii="Times New Roman" w:hAnsi="Times New Roman" w:cs="Times New Roman"/>
        </w:rPr>
        <w:t>investigate</w:t>
      </w:r>
      <w:r w:rsidRPr="00912001">
        <w:rPr>
          <w:rFonts w:ascii="Times New Roman" w:hAnsi="Times New Roman" w:cs="Times New Roman"/>
        </w:rPr>
        <w:t xml:space="preserve"> the perception of Ghanaian</w:t>
      </w:r>
      <w:r w:rsidR="00090C27" w:rsidRPr="00912001">
        <w:rPr>
          <w:rFonts w:ascii="Times New Roman" w:hAnsi="Times New Roman" w:cs="Times New Roman"/>
        </w:rPr>
        <w:t xml:space="preserve"> parents with a child with SCD </w:t>
      </w:r>
      <w:r w:rsidRPr="00912001">
        <w:rPr>
          <w:rFonts w:ascii="Times New Roman" w:hAnsi="Times New Roman" w:cs="Times New Roman"/>
        </w:rPr>
        <w:t xml:space="preserve">towards prenatal diagnosis, and to take into consideration the degree to which these ideas from the literature are mirrored in the views of Ghanaian parents of the management of subsequent SCD related pregnancies in Ghana.  </w:t>
      </w:r>
    </w:p>
    <w:p w:rsidR="008A2195" w:rsidRDefault="00C61B3D" w:rsidP="00C61B3D">
      <w:pPr>
        <w:rPr>
          <w:rFonts w:ascii="Times New Roman" w:hAnsi="Times New Roman" w:cs="Times New Roman"/>
        </w:rPr>
      </w:pPr>
      <w:r w:rsidRPr="00912001">
        <w:rPr>
          <w:rFonts w:ascii="Times New Roman" w:hAnsi="Times New Roman" w:cs="Times New Roman"/>
        </w:rPr>
        <w:t>The strategies and methods used in investigating the research objectives are now presented in the next chapter.</w:t>
      </w:r>
      <w:r w:rsidR="008A2195">
        <w:rPr>
          <w:rFonts w:ascii="Times New Roman" w:hAnsi="Times New Roman" w:cs="Times New Roman"/>
        </w:rPr>
        <w:t xml:space="preserve"> </w:t>
      </w:r>
    </w:p>
    <w:p w:rsidR="008A2195" w:rsidRDefault="008A2195">
      <w:pPr>
        <w:rPr>
          <w:rFonts w:ascii="Times New Roman" w:hAnsi="Times New Roman" w:cs="Times New Roman"/>
        </w:rPr>
      </w:pPr>
      <w:r>
        <w:rPr>
          <w:rFonts w:ascii="Times New Roman" w:hAnsi="Times New Roman" w:cs="Times New Roman"/>
        </w:rPr>
        <w:br w:type="page"/>
      </w:r>
    </w:p>
    <w:p w:rsidR="00102BA4" w:rsidRDefault="00102BA4" w:rsidP="00EE4474">
      <w:pPr>
        <w:pStyle w:val="Heading1"/>
        <w:spacing w:after="200"/>
      </w:pPr>
    </w:p>
    <w:p w:rsidR="00102BA4" w:rsidRDefault="00102BA4">
      <w:pPr>
        <w:rPr>
          <w:rFonts w:asciiTheme="majorHAnsi" w:eastAsiaTheme="majorEastAsia" w:hAnsiTheme="majorHAnsi" w:cstheme="majorBidi"/>
          <w:b/>
          <w:bCs/>
          <w:sz w:val="28"/>
          <w:szCs w:val="28"/>
        </w:rPr>
      </w:pPr>
      <w:r>
        <w:br w:type="page"/>
      </w:r>
    </w:p>
    <w:p w:rsidR="00AD4F97" w:rsidRDefault="00AD4F97" w:rsidP="00EE4474">
      <w:pPr>
        <w:pStyle w:val="Heading1"/>
        <w:spacing w:after="200"/>
      </w:pPr>
      <w:bookmarkStart w:id="291" w:name="_Toc14985678"/>
      <w:r w:rsidRPr="00AF150E">
        <w:lastRenderedPageBreak/>
        <w:t xml:space="preserve">CHAPTER </w:t>
      </w:r>
      <w:r>
        <w:t>FOUR</w:t>
      </w:r>
      <w:bookmarkEnd w:id="291"/>
    </w:p>
    <w:p w:rsidR="00AD4F97" w:rsidRDefault="00AD4F97" w:rsidP="00FD026C">
      <w:pPr>
        <w:pStyle w:val="Heading1"/>
        <w:spacing w:after="200"/>
      </w:pPr>
      <w:bookmarkStart w:id="292" w:name="_Toc14985679"/>
      <w:r w:rsidRPr="00AF150E">
        <w:t>METHODOLOGICAL APPROACH</w:t>
      </w:r>
      <w:bookmarkEnd w:id="292"/>
    </w:p>
    <w:p w:rsidR="00AD4F97" w:rsidRDefault="00AD4F97" w:rsidP="00FD026C">
      <w:pPr>
        <w:pStyle w:val="Heading2"/>
        <w:spacing w:before="0" w:after="200"/>
      </w:pPr>
      <w:bookmarkStart w:id="293" w:name="_Toc14985680"/>
      <w:r>
        <w:t>4</w:t>
      </w:r>
      <w:r w:rsidRPr="00AF150E">
        <w:t>.0 INTRODU</w:t>
      </w:r>
      <w:r>
        <w:t>C</w:t>
      </w:r>
      <w:r w:rsidRPr="00AF150E">
        <w:t>TION</w:t>
      </w:r>
      <w:bookmarkEnd w:id="293"/>
    </w:p>
    <w:p w:rsidR="00AD4F97" w:rsidRPr="007A2F90" w:rsidRDefault="00AD4F97" w:rsidP="00AD4F97">
      <w:pPr>
        <w:rPr>
          <w:rFonts w:ascii="Times New Roman" w:hAnsi="Times New Roman" w:cs="Times New Roman"/>
        </w:rPr>
      </w:pPr>
      <w:r w:rsidRPr="007A2F90">
        <w:rPr>
          <w:rFonts w:ascii="Times New Roman" w:hAnsi="Times New Roman" w:cs="Times New Roman"/>
        </w:rPr>
        <w:t>After reviewing the literature; this chapter focuses on the methodological</w:t>
      </w:r>
      <w:r w:rsidR="00574335" w:rsidRPr="007A2F90">
        <w:rPr>
          <w:rFonts w:ascii="Times New Roman" w:hAnsi="Times New Roman" w:cs="Times New Roman"/>
        </w:rPr>
        <w:t xml:space="preserve"> and theoretical approaches, ado</w:t>
      </w:r>
      <w:r w:rsidRPr="007A2F90">
        <w:rPr>
          <w:rFonts w:ascii="Times New Roman" w:hAnsi="Times New Roman" w:cs="Times New Roman"/>
        </w:rPr>
        <w:t xml:space="preserve">pted </w:t>
      </w:r>
      <w:r w:rsidR="00574335" w:rsidRPr="007A2F90">
        <w:rPr>
          <w:rFonts w:ascii="Times New Roman" w:hAnsi="Times New Roman" w:cs="Times New Roman"/>
        </w:rPr>
        <w:t>for</w:t>
      </w:r>
      <w:r w:rsidRPr="007A2F90">
        <w:rPr>
          <w:rFonts w:ascii="Times New Roman" w:hAnsi="Times New Roman" w:cs="Times New Roman"/>
        </w:rPr>
        <w:t xml:space="preserve"> gathering empirical evidence for the present study.   </w:t>
      </w:r>
    </w:p>
    <w:p w:rsidR="00AD4F97" w:rsidRPr="007A2F90" w:rsidRDefault="00AD4F97" w:rsidP="00AD4F97">
      <w:pPr>
        <w:rPr>
          <w:rFonts w:ascii="Times New Roman" w:hAnsi="Times New Roman" w:cs="Times New Roman"/>
        </w:rPr>
      </w:pPr>
      <w:r w:rsidRPr="007A2F90">
        <w:rPr>
          <w:rFonts w:ascii="Times New Roman" w:hAnsi="Times New Roman" w:cs="Times New Roman"/>
        </w:rPr>
        <w:t xml:space="preserve">This thesis seeks to investigate the perceptions and experiences of Ghanaian parents with a child with SCD towards prenatal diagnosis and antenatal screening. </w:t>
      </w:r>
      <w:r w:rsidR="00C92DC6">
        <w:rPr>
          <w:rFonts w:ascii="Times New Roman" w:hAnsi="Times New Roman" w:cs="Times New Roman"/>
        </w:rPr>
        <w:t>T</w:t>
      </w:r>
      <w:r w:rsidRPr="007A2F90">
        <w:rPr>
          <w:rFonts w:ascii="Times New Roman" w:hAnsi="Times New Roman" w:cs="Times New Roman"/>
        </w:rPr>
        <w:t xml:space="preserve">he research questions examined in this study are intended to achieve the following objectives: </w:t>
      </w:r>
    </w:p>
    <w:p w:rsidR="00D823EA" w:rsidRPr="00D823EA" w:rsidRDefault="00D823EA" w:rsidP="00D823EA">
      <w:pPr>
        <w:rPr>
          <w:rFonts w:ascii="Times New Roman" w:hAnsi="Times New Roman" w:cs="Times New Roman"/>
        </w:rPr>
      </w:pPr>
      <w:r w:rsidRPr="00D823EA">
        <w:rPr>
          <w:rFonts w:ascii="Times New Roman" w:hAnsi="Times New Roman" w:cs="Times New Roman"/>
        </w:rPr>
        <w:t>1. Investigate the understanding, awareness, and knowledge of SCD, SCD carrier status and inheritance, among parents of a child with SCD in Ghana.</w:t>
      </w:r>
    </w:p>
    <w:p w:rsidR="00D823EA" w:rsidRPr="00D823EA" w:rsidRDefault="00D823EA" w:rsidP="00D823EA">
      <w:pPr>
        <w:rPr>
          <w:rFonts w:ascii="Times New Roman" w:hAnsi="Times New Roman" w:cs="Times New Roman"/>
        </w:rPr>
      </w:pPr>
      <w:r w:rsidRPr="00D823EA">
        <w:rPr>
          <w:rFonts w:ascii="Times New Roman" w:hAnsi="Times New Roman" w:cs="Times New Roman"/>
        </w:rPr>
        <w:t xml:space="preserve">2. Examine the father’s and mother’s </w:t>
      </w:r>
      <w:r w:rsidR="000E30B2">
        <w:rPr>
          <w:rFonts w:ascii="Times New Roman" w:hAnsi="Times New Roman" w:cs="Times New Roman"/>
        </w:rPr>
        <w:t>awareness</w:t>
      </w:r>
      <w:r w:rsidRPr="00D823EA">
        <w:rPr>
          <w:rFonts w:ascii="Times New Roman" w:hAnsi="Times New Roman" w:cs="Times New Roman"/>
        </w:rPr>
        <w:t xml:space="preserve"> and understanding of prenatal testing/ante-natal screening. </w:t>
      </w:r>
    </w:p>
    <w:p w:rsidR="00D823EA" w:rsidRPr="00D823EA" w:rsidRDefault="00D823EA" w:rsidP="00D823EA">
      <w:pPr>
        <w:rPr>
          <w:rFonts w:ascii="Times New Roman" w:hAnsi="Times New Roman" w:cs="Times New Roman"/>
        </w:rPr>
      </w:pPr>
      <w:r w:rsidRPr="00D823EA">
        <w:rPr>
          <w:rFonts w:ascii="Times New Roman" w:hAnsi="Times New Roman" w:cs="Times New Roman"/>
        </w:rPr>
        <w:t xml:space="preserve">3. Explore the father’s and mother’s perceptions, and views on prenatal diagnosis, as informed choice, on reproductive decision-making. </w:t>
      </w:r>
    </w:p>
    <w:p w:rsidR="00D823EA" w:rsidRPr="00D823EA" w:rsidRDefault="00D823EA" w:rsidP="00D823EA">
      <w:pPr>
        <w:rPr>
          <w:rFonts w:ascii="Times New Roman" w:hAnsi="Times New Roman" w:cs="Times New Roman"/>
        </w:rPr>
      </w:pPr>
      <w:r w:rsidRPr="00D823EA">
        <w:rPr>
          <w:rFonts w:ascii="Times New Roman" w:hAnsi="Times New Roman" w:cs="Times New Roman"/>
        </w:rPr>
        <w:t xml:space="preserve">4. Explore how parents’ experiences (emotional, social, and financial) of having a child with SCD impacts on their family, and whether these experiences affect a parent's reproductive decision-making process for future pregnancies. </w:t>
      </w:r>
    </w:p>
    <w:p w:rsidR="00D823EA" w:rsidRPr="00D823EA" w:rsidRDefault="00D823EA" w:rsidP="00D823EA">
      <w:pPr>
        <w:rPr>
          <w:rFonts w:ascii="Times New Roman" w:hAnsi="Times New Roman" w:cs="Times New Roman"/>
        </w:rPr>
      </w:pPr>
      <w:r w:rsidRPr="00D823EA">
        <w:rPr>
          <w:rFonts w:ascii="Times New Roman" w:hAnsi="Times New Roman" w:cs="Times New Roman"/>
        </w:rPr>
        <w:t xml:space="preserve">5. Investigate the parents of a child with </w:t>
      </w:r>
      <w:proofErr w:type="spellStart"/>
      <w:r w:rsidRPr="00D823EA">
        <w:rPr>
          <w:rFonts w:ascii="Times New Roman" w:hAnsi="Times New Roman" w:cs="Times New Roman"/>
        </w:rPr>
        <w:t>SCD's</w:t>
      </w:r>
      <w:proofErr w:type="spellEnd"/>
      <w:r w:rsidRPr="00D823EA">
        <w:rPr>
          <w:rFonts w:ascii="Times New Roman" w:hAnsi="Times New Roman" w:cs="Times New Roman"/>
        </w:rPr>
        <w:t xml:space="preserve"> awareness and understanding of any enabling environment for the management of the genetic disorder (i.e. policies, financing, services, etc.). </w:t>
      </w:r>
      <w:r>
        <w:rPr>
          <w:rFonts w:ascii="Times New Roman" w:hAnsi="Times New Roman" w:cs="Times New Roman"/>
        </w:rPr>
        <w:t xml:space="preserve"> </w:t>
      </w:r>
    </w:p>
    <w:p w:rsidR="00D823EA" w:rsidRPr="00D823EA" w:rsidRDefault="00D823EA" w:rsidP="00D823EA">
      <w:pPr>
        <w:rPr>
          <w:rFonts w:ascii="Times New Roman" w:hAnsi="Times New Roman" w:cs="Times New Roman"/>
        </w:rPr>
      </w:pPr>
      <w:r w:rsidRPr="00D823EA">
        <w:rPr>
          <w:rFonts w:ascii="Times New Roman" w:hAnsi="Times New Roman" w:cs="Times New Roman"/>
        </w:rPr>
        <w:t xml:space="preserve">6. Make recommendations for health and social policy for SCD management and preventive options through informed choice in Ghana from the perspectives of parents.     </w:t>
      </w:r>
    </w:p>
    <w:p w:rsidR="00E13E59" w:rsidRDefault="00AD4F97" w:rsidP="00AD4F97">
      <w:pPr>
        <w:rPr>
          <w:rFonts w:ascii="Times New Roman" w:hAnsi="Times New Roman" w:cs="Times New Roman"/>
        </w:rPr>
      </w:pPr>
      <w:r w:rsidRPr="007A2F90">
        <w:rPr>
          <w:rFonts w:ascii="Times New Roman" w:hAnsi="Times New Roman" w:cs="Times New Roman"/>
        </w:rPr>
        <w:t xml:space="preserve">This chapter is divided into eight core sections: 1) </w:t>
      </w:r>
      <w:r w:rsidR="00E13E59">
        <w:rPr>
          <w:rFonts w:ascii="Times New Roman" w:hAnsi="Times New Roman" w:cs="Times New Roman"/>
        </w:rPr>
        <w:t xml:space="preserve">the philosophical stance that informs </w:t>
      </w:r>
      <w:r w:rsidRPr="007A2F90">
        <w:rPr>
          <w:rFonts w:ascii="Times New Roman" w:hAnsi="Times New Roman" w:cs="Times New Roman"/>
        </w:rPr>
        <w:t>the general methodological approach to this study, 2) research design, the selection strategy and selection process, 3) the study sample, 4) data collection, 5) the method of data analysis, 6) credibility and transferability 7) reflexivity of the study, and 8) ethical measures.</w:t>
      </w:r>
    </w:p>
    <w:p w:rsidR="00E13E59" w:rsidRDefault="00E13E59" w:rsidP="00AD4F97">
      <w:pPr>
        <w:rPr>
          <w:rFonts w:ascii="Times New Roman" w:hAnsi="Times New Roman" w:cs="Times New Roman"/>
        </w:rPr>
        <w:sectPr w:rsidR="00E13E59" w:rsidSect="002C3A34">
          <w:type w:val="continuous"/>
          <w:pgSz w:w="11906" w:h="16838" w:code="9"/>
          <w:pgMar w:top="851" w:right="2268" w:bottom="896" w:left="2268" w:header="709" w:footer="709" w:gutter="0"/>
          <w:cols w:space="708"/>
          <w:docGrid w:linePitch="360"/>
        </w:sectPr>
      </w:pPr>
    </w:p>
    <w:p w:rsidR="009013DB" w:rsidRPr="00403B43" w:rsidRDefault="00AA72BE" w:rsidP="009013DB">
      <w:pPr>
        <w:rPr>
          <w:rFonts w:ascii="Times New Roman" w:hAnsi="Times New Roman" w:cs="Times New Roman"/>
        </w:rPr>
      </w:pPr>
      <w:r w:rsidRPr="00403B43">
        <w:rPr>
          <w:rFonts w:ascii="Times New Roman" w:hAnsi="Times New Roman" w:cs="Times New Roman"/>
        </w:rPr>
        <w:lastRenderedPageBreak/>
        <w:t xml:space="preserve">I begin with a </w:t>
      </w:r>
      <w:r w:rsidR="009013DB" w:rsidRPr="00403B43">
        <w:rPr>
          <w:rFonts w:ascii="Times New Roman" w:hAnsi="Times New Roman" w:cs="Times New Roman"/>
        </w:rPr>
        <w:t>discussion of the philosophical viewpoint, underpinning the research. It justifies my use of a constructivist paradigm (or constructivism), which I will argue helps me best address my research questions, while supporting my approach to fieldwork and analysis. This is part of my broad approach to reflexive engagement, which establishes the value of critically evaluating the conduct of research, by explicitly engaging with the assumptions underpinning my approach to research.</w:t>
      </w:r>
    </w:p>
    <w:p w:rsidR="009013DB" w:rsidRPr="00403B43" w:rsidRDefault="009013DB" w:rsidP="009013DB">
      <w:pPr>
        <w:rPr>
          <w:rFonts w:ascii="Times New Roman" w:hAnsi="Times New Roman" w:cs="Times New Roman"/>
        </w:rPr>
        <w:sectPr w:rsidR="009013DB" w:rsidRPr="00403B43" w:rsidSect="00462A1F">
          <w:pgSz w:w="11906" w:h="16838" w:code="9"/>
          <w:pgMar w:top="851" w:right="2268" w:bottom="896" w:left="2268" w:header="709" w:footer="709" w:gutter="0"/>
          <w:cols w:space="708"/>
          <w:docGrid w:linePitch="360"/>
        </w:sectPr>
      </w:pPr>
    </w:p>
    <w:p w:rsidR="009013DB" w:rsidRPr="00403B43" w:rsidRDefault="009013DB" w:rsidP="001F385F">
      <w:pPr>
        <w:pStyle w:val="Heading3"/>
        <w:spacing w:before="0" w:after="200" w:line="360" w:lineRule="auto"/>
      </w:pPr>
      <w:bookmarkStart w:id="294" w:name="_Toc14985681"/>
      <w:r w:rsidRPr="00403B43">
        <w:t>4.1.0 Philosophical stance</w:t>
      </w:r>
      <w:bookmarkEnd w:id="294"/>
    </w:p>
    <w:p w:rsidR="009013DB" w:rsidRPr="00403B43" w:rsidRDefault="009013DB" w:rsidP="009013DB">
      <w:pPr>
        <w:rPr>
          <w:rFonts w:ascii="Times New Roman" w:hAnsi="Times New Roman" w:cs="Times New Roman"/>
        </w:rPr>
      </w:pPr>
      <w:r w:rsidRPr="00403B43">
        <w:rPr>
          <w:rFonts w:ascii="Times New Roman" w:hAnsi="Times New Roman" w:cs="Times New Roman"/>
        </w:rPr>
        <w:t>This research assumed a philosophical position for the following reasons. First, to enable the understanding of different approaches which might be used. Second, to help explain and enhance the research techniques employed to collect the appropriate data to properly address the research questions and aim of this study. The philosophical lens that informed the study is reviewed below.</w:t>
      </w:r>
    </w:p>
    <w:p w:rsidR="009013DB" w:rsidRPr="00403B43" w:rsidRDefault="009013DB" w:rsidP="003E6951">
      <w:pPr>
        <w:pStyle w:val="Heading4"/>
        <w:spacing w:before="0" w:after="200"/>
      </w:pPr>
      <w:bookmarkStart w:id="295" w:name="_Toc14985682"/>
      <w:r w:rsidRPr="00403B43">
        <w:t xml:space="preserve">4.1.0.1 Appropriate considered philosophical </w:t>
      </w:r>
      <w:bookmarkStart w:id="296" w:name="_Hlk649554"/>
      <w:r w:rsidRPr="00403B43">
        <w:t>assumptions</w:t>
      </w:r>
      <w:bookmarkEnd w:id="295"/>
      <w:r w:rsidRPr="00403B43">
        <w:t xml:space="preserve"> </w:t>
      </w:r>
      <w:bookmarkEnd w:id="296"/>
    </w:p>
    <w:p w:rsidR="009013DB" w:rsidRPr="00403B43" w:rsidRDefault="009013DB" w:rsidP="009013DB">
      <w:pPr>
        <w:rPr>
          <w:rFonts w:ascii="Times New Roman" w:hAnsi="Times New Roman" w:cs="Times New Roman"/>
        </w:rPr>
      </w:pPr>
      <w:r w:rsidRPr="00403B43">
        <w:rPr>
          <w:rFonts w:ascii="Times New Roman" w:hAnsi="Times New Roman" w:cs="Times New Roman"/>
        </w:rPr>
        <w:t>Research philosophy incorporates ontology and epistemology, and these are key to all social research. Critically, a simple and obvious understanding of the ontological and epistemological suppositions that support research is needed so as: (1) to comprehend the interrelationship of the key segments of research (involving methodology and techniques) and (2) to provide the basis of examining hypothetical discussions and offering ways to deal with social phenomena (</w:t>
      </w:r>
      <w:proofErr w:type="spellStart"/>
      <w:r w:rsidRPr="00403B43">
        <w:rPr>
          <w:rFonts w:ascii="Times New Roman" w:hAnsi="Times New Roman" w:cs="Times New Roman"/>
        </w:rPr>
        <w:t>Grix</w:t>
      </w:r>
      <w:proofErr w:type="spellEnd"/>
      <w:r w:rsidRPr="00403B43">
        <w:rPr>
          <w:rFonts w:ascii="Times New Roman" w:hAnsi="Times New Roman" w:cs="Times New Roman"/>
        </w:rPr>
        <w:t>, 2002). The ontological and epistemological viewpoints, therefore, influence consideration of the research process, and they are reviewed below.</w:t>
      </w:r>
    </w:p>
    <w:p w:rsidR="00393229" w:rsidRPr="00403B43" w:rsidRDefault="00393229" w:rsidP="003E6951">
      <w:pPr>
        <w:pStyle w:val="Heading4"/>
        <w:spacing w:before="0" w:after="200"/>
      </w:pPr>
      <w:bookmarkStart w:id="297" w:name="_Toc14985683"/>
      <w:r w:rsidRPr="00403B43">
        <w:t>4.1.0.2 Ontological Assumptions</w:t>
      </w:r>
      <w:bookmarkEnd w:id="297"/>
    </w:p>
    <w:p w:rsidR="00393229" w:rsidRPr="00403B43" w:rsidRDefault="00393229" w:rsidP="00393229">
      <w:pPr>
        <w:rPr>
          <w:rFonts w:ascii="Times New Roman" w:hAnsi="Times New Roman" w:cs="Times New Roman"/>
        </w:rPr>
      </w:pPr>
      <w:r w:rsidRPr="00403B43">
        <w:rPr>
          <w:rFonts w:ascii="Times New Roman" w:hAnsi="Times New Roman" w:cs="Times New Roman"/>
        </w:rPr>
        <w:t xml:space="preserve">Ontological views are concerned with establishing the nature and representation of social reality. Ontology is, therefore concerned with generating deductive meanings of the basic categories of things that exists for people to know about it (Noonan, 2012; Crotty, 1998). In order words, ontological assertions and assumptions are claims concerning what is real, for instance, what truth claims can a researcher make about reality? What does reality look like, what components constituted it, and how these components correlate with each other (see Blaikie, 2009)? There are many different ontological positions (Johnson and </w:t>
      </w:r>
      <w:proofErr w:type="spellStart"/>
      <w:r w:rsidRPr="00403B43">
        <w:rPr>
          <w:rFonts w:ascii="Times New Roman" w:hAnsi="Times New Roman" w:cs="Times New Roman"/>
        </w:rPr>
        <w:t>Gray</w:t>
      </w:r>
      <w:proofErr w:type="spellEnd"/>
      <w:r w:rsidRPr="00403B43">
        <w:rPr>
          <w:rFonts w:ascii="Times New Roman" w:hAnsi="Times New Roman" w:cs="Times New Roman"/>
        </w:rPr>
        <w:t>. 2010), and following is a brief summary of the main positions:</w:t>
      </w:r>
    </w:p>
    <w:p w:rsidR="00393229" w:rsidRPr="00403B43" w:rsidRDefault="00393229" w:rsidP="00393229">
      <w:pPr>
        <w:rPr>
          <w:rFonts w:ascii="Times New Roman" w:hAnsi="Times New Roman" w:cs="Times New Roman"/>
        </w:rPr>
        <w:sectPr w:rsidR="00393229" w:rsidRPr="00403B43" w:rsidSect="009013DB">
          <w:type w:val="continuous"/>
          <w:pgSz w:w="11906" w:h="16838" w:code="9"/>
          <w:pgMar w:top="851" w:right="2268" w:bottom="896" w:left="2268" w:header="709" w:footer="709" w:gutter="0"/>
          <w:cols w:space="708"/>
          <w:docGrid w:linePitch="360"/>
        </w:sectPr>
      </w:pPr>
    </w:p>
    <w:p w:rsidR="00393229" w:rsidRPr="00403B43" w:rsidRDefault="00393229" w:rsidP="003E6951">
      <w:pPr>
        <w:pStyle w:val="Heading4"/>
        <w:spacing w:before="0" w:after="200"/>
      </w:pPr>
      <w:bookmarkStart w:id="298" w:name="_Toc14985684"/>
      <w:r w:rsidRPr="00403B43">
        <w:lastRenderedPageBreak/>
        <w:t>4.1.0.3 Ontolog</w:t>
      </w:r>
      <w:r w:rsidR="00AA72BE" w:rsidRPr="00403B43">
        <w:t>ical</w:t>
      </w:r>
      <w:r w:rsidRPr="00403B43">
        <w:t xml:space="preserve"> Positions</w:t>
      </w:r>
      <w:bookmarkEnd w:id="298"/>
      <w:r w:rsidRPr="00403B43">
        <w:t xml:space="preserve"> </w:t>
      </w:r>
    </w:p>
    <w:p w:rsidR="00393229" w:rsidRPr="00403B43" w:rsidRDefault="00393229" w:rsidP="00393229">
      <w:pPr>
        <w:rPr>
          <w:rFonts w:ascii="Times New Roman" w:hAnsi="Times New Roman" w:cs="Times New Roman"/>
        </w:rPr>
      </w:pPr>
      <w:r w:rsidRPr="00403B43">
        <w:rPr>
          <w:rFonts w:ascii="Times New Roman" w:hAnsi="Times New Roman" w:cs="Times New Roman"/>
        </w:rPr>
        <w:t xml:space="preserve">Perspective examples of ontological positions are often considered in two forms within: ‘objectivism’, which is associated with realism; and ‘subjectivism’, which is more associated with relativism. Broadly speaking objectivism as an ontological position, relates to the view that social phenomena along with their connotations exist independently and externally to social actors. </w:t>
      </w:r>
      <w:bookmarkStart w:id="299" w:name="_Hlk667421"/>
      <w:r w:rsidRPr="00403B43">
        <w:rPr>
          <w:rFonts w:ascii="Times New Roman" w:hAnsi="Times New Roman" w:cs="Times New Roman"/>
        </w:rPr>
        <w:t>Subjectivism (also labelled as constructionism or interpretivism)</w:t>
      </w:r>
      <w:bookmarkEnd w:id="299"/>
      <w:r w:rsidRPr="00403B43">
        <w:rPr>
          <w:rFonts w:ascii="Times New Roman" w:hAnsi="Times New Roman" w:cs="Times New Roman"/>
        </w:rPr>
        <w:t>, on the other hand, relates to an ontological perspective, that meanings to social phenomena are continually created from the experiences and resultant actions of the social actors who accomplished them (</w:t>
      </w:r>
      <w:bookmarkStart w:id="300" w:name="_Hlk652430"/>
      <w:r w:rsidRPr="00403B43">
        <w:rPr>
          <w:rFonts w:ascii="Times New Roman" w:hAnsi="Times New Roman" w:cs="Times New Roman"/>
        </w:rPr>
        <w:t>Saunders, Lewis, and Thornhill, 2016</w:t>
      </w:r>
      <w:bookmarkEnd w:id="300"/>
      <w:r w:rsidRPr="00403B43">
        <w:rPr>
          <w:rFonts w:ascii="Times New Roman" w:hAnsi="Times New Roman" w:cs="Times New Roman"/>
        </w:rPr>
        <w:t xml:space="preserve">; Bryman, 2012). </w:t>
      </w:r>
    </w:p>
    <w:p w:rsidR="00393229" w:rsidRPr="00403B43" w:rsidRDefault="00393229" w:rsidP="00393229">
      <w:pPr>
        <w:rPr>
          <w:rFonts w:ascii="Times New Roman" w:hAnsi="Times New Roman" w:cs="Times New Roman"/>
        </w:rPr>
      </w:pPr>
      <w:r w:rsidRPr="00403B43">
        <w:rPr>
          <w:rFonts w:ascii="Times New Roman" w:hAnsi="Times New Roman" w:cs="Times New Roman"/>
        </w:rPr>
        <w:t xml:space="preserve">Realism is a positivist ontological tradition of ontology. Realism denotes an idea that objects exist separate and independently from the knower (Cohen, Manion, and Morrison, 2007). Realist ontology believes there is one distinct ‘truth’ that can be studied, comprehended, and experienced as a ‘reality’. In other words, a real world exists, and this is independent of human experience. While most positivists acknowledge human minds and feelings can mediate reality, they maintain that a single reality exists independently of perception and feeling. This reality can be studied, and discoveries made (Moses and </w:t>
      </w:r>
      <w:proofErr w:type="spellStart"/>
      <w:r w:rsidRPr="00403B43">
        <w:rPr>
          <w:rFonts w:ascii="Times New Roman" w:hAnsi="Times New Roman" w:cs="Times New Roman"/>
        </w:rPr>
        <w:t>Knutsen</w:t>
      </w:r>
      <w:proofErr w:type="spellEnd"/>
      <w:r w:rsidRPr="00403B43">
        <w:rPr>
          <w:rFonts w:ascii="Times New Roman" w:hAnsi="Times New Roman" w:cs="Times New Roman"/>
        </w:rPr>
        <w:t xml:space="preserve">, 2012). Consequently, a discoverable existence of reality is separate from the researcher and therefore objective. </w:t>
      </w:r>
    </w:p>
    <w:p w:rsidR="00393229" w:rsidRPr="00403B43" w:rsidRDefault="00393229" w:rsidP="00393229">
      <w:pPr>
        <w:rPr>
          <w:rFonts w:ascii="Times New Roman" w:hAnsi="Times New Roman" w:cs="Times New Roman"/>
        </w:rPr>
      </w:pPr>
      <w:r w:rsidRPr="00403B43">
        <w:rPr>
          <w:rFonts w:ascii="Times New Roman" w:hAnsi="Times New Roman" w:cs="Times New Roman"/>
        </w:rPr>
        <w:t xml:space="preserve">Another, very different ontological position is relativism. This is an interpretivism position. Relativism holds the opinion that our senses mediates our realties, and that reality is different from individual to individual, making any interpretation of it highly subjective (Crotty, 1998). Relativists contend that reality exists in - and established by - our thinking, in which people then establish their own narratives to present their accounts of reality. Relativist ontology maintains that reality is </w:t>
      </w:r>
      <w:bookmarkStart w:id="301" w:name="_Hlk615298"/>
      <w:r w:rsidRPr="00403B43">
        <w:rPr>
          <w:rFonts w:ascii="Times New Roman" w:hAnsi="Times New Roman" w:cs="Times New Roman"/>
        </w:rPr>
        <w:t>constructed</w:t>
      </w:r>
      <w:bookmarkEnd w:id="301"/>
      <w:r w:rsidRPr="00403B43">
        <w:rPr>
          <w:rFonts w:ascii="Times New Roman" w:hAnsi="Times New Roman" w:cs="Times New Roman"/>
        </w:rPr>
        <w:t xml:space="preserve"> within the human mind, meaning one single ‘truth’ does not exist. Reality is relative and consistent with individuals own experiences within a context (at a given place and time) (Brown 2003). </w:t>
      </w:r>
      <w:bookmarkStart w:id="302" w:name="_Hlk667238"/>
      <w:r w:rsidRPr="00403B43">
        <w:rPr>
          <w:rFonts w:ascii="Times New Roman" w:hAnsi="Times New Roman" w:cs="Times New Roman"/>
        </w:rPr>
        <w:t>Relativist</w:t>
      </w:r>
      <w:bookmarkEnd w:id="302"/>
      <w:r w:rsidRPr="00403B43">
        <w:rPr>
          <w:rFonts w:ascii="Times New Roman" w:hAnsi="Times New Roman" w:cs="Times New Roman"/>
        </w:rPr>
        <w:t xml:space="preserve"> research is usually individual-focused, including research that uses models to explore people’s understanding, beliefs, and opinions that support how they perceive their world to enable effective discussion and participation (</w:t>
      </w:r>
      <w:proofErr w:type="spellStart"/>
      <w:r w:rsidRPr="00403B43">
        <w:rPr>
          <w:rFonts w:ascii="Times New Roman" w:hAnsi="Times New Roman" w:cs="Times New Roman"/>
        </w:rPr>
        <w:t>Kolkman</w:t>
      </w:r>
      <w:proofErr w:type="spellEnd"/>
      <w:r w:rsidRPr="00403B43">
        <w:rPr>
          <w:rFonts w:ascii="Times New Roman" w:hAnsi="Times New Roman" w:cs="Times New Roman"/>
        </w:rPr>
        <w:t xml:space="preserve">, Veen and </w:t>
      </w:r>
      <w:proofErr w:type="spellStart"/>
      <w:r w:rsidRPr="00403B43">
        <w:rPr>
          <w:rFonts w:ascii="Times New Roman" w:hAnsi="Times New Roman" w:cs="Times New Roman"/>
        </w:rPr>
        <w:t>Geurts</w:t>
      </w:r>
      <w:proofErr w:type="spellEnd"/>
      <w:r w:rsidRPr="00403B43">
        <w:rPr>
          <w:rFonts w:ascii="Times New Roman" w:hAnsi="Times New Roman" w:cs="Times New Roman"/>
        </w:rPr>
        <w:t xml:space="preserve">, 2007). Social phenomena and categories are in a continual state of revision through their generation from social interaction. For example, the adoption of </w:t>
      </w:r>
      <w:proofErr w:type="spellStart"/>
      <w:r w:rsidRPr="00403B43">
        <w:rPr>
          <w:rFonts w:ascii="Times New Roman" w:hAnsi="Times New Roman" w:cs="Times New Roman"/>
        </w:rPr>
        <w:t>HBM</w:t>
      </w:r>
      <w:proofErr w:type="spellEnd"/>
      <w:r w:rsidRPr="00403B43">
        <w:rPr>
          <w:rFonts w:ascii="Times New Roman" w:hAnsi="Times New Roman" w:cs="Times New Roman"/>
        </w:rPr>
        <w:t xml:space="preserve"> and SI (see above) in this study to investigate parents constructed perceived vulnerability, severity, benefits, and barriers, through their interaction with others, in making informed decisions and choices concerning </w:t>
      </w:r>
      <w:proofErr w:type="spellStart"/>
      <w:r w:rsidRPr="00403B43">
        <w:rPr>
          <w:rFonts w:ascii="Times New Roman" w:hAnsi="Times New Roman" w:cs="Times New Roman"/>
        </w:rPr>
        <w:t>PND</w:t>
      </w:r>
      <w:proofErr w:type="spellEnd"/>
      <w:r w:rsidRPr="00403B43">
        <w:rPr>
          <w:rFonts w:ascii="Times New Roman" w:hAnsi="Times New Roman" w:cs="Times New Roman"/>
        </w:rPr>
        <w:t xml:space="preserve"> and termination of pregnancy. The reality of </w:t>
      </w:r>
      <w:r w:rsidRPr="00403B43">
        <w:rPr>
          <w:rFonts w:ascii="Times New Roman" w:hAnsi="Times New Roman" w:cs="Times New Roman"/>
        </w:rPr>
        <w:lastRenderedPageBreak/>
        <w:t xml:space="preserve">parenting a child with SCD is individually constructed, based on the individual’s experience with SCD, which is not a single reality that exist. </w:t>
      </w:r>
    </w:p>
    <w:p w:rsidR="00393229" w:rsidRPr="00403B43" w:rsidRDefault="00393229" w:rsidP="003E6951">
      <w:pPr>
        <w:pStyle w:val="Heading4"/>
        <w:spacing w:before="0" w:after="200"/>
      </w:pPr>
      <w:bookmarkStart w:id="303" w:name="_Toc14985685"/>
      <w:bookmarkStart w:id="304" w:name="_Hlk623483"/>
      <w:r w:rsidRPr="00403B43">
        <w:t>4.1.0.4 Epistemolog</w:t>
      </w:r>
      <w:r w:rsidR="00AA72BE" w:rsidRPr="00403B43">
        <w:t>ical</w:t>
      </w:r>
      <w:r w:rsidRPr="00403B43">
        <w:t xml:space="preserve"> Assumptions</w:t>
      </w:r>
      <w:bookmarkEnd w:id="303"/>
    </w:p>
    <w:p w:rsidR="00393229" w:rsidRPr="00403B43" w:rsidRDefault="00393229" w:rsidP="00393229">
      <w:pPr>
        <w:rPr>
          <w:rFonts w:ascii="Times New Roman" w:hAnsi="Times New Roman" w:cs="Times New Roman"/>
        </w:rPr>
      </w:pPr>
      <w:bookmarkStart w:id="305" w:name="_Hlk649618"/>
      <w:r w:rsidRPr="00403B43">
        <w:rPr>
          <w:rFonts w:ascii="Times New Roman" w:hAnsi="Times New Roman" w:cs="Times New Roman"/>
        </w:rPr>
        <w:t>Epistemology</w:t>
      </w:r>
      <w:bookmarkEnd w:id="304"/>
      <w:r w:rsidRPr="00403B43">
        <w:rPr>
          <w:rFonts w:ascii="Times New Roman" w:hAnsi="Times New Roman" w:cs="Times New Roman"/>
        </w:rPr>
        <w:t xml:space="preserve"> </w:t>
      </w:r>
      <w:bookmarkEnd w:id="305"/>
      <w:r w:rsidRPr="00403B43">
        <w:rPr>
          <w:rFonts w:ascii="Times New Roman" w:hAnsi="Times New Roman" w:cs="Times New Roman"/>
        </w:rPr>
        <w:t xml:space="preserve">is a fundamental component of philosophical study. It is concerned with the concept of knowledge, and in particular, how people create knowledge and what is possible to know. It evokes the sources and limits of knowledge, including the logic and explanation </w:t>
      </w:r>
      <w:bookmarkStart w:id="306" w:name="_Hlk583797"/>
      <w:r w:rsidRPr="00403B43">
        <w:rPr>
          <w:rFonts w:ascii="Times New Roman" w:hAnsi="Times New Roman" w:cs="Times New Roman"/>
        </w:rPr>
        <w:t xml:space="preserve">for how knowledge is produced (Stone, 2012; </w:t>
      </w:r>
      <w:bookmarkStart w:id="307" w:name="_Hlk646418"/>
      <w:r w:rsidRPr="00403B43">
        <w:rPr>
          <w:rFonts w:ascii="Times New Roman" w:hAnsi="Times New Roman" w:cs="Times New Roman"/>
        </w:rPr>
        <w:t>Blaikie, 2009</w:t>
      </w:r>
      <w:bookmarkEnd w:id="307"/>
      <w:r w:rsidRPr="00403B43">
        <w:rPr>
          <w:rFonts w:ascii="Times New Roman" w:hAnsi="Times New Roman" w:cs="Times New Roman"/>
        </w:rPr>
        <w:t xml:space="preserve">; Crotty, 1998). </w:t>
      </w:r>
      <w:bookmarkEnd w:id="306"/>
      <w:r w:rsidRPr="00403B43">
        <w:rPr>
          <w:rFonts w:ascii="Times New Roman" w:hAnsi="Times New Roman" w:cs="Times New Roman"/>
        </w:rPr>
        <w:t xml:space="preserve">Epistemological assumptions are involved with establishing the feasible methods of obtaining knowledge from social reality </w:t>
      </w:r>
      <w:bookmarkStart w:id="308" w:name="_Hlk647093"/>
      <w:r w:rsidRPr="00403B43">
        <w:rPr>
          <w:rFonts w:ascii="Times New Roman" w:hAnsi="Times New Roman" w:cs="Times New Roman"/>
        </w:rPr>
        <w:t>(Blaikie, 2009; Cohen, Manion, and Morrison, 2007)</w:t>
      </w:r>
      <w:bookmarkEnd w:id="308"/>
      <w:r w:rsidRPr="00403B43">
        <w:rPr>
          <w:rFonts w:ascii="Times New Roman" w:hAnsi="Times New Roman" w:cs="Times New Roman"/>
        </w:rPr>
        <w:t xml:space="preserve">, by questioning, what is the nature of the connection between the would-be knower and what can be known?: In brief, epistemological assertions are regarding how what is believed to exist can be understood and established (Blaikie, 2009). The researcher’s epistemological position was important, because it influenced how the research questions for this study were framed (see later discussions), in the attempt to understand and establish knowledge, by investigating parents with children with </w:t>
      </w:r>
      <w:proofErr w:type="spellStart"/>
      <w:r w:rsidRPr="00403B43">
        <w:rPr>
          <w:rFonts w:ascii="Times New Roman" w:hAnsi="Times New Roman" w:cs="Times New Roman"/>
        </w:rPr>
        <w:t>SCD’s</w:t>
      </w:r>
      <w:proofErr w:type="spellEnd"/>
      <w:r w:rsidRPr="00403B43">
        <w:rPr>
          <w:rFonts w:ascii="Times New Roman" w:hAnsi="Times New Roman" w:cs="Times New Roman"/>
        </w:rPr>
        <w:t xml:space="preserve"> perceptions and experiences towards </w:t>
      </w:r>
      <w:proofErr w:type="spellStart"/>
      <w:r w:rsidRPr="00403B43">
        <w:rPr>
          <w:rFonts w:ascii="Times New Roman" w:hAnsi="Times New Roman" w:cs="Times New Roman"/>
        </w:rPr>
        <w:t>PND</w:t>
      </w:r>
      <w:proofErr w:type="spellEnd"/>
      <w:r w:rsidRPr="00403B43">
        <w:rPr>
          <w:rFonts w:ascii="Times New Roman" w:hAnsi="Times New Roman" w:cs="Times New Roman"/>
        </w:rPr>
        <w:t xml:space="preserve"> and antenatal screening in Ghana. It also needs to connect to the researcher’s ontological approach established above, in which there is concerns to understand how people given meaning to genetic screening and make decision on the basis of this meaning.</w:t>
      </w:r>
    </w:p>
    <w:p w:rsidR="00393229" w:rsidRPr="00403B43" w:rsidRDefault="00393229" w:rsidP="003E6951">
      <w:pPr>
        <w:pStyle w:val="Heading4"/>
        <w:spacing w:before="0" w:after="200"/>
      </w:pPr>
      <w:bookmarkStart w:id="309" w:name="_Toc14985686"/>
      <w:r w:rsidRPr="00403B43">
        <w:t>4.1.0.5 Epistemolog</w:t>
      </w:r>
      <w:r w:rsidR="00AA72BE" w:rsidRPr="00403B43">
        <w:t>ical</w:t>
      </w:r>
      <w:r w:rsidRPr="00403B43">
        <w:t xml:space="preserve"> Positions</w:t>
      </w:r>
      <w:bookmarkEnd w:id="309"/>
      <w:r w:rsidRPr="00403B43">
        <w:t xml:space="preserve"> </w:t>
      </w:r>
    </w:p>
    <w:p w:rsidR="00393229" w:rsidRPr="00403B43" w:rsidRDefault="00393229" w:rsidP="00393229">
      <w:pPr>
        <w:rPr>
          <w:rFonts w:ascii="Times New Roman" w:hAnsi="Times New Roman" w:cs="Times New Roman"/>
        </w:rPr>
      </w:pPr>
      <w:r w:rsidRPr="00403B43">
        <w:rPr>
          <w:rFonts w:ascii="Times New Roman" w:hAnsi="Times New Roman" w:cs="Times New Roman"/>
        </w:rPr>
        <w:t xml:space="preserve">Epistemological positions can be explained through Crotty’s (1998) continuum, which </w:t>
      </w:r>
      <w:r w:rsidR="002731A3" w:rsidRPr="00403B43">
        <w:rPr>
          <w:rFonts w:ascii="Times New Roman" w:hAnsi="Times New Roman" w:cs="Times New Roman"/>
        </w:rPr>
        <w:t>centres</w:t>
      </w:r>
      <w:r w:rsidRPr="00403B43">
        <w:rPr>
          <w:rFonts w:ascii="Times New Roman" w:hAnsi="Times New Roman" w:cs="Times New Roman"/>
        </w:rPr>
        <w:t xml:space="preserve"> on the relationship between the objective and the subjective. These epistemological positions are perspectives within ‘positivism’ and ‘interpretivism’ (Bryman, 2012). The positivist epistemology is one of objectivism and as we have seen, is consistent with the idea of a single reality, which is independent of the researcher; a stance that supports and promotes the use of the approaches of the natural sciences to the research of social reality and beyond. Explicitly, positivism typically connects to a certain belief that objective reality can be validated scientifically, to produce truth (Saunders, Lewis, and Thornhill, 2016). Objectivist epistemological position accepts that reality exists on its own, or beyond, of the individual mind. The researcher’s objective is to obtain certain meaning, that exclusively resides in objects, other than in the conscience of the researcher (Crotty, 1998). In their quest to discover fundamental knowledge concerning an objective reality, positivists go into the field of research ‘objectively’, with established reliable methods, which can be replicated to give valid conclusions. The investigator and the subject assume separate entities. An objective ‘truth’, that </w:t>
      </w:r>
      <w:r w:rsidRPr="00403B43">
        <w:rPr>
          <w:rFonts w:ascii="Times New Roman" w:hAnsi="Times New Roman" w:cs="Times New Roman"/>
        </w:rPr>
        <w:lastRenderedPageBreak/>
        <w:t xml:space="preserve">is empirically certifiable, legitimate, and generalizable, can be discovered, free of social thinking and social circumstances (Crotty, 1998).    </w:t>
      </w:r>
    </w:p>
    <w:p w:rsidR="000A5D27" w:rsidRPr="00403B43" w:rsidRDefault="0005678B" w:rsidP="00462A1F">
      <w:pPr>
        <w:rPr>
          <w:rFonts w:ascii="Times New Roman" w:hAnsi="Times New Roman" w:cs="Times New Roman"/>
        </w:rPr>
      </w:pPr>
      <w:r w:rsidRPr="00403B43">
        <w:rPr>
          <w:rFonts w:ascii="Times New Roman" w:hAnsi="Times New Roman" w:cs="Times New Roman"/>
        </w:rPr>
        <w:t>An</w:t>
      </w:r>
      <w:r w:rsidR="00387405" w:rsidRPr="00403B43">
        <w:rPr>
          <w:rFonts w:ascii="Times New Roman" w:hAnsi="Times New Roman" w:cs="Times New Roman"/>
        </w:rPr>
        <w:t xml:space="preserve"> interpretive epistemology, on the other hand, is one of subjectivism (see above). It is an epistemological position that obligates the social researcher to understand the subjective meaning of social action. Because the world does not exist separately of human knowledge, the concept of subjectivism, acknowledges the distinctions between individuals and the objects and in particular the importance of understanding how individuals interpret and give meaning to objects.  Reality does not exist per se, only the idea of reality, although people’s idea of reality does have empirical and material expression. Meaning, therefore, is expressed through social interactions and it is these that can be observed using research methods, such as interviews (Bryman, 2012; </w:t>
      </w:r>
      <w:proofErr w:type="spellStart"/>
      <w:r w:rsidR="00387405" w:rsidRPr="00403B43">
        <w:rPr>
          <w:rFonts w:ascii="Times New Roman" w:hAnsi="Times New Roman" w:cs="Times New Roman"/>
        </w:rPr>
        <w:t>Grix</w:t>
      </w:r>
      <w:proofErr w:type="spellEnd"/>
      <w:r w:rsidR="00387405" w:rsidRPr="00403B43">
        <w:rPr>
          <w:rFonts w:ascii="Times New Roman" w:hAnsi="Times New Roman" w:cs="Times New Roman"/>
        </w:rPr>
        <w:t xml:space="preserve">, 2004). Subjectivist epistemology maintains that how individuals perceive and understand ‘truth’ is what creates knowledge. Therefore, reality is diverse (i.e., reality can be voiced in a variety of emblem and linguistic structures). Interpretivism, therefore, is more of understanding social phenomena within a social context where it is constructed and replicated through social activities (Yilmaz, 2013; </w:t>
      </w:r>
      <w:bookmarkStart w:id="310" w:name="_Hlk661152"/>
      <w:r w:rsidR="00387405" w:rsidRPr="00403B43">
        <w:rPr>
          <w:rFonts w:ascii="Times New Roman" w:hAnsi="Times New Roman" w:cs="Times New Roman"/>
        </w:rPr>
        <w:t>Ritchie</w:t>
      </w:r>
      <w:bookmarkEnd w:id="310"/>
      <w:r w:rsidR="00387405" w:rsidRPr="00403B43">
        <w:rPr>
          <w:rFonts w:ascii="Times New Roman" w:hAnsi="Times New Roman" w:cs="Times New Roman"/>
        </w:rPr>
        <w:t xml:space="preserve">, 2013). Constructionist epistemological position, consequently, refuses the notion that objective ‘reality’ is waiting to be unearthed. ‘Meaning’, however, comes into existence through our interactions </w:t>
      </w:r>
      <w:bookmarkStart w:id="311" w:name="_Hlk666522"/>
      <w:r w:rsidR="00387405" w:rsidRPr="00403B43">
        <w:rPr>
          <w:rFonts w:ascii="Times New Roman" w:hAnsi="Times New Roman" w:cs="Times New Roman"/>
        </w:rPr>
        <w:t>with the experiences</w:t>
      </w:r>
      <w:bookmarkEnd w:id="311"/>
      <w:r w:rsidR="00387405" w:rsidRPr="00403B43">
        <w:rPr>
          <w:rFonts w:ascii="Times New Roman" w:hAnsi="Times New Roman" w:cs="Times New Roman"/>
        </w:rPr>
        <w:t xml:space="preserve"> in our world. In constructionists view, individuals construct knowledge as they connect with and interpret the world (Crotty 1998).</w:t>
      </w:r>
      <w:r w:rsidR="000A5D27" w:rsidRPr="00403B43">
        <w:rPr>
          <w:rFonts w:ascii="Times New Roman" w:hAnsi="Times New Roman" w:cs="Times New Roman"/>
        </w:rPr>
        <w:t xml:space="preserve"> Constructionism is discussed in the next section.</w:t>
      </w:r>
    </w:p>
    <w:p w:rsidR="0098597C" w:rsidRDefault="0098597C" w:rsidP="00462A1F">
      <w:pPr>
        <w:rPr>
          <w:rFonts w:ascii="Times New Roman" w:hAnsi="Times New Roman" w:cs="Times New Roman"/>
          <w:color w:val="FF0000"/>
        </w:rPr>
        <w:sectPr w:rsidR="0098597C" w:rsidSect="00B45E9E">
          <w:pgSz w:w="11906" w:h="16838" w:code="9"/>
          <w:pgMar w:top="851" w:right="2268" w:bottom="896" w:left="2268" w:header="709" w:footer="709" w:gutter="0"/>
          <w:cols w:space="708"/>
          <w:docGrid w:linePitch="360"/>
        </w:sectPr>
      </w:pPr>
    </w:p>
    <w:p w:rsidR="00462A1F" w:rsidRPr="007A2F90" w:rsidRDefault="00462A1F" w:rsidP="00462A1F">
      <w:pPr>
        <w:rPr>
          <w:rFonts w:ascii="Times New Roman" w:hAnsi="Times New Roman" w:cs="Times New Roman"/>
        </w:rPr>
      </w:pPr>
      <w:r w:rsidRPr="007A2F90">
        <w:rPr>
          <w:rFonts w:ascii="Times New Roman" w:hAnsi="Times New Roman" w:cs="Times New Roman"/>
        </w:rPr>
        <w:t>The next section is an outline of the researcher’s positionality on the methodology and method employed, based on the constructionist theoretical approach, as a qualitative investigation which focuses more on the socially constructed disposition of lived realities.</w:t>
      </w:r>
    </w:p>
    <w:p w:rsidR="00462A1F" w:rsidRPr="00BF1EE8" w:rsidRDefault="00462A1F" w:rsidP="00462A1F">
      <w:pPr>
        <w:pStyle w:val="Heading3"/>
        <w:spacing w:before="0" w:after="200" w:line="360" w:lineRule="auto"/>
      </w:pPr>
      <w:bookmarkStart w:id="312" w:name="_Toc14985687"/>
      <w:r w:rsidRPr="00BF1EE8">
        <w:t>4.1.</w:t>
      </w:r>
      <w:r w:rsidR="00AA26AC">
        <w:t>1</w:t>
      </w:r>
      <w:r w:rsidRPr="00BF1EE8">
        <w:t xml:space="preserve"> Constructivist Assumption</w:t>
      </w:r>
      <w:bookmarkEnd w:id="312"/>
    </w:p>
    <w:p w:rsidR="00462A1F" w:rsidRPr="007A2F90" w:rsidRDefault="00462A1F" w:rsidP="00462A1F">
      <w:pPr>
        <w:rPr>
          <w:rFonts w:ascii="Times New Roman" w:hAnsi="Times New Roman" w:cs="Times New Roman"/>
        </w:rPr>
      </w:pPr>
      <w:r w:rsidRPr="007A2F90">
        <w:rPr>
          <w:rFonts w:ascii="Times New Roman" w:hAnsi="Times New Roman" w:cs="Times New Roman"/>
        </w:rPr>
        <w:t xml:space="preserve">This study investigated the perceptions and experiences of Ghanaian parents with a child with SCD towards prenatal diagnosis and antenatal screening. The perceptions and experiences a group </w:t>
      </w:r>
      <w:r w:rsidR="00A120B9" w:rsidRPr="007A2F90">
        <w:rPr>
          <w:rFonts w:ascii="Times New Roman" w:hAnsi="Times New Roman" w:cs="Times New Roman"/>
        </w:rPr>
        <w:t>attach</w:t>
      </w:r>
      <w:r w:rsidRPr="007A2F90">
        <w:rPr>
          <w:rFonts w:ascii="Times New Roman" w:hAnsi="Times New Roman" w:cs="Times New Roman"/>
        </w:rPr>
        <w:t xml:space="preserve"> to the screening and diagnosis of a chronic condition like SCD, are meanings that have been socially constructed over generations, which calls for methods that allow for close interactions</w:t>
      </w:r>
      <w:r>
        <w:rPr>
          <w:rFonts w:ascii="Times New Roman" w:hAnsi="Times New Roman" w:cs="Times New Roman"/>
        </w:rPr>
        <w:t>,</w:t>
      </w:r>
      <w:r w:rsidRPr="007A2F90">
        <w:rPr>
          <w:rFonts w:ascii="Times New Roman" w:hAnsi="Times New Roman" w:cs="Times New Roman"/>
        </w:rPr>
        <w:t xml:space="preserve"> with the group being studied rather than the dependence on apparent ‘factual’ occurrence from a positivist stance.</w:t>
      </w:r>
    </w:p>
    <w:p w:rsidR="00410644" w:rsidRDefault="00410644" w:rsidP="00462A1F">
      <w:pPr>
        <w:rPr>
          <w:rFonts w:ascii="Times New Roman" w:hAnsi="Times New Roman" w:cs="Times New Roman"/>
        </w:rPr>
        <w:sectPr w:rsidR="00410644" w:rsidSect="0098597C">
          <w:type w:val="continuous"/>
          <w:pgSz w:w="11906" w:h="16838" w:code="9"/>
          <w:pgMar w:top="851" w:right="2268" w:bottom="896" w:left="2268" w:header="709" w:footer="709" w:gutter="0"/>
          <w:cols w:space="708"/>
          <w:docGrid w:linePitch="360"/>
        </w:sectPr>
      </w:pPr>
    </w:p>
    <w:p w:rsidR="00462A1F" w:rsidRPr="007A2F90" w:rsidRDefault="00462A1F" w:rsidP="00462A1F">
      <w:pPr>
        <w:rPr>
          <w:rFonts w:ascii="Times New Roman" w:hAnsi="Times New Roman" w:cs="Times New Roman"/>
        </w:rPr>
      </w:pPr>
      <w:r w:rsidRPr="007A2F90">
        <w:rPr>
          <w:rFonts w:ascii="Times New Roman" w:hAnsi="Times New Roman" w:cs="Times New Roman"/>
        </w:rPr>
        <w:lastRenderedPageBreak/>
        <w:t>The researcher's philosophical assumption, therefore, is based on the constructivist or constructivism paradigm. This theory is explained to mean</w:t>
      </w:r>
      <w:r>
        <w:rPr>
          <w:rFonts w:ascii="Times New Roman" w:hAnsi="Times New Roman" w:cs="Times New Roman"/>
        </w:rPr>
        <w:t>,</w:t>
      </w:r>
      <w:r w:rsidRPr="007A2F90">
        <w:rPr>
          <w:rFonts w:ascii="Times New Roman" w:hAnsi="Times New Roman" w:cs="Times New Roman"/>
        </w:rPr>
        <w:t xml:space="preserve"> the social construction of knowledge, where the 'construction' of knowledge concept makes a distinction between memorization of facts and formulas, and how people learn things. This means that this construction of knowledge is mostly unconscious</w:t>
      </w:r>
      <w:r>
        <w:rPr>
          <w:rFonts w:ascii="Times New Roman" w:hAnsi="Times New Roman" w:cs="Times New Roman"/>
        </w:rPr>
        <w:t>,</w:t>
      </w:r>
      <w:r w:rsidRPr="007A2F90">
        <w:rPr>
          <w:rFonts w:ascii="Times New Roman" w:hAnsi="Times New Roman" w:cs="Times New Roman"/>
        </w:rPr>
        <w:t xml:space="preserve"> until people are confronted with new information</w:t>
      </w:r>
      <w:r>
        <w:rPr>
          <w:rFonts w:ascii="Times New Roman" w:hAnsi="Times New Roman" w:cs="Times New Roman"/>
        </w:rPr>
        <w:t>,</w:t>
      </w:r>
      <w:r w:rsidRPr="007A2F90">
        <w:rPr>
          <w:rFonts w:ascii="Times New Roman" w:hAnsi="Times New Roman" w:cs="Times New Roman"/>
        </w:rPr>
        <w:t xml:space="preserve"> which is inconsistent with existing conceptions (Dowling, 1998). Researchers Brooks and Brooks (1999) explain that constructivist defines knowledge as temporary, developmental, socially, and culturally mediated, and thus non-objective (Brooks and Brooks, 1999; Dowling, 1998).  </w:t>
      </w:r>
    </w:p>
    <w:p w:rsidR="00462A1F" w:rsidRPr="007A2F90" w:rsidRDefault="00462A1F" w:rsidP="00462A1F">
      <w:pPr>
        <w:rPr>
          <w:rFonts w:ascii="Times New Roman" w:hAnsi="Times New Roman" w:cs="Times New Roman"/>
        </w:rPr>
      </w:pPr>
      <w:r w:rsidRPr="007A2F90">
        <w:rPr>
          <w:rFonts w:ascii="Times New Roman" w:hAnsi="Times New Roman" w:cs="Times New Roman"/>
        </w:rPr>
        <w:t>On the other hand, Clark (1999) also explains that positivism is the belief that all knowledge comes from experience with 'a knowable, unchangeable reality' (Clark, 2011). Based on this premise of a 'concrete' reality, positivism looks to empiricism, which is the science of accessing knowledge by observation. Since reality is assumed to be knowable, the objective of the scientist is to accomplish a separation from that which is studied, so that it is 'objective' or do not have to introduce 'bias' into the research process (Clark, 1999, 2011). However, in seeking for the perceptions and experiences of the individual, their powerful socially constructed narratives are denied (</w:t>
      </w:r>
      <w:proofErr w:type="spellStart"/>
      <w:r w:rsidRPr="007A2F90">
        <w:rPr>
          <w:rFonts w:ascii="Times New Roman" w:hAnsi="Times New Roman" w:cs="Times New Roman"/>
        </w:rPr>
        <w:t>Riessman</w:t>
      </w:r>
      <w:proofErr w:type="spellEnd"/>
      <w:r w:rsidRPr="007A2F90">
        <w:rPr>
          <w:rFonts w:ascii="Times New Roman" w:hAnsi="Times New Roman" w:cs="Times New Roman"/>
        </w:rPr>
        <w:t>, 2011).</w:t>
      </w:r>
    </w:p>
    <w:p w:rsidR="00462A1F" w:rsidRPr="007A2F90" w:rsidRDefault="00462A1F" w:rsidP="00462A1F">
      <w:pPr>
        <w:rPr>
          <w:rFonts w:ascii="Times New Roman" w:hAnsi="Times New Roman" w:cs="Times New Roman"/>
        </w:rPr>
      </w:pPr>
      <w:r w:rsidRPr="007A2F90">
        <w:rPr>
          <w:rFonts w:ascii="Times New Roman" w:hAnsi="Times New Roman" w:cs="Times New Roman"/>
        </w:rPr>
        <w:t>Researchers discuss the constructivist supposition further</w:t>
      </w:r>
      <w:r>
        <w:rPr>
          <w:rFonts w:ascii="Times New Roman" w:hAnsi="Times New Roman" w:cs="Times New Roman"/>
        </w:rPr>
        <w:t xml:space="preserve"> and</w:t>
      </w:r>
      <w:r w:rsidRPr="007A2F90">
        <w:rPr>
          <w:rFonts w:ascii="Times New Roman" w:hAnsi="Times New Roman" w:cs="Times New Roman"/>
        </w:rPr>
        <w:t xml:space="preserve"> note that five basic themes permeate the variety of theories that express constructivism, which are: active agency, order, self, social-symbolic relatedness, and lifespan development (Kuhn,</w:t>
      </w:r>
      <w:r w:rsidRPr="007A2F90">
        <w:rPr>
          <w:rFonts w:ascii="Times New Roman" w:hAnsi="Times New Roman" w:cs="Times New Roman"/>
          <w:lang w:bidi="en-US"/>
        </w:rPr>
        <w:t xml:space="preserve"> </w:t>
      </w:r>
      <w:r w:rsidRPr="007A2F90">
        <w:rPr>
          <w:rFonts w:ascii="Times New Roman" w:hAnsi="Times New Roman" w:cs="Times New Roman"/>
        </w:rPr>
        <w:t xml:space="preserve">Conant and </w:t>
      </w:r>
      <w:proofErr w:type="spellStart"/>
      <w:r w:rsidRPr="007A2F90">
        <w:rPr>
          <w:rFonts w:ascii="Times New Roman" w:hAnsi="Times New Roman" w:cs="Times New Roman"/>
        </w:rPr>
        <w:t>Haugeland</w:t>
      </w:r>
      <w:proofErr w:type="spellEnd"/>
      <w:r w:rsidRPr="007A2F90">
        <w:rPr>
          <w:rFonts w:ascii="Times New Roman" w:hAnsi="Times New Roman" w:cs="Times New Roman"/>
        </w:rPr>
        <w:t>, 2000; Mahoney, 2003, 2004)</w:t>
      </w:r>
      <w:r>
        <w:rPr>
          <w:rFonts w:ascii="Times New Roman" w:hAnsi="Times New Roman" w:cs="Times New Roman"/>
        </w:rPr>
        <w:t>.</w:t>
      </w:r>
      <w:r w:rsidRPr="007A2F90">
        <w:rPr>
          <w:rFonts w:ascii="Times New Roman" w:hAnsi="Times New Roman" w:cs="Times New Roman"/>
        </w:rPr>
        <w:t xml:space="preserve"> </w:t>
      </w:r>
      <w:r>
        <w:rPr>
          <w:rFonts w:ascii="Times New Roman" w:hAnsi="Times New Roman" w:cs="Times New Roman"/>
        </w:rPr>
        <w:t>T</w:t>
      </w:r>
      <w:r w:rsidRPr="007A2F90">
        <w:rPr>
          <w:rFonts w:ascii="Times New Roman" w:hAnsi="Times New Roman" w:cs="Times New Roman"/>
        </w:rPr>
        <w:t>hese have influenced the development of this research. Constructivists suggest that human experience involves continuous active agency, which separates constructivism from all kinds of determinism</w:t>
      </w:r>
      <w:r>
        <w:rPr>
          <w:rFonts w:ascii="Times New Roman" w:hAnsi="Times New Roman" w:cs="Times New Roman"/>
        </w:rPr>
        <w:t>,</w:t>
      </w:r>
      <w:r w:rsidRPr="007A2F90">
        <w:rPr>
          <w:rFonts w:ascii="Times New Roman" w:hAnsi="Times New Roman" w:cs="Times New Roman"/>
        </w:rPr>
        <w:t xml:space="preserve"> which form humans as passive instruments in the 'play of larger forces'. The second idea emanates from the assertion that much of human activity is dedicated to ordering processes, which involves the organisational patterning of experience through implied, affection meaning.  </w:t>
      </w:r>
    </w:p>
    <w:p w:rsidR="00462A1F" w:rsidRPr="007A2F90" w:rsidRDefault="00462A1F" w:rsidP="00462A1F">
      <w:pPr>
        <w:rPr>
          <w:rFonts w:ascii="Times New Roman" w:hAnsi="Times New Roman" w:cs="Times New Roman"/>
        </w:rPr>
      </w:pPr>
      <w:r w:rsidRPr="007A2F90">
        <w:rPr>
          <w:rFonts w:ascii="Times New Roman" w:hAnsi="Times New Roman" w:cs="Times New Roman"/>
        </w:rPr>
        <w:t xml:space="preserve">For Mahoney (2004), constructivists propose that the organisation of personal activity is importantly reflexive or recursive, which makes the body a pivot of experience(s), and it 'honours’ a profound phenomenological awareness of personal identity. However, the crucial issue is that the self is not detached from others: people exist and develop by living in interrelationships. Furthermore, the fourth pillar of constructivism is that it is hard to understand individuals in isolation of their integrated attachment in social and symbolic systems. The fifth idea of this theory is that all the 'active, meaningful, and socially-embedded self-organization' </w:t>
      </w:r>
      <w:r w:rsidRPr="007A2F90">
        <w:rPr>
          <w:rFonts w:ascii="Times New Roman" w:hAnsi="Times New Roman" w:cs="Times New Roman"/>
        </w:rPr>
        <w:lastRenderedPageBreak/>
        <w:t xml:space="preserve">indicates a current developmental process in which changing 'dialectical tensions' are indispensable (Kuhn, Conant and </w:t>
      </w:r>
      <w:proofErr w:type="spellStart"/>
      <w:r w:rsidRPr="007A2F90">
        <w:rPr>
          <w:rFonts w:ascii="Times New Roman" w:hAnsi="Times New Roman" w:cs="Times New Roman"/>
        </w:rPr>
        <w:t>Haugeland</w:t>
      </w:r>
      <w:proofErr w:type="spellEnd"/>
      <w:r w:rsidRPr="007A2F90">
        <w:rPr>
          <w:rFonts w:ascii="Times New Roman" w:hAnsi="Times New Roman" w:cs="Times New Roman"/>
        </w:rPr>
        <w:t xml:space="preserve">, 2000; Mahoney, 2003, 2004). </w:t>
      </w:r>
    </w:p>
    <w:p w:rsidR="00462A1F" w:rsidRPr="007A2F90" w:rsidRDefault="00462A1F" w:rsidP="00462A1F">
      <w:pPr>
        <w:rPr>
          <w:rFonts w:ascii="Times New Roman" w:hAnsi="Times New Roman" w:cs="Times New Roman"/>
        </w:rPr>
      </w:pPr>
      <w:r w:rsidRPr="007A2F90">
        <w:rPr>
          <w:rFonts w:ascii="Times New Roman" w:hAnsi="Times New Roman" w:cs="Times New Roman"/>
        </w:rPr>
        <w:t>To sum up, the basic idea underlying this assumption is that a researcher may not be able to obtain knowledge or see reality without his/her involvement with the research participants. Accordingly, this study adopted a similar appropriate research methodology to constructivist theory in collecting data. This is a qualitative approach which allows the researcher to understand the social world from the viewpoint of the group being studied, at the same time as acknowledging the wider structural influences</w:t>
      </w:r>
      <w:r>
        <w:rPr>
          <w:rFonts w:ascii="Times New Roman" w:hAnsi="Times New Roman" w:cs="Times New Roman"/>
        </w:rPr>
        <w:t>,</w:t>
      </w:r>
      <w:r w:rsidRPr="007A2F90">
        <w:rPr>
          <w:rFonts w:ascii="Times New Roman" w:hAnsi="Times New Roman" w:cs="Times New Roman"/>
        </w:rPr>
        <w:t xml:space="preserve"> helping to produce such perceptions and experiences towards </w:t>
      </w:r>
      <w:proofErr w:type="spellStart"/>
      <w:r w:rsidRPr="007A2F90">
        <w:rPr>
          <w:rFonts w:ascii="Times New Roman" w:hAnsi="Times New Roman" w:cs="Times New Roman"/>
        </w:rPr>
        <w:t>PND</w:t>
      </w:r>
      <w:proofErr w:type="spellEnd"/>
      <w:r w:rsidRPr="007A2F90">
        <w:rPr>
          <w:rFonts w:ascii="Times New Roman" w:hAnsi="Times New Roman" w:cs="Times New Roman"/>
        </w:rPr>
        <w:t xml:space="preserve"> and ante-natal screening for SCD. It was constructive in the sense that it allowed for an in-depth understanding of the common connections</w:t>
      </w:r>
      <w:r w:rsidR="00B63583">
        <w:rPr>
          <w:rFonts w:ascii="Times New Roman" w:hAnsi="Times New Roman" w:cs="Times New Roman"/>
        </w:rPr>
        <w:t>,</w:t>
      </w:r>
      <w:r w:rsidRPr="007A2F90">
        <w:rPr>
          <w:rFonts w:ascii="Times New Roman" w:hAnsi="Times New Roman" w:cs="Times New Roman"/>
        </w:rPr>
        <w:t xml:space="preserve"> that characterise parents </w:t>
      </w:r>
      <w:r>
        <w:rPr>
          <w:rFonts w:ascii="Times New Roman" w:hAnsi="Times New Roman" w:cs="Times New Roman"/>
        </w:rPr>
        <w:t xml:space="preserve">who have </w:t>
      </w:r>
      <w:r w:rsidRPr="007A2F90">
        <w:rPr>
          <w:rFonts w:ascii="Times New Roman" w:hAnsi="Times New Roman" w:cs="Times New Roman"/>
        </w:rPr>
        <w:t xml:space="preserve">children with </w:t>
      </w:r>
      <w:proofErr w:type="spellStart"/>
      <w:r w:rsidRPr="007A2F90">
        <w:rPr>
          <w:rFonts w:ascii="Times New Roman" w:hAnsi="Times New Roman" w:cs="Times New Roman"/>
        </w:rPr>
        <w:t>SCD's</w:t>
      </w:r>
      <w:proofErr w:type="spellEnd"/>
      <w:r w:rsidRPr="007A2F90">
        <w:rPr>
          <w:rFonts w:ascii="Times New Roman" w:hAnsi="Times New Roman" w:cs="Times New Roman"/>
        </w:rPr>
        <w:t xml:space="preserve"> perceptions and experiences about SCD and </w:t>
      </w:r>
      <w:proofErr w:type="spellStart"/>
      <w:r w:rsidRPr="007A2F90">
        <w:rPr>
          <w:rFonts w:ascii="Times New Roman" w:hAnsi="Times New Roman" w:cs="Times New Roman"/>
        </w:rPr>
        <w:t>PND</w:t>
      </w:r>
      <w:proofErr w:type="spellEnd"/>
      <w:r w:rsidRPr="007A2F90">
        <w:rPr>
          <w:rFonts w:ascii="Times New Roman" w:hAnsi="Times New Roman" w:cs="Times New Roman"/>
        </w:rPr>
        <w:t xml:space="preserve">. </w:t>
      </w:r>
      <w:r w:rsidR="00A120B9" w:rsidRPr="007A2F90">
        <w:rPr>
          <w:rFonts w:ascii="Times New Roman" w:hAnsi="Times New Roman" w:cs="Times New Roman"/>
        </w:rPr>
        <w:t>The researcher</w:t>
      </w:r>
      <w:r w:rsidRPr="007A2F90">
        <w:rPr>
          <w:rFonts w:ascii="Times New Roman" w:hAnsi="Times New Roman" w:cs="Times New Roman"/>
        </w:rPr>
        <w:t xml:space="preserve"> also considered the need to remain open minded to discover the elements making up the markers</w:t>
      </w:r>
      <w:r>
        <w:rPr>
          <w:rFonts w:ascii="Times New Roman" w:hAnsi="Times New Roman" w:cs="Times New Roman"/>
        </w:rPr>
        <w:t>,</w:t>
      </w:r>
      <w:r w:rsidRPr="007A2F90">
        <w:rPr>
          <w:rFonts w:ascii="Times New Roman" w:hAnsi="Times New Roman" w:cs="Times New Roman"/>
        </w:rPr>
        <w:t xml:space="preserve"> and the tools parents of children with SCD mobilise in their interactions with their social world (</w:t>
      </w:r>
      <w:proofErr w:type="spellStart"/>
      <w:r w:rsidRPr="007A2F90">
        <w:rPr>
          <w:rFonts w:ascii="Times New Roman" w:hAnsi="Times New Roman" w:cs="Times New Roman"/>
        </w:rPr>
        <w:t>Baszanger</w:t>
      </w:r>
      <w:proofErr w:type="spellEnd"/>
      <w:r w:rsidRPr="007A2F90">
        <w:rPr>
          <w:rFonts w:ascii="Times New Roman" w:hAnsi="Times New Roman" w:cs="Times New Roman"/>
        </w:rPr>
        <w:t xml:space="preserve"> and </w:t>
      </w:r>
      <w:proofErr w:type="spellStart"/>
      <w:r w:rsidRPr="007A2F90">
        <w:rPr>
          <w:rFonts w:ascii="Times New Roman" w:hAnsi="Times New Roman" w:cs="Times New Roman"/>
        </w:rPr>
        <w:t>Dodier</w:t>
      </w:r>
      <w:proofErr w:type="spellEnd"/>
      <w:r w:rsidRPr="007A2F90">
        <w:rPr>
          <w:rFonts w:ascii="Times New Roman" w:hAnsi="Times New Roman" w:cs="Times New Roman"/>
        </w:rPr>
        <w:t xml:space="preserve">, 1997). </w:t>
      </w:r>
    </w:p>
    <w:p w:rsidR="0098597C" w:rsidRDefault="00462A1F" w:rsidP="00462A1F">
      <w:pPr>
        <w:rPr>
          <w:rFonts w:ascii="Times New Roman" w:hAnsi="Times New Roman" w:cs="Times New Roman"/>
        </w:rPr>
        <w:sectPr w:rsidR="0098597C" w:rsidSect="00410644">
          <w:pgSz w:w="11906" w:h="16838" w:code="9"/>
          <w:pgMar w:top="851" w:right="2268" w:bottom="896" w:left="2268" w:header="709" w:footer="709" w:gutter="0"/>
          <w:cols w:space="708"/>
          <w:docGrid w:linePitch="360"/>
        </w:sectPr>
      </w:pPr>
      <w:r w:rsidRPr="007A2F90">
        <w:rPr>
          <w:rFonts w:ascii="Times New Roman" w:hAnsi="Times New Roman" w:cs="Times New Roman"/>
        </w:rPr>
        <w:t>The constructivist concept is relevant for this study, because the research question seeks to understand the perspectives of the participants</w:t>
      </w:r>
      <w:r>
        <w:rPr>
          <w:rFonts w:ascii="Times New Roman" w:hAnsi="Times New Roman" w:cs="Times New Roman"/>
        </w:rPr>
        <w:t>,</w:t>
      </w:r>
      <w:r w:rsidRPr="007A2F90">
        <w:rPr>
          <w:rFonts w:ascii="Times New Roman" w:hAnsi="Times New Roman" w:cs="Times New Roman"/>
        </w:rPr>
        <w:t xml:space="preserve"> on </w:t>
      </w:r>
      <w:proofErr w:type="spellStart"/>
      <w:r w:rsidRPr="007A2F90">
        <w:rPr>
          <w:rFonts w:ascii="Times New Roman" w:hAnsi="Times New Roman" w:cs="Times New Roman"/>
        </w:rPr>
        <w:t>PND</w:t>
      </w:r>
      <w:proofErr w:type="spellEnd"/>
      <w:r w:rsidRPr="007A2F90">
        <w:rPr>
          <w:rFonts w:ascii="Times New Roman" w:hAnsi="Times New Roman" w:cs="Times New Roman"/>
        </w:rPr>
        <w:t xml:space="preserve"> and antenatal screening</w:t>
      </w:r>
      <w:r>
        <w:rPr>
          <w:rFonts w:ascii="Times New Roman" w:hAnsi="Times New Roman" w:cs="Times New Roman"/>
        </w:rPr>
        <w:t>.</w:t>
      </w:r>
      <w:r w:rsidRPr="007A2F90">
        <w:rPr>
          <w:rFonts w:ascii="Times New Roman" w:hAnsi="Times New Roman" w:cs="Times New Roman"/>
        </w:rPr>
        <w:t xml:space="preserve"> </w:t>
      </w:r>
      <w:r>
        <w:rPr>
          <w:rFonts w:ascii="Times New Roman" w:hAnsi="Times New Roman" w:cs="Times New Roman"/>
        </w:rPr>
        <w:t>It is also to explore their experiences of parenting a child with SCD, and the influence of these experiences on reproductive decision-making. It is with</w:t>
      </w:r>
      <w:r w:rsidRPr="007A2F90">
        <w:rPr>
          <w:rFonts w:ascii="Times New Roman" w:hAnsi="Times New Roman" w:cs="Times New Roman"/>
        </w:rPr>
        <w:t xml:space="preserve">in a wider Ghanaian cultural framework in the 21st century and needed to be sensitive to the influences of culturally rich methods, to customs, as well as to religion. A great deal of this is focused on the interactional establishment of meaning in our daily life, </w:t>
      </w:r>
      <w:r>
        <w:rPr>
          <w:rFonts w:ascii="Times New Roman" w:hAnsi="Times New Roman" w:cs="Times New Roman"/>
        </w:rPr>
        <w:t>as individuals interacts with others within a social setting (see section 3.3.2). Further, on the construction of meaning, through the experience of parenting a child with SCD, based on perceived susceptibility and severity about SCD, and benefit of health action (reproductive decision-making) (see also section 3.3.1).</w:t>
      </w:r>
      <w:r w:rsidRPr="007A2F90">
        <w:rPr>
          <w:rFonts w:ascii="Times New Roman" w:hAnsi="Times New Roman" w:cs="Times New Roman"/>
        </w:rPr>
        <w:t xml:space="preserve"> </w:t>
      </w:r>
      <w:r>
        <w:rPr>
          <w:rFonts w:ascii="Times New Roman" w:hAnsi="Times New Roman" w:cs="Times New Roman"/>
        </w:rPr>
        <w:t>T</w:t>
      </w:r>
      <w:r w:rsidRPr="007A2F90">
        <w:rPr>
          <w:rFonts w:ascii="Times New Roman" w:hAnsi="Times New Roman" w:cs="Times New Roman"/>
        </w:rPr>
        <w:t>he opinion being that the world we live in, and our place in it, are not basically and obviously present. However, to some degree, it comes into being unpredictable. Realities are constructed actively day by day, in and through forms of social action</w:t>
      </w:r>
      <w:r>
        <w:rPr>
          <w:rFonts w:ascii="Times New Roman" w:hAnsi="Times New Roman" w:cs="Times New Roman"/>
        </w:rPr>
        <w:t xml:space="preserve"> and interaction</w:t>
      </w:r>
      <w:r w:rsidRPr="007A2F90">
        <w:rPr>
          <w:rFonts w:ascii="Times New Roman" w:hAnsi="Times New Roman" w:cs="Times New Roman"/>
        </w:rPr>
        <w:t>. It is a holistic strategy (Lincoln and Guba, 2000), which can take account of situational responses to question</w:t>
      </w:r>
      <w:r>
        <w:rPr>
          <w:rFonts w:ascii="Times New Roman" w:hAnsi="Times New Roman" w:cs="Times New Roman"/>
        </w:rPr>
        <w:t>s</w:t>
      </w:r>
      <w:r w:rsidRPr="007A2F90">
        <w:rPr>
          <w:rFonts w:ascii="Times New Roman" w:hAnsi="Times New Roman" w:cs="Times New Roman"/>
        </w:rPr>
        <w:t xml:space="preserve"> (e.g. the customarily expected responsibility of men and women in reproductive decision making in Ghana).</w:t>
      </w:r>
    </w:p>
    <w:p w:rsidR="0098597C" w:rsidRPr="002E5620" w:rsidRDefault="0098597C" w:rsidP="00AD4F97">
      <w:pPr>
        <w:rPr>
          <w:rFonts w:ascii="Times New Roman" w:hAnsi="Times New Roman" w:cs="Times New Roman"/>
        </w:rPr>
      </w:pPr>
      <w:r w:rsidRPr="002E5620">
        <w:rPr>
          <w:rFonts w:ascii="Times New Roman" w:hAnsi="Times New Roman" w:cs="Times New Roman"/>
        </w:rPr>
        <w:t xml:space="preserve">From the above review, there is a clear understanding that the </w:t>
      </w:r>
      <w:bookmarkStart w:id="313" w:name="_Hlk666019"/>
      <w:r w:rsidRPr="002E5620">
        <w:rPr>
          <w:rFonts w:ascii="Times New Roman" w:hAnsi="Times New Roman" w:cs="Times New Roman"/>
        </w:rPr>
        <w:t xml:space="preserve">assumptions </w:t>
      </w:r>
      <w:bookmarkEnd w:id="313"/>
      <w:r w:rsidRPr="002E5620">
        <w:rPr>
          <w:rFonts w:ascii="Times New Roman" w:hAnsi="Times New Roman" w:cs="Times New Roman"/>
        </w:rPr>
        <w:t xml:space="preserve">underlying research are drawn on related </w:t>
      </w:r>
      <w:bookmarkStart w:id="314" w:name="_Hlk666000"/>
      <w:r w:rsidRPr="002E5620">
        <w:rPr>
          <w:rFonts w:ascii="Times New Roman" w:hAnsi="Times New Roman" w:cs="Times New Roman"/>
        </w:rPr>
        <w:t>ontological and epistemological</w:t>
      </w:r>
      <w:bookmarkEnd w:id="314"/>
      <w:r w:rsidRPr="002E5620">
        <w:rPr>
          <w:rFonts w:ascii="Times New Roman" w:hAnsi="Times New Roman" w:cs="Times New Roman"/>
        </w:rPr>
        <w:t xml:space="preserve"> positions. The research is interested in how people construct, interpret, and give meaning to </w:t>
      </w:r>
      <w:r w:rsidRPr="002E5620">
        <w:rPr>
          <w:rFonts w:ascii="Times New Roman" w:hAnsi="Times New Roman" w:cs="Times New Roman"/>
        </w:rPr>
        <w:lastRenderedPageBreak/>
        <w:t xml:space="preserve">what they do, which is realised within a social context. This study, therefore, has both ontological and epistemological assumptions in trying to understand and establish knowledge concerning Ghanaian parents of a child with </w:t>
      </w:r>
      <w:proofErr w:type="spellStart"/>
      <w:r w:rsidRPr="002E5620">
        <w:rPr>
          <w:rFonts w:ascii="Times New Roman" w:hAnsi="Times New Roman" w:cs="Times New Roman"/>
        </w:rPr>
        <w:t>SCD’s</w:t>
      </w:r>
      <w:proofErr w:type="spellEnd"/>
      <w:r w:rsidRPr="002E5620">
        <w:rPr>
          <w:rFonts w:ascii="Times New Roman" w:hAnsi="Times New Roman" w:cs="Times New Roman"/>
        </w:rPr>
        <w:t xml:space="preserve"> perceptions and experiences towards </w:t>
      </w:r>
      <w:proofErr w:type="spellStart"/>
      <w:r w:rsidRPr="002E5620">
        <w:rPr>
          <w:rFonts w:ascii="Times New Roman" w:hAnsi="Times New Roman" w:cs="Times New Roman"/>
        </w:rPr>
        <w:t>PND</w:t>
      </w:r>
      <w:proofErr w:type="spellEnd"/>
      <w:r w:rsidRPr="002E5620">
        <w:rPr>
          <w:rFonts w:ascii="Times New Roman" w:hAnsi="Times New Roman" w:cs="Times New Roman"/>
        </w:rPr>
        <w:t xml:space="preserve"> and antenatal screening. It is about making informed reproductive choices through their social interactions with the experiences of parenting a child with SCD in context of Ghana. Because this study is interested in the constructed views of these parents and the interpreted meaning of their world, the researcher’s </w:t>
      </w:r>
      <w:bookmarkStart w:id="315" w:name="_Hlk667266"/>
      <w:r w:rsidRPr="002E5620">
        <w:rPr>
          <w:rFonts w:ascii="Times New Roman" w:hAnsi="Times New Roman" w:cs="Times New Roman"/>
        </w:rPr>
        <w:t xml:space="preserve">ontological </w:t>
      </w:r>
      <w:bookmarkEnd w:id="315"/>
      <w:r w:rsidRPr="002E5620">
        <w:rPr>
          <w:rFonts w:ascii="Times New Roman" w:hAnsi="Times New Roman" w:cs="Times New Roman"/>
        </w:rPr>
        <w:t xml:space="preserve">and epistemological position adopted, in the generation of data to address the research question is the </w:t>
      </w:r>
      <w:bookmarkStart w:id="316" w:name="_Hlk667776"/>
      <w:r w:rsidRPr="002E5620">
        <w:rPr>
          <w:rFonts w:ascii="Times New Roman" w:hAnsi="Times New Roman" w:cs="Times New Roman"/>
        </w:rPr>
        <w:t xml:space="preserve">constructionism </w:t>
      </w:r>
      <w:bookmarkEnd w:id="316"/>
      <w:r w:rsidRPr="002E5620">
        <w:rPr>
          <w:rFonts w:ascii="Times New Roman" w:hAnsi="Times New Roman" w:cs="Times New Roman"/>
        </w:rPr>
        <w:t>or interpretivism (Subjectivism) assumption.</w:t>
      </w:r>
      <w:r w:rsidR="000A5D27" w:rsidRPr="002E5620">
        <w:rPr>
          <w:rFonts w:ascii="Times New Roman" w:eastAsiaTheme="minorHAnsi" w:hAnsi="Times New Roman" w:cs="Times New Roman"/>
        </w:rPr>
        <w:t xml:space="preserve"> </w:t>
      </w:r>
      <w:r w:rsidR="000A5D27" w:rsidRPr="002E5620">
        <w:rPr>
          <w:rFonts w:ascii="Times New Roman" w:hAnsi="Times New Roman" w:cs="Times New Roman"/>
        </w:rPr>
        <w:t>The Health Belief Model (</w:t>
      </w:r>
      <w:proofErr w:type="spellStart"/>
      <w:r w:rsidR="000A5D27" w:rsidRPr="002E5620">
        <w:rPr>
          <w:rFonts w:ascii="Times New Roman" w:hAnsi="Times New Roman" w:cs="Times New Roman"/>
        </w:rPr>
        <w:t>HBM</w:t>
      </w:r>
      <w:proofErr w:type="spellEnd"/>
      <w:r w:rsidR="000A5D27" w:rsidRPr="002E5620">
        <w:rPr>
          <w:rFonts w:ascii="Times New Roman" w:hAnsi="Times New Roman" w:cs="Times New Roman"/>
        </w:rPr>
        <w:t xml:space="preserve">) and Symbolic Interactionism (SI) theory provides an explanatory framework within which this positioning can be understood (see above). </w:t>
      </w:r>
      <w:r w:rsidRPr="002E5620">
        <w:rPr>
          <w:rFonts w:ascii="Times New Roman" w:hAnsi="Times New Roman" w:cs="Times New Roman"/>
        </w:rPr>
        <w:t xml:space="preserve"> </w:t>
      </w:r>
    </w:p>
    <w:p w:rsidR="0098597C" w:rsidRDefault="0098597C" w:rsidP="00AD4F97">
      <w:pPr>
        <w:rPr>
          <w:rFonts w:ascii="Times New Roman" w:hAnsi="Times New Roman" w:cs="Times New Roman"/>
          <w:color w:val="FF0000"/>
        </w:rPr>
        <w:sectPr w:rsidR="0098597C" w:rsidSect="0098597C">
          <w:type w:val="continuous"/>
          <w:pgSz w:w="11906" w:h="16838" w:code="9"/>
          <w:pgMar w:top="851" w:right="2268" w:bottom="896" w:left="2268" w:header="709" w:footer="709" w:gutter="0"/>
          <w:cols w:space="708"/>
          <w:docGrid w:linePitch="360"/>
        </w:sectPr>
      </w:pPr>
    </w:p>
    <w:p w:rsidR="00AD4F97" w:rsidRDefault="00AD4F97" w:rsidP="00AD4F97">
      <w:pPr>
        <w:rPr>
          <w:rFonts w:ascii="Times New Roman" w:hAnsi="Times New Roman" w:cs="Times New Roman"/>
          <w:sz w:val="24"/>
          <w:szCs w:val="24"/>
        </w:rPr>
      </w:pPr>
      <w:r w:rsidRPr="007A2F90">
        <w:rPr>
          <w:rFonts w:ascii="Times New Roman" w:hAnsi="Times New Roman" w:cs="Times New Roman"/>
        </w:rPr>
        <w:t xml:space="preserve">The </w:t>
      </w:r>
      <w:r w:rsidR="008C10C7" w:rsidRPr="007A2F90">
        <w:rPr>
          <w:rFonts w:ascii="Times New Roman" w:hAnsi="Times New Roman" w:cs="Times New Roman"/>
        </w:rPr>
        <w:t>follow-on</w:t>
      </w:r>
      <w:r w:rsidRPr="007A2F90">
        <w:rPr>
          <w:rFonts w:ascii="Times New Roman" w:hAnsi="Times New Roman" w:cs="Times New Roman"/>
        </w:rPr>
        <w:t xml:space="preserve"> section is a brief presentation of the two main methodological approaches to research, which then determined the justification of choice of a method employed for this study.</w:t>
      </w:r>
    </w:p>
    <w:p w:rsidR="007455B9" w:rsidRPr="007455B9" w:rsidRDefault="007455B9" w:rsidP="00FD026C">
      <w:pPr>
        <w:pStyle w:val="Heading3"/>
        <w:spacing w:before="0" w:after="200" w:line="360" w:lineRule="auto"/>
      </w:pPr>
      <w:bookmarkStart w:id="317" w:name="_Toc14985688"/>
      <w:r w:rsidRPr="007455B9">
        <w:t>4.1.</w:t>
      </w:r>
      <w:r w:rsidR="008E4A50">
        <w:t>2</w:t>
      </w:r>
      <w:r w:rsidRPr="007455B9">
        <w:t xml:space="preserve"> Research Methodology: Qualitative against Quantitative</w:t>
      </w:r>
      <w:bookmarkEnd w:id="317"/>
    </w:p>
    <w:p w:rsidR="007455B9" w:rsidRPr="007A2F90" w:rsidRDefault="007455B9" w:rsidP="007455B9">
      <w:pPr>
        <w:rPr>
          <w:rFonts w:ascii="Times New Roman" w:hAnsi="Times New Roman" w:cs="Times New Roman"/>
        </w:rPr>
      </w:pPr>
      <w:r w:rsidRPr="007A2F90">
        <w:rPr>
          <w:rFonts w:ascii="Times New Roman" w:hAnsi="Times New Roman" w:cs="Times New Roman"/>
        </w:rPr>
        <w:t>The selection of the methodological approach to the study and the actual method used, and the comparison between two main methodological approaches to research have been outlined below, namely: 1) Qualitative methodology and 2) Quantitative methodology. In doing so, I have tried to justify the choice of the methodological approach</w:t>
      </w:r>
      <w:r w:rsidR="00BD4DA7">
        <w:rPr>
          <w:rFonts w:ascii="Times New Roman" w:hAnsi="Times New Roman" w:cs="Times New Roman"/>
        </w:rPr>
        <w:t xml:space="preserve"> </w:t>
      </w:r>
      <w:r w:rsidR="004038A1">
        <w:rPr>
          <w:rFonts w:ascii="Times New Roman" w:hAnsi="Times New Roman" w:cs="Times New Roman"/>
        </w:rPr>
        <w:t>considering</w:t>
      </w:r>
      <w:r w:rsidR="00BD4DA7">
        <w:rPr>
          <w:rFonts w:ascii="Times New Roman" w:hAnsi="Times New Roman" w:cs="Times New Roman"/>
        </w:rPr>
        <w:t xml:space="preserve"> this discussion</w:t>
      </w:r>
      <w:r w:rsidRPr="007A2F90">
        <w:rPr>
          <w:rFonts w:ascii="Times New Roman" w:hAnsi="Times New Roman" w:cs="Times New Roman"/>
        </w:rPr>
        <w:t xml:space="preserve">. </w:t>
      </w:r>
    </w:p>
    <w:p w:rsidR="007455B9" w:rsidRPr="007A2F90" w:rsidRDefault="007455B9" w:rsidP="007455B9">
      <w:pPr>
        <w:rPr>
          <w:rFonts w:ascii="Times New Roman" w:hAnsi="Times New Roman" w:cs="Times New Roman"/>
        </w:rPr>
      </w:pPr>
      <w:r w:rsidRPr="007A2F90">
        <w:rPr>
          <w:rFonts w:ascii="Times New Roman" w:hAnsi="Times New Roman" w:cs="Times New Roman"/>
        </w:rPr>
        <w:t>There is a discussion of qualitative and quantitative research methodologies as processes used to collect data for any research (Clark, 1999, 2011; Lincoln and Guba, 2000). The arguments for and against qualitative and quantitative research methodologies have been outlined by some researchers (</w:t>
      </w:r>
      <w:r w:rsidR="000B2663" w:rsidRPr="000B2663">
        <w:rPr>
          <w:rFonts w:ascii="Times New Roman" w:hAnsi="Times New Roman" w:cs="Times New Roman"/>
        </w:rPr>
        <w:t>Silverman, 2013</w:t>
      </w:r>
      <w:r w:rsidR="000B2663">
        <w:rPr>
          <w:rFonts w:ascii="Times New Roman" w:hAnsi="Times New Roman" w:cs="Times New Roman"/>
        </w:rPr>
        <w:t xml:space="preserve">; </w:t>
      </w:r>
      <w:r w:rsidRPr="007A2F90">
        <w:rPr>
          <w:rFonts w:ascii="Times New Roman" w:hAnsi="Times New Roman" w:cs="Times New Roman"/>
        </w:rPr>
        <w:t xml:space="preserve">Clark, 1999, 2011; Lincoln and Guba, 2000). </w:t>
      </w:r>
    </w:p>
    <w:p w:rsidR="007455B9" w:rsidRPr="007A2F90" w:rsidRDefault="007455B9" w:rsidP="007455B9">
      <w:pPr>
        <w:rPr>
          <w:rFonts w:ascii="Times New Roman" w:hAnsi="Times New Roman" w:cs="Times New Roman"/>
        </w:rPr>
      </w:pPr>
      <w:r w:rsidRPr="007A2F90">
        <w:rPr>
          <w:rFonts w:ascii="Times New Roman" w:hAnsi="Times New Roman" w:cs="Times New Roman"/>
        </w:rPr>
        <w:t>Qualitative research methodology implies a process</w:t>
      </w:r>
      <w:r w:rsidR="003A2C53">
        <w:rPr>
          <w:rFonts w:ascii="Times New Roman" w:hAnsi="Times New Roman" w:cs="Times New Roman"/>
        </w:rPr>
        <w:t>,</w:t>
      </w:r>
      <w:r w:rsidRPr="007A2F90">
        <w:rPr>
          <w:rFonts w:ascii="Times New Roman" w:hAnsi="Times New Roman" w:cs="Times New Roman"/>
        </w:rPr>
        <w:t xml:space="preserve"> where researchers realise that all knowledge-production is related to the perceptions that researchers take with them to their study (Clark, 1999, 2011). Here, reality is argued to be 'knowable' except that it may be imperfect. Hence, qualitative researchers seek to get as close as possible</w:t>
      </w:r>
      <w:r w:rsidR="002061A7">
        <w:rPr>
          <w:rFonts w:ascii="Times New Roman" w:hAnsi="Times New Roman" w:cs="Times New Roman"/>
        </w:rPr>
        <w:t>,</w:t>
      </w:r>
      <w:r w:rsidRPr="007A2F90">
        <w:rPr>
          <w:rFonts w:ascii="Times New Roman" w:hAnsi="Times New Roman" w:cs="Times New Roman"/>
        </w:rPr>
        <w:t xml:space="preserve"> to the meanings attributed to different words and actions by the research participants they want to study. Mostly, using the constructivist paradigm</w:t>
      </w:r>
      <w:r w:rsidR="00670148">
        <w:rPr>
          <w:rFonts w:ascii="Times New Roman" w:hAnsi="Times New Roman" w:cs="Times New Roman"/>
        </w:rPr>
        <w:t xml:space="preserve"> (see </w:t>
      </w:r>
      <w:r w:rsidR="000B2663">
        <w:rPr>
          <w:rFonts w:ascii="Times New Roman" w:hAnsi="Times New Roman" w:cs="Times New Roman"/>
        </w:rPr>
        <w:t>above</w:t>
      </w:r>
      <w:r w:rsidR="00670148">
        <w:rPr>
          <w:rFonts w:ascii="Times New Roman" w:hAnsi="Times New Roman" w:cs="Times New Roman"/>
        </w:rPr>
        <w:t>)</w:t>
      </w:r>
      <w:r w:rsidRPr="007A2F90">
        <w:rPr>
          <w:rFonts w:ascii="Times New Roman" w:hAnsi="Times New Roman" w:cs="Times New Roman"/>
        </w:rPr>
        <w:t>, researchers in the qualitative divide, with their idea based on symbolic interactionism</w:t>
      </w:r>
      <w:r w:rsidR="00670148">
        <w:rPr>
          <w:rFonts w:ascii="Times New Roman" w:hAnsi="Times New Roman" w:cs="Times New Roman"/>
        </w:rPr>
        <w:t xml:space="preserve"> (see section 3.3.2)</w:t>
      </w:r>
      <w:r w:rsidRPr="007A2F90">
        <w:rPr>
          <w:rFonts w:ascii="Times New Roman" w:hAnsi="Times New Roman" w:cs="Times New Roman"/>
        </w:rPr>
        <w:t xml:space="preserve">, have much interest in the co-construction of knowledge between the researcher and the research participants. Through this, any </w:t>
      </w:r>
      <w:r w:rsidRPr="007A2F90">
        <w:rPr>
          <w:rFonts w:ascii="Times New Roman" w:hAnsi="Times New Roman" w:cs="Times New Roman"/>
        </w:rPr>
        <w:lastRenderedPageBreak/>
        <w:t>bias is discussed with the situation between the researcher and the participant (Clark, 1999, 2011).</w:t>
      </w:r>
    </w:p>
    <w:p w:rsidR="007A2F90" w:rsidRDefault="007455B9" w:rsidP="007455B9">
      <w:pPr>
        <w:rPr>
          <w:rFonts w:ascii="Times New Roman" w:hAnsi="Times New Roman" w:cs="Times New Roman"/>
        </w:rPr>
      </w:pPr>
      <w:r w:rsidRPr="007A2F90">
        <w:rPr>
          <w:rFonts w:ascii="Times New Roman" w:hAnsi="Times New Roman" w:cs="Times New Roman"/>
        </w:rPr>
        <w:t xml:space="preserve">Qualitative research can be described as a naturalistic, interpretative approach. It is concerned with understanding the meanings, which people attach to actions, decisions, </w:t>
      </w:r>
      <w:r w:rsidR="007A2F90" w:rsidRPr="007A2F90">
        <w:rPr>
          <w:rFonts w:ascii="Times New Roman" w:hAnsi="Times New Roman" w:cs="Times New Roman"/>
        </w:rPr>
        <w:t>values,</w:t>
      </w:r>
      <w:r w:rsidRPr="007A2F90">
        <w:rPr>
          <w:rFonts w:ascii="Times New Roman" w:hAnsi="Times New Roman" w:cs="Times New Roman"/>
        </w:rPr>
        <w:t xml:space="preserve"> and beliefs within an individual’s social world, and by understanding the mental mapping process that respondents use to make sense of and interpret their environment (Ritchie and Lewis, 2003). </w:t>
      </w:r>
      <w:proofErr w:type="spellStart"/>
      <w:r w:rsidRPr="007A2F90">
        <w:rPr>
          <w:rFonts w:ascii="Times New Roman" w:hAnsi="Times New Roman" w:cs="Times New Roman"/>
        </w:rPr>
        <w:t>Maykut</w:t>
      </w:r>
      <w:proofErr w:type="spellEnd"/>
      <w:r w:rsidRPr="007A2F90">
        <w:rPr>
          <w:rFonts w:ascii="Times New Roman" w:hAnsi="Times New Roman" w:cs="Times New Roman"/>
        </w:rPr>
        <w:t xml:space="preserve"> and </w:t>
      </w:r>
      <w:proofErr w:type="spellStart"/>
      <w:r w:rsidRPr="007A2F90">
        <w:rPr>
          <w:rFonts w:ascii="Times New Roman" w:hAnsi="Times New Roman" w:cs="Times New Roman"/>
        </w:rPr>
        <w:t>Morehouse</w:t>
      </w:r>
      <w:proofErr w:type="spellEnd"/>
      <w:r w:rsidRPr="007A2F90">
        <w:rPr>
          <w:rFonts w:ascii="Times New Roman" w:hAnsi="Times New Roman" w:cs="Times New Roman"/>
        </w:rPr>
        <w:t xml:space="preserve"> (1994) contributed to this argument</w:t>
      </w:r>
      <w:r w:rsidR="00641AB3">
        <w:rPr>
          <w:rFonts w:ascii="Times New Roman" w:hAnsi="Times New Roman" w:cs="Times New Roman"/>
        </w:rPr>
        <w:t>,</w:t>
      </w:r>
      <w:r w:rsidRPr="007A2F90">
        <w:rPr>
          <w:rFonts w:ascii="Times New Roman" w:hAnsi="Times New Roman" w:cs="Times New Roman"/>
        </w:rPr>
        <w:t xml:space="preserve"> and noted that qualitative research methodology generally, examines people’s words and actions in narrative or descriptive ways more closely, representing the situation as experienced by research respondents. In a nutshell, it is about the exploration of issues, understanding the phenomenon, </w:t>
      </w:r>
      <w:r w:rsidR="008C10C7" w:rsidRPr="007A2F90">
        <w:rPr>
          <w:rFonts w:ascii="Times New Roman" w:hAnsi="Times New Roman" w:cs="Times New Roman"/>
        </w:rPr>
        <w:t>and</w:t>
      </w:r>
      <w:r w:rsidRPr="007A2F90">
        <w:rPr>
          <w:rFonts w:ascii="Times New Roman" w:hAnsi="Times New Roman" w:cs="Times New Roman"/>
        </w:rPr>
        <w:t xml:space="preserve"> answering questions (</w:t>
      </w:r>
      <w:proofErr w:type="spellStart"/>
      <w:r w:rsidRPr="007A2F90">
        <w:rPr>
          <w:rFonts w:ascii="Times New Roman" w:hAnsi="Times New Roman" w:cs="Times New Roman"/>
        </w:rPr>
        <w:t>Maykut</w:t>
      </w:r>
      <w:proofErr w:type="spellEnd"/>
      <w:r w:rsidRPr="007A2F90">
        <w:rPr>
          <w:rFonts w:ascii="Times New Roman" w:hAnsi="Times New Roman" w:cs="Times New Roman"/>
        </w:rPr>
        <w:t xml:space="preserve"> and </w:t>
      </w:r>
      <w:proofErr w:type="spellStart"/>
      <w:r w:rsidRPr="007A2F90">
        <w:rPr>
          <w:rFonts w:ascii="Times New Roman" w:hAnsi="Times New Roman" w:cs="Times New Roman"/>
        </w:rPr>
        <w:t>Morehouse</w:t>
      </w:r>
      <w:proofErr w:type="spellEnd"/>
      <w:r w:rsidRPr="007A2F90">
        <w:rPr>
          <w:rFonts w:ascii="Times New Roman" w:hAnsi="Times New Roman" w:cs="Times New Roman"/>
        </w:rPr>
        <w:t xml:space="preserve">, 1994). </w:t>
      </w:r>
    </w:p>
    <w:p w:rsidR="007455B9" w:rsidRPr="007A2F90" w:rsidRDefault="007455B9" w:rsidP="007455B9">
      <w:pPr>
        <w:rPr>
          <w:rFonts w:ascii="Times New Roman" w:hAnsi="Times New Roman" w:cs="Times New Roman"/>
        </w:rPr>
      </w:pPr>
      <w:r w:rsidRPr="007A2F90">
        <w:rPr>
          <w:rFonts w:ascii="Times New Roman" w:hAnsi="Times New Roman" w:cs="Times New Roman"/>
        </w:rPr>
        <w:t>However, qualitative, interpretive approaches are not inevitably liberated from criticisms. Some of the major criticisms of the interpretive strategy have been in the areas of bias, the ability to replicate a study, lacking precision, as well as issues with trustworthiness and validity. Qualitative approaches, as said by their critics, may not be independent of the unmethodical observations of the researcher, in addition to establishing close ties with the individuals studied (Bryman, 1994; Bryman, 2001). Qualitative strategies may be difficult to reproduce in the view of its critics, owing to the individuality of every individual studied, along with the fact that the questions during interviews are very much unstructured, and the researcher as the core tool for data gathering. The researcher reflected on the above criticisms</w:t>
      </w:r>
      <w:r w:rsidR="00C37D34">
        <w:rPr>
          <w:rFonts w:ascii="Times New Roman" w:hAnsi="Times New Roman" w:cs="Times New Roman"/>
        </w:rPr>
        <w:t>,</w:t>
      </w:r>
      <w:r w:rsidRPr="007A2F90">
        <w:rPr>
          <w:rFonts w:ascii="Times New Roman" w:hAnsi="Times New Roman" w:cs="Times New Roman"/>
        </w:rPr>
        <w:t xml:space="preserve"> and </w:t>
      </w:r>
      <w:r w:rsidR="006C6237">
        <w:rPr>
          <w:rFonts w:ascii="Times New Roman" w:hAnsi="Times New Roman" w:cs="Times New Roman"/>
        </w:rPr>
        <w:t xml:space="preserve">has </w:t>
      </w:r>
      <w:r w:rsidRPr="007A2F90">
        <w:rPr>
          <w:rFonts w:ascii="Times New Roman" w:hAnsi="Times New Roman" w:cs="Times New Roman"/>
        </w:rPr>
        <w:t>explained measures taken to minimise their effects</w:t>
      </w:r>
      <w:r w:rsidR="006C6237">
        <w:rPr>
          <w:rFonts w:ascii="Times New Roman" w:hAnsi="Times New Roman" w:cs="Times New Roman"/>
        </w:rPr>
        <w:t>,</w:t>
      </w:r>
      <w:r w:rsidRPr="007A2F90">
        <w:rPr>
          <w:rFonts w:ascii="Times New Roman" w:hAnsi="Times New Roman" w:cs="Times New Roman"/>
        </w:rPr>
        <w:t xml:space="preserve"> on the conclusions in carrying out this study</w:t>
      </w:r>
      <w:r w:rsidR="00B82D57">
        <w:rPr>
          <w:rFonts w:ascii="Times New Roman" w:hAnsi="Times New Roman" w:cs="Times New Roman"/>
        </w:rPr>
        <w:t>,</w:t>
      </w:r>
      <w:r w:rsidRPr="007A2F90">
        <w:rPr>
          <w:rFonts w:ascii="Times New Roman" w:hAnsi="Times New Roman" w:cs="Times New Roman"/>
        </w:rPr>
        <w:t xml:space="preserve"> </w:t>
      </w:r>
      <w:r w:rsidR="006C6237">
        <w:rPr>
          <w:rFonts w:ascii="Times New Roman" w:hAnsi="Times New Roman" w:cs="Times New Roman"/>
        </w:rPr>
        <w:t xml:space="preserve">in the succeeding sections of this chapter </w:t>
      </w:r>
      <w:r w:rsidRPr="007A2F90">
        <w:rPr>
          <w:rFonts w:ascii="Times New Roman" w:hAnsi="Times New Roman" w:cs="Times New Roman"/>
        </w:rPr>
        <w:t>(</w:t>
      </w:r>
      <w:r w:rsidR="000B2663" w:rsidRPr="000B2663">
        <w:rPr>
          <w:rFonts w:ascii="Times New Roman" w:hAnsi="Times New Roman" w:cs="Times New Roman"/>
        </w:rPr>
        <w:t>Silverman, 2006</w:t>
      </w:r>
      <w:r w:rsidR="000B2663">
        <w:rPr>
          <w:rFonts w:ascii="Times New Roman" w:hAnsi="Times New Roman" w:cs="Times New Roman"/>
        </w:rPr>
        <w:t xml:space="preserve">; </w:t>
      </w:r>
      <w:r w:rsidRPr="007A2F90">
        <w:rPr>
          <w:rFonts w:ascii="Times New Roman" w:hAnsi="Times New Roman" w:cs="Times New Roman"/>
        </w:rPr>
        <w:t>Bryman, 2001; Denscombe, 2003).</w:t>
      </w:r>
      <w:r w:rsidR="00C04729">
        <w:rPr>
          <w:rFonts w:ascii="Times New Roman" w:hAnsi="Times New Roman" w:cs="Times New Roman"/>
        </w:rPr>
        <w:t xml:space="preserve"> The necessary steps and processes taken to gathering and presenting the empirical data, the researcher’s possible personal influence in these processes, and measures of addressing them has been outlined. </w:t>
      </w:r>
    </w:p>
    <w:p w:rsidR="007455B9" w:rsidRPr="007A2F90" w:rsidRDefault="007455B9" w:rsidP="007455B9">
      <w:pPr>
        <w:rPr>
          <w:rFonts w:ascii="Times New Roman" w:hAnsi="Times New Roman" w:cs="Times New Roman"/>
        </w:rPr>
      </w:pPr>
      <w:r w:rsidRPr="007A2F90">
        <w:rPr>
          <w:rFonts w:ascii="Times New Roman" w:hAnsi="Times New Roman" w:cs="Times New Roman"/>
        </w:rPr>
        <w:t xml:space="preserve">In contrast, Clark (2011) asserts that quantitative research methodology is used to describe any research that is easily transformed into the examination of the cause and effect relationships. Quantitative research is the numerical representation and manipulation of observations </w:t>
      </w:r>
      <w:r w:rsidR="008C10C7" w:rsidRPr="007A2F90">
        <w:rPr>
          <w:rFonts w:ascii="Times New Roman" w:hAnsi="Times New Roman" w:cs="Times New Roman"/>
        </w:rPr>
        <w:t>for</w:t>
      </w:r>
      <w:r w:rsidRPr="007A2F90">
        <w:rPr>
          <w:rFonts w:ascii="Times New Roman" w:hAnsi="Times New Roman" w:cs="Times New Roman"/>
        </w:rPr>
        <w:t xml:space="preserve"> </w:t>
      </w:r>
      <w:r w:rsidR="00102BA4" w:rsidRPr="007A2F90">
        <w:rPr>
          <w:rFonts w:ascii="Times New Roman" w:hAnsi="Times New Roman" w:cs="Times New Roman"/>
        </w:rPr>
        <w:t>describing</w:t>
      </w:r>
      <w:r w:rsidR="00102BA4">
        <w:rPr>
          <w:rFonts w:ascii="Times New Roman" w:hAnsi="Times New Roman" w:cs="Times New Roman"/>
        </w:rPr>
        <w:t xml:space="preserve"> and</w:t>
      </w:r>
      <w:r w:rsidRPr="007A2F90">
        <w:rPr>
          <w:rFonts w:ascii="Times New Roman" w:hAnsi="Times New Roman" w:cs="Times New Roman"/>
        </w:rPr>
        <w:t xml:space="preserve"> explaining the phenomena that the remarks reflect (Babbie, 1992). It is an epistemological consideration which assumes a strong position, which is inclined on structured research strategies, producing more quantifiable data. It is also argued</w:t>
      </w:r>
      <w:r w:rsidR="00E31313">
        <w:rPr>
          <w:rFonts w:ascii="Times New Roman" w:hAnsi="Times New Roman" w:cs="Times New Roman"/>
        </w:rPr>
        <w:t>,</w:t>
      </w:r>
      <w:r w:rsidRPr="007A2F90">
        <w:rPr>
          <w:rFonts w:ascii="Times New Roman" w:hAnsi="Times New Roman" w:cs="Times New Roman"/>
        </w:rPr>
        <w:t xml:space="preserve"> that quantification allows for more precision in analysis, attempts to be very objective, controlled, and value-free (Babbie, 1992). This empirical data is then regarded as a real reflection of the real </w:t>
      </w:r>
      <w:r w:rsidRPr="007A2F90">
        <w:rPr>
          <w:rFonts w:ascii="Times New Roman" w:hAnsi="Times New Roman" w:cs="Times New Roman"/>
        </w:rPr>
        <w:lastRenderedPageBreak/>
        <w:t>world, thereby constituting what is considered as adequate knowledge (Bryman, 2001). This position claims that research is devoid of personal values, meanings, and moral judgments.</w:t>
      </w:r>
    </w:p>
    <w:p w:rsidR="007455B9" w:rsidRPr="007A2F90" w:rsidRDefault="007455B9" w:rsidP="007455B9">
      <w:pPr>
        <w:rPr>
          <w:rFonts w:ascii="Times New Roman" w:hAnsi="Times New Roman" w:cs="Times New Roman"/>
        </w:rPr>
      </w:pPr>
      <w:r w:rsidRPr="007A2F90">
        <w:rPr>
          <w:rFonts w:ascii="Times New Roman" w:hAnsi="Times New Roman" w:cs="Times New Roman"/>
        </w:rPr>
        <w:t>Quantitative approaches based on methods such as surveys</w:t>
      </w:r>
      <w:r w:rsidR="00E31313">
        <w:rPr>
          <w:rFonts w:ascii="Times New Roman" w:hAnsi="Times New Roman" w:cs="Times New Roman"/>
        </w:rPr>
        <w:t>,</w:t>
      </w:r>
      <w:r w:rsidRPr="007A2F90">
        <w:rPr>
          <w:rFonts w:ascii="Times New Roman" w:hAnsi="Times New Roman" w:cs="Times New Roman"/>
        </w:rPr>
        <w:t xml:space="preserve"> could generate data</w:t>
      </w:r>
      <w:r w:rsidR="00E31313">
        <w:rPr>
          <w:rFonts w:ascii="Times New Roman" w:hAnsi="Times New Roman" w:cs="Times New Roman"/>
        </w:rPr>
        <w:t>,</w:t>
      </w:r>
      <w:r w:rsidRPr="007A2F90">
        <w:rPr>
          <w:rFonts w:ascii="Times New Roman" w:hAnsi="Times New Roman" w:cs="Times New Roman"/>
        </w:rPr>
        <w:t xml:space="preserve"> describing the magnitude of the problem of adverse reaction of parents with a child with SCD towards prenatal diagnosis, and possibly reasons for certain actions. Consequently, Pawson (1989) as a critic of the concept, dispute that it is not feasible to attain direct</w:t>
      </w:r>
      <w:r w:rsidR="00E31313">
        <w:rPr>
          <w:rFonts w:ascii="Times New Roman" w:hAnsi="Times New Roman" w:cs="Times New Roman"/>
        </w:rPr>
        <w:t>,</w:t>
      </w:r>
      <w:r w:rsidRPr="007A2F90">
        <w:rPr>
          <w:rFonts w:ascii="Times New Roman" w:hAnsi="Times New Roman" w:cs="Times New Roman"/>
        </w:rPr>
        <w:t xml:space="preserve"> and unprejudiced observations of the world. Given the fact that we do not all construct our social worlds within the same frames of reference. Nevertheless, it will not be able to capture the meanings</w:t>
      </w:r>
      <w:r w:rsidR="00E31313">
        <w:rPr>
          <w:rFonts w:ascii="Times New Roman" w:hAnsi="Times New Roman" w:cs="Times New Roman"/>
        </w:rPr>
        <w:t>,</w:t>
      </w:r>
      <w:r w:rsidRPr="007A2F90">
        <w:rPr>
          <w:rFonts w:ascii="Times New Roman" w:hAnsi="Times New Roman" w:cs="Times New Roman"/>
        </w:rPr>
        <w:t xml:space="preserve"> and values the group gives to their </w:t>
      </w:r>
      <w:r w:rsidR="008C10C7" w:rsidRPr="007A2F90">
        <w:rPr>
          <w:rFonts w:ascii="Times New Roman" w:hAnsi="Times New Roman" w:cs="Times New Roman"/>
        </w:rPr>
        <w:t>actions</w:t>
      </w:r>
      <w:r w:rsidRPr="007A2F90">
        <w:rPr>
          <w:rFonts w:ascii="Times New Roman" w:hAnsi="Times New Roman" w:cs="Times New Roman"/>
        </w:rPr>
        <w:t xml:space="preserve">, and hence, for example, </w:t>
      </w:r>
      <w:r w:rsidR="00886236" w:rsidRPr="007A2F90">
        <w:rPr>
          <w:rFonts w:ascii="Times New Roman" w:hAnsi="Times New Roman" w:cs="Times New Roman"/>
        </w:rPr>
        <w:t>if</w:t>
      </w:r>
      <w:r w:rsidRPr="007A2F90">
        <w:rPr>
          <w:rFonts w:ascii="Times New Roman" w:hAnsi="Times New Roman" w:cs="Times New Roman"/>
        </w:rPr>
        <w:t xml:space="preserve"> the parents themselves conceive their reaction as a social problem.</w:t>
      </w:r>
      <w:r w:rsidR="00886236" w:rsidRPr="007A2F90">
        <w:rPr>
          <w:rFonts w:ascii="Times New Roman" w:hAnsi="Times New Roman" w:cs="Times New Roman"/>
        </w:rPr>
        <w:t xml:space="preserve"> </w:t>
      </w:r>
      <w:r w:rsidRPr="007A2F90">
        <w:rPr>
          <w:rFonts w:ascii="Times New Roman" w:hAnsi="Times New Roman" w:cs="Times New Roman"/>
        </w:rPr>
        <w:t xml:space="preserve">According to Taylor (1992: 24-25): </w:t>
      </w:r>
    </w:p>
    <w:p w:rsidR="007455B9" w:rsidRPr="007A2F90" w:rsidRDefault="007455B9" w:rsidP="00A02B46">
      <w:pPr>
        <w:ind w:left="720"/>
        <w:rPr>
          <w:rFonts w:ascii="Times New Roman" w:hAnsi="Times New Roman" w:cs="Times New Roman"/>
        </w:rPr>
      </w:pPr>
      <w:r w:rsidRPr="007A2F90">
        <w:rPr>
          <w:rFonts w:ascii="Times New Roman" w:hAnsi="Times New Roman" w:cs="Times New Roman"/>
        </w:rPr>
        <w:t xml:space="preserve">“... </w:t>
      </w:r>
      <w:r w:rsidRPr="007A2F90">
        <w:rPr>
          <w:rFonts w:ascii="Times New Roman" w:hAnsi="Times New Roman" w:cs="Times New Roman"/>
          <w:i/>
          <w:iCs/>
        </w:rPr>
        <w:t>The positivist conception of science focuses on factual phenomena and excludes value or moral judgments</w:t>
      </w:r>
      <w:r w:rsidRPr="007A2F90">
        <w:rPr>
          <w:rFonts w:ascii="Times New Roman" w:hAnsi="Times New Roman" w:cs="Times New Roman"/>
        </w:rPr>
        <w:t>”.</w:t>
      </w:r>
    </w:p>
    <w:p w:rsidR="007455B9" w:rsidRPr="007A2F90" w:rsidRDefault="007455B9" w:rsidP="007455B9">
      <w:pPr>
        <w:rPr>
          <w:rFonts w:ascii="Times New Roman" w:hAnsi="Times New Roman" w:cs="Times New Roman"/>
        </w:rPr>
      </w:pPr>
      <w:r w:rsidRPr="007A2F90">
        <w:rPr>
          <w:rFonts w:ascii="Times New Roman" w:hAnsi="Times New Roman" w:cs="Times New Roman"/>
        </w:rPr>
        <w:t>It is an indication that there may be more to what looks like realistic or apparent. Hence, to know the exact implication of a concern, it is proper to explore into what seems to be secreted or not effortlessly visible. An Individual, distinct from scientific substance, as indicated by Pawson (1989), attaches some significance to their behaviour. Moreover, these implications are an outcome of unique ideas, along with temporary structures</w:t>
      </w:r>
      <w:r w:rsidR="00E31313">
        <w:rPr>
          <w:rFonts w:ascii="Times New Roman" w:hAnsi="Times New Roman" w:cs="Times New Roman"/>
        </w:rPr>
        <w:t>,</w:t>
      </w:r>
      <w:r w:rsidRPr="007A2F90">
        <w:rPr>
          <w:rFonts w:ascii="Times New Roman" w:hAnsi="Times New Roman" w:cs="Times New Roman"/>
        </w:rPr>
        <w:t xml:space="preserve"> which reconciles with what is in the world (i.e. prenatal diagnosis and antenatal screening for SCD), and the perceptions of </w:t>
      </w:r>
      <w:r w:rsidR="00A02B46" w:rsidRPr="007A2F90">
        <w:rPr>
          <w:rFonts w:ascii="Times New Roman" w:hAnsi="Times New Roman" w:cs="Times New Roman"/>
        </w:rPr>
        <w:t>individuals</w:t>
      </w:r>
      <w:r w:rsidRPr="007A2F90">
        <w:rPr>
          <w:rFonts w:ascii="Times New Roman" w:hAnsi="Times New Roman" w:cs="Times New Roman"/>
        </w:rPr>
        <w:t xml:space="preserve"> in society (parents of </w:t>
      </w:r>
      <w:r w:rsidR="00907D10" w:rsidRPr="007A2F90">
        <w:rPr>
          <w:rFonts w:ascii="Times New Roman" w:hAnsi="Times New Roman" w:cs="Times New Roman"/>
        </w:rPr>
        <w:t xml:space="preserve">children </w:t>
      </w:r>
      <w:r w:rsidR="00907D10">
        <w:rPr>
          <w:rFonts w:ascii="Times New Roman" w:hAnsi="Times New Roman" w:cs="Times New Roman"/>
        </w:rPr>
        <w:t xml:space="preserve">with </w:t>
      </w:r>
      <w:r w:rsidRPr="007A2F90">
        <w:rPr>
          <w:rFonts w:ascii="Times New Roman" w:hAnsi="Times New Roman" w:cs="Times New Roman"/>
        </w:rPr>
        <w:t xml:space="preserve">SCD). Concerning Pawson's stand, the researcher is of the view that an interpretive </w:t>
      </w:r>
      <w:r w:rsidR="00E31313">
        <w:rPr>
          <w:rFonts w:ascii="Times New Roman" w:hAnsi="Times New Roman" w:cs="Times New Roman"/>
        </w:rPr>
        <w:t>approach</w:t>
      </w:r>
      <w:r w:rsidRPr="007A2F90">
        <w:rPr>
          <w:rFonts w:ascii="Times New Roman" w:hAnsi="Times New Roman" w:cs="Times New Roman"/>
        </w:rPr>
        <w:t xml:space="preserve"> for the current study is more suitable than a positivist one. </w:t>
      </w:r>
    </w:p>
    <w:p w:rsidR="007455B9" w:rsidRPr="007455B9" w:rsidRDefault="007455B9" w:rsidP="00FD026C">
      <w:pPr>
        <w:pStyle w:val="Heading3"/>
        <w:spacing w:before="0" w:after="200" w:line="360" w:lineRule="auto"/>
      </w:pPr>
      <w:bookmarkStart w:id="318" w:name="_Toc14985689"/>
      <w:r w:rsidRPr="007455B9">
        <w:t>4.1.</w:t>
      </w:r>
      <w:r w:rsidR="008E4A50">
        <w:t>3</w:t>
      </w:r>
      <w:r w:rsidRPr="007455B9">
        <w:t xml:space="preserve"> Justification for the Choice of Qualitative Method</w:t>
      </w:r>
      <w:bookmarkEnd w:id="318"/>
    </w:p>
    <w:p w:rsidR="007455B9" w:rsidRPr="007A2F90" w:rsidRDefault="00A02B46" w:rsidP="007455B9">
      <w:pPr>
        <w:rPr>
          <w:rFonts w:ascii="Times New Roman" w:hAnsi="Times New Roman" w:cs="Times New Roman"/>
        </w:rPr>
      </w:pPr>
      <w:r w:rsidRPr="007A2F90">
        <w:rPr>
          <w:rFonts w:ascii="Times New Roman" w:hAnsi="Times New Roman" w:cs="Times New Roman"/>
        </w:rPr>
        <w:t>Considering</w:t>
      </w:r>
      <w:r w:rsidR="007455B9" w:rsidRPr="007A2F90">
        <w:rPr>
          <w:rFonts w:ascii="Times New Roman" w:hAnsi="Times New Roman" w:cs="Times New Roman"/>
        </w:rPr>
        <w:t xml:space="preserve"> what is written above, a qualitative methodology was adopted to gather empirical data due to several reasons. In the first instance, adopting the constructivist assumption </w:t>
      </w:r>
      <w:r w:rsidR="00D440A9" w:rsidRPr="00D440A9">
        <w:rPr>
          <w:rFonts w:ascii="Times New Roman" w:hAnsi="Times New Roman" w:cs="Times New Roman"/>
        </w:rPr>
        <w:t>as discussed earlier</w:t>
      </w:r>
      <w:r w:rsidR="0033362A">
        <w:rPr>
          <w:rFonts w:ascii="Times New Roman" w:hAnsi="Times New Roman" w:cs="Times New Roman"/>
        </w:rPr>
        <w:t>,</w:t>
      </w:r>
      <w:r w:rsidR="00DC018A">
        <w:rPr>
          <w:rFonts w:ascii="Times New Roman" w:hAnsi="Times New Roman" w:cs="Times New Roman"/>
        </w:rPr>
        <w:t xml:space="preserve"> </w:t>
      </w:r>
      <w:r w:rsidR="007455B9" w:rsidRPr="007A2F90">
        <w:rPr>
          <w:rFonts w:ascii="Times New Roman" w:hAnsi="Times New Roman" w:cs="Times New Roman"/>
        </w:rPr>
        <w:t xml:space="preserve">means that qualitative research methodology, needed to be applied, to gather empirical evidence. It has helped in locating the researcher in the world of participants, to explore how they construct, </w:t>
      </w:r>
      <w:r w:rsidR="007A2F90" w:rsidRPr="007A2F90">
        <w:rPr>
          <w:rFonts w:ascii="Times New Roman" w:hAnsi="Times New Roman" w:cs="Times New Roman"/>
        </w:rPr>
        <w:t>manage,</w:t>
      </w:r>
      <w:r w:rsidR="007455B9" w:rsidRPr="007A2F90">
        <w:rPr>
          <w:rFonts w:ascii="Times New Roman" w:hAnsi="Times New Roman" w:cs="Times New Roman"/>
        </w:rPr>
        <w:t xml:space="preserve"> and sustain their social realities. This paradigm allows researchers to employ different methodologies, methods, and theories in any </w:t>
      </w:r>
      <w:r w:rsidRPr="007A2F90">
        <w:rPr>
          <w:rFonts w:ascii="Times New Roman" w:hAnsi="Times New Roman" w:cs="Times New Roman"/>
        </w:rPr>
        <w:t>research</w:t>
      </w:r>
      <w:r w:rsidR="007455B9" w:rsidRPr="007A2F90">
        <w:rPr>
          <w:rFonts w:ascii="Times New Roman" w:hAnsi="Times New Roman" w:cs="Times New Roman"/>
        </w:rPr>
        <w:t xml:space="preserve"> since it provides flexibility (Silverman, 2006). It is an approach that tends to employ an inductive strategy, to find out the relationship that exists between theory and research, with a strong emphasis on the derivation of new theories (Bryman, 2001). In appropriate to the nature of the subject under discussion, it was sensible to </w:t>
      </w:r>
      <w:r w:rsidR="007455B9" w:rsidRPr="007A2F90">
        <w:rPr>
          <w:rFonts w:ascii="Times New Roman" w:hAnsi="Times New Roman" w:cs="Times New Roman"/>
        </w:rPr>
        <w:lastRenderedPageBreak/>
        <w:t>engage qualitative research method, to be able to discover the underlying meanings</w:t>
      </w:r>
      <w:r w:rsidR="0006210A">
        <w:rPr>
          <w:rFonts w:ascii="Times New Roman" w:hAnsi="Times New Roman" w:cs="Times New Roman"/>
        </w:rPr>
        <w:t>,</w:t>
      </w:r>
      <w:r w:rsidR="007455B9" w:rsidRPr="007A2F90">
        <w:rPr>
          <w:rFonts w:ascii="Times New Roman" w:hAnsi="Times New Roman" w:cs="Times New Roman"/>
        </w:rPr>
        <w:t xml:space="preserve"> and patterns of parents with a child with SCD perceptions and experiences about prenatal diagnosis and antenatal screening in Ghana. </w:t>
      </w:r>
    </w:p>
    <w:p w:rsidR="007455B9" w:rsidRPr="007A2F90" w:rsidRDefault="007455B9" w:rsidP="007455B9">
      <w:pPr>
        <w:rPr>
          <w:rFonts w:ascii="Times New Roman" w:hAnsi="Times New Roman" w:cs="Times New Roman"/>
        </w:rPr>
      </w:pPr>
      <w:r w:rsidRPr="007A2F90">
        <w:rPr>
          <w:rFonts w:ascii="Times New Roman" w:hAnsi="Times New Roman" w:cs="Times New Roman"/>
        </w:rPr>
        <w:t>Miles and Huberman (1994)</w:t>
      </w:r>
      <w:r w:rsidR="0006210A">
        <w:rPr>
          <w:rFonts w:ascii="Times New Roman" w:hAnsi="Times New Roman" w:cs="Times New Roman"/>
        </w:rPr>
        <w:t>,</w:t>
      </w:r>
      <w:r w:rsidRPr="007A2F90">
        <w:rPr>
          <w:rFonts w:ascii="Times New Roman" w:hAnsi="Times New Roman" w:cs="Times New Roman"/>
        </w:rPr>
        <w:t xml:space="preserve"> describe</w:t>
      </w:r>
      <w:r w:rsidR="0006210A">
        <w:rPr>
          <w:rFonts w:ascii="Times New Roman" w:hAnsi="Times New Roman" w:cs="Times New Roman"/>
        </w:rPr>
        <w:t>d</w:t>
      </w:r>
      <w:r w:rsidRPr="007A2F90">
        <w:rPr>
          <w:rFonts w:ascii="Times New Roman" w:hAnsi="Times New Roman" w:cs="Times New Roman"/>
        </w:rPr>
        <w:t xml:space="preserve"> a qualitative strategy</w:t>
      </w:r>
      <w:r w:rsidR="0006210A">
        <w:rPr>
          <w:rFonts w:ascii="Times New Roman" w:hAnsi="Times New Roman" w:cs="Times New Roman"/>
        </w:rPr>
        <w:t>,</w:t>
      </w:r>
      <w:r w:rsidRPr="007A2F90">
        <w:rPr>
          <w:rFonts w:ascii="Times New Roman" w:hAnsi="Times New Roman" w:cs="Times New Roman"/>
        </w:rPr>
        <w:t xml:space="preserve"> as one concerned about individual actions rather than behaviour. Thus, a strategy which is centred on aspects of individual interpretation of the social world in which they </w:t>
      </w:r>
      <w:r w:rsidR="006C533C" w:rsidRPr="007A2F90">
        <w:rPr>
          <w:rFonts w:ascii="Times New Roman" w:hAnsi="Times New Roman" w:cs="Times New Roman"/>
        </w:rPr>
        <w:t>reside and</w:t>
      </w:r>
      <w:r w:rsidRPr="007A2F90">
        <w:rPr>
          <w:rFonts w:ascii="Times New Roman" w:hAnsi="Times New Roman" w:cs="Times New Roman"/>
        </w:rPr>
        <w:t xml:space="preserve"> acknowledge the fact that this social world is not constant, but changes over time in response to the individual’s construction of the world. Qualitative approach takes on an interpretive approach to studying the social </w:t>
      </w:r>
      <w:r w:rsidR="006C533C" w:rsidRPr="007A2F90">
        <w:rPr>
          <w:rFonts w:ascii="Times New Roman" w:hAnsi="Times New Roman" w:cs="Times New Roman"/>
        </w:rPr>
        <w:t>world and</w:t>
      </w:r>
      <w:r w:rsidRPr="007A2F90">
        <w:rPr>
          <w:rFonts w:ascii="Times New Roman" w:hAnsi="Times New Roman" w:cs="Times New Roman"/>
        </w:rPr>
        <w:t xml:space="preserve"> is time and again connected with the epistemological position of subjectivism. It is concerned with the subjective, empathic understanding of human action (Bryman, 2001). Besides, </w:t>
      </w:r>
      <w:r w:rsidR="00A02B46" w:rsidRPr="007A2F90">
        <w:rPr>
          <w:rFonts w:ascii="Times New Roman" w:hAnsi="Times New Roman" w:cs="Times New Roman"/>
        </w:rPr>
        <w:t>qualitative</w:t>
      </w:r>
      <w:r w:rsidRPr="007A2F90">
        <w:rPr>
          <w:rFonts w:ascii="Times New Roman" w:hAnsi="Times New Roman" w:cs="Times New Roman"/>
        </w:rPr>
        <w:t xml:space="preserve"> data would give a relatively accurate picture of the prevalence of a phenomenon, by providing an in-depth and detailed </w:t>
      </w:r>
      <w:r w:rsidR="001162C0" w:rsidRPr="007A2F90">
        <w:rPr>
          <w:rFonts w:ascii="Times New Roman" w:hAnsi="Times New Roman" w:cs="Times New Roman"/>
        </w:rPr>
        <w:t>data</w:t>
      </w:r>
      <w:r w:rsidR="001162C0">
        <w:rPr>
          <w:rFonts w:ascii="Times New Roman" w:hAnsi="Times New Roman" w:cs="Times New Roman"/>
        </w:rPr>
        <w:t xml:space="preserve"> that</w:t>
      </w:r>
      <w:r w:rsidRPr="007A2F90">
        <w:rPr>
          <w:rFonts w:ascii="Times New Roman" w:hAnsi="Times New Roman" w:cs="Times New Roman"/>
        </w:rPr>
        <w:t xml:space="preserve"> can be useful in understanding the processes behind observed </w:t>
      </w:r>
      <w:r w:rsidR="006C533C" w:rsidRPr="007A2F90">
        <w:rPr>
          <w:rFonts w:ascii="Times New Roman" w:hAnsi="Times New Roman" w:cs="Times New Roman"/>
        </w:rPr>
        <w:t>results</w:t>
      </w:r>
      <w:r w:rsidR="006C533C">
        <w:rPr>
          <w:rFonts w:ascii="Times New Roman" w:hAnsi="Times New Roman" w:cs="Times New Roman"/>
        </w:rPr>
        <w:t xml:space="preserve"> and</w:t>
      </w:r>
      <w:r w:rsidRPr="007A2F90">
        <w:rPr>
          <w:rFonts w:ascii="Times New Roman" w:hAnsi="Times New Roman" w:cs="Times New Roman"/>
        </w:rPr>
        <w:t xml:space="preserve"> assessing changes in people’s perceptions of their well-being (Carvalho and White, 1997).</w:t>
      </w:r>
    </w:p>
    <w:p w:rsidR="007455B9" w:rsidRPr="007A2F90" w:rsidRDefault="007455B9" w:rsidP="007455B9">
      <w:pPr>
        <w:rPr>
          <w:rFonts w:ascii="Times New Roman" w:hAnsi="Times New Roman" w:cs="Times New Roman"/>
        </w:rPr>
      </w:pPr>
      <w:r w:rsidRPr="007A2F90">
        <w:rPr>
          <w:rFonts w:ascii="Times New Roman" w:hAnsi="Times New Roman" w:cs="Times New Roman"/>
        </w:rPr>
        <w:t>Miles and Huberman (1994)</w:t>
      </w:r>
      <w:r w:rsidR="0006210A">
        <w:rPr>
          <w:rFonts w:ascii="Times New Roman" w:hAnsi="Times New Roman" w:cs="Times New Roman"/>
        </w:rPr>
        <w:t>,</w:t>
      </w:r>
      <w:r w:rsidRPr="007A2F90">
        <w:rPr>
          <w:rFonts w:ascii="Times New Roman" w:hAnsi="Times New Roman" w:cs="Times New Roman"/>
        </w:rPr>
        <w:t xml:space="preserve"> again</w:t>
      </w:r>
      <w:r w:rsidR="0006210A">
        <w:rPr>
          <w:rFonts w:ascii="Times New Roman" w:hAnsi="Times New Roman" w:cs="Times New Roman"/>
        </w:rPr>
        <w:t>,</w:t>
      </w:r>
      <w:r w:rsidRPr="007A2F90">
        <w:rPr>
          <w:rFonts w:ascii="Times New Roman" w:hAnsi="Times New Roman" w:cs="Times New Roman"/>
        </w:rPr>
        <w:t xml:space="preserve"> depict </w:t>
      </w:r>
      <w:r w:rsidR="006C533C" w:rsidRPr="007A2F90">
        <w:rPr>
          <w:rFonts w:ascii="Times New Roman" w:hAnsi="Times New Roman" w:cs="Times New Roman"/>
        </w:rPr>
        <w:t>it</w:t>
      </w:r>
      <w:r w:rsidR="006C533C">
        <w:rPr>
          <w:rFonts w:ascii="Times New Roman" w:hAnsi="Times New Roman" w:cs="Times New Roman"/>
        </w:rPr>
        <w:t>s</w:t>
      </w:r>
      <w:r w:rsidRPr="007A2F90">
        <w:rPr>
          <w:rFonts w:ascii="Times New Roman" w:hAnsi="Times New Roman" w:cs="Times New Roman"/>
        </w:rPr>
        <w:t xml:space="preserve"> strengths to incorporate a spotlight on naturally occurring, ordinary events in natural settings. Thereby, making it possible to see what real life is through the generation of complex and stunning information, which </w:t>
      </w:r>
      <w:r w:rsidR="00A02B46" w:rsidRPr="007A2F90">
        <w:rPr>
          <w:rFonts w:ascii="Times New Roman" w:hAnsi="Times New Roman" w:cs="Times New Roman"/>
        </w:rPr>
        <w:t>can have</w:t>
      </w:r>
      <w:r w:rsidRPr="007A2F90">
        <w:rPr>
          <w:rFonts w:ascii="Times New Roman" w:hAnsi="Times New Roman" w:cs="Times New Roman"/>
        </w:rPr>
        <w:t xml:space="preserve"> a strong impact on the reader. In its justification, it also has an indication</w:t>
      </w:r>
      <w:r w:rsidR="001F0B9B">
        <w:rPr>
          <w:rFonts w:ascii="Times New Roman" w:hAnsi="Times New Roman" w:cs="Times New Roman"/>
        </w:rPr>
        <w:t>,</w:t>
      </w:r>
      <w:r w:rsidRPr="007A2F90">
        <w:rPr>
          <w:rFonts w:ascii="Times New Roman" w:hAnsi="Times New Roman" w:cs="Times New Roman"/>
        </w:rPr>
        <w:t xml:space="preserve"> that it places importance on parents who have </w:t>
      </w:r>
      <w:r w:rsidR="00374DC5" w:rsidRPr="007A2F90">
        <w:rPr>
          <w:rFonts w:ascii="Times New Roman" w:hAnsi="Times New Roman" w:cs="Times New Roman"/>
        </w:rPr>
        <w:t>child</w:t>
      </w:r>
      <w:r w:rsidR="00374DC5">
        <w:rPr>
          <w:rFonts w:ascii="Times New Roman" w:hAnsi="Times New Roman" w:cs="Times New Roman"/>
        </w:rPr>
        <w:t>ren</w:t>
      </w:r>
      <w:r w:rsidR="00374DC5" w:rsidRPr="007A2F90">
        <w:rPr>
          <w:rFonts w:ascii="Times New Roman" w:hAnsi="Times New Roman" w:cs="Times New Roman"/>
        </w:rPr>
        <w:t xml:space="preserve"> </w:t>
      </w:r>
      <w:r w:rsidR="00374DC5">
        <w:rPr>
          <w:rFonts w:ascii="Times New Roman" w:hAnsi="Times New Roman" w:cs="Times New Roman"/>
        </w:rPr>
        <w:t xml:space="preserve">with </w:t>
      </w:r>
      <w:proofErr w:type="spellStart"/>
      <w:r w:rsidRPr="007A2F90">
        <w:rPr>
          <w:rFonts w:ascii="Times New Roman" w:hAnsi="Times New Roman" w:cs="Times New Roman"/>
        </w:rPr>
        <w:t>SCD’s</w:t>
      </w:r>
      <w:proofErr w:type="spellEnd"/>
      <w:r w:rsidRPr="007A2F90">
        <w:rPr>
          <w:rFonts w:ascii="Times New Roman" w:hAnsi="Times New Roman" w:cs="Times New Roman"/>
        </w:rPr>
        <w:t xml:space="preserve"> actual lived experiences, and locates the meanings parents place on processes, events, and structures in their lives, connecting these meanings to the social world around them. </w:t>
      </w:r>
      <w:r w:rsidR="00DC018A">
        <w:rPr>
          <w:rFonts w:ascii="Times New Roman" w:hAnsi="Times New Roman" w:cs="Times New Roman"/>
        </w:rPr>
        <w:t>With which the health belief model</w:t>
      </w:r>
      <w:r w:rsidR="001F0B9B">
        <w:rPr>
          <w:rFonts w:ascii="Times New Roman" w:hAnsi="Times New Roman" w:cs="Times New Roman"/>
        </w:rPr>
        <w:t xml:space="preserve"> and social interactionism theory will help to interpret (see section</w:t>
      </w:r>
      <w:r w:rsidR="000B2663">
        <w:rPr>
          <w:rFonts w:ascii="Times New Roman" w:hAnsi="Times New Roman" w:cs="Times New Roman"/>
        </w:rPr>
        <w:t>s</w:t>
      </w:r>
      <w:r w:rsidR="001F0B9B">
        <w:rPr>
          <w:rFonts w:ascii="Times New Roman" w:hAnsi="Times New Roman" w:cs="Times New Roman"/>
        </w:rPr>
        <w:t xml:space="preserve"> 3.3.</w:t>
      </w:r>
      <w:r w:rsidR="000B2663">
        <w:rPr>
          <w:rFonts w:ascii="Times New Roman" w:hAnsi="Times New Roman" w:cs="Times New Roman"/>
        </w:rPr>
        <w:t>1-2</w:t>
      </w:r>
      <w:r w:rsidR="001F0B9B">
        <w:rPr>
          <w:rFonts w:ascii="Times New Roman" w:hAnsi="Times New Roman" w:cs="Times New Roman"/>
        </w:rPr>
        <w:t xml:space="preserve">). </w:t>
      </w:r>
      <w:r w:rsidRPr="007A2F90">
        <w:rPr>
          <w:rFonts w:ascii="Times New Roman" w:hAnsi="Times New Roman" w:cs="Times New Roman"/>
        </w:rPr>
        <w:t xml:space="preserve">For </w:t>
      </w:r>
      <w:r w:rsidR="00A02B46" w:rsidRPr="007A2F90">
        <w:rPr>
          <w:rFonts w:ascii="Times New Roman" w:hAnsi="Times New Roman" w:cs="Times New Roman"/>
        </w:rPr>
        <w:t>this reason</w:t>
      </w:r>
      <w:r w:rsidRPr="007A2F90">
        <w:rPr>
          <w:rFonts w:ascii="Times New Roman" w:hAnsi="Times New Roman" w:cs="Times New Roman"/>
        </w:rPr>
        <w:t xml:space="preserve">, a qualitative approach was used to generate results that are easy to summarise, compare and generalise, to enrich the study findings.  </w:t>
      </w:r>
    </w:p>
    <w:p w:rsidR="007F520D" w:rsidRDefault="00BF1EE8" w:rsidP="007A2F90">
      <w:pPr>
        <w:rPr>
          <w:rFonts w:ascii="Times New Roman" w:hAnsi="Times New Roman" w:cs="Times New Roman"/>
        </w:rPr>
      </w:pPr>
      <w:r w:rsidRPr="007A2F90">
        <w:rPr>
          <w:rFonts w:ascii="Times New Roman" w:hAnsi="Times New Roman" w:cs="Times New Roman"/>
        </w:rPr>
        <w:t>The previous sections have explained the methodological (Qualitative) and theoretical (Constructivism) empirical underpinnings that were applied</w:t>
      </w:r>
      <w:r w:rsidR="00861222">
        <w:rPr>
          <w:rFonts w:ascii="Times New Roman" w:hAnsi="Times New Roman" w:cs="Times New Roman"/>
        </w:rPr>
        <w:t>.</w:t>
      </w:r>
      <w:r w:rsidRPr="007A2F90">
        <w:rPr>
          <w:rFonts w:ascii="Times New Roman" w:hAnsi="Times New Roman" w:cs="Times New Roman"/>
        </w:rPr>
        <w:t xml:space="preserve"> </w:t>
      </w:r>
      <w:r w:rsidR="00C61BA0">
        <w:rPr>
          <w:rFonts w:ascii="Times New Roman" w:hAnsi="Times New Roman" w:cs="Times New Roman"/>
        </w:rPr>
        <w:t>These assu</w:t>
      </w:r>
      <w:r w:rsidR="001744BA">
        <w:rPr>
          <w:rFonts w:ascii="Times New Roman" w:hAnsi="Times New Roman" w:cs="Times New Roman"/>
        </w:rPr>
        <w:t>m</w:t>
      </w:r>
      <w:r w:rsidR="00C61BA0">
        <w:rPr>
          <w:rFonts w:ascii="Times New Roman" w:hAnsi="Times New Roman" w:cs="Times New Roman"/>
        </w:rPr>
        <w:t>ptio</w:t>
      </w:r>
      <w:r w:rsidR="001744BA">
        <w:rPr>
          <w:rFonts w:ascii="Times New Roman" w:hAnsi="Times New Roman" w:cs="Times New Roman"/>
        </w:rPr>
        <w:t>n</w:t>
      </w:r>
      <w:r w:rsidR="00C61BA0">
        <w:rPr>
          <w:rFonts w:ascii="Times New Roman" w:hAnsi="Times New Roman" w:cs="Times New Roman"/>
        </w:rPr>
        <w:t>s</w:t>
      </w:r>
      <w:r w:rsidR="001744BA">
        <w:rPr>
          <w:rFonts w:ascii="Times New Roman" w:hAnsi="Times New Roman" w:cs="Times New Roman"/>
        </w:rPr>
        <w:t xml:space="preserve"> are the basis </w:t>
      </w:r>
      <w:r w:rsidR="00861222">
        <w:rPr>
          <w:rFonts w:ascii="Times New Roman" w:hAnsi="Times New Roman" w:cs="Times New Roman"/>
        </w:rPr>
        <w:t>influencing</w:t>
      </w:r>
      <w:r w:rsidR="001744BA">
        <w:rPr>
          <w:rFonts w:ascii="Times New Roman" w:hAnsi="Times New Roman" w:cs="Times New Roman"/>
        </w:rPr>
        <w:t xml:space="preserve"> my choice of methods of data collection. </w:t>
      </w:r>
      <w:r w:rsidR="00C009B2">
        <w:rPr>
          <w:rFonts w:ascii="Times New Roman" w:hAnsi="Times New Roman" w:cs="Times New Roman"/>
        </w:rPr>
        <w:t>The above discussion</w:t>
      </w:r>
      <w:r w:rsidR="00AF33D3">
        <w:rPr>
          <w:rFonts w:ascii="Times New Roman" w:hAnsi="Times New Roman" w:cs="Times New Roman"/>
        </w:rPr>
        <w:t xml:space="preserve">, therefore, provides focus and structure to this research. </w:t>
      </w:r>
      <w:r w:rsidRPr="007A2F90">
        <w:rPr>
          <w:rFonts w:ascii="Times New Roman" w:hAnsi="Times New Roman" w:cs="Times New Roman"/>
        </w:rPr>
        <w:t>The following section is an outline of the methods that were used for data collection for this study.</w:t>
      </w:r>
    </w:p>
    <w:p w:rsidR="004B2BCE" w:rsidRDefault="004B2BCE" w:rsidP="007F520D">
      <w:pPr>
        <w:pStyle w:val="Heading3"/>
        <w:spacing w:before="0" w:after="200" w:line="360" w:lineRule="auto"/>
        <w:sectPr w:rsidR="004B2BCE" w:rsidSect="0098597C">
          <w:type w:val="continuous"/>
          <w:pgSz w:w="11906" w:h="16838" w:code="9"/>
          <w:pgMar w:top="851" w:right="2268" w:bottom="896" w:left="2268" w:header="709" w:footer="709" w:gutter="0"/>
          <w:cols w:space="708"/>
          <w:docGrid w:linePitch="360"/>
        </w:sectPr>
      </w:pPr>
    </w:p>
    <w:p w:rsidR="007B771E" w:rsidRPr="007A2F90" w:rsidRDefault="007B771E" w:rsidP="007F520D">
      <w:pPr>
        <w:pStyle w:val="Heading3"/>
        <w:spacing w:before="0" w:after="200" w:line="360" w:lineRule="auto"/>
        <w:rPr>
          <w:rFonts w:ascii="Times New Roman" w:hAnsi="Times New Roman" w:cs="Times New Roman"/>
          <w:sz w:val="24"/>
          <w:szCs w:val="24"/>
        </w:rPr>
      </w:pPr>
      <w:bookmarkStart w:id="319" w:name="_Toc14985690"/>
      <w:r w:rsidRPr="007B771E">
        <w:lastRenderedPageBreak/>
        <w:t>4.2.0 Research Design</w:t>
      </w:r>
      <w:bookmarkEnd w:id="319"/>
    </w:p>
    <w:p w:rsidR="007B771E" w:rsidRPr="007F520D" w:rsidRDefault="007B771E" w:rsidP="007B771E">
      <w:pPr>
        <w:rPr>
          <w:rFonts w:ascii="Times New Roman" w:hAnsi="Times New Roman" w:cs="Times New Roman"/>
        </w:rPr>
      </w:pPr>
      <w:r w:rsidRPr="007F520D">
        <w:rPr>
          <w:rFonts w:ascii="Times New Roman" w:hAnsi="Times New Roman" w:cs="Times New Roman"/>
        </w:rPr>
        <w:t>Up to now the researcher has focused on the theoretical assumptions informing his approach</w:t>
      </w:r>
      <w:r w:rsidR="002942DC">
        <w:rPr>
          <w:rFonts w:ascii="Times New Roman" w:hAnsi="Times New Roman" w:cs="Times New Roman"/>
        </w:rPr>
        <w:t>,</w:t>
      </w:r>
      <w:r w:rsidRPr="007F520D">
        <w:rPr>
          <w:rFonts w:ascii="Times New Roman" w:hAnsi="Times New Roman" w:cs="Times New Roman"/>
        </w:rPr>
        <w:t xml:space="preserve"> and he now explores the practical operationalization of this and the methods used. This part discusses the different strategies and methods that were employed to collect data for this study. This qualitative study used face-to-face, in-depth interviews, to explore parents with a child with </w:t>
      </w:r>
      <w:proofErr w:type="spellStart"/>
      <w:r w:rsidRPr="007F520D">
        <w:rPr>
          <w:rFonts w:ascii="Times New Roman" w:hAnsi="Times New Roman" w:cs="Times New Roman"/>
        </w:rPr>
        <w:t>SCD’s</w:t>
      </w:r>
      <w:proofErr w:type="spellEnd"/>
      <w:r w:rsidRPr="007F520D">
        <w:rPr>
          <w:rFonts w:ascii="Times New Roman" w:hAnsi="Times New Roman" w:cs="Times New Roman"/>
        </w:rPr>
        <w:t xml:space="preserve"> perceptions and experiences towards prenatal diagnoses and antenatal screening in Ghana. The researcher adopted a constructivist approach, with the centre of attention on attaining complete and comprehensive accounts from participants, with a strong emphasis on investigating the nature of a </w:t>
      </w:r>
      <w:r w:rsidR="00F91BDB" w:rsidRPr="007F520D">
        <w:rPr>
          <w:rFonts w:ascii="Times New Roman" w:hAnsi="Times New Roman" w:cs="Times New Roman"/>
        </w:rPr>
        <w:t>social</w:t>
      </w:r>
      <w:r w:rsidRPr="007F520D">
        <w:rPr>
          <w:rFonts w:ascii="Times New Roman" w:hAnsi="Times New Roman" w:cs="Times New Roman"/>
        </w:rPr>
        <w:t xml:space="preserve"> phenomenon (prenatal diagnosis and antenatal screening), rather than hypothesis testing (Atkinson and Hammersley, 1994). The thought of this approach was to explore the ‘</w:t>
      </w:r>
      <w:r w:rsidR="00A02B46" w:rsidRPr="007F520D">
        <w:rPr>
          <w:rFonts w:ascii="Times New Roman" w:hAnsi="Times New Roman" w:cs="Times New Roman"/>
        </w:rPr>
        <w:t>what’s</w:t>
      </w:r>
      <w:r w:rsidRPr="007F520D">
        <w:rPr>
          <w:rFonts w:ascii="Times New Roman" w:hAnsi="Times New Roman" w:cs="Times New Roman"/>
        </w:rPr>
        <w:t>’ and ‘</w:t>
      </w:r>
      <w:r w:rsidR="00A02B46" w:rsidRPr="007F520D">
        <w:rPr>
          <w:rFonts w:ascii="Times New Roman" w:hAnsi="Times New Roman" w:cs="Times New Roman"/>
        </w:rPr>
        <w:t>how’s</w:t>
      </w:r>
      <w:r w:rsidRPr="007F520D">
        <w:rPr>
          <w:rFonts w:ascii="Times New Roman" w:hAnsi="Times New Roman" w:cs="Times New Roman"/>
        </w:rPr>
        <w:t xml:space="preserve">’ of the reality in any given society. Also, how individuals carefully construct their understandings and experiences, and the world they lived in, as well as the contextual constructions of meaning and traditional living, which notifies and forms reality-constitute action (Denzin and Lincoln, 2013).  </w:t>
      </w:r>
    </w:p>
    <w:p w:rsidR="007B771E" w:rsidRPr="007F520D" w:rsidRDefault="007B771E" w:rsidP="007B771E">
      <w:pPr>
        <w:rPr>
          <w:rFonts w:ascii="Times New Roman" w:hAnsi="Times New Roman" w:cs="Times New Roman"/>
        </w:rPr>
      </w:pPr>
      <w:r w:rsidRPr="007F520D">
        <w:rPr>
          <w:rFonts w:ascii="Times New Roman" w:hAnsi="Times New Roman" w:cs="Times New Roman"/>
        </w:rPr>
        <w:t>The frameworks for the field study were based on finding answers from research participants</w:t>
      </w:r>
      <w:r w:rsidR="00497BD1">
        <w:rPr>
          <w:rFonts w:ascii="Times New Roman" w:hAnsi="Times New Roman" w:cs="Times New Roman"/>
        </w:rPr>
        <w:t>,</w:t>
      </w:r>
      <w:r w:rsidRPr="007F520D">
        <w:rPr>
          <w:rFonts w:ascii="Times New Roman" w:hAnsi="Times New Roman" w:cs="Times New Roman"/>
        </w:rPr>
        <w:t xml:space="preserve"> for the following questions to the research question</w:t>
      </w:r>
      <w:r w:rsidR="00497BD1">
        <w:rPr>
          <w:rFonts w:ascii="Times New Roman" w:hAnsi="Times New Roman" w:cs="Times New Roman"/>
        </w:rPr>
        <w:t>,</w:t>
      </w:r>
      <w:r w:rsidRPr="007F520D">
        <w:rPr>
          <w:rFonts w:ascii="Times New Roman" w:hAnsi="Times New Roman" w:cs="Times New Roman"/>
        </w:rPr>
        <w:t xml:space="preserve"> and objectives of the study as outlined in chapter one:</w:t>
      </w:r>
    </w:p>
    <w:p w:rsidR="002F3452" w:rsidRPr="002F3452" w:rsidRDefault="002F3452" w:rsidP="002F3452">
      <w:pPr>
        <w:rPr>
          <w:rFonts w:ascii="Times New Roman" w:hAnsi="Times New Roman" w:cs="Times New Roman"/>
        </w:rPr>
      </w:pPr>
      <w:r w:rsidRPr="002F3452">
        <w:rPr>
          <w:rFonts w:ascii="Times New Roman" w:hAnsi="Times New Roman" w:cs="Times New Roman"/>
        </w:rPr>
        <w:t xml:space="preserve">1) What is the understanding, awareness, and knowledge of parents of a child with SCD in Ghana, on SCD, SCD carrier status and inheritance? </w:t>
      </w:r>
    </w:p>
    <w:p w:rsidR="002F3452" w:rsidRPr="002F3452" w:rsidRDefault="002F3452" w:rsidP="002F3452">
      <w:pPr>
        <w:rPr>
          <w:rFonts w:ascii="Times New Roman" w:hAnsi="Times New Roman" w:cs="Times New Roman"/>
        </w:rPr>
      </w:pPr>
      <w:r w:rsidRPr="002F3452">
        <w:rPr>
          <w:rFonts w:ascii="Times New Roman" w:hAnsi="Times New Roman" w:cs="Times New Roman"/>
        </w:rPr>
        <w:t xml:space="preserve">2) What are the father’s and mother’s </w:t>
      </w:r>
      <w:r w:rsidR="004B2BCE">
        <w:rPr>
          <w:rFonts w:ascii="Times New Roman" w:hAnsi="Times New Roman" w:cs="Times New Roman"/>
        </w:rPr>
        <w:t>awareness</w:t>
      </w:r>
      <w:r w:rsidRPr="002F3452">
        <w:rPr>
          <w:rFonts w:ascii="Times New Roman" w:hAnsi="Times New Roman" w:cs="Times New Roman"/>
        </w:rPr>
        <w:t xml:space="preserve"> and understanding of prenatal testing/ante-natal screening? </w:t>
      </w:r>
    </w:p>
    <w:p w:rsidR="002F3452" w:rsidRPr="002F3452" w:rsidRDefault="002F3452" w:rsidP="002F3452">
      <w:pPr>
        <w:rPr>
          <w:rFonts w:ascii="Times New Roman" w:hAnsi="Times New Roman" w:cs="Times New Roman"/>
        </w:rPr>
      </w:pPr>
      <w:r w:rsidRPr="002F3452">
        <w:rPr>
          <w:rFonts w:ascii="Times New Roman" w:hAnsi="Times New Roman" w:cs="Times New Roman"/>
        </w:rPr>
        <w:t>3) What are the father’s and mother’s perceptions, and views on prenatal diagnosis, as informed choice, on reproductive decision-making?</w:t>
      </w:r>
    </w:p>
    <w:p w:rsidR="002F3452" w:rsidRPr="002F3452" w:rsidRDefault="002F3452" w:rsidP="002F3452">
      <w:pPr>
        <w:rPr>
          <w:rFonts w:ascii="Times New Roman" w:hAnsi="Times New Roman" w:cs="Times New Roman"/>
        </w:rPr>
      </w:pPr>
      <w:r w:rsidRPr="002F3452">
        <w:rPr>
          <w:rFonts w:ascii="Times New Roman" w:hAnsi="Times New Roman" w:cs="Times New Roman"/>
        </w:rPr>
        <w:t>4) Whether parents’ experiences (emotional, social, and financial) of having a child with SCD impacts on their family, and whether these experiences affect a parent's reproductive decision-making process for future pregnancies?</w:t>
      </w:r>
    </w:p>
    <w:p w:rsidR="002F3452" w:rsidRPr="002F3452" w:rsidRDefault="002F3452" w:rsidP="002F3452">
      <w:pPr>
        <w:rPr>
          <w:rFonts w:ascii="Times New Roman" w:hAnsi="Times New Roman" w:cs="Times New Roman"/>
        </w:rPr>
      </w:pPr>
      <w:r w:rsidRPr="002F3452">
        <w:rPr>
          <w:rFonts w:ascii="Times New Roman" w:hAnsi="Times New Roman" w:cs="Times New Roman"/>
        </w:rPr>
        <w:t xml:space="preserve">5) Are parents of children with SCD aware of any systems of support and an enabling environment for the management of SCD in </w:t>
      </w:r>
      <w:r w:rsidR="00452C6D" w:rsidRPr="002F3452">
        <w:rPr>
          <w:rFonts w:ascii="Times New Roman" w:hAnsi="Times New Roman" w:cs="Times New Roman"/>
        </w:rPr>
        <w:t>Ghana</w:t>
      </w:r>
      <w:r w:rsidR="00452C6D" w:rsidRPr="00452C6D">
        <w:rPr>
          <w:rFonts w:ascii="Times New Roman" w:hAnsi="Times New Roman" w:cs="Times New Roman"/>
        </w:rPr>
        <w:t xml:space="preserve"> (i.e. policies, financing, services, etc.)</w:t>
      </w:r>
      <w:r w:rsidRPr="002F3452">
        <w:rPr>
          <w:rFonts w:ascii="Times New Roman" w:hAnsi="Times New Roman" w:cs="Times New Roman"/>
        </w:rPr>
        <w:t>?</w:t>
      </w:r>
    </w:p>
    <w:p w:rsidR="00452C6D" w:rsidRDefault="00452C6D" w:rsidP="007B771E">
      <w:pPr>
        <w:rPr>
          <w:rFonts w:ascii="Times New Roman" w:hAnsi="Times New Roman" w:cs="Times New Roman"/>
        </w:rPr>
        <w:sectPr w:rsidR="00452C6D" w:rsidSect="004B2BCE">
          <w:pgSz w:w="11906" w:h="16838" w:code="9"/>
          <w:pgMar w:top="851" w:right="2268" w:bottom="896" w:left="2268" w:header="709" w:footer="709" w:gutter="0"/>
          <w:cols w:space="708"/>
          <w:docGrid w:linePitch="360"/>
        </w:sectPr>
      </w:pPr>
    </w:p>
    <w:p w:rsidR="007B771E" w:rsidRPr="007F520D" w:rsidRDefault="007B771E" w:rsidP="007B771E">
      <w:pPr>
        <w:rPr>
          <w:rFonts w:ascii="Times New Roman" w:hAnsi="Times New Roman" w:cs="Times New Roman"/>
        </w:rPr>
      </w:pPr>
      <w:r w:rsidRPr="007F520D">
        <w:rPr>
          <w:rFonts w:ascii="Times New Roman" w:hAnsi="Times New Roman" w:cs="Times New Roman"/>
        </w:rPr>
        <w:lastRenderedPageBreak/>
        <w:t xml:space="preserve">These research questions were originated based on the </w:t>
      </w:r>
      <w:r w:rsidR="00004C23" w:rsidRPr="007F520D">
        <w:rPr>
          <w:rFonts w:ascii="Times New Roman" w:hAnsi="Times New Roman" w:cs="Times New Roman"/>
        </w:rPr>
        <w:t>study objectives</w:t>
      </w:r>
      <w:r w:rsidR="00004C23">
        <w:rPr>
          <w:rFonts w:ascii="Times New Roman" w:hAnsi="Times New Roman" w:cs="Times New Roman"/>
        </w:rPr>
        <w:t xml:space="preserve"> (see </w:t>
      </w:r>
      <w:r w:rsidR="00037EB4">
        <w:rPr>
          <w:rFonts w:ascii="Times New Roman" w:hAnsi="Times New Roman" w:cs="Times New Roman"/>
        </w:rPr>
        <w:t>section</w:t>
      </w:r>
      <w:r w:rsidR="00004C23">
        <w:rPr>
          <w:rFonts w:ascii="Times New Roman" w:hAnsi="Times New Roman" w:cs="Times New Roman"/>
        </w:rPr>
        <w:t xml:space="preserve"> 1</w:t>
      </w:r>
      <w:r w:rsidR="00037EB4">
        <w:rPr>
          <w:rFonts w:ascii="Times New Roman" w:hAnsi="Times New Roman" w:cs="Times New Roman"/>
        </w:rPr>
        <w:t>.1.15</w:t>
      </w:r>
      <w:r w:rsidR="00004C23">
        <w:rPr>
          <w:rFonts w:ascii="Times New Roman" w:hAnsi="Times New Roman" w:cs="Times New Roman"/>
        </w:rPr>
        <w:t>),</w:t>
      </w:r>
      <w:r w:rsidRPr="007F520D">
        <w:rPr>
          <w:rFonts w:ascii="Times New Roman" w:hAnsi="Times New Roman" w:cs="Times New Roman"/>
        </w:rPr>
        <w:t xml:space="preserve"> and further informed by the </w:t>
      </w:r>
      <w:r w:rsidR="00004C23" w:rsidRPr="007F520D">
        <w:rPr>
          <w:rFonts w:ascii="Times New Roman" w:hAnsi="Times New Roman" w:cs="Times New Roman"/>
        </w:rPr>
        <w:t>prevailing</w:t>
      </w:r>
      <w:r w:rsidRPr="007F520D">
        <w:rPr>
          <w:rFonts w:ascii="Times New Roman" w:hAnsi="Times New Roman" w:cs="Times New Roman"/>
        </w:rPr>
        <w:t xml:space="preserve"> literature in the </w:t>
      </w:r>
      <w:r w:rsidR="009525B5">
        <w:rPr>
          <w:rFonts w:ascii="Times New Roman" w:hAnsi="Times New Roman" w:cs="Times New Roman"/>
        </w:rPr>
        <w:t>area under study</w:t>
      </w:r>
      <w:r w:rsidRPr="007F520D">
        <w:rPr>
          <w:rFonts w:ascii="Times New Roman" w:hAnsi="Times New Roman" w:cs="Times New Roman"/>
        </w:rPr>
        <w:t xml:space="preserve">. </w:t>
      </w:r>
      <w:r w:rsidR="00213B94">
        <w:rPr>
          <w:rFonts w:ascii="Times New Roman" w:hAnsi="Times New Roman" w:cs="Times New Roman"/>
        </w:rPr>
        <w:t xml:space="preserve">Formulating </w:t>
      </w:r>
      <w:r w:rsidR="00004C23">
        <w:rPr>
          <w:rFonts w:ascii="Times New Roman" w:hAnsi="Times New Roman" w:cs="Times New Roman"/>
        </w:rPr>
        <w:t>g</w:t>
      </w:r>
      <w:r w:rsidRPr="007F520D">
        <w:rPr>
          <w:rFonts w:ascii="Times New Roman" w:hAnsi="Times New Roman" w:cs="Times New Roman"/>
        </w:rPr>
        <w:t xml:space="preserve">ood </w:t>
      </w:r>
      <w:r w:rsidR="00004C23" w:rsidRPr="007F520D">
        <w:rPr>
          <w:rFonts w:ascii="Times New Roman" w:hAnsi="Times New Roman" w:cs="Times New Roman"/>
        </w:rPr>
        <w:t>investigati</w:t>
      </w:r>
      <w:r w:rsidR="00004C23">
        <w:rPr>
          <w:rFonts w:ascii="Times New Roman" w:hAnsi="Times New Roman" w:cs="Times New Roman"/>
        </w:rPr>
        <w:t>ve</w:t>
      </w:r>
      <w:r w:rsidRPr="007F520D">
        <w:rPr>
          <w:rFonts w:ascii="Times New Roman" w:hAnsi="Times New Roman" w:cs="Times New Roman"/>
        </w:rPr>
        <w:t xml:space="preserve"> questions</w:t>
      </w:r>
      <w:r w:rsidR="00004C23">
        <w:rPr>
          <w:rFonts w:ascii="Times New Roman" w:hAnsi="Times New Roman" w:cs="Times New Roman"/>
        </w:rPr>
        <w:t>,</w:t>
      </w:r>
      <w:r w:rsidRPr="007F520D">
        <w:rPr>
          <w:rFonts w:ascii="Times New Roman" w:hAnsi="Times New Roman" w:cs="Times New Roman"/>
        </w:rPr>
        <w:t xml:space="preserve"> make</w:t>
      </w:r>
      <w:r w:rsidR="00004C23">
        <w:rPr>
          <w:rFonts w:ascii="Times New Roman" w:hAnsi="Times New Roman" w:cs="Times New Roman"/>
        </w:rPr>
        <w:t>s</w:t>
      </w:r>
      <w:r w:rsidRPr="007F520D">
        <w:rPr>
          <w:rFonts w:ascii="Times New Roman" w:hAnsi="Times New Roman" w:cs="Times New Roman"/>
        </w:rPr>
        <w:t xml:space="preserve"> </w:t>
      </w:r>
      <w:r w:rsidR="00004C23" w:rsidRPr="007F520D">
        <w:rPr>
          <w:rFonts w:ascii="Times New Roman" w:hAnsi="Times New Roman" w:cs="Times New Roman"/>
        </w:rPr>
        <w:t>collect</w:t>
      </w:r>
      <w:r w:rsidR="00004C23">
        <w:rPr>
          <w:rFonts w:ascii="Times New Roman" w:hAnsi="Times New Roman" w:cs="Times New Roman"/>
        </w:rPr>
        <w:t>ion</w:t>
      </w:r>
      <w:r w:rsidR="00004C23" w:rsidRPr="007F520D">
        <w:rPr>
          <w:rFonts w:ascii="Times New Roman" w:hAnsi="Times New Roman" w:cs="Times New Roman"/>
        </w:rPr>
        <w:t xml:space="preserve"> and analys</w:t>
      </w:r>
      <w:r w:rsidR="00004C23">
        <w:rPr>
          <w:rFonts w:ascii="Times New Roman" w:hAnsi="Times New Roman" w:cs="Times New Roman"/>
        </w:rPr>
        <w:t>is</w:t>
      </w:r>
      <w:r w:rsidR="00004C23" w:rsidRPr="007F520D">
        <w:rPr>
          <w:rFonts w:ascii="Times New Roman" w:hAnsi="Times New Roman" w:cs="Times New Roman"/>
        </w:rPr>
        <w:t xml:space="preserve"> </w:t>
      </w:r>
      <w:r w:rsidR="00004C23">
        <w:rPr>
          <w:rFonts w:ascii="Times New Roman" w:hAnsi="Times New Roman" w:cs="Times New Roman"/>
        </w:rPr>
        <w:t xml:space="preserve">of </w:t>
      </w:r>
      <w:r w:rsidR="00004C23" w:rsidRPr="007F520D">
        <w:rPr>
          <w:rFonts w:ascii="Times New Roman" w:hAnsi="Times New Roman" w:cs="Times New Roman"/>
        </w:rPr>
        <w:t>study data practicable</w:t>
      </w:r>
      <w:r w:rsidR="009525B5" w:rsidRPr="007F520D">
        <w:rPr>
          <w:rFonts w:ascii="Times New Roman" w:hAnsi="Times New Roman" w:cs="Times New Roman"/>
        </w:rPr>
        <w:t xml:space="preserve">. </w:t>
      </w:r>
      <w:r w:rsidR="00344A1E">
        <w:rPr>
          <w:rFonts w:ascii="Times New Roman" w:hAnsi="Times New Roman" w:cs="Times New Roman"/>
        </w:rPr>
        <w:t>Research</w:t>
      </w:r>
      <w:r w:rsidR="009525B5">
        <w:rPr>
          <w:rFonts w:ascii="Times New Roman" w:hAnsi="Times New Roman" w:cs="Times New Roman"/>
        </w:rPr>
        <w:t xml:space="preserve"> questions</w:t>
      </w:r>
      <w:r w:rsidRPr="007F520D">
        <w:rPr>
          <w:rFonts w:ascii="Times New Roman" w:hAnsi="Times New Roman" w:cs="Times New Roman"/>
        </w:rPr>
        <w:t xml:space="preserve"> </w:t>
      </w:r>
      <w:r w:rsidR="009525B5" w:rsidRPr="007F520D">
        <w:rPr>
          <w:rFonts w:ascii="Times New Roman" w:hAnsi="Times New Roman" w:cs="Times New Roman"/>
        </w:rPr>
        <w:t>ought</w:t>
      </w:r>
      <w:r w:rsidRPr="007F520D">
        <w:rPr>
          <w:rFonts w:ascii="Times New Roman" w:hAnsi="Times New Roman" w:cs="Times New Roman"/>
        </w:rPr>
        <w:t xml:space="preserve"> </w:t>
      </w:r>
      <w:r w:rsidR="009525B5">
        <w:rPr>
          <w:rFonts w:ascii="Times New Roman" w:hAnsi="Times New Roman" w:cs="Times New Roman"/>
        </w:rPr>
        <w:t>to</w:t>
      </w:r>
      <w:r w:rsidRPr="007F520D">
        <w:rPr>
          <w:rFonts w:ascii="Times New Roman" w:hAnsi="Times New Roman" w:cs="Times New Roman"/>
        </w:rPr>
        <w:t xml:space="preserve"> be practical, understandable, </w:t>
      </w:r>
      <w:r w:rsidR="009525B5">
        <w:rPr>
          <w:rFonts w:ascii="Times New Roman" w:hAnsi="Times New Roman" w:cs="Times New Roman"/>
        </w:rPr>
        <w:t xml:space="preserve">of </w:t>
      </w:r>
      <w:r w:rsidR="001C0DA4">
        <w:rPr>
          <w:rFonts w:ascii="Times New Roman" w:hAnsi="Times New Roman" w:cs="Times New Roman"/>
        </w:rPr>
        <w:t>significance</w:t>
      </w:r>
      <w:r w:rsidRPr="007F520D">
        <w:rPr>
          <w:rFonts w:ascii="Times New Roman" w:hAnsi="Times New Roman" w:cs="Times New Roman"/>
        </w:rPr>
        <w:t>, and ethical</w:t>
      </w:r>
      <w:bookmarkStart w:id="320" w:name="_Hlk505875855"/>
      <w:r w:rsidR="00344A1E">
        <w:rPr>
          <w:rFonts w:ascii="Times New Roman" w:hAnsi="Times New Roman" w:cs="Times New Roman"/>
        </w:rPr>
        <w:t xml:space="preserve"> </w:t>
      </w:r>
      <w:r w:rsidR="00344A1E" w:rsidRPr="00344A1E">
        <w:rPr>
          <w:rFonts w:ascii="Times New Roman" w:hAnsi="Times New Roman" w:cs="Times New Roman"/>
        </w:rPr>
        <w:t>(Gilbert and Stoneman, 2015)</w:t>
      </w:r>
      <w:bookmarkEnd w:id="320"/>
      <w:r w:rsidRPr="007F520D">
        <w:rPr>
          <w:rFonts w:ascii="Times New Roman" w:hAnsi="Times New Roman" w:cs="Times New Roman"/>
        </w:rPr>
        <w:t xml:space="preserve">. </w:t>
      </w:r>
      <w:r w:rsidR="00B44017">
        <w:rPr>
          <w:rFonts w:ascii="Times New Roman" w:hAnsi="Times New Roman" w:cs="Times New Roman"/>
        </w:rPr>
        <w:t>T</w:t>
      </w:r>
      <w:r w:rsidRPr="007F520D">
        <w:rPr>
          <w:rFonts w:ascii="Times New Roman" w:hAnsi="Times New Roman" w:cs="Times New Roman"/>
        </w:rPr>
        <w:t>hese fundamental characteristics</w:t>
      </w:r>
      <w:r w:rsidR="00B44017">
        <w:rPr>
          <w:rFonts w:ascii="Times New Roman" w:hAnsi="Times New Roman" w:cs="Times New Roman"/>
        </w:rPr>
        <w:t>,</w:t>
      </w:r>
      <w:r w:rsidRPr="007F520D">
        <w:rPr>
          <w:rFonts w:ascii="Times New Roman" w:hAnsi="Times New Roman" w:cs="Times New Roman"/>
        </w:rPr>
        <w:t xml:space="preserve"> </w:t>
      </w:r>
      <w:r w:rsidR="00B44017">
        <w:rPr>
          <w:rFonts w:ascii="Times New Roman" w:hAnsi="Times New Roman" w:cs="Times New Roman"/>
        </w:rPr>
        <w:t>t</w:t>
      </w:r>
      <w:r w:rsidR="00B44017" w:rsidRPr="007F520D">
        <w:rPr>
          <w:rFonts w:ascii="Times New Roman" w:hAnsi="Times New Roman" w:cs="Times New Roman"/>
        </w:rPr>
        <w:t>herefore, were</w:t>
      </w:r>
      <w:r w:rsidRPr="007F520D">
        <w:rPr>
          <w:rFonts w:ascii="Times New Roman" w:hAnsi="Times New Roman" w:cs="Times New Roman"/>
        </w:rPr>
        <w:t xml:space="preserve"> considered in the formulation of these research questions. </w:t>
      </w:r>
      <w:r w:rsidR="00B44017">
        <w:rPr>
          <w:rFonts w:ascii="Times New Roman" w:hAnsi="Times New Roman" w:cs="Times New Roman"/>
        </w:rPr>
        <w:t>Efforts were made to</w:t>
      </w:r>
      <w:r w:rsidR="00B53088">
        <w:rPr>
          <w:rFonts w:ascii="Times New Roman" w:hAnsi="Times New Roman" w:cs="Times New Roman"/>
        </w:rPr>
        <w:t xml:space="preserve"> </w:t>
      </w:r>
      <w:r w:rsidRPr="007F520D">
        <w:rPr>
          <w:rFonts w:ascii="Times New Roman" w:hAnsi="Times New Roman" w:cs="Times New Roman"/>
        </w:rPr>
        <w:t>ensur</w:t>
      </w:r>
      <w:r w:rsidR="00B53088">
        <w:rPr>
          <w:rFonts w:ascii="Times New Roman" w:hAnsi="Times New Roman" w:cs="Times New Roman"/>
        </w:rPr>
        <w:t>e</w:t>
      </w:r>
      <w:r w:rsidRPr="007F520D">
        <w:rPr>
          <w:rFonts w:ascii="Times New Roman" w:hAnsi="Times New Roman" w:cs="Times New Roman"/>
        </w:rPr>
        <w:t xml:space="preserve"> practicability, </w:t>
      </w:r>
      <w:r w:rsidR="00B53088">
        <w:rPr>
          <w:rFonts w:ascii="Times New Roman" w:hAnsi="Times New Roman" w:cs="Times New Roman"/>
        </w:rPr>
        <w:t xml:space="preserve">by </w:t>
      </w:r>
      <w:r w:rsidRPr="007F520D">
        <w:rPr>
          <w:rFonts w:ascii="Times New Roman" w:hAnsi="Times New Roman" w:cs="Times New Roman"/>
        </w:rPr>
        <w:t>consider</w:t>
      </w:r>
      <w:r w:rsidR="00B53088">
        <w:rPr>
          <w:rFonts w:ascii="Times New Roman" w:hAnsi="Times New Roman" w:cs="Times New Roman"/>
        </w:rPr>
        <w:t>ing</w:t>
      </w:r>
      <w:r w:rsidRPr="007F520D">
        <w:rPr>
          <w:rFonts w:ascii="Times New Roman" w:hAnsi="Times New Roman" w:cs="Times New Roman"/>
        </w:rPr>
        <w:t xml:space="preserve"> accessibility of resources</w:t>
      </w:r>
      <w:r w:rsidR="00B53088">
        <w:rPr>
          <w:rFonts w:ascii="Times New Roman" w:hAnsi="Times New Roman" w:cs="Times New Roman"/>
        </w:rPr>
        <w:t>;</w:t>
      </w:r>
      <w:r w:rsidRPr="007F520D">
        <w:rPr>
          <w:rFonts w:ascii="Times New Roman" w:hAnsi="Times New Roman" w:cs="Times New Roman"/>
        </w:rPr>
        <w:t xml:space="preserve"> including access to a sickle cell clinic, right to use patients’ hospital data, and contact with parents of children with SCD</w:t>
      </w:r>
      <w:r w:rsidR="001952A1">
        <w:rPr>
          <w:rFonts w:ascii="Times New Roman" w:hAnsi="Times New Roman" w:cs="Times New Roman"/>
        </w:rPr>
        <w:t xml:space="preserve"> within a defined time frame and cost</w:t>
      </w:r>
      <w:r w:rsidRPr="007F520D">
        <w:rPr>
          <w:rFonts w:ascii="Times New Roman" w:hAnsi="Times New Roman" w:cs="Times New Roman"/>
        </w:rPr>
        <w:t xml:space="preserve">. </w:t>
      </w:r>
      <w:r w:rsidR="009E703D">
        <w:rPr>
          <w:rFonts w:ascii="Times New Roman" w:hAnsi="Times New Roman" w:cs="Times New Roman"/>
        </w:rPr>
        <w:t>A</w:t>
      </w:r>
      <w:r w:rsidR="00B53088" w:rsidRPr="007F520D">
        <w:rPr>
          <w:rFonts w:ascii="Times New Roman" w:hAnsi="Times New Roman" w:cs="Times New Roman"/>
        </w:rPr>
        <w:t>ll endeavours were employed</w:t>
      </w:r>
      <w:r w:rsidR="009E703D">
        <w:rPr>
          <w:rFonts w:ascii="Times New Roman" w:hAnsi="Times New Roman" w:cs="Times New Roman"/>
        </w:rPr>
        <w:t>,</w:t>
      </w:r>
      <w:r w:rsidR="00B53088" w:rsidRPr="007F520D">
        <w:rPr>
          <w:rFonts w:ascii="Times New Roman" w:hAnsi="Times New Roman" w:cs="Times New Roman"/>
        </w:rPr>
        <w:t xml:space="preserve"> at </w:t>
      </w:r>
      <w:r w:rsidR="009E703D" w:rsidRPr="007F520D">
        <w:rPr>
          <w:rFonts w:ascii="Times New Roman" w:hAnsi="Times New Roman" w:cs="Times New Roman"/>
        </w:rPr>
        <w:t>removing</w:t>
      </w:r>
      <w:r w:rsidR="00B53088" w:rsidRPr="007F520D">
        <w:rPr>
          <w:rFonts w:ascii="Times New Roman" w:hAnsi="Times New Roman" w:cs="Times New Roman"/>
        </w:rPr>
        <w:t xml:space="preserve"> any ambiguities </w:t>
      </w:r>
      <w:r w:rsidR="009E703D" w:rsidRPr="007F520D">
        <w:rPr>
          <w:rFonts w:ascii="Times New Roman" w:hAnsi="Times New Roman" w:cs="Times New Roman"/>
        </w:rPr>
        <w:t xml:space="preserve">in the </w:t>
      </w:r>
      <w:r w:rsidR="009E703D">
        <w:rPr>
          <w:rFonts w:ascii="Times New Roman" w:hAnsi="Times New Roman" w:cs="Times New Roman"/>
        </w:rPr>
        <w:t xml:space="preserve">research </w:t>
      </w:r>
      <w:r w:rsidR="009E703D" w:rsidRPr="007F520D">
        <w:rPr>
          <w:rFonts w:ascii="Times New Roman" w:hAnsi="Times New Roman" w:cs="Times New Roman"/>
        </w:rPr>
        <w:t>questions</w:t>
      </w:r>
      <w:r w:rsidR="009E703D">
        <w:rPr>
          <w:rFonts w:ascii="Times New Roman" w:hAnsi="Times New Roman" w:cs="Times New Roman"/>
        </w:rPr>
        <w:t>,</w:t>
      </w:r>
      <w:r w:rsidR="009E703D" w:rsidRPr="007F520D">
        <w:rPr>
          <w:rFonts w:ascii="Times New Roman" w:hAnsi="Times New Roman" w:cs="Times New Roman"/>
        </w:rPr>
        <w:t xml:space="preserve"> </w:t>
      </w:r>
      <w:r w:rsidR="009E703D">
        <w:rPr>
          <w:rFonts w:ascii="Times New Roman" w:hAnsi="Times New Roman" w:cs="Times New Roman"/>
        </w:rPr>
        <w:t>for</w:t>
      </w:r>
      <w:r w:rsidRPr="007F520D">
        <w:rPr>
          <w:rFonts w:ascii="Times New Roman" w:hAnsi="Times New Roman" w:cs="Times New Roman"/>
        </w:rPr>
        <w:t xml:space="preserve"> </w:t>
      </w:r>
      <w:r w:rsidR="009E703D" w:rsidRPr="007F520D">
        <w:rPr>
          <w:rFonts w:ascii="Times New Roman" w:hAnsi="Times New Roman" w:cs="Times New Roman"/>
        </w:rPr>
        <w:t>cl</w:t>
      </w:r>
      <w:r w:rsidR="009E703D">
        <w:rPr>
          <w:rFonts w:ascii="Times New Roman" w:hAnsi="Times New Roman" w:cs="Times New Roman"/>
        </w:rPr>
        <w:t>e</w:t>
      </w:r>
      <w:r w:rsidR="009E703D" w:rsidRPr="007F520D">
        <w:rPr>
          <w:rFonts w:ascii="Times New Roman" w:hAnsi="Times New Roman" w:cs="Times New Roman"/>
        </w:rPr>
        <w:t>ar</w:t>
      </w:r>
      <w:r w:rsidR="009E703D">
        <w:rPr>
          <w:rFonts w:ascii="Times New Roman" w:hAnsi="Times New Roman" w:cs="Times New Roman"/>
        </w:rPr>
        <w:t>er understanding.</w:t>
      </w:r>
      <w:r w:rsidRPr="007F520D">
        <w:rPr>
          <w:rFonts w:ascii="Times New Roman" w:hAnsi="Times New Roman" w:cs="Times New Roman"/>
        </w:rPr>
        <w:t xml:space="preserve"> </w:t>
      </w:r>
      <w:r w:rsidR="009B104C">
        <w:rPr>
          <w:rFonts w:ascii="Times New Roman" w:hAnsi="Times New Roman" w:cs="Times New Roman"/>
        </w:rPr>
        <w:t xml:space="preserve">Again, </w:t>
      </w:r>
      <w:r w:rsidR="009B104C" w:rsidRPr="007F520D">
        <w:rPr>
          <w:rFonts w:ascii="Times New Roman" w:hAnsi="Times New Roman" w:cs="Times New Roman"/>
        </w:rPr>
        <w:t xml:space="preserve">by applying others </w:t>
      </w:r>
      <w:r w:rsidR="009B104C">
        <w:rPr>
          <w:rFonts w:ascii="Times New Roman" w:hAnsi="Times New Roman" w:cs="Times New Roman"/>
        </w:rPr>
        <w:t xml:space="preserve">(supervisors) </w:t>
      </w:r>
      <w:r w:rsidR="009B104C" w:rsidRPr="007F520D">
        <w:rPr>
          <w:rFonts w:ascii="Times New Roman" w:hAnsi="Times New Roman" w:cs="Times New Roman"/>
        </w:rPr>
        <w:t>views</w:t>
      </w:r>
      <w:r w:rsidR="009B104C">
        <w:rPr>
          <w:rFonts w:ascii="Times New Roman" w:hAnsi="Times New Roman" w:cs="Times New Roman"/>
        </w:rPr>
        <w:t>,</w:t>
      </w:r>
      <w:r w:rsidR="009B104C" w:rsidRPr="007F520D">
        <w:rPr>
          <w:rFonts w:ascii="Times New Roman" w:hAnsi="Times New Roman" w:cs="Times New Roman"/>
        </w:rPr>
        <w:t xml:space="preserve"> </w:t>
      </w:r>
      <w:r w:rsidR="009B104C">
        <w:rPr>
          <w:rFonts w:ascii="Times New Roman" w:hAnsi="Times New Roman" w:cs="Times New Roman"/>
        </w:rPr>
        <w:t>p</w:t>
      </w:r>
      <w:r w:rsidR="00A02B46" w:rsidRPr="007F520D">
        <w:rPr>
          <w:rFonts w:ascii="Times New Roman" w:hAnsi="Times New Roman" w:cs="Times New Roman"/>
        </w:rPr>
        <w:t>hrasing and rephrasing</w:t>
      </w:r>
      <w:r w:rsidR="009B104C">
        <w:rPr>
          <w:rFonts w:ascii="Times New Roman" w:hAnsi="Times New Roman" w:cs="Times New Roman"/>
        </w:rPr>
        <w:t>, and probing;</w:t>
      </w:r>
      <w:r w:rsidR="00A02B46" w:rsidRPr="007F520D">
        <w:rPr>
          <w:rFonts w:ascii="Times New Roman" w:hAnsi="Times New Roman" w:cs="Times New Roman"/>
        </w:rPr>
        <w:t xml:space="preserve"> </w:t>
      </w:r>
      <w:r w:rsidR="009B104C" w:rsidRPr="007F520D">
        <w:rPr>
          <w:rFonts w:ascii="Times New Roman" w:hAnsi="Times New Roman" w:cs="Times New Roman"/>
        </w:rPr>
        <w:t xml:space="preserve">the proposed meaning </w:t>
      </w:r>
      <w:r w:rsidRPr="007F520D">
        <w:rPr>
          <w:rFonts w:ascii="Times New Roman" w:hAnsi="Times New Roman" w:cs="Times New Roman"/>
        </w:rPr>
        <w:t xml:space="preserve">to </w:t>
      </w:r>
      <w:r w:rsidR="009B104C" w:rsidRPr="007F520D">
        <w:rPr>
          <w:rFonts w:ascii="Times New Roman" w:hAnsi="Times New Roman" w:cs="Times New Roman"/>
        </w:rPr>
        <w:t xml:space="preserve">the questions </w:t>
      </w:r>
      <w:r w:rsidR="009B104C">
        <w:rPr>
          <w:rFonts w:ascii="Times New Roman" w:hAnsi="Times New Roman" w:cs="Times New Roman"/>
        </w:rPr>
        <w:t xml:space="preserve">were </w:t>
      </w:r>
      <w:r w:rsidRPr="007F520D">
        <w:rPr>
          <w:rFonts w:ascii="Times New Roman" w:hAnsi="Times New Roman" w:cs="Times New Roman"/>
        </w:rPr>
        <w:t>guarantee</w:t>
      </w:r>
      <w:r w:rsidR="009B104C">
        <w:rPr>
          <w:rFonts w:ascii="Times New Roman" w:hAnsi="Times New Roman" w:cs="Times New Roman"/>
        </w:rPr>
        <w:t>d</w:t>
      </w:r>
      <w:r w:rsidRPr="007F520D">
        <w:rPr>
          <w:rFonts w:ascii="Times New Roman" w:hAnsi="Times New Roman" w:cs="Times New Roman"/>
        </w:rPr>
        <w:t xml:space="preserve">. </w:t>
      </w:r>
      <w:r w:rsidR="00B0220F">
        <w:rPr>
          <w:rFonts w:ascii="Times New Roman" w:hAnsi="Times New Roman" w:cs="Times New Roman"/>
        </w:rPr>
        <w:t>T</w:t>
      </w:r>
      <w:r w:rsidRPr="007F520D">
        <w:rPr>
          <w:rFonts w:ascii="Times New Roman" w:hAnsi="Times New Roman" w:cs="Times New Roman"/>
        </w:rPr>
        <w:t>he research questions</w:t>
      </w:r>
      <w:r w:rsidR="00B0220F" w:rsidRPr="00B0220F">
        <w:rPr>
          <w:rFonts w:ascii="Times New Roman" w:hAnsi="Times New Roman" w:cs="Times New Roman"/>
        </w:rPr>
        <w:t xml:space="preserve"> </w:t>
      </w:r>
      <w:r w:rsidR="00B0220F" w:rsidRPr="007F520D">
        <w:rPr>
          <w:rFonts w:ascii="Times New Roman" w:hAnsi="Times New Roman" w:cs="Times New Roman"/>
        </w:rPr>
        <w:t>w</w:t>
      </w:r>
      <w:r w:rsidR="00B0220F">
        <w:rPr>
          <w:rFonts w:ascii="Times New Roman" w:hAnsi="Times New Roman" w:cs="Times New Roman"/>
        </w:rPr>
        <w:t>ere</w:t>
      </w:r>
      <w:r w:rsidR="00B0220F" w:rsidRPr="007F520D">
        <w:rPr>
          <w:rFonts w:ascii="Times New Roman" w:hAnsi="Times New Roman" w:cs="Times New Roman"/>
        </w:rPr>
        <w:t xml:space="preserve"> also probed</w:t>
      </w:r>
      <w:r w:rsidRPr="007F520D">
        <w:rPr>
          <w:rFonts w:ascii="Times New Roman" w:hAnsi="Times New Roman" w:cs="Times New Roman"/>
        </w:rPr>
        <w:t xml:space="preserve"> </w:t>
      </w:r>
      <w:r w:rsidR="0045319E">
        <w:rPr>
          <w:rFonts w:ascii="Times New Roman" w:hAnsi="Times New Roman" w:cs="Times New Roman"/>
        </w:rPr>
        <w:t>for</w:t>
      </w:r>
      <w:r w:rsidRPr="007F520D">
        <w:rPr>
          <w:rFonts w:ascii="Times New Roman" w:hAnsi="Times New Roman" w:cs="Times New Roman"/>
        </w:rPr>
        <w:t xml:space="preserve"> </w:t>
      </w:r>
      <w:r w:rsidR="00C819A9">
        <w:rPr>
          <w:rFonts w:ascii="Times New Roman" w:hAnsi="Times New Roman" w:cs="Times New Roman"/>
        </w:rPr>
        <w:t>relevance</w:t>
      </w:r>
      <w:r w:rsidRPr="007F520D">
        <w:rPr>
          <w:rFonts w:ascii="Times New Roman" w:hAnsi="Times New Roman" w:cs="Times New Roman"/>
        </w:rPr>
        <w:t xml:space="preserve"> </w:t>
      </w:r>
      <w:r w:rsidR="0045319E">
        <w:rPr>
          <w:rFonts w:ascii="Times New Roman" w:hAnsi="Times New Roman" w:cs="Times New Roman"/>
        </w:rPr>
        <w:t xml:space="preserve">to </w:t>
      </w:r>
      <w:r w:rsidRPr="007F520D">
        <w:rPr>
          <w:rFonts w:ascii="Times New Roman" w:hAnsi="Times New Roman" w:cs="Times New Roman"/>
        </w:rPr>
        <w:t xml:space="preserve">address the </w:t>
      </w:r>
      <w:r w:rsidR="0045319E" w:rsidRPr="007F520D">
        <w:rPr>
          <w:rFonts w:ascii="Times New Roman" w:hAnsi="Times New Roman" w:cs="Times New Roman"/>
        </w:rPr>
        <w:t xml:space="preserve">topic </w:t>
      </w:r>
      <w:r w:rsidR="0045319E">
        <w:rPr>
          <w:rFonts w:ascii="Times New Roman" w:hAnsi="Times New Roman" w:cs="Times New Roman"/>
        </w:rPr>
        <w:t xml:space="preserve">under </w:t>
      </w:r>
      <w:r w:rsidR="0045319E" w:rsidRPr="007F520D">
        <w:rPr>
          <w:rFonts w:ascii="Times New Roman" w:hAnsi="Times New Roman" w:cs="Times New Roman"/>
        </w:rPr>
        <w:t>exploration</w:t>
      </w:r>
      <w:r w:rsidRPr="007F520D">
        <w:rPr>
          <w:rFonts w:ascii="Times New Roman" w:hAnsi="Times New Roman" w:cs="Times New Roman"/>
        </w:rPr>
        <w:t xml:space="preserve">, the </w:t>
      </w:r>
      <w:r w:rsidR="004D362D" w:rsidRPr="007F520D">
        <w:rPr>
          <w:rFonts w:ascii="Times New Roman" w:hAnsi="Times New Roman" w:cs="Times New Roman"/>
        </w:rPr>
        <w:t>information</w:t>
      </w:r>
      <w:r w:rsidR="00D40847" w:rsidRPr="007F520D">
        <w:rPr>
          <w:rFonts w:ascii="Times New Roman" w:hAnsi="Times New Roman" w:cs="Times New Roman"/>
        </w:rPr>
        <w:t xml:space="preserve"> required</w:t>
      </w:r>
      <w:r w:rsidR="00D40847">
        <w:rPr>
          <w:rFonts w:ascii="Times New Roman" w:hAnsi="Times New Roman" w:cs="Times New Roman"/>
        </w:rPr>
        <w:t>,</w:t>
      </w:r>
      <w:r w:rsidR="00D40847" w:rsidRPr="007F520D">
        <w:rPr>
          <w:rFonts w:ascii="Times New Roman" w:hAnsi="Times New Roman" w:cs="Times New Roman"/>
        </w:rPr>
        <w:t xml:space="preserve"> and </w:t>
      </w:r>
      <w:r w:rsidRPr="007F520D">
        <w:rPr>
          <w:rFonts w:ascii="Times New Roman" w:hAnsi="Times New Roman" w:cs="Times New Roman"/>
        </w:rPr>
        <w:t xml:space="preserve">kind of </w:t>
      </w:r>
      <w:r w:rsidR="00D17561" w:rsidRPr="007F520D">
        <w:rPr>
          <w:rFonts w:ascii="Times New Roman" w:hAnsi="Times New Roman" w:cs="Times New Roman"/>
        </w:rPr>
        <w:t>technique</w:t>
      </w:r>
      <w:r w:rsidRPr="007F520D">
        <w:rPr>
          <w:rFonts w:ascii="Times New Roman" w:hAnsi="Times New Roman" w:cs="Times New Roman"/>
        </w:rPr>
        <w:t xml:space="preserve"> </w:t>
      </w:r>
      <w:r w:rsidR="00D40847">
        <w:rPr>
          <w:rFonts w:ascii="Times New Roman" w:hAnsi="Times New Roman" w:cs="Times New Roman"/>
        </w:rPr>
        <w:t>needed</w:t>
      </w:r>
      <w:r w:rsidRPr="007F520D">
        <w:rPr>
          <w:rFonts w:ascii="Times New Roman" w:hAnsi="Times New Roman" w:cs="Times New Roman"/>
        </w:rPr>
        <w:t xml:space="preserve"> </w:t>
      </w:r>
      <w:r w:rsidR="00D40847">
        <w:rPr>
          <w:rFonts w:ascii="Times New Roman" w:hAnsi="Times New Roman" w:cs="Times New Roman"/>
        </w:rPr>
        <w:t>i</w:t>
      </w:r>
      <w:r w:rsidR="00D40847" w:rsidRPr="007F520D">
        <w:rPr>
          <w:rFonts w:ascii="Times New Roman" w:hAnsi="Times New Roman" w:cs="Times New Roman"/>
        </w:rPr>
        <w:t xml:space="preserve">n formulating </w:t>
      </w:r>
      <w:r w:rsidRPr="007F520D">
        <w:rPr>
          <w:rFonts w:ascii="Times New Roman" w:hAnsi="Times New Roman" w:cs="Times New Roman"/>
        </w:rPr>
        <w:t xml:space="preserve">the questions. </w:t>
      </w:r>
      <w:r w:rsidR="00961998">
        <w:rPr>
          <w:rFonts w:ascii="Times New Roman" w:hAnsi="Times New Roman" w:cs="Times New Roman"/>
        </w:rPr>
        <w:t>C</w:t>
      </w:r>
      <w:r w:rsidR="00D40847" w:rsidRPr="007F520D">
        <w:rPr>
          <w:rFonts w:ascii="Times New Roman" w:hAnsi="Times New Roman" w:cs="Times New Roman"/>
        </w:rPr>
        <w:t xml:space="preserve">onsiderations </w:t>
      </w:r>
      <w:r w:rsidR="00D40847">
        <w:rPr>
          <w:rFonts w:ascii="Times New Roman" w:hAnsi="Times New Roman" w:cs="Times New Roman"/>
        </w:rPr>
        <w:t xml:space="preserve">to </w:t>
      </w:r>
      <w:r w:rsidR="00D40847" w:rsidRPr="007F520D">
        <w:rPr>
          <w:rFonts w:ascii="Times New Roman" w:hAnsi="Times New Roman" w:cs="Times New Roman"/>
        </w:rPr>
        <w:t xml:space="preserve">ethical </w:t>
      </w:r>
      <w:r w:rsidRPr="007F520D">
        <w:rPr>
          <w:rFonts w:ascii="Times New Roman" w:hAnsi="Times New Roman" w:cs="Times New Roman"/>
        </w:rPr>
        <w:t>issue</w:t>
      </w:r>
      <w:r w:rsidR="00D40847">
        <w:rPr>
          <w:rFonts w:ascii="Times New Roman" w:hAnsi="Times New Roman" w:cs="Times New Roman"/>
        </w:rPr>
        <w:t>s</w:t>
      </w:r>
      <w:r w:rsidR="001D6338">
        <w:rPr>
          <w:rFonts w:ascii="Times New Roman" w:hAnsi="Times New Roman" w:cs="Times New Roman"/>
        </w:rPr>
        <w:t xml:space="preserve"> (obligations and procedures)</w:t>
      </w:r>
      <w:r w:rsidRPr="007F520D">
        <w:rPr>
          <w:rFonts w:ascii="Times New Roman" w:hAnsi="Times New Roman" w:cs="Times New Roman"/>
        </w:rPr>
        <w:t xml:space="preserve"> </w:t>
      </w:r>
      <w:r w:rsidR="00961998">
        <w:rPr>
          <w:rFonts w:ascii="Times New Roman" w:hAnsi="Times New Roman" w:cs="Times New Roman"/>
        </w:rPr>
        <w:t>are</w:t>
      </w:r>
      <w:r w:rsidRPr="007F520D">
        <w:rPr>
          <w:rFonts w:ascii="Times New Roman" w:hAnsi="Times New Roman" w:cs="Times New Roman"/>
        </w:rPr>
        <w:t xml:space="preserve"> </w:t>
      </w:r>
      <w:r w:rsidR="00D17561" w:rsidRPr="007F520D">
        <w:rPr>
          <w:rFonts w:ascii="Times New Roman" w:hAnsi="Times New Roman" w:cs="Times New Roman"/>
        </w:rPr>
        <w:t>deliberated</w:t>
      </w:r>
      <w:r w:rsidRPr="007F520D">
        <w:rPr>
          <w:rFonts w:ascii="Times New Roman" w:hAnsi="Times New Roman" w:cs="Times New Roman"/>
        </w:rPr>
        <w:t xml:space="preserve"> later (</w:t>
      </w:r>
      <w:r w:rsidRPr="006F1865">
        <w:rPr>
          <w:rFonts w:ascii="Times New Roman" w:hAnsi="Times New Roman" w:cs="Times New Roman"/>
        </w:rPr>
        <w:t xml:space="preserve">see </w:t>
      </w:r>
      <w:r w:rsidR="00037EB4" w:rsidRPr="006F1865">
        <w:rPr>
          <w:rFonts w:ascii="Times New Roman" w:hAnsi="Times New Roman" w:cs="Times New Roman"/>
        </w:rPr>
        <w:t>s</w:t>
      </w:r>
      <w:r w:rsidRPr="006F1865">
        <w:rPr>
          <w:rFonts w:ascii="Times New Roman" w:hAnsi="Times New Roman" w:cs="Times New Roman"/>
        </w:rPr>
        <w:t>ecti</w:t>
      </w:r>
      <w:r w:rsidR="00B74A48" w:rsidRPr="006F1865">
        <w:rPr>
          <w:rFonts w:ascii="Times New Roman" w:hAnsi="Times New Roman" w:cs="Times New Roman"/>
        </w:rPr>
        <w:t>on 4.</w:t>
      </w:r>
      <w:r w:rsidR="006F1865" w:rsidRPr="006F1865">
        <w:rPr>
          <w:rFonts w:ascii="Times New Roman" w:hAnsi="Times New Roman" w:cs="Times New Roman"/>
        </w:rPr>
        <w:t>7</w:t>
      </w:r>
      <w:r w:rsidR="00B74A48" w:rsidRPr="006F1865">
        <w:rPr>
          <w:rFonts w:ascii="Times New Roman" w:hAnsi="Times New Roman" w:cs="Times New Roman"/>
        </w:rPr>
        <w:t>.0</w:t>
      </w:r>
      <w:r w:rsidRPr="007F520D">
        <w:rPr>
          <w:rFonts w:ascii="Times New Roman" w:hAnsi="Times New Roman" w:cs="Times New Roman"/>
        </w:rPr>
        <w:t xml:space="preserve">). </w:t>
      </w:r>
      <w:r w:rsidR="000F67D3">
        <w:rPr>
          <w:rFonts w:ascii="Times New Roman" w:hAnsi="Times New Roman" w:cs="Times New Roman"/>
        </w:rPr>
        <w:t xml:space="preserve">An </w:t>
      </w:r>
      <w:r w:rsidR="00365929">
        <w:rPr>
          <w:rFonts w:ascii="Times New Roman" w:hAnsi="Times New Roman" w:cs="Times New Roman"/>
        </w:rPr>
        <w:t xml:space="preserve">interrogative form of asking questions (e.g. what, how, who, when, why and where) were used in framing the research questions, to ensure that questions asked were answerable </w:t>
      </w:r>
      <w:r w:rsidR="00365929" w:rsidRPr="00344A1E">
        <w:rPr>
          <w:rFonts w:ascii="Times New Roman" w:hAnsi="Times New Roman" w:cs="Times New Roman"/>
        </w:rPr>
        <w:t>(Gilbert and Stoneman, 2015)</w:t>
      </w:r>
      <w:r w:rsidR="00365929" w:rsidRPr="007F520D">
        <w:rPr>
          <w:rFonts w:ascii="Times New Roman" w:hAnsi="Times New Roman" w:cs="Times New Roman"/>
        </w:rPr>
        <w:t>.</w:t>
      </w:r>
    </w:p>
    <w:p w:rsidR="007B771E" w:rsidRDefault="007B771E" w:rsidP="007B771E">
      <w:pPr>
        <w:rPr>
          <w:rFonts w:ascii="Times New Roman" w:hAnsi="Times New Roman" w:cs="Times New Roman"/>
          <w:sz w:val="24"/>
          <w:szCs w:val="24"/>
        </w:rPr>
      </w:pPr>
      <w:r w:rsidRPr="007F520D">
        <w:rPr>
          <w:rFonts w:ascii="Times New Roman" w:hAnsi="Times New Roman" w:cs="Times New Roman"/>
        </w:rPr>
        <w:t>The next segment is a detailed account of what took place during the fieldwork (in Ghana)</w:t>
      </w:r>
      <w:r w:rsidR="001E03B4">
        <w:rPr>
          <w:rFonts w:ascii="Times New Roman" w:hAnsi="Times New Roman" w:cs="Times New Roman"/>
        </w:rPr>
        <w:t>,</w:t>
      </w:r>
      <w:r w:rsidRPr="007F520D">
        <w:rPr>
          <w:rFonts w:ascii="Times New Roman" w:hAnsi="Times New Roman" w:cs="Times New Roman"/>
        </w:rPr>
        <w:t xml:space="preserve"> as a means of collecting data for this project</w:t>
      </w:r>
      <w:r w:rsidR="001E03B4">
        <w:rPr>
          <w:rFonts w:ascii="Times New Roman" w:hAnsi="Times New Roman" w:cs="Times New Roman"/>
        </w:rPr>
        <w:t xml:space="preserve">, and the process of </w:t>
      </w:r>
      <w:r w:rsidR="00AD025F">
        <w:rPr>
          <w:rFonts w:ascii="Times New Roman" w:hAnsi="Times New Roman" w:cs="Times New Roman"/>
        </w:rPr>
        <w:t>obtaining ethical clearance</w:t>
      </w:r>
      <w:r w:rsidR="00D17561">
        <w:rPr>
          <w:rFonts w:ascii="Times New Roman" w:hAnsi="Times New Roman" w:cs="Times New Roman"/>
        </w:rPr>
        <w:t xml:space="preserve"> (see Appendix 1)</w:t>
      </w:r>
      <w:r w:rsidR="00AD025F">
        <w:rPr>
          <w:rFonts w:ascii="Times New Roman" w:hAnsi="Times New Roman" w:cs="Times New Roman"/>
        </w:rPr>
        <w:t>, which is discussed later in this chapter</w:t>
      </w:r>
      <w:r w:rsidRPr="007F520D">
        <w:rPr>
          <w:rFonts w:ascii="Times New Roman" w:hAnsi="Times New Roman" w:cs="Times New Roman"/>
        </w:rPr>
        <w:t>.</w:t>
      </w:r>
      <w:r>
        <w:rPr>
          <w:rFonts w:ascii="Times New Roman" w:hAnsi="Times New Roman" w:cs="Times New Roman"/>
          <w:sz w:val="24"/>
          <w:szCs w:val="24"/>
        </w:rPr>
        <w:br w:type="page"/>
      </w:r>
    </w:p>
    <w:p w:rsidR="007B771E" w:rsidRPr="007B771E" w:rsidRDefault="007B771E" w:rsidP="007F520D">
      <w:pPr>
        <w:pStyle w:val="Heading3"/>
        <w:spacing w:before="0" w:after="200" w:line="360" w:lineRule="auto"/>
      </w:pPr>
      <w:bookmarkStart w:id="321" w:name="_Toc14985691"/>
      <w:r w:rsidRPr="007B771E">
        <w:lastRenderedPageBreak/>
        <w:t>4.2.1 The Actual Plan of Inquiry and Fieldwork</w:t>
      </w:r>
      <w:bookmarkEnd w:id="321"/>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1036"/>
        <w:gridCol w:w="4944"/>
      </w:tblGrid>
      <w:tr w:rsidR="007B771E" w:rsidRPr="007B771E" w:rsidTr="007F520D">
        <w:trPr>
          <w:trHeight w:val="681"/>
        </w:trPr>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TIME FRAME</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PHASES</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PLANNED ACTIVITY</w:t>
            </w:r>
          </w:p>
        </w:tc>
      </w:tr>
      <w:tr w:rsidR="007B771E" w:rsidRPr="007B771E" w:rsidTr="00031036">
        <w:trPr>
          <w:trHeight w:val="3525"/>
        </w:trPr>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 xml:space="preserve">DURATION: </w:t>
            </w:r>
          </w:p>
          <w:p w:rsidR="007B771E" w:rsidRPr="007F520D" w:rsidRDefault="007B771E" w:rsidP="007B771E">
            <w:pPr>
              <w:rPr>
                <w:rFonts w:ascii="Times New Roman" w:hAnsi="Times New Roman" w:cs="Times New Roman"/>
              </w:rPr>
            </w:pPr>
            <w:r w:rsidRPr="007F520D">
              <w:rPr>
                <w:rFonts w:ascii="Times New Roman" w:hAnsi="Times New Roman" w:cs="Times New Roman"/>
              </w:rPr>
              <w:t>3 weeks</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ONE</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Researcher’s informal visit to Ghana in March 2013, involved mapping the field, engaging key stakeholders, and establishing fieldwork relationships in which the feasibility of the study was discussed. This period produced valuable materials that were used to inform the process for ethical application in Ghana, the study site selection, the sampling, as well as the data collection phase of the study.</w:t>
            </w:r>
          </w:p>
        </w:tc>
      </w:tr>
      <w:tr w:rsidR="007B771E" w:rsidRPr="007B771E" w:rsidTr="00031036">
        <w:trPr>
          <w:trHeight w:val="6150"/>
        </w:trPr>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 xml:space="preserve">DURATION: 2weeks </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TWO</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In February 2014, a comprehensive field work was carried out in Accra, by the researcher, for two weeks, using the sickle cell clinic (SCC) at the 37 Military/Teaching Hospital as the project site. During this second visit to Ghana, the researcher submitted a formal ethics application to the post graduate ethical committee of the above hospital, for ethical clearance (</w:t>
            </w:r>
            <w:r w:rsidR="0002313D">
              <w:rPr>
                <w:rFonts w:ascii="Times New Roman" w:hAnsi="Times New Roman" w:cs="Times New Roman"/>
              </w:rPr>
              <w:t>A</w:t>
            </w:r>
            <w:r w:rsidRPr="007F520D">
              <w:rPr>
                <w:rFonts w:ascii="Times New Roman" w:hAnsi="Times New Roman" w:cs="Times New Roman"/>
              </w:rPr>
              <w:t>ppendix 1). Letters were also submitted to the commanding officer and the medic</w:t>
            </w:r>
            <w:r w:rsidR="00834008" w:rsidRPr="007F520D">
              <w:rPr>
                <w:rFonts w:ascii="Times New Roman" w:hAnsi="Times New Roman" w:cs="Times New Roman"/>
              </w:rPr>
              <w:t>al officer-in-charge (Appendix 2</w:t>
            </w:r>
            <w:r w:rsidRPr="007F520D">
              <w:rPr>
                <w:rFonts w:ascii="Times New Roman" w:hAnsi="Times New Roman" w:cs="Times New Roman"/>
              </w:rPr>
              <w:t>), of the hospital and the SCC, for permission to use the clinic and patients for the study. This was after obtaining ethical clearance from the University of York Health</w:t>
            </w:r>
            <w:r w:rsidR="00834008" w:rsidRPr="007F520D">
              <w:rPr>
                <w:rFonts w:ascii="Times New Roman" w:hAnsi="Times New Roman" w:cs="Times New Roman"/>
              </w:rPr>
              <w:t xml:space="preserve"> Sciences department (Appendix 1</w:t>
            </w:r>
            <w:r w:rsidRPr="007F520D">
              <w:rPr>
                <w:rFonts w:ascii="Times New Roman" w:hAnsi="Times New Roman" w:cs="Times New Roman"/>
              </w:rPr>
              <w:t>). During this stage of the research, two healthcare professionals (</w:t>
            </w:r>
            <w:proofErr w:type="spellStart"/>
            <w:r w:rsidRPr="007F520D">
              <w:rPr>
                <w:rFonts w:ascii="Times New Roman" w:hAnsi="Times New Roman" w:cs="Times New Roman"/>
              </w:rPr>
              <w:t>HCPs</w:t>
            </w:r>
            <w:proofErr w:type="spellEnd"/>
            <w:r w:rsidRPr="007F520D">
              <w:rPr>
                <w:rFonts w:ascii="Times New Roman" w:hAnsi="Times New Roman" w:cs="Times New Roman"/>
              </w:rPr>
              <w:t xml:space="preserve">) (nurses), working at the SCC </w:t>
            </w:r>
            <w:r w:rsidR="00127A52" w:rsidRPr="007F520D">
              <w:rPr>
                <w:rFonts w:ascii="Times New Roman" w:hAnsi="Times New Roman" w:cs="Times New Roman"/>
              </w:rPr>
              <w:t>of</w:t>
            </w:r>
            <w:r w:rsidRPr="007F520D">
              <w:rPr>
                <w:rFonts w:ascii="Times New Roman" w:hAnsi="Times New Roman" w:cs="Times New Roman"/>
              </w:rPr>
              <w:t xml:space="preserve"> the </w:t>
            </w:r>
            <w:r w:rsidR="00127A52" w:rsidRPr="007F520D">
              <w:rPr>
                <w:rFonts w:ascii="Times New Roman" w:hAnsi="Times New Roman" w:cs="Times New Roman"/>
              </w:rPr>
              <w:t>same</w:t>
            </w:r>
            <w:r w:rsidRPr="007F520D">
              <w:rPr>
                <w:rFonts w:ascii="Times New Roman" w:hAnsi="Times New Roman" w:cs="Times New Roman"/>
              </w:rPr>
              <w:t xml:space="preserve"> hospital, were recruited to help in generating the parents study sample.  </w:t>
            </w:r>
          </w:p>
        </w:tc>
      </w:tr>
      <w:tr w:rsidR="007B771E" w:rsidRPr="007B771E" w:rsidTr="00031036">
        <w:trPr>
          <w:trHeight w:val="858"/>
        </w:trPr>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DURATION:</w:t>
            </w:r>
          </w:p>
          <w:p w:rsidR="007B771E" w:rsidRPr="007F520D" w:rsidRDefault="007B771E" w:rsidP="007B771E">
            <w:pPr>
              <w:rPr>
                <w:rFonts w:ascii="Times New Roman" w:hAnsi="Times New Roman" w:cs="Times New Roman"/>
              </w:rPr>
            </w:pPr>
            <w:r w:rsidRPr="007F520D">
              <w:rPr>
                <w:rFonts w:ascii="Times New Roman" w:hAnsi="Times New Roman" w:cs="Times New Roman"/>
              </w:rPr>
              <w:t>6 weeks</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THREE</w:t>
            </w:r>
          </w:p>
        </w:tc>
        <w:tc>
          <w:tcPr>
            <w:tcW w:w="0" w:type="auto"/>
          </w:tcPr>
          <w:p w:rsidR="007B771E" w:rsidRPr="007F520D" w:rsidRDefault="007B771E" w:rsidP="007B771E">
            <w:pPr>
              <w:rPr>
                <w:rFonts w:ascii="Times New Roman" w:hAnsi="Times New Roman" w:cs="Times New Roman"/>
              </w:rPr>
            </w:pPr>
            <w:r w:rsidRPr="007F520D">
              <w:rPr>
                <w:rFonts w:ascii="Times New Roman" w:hAnsi="Times New Roman" w:cs="Times New Roman"/>
              </w:rPr>
              <w:t>Consequently, in September 2014, the researcher embarked on the final trip to Ghana, to methodically carry out in-depth interviews with participants in the following order; a) pilot interviews with a mother and a father with a child with SCD; b) interviews with 25 parents with a child with SCD.</w:t>
            </w:r>
          </w:p>
        </w:tc>
      </w:tr>
    </w:tbl>
    <w:p w:rsidR="00027A89" w:rsidRDefault="00027A89" w:rsidP="007F520D">
      <w:pPr>
        <w:pStyle w:val="Heading3"/>
        <w:spacing w:before="0" w:after="200" w:line="360" w:lineRule="auto"/>
        <w:sectPr w:rsidR="00027A89" w:rsidSect="004B2BCE">
          <w:pgSz w:w="11906" w:h="16838" w:code="9"/>
          <w:pgMar w:top="851" w:right="2268" w:bottom="896" w:left="2268" w:header="709" w:footer="709" w:gutter="0"/>
          <w:cols w:space="708"/>
          <w:docGrid w:linePitch="360"/>
        </w:sectPr>
      </w:pPr>
    </w:p>
    <w:p w:rsidR="00027A89" w:rsidRPr="002E5620" w:rsidRDefault="00027A89" w:rsidP="007F520D">
      <w:pPr>
        <w:pStyle w:val="Heading3"/>
        <w:spacing w:before="0" w:after="200" w:line="360" w:lineRule="auto"/>
      </w:pPr>
      <w:bookmarkStart w:id="322" w:name="_Toc14985692"/>
      <w:r w:rsidRPr="002E5620">
        <w:lastRenderedPageBreak/>
        <w:t>4.2.2 Selection of Research Location</w:t>
      </w:r>
      <w:bookmarkEnd w:id="322"/>
    </w:p>
    <w:p w:rsidR="00027A89" w:rsidRPr="002E5620" w:rsidRDefault="00027A89" w:rsidP="00027A89">
      <w:pPr>
        <w:rPr>
          <w:rFonts w:ascii="Times New Roman" w:hAnsi="Times New Roman" w:cs="Times New Roman"/>
        </w:rPr>
        <w:sectPr w:rsidR="00027A89" w:rsidRPr="002E5620" w:rsidSect="00027A89">
          <w:type w:val="continuous"/>
          <w:pgSz w:w="11906" w:h="16838" w:code="9"/>
          <w:pgMar w:top="851" w:right="2268" w:bottom="896" w:left="2268" w:header="709" w:footer="709" w:gutter="0"/>
          <w:cols w:space="708"/>
          <w:docGrid w:linePitch="360"/>
        </w:sectPr>
      </w:pPr>
      <w:r w:rsidRPr="002E5620">
        <w:rPr>
          <w:rFonts w:ascii="Times New Roman" w:hAnsi="Times New Roman" w:cs="Times New Roman"/>
        </w:rPr>
        <w:t>The choice of a research location has a strong connection to the eventual success of the study objectives.</w:t>
      </w:r>
      <w:r w:rsidRPr="002E5620">
        <w:rPr>
          <w:rFonts w:ascii="Times New Roman" w:eastAsiaTheme="minorHAnsi" w:hAnsi="Times New Roman" w:cs="Times New Roman"/>
        </w:rPr>
        <w:t xml:space="preserve"> </w:t>
      </w:r>
      <w:r w:rsidRPr="002E5620">
        <w:rPr>
          <w:rFonts w:ascii="Times New Roman" w:hAnsi="Times New Roman" w:cs="Times New Roman"/>
        </w:rPr>
        <w:t xml:space="preserve">Diversity should influence the selection of study site </w:t>
      </w:r>
      <w:bookmarkStart w:id="323" w:name="_Hlk523225736"/>
      <w:r w:rsidRPr="002E5620">
        <w:rPr>
          <w:rFonts w:ascii="Times New Roman" w:hAnsi="Times New Roman" w:cs="Times New Roman"/>
        </w:rPr>
        <w:t xml:space="preserve">(Stuart </w:t>
      </w:r>
      <w:r w:rsidRPr="002E5620">
        <w:rPr>
          <w:rFonts w:ascii="Times New Roman" w:hAnsi="Times New Roman" w:cs="Times New Roman"/>
          <w:i/>
        </w:rPr>
        <w:t>et al.</w:t>
      </w:r>
      <w:r w:rsidRPr="002E5620">
        <w:rPr>
          <w:rFonts w:ascii="Times New Roman" w:hAnsi="Times New Roman" w:cs="Times New Roman"/>
        </w:rPr>
        <w:t xml:space="preserve"> 2002)</w:t>
      </w:r>
      <w:bookmarkEnd w:id="323"/>
      <w:r w:rsidRPr="002E5620">
        <w:rPr>
          <w:rFonts w:ascii="Times New Roman" w:hAnsi="Times New Roman" w:cs="Times New Roman"/>
        </w:rPr>
        <w:t>. As argued by Schofield (2002), choice of study sites should never be on the base of convenience as preference, but on its relevance to the research question and the more general focus of the study, which in this case was parents, who had a child with SCD.</w:t>
      </w:r>
      <w:r w:rsidRPr="002E5620">
        <w:rPr>
          <w:rFonts w:ascii="Times New Roman" w:eastAsiaTheme="minorHAnsi" w:hAnsi="Times New Roman" w:cs="Times New Roman"/>
        </w:rPr>
        <w:t xml:space="preserve"> </w:t>
      </w:r>
      <w:r w:rsidRPr="002E5620">
        <w:rPr>
          <w:rFonts w:ascii="Times New Roman" w:hAnsi="Times New Roman" w:cs="Times New Roman"/>
        </w:rPr>
        <w:t xml:space="preserve">Generating a sample of people to interview, presents challenges, in which the researcher has to balance having a sufficient sample, from which to generate meaningful explanations consistent with the research question, while ensuring there is a degree of variation, to ensure the research captures a range of experience (see Silverman, 2013). A children’s sickle cell clinic (SCC) offered an ideal location, from which to sample parents, whose child had SCD. The initial choice of site was the SCC at </w:t>
      </w:r>
      <w:bookmarkStart w:id="324" w:name="_Hlk523223182"/>
      <w:r w:rsidRPr="002E5620">
        <w:rPr>
          <w:rFonts w:ascii="Times New Roman" w:hAnsi="Times New Roman" w:cs="Times New Roman"/>
        </w:rPr>
        <w:t>Korle-Bu teaching hospital</w:t>
      </w:r>
      <w:bookmarkEnd w:id="324"/>
      <w:r w:rsidRPr="002E5620">
        <w:rPr>
          <w:rFonts w:ascii="Times New Roman" w:hAnsi="Times New Roman" w:cs="Times New Roman"/>
        </w:rPr>
        <w:t xml:space="preserve"> in Accra. It is one of the largest SCC in Ghana, serving a diverse population, in terms of social economic status. However, when exploring the feasibility of this setting, the researcher became aware of the high monetary cost to obtain ethical clearance. There was likely to be considerable time involved too. I, therefore, needed to consider another research location and following further consultation with key stakeholders in Ghana, the study location was changed to the Military Teaching Hospital in Accra.</w:t>
      </w:r>
    </w:p>
    <w:p w:rsidR="00F30E98" w:rsidRPr="002E5620" w:rsidRDefault="00027A89" w:rsidP="00F30E98">
      <w:pPr>
        <w:rPr>
          <w:rFonts w:ascii="Times New Roman" w:hAnsi="Times New Roman" w:cs="Times New Roman"/>
        </w:rPr>
      </w:pPr>
      <w:r w:rsidRPr="002E5620">
        <w:rPr>
          <w:rFonts w:ascii="Times New Roman" w:hAnsi="Times New Roman" w:cs="Times New Roman"/>
        </w:rPr>
        <w:t>The 37 Military Hospital is a 500-bed facility and the second largest in the city. The primary objective of the facility is to provide quality healthcare to service personnel and their families, civilian employees of the Ministry of Defence and their families and ex-service personnel, as well as the general public. Additionally, the hospital serves as the National Disaster and Emergency Response health facility. As a Teaching Hospital, it is made up of several departments including Surgical, Medical, Paediatrics (including the sickle cell clinic), Obstetrics, Gynaecology, Dental, Pathology, Pharmacy, Physiotherapy and Radiology. The Surgical Division has departments including Urology, General Surgery, Orthopaedics and Trauma, Plastic Surgery and Neurosurgery. It also has training institutions such as the Nursing and Midwifery Training School (</w:t>
      </w:r>
      <w:proofErr w:type="spellStart"/>
      <w:r w:rsidRPr="002E5620">
        <w:rPr>
          <w:rFonts w:ascii="Times New Roman" w:hAnsi="Times New Roman" w:cs="Times New Roman"/>
        </w:rPr>
        <w:t>NMTC</w:t>
      </w:r>
      <w:proofErr w:type="spellEnd"/>
      <w:r w:rsidRPr="002E5620">
        <w:rPr>
          <w:rFonts w:ascii="Times New Roman" w:hAnsi="Times New Roman" w:cs="Times New Roman"/>
        </w:rPr>
        <w:t>), School of Anaesthesia, Emergency Medical Technicians School, and a Post Graduate Medical College.</w:t>
      </w:r>
    </w:p>
    <w:p w:rsidR="00F30E98" w:rsidRPr="002E5620" w:rsidRDefault="00F30E98" w:rsidP="00F30E98">
      <w:pPr>
        <w:rPr>
          <w:rFonts w:ascii="Times New Roman" w:eastAsiaTheme="minorHAnsi" w:hAnsi="Times New Roman" w:cs="Times New Roman"/>
        </w:rPr>
        <w:sectPr w:rsidR="00F30E98" w:rsidRPr="002E5620" w:rsidSect="00027A89">
          <w:type w:val="continuous"/>
          <w:pgSz w:w="11906" w:h="16838" w:code="9"/>
          <w:pgMar w:top="851" w:right="2268" w:bottom="896" w:left="2268" w:header="709" w:footer="709" w:gutter="0"/>
          <w:cols w:space="708"/>
          <w:docGrid w:linePitch="360"/>
        </w:sectPr>
      </w:pPr>
    </w:p>
    <w:p w:rsidR="00F30E98" w:rsidRPr="002E5620" w:rsidRDefault="00F30E98" w:rsidP="00F30E98">
      <w:pPr>
        <w:rPr>
          <w:rFonts w:ascii="Times New Roman" w:hAnsi="Times New Roman" w:cs="Times New Roman"/>
        </w:rPr>
      </w:pPr>
      <w:r w:rsidRPr="002E5620">
        <w:rPr>
          <w:rFonts w:ascii="Times New Roman" w:hAnsi="Times New Roman" w:cs="Times New Roman"/>
        </w:rPr>
        <w:t xml:space="preserve">The sickle cell clinic at this hospital, although smaller than the one at Korle-Bu, did offer care to children with SCD and served a socially diverse population, similar to Korle-Bu teaching hospital. It was therefore ideal, ethical clearance was affordable and would take less time. Initial discussions also revealed the Hospital was able to </w:t>
      </w:r>
      <w:r w:rsidRPr="002E5620">
        <w:rPr>
          <w:rFonts w:ascii="Times New Roman" w:hAnsi="Times New Roman" w:cs="Times New Roman"/>
        </w:rPr>
        <w:lastRenderedPageBreak/>
        <w:t xml:space="preserve">provide the study with sufficient parents, to meet my target sample (n=30), with no indication – that the experience of these parents was not representative of Ghana.    </w:t>
      </w:r>
    </w:p>
    <w:p w:rsidR="00CE5145" w:rsidRPr="007F520D" w:rsidRDefault="00CE5145" w:rsidP="007F520D">
      <w:pPr>
        <w:pStyle w:val="Heading3"/>
        <w:spacing w:before="0" w:after="200" w:line="360" w:lineRule="auto"/>
        <w:rPr>
          <w:rFonts w:ascii="Times New Roman" w:hAnsi="Times New Roman" w:cs="Times New Roman"/>
          <w:sz w:val="24"/>
          <w:szCs w:val="24"/>
        </w:rPr>
      </w:pPr>
      <w:bookmarkStart w:id="325" w:name="_Toc14985693"/>
      <w:r w:rsidRPr="00CE5145">
        <w:t>4.2.</w:t>
      </w:r>
      <w:r w:rsidR="00417FB5">
        <w:t>3</w:t>
      </w:r>
      <w:r w:rsidRPr="00CE5145">
        <w:t xml:space="preserve"> The S</w:t>
      </w:r>
      <w:r w:rsidR="00422C9C">
        <w:t>ampling</w:t>
      </w:r>
      <w:r w:rsidRPr="00CE5145">
        <w:t xml:space="preserve"> Strategy and the Process of Selection</w:t>
      </w:r>
      <w:bookmarkEnd w:id="325"/>
    </w:p>
    <w:p w:rsidR="00CE5145" w:rsidRPr="007F520D" w:rsidRDefault="000F5EDE" w:rsidP="00CE5145">
      <w:pPr>
        <w:rPr>
          <w:rFonts w:ascii="Times New Roman" w:hAnsi="Times New Roman" w:cs="Times New Roman"/>
        </w:rPr>
      </w:pPr>
      <w:r w:rsidRPr="000F5EDE">
        <w:rPr>
          <w:rFonts w:ascii="Times New Roman" w:eastAsia="Calibri" w:hAnsi="Times New Roman" w:cs="Times New Roman"/>
        </w:rPr>
        <w:t>Sampling is the selection of a subgroup of people with the characteristic of a specified population. Sampling is important in every research, in terms of money, time, and resources</w:t>
      </w:r>
      <w:r w:rsidR="00E93CA4">
        <w:rPr>
          <w:rFonts w:ascii="Times New Roman" w:eastAsia="Calibri" w:hAnsi="Times New Roman" w:cs="Times New Roman"/>
        </w:rPr>
        <w:t>;</w:t>
      </w:r>
      <w:r w:rsidRPr="000F5EDE">
        <w:rPr>
          <w:rFonts w:ascii="Times New Roman" w:eastAsia="Calibri" w:hAnsi="Times New Roman" w:cs="Times New Roman"/>
        </w:rPr>
        <w:t xml:space="preserve"> because it is typically unaffordable to study entire populations (Marshall, 1996</w:t>
      </w:r>
      <w:r>
        <w:rPr>
          <w:rFonts w:ascii="Times New Roman" w:eastAsia="Calibri" w:hAnsi="Times New Roman" w:cs="Times New Roman"/>
        </w:rPr>
        <w:t>;</w:t>
      </w:r>
      <w:r w:rsidR="00CE5145" w:rsidRPr="007F520D">
        <w:rPr>
          <w:rFonts w:ascii="Times New Roman" w:hAnsi="Times New Roman" w:cs="Times New Roman"/>
        </w:rPr>
        <w:t xml:space="preserve"> Robson, 2011). The strategy is the plan set forth </w:t>
      </w:r>
      <w:r w:rsidR="00834008" w:rsidRPr="007F520D">
        <w:rPr>
          <w:rFonts w:ascii="Times New Roman" w:hAnsi="Times New Roman" w:cs="Times New Roman"/>
        </w:rPr>
        <w:t>to</w:t>
      </w:r>
      <w:r w:rsidR="00CE5145" w:rsidRPr="007F520D">
        <w:rPr>
          <w:rFonts w:ascii="Times New Roman" w:hAnsi="Times New Roman" w:cs="Times New Roman"/>
        </w:rPr>
        <w:t xml:space="preserve"> be certain that the sample used, represents the population from which the researcher drew the sample (</w:t>
      </w:r>
      <w:proofErr w:type="spellStart"/>
      <w:r w:rsidR="00CE5145" w:rsidRPr="007F520D">
        <w:rPr>
          <w:rFonts w:ascii="Times New Roman" w:hAnsi="Times New Roman" w:cs="Times New Roman"/>
        </w:rPr>
        <w:t>Landreneau</w:t>
      </w:r>
      <w:proofErr w:type="spellEnd"/>
      <w:r w:rsidR="00CE5145" w:rsidRPr="007F520D">
        <w:rPr>
          <w:rFonts w:ascii="Times New Roman" w:hAnsi="Times New Roman" w:cs="Times New Roman"/>
        </w:rPr>
        <w:t>, 2011). Deciding on where</w:t>
      </w:r>
      <w:r w:rsidR="00A52F0A">
        <w:rPr>
          <w:rFonts w:ascii="Times New Roman" w:hAnsi="Times New Roman" w:cs="Times New Roman"/>
        </w:rPr>
        <w:t>,</w:t>
      </w:r>
      <w:r w:rsidR="00CE5145" w:rsidRPr="007F520D">
        <w:rPr>
          <w:rFonts w:ascii="Times New Roman" w:hAnsi="Times New Roman" w:cs="Times New Roman"/>
        </w:rPr>
        <w:t xml:space="preserve"> </w:t>
      </w:r>
      <w:r w:rsidR="00A52F0A">
        <w:rPr>
          <w:rFonts w:ascii="Times New Roman" w:hAnsi="Times New Roman" w:cs="Times New Roman"/>
        </w:rPr>
        <w:t xml:space="preserve">when, </w:t>
      </w:r>
      <w:r w:rsidR="00CE5145" w:rsidRPr="007F520D">
        <w:rPr>
          <w:rFonts w:ascii="Times New Roman" w:hAnsi="Times New Roman" w:cs="Times New Roman"/>
        </w:rPr>
        <w:t>and from whom data will be collected is in direct corresponding to the deliberation on sampling (</w:t>
      </w:r>
      <w:proofErr w:type="spellStart"/>
      <w:r w:rsidR="00CE5145" w:rsidRPr="007F520D">
        <w:rPr>
          <w:rFonts w:ascii="Times New Roman" w:hAnsi="Times New Roman" w:cs="Times New Roman"/>
        </w:rPr>
        <w:t>Rudestam</w:t>
      </w:r>
      <w:proofErr w:type="spellEnd"/>
      <w:r w:rsidR="00CE5145" w:rsidRPr="007F520D">
        <w:rPr>
          <w:rFonts w:ascii="Times New Roman" w:hAnsi="Times New Roman" w:cs="Times New Roman"/>
        </w:rPr>
        <w:t xml:space="preserve"> and Newton, 2007; Robson, 2011). Such that, sampling of research </w:t>
      </w:r>
      <w:r w:rsidR="00A52F0A">
        <w:rPr>
          <w:rFonts w:ascii="Times New Roman" w:hAnsi="Times New Roman" w:cs="Times New Roman"/>
        </w:rPr>
        <w:t xml:space="preserve">participants </w:t>
      </w:r>
      <w:r w:rsidR="00CE5145" w:rsidRPr="007F520D">
        <w:rPr>
          <w:rFonts w:ascii="Times New Roman" w:hAnsi="Times New Roman" w:cs="Times New Roman"/>
        </w:rPr>
        <w:t>can be determined by consider</w:t>
      </w:r>
      <w:r w:rsidR="00A52F0A">
        <w:rPr>
          <w:rFonts w:ascii="Times New Roman" w:hAnsi="Times New Roman" w:cs="Times New Roman"/>
        </w:rPr>
        <w:t>ing</w:t>
      </w:r>
      <w:r w:rsidR="00CE5145" w:rsidRPr="007F520D">
        <w:rPr>
          <w:rFonts w:ascii="Times New Roman" w:hAnsi="Times New Roman" w:cs="Times New Roman"/>
        </w:rPr>
        <w:t xml:space="preserve"> the </w:t>
      </w:r>
      <w:r w:rsidR="00A52F0A">
        <w:rPr>
          <w:rFonts w:ascii="Times New Roman" w:hAnsi="Times New Roman" w:cs="Times New Roman"/>
        </w:rPr>
        <w:t>context</w:t>
      </w:r>
      <w:r w:rsidR="00CE5145" w:rsidRPr="007F520D">
        <w:rPr>
          <w:rFonts w:ascii="Times New Roman" w:hAnsi="Times New Roman" w:cs="Times New Roman"/>
        </w:rPr>
        <w:t xml:space="preserve"> of the study (Fraenkel and Wallen, 2008). </w:t>
      </w:r>
    </w:p>
    <w:p w:rsidR="00CE5145" w:rsidRPr="007F520D" w:rsidRDefault="00CE5145" w:rsidP="00CE5145">
      <w:pPr>
        <w:rPr>
          <w:rFonts w:ascii="Times New Roman" w:hAnsi="Times New Roman" w:cs="Times New Roman"/>
        </w:rPr>
      </w:pPr>
      <w:r w:rsidRPr="007F520D">
        <w:rPr>
          <w:rFonts w:ascii="Times New Roman" w:hAnsi="Times New Roman" w:cs="Times New Roman"/>
        </w:rPr>
        <w:t xml:space="preserve">In this study, conventional qualitative techniques have been applied to generate a theoretically informed selection strategy, which would give a maximum variation consistent with the aim of the study. This is a typical approach to sampling in qualitative research (Silverman, 2013). A qualitative study of this sort usually involves the identification and locating of participants, who have experienced or are experiencing the phenomenon that is under exploration (Lewis and Sheppard, 2006; Li et al. 2006). In this study, parents with children with SCD were recruited, to explore their perceptions and experiences towards </w:t>
      </w:r>
      <w:proofErr w:type="spellStart"/>
      <w:r w:rsidRPr="007F520D">
        <w:rPr>
          <w:rFonts w:ascii="Times New Roman" w:hAnsi="Times New Roman" w:cs="Times New Roman"/>
        </w:rPr>
        <w:t>PND</w:t>
      </w:r>
      <w:proofErr w:type="spellEnd"/>
      <w:r w:rsidRPr="007F520D">
        <w:rPr>
          <w:rFonts w:ascii="Times New Roman" w:hAnsi="Times New Roman" w:cs="Times New Roman"/>
        </w:rPr>
        <w:t xml:space="preserve"> and antenatal screening of SCD.    </w:t>
      </w:r>
    </w:p>
    <w:p w:rsidR="00CE5145" w:rsidRPr="007F520D" w:rsidRDefault="00CE5145" w:rsidP="00CE5145">
      <w:pPr>
        <w:rPr>
          <w:rFonts w:ascii="Times New Roman" w:hAnsi="Times New Roman" w:cs="Times New Roman"/>
        </w:rPr>
      </w:pPr>
      <w:r w:rsidRPr="007F520D">
        <w:rPr>
          <w:rFonts w:ascii="Times New Roman" w:hAnsi="Times New Roman" w:cs="Times New Roman"/>
        </w:rPr>
        <w:t>Purposive and criterion selection methods were used. Purposive sampling is the need to select respondents with traits, which make</w:t>
      </w:r>
      <w:r w:rsidR="00E96A92">
        <w:rPr>
          <w:rFonts w:ascii="Times New Roman" w:hAnsi="Times New Roman" w:cs="Times New Roman"/>
        </w:rPr>
        <w:t>s</w:t>
      </w:r>
      <w:r w:rsidRPr="007F520D">
        <w:rPr>
          <w:rFonts w:ascii="Times New Roman" w:hAnsi="Times New Roman" w:cs="Times New Roman"/>
        </w:rPr>
        <w:t xml:space="preserve"> them appropriate for the objective(s) of the study (Bernard, 2002; </w:t>
      </w:r>
      <w:proofErr w:type="spellStart"/>
      <w:r w:rsidRPr="007F520D">
        <w:rPr>
          <w:rFonts w:ascii="Times New Roman" w:hAnsi="Times New Roman" w:cs="Times New Roman"/>
        </w:rPr>
        <w:t>Hammiche</w:t>
      </w:r>
      <w:proofErr w:type="spellEnd"/>
      <w:r w:rsidRPr="007F520D">
        <w:rPr>
          <w:rFonts w:ascii="Times New Roman" w:hAnsi="Times New Roman" w:cs="Times New Roman"/>
        </w:rPr>
        <w:t xml:space="preserve"> and </w:t>
      </w:r>
      <w:proofErr w:type="spellStart"/>
      <w:r w:rsidRPr="007F520D">
        <w:rPr>
          <w:rFonts w:ascii="Times New Roman" w:hAnsi="Times New Roman" w:cs="Times New Roman"/>
        </w:rPr>
        <w:t>Maiza</w:t>
      </w:r>
      <w:proofErr w:type="spellEnd"/>
      <w:r w:rsidRPr="007F520D">
        <w:rPr>
          <w:rFonts w:ascii="Times New Roman" w:hAnsi="Times New Roman" w:cs="Times New Roman"/>
        </w:rPr>
        <w:t>, 2006). It also, ensures that collected data are adequately rich to bring modification and precision to be appreciative of an experience (Polkinghorne, 2005). Selecting research participants purposively</w:t>
      </w:r>
      <w:r w:rsidR="00EC28D5">
        <w:rPr>
          <w:rFonts w:ascii="Times New Roman" w:hAnsi="Times New Roman" w:cs="Times New Roman"/>
        </w:rPr>
        <w:t>,</w:t>
      </w:r>
      <w:r w:rsidRPr="007F520D">
        <w:rPr>
          <w:rFonts w:ascii="Times New Roman" w:hAnsi="Times New Roman" w:cs="Times New Roman"/>
        </w:rPr>
        <w:t xml:space="preserve"> can be somehow helpful in instances where one needs to contact a targeted population sooner, and in situations where selecting for proportionality is not a major issue. With purposive sampling, it also means that one </w:t>
      </w:r>
      <w:r w:rsidR="00834008" w:rsidRPr="007F520D">
        <w:rPr>
          <w:rFonts w:ascii="Times New Roman" w:hAnsi="Times New Roman" w:cs="Times New Roman"/>
        </w:rPr>
        <w:t>must</w:t>
      </w:r>
      <w:r w:rsidRPr="007F520D">
        <w:rPr>
          <w:rFonts w:ascii="Times New Roman" w:hAnsi="Times New Roman" w:cs="Times New Roman"/>
        </w:rPr>
        <w:t xml:space="preserve"> critically consider the parameter of the study population, before carefully choosing the study sample (Silverman, 2013). By working with two </w:t>
      </w:r>
      <w:proofErr w:type="spellStart"/>
      <w:r w:rsidRPr="007F520D">
        <w:rPr>
          <w:rFonts w:ascii="Times New Roman" w:hAnsi="Times New Roman" w:cs="Times New Roman"/>
        </w:rPr>
        <w:t>HCPs</w:t>
      </w:r>
      <w:proofErr w:type="spellEnd"/>
      <w:r w:rsidRPr="007F520D">
        <w:rPr>
          <w:rFonts w:ascii="Times New Roman" w:hAnsi="Times New Roman" w:cs="Times New Roman"/>
        </w:rPr>
        <w:t>, who were recruited from the SCC at the 37 Military Hospital in Accra-Ghana, parent participants were sampled as appropriate traits for the objective of this study</w:t>
      </w:r>
      <w:r w:rsidR="00441F3D">
        <w:rPr>
          <w:rFonts w:ascii="Times New Roman" w:hAnsi="Times New Roman" w:cs="Times New Roman"/>
        </w:rPr>
        <w:t xml:space="preserve"> (see Table 4.1)</w:t>
      </w:r>
      <w:r w:rsidRPr="007F520D">
        <w:rPr>
          <w:rFonts w:ascii="Times New Roman" w:hAnsi="Times New Roman" w:cs="Times New Roman"/>
        </w:rPr>
        <w:t xml:space="preserve">.  </w:t>
      </w:r>
    </w:p>
    <w:p w:rsidR="00452C6D" w:rsidRDefault="00452C6D" w:rsidP="00CE5145">
      <w:pPr>
        <w:rPr>
          <w:rFonts w:ascii="Times New Roman" w:hAnsi="Times New Roman" w:cs="Times New Roman"/>
        </w:rPr>
        <w:sectPr w:rsidR="00452C6D" w:rsidSect="00027A89">
          <w:type w:val="continuous"/>
          <w:pgSz w:w="11906" w:h="16838" w:code="9"/>
          <w:pgMar w:top="851" w:right="2268" w:bottom="896" w:left="2268" w:header="709" w:footer="709" w:gutter="0"/>
          <w:cols w:space="708"/>
          <w:docGrid w:linePitch="360"/>
        </w:sectPr>
      </w:pPr>
    </w:p>
    <w:p w:rsidR="00CE5145" w:rsidRPr="007F520D" w:rsidRDefault="00CE5145" w:rsidP="00CE5145">
      <w:pPr>
        <w:rPr>
          <w:rFonts w:ascii="Times New Roman" w:hAnsi="Times New Roman" w:cs="Times New Roman"/>
        </w:rPr>
      </w:pPr>
      <w:r w:rsidRPr="007F520D">
        <w:rPr>
          <w:rFonts w:ascii="Times New Roman" w:hAnsi="Times New Roman" w:cs="Times New Roman"/>
        </w:rPr>
        <w:lastRenderedPageBreak/>
        <w:t>The criterion sampling method (Katz, 1995), is</w:t>
      </w:r>
      <w:r w:rsidR="00E96A92">
        <w:rPr>
          <w:rFonts w:ascii="Times New Roman" w:hAnsi="Times New Roman" w:cs="Times New Roman"/>
        </w:rPr>
        <w:t xml:space="preserve"> the</w:t>
      </w:r>
      <w:r w:rsidRPr="007F520D">
        <w:rPr>
          <w:rFonts w:ascii="Times New Roman" w:hAnsi="Times New Roman" w:cs="Times New Roman"/>
        </w:rPr>
        <w:t xml:space="preserve"> selecti</w:t>
      </w:r>
      <w:r w:rsidR="00E96A92">
        <w:rPr>
          <w:rFonts w:ascii="Times New Roman" w:hAnsi="Times New Roman" w:cs="Times New Roman"/>
        </w:rPr>
        <w:t>o</w:t>
      </w:r>
      <w:r w:rsidRPr="007F520D">
        <w:rPr>
          <w:rFonts w:ascii="Times New Roman" w:hAnsi="Times New Roman" w:cs="Times New Roman"/>
        </w:rPr>
        <w:t xml:space="preserve">n </w:t>
      </w:r>
      <w:r w:rsidR="00E96A92">
        <w:rPr>
          <w:rFonts w:ascii="Times New Roman" w:hAnsi="Times New Roman" w:cs="Times New Roman"/>
        </w:rPr>
        <w:t xml:space="preserve">of </w:t>
      </w:r>
      <w:r w:rsidRPr="007F520D">
        <w:rPr>
          <w:rFonts w:ascii="Times New Roman" w:hAnsi="Times New Roman" w:cs="Times New Roman"/>
        </w:rPr>
        <w:t xml:space="preserve">participants who closely match the criteria of the study, which was employed, is </w:t>
      </w:r>
      <w:r w:rsidR="00834008" w:rsidRPr="007F520D">
        <w:rPr>
          <w:rFonts w:ascii="Times New Roman" w:hAnsi="Times New Roman" w:cs="Times New Roman"/>
        </w:rPr>
        <w:t>comparable</w:t>
      </w:r>
      <w:r w:rsidRPr="007F520D">
        <w:rPr>
          <w:rFonts w:ascii="Times New Roman" w:hAnsi="Times New Roman" w:cs="Times New Roman"/>
        </w:rPr>
        <w:t xml:space="preserve"> </w:t>
      </w:r>
      <w:r w:rsidR="00441F3D">
        <w:rPr>
          <w:rFonts w:ascii="Times New Roman" w:hAnsi="Times New Roman" w:cs="Times New Roman"/>
        </w:rPr>
        <w:t xml:space="preserve">to </w:t>
      </w:r>
      <w:r w:rsidRPr="007F520D">
        <w:rPr>
          <w:rFonts w:ascii="Times New Roman" w:hAnsi="Times New Roman" w:cs="Times New Roman"/>
        </w:rPr>
        <w:t xml:space="preserve">what Katz’s used in a study, where participants, for instance, had to meet both inclusionary and exclusionary criteria. Criterion sampling was employed to help avoid recruiting parents of </w:t>
      </w:r>
      <w:r w:rsidR="009C7860" w:rsidRPr="007F520D">
        <w:rPr>
          <w:rFonts w:ascii="Times New Roman" w:hAnsi="Times New Roman" w:cs="Times New Roman"/>
        </w:rPr>
        <w:t>new-born</w:t>
      </w:r>
      <w:r w:rsidRPr="007F520D">
        <w:rPr>
          <w:rFonts w:ascii="Times New Roman" w:hAnsi="Times New Roman" w:cs="Times New Roman"/>
        </w:rPr>
        <w:t xml:space="preserve"> children, or newly diagnosed children, who may be vulnerable respondents due to the perceptive nature of the subject under investigation, and the social stigma society appends to such a condition as SCD (Dennis-</w:t>
      </w:r>
      <w:proofErr w:type="spellStart"/>
      <w:r w:rsidRPr="007F520D">
        <w:rPr>
          <w:rFonts w:ascii="Times New Roman" w:hAnsi="Times New Roman" w:cs="Times New Roman"/>
        </w:rPr>
        <w:t>Antwi</w:t>
      </w:r>
      <w:proofErr w:type="spellEnd"/>
      <w:r w:rsidRPr="007F520D">
        <w:rPr>
          <w:rFonts w:ascii="Times New Roman" w:hAnsi="Times New Roman" w:cs="Times New Roman"/>
        </w:rPr>
        <w:t xml:space="preserve"> </w:t>
      </w:r>
      <w:r w:rsidRPr="007F520D">
        <w:rPr>
          <w:rFonts w:ascii="Times New Roman" w:hAnsi="Times New Roman" w:cs="Times New Roman"/>
          <w:i/>
        </w:rPr>
        <w:t>et al</w:t>
      </w:r>
      <w:r w:rsidRPr="007F520D">
        <w:rPr>
          <w:rFonts w:ascii="Times New Roman" w:hAnsi="Times New Roman" w:cs="Times New Roman"/>
        </w:rPr>
        <w:t xml:space="preserve">., 1995). </w:t>
      </w:r>
      <w:r w:rsidR="00441F3D">
        <w:rPr>
          <w:rFonts w:ascii="Times New Roman" w:hAnsi="Times New Roman" w:cs="Times New Roman"/>
        </w:rPr>
        <w:t xml:space="preserve">Parents were also to have the </w:t>
      </w:r>
      <w:r w:rsidRPr="007F520D">
        <w:rPr>
          <w:rFonts w:ascii="Times New Roman" w:hAnsi="Times New Roman" w:cs="Times New Roman"/>
        </w:rPr>
        <w:t xml:space="preserve">ability to speak English, Twi, </w:t>
      </w:r>
      <w:r w:rsidR="007F520D" w:rsidRPr="007F520D">
        <w:rPr>
          <w:rFonts w:ascii="Times New Roman" w:hAnsi="Times New Roman" w:cs="Times New Roman"/>
        </w:rPr>
        <w:t>Fanti,</w:t>
      </w:r>
      <w:r w:rsidRPr="007F520D">
        <w:rPr>
          <w:rFonts w:ascii="Times New Roman" w:hAnsi="Times New Roman" w:cs="Times New Roman"/>
        </w:rPr>
        <w:t xml:space="preserve"> or Ga, which </w:t>
      </w:r>
      <w:r w:rsidR="00441F3D">
        <w:rPr>
          <w:rFonts w:ascii="Times New Roman" w:hAnsi="Times New Roman" w:cs="Times New Roman"/>
        </w:rPr>
        <w:t>are</w:t>
      </w:r>
      <w:r w:rsidRPr="007F520D">
        <w:rPr>
          <w:rFonts w:ascii="Times New Roman" w:hAnsi="Times New Roman" w:cs="Times New Roman"/>
        </w:rPr>
        <w:t xml:space="preserve"> the most popular among the other Ghanaian languages</w:t>
      </w:r>
      <w:r w:rsidR="005F6A7C">
        <w:rPr>
          <w:rFonts w:ascii="Times New Roman" w:hAnsi="Times New Roman" w:cs="Times New Roman"/>
        </w:rPr>
        <w:t>, in the study area (Accra)</w:t>
      </w:r>
      <w:r w:rsidR="00441F3D">
        <w:rPr>
          <w:rFonts w:ascii="Times New Roman" w:hAnsi="Times New Roman" w:cs="Times New Roman"/>
        </w:rPr>
        <w:t>.</w:t>
      </w:r>
      <w:r w:rsidRPr="007F520D">
        <w:rPr>
          <w:rFonts w:ascii="Times New Roman" w:hAnsi="Times New Roman" w:cs="Times New Roman"/>
        </w:rPr>
        <w:t xml:space="preserve"> </w:t>
      </w:r>
      <w:r w:rsidR="00441F3D" w:rsidRPr="007F520D">
        <w:rPr>
          <w:rFonts w:ascii="Times New Roman" w:hAnsi="Times New Roman" w:cs="Times New Roman"/>
        </w:rPr>
        <w:t>The reason for th</w:t>
      </w:r>
      <w:r w:rsidR="00441F3D">
        <w:rPr>
          <w:rFonts w:ascii="Times New Roman" w:hAnsi="Times New Roman" w:cs="Times New Roman"/>
        </w:rPr>
        <w:t>is,</w:t>
      </w:r>
      <w:r w:rsidR="00441F3D" w:rsidRPr="007F520D">
        <w:rPr>
          <w:rFonts w:ascii="Times New Roman" w:hAnsi="Times New Roman" w:cs="Times New Roman"/>
        </w:rPr>
        <w:t xml:space="preserve"> </w:t>
      </w:r>
      <w:r w:rsidRPr="007F520D">
        <w:rPr>
          <w:rFonts w:ascii="Times New Roman" w:hAnsi="Times New Roman" w:cs="Times New Roman"/>
        </w:rPr>
        <w:t>was because the researcher could not afford the cost of hiring a translator, and for confidentiality. The researcher is also good in these languages.</w:t>
      </w:r>
    </w:p>
    <w:p w:rsidR="00CE5145" w:rsidRPr="00CE5145" w:rsidRDefault="00CE5145" w:rsidP="00FD026C">
      <w:pPr>
        <w:pStyle w:val="Heading3"/>
        <w:spacing w:before="0" w:after="200" w:line="360" w:lineRule="auto"/>
      </w:pPr>
      <w:bookmarkStart w:id="326" w:name="_Toc14985694"/>
      <w:r w:rsidRPr="00CE5145">
        <w:t>4.2.</w:t>
      </w:r>
      <w:r w:rsidR="00417FB5">
        <w:t>4</w:t>
      </w:r>
      <w:r w:rsidRPr="00CE5145">
        <w:t xml:space="preserve"> Study Sample and Inclusion Criteria</w:t>
      </w:r>
      <w:bookmarkEnd w:id="326"/>
    </w:p>
    <w:p w:rsidR="00CE5145" w:rsidRPr="007F520D" w:rsidRDefault="00CE5145" w:rsidP="00CE5145">
      <w:pPr>
        <w:rPr>
          <w:rFonts w:ascii="Times New Roman" w:hAnsi="Times New Roman" w:cs="Times New Roman"/>
        </w:rPr>
      </w:pPr>
      <w:r w:rsidRPr="007F520D">
        <w:rPr>
          <w:rFonts w:ascii="Times New Roman" w:hAnsi="Times New Roman" w:cs="Times New Roman"/>
        </w:rPr>
        <w:t>The study samples were selected from the SCC at the 37 Military/Teaching Hospital (mothers and fathers of children with SCD). They include;</w:t>
      </w:r>
    </w:p>
    <w:p w:rsidR="00CE5145" w:rsidRPr="007F520D" w:rsidRDefault="00CE5145" w:rsidP="00CE5145">
      <w:pPr>
        <w:numPr>
          <w:ilvl w:val="0"/>
          <w:numId w:val="10"/>
        </w:numPr>
        <w:rPr>
          <w:rFonts w:ascii="Times New Roman" w:hAnsi="Times New Roman" w:cs="Times New Roman"/>
        </w:rPr>
      </w:pPr>
      <w:r w:rsidRPr="007F520D">
        <w:rPr>
          <w:rFonts w:ascii="Times New Roman" w:hAnsi="Times New Roman" w:cs="Times New Roman"/>
        </w:rPr>
        <w:t>23 mothers and four father who have a child with SCD and know of their SCD status, including the two from the pilot interview</w:t>
      </w:r>
    </w:p>
    <w:p w:rsidR="00CE5145" w:rsidRPr="007F520D" w:rsidRDefault="00CE5145" w:rsidP="00CE5145">
      <w:pPr>
        <w:numPr>
          <w:ilvl w:val="0"/>
          <w:numId w:val="10"/>
        </w:numPr>
        <w:rPr>
          <w:rFonts w:ascii="Times New Roman" w:hAnsi="Times New Roman" w:cs="Times New Roman"/>
        </w:rPr>
      </w:pPr>
      <w:r w:rsidRPr="007F520D">
        <w:rPr>
          <w:rFonts w:ascii="Times New Roman" w:hAnsi="Times New Roman" w:cs="Times New Roman"/>
        </w:rPr>
        <w:t>Mothers and fathers who have knowledge of their child’s condition for two years or more</w:t>
      </w:r>
    </w:p>
    <w:p w:rsidR="00CE5145" w:rsidRPr="007F520D" w:rsidRDefault="00CE5145" w:rsidP="00CE5145">
      <w:pPr>
        <w:numPr>
          <w:ilvl w:val="0"/>
          <w:numId w:val="10"/>
        </w:numPr>
        <w:rPr>
          <w:rFonts w:ascii="Times New Roman" w:hAnsi="Times New Roman" w:cs="Times New Roman"/>
        </w:rPr>
      </w:pPr>
      <w:r w:rsidRPr="007F520D">
        <w:rPr>
          <w:rFonts w:ascii="Times New Roman" w:hAnsi="Times New Roman" w:cs="Times New Roman"/>
        </w:rPr>
        <w:t xml:space="preserve">Participants should be good at English, </w:t>
      </w:r>
      <w:r w:rsidR="0087049A" w:rsidRPr="007F520D">
        <w:rPr>
          <w:rFonts w:ascii="Times New Roman" w:hAnsi="Times New Roman" w:cs="Times New Roman"/>
        </w:rPr>
        <w:t>Twi</w:t>
      </w:r>
      <w:r w:rsidR="0087049A">
        <w:rPr>
          <w:rFonts w:ascii="Times New Roman" w:hAnsi="Times New Roman" w:cs="Times New Roman"/>
        </w:rPr>
        <w:t>,</w:t>
      </w:r>
      <w:r w:rsidR="0087049A" w:rsidRPr="007F520D">
        <w:rPr>
          <w:rFonts w:ascii="Times New Roman" w:hAnsi="Times New Roman" w:cs="Times New Roman"/>
        </w:rPr>
        <w:t xml:space="preserve"> </w:t>
      </w:r>
      <w:r w:rsidRPr="007F520D">
        <w:rPr>
          <w:rFonts w:ascii="Times New Roman" w:hAnsi="Times New Roman" w:cs="Times New Roman"/>
        </w:rPr>
        <w:t xml:space="preserve">Fanti, </w:t>
      </w:r>
      <w:r w:rsidR="0087049A">
        <w:rPr>
          <w:rFonts w:ascii="Times New Roman" w:hAnsi="Times New Roman" w:cs="Times New Roman"/>
        </w:rPr>
        <w:t xml:space="preserve">or </w:t>
      </w:r>
      <w:r w:rsidR="007F520D" w:rsidRPr="007F520D">
        <w:rPr>
          <w:rFonts w:ascii="Times New Roman" w:hAnsi="Times New Roman" w:cs="Times New Roman"/>
        </w:rPr>
        <w:t>Ga</w:t>
      </w:r>
      <w:r w:rsidRPr="007F520D">
        <w:rPr>
          <w:rFonts w:ascii="Times New Roman" w:hAnsi="Times New Roman" w:cs="Times New Roman"/>
        </w:rPr>
        <w:t xml:space="preserve"> languages (Ghanaian language).</w:t>
      </w:r>
    </w:p>
    <w:p w:rsidR="00CE5145" w:rsidRPr="0087049A" w:rsidRDefault="000200E9" w:rsidP="00CE5145">
      <w:pPr>
        <w:rPr>
          <w:rFonts w:ascii="Times New Roman" w:hAnsi="Times New Roman" w:cs="Times New Roman"/>
        </w:rPr>
      </w:pPr>
      <w:r>
        <w:rPr>
          <w:rFonts w:ascii="Times New Roman" w:hAnsi="Times New Roman" w:cs="Times New Roman"/>
        </w:rPr>
        <w:t>Parents</w:t>
      </w:r>
      <w:r w:rsidR="000D196B">
        <w:rPr>
          <w:rFonts w:ascii="Times New Roman" w:hAnsi="Times New Roman" w:cs="Times New Roman"/>
        </w:rPr>
        <w:t xml:space="preserve"> having a child with SCD, and the period of knowing their child’s condition, were sampled for the study, because of their experi</w:t>
      </w:r>
      <w:r w:rsidR="00C662A2">
        <w:rPr>
          <w:rFonts w:ascii="Times New Roman" w:hAnsi="Times New Roman" w:cs="Times New Roman"/>
        </w:rPr>
        <w:t>e</w:t>
      </w:r>
      <w:r w:rsidR="000D196B">
        <w:rPr>
          <w:rFonts w:ascii="Times New Roman" w:hAnsi="Times New Roman" w:cs="Times New Roman"/>
        </w:rPr>
        <w:t>nces</w:t>
      </w:r>
      <w:r w:rsidR="005C08F7">
        <w:rPr>
          <w:rFonts w:ascii="Times New Roman" w:hAnsi="Times New Roman" w:cs="Times New Roman"/>
        </w:rPr>
        <w:t>,</w:t>
      </w:r>
      <w:r w:rsidR="000D196B">
        <w:rPr>
          <w:rFonts w:ascii="Times New Roman" w:hAnsi="Times New Roman" w:cs="Times New Roman"/>
        </w:rPr>
        <w:t xml:space="preserve"> and the broader impact of living with the condition. </w:t>
      </w:r>
      <w:r w:rsidR="00DB139C">
        <w:rPr>
          <w:rFonts w:ascii="Times New Roman" w:hAnsi="Times New Roman" w:cs="Times New Roman"/>
        </w:rPr>
        <w:t xml:space="preserve">This view is supported by Silverman’s (2013) assertion, that the researcher, should carefully consider the parameters </w:t>
      </w:r>
      <w:r w:rsidR="005C08F7">
        <w:rPr>
          <w:rFonts w:ascii="Times New Roman" w:hAnsi="Times New Roman" w:cs="Times New Roman"/>
        </w:rPr>
        <w:t>of the</w:t>
      </w:r>
      <w:r w:rsidR="00DB139C">
        <w:rPr>
          <w:rFonts w:ascii="Times New Roman" w:hAnsi="Times New Roman" w:cs="Times New Roman"/>
        </w:rPr>
        <w:t xml:space="preserve"> study population</w:t>
      </w:r>
      <w:r w:rsidR="00C662A2">
        <w:rPr>
          <w:rFonts w:ascii="Times New Roman" w:hAnsi="Times New Roman" w:cs="Times New Roman"/>
        </w:rPr>
        <w:t>,</w:t>
      </w:r>
      <w:r w:rsidR="005C08F7" w:rsidRPr="005C08F7">
        <w:rPr>
          <w:rFonts w:ascii="Times New Roman" w:hAnsi="Times New Roman" w:cs="Times New Roman"/>
        </w:rPr>
        <w:t xml:space="preserve"> </w:t>
      </w:r>
      <w:r w:rsidR="005C08F7">
        <w:rPr>
          <w:rFonts w:ascii="Times New Roman" w:hAnsi="Times New Roman" w:cs="Times New Roman"/>
        </w:rPr>
        <w:t>and thoughtful</w:t>
      </w:r>
      <w:r w:rsidR="00DB6243">
        <w:rPr>
          <w:rFonts w:ascii="Times New Roman" w:hAnsi="Times New Roman" w:cs="Times New Roman"/>
        </w:rPr>
        <w:t>ly</w:t>
      </w:r>
      <w:r w:rsidR="005C08F7">
        <w:rPr>
          <w:rFonts w:ascii="Times New Roman" w:hAnsi="Times New Roman" w:cs="Times New Roman"/>
        </w:rPr>
        <w:t xml:space="preserve"> choose the sample on that basis. </w:t>
      </w:r>
      <w:r w:rsidR="00CE5145" w:rsidRPr="0087049A">
        <w:rPr>
          <w:rFonts w:ascii="Times New Roman" w:hAnsi="Times New Roman" w:cs="Times New Roman"/>
        </w:rPr>
        <w:t xml:space="preserve">The study sample </w:t>
      </w:r>
      <w:r w:rsidR="00E96A92">
        <w:rPr>
          <w:rFonts w:ascii="Times New Roman" w:hAnsi="Times New Roman" w:cs="Times New Roman"/>
        </w:rPr>
        <w:t xml:space="preserve">is </w:t>
      </w:r>
      <w:r w:rsidR="00CE5145" w:rsidRPr="0087049A">
        <w:rPr>
          <w:rFonts w:ascii="Times New Roman" w:hAnsi="Times New Roman" w:cs="Times New Roman"/>
        </w:rPr>
        <w:t xml:space="preserve">also needed to epitomise possible diversity among parents with a child who has SCD. Therefore, it was theoretically informed to guarantee utmost variation. </w:t>
      </w:r>
      <w:r w:rsidR="003B7CD0" w:rsidRPr="0087049A">
        <w:rPr>
          <w:rFonts w:ascii="Times New Roman" w:hAnsi="Times New Roman" w:cs="Times New Roman"/>
        </w:rPr>
        <w:t>The participants</w:t>
      </w:r>
      <w:r w:rsidR="003B7CD0">
        <w:rPr>
          <w:rFonts w:ascii="Times New Roman" w:hAnsi="Times New Roman" w:cs="Times New Roman"/>
        </w:rPr>
        <w:t>’</w:t>
      </w:r>
      <w:r w:rsidR="003B7CD0" w:rsidRPr="0087049A">
        <w:rPr>
          <w:rFonts w:ascii="Times New Roman" w:hAnsi="Times New Roman" w:cs="Times New Roman"/>
        </w:rPr>
        <w:t xml:space="preserve"> ethnic, religious, educational, and occupational background</w:t>
      </w:r>
      <w:r w:rsidR="00CE5145" w:rsidRPr="0087049A">
        <w:rPr>
          <w:rFonts w:ascii="Times New Roman" w:hAnsi="Times New Roman" w:cs="Times New Roman"/>
        </w:rPr>
        <w:t xml:space="preserve"> were taken into consideration, in the hope of achieving a broad base representativeness of the population, thereby enabling the research to achieve utmost variation (Polkinghorne, 2005). This was achieved by working with the two </w:t>
      </w:r>
      <w:proofErr w:type="spellStart"/>
      <w:r w:rsidR="00CE5145" w:rsidRPr="0087049A">
        <w:rPr>
          <w:rFonts w:ascii="Times New Roman" w:hAnsi="Times New Roman" w:cs="Times New Roman"/>
        </w:rPr>
        <w:t>HCPs</w:t>
      </w:r>
      <w:proofErr w:type="spellEnd"/>
      <w:r w:rsidR="00CE5145" w:rsidRPr="0087049A">
        <w:rPr>
          <w:rFonts w:ascii="Times New Roman" w:hAnsi="Times New Roman" w:cs="Times New Roman"/>
        </w:rPr>
        <w:t xml:space="preserve"> at the SCC, at the 37 Military Hospital. </w:t>
      </w:r>
    </w:p>
    <w:p w:rsidR="00452C6D" w:rsidRDefault="00452C6D" w:rsidP="00CE5145">
      <w:pPr>
        <w:rPr>
          <w:rFonts w:ascii="Times New Roman" w:hAnsi="Times New Roman" w:cs="Times New Roman"/>
        </w:rPr>
        <w:sectPr w:rsidR="00452C6D" w:rsidSect="00452C6D">
          <w:pgSz w:w="11906" w:h="16838" w:code="9"/>
          <w:pgMar w:top="851" w:right="2268" w:bottom="896" w:left="2268" w:header="709" w:footer="709" w:gutter="0"/>
          <w:cols w:space="708"/>
          <w:docGrid w:linePitch="360"/>
        </w:sectPr>
      </w:pPr>
    </w:p>
    <w:p w:rsidR="00CE5145" w:rsidRPr="00CE5145" w:rsidRDefault="00CE5145" w:rsidP="00CE5145">
      <w:pPr>
        <w:rPr>
          <w:rFonts w:ascii="Times New Roman" w:hAnsi="Times New Roman" w:cs="Times New Roman"/>
          <w:sz w:val="24"/>
          <w:szCs w:val="24"/>
        </w:rPr>
      </w:pPr>
      <w:r w:rsidRPr="0087049A">
        <w:rPr>
          <w:rFonts w:ascii="Times New Roman" w:hAnsi="Times New Roman" w:cs="Times New Roman"/>
        </w:rPr>
        <w:lastRenderedPageBreak/>
        <w:t>The strategy used for sampling in this study means that a parent whose child was diagnosed of SCD less than two years before the study, and those who were not good at the above mention languages, were not included in the study. Nevertheless, the methods of sampling used seem to be the ones appropriate to generate possible participants for this study. Discussions, however, have been made under the limitations section</w:t>
      </w:r>
      <w:r w:rsidR="00C662A2">
        <w:rPr>
          <w:rFonts w:ascii="Times New Roman" w:hAnsi="Times New Roman" w:cs="Times New Roman"/>
        </w:rPr>
        <w:t xml:space="preserve"> (</w:t>
      </w:r>
      <w:r w:rsidR="00C662A2" w:rsidRPr="00B12199">
        <w:rPr>
          <w:rFonts w:ascii="Times New Roman" w:hAnsi="Times New Roman" w:cs="Times New Roman"/>
          <w:color w:val="000000" w:themeColor="text1"/>
        </w:rPr>
        <w:t>see section 9.3.0</w:t>
      </w:r>
      <w:r w:rsidR="00C662A2">
        <w:rPr>
          <w:rFonts w:ascii="Times New Roman" w:hAnsi="Times New Roman" w:cs="Times New Roman"/>
        </w:rPr>
        <w:t>)</w:t>
      </w:r>
      <w:r w:rsidRPr="0087049A">
        <w:rPr>
          <w:rFonts w:ascii="Times New Roman" w:hAnsi="Times New Roman" w:cs="Times New Roman"/>
        </w:rPr>
        <w:t xml:space="preserve">, of the implications of this strategy for the study.  </w:t>
      </w:r>
    </w:p>
    <w:p w:rsidR="00CE5145" w:rsidRPr="00CE5145" w:rsidRDefault="00CE5145" w:rsidP="00FD026C">
      <w:pPr>
        <w:pStyle w:val="Heading3"/>
        <w:spacing w:before="0" w:after="200" w:line="360" w:lineRule="auto"/>
      </w:pPr>
      <w:bookmarkStart w:id="327" w:name="_Toc14985695"/>
      <w:r w:rsidRPr="00CE5145">
        <w:t>4.2.</w:t>
      </w:r>
      <w:r w:rsidR="00417FB5">
        <w:t>5</w:t>
      </w:r>
      <w:r w:rsidRPr="00CE5145">
        <w:t xml:space="preserve"> The Selection Process</w:t>
      </w:r>
      <w:bookmarkEnd w:id="327"/>
    </w:p>
    <w:p w:rsidR="00CE5145" w:rsidRPr="0087049A" w:rsidRDefault="00CE5145" w:rsidP="00CE5145">
      <w:pPr>
        <w:rPr>
          <w:rFonts w:ascii="Times New Roman" w:hAnsi="Times New Roman" w:cs="Times New Roman"/>
        </w:rPr>
      </w:pPr>
      <w:r w:rsidRPr="0087049A">
        <w:rPr>
          <w:rFonts w:ascii="Times New Roman" w:hAnsi="Times New Roman" w:cs="Times New Roman"/>
        </w:rPr>
        <w:t>Given the fact that the study focuses on the perceptions and experiences on prenatal diagnosis and antenatal screening for SCD, the selection of the study site and parent participants were based on three conditions:</w:t>
      </w:r>
    </w:p>
    <w:p w:rsidR="00CE5145" w:rsidRPr="0087049A" w:rsidRDefault="00CE5145" w:rsidP="00CE5145">
      <w:pPr>
        <w:numPr>
          <w:ilvl w:val="0"/>
          <w:numId w:val="11"/>
        </w:numPr>
        <w:rPr>
          <w:rFonts w:ascii="Times New Roman" w:hAnsi="Times New Roman" w:cs="Times New Roman"/>
        </w:rPr>
      </w:pPr>
      <w:r w:rsidRPr="0087049A">
        <w:rPr>
          <w:rFonts w:ascii="Times New Roman" w:hAnsi="Times New Roman" w:cs="Times New Roman"/>
        </w:rPr>
        <w:t>a well-established and coordinated sickle cell clinic</w:t>
      </w:r>
    </w:p>
    <w:p w:rsidR="00CE5145" w:rsidRPr="0087049A" w:rsidRDefault="00CE5145" w:rsidP="00CE5145">
      <w:pPr>
        <w:numPr>
          <w:ilvl w:val="0"/>
          <w:numId w:val="11"/>
        </w:numPr>
        <w:rPr>
          <w:rFonts w:ascii="Times New Roman" w:hAnsi="Times New Roman" w:cs="Times New Roman"/>
        </w:rPr>
      </w:pPr>
      <w:r w:rsidRPr="0087049A">
        <w:rPr>
          <w:rFonts w:ascii="Times New Roman" w:hAnsi="Times New Roman" w:cs="Times New Roman"/>
        </w:rPr>
        <w:t>eagerness on the part of the clinic to take part in the study, and</w:t>
      </w:r>
    </w:p>
    <w:p w:rsidR="00CE5145" w:rsidRPr="0087049A" w:rsidRDefault="00CE5145" w:rsidP="00CE5145">
      <w:pPr>
        <w:numPr>
          <w:ilvl w:val="0"/>
          <w:numId w:val="11"/>
        </w:numPr>
        <w:rPr>
          <w:rFonts w:ascii="Times New Roman" w:hAnsi="Times New Roman" w:cs="Times New Roman"/>
        </w:rPr>
      </w:pPr>
      <w:r w:rsidRPr="0087049A">
        <w:rPr>
          <w:rFonts w:ascii="Times New Roman" w:hAnsi="Times New Roman" w:cs="Times New Roman"/>
        </w:rPr>
        <w:t xml:space="preserve">easy access to patient information and </w:t>
      </w:r>
      <w:r w:rsidR="009E4C96">
        <w:rPr>
          <w:rFonts w:ascii="Times New Roman" w:hAnsi="Times New Roman" w:cs="Times New Roman"/>
        </w:rPr>
        <w:t>parents</w:t>
      </w:r>
      <w:r w:rsidRPr="0087049A">
        <w:rPr>
          <w:rFonts w:ascii="Times New Roman" w:hAnsi="Times New Roman" w:cs="Times New Roman"/>
        </w:rPr>
        <w:t xml:space="preserve">. </w:t>
      </w:r>
    </w:p>
    <w:p w:rsidR="00CE5145" w:rsidRPr="0087049A" w:rsidRDefault="00CE5145" w:rsidP="00CE5145">
      <w:pPr>
        <w:rPr>
          <w:rFonts w:ascii="Times New Roman" w:hAnsi="Times New Roman" w:cs="Times New Roman"/>
        </w:rPr>
      </w:pPr>
      <w:r w:rsidRPr="0087049A">
        <w:rPr>
          <w:rFonts w:ascii="Times New Roman" w:hAnsi="Times New Roman" w:cs="Times New Roman"/>
        </w:rPr>
        <w:t xml:space="preserve">The researcher had access to patients' records, and after going through with the two </w:t>
      </w:r>
      <w:proofErr w:type="spellStart"/>
      <w:r w:rsidRPr="0087049A">
        <w:rPr>
          <w:rFonts w:ascii="Times New Roman" w:hAnsi="Times New Roman" w:cs="Times New Roman"/>
        </w:rPr>
        <w:t>HCPs</w:t>
      </w:r>
      <w:proofErr w:type="spellEnd"/>
      <w:r w:rsidRPr="0087049A">
        <w:rPr>
          <w:rFonts w:ascii="Times New Roman" w:hAnsi="Times New Roman" w:cs="Times New Roman"/>
        </w:rPr>
        <w:t>, they became the gatekeepers for accessing the participants (</w:t>
      </w:r>
      <w:proofErr w:type="spellStart"/>
      <w:r w:rsidRPr="0087049A">
        <w:rPr>
          <w:rFonts w:ascii="Times New Roman" w:hAnsi="Times New Roman" w:cs="Times New Roman"/>
        </w:rPr>
        <w:t>Rudestam</w:t>
      </w:r>
      <w:proofErr w:type="spellEnd"/>
      <w:r w:rsidRPr="0087049A">
        <w:rPr>
          <w:rFonts w:ascii="Times New Roman" w:hAnsi="Times New Roman" w:cs="Times New Roman"/>
        </w:rPr>
        <w:t xml:space="preserve"> and Newton, 2007). Initial contacts with parents with </w:t>
      </w:r>
      <w:r w:rsidR="00834008" w:rsidRPr="0087049A">
        <w:rPr>
          <w:rFonts w:ascii="Times New Roman" w:hAnsi="Times New Roman" w:cs="Times New Roman"/>
        </w:rPr>
        <w:t>child/children</w:t>
      </w:r>
      <w:r w:rsidRPr="0087049A">
        <w:rPr>
          <w:rFonts w:ascii="Times New Roman" w:hAnsi="Times New Roman" w:cs="Times New Roman"/>
        </w:rPr>
        <w:t xml:space="preserve"> with SCD were established by the two </w:t>
      </w:r>
      <w:proofErr w:type="spellStart"/>
      <w:r w:rsidRPr="0087049A">
        <w:rPr>
          <w:rFonts w:ascii="Times New Roman" w:hAnsi="Times New Roman" w:cs="Times New Roman"/>
        </w:rPr>
        <w:t>HCPs</w:t>
      </w:r>
      <w:proofErr w:type="spellEnd"/>
      <w:r w:rsidRPr="0087049A">
        <w:rPr>
          <w:rFonts w:ascii="Times New Roman" w:hAnsi="Times New Roman" w:cs="Times New Roman"/>
        </w:rPr>
        <w:t xml:space="preserve"> (before the researcher’s final trip in September 2014), according to the study’s’ thoughtful criteria </w:t>
      </w:r>
      <w:r w:rsidR="006632FC">
        <w:rPr>
          <w:rFonts w:ascii="Times New Roman" w:hAnsi="Times New Roman" w:cs="Times New Roman"/>
        </w:rPr>
        <w:t xml:space="preserve">for selection </w:t>
      </w:r>
      <w:r w:rsidRPr="0087049A">
        <w:rPr>
          <w:rFonts w:ascii="Times New Roman" w:hAnsi="Times New Roman" w:cs="Times New Roman"/>
        </w:rPr>
        <w:t>(see above). Participants were then approached on their clinic appointment days and given an information sheet</w:t>
      </w:r>
      <w:r w:rsidR="002E2E81">
        <w:rPr>
          <w:rFonts w:ascii="Times New Roman" w:hAnsi="Times New Roman" w:cs="Times New Roman"/>
        </w:rPr>
        <w:t>,</w:t>
      </w:r>
      <w:r w:rsidR="00462E4D">
        <w:rPr>
          <w:rFonts w:ascii="Times New Roman" w:hAnsi="Times New Roman" w:cs="Times New Roman"/>
        </w:rPr>
        <w:t xml:space="preserve"> describing</w:t>
      </w:r>
      <w:r w:rsidRPr="0087049A">
        <w:rPr>
          <w:rFonts w:ascii="Times New Roman" w:hAnsi="Times New Roman" w:cs="Times New Roman"/>
        </w:rPr>
        <w:t xml:space="preserve"> </w:t>
      </w:r>
      <w:r w:rsidR="00462E4D">
        <w:rPr>
          <w:rFonts w:ascii="Times New Roman" w:hAnsi="Times New Roman" w:cs="Times New Roman"/>
        </w:rPr>
        <w:t xml:space="preserve">the objective of the research and interviews in layman’s terms, </w:t>
      </w:r>
      <w:r w:rsidRPr="0087049A">
        <w:rPr>
          <w:rFonts w:ascii="Times New Roman" w:hAnsi="Times New Roman" w:cs="Times New Roman"/>
        </w:rPr>
        <w:t>an</w:t>
      </w:r>
      <w:r w:rsidR="00463A94" w:rsidRPr="0087049A">
        <w:rPr>
          <w:rFonts w:ascii="Times New Roman" w:hAnsi="Times New Roman" w:cs="Times New Roman"/>
        </w:rPr>
        <w:t>d consent form (</w:t>
      </w:r>
      <w:r w:rsidR="009624DD">
        <w:rPr>
          <w:rFonts w:ascii="Times New Roman" w:hAnsi="Times New Roman" w:cs="Times New Roman"/>
        </w:rPr>
        <w:t xml:space="preserve">see </w:t>
      </w:r>
      <w:r w:rsidR="0068177C">
        <w:rPr>
          <w:rFonts w:ascii="Times New Roman" w:hAnsi="Times New Roman" w:cs="Times New Roman"/>
        </w:rPr>
        <w:t>A</w:t>
      </w:r>
      <w:r w:rsidR="00463A94" w:rsidRPr="0087049A">
        <w:rPr>
          <w:rFonts w:ascii="Times New Roman" w:hAnsi="Times New Roman" w:cs="Times New Roman"/>
        </w:rPr>
        <w:t>ppendi</w:t>
      </w:r>
      <w:r w:rsidR="0068177C">
        <w:rPr>
          <w:rFonts w:ascii="Times New Roman" w:hAnsi="Times New Roman" w:cs="Times New Roman"/>
        </w:rPr>
        <w:t>c</w:t>
      </w:r>
      <w:r w:rsidR="00463A94" w:rsidRPr="0087049A">
        <w:rPr>
          <w:rFonts w:ascii="Times New Roman" w:hAnsi="Times New Roman" w:cs="Times New Roman"/>
        </w:rPr>
        <w:t>es 5 &amp; 3</w:t>
      </w:r>
      <w:r w:rsidRPr="0087049A">
        <w:rPr>
          <w:rFonts w:ascii="Times New Roman" w:hAnsi="Times New Roman" w:cs="Times New Roman"/>
        </w:rPr>
        <w:t>)</w:t>
      </w:r>
      <w:r w:rsidR="00462E4D">
        <w:rPr>
          <w:rFonts w:ascii="Times New Roman" w:hAnsi="Times New Roman" w:cs="Times New Roman"/>
        </w:rPr>
        <w:t>. It</w:t>
      </w:r>
      <w:r w:rsidRPr="0087049A">
        <w:rPr>
          <w:rFonts w:ascii="Times New Roman" w:hAnsi="Times New Roman" w:cs="Times New Roman"/>
        </w:rPr>
        <w:t xml:space="preserve"> </w:t>
      </w:r>
      <w:r w:rsidR="00462E4D" w:rsidRPr="0087049A">
        <w:rPr>
          <w:rFonts w:ascii="Times New Roman" w:hAnsi="Times New Roman" w:cs="Times New Roman"/>
        </w:rPr>
        <w:t>w</w:t>
      </w:r>
      <w:r w:rsidR="00462E4D">
        <w:rPr>
          <w:rFonts w:ascii="Times New Roman" w:hAnsi="Times New Roman" w:cs="Times New Roman"/>
        </w:rPr>
        <w:t>as</w:t>
      </w:r>
      <w:r w:rsidRPr="0087049A">
        <w:rPr>
          <w:rFonts w:ascii="Times New Roman" w:hAnsi="Times New Roman" w:cs="Times New Roman"/>
        </w:rPr>
        <w:t xml:space="preserve"> read and explained verbally to </w:t>
      </w:r>
      <w:r w:rsidR="00462E4D">
        <w:rPr>
          <w:rFonts w:ascii="Times New Roman" w:hAnsi="Times New Roman" w:cs="Times New Roman"/>
        </w:rPr>
        <w:t>parents</w:t>
      </w:r>
      <w:r w:rsidRPr="0087049A">
        <w:rPr>
          <w:rFonts w:ascii="Times New Roman" w:hAnsi="Times New Roman" w:cs="Times New Roman"/>
        </w:rPr>
        <w:t xml:space="preserve"> who could not read in English. The HCP contact</w:t>
      </w:r>
      <w:r w:rsidR="0068177C">
        <w:rPr>
          <w:rFonts w:ascii="Times New Roman" w:hAnsi="Times New Roman" w:cs="Times New Roman"/>
        </w:rPr>
        <w:t>,</w:t>
      </w:r>
      <w:r w:rsidRPr="0087049A">
        <w:rPr>
          <w:rFonts w:ascii="Times New Roman" w:hAnsi="Times New Roman" w:cs="Times New Roman"/>
        </w:rPr>
        <w:t xml:space="preserve"> then explained the purpose of the research and expectations of participant involvement. </w:t>
      </w:r>
    </w:p>
    <w:p w:rsidR="00E158F8" w:rsidRDefault="00CE5145" w:rsidP="00CE5145">
      <w:pPr>
        <w:rPr>
          <w:rFonts w:ascii="Times New Roman" w:hAnsi="Times New Roman" w:cs="Times New Roman"/>
        </w:rPr>
      </w:pPr>
      <w:r w:rsidRPr="0087049A">
        <w:rPr>
          <w:rFonts w:ascii="Times New Roman" w:hAnsi="Times New Roman" w:cs="Times New Roman"/>
        </w:rPr>
        <w:t>According to parents' convenience and eagerness to participate, selected participants were given a contact sheet to fill (</w:t>
      </w:r>
      <w:r w:rsidR="009624DD">
        <w:rPr>
          <w:rFonts w:ascii="Times New Roman" w:hAnsi="Times New Roman" w:cs="Times New Roman"/>
        </w:rPr>
        <w:t xml:space="preserve">see </w:t>
      </w:r>
      <w:r w:rsidRPr="0087049A">
        <w:rPr>
          <w:rFonts w:ascii="Times New Roman" w:hAnsi="Times New Roman" w:cs="Times New Roman"/>
        </w:rPr>
        <w:t>Appendix 4), with help given to those who could not write</w:t>
      </w:r>
      <w:r w:rsidR="009624DD">
        <w:rPr>
          <w:rFonts w:ascii="Times New Roman" w:hAnsi="Times New Roman" w:cs="Times New Roman"/>
        </w:rPr>
        <w:t>.</w:t>
      </w:r>
      <w:r w:rsidRPr="0087049A">
        <w:rPr>
          <w:rFonts w:ascii="Times New Roman" w:hAnsi="Times New Roman" w:cs="Times New Roman"/>
        </w:rPr>
        <w:t xml:space="preserve"> </w:t>
      </w:r>
      <w:r w:rsidR="009624DD">
        <w:rPr>
          <w:rFonts w:ascii="Times New Roman" w:hAnsi="Times New Roman" w:cs="Times New Roman"/>
        </w:rPr>
        <w:t>W</w:t>
      </w:r>
      <w:r w:rsidRPr="0087049A">
        <w:rPr>
          <w:rFonts w:ascii="Times New Roman" w:hAnsi="Times New Roman" w:cs="Times New Roman"/>
        </w:rPr>
        <w:t xml:space="preserve">ith the </w:t>
      </w:r>
      <w:r w:rsidR="009624DD">
        <w:rPr>
          <w:rFonts w:ascii="Times New Roman" w:hAnsi="Times New Roman" w:cs="Times New Roman"/>
        </w:rPr>
        <w:t xml:space="preserve">parents’ </w:t>
      </w:r>
      <w:r w:rsidRPr="0087049A">
        <w:rPr>
          <w:rFonts w:ascii="Times New Roman" w:hAnsi="Times New Roman" w:cs="Times New Roman"/>
        </w:rPr>
        <w:t>permission</w:t>
      </w:r>
      <w:r w:rsidR="009624DD">
        <w:rPr>
          <w:rFonts w:ascii="Times New Roman" w:hAnsi="Times New Roman" w:cs="Times New Roman"/>
        </w:rPr>
        <w:t>,</w:t>
      </w:r>
      <w:r w:rsidRPr="0087049A">
        <w:rPr>
          <w:rFonts w:ascii="Times New Roman" w:hAnsi="Times New Roman" w:cs="Times New Roman"/>
        </w:rPr>
        <w:t xml:space="preserve"> </w:t>
      </w:r>
      <w:r w:rsidR="009624DD">
        <w:rPr>
          <w:rFonts w:ascii="Times New Roman" w:hAnsi="Times New Roman" w:cs="Times New Roman"/>
        </w:rPr>
        <w:t xml:space="preserve">the contact form </w:t>
      </w:r>
      <w:r w:rsidRPr="0087049A">
        <w:rPr>
          <w:rFonts w:ascii="Times New Roman" w:hAnsi="Times New Roman" w:cs="Times New Roman"/>
        </w:rPr>
        <w:t>was forwarded to the researcher on his arrival in Ghana, in September 2014. The researcher then contacted the selected participants by phone</w:t>
      </w:r>
      <w:r w:rsidR="009624DD">
        <w:rPr>
          <w:rFonts w:ascii="Times New Roman" w:hAnsi="Times New Roman" w:cs="Times New Roman"/>
        </w:rPr>
        <w:t>.</w:t>
      </w:r>
      <w:r w:rsidRPr="0087049A">
        <w:rPr>
          <w:rFonts w:ascii="Times New Roman" w:hAnsi="Times New Roman" w:cs="Times New Roman"/>
        </w:rPr>
        <w:t xml:space="preserve"> </w:t>
      </w:r>
      <w:r w:rsidR="009624DD">
        <w:rPr>
          <w:rFonts w:ascii="Times New Roman" w:hAnsi="Times New Roman" w:cs="Times New Roman"/>
        </w:rPr>
        <w:t>It was</w:t>
      </w:r>
      <w:r w:rsidRPr="0087049A">
        <w:rPr>
          <w:rFonts w:ascii="Times New Roman" w:hAnsi="Times New Roman" w:cs="Times New Roman"/>
        </w:rPr>
        <w:t xml:space="preserve"> the easie</w:t>
      </w:r>
      <w:r w:rsidR="009624DD">
        <w:rPr>
          <w:rFonts w:ascii="Times New Roman" w:hAnsi="Times New Roman" w:cs="Times New Roman"/>
        </w:rPr>
        <w:t>st</w:t>
      </w:r>
      <w:r w:rsidRPr="0087049A">
        <w:rPr>
          <w:rFonts w:ascii="Times New Roman" w:hAnsi="Times New Roman" w:cs="Times New Roman"/>
        </w:rPr>
        <w:t xml:space="preserve"> means of making quick contact in Ghana at the time of the study. The researcher again did explain the nature of the research, and what participation in the study will involve. The selected participants were asked to think about taking part. Participants were contacted again after three days, and if they are willing, an interview was then arranged. Initial Informed consent was taken at this point. Participants were reminded that they could withdraw from the study at any stage </w:t>
      </w:r>
      <w:r w:rsidRPr="0087049A">
        <w:rPr>
          <w:rFonts w:ascii="Times New Roman" w:hAnsi="Times New Roman" w:cs="Times New Roman"/>
        </w:rPr>
        <w:lastRenderedPageBreak/>
        <w:t>during the process, should they wish to do so. The total number of participants that were contacted at this point w</w:t>
      </w:r>
      <w:r w:rsidR="00E96A92">
        <w:rPr>
          <w:rFonts w:ascii="Times New Roman" w:hAnsi="Times New Roman" w:cs="Times New Roman"/>
        </w:rPr>
        <w:t>ere</w:t>
      </w:r>
      <w:r w:rsidRPr="0087049A">
        <w:rPr>
          <w:rFonts w:ascii="Times New Roman" w:hAnsi="Times New Roman" w:cs="Times New Roman"/>
        </w:rPr>
        <w:t xml:space="preserve"> 35 mothers and fathers (including four couples). Although the required number of parent</w:t>
      </w:r>
      <w:r w:rsidR="00463A94" w:rsidRPr="0087049A">
        <w:rPr>
          <w:rFonts w:ascii="Times New Roman" w:hAnsi="Times New Roman" w:cs="Times New Roman"/>
        </w:rPr>
        <w:t>s</w:t>
      </w:r>
      <w:r w:rsidRPr="0087049A">
        <w:rPr>
          <w:rFonts w:ascii="Times New Roman" w:hAnsi="Times New Roman" w:cs="Times New Roman"/>
        </w:rPr>
        <w:t xml:space="preserve"> planned for the study was 30, the extra five were going t</w:t>
      </w:r>
      <w:r w:rsidR="00463A94" w:rsidRPr="0087049A">
        <w:rPr>
          <w:rFonts w:ascii="Times New Roman" w:hAnsi="Times New Roman" w:cs="Times New Roman"/>
        </w:rPr>
        <w:t>o standby should someone decide</w:t>
      </w:r>
      <w:r w:rsidRPr="0087049A">
        <w:rPr>
          <w:rFonts w:ascii="Times New Roman" w:hAnsi="Times New Roman" w:cs="Times New Roman"/>
        </w:rPr>
        <w:t xml:space="preserve"> to opt out later from the initial 30.</w:t>
      </w:r>
    </w:p>
    <w:p w:rsidR="00CE5145" w:rsidRPr="0087049A" w:rsidRDefault="00CE5145" w:rsidP="00CE5145">
      <w:pPr>
        <w:rPr>
          <w:rFonts w:ascii="Times New Roman" w:hAnsi="Times New Roman" w:cs="Times New Roman"/>
        </w:rPr>
      </w:pPr>
      <w:r w:rsidRPr="0087049A">
        <w:rPr>
          <w:rFonts w:ascii="Times New Roman" w:hAnsi="Times New Roman" w:cs="Times New Roman"/>
        </w:rPr>
        <w:t>Out of the 30 parents who did agree to be interviewed, 5 of them (2 set of couples and a mother) did not turn up on their day of the interview</w:t>
      </w:r>
      <w:r w:rsidR="0068177C">
        <w:rPr>
          <w:rFonts w:ascii="Times New Roman" w:hAnsi="Times New Roman" w:cs="Times New Roman"/>
        </w:rPr>
        <w:t>.</w:t>
      </w:r>
      <w:r w:rsidRPr="0087049A">
        <w:rPr>
          <w:rFonts w:ascii="Times New Roman" w:hAnsi="Times New Roman" w:cs="Times New Roman"/>
        </w:rPr>
        <w:t xml:space="preserve"> </w:t>
      </w:r>
      <w:r w:rsidR="0068177C">
        <w:rPr>
          <w:rFonts w:ascii="Times New Roman" w:hAnsi="Times New Roman" w:cs="Times New Roman"/>
        </w:rPr>
        <w:t>A</w:t>
      </w:r>
      <w:r w:rsidRPr="0087049A">
        <w:rPr>
          <w:rFonts w:ascii="Times New Roman" w:hAnsi="Times New Roman" w:cs="Times New Roman"/>
        </w:rPr>
        <w:t>ll efforts by the researcher to contact them by phone failed. Hence, no reason could be attributed to their refusal for not tak</w:t>
      </w:r>
      <w:r w:rsidR="00E96A92">
        <w:rPr>
          <w:rFonts w:ascii="Times New Roman" w:hAnsi="Times New Roman" w:cs="Times New Roman"/>
        </w:rPr>
        <w:t>i</w:t>
      </w:r>
      <w:r w:rsidRPr="0087049A">
        <w:rPr>
          <w:rFonts w:ascii="Times New Roman" w:hAnsi="Times New Roman" w:cs="Times New Roman"/>
        </w:rPr>
        <w:t>n</w:t>
      </w:r>
      <w:r w:rsidR="00E96A92">
        <w:rPr>
          <w:rFonts w:ascii="Times New Roman" w:hAnsi="Times New Roman" w:cs="Times New Roman"/>
        </w:rPr>
        <w:t>g</w:t>
      </w:r>
      <w:r w:rsidRPr="0087049A">
        <w:rPr>
          <w:rFonts w:ascii="Times New Roman" w:hAnsi="Times New Roman" w:cs="Times New Roman"/>
        </w:rPr>
        <w:t xml:space="preserve"> part in the study. The researcher also did try to contact the five parents who were on standby, but they all indicated their availability for interview only on their clinic appointment days. This was not possible due to the time left for the researcher to leave Ghana. </w:t>
      </w:r>
    </w:p>
    <w:p w:rsidR="00682A34" w:rsidRDefault="00CE5145" w:rsidP="00CE5145">
      <w:pPr>
        <w:rPr>
          <w:rFonts w:ascii="Times New Roman" w:hAnsi="Times New Roman" w:cs="Times New Roman"/>
        </w:rPr>
        <w:sectPr w:rsidR="00682A34" w:rsidSect="00452C6D">
          <w:pgSz w:w="11906" w:h="16838" w:code="9"/>
          <w:pgMar w:top="851" w:right="2268" w:bottom="896" w:left="2268" w:header="709" w:footer="709" w:gutter="0"/>
          <w:cols w:space="708"/>
          <w:docGrid w:linePitch="360"/>
        </w:sectPr>
      </w:pPr>
      <w:r w:rsidRPr="0087049A">
        <w:rPr>
          <w:rFonts w:ascii="Times New Roman" w:hAnsi="Times New Roman" w:cs="Times New Roman"/>
        </w:rPr>
        <w:t>Again, in the researcher’s effort to recruit more couples for the study, every mother or father who was interviewed, were informed to tell their partners to contact the SCC, with their interest to take part in the study, but none of them did. Because of all th</w:t>
      </w:r>
      <w:r w:rsidR="00E96A92">
        <w:rPr>
          <w:rFonts w:ascii="Times New Roman" w:hAnsi="Times New Roman" w:cs="Times New Roman"/>
        </w:rPr>
        <w:t>i</w:t>
      </w:r>
      <w:r w:rsidRPr="0087049A">
        <w:rPr>
          <w:rFonts w:ascii="Times New Roman" w:hAnsi="Times New Roman" w:cs="Times New Roman"/>
        </w:rPr>
        <w:t>s, the pilot interviews with parents were added to the main interviews for analysis.</w:t>
      </w:r>
      <w:r w:rsidR="006D6E3A">
        <w:rPr>
          <w:rFonts w:ascii="Times New Roman" w:hAnsi="Times New Roman" w:cs="Times New Roman"/>
        </w:rPr>
        <w:t xml:space="preserve"> For </w:t>
      </w:r>
      <w:r w:rsidR="006D6E3A" w:rsidRPr="0087049A">
        <w:rPr>
          <w:rFonts w:ascii="Times New Roman" w:hAnsi="Times New Roman" w:cs="Times New Roman"/>
        </w:rPr>
        <w:t>anonymity</w:t>
      </w:r>
      <w:r w:rsidR="006D6E3A">
        <w:rPr>
          <w:rFonts w:ascii="Times New Roman" w:hAnsi="Times New Roman" w:cs="Times New Roman"/>
        </w:rPr>
        <w:t>, ps</w:t>
      </w:r>
      <w:r w:rsidR="008927D6">
        <w:rPr>
          <w:rFonts w:ascii="Times New Roman" w:hAnsi="Times New Roman" w:cs="Times New Roman"/>
        </w:rPr>
        <w:t>e</w:t>
      </w:r>
      <w:r w:rsidR="00E13087">
        <w:rPr>
          <w:rFonts w:ascii="Times New Roman" w:hAnsi="Times New Roman" w:cs="Times New Roman"/>
        </w:rPr>
        <w:t>u</w:t>
      </w:r>
      <w:r w:rsidR="006D6E3A">
        <w:rPr>
          <w:rFonts w:ascii="Times New Roman" w:hAnsi="Times New Roman" w:cs="Times New Roman"/>
        </w:rPr>
        <w:t>don</w:t>
      </w:r>
      <w:r w:rsidR="00E13087">
        <w:rPr>
          <w:rFonts w:ascii="Times New Roman" w:hAnsi="Times New Roman" w:cs="Times New Roman"/>
        </w:rPr>
        <w:t>y</w:t>
      </w:r>
      <w:r w:rsidR="006D6E3A">
        <w:rPr>
          <w:rFonts w:ascii="Times New Roman" w:hAnsi="Times New Roman" w:cs="Times New Roman"/>
        </w:rPr>
        <w:t xml:space="preserve">ms </w:t>
      </w:r>
      <w:r w:rsidR="000663D9">
        <w:rPr>
          <w:rFonts w:ascii="Times New Roman" w:hAnsi="Times New Roman" w:cs="Times New Roman"/>
        </w:rPr>
        <w:t>have</w:t>
      </w:r>
      <w:r w:rsidR="006D6E3A">
        <w:rPr>
          <w:rFonts w:ascii="Times New Roman" w:hAnsi="Times New Roman" w:cs="Times New Roman"/>
        </w:rPr>
        <w:t xml:space="preserve"> been used to identify all participants.</w:t>
      </w:r>
    </w:p>
    <w:p w:rsidR="00CE5145" w:rsidRPr="00F5732B" w:rsidRDefault="00682A34" w:rsidP="00CE5145">
      <w:pPr>
        <w:rPr>
          <w:rFonts w:ascii="Times New Roman" w:hAnsi="Times New Roman" w:cs="Times New Roman"/>
        </w:rPr>
      </w:pPr>
      <w:r w:rsidRPr="00F5732B">
        <w:rPr>
          <w:rFonts w:ascii="Times New Roman" w:hAnsi="Times New Roman" w:cs="Times New Roman"/>
        </w:rPr>
        <w:t>My initial plan was to recruit a sample of diverse faith and religious beliefs (i.e. Christianity, Islam, African Traditional, and others).</w:t>
      </w:r>
      <w:r w:rsidR="00CE5145" w:rsidRPr="00F5732B">
        <w:rPr>
          <w:rFonts w:ascii="Times New Roman" w:hAnsi="Times New Roman" w:cs="Times New Roman"/>
        </w:rPr>
        <w:t xml:space="preserve"> </w:t>
      </w:r>
      <w:r w:rsidRPr="00F5732B">
        <w:rPr>
          <w:rFonts w:ascii="Times New Roman" w:hAnsi="Times New Roman" w:cs="Times New Roman"/>
        </w:rPr>
        <w:t>For reasons described above this ended up challenging, because of the need to switch fieldwork site. I did work hard to recruit a diverse sample, which did originally include five Muslim couples, who agreed to be interviewed. For various reasons, these interviews did not happen, which generally involved - often for logistically reasons - the parents not being available for interview.</w:t>
      </w:r>
      <w:r w:rsidRPr="00F5732B">
        <w:rPr>
          <w:rFonts w:ascii="Times New Roman" w:eastAsiaTheme="minorHAnsi" w:hAnsi="Times New Roman" w:cs="Times New Roman"/>
        </w:rPr>
        <w:t xml:space="preserve"> </w:t>
      </w:r>
      <w:r w:rsidRPr="00F5732B">
        <w:rPr>
          <w:rFonts w:ascii="Times New Roman" w:hAnsi="Times New Roman" w:cs="Times New Roman"/>
        </w:rPr>
        <w:t xml:space="preserve">Fathers were also difficult to engage with and seemed reluctant to be interviewed. This is a known problem (see Atkin </w:t>
      </w:r>
      <w:r w:rsidRPr="00F5732B">
        <w:rPr>
          <w:rFonts w:ascii="Times New Roman" w:hAnsi="Times New Roman" w:cs="Times New Roman"/>
          <w:i/>
        </w:rPr>
        <w:t>et al</w:t>
      </w:r>
      <w:r w:rsidRPr="00F5732B">
        <w:rPr>
          <w:rFonts w:ascii="Times New Roman" w:hAnsi="Times New Roman" w:cs="Times New Roman"/>
        </w:rPr>
        <w:t xml:space="preserve">., 2015). This left me with a predominantly female Christian sample. This does not invalidate my findings, but it needs to be acknowledged that when reflecting the impact of gender and religion in my findings. Where possible, I am attempted to contextualise my findings within the broader literature, as the basis of exploring the representativeness of what I present and in particularly, as a way of avoiding essentialisation of participants’ experience. Being female and Christian, for example, can create a specific experience, relative to how those characteristics become part of a person identity (see </w:t>
      </w:r>
      <w:proofErr w:type="spellStart"/>
      <w:r w:rsidRPr="00F5732B">
        <w:rPr>
          <w:rFonts w:ascii="Times New Roman" w:hAnsi="Times New Roman" w:cs="Times New Roman"/>
        </w:rPr>
        <w:t>Chattoo</w:t>
      </w:r>
      <w:proofErr w:type="spellEnd"/>
      <w:r w:rsidRPr="00F5732B">
        <w:rPr>
          <w:rFonts w:ascii="Times New Roman" w:hAnsi="Times New Roman" w:cs="Times New Roman"/>
        </w:rPr>
        <w:t xml:space="preserve"> and Atkin, 2019).</w:t>
      </w:r>
      <w:r w:rsidRPr="00F5732B">
        <w:rPr>
          <w:rFonts w:ascii="Times New Roman" w:eastAsiaTheme="minorHAnsi" w:hAnsi="Times New Roman" w:cs="Times New Roman"/>
        </w:rPr>
        <w:t xml:space="preserve"> </w:t>
      </w:r>
      <w:r w:rsidRPr="00F5732B">
        <w:rPr>
          <w:rFonts w:ascii="Times New Roman" w:hAnsi="Times New Roman" w:cs="Times New Roman"/>
        </w:rPr>
        <w:t xml:space="preserve">At the same time, it is important not to assume they explain all aspects of a person’s experience. One has to know when they are important in explaining a person’s response and when they not. My analysis reflects this. Nonetheless, when in interpreting the thesis’s findings, the nature of the sample should be remembered, particularly since the </w:t>
      </w:r>
      <w:r w:rsidRPr="00F5732B">
        <w:rPr>
          <w:rFonts w:ascii="Times New Roman" w:hAnsi="Times New Roman" w:cs="Times New Roman"/>
        </w:rPr>
        <w:lastRenderedPageBreak/>
        <w:t>characteristics of the sample, mediate the presentation of the findings and the extent to which they represent a particular experience (see Schofield, 2002).</w:t>
      </w:r>
      <w:r w:rsidR="008870A7" w:rsidRPr="00F5732B">
        <w:rPr>
          <w:rFonts w:ascii="Times New Roman" w:hAnsi="Times New Roman" w:cs="Times New Roman"/>
        </w:rPr>
        <w:t xml:space="preserve"> I return to the implications of this in the final chapter. </w:t>
      </w:r>
      <w:r w:rsidRPr="00F5732B">
        <w:rPr>
          <w:rFonts w:ascii="Times New Roman" w:hAnsi="Times New Roman" w:cs="Times New Roman"/>
        </w:rPr>
        <w:t xml:space="preserve"> </w:t>
      </w:r>
      <w:r w:rsidR="00CE5145" w:rsidRPr="00F5732B">
        <w:rPr>
          <w:rFonts w:ascii="Times New Roman" w:hAnsi="Times New Roman" w:cs="Times New Roman"/>
        </w:rPr>
        <w:t xml:space="preserve"> </w:t>
      </w:r>
    </w:p>
    <w:p w:rsidR="0087049A" w:rsidRPr="00707C31" w:rsidRDefault="00CE5145" w:rsidP="00707C31">
      <w:pPr>
        <w:rPr>
          <w:rFonts w:ascii="Times New Roman" w:hAnsi="Times New Roman" w:cs="Times New Roman"/>
        </w:rPr>
      </w:pPr>
      <w:r w:rsidRPr="0087049A">
        <w:rPr>
          <w:rFonts w:ascii="Times New Roman" w:hAnsi="Times New Roman" w:cs="Times New Roman"/>
        </w:rPr>
        <w:t xml:space="preserve">In </w:t>
      </w:r>
      <w:r w:rsidR="006813E2">
        <w:rPr>
          <w:rFonts w:ascii="Times New Roman" w:hAnsi="Times New Roman" w:cs="Times New Roman"/>
        </w:rPr>
        <w:t>concluding</w:t>
      </w:r>
      <w:r w:rsidRPr="0087049A">
        <w:rPr>
          <w:rFonts w:ascii="Times New Roman" w:hAnsi="Times New Roman" w:cs="Times New Roman"/>
        </w:rPr>
        <w:t xml:space="preserve">, the researcher did ensure that respondents understood the study, why they were being asked to take part, and what would be involved if they agree to involve themselves, and that they </w:t>
      </w:r>
      <w:r w:rsidR="00FB16C9" w:rsidRPr="0087049A">
        <w:rPr>
          <w:rFonts w:ascii="Times New Roman" w:hAnsi="Times New Roman" w:cs="Times New Roman"/>
        </w:rPr>
        <w:t>could</w:t>
      </w:r>
      <w:r w:rsidRPr="0087049A">
        <w:rPr>
          <w:rFonts w:ascii="Times New Roman" w:hAnsi="Times New Roman" w:cs="Times New Roman"/>
        </w:rPr>
        <w:t xml:space="preserve"> withdraw from the study at any time. Informed consent was obtained from all participants, and that their consent was not going to affect any present or future contact with the SCC (for the parents). They were also made aware of how the data would be </w:t>
      </w:r>
      <w:r w:rsidR="00FB16C9" w:rsidRPr="0087049A">
        <w:rPr>
          <w:rFonts w:ascii="Times New Roman" w:hAnsi="Times New Roman" w:cs="Times New Roman"/>
        </w:rPr>
        <w:t>handle</w:t>
      </w:r>
      <w:r w:rsidRPr="0087049A">
        <w:rPr>
          <w:rFonts w:ascii="Times New Roman" w:hAnsi="Times New Roman" w:cs="Times New Roman"/>
        </w:rPr>
        <w:t xml:space="preserve"> </w:t>
      </w:r>
      <w:r w:rsidRPr="0059004D">
        <w:rPr>
          <w:rFonts w:ascii="Times New Roman" w:hAnsi="Times New Roman" w:cs="Times New Roman"/>
        </w:rPr>
        <w:t>(section 4.2.</w:t>
      </w:r>
      <w:r w:rsidR="0059004D" w:rsidRPr="0059004D">
        <w:rPr>
          <w:rFonts w:ascii="Times New Roman" w:hAnsi="Times New Roman" w:cs="Times New Roman"/>
        </w:rPr>
        <w:t>11</w:t>
      </w:r>
      <w:r w:rsidRPr="0087049A">
        <w:rPr>
          <w:rFonts w:ascii="Times New Roman" w:hAnsi="Times New Roman" w:cs="Times New Roman"/>
        </w:rPr>
        <w:t xml:space="preserve">), and that the researcher would respect their anonymity and confidentiality at all time. See detailed account on </w:t>
      </w:r>
      <w:r w:rsidRPr="0059004D">
        <w:rPr>
          <w:rFonts w:ascii="Times New Roman" w:hAnsi="Times New Roman" w:cs="Times New Roman"/>
        </w:rPr>
        <w:t>(section 4.</w:t>
      </w:r>
      <w:r w:rsidR="0059004D" w:rsidRPr="0059004D">
        <w:rPr>
          <w:rFonts w:ascii="Times New Roman" w:hAnsi="Times New Roman" w:cs="Times New Roman"/>
        </w:rPr>
        <w:t>7</w:t>
      </w:r>
      <w:r w:rsidRPr="0059004D">
        <w:rPr>
          <w:rFonts w:ascii="Times New Roman" w:hAnsi="Times New Roman" w:cs="Times New Roman"/>
        </w:rPr>
        <w:t>.0)</w:t>
      </w:r>
      <w:r w:rsidR="0087049A" w:rsidRPr="0059004D">
        <w:rPr>
          <w:rFonts w:ascii="Times New Roman" w:hAnsi="Times New Roman" w:cs="Times New Roman"/>
        </w:rPr>
        <w:t xml:space="preserve">. </w:t>
      </w:r>
      <w:r w:rsidR="002D4377" w:rsidRPr="0087049A">
        <w:rPr>
          <w:rFonts w:ascii="Times New Roman" w:hAnsi="Times New Roman" w:cs="Times New Roman"/>
        </w:rPr>
        <w:t xml:space="preserve">For </w:t>
      </w:r>
      <w:r w:rsidR="00186FB5" w:rsidRPr="0087049A">
        <w:rPr>
          <w:rFonts w:ascii="Times New Roman" w:hAnsi="Times New Roman" w:cs="Times New Roman"/>
        </w:rPr>
        <w:t>the socio-demographic description of the participants interviewed for this study</w:t>
      </w:r>
      <w:r w:rsidR="002D4377" w:rsidRPr="0087049A">
        <w:rPr>
          <w:rFonts w:ascii="Times New Roman" w:hAnsi="Times New Roman" w:cs="Times New Roman"/>
        </w:rPr>
        <w:t xml:space="preserve"> see </w:t>
      </w:r>
      <w:r w:rsidR="008A3E1A">
        <w:rPr>
          <w:rFonts w:ascii="Times New Roman" w:hAnsi="Times New Roman" w:cs="Times New Roman"/>
        </w:rPr>
        <w:t>Table 4.1 below</w:t>
      </w:r>
      <w:r w:rsidR="0087049A">
        <w:rPr>
          <w:rFonts w:ascii="Times New Roman" w:hAnsi="Times New Roman" w:cs="Times New Roman"/>
        </w:rPr>
        <w:t xml:space="preserve">. </w:t>
      </w:r>
      <w:r w:rsidR="00186FB5" w:rsidRPr="0087049A">
        <w:rPr>
          <w:rFonts w:ascii="Times New Roman" w:hAnsi="Times New Roman" w:cs="Times New Roman"/>
        </w:rPr>
        <w:t xml:space="preserve"> </w:t>
      </w:r>
    </w:p>
    <w:p w:rsidR="00574780" w:rsidRDefault="00574780" w:rsidP="00667526">
      <w:pPr>
        <w:rPr>
          <w:rFonts w:ascii="Times New Roman" w:eastAsiaTheme="minorHAnsi" w:hAnsi="Times New Roman" w:cs="Times New Roman"/>
        </w:rPr>
        <w:sectPr w:rsidR="00574780" w:rsidSect="00027A89">
          <w:type w:val="continuous"/>
          <w:pgSz w:w="11906" w:h="16838" w:code="9"/>
          <w:pgMar w:top="851" w:right="2268" w:bottom="896" w:left="2268" w:header="709" w:footer="709" w:gutter="0"/>
          <w:cols w:space="708"/>
          <w:docGrid w:linePitch="360"/>
        </w:sectPr>
      </w:pPr>
    </w:p>
    <w:p w:rsidR="00574780" w:rsidRPr="002A1A29" w:rsidRDefault="00574780" w:rsidP="008A3E1A">
      <w:pPr>
        <w:pStyle w:val="Heading3"/>
      </w:pPr>
      <w:bookmarkStart w:id="328" w:name="_Toc501992633"/>
      <w:bookmarkStart w:id="329" w:name="_Toc501993634"/>
      <w:bookmarkStart w:id="330" w:name="_Toc505546272"/>
      <w:bookmarkStart w:id="331" w:name="_Toc506335097"/>
      <w:bookmarkStart w:id="332" w:name="_Toc506743890"/>
      <w:bookmarkStart w:id="333" w:name="_Toc14985696"/>
      <w:r w:rsidRPr="002A1A29">
        <w:lastRenderedPageBreak/>
        <w:t xml:space="preserve">Table 4 </w:t>
      </w:r>
      <w:r w:rsidR="008077DC">
        <w:rPr>
          <w:noProof/>
        </w:rPr>
        <w:fldChar w:fldCharType="begin"/>
      </w:r>
      <w:r w:rsidR="008077DC">
        <w:rPr>
          <w:noProof/>
        </w:rPr>
        <w:instrText xml:space="preserve"> SEQ Table_4 \* ARABIC </w:instrText>
      </w:r>
      <w:r w:rsidR="008077DC">
        <w:rPr>
          <w:noProof/>
        </w:rPr>
        <w:fldChar w:fldCharType="separate"/>
      </w:r>
      <w:r w:rsidR="00B27845">
        <w:rPr>
          <w:noProof/>
        </w:rPr>
        <w:t>1</w:t>
      </w:r>
      <w:r w:rsidR="008077DC">
        <w:rPr>
          <w:noProof/>
        </w:rPr>
        <w:fldChar w:fldCharType="end"/>
      </w:r>
      <w:r w:rsidRPr="002A1A29">
        <w:t>: The Study Sample: Socio-demographic description of parent participants/ number of children and their SCD status</w:t>
      </w:r>
      <w:bookmarkEnd w:id="328"/>
      <w:bookmarkEnd w:id="329"/>
      <w:bookmarkEnd w:id="330"/>
      <w:bookmarkEnd w:id="331"/>
      <w:bookmarkEnd w:id="332"/>
      <w:bookmarkEnd w:id="333"/>
    </w:p>
    <w:tbl>
      <w:tblPr>
        <w:tblStyle w:val="LightGrid1"/>
        <w:tblW w:w="0" w:type="auto"/>
        <w:tblLook w:val="04A0" w:firstRow="1" w:lastRow="0" w:firstColumn="1" w:lastColumn="0" w:noHBand="0" w:noVBand="1"/>
      </w:tblPr>
      <w:tblGrid>
        <w:gridCol w:w="1591"/>
        <w:gridCol w:w="710"/>
        <w:gridCol w:w="1184"/>
        <w:gridCol w:w="1163"/>
        <w:gridCol w:w="1367"/>
        <w:gridCol w:w="1406"/>
        <w:gridCol w:w="2326"/>
        <w:gridCol w:w="3309"/>
        <w:gridCol w:w="879"/>
      </w:tblGrid>
      <w:tr w:rsidR="00574780" w:rsidRPr="00300D21" w:rsidTr="00FA1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Default="00574780" w:rsidP="00FA1991">
            <w:pPr>
              <w:rPr>
                <w:rFonts w:ascii="Times New Roman" w:eastAsia="Calibri" w:hAnsi="Times New Roman" w:cs="Times New Roman"/>
                <w:b w:val="0"/>
                <w:bCs w:val="0"/>
              </w:rPr>
            </w:pPr>
            <w:r w:rsidRPr="00300D21">
              <w:rPr>
                <w:rFonts w:ascii="Times New Roman" w:eastAsia="Calibri" w:hAnsi="Times New Roman" w:cs="Times New Roman"/>
              </w:rPr>
              <w:t>Participants</w:t>
            </w:r>
          </w:p>
          <w:p w:rsidR="006D6E3A" w:rsidRPr="00300D21" w:rsidRDefault="006D6E3A" w:rsidP="00FA1991">
            <w:pPr>
              <w:rPr>
                <w:rFonts w:ascii="Times New Roman" w:hAnsi="Times New Roman" w:cs="Times New Roman"/>
              </w:rPr>
            </w:pPr>
            <w:r>
              <w:rPr>
                <w:rFonts w:ascii="Times New Roman" w:hAnsi="Times New Roman" w:cs="Times New Roman"/>
              </w:rPr>
              <w:t>(Ps</w:t>
            </w:r>
            <w:r w:rsidR="002B4FB3">
              <w:rPr>
                <w:rFonts w:ascii="Times New Roman" w:hAnsi="Times New Roman" w:cs="Times New Roman"/>
              </w:rPr>
              <w:t>e</w:t>
            </w:r>
            <w:r>
              <w:rPr>
                <w:rFonts w:ascii="Times New Roman" w:hAnsi="Times New Roman" w:cs="Times New Roman"/>
              </w:rPr>
              <w:t>udon</w:t>
            </w:r>
            <w:r w:rsidR="003425D0">
              <w:rPr>
                <w:rFonts w:ascii="Times New Roman" w:hAnsi="Times New Roman" w:cs="Times New Roman"/>
              </w:rPr>
              <w:t>y</w:t>
            </w:r>
            <w:r>
              <w:rPr>
                <w:rFonts w:ascii="Times New Roman" w:hAnsi="Times New Roman" w:cs="Times New Roman"/>
              </w:rPr>
              <w:t>ms)</w:t>
            </w:r>
          </w:p>
        </w:tc>
        <w:tc>
          <w:tcPr>
            <w:tcW w:w="710"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Ages (</w:t>
            </w:r>
            <w:proofErr w:type="spellStart"/>
            <w:r w:rsidRPr="00300D21">
              <w:rPr>
                <w:rFonts w:ascii="Times New Roman" w:eastAsia="Calibri" w:hAnsi="Times New Roman" w:cs="Times New Roman"/>
              </w:rPr>
              <w:t>yrs</w:t>
            </w:r>
            <w:proofErr w:type="spellEnd"/>
            <w:r w:rsidRPr="00300D21">
              <w:rPr>
                <w:rFonts w:ascii="Times New Roman" w:eastAsia="Calibri" w:hAnsi="Times New Roman" w:cs="Times New Roman"/>
              </w:rPr>
              <w:t>)</w:t>
            </w:r>
          </w:p>
        </w:tc>
        <w:tc>
          <w:tcPr>
            <w:tcW w:w="1184"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SCD Status</w:t>
            </w:r>
          </w:p>
        </w:tc>
        <w:tc>
          <w:tcPr>
            <w:tcW w:w="1163"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Marital Status</w:t>
            </w:r>
          </w:p>
        </w:tc>
        <w:tc>
          <w:tcPr>
            <w:tcW w:w="1367"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Religion</w:t>
            </w:r>
          </w:p>
        </w:tc>
        <w:tc>
          <w:tcPr>
            <w:tcW w:w="1406"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Level of Education</w:t>
            </w:r>
          </w:p>
        </w:tc>
        <w:tc>
          <w:tcPr>
            <w:tcW w:w="2326"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Occupation</w:t>
            </w:r>
          </w:p>
        </w:tc>
        <w:tc>
          <w:tcPr>
            <w:tcW w:w="3309"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u w:val="single"/>
              </w:rPr>
              <w:t>N</w:t>
            </w:r>
            <w:r w:rsidRPr="00300D21">
              <w:rPr>
                <w:rFonts w:ascii="Times New Roman" w:eastAsia="Calibri" w:hAnsi="Times New Roman" w:cs="Times New Roman"/>
                <w:vertAlign w:val="superscript"/>
              </w:rPr>
              <w:t xml:space="preserve">o </w:t>
            </w:r>
            <w:r w:rsidRPr="00300D21">
              <w:rPr>
                <w:rFonts w:ascii="Times New Roman" w:eastAsia="Calibri" w:hAnsi="Times New Roman" w:cs="Times New Roman"/>
              </w:rPr>
              <w:t>of children; (age (</w:t>
            </w:r>
            <w:proofErr w:type="spellStart"/>
            <w:r w:rsidRPr="00300D21">
              <w:rPr>
                <w:rFonts w:ascii="Times New Roman" w:eastAsia="Calibri" w:hAnsi="Times New Roman" w:cs="Times New Roman"/>
              </w:rPr>
              <w:t>yrs</w:t>
            </w:r>
            <w:proofErr w:type="spellEnd"/>
            <w:r w:rsidRPr="00300D21">
              <w:rPr>
                <w:rFonts w:ascii="Times New Roman" w:eastAsia="Calibri" w:hAnsi="Times New Roman" w:cs="Times New Roman"/>
              </w:rPr>
              <w:t>); sex</w:t>
            </w:r>
            <w:r w:rsidR="006D6E3A">
              <w:rPr>
                <w:rFonts w:ascii="Times New Roman" w:eastAsia="Calibri" w:hAnsi="Times New Roman" w:cs="Times New Roman"/>
              </w:rPr>
              <w:t xml:space="preserve"> </w:t>
            </w:r>
            <w:r w:rsidRPr="00300D21">
              <w:rPr>
                <w:rFonts w:ascii="Times New Roman" w:eastAsia="Calibri" w:hAnsi="Times New Roman" w:cs="Times New Roman"/>
              </w:rPr>
              <w:t>(M/F; SCD status)</w:t>
            </w:r>
          </w:p>
        </w:tc>
        <w:tc>
          <w:tcPr>
            <w:tcW w:w="879" w:type="dxa"/>
          </w:tcPr>
          <w:p w:rsidR="00574780" w:rsidRPr="00300D21" w:rsidRDefault="00574780" w:rsidP="00FA19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0D21">
              <w:rPr>
                <w:rFonts w:ascii="Times New Roman" w:eastAsia="Calibri" w:hAnsi="Times New Roman" w:cs="Times New Roman"/>
              </w:rPr>
              <w:t>Death from SCD</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Ama</w:t>
            </w:r>
            <w:proofErr w:type="spellEnd"/>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37</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JHS</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Seamstress</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 xml:space="preserve">2(6, M, SS; 4, M, AA). </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Mary</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26</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HND</w:t>
            </w:r>
            <w:proofErr w:type="spellEnd"/>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Caterer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 (4, F, SS)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Maame</w:t>
            </w:r>
            <w:proofErr w:type="spellEnd"/>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24</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AF</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single</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SHS</w:t>
            </w:r>
            <w:proofErr w:type="spellEnd"/>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Student</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 (2, F, SF)</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Kate</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37</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JHS</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4girls:(9mths-dead, SS; 9, SS; 6, AA; 3, AS).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Victoria</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39</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Form 4</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 xml:space="preserve">3; (15, F, AS; 10, F, SS; 8, M-not tested) </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Agnes</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36</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Muslim</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Tertiary</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Secretary</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 (7, F, AS; (3, M, SC; (1, M, SC)</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Akos</w:t>
            </w:r>
            <w:proofErr w:type="spellEnd"/>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26</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single</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SHS</w:t>
            </w:r>
            <w:proofErr w:type="spellEnd"/>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Seamstress</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 (6, M,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Martha</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46</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Form 4</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3;(28,</w:t>
            </w:r>
            <w:r w:rsidR="000F7CA3">
              <w:rPr>
                <w:rFonts w:ascii="Times New Roman" w:eastAsia="Calibri" w:hAnsi="Times New Roman" w:cs="Times New Roman"/>
              </w:rPr>
              <w:t xml:space="preserve"> </w:t>
            </w:r>
            <w:r w:rsidRPr="00300D21">
              <w:rPr>
                <w:rFonts w:ascii="Times New Roman" w:eastAsia="Calibri" w:hAnsi="Times New Roman" w:cs="Times New Roman"/>
              </w:rPr>
              <w:t>F, AA; 17, twins/M, 1</w:t>
            </w:r>
            <w:r w:rsidRPr="00300D21">
              <w:rPr>
                <w:rFonts w:ascii="Times New Roman" w:eastAsia="Calibri" w:hAnsi="Times New Roman" w:cs="Times New Roman"/>
                <w:vertAlign w:val="superscript"/>
              </w:rPr>
              <w:t>st</w:t>
            </w:r>
            <w:r w:rsidRPr="00300D21">
              <w:rPr>
                <w:rFonts w:ascii="Times New Roman" w:eastAsia="Calibri" w:hAnsi="Times New Roman" w:cs="Times New Roman"/>
              </w:rPr>
              <w:t xml:space="preserve"> AA, 2</w:t>
            </w:r>
            <w:r w:rsidRPr="00300D21">
              <w:rPr>
                <w:rFonts w:ascii="Times New Roman" w:eastAsia="Calibri" w:hAnsi="Times New Roman" w:cs="Times New Roman"/>
                <w:vertAlign w:val="superscript"/>
              </w:rPr>
              <w:t>nd</w:t>
            </w:r>
            <w:r w:rsidRPr="00300D21">
              <w:rPr>
                <w:rFonts w:ascii="Times New Roman" w:eastAsia="Calibri" w:hAnsi="Times New Roman" w:cs="Times New Roman"/>
              </w:rPr>
              <w:t xml:space="preserve"> SS)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Esther</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33</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Separated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SHS</w:t>
            </w:r>
            <w:proofErr w:type="spellEnd"/>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 xml:space="preserve">Businesswoman </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 (7, F, SS; 5, M,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Emefa</w:t>
            </w:r>
            <w:proofErr w:type="spellEnd"/>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32</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AC</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Tertiary</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Insurance worker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 (3, F, SC; 2, F, AA)</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Omotola</w:t>
            </w:r>
            <w:proofErr w:type="spellEnd"/>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43</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JHS</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 (25, F, AA; 20, F, AA; 16, M, SS; 13, F, AA); 1</w:t>
            </w:r>
            <w:r w:rsidRPr="00300D21">
              <w:rPr>
                <w:rFonts w:ascii="Times New Roman" w:eastAsia="Calibri" w:hAnsi="Times New Roman" w:cs="Times New Roman"/>
                <w:vertAlign w:val="superscript"/>
              </w:rPr>
              <w:t>st</w:t>
            </w:r>
            <w:r w:rsidRPr="00300D21">
              <w:rPr>
                <w:rFonts w:ascii="Times New Roman" w:eastAsia="Calibri" w:hAnsi="Times New Roman" w:cs="Times New Roman"/>
              </w:rPr>
              <w:t xml:space="preserve"> pregnancy was miscarriage.</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Gina</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35</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Tertiary</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Journalist</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 (5, M, SS; 2, twins/F, 1</w:t>
            </w:r>
            <w:r w:rsidRPr="00300D21">
              <w:rPr>
                <w:rFonts w:ascii="Times New Roman" w:eastAsia="Calibri" w:hAnsi="Times New Roman" w:cs="Times New Roman"/>
                <w:vertAlign w:val="superscript"/>
              </w:rPr>
              <w:t>st</w:t>
            </w:r>
            <w:r w:rsidRPr="00300D21">
              <w:rPr>
                <w:rFonts w:ascii="Times New Roman" w:eastAsia="Calibri" w:hAnsi="Times New Roman" w:cs="Times New Roman"/>
              </w:rPr>
              <w:t xml:space="preserve"> AS, 2</w:t>
            </w:r>
            <w:r w:rsidRPr="00300D21">
              <w:rPr>
                <w:rFonts w:ascii="Times New Roman" w:eastAsia="Calibri" w:hAnsi="Times New Roman" w:cs="Times New Roman"/>
                <w:vertAlign w:val="superscript"/>
              </w:rPr>
              <w:t>nd</w:t>
            </w:r>
            <w:r w:rsidRPr="00300D21">
              <w:rPr>
                <w:rFonts w:ascii="Times New Roman" w:eastAsia="Calibri" w:hAnsi="Times New Roman" w:cs="Times New Roman"/>
              </w:rPr>
              <w:t xml:space="preserve"> SS)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Pat/Philip*</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36</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SHS</w:t>
            </w:r>
            <w:proofErr w:type="spellEnd"/>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 xml:space="preserve">Trader </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 (6, F,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Vera</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45</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Not tested</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widow</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None</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5; (25, F, AA; baby/F-dead, SS;14,</w:t>
            </w:r>
            <w:r w:rsidR="000F7CA3">
              <w:rPr>
                <w:rFonts w:ascii="Times New Roman" w:eastAsia="Calibri" w:hAnsi="Times New Roman" w:cs="Times New Roman"/>
              </w:rPr>
              <w:t xml:space="preserve"> </w:t>
            </w:r>
            <w:r w:rsidRPr="00300D21">
              <w:rPr>
                <w:rFonts w:ascii="Times New Roman" w:eastAsia="Calibri" w:hAnsi="Times New Roman" w:cs="Times New Roman"/>
              </w:rPr>
              <w:t>M-</w:t>
            </w:r>
            <w:proofErr w:type="spellStart"/>
            <w:r w:rsidRPr="00300D21">
              <w:rPr>
                <w:rFonts w:ascii="Times New Roman" w:eastAsia="Calibri" w:hAnsi="Times New Roman" w:cs="Times New Roman"/>
              </w:rPr>
              <w:t>dead,SS</w:t>
            </w:r>
            <w:proofErr w:type="spellEnd"/>
            <w:r w:rsidRPr="00300D21">
              <w:rPr>
                <w:rFonts w:ascii="Times New Roman" w:eastAsia="Calibri" w:hAnsi="Times New Roman" w:cs="Times New Roman"/>
              </w:rPr>
              <w:t>; 15, M, SS; 12, F, AA)</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Adwoa/Yaw#</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41</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Tertiary</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Adm</w:t>
            </w:r>
            <w:proofErr w:type="spellEnd"/>
            <w:r w:rsidRPr="00300D21">
              <w:rPr>
                <w:rFonts w:ascii="Times New Roman" w:eastAsia="Calibri" w:hAnsi="Times New Roman" w:cs="Times New Roman"/>
              </w:rPr>
              <w:t xml:space="preserve"> Assist.</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 (11, F, AS; 2, M-dead, SS; 4, M,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lastRenderedPageBreak/>
              <w:t>Pokuaa</w:t>
            </w:r>
            <w:proofErr w:type="spellEnd"/>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43</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Not tested</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Form 4</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Unemployed</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 (11, M, AS; 8, M, SS)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Obiriwa</w:t>
            </w:r>
            <w:proofErr w:type="spellEnd"/>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38</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SHS</w:t>
            </w:r>
            <w:proofErr w:type="spellEnd"/>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Security Officer</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 (14, M, SS; 12,</w:t>
            </w:r>
            <w:r w:rsidR="000F7CA3">
              <w:rPr>
                <w:rFonts w:ascii="Times New Roman" w:eastAsia="Calibri" w:hAnsi="Times New Roman" w:cs="Times New Roman"/>
              </w:rPr>
              <w:t xml:space="preserve"> </w:t>
            </w:r>
            <w:r w:rsidRPr="00300D21">
              <w:rPr>
                <w:rFonts w:ascii="Times New Roman" w:eastAsia="Calibri" w:hAnsi="Times New Roman" w:cs="Times New Roman"/>
              </w:rPr>
              <w:t>F, SC)</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Janet</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42</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Tertiary</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 xml:space="preserve">Seamstress </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 (11, M, SS; 5, M, not tested)</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Gladys</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44</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widow</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Tertiary</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Teacher</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 (15, F, AS; 13, F, AA; 10, M,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Boatemaa</w:t>
            </w:r>
            <w:proofErr w:type="spellEnd"/>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44</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Form 4</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 (21, M, AS; 17, F, AS; 11, M, SS; 5, F, AS)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Jennifer</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42</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Diploma</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Counter</w:t>
            </w:r>
            <w:r w:rsidR="009C7860">
              <w:rPr>
                <w:rFonts w:ascii="Times New Roman" w:eastAsia="Calibri" w:hAnsi="Times New Roman" w:cs="Times New Roman"/>
              </w:rPr>
              <w:t xml:space="preserve"> </w:t>
            </w:r>
            <w:r w:rsidRPr="00300D21">
              <w:rPr>
                <w:rFonts w:ascii="Times New Roman" w:eastAsia="Calibri" w:hAnsi="Times New Roman" w:cs="Times New Roman"/>
              </w:rPr>
              <w:t>Assist</w:t>
            </w:r>
            <w:r w:rsidR="009C7860">
              <w:rPr>
                <w:rFonts w:ascii="Times New Roman" w:eastAsia="Calibri" w:hAnsi="Times New Roman" w:cs="Times New Roman"/>
              </w:rPr>
              <w:t>ant</w:t>
            </w:r>
            <w:r w:rsidRPr="00300D21">
              <w:rPr>
                <w:rFonts w:ascii="Times New Roman" w:eastAsia="Calibri" w:hAnsi="Times New Roman" w:cs="Times New Roman"/>
              </w:rPr>
              <w:t>.</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 (19, F AS; 14, F, SS; 9, M, AA; 2, F,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proofErr w:type="spellStart"/>
            <w:r w:rsidRPr="00300D21">
              <w:rPr>
                <w:rFonts w:ascii="Times New Roman" w:eastAsia="Calibri" w:hAnsi="Times New Roman" w:cs="Times New Roman"/>
              </w:rPr>
              <w:t>Serwaa</w:t>
            </w:r>
            <w:proofErr w:type="spellEnd"/>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26</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remarried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None</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Primary</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 (5, M, SS; 2, M, AA- different father)</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Sally Moi</w:t>
            </w:r>
          </w:p>
          <w:p w:rsidR="00574780" w:rsidRPr="00300D21" w:rsidRDefault="00574780" w:rsidP="00FA1991">
            <w:pPr>
              <w:rPr>
                <w:rFonts w:ascii="Times New Roman" w:eastAsia="Calibri" w:hAnsi="Times New Roman" w:cs="Times New Roman"/>
              </w:rPr>
            </w:pP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37</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AC</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SHS</w:t>
            </w:r>
            <w:proofErr w:type="spellEnd"/>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Trader</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3; (5, F, SC; 3, F, SC; 2mths, F, yet to be tested)</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Sam</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56</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roofErr w:type="spellStart"/>
            <w:r w:rsidRPr="00300D21">
              <w:rPr>
                <w:rFonts w:ascii="Times New Roman" w:eastAsia="Calibri" w:hAnsi="Times New Roman" w:cs="Times New Roman"/>
              </w:rPr>
              <w:t>GCE</w:t>
            </w:r>
            <w:proofErr w:type="spellEnd"/>
            <w:r w:rsidRPr="00300D21">
              <w:rPr>
                <w:rFonts w:ascii="Times New Roman" w:eastAsia="Calibri" w:hAnsi="Times New Roman" w:cs="Times New Roman"/>
              </w:rPr>
              <w:t xml:space="preserve"> O’ level</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Ret. Naval Officer</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5; (9mths, M-dead, SS; 20, F, AS; 16, M-dead, SS; 9, F, AS; 4, F, SS)</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2</w:t>
            </w:r>
          </w:p>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Philip/Pat*</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42</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Technical school</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Technician in the Army</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0D21">
              <w:rPr>
                <w:rFonts w:ascii="Times New Roman" w:hAnsi="Times New Roman" w:cs="Times New Roman"/>
              </w:rPr>
              <w:t>*See above</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0D21">
              <w:rPr>
                <w:rFonts w:ascii="Times New Roman" w:hAnsi="Times New Roman" w:cs="Times New Roman"/>
              </w:rPr>
              <w:t>*</w:t>
            </w:r>
          </w:p>
        </w:tc>
      </w:tr>
      <w:tr w:rsidR="00574780" w:rsidRPr="00300D21" w:rsidTr="00FA1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Yaw/Adwoa#</w:t>
            </w:r>
          </w:p>
        </w:tc>
        <w:tc>
          <w:tcPr>
            <w:tcW w:w="710"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45</w:t>
            </w:r>
          </w:p>
        </w:tc>
        <w:tc>
          <w:tcPr>
            <w:tcW w:w="1184"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Christian</w:t>
            </w:r>
          </w:p>
        </w:tc>
        <w:tc>
          <w:tcPr>
            <w:tcW w:w="140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Secondary</w:t>
            </w:r>
          </w:p>
        </w:tc>
        <w:tc>
          <w:tcPr>
            <w:tcW w:w="2326"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 xml:space="preserve">Pastor/Pharmacy Technician </w:t>
            </w:r>
          </w:p>
        </w:tc>
        <w:tc>
          <w:tcPr>
            <w:tcW w:w="330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00D21">
              <w:rPr>
                <w:rFonts w:ascii="Times New Roman" w:hAnsi="Times New Roman" w:cs="Times New Roman"/>
              </w:rPr>
              <w:t>#see above</w:t>
            </w:r>
          </w:p>
        </w:tc>
        <w:tc>
          <w:tcPr>
            <w:tcW w:w="879" w:type="dxa"/>
          </w:tcPr>
          <w:p w:rsidR="00574780" w:rsidRPr="00300D21" w:rsidRDefault="00574780" w:rsidP="00FA199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00D21">
              <w:rPr>
                <w:rFonts w:ascii="Times New Roman" w:hAnsi="Times New Roman" w:cs="Times New Roman"/>
              </w:rPr>
              <w:t>#</w:t>
            </w:r>
          </w:p>
        </w:tc>
      </w:tr>
      <w:tr w:rsidR="00574780" w:rsidRPr="00300D21" w:rsidTr="00FA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Pr>
          <w:p w:rsidR="00574780" w:rsidRPr="00300D21" w:rsidRDefault="00574780" w:rsidP="00FA1991">
            <w:pPr>
              <w:rPr>
                <w:rFonts w:ascii="Times New Roman" w:eastAsia="Calibri" w:hAnsi="Times New Roman" w:cs="Times New Roman"/>
              </w:rPr>
            </w:pPr>
            <w:r w:rsidRPr="00300D21">
              <w:rPr>
                <w:rFonts w:ascii="Times New Roman" w:eastAsia="Calibri" w:hAnsi="Times New Roman" w:cs="Times New Roman"/>
              </w:rPr>
              <w:t>Abu</w:t>
            </w:r>
          </w:p>
        </w:tc>
        <w:tc>
          <w:tcPr>
            <w:tcW w:w="710"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42</w:t>
            </w:r>
          </w:p>
        </w:tc>
        <w:tc>
          <w:tcPr>
            <w:tcW w:w="1184"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AS</w:t>
            </w:r>
          </w:p>
        </w:tc>
        <w:tc>
          <w:tcPr>
            <w:tcW w:w="1163"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Married</w:t>
            </w:r>
          </w:p>
        </w:tc>
        <w:tc>
          <w:tcPr>
            <w:tcW w:w="1367"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Muslim</w:t>
            </w:r>
          </w:p>
        </w:tc>
        <w:tc>
          <w:tcPr>
            <w:tcW w:w="140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A’ levels</w:t>
            </w:r>
          </w:p>
        </w:tc>
        <w:tc>
          <w:tcPr>
            <w:tcW w:w="2326"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Businessman</w:t>
            </w:r>
          </w:p>
        </w:tc>
        <w:tc>
          <w:tcPr>
            <w:tcW w:w="330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1; (7, F, SS)</w:t>
            </w:r>
          </w:p>
        </w:tc>
        <w:tc>
          <w:tcPr>
            <w:tcW w:w="879" w:type="dxa"/>
          </w:tcPr>
          <w:p w:rsidR="00574780" w:rsidRPr="00300D21" w:rsidRDefault="00574780" w:rsidP="00FA199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00D21">
              <w:rPr>
                <w:rFonts w:ascii="Times New Roman" w:eastAsia="Calibri" w:hAnsi="Times New Roman" w:cs="Times New Roman"/>
              </w:rPr>
              <w:t>Nil</w:t>
            </w:r>
          </w:p>
        </w:tc>
      </w:tr>
    </w:tbl>
    <w:p w:rsidR="00574780" w:rsidRDefault="00574780" w:rsidP="00574780">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 </w:t>
      </w:r>
      <w:r w:rsidRPr="009472DC">
        <w:rPr>
          <w:rFonts w:ascii="Times New Roman" w:eastAsia="Calibri" w:hAnsi="Times New Roman" w:cs="Times New Roman"/>
          <w:b/>
          <w:sz w:val="24"/>
          <w:szCs w:val="24"/>
        </w:rPr>
        <w:t>couple</w:t>
      </w:r>
      <w:r>
        <w:rPr>
          <w:rFonts w:ascii="Times New Roman" w:eastAsia="Calibri" w:hAnsi="Times New Roman" w:cs="Times New Roman"/>
          <w:b/>
          <w:sz w:val="24"/>
          <w:szCs w:val="24"/>
        </w:rPr>
        <w:t xml:space="preserve">).                                      </w:t>
      </w:r>
    </w:p>
    <w:p w:rsidR="00574780" w:rsidRDefault="00574780" w:rsidP="00667526">
      <w:pPr>
        <w:rPr>
          <w:rFonts w:ascii="Times New Roman" w:eastAsiaTheme="minorHAnsi" w:hAnsi="Times New Roman" w:cs="Times New Roman"/>
        </w:rPr>
        <w:sectPr w:rsidR="00574780" w:rsidSect="00574780">
          <w:pgSz w:w="16838" w:h="11906" w:orient="landscape" w:code="9"/>
          <w:pgMar w:top="2268" w:right="896" w:bottom="2268" w:left="851" w:header="709" w:footer="709" w:gutter="0"/>
          <w:cols w:space="708"/>
          <w:docGrid w:linePitch="360"/>
        </w:sectPr>
      </w:pPr>
    </w:p>
    <w:p w:rsidR="00667526" w:rsidRPr="00707C31" w:rsidRDefault="00667526" w:rsidP="00667526">
      <w:pPr>
        <w:rPr>
          <w:rFonts w:ascii="Times New Roman" w:eastAsia="Calibri" w:hAnsi="Times New Roman" w:cs="Times New Roman"/>
          <w:b/>
        </w:rPr>
      </w:pPr>
      <w:r w:rsidRPr="00707C31">
        <w:rPr>
          <w:rFonts w:ascii="Times New Roman" w:eastAsiaTheme="minorHAnsi" w:hAnsi="Times New Roman" w:cs="Times New Roman"/>
        </w:rPr>
        <w:lastRenderedPageBreak/>
        <w:t xml:space="preserve">The preceding section </w:t>
      </w:r>
      <w:r w:rsidRPr="00707C31">
        <w:rPr>
          <w:rFonts w:ascii="Times New Roman" w:eastAsiaTheme="minorHAnsi" w:hAnsi="Times New Roman" w:cs="Times New Roman"/>
          <w:noProof/>
        </w:rPr>
        <w:t>has</w:t>
      </w:r>
      <w:r w:rsidRPr="00707C31">
        <w:rPr>
          <w:rFonts w:ascii="Times New Roman" w:eastAsiaTheme="minorHAnsi" w:hAnsi="Times New Roman" w:cs="Times New Roman"/>
        </w:rPr>
        <w:t xml:space="preserve"> accounted for the strategies and processes of selecting participants for the study, the study sample, and the inclusion criterion taking into consideration during the selection of individuals for the study. In the next section is a discussion of the techniques and instruments used for data collection.</w:t>
      </w:r>
    </w:p>
    <w:p w:rsidR="00667526" w:rsidRPr="00667526" w:rsidRDefault="00667526" w:rsidP="00FD026C">
      <w:pPr>
        <w:pStyle w:val="Heading3"/>
        <w:spacing w:before="0" w:after="200" w:line="360" w:lineRule="auto"/>
        <w:rPr>
          <w:rFonts w:ascii="Times New Roman" w:eastAsiaTheme="minorHAnsi" w:hAnsi="Times New Roman" w:cs="Times New Roman"/>
          <w:sz w:val="24"/>
          <w:szCs w:val="24"/>
        </w:rPr>
      </w:pPr>
      <w:bookmarkStart w:id="334" w:name="_Toc14985697"/>
      <w:r w:rsidRPr="00667526">
        <w:rPr>
          <w:rFonts w:eastAsiaTheme="minorHAnsi"/>
        </w:rPr>
        <w:t>4.2.</w:t>
      </w:r>
      <w:r w:rsidR="00417FB5">
        <w:rPr>
          <w:rFonts w:eastAsiaTheme="minorHAnsi"/>
        </w:rPr>
        <w:t>6</w:t>
      </w:r>
      <w:r w:rsidRPr="00667526">
        <w:rPr>
          <w:rFonts w:eastAsiaTheme="minorHAnsi"/>
        </w:rPr>
        <w:t xml:space="preserve"> Data Collection</w:t>
      </w:r>
      <w:bookmarkEnd w:id="334"/>
    </w:p>
    <w:p w:rsidR="00667526" w:rsidRPr="00707C31" w:rsidRDefault="00C81592" w:rsidP="00667526">
      <w:pPr>
        <w:rPr>
          <w:rFonts w:ascii="Times New Roman" w:eastAsiaTheme="minorHAnsi" w:hAnsi="Times New Roman" w:cs="Times New Roman"/>
        </w:rPr>
      </w:pPr>
      <w:r>
        <w:rPr>
          <w:rFonts w:ascii="Times New Roman" w:eastAsiaTheme="minorHAnsi" w:hAnsi="Times New Roman" w:cs="Times New Roman"/>
        </w:rPr>
        <w:t>T</w:t>
      </w:r>
      <w:r w:rsidR="00667526" w:rsidRPr="00707C31">
        <w:rPr>
          <w:rFonts w:ascii="Times New Roman" w:eastAsiaTheme="minorHAnsi" w:hAnsi="Times New Roman" w:cs="Times New Roman"/>
        </w:rPr>
        <w:t xml:space="preserve">his </w:t>
      </w:r>
      <w:r>
        <w:rPr>
          <w:rFonts w:ascii="Times New Roman" w:eastAsiaTheme="minorHAnsi" w:hAnsi="Times New Roman" w:cs="Times New Roman"/>
        </w:rPr>
        <w:t>section</w:t>
      </w:r>
      <w:r w:rsidR="00667526" w:rsidRPr="00707C31">
        <w:rPr>
          <w:rFonts w:ascii="Times New Roman" w:eastAsiaTheme="minorHAnsi" w:hAnsi="Times New Roman" w:cs="Times New Roman"/>
        </w:rPr>
        <w:t xml:space="preserve"> look</w:t>
      </w:r>
      <w:r w:rsidR="00B46222">
        <w:rPr>
          <w:rFonts w:ascii="Times New Roman" w:eastAsiaTheme="minorHAnsi" w:hAnsi="Times New Roman" w:cs="Times New Roman"/>
        </w:rPr>
        <w:t>s</w:t>
      </w:r>
      <w:r w:rsidR="00667526" w:rsidRPr="00707C31">
        <w:rPr>
          <w:rFonts w:ascii="Times New Roman" w:eastAsiaTheme="minorHAnsi" w:hAnsi="Times New Roman" w:cs="Times New Roman"/>
        </w:rPr>
        <w:t xml:space="preserve"> at the procedures applied in the collection of information in this study, and the basis for their preference. In this </w:t>
      </w:r>
      <w:r w:rsidR="00667526" w:rsidRPr="00707C31">
        <w:rPr>
          <w:rFonts w:ascii="Times New Roman" w:eastAsiaTheme="minorHAnsi" w:hAnsi="Times New Roman" w:cs="Times New Roman"/>
          <w:noProof/>
        </w:rPr>
        <w:t>study,</w:t>
      </w:r>
      <w:r w:rsidR="00667526" w:rsidRPr="00707C31">
        <w:rPr>
          <w:rFonts w:ascii="Times New Roman" w:eastAsiaTheme="minorHAnsi" w:hAnsi="Times New Roman" w:cs="Times New Roman"/>
        </w:rPr>
        <w:t xml:space="preserve"> the main technique for data collection </w:t>
      </w:r>
      <w:r w:rsidR="00667526" w:rsidRPr="00707C31">
        <w:rPr>
          <w:rFonts w:ascii="Times New Roman" w:eastAsiaTheme="minorHAnsi" w:hAnsi="Times New Roman" w:cs="Times New Roman"/>
          <w:noProof/>
        </w:rPr>
        <w:t>were</w:t>
      </w:r>
      <w:r w:rsidR="00667526" w:rsidRPr="00707C31">
        <w:rPr>
          <w:rFonts w:ascii="Times New Roman" w:eastAsiaTheme="minorHAnsi" w:hAnsi="Times New Roman" w:cs="Times New Roman"/>
        </w:rPr>
        <w:t xml:space="preserve"> in-depth, face-to-face interviews with participants. All interviews were audio</w:t>
      </w:r>
      <w:r w:rsidR="005816C5">
        <w:rPr>
          <w:rFonts w:ascii="Times New Roman" w:eastAsiaTheme="minorHAnsi" w:hAnsi="Times New Roman" w:cs="Times New Roman"/>
        </w:rPr>
        <w:t>-</w:t>
      </w:r>
      <w:r w:rsidR="00667526" w:rsidRPr="00707C31">
        <w:rPr>
          <w:rFonts w:ascii="Times New Roman" w:eastAsiaTheme="minorHAnsi" w:hAnsi="Times New Roman" w:cs="Times New Roman"/>
        </w:rPr>
        <w:t xml:space="preserve">recorded with the consent of all participants. However, care was taken not to register any information that could identify individual and their locality. </w:t>
      </w:r>
      <w:r w:rsidR="000C3504">
        <w:rPr>
          <w:rFonts w:ascii="Times New Roman" w:eastAsiaTheme="minorHAnsi" w:hAnsi="Times New Roman" w:cs="Times New Roman"/>
        </w:rPr>
        <w:t>Hand-writt</w:t>
      </w:r>
      <w:r w:rsidR="009D008C">
        <w:rPr>
          <w:rFonts w:ascii="Times New Roman" w:eastAsiaTheme="minorHAnsi" w:hAnsi="Times New Roman" w:cs="Times New Roman"/>
        </w:rPr>
        <w:t>en</w:t>
      </w:r>
      <w:r w:rsidR="00667526" w:rsidRPr="00707C31">
        <w:rPr>
          <w:rFonts w:ascii="Times New Roman" w:eastAsiaTheme="minorHAnsi" w:hAnsi="Times New Roman" w:cs="Times New Roman"/>
        </w:rPr>
        <w:t xml:space="preserve"> notes were also taken during every interview. </w:t>
      </w:r>
    </w:p>
    <w:p w:rsidR="00667526" w:rsidRPr="00707C31" w:rsidRDefault="00667526" w:rsidP="00667526">
      <w:pPr>
        <w:rPr>
          <w:rFonts w:ascii="Times New Roman" w:eastAsiaTheme="minorHAnsi" w:hAnsi="Times New Roman" w:cs="Times New Roman"/>
        </w:rPr>
      </w:pPr>
      <w:r w:rsidRPr="00707C31">
        <w:rPr>
          <w:rFonts w:ascii="Times New Roman" w:eastAsiaTheme="minorHAnsi" w:hAnsi="Times New Roman" w:cs="Times New Roman"/>
        </w:rPr>
        <w:t xml:space="preserve">This section </w:t>
      </w:r>
      <w:r w:rsidRPr="00707C31">
        <w:rPr>
          <w:rFonts w:ascii="Times New Roman" w:eastAsiaTheme="minorHAnsi" w:hAnsi="Times New Roman" w:cs="Times New Roman"/>
          <w:noProof/>
        </w:rPr>
        <w:t>is used</w:t>
      </w:r>
      <w:r w:rsidRPr="00707C31">
        <w:rPr>
          <w:rFonts w:ascii="Times New Roman" w:eastAsiaTheme="minorHAnsi" w:hAnsi="Times New Roman" w:cs="Times New Roman"/>
        </w:rPr>
        <w:t xml:space="preserve"> to highlight on the </w:t>
      </w:r>
      <w:r w:rsidR="00EA6793" w:rsidRPr="00707C31">
        <w:rPr>
          <w:rFonts w:ascii="Times New Roman" w:eastAsiaTheme="minorHAnsi" w:hAnsi="Times New Roman" w:cs="Times New Roman"/>
        </w:rPr>
        <w:t xml:space="preserve">interview </w:t>
      </w:r>
      <w:r w:rsidRPr="00707C31">
        <w:rPr>
          <w:rFonts w:ascii="Times New Roman" w:eastAsiaTheme="minorHAnsi" w:hAnsi="Times New Roman" w:cs="Times New Roman"/>
        </w:rPr>
        <w:t xml:space="preserve">format, </w:t>
      </w:r>
      <w:r w:rsidR="00FB16C9" w:rsidRPr="00707C31">
        <w:rPr>
          <w:rFonts w:ascii="Times New Roman" w:eastAsiaTheme="minorHAnsi" w:hAnsi="Times New Roman" w:cs="Times New Roman"/>
        </w:rPr>
        <w:t>and</w:t>
      </w:r>
      <w:r w:rsidRPr="00707C31">
        <w:rPr>
          <w:rFonts w:ascii="Times New Roman" w:eastAsiaTheme="minorHAnsi" w:hAnsi="Times New Roman" w:cs="Times New Roman"/>
        </w:rPr>
        <w:t xml:space="preserve"> on the recording of the interviews; i.e. </w:t>
      </w:r>
      <w:r w:rsidR="00EA6793" w:rsidRPr="00707C31">
        <w:rPr>
          <w:rFonts w:ascii="Times New Roman" w:eastAsiaTheme="minorHAnsi" w:hAnsi="Times New Roman" w:cs="Times New Roman"/>
        </w:rPr>
        <w:t>how</w:t>
      </w:r>
      <w:r w:rsidRPr="00707C31">
        <w:rPr>
          <w:rFonts w:ascii="Times New Roman" w:eastAsiaTheme="minorHAnsi" w:hAnsi="Times New Roman" w:cs="Times New Roman"/>
        </w:rPr>
        <w:t xml:space="preserve">, where, and </w:t>
      </w:r>
      <w:r w:rsidR="00EA6793" w:rsidRPr="00707C31">
        <w:rPr>
          <w:rFonts w:ascii="Times New Roman" w:eastAsiaTheme="minorHAnsi" w:hAnsi="Times New Roman" w:cs="Times New Roman"/>
        </w:rPr>
        <w:t xml:space="preserve">when </w:t>
      </w:r>
      <w:r w:rsidRPr="00707C31">
        <w:rPr>
          <w:rFonts w:ascii="Times New Roman" w:eastAsiaTheme="minorHAnsi" w:hAnsi="Times New Roman" w:cs="Times New Roman"/>
        </w:rPr>
        <w:t xml:space="preserve">the interviews were </w:t>
      </w:r>
      <w:r w:rsidR="00EA6793">
        <w:rPr>
          <w:rFonts w:ascii="Times New Roman" w:eastAsiaTheme="minorHAnsi" w:hAnsi="Times New Roman" w:cs="Times New Roman"/>
        </w:rPr>
        <w:t>carried out</w:t>
      </w:r>
      <w:r w:rsidRPr="00707C31">
        <w:rPr>
          <w:rFonts w:ascii="Times New Roman" w:eastAsiaTheme="minorHAnsi" w:hAnsi="Times New Roman" w:cs="Times New Roman"/>
        </w:rPr>
        <w:t xml:space="preserve"> </w:t>
      </w:r>
      <w:r w:rsidR="00EA6793">
        <w:rPr>
          <w:rFonts w:ascii="Times New Roman" w:eastAsiaTheme="minorHAnsi" w:hAnsi="Times New Roman" w:cs="Times New Roman"/>
        </w:rPr>
        <w:t>with</w:t>
      </w:r>
      <w:r w:rsidRPr="00707C31">
        <w:rPr>
          <w:rFonts w:ascii="Times New Roman" w:eastAsiaTheme="minorHAnsi" w:hAnsi="Times New Roman" w:cs="Times New Roman"/>
        </w:rPr>
        <w:t xml:space="preserve"> </w:t>
      </w:r>
      <w:r w:rsidR="00EA6793">
        <w:rPr>
          <w:rFonts w:ascii="Times New Roman" w:eastAsiaTheme="minorHAnsi" w:hAnsi="Times New Roman" w:cs="Times New Roman"/>
        </w:rPr>
        <w:t xml:space="preserve">all </w:t>
      </w:r>
      <w:r w:rsidRPr="00707C31">
        <w:rPr>
          <w:rFonts w:ascii="Times New Roman" w:eastAsiaTheme="minorHAnsi" w:hAnsi="Times New Roman" w:cs="Times New Roman"/>
        </w:rPr>
        <w:t xml:space="preserve">the participants. In </w:t>
      </w:r>
      <w:r w:rsidR="00EA6793" w:rsidRPr="00707C31">
        <w:rPr>
          <w:rFonts w:ascii="Times New Roman" w:eastAsiaTheme="minorHAnsi" w:hAnsi="Times New Roman" w:cs="Times New Roman"/>
        </w:rPr>
        <w:t>preparation</w:t>
      </w:r>
      <w:r w:rsidRPr="00707C31">
        <w:rPr>
          <w:rFonts w:ascii="Times New Roman" w:eastAsiaTheme="minorHAnsi" w:hAnsi="Times New Roman" w:cs="Times New Roman"/>
        </w:rPr>
        <w:t xml:space="preserve"> </w:t>
      </w:r>
      <w:r w:rsidR="00EA6793">
        <w:rPr>
          <w:rFonts w:ascii="Times New Roman" w:eastAsiaTheme="minorHAnsi" w:hAnsi="Times New Roman" w:cs="Times New Roman"/>
        </w:rPr>
        <w:t>to</w:t>
      </w:r>
      <w:r w:rsidRPr="00707C31">
        <w:rPr>
          <w:rFonts w:ascii="Times New Roman" w:eastAsiaTheme="minorHAnsi" w:hAnsi="Times New Roman" w:cs="Times New Roman"/>
        </w:rPr>
        <w:t xml:space="preserve"> interview</w:t>
      </w:r>
      <w:r w:rsidR="00EA6793">
        <w:rPr>
          <w:rFonts w:ascii="Times New Roman" w:eastAsiaTheme="minorHAnsi" w:hAnsi="Times New Roman" w:cs="Times New Roman"/>
        </w:rPr>
        <w:t xml:space="preserve"> the parents</w:t>
      </w:r>
      <w:r w:rsidRPr="00707C31">
        <w:rPr>
          <w:rFonts w:ascii="Times New Roman" w:eastAsiaTheme="minorHAnsi" w:hAnsi="Times New Roman" w:cs="Times New Roman"/>
        </w:rPr>
        <w:t xml:space="preserve">, the researcher </w:t>
      </w:r>
      <w:r w:rsidR="004B3D64">
        <w:rPr>
          <w:rFonts w:ascii="Times New Roman" w:eastAsiaTheme="minorHAnsi" w:hAnsi="Times New Roman" w:cs="Times New Roman"/>
        </w:rPr>
        <w:t>had to</w:t>
      </w:r>
      <w:r w:rsidRPr="00707C31">
        <w:rPr>
          <w:rFonts w:ascii="Times New Roman" w:eastAsiaTheme="minorHAnsi" w:hAnsi="Times New Roman" w:cs="Times New Roman"/>
        </w:rPr>
        <w:t xml:space="preserve"> consider the SCD status of the participants; the </w:t>
      </w:r>
      <w:r w:rsidR="004B3D64">
        <w:rPr>
          <w:rFonts w:ascii="Times New Roman" w:eastAsiaTheme="minorHAnsi" w:hAnsi="Times New Roman" w:cs="Times New Roman"/>
        </w:rPr>
        <w:t>purpose</w:t>
      </w:r>
      <w:r w:rsidRPr="00707C31">
        <w:rPr>
          <w:rFonts w:ascii="Times New Roman" w:eastAsiaTheme="minorHAnsi" w:hAnsi="Times New Roman" w:cs="Times New Roman"/>
        </w:rPr>
        <w:t xml:space="preserve"> of interview</w:t>
      </w:r>
      <w:r w:rsidR="00095B7B">
        <w:rPr>
          <w:rFonts w:ascii="Times New Roman" w:eastAsiaTheme="minorHAnsi" w:hAnsi="Times New Roman" w:cs="Times New Roman"/>
        </w:rPr>
        <w:t>ing them</w:t>
      </w:r>
      <w:r w:rsidR="00095B7B" w:rsidRPr="00095B7B">
        <w:rPr>
          <w:rFonts w:ascii="Times New Roman" w:eastAsiaTheme="minorHAnsi" w:hAnsi="Times New Roman" w:cs="Times New Roman"/>
        </w:rPr>
        <w:t xml:space="preserve"> </w:t>
      </w:r>
      <w:r w:rsidR="00095B7B">
        <w:rPr>
          <w:rFonts w:ascii="Times New Roman" w:eastAsiaTheme="minorHAnsi" w:hAnsi="Times New Roman" w:cs="Times New Roman"/>
        </w:rPr>
        <w:t>and the reason</w:t>
      </w:r>
      <w:r w:rsidRPr="00707C31">
        <w:rPr>
          <w:rFonts w:ascii="Times New Roman" w:eastAsiaTheme="minorHAnsi" w:hAnsi="Times New Roman" w:cs="Times New Roman"/>
        </w:rPr>
        <w:t xml:space="preserve">; </w:t>
      </w:r>
      <w:r w:rsidR="00095B7B" w:rsidRPr="00707C31">
        <w:rPr>
          <w:rFonts w:ascii="Times New Roman" w:eastAsiaTheme="minorHAnsi" w:hAnsi="Times New Roman" w:cs="Times New Roman"/>
        </w:rPr>
        <w:t xml:space="preserve">ethical </w:t>
      </w:r>
      <w:r w:rsidR="00095B7B">
        <w:rPr>
          <w:rFonts w:ascii="Times New Roman" w:eastAsiaTheme="minorHAnsi" w:hAnsi="Times New Roman" w:cs="Times New Roman"/>
        </w:rPr>
        <w:t>considerations</w:t>
      </w:r>
      <w:r w:rsidR="00AC19FD">
        <w:rPr>
          <w:rFonts w:ascii="Times New Roman" w:eastAsiaTheme="minorHAnsi" w:hAnsi="Times New Roman" w:cs="Times New Roman"/>
        </w:rPr>
        <w:t>;</w:t>
      </w:r>
      <w:r w:rsidR="00095B7B" w:rsidRPr="00707C31">
        <w:rPr>
          <w:rFonts w:ascii="Times New Roman" w:eastAsiaTheme="minorHAnsi" w:hAnsi="Times New Roman" w:cs="Times New Roman"/>
        </w:rPr>
        <w:t xml:space="preserve"> and </w:t>
      </w:r>
      <w:r w:rsidRPr="00707C31">
        <w:rPr>
          <w:rFonts w:ascii="Times New Roman" w:eastAsiaTheme="minorHAnsi" w:hAnsi="Times New Roman" w:cs="Times New Roman"/>
        </w:rPr>
        <w:t xml:space="preserve">the </w:t>
      </w:r>
      <w:r w:rsidR="004B3D64" w:rsidRPr="00707C31">
        <w:rPr>
          <w:rFonts w:ascii="Times New Roman" w:eastAsiaTheme="minorHAnsi" w:hAnsi="Times New Roman" w:cs="Times New Roman"/>
        </w:rPr>
        <w:t>nature</w:t>
      </w:r>
      <w:r w:rsidRPr="00707C31">
        <w:rPr>
          <w:rFonts w:ascii="Times New Roman" w:eastAsiaTheme="minorHAnsi" w:hAnsi="Times New Roman" w:cs="Times New Roman"/>
        </w:rPr>
        <w:t xml:space="preserve"> and </w:t>
      </w:r>
      <w:r w:rsidR="004B3D64" w:rsidRPr="00707C31">
        <w:rPr>
          <w:rFonts w:ascii="Times New Roman" w:eastAsiaTheme="minorHAnsi" w:hAnsi="Times New Roman" w:cs="Times New Roman"/>
        </w:rPr>
        <w:t>construction</w:t>
      </w:r>
      <w:r w:rsidRPr="00707C31">
        <w:rPr>
          <w:rFonts w:ascii="Times New Roman" w:eastAsiaTheme="minorHAnsi" w:hAnsi="Times New Roman" w:cs="Times New Roman"/>
        </w:rPr>
        <w:t xml:space="preserve"> of the questions.</w:t>
      </w:r>
      <w:r w:rsidR="004B3D64">
        <w:rPr>
          <w:rFonts w:ascii="Times New Roman" w:eastAsiaTheme="minorHAnsi" w:hAnsi="Times New Roman" w:cs="Times New Roman"/>
        </w:rPr>
        <w:t xml:space="preserve"> </w:t>
      </w:r>
      <w:r w:rsidRPr="00707C31">
        <w:rPr>
          <w:rFonts w:ascii="Times New Roman" w:eastAsiaTheme="minorHAnsi" w:hAnsi="Times New Roman" w:cs="Times New Roman"/>
        </w:rPr>
        <w:t xml:space="preserve"> </w:t>
      </w:r>
    </w:p>
    <w:p w:rsidR="00667526" w:rsidRPr="00667526" w:rsidRDefault="00667526" w:rsidP="00FD026C">
      <w:pPr>
        <w:pStyle w:val="Heading3"/>
        <w:spacing w:before="0" w:after="200" w:line="360" w:lineRule="auto"/>
        <w:rPr>
          <w:rFonts w:eastAsiaTheme="minorHAnsi"/>
        </w:rPr>
      </w:pPr>
      <w:bookmarkStart w:id="335" w:name="_Toc14985698"/>
      <w:r w:rsidRPr="00667526">
        <w:rPr>
          <w:rFonts w:eastAsiaTheme="minorHAnsi"/>
        </w:rPr>
        <w:t>4.2.</w:t>
      </w:r>
      <w:r w:rsidR="00417FB5">
        <w:rPr>
          <w:rFonts w:eastAsiaTheme="minorHAnsi"/>
        </w:rPr>
        <w:t>7</w:t>
      </w:r>
      <w:r w:rsidRPr="00667526">
        <w:rPr>
          <w:rFonts w:eastAsiaTheme="minorHAnsi"/>
        </w:rPr>
        <w:t xml:space="preserve"> Interview and Audio-Recording</w:t>
      </w:r>
      <w:bookmarkEnd w:id="335"/>
    </w:p>
    <w:p w:rsidR="00655096" w:rsidRDefault="00667526" w:rsidP="0021245F">
      <w:pPr>
        <w:rPr>
          <w:rFonts w:ascii="Times New Roman" w:hAnsi="Times New Roman" w:cs="Times New Roman"/>
        </w:rPr>
      </w:pPr>
      <w:r w:rsidRPr="00707C31">
        <w:rPr>
          <w:rFonts w:ascii="Times New Roman" w:eastAsiaTheme="minorHAnsi" w:hAnsi="Times New Roman" w:cs="Times New Roman"/>
        </w:rPr>
        <w:t>A face-to-face</w:t>
      </w:r>
      <w:r w:rsidR="008A1267">
        <w:rPr>
          <w:rFonts w:ascii="Times New Roman" w:eastAsiaTheme="minorHAnsi" w:hAnsi="Times New Roman" w:cs="Times New Roman"/>
        </w:rPr>
        <w:t>, in-de</w:t>
      </w:r>
      <w:r w:rsidR="0022060C">
        <w:rPr>
          <w:rFonts w:ascii="Times New Roman" w:eastAsiaTheme="minorHAnsi" w:hAnsi="Times New Roman" w:cs="Times New Roman"/>
        </w:rPr>
        <w:t>pth</w:t>
      </w:r>
      <w:r w:rsidRPr="00707C31">
        <w:rPr>
          <w:rFonts w:ascii="Times New Roman" w:eastAsiaTheme="minorHAnsi" w:hAnsi="Times New Roman" w:cs="Times New Roman"/>
        </w:rPr>
        <w:t xml:space="preserve"> interview with participants is known to be the ‘most natural</w:t>
      </w:r>
      <w:r w:rsidR="00095B7B">
        <w:rPr>
          <w:rFonts w:ascii="Times New Roman" w:eastAsiaTheme="minorHAnsi" w:hAnsi="Times New Roman" w:cs="Times New Roman"/>
        </w:rPr>
        <w:t>’</w:t>
      </w:r>
      <w:r w:rsidRPr="00707C31">
        <w:rPr>
          <w:rFonts w:ascii="Times New Roman" w:eastAsiaTheme="minorHAnsi" w:hAnsi="Times New Roman" w:cs="Times New Roman"/>
        </w:rPr>
        <w:t xml:space="preserve"> and commonly used method </w:t>
      </w:r>
      <w:r w:rsidR="00BE3464">
        <w:rPr>
          <w:rFonts w:ascii="Times New Roman" w:eastAsiaTheme="minorHAnsi" w:hAnsi="Times New Roman" w:cs="Times New Roman"/>
        </w:rPr>
        <w:t>for</w:t>
      </w:r>
      <w:r w:rsidRPr="00707C31">
        <w:rPr>
          <w:rFonts w:ascii="Times New Roman" w:eastAsiaTheme="minorHAnsi" w:hAnsi="Times New Roman" w:cs="Times New Roman"/>
        </w:rPr>
        <w:t xml:space="preserve"> generating of qualitative data (Silverman, 2013). </w:t>
      </w:r>
      <w:r w:rsidR="00393D7E">
        <w:rPr>
          <w:rFonts w:ascii="Times New Roman" w:eastAsiaTheme="minorHAnsi" w:hAnsi="Times New Roman" w:cs="Times New Roman"/>
        </w:rPr>
        <w:t>This method of data collection was preferred, because of the researcher’s constructivist assumption (see section 4.1.</w:t>
      </w:r>
      <w:r w:rsidR="00070FF6">
        <w:rPr>
          <w:rFonts w:ascii="Times New Roman" w:eastAsiaTheme="minorHAnsi" w:hAnsi="Times New Roman" w:cs="Times New Roman"/>
        </w:rPr>
        <w:t>1</w:t>
      </w:r>
      <w:r w:rsidR="00393D7E">
        <w:rPr>
          <w:rFonts w:ascii="Times New Roman" w:eastAsiaTheme="minorHAnsi" w:hAnsi="Times New Roman" w:cs="Times New Roman"/>
        </w:rPr>
        <w:t xml:space="preserve">). </w:t>
      </w:r>
      <w:r w:rsidRPr="00707C31">
        <w:rPr>
          <w:rFonts w:ascii="Times New Roman" w:eastAsiaTheme="minorHAnsi" w:hAnsi="Times New Roman" w:cs="Times New Roman"/>
        </w:rPr>
        <w:t xml:space="preserve">It is a means of data production from humans, whereby questions are asked, and people are supposed to react verbally to them (Potter, 1996). For a complete and </w:t>
      </w:r>
      <w:r w:rsidR="00FB16C9" w:rsidRPr="00707C31">
        <w:rPr>
          <w:rFonts w:ascii="Times New Roman" w:eastAsiaTheme="minorHAnsi" w:hAnsi="Times New Roman" w:cs="Times New Roman"/>
        </w:rPr>
        <w:t>in-depth</w:t>
      </w:r>
      <w:r w:rsidRPr="00707C31">
        <w:rPr>
          <w:rFonts w:ascii="Times New Roman" w:eastAsiaTheme="minorHAnsi" w:hAnsi="Times New Roman" w:cs="Times New Roman"/>
        </w:rPr>
        <w:t xml:space="preserve"> explanation to be gained from an informant, of an experience under study, serves as the rationale for interviewing someone. Interviews in qualitative studies can take a </w:t>
      </w:r>
      <w:r w:rsidRPr="00707C31">
        <w:rPr>
          <w:rFonts w:ascii="Times New Roman" w:eastAsiaTheme="minorHAnsi" w:hAnsi="Times New Roman" w:cs="Times New Roman"/>
          <w:noProof/>
        </w:rPr>
        <w:t>different</w:t>
      </w:r>
      <w:r w:rsidRPr="00707C31">
        <w:rPr>
          <w:rFonts w:ascii="Times New Roman" w:eastAsiaTheme="minorHAnsi" w:hAnsi="Times New Roman" w:cs="Times New Roman"/>
        </w:rPr>
        <w:t xml:space="preserve"> format. </w:t>
      </w:r>
      <w:r w:rsidR="00530E0D" w:rsidRPr="00530E0D">
        <w:rPr>
          <w:rFonts w:ascii="Times New Roman" w:eastAsiaTheme="minorHAnsi" w:hAnsi="Times New Roman" w:cs="Times New Roman"/>
        </w:rPr>
        <w:t>I</w:t>
      </w:r>
      <w:r w:rsidRPr="00530E0D">
        <w:rPr>
          <w:rFonts w:ascii="Times New Roman" w:eastAsiaTheme="minorHAnsi" w:hAnsi="Times New Roman" w:cs="Times New Roman"/>
        </w:rPr>
        <w:t>nterview</w:t>
      </w:r>
      <w:r w:rsidR="00530E0D" w:rsidRPr="00530E0D">
        <w:rPr>
          <w:rFonts w:ascii="Times New Roman" w:eastAsiaTheme="minorHAnsi" w:hAnsi="Times New Roman" w:cs="Times New Roman"/>
        </w:rPr>
        <w:t>s can be</w:t>
      </w:r>
      <w:r w:rsidRPr="00530E0D">
        <w:rPr>
          <w:rFonts w:ascii="Times New Roman" w:eastAsiaTheme="minorHAnsi" w:hAnsi="Times New Roman" w:cs="Times New Roman"/>
        </w:rPr>
        <w:t xml:space="preserve">: a) structured; b) semi-structured; c) </w:t>
      </w:r>
      <w:r w:rsidRPr="00530E0D">
        <w:rPr>
          <w:rFonts w:ascii="Times New Roman" w:eastAsiaTheme="minorHAnsi" w:hAnsi="Times New Roman" w:cs="Times New Roman"/>
          <w:noProof/>
        </w:rPr>
        <w:t>informal, and</w:t>
      </w:r>
      <w:r w:rsidRPr="00530E0D">
        <w:rPr>
          <w:rFonts w:ascii="Times New Roman" w:eastAsiaTheme="minorHAnsi" w:hAnsi="Times New Roman" w:cs="Times New Roman"/>
        </w:rPr>
        <w:t xml:space="preserve"> d) retrospective </w:t>
      </w:r>
      <w:r w:rsidR="00530E0D" w:rsidRPr="00530E0D">
        <w:rPr>
          <w:rFonts w:ascii="Times New Roman" w:eastAsiaTheme="minorHAnsi" w:hAnsi="Times New Roman" w:cs="Times New Roman"/>
        </w:rPr>
        <w:t>(Fraenkel and Wallen, 2008)</w:t>
      </w:r>
      <w:r w:rsidRPr="00530E0D">
        <w:rPr>
          <w:rFonts w:ascii="Times New Roman" w:eastAsiaTheme="minorHAnsi" w:hAnsi="Times New Roman" w:cs="Times New Roman"/>
        </w:rPr>
        <w:t>.</w:t>
      </w:r>
      <w:r w:rsidRPr="00707C31">
        <w:rPr>
          <w:rFonts w:ascii="Times New Roman" w:eastAsiaTheme="minorHAnsi" w:hAnsi="Times New Roman" w:cs="Times New Roman"/>
        </w:rPr>
        <w:t xml:space="preserve"> </w:t>
      </w:r>
      <w:r w:rsidR="003B7CD0">
        <w:rPr>
          <w:rFonts w:ascii="Times New Roman" w:eastAsiaTheme="minorHAnsi" w:hAnsi="Times New Roman" w:cs="Times New Roman"/>
        </w:rPr>
        <w:t>The common aspect of interviews</w:t>
      </w:r>
      <w:r w:rsidR="00BD7122">
        <w:rPr>
          <w:rFonts w:ascii="Times New Roman" w:eastAsiaTheme="minorHAnsi" w:hAnsi="Times New Roman" w:cs="Times New Roman"/>
        </w:rPr>
        <w:t xml:space="preserve"> </w:t>
      </w:r>
      <w:r w:rsidR="00027A89">
        <w:rPr>
          <w:rFonts w:ascii="Times New Roman" w:eastAsiaTheme="minorHAnsi" w:hAnsi="Times New Roman" w:cs="Times New Roman"/>
        </w:rPr>
        <w:t>is</w:t>
      </w:r>
      <w:r w:rsidR="00BD7122">
        <w:rPr>
          <w:rFonts w:ascii="Times New Roman" w:eastAsiaTheme="minorHAnsi" w:hAnsi="Times New Roman" w:cs="Times New Roman"/>
        </w:rPr>
        <w:t xml:space="preserve"> the application of questions to explore the individual’s perception</w:t>
      </w:r>
      <w:r w:rsidRPr="00707C31">
        <w:rPr>
          <w:rFonts w:ascii="Times New Roman" w:eastAsiaTheme="minorHAnsi" w:hAnsi="Times New Roman" w:cs="Times New Roman"/>
        </w:rPr>
        <w:t xml:space="preserve">, </w:t>
      </w:r>
      <w:r w:rsidR="00BD7122">
        <w:rPr>
          <w:rFonts w:ascii="Times New Roman" w:eastAsiaTheme="minorHAnsi" w:hAnsi="Times New Roman" w:cs="Times New Roman"/>
          <w:noProof/>
        </w:rPr>
        <w:t>attitude</w:t>
      </w:r>
      <w:r w:rsidR="0075400A">
        <w:rPr>
          <w:rFonts w:ascii="Times New Roman" w:eastAsiaTheme="minorHAnsi" w:hAnsi="Times New Roman" w:cs="Times New Roman"/>
          <w:noProof/>
        </w:rPr>
        <w:t>,</w:t>
      </w:r>
      <w:r w:rsidR="00BD7122" w:rsidRPr="00707C31">
        <w:rPr>
          <w:rFonts w:ascii="Times New Roman" w:eastAsiaTheme="minorHAnsi" w:hAnsi="Times New Roman" w:cs="Times New Roman"/>
        </w:rPr>
        <w:t xml:space="preserve"> </w:t>
      </w:r>
      <w:r w:rsidRPr="00707C31">
        <w:rPr>
          <w:rFonts w:ascii="Times New Roman" w:eastAsiaTheme="minorHAnsi" w:hAnsi="Times New Roman" w:cs="Times New Roman"/>
        </w:rPr>
        <w:t xml:space="preserve">feelings, </w:t>
      </w:r>
      <w:r w:rsidR="0075400A" w:rsidRPr="00707C31">
        <w:rPr>
          <w:rFonts w:ascii="Times New Roman" w:eastAsiaTheme="minorHAnsi" w:hAnsi="Times New Roman" w:cs="Times New Roman"/>
        </w:rPr>
        <w:t xml:space="preserve">and </w:t>
      </w:r>
      <w:r w:rsidR="00BD7122" w:rsidRPr="00707C31">
        <w:rPr>
          <w:rFonts w:ascii="Times New Roman" w:eastAsiaTheme="minorHAnsi" w:hAnsi="Times New Roman" w:cs="Times New Roman"/>
        </w:rPr>
        <w:t>opinion</w:t>
      </w:r>
      <w:r w:rsidR="00707C31" w:rsidRPr="00707C31">
        <w:rPr>
          <w:rFonts w:ascii="Times New Roman" w:eastAsiaTheme="minorHAnsi" w:hAnsi="Times New Roman" w:cs="Times New Roman"/>
        </w:rPr>
        <w:t>,</w:t>
      </w:r>
      <w:r w:rsidRPr="00707C31">
        <w:rPr>
          <w:rFonts w:ascii="Times New Roman" w:eastAsiaTheme="minorHAnsi" w:hAnsi="Times New Roman" w:cs="Times New Roman"/>
        </w:rPr>
        <w:t xml:space="preserve"> </w:t>
      </w:r>
      <w:r w:rsidR="0075400A" w:rsidRPr="00707C31">
        <w:rPr>
          <w:rFonts w:ascii="Times New Roman" w:eastAsiaTheme="minorHAnsi" w:hAnsi="Times New Roman" w:cs="Times New Roman"/>
        </w:rPr>
        <w:t xml:space="preserve">although </w:t>
      </w:r>
      <w:r w:rsidR="0075400A">
        <w:rPr>
          <w:rFonts w:ascii="Times New Roman" w:eastAsiaTheme="minorHAnsi" w:hAnsi="Times New Roman" w:cs="Times New Roman"/>
        </w:rPr>
        <w:t>there are different i</w:t>
      </w:r>
      <w:r w:rsidR="0075400A" w:rsidRPr="00707C31">
        <w:rPr>
          <w:rFonts w:ascii="Times New Roman" w:eastAsiaTheme="minorHAnsi" w:hAnsi="Times New Roman" w:cs="Times New Roman"/>
        </w:rPr>
        <w:t xml:space="preserve">nterview techniques </w:t>
      </w:r>
      <w:r w:rsidRPr="00707C31">
        <w:rPr>
          <w:rFonts w:ascii="Times New Roman" w:eastAsiaTheme="minorHAnsi" w:hAnsi="Times New Roman" w:cs="Times New Roman"/>
        </w:rPr>
        <w:t>(Grant</w:t>
      </w:r>
      <w:r w:rsidR="007D4393">
        <w:rPr>
          <w:rFonts w:ascii="Times New Roman" w:eastAsiaTheme="minorHAnsi" w:hAnsi="Times New Roman" w:cs="Times New Roman"/>
        </w:rPr>
        <w:t>, Rohr, and Grant</w:t>
      </w:r>
      <w:r w:rsidRPr="00707C31">
        <w:rPr>
          <w:rFonts w:ascii="Times New Roman" w:eastAsiaTheme="minorHAnsi" w:hAnsi="Times New Roman" w:cs="Times New Roman"/>
        </w:rPr>
        <w:t xml:space="preserve">, 2012). The prime distinction between </w:t>
      </w:r>
      <w:r w:rsidR="00BA2E37">
        <w:rPr>
          <w:rFonts w:ascii="Times New Roman" w:eastAsiaTheme="minorHAnsi" w:hAnsi="Times New Roman" w:cs="Times New Roman"/>
        </w:rPr>
        <w:t>the above interview techniques</w:t>
      </w:r>
      <w:r w:rsidRPr="00707C31">
        <w:rPr>
          <w:rFonts w:ascii="Times New Roman" w:eastAsiaTheme="minorHAnsi" w:hAnsi="Times New Roman" w:cs="Times New Roman"/>
        </w:rPr>
        <w:t xml:space="preserve"> is the level of the interviewer </w:t>
      </w:r>
      <w:r w:rsidR="00BA2E37">
        <w:rPr>
          <w:rFonts w:ascii="Times New Roman" w:eastAsiaTheme="minorHAnsi" w:hAnsi="Times New Roman" w:cs="Times New Roman"/>
        </w:rPr>
        <w:t xml:space="preserve">influence </w:t>
      </w:r>
      <w:r w:rsidRPr="00707C31">
        <w:rPr>
          <w:rFonts w:ascii="Times New Roman" w:eastAsiaTheme="minorHAnsi" w:hAnsi="Times New Roman" w:cs="Times New Roman"/>
        </w:rPr>
        <w:t>over the</w:t>
      </w:r>
      <w:r w:rsidR="00BA2E37" w:rsidRPr="00BA2E37">
        <w:rPr>
          <w:rFonts w:ascii="Times New Roman" w:eastAsiaTheme="minorHAnsi" w:hAnsi="Times New Roman" w:cs="Times New Roman"/>
        </w:rPr>
        <w:t xml:space="preserve"> </w:t>
      </w:r>
      <w:r w:rsidR="00BA2E37" w:rsidRPr="00707C31">
        <w:rPr>
          <w:rFonts w:ascii="Times New Roman" w:eastAsiaTheme="minorHAnsi" w:hAnsi="Times New Roman" w:cs="Times New Roman"/>
        </w:rPr>
        <w:t>aim</w:t>
      </w:r>
      <w:r w:rsidRPr="00707C31">
        <w:rPr>
          <w:rFonts w:ascii="Times New Roman" w:eastAsiaTheme="minorHAnsi" w:hAnsi="Times New Roman" w:cs="Times New Roman"/>
        </w:rPr>
        <w:t xml:space="preserve"> </w:t>
      </w:r>
      <w:r w:rsidR="00BA2E37">
        <w:rPr>
          <w:rFonts w:ascii="Times New Roman" w:eastAsiaTheme="minorHAnsi" w:hAnsi="Times New Roman" w:cs="Times New Roman"/>
        </w:rPr>
        <w:t xml:space="preserve">and </w:t>
      </w:r>
      <w:r w:rsidR="00BA2E37">
        <w:rPr>
          <w:rFonts w:ascii="Times New Roman" w:eastAsiaTheme="minorHAnsi" w:hAnsi="Times New Roman" w:cs="Times New Roman"/>
          <w:noProof/>
        </w:rPr>
        <w:t>process</w:t>
      </w:r>
      <w:r w:rsidR="00BA2E37" w:rsidRPr="00707C31">
        <w:rPr>
          <w:rFonts w:ascii="Times New Roman" w:eastAsiaTheme="minorHAnsi" w:hAnsi="Times New Roman" w:cs="Times New Roman"/>
        </w:rPr>
        <w:t xml:space="preserve"> </w:t>
      </w:r>
      <w:r w:rsidRPr="00707C31">
        <w:rPr>
          <w:rFonts w:ascii="Times New Roman" w:eastAsiaTheme="minorHAnsi" w:hAnsi="Times New Roman" w:cs="Times New Roman"/>
        </w:rPr>
        <w:t>of the interview</w:t>
      </w:r>
      <w:r w:rsidR="00BA1514">
        <w:rPr>
          <w:rFonts w:ascii="Times New Roman" w:eastAsiaTheme="minorHAnsi" w:hAnsi="Times New Roman" w:cs="Times New Roman"/>
        </w:rPr>
        <w:t xml:space="preserve"> (Stuckey, 2013)</w:t>
      </w:r>
      <w:r w:rsidRPr="00707C31">
        <w:rPr>
          <w:rFonts w:ascii="Times New Roman" w:eastAsiaTheme="minorHAnsi" w:hAnsi="Times New Roman" w:cs="Times New Roman"/>
        </w:rPr>
        <w:t xml:space="preserve">. In this study, the </w:t>
      </w:r>
      <w:r w:rsidRPr="00707C31">
        <w:rPr>
          <w:rFonts w:ascii="Times New Roman" w:eastAsiaTheme="minorHAnsi" w:hAnsi="Times New Roman" w:cs="Times New Roman"/>
          <w:noProof/>
        </w:rPr>
        <w:t>semi-structured</w:t>
      </w:r>
      <w:r w:rsidRPr="00707C31">
        <w:rPr>
          <w:rFonts w:ascii="Times New Roman" w:eastAsiaTheme="minorHAnsi" w:hAnsi="Times New Roman" w:cs="Times New Roman"/>
        </w:rPr>
        <w:t xml:space="preserve"> </w:t>
      </w:r>
      <w:r w:rsidR="0022060C">
        <w:rPr>
          <w:rFonts w:ascii="Times New Roman" w:eastAsiaTheme="minorHAnsi" w:hAnsi="Times New Roman" w:cs="Times New Roman"/>
        </w:rPr>
        <w:t xml:space="preserve">in-depth </w:t>
      </w:r>
      <w:r w:rsidRPr="00707C31">
        <w:rPr>
          <w:rFonts w:ascii="Times New Roman" w:eastAsiaTheme="minorHAnsi" w:hAnsi="Times New Roman" w:cs="Times New Roman"/>
        </w:rPr>
        <w:t>format of interviewing was adopted</w:t>
      </w:r>
      <w:r w:rsidR="00630940">
        <w:rPr>
          <w:rFonts w:ascii="Times New Roman" w:eastAsiaTheme="minorHAnsi" w:hAnsi="Times New Roman" w:cs="Times New Roman"/>
        </w:rPr>
        <w:t>, to explore the perceptions and experiences of Ghanaian parents with a child with SCD towards prenatal diagnosis and antenatal screening</w:t>
      </w:r>
      <w:r w:rsidRPr="00707C31">
        <w:rPr>
          <w:rFonts w:ascii="Times New Roman" w:eastAsiaTheme="minorHAnsi" w:hAnsi="Times New Roman" w:cs="Times New Roman"/>
        </w:rPr>
        <w:t xml:space="preserve">. </w:t>
      </w:r>
      <w:r w:rsidR="00401BC9">
        <w:rPr>
          <w:rFonts w:ascii="Times New Roman" w:eastAsiaTheme="minorHAnsi" w:hAnsi="Times New Roman" w:cs="Times New Roman"/>
        </w:rPr>
        <w:t>T</w:t>
      </w:r>
      <w:r w:rsidRPr="00707C31">
        <w:rPr>
          <w:rFonts w:ascii="Times New Roman" w:hAnsi="Times New Roman" w:cs="Times New Roman"/>
        </w:rPr>
        <w:t xml:space="preserve">he researcher </w:t>
      </w:r>
      <w:r w:rsidR="000B592B">
        <w:rPr>
          <w:rFonts w:ascii="Times New Roman" w:hAnsi="Times New Roman" w:cs="Times New Roman"/>
        </w:rPr>
        <w:t>prepares</w:t>
      </w:r>
      <w:r w:rsidRPr="00707C31">
        <w:rPr>
          <w:rFonts w:ascii="Times New Roman" w:hAnsi="Times New Roman" w:cs="Times New Roman"/>
        </w:rPr>
        <w:t xml:space="preserve"> the </w:t>
      </w:r>
      <w:r w:rsidR="00152AF6" w:rsidRPr="00707C31">
        <w:rPr>
          <w:rFonts w:ascii="Times New Roman" w:hAnsi="Times New Roman" w:cs="Times New Roman"/>
        </w:rPr>
        <w:t>themes</w:t>
      </w:r>
      <w:r w:rsidR="00AB75A7">
        <w:rPr>
          <w:rFonts w:ascii="Times New Roman" w:hAnsi="Times New Roman" w:cs="Times New Roman"/>
        </w:rPr>
        <w:t>’</w:t>
      </w:r>
      <w:r w:rsidR="00401BC9" w:rsidRPr="00707C31">
        <w:rPr>
          <w:rFonts w:ascii="Times New Roman" w:hAnsi="Times New Roman" w:cs="Times New Roman"/>
        </w:rPr>
        <w:t xml:space="preserve"> </w:t>
      </w:r>
      <w:r w:rsidRPr="00707C31">
        <w:rPr>
          <w:rFonts w:ascii="Times New Roman" w:hAnsi="Times New Roman" w:cs="Times New Roman"/>
        </w:rPr>
        <w:t xml:space="preserve">outline </w:t>
      </w:r>
      <w:r w:rsidR="00401BC9">
        <w:rPr>
          <w:rFonts w:ascii="Times New Roman" w:hAnsi="Times New Roman" w:cs="Times New Roman"/>
        </w:rPr>
        <w:t>to be</w:t>
      </w:r>
      <w:r w:rsidRPr="00707C31">
        <w:rPr>
          <w:rFonts w:ascii="Times New Roman" w:hAnsi="Times New Roman" w:cs="Times New Roman"/>
        </w:rPr>
        <w:t xml:space="preserve"> covered</w:t>
      </w:r>
      <w:r w:rsidR="00401BC9" w:rsidRPr="00401BC9">
        <w:rPr>
          <w:rFonts w:ascii="Times New Roman" w:hAnsi="Times New Roman" w:cs="Times New Roman"/>
        </w:rPr>
        <w:t xml:space="preserve"> </w:t>
      </w:r>
      <w:r w:rsidR="00401BC9">
        <w:rPr>
          <w:rFonts w:ascii="Times New Roman" w:hAnsi="Times New Roman" w:cs="Times New Roman"/>
        </w:rPr>
        <w:t>i</w:t>
      </w:r>
      <w:r w:rsidR="00401BC9" w:rsidRPr="00707C31">
        <w:rPr>
          <w:rFonts w:ascii="Times New Roman" w:hAnsi="Times New Roman" w:cs="Times New Roman"/>
        </w:rPr>
        <w:t>n semi-structured interview</w:t>
      </w:r>
      <w:r w:rsidR="00401BC9">
        <w:rPr>
          <w:rFonts w:ascii="Times New Roman" w:hAnsi="Times New Roman" w:cs="Times New Roman"/>
        </w:rPr>
        <w:t>s</w:t>
      </w:r>
      <w:r w:rsidRPr="00707C31">
        <w:rPr>
          <w:rFonts w:ascii="Times New Roman" w:hAnsi="Times New Roman" w:cs="Times New Roman"/>
        </w:rPr>
        <w:t xml:space="preserve">, </w:t>
      </w:r>
      <w:r w:rsidR="00401BC9">
        <w:rPr>
          <w:rFonts w:ascii="Times New Roman" w:hAnsi="Times New Roman" w:cs="Times New Roman"/>
        </w:rPr>
        <w:t>however,</w:t>
      </w:r>
      <w:r w:rsidRPr="00707C31">
        <w:rPr>
          <w:rFonts w:ascii="Times New Roman" w:hAnsi="Times New Roman" w:cs="Times New Roman"/>
        </w:rPr>
        <w:t xml:space="preserve"> </w:t>
      </w:r>
      <w:r w:rsidR="00401BC9">
        <w:rPr>
          <w:rFonts w:ascii="Times New Roman" w:hAnsi="Times New Roman" w:cs="Times New Roman"/>
        </w:rPr>
        <w:t xml:space="preserve">as a normal </w:t>
      </w:r>
      <w:r w:rsidR="00152AF6">
        <w:rPr>
          <w:rFonts w:ascii="Times New Roman" w:hAnsi="Times New Roman" w:cs="Times New Roman"/>
        </w:rPr>
        <w:lastRenderedPageBreak/>
        <w:t>trend,</w:t>
      </w:r>
      <w:r w:rsidR="00401BC9">
        <w:rPr>
          <w:rFonts w:ascii="Times New Roman" w:hAnsi="Times New Roman" w:cs="Times New Roman"/>
        </w:rPr>
        <w:t xml:space="preserve"> </w:t>
      </w:r>
      <w:r w:rsidR="00152AF6" w:rsidRPr="00707C31">
        <w:rPr>
          <w:rFonts w:ascii="Times New Roman" w:hAnsi="Times New Roman" w:cs="Times New Roman"/>
        </w:rPr>
        <w:t xml:space="preserve">responses </w:t>
      </w:r>
      <w:r w:rsidR="00152AF6">
        <w:rPr>
          <w:rFonts w:ascii="Times New Roman" w:hAnsi="Times New Roman" w:cs="Times New Roman"/>
        </w:rPr>
        <w:t xml:space="preserve">from </w:t>
      </w:r>
      <w:r w:rsidR="00152AF6" w:rsidRPr="00707C31">
        <w:rPr>
          <w:rFonts w:ascii="Times New Roman" w:hAnsi="Times New Roman" w:cs="Times New Roman"/>
        </w:rPr>
        <w:t>interviewees</w:t>
      </w:r>
      <w:r w:rsidRPr="00707C31">
        <w:rPr>
          <w:rFonts w:ascii="Times New Roman" w:hAnsi="Times New Roman" w:cs="Times New Roman"/>
        </w:rPr>
        <w:t xml:space="preserve"> determine</w:t>
      </w:r>
      <w:r w:rsidR="00401BC9">
        <w:rPr>
          <w:rFonts w:ascii="Times New Roman" w:hAnsi="Times New Roman" w:cs="Times New Roman"/>
        </w:rPr>
        <w:t>s</w:t>
      </w:r>
      <w:r w:rsidRPr="00707C31">
        <w:rPr>
          <w:rFonts w:ascii="Times New Roman" w:hAnsi="Times New Roman" w:cs="Times New Roman"/>
        </w:rPr>
        <w:t xml:space="preserve"> the </w:t>
      </w:r>
      <w:r w:rsidR="00401BC9">
        <w:rPr>
          <w:rFonts w:ascii="Times New Roman" w:hAnsi="Times New Roman" w:cs="Times New Roman"/>
        </w:rPr>
        <w:t>course</w:t>
      </w:r>
      <w:r w:rsidRPr="00707C31">
        <w:rPr>
          <w:rFonts w:ascii="Times New Roman" w:hAnsi="Times New Roman" w:cs="Times New Roman"/>
        </w:rPr>
        <w:t xml:space="preserve"> </w:t>
      </w:r>
      <w:r w:rsidR="00401BC9">
        <w:rPr>
          <w:rFonts w:ascii="Times New Roman" w:hAnsi="Times New Roman" w:cs="Times New Roman"/>
        </w:rPr>
        <w:t xml:space="preserve">of </w:t>
      </w:r>
      <w:r w:rsidRPr="00707C31">
        <w:rPr>
          <w:rFonts w:ascii="Times New Roman" w:hAnsi="Times New Roman" w:cs="Times New Roman"/>
        </w:rPr>
        <w:t>the interview</w:t>
      </w:r>
      <w:r w:rsidR="00ED6A81">
        <w:rPr>
          <w:rFonts w:ascii="Times New Roman" w:hAnsi="Times New Roman" w:cs="Times New Roman"/>
        </w:rPr>
        <w:t>s</w:t>
      </w:r>
      <w:r w:rsidR="00AB75A7">
        <w:rPr>
          <w:rFonts w:ascii="Times New Roman" w:hAnsi="Times New Roman" w:cs="Times New Roman"/>
        </w:rPr>
        <w:t xml:space="preserve"> (Miles and Gilbert, 2005)</w:t>
      </w:r>
      <w:r w:rsidRPr="00707C31">
        <w:rPr>
          <w:rFonts w:ascii="Times New Roman" w:hAnsi="Times New Roman" w:cs="Times New Roman"/>
        </w:rPr>
        <w:t xml:space="preserve">. </w:t>
      </w:r>
    </w:p>
    <w:p w:rsidR="00655096" w:rsidRDefault="00655096" w:rsidP="0021245F">
      <w:pPr>
        <w:rPr>
          <w:rFonts w:ascii="Times New Roman" w:hAnsi="Times New Roman" w:cs="Times New Roman"/>
        </w:rPr>
        <w:sectPr w:rsidR="00655096" w:rsidSect="00B45E9E">
          <w:pgSz w:w="11906" w:h="16838" w:code="9"/>
          <w:pgMar w:top="851" w:right="2268" w:bottom="896" w:left="2268" w:header="709" w:footer="709" w:gutter="0"/>
          <w:cols w:space="708"/>
          <w:docGrid w:linePitch="360"/>
        </w:sectPr>
      </w:pPr>
    </w:p>
    <w:p w:rsidR="00EE182B" w:rsidRDefault="00152AF6" w:rsidP="0021245F">
      <w:pPr>
        <w:rPr>
          <w:rFonts w:ascii="Times New Roman" w:hAnsi="Times New Roman" w:cs="Times New Roman"/>
        </w:rPr>
      </w:pPr>
      <w:r>
        <w:rPr>
          <w:rFonts w:ascii="Times New Roman" w:hAnsi="Times New Roman" w:cs="Times New Roman"/>
        </w:rPr>
        <w:t>The researcher in this study</w:t>
      </w:r>
      <w:r w:rsidR="006C533C">
        <w:rPr>
          <w:rFonts w:ascii="Times New Roman" w:hAnsi="Times New Roman" w:cs="Times New Roman"/>
        </w:rPr>
        <w:t>,</w:t>
      </w:r>
      <w:r>
        <w:rPr>
          <w:rFonts w:ascii="Times New Roman" w:hAnsi="Times New Roman" w:cs="Times New Roman"/>
        </w:rPr>
        <w:t xml:space="preserve"> initiated conversations with parents, to know their </w:t>
      </w:r>
      <w:r w:rsidR="00ED6A81">
        <w:rPr>
          <w:rFonts w:ascii="Times New Roman" w:hAnsi="Times New Roman" w:cs="Times New Roman"/>
        </w:rPr>
        <w:t xml:space="preserve">experiences of parenting a child with SCD, and the impact of such experiences, and other influencing factors on reproductive decision-making. Conversations with parents were </w:t>
      </w:r>
      <w:r w:rsidR="00961864">
        <w:rPr>
          <w:rFonts w:ascii="Times New Roman" w:hAnsi="Times New Roman" w:cs="Times New Roman"/>
        </w:rPr>
        <w:t>diverse</w:t>
      </w:r>
      <w:r w:rsidR="00655096">
        <w:rPr>
          <w:rFonts w:ascii="Times New Roman" w:hAnsi="Times New Roman" w:cs="Times New Roman"/>
        </w:rPr>
        <w:t>,</w:t>
      </w:r>
      <w:r w:rsidR="00ED6A81">
        <w:rPr>
          <w:rFonts w:ascii="Times New Roman" w:hAnsi="Times New Roman" w:cs="Times New Roman"/>
        </w:rPr>
        <w:t xml:space="preserve"> with </w:t>
      </w:r>
      <w:r w:rsidR="00961864">
        <w:rPr>
          <w:rFonts w:ascii="Times New Roman" w:hAnsi="Times New Roman" w:cs="Times New Roman"/>
        </w:rPr>
        <w:t>considerable</w:t>
      </w:r>
      <w:r w:rsidR="00ED6A81">
        <w:rPr>
          <w:rFonts w:ascii="Times New Roman" w:hAnsi="Times New Roman" w:cs="Times New Roman"/>
        </w:rPr>
        <w:t xml:space="preserve"> </w:t>
      </w:r>
      <w:r w:rsidR="00961864">
        <w:rPr>
          <w:rFonts w:ascii="Times New Roman" w:hAnsi="Times New Roman" w:cs="Times New Roman"/>
        </w:rPr>
        <w:t>change</w:t>
      </w:r>
      <w:r w:rsidR="00655096">
        <w:rPr>
          <w:rFonts w:ascii="Times New Roman" w:hAnsi="Times New Roman" w:cs="Times New Roman"/>
        </w:rPr>
        <w:t>s</w:t>
      </w:r>
      <w:r w:rsidR="00961864">
        <w:rPr>
          <w:rFonts w:ascii="Times New Roman" w:hAnsi="Times New Roman" w:cs="Times New Roman"/>
        </w:rPr>
        <w:t xml:space="preserve"> between parents</w:t>
      </w:r>
      <w:r w:rsidR="00655096">
        <w:rPr>
          <w:rFonts w:ascii="Times New Roman" w:hAnsi="Times New Roman" w:cs="Times New Roman"/>
        </w:rPr>
        <w:t>,</w:t>
      </w:r>
      <w:r w:rsidR="00961864">
        <w:rPr>
          <w:rFonts w:ascii="Times New Roman" w:hAnsi="Times New Roman" w:cs="Times New Roman"/>
        </w:rPr>
        <w:t xml:space="preserve"> due to interview format (</w:t>
      </w:r>
      <w:r w:rsidR="00667526" w:rsidRPr="00707C31">
        <w:rPr>
          <w:rFonts w:ascii="Times New Roman" w:hAnsi="Times New Roman" w:cs="Times New Roman"/>
          <w:noProof/>
        </w:rPr>
        <w:t>Semi-structured</w:t>
      </w:r>
      <w:r w:rsidR="00667526" w:rsidRPr="00707C31">
        <w:rPr>
          <w:rFonts w:ascii="Times New Roman" w:hAnsi="Times New Roman" w:cs="Times New Roman"/>
        </w:rPr>
        <w:t xml:space="preserve"> interviews</w:t>
      </w:r>
      <w:r w:rsidR="00961864">
        <w:rPr>
          <w:rFonts w:ascii="Times New Roman" w:hAnsi="Times New Roman" w:cs="Times New Roman"/>
        </w:rPr>
        <w:t>).</w:t>
      </w:r>
      <w:r w:rsidR="00667526" w:rsidRPr="00707C31">
        <w:rPr>
          <w:rFonts w:ascii="Times New Roman" w:hAnsi="Times New Roman" w:cs="Times New Roman"/>
        </w:rPr>
        <w:t xml:space="preserve"> </w:t>
      </w:r>
      <w:r w:rsidR="003B7CD0">
        <w:rPr>
          <w:rFonts w:ascii="Times New Roman" w:hAnsi="Times New Roman" w:cs="Times New Roman"/>
        </w:rPr>
        <w:t>The researcher’s choice of semi-structured interviews</w:t>
      </w:r>
      <w:r w:rsidR="000E4FF6">
        <w:rPr>
          <w:rFonts w:ascii="Times New Roman" w:hAnsi="Times New Roman" w:cs="Times New Roman"/>
        </w:rPr>
        <w:t xml:space="preserve"> is the flexibility nature of the method, and the fact that questions can be changed in the process of interviewing, to explore important aspects of a research question, and for better understanding (Miles and Gilbert, 2005). </w:t>
      </w:r>
      <w:r w:rsidR="002935D0">
        <w:rPr>
          <w:rFonts w:ascii="Times New Roman" w:hAnsi="Times New Roman" w:cs="Times New Roman"/>
        </w:rPr>
        <w:t>The format is also appropriate for exploring a sensitive topic as prenatal diagnosis and reproductive decision-making, in context of a genetic condition as SCD (Miles and Gilbert, 2005).</w:t>
      </w:r>
      <w:r w:rsidR="00655096" w:rsidRPr="00655096">
        <w:rPr>
          <w:rFonts w:ascii="Times New Roman" w:eastAsiaTheme="minorHAnsi" w:hAnsi="Times New Roman" w:cs="Times New Roman"/>
        </w:rPr>
        <w:t xml:space="preserve"> </w:t>
      </w:r>
      <w:r w:rsidR="00655096">
        <w:rPr>
          <w:rFonts w:ascii="Times New Roman" w:eastAsiaTheme="minorHAnsi" w:hAnsi="Times New Roman" w:cs="Times New Roman"/>
        </w:rPr>
        <w:t xml:space="preserve">The above format gave the researcher, the opportunity, to probe deeply into the personal and socio-cultural issues of the study participants </w:t>
      </w:r>
      <w:r w:rsidR="00655096" w:rsidRPr="0017702B">
        <w:rPr>
          <w:rFonts w:ascii="Times New Roman" w:eastAsia="Calibri" w:hAnsi="Times New Roman" w:cs="Times New Roman"/>
        </w:rPr>
        <w:t>(DiCicco-Bloom and Crabtree, 2006).</w:t>
      </w:r>
      <w:r w:rsidR="00655096">
        <w:rPr>
          <w:rFonts w:ascii="Times New Roman" w:eastAsiaTheme="minorHAnsi" w:hAnsi="Times New Roman" w:cs="Times New Roman"/>
        </w:rPr>
        <w:t xml:space="preserve"> </w:t>
      </w:r>
      <w:r w:rsidR="002935D0">
        <w:rPr>
          <w:rFonts w:ascii="Times New Roman" w:hAnsi="Times New Roman" w:cs="Times New Roman"/>
        </w:rPr>
        <w:t xml:space="preserve"> </w:t>
      </w:r>
    </w:p>
    <w:p w:rsidR="00EE182B" w:rsidRDefault="00EE182B" w:rsidP="0021245F">
      <w:pPr>
        <w:rPr>
          <w:rFonts w:ascii="Times New Roman" w:hAnsi="Times New Roman" w:cs="Times New Roman"/>
        </w:rPr>
        <w:sectPr w:rsidR="00EE182B" w:rsidSect="00655096">
          <w:type w:val="continuous"/>
          <w:pgSz w:w="11906" w:h="16838" w:code="9"/>
          <w:pgMar w:top="851" w:right="2268" w:bottom="896" w:left="2268" w:header="709" w:footer="709" w:gutter="0"/>
          <w:cols w:space="708"/>
          <w:docGrid w:linePitch="360"/>
        </w:sectPr>
      </w:pPr>
    </w:p>
    <w:p w:rsidR="00AB5F62" w:rsidRPr="0046674C" w:rsidRDefault="00EE182B" w:rsidP="00AB5F62">
      <w:pPr>
        <w:rPr>
          <w:rFonts w:ascii="Times New Roman" w:hAnsi="Times New Roman" w:cs="Times New Roman"/>
        </w:rPr>
      </w:pPr>
      <w:r>
        <w:rPr>
          <w:rFonts w:ascii="Times New Roman" w:eastAsia="Calibri" w:hAnsi="Times New Roman" w:cs="Times New Roman"/>
        </w:rPr>
        <w:t>I</w:t>
      </w:r>
      <w:r w:rsidRPr="0021245F">
        <w:rPr>
          <w:rFonts w:ascii="Times New Roman" w:eastAsia="Calibri" w:hAnsi="Times New Roman" w:cs="Times New Roman"/>
        </w:rPr>
        <w:t xml:space="preserve">n gathering data, </w:t>
      </w:r>
      <w:r w:rsidR="00AB5F62">
        <w:rPr>
          <w:rFonts w:ascii="Times New Roman" w:eastAsia="Calibri" w:hAnsi="Times New Roman" w:cs="Times New Roman"/>
        </w:rPr>
        <w:t xml:space="preserve">an </w:t>
      </w:r>
      <w:r>
        <w:rPr>
          <w:rFonts w:ascii="Times New Roman" w:eastAsia="Calibri" w:hAnsi="Times New Roman" w:cs="Times New Roman"/>
        </w:rPr>
        <w:t>a</w:t>
      </w:r>
      <w:r w:rsidR="0021245F" w:rsidRPr="0021245F">
        <w:rPr>
          <w:rFonts w:ascii="Times New Roman" w:eastAsia="Calibri" w:hAnsi="Times New Roman" w:cs="Times New Roman"/>
        </w:rPr>
        <w:t>udio</w:t>
      </w:r>
      <w:r>
        <w:rPr>
          <w:rFonts w:ascii="Times New Roman" w:eastAsia="Calibri" w:hAnsi="Times New Roman" w:cs="Times New Roman"/>
        </w:rPr>
        <w:t>-</w:t>
      </w:r>
      <w:r w:rsidR="0021245F" w:rsidRPr="0021245F">
        <w:rPr>
          <w:rFonts w:ascii="Times New Roman" w:eastAsia="Calibri" w:hAnsi="Times New Roman" w:cs="Times New Roman"/>
        </w:rPr>
        <w:t>recorder was used as the main instrument in the conversations (interviews) with parents, in this study. Using audio</w:t>
      </w:r>
      <w:r w:rsidR="004652C3">
        <w:rPr>
          <w:rFonts w:ascii="Times New Roman" w:eastAsia="Calibri" w:hAnsi="Times New Roman" w:cs="Times New Roman"/>
        </w:rPr>
        <w:t>-</w:t>
      </w:r>
      <w:r w:rsidR="0021245F" w:rsidRPr="0021245F">
        <w:rPr>
          <w:rFonts w:ascii="Times New Roman" w:eastAsia="Calibri" w:hAnsi="Times New Roman" w:cs="Times New Roman"/>
        </w:rPr>
        <w:t>recording, did help to establish the truthful recording of parents’ perceptions, understandings, and experiences, during researcher-</w:t>
      </w:r>
      <w:r w:rsidR="006C533C" w:rsidRPr="0021245F">
        <w:rPr>
          <w:rFonts w:ascii="Times New Roman" w:eastAsia="Calibri" w:hAnsi="Times New Roman" w:cs="Times New Roman"/>
        </w:rPr>
        <w:t>parent’s</w:t>
      </w:r>
      <w:r w:rsidR="0021245F" w:rsidRPr="0021245F">
        <w:rPr>
          <w:rFonts w:ascii="Times New Roman" w:eastAsia="Calibri" w:hAnsi="Times New Roman" w:cs="Times New Roman"/>
        </w:rPr>
        <w:t xml:space="preserve"> interactions.</w:t>
      </w:r>
      <w:r w:rsidR="006F1865">
        <w:rPr>
          <w:rFonts w:ascii="Times New Roman" w:eastAsia="Calibri" w:hAnsi="Times New Roman" w:cs="Times New Roman"/>
        </w:rPr>
        <w:t xml:space="preserve"> </w:t>
      </w:r>
      <w:r w:rsidR="003B7CD0" w:rsidRPr="0021245F">
        <w:rPr>
          <w:rFonts w:ascii="Times New Roman" w:eastAsia="Calibri" w:hAnsi="Times New Roman" w:cs="Times New Roman"/>
        </w:rPr>
        <w:t>Audio</w:t>
      </w:r>
      <w:r w:rsidR="003B7CD0">
        <w:rPr>
          <w:rFonts w:ascii="Times New Roman" w:eastAsia="Calibri" w:hAnsi="Times New Roman" w:cs="Times New Roman"/>
        </w:rPr>
        <w:t>-</w:t>
      </w:r>
      <w:r w:rsidR="003B7CD0" w:rsidRPr="0021245F">
        <w:rPr>
          <w:rFonts w:ascii="Times New Roman" w:eastAsia="Calibri" w:hAnsi="Times New Roman" w:cs="Times New Roman"/>
        </w:rPr>
        <w:t>recording of conversations</w:t>
      </w:r>
      <w:r w:rsidR="0021245F" w:rsidRPr="0021245F">
        <w:rPr>
          <w:rFonts w:ascii="Times New Roman" w:eastAsia="Calibri" w:hAnsi="Times New Roman" w:cs="Times New Roman"/>
        </w:rPr>
        <w:t xml:space="preserve"> was to enable the researcher, to replay occurring accounts of interactions, listening repetitively, for improvement in the transcriptions and analysis of data (Silverman, 2013).</w:t>
      </w:r>
      <w:r w:rsidR="00AB5F62" w:rsidRPr="00AB5F62">
        <w:rPr>
          <w:rFonts w:ascii="Times New Roman" w:eastAsia="Calibri" w:hAnsi="Times New Roman" w:cs="Times New Roman"/>
        </w:rPr>
        <w:t xml:space="preserve"> </w:t>
      </w:r>
      <w:r w:rsidR="00AB5F62">
        <w:rPr>
          <w:rFonts w:ascii="Times New Roman" w:eastAsia="Calibri" w:hAnsi="Times New Roman" w:cs="Times New Roman"/>
        </w:rPr>
        <w:t xml:space="preserve">Apart from audio recording of the interviews, the researcher also had some hand-written notes taken. </w:t>
      </w:r>
      <w:r w:rsidR="00AB5F62" w:rsidRPr="0046674C">
        <w:rPr>
          <w:rFonts w:ascii="Times New Roman" w:eastAsia="Calibri" w:hAnsi="Times New Roman" w:cs="Times New Roman"/>
        </w:rPr>
        <w:t xml:space="preserve">The purpose of the </w:t>
      </w:r>
      <w:r w:rsidR="00AB5F62">
        <w:rPr>
          <w:rFonts w:ascii="Times New Roman" w:eastAsia="Calibri" w:hAnsi="Times New Roman" w:cs="Times New Roman"/>
          <w:lang w:eastAsia="en-GB"/>
        </w:rPr>
        <w:t>hand-written</w:t>
      </w:r>
      <w:r w:rsidR="00AB5F62" w:rsidRPr="0046674C">
        <w:rPr>
          <w:rFonts w:ascii="Times New Roman" w:eastAsia="Calibri" w:hAnsi="Times New Roman" w:cs="Times New Roman"/>
        </w:rPr>
        <w:t xml:space="preserve"> notes was to record </w:t>
      </w:r>
      <w:r w:rsidR="00AB5F62" w:rsidRPr="0046674C">
        <w:rPr>
          <w:rFonts w:ascii="Times New Roman" w:eastAsia="Calibri" w:hAnsi="Times New Roman" w:cs="Times New Roman"/>
          <w:lang w:eastAsia="en-GB"/>
        </w:rPr>
        <w:t xml:space="preserve">statements made by respondents and </w:t>
      </w:r>
      <w:r w:rsidR="00AB5F62" w:rsidRPr="0046674C">
        <w:rPr>
          <w:rFonts w:ascii="Times New Roman" w:eastAsia="Calibri" w:hAnsi="Times New Roman" w:cs="Times New Roman"/>
        </w:rPr>
        <w:t xml:space="preserve">any other forms of non-verbal </w:t>
      </w:r>
      <w:r w:rsidR="00AB5F62">
        <w:rPr>
          <w:rFonts w:ascii="Times New Roman" w:eastAsia="Calibri" w:hAnsi="Times New Roman" w:cs="Times New Roman"/>
        </w:rPr>
        <w:t>expressions</w:t>
      </w:r>
      <w:r w:rsidR="00AB5F62" w:rsidRPr="0046674C">
        <w:rPr>
          <w:rFonts w:ascii="Times New Roman" w:eastAsia="Calibri" w:hAnsi="Times New Roman" w:cs="Times New Roman"/>
        </w:rPr>
        <w:t xml:space="preserve"> which could not be audio- </w:t>
      </w:r>
      <w:r w:rsidR="006C533C" w:rsidRPr="0046674C">
        <w:rPr>
          <w:rFonts w:ascii="Times New Roman" w:eastAsia="Calibri" w:hAnsi="Times New Roman" w:cs="Times New Roman"/>
        </w:rPr>
        <w:t>recorded but</w:t>
      </w:r>
      <w:r w:rsidR="00AB5F62" w:rsidRPr="0046674C">
        <w:rPr>
          <w:rFonts w:ascii="Times New Roman" w:eastAsia="Calibri" w:hAnsi="Times New Roman" w:cs="Times New Roman"/>
        </w:rPr>
        <w:t xml:space="preserve"> </w:t>
      </w:r>
      <w:r w:rsidR="00AB5F62" w:rsidRPr="0046674C">
        <w:rPr>
          <w:rFonts w:ascii="Times New Roman" w:eastAsia="Calibri" w:hAnsi="Times New Roman" w:cs="Times New Roman"/>
          <w:lang w:eastAsia="en-GB"/>
        </w:rPr>
        <w:t>were held to be very practical.</w:t>
      </w:r>
      <w:r w:rsidR="00AB5F62" w:rsidRPr="0046674C">
        <w:rPr>
          <w:rFonts w:ascii="Times New Roman" w:eastAsia="Calibri" w:hAnsi="Times New Roman" w:cs="Times New Roman"/>
        </w:rPr>
        <w:t xml:space="preserve"> </w:t>
      </w:r>
      <w:r w:rsidR="00AB5F62" w:rsidRPr="0046674C">
        <w:rPr>
          <w:rFonts w:ascii="Times New Roman" w:eastAsia="Calibri" w:hAnsi="Times New Roman" w:cs="Times New Roman"/>
          <w:lang w:eastAsia="en-GB"/>
        </w:rPr>
        <w:t>For example, participants’</w:t>
      </w:r>
      <w:r w:rsidR="00AB5F62" w:rsidRPr="0046674C">
        <w:rPr>
          <w:rFonts w:ascii="Times New Roman" w:eastAsia="Calibri" w:hAnsi="Times New Roman" w:cs="Times New Roman"/>
        </w:rPr>
        <w:t xml:space="preserve"> facial expressions, moods, body language, </w:t>
      </w:r>
      <w:r w:rsidR="00AB5F62">
        <w:rPr>
          <w:rFonts w:ascii="Times New Roman" w:eastAsia="Calibri" w:hAnsi="Times New Roman" w:cs="Times New Roman"/>
        </w:rPr>
        <w:t xml:space="preserve">pauses, </w:t>
      </w:r>
      <w:r w:rsidR="00AB5F62" w:rsidRPr="0046674C">
        <w:rPr>
          <w:rFonts w:ascii="Times New Roman" w:eastAsia="Calibri" w:hAnsi="Times New Roman" w:cs="Times New Roman"/>
          <w:lang w:eastAsia="en-GB"/>
        </w:rPr>
        <w:t>observations</w:t>
      </w:r>
      <w:r w:rsidR="00AB5F62">
        <w:rPr>
          <w:rFonts w:ascii="Times New Roman" w:eastAsia="Calibri" w:hAnsi="Times New Roman" w:cs="Times New Roman"/>
          <w:lang w:eastAsia="en-GB"/>
        </w:rPr>
        <w:t>, etc.</w:t>
      </w:r>
      <w:r w:rsidR="00AB5F62" w:rsidRPr="0046674C">
        <w:rPr>
          <w:rFonts w:ascii="Times New Roman" w:eastAsia="Calibri" w:hAnsi="Times New Roman" w:cs="Times New Roman"/>
          <w:lang w:eastAsia="en-GB"/>
        </w:rPr>
        <w:t xml:space="preserve"> on their attitudes or reactions to questions, and how they narrated their lived experiences to the disease. </w:t>
      </w:r>
      <w:bookmarkStart w:id="336" w:name="_Hlk495533287"/>
      <w:r w:rsidR="00AB5F62" w:rsidRPr="0046674C">
        <w:rPr>
          <w:rFonts w:ascii="Times New Roman" w:eastAsia="Calibri" w:hAnsi="Times New Roman" w:cs="Times New Roman"/>
          <w:lang w:eastAsia="en-GB"/>
        </w:rPr>
        <w:t xml:space="preserve">For instance, </w:t>
      </w:r>
      <w:bookmarkEnd w:id="336"/>
      <w:r w:rsidR="00AB5F62" w:rsidRPr="0046674C">
        <w:rPr>
          <w:rFonts w:ascii="Times New Roman" w:eastAsia="Calibri" w:hAnsi="Times New Roman" w:cs="Times New Roman"/>
          <w:lang w:eastAsia="en-GB"/>
        </w:rPr>
        <w:t xml:space="preserve">in the interview with </w:t>
      </w:r>
      <w:proofErr w:type="spellStart"/>
      <w:r w:rsidR="00AB5F62" w:rsidRPr="0046674C">
        <w:rPr>
          <w:rFonts w:ascii="Times New Roman" w:eastAsia="Calibri" w:hAnsi="Times New Roman" w:cs="Times New Roman"/>
          <w:lang w:eastAsia="en-GB"/>
        </w:rPr>
        <w:t>Obiriwa</w:t>
      </w:r>
      <w:proofErr w:type="spellEnd"/>
      <w:r w:rsidR="00AB5F62" w:rsidRPr="0046674C">
        <w:rPr>
          <w:rFonts w:ascii="Times New Roman" w:eastAsia="Calibri" w:hAnsi="Times New Roman" w:cs="Times New Roman"/>
          <w:lang w:eastAsia="en-GB"/>
        </w:rPr>
        <w:t xml:space="preserve"> (a mother), she was expressing her disappointment for not be</w:t>
      </w:r>
      <w:r w:rsidR="00AB5F62">
        <w:rPr>
          <w:rFonts w:ascii="Times New Roman" w:eastAsia="Calibri" w:hAnsi="Times New Roman" w:cs="Times New Roman"/>
          <w:lang w:eastAsia="en-GB"/>
        </w:rPr>
        <w:t>e</w:t>
      </w:r>
      <w:r w:rsidR="00AB5F62" w:rsidRPr="0046674C">
        <w:rPr>
          <w:rFonts w:ascii="Times New Roman" w:eastAsia="Calibri" w:hAnsi="Times New Roman" w:cs="Times New Roman"/>
          <w:lang w:eastAsia="en-GB"/>
        </w:rPr>
        <w:t>n able to afford a drug (Hydroxyurea), that was introduced at the clinic, for managing SCD. She noted:</w:t>
      </w:r>
    </w:p>
    <w:p w:rsidR="00AB5F62" w:rsidRPr="0046674C" w:rsidRDefault="00AB5F62" w:rsidP="00AB5F62">
      <w:pPr>
        <w:ind w:left="720"/>
        <w:rPr>
          <w:rFonts w:ascii="Times New Roman" w:eastAsia="Calibri" w:hAnsi="Times New Roman" w:cs="Times New Roman"/>
          <w:lang w:eastAsia="en-GB"/>
        </w:rPr>
      </w:pPr>
      <w:r w:rsidRPr="0046674C">
        <w:rPr>
          <w:rFonts w:ascii="Times New Roman" w:eastAsia="Calibri" w:hAnsi="Times New Roman" w:cs="Times New Roman"/>
          <w:i/>
          <w:lang w:eastAsia="en-GB"/>
        </w:rPr>
        <w:t>"It was presented to us when we came last week for review. However, I discuss</w:t>
      </w:r>
      <w:r>
        <w:rPr>
          <w:rFonts w:ascii="Times New Roman" w:eastAsia="Calibri" w:hAnsi="Times New Roman" w:cs="Times New Roman"/>
          <w:i/>
          <w:lang w:eastAsia="en-GB"/>
        </w:rPr>
        <w:t>ed</w:t>
      </w:r>
      <w:r w:rsidRPr="0046674C">
        <w:rPr>
          <w:rFonts w:ascii="Times New Roman" w:eastAsia="Calibri" w:hAnsi="Times New Roman" w:cs="Times New Roman"/>
          <w:i/>
          <w:lang w:eastAsia="en-GB"/>
        </w:rPr>
        <w:t xml:space="preserve"> it with my husband, and he was complaining about the money. Yes, because we would be paying 50.00 </w:t>
      </w:r>
      <w:proofErr w:type="spellStart"/>
      <w:r w:rsidRPr="0046674C">
        <w:rPr>
          <w:rFonts w:ascii="Times New Roman" w:eastAsia="Calibri" w:hAnsi="Times New Roman" w:cs="Times New Roman"/>
          <w:i/>
          <w:lang w:eastAsia="en-GB"/>
        </w:rPr>
        <w:t>Cedis</w:t>
      </w:r>
      <w:proofErr w:type="spellEnd"/>
      <w:r w:rsidRPr="0046674C">
        <w:rPr>
          <w:rFonts w:ascii="Times New Roman" w:eastAsia="Calibri" w:hAnsi="Times New Roman" w:cs="Times New Roman"/>
          <w:i/>
          <w:lang w:eastAsia="en-GB"/>
        </w:rPr>
        <w:t xml:space="preserve"> (Ghana </w:t>
      </w:r>
      <w:r w:rsidRPr="0046674C">
        <w:rPr>
          <w:rFonts w:ascii="Times New Roman" w:eastAsia="Calibri" w:hAnsi="Times New Roman" w:cs="Times New Roman"/>
          <w:i/>
          <w:noProof/>
          <w:lang w:eastAsia="en-GB"/>
        </w:rPr>
        <w:t>currency equivalent</w:t>
      </w:r>
      <w:r w:rsidRPr="0046674C">
        <w:rPr>
          <w:rFonts w:ascii="Times New Roman" w:eastAsia="Calibri" w:hAnsi="Times New Roman" w:cs="Times New Roman"/>
          <w:i/>
          <w:lang w:eastAsia="en-GB"/>
        </w:rPr>
        <w:t xml:space="preserve"> to £9.00 at the time of interview), every two weeks. Yes, he was complaining about the money, so…. (Long pause), I wish I could get the money, so that I can put my son on it (pause- tears start to flow), but me </w:t>
      </w:r>
      <w:r w:rsidRPr="0046674C">
        <w:rPr>
          <w:rFonts w:ascii="Times New Roman" w:eastAsia="Calibri" w:hAnsi="Times New Roman" w:cs="Times New Roman"/>
          <w:i/>
          <w:lang w:eastAsia="en-GB"/>
        </w:rPr>
        <w:lastRenderedPageBreak/>
        <w:t xml:space="preserve">myself the salary am taking, if I want to give 100.00 </w:t>
      </w:r>
      <w:proofErr w:type="spellStart"/>
      <w:r w:rsidRPr="0046674C">
        <w:rPr>
          <w:rFonts w:ascii="Times New Roman" w:eastAsia="Calibri" w:hAnsi="Times New Roman" w:cs="Times New Roman"/>
          <w:i/>
          <w:lang w:eastAsia="en-GB"/>
        </w:rPr>
        <w:t>cedis</w:t>
      </w:r>
      <w:proofErr w:type="spellEnd"/>
      <w:r w:rsidRPr="0046674C">
        <w:rPr>
          <w:rFonts w:ascii="Times New Roman" w:eastAsia="Calibri" w:hAnsi="Times New Roman" w:cs="Times New Roman"/>
          <w:i/>
          <w:lang w:eastAsia="en-GB"/>
        </w:rPr>
        <w:t xml:space="preserve"> every month, it will disturb me. So, as we were sitting there right now, he was telling me to try and do it, but I was also telling him, he should pray that they increase my salary (starts to cry). At </w:t>
      </w:r>
      <w:r>
        <w:rPr>
          <w:rFonts w:ascii="Times New Roman" w:eastAsia="Calibri" w:hAnsi="Times New Roman" w:cs="Times New Roman"/>
          <w:i/>
          <w:lang w:eastAsia="en-GB"/>
        </w:rPr>
        <w:t xml:space="preserve">least if I were taking 350-400 </w:t>
      </w:r>
      <w:proofErr w:type="spellStart"/>
      <w:r>
        <w:rPr>
          <w:rFonts w:ascii="Times New Roman" w:eastAsia="Calibri" w:hAnsi="Times New Roman" w:cs="Times New Roman"/>
          <w:i/>
          <w:lang w:eastAsia="en-GB"/>
        </w:rPr>
        <w:t>c</w:t>
      </w:r>
      <w:r w:rsidRPr="0046674C">
        <w:rPr>
          <w:rFonts w:ascii="Times New Roman" w:eastAsia="Calibri" w:hAnsi="Times New Roman" w:cs="Times New Roman"/>
          <w:i/>
          <w:lang w:eastAsia="en-GB"/>
        </w:rPr>
        <w:t>edis</w:t>
      </w:r>
      <w:proofErr w:type="spellEnd"/>
      <w:r w:rsidRPr="0046674C">
        <w:rPr>
          <w:rFonts w:ascii="Times New Roman" w:eastAsia="Calibri" w:hAnsi="Times New Roman" w:cs="Times New Roman"/>
          <w:i/>
          <w:lang w:eastAsia="en-GB"/>
        </w:rPr>
        <w:t xml:space="preserve"> a month, I would try. However, with my salary now, if I want to put him on it, things will go bad (still sobbing, interview stopped for about 3mins)".</w:t>
      </w:r>
      <w:r w:rsidRPr="0046674C">
        <w:rPr>
          <w:rFonts w:ascii="Times New Roman" w:eastAsia="Calibri" w:hAnsi="Times New Roman" w:cs="Times New Roman"/>
          <w:lang w:eastAsia="en-GB"/>
        </w:rPr>
        <w:t xml:space="preserve">  </w:t>
      </w:r>
    </w:p>
    <w:p w:rsidR="00AB5F62" w:rsidRPr="0046674C" w:rsidRDefault="00AB5F62" w:rsidP="00AB5F62">
      <w:pPr>
        <w:rPr>
          <w:rFonts w:ascii="Times New Roman" w:eastAsia="Calibri" w:hAnsi="Times New Roman" w:cs="Times New Roman"/>
          <w:b/>
        </w:rPr>
      </w:pPr>
      <w:r w:rsidRPr="0046674C">
        <w:rPr>
          <w:rFonts w:ascii="Times New Roman" w:eastAsia="Calibri" w:hAnsi="Times New Roman" w:cs="Times New Roman"/>
          <w:lang w:eastAsia="en-GB"/>
        </w:rPr>
        <w:t xml:space="preserve">The note taken on this occasion indicates the sadness shown by a </w:t>
      </w:r>
      <w:r w:rsidRPr="0046674C">
        <w:rPr>
          <w:rFonts w:ascii="Times New Roman" w:eastAsia="Calibri" w:hAnsi="Times New Roman" w:cs="Times New Roman"/>
          <w:noProof/>
          <w:lang w:eastAsia="en-GB"/>
        </w:rPr>
        <w:t>mother</w:t>
      </w:r>
      <w:r w:rsidRPr="0046674C">
        <w:rPr>
          <w:rFonts w:ascii="Times New Roman" w:eastAsia="Calibri" w:hAnsi="Times New Roman" w:cs="Times New Roman"/>
          <w:lang w:eastAsia="en-GB"/>
        </w:rPr>
        <w:t xml:space="preserve"> and frustration for not being able to meet the demand of care for her son. </w:t>
      </w:r>
      <w:r w:rsidRPr="0046674C">
        <w:rPr>
          <w:rFonts w:ascii="Times New Roman" w:eastAsia="Calibri" w:hAnsi="Times New Roman" w:cs="Times New Roman"/>
        </w:rPr>
        <w:t xml:space="preserve">It was a reflective understanding on the part of the researcher, and a sentiment of appreciative for parents with children with SCD and the difficulty of coping. </w:t>
      </w:r>
    </w:p>
    <w:p w:rsidR="00667526" w:rsidRPr="00707C31" w:rsidRDefault="00AB5F62" w:rsidP="00667526">
      <w:pPr>
        <w:rPr>
          <w:rFonts w:ascii="Times New Roman" w:hAnsi="Times New Roman" w:cs="Times New Roman"/>
        </w:rPr>
      </w:pPr>
      <w:r w:rsidRPr="0046674C">
        <w:rPr>
          <w:rFonts w:ascii="Times New Roman" w:eastAsia="Calibri" w:hAnsi="Times New Roman" w:cs="Times New Roman"/>
          <w:lang w:eastAsia="en-GB"/>
        </w:rPr>
        <w:t xml:space="preserve">The hand-written notes also included dates, start and end times, place of interview, and background information on participants (including </w:t>
      </w:r>
      <w:r w:rsidRPr="0046674C">
        <w:rPr>
          <w:rFonts w:ascii="Times New Roman" w:eastAsia="Calibri" w:hAnsi="Times New Roman" w:cs="Times New Roman"/>
        </w:rPr>
        <w:t>their names and ages, address, marital status, number of children, sex of child/children and number with SCD, religion, ethnicity, occupation, type of housing and whether they both live with their child/children)</w:t>
      </w:r>
      <w:r w:rsidRPr="0046674C">
        <w:rPr>
          <w:rFonts w:ascii="Times New Roman" w:eastAsia="Calibri" w:hAnsi="Times New Roman" w:cs="Times New Roman"/>
          <w:lang w:eastAsia="en-GB"/>
        </w:rPr>
        <w:t xml:space="preserve">. During transcribing of the </w:t>
      </w:r>
      <w:r w:rsidRPr="0046674C">
        <w:rPr>
          <w:rFonts w:ascii="Times New Roman" w:eastAsia="Calibri" w:hAnsi="Times New Roman" w:cs="Times New Roman"/>
          <w:noProof/>
          <w:lang w:eastAsia="en-GB"/>
        </w:rPr>
        <w:t>audio recordings</w:t>
      </w:r>
      <w:r w:rsidRPr="0046674C">
        <w:rPr>
          <w:rFonts w:ascii="Times New Roman" w:eastAsia="Calibri" w:hAnsi="Times New Roman" w:cs="Times New Roman"/>
          <w:lang w:eastAsia="en-GB"/>
        </w:rPr>
        <w:t xml:space="preserve"> of interviews, the notes taken, help</w:t>
      </w:r>
      <w:r>
        <w:rPr>
          <w:rFonts w:ascii="Times New Roman" w:eastAsia="Calibri" w:hAnsi="Times New Roman" w:cs="Times New Roman"/>
          <w:lang w:eastAsia="en-GB"/>
        </w:rPr>
        <w:t>ed</w:t>
      </w:r>
      <w:r w:rsidRPr="0046674C">
        <w:rPr>
          <w:rFonts w:ascii="Times New Roman" w:eastAsia="Calibri" w:hAnsi="Times New Roman" w:cs="Times New Roman"/>
          <w:lang w:eastAsia="en-GB"/>
        </w:rPr>
        <w:t xml:space="preserve"> to clarify, and added contextual details to participants’ responses. The notes were also used as reminders (prompts) to questions needing more information or clarification.</w:t>
      </w:r>
      <w:r w:rsidRPr="0046674C">
        <w:rPr>
          <w:rFonts w:ascii="Times New Roman" w:eastAsia="Calibri" w:hAnsi="Times New Roman" w:cs="Times New Roman"/>
        </w:rPr>
        <w:t xml:space="preserve"> Furthermore, writing note</w:t>
      </w:r>
      <w:r>
        <w:rPr>
          <w:rFonts w:ascii="Times New Roman" w:eastAsia="Calibri" w:hAnsi="Times New Roman" w:cs="Times New Roman"/>
        </w:rPr>
        <w:t>s</w:t>
      </w:r>
      <w:r w:rsidRPr="0046674C">
        <w:rPr>
          <w:rFonts w:ascii="Times New Roman" w:eastAsia="Calibri" w:hAnsi="Times New Roman" w:cs="Times New Roman"/>
        </w:rPr>
        <w:t xml:space="preserve"> </w:t>
      </w:r>
      <w:r>
        <w:rPr>
          <w:rFonts w:ascii="Times New Roman" w:eastAsia="Calibri" w:hAnsi="Times New Roman" w:cs="Times New Roman"/>
        </w:rPr>
        <w:t>helped the researcher</w:t>
      </w:r>
      <w:r w:rsidRPr="0046674C">
        <w:rPr>
          <w:rFonts w:ascii="Times New Roman" w:eastAsia="Calibri" w:hAnsi="Times New Roman" w:cs="Times New Roman"/>
        </w:rPr>
        <w:t xml:space="preserve"> </w:t>
      </w:r>
      <w:r>
        <w:rPr>
          <w:rFonts w:ascii="Times New Roman" w:eastAsia="Calibri" w:hAnsi="Times New Roman" w:cs="Times New Roman"/>
        </w:rPr>
        <w:t xml:space="preserve">to stay </w:t>
      </w:r>
      <w:r w:rsidRPr="0046674C">
        <w:rPr>
          <w:rFonts w:ascii="Times New Roman" w:eastAsia="Calibri" w:hAnsi="Times New Roman" w:cs="Times New Roman"/>
        </w:rPr>
        <w:t xml:space="preserve">attentive, and not to meddle a lot whiles the interviewee is </w:t>
      </w:r>
      <w:r>
        <w:rPr>
          <w:rFonts w:ascii="Times New Roman" w:eastAsia="Calibri" w:hAnsi="Times New Roman" w:cs="Times New Roman"/>
        </w:rPr>
        <w:t>answering questions</w:t>
      </w:r>
      <w:r w:rsidRPr="0046674C">
        <w:rPr>
          <w:rFonts w:ascii="Times New Roman" w:eastAsia="Calibri" w:hAnsi="Times New Roman" w:cs="Times New Roman"/>
        </w:rPr>
        <w:t>.</w:t>
      </w:r>
      <w:r>
        <w:rPr>
          <w:rFonts w:ascii="Times New Roman" w:eastAsia="Calibri" w:hAnsi="Times New Roman" w:cs="Times New Roman"/>
        </w:rPr>
        <w:t xml:space="preserve"> </w:t>
      </w:r>
      <w:r w:rsidR="00AD33BD" w:rsidRPr="00707C31">
        <w:rPr>
          <w:rFonts w:ascii="Times New Roman" w:hAnsi="Times New Roman" w:cs="Times New Roman"/>
        </w:rPr>
        <w:t xml:space="preserve">The next section is an account of a pilot study conducted as part of this research.  </w:t>
      </w:r>
    </w:p>
    <w:p w:rsidR="00667526" w:rsidRPr="00667526" w:rsidRDefault="00667526" w:rsidP="00FD026C">
      <w:pPr>
        <w:pStyle w:val="Heading3"/>
        <w:spacing w:before="0" w:after="200" w:line="360" w:lineRule="auto"/>
        <w:rPr>
          <w:rFonts w:eastAsiaTheme="minorHAnsi"/>
        </w:rPr>
      </w:pPr>
      <w:bookmarkStart w:id="337" w:name="_Toc14985699"/>
      <w:r w:rsidRPr="00667526">
        <w:rPr>
          <w:rFonts w:eastAsiaTheme="minorHAnsi"/>
        </w:rPr>
        <w:t>4.2.</w:t>
      </w:r>
      <w:r w:rsidR="00B21974">
        <w:rPr>
          <w:rFonts w:eastAsiaTheme="minorHAnsi"/>
        </w:rPr>
        <w:t>8</w:t>
      </w:r>
      <w:r w:rsidRPr="00667526">
        <w:rPr>
          <w:rFonts w:eastAsiaTheme="minorHAnsi"/>
        </w:rPr>
        <w:t xml:space="preserve"> Pilot Study</w:t>
      </w:r>
      <w:bookmarkEnd w:id="337"/>
      <w:r w:rsidRPr="00667526">
        <w:rPr>
          <w:rFonts w:eastAsiaTheme="minorHAnsi"/>
        </w:rPr>
        <w:t xml:space="preserve">  </w:t>
      </w:r>
    </w:p>
    <w:p w:rsidR="00667526" w:rsidRPr="00707C31" w:rsidRDefault="00667526" w:rsidP="00667526">
      <w:pPr>
        <w:rPr>
          <w:rFonts w:ascii="Times New Roman" w:eastAsiaTheme="minorHAnsi" w:hAnsi="Times New Roman" w:cs="Times New Roman"/>
        </w:rPr>
      </w:pPr>
      <w:r w:rsidRPr="00707C31">
        <w:rPr>
          <w:rFonts w:ascii="Times New Roman" w:eastAsiaTheme="minorHAnsi" w:hAnsi="Times New Roman" w:cs="Times New Roman"/>
        </w:rPr>
        <w:t>The initial phase of data gathering was to conduct a demonstration interview (the piloting) of the interview topic guide, as a reasonable method of trying out different ways of asking questions</w:t>
      </w:r>
      <w:r w:rsidR="0041058C">
        <w:rPr>
          <w:rFonts w:ascii="Times New Roman" w:eastAsiaTheme="minorHAnsi" w:hAnsi="Times New Roman" w:cs="Times New Roman"/>
        </w:rPr>
        <w:t>,</w:t>
      </w:r>
      <w:r w:rsidRPr="00707C31">
        <w:rPr>
          <w:rFonts w:ascii="Times New Roman" w:eastAsiaTheme="minorHAnsi" w:hAnsi="Times New Roman" w:cs="Times New Roman"/>
        </w:rPr>
        <w:t xml:space="preserve"> preceding the main study (Silverman, 2013). The intention</w:t>
      </w:r>
      <w:r w:rsidR="00E07E1B">
        <w:rPr>
          <w:rFonts w:ascii="Times New Roman" w:eastAsiaTheme="minorHAnsi" w:hAnsi="Times New Roman" w:cs="Times New Roman"/>
        </w:rPr>
        <w:t>s</w:t>
      </w:r>
      <w:r w:rsidRPr="00707C31">
        <w:rPr>
          <w:rFonts w:ascii="Times New Roman" w:eastAsiaTheme="minorHAnsi" w:hAnsi="Times New Roman" w:cs="Times New Roman"/>
        </w:rPr>
        <w:t xml:space="preserve"> of the </w:t>
      </w:r>
      <w:r w:rsidR="0041058C" w:rsidRPr="00707C31">
        <w:rPr>
          <w:rFonts w:ascii="Times New Roman" w:eastAsiaTheme="minorHAnsi" w:hAnsi="Times New Roman" w:cs="Times New Roman"/>
        </w:rPr>
        <w:t xml:space="preserve">pilot </w:t>
      </w:r>
      <w:r w:rsidRPr="00707C31">
        <w:rPr>
          <w:rFonts w:ascii="Times New Roman" w:eastAsiaTheme="minorHAnsi" w:hAnsi="Times New Roman" w:cs="Times New Roman"/>
        </w:rPr>
        <w:t>study w</w:t>
      </w:r>
      <w:r w:rsidR="00E07E1B">
        <w:rPr>
          <w:rFonts w:ascii="Times New Roman" w:eastAsiaTheme="minorHAnsi" w:hAnsi="Times New Roman" w:cs="Times New Roman"/>
        </w:rPr>
        <w:t>ere;</w:t>
      </w:r>
      <w:r w:rsidRPr="00707C31">
        <w:rPr>
          <w:rFonts w:ascii="Times New Roman" w:eastAsiaTheme="minorHAnsi" w:hAnsi="Times New Roman" w:cs="Times New Roman"/>
        </w:rPr>
        <w:t xml:space="preserve"> to try-out</w:t>
      </w:r>
      <w:r w:rsidR="00E07E1B">
        <w:rPr>
          <w:rFonts w:ascii="Times New Roman" w:eastAsiaTheme="minorHAnsi" w:hAnsi="Times New Roman" w:cs="Times New Roman"/>
        </w:rPr>
        <w:t xml:space="preserve"> the topic guide</w:t>
      </w:r>
      <w:r w:rsidRPr="00707C31">
        <w:rPr>
          <w:rFonts w:ascii="Times New Roman" w:eastAsiaTheme="minorHAnsi" w:hAnsi="Times New Roman" w:cs="Times New Roman"/>
        </w:rPr>
        <w:t xml:space="preserve">, to </w:t>
      </w:r>
      <w:r w:rsidR="00F8498B" w:rsidRPr="00707C31">
        <w:rPr>
          <w:rFonts w:ascii="Times New Roman" w:eastAsiaTheme="minorHAnsi" w:hAnsi="Times New Roman" w:cs="Times New Roman"/>
        </w:rPr>
        <w:t>obtain</w:t>
      </w:r>
      <w:r w:rsidRPr="00707C31">
        <w:rPr>
          <w:rFonts w:ascii="Times New Roman" w:eastAsiaTheme="minorHAnsi" w:hAnsi="Times New Roman" w:cs="Times New Roman"/>
        </w:rPr>
        <w:t xml:space="preserve"> a </w:t>
      </w:r>
      <w:r w:rsidRPr="00707C31">
        <w:rPr>
          <w:rFonts w:ascii="Times New Roman" w:eastAsiaTheme="minorHAnsi" w:hAnsi="Times New Roman" w:cs="Times New Roman"/>
          <w:noProof/>
        </w:rPr>
        <w:t>response</w:t>
      </w:r>
      <w:r w:rsidRPr="00707C31">
        <w:rPr>
          <w:rFonts w:ascii="Times New Roman" w:eastAsiaTheme="minorHAnsi" w:hAnsi="Times New Roman" w:cs="Times New Roman"/>
        </w:rPr>
        <w:t>, to make out any uncertainties and complicated questions, as well as help with preparation (</w:t>
      </w:r>
      <w:proofErr w:type="spellStart"/>
      <w:r w:rsidRPr="00707C31">
        <w:rPr>
          <w:rFonts w:ascii="Times New Roman" w:eastAsiaTheme="minorHAnsi" w:hAnsi="Times New Roman" w:cs="Times New Roman"/>
        </w:rPr>
        <w:t>Josselson</w:t>
      </w:r>
      <w:proofErr w:type="spellEnd"/>
      <w:r w:rsidRPr="00707C31">
        <w:rPr>
          <w:rFonts w:ascii="Times New Roman" w:eastAsiaTheme="minorHAnsi" w:hAnsi="Times New Roman" w:cs="Times New Roman"/>
        </w:rPr>
        <w:t xml:space="preserve"> and Lieblich, 2003). Analytically, the pilot interviews were also done to offer an insight into the normative values and assumptions parents with a child with SCD, </w:t>
      </w:r>
      <w:r w:rsidRPr="00707C31">
        <w:rPr>
          <w:rFonts w:ascii="Times New Roman" w:eastAsiaTheme="minorHAnsi" w:hAnsi="Times New Roman" w:cs="Times New Roman"/>
          <w:noProof/>
        </w:rPr>
        <w:t>associated</w:t>
      </w:r>
      <w:r w:rsidRPr="00707C31">
        <w:rPr>
          <w:rFonts w:ascii="Times New Roman" w:eastAsiaTheme="minorHAnsi" w:hAnsi="Times New Roman" w:cs="Times New Roman"/>
        </w:rPr>
        <w:t xml:space="preserve"> with prenatal diagnosis and ante-natal screening for SCD. The preliminary interviews were also to assess the study topic guide for its credibility, trustworthiness, as well as creating the chance for making needed adaptations to the topic guide prior to the actual interviews.</w:t>
      </w:r>
    </w:p>
    <w:p w:rsidR="00E158F8" w:rsidRDefault="00667526" w:rsidP="00667526">
      <w:pPr>
        <w:autoSpaceDE w:val="0"/>
        <w:autoSpaceDN w:val="0"/>
        <w:adjustRightInd w:val="0"/>
        <w:rPr>
          <w:rFonts w:ascii="Times New Roman" w:eastAsia="Calibri" w:hAnsi="Times New Roman" w:cs="Times New Roman"/>
        </w:rPr>
      </w:pPr>
      <w:r w:rsidRPr="00707C31">
        <w:rPr>
          <w:rFonts w:ascii="Times New Roman" w:eastAsia="Calibri" w:hAnsi="Times New Roman" w:cs="Times New Roman"/>
        </w:rPr>
        <w:t>All the pilot interviews took place at the library of the SCC at the 37 Milita</w:t>
      </w:r>
      <w:r w:rsidR="00FB16C9" w:rsidRPr="00707C31">
        <w:rPr>
          <w:rFonts w:ascii="Times New Roman" w:eastAsia="Calibri" w:hAnsi="Times New Roman" w:cs="Times New Roman"/>
        </w:rPr>
        <w:t>ry Hospital. 2 parents (1mother</w:t>
      </w:r>
      <w:r w:rsidRPr="00707C31">
        <w:rPr>
          <w:rFonts w:ascii="Times New Roman" w:eastAsia="Calibri" w:hAnsi="Times New Roman" w:cs="Times New Roman"/>
        </w:rPr>
        <w:t xml:space="preserve"> and 1 father) with a child with SCD participated in the </w:t>
      </w:r>
      <w:r w:rsidRPr="00707C31">
        <w:rPr>
          <w:rFonts w:ascii="Times New Roman" w:eastAsia="Calibri" w:hAnsi="Times New Roman" w:cs="Times New Roman"/>
        </w:rPr>
        <w:lastRenderedPageBreak/>
        <w:t>piloting.</w:t>
      </w:r>
      <w:r w:rsidRPr="00707C31">
        <w:rPr>
          <w:rFonts w:ascii="Times New Roman" w:eastAsia="Calibri" w:hAnsi="Times New Roman" w:cs="Times New Roman"/>
          <w:bCs/>
          <w:iCs/>
        </w:rPr>
        <w:t xml:space="preserve"> The piloting interviews were timed. On the estimate, each of the demonstration </w:t>
      </w:r>
      <w:r w:rsidRPr="00707C31">
        <w:rPr>
          <w:rFonts w:ascii="Times New Roman" w:eastAsia="Calibri" w:hAnsi="Times New Roman" w:cs="Times New Roman"/>
          <w:bCs/>
          <w:iCs/>
          <w:noProof/>
        </w:rPr>
        <w:t>interviews</w:t>
      </w:r>
      <w:r w:rsidRPr="00707C31">
        <w:rPr>
          <w:rFonts w:ascii="Times New Roman" w:eastAsia="Calibri" w:hAnsi="Times New Roman" w:cs="Times New Roman"/>
          <w:bCs/>
          <w:iCs/>
        </w:rPr>
        <w:t xml:space="preserve"> lasted for about 40 minutes with each participant.</w:t>
      </w:r>
      <w:r w:rsidRPr="00707C31">
        <w:rPr>
          <w:rFonts w:ascii="Times New Roman" w:eastAsia="Calibri" w:hAnsi="Times New Roman" w:cs="Times New Roman"/>
        </w:rPr>
        <w:t xml:space="preserve"> </w:t>
      </w:r>
    </w:p>
    <w:p w:rsidR="00667526" w:rsidRPr="00707C31" w:rsidRDefault="00667526" w:rsidP="00667526">
      <w:pPr>
        <w:autoSpaceDE w:val="0"/>
        <w:autoSpaceDN w:val="0"/>
        <w:adjustRightInd w:val="0"/>
        <w:rPr>
          <w:rFonts w:ascii="Times New Roman" w:eastAsia="Calibri" w:hAnsi="Times New Roman" w:cs="Times New Roman"/>
        </w:rPr>
      </w:pPr>
      <w:r w:rsidRPr="00707C31">
        <w:rPr>
          <w:rFonts w:ascii="Times New Roman" w:eastAsia="Calibri" w:hAnsi="Times New Roman" w:cs="Times New Roman"/>
        </w:rPr>
        <w:t>Besides, the Medical Officer-in-charge and the Senior Nurse of the SCC were also interviewed</w:t>
      </w:r>
      <w:r w:rsidR="00E07E1B">
        <w:rPr>
          <w:rFonts w:ascii="Times New Roman" w:eastAsia="Calibri" w:hAnsi="Times New Roman" w:cs="Times New Roman"/>
        </w:rPr>
        <w:t>.</w:t>
      </w:r>
      <w:r w:rsidRPr="00707C31">
        <w:rPr>
          <w:rFonts w:ascii="Times New Roman" w:eastAsia="Calibri" w:hAnsi="Times New Roman" w:cs="Times New Roman"/>
        </w:rPr>
        <w:t xml:space="preserve"> </w:t>
      </w:r>
      <w:r w:rsidR="00E07E1B">
        <w:rPr>
          <w:rFonts w:ascii="Times New Roman" w:eastAsia="Calibri" w:hAnsi="Times New Roman" w:cs="Times New Roman"/>
        </w:rPr>
        <w:t xml:space="preserve">It was </w:t>
      </w:r>
      <w:r w:rsidRPr="00707C31">
        <w:rPr>
          <w:rFonts w:ascii="Times New Roman" w:eastAsia="Calibri" w:hAnsi="Times New Roman" w:cs="Times New Roman"/>
        </w:rPr>
        <w:t>to help the researcher familiarise himself with the day to day management of patients at the clinic, and some of the societal problem parents might present. These findings provided relevant imperative materials which were investigated further in individual interviews.</w:t>
      </w:r>
    </w:p>
    <w:p w:rsidR="00667526" w:rsidRPr="00707C31" w:rsidRDefault="00EB53D2" w:rsidP="00667526">
      <w:pPr>
        <w:rPr>
          <w:rFonts w:ascii="Times New Roman" w:eastAsiaTheme="minorHAnsi" w:hAnsi="Times New Roman" w:cs="Times New Roman"/>
        </w:rPr>
      </w:pPr>
      <w:r w:rsidRPr="00707C31">
        <w:rPr>
          <w:rFonts w:ascii="Times New Roman" w:eastAsiaTheme="minorHAnsi" w:hAnsi="Times New Roman" w:cs="Times New Roman"/>
        </w:rPr>
        <w:t>There were occasions of repe</w:t>
      </w:r>
      <w:r>
        <w:rPr>
          <w:rFonts w:ascii="Times New Roman" w:eastAsiaTheme="minorHAnsi" w:hAnsi="Times New Roman" w:cs="Times New Roman"/>
        </w:rPr>
        <w:t>a</w:t>
      </w:r>
      <w:r w:rsidRPr="00707C31">
        <w:rPr>
          <w:rFonts w:ascii="Times New Roman" w:eastAsiaTheme="minorHAnsi" w:hAnsi="Times New Roman" w:cs="Times New Roman"/>
        </w:rPr>
        <w:t>t</w:t>
      </w:r>
      <w:r>
        <w:rPr>
          <w:rFonts w:ascii="Times New Roman" w:eastAsiaTheme="minorHAnsi" w:hAnsi="Times New Roman" w:cs="Times New Roman"/>
        </w:rPr>
        <w:t>ed</w:t>
      </w:r>
      <w:r w:rsidRPr="00707C31">
        <w:rPr>
          <w:rFonts w:ascii="Times New Roman" w:eastAsiaTheme="minorHAnsi" w:hAnsi="Times New Roman" w:cs="Times New Roman"/>
        </w:rPr>
        <w:t xml:space="preserve"> questions</w:t>
      </w:r>
      <w:r>
        <w:rPr>
          <w:rFonts w:ascii="Times New Roman" w:eastAsiaTheme="minorHAnsi" w:hAnsi="Times New Roman" w:cs="Times New Roman"/>
        </w:rPr>
        <w:t>,</w:t>
      </w:r>
      <w:r w:rsidRPr="00707C31">
        <w:rPr>
          <w:rFonts w:ascii="Times New Roman" w:eastAsiaTheme="minorHAnsi" w:hAnsi="Times New Roman" w:cs="Times New Roman"/>
        </w:rPr>
        <w:t xml:space="preserve"> </w:t>
      </w:r>
      <w:r>
        <w:rPr>
          <w:rFonts w:ascii="Times New Roman" w:eastAsiaTheme="minorHAnsi" w:hAnsi="Times New Roman" w:cs="Times New Roman"/>
        </w:rPr>
        <w:t xml:space="preserve">which prompted repeated </w:t>
      </w:r>
      <w:r w:rsidRPr="00707C31">
        <w:rPr>
          <w:rFonts w:ascii="Times New Roman" w:eastAsiaTheme="minorHAnsi" w:hAnsi="Times New Roman" w:cs="Times New Roman"/>
        </w:rPr>
        <w:t>answer</w:t>
      </w:r>
      <w:r>
        <w:rPr>
          <w:rFonts w:ascii="Times New Roman" w:eastAsiaTheme="minorHAnsi" w:hAnsi="Times New Roman" w:cs="Times New Roman"/>
        </w:rPr>
        <w:t>s</w:t>
      </w:r>
      <w:r w:rsidRPr="00707C31">
        <w:rPr>
          <w:rFonts w:ascii="Times New Roman" w:eastAsiaTheme="minorHAnsi" w:hAnsi="Times New Roman" w:cs="Times New Roman"/>
        </w:rPr>
        <w:t xml:space="preserve"> f</w:t>
      </w:r>
      <w:r>
        <w:rPr>
          <w:rFonts w:ascii="Times New Roman" w:eastAsiaTheme="minorHAnsi" w:hAnsi="Times New Roman" w:cs="Times New Roman"/>
        </w:rPr>
        <w:t>rom</w:t>
      </w:r>
      <w:r w:rsidRPr="00707C31">
        <w:rPr>
          <w:rFonts w:ascii="Times New Roman" w:eastAsiaTheme="minorHAnsi" w:hAnsi="Times New Roman" w:cs="Times New Roman"/>
        </w:rPr>
        <w:t xml:space="preserve"> participants</w:t>
      </w:r>
      <w:r>
        <w:rPr>
          <w:rFonts w:ascii="Times New Roman" w:eastAsiaTheme="minorHAnsi" w:hAnsi="Times New Roman" w:cs="Times New Roman"/>
        </w:rPr>
        <w:t xml:space="preserve">’ </w:t>
      </w:r>
      <w:r w:rsidRPr="00707C31">
        <w:rPr>
          <w:rFonts w:ascii="Times New Roman" w:eastAsiaTheme="minorHAnsi" w:hAnsi="Times New Roman" w:cs="Times New Roman"/>
        </w:rPr>
        <w:t xml:space="preserve">responses, which up till then, </w:t>
      </w:r>
      <w:r w:rsidR="005138CF">
        <w:rPr>
          <w:rFonts w:ascii="Times New Roman" w:eastAsiaTheme="minorHAnsi" w:hAnsi="Times New Roman" w:cs="Times New Roman"/>
        </w:rPr>
        <w:t>the researcher</w:t>
      </w:r>
      <w:r w:rsidR="005138CF" w:rsidRPr="00707C31">
        <w:rPr>
          <w:rFonts w:ascii="Times New Roman" w:eastAsiaTheme="minorHAnsi" w:hAnsi="Times New Roman" w:cs="Times New Roman"/>
        </w:rPr>
        <w:t xml:space="preserve"> </w:t>
      </w:r>
      <w:r w:rsidRPr="00707C31">
        <w:rPr>
          <w:rFonts w:ascii="Times New Roman" w:eastAsiaTheme="minorHAnsi" w:hAnsi="Times New Roman" w:cs="Times New Roman"/>
        </w:rPr>
        <w:t>had not noted</w:t>
      </w:r>
      <w:r>
        <w:rPr>
          <w:rFonts w:ascii="Times New Roman" w:eastAsiaTheme="minorHAnsi" w:hAnsi="Times New Roman" w:cs="Times New Roman"/>
        </w:rPr>
        <w:t xml:space="preserve">, but </w:t>
      </w:r>
      <w:r w:rsidR="0034295F" w:rsidRPr="00707C31">
        <w:rPr>
          <w:rFonts w:ascii="Times New Roman" w:eastAsiaTheme="minorHAnsi" w:hAnsi="Times New Roman" w:cs="Times New Roman"/>
        </w:rPr>
        <w:t>on</w:t>
      </w:r>
      <w:r w:rsidR="00667526" w:rsidRPr="00707C31">
        <w:rPr>
          <w:rFonts w:ascii="Times New Roman" w:eastAsiaTheme="minorHAnsi" w:hAnsi="Times New Roman" w:cs="Times New Roman"/>
        </w:rPr>
        <w:t xml:space="preserve"> playing back the audio-recorded pilot interviews</w:t>
      </w:r>
      <w:r>
        <w:rPr>
          <w:rFonts w:ascii="Times New Roman" w:eastAsiaTheme="minorHAnsi" w:hAnsi="Times New Roman" w:cs="Times New Roman"/>
        </w:rPr>
        <w:t>.</w:t>
      </w:r>
      <w:r w:rsidR="00667526" w:rsidRPr="00707C31">
        <w:rPr>
          <w:rFonts w:ascii="Times New Roman" w:eastAsiaTheme="minorHAnsi" w:hAnsi="Times New Roman" w:cs="Times New Roman"/>
        </w:rPr>
        <w:t xml:space="preserve"> </w:t>
      </w:r>
      <w:r w:rsidR="003B7CD0">
        <w:rPr>
          <w:rFonts w:ascii="Times New Roman" w:eastAsiaTheme="minorHAnsi" w:hAnsi="Times New Roman" w:cs="Times New Roman"/>
        </w:rPr>
        <w:t>The researcher</w:t>
      </w:r>
      <w:r>
        <w:rPr>
          <w:rFonts w:ascii="Times New Roman" w:eastAsiaTheme="minorHAnsi" w:hAnsi="Times New Roman" w:cs="Times New Roman"/>
        </w:rPr>
        <w:t xml:space="preserve"> also </w:t>
      </w:r>
      <w:r w:rsidR="0034295F" w:rsidRPr="00707C31">
        <w:rPr>
          <w:rFonts w:ascii="Times New Roman" w:eastAsiaTheme="minorHAnsi" w:hAnsi="Times New Roman" w:cs="Times New Roman"/>
          <w:noProof/>
        </w:rPr>
        <w:t>realize</w:t>
      </w:r>
      <w:r w:rsidR="0034295F">
        <w:rPr>
          <w:rFonts w:ascii="Times New Roman" w:eastAsiaTheme="minorHAnsi" w:hAnsi="Times New Roman" w:cs="Times New Roman"/>
          <w:noProof/>
        </w:rPr>
        <w:t>d</w:t>
      </w:r>
      <w:r w:rsidR="00667526" w:rsidRPr="00707C31">
        <w:rPr>
          <w:rFonts w:ascii="Times New Roman" w:eastAsiaTheme="minorHAnsi" w:hAnsi="Times New Roman" w:cs="Times New Roman"/>
        </w:rPr>
        <w:t xml:space="preserve"> </w:t>
      </w:r>
      <w:r w:rsidR="0034295F">
        <w:rPr>
          <w:rFonts w:ascii="Times New Roman" w:eastAsiaTheme="minorHAnsi" w:hAnsi="Times New Roman" w:cs="Times New Roman"/>
        </w:rPr>
        <w:t>his</w:t>
      </w:r>
      <w:r w:rsidR="00667526" w:rsidRPr="00707C31">
        <w:rPr>
          <w:rFonts w:ascii="Times New Roman" w:eastAsiaTheme="minorHAnsi" w:hAnsi="Times New Roman" w:cs="Times New Roman"/>
        </w:rPr>
        <w:t xml:space="preserve"> interference </w:t>
      </w:r>
      <w:r w:rsidR="0034295F" w:rsidRPr="00707C31">
        <w:rPr>
          <w:rFonts w:ascii="Times New Roman" w:eastAsiaTheme="minorHAnsi" w:hAnsi="Times New Roman" w:cs="Times New Roman"/>
        </w:rPr>
        <w:t>in participants</w:t>
      </w:r>
      <w:r w:rsidR="0034295F">
        <w:rPr>
          <w:rFonts w:ascii="Times New Roman" w:eastAsiaTheme="minorHAnsi" w:hAnsi="Times New Roman" w:cs="Times New Roman"/>
        </w:rPr>
        <w:t>’</w:t>
      </w:r>
      <w:r w:rsidR="0034295F" w:rsidRPr="00707C31">
        <w:rPr>
          <w:rFonts w:ascii="Times New Roman" w:eastAsiaTheme="minorHAnsi" w:hAnsi="Times New Roman" w:cs="Times New Roman"/>
        </w:rPr>
        <w:t xml:space="preserve"> responses</w:t>
      </w:r>
      <w:r w:rsidR="0034295F">
        <w:rPr>
          <w:rFonts w:ascii="Times New Roman" w:eastAsiaTheme="minorHAnsi" w:hAnsi="Times New Roman" w:cs="Times New Roman"/>
        </w:rPr>
        <w:t>,</w:t>
      </w:r>
      <w:r w:rsidR="0034295F" w:rsidRPr="00707C31">
        <w:rPr>
          <w:rFonts w:ascii="Times New Roman" w:eastAsiaTheme="minorHAnsi" w:hAnsi="Times New Roman" w:cs="Times New Roman"/>
        </w:rPr>
        <w:t xml:space="preserve"> </w:t>
      </w:r>
      <w:r w:rsidR="00667526" w:rsidRPr="00707C31">
        <w:rPr>
          <w:rFonts w:ascii="Times New Roman" w:eastAsiaTheme="minorHAnsi" w:hAnsi="Times New Roman" w:cs="Times New Roman"/>
        </w:rPr>
        <w:t xml:space="preserve">on many occasions. </w:t>
      </w:r>
      <w:r w:rsidR="0034295F">
        <w:rPr>
          <w:rFonts w:ascii="Times New Roman" w:eastAsiaTheme="minorHAnsi" w:hAnsi="Times New Roman" w:cs="Times New Roman"/>
        </w:rPr>
        <w:t>For example,</w:t>
      </w:r>
      <w:r w:rsidR="00667526" w:rsidRPr="00707C31">
        <w:rPr>
          <w:rFonts w:ascii="Times New Roman" w:eastAsiaTheme="minorHAnsi" w:hAnsi="Times New Roman" w:cs="Times New Roman"/>
        </w:rPr>
        <w:t xml:space="preserve"> the creation of </w:t>
      </w:r>
      <w:r w:rsidR="0034295F" w:rsidRPr="00707C31">
        <w:rPr>
          <w:rFonts w:ascii="Times New Roman" w:eastAsiaTheme="minorHAnsi" w:hAnsi="Times New Roman" w:cs="Times New Roman"/>
        </w:rPr>
        <w:t>presumptions</w:t>
      </w:r>
      <w:r w:rsidR="00667526" w:rsidRPr="00707C31">
        <w:rPr>
          <w:rFonts w:ascii="Times New Roman" w:eastAsiaTheme="minorHAnsi" w:hAnsi="Times New Roman" w:cs="Times New Roman"/>
        </w:rPr>
        <w:t xml:space="preserve"> on what the individual aims to </w:t>
      </w:r>
      <w:r w:rsidR="00667526" w:rsidRPr="00707C31">
        <w:rPr>
          <w:rFonts w:ascii="Times New Roman" w:eastAsiaTheme="minorHAnsi" w:hAnsi="Times New Roman" w:cs="Times New Roman"/>
          <w:noProof/>
        </w:rPr>
        <w:t>verbalise</w:t>
      </w:r>
      <w:r w:rsidR="00667526" w:rsidRPr="00707C31">
        <w:rPr>
          <w:rFonts w:ascii="Times New Roman" w:eastAsiaTheme="minorHAnsi" w:hAnsi="Times New Roman" w:cs="Times New Roman"/>
        </w:rPr>
        <w:t xml:space="preserve">. In that manner, I ended up completing statements initiated by the participant. </w:t>
      </w:r>
      <w:r w:rsidR="004A234B">
        <w:rPr>
          <w:rFonts w:ascii="Times New Roman" w:eastAsiaTheme="minorHAnsi" w:hAnsi="Times New Roman" w:cs="Times New Roman"/>
          <w:noProof/>
        </w:rPr>
        <w:t>In this view</w:t>
      </w:r>
      <w:r w:rsidR="00667526" w:rsidRPr="00707C31">
        <w:rPr>
          <w:rFonts w:ascii="Times New Roman" w:eastAsiaTheme="minorHAnsi" w:hAnsi="Times New Roman" w:cs="Times New Roman"/>
          <w:noProof/>
        </w:rPr>
        <w:t>,</w:t>
      </w:r>
      <w:r w:rsidR="00667526" w:rsidRPr="00707C31">
        <w:rPr>
          <w:rFonts w:ascii="Times New Roman" w:eastAsiaTheme="minorHAnsi" w:hAnsi="Times New Roman" w:cs="Times New Roman"/>
        </w:rPr>
        <w:t xml:space="preserve"> some questions were altered </w:t>
      </w:r>
      <w:r w:rsidR="004A234B">
        <w:rPr>
          <w:rFonts w:ascii="Times New Roman" w:eastAsiaTheme="minorHAnsi" w:hAnsi="Times New Roman" w:cs="Times New Roman"/>
        </w:rPr>
        <w:t>for clarity</w:t>
      </w:r>
      <w:r w:rsidR="00667526" w:rsidRPr="00707C31">
        <w:rPr>
          <w:rFonts w:ascii="Times New Roman" w:eastAsiaTheme="minorHAnsi" w:hAnsi="Times New Roman" w:cs="Times New Roman"/>
        </w:rPr>
        <w:t xml:space="preserve">, </w:t>
      </w:r>
      <w:r w:rsidR="004A234B">
        <w:rPr>
          <w:rFonts w:ascii="Times New Roman" w:eastAsiaTheme="minorHAnsi" w:hAnsi="Times New Roman" w:cs="Times New Roman"/>
        </w:rPr>
        <w:t xml:space="preserve">and to prevent duplication of questions. </w:t>
      </w:r>
      <w:r w:rsidR="00C63C13" w:rsidRPr="00707C31">
        <w:rPr>
          <w:rFonts w:ascii="Times New Roman" w:eastAsiaTheme="minorHAnsi" w:hAnsi="Times New Roman" w:cs="Times New Roman"/>
        </w:rPr>
        <w:t>All such alterations were based on the researcher's viewpoint, and opinions from participants, as an outcome of the pilot study.</w:t>
      </w:r>
      <w:r w:rsidR="00C63C13">
        <w:rPr>
          <w:rFonts w:ascii="Times New Roman" w:eastAsiaTheme="minorHAnsi" w:hAnsi="Times New Roman" w:cs="Times New Roman"/>
        </w:rPr>
        <w:t xml:space="preserve"> Again, for instance, q</w:t>
      </w:r>
      <w:r w:rsidR="00667526" w:rsidRPr="00707C31">
        <w:rPr>
          <w:rFonts w:ascii="Times New Roman" w:eastAsiaTheme="minorHAnsi" w:hAnsi="Times New Roman" w:cs="Times New Roman"/>
        </w:rPr>
        <w:t xml:space="preserve">uestions </w:t>
      </w:r>
      <w:r w:rsidR="00C63C13" w:rsidRPr="00707C31">
        <w:rPr>
          <w:rFonts w:ascii="Times New Roman" w:eastAsiaTheme="minorHAnsi" w:hAnsi="Times New Roman" w:cs="Times New Roman"/>
        </w:rPr>
        <w:t>were put into two parts</w:t>
      </w:r>
      <w:r w:rsidR="00A4208B">
        <w:rPr>
          <w:rFonts w:ascii="Times New Roman" w:eastAsiaTheme="minorHAnsi" w:hAnsi="Times New Roman" w:cs="Times New Roman"/>
        </w:rPr>
        <w:t>,</w:t>
      </w:r>
      <w:r w:rsidR="00C63C13" w:rsidRPr="00707C31">
        <w:rPr>
          <w:rFonts w:ascii="Times New Roman" w:eastAsiaTheme="minorHAnsi" w:hAnsi="Times New Roman" w:cs="Times New Roman"/>
        </w:rPr>
        <w:t xml:space="preserve"> </w:t>
      </w:r>
      <w:r w:rsidR="00A4208B">
        <w:rPr>
          <w:rFonts w:ascii="Times New Roman" w:eastAsiaTheme="minorHAnsi" w:hAnsi="Times New Roman" w:cs="Times New Roman"/>
        </w:rPr>
        <w:t xml:space="preserve">or </w:t>
      </w:r>
      <w:r w:rsidR="00A4208B" w:rsidRPr="00707C31">
        <w:rPr>
          <w:rFonts w:ascii="Times New Roman" w:eastAsiaTheme="minorHAnsi" w:hAnsi="Times New Roman" w:cs="Times New Roman"/>
        </w:rPr>
        <w:t>condensed,</w:t>
      </w:r>
      <w:r w:rsidR="00A4208B">
        <w:rPr>
          <w:rFonts w:ascii="Times New Roman" w:eastAsiaTheme="minorHAnsi" w:hAnsi="Times New Roman" w:cs="Times New Roman"/>
        </w:rPr>
        <w:t xml:space="preserve"> when </w:t>
      </w:r>
      <w:r w:rsidR="00667526" w:rsidRPr="00707C31">
        <w:rPr>
          <w:rFonts w:ascii="Times New Roman" w:eastAsiaTheme="minorHAnsi" w:hAnsi="Times New Roman" w:cs="Times New Roman"/>
        </w:rPr>
        <w:t xml:space="preserve">found to </w:t>
      </w:r>
      <w:r w:rsidR="00667526" w:rsidRPr="00707C31">
        <w:rPr>
          <w:rFonts w:ascii="Times New Roman" w:eastAsiaTheme="minorHAnsi" w:hAnsi="Times New Roman" w:cs="Times New Roman"/>
          <w:noProof/>
        </w:rPr>
        <w:t xml:space="preserve">be </w:t>
      </w:r>
      <w:r w:rsidR="00A4208B" w:rsidRPr="00707C31">
        <w:rPr>
          <w:rFonts w:ascii="Times New Roman" w:eastAsiaTheme="minorHAnsi" w:hAnsi="Times New Roman" w:cs="Times New Roman"/>
          <w:noProof/>
        </w:rPr>
        <w:t>lengthy</w:t>
      </w:r>
      <w:r w:rsidR="00A4208B">
        <w:rPr>
          <w:rFonts w:ascii="Times New Roman" w:eastAsiaTheme="minorHAnsi" w:hAnsi="Times New Roman" w:cs="Times New Roman"/>
          <w:noProof/>
        </w:rPr>
        <w:t>.</w:t>
      </w:r>
      <w:r w:rsidR="00667526" w:rsidRPr="00707C31">
        <w:rPr>
          <w:rFonts w:ascii="Times New Roman" w:eastAsiaTheme="minorHAnsi" w:hAnsi="Times New Roman" w:cs="Times New Roman"/>
        </w:rPr>
        <w:t xml:space="preserve"> </w:t>
      </w:r>
      <w:r w:rsidR="00A4208B">
        <w:rPr>
          <w:rFonts w:ascii="Times New Roman" w:eastAsiaTheme="minorHAnsi" w:hAnsi="Times New Roman" w:cs="Times New Roman"/>
        </w:rPr>
        <w:t xml:space="preserve">It was to </w:t>
      </w:r>
      <w:r w:rsidR="00A4208B" w:rsidRPr="00707C31">
        <w:rPr>
          <w:rFonts w:ascii="Times New Roman" w:eastAsiaTheme="minorHAnsi" w:hAnsi="Times New Roman" w:cs="Times New Roman"/>
        </w:rPr>
        <w:t>guarantee</w:t>
      </w:r>
      <w:r w:rsidR="00667526" w:rsidRPr="00707C31">
        <w:rPr>
          <w:rFonts w:ascii="Times New Roman" w:eastAsiaTheme="minorHAnsi" w:hAnsi="Times New Roman" w:cs="Times New Roman"/>
        </w:rPr>
        <w:t xml:space="preserve"> </w:t>
      </w:r>
      <w:r w:rsidR="00A4208B">
        <w:rPr>
          <w:rFonts w:ascii="Times New Roman" w:eastAsiaTheme="minorHAnsi" w:hAnsi="Times New Roman" w:cs="Times New Roman"/>
        </w:rPr>
        <w:t xml:space="preserve">focus during the actual interviews. </w:t>
      </w:r>
      <w:r w:rsidR="00667526" w:rsidRPr="00707C31">
        <w:rPr>
          <w:rFonts w:ascii="Times New Roman" w:eastAsiaTheme="minorHAnsi" w:hAnsi="Times New Roman" w:cs="Times New Roman"/>
        </w:rPr>
        <w:t xml:space="preserve">During the pilot interviews, the researcher came to the </w:t>
      </w:r>
      <w:r w:rsidR="00667526" w:rsidRPr="00707C31">
        <w:rPr>
          <w:rFonts w:ascii="Times New Roman" w:eastAsiaTheme="minorHAnsi" w:hAnsi="Times New Roman" w:cs="Times New Roman"/>
          <w:noProof/>
        </w:rPr>
        <w:t>realisation</w:t>
      </w:r>
      <w:r w:rsidR="00A4208B">
        <w:rPr>
          <w:rFonts w:ascii="Times New Roman" w:eastAsiaTheme="minorHAnsi" w:hAnsi="Times New Roman" w:cs="Times New Roman"/>
          <w:noProof/>
        </w:rPr>
        <w:t>,</w:t>
      </w:r>
      <w:r w:rsidR="00667526" w:rsidRPr="00707C31">
        <w:rPr>
          <w:rFonts w:ascii="Times New Roman" w:eastAsiaTheme="minorHAnsi" w:hAnsi="Times New Roman" w:cs="Times New Roman"/>
        </w:rPr>
        <w:t xml:space="preserve"> that participants had no idea or knowledge of </w:t>
      </w:r>
      <w:proofErr w:type="spellStart"/>
      <w:r w:rsidR="00667526" w:rsidRPr="00707C31">
        <w:rPr>
          <w:rFonts w:ascii="Times New Roman" w:eastAsiaTheme="minorHAnsi" w:hAnsi="Times New Roman" w:cs="Times New Roman"/>
        </w:rPr>
        <w:t>PND</w:t>
      </w:r>
      <w:proofErr w:type="spellEnd"/>
      <w:r w:rsidR="00667526" w:rsidRPr="00707C31">
        <w:rPr>
          <w:rFonts w:ascii="Times New Roman" w:eastAsiaTheme="minorHAnsi" w:hAnsi="Times New Roman" w:cs="Times New Roman"/>
        </w:rPr>
        <w:t xml:space="preserve">. It was therefore planned that some education on it would be needed before the actual interview with the entire participants. It was going to help them to make meaningful contributions during the interview. </w:t>
      </w:r>
    </w:p>
    <w:p w:rsidR="004E5B51" w:rsidRPr="00F5732B" w:rsidRDefault="004E5B51" w:rsidP="00FD026C">
      <w:pPr>
        <w:pStyle w:val="Heading3"/>
        <w:spacing w:before="0" w:after="200" w:line="360" w:lineRule="auto"/>
        <w:rPr>
          <w:rFonts w:eastAsiaTheme="minorHAnsi"/>
        </w:rPr>
      </w:pPr>
      <w:bookmarkStart w:id="338" w:name="_Toc14985700"/>
      <w:r w:rsidRPr="00F5732B">
        <w:rPr>
          <w:rFonts w:eastAsiaTheme="minorHAnsi"/>
        </w:rPr>
        <w:t xml:space="preserve">4.2.9 Decision to Provide Participants with Information </w:t>
      </w:r>
      <w:r w:rsidR="009C7860" w:rsidRPr="00F5732B">
        <w:rPr>
          <w:rFonts w:eastAsiaTheme="minorHAnsi"/>
        </w:rPr>
        <w:t>Regarding</w:t>
      </w:r>
      <w:r w:rsidRPr="00F5732B">
        <w:rPr>
          <w:rFonts w:eastAsiaTheme="minorHAnsi"/>
        </w:rPr>
        <w:t xml:space="preserve"> </w:t>
      </w:r>
      <w:proofErr w:type="spellStart"/>
      <w:r w:rsidRPr="00F5732B">
        <w:rPr>
          <w:rFonts w:eastAsiaTheme="minorHAnsi"/>
        </w:rPr>
        <w:t>PND</w:t>
      </w:r>
      <w:bookmarkEnd w:id="338"/>
      <w:proofErr w:type="spellEnd"/>
    </w:p>
    <w:p w:rsidR="004E5B51" w:rsidRPr="0047789C" w:rsidRDefault="0047789C" w:rsidP="004E5B51">
      <w:pPr>
        <w:rPr>
          <w:rFonts w:ascii="Times New Roman" w:hAnsi="Times New Roman" w:cs="Times New Roman"/>
        </w:rPr>
      </w:pPr>
      <w:r w:rsidRPr="00F5732B">
        <w:rPr>
          <w:rFonts w:ascii="Times New Roman" w:hAnsi="Times New Roman" w:cs="Times New Roman"/>
        </w:rPr>
        <w:t xml:space="preserve">One of this study’s objective is to explore the parents’ understanding of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 including their perceptions towards the procedure - as the basis of discussing informed choice in reproductive decision-making.</w:t>
      </w:r>
      <w:r w:rsidRPr="00F5732B">
        <w:rPr>
          <w:rFonts w:ascii="Times New Roman" w:eastAsiaTheme="minorHAnsi" w:hAnsi="Times New Roman" w:cs="Times New Roman"/>
        </w:rPr>
        <w:t xml:space="preserve"> </w:t>
      </w:r>
      <w:r w:rsidRPr="00F5732B">
        <w:rPr>
          <w:rFonts w:ascii="Times New Roman" w:hAnsi="Times New Roman" w:cs="Times New Roman"/>
        </w:rPr>
        <w:t xml:space="preserve">When piloting the study (see above), it became clear that participants had little if any knowledge and understanding of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is not common in Ghana. It is, however, an option and is likely to become a more common option over the next few years. This created a dilemma. I could attempt to raise the issue of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during the interview and risk that participants would have little to say about the subject. It would be difficult to discuss an intervention, if parents knew little or nothing about that intervention. This would give me no material to analyse. However, if I wanted to explore the broader context of informed choice, I thought it important to be able to have a meaningful discussion about the potential of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This is why I decided to provide initial information on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as this enabled me to explore with parents, the extent to which they regarded it as a desirable or feasible option, as part of the </w:t>
      </w:r>
      <w:r w:rsidRPr="00F5732B">
        <w:rPr>
          <w:rFonts w:ascii="Times New Roman" w:hAnsi="Times New Roman" w:cs="Times New Roman"/>
        </w:rPr>
        <w:lastRenderedPageBreak/>
        <w:t xml:space="preserve">reproductive decision making process. This enabled me to gain a more rounded approach to understanding informed choice, consistent with the aims of the thesis. I, therefore, provided information on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prior to the interview, although when doing so, I politely asked participants not to question me on my own opinions, as I did not want to introduce bias, by influencing parents’ perceptions. As my findings demonstrated, my approach enabled me to provide a more nuanced account of parents’ experience, in which the present connected to future policy, as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becomes more common in Ghana. </w:t>
      </w:r>
    </w:p>
    <w:p w:rsidR="00667526" w:rsidRPr="00667526" w:rsidRDefault="00667526" w:rsidP="00FD026C">
      <w:pPr>
        <w:pStyle w:val="Heading3"/>
        <w:spacing w:before="0" w:after="200" w:line="360" w:lineRule="auto"/>
        <w:rPr>
          <w:rFonts w:eastAsiaTheme="minorHAnsi"/>
        </w:rPr>
      </w:pPr>
      <w:bookmarkStart w:id="339" w:name="_Toc14985701"/>
      <w:r w:rsidRPr="00667526">
        <w:rPr>
          <w:rFonts w:eastAsiaTheme="minorHAnsi"/>
        </w:rPr>
        <w:t>4.2.</w:t>
      </w:r>
      <w:r w:rsidR="004E5B51">
        <w:rPr>
          <w:rFonts w:eastAsiaTheme="minorHAnsi"/>
        </w:rPr>
        <w:t>10</w:t>
      </w:r>
      <w:r w:rsidRPr="00667526">
        <w:rPr>
          <w:rFonts w:eastAsiaTheme="minorHAnsi"/>
        </w:rPr>
        <w:t xml:space="preserve"> The Main Study Interviews</w:t>
      </w:r>
      <w:bookmarkEnd w:id="339"/>
    </w:p>
    <w:p w:rsidR="00707C31" w:rsidRDefault="00667526" w:rsidP="00667526">
      <w:pPr>
        <w:autoSpaceDE w:val="0"/>
        <w:autoSpaceDN w:val="0"/>
        <w:adjustRightInd w:val="0"/>
        <w:rPr>
          <w:rFonts w:ascii="Times New Roman" w:eastAsia="Calibri" w:hAnsi="Times New Roman" w:cs="Times New Roman"/>
          <w:sz w:val="24"/>
          <w:szCs w:val="24"/>
          <w:lang w:eastAsia="en-GB"/>
        </w:rPr>
      </w:pPr>
      <w:r w:rsidRPr="00707C31">
        <w:rPr>
          <w:rFonts w:ascii="Times New Roman" w:eastAsia="Calibri" w:hAnsi="Times New Roman" w:cs="Times New Roman"/>
          <w:lang w:eastAsia="en-GB"/>
        </w:rPr>
        <w:t xml:space="preserve">In the main study, </w:t>
      </w:r>
      <w:r w:rsidRPr="00707C31">
        <w:rPr>
          <w:rFonts w:ascii="Times New Roman" w:eastAsia="Calibri" w:hAnsi="Times New Roman" w:cs="Times New Roman"/>
        </w:rPr>
        <w:t xml:space="preserve">in-depth, face-to-face, </w:t>
      </w:r>
      <w:r w:rsidRPr="00707C31">
        <w:rPr>
          <w:rFonts w:ascii="Times New Roman" w:eastAsia="Calibri" w:hAnsi="Times New Roman" w:cs="Times New Roman"/>
          <w:shd w:val="clear" w:color="auto" w:fill="FFFFFF"/>
        </w:rPr>
        <w:t>semi-structured interview format was used</w:t>
      </w:r>
      <w:r w:rsidRPr="00707C31">
        <w:rPr>
          <w:rFonts w:ascii="Times New Roman" w:eastAsia="Calibri" w:hAnsi="Times New Roman" w:cs="Times New Roman"/>
        </w:rPr>
        <w:t xml:space="preserve"> as a method for the collection of data, mainly relating to experiences, judgments, ideas, and perceptions of the subject matter. </w:t>
      </w:r>
      <w:r w:rsidRPr="00707C31">
        <w:rPr>
          <w:rFonts w:ascii="Times New Roman" w:eastAsia="Calibri" w:hAnsi="Times New Roman" w:cs="Times New Roman"/>
          <w:iCs/>
        </w:rPr>
        <w:t xml:space="preserve">In-depth interviews </w:t>
      </w:r>
      <w:r w:rsidRPr="00707C31">
        <w:rPr>
          <w:rFonts w:ascii="Times New Roman" w:eastAsia="Calibri" w:hAnsi="Times New Roman" w:cs="Times New Roman"/>
        </w:rPr>
        <w:t xml:space="preserve">are most </w:t>
      </w:r>
      <w:r w:rsidRPr="00707C31">
        <w:rPr>
          <w:rFonts w:ascii="Times New Roman" w:eastAsia="Calibri" w:hAnsi="Times New Roman" w:cs="Times New Roman"/>
          <w:noProof/>
        </w:rPr>
        <w:t>favourable</w:t>
      </w:r>
      <w:r w:rsidRPr="00707C31">
        <w:rPr>
          <w:rFonts w:ascii="Times New Roman" w:eastAsia="Calibri" w:hAnsi="Times New Roman" w:cs="Times New Roman"/>
        </w:rPr>
        <w:t xml:space="preserve"> </w:t>
      </w:r>
      <w:r w:rsidR="00F10DC1">
        <w:rPr>
          <w:rFonts w:ascii="Times New Roman" w:eastAsia="Calibri" w:hAnsi="Times New Roman" w:cs="Times New Roman"/>
        </w:rPr>
        <w:t>(Silverman, 2013</w:t>
      </w:r>
      <w:r w:rsidR="00C72669">
        <w:rPr>
          <w:rFonts w:ascii="Times New Roman" w:eastAsia="Calibri" w:hAnsi="Times New Roman" w:cs="Times New Roman"/>
        </w:rPr>
        <w:t xml:space="preserve">) </w:t>
      </w:r>
      <w:r w:rsidRPr="00707C31">
        <w:rPr>
          <w:rFonts w:ascii="Times New Roman" w:eastAsia="Calibri" w:hAnsi="Times New Roman" w:cs="Times New Roman"/>
        </w:rPr>
        <w:t xml:space="preserve">when gathering data on ones’ perceptions, experiences, and concealed </w:t>
      </w:r>
      <w:r w:rsidRPr="00707C31">
        <w:rPr>
          <w:rFonts w:ascii="Times New Roman" w:eastAsia="Calibri" w:hAnsi="Times New Roman" w:cs="Times New Roman"/>
          <w:noProof/>
        </w:rPr>
        <w:t>histories</w:t>
      </w:r>
      <w:r w:rsidRPr="00707C31">
        <w:rPr>
          <w:rFonts w:ascii="Times New Roman" w:eastAsia="Calibri" w:hAnsi="Times New Roman" w:cs="Times New Roman"/>
        </w:rPr>
        <w:t xml:space="preserve"> when the topic for exploration is said to be particularly sensitive; and exploring SCD to prenatal diagnosis and ante-natal screening can be a sensitive area.</w:t>
      </w:r>
      <w:r w:rsidR="00826ADA">
        <w:rPr>
          <w:rFonts w:ascii="Times New Roman" w:eastAsia="Calibri" w:hAnsi="Times New Roman" w:cs="Times New Roman"/>
        </w:rPr>
        <w:t xml:space="preserve"> </w:t>
      </w:r>
    </w:p>
    <w:p w:rsidR="00667526" w:rsidRPr="00707C31" w:rsidRDefault="00667526" w:rsidP="00667526">
      <w:pPr>
        <w:autoSpaceDE w:val="0"/>
        <w:autoSpaceDN w:val="0"/>
        <w:adjustRightInd w:val="0"/>
        <w:rPr>
          <w:rFonts w:ascii="Times New Roman" w:eastAsia="Calibri" w:hAnsi="Times New Roman" w:cs="Times New Roman"/>
          <w:lang w:eastAsia="en-GB"/>
        </w:rPr>
      </w:pPr>
      <w:r w:rsidRPr="00707C31">
        <w:rPr>
          <w:rFonts w:ascii="Times New Roman" w:eastAsia="Calibri" w:hAnsi="Times New Roman" w:cs="Times New Roman"/>
          <w:lang w:eastAsia="en-GB"/>
        </w:rPr>
        <w:t>As a researcher, the interest was to gain a rich and comprehensive version of the participant’s understanding and experiences about:</w:t>
      </w:r>
    </w:p>
    <w:p w:rsidR="00667526" w:rsidRPr="00707C31" w:rsidRDefault="00667526" w:rsidP="00667526">
      <w:pPr>
        <w:numPr>
          <w:ilvl w:val="0"/>
          <w:numId w:val="12"/>
        </w:numPr>
        <w:autoSpaceDE w:val="0"/>
        <w:autoSpaceDN w:val="0"/>
        <w:adjustRightInd w:val="0"/>
        <w:rPr>
          <w:rFonts w:ascii="Times New Roman" w:eastAsia="Calibri" w:hAnsi="Times New Roman" w:cs="Times New Roman"/>
          <w:lang w:eastAsia="en-GB"/>
        </w:rPr>
      </w:pPr>
      <w:r w:rsidRPr="00707C31">
        <w:rPr>
          <w:rFonts w:ascii="Times New Roman" w:eastAsia="Calibri" w:hAnsi="Times New Roman" w:cs="Times New Roman"/>
          <w:lang w:eastAsia="en-GB"/>
        </w:rPr>
        <w:t>Sickle cell disease.</w:t>
      </w:r>
    </w:p>
    <w:p w:rsidR="00667526" w:rsidRPr="00707C31" w:rsidRDefault="00667526" w:rsidP="00667526">
      <w:pPr>
        <w:numPr>
          <w:ilvl w:val="0"/>
          <w:numId w:val="12"/>
        </w:numPr>
        <w:autoSpaceDE w:val="0"/>
        <w:autoSpaceDN w:val="0"/>
        <w:adjustRightInd w:val="0"/>
        <w:rPr>
          <w:rFonts w:ascii="Times New Roman" w:eastAsia="Calibri" w:hAnsi="Times New Roman" w:cs="Times New Roman"/>
          <w:lang w:eastAsia="en-GB"/>
        </w:rPr>
      </w:pPr>
      <w:r w:rsidRPr="00707C31">
        <w:rPr>
          <w:rFonts w:ascii="Times New Roman" w:eastAsia="Calibri" w:hAnsi="Times New Roman" w:cs="Times New Roman"/>
          <w:lang w:eastAsia="en-GB"/>
        </w:rPr>
        <w:t xml:space="preserve">Prenatal diagnosis and </w:t>
      </w:r>
      <w:r w:rsidRPr="00707C31">
        <w:rPr>
          <w:rFonts w:ascii="Times New Roman" w:eastAsia="Calibri" w:hAnsi="Times New Roman" w:cs="Times New Roman"/>
          <w:noProof/>
          <w:lang w:eastAsia="en-GB"/>
        </w:rPr>
        <w:t>antenatal</w:t>
      </w:r>
      <w:r w:rsidRPr="00707C31">
        <w:rPr>
          <w:rFonts w:ascii="Times New Roman" w:eastAsia="Calibri" w:hAnsi="Times New Roman" w:cs="Times New Roman"/>
          <w:lang w:eastAsia="en-GB"/>
        </w:rPr>
        <w:t xml:space="preserve"> screening.</w:t>
      </w:r>
    </w:p>
    <w:p w:rsidR="00667526" w:rsidRPr="00707C31" w:rsidRDefault="00667526" w:rsidP="00667526">
      <w:pPr>
        <w:numPr>
          <w:ilvl w:val="0"/>
          <w:numId w:val="12"/>
        </w:numPr>
        <w:autoSpaceDE w:val="0"/>
        <w:autoSpaceDN w:val="0"/>
        <w:adjustRightInd w:val="0"/>
        <w:rPr>
          <w:rFonts w:ascii="Times New Roman" w:eastAsia="Calibri" w:hAnsi="Times New Roman" w:cs="Times New Roman"/>
          <w:lang w:eastAsia="en-GB"/>
        </w:rPr>
      </w:pPr>
      <w:r w:rsidRPr="00707C31">
        <w:rPr>
          <w:rFonts w:ascii="Times New Roman" w:eastAsia="Calibri" w:hAnsi="Times New Roman" w:cs="Times New Roman"/>
        </w:rPr>
        <w:t>Personal beliefs and cultural views, on prenatal diagnosis for recessive disorders</w:t>
      </w:r>
    </w:p>
    <w:p w:rsidR="00667526" w:rsidRPr="00707C31" w:rsidRDefault="00667526" w:rsidP="00667526">
      <w:pPr>
        <w:numPr>
          <w:ilvl w:val="0"/>
          <w:numId w:val="12"/>
        </w:numPr>
        <w:autoSpaceDE w:val="0"/>
        <w:autoSpaceDN w:val="0"/>
        <w:adjustRightInd w:val="0"/>
        <w:rPr>
          <w:rFonts w:ascii="Times New Roman" w:eastAsia="Calibri" w:hAnsi="Times New Roman" w:cs="Times New Roman"/>
          <w:lang w:eastAsia="en-GB"/>
        </w:rPr>
      </w:pPr>
      <w:r w:rsidRPr="00707C31">
        <w:rPr>
          <w:rFonts w:ascii="Times New Roman" w:eastAsia="Calibri" w:hAnsi="Times New Roman" w:cs="Times New Roman"/>
        </w:rPr>
        <w:t xml:space="preserve">The social, economic, </w:t>
      </w:r>
      <w:r w:rsidR="00707C31" w:rsidRPr="00707C31">
        <w:rPr>
          <w:rFonts w:ascii="Times New Roman" w:eastAsia="Calibri" w:hAnsi="Times New Roman" w:cs="Times New Roman"/>
        </w:rPr>
        <w:t>cultural,</w:t>
      </w:r>
      <w:r w:rsidRPr="00707C31">
        <w:rPr>
          <w:rFonts w:ascii="Times New Roman" w:eastAsia="Calibri" w:hAnsi="Times New Roman" w:cs="Times New Roman"/>
        </w:rPr>
        <w:t xml:space="preserve"> and emotional impact on the Ghanaian family</w:t>
      </w:r>
      <w:r w:rsidR="00707C31" w:rsidRPr="00707C31">
        <w:rPr>
          <w:rFonts w:ascii="Times New Roman" w:eastAsia="Calibri" w:hAnsi="Times New Roman" w:cs="Times New Roman"/>
        </w:rPr>
        <w:t>,</w:t>
      </w:r>
      <w:r w:rsidRPr="00707C31">
        <w:rPr>
          <w:rFonts w:ascii="Times New Roman" w:eastAsia="Calibri" w:hAnsi="Times New Roman" w:cs="Times New Roman"/>
        </w:rPr>
        <w:t xml:space="preserve"> f</w:t>
      </w:r>
      <w:r w:rsidR="00707C31" w:rsidRPr="00707C31">
        <w:rPr>
          <w:rFonts w:ascii="Times New Roman" w:eastAsia="Calibri" w:hAnsi="Times New Roman" w:cs="Times New Roman"/>
        </w:rPr>
        <w:t>or</w:t>
      </w:r>
      <w:r w:rsidRPr="00707C31">
        <w:rPr>
          <w:rFonts w:ascii="Times New Roman" w:eastAsia="Calibri" w:hAnsi="Times New Roman" w:cs="Times New Roman"/>
        </w:rPr>
        <w:t xml:space="preserve"> having a child with </w:t>
      </w:r>
      <w:r w:rsidR="00707C31" w:rsidRPr="00707C31">
        <w:rPr>
          <w:rFonts w:ascii="Times New Roman" w:eastAsia="Calibri" w:hAnsi="Times New Roman" w:cs="Times New Roman"/>
        </w:rPr>
        <w:t>SCD,</w:t>
      </w:r>
      <w:r w:rsidRPr="00707C31">
        <w:rPr>
          <w:rFonts w:ascii="Times New Roman" w:eastAsia="Calibri" w:hAnsi="Times New Roman" w:cs="Times New Roman"/>
        </w:rPr>
        <w:t xml:space="preserve"> and assess how it might mediate a parent’s </w:t>
      </w:r>
      <w:r w:rsidRPr="00707C31">
        <w:rPr>
          <w:rFonts w:ascii="Times New Roman" w:eastAsia="Calibri" w:hAnsi="Times New Roman" w:cs="Times New Roman"/>
          <w:noProof/>
        </w:rPr>
        <w:t>decision-making</w:t>
      </w:r>
      <w:r w:rsidRPr="00707C31">
        <w:rPr>
          <w:rFonts w:ascii="Times New Roman" w:eastAsia="Calibri" w:hAnsi="Times New Roman" w:cs="Times New Roman"/>
        </w:rPr>
        <w:t xml:space="preserve"> process on future pregnancies. </w:t>
      </w:r>
    </w:p>
    <w:p w:rsidR="00667526" w:rsidRPr="00707C31" w:rsidRDefault="00917365" w:rsidP="00667526">
      <w:pPr>
        <w:autoSpaceDE w:val="0"/>
        <w:autoSpaceDN w:val="0"/>
        <w:adjustRightInd w:val="0"/>
        <w:rPr>
          <w:rFonts w:ascii="Times New Roman" w:eastAsia="Calibri" w:hAnsi="Times New Roman" w:cs="Times New Roman"/>
          <w:lang w:eastAsia="en-GB"/>
        </w:rPr>
      </w:pPr>
      <w:r>
        <w:rPr>
          <w:rFonts w:ascii="Times New Roman" w:eastAsia="Calibri" w:hAnsi="Times New Roman" w:cs="Times New Roman"/>
        </w:rPr>
        <w:t>T</w:t>
      </w:r>
      <w:r w:rsidRPr="00707C31">
        <w:rPr>
          <w:rFonts w:ascii="Times New Roman" w:eastAsia="Calibri" w:hAnsi="Times New Roman" w:cs="Times New Roman"/>
        </w:rPr>
        <w:t>he main aim of th</w:t>
      </w:r>
      <w:r>
        <w:rPr>
          <w:rFonts w:ascii="Times New Roman" w:eastAsia="Calibri" w:hAnsi="Times New Roman" w:cs="Times New Roman"/>
        </w:rPr>
        <w:t>is</w:t>
      </w:r>
      <w:r w:rsidRPr="00707C31">
        <w:rPr>
          <w:rFonts w:ascii="Times New Roman" w:eastAsia="Calibri" w:hAnsi="Times New Roman" w:cs="Times New Roman"/>
        </w:rPr>
        <w:t xml:space="preserve"> </w:t>
      </w:r>
      <w:r>
        <w:rPr>
          <w:rFonts w:ascii="Times New Roman" w:eastAsia="Calibri" w:hAnsi="Times New Roman" w:cs="Times New Roman"/>
        </w:rPr>
        <w:t>research</w:t>
      </w:r>
      <w:r w:rsidRPr="00707C31">
        <w:rPr>
          <w:rFonts w:ascii="Times New Roman" w:eastAsia="Calibri" w:hAnsi="Times New Roman" w:cs="Times New Roman"/>
        </w:rPr>
        <w:t xml:space="preserve">, the study objectives, </w:t>
      </w:r>
      <w:r>
        <w:rPr>
          <w:rFonts w:ascii="Times New Roman" w:eastAsia="Calibri" w:hAnsi="Times New Roman" w:cs="Times New Roman"/>
        </w:rPr>
        <w:t>including the</w:t>
      </w:r>
      <w:r w:rsidRPr="00707C31">
        <w:rPr>
          <w:rFonts w:ascii="Times New Roman" w:eastAsia="Calibri" w:hAnsi="Times New Roman" w:cs="Times New Roman"/>
        </w:rPr>
        <w:t xml:space="preserve"> conceptual context (Chapters 1-3), </w:t>
      </w:r>
      <w:r>
        <w:rPr>
          <w:rFonts w:ascii="Times New Roman" w:eastAsia="Calibri" w:hAnsi="Times New Roman" w:cs="Times New Roman"/>
        </w:rPr>
        <w:t>n</w:t>
      </w:r>
      <w:r w:rsidR="00667526" w:rsidRPr="00707C31">
        <w:rPr>
          <w:rFonts w:ascii="Times New Roman" w:eastAsia="Calibri" w:hAnsi="Times New Roman" w:cs="Times New Roman"/>
        </w:rPr>
        <w:t xml:space="preserve">evertheless, </w:t>
      </w:r>
      <w:r w:rsidRPr="00707C31">
        <w:rPr>
          <w:rFonts w:ascii="Times New Roman" w:eastAsia="Calibri" w:hAnsi="Times New Roman" w:cs="Times New Roman"/>
        </w:rPr>
        <w:t xml:space="preserve">influenced </w:t>
      </w:r>
      <w:r w:rsidR="00667526" w:rsidRPr="00707C31">
        <w:rPr>
          <w:rFonts w:ascii="Times New Roman" w:eastAsia="Calibri" w:hAnsi="Times New Roman" w:cs="Times New Roman"/>
        </w:rPr>
        <w:t>the topic guide picked for the interview</w:t>
      </w:r>
      <w:r>
        <w:rPr>
          <w:rFonts w:ascii="Times New Roman" w:eastAsia="Calibri" w:hAnsi="Times New Roman" w:cs="Times New Roman"/>
        </w:rPr>
        <w:t>s</w:t>
      </w:r>
      <w:r w:rsidR="00667526" w:rsidRPr="00707C31">
        <w:rPr>
          <w:rFonts w:ascii="Times New Roman" w:eastAsia="Calibri" w:hAnsi="Times New Roman" w:cs="Times New Roman"/>
        </w:rPr>
        <w:t xml:space="preserve"> (Appendix 6)</w:t>
      </w:r>
      <w:r>
        <w:rPr>
          <w:rFonts w:ascii="Times New Roman" w:eastAsia="Calibri" w:hAnsi="Times New Roman" w:cs="Times New Roman"/>
        </w:rPr>
        <w:t>,</w:t>
      </w:r>
      <w:r w:rsidR="00667526" w:rsidRPr="00707C31">
        <w:rPr>
          <w:rFonts w:ascii="Times New Roman" w:eastAsia="Calibri" w:hAnsi="Times New Roman" w:cs="Times New Roman"/>
        </w:rPr>
        <w:t xml:space="preserve"> with advice from my supervisors. In the semi-structured interviews, open-ended questions form of questioning, with several probes were used. </w:t>
      </w:r>
      <w:r w:rsidR="00164E0B">
        <w:rPr>
          <w:rFonts w:ascii="Times New Roman" w:eastAsia="Calibri" w:hAnsi="Times New Roman" w:cs="Times New Roman"/>
        </w:rPr>
        <w:t>For example: “Can you</w:t>
      </w:r>
      <w:r w:rsidR="00BD27E3">
        <w:rPr>
          <w:rFonts w:ascii="Times New Roman" w:eastAsia="Calibri" w:hAnsi="Times New Roman" w:cs="Times New Roman"/>
        </w:rPr>
        <w:t xml:space="preserve"> explain what you mean?”, “What do you understand by that?”, “Can you elaborate with some examples?”</w:t>
      </w:r>
      <w:r w:rsidR="00974533">
        <w:rPr>
          <w:rFonts w:ascii="Times New Roman" w:eastAsia="Calibri" w:hAnsi="Times New Roman" w:cs="Times New Roman"/>
        </w:rPr>
        <w:t>,</w:t>
      </w:r>
      <w:r w:rsidR="00170F52">
        <w:rPr>
          <w:rFonts w:ascii="Times New Roman" w:eastAsia="Calibri" w:hAnsi="Times New Roman" w:cs="Times New Roman"/>
        </w:rPr>
        <w:t xml:space="preserve"> “How did you feel about that?”, or Why did you do that?”</w:t>
      </w:r>
      <w:r w:rsidR="00BD27E3">
        <w:rPr>
          <w:rFonts w:ascii="Times New Roman" w:eastAsia="Calibri" w:hAnsi="Times New Roman" w:cs="Times New Roman"/>
        </w:rPr>
        <w:t xml:space="preserve">. </w:t>
      </w:r>
      <w:r w:rsidR="00667526" w:rsidRPr="00707C31">
        <w:rPr>
          <w:rFonts w:ascii="Times New Roman" w:eastAsia="Calibri" w:hAnsi="Times New Roman" w:cs="Times New Roman"/>
          <w:shd w:val="clear" w:color="auto" w:fill="FFFFFF"/>
        </w:rPr>
        <w:t xml:space="preserve">This format was chosen to allow individual participants the chance to </w:t>
      </w:r>
      <w:r w:rsidR="000F7CA3">
        <w:rPr>
          <w:rFonts w:ascii="Times New Roman" w:eastAsia="Calibri" w:hAnsi="Times New Roman" w:cs="Times New Roman"/>
          <w:shd w:val="clear" w:color="auto" w:fill="FFFFFF"/>
        </w:rPr>
        <w:t>self-express</w:t>
      </w:r>
      <w:r w:rsidR="00CD4545">
        <w:rPr>
          <w:rFonts w:ascii="Times New Roman" w:eastAsia="Calibri" w:hAnsi="Times New Roman" w:cs="Times New Roman"/>
          <w:shd w:val="clear" w:color="auto" w:fill="FFFFFF"/>
        </w:rPr>
        <w:t xml:space="preserve"> themselves </w:t>
      </w:r>
      <w:r w:rsidR="00CD4545" w:rsidRPr="00707C31">
        <w:rPr>
          <w:rFonts w:ascii="Times New Roman" w:eastAsia="Calibri" w:hAnsi="Times New Roman" w:cs="Times New Roman"/>
          <w:shd w:val="clear" w:color="auto" w:fill="FFFFFF"/>
        </w:rPr>
        <w:t>more willingly</w:t>
      </w:r>
      <w:r w:rsidR="00CD4545">
        <w:rPr>
          <w:rFonts w:ascii="Times New Roman" w:eastAsia="Calibri" w:hAnsi="Times New Roman" w:cs="Times New Roman"/>
          <w:shd w:val="clear" w:color="auto" w:fill="FFFFFF"/>
        </w:rPr>
        <w:t>,</w:t>
      </w:r>
      <w:r w:rsidR="00CD4545" w:rsidRPr="00707C31">
        <w:rPr>
          <w:rFonts w:ascii="Times New Roman" w:eastAsia="Calibri" w:hAnsi="Times New Roman" w:cs="Times New Roman"/>
          <w:shd w:val="clear" w:color="auto" w:fill="FFFFFF"/>
        </w:rPr>
        <w:t xml:space="preserve"> </w:t>
      </w:r>
      <w:r w:rsidR="00CD4545">
        <w:rPr>
          <w:rFonts w:ascii="Times New Roman" w:eastAsia="Calibri" w:hAnsi="Times New Roman" w:cs="Times New Roman"/>
          <w:shd w:val="clear" w:color="auto" w:fill="FFFFFF"/>
        </w:rPr>
        <w:t xml:space="preserve">in </w:t>
      </w:r>
      <w:r w:rsidR="00667526" w:rsidRPr="00707C31">
        <w:rPr>
          <w:rFonts w:ascii="Times New Roman" w:eastAsia="Calibri" w:hAnsi="Times New Roman" w:cs="Times New Roman"/>
          <w:shd w:val="clear" w:color="auto" w:fill="FFFFFF"/>
        </w:rPr>
        <w:t>respon</w:t>
      </w:r>
      <w:r w:rsidR="00CD4545">
        <w:rPr>
          <w:rFonts w:ascii="Times New Roman" w:eastAsia="Calibri" w:hAnsi="Times New Roman" w:cs="Times New Roman"/>
          <w:shd w:val="clear" w:color="auto" w:fill="FFFFFF"/>
        </w:rPr>
        <w:t>se</w:t>
      </w:r>
      <w:r w:rsidR="00667526" w:rsidRPr="00707C31">
        <w:rPr>
          <w:rFonts w:ascii="Times New Roman" w:eastAsia="Calibri" w:hAnsi="Times New Roman" w:cs="Times New Roman"/>
          <w:shd w:val="clear" w:color="auto" w:fill="FFFFFF"/>
        </w:rPr>
        <w:t xml:space="preserve"> to questions, instead of </w:t>
      </w:r>
      <w:r w:rsidR="00CD4545" w:rsidRPr="00707C31">
        <w:rPr>
          <w:rFonts w:ascii="Times New Roman" w:eastAsia="Calibri" w:hAnsi="Times New Roman" w:cs="Times New Roman"/>
          <w:shd w:val="clear" w:color="auto" w:fill="FFFFFF"/>
        </w:rPr>
        <w:t>compelling</w:t>
      </w:r>
      <w:r w:rsidR="00667526" w:rsidRPr="00707C31">
        <w:rPr>
          <w:rFonts w:ascii="Times New Roman" w:eastAsia="Calibri" w:hAnsi="Times New Roman" w:cs="Times New Roman"/>
          <w:shd w:val="clear" w:color="auto" w:fill="FFFFFF"/>
        </w:rPr>
        <w:t xml:space="preserve"> them </w:t>
      </w:r>
      <w:r w:rsidR="004A762A">
        <w:rPr>
          <w:rFonts w:ascii="Times New Roman" w:eastAsia="Calibri" w:hAnsi="Times New Roman" w:cs="Times New Roman"/>
          <w:shd w:val="clear" w:color="auto" w:fill="FFFFFF"/>
        </w:rPr>
        <w:t>to give</w:t>
      </w:r>
      <w:r w:rsidR="00667526" w:rsidRPr="00707C31">
        <w:rPr>
          <w:rFonts w:ascii="Times New Roman" w:eastAsia="Calibri" w:hAnsi="Times New Roman" w:cs="Times New Roman"/>
          <w:shd w:val="clear" w:color="auto" w:fill="FFFFFF"/>
        </w:rPr>
        <w:t xml:space="preserve"> fixed </w:t>
      </w:r>
      <w:r w:rsidR="004A762A" w:rsidRPr="00707C31">
        <w:rPr>
          <w:rFonts w:ascii="Times New Roman" w:eastAsia="Calibri" w:hAnsi="Times New Roman" w:cs="Times New Roman"/>
          <w:shd w:val="clear" w:color="auto" w:fill="FFFFFF"/>
        </w:rPr>
        <w:t>answers</w:t>
      </w:r>
      <w:r w:rsidR="00667526" w:rsidRPr="00707C31">
        <w:rPr>
          <w:rFonts w:ascii="Times New Roman" w:eastAsia="Calibri" w:hAnsi="Times New Roman" w:cs="Times New Roman"/>
          <w:shd w:val="clear" w:color="auto" w:fill="FFFFFF"/>
        </w:rPr>
        <w:t>.</w:t>
      </w:r>
      <w:r w:rsidR="00667526" w:rsidRPr="00707C31">
        <w:rPr>
          <w:rFonts w:ascii="Times New Roman" w:eastAsia="Calibri" w:hAnsi="Times New Roman" w:cs="Times New Roman"/>
          <w:lang w:eastAsia="en-GB"/>
        </w:rPr>
        <w:t xml:space="preserve"> </w:t>
      </w:r>
      <w:r w:rsidR="00CE3749">
        <w:rPr>
          <w:rFonts w:ascii="Times New Roman" w:eastAsia="Calibri" w:hAnsi="Times New Roman" w:cs="Times New Roman"/>
          <w:lang w:eastAsia="en-GB"/>
        </w:rPr>
        <w:t>I</w:t>
      </w:r>
      <w:r w:rsidR="005015C2">
        <w:rPr>
          <w:rFonts w:ascii="Times New Roman" w:eastAsia="Calibri" w:hAnsi="Times New Roman" w:cs="Times New Roman"/>
          <w:lang w:eastAsia="en-GB"/>
        </w:rPr>
        <w:t xml:space="preserve">t was to also ensure </w:t>
      </w:r>
      <w:r w:rsidR="005015C2">
        <w:rPr>
          <w:rFonts w:ascii="Times New Roman" w:eastAsia="Calibri" w:hAnsi="Times New Roman" w:cs="Times New Roman"/>
          <w:lang w:eastAsia="en-GB"/>
        </w:rPr>
        <w:lastRenderedPageBreak/>
        <w:t>‘active listening’ (</w:t>
      </w:r>
      <w:proofErr w:type="spellStart"/>
      <w:r w:rsidR="005015C2">
        <w:rPr>
          <w:rFonts w:ascii="Times New Roman" w:eastAsia="Calibri" w:hAnsi="Times New Roman" w:cs="Times New Roman"/>
          <w:lang w:eastAsia="en-GB"/>
        </w:rPr>
        <w:t>Noaks</w:t>
      </w:r>
      <w:proofErr w:type="spellEnd"/>
      <w:r w:rsidR="005015C2">
        <w:rPr>
          <w:rFonts w:ascii="Times New Roman" w:eastAsia="Calibri" w:hAnsi="Times New Roman" w:cs="Times New Roman"/>
          <w:lang w:eastAsia="en-GB"/>
        </w:rPr>
        <w:t xml:space="preserve"> and </w:t>
      </w:r>
      <w:proofErr w:type="spellStart"/>
      <w:r w:rsidR="005015C2">
        <w:rPr>
          <w:rFonts w:ascii="Times New Roman" w:eastAsia="Calibri" w:hAnsi="Times New Roman" w:cs="Times New Roman"/>
          <w:lang w:eastAsia="en-GB"/>
        </w:rPr>
        <w:t>Wincup</w:t>
      </w:r>
      <w:proofErr w:type="spellEnd"/>
      <w:r w:rsidR="005015C2">
        <w:rPr>
          <w:rFonts w:ascii="Times New Roman" w:eastAsia="Calibri" w:hAnsi="Times New Roman" w:cs="Times New Roman"/>
          <w:lang w:eastAsia="en-GB"/>
        </w:rPr>
        <w:t xml:space="preserve">, 2004 cited in Silverman, 2014: 166). </w:t>
      </w:r>
      <w:r w:rsidR="00667526" w:rsidRPr="00707C31">
        <w:rPr>
          <w:rFonts w:ascii="Times New Roman" w:eastAsia="Calibri" w:hAnsi="Times New Roman" w:cs="Times New Roman"/>
          <w:lang w:eastAsia="en-GB"/>
        </w:rPr>
        <w:t xml:space="preserve">In constructing the questions, consideration was also given to the neutrality and clear wording of questions, without prompting answers or being judgemental, with a clear understanding of the topic and participants’ culture (Carey </w:t>
      </w:r>
      <w:r w:rsidR="00667526" w:rsidRPr="00707C31">
        <w:rPr>
          <w:rFonts w:ascii="Times New Roman" w:eastAsia="Calibri" w:hAnsi="Times New Roman" w:cs="Times New Roman"/>
          <w:i/>
          <w:lang w:eastAsia="en-GB"/>
        </w:rPr>
        <w:t>et al</w:t>
      </w:r>
      <w:r w:rsidR="00667526" w:rsidRPr="00707C31">
        <w:rPr>
          <w:rFonts w:ascii="Times New Roman" w:eastAsia="Calibri" w:hAnsi="Times New Roman" w:cs="Times New Roman"/>
          <w:lang w:eastAsia="en-GB"/>
        </w:rPr>
        <w:t xml:space="preserve">., 1996; McNamara, 2009; Ballou, 2011). The researcher was more interested in the extensiveness and intensity of the responses from participants, and not just precise answers. There was the need for added cognitive responsibilities on the participants, which open-ended questions presents, devoid of respond choices as prompts (Ballou, 2011). Open-ended questions were also used to engage the participants, to encourage their participation and rapport building. The open-ended questions format brought forth responses that have a substantial effect, and culturally outstanding to the participants, not to the expectation of the researcher; also, </w:t>
      </w:r>
      <w:r w:rsidR="00707C31" w:rsidRPr="00707C31">
        <w:rPr>
          <w:rFonts w:ascii="Times New Roman" w:eastAsia="Calibri" w:hAnsi="Times New Roman" w:cs="Times New Roman"/>
          <w:lang w:eastAsia="en-GB"/>
        </w:rPr>
        <w:t>clarifying,</w:t>
      </w:r>
      <w:r w:rsidR="00667526" w:rsidRPr="00707C31">
        <w:rPr>
          <w:rFonts w:ascii="Times New Roman" w:eastAsia="Calibri" w:hAnsi="Times New Roman" w:cs="Times New Roman"/>
          <w:lang w:eastAsia="en-GB"/>
        </w:rPr>
        <w:t xml:space="preserve"> and rich in character. </w:t>
      </w:r>
    </w:p>
    <w:p w:rsidR="00E158F8"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t>In implementing the topic guide, one question was asked at a time. Transitions were provided between main topics, e.g. “</w:t>
      </w:r>
      <w:r w:rsidRPr="0046674C">
        <w:rPr>
          <w:rFonts w:ascii="Times New Roman" w:eastAsia="Calibri" w:hAnsi="Times New Roman" w:cs="Times New Roman"/>
          <w:i/>
          <w:lang w:eastAsia="en-GB"/>
        </w:rPr>
        <w:t>we have been discussing about awareness and understanding about SCD before your child was diagnosed with the disease</w:t>
      </w:r>
      <w:r w:rsidR="0046674C" w:rsidRPr="0046674C">
        <w:rPr>
          <w:rFonts w:ascii="Times New Roman" w:eastAsia="Calibri" w:hAnsi="Times New Roman" w:cs="Times New Roman"/>
          <w:i/>
          <w:lang w:eastAsia="en-GB"/>
        </w:rPr>
        <w:t>;</w:t>
      </w:r>
      <w:r w:rsidRPr="0046674C">
        <w:rPr>
          <w:rFonts w:ascii="Times New Roman" w:eastAsia="Calibri" w:hAnsi="Times New Roman" w:cs="Times New Roman"/>
          <w:i/>
          <w:lang w:eastAsia="en-GB"/>
        </w:rPr>
        <w:t xml:space="preserve"> and now</w:t>
      </w:r>
      <w:r w:rsidR="0046674C" w:rsidRPr="0046674C">
        <w:rPr>
          <w:rFonts w:ascii="Times New Roman" w:eastAsia="Calibri" w:hAnsi="Times New Roman" w:cs="Times New Roman"/>
          <w:i/>
          <w:lang w:eastAsia="en-GB"/>
        </w:rPr>
        <w:t>,</w:t>
      </w:r>
      <w:r w:rsidRPr="0046674C">
        <w:rPr>
          <w:rFonts w:ascii="Times New Roman" w:eastAsia="Calibri" w:hAnsi="Times New Roman" w:cs="Times New Roman"/>
          <w:i/>
          <w:lang w:eastAsia="en-GB"/>
        </w:rPr>
        <w:t xml:space="preserve"> I want us to talk about awareness and understanding after your child was diagnose with SCD</w:t>
      </w:r>
      <w:r w:rsidRPr="0046674C">
        <w:rPr>
          <w:rFonts w:ascii="Times New Roman" w:eastAsia="Calibri" w:hAnsi="Times New Roman" w:cs="Times New Roman"/>
          <w:lang w:eastAsia="en-GB"/>
        </w:rPr>
        <w:t xml:space="preserve">”. There was also the need to supress any emotional reactions to participant responses, by remaining unbiased as possible. </w:t>
      </w:r>
    </w:p>
    <w:p w:rsidR="00667526" w:rsidRPr="0046674C"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t>Conversations with the semi-structured format did move away from the interview guide occasionally, which made the interview more interesting than the primary question that is asked. However, it was important to be in control of the interview at all time (McNamara, 2009; Stuckey, 2013).</w:t>
      </w:r>
      <w:r w:rsidRPr="0046674C">
        <w:rPr>
          <w:rFonts w:ascii="Times New Roman" w:eastAsia="Calibri" w:hAnsi="Times New Roman" w:cs="Times New Roman"/>
          <w:bCs/>
          <w:iCs/>
        </w:rPr>
        <w:t xml:space="preserve"> </w:t>
      </w:r>
      <w:r w:rsidRPr="0046674C">
        <w:rPr>
          <w:rFonts w:ascii="Times New Roman" w:eastAsia="Calibri" w:hAnsi="Times New Roman" w:cs="Times New Roman"/>
          <w:bCs/>
          <w:iCs/>
          <w:lang w:eastAsia="en-GB"/>
        </w:rPr>
        <w:t>Preparation of interview</w:t>
      </w:r>
      <w:r w:rsidRPr="0046674C">
        <w:rPr>
          <w:rFonts w:ascii="Times New Roman" w:eastAsia="Calibri" w:hAnsi="Times New Roman" w:cs="Times New Roman"/>
          <w:lang w:eastAsia="en-GB"/>
        </w:rPr>
        <w:t xml:space="preserve"> questions w</w:t>
      </w:r>
      <w:r w:rsidR="00C93DFB">
        <w:rPr>
          <w:rFonts w:ascii="Times New Roman" w:eastAsia="Calibri" w:hAnsi="Times New Roman" w:cs="Times New Roman"/>
          <w:lang w:eastAsia="en-GB"/>
        </w:rPr>
        <w:t>ere</w:t>
      </w:r>
      <w:r w:rsidRPr="0046674C">
        <w:rPr>
          <w:rFonts w:ascii="Times New Roman" w:eastAsia="Calibri" w:hAnsi="Times New Roman" w:cs="Times New Roman"/>
          <w:lang w:eastAsia="en-GB"/>
        </w:rPr>
        <w:t xml:space="preserve"> done in advance (</w:t>
      </w:r>
      <w:proofErr w:type="spellStart"/>
      <w:r w:rsidRPr="0046674C">
        <w:rPr>
          <w:rFonts w:ascii="Times New Roman" w:eastAsia="Calibri" w:hAnsi="Times New Roman" w:cs="Times New Roman"/>
          <w:lang w:eastAsia="en-GB"/>
        </w:rPr>
        <w:t>Rudestam</w:t>
      </w:r>
      <w:proofErr w:type="spellEnd"/>
      <w:r w:rsidRPr="0046674C">
        <w:rPr>
          <w:rFonts w:ascii="Times New Roman" w:eastAsia="Calibri" w:hAnsi="Times New Roman" w:cs="Times New Roman"/>
          <w:lang w:eastAsia="en-GB"/>
        </w:rPr>
        <w:t xml:space="preserve"> and Newton, 2007), </w:t>
      </w:r>
      <w:r w:rsidRPr="0046674C">
        <w:rPr>
          <w:rFonts w:ascii="Times New Roman" w:eastAsia="Calibri" w:hAnsi="Times New Roman" w:cs="Times New Roman"/>
          <w:bCs/>
          <w:iCs/>
          <w:lang w:eastAsia="en-GB"/>
        </w:rPr>
        <w:t xml:space="preserve">because </w:t>
      </w:r>
      <w:r w:rsidRPr="0046674C">
        <w:rPr>
          <w:rFonts w:ascii="Times New Roman" w:eastAsia="Calibri" w:hAnsi="Times New Roman" w:cs="Times New Roman"/>
          <w:lang w:eastAsia="en-GB"/>
        </w:rPr>
        <w:t>a semi-structured interview allows that, which did allow the researcher to be prepared. However, the questions were rephrased on some occasions during the interview, to make it clearer, subjecting some questions to changes based on what seems to be suitable (</w:t>
      </w:r>
      <w:proofErr w:type="spellStart"/>
      <w:r w:rsidRPr="0046674C">
        <w:rPr>
          <w:rFonts w:ascii="Times New Roman" w:eastAsia="Calibri" w:hAnsi="Times New Roman" w:cs="Times New Roman"/>
          <w:lang w:eastAsia="en-GB"/>
        </w:rPr>
        <w:t>Rudestam</w:t>
      </w:r>
      <w:proofErr w:type="spellEnd"/>
      <w:r w:rsidRPr="0046674C">
        <w:rPr>
          <w:rFonts w:ascii="Times New Roman" w:eastAsia="Calibri" w:hAnsi="Times New Roman" w:cs="Times New Roman"/>
          <w:lang w:eastAsia="en-GB"/>
        </w:rPr>
        <w:t xml:space="preserve"> and Newton, 2007)</w:t>
      </w:r>
      <w:r w:rsidR="00885EA3">
        <w:rPr>
          <w:rFonts w:ascii="Times New Roman" w:eastAsia="Calibri" w:hAnsi="Times New Roman" w:cs="Times New Roman"/>
          <w:lang w:eastAsia="en-GB"/>
        </w:rPr>
        <w:t xml:space="preserve"> </w:t>
      </w:r>
      <w:r w:rsidR="00885EA3" w:rsidRPr="00D55D68">
        <w:rPr>
          <w:rFonts w:ascii="Times New Roman" w:eastAsia="Calibri" w:hAnsi="Times New Roman" w:cs="Times New Roman"/>
          <w:lang w:eastAsia="en-GB"/>
        </w:rPr>
        <w:t xml:space="preserve">(see </w:t>
      </w:r>
      <w:r w:rsidR="00D55D68" w:rsidRPr="00D55D68">
        <w:rPr>
          <w:rFonts w:ascii="Times New Roman" w:eastAsia="Calibri" w:hAnsi="Times New Roman" w:cs="Times New Roman"/>
          <w:lang w:eastAsia="en-GB"/>
        </w:rPr>
        <w:t>below</w:t>
      </w:r>
      <w:r w:rsidR="00A22209" w:rsidRPr="00D55D68">
        <w:rPr>
          <w:rFonts w:ascii="Times New Roman" w:eastAsia="Calibri" w:hAnsi="Times New Roman" w:cs="Times New Roman"/>
          <w:lang w:eastAsia="en-GB"/>
        </w:rPr>
        <w:t>)</w:t>
      </w:r>
      <w:r w:rsidRPr="00D55D68">
        <w:rPr>
          <w:rFonts w:ascii="Times New Roman" w:eastAsia="Calibri" w:hAnsi="Times New Roman" w:cs="Times New Roman"/>
          <w:lang w:eastAsia="en-GB"/>
        </w:rPr>
        <w:t xml:space="preserve">. </w:t>
      </w:r>
      <w:r w:rsidRPr="0046674C">
        <w:rPr>
          <w:rFonts w:ascii="Times New Roman" w:eastAsia="Calibri" w:hAnsi="Times New Roman" w:cs="Times New Roman"/>
          <w:lang w:eastAsia="en-GB"/>
        </w:rPr>
        <w:t>Participants did not have to answer the questions in order</w:t>
      </w:r>
      <w:r w:rsidR="00C6423D">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w:t>
      </w:r>
      <w:r w:rsidR="003E4CA5">
        <w:rPr>
          <w:rFonts w:ascii="Times New Roman" w:eastAsia="Calibri" w:hAnsi="Times New Roman" w:cs="Times New Roman"/>
          <w:lang w:eastAsia="en-GB"/>
        </w:rPr>
        <w:t>S</w:t>
      </w:r>
      <w:r w:rsidR="003E4CA5" w:rsidRPr="0046674C">
        <w:rPr>
          <w:rFonts w:ascii="Times New Roman" w:eastAsia="Calibri" w:hAnsi="Times New Roman" w:cs="Times New Roman"/>
          <w:lang w:eastAsia="en-GB"/>
        </w:rPr>
        <w:t>o,</w:t>
      </w:r>
      <w:r w:rsidRPr="0046674C">
        <w:rPr>
          <w:rFonts w:ascii="Times New Roman" w:eastAsia="Calibri" w:hAnsi="Times New Roman" w:cs="Times New Roman"/>
          <w:lang w:eastAsia="en-GB"/>
        </w:rPr>
        <w:t xml:space="preserve"> </w:t>
      </w:r>
      <w:r w:rsidR="003E4CA5">
        <w:rPr>
          <w:rFonts w:ascii="Times New Roman" w:eastAsia="Calibri" w:hAnsi="Times New Roman" w:cs="Times New Roman"/>
          <w:lang w:eastAsia="en-GB"/>
        </w:rPr>
        <w:t>in some</w:t>
      </w:r>
      <w:r w:rsidRPr="0046674C">
        <w:rPr>
          <w:rFonts w:ascii="Times New Roman" w:eastAsia="Calibri" w:hAnsi="Times New Roman" w:cs="Times New Roman"/>
          <w:lang w:eastAsia="en-GB"/>
        </w:rPr>
        <w:t xml:space="preserve"> </w:t>
      </w:r>
      <w:r w:rsidR="003E4CA5" w:rsidRPr="0046674C">
        <w:rPr>
          <w:rFonts w:ascii="Times New Roman" w:eastAsia="Calibri" w:hAnsi="Times New Roman" w:cs="Times New Roman"/>
          <w:lang w:eastAsia="en-GB"/>
        </w:rPr>
        <w:t>cases</w:t>
      </w:r>
      <w:r w:rsidR="003E4CA5">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w:t>
      </w:r>
      <w:r w:rsidR="003E4CA5">
        <w:rPr>
          <w:rFonts w:ascii="Times New Roman" w:eastAsia="Calibri" w:hAnsi="Times New Roman" w:cs="Times New Roman"/>
          <w:lang w:eastAsia="en-GB"/>
        </w:rPr>
        <w:t xml:space="preserve">a </w:t>
      </w:r>
      <w:r w:rsidR="003E4CA5" w:rsidRPr="0046674C">
        <w:rPr>
          <w:rFonts w:ascii="Times New Roman" w:eastAsia="Calibri" w:hAnsi="Times New Roman" w:cs="Times New Roman"/>
          <w:lang w:eastAsia="en-GB"/>
        </w:rPr>
        <w:t xml:space="preserve">question is </w:t>
      </w:r>
      <w:r w:rsidR="003E4CA5">
        <w:rPr>
          <w:rFonts w:ascii="Times New Roman" w:eastAsia="Calibri" w:hAnsi="Times New Roman" w:cs="Times New Roman"/>
          <w:lang w:eastAsia="en-GB"/>
        </w:rPr>
        <w:t>not ask</w:t>
      </w:r>
      <w:r w:rsidR="00C93DFB">
        <w:rPr>
          <w:rFonts w:ascii="Times New Roman" w:eastAsia="Calibri" w:hAnsi="Times New Roman" w:cs="Times New Roman"/>
          <w:lang w:eastAsia="en-GB"/>
        </w:rPr>
        <w:t>ed</w:t>
      </w:r>
      <w:r w:rsidR="003E4CA5">
        <w:rPr>
          <w:rFonts w:ascii="Times New Roman" w:eastAsia="Calibri" w:hAnsi="Times New Roman" w:cs="Times New Roman"/>
          <w:lang w:eastAsia="en-GB"/>
        </w:rPr>
        <w:t>,</w:t>
      </w:r>
      <w:r w:rsidR="003E4CA5" w:rsidRPr="0046674C">
        <w:rPr>
          <w:rFonts w:ascii="Times New Roman" w:eastAsia="Calibri" w:hAnsi="Times New Roman" w:cs="Times New Roman"/>
          <w:bCs/>
          <w:iCs/>
          <w:lang w:eastAsia="en-GB"/>
        </w:rPr>
        <w:t xml:space="preserve"> </w:t>
      </w:r>
      <w:r w:rsidRPr="0046674C">
        <w:rPr>
          <w:rFonts w:ascii="Times New Roman" w:eastAsia="Calibri" w:hAnsi="Times New Roman" w:cs="Times New Roman"/>
          <w:lang w:eastAsia="en-GB"/>
        </w:rPr>
        <w:t xml:space="preserve">where </w:t>
      </w:r>
      <w:r w:rsidR="003E4CA5" w:rsidRPr="0046674C">
        <w:rPr>
          <w:rFonts w:ascii="Times New Roman" w:eastAsia="Calibri" w:hAnsi="Times New Roman" w:cs="Times New Roman"/>
          <w:lang w:eastAsia="en-GB"/>
        </w:rPr>
        <w:t xml:space="preserve">answers </w:t>
      </w:r>
      <w:r w:rsidRPr="0046674C">
        <w:rPr>
          <w:rFonts w:ascii="Times New Roman" w:eastAsia="Calibri" w:hAnsi="Times New Roman" w:cs="Times New Roman"/>
          <w:lang w:eastAsia="en-GB"/>
        </w:rPr>
        <w:t>a</w:t>
      </w:r>
      <w:r w:rsidR="003E4CA5">
        <w:rPr>
          <w:rFonts w:ascii="Times New Roman" w:eastAsia="Calibri" w:hAnsi="Times New Roman" w:cs="Times New Roman"/>
          <w:lang w:eastAsia="en-GB"/>
        </w:rPr>
        <w:t>re</w:t>
      </w:r>
      <w:r w:rsidRPr="0046674C">
        <w:rPr>
          <w:rFonts w:ascii="Times New Roman" w:eastAsia="Calibri" w:hAnsi="Times New Roman" w:cs="Times New Roman"/>
          <w:lang w:eastAsia="en-GB"/>
        </w:rPr>
        <w:t xml:space="preserve"> </w:t>
      </w:r>
      <w:r w:rsidR="003E4CA5">
        <w:rPr>
          <w:rFonts w:ascii="Times New Roman" w:eastAsia="Calibri" w:hAnsi="Times New Roman" w:cs="Times New Roman"/>
          <w:lang w:eastAsia="en-GB"/>
        </w:rPr>
        <w:t xml:space="preserve">given in </w:t>
      </w:r>
      <w:r w:rsidRPr="0046674C">
        <w:rPr>
          <w:rFonts w:ascii="Times New Roman" w:eastAsia="Calibri" w:hAnsi="Times New Roman" w:cs="Times New Roman"/>
          <w:lang w:eastAsia="en-GB"/>
        </w:rPr>
        <w:t>reply to a</w:t>
      </w:r>
      <w:r w:rsidR="003E4CA5">
        <w:rPr>
          <w:rFonts w:ascii="Times New Roman" w:eastAsia="Calibri" w:hAnsi="Times New Roman" w:cs="Times New Roman"/>
          <w:lang w:eastAsia="en-GB"/>
        </w:rPr>
        <w:t>nother</w:t>
      </w:r>
      <w:r w:rsidRPr="0046674C">
        <w:rPr>
          <w:rFonts w:ascii="Times New Roman" w:eastAsia="Calibri" w:hAnsi="Times New Roman" w:cs="Times New Roman"/>
          <w:lang w:eastAsia="en-GB"/>
        </w:rPr>
        <w:t xml:space="preserve"> question </w:t>
      </w:r>
      <w:r w:rsidRPr="0046674C">
        <w:rPr>
          <w:rFonts w:ascii="Times New Roman" w:eastAsia="Calibri" w:hAnsi="Times New Roman" w:cs="Times New Roman"/>
          <w:bCs/>
          <w:iCs/>
          <w:lang w:eastAsia="en-GB"/>
        </w:rPr>
        <w:t>(Robson, 2002)</w:t>
      </w:r>
      <w:r w:rsidRPr="0046674C">
        <w:rPr>
          <w:rFonts w:ascii="Times New Roman" w:eastAsia="Calibri" w:hAnsi="Times New Roman" w:cs="Times New Roman"/>
          <w:lang w:eastAsia="en-GB"/>
        </w:rPr>
        <w:t>. It provided a clear set of instructions for the researcher, allowing the researcher the flexibility to explore preliminary participant responses, to persuade their expansion of answers.</w:t>
      </w:r>
      <w:r w:rsidR="00567F42" w:rsidRPr="0046674C">
        <w:rPr>
          <w:rFonts w:ascii="Times New Roman" w:eastAsia="Calibri" w:hAnsi="Times New Roman" w:cs="Times New Roman"/>
          <w:lang w:eastAsia="en-GB"/>
        </w:rPr>
        <w:t xml:space="preserve"> </w:t>
      </w:r>
      <w:r w:rsidRPr="0046674C">
        <w:rPr>
          <w:rFonts w:ascii="Times New Roman" w:eastAsia="Calibri" w:hAnsi="Times New Roman" w:cs="Times New Roman"/>
          <w:lang w:eastAsia="en-GB"/>
        </w:rPr>
        <w:t xml:space="preserve">The semi-structured interview format did offer dependable, comparable qualitative information (Mack </w:t>
      </w:r>
      <w:r w:rsidRPr="0046674C">
        <w:rPr>
          <w:rFonts w:ascii="Times New Roman" w:eastAsia="Calibri" w:hAnsi="Times New Roman" w:cs="Times New Roman"/>
          <w:i/>
          <w:lang w:eastAsia="en-GB"/>
        </w:rPr>
        <w:t>et al</w:t>
      </w:r>
      <w:r w:rsidRPr="0046674C">
        <w:rPr>
          <w:rFonts w:ascii="Times New Roman" w:eastAsia="Calibri" w:hAnsi="Times New Roman" w:cs="Times New Roman"/>
          <w:lang w:eastAsia="en-GB"/>
        </w:rPr>
        <w:t xml:space="preserve">., 2005). </w:t>
      </w:r>
      <w:r w:rsidR="00E50432">
        <w:rPr>
          <w:rFonts w:ascii="Times New Roman" w:eastAsia="Calibri" w:hAnsi="Times New Roman" w:cs="Times New Roman"/>
          <w:lang w:eastAsia="en-GB"/>
        </w:rPr>
        <w:t>Where a sta</w:t>
      </w:r>
      <w:r w:rsidR="00EC0851">
        <w:rPr>
          <w:rFonts w:ascii="Times New Roman" w:eastAsia="Calibri" w:hAnsi="Times New Roman" w:cs="Times New Roman"/>
          <w:lang w:eastAsia="en-GB"/>
        </w:rPr>
        <w:t xml:space="preserve">tement is not clear </w:t>
      </w:r>
      <w:r w:rsidR="00137C61">
        <w:rPr>
          <w:rFonts w:ascii="Times New Roman" w:eastAsia="Calibri" w:hAnsi="Times New Roman" w:cs="Times New Roman"/>
          <w:lang w:eastAsia="en-GB"/>
        </w:rPr>
        <w:t>to</w:t>
      </w:r>
      <w:r w:rsidR="00137C61" w:rsidRPr="0046674C">
        <w:rPr>
          <w:rFonts w:ascii="Times New Roman" w:eastAsia="Calibri" w:hAnsi="Times New Roman" w:cs="Times New Roman"/>
          <w:lang w:eastAsia="en-GB"/>
        </w:rPr>
        <w:t xml:space="preserve"> the</w:t>
      </w:r>
      <w:r w:rsidR="00EC0851">
        <w:rPr>
          <w:rFonts w:ascii="Times New Roman" w:eastAsia="Calibri" w:hAnsi="Times New Roman" w:cs="Times New Roman"/>
          <w:lang w:eastAsia="en-GB"/>
        </w:rPr>
        <w:t xml:space="preserve"> researcher, the parent is asked the same question for clarity and deeper understanding.  </w:t>
      </w:r>
      <w:r w:rsidRPr="0046674C">
        <w:rPr>
          <w:rFonts w:ascii="Times New Roman" w:eastAsia="Calibri" w:hAnsi="Times New Roman" w:cs="Times New Roman"/>
          <w:lang w:eastAsia="en-GB"/>
        </w:rPr>
        <w:t xml:space="preserve"> </w:t>
      </w:r>
    </w:p>
    <w:p w:rsidR="00452C6D" w:rsidRDefault="00452C6D" w:rsidP="00667526">
      <w:pPr>
        <w:autoSpaceDE w:val="0"/>
        <w:autoSpaceDN w:val="0"/>
        <w:adjustRightInd w:val="0"/>
        <w:rPr>
          <w:rFonts w:ascii="Times New Roman" w:eastAsia="Calibri" w:hAnsi="Times New Roman" w:cs="Times New Roman"/>
          <w:lang w:eastAsia="en-GB"/>
        </w:rPr>
        <w:sectPr w:rsidR="00452C6D" w:rsidSect="00EE182B">
          <w:type w:val="continuous"/>
          <w:pgSz w:w="11906" w:h="16838" w:code="9"/>
          <w:pgMar w:top="851" w:right="2268" w:bottom="896" w:left="2268" w:header="709" w:footer="709" w:gutter="0"/>
          <w:cols w:space="708"/>
          <w:docGrid w:linePitch="360"/>
        </w:sectPr>
      </w:pPr>
    </w:p>
    <w:p w:rsidR="00667526" w:rsidRPr="0046674C"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lastRenderedPageBreak/>
        <w:t xml:space="preserve">Although some critics of open-ended questions format, have raised concerns like biased answers, due to interviewer effects from leading probes, and answers given </w:t>
      </w:r>
      <w:r w:rsidR="00AE7DBE" w:rsidRPr="0046674C">
        <w:rPr>
          <w:rFonts w:ascii="Times New Roman" w:eastAsia="Calibri" w:hAnsi="Times New Roman" w:cs="Times New Roman"/>
          <w:lang w:eastAsia="en-GB"/>
        </w:rPr>
        <w:t>to</w:t>
      </w:r>
      <w:r w:rsidRPr="0046674C">
        <w:rPr>
          <w:rFonts w:ascii="Times New Roman" w:eastAsia="Calibri" w:hAnsi="Times New Roman" w:cs="Times New Roman"/>
          <w:lang w:eastAsia="en-GB"/>
        </w:rPr>
        <w:t xml:space="preserve"> provide socially desirable responses (Ballou, 2011)</w:t>
      </w:r>
      <w:r w:rsidR="008927D6">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w:t>
      </w:r>
      <w:r w:rsidR="008927D6">
        <w:rPr>
          <w:rFonts w:ascii="Times New Roman" w:eastAsia="Calibri" w:hAnsi="Times New Roman" w:cs="Times New Roman"/>
          <w:lang w:eastAsia="en-GB"/>
        </w:rPr>
        <w:t>T</w:t>
      </w:r>
      <w:r w:rsidRPr="0046674C">
        <w:rPr>
          <w:rFonts w:ascii="Times New Roman" w:eastAsia="Calibri" w:hAnsi="Times New Roman" w:cs="Times New Roman"/>
          <w:lang w:eastAsia="en-GB"/>
        </w:rPr>
        <w:t>he researcher made every effort, essentially, to minimize this kind of inaccuracies, by having interviewer training</w:t>
      </w:r>
      <w:r w:rsidR="00FC3488">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on how to ask open-ended questions</w:t>
      </w:r>
      <w:r w:rsidR="008927D6">
        <w:rPr>
          <w:rFonts w:ascii="Times New Roman" w:eastAsia="Calibri" w:hAnsi="Times New Roman" w:cs="Times New Roman"/>
          <w:lang w:eastAsia="en-GB"/>
        </w:rPr>
        <w:t>; and through the pilot study conducted</w:t>
      </w:r>
      <w:r w:rsidR="001D375C">
        <w:rPr>
          <w:rFonts w:ascii="Times New Roman" w:eastAsia="Calibri" w:hAnsi="Times New Roman" w:cs="Times New Roman"/>
          <w:lang w:eastAsia="en-GB"/>
        </w:rPr>
        <w:t xml:space="preserve"> (see section 4.2.</w:t>
      </w:r>
      <w:r w:rsidR="00D55D68">
        <w:rPr>
          <w:rFonts w:ascii="Times New Roman" w:eastAsia="Calibri" w:hAnsi="Times New Roman" w:cs="Times New Roman"/>
          <w:lang w:eastAsia="en-GB"/>
        </w:rPr>
        <w:t>8</w:t>
      </w:r>
      <w:r w:rsidR="001D375C">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The researcher, in using the topic guide and probes during the interviews, tried to avoid the use of ambiguous, </w:t>
      </w:r>
      <w:r w:rsidR="0046674C" w:rsidRPr="0046674C">
        <w:rPr>
          <w:rFonts w:ascii="Times New Roman" w:eastAsia="Calibri" w:hAnsi="Times New Roman" w:cs="Times New Roman"/>
          <w:lang w:eastAsia="en-GB"/>
        </w:rPr>
        <w:t>complex,</w:t>
      </w:r>
      <w:r w:rsidRPr="0046674C">
        <w:rPr>
          <w:rFonts w:ascii="Times New Roman" w:eastAsia="Calibri" w:hAnsi="Times New Roman" w:cs="Times New Roman"/>
          <w:lang w:eastAsia="en-GB"/>
        </w:rPr>
        <w:t xml:space="preserve"> and lengthy questions, which could lead participants to answer a question than was anticipated, because the understanding to the question was different than intended. </w:t>
      </w:r>
    </w:p>
    <w:p w:rsidR="00667526" w:rsidRPr="0046674C"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t xml:space="preserve">Example: </w:t>
      </w:r>
      <w:r w:rsidRPr="0046674C">
        <w:rPr>
          <w:rFonts w:ascii="Times New Roman" w:eastAsia="Calibri" w:hAnsi="Times New Roman" w:cs="Times New Roman"/>
          <w:i/>
          <w:lang w:eastAsia="en-GB"/>
        </w:rPr>
        <w:t>Has it occurred to you that over a long period of time, your understanding of the genetics of SCD, could have provided you with the informed choice in your marriage and childbirth?</w:t>
      </w:r>
    </w:p>
    <w:p w:rsidR="00667526" w:rsidRPr="0046674C"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t>Instead:</w:t>
      </w:r>
    </w:p>
    <w:p w:rsidR="00667526" w:rsidRPr="0046674C" w:rsidRDefault="00667526" w:rsidP="00667526">
      <w:pPr>
        <w:numPr>
          <w:ilvl w:val="0"/>
          <w:numId w:val="13"/>
        </w:numPr>
        <w:autoSpaceDE w:val="0"/>
        <w:autoSpaceDN w:val="0"/>
        <w:adjustRightInd w:val="0"/>
        <w:rPr>
          <w:rFonts w:ascii="Times New Roman" w:eastAsia="Calibri" w:hAnsi="Times New Roman" w:cs="Times New Roman"/>
          <w:i/>
          <w:lang w:eastAsia="en-GB"/>
        </w:rPr>
      </w:pPr>
      <w:r w:rsidRPr="0046674C">
        <w:rPr>
          <w:rFonts w:ascii="Times New Roman" w:eastAsia="Calibri" w:hAnsi="Times New Roman" w:cs="Times New Roman"/>
          <w:i/>
          <w:lang w:eastAsia="en-GB"/>
        </w:rPr>
        <w:t>How could your understanding of SCD influence your marriage?</w:t>
      </w:r>
    </w:p>
    <w:p w:rsidR="00667526" w:rsidRPr="0046674C" w:rsidRDefault="00667526" w:rsidP="00667526">
      <w:pPr>
        <w:numPr>
          <w:ilvl w:val="0"/>
          <w:numId w:val="13"/>
        </w:numPr>
        <w:autoSpaceDE w:val="0"/>
        <w:autoSpaceDN w:val="0"/>
        <w:adjustRightInd w:val="0"/>
        <w:rPr>
          <w:rFonts w:ascii="Times New Roman" w:eastAsia="Calibri" w:hAnsi="Times New Roman" w:cs="Times New Roman"/>
          <w:i/>
          <w:lang w:eastAsia="en-GB"/>
        </w:rPr>
      </w:pPr>
      <w:r w:rsidRPr="0046674C">
        <w:rPr>
          <w:rFonts w:ascii="Times New Roman" w:eastAsia="Calibri" w:hAnsi="Times New Roman" w:cs="Times New Roman"/>
          <w:i/>
          <w:lang w:eastAsia="en-GB"/>
        </w:rPr>
        <w:t xml:space="preserve">How could your understanding of your child’s disease influence you to give birth? </w:t>
      </w:r>
    </w:p>
    <w:p w:rsidR="00667526" w:rsidRPr="0046674C"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t>Again, the use of technical</w:t>
      </w:r>
      <w:r w:rsidR="00473552">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professional terms</w:t>
      </w:r>
      <w:r w:rsidR="00473552">
        <w:rPr>
          <w:rFonts w:ascii="Times New Roman" w:eastAsia="Calibri" w:hAnsi="Times New Roman" w:cs="Times New Roman"/>
          <w:lang w:eastAsia="en-GB"/>
        </w:rPr>
        <w:t>,</w:t>
      </w:r>
      <w:r w:rsidRPr="0046674C">
        <w:rPr>
          <w:rFonts w:ascii="Times New Roman" w:eastAsia="Calibri" w:hAnsi="Times New Roman" w:cs="Times New Roman"/>
          <w:lang w:eastAsia="en-GB"/>
        </w:rPr>
        <w:t xml:space="preserve"> and uncommon words w</w:t>
      </w:r>
      <w:r w:rsidR="00473552">
        <w:rPr>
          <w:rFonts w:ascii="Times New Roman" w:eastAsia="Calibri" w:hAnsi="Times New Roman" w:cs="Times New Roman"/>
          <w:lang w:eastAsia="en-GB"/>
        </w:rPr>
        <w:t>ere</w:t>
      </w:r>
      <w:r w:rsidRPr="0046674C">
        <w:rPr>
          <w:rFonts w:ascii="Times New Roman" w:eastAsia="Calibri" w:hAnsi="Times New Roman" w:cs="Times New Roman"/>
          <w:lang w:eastAsia="en-GB"/>
        </w:rPr>
        <w:t xml:space="preserve"> avoided. Example: </w:t>
      </w:r>
      <w:r w:rsidRPr="0046674C">
        <w:rPr>
          <w:rFonts w:ascii="Times New Roman" w:eastAsia="Calibri" w:hAnsi="Times New Roman" w:cs="Times New Roman"/>
          <w:i/>
          <w:lang w:eastAsia="en-GB"/>
        </w:rPr>
        <w:t>SCD-trait</w:t>
      </w:r>
      <w:r w:rsidRPr="0046674C">
        <w:rPr>
          <w:rFonts w:ascii="Times New Roman" w:eastAsia="Calibri" w:hAnsi="Times New Roman" w:cs="Times New Roman"/>
          <w:lang w:eastAsia="en-GB"/>
        </w:rPr>
        <w:t xml:space="preserve"> (SCD-carrier); </w:t>
      </w:r>
      <w:r w:rsidRPr="0046674C">
        <w:rPr>
          <w:rFonts w:ascii="Times New Roman" w:eastAsia="Calibri" w:hAnsi="Times New Roman" w:cs="Times New Roman"/>
          <w:i/>
          <w:lang w:eastAsia="en-GB"/>
        </w:rPr>
        <w:t>genetic disease</w:t>
      </w:r>
      <w:r w:rsidRPr="0046674C">
        <w:rPr>
          <w:rFonts w:ascii="Times New Roman" w:eastAsia="Calibri" w:hAnsi="Times New Roman" w:cs="Times New Roman"/>
          <w:lang w:eastAsia="en-GB"/>
        </w:rPr>
        <w:t xml:space="preserve"> (inborn disease); </w:t>
      </w:r>
      <w:r w:rsidRPr="0046674C">
        <w:rPr>
          <w:rFonts w:ascii="Times New Roman" w:eastAsia="Calibri" w:hAnsi="Times New Roman" w:cs="Times New Roman"/>
          <w:i/>
          <w:lang w:eastAsia="en-GB"/>
        </w:rPr>
        <w:t>termination</w:t>
      </w:r>
      <w:r w:rsidRPr="0046674C">
        <w:rPr>
          <w:rFonts w:ascii="Times New Roman" w:eastAsia="Calibri" w:hAnsi="Times New Roman" w:cs="Times New Roman"/>
          <w:lang w:eastAsia="en-GB"/>
        </w:rPr>
        <w:t xml:space="preserve"> (abortion); </w:t>
      </w:r>
      <w:r w:rsidRPr="0046674C">
        <w:rPr>
          <w:rFonts w:ascii="Times New Roman" w:eastAsia="Calibri" w:hAnsi="Times New Roman" w:cs="Times New Roman"/>
          <w:i/>
          <w:lang w:eastAsia="en-GB"/>
        </w:rPr>
        <w:t>perception</w:t>
      </w:r>
      <w:r w:rsidRPr="0046674C">
        <w:rPr>
          <w:rFonts w:ascii="Times New Roman" w:eastAsia="Calibri" w:hAnsi="Times New Roman" w:cs="Times New Roman"/>
          <w:lang w:eastAsia="en-GB"/>
        </w:rPr>
        <w:t xml:space="preserve"> (opinion). </w:t>
      </w:r>
    </w:p>
    <w:p w:rsidR="00667526" w:rsidRPr="0046674C" w:rsidRDefault="00667526" w:rsidP="00667526">
      <w:pPr>
        <w:autoSpaceDE w:val="0"/>
        <w:autoSpaceDN w:val="0"/>
        <w:adjustRightInd w:val="0"/>
        <w:rPr>
          <w:rFonts w:ascii="Times New Roman" w:eastAsia="Calibri" w:hAnsi="Times New Roman" w:cs="Times New Roman"/>
          <w:lang w:eastAsia="en-GB"/>
        </w:rPr>
      </w:pPr>
      <w:r w:rsidRPr="0046674C">
        <w:rPr>
          <w:rFonts w:ascii="Times New Roman" w:eastAsia="Calibri" w:hAnsi="Times New Roman" w:cs="Times New Roman"/>
          <w:lang w:eastAsia="en-GB"/>
        </w:rPr>
        <w:t xml:space="preserve">The researcher was also alert of the culture of the parents, in asking sensitive-personal questions, which could produce wrong responses and could likewise affect the interviewer-interviewee relationship. Example: </w:t>
      </w:r>
      <w:r w:rsidRPr="0046674C">
        <w:rPr>
          <w:rFonts w:ascii="Times New Roman" w:eastAsia="Calibri" w:hAnsi="Times New Roman" w:cs="Times New Roman"/>
          <w:i/>
          <w:lang w:eastAsia="en-GB"/>
        </w:rPr>
        <w:t>would you terminate a pregnancy tested positive for SCD?</w:t>
      </w:r>
      <w:r w:rsidRPr="0046674C">
        <w:rPr>
          <w:rFonts w:ascii="Times New Roman" w:eastAsia="Calibri" w:hAnsi="Times New Roman" w:cs="Times New Roman"/>
          <w:lang w:eastAsia="en-GB"/>
        </w:rPr>
        <w:t xml:space="preserve"> The preferred phasing was: </w:t>
      </w:r>
      <w:r w:rsidRPr="0046674C">
        <w:rPr>
          <w:rFonts w:ascii="Times New Roman" w:eastAsia="Calibri" w:hAnsi="Times New Roman" w:cs="Times New Roman"/>
          <w:i/>
          <w:lang w:eastAsia="en-GB"/>
        </w:rPr>
        <w:t>What would influence you to or not to abort an unborn baby known to have SCD?</w:t>
      </w:r>
      <w:r w:rsidRPr="0046674C">
        <w:rPr>
          <w:rFonts w:ascii="Times New Roman" w:eastAsia="Calibri" w:hAnsi="Times New Roman" w:cs="Times New Roman"/>
          <w:lang w:eastAsia="en-GB"/>
        </w:rPr>
        <w:t xml:space="preserve"> </w:t>
      </w:r>
    </w:p>
    <w:p w:rsidR="00667526" w:rsidRPr="0046674C" w:rsidRDefault="00AE7DBE" w:rsidP="00667526">
      <w:pPr>
        <w:rPr>
          <w:rFonts w:ascii="Times New Roman" w:eastAsia="Calibri" w:hAnsi="Times New Roman" w:cs="Times New Roman"/>
        </w:rPr>
      </w:pPr>
      <w:r w:rsidRPr="0046674C">
        <w:rPr>
          <w:rFonts w:ascii="Times New Roman" w:eastAsia="Calibri" w:hAnsi="Times New Roman" w:cs="Times New Roman"/>
          <w:lang w:eastAsia="en-GB"/>
        </w:rPr>
        <w:t>I</w:t>
      </w:r>
      <w:r w:rsidR="00667526" w:rsidRPr="0046674C">
        <w:rPr>
          <w:rFonts w:ascii="Times New Roman" w:eastAsia="Calibri" w:hAnsi="Times New Roman" w:cs="Times New Roman"/>
          <w:lang w:eastAsia="en-GB"/>
        </w:rPr>
        <w:t xml:space="preserve">nterviews took place during the months of September and the first half of October in 2014 (lasting </w:t>
      </w:r>
      <w:r w:rsidR="00BB63D1">
        <w:rPr>
          <w:rFonts w:ascii="Times New Roman" w:eastAsia="Calibri" w:hAnsi="Times New Roman" w:cs="Times New Roman"/>
          <w:lang w:eastAsia="en-GB"/>
        </w:rPr>
        <w:t>6</w:t>
      </w:r>
      <w:r w:rsidR="00667526" w:rsidRPr="0046674C">
        <w:rPr>
          <w:rFonts w:ascii="Times New Roman" w:eastAsia="Calibri" w:hAnsi="Times New Roman" w:cs="Times New Roman"/>
          <w:lang w:eastAsia="en-GB"/>
        </w:rPr>
        <w:t xml:space="preserve"> weeks).</w:t>
      </w:r>
      <w:r w:rsidR="00667526" w:rsidRPr="0046674C">
        <w:rPr>
          <w:rFonts w:ascii="Times New Roman" w:eastAsia="Calibri" w:hAnsi="Times New Roman" w:cs="Times New Roman"/>
        </w:rPr>
        <w:t xml:space="preserve"> The timing of data collection depended on the availability of the key informants. With all the participants, the timings were different. The first week of September was used for establishing contacts with study participants, and the initial pilot interviews. The subsequent five weeks (3 days in a week), was used to interview parents with a child with SCD (25 mothers and fathers).</w:t>
      </w:r>
      <w:r w:rsidR="00667526" w:rsidRPr="0046674C">
        <w:rPr>
          <w:rFonts w:eastAsiaTheme="minorHAnsi"/>
        </w:rPr>
        <w:t xml:space="preserve"> </w:t>
      </w:r>
      <w:r w:rsidR="00667526" w:rsidRPr="0046674C">
        <w:rPr>
          <w:rFonts w:ascii="Times New Roman" w:eastAsia="Calibri" w:hAnsi="Times New Roman" w:cs="Times New Roman"/>
        </w:rPr>
        <w:t xml:space="preserve">Participants were </w:t>
      </w:r>
      <w:r w:rsidR="00667526" w:rsidRPr="0046674C">
        <w:rPr>
          <w:rFonts w:ascii="Times New Roman" w:eastAsia="Calibri" w:hAnsi="Times New Roman" w:cs="Times New Roman"/>
          <w:noProof/>
        </w:rPr>
        <w:t>labelled</w:t>
      </w:r>
      <w:r w:rsidR="00667526" w:rsidRPr="0046674C">
        <w:rPr>
          <w:rFonts w:ascii="Times New Roman" w:eastAsia="Calibri" w:hAnsi="Times New Roman" w:cs="Times New Roman"/>
        </w:rPr>
        <w:t xml:space="preserve"> with pseudon</w:t>
      </w:r>
      <w:r w:rsidR="002630D4">
        <w:rPr>
          <w:rFonts w:ascii="Times New Roman" w:eastAsia="Calibri" w:hAnsi="Times New Roman" w:cs="Times New Roman"/>
        </w:rPr>
        <w:t>ym</w:t>
      </w:r>
      <w:r w:rsidR="00667526" w:rsidRPr="0046674C">
        <w:rPr>
          <w:rFonts w:ascii="Times New Roman" w:eastAsia="Calibri" w:hAnsi="Times New Roman" w:cs="Times New Roman"/>
        </w:rPr>
        <w:t xml:space="preserve">s (see </w:t>
      </w:r>
      <w:r w:rsidR="000E24FD">
        <w:rPr>
          <w:rFonts w:ascii="Times New Roman" w:eastAsia="Calibri" w:hAnsi="Times New Roman" w:cs="Times New Roman"/>
        </w:rPr>
        <w:t>Table 4.1</w:t>
      </w:r>
      <w:r w:rsidR="00473552">
        <w:rPr>
          <w:rFonts w:ascii="Times New Roman" w:eastAsia="Calibri" w:hAnsi="Times New Roman" w:cs="Times New Roman"/>
        </w:rPr>
        <w:t>)</w:t>
      </w:r>
      <w:r w:rsidR="00667526" w:rsidRPr="0046674C">
        <w:rPr>
          <w:rFonts w:ascii="Times New Roman" w:eastAsia="Calibri" w:hAnsi="Times New Roman" w:cs="Times New Roman"/>
        </w:rPr>
        <w:t>).</w:t>
      </w:r>
    </w:p>
    <w:p w:rsidR="00667526" w:rsidRPr="0046674C" w:rsidRDefault="00667526" w:rsidP="00667526">
      <w:pPr>
        <w:rPr>
          <w:rFonts w:ascii="Times New Roman" w:eastAsiaTheme="minorHAnsi" w:hAnsi="Times New Roman" w:cs="Times New Roman"/>
        </w:rPr>
      </w:pPr>
      <w:r w:rsidRPr="0046674C">
        <w:rPr>
          <w:rFonts w:ascii="Times New Roman" w:eastAsiaTheme="minorHAnsi" w:hAnsi="Times New Roman" w:cs="Times New Roman"/>
        </w:rPr>
        <w:t xml:space="preserve">The interviews were carried out at a location and time appropriate to the participants. Tang (2002) explains that interviewees are more relaxed and cooperative in a non-formal situation, than they are in a formal setting, for </w:t>
      </w:r>
      <w:r w:rsidRPr="0046674C">
        <w:rPr>
          <w:rFonts w:ascii="Times New Roman" w:eastAsiaTheme="minorHAnsi" w:hAnsi="Times New Roman" w:cs="Times New Roman"/>
        </w:rPr>
        <w:lastRenderedPageBreak/>
        <w:t xml:space="preserve">example, in an office location. </w:t>
      </w:r>
      <w:r w:rsidR="00AE7DBE" w:rsidRPr="0046674C">
        <w:rPr>
          <w:rFonts w:ascii="Times New Roman" w:eastAsiaTheme="minorHAnsi" w:hAnsi="Times New Roman" w:cs="Times New Roman"/>
        </w:rPr>
        <w:t>Because of</w:t>
      </w:r>
      <w:r w:rsidRPr="0046674C">
        <w:rPr>
          <w:rFonts w:ascii="Times New Roman" w:eastAsiaTheme="minorHAnsi" w:hAnsi="Times New Roman" w:cs="Times New Roman"/>
        </w:rPr>
        <w:t xml:space="preserve"> this, 23 parent</w:t>
      </w:r>
      <w:r w:rsidR="00AE7DBE" w:rsidRPr="0046674C">
        <w:rPr>
          <w:rFonts w:ascii="Times New Roman" w:eastAsiaTheme="minorHAnsi" w:hAnsi="Times New Roman" w:cs="Times New Roman"/>
        </w:rPr>
        <w:t>s</w:t>
      </w:r>
      <w:r w:rsidRPr="0046674C">
        <w:rPr>
          <w:rFonts w:ascii="Times New Roman" w:eastAsiaTheme="minorHAnsi" w:hAnsi="Times New Roman" w:cs="Times New Roman"/>
        </w:rPr>
        <w:t xml:space="preserve"> </w:t>
      </w:r>
      <w:r w:rsidR="00AE7DBE" w:rsidRPr="0046674C">
        <w:rPr>
          <w:rFonts w:ascii="Times New Roman" w:eastAsiaTheme="minorHAnsi" w:hAnsi="Times New Roman" w:cs="Times New Roman"/>
        </w:rPr>
        <w:t>were interviewed</w:t>
      </w:r>
      <w:r w:rsidRPr="0046674C">
        <w:rPr>
          <w:rFonts w:ascii="Times New Roman" w:eastAsiaTheme="minorHAnsi" w:hAnsi="Times New Roman" w:cs="Times New Roman"/>
        </w:rPr>
        <w:t xml:space="preserve"> at the library of the SCC at 37 Military </w:t>
      </w:r>
      <w:r w:rsidRPr="0046674C">
        <w:rPr>
          <w:rFonts w:ascii="Times New Roman" w:eastAsiaTheme="minorHAnsi" w:hAnsi="Times New Roman" w:cs="Times New Roman"/>
          <w:noProof/>
        </w:rPr>
        <w:t>hospital</w:t>
      </w:r>
      <w:r w:rsidRPr="0046674C">
        <w:rPr>
          <w:rFonts w:ascii="Times New Roman" w:eastAsiaTheme="minorHAnsi" w:hAnsi="Times New Roman" w:cs="Times New Roman"/>
        </w:rPr>
        <w:t xml:space="preserve">, as a venue of choice by some participants, on their clinic appointment days. However, </w:t>
      </w:r>
      <w:r w:rsidR="00162DB1" w:rsidRPr="0046674C">
        <w:rPr>
          <w:rFonts w:ascii="Times New Roman" w:eastAsiaTheme="minorHAnsi" w:hAnsi="Times New Roman" w:cs="Times New Roman"/>
        </w:rPr>
        <w:t>a couple (Adwoa and Yaw</w:t>
      </w:r>
      <w:r w:rsidRPr="0046674C">
        <w:rPr>
          <w:rFonts w:ascii="Times New Roman" w:eastAsiaTheme="minorHAnsi" w:hAnsi="Times New Roman" w:cs="Times New Roman"/>
        </w:rPr>
        <w:t>)</w:t>
      </w:r>
      <w:r w:rsidR="00162DB1" w:rsidRPr="0046674C">
        <w:rPr>
          <w:rFonts w:ascii="Times New Roman" w:eastAsiaTheme="minorHAnsi" w:hAnsi="Times New Roman" w:cs="Times New Roman"/>
        </w:rPr>
        <w:t>,</w:t>
      </w:r>
      <w:r w:rsidRPr="0046674C">
        <w:rPr>
          <w:rFonts w:ascii="Times New Roman" w:eastAsiaTheme="minorHAnsi" w:hAnsi="Times New Roman" w:cs="Times New Roman"/>
        </w:rPr>
        <w:t xml:space="preserve"> were interviewed at their home, but on different days at their convenient. </w:t>
      </w:r>
      <w:r w:rsidRPr="0046674C">
        <w:rPr>
          <w:rFonts w:ascii="Times New Roman" w:eastAsiaTheme="minorHAnsi" w:hAnsi="Times New Roman" w:cs="Times New Roman"/>
          <w:noProof/>
        </w:rPr>
        <w:t>This</w:t>
      </w:r>
      <w:r w:rsidRPr="0046674C">
        <w:rPr>
          <w:rFonts w:ascii="Times New Roman" w:eastAsiaTheme="minorHAnsi" w:hAnsi="Times New Roman" w:cs="Times New Roman"/>
        </w:rPr>
        <w:t xml:space="preserve"> was believed to make them feel </w:t>
      </w:r>
      <w:r w:rsidRPr="0046674C">
        <w:rPr>
          <w:rFonts w:ascii="Times New Roman" w:eastAsiaTheme="minorHAnsi" w:hAnsi="Times New Roman" w:cs="Times New Roman"/>
          <w:noProof/>
        </w:rPr>
        <w:t>relaxed</w:t>
      </w:r>
      <w:r w:rsidRPr="0046674C">
        <w:rPr>
          <w:rFonts w:ascii="Times New Roman" w:eastAsiaTheme="minorHAnsi" w:hAnsi="Times New Roman" w:cs="Times New Roman"/>
        </w:rPr>
        <w:t xml:space="preserve"> and respond to the interview questions with ease, thereby making the interview more effective (Fraenkel and Wallen, 2008). All interviews were held in a secured room to ensure privacy, security, and confidentiality, with the assurance that whatever was said was in confidence.</w:t>
      </w:r>
    </w:p>
    <w:p w:rsidR="00667526" w:rsidRPr="0046674C" w:rsidRDefault="00667526" w:rsidP="00667526">
      <w:pPr>
        <w:rPr>
          <w:rFonts w:ascii="Times New Roman" w:eastAsiaTheme="minorHAnsi" w:hAnsi="Times New Roman" w:cs="Times New Roman"/>
        </w:rPr>
      </w:pPr>
      <w:r w:rsidRPr="0046674C">
        <w:rPr>
          <w:rFonts w:ascii="Times New Roman" w:eastAsiaTheme="minorHAnsi" w:hAnsi="Times New Roman" w:cs="Times New Roman"/>
        </w:rPr>
        <w:t xml:space="preserve">Each interview session lasted for a maximum of 35-45 minutes, and each participant was interviewed once using an interview guide, informed by specific topics, to assist with ‘guided conversations’ (Fielding, 1993). Even </w:t>
      </w:r>
      <w:r w:rsidRPr="0046674C">
        <w:rPr>
          <w:rFonts w:ascii="Times New Roman" w:eastAsiaTheme="minorHAnsi" w:hAnsi="Times New Roman" w:cs="Times New Roman"/>
          <w:noProof/>
        </w:rPr>
        <w:t>though</w:t>
      </w:r>
      <w:r w:rsidRPr="0046674C">
        <w:rPr>
          <w:rFonts w:ascii="Times New Roman" w:eastAsiaTheme="minorHAnsi" w:hAnsi="Times New Roman" w:cs="Times New Roman"/>
        </w:rPr>
        <w:t xml:space="preserve"> it has been recommended that a researcher need more than one series of interviews </w:t>
      </w:r>
      <w:r w:rsidR="005545AA">
        <w:rPr>
          <w:rFonts w:ascii="Times New Roman" w:eastAsiaTheme="minorHAnsi" w:hAnsi="Times New Roman" w:cs="Times New Roman"/>
        </w:rPr>
        <w:t xml:space="preserve">or longer </w:t>
      </w:r>
      <w:r w:rsidR="00CD5BFE">
        <w:rPr>
          <w:rFonts w:ascii="Times New Roman" w:eastAsiaTheme="minorHAnsi" w:hAnsi="Times New Roman" w:cs="Times New Roman"/>
        </w:rPr>
        <w:t xml:space="preserve">interview time </w:t>
      </w:r>
      <w:r w:rsidRPr="0046674C">
        <w:rPr>
          <w:rFonts w:ascii="Times New Roman" w:eastAsiaTheme="minorHAnsi" w:hAnsi="Times New Roman" w:cs="Times New Roman"/>
        </w:rPr>
        <w:t>with a participant, to generate satisfactory quality data, with sufficient breadth and depth (Seidman, 2006)</w:t>
      </w:r>
      <w:r w:rsidR="00CD5BFE">
        <w:rPr>
          <w:rFonts w:ascii="Times New Roman" w:eastAsiaTheme="minorHAnsi" w:hAnsi="Times New Roman" w:cs="Times New Roman"/>
        </w:rPr>
        <w:t>.</w:t>
      </w:r>
      <w:r w:rsidRPr="0046674C">
        <w:rPr>
          <w:rFonts w:ascii="Times New Roman" w:eastAsiaTheme="minorHAnsi" w:hAnsi="Times New Roman" w:cs="Times New Roman"/>
        </w:rPr>
        <w:t xml:space="preserve"> </w:t>
      </w:r>
      <w:r w:rsidR="00CD5BFE">
        <w:rPr>
          <w:rFonts w:ascii="Times New Roman" w:eastAsiaTheme="minorHAnsi" w:hAnsi="Times New Roman" w:cs="Times New Roman"/>
        </w:rPr>
        <w:t xml:space="preserve">Although, </w:t>
      </w:r>
      <w:r w:rsidRPr="0046674C">
        <w:rPr>
          <w:rFonts w:ascii="Times New Roman" w:eastAsiaTheme="minorHAnsi" w:hAnsi="Times New Roman" w:cs="Times New Roman"/>
        </w:rPr>
        <w:t>there was not enough time and resources to interview each of the participants more than once</w:t>
      </w:r>
      <w:r w:rsidR="00CD5BFE">
        <w:rPr>
          <w:rFonts w:ascii="Times New Roman" w:eastAsiaTheme="minorHAnsi" w:hAnsi="Times New Roman" w:cs="Times New Roman"/>
        </w:rPr>
        <w:t>, the researcher tried to stay focus on relevant matters with significant</w:t>
      </w:r>
      <w:r w:rsidR="00277011">
        <w:rPr>
          <w:rFonts w:ascii="Times New Roman" w:eastAsiaTheme="minorHAnsi" w:hAnsi="Times New Roman" w:cs="Times New Roman"/>
        </w:rPr>
        <w:t xml:space="preserve"> open questions, ensuring to obtain much information over a limited time.</w:t>
      </w:r>
      <w:r w:rsidRPr="0046674C">
        <w:rPr>
          <w:rFonts w:ascii="Times New Roman" w:eastAsiaTheme="minorHAnsi" w:hAnsi="Times New Roman" w:cs="Times New Roman"/>
        </w:rPr>
        <w:t xml:space="preserve"> Comparable topics were covered with the participants, to guarantee that it can m</w:t>
      </w:r>
      <w:r w:rsidR="00A8399E" w:rsidRPr="0046674C">
        <w:rPr>
          <w:rFonts w:ascii="Times New Roman" w:eastAsiaTheme="minorHAnsi" w:hAnsi="Times New Roman" w:cs="Times New Roman"/>
        </w:rPr>
        <w:t>atch up participants' responses. A</w:t>
      </w:r>
      <w:r w:rsidRPr="0046674C">
        <w:rPr>
          <w:rFonts w:ascii="Times New Roman" w:eastAsiaTheme="minorHAnsi" w:hAnsi="Times New Roman" w:cs="Times New Roman"/>
        </w:rPr>
        <w:t xml:space="preserve">t the same time as, creating an atmosphere to allow them to echo on their explicit detailed, exceptional </w:t>
      </w:r>
      <w:r w:rsidR="00A8399E" w:rsidRPr="0046674C">
        <w:rPr>
          <w:rFonts w:ascii="Times New Roman" w:eastAsiaTheme="minorHAnsi" w:hAnsi="Times New Roman" w:cs="Times New Roman"/>
        </w:rPr>
        <w:t xml:space="preserve">understanding and </w:t>
      </w:r>
      <w:r w:rsidRPr="0046674C">
        <w:rPr>
          <w:rFonts w:ascii="Times New Roman" w:eastAsiaTheme="minorHAnsi" w:hAnsi="Times New Roman" w:cs="Times New Roman"/>
        </w:rPr>
        <w:t xml:space="preserve">experiences of having </w:t>
      </w:r>
      <w:r w:rsidR="007A2359" w:rsidRPr="0046674C">
        <w:rPr>
          <w:rFonts w:ascii="Times New Roman" w:eastAsiaTheme="minorHAnsi" w:hAnsi="Times New Roman" w:cs="Times New Roman"/>
        </w:rPr>
        <w:t>child/children</w:t>
      </w:r>
      <w:r w:rsidRPr="0046674C">
        <w:rPr>
          <w:rFonts w:ascii="Times New Roman" w:eastAsiaTheme="minorHAnsi" w:hAnsi="Times New Roman" w:cs="Times New Roman"/>
        </w:rPr>
        <w:t xml:space="preserve"> with SCD, carrying a trait</w:t>
      </w:r>
      <w:r w:rsidR="00A77167" w:rsidRPr="0046674C">
        <w:rPr>
          <w:rFonts w:ascii="Times New Roman" w:eastAsiaTheme="minorHAnsi" w:hAnsi="Times New Roman" w:cs="Times New Roman"/>
        </w:rPr>
        <w:t>, and the consequences of these for their day-to-day living.</w:t>
      </w:r>
      <w:r w:rsidRPr="0046674C">
        <w:rPr>
          <w:rFonts w:ascii="Times New Roman" w:eastAsiaTheme="minorHAnsi" w:hAnsi="Times New Roman" w:cs="Times New Roman"/>
        </w:rPr>
        <w:t xml:space="preserve"> </w:t>
      </w:r>
      <w:r w:rsidR="00A77167" w:rsidRPr="0046674C">
        <w:rPr>
          <w:rFonts w:ascii="Times New Roman" w:eastAsiaTheme="minorHAnsi" w:hAnsi="Times New Roman" w:cs="Times New Roman"/>
        </w:rPr>
        <w:t xml:space="preserve">More specifically, making a </w:t>
      </w:r>
      <w:r w:rsidR="00A77167" w:rsidRPr="0046674C">
        <w:rPr>
          <w:rFonts w:ascii="Times New Roman" w:eastAsiaTheme="minorHAnsi" w:hAnsi="Times New Roman" w:cs="Times New Roman"/>
          <w:noProof/>
        </w:rPr>
        <w:t>reproductive</w:t>
      </w:r>
      <w:r w:rsidR="00A77167" w:rsidRPr="0046674C">
        <w:rPr>
          <w:rFonts w:ascii="Times New Roman" w:eastAsiaTheme="minorHAnsi" w:hAnsi="Times New Roman" w:cs="Times New Roman"/>
        </w:rPr>
        <w:t xml:space="preserve"> choice and family formation, concerning </w:t>
      </w:r>
      <w:proofErr w:type="spellStart"/>
      <w:r w:rsidR="00A77167" w:rsidRPr="0046674C">
        <w:rPr>
          <w:rFonts w:ascii="Times New Roman" w:eastAsiaTheme="minorHAnsi" w:hAnsi="Times New Roman" w:cs="Times New Roman"/>
        </w:rPr>
        <w:t>PND</w:t>
      </w:r>
      <w:proofErr w:type="spellEnd"/>
      <w:r w:rsidR="00A77167" w:rsidRPr="0046674C">
        <w:rPr>
          <w:rFonts w:ascii="Times New Roman" w:eastAsiaTheme="minorHAnsi" w:hAnsi="Times New Roman" w:cs="Times New Roman"/>
        </w:rPr>
        <w:t xml:space="preserve"> and ante-natal screening. Interviews</w:t>
      </w:r>
      <w:r w:rsidRPr="0046674C">
        <w:rPr>
          <w:rFonts w:ascii="Times New Roman" w:eastAsiaTheme="minorHAnsi" w:hAnsi="Times New Roman" w:cs="Times New Roman"/>
        </w:rPr>
        <w:t xml:space="preserve"> were also used to extract biographical information from participants. This was used as</w:t>
      </w:r>
      <w:r w:rsidR="00A77167" w:rsidRPr="0046674C">
        <w:rPr>
          <w:rFonts w:ascii="Times New Roman" w:eastAsiaTheme="minorHAnsi" w:hAnsi="Times New Roman" w:cs="Times New Roman"/>
        </w:rPr>
        <w:t xml:space="preserve"> a way of relationship building</w:t>
      </w:r>
      <w:r w:rsidRPr="0046674C">
        <w:rPr>
          <w:rFonts w:ascii="Times New Roman" w:eastAsiaTheme="minorHAnsi" w:hAnsi="Times New Roman" w:cs="Times New Roman"/>
        </w:rPr>
        <w:t xml:space="preserve"> and </w:t>
      </w:r>
      <w:r w:rsidRPr="0046674C">
        <w:rPr>
          <w:rFonts w:ascii="Times New Roman" w:eastAsiaTheme="minorHAnsi" w:hAnsi="Times New Roman" w:cs="Times New Roman"/>
          <w:noProof/>
        </w:rPr>
        <w:t>contextualising</w:t>
      </w:r>
      <w:r w:rsidR="00A8399E" w:rsidRPr="0046674C">
        <w:rPr>
          <w:rFonts w:ascii="Times New Roman" w:eastAsiaTheme="minorHAnsi" w:hAnsi="Times New Roman" w:cs="Times New Roman"/>
        </w:rPr>
        <w:t xml:space="preserve"> further dialogue.</w:t>
      </w:r>
      <w:r w:rsidRPr="0046674C">
        <w:rPr>
          <w:rFonts w:ascii="Times New Roman" w:eastAsiaTheme="minorHAnsi" w:hAnsi="Times New Roman" w:cs="Times New Roman"/>
        </w:rPr>
        <w:t xml:space="preserve"> </w:t>
      </w:r>
      <w:r w:rsidR="00A77167" w:rsidRPr="0046674C">
        <w:rPr>
          <w:rFonts w:ascii="Times New Roman" w:eastAsiaTheme="minorHAnsi" w:hAnsi="Times New Roman" w:cs="Times New Roman"/>
        </w:rPr>
        <w:t>Again</w:t>
      </w:r>
      <w:r w:rsidRPr="0046674C">
        <w:rPr>
          <w:rFonts w:ascii="Times New Roman" w:eastAsiaTheme="minorHAnsi" w:hAnsi="Times New Roman" w:cs="Times New Roman"/>
        </w:rPr>
        <w:t>, to know their family relationships, socio-</w:t>
      </w:r>
      <w:r w:rsidR="00A77167" w:rsidRPr="0046674C">
        <w:rPr>
          <w:rFonts w:ascii="Times New Roman" w:eastAsiaTheme="minorHAnsi" w:hAnsi="Times New Roman" w:cs="Times New Roman"/>
        </w:rPr>
        <w:t>cultural and religious networks.</w:t>
      </w:r>
      <w:r w:rsidRPr="0046674C">
        <w:rPr>
          <w:rFonts w:ascii="Times New Roman" w:eastAsiaTheme="minorHAnsi" w:hAnsi="Times New Roman" w:cs="Times New Roman"/>
        </w:rPr>
        <w:t xml:space="preserve"> </w:t>
      </w:r>
    </w:p>
    <w:p w:rsidR="00667526" w:rsidRPr="0046674C" w:rsidRDefault="00667526" w:rsidP="00667526">
      <w:pPr>
        <w:rPr>
          <w:rFonts w:ascii="Times New Roman" w:eastAsiaTheme="minorHAnsi" w:hAnsi="Times New Roman" w:cs="Times New Roman"/>
        </w:rPr>
      </w:pPr>
      <w:r w:rsidRPr="0046674C">
        <w:rPr>
          <w:rFonts w:ascii="Times New Roman" w:eastAsiaTheme="minorHAnsi" w:hAnsi="Times New Roman" w:cs="Times New Roman"/>
        </w:rPr>
        <w:t xml:space="preserve">The researcher conducted all the interviews. The researcher had to introduce himself to participants before every interview session, to help create a welcoming atmosphere. The researcher did ensure on the day of the </w:t>
      </w:r>
      <w:r w:rsidRPr="0046674C">
        <w:rPr>
          <w:rFonts w:ascii="Times New Roman" w:eastAsiaTheme="minorHAnsi" w:hAnsi="Times New Roman" w:cs="Times New Roman"/>
          <w:noProof/>
        </w:rPr>
        <w:t>interview</w:t>
      </w:r>
      <w:r w:rsidRPr="0046674C">
        <w:rPr>
          <w:rFonts w:ascii="Times New Roman" w:eastAsiaTheme="minorHAnsi" w:hAnsi="Times New Roman" w:cs="Times New Roman"/>
        </w:rPr>
        <w:t xml:space="preserve">, that participants have been provided with relevant information about the research. The nature of the research was again explained to participants, and what participation in the study will involve. Informed consent, either written or oral (audio recorded), was taken again at this point, to make certain that participants were willing to go ahead with the interview. </w:t>
      </w:r>
    </w:p>
    <w:p w:rsidR="00452C6D" w:rsidRDefault="00452C6D" w:rsidP="00667526">
      <w:pPr>
        <w:rPr>
          <w:rFonts w:ascii="Times New Roman" w:eastAsiaTheme="minorHAnsi" w:hAnsi="Times New Roman" w:cs="Times New Roman"/>
        </w:rPr>
        <w:sectPr w:rsidR="00452C6D" w:rsidSect="00452C6D">
          <w:pgSz w:w="11906" w:h="16838" w:code="9"/>
          <w:pgMar w:top="851" w:right="2268" w:bottom="896" w:left="2268" w:header="709" w:footer="709" w:gutter="0"/>
          <w:cols w:space="708"/>
          <w:docGrid w:linePitch="360"/>
        </w:sectPr>
      </w:pPr>
    </w:p>
    <w:p w:rsidR="00667526" w:rsidRPr="0046674C" w:rsidRDefault="00667526" w:rsidP="00667526">
      <w:pPr>
        <w:rPr>
          <w:rFonts w:ascii="Times New Roman" w:eastAsiaTheme="minorHAnsi" w:hAnsi="Times New Roman" w:cs="Times New Roman"/>
        </w:rPr>
      </w:pPr>
      <w:r w:rsidRPr="0046674C">
        <w:rPr>
          <w:rFonts w:ascii="Times New Roman" w:eastAsiaTheme="minorHAnsi" w:hAnsi="Times New Roman" w:cs="Times New Roman"/>
        </w:rPr>
        <w:lastRenderedPageBreak/>
        <w:t xml:space="preserve">The nature of the </w:t>
      </w:r>
      <w:r w:rsidR="00473552">
        <w:rPr>
          <w:rFonts w:ascii="Times New Roman" w:eastAsiaTheme="minorHAnsi" w:hAnsi="Times New Roman" w:cs="Times New Roman"/>
        </w:rPr>
        <w:t xml:space="preserve">study </w:t>
      </w:r>
      <w:r w:rsidRPr="0046674C">
        <w:rPr>
          <w:rFonts w:ascii="Times New Roman" w:eastAsiaTheme="minorHAnsi" w:hAnsi="Times New Roman" w:cs="Times New Roman"/>
        </w:rPr>
        <w:t xml:space="preserve">sample </w:t>
      </w:r>
      <w:r w:rsidR="00473552">
        <w:rPr>
          <w:rFonts w:ascii="Times New Roman" w:eastAsiaTheme="minorHAnsi" w:hAnsi="Times New Roman" w:cs="Times New Roman"/>
        </w:rPr>
        <w:t xml:space="preserve">(Table 4.1) </w:t>
      </w:r>
      <w:r w:rsidRPr="0046674C">
        <w:rPr>
          <w:rFonts w:ascii="Times New Roman" w:eastAsiaTheme="minorHAnsi" w:hAnsi="Times New Roman" w:cs="Times New Roman"/>
        </w:rPr>
        <w:t>meant that some interviews needed to be conducted in languages other than English (e.g. Twi). 14 interviews were carried out in English and 13 in the Ghanaian language (Twi), including the two interviews rolled over from the pilot interviews.</w:t>
      </w:r>
      <w:r w:rsidRPr="0046674C">
        <w:rPr>
          <w:rFonts w:eastAsiaTheme="minorHAnsi"/>
        </w:rPr>
        <w:t xml:space="preserve"> </w:t>
      </w:r>
      <w:r w:rsidRPr="0046674C">
        <w:rPr>
          <w:rFonts w:ascii="Times New Roman" w:eastAsiaTheme="minorHAnsi" w:hAnsi="Times New Roman" w:cs="Times New Roman"/>
        </w:rPr>
        <w:t xml:space="preserve">The researcher is exceptionally confident with the Twi </w:t>
      </w:r>
      <w:r w:rsidRPr="0046674C">
        <w:rPr>
          <w:rFonts w:ascii="Times New Roman" w:eastAsiaTheme="minorHAnsi" w:hAnsi="Times New Roman" w:cs="Times New Roman"/>
          <w:noProof/>
        </w:rPr>
        <w:t>language</w:t>
      </w:r>
      <w:r w:rsidR="00473552">
        <w:rPr>
          <w:rFonts w:ascii="Times New Roman" w:eastAsiaTheme="minorHAnsi" w:hAnsi="Times New Roman" w:cs="Times New Roman"/>
          <w:noProof/>
        </w:rPr>
        <w:t>,</w:t>
      </w:r>
      <w:r w:rsidRPr="0046674C">
        <w:rPr>
          <w:rFonts w:ascii="Times New Roman" w:eastAsiaTheme="minorHAnsi" w:hAnsi="Times New Roman" w:cs="Times New Roman"/>
        </w:rPr>
        <w:t xml:space="preserve"> and consequently did not require a translator. Nonetheless, the researcher was conscious of the likelihood that in carrying out some of the interviews in Twi, perceptions relating to cultural context, and to one’s language, may not automatically be interpreted directly into another cultural context or language. An example of </w:t>
      </w:r>
      <w:r w:rsidRPr="0046674C">
        <w:rPr>
          <w:rFonts w:ascii="Times New Roman" w:eastAsiaTheme="minorHAnsi" w:hAnsi="Times New Roman" w:cs="Times New Roman"/>
          <w:noProof/>
        </w:rPr>
        <w:t>such</w:t>
      </w:r>
      <w:r w:rsidRPr="0046674C">
        <w:rPr>
          <w:rFonts w:ascii="Times New Roman" w:eastAsiaTheme="minorHAnsi" w:hAnsi="Times New Roman" w:cs="Times New Roman"/>
        </w:rPr>
        <w:t xml:space="preserve"> is where parents </w:t>
      </w:r>
      <w:r w:rsidRPr="0046674C">
        <w:rPr>
          <w:rFonts w:ascii="Times New Roman" w:eastAsiaTheme="minorHAnsi" w:hAnsi="Times New Roman" w:cs="Times New Roman"/>
          <w:noProof/>
        </w:rPr>
        <w:t>tend</w:t>
      </w:r>
      <w:r w:rsidRPr="0046674C">
        <w:rPr>
          <w:rFonts w:ascii="Times New Roman" w:eastAsiaTheme="minorHAnsi" w:hAnsi="Times New Roman" w:cs="Times New Roman"/>
        </w:rPr>
        <w:t xml:space="preserve"> to use the expression that the blood of the </w:t>
      </w:r>
      <w:r w:rsidR="003F6024">
        <w:rPr>
          <w:rFonts w:ascii="Times New Roman" w:eastAsiaTheme="minorHAnsi" w:hAnsi="Times New Roman" w:cs="Times New Roman"/>
        </w:rPr>
        <w:t xml:space="preserve">people with </w:t>
      </w:r>
      <w:r w:rsidRPr="0046674C">
        <w:rPr>
          <w:rFonts w:ascii="Times New Roman" w:eastAsiaTheme="minorHAnsi" w:hAnsi="Times New Roman" w:cs="Times New Roman"/>
        </w:rPr>
        <w:t>SCD “</w:t>
      </w:r>
      <w:r w:rsidRPr="0046674C">
        <w:rPr>
          <w:rFonts w:ascii="Times New Roman" w:eastAsiaTheme="minorHAnsi" w:hAnsi="Times New Roman" w:cs="Times New Roman"/>
          <w:i/>
        </w:rPr>
        <w:t>gets finished easily</w:t>
      </w:r>
      <w:r w:rsidRPr="0046674C">
        <w:rPr>
          <w:rFonts w:ascii="Times New Roman" w:eastAsiaTheme="minorHAnsi" w:hAnsi="Times New Roman" w:cs="Times New Roman"/>
        </w:rPr>
        <w:t xml:space="preserve">” when not looked after properly. In medical </w:t>
      </w:r>
      <w:r w:rsidRPr="0046674C">
        <w:rPr>
          <w:rFonts w:ascii="Times New Roman" w:eastAsiaTheme="minorHAnsi" w:hAnsi="Times New Roman" w:cs="Times New Roman"/>
          <w:noProof/>
        </w:rPr>
        <w:t>terms,</w:t>
      </w:r>
      <w:r w:rsidRPr="0046674C">
        <w:rPr>
          <w:rFonts w:ascii="Times New Roman" w:eastAsiaTheme="minorHAnsi" w:hAnsi="Times New Roman" w:cs="Times New Roman"/>
        </w:rPr>
        <w:t xml:space="preserve"> the parents were referring to the </w:t>
      </w:r>
      <w:r w:rsidRPr="0046674C">
        <w:rPr>
          <w:rFonts w:ascii="Times New Roman" w:eastAsiaTheme="minorHAnsi" w:hAnsi="Times New Roman" w:cs="Times New Roman"/>
          <w:noProof/>
        </w:rPr>
        <w:t>anaemic</w:t>
      </w:r>
      <w:r w:rsidRPr="0046674C">
        <w:rPr>
          <w:rFonts w:ascii="Times New Roman" w:eastAsiaTheme="minorHAnsi" w:hAnsi="Times New Roman" w:cs="Times New Roman"/>
        </w:rPr>
        <w:t xml:space="preserve"> phase of the disease, due to the </w:t>
      </w:r>
      <w:r w:rsidRPr="0046674C">
        <w:rPr>
          <w:rFonts w:ascii="Times New Roman" w:eastAsiaTheme="minorHAnsi" w:hAnsi="Times New Roman" w:cs="Times New Roman"/>
          <w:noProof/>
        </w:rPr>
        <w:t>breakdown</w:t>
      </w:r>
      <w:r w:rsidRPr="0046674C">
        <w:rPr>
          <w:rFonts w:ascii="Times New Roman" w:eastAsiaTheme="minorHAnsi" w:hAnsi="Times New Roman" w:cs="Times New Roman"/>
        </w:rPr>
        <w:t xml:space="preserve"> of the red blood cells. As a result, the researcher is conscious of how nuance a local langua</w:t>
      </w:r>
      <w:r w:rsidR="00B71AC7" w:rsidRPr="0046674C">
        <w:rPr>
          <w:rFonts w:ascii="Times New Roman" w:eastAsiaTheme="minorHAnsi" w:hAnsi="Times New Roman" w:cs="Times New Roman"/>
        </w:rPr>
        <w:t>ge can be in this context. The</w:t>
      </w:r>
      <w:r w:rsidRPr="0046674C">
        <w:rPr>
          <w:rFonts w:ascii="Times New Roman" w:eastAsiaTheme="minorHAnsi" w:hAnsi="Times New Roman" w:cs="Times New Roman"/>
        </w:rPr>
        <w:t xml:space="preserve"> interviews conducted in </w:t>
      </w:r>
      <w:r w:rsidRPr="0046674C">
        <w:rPr>
          <w:rFonts w:ascii="Times New Roman" w:eastAsiaTheme="minorHAnsi" w:hAnsi="Times New Roman" w:cs="Times New Roman"/>
          <w:noProof/>
        </w:rPr>
        <w:t>Twi</w:t>
      </w:r>
      <w:r w:rsidRPr="0046674C">
        <w:rPr>
          <w:rFonts w:ascii="Times New Roman" w:eastAsiaTheme="minorHAnsi" w:hAnsi="Times New Roman" w:cs="Times New Roman"/>
        </w:rPr>
        <w:t xml:space="preserve"> were translated to capture the conceptual meaning intentional by the participant, rather than a narrow plain translation. </w:t>
      </w:r>
      <w:r w:rsidRPr="0046674C">
        <w:rPr>
          <w:rFonts w:ascii="Times New Roman" w:eastAsia="Calibri" w:hAnsi="Times New Roman" w:cs="Times New Roman"/>
        </w:rPr>
        <w:t>With the participants' consent, the interviews were audio-</w:t>
      </w:r>
      <w:r w:rsidR="000146C5" w:rsidRPr="0046674C">
        <w:rPr>
          <w:rFonts w:ascii="Times New Roman" w:eastAsia="Calibri" w:hAnsi="Times New Roman" w:cs="Times New Roman"/>
        </w:rPr>
        <w:t>recorded,</w:t>
      </w:r>
      <w:r w:rsidRPr="0046674C">
        <w:rPr>
          <w:rFonts w:ascii="Times New Roman" w:eastAsia="Calibri" w:hAnsi="Times New Roman" w:cs="Times New Roman"/>
        </w:rPr>
        <w:t xml:space="preserve"> and notes were written, which were entirely transcribed verbatim</w:t>
      </w:r>
      <w:r w:rsidR="001D5306">
        <w:rPr>
          <w:rFonts w:ascii="Times New Roman" w:eastAsia="Calibri" w:hAnsi="Times New Roman" w:cs="Times New Roman"/>
        </w:rPr>
        <w:t xml:space="preserve"> (see above)</w:t>
      </w:r>
      <w:r w:rsidRPr="0046674C">
        <w:rPr>
          <w:rFonts w:ascii="Times New Roman" w:eastAsia="Calibri" w:hAnsi="Times New Roman" w:cs="Times New Roman"/>
        </w:rPr>
        <w:t xml:space="preserve">. </w:t>
      </w:r>
    </w:p>
    <w:p w:rsidR="00A24063" w:rsidRPr="00A24063" w:rsidRDefault="00A24063" w:rsidP="00FD026C">
      <w:pPr>
        <w:pStyle w:val="Heading3"/>
        <w:spacing w:before="0" w:after="200" w:line="360" w:lineRule="auto"/>
        <w:rPr>
          <w:rFonts w:eastAsiaTheme="minorHAnsi"/>
        </w:rPr>
      </w:pPr>
      <w:bookmarkStart w:id="340" w:name="_Toc14985702"/>
      <w:r w:rsidRPr="00A24063">
        <w:rPr>
          <w:rFonts w:eastAsiaTheme="minorHAnsi"/>
        </w:rPr>
        <w:t>4.2.</w:t>
      </w:r>
      <w:r w:rsidR="00B21974">
        <w:rPr>
          <w:rFonts w:eastAsiaTheme="minorHAnsi"/>
        </w:rPr>
        <w:t>1</w:t>
      </w:r>
      <w:r w:rsidR="0047789C">
        <w:rPr>
          <w:rFonts w:eastAsiaTheme="minorHAnsi"/>
        </w:rPr>
        <w:t>1</w:t>
      </w:r>
      <w:r w:rsidRPr="00A24063">
        <w:rPr>
          <w:rFonts w:eastAsiaTheme="minorHAnsi"/>
        </w:rPr>
        <w:t xml:space="preserve"> Handling of collected data</w:t>
      </w:r>
      <w:bookmarkEnd w:id="340"/>
      <w:r w:rsidRPr="00A24063">
        <w:rPr>
          <w:rFonts w:eastAsiaTheme="minorHAnsi"/>
        </w:rPr>
        <w:t xml:space="preserve">  </w:t>
      </w:r>
    </w:p>
    <w:p w:rsidR="00A24063" w:rsidRPr="0046674C" w:rsidRDefault="00A24063" w:rsidP="00A24063">
      <w:pPr>
        <w:rPr>
          <w:rFonts w:ascii="Times New Roman" w:eastAsiaTheme="minorHAnsi" w:hAnsi="Times New Roman" w:cs="Times New Roman"/>
        </w:rPr>
      </w:pPr>
      <w:r w:rsidRPr="0046674C">
        <w:rPr>
          <w:rFonts w:ascii="Times New Roman" w:eastAsiaTheme="minorHAnsi" w:hAnsi="Times New Roman" w:cs="Times New Roman"/>
        </w:rPr>
        <w:t xml:space="preserve">All the primary data gathered during the research was stored under the Data Protection Acts, 1998 in the UK and 2012 (Act 843) in Ghana. All the audio-recorded data collected from Ghana, whiles in Ghana, was stored </w:t>
      </w:r>
      <w:r w:rsidRPr="0046674C">
        <w:rPr>
          <w:rFonts w:ascii="Times New Roman" w:eastAsiaTheme="minorHAnsi" w:hAnsi="Times New Roman" w:cs="Times New Roman"/>
          <w:noProof/>
        </w:rPr>
        <w:t>at</w:t>
      </w:r>
      <w:r w:rsidRPr="0046674C">
        <w:rPr>
          <w:rFonts w:ascii="Times New Roman" w:eastAsiaTheme="minorHAnsi" w:hAnsi="Times New Roman" w:cs="Times New Roman"/>
        </w:rPr>
        <w:t xml:space="preserve"> the University of York’s Virtual Private Network (VPN) to enable safe and secure transfer to the </w:t>
      </w:r>
      <w:r w:rsidRPr="0046674C">
        <w:rPr>
          <w:rFonts w:ascii="Times New Roman" w:eastAsiaTheme="minorHAnsi" w:hAnsi="Times New Roman" w:cs="Times New Roman"/>
          <w:noProof/>
        </w:rPr>
        <w:t>UK</w:t>
      </w:r>
      <w:r w:rsidRPr="0046674C">
        <w:rPr>
          <w:rFonts w:ascii="Times New Roman" w:eastAsiaTheme="minorHAnsi" w:hAnsi="Times New Roman" w:cs="Times New Roman"/>
        </w:rPr>
        <w:t xml:space="preserve">. Direct quotations from respondents were anonymised in any written material generated by the study to shield the identity of individual participants. All written materials and project files were kept in a </w:t>
      </w:r>
      <w:r w:rsidRPr="0046674C">
        <w:rPr>
          <w:rFonts w:ascii="Times New Roman" w:eastAsiaTheme="minorHAnsi" w:hAnsi="Times New Roman" w:cs="Times New Roman"/>
          <w:noProof/>
        </w:rPr>
        <w:t>locked</w:t>
      </w:r>
      <w:r w:rsidRPr="0046674C">
        <w:rPr>
          <w:rFonts w:ascii="Times New Roman" w:eastAsiaTheme="minorHAnsi" w:hAnsi="Times New Roman" w:cs="Times New Roman"/>
        </w:rPr>
        <w:t xml:space="preserve"> cabinet in the researcher’s bedroom.  </w:t>
      </w:r>
    </w:p>
    <w:p w:rsidR="00A24063" w:rsidRPr="0046674C" w:rsidRDefault="00A24063" w:rsidP="00A24063">
      <w:pPr>
        <w:rPr>
          <w:rFonts w:ascii="Times New Roman" w:eastAsiaTheme="minorHAnsi" w:hAnsi="Times New Roman" w:cs="Times New Roman"/>
        </w:rPr>
      </w:pPr>
      <w:r w:rsidRPr="0046674C">
        <w:rPr>
          <w:rFonts w:ascii="Times New Roman" w:eastAsiaTheme="minorHAnsi" w:hAnsi="Times New Roman" w:cs="Times New Roman"/>
        </w:rPr>
        <w:t xml:space="preserve">In the UK, all electronic data were encrypted and kept on a secure University server which is double password protected, and this was accessed remotely from home. Again, written materials and project files were kept in a </w:t>
      </w:r>
      <w:r w:rsidRPr="0046674C">
        <w:rPr>
          <w:rFonts w:ascii="Times New Roman" w:eastAsiaTheme="minorHAnsi" w:hAnsi="Times New Roman" w:cs="Times New Roman"/>
          <w:noProof/>
        </w:rPr>
        <w:t>locked</w:t>
      </w:r>
      <w:r w:rsidRPr="0046674C">
        <w:rPr>
          <w:rFonts w:ascii="Times New Roman" w:eastAsiaTheme="minorHAnsi" w:hAnsi="Times New Roman" w:cs="Times New Roman"/>
        </w:rPr>
        <w:t xml:space="preserve"> cabinet in the researcher’s home for easy access. Transcribed data was anonymised, and stored on a password protected University hard drive, and accessed only by the researcher and his supervisors. Audio </w:t>
      </w:r>
      <w:r w:rsidRPr="0046674C">
        <w:rPr>
          <w:rFonts w:ascii="Times New Roman" w:eastAsiaTheme="minorHAnsi" w:hAnsi="Times New Roman" w:cs="Times New Roman"/>
          <w:noProof/>
        </w:rPr>
        <w:t>files</w:t>
      </w:r>
      <w:r w:rsidRPr="0046674C">
        <w:rPr>
          <w:rFonts w:ascii="Times New Roman" w:eastAsiaTheme="minorHAnsi" w:hAnsi="Times New Roman" w:cs="Times New Roman"/>
        </w:rPr>
        <w:t xml:space="preserve"> were deleted once they have been transcribed. </w:t>
      </w:r>
    </w:p>
    <w:p w:rsidR="00A24063" w:rsidRPr="0046674C" w:rsidRDefault="00A24063" w:rsidP="00A24063">
      <w:pPr>
        <w:rPr>
          <w:rFonts w:ascii="Times New Roman" w:eastAsiaTheme="minorHAnsi" w:hAnsi="Times New Roman" w:cs="Times New Roman"/>
        </w:rPr>
      </w:pPr>
      <w:r w:rsidRPr="0046674C">
        <w:rPr>
          <w:rFonts w:ascii="Times New Roman" w:eastAsiaTheme="minorHAnsi" w:hAnsi="Times New Roman" w:cs="Times New Roman"/>
        </w:rPr>
        <w:t xml:space="preserve">Every participant was given their unique study identification number.  A document linking ID number with the participants, and their contact details, were electronically stored securely on a second password protected University of York server, which could solely be accessed by the researcher. All data from the project </w:t>
      </w:r>
      <w:r w:rsidRPr="0046674C">
        <w:rPr>
          <w:rFonts w:ascii="Times New Roman" w:eastAsiaTheme="minorHAnsi" w:hAnsi="Times New Roman" w:cs="Times New Roman"/>
        </w:rPr>
        <w:lastRenderedPageBreak/>
        <w:t xml:space="preserve">were kept for the duration of the </w:t>
      </w:r>
      <w:r w:rsidRPr="0046674C">
        <w:rPr>
          <w:rFonts w:ascii="Times New Roman" w:eastAsiaTheme="minorHAnsi" w:hAnsi="Times New Roman" w:cs="Times New Roman"/>
          <w:noProof/>
        </w:rPr>
        <w:t>programme</w:t>
      </w:r>
      <w:r w:rsidRPr="0046674C">
        <w:rPr>
          <w:rFonts w:ascii="Times New Roman" w:eastAsiaTheme="minorHAnsi" w:hAnsi="Times New Roman" w:cs="Times New Roman"/>
        </w:rPr>
        <w:t xml:space="preserve"> at the University of York. These will be destroyed five years after completion of the study. </w:t>
      </w:r>
    </w:p>
    <w:p w:rsidR="00A24063" w:rsidRPr="0046674C" w:rsidRDefault="008A088A" w:rsidP="00A24063">
      <w:pPr>
        <w:rPr>
          <w:rFonts w:ascii="Times New Roman" w:eastAsiaTheme="minorHAnsi" w:hAnsi="Times New Roman" w:cs="Times New Roman"/>
        </w:rPr>
      </w:pPr>
      <w:r>
        <w:rPr>
          <w:rFonts w:ascii="Times New Roman" w:eastAsiaTheme="minorHAnsi" w:hAnsi="Times New Roman" w:cs="Times New Roman"/>
        </w:rPr>
        <w:t>T</w:t>
      </w:r>
      <w:r w:rsidR="00A24063" w:rsidRPr="0046674C">
        <w:rPr>
          <w:rFonts w:ascii="Times New Roman" w:eastAsiaTheme="minorHAnsi" w:hAnsi="Times New Roman" w:cs="Times New Roman"/>
        </w:rPr>
        <w:t>h</w:t>
      </w:r>
      <w:r w:rsidR="00A77D2A">
        <w:rPr>
          <w:rFonts w:ascii="Times New Roman" w:eastAsiaTheme="minorHAnsi" w:hAnsi="Times New Roman" w:cs="Times New Roman"/>
        </w:rPr>
        <w:t>e</w:t>
      </w:r>
      <w:r w:rsidR="00A24063" w:rsidRPr="0046674C">
        <w:rPr>
          <w:rFonts w:ascii="Times New Roman" w:eastAsiaTheme="minorHAnsi" w:hAnsi="Times New Roman" w:cs="Times New Roman"/>
        </w:rPr>
        <w:t xml:space="preserve"> </w:t>
      </w:r>
      <w:r w:rsidR="00A77D2A">
        <w:rPr>
          <w:rFonts w:ascii="Times New Roman" w:eastAsiaTheme="minorHAnsi" w:hAnsi="Times New Roman" w:cs="Times New Roman"/>
        </w:rPr>
        <w:t xml:space="preserve">above </w:t>
      </w:r>
      <w:r w:rsidR="00A24063" w:rsidRPr="0046674C">
        <w:rPr>
          <w:rFonts w:ascii="Times New Roman" w:eastAsiaTheme="minorHAnsi" w:hAnsi="Times New Roman" w:cs="Times New Roman"/>
        </w:rPr>
        <w:t>section</w:t>
      </w:r>
      <w:r w:rsidR="00A77D2A">
        <w:rPr>
          <w:rFonts w:ascii="Times New Roman" w:eastAsiaTheme="minorHAnsi" w:hAnsi="Times New Roman" w:cs="Times New Roman"/>
        </w:rPr>
        <w:t>s</w:t>
      </w:r>
      <w:r w:rsidR="00A24063" w:rsidRPr="0046674C">
        <w:rPr>
          <w:rFonts w:ascii="Times New Roman" w:eastAsiaTheme="minorHAnsi" w:hAnsi="Times New Roman" w:cs="Times New Roman"/>
        </w:rPr>
        <w:t xml:space="preserve"> </w:t>
      </w:r>
      <w:r>
        <w:rPr>
          <w:rFonts w:ascii="Times New Roman" w:eastAsiaTheme="minorHAnsi" w:hAnsi="Times New Roman" w:cs="Times New Roman"/>
        </w:rPr>
        <w:t>i</w:t>
      </w:r>
      <w:r w:rsidRPr="0046674C">
        <w:rPr>
          <w:rFonts w:ascii="Times New Roman" w:eastAsiaTheme="minorHAnsi" w:hAnsi="Times New Roman" w:cs="Times New Roman"/>
        </w:rPr>
        <w:t>n summary, have</w:t>
      </w:r>
      <w:r w:rsidR="00A24063" w:rsidRPr="0046674C">
        <w:rPr>
          <w:rFonts w:ascii="Times New Roman" w:eastAsiaTheme="minorHAnsi" w:hAnsi="Times New Roman" w:cs="Times New Roman"/>
        </w:rPr>
        <w:t xml:space="preserve"> reviewed how data was gathered for this study through, in-depth, semi-structured interviews, using digital audio-recording and field notes as data collecting tools. It has also highlighted on an initial pilot study that was carried out, and how data was handled. The following section of the thesis draws attention to how the collected data were </w:t>
      </w:r>
      <w:r w:rsidR="00A24063" w:rsidRPr="0046674C">
        <w:rPr>
          <w:rFonts w:ascii="Times New Roman" w:eastAsiaTheme="minorHAnsi" w:hAnsi="Times New Roman" w:cs="Times New Roman"/>
          <w:noProof/>
        </w:rPr>
        <w:t>analysed</w:t>
      </w:r>
      <w:r w:rsidR="00A24063" w:rsidRPr="0046674C">
        <w:rPr>
          <w:rFonts w:ascii="Times New Roman" w:eastAsiaTheme="minorHAnsi" w:hAnsi="Times New Roman" w:cs="Times New Roman"/>
        </w:rPr>
        <w:t>.</w:t>
      </w:r>
    </w:p>
    <w:p w:rsidR="00A24063" w:rsidRPr="00A24063" w:rsidRDefault="00A24063" w:rsidP="00FD026C">
      <w:pPr>
        <w:pStyle w:val="Heading3"/>
        <w:spacing w:before="0" w:after="200" w:line="360" w:lineRule="auto"/>
        <w:rPr>
          <w:rFonts w:eastAsiaTheme="minorHAnsi"/>
        </w:rPr>
      </w:pPr>
      <w:bookmarkStart w:id="341" w:name="_Toc14985703"/>
      <w:r w:rsidRPr="00A24063">
        <w:rPr>
          <w:rFonts w:eastAsiaTheme="minorHAnsi"/>
        </w:rPr>
        <w:t>4.3.0 Data Analysis</w:t>
      </w:r>
      <w:bookmarkEnd w:id="341"/>
    </w:p>
    <w:p w:rsidR="00A24063" w:rsidRPr="0046674C" w:rsidRDefault="00A24063" w:rsidP="00A24063">
      <w:pPr>
        <w:rPr>
          <w:rFonts w:ascii="Times New Roman" w:eastAsia="Calibri" w:hAnsi="Times New Roman" w:cs="Times New Roman"/>
          <w:noProof/>
        </w:rPr>
      </w:pPr>
      <w:r w:rsidRPr="0046674C">
        <w:rPr>
          <w:rFonts w:ascii="Times New Roman" w:eastAsia="Calibri" w:hAnsi="Times New Roman" w:cs="Times New Roman"/>
          <w:lang w:eastAsia="en-GB"/>
        </w:rPr>
        <w:t>Before this section, the researcher has indicated the techniques used for sampling, and the step by step approach in producing the study sample. After collecting the necessary data,</w:t>
      </w:r>
      <w:r w:rsidRPr="0046674C">
        <w:rPr>
          <w:rFonts w:ascii="Times New Roman" w:eastAsia="Calibri" w:hAnsi="Times New Roman" w:cs="Times New Roman"/>
        </w:rPr>
        <w:t xml:space="preserve"> it was of the essence to employ a method of data analysis, with the purpose of productively generating a collective realism from participants, concerning the research questions. This part of the thesis consequently looks at how gathered data were </w:t>
      </w:r>
      <w:r w:rsidRPr="0046674C">
        <w:rPr>
          <w:rFonts w:ascii="Times New Roman" w:eastAsia="Calibri" w:hAnsi="Times New Roman" w:cs="Times New Roman"/>
          <w:noProof/>
        </w:rPr>
        <w:t>analysed</w:t>
      </w:r>
      <w:r w:rsidRPr="0046674C">
        <w:rPr>
          <w:rFonts w:ascii="Times New Roman" w:eastAsia="Calibri" w:hAnsi="Times New Roman" w:cs="Times New Roman"/>
        </w:rPr>
        <w:t xml:space="preserve">. </w:t>
      </w:r>
      <w:r w:rsidR="00C92D92">
        <w:rPr>
          <w:rFonts w:ascii="Times New Roman" w:eastAsia="Calibri" w:hAnsi="Times New Roman" w:cs="Times New Roman"/>
        </w:rPr>
        <w:t xml:space="preserve"> </w:t>
      </w:r>
    </w:p>
    <w:p w:rsidR="00A24063" w:rsidRPr="007A06D3" w:rsidRDefault="00A24063" w:rsidP="003E207E">
      <w:pPr>
        <w:rPr>
          <w:rFonts w:ascii="Times New Roman" w:eastAsia="Calibri" w:hAnsi="Times New Roman" w:cs="Times New Roman"/>
        </w:rPr>
      </w:pPr>
      <w:r w:rsidRPr="007A06D3">
        <w:rPr>
          <w:rFonts w:ascii="Times New Roman" w:eastAsia="Calibri" w:hAnsi="Times New Roman" w:cs="Times New Roman"/>
          <w:lang w:val="en-US" w:eastAsia="en-GB"/>
        </w:rPr>
        <w:t>Analysis of research data is an indispensable part of research, as it helps to make sense of the data collected (</w:t>
      </w:r>
      <w:proofErr w:type="spellStart"/>
      <w:r w:rsidRPr="007A06D3">
        <w:rPr>
          <w:rFonts w:ascii="Times New Roman" w:eastAsia="Calibri" w:hAnsi="Times New Roman" w:cs="Times New Roman"/>
          <w:lang w:val="en-US" w:eastAsia="en-GB"/>
        </w:rPr>
        <w:t>Walliman</w:t>
      </w:r>
      <w:proofErr w:type="spellEnd"/>
      <w:r w:rsidRPr="007A06D3">
        <w:rPr>
          <w:rFonts w:ascii="Times New Roman" w:eastAsia="Calibri" w:hAnsi="Times New Roman" w:cs="Times New Roman"/>
          <w:lang w:val="en-US" w:eastAsia="en-GB"/>
        </w:rPr>
        <w:t xml:space="preserve">, 2011). </w:t>
      </w:r>
      <w:r w:rsidR="00C92D92" w:rsidRPr="008C19AA">
        <w:rPr>
          <w:rFonts w:ascii="Times New Roman" w:eastAsia="Calibri" w:hAnsi="Times New Roman" w:cs="Times New Roman"/>
        </w:rPr>
        <w:t>Analysis of research information</w:t>
      </w:r>
      <w:r w:rsidR="00C92D92">
        <w:rPr>
          <w:rFonts w:ascii="Times New Roman" w:eastAsia="Calibri" w:hAnsi="Times New Roman" w:cs="Times New Roman"/>
        </w:rPr>
        <w:t>,</w:t>
      </w:r>
      <w:r w:rsidR="00C92D92" w:rsidRPr="008C19AA">
        <w:rPr>
          <w:rFonts w:ascii="Times New Roman" w:eastAsia="Calibri" w:hAnsi="Times New Roman" w:cs="Times New Roman"/>
        </w:rPr>
        <w:t xml:space="preserve"> </w:t>
      </w:r>
      <w:r w:rsidR="00C92D92">
        <w:rPr>
          <w:rFonts w:ascii="Times New Roman" w:eastAsia="Calibri" w:hAnsi="Times New Roman" w:cs="Times New Roman"/>
        </w:rPr>
        <w:t>in c</w:t>
      </w:r>
      <w:r w:rsidR="00C92D92" w:rsidRPr="007A06D3">
        <w:rPr>
          <w:rFonts w:ascii="Times New Roman" w:eastAsia="Calibri" w:hAnsi="Times New Roman" w:cs="Times New Roman"/>
        </w:rPr>
        <w:t>onsistent with Kendall and Kendall (2009),</w:t>
      </w:r>
      <w:r w:rsidR="00C92D92" w:rsidRPr="008C19AA">
        <w:rPr>
          <w:rFonts w:ascii="Times New Roman" w:eastAsia="Calibri" w:hAnsi="Times New Roman" w:cs="Times New Roman"/>
        </w:rPr>
        <w:t xml:space="preserve"> incorporates a system of association, planning, managing, and hauling out data from raw data material</w:t>
      </w:r>
      <w:r w:rsidR="00C92D92" w:rsidRPr="007A06D3">
        <w:rPr>
          <w:rFonts w:ascii="Times New Roman" w:eastAsia="Calibri" w:hAnsi="Times New Roman" w:cs="Times New Roman"/>
        </w:rPr>
        <w:t xml:space="preserve">. </w:t>
      </w:r>
      <w:r w:rsidRPr="007A06D3">
        <w:rPr>
          <w:rFonts w:ascii="Times New Roman" w:eastAsia="Calibri" w:hAnsi="Times New Roman" w:cs="Times New Roman"/>
          <w:lang w:val="en-US" w:eastAsia="en-GB"/>
        </w:rPr>
        <w:t xml:space="preserve">This is a process which was carried out with regards to the research question, along with the specific objectives of the study (Silverman, 2013). The reasons for analyzing this research data were: making contrast judgments, </w:t>
      </w:r>
      <w:r w:rsidR="00096697" w:rsidRPr="007A06D3">
        <w:rPr>
          <w:rFonts w:ascii="Times New Roman" w:eastAsia="Calibri" w:hAnsi="Times New Roman" w:cs="Times New Roman"/>
          <w:lang w:val="en-US" w:eastAsia="en-GB"/>
        </w:rPr>
        <w:t>scrutinize</w:t>
      </w:r>
      <w:r w:rsidRPr="007A06D3">
        <w:rPr>
          <w:rFonts w:ascii="Times New Roman" w:eastAsia="Calibri" w:hAnsi="Times New Roman" w:cs="Times New Roman"/>
          <w:lang w:val="en-US" w:eastAsia="en-GB"/>
        </w:rPr>
        <w:t xml:space="preserve"> relationships, construction of ideas and theories, explore, and by trying to explain issues</w:t>
      </w:r>
      <w:r w:rsidRPr="007A06D3">
        <w:t xml:space="preserve"> </w:t>
      </w:r>
      <w:r w:rsidRPr="007A06D3">
        <w:rPr>
          <w:rFonts w:ascii="Times New Roman" w:eastAsia="Calibri" w:hAnsi="Times New Roman" w:cs="Times New Roman"/>
          <w:lang w:val="en-US" w:eastAsia="en-GB"/>
        </w:rPr>
        <w:t>(</w:t>
      </w:r>
      <w:proofErr w:type="spellStart"/>
      <w:r w:rsidRPr="007A06D3">
        <w:rPr>
          <w:rFonts w:ascii="Times New Roman" w:eastAsia="Calibri" w:hAnsi="Times New Roman" w:cs="Times New Roman"/>
          <w:lang w:val="en-US" w:eastAsia="en-GB"/>
        </w:rPr>
        <w:t>Walliman</w:t>
      </w:r>
      <w:proofErr w:type="spellEnd"/>
      <w:r w:rsidRPr="007A06D3">
        <w:rPr>
          <w:rFonts w:ascii="Times New Roman" w:eastAsia="Calibri" w:hAnsi="Times New Roman" w:cs="Times New Roman"/>
          <w:lang w:val="en-US" w:eastAsia="en-GB"/>
        </w:rPr>
        <w:t xml:space="preserve">, 2011). </w:t>
      </w:r>
      <w:r w:rsidR="003E207E" w:rsidRPr="003E207E">
        <w:rPr>
          <w:rFonts w:ascii="Times New Roman" w:eastAsia="Calibri" w:hAnsi="Times New Roman" w:cs="Times New Roman"/>
        </w:rPr>
        <w:t>To comprehend what the exploration evidence covers, there was the requirement for re-evaluating and revamping through the gathered information, offering the beginning stage for explanation of the data</w:t>
      </w:r>
      <w:r w:rsidR="003E207E">
        <w:rPr>
          <w:rFonts w:ascii="Times New Roman" w:eastAsia="Calibri" w:hAnsi="Times New Roman" w:cs="Times New Roman"/>
        </w:rPr>
        <w:t xml:space="preserve"> </w:t>
      </w:r>
      <w:r w:rsidRPr="007A06D3">
        <w:rPr>
          <w:rFonts w:ascii="Times New Roman" w:eastAsia="Calibri" w:hAnsi="Times New Roman" w:cs="Times New Roman"/>
        </w:rPr>
        <w:t xml:space="preserve">(Yin, 2003). </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t xml:space="preserve">The data in this project were gathered in the form of </w:t>
      </w:r>
      <w:r w:rsidR="0019099A">
        <w:rPr>
          <w:rFonts w:ascii="Times New Roman" w:eastAsia="Calibri" w:hAnsi="Times New Roman" w:cs="Times New Roman"/>
        </w:rPr>
        <w:t xml:space="preserve">translation and </w:t>
      </w:r>
      <w:r w:rsidRPr="007A06D3">
        <w:rPr>
          <w:rFonts w:ascii="Times New Roman" w:eastAsia="Calibri" w:hAnsi="Times New Roman" w:cs="Times New Roman"/>
        </w:rPr>
        <w:t xml:space="preserve">transcription of audio recordings of interviews, with parents who have children with SCD, together with field notes. Analysis of this study data was carried out </w:t>
      </w:r>
      <w:r w:rsidR="00096697" w:rsidRPr="007A06D3">
        <w:rPr>
          <w:rFonts w:ascii="Times New Roman" w:eastAsia="Calibri" w:hAnsi="Times New Roman" w:cs="Times New Roman"/>
        </w:rPr>
        <w:t>using</w:t>
      </w:r>
      <w:r w:rsidRPr="007A06D3">
        <w:rPr>
          <w:rFonts w:ascii="Times New Roman" w:eastAsia="Calibri" w:hAnsi="Times New Roman" w:cs="Times New Roman"/>
        </w:rPr>
        <w:t xml:space="preserve"> thematic analysis with a constructionist assumption</w:t>
      </w:r>
      <w:r w:rsidR="00622F72">
        <w:rPr>
          <w:rFonts w:ascii="Times New Roman" w:eastAsia="Calibri" w:hAnsi="Times New Roman" w:cs="Times New Roman"/>
        </w:rPr>
        <w:t xml:space="preserve"> (see section </w:t>
      </w:r>
      <w:r w:rsidR="007022B3">
        <w:rPr>
          <w:rFonts w:ascii="Times New Roman" w:eastAsia="Calibri" w:hAnsi="Times New Roman" w:cs="Times New Roman"/>
        </w:rPr>
        <w:t>4.1.</w:t>
      </w:r>
      <w:r w:rsidR="00B014BD">
        <w:rPr>
          <w:rFonts w:ascii="Times New Roman" w:eastAsia="Calibri" w:hAnsi="Times New Roman" w:cs="Times New Roman"/>
        </w:rPr>
        <w:t>1</w:t>
      </w:r>
      <w:r w:rsidR="007022B3">
        <w:rPr>
          <w:rFonts w:ascii="Times New Roman" w:eastAsia="Calibri" w:hAnsi="Times New Roman" w:cs="Times New Roman"/>
        </w:rPr>
        <w:t>)</w:t>
      </w:r>
      <w:r w:rsidRPr="007A06D3">
        <w:rPr>
          <w:rFonts w:ascii="Times New Roman" w:eastAsia="Calibri" w:hAnsi="Times New Roman" w:cs="Times New Roman"/>
        </w:rPr>
        <w:t>.</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noProof/>
        </w:rPr>
        <w:t>Thematic analysis is an investigative technique which is widely used in qualitative research, as a process for categorising, scrutinising, and reporting themes (patterns) inside data</w:t>
      </w:r>
      <w:r w:rsidR="007022B3">
        <w:rPr>
          <w:rFonts w:ascii="Times New Roman" w:eastAsia="Calibri" w:hAnsi="Times New Roman" w:cs="Times New Roman"/>
          <w:noProof/>
        </w:rPr>
        <w:t xml:space="preserve"> (see Table 5.1)</w:t>
      </w:r>
      <w:r w:rsidRPr="007A06D3">
        <w:rPr>
          <w:rFonts w:ascii="Times New Roman" w:eastAsia="Calibri" w:hAnsi="Times New Roman" w:cs="Times New Roman"/>
          <w:noProof/>
        </w:rPr>
        <w:t>. The researcher was influenced by this approach</w:t>
      </w:r>
      <w:r w:rsidR="0019099A">
        <w:rPr>
          <w:rFonts w:ascii="Times New Roman" w:eastAsia="Calibri" w:hAnsi="Times New Roman" w:cs="Times New Roman"/>
          <w:noProof/>
        </w:rPr>
        <w:t>,</w:t>
      </w:r>
      <w:r w:rsidRPr="007A06D3">
        <w:rPr>
          <w:rFonts w:ascii="Times New Roman" w:eastAsia="Calibri" w:hAnsi="Times New Roman" w:cs="Times New Roman"/>
          <w:noProof/>
        </w:rPr>
        <w:t xml:space="preserve"> because it </w:t>
      </w:r>
      <w:r w:rsidRPr="007A06D3">
        <w:rPr>
          <w:rFonts w:ascii="Times New Roman" w:eastAsia="Calibri" w:hAnsi="Times New Roman" w:cs="Times New Roman"/>
        </w:rPr>
        <w:t>offers</w:t>
      </w:r>
      <w:r w:rsidRPr="007A06D3">
        <w:rPr>
          <w:rFonts w:ascii="Times New Roman" w:eastAsia="Calibri" w:hAnsi="Times New Roman" w:cs="Times New Roman"/>
          <w:noProof/>
        </w:rPr>
        <w:t xml:space="preserve"> a </w:t>
      </w:r>
      <w:r w:rsidRPr="007A06D3">
        <w:rPr>
          <w:rFonts w:ascii="Times New Roman" w:eastAsia="Calibri" w:hAnsi="Times New Roman" w:cs="Times New Roman"/>
        </w:rPr>
        <w:t xml:space="preserve">theoretically-flexible approach, and handy for qualitative data analysis (Braun and Clarke, 2006). Along with Braun and Clarke (2006), thematic analysis was used to account for meanings and experiences, as well as the reality of </w:t>
      </w:r>
      <w:r w:rsidRPr="007A06D3">
        <w:rPr>
          <w:rFonts w:ascii="Times New Roman" w:eastAsia="Calibri" w:hAnsi="Times New Roman" w:cs="Times New Roman"/>
        </w:rPr>
        <w:lastRenderedPageBreak/>
        <w:t xml:space="preserve">participants. </w:t>
      </w:r>
      <w:r w:rsidR="00E95FDC">
        <w:rPr>
          <w:rFonts w:ascii="Times New Roman" w:eastAsia="Calibri" w:hAnsi="Times New Roman" w:cs="Times New Roman"/>
        </w:rPr>
        <w:t>T</w:t>
      </w:r>
      <w:r w:rsidR="00D9568B">
        <w:rPr>
          <w:rFonts w:ascii="Times New Roman" w:eastAsia="Calibri" w:hAnsi="Times New Roman" w:cs="Times New Roman"/>
        </w:rPr>
        <w:t xml:space="preserve">hese </w:t>
      </w:r>
      <w:r w:rsidR="00E95FDC">
        <w:rPr>
          <w:rFonts w:ascii="Times New Roman" w:eastAsia="Calibri" w:hAnsi="Times New Roman" w:cs="Times New Roman"/>
        </w:rPr>
        <w:t xml:space="preserve">accounted meanings and experiences were interpreted with the adoption of the SI and </w:t>
      </w:r>
      <w:proofErr w:type="spellStart"/>
      <w:r w:rsidR="00E95FDC">
        <w:rPr>
          <w:rFonts w:ascii="Times New Roman" w:eastAsia="Calibri" w:hAnsi="Times New Roman" w:cs="Times New Roman"/>
        </w:rPr>
        <w:t>HBM</w:t>
      </w:r>
      <w:proofErr w:type="spellEnd"/>
      <w:r w:rsidR="00E95FDC">
        <w:rPr>
          <w:rFonts w:ascii="Times New Roman" w:eastAsia="Calibri" w:hAnsi="Times New Roman" w:cs="Times New Roman"/>
        </w:rPr>
        <w:t xml:space="preserve"> (</w:t>
      </w:r>
      <w:r w:rsidR="00E95FDC" w:rsidRPr="005B7029">
        <w:rPr>
          <w:rFonts w:ascii="Times New Roman" w:eastAsia="Calibri" w:hAnsi="Times New Roman" w:cs="Times New Roman"/>
        </w:rPr>
        <w:t>see section</w:t>
      </w:r>
      <w:r w:rsidR="001E66A0" w:rsidRPr="005B7029">
        <w:rPr>
          <w:rFonts w:ascii="Times New Roman" w:eastAsia="Calibri" w:hAnsi="Times New Roman" w:cs="Times New Roman"/>
        </w:rPr>
        <w:t>s</w:t>
      </w:r>
      <w:r w:rsidR="00E95FDC" w:rsidRPr="005B7029">
        <w:rPr>
          <w:rFonts w:ascii="Times New Roman" w:eastAsia="Calibri" w:hAnsi="Times New Roman" w:cs="Times New Roman"/>
        </w:rPr>
        <w:t xml:space="preserve"> </w:t>
      </w:r>
      <w:r w:rsidR="001E66A0" w:rsidRPr="005B7029">
        <w:rPr>
          <w:rFonts w:ascii="Times New Roman" w:eastAsia="Calibri" w:hAnsi="Times New Roman" w:cs="Times New Roman"/>
        </w:rPr>
        <w:t>3.3.0-3.3.2</w:t>
      </w:r>
      <w:r w:rsidR="001E66A0">
        <w:rPr>
          <w:rFonts w:ascii="Times New Roman" w:eastAsia="Calibri" w:hAnsi="Times New Roman" w:cs="Times New Roman"/>
        </w:rPr>
        <w:t>)</w:t>
      </w:r>
      <w:r w:rsidR="00E95FDC">
        <w:rPr>
          <w:rFonts w:ascii="Times New Roman" w:eastAsia="Calibri" w:hAnsi="Times New Roman" w:cs="Times New Roman"/>
        </w:rPr>
        <w:t>, to understand how social interaction and the perceived experiences of parental a child with SCD, influences informed reproductive decision-making.</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t xml:space="preserve">Again, from a constructionist </w:t>
      </w:r>
      <w:r w:rsidRPr="007A06D3">
        <w:rPr>
          <w:rFonts w:ascii="Times New Roman" w:eastAsia="Calibri" w:hAnsi="Times New Roman" w:cs="Times New Roman"/>
          <w:noProof/>
        </w:rPr>
        <w:t>viewpoint</w:t>
      </w:r>
      <w:r w:rsidRPr="007A06D3">
        <w:rPr>
          <w:rFonts w:ascii="Times New Roman" w:eastAsia="Calibri" w:hAnsi="Times New Roman" w:cs="Times New Roman"/>
        </w:rPr>
        <w:t xml:space="preserve">, this approach was used to scrutinise the processes in which experiences, meanings, events, and realities, are the consequences of a range of discourses functional within the social order (Braun and Clarke, 2006). It was employed to </w:t>
      </w:r>
      <w:r w:rsidRPr="007A06D3">
        <w:rPr>
          <w:rFonts w:ascii="Times New Roman" w:eastAsia="Calibri" w:hAnsi="Times New Roman" w:cs="Times New Roman"/>
          <w:noProof/>
        </w:rPr>
        <w:t>contextualise</w:t>
      </w:r>
      <w:r w:rsidRPr="007A06D3">
        <w:rPr>
          <w:rFonts w:ascii="Times New Roman" w:eastAsia="Calibri" w:hAnsi="Times New Roman" w:cs="Times New Roman"/>
        </w:rPr>
        <w:t xml:space="preserve"> the meaning of individuals' experiences, and how the broader societal context encroaches on those meanings</w:t>
      </w:r>
      <w:r w:rsidR="001E66A0">
        <w:rPr>
          <w:rFonts w:ascii="Times New Roman" w:eastAsia="Calibri" w:hAnsi="Times New Roman" w:cs="Times New Roman"/>
        </w:rPr>
        <w:t xml:space="preserve"> (see above)</w:t>
      </w:r>
      <w:r w:rsidRPr="007A06D3">
        <w:rPr>
          <w:rFonts w:ascii="Times New Roman" w:eastAsia="Calibri" w:hAnsi="Times New Roman" w:cs="Times New Roman"/>
        </w:rPr>
        <w:t xml:space="preserve">. In consideration, several of the meanings and details in participants' accounts might have been </w:t>
      </w:r>
      <w:r w:rsidRPr="007A06D3">
        <w:rPr>
          <w:rFonts w:ascii="Times New Roman" w:eastAsia="Calibri" w:hAnsi="Times New Roman" w:cs="Times New Roman"/>
          <w:noProof/>
        </w:rPr>
        <w:t>missed</w:t>
      </w:r>
      <w:r w:rsidRPr="007A06D3">
        <w:rPr>
          <w:rFonts w:ascii="Times New Roman" w:eastAsia="Calibri" w:hAnsi="Times New Roman" w:cs="Times New Roman"/>
        </w:rPr>
        <w:t xml:space="preserve"> if this approach had not been applied. </w:t>
      </w:r>
      <w:r w:rsidR="003B7CD0" w:rsidRPr="007A06D3">
        <w:rPr>
          <w:rFonts w:ascii="Times New Roman" w:eastAsia="Calibri" w:hAnsi="Times New Roman" w:cs="Times New Roman"/>
        </w:rPr>
        <w:t>The perceptions and experiences of participants</w:t>
      </w:r>
      <w:r w:rsidRPr="007A06D3">
        <w:rPr>
          <w:rFonts w:ascii="Times New Roman" w:eastAsia="Calibri" w:hAnsi="Times New Roman" w:cs="Times New Roman"/>
        </w:rPr>
        <w:t xml:space="preserve"> are created and recreated in a social context</w:t>
      </w:r>
      <w:r w:rsidR="001E66A0">
        <w:rPr>
          <w:rFonts w:ascii="Times New Roman" w:eastAsia="Calibri" w:hAnsi="Times New Roman" w:cs="Times New Roman"/>
        </w:rPr>
        <w:t>,</w:t>
      </w:r>
      <w:r w:rsidRPr="007A06D3">
        <w:rPr>
          <w:rFonts w:ascii="Times New Roman" w:eastAsia="Calibri" w:hAnsi="Times New Roman" w:cs="Times New Roman"/>
        </w:rPr>
        <w:t xml:space="preserve"> to a certain extent</w:t>
      </w:r>
      <w:r w:rsidR="000146C5">
        <w:rPr>
          <w:rFonts w:ascii="Times New Roman" w:eastAsia="Calibri" w:hAnsi="Times New Roman" w:cs="Times New Roman"/>
        </w:rPr>
        <w:t xml:space="preserve"> through social interaction (</w:t>
      </w:r>
      <w:r w:rsidR="000146C5" w:rsidRPr="005B7029">
        <w:rPr>
          <w:rFonts w:ascii="Times New Roman" w:eastAsia="Calibri" w:hAnsi="Times New Roman" w:cs="Times New Roman"/>
        </w:rPr>
        <w:t>see section 3.3.2</w:t>
      </w:r>
      <w:r w:rsidR="000146C5">
        <w:rPr>
          <w:rFonts w:ascii="Times New Roman" w:eastAsia="Calibri" w:hAnsi="Times New Roman" w:cs="Times New Roman"/>
        </w:rPr>
        <w:t>)</w:t>
      </w:r>
      <w:r w:rsidRPr="007A06D3">
        <w:rPr>
          <w:rFonts w:ascii="Times New Roman" w:eastAsia="Calibri" w:hAnsi="Times New Roman" w:cs="Times New Roman"/>
        </w:rPr>
        <w:t xml:space="preserve">, from the constructionist assumption, instead of inhering within people (Burr, 1995). Constructionists, in other words, believes that participants are active meaning creators in interviews (Silverman, 2013). For that reason, conducting thematic analysis within the constructionist approach was not to dwell on individual </w:t>
      </w:r>
      <w:r w:rsidRPr="007A06D3">
        <w:rPr>
          <w:rFonts w:ascii="Times New Roman" w:eastAsia="Calibri" w:hAnsi="Times New Roman" w:cs="Times New Roman"/>
          <w:noProof/>
        </w:rPr>
        <w:t>mindset</w:t>
      </w:r>
      <w:r w:rsidR="007A06D3" w:rsidRPr="007A06D3">
        <w:rPr>
          <w:rFonts w:ascii="Times New Roman" w:eastAsia="Calibri" w:hAnsi="Times New Roman" w:cs="Times New Roman"/>
        </w:rPr>
        <w:t xml:space="preserve"> or drive. B</w:t>
      </w:r>
      <w:r w:rsidRPr="007A06D3">
        <w:rPr>
          <w:rFonts w:ascii="Times New Roman" w:eastAsia="Calibri" w:hAnsi="Times New Roman" w:cs="Times New Roman"/>
        </w:rPr>
        <w:t xml:space="preserve">ut alternatively, seeking to put forward the socio-cultural perspective, and structural circumstances, that facilitated the personal stories that are presented during the in-depth interviews. The thematic analysis proposition is to construct meaning from a huge totality of qualitative data, by basically going through data in its entirety, also putting together the number of times a characteristic pattern emerges from the accounts given.  </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t xml:space="preserve">The initial stages of exploring the qualitative data began by studying the notes taken during the interview, listening to the audio tape several times, during the process of translating some of the interviews from Twi (Ghanaian Language) into English, and transcribing of all the interviews. I used this process to </w:t>
      </w:r>
      <w:r w:rsidRPr="007A06D3">
        <w:rPr>
          <w:rFonts w:ascii="Times New Roman" w:eastAsia="Calibri" w:hAnsi="Times New Roman" w:cs="Times New Roman"/>
          <w:noProof/>
        </w:rPr>
        <w:t>familiarise</w:t>
      </w:r>
      <w:r w:rsidRPr="007A06D3">
        <w:rPr>
          <w:rFonts w:ascii="Times New Roman" w:eastAsia="Calibri" w:hAnsi="Times New Roman" w:cs="Times New Roman"/>
        </w:rPr>
        <w:t xml:space="preserve"> myself with the data and to take note of the main ideas and any recurring themes. The basis of the framework for identifying the themes in the data was by first revisiting the main aim of the research and the research questions. Through this process I produced a </w:t>
      </w:r>
      <w:r w:rsidRPr="007A06D3">
        <w:rPr>
          <w:rFonts w:ascii="Times New Roman" w:eastAsia="Calibri" w:hAnsi="Times New Roman" w:cs="Times New Roman"/>
          <w:noProof/>
        </w:rPr>
        <w:t>catalogue</w:t>
      </w:r>
      <w:r w:rsidRPr="007A06D3">
        <w:rPr>
          <w:rFonts w:ascii="Times New Roman" w:eastAsia="Calibri" w:hAnsi="Times New Roman" w:cs="Times New Roman"/>
        </w:rPr>
        <w:t xml:space="preserve"> of data under different themes for further exploration, </w:t>
      </w:r>
      <w:r w:rsidRPr="007A06D3">
        <w:rPr>
          <w:rFonts w:ascii="Times New Roman" w:eastAsia="Calibri" w:hAnsi="Times New Roman" w:cs="Times New Roman"/>
          <w:noProof/>
        </w:rPr>
        <w:t>along with</w:t>
      </w:r>
      <w:r w:rsidRPr="007A06D3">
        <w:rPr>
          <w:rFonts w:ascii="Times New Roman" w:eastAsia="Calibri" w:hAnsi="Times New Roman" w:cs="Times New Roman"/>
        </w:rPr>
        <w:t xml:space="preserve"> the main </w:t>
      </w:r>
      <w:r w:rsidRPr="007A06D3">
        <w:rPr>
          <w:rFonts w:ascii="Times New Roman" w:eastAsia="Calibri" w:hAnsi="Times New Roman" w:cs="Times New Roman"/>
          <w:noProof/>
        </w:rPr>
        <w:t>topic-</w:t>
      </w:r>
      <w:r w:rsidRPr="007A06D3">
        <w:rPr>
          <w:rFonts w:ascii="Times New Roman" w:eastAsia="Calibri" w:hAnsi="Times New Roman" w:cs="Times New Roman"/>
        </w:rPr>
        <w:t>guide e.g. screening for SCD within the context of Ghana; parent’s understanding and awareness of SCD; understanding SCD and informed choice on childbirth; to mention a few</w:t>
      </w:r>
      <w:r w:rsidR="00B365D7">
        <w:rPr>
          <w:rFonts w:ascii="Times New Roman" w:eastAsia="Calibri" w:hAnsi="Times New Roman" w:cs="Times New Roman"/>
        </w:rPr>
        <w:t xml:space="preserve"> (see Table 5.1)</w:t>
      </w:r>
      <w:r w:rsidRPr="007A06D3">
        <w:rPr>
          <w:rFonts w:ascii="Times New Roman" w:eastAsia="Calibri" w:hAnsi="Times New Roman" w:cs="Times New Roman"/>
        </w:rPr>
        <w:t xml:space="preserve">. This is a result of drawing on the issues raised by respondents concerning the objective of the study and the research questions. </w:t>
      </w:r>
    </w:p>
    <w:p w:rsidR="00A24063" w:rsidRPr="007A06D3" w:rsidRDefault="00A24063" w:rsidP="00A24063">
      <w:pPr>
        <w:rPr>
          <w:rFonts w:ascii="Times New Roman" w:eastAsia="Calibri" w:hAnsi="Times New Roman" w:cs="Times New Roman"/>
          <w:iCs/>
        </w:rPr>
      </w:pPr>
      <w:r w:rsidRPr="007A06D3">
        <w:rPr>
          <w:rFonts w:ascii="Times New Roman" w:eastAsia="Calibri" w:hAnsi="Times New Roman" w:cs="Times New Roman"/>
        </w:rPr>
        <w:lastRenderedPageBreak/>
        <w:t xml:space="preserve">Genuine categories and subcategories were discovered and given labels which were then related to a theme; e.g. phrases like “… </w:t>
      </w:r>
      <w:r w:rsidRPr="007A06D3">
        <w:rPr>
          <w:rFonts w:ascii="Times New Roman" w:eastAsia="Calibri" w:hAnsi="Times New Roman" w:cs="Times New Roman"/>
          <w:i/>
        </w:rPr>
        <w:t>after the child was sick before we got to know that she is SS”</w:t>
      </w:r>
      <w:r w:rsidRPr="007A06D3">
        <w:rPr>
          <w:rFonts w:ascii="Times New Roman" w:eastAsia="Calibri" w:hAnsi="Times New Roman" w:cs="Times New Roman"/>
        </w:rPr>
        <w:t>,</w:t>
      </w:r>
      <w:r w:rsidRPr="007A06D3">
        <w:rPr>
          <w:rFonts w:ascii="Times New Roman" w:eastAsia="Calibri" w:hAnsi="Times New Roman" w:cs="Times New Roman"/>
          <w:i/>
        </w:rPr>
        <w:t xml:space="preserve"> “… It was then that we did the test, and through the blood test, we were told that all of us were AS"</w:t>
      </w:r>
      <w:r w:rsidRPr="007A06D3">
        <w:rPr>
          <w:rFonts w:ascii="Times New Roman" w:eastAsia="Calibri" w:hAnsi="Times New Roman" w:cs="Times New Roman"/>
        </w:rPr>
        <w:t>; “</w:t>
      </w:r>
      <w:r w:rsidRPr="007A06D3">
        <w:rPr>
          <w:rFonts w:ascii="Times New Roman" w:eastAsia="Calibri" w:hAnsi="Times New Roman" w:cs="Times New Roman"/>
          <w:i/>
        </w:rPr>
        <w:t>When it comes to people who are already in love, it is a different matter"; “… and if we have known it earlier, it would have been better”</w:t>
      </w:r>
      <w:r w:rsidRPr="007A06D3">
        <w:rPr>
          <w:rFonts w:ascii="Times New Roman" w:eastAsia="Calibri" w:hAnsi="Times New Roman" w:cs="Times New Roman"/>
        </w:rPr>
        <w:t xml:space="preserve">; were useful in generating themes. </w:t>
      </w:r>
      <w:r w:rsidR="00206AA0" w:rsidRPr="00206AA0">
        <w:rPr>
          <w:rFonts w:ascii="Times New Roman" w:eastAsia="Calibri" w:hAnsi="Times New Roman" w:cs="Times New Roman"/>
        </w:rPr>
        <w:t>In arranging, I continued organizing and improving the categories and subcategories as per themes</w:t>
      </w:r>
      <w:r w:rsidR="00206AA0">
        <w:rPr>
          <w:rFonts w:ascii="Times New Roman" w:eastAsia="Calibri" w:hAnsi="Times New Roman" w:cs="Times New Roman"/>
        </w:rPr>
        <w:t xml:space="preserve">, </w:t>
      </w:r>
      <w:r w:rsidRPr="007A06D3">
        <w:rPr>
          <w:rFonts w:ascii="Times New Roman" w:eastAsia="Calibri" w:hAnsi="Times New Roman" w:cs="Times New Roman"/>
        </w:rPr>
        <w:t xml:space="preserve">which were directed eventually as theoretical constructs (see Chapters 5-7). In general, qualitative data analysis for this study, emphasis on the </w:t>
      </w:r>
      <w:r w:rsidR="00FA38CD">
        <w:rPr>
          <w:rFonts w:ascii="Times New Roman" w:eastAsia="Calibri" w:hAnsi="Times New Roman" w:cs="Times New Roman"/>
        </w:rPr>
        <w:t>narrative</w:t>
      </w:r>
      <w:r w:rsidRPr="007A06D3">
        <w:rPr>
          <w:rFonts w:ascii="Times New Roman" w:eastAsia="Calibri" w:hAnsi="Times New Roman" w:cs="Times New Roman"/>
        </w:rPr>
        <w:t xml:space="preserve"> details of respondent views, and how those views address the research questions</w:t>
      </w:r>
      <w:r w:rsidRPr="007A06D3">
        <w:rPr>
          <w:rFonts w:ascii="Times New Roman" w:eastAsia="Calibri" w:hAnsi="Times New Roman" w:cs="Times New Roman"/>
          <w:iCs/>
        </w:rPr>
        <w:t xml:space="preserve"> (Fraenkel and Wallen, 2008). </w:t>
      </w:r>
    </w:p>
    <w:p w:rsidR="007A06D3" w:rsidRDefault="00A24063" w:rsidP="00A24063">
      <w:pPr>
        <w:rPr>
          <w:rFonts w:ascii="Times New Roman" w:eastAsia="Calibri" w:hAnsi="Times New Roman" w:cs="Times New Roman"/>
        </w:rPr>
      </w:pPr>
      <w:r w:rsidRPr="007A06D3">
        <w:rPr>
          <w:rFonts w:ascii="Times New Roman" w:eastAsia="Calibri" w:hAnsi="Times New Roman" w:cs="Times New Roman"/>
        </w:rPr>
        <w:t xml:space="preserve">The subjective position of qualitative </w:t>
      </w:r>
      <w:r w:rsidRPr="007A06D3">
        <w:rPr>
          <w:rFonts w:ascii="Times New Roman" w:eastAsia="Calibri" w:hAnsi="Times New Roman" w:cs="Times New Roman"/>
          <w:noProof/>
        </w:rPr>
        <w:t>approaches</w:t>
      </w:r>
      <w:r w:rsidRPr="007A06D3">
        <w:rPr>
          <w:rFonts w:ascii="Times New Roman" w:eastAsia="Calibri" w:hAnsi="Times New Roman" w:cs="Times New Roman"/>
        </w:rPr>
        <w:t xml:space="preserve"> often leads to denunciations of lack of credibility, and transferability. In the light of this, the researcher has used the next section, to describe and highlight procedures assumed, to making sure that this study data is credible.</w:t>
      </w:r>
      <w:r w:rsidR="00E653DE">
        <w:rPr>
          <w:rFonts w:ascii="Times New Roman" w:eastAsia="Calibri" w:hAnsi="Times New Roman" w:cs="Times New Roman"/>
        </w:rPr>
        <w:t xml:space="preserve"> </w:t>
      </w:r>
    </w:p>
    <w:p w:rsidR="00A24063" w:rsidRPr="00A24063" w:rsidRDefault="00A24063" w:rsidP="00FD026C">
      <w:pPr>
        <w:pStyle w:val="Heading3"/>
        <w:spacing w:before="0" w:after="200" w:line="360" w:lineRule="auto"/>
        <w:rPr>
          <w:rFonts w:eastAsia="Calibri"/>
        </w:rPr>
      </w:pPr>
      <w:bookmarkStart w:id="342" w:name="_Toc14985704"/>
      <w:r w:rsidRPr="00A24063">
        <w:rPr>
          <w:rFonts w:eastAsia="Calibri"/>
        </w:rPr>
        <w:t>4.4.0 Credibility of the study</w:t>
      </w:r>
      <w:bookmarkEnd w:id="342"/>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t xml:space="preserve">The term ‘credible’ may mean </w:t>
      </w:r>
      <w:r w:rsidRPr="007A06D3">
        <w:rPr>
          <w:rFonts w:ascii="Times New Roman" w:eastAsia="Calibri" w:hAnsi="Times New Roman" w:cs="Times New Roman"/>
          <w:noProof/>
        </w:rPr>
        <w:t>quality</w:t>
      </w:r>
      <w:r w:rsidRPr="007A06D3">
        <w:rPr>
          <w:rFonts w:ascii="Times New Roman" w:eastAsia="Calibri" w:hAnsi="Times New Roman" w:cs="Times New Roman"/>
        </w:rPr>
        <w:t xml:space="preserve"> and is used to judge the quality of qualitative research. </w:t>
      </w:r>
      <w:r w:rsidRPr="007A06D3">
        <w:rPr>
          <w:rFonts w:ascii="Times New Roman" w:eastAsia="Calibri" w:hAnsi="Times New Roman" w:cs="Times New Roman"/>
          <w:noProof/>
        </w:rPr>
        <w:t>Also,</w:t>
      </w:r>
      <w:r w:rsidRPr="007A06D3">
        <w:rPr>
          <w:rFonts w:ascii="Times New Roman" w:eastAsia="Calibri" w:hAnsi="Times New Roman" w:cs="Times New Roman"/>
        </w:rPr>
        <w:t xml:space="preserve"> other terms </w:t>
      </w:r>
      <w:r w:rsidRPr="007A06D3">
        <w:rPr>
          <w:rFonts w:ascii="Times New Roman" w:eastAsia="Calibri" w:hAnsi="Times New Roman" w:cs="Times New Roman"/>
          <w:noProof/>
        </w:rPr>
        <w:t>have</w:t>
      </w:r>
      <w:r w:rsidRPr="007A06D3">
        <w:rPr>
          <w:rFonts w:ascii="Times New Roman" w:eastAsia="Calibri" w:hAnsi="Times New Roman" w:cs="Times New Roman"/>
        </w:rPr>
        <w:t xml:space="preserve"> been suggested by researchers </w:t>
      </w:r>
      <w:r w:rsidRPr="007A06D3">
        <w:rPr>
          <w:rFonts w:ascii="Times New Roman" w:eastAsia="Calibri" w:hAnsi="Times New Roman" w:cs="Times New Roman"/>
          <w:noProof/>
        </w:rPr>
        <w:t>as</w:t>
      </w:r>
      <w:r w:rsidRPr="007A06D3">
        <w:rPr>
          <w:rFonts w:ascii="Times New Roman" w:eastAsia="Calibri" w:hAnsi="Times New Roman" w:cs="Times New Roman"/>
        </w:rPr>
        <w:t xml:space="preserve"> truth value (Lincoln and Guba, 1985), trustworthiness (Eisner, 1991), authenticity (Guba and Lincoln, 1989), and goodness (Emden and </w:t>
      </w:r>
      <w:proofErr w:type="spellStart"/>
      <w:r w:rsidRPr="007A06D3">
        <w:rPr>
          <w:rFonts w:ascii="Times New Roman" w:eastAsia="Calibri" w:hAnsi="Times New Roman" w:cs="Times New Roman"/>
        </w:rPr>
        <w:t>Sandelowski</w:t>
      </w:r>
      <w:proofErr w:type="spellEnd"/>
      <w:r w:rsidRPr="007A06D3">
        <w:rPr>
          <w:rFonts w:ascii="Times New Roman" w:eastAsia="Calibri" w:hAnsi="Times New Roman" w:cs="Times New Roman"/>
        </w:rPr>
        <w:t xml:space="preserve">, 1998; Marshall, 1990). However, it does not matter what term researchers choose for their study, but there is the need for the truth-value of the study, and </w:t>
      </w:r>
      <w:r w:rsidRPr="007A06D3">
        <w:rPr>
          <w:rFonts w:ascii="Times New Roman" w:eastAsia="Calibri" w:hAnsi="Times New Roman" w:cs="Times New Roman"/>
          <w:noProof/>
        </w:rPr>
        <w:t>rigour</w:t>
      </w:r>
      <w:r w:rsidRPr="007A06D3">
        <w:rPr>
          <w:rFonts w:ascii="Times New Roman" w:eastAsia="Calibri" w:hAnsi="Times New Roman" w:cs="Times New Roman"/>
        </w:rPr>
        <w:t xml:space="preserve"> in the methods used to be demonstrated in the write-up, without any core discrepancies (Karin, </w:t>
      </w:r>
      <w:r w:rsidRPr="007A06D3">
        <w:rPr>
          <w:rFonts w:ascii="Times New Roman" w:eastAsia="Calibri" w:hAnsi="Times New Roman" w:cs="Times New Roman"/>
          <w:noProof/>
        </w:rPr>
        <w:t>Nyström,</w:t>
      </w:r>
      <w:r w:rsidRPr="007A06D3">
        <w:rPr>
          <w:rFonts w:ascii="Times New Roman" w:eastAsia="Calibri" w:hAnsi="Times New Roman" w:cs="Times New Roman"/>
        </w:rPr>
        <w:t xml:space="preserve"> and Dahlberg, 2007; Atkin and </w:t>
      </w:r>
      <w:proofErr w:type="spellStart"/>
      <w:r w:rsidRPr="007A06D3">
        <w:rPr>
          <w:rFonts w:ascii="Times New Roman" w:eastAsia="Calibri" w:hAnsi="Times New Roman" w:cs="Times New Roman"/>
        </w:rPr>
        <w:t>Chattoo</w:t>
      </w:r>
      <w:proofErr w:type="spellEnd"/>
      <w:r w:rsidRPr="007A06D3">
        <w:rPr>
          <w:rFonts w:ascii="Times New Roman" w:eastAsia="Calibri" w:hAnsi="Times New Roman" w:cs="Times New Roman"/>
        </w:rPr>
        <w:t xml:space="preserve">, 2006).  </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t>It is suggested that a research is reasoned to be credible, when such a vivid and truthful narrative is presented, which individuals who had that experience, can directly identify with it as their own (Guba and Lincoln, 1989), and produce outcomes which are of significance to its consumers (</w:t>
      </w:r>
      <w:proofErr w:type="spellStart"/>
      <w:r w:rsidRPr="007A06D3">
        <w:rPr>
          <w:rFonts w:ascii="Times New Roman" w:eastAsia="Calibri" w:hAnsi="Times New Roman" w:cs="Times New Roman"/>
        </w:rPr>
        <w:t>Cutcliffe</w:t>
      </w:r>
      <w:proofErr w:type="spellEnd"/>
      <w:r w:rsidRPr="007A06D3">
        <w:rPr>
          <w:rFonts w:ascii="Times New Roman" w:eastAsia="Calibri" w:hAnsi="Times New Roman" w:cs="Times New Roman"/>
        </w:rPr>
        <w:t xml:space="preserve"> and McKenna, 2004). Seale (1999) identifies quality issues, with what he calls methodological awareness, which involves a commitment to show to the audience of the research study, as much as possible, the measures and evidence which has led to </w:t>
      </w:r>
      <w:r w:rsidRPr="007A06D3">
        <w:rPr>
          <w:rFonts w:ascii="Times New Roman" w:eastAsia="Calibri" w:hAnsi="Times New Roman" w:cs="Times New Roman"/>
          <w:noProof/>
        </w:rPr>
        <w:t>particular conclusions</w:t>
      </w:r>
      <w:r w:rsidRPr="007A06D3">
        <w:rPr>
          <w:rFonts w:ascii="Times New Roman" w:eastAsia="Calibri" w:hAnsi="Times New Roman" w:cs="Times New Roman"/>
        </w:rPr>
        <w:t>. The establishment of confidence in an accurate interpretation of the meaning of the data provided is necessary (Holloway, 2005). A</w:t>
      </w:r>
      <w:r w:rsidR="00CE1F60">
        <w:rPr>
          <w:rFonts w:ascii="Times New Roman" w:eastAsia="Calibri" w:hAnsi="Times New Roman" w:cs="Times New Roman"/>
        </w:rPr>
        <w:t>gain</w:t>
      </w:r>
      <w:r w:rsidRPr="007A06D3">
        <w:rPr>
          <w:rFonts w:ascii="Times New Roman" w:eastAsia="Calibri" w:hAnsi="Times New Roman" w:cs="Times New Roman"/>
        </w:rPr>
        <w:t>, the outcome of qualitative research must portray social life</w:t>
      </w:r>
      <w:r w:rsidR="005B0922">
        <w:rPr>
          <w:rFonts w:ascii="Times New Roman" w:eastAsia="Calibri" w:hAnsi="Times New Roman" w:cs="Times New Roman"/>
        </w:rPr>
        <w:t>,</w:t>
      </w:r>
      <w:r w:rsidRPr="007A06D3">
        <w:rPr>
          <w:rFonts w:ascii="Times New Roman" w:eastAsia="Calibri" w:hAnsi="Times New Roman" w:cs="Times New Roman"/>
        </w:rPr>
        <w:t xml:space="preserve"> and reflect the experience of participants</w:t>
      </w:r>
      <w:r w:rsidR="005B0922">
        <w:rPr>
          <w:rFonts w:ascii="Times New Roman" w:eastAsia="Calibri" w:hAnsi="Times New Roman" w:cs="Times New Roman"/>
        </w:rPr>
        <w:t>,</w:t>
      </w:r>
      <w:r w:rsidRPr="007A06D3">
        <w:rPr>
          <w:rFonts w:ascii="Times New Roman" w:eastAsia="Calibri" w:hAnsi="Times New Roman" w:cs="Times New Roman"/>
        </w:rPr>
        <w:t xml:space="preserve"> or the context in a realistic way (Lincoln and Guba, 1985; Holloway, 2005; Atkin and </w:t>
      </w:r>
      <w:proofErr w:type="spellStart"/>
      <w:r w:rsidRPr="007A06D3">
        <w:rPr>
          <w:rFonts w:ascii="Times New Roman" w:eastAsia="Calibri" w:hAnsi="Times New Roman" w:cs="Times New Roman"/>
        </w:rPr>
        <w:t>Chattoo</w:t>
      </w:r>
      <w:proofErr w:type="spellEnd"/>
      <w:r w:rsidRPr="007A06D3">
        <w:rPr>
          <w:rFonts w:ascii="Times New Roman" w:eastAsia="Calibri" w:hAnsi="Times New Roman" w:cs="Times New Roman"/>
        </w:rPr>
        <w:t>, 2006).</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lastRenderedPageBreak/>
        <w:t>Assessing the methodological robustness of qualitative study, may start with addressing the need for the research (</w:t>
      </w:r>
      <w:proofErr w:type="spellStart"/>
      <w:r w:rsidRPr="007A06D3">
        <w:rPr>
          <w:rFonts w:ascii="Times New Roman" w:eastAsia="Calibri" w:hAnsi="Times New Roman" w:cs="Times New Roman"/>
        </w:rPr>
        <w:t>Moisander</w:t>
      </w:r>
      <w:proofErr w:type="spellEnd"/>
      <w:r w:rsidRPr="007A06D3">
        <w:rPr>
          <w:rFonts w:ascii="Times New Roman" w:eastAsia="Calibri" w:hAnsi="Times New Roman" w:cs="Times New Roman"/>
        </w:rPr>
        <w:t xml:space="preserve"> </w:t>
      </w:r>
      <w:r w:rsidRPr="007A06D3">
        <w:rPr>
          <w:rFonts w:ascii="Times New Roman" w:eastAsia="Calibri" w:hAnsi="Times New Roman" w:cs="Times New Roman"/>
          <w:i/>
        </w:rPr>
        <w:t>et al</w:t>
      </w:r>
      <w:r w:rsidRPr="007A06D3">
        <w:rPr>
          <w:rFonts w:ascii="Times New Roman" w:eastAsia="Calibri" w:hAnsi="Times New Roman" w:cs="Times New Roman"/>
        </w:rPr>
        <w:t xml:space="preserve">., 2006; Atkin and </w:t>
      </w:r>
      <w:proofErr w:type="spellStart"/>
      <w:r w:rsidRPr="007A06D3">
        <w:rPr>
          <w:rFonts w:ascii="Times New Roman" w:eastAsia="Calibri" w:hAnsi="Times New Roman" w:cs="Times New Roman"/>
        </w:rPr>
        <w:t>Chattoo</w:t>
      </w:r>
      <w:proofErr w:type="spellEnd"/>
      <w:r w:rsidRPr="007A06D3">
        <w:rPr>
          <w:rFonts w:ascii="Times New Roman" w:eastAsia="Calibri" w:hAnsi="Times New Roman" w:cs="Times New Roman"/>
        </w:rPr>
        <w:t xml:space="preserve">, 2006), and evaluating, if the aims </w:t>
      </w:r>
      <w:r w:rsidRPr="007A06D3">
        <w:rPr>
          <w:rFonts w:ascii="Times New Roman" w:eastAsia="Calibri" w:hAnsi="Times New Roman" w:cs="Times New Roman"/>
          <w:noProof/>
        </w:rPr>
        <w:t>address</w:t>
      </w:r>
      <w:r w:rsidRPr="007A06D3">
        <w:rPr>
          <w:rFonts w:ascii="Times New Roman" w:eastAsia="Calibri" w:hAnsi="Times New Roman" w:cs="Times New Roman"/>
        </w:rPr>
        <w:t xml:space="preserve"> immediate real-world or theoretic concerns (Alvesson and </w:t>
      </w:r>
      <w:proofErr w:type="spellStart"/>
      <w:r w:rsidRPr="007A06D3">
        <w:rPr>
          <w:rFonts w:ascii="Times New Roman" w:eastAsia="Calibri" w:hAnsi="Times New Roman" w:cs="Times New Roman"/>
        </w:rPr>
        <w:t>Skoldberg</w:t>
      </w:r>
      <w:proofErr w:type="spellEnd"/>
      <w:r w:rsidRPr="007A06D3">
        <w:rPr>
          <w:rFonts w:ascii="Times New Roman" w:eastAsia="Calibri" w:hAnsi="Times New Roman" w:cs="Times New Roman"/>
        </w:rPr>
        <w:t xml:space="preserve">, 2000). The researcher has acknowledged the general aim of exploring the perceived knowledge and experiences of parents </w:t>
      </w:r>
      <w:r w:rsidR="00D11958">
        <w:rPr>
          <w:rFonts w:ascii="Times New Roman" w:eastAsia="Calibri" w:hAnsi="Times New Roman" w:cs="Times New Roman"/>
        </w:rPr>
        <w:t xml:space="preserve">who have </w:t>
      </w:r>
      <w:r w:rsidR="00D11958" w:rsidRPr="007A06D3">
        <w:rPr>
          <w:rFonts w:ascii="Times New Roman" w:eastAsia="Calibri" w:hAnsi="Times New Roman" w:cs="Times New Roman"/>
        </w:rPr>
        <w:t>child</w:t>
      </w:r>
      <w:r w:rsidR="00D11958">
        <w:rPr>
          <w:rFonts w:ascii="Times New Roman" w:eastAsia="Calibri" w:hAnsi="Times New Roman" w:cs="Times New Roman"/>
        </w:rPr>
        <w:t>ren</w:t>
      </w:r>
      <w:r w:rsidR="00D11958" w:rsidRPr="007A06D3">
        <w:rPr>
          <w:rFonts w:ascii="Times New Roman" w:eastAsia="Calibri" w:hAnsi="Times New Roman" w:cs="Times New Roman"/>
        </w:rPr>
        <w:t xml:space="preserve"> </w:t>
      </w:r>
      <w:r w:rsidRPr="007A06D3">
        <w:rPr>
          <w:rFonts w:ascii="Times New Roman" w:eastAsia="Calibri" w:hAnsi="Times New Roman" w:cs="Times New Roman"/>
        </w:rPr>
        <w:t xml:space="preserve">with SCD in Ghana, towards prenatal diagnosis and antenatal screening. It has been substantiated by the absence of sociological studies on this subject in the </w:t>
      </w:r>
      <w:r w:rsidRPr="007A06D3">
        <w:rPr>
          <w:rFonts w:ascii="Times New Roman" w:eastAsia="Calibri" w:hAnsi="Times New Roman" w:cs="Times New Roman"/>
          <w:noProof/>
        </w:rPr>
        <w:t>context</w:t>
      </w:r>
      <w:r w:rsidR="000A096F" w:rsidRPr="007A06D3">
        <w:rPr>
          <w:rFonts w:ascii="Times New Roman" w:eastAsia="Calibri" w:hAnsi="Times New Roman" w:cs="Times New Roman"/>
        </w:rPr>
        <w:t xml:space="preserve"> of Ghana (see C</w:t>
      </w:r>
      <w:r w:rsidRPr="007A06D3">
        <w:rPr>
          <w:rFonts w:ascii="Times New Roman" w:eastAsia="Calibri" w:hAnsi="Times New Roman" w:cs="Times New Roman"/>
        </w:rPr>
        <w:t xml:space="preserve">hapter </w:t>
      </w:r>
      <w:r w:rsidR="000A096F" w:rsidRPr="007A06D3">
        <w:rPr>
          <w:rFonts w:ascii="Times New Roman" w:eastAsia="Calibri" w:hAnsi="Times New Roman" w:cs="Times New Roman"/>
        </w:rPr>
        <w:t>1</w:t>
      </w:r>
      <w:r w:rsidRPr="007A06D3">
        <w:rPr>
          <w:rFonts w:ascii="Times New Roman" w:eastAsia="Calibri" w:hAnsi="Times New Roman" w:cs="Times New Roman"/>
        </w:rPr>
        <w:t xml:space="preserve">). The researcher indicated to the practical importance of the research problem, regarding the implications for parents, in reproductive </w:t>
      </w:r>
      <w:r w:rsidRPr="007A06D3">
        <w:rPr>
          <w:rFonts w:ascii="Times New Roman" w:eastAsia="Calibri" w:hAnsi="Times New Roman" w:cs="Times New Roman"/>
          <w:noProof/>
        </w:rPr>
        <w:t>decision-making</w:t>
      </w:r>
      <w:r w:rsidRPr="007A06D3">
        <w:rPr>
          <w:rFonts w:ascii="Times New Roman" w:eastAsia="Calibri" w:hAnsi="Times New Roman" w:cs="Times New Roman"/>
        </w:rPr>
        <w:t xml:space="preserve">, and policy for SCD </w:t>
      </w:r>
      <w:r w:rsidR="00D169CC">
        <w:rPr>
          <w:rFonts w:ascii="Times New Roman" w:eastAsia="Calibri" w:hAnsi="Times New Roman" w:cs="Times New Roman"/>
        </w:rPr>
        <w:t>reproductive</w:t>
      </w:r>
      <w:r w:rsidRPr="007A06D3">
        <w:rPr>
          <w:rFonts w:ascii="Times New Roman" w:eastAsia="Calibri" w:hAnsi="Times New Roman" w:cs="Times New Roman"/>
        </w:rPr>
        <w:t xml:space="preserve"> options. The researcher has again highlighted on the contribution of the inquiry to the current knowledge and theoretical discussions, and therefore the justification of the need for the study. A clearer statement of the aim and objectives has also been provided by the researcher, in support for an understanding </w:t>
      </w:r>
      <w:r w:rsidRPr="007A06D3">
        <w:rPr>
          <w:rFonts w:ascii="Times New Roman" w:eastAsia="Calibri" w:hAnsi="Times New Roman" w:cs="Times New Roman"/>
          <w:noProof/>
        </w:rPr>
        <w:t>of</w:t>
      </w:r>
      <w:r w:rsidRPr="007A06D3">
        <w:rPr>
          <w:rFonts w:ascii="Times New Roman" w:eastAsia="Calibri" w:hAnsi="Times New Roman" w:cs="Times New Roman"/>
        </w:rPr>
        <w:t xml:space="preserve"> issues to the field of study </w:t>
      </w:r>
      <w:r w:rsidR="000A096F" w:rsidRPr="007A06D3">
        <w:rPr>
          <w:rFonts w:ascii="Times New Roman" w:eastAsia="Calibri" w:hAnsi="Times New Roman" w:cs="Times New Roman"/>
        </w:rPr>
        <w:t>(also see C</w:t>
      </w:r>
      <w:r w:rsidRPr="007A06D3">
        <w:rPr>
          <w:rFonts w:ascii="Times New Roman" w:eastAsia="Calibri" w:hAnsi="Times New Roman" w:cs="Times New Roman"/>
        </w:rPr>
        <w:t xml:space="preserve">hapter </w:t>
      </w:r>
      <w:r w:rsidR="000A096F" w:rsidRPr="007A06D3">
        <w:rPr>
          <w:rFonts w:ascii="Times New Roman" w:eastAsia="Calibri" w:hAnsi="Times New Roman" w:cs="Times New Roman"/>
        </w:rPr>
        <w:t>1</w:t>
      </w:r>
      <w:r w:rsidRPr="007A06D3">
        <w:rPr>
          <w:rFonts w:ascii="Times New Roman" w:eastAsia="Calibri" w:hAnsi="Times New Roman" w:cs="Times New Roman"/>
        </w:rPr>
        <w:t xml:space="preserve">). With the significance of the study established, the researcher focuses on applying Maxwell’s (1992) criteria.       </w:t>
      </w:r>
    </w:p>
    <w:p w:rsidR="00A24063" w:rsidRPr="007A06D3" w:rsidRDefault="00A24063" w:rsidP="00A24063">
      <w:pPr>
        <w:rPr>
          <w:rFonts w:ascii="Times New Roman" w:eastAsia="Calibri" w:hAnsi="Times New Roman" w:cs="Times New Roman"/>
        </w:rPr>
      </w:pPr>
      <w:r w:rsidRPr="007A06D3">
        <w:rPr>
          <w:rFonts w:ascii="Times New Roman" w:eastAsia="Calibri" w:hAnsi="Times New Roman" w:cs="Times New Roman"/>
        </w:rPr>
        <w:t>Maxwell's (1992) realist typology of the kinds of validity, which apply to qualitative research</w:t>
      </w:r>
      <w:r w:rsidR="00F316E2" w:rsidRPr="007A06D3">
        <w:rPr>
          <w:rFonts w:ascii="Times New Roman" w:eastAsia="Calibri" w:hAnsi="Times New Roman" w:cs="Times New Roman"/>
        </w:rPr>
        <w:t>, was used to establish the credibility of the data in this study</w:t>
      </w:r>
      <w:r w:rsidRPr="007A06D3">
        <w:rPr>
          <w:rFonts w:ascii="Times New Roman" w:eastAsia="Calibri" w:hAnsi="Times New Roman" w:cs="Times New Roman"/>
        </w:rPr>
        <w:t>. These types are</w:t>
      </w:r>
      <w:r w:rsidR="00D169CC">
        <w:rPr>
          <w:rFonts w:ascii="Times New Roman" w:eastAsia="Calibri" w:hAnsi="Times New Roman" w:cs="Times New Roman"/>
        </w:rPr>
        <w:t>:</w:t>
      </w:r>
      <w:r w:rsidRPr="007A06D3">
        <w:rPr>
          <w:rFonts w:ascii="Times New Roman" w:eastAsia="Calibri" w:hAnsi="Times New Roman" w:cs="Times New Roman"/>
        </w:rPr>
        <w:t xml:space="preserve"> </w:t>
      </w:r>
      <w:r w:rsidR="00D169CC">
        <w:rPr>
          <w:rFonts w:ascii="Times New Roman" w:eastAsia="Calibri" w:hAnsi="Times New Roman" w:cs="Times New Roman"/>
        </w:rPr>
        <w:t xml:space="preserve">(1) </w:t>
      </w:r>
      <w:r w:rsidRPr="007A06D3">
        <w:rPr>
          <w:rFonts w:ascii="Times New Roman" w:eastAsia="Calibri" w:hAnsi="Times New Roman" w:cs="Times New Roman"/>
        </w:rPr>
        <w:t xml:space="preserve">descriptive validity, which means to accurately report of descriptive information, </w:t>
      </w:r>
      <w:r w:rsidR="000A096F" w:rsidRPr="007A06D3">
        <w:rPr>
          <w:rFonts w:ascii="Times New Roman" w:eastAsia="Calibri" w:hAnsi="Times New Roman" w:cs="Times New Roman"/>
        </w:rPr>
        <w:t>often</w:t>
      </w:r>
      <w:r w:rsidRPr="007A06D3">
        <w:rPr>
          <w:rFonts w:ascii="Times New Roman" w:eastAsia="Calibri" w:hAnsi="Times New Roman" w:cs="Times New Roman"/>
        </w:rPr>
        <w:t xml:space="preserve"> concerning data gathering (winter, 2000)</w:t>
      </w:r>
      <w:r w:rsidR="00D169CC">
        <w:rPr>
          <w:rFonts w:ascii="Times New Roman" w:eastAsia="Calibri" w:hAnsi="Times New Roman" w:cs="Times New Roman"/>
        </w:rPr>
        <w:t>;</w:t>
      </w:r>
      <w:r w:rsidRPr="007A06D3">
        <w:rPr>
          <w:rFonts w:ascii="Times New Roman" w:eastAsia="Calibri" w:hAnsi="Times New Roman" w:cs="Times New Roman"/>
        </w:rPr>
        <w:t xml:space="preserve"> </w:t>
      </w:r>
      <w:r w:rsidR="00D169CC">
        <w:rPr>
          <w:rFonts w:ascii="Times New Roman" w:eastAsia="Calibri" w:hAnsi="Times New Roman" w:cs="Times New Roman"/>
        </w:rPr>
        <w:t>(2) i</w:t>
      </w:r>
      <w:r w:rsidRPr="007A06D3">
        <w:rPr>
          <w:rFonts w:ascii="Times New Roman" w:eastAsia="Calibri" w:hAnsi="Times New Roman" w:cs="Times New Roman"/>
        </w:rPr>
        <w:t xml:space="preserve">nterpretive validity, which is the interpretive accounts, which are </w:t>
      </w:r>
      <w:r w:rsidR="000A096F" w:rsidRPr="007A06D3">
        <w:rPr>
          <w:rFonts w:ascii="Times New Roman" w:eastAsia="Calibri" w:hAnsi="Times New Roman" w:cs="Times New Roman"/>
        </w:rPr>
        <w:t>grounded</w:t>
      </w:r>
      <w:r w:rsidRPr="007A06D3">
        <w:rPr>
          <w:rFonts w:ascii="Times New Roman" w:eastAsia="Calibri" w:hAnsi="Times New Roman" w:cs="Times New Roman"/>
        </w:rPr>
        <w:t xml:space="preserve"> in the language of the participants studied, and rely on their very words and concepts as much as possible; and </w:t>
      </w:r>
      <w:r w:rsidR="00D169CC">
        <w:rPr>
          <w:rFonts w:ascii="Times New Roman" w:eastAsia="Calibri" w:hAnsi="Times New Roman" w:cs="Times New Roman"/>
        </w:rPr>
        <w:t xml:space="preserve">(3) </w:t>
      </w:r>
      <w:r w:rsidRPr="007A06D3">
        <w:rPr>
          <w:rFonts w:ascii="Times New Roman" w:eastAsia="Calibri" w:hAnsi="Times New Roman" w:cs="Times New Roman"/>
        </w:rPr>
        <w:t xml:space="preserve">theoretical validity which concerns itself with the constructions that researchers apply to, or develop, during the research.  </w:t>
      </w:r>
    </w:p>
    <w:p w:rsidR="00A24063" w:rsidRPr="007A06D3" w:rsidRDefault="00A24063" w:rsidP="00A24063">
      <w:pPr>
        <w:rPr>
          <w:rFonts w:ascii="Times New Roman" w:eastAsiaTheme="minorHAnsi" w:hAnsi="Times New Roman" w:cs="Times New Roman"/>
        </w:rPr>
      </w:pPr>
      <w:r w:rsidRPr="007A06D3">
        <w:rPr>
          <w:rFonts w:ascii="Times New Roman" w:eastAsiaTheme="minorHAnsi" w:hAnsi="Times New Roman" w:cs="Times New Roman"/>
        </w:rPr>
        <w:t xml:space="preserve">First, the researcher has used descriptive validity to highlight the credibility of this study. This is based on the </w:t>
      </w:r>
      <w:r w:rsidRPr="007A06D3">
        <w:rPr>
          <w:rFonts w:ascii="Times New Roman" w:eastAsiaTheme="minorHAnsi" w:hAnsi="Times New Roman" w:cs="Times New Roman"/>
          <w:noProof/>
        </w:rPr>
        <w:t>descriptive</w:t>
      </w:r>
      <w:r w:rsidRPr="007A06D3">
        <w:rPr>
          <w:rFonts w:ascii="Times New Roman" w:eastAsiaTheme="minorHAnsi" w:hAnsi="Times New Roman" w:cs="Times New Roman"/>
        </w:rPr>
        <w:t xml:space="preserve"> information; i.e. a commitment to narrative details to events, objects, </w:t>
      </w:r>
      <w:r w:rsidRPr="007A06D3">
        <w:rPr>
          <w:rFonts w:ascii="Times New Roman" w:eastAsiaTheme="minorHAnsi" w:hAnsi="Times New Roman" w:cs="Times New Roman"/>
          <w:noProof/>
        </w:rPr>
        <w:t>behaviours</w:t>
      </w:r>
      <w:r w:rsidRPr="007A06D3">
        <w:rPr>
          <w:rFonts w:ascii="Times New Roman" w:eastAsiaTheme="minorHAnsi" w:hAnsi="Times New Roman" w:cs="Times New Roman"/>
        </w:rPr>
        <w:t xml:space="preserve">, people, settings, </w:t>
      </w:r>
      <w:r w:rsidR="007A06D3" w:rsidRPr="007A06D3">
        <w:rPr>
          <w:rFonts w:ascii="Times New Roman" w:eastAsiaTheme="minorHAnsi" w:hAnsi="Times New Roman" w:cs="Times New Roman"/>
        </w:rPr>
        <w:t>times,</w:t>
      </w:r>
      <w:r w:rsidRPr="007A06D3">
        <w:rPr>
          <w:rFonts w:ascii="Times New Roman" w:eastAsiaTheme="minorHAnsi" w:hAnsi="Times New Roman" w:cs="Times New Roman"/>
        </w:rPr>
        <w:t xml:space="preserve"> and places. This type of validity is to do with the preliminary phase of the research; by and large, relating to data collection (winter, 2000). </w:t>
      </w:r>
      <w:r w:rsidR="00317513" w:rsidRPr="007A06D3">
        <w:rPr>
          <w:rFonts w:ascii="Times New Roman" w:eastAsiaTheme="minorHAnsi" w:hAnsi="Times New Roman" w:cs="Times New Roman"/>
        </w:rPr>
        <w:t>The account of this study</w:t>
      </w:r>
      <w:r w:rsidRPr="007A06D3">
        <w:rPr>
          <w:rFonts w:ascii="Times New Roman" w:eastAsiaTheme="minorHAnsi" w:hAnsi="Times New Roman" w:cs="Times New Roman"/>
        </w:rPr>
        <w:t xml:space="preserve"> has described the use of purposive and criterion methods, in the selection of participants from the SCC at the 37 Military Hospital in Accra </w:t>
      </w:r>
      <w:r w:rsidRPr="00B014BD">
        <w:rPr>
          <w:rFonts w:ascii="Times New Roman" w:eastAsiaTheme="minorHAnsi" w:hAnsi="Times New Roman" w:cs="Times New Roman"/>
        </w:rPr>
        <w:t xml:space="preserve">(see </w:t>
      </w:r>
      <w:r w:rsidR="0083422D" w:rsidRPr="00B014BD">
        <w:rPr>
          <w:rFonts w:ascii="Times New Roman" w:eastAsiaTheme="minorHAnsi" w:hAnsi="Times New Roman" w:cs="Times New Roman"/>
        </w:rPr>
        <w:t xml:space="preserve">section </w:t>
      </w:r>
      <w:r w:rsidR="00D0295C" w:rsidRPr="00B014BD">
        <w:rPr>
          <w:rFonts w:ascii="Times New Roman" w:eastAsiaTheme="minorHAnsi" w:hAnsi="Times New Roman" w:cs="Times New Roman"/>
        </w:rPr>
        <w:t>4.2.</w:t>
      </w:r>
      <w:r w:rsidR="00B014BD" w:rsidRPr="00B014BD">
        <w:rPr>
          <w:rFonts w:ascii="Times New Roman" w:eastAsiaTheme="minorHAnsi" w:hAnsi="Times New Roman" w:cs="Times New Roman"/>
        </w:rPr>
        <w:t>3-5</w:t>
      </w:r>
      <w:r w:rsidRPr="00B014BD">
        <w:rPr>
          <w:rFonts w:ascii="Times New Roman" w:eastAsiaTheme="minorHAnsi" w:hAnsi="Times New Roman" w:cs="Times New Roman"/>
        </w:rPr>
        <w:t>).</w:t>
      </w:r>
      <w:r w:rsidRPr="00B014BD">
        <w:rPr>
          <w:rFonts w:eastAsiaTheme="minorHAnsi"/>
        </w:rPr>
        <w:t xml:space="preserve"> </w:t>
      </w:r>
      <w:r w:rsidRPr="007A06D3">
        <w:rPr>
          <w:rFonts w:ascii="Times New Roman" w:eastAsiaTheme="minorHAnsi" w:hAnsi="Times New Roman" w:cs="Times New Roman"/>
        </w:rPr>
        <w:t xml:space="preserve">This is an indication that study participants were theoretically sampled (Mason, 1996). By focusing on a small number of participants, Palmquist (2006) has argued the risk of spotting circumstance rather than fact. However, the researcher supports Yin's (2003) assertion that, relying on such a small sample results in the generation of deep data, for a better understanding of a condition that would perhaps be unknowable or unclear (Eisner, 1991); </w:t>
      </w:r>
      <w:r w:rsidR="000A096F" w:rsidRPr="007A06D3">
        <w:rPr>
          <w:rFonts w:ascii="Times New Roman" w:eastAsiaTheme="minorHAnsi" w:hAnsi="Times New Roman" w:cs="Times New Roman"/>
        </w:rPr>
        <w:t>therefore,</w:t>
      </w:r>
      <w:r w:rsidRPr="007A06D3">
        <w:rPr>
          <w:rFonts w:eastAsiaTheme="minorHAnsi"/>
        </w:rPr>
        <w:t xml:space="preserve"> </w:t>
      </w:r>
      <w:r w:rsidRPr="007A06D3">
        <w:rPr>
          <w:rFonts w:ascii="Times New Roman" w:eastAsiaTheme="minorHAnsi" w:hAnsi="Times New Roman" w:cs="Times New Roman"/>
        </w:rPr>
        <w:t xml:space="preserve">adding quality to this qualitative study. </w:t>
      </w:r>
    </w:p>
    <w:p w:rsidR="00A24063" w:rsidRPr="007A06D3" w:rsidRDefault="00A24063" w:rsidP="00A24063">
      <w:pPr>
        <w:rPr>
          <w:rFonts w:ascii="Times New Roman" w:eastAsiaTheme="minorHAnsi" w:hAnsi="Times New Roman" w:cs="Times New Roman"/>
        </w:rPr>
      </w:pPr>
      <w:r w:rsidRPr="007A06D3">
        <w:rPr>
          <w:rFonts w:ascii="Times New Roman" w:eastAsiaTheme="minorHAnsi" w:hAnsi="Times New Roman" w:cs="Times New Roman"/>
        </w:rPr>
        <w:lastRenderedPageBreak/>
        <w:t xml:space="preserve">Further provisions made by the researcher, are the geographical location of the research and where the interviews took place (SCC and participants home). Some characteristics of the participants were described (see </w:t>
      </w:r>
      <w:r w:rsidR="00D0295C">
        <w:rPr>
          <w:rFonts w:ascii="Times New Roman" w:eastAsiaTheme="minorHAnsi" w:hAnsi="Times New Roman" w:cs="Times New Roman"/>
        </w:rPr>
        <w:t>Table 4.1</w:t>
      </w:r>
      <w:r w:rsidRPr="007A06D3">
        <w:rPr>
          <w:rFonts w:ascii="Times New Roman" w:eastAsiaTheme="minorHAnsi" w:hAnsi="Times New Roman" w:cs="Times New Roman"/>
        </w:rPr>
        <w:t xml:space="preserve">). </w:t>
      </w:r>
      <w:r w:rsidRPr="007A06D3">
        <w:rPr>
          <w:rFonts w:ascii="Times New Roman" w:eastAsiaTheme="minorHAnsi" w:hAnsi="Times New Roman" w:cs="Times New Roman"/>
          <w:noProof/>
        </w:rPr>
        <w:t>The explanation</w:t>
      </w:r>
      <w:r w:rsidRPr="007A06D3">
        <w:rPr>
          <w:rFonts w:ascii="Times New Roman" w:eastAsiaTheme="minorHAnsi" w:hAnsi="Times New Roman" w:cs="Times New Roman"/>
        </w:rPr>
        <w:t xml:space="preserve"> has been given as to why more mothers than fathers; and more</w:t>
      </w:r>
      <w:r w:rsidR="000A096F" w:rsidRPr="007A06D3">
        <w:rPr>
          <w:rFonts w:ascii="Times New Roman" w:eastAsiaTheme="minorHAnsi" w:hAnsi="Times New Roman" w:cs="Times New Roman"/>
        </w:rPr>
        <w:t xml:space="preserve"> Christians than other religions</w:t>
      </w:r>
      <w:r w:rsidRPr="007A06D3">
        <w:rPr>
          <w:rFonts w:ascii="Times New Roman" w:eastAsiaTheme="minorHAnsi" w:hAnsi="Times New Roman" w:cs="Times New Roman"/>
        </w:rPr>
        <w:t xml:space="preserve"> were sampled, as purposive sampling was employed. Also made mention of, are the average times of interviews (to highlight the quality of the interviews), and the individual who carried out the </w:t>
      </w:r>
      <w:r w:rsidRPr="00B014BD">
        <w:rPr>
          <w:rFonts w:ascii="Times New Roman" w:eastAsiaTheme="minorHAnsi" w:hAnsi="Times New Roman" w:cs="Times New Roman"/>
        </w:rPr>
        <w:t>interviews</w:t>
      </w:r>
      <w:r w:rsidR="00D0295C" w:rsidRPr="00B014BD">
        <w:rPr>
          <w:rFonts w:ascii="Times New Roman" w:eastAsiaTheme="minorHAnsi" w:hAnsi="Times New Roman" w:cs="Times New Roman"/>
        </w:rPr>
        <w:t xml:space="preserve"> (see section 4.2.</w:t>
      </w:r>
      <w:r w:rsidR="00B014BD" w:rsidRPr="00B014BD">
        <w:rPr>
          <w:rFonts w:ascii="Times New Roman" w:eastAsiaTheme="minorHAnsi" w:hAnsi="Times New Roman" w:cs="Times New Roman"/>
        </w:rPr>
        <w:t>10)</w:t>
      </w:r>
      <w:r w:rsidRPr="00B014BD">
        <w:rPr>
          <w:rFonts w:ascii="Times New Roman" w:eastAsiaTheme="minorHAnsi" w:hAnsi="Times New Roman" w:cs="Times New Roman"/>
        </w:rPr>
        <w:t xml:space="preserve">. </w:t>
      </w:r>
    </w:p>
    <w:p w:rsidR="00A24063" w:rsidRPr="007A06D3" w:rsidRDefault="00A24063" w:rsidP="00A24063">
      <w:pPr>
        <w:rPr>
          <w:rFonts w:ascii="Times New Roman" w:eastAsiaTheme="minorHAnsi" w:hAnsi="Times New Roman" w:cs="Times New Roman"/>
        </w:rPr>
      </w:pPr>
      <w:r w:rsidRPr="007A06D3">
        <w:rPr>
          <w:rFonts w:ascii="Times New Roman" w:eastAsiaTheme="minorHAnsi" w:hAnsi="Times New Roman" w:cs="Times New Roman"/>
        </w:rPr>
        <w:t>The constructivist assumption of the researcher, which attaches importance to multiple realities, which individuals have in their thoughts, was used to obtain valuable</w:t>
      </w:r>
      <w:r w:rsidR="00D0295C">
        <w:rPr>
          <w:rFonts w:ascii="Times New Roman" w:eastAsiaTheme="minorHAnsi" w:hAnsi="Times New Roman" w:cs="Times New Roman"/>
        </w:rPr>
        <w:t>,</w:t>
      </w:r>
      <w:r w:rsidRPr="007A06D3">
        <w:rPr>
          <w:rFonts w:ascii="Times New Roman" w:eastAsiaTheme="minorHAnsi" w:hAnsi="Times New Roman" w:cs="Times New Roman"/>
        </w:rPr>
        <w:t xml:space="preserve"> and various dependable and different realities (Crotty, 1998). This approach led to more valid, </w:t>
      </w:r>
      <w:r w:rsidR="007A06D3" w:rsidRPr="007A06D3">
        <w:rPr>
          <w:rFonts w:ascii="Times New Roman" w:eastAsiaTheme="minorHAnsi" w:hAnsi="Times New Roman" w:cs="Times New Roman"/>
        </w:rPr>
        <w:t>reliable,</w:t>
      </w:r>
      <w:r w:rsidRPr="007A06D3">
        <w:rPr>
          <w:rFonts w:ascii="Times New Roman" w:eastAsiaTheme="minorHAnsi" w:hAnsi="Times New Roman" w:cs="Times New Roman"/>
        </w:rPr>
        <w:t xml:space="preserve"> and varied construction of realities. To improve the analysis and understanding of the </w:t>
      </w:r>
      <w:r w:rsidRPr="007A06D3">
        <w:rPr>
          <w:rFonts w:ascii="Times New Roman" w:eastAsiaTheme="minorHAnsi" w:hAnsi="Times New Roman" w:cs="Times New Roman"/>
          <w:noProof/>
        </w:rPr>
        <w:t>construction</w:t>
      </w:r>
      <w:r w:rsidRPr="007A06D3">
        <w:rPr>
          <w:rFonts w:ascii="Times New Roman" w:eastAsiaTheme="minorHAnsi" w:hAnsi="Times New Roman" w:cs="Times New Roman"/>
        </w:rPr>
        <w:t xml:space="preserve"> of study participants, Thesis Advisory Panel (TAP) members</w:t>
      </w:r>
      <w:r w:rsidR="00D0295C">
        <w:rPr>
          <w:rFonts w:ascii="Times New Roman" w:eastAsiaTheme="minorHAnsi" w:hAnsi="Times New Roman" w:cs="Times New Roman"/>
        </w:rPr>
        <w:t>,</w:t>
      </w:r>
      <w:r w:rsidRPr="007A06D3">
        <w:rPr>
          <w:rFonts w:ascii="Times New Roman" w:eastAsiaTheme="minorHAnsi" w:hAnsi="Times New Roman" w:cs="Times New Roman"/>
        </w:rPr>
        <w:t xml:space="preserve"> and my two supervisors (peer researchers), were involved in reviewing the study data, </w:t>
      </w:r>
      <w:r w:rsidR="000A096F" w:rsidRPr="007A06D3">
        <w:rPr>
          <w:rFonts w:ascii="Times New Roman" w:eastAsiaTheme="minorHAnsi" w:hAnsi="Times New Roman" w:cs="Times New Roman"/>
        </w:rPr>
        <w:t>and</w:t>
      </w:r>
      <w:r w:rsidRPr="007A06D3">
        <w:rPr>
          <w:rFonts w:ascii="Times New Roman" w:eastAsiaTheme="minorHAnsi" w:hAnsi="Times New Roman" w:cs="Times New Roman"/>
        </w:rPr>
        <w:t xml:space="preserve"> to ensure credibility.</w:t>
      </w:r>
      <w:r w:rsidRPr="00A24063">
        <w:rPr>
          <w:rFonts w:ascii="Times New Roman" w:eastAsiaTheme="minorHAnsi" w:hAnsi="Times New Roman" w:cs="Times New Roman"/>
          <w:sz w:val="24"/>
          <w:szCs w:val="24"/>
        </w:rPr>
        <w:t xml:space="preserve"> </w:t>
      </w:r>
      <w:r w:rsidRPr="007A06D3">
        <w:rPr>
          <w:rFonts w:ascii="Times New Roman" w:eastAsiaTheme="minorHAnsi" w:hAnsi="Times New Roman" w:cs="Times New Roman"/>
        </w:rPr>
        <w:t>Ethical approval and participants' consents, as a way of safeguarding the participants, and ethical consideration in the design and conduct of the research have been explicit</w:t>
      </w:r>
      <w:r w:rsidR="00D0295C">
        <w:rPr>
          <w:rFonts w:ascii="Times New Roman" w:eastAsiaTheme="minorHAnsi" w:hAnsi="Times New Roman" w:cs="Times New Roman"/>
        </w:rPr>
        <w:t xml:space="preserve"> </w:t>
      </w:r>
      <w:r w:rsidR="00D0295C" w:rsidRPr="003C7C69">
        <w:rPr>
          <w:rFonts w:ascii="Times New Roman" w:eastAsiaTheme="minorHAnsi" w:hAnsi="Times New Roman" w:cs="Times New Roman"/>
        </w:rPr>
        <w:t>(see section 4.</w:t>
      </w:r>
      <w:r w:rsidR="003C7C69" w:rsidRPr="003C7C69">
        <w:rPr>
          <w:rFonts w:ascii="Times New Roman" w:eastAsiaTheme="minorHAnsi" w:hAnsi="Times New Roman" w:cs="Times New Roman"/>
        </w:rPr>
        <w:t>7</w:t>
      </w:r>
      <w:r w:rsidR="00D0295C" w:rsidRPr="003C7C69">
        <w:rPr>
          <w:rFonts w:ascii="Times New Roman" w:eastAsiaTheme="minorHAnsi" w:hAnsi="Times New Roman" w:cs="Times New Roman"/>
        </w:rPr>
        <w:t>.0)</w:t>
      </w:r>
      <w:r w:rsidRPr="003C7C69">
        <w:rPr>
          <w:rFonts w:ascii="Times New Roman" w:eastAsiaTheme="minorHAnsi" w:hAnsi="Times New Roman" w:cs="Times New Roman"/>
        </w:rPr>
        <w:t xml:space="preserve">. </w:t>
      </w:r>
      <w:r w:rsidRPr="007A06D3">
        <w:rPr>
          <w:rFonts w:ascii="Times New Roman" w:eastAsiaTheme="minorHAnsi" w:hAnsi="Times New Roman" w:cs="Times New Roman"/>
        </w:rPr>
        <w:t xml:space="preserve">A pilot study, although </w:t>
      </w:r>
      <w:r w:rsidR="004C178C" w:rsidRPr="007A06D3">
        <w:rPr>
          <w:rFonts w:ascii="Times New Roman" w:eastAsiaTheme="minorHAnsi" w:hAnsi="Times New Roman" w:cs="Times New Roman"/>
        </w:rPr>
        <w:t>small</w:t>
      </w:r>
      <w:r w:rsidRPr="007A06D3">
        <w:rPr>
          <w:rFonts w:ascii="Times New Roman" w:eastAsiaTheme="minorHAnsi" w:hAnsi="Times New Roman" w:cs="Times New Roman"/>
        </w:rPr>
        <w:t>, was also carried out to serve as a format for the actual study. It assisted in testing the applicability of the literature to findings, interview guide, planned methods of inquiry and ethical encounters</w:t>
      </w:r>
      <w:r w:rsidR="0025687B">
        <w:rPr>
          <w:rFonts w:ascii="Times New Roman" w:eastAsiaTheme="minorHAnsi" w:hAnsi="Times New Roman" w:cs="Times New Roman"/>
        </w:rPr>
        <w:t xml:space="preserve"> (see </w:t>
      </w:r>
      <w:r w:rsidR="0025687B" w:rsidRPr="00B014BD">
        <w:rPr>
          <w:rFonts w:ascii="Times New Roman" w:eastAsiaTheme="minorHAnsi" w:hAnsi="Times New Roman" w:cs="Times New Roman"/>
        </w:rPr>
        <w:t>section 4.2.</w:t>
      </w:r>
      <w:r w:rsidR="00B014BD" w:rsidRPr="00B014BD">
        <w:rPr>
          <w:rFonts w:ascii="Times New Roman" w:eastAsiaTheme="minorHAnsi" w:hAnsi="Times New Roman" w:cs="Times New Roman"/>
        </w:rPr>
        <w:t>8</w:t>
      </w:r>
      <w:r w:rsidR="0025687B" w:rsidRPr="00B014BD">
        <w:rPr>
          <w:rFonts w:ascii="Times New Roman" w:eastAsiaTheme="minorHAnsi" w:hAnsi="Times New Roman" w:cs="Times New Roman"/>
        </w:rPr>
        <w:t>)</w:t>
      </w:r>
      <w:r w:rsidRPr="00B014BD">
        <w:rPr>
          <w:rFonts w:ascii="Times New Roman" w:eastAsiaTheme="minorHAnsi" w:hAnsi="Times New Roman" w:cs="Times New Roman"/>
        </w:rPr>
        <w:t xml:space="preserve">. </w:t>
      </w:r>
    </w:p>
    <w:p w:rsidR="00A24063" w:rsidRPr="00A24063" w:rsidRDefault="00A24063" w:rsidP="00A24063">
      <w:pPr>
        <w:rPr>
          <w:rFonts w:ascii="Times New Roman" w:eastAsiaTheme="minorHAnsi" w:hAnsi="Times New Roman" w:cs="Times New Roman"/>
          <w:sz w:val="24"/>
          <w:szCs w:val="24"/>
        </w:rPr>
      </w:pPr>
      <w:r w:rsidRPr="007A06D3">
        <w:rPr>
          <w:rFonts w:ascii="Times New Roman" w:eastAsiaTheme="minorHAnsi" w:hAnsi="Times New Roman" w:cs="Times New Roman"/>
        </w:rPr>
        <w:t xml:space="preserve">Interpretive validity refers to truthfully describing the significance that participants attached to what is being investigated by the researcher. </w:t>
      </w:r>
      <w:r w:rsidR="004C178C" w:rsidRPr="007A06D3">
        <w:rPr>
          <w:rFonts w:ascii="Times New Roman" w:eastAsiaTheme="minorHAnsi" w:hAnsi="Times New Roman" w:cs="Times New Roman"/>
        </w:rPr>
        <w:t>It</w:t>
      </w:r>
      <w:r w:rsidRPr="007A06D3">
        <w:rPr>
          <w:rFonts w:ascii="Times New Roman" w:eastAsiaTheme="minorHAnsi" w:hAnsi="Times New Roman" w:cs="Times New Roman"/>
        </w:rPr>
        <w:t xml:space="preserve"> relates to the extent to which the viewpoints, thoughts, feelings, </w:t>
      </w:r>
      <w:r w:rsidR="007A06D3" w:rsidRPr="007A06D3">
        <w:rPr>
          <w:rFonts w:ascii="Times New Roman" w:eastAsiaTheme="minorHAnsi" w:hAnsi="Times New Roman" w:cs="Times New Roman"/>
        </w:rPr>
        <w:t>intentions,</w:t>
      </w:r>
      <w:r w:rsidRPr="007A06D3">
        <w:rPr>
          <w:rFonts w:ascii="Times New Roman" w:eastAsiaTheme="minorHAnsi" w:hAnsi="Times New Roman" w:cs="Times New Roman"/>
        </w:rPr>
        <w:t xml:space="preserve"> and experiences of the research participants; thus, ‘participants' perspective' (Maxwell, 1992 p. 228), are exactly understood by the qualitative researcher</w:t>
      </w:r>
      <w:r w:rsidR="0025687B">
        <w:rPr>
          <w:rFonts w:ascii="Times New Roman" w:eastAsiaTheme="minorHAnsi" w:hAnsi="Times New Roman" w:cs="Times New Roman"/>
        </w:rPr>
        <w:t>,</w:t>
      </w:r>
      <w:r w:rsidRPr="007A06D3">
        <w:rPr>
          <w:rFonts w:ascii="Times New Roman" w:eastAsiaTheme="minorHAnsi" w:hAnsi="Times New Roman" w:cs="Times New Roman"/>
        </w:rPr>
        <w:t xml:space="preserve"> and represented in the study account. One strategy for achieving this kind of validity is by taking the research findings back to the study participants, to see whether the findings conforms to their experiences. This is participant feedback or ‘member check' (Lincoln and Guba, 1985). However, because of time constraint and the difficulty to go back to the participants, this tactic was not possible</w:t>
      </w:r>
      <w:r w:rsidR="0025687B">
        <w:rPr>
          <w:rFonts w:ascii="Times New Roman" w:eastAsiaTheme="minorHAnsi" w:hAnsi="Times New Roman" w:cs="Times New Roman"/>
        </w:rPr>
        <w:t>.</w:t>
      </w:r>
      <w:r w:rsidRPr="007A06D3">
        <w:rPr>
          <w:rFonts w:ascii="Times New Roman" w:eastAsiaTheme="minorHAnsi" w:hAnsi="Times New Roman" w:cs="Times New Roman"/>
        </w:rPr>
        <w:t xml:space="preserve"> </w:t>
      </w:r>
      <w:r w:rsidR="0025687B">
        <w:rPr>
          <w:rFonts w:ascii="Times New Roman" w:eastAsiaTheme="minorHAnsi" w:hAnsi="Times New Roman" w:cs="Times New Roman"/>
        </w:rPr>
        <w:t>N</w:t>
      </w:r>
      <w:r w:rsidR="0025687B" w:rsidRPr="007A06D3">
        <w:rPr>
          <w:rFonts w:ascii="Times New Roman" w:eastAsiaTheme="minorHAnsi" w:hAnsi="Times New Roman" w:cs="Times New Roman"/>
        </w:rPr>
        <w:t>evertheless</w:t>
      </w:r>
      <w:r w:rsidRPr="007A06D3">
        <w:rPr>
          <w:rFonts w:ascii="Times New Roman" w:eastAsiaTheme="minorHAnsi" w:hAnsi="Times New Roman" w:cs="Times New Roman"/>
        </w:rPr>
        <w:t>, to solve this issue, an approach of getting participants to confirm</w:t>
      </w:r>
      <w:r w:rsidR="0025687B">
        <w:rPr>
          <w:rFonts w:ascii="Times New Roman" w:eastAsiaTheme="minorHAnsi" w:hAnsi="Times New Roman" w:cs="Times New Roman"/>
        </w:rPr>
        <w:t>,</w:t>
      </w:r>
      <w:r w:rsidRPr="007A06D3">
        <w:rPr>
          <w:rFonts w:ascii="Times New Roman" w:eastAsiaTheme="minorHAnsi" w:hAnsi="Times New Roman" w:cs="Times New Roman"/>
        </w:rPr>
        <w:t xml:space="preserve"> and reconfirm their answers, throughout the interview was employed for reliability and verification.   </w:t>
      </w:r>
      <w:r w:rsidRPr="00A24063">
        <w:rPr>
          <w:rFonts w:ascii="Times New Roman" w:eastAsiaTheme="minorHAnsi" w:hAnsi="Times New Roman" w:cs="Times New Roman"/>
          <w:sz w:val="24"/>
          <w:szCs w:val="24"/>
        </w:rPr>
        <w:t xml:space="preserve"> </w:t>
      </w:r>
    </w:p>
    <w:p w:rsidR="00A24063" w:rsidRPr="007A06D3" w:rsidRDefault="00A24063" w:rsidP="00A24063">
      <w:pPr>
        <w:rPr>
          <w:rFonts w:ascii="Times New Roman" w:eastAsiaTheme="minorHAnsi" w:hAnsi="Times New Roman" w:cs="Times New Roman"/>
        </w:rPr>
      </w:pPr>
      <w:r w:rsidRPr="007A06D3">
        <w:rPr>
          <w:rFonts w:ascii="Times New Roman" w:eastAsiaTheme="minorHAnsi" w:hAnsi="Times New Roman" w:cs="Times New Roman"/>
        </w:rPr>
        <w:t xml:space="preserve">Again, the extensive participant quotes and description of the data (see Chapters 5-7), provided in the findings, as a means of low inference descriptor, is another strategy for evaluating ‘interpretive validity’. Furthermore, as interview recordings were transcribed verbatim, it adds a degree of credibility to this study. In judging, interpretative validity was shown in the findings of the presentation, with a sense of </w:t>
      </w:r>
      <w:r w:rsidRPr="007A06D3">
        <w:rPr>
          <w:rFonts w:ascii="Times New Roman" w:eastAsiaTheme="minorHAnsi" w:hAnsi="Times New Roman" w:cs="Times New Roman"/>
        </w:rPr>
        <w:lastRenderedPageBreak/>
        <w:t xml:space="preserve">balance, linking participants’ quotes and the researcher’s interpretation, as enough verbatim quotes were provided to support the source of interpretations. In this study, the researcher has effectively communicated logic of articulated narratives from the viewpoints of the participants, at the same time as structuring the presentation according to the theoretical concepts. Besides, the </w:t>
      </w:r>
      <w:r w:rsidRPr="007A06D3">
        <w:rPr>
          <w:rFonts w:ascii="Times New Roman" w:eastAsiaTheme="minorHAnsi" w:hAnsi="Times New Roman" w:cs="Times New Roman"/>
          <w:noProof/>
        </w:rPr>
        <w:t>topic guide</w:t>
      </w:r>
      <w:r w:rsidRPr="007A06D3">
        <w:rPr>
          <w:rFonts w:ascii="Times New Roman" w:eastAsiaTheme="minorHAnsi" w:hAnsi="Times New Roman" w:cs="Times New Roman"/>
        </w:rPr>
        <w:t xml:space="preserve"> used to interview the parents has been made available (</w:t>
      </w:r>
      <w:proofErr w:type="spellStart"/>
      <w:r w:rsidRPr="007A06D3">
        <w:rPr>
          <w:rFonts w:ascii="Times New Roman" w:eastAsiaTheme="minorHAnsi" w:hAnsi="Times New Roman" w:cs="Times New Roman"/>
        </w:rPr>
        <w:t>Chiovitti</w:t>
      </w:r>
      <w:proofErr w:type="spellEnd"/>
      <w:r w:rsidRPr="007A06D3">
        <w:rPr>
          <w:rFonts w:ascii="Times New Roman" w:eastAsiaTheme="minorHAnsi" w:hAnsi="Times New Roman" w:cs="Times New Roman"/>
        </w:rPr>
        <w:t xml:space="preserve"> and </w:t>
      </w:r>
      <w:proofErr w:type="spellStart"/>
      <w:r w:rsidRPr="007A06D3">
        <w:rPr>
          <w:rFonts w:ascii="Times New Roman" w:eastAsiaTheme="minorHAnsi" w:hAnsi="Times New Roman" w:cs="Times New Roman"/>
        </w:rPr>
        <w:t>Piran</w:t>
      </w:r>
      <w:proofErr w:type="spellEnd"/>
      <w:r w:rsidRPr="007A06D3">
        <w:rPr>
          <w:rFonts w:ascii="Times New Roman" w:eastAsiaTheme="minorHAnsi" w:hAnsi="Times New Roman" w:cs="Times New Roman"/>
        </w:rPr>
        <w:t>, 2003) (</w:t>
      </w:r>
      <w:r w:rsidR="0025687B">
        <w:rPr>
          <w:rFonts w:ascii="Times New Roman" w:eastAsiaTheme="minorHAnsi" w:hAnsi="Times New Roman" w:cs="Times New Roman"/>
        </w:rPr>
        <w:t xml:space="preserve">see </w:t>
      </w:r>
      <w:r w:rsidRPr="007A06D3">
        <w:rPr>
          <w:rFonts w:ascii="Times New Roman" w:eastAsiaTheme="minorHAnsi" w:hAnsi="Times New Roman" w:cs="Times New Roman"/>
        </w:rPr>
        <w:t xml:space="preserve">Appendix 6). </w:t>
      </w:r>
    </w:p>
    <w:p w:rsidR="00A24063" w:rsidRPr="007A06D3" w:rsidRDefault="00A24063" w:rsidP="00A24063">
      <w:pPr>
        <w:rPr>
          <w:rFonts w:ascii="Times New Roman" w:eastAsiaTheme="minorHAnsi" w:hAnsi="Times New Roman" w:cs="Times New Roman"/>
        </w:rPr>
      </w:pPr>
      <w:r w:rsidRPr="007A06D3">
        <w:rPr>
          <w:rFonts w:ascii="Times New Roman" w:eastAsiaTheme="minorHAnsi" w:hAnsi="Times New Roman" w:cs="Times New Roman"/>
        </w:rPr>
        <w:t>The third of Maxwell's (1992) category of validity use</w:t>
      </w:r>
      <w:r w:rsidR="00F7262A">
        <w:rPr>
          <w:rFonts w:ascii="Times New Roman" w:eastAsiaTheme="minorHAnsi" w:hAnsi="Times New Roman" w:cs="Times New Roman"/>
        </w:rPr>
        <w:t>d</w:t>
      </w:r>
      <w:r w:rsidRPr="007A06D3">
        <w:rPr>
          <w:rFonts w:ascii="Times New Roman" w:eastAsiaTheme="minorHAnsi" w:hAnsi="Times New Roman" w:cs="Times New Roman"/>
        </w:rPr>
        <w:t xml:space="preserve"> in enhancing the credibility of this study is theoretical validity. It is theoretical because, it goes further than precise description and interpretation, </w:t>
      </w:r>
      <w:r w:rsidR="005207FA" w:rsidRPr="007A06D3">
        <w:rPr>
          <w:rFonts w:ascii="Times New Roman" w:eastAsiaTheme="minorHAnsi" w:hAnsi="Times New Roman" w:cs="Times New Roman"/>
        </w:rPr>
        <w:t>but</w:t>
      </w:r>
      <w:r w:rsidRPr="007A06D3">
        <w:rPr>
          <w:rFonts w:ascii="Times New Roman" w:eastAsiaTheme="minorHAnsi" w:hAnsi="Times New Roman" w:cs="Times New Roman"/>
        </w:rPr>
        <w:t xml:space="preserve"> explicitly addresses the theoretical constructions that the researcher brings to, or develops during the study (Maxwell, 1992). Theory development moves beyond just the </w:t>
      </w:r>
      <w:r w:rsidR="00156797" w:rsidRPr="007A06D3">
        <w:rPr>
          <w:rFonts w:ascii="Times New Roman" w:eastAsiaTheme="minorHAnsi" w:hAnsi="Times New Roman" w:cs="Times New Roman"/>
        </w:rPr>
        <w:t>facts</w:t>
      </w:r>
      <w:r w:rsidR="00156797">
        <w:rPr>
          <w:rFonts w:ascii="Times New Roman" w:eastAsiaTheme="minorHAnsi" w:hAnsi="Times New Roman" w:cs="Times New Roman"/>
        </w:rPr>
        <w:t xml:space="preserve"> and</w:t>
      </w:r>
      <w:r w:rsidRPr="007A06D3">
        <w:rPr>
          <w:rFonts w:ascii="Times New Roman" w:eastAsiaTheme="minorHAnsi" w:hAnsi="Times New Roman" w:cs="Times New Roman"/>
        </w:rPr>
        <w:t xml:space="preserve"> provides an explanation of the phenomenon. The two theoretical explanations </w:t>
      </w:r>
      <w:r w:rsidR="00146A17">
        <w:rPr>
          <w:rFonts w:ascii="Times New Roman" w:eastAsiaTheme="minorHAnsi" w:hAnsi="Times New Roman" w:cs="Times New Roman"/>
        </w:rPr>
        <w:t>adopted for</w:t>
      </w:r>
      <w:r w:rsidRPr="007A06D3">
        <w:rPr>
          <w:rFonts w:ascii="Times New Roman" w:eastAsiaTheme="minorHAnsi" w:hAnsi="Times New Roman" w:cs="Times New Roman"/>
        </w:rPr>
        <w:t xml:space="preserve"> th</w:t>
      </w:r>
      <w:r w:rsidR="00146A17">
        <w:rPr>
          <w:rFonts w:ascii="Times New Roman" w:eastAsiaTheme="minorHAnsi" w:hAnsi="Times New Roman" w:cs="Times New Roman"/>
        </w:rPr>
        <w:t>is</w:t>
      </w:r>
      <w:r w:rsidRPr="007A06D3">
        <w:rPr>
          <w:rFonts w:ascii="Times New Roman" w:eastAsiaTheme="minorHAnsi" w:hAnsi="Times New Roman" w:cs="Times New Roman"/>
        </w:rPr>
        <w:t xml:space="preserve"> study, which fits the data and therefore, is credible and defensible, were the theories of symbolic interactionism and the health belief model</w:t>
      </w:r>
      <w:r w:rsidR="00146A17">
        <w:rPr>
          <w:rFonts w:ascii="Times New Roman" w:eastAsiaTheme="minorHAnsi" w:hAnsi="Times New Roman" w:cs="Times New Roman"/>
        </w:rPr>
        <w:t xml:space="preserve"> (</w:t>
      </w:r>
      <w:r w:rsidR="00146A17" w:rsidRPr="00767545">
        <w:rPr>
          <w:rFonts w:ascii="Times New Roman" w:eastAsiaTheme="minorHAnsi" w:hAnsi="Times New Roman" w:cs="Times New Roman"/>
        </w:rPr>
        <w:t>see sections 3.3.1-2</w:t>
      </w:r>
      <w:r w:rsidR="00146A17">
        <w:rPr>
          <w:rFonts w:ascii="Times New Roman" w:eastAsiaTheme="minorHAnsi" w:hAnsi="Times New Roman" w:cs="Times New Roman"/>
        </w:rPr>
        <w:t>)</w:t>
      </w:r>
      <w:r w:rsidRPr="007A06D3">
        <w:rPr>
          <w:rFonts w:ascii="Times New Roman" w:eastAsiaTheme="minorHAnsi" w:hAnsi="Times New Roman" w:cs="Times New Roman"/>
        </w:rPr>
        <w:t xml:space="preserve">. Theory </w:t>
      </w:r>
      <w:r w:rsidR="004C178C" w:rsidRPr="007A06D3">
        <w:rPr>
          <w:rFonts w:ascii="Times New Roman" w:eastAsiaTheme="minorHAnsi" w:hAnsi="Times New Roman" w:cs="Times New Roman"/>
        </w:rPr>
        <w:t>often</w:t>
      </w:r>
      <w:r w:rsidRPr="007A06D3">
        <w:rPr>
          <w:rFonts w:ascii="Times New Roman" w:eastAsiaTheme="minorHAnsi" w:hAnsi="Times New Roman" w:cs="Times New Roman"/>
        </w:rPr>
        <w:t xml:space="preserve"> refers to discussions of how a phenomenon operates as it does. </w:t>
      </w:r>
      <w:r w:rsidR="004C178C" w:rsidRPr="007A06D3">
        <w:rPr>
          <w:rFonts w:ascii="Times New Roman" w:eastAsiaTheme="minorHAnsi" w:hAnsi="Times New Roman" w:cs="Times New Roman"/>
        </w:rPr>
        <w:t>Therefore,</w:t>
      </w:r>
      <w:r w:rsidRPr="007A06D3">
        <w:rPr>
          <w:rFonts w:ascii="Times New Roman" w:eastAsiaTheme="minorHAnsi" w:hAnsi="Times New Roman" w:cs="Times New Roman"/>
        </w:rPr>
        <w:t xml:space="preserve"> these theories were used to discuss the theoretical basis on which this study is presented, as the framework for the analysis and presentation of the gathered data. </w:t>
      </w:r>
      <w:r w:rsidR="00317513" w:rsidRPr="007A06D3">
        <w:rPr>
          <w:rFonts w:ascii="Times New Roman" w:eastAsiaTheme="minorHAnsi" w:hAnsi="Times New Roman" w:cs="Times New Roman"/>
        </w:rPr>
        <w:t xml:space="preserve">All the </w:t>
      </w:r>
      <w:r w:rsidR="00317513" w:rsidRPr="007A06D3">
        <w:rPr>
          <w:rFonts w:ascii="Times New Roman" w:eastAsiaTheme="minorHAnsi" w:hAnsi="Times New Roman" w:cs="Times New Roman"/>
          <w:noProof/>
        </w:rPr>
        <w:t>above-detailed</w:t>
      </w:r>
      <w:r w:rsidR="00317513" w:rsidRPr="007A06D3">
        <w:rPr>
          <w:rFonts w:ascii="Times New Roman" w:eastAsiaTheme="minorHAnsi" w:hAnsi="Times New Roman" w:cs="Times New Roman"/>
        </w:rPr>
        <w:t xml:space="preserve"> description of the study context</w:t>
      </w:r>
      <w:r w:rsidRPr="007A06D3">
        <w:rPr>
          <w:rFonts w:ascii="Times New Roman" w:eastAsiaTheme="minorHAnsi" w:hAnsi="Times New Roman" w:cs="Times New Roman"/>
        </w:rPr>
        <w:t xml:space="preserve"> are also indications for the transferability and dependability of the study in a similar social context.  </w:t>
      </w:r>
    </w:p>
    <w:p w:rsidR="00A24063" w:rsidRPr="007A06D3" w:rsidRDefault="00E2550A" w:rsidP="00A24063">
      <w:pPr>
        <w:rPr>
          <w:rFonts w:ascii="Times New Roman" w:eastAsiaTheme="minorHAnsi" w:hAnsi="Times New Roman" w:cs="Times New Roman"/>
        </w:rPr>
      </w:pPr>
      <w:r>
        <w:rPr>
          <w:rFonts w:ascii="Times New Roman" w:eastAsiaTheme="minorHAnsi" w:hAnsi="Times New Roman" w:cs="Times New Roman"/>
        </w:rPr>
        <w:t>I</w:t>
      </w:r>
      <w:r w:rsidRPr="007A06D3">
        <w:rPr>
          <w:rFonts w:ascii="Times New Roman" w:eastAsiaTheme="minorHAnsi" w:hAnsi="Times New Roman" w:cs="Times New Roman"/>
        </w:rPr>
        <w:t>n this study</w:t>
      </w:r>
      <w:r>
        <w:rPr>
          <w:rFonts w:ascii="Times New Roman" w:eastAsiaTheme="minorHAnsi" w:hAnsi="Times New Roman" w:cs="Times New Roman"/>
        </w:rPr>
        <w:t>,</w:t>
      </w:r>
      <w:r w:rsidRPr="007A06D3">
        <w:rPr>
          <w:rFonts w:ascii="Times New Roman" w:eastAsiaTheme="minorHAnsi" w:hAnsi="Times New Roman" w:cs="Times New Roman"/>
        </w:rPr>
        <w:t xml:space="preserve"> </w:t>
      </w:r>
      <w:r w:rsidR="00A24063" w:rsidRPr="007A06D3">
        <w:rPr>
          <w:rFonts w:ascii="Times New Roman" w:eastAsiaTheme="minorHAnsi" w:hAnsi="Times New Roman" w:cs="Times New Roman"/>
        </w:rPr>
        <w:t>en</w:t>
      </w:r>
      <w:r>
        <w:rPr>
          <w:rFonts w:ascii="Times New Roman" w:eastAsiaTheme="minorHAnsi" w:hAnsi="Times New Roman" w:cs="Times New Roman"/>
        </w:rPr>
        <w:t>suring</w:t>
      </w:r>
      <w:r w:rsidR="00A24063" w:rsidRPr="007A06D3">
        <w:rPr>
          <w:rFonts w:ascii="Times New Roman" w:eastAsiaTheme="minorHAnsi" w:hAnsi="Times New Roman" w:cs="Times New Roman"/>
        </w:rPr>
        <w:t xml:space="preserve"> credibility is the </w:t>
      </w:r>
      <w:r w:rsidR="00CA7F18" w:rsidRPr="007A06D3">
        <w:rPr>
          <w:rFonts w:ascii="Times New Roman" w:eastAsiaTheme="minorHAnsi" w:hAnsi="Times New Roman" w:cs="Times New Roman"/>
        </w:rPr>
        <w:t>careful</w:t>
      </w:r>
      <w:r w:rsidR="00A24063" w:rsidRPr="007A06D3">
        <w:rPr>
          <w:rFonts w:ascii="Times New Roman" w:eastAsiaTheme="minorHAnsi" w:hAnsi="Times New Roman" w:cs="Times New Roman"/>
        </w:rPr>
        <w:t xml:space="preserve"> </w:t>
      </w:r>
      <w:r w:rsidR="00CA7F18">
        <w:rPr>
          <w:rFonts w:ascii="Times New Roman" w:eastAsiaTheme="minorHAnsi" w:hAnsi="Times New Roman" w:cs="Times New Roman"/>
        </w:rPr>
        <w:t>thought of making available</w:t>
      </w:r>
      <w:r w:rsidR="00A24063" w:rsidRPr="007A06D3">
        <w:rPr>
          <w:rFonts w:ascii="Times New Roman" w:eastAsiaTheme="minorHAnsi" w:hAnsi="Times New Roman" w:cs="Times New Roman"/>
        </w:rPr>
        <w:t xml:space="preserve"> all the </w:t>
      </w:r>
      <w:r w:rsidR="00CA7F18">
        <w:rPr>
          <w:rFonts w:ascii="Times New Roman" w:eastAsiaTheme="minorHAnsi" w:hAnsi="Times New Roman" w:cs="Times New Roman"/>
        </w:rPr>
        <w:t>processes</w:t>
      </w:r>
      <w:r w:rsidR="00A24063" w:rsidRPr="007A06D3">
        <w:rPr>
          <w:rFonts w:ascii="Times New Roman" w:eastAsiaTheme="minorHAnsi" w:hAnsi="Times New Roman" w:cs="Times New Roman"/>
        </w:rPr>
        <w:t xml:space="preserve"> involved</w:t>
      </w:r>
      <w:r w:rsidR="00CA7F18">
        <w:rPr>
          <w:rFonts w:ascii="Times New Roman" w:eastAsiaTheme="minorHAnsi" w:hAnsi="Times New Roman" w:cs="Times New Roman"/>
        </w:rPr>
        <w:t xml:space="preserve"> in carrying out the research</w:t>
      </w:r>
      <w:r w:rsidR="00A24063" w:rsidRPr="007A06D3">
        <w:rPr>
          <w:rFonts w:ascii="Times New Roman" w:eastAsiaTheme="minorHAnsi" w:hAnsi="Times New Roman" w:cs="Times New Roman"/>
        </w:rPr>
        <w:t xml:space="preserve">. </w:t>
      </w:r>
      <w:r w:rsidR="00CA7F18">
        <w:rPr>
          <w:rFonts w:ascii="Times New Roman" w:eastAsiaTheme="minorHAnsi" w:hAnsi="Times New Roman" w:cs="Times New Roman"/>
        </w:rPr>
        <w:t>T</w:t>
      </w:r>
      <w:r w:rsidR="00A24063" w:rsidRPr="007A06D3">
        <w:rPr>
          <w:rFonts w:ascii="Times New Roman" w:eastAsiaTheme="minorHAnsi" w:hAnsi="Times New Roman" w:cs="Times New Roman"/>
        </w:rPr>
        <w:t xml:space="preserve">he </w:t>
      </w:r>
      <w:r w:rsidR="006D6E0F" w:rsidRPr="007A06D3">
        <w:rPr>
          <w:rFonts w:ascii="Times New Roman" w:eastAsiaTheme="minorHAnsi" w:hAnsi="Times New Roman" w:cs="Times New Roman"/>
        </w:rPr>
        <w:t>focal</w:t>
      </w:r>
      <w:r w:rsidR="00A24063" w:rsidRPr="007A06D3">
        <w:rPr>
          <w:rFonts w:ascii="Times New Roman" w:eastAsiaTheme="minorHAnsi" w:hAnsi="Times New Roman" w:cs="Times New Roman"/>
        </w:rPr>
        <w:t xml:space="preserve"> </w:t>
      </w:r>
      <w:r w:rsidR="006D6E0F" w:rsidRPr="007A06D3">
        <w:rPr>
          <w:rFonts w:ascii="Times New Roman" w:eastAsiaTheme="minorHAnsi" w:hAnsi="Times New Roman" w:cs="Times New Roman"/>
        </w:rPr>
        <w:t>determination</w:t>
      </w:r>
      <w:r w:rsidR="00A24063" w:rsidRPr="007A06D3">
        <w:rPr>
          <w:rFonts w:ascii="Times New Roman" w:eastAsiaTheme="minorHAnsi" w:hAnsi="Times New Roman" w:cs="Times New Roman"/>
        </w:rPr>
        <w:t xml:space="preserve"> of th</w:t>
      </w:r>
      <w:r w:rsidR="00CA7F18">
        <w:rPr>
          <w:rFonts w:ascii="Times New Roman" w:eastAsiaTheme="minorHAnsi" w:hAnsi="Times New Roman" w:cs="Times New Roman"/>
        </w:rPr>
        <w:t>e</w:t>
      </w:r>
      <w:r w:rsidR="00A24063" w:rsidRPr="007A06D3">
        <w:rPr>
          <w:rFonts w:ascii="Times New Roman" w:eastAsiaTheme="minorHAnsi" w:hAnsi="Times New Roman" w:cs="Times New Roman"/>
        </w:rPr>
        <w:t xml:space="preserve"> </w:t>
      </w:r>
      <w:r w:rsidR="00CA7F18" w:rsidRPr="007A06D3">
        <w:rPr>
          <w:rFonts w:ascii="Times New Roman" w:eastAsiaTheme="minorHAnsi" w:hAnsi="Times New Roman" w:cs="Times New Roman"/>
        </w:rPr>
        <w:t xml:space="preserve">methodology and methods </w:t>
      </w:r>
      <w:r w:rsidR="00A24063" w:rsidRPr="007A06D3">
        <w:rPr>
          <w:rFonts w:ascii="Times New Roman" w:eastAsiaTheme="minorHAnsi" w:hAnsi="Times New Roman" w:cs="Times New Roman"/>
        </w:rPr>
        <w:t xml:space="preserve">chapter </w:t>
      </w:r>
      <w:r w:rsidR="00CA7F18">
        <w:rPr>
          <w:rFonts w:ascii="Times New Roman" w:eastAsiaTheme="minorHAnsi" w:hAnsi="Times New Roman" w:cs="Times New Roman"/>
        </w:rPr>
        <w:t>is to highlight this</w:t>
      </w:r>
      <w:r w:rsidR="00A24063" w:rsidRPr="007A06D3">
        <w:rPr>
          <w:rFonts w:ascii="Times New Roman" w:eastAsiaTheme="minorHAnsi" w:hAnsi="Times New Roman" w:cs="Times New Roman"/>
        </w:rPr>
        <w:t xml:space="preserve">. It </w:t>
      </w:r>
      <w:r w:rsidR="00C04209" w:rsidRPr="007A06D3">
        <w:rPr>
          <w:rFonts w:ascii="Times New Roman" w:eastAsiaTheme="minorHAnsi" w:hAnsi="Times New Roman" w:cs="Times New Roman"/>
        </w:rPr>
        <w:t>giv</w:t>
      </w:r>
      <w:r w:rsidR="00C04209">
        <w:rPr>
          <w:rFonts w:ascii="Times New Roman" w:eastAsiaTheme="minorHAnsi" w:hAnsi="Times New Roman" w:cs="Times New Roman"/>
        </w:rPr>
        <w:t>es</w:t>
      </w:r>
      <w:r w:rsidR="00C04209" w:rsidRPr="007A06D3">
        <w:rPr>
          <w:rFonts w:ascii="Times New Roman" w:eastAsiaTheme="minorHAnsi" w:hAnsi="Times New Roman" w:cs="Times New Roman"/>
        </w:rPr>
        <w:t xml:space="preserve"> readers adequate information</w:t>
      </w:r>
      <w:r w:rsidR="006D6E0F">
        <w:rPr>
          <w:rFonts w:ascii="Times New Roman" w:eastAsiaTheme="minorHAnsi" w:hAnsi="Times New Roman" w:cs="Times New Roman"/>
        </w:rPr>
        <w:t>,</w:t>
      </w:r>
      <w:r w:rsidR="00C04209" w:rsidRPr="007A06D3">
        <w:rPr>
          <w:rFonts w:ascii="Times New Roman" w:eastAsiaTheme="minorHAnsi" w:hAnsi="Times New Roman" w:cs="Times New Roman"/>
        </w:rPr>
        <w:t xml:space="preserve"> </w:t>
      </w:r>
      <w:r w:rsidR="00C04209">
        <w:rPr>
          <w:rFonts w:ascii="Times New Roman" w:eastAsiaTheme="minorHAnsi" w:hAnsi="Times New Roman" w:cs="Times New Roman"/>
        </w:rPr>
        <w:t>and an understanding</w:t>
      </w:r>
      <w:r w:rsidR="006D6E0F">
        <w:rPr>
          <w:rFonts w:ascii="Times New Roman" w:eastAsiaTheme="minorHAnsi" w:hAnsi="Times New Roman" w:cs="Times New Roman"/>
        </w:rPr>
        <w:t>,</w:t>
      </w:r>
      <w:r w:rsidR="00C04209">
        <w:rPr>
          <w:rFonts w:ascii="Times New Roman" w:eastAsiaTheme="minorHAnsi" w:hAnsi="Times New Roman" w:cs="Times New Roman"/>
        </w:rPr>
        <w:t xml:space="preserve"> </w:t>
      </w:r>
      <w:r w:rsidR="00C04209" w:rsidRPr="007A06D3">
        <w:rPr>
          <w:rFonts w:ascii="Times New Roman" w:eastAsiaTheme="minorHAnsi" w:hAnsi="Times New Roman" w:cs="Times New Roman"/>
        </w:rPr>
        <w:t xml:space="preserve">to </w:t>
      </w:r>
      <w:r w:rsidR="009C7860">
        <w:rPr>
          <w:rFonts w:ascii="Times New Roman" w:eastAsiaTheme="minorHAnsi" w:hAnsi="Times New Roman" w:cs="Times New Roman"/>
        </w:rPr>
        <w:t>determine</w:t>
      </w:r>
      <w:r w:rsidR="00C04209" w:rsidRPr="007A06D3">
        <w:rPr>
          <w:rFonts w:ascii="Times New Roman" w:eastAsiaTheme="minorHAnsi" w:hAnsi="Times New Roman" w:cs="Times New Roman"/>
        </w:rPr>
        <w:t xml:space="preserve"> </w:t>
      </w:r>
      <w:r w:rsidR="00C04209">
        <w:rPr>
          <w:rFonts w:ascii="Times New Roman" w:eastAsiaTheme="minorHAnsi" w:hAnsi="Times New Roman" w:cs="Times New Roman"/>
        </w:rPr>
        <w:t>how</w:t>
      </w:r>
      <w:r w:rsidR="00C04209" w:rsidRPr="007A06D3">
        <w:rPr>
          <w:rFonts w:ascii="Times New Roman" w:eastAsiaTheme="minorHAnsi" w:hAnsi="Times New Roman" w:cs="Times New Roman"/>
        </w:rPr>
        <w:t xml:space="preserve"> </w:t>
      </w:r>
      <w:r w:rsidR="006D6E0F" w:rsidRPr="007A06D3">
        <w:rPr>
          <w:rFonts w:ascii="Times New Roman" w:eastAsiaTheme="minorHAnsi" w:hAnsi="Times New Roman" w:cs="Times New Roman"/>
        </w:rPr>
        <w:t>reliable</w:t>
      </w:r>
      <w:r w:rsidR="00C04209" w:rsidRPr="007A06D3">
        <w:rPr>
          <w:rFonts w:ascii="Times New Roman" w:eastAsiaTheme="minorHAnsi" w:hAnsi="Times New Roman" w:cs="Times New Roman"/>
        </w:rPr>
        <w:t>,</w:t>
      </w:r>
      <w:r w:rsidR="00C04209">
        <w:rPr>
          <w:rFonts w:ascii="Times New Roman" w:eastAsiaTheme="minorHAnsi" w:hAnsi="Times New Roman" w:cs="Times New Roman"/>
        </w:rPr>
        <w:t xml:space="preserve"> </w:t>
      </w:r>
      <w:r w:rsidR="00C04209" w:rsidRPr="007A06D3">
        <w:rPr>
          <w:rFonts w:ascii="Times New Roman" w:eastAsiaTheme="minorHAnsi" w:hAnsi="Times New Roman" w:cs="Times New Roman"/>
        </w:rPr>
        <w:t>transferab</w:t>
      </w:r>
      <w:r w:rsidR="00C04209">
        <w:rPr>
          <w:rFonts w:ascii="Times New Roman" w:eastAsiaTheme="minorHAnsi" w:hAnsi="Times New Roman" w:cs="Times New Roman"/>
        </w:rPr>
        <w:t>le,</w:t>
      </w:r>
      <w:r w:rsidR="00C04209" w:rsidRPr="007A06D3">
        <w:rPr>
          <w:rFonts w:ascii="Times New Roman" w:eastAsiaTheme="minorHAnsi" w:hAnsi="Times New Roman" w:cs="Times New Roman"/>
        </w:rPr>
        <w:t xml:space="preserve"> and credibl</w:t>
      </w:r>
      <w:r w:rsidR="00C04209">
        <w:rPr>
          <w:rFonts w:ascii="Times New Roman" w:eastAsiaTheme="minorHAnsi" w:hAnsi="Times New Roman" w:cs="Times New Roman"/>
        </w:rPr>
        <w:t>e</w:t>
      </w:r>
      <w:r w:rsidR="00C04209" w:rsidRPr="007A06D3">
        <w:rPr>
          <w:rFonts w:ascii="Times New Roman" w:eastAsiaTheme="minorHAnsi" w:hAnsi="Times New Roman" w:cs="Times New Roman"/>
        </w:rPr>
        <w:t xml:space="preserve">, </w:t>
      </w:r>
      <w:r w:rsidR="00C04209">
        <w:rPr>
          <w:rFonts w:ascii="Times New Roman" w:eastAsiaTheme="minorHAnsi" w:hAnsi="Times New Roman" w:cs="Times New Roman"/>
        </w:rPr>
        <w:t xml:space="preserve">this study is, </w:t>
      </w:r>
      <w:r w:rsidR="00C04209" w:rsidRPr="007A06D3">
        <w:rPr>
          <w:rFonts w:ascii="Times New Roman" w:eastAsiaTheme="minorHAnsi" w:hAnsi="Times New Roman" w:cs="Times New Roman"/>
        </w:rPr>
        <w:t xml:space="preserve">based on </w:t>
      </w:r>
      <w:r w:rsidR="00C04209">
        <w:rPr>
          <w:rFonts w:ascii="Times New Roman" w:eastAsiaTheme="minorHAnsi" w:hAnsi="Times New Roman" w:cs="Times New Roman"/>
        </w:rPr>
        <w:t xml:space="preserve">the </w:t>
      </w:r>
      <w:r w:rsidR="00C04209" w:rsidRPr="007A06D3">
        <w:rPr>
          <w:rFonts w:ascii="Times New Roman" w:eastAsiaTheme="minorHAnsi" w:hAnsi="Times New Roman" w:cs="Times New Roman"/>
        </w:rPr>
        <w:t>conclusi</w:t>
      </w:r>
      <w:r w:rsidR="00C04209">
        <w:rPr>
          <w:rFonts w:ascii="Times New Roman" w:eastAsiaTheme="minorHAnsi" w:hAnsi="Times New Roman" w:cs="Times New Roman"/>
        </w:rPr>
        <w:t>ve</w:t>
      </w:r>
      <w:r w:rsidR="00C04209" w:rsidRPr="007A06D3">
        <w:rPr>
          <w:rFonts w:ascii="Times New Roman" w:eastAsiaTheme="minorHAnsi" w:hAnsi="Times New Roman" w:cs="Times New Roman"/>
        </w:rPr>
        <w:t xml:space="preserve"> evidence from the </w:t>
      </w:r>
      <w:r w:rsidR="00C04209">
        <w:rPr>
          <w:rFonts w:ascii="Times New Roman" w:eastAsiaTheme="minorHAnsi" w:hAnsi="Times New Roman" w:cs="Times New Roman"/>
          <w:noProof/>
        </w:rPr>
        <w:t>research.</w:t>
      </w:r>
      <w:r w:rsidR="00C04209" w:rsidRPr="007A06D3">
        <w:rPr>
          <w:rFonts w:ascii="Times New Roman" w:eastAsiaTheme="minorHAnsi" w:hAnsi="Times New Roman" w:cs="Times New Roman"/>
        </w:rPr>
        <w:t xml:space="preserve"> </w:t>
      </w:r>
      <w:r w:rsidR="00A24063" w:rsidRPr="007A06D3">
        <w:rPr>
          <w:rFonts w:ascii="Times New Roman" w:eastAsiaTheme="minorHAnsi" w:hAnsi="Times New Roman" w:cs="Times New Roman"/>
        </w:rPr>
        <w:t xml:space="preserve">This is because, “data in themselves cannot be valid or invalid; what is an issue are the inferences drawn from them” (Hammersley and Atkinson, 1983 p.191).  </w:t>
      </w:r>
    </w:p>
    <w:p w:rsidR="00A24063" w:rsidRPr="007A06D3" w:rsidRDefault="00A24063" w:rsidP="00A24063">
      <w:pPr>
        <w:rPr>
          <w:rFonts w:ascii="Times New Roman" w:eastAsiaTheme="minorHAnsi" w:hAnsi="Times New Roman" w:cs="Times New Roman"/>
        </w:rPr>
      </w:pPr>
      <w:r w:rsidRPr="007A06D3">
        <w:rPr>
          <w:rFonts w:ascii="Times New Roman" w:eastAsiaTheme="minorHAnsi" w:hAnsi="Times New Roman" w:cs="Times New Roman"/>
        </w:rPr>
        <w:t xml:space="preserve">In the next section, the concept of reflexivity is also employed in enhancing the credibility of this study, as a way of dealing with researcher bias, in ensuring transparency. This is to explore the interaction of the researcher with the research and the participants, as well as reciprocity between the researcher and the process of inquiry. </w:t>
      </w:r>
    </w:p>
    <w:p w:rsidR="00452C6D" w:rsidRDefault="00452C6D" w:rsidP="00903137">
      <w:pPr>
        <w:pStyle w:val="Heading3"/>
        <w:spacing w:before="0" w:after="200" w:line="360" w:lineRule="auto"/>
        <w:rPr>
          <w:rFonts w:eastAsiaTheme="minorHAnsi"/>
          <w:color w:val="FF0000"/>
        </w:rPr>
        <w:sectPr w:rsidR="00452C6D" w:rsidSect="00452C6D">
          <w:pgSz w:w="11906" w:h="16838" w:code="9"/>
          <w:pgMar w:top="851" w:right="2268" w:bottom="896" w:left="2268" w:header="709" w:footer="709" w:gutter="0"/>
          <w:cols w:space="708"/>
          <w:docGrid w:linePitch="360"/>
        </w:sectPr>
      </w:pPr>
    </w:p>
    <w:p w:rsidR="00E31835" w:rsidRPr="00F5732B" w:rsidRDefault="00E31835" w:rsidP="00903137">
      <w:pPr>
        <w:pStyle w:val="Heading3"/>
        <w:spacing w:before="0" w:after="200" w:line="360" w:lineRule="auto"/>
        <w:rPr>
          <w:rFonts w:eastAsiaTheme="minorHAnsi"/>
        </w:rPr>
      </w:pPr>
      <w:bookmarkStart w:id="343" w:name="_Toc14985705"/>
      <w:r w:rsidRPr="00F5732B">
        <w:rPr>
          <w:rFonts w:eastAsiaTheme="minorHAnsi"/>
        </w:rPr>
        <w:lastRenderedPageBreak/>
        <w:t xml:space="preserve">4.5.0 </w:t>
      </w:r>
      <w:r w:rsidR="009D6F3C" w:rsidRPr="00F5732B">
        <w:rPr>
          <w:rFonts w:eastAsiaTheme="minorHAnsi"/>
        </w:rPr>
        <w:t>A Re</w:t>
      </w:r>
      <w:r w:rsidR="003C7C69" w:rsidRPr="00F5732B">
        <w:rPr>
          <w:rFonts w:eastAsiaTheme="minorHAnsi"/>
        </w:rPr>
        <w:t>f</w:t>
      </w:r>
      <w:r w:rsidR="009D6F3C" w:rsidRPr="00F5732B">
        <w:rPr>
          <w:rFonts w:eastAsiaTheme="minorHAnsi"/>
        </w:rPr>
        <w:t>lection on Human Agency in Research (i.e.</w:t>
      </w:r>
      <w:r w:rsidR="009D6F3C" w:rsidRPr="00F5732B">
        <w:rPr>
          <w:rFonts w:ascii="Times New Roman" w:eastAsiaTheme="minorHAnsi" w:hAnsi="Times New Roman" w:cs="Times New Roman"/>
          <w:bCs w:val="0"/>
        </w:rPr>
        <w:t xml:space="preserve"> </w:t>
      </w:r>
      <w:r w:rsidR="009D6F3C" w:rsidRPr="00F5732B">
        <w:rPr>
          <w:rFonts w:eastAsiaTheme="minorHAnsi"/>
        </w:rPr>
        <w:t>educated Ghanaian male interviewing predominantly female participants</w:t>
      </w:r>
      <w:r w:rsidRPr="00F5732B">
        <w:rPr>
          <w:rFonts w:eastAsiaTheme="minorHAnsi"/>
        </w:rPr>
        <w:t>)</w:t>
      </w:r>
      <w:bookmarkEnd w:id="343"/>
    </w:p>
    <w:p w:rsidR="00E31835" w:rsidRPr="00F5732B" w:rsidRDefault="00E31835" w:rsidP="00E31835">
      <w:pPr>
        <w:rPr>
          <w:rFonts w:ascii="Times New Roman" w:hAnsi="Times New Roman" w:cs="Times New Roman"/>
        </w:rPr>
      </w:pPr>
      <w:r w:rsidRPr="00F5732B">
        <w:rPr>
          <w:rFonts w:ascii="Times New Roman" w:hAnsi="Times New Roman" w:cs="Times New Roman"/>
        </w:rPr>
        <w:t>Managing power imbalances is common to all research and needs careful negotiation (Silverman, 2014).</w:t>
      </w:r>
      <w:r w:rsidRPr="00F5732B">
        <w:rPr>
          <w:rFonts w:ascii="Times New Roman" w:eastAsiaTheme="minorHAnsi" w:hAnsi="Times New Roman" w:cs="Times New Roman"/>
        </w:rPr>
        <w:t xml:space="preserve"> </w:t>
      </w:r>
      <w:r w:rsidRPr="00F5732B">
        <w:rPr>
          <w:rFonts w:ascii="Times New Roman" w:hAnsi="Times New Roman" w:cs="Times New Roman"/>
        </w:rPr>
        <w:t>As part of this debate, matching interviewer characteristics with those of the interview has generated long standing discussion in qualitative research (</w:t>
      </w:r>
      <w:proofErr w:type="spellStart"/>
      <w:r w:rsidRPr="00F5732B">
        <w:rPr>
          <w:rFonts w:ascii="Times New Roman" w:hAnsi="Times New Roman" w:cs="Times New Roman"/>
        </w:rPr>
        <w:t>Vercruyssen</w:t>
      </w:r>
      <w:proofErr w:type="spellEnd"/>
      <w:r w:rsidRPr="00F5732B">
        <w:rPr>
          <w:rFonts w:ascii="Times New Roman" w:hAnsi="Times New Roman" w:cs="Times New Roman"/>
        </w:rPr>
        <w:t xml:space="preserve"> </w:t>
      </w:r>
      <w:r w:rsidRPr="00F5732B">
        <w:rPr>
          <w:rFonts w:ascii="Times New Roman" w:hAnsi="Times New Roman" w:cs="Times New Roman"/>
          <w:i/>
        </w:rPr>
        <w:t>et al.,</w:t>
      </w:r>
      <w:r w:rsidRPr="00F5732B">
        <w:rPr>
          <w:rFonts w:ascii="Times New Roman" w:hAnsi="Times New Roman" w:cs="Times New Roman"/>
        </w:rPr>
        <w:t xml:space="preserve"> 2017; </w:t>
      </w:r>
      <w:proofErr w:type="spellStart"/>
      <w:r w:rsidRPr="00F5732B">
        <w:rPr>
          <w:rFonts w:ascii="Times New Roman" w:hAnsi="Times New Roman" w:cs="Times New Roman"/>
        </w:rPr>
        <w:t>Oyinlade</w:t>
      </w:r>
      <w:proofErr w:type="spellEnd"/>
      <w:r w:rsidRPr="00F5732B">
        <w:rPr>
          <w:rFonts w:ascii="Times New Roman" w:hAnsi="Times New Roman" w:cs="Times New Roman"/>
        </w:rPr>
        <w:t xml:space="preserve"> and </w:t>
      </w:r>
      <w:proofErr w:type="spellStart"/>
      <w:r w:rsidRPr="00F5732B">
        <w:rPr>
          <w:rFonts w:ascii="Times New Roman" w:hAnsi="Times New Roman" w:cs="Times New Roman"/>
        </w:rPr>
        <w:t>Losen</w:t>
      </w:r>
      <w:proofErr w:type="spellEnd"/>
      <w:r w:rsidRPr="00F5732B">
        <w:rPr>
          <w:rFonts w:ascii="Times New Roman" w:hAnsi="Times New Roman" w:cs="Times New Roman"/>
        </w:rPr>
        <w:t xml:space="preserve"> 2014; Davis </w:t>
      </w:r>
      <w:r w:rsidRPr="00F5732B">
        <w:rPr>
          <w:rFonts w:ascii="Times New Roman" w:hAnsi="Times New Roman" w:cs="Times New Roman"/>
          <w:i/>
        </w:rPr>
        <w:t>et al</w:t>
      </w:r>
      <w:r w:rsidRPr="00F5732B">
        <w:rPr>
          <w:rFonts w:ascii="Times New Roman" w:hAnsi="Times New Roman" w:cs="Times New Roman"/>
        </w:rPr>
        <w:t xml:space="preserve">., 2010; </w:t>
      </w:r>
      <w:proofErr w:type="spellStart"/>
      <w:r w:rsidRPr="00F5732B">
        <w:rPr>
          <w:rFonts w:ascii="Times New Roman" w:hAnsi="Times New Roman" w:cs="Times New Roman"/>
        </w:rPr>
        <w:t>Durrant</w:t>
      </w:r>
      <w:proofErr w:type="spellEnd"/>
      <w:r w:rsidRPr="00F5732B">
        <w:rPr>
          <w:rFonts w:ascii="Times New Roman" w:hAnsi="Times New Roman" w:cs="Times New Roman"/>
        </w:rPr>
        <w:t xml:space="preserve"> </w:t>
      </w:r>
      <w:r w:rsidRPr="00F5732B">
        <w:rPr>
          <w:rFonts w:ascii="Times New Roman" w:hAnsi="Times New Roman" w:cs="Times New Roman"/>
          <w:i/>
        </w:rPr>
        <w:t>et al</w:t>
      </w:r>
      <w:r w:rsidRPr="00F5732B">
        <w:rPr>
          <w:rFonts w:ascii="Times New Roman" w:hAnsi="Times New Roman" w:cs="Times New Roman"/>
        </w:rPr>
        <w:t>., 2010).</w:t>
      </w:r>
      <w:r w:rsidR="00D75570" w:rsidRPr="00F5732B">
        <w:rPr>
          <w:rFonts w:ascii="Times New Roman" w:hAnsi="Times New Roman" w:cs="Times New Roman"/>
        </w:rPr>
        <w:t xml:space="preserve"> </w:t>
      </w:r>
      <w:r w:rsidRPr="00F5732B">
        <w:rPr>
          <w:rFonts w:ascii="Times New Roman" w:hAnsi="Times New Roman" w:cs="Times New Roman"/>
        </w:rPr>
        <w:t xml:space="preserve">Mainly the focus has been on the sociodemographic similarities and differences (such as gender, level of education, age, race/ethnicity) between researchers and participants.  Evidence suggests that people tend to have positive attitude to people they might view as having similarities to themselves (Petty, and Cacioppo, 2018; West and </w:t>
      </w:r>
      <w:proofErr w:type="spellStart"/>
      <w:r w:rsidRPr="00F5732B">
        <w:rPr>
          <w:rFonts w:ascii="Times New Roman" w:hAnsi="Times New Roman" w:cs="Times New Roman"/>
        </w:rPr>
        <w:t>Blom</w:t>
      </w:r>
      <w:proofErr w:type="spellEnd"/>
      <w:r w:rsidRPr="00F5732B">
        <w:rPr>
          <w:rFonts w:ascii="Times New Roman" w:hAnsi="Times New Roman" w:cs="Times New Roman"/>
        </w:rPr>
        <w:t xml:space="preserve">, 2017; Purdon, </w:t>
      </w:r>
      <w:proofErr w:type="spellStart"/>
      <w:r w:rsidRPr="00F5732B">
        <w:rPr>
          <w:rFonts w:ascii="Times New Roman" w:hAnsi="Times New Roman" w:cs="Times New Roman"/>
        </w:rPr>
        <w:t>Campanelli</w:t>
      </w:r>
      <w:proofErr w:type="spellEnd"/>
      <w:r w:rsidRPr="00F5732B">
        <w:rPr>
          <w:rFonts w:ascii="Times New Roman" w:hAnsi="Times New Roman" w:cs="Times New Roman"/>
        </w:rPr>
        <w:t xml:space="preserve"> and Sturgis, 1999). Other evidence, however, is more inconclusive (West and </w:t>
      </w:r>
      <w:proofErr w:type="spellStart"/>
      <w:r w:rsidRPr="00F5732B">
        <w:rPr>
          <w:rFonts w:ascii="Times New Roman" w:hAnsi="Times New Roman" w:cs="Times New Roman"/>
        </w:rPr>
        <w:t>Blom</w:t>
      </w:r>
      <w:proofErr w:type="spellEnd"/>
      <w:r w:rsidRPr="00F5732B">
        <w:rPr>
          <w:rFonts w:ascii="Times New Roman" w:hAnsi="Times New Roman" w:cs="Times New Roman"/>
        </w:rPr>
        <w:t xml:space="preserve">, 2017; Chun </w:t>
      </w:r>
      <w:r w:rsidRPr="00F5732B">
        <w:rPr>
          <w:rFonts w:ascii="Times New Roman" w:hAnsi="Times New Roman" w:cs="Times New Roman"/>
          <w:i/>
        </w:rPr>
        <w:t>et al.,</w:t>
      </w:r>
      <w:r w:rsidRPr="00F5732B">
        <w:rPr>
          <w:rFonts w:ascii="Times New Roman" w:hAnsi="Times New Roman" w:cs="Times New Roman"/>
        </w:rPr>
        <w:t xml:space="preserve"> 2011; Davis </w:t>
      </w:r>
      <w:r w:rsidRPr="00F5732B">
        <w:rPr>
          <w:rFonts w:ascii="Times New Roman" w:hAnsi="Times New Roman" w:cs="Times New Roman"/>
          <w:i/>
        </w:rPr>
        <w:t>et al</w:t>
      </w:r>
      <w:r w:rsidRPr="00F5732B">
        <w:rPr>
          <w:rFonts w:ascii="Times New Roman" w:hAnsi="Times New Roman" w:cs="Times New Roman"/>
        </w:rPr>
        <w:t>., 2010).</w:t>
      </w:r>
    </w:p>
    <w:p w:rsidR="00E31835" w:rsidRPr="00F5732B" w:rsidRDefault="00E31835" w:rsidP="00E31835">
      <w:pPr>
        <w:rPr>
          <w:rFonts w:ascii="Times New Roman" w:hAnsi="Times New Roman" w:cs="Times New Roman"/>
        </w:rPr>
        <w:sectPr w:rsidR="00E31835" w:rsidRPr="00F5732B" w:rsidSect="00452C6D">
          <w:pgSz w:w="11906" w:h="16838" w:code="9"/>
          <w:pgMar w:top="851" w:right="2268" w:bottom="896" w:left="2268" w:header="709" w:footer="709" w:gutter="0"/>
          <w:cols w:space="708"/>
          <w:docGrid w:linePitch="360"/>
        </w:sectPr>
      </w:pPr>
    </w:p>
    <w:p w:rsidR="00E31835" w:rsidRPr="00F5732B" w:rsidRDefault="00E31835" w:rsidP="00E31835">
      <w:pPr>
        <w:rPr>
          <w:rFonts w:ascii="Times New Roman" w:hAnsi="Times New Roman" w:cs="Times New Roman"/>
        </w:rPr>
      </w:pPr>
      <w:r w:rsidRPr="00F5732B">
        <w:rPr>
          <w:rFonts w:ascii="Times New Roman" w:hAnsi="Times New Roman" w:cs="Times New Roman"/>
        </w:rPr>
        <w:t>There are perhaps advantages, especially when researching certain subjects, when the interview shares similar characteristics with those being interviewed. Women are more likely to successful</w:t>
      </w:r>
      <w:r w:rsidR="00767545" w:rsidRPr="00F5732B">
        <w:rPr>
          <w:rFonts w:ascii="Times New Roman" w:hAnsi="Times New Roman" w:cs="Times New Roman"/>
        </w:rPr>
        <w:t>ly</w:t>
      </w:r>
      <w:r w:rsidRPr="00F5732B">
        <w:rPr>
          <w:rFonts w:ascii="Times New Roman" w:hAnsi="Times New Roman" w:cs="Times New Roman"/>
        </w:rPr>
        <w:t xml:space="preserve"> gain insights into the experience of women who have experienced domestic abuse than male interviewer (Tamas, 2011).</w:t>
      </w:r>
      <w:r w:rsidRPr="00F5732B">
        <w:rPr>
          <w:rFonts w:ascii="Times New Roman" w:eastAsiaTheme="minorHAnsi" w:hAnsi="Times New Roman" w:cs="Times New Roman"/>
        </w:rPr>
        <w:t xml:space="preserve"> </w:t>
      </w:r>
      <w:r w:rsidRPr="00F5732B">
        <w:rPr>
          <w:rFonts w:ascii="Times New Roman" w:hAnsi="Times New Roman" w:cs="Times New Roman"/>
        </w:rPr>
        <w:t>On the other hand, matching can introduce bias, as people shared characteristics mean certain experiences are taken for granted and not explored (Barbour, 2008).</w:t>
      </w:r>
      <w:r w:rsidRPr="00F5732B">
        <w:rPr>
          <w:rFonts w:ascii="Times New Roman" w:eastAsiaTheme="minorHAnsi" w:hAnsi="Times New Roman" w:cs="Times New Roman"/>
        </w:rPr>
        <w:t xml:space="preserve"> </w:t>
      </w:r>
      <w:r w:rsidRPr="00F5732B">
        <w:rPr>
          <w:rFonts w:ascii="Times New Roman" w:hAnsi="Times New Roman" w:cs="Times New Roman"/>
        </w:rPr>
        <w:t xml:space="preserve">There is also the difficulty of introducing normative assumptions about primary and essentialised identities, which may not reflect participant’s experience of who they are (see </w:t>
      </w:r>
      <w:proofErr w:type="spellStart"/>
      <w:r w:rsidRPr="00F5732B">
        <w:rPr>
          <w:rFonts w:ascii="Times New Roman" w:hAnsi="Times New Roman" w:cs="Times New Roman"/>
        </w:rPr>
        <w:t>Berghs</w:t>
      </w:r>
      <w:proofErr w:type="spellEnd"/>
      <w:r w:rsidRPr="00F5732B">
        <w:rPr>
          <w:rFonts w:ascii="Times New Roman" w:hAnsi="Times New Roman" w:cs="Times New Roman"/>
        </w:rPr>
        <w:t xml:space="preserve"> </w:t>
      </w:r>
      <w:r w:rsidRPr="00F5732B">
        <w:rPr>
          <w:rFonts w:ascii="Times New Roman" w:hAnsi="Times New Roman" w:cs="Times New Roman"/>
          <w:i/>
        </w:rPr>
        <w:t>et al</w:t>
      </w:r>
      <w:r w:rsidRPr="00F5732B">
        <w:rPr>
          <w:rFonts w:ascii="Times New Roman" w:hAnsi="Times New Roman" w:cs="Times New Roman"/>
        </w:rPr>
        <w:t>., 2016). Such an approach ignores the universal aspects of human experience, which make the basis of shared communication possible (Hamersley and Atkinson, 2003). Further, for practical reasons, especially in the case of doctoral study, it is not feasible to provide a team of interview</w:t>
      </w:r>
      <w:r w:rsidR="00767545" w:rsidRPr="00F5732B">
        <w:rPr>
          <w:rFonts w:ascii="Times New Roman" w:hAnsi="Times New Roman" w:cs="Times New Roman"/>
        </w:rPr>
        <w:t>er</w:t>
      </w:r>
      <w:r w:rsidRPr="00F5732B">
        <w:rPr>
          <w:rFonts w:ascii="Times New Roman" w:hAnsi="Times New Roman" w:cs="Times New Roman"/>
        </w:rPr>
        <w:t xml:space="preserve">s, able to match the diverse range of participants likely to be recruited into the study. Therefore, it is important to understand how the characteristic of the interviewer can impact on the conduct of the interview. This was especially important in a study that proposed interviewing women about reproductive decision making. Developing rapport, in which the interviewer could demonstrate insight and understanding of a participant’s experience was going to be key to the success of the interview. </w:t>
      </w:r>
    </w:p>
    <w:p w:rsidR="00E31835" w:rsidRPr="00F5732B" w:rsidRDefault="00E31835" w:rsidP="00E31835">
      <w:pPr>
        <w:rPr>
          <w:rFonts w:ascii="Times New Roman" w:hAnsi="Times New Roman" w:cs="Times New Roman"/>
        </w:rPr>
        <w:sectPr w:rsidR="00E31835" w:rsidRPr="00F5732B" w:rsidSect="00EE182B">
          <w:type w:val="continuous"/>
          <w:pgSz w:w="11906" w:h="16838" w:code="9"/>
          <w:pgMar w:top="851" w:right="2268" w:bottom="896" w:left="2268" w:header="709" w:footer="709" w:gutter="0"/>
          <w:cols w:space="708"/>
          <w:docGrid w:linePitch="360"/>
        </w:sectPr>
      </w:pPr>
    </w:p>
    <w:p w:rsidR="00175EAD" w:rsidRPr="00F5732B" w:rsidRDefault="00E31835" w:rsidP="00E31835">
      <w:pPr>
        <w:rPr>
          <w:rFonts w:ascii="Times New Roman" w:hAnsi="Times New Roman" w:cs="Times New Roman"/>
        </w:rPr>
        <w:sectPr w:rsidR="00175EAD" w:rsidRPr="00F5732B" w:rsidSect="00EE182B">
          <w:type w:val="continuous"/>
          <w:pgSz w:w="11906" w:h="16838" w:code="9"/>
          <w:pgMar w:top="851" w:right="2268" w:bottom="896" w:left="2268" w:header="709" w:footer="709" w:gutter="0"/>
          <w:cols w:space="708"/>
          <w:docGrid w:linePitch="360"/>
        </w:sectPr>
      </w:pPr>
      <w:r w:rsidRPr="00F5732B">
        <w:rPr>
          <w:rFonts w:ascii="Times New Roman" w:hAnsi="Times New Roman" w:cs="Times New Roman"/>
        </w:rPr>
        <w:t xml:space="preserve">During preparations for fieldwork, I asked for advice from my supervisors on the appropriateness of a male researcher, interviewing female participants. Self-reflection to the potential challenges seem key to the successful conduct of the interview, although I was aware that as a parent, participants would be aware that I had some experience of what it was like to bring up children. I also shared a similar </w:t>
      </w:r>
      <w:r w:rsidRPr="00F5732B">
        <w:rPr>
          <w:rFonts w:ascii="Times New Roman" w:hAnsi="Times New Roman" w:cs="Times New Roman"/>
        </w:rPr>
        <w:lastRenderedPageBreak/>
        <w:t>ethnic (and in many cases faith) background. This could be the initial basis of rapport. I did, however, remains sensitive to the potential power relationship occurring between men and women, particularly within the context of a patriarchal society. This could also include how participants perceived my education status.</w:t>
      </w:r>
    </w:p>
    <w:p w:rsidR="00E31835" w:rsidRPr="00175EAD" w:rsidRDefault="00175EAD" w:rsidP="00E31835">
      <w:pPr>
        <w:rPr>
          <w:rFonts w:ascii="Times New Roman" w:hAnsi="Times New Roman" w:cs="Times New Roman"/>
          <w:color w:val="FF0000"/>
        </w:rPr>
      </w:pPr>
      <w:r w:rsidRPr="00F5732B">
        <w:rPr>
          <w:rFonts w:ascii="Times New Roman" w:hAnsi="Times New Roman" w:cs="Times New Roman"/>
        </w:rPr>
        <w:t xml:space="preserve">I was aware that many of my participants were likely to be female with lower educational background (see table 4.1). Ethnicity and shared parenthood were less likely to be an issue. I also grew up in Ghana and therefore could also establish rapport around Ghanaian culture, such as Ghanaian beliefs about health and ill-health, cultural standards concerning gender roles, literacy levels in the country and language issues. Throughout, however, the sensitive nature of exploring participants’ perceptions of </w:t>
      </w:r>
      <w:proofErr w:type="spellStart"/>
      <w:r w:rsidRPr="00F5732B">
        <w:rPr>
          <w:rFonts w:ascii="Times New Roman" w:hAnsi="Times New Roman" w:cs="Times New Roman"/>
        </w:rPr>
        <w:t>PND</w:t>
      </w:r>
      <w:proofErr w:type="spellEnd"/>
      <w:r w:rsidRPr="00F5732B">
        <w:rPr>
          <w:rFonts w:ascii="Times New Roman" w:hAnsi="Times New Roman" w:cs="Times New Roman"/>
        </w:rPr>
        <w:t xml:space="preserve"> and termination of pregnancy, in view of their cultural and religious beliefs required careful negotiation. I was incredibly careful to make sure I put people at their ease and establish that they were comfortable to talking to me.  I used positive body language, which made it clear I was listening to what I was being told, while adapting a slightly passive interview style, making it clear that what a person told me had legitimacy and was important (see Silverman, 2013). </w:t>
      </w:r>
      <w:r w:rsidRPr="00175EAD">
        <w:rPr>
          <w:rFonts w:ascii="Times New Roman" w:hAnsi="Times New Roman" w:cs="Times New Roman"/>
          <w:color w:val="FF0000"/>
        </w:rPr>
        <w:t xml:space="preserve"> </w:t>
      </w:r>
      <w:r w:rsidR="00E31835" w:rsidRPr="00175EAD">
        <w:rPr>
          <w:rFonts w:ascii="Times New Roman" w:hAnsi="Times New Roman" w:cs="Times New Roman"/>
          <w:color w:val="FF0000"/>
        </w:rPr>
        <w:t xml:space="preserve">   </w:t>
      </w:r>
    </w:p>
    <w:p w:rsidR="00E31835" w:rsidRPr="00E31835" w:rsidRDefault="00E31835" w:rsidP="00E31835">
      <w:pPr>
        <w:sectPr w:rsidR="00E31835" w:rsidRPr="00E31835" w:rsidSect="00EE182B">
          <w:type w:val="continuous"/>
          <w:pgSz w:w="11906" w:h="16838" w:code="9"/>
          <w:pgMar w:top="851" w:right="2268" w:bottom="896" w:left="2268" w:header="709" w:footer="709" w:gutter="0"/>
          <w:cols w:space="708"/>
          <w:docGrid w:linePitch="360"/>
        </w:sectPr>
      </w:pPr>
    </w:p>
    <w:p w:rsidR="00A24063" w:rsidRPr="00A24063" w:rsidRDefault="009D6F3C" w:rsidP="00903137">
      <w:pPr>
        <w:pStyle w:val="Heading3"/>
        <w:spacing w:before="0" w:after="200" w:line="360" w:lineRule="auto"/>
        <w:rPr>
          <w:rFonts w:eastAsiaTheme="minorHAnsi"/>
        </w:rPr>
      </w:pPr>
      <w:r>
        <w:rPr>
          <w:rFonts w:eastAsiaTheme="minorHAnsi"/>
        </w:rPr>
        <w:t xml:space="preserve"> </w:t>
      </w:r>
      <w:bookmarkStart w:id="344" w:name="_Toc14985706"/>
      <w:r w:rsidR="00A24063" w:rsidRPr="00A24063">
        <w:rPr>
          <w:rFonts w:eastAsiaTheme="minorHAnsi"/>
        </w:rPr>
        <w:t>4.</w:t>
      </w:r>
      <w:r w:rsidR="00175EAD">
        <w:rPr>
          <w:rFonts w:eastAsiaTheme="minorHAnsi"/>
        </w:rPr>
        <w:t>6</w:t>
      </w:r>
      <w:r w:rsidR="00A24063" w:rsidRPr="00A24063">
        <w:rPr>
          <w:rFonts w:eastAsiaTheme="minorHAnsi"/>
        </w:rPr>
        <w:t>.0 Reflexivity</w:t>
      </w:r>
      <w:bookmarkEnd w:id="344"/>
    </w:p>
    <w:p w:rsidR="00A24063" w:rsidRPr="00023B6B" w:rsidRDefault="00EB4D6D" w:rsidP="00A24063">
      <w:pPr>
        <w:rPr>
          <w:rFonts w:ascii="Times New Roman" w:eastAsiaTheme="minorHAnsi" w:hAnsi="Times New Roman" w:cs="Times New Roman"/>
        </w:rPr>
      </w:pPr>
      <w:r>
        <w:rPr>
          <w:rFonts w:ascii="Times New Roman" w:eastAsiaTheme="minorHAnsi" w:hAnsi="Times New Roman" w:cs="Times New Roman"/>
        </w:rPr>
        <w:t>Much of what the researcher</w:t>
      </w:r>
      <w:r w:rsidR="007C1F3D">
        <w:rPr>
          <w:rFonts w:ascii="Times New Roman" w:eastAsiaTheme="minorHAnsi" w:hAnsi="Times New Roman" w:cs="Times New Roman"/>
        </w:rPr>
        <w:t xml:space="preserve"> has previously outlined, is an example of reflexive engagement. </w:t>
      </w:r>
      <w:r w:rsidR="000D02EA" w:rsidRPr="00023B6B">
        <w:rPr>
          <w:rFonts w:ascii="Times New Roman" w:eastAsiaTheme="minorHAnsi" w:hAnsi="Times New Roman" w:cs="Times New Roman"/>
        </w:rPr>
        <w:t>Reflexivity,</w:t>
      </w:r>
      <w:r w:rsidR="00A24063" w:rsidRPr="00023B6B">
        <w:rPr>
          <w:rFonts w:ascii="Times New Roman" w:eastAsiaTheme="minorHAnsi" w:hAnsi="Times New Roman" w:cs="Times New Roman"/>
        </w:rPr>
        <w:t xml:space="preserve"> </w:t>
      </w:r>
      <w:r w:rsidR="007C1F3D">
        <w:rPr>
          <w:rFonts w:ascii="Times New Roman" w:eastAsiaTheme="minorHAnsi" w:hAnsi="Times New Roman" w:cs="Times New Roman"/>
        </w:rPr>
        <w:t xml:space="preserve">therefore, </w:t>
      </w:r>
      <w:r w:rsidR="00A24063" w:rsidRPr="00023B6B">
        <w:rPr>
          <w:rFonts w:ascii="Times New Roman" w:eastAsiaTheme="minorHAnsi" w:hAnsi="Times New Roman" w:cs="Times New Roman"/>
        </w:rPr>
        <w:t>is beheld as the researcher's critical assessment of self-positionality</w:t>
      </w:r>
      <w:r w:rsidR="007C1F3D">
        <w:rPr>
          <w:rFonts w:ascii="Times New Roman" w:eastAsiaTheme="minorHAnsi" w:hAnsi="Times New Roman" w:cs="Times New Roman"/>
        </w:rPr>
        <w:t>,</w:t>
      </w:r>
      <w:r w:rsidR="00A24063" w:rsidRPr="00023B6B">
        <w:rPr>
          <w:rFonts w:ascii="Times New Roman" w:eastAsiaTheme="minorHAnsi" w:hAnsi="Times New Roman" w:cs="Times New Roman"/>
        </w:rPr>
        <w:t xml:space="preserve"> as well as the constant internal discourse, along with a clear acknowledgement that his/her position can impact on a research process</w:t>
      </w:r>
      <w:r w:rsidR="007C1F3D">
        <w:rPr>
          <w:rFonts w:ascii="Times New Roman" w:eastAsiaTheme="minorHAnsi" w:hAnsi="Times New Roman" w:cs="Times New Roman"/>
        </w:rPr>
        <w:t>,</w:t>
      </w:r>
      <w:r w:rsidR="00A24063" w:rsidRPr="00023B6B">
        <w:rPr>
          <w:rFonts w:ascii="Times New Roman" w:eastAsiaTheme="minorHAnsi" w:hAnsi="Times New Roman" w:cs="Times New Roman"/>
        </w:rPr>
        <w:t xml:space="preserve"> and the </w:t>
      </w:r>
      <w:r w:rsidR="00A24063" w:rsidRPr="00023B6B">
        <w:rPr>
          <w:rFonts w:ascii="Times New Roman" w:eastAsiaTheme="minorHAnsi" w:hAnsi="Times New Roman" w:cs="Times New Roman"/>
          <w:noProof/>
        </w:rPr>
        <w:t>result</w:t>
      </w:r>
      <w:r w:rsidR="00A24063" w:rsidRPr="00023B6B">
        <w:rPr>
          <w:rFonts w:ascii="Times New Roman" w:eastAsiaTheme="minorHAnsi" w:hAnsi="Times New Roman" w:cs="Times New Roman"/>
        </w:rPr>
        <w:t xml:space="preserve"> (Bradbury-Jones, 2007). Burkitt (2012, p 459) also viewed the basis for reflexivity as ‘the ordinary, everyday ways people reflect on themselves and their actions’. Again, reflexivity, as a self-reflection, is suggested to be motivated by the researcher’s relational, </w:t>
      </w:r>
      <w:r w:rsidR="00023B6B" w:rsidRPr="00023B6B">
        <w:rPr>
          <w:rFonts w:ascii="Times New Roman" w:eastAsiaTheme="minorHAnsi" w:hAnsi="Times New Roman" w:cs="Times New Roman"/>
        </w:rPr>
        <w:t>dialogical,</w:t>
      </w:r>
      <w:r w:rsidR="00A24063" w:rsidRPr="00023B6B">
        <w:rPr>
          <w:rFonts w:ascii="Times New Roman" w:eastAsiaTheme="minorHAnsi" w:hAnsi="Times New Roman" w:cs="Times New Roman"/>
        </w:rPr>
        <w:t xml:space="preserve"> and emotional stands (Burkitt, 2012).   </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Reflexivity is an essential skill to </w:t>
      </w:r>
      <w:r w:rsidRPr="00023B6B">
        <w:rPr>
          <w:rFonts w:ascii="Times New Roman" w:eastAsiaTheme="minorHAnsi" w:hAnsi="Times New Roman" w:cs="Times New Roman"/>
          <w:noProof/>
        </w:rPr>
        <w:t>practice</w:t>
      </w:r>
      <w:r w:rsidR="004D25BC">
        <w:rPr>
          <w:rFonts w:ascii="Times New Roman" w:eastAsiaTheme="minorHAnsi" w:hAnsi="Times New Roman" w:cs="Times New Roman"/>
          <w:noProof/>
        </w:rPr>
        <w:t>,</w:t>
      </w:r>
      <w:r w:rsidRPr="00023B6B">
        <w:rPr>
          <w:rFonts w:ascii="Times New Roman" w:eastAsiaTheme="minorHAnsi" w:hAnsi="Times New Roman" w:cs="Times New Roman"/>
        </w:rPr>
        <w:t xml:space="preserve"> and may be fundamental to research </w:t>
      </w:r>
      <w:r w:rsidRPr="00023B6B">
        <w:rPr>
          <w:rFonts w:ascii="Times New Roman" w:eastAsiaTheme="minorHAnsi" w:hAnsi="Times New Roman" w:cs="Times New Roman"/>
          <w:noProof/>
        </w:rPr>
        <w:t>credibility</w:t>
      </w:r>
      <w:r w:rsidR="00913B5C">
        <w:rPr>
          <w:rFonts w:ascii="Times New Roman" w:eastAsiaTheme="minorHAnsi" w:hAnsi="Times New Roman" w:cs="Times New Roman"/>
          <w:noProof/>
        </w:rPr>
        <w:t>,</w:t>
      </w:r>
      <w:r w:rsidRPr="00023B6B">
        <w:rPr>
          <w:rFonts w:ascii="Times New Roman" w:eastAsiaTheme="minorHAnsi" w:hAnsi="Times New Roman" w:cs="Times New Roman"/>
        </w:rPr>
        <w:t xml:space="preserve"> when ethically working in undefined perspectives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and erratic circumstances, o</w:t>
      </w:r>
      <w:r w:rsidR="004D25BC">
        <w:rPr>
          <w:rFonts w:ascii="Times New Roman" w:eastAsiaTheme="minorHAnsi" w:hAnsi="Times New Roman" w:cs="Times New Roman"/>
        </w:rPr>
        <w:t>rd</w:t>
      </w:r>
      <w:r w:rsidRPr="00023B6B">
        <w:rPr>
          <w:rFonts w:ascii="Times New Roman" w:eastAsiaTheme="minorHAnsi" w:hAnsi="Times New Roman" w:cs="Times New Roman"/>
        </w:rPr>
        <w:t>er than following guidelines and measures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w:t>
      </w:r>
      <w:r w:rsidR="00913B5C">
        <w:rPr>
          <w:rFonts w:ascii="Times New Roman" w:eastAsiaTheme="minorHAnsi" w:hAnsi="Times New Roman" w:cs="Times New Roman"/>
        </w:rPr>
        <w:t>It’s</w:t>
      </w:r>
      <w:r w:rsidRPr="00023B6B">
        <w:rPr>
          <w:rFonts w:ascii="Times New Roman" w:eastAsiaTheme="minorHAnsi" w:hAnsi="Times New Roman" w:cs="Times New Roman"/>
        </w:rPr>
        <w:t xml:space="preserve"> the understanding that the anticipations concerning societal issues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and the individuals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who are involved in these issues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have moral and concrete concerns. </w:t>
      </w:r>
      <w:r w:rsidR="00A67DF4" w:rsidRPr="00023B6B">
        <w:rPr>
          <w:rFonts w:ascii="Times New Roman" w:eastAsiaTheme="minorHAnsi" w:hAnsi="Times New Roman" w:cs="Times New Roman"/>
        </w:rPr>
        <w:t>Therefore,</w:t>
      </w:r>
      <w:r w:rsidRPr="00023B6B">
        <w:rPr>
          <w:rFonts w:ascii="Times New Roman" w:eastAsiaTheme="minorHAnsi" w:hAnsi="Times New Roman" w:cs="Times New Roman"/>
        </w:rPr>
        <w:t xml:space="preserve"> in my critical self-reflection as a researcher, in how to understand participants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and engage with their social problems in this study; </w:t>
      </w:r>
      <w:r w:rsidR="00023B6B">
        <w:rPr>
          <w:rFonts w:ascii="Times New Roman" w:eastAsiaTheme="minorHAnsi" w:hAnsi="Times New Roman" w:cs="Times New Roman"/>
        </w:rPr>
        <w:t>the researcher’s</w:t>
      </w:r>
      <w:r w:rsidRPr="00023B6B">
        <w:rPr>
          <w:rFonts w:ascii="Times New Roman" w:eastAsiaTheme="minorHAnsi" w:hAnsi="Times New Roman" w:cs="Times New Roman"/>
        </w:rPr>
        <w:t xml:space="preserve"> assumptions </w:t>
      </w:r>
      <w:r w:rsidR="00023B6B" w:rsidRPr="00023B6B">
        <w:rPr>
          <w:rFonts w:ascii="Times New Roman" w:eastAsiaTheme="minorHAnsi" w:hAnsi="Times New Roman" w:cs="Times New Roman"/>
        </w:rPr>
        <w:t>support</w:t>
      </w:r>
      <w:r w:rsidRPr="00023B6B">
        <w:rPr>
          <w:rFonts w:ascii="Times New Roman" w:eastAsiaTheme="minorHAnsi" w:hAnsi="Times New Roman" w:cs="Times New Roman"/>
        </w:rPr>
        <w:t xml:space="preserve"> and engages with Holme’s (2010) assertion that, one needs to take into consideration their emotions</w:t>
      </w:r>
      <w:r w:rsidR="00913B5C">
        <w:rPr>
          <w:rFonts w:ascii="Times New Roman" w:eastAsiaTheme="minorHAnsi" w:hAnsi="Times New Roman" w:cs="Times New Roman"/>
        </w:rPr>
        <w:t>,</w:t>
      </w:r>
      <w:r w:rsidRPr="00023B6B">
        <w:rPr>
          <w:rFonts w:ascii="Times New Roman" w:eastAsiaTheme="minorHAnsi" w:hAnsi="Times New Roman" w:cs="Times New Roman"/>
        </w:rPr>
        <w:t xml:space="preserve"> and that of </w:t>
      </w:r>
      <w:r w:rsidR="004C178C" w:rsidRPr="00023B6B">
        <w:rPr>
          <w:rFonts w:ascii="Times New Roman" w:eastAsiaTheme="minorHAnsi" w:hAnsi="Times New Roman" w:cs="Times New Roman"/>
        </w:rPr>
        <w:t>others, as</w:t>
      </w:r>
      <w:r w:rsidRPr="00023B6B">
        <w:rPr>
          <w:rFonts w:ascii="Times New Roman" w:eastAsiaTheme="minorHAnsi" w:hAnsi="Times New Roman" w:cs="Times New Roman"/>
        </w:rPr>
        <w:t xml:space="preserve"> a requirement of reflexivity.  </w:t>
      </w:r>
    </w:p>
    <w:p w:rsid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lastRenderedPageBreak/>
        <w:t>Holmes’ (2010) concept of emotionalization of reflexivity</w:t>
      </w:r>
      <w:r w:rsidR="001A6036">
        <w:rPr>
          <w:rFonts w:ascii="Times New Roman" w:eastAsiaTheme="minorHAnsi" w:hAnsi="Times New Roman" w:cs="Times New Roman"/>
        </w:rPr>
        <w:t>,</w:t>
      </w:r>
      <w:r w:rsidRPr="00023B6B">
        <w:rPr>
          <w:rFonts w:ascii="Times New Roman" w:eastAsiaTheme="minorHAnsi" w:hAnsi="Times New Roman" w:cs="Times New Roman"/>
        </w:rPr>
        <w:t xml:space="preserve"> means people are progressively induced </w:t>
      </w:r>
      <w:r w:rsidRPr="00023B6B">
        <w:rPr>
          <w:rFonts w:ascii="Times New Roman" w:eastAsiaTheme="minorHAnsi" w:hAnsi="Times New Roman" w:cs="Times New Roman"/>
          <w:noProof/>
        </w:rPr>
        <w:t>emotionally</w:t>
      </w:r>
      <w:r w:rsidR="001A6036">
        <w:rPr>
          <w:rFonts w:ascii="Times New Roman" w:eastAsiaTheme="minorHAnsi" w:hAnsi="Times New Roman" w:cs="Times New Roman"/>
          <w:noProof/>
        </w:rPr>
        <w:t>,</w:t>
      </w:r>
      <w:r w:rsidRPr="00023B6B">
        <w:rPr>
          <w:rFonts w:ascii="Times New Roman" w:eastAsiaTheme="minorHAnsi" w:hAnsi="Times New Roman" w:cs="Times New Roman"/>
        </w:rPr>
        <w:t xml:space="preserve"> when evaluating themselves and their lives</w:t>
      </w:r>
      <w:r w:rsidR="001A6036">
        <w:rPr>
          <w:rFonts w:ascii="Times New Roman" w:eastAsiaTheme="minorHAnsi" w:hAnsi="Times New Roman" w:cs="Times New Roman"/>
        </w:rPr>
        <w:t>.</w:t>
      </w:r>
      <w:r w:rsidRPr="00023B6B">
        <w:rPr>
          <w:rFonts w:ascii="Times New Roman" w:eastAsiaTheme="minorHAnsi" w:hAnsi="Times New Roman" w:cs="Times New Roman"/>
        </w:rPr>
        <w:t xml:space="preserve"> </w:t>
      </w:r>
      <w:r w:rsidR="001A6036">
        <w:rPr>
          <w:rFonts w:ascii="Times New Roman" w:eastAsiaTheme="minorHAnsi" w:hAnsi="Times New Roman" w:cs="Times New Roman"/>
        </w:rPr>
        <w:t xml:space="preserve">It is </w:t>
      </w:r>
      <w:r w:rsidRPr="00023B6B">
        <w:rPr>
          <w:rFonts w:ascii="Times New Roman" w:eastAsiaTheme="minorHAnsi" w:hAnsi="Times New Roman" w:cs="Times New Roman"/>
        </w:rPr>
        <w:t xml:space="preserve">the awareness that such feelings </w:t>
      </w:r>
      <w:r w:rsidRPr="00023B6B">
        <w:rPr>
          <w:rFonts w:ascii="Times New Roman" w:eastAsiaTheme="minorHAnsi" w:hAnsi="Times New Roman" w:cs="Times New Roman"/>
          <w:noProof/>
        </w:rPr>
        <w:t>remain</w:t>
      </w:r>
      <w:r w:rsidRPr="00023B6B">
        <w:rPr>
          <w:rFonts w:ascii="Times New Roman" w:eastAsiaTheme="minorHAnsi" w:hAnsi="Times New Roman" w:cs="Times New Roman"/>
        </w:rPr>
        <w:t xml:space="preserve"> critical</w:t>
      </w:r>
      <w:r w:rsidR="001A6036">
        <w:rPr>
          <w:rFonts w:ascii="Times New Roman" w:eastAsiaTheme="minorHAnsi" w:hAnsi="Times New Roman" w:cs="Times New Roman"/>
        </w:rPr>
        <w:t>,</w:t>
      </w:r>
      <w:r w:rsidRPr="00023B6B">
        <w:rPr>
          <w:rFonts w:ascii="Times New Roman" w:eastAsiaTheme="minorHAnsi" w:hAnsi="Times New Roman" w:cs="Times New Roman"/>
        </w:rPr>
        <w:t xml:space="preserve"> as to the way the social </w:t>
      </w:r>
      <w:r w:rsidR="001A6036">
        <w:rPr>
          <w:rFonts w:ascii="Times New Roman" w:eastAsiaTheme="minorHAnsi" w:hAnsi="Times New Roman" w:cs="Times New Roman"/>
        </w:rPr>
        <w:t xml:space="preserve">order </w:t>
      </w:r>
      <w:r w:rsidRPr="00023B6B">
        <w:rPr>
          <w:rFonts w:ascii="Times New Roman" w:eastAsiaTheme="minorHAnsi" w:hAnsi="Times New Roman" w:cs="Times New Roman"/>
        </w:rPr>
        <w:t>is replicated and accepted within a multifaceted societal realm. The emotional relationship to others produces the reflexive personality</w:t>
      </w:r>
      <w:r w:rsidR="001A6036">
        <w:rPr>
          <w:rFonts w:ascii="Times New Roman" w:eastAsiaTheme="minorHAnsi" w:hAnsi="Times New Roman" w:cs="Times New Roman"/>
        </w:rPr>
        <w:t>.</w:t>
      </w:r>
      <w:r w:rsidRPr="00023B6B">
        <w:rPr>
          <w:rFonts w:ascii="Times New Roman" w:eastAsiaTheme="minorHAnsi" w:hAnsi="Times New Roman" w:cs="Times New Roman"/>
        </w:rPr>
        <w:t xml:space="preserve"> </w:t>
      </w:r>
      <w:r w:rsidR="001A6036">
        <w:rPr>
          <w:rFonts w:ascii="Times New Roman" w:eastAsiaTheme="minorHAnsi" w:hAnsi="Times New Roman" w:cs="Times New Roman"/>
        </w:rPr>
        <w:t>T</w:t>
      </w:r>
      <w:r w:rsidR="005951BA" w:rsidRPr="00023B6B">
        <w:rPr>
          <w:rFonts w:ascii="Times New Roman" w:eastAsiaTheme="minorHAnsi" w:hAnsi="Times New Roman" w:cs="Times New Roman"/>
        </w:rPr>
        <w:t>herefore,</w:t>
      </w:r>
      <w:r w:rsidRPr="00023B6B">
        <w:rPr>
          <w:rFonts w:ascii="Times New Roman" w:eastAsiaTheme="minorHAnsi" w:hAnsi="Times New Roman" w:cs="Times New Roman"/>
        </w:rPr>
        <w:t xml:space="preserve"> this sentiment plays a major intricate part in our reflections of the self (Holmes, 2010). Holmes argument is based on the symbolic interactionism theory</w:t>
      </w:r>
      <w:r w:rsidR="00EE588C">
        <w:rPr>
          <w:rFonts w:ascii="Times New Roman" w:eastAsiaTheme="minorHAnsi" w:hAnsi="Times New Roman" w:cs="Times New Roman"/>
        </w:rPr>
        <w:t>.</w:t>
      </w:r>
      <w:r w:rsidRPr="00023B6B">
        <w:rPr>
          <w:rFonts w:ascii="Times New Roman" w:eastAsiaTheme="minorHAnsi" w:hAnsi="Times New Roman" w:cs="Times New Roman"/>
        </w:rPr>
        <w:t xml:space="preserve"> </w:t>
      </w:r>
      <w:r w:rsidR="00EE588C">
        <w:rPr>
          <w:rFonts w:ascii="Times New Roman" w:eastAsiaTheme="minorHAnsi" w:hAnsi="Times New Roman" w:cs="Times New Roman"/>
        </w:rPr>
        <w:t>T</w:t>
      </w:r>
      <w:r w:rsidRPr="00023B6B">
        <w:rPr>
          <w:rFonts w:ascii="Times New Roman" w:eastAsiaTheme="minorHAnsi" w:hAnsi="Times New Roman" w:cs="Times New Roman"/>
        </w:rPr>
        <w:t xml:space="preserve">he implication that people’s perceptions of themselves, as well as their social world, are </w:t>
      </w:r>
      <w:r w:rsidR="005951BA" w:rsidRPr="00023B6B">
        <w:rPr>
          <w:rFonts w:ascii="Times New Roman" w:eastAsiaTheme="minorHAnsi" w:hAnsi="Times New Roman" w:cs="Times New Roman"/>
        </w:rPr>
        <w:t>due to</w:t>
      </w:r>
      <w:r w:rsidRPr="00023B6B">
        <w:rPr>
          <w:rFonts w:ascii="Times New Roman" w:eastAsiaTheme="minorHAnsi" w:hAnsi="Times New Roman" w:cs="Times New Roman"/>
        </w:rPr>
        <w:t xml:space="preserve"> the connotations they give to them</w:t>
      </w:r>
      <w:r w:rsidR="00EE588C">
        <w:rPr>
          <w:rFonts w:ascii="Times New Roman" w:eastAsiaTheme="minorHAnsi" w:hAnsi="Times New Roman" w:cs="Times New Roman"/>
        </w:rPr>
        <w:t>,</w:t>
      </w:r>
      <w:r w:rsidRPr="00023B6B">
        <w:rPr>
          <w:rFonts w:ascii="Times New Roman" w:eastAsiaTheme="minorHAnsi" w:hAnsi="Times New Roman" w:cs="Times New Roman"/>
        </w:rPr>
        <w:t xml:space="preserve"> and the actions of others (Holmes, 2010). The</w:t>
      </w:r>
      <w:r w:rsidR="00EE588C">
        <w:rPr>
          <w:rFonts w:ascii="Times New Roman" w:eastAsiaTheme="minorHAnsi" w:hAnsi="Times New Roman" w:cs="Times New Roman"/>
        </w:rPr>
        <w:t xml:space="preserve"> researcher’s</w:t>
      </w:r>
      <w:r w:rsidRPr="00023B6B">
        <w:rPr>
          <w:rFonts w:ascii="Times New Roman" w:eastAsiaTheme="minorHAnsi" w:hAnsi="Times New Roman" w:cs="Times New Roman"/>
        </w:rPr>
        <w:t xml:space="preserve"> </w:t>
      </w:r>
      <w:r w:rsidRPr="00023B6B">
        <w:rPr>
          <w:rFonts w:ascii="Times New Roman" w:eastAsiaTheme="minorHAnsi" w:hAnsi="Times New Roman" w:cs="Times New Roman"/>
          <w:noProof/>
        </w:rPr>
        <w:t>assumption, therefore,</w:t>
      </w:r>
      <w:r w:rsidRPr="00023B6B">
        <w:rPr>
          <w:rFonts w:ascii="Times New Roman" w:eastAsiaTheme="minorHAnsi" w:hAnsi="Times New Roman" w:cs="Times New Roman"/>
        </w:rPr>
        <w:t xml:space="preserve"> is that individuals emotionally relate to people in their social interactions. </w:t>
      </w:r>
      <w:r w:rsidR="00317513" w:rsidRPr="00023B6B">
        <w:rPr>
          <w:rFonts w:ascii="Times New Roman" w:eastAsiaTheme="minorHAnsi" w:hAnsi="Times New Roman" w:cs="Times New Roman"/>
        </w:rPr>
        <w:t>Such emotional involvement</w:t>
      </w:r>
      <w:r w:rsidRPr="00023B6B">
        <w:rPr>
          <w:rFonts w:ascii="Times New Roman" w:eastAsiaTheme="minorHAnsi" w:hAnsi="Times New Roman" w:cs="Times New Roman"/>
        </w:rPr>
        <w:t xml:space="preserve"> habitually influences ones' self-reflection through their privately instinctive discourse, as they engage with others voice and appearance</w:t>
      </w:r>
      <w:r w:rsidR="00EE588C">
        <w:rPr>
          <w:rFonts w:ascii="Times New Roman" w:eastAsiaTheme="minorHAnsi" w:hAnsi="Times New Roman" w:cs="Times New Roman"/>
        </w:rPr>
        <w:t>.</w:t>
      </w:r>
      <w:r w:rsidRPr="00023B6B">
        <w:rPr>
          <w:rFonts w:ascii="Times New Roman" w:eastAsiaTheme="minorHAnsi" w:hAnsi="Times New Roman" w:cs="Times New Roman"/>
        </w:rPr>
        <w:t xml:space="preserve"> </w:t>
      </w:r>
      <w:r w:rsidR="00EE588C">
        <w:rPr>
          <w:rFonts w:ascii="Times New Roman" w:eastAsiaTheme="minorHAnsi" w:hAnsi="Times New Roman" w:cs="Times New Roman"/>
        </w:rPr>
        <w:t>W</w:t>
      </w:r>
      <w:r w:rsidRPr="00023B6B">
        <w:rPr>
          <w:rFonts w:ascii="Times New Roman" w:eastAsiaTheme="minorHAnsi" w:hAnsi="Times New Roman" w:cs="Times New Roman"/>
        </w:rPr>
        <w:t xml:space="preserve">hich predictably, will also impact on the depth of data collection (one-to-one interview), and the analysis (Burkitt, 2010). </w:t>
      </w:r>
      <w:r w:rsidR="005951BA" w:rsidRPr="00023B6B">
        <w:rPr>
          <w:rFonts w:ascii="Times New Roman" w:eastAsiaTheme="minorHAnsi" w:hAnsi="Times New Roman" w:cs="Times New Roman"/>
        </w:rPr>
        <w:t>Consequently</w:t>
      </w:r>
      <w:r w:rsidRPr="00023B6B">
        <w:rPr>
          <w:rFonts w:ascii="Times New Roman" w:eastAsiaTheme="minorHAnsi" w:hAnsi="Times New Roman" w:cs="Times New Roman"/>
        </w:rPr>
        <w:t xml:space="preserve">, there </w:t>
      </w:r>
      <w:r w:rsidR="00EE588C">
        <w:rPr>
          <w:rFonts w:ascii="Times New Roman" w:eastAsiaTheme="minorHAnsi" w:hAnsi="Times New Roman" w:cs="Times New Roman"/>
        </w:rPr>
        <w:t>was</w:t>
      </w:r>
      <w:r w:rsidRPr="00023B6B">
        <w:rPr>
          <w:rFonts w:ascii="Times New Roman" w:eastAsiaTheme="minorHAnsi" w:hAnsi="Times New Roman" w:cs="Times New Roman"/>
        </w:rPr>
        <w:t xml:space="preserve"> the need for the researcher to pay more </w:t>
      </w:r>
      <w:r w:rsidRPr="00023B6B">
        <w:rPr>
          <w:rFonts w:ascii="Times New Roman" w:eastAsiaTheme="minorHAnsi" w:hAnsi="Times New Roman" w:cs="Times New Roman"/>
          <w:noProof/>
        </w:rPr>
        <w:t>attention to</w:t>
      </w:r>
      <w:r w:rsidRPr="00023B6B">
        <w:rPr>
          <w:rFonts w:ascii="Times New Roman" w:eastAsiaTheme="minorHAnsi" w:hAnsi="Times New Roman" w:cs="Times New Roman"/>
        </w:rPr>
        <w:t xml:space="preserve"> compassion and self-knowledge, and enhanced understanding </w:t>
      </w:r>
      <w:r w:rsidRPr="00023B6B">
        <w:rPr>
          <w:rFonts w:ascii="Times New Roman" w:eastAsiaTheme="minorHAnsi" w:hAnsi="Times New Roman" w:cs="Times New Roman"/>
          <w:noProof/>
        </w:rPr>
        <w:t>of</w:t>
      </w:r>
      <w:r w:rsidRPr="00023B6B">
        <w:rPr>
          <w:rFonts w:ascii="Times New Roman" w:eastAsiaTheme="minorHAnsi" w:hAnsi="Times New Roman" w:cs="Times New Roman"/>
        </w:rPr>
        <w:t xml:space="preserve"> the role of </w:t>
      </w:r>
      <w:r w:rsidR="00EE588C">
        <w:rPr>
          <w:rFonts w:ascii="Times New Roman" w:eastAsiaTheme="minorHAnsi" w:hAnsi="Times New Roman" w:cs="Times New Roman"/>
        </w:rPr>
        <w:t xml:space="preserve">his </w:t>
      </w:r>
      <w:r w:rsidRPr="00023B6B">
        <w:rPr>
          <w:rFonts w:ascii="Times New Roman" w:eastAsiaTheme="minorHAnsi" w:hAnsi="Times New Roman" w:cs="Times New Roman"/>
        </w:rPr>
        <w:t xml:space="preserve">personality in the construction of knowledge. Furthermore, cautiously self-evaluate the power of </w:t>
      </w:r>
      <w:r w:rsidR="00EE588C">
        <w:rPr>
          <w:rFonts w:ascii="Times New Roman" w:eastAsiaTheme="minorHAnsi" w:hAnsi="Times New Roman" w:cs="Times New Roman"/>
        </w:rPr>
        <w:t>his</w:t>
      </w:r>
      <w:r w:rsidRPr="00023B6B">
        <w:rPr>
          <w:rFonts w:ascii="Times New Roman" w:eastAsiaTheme="minorHAnsi" w:hAnsi="Times New Roman" w:cs="Times New Roman"/>
        </w:rPr>
        <w:t xml:space="preserve"> familiarity, preconceptions, and beliefs, on th</w:t>
      </w:r>
      <w:r w:rsidR="00EE588C">
        <w:rPr>
          <w:rFonts w:ascii="Times New Roman" w:eastAsiaTheme="minorHAnsi" w:hAnsi="Times New Roman" w:cs="Times New Roman"/>
        </w:rPr>
        <w:t>is</w:t>
      </w:r>
      <w:r w:rsidRPr="00023B6B">
        <w:rPr>
          <w:rFonts w:ascii="Times New Roman" w:eastAsiaTheme="minorHAnsi" w:hAnsi="Times New Roman" w:cs="Times New Roman"/>
        </w:rPr>
        <w:t xml:space="preserve"> study, as well as upholding equilibrium of self and the collective. </w:t>
      </w:r>
    </w:p>
    <w:p w:rsidR="00023B6B" w:rsidRDefault="00023B6B" w:rsidP="00A24063">
      <w:pPr>
        <w:rPr>
          <w:rFonts w:ascii="Times New Roman" w:eastAsiaTheme="minorHAnsi" w:hAnsi="Times New Roman" w:cs="Times New Roman"/>
        </w:rPr>
        <w:sectPr w:rsidR="00023B6B" w:rsidSect="00EE182B">
          <w:type w:val="continuous"/>
          <w:pgSz w:w="11906" w:h="16838" w:code="9"/>
          <w:pgMar w:top="851" w:right="2268" w:bottom="896" w:left="2268" w:header="709" w:footer="709" w:gutter="0"/>
          <w:cols w:space="708"/>
          <w:docGrid w:linePitch="360"/>
        </w:sectPr>
      </w:pP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In this study, it was noted that all the parents had their own reasons for accepting to be interviewed. Their motives were a demonstration of the social interaction established between the researcher and the parents, which shaped their perception, and their willingness to share their experiences. The introduction of the researcher by the SCC staff, as a former Ghanaian health worker</w:t>
      </w:r>
      <w:r w:rsidR="00C94238">
        <w:rPr>
          <w:rFonts w:ascii="Times New Roman" w:eastAsiaTheme="minorHAnsi" w:hAnsi="Times New Roman" w:cs="Times New Roman"/>
        </w:rPr>
        <w:t>,</w:t>
      </w:r>
      <w:r w:rsidRPr="00023B6B">
        <w:rPr>
          <w:rFonts w:ascii="Times New Roman" w:eastAsiaTheme="minorHAnsi" w:hAnsi="Times New Roman" w:cs="Times New Roman"/>
        </w:rPr>
        <w:t xml:space="preserve"> and a </w:t>
      </w:r>
      <w:r w:rsidRPr="00023B6B">
        <w:rPr>
          <w:rFonts w:ascii="Times New Roman" w:eastAsiaTheme="minorHAnsi" w:hAnsi="Times New Roman" w:cs="Times New Roman"/>
          <w:noProof/>
        </w:rPr>
        <w:t>PhD</w:t>
      </w:r>
      <w:r w:rsidRPr="00023B6B">
        <w:rPr>
          <w:rFonts w:ascii="Times New Roman" w:eastAsiaTheme="minorHAnsi" w:hAnsi="Times New Roman" w:cs="Times New Roman"/>
        </w:rPr>
        <w:t xml:space="preserve"> student studying in the </w:t>
      </w:r>
      <w:r w:rsidRPr="00023B6B">
        <w:rPr>
          <w:rFonts w:ascii="Times New Roman" w:eastAsiaTheme="minorHAnsi" w:hAnsi="Times New Roman" w:cs="Times New Roman"/>
          <w:noProof/>
        </w:rPr>
        <w:t>UK</w:t>
      </w:r>
      <w:r w:rsidRPr="00023B6B">
        <w:rPr>
          <w:rFonts w:ascii="Times New Roman" w:eastAsiaTheme="minorHAnsi" w:hAnsi="Times New Roman" w:cs="Times New Roman"/>
        </w:rPr>
        <w:t xml:space="preserve">, made the participants to perceive the researcher as one with a </w:t>
      </w:r>
      <w:r w:rsidRPr="00023B6B">
        <w:rPr>
          <w:rFonts w:ascii="Times New Roman" w:eastAsiaTheme="minorHAnsi" w:hAnsi="Times New Roman" w:cs="Times New Roman"/>
          <w:noProof/>
        </w:rPr>
        <w:t>different</w:t>
      </w:r>
      <w:r w:rsidRPr="00023B6B">
        <w:rPr>
          <w:rFonts w:ascii="Times New Roman" w:eastAsiaTheme="minorHAnsi" w:hAnsi="Times New Roman" w:cs="Times New Roman"/>
        </w:rPr>
        <w:t xml:space="preserve"> exposure, </w:t>
      </w:r>
      <w:r w:rsidR="00C94238">
        <w:rPr>
          <w:rFonts w:ascii="Times New Roman" w:eastAsiaTheme="minorHAnsi" w:hAnsi="Times New Roman" w:cs="Times New Roman"/>
        </w:rPr>
        <w:t>who</w:t>
      </w:r>
      <w:r w:rsidRPr="00023B6B">
        <w:rPr>
          <w:rFonts w:ascii="Times New Roman" w:eastAsiaTheme="minorHAnsi" w:hAnsi="Times New Roman" w:cs="Times New Roman"/>
        </w:rPr>
        <w:t xml:space="preserve"> understands their social/cultural settings, and </w:t>
      </w:r>
      <w:r w:rsidRPr="00023B6B">
        <w:rPr>
          <w:rFonts w:ascii="Times New Roman" w:eastAsiaTheme="minorHAnsi" w:hAnsi="Times New Roman" w:cs="Times New Roman"/>
          <w:noProof/>
        </w:rPr>
        <w:t>can,</w:t>
      </w:r>
      <w:r w:rsidRPr="00023B6B">
        <w:rPr>
          <w:rFonts w:ascii="Times New Roman" w:eastAsiaTheme="minorHAnsi" w:hAnsi="Times New Roman" w:cs="Times New Roman"/>
        </w:rPr>
        <w:t xml:space="preserve"> therefore, share their emotions.     </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Nonetheless, </w:t>
      </w:r>
      <w:r w:rsidR="005951BA" w:rsidRPr="00023B6B">
        <w:rPr>
          <w:rFonts w:ascii="Times New Roman" w:eastAsiaTheme="minorHAnsi" w:hAnsi="Times New Roman" w:cs="Times New Roman"/>
        </w:rPr>
        <w:t>most of</w:t>
      </w:r>
      <w:r w:rsidRPr="00023B6B">
        <w:rPr>
          <w:rFonts w:ascii="Times New Roman" w:eastAsiaTheme="minorHAnsi" w:hAnsi="Times New Roman" w:cs="Times New Roman"/>
        </w:rPr>
        <w:t xml:space="preserve"> the parents were hesitant to talk freely about their experiences of being a mother or father with </w:t>
      </w:r>
      <w:r w:rsidR="00D11958">
        <w:rPr>
          <w:rFonts w:ascii="Times New Roman" w:eastAsiaTheme="minorHAnsi" w:hAnsi="Times New Roman" w:cs="Times New Roman"/>
        </w:rPr>
        <w:t xml:space="preserve">a </w:t>
      </w:r>
      <w:r w:rsidR="0041023B" w:rsidRPr="00023B6B">
        <w:rPr>
          <w:rFonts w:ascii="Times New Roman" w:eastAsiaTheme="minorHAnsi" w:hAnsi="Times New Roman" w:cs="Times New Roman"/>
        </w:rPr>
        <w:t xml:space="preserve">child with </w:t>
      </w:r>
      <w:r w:rsidRPr="00023B6B">
        <w:rPr>
          <w:rFonts w:ascii="Times New Roman" w:eastAsiaTheme="minorHAnsi" w:hAnsi="Times New Roman" w:cs="Times New Roman"/>
        </w:rPr>
        <w:t xml:space="preserve">SCD, and perception about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in case it affects their child's care. Hence, to ease this tension, the interview started with the researcher needing to explain his position in the </w:t>
      </w:r>
      <w:r w:rsidR="00156797" w:rsidRPr="00023B6B">
        <w:rPr>
          <w:rFonts w:ascii="Times New Roman" w:eastAsiaTheme="minorHAnsi" w:hAnsi="Times New Roman" w:cs="Times New Roman"/>
        </w:rPr>
        <w:t>study</w:t>
      </w:r>
      <w:r w:rsidR="00156797">
        <w:rPr>
          <w:rFonts w:ascii="Times New Roman" w:eastAsiaTheme="minorHAnsi" w:hAnsi="Times New Roman" w:cs="Times New Roman"/>
        </w:rPr>
        <w:t xml:space="preserve"> and</w:t>
      </w:r>
      <w:r w:rsidRPr="00023B6B">
        <w:rPr>
          <w:rFonts w:ascii="Times New Roman" w:eastAsiaTheme="minorHAnsi" w:hAnsi="Times New Roman" w:cs="Times New Roman"/>
        </w:rPr>
        <w:t xml:space="preserve"> talk about the experience of working as a health worker in Ghana, then in the </w:t>
      </w:r>
      <w:r w:rsidRPr="00023B6B">
        <w:rPr>
          <w:rFonts w:ascii="Times New Roman" w:eastAsiaTheme="minorHAnsi" w:hAnsi="Times New Roman" w:cs="Times New Roman"/>
          <w:noProof/>
        </w:rPr>
        <w:t>UK</w:t>
      </w:r>
      <w:r w:rsidRPr="00023B6B">
        <w:rPr>
          <w:rFonts w:ascii="Times New Roman" w:eastAsiaTheme="minorHAnsi" w:hAnsi="Times New Roman" w:cs="Times New Roman"/>
        </w:rPr>
        <w:t xml:space="preserve">. Participants were also allowed to talk about themselves, which followed with relatively bland questions, and after this was a shift to more thoughtful questions asked about the parents' experiences with their child's condition, and an informed choice on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and </w:t>
      </w:r>
      <w:r w:rsidR="00E964C2">
        <w:rPr>
          <w:rFonts w:ascii="Times New Roman" w:eastAsiaTheme="minorHAnsi" w:hAnsi="Times New Roman" w:cs="Times New Roman"/>
        </w:rPr>
        <w:t xml:space="preserve">pregnancy </w:t>
      </w:r>
      <w:r w:rsidRPr="00023B6B">
        <w:rPr>
          <w:rFonts w:ascii="Times New Roman" w:eastAsiaTheme="minorHAnsi" w:hAnsi="Times New Roman" w:cs="Times New Roman"/>
        </w:rPr>
        <w:t xml:space="preserve">termination. Having shared my experience as a healthcare professional, both in Ghana and UK, with my research participants, placed me in the person of an ‘insider’ and therefore presented with these benefits: easier </w:t>
      </w:r>
      <w:r w:rsidRPr="00023B6B">
        <w:rPr>
          <w:rFonts w:ascii="Times New Roman" w:eastAsiaTheme="minorHAnsi" w:hAnsi="Times New Roman" w:cs="Times New Roman"/>
        </w:rPr>
        <w:lastRenderedPageBreak/>
        <w:t>reception, a significant knowledge about the subject, and appreciative of participants nuanced responses (</w:t>
      </w:r>
      <w:proofErr w:type="spellStart"/>
      <w:r w:rsidRPr="00023B6B">
        <w:rPr>
          <w:rFonts w:ascii="Times New Roman" w:eastAsiaTheme="minorHAnsi" w:hAnsi="Times New Roman" w:cs="Times New Roman"/>
        </w:rPr>
        <w:t>Kacen</w:t>
      </w:r>
      <w:proofErr w:type="spellEnd"/>
      <w:r w:rsidRPr="00023B6B">
        <w:rPr>
          <w:rFonts w:ascii="Times New Roman" w:eastAsiaTheme="minorHAnsi" w:hAnsi="Times New Roman" w:cs="Times New Roman"/>
        </w:rPr>
        <w:t xml:space="preserve"> and </w:t>
      </w:r>
      <w:proofErr w:type="spellStart"/>
      <w:r w:rsidRPr="00023B6B">
        <w:rPr>
          <w:rFonts w:ascii="Times New Roman" w:eastAsiaTheme="minorHAnsi" w:hAnsi="Times New Roman" w:cs="Times New Roman"/>
        </w:rPr>
        <w:t>Chaitin</w:t>
      </w:r>
      <w:proofErr w:type="spellEnd"/>
      <w:r w:rsidRPr="00023B6B">
        <w:rPr>
          <w:rFonts w:ascii="Times New Roman" w:eastAsiaTheme="minorHAnsi" w:hAnsi="Times New Roman" w:cs="Times New Roman"/>
        </w:rPr>
        <w:t>, 2006; Padgett, 2008). Sharing my personality also allowed the parents to become acquainted with the investigator</w:t>
      </w:r>
      <w:r w:rsidR="00E964C2">
        <w:rPr>
          <w:rFonts w:ascii="Times New Roman" w:eastAsiaTheme="minorHAnsi" w:hAnsi="Times New Roman" w:cs="Times New Roman"/>
        </w:rPr>
        <w:t>,</w:t>
      </w:r>
      <w:r w:rsidRPr="00023B6B">
        <w:rPr>
          <w:rFonts w:ascii="Times New Roman" w:eastAsiaTheme="minorHAnsi" w:hAnsi="Times New Roman" w:cs="Times New Roman"/>
        </w:rPr>
        <w:t xml:space="preserve"> and the purpose of investigation. A relationship was also established between researcher, the participants, and the investigation.</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Being a health worker helped with the interview process. Participants, </w:t>
      </w:r>
      <w:r w:rsidRPr="00023B6B">
        <w:rPr>
          <w:rFonts w:ascii="Times New Roman" w:eastAsiaTheme="minorHAnsi" w:hAnsi="Times New Roman" w:cs="Times New Roman"/>
          <w:noProof/>
        </w:rPr>
        <w:t>who</w:t>
      </w:r>
      <w:r w:rsidRPr="00023B6B">
        <w:rPr>
          <w:rFonts w:ascii="Times New Roman" w:eastAsiaTheme="minorHAnsi" w:hAnsi="Times New Roman" w:cs="Times New Roman"/>
        </w:rPr>
        <w:t xml:space="preserve"> consented to share their experiences and perceptions with me, became very cooperative and open, once they knew who I was. The parents articulated their sureness that with my position as a former health worker in Ghana, I will be able to appreciate</w:t>
      </w:r>
      <w:r w:rsidR="00AA413B">
        <w:rPr>
          <w:rFonts w:ascii="Times New Roman" w:eastAsiaTheme="minorHAnsi" w:hAnsi="Times New Roman" w:cs="Times New Roman"/>
        </w:rPr>
        <w:t>,</w:t>
      </w:r>
      <w:r w:rsidRPr="00023B6B">
        <w:rPr>
          <w:rFonts w:ascii="Times New Roman" w:eastAsiaTheme="minorHAnsi" w:hAnsi="Times New Roman" w:cs="Times New Roman"/>
        </w:rPr>
        <w:t xml:space="preserve"> highlight their difficulties</w:t>
      </w:r>
      <w:r w:rsidR="00AA413B">
        <w:rPr>
          <w:rFonts w:ascii="Times New Roman" w:eastAsiaTheme="minorHAnsi" w:hAnsi="Times New Roman" w:cs="Times New Roman"/>
        </w:rPr>
        <w:t>,</w:t>
      </w:r>
      <w:r w:rsidRPr="00023B6B">
        <w:rPr>
          <w:rFonts w:ascii="Times New Roman" w:eastAsiaTheme="minorHAnsi" w:hAnsi="Times New Roman" w:cs="Times New Roman"/>
        </w:rPr>
        <w:t xml:space="preserve"> and experiences better than a non-health professional investigator would. Their wish was to assist a fellow Ghanaian living abroad (i.e. researcher), to accomplish his goal</w:t>
      </w:r>
      <w:r w:rsidR="00AA413B">
        <w:rPr>
          <w:rFonts w:ascii="Times New Roman" w:eastAsiaTheme="minorHAnsi" w:hAnsi="Times New Roman" w:cs="Times New Roman"/>
        </w:rPr>
        <w:t>,</w:t>
      </w:r>
      <w:r w:rsidRPr="00023B6B">
        <w:rPr>
          <w:rFonts w:ascii="Times New Roman" w:eastAsiaTheme="minorHAnsi" w:hAnsi="Times New Roman" w:cs="Times New Roman"/>
        </w:rPr>
        <w:t xml:space="preserve"> and contribute to SCD awareness creation, in the </w:t>
      </w:r>
      <w:r w:rsidRPr="00023B6B">
        <w:rPr>
          <w:rFonts w:ascii="Times New Roman" w:eastAsiaTheme="minorHAnsi" w:hAnsi="Times New Roman" w:cs="Times New Roman"/>
          <w:noProof/>
        </w:rPr>
        <w:t>context</w:t>
      </w:r>
      <w:r w:rsidRPr="00023B6B">
        <w:rPr>
          <w:rFonts w:ascii="Times New Roman" w:eastAsiaTheme="minorHAnsi" w:hAnsi="Times New Roman" w:cs="Times New Roman"/>
        </w:rPr>
        <w:t xml:space="preserve"> of Ghana. My accent brought a sigh of relief and a relaxing atmosphere to participants, increasing the researcher-researched level of </w:t>
      </w:r>
      <w:r w:rsidR="00023B6B" w:rsidRPr="00023B6B">
        <w:rPr>
          <w:rFonts w:ascii="Times New Roman" w:eastAsiaTheme="minorHAnsi" w:hAnsi="Times New Roman" w:cs="Times New Roman"/>
        </w:rPr>
        <w:t>relief,</w:t>
      </w:r>
      <w:r w:rsidRPr="00023B6B">
        <w:rPr>
          <w:rFonts w:ascii="Times New Roman" w:eastAsiaTheme="minorHAnsi" w:hAnsi="Times New Roman" w:cs="Times New Roman"/>
        </w:rPr>
        <w:t xml:space="preserve"> and assisted in good rapport development.         </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My health worker position impacted the course of collection</w:t>
      </w:r>
      <w:r w:rsidR="00AA413B">
        <w:rPr>
          <w:rFonts w:ascii="Times New Roman" w:eastAsiaTheme="minorHAnsi" w:hAnsi="Times New Roman" w:cs="Times New Roman"/>
        </w:rPr>
        <w:t>,</w:t>
      </w:r>
      <w:r w:rsidRPr="00023B6B">
        <w:rPr>
          <w:rFonts w:ascii="Times New Roman" w:eastAsiaTheme="minorHAnsi" w:hAnsi="Times New Roman" w:cs="Times New Roman"/>
        </w:rPr>
        <w:t xml:space="preserve"> and analysis of data</w:t>
      </w:r>
      <w:r w:rsidR="00AA413B">
        <w:rPr>
          <w:rFonts w:ascii="Times New Roman" w:eastAsiaTheme="minorHAnsi" w:hAnsi="Times New Roman" w:cs="Times New Roman"/>
        </w:rPr>
        <w:t>,</w:t>
      </w:r>
      <w:r w:rsidRPr="00023B6B">
        <w:rPr>
          <w:rFonts w:ascii="Times New Roman" w:eastAsiaTheme="minorHAnsi" w:hAnsi="Times New Roman" w:cs="Times New Roman"/>
        </w:rPr>
        <w:t xml:space="preserve"> in exploring the experiences and perceived stories of Ghanaian parents with a child with SCD. It was possible for me to go into the study with some understanding (i.e. some ethical sensitivity and perceived emotions) about SCD and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and to discourse certain themes more without difficulty or much conscious of addressing them. </w:t>
      </w:r>
      <w:r w:rsidR="00A67DF4" w:rsidRPr="00023B6B">
        <w:rPr>
          <w:rFonts w:ascii="Times New Roman" w:eastAsiaTheme="minorHAnsi" w:hAnsi="Times New Roman" w:cs="Times New Roman"/>
        </w:rPr>
        <w:t>Participants consistently made incomplete sentences</w:t>
      </w:r>
      <w:r w:rsidRPr="00023B6B">
        <w:rPr>
          <w:rFonts w:ascii="Times New Roman" w:eastAsiaTheme="minorHAnsi" w:hAnsi="Times New Roman" w:cs="Times New Roman"/>
        </w:rPr>
        <w:t xml:space="preserve">, with the impression that ‘you understand the situation …’ (e.g. lack of equitable health resource and support for </w:t>
      </w:r>
      <w:r w:rsidR="00FB1C0F">
        <w:rPr>
          <w:rFonts w:ascii="Times New Roman" w:eastAsiaTheme="minorHAnsi" w:hAnsi="Times New Roman" w:cs="Times New Roman"/>
        </w:rPr>
        <w:t xml:space="preserve">people with </w:t>
      </w:r>
      <w:r w:rsidRPr="00023B6B">
        <w:rPr>
          <w:rFonts w:ascii="Times New Roman" w:eastAsiaTheme="minorHAnsi" w:hAnsi="Times New Roman" w:cs="Times New Roman"/>
        </w:rPr>
        <w:t xml:space="preserve">SCD and </w:t>
      </w:r>
      <w:r w:rsidR="00FB1C0F">
        <w:rPr>
          <w:rFonts w:ascii="Times New Roman" w:eastAsiaTheme="minorHAnsi" w:hAnsi="Times New Roman" w:cs="Times New Roman"/>
        </w:rPr>
        <w:t xml:space="preserve">their </w:t>
      </w:r>
      <w:r w:rsidRPr="00023B6B">
        <w:rPr>
          <w:rFonts w:ascii="Times New Roman" w:eastAsiaTheme="minorHAnsi" w:hAnsi="Times New Roman" w:cs="Times New Roman"/>
        </w:rPr>
        <w:t xml:space="preserve">families). Once parents narrated that when they complain </w:t>
      </w:r>
      <w:r w:rsidRPr="00023B6B">
        <w:rPr>
          <w:rFonts w:ascii="Times New Roman" w:eastAsiaTheme="minorHAnsi" w:hAnsi="Times New Roman" w:cs="Times New Roman"/>
          <w:noProof/>
        </w:rPr>
        <w:t>about</w:t>
      </w:r>
      <w:r w:rsidRPr="00023B6B">
        <w:rPr>
          <w:rFonts w:ascii="Times New Roman" w:eastAsiaTheme="minorHAnsi" w:hAnsi="Times New Roman" w:cs="Times New Roman"/>
        </w:rPr>
        <w:t xml:space="preserve"> any social support, they do not often get answers, as well as how it made them feel, I discerned what they are talking about too well; a system of healthcare that has paid less attention SCD for years. Thus, my reflection was to combine concepts of what the participants think, say, </w:t>
      </w:r>
      <w:r w:rsidR="00023B6B" w:rsidRPr="00023B6B">
        <w:rPr>
          <w:rFonts w:ascii="Times New Roman" w:eastAsiaTheme="minorHAnsi" w:hAnsi="Times New Roman" w:cs="Times New Roman"/>
        </w:rPr>
        <w:t>does,</w:t>
      </w:r>
      <w:r w:rsidRPr="00023B6B">
        <w:rPr>
          <w:rFonts w:ascii="Times New Roman" w:eastAsiaTheme="minorHAnsi" w:hAnsi="Times New Roman" w:cs="Times New Roman"/>
        </w:rPr>
        <w:t xml:space="preserve"> and feels into my conclusions (Holdsworth and Morgan, 2007).  </w:t>
      </w:r>
    </w:p>
    <w:p w:rsid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Nevertheless, parents’ deduction of my understanding and emotions with their legitimacies, as we </w:t>
      </w:r>
      <w:r w:rsidRPr="00023B6B">
        <w:rPr>
          <w:rFonts w:ascii="Times New Roman" w:eastAsiaTheme="minorHAnsi" w:hAnsi="Times New Roman" w:cs="Times New Roman"/>
          <w:noProof/>
        </w:rPr>
        <w:t>interact</w:t>
      </w:r>
      <w:r w:rsidRPr="00023B6B">
        <w:rPr>
          <w:rFonts w:ascii="Times New Roman" w:eastAsiaTheme="minorHAnsi" w:hAnsi="Times New Roman" w:cs="Times New Roman"/>
        </w:rPr>
        <w:t>, comes with the risks of them holding back opinions they may presume to be apparent to me, as well as myself paying less attention to, and turning a blind eye to some aspects of their experience</w:t>
      </w:r>
      <w:r w:rsidR="00AA413B">
        <w:rPr>
          <w:rFonts w:ascii="Times New Roman" w:eastAsiaTheme="minorHAnsi" w:hAnsi="Times New Roman" w:cs="Times New Roman"/>
        </w:rPr>
        <w:t>s</w:t>
      </w:r>
      <w:r w:rsidRPr="00023B6B">
        <w:rPr>
          <w:rFonts w:ascii="Times New Roman" w:eastAsiaTheme="minorHAnsi" w:hAnsi="Times New Roman" w:cs="Times New Roman"/>
        </w:rPr>
        <w:t xml:space="preserve">. However, due to my position as an insider, I needed to be continuously vigilant and carefully self-assess by what means my presence, and in what way I am sculpted in the discussion. Clarifying that though I might have the knowledge and share their emotions; however, the experience of parenting a child with SCD, was not the same for each parent, and I needed to hear and learn from them. </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lastRenderedPageBreak/>
        <w:t xml:space="preserve">Again, Drake (2010) noted that the situation of the ‘insider’ and his/her expertise on a subject is a menace to distort boundaries, impose personal beliefs, values, and opinions; projecting prejudices into the research. To guard against these, I was mindful and hesitant to disclose my opinion to my position as a health worker, on SCD and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My actions may be for two reasons: primarily, my training as a qualitative research student taught me to lessen conveying my ideas, but rather, get the most out of the participants to articulate their story and express their feelings. Secondly, the wish to distance myself from the emotional experiences of parenting a child with SCD and the relational challenges of making an informed choice on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and termination</w:t>
      </w:r>
      <w:r w:rsidR="004652C3">
        <w:rPr>
          <w:rFonts w:ascii="Times New Roman" w:eastAsiaTheme="minorHAnsi" w:hAnsi="Times New Roman" w:cs="Times New Roman"/>
        </w:rPr>
        <w:t>;</w:t>
      </w:r>
      <w:r w:rsidRPr="00023B6B">
        <w:rPr>
          <w:rFonts w:ascii="Times New Roman" w:eastAsiaTheme="minorHAnsi" w:hAnsi="Times New Roman" w:cs="Times New Roman"/>
        </w:rPr>
        <w:t xml:space="preserve"> and position my self-perception as a researcher.</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I understood that part of managing to stay neutral, was to avoid introducing biases into the study, instead of, to the demands of participants who time and again wanted to know my opinion, to reassure them that I understand their emotions, reactions, beliefs, and experiences. Subsequently, I was increasingly thoughtful and sympathetic to demands to share my views on aspects of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as a health professional</w:t>
      </w:r>
      <w:r w:rsidR="00F629C7">
        <w:rPr>
          <w:rFonts w:ascii="Times New Roman" w:eastAsiaTheme="minorHAnsi" w:hAnsi="Times New Roman" w:cs="Times New Roman"/>
        </w:rPr>
        <w:t>.</w:t>
      </w:r>
      <w:r w:rsidRPr="00023B6B">
        <w:rPr>
          <w:rFonts w:ascii="Times New Roman" w:eastAsiaTheme="minorHAnsi" w:hAnsi="Times New Roman" w:cs="Times New Roman"/>
        </w:rPr>
        <w:t xml:space="preserve"> I discovered myself to be struggling relentlessly about how much to share and in what way. However, I was also cautious not to be interfering, to seem to </w:t>
      </w:r>
      <w:r w:rsidRPr="00023B6B">
        <w:rPr>
          <w:rFonts w:ascii="Times New Roman" w:eastAsiaTheme="minorHAnsi" w:hAnsi="Times New Roman" w:cs="Times New Roman"/>
          <w:noProof/>
        </w:rPr>
        <w:t>influence</w:t>
      </w:r>
      <w:r w:rsidRPr="00023B6B">
        <w:rPr>
          <w:rFonts w:ascii="Times New Roman" w:eastAsiaTheme="minorHAnsi" w:hAnsi="Times New Roman" w:cs="Times New Roman"/>
        </w:rPr>
        <w:t xml:space="preserve"> participants to articulate their views in a certain manner. Then again, I felt obliged, to the participants, to willingly and honestly answer queries on my intentions for undertaken this study, as an ethical consideration of being indebted to the parents for sharing their sensitive private experiences with me. </w:t>
      </w:r>
    </w:p>
    <w:p w:rsidR="00A24063" w:rsidRP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Finally, my personal position and viewpoint </w:t>
      </w:r>
      <w:r w:rsidRPr="00023B6B">
        <w:rPr>
          <w:rFonts w:ascii="Times New Roman" w:eastAsiaTheme="minorHAnsi" w:hAnsi="Times New Roman" w:cs="Times New Roman"/>
          <w:noProof/>
        </w:rPr>
        <w:t>have</w:t>
      </w:r>
      <w:r w:rsidRPr="00023B6B">
        <w:rPr>
          <w:rFonts w:ascii="Times New Roman" w:eastAsiaTheme="minorHAnsi" w:hAnsi="Times New Roman" w:cs="Times New Roman"/>
        </w:rPr>
        <w:t xml:space="preserve"> been helpful to me, to assess my study, as well as uncovering my research findings and conclusions to public analysis. It would be naive of me to claim that self-reflection can guarantee the credibility and truthfulness of research. I </w:t>
      </w:r>
      <w:r w:rsidR="000D02EA" w:rsidRPr="00023B6B">
        <w:rPr>
          <w:rFonts w:ascii="Times New Roman" w:eastAsiaTheme="minorHAnsi" w:hAnsi="Times New Roman" w:cs="Times New Roman"/>
        </w:rPr>
        <w:t>would,</w:t>
      </w:r>
      <w:r w:rsidRPr="00023B6B">
        <w:rPr>
          <w:rFonts w:ascii="Times New Roman" w:eastAsiaTheme="minorHAnsi" w:hAnsi="Times New Roman" w:cs="Times New Roman"/>
        </w:rPr>
        <w:t xml:space="preserve"> nevertheless, support the role of reflexivity in compelling me to thoughtfully stay engaged. Engaging in instinctive scrutiny has also perfected my ability for self-evaluation. My </w:t>
      </w:r>
      <w:r w:rsidRPr="00023B6B">
        <w:rPr>
          <w:rFonts w:ascii="Times New Roman" w:eastAsiaTheme="minorHAnsi" w:hAnsi="Times New Roman" w:cs="Times New Roman"/>
          <w:noProof/>
        </w:rPr>
        <w:t>position, therefore,</w:t>
      </w:r>
      <w:r w:rsidRPr="00023B6B">
        <w:rPr>
          <w:rFonts w:ascii="Times New Roman" w:eastAsiaTheme="minorHAnsi" w:hAnsi="Times New Roman" w:cs="Times New Roman"/>
        </w:rPr>
        <w:t xml:space="preserve"> foresees reflexivity as relating to a sort of ‘emotional agency’ that is interactive, and for that matter involves demands for confidentiality.   </w:t>
      </w:r>
    </w:p>
    <w:p w:rsidR="00023B6B" w:rsidRDefault="00A24063" w:rsidP="00A24063">
      <w:pPr>
        <w:rPr>
          <w:rFonts w:ascii="Times New Roman" w:eastAsiaTheme="minorHAnsi" w:hAnsi="Times New Roman" w:cs="Times New Roman"/>
        </w:rPr>
      </w:pPr>
      <w:r w:rsidRPr="00023B6B">
        <w:rPr>
          <w:rFonts w:ascii="Times New Roman" w:eastAsiaTheme="minorHAnsi" w:hAnsi="Times New Roman" w:cs="Times New Roman"/>
        </w:rPr>
        <w:t xml:space="preserve">Due to the methods employed in this research, some matters of ethical concerns did surface with the delicate nature of studying the perceptions and experiences of parents with a child with SCD, concerning </w:t>
      </w:r>
      <w:proofErr w:type="spellStart"/>
      <w:r w:rsidRPr="00023B6B">
        <w:rPr>
          <w:rFonts w:ascii="Times New Roman" w:eastAsiaTheme="minorHAnsi" w:hAnsi="Times New Roman" w:cs="Times New Roman"/>
        </w:rPr>
        <w:t>PND</w:t>
      </w:r>
      <w:proofErr w:type="spellEnd"/>
      <w:r w:rsidRPr="00023B6B">
        <w:rPr>
          <w:rFonts w:ascii="Times New Roman" w:eastAsiaTheme="minorHAnsi" w:hAnsi="Times New Roman" w:cs="Times New Roman"/>
        </w:rPr>
        <w:t xml:space="preserve"> and antenatal screening. In the next section, the researcher </w:t>
      </w:r>
      <w:r w:rsidRPr="00023B6B">
        <w:rPr>
          <w:rFonts w:ascii="Times New Roman" w:eastAsiaTheme="minorHAnsi" w:hAnsi="Times New Roman" w:cs="Times New Roman"/>
          <w:noProof/>
        </w:rPr>
        <w:t>summarises</w:t>
      </w:r>
      <w:r w:rsidRPr="00023B6B">
        <w:rPr>
          <w:rFonts w:ascii="Times New Roman" w:eastAsiaTheme="minorHAnsi" w:hAnsi="Times New Roman" w:cs="Times New Roman"/>
        </w:rPr>
        <w:t xml:space="preserve"> the ethical phases to his study and</w:t>
      </w:r>
      <w:r w:rsidRPr="00023B6B">
        <w:rPr>
          <w:rFonts w:eastAsiaTheme="minorHAnsi"/>
        </w:rPr>
        <w:t xml:space="preserve"> </w:t>
      </w:r>
      <w:r w:rsidRPr="00023B6B">
        <w:rPr>
          <w:rFonts w:ascii="Times New Roman" w:eastAsiaTheme="minorHAnsi" w:hAnsi="Times New Roman" w:cs="Times New Roman"/>
        </w:rPr>
        <w:t>how some ethical questions were handled.</w:t>
      </w:r>
      <w:r w:rsidR="00E653DE">
        <w:rPr>
          <w:rFonts w:ascii="Times New Roman" w:eastAsiaTheme="minorHAnsi" w:hAnsi="Times New Roman" w:cs="Times New Roman"/>
        </w:rPr>
        <w:t xml:space="preserve"> </w:t>
      </w:r>
    </w:p>
    <w:p w:rsidR="00452C6D" w:rsidRDefault="00452C6D" w:rsidP="00903137">
      <w:pPr>
        <w:pStyle w:val="Heading3"/>
        <w:spacing w:before="0" w:after="200" w:line="360" w:lineRule="auto"/>
        <w:rPr>
          <w:rFonts w:eastAsia="Times New Roman"/>
          <w:lang w:eastAsia="en-GB"/>
        </w:rPr>
        <w:sectPr w:rsidR="00452C6D" w:rsidSect="00023B6B">
          <w:type w:val="continuous"/>
          <w:pgSz w:w="11906" w:h="16838" w:code="9"/>
          <w:pgMar w:top="851" w:right="2268" w:bottom="896" w:left="2268" w:header="709" w:footer="709" w:gutter="0"/>
          <w:cols w:space="708"/>
          <w:docGrid w:linePitch="360"/>
        </w:sectPr>
      </w:pPr>
      <w:bookmarkStart w:id="345" w:name="_Toc405160244"/>
    </w:p>
    <w:p w:rsidR="00A24063" w:rsidRPr="00A24063" w:rsidRDefault="00A24063" w:rsidP="00903137">
      <w:pPr>
        <w:pStyle w:val="Heading3"/>
        <w:spacing w:before="0" w:after="200" w:line="360" w:lineRule="auto"/>
        <w:rPr>
          <w:rFonts w:eastAsia="Times New Roman"/>
          <w:lang w:eastAsia="en-GB"/>
        </w:rPr>
      </w:pPr>
      <w:bookmarkStart w:id="346" w:name="_Toc14985707"/>
      <w:r w:rsidRPr="00A24063">
        <w:rPr>
          <w:rFonts w:eastAsia="Times New Roman"/>
          <w:lang w:eastAsia="en-GB"/>
        </w:rPr>
        <w:lastRenderedPageBreak/>
        <w:t>4.</w:t>
      </w:r>
      <w:r w:rsidR="00175EAD">
        <w:rPr>
          <w:rFonts w:eastAsia="Times New Roman"/>
          <w:lang w:eastAsia="en-GB"/>
        </w:rPr>
        <w:t>7</w:t>
      </w:r>
      <w:r w:rsidRPr="00A24063">
        <w:rPr>
          <w:rFonts w:eastAsia="Times New Roman"/>
          <w:lang w:eastAsia="en-GB"/>
        </w:rPr>
        <w:t>.0 Ethical Consideration</w:t>
      </w:r>
      <w:bookmarkEnd w:id="345"/>
      <w:bookmarkEnd w:id="346"/>
    </w:p>
    <w:p w:rsidR="00A24063" w:rsidRPr="00023B6B"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t>This project was approved by the Health Sciences Research Governance Committee of the University of York in England, and the Institutional Review Board at the 37 Military/Teac</w:t>
      </w:r>
      <w:r w:rsidR="0078706B" w:rsidRPr="00023B6B">
        <w:rPr>
          <w:rFonts w:ascii="Times New Roman" w:eastAsia="Calibri" w:hAnsi="Times New Roman" w:cs="Times New Roman"/>
        </w:rPr>
        <w:t>hing Hospital in Accra, Ghana (</w:t>
      </w:r>
      <w:r w:rsidR="00156797">
        <w:rPr>
          <w:rFonts w:ascii="Times New Roman" w:eastAsia="Calibri" w:hAnsi="Times New Roman" w:cs="Times New Roman"/>
        </w:rPr>
        <w:t xml:space="preserve">see clearance letters in </w:t>
      </w:r>
      <w:r w:rsidR="0078706B" w:rsidRPr="00023B6B">
        <w:rPr>
          <w:rFonts w:ascii="Times New Roman" w:eastAsia="Calibri" w:hAnsi="Times New Roman" w:cs="Times New Roman"/>
        </w:rPr>
        <w:t>Appendix 1</w:t>
      </w:r>
      <w:r w:rsidRPr="00023B6B">
        <w:rPr>
          <w:rFonts w:ascii="Times New Roman" w:eastAsia="Calibri" w:hAnsi="Times New Roman" w:cs="Times New Roman"/>
        </w:rPr>
        <w:t>), before the commencement of fieldwork. Separate letters were also sent to the authorities at the 37 Military/Teaching Hospital, and the sickle cell clinic</w:t>
      </w:r>
      <w:r w:rsidR="009E3B2E">
        <w:rPr>
          <w:rFonts w:ascii="Times New Roman" w:eastAsia="Calibri" w:hAnsi="Times New Roman" w:cs="Times New Roman"/>
        </w:rPr>
        <w:t xml:space="preserve"> (</w:t>
      </w:r>
      <w:r w:rsidR="00156797">
        <w:rPr>
          <w:rFonts w:ascii="Times New Roman" w:eastAsia="Calibri" w:hAnsi="Times New Roman" w:cs="Times New Roman"/>
        </w:rPr>
        <w:t xml:space="preserve">see </w:t>
      </w:r>
      <w:r w:rsidR="00080ECF">
        <w:rPr>
          <w:rFonts w:ascii="Times New Roman" w:eastAsia="Calibri" w:hAnsi="Times New Roman" w:cs="Times New Roman"/>
        </w:rPr>
        <w:t>Appendix 2)</w:t>
      </w:r>
      <w:r w:rsidRPr="00023B6B">
        <w:rPr>
          <w:rFonts w:ascii="Times New Roman" w:eastAsia="Calibri" w:hAnsi="Times New Roman" w:cs="Times New Roman"/>
        </w:rPr>
        <w:t xml:space="preserve">, to obtain </w:t>
      </w:r>
      <w:r w:rsidRPr="00023B6B">
        <w:rPr>
          <w:rFonts w:ascii="Times New Roman" w:eastAsia="Calibri" w:hAnsi="Times New Roman" w:cs="Times New Roman"/>
          <w:noProof/>
        </w:rPr>
        <w:t>authorization</w:t>
      </w:r>
      <w:r w:rsidRPr="00023B6B">
        <w:rPr>
          <w:rFonts w:ascii="Times New Roman" w:eastAsia="Calibri" w:hAnsi="Times New Roman" w:cs="Times New Roman"/>
        </w:rPr>
        <w:t xml:space="preserve">, ascertaining that the establishment is happy to work with the researcher in producing the study sample. It was also to indicate my compliance to any conditions set by the institution.   </w:t>
      </w:r>
    </w:p>
    <w:p w:rsidR="00A24063" w:rsidRPr="00023B6B"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t xml:space="preserve">Social research, as well as any study, researching individuals and their interaction </w:t>
      </w:r>
      <w:r w:rsidRPr="00023B6B">
        <w:rPr>
          <w:rFonts w:ascii="Times New Roman" w:eastAsia="Calibri" w:hAnsi="Times New Roman" w:cs="Times New Roman"/>
          <w:noProof/>
        </w:rPr>
        <w:t>with</w:t>
      </w:r>
      <w:r w:rsidRPr="00023B6B">
        <w:rPr>
          <w:rFonts w:ascii="Times New Roman" w:eastAsia="Calibri" w:hAnsi="Times New Roman" w:cs="Times New Roman"/>
        </w:rPr>
        <w:t xml:space="preserve"> the world, and to each other, should pay </w:t>
      </w:r>
      <w:r w:rsidR="0078706B" w:rsidRPr="00023B6B">
        <w:rPr>
          <w:rFonts w:ascii="Times New Roman" w:eastAsia="Calibri" w:hAnsi="Times New Roman" w:cs="Times New Roman"/>
        </w:rPr>
        <w:t>attention</w:t>
      </w:r>
      <w:r w:rsidRPr="00023B6B">
        <w:rPr>
          <w:rFonts w:ascii="Times New Roman" w:eastAsia="Calibri" w:hAnsi="Times New Roman" w:cs="Times New Roman"/>
        </w:rPr>
        <w:t xml:space="preserve"> to sensitive issues concerning ethical </w:t>
      </w:r>
      <w:r w:rsidRPr="00023B6B">
        <w:rPr>
          <w:rFonts w:ascii="Times New Roman" w:eastAsia="Calibri" w:hAnsi="Times New Roman" w:cs="Times New Roman"/>
          <w:noProof/>
        </w:rPr>
        <w:t>behaviour</w:t>
      </w:r>
      <w:r w:rsidRPr="00023B6B">
        <w:rPr>
          <w:rFonts w:ascii="Times New Roman" w:eastAsia="Calibri" w:hAnsi="Times New Roman" w:cs="Times New Roman"/>
        </w:rPr>
        <w:t xml:space="preserve"> (</w:t>
      </w:r>
      <w:proofErr w:type="spellStart"/>
      <w:r w:rsidRPr="00023B6B">
        <w:rPr>
          <w:rFonts w:ascii="Times New Roman" w:eastAsia="Calibri" w:hAnsi="Times New Roman" w:cs="Times New Roman"/>
        </w:rPr>
        <w:t>Walliman</w:t>
      </w:r>
      <w:proofErr w:type="spellEnd"/>
      <w:r w:rsidRPr="00023B6B">
        <w:rPr>
          <w:rFonts w:ascii="Times New Roman" w:eastAsia="Calibri" w:hAnsi="Times New Roman" w:cs="Times New Roman"/>
        </w:rPr>
        <w:t>, 2011). Seeing that this category of research usually encroaches on other people’s feelings and their privileges, I noted the need for awareness on my part as a researcher, to observe some obligatory ethical principles</w:t>
      </w:r>
      <w:r w:rsidR="00080ECF">
        <w:rPr>
          <w:rFonts w:ascii="Times New Roman" w:eastAsia="Calibri" w:hAnsi="Times New Roman" w:cs="Times New Roman"/>
        </w:rPr>
        <w:t>.</w:t>
      </w:r>
      <w:r w:rsidRPr="00023B6B">
        <w:rPr>
          <w:rFonts w:ascii="Times New Roman" w:eastAsia="Calibri" w:hAnsi="Times New Roman" w:cs="Times New Roman"/>
        </w:rPr>
        <w:t xml:space="preserve"> </w:t>
      </w:r>
      <w:r w:rsidR="00080ECF">
        <w:rPr>
          <w:rFonts w:ascii="Times New Roman" w:eastAsia="Calibri" w:hAnsi="Times New Roman" w:cs="Times New Roman"/>
        </w:rPr>
        <w:t xml:space="preserve">It was </w:t>
      </w:r>
      <w:r w:rsidR="0078706B" w:rsidRPr="00023B6B">
        <w:rPr>
          <w:rFonts w:ascii="Times New Roman" w:eastAsia="Calibri" w:hAnsi="Times New Roman" w:cs="Times New Roman"/>
        </w:rPr>
        <w:t>to</w:t>
      </w:r>
      <w:r w:rsidRPr="00023B6B">
        <w:rPr>
          <w:rFonts w:ascii="Times New Roman" w:eastAsia="Calibri" w:hAnsi="Times New Roman" w:cs="Times New Roman"/>
        </w:rPr>
        <w:t xml:space="preserve"> circumvent the least harm</w:t>
      </w:r>
      <w:r w:rsidR="00080ECF">
        <w:rPr>
          <w:rFonts w:ascii="Times New Roman" w:eastAsia="Calibri" w:hAnsi="Times New Roman" w:cs="Times New Roman"/>
        </w:rPr>
        <w:t>,</w:t>
      </w:r>
      <w:r w:rsidRPr="00023B6B">
        <w:rPr>
          <w:rFonts w:ascii="Times New Roman" w:eastAsia="Calibri" w:hAnsi="Times New Roman" w:cs="Times New Roman"/>
        </w:rPr>
        <w:t xml:space="preserve"> </w:t>
      </w:r>
      <w:r w:rsidR="00A36EA3" w:rsidRPr="00023B6B">
        <w:rPr>
          <w:rFonts w:ascii="Times New Roman" w:eastAsia="Calibri" w:hAnsi="Times New Roman" w:cs="Times New Roman"/>
        </w:rPr>
        <w:t>because of</w:t>
      </w:r>
      <w:r w:rsidRPr="00023B6B">
        <w:rPr>
          <w:rFonts w:ascii="Times New Roman" w:eastAsia="Calibri" w:hAnsi="Times New Roman" w:cs="Times New Roman"/>
        </w:rPr>
        <w:t xml:space="preserve"> carrying out, or making public the outcome of this study (</w:t>
      </w:r>
      <w:proofErr w:type="spellStart"/>
      <w:r w:rsidRPr="00023B6B">
        <w:rPr>
          <w:rFonts w:ascii="Times New Roman" w:eastAsia="Calibri" w:hAnsi="Times New Roman" w:cs="Times New Roman"/>
        </w:rPr>
        <w:t>Walliman</w:t>
      </w:r>
      <w:proofErr w:type="spellEnd"/>
      <w:r w:rsidRPr="00023B6B">
        <w:rPr>
          <w:rFonts w:ascii="Times New Roman" w:eastAsia="Calibri" w:hAnsi="Times New Roman" w:cs="Times New Roman"/>
        </w:rPr>
        <w:t>, 2011). My option of strategy, techniques of gathering</w:t>
      </w:r>
      <w:r w:rsidR="00080ECF">
        <w:rPr>
          <w:rFonts w:ascii="Times New Roman" w:eastAsia="Calibri" w:hAnsi="Times New Roman" w:cs="Times New Roman"/>
        </w:rPr>
        <w:t>,</w:t>
      </w:r>
      <w:r w:rsidRPr="00023B6B">
        <w:rPr>
          <w:rFonts w:ascii="Times New Roman" w:eastAsia="Calibri" w:hAnsi="Times New Roman" w:cs="Times New Roman"/>
        </w:rPr>
        <w:t xml:space="preserve"> and analysis of data, was therefore influenced by some ethical principles. Primarily, moral values of research are rather evidently concerned with individuals, who in one way or the other, are engaged in the study process, and essentially, the consequences of research on people.</w:t>
      </w:r>
    </w:p>
    <w:p w:rsidR="00A24063" w:rsidRPr="00023B6B"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t xml:space="preserve">Given the above, it was my responsibility as the researcher, to envisage what effects the research would have on the study participants, to ensure their protection from any harm, if any, through guided set of basic principles of ethics. It’s by ensuring privacy, </w:t>
      </w:r>
      <w:r w:rsidR="00023B6B" w:rsidRPr="00023B6B">
        <w:rPr>
          <w:rFonts w:ascii="Times New Roman" w:eastAsia="Calibri" w:hAnsi="Times New Roman" w:cs="Times New Roman"/>
        </w:rPr>
        <w:t>anonymity,</w:t>
      </w:r>
      <w:r w:rsidRPr="00023B6B">
        <w:rPr>
          <w:rFonts w:ascii="Times New Roman" w:eastAsia="Calibri" w:hAnsi="Times New Roman" w:cs="Times New Roman"/>
        </w:rPr>
        <w:t xml:space="preserve"> and confidentiality (</w:t>
      </w:r>
      <w:proofErr w:type="spellStart"/>
      <w:r w:rsidRPr="00023B6B">
        <w:rPr>
          <w:rFonts w:ascii="Times New Roman" w:eastAsia="Calibri" w:hAnsi="Times New Roman" w:cs="Times New Roman"/>
        </w:rPr>
        <w:t>Walliman</w:t>
      </w:r>
      <w:proofErr w:type="spellEnd"/>
      <w:r w:rsidRPr="00023B6B">
        <w:rPr>
          <w:rFonts w:ascii="Times New Roman" w:eastAsia="Calibri" w:hAnsi="Times New Roman" w:cs="Times New Roman"/>
        </w:rPr>
        <w:t xml:space="preserve">, 2011). Efforts were taken </w:t>
      </w:r>
      <w:r w:rsidR="0078706B" w:rsidRPr="00023B6B">
        <w:rPr>
          <w:rFonts w:ascii="Times New Roman" w:eastAsia="Calibri" w:hAnsi="Times New Roman" w:cs="Times New Roman"/>
        </w:rPr>
        <w:t>always</w:t>
      </w:r>
      <w:r w:rsidRPr="00023B6B">
        <w:rPr>
          <w:rFonts w:ascii="Times New Roman" w:eastAsia="Calibri" w:hAnsi="Times New Roman" w:cs="Times New Roman"/>
        </w:rPr>
        <w:t xml:space="preserve"> to maintain participant confidential</w:t>
      </w:r>
      <w:r w:rsidR="00F7262A">
        <w:rPr>
          <w:rFonts w:ascii="Times New Roman" w:eastAsia="Calibri" w:hAnsi="Times New Roman" w:cs="Times New Roman"/>
        </w:rPr>
        <w:t>ity</w:t>
      </w:r>
      <w:r w:rsidRPr="00023B6B">
        <w:rPr>
          <w:rFonts w:ascii="Times New Roman" w:eastAsia="Calibri" w:hAnsi="Times New Roman" w:cs="Times New Roman"/>
        </w:rPr>
        <w:t>, and respect for anonymity.</w:t>
      </w:r>
    </w:p>
    <w:p w:rsidR="00A24063" w:rsidRPr="00023B6B"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t>On the issue of privacy, the researcher, before obtaining v</w:t>
      </w:r>
      <w:r w:rsidR="0078706B" w:rsidRPr="00023B6B">
        <w:rPr>
          <w:rFonts w:ascii="Times New Roman" w:eastAsia="Calibri" w:hAnsi="Times New Roman" w:cs="Times New Roman"/>
        </w:rPr>
        <w:t>oluntary informed consent (</w:t>
      </w:r>
      <w:r w:rsidR="00156797">
        <w:rPr>
          <w:rFonts w:ascii="Times New Roman" w:eastAsia="Calibri" w:hAnsi="Times New Roman" w:cs="Times New Roman"/>
        </w:rPr>
        <w:t xml:space="preserve">see consent form in </w:t>
      </w:r>
      <w:r w:rsidR="0078706B" w:rsidRPr="00023B6B">
        <w:rPr>
          <w:rFonts w:ascii="Times New Roman" w:eastAsia="Calibri" w:hAnsi="Times New Roman" w:cs="Times New Roman"/>
        </w:rPr>
        <w:t>Appendix 3</w:t>
      </w:r>
      <w:r w:rsidRPr="00023B6B">
        <w:rPr>
          <w:rFonts w:ascii="Times New Roman" w:eastAsia="Calibri" w:hAnsi="Times New Roman" w:cs="Times New Roman"/>
        </w:rPr>
        <w:t xml:space="preserve">) from all participants, did ensure that participants understood the study, why they were being asked to participate, and what would be involved if they agree to participate. Participants were assured, that they would be able to withdraw from the study at any </w:t>
      </w:r>
      <w:r w:rsidRPr="00023B6B">
        <w:rPr>
          <w:rFonts w:ascii="Times New Roman" w:eastAsia="Calibri" w:hAnsi="Times New Roman" w:cs="Times New Roman"/>
          <w:noProof/>
        </w:rPr>
        <w:t>time</w:t>
      </w:r>
      <w:r w:rsidR="00080ECF">
        <w:rPr>
          <w:rFonts w:ascii="Times New Roman" w:eastAsia="Calibri" w:hAnsi="Times New Roman" w:cs="Times New Roman"/>
          <w:noProof/>
        </w:rPr>
        <w:t>,</w:t>
      </w:r>
      <w:r w:rsidRPr="00023B6B">
        <w:rPr>
          <w:rFonts w:ascii="Times New Roman" w:eastAsia="Calibri" w:hAnsi="Times New Roman" w:cs="Times New Roman"/>
        </w:rPr>
        <w:t xml:space="preserve"> and that their consent will not affect present or future contact with the sickle cell clinic (see information sheet in appendix 5). They were made to understand that their participation was voluntary. The entire participants did provide their voluntary consent to be interviewed</w:t>
      </w:r>
      <w:r w:rsidR="00080ECF">
        <w:rPr>
          <w:rFonts w:ascii="Times New Roman" w:eastAsia="Calibri" w:hAnsi="Times New Roman" w:cs="Times New Roman"/>
        </w:rPr>
        <w:t xml:space="preserve"> (both oral and written consent)</w:t>
      </w:r>
      <w:r w:rsidRPr="00023B6B">
        <w:rPr>
          <w:rFonts w:ascii="Times New Roman" w:eastAsia="Calibri" w:hAnsi="Times New Roman" w:cs="Times New Roman"/>
        </w:rPr>
        <w:t xml:space="preserve">. </w:t>
      </w:r>
    </w:p>
    <w:p w:rsidR="00452C6D" w:rsidRDefault="00452C6D" w:rsidP="00A24063">
      <w:pPr>
        <w:autoSpaceDE w:val="0"/>
        <w:autoSpaceDN w:val="0"/>
        <w:adjustRightInd w:val="0"/>
        <w:rPr>
          <w:rFonts w:ascii="Times New Roman" w:eastAsia="Calibri" w:hAnsi="Times New Roman" w:cs="Times New Roman"/>
        </w:rPr>
        <w:sectPr w:rsidR="00452C6D" w:rsidSect="00452C6D">
          <w:pgSz w:w="11906" w:h="16838" w:code="9"/>
          <w:pgMar w:top="851" w:right="2268" w:bottom="896" w:left="2268" w:header="709" w:footer="709" w:gutter="0"/>
          <w:cols w:space="708"/>
          <w:docGrid w:linePitch="360"/>
        </w:sectPr>
      </w:pPr>
    </w:p>
    <w:p w:rsidR="00A24063" w:rsidRPr="00023B6B"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lastRenderedPageBreak/>
        <w:t>It was important for the researcher to establish that any participant should know their carrier status</w:t>
      </w:r>
      <w:r w:rsidR="0044511B">
        <w:rPr>
          <w:rFonts w:ascii="Times New Roman" w:eastAsia="Calibri" w:hAnsi="Times New Roman" w:cs="Times New Roman"/>
        </w:rPr>
        <w:t>,</w:t>
      </w:r>
      <w:r w:rsidRPr="00023B6B">
        <w:rPr>
          <w:rFonts w:ascii="Times New Roman" w:eastAsia="Calibri" w:hAnsi="Times New Roman" w:cs="Times New Roman"/>
        </w:rPr>
        <w:t xml:space="preserve"> or their child’s </w:t>
      </w:r>
      <w:r w:rsidR="0044511B">
        <w:rPr>
          <w:rFonts w:ascii="Times New Roman" w:eastAsia="Calibri" w:hAnsi="Times New Roman" w:cs="Times New Roman"/>
        </w:rPr>
        <w:t>SCD</w:t>
      </w:r>
      <w:r w:rsidRPr="00023B6B">
        <w:rPr>
          <w:rFonts w:ascii="Times New Roman" w:eastAsia="Calibri" w:hAnsi="Times New Roman" w:cs="Times New Roman"/>
        </w:rPr>
        <w:t xml:space="preserve"> status</w:t>
      </w:r>
      <w:r w:rsidR="0044511B">
        <w:rPr>
          <w:rFonts w:ascii="Times New Roman" w:eastAsia="Calibri" w:hAnsi="Times New Roman" w:cs="Times New Roman"/>
        </w:rPr>
        <w:t>,</w:t>
      </w:r>
      <w:r w:rsidRPr="00023B6B">
        <w:rPr>
          <w:rFonts w:ascii="Times New Roman" w:eastAsia="Calibri" w:hAnsi="Times New Roman" w:cs="Times New Roman"/>
        </w:rPr>
        <w:t xml:space="preserve"> before being </w:t>
      </w:r>
      <w:r w:rsidRPr="00023B6B">
        <w:rPr>
          <w:rFonts w:ascii="Times New Roman" w:eastAsia="Calibri" w:hAnsi="Times New Roman" w:cs="Times New Roman"/>
          <w:noProof/>
        </w:rPr>
        <w:t>approach</w:t>
      </w:r>
      <w:r w:rsidRPr="00023B6B">
        <w:rPr>
          <w:rFonts w:ascii="Times New Roman" w:eastAsia="Calibri" w:hAnsi="Times New Roman" w:cs="Times New Roman"/>
        </w:rPr>
        <w:t xml:space="preserve"> for an interview. The healthcare professionals (gatekeepers), who were involved in the recruitment, were only instructed to raise possible inclusion in the sample with those who knew their own or their child's </w:t>
      </w:r>
      <w:r w:rsidRPr="00023B6B">
        <w:rPr>
          <w:rFonts w:ascii="Times New Roman" w:eastAsia="Calibri" w:hAnsi="Times New Roman" w:cs="Times New Roman"/>
          <w:noProof/>
        </w:rPr>
        <w:t>trait</w:t>
      </w:r>
      <w:r w:rsidR="0078706B" w:rsidRPr="00023B6B">
        <w:rPr>
          <w:rFonts w:ascii="Times New Roman" w:eastAsia="Calibri" w:hAnsi="Times New Roman" w:cs="Times New Roman"/>
        </w:rPr>
        <w:t>/disease status (see section 4.2.</w:t>
      </w:r>
      <w:r w:rsidR="00030565">
        <w:rPr>
          <w:rFonts w:ascii="Times New Roman" w:eastAsia="Calibri" w:hAnsi="Times New Roman" w:cs="Times New Roman"/>
        </w:rPr>
        <w:t>4</w:t>
      </w:r>
      <w:r w:rsidRPr="00023B6B">
        <w:rPr>
          <w:rFonts w:ascii="Times New Roman" w:eastAsia="Calibri" w:hAnsi="Times New Roman" w:cs="Times New Roman"/>
        </w:rPr>
        <w:t xml:space="preserve">). </w:t>
      </w:r>
    </w:p>
    <w:p w:rsidR="00A24063" w:rsidRPr="00023B6B"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t xml:space="preserve">Another important issue was to ensure absolute confidentiality within interviews. Particularly, since other family members, might not know about a person's </w:t>
      </w:r>
      <w:r w:rsidRPr="00023B6B">
        <w:rPr>
          <w:rFonts w:ascii="Times New Roman" w:eastAsia="Calibri" w:hAnsi="Times New Roman" w:cs="Times New Roman"/>
          <w:noProof/>
        </w:rPr>
        <w:t>trait</w:t>
      </w:r>
      <w:r w:rsidRPr="00023B6B">
        <w:rPr>
          <w:rFonts w:ascii="Times New Roman" w:eastAsia="Calibri" w:hAnsi="Times New Roman" w:cs="Times New Roman"/>
        </w:rPr>
        <w:t xml:space="preserve">/child’s </w:t>
      </w:r>
      <w:r w:rsidR="0035327A">
        <w:rPr>
          <w:rFonts w:ascii="Times New Roman" w:eastAsia="Calibri" w:hAnsi="Times New Roman" w:cs="Times New Roman"/>
        </w:rPr>
        <w:t>SCD</w:t>
      </w:r>
      <w:r w:rsidRPr="00023B6B">
        <w:rPr>
          <w:rFonts w:ascii="Times New Roman" w:eastAsia="Calibri" w:hAnsi="Times New Roman" w:cs="Times New Roman"/>
        </w:rPr>
        <w:t xml:space="preserve"> status. The researcher did also ensure that what was said in private during parent interviews, were not to be disclosed to the other participants</w:t>
      </w:r>
      <w:r w:rsidR="0035327A">
        <w:rPr>
          <w:rFonts w:ascii="Times New Roman" w:eastAsia="Calibri" w:hAnsi="Times New Roman" w:cs="Times New Roman"/>
        </w:rPr>
        <w:t xml:space="preserve"> or hospital staff</w:t>
      </w:r>
      <w:r w:rsidRPr="00023B6B">
        <w:rPr>
          <w:rFonts w:ascii="Times New Roman" w:eastAsia="Calibri" w:hAnsi="Times New Roman" w:cs="Times New Roman"/>
        </w:rPr>
        <w:t>.</w:t>
      </w:r>
      <w:r w:rsidRPr="00023B6B">
        <w:rPr>
          <w:rFonts w:ascii="Times New Roman" w:eastAsia="Times New Roman" w:hAnsi="Times New Roman" w:cs="Times New Roman"/>
          <w:color w:val="333333"/>
          <w:lang w:eastAsia="en-GB"/>
        </w:rPr>
        <w:t> </w:t>
      </w:r>
      <w:r w:rsidRPr="00023B6B">
        <w:rPr>
          <w:rFonts w:ascii="Times New Roman" w:eastAsia="Calibri" w:hAnsi="Times New Roman" w:cs="Times New Roman"/>
        </w:rPr>
        <w:t>At no time did the researcher identify an individual when presenting study findings. It was also explained to them that the research is for academic purpose.</w:t>
      </w:r>
    </w:p>
    <w:p w:rsidR="002849BF" w:rsidRDefault="00A24063" w:rsidP="00A24063">
      <w:pPr>
        <w:autoSpaceDE w:val="0"/>
        <w:autoSpaceDN w:val="0"/>
        <w:adjustRightInd w:val="0"/>
        <w:rPr>
          <w:rFonts w:ascii="Times New Roman" w:eastAsia="Calibri" w:hAnsi="Times New Roman" w:cs="Times New Roman"/>
        </w:rPr>
      </w:pPr>
      <w:r w:rsidRPr="00023B6B">
        <w:rPr>
          <w:rFonts w:ascii="Times New Roman" w:eastAsia="Calibri" w:hAnsi="Times New Roman" w:cs="Times New Roman"/>
        </w:rPr>
        <w:t xml:space="preserve">Ethical </w:t>
      </w:r>
      <w:r w:rsidRPr="00023B6B">
        <w:rPr>
          <w:rFonts w:ascii="Times New Roman" w:eastAsia="Calibri" w:hAnsi="Times New Roman" w:cs="Times New Roman"/>
          <w:noProof/>
        </w:rPr>
        <w:t>considerations</w:t>
      </w:r>
      <w:r w:rsidRPr="00023B6B">
        <w:rPr>
          <w:rFonts w:ascii="Times New Roman" w:eastAsia="Calibri" w:hAnsi="Times New Roman" w:cs="Times New Roman"/>
        </w:rPr>
        <w:t xml:space="preserve"> also </w:t>
      </w:r>
      <w:r w:rsidRPr="00023B6B">
        <w:rPr>
          <w:rFonts w:ascii="Times New Roman" w:eastAsia="Calibri" w:hAnsi="Times New Roman" w:cs="Times New Roman"/>
          <w:noProof/>
        </w:rPr>
        <w:t>require</w:t>
      </w:r>
      <w:r w:rsidRPr="00023B6B">
        <w:rPr>
          <w:rFonts w:ascii="Times New Roman" w:eastAsia="Calibri" w:hAnsi="Times New Roman" w:cs="Times New Roman"/>
        </w:rPr>
        <w:t xml:space="preserve"> the researcher to be transparent about the study, and the possible use of findings. Consequently, respect for the truth was of much importance to me as a researcher</w:t>
      </w:r>
      <w:r w:rsidR="0035327A">
        <w:rPr>
          <w:rFonts w:ascii="Times New Roman" w:eastAsia="Calibri" w:hAnsi="Times New Roman" w:cs="Times New Roman"/>
        </w:rPr>
        <w:t>.</w:t>
      </w:r>
      <w:r w:rsidRPr="00023B6B">
        <w:rPr>
          <w:rFonts w:ascii="Times New Roman" w:eastAsia="Calibri" w:hAnsi="Times New Roman" w:cs="Times New Roman"/>
        </w:rPr>
        <w:t xml:space="preserve"> </w:t>
      </w:r>
      <w:r w:rsidR="0088584F">
        <w:rPr>
          <w:rFonts w:ascii="Times New Roman" w:eastAsia="Calibri" w:hAnsi="Times New Roman" w:cs="Times New Roman"/>
        </w:rPr>
        <w:t xml:space="preserve">In this study, </w:t>
      </w:r>
      <w:r w:rsidR="0088584F" w:rsidRPr="00023B6B">
        <w:rPr>
          <w:rFonts w:ascii="Times New Roman" w:eastAsia="Calibri" w:hAnsi="Times New Roman" w:cs="Times New Roman"/>
        </w:rPr>
        <w:t xml:space="preserve">all attempts were made to account </w:t>
      </w:r>
      <w:r w:rsidR="0088584F">
        <w:rPr>
          <w:rFonts w:ascii="Times New Roman" w:eastAsia="Calibri" w:hAnsi="Times New Roman" w:cs="Times New Roman"/>
        </w:rPr>
        <w:t xml:space="preserve">for </w:t>
      </w:r>
      <w:r w:rsidR="0088584F" w:rsidRPr="00023B6B">
        <w:rPr>
          <w:rFonts w:ascii="Times New Roman" w:eastAsia="Calibri" w:hAnsi="Times New Roman" w:cs="Times New Roman"/>
        </w:rPr>
        <w:t xml:space="preserve">the truth </w:t>
      </w:r>
      <w:r w:rsidR="0088584F">
        <w:rPr>
          <w:rFonts w:ascii="Times New Roman" w:eastAsia="Calibri" w:hAnsi="Times New Roman" w:cs="Times New Roman"/>
        </w:rPr>
        <w:t>in</w:t>
      </w:r>
      <w:r w:rsidRPr="00023B6B">
        <w:rPr>
          <w:rFonts w:ascii="Times New Roman" w:eastAsia="Calibri" w:hAnsi="Times New Roman" w:cs="Times New Roman"/>
        </w:rPr>
        <w:t xml:space="preserve"> the methods of data collection, </w:t>
      </w:r>
      <w:r w:rsidR="002630D4" w:rsidRPr="00023B6B">
        <w:rPr>
          <w:rFonts w:ascii="Times New Roman" w:eastAsia="Calibri" w:hAnsi="Times New Roman" w:cs="Times New Roman"/>
        </w:rPr>
        <w:t>analysis,</w:t>
      </w:r>
      <w:r w:rsidRPr="00023B6B">
        <w:rPr>
          <w:rFonts w:ascii="Times New Roman" w:eastAsia="Calibri" w:hAnsi="Times New Roman" w:cs="Times New Roman"/>
        </w:rPr>
        <w:t xml:space="preserve"> and reporting (Bassey, 1999). Participants were given guarantees of confidentiality and anonymity in storage, preparation, and presentation of data.</w:t>
      </w:r>
      <w:r w:rsidR="002849BF">
        <w:rPr>
          <w:rFonts w:ascii="Times New Roman" w:eastAsia="Calibri" w:hAnsi="Times New Roman" w:cs="Times New Roman"/>
        </w:rPr>
        <w:t xml:space="preserve"> </w:t>
      </w:r>
    </w:p>
    <w:p w:rsidR="002849BF" w:rsidRDefault="002849BF" w:rsidP="00A24063">
      <w:pPr>
        <w:autoSpaceDE w:val="0"/>
        <w:autoSpaceDN w:val="0"/>
        <w:adjustRightInd w:val="0"/>
        <w:rPr>
          <w:rFonts w:ascii="Times New Roman" w:eastAsia="Calibri" w:hAnsi="Times New Roman" w:cs="Times New Roman"/>
        </w:rPr>
        <w:sectPr w:rsidR="002849BF" w:rsidSect="00452C6D">
          <w:pgSz w:w="11906" w:h="16838" w:code="9"/>
          <w:pgMar w:top="851" w:right="2268" w:bottom="896" w:left="2268" w:header="709" w:footer="709" w:gutter="0"/>
          <w:cols w:space="708"/>
          <w:docGrid w:linePitch="360"/>
        </w:sectPr>
      </w:pPr>
    </w:p>
    <w:p w:rsidR="00A24063" w:rsidRPr="002849BF" w:rsidRDefault="00A24063" w:rsidP="00A24063">
      <w:pPr>
        <w:autoSpaceDE w:val="0"/>
        <w:autoSpaceDN w:val="0"/>
        <w:adjustRightInd w:val="0"/>
        <w:rPr>
          <w:rFonts w:ascii="Times New Roman" w:eastAsia="Calibri" w:hAnsi="Times New Roman" w:cs="Times New Roman"/>
        </w:rPr>
      </w:pPr>
      <w:r w:rsidRPr="002849BF">
        <w:rPr>
          <w:rFonts w:ascii="Times New Roman" w:eastAsia="Calibri" w:hAnsi="Times New Roman" w:cs="Times New Roman"/>
        </w:rPr>
        <w:t>Except for reasonable travel expenses which were incurred by some participants, participants did not receive any payment for taking part in the study. However, because as a common tradition in Ghana, people will always expect a present from someone from overseas, the researcher would want to indicate that participants were each given a gift costing not more than £5.00. This is not an incentive or benefits for taking part in the research. These were known to the participants only after each interview, in order not to influence the interview process.</w:t>
      </w:r>
    </w:p>
    <w:p w:rsidR="00392F02" w:rsidRDefault="005E0CE0" w:rsidP="005E0CE0">
      <w:pPr>
        <w:pStyle w:val="Heading3"/>
        <w:spacing w:before="0" w:after="200"/>
        <w:rPr>
          <w:rFonts w:eastAsia="Calibri"/>
          <w:lang w:eastAsia="en-GB"/>
        </w:rPr>
      </w:pPr>
      <w:bookmarkStart w:id="347" w:name="_Toc14985708"/>
      <w:r>
        <w:rPr>
          <w:rFonts w:eastAsia="Calibri"/>
          <w:lang w:eastAsia="en-GB"/>
        </w:rPr>
        <w:t>4.</w:t>
      </w:r>
      <w:r w:rsidR="00175EAD">
        <w:rPr>
          <w:rFonts w:eastAsia="Calibri"/>
          <w:lang w:eastAsia="en-GB"/>
        </w:rPr>
        <w:t>8</w:t>
      </w:r>
      <w:r>
        <w:rPr>
          <w:rFonts w:eastAsia="Calibri"/>
          <w:lang w:eastAsia="en-GB"/>
        </w:rPr>
        <w:t xml:space="preserve">.0 </w:t>
      </w:r>
      <w:r w:rsidR="00EF6824">
        <w:rPr>
          <w:rFonts w:eastAsia="Calibri"/>
          <w:lang w:eastAsia="en-GB"/>
        </w:rPr>
        <w:t>Conclusion</w:t>
      </w:r>
      <w:bookmarkEnd w:id="347"/>
    </w:p>
    <w:p w:rsidR="005E0CE0" w:rsidRDefault="005E0CE0" w:rsidP="00A24063">
      <w:pPr>
        <w:autoSpaceDE w:val="0"/>
        <w:autoSpaceDN w:val="0"/>
        <w:adjustRightInd w:val="0"/>
        <w:rPr>
          <w:rFonts w:ascii="Times New Roman" w:eastAsia="Calibri" w:hAnsi="Times New Roman" w:cs="Times New Roman"/>
          <w:lang w:eastAsia="en-GB"/>
        </w:rPr>
        <w:sectPr w:rsidR="005E0CE0" w:rsidSect="00023B6B">
          <w:type w:val="continuous"/>
          <w:pgSz w:w="11906" w:h="16838" w:code="9"/>
          <w:pgMar w:top="851" w:right="2268" w:bottom="896" w:left="2268" w:header="709" w:footer="709" w:gutter="0"/>
          <w:cols w:space="708"/>
          <w:docGrid w:linePitch="360"/>
        </w:sectPr>
      </w:pPr>
    </w:p>
    <w:p w:rsidR="00A24063" w:rsidRPr="002849BF" w:rsidRDefault="00392F02" w:rsidP="00A24063">
      <w:pPr>
        <w:autoSpaceDE w:val="0"/>
        <w:autoSpaceDN w:val="0"/>
        <w:adjustRightInd w:val="0"/>
        <w:rPr>
          <w:rFonts w:ascii="Times New Roman" w:eastAsia="Calibri" w:hAnsi="Times New Roman" w:cs="Times New Roman"/>
          <w:lang w:eastAsia="en-GB"/>
        </w:rPr>
      </w:pPr>
      <w:r>
        <w:rPr>
          <w:rFonts w:ascii="Times New Roman" w:eastAsia="Calibri" w:hAnsi="Times New Roman" w:cs="Times New Roman"/>
          <w:lang w:eastAsia="en-GB"/>
        </w:rPr>
        <w:t>T</w:t>
      </w:r>
      <w:r w:rsidR="00A24063" w:rsidRPr="002849BF">
        <w:rPr>
          <w:rFonts w:ascii="Times New Roman" w:eastAsia="Calibri" w:hAnsi="Times New Roman" w:cs="Times New Roman"/>
          <w:lang w:eastAsia="en-GB"/>
        </w:rPr>
        <w:t xml:space="preserve">his chapter has highlighted on the researcher’s choice and justification of approach adopted for this study, location and recruitment, sampling criterion and sampling of study participants, data collection and storage processes, a </w:t>
      </w:r>
      <w:r w:rsidR="00A24063" w:rsidRPr="002849BF">
        <w:rPr>
          <w:rFonts w:ascii="Times New Roman" w:eastAsia="Calibri" w:hAnsi="Times New Roman" w:cs="Times New Roman"/>
          <w:noProof/>
          <w:lang w:eastAsia="en-GB"/>
        </w:rPr>
        <w:t>method</w:t>
      </w:r>
      <w:r w:rsidR="00A24063" w:rsidRPr="002849BF">
        <w:rPr>
          <w:rFonts w:ascii="Times New Roman" w:eastAsia="Calibri" w:hAnsi="Times New Roman" w:cs="Times New Roman"/>
          <w:lang w:eastAsia="en-GB"/>
        </w:rPr>
        <w:t xml:space="preserve"> for data analysis, </w:t>
      </w:r>
      <w:r w:rsidR="00A24063" w:rsidRPr="002849BF">
        <w:rPr>
          <w:rFonts w:ascii="Times New Roman" w:eastAsia="Calibri" w:hAnsi="Times New Roman" w:cs="Times New Roman"/>
          <w:noProof/>
          <w:lang w:eastAsia="en-GB"/>
        </w:rPr>
        <w:t>ethical</w:t>
      </w:r>
      <w:r w:rsidR="00A24063" w:rsidRPr="002849BF">
        <w:rPr>
          <w:rFonts w:ascii="Times New Roman" w:eastAsia="Calibri" w:hAnsi="Times New Roman" w:cs="Times New Roman"/>
          <w:lang w:eastAsia="en-GB"/>
        </w:rPr>
        <w:t xml:space="preserve"> issues, the </w:t>
      </w:r>
      <w:r w:rsidR="00A24063" w:rsidRPr="002849BF">
        <w:rPr>
          <w:rFonts w:ascii="Times New Roman" w:eastAsia="Calibri" w:hAnsi="Times New Roman" w:cs="Times New Roman"/>
          <w:noProof/>
          <w:lang w:eastAsia="en-GB"/>
        </w:rPr>
        <w:t>credibility</w:t>
      </w:r>
      <w:r w:rsidR="00A24063" w:rsidRPr="002849BF">
        <w:rPr>
          <w:rFonts w:ascii="Times New Roman" w:eastAsia="Calibri" w:hAnsi="Times New Roman" w:cs="Times New Roman"/>
          <w:lang w:eastAsia="en-GB"/>
        </w:rPr>
        <w:t xml:space="preserve"> of the study, and a self-assessment of the study process. This is an opportunity presented to the reader, to appreciate the challenges faced by the researcher in undertaken this study. Parents </w:t>
      </w:r>
      <w:r w:rsidR="0041023B">
        <w:rPr>
          <w:rFonts w:ascii="Times New Roman" w:eastAsia="Calibri" w:hAnsi="Times New Roman" w:cs="Times New Roman"/>
          <w:lang w:eastAsia="en-GB"/>
        </w:rPr>
        <w:t xml:space="preserve">who have </w:t>
      </w:r>
      <w:r w:rsidR="0041023B" w:rsidRPr="002849BF">
        <w:rPr>
          <w:rFonts w:ascii="Times New Roman" w:eastAsia="Calibri" w:hAnsi="Times New Roman" w:cs="Times New Roman"/>
          <w:lang w:eastAsia="en-GB"/>
        </w:rPr>
        <w:t>child</w:t>
      </w:r>
      <w:r w:rsidR="0041023B">
        <w:rPr>
          <w:rFonts w:ascii="Times New Roman" w:eastAsia="Calibri" w:hAnsi="Times New Roman" w:cs="Times New Roman"/>
          <w:lang w:eastAsia="en-GB"/>
        </w:rPr>
        <w:t>ren</w:t>
      </w:r>
      <w:r w:rsidR="0041023B" w:rsidRPr="002849BF">
        <w:rPr>
          <w:rFonts w:ascii="Times New Roman" w:eastAsia="Calibri" w:hAnsi="Times New Roman" w:cs="Times New Roman"/>
          <w:lang w:eastAsia="en-GB"/>
        </w:rPr>
        <w:t xml:space="preserve"> with </w:t>
      </w:r>
      <w:r w:rsidR="00A24063" w:rsidRPr="002849BF">
        <w:rPr>
          <w:rFonts w:ascii="Times New Roman" w:eastAsia="Calibri" w:hAnsi="Times New Roman" w:cs="Times New Roman"/>
          <w:lang w:eastAsia="en-GB"/>
        </w:rPr>
        <w:t>SCD</w:t>
      </w:r>
      <w:r w:rsidR="0041023B">
        <w:rPr>
          <w:rFonts w:ascii="Times New Roman" w:eastAsia="Calibri" w:hAnsi="Times New Roman" w:cs="Times New Roman"/>
          <w:lang w:eastAsia="en-GB"/>
        </w:rPr>
        <w:t>,</w:t>
      </w:r>
      <w:r w:rsidR="00A24063" w:rsidRPr="002849BF">
        <w:rPr>
          <w:rFonts w:ascii="Times New Roman" w:eastAsia="Calibri" w:hAnsi="Times New Roman" w:cs="Times New Roman"/>
          <w:lang w:eastAsia="en-GB"/>
        </w:rPr>
        <w:t xml:space="preserve"> involved in this qualitative </w:t>
      </w:r>
      <w:r w:rsidR="00A24063" w:rsidRPr="002849BF">
        <w:rPr>
          <w:rFonts w:ascii="Times New Roman" w:eastAsia="Calibri" w:hAnsi="Times New Roman" w:cs="Times New Roman"/>
          <w:noProof/>
          <w:lang w:eastAsia="en-GB"/>
        </w:rPr>
        <w:t>study</w:t>
      </w:r>
      <w:r w:rsidR="0041023B">
        <w:rPr>
          <w:rFonts w:ascii="Times New Roman" w:eastAsia="Calibri" w:hAnsi="Times New Roman" w:cs="Times New Roman"/>
          <w:noProof/>
          <w:lang w:eastAsia="en-GB"/>
        </w:rPr>
        <w:t>,</w:t>
      </w:r>
      <w:r w:rsidR="00A24063" w:rsidRPr="002849BF">
        <w:rPr>
          <w:rFonts w:ascii="Times New Roman" w:eastAsia="Calibri" w:hAnsi="Times New Roman" w:cs="Times New Roman"/>
          <w:lang w:eastAsia="en-GB"/>
        </w:rPr>
        <w:t xml:space="preserve"> provided valuable information to help with the exploration of the experiences and perceptions of parents with a child with SCD towards prenatal diagnosis and antenatal screening in Ghana.  </w:t>
      </w:r>
    </w:p>
    <w:p w:rsidR="007B3046" w:rsidRDefault="00A24063" w:rsidP="006015A0">
      <w:r w:rsidRPr="002849BF">
        <w:rPr>
          <w:rFonts w:ascii="Times New Roman" w:eastAsia="Calibri" w:hAnsi="Times New Roman" w:cs="Times New Roman"/>
          <w:lang w:eastAsia="en-GB"/>
        </w:rPr>
        <w:lastRenderedPageBreak/>
        <w:t>In the next three chapters (5-7), the researcher focus</w:t>
      </w:r>
      <w:r w:rsidR="007844D7">
        <w:rPr>
          <w:rFonts w:ascii="Times New Roman" w:eastAsia="Calibri" w:hAnsi="Times New Roman" w:cs="Times New Roman"/>
          <w:lang w:eastAsia="en-GB"/>
        </w:rPr>
        <w:t>es</w:t>
      </w:r>
      <w:r w:rsidRPr="002849BF">
        <w:rPr>
          <w:rFonts w:ascii="Times New Roman" w:eastAsia="Calibri" w:hAnsi="Times New Roman" w:cs="Times New Roman"/>
          <w:lang w:eastAsia="en-GB"/>
        </w:rPr>
        <w:t xml:space="preserve"> on </w:t>
      </w:r>
      <w:r w:rsidRPr="002849BF">
        <w:rPr>
          <w:rFonts w:ascii="Times New Roman" w:eastAsia="Calibri" w:hAnsi="Times New Roman" w:cs="Times New Roman"/>
          <w:noProof/>
          <w:lang w:eastAsia="en-GB"/>
        </w:rPr>
        <w:t>analysing</w:t>
      </w:r>
      <w:r w:rsidRPr="002849BF">
        <w:rPr>
          <w:rFonts w:ascii="Times New Roman" w:eastAsia="Calibri" w:hAnsi="Times New Roman" w:cs="Times New Roman"/>
          <w:lang w:eastAsia="en-GB"/>
        </w:rPr>
        <w:t xml:space="preserve"> findings of the interviews with the 27 parents.  </w:t>
      </w:r>
    </w:p>
    <w:p w:rsidR="007B3046" w:rsidRDefault="007B3046">
      <w:pPr>
        <w:rPr>
          <w:rFonts w:asciiTheme="majorHAnsi" w:eastAsiaTheme="majorEastAsia" w:hAnsiTheme="majorHAnsi" w:cstheme="majorBidi"/>
          <w:b/>
          <w:bCs/>
          <w:sz w:val="28"/>
          <w:szCs w:val="28"/>
        </w:rPr>
      </w:pPr>
      <w:r>
        <w:br w:type="page"/>
      </w:r>
    </w:p>
    <w:p w:rsidR="00627956" w:rsidRPr="0030486A" w:rsidRDefault="00627956" w:rsidP="00903137">
      <w:pPr>
        <w:pStyle w:val="Heading1"/>
        <w:spacing w:after="200"/>
      </w:pPr>
      <w:bookmarkStart w:id="348" w:name="_Toc14985709"/>
      <w:r>
        <w:lastRenderedPageBreak/>
        <w:t>CHAPTER FIVE</w:t>
      </w:r>
      <w:bookmarkEnd w:id="348"/>
    </w:p>
    <w:p w:rsidR="00627956" w:rsidRPr="00451A71" w:rsidRDefault="00627956" w:rsidP="00903137">
      <w:pPr>
        <w:pStyle w:val="Heading1"/>
        <w:spacing w:after="200"/>
      </w:pPr>
      <w:bookmarkStart w:id="349" w:name="_Toc14985710"/>
      <w:r w:rsidRPr="00451A71">
        <w:t>FINDINGS</w:t>
      </w:r>
      <w:r w:rsidR="007427F5">
        <w:t xml:space="preserve"> (</w:t>
      </w:r>
      <w:r w:rsidR="001325BA">
        <w:t>Data Analysis)</w:t>
      </w:r>
      <w:bookmarkEnd w:id="349"/>
    </w:p>
    <w:p w:rsidR="00627956" w:rsidRPr="00451A71" w:rsidRDefault="00627956" w:rsidP="00903137">
      <w:pPr>
        <w:pStyle w:val="Heading2"/>
        <w:spacing w:before="0" w:after="200"/>
      </w:pPr>
      <w:bookmarkStart w:id="350" w:name="_Toc14985711"/>
      <w:r>
        <w:t>5</w:t>
      </w:r>
      <w:r w:rsidRPr="00451A71">
        <w:t>.0 INTRODUCTION</w:t>
      </w:r>
      <w:bookmarkEnd w:id="350"/>
    </w:p>
    <w:p w:rsidR="00F059DD" w:rsidRDefault="00627956" w:rsidP="00F059DD">
      <w:pPr>
        <w:rPr>
          <w:rFonts w:ascii="Times New Roman" w:eastAsia="Calibri" w:hAnsi="Times New Roman" w:cs="Times New Roman"/>
          <w:lang w:eastAsia="en-GB"/>
        </w:rPr>
      </w:pPr>
      <w:r w:rsidRPr="002849BF">
        <w:rPr>
          <w:rFonts w:ascii="Times New Roman" w:eastAsia="Calibri" w:hAnsi="Times New Roman" w:cs="Times New Roman"/>
          <w:lang w:eastAsia="en-GB"/>
        </w:rPr>
        <w:t xml:space="preserve">The preceding chapter outlined the selected </w:t>
      </w:r>
      <w:r w:rsidR="00375485" w:rsidRPr="002849BF">
        <w:rPr>
          <w:rFonts w:ascii="Times New Roman" w:eastAsia="Calibri" w:hAnsi="Times New Roman" w:cs="Times New Roman"/>
          <w:lang w:eastAsia="en-GB"/>
        </w:rPr>
        <w:t>theoretical, methodological approach and methods or strategy for</w:t>
      </w:r>
      <w:r w:rsidRPr="002849BF">
        <w:rPr>
          <w:rFonts w:ascii="Times New Roman" w:eastAsia="Calibri" w:hAnsi="Times New Roman" w:cs="Times New Roman"/>
          <w:lang w:eastAsia="en-GB"/>
        </w:rPr>
        <w:t xml:space="preserve"> data collection and analysis. It also explored how the researcher influenced the study. The subsequent three chapters outline the study findings</w:t>
      </w:r>
      <w:r w:rsidR="00FD2224">
        <w:rPr>
          <w:rFonts w:ascii="Times New Roman" w:eastAsia="Calibri" w:hAnsi="Times New Roman" w:cs="Times New Roman"/>
          <w:lang w:eastAsia="en-GB"/>
        </w:rPr>
        <w:t>,</w:t>
      </w:r>
      <w:r w:rsidRPr="002849BF">
        <w:rPr>
          <w:rFonts w:ascii="Times New Roman" w:eastAsia="Calibri" w:hAnsi="Times New Roman" w:cs="Times New Roman"/>
          <w:lang w:eastAsia="en-GB"/>
        </w:rPr>
        <w:t xml:space="preserve"> by presenting the accounts of parents (twenty-three mothers and four fathers) whose child</w:t>
      </w:r>
      <w:r w:rsidR="00FD2224">
        <w:rPr>
          <w:rFonts w:ascii="Times New Roman" w:eastAsia="Calibri" w:hAnsi="Times New Roman" w:cs="Times New Roman"/>
          <w:lang w:eastAsia="en-GB"/>
        </w:rPr>
        <w:t>ren</w:t>
      </w:r>
      <w:r w:rsidRPr="002849BF">
        <w:rPr>
          <w:rFonts w:ascii="Times New Roman" w:eastAsia="Calibri" w:hAnsi="Times New Roman" w:cs="Times New Roman"/>
          <w:lang w:eastAsia="en-GB"/>
        </w:rPr>
        <w:t xml:space="preserve"> ha</w:t>
      </w:r>
      <w:r w:rsidR="00FF1B64">
        <w:rPr>
          <w:rFonts w:ascii="Times New Roman" w:eastAsia="Calibri" w:hAnsi="Times New Roman" w:cs="Times New Roman"/>
          <w:lang w:eastAsia="en-GB"/>
        </w:rPr>
        <w:t>ve</w:t>
      </w:r>
      <w:r w:rsidRPr="002849BF">
        <w:rPr>
          <w:rFonts w:ascii="Times New Roman" w:eastAsia="Calibri" w:hAnsi="Times New Roman" w:cs="Times New Roman"/>
          <w:lang w:eastAsia="en-GB"/>
        </w:rPr>
        <w:t xml:space="preserve"> SCD. </w:t>
      </w:r>
    </w:p>
    <w:p w:rsidR="00F059DD" w:rsidRDefault="00F059DD" w:rsidP="00F059DD">
      <w:pPr>
        <w:rPr>
          <w:rFonts w:ascii="Times New Roman" w:eastAsia="Calibri" w:hAnsi="Times New Roman" w:cs="Times New Roman"/>
          <w:lang w:eastAsia="en-GB"/>
        </w:rPr>
        <w:sectPr w:rsidR="00F059DD" w:rsidSect="00023B6B">
          <w:type w:val="continuous"/>
          <w:pgSz w:w="11906" w:h="16838" w:code="9"/>
          <w:pgMar w:top="851" w:right="2268" w:bottom="896" w:left="2268" w:header="709" w:footer="709" w:gutter="0"/>
          <w:cols w:space="708"/>
          <w:docGrid w:linePitch="360"/>
        </w:sectPr>
      </w:pPr>
    </w:p>
    <w:p w:rsidR="007D12DC" w:rsidRDefault="007D12DC" w:rsidP="007D12DC">
      <w:pPr>
        <w:rPr>
          <w:rFonts w:ascii="Times New Roman" w:hAnsi="Times New Roman" w:cs="Times New Roman"/>
        </w:rPr>
      </w:pPr>
      <w:r>
        <w:rPr>
          <w:rFonts w:ascii="Times New Roman" w:hAnsi="Times New Roman" w:cs="Times New Roman"/>
        </w:rPr>
        <w:t>This study explores Ghanaian parents</w:t>
      </w:r>
      <w:r w:rsidR="00447A71">
        <w:rPr>
          <w:rFonts w:ascii="Times New Roman" w:hAnsi="Times New Roman" w:cs="Times New Roman"/>
        </w:rPr>
        <w:t>’</w:t>
      </w:r>
      <w:r>
        <w:rPr>
          <w:rFonts w:ascii="Times New Roman" w:hAnsi="Times New Roman" w:cs="Times New Roman"/>
        </w:rPr>
        <w:t xml:space="preserve"> perceptions and experiences towards prenatal diagnosis and antenatal screening. The focus of this chapter, and the subsequent chapters (Chapters 6-7) is to make available, scrutinize, interpret, and evaluate the findings from in-depth, face-to-face interviews with 27 parents. Parents with children with SCD were interviewed, because of their actual experiences</w:t>
      </w:r>
      <w:r w:rsidR="00BA4644">
        <w:rPr>
          <w:rFonts w:ascii="Times New Roman" w:hAnsi="Times New Roman" w:cs="Times New Roman"/>
        </w:rPr>
        <w:t xml:space="preserve">, </w:t>
      </w:r>
      <w:r w:rsidR="0007439C">
        <w:rPr>
          <w:rFonts w:ascii="Times New Roman" w:hAnsi="Times New Roman" w:cs="Times New Roman"/>
        </w:rPr>
        <w:t>rather than hypothetical experiences,</w:t>
      </w:r>
      <w:r>
        <w:rPr>
          <w:rFonts w:ascii="Times New Roman" w:hAnsi="Times New Roman" w:cs="Times New Roman"/>
        </w:rPr>
        <w:t xml:space="preserve"> of parenting a child with the condition. Thematic analysis approach (</w:t>
      </w:r>
      <w:r w:rsidRPr="00E27453">
        <w:rPr>
          <w:rFonts w:ascii="Times New Roman" w:hAnsi="Times New Roman" w:cs="Times New Roman"/>
        </w:rPr>
        <w:t>see section 4.3.0</w:t>
      </w:r>
      <w:r>
        <w:rPr>
          <w:rFonts w:ascii="Times New Roman" w:hAnsi="Times New Roman" w:cs="Times New Roman"/>
        </w:rPr>
        <w:t>), with a constructionist assumption (</w:t>
      </w:r>
      <w:r w:rsidRPr="00E27453">
        <w:rPr>
          <w:rFonts w:ascii="Times New Roman" w:hAnsi="Times New Roman" w:cs="Times New Roman"/>
        </w:rPr>
        <w:t>see section 4.1.</w:t>
      </w:r>
      <w:r w:rsidR="00BF3F3D" w:rsidRPr="00E27453">
        <w:rPr>
          <w:rFonts w:ascii="Times New Roman" w:hAnsi="Times New Roman" w:cs="Times New Roman"/>
        </w:rPr>
        <w:t>1</w:t>
      </w:r>
      <w:r w:rsidRPr="00E27453">
        <w:rPr>
          <w:rFonts w:ascii="Times New Roman" w:hAnsi="Times New Roman" w:cs="Times New Roman"/>
        </w:rPr>
        <w:t xml:space="preserve">) </w:t>
      </w:r>
      <w:r>
        <w:rPr>
          <w:rFonts w:ascii="Times New Roman" w:hAnsi="Times New Roman" w:cs="Times New Roman"/>
        </w:rPr>
        <w:t>is used in analysing these findings. The thematic analysis method by examining the parents’ stories, account</w:t>
      </w:r>
      <w:r w:rsidR="00447A71">
        <w:rPr>
          <w:rFonts w:ascii="Times New Roman" w:hAnsi="Times New Roman" w:cs="Times New Roman"/>
        </w:rPr>
        <w:t>s</w:t>
      </w:r>
      <w:r>
        <w:rPr>
          <w:rFonts w:ascii="Times New Roman" w:hAnsi="Times New Roman" w:cs="Times New Roman"/>
        </w:rPr>
        <w:t xml:space="preserve"> for the number of times a descriptive pattern arises, to obtain logic out of such volume of qualitative information (Silverman, 2013). The constructionist assumption seeks to establish how participants actively describes or constructs their world of parenting a child with SCD, within the Ghanaian context, through their narratives (</w:t>
      </w:r>
      <w:proofErr w:type="spellStart"/>
      <w:r>
        <w:rPr>
          <w:rFonts w:ascii="Times New Roman" w:hAnsi="Times New Roman" w:cs="Times New Roman"/>
        </w:rPr>
        <w:t>Gubrium</w:t>
      </w:r>
      <w:proofErr w:type="spellEnd"/>
      <w:r>
        <w:rPr>
          <w:rFonts w:ascii="Times New Roman" w:hAnsi="Times New Roman" w:cs="Times New Roman"/>
        </w:rPr>
        <w:t xml:space="preserve"> and Holstein, 2009). </w:t>
      </w:r>
      <w:r w:rsidR="00A50A11">
        <w:rPr>
          <w:rFonts w:ascii="Times New Roman" w:hAnsi="Times New Roman" w:cs="Times New Roman"/>
        </w:rPr>
        <w:t>Furthermore</w:t>
      </w:r>
      <w:r>
        <w:rPr>
          <w:rFonts w:ascii="Times New Roman" w:hAnsi="Times New Roman" w:cs="Times New Roman"/>
        </w:rPr>
        <w:t xml:space="preserve">, the concepts of </w:t>
      </w:r>
      <w:proofErr w:type="spellStart"/>
      <w:r>
        <w:rPr>
          <w:rFonts w:ascii="Times New Roman" w:hAnsi="Times New Roman" w:cs="Times New Roman"/>
        </w:rPr>
        <w:t>HBM</w:t>
      </w:r>
      <w:proofErr w:type="spellEnd"/>
      <w:r>
        <w:rPr>
          <w:rFonts w:ascii="Times New Roman" w:hAnsi="Times New Roman" w:cs="Times New Roman"/>
        </w:rPr>
        <w:t xml:space="preserve"> (perceived susceptibility, severity, benefits, and barriers), and SI (social interaction) (</w:t>
      </w:r>
      <w:r w:rsidRPr="00E27453">
        <w:rPr>
          <w:rFonts w:ascii="Times New Roman" w:hAnsi="Times New Roman" w:cs="Times New Roman"/>
        </w:rPr>
        <w:t>see section 3.3.1-2</w:t>
      </w:r>
      <w:r>
        <w:rPr>
          <w:rFonts w:ascii="Times New Roman" w:hAnsi="Times New Roman" w:cs="Times New Roman"/>
        </w:rPr>
        <w:t>), is used to explain parents’ opinions about prenatal diagnosis and antenatal screening, as informed reproductive decision-making.</w:t>
      </w:r>
    </w:p>
    <w:p w:rsidR="000F51A4" w:rsidRDefault="00627956" w:rsidP="00627956">
      <w:pPr>
        <w:rPr>
          <w:rFonts w:ascii="Times New Roman" w:eastAsia="Calibri" w:hAnsi="Times New Roman" w:cs="Times New Roman"/>
          <w:lang w:eastAsia="en-GB"/>
        </w:rPr>
      </w:pPr>
      <w:r w:rsidRPr="002849BF">
        <w:rPr>
          <w:rFonts w:ascii="Times New Roman" w:eastAsia="Calibri" w:hAnsi="Times New Roman" w:cs="Times New Roman"/>
          <w:lang w:eastAsia="en-GB"/>
        </w:rPr>
        <w:t>The analysis presents three theoretic constructs, underpinned by ten comparable explanatory themes</w:t>
      </w:r>
      <w:r w:rsidR="00447A71">
        <w:rPr>
          <w:rFonts w:ascii="Times New Roman" w:eastAsia="Calibri" w:hAnsi="Times New Roman" w:cs="Times New Roman"/>
          <w:lang w:eastAsia="en-GB"/>
        </w:rPr>
        <w:t xml:space="preserve"> </w:t>
      </w:r>
      <w:r w:rsidR="00447A71" w:rsidRPr="00447A71">
        <w:rPr>
          <w:rFonts w:ascii="Times New Roman" w:eastAsia="Calibri" w:hAnsi="Times New Roman" w:cs="Times New Roman"/>
          <w:lang w:eastAsia="en-GB"/>
        </w:rPr>
        <w:t>(</w:t>
      </w:r>
      <w:r w:rsidR="00E27453">
        <w:rPr>
          <w:rFonts w:ascii="Times New Roman" w:eastAsia="Calibri" w:hAnsi="Times New Roman" w:cs="Times New Roman"/>
          <w:lang w:eastAsia="en-GB"/>
        </w:rPr>
        <w:t xml:space="preserve">see </w:t>
      </w:r>
      <w:r w:rsidR="00447A71" w:rsidRPr="00447A71">
        <w:rPr>
          <w:rFonts w:ascii="Times New Roman" w:eastAsia="Calibri" w:hAnsi="Times New Roman" w:cs="Times New Roman"/>
          <w:lang w:eastAsia="en-GB"/>
        </w:rPr>
        <w:t>Table 5.1)</w:t>
      </w:r>
      <w:r w:rsidRPr="002849BF">
        <w:rPr>
          <w:rFonts w:ascii="Times New Roman" w:eastAsia="Calibri" w:hAnsi="Times New Roman" w:cs="Times New Roman"/>
          <w:lang w:eastAsia="en-GB"/>
        </w:rPr>
        <w:t xml:space="preserve">. These theoretical constructs </w:t>
      </w:r>
      <w:r w:rsidR="00447A71">
        <w:rPr>
          <w:rFonts w:ascii="Times New Roman" w:eastAsia="Calibri" w:hAnsi="Times New Roman" w:cs="Times New Roman"/>
          <w:lang w:eastAsia="en-GB"/>
        </w:rPr>
        <w:t>are</w:t>
      </w:r>
      <w:r w:rsidRPr="002849BF">
        <w:rPr>
          <w:rFonts w:ascii="Times New Roman" w:eastAsia="Calibri" w:hAnsi="Times New Roman" w:cs="Times New Roman"/>
          <w:lang w:eastAsia="en-GB"/>
        </w:rPr>
        <w:t xml:space="preserve"> the basis of the three findings chapters. The first </w:t>
      </w:r>
      <w:r w:rsidR="00447A71">
        <w:rPr>
          <w:rFonts w:ascii="Times New Roman" w:eastAsia="Calibri" w:hAnsi="Times New Roman" w:cs="Times New Roman"/>
          <w:lang w:eastAsia="en-GB"/>
        </w:rPr>
        <w:t xml:space="preserve">construct </w:t>
      </w:r>
      <w:r w:rsidRPr="002849BF">
        <w:rPr>
          <w:rFonts w:ascii="Times New Roman" w:eastAsia="Calibri" w:hAnsi="Times New Roman" w:cs="Times New Roman"/>
          <w:lang w:eastAsia="en-GB"/>
        </w:rPr>
        <w:t xml:space="preserve">explores Ghanaian parents’ perceived knowledge for SCD and specifically, the context in which understanding and awareness of SCD are negotiated. The second construct makes sense of the context in which decision making and prenatal diagnosis occurs. The third emerging construct focuses on systems of care for SCD and its societal effect on parenting. In all three chapters, the themes have been deliberated upon, </w:t>
      </w:r>
      <w:r w:rsidR="00520942" w:rsidRPr="002849BF">
        <w:rPr>
          <w:rFonts w:ascii="Times New Roman" w:eastAsia="Calibri" w:hAnsi="Times New Roman" w:cs="Times New Roman"/>
          <w:lang w:eastAsia="en-GB"/>
        </w:rPr>
        <w:t>interpreted,</w:t>
      </w:r>
      <w:r w:rsidRPr="002849BF">
        <w:rPr>
          <w:rFonts w:ascii="Times New Roman" w:eastAsia="Calibri" w:hAnsi="Times New Roman" w:cs="Times New Roman"/>
          <w:lang w:eastAsia="en-GB"/>
        </w:rPr>
        <w:t xml:space="preserve"> and explained; and </w:t>
      </w:r>
      <w:r w:rsidR="004734C0" w:rsidRPr="004734C0">
        <w:rPr>
          <w:rFonts w:ascii="Times New Roman" w:eastAsia="Calibri" w:hAnsi="Times New Roman" w:cs="Times New Roman"/>
          <w:lang w:eastAsia="en-GB"/>
        </w:rPr>
        <w:t xml:space="preserve">representative </w:t>
      </w:r>
      <w:r w:rsidRPr="002849BF">
        <w:rPr>
          <w:rFonts w:ascii="Times New Roman" w:eastAsia="Calibri" w:hAnsi="Times New Roman" w:cs="Times New Roman"/>
          <w:lang w:eastAsia="en-GB"/>
        </w:rPr>
        <w:t>quotations from participants have also been used to give further explanation on the su</w:t>
      </w:r>
      <w:r w:rsidR="002968D3" w:rsidRPr="002849BF">
        <w:rPr>
          <w:rFonts w:ascii="Times New Roman" w:eastAsia="Calibri" w:hAnsi="Times New Roman" w:cs="Times New Roman"/>
          <w:lang w:eastAsia="en-GB"/>
        </w:rPr>
        <w:t xml:space="preserve">bjects. Below is a table </w:t>
      </w:r>
      <w:bookmarkStart w:id="351" w:name="_Hlk12093146"/>
      <w:r w:rsidR="003F0BE6">
        <w:rPr>
          <w:rFonts w:ascii="Times New Roman" w:eastAsia="Calibri" w:hAnsi="Times New Roman" w:cs="Times New Roman"/>
          <w:lang w:eastAsia="en-GB"/>
        </w:rPr>
        <w:t xml:space="preserve">(Table </w:t>
      </w:r>
      <w:r w:rsidR="000F51A4">
        <w:rPr>
          <w:rFonts w:ascii="Times New Roman" w:eastAsia="Calibri" w:hAnsi="Times New Roman" w:cs="Times New Roman"/>
          <w:lang w:eastAsia="en-GB"/>
        </w:rPr>
        <w:t>5.1)</w:t>
      </w:r>
      <w:bookmarkEnd w:id="351"/>
      <w:r w:rsidR="000F51A4">
        <w:rPr>
          <w:rFonts w:ascii="Times New Roman" w:eastAsia="Calibri" w:hAnsi="Times New Roman" w:cs="Times New Roman"/>
          <w:lang w:eastAsia="en-GB"/>
        </w:rPr>
        <w:t xml:space="preserve"> </w:t>
      </w:r>
      <w:r w:rsidR="002968D3" w:rsidRPr="002849BF">
        <w:rPr>
          <w:rFonts w:ascii="Times New Roman" w:eastAsia="Calibri" w:hAnsi="Times New Roman" w:cs="Times New Roman"/>
          <w:lang w:eastAsia="en-GB"/>
        </w:rPr>
        <w:t>summarising</w:t>
      </w:r>
      <w:r w:rsidRPr="002849BF">
        <w:rPr>
          <w:rFonts w:ascii="Times New Roman" w:eastAsia="Calibri" w:hAnsi="Times New Roman" w:cs="Times New Roman"/>
          <w:lang w:eastAsia="en-GB"/>
        </w:rPr>
        <w:t xml:space="preserve"> the theoretical constructs</w:t>
      </w:r>
      <w:r w:rsidR="000F51A4">
        <w:rPr>
          <w:rFonts w:ascii="Times New Roman" w:eastAsia="Calibri" w:hAnsi="Times New Roman" w:cs="Times New Roman"/>
          <w:lang w:eastAsia="en-GB"/>
        </w:rPr>
        <w:t>,</w:t>
      </w:r>
      <w:r w:rsidRPr="002849BF">
        <w:rPr>
          <w:rFonts w:ascii="Times New Roman" w:eastAsia="Calibri" w:hAnsi="Times New Roman" w:cs="Times New Roman"/>
          <w:lang w:eastAsia="en-GB"/>
        </w:rPr>
        <w:t xml:space="preserve"> themes</w:t>
      </w:r>
      <w:r w:rsidR="000F51A4">
        <w:rPr>
          <w:rFonts w:ascii="Times New Roman" w:eastAsia="Calibri" w:hAnsi="Times New Roman" w:cs="Times New Roman"/>
          <w:lang w:eastAsia="en-GB"/>
        </w:rPr>
        <w:t>,</w:t>
      </w:r>
      <w:r w:rsidRPr="002849BF">
        <w:rPr>
          <w:rFonts w:ascii="Times New Roman" w:eastAsia="Calibri" w:hAnsi="Times New Roman" w:cs="Times New Roman"/>
          <w:lang w:eastAsia="en-GB"/>
        </w:rPr>
        <w:t xml:space="preserve"> </w:t>
      </w:r>
      <w:r w:rsidR="000F51A4" w:rsidRPr="002849BF">
        <w:rPr>
          <w:rFonts w:ascii="Times New Roman" w:eastAsia="Calibri" w:hAnsi="Times New Roman" w:cs="Times New Roman"/>
          <w:lang w:eastAsia="en-GB"/>
        </w:rPr>
        <w:t xml:space="preserve">and </w:t>
      </w:r>
      <w:r w:rsidR="000F51A4">
        <w:rPr>
          <w:rFonts w:ascii="Times New Roman" w:eastAsia="Calibri" w:hAnsi="Times New Roman" w:cs="Times New Roman"/>
          <w:lang w:eastAsia="en-GB"/>
        </w:rPr>
        <w:t xml:space="preserve">sub-themes </w:t>
      </w:r>
      <w:r w:rsidRPr="002849BF">
        <w:rPr>
          <w:rFonts w:ascii="Times New Roman" w:eastAsia="Calibri" w:hAnsi="Times New Roman" w:cs="Times New Roman"/>
          <w:lang w:eastAsia="en-GB"/>
        </w:rPr>
        <w:t xml:space="preserve">from the findings. </w:t>
      </w:r>
    </w:p>
    <w:p w:rsidR="000F51A4" w:rsidRDefault="000F51A4" w:rsidP="00627956">
      <w:pPr>
        <w:rPr>
          <w:rFonts w:ascii="Times New Roman" w:eastAsia="Calibri" w:hAnsi="Times New Roman" w:cs="Times New Roman"/>
          <w:lang w:eastAsia="en-GB"/>
        </w:rPr>
        <w:sectPr w:rsidR="000F51A4" w:rsidSect="00023B6B">
          <w:type w:val="continuous"/>
          <w:pgSz w:w="11906" w:h="16838" w:code="9"/>
          <w:pgMar w:top="851" w:right="2268" w:bottom="896" w:left="2268" w:header="709" w:footer="709" w:gutter="0"/>
          <w:cols w:space="708"/>
          <w:docGrid w:linePitch="360"/>
        </w:sectPr>
      </w:pPr>
    </w:p>
    <w:p w:rsidR="00E741B7" w:rsidRPr="00E158F8" w:rsidRDefault="002849BF" w:rsidP="008608EE">
      <w:pPr>
        <w:pStyle w:val="Heading3"/>
        <w:jc w:val="center"/>
      </w:pPr>
      <w:bookmarkStart w:id="352" w:name="_Toc495927702"/>
      <w:bookmarkStart w:id="353" w:name="_Toc501992391"/>
      <w:bookmarkStart w:id="354" w:name="_Toc501992466"/>
      <w:bookmarkStart w:id="355" w:name="_Toc501993647"/>
      <w:bookmarkStart w:id="356" w:name="_Toc505546286"/>
      <w:bookmarkStart w:id="357" w:name="_Toc506335111"/>
      <w:bookmarkStart w:id="358" w:name="_Toc506743904"/>
      <w:bookmarkStart w:id="359" w:name="_Toc14985712"/>
      <w:r w:rsidRPr="00E158F8">
        <w:lastRenderedPageBreak/>
        <w:t xml:space="preserve">Table 5. </w:t>
      </w:r>
      <w:r w:rsidR="008077DC">
        <w:rPr>
          <w:noProof/>
        </w:rPr>
        <w:fldChar w:fldCharType="begin"/>
      </w:r>
      <w:r w:rsidR="008077DC">
        <w:rPr>
          <w:noProof/>
        </w:rPr>
        <w:instrText xml:space="preserve"> SEQ Table_5. \* ARABIC </w:instrText>
      </w:r>
      <w:r w:rsidR="008077DC">
        <w:rPr>
          <w:noProof/>
        </w:rPr>
        <w:fldChar w:fldCharType="separate"/>
      </w:r>
      <w:r w:rsidR="00B27845">
        <w:rPr>
          <w:noProof/>
        </w:rPr>
        <w:t>1</w:t>
      </w:r>
      <w:r w:rsidR="008077DC">
        <w:rPr>
          <w:noProof/>
        </w:rPr>
        <w:fldChar w:fldCharType="end"/>
      </w:r>
      <w:r w:rsidR="00E741B7" w:rsidRPr="00E158F8">
        <w:t xml:space="preserve"> Theoretical constructs and themes</w:t>
      </w:r>
      <w:bookmarkEnd w:id="352"/>
      <w:bookmarkEnd w:id="353"/>
      <w:bookmarkEnd w:id="354"/>
      <w:bookmarkEnd w:id="355"/>
      <w:bookmarkEnd w:id="356"/>
      <w:bookmarkEnd w:id="357"/>
      <w:bookmarkEnd w:id="358"/>
      <w:bookmarkEnd w:id="3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55"/>
      </w:tblGrid>
      <w:tr w:rsidR="00E741B7" w:rsidRPr="00451A71" w:rsidTr="008608EE">
        <w:trPr>
          <w:trHeight w:val="1408"/>
          <w:jc w:val="center"/>
        </w:trPr>
        <w:tc>
          <w:tcPr>
            <w:tcW w:w="0" w:type="auto"/>
          </w:tcPr>
          <w:p w:rsidR="00E741B7" w:rsidRPr="001E0689" w:rsidRDefault="00E741B7" w:rsidP="00E741B7">
            <w:pPr>
              <w:numPr>
                <w:ilvl w:val="0"/>
                <w:numId w:val="14"/>
              </w:numPr>
              <w:ind w:left="886"/>
              <w:contextualSpacing/>
              <w:rPr>
                <w:rFonts w:ascii="Times New Roman" w:eastAsia="Calibri" w:hAnsi="Times New Roman" w:cs="Times New Roman"/>
              </w:rPr>
            </w:pPr>
            <w:r w:rsidRPr="001E0689">
              <w:rPr>
                <w:rFonts w:ascii="Times New Roman" w:eastAsia="Calibri" w:hAnsi="Times New Roman" w:cs="Times New Roman"/>
              </w:rPr>
              <w:t>The Context of Understanding and awareness of SCD</w:t>
            </w:r>
          </w:p>
          <w:p w:rsidR="00E741B7" w:rsidRPr="001E0689" w:rsidRDefault="00E741B7" w:rsidP="00E741B7">
            <w:pPr>
              <w:numPr>
                <w:ilvl w:val="1"/>
                <w:numId w:val="14"/>
              </w:numPr>
              <w:ind w:left="1246"/>
              <w:contextualSpacing/>
              <w:rPr>
                <w:rFonts w:ascii="Times New Roman" w:eastAsia="Calibri" w:hAnsi="Times New Roman" w:cs="Times New Roman"/>
              </w:rPr>
            </w:pPr>
            <w:r w:rsidRPr="001E0689">
              <w:rPr>
                <w:rFonts w:ascii="Times New Roman" w:eastAsia="Calibri" w:hAnsi="Times New Roman" w:cs="Times New Roman"/>
              </w:rPr>
              <w:t>Availability and Awareness of SCD Screening/testing in Ghana</w:t>
            </w:r>
          </w:p>
          <w:p w:rsidR="000F51A4" w:rsidRPr="001E0689" w:rsidRDefault="000F51A4" w:rsidP="000F51A4">
            <w:pPr>
              <w:pStyle w:val="ListParagraph"/>
              <w:numPr>
                <w:ilvl w:val="0"/>
                <w:numId w:val="21"/>
              </w:numPr>
              <w:rPr>
                <w:rFonts w:ascii="Times New Roman" w:eastAsia="Calibri" w:hAnsi="Times New Roman" w:cs="Times New Roman"/>
              </w:rPr>
            </w:pPr>
            <w:r w:rsidRPr="001E0689">
              <w:rPr>
                <w:rFonts w:ascii="Times New Roman" w:eastAsia="Calibri" w:hAnsi="Times New Roman" w:cs="Times New Roman"/>
              </w:rPr>
              <w:t>Premarital testing for SCD</w:t>
            </w:r>
          </w:p>
          <w:p w:rsidR="000F51A4" w:rsidRPr="001E0689" w:rsidRDefault="000F51A4" w:rsidP="000F51A4">
            <w:pPr>
              <w:pStyle w:val="ListParagraph"/>
              <w:numPr>
                <w:ilvl w:val="0"/>
                <w:numId w:val="21"/>
              </w:numPr>
              <w:rPr>
                <w:rFonts w:ascii="Times New Roman" w:eastAsia="Calibri" w:hAnsi="Times New Roman" w:cs="Times New Roman"/>
              </w:rPr>
            </w:pPr>
            <w:r w:rsidRPr="001E0689">
              <w:rPr>
                <w:rFonts w:ascii="Times New Roman" w:eastAsia="Calibri" w:hAnsi="Times New Roman" w:cs="Times New Roman"/>
              </w:rPr>
              <w:t>Antenatal screening of parents</w:t>
            </w:r>
          </w:p>
          <w:p w:rsidR="000F51A4" w:rsidRPr="001E0689" w:rsidRDefault="000F51A4" w:rsidP="000F51A4">
            <w:pPr>
              <w:pStyle w:val="ListParagraph"/>
              <w:numPr>
                <w:ilvl w:val="0"/>
                <w:numId w:val="21"/>
              </w:numPr>
              <w:rPr>
                <w:rFonts w:ascii="Times New Roman" w:eastAsia="Calibri" w:hAnsi="Times New Roman" w:cs="Times New Roman"/>
              </w:rPr>
            </w:pPr>
            <w:r w:rsidRPr="001E0689">
              <w:rPr>
                <w:rFonts w:ascii="Times New Roman" w:eastAsia="Calibri" w:hAnsi="Times New Roman" w:cs="Times New Roman"/>
              </w:rPr>
              <w:t>Neonatal screening for SCD</w:t>
            </w:r>
          </w:p>
          <w:p w:rsidR="00C112C1" w:rsidRPr="001E0689" w:rsidRDefault="00C112C1" w:rsidP="000F51A4">
            <w:pPr>
              <w:pStyle w:val="ListParagraph"/>
              <w:numPr>
                <w:ilvl w:val="0"/>
                <w:numId w:val="21"/>
              </w:numPr>
              <w:rPr>
                <w:rFonts w:ascii="Times New Roman" w:eastAsia="Calibri" w:hAnsi="Times New Roman" w:cs="Times New Roman"/>
              </w:rPr>
            </w:pPr>
            <w:r w:rsidRPr="001E0689">
              <w:rPr>
                <w:rFonts w:ascii="Times New Roman" w:eastAsia="Calibri" w:hAnsi="Times New Roman" w:cs="Times New Roman"/>
              </w:rPr>
              <w:t xml:space="preserve">The role of health care providers </w:t>
            </w:r>
            <w:r w:rsidR="00A0670F" w:rsidRPr="001E0689">
              <w:rPr>
                <w:rFonts w:ascii="Times New Roman" w:eastAsia="Calibri" w:hAnsi="Times New Roman" w:cs="Times New Roman"/>
              </w:rPr>
              <w:t>and the negotiation of trust</w:t>
            </w:r>
          </w:p>
          <w:p w:rsidR="00E741B7" w:rsidRPr="001E0689" w:rsidRDefault="00E741B7" w:rsidP="00E741B7">
            <w:pPr>
              <w:numPr>
                <w:ilvl w:val="1"/>
                <w:numId w:val="14"/>
              </w:numPr>
              <w:ind w:left="1246"/>
              <w:contextualSpacing/>
              <w:rPr>
                <w:rFonts w:ascii="Times New Roman" w:eastAsia="Calibri" w:hAnsi="Times New Roman" w:cs="Times New Roman"/>
              </w:rPr>
            </w:pPr>
            <w:r w:rsidRPr="001E0689">
              <w:rPr>
                <w:rFonts w:ascii="Times New Roman" w:eastAsia="Calibri" w:hAnsi="Times New Roman" w:cs="Times New Roman"/>
              </w:rPr>
              <w:t>Parent’s understanding and awareness of SCD</w:t>
            </w:r>
          </w:p>
          <w:p w:rsidR="00D16771" w:rsidRPr="001E0689" w:rsidRDefault="00D16771" w:rsidP="00D16771">
            <w:pPr>
              <w:pStyle w:val="ListParagraph"/>
              <w:numPr>
                <w:ilvl w:val="0"/>
                <w:numId w:val="22"/>
              </w:numPr>
              <w:rPr>
                <w:rFonts w:ascii="Times New Roman" w:eastAsia="Calibri" w:hAnsi="Times New Roman" w:cs="Times New Roman"/>
              </w:rPr>
            </w:pPr>
            <w:r w:rsidRPr="001E0689">
              <w:rPr>
                <w:rFonts w:ascii="Times New Roman" w:eastAsia="Calibri" w:hAnsi="Times New Roman" w:cs="Times New Roman"/>
              </w:rPr>
              <w:t>Parents prior knowledge on SCD</w:t>
            </w:r>
          </w:p>
          <w:p w:rsidR="00D16771" w:rsidRPr="001E0689" w:rsidRDefault="00592EE3" w:rsidP="00D16771">
            <w:pPr>
              <w:pStyle w:val="ListParagraph"/>
              <w:numPr>
                <w:ilvl w:val="0"/>
                <w:numId w:val="22"/>
              </w:numPr>
              <w:rPr>
                <w:rFonts w:ascii="Times New Roman" w:eastAsia="Calibri" w:hAnsi="Times New Roman" w:cs="Times New Roman"/>
              </w:rPr>
            </w:pPr>
            <w:r w:rsidRPr="001E0689">
              <w:rPr>
                <w:rFonts w:ascii="Times New Roman" w:eastAsia="Calibri" w:hAnsi="Times New Roman" w:cs="Times New Roman"/>
              </w:rPr>
              <w:t>Parental knowledge after having a child with SCD</w:t>
            </w:r>
          </w:p>
          <w:p w:rsidR="00592EE3" w:rsidRPr="001E0689" w:rsidRDefault="00E741B7" w:rsidP="00E741B7">
            <w:pPr>
              <w:numPr>
                <w:ilvl w:val="1"/>
                <w:numId w:val="14"/>
              </w:numPr>
              <w:ind w:left="1246"/>
              <w:contextualSpacing/>
              <w:rPr>
                <w:rFonts w:ascii="Times New Roman" w:eastAsia="Calibri" w:hAnsi="Times New Roman" w:cs="Times New Roman"/>
              </w:rPr>
            </w:pPr>
            <w:r w:rsidRPr="001E0689">
              <w:rPr>
                <w:rFonts w:ascii="Times New Roman" w:eastAsia="Calibri" w:hAnsi="Times New Roman" w:cs="Times New Roman"/>
              </w:rPr>
              <w:t>Perception of the causes of SCD and the implications for social stigma</w:t>
            </w:r>
          </w:p>
          <w:p w:rsidR="00E741B7" w:rsidRPr="001E0689" w:rsidRDefault="00592EE3" w:rsidP="00592EE3">
            <w:pPr>
              <w:pStyle w:val="ListParagraph"/>
              <w:numPr>
                <w:ilvl w:val="0"/>
                <w:numId w:val="23"/>
              </w:numPr>
              <w:rPr>
                <w:rFonts w:ascii="Times New Roman" w:eastAsia="Calibri" w:hAnsi="Times New Roman" w:cs="Times New Roman"/>
              </w:rPr>
            </w:pPr>
            <w:r w:rsidRPr="001E0689">
              <w:rPr>
                <w:rFonts w:ascii="Times New Roman" w:eastAsia="Calibri" w:hAnsi="Times New Roman" w:cs="Times New Roman"/>
              </w:rPr>
              <w:t>Perceived lay causes of SCD</w:t>
            </w:r>
          </w:p>
          <w:p w:rsidR="00592EE3" w:rsidRPr="001E0689" w:rsidRDefault="00592EE3" w:rsidP="00592EE3">
            <w:pPr>
              <w:pStyle w:val="ListParagraph"/>
              <w:numPr>
                <w:ilvl w:val="0"/>
                <w:numId w:val="23"/>
              </w:numPr>
              <w:rPr>
                <w:rFonts w:ascii="Times New Roman" w:eastAsia="Calibri" w:hAnsi="Times New Roman" w:cs="Times New Roman"/>
              </w:rPr>
            </w:pPr>
            <w:r w:rsidRPr="001E0689">
              <w:rPr>
                <w:rFonts w:ascii="Times New Roman" w:eastAsia="Calibri" w:hAnsi="Times New Roman" w:cs="Times New Roman"/>
              </w:rPr>
              <w:t>Beliefs/traditional medicine</w:t>
            </w:r>
          </w:p>
          <w:p w:rsidR="00592EE3" w:rsidRPr="001E0689" w:rsidRDefault="00592EE3" w:rsidP="00592EE3">
            <w:pPr>
              <w:pStyle w:val="ListParagraph"/>
              <w:numPr>
                <w:ilvl w:val="0"/>
                <w:numId w:val="23"/>
              </w:numPr>
              <w:rPr>
                <w:rFonts w:ascii="Times New Roman" w:eastAsia="Calibri" w:hAnsi="Times New Roman" w:cs="Times New Roman"/>
              </w:rPr>
            </w:pPr>
            <w:r w:rsidRPr="001E0689">
              <w:rPr>
                <w:rFonts w:ascii="Times New Roman" w:eastAsia="Calibri" w:hAnsi="Times New Roman" w:cs="Times New Roman"/>
              </w:rPr>
              <w:t xml:space="preserve">Apportioning blame to the </w:t>
            </w:r>
            <w:r w:rsidR="009C7860" w:rsidRPr="001E0689">
              <w:rPr>
                <w:rFonts w:ascii="Times New Roman" w:eastAsia="Calibri" w:hAnsi="Times New Roman" w:cs="Times New Roman"/>
              </w:rPr>
              <w:t>cause</w:t>
            </w:r>
            <w:r w:rsidRPr="001E0689">
              <w:rPr>
                <w:rFonts w:ascii="Times New Roman" w:eastAsia="Calibri" w:hAnsi="Times New Roman" w:cs="Times New Roman"/>
              </w:rPr>
              <w:t xml:space="preserve"> of SCD</w:t>
            </w:r>
          </w:p>
          <w:p w:rsidR="00592EE3" w:rsidRPr="001E0689" w:rsidRDefault="003126C0" w:rsidP="00592EE3">
            <w:pPr>
              <w:pStyle w:val="ListParagraph"/>
              <w:numPr>
                <w:ilvl w:val="0"/>
                <w:numId w:val="23"/>
              </w:numPr>
              <w:rPr>
                <w:rFonts w:ascii="Times New Roman" w:eastAsia="Calibri" w:hAnsi="Times New Roman" w:cs="Times New Roman"/>
              </w:rPr>
            </w:pPr>
            <w:r w:rsidRPr="001E0689">
              <w:rPr>
                <w:rFonts w:ascii="Times New Roman" w:eastAsia="Calibri" w:hAnsi="Times New Roman" w:cs="Times New Roman"/>
              </w:rPr>
              <w:t>S</w:t>
            </w:r>
            <w:r w:rsidR="00592EE3" w:rsidRPr="001E0689">
              <w:rPr>
                <w:rFonts w:ascii="Times New Roman" w:eastAsia="Calibri" w:hAnsi="Times New Roman" w:cs="Times New Roman"/>
              </w:rPr>
              <w:t>tigmatization</w:t>
            </w:r>
            <w:r w:rsidRPr="001E0689">
              <w:rPr>
                <w:rFonts w:ascii="Times New Roman" w:eastAsia="Calibri" w:hAnsi="Times New Roman" w:cs="Times New Roman"/>
              </w:rPr>
              <w:t>/discrimination</w:t>
            </w:r>
          </w:p>
          <w:p w:rsidR="003126C0" w:rsidRPr="001E0689" w:rsidRDefault="003126C0" w:rsidP="00592EE3">
            <w:pPr>
              <w:pStyle w:val="ListParagraph"/>
              <w:numPr>
                <w:ilvl w:val="0"/>
                <w:numId w:val="23"/>
              </w:numPr>
              <w:rPr>
                <w:rFonts w:ascii="Times New Roman" w:eastAsia="Calibri" w:hAnsi="Times New Roman" w:cs="Times New Roman"/>
              </w:rPr>
            </w:pPr>
            <w:r w:rsidRPr="001E0689">
              <w:rPr>
                <w:rFonts w:ascii="Times New Roman" w:eastAsia="Calibri" w:hAnsi="Times New Roman" w:cs="Times New Roman"/>
              </w:rPr>
              <w:lastRenderedPageBreak/>
              <w:t>Parents experience</w:t>
            </w:r>
            <w:r w:rsidR="00FE3A42">
              <w:rPr>
                <w:rFonts w:ascii="Times New Roman" w:eastAsia="Calibri" w:hAnsi="Times New Roman" w:cs="Times New Roman"/>
              </w:rPr>
              <w:t>s</w:t>
            </w:r>
            <w:r w:rsidRPr="001E0689">
              <w:rPr>
                <w:rFonts w:ascii="Times New Roman" w:eastAsia="Calibri" w:hAnsi="Times New Roman" w:cs="Times New Roman"/>
              </w:rPr>
              <w:t xml:space="preserve"> with </w:t>
            </w:r>
            <w:proofErr w:type="spellStart"/>
            <w:r w:rsidRPr="001E0689">
              <w:rPr>
                <w:rFonts w:ascii="Times New Roman" w:eastAsia="Calibri" w:hAnsi="Times New Roman" w:cs="Times New Roman"/>
              </w:rPr>
              <w:t>HCPs</w:t>
            </w:r>
            <w:proofErr w:type="spellEnd"/>
          </w:p>
          <w:p w:rsidR="00E741B7" w:rsidRPr="001E0689" w:rsidRDefault="00E741B7" w:rsidP="00E741B7">
            <w:pPr>
              <w:numPr>
                <w:ilvl w:val="1"/>
                <w:numId w:val="14"/>
              </w:numPr>
              <w:ind w:left="1246"/>
              <w:contextualSpacing/>
              <w:rPr>
                <w:rFonts w:ascii="Times New Roman" w:eastAsia="Calibri" w:hAnsi="Times New Roman" w:cs="Times New Roman"/>
              </w:rPr>
            </w:pPr>
            <w:r w:rsidRPr="001E0689">
              <w:rPr>
                <w:rFonts w:ascii="Times New Roman" w:eastAsia="Calibri" w:hAnsi="Times New Roman" w:cs="Times New Roman"/>
              </w:rPr>
              <w:t xml:space="preserve">Marriage and understanding of SCD </w:t>
            </w:r>
          </w:p>
          <w:p w:rsidR="00E741B7" w:rsidRPr="001E0689" w:rsidRDefault="00E741B7" w:rsidP="00E741B7">
            <w:pPr>
              <w:numPr>
                <w:ilvl w:val="0"/>
                <w:numId w:val="14"/>
              </w:numPr>
              <w:contextualSpacing/>
              <w:rPr>
                <w:rFonts w:ascii="Times New Roman" w:eastAsia="Calibri" w:hAnsi="Times New Roman" w:cs="Times New Roman"/>
              </w:rPr>
            </w:pPr>
            <w:r w:rsidRPr="001E0689">
              <w:rPr>
                <w:rFonts w:ascii="Times New Roman" w:eastAsia="Calibri" w:hAnsi="Times New Roman" w:cs="Times New Roman"/>
              </w:rPr>
              <w:t xml:space="preserve">Reproductive </w:t>
            </w:r>
            <w:r w:rsidRPr="001E0689">
              <w:rPr>
                <w:rFonts w:ascii="Times New Roman" w:eastAsia="Calibri" w:hAnsi="Times New Roman" w:cs="Times New Roman"/>
                <w:noProof/>
              </w:rPr>
              <w:t>Decision-making</w:t>
            </w:r>
            <w:r w:rsidRPr="001E0689">
              <w:rPr>
                <w:rFonts w:ascii="Times New Roman" w:eastAsia="Calibri" w:hAnsi="Times New Roman" w:cs="Times New Roman"/>
              </w:rPr>
              <w:t xml:space="preserve">, Childbearing and understanding of SCD, and Prenatal Diagnosis </w:t>
            </w:r>
          </w:p>
          <w:p w:rsidR="00E741B7" w:rsidRPr="001E0689" w:rsidRDefault="00E741B7" w:rsidP="00E741B7">
            <w:pPr>
              <w:numPr>
                <w:ilvl w:val="0"/>
                <w:numId w:val="15"/>
              </w:numPr>
              <w:contextualSpacing/>
              <w:rPr>
                <w:rFonts w:ascii="Times New Roman" w:eastAsia="Calibri" w:hAnsi="Times New Roman" w:cs="Times New Roman"/>
              </w:rPr>
            </w:pPr>
            <w:r w:rsidRPr="001E0689">
              <w:rPr>
                <w:rFonts w:ascii="Times New Roman" w:eastAsia="Calibri" w:hAnsi="Times New Roman" w:cs="Times New Roman"/>
              </w:rPr>
              <w:t>Reproductive decision making</w:t>
            </w:r>
            <w:r w:rsidRPr="001E0689">
              <w:rPr>
                <w:rFonts w:ascii="Calibri" w:eastAsia="Calibri" w:hAnsi="Calibri" w:cs="Times New Roman"/>
              </w:rPr>
              <w:t xml:space="preserve"> </w:t>
            </w:r>
            <w:r w:rsidRPr="001E0689">
              <w:rPr>
                <w:rFonts w:ascii="Times New Roman" w:eastAsia="Calibri" w:hAnsi="Times New Roman" w:cs="Times New Roman"/>
              </w:rPr>
              <w:t>within the Ghanaian Context</w:t>
            </w:r>
          </w:p>
          <w:p w:rsidR="00E741B7" w:rsidRPr="001E0689" w:rsidRDefault="00E741B7" w:rsidP="00E741B7">
            <w:pPr>
              <w:numPr>
                <w:ilvl w:val="0"/>
                <w:numId w:val="15"/>
              </w:numPr>
              <w:contextualSpacing/>
              <w:rPr>
                <w:rFonts w:ascii="Times New Roman" w:eastAsia="Calibri" w:hAnsi="Times New Roman" w:cs="Times New Roman"/>
              </w:rPr>
            </w:pPr>
            <w:r w:rsidRPr="001E0689">
              <w:rPr>
                <w:rFonts w:ascii="Times New Roman" w:eastAsia="Calibri" w:hAnsi="Times New Roman" w:cs="Times New Roman"/>
              </w:rPr>
              <w:t>Understanding SCD and Informed Choice on Childbirth</w:t>
            </w:r>
          </w:p>
          <w:p w:rsidR="00E741B7" w:rsidRPr="001E0689" w:rsidRDefault="00E741B7" w:rsidP="00E741B7">
            <w:pPr>
              <w:numPr>
                <w:ilvl w:val="0"/>
                <w:numId w:val="15"/>
              </w:numPr>
              <w:contextualSpacing/>
              <w:rPr>
                <w:rFonts w:ascii="Times New Roman" w:eastAsia="Calibri" w:hAnsi="Times New Roman" w:cs="Times New Roman"/>
              </w:rPr>
            </w:pPr>
            <w:r w:rsidRPr="001E0689">
              <w:rPr>
                <w:rFonts w:ascii="Times New Roman" w:eastAsia="Calibri" w:hAnsi="Times New Roman" w:cs="Times New Roman"/>
              </w:rPr>
              <w:t>Prenatal Diagnosis/Testing and Termination in the Ghanaian Context</w:t>
            </w:r>
          </w:p>
          <w:p w:rsidR="00EC7123" w:rsidRPr="001E0689" w:rsidRDefault="00511684" w:rsidP="00511684">
            <w:pPr>
              <w:pStyle w:val="ListParagraph"/>
              <w:numPr>
                <w:ilvl w:val="0"/>
                <w:numId w:val="24"/>
              </w:numPr>
              <w:rPr>
                <w:rFonts w:ascii="Times New Roman" w:eastAsia="Calibri" w:hAnsi="Times New Roman" w:cs="Times New Roman"/>
              </w:rPr>
            </w:pPr>
            <w:r w:rsidRPr="001E0689">
              <w:rPr>
                <w:rFonts w:ascii="Times New Roman" w:eastAsia="Calibri" w:hAnsi="Times New Roman" w:cs="Times New Roman"/>
              </w:rPr>
              <w:t xml:space="preserve">Participants’ understanding of </w:t>
            </w:r>
            <w:proofErr w:type="spellStart"/>
            <w:r w:rsidRPr="001E0689">
              <w:rPr>
                <w:rFonts w:ascii="Times New Roman" w:eastAsia="Calibri" w:hAnsi="Times New Roman" w:cs="Times New Roman"/>
              </w:rPr>
              <w:t>PND</w:t>
            </w:r>
            <w:proofErr w:type="spellEnd"/>
            <w:r w:rsidRPr="001E0689">
              <w:rPr>
                <w:rFonts w:ascii="Times New Roman" w:eastAsia="Calibri" w:hAnsi="Times New Roman" w:cs="Times New Roman"/>
              </w:rPr>
              <w:t xml:space="preserve"> (pre-understanding)</w:t>
            </w:r>
          </w:p>
          <w:p w:rsidR="00511684" w:rsidRPr="001E0689" w:rsidRDefault="00511684" w:rsidP="00511684">
            <w:pPr>
              <w:pStyle w:val="ListParagraph"/>
              <w:numPr>
                <w:ilvl w:val="0"/>
                <w:numId w:val="24"/>
              </w:numPr>
              <w:rPr>
                <w:rFonts w:ascii="Times New Roman" w:eastAsia="Calibri" w:hAnsi="Times New Roman" w:cs="Times New Roman"/>
              </w:rPr>
            </w:pPr>
            <w:r w:rsidRPr="001E0689">
              <w:rPr>
                <w:rFonts w:ascii="Times New Roman" w:eastAsia="Calibri" w:hAnsi="Times New Roman" w:cs="Times New Roman"/>
              </w:rPr>
              <w:t xml:space="preserve">Perceptions of participants on </w:t>
            </w:r>
            <w:proofErr w:type="spellStart"/>
            <w:r w:rsidRPr="001E0689">
              <w:rPr>
                <w:rFonts w:ascii="Times New Roman" w:eastAsia="Calibri" w:hAnsi="Times New Roman" w:cs="Times New Roman"/>
              </w:rPr>
              <w:t>PND</w:t>
            </w:r>
            <w:proofErr w:type="spellEnd"/>
            <w:r w:rsidRPr="001E0689">
              <w:rPr>
                <w:rFonts w:ascii="Times New Roman" w:eastAsia="Calibri" w:hAnsi="Times New Roman" w:cs="Times New Roman"/>
              </w:rPr>
              <w:t xml:space="preserve"> (post-understanding)</w:t>
            </w:r>
          </w:p>
          <w:p w:rsidR="000C4BC9" w:rsidRPr="001E0689" w:rsidRDefault="000C4BC9" w:rsidP="00511684">
            <w:pPr>
              <w:pStyle w:val="ListParagraph"/>
              <w:numPr>
                <w:ilvl w:val="0"/>
                <w:numId w:val="24"/>
              </w:numPr>
              <w:rPr>
                <w:rFonts w:ascii="Times New Roman" w:eastAsia="Calibri" w:hAnsi="Times New Roman" w:cs="Times New Roman"/>
              </w:rPr>
            </w:pPr>
            <w:r w:rsidRPr="001E0689">
              <w:rPr>
                <w:rFonts w:ascii="Times New Roman" w:eastAsia="Calibri" w:hAnsi="Times New Roman" w:cs="Times New Roman"/>
              </w:rPr>
              <w:t>Participants’ perceptions on termination (abortion) of SCD pregnancy</w:t>
            </w:r>
          </w:p>
          <w:p w:rsidR="000C4BC9" w:rsidRPr="001E0689" w:rsidRDefault="00126B0F" w:rsidP="00511684">
            <w:pPr>
              <w:pStyle w:val="ListParagraph"/>
              <w:numPr>
                <w:ilvl w:val="0"/>
                <w:numId w:val="24"/>
              </w:numPr>
              <w:rPr>
                <w:rFonts w:ascii="Times New Roman" w:eastAsia="Calibri" w:hAnsi="Times New Roman" w:cs="Times New Roman"/>
              </w:rPr>
            </w:pPr>
            <w:r w:rsidRPr="001E0689">
              <w:rPr>
                <w:rFonts w:ascii="Times New Roman" w:eastAsia="Calibri" w:hAnsi="Times New Roman" w:cs="Times New Roman"/>
              </w:rPr>
              <w:t>Religious belief/faith and termination</w:t>
            </w:r>
          </w:p>
          <w:p w:rsidR="00E741B7" w:rsidRPr="001E0689" w:rsidRDefault="00E741B7" w:rsidP="00E741B7">
            <w:pPr>
              <w:numPr>
                <w:ilvl w:val="0"/>
                <w:numId w:val="14"/>
              </w:numPr>
              <w:contextualSpacing/>
              <w:rPr>
                <w:rFonts w:ascii="Times New Roman" w:eastAsia="Calibri" w:hAnsi="Times New Roman" w:cs="Times New Roman"/>
              </w:rPr>
            </w:pPr>
            <w:r w:rsidRPr="001E0689">
              <w:rPr>
                <w:rFonts w:ascii="Times New Roman" w:eastAsia="Calibri" w:hAnsi="Times New Roman" w:cs="Times New Roman"/>
              </w:rPr>
              <w:t xml:space="preserve">Challenges and Support Systems of care for </w:t>
            </w:r>
            <w:r w:rsidR="00FB1C0F">
              <w:rPr>
                <w:rFonts w:ascii="Times New Roman" w:eastAsia="Calibri" w:hAnsi="Times New Roman" w:cs="Times New Roman"/>
              </w:rPr>
              <w:t xml:space="preserve">people with </w:t>
            </w:r>
            <w:r w:rsidRPr="001E0689">
              <w:rPr>
                <w:rFonts w:ascii="Times New Roman" w:eastAsia="Calibri" w:hAnsi="Times New Roman" w:cs="Times New Roman"/>
              </w:rPr>
              <w:t xml:space="preserve">SCD in Context of Ghana </w:t>
            </w:r>
          </w:p>
          <w:p w:rsidR="00E741B7" w:rsidRPr="001E0689" w:rsidRDefault="00E741B7" w:rsidP="00E741B7">
            <w:pPr>
              <w:numPr>
                <w:ilvl w:val="0"/>
                <w:numId w:val="16"/>
              </w:numPr>
              <w:contextualSpacing/>
              <w:rPr>
                <w:rFonts w:ascii="Times New Roman" w:eastAsia="Calibri" w:hAnsi="Times New Roman" w:cs="Times New Roman"/>
              </w:rPr>
            </w:pPr>
            <w:r w:rsidRPr="001E0689">
              <w:rPr>
                <w:rFonts w:ascii="Times New Roman" w:eastAsia="Calibri" w:hAnsi="Times New Roman" w:cs="Times New Roman"/>
              </w:rPr>
              <w:t>The Impact of parenting a child with SCD within the Ghanaian context</w:t>
            </w:r>
          </w:p>
          <w:p w:rsidR="00F75582" w:rsidRPr="001E0689" w:rsidRDefault="00F75582" w:rsidP="00F75582">
            <w:pPr>
              <w:pStyle w:val="ListParagraph"/>
              <w:numPr>
                <w:ilvl w:val="0"/>
                <w:numId w:val="25"/>
              </w:numPr>
              <w:rPr>
                <w:rFonts w:ascii="Times New Roman" w:eastAsia="Calibri" w:hAnsi="Times New Roman" w:cs="Times New Roman"/>
              </w:rPr>
            </w:pPr>
            <w:r w:rsidRPr="001E0689">
              <w:rPr>
                <w:rFonts w:ascii="Times New Roman" w:eastAsia="Calibri" w:hAnsi="Times New Roman" w:cs="Times New Roman"/>
              </w:rPr>
              <w:t>Emotional impact of SCD parents</w:t>
            </w:r>
          </w:p>
          <w:p w:rsidR="00F75582" w:rsidRPr="001E0689" w:rsidRDefault="00F75582" w:rsidP="00F75582">
            <w:pPr>
              <w:pStyle w:val="ListParagraph"/>
              <w:numPr>
                <w:ilvl w:val="0"/>
                <w:numId w:val="25"/>
              </w:numPr>
              <w:rPr>
                <w:rFonts w:ascii="Times New Roman" w:eastAsia="Calibri" w:hAnsi="Times New Roman" w:cs="Times New Roman"/>
              </w:rPr>
            </w:pPr>
            <w:r w:rsidRPr="001E0689">
              <w:rPr>
                <w:rFonts w:ascii="Times New Roman" w:eastAsia="Calibri" w:hAnsi="Times New Roman" w:cs="Times New Roman"/>
              </w:rPr>
              <w:t>The social impact of SCD on parents</w:t>
            </w:r>
          </w:p>
          <w:p w:rsidR="00F75582" w:rsidRPr="001E0689" w:rsidRDefault="00F75582" w:rsidP="00F75582">
            <w:pPr>
              <w:pStyle w:val="ListParagraph"/>
              <w:numPr>
                <w:ilvl w:val="0"/>
                <w:numId w:val="25"/>
              </w:numPr>
              <w:rPr>
                <w:rFonts w:ascii="Times New Roman" w:eastAsia="Calibri" w:hAnsi="Times New Roman" w:cs="Times New Roman"/>
              </w:rPr>
            </w:pPr>
            <w:r w:rsidRPr="001E0689">
              <w:rPr>
                <w:rFonts w:ascii="Times New Roman" w:eastAsia="Calibri" w:hAnsi="Times New Roman" w:cs="Times New Roman"/>
              </w:rPr>
              <w:t xml:space="preserve">Parenting a child with SCD and its economic effects on families in Ghana </w:t>
            </w:r>
          </w:p>
          <w:p w:rsidR="001E0689" w:rsidRPr="001E0689" w:rsidRDefault="001E0689" w:rsidP="001E0689">
            <w:pPr>
              <w:pStyle w:val="ListParagraph"/>
              <w:ind w:left="2160"/>
              <w:rPr>
                <w:rFonts w:ascii="Times New Roman" w:eastAsia="Calibri" w:hAnsi="Times New Roman" w:cs="Times New Roman"/>
              </w:rPr>
            </w:pPr>
          </w:p>
          <w:p w:rsidR="00E741B7" w:rsidRPr="001E0689" w:rsidRDefault="00FC0B8C" w:rsidP="00E741B7">
            <w:pPr>
              <w:numPr>
                <w:ilvl w:val="0"/>
                <w:numId w:val="16"/>
              </w:numPr>
              <w:contextualSpacing/>
              <w:rPr>
                <w:rFonts w:ascii="Times New Roman" w:eastAsia="Calibri" w:hAnsi="Times New Roman" w:cs="Times New Roman"/>
              </w:rPr>
            </w:pPr>
            <w:r>
              <w:rPr>
                <w:rFonts w:ascii="Times New Roman" w:eastAsia="Calibri" w:hAnsi="Times New Roman" w:cs="Times New Roman"/>
              </w:rPr>
              <w:lastRenderedPageBreak/>
              <w:t xml:space="preserve">The Social and Health </w:t>
            </w:r>
            <w:r w:rsidR="00E741B7" w:rsidRPr="001E0689">
              <w:rPr>
                <w:rFonts w:ascii="Times New Roman" w:eastAsia="Calibri" w:hAnsi="Times New Roman" w:cs="Times New Roman"/>
              </w:rPr>
              <w:t>Support</w:t>
            </w:r>
            <w:r>
              <w:rPr>
                <w:rFonts w:ascii="Times New Roman" w:eastAsia="Calibri" w:hAnsi="Times New Roman" w:cs="Times New Roman"/>
              </w:rPr>
              <w:t>ing</w:t>
            </w:r>
            <w:r w:rsidR="00E741B7" w:rsidRPr="001E0689">
              <w:rPr>
                <w:rFonts w:ascii="Times New Roman" w:eastAsia="Calibri" w:hAnsi="Times New Roman" w:cs="Times New Roman"/>
              </w:rPr>
              <w:t xml:space="preserve"> Systems </w:t>
            </w:r>
            <w:r w:rsidR="00D17329">
              <w:rPr>
                <w:rFonts w:ascii="Times New Roman" w:eastAsia="Calibri" w:hAnsi="Times New Roman" w:cs="Times New Roman"/>
              </w:rPr>
              <w:t>in</w:t>
            </w:r>
            <w:r w:rsidR="00E741B7" w:rsidRPr="001E0689">
              <w:rPr>
                <w:rFonts w:ascii="Times New Roman" w:eastAsia="Calibri" w:hAnsi="Times New Roman" w:cs="Times New Roman"/>
              </w:rPr>
              <w:t xml:space="preserve"> the management and Care of </w:t>
            </w:r>
            <w:r w:rsidR="00FB1C0F">
              <w:rPr>
                <w:rFonts w:ascii="Times New Roman" w:eastAsia="Calibri" w:hAnsi="Times New Roman" w:cs="Times New Roman"/>
              </w:rPr>
              <w:t xml:space="preserve">people with </w:t>
            </w:r>
            <w:r w:rsidR="00E741B7" w:rsidRPr="001E0689">
              <w:rPr>
                <w:rFonts w:ascii="Times New Roman" w:eastAsia="Calibri" w:hAnsi="Times New Roman" w:cs="Times New Roman"/>
              </w:rPr>
              <w:t xml:space="preserve">SCD in Ghana  </w:t>
            </w:r>
          </w:p>
          <w:p w:rsidR="00E741B7" w:rsidRPr="00451A71" w:rsidRDefault="00E741B7" w:rsidP="00E741B7">
            <w:pPr>
              <w:numPr>
                <w:ilvl w:val="0"/>
                <w:numId w:val="16"/>
              </w:numPr>
              <w:contextualSpacing/>
              <w:rPr>
                <w:rFonts w:ascii="Times New Roman" w:eastAsia="Calibri" w:hAnsi="Times New Roman" w:cs="Times New Roman"/>
                <w:sz w:val="24"/>
                <w:szCs w:val="24"/>
              </w:rPr>
            </w:pPr>
            <w:r w:rsidRPr="001E0689">
              <w:rPr>
                <w:rFonts w:ascii="Times New Roman" w:eastAsia="Calibri" w:hAnsi="Times New Roman" w:cs="Times New Roman"/>
              </w:rPr>
              <w:t>Family and Community Role/Support in Caring for a Child with SCD</w:t>
            </w:r>
          </w:p>
        </w:tc>
      </w:tr>
    </w:tbl>
    <w:p w:rsidR="001E0689" w:rsidRDefault="00396E7B" w:rsidP="00396E7B">
      <w:pPr>
        <w:pStyle w:val="Heading3"/>
        <w:spacing w:before="0" w:after="200" w:line="360" w:lineRule="auto"/>
        <w:rPr>
          <w:rFonts w:ascii="Times New Roman" w:eastAsia="Calibri" w:hAnsi="Times New Roman" w:cs="Times New Roman"/>
          <w:sz w:val="24"/>
          <w:szCs w:val="24"/>
          <w:lang w:eastAsia="en-GB"/>
        </w:rPr>
        <w:sectPr w:rsidR="001E0689" w:rsidSect="001E0689">
          <w:pgSz w:w="16838" w:h="11906" w:orient="landscape" w:code="9"/>
          <w:pgMar w:top="2268" w:right="851" w:bottom="2268" w:left="896" w:header="709" w:footer="709" w:gutter="0"/>
          <w:cols w:space="708"/>
          <w:docGrid w:linePitch="360"/>
        </w:sectPr>
      </w:pPr>
      <w:r>
        <w:rPr>
          <w:rFonts w:ascii="Times New Roman" w:eastAsia="Calibri" w:hAnsi="Times New Roman" w:cs="Times New Roman"/>
          <w:sz w:val="24"/>
          <w:szCs w:val="24"/>
          <w:lang w:eastAsia="en-GB"/>
        </w:rPr>
        <w:lastRenderedPageBreak/>
        <w:t xml:space="preserve"> </w:t>
      </w:r>
    </w:p>
    <w:p w:rsidR="002243BD" w:rsidRPr="007A1525" w:rsidRDefault="002243BD" w:rsidP="002243BD">
      <w:pPr>
        <w:pStyle w:val="Heading3"/>
        <w:spacing w:before="0" w:after="200" w:line="360" w:lineRule="auto"/>
        <w:rPr>
          <w:rFonts w:eastAsia="Calibri"/>
          <w:lang w:eastAsia="en-GB"/>
        </w:rPr>
      </w:pPr>
      <w:bookmarkStart w:id="360" w:name="_Toc14985713"/>
      <w:r w:rsidRPr="007A1525">
        <w:rPr>
          <w:rFonts w:eastAsia="Calibri"/>
          <w:lang w:eastAsia="en-GB"/>
        </w:rPr>
        <w:lastRenderedPageBreak/>
        <w:t>5.0.1 Descriptive characteristics of the study sample</w:t>
      </w:r>
      <w:bookmarkEnd w:id="360"/>
    </w:p>
    <w:p w:rsidR="002243BD" w:rsidRPr="007A1525" w:rsidRDefault="002243BD" w:rsidP="002243BD">
      <w:pPr>
        <w:rPr>
          <w:rFonts w:ascii="Times New Roman" w:eastAsia="Calibri" w:hAnsi="Times New Roman" w:cs="Times New Roman"/>
          <w:lang w:eastAsia="en-GB"/>
        </w:rPr>
      </w:pPr>
      <w:r w:rsidRPr="007A1525">
        <w:rPr>
          <w:rFonts w:ascii="Times New Roman" w:eastAsia="Calibri" w:hAnsi="Times New Roman" w:cs="Times New Roman"/>
          <w:lang w:eastAsia="en-GB"/>
        </w:rPr>
        <w:t xml:space="preserve">This study included a total of 27 Ghanaian parents of children with SCD living in the capital city of Ghana, Accra. They included 23 mothers and 4 fathers (2 couple). The mothers ranged from 26–45 and the fathers ranged from 42–56 years of age. Among the parents 25 were Christians and 2 Muslims (a father and a mother). 10 parents had tertiary education, 8 had senior high school education (2 </w:t>
      </w:r>
      <w:proofErr w:type="spellStart"/>
      <w:r w:rsidRPr="007A1525">
        <w:rPr>
          <w:rFonts w:ascii="Times New Roman" w:eastAsia="Calibri" w:hAnsi="Times New Roman" w:cs="Times New Roman"/>
          <w:lang w:eastAsia="en-GB"/>
        </w:rPr>
        <w:t>GCE</w:t>
      </w:r>
      <w:proofErr w:type="spellEnd"/>
      <w:r w:rsidRPr="007A1525">
        <w:rPr>
          <w:rFonts w:ascii="Times New Roman" w:eastAsia="Calibri" w:hAnsi="Times New Roman" w:cs="Times New Roman"/>
          <w:lang w:eastAsia="en-GB"/>
        </w:rPr>
        <w:t xml:space="preserve"> ordinary and 1 advance levels of education), 7 had junior high school education (4 ‘Form 4’ level of education), 1 had primary education, and 1 had no education. 5 of the mothers were single (2 were widows). All the fathers were married. All the parents reported moderate economic levels (see </w:t>
      </w:r>
      <w:r w:rsidR="00E27453" w:rsidRPr="007A1525">
        <w:rPr>
          <w:rFonts w:ascii="Times New Roman" w:eastAsia="Calibri" w:hAnsi="Times New Roman" w:cs="Times New Roman"/>
          <w:lang w:eastAsia="en-GB"/>
        </w:rPr>
        <w:t>T</w:t>
      </w:r>
      <w:r w:rsidRPr="007A1525">
        <w:rPr>
          <w:rFonts w:ascii="Times New Roman" w:eastAsia="Calibri" w:hAnsi="Times New Roman" w:cs="Times New Roman"/>
          <w:lang w:eastAsia="en-GB"/>
        </w:rPr>
        <w:t xml:space="preserve">able 4.1 above). </w:t>
      </w:r>
    </w:p>
    <w:p w:rsidR="002243BD" w:rsidRPr="002243BD" w:rsidRDefault="002243BD" w:rsidP="002243BD">
      <w:pPr>
        <w:rPr>
          <w:lang w:eastAsia="en-GB"/>
        </w:rPr>
        <w:sectPr w:rsidR="002243BD" w:rsidRPr="002243BD" w:rsidSect="000F51A4">
          <w:pgSz w:w="11906" w:h="16838" w:code="9"/>
          <w:pgMar w:top="851" w:right="2268" w:bottom="896" w:left="2268" w:header="709" w:footer="709" w:gutter="0"/>
          <w:cols w:space="708"/>
          <w:docGrid w:linePitch="360"/>
        </w:sectPr>
      </w:pPr>
    </w:p>
    <w:p w:rsidR="001F052E" w:rsidRPr="00396E7B" w:rsidRDefault="001F052E" w:rsidP="00396E7B">
      <w:pPr>
        <w:pStyle w:val="Heading3"/>
        <w:spacing w:before="0" w:after="200" w:line="360" w:lineRule="auto"/>
        <w:rPr>
          <w:rFonts w:ascii="Times New Roman" w:eastAsia="Calibri" w:hAnsi="Times New Roman" w:cs="Times New Roman"/>
          <w:sz w:val="24"/>
          <w:szCs w:val="24"/>
          <w:lang w:eastAsia="en-GB"/>
        </w:rPr>
      </w:pPr>
      <w:bookmarkStart w:id="361" w:name="_Toc14985714"/>
      <w:r w:rsidRPr="001F052E">
        <w:t>5.1.0 The Context of Understanding and Awareness of SCD</w:t>
      </w:r>
      <w:bookmarkEnd w:id="361"/>
    </w:p>
    <w:p w:rsidR="001F052E" w:rsidRPr="006C5727" w:rsidRDefault="001F052E" w:rsidP="001F052E">
      <w:pPr>
        <w:rPr>
          <w:rFonts w:ascii="Times New Roman" w:hAnsi="Times New Roman" w:cs="Times New Roman"/>
        </w:rPr>
      </w:pPr>
      <w:r w:rsidRPr="006C5727">
        <w:rPr>
          <w:rFonts w:ascii="Times New Roman" w:hAnsi="Times New Roman" w:cs="Times New Roman"/>
        </w:rPr>
        <w:t xml:space="preserve">This </w:t>
      </w:r>
      <w:r w:rsidR="00DA5C6F">
        <w:rPr>
          <w:rFonts w:ascii="Times New Roman" w:hAnsi="Times New Roman" w:cs="Times New Roman"/>
        </w:rPr>
        <w:t xml:space="preserve">first </w:t>
      </w:r>
      <w:r w:rsidRPr="006C5727">
        <w:rPr>
          <w:rFonts w:ascii="Times New Roman" w:hAnsi="Times New Roman" w:cs="Times New Roman"/>
        </w:rPr>
        <w:t xml:space="preserve">chapter </w:t>
      </w:r>
      <w:r w:rsidR="00DA5C6F">
        <w:rPr>
          <w:rFonts w:ascii="Times New Roman" w:hAnsi="Times New Roman" w:cs="Times New Roman"/>
        </w:rPr>
        <w:t xml:space="preserve">of analysis </w:t>
      </w:r>
      <w:r w:rsidRPr="006C5727">
        <w:rPr>
          <w:rFonts w:ascii="Times New Roman" w:hAnsi="Times New Roman" w:cs="Times New Roman"/>
        </w:rPr>
        <w:t xml:space="preserve">explores the contextual understanding and awareness of SCD. The </w:t>
      </w:r>
      <w:r w:rsidR="00DA5C6F">
        <w:rPr>
          <w:rFonts w:ascii="Times New Roman" w:hAnsi="Times New Roman" w:cs="Times New Roman"/>
        </w:rPr>
        <w:t>chapter addresses the fir</w:t>
      </w:r>
      <w:r w:rsidR="00FD2224">
        <w:rPr>
          <w:rFonts w:ascii="Times New Roman" w:hAnsi="Times New Roman" w:cs="Times New Roman"/>
        </w:rPr>
        <w:t>s</w:t>
      </w:r>
      <w:r w:rsidR="00DA5C6F">
        <w:rPr>
          <w:rFonts w:ascii="Times New Roman" w:hAnsi="Times New Roman" w:cs="Times New Roman"/>
        </w:rPr>
        <w:t xml:space="preserve">t </w:t>
      </w:r>
      <w:r w:rsidRPr="006C5727">
        <w:rPr>
          <w:rFonts w:ascii="Times New Roman" w:hAnsi="Times New Roman" w:cs="Times New Roman"/>
        </w:rPr>
        <w:t xml:space="preserve">objective </w:t>
      </w:r>
      <w:r w:rsidR="00DA5C6F">
        <w:rPr>
          <w:rFonts w:ascii="Times New Roman" w:hAnsi="Times New Roman" w:cs="Times New Roman"/>
        </w:rPr>
        <w:t>of</w:t>
      </w:r>
      <w:r w:rsidRPr="006C5727">
        <w:rPr>
          <w:rFonts w:ascii="Times New Roman" w:hAnsi="Times New Roman" w:cs="Times New Roman"/>
        </w:rPr>
        <w:t xml:space="preserve"> investigat</w:t>
      </w:r>
      <w:r w:rsidR="00DA5C6F">
        <w:rPr>
          <w:rFonts w:ascii="Times New Roman" w:hAnsi="Times New Roman" w:cs="Times New Roman"/>
        </w:rPr>
        <w:t>ing</w:t>
      </w:r>
      <w:r w:rsidRPr="006C5727">
        <w:rPr>
          <w:rFonts w:ascii="Times New Roman" w:hAnsi="Times New Roman" w:cs="Times New Roman"/>
        </w:rPr>
        <w:t xml:space="preserve"> the </w:t>
      </w:r>
      <w:r w:rsidR="00DA5C6F">
        <w:rPr>
          <w:rFonts w:ascii="Times New Roman" w:hAnsi="Times New Roman" w:cs="Times New Roman"/>
        </w:rPr>
        <w:t xml:space="preserve">understanding, </w:t>
      </w:r>
      <w:r w:rsidRPr="006C5727">
        <w:rPr>
          <w:rFonts w:ascii="Times New Roman" w:hAnsi="Times New Roman" w:cs="Times New Roman"/>
        </w:rPr>
        <w:t>awareness</w:t>
      </w:r>
      <w:r w:rsidR="00DA5C6F">
        <w:rPr>
          <w:rFonts w:ascii="Times New Roman" w:hAnsi="Times New Roman" w:cs="Times New Roman"/>
        </w:rPr>
        <w:t>,</w:t>
      </w:r>
      <w:r w:rsidRPr="006C5727">
        <w:rPr>
          <w:rFonts w:ascii="Times New Roman" w:hAnsi="Times New Roman" w:cs="Times New Roman"/>
        </w:rPr>
        <w:t xml:space="preserve"> </w:t>
      </w:r>
      <w:r w:rsidR="00DA5C6F">
        <w:rPr>
          <w:rFonts w:ascii="Times New Roman" w:hAnsi="Times New Roman" w:cs="Times New Roman"/>
        </w:rPr>
        <w:t xml:space="preserve">and knowledge about SCD among </w:t>
      </w:r>
      <w:r w:rsidR="00DA5C6F" w:rsidRPr="006C5727">
        <w:rPr>
          <w:rFonts w:ascii="Times New Roman" w:hAnsi="Times New Roman" w:cs="Times New Roman"/>
        </w:rPr>
        <w:t>parents who have a child with SCD in Ghana</w:t>
      </w:r>
      <w:r w:rsidR="00DA5C6F">
        <w:rPr>
          <w:rFonts w:ascii="Times New Roman" w:hAnsi="Times New Roman" w:cs="Times New Roman"/>
        </w:rPr>
        <w:t>.</w:t>
      </w:r>
      <w:r w:rsidR="00DA5C6F" w:rsidRPr="006C5727">
        <w:rPr>
          <w:rFonts w:ascii="Times New Roman" w:hAnsi="Times New Roman" w:cs="Times New Roman"/>
        </w:rPr>
        <w:t xml:space="preserve"> </w:t>
      </w:r>
      <w:r w:rsidRPr="006C5727">
        <w:rPr>
          <w:rFonts w:ascii="Times New Roman" w:hAnsi="Times New Roman" w:cs="Times New Roman"/>
        </w:rPr>
        <w:t xml:space="preserve">It begins by presenting </w:t>
      </w:r>
      <w:r w:rsidR="005C35B8" w:rsidRPr="006C5727">
        <w:rPr>
          <w:rFonts w:ascii="Times New Roman" w:hAnsi="Times New Roman" w:cs="Times New Roman"/>
        </w:rPr>
        <w:t xml:space="preserve">the </w:t>
      </w:r>
      <w:r w:rsidR="005C35B8">
        <w:rPr>
          <w:rFonts w:ascii="Times New Roman" w:hAnsi="Times New Roman" w:cs="Times New Roman"/>
        </w:rPr>
        <w:t xml:space="preserve">availability </w:t>
      </w:r>
      <w:r w:rsidR="00803A46">
        <w:rPr>
          <w:rFonts w:ascii="Times New Roman" w:hAnsi="Times New Roman" w:cs="Times New Roman"/>
        </w:rPr>
        <w:t xml:space="preserve">of SCD screening/testing services </w:t>
      </w:r>
      <w:r w:rsidR="00803A46" w:rsidRPr="006C5727">
        <w:rPr>
          <w:rFonts w:ascii="Times New Roman" w:hAnsi="Times New Roman" w:cs="Times New Roman"/>
        </w:rPr>
        <w:t>(</w:t>
      </w:r>
      <w:r w:rsidR="00803A46">
        <w:rPr>
          <w:rFonts w:ascii="Times New Roman" w:hAnsi="Times New Roman" w:cs="Times New Roman"/>
        </w:rPr>
        <w:t xml:space="preserve">i.e. </w:t>
      </w:r>
      <w:r w:rsidR="00803A46" w:rsidRPr="006C5727">
        <w:rPr>
          <w:rFonts w:ascii="Times New Roman" w:hAnsi="Times New Roman" w:cs="Times New Roman"/>
        </w:rPr>
        <w:t>premarital, antenatal, and neonatal)</w:t>
      </w:r>
      <w:r w:rsidR="00803A46">
        <w:rPr>
          <w:rFonts w:ascii="Times New Roman" w:hAnsi="Times New Roman" w:cs="Times New Roman"/>
        </w:rPr>
        <w:t xml:space="preserve">, and </w:t>
      </w:r>
      <w:r w:rsidR="005C35B8">
        <w:rPr>
          <w:rFonts w:ascii="Times New Roman" w:hAnsi="Times New Roman" w:cs="Times New Roman"/>
        </w:rPr>
        <w:t>parents</w:t>
      </w:r>
      <w:r w:rsidR="00EF529E">
        <w:rPr>
          <w:rFonts w:ascii="Times New Roman" w:hAnsi="Times New Roman" w:cs="Times New Roman"/>
        </w:rPr>
        <w:t>’</w:t>
      </w:r>
      <w:r w:rsidR="005C35B8">
        <w:rPr>
          <w:rFonts w:ascii="Times New Roman" w:hAnsi="Times New Roman" w:cs="Times New Roman"/>
        </w:rPr>
        <w:t xml:space="preserve"> awareness</w:t>
      </w:r>
      <w:r w:rsidR="005C35B8" w:rsidRPr="006C5727">
        <w:rPr>
          <w:rFonts w:ascii="Times New Roman" w:hAnsi="Times New Roman" w:cs="Times New Roman"/>
        </w:rPr>
        <w:t xml:space="preserve"> and experiences </w:t>
      </w:r>
      <w:r w:rsidRPr="006C5727">
        <w:rPr>
          <w:rFonts w:ascii="Times New Roman" w:hAnsi="Times New Roman" w:cs="Times New Roman"/>
        </w:rPr>
        <w:t>of</w:t>
      </w:r>
      <w:r w:rsidR="00803A46">
        <w:rPr>
          <w:rFonts w:ascii="Times New Roman" w:hAnsi="Times New Roman" w:cs="Times New Roman"/>
        </w:rPr>
        <w:t xml:space="preserve"> these services</w:t>
      </w:r>
      <w:r w:rsidRPr="006C5727">
        <w:rPr>
          <w:rFonts w:ascii="Times New Roman" w:hAnsi="Times New Roman" w:cs="Times New Roman"/>
        </w:rPr>
        <w:t>. In doing so, the researcher will discuss parents</w:t>
      </w:r>
      <w:r w:rsidR="00FB1C0F">
        <w:rPr>
          <w:rFonts w:ascii="Times New Roman" w:hAnsi="Times New Roman" w:cs="Times New Roman"/>
        </w:rPr>
        <w:t>’</w:t>
      </w:r>
      <w:r w:rsidRPr="006C5727">
        <w:rPr>
          <w:rFonts w:ascii="Times New Roman" w:hAnsi="Times New Roman" w:cs="Times New Roman"/>
        </w:rPr>
        <w:t xml:space="preserve"> knowledge of screening; how parents understand the cause of the condition; the perceived impact of social stigma on </w:t>
      </w:r>
      <w:r w:rsidR="00FB1C0F">
        <w:rPr>
          <w:rFonts w:ascii="Times New Roman" w:hAnsi="Times New Roman" w:cs="Times New Roman"/>
        </w:rPr>
        <w:t xml:space="preserve">people with </w:t>
      </w:r>
      <w:r w:rsidRPr="006C5727">
        <w:rPr>
          <w:rFonts w:ascii="Times New Roman" w:hAnsi="Times New Roman" w:cs="Times New Roman"/>
        </w:rPr>
        <w:t xml:space="preserve">SCD and their families; and the extent to which previous knowledge of SCD influenced marriage choices. </w:t>
      </w:r>
      <w:r w:rsidR="00D045EB">
        <w:rPr>
          <w:rFonts w:ascii="Times New Roman" w:hAnsi="Times New Roman" w:cs="Times New Roman"/>
        </w:rPr>
        <w:t>Awareness, availability of all forms of SCD screening</w:t>
      </w:r>
      <w:r w:rsidR="00C10522">
        <w:rPr>
          <w:rFonts w:ascii="Times New Roman" w:hAnsi="Times New Roman" w:cs="Times New Roman"/>
        </w:rPr>
        <w:t xml:space="preserve"> </w:t>
      </w:r>
      <w:r w:rsidR="00C10522" w:rsidRPr="00C10522">
        <w:rPr>
          <w:rFonts w:ascii="Times New Roman" w:hAnsi="Times New Roman" w:cs="Times New Roman"/>
        </w:rPr>
        <w:t>(see Steinberg, 2008)</w:t>
      </w:r>
      <w:r w:rsidR="00D045EB">
        <w:rPr>
          <w:rFonts w:ascii="Times New Roman" w:hAnsi="Times New Roman" w:cs="Times New Roman"/>
        </w:rPr>
        <w:t xml:space="preserve"> and counselling </w:t>
      </w:r>
      <w:r w:rsidR="0097535B">
        <w:rPr>
          <w:rFonts w:ascii="Times New Roman" w:hAnsi="Times New Roman" w:cs="Times New Roman"/>
        </w:rPr>
        <w:t xml:space="preserve">could enhance informed choice. In some cases, however, the availability and awareness of SCD screening comes with its own </w:t>
      </w:r>
      <w:r w:rsidR="00860277">
        <w:rPr>
          <w:rFonts w:ascii="Times New Roman" w:hAnsi="Times New Roman" w:cs="Times New Roman"/>
        </w:rPr>
        <w:t xml:space="preserve">problems. </w:t>
      </w:r>
    </w:p>
    <w:p w:rsidR="001F052E" w:rsidRPr="001F052E" w:rsidRDefault="001F052E" w:rsidP="002261FE">
      <w:pPr>
        <w:pStyle w:val="Heading3"/>
        <w:spacing w:before="0" w:after="200" w:line="360" w:lineRule="auto"/>
      </w:pPr>
      <w:bookmarkStart w:id="362" w:name="_Toc14985715"/>
      <w:r w:rsidRPr="001F052E">
        <w:t>5.1.1 Availability and Awareness of SCD Screening/testing in Ghana</w:t>
      </w:r>
      <w:bookmarkEnd w:id="362"/>
    </w:p>
    <w:p w:rsidR="001F052E" w:rsidRPr="006C5727" w:rsidRDefault="001F052E" w:rsidP="001F052E">
      <w:pPr>
        <w:rPr>
          <w:rFonts w:ascii="Times New Roman" w:hAnsi="Times New Roman" w:cs="Times New Roman"/>
        </w:rPr>
      </w:pPr>
      <w:r w:rsidRPr="006C5727">
        <w:rPr>
          <w:rFonts w:ascii="Times New Roman" w:hAnsi="Times New Roman" w:cs="Times New Roman"/>
        </w:rPr>
        <w:t xml:space="preserve">Screening for sickle cell trait or disease involves a simple blood test. The blood test determines whether an individual is a carrier of the sickle cell gene or has got sickle cell disease. </w:t>
      </w:r>
      <w:bookmarkStart w:id="363" w:name="_Hlk495928444"/>
      <w:r w:rsidRPr="006C5727">
        <w:rPr>
          <w:rFonts w:ascii="Times New Roman" w:hAnsi="Times New Roman" w:cs="Times New Roman"/>
        </w:rPr>
        <w:t xml:space="preserve">Screening/testing </w:t>
      </w:r>
      <w:bookmarkEnd w:id="363"/>
      <w:r w:rsidRPr="006C5727">
        <w:rPr>
          <w:rFonts w:ascii="Times New Roman" w:hAnsi="Times New Roman" w:cs="Times New Roman"/>
        </w:rPr>
        <w:t xml:space="preserve">for SCD can be done </w:t>
      </w:r>
      <w:r w:rsidR="00C10522" w:rsidRPr="00C10522">
        <w:rPr>
          <w:rFonts w:ascii="Times New Roman" w:hAnsi="Times New Roman" w:cs="Times New Roman"/>
        </w:rPr>
        <w:t xml:space="preserve">at any time in the life course </w:t>
      </w:r>
      <w:r w:rsidRPr="006C5727">
        <w:rPr>
          <w:rFonts w:ascii="Times New Roman" w:hAnsi="Times New Roman" w:cs="Times New Roman"/>
        </w:rPr>
        <w:t xml:space="preserve">(i.e. premarital, antenatal/prenatal diagnosis </w:t>
      </w:r>
      <w:r w:rsidR="00C10522">
        <w:rPr>
          <w:rFonts w:ascii="Times New Roman" w:hAnsi="Times New Roman" w:cs="Times New Roman"/>
        </w:rPr>
        <w:t>(</w:t>
      </w:r>
      <w:proofErr w:type="spellStart"/>
      <w:r w:rsidR="00C10522">
        <w:rPr>
          <w:rFonts w:ascii="Times New Roman" w:hAnsi="Times New Roman" w:cs="Times New Roman"/>
        </w:rPr>
        <w:t>PND</w:t>
      </w:r>
      <w:proofErr w:type="spellEnd"/>
      <w:r w:rsidR="00C10522">
        <w:rPr>
          <w:rFonts w:ascii="Times New Roman" w:hAnsi="Times New Roman" w:cs="Times New Roman"/>
        </w:rPr>
        <w:t xml:space="preserve">) </w:t>
      </w:r>
      <w:r w:rsidRPr="006C5727">
        <w:rPr>
          <w:rFonts w:ascii="Times New Roman" w:hAnsi="Times New Roman" w:cs="Times New Roman"/>
        </w:rPr>
        <w:t xml:space="preserve">and neonatal screening). </w:t>
      </w:r>
      <w:r w:rsidR="006C5727" w:rsidRPr="006C5727">
        <w:rPr>
          <w:rFonts w:ascii="Times New Roman" w:hAnsi="Times New Roman" w:cs="Times New Roman"/>
        </w:rPr>
        <w:t xml:space="preserve">Screening/testing </w:t>
      </w:r>
      <w:r w:rsidRPr="006C5727">
        <w:rPr>
          <w:rFonts w:ascii="Times New Roman" w:hAnsi="Times New Roman" w:cs="Times New Roman"/>
        </w:rPr>
        <w:t xml:space="preserve">and genetic counselling can be used to create awareness and understanding of </w:t>
      </w:r>
      <w:r w:rsidR="00A2613F" w:rsidRPr="006C5727">
        <w:rPr>
          <w:rFonts w:ascii="Times New Roman" w:hAnsi="Times New Roman" w:cs="Times New Roman"/>
        </w:rPr>
        <w:t>SCD and</w:t>
      </w:r>
      <w:r w:rsidRPr="006C5727">
        <w:rPr>
          <w:rFonts w:ascii="Times New Roman" w:hAnsi="Times New Roman" w:cs="Times New Roman"/>
        </w:rPr>
        <w:t xml:space="preserve"> are often presented </w:t>
      </w:r>
      <w:r w:rsidR="00EF3DA3" w:rsidRPr="00EF3DA3">
        <w:rPr>
          <w:rFonts w:ascii="Times New Roman" w:hAnsi="Times New Roman" w:cs="Times New Roman"/>
        </w:rPr>
        <w:t>as a way of</w:t>
      </w:r>
      <w:r w:rsidRPr="006C5727">
        <w:rPr>
          <w:rFonts w:ascii="Times New Roman" w:hAnsi="Times New Roman" w:cs="Times New Roman"/>
        </w:rPr>
        <w:t xml:space="preserve"> offer</w:t>
      </w:r>
      <w:r w:rsidR="00EF3DA3">
        <w:rPr>
          <w:rFonts w:ascii="Times New Roman" w:hAnsi="Times New Roman" w:cs="Times New Roman"/>
        </w:rPr>
        <w:t>ing</w:t>
      </w:r>
      <w:r w:rsidRPr="006C5727">
        <w:rPr>
          <w:rFonts w:ascii="Times New Roman" w:hAnsi="Times New Roman" w:cs="Times New Roman"/>
        </w:rPr>
        <w:t xml:space="preserve"> informed choice rather than prevention, </w:t>
      </w:r>
      <w:r w:rsidR="0064370C" w:rsidRPr="0064370C">
        <w:rPr>
          <w:rFonts w:ascii="Times New Roman" w:hAnsi="Times New Roman" w:cs="Times New Roman"/>
        </w:rPr>
        <w:t xml:space="preserve">but as we have seen </w:t>
      </w:r>
      <w:r w:rsidRPr="006C5727">
        <w:rPr>
          <w:rFonts w:ascii="Times New Roman" w:hAnsi="Times New Roman" w:cs="Times New Roman"/>
        </w:rPr>
        <w:t>in practice the distinction is not always clear</w:t>
      </w:r>
      <w:r w:rsidRPr="0064370C">
        <w:rPr>
          <w:rFonts w:ascii="Times New Roman" w:hAnsi="Times New Roman" w:cs="Times New Roman"/>
          <w:color w:val="FF0000"/>
        </w:rPr>
        <w:t xml:space="preserve">. </w:t>
      </w:r>
      <w:r w:rsidR="006C5727" w:rsidRPr="0064370C">
        <w:rPr>
          <w:rFonts w:ascii="Times New Roman" w:hAnsi="Times New Roman" w:cs="Times New Roman"/>
          <w:color w:val="FF0000"/>
        </w:rPr>
        <w:t xml:space="preserve"> </w:t>
      </w:r>
    </w:p>
    <w:p w:rsidR="00CD1915" w:rsidRDefault="001F052E" w:rsidP="001F052E">
      <w:pPr>
        <w:rPr>
          <w:rFonts w:ascii="Times New Roman" w:hAnsi="Times New Roman" w:cs="Times New Roman"/>
        </w:rPr>
      </w:pPr>
      <w:r w:rsidRPr="006C5727">
        <w:rPr>
          <w:rFonts w:ascii="Times New Roman" w:hAnsi="Times New Roman" w:cs="Times New Roman"/>
        </w:rPr>
        <w:t xml:space="preserve">This study findings showed that in Ghana, individuals can be tested for SCD as indicated above, </w:t>
      </w:r>
      <w:r w:rsidR="002968D3" w:rsidRPr="006C5727">
        <w:rPr>
          <w:rFonts w:ascii="Times New Roman" w:hAnsi="Times New Roman" w:cs="Times New Roman"/>
        </w:rPr>
        <w:t>except for</w:t>
      </w:r>
      <w:r w:rsidRPr="006C5727">
        <w:rPr>
          <w:rFonts w:ascii="Times New Roman" w:hAnsi="Times New Roman" w:cs="Times New Roman"/>
        </w:rPr>
        <w:t xml:space="preserve"> </w:t>
      </w:r>
      <w:proofErr w:type="spellStart"/>
      <w:r w:rsidR="002968D3" w:rsidRPr="006C5727">
        <w:rPr>
          <w:rFonts w:ascii="Times New Roman" w:hAnsi="Times New Roman" w:cs="Times New Roman"/>
        </w:rPr>
        <w:t>PND</w:t>
      </w:r>
      <w:proofErr w:type="spellEnd"/>
      <w:r w:rsidR="0064370C">
        <w:rPr>
          <w:rFonts w:ascii="Times New Roman" w:hAnsi="Times New Roman" w:cs="Times New Roman"/>
        </w:rPr>
        <w:t>.</w:t>
      </w:r>
      <w:r w:rsidRPr="006C5727">
        <w:rPr>
          <w:rFonts w:ascii="Times New Roman" w:hAnsi="Times New Roman" w:cs="Times New Roman"/>
        </w:rPr>
        <w:t xml:space="preserve"> </w:t>
      </w:r>
      <w:proofErr w:type="spellStart"/>
      <w:r w:rsidR="0064370C">
        <w:rPr>
          <w:rFonts w:ascii="Times New Roman" w:hAnsi="Times New Roman" w:cs="Times New Roman"/>
        </w:rPr>
        <w:t>PND</w:t>
      </w:r>
      <w:proofErr w:type="spellEnd"/>
      <w:r w:rsidR="0064370C">
        <w:rPr>
          <w:rFonts w:ascii="Times New Roman" w:hAnsi="Times New Roman" w:cs="Times New Roman"/>
        </w:rPr>
        <w:t xml:space="preserve"> </w:t>
      </w:r>
      <w:r w:rsidRPr="006C5727">
        <w:rPr>
          <w:rFonts w:ascii="Times New Roman" w:hAnsi="Times New Roman" w:cs="Times New Roman"/>
        </w:rPr>
        <w:t xml:space="preserve">was not available in the country, at the time of this study. </w:t>
      </w:r>
      <w:r w:rsidR="0064370C">
        <w:rPr>
          <w:rFonts w:ascii="Times New Roman" w:hAnsi="Times New Roman" w:cs="Times New Roman"/>
        </w:rPr>
        <w:t>Moreover</w:t>
      </w:r>
      <w:r w:rsidRPr="006C5727">
        <w:rPr>
          <w:rFonts w:ascii="Times New Roman" w:hAnsi="Times New Roman" w:cs="Times New Roman"/>
        </w:rPr>
        <w:t xml:space="preserve">, screening/testing for SCD in Ghana is not a national health </w:t>
      </w:r>
      <w:r w:rsidRPr="006C5727">
        <w:rPr>
          <w:rFonts w:ascii="Times New Roman" w:hAnsi="Times New Roman" w:cs="Times New Roman"/>
          <w:noProof/>
        </w:rPr>
        <w:lastRenderedPageBreak/>
        <w:t>priority</w:t>
      </w:r>
      <w:r w:rsidR="0064370C">
        <w:rPr>
          <w:rFonts w:ascii="Times New Roman" w:hAnsi="Times New Roman" w:cs="Times New Roman"/>
          <w:noProof/>
        </w:rPr>
        <w:t>.</w:t>
      </w:r>
      <w:r w:rsidRPr="006C5727">
        <w:rPr>
          <w:rFonts w:ascii="Times New Roman" w:hAnsi="Times New Roman" w:cs="Times New Roman"/>
        </w:rPr>
        <w:t xml:space="preserve"> </w:t>
      </w:r>
      <w:r w:rsidR="0064370C">
        <w:rPr>
          <w:rFonts w:ascii="Times New Roman" w:hAnsi="Times New Roman" w:cs="Times New Roman"/>
        </w:rPr>
        <w:t xml:space="preserve">Nor </w:t>
      </w:r>
      <w:r w:rsidRPr="006C5727">
        <w:rPr>
          <w:rFonts w:ascii="Times New Roman" w:hAnsi="Times New Roman" w:cs="Times New Roman"/>
        </w:rPr>
        <w:t xml:space="preserve">is </w:t>
      </w:r>
      <w:r w:rsidR="0064370C">
        <w:rPr>
          <w:rFonts w:ascii="Times New Roman" w:hAnsi="Times New Roman" w:cs="Times New Roman"/>
        </w:rPr>
        <w:t>it</w:t>
      </w:r>
      <w:r w:rsidRPr="006C5727">
        <w:rPr>
          <w:rFonts w:ascii="Times New Roman" w:hAnsi="Times New Roman" w:cs="Times New Roman"/>
        </w:rPr>
        <w:t xml:space="preserve"> universal. The</w:t>
      </w:r>
      <w:r w:rsidR="0064370C">
        <w:rPr>
          <w:rFonts w:ascii="Times New Roman" w:hAnsi="Times New Roman" w:cs="Times New Roman"/>
        </w:rPr>
        <w:t>re</w:t>
      </w:r>
      <w:r w:rsidRPr="006C5727">
        <w:rPr>
          <w:rFonts w:ascii="Times New Roman" w:hAnsi="Times New Roman" w:cs="Times New Roman"/>
        </w:rPr>
        <w:t xml:space="preserve"> </w:t>
      </w:r>
      <w:r w:rsidR="0064370C" w:rsidRPr="0064370C">
        <w:rPr>
          <w:rFonts w:ascii="Times New Roman" w:hAnsi="Times New Roman" w:cs="Times New Roman"/>
        </w:rPr>
        <w:t xml:space="preserve">is no data on how many people </w:t>
      </w:r>
      <w:r w:rsidRPr="006C5727">
        <w:rPr>
          <w:rFonts w:ascii="Times New Roman" w:hAnsi="Times New Roman" w:cs="Times New Roman"/>
        </w:rPr>
        <w:t>request test</w:t>
      </w:r>
      <w:r w:rsidR="0064370C">
        <w:rPr>
          <w:rFonts w:ascii="Times New Roman" w:hAnsi="Times New Roman" w:cs="Times New Roman"/>
        </w:rPr>
        <w:t>ing</w:t>
      </w:r>
      <w:r w:rsidRPr="006C5727">
        <w:rPr>
          <w:rFonts w:ascii="Times New Roman" w:hAnsi="Times New Roman" w:cs="Times New Roman"/>
        </w:rPr>
        <w:t xml:space="preserve"> and the number of people who know their carrier status is not known. Testing, however, does occur and can be carried out in a government established health institution, although not all the government facilities are equipped to provide such services. People, </w:t>
      </w:r>
      <w:r w:rsidR="005207FA" w:rsidRPr="006C5727">
        <w:rPr>
          <w:rFonts w:ascii="Times New Roman" w:hAnsi="Times New Roman" w:cs="Times New Roman"/>
        </w:rPr>
        <w:t>therefore,</w:t>
      </w:r>
      <w:r w:rsidRPr="006C5727">
        <w:rPr>
          <w:rFonts w:ascii="Times New Roman" w:hAnsi="Times New Roman" w:cs="Times New Roman"/>
        </w:rPr>
        <w:t xml:space="preserve"> usually take tests at private medical laboratory facilities, usually in the big cities and towns in the country. Testing for SCD in Ghana is not </w:t>
      </w:r>
      <w:r w:rsidRPr="006C5727">
        <w:rPr>
          <w:rFonts w:ascii="Times New Roman" w:hAnsi="Times New Roman" w:cs="Times New Roman"/>
          <w:noProof/>
        </w:rPr>
        <w:t>free</w:t>
      </w:r>
      <w:r w:rsidRPr="006C5727">
        <w:rPr>
          <w:rFonts w:ascii="Times New Roman" w:hAnsi="Times New Roman" w:cs="Times New Roman"/>
        </w:rPr>
        <w:t xml:space="preserve"> and is paid for at the point of service; </w:t>
      </w:r>
      <w:r w:rsidR="00B075ED" w:rsidRPr="006C5727">
        <w:rPr>
          <w:rFonts w:ascii="Times New Roman" w:hAnsi="Times New Roman" w:cs="Times New Roman"/>
        </w:rPr>
        <w:t>except for</w:t>
      </w:r>
      <w:r w:rsidRPr="006C5727">
        <w:rPr>
          <w:rFonts w:ascii="Times New Roman" w:hAnsi="Times New Roman" w:cs="Times New Roman"/>
        </w:rPr>
        <w:t xml:space="preserve"> </w:t>
      </w:r>
      <w:r w:rsidRPr="006C5727">
        <w:rPr>
          <w:rFonts w:ascii="Times New Roman" w:hAnsi="Times New Roman" w:cs="Times New Roman"/>
          <w:noProof/>
        </w:rPr>
        <w:t>newborn</w:t>
      </w:r>
      <w:r w:rsidRPr="006C5727">
        <w:rPr>
          <w:rFonts w:ascii="Times New Roman" w:hAnsi="Times New Roman" w:cs="Times New Roman"/>
        </w:rPr>
        <w:t xml:space="preserve"> screening, </w:t>
      </w:r>
      <w:r w:rsidR="0064370C">
        <w:rPr>
          <w:rFonts w:ascii="Times New Roman" w:hAnsi="Times New Roman" w:cs="Times New Roman"/>
        </w:rPr>
        <w:t>which</w:t>
      </w:r>
      <w:r w:rsidRPr="006C5727">
        <w:rPr>
          <w:rFonts w:ascii="Times New Roman" w:hAnsi="Times New Roman" w:cs="Times New Roman"/>
        </w:rPr>
        <w:t xml:space="preserve"> is covered by the </w:t>
      </w:r>
      <w:proofErr w:type="spellStart"/>
      <w:r w:rsidRPr="006C5727">
        <w:rPr>
          <w:rFonts w:ascii="Times New Roman" w:hAnsi="Times New Roman" w:cs="Times New Roman"/>
        </w:rPr>
        <w:t>NHIS</w:t>
      </w:r>
      <w:proofErr w:type="spellEnd"/>
      <w:r w:rsidRPr="006C5727">
        <w:rPr>
          <w:rFonts w:ascii="Times New Roman" w:hAnsi="Times New Roman" w:cs="Times New Roman"/>
        </w:rPr>
        <w:t xml:space="preserve">, in government health facilities. </w:t>
      </w:r>
    </w:p>
    <w:p w:rsidR="001F052E" w:rsidRPr="001F052E" w:rsidRDefault="001F052E" w:rsidP="002261FE">
      <w:pPr>
        <w:pStyle w:val="Heading3"/>
        <w:spacing w:before="0" w:after="200" w:line="360" w:lineRule="auto"/>
        <w:rPr>
          <w:rFonts w:eastAsia="Calibri"/>
        </w:rPr>
      </w:pPr>
      <w:bookmarkStart w:id="364" w:name="_Toc14985716"/>
      <w:r w:rsidRPr="001F052E">
        <w:rPr>
          <w:rFonts w:eastAsia="Calibri"/>
        </w:rPr>
        <w:t>5.1.2 Premarital testing for SCD</w:t>
      </w:r>
      <w:bookmarkEnd w:id="364"/>
      <w:r w:rsidRPr="001F052E">
        <w:rPr>
          <w:rFonts w:eastAsia="Calibri"/>
        </w:rPr>
        <w:t xml:space="preserve">   </w:t>
      </w:r>
    </w:p>
    <w:p w:rsidR="00A77DFB" w:rsidRDefault="00CD1915" w:rsidP="001F052E">
      <w:pPr>
        <w:rPr>
          <w:rFonts w:ascii="Times New Roman" w:eastAsia="Calibri" w:hAnsi="Times New Roman" w:cs="Times New Roman"/>
        </w:rPr>
      </w:pPr>
      <w:r>
        <w:rPr>
          <w:rFonts w:ascii="Times New Roman" w:eastAsia="Calibri" w:hAnsi="Times New Roman" w:cs="Times New Roman"/>
        </w:rPr>
        <w:t>With p</w:t>
      </w:r>
      <w:r w:rsidR="001F052E" w:rsidRPr="00CD1915">
        <w:rPr>
          <w:rFonts w:ascii="Times New Roman" w:eastAsia="Calibri" w:hAnsi="Times New Roman" w:cs="Times New Roman"/>
        </w:rPr>
        <w:t>remarital screening</w:t>
      </w:r>
      <w:r>
        <w:rPr>
          <w:rFonts w:ascii="Times New Roman" w:eastAsia="Calibri" w:hAnsi="Times New Roman" w:cs="Times New Roman"/>
        </w:rPr>
        <w:t>,</w:t>
      </w:r>
      <w:r w:rsidR="001F052E" w:rsidRPr="00CD1915">
        <w:rPr>
          <w:rFonts w:ascii="Times New Roman" w:eastAsia="Calibri" w:hAnsi="Times New Roman" w:cs="Times New Roman"/>
        </w:rPr>
        <w:t xml:space="preserve"> individuals can be tested for </w:t>
      </w:r>
      <w:r>
        <w:rPr>
          <w:rFonts w:ascii="Times New Roman" w:eastAsia="Calibri" w:hAnsi="Times New Roman" w:cs="Times New Roman"/>
        </w:rPr>
        <w:t>SCD trait,</w:t>
      </w:r>
      <w:r w:rsidR="001F052E" w:rsidRPr="00CD1915">
        <w:rPr>
          <w:rFonts w:ascii="Times New Roman" w:eastAsia="Calibri" w:hAnsi="Times New Roman" w:cs="Times New Roman"/>
        </w:rPr>
        <w:t xml:space="preserve"> before making marriage commitments</w:t>
      </w:r>
      <w:r w:rsidR="009D3541">
        <w:rPr>
          <w:rFonts w:ascii="Times New Roman" w:eastAsia="Calibri" w:hAnsi="Times New Roman" w:cs="Times New Roman"/>
        </w:rPr>
        <w:t xml:space="preserve"> (</w:t>
      </w:r>
      <w:r w:rsidR="009D3541" w:rsidRPr="00D14D83">
        <w:rPr>
          <w:rFonts w:ascii="Times New Roman" w:eastAsia="Calibri" w:hAnsi="Times New Roman" w:cs="Times New Roman"/>
        </w:rPr>
        <w:t>see section 2.</w:t>
      </w:r>
      <w:r w:rsidR="00D14D83" w:rsidRPr="00D14D83">
        <w:rPr>
          <w:rFonts w:ascii="Times New Roman" w:eastAsia="Calibri" w:hAnsi="Times New Roman" w:cs="Times New Roman"/>
        </w:rPr>
        <w:t>1</w:t>
      </w:r>
      <w:r w:rsidR="009D3541" w:rsidRPr="00D14D83">
        <w:rPr>
          <w:rFonts w:ascii="Times New Roman" w:eastAsia="Calibri" w:hAnsi="Times New Roman" w:cs="Times New Roman"/>
        </w:rPr>
        <w:t>.</w:t>
      </w:r>
      <w:r w:rsidR="00D14D83" w:rsidRPr="00D14D83">
        <w:rPr>
          <w:rFonts w:ascii="Times New Roman" w:eastAsia="Calibri" w:hAnsi="Times New Roman" w:cs="Times New Roman"/>
        </w:rPr>
        <w:t>5</w:t>
      </w:r>
      <w:r w:rsidR="009D3541" w:rsidRPr="00D14D83">
        <w:rPr>
          <w:rFonts w:ascii="Times New Roman" w:eastAsia="Calibri" w:hAnsi="Times New Roman" w:cs="Times New Roman"/>
        </w:rPr>
        <w:t>)</w:t>
      </w:r>
      <w:r w:rsidR="001F052E" w:rsidRPr="00D14D83">
        <w:rPr>
          <w:rFonts w:ascii="Times New Roman" w:eastAsia="Calibri" w:hAnsi="Times New Roman" w:cs="Times New Roman"/>
        </w:rPr>
        <w:t xml:space="preserve">. </w:t>
      </w:r>
      <w:r w:rsidR="00A77DFB" w:rsidRPr="00A77DFB">
        <w:rPr>
          <w:rFonts w:ascii="Times New Roman" w:eastAsia="Calibri" w:hAnsi="Times New Roman" w:cs="Times New Roman"/>
        </w:rPr>
        <w:t>Many mothers and fathers (n=22) were not aware of the possibility of pre-martial testing before they had their child and perhaps not surprisingly did not have pre-marital testing before giving birth.  These parents only got to know of their SCD status after their children were tested for SCD.  Victoria</w:t>
      </w:r>
      <w:r w:rsidR="00A77DFB">
        <w:rPr>
          <w:rFonts w:ascii="Times New Roman" w:eastAsia="Calibri" w:hAnsi="Times New Roman" w:cs="Times New Roman"/>
        </w:rPr>
        <w:t>’s</w:t>
      </w:r>
      <w:r w:rsidR="00A77DFB" w:rsidRPr="00A77DFB">
        <w:rPr>
          <w:rFonts w:ascii="Times New Roman" w:eastAsia="Calibri" w:hAnsi="Times New Roman" w:cs="Times New Roman"/>
        </w:rPr>
        <w:t xml:space="preserve"> experience was typical:</w:t>
      </w:r>
    </w:p>
    <w:p w:rsidR="00A77DFB" w:rsidRDefault="00A77DFB" w:rsidP="001F052E">
      <w:pPr>
        <w:rPr>
          <w:rFonts w:ascii="Times New Roman" w:eastAsia="Calibri" w:hAnsi="Times New Roman" w:cs="Times New Roman"/>
        </w:rPr>
        <w:sectPr w:rsidR="00A77DFB" w:rsidSect="002243BD">
          <w:type w:val="continuous"/>
          <w:pgSz w:w="11906" w:h="16838" w:code="9"/>
          <w:pgMar w:top="851" w:right="2268" w:bottom="896" w:left="2268" w:header="709" w:footer="709" w:gutter="0"/>
          <w:cols w:space="708"/>
          <w:docGrid w:linePitch="360"/>
        </w:sectPr>
      </w:pPr>
    </w:p>
    <w:p w:rsidR="00A77DFB" w:rsidRPr="00CD1915" w:rsidRDefault="00A77DFB" w:rsidP="00A77DFB">
      <w:pPr>
        <w:ind w:left="720"/>
        <w:rPr>
          <w:rFonts w:ascii="Times New Roman" w:hAnsi="Times New Roman" w:cs="Times New Roman"/>
        </w:rPr>
      </w:pPr>
      <w:r w:rsidRPr="00CD1915">
        <w:rPr>
          <w:rFonts w:ascii="Times New Roman" w:hAnsi="Times New Roman" w:cs="Times New Roman"/>
        </w:rPr>
        <w:t xml:space="preserve"> “</w:t>
      </w:r>
      <w:r w:rsidRPr="00CD1915">
        <w:rPr>
          <w:rFonts w:ascii="Times New Roman" w:hAnsi="Times New Roman" w:cs="Times New Roman"/>
          <w:i/>
        </w:rPr>
        <w:t xml:space="preserve">Ooh!!! We did not know, so </w:t>
      </w:r>
      <w:r w:rsidRPr="00CD1915">
        <w:rPr>
          <w:rFonts w:ascii="Times New Roman" w:hAnsi="Times New Roman" w:cs="Times New Roman"/>
          <w:i/>
          <w:noProof/>
        </w:rPr>
        <w:t>later,</w:t>
      </w:r>
      <w:r w:rsidRPr="00CD1915">
        <w:rPr>
          <w:rFonts w:ascii="Times New Roman" w:hAnsi="Times New Roman" w:cs="Times New Roman"/>
          <w:i/>
        </w:rPr>
        <w:t xml:space="preserve"> after the child was sick before we got to know that she is SS. Me and my husband were made to go for the test, and they said because we are both AS, that is why the child is SS”</w:t>
      </w:r>
      <w:r w:rsidRPr="00CD1915">
        <w:rPr>
          <w:rFonts w:ascii="Times New Roman" w:hAnsi="Times New Roman" w:cs="Times New Roman"/>
        </w:rPr>
        <w:t xml:space="preserve">. </w:t>
      </w:r>
    </w:p>
    <w:p w:rsidR="00A77DFB" w:rsidRPr="00CD1915" w:rsidRDefault="00A77DFB" w:rsidP="00A77DFB">
      <w:pPr>
        <w:rPr>
          <w:rFonts w:ascii="Times New Roman" w:hAnsi="Times New Roman" w:cs="Times New Roman"/>
        </w:rPr>
      </w:pPr>
      <w:r w:rsidRPr="00CD1915">
        <w:rPr>
          <w:rFonts w:ascii="Times New Roman" w:hAnsi="Times New Roman" w:cs="Times New Roman"/>
        </w:rPr>
        <w:t>Sam remarked:</w:t>
      </w:r>
    </w:p>
    <w:p w:rsidR="00A77DFB" w:rsidRPr="00CD1915" w:rsidRDefault="00A77DFB" w:rsidP="00A77DFB">
      <w:pPr>
        <w:ind w:left="720"/>
        <w:rPr>
          <w:rFonts w:ascii="Times New Roman" w:hAnsi="Times New Roman" w:cs="Times New Roman"/>
        </w:rPr>
      </w:pPr>
      <w:r w:rsidRPr="00CD1915">
        <w:rPr>
          <w:rFonts w:ascii="Times New Roman" w:hAnsi="Times New Roman" w:cs="Times New Roman"/>
        </w:rPr>
        <w:t>“</w:t>
      </w:r>
      <w:r w:rsidRPr="00CD1915">
        <w:rPr>
          <w:rFonts w:ascii="Times New Roman" w:hAnsi="Times New Roman" w:cs="Times New Roman"/>
          <w:i/>
        </w:rPr>
        <w:t>My very first born is a boy, I would say my 1st born, because I am supposed to have 5 children, but the 1st born passed away age 9 months. It was then that we did the test, and through the blood test, we were told that all of us (husband and wife) were AS. So automatically</w:t>
      </w:r>
      <w:r>
        <w:rPr>
          <w:rFonts w:ascii="Times New Roman" w:hAnsi="Times New Roman" w:cs="Times New Roman"/>
          <w:i/>
        </w:rPr>
        <w:t>,</w:t>
      </w:r>
      <w:r w:rsidRPr="00CD1915">
        <w:rPr>
          <w:rFonts w:ascii="Times New Roman" w:hAnsi="Times New Roman" w:cs="Times New Roman"/>
          <w:i/>
        </w:rPr>
        <w:t xml:space="preserve"> we will get children of SS group”</w:t>
      </w:r>
      <w:r w:rsidRPr="00CD1915">
        <w:rPr>
          <w:rFonts w:ascii="Times New Roman" w:hAnsi="Times New Roman" w:cs="Times New Roman"/>
        </w:rPr>
        <w:t>.</w:t>
      </w:r>
    </w:p>
    <w:p w:rsidR="00A77DFB" w:rsidRPr="00A77DFB" w:rsidRDefault="00A77DFB" w:rsidP="00A77DFB">
      <w:pPr>
        <w:rPr>
          <w:rFonts w:ascii="Times New Roman" w:eastAsia="Calibri" w:hAnsi="Times New Roman" w:cs="Times New Roman"/>
        </w:rPr>
        <w:sectPr w:rsidR="00A77DFB" w:rsidRPr="00A77DFB" w:rsidSect="002243BD">
          <w:type w:val="continuous"/>
          <w:pgSz w:w="11906" w:h="16838" w:code="9"/>
          <w:pgMar w:top="851" w:right="2268" w:bottom="896" w:left="2268" w:header="709" w:footer="709" w:gutter="0"/>
          <w:cols w:space="708"/>
          <w:docGrid w:linePitch="360"/>
        </w:sectPr>
      </w:pPr>
    </w:p>
    <w:p w:rsidR="00A77DFB" w:rsidRPr="00CD1915" w:rsidRDefault="00A77DFB" w:rsidP="00A77DFB">
      <w:pPr>
        <w:rPr>
          <w:rFonts w:ascii="Times New Roman" w:hAnsi="Times New Roman" w:cs="Times New Roman"/>
        </w:rPr>
      </w:pPr>
      <w:r w:rsidRPr="00A77DFB">
        <w:rPr>
          <w:rFonts w:ascii="Times New Roman" w:eastAsia="Calibri" w:hAnsi="Times New Roman" w:cs="Times New Roman"/>
        </w:rPr>
        <w:t xml:space="preserve">A small number assumed their status, without actually knowing it. </w:t>
      </w:r>
      <w:proofErr w:type="spellStart"/>
      <w:r w:rsidRPr="00CD1915">
        <w:rPr>
          <w:rFonts w:ascii="Times New Roman" w:hAnsi="Times New Roman" w:cs="Times New Roman"/>
        </w:rPr>
        <w:t>Pokuaa</w:t>
      </w:r>
      <w:proofErr w:type="spellEnd"/>
      <w:r w:rsidRPr="00CD1915">
        <w:rPr>
          <w:rFonts w:ascii="Times New Roman" w:hAnsi="Times New Roman" w:cs="Times New Roman"/>
        </w:rPr>
        <w:t xml:space="preserve">, </w:t>
      </w:r>
      <w:r w:rsidRPr="00CD1915">
        <w:rPr>
          <w:rFonts w:ascii="Times New Roman" w:hAnsi="Times New Roman" w:cs="Times New Roman"/>
          <w:noProof/>
        </w:rPr>
        <w:t>a mother</w:t>
      </w:r>
      <w:r w:rsidRPr="00CD1915">
        <w:rPr>
          <w:rFonts w:ascii="Times New Roman" w:hAnsi="Times New Roman" w:cs="Times New Roman"/>
        </w:rPr>
        <w:t xml:space="preserve"> who has two boys, age 11 and 8 years, AS and SS respectively, had not tested for her </w:t>
      </w:r>
      <w:r w:rsidRPr="00CD1915">
        <w:rPr>
          <w:rFonts w:ascii="Times New Roman" w:hAnsi="Times New Roman" w:cs="Times New Roman"/>
          <w:noProof/>
        </w:rPr>
        <w:t>carrier</w:t>
      </w:r>
      <w:r w:rsidRPr="00CD1915">
        <w:rPr>
          <w:rFonts w:ascii="Times New Roman" w:hAnsi="Times New Roman" w:cs="Times New Roman"/>
        </w:rPr>
        <w:t xml:space="preserve"> </w:t>
      </w:r>
      <w:r w:rsidRPr="00CD1915">
        <w:rPr>
          <w:rFonts w:ascii="Times New Roman" w:hAnsi="Times New Roman" w:cs="Times New Roman"/>
          <w:noProof/>
        </w:rPr>
        <w:t>status</w:t>
      </w:r>
      <w:r w:rsidRPr="00CD1915">
        <w:rPr>
          <w:rFonts w:ascii="Times New Roman" w:hAnsi="Times New Roman" w:cs="Times New Roman"/>
        </w:rPr>
        <w:t xml:space="preserve"> but was basing it on the assumption of her 8 </w:t>
      </w:r>
      <w:r w:rsidRPr="00CD1915">
        <w:rPr>
          <w:rFonts w:ascii="Times New Roman" w:hAnsi="Times New Roman" w:cs="Times New Roman"/>
          <w:noProof/>
        </w:rPr>
        <w:t>years</w:t>
      </w:r>
      <w:r w:rsidRPr="00CD1915">
        <w:rPr>
          <w:rFonts w:ascii="Times New Roman" w:hAnsi="Times New Roman" w:cs="Times New Roman"/>
        </w:rPr>
        <w:t xml:space="preserve"> old being sickle cell positive:</w:t>
      </w:r>
    </w:p>
    <w:p w:rsidR="00A77DFB" w:rsidRPr="00CD1915" w:rsidRDefault="00A77DFB" w:rsidP="00A77DFB">
      <w:pPr>
        <w:ind w:left="720"/>
        <w:rPr>
          <w:rFonts w:ascii="Times New Roman" w:hAnsi="Times New Roman" w:cs="Times New Roman"/>
        </w:rPr>
      </w:pPr>
      <w:r w:rsidRPr="00CD1915">
        <w:rPr>
          <w:rFonts w:ascii="Times New Roman" w:hAnsi="Times New Roman" w:cs="Times New Roman"/>
        </w:rPr>
        <w:t xml:space="preserve"> “</w:t>
      </w:r>
      <w:r w:rsidRPr="00CD1915">
        <w:rPr>
          <w:rFonts w:ascii="Times New Roman" w:hAnsi="Times New Roman" w:cs="Times New Roman"/>
          <w:i/>
        </w:rPr>
        <w:t xml:space="preserve">I haven’t checked yet because my husband is AS and my first born is also AS and the other one is SS, so with </w:t>
      </w:r>
      <w:r w:rsidRPr="00CD1915">
        <w:rPr>
          <w:rFonts w:ascii="Times New Roman" w:hAnsi="Times New Roman" w:cs="Times New Roman"/>
          <w:i/>
          <w:noProof/>
        </w:rPr>
        <w:t>this,</w:t>
      </w:r>
      <w:r w:rsidRPr="00CD1915">
        <w:rPr>
          <w:rFonts w:ascii="Times New Roman" w:hAnsi="Times New Roman" w:cs="Times New Roman"/>
          <w:i/>
        </w:rPr>
        <w:t xml:space="preserve"> I think I will also be AS, so I did not do the test”</w:t>
      </w:r>
      <w:r w:rsidRPr="00CD1915">
        <w:rPr>
          <w:rFonts w:ascii="Times New Roman" w:hAnsi="Times New Roman" w:cs="Times New Roman"/>
        </w:rPr>
        <w:t xml:space="preserve">. </w:t>
      </w:r>
    </w:p>
    <w:p w:rsidR="00A77DFB" w:rsidRDefault="00A77DFB" w:rsidP="001F052E">
      <w:pPr>
        <w:rPr>
          <w:rFonts w:ascii="Times New Roman" w:eastAsia="Calibri" w:hAnsi="Times New Roman" w:cs="Times New Roman"/>
        </w:rPr>
        <w:sectPr w:rsidR="00A77DFB" w:rsidSect="002243BD">
          <w:type w:val="continuous"/>
          <w:pgSz w:w="11906" w:h="16838" w:code="9"/>
          <w:pgMar w:top="851" w:right="2268" w:bottom="896" w:left="2268" w:header="709" w:footer="709" w:gutter="0"/>
          <w:cols w:space="708"/>
          <w:docGrid w:linePitch="360"/>
        </w:sectPr>
      </w:pPr>
    </w:p>
    <w:p w:rsidR="00487553" w:rsidRDefault="00AA2514" w:rsidP="001F052E">
      <w:pPr>
        <w:rPr>
          <w:rFonts w:ascii="Times New Roman" w:eastAsia="Calibri" w:hAnsi="Times New Roman" w:cs="Times New Roman"/>
        </w:rPr>
      </w:pPr>
      <w:r w:rsidRPr="00AA2514">
        <w:rPr>
          <w:rFonts w:ascii="Times New Roman" w:eastAsia="Calibri" w:hAnsi="Times New Roman" w:cs="Times New Roman"/>
        </w:rPr>
        <w:t xml:space="preserve">Such assumptions were </w:t>
      </w:r>
      <w:r w:rsidR="0065683B" w:rsidRPr="00AA2514">
        <w:rPr>
          <w:rFonts w:ascii="Times New Roman" w:eastAsia="Calibri" w:hAnsi="Times New Roman" w:cs="Times New Roman"/>
        </w:rPr>
        <w:t>common</w:t>
      </w:r>
      <w:r w:rsidRPr="00AA2514">
        <w:rPr>
          <w:rFonts w:ascii="Times New Roman" w:eastAsia="Calibri" w:hAnsi="Times New Roman" w:cs="Times New Roman"/>
        </w:rPr>
        <w:t>. Some mothers and fathers said they</w:t>
      </w:r>
      <w:r>
        <w:rPr>
          <w:rFonts w:ascii="Times New Roman" w:eastAsia="Calibri" w:hAnsi="Times New Roman" w:cs="Times New Roman"/>
        </w:rPr>
        <w:t xml:space="preserve"> did not have the money for the test at the pre-marital stage. Gina, who knew of her carrier status before getting married, remarked: </w:t>
      </w:r>
    </w:p>
    <w:p w:rsidR="00487553" w:rsidRDefault="00487553" w:rsidP="001F052E">
      <w:pPr>
        <w:rPr>
          <w:rFonts w:ascii="Times New Roman" w:eastAsia="Calibri" w:hAnsi="Times New Roman" w:cs="Times New Roman"/>
        </w:rPr>
        <w:sectPr w:rsidR="00487553" w:rsidSect="002243BD">
          <w:type w:val="continuous"/>
          <w:pgSz w:w="11906" w:h="16838" w:code="9"/>
          <w:pgMar w:top="851" w:right="2268" w:bottom="896" w:left="2268" w:header="709" w:footer="709" w:gutter="0"/>
          <w:cols w:space="708"/>
          <w:docGrid w:linePitch="360"/>
        </w:sectPr>
      </w:pPr>
    </w:p>
    <w:p w:rsidR="00487553" w:rsidRPr="00CD1915" w:rsidRDefault="00487553" w:rsidP="00487553">
      <w:pPr>
        <w:ind w:left="720"/>
        <w:rPr>
          <w:rFonts w:ascii="Times New Roman" w:hAnsi="Times New Roman" w:cs="Times New Roman"/>
        </w:rPr>
      </w:pPr>
      <w:r w:rsidRPr="00CD1915">
        <w:rPr>
          <w:rFonts w:ascii="Times New Roman" w:hAnsi="Times New Roman" w:cs="Times New Roman"/>
        </w:rPr>
        <w:lastRenderedPageBreak/>
        <w:t>“</w:t>
      </w:r>
      <w:r w:rsidRPr="00CD1915">
        <w:rPr>
          <w:rFonts w:ascii="Times New Roman" w:hAnsi="Times New Roman" w:cs="Times New Roman"/>
          <w:i/>
        </w:rPr>
        <w:t xml:space="preserve">I remember a friend telling me to be careful, because she has heard that people with AS like me, are sickle cell people who don’t get sick, but can have a child who will get sick”, </w:t>
      </w:r>
      <w:r w:rsidRPr="00CD1915">
        <w:rPr>
          <w:rFonts w:ascii="Times New Roman" w:hAnsi="Times New Roman" w:cs="Times New Roman"/>
        </w:rPr>
        <w:t>she also said</w:t>
      </w:r>
      <w:r w:rsidRPr="00CD1915">
        <w:rPr>
          <w:rFonts w:ascii="Times New Roman" w:hAnsi="Times New Roman" w:cs="Times New Roman"/>
          <w:i/>
        </w:rPr>
        <w:t>: “I know people may not even bother if they cannot afford the test”</w:t>
      </w:r>
      <w:r w:rsidRPr="00CD1915">
        <w:rPr>
          <w:rFonts w:ascii="Times New Roman" w:hAnsi="Times New Roman" w:cs="Times New Roman"/>
        </w:rPr>
        <w:t xml:space="preserve">. </w:t>
      </w:r>
    </w:p>
    <w:p w:rsidR="00CF3517" w:rsidRPr="00CF3517" w:rsidRDefault="001F052E" w:rsidP="00CF3517">
      <w:pPr>
        <w:rPr>
          <w:rFonts w:ascii="Times New Roman" w:eastAsia="Calibri" w:hAnsi="Times New Roman" w:cs="Times New Roman"/>
        </w:rPr>
      </w:pPr>
      <w:r w:rsidRPr="00487553">
        <w:rPr>
          <w:rFonts w:ascii="Times New Roman" w:eastAsia="Calibri" w:hAnsi="Times New Roman" w:cs="Times New Roman"/>
        </w:rPr>
        <w:t xml:space="preserve">Premarital testing for </w:t>
      </w:r>
      <w:r w:rsidRPr="00CD1915">
        <w:rPr>
          <w:rFonts w:ascii="Times New Roman" w:eastAsia="Calibri" w:hAnsi="Times New Roman" w:cs="Times New Roman"/>
        </w:rPr>
        <w:t>SCD is gradually being encouraged by some religious organisations in Ghana, especially the charismatic/Pentecostal churches</w:t>
      </w:r>
      <w:r w:rsidR="00FC7E64">
        <w:rPr>
          <w:rFonts w:ascii="Times New Roman" w:eastAsia="Calibri" w:hAnsi="Times New Roman" w:cs="Times New Roman"/>
        </w:rPr>
        <w:t xml:space="preserve"> (according to participants account).</w:t>
      </w:r>
      <w:r w:rsidRPr="00CD1915">
        <w:rPr>
          <w:rFonts w:ascii="Times New Roman" w:eastAsia="Calibri" w:hAnsi="Times New Roman" w:cs="Times New Roman"/>
        </w:rPr>
        <w:t xml:space="preserve"> </w:t>
      </w:r>
      <w:r w:rsidR="00487553" w:rsidRPr="00487553">
        <w:rPr>
          <w:rFonts w:ascii="Times New Roman" w:eastAsia="Calibri" w:hAnsi="Times New Roman" w:cs="Times New Roman"/>
        </w:rPr>
        <w:t>(The two Muslims participants did not discuss the role of Mosques).</w:t>
      </w:r>
      <w:r w:rsidR="00487553">
        <w:rPr>
          <w:rFonts w:ascii="Times New Roman" w:eastAsia="Calibri" w:hAnsi="Times New Roman" w:cs="Times New Roman"/>
        </w:rPr>
        <w:t xml:space="preserve"> </w:t>
      </w:r>
      <w:r w:rsidR="00487553" w:rsidRPr="00487553">
        <w:rPr>
          <w:rFonts w:ascii="Times New Roman" w:eastAsia="Calibri" w:hAnsi="Times New Roman" w:cs="Times New Roman"/>
        </w:rPr>
        <w:t xml:space="preserve">Christian participants, however, were becoming aware of how people </w:t>
      </w:r>
      <w:r w:rsidR="00487553">
        <w:rPr>
          <w:rFonts w:ascii="Times New Roman" w:eastAsia="Calibri" w:hAnsi="Times New Roman" w:cs="Times New Roman"/>
        </w:rPr>
        <w:t>could be</w:t>
      </w:r>
      <w:r w:rsidRPr="00CD1915">
        <w:rPr>
          <w:rFonts w:ascii="Times New Roman" w:eastAsia="Calibri" w:hAnsi="Times New Roman" w:cs="Times New Roman"/>
        </w:rPr>
        <w:t xml:space="preserve"> advi</w:t>
      </w:r>
      <w:r w:rsidR="00487553">
        <w:rPr>
          <w:rFonts w:ascii="Times New Roman" w:eastAsia="Calibri" w:hAnsi="Times New Roman" w:cs="Times New Roman"/>
        </w:rPr>
        <w:t>s</w:t>
      </w:r>
      <w:r w:rsidRPr="00CD1915">
        <w:rPr>
          <w:rFonts w:ascii="Times New Roman" w:eastAsia="Calibri" w:hAnsi="Times New Roman" w:cs="Times New Roman"/>
        </w:rPr>
        <w:t>e</w:t>
      </w:r>
      <w:r w:rsidR="00487553">
        <w:rPr>
          <w:rFonts w:ascii="Times New Roman" w:eastAsia="Calibri" w:hAnsi="Times New Roman" w:cs="Times New Roman"/>
        </w:rPr>
        <w:t>d</w:t>
      </w:r>
      <w:r w:rsidRPr="00CD1915">
        <w:rPr>
          <w:rFonts w:ascii="Times New Roman" w:eastAsia="Calibri" w:hAnsi="Times New Roman" w:cs="Times New Roman"/>
        </w:rPr>
        <w:t xml:space="preserve"> to have the test during marriage counselling</w:t>
      </w:r>
      <w:r w:rsidR="00CF3517">
        <w:rPr>
          <w:rFonts w:ascii="Times New Roman" w:eastAsia="Calibri" w:hAnsi="Times New Roman" w:cs="Times New Roman"/>
        </w:rPr>
        <w:t xml:space="preserve"> or</w:t>
      </w:r>
      <w:r w:rsidRPr="00CD1915">
        <w:rPr>
          <w:rFonts w:ascii="Times New Roman" w:eastAsia="Calibri" w:hAnsi="Times New Roman" w:cs="Times New Roman"/>
        </w:rPr>
        <w:t xml:space="preserve"> before marriage</w:t>
      </w:r>
      <w:r w:rsidR="00CF3517">
        <w:rPr>
          <w:rFonts w:ascii="Times New Roman" w:eastAsia="Calibri" w:hAnsi="Times New Roman" w:cs="Times New Roman"/>
        </w:rPr>
        <w:t>.</w:t>
      </w:r>
      <w:r w:rsidRPr="00CD1915">
        <w:rPr>
          <w:rFonts w:ascii="Times New Roman" w:eastAsia="Calibri" w:hAnsi="Times New Roman" w:cs="Times New Roman"/>
        </w:rPr>
        <w:t xml:space="preserve"> </w:t>
      </w:r>
      <w:r w:rsidR="00CF3517" w:rsidRPr="00CF3517">
        <w:rPr>
          <w:rFonts w:ascii="Times New Roman" w:eastAsia="Calibri" w:hAnsi="Times New Roman" w:cs="Times New Roman"/>
        </w:rPr>
        <w:t>This involvement of churches, however, is recent.</w:t>
      </w:r>
      <w:r w:rsidRPr="00CD1915">
        <w:rPr>
          <w:rFonts w:ascii="Times New Roman" w:eastAsia="Calibri" w:hAnsi="Times New Roman" w:cs="Times New Roman"/>
        </w:rPr>
        <w:t xml:space="preserve"> </w:t>
      </w:r>
      <w:r w:rsidR="00CF3517" w:rsidRPr="00CF3517">
        <w:rPr>
          <w:rFonts w:ascii="Times New Roman" w:eastAsia="Calibri" w:hAnsi="Times New Roman" w:cs="Times New Roman"/>
        </w:rPr>
        <w:t xml:space="preserve">Sam who was 56 years old and a Christian for many years, said: </w:t>
      </w:r>
    </w:p>
    <w:p w:rsidR="00CF3517" w:rsidRDefault="00CF3517" w:rsidP="00F9050F">
      <w:pPr>
        <w:ind w:left="720"/>
        <w:rPr>
          <w:rFonts w:ascii="Times New Roman" w:eastAsia="Calibri" w:hAnsi="Times New Roman" w:cs="Times New Roman"/>
        </w:rPr>
      </w:pPr>
      <w:r w:rsidRPr="00CF3517">
        <w:rPr>
          <w:rFonts w:ascii="Times New Roman" w:eastAsia="Calibri" w:hAnsi="Times New Roman" w:cs="Times New Roman"/>
        </w:rPr>
        <w:t>“</w:t>
      </w:r>
      <w:r w:rsidRPr="00CF3517">
        <w:rPr>
          <w:rFonts w:ascii="Times New Roman" w:eastAsia="Calibri" w:hAnsi="Times New Roman" w:cs="Times New Roman"/>
          <w:i/>
        </w:rPr>
        <w:t>But the Church recently started talking about it”</w:t>
      </w:r>
      <w:r w:rsidRPr="00CF3517">
        <w:rPr>
          <w:rFonts w:ascii="Times New Roman" w:eastAsia="Calibri" w:hAnsi="Times New Roman" w:cs="Times New Roman"/>
        </w:rPr>
        <w:t xml:space="preserve">; </w:t>
      </w:r>
    </w:p>
    <w:p w:rsidR="001F052E" w:rsidRPr="00CD1915" w:rsidRDefault="001F052E" w:rsidP="001F052E">
      <w:pPr>
        <w:rPr>
          <w:rFonts w:ascii="Times New Roman" w:eastAsia="Calibri" w:hAnsi="Times New Roman" w:cs="Times New Roman"/>
        </w:rPr>
      </w:pPr>
      <w:r w:rsidRPr="00CD1915">
        <w:rPr>
          <w:rFonts w:ascii="Times New Roman" w:eastAsia="Calibri" w:hAnsi="Times New Roman" w:cs="Times New Roman"/>
        </w:rPr>
        <w:t xml:space="preserve">Adwoa who is a Christian (Pentecostal) </w:t>
      </w:r>
      <w:r w:rsidR="00CF3517" w:rsidRPr="00CF3517">
        <w:rPr>
          <w:rFonts w:ascii="Times New Roman" w:eastAsia="Calibri" w:hAnsi="Times New Roman" w:cs="Times New Roman"/>
        </w:rPr>
        <w:t xml:space="preserve">enthusiastically </w:t>
      </w:r>
      <w:r w:rsidRPr="00CD1915">
        <w:rPr>
          <w:rFonts w:ascii="Times New Roman" w:eastAsia="Calibri" w:hAnsi="Times New Roman" w:cs="Times New Roman"/>
        </w:rPr>
        <w:t xml:space="preserve">explains the </w:t>
      </w:r>
      <w:r w:rsidR="00CF3517">
        <w:rPr>
          <w:rFonts w:ascii="Times New Roman" w:eastAsia="Calibri" w:hAnsi="Times New Roman" w:cs="Times New Roman"/>
        </w:rPr>
        <w:t>potential</w:t>
      </w:r>
      <w:r w:rsidRPr="00CD1915">
        <w:rPr>
          <w:rFonts w:ascii="Times New Roman" w:eastAsia="Calibri" w:hAnsi="Times New Roman" w:cs="Times New Roman"/>
        </w:rPr>
        <w:t>:</w:t>
      </w:r>
    </w:p>
    <w:p w:rsidR="002261FE" w:rsidRPr="00CD1915" w:rsidRDefault="002261FE" w:rsidP="002261FE">
      <w:pPr>
        <w:ind w:left="720"/>
        <w:rPr>
          <w:rFonts w:ascii="Times New Roman" w:hAnsi="Times New Roman" w:cs="Times New Roman"/>
        </w:rPr>
      </w:pPr>
      <w:r w:rsidRPr="00CD1915">
        <w:rPr>
          <w:rFonts w:ascii="Times New Roman" w:hAnsi="Times New Roman" w:cs="Times New Roman"/>
          <w:i/>
        </w:rPr>
        <w:t xml:space="preserve">“Like the churches, when they </w:t>
      </w:r>
      <w:r w:rsidRPr="00CD1915">
        <w:rPr>
          <w:rFonts w:ascii="Times New Roman" w:hAnsi="Times New Roman" w:cs="Times New Roman"/>
          <w:i/>
          <w:noProof/>
        </w:rPr>
        <w:t>organise</w:t>
      </w:r>
      <w:r w:rsidRPr="00CD1915">
        <w:rPr>
          <w:rFonts w:ascii="Times New Roman" w:hAnsi="Times New Roman" w:cs="Times New Roman"/>
          <w:i/>
        </w:rPr>
        <w:t xml:space="preserve"> health talks, they talk about it, the way the hospitals do, and members are always advised to go and check their status before they enter into marriage”.</w:t>
      </w:r>
      <w:r w:rsidRPr="00CD1915">
        <w:rPr>
          <w:rFonts w:ascii="Times New Roman" w:hAnsi="Times New Roman" w:cs="Times New Roman"/>
        </w:rPr>
        <w:t xml:space="preserve"> </w:t>
      </w:r>
    </w:p>
    <w:p w:rsidR="00706405" w:rsidRDefault="00706405" w:rsidP="00706405">
      <w:pPr>
        <w:rPr>
          <w:rFonts w:ascii="Times New Roman" w:eastAsia="Calibri" w:hAnsi="Times New Roman" w:cs="Times New Roman"/>
        </w:rPr>
      </w:pPr>
      <w:r w:rsidRPr="00706405">
        <w:rPr>
          <w:rFonts w:ascii="Times New Roman" w:eastAsia="Calibri" w:hAnsi="Times New Roman" w:cs="Times New Roman"/>
        </w:rPr>
        <w:t>Some parents believed pre-testing could become a pre-requisite for marriage. Sam believed it is a good thing for the church to do:</w:t>
      </w:r>
    </w:p>
    <w:p w:rsidR="00706405" w:rsidRDefault="00706405" w:rsidP="00706405">
      <w:pPr>
        <w:rPr>
          <w:rFonts w:ascii="Times New Roman" w:eastAsia="Calibri" w:hAnsi="Times New Roman" w:cs="Times New Roman"/>
        </w:rPr>
        <w:sectPr w:rsidR="00706405" w:rsidSect="006015A0">
          <w:pgSz w:w="11906" w:h="16838" w:code="9"/>
          <w:pgMar w:top="851" w:right="2268" w:bottom="896" w:left="2268" w:header="709" w:footer="709" w:gutter="0"/>
          <w:cols w:space="708"/>
          <w:docGrid w:linePitch="360"/>
        </w:sectPr>
      </w:pPr>
    </w:p>
    <w:p w:rsidR="00706405" w:rsidRDefault="00706405" w:rsidP="00706405">
      <w:pPr>
        <w:ind w:left="720"/>
        <w:rPr>
          <w:rFonts w:ascii="Times New Roman" w:eastAsia="Calibri" w:hAnsi="Times New Roman" w:cs="Times New Roman"/>
        </w:rPr>
      </w:pPr>
      <w:r w:rsidRPr="00706405">
        <w:rPr>
          <w:rFonts w:ascii="Times New Roman" w:eastAsia="Calibri" w:hAnsi="Times New Roman" w:cs="Times New Roman"/>
          <w:i/>
          <w:iCs/>
        </w:rPr>
        <w:t>“It is okay for churches to let people test, to know their SCD status, so they can avoid my situation”</w:t>
      </w:r>
      <w:r w:rsidRPr="00706405">
        <w:rPr>
          <w:rFonts w:ascii="Times New Roman" w:eastAsia="Calibri" w:hAnsi="Times New Roman" w:cs="Times New Roman"/>
        </w:rPr>
        <w:t>.</w:t>
      </w:r>
      <w:r>
        <w:rPr>
          <w:rFonts w:ascii="Times New Roman" w:eastAsia="Calibri" w:hAnsi="Times New Roman" w:cs="Times New Roman"/>
        </w:rPr>
        <w:t xml:space="preserve"> </w:t>
      </w:r>
    </w:p>
    <w:p w:rsidR="00706405" w:rsidRDefault="00706405" w:rsidP="00706405">
      <w:pPr>
        <w:ind w:left="720"/>
        <w:rPr>
          <w:rFonts w:ascii="Times New Roman" w:eastAsia="Calibri" w:hAnsi="Times New Roman" w:cs="Times New Roman"/>
        </w:rPr>
        <w:sectPr w:rsidR="00706405" w:rsidSect="00706405">
          <w:type w:val="continuous"/>
          <w:pgSz w:w="11906" w:h="16838" w:code="9"/>
          <w:pgMar w:top="851" w:right="2268" w:bottom="896" w:left="2268" w:header="709" w:footer="709" w:gutter="0"/>
          <w:cols w:space="708"/>
          <w:docGrid w:linePitch="360"/>
        </w:sectPr>
      </w:pPr>
    </w:p>
    <w:p w:rsidR="00706405" w:rsidRPr="00CD1915" w:rsidRDefault="00706405" w:rsidP="00706405">
      <w:pPr>
        <w:rPr>
          <w:rFonts w:ascii="Times New Roman" w:hAnsi="Times New Roman" w:cs="Times New Roman"/>
        </w:rPr>
      </w:pPr>
      <w:r w:rsidRPr="00706405">
        <w:rPr>
          <w:rFonts w:ascii="Times New Roman" w:hAnsi="Times New Roman" w:cs="Times New Roman"/>
        </w:rPr>
        <w:t xml:space="preserve">Adwoa </w:t>
      </w:r>
      <w:r w:rsidRPr="00CD1915">
        <w:rPr>
          <w:rFonts w:ascii="Times New Roman" w:hAnsi="Times New Roman" w:cs="Times New Roman"/>
        </w:rPr>
        <w:t xml:space="preserve">agreed: </w:t>
      </w:r>
    </w:p>
    <w:p w:rsidR="00706405" w:rsidRPr="00CD1915" w:rsidRDefault="00706405" w:rsidP="00706405">
      <w:pPr>
        <w:ind w:left="720"/>
        <w:rPr>
          <w:rFonts w:ascii="Times New Roman" w:hAnsi="Times New Roman" w:cs="Times New Roman"/>
        </w:rPr>
      </w:pPr>
      <w:r w:rsidRPr="00CD1915">
        <w:rPr>
          <w:rFonts w:ascii="Times New Roman" w:hAnsi="Times New Roman" w:cs="Times New Roman"/>
        </w:rPr>
        <w:t>“</w:t>
      </w:r>
      <w:r w:rsidRPr="00CD1915">
        <w:rPr>
          <w:rFonts w:ascii="Times New Roman" w:hAnsi="Times New Roman" w:cs="Times New Roman"/>
          <w:i/>
        </w:rPr>
        <w:t>This I think is a good opportunity for the youth. If it were the same when I met my husband, it would have been of help to us, and because we didn’t get that opportunity, look at what we have got ourselves into”</w:t>
      </w:r>
      <w:r w:rsidRPr="00CD1915">
        <w:rPr>
          <w:rFonts w:ascii="Times New Roman" w:hAnsi="Times New Roman" w:cs="Times New Roman"/>
        </w:rPr>
        <w:t xml:space="preserve"> (expression of disappointment from her).  </w:t>
      </w:r>
    </w:p>
    <w:p w:rsidR="00D10A89" w:rsidRPr="00CD1915" w:rsidRDefault="00D10A89" w:rsidP="00D10A89">
      <w:pPr>
        <w:rPr>
          <w:rFonts w:ascii="Times New Roman" w:hAnsi="Times New Roman" w:cs="Times New Roman"/>
        </w:rPr>
      </w:pPr>
      <w:r w:rsidRPr="00CD1915">
        <w:rPr>
          <w:rFonts w:ascii="Times New Roman" w:hAnsi="Times New Roman" w:cs="Times New Roman"/>
        </w:rPr>
        <w:t xml:space="preserve">Kate </w:t>
      </w:r>
      <w:r>
        <w:rPr>
          <w:rFonts w:ascii="Times New Roman" w:hAnsi="Times New Roman" w:cs="Times New Roman"/>
        </w:rPr>
        <w:t>stated:</w:t>
      </w:r>
      <w:r w:rsidRPr="00CD1915">
        <w:rPr>
          <w:rFonts w:ascii="Times New Roman" w:hAnsi="Times New Roman" w:cs="Times New Roman"/>
        </w:rPr>
        <w:t xml:space="preserve"> “</w:t>
      </w:r>
      <w:r w:rsidRPr="00CD1915">
        <w:rPr>
          <w:rFonts w:ascii="Times New Roman" w:hAnsi="Times New Roman" w:cs="Times New Roman"/>
          <w:i/>
        </w:rPr>
        <w:t>my church advises people to check their SCD status, and it is good”</w:t>
      </w:r>
      <w:r w:rsidRPr="00CD1915">
        <w:rPr>
          <w:rFonts w:ascii="Times New Roman" w:hAnsi="Times New Roman" w:cs="Times New Roman"/>
        </w:rPr>
        <w:t>. However,</w:t>
      </w:r>
      <w:r w:rsidRPr="00706405">
        <w:rPr>
          <w:rFonts w:ascii="Times New Roman" w:eastAsia="Calibri" w:hAnsi="Times New Roman" w:cs="Times New Roman"/>
        </w:rPr>
        <w:t xml:space="preserve"> </w:t>
      </w:r>
      <w:r w:rsidRPr="00706405">
        <w:rPr>
          <w:rFonts w:ascii="Times New Roman" w:hAnsi="Times New Roman" w:cs="Times New Roman"/>
        </w:rPr>
        <w:t>Kate was prepared to go further than most participants by advocating that Churches offer most mass screening for anyone not yet married</w:t>
      </w:r>
      <w:r w:rsidRPr="00CD1915">
        <w:rPr>
          <w:rFonts w:ascii="Times New Roman" w:hAnsi="Times New Roman" w:cs="Times New Roman"/>
        </w:rPr>
        <w:t xml:space="preserve">: </w:t>
      </w:r>
    </w:p>
    <w:p w:rsidR="00D10A89" w:rsidRPr="00CD1915" w:rsidRDefault="00D10A89" w:rsidP="00D10A89">
      <w:pPr>
        <w:ind w:left="720"/>
        <w:rPr>
          <w:rFonts w:ascii="Times New Roman" w:hAnsi="Times New Roman" w:cs="Times New Roman"/>
        </w:rPr>
      </w:pPr>
      <w:r w:rsidRPr="00CD1915">
        <w:rPr>
          <w:rFonts w:ascii="Times New Roman" w:hAnsi="Times New Roman" w:cs="Times New Roman"/>
        </w:rPr>
        <w:t>“</w:t>
      </w:r>
      <w:r w:rsidRPr="00CD1915">
        <w:rPr>
          <w:rFonts w:ascii="Times New Roman" w:hAnsi="Times New Roman" w:cs="Times New Roman"/>
          <w:i/>
        </w:rPr>
        <w:t xml:space="preserve">When it comes to people who are already in love, it is a different matter. I think knowing your status, before falling in love will be better, because it might be too late for some people at the time of marriage </w:t>
      </w:r>
      <w:r w:rsidRPr="00CD1915">
        <w:rPr>
          <w:rFonts w:ascii="Times New Roman" w:hAnsi="Times New Roman" w:cs="Times New Roman"/>
          <w:i/>
          <w:noProof/>
        </w:rPr>
        <w:t>counselling</w:t>
      </w:r>
      <w:r w:rsidRPr="00CD1915">
        <w:rPr>
          <w:rFonts w:ascii="Times New Roman" w:hAnsi="Times New Roman" w:cs="Times New Roman"/>
          <w:i/>
        </w:rPr>
        <w:t>, when sometimes people may have few months, to weeks to get married</w:t>
      </w:r>
      <w:r w:rsidRPr="00CD1915">
        <w:rPr>
          <w:rFonts w:ascii="Times New Roman" w:hAnsi="Times New Roman" w:cs="Times New Roman"/>
        </w:rPr>
        <w:t xml:space="preserve">”.  </w:t>
      </w:r>
    </w:p>
    <w:p w:rsidR="00BA1103" w:rsidRPr="00BA1103" w:rsidRDefault="00D10A89" w:rsidP="00BA1103">
      <w:pPr>
        <w:rPr>
          <w:rFonts w:ascii="Times New Roman" w:eastAsia="Calibri" w:hAnsi="Times New Roman" w:cs="Times New Roman"/>
        </w:rPr>
      </w:pPr>
      <w:r w:rsidRPr="00D10A89">
        <w:rPr>
          <w:rFonts w:ascii="Times New Roman" w:eastAsia="Calibri" w:hAnsi="Times New Roman" w:cs="Times New Roman"/>
        </w:rPr>
        <w:lastRenderedPageBreak/>
        <w:t>Some did question the feasibility of an intervention, coordinated by church, by pointing out that not everyone goes to Church or that people may become Christian after marriage.</w:t>
      </w:r>
      <w:r w:rsidR="00BA1103" w:rsidRPr="00BA1103">
        <w:rPr>
          <w:rFonts w:ascii="Times New Roman" w:eastAsia="Calibri" w:hAnsi="Times New Roman" w:cs="Times New Roman"/>
        </w:rPr>
        <w:t xml:space="preserve"> Kate - whose first daughter died when she was 9 months old, and who now has three girls, of whom the eldest has SCD and the others are AA and AS respectively – explained:</w:t>
      </w:r>
    </w:p>
    <w:p w:rsidR="00BA1103" w:rsidRPr="00CD1915" w:rsidRDefault="00BA1103" w:rsidP="00BA1103">
      <w:pPr>
        <w:ind w:left="720"/>
        <w:rPr>
          <w:rFonts w:ascii="Times New Roman" w:hAnsi="Times New Roman" w:cs="Times New Roman"/>
        </w:rPr>
      </w:pPr>
      <w:r w:rsidRPr="00CD1915">
        <w:rPr>
          <w:rFonts w:ascii="Times New Roman" w:hAnsi="Times New Roman" w:cs="Times New Roman"/>
        </w:rPr>
        <w:t>“</w:t>
      </w:r>
      <w:r w:rsidRPr="00CD1915">
        <w:rPr>
          <w:rFonts w:ascii="Times New Roman" w:hAnsi="Times New Roman" w:cs="Times New Roman"/>
          <w:i/>
        </w:rPr>
        <w:t>Both my husband and I are Christians, but that was some few years after getting married; in fact, after having our first child”</w:t>
      </w:r>
      <w:r w:rsidRPr="00CD1915">
        <w:rPr>
          <w:rFonts w:ascii="Times New Roman" w:hAnsi="Times New Roman" w:cs="Times New Roman"/>
        </w:rPr>
        <w:t xml:space="preserve">. </w:t>
      </w:r>
    </w:p>
    <w:p w:rsidR="002627CF" w:rsidRDefault="00BA1103" w:rsidP="00706405">
      <w:pPr>
        <w:rPr>
          <w:rFonts w:ascii="Times New Roman" w:eastAsia="Calibri" w:hAnsi="Times New Roman" w:cs="Times New Roman"/>
        </w:rPr>
      </w:pPr>
      <w:r w:rsidRPr="00BA1103">
        <w:rPr>
          <w:rFonts w:ascii="Times New Roman" w:eastAsia="Calibri" w:hAnsi="Times New Roman" w:cs="Times New Roman"/>
        </w:rPr>
        <w:t>There was little overall enthusiasm among most parents for making pre-martial church screening compulsory, although they believed it could be helpful in avoiding marriages between those who were sickle cell carriers. Janet - a mother of an 11-year-old boy with SCD, used her experience to explain how such an approach could be helpful</w:t>
      </w:r>
      <w:r>
        <w:rPr>
          <w:rFonts w:ascii="Times New Roman" w:eastAsia="Calibri" w:hAnsi="Times New Roman" w:cs="Times New Roman"/>
        </w:rPr>
        <w:t>:</w:t>
      </w:r>
    </w:p>
    <w:p w:rsidR="002627CF" w:rsidRDefault="002627CF" w:rsidP="00706405">
      <w:pPr>
        <w:rPr>
          <w:rFonts w:ascii="Times New Roman" w:eastAsia="Calibri" w:hAnsi="Times New Roman" w:cs="Times New Roman"/>
        </w:rPr>
        <w:sectPr w:rsidR="002627CF" w:rsidSect="00706405">
          <w:type w:val="continuous"/>
          <w:pgSz w:w="11906" w:h="16838" w:code="9"/>
          <w:pgMar w:top="851" w:right="2268" w:bottom="896" w:left="2268" w:header="709" w:footer="709" w:gutter="0"/>
          <w:cols w:space="708"/>
          <w:docGrid w:linePitch="360"/>
        </w:sectPr>
      </w:pPr>
    </w:p>
    <w:p w:rsidR="002627CF" w:rsidRPr="002C39CC" w:rsidRDefault="002627CF" w:rsidP="002627CF">
      <w:pPr>
        <w:ind w:left="720"/>
        <w:rPr>
          <w:rFonts w:ascii="Times New Roman" w:hAnsi="Times New Roman" w:cs="Times New Roman"/>
        </w:rPr>
      </w:pPr>
      <w:r w:rsidRPr="002C39CC">
        <w:rPr>
          <w:rFonts w:ascii="Times New Roman" w:hAnsi="Times New Roman" w:cs="Times New Roman"/>
        </w:rPr>
        <w:t>“</w:t>
      </w:r>
      <w:r w:rsidRPr="002C39CC">
        <w:rPr>
          <w:rFonts w:ascii="Times New Roman" w:hAnsi="Times New Roman" w:cs="Times New Roman"/>
          <w:i/>
        </w:rPr>
        <w:t>Okay, when I was, I think 13 or 14 years of age, my uncle had a girlfriend whom he was supposed to marry. They were both AS, so</w:t>
      </w:r>
      <w:r>
        <w:rPr>
          <w:rFonts w:ascii="Times New Roman" w:hAnsi="Times New Roman" w:cs="Times New Roman"/>
          <w:i/>
        </w:rPr>
        <w:t>,</w:t>
      </w:r>
      <w:r w:rsidRPr="002C39CC">
        <w:rPr>
          <w:rFonts w:ascii="Times New Roman" w:hAnsi="Times New Roman" w:cs="Times New Roman"/>
          <w:i/>
        </w:rPr>
        <w:t xml:space="preserve"> they separated them, so since then I also decided to have a test of my own and I tested AS, so I knew about this thing, a long time ago”</w:t>
      </w:r>
      <w:r w:rsidRPr="002C39CC">
        <w:rPr>
          <w:rFonts w:ascii="Times New Roman" w:hAnsi="Times New Roman" w:cs="Times New Roman"/>
        </w:rPr>
        <w:t xml:space="preserve">. </w:t>
      </w:r>
    </w:p>
    <w:p w:rsidR="002627CF" w:rsidRPr="002627CF" w:rsidRDefault="002627CF" w:rsidP="002627CF">
      <w:pPr>
        <w:rPr>
          <w:rFonts w:ascii="Times New Roman" w:eastAsia="Calibri" w:hAnsi="Times New Roman" w:cs="Times New Roman"/>
        </w:rPr>
      </w:pPr>
      <w:r w:rsidRPr="002627CF">
        <w:rPr>
          <w:rFonts w:ascii="Times New Roman" w:eastAsia="Calibri" w:hAnsi="Times New Roman" w:cs="Times New Roman"/>
        </w:rPr>
        <w:t xml:space="preserve">Others, however, wondered whether knowing one’s sickle cell status would make a great deal of difference, when choosing a marriage partner.   This again was informed by personal experience. Gina said: </w:t>
      </w:r>
      <w:r w:rsidRPr="002627CF">
        <w:rPr>
          <w:rFonts w:ascii="Times New Roman" w:eastAsia="Calibri" w:hAnsi="Times New Roman" w:cs="Times New Roman"/>
          <w:i/>
          <w:iCs/>
        </w:rPr>
        <w:t>“Oh yes!</w:t>
      </w:r>
      <w:r w:rsidRPr="002627CF">
        <w:rPr>
          <w:rFonts w:ascii="Times New Roman" w:eastAsia="Calibri" w:hAnsi="Times New Roman" w:cs="Times New Roman"/>
        </w:rPr>
        <w:t xml:space="preserve"> </w:t>
      </w:r>
      <w:r w:rsidRPr="002627CF">
        <w:rPr>
          <w:rFonts w:ascii="Times New Roman" w:eastAsia="Calibri" w:hAnsi="Times New Roman" w:cs="Times New Roman"/>
          <w:i/>
          <w:iCs/>
        </w:rPr>
        <w:t>I won’t lie to you (smiles); we knew our status before getting married”</w:t>
      </w:r>
      <w:r w:rsidRPr="002627CF">
        <w:rPr>
          <w:rFonts w:ascii="Times New Roman" w:eastAsia="Calibri" w:hAnsi="Times New Roman" w:cs="Times New Roman"/>
        </w:rPr>
        <w:t>. Sally-Moi agreed, while also downplaying any risk:</w:t>
      </w:r>
    </w:p>
    <w:p w:rsidR="00ED364A" w:rsidRPr="002C39CC" w:rsidRDefault="00ED364A" w:rsidP="00ED364A">
      <w:pPr>
        <w:ind w:left="720"/>
        <w:rPr>
          <w:rFonts w:ascii="Times New Roman" w:hAnsi="Times New Roman" w:cs="Times New Roman"/>
        </w:rPr>
      </w:pPr>
      <w:r w:rsidRPr="002C39CC">
        <w:rPr>
          <w:rFonts w:ascii="Times New Roman" w:hAnsi="Times New Roman" w:cs="Times New Roman"/>
        </w:rPr>
        <w:t>“</w:t>
      </w:r>
      <w:r w:rsidRPr="002C39CC">
        <w:rPr>
          <w:rFonts w:ascii="Times New Roman" w:hAnsi="Times New Roman" w:cs="Times New Roman"/>
          <w:i/>
        </w:rPr>
        <w:t xml:space="preserve">Yes, we both knew of our status, and we were also aware of each </w:t>
      </w:r>
      <w:r w:rsidRPr="002C39CC">
        <w:rPr>
          <w:rFonts w:ascii="Times New Roman" w:hAnsi="Times New Roman" w:cs="Times New Roman"/>
          <w:i/>
          <w:noProof/>
        </w:rPr>
        <w:t>one's</w:t>
      </w:r>
      <w:r w:rsidRPr="002C39CC">
        <w:rPr>
          <w:rFonts w:ascii="Times New Roman" w:hAnsi="Times New Roman" w:cs="Times New Roman"/>
          <w:i/>
        </w:rPr>
        <w:t xml:space="preserve"> status, but I thought that when you give birth, not all the children will become </w:t>
      </w:r>
      <w:r w:rsidRPr="002C39CC">
        <w:rPr>
          <w:rFonts w:ascii="Times New Roman" w:hAnsi="Times New Roman" w:cs="Times New Roman"/>
          <w:i/>
          <w:noProof/>
        </w:rPr>
        <w:t>sicklers</w:t>
      </w:r>
      <w:r w:rsidRPr="002C39CC">
        <w:rPr>
          <w:rFonts w:ascii="Times New Roman" w:hAnsi="Times New Roman" w:cs="Times New Roman"/>
          <w:i/>
        </w:rPr>
        <w:t xml:space="preserve"> or get sickle cell illness”</w:t>
      </w:r>
      <w:r w:rsidRPr="002C39CC">
        <w:rPr>
          <w:rFonts w:ascii="Times New Roman" w:hAnsi="Times New Roman" w:cs="Times New Roman"/>
        </w:rPr>
        <w:t xml:space="preserve">. </w:t>
      </w:r>
    </w:p>
    <w:p w:rsidR="006D7902" w:rsidRPr="006D7902" w:rsidRDefault="006D7902" w:rsidP="006D7902">
      <w:pPr>
        <w:rPr>
          <w:rFonts w:ascii="Times New Roman" w:eastAsia="Calibri" w:hAnsi="Times New Roman" w:cs="Times New Roman"/>
        </w:rPr>
      </w:pPr>
      <w:r w:rsidRPr="006D7902">
        <w:rPr>
          <w:rFonts w:ascii="Times New Roman" w:eastAsia="Calibri" w:hAnsi="Times New Roman" w:cs="Times New Roman"/>
        </w:rPr>
        <w:t>Kate - who supported the role of the Church – observed that couples may not necessarily tell the truth:</w:t>
      </w:r>
    </w:p>
    <w:p w:rsidR="006D7902" w:rsidRPr="00CD1915" w:rsidRDefault="006D7902" w:rsidP="006D7902">
      <w:pPr>
        <w:ind w:left="720"/>
        <w:rPr>
          <w:rFonts w:ascii="Times New Roman" w:hAnsi="Times New Roman" w:cs="Times New Roman"/>
        </w:rPr>
      </w:pPr>
      <w:r w:rsidRPr="00CD1915">
        <w:rPr>
          <w:rFonts w:ascii="Times New Roman" w:hAnsi="Times New Roman" w:cs="Times New Roman"/>
        </w:rPr>
        <w:t>“</w:t>
      </w:r>
      <w:r w:rsidRPr="00CD1915">
        <w:rPr>
          <w:rFonts w:ascii="Times New Roman" w:hAnsi="Times New Roman" w:cs="Times New Roman"/>
          <w:i/>
        </w:rPr>
        <w:t xml:space="preserve">I know of a couple who even went ahead and got married, by lying about their status during their marriage </w:t>
      </w:r>
      <w:r w:rsidRPr="00CD1915">
        <w:rPr>
          <w:rFonts w:ascii="Times New Roman" w:hAnsi="Times New Roman" w:cs="Times New Roman"/>
          <w:i/>
          <w:noProof/>
        </w:rPr>
        <w:t>counselling</w:t>
      </w:r>
      <w:r w:rsidRPr="00CD1915">
        <w:rPr>
          <w:rFonts w:ascii="Times New Roman" w:hAnsi="Times New Roman" w:cs="Times New Roman"/>
          <w:i/>
        </w:rPr>
        <w:t xml:space="preserve"> to the church, after knowing that they were both carriers, just a few weeks to their wedding”</w:t>
      </w:r>
      <w:r w:rsidRPr="00CD1915">
        <w:rPr>
          <w:rFonts w:ascii="Times New Roman" w:hAnsi="Times New Roman" w:cs="Times New Roman"/>
        </w:rPr>
        <w:t xml:space="preserve">.  </w:t>
      </w:r>
    </w:p>
    <w:p w:rsidR="006D7902" w:rsidRPr="00CD1915" w:rsidRDefault="006D7902" w:rsidP="006D7902">
      <w:pPr>
        <w:rPr>
          <w:rFonts w:ascii="Times New Roman" w:hAnsi="Times New Roman" w:cs="Times New Roman"/>
        </w:rPr>
      </w:pPr>
      <w:r w:rsidRPr="006D7902">
        <w:rPr>
          <w:rFonts w:ascii="Times New Roman" w:eastAsia="Calibri" w:hAnsi="Times New Roman" w:cs="Times New Roman"/>
        </w:rPr>
        <w:t>Further, while most parents accepted a potential role for the Church, they thought it unfair to rely wholly on the Church to support pre-martial testing. Several thought pre-martial screening should be supported by the State, as this would help emphasise the general seriousness of SCD.</w:t>
      </w:r>
      <w:r>
        <w:rPr>
          <w:rFonts w:ascii="Times New Roman" w:eastAsia="Calibri" w:hAnsi="Times New Roman" w:cs="Times New Roman"/>
        </w:rPr>
        <w:t xml:space="preserve"> </w:t>
      </w:r>
      <w:r w:rsidRPr="00CD1915">
        <w:rPr>
          <w:rFonts w:ascii="Times New Roman" w:hAnsi="Times New Roman" w:cs="Times New Roman"/>
        </w:rPr>
        <w:t xml:space="preserve">Gina explained: </w:t>
      </w:r>
    </w:p>
    <w:p w:rsidR="006D7902" w:rsidRDefault="006D7902" w:rsidP="006D7902">
      <w:pPr>
        <w:ind w:left="720"/>
        <w:rPr>
          <w:rFonts w:ascii="Times New Roman" w:hAnsi="Times New Roman" w:cs="Times New Roman"/>
        </w:rPr>
      </w:pPr>
      <w:r w:rsidRPr="00CD1915">
        <w:rPr>
          <w:rFonts w:ascii="Times New Roman" w:hAnsi="Times New Roman" w:cs="Times New Roman"/>
        </w:rPr>
        <w:lastRenderedPageBreak/>
        <w:t>“</w:t>
      </w:r>
      <w:r w:rsidRPr="00CD1915">
        <w:rPr>
          <w:rFonts w:ascii="Times New Roman" w:hAnsi="Times New Roman" w:cs="Times New Roman"/>
          <w:i/>
        </w:rPr>
        <w:t xml:space="preserve">For me, it is not just asking people to have the test before they marry or not, it is about letting them know what they can get themselves into should two carriers decide to get married. The seriousness of sickle cell should be the central subject </w:t>
      </w:r>
      <w:r w:rsidRPr="00CD1915">
        <w:rPr>
          <w:rFonts w:ascii="Times New Roman" w:hAnsi="Times New Roman" w:cs="Times New Roman"/>
          <w:i/>
          <w:noProof/>
        </w:rPr>
        <w:t>of</w:t>
      </w:r>
      <w:r w:rsidRPr="00CD1915">
        <w:rPr>
          <w:rFonts w:ascii="Times New Roman" w:hAnsi="Times New Roman" w:cs="Times New Roman"/>
          <w:i/>
        </w:rPr>
        <w:t xml:space="preserve"> the test, but not just testing to say people can marry or not”</w:t>
      </w:r>
      <w:r w:rsidRPr="00CD1915">
        <w:rPr>
          <w:rFonts w:ascii="Times New Roman" w:hAnsi="Times New Roman" w:cs="Times New Roman"/>
        </w:rPr>
        <w:t>.</w:t>
      </w:r>
    </w:p>
    <w:p w:rsidR="006D7902" w:rsidRDefault="006D7902" w:rsidP="006D7902">
      <w:pPr>
        <w:ind w:left="720"/>
        <w:rPr>
          <w:rFonts w:ascii="Times New Roman" w:hAnsi="Times New Roman" w:cs="Times New Roman"/>
        </w:rPr>
        <w:sectPr w:rsidR="006D7902" w:rsidSect="00706405">
          <w:type w:val="continuous"/>
          <w:pgSz w:w="11906" w:h="16838" w:code="9"/>
          <w:pgMar w:top="851" w:right="2268" w:bottom="896" w:left="2268" w:header="709" w:footer="709" w:gutter="0"/>
          <w:cols w:space="708"/>
          <w:docGrid w:linePitch="360"/>
        </w:sectPr>
      </w:pPr>
    </w:p>
    <w:p w:rsidR="00063F1D" w:rsidRPr="00063F1D" w:rsidRDefault="006D7902" w:rsidP="00063F1D">
      <w:pPr>
        <w:rPr>
          <w:rFonts w:ascii="Times New Roman" w:eastAsia="Times New Roman" w:hAnsi="Times New Roman" w:cs="Times New Roman"/>
        </w:rPr>
      </w:pPr>
      <w:r w:rsidRPr="006D7902">
        <w:rPr>
          <w:rFonts w:ascii="Times New Roman" w:eastAsia="Calibri" w:hAnsi="Times New Roman" w:cs="Times New Roman"/>
        </w:rPr>
        <w:t>Parents saw how premarital testing could help create broader awareness of SCD, particularly since parents said they struggled to have sufficient knowledge to make an informed choice. Parents felt the lack of public knowledge, made discussion difficult. This is why many advocated greater collective understandings.</w:t>
      </w:r>
      <w:r w:rsidR="00063F1D" w:rsidRPr="00063F1D">
        <w:rPr>
          <w:rFonts w:ascii="Times New Roman" w:eastAsia="Times New Roman" w:hAnsi="Times New Roman" w:cs="Times New Roman"/>
        </w:rPr>
        <w:t xml:space="preserve"> Abu, a Muslim man, age 42 and a businessman, whose only child is SS, mentioned that: </w:t>
      </w:r>
    </w:p>
    <w:p w:rsidR="00063F1D" w:rsidRPr="00063F1D" w:rsidRDefault="00063F1D" w:rsidP="00063F1D">
      <w:pPr>
        <w:ind w:left="720"/>
        <w:rPr>
          <w:rFonts w:ascii="Times New Roman" w:eastAsia="Times New Roman" w:hAnsi="Times New Roman" w:cs="Times New Roman"/>
        </w:rPr>
      </w:pPr>
      <w:r w:rsidRPr="00063F1D">
        <w:rPr>
          <w:rFonts w:ascii="Times New Roman" w:eastAsia="Times New Roman" w:hAnsi="Times New Roman" w:cs="Times New Roman"/>
        </w:rPr>
        <w:t>“</w:t>
      </w:r>
      <w:r w:rsidRPr="00063F1D">
        <w:rPr>
          <w:rFonts w:ascii="Times New Roman" w:eastAsia="Times New Roman" w:hAnsi="Times New Roman" w:cs="Times New Roman"/>
          <w:i/>
        </w:rPr>
        <w:t>I knew about it, but I knew not of my wife. No, no!! I didn’t know anything about her status</w:t>
      </w:r>
      <w:r w:rsidRPr="00063F1D">
        <w:rPr>
          <w:rFonts w:ascii="Times New Roman" w:eastAsia="Times New Roman" w:hAnsi="Times New Roman" w:cs="Times New Roman"/>
        </w:rPr>
        <w:t>.</w:t>
      </w:r>
      <w:r w:rsidRPr="00063F1D">
        <w:rPr>
          <w:rFonts w:ascii="Times New Roman" w:eastAsia="Times New Roman" w:hAnsi="Times New Roman" w:cs="Times New Roman"/>
          <w:i/>
        </w:rPr>
        <w:t xml:space="preserve"> It didn’t even cross my mind when I met my wife, to talk about sickle cell. It doesn’t even come to mind because our societies don’t talk about”</w:t>
      </w:r>
      <w:r w:rsidRPr="00063F1D">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063F1D" w:rsidRPr="00063F1D" w:rsidRDefault="00063F1D" w:rsidP="00063F1D">
      <w:pPr>
        <w:rPr>
          <w:rFonts w:ascii="Times New Roman" w:eastAsia="Times New Roman" w:hAnsi="Times New Roman" w:cs="Times New Roman"/>
        </w:rPr>
      </w:pPr>
      <w:r w:rsidRPr="00063F1D">
        <w:rPr>
          <w:rFonts w:ascii="Times New Roman" w:eastAsia="Calibri" w:hAnsi="Times New Roman" w:cs="Times New Roman"/>
        </w:rPr>
        <w:t>Most of the Christian participants agreed</w:t>
      </w:r>
      <w:r>
        <w:rPr>
          <w:rFonts w:ascii="Times New Roman" w:eastAsia="Calibri" w:hAnsi="Times New Roman" w:cs="Times New Roman"/>
        </w:rPr>
        <w:t>.</w:t>
      </w:r>
      <w:r w:rsidR="006D7902">
        <w:rPr>
          <w:rFonts w:ascii="Times New Roman" w:eastAsia="Calibri" w:hAnsi="Times New Roman" w:cs="Times New Roman"/>
        </w:rPr>
        <w:t xml:space="preserve"> </w:t>
      </w:r>
      <w:r w:rsidRPr="00063F1D">
        <w:rPr>
          <w:rFonts w:ascii="Times New Roman" w:eastAsia="Times New Roman" w:hAnsi="Times New Roman" w:cs="Times New Roman"/>
        </w:rPr>
        <w:t xml:space="preserve">Sam, a retired Naval Officer, and a Christian, who has lost two of his children to SCD added: </w:t>
      </w:r>
    </w:p>
    <w:p w:rsidR="00063F1D" w:rsidRPr="00063F1D" w:rsidRDefault="00063F1D" w:rsidP="00063F1D">
      <w:pPr>
        <w:ind w:left="720"/>
        <w:rPr>
          <w:rFonts w:ascii="Times New Roman" w:eastAsia="Times New Roman" w:hAnsi="Times New Roman" w:cs="Times New Roman"/>
        </w:rPr>
      </w:pPr>
      <w:r w:rsidRPr="00063F1D">
        <w:rPr>
          <w:rFonts w:ascii="Times New Roman" w:eastAsia="Times New Roman" w:hAnsi="Times New Roman" w:cs="Times New Roman"/>
          <w:i/>
        </w:rPr>
        <w:t>“(…). Through the hospital, apart from that who talks about it in our communities. If you don’t know about it, how do you talk about it</w:t>
      </w:r>
      <w:r w:rsidRPr="00063F1D">
        <w:rPr>
          <w:rFonts w:ascii="Times New Roman" w:eastAsia="Times New Roman" w:hAnsi="Times New Roman" w:cs="Times New Roman"/>
        </w:rPr>
        <w:t xml:space="preserve">?  </w:t>
      </w:r>
    </w:p>
    <w:p w:rsidR="00EE3453" w:rsidRPr="00EE3453" w:rsidRDefault="00EE3453" w:rsidP="00EE3453">
      <w:pPr>
        <w:pStyle w:val="Heading3"/>
        <w:spacing w:before="0" w:after="200" w:line="360" w:lineRule="auto"/>
      </w:pPr>
      <w:bookmarkStart w:id="365" w:name="_Toc14985717"/>
      <w:r w:rsidRPr="00EE3453">
        <w:t>5.1.3 Antenatal Screening of Parents</w:t>
      </w:r>
      <w:bookmarkEnd w:id="365"/>
    </w:p>
    <w:p w:rsidR="00EE3453" w:rsidRPr="002C39CC" w:rsidRDefault="00EE3453" w:rsidP="00EE3453">
      <w:pPr>
        <w:rPr>
          <w:rFonts w:ascii="Times New Roman" w:hAnsi="Times New Roman" w:cs="Times New Roman"/>
        </w:rPr>
      </w:pPr>
      <w:r w:rsidRPr="002C39CC">
        <w:rPr>
          <w:rFonts w:ascii="Times New Roman" w:hAnsi="Times New Roman" w:cs="Times New Roman"/>
        </w:rPr>
        <w:t xml:space="preserve">Screening mothers for SCD </w:t>
      </w:r>
      <w:r w:rsidR="002C39CC" w:rsidRPr="002C39CC">
        <w:rPr>
          <w:rFonts w:ascii="Times New Roman" w:hAnsi="Times New Roman" w:cs="Times New Roman"/>
        </w:rPr>
        <w:t>trait</w:t>
      </w:r>
      <w:r w:rsidRPr="002C39CC">
        <w:rPr>
          <w:rFonts w:ascii="Times New Roman" w:hAnsi="Times New Roman" w:cs="Times New Roman"/>
        </w:rPr>
        <w:t xml:space="preserve"> can normally be a routine test as part of antenatal care during pregnancy, in view of the higher number of SCD carrier rate in Ghana. However, all mother participants did indicate that they attend</w:t>
      </w:r>
      <w:r w:rsidR="00F469A9">
        <w:rPr>
          <w:rFonts w:ascii="Times New Roman" w:hAnsi="Times New Roman" w:cs="Times New Roman"/>
        </w:rPr>
        <w:t>ed</w:t>
      </w:r>
      <w:r w:rsidRPr="002C39CC">
        <w:rPr>
          <w:rFonts w:ascii="Times New Roman" w:hAnsi="Times New Roman" w:cs="Times New Roman"/>
        </w:rPr>
        <w:t xml:space="preserve"> antenatal clinics when pregnant, but they were not screened for SCD. </w:t>
      </w:r>
    </w:p>
    <w:p w:rsidR="00EE3453" w:rsidRPr="002C39CC" w:rsidRDefault="00EE3453" w:rsidP="00EE3453">
      <w:pPr>
        <w:rPr>
          <w:rFonts w:ascii="Times New Roman" w:hAnsi="Times New Roman" w:cs="Times New Roman"/>
        </w:rPr>
      </w:pPr>
      <w:r w:rsidRPr="002C39CC">
        <w:rPr>
          <w:rFonts w:ascii="Times New Roman" w:hAnsi="Times New Roman" w:cs="Times New Roman"/>
        </w:rPr>
        <w:t xml:space="preserve">Victoria mentioned: </w:t>
      </w:r>
    </w:p>
    <w:p w:rsidR="00EE3453" w:rsidRPr="002C39CC" w:rsidRDefault="00EE3453" w:rsidP="00EE3453">
      <w:pPr>
        <w:ind w:left="720"/>
        <w:rPr>
          <w:rFonts w:ascii="Times New Roman" w:hAnsi="Times New Roman" w:cs="Times New Roman"/>
        </w:rPr>
      </w:pPr>
      <w:r w:rsidRPr="002C39CC">
        <w:rPr>
          <w:rFonts w:ascii="Times New Roman" w:hAnsi="Times New Roman" w:cs="Times New Roman"/>
        </w:rPr>
        <w:t>“</w:t>
      </w:r>
      <w:r w:rsidRPr="002C39CC">
        <w:rPr>
          <w:rFonts w:ascii="Times New Roman" w:hAnsi="Times New Roman" w:cs="Times New Roman"/>
          <w:i/>
        </w:rPr>
        <w:t>Yes, I went for antenatal, but they do not test you for sickle cell”</w:t>
      </w:r>
      <w:r w:rsidRPr="002C39CC">
        <w:rPr>
          <w:rFonts w:ascii="Times New Roman" w:hAnsi="Times New Roman" w:cs="Times New Roman"/>
        </w:rPr>
        <w:t xml:space="preserve">. </w:t>
      </w:r>
    </w:p>
    <w:p w:rsidR="00EE3453" w:rsidRPr="002C39CC" w:rsidRDefault="00EE3453" w:rsidP="00EE3453">
      <w:pPr>
        <w:rPr>
          <w:rFonts w:ascii="Times New Roman" w:hAnsi="Times New Roman" w:cs="Times New Roman"/>
        </w:rPr>
      </w:pPr>
      <w:r w:rsidRPr="002C39CC">
        <w:rPr>
          <w:rFonts w:ascii="Times New Roman" w:hAnsi="Times New Roman" w:cs="Times New Roman"/>
        </w:rPr>
        <w:t xml:space="preserve">Kate said: </w:t>
      </w:r>
    </w:p>
    <w:p w:rsidR="00EE3453" w:rsidRPr="002C39CC" w:rsidRDefault="00EE3453" w:rsidP="00EE3453">
      <w:pPr>
        <w:ind w:left="720"/>
        <w:rPr>
          <w:rFonts w:ascii="Times New Roman" w:hAnsi="Times New Roman" w:cs="Times New Roman"/>
        </w:rPr>
      </w:pPr>
      <w:r w:rsidRPr="002C39CC">
        <w:rPr>
          <w:rFonts w:ascii="Times New Roman" w:hAnsi="Times New Roman" w:cs="Times New Roman"/>
        </w:rPr>
        <w:t>“</w:t>
      </w:r>
      <w:r w:rsidRPr="002C39CC">
        <w:rPr>
          <w:rFonts w:ascii="Times New Roman" w:hAnsi="Times New Roman" w:cs="Times New Roman"/>
          <w:i/>
        </w:rPr>
        <w:t xml:space="preserve">Oh!! Like they only check the position of the baby, after which we are given a </w:t>
      </w:r>
      <w:r w:rsidRPr="002C39CC">
        <w:rPr>
          <w:rFonts w:ascii="Times New Roman" w:hAnsi="Times New Roman" w:cs="Times New Roman"/>
          <w:i/>
          <w:noProof/>
        </w:rPr>
        <w:t>prescription</w:t>
      </w:r>
      <w:r w:rsidRPr="002C39CC">
        <w:rPr>
          <w:rFonts w:ascii="Times New Roman" w:hAnsi="Times New Roman" w:cs="Times New Roman"/>
          <w:i/>
        </w:rPr>
        <w:t xml:space="preserve"> for medications”</w:t>
      </w:r>
      <w:r w:rsidRPr="002C39CC">
        <w:rPr>
          <w:rFonts w:ascii="Times New Roman" w:hAnsi="Times New Roman" w:cs="Times New Roman"/>
        </w:rPr>
        <w:t xml:space="preserve">. </w:t>
      </w:r>
    </w:p>
    <w:p w:rsidR="00EE3453" w:rsidRPr="002C39CC" w:rsidRDefault="00EE3453" w:rsidP="00EE3453">
      <w:pPr>
        <w:rPr>
          <w:rFonts w:ascii="Times New Roman" w:hAnsi="Times New Roman" w:cs="Times New Roman"/>
        </w:rPr>
      </w:pPr>
      <w:r w:rsidRPr="002C39CC">
        <w:rPr>
          <w:rFonts w:ascii="Times New Roman" w:hAnsi="Times New Roman" w:cs="Times New Roman"/>
        </w:rPr>
        <w:t xml:space="preserve">Gina confirmed that: </w:t>
      </w:r>
    </w:p>
    <w:p w:rsidR="00EE3453" w:rsidRPr="002C39CC" w:rsidRDefault="00EE3453" w:rsidP="00EE3453">
      <w:pPr>
        <w:ind w:left="720"/>
        <w:rPr>
          <w:rFonts w:ascii="Times New Roman" w:hAnsi="Times New Roman" w:cs="Times New Roman"/>
        </w:rPr>
      </w:pPr>
      <w:r w:rsidRPr="002C39CC">
        <w:rPr>
          <w:rFonts w:ascii="Times New Roman" w:hAnsi="Times New Roman" w:cs="Times New Roman"/>
        </w:rPr>
        <w:t>“</w:t>
      </w:r>
      <w:r w:rsidRPr="002C39CC">
        <w:rPr>
          <w:rFonts w:ascii="Times New Roman" w:hAnsi="Times New Roman" w:cs="Times New Roman"/>
          <w:i/>
        </w:rPr>
        <w:t xml:space="preserve">Well, they normally check your BP and urine, and you will also go to the lab to check your blood level to make sure you have enough blood. They will give you vitamins for your blood and advice on good food intake. They </w:t>
      </w:r>
      <w:r w:rsidRPr="002C39CC">
        <w:rPr>
          <w:rFonts w:ascii="Times New Roman" w:hAnsi="Times New Roman" w:cs="Times New Roman"/>
          <w:i/>
        </w:rPr>
        <w:lastRenderedPageBreak/>
        <w:t>would check the position of the baby to make sure he/she is okay. These days’ people can have scans to know the sex of their baby if they want to. Some mothers would be admitted if they are not well, to monitor them”.</w:t>
      </w:r>
      <w:r w:rsidRPr="002C39CC">
        <w:rPr>
          <w:rFonts w:ascii="Times New Roman" w:hAnsi="Times New Roman" w:cs="Times New Roman"/>
        </w:rPr>
        <w:t xml:space="preserve"> </w:t>
      </w:r>
    </w:p>
    <w:p w:rsidR="00EE3453" w:rsidRPr="002C39CC" w:rsidRDefault="00EE3453" w:rsidP="00EE3453">
      <w:pPr>
        <w:rPr>
          <w:rFonts w:ascii="Times New Roman" w:hAnsi="Times New Roman" w:cs="Times New Roman"/>
        </w:rPr>
      </w:pPr>
      <w:r w:rsidRPr="002C39CC">
        <w:rPr>
          <w:rFonts w:ascii="Times New Roman" w:hAnsi="Times New Roman" w:cs="Times New Roman"/>
        </w:rPr>
        <w:t xml:space="preserve">Gina went on to stress that: </w:t>
      </w:r>
    </w:p>
    <w:p w:rsidR="00EE3453" w:rsidRPr="002C39CC" w:rsidRDefault="00EE3453" w:rsidP="00EE3453">
      <w:pPr>
        <w:ind w:left="720"/>
        <w:rPr>
          <w:rFonts w:ascii="Times New Roman" w:hAnsi="Times New Roman" w:cs="Times New Roman"/>
        </w:rPr>
      </w:pPr>
      <w:r w:rsidRPr="002C39CC">
        <w:rPr>
          <w:rFonts w:ascii="Times New Roman" w:hAnsi="Times New Roman" w:cs="Times New Roman"/>
        </w:rPr>
        <w:t xml:space="preserve"> “</w:t>
      </w:r>
      <w:r w:rsidRPr="002C39CC">
        <w:rPr>
          <w:rFonts w:ascii="Times New Roman" w:hAnsi="Times New Roman" w:cs="Times New Roman"/>
          <w:i/>
        </w:rPr>
        <w:t>No! Testing for sickle cell is not part of antenatal care in this country as far as I am aware”</w:t>
      </w:r>
      <w:r w:rsidRPr="002C39CC">
        <w:rPr>
          <w:rFonts w:ascii="Times New Roman" w:hAnsi="Times New Roman" w:cs="Times New Roman"/>
        </w:rPr>
        <w:t xml:space="preserve">. </w:t>
      </w:r>
      <w:r w:rsidR="00F469A9">
        <w:rPr>
          <w:rFonts w:ascii="Times New Roman" w:hAnsi="Times New Roman" w:cs="Times New Roman"/>
        </w:rPr>
        <w:t xml:space="preserve"> </w:t>
      </w:r>
    </w:p>
    <w:p w:rsidR="00EE3453" w:rsidRPr="007A1525" w:rsidRDefault="00F469A9" w:rsidP="00EE3453">
      <w:pPr>
        <w:rPr>
          <w:rFonts w:ascii="Times New Roman" w:hAnsi="Times New Roman" w:cs="Times New Roman"/>
        </w:rPr>
      </w:pPr>
      <w:r w:rsidRPr="007A1525">
        <w:rPr>
          <w:rFonts w:ascii="Times New Roman" w:hAnsi="Times New Roman" w:cs="Times New Roman"/>
        </w:rPr>
        <w:t>T</w:t>
      </w:r>
      <w:r w:rsidR="00EE3453" w:rsidRPr="007A1525">
        <w:rPr>
          <w:rFonts w:ascii="Times New Roman" w:hAnsi="Times New Roman" w:cs="Times New Roman"/>
        </w:rPr>
        <w:t xml:space="preserve">hose </w:t>
      </w:r>
      <w:r w:rsidRPr="007A1525">
        <w:rPr>
          <w:rFonts w:ascii="Times New Roman" w:hAnsi="Times New Roman" w:cs="Times New Roman"/>
        </w:rPr>
        <w:t xml:space="preserve">mothers </w:t>
      </w:r>
      <w:r w:rsidR="00EE3453" w:rsidRPr="007A1525">
        <w:rPr>
          <w:rFonts w:ascii="Times New Roman" w:hAnsi="Times New Roman" w:cs="Times New Roman"/>
        </w:rPr>
        <w:t>who access</w:t>
      </w:r>
      <w:r w:rsidRPr="007A1525">
        <w:rPr>
          <w:rFonts w:ascii="Times New Roman" w:hAnsi="Times New Roman" w:cs="Times New Roman"/>
        </w:rPr>
        <w:t>ed</w:t>
      </w:r>
      <w:r w:rsidR="00EE3453" w:rsidRPr="007A1525">
        <w:rPr>
          <w:rFonts w:ascii="Times New Roman" w:hAnsi="Times New Roman" w:cs="Times New Roman"/>
        </w:rPr>
        <w:t xml:space="preserve"> ant</w:t>
      </w:r>
      <w:r w:rsidR="00A63E7A" w:rsidRPr="007A1525">
        <w:rPr>
          <w:rFonts w:ascii="Times New Roman" w:hAnsi="Times New Roman" w:cs="Times New Roman"/>
        </w:rPr>
        <w:t>e-natal care</w:t>
      </w:r>
      <w:r w:rsidRPr="007A1525">
        <w:rPr>
          <w:rFonts w:ascii="Times New Roman" w:hAnsi="Times New Roman" w:cs="Times New Roman"/>
        </w:rPr>
        <w:t>,</w:t>
      </w:r>
      <w:r w:rsidR="00A63E7A" w:rsidRPr="007A1525">
        <w:rPr>
          <w:rFonts w:ascii="Times New Roman" w:hAnsi="Times New Roman" w:cs="Times New Roman"/>
        </w:rPr>
        <w:t xml:space="preserve"> </w:t>
      </w:r>
      <w:r w:rsidRPr="007A1525">
        <w:rPr>
          <w:rFonts w:ascii="Times New Roman" w:hAnsi="Times New Roman" w:cs="Times New Roman"/>
        </w:rPr>
        <w:t xml:space="preserve">despite having positive views of their care, agreed that SCD screening was not raised. </w:t>
      </w:r>
      <w:r w:rsidR="00EE3453" w:rsidRPr="007A1525">
        <w:rPr>
          <w:rFonts w:ascii="Times New Roman" w:hAnsi="Times New Roman" w:cs="Times New Roman"/>
        </w:rPr>
        <w:t>The findings from all 4 fathers, who participated in the study, confirmed th</w:t>
      </w:r>
      <w:r w:rsidRPr="007A1525">
        <w:rPr>
          <w:rFonts w:ascii="Times New Roman" w:hAnsi="Times New Roman" w:cs="Times New Roman"/>
        </w:rPr>
        <w:t>is.</w:t>
      </w:r>
      <w:r w:rsidR="00EE3453" w:rsidRPr="007A1525">
        <w:rPr>
          <w:rFonts w:ascii="Times New Roman" w:hAnsi="Times New Roman" w:cs="Times New Roman"/>
        </w:rPr>
        <w:t xml:space="preserve"> </w:t>
      </w:r>
      <w:r w:rsidRPr="007A1525">
        <w:rPr>
          <w:rFonts w:ascii="Times New Roman" w:hAnsi="Times New Roman" w:cs="Times New Roman"/>
        </w:rPr>
        <w:t xml:space="preserve">They highly valued ante-natal care but said </w:t>
      </w:r>
      <w:r w:rsidR="009C7860" w:rsidRPr="007A1525">
        <w:rPr>
          <w:rFonts w:ascii="Times New Roman" w:hAnsi="Times New Roman" w:cs="Times New Roman"/>
        </w:rPr>
        <w:t>screening</w:t>
      </w:r>
      <w:r w:rsidRPr="007A1525">
        <w:rPr>
          <w:rFonts w:ascii="Times New Roman" w:hAnsi="Times New Roman" w:cs="Times New Roman"/>
        </w:rPr>
        <w:t xml:space="preserve"> for SCD was not mentioned.</w:t>
      </w:r>
      <w:r w:rsidR="00B24931" w:rsidRPr="007A1525">
        <w:rPr>
          <w:rFonts w:ascii="Times New Roman" w:hAnsi="Times New Roman" w:cs="Times New Roman"/>
        </w:rPr>
        <w:t xml:space="preserve"> </w:t>
      </w:r>
    </w:p>
    <w:p w:rsidR="00EE3453" w:rsidRPr="005618F3" w:rsidRDefault="00EE3453" w:rsidP="00EE3453">
      <w:pPr>
        <w:rPr>
          <w:rFonts w:ascii="Times New Roman" w:hAnsi="Times New Roman" w:cs="Times New Roman"/>
        </w:rPr>
      </w:pPr>
      <w:r w:rsidRPr="005618F3">
        <w:rPr>
          <w:rFonts w:ascii="Times New Roman" w:hAnsi="Times New Roman" w:cs="Times New Roman"/>
          <w:noProof/>
        </w:rPr>
        <w:t>Yaw</w:t>
      </w:r>
      <w:r w:rsidRPr="005618F3">
        <w:rPr>
          <w:rFonts w:ascii="Times New Roman" w:hAnsi="Times New Roman" w:cs="Times New Roman"/>
        </w:rPr>
        <w:t xml:space="preserve"> has this to say: </w:t>
      </w:r>
    </w:p>
    <w:p w:rsidR="00EE3453" w:rsidRPr="005618F3" w:rsidRDefault="00EE3453" w:rsidP="00EE3453">
      <w:pPr>
        <w:ind w:left="720"/>
        <w:rPr>
          <w:rFonts w:ascii="Times New Roman" w:hAnsi="Times New Roman" w:cs="Times New Roman"/>
        </w:rPr>
      </w:pPr>
      <w:r w:rsidRPr="005618F3">
        <w:rPr>
          <w:rFonts w:ascii="Times New Roman" w:hAnsi="Times New Roman" w:cs="Times New Roman"/>
          <w:i/>
        </w:rPr>
        <w:t xml:space="preserve">“Yes, oh yes! I do agree that she goes for antenatal care (laughs). You see, when the woman is pregnant, they go for a </w:t>
      </w:r>
      <w:r w:rsidRPr="005618F3">
        <w:rPr>
          <w:rFonts w:ascii="Times New Roman" w:hAnsi="Times New Roman" w:cs="Times New Roman"/>
          <w:i/>
          <w:noProof/>
        </w:rPr>
        <w:t>check-up</w:t>
      </w:r>
      <w:r w:rsidRPr="005618F3">
        <w:rPr>
          <w:rFonts w:ascii="Times New Roman" w:hAnsi="Times New Roman" w:cs="Times New Roman"/>
          <w:i/>
        </w:rPr>
        <w:t>, and to make sure that the baby is okay, which is a good thing. They check the woman’s blood pressure and urine; and</w:t>
      </w:r>
      <w:r w:rsidRPr="005618F3">
        <w:rPr>
          <w:rFonts w:ascii="Times New Roman" w:hAnsi="Times New Roman" w:cs="Times New Roman"/>
        </w:rPr>
        <w:t xml:space="preserve"> </w:t>
      </w:r>
      <w:r w:rsidRPr="005618F3">
        <w:rPr>
          <w:rFonts w:ascii="Times New Roman" w:hAnsi="Times New Roman" w:cs="Times New Roman"/>
          <w:i/>
        </w:rPr>
        <w:t xml:space="preserve">she did with all the children, and did whatever she was asked to do, to make sure that the baby is born without any problems. They are also advised to eat </w:t>
      </w:r>
      <w:r w:rsidRPr="005618F3">
        <w:rPr>
          <w:rFonts w:ascii="Times New Roman" w:hAnsi="Times New Roman" w:cs="Times New Roman"/>
          <w:i/>
          <w:noProof/>
        </w:rPr>
        <w:t>well</w:t>
      </w:r>
      <w:r w:rsidRPr="005618F3">
        <w:rPr>
          <w:rFonts w:ascii="Times New Roman" w:hAnsi="Times New Roman" w:cs="Times New Roman"/>
          <w:i/>
        </w:rPr>
        <w:t xml:space="preserve"> so that the baby can be healthy. I am not even sure if testing for Sickle cell is part of the test they do for pregnant </w:t>
      </w:r>
      <w:r w:rsidRPr="005618F3">
        <w:rPr>
          <w:rFonts w:ascii="Times New Roman" w:hAnsi="Times New Roman" w:cs="Times New Roman"/>
          <w:i/>
          <w:noProof/>
        </w:rPr>
        <w:t>women</w:t>
      </w:r>
      <w:r w:rsidRPr="005618F3">
        <w:rPr>
          <w:rFonts w:ascii="Times New Roman" w:hAnsi="Times New Roman" w:cs="Times New Roman"/>
          <w:i/>
        </w:rPr>
        <w:t xml:space="preserve"> because she was not tested for it with all the three pregnancies. The screening of parents during ante-natal would also be a good idea”</w:t>
      </w:r>
      <w:r w:rsidRPr="005618F3">
        <w:rPr>
          <w:rFonts w:ascii="Times New Roman" w:hAnsi="Times New Roman" w:cs="Times New Roman"/>
        </w:rPr>
        <w:t xml:space="preserve">.  </w:t>
      </w:r>
    </w:p>
    <w:p w:rsidR="00EE3453" w:rsidRPr="005618F3" w:rsidRDefault="00E37752" w:rsidP="00EE3453">
      <w:pPr>
        <w:rPr>
          <w:rFonts w:ascii="Times New Roman" w:hAnsi="Times New Roman" w:cs="Times New Roman"/>
        </w:rPr>
      </w:pPr>
      <w:r w:rsidRPr="007A1525">
        <w:rPr>
          <w:rFonts w:ascii="Times New Roman" w:hAnsi="Times New Roman" w:cs="Times New Roman"/>
        </w:rPr>
        <w:t xml:space="preserve">Mothers and fathers felt </w:t>
      </w:r>
      <w:r>
        <w:rPr>
          <w:rFonts w:ascii="Times New Roman" w:hAnsi="Times New Roman" w:cs="Times New Roman"/>
        </w:rPr>
        <w:t>t</w:t>
      </w:r>
      <w:r w:rsidR="00EE3453" w:rsidRPr="005618F3">
        <w:rPr>
          <w:rFonts w:ascii="Times New Roman" w:hAnsi="Times New Roman" w:cs="Times New Roman"/>
        </w:rPr>
        <w:t xml:space="preserve">esting mothers for SCD during ante-natal </w:t>
      </w:r>
      <w:r w:rsidR="007425B9" w:rsidRPr="005618F3">
        <w:rPr>
          <w:rFonts w:ascii="Times New Roman" w:hAnsi="Times New Roman" w:cs="Times New Roman"/>
        </w:rPr>
        <w:t xml:space="preserve">care </w:t>
      </w:r>
      <w:r w:rsidR="00EE3453" w:rsidRPr="005618F3">
        <w:rPr>
          <w:rFonts w:ascii="Times New Roman" w:hAnsi="Times New Roman" w:cs="Times New Roman"/>
        </w:rPr>
        <w:t xml:space="preserve">could be a way of creating an awareness of the disease in the communities as understood by participants, as a way of educating and getting parents to prepare themselves for the possibility of having a child with SCD, should both parents be tested as carriers of the condition. Gina stated that: </w:t>
      </w:r>
    </w:p>
    <w:p w:rsidR="00EE3453" w:rsidRPr="005618F3" w:rsidRDefault="00EE3453" w:rsidP="00EE3453">
      <w:pPr>
        <w:ind w:left="720"/>
        <w:rPr>
          <w:rFonts w:ascii="Times New Roman" w:hAnsi="Times New Roman" w:cs="Times New Roman"/>
        </w:rPr>
      </w:pPr>
      <w:r w:rsidRPr="005618F3">
        <w:rPr>
          <w:rFonts w:ascii="Times New Roman" w:hAnsi="Times New Roman" w:cs="Times New Roman"/>
          <w:i/>
        </w:rPr>
        <w:t xml:space="preserve">“But that can be a good idea, so that if the test is done, or as part of antenatal care, then they will talk about it for people to know more about it. Mothers can talk about it from the clinic in the </w:t>
      </w:r>
      <w:r w:rsidRPr="005618F3">
        <w:rPr>
          <w:rFonts w:ascii="Times New Roman" w:hAnsi="Times New Roman" w:cs="Times New Roman"/>
          <w:i/>
          <w:noProof/>
        </w:rPr>
        <w:t>communities,</w:t>
      </w:r>
      <w:r w:rsidRPr="005618F3">
        <w:rPr>
          <w:rFonts w:ascii="Times New Roman" w:hAnsi="Times New Roman" w:cs="Times New Roman"/>
          <w:i/>
        </w:rPr>
        <w:t xml:space="preserve"> because women do normally talk a lot about what goes on at antenatal clinics, and it will be a good idea if they are aware of it at that level”</w:t>
      </w:r>
      <w:r w:rsidRPr="005618F3">
        <w:rPr>
          <w:rFonts w:ascii="Times New Roman" w:hAnsi="Times New Roman" w:cs="Times New Roman"/>
        </w:rPr>
        <w:t xml:space="preserve">.  </w:t>
      </w:r>
    </w:p>
    <w:p w:rsidR="00EE3453" w:rsidRPr="005618F3" w:rsidRDefault="00EE3453" w:rsidP="00EE3453">
      <w:pPr>
        <w:rPr>
          <w:rFonts w:ascii="Times New Roman" w:hAnsi="Times New Roman" w:cs="Times New Roman"/>
        </w:rPr>
      </w:pPr>
      <w:r w:rsidRPr="005618F3">
        <w:rPr>
          <w:rFonts w:ascii="Times New Roman" w:hAnsi="Times New Roman" w:cs="Times New Roman"/>
        </w:rPr>
        <w:t>Gina again said:</w:t>
      </w:r>
    </w:p>
    <w:p w:rsidR="00EE3453" w:rsidRPr="005618F3" w:rsidRDefault="00EE3453" w:rsidP="00EE3453">
      <w:pPr>
        <w:ind w:left="720"/>
        <w:rPr>
          <w:rFonts w:ascii="Times New Roman" w:hAnsi="Times New Roman" w:cs="Times New Roman"/>
        </w:rPr>
      </w:pPr>
      <w:r w:rsidRPr="005618F3">
        <w:rPr>
          <w:rFonts w:ascii="Times New Roman" w:hAnsi="Times New Roman" w:cs="Times New Roman"/>
          <w:i/>
        </w:rPr>
        <w:t xml:space="preserve">“Well knowledge is power, so I think it would be better to have an understanding about something that can happen to you or in your life. People can prepare themselves early, rather than not having any idea at </w:t>
      </w:r>
      <w:r w:rsidRPr="005618F3">
        <w:rPr>
          <w:rFonts w:ascii="Times New Roman" w:hAnsi="Times New Roman" w:cs="Times New Roman"/>
          <w:i/>
        </w:rPr>
        <w:lastRenderedPageBreak/>
        <w:t xml:space="preserve">all about it. It may also enable </w:t>
      </w:r>
      <w:r w:rsidRPr="005618F3">
        <w:rPr>
          <w:rFonts w:ascii="Times New Roman" w:hAnsi="Times New Roman" w:cs="Times New Roman"/>
          <w:i/>
          <w:noProof/>
        </w:rPr>
        <w:t>you to</w:t>
      </w:r>
      <w:r w:rsidRPr="005618F3">
        <w:rPr>
          <w:rFonts w:ascii="Times New Roman" w:hAnsi="Times New Roman" w:cs="Times New Roman"/>
          <w:i/>
        </w:rPr>
        <w:t xml:space="preserve"> take care of the child well from the very </w:t>
      </w:r>
      <w:r w:rsidRPr="005618F3">
        <w:rPr>
          <w:rFonts w:ascii="Times New Roman" w:hAnsi="Times New Roman" w:cs="Times New Roman"/>
          <w:i/>
          <w:noProof/>
        </w:rPr>
        <w:t>onset</w:t>
      </w:r>
      <w:r w:rsidRPr="005618F3">
        <w:rPr>
          <w:rFonts w:ascii="Times New Roman" w:hAnsi="Times New Roman" w:cs="Times New Roman"/>
          <w:i/>
        </w:rPr>
        <w:t xml:space="preserve"> because the child can be tested early for the </w:t>
      </w:r>
      <w:r w:rsidRPr="005618F3">
        <w:rPr>
          <w:rFonts w:ascii="Times New Roman" w:hAnsi="Times New Roman" w:cs="Times New Roman"/>
          <w:i/>
          <w:noProof/>
        </w:rPr>
        <w:t>sickle</w:t>
      </w:r>
      <w:r w:rsidRPr="005618F3">
        <w:rPr>
          <w:rFonts w:ascii="Times New Roman" w:hAnsi="Times New Roman" w:cs="Times New Roman"/>
          <w:i/>
        </w:rPr>
        <w:t xml:space="preserve"> cell as well”</w:t>
      </w:r>
      <w:r w:rsidRPr="005618F3">
        <w:rPr>
          <w:rFonts w:ascii="Times New Roman" w:hAnsi="Times New Roman" w:cs="Times New Roman"/>
        </w:rPr>
        <w:t xml:space="preserve">.  </w:t>
      </w:r>
    </w:p>
    <w:p w:rsidR="00EE3453" w:rsidRPr="005618F3" w:rsidRDefault="00EE3453" w:rsidP="00EE3453">
      <w:pPr>
        <w:rPr>
          <w:rFonts w:ascii="Times New Roman" w:hAnsi="Times New Roman" w:cs="Times New Roman"/>
        </w:rPr>
      </w:pPr>
      <w:r w:rsidRPr="005618F3">
        <w:rPr>
          <w:rFonts w:ascii="Times New Roman" w:hAnsi="Times New Roman" w:cs="Times New Roman"/>
        </w:rPr>
        <w:t xml:space="preserve">Antenatal screening could be a good option; however, some participants did express another opinion of concern, for SCD screening at that stage, with Yaw recounting that: </w:t>
      </w:r>
    </w:p>
    <w:p w:rsidR="00EE3453" w:rsidRPr="005618F3" w:rsidRDefault="00EE3453" w:rsidP="00EE3453">
      <w:pPr>
        <w:ind w:left="720"/>
        <w:rPr>
          <w:rFonts w:ascii="Times New Roman" w:hAnsi="Times New Roman" w:cs="Times New Roman"/>
        </w:rPr>
      </w:pPr>
      <w:r w:rsidRPr="005618F3">
        <w:rPr>
          <w:rFonts w:ascii="Times New Roman" w:hAnsi="Times New Roman" w:cs="Times New Roman"/>
          <w:i/>
        </w:rPr>
        <w:t xml:space="preserve">“You see, I think this can also affect some </w:t>
      </w:r>
      <w:r w:rsidRPr="005618F3">
        <w:rPr>
          <w:rFonts w:ascii="Times New Roman" w:hAnsi="Times New Roman" w:cs="Times New Roman"/>
          <w:i/>
          <w:noProof/>
        </w:rPr>
        <w:t>marriages</w:t>
      </w:r>
      <w:r w:rsidRPr="005618F3">
        <w:rPr>
          <w:rFonts w:ascii="Times New Roman" w:hAnsi="Times New Roman" w:cs="Times New Roman"/>
          <w:i/>
        </w:rPr>
        <w:t xml:space="preserve"> if the couple </w:t>
      </w:r>
      <w:r w:rsidRPr="005618F3">
        <w:rPr>
          <w:rFonts w:ascii="Times New Roman" w:hAnsi="Times New Roman" w:cs="Times New Roman"/>
          <w:i/>
          <w:noProof/>
        </w:rPr>
        <w:t>does</w:t>
      </w:r>
      <w:r w:rsidRPr="005618F3">
        <w:rPr>
          <w:rFonts w:ascii="Times New Roman" w:hAnsi="Times New Roman" w:cs="Times New Roman"/>
          <w:i/>
        </w:rPr>
        <w:t xml:space="preserve"> not know of their sickle cell before marriage. I have heard of husbands leaving their wives because the woman gave birth to a sickle cell child. </w:t>
      </w:r>
      <w:r w:rsidR="00B44801" w:rsidRPr="005618F3">
        <w:rPr>
          <w:rFonts w:ascii="Times New Roman" w:hAnsi="Times New Roman" w:cs="Times New Roman"/>
          <w:i/>
        </w:rPr>
        <w:t>So,</w:t>
      </w:r>
      <w:r w:rsidRPr="005618F3">
        <w:rPr>
          <w:rFonts w:ascii="Times New Roman" w:hAnsi="Times New Roman" w:cs="Times New Roman"/>
          <w:i/>
        </w:rPr>
        <w:t xml:space="preserve"> it will be good, but difficult for some people to have the test when the woman is pregnant. I think people are different you see. But it will be very good before the woman gets pregnant, yes that will be the best”</w:t>
      </w:r>
      <w:r w:rsidRPr="005618F3">
        <w:rPr>
          <w:rFonts w:ascii="Times New Roman" w:hAnsi="Times New Roman" w:cs="Times New Roman"/>
        </w:rPr>
        <w:t xml:space="preserve">.    </w:t>
      </w:r>
    </w:p>
    <w:p w:rsidR="00EE3453" w:rsidRPr="005618F3" w:rsidRDefault="00EE3453" w:rsidP="00EE3453">
      <w:pPr>
        <w:rPr>
          <w:rFonts w:ascii="Times New Roman" w:hAnsi="Times New Roman" w:cs="Times New Roman"/>
        </w:rPr>
      </w:pPr>
      <w:r w:rsidRPr="005618F3">
        <w:rPr>
          <w:rFonts w:ascii="Times New Roman" w:hAnsi="Times New Roman" w:cs="Times New Roman"/>
        </w:rPr>
        <w:t>In situations where people do not know of their SCD status before getting married (premarital testing), and having a baby, one other way of finding out, is for the child to be tested in the early days of birth (</w:t>
      </w:r>
      <w:r w:rsidRPr="005618F3">
        <w:rPr>
          <w:rFonts w:ascii="Times New Roman" w:hAnsi="Times New Roman" w:cs="Times New Roman"/>
          <w:noProof/>
        </w:rPr>
        <w:t>Neonatal</w:t>
      </w:r>
      <w:r w:rsidRPr="005618F3">
        <w:rPr>
          <w:rFonts w:ascii="Times New Roman" w:hAnsi="Times New Roman" w:cs="Times New Roman"/>
        </w:rPr>
        <w:t xml:space="preserve"> screening). The following section is an analysis of participants’ perception and experiences with </w:t>
      </w:r>
      <w:r w:rsidRPr="005618F3">
        <w:rPr>
          <w:rFonts w:ascii="Times New Roman" w:hAnsi="Times New Roman" w:cs="Times New Roman"/>
          <w:noProof/>
        </w:rPr>
        <w:t>neonatal</w:t>
      </w:r>
      <w:r w:rsidRPr="005618F3">
        <w:rPr>
          <w:rFonts w:ascii="Times New Roman" w:hAnsi="Times New Roman" w:cs="Times New Roman"/>
        </w:rPr>
        <w:t xml:space="preserve"> screening for SCD in Ghana. </w:t>
      </w:r>
    </w:p>
    <w:p w:rsidR="00CB5594" w:rsidRPr="00CB5594" w:rsidRDefault="00CB5594" w:rsidP="00CB5594">
      <w:pPr>
        <w:pStyle w:val="Heading3"/>
        <w:spacing w:before="0" w:after="200" w:line="360" w:lineRule="auto"/>
      </w:pPr>
      <w:bookmarkStart w:id="366" w:name="_Toc14985718"/>
      <w:r w:rsidRPr="00CB5594">
        <w:t xml:space="preserve">5.1.4 </w:t>
      </w:r>
      <w:r w:rsidRPr="00CB5594">
        <w:rPr>
          <w:noProof/>
        </w:rPr>
        <w:t>Neonatal</w:t>
      </w:r>
      <w:r w:rsidRPr="00CB5594">
        <w:t xml:space="preserve"> Screening for SCD</w:t>
      </w:r>
      <w:bookmarkEnd w:id="366"/>
      <w:r w:rsidRPr="00CB5594">
        <w:t xml:space="preserve">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Ghana is known to be one of the first African countries to have started SCD screening of </w:t>
      </w:r>
      <w:r w:rsidR="009C7860" w:rsidRPr="005618F3">
        <w:rPr>
          <w:rFonts w:ascii="Times New Roman" w:hAnsi="Times New Roman" w:cs="Times New Roman"/>
        </w:rPr>
        <w:t>new-born</w:t>
      </w:r>
      <w:r w:rsidRPr="005618F3">
        <w:rPr>
          <w:rFonts w:ascii="Times New Roman" w:hAnsi="Times New Roman" w:cs="Times New Roman"/>
        </w:rPr>
        <w:t xml:space="preserve"> babies, through a pilot </w:t>
      </w:r>
      <w:r w:rsidRPr="005618F3">
        <w:rPr>
          <w:rFonts w:ascii="Times New Roman" w:hAnsi="Times New Roman" w:cs="Times New Roman"/>
          <w:noProof/>
        </w:rPr>
        <w:t>programme</w:t>
      </w:r>
      <w:r w:rsidRPr="005618F3">
        <w:rPr>
          <w:rFonts w:ascii="Times New Roman" w:hAnsi="Times New Roman" w:cs="Times New Roman"/>
        </w:rPr>
        <w:t xml:space="preserve"> from 1995-2005 in Kumasi. However, such health facilities in the country are basic at the district level or even lacking sometimes. In many cases, the screening and diagnosis of a child with SCD in </w:t>
      </w:r>
      <w:r w:rsidRPr="005618F3">
        <w:rPr>
          <w:rFonts w:ascii="Times New Roman" w:hAnsi="Times New Roman" w:cs="Times New Roman"/>
          <w:noProof/>
        </w:rPr>
        <w:t>Ghana</w:t>
      </w:r>
      <w:r w:rsidRPr="005618F3">
        <w:rPr>
          <w:rFonts w:ascii="Times New Roman" w:hAnsi="Times New Roman" w:cs="Times New Roman"/>
        </w:rPr>
        <w:t xml:space="preserve"> </w:t>
      </w:r>
      <w:r w:rsidRPr="005618F3">
        <w:rPr>
          <w:rFonts w:ascii="Times New Roman" w:hAnsi="Times New Roman" w:cs="Times New Roman"/>
          <w:noProof/>
        </w:rPr>
        <w:t>are</w:t>
      </w:r>
      <w:r w:rsidRPr="005618F3">
        <w:rPr>
          <w:rFonts w:ascii="Times New Roman" w:hAnsi="Times New Roman" w:cs="Times New Roman"/>
        </w:rPr>
        <w:t xml:space="preserve"> mostly carried out after a year and over. </w:t>
      </w:r>
      <w:r w:rsidR="006810DB" w:rsidRPr="005618F3">
        <w:rPr>
          <w:rFonts w:ascii="Times New Roman" w:hAnsi="Times New Roman" w:cs="Times New Roman"/>
        </w:rPr>
        <w:t>M</w:t>
      </w:r>
      <w:r w:rsidRPr="005618F3">
        <w:rPr>
          <w:rFonts w:ascii="Times New Roman" w:hAnsi="Times New Roman" w:cs="Times New Roman"/>
        </w:rPr>
        <w:t xml:space="preserve">ajority of the participants confirmed that their first child with SCD was tested and diagnosed </w:t>
      </w:r>
      <w:r w:rsidRPr="005618F3">
        <w:rPr>
          <w:rFonts w:ascii="Times New Roman" w:hAnsi="Times New Roman" w:cs="Times New Roman"/>
          <w:noProof/>
        </w:rPr>
        <w:t>with</w:t>
      </w:r>
      <w:r w:rsidRPr="005618F3">
        <w:rPr>
          <w:rFonts w:ascii="Times New Roman" w:hAnsi="Times New Roman" w:cs="Times New Roman"/>
        </w:rPr>
        <w:t xml:space="preserve"> the </w:t>
      </w:r>
      <w:r w:rsidRPr="005618F3">
        <w:rPr>
          <w:rFonts w:ascii="Times New Roman" w:hAnsi="Times New Roman" w:cs="Times New Roman"/>
          <w:noProof/>
        </w:rPr>
        <w:t>disease</w:t>
      </w:r>
      <w:r w:rsidRPr="005618F3">
        <w:rPr>
          <w:rFonts w:ascii="Times New Roman" w:hAnsi="Times New Roman" w:cs="Times New Roman"/>
        </w:rPr>
        <w:t xml:space="preserve"> when they were between the ages of about 2-6 years; and in most cases, after showing to be having symptoms of SCD. </w:t>
      </w:r>
      <w:r w:rsidR="009555C4" w:rsidRPr="007A1525">
        <w:rPr>
          <w:rFonts w:ascii="Times New Roman" w:hAnsi="Times New Roman" w:cs="Times New Roman"/>
        </w:rPr>
        <w:t>Parent’s experience confirms this and</w:t>
      </w:r>
      <w:r w:rsidRPr="007A1525">
        <w:rPr>
          <w:rFonts w:ascii="Times New Roman" w:hAnsi="Times New Roman" w:cs="Times New Roman"/>
        </w:rPr>
        <w:t xml:space="preserve"> suggest </w:t>
      </w:r>
      <w:r w:rsidRPr="005618F3">
        <w:rPr>
          <w:rFonts w:ascii="Times New Roman" w:hAnsi="Times New Roman" w:cs="Times New Roman"/>
        </w:rPr>
        <w:t xml:space="preserve">reactive diagnosis rather than proactive screening in most cases.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According to </w:t>
      </w:r>
      <w:proofErr w:type="spellStart"/>
      <w:r w:rsidRPr="005618F3">
        <w:rPr>
          <w:rFonts w:ascii="Times New Roman" w:hAnsi="Times New Roman" w:cs="Times New Roman"/>
        </w:rPr>
        <w:t>Akos</w:t>
      </w:r>
      <w:proofErr w:type="spellEnd"/>
      <w:r w:rsidRPr="005618F3">
        <w:rPr>
          <w:rFonts w:ascii="Times New Roman" w:hAnsi="Times New Roman" w:cs="Times New Roman"/>
        </w:rPr>
        <w:t>:</w:t>
      </w:r>
    </w:p>
    <w:p w:rsidR="00CB5594" w:rsidRPr="005618F3" w:rsidRDefault="00CB5594" w:rsidP="00CB5594">
      <w:pPr>
        <w:ind w:left="720"/>
        <w:rPr>
          <w:rFonts w:ascii="Times New Roman" w:hAnsi="Times New Roman" w:cs="Times New Roman"/>
        </w:rPr>
      </w:pPr>
      <w:r w:rsidRPr="005618F3">
        <w:rPr>
          <w:rFonts w:ascii="Times New Roman" w:hAnsi="Times New Roman" w:cs="Times New Roman"/>
        </w:rPr>
        <w:t>“</w:t>
      </w:r>
      <w:r w:rsidRPr="005618F3">
        <w:rPr>
          <w:rFonts w:ascii="Times New Roman" w:hAnsi="Times New Roman" w:cs="Times New Roman"/>
          <w:i/>
        </w:rPr>
        <w:t xml:space="preserve">It has been for a </w:t>
      </w:r>
      <w:r w:rsidRPr="005618F3">
        <w:rPr>
          <w:rFonts w:ascii="Times New Roman" w:hAnsi="Times New Roman" w:cs="Times New Roman"/>
          <w:i/>
          <w:noProof/>
        </w:rPr>
        <w:t>while</w:t>
      </w:r>
      <w:r w:rsidRPr="005618F3">
        <w:rPr>
          <w:rFonts w:ascii="Times New Roman" w:hAnsi="Times New Roman" w:cs="Times New Roman"/>
          <w:i/>
        </w:rPr>
        <w:t xml:space="preserve"> when he was about 2 years of age that he was tested. That is when he started becoming unwell”</w:t>
      </w:r>
      <w:r w:rsidRPr="005618F3">
        <w:rPr>
          <w:rFonts w:ascii="Times New Roman" w:hAnsi="Times New Roman" w:cs="Times New Roman"/>
        </w:rPr>
        <w:t xml:space="preserve">.  </w:t>
      </w:r>
    </w:p>
    <w:p w:rsidR="00CB5594" w:rsidRPr="005618F3" w:rsidRDefault="00CB5594" w:rsidP="00CB5594">
      <w:pPr>
        <w:rPr>
          <w:rFonts w:ascii="Times New Roman" w:hAnsi="Times New Roman" w:cs="Times New Roman"/>
        </w:rPr>
      </w:pPr>
      <w:r w:rsidRPr="005618F3">
        <w:rPr>
          <w:rFonts w:ascii="Times New Roman" w:hAnsi="Times New Roman" w:cs="Times New Roman"/>
        </w:rPr>
        <w:t>Mary said: “</w:t>
      </w:r>
      <w:r w:rsidRPr="005618F3">
        <w:rPr>
          <w:rFonts w:ascii="Times New Roman" w:hAnsi="Times New Roman" w:cs="Times New Roman"/>
          <w:i/>
        </w:rPr>
        <w:t>I think when she was a year and 2 months that she was tested”</w:t>
      </w:r>
      <w:r w:rsidRPr="005618F3">
        <w:rPr>
          <w:rFonts w:ascii="Times New Roman" w:hAnsi="Times New Roman" w:cs="Times New Roman"/>
        </w:rPr>
        <w:t xml:space="preserve">. </w:t>
      </w:r>
    </w:p>
    <w:p w:rsidR="00CB5594" w:rsidRPr="005618F3" w:rsidRDefault="00CB5594" w:rsidP="00CB5594">
      <w:pPr>
        <w:rPr>
          <w:rFonts w:ascii="Times New Roman" w:hAnsi="Times New Roman" w:cs="Times New Roman"/>
        </w:rPr>
      </w:pPr>
      <w:r w:rsidRPr="005618F3">
        <w:rPr>
          <w:rFonts w:ascii="Times New Roman" w:hAnsi="Times New Roman" w:cs="Times New Roman"/>
        </w:rPr>
        <w:t>Janet indicated: “</w:t>
      </w:r>
      <w:r w:rsidRPr="005618F3">
        <w:rPr>
          <w:rFonts w:ascii="Times New Roman" w:hAnsi="Times New Roman" w:cs="Times New Roman"/>
          <w:i/>
        </w:rPr>
        <w:t>I tested my son when he was 3 years old, and I found out that he was SS”</w:t>
      </w:r>
      <w:r w:rsidRPr="005618F3">
        <w:rPr>
          <w:rFonts w:ascii="Times New Roman" w:hAnsi="Times New Roman" w:cs="Times New Roman"/>
        </w:rPr>
        <w:t xml:space="preserve">.     </w:t>
      </w:r>
    </w:p>
    <w:p w:rsidR="00CB5594" w:rsidRPr="005618F3" w:rsidRDefault="00CB5594" w:rsidP="00CB5594">
      <w:pPr>
        <w:rPr>
          <w:rFonts w:ascii="Times New Roman" w:hAnsi="Times New Roman" w:cs="Times New Roman"/>
        </w:rPr>
      </w:pPr>
      <w:r w:rsidRPr="005618F3">
        <w:rPr>
          <w:rFonts w:ascii="Times New Roman" w:hAnsi="Times New Roman" w:cs="Times New Roman"/>
        </w:rPr>
        <w:lastRenderedPageBreak/>
        <w:t xml:space="preserve">In one instance, the mother of the child indicated </w:t>
      </w:r>
      <w:r w:rsidRPr="005618F3">
        <w:rPr>
          <w:rFonts w:ascii="Times New Roman" w:hAnsi="Times New Roman" w:cs="Times New Roman"/>
          <w:noProof/>
        </w:rPr>
        <w:t>that</w:t>
      </w:r>
      <w:r w:rsidRPr="005618F3">
        <w:rPr>
          <w:rFonts w:ascii="Times New Roman" w:hAnsi="Times New Roman" w:cs="Times New Roman"/>
        </w:rPr>
        <w:t xml:space="preserve"> the child was not tested and diagnosed until he was 13 years of age. </w:t>
      </w:r>
    </w:p>
    <w:p w:rsidR="00CB5594" w:rsidRPr="005618F3" w:rsidRDefault="00CB5594" w:rsidP="00CB5594">
      <w:pPr>
        <w:rPr>
          <w:rFonts w:ascii="Times New Roman" w:hAnsi="Times New Roman" w:cs="Times New Roman"/>
        </w:rPr>
      </w:pPr>
      <w:proofErr w:type="spellStart"/>
      <w:r w:rsidRPr="005618F3">
        <w:rPr>
          <w:rFonts w:ascii="Times New Roman" w:hAnsi="Times New Roman" w:cs="Times New Roman"/>
        </w:rPr>
        <w:t>Obiriwaa</w:t>
      </w:r>
      <w:proofErr w:type="spellEnd"/>
      <w:r w:rsidRPr="005618F3">
        <w:rPr>
          <w:rFonts w:ascii="Times New Roman" w:hAnsi="Times New Roman" w:cs="Times New Roman"/>
        </w:rPr>
        <w:t xml:space="preserve"> pointed out that: </w:t>
      </w:r>
    </w:p>
    <w:p w:rsidR="00CB5594" w:rsidRDefault="00CB5594" w:rsidP="004E243C">
      <w:pPr>
        <w:ind w:left="720"/>
        <w:rPr>
          <w:rFonts w:ascii="Times New Roman" w:hAnsi="Times New Roman" w:cs="Times New Roman"/>
          <w:sz w:val="24"/>
          <w:szCs w:val="24"/>
        </w:rPr>
      </w:pPr>
      <w:r w:rsidRPr="005618F3">
        <w:rPr>
          <w:rFonts w:ascii="Times New Roman" w:hAnsi="Times New Roman" w:cs="Times New Roman"/>
        </w:rPr>
        <w:t>“</w:t>
      </w:r>
      <w:r w:rsidRPr="005618F3">
        <w:rPr>
          <w:rFonts w:ascii="Times New Roman" w:hAnsi="Times New Roman" w:cs="Times New Roman"/>
          <w:i/>
        </w:rPr>
        <w:t xml:space="preserve">The elder one was 13 years old. </w:t>
      </w:r>
      <w:r w:rsidR="006810DB" w:rsidRPr="005618F3">
        <w:rPr>
          <w:rFonts w:ascii="Times New Roman" w:hAnsi="Times New Roman" w:cs="Times New Roman"/>
          <w:i/>
        </w:rPr>
        <w:t>So,</w:t>
      </w:r>
      <w:r w:rsidRPr="005618F3">
        <w:rPr>
          <w:rFonts w:ascii="Times New Roman" w:hAnsi="Times New Roman" w:cs="Times New Roman"/>
          <w:i/>
        </w:rPr>
        <w:t xml:space="preserve"> when he started falling sick and then we came to the hospital. Even the first test showed that he was AS, but when he kept falling sick, the test was run </w:t>
      </w:r>
      <w:r w:rsidR="00A2613F" w:rsidRPr="005618F3">
        <w:rPr>
          <w:rFonts w:ascii="Times New Roman" w:hAnsi="Times New Roman" w:cs="Times New Roman"/>
          <w:i/>
        </w:rPr>
        <w:t>again,</w:t>
      </w:r>
      <w:r w:rsidRPr="005618F3">
        <w:rPr>
          <w:rFonts w:ascii="Times New Roman" w:hAnsi="Times New Roman" w:cs="Times New Roman"/>
          <w:i/>
        </w:rPr>
        <w:t xml:space="preserve"> and they find out that he was SS. So that was the time we were asked to run the test for the girl also. We discovered the boy first, and the doctors said we should run a </w:t>
      </w:r>
      <w:r w:rsidRPr="005618F3">
        <w:rPr>
          <w:rFonts w:ascii="Times New Roman" w:hAnsi="Times New Roman" w:cs="Times New Roman"/>
          <w:i/>
          <w:noProof/>
        </w:rPr>
        <w:t>test</w:t>
      </w:r>
      <w:r w:rsidRPr="005618F3">
        <w:rPr>
          <w:rFonts w:ascii="Times New Roman" w:hAnsi="Times New Roman" w:cs="Times New Roman"/>
          <w:i/>
        </w:rPr>
        <w:t xml:space="preserve"> on the girl too”</w:t>
      </w:r>
      <w:r w:rsidRPr="005618F3">
        <w:rPr>
          <w:rFonts w:ascii="Times New Roman" w:hAnsi="Times New Roman" w:cs="Times New Roman"/>
        </w:rPr>
        <w:t xml:space="preserve">. Her boy was 14 years old at the time of the interview, and the girl who is SC was 12 years old.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Abu also affirms: </w:t>
      </w:r>
    </w:p>
    <w:p w:rsidR="00CB5594" w:rsidRPr="005618F3" w:rsidRDefault="00CB5594" w:rsidP="00CB5594">
      <w:pPr>
        <w:ind w:left="720"/>
        <w:rPr>
          <w:rFonts w:ascii="Times New Roman" w:hAnsi="Times New Roman" w:cs="Times New Roman"/>
        </w:rPr>
      </w:pPr>
      <w:r w:rsidRPr="005618F3">
        <w:rPr>
          <w:rFonts w:ascii="Times New Roman" w:hAnsi="Times New Roman" w:cs="Times New Roman"/>
          <w:i/>
        </w:rPr>
        <w:t>“</w:t>
      </w:r>
      <w:r w:rsidR="006810DB" w:rsidRPr="005618F3">
        <w:rPr>
          <w:rFonts w:ascii="Times New Roman" w:hAnsi="Times New Roman" w:cs="Times New Roman"/>
          <w:i/>
        </w:rPr>
        <w:t>So,</w:t>
      </w:r>
      <w:r w:rsidRPr="005618F3">
        <w:rPr>
          <w:rFonts w:ascii="Times New Roman" w:hAnsi="Times New Roman" w:cs="Times New Roman"/>
          <w:i/>
        </w:rPr>
        <w:t xml:space="preserve"> you don’t know until you take it to the hospital, then the doctors would </w:t>
      </w:r>
      <w:r w:rsidR="004E243C" w:rsidRPr="005618F3">
        <w:rPr>
          <w:rFonts w:ascii="Times New Roman" w:hAnsi="Times New Roman" w:cs="Times New Roman"/>
          <w:i/>
        </w:rPr>
        <w:t>diagnose,</w:t>
      </w:r>
      <w:r w:rsidRPr="005618F3">
        <w:rPr>
          <w:rFonts w:ascii="Times New Roman" w:hAnsi="Times New Roman" w:cs="Times New Roman"/>
          <w:i/>
        </w:rPr>
        <w:t xml:space="preserve"> or a Lab test would proof that your child is SS or is seriously sick or something. Then you would get to know, yeah!”</w:t>
      </w:r>
      <w:r w:rsidRPr="005618F3">
        <w:rPr>
          <w:rFonts w:ascii="Times New Roman" w:hAnsi="Times New Roman" w:cs="Times New Roman"/>
        </w:rPr>
        <w:t xml:space="preserve">.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In Ghana, a national policy for neonatal screening for SCD has been drafted since </w:t>
      </w:r>
      <w:r w:rsidR="00A2613F" w:rsidRPr="005618F3">
        <w:rPr>
          <w:rFonts w:ascii="Times New Roman" w:hAnsi="Times New Roman" w:cs="Times New Roman"/>
        </w:rPr>
        <w:t>2010 but</w:t>
      </w:r>
      <w:r w:rsidRPr="005618F3">
        <w:rPr>
          <w:rFonts w:ascii="Times New Roman" w:hAnsi="Times New Roman" w:cs="Times New Roman"/>
        </w:rPr>
        <w:t xml:space="preserve"> is yet to be implemented at the time of the interviews; hence many children are not screened or tested at the neo-natal stage of their life. Testing seems to be done reactively in response to symptoms, rather than proactively. In the study, the findings among all the mothers and fathers </w:t>
      </w:r>
      <w:r w:rsidRPr="005618F3">
        <w:rPr>
          <w:rFonts w:ascii="Times New Roman" w:hAnsi="Times New Roman" w:cs="Times New Roman"/>
          <w:noProof/>
        </w:rPr>
        <w:t>interviewed</w:t>
      </w:r>
      <w:r w:rsidRPr="005618F3">
        <w:rPr>
          <w:rFonts w:ascii="Times New Roman" w:hAnsi="Times New Roman" w:cs="Times New Roman"/>
        </w:rPr>
        <w:t xml:space="preserve"> indicated that their children were only tested and diagnosed of SCD after the child has become unwell and sent to the hospital; and in some cases, several visits to the hospital before the condition is detected.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Vera stated that: </w:t>
      </w:r>
    </w:p>
    <w:p w:rsidR="00CB5594" w:rsidRPr="005618F3" w:rsidRDefault="00CB5594" w:rsidP="00CB5594">
      <w:pPr>
        <w:ind w:left="720"/>
        <w:rPr>
          <w:rFonts w:ascii="Times New Roman" w:hAnsi="Times New Roman" w:cs="Times New Roman"/>
        </w:rPr>
      </w:pPr>
      <w:r w:rsidRPr="005618F3">
        <w:rPr>
          <w:rFonts w:ascii="Times New Roman" w:hAnsi="Times New Roman" w:cs="Times New Roman"/>
        </w:rPr>
        <w:t>“</w:t>
      </w:r>
      <w:r w:rsidRPr="005618F3">
        <w:rPr>
          <w:rFonts w:ascii="Times New Roman" w:hAnsi="Times New Roman" w:cs="Times New Roman"/>
          <w:i/>
        </w:rPr>
        <w:t xml:space="preserve">When I gave birth to my child, he was not okay, normally getting sick, but until about he was 6 years old, he started losing weight and his abdomen </w:t>
      </w:r>
      <w:r w:rsidR="006810DB" w:rsidRPr="005618F3">
        <w:rPr>
          <w:rFonts w:ascii="Times New Roman" w:hAnsi="Times New Roman" w:cs="Times New Roman"/>
          <w:i/>
        </w:rPr>
        <w:t>started becoming</w:t>
      </w:r>
      <w:r w:rsidRPr="005618F3">
        <w:rPr>
          <w:rFonts w:ascii="Times New Roman" w:hAnsi="Times New Roman" w:cs="Times New Roman"/>
          <w:i/>
        </w:rPr>
        <w:t xml:space="preserve"> big. </w:t>
      </w:r>
      <w:r w:rsidR="00A2613F" w:rsidRPr="005618F3">
        <w:rPr>
          <w:rFonts w:ascii="Times New Roman" w:hAnsi="Times New Roman" w:cs="Times New Roman"/>
          <w:i/>
        </w:rPr>
        <w:t>Also,</w:t>
      </w:r>
      <w:r w:rsidRPr="005618F3">
        <w:rPr>
          <w:rFonts w:ascii="Times New Roman" w:hAnsi="Times New Roman" w:cs="Times New Roman"/>
          <w:i/>
        </w:rPr>
        <w:t xml:space="preserve"> as time goes by, he started complaining of waist and knee pains, and that of his hands. That is when his sickness started”</w:t>
      </w:r>
      <w:r w:rsidRPr="005618F3">
        <w:rPr>
          <w:rFonts w:ascii="Times New Roman" w:hAnsi="Times New Roman" w:cs="Times New Roman"/>
        </w:rPr>
        <w:t xml:space="preserve">. </w:t>
      </w:r>
    </w:p>
    <w:p w:rsidR="00CB5594" w:rsidRPr="005618F3" w:rsidRDefault="00CB5594" w:rsidP="00CB5594">
      <w:pPr>
        <w:rPr>
          <w:rFonts w:ascii="Times New Roman" w:hAnsi="Times New Roman" w:cs="Times New Roman"/>
        </w:rPr>
      </w:pPr>
      <w:proofErr w:type="spellStart"/>
      <w:r w:rsidRPr="005618F3">
        <w:rPr>
          <w:rFonts w:ascii="Times New Roman" w:hAnsi="Times New Roman" w:cs="Times New Roman"/>
        </w:rPr>
        <w:t>Ama</w:t>
      </w:r>
      <w:proofErr w:type="spellEnd"/>
      <w:r w:rsidRPr="005618F3">
        <w:rPr>
          <w:rFonts w:ascii="Times New Roman" w:hAnsi="Times New Roman" w:cs="Times New Roman"/>
        </w:rPr>
        <w:t xml:space="preserve"> said:</w:t>
      </w:r>
    </w:p>
    <w:p w:rsidR="005618F3" w:rsidRDefault="00CB5594" w:rsidP="00CB5594">
      <w:pPr>
        <w:ind w:left="720"/>
        <w:rPr>
          <w:rFonts w:ascii="Times New Roman" w:hAnsi="Times New Roman" w:cs="Times New Roman"/>
        </w:rPr>
      </w:pPr>
      <w:r w:rsidRPr="005618F3">
        <w:rPr>
          <w:rFonts w:ascii="Times New Roman" w:hAnsi="Times New Roman" w:cs="Times New Roman"/>
          <w:i/>
        </w:rPr>
        <w:t xml:space="preserve">“For </w:t>
      </w:r>
      <w:r w:rsidR="006810DB" w:rsidRPr="005618F3">
        <w:rPr>
          <w:rFonts w:ascii="Times New Roman" w:hAnsi="Times New Roman" w:cs="Times New Roman"/>
          <w:i/>
        </w:rPr>
        <w:t>instance,</w:t>
      </w:r>
      <w:r w:rsidRPr="005618F3">
        <w:rPr>
          <w:rFonts w:ascii="Times New Roman" w:hAnsi="Times New Roman" w:cs="Times New Roman"/>
          <w:i/>
        </w:rPr>
        <w:t xml:space="preserve"> in my case, my child started feeling unwell for about 6 months. When we took him to the hospital, they didn’t say anything. They can admit him for about 1-2weeks, ‘</w:t>
      </w:r>
      <w:proofErr w:type="spellStart"/>
      <w:r w:rsidRPr="005618F3">
        <w:rPr>
          <w:rFonts w:ascii="Times New Roman" w:hAnsi="Times New Roman" w:cs="Times New Roman"/>
          <w:i/>
          <w:noProof/>
        </w:rPr>
        <w:t>eihh</w:t>
      </w:r>
      <w:proofErr w:type="spellEnd"/>
      <w:r w:rsidRPr="005618F3">
        <w:rPr>
          <w:rFonts w:ascii="Times New Roman" w:hAnsi="Times New Roman" w:cs="Times New Roman"/>
          <w:i/>
        </w:rPr>
        <w:t>!’; for about a year. He can cry when unwell ‘</w:t>
      </w:r>
      <w:proofErr w:type="spellStart"/>
      <w:r w:rsidRPr="005618F3">
        <w:rPr>
          <w:rFonts w:ascii="Times New Roman" w:hAnsi="Times New Roman" w:cs="Times New Roman"/>
          <w:i/>
          <w:noProof/>
        </w:rPr>
        <w:t>saah</w:t>
      </w:r>
      <w:proofErr w:type="spellEnd"/>
      <w:r w:rsidR="009C7860">
        <w:rPr>
          <w:rFonts w:ascii="Times New Roman" w:hAnsi="Times New Roman" w:cs="Times New Roman"/>
          <w:i/>
          <w:noProof/>
        </w:rPr>
        <w:t>!</w:t>
      </w:r>
      <w:r w:rsidRPr="005618F3">
        <w:rPr>
          <w:rFonts w:ascii="Times New Roman" w:hAnsi="Times New Roman" w:cs="Times New Roman"/>
          <w:i/>
        </w:rPr>
        <w:t xml:space="preserve">’ (prolong cry), but sometimes we would think he feels hot because of the hot weather, so we would bath him with cold water. But </w:t>
      </w:r>
      <w:r w:rsidRPr="005618F3">
        <w:rPr>
          <w:rFonts w:ascii="Times New Roman" w:hAnsi="Times New Roman" w:cs="Times New Roman"/>
          <w:i/>
        </w:rPr>
        <w:lastRenderedPageBreak/>
        <w:t xml:space="preserve">when he was about a year old, his dad’s brother whose wife is a doctor said, ‘No’ we should test the child’s blood, so when he was tested that we got to know that he was SS. </w:t>
      </w:r>
      <w:r w:rsidR="006810DB" w:rsidRPr="005618F3">
        <w:rPr>
          <w:rFonts w:ascii="Times New Roman" w:hAnsi="Times New Roman" w:cs="Times New Roman"/>
          <w:i/>
        </w:rPr>
        <w:t>So,</w:t>
      </w:r>
      <w:r w:rsidRPr="005618F3">
        <w:rPr>
          <w:rFonts w:ascii="Times New Roman" w:hAnsi="Times New Roman" w:cs="Times New Roman"/>
          <w:i/>
        </w:rPr>
        <w:t xml:space="preserve"> we started attending the </w:t>
      </w:r>
      <w:r w:rsidRPr="005618F3">
        <w:rPr>
          <w:rFonts w:ascii="Times New Roman" w:hAnsi="Times New Roman" w:cs="Times New Roman"/>
          <w:i/>
          <w:noProof/>
        </w:rPr>
        <w:t>clinic</w:t>
      </w:r>
      <w:r w:rsidRPr="005618F3">
        <w:rPr>
          <w:rFonts w:ascii="Times New Roman" w:hAnsi="Times New Roman" w:cs="Times New Roman"/>
          <w:i/>
        </w:rPr>
        <w:t xml:space="preserve"> at Korle-Bu, and we were added to those with sickle cell. We then started attending clinic every month by appointment, and then I noticed that his condition has come down a bit (improved)”</w:t>
      </w:r>
      <w:r w:rsidRPr="005618F3">
        <w:rPr>
          <w:rFonts w:ascii="Times New Roman" w:hAnsi="Times New Roman" w:cs="Times New Roman"/>
        </w:rPr>
        <w:t>.</w:t>
      </w:r>
      <w:r w:rsidR="00C73052">
        <w:rPr>
          <w:rFonts w:ascii="Times New Roman" w:hAnsi="Times New Roman" w:cs="Times New Roman"/>
        </w:rPr>
        <w:t xml:space="preserve"> </w:t>
      </w:r>
    </w:p>
    <w:p w:rsidR="005618F3" w:rsidRDefault="00CB5594" w:rsidP="00CB5594">
      <w:pPr>
        <w:rPr>
          <w:rFonts w:ascii="Times New Roman" w:hAnsi="Times New Roman" w:cs="Times New Roman"/>
        </w:rPr>
      </w:pPr>
      <w:r w:rsidRPr="005618F3">
        <w:rPr>
          <w:rFonts w:ascii="Times New Roman" w:hAnsi="Times New Roman" w:cs="Times New Roman"/>
        </w:rPr>
        <w:t xml:space="preserve">In some cases, because the disease is not detected early, the child may die very early in life (Marsh, </w:t>
      </w:r>
      <w:proofErr w:type="spellStart"/>
      <w:r w:rsidRPr="005618F3">
        <w:rPr>
          <w:rFonts w:ascii="Times New Roman" w:hAnsi="Times New Roman" w:cs="Times New Roman"/>
        </w:rPr>
        <w:t>Kamuya</w:t>
      </w:r>
      <w:proofErr w:type="spellEnd"/>
      <w:r w:rsidRPr="005618F3">
        <w:rPr>
          <w:rFonts w:ascii="Times New Roman" w:hAnsi="Times New Roman" w:cs="Times New Roman"/>
        </w:rPr>
        <w:t>, and Molyneux, 2011).</w:t>
      </w:r>
    </w:p>
    <w:p w:rsidR="005618F3" w:rsidRDefault="005618F3" w:rsidP="00CB5594">
      <w:pPr>
        <w:rPr>
          <w:rFonts w:ascii="Times New Roman" w:hAnsi="Times New Roman" w:cs="Times New Roman"/>
        </w:rPr>
        <w:sectPr w:rsidR="005618F3" w:rsidSect="00706405">
          <w:type w:val="continuous"/>
          <w:pgSz w:w="11906" w:h="16838" w:code="9"/>
          <w:pgMar w:top="851" w:right="2268" w:bottom="896" w:left="2268" w:header="709" w:footer="709" w:gutter="0"/>
          <w:cols w:space="708"/>
          <w:docGrid w:linePitch="360"/>
        </w:sectPr>
      </w:pP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Adwoa went on to say that: </w:t>
      </w:r>
    </w:p>
    <w:p w:rsidR="00CB5594" w:rsidRPr="005618F3" w:rsidRDefault="00CB5594" w:rsidP="00CB5594">
      <w:pPr>
        <w:ind w:left="720"/>
        <w:rPr>
          <w:rFonts w:ascii="Times New Roman" w:hAnsi="Times New Roman" w:cs="Times New Roman"/>
        </w:rPr>
      </w:pPr>
      <w:r w:rsidRPr="005618F3">
        <w:rPr>
          <w:rFonts w:ascii="Times New Roman" w:hAnsi="Times New Roman" w:cs="Times New Roman"/>
          <w:i/>
        </w:rPr>
        <w:t>“‘</w:t>
      </w:r>
      <w:proofErr w:type="spellStart"/>
      <w:r w:rsidRPr="005618F3">
        <w:rPr>
          <w:rFonts w:ascii="Times New Roman" w:hAnsi="Times New Roman" w:cs="Times New Roman"/>
          <w:i/>
          <w:noProof/>
        </w:rPr>
        <w:t>Eerr</w:t>
      </w:r>
      <w:proofErr w:type="spellEnd"/>
      <w:r w:rsidR="009C7860">
        <w:rPr>
          <w:rFonts w:ascii="Times New Roman" w:hAnsi="Times New Roman" w:cs="Times New Roman"/>
          <w:i/>
          <w:noProof/>
        </w:rPr>
        <w:t>!</w:t>
      </w:r>
      <w:r w:rsidRPr="005618F3">
        <w:rPr>
          <w:rFonts w:ascii="Times New Roman" w:hAnsi="Times New Roman" w:cs="Times New Roman"/>
          <w:i/>
        </w:rPr>
        <w:t xml:space="preserve">’ you know when I had my second child, and I </w:t>
      </w:r>
      <w:r w:rsidRPr="005618F3">
        <w:rPr>
          <w:rFonts w:ascii="Times New Roman" w:hAnsi="Times New Roman" w:cs="Times New Roman"/>
          <w:i/>
          <w:noProof/>
        </w:rPr>
        <w:t>realise</w:t>
      </w:r>
      <w:r w:rsidRPr="005618F3">
        <w:rPr>
          <w:rFonts w:ascii="Times New Roman" w:hAnsi="Times New Roman" w:cs="Times New Roman"/>
          <w:i/>
        </w:rPr>
        <w:t xml:space="preserve"> that he was often falling sick, but I didn’t know what it was, being ignorant of the disease. I kept given self-medication, sometimes </w:t>
      </w:r>
      <w:proofErr w:type="spellStart"/>
      <w:r w:rsidRPr="005618F3">
        <w:rPr>
          <w:rFonts w:ascii="Times New Roman" w:hAnsi="Times New Roman" w:cs="Times New Roman"/>
          <w:i/>
        </w:rPr>
        <w:t>Brufen</w:t>
      </w:r>
      <w:proofErr w:type="spellEnd"/>
      <w:r w:rsidRPr="005618F3">
        <w:rPr>
          <w:rFonts w:ascii="Times New Roman" w:hAnsi="Times New Roman" w:cs="Times New Roman"/>
          <w:i/>
        </w:rPr>
        <w:t xml:space="preserve"> and Paracetamol, until he had low blood; his blood level was very low (low Hb), and I notice he had that growth, what is it called; that thing that normally comes in </w:t>
      </w:r>
      <w:r w:rsidR="006810DB" w:rsidRPr="005618F3">
        <w:rPr>
          <w:rFonts w:ascii="Times New Roman" w:hAnsi="Times New Roman" w:cs="Times New Roman"/>
          <w:i/>
        </w:rPr>
        <w:t>between their</w:t>
      </w:r>
      <w:r w:rsidRPr="005618F3">
        <w:rPr>
          <w:rFonts w:ascii="Times New Roman" w:hAnsi="Times New Roman" w:cs="Times New Roman"/>
          <w:i/>
        </w:rPr>
        <w:t xml:space="preserve"> fingers, </w:t>
      </w:r>
      <w:r w:rsidRPr="005618F3">
        <w:rPr>
          <w:rFonts w:ascii="Times New Roman" w:hAnsi="Times New Roman" w:cs="Times New Roman"/>
          <w:i/>
          <w:noProof/>
        </w:rPr>
        <w:t>yeah</w:t>
      </w:r>
      <w:r w:rsidRPr="005618F3">
        <w:rPr>
          <w:rFonts w:ascii="Times New Roman" w:hAnsi="Times New Roman" w:cs="Times New Roman"/>
          <w:i/>
        </w:rPr>
        <w:t xml:space="preserve">, there is this clots that forms in between their finger. And when I notice that I took him to the hospital. Before they </w:t>
      </w:r>
      <w:r w:rsidRPr="005618F3">
        <w:rPr>
          <w:rFonts w:ascii="Times New Roman" w:hAnsi="Times New Roman" w:cs="Times New Roman"/>
          <w:i/>
          <w:noProof/>
        </w:rPr>
        <w:t>realise</w:t>
      </w:r>
      <w:r w:rsidRPr="005618F3">
        <w:rPr>
          <w:rFonts w:ascii="Times New Roman" w:hAnsi="Times New Roman" w:cs="Times New Roman"/>
          <w:i/>
        </w:rPr>
        <w:t xml:space="preserve"> and say we are going to handle him as a sickle cell person, he has gone (dead)”</w:t>
      </w:r>
      <w:r w:rsidRPr="005618F3">
        <w:rPr>
          <w:rFonts w:ascii="Times New Roman" w:hAnsi="Times New Roman" w:cs="Times New Roman"/>
        </w:rPr>
        <w:t xml:space="preserve">, (pause), (tears started to flow).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She continued </w:t>
      </w:r>
    </w:p>
    <w:p w:rsidR="00CB5594" w:rsidRPr="005618F3" w:rsidRDefault="00CB5594" w:rsidP="00CB5594">
      <w:pPr>
        <w:ind w:left="720"/>
        <w:rPr>
          <w:rFonts w:ascii="Times New Roman" w:hAnsi="Times New Roman" w:cs="Times New Roman"/>
        </w:rPr>
      </w:pPr>
      <w:r w:rsidRPr="005618F3">
        <w:rPr>
          <w:rFonts w:ascii="Times New Roman" w:hAnsi="Times New Roman" w:cs="Times New Roman"/>
          <w:i/>
        </w:rPr>
        <w:t xml:space="preserve">“(…) But when I got to the hospital, it was like almost late. In </w:t>
      </w:r>
      <w:r w:rsidRPr="005618F3">
        <w:rPr>
          <w:rFonts w:ascii="Times New Roman" w:hAnsi="Times New Roman" w:cs="Times New Roman"/>
          <w:i/>
          <w:noProof/>
        </w:rPr>
        <w:t>fact,</w:t>
      </w:r>
      <w:r w:rsidRPr="005618F3">
        <w:rPr>
          <w:rFonts w:ascii="Times New Roman" w:hAnsi="Times New Roman" w:cs="Times New Roman"/>
          <w:i/>
        </w:rPr>
        <w:t xml:space="preserve"> it was a terrible (Pause), ‘</w:t>
      </w:r>
      <w:r w:rsidRPr="005618F3">
        <w:rPr>
          <w:rFonts w:ascii="Times New Roman" w:hAnsi="Times New Roman" w:cs="Times New Roman"/>
          <w:i/>
          <w:noProof/>
        </w:rPr>
        <w:t>Hmm</w:t>
      </w:r>
      <w:r w:rsidRPr="005618F3">
        <w:rPr>
          <w:rFonts w:ascii="Times New Roman" w:hAnsi="Times New Roman" w:cs="Times New Roman"/>
          <w:i/>
        </w:rPr>
        <w:t>’, I just took him as any ordinary child who was growing up and having these up and downs’, ‘</w:t>
      </w:r>
      <w:r w:rsidRPr="005618F3">
        <w:rPr>
          <w:rFonts w:ascii="Times New Roman" w:hAnsi="Times New Roman" w:cs="Times New Roman"/>
          <w:i/>
          <w:noProof/>
        </w:rPr>
        <w:t>hmm</w:t>
      </w:r>
      <w:r w:rsidRPr="005618F3">
        <w:rPr>
          <w:rFonts w:ascii="Times New Roman" w:hAnsi="Times New Roman" w:cs="Times New Roman"/>
          <w:i/>
        </w:rPr>
        <w:t>’, I did not know that he was suffering from sickle cell disease, yeah!!!</w:t>
      </w:r>
      <w:r w:rsidRPr="005618F3">
        <w:rPr>
          <w:rFonts w:ascii="Times New Roman" w:hAnsi="Times New Roman" w:cs="Times New Roman"/>
        </w:rPr>
        <w:t xml:space="preserve">”.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Yaw, Adwoa’s husband said: </w:t>
      </w:r>
    </w:p>
    <w:p w:rsidR="00CB5594" w:rsidRPr="005618F3" w:rsidRDefault="00CB5594" w:rsidP="00CB5594">
      <w:pPr>
        <w:ind w:left="720"/>
        <w:rPr>
          <w:rFonts w:ascii="Times New Roman" w:hAnsi="Times New Roman" w:cs="Times New Roman"/>
        </w:rPr>
      </w:pPr>
      <w:r w:rsidRPr="005618F3">
        <w:rPr>
          <w:rFonts w:ascii="Times New Roman" w:hAnsi="Times New Roman" w:cs="Times New Roman"/>
          <w:i/>
        </w:rPr>
        <w:t xml:space="preserve">“I think it is better to know early. Because with my first child who died, we didn’t know it was a </w:t>
      </w:r>
      <w:r w:rsidRPr="005618F3">
        <w:rPr>
          <w:rFonts w:ascii="Times New Roman" w:hAnsi="Times New Roman" w:cs="Times New Roman"/>
          <w:i/>
          <w:noProof/>
        </w:rPr>
        <w:t>sickle</w:t>
      </w:r>
      <w:r w:rsidRPr="005618F3">
        <w:rPr>
          <w:rFonts w:ascii="Times New Roman" w:hAnsi="Times New Roman" w:cs="Times New Roman"/>
          <w:i/>
        </w:rPr>
        <w:t xml:space="preserve"> cell. The time we knew it was a </w:t>
      </w:r>
      <w:r w:rsidRPr="005618F3">
        <w:rPr>
          <w:rFonts w:ascii="Times New Roman" w:hAnsi="Times New Roman" w:cs="Times New Roman"/>
          <w:i/>
          <w:noProof/>
        </w:rPr>
        <w:t>sickle</w:t>
      </w:r>
      <w:r w:rsidRPr="005618F3">
        <w:rPr>
          <w:rFonts w:ascii="Times New Roman" w:hAnsi="Times New Roman" w:cs="Times New Roman"/>
          <w:i/>
        </w:rPr>
        <w:t xml:space="preserve"> cell, it was too late. All the time we thought he was having malaria; he died three days after they said he has sickle cell, we didn’t know” </w:t>
      </w:r>
      <w:r w:rsidRPr="005618F3">
        <w:rPr>
          <w:rFonts w:ascii="Times New Roman" w:hAnsi="Times New Roman" w:cs="Times New Roman"/>
        </w:rPr>
        <w:t>(silent), “</w:t>
      </w:r>
      <w:r w:rsidRPr="005618F3">
        <w:rPr>
          <w:rFonts w:ascii="Times New Roman" w:hAnsi="Times New Roman" w:cs="Times New Roman"/>
          <w:i/>
        </w:rPr>
        <w:t>very disappointing”</w:t>
      </w:r>
      <w:r w:rsidRPr="005618F3">
        <w:rPr>
          <w:rFonts w:ascii="Times New Roman" w:hAnsi="Times New Roman" w:cs="Times New Roman"/>
        </w:rPr>
        <w:t xml:space="preserve"> (deep breath), (shakes head), (pause for about a minute). </w:t>
      </w:r>
    </w:p>
    <w:p w:rsidR="00CB5594" w:rsidRPr="005618F3" w:rsidRDefault="00CB5594" w:rsidP="00CB5594">
      <w:pPr>
        <w:rPr>
          <w:rFonts w:ascii="Times New Roman" w:hAnsi="Times New Roman" w:cs="Times New Roman"/>
        </w:rPr>
      </w:pPr>
      <w:r w:rsidRPr="005618F3">
        <w:rPr>
          <w:rFonts w:ascii="Times New Roman" w:hAnsi="Times New Roman" w:cs="Times New Roman"/>
        </w:rPr>
        <w:t xml:space="preserve">All the mothers and fathers interviewed has indicated that some of the children with SCD tends to experience symptoms such as joint and waist pains, and swollen hands and abdomen; which is always attributed to Malaria, for a long period before they are diagnosed, and therefore felt that neonatal screening for SCD should be </w:t>
      </w:r>
      <w:r w:rsidRPr="005618F3">
        <w:rPr>
          <w:rFonts w:ascii="Times New Roman" w:hAnsi="Times New Roman" w:cs="Times New Roman"/>
        </w:rPr>
        <w:lastRenderedPageBreak/>
        <w:t>carried out in every hospital or clinic, so that parents will be aware, in how to care for their children.</w:t>
      </w:r>
    </w:p>
    <w:p w:rsidR="00CB5594" w:rsidRPr="004F10C0" w:rsidRDefault="00CB5594" w:rsidP="00CB5594">
      <w:pPr>
        <w:rPr>
          <w:rFonts w:ascii="Times New Roman" w:hAnsi="Times New Roman" w:cs="Times New Roman"/>
          <w:i/>
        </w:rPr>
      </w:pPr>
      <w:r w:rsidRPr="004F10C0">
        <w:rPr>
          <w:rFonts w:ascii="Times New Roman" w:hAnsi="Times New Roman" w:cs="Times New Roman"/>
        </w:rPr>
        <w:t>Sam agreed:</w:t>
      </w:r>
      <w:r w:rsidRPr="004F10C0">
        <w:rPr>
          <w:rFonts w:ascii="Times New Roman" w:hAnsi="Times New Roman" w:cs="Times New Roman"/>
          <w:i/>
        </w:rPr>
        <w:t xml:space="preserve"> </w:t>
      </w:r>
    </w:p>
    <w:p w:rsidR="00CB5594" w:rsidRPr="004F10C0" w:rsidRDefault="00CB5594" w:rsidP="00CB5594">
      <w:pPr>
        <w:ind w:left="720"/>
        <w:rPr>
          <w:rFonts w:ascii="Times New Roman" w:hAnsi="Times New Roman" w:cs="Times New Roman"/>
        </w:rPr>
      </w:pPr>
      <w:r w:rsidRPr="004F10C0">
        <w:rPr>
          <w:rFonts w:ascii="Times New Roman" w:hAnsi="Times New Roman" w:cs="Times New Roman"/>
          <w:i/>
        </w:rPr>
        <w:t xml:space="preserve">“Oh yeah, the screening is good, so if you have it, you will know that I am to do this and not to do this to the child, to protect the child, if it is raining to wear good clothing to make blood flow </w:t>
      </w:r>
      <w:r w:rsidRPr="004F10C0">
        <w:rPr>
          <w:rFonts w:ascii="Times New Roman" w:hAnsi="Times New Roman" w:cs="Times New Roman"/>
          <w:i/>
          <w:noProof/>
        </w:rPr>
        <w:t>easily</w:t>
      </w:r>
      <w:r w:rsidRPr="004F10C0">
        <w:rPr>
          <w:rFonts w:ascii="Times New Roman" w:hAnsi="Times New Roman" w:cs="Times New Roman"/>
          <w:i/>
        </w:rPr>
        <w:t>”</w:t>
      </w:r>
      <w:r w:rsidRPr="004F10C0">
        <w:rPr>
          <w:rFonts w:ascii="Times New Roman" w:hAnsi="Times New Roman" w:cs="Times New Roman"/>
        </w:rPr>
        <w:t xml:space="preserve">.   </w:t>
      </w:r>
    </w:p>
    <w:p w:rsidR="00146C4A" w:rsidRPr="00146C4A" w:rsidRDefault="00146C4A" w:rsidP="00146C4A">
      <w:pPr>
        <w:pStyle w:val="Heading3"/>
        <w:spacing w:before="0" w:after="200" w:line="360" w:lineRule="auto"/>
        <w:rPr>
          <w:rFonts w:eastAsia="Calibri"/>
        </w:rPr>
      </w:pPr>
      <w:bookmarkStart w:id="367" w:name="_Toc14985719"/>
      <w:r w:rsidRPr="00146C4A">
        <w:rPr>
          <w:rFonts w:eastAsia="Calibri"/>
        </w:rPr>
        <w:t xml:space="preserve">5.1.5 </w:t>
      </w:r>
      <w:r w:rsidR="00D16771">
        <w:rPr>
          <w:rFonts w:eastAsia="Calibri"/>
        </w:rPr>
        <w:t>The role of health care providers</w:t>
      </w:r>
      <w:r w:rsidRPr="00146C4A">
        <w:rPr>
          <w:rFonts w:eastAsia="Calibri"/>
        </w:rPr>
        <w:t xml:space="preserve"> </w:t>
      </w:r>
      <w:r w:rsidR="00A0670F">
        <w:rPr>
          <w:rFonts w:eastAsia="Calibri"/>
        </w:rPr>
        <w:t>and the negotiation of trust</w:t>
      </w:r>
      <w:bookmarkEnd w:id="367"/>
    </w:p>
    <w:p w:rsidR="00146C4A" w:rsidRPr="00CB46AB" w:rsidRDefault="00267EED" w:rsidP="00146C4A">
      <w:pPr>
        <w:rPr>
          <w:rFonts w:ascii="Times New Roman" w:hAnsi="Times New Roman" w:cs="Times New Roman"/>
        </w:rPr>
      </w:pPr>
      <w:r>
        <w:rPr>
          <w:rFonts w:ascii="Times New Roman" w:hAnsi="Times New Roman" w:cs="Times New Roman"/>
        </w:rPr>
        <w:t>The he</w:t>
      </w:r>
      <w:r w:rsidR="00ED4C1B">
        <w:rPr>
          <w:rFonts w:ascii="Times New Roman" w:hAnsi="Times New Roman" w:cs="Times New Roman"/>
        </w:rPr>
        <w:t xml:space="preserve">alth care </w:t>
      </w:r>
      <w:r w:rsidR="009C7860">
        <w:rPr>
          <w:rFonts w:ascii="Times New Roman" w:hAnsi="Times New Roman" w:cs="Times New Roman"/>
        </w:rPr>
        <w:t>provider’s</w:t>
      </w:r>
      <w:r w:rsidR="00ED4C1B">
        <w:rPr>
          <w:rFonts w:ascii="Times New Roman" w:hAnsi="Times New Roman" w:cs="Times New Roman"/>
        </w:rPr>
        <w:t xml:space="preserve"> understanding of SCD, and good communication of screening results, is important for the individual to make informed choice</w:t>
      </w:r>
      <w:r w:rsidR="00C73052">
        <w:rPr>
          <w:rFonts w:ascii="Times New Roman" w:hAnsi="Times New Roman" w:cs="Times New Roman"/>
        </w:rPr>
        <w:t xml:space="preserve"> </w:t>
      </w:r>
      <w:r w:rsidR="00C73052" w:rsidRPr="00B80F8B">
        <w:rPr>
          <w:rFonts w:ascii="Times New Roman" w:hAnsi="Times New Roman" w:cs="Times New Roman"/>
        </w:rPr>
        <w:t xml:space="preserve">(see </w:t>
      </w:r>
      <w:r w:rsidR="00B80F8B" w:rsidRPr="00B80F8B">
        <w:rPr>
          <w:rFonts w:ascii="Times New Roman" w:hAnsi="Times New Roman" w:cs="Times New Roman"/>
        </w:rPr>
        <w:t>section 3.2.6</w:t>
      </w:r>
      <w:r w:rsidR="00C73052" w:rsidRPr="00B80F8B">
        <w:rPr>
          <w:rFonts w:ascii="Times New Roman" w:hAnsi="Times New Roman" w:cs="Times New Roman"/>
        </w:rPr>
        <w:t>)</w:t>
      </w:r>
      <w:r w:rsidR="00ED4C1B" w:rsidRPr="00B80F8B">
        <w:rPr>
          <w:rFonts w:ascii="Times New Roman" w:hAnsi="Times New Roman" w:cs="Times New Roman"/>
        </w:rPr>
        <w:t xml:space="preserve">. </w:t>
      </w:r>
      <w:r w:rsidR="00146C4A" w:rsidRPr="00CB46AB">
        <w:rPr>
          <w:rFonts w:ascii="Times New Roman" w:hAnsi="Times New Roman" w:cs="Times New Roman"/>
        </w:rPr>
        <w:t xml:space="preserve">SCD screening/testing in Ghana has also been affected by the expertise of the individual carrying out the test, leading to false test results and information. Some of the participants attested to the fact that even though they knew of their status, and had their partners tested before getting married or giving birth, they had false negative test results or information which was later clarified after they have given birth to a child with SCD. This raises an interesting point about the extent to which people trust their test results. These three case studies illustrate the problem.   </w:t>
      </w:r>
    </w:p>
    <w:p w:rsidR="00146C4A" w:rsidRPr="00CB46AB" w:rsidRDefault="00146C4A" w:rsidP="00146C4A">
      <w:pPr>
        <w:rPr>
          <w:rFonts w:ascii="Times New Roman" w:hAnsi="Times New Roman" w:cs="Times New Roman"/>
        </w:rPr>
      </w:pPr>
      <w:r w:rsidRPr="00CB46AB">
        <w:rPr>
          <w:rFonts w:ascii="Times New Roman" w:hAnsi="Times New Roman" w:cs="Times New Roman"/>
        </w:rPr>
        <w:t xml:space="preserve">Gladys is one of the mothers who knew of her carrier </w:t>
      </w:r>
      <w:r w:rsidRPr="00CB46AB">
        <w:rPr>
          <w:rFonts w:ascii="Times New Roman" w:hAnsi="Times New Roman" w:cs="Times New Roman"/>
          <w:noProof/>
        </w:rPr>
        <w:t>status</w:t>
      </w:r>
      <w:r w:rsidRPr="00CB46AB">
        <w:rPr>
          <w:rFonts w:ascii="Times New Roman" w:hAnsi="Times New Roman" w:cs="Times New Roman"/>
        </w:rPr>
        <w:t xml:space="preserve"> but indicated that wrong test result, made her </w:t>
      </w:r>
      <w:r w:rsidRPr="00CB46AB">
        <w:rPr>
          <w:rFonts w:ascii="Times New Roman" w:hAnsi="Times New Roman" w:cs="Times New Roman"/>
          <w:noProof/>
        </w:rPr>
        <w:t>marry</w:t>
      </w:r>
      <w:r w:rsidRPr="00CB46AB">
        <w:rPr>
          <w:rFonts w:ascii="Times New Roman" w:hAnsi="Times New Roman" w:cs="Times New Roman"/>
        </w:rPr>
        <w:t xml:space="preserve"> her late husband. Gladys, a widow who has three children including one with SCD said:   </w:t>
      </w:r>
    </w:p>
    <w:p w:rsidR="00146C4A" w:rsidRPr="00CB46AB" w:rsidRDefault="00146C4A" w:rsidP="00146C4A">
      <w:pPr>
        <w:ind w:left="720"/>
        <w:rPr>
          <w:rFonts w:ascii="Times New Roman" w:hAnsi="Times New Roman" w:cs="Times New Roman"/>
        </w:rPr>
      </w:pPr>
      <w:r w:rsidRPr="00CB46AB">
        <w:rPr>
          <w:rFonts w:ascii="Times New Roman" w:hAnsi="Times New Roman" w:cs="Times New Roman"/>
        </w:rPr>
        <w:t xml:space="preserve"> “</w:t>
      </w:r>
      <w:r w:rsidR="006810DB" w:rsidRPr="00CB46AB">
        <w:rPr>
          <w:rFonts w:ascii="Times New Roman" w:hAnsi="Times New Roman" w:cs="Times New Roman"/>
          <w:i/>
        </w:rPr>
        <w:t>So,</w:t>
      </w:r>
      <w:r w:rsidRPr="00CB46AB">
        <w:rPr>
          <w:rFonts w:ascii="Times New Roman" w:hAnsi="Times New Roman" w:cs="Times New Roman"/>
          <w:i/>
        </w:rPr>
        <w:t xml:space="preserve"> I knew from the onset that I was AS, but my husband was told he is AA; I don’t know which hospital he did the test, but it was unfortunate it was a false test. </w:t>
      </w:r>
      <w:r w:rsidR="006810DB" w:rsidRPr="00CB46AB">
        <w:rPr>
          <w:rFonts w:ascii="Times New Roman" w:hAnsi="Times New Roman" w:cs="Times New Roman"/>
          <w:i/>
        </w:rPr>
        <w:t>So,</w:t>
      </w:r>
      <w:r w:rsidRPr="00CB46AB">
        <w:rPr>
          <w:rFonts w:ascii="Times New Roman" w:hAnsi="Times New Roman" w:cs="Times New Roman"/>
          <w:i/>
        </w:rPr>
        <w:t xml:space="preserve"> after given birth to the two and the last one came that there was something like a nipple or nymph, and it was getting bigger when he was 4 years old, it was then detected that he was a </w:t>
      </w:r>
      <w:r w:rsidRPr="00CB46AB">
        <w:rPr>
          <w:rFonts w:ascii="Times New Roman" w:hAnsi="Times New Roman" w:cs="Times New Roman"/>
          <w:i/>
          <w:noProof/>
        </w:rPr>
        <w:t>sickler</w:t>
      </w:r>
      <w:r w:rsidRPr="00CB46AB">
        <w:rPr>
          <w:rFonts w:ascii="Times New Roman" w:hAnsi="Times New Roman" w:cs="Times New Roman"/>
          <w:i/>
        </w:rPr>
        <w:t xml:space="preserve"> (SS). We then went to Korle-Bu Teaching Hospital for another test, and it was AS for my husband”</w:t>
      </w:r>
      <w:r w:rsidRPr="00CB46AB">
        <w:rPr>
          <w:rFonts w:ascii="Times New Roman" w:hAnsi="Times New Roman" w:cs="Times New Roman"/>
        </w:rPr>
        <w:t xml:space="preserve">. </w:t>
      </w:r>
    </w:p>
    <w:p w:rsidR="00146C4A" w:rsidRPr="00CB46AB" w:rsidRDefault="00146C4A" w:rsidP="00146C4A">
      <w:pPr>
        <w:rPr>
          <w:rFonts w:ascii="Times New Roman" w:hAnsi="Times New Roman" w:cs="Times New Roman"/>
        </w:rPr>
      </w:pPr>
      <w:r w:rsidRPr="00CB46AB">
        <w:rPr>
          <w:rFonts w:ascii="Times New Roman" w:hAnsi="Times New Roman" w:cs="Times New Roman"/>
        </w:rPr>
        <w:t>Mary said:</w:t>
      </w:r>
    </w:p>
    <w:p w:rsidR="00146C4A" w:rsidRPr="00CB46AB" w:rsidRDefault="00146C4A" w:rsidP="00146C4A">
      <w:pPr>
        <w:ind w:left="720"/>
        <w:rPr>
          <w:rFonts w:ascii="Times New Roman" w:hAnsi="Times New Roman" w:cs="Times New Roman"/>
        </w:rPr>
      </w:pPr>
      <w:r w:rsidRPr="00CB46AB">
        <w:rPr>
          <w:rFonts w:ascii="Times New Roman" w:hAnsi="Times New Roman" w:cs="Times New Roman"/>
          <w:i/>
        </w:rPr>
        <w:t xml:space="preserve">“Yes, like initially, I knew since day one that I am AS, and when we did the test, my husband did the test, and it came out that he was AA. </w:t>
      </w:r>
      <w:r w:rsidR="006810DB" w:rsidRPr="00CB46AB">
        <w:rPr>
          <w:rFonts w:ascii="Times New Roman" w:hAnsi="Times New Roman" w:cs="Times New Roman"/>
          <w:i/>
        </w:rPr>
        <w:t>So,</w:t>
      </w:r>
      <w:r w:rsidRPr="00CB46AB">
        <w:rPr>
          <w:rFonts w:ascii="Times New Roman" w:hAnsi="Times New Roman" w:cs="Times New Roman"/>
          <w:i/>
        </w:rPr>
        <w:t xml:space="preserve"> there was no possibility that our baby will be or can be SS. </w:t>
      </w:r>
      <w:r w:rsidR="006810DB" w:rsidRPr="00CB46AB">
        <w:rPr>
          <w:rFonts w:ascii="Times New Roman" w:hAnsi="Times New Roman" w:cs="Times New Roman"/>
          <w:i/>
        </w:rPr>
        <w:t>So,</w:t>
      </w:r>
      <w:r w:rsidRPr="00CB46AB">
        <w:rPr>
          <w:rFonts w:ascii="Times New Roman" w:hAnsi="Times New Roman" w:cs="Times New Roman"/>
          <w:i/>
        </w:rPr>
        <w:t xml:space="preserve"> we did the screening, normally we did everything”</w:t>
      </w:r>
      <w:r w:rsidRPr="00CB46AB">
        <w:rPr>
          <w:rFonts w:ascii="Times New Roman" w:hAnsi="Times New Roman" w:cs="Times New Roman"/>
        </w:rPr>
        <w:t>.</w:t>
      </w:r>
    </w:p>
    <w:p w:rsidR="00452C6D" w:rsidRDefault="00452C6D" w:rsidP="00146C4A">
      <w:pPr>
        <w:rPr>
          <w:rFonts w:ascii="Times New Roman" w:hAnsi="Times New Roman" w:cs="Times New Roman"/>
        </w:rPr>
        <w:sectPr w:rsidR="00452C6D" w:rsidSect="00B45E9E">
          <w:type w:val="continuous"/>
          <w:pgSz w:w="11906" w:h="16838" w:code="9"/>
          <w:pgMar w:top="851" w:right="2268" w:bottom="896" w:left="2268" w:header="709" w:footer="709" w:gutter="0"/>
          <w:cols w:space="708"/>
          <w:docGrid w:linePitch="360"/>
        </w:sectPr>
      </w:pPr>
    </w:p>
    <w:p w:rsidR="00146C4A" w:rsidRPr="00CB46AB" w:rsidRDefault="00146C4A" w:rsidP="00146C4A">
      <w:pPr>
        <w:rPr>
          <w:rFonts w:ascii="Times New Roman" w:hAnsi="Times New Roman" w:cs="Times New Roman"/>
        </w:rPr>
      </w:pPr>
      <w:proofErr w:type="spellStart"/>
      <w:r w:rsidRPr="00CB46AB">
        <w:rPr>
          <w:rFonts w:ascii="Times New Roman" w:hAnsi="Times New Roman" w:cs="Times New Roman"/>
        </w:rPr>
        <w:lastRenderedPageBreak/>
        <w:t>Emefa</w:t>
      </w:r>
      <w:proofErr w:type="spellEnd"/>
      <w:r w:rsidRPr="00CB46AB">
        <w:rPr>
          <w:rFonts w:ascii="Times New Roman" w:hAnsi="Times New Roman" w:cs="Times New Roman"/>
        </w:rPr>
        <w:t xml:space="preserve"> revealed that: </w:t>
      </w:r>
    </w:p>
    <w:p w:rsidR="00146C4A" w:rsidRPr="00CB46AB" w:rsidRDefault="00146C4A" w:rsidP="00146C4A">
      <w:pPr>
        <w:ind w:left="720"/>
        <w:rPr>
          <w:rFonts w:ascii="Times New Roman" w:hAnsi="Times New Roman" w:cs="Times New Roman"/>
        </w:rPr>
      </w:pPr>
      <w:r w:rsidRPr="00CB46AB">
        <w:rPr>
          <w:rFonts w:ascii="Times New Roman" w:hAnsi="Times New Roman" w:cs="Times New Roman"/>
        </w:rPr>
        <w:t>“</w:t>
      </w:r>
      <w:r w:rsidRPr="00CB46AB">
        <w:rPr>
          <w:rFonts w:ascii="Times New Roman" w:hAnsi="Times New Roman" w:cs="Times New Roman"/>
          <w:i/>
        </w:rPr>
        <w:t xml:space="preserve">Yes, I did the test, and when we did the test, my Hb electrophoresis was AC, and I knew my husband was AS when we started dating, so I have to go and do mine. But we didn’t have any </w:t>
      </w:r>
      <w:r w:rsidRPr="00CB46AB">
        <w:rPr>
          <w:rFonts w:ascii="Times New Roman" w:hAnsi="Times New Roman" w:cs="Times New Roman"/>
          <w:i/>
          <w:noProof/>
        </w:rPr>
        <w:t>education</w:t>
      </w:r>
      <w:r w:rsidRPr="00CB46AB">
        <w:rPr>
          <w:rFonts w:ascii="Times New Roman" w:hAnsi="Times New Roman" w:cs="Times New Roman"/>
          <w:i/>
        </w:rPr>
        <w:t xml:space="preserve"> because the Lab technician told us that it was okay. Because, all along we only had the information that AS, AS; two AS is not good to marry. We didn’t know about AC and AS getting married”</w:t>
      </w:r>
      <w:r w:rsidRPr="00CB46AB">
        <w:rPr>
          <w:rFonts w:ascii="Times New Roman" w:hAnsi="Times New Roman" w:cs="Times New Roman"/>
        </w:rPr>
        <w:t xml:space="preserve">. </w:t>
      </w:r>
    </w:p>
    <w:p w:rsidR="00146C4A" w:rsidRPr="00CB46AB" w:rsidRDefault="00146C4A" w:rsidP="00146C4A">
      <w:pPr>
        <w:rPr>
          <w:rFonts w:ascii="Times New Roman" w:hAnsi="Times New Roman" w:cs="Times New Roman"/>
        </w:rPr>
      </w:pPr>
      <w:r w:rsidRPr="00CB46AB">
        <w:rPr>
          <w:rFonts w:ascii="Times New Roman" w:hAnsi="Times New Roman" w:cs="Times New Roman"/>
        </w:rPr>
        <w:t>Th</w:t>
      </w:r>
      <w:r w:rsidR="00C73052">
        <w:rPr>
          <w:rFonts w:ascii="Times New Roman" w:hAnsi="Times New Roman" w:cs="Times New Roman"/>
        </w:rPr>
        <w:t>ese</w:t>
      </w:r>
      <w:r w:rsidRPr="00CB46AB">
        <w:rPr>
          <w:rFonts w:ascii="Times New Roman" w:hAnsi="Times New Roman" w:cs="Times New Roman"/>
        </w:rPr>
        <w:t xml:space="preserve"> </w:t>
      </w:r>
      <w:r w:rsidR="00C73052">
        <w:rPr>
          <w:rFonts w:ascii="Times New Roman" w:hAnsi="Times New Roman" w:cs="Times New Roman"/>
        </w:rPr>
        <w:t xml:space="preserve">comments also </w:t>
      </w:r>
      <w:r w:rsidRPr="00CB46AB">
        <w:rPr>
          <w:rFonts w:ascii="Times New Roman" w:hAnsi="Times New Roman" w:cs="Times New Roman"/>
        </w:rPr>
        <w:t xml:space="preserve">show how people do not have sufficient understanding of other </w:t>
      </w:r>
      <w:r w:rsidRPr="00CB46AB">
        <w:rPr>
          <w:rFonts w:ascii="Times New Roman" w:hAnsi="Times New Roman" w:cs="Times New Roman"/>
          <w:noProof/>
        </w:rPr>
        <w:t>hemoglobinopathies</w:t>
      </w:r>
      <w:r w:rsidRPr="00CB46AB">
        <w:rPr>
          <w:rFonts w:ascii="Times New Roman" w:hAnsi="Times New Roman" w:cs="Times New Roman"/>
        </w:rPr>
        <w:t xml:space="preserve"> or how they might combine. Participants also felt some sense of disappointment in some of the private laboratories around, and the fact that their charges are very expensive, and provided inaccurate results. In some instances, some parents also indicated that their children were also tested and given the wrong result for their test, but because they continue to become unwell, they </w:t>
      </w:r>
      <w:r w:rsidRPr="00CB46AB">
        <w:rPr>
          <w:rFonts w:ascii="Times New Roman" w:hAnsi="Times New Roman" w:cs="Times New Roman"/>
          <w:noProof/>
        </w:rPr>
        <w:t>had another tested</w:t>
      </w:r>
      <w:r w:rsidRPr="00CB46AB">
        <w:rPr>
          <w:rFonts w:ascii="Times New Roman" w:hAnsi="Times New Roman" w:cs="Times New Roman"/>
        </w:rPr>
        <w:t xml:space="preserve">, which proved to be positive for SCD. </w:t>
      </w:r>
    </w:p>
    <w:p w:rsidR="00146C4A" w:rsidRPr="00CB46AB" w:rsidRDefault="00146C4A" w:rsidP="00146C4A">
      <w:pPr>
        <w:rPr>
          <w:rFonts w:ascii="Times New Roman" w:hAnsi="Times New Roman" w:cs="Times New Roman"/>
        </w:rPr>
      </w:pPr>
      <w:r w:rsidRPr="00CB46AB">
        <w:rPr>
          <w:rFonts w:ascii="Times New Roman" w:hAnsi="Times New Roman" w:cs="Times New Roman"/>
        </w:rPr>
        <w:t xml:space="preserve">Pat indicated: </w:t>
      </w:r>
    </w:p>
    <w:p w:rsidR="00146C4A" w:rsidRPr="00CB46AB" w:rsidRDefault="00146C4A" w:rsidP="00146C4A">
      <w:pPr>
        <w:ind w:left="720"/>
        <w:rPr>
          <w:rFonts w:ascii="Times New Roman" w:hAnsi="Times New Roman" w:cs="Times New Roman"/>
        </w:rPr>
      </w:pPr>
      <w:r w:rsidRPr="00CB46AB">
        <w:rPr>
          <w:rFonts w:ascii="Times New Roman" w:hAnsi="Times New Roman" w:cs="Times New Roman"/>
          <w:i/>
        </w:rPr>
        <w:t>“After I had my baby, we did a test after 2 weeks and it was negative, so I think after 6 months, parts of her body started swelling almost every week, and I would bring her to the hospital for treatment. It was on and off ‘</w:t>
      </w:r>
      <w:proofErr w:type="spellStart"/>
      <w:r w:rsidRPr="00CB46AB">
        <w:rPr>
          <w:rFonts w:ascii="Times New Roman" w:hAnsi="Times New Roman" w:cs="Times New Roman"/>
          <w:i/>
          <w:noProof/>
        </w:rPr>
        <w:t>saa</w:t>
      </w:r>
      <w:proofErr w:type="spellEnd"/>
      <w:r w:rsidR="006810DB" w:rsidRPr="00CB46AB">
        <w:rPr>
          <w:rFonts w:ascii="Times New Roman" w:hAnsi="Times New Roman" w:cs="Times New Roman"/>
          <w:i/>
        </w:rPr>
        <w:t>’ (</w:t>
      </w:r>
      <w:r w:rsidRPr="00CB46AB">
        <w:rPr>
          <w:rFonts w:ascii="Times New Roman" w:hAnsi="Times New Roman" w:cs="Times New Roman"/>
          <w:i/>
        </w:rPr>
        <w:t xml:space="preserve">for a long period), I got fed-up and told the doctor that I don’t know what is going on, so if possible, they should do a test and see what is </w:t>
      </w:r>
      <w:r w:rsidR="00CB46AB" w:rsidRPr="00CB46AB">
        <w:rPr>
          <w:rFonts w:ascii="Times New Roman" w:hAnsi="Times New Roman" w:cs="Times New Roman"/>
          <w:i/>
        </w:rPr>
        <w:t>wrong</w:t>
      </w:r>
      <w:r w:rsidRPr="00CB46AB">
        <w:rPr>
          <w:rFonts w:ascii="Times New Roman" w:hAnsi="Times New Roman" w:cs="Times New Roman"/>
          <w:i/>
        </w:rPr>
        <w:t xml:space="preserve"> with the child. He made us go to do the test again; it was 2 negatives and 2 positives”</w:t>
      </w:r>
      <w:r w:rsidRPr="00CB46AB">
        <w:rPr>
          <w:rFonts w:ascii="Times New Roman" w:hAnsi="Times New Roman" w:cs="Times New Roman"/>
        </w:rPr>
        <w:t xml:space="preserve">.   </w:t>
      </w:r>
    </w:p>
    <w:p w:rsidR="00146C4A" w:rsidRPr="00CB46AB" w:rsidRDefault="00146C4A" w:rsidP="00146C4A">
      <w:pPr>
        <w:rPr>
          <w:rFonts w:ascii="Times New Roman" w:hAnsi="Times New Roman" w:cs="Times New Roman"/>
          <w:i/>
        </w:rPr>
      </w:pPr>
      <w:r w:rsidRPr="00CB46AB">
        <w:rPr>
          <w:rFonts w:ascii="Times New Roman" w:hAnsi="Times New Roman" w:cs="Times New Roman"/>
        </w:rPr>
        <w:t>Victoria explained:</w:t>
      </w:r>
      <w:r w:rsidRPr="00CB46AB">
        <w:rPr>
          <w:rFonts w:ascii="Times New Roman" w:hAnsi="Times New Roman" w:cs="Times New Roman"/>
          <w:i/>
        </w:rPr>
        <w:t xml:space="preserve"> </w:t>
      </w:r>
    </w:p>
    <w:p w:rsidR="00146C4A" w:rsidRPr="00CB46AB" w:rsidRDefault="00146C4A" w:rsidP="00146C4A">
      <w:pPr>
        <w:ind w:left="720"/>
        <w:rPr>
          <w:rFonts w:ascii="Times New Roman" w:hAnsi="Times New Roman" w:cs="Times New Roman"/>
        </w:rPr>
      </w:pPr>
      <w:r w:rsidRPr="00CB46AB">
        <w:rPr>
          <w:rFonts w:ascii="Times New Roman" w:hAnsi="Times New Roman" w:cs="Times New Roman"/>
          <w:i/>
        </w:rPr>
        <w:t xml:space="preserve">“She got sick, her arm got swollen, so we were asked to go and check for sickle cell disease status of the child, so we did the first test and she was AS, and the doctor recommended another place to go and test her </w:t>
      </w:r>
      <w:r w:rsidR="00EC76F0" w:rsidRPr="00CB46AB">
        <w:rPr>
          <w:rFonts w:ascii="Times New Roman" w:hAnsi="Times New Roman" w:cs="Times New Roman"/>
          <w:i/>
        </w:rPr>
        <w:t>again,</w:t>
      </w:r>
      <w:r w:rsidRPr="00CB46AB">
        <w:rPr>
          <w:rFonts w:ascii="Times New Roman" w:hAnsi="Times New Roman" w:cs="Times New Roman"/>
          <w:i/>
        </w:rPr>
        <w:t xml:space="preserve"> so we did, and it came out that she is SS”</w:t>
      </w:r>
      <w:r w:rsidRPr="00CB46AB">
        <w:rPr>
          <w:rFonts w:ascii="Times New Roman" w:hAnsi="Times New Roman" w:cs="Times New Roman"/>
        </w:rPr>
        <w:t xml:space="preserve">. </w:t>
      </w:r>
    </w:p>
    <w:p w:rsidR="00146C4A" w:rsidRPr="00CB46AB" w:rsidRDefault="00AB305B" w:rsidP="00146C4A">
      <w:pPr>
        <w:rPr>
          <w:rFonts w:ascii="Times New Roman" w:hAnsi="Times New Roman" w:cs="Times New Roman"/>
        </w:rPr>
      </w:pPr>
      <w:r w:rsidRPr="007A1525">
        <w:rPr>
          <w:rFonts w:ascii="Times New Roman" w:hAnsi="Times New Roman" w:cs="Times New Roman"/>
          <w:noProof/>
        </w:rPr>
        <w:t xml:space="preserve">Perhaps not surprisingly, parents did express a lack of confidence and trust in screening results. </w:t>
      </w:r>
      <w:r w:rsidR="00146C4A" w:rsidRPr="007A1525">
        <w:rPr>
          <w:rFonts w:ascii="Times New Roman" w:hAnsi="Times New Roman" w:cs="Times New Roman"/>
          <w:noProof/>
        </w:rPr>
        <w:t>This, therefore,</w:t>
      </w:r>
      <w:r w:rsidR="00146C4A" w:rsidRPr="007A1525">
        <w:rPr>
          <w:rFonts w:ascii="Times New Roman" w:hAnsi="Times New Roman" w:cs="Times New Roman"/>
        </w:rPr>
        <w:t xml:space="preserve"> is of significance; that for any screening to attain its value there is the need for the appropriate technology and expertise to be in place, to evade false hopes and suffering, and especially for SCD which when not diagnosed properly or detected early for better management, can lead to </w:t>
      </w:r>
      <w:r w:rsidR="00146C4A" w:rsidRPr="007A1525">
        <w:rPr>
          <w:rFonts w:ascii="Times New Roman" w:hAnsi="Times New Roman" w:cs="Times New Roman"/>
          <w:noProof/>
        </w:rPr>
        <w:t>life-threatening</w:t>
      </w:r>
      <w:r w:rsidR="00146C4A" w:rsidRPr="007A1525">
        <w:rPr>
          <w:rFonts w:ascii="Times New Roman" w:hAnsi="Times New Roman" w:cs="Times New Roman"/>
        </w:rPr>
        <w:t xml:space="preserve"> consequences.</w:t>
      </w:r>
      <w:r w:rsidRPr="007A1525">
        <w:rPr>
          <w:rFonts w:ascii="Times New Roman" w:hAnsi="Times New Roman" w:cs="Times New Roman"/>
        </w:rPr>
        <w:t xml:space="preserve"> The above comments reflect this. </w:t>
      </w:r>
      <w:r w:rsidR="00146C4A" w:rsidRPr="00CB46AB">
        <w:rPr>
          <w:rFonts w:ascii="Times New Roman" w:hAnsi="Times New Roman" w:cs="Times New Roman"/>
        </w:rPr>
        <w:t xml:space="preserve">The highlights on SCD in Ghana, for better care and service by advocates, should cover the need for </w:t>
      </w:r>
      <w:r w:rsidR="00146C4A" w:rsidRPr="00CB46AB">
        <w:rPr>
          <w:rFonts w:ascii="Times New Roman" w:hAnsi="Times New Roman" w:cs="Times New Roman"/>
        </w:rPr>
        <w:lastRenderedPageBreak/>
        <w:t>efficient diagnosing devices and systems, so that the issues of false positives and false negatives can be avoided.</w:t>
      </w:r>
      <w:r w:rsidRPr="00AB305B">
        <w:rPr>
          <w:rFonts w:ascii="Times New Roman" w:hAnsi="Times New Roman" w:cs="Times New Roman"/>
        </w:rPr>
        <w:t xml:space="preserve"> I will return to this in the discussion.</w:t>
      </w:r>
      <w:r>
        <w:rPr>
          <w:rFonts w:ascii="Times New Roman" w:hAnsi="Times New Roman" w:cs="Times New Roman"/>
        </w:rPr>
        <w:t xml:space="preserve"> </w:t>
      </w:r>
      <w:r w:rsidR="00146C4A" w:rsidRPr="00CB46AB">
        <w:rPr>
          <w:rFonts w:ascii="Times New Roman" w:hAnsi="Times New Roman" w:cs="Times New Roman"/>
        </w:rPr>
        <w:t xml:space="preserve">  </w:t>
      </w:r>
    </w:p>
    <w:p w:rsidR="00146C4A" w:rsidRPr="00CB46AB" w:rsidRDefault="00146C4A" w:rsidP="00146C4A">
      <w:pPr>
        <w:rPr>
          <w:rFonts w:ascii="Times New Roman" w:hAnsi="Times New Roman" w:cs="Times New Roman"/>
        </w:rPr>
      </w:pPr>
      <w:r w:rsidRPr="00CB46AB">
        <w:rPr>
          <w:rFonts w:ascii="Times New Roman" w:hAnsi="Times New Roman" w:cs="Times New Roman"/>
        </w:rPr>
        <w:t xml:space="preserve">In </w:t>
      </w:r>
      <w:r w:rsidR="00005ABC">
        <w:rPr>
          <w:rFonts w:ascii="Times New Roman" w:hAnsi="Times New Roman" w:cs="Times New Roman"/>
        </w:rPr>
        <w:t>conclusion</w:t>
      </w:r>
      <w:r w:rsidRPr="00CB46AB">
        <w:rPr>
          <w:rFonts w:ascii="Times New Roman" w:hAnsi="Times New Roman" w:cs="Times New Roman"/>
        </w:rPr>
        <w:t>, the accounts from parents in this section, in relation to SCD screening, indicates that screening of the condition is done at the premarital, antenatal (testing of the mother when pregnant and possibly fathers), and neonatal stages of one’s life. However, this is not a popular medical practice in Ghana, therefore</w:t>
      </w:r>
      <w:r w:rsidR="006810DB" w:rsidRPr="00CB46AB">
        <w:rPr>
          <w:rFonts w:ascii="Times New Roman" w:hAnsi="Times New Roman" w:cs="Times New Roman"/>
        </w:rPr>
        <w:t>,</w:t>
      </w:r>
      <w:r w:rsidRPr="00CB46AB">
        <w:rPr>
          <w:rFonts w:ascii="Times New Roman" w:hAnsi="Times New Roman" w:cs="Times New Roman"/>
        </w:rPr>
        <w:t xml:space="preserve"> creating awareness and understanding of SCD through screening/testing is lacking</w:t>
      </w:r>
      <w:r w:rsidR="00005ABC">
        <w:rPr>
          <w:rFonts w:ascii="Times New Roman" w:hAnsi="Times New Roman" w:cs="Times New Roman"/>
        </w:rPr>
        <w:t>.</w:t>
      </w:r>
      <w:r w:rsidRPr="00CB46AB">
        <w:rPr>
          <w:rFonts w:ascii="Times New Roman" w:hAnsi="Times New Roman" w:cs="Times New Roman"/>
        </w:rPr>
        <w:t xml:space="preserve"> </w:t>
      </w:r>
      <w:r w:rsidR="00005ABC">
        <w:rPr>
          <w:rFonts w:ascii="Times New Roman" w:hAnsi="Times New Roman" w:cs="Times New Roman"/>
        </w:rPr>
        <w:t>Out of the 27 parents interviewed, only 6 had experience of screening, before marriage or having the first child diagnose</w:t>
      </w:r>
      <w:r w:rsidR="008507C8">
        <w:rPr>
          <w:rFonts w:ascii="Times New Roman" w:hAnsi="Times New Roman" w:cs="Times New Roman"/>
        </w:rPr>
        <w:t xml:space="preserve"> of SCD.</w:t>
      </w:r>
      <w:r w:rsidR="00005ABC">
        <w:rPr>
          <w:rFonts w:ascii="Times New Roman" w:hAnsi="Times New Roman" w:cs="Times New Roman"/>
        </w:rPr>
        <w:t xml:space="preserve"> </w:t>
      </w:r>
      <w:r w:rsidRPr="00CB46AB">
        <w:rPr>
          <w:rFonts w:ascii="Times New Roman" w:hAnsi="Times New Roman" w:cs="Times New Roman"/>
        </w:rPr>
        <w:t>The test is not free, apart from new-born screening at some government health facilities</w:t>
      </w:r>
      <w:r w:rsidR="008507C8">
        <w:rPr>
          <w:rFonts w:ascii="Times New Roman" w:hAnsi="Times New Roman" w:cs="Times New Roman"/>
        </w:rPr>
        <w:t>,</w:t>
      </w:r>
      <w:r w:rsidR="008507C8" w:rsidRPr="008507C8">
        <w:rPr>
          <w:rFonts w:ascii="Times New Roman" w:hAnsi="Times New Roman" w:cs="Times New Roman"/>
        </w:rPr>
        <w:t xml:space="preserve"> </w:t>
      </w:r>
      <w:r w:rsidR="008507C8" w:rsidRPr="00CB46AB">
        <w:rPr>
          <w:rFonts w:ascii="Times New Roman" w:hAnsi="Times New Roman" w:cs="Times New Roman"/>
        </w:rPr>
        <w:t>and access can be difficult and expensive</w:t>
      </w:r>
      <w:r w:rsidRPr="00CB46AB">
        <w:rPr>
          <w:rFonts w:ascii="Times New Roman" w:hAnsi="Times New Roman" w:cs="Times New Roman"/>
        </w:rPr>
        <w:t xml:space="preserve">. People </w:t>
      </w:r>
      <w:r w:rsidR="006810DB" w:rsidRPr="00CB46AB">
        <w:rPr>
          <w:rFonts w:ascii="Times New Roman" w:hAnsi="Times New Roman" w:cs="Times New Roman"/>
        </w:rPr>
        <w:t>must</w:t>
      </w:r>
      <w:r w:rsidRPr="00CB46AB">
        <w:rPr>
          <w:rFonts w:ascii="Times New Roman" w:hAnsi="Times New Roman" w:cs="Times New Roman"/>
        </w:rPr>
        <w:t xml:space="preserve"> sometimes access such services from private medical laboratories. In view of these issues, participants were not opposed to screening for </w:t>
      </w:r>
      <w:r w:rsidRPr="00CB46AB">
        <w:rPr>
          <w:rFonts w:ascii="Times New Roman" w:hAnsi="Times New Roman" w:cs="Times New Roman"/>
          <w:noProof/>
        </w:rPr>
        <w:t>SCD,</w:t>
      </w:r>
      <w:r w:rsidRPr="00CB46AB">
        <w:rPr>
          <w:rFonts w:ascii="Times New Roman" w:hAnsi="Times New Roman" w:cs="Times New Roman"/>
        </w:rPr>
        <w:t xml:space="preserve"> but some did express their disappointments about how SCD testing was carried out too late, </w:t>
      </w:r>
      <w:r w:rsidR="006810DB" w:rsidRPr="00CB46AB">
        <w:rPr>
          <w:rFonts w:ascii="Times New Roman" w:hAnsi="Times New Roman" w:cs="Times New Roman"/>
        </w:rPr>
        <w:t>and</w:t>
      </w:r>
      <w:r w:rsidRPr="00CB46AB">
        <w:rPr>
          <w:rFonts w:ascii="Times New Roman" w:hAnsi="Times New Roman" w:cs="Times New Roman"/>
        </w:rPr>
        <w:t xml:space="preserve"> in some cases, presentation of false test results. </w:t>
      </w:r>
    </w:p>
    <w:p w:rsidR="00146C4A" w:rsidRPr="00CB46AB" w:rsidRDefault="00146C4A" w:rsidP="00146C4A">
      <w:pPr>
        <w:rPr>
          <w:rFonts w:ascii="Times New Roman" w:hAnsi="Times New Roman" w:cs="Times New Roman"/>
        </w:rPr>
      </w:pPr>
      <w:r w:rsidRPr="00CB46AB">
        <w:rPr>
          <w:rFonts w:ascii="Times New Roman" w:hAnsi="Times New Roman" w:cs="Times New Roman"/>
        </w:rPr>
        <w:t xml:space="preserve">These views from the </w:t>
      </w:r>
      <w:r w:rsidRPr="00CB46AB">
        <w:rPr>
          <w:rFonts w:ascii="Times New Roman" w:hAnsi="Times New Roman" w:cs="Times New Roman"/>
          <w:noProof/>
        </w:rPr>
        <w:t>participants</w:t>
      </w:r>
      <w:r w:rsidRPr="00CB46AB">
        <w:rPr>
          <w:rFonts w:ascii="Times New Roman" w:hAnsi="Times New Roman" w:cs="Times New Roman"/>
        </w:rPr>
        <w:t xml:space="preserve"> </w:t>
      </w:r>
      <w:r w:rsidRPr="00CB46AB">
        <w:rPr>
          <w:rFonts w:ascii="Times New Roman" w:hAnsi="Times New Roman" w:cs="Times New Roman"/>
          <w:noProof/>
        </w:rPr>
        <w:t>highlight</w:t>
      </w:r>
      <w:r w:rsidRPr="00CB46AB">
        <w:rPr>
          <w:rFonts w:ascii="Times New Roman" w:hAnsi="Times New Roman" w:cs="Times New Roman"/>
        </w:rPr>
        <w:t xml:space="preserve"> the concerns for health and social policies which are intended to create facilities, access, and awareness on screening for SCD, be it the carrier or disease state. There would be the need for such services to be affordable, if not free, to encourage people to take up the test, especially at the premarital stage. There is also the need for any health </w:t>
      </w:r>
      <w:r w:rsidRPr="00CB46AB">
        <w:rPr>
          <w:rFonts w:ascii="Times New Roman" w:hAnsi="Times New Roman" w:cs="Times New Roman"/>
          <w:noProof/>
        </w:rPr>
        <w:t>policies</w:t>
      </w:r>
      <w:r w:rsidRPr="00CB46AB">
        <w:rPr>
          <w:rFonts w:ascii="Times New Roman" w:hAnsi="Times New Roman" w:cs="Times New Roman"/>
        </w:rPr>
        <w:t xml:space="preserve">, to establish effect </w:t>
      </w:r>
      <w:r w:rsidRPr="00CB46AB">
        <w:rPr>
          <w:rFonts w:ascii="Times New Roman" w:hAnsi="Times New Roman" w:cs="Times New Roman"/>
          <w:noProof/>
        </w:rPr>
        <w:t>counselling</w:t>
      </w:r>
      <w:r w:rsidRPr="00CB46AB">
        <w:rPr>
          <w:rFonts w:ascii="Times New Roman" w:hAnsi="Times New Roman" w:cs="Times New Roman"/>
        </w:rPr>
        <w:t xml:space="preserve"> services at each of the stages of screening/testing for SCD. </w:t>
      </w:r>
    </w:p>
    <w:p w:rsidR="00146C4A" w:rsidRPr="00CB46AB" w:rsidRDefault="00146C4A" w:rsidP="00146C4A">
      <w:pPr>
        <w:rPr>
          <w:rFonts w:ascii="Times New Roman" w:hAnsi="Times New Roman" w:cs="Times New Roman"/>
        </w:rPr>
      </w:pPr>
      <w:r w:rsidRPr="00CB46AB">
        <w:rPr>
          <w:rFonts w:ascii="Times New Roman" w:hAnsi="Times New Roman" w:cs="Times New Roman"/>
        </w:rPr>
        <w:t xml:space="preserve">The next section draws attention to participants’ knowledge and understanding of SCD before and after given birth to their first child with SCD. This is because, early and good knowledge of SCD, could influence marriage and childbirth, particularly in the </w:t>
      </w:r>
      <w:r w:rsidRPr="00CB46AB">
        <w:rPr>
          <w:rFonts w:ascii="Times New Roman" w:hAnsi="Times New Roman" w:cs="Times New Roman"/>
          <w:noProof/>
        </w:rPr>
        <w:t>context</w:t>
      </w:r>
      <w:r w:rsidRPr="00CB46AB">
        <w:rPr>
          <w:rFonts w:ascii="Times New Roman" w:hAnsi="Times New Roman" w:cs="Times New Roman"/>
        </w:rPr>
        <w:t xml:space="preserve"> of what has been outlined above. </w:t>
      </w:r>
    </w:p>
    <w:p w:rsidR="00146C4A" w:rsidRPr="00146C4A" w:rsidRDefault="00146C4A" w:rsidP="00146C4A">
      <w:pPr>
        <w:pStyle w:val="Heading3"/>
        <w:spacing w:before="0" w:after="200" w:line="360" w:lineRule="auto"/>
      </w:pPr>
      <w:bookmarkStart w:id="368" w:name="_Toc14985720"/>
      <w:r w:rsidRPr="00146C4A">
        <w:t>5.2.0 Parents Understanding and Awareness of SCD</w:t>
      </w:r>
      <w:bookmarkEnd w:id="368"/>
    </w:p>
    <w:p w:rsidR="008649C8" w:rsidRDefault="00146C4A" w:rsidP="00146C4A">
      <w:pPr>
        <w:rPr>
          <w:rFonts w:ascii="Times New Roman" w:hAnsi="Times New Roman" w:cs="Times New Roman"/>
        </w:rPr>
      </w:pPr>
      <w:r w:rsidRPr="00CB46AB">
        <w:rPr>
          <w:rFonts w:ascii="Times New Roman" w:hAnsi="Times New Roman" w:cs="Times New Roman"/>
        </w:rPr>
        <w:t xml:space="preserve">The above section explores SCD screening in the </w:t>
      </w:r>
      <w:r w:rsidRPr="00CB46AB">
        <w:rPr>
          <w:rFonts w:ascii="Times New Roman" w:hAnsi="Times New Roman" w:cs="Times New Roman"/>
          <w:noProof/>
        </w:rPr>
        <w:t>context</w:t>
      </w:r>
      <w:r w:rsidRPr="00CB46AB">
        <w:rPr>
          <w:rFonts w:ascii="Times New Roman" w:hAnsi="Times New Roman" w:cs="Times New Roman"/>
        </w:rPr>
        <w:t xml:space="preserve"> of Ghana. </w:t>
      </w:r>
      <w:r w:rsidR="00AB305B">
        <w:rPr>
          <w:rFonts w:ascii="Times New Roman" w:hAnsi="Times New Roman" w:cs="Times New Roman"/>
        </w:rPr>
        <w:t>It</w:t>
      </w:r>
      <w:r w:rsidRPr="00CB46AB">
        <w:rPr>
          <w:rFonts w:ascii="Times New Roman" w:hAnsi="Times New Roman" w:cs="Times New Roman"/>
        </w:rPr>
        <w:t xml:space="preserve"> </w:t>
      </w:r>
      <w:r w:rsidR="00921C6A" w:rsidRPr="00CB46AB">
        <w:rPr>
          <w:rFonts w:ascii="Times New Roman" w:hAnsi="Times New Roman" w:cs="Times New Roman"/>
        </w:rPr>
        <w:t>examines</w:t>
      </w:r>
      <w:r w:rsidRPr="00CB46AB">
        <w:rPr>
          <w:rFonts w:ascii="Times New Roman" w:hAnsi="Times New Roman" w:cs="Times New Roman"/>
        </w:rPr>
        <w:t xml:space="preserve"> on how screening has impacted on </w:t>
      </w:r>
      <w:r w:rsidR="000A0AA7" w:rsidRPr="00CB46AB">
        <w:rPr>
          <w:rFonts w:ascii="Times New Roman" w:hAnsi="Times New Roman" w:cs="Times New Roman"/>
        </w:rPr>
        <w:t>parent’s</w:t>
      </w:r>
      <w:r w:rsidRPr="00CB46AB">
        <w:rPr>
          <w:rFonts w:ascii="Times New Roman" w:hAnsi="Times New Roman" w:cs="Times New Roman"/>
        </w:rPr>
        <w:t xml:space="preserve"> knowledge and understanding of SCD. The individual’s knowledge of his/her own disease condition is of </w:t>
      </w:r>
      <w:r w:rsidRPr="00CB46AB">
        <w:rPr>
          <w:rFonts w:ascii="Times New Roman" w:hAnsi="Times New Roman" w:cs="Times New Roman"/>
          <w:noProof/>
        </w:rPr>
        <w:t>much</w:t>
      </w:r>
      <w:r w:rsidRPr="00CB46AB">
        <w:rPr>
          <w:rFonts w:ascii="Times New Roman" w:hAnsi="Times New Roman" w:cs="Times New Roman"/>
        </w:rPr>
        <w:t xml:space="preserve"> significant influence of </w:t>
      </w:r>
      <w:r w:rsidRPr="00CB46AB">
        <w:rPr>
          <w:rFonts w:ascii="Times New Roman" w:hAnsi="Times New Roman" w:cs="Times New Roman"/>
          <w:noProof/>
        </w:rPr>
        <w:t>health-related</w:t>
      </w:r>
      <w:r w:rsidRPr="00CB46AB">
        <w:rPr>
          <w:rFonts w:ascii="Times New Roman" w:hAnsi="Times New Roman" w:cs="Times New Roman"/>
        </w:rPr>
        <w:t xml:space="preserve"> </w:t>
      </w:r>
      <w:r w:rsidRPr="00CB46AB">
        <w:rPr>
          <w:rFonts w:ascii="Times New Roman" w:hAnsi="Times New Roman" w:cs="Times New Roman"/>
          <w:noProof/>
        </w:rPr>
        <w:t>behaviour</w:t>
      </w:r>
      <w:r w:rsidRPr="00CB46AB">
        <w:rPr>
          <w:rFonts w:ascii="Times New Roman" w:hAnsi="Times New Roman" w:cs="Times New Roman"/>
        </w:rPr>
        <w:t xml:space="preserve"> (Cheuk </w:t>
      </w:r>
      <w:r w:rsidRPr="00CB46AB">
        <w:rPr>
          <w:rFonts w:ascii="Times New Roman" w:hAnsi="Times New Roman" w:cs="Times New Roman"/>
          <w:i/>
        </w:rPr>
        <w:t>et al</w:t>
      </w:r>
      <w:r w:rsidRPr="00CB46AB">
        <w:rPr>
          <w:rFonts w:ascii="Times New Roman" w:hAnsi="Times New Roman" w:cs="Times New Roman"/>
        </w:rPr>
        <w:t>., 2004). A good understanding of the condition, for example, facilitates informed choice. It is also a means to a better compliance with the management of the illness, leading to an improved mental state (</w:t>
      </w:r>
      <w:proofErr w:type="spellStart"/>
      <w:r w:rsidRPr="00CB46AB">
        <w:rPr>
          <w:rFonts w:ascii="Times New Roman" w:hAnsi="Times New Roman" w:cs="Times New Roman"/>
        </w:rPr>
        <w:t>Veldtman</w:t>
      </w:r>
      <w:proofErr w:type="spellEnd"/>
      <w:r w:rsidRPr="00CB46AB">
        <w:rPr>
          <w:rFonts w:ascii="Times New Roman" w:hAnsi="Times New Roman" w:cs="Times New Roman"/>
        </w:rPr>
        <w:t xml:space="preserve"> </w:t>
      </w:r>
      <w:r w:rsidRPr="00CB46AB">
        <w:rPr>
          <w:rFonts w:ascii="Times New Roman" w:hAnsi="Times New Roman" w:cs="Times New Roman"/>
          <w:i/>
        </w:rPr>
        <w:t>et al</w:t>
      </w:r>
      <w:r w:rsidRPr="00CB46AB">
        <w:rPr>
          <w:rFonts w:ascii="Times New Roman" w:hAnsi="Times New Roman" w:cs="Times New Roman"/>
        </w:rPr>
        <w:t xml:space="preserve">., 2000). Bearing this in mind, this analysis will now explore the pre-knowledge on SCD, of the study participants, before having a child with SCD, </w:t>
      </w:r>
      <w:r w:rsidR="000A0AA7" w:rsidRPr="00CB46AB">
        <w:rPr>
          <w:rFonts w:ascii="Times New Roman" w:hAnsi="Times New Roman" w:cs="Times New Roman"/>
        </w:rPr>
        <w:t>and</w:t>
      </w:r>
      <w:r w:rsidRPr="00CB46AB">
        <w:rPr>
          <w:rFonts w:ascii="Times New Roman" w:hAnsi="Times New Roman" w:cs="Times New Roman"/>
        </w:rPr>
        <w:t xml:space="preserve"> their understanding of the disease, after giving birth and receiving professional information on SCD.</w:t>
      </w:r>
    </w:p>
    <w:p w:rsidR="00B80F8B" w:rsidRDefault="00B80F8B" w:rsidP="00146C4A">
      <w:pPr>
        <w:pStyle w:val="Heading3"/>
        <w:spacing w:before="0" w:after="200" w:line="360" w:lineRule="auto"/>
        <w:sectPr w:rsidR="00B80F8B" w:rsidSect="00452C6D">
          <w:pgSz w:w="11906" w:h="16838" w:code="9"/>
          <w:pgMar w:top="851" w:right="2268" w:bottom="896" w:left="2268" w:header="709" w:footer="709" w:gutter="0"/>
          <w:cols w:space="708"/>
          <w:docGrid w:linePitch="360"/>
        </w:sectPr>
      </w:pPr>
    </w:p>
    <w:p w:rsidR="00146C4A" w:rsidRPr="00146C4A" w:rsidRDefault="00146C4A" w:rsidP="00146C4A">
      <w:pPr>
        <w:pStyle w:val="Heading3"/>
        <w:spacing w:before="0" w:after="200" w:line="360" w:lineRule="auto"/>
      </w:pPr>
      <w:bookmarkStart w:id="369" w:name="_Toc14985721"/>
      <w:r w:rsidRPr="00146C4A">
        <w:lastRenderedPageBreak/>
        <w:t>5.2.1 Parents’ Prior knowledge on SCD</w:t>
      </w:r>
      <w:bookmarkEnd w:id="369"/>
    </w:p>
    <w:p w:rsidR="00B628CF" w:rsidRDefault="00146C4A" w:rsidP="00146C4A">
      <w:pPr>
        <w:rPr>
          <w:rFonts w:ascii="Times New Roman" w:hAnsi="Times New Roman" w:cs="Times New Roman"/>
        </w:rPr>
      </w:pPr>
      <w:r w:rsidRPr="00EF12EF">
        <w:rPr>
          <w:rFonts w:ascii="Times New Roman" w:hAnsi="Times New Roman" w:cs="Times New Roman"/>
        </w:rPr>
        <w:t xml:space="preserve">This study findings revealed majority of participants demonstrated lack of knowledge about SCD, before the testing and diagnosis of their first child. The parents’ understandings of their child’s condition, before their children were diagnosed, were </w:t>
      </w:r>
      <w:r w:rsidR="000A0AA7" w:rsidRPr="00EF12EF">
        <w:rPr>
          <w:rFonts w:ascii="Times New Roman" w:hAnsi="Times New Roman" w:cs="Times New Roman"/>
        </w:rPr>
        <w:t>explored,</w:t>
      </w:r>
      <w:r w:rsidRPr="00EF12EF">
        <w:rPr>
          <w:rFonts w:ascii="Times New Roman" w:hAnsi="Times New Roman" w:cs="Times New Roman"/>
        </w:rPr>
        <w:t xml:space="preserve"> and placed in three categories. Below is a table showing the three categories.</w:t>
      </w:r>
      <w:r w:rsidR="00921C6A">
        <w:rPr>
          <w:rFonts w:ascii="Times New Roman" w:hAnsi="Times New Roman" w:cs="Times New Roman"/>
        </w:rPr>
        <w:t xml:space="preserve"> </w:t>
      </w:r>
    </w:p>
    <w:p w:rsidR="00146C4A" w:rsidRPr="00E158F8" w:rsidRDefault="00EF12EF" w:rsidP="00B57474">
      <w:pPr>
        <w:pStyle w:val="Heading3"/>
      </w:pPr>
      <w:bookmarkStart w:id="370" w:name="_Toc501992392"/>
      <w:bookmarkStart w:id="371" w:name="_Toc501992467"/>
      <w:bookmarkStart w:id="372" w:name="_Toc505546295"/>
      <w:bookmarkStart w:id="373" w:name="_Toc506335120"/>
      <w:bookmarkStart w:id="374" w:name="_Toc506743913"/>
      <w:bookmarkStart w:id="375" w:name="_Toc14985722"/>
      <w:r w:rsidRPr="00E158F8">
        <w:t xml:space="preserve">Table 5. </w:t>
      </w:r>
      <w:r w:rsidR="008077DC">
        <w:rPr>
          <w:noProof/>
        </w:rPr>
        <w:fldChar w:fldCharType="begin"/>
      </w:r>
      <w:r w:rsidR="008077DC">
        <w:rPr>
          <w:noProof/>
        </w:rPr>
        <w:instrText xml:space="preserve"> SEQ Table_5. \* ARABIC </w:instrText>
      </w:r>
      <w:r w:rsidR="008077DC">
        <w:rPr>
          <w:noProof/>
        </w:rPr>
        <w:fldChar w:fldCharType="separate"/>
      </w:r>
      <w:r w:rsidR="00B27845">
        <w:rPr>
          <w:noProof/>
        </w:rPr>
        <w:t>2</w:t>
      </w:r>
      <w:r w:rsidR="008077DC">
        <w:rPr>
          <w:noProof/>
        </w:rPr>
        <w:fldChar w:fldCharType="end"/>
      </w:r>
      <w:r w:rsidR="00146C4A" w:rsidRPr="00E158F8">
        <w:t xml:space="preserve"> Parents’ Understanding and Awareness of SCD before having a Child with SCD</w:t>
      </w:r>
      <w:bookmarkEnd w:id="370"/>
      <w:bookmarkEnd w:id="371"/>
      <w:bookmarkEnd w:id="372"/>
      <w:bookmarkEnd w:id="373"/>
      <w:bookmarkEnd w:id="374"/>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3"/>
        <w:gridCol w:w="2398"/>
        <w:gridCol w:w="2139"/>
      </w:tblGrid>
      <w:tr w:rsidR="00B57474" w:rsidRPr="00146C4A" w:rsidTr="00B57474">
        <w:trPr>
          <w:trHeight w:val="618"/>
        </w:trPr>
        <w:tc>
          <w:tcPr>
            <w:tcW w:w="0" w:type="auto"/>
          </w:tcPr>
          <w:p w:rsidR="00B57474" w:rsidRPr="00921C6A" w:rsidRDefault="00B57474" w:rsidP="00921C6A">
            <w:pPr>
              <w:jc w:val="center"/>
              <w:rPr>
                <w:rFonts w:ascii="Times New Roman" w:hAnsi="Times New Roman" w:cs="Times New Roman"/>
              </w:rPr>
            </w:pPr>
            <w:r w:rsidRPr="00921C6A">
              <w:rPr>
                <w:rFonts w:ascii="Times New Roman" w:hAnsi="Times New Roman" w:cs="Times New Roman"/>
              </w:rPr>
              <w:t>C</w:t>
            </w:r>
            <w:r w:rsidR="00B0065F" w:rsidRPr="00921C6A">
              <w:rPr>
                <w:rFonts w:ascii="Times New Roman" w:hAnsi="Times New Roman" w:cs="Times New Roman"/>
              </w:rPr>
              <w:t>ategory</w:t>
            </w:r>
          </w:p>
        </w:tc>
        <w:tc>
          <w:tcPr>
            <w:tcW w:w="2398" w:type="dxa"/>
          </w:tcPr>
          <w:p w:rsidR="00B57474" w:rsidRPr="00921C6A" w:rsidRDefault="00B57474" w:rsidP="00921C6A">
            <w:pPr>
              <w:jc w:val="center"/>
              <w:rPr>
                <w:rFonts w:ascii="Times New Roman" w:hAnsi="Times New Roman" w:cs="Times New Roman"/>
              </w:rPr>
            </w:pPr>
            <w:r w:rsidRPr="00921C6A">
              <w:rPr>
                <w:rFonts w:ascii="Times New Roman" w:hAnsi="Times New Roman" w:cs="Times New Roman"/>
              </w:rPr>
              <w:t>N</w:t>
            </w:r>
            <w:r w:rsidR="00B0065F" w:rsidRPr="00921C6A">
              <w:rPr>
                <w:rFonts w:ascii="Times New Roman" w:hAnsi="Times New Roman" w:cs="Times New Roman"/>
              </w:rPr>
              <w:t>umber of</w:t>
            </w:r>
            <w:r w:rsidRPr="00921C6A">
              <w:rPr>
                <w:rFonts w:ascii="Times New Roman" w:hAnsi="Times New Roman" w:cs="Times New Roman"/>
              </w:rPr>
              <w:t xml:space="preserve"> </w:t>
            </w:r>
            <w:r w:rsidR="00B0065F" w:rsidRPr="00921C6A">
              <w:rPr>
                <w:rFonts w:ascii="Times New Roman" w:hAnsi="Times New Roman" w:cs="Times New Roman"/>
              </w:rPr>
              <w:t>parents</w:t>
            </w:r>
          </w:p>
        </w:tc>
        <w:tc>
          <w:tcPr>
            <w:tcW w:w="2139" w:type="dxa"/>
            <w:shd w:val="clear" w:color="auto" w:fill="auto"/>
          </w:tcPr>
          <w:p w:rsidR="00B57474" w:rsidRPr="00921C6A" w:rsidRDefault="00B57474" w:rsidP="00921C6A">
            <w:pPr>
              <w:jc w:val="center"/>
              <w:rPr>
                <w:rFonts w:ascii="Times New Roman" w:hAnsi="Times New Roman" w:cs="Times New Roman"/>
              </w:rPr>
            </w:pPr>
            <w:r w:rsidRPr="00921C6A">
              <w:rPr>
                <w:rFonts w:ascii="Times New Roman" w:hAnsi="Times New Roman" w:cs="Times New Roman"/>
              </w:rPr>
              <w:t>Experi</w:t>
            </w:r>
            <w:r w:rsidR="0021259C" w:rsidRPr="00921C6A">
              <w:rPr>
                <w:rFonts w:ascii="Times New Roman" w:hAnsi="Times New Roman" w:cs="Times New Roman"/>
              </w:rPr>
              <w:t>e</w:t>
            </w:r>
            <w:r w:rsidR="00B0065F" w:rsidRPr="00921C6A">
              <w:rPr>
                <w:rFonts w:ascii="Times New Roman" w:hAnsi="Times New Roman" w:cs="Times New Roman"/>
              </w:rPr>
              <w:t>nce of screening</w:t>
            </w:r>
          </w:p>
        </w:tc>
      </w:tr>
      <w:tr w:rsidR="00B57474" w:rsidRPr="00146C4A" w:rsidTr="00B57474">
        <w:trPr>
          <w:trHeight w:val="405"/>
        </w:trPr>
        <w:tc>
          <w:tcPr>
            <w:tcW w:w="0" w:type="auto"/>
          </w:tcPr>
          <w:p w:rsidR="00B57474" w:rsidRPr="00146C4A" w:rsidRDefault="00B57474" w:rsidP="00146C4A">
            <w:pPr>
              <w:rPr>
                <w:rFonts w:ascii="Times New Roman" w:hAnsi="Times New Roman" w:cs="Times New Roman"/>
              </w:rPr>
            </w:pPr>
            <w:r w:rsidRPr="00146C4A">
              <w:rPr>
                <w:rFonts w:ascii="Times New Roman" w:hAnsi="Times New Roman" w:cs="Times New Roman"/>
              </w:rPr>
              <w:t>No knowledge of SCD</w:t>
            </w:r>
          </w:p>
        </w:tc>
        <w:tc>
          <w:tcPr>
            <w:tcW w:w="2398" w:type="dxa"/>
          </w:tcPr>
          <w:p w:rsidR="00B57474" w:rsidRPr="00146C4A" w:rsidRDefault="00B57474" w:rsidP="00146C4A">
            <w:pPr>
              <w:rPr>
                <w:rFonts w:ascii="Times New Roman" w:hAnsi="Times New Roman" w:cs="Times New Roman"/>
              </w:rPr>
            </w:pPr>
            <w:r w:rsidRPr="00146C4A">
              <w:rPr>
                <w:rFonts w:ascii="Times New Roman" w:hAnsi="Times New Roman" w:cs="Times New Roman"/>
              </w:rPr>
              <w:t>16</w:t>
            </w:r>
          </w:p>
        </w:tc>
        <w:tc>
          <w:tcPr>
            <w:tcW w:w="2139" w:type="dxa"/>
            <w:shd w:val="clear" w:color="auto" w:fill="auto"/>
          </w:tcPr>
          <w:p w:rsidR="00B57474" w:rsidRPr="00921C6A" w:rsidRDefault="00B0065F">
            <w:pPr>
              <w:rPr>
                <w:rFonts w:ascii="Times New Roman" w:hAnsi="Times New Roman" w:cs="Times New Roman"/>
              </w:rPr>
            </w:pPr>
            <w:r w:rsidRPr="00921C6A">
              <w:rPr>
                <w:rFonts w:ascii="Times New Roman" w:hAnsi="Times New Roman" w:cs="Times New Roman"/>
              </w:rPr>
              <w:t>0</w:t>
            </w:r>
          </w:p>
        </w:tc>
      </w:tr>
      <w:tr w:rsidR="00B57474" w:rsidRPr="00146C4A" w:rsidTr="00B57474">
        <w:trPr>
          <w:trHeight w:val="430"/>
        </w:trPr>
        <w:tc>
          <w:tcPr>
            <w:tcW w:w="0" w:type="auto"/>
          </w:tcPr>
          <w:p w:rsidR="00B57474" w:rsidRPr="00146C4A" w:rsidRDefault="00B57474" w:rsidP="00146C4A">
            <w:pPr>
              <w:rPr>
                <w:rFonts w:ascii="Times New Roman" w:hAnsi="Times New Roman" w:cs="Times New Roman"/>
              </w:rPr>
            </w:pPr>
            <w:r w:rsidRPr="00146C4A">
              <w:rPr>
                <w:rFonts w:ascii="Times New Roman" w:hAnsi="Times New Roman" w:cs="Times New Roman"/>
              </w:rPr>
              <w:t>Partial knowledge of SCD</w:t>
            </w:r>
          </w:p>
        </w:tc>
        <w:tc>
          <w:tcPr>
            <w:tcW w:w="2398" w:type="dxa"/>
          </w:tcPr>
          <w:p w:rsidR="00B57474" w:rsidRPr="00146C4A" w:rsidRDefault="00B57474" w:rsidP="00146C4A">
            <w:pPr>
              <w:rPr>
                <w:rFonts w:ascii="Times New Roman" w:hAnsi="Times New Roman" w:cs="Times New Roman"/>
              </w:rPr>
            </w:pPr>
            <w:r w:rsidRPr="00146C4A">
              <w:rPr>
                <w:rFonts w:ascii="Times New Roman" w:hAnsi="Times New Roman" w:cs="Times New Roman"/>
              </w:rPr>
              <w:t>10</w:t>
            </w:r>
          </w:p>
        </w:tc>
        <w:tc>
          <w:tcPr>
            <w:tcW w:w="2139" w:type="dxa"/>
            <w:shd w:val="clear" w:color="auto" w:fill="auto"/>
          </w:tcPr>
          <w:p w:rsidR="00B57474" w:rsidRPr="00921C6A" w:rsidRDefault="00B0065F">
            <w:pPr>
              <w:rPr>
                <w:rFonts w:ascii="Times New Roman" w:hAnsi="Times New Roman" w:cs="Times New Roman"/>
              </w:rPr>
            </w:pPr>
            <w:r w:rsidRPr="00921C6A">
              <w:rPr>
                <w:rFonts w:ascii="Times New Roman" w:hAnsi="Times New Roman" w:cs="Times New Roman"/>
              </w:rPr>
              <w:t>5</w:t>
            </w:r>
          </w:p>
        </w:tc>
      </w:tr>
      <w:tr w:rsidR="00B57474" w:rsidRPr="00146C4A" w:rsidTr="00B57474">
        <w:trPr>
          <w:trHeight w:val="481"/>
        </w:trPr>
        <w:tc>
          <w:tcPr>
            <w:tcW w:w="0" w:type="auto"/>
          </w:tcPr>
          <w:p w:rsidR="00B57474" w:rsidRPr="00146C4A" w:rsidRDefault="00B57474" w:rsidP="00146C4A">
            <w:pPr>
              <w:rPr>
                <w:rFonts w:ascii="Times New Roman" w:hAnsi="Times New Roman" w:cs="Times New Roman"/>
              </w:rPr>
            </w:pPr>
            <w:r w:rsidRPr="00146C4A">
              <w:rPr>
                <w:rFonts w:ascii="Times New Roman" w:hAnsi="Times New Roman" w:cs="Times New Roman"/>
              </w:rPr>
              <w:t>Complete knowledge of SCD</w:t>
            </w:r>
          </w:p>
        </w:tc>
        <w:tc>
          <w:tcPr>
            <w:tcW w:w="2398" w:type="dxa"/>
          </w:tcPr>
          <w:p w:rsidR="00B57474" w:rsidRPr="00146C4A" w:rsidRDefault="00B57474" w:rsidP="00146C4A">
            <w:pPr>
              <w:rPr>
                <w:rFonts w:ascii="Times New Roman" w:hAnsi="Times New Roman" w:cs="Times New Roman"/>
              </w:rPr>
            </w:pPr>
            <w:r w:rsidRPr="00146C4A">
              <w:rPr>
                <w:rFonts w:ascii="Times New Roman" w:hAnsi="Times New Roman" w:cs="Times New Roman"/>
              </w:rPr>
              <w:t>1</w:t>
            </w:r>
          </w:p>
        </w:tc>
        <w:tc>
          <w:tcPr>
            <w:tcW w:w="2139" w:type="dxa"/>
            <w:shd w:val="clear" w:color="auto" w:fill="auto"/>
          </w:tcPr>
          <w:p w:rsidR="00B57474" w:rsidRPr="00921C6A" w:rsidRDefault="00B0065F">
            <w:pPr>
              <w:rPr>
                <w:rFonts w:ascii="Times New Roman" w:hAnsi="Times New Roman" w:cs="Times New Roman"/>
              </w:rPr>
            </w:pPr>
            <w:r w:rsidRPr="00921C6A">
              <w:rPr>
                <w:rFonts w:ascii="Times New Roman" w:hAnsi="Times New Roman" w:cs="Times New Roman"/>
              </w:rPr>
              <w:t>1</w:t>
            </w:r>
          </w:p>
        </w:tc>
      </w:tr>
    </w:tbl>
    <w:p w:rsidR="00146C4A" w:rsidRDefault="00146C4A" w:rsidP="00146C4A">
      <w:pPr>
        <w:rPr>
          <w:rFonts w:ascii="Times New Roman" w:hAnsi="Times New Roman" w:cs="Times New Roman"/>
          <w:sz w:val="24"/>
          <w:szCs w:val="24"/>
        </w:rPr>
      </w:pPr>
    </w:p>
    <w:p w:rsidR="00522B15" w:rsidRPr="00E202B6" w:rsidRDefault="007E4EAA" w:rsidP="00522B15">
      <w:pPr>
        <w:rPr>
          <w:rFonts w:ascii="Times New Roman" w:hAnsi="Times New Roman" w:cs="Times New Roman"/>
        </w:rPr>
      </w:pPr>
      <w:r>
        <w:rPr>
          <w:rFonts w:ascii="Times New Roman" w:hAnsi="Times New Roman" w:cs="Times New Roman"/>
        </w:rPr>
        <w:t>Findings from the study showed that parents were not well-informed on the g</w:t>
      </w:r>
      <w:r w:rsidR="00522B15" w:rsidRPr="00E202B6">
        <w:rPr>
          <w:rFonts w:ascii="Times New Roman" w:hAnsi="Times New Roman" w:cs="Times New Roman"/>
        </w:rPr>
        <w:t>eneral information about SCD</w:t>
      </w:r>
      <w:r>
        <w:rPr>
          <w:rFonts w:ascii="Times New Roman" w:hAnsi="Times New Roman" w:cs="Times New Roman"/>
        </w:rPr>
        <w:t>.</w:t>
      </w:r>
      <w:r w:rsidR="00522B15" w:rsidRPr="00E202B6">
        <w:rPr>
          <w:rFonts w:ascii="Times New Roman" w:hAnsi="Times New Roman" w:cs="Times New Roman"/>
        </w:rPr>
        <w:t xml:space="preserve"> </w:t>
      </w:r>
      <w:r>
        <w:rPr>
          <w:rFonts w:ascii="Times New Roman" w:hAnsi="Times New Roman" w:cs="Times New Roman"/>
        </w:rPr>
        <w:t>A</w:t>
      </w:r>
      <w:r w:rsidR="00522B15" w:rsidRPr="00E202B6">
        <w:rPr>
          <w:rFonts w:ascii="Times New Roman" w:hAnsi="Times New Roman" w:cs="Times New Roman"/>
        </w:rPr>
        <w:t xml:space="preserve">mong </w:t>
      </w:r>
      <w:r w:rsidR="009F1797">
        <w:rPr>
          <w:rFonts w:ascii="Times New Roman" w:hAnsi="Times New Roman" w:cs="Times New Roman"/>
        </w:rPr>
        <w:t>those</w:t>
      </w:r>
      <w:r w:rsidR="00522B15" w:rsidRPr="00E202B6">
        <w:rPr>
          <w:rFonts w:ascii="Times New Roman" w:hAnsi="Times New Roman" w:cs="Times New Roman"/>
        </w:rPr>
        <w:t xml:space="preserve"> interviewed, 16 out of the 27 parents</w:t>
      </w:r>
      <w:r>
        <w:rPr>
          <w:rFonts w:ascii="Times New Roman" w:hAnsi="Times New Roman" w:cs="Times New Roman"/>
        </w:rPr>
        <w:t>,</w:t>
      </w:r>
      <w:r w:rsidR="00522B15" w:rsidRPr="00E202B6">
        <w:rPr>
          <w:rFonts w:ascii="Times New Roman" w:hAnsi="Times New Roman" w:cs="Times New Roman"/>
        </w:rPr>
        <w:t xml:space="preserve"> admitted </w:t>
      </w:r>
      <w:r w:rsidR="00522B15" w:rsidRPr="00E202B6">
        <w:rPr>
          <w:rFonts w:ascii="Times New Roman" w:hAnsi="Times New Roman" w:cs="Times New Roman"/>
          <w:noProof/>
        </w:rPr>
        <w:t>to</w:t>
      </w:r>
      <w:r w:rsidR="00522B15" w:rsidRPr="00E202B6">
        <w:rPr>
          <w:rFonts w:ascii="Times New Roman" w:hAnsi="Times New Roman" w:cs="Times New Roman"/>
        </w:rPr>
        <w:t xml:space="preserve"> having no knowledge of SCD, until their children were tested positive for SCD. </w:t>
      </w:r>
      <w:r w:rsidR="00BA5B53" w:rsidRPr="00E202B6">
        <w:rPr>
          <w:rFonts w:ascii="Times New Roman" w:hAnsi="Times New Roman" w:cs="Times New Roman"/>
        </w:rPr>
        <w:t>Th</w:t>
      </w:r>
      <w:r w:rsidR="00BA5B53">
        <w:rPr>
          <w:rFonts w:ascii="Times New Roman" w:hAnsi="Times New Roman" w:cs="Times New Roman"/>
        </w:rPr>
        <w:t>is category of parents</w:t>
      </w:r>
      <w:r w:rsidR="00522B15" w:rsidRPr="00E202B6">
        <w:rPr>
          <w:rFonts w:ascii="Times New Roman" w:hAnsi="Times New Roman" w:cs="Times New Roman"/>
        </w:rPr>
        <w:t xml:space="preserve"> </w:t>
      </w:r>
      <w:r w:rsidR="00BA5B53" w:rsidRPr="00E202B6">
        <w:rPr>
          <w:rFonts w:ascii="Times New Roman" w:hAnsi="Times New Roman" w:cs="Times New Roman"/>
        </w:rPr>
        <w:t>w</w:t>
      </w:r>
      <w:r w:rsidR="00BA5B53">
        <w:rPr>
          <w:rFonts w:ascii="Times New Roman" w:hAnsi="Times New Roman" w:cs="Times New Roman"/>
        </w:rPr>
        <w:t>as</w:t>
      </w:r>
      <w:r w:rsidR="00522B15" w:rsidRPr="00E202B6">
        <w:rPr>
          <w:rFonts w:ascii="Times New Roman" w:hAnsi="Times New Roman" w:cs="Times New Roman"/>
        </w:rPr>
        <w:t xml:space="preserve"> those who have not heard of the </w:t>
      </w:r>
      <w:r w:rsidR="00A2613F" w:rsidRPr="00E202B6">
        <w:rPr>
          <w:rFonts w:ascii="Times New Roman" w:hAnsi="Times New Roman" w:cs="Times New Roman"/>
        </w:rPr>
        <w:t>condition or</w:t>
      </w:r>
      <w:r w:rsidR="00522B15" w:rsidRPr="00E202B6">
        <w:rPr>
          <w:rFonts w:ascii="Times New Roman" w:hAnsi="Times New Roman" w:cs="Times New Roman"/>
        </w:rPr>
        <w:t xml:space="preserve"> seen someone with SCD. </w:t>
      </w:r>
      <w:r w:rsidR="00BA5B53">
        <w:rPr>
          <w:rFonts w:ascii="Times New Roman" w:hAnsi="Times New Roman" w:cs="Times New Roman"/>
        </w:rPr>
        <w:t>10 parents had partial understanding of the condition (see Table 5.2 above).</w:t>
      </w:r>
      <w:r w:rsidR="00BA5B53" w:rsidRPr="00E202B6">
        <w:rPr>
          <w:rFonts w:ascii="Times New Roman" w:hAnsi="Times New Roman" w:cs="Times New Roman"/>
        </w:rPr>
        <w:t xml:space="preserve"> Participants</w:t>
      </w:r>
      <w:r w:rsidR="00522B15" w:rsidRPr="00E202B6">
        <w:rPr>
          <w:rFonts w:ascii="Times New Roman" w:hAnsi="Times New Roman" w:cs="Times New Roman"/>
        </w:rPr>
        <w:t xml:space="preserve"> claimed that unlike HIV-AIDS, and other chronic conditions like diabetics or hypertension, you hardly hear a talk about SCD. Philip, a father of a six years old girl with SCD admitted that: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“No, I didn’t know anything about sickle cell before having my child;</w:t>
      </w:r>
      <w:r w:rsidRPr="00E202B6">
        <w:rPr>
          <w:rFonts w:ascii="Times New Roman" w:hAnsi="Times New Roman" w:cs="Times New Roman"/>
        </w:rPr>
        <w:t xml:space="preserve"> </w:t>
      </w:r>
      <w:r w:rsidRPr="00E202B6">
        <w:rPr>
          <w:rFonts w:ascii="Times New Roman" w:hAnsi="Times New Roman" w:cs="Times New Roman"/>
          <w:i/>
        </w:rPr>
        <w:t>it was only after given birth to this child”</w:t>
      </w:r>
      <w:r w:rsidRPr="00E202B6">
        <w:rPr>
          <w:rFonts w:ascii="Times New Roman" w:hAnsi="Times New Roman" w:cs="Times New Roman"/>
        </w:rPr>
        <w:t>.</w:t>
      </w:r>
    </w:p>
    <w:p w:rsidR="00522B15" w:rsidRPr="00E202B6" w:rsidRDefault="00522B15" w:rsidP="00522B15">
      <w:pPr>
        <w:rPr>
          <w:rFonts w:ascii="Times New Roman" w:hAnsi="Times New Roman" w:cs="Times New Roman"/>
        </w:rPr>
      </w:pPr>
      <w:proofErr w:type="spellStart"/>
      <w:r w:rsidRPr="00E202B6">
        <w:rPr>
          <w:rFonts w:ascii="Times New Roman" w:hAnsi="Times New Roman" w:cs="Times New Roman"/>
        </w:rPr>
        <w:t>Ama</w:t>
      </w:r>
      <w:proofErr w:type="spellEnd"/>
      <w:r w:rsidRPr="00E202B6">
        <w:rPr>
          <w:rFonts w:ascii="Times New Roman" w:hAnsi="Times New Roman" w:cs="Times New Roman"/>
        </w:rPr>
        <w:t xml:space="preserve"> also acknowledged that: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“I did not know, but when I started attending hospital that I got to know that if you are AS, you should not marry someone who is also AS, because you may get a child with sickle cell disease”</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Pat added that: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“When I came to the clinic and one nurse (name withheld) talked to me about sickle cell. </w:t>
      </w:r>
      <w:r w:rsidR="000A0AA7" w:rsidRPr="00E202B6">
        <w:rPr>
          <w:rFonts w:ascii="Times New Roman" w:hAnsi="Times New Roman" w:cs="Times New Roman"/>
          <w:i/>
        </w:rPr>
        <w:t>So,</w:t>
      </w:r>
      <w:r w:rsidRPr="00E202B6">
        <w:rPr>
          <w:rFonts w:ascii="Times New Roman" w:hAnsi="Times New Roman" w:cs="Times New Roman"/>
          <w:i/>
        </w:rPr>
        <w:t xml:space="preserve"> as I did not know, there are many people who do not also know, they may not have heard of it before”</w:t>
      </w:r>
      <w:r w:rsidRPr="00E202B6">
        <w:rPr>
          <w:rFonts w:ascii="Times New Roman" w:hAnsi="Times New Roman" w:cs="Times New Roman"/>
        </w:rPr>
        <w:t xml:space="preserve">. Pat’s statement confirms that many people within the Ghanaian society may not know about SCD. </w:t>
      </w:r>
    </w:p>
    <w:p w:rsidR="00522B15" w:rsidRPr="00E202B6" w:rsidRDefault="00522B15" w:rsidP="00522B15">
      <w:pPr>
        <w:rPr>
          <w:rFonts w:ascii="Times New Roman" w:hAnsi="Times New Roman" w:cs="Times New Roman"/>
        </w:rPr>
      </w:pPr>
      <w:proofErr w:type="spellStart"/>
      <w:r w:rsidRPr="00E202B6">
        <w:rPr>
          <w:rFonts w:ascii="Times New Roman" w:hAnsi="Times New Roman" w:cs="Times New Roman"/>
        </w:rPr>
        <w:lastRenderedPageBreak/>
        <w:t>Obiriwaa</w:t>
      </w:r>
      <w:proofErr w:type="spellEnd"/>
      <w:r w:rsidRPr="00E202B6">
        <w:rPr>
          <w:rFonts w:ascii="Times New Roman" w:hAnsi="Times New Roman" w:cs="Times New Roman"/>
        </w:rPr>
        <w:t xml:space="preserve"> (mother participant), recalled how her lack of awareness led her to sometimes self-diagnose and treat her first child who has Hb SS. She narrated that her son who was not diagnosed of SCD until he was 13 years old, would most times before he was tested for the disease, become unwell, and to </w:t>
      </w:r>
      <w:r w:rsidRPr="00E202B6">
        <w:rPr>
          <w:rFonts w:ascii="Times New Roman" w:hAnsi="Times New Roman" w:cs="Times New Roman"/>
          <w:noProof/>
        </w:rPr>
        <w:t>her,</w:t>
      </w:r>
      <w:r w:rsidRPr="00E202B6">
        <w:rPr>
          <w:rFonts w:ascii="Times New Roman" w:hAnsi="Times New Roman" w:cs="Times New Roman"/>
        </w:rPr>
        <w:t xml:space="preserve"> the type of sickness that he has been having all the time was ‘malaria, malaria’. Because she thought his frequent sickness was malaria, she would then buy malaria drugs and some </w:t>
      </w:r>
      <w:r w:rsidR="000A0AA7" w:rsidRPr="00E202B6">
        <w:rPr>
          <w:rFonts w:ascii="Times New Roman" w:hAnsi="Times New Roman" w:cs="Times New Roman"/>
        </w:rPr>
        <w:t>analgesics</w:t>
      </w:r>
      <w:r w:rsidRPr="00E202B6">
        <w:rPr>
          <w:rFonts w:ascii="Times New Roman" w:hAnsi="Times New Roman" w:cs="Times New Roman"/>
        </w:rPr>
        <w:t xml:space="preserve"> from the chemist for him to take, because she may not have the time or money to take him to the hospital. Which according to her, after taking those medications he would be alright. The practice of people buying medications from pharmacy shops and other outlets, instead of seeking professional medical care, when unwell is a very common practice in Ghana.</w:t>
      </w:r>
      <w:r w:rsidR="005A5740" w:rsidRPr="005A5740">
        <w:rPr>
          <w:rFonts w:ascii="Times New Roman" w:hAnsi="Times New Roman" w:cs="Times New Roman"/>
        </w:rPr>
        <w:t xml:space="preserve"> </w:t>
      </w:r>
      <w:r w:rsidR="005A5740" w:rsidRPr="007A1525">
        <w:rPr>
          <w:rFonts w:ascii="Times New Roman" w:hAnsi="Times New Roman" w:cs="Times New Roman"/>
        </w:rPr>
        <w:t xml:space="preserve">Parents </w:t>
      </w:r>
      <w:r w:rsidR="00AA22E1" w:rsidRPr="007A1525">
        <w:rPr>
          <w:rFonts w:ascii="Times New Roman" w:hAnsi="Times New Roman" w:cs="Times New Roman"/>
        </w:rPr>
        <w:t>accounts</w:t>
      </w:r>
      <w:r w:rsidR="005A5740" w:rsidRPr="007A1525">
        <w:rPr>
          <w:rFonts w:ascii="Times New Roman" w:hAnsi="Times New Roman" w:cs="Times New Roman"/>
        </w:rPr>
        <w:t xml:space="preserve"> confirmed this. </w:t>
      </w:r>
      <w:r w:rsidRPr="007A1525">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It was also clear from the findings that the lack of understanding and awareness of hereditary disease like SCD among </w:t>
      </w:r>
      <w:r w:rsidRPr="00E202B6">
        <w:rPr>
          <w:rFonts w:ascii="Times New Roman" w:hAnsi="Times New Roman" w:cs="Times New Roman"/>
          <w:noProof/>
        </w:rPr>
        <w:t>parents</w:t>
      </w:r>
      <w:r w:rsidRPr="00E202B6">
        <w:rPr>
          <w:rFonts w:ascii="Times New Roman" w:hAnsi="Times New Roman" w:cs="Times New Roman"/>
        </w:rPr>
        <w:t xml:space="preserve"> may involve a whole </w:t>
      </w:r>
      <w:r w:rsidRPr="00E202B6">
        <w:rPr>
          <w:rFonts w:ascii="Times New Roman" w:hAnsi="Times New Roman" w:cs="Times New Roman"/>
          <w:noProof/>
        </w:rPr>
        <w:t>family</w:t>
      </w:r>
      <w:r w:rsidRPr="00E202B6">
        <w:rPr>
          <w:rFonts w:ascii="Times New Roman" w:hAnsi="Times New Roman" w:cs="Times New Roman"/>
        </w:rPr>
        <w:t xml:space="preserve"> Some participants recalled of family members who lived with SCD, but was not known to the family, until they got to know of their children’s SCD status, and that of their own carrier state.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Philip explained: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“Yes, because of this child, the </w:t>
      </w:r>
      <w:r w:rsidRPr="00E202B6">
        <w:rPr>
          <w:rFonts w:ascii="Times New Roman" w:hAnsi="Times New Roman" w:cs="Times New Roman"/>
          <w:i/>
          <w:noProof/>
        </w:rPr>
        <w:t>behaviour</w:t>
      </w:r>
      <w:r w:rsidRPr="00E202B6">
        <w:rPr>
          <w:rFonts w:ascii="Times New Roman" w:hAnsi="Times New Roman" w:cs="Times New Roman"/>
          <w:i/>
        </w:rPr>
        <w:t xml:space="preserve"> and the rate at which she is falling sick let me know of my twin sister that I have. I could say she also has the same sickness, but we were not aware by then. That time we were all not sure, ‘</w:t>
      </w:r>
      <w:proofErr w:type="spellStart"/>
      <w:r w:rsidRPr="00E202B6">
        <w:rPr>
          <w:rFonts w:ascii="Times New Roman" w:hAnsi="Times New Roman" w:cs="Times New Roman"/>
          <w:i/>
          <w:noProof/>
        </w:rPr>
        <w:t>ehaa</w:t>
      </w:r>
      <w:proofErr w:type="spellEnd"/>
      <w:r w:rsidRPr="00E202B6">
        <w:rPr>
          <w:rFonts w:ascii="Times New Roman" w:hAnsi="Times New Roman" w:cs="Times New Roman"/>
          <w:i/>
        </w:rPr>
        <w:t>”.</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proofErr w:type="spellStart"/>
      <w:r w:rsidRPr="00E202B6">
        <w:rPr>
          <w:rFonts w:ascii="Times New Roman" w:hAnsi="Times New Roman" w:cs="Times New Roman"/>
        </w:rPr>
        <w:t>Boatemaa</w:t>
      </w:r>
      <w:proofErr w:type="spellEnd"/>
      <w:r w:rsidRPr="00E202B6">
        <w:rPr>
          <w:rFonts w:ascii="Times New Roman" w:hAnsi="Times New Roman" w:cs="Times New Roman"/>
        </w:rPr>
        <w:t xml:space="preserve"> said: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“Yea, my brother, he is dead. He was around 30 years old when he died. He </w:t>
      </w:r>
      <w:r w:rsidRPr="00E202B6">
        <w:rPr>
          <w:rFonts w:ascii="Times New Roman" w:hAnsi="Times New Roman" w:cs="Times New Roman"/>
          <w:i/>
          <w:noProof/>
        </w:rPr>
        <w:t>uses</w:t>
      </w:r>
      <w:r w:rsidRPr="00E202B6">
        <w:rPr>
          <w:rFonts w:ascii="Times New Roman" w:hAnsi="Times New Roman" w:cs="Times New Roman"/>
          <w:i/>
        </w:rPr>
        <w:t xml:space="preserve"> to feel pains and he would be crying, and my mother </w:t>
      </w:r>
      <w:r w:rsidRPr="00E202B6">
        <w:rPr>
          <w:rFonts w:ascii="Times New Roman" w:hAnsi="Times New Roman" w:cs="Times New Roman"/>
          <w:i/>
          <w:noProof/>
        </w:rPr>
        <w:t>uses</w:t>
      </w:r>
      <w:r w:rsidRPr="00E202B6">
        <w:rPr>
          <w:rFonts w:ascii="Times New Roman" w:hAnsi="Times New Roman" w:cs="Times New Roman"/>
          <w:i/>
        </w:rPr>
        <w:t xml:space="preserve"> to massage him with hot </w:t>
      </w:r>
      <w:r w:rsidRPr="00E202B6">
        <w:rPr>
          <w:rFonts w:ascii="Times New Roman" w:hAnsi="Times New Roman" w:cs="Times New Roman"/>
          <w:i/>
          <w:noProof/>
        </w:rPr>
        <w:t>water, and</w:t>
      </w:r>
      <w:r w:rsidRPr="00E202B6">
        <w:rPr>
          <w:rFonts w:ascii="Times New Roman" w:hAnsi="Times New Roman" w:cs="Times New Roman"/>
          <w:i/>
        </w:rPr>
        <w:t xml:space="preserve"> my father </w:t>
      </w:r>
      <w:r w:rsidRPr="00E202B6">
        <w:rPr>
          <w:rFonts w:ascii="Times New Roman" w:hAnsi="Times New Roman" w:cs="Times New Roman"/>
          <w:i/>
          <w:noProof/>
        </w:rPr>
        <w:t>uses</w:t>
      </w:r>
      <w:r w:rsidRPr="00E202B6">
        <w:rPr>
          <w:rFonts w:ascii="Times New Roman" w:hAnsi="Times New Roman" w:cs="Times New Roman"/>
          <w:i/>
        </w:rPr>
        <w:t xml:space="preserve"> to have crisis also”</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The lack of knowledge is also in relation to people’s awareness of their SCD carrier </w:t>
      </w:r>
      <w:r w:rsidRPr="00E202B6">
        <w:rPr>
          <w:rFonts w:ascii="Times New Roman" w:hAnsi="Times New Roman" w:cs="Times New Roman"/>
          <w:noProof/>
        </w:rPr>
        <w:t>status, and</w:t>
      </w:r>
      <w:r w:rsidRPr="00E202B6">
        <w:rPr>
          <w:rFonts w:ascii="Times New Roman" w:hAnsi="Times New Roman" w:cs="Times New Roman"/>
        </w:rPr>
        <w:t xml:space="preserve"> Mary’s comment is an indication of this: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“First sickle cell was not part of my thinking, like (…), I didn’t know anything about my status; although I knew there is sickle cell, but I thought it was very far away from me (….), but we didn’t know it was close to us (laughs)”</w:t>
      </w:r>
      <w:r w:rsidRPr="00E202B6">
        <w:rPr>
          <w:rFonts w:ascii="Times New Roman" w:hAnsi="Times New Roman" w:cs="Times New Roman"/>
        </w:rPr>
        <w:t xml:space="preserve">.  </w:t>
      </w:r>
    </w:p>
    <w:p w:rsidR="00452C6D" w:rsidRDefault="00452C6D" w:rsidP="005A5740">
      <w:pPr>
        <w:rPr>
          <w:rFonts w:ascii="Times New Roman" w:hAnsi="Times New Roman" w:cs="Times New Roman"/>
        </w:rPr>
        <w:sectPr w:rsidR="00452C6D" w:rsidSect="00B80F8B">
          <w:pgSz w:w="11906" w:h="16838" w:code="9"/>
          <w:pgMar w:top="851" w:right="2268" w:bottom="896" w:left="2268" w:header="709" w:footer="709" w:gutter="0"/>
          <w:cols w:space="708"/>
          <w:docGrid w:linePitch="360"/>
        </w:sectPr>
      </w:pPr>
    </w:p>
    <w:p w:rsidR="00B628CF" w:rsidRDefault="00522B15" w:rsidP="005A5740">
      <w:pPr>
        <w:rPr>
          <w:rFonts w:ascii="Times New Roman" w:hAnsi="Times New Roman" w:cs="Times New Roman"/>
        </w:rPr>
      </w:pPr>
      <w:r w:rsidRPr="00E202B6">
        <w:rPr>
          <w:rFonts w:ascii="Times New Roman" w:hAnsi="Times New Roman" w:cs="Times New Roman"/>
        </w:rPr>
        <w:lastRenderedPageBreak/>
        <w:t xml:space="preserve">Sometimes people may not have a good measure of understanding, of what has been communicated to them, and that partial knowledge, leading to a </w:t>
      </w:r>
      <w:r w:rsidRPr="00E202B6">
        <w:rPr>
          <w:rFonts w:ascii="Times New Roman" w:hAnsi="Times New Roman" w:cs="Times New Roman"/>
          <w:noProof/>
        </w:rPr>
        <w:t>wrong</w:t>
      </w:r>
      <w:r w:rsidRPr="00E202B6">
        <w:rPr>
          <w:rFonts w:ascii="Times New Roman" w:hAnsi="Times New Roman" w:cs="Times New Roman"/>
        </w:rPr>
        <w:t xml:space="preserve"> understanding of a disease condition, may possibly linger, or even intensified with time. Among the 10 parent participants who had some knowledge about SCD before given birth to a child with SCD, some indicated that their knowledge of the condition ranged from studying genetics and blood groups from school, or having read about SCD, as noted from Abu and Yaw respectively; or heard of it or seen someone with it, and somehow of the idea that it wasn’t a severe condition. </w:t>
      </w:r>
    </w:p>
    <w:p w:rsidR="00522B15" w:rsidRPr="00E202B6" w:rsidRDefault="00522B15" w:rsidP="00E202B6">
      <w:pPr>
        <w:tabs>
          <w:tab w:val="left" w:pos="2642"/>
        </w:tabs>
        <w:rPr>
          <w:rFonts w:ascii="Times New Roman" w:hAnsi="Times New Roman" w:cs="Times New Roman"/>
        </w:rPr>
      </w:pPr>
      <w:proofErr w:type="spellStart"/>
      <w:r w:rsidRPr="00E202B6">
        <w:rPr>
          <w:rFonts w:ascii="Times New Roman" w:hAnsi="Times New Roman" w:cs="Times New Roman"/>
        </w:rPr>
        <w:t>Maame</w:t>
      </w:r>
      <w:proofErr w:type="spellEnd"/>
      <w:r w:rsidRPr="00E202B6">
        <w:rPr>
          <w:rFonts w:ascii="Times New Roman" w:hAnsi="Times New Roman" w:cs="Times New Roman"/>
        </w:rPr>
        <w:t xml:space="preserve"> who was a student, single mother and 24 years old, confirmed: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“I heard of it but (long pause), at first I thought it wasn’t anything serious. It’s a mere thing, but after giving birth to my son before I got a deeper understanding of </w:t>
      </w:r>
      <w:r w:rsidRPr="00E202B6">
        <w:rPr>
          <w:rFonts w:ascii="Times New Roman" w:hAnsi="Times New Roman" w:cs="Times New Roman"/>
          <w:i/>
          <w:noProof/>
        </w:rPr>
        <w:t>it</w:t>
      </w:r>
      <w:r w:rsidRPr="00E202B6">
        <w:rPr>
          <w:rFonts w:ascii="Times New Roman" w:hAnsi="Times New Roman" w:cs="Times New Roman"/>
          <w:i/>
        </w:rPr>
        <w:t xml:space="preserve"> when I started coming to the sickle cell school”</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In one case study, Jennifer, who is 42 years of age, and married with four children of whom two have SCD, one is a carrier and the other is SCD negative; recalled that when she was a child, even though, she did not state how old; knew of her father’s friend who happens to have four children. One of those children was SCD carrier (AS), whiles the remaining three were SCD positive </w:t>
      </w:r>
      <w:r w:rsidRPr="00E202B6">
        <w:rPr>
          <w:rFonts w:ascii="Times New Roman" w:hAnsi="Times New Roman" w:cs="Times New Roman"/>
          <w:noProof/>
        </w:rPr>
        <w:t>(SS)</w:t>
      </w:r>
      <w:r w:rsidRPr="00E202B6">
        <w:rPr>
          <w:rFonts w:ascii="Times New Roman" w:hAnsi="Times New Roman" w:cs="Times New Roman"/>
        </w:rPr>
        <w:t xml:space="preserve"> but said</w:t>
      </w:r>
      <w:r w:rsidRPr="00E202B6">
        <w:rPr>
          <w:rFonts w:ascii="Times New Roman" w:hAnsi="Times New Roman" w:cs="Times New Roman"/>
          <w:i/>
        </w:rPr>
        <w:t xml:space="preserve">: “I didn’t really know the cause. All I knew was that they were </w:t>
      </w:r>
      <w:r w:rsidRPr="00E202B6">
        <w:rPr>
          <w:rFonts w:ascii="Times New Roman" w:hAnsi="Times New Roman" w:cs="Times New Roman"/>
          <w:i/>
          <w:noProof/>
        </w:rPr>
        <w:t>sicklers</w:t>
      </w:r>
      <w:r w:rsidRPr="00E202B6">
        <w:rPr>
          <w:rFonts w:ascii="Times New Roman" w:hAnsi="Times New Roman" w:cs="Times New Roman"/>
          <w:i/>
        </w:rPr>
        <w:t>”</w:t>
      </w:r>
      <w:r w:rsidRPr="00E202B6">
        <w:rPr>
          <w:rFonts w:ascii="Times New Roman" w:hAnsi="Times New Roman" w:cs="Times New Roman"/>
        </w:rPr>
        <w:t xml:space="preserve">.  Jennifer said she did not experience any ailments as a child and as a carrier, and didn’t know anything about sickle cell AS or positive, until she gave birth to her second child who is SS. Before then she has been told she is AS, with the information that if her husband is also AS, then they could have a child who will be SS. But she couldn’t make sense of the information at that time, and therefore did not worry her to find out more about SCD. Jennifer then recounted how with time, she read </w:t>
      </w:r>
      <w:r w:rsidRPr="00E202B6">
        <w:rPr>
          <w:rFonts w:ascii="Times New Roman" w:hAnsi="Times New Roman" w:cs="Times New Roman"/>
          <w:noProof/>
        </w:rPr>
        <w:t>books</w:t>
      </w:r>
      <w:r w:rsidRPr="00E202B6">
        <w:rPr>
          <w:rFonts w:ascii="Times New Roman" w:hAnsi="Times New Roman" w:cs="Times New Roman"/>
        </w:rPr>
        <w:t xml:space="preserve"> and then </w:t>
      </w:r>
      <w:r w:rsidRPr="00E202B6">
        <w:rPr>
          <w:rFonts w:ascii="Times New Roman" w:hAnsi="Times New Roman" w:cs="Times New Roman"/>
          <w:noProof/>
        </w:rPr>
        <w:t>realised</w:t>
      </w:r>
      <w:r w:rsidRPr="00E202B6">
        <w:rPr>
          <w:rFonts w:ascii="Times New Roman" w:hAnsi="Times New Roman" w:cs="Times New Roman"/>
        </w:rPr>
        <w:t xml:space="preserve"> of what can cause this disease and the reality of it. Even though she knew of people with the condition when she was growing up, that limited knowledge or understanding of SCD did not help her much.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Still on pre-knowledge, </w:t>
      </w:r>
      <w:proofErr w:type="spellStart"/>
      <w:r w:rsidRPr="00E202B6">
        <w:rPr>
          <w:rFonts w:ascii="Times New Roman" w:hAnsi="Times New Roman" w:cs="Times New Roman"/>
        </w:rPr>
        <w:t>Maame</w:t>
      </w:r>
      <w:proofErr w:type="spellEnd"/>
      <w:r w:rsidRPr="00E202B6">
        <w:rPr>
          <w:rFonts w:ascii="Times New Roman" w:hAnsi="Times New Roman" w:cs="Times New Roman"/>
        </w:rPr>
        <w:t xml:space="preserve">, who gave birth to her son with SCD in a premarital relationship, also made mentioned of how her son’s father initially did not accept responsibility for the child when he was diagnosed with </w:t>
      </w:r>
      <w:r w:rsidRPr="00E202B6">
        <w:rPr>
          <w:rFonts w:ascii="Times New Roman" w:hAnsi="Times New Roman" w:cs="Times New Roman"/>
          <w:noProof/>
        </w:rPr>
        <w:t>SCD,</w:t>
      </w:r>
      <w:r w:rsidRPr="00E202B6">
        <w:rPr>
          <w:rFonts w:ascii="Times New Roman" w:hAnsi="Times New Roman" w:cs="Times New Roman"/>
        </w:rPr>
        <w:t xml:space="preserve"> until a paternal test was taken. She claimed this man has two daughters with another woman who are both AS, and that it was difficult, because, he was thinking maybe he is not responsible for the pregnancy. </w:t>
      </w:r>
      <w:r w:rsidRPr="007A1525">
        <w:rPr>
          <w:rFonts w:ascii="Times New Roman" w:hAnsi="Times New Roman" w:cs="Times New Roman"/>
        </w:rPr>
        <w:t xml:space="preserve">This </w:t>
      </w:r>
      <w:r w:rsidR="005A5740" w:rsidRPr="007A1525">
        <w:rPr>
          <w:rFonts w:ascii="Times New Roman" w:hAnsi="Times New Roman" w:cs="Times New Roman"/>
        </w:rPr>
        <w:t xml:space="preserve">reflects </w:t>
      </w:r>
      <w:r w:rsidRPr="007A1525">
        <w:rPr>
          <w:rFonts w:ascii="Times New Roman" w:hAnsi="Times New Roman" w:cs="Times New Roman"/>
        </w:rPr>
        <w:t xml:space="preserve">a </w:t>
      </w:r>
      <w:r w:rsidRPr="007A1525">
        <w:rPr>
          <w:rFonts w:ascii="Times New Roman" w:hAnsi="Times New Roman" w:cs="Times New Roman"/>
          <w:noProof/>
        </w:rPr>
        <w:t>lack</w:t>
      </w:r>
      <w:r w:rsidRPr="007A1525">
        <w:rPr>
          <w:rFonts w:ascii="Times New Roman" w:hAnsi="Times New Roman" w:cs="Times New Roman"/>
        </w:rPr>
        <w:t xml:space="preserve"> of knowledge</w:t>
      </w:r>
      <w:r w:rsidR="005A5740" w:rsidRPr="007A1525">
        <w:rPr>
          <w:rFonts w:ascii="Times New Roman" w:hAnsi="Times New Roman" w:cs="Times New Roman"/>
        </w:rPr>
        <w:t xml:space="preserve"> -</w:t>
      </w:r>
      <w:r w:rsidRPr="007A1525">
        <w:rPr>
          <w:rFonts w:ascii="Times New Roman" w:hAnsi="Times New Roman" w:cs="Times New Roman"/>
        </w:rPr>
        <w:t xml:space="preserve"> </w:t>
      </w:r>
      <w:r w:rsidR="005A5740" w:rsidRPr="007A1525">
        <w:rPr>
          <w:rFonts w:ascii="Times New Roman" w:hAnsi="Times New Roman" w:cs="Times New Roman"/>
        </w:rPr>
        <w:t xml:space="preserve">common in many other </w:t>
      </w:r>
      <w:r w:rsidR="00AA22E1" w:rsidRPr="007A1525">
        <w:rPr>
          <w:rFonts w:ascii="Times New Roman" w:hAnsi="Times New Roman" w:cs="Times New Roman"/>
        </w:rPr>
        <w:t>parents’</w:t>
      </w:r>
      <w:r w:rsidR="005A5740" w:rsidRPr="007A1525">
        <w:rPr>
          <w:rFonts w:ascii="Times New Roman" w:hAnsi="Times New Roman" w:cs="Times New Roman"/>
        </w:rPr>
        <w:t xml:space="preserve"> accounts - </w:t>
      </w:r>
      <w:r w:rsidRPr="007A1525">
        <w:rPr>
          <w:rFonts w:ascii="Times New Roman" w:hAnsi="Times New Roman" w:cs="Times New Roman"/>
        </w:rPr>
        <w:t xml:space="preserve">in </w:t>
      </w:r>
      <w:r w:rsidRPr="00E202B6">
        <w:rPr>
          <w:rFonts w:ascii="Times New Roman" w:hAnsi="Times New Roman" w:cs="Times New Roman"/>
        </w:rPr>
        <w:t xml:space="preserve">the understanding of the basic genetics of how one can give birth to a child with SCD. </w:t>
      </w:r>
    </w:p>
    <w:p w:rsidR="00452C6D" w:rsidRDefault="00452C6D" w:rsidP="00522B15">
      <w:pPr>
        <w:rPr>
          <w:rFonts w:ascii="Times New Roman" w:hAnsi="Times New Roman" w:cs="Times New Roman"/>
        </w:rPr>
        <w:sectPr w:rsidR="00452C6D" w:rsidSect="00B80F8B">
          <w:pgSz w:w="11906" w:h="16838" w:code="9"/>
          <w:pgMar w:top="851" w:right="2268" w:bottom="896" w:left="2268" w:header="709" w:footer="709" w:gutter="0"/>
          <w:cols w:space="708"/>
          <w:docGrid w:linePitch="360"/>
        </w:sectPr>
      </w:pPr>
    </w:p>
    <w:p w:rsidR="00522B15" w:rsidRPr="00E202B6" w:rsidRDefault="00522B15" w:rsidP="00522B15">
      <w:pPr>
        <w:rPr>
          <w:rFonts w:ascii="Times New Roman" w:hAnsi="Times New Roman" w:cs="Times New Roman"/>
        </w:rPr>
      </w:pPr>
      <w:r w:rsidRPr="00E202B6">
        <w:rPr>
          <w:rFonts w:ascii="Times New Roman" w:hAnsi="Times New Roman" w:cs="Times New Roman"/>
        </w:rPr>
        <w:lastRenderedPageBreak/>
        <w:t xml:space="preserve">Jennifer on that basis claimed that: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“Lack of education led this lady who had a sickle cell child, with his sickle cell trait husband to </w:t>
      </w:r>
      <w:r w:rsidRPr="00E202B6">
        <w:rPr>
          <w:rFonts w:ascii="Times New Roman" w:hAnsi="Times New Roman" w:cs="Times New Roman"/>
          <w:i/>
          <w:noProof/>
        </w:rPr>
        <w:t>divorce</w:t>
      </w:r>
      <w:r w:rsidRPr="00E202B6">
        <w:rPr>
          <w:rFonts w:ascii="Times New Roman" w:hAnsi="Times New Roman" w:cs="Times New Roman"/>
          <w:i/>
        </w:rPr>
        <w:t xml:space="preserve"> but remarried to a guy who was </w:t>
      </w:r>
      <w:r w:rsidRPr="00E202B6">
        <w:rPr>
          <w:rFonts w:ascii="Times New Roman" w:hAnsi="Times New Roman" w:cs="Times New Roman"/>
          <w:i/>
          <w:noProof/>
        </w:rPr>
        <w:t>SC</w:t>
      </w:r>
      <w:r w:rsidRPr="00E202B6">
        <w:rPr>
          <w:rFonts w:ascii="Times New Roman" w:hAnsi="Times New Roman" w:cs="Times New Roman"/>
          <w:i/>
        </w:rPr>
        <w:t xml:space="preserve"> and had another SS child. If she had education, she would have gone for AA man, so she could be free from SS clinics”</w:t>
      </w:r>
      <w:r w:rsidRPr="00E202B6">
        <w:rPr>
          <w:rFonts w:ascii="Times New Roman" w:hAnsi="Times New Roman" w:cs="Times New Roman"/>
        </w:rPr>
        <w:t>.</w:t>
      </w:r>
    </w:p>
    <w:p w:rsidR="00522B15" w:rsidRPr="00E202B6" w:rsidRDefault="00522B15" w:rsidP="00522B15">
      <w:pPr>
        <w:rPr>
          <w:rFonts w:ascii="Times New Roman" w:hAnsi="Times New Roman" w:cs="Times New Roman"/>
        </w:rPr>
      </w:pPr>
      <w:proofErr w:type="spellStart"/>
      <w:r w:rsidRPr="00E202B6">
        <w:rPr>
          <w:rFonts w:ascii="Times New Roman" w:hAnsi="Times New Roman" w:cs="Times New Roman"/>
        </w:rPr>
        <w:t>Akos</w:t>
      </w:r>
      <w:proofErr w:type="spellEnd"/>
      <w:r w:rsidRPr="00E202B6">
        <w:rPr>
          <w:rFonts w:ascii="Times New Roman" w:hAnsi="Times New Roman" w:cs="Times New Roman"/>
        </w:rPr>
        <w:t xml:space="preserve">, another single </w:t>
      </w:r>
      <w:r w:rsidRPr="00E202B6">
        <w:rPr>
          <w:rFonts w:ascii="Times New Roman" w:hAnsi="Times New Roman" w:cs="Times New Roman"/>
          <w:noProof/>
        </w:rPr>
        <w:t>mum,</w:t>
      </w:r>
      <w:r w:rsidRPr="00E202B6">
        <w:rPr>
          <w:rFonts w:ascii="Times New Roman" w:hAnsi="Times New Roman" w:cs="Times New Roman"/>
        </w:rPr>
        <w:t xml:space="preserve"> and a seamstress, with a </w:t>
      </w:r>
      <w:r w:rsidRPr="00E202B6">
        <w:rPr>
          <w:rFonts w:ascii="Times New Roman" w:hAnsi="Times New Roman" w:cs="Times New Roman"/>
          <w:noProof/>
        </w:rPr>
        <w:t>6-year-old</w:t>
      </w:r>
      <w:r w:rsidRPr="00E202B6">
        <w:rPr>
          <w:rFonts w:ascii="Times New Roman" w:hAnsi="Times New Roman" w:cs="Times New Roman"/>
        </w:rPr>
        <w:t xml:space="preserve"> boy who is SS said: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“Yeah, I use to hear of ‘</w:t>
      </w:r>
      <w:r w:rsidR="00AA22E1" w:rsidRPr="00E202B6">
        <w:rPr>
          <w:rFonts w:ascii="Times New Roman" w:hAnsi="Times New Roman" w:cs="Times New Roman"/>
          <w:i/>
          <w:noProof/>
        </w:rPr>
        <w:t>Sickler</w:t>
      </w:r>
      <w:r w:rsidRPr="00E202B6">
        <w:rPr>
          <w:rFonts w:ascii="Times New Roman" w:hAnsi="Times New Roman" w:cs="Times New Roman"/>
          <w:i/>
        </w:rPr>
        <w:t xml:space="preserve">, </w:t>
      </w:r>
      <w:r w:rsidR="00AA22E1" w:rsidRPr="00E202B6">
        <w:rPr>
          <w:rFonts w:ascii="Times New Roman" w:hAnsi="Times New Roman" w:cs="Times New Roman"/>
          <w:i/>
        </w:rPr>
        <w:t>Sickler</w:t>
      </w:r>
      <w:r w:rsidRPr="00E202B6">
        <w:rPr>
          <w:rFonts w:ascii="Times New Roman" w:hAnsi="Times New Roman" w:cs="Times New Roman"/>
          <w:i/>
        </w:rPr>
        <w:t>’, but I didn’t know the nature of the illness”</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Similarly, parents who heard about SCD did not find it somehow necessary to know more about it. These groups of parents’ </w:t>
      </w:r>
      <w:r w:rsidR="000A0AA7" w:rsidRPr="00E202B6">
        <w:rPr>
          <w:rFonts w:ascii="Times New Roman" w:hAnsi="Times New Roman" w:cs="Times New Roman"/>
        </w:rPr>
        <w:t>knowledges</w:t>
      </w:r>
      <w:r w:rsidRPr="00E202B6">
        <w:rPr>
          <w:rFonts w:ascii="Times New Roman" w:hAnsi="Times New Roman" w:cs="Times New Roman"/>
        </w:rPr>
        <w:t xml:space="preserve"> and understanding of SCD is relatively limited and </w:t>
      </w:r>
      <w:r w:rsidRPr="00E202B6">
        <w:rPr>
          <w:rFonts w:ascii="Times New Roman" w:hAnsi="Times New Roman" w:cs="Times New Roman"/>
          <w:noProof/>
        </w:rPr>
        <w:t xml:space="preserve">depended on </w:t>
      </w:r>
      <w:r w:rsidRPr="00E202B6">
        <w:rPr>
          <w:rFonts w:ascii="Times New Roman" w:hAnsi="Times New Roman" w:cs="Times New Roman"/>
        </w:rPr>
        <w:t xml:space="preserve">whether they had ever experienced the condition or knew someone who had suffered it.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Esther is 33years and has two children who are both SS said: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“Well, not much but you see and hear someone being a ‘</w:t>
      </w:r>
      <w:r w:rsidR="00AA22E1" w:rsidRPr="00E202B6">
        <w:rPr>
          <w:rFonts w:ascii="Times New Roman" w:hAnsi="Times New Roman" w:cs="Times New Roman"/>
          <w:i/>
          <w:noProof/>
        </w:rPr>
        <w:t>Sickler</w:t>
      </w:r>
      <w:r w:rsidRPr="00E202B6">
        <w:rPr>
          <w:rFonts w:ascii="Times New Roman" w:hAnsi="Times New Roman" w:cs="Times New Roman"/>
          <w:i/>
        </w:rPr>
        <w:t xml:space="preserve">, </w:t>
      </w:r>
      <w:r w:rsidR="00AA22E1" w:rsidRPr="00E202B6">
        <w:rPr>
          <w:rFonts w:ascii="Times New Roman" w:hAnsi="Times New Roman" w:cs="Times New Roman"/>
          <w:i/>
        </w:rPr>
        <w:t>Sickler</w:t>
      </w:r>
      <w:r w:rsidRPr="00E202B6">
        <w:rPr>
          <w:rFonts w:ascii="Times New Roman" w:hAnsi="Times New Roman" w:cs="Times New Roman"/>
          <w:i/>
        </w:rPr>
        <w:t>’ (sickle cell patient), but did not know that it was SS people who were being called ‘</w:t>
      </w:r>
      <w:proofErr w:type="spellStart"/>
      <w:r w:rsidR="00AA22E1">
        <w:rPr>
          <w:rFonts w:ascii="Times New Roman" w:hAnsi="Times New Roman" w:cs="Times New Roman"/>
          <w:i/>
        </w:rPr>
        <w:t>S</w:t>
      </w:r>
      <w:r w:rsidRPr="00E202B6">
        <w:rPr>
          <w:rFonts w:ascii="Times New Roman" w:hAnsi="Times New Roman" w:cs="Times New Roman"/>
          <w:i/>
        </w:rPr>
        <w:t>icklers</w:t>
      </w:r>
      <w:proofErr w:type="spellEnd"/>
      <w:r w:rsidRPr="00E202B6">
        <w:rPr>
          <w:rFonts w:ascii="Times New Roman" w:hAnsi="Times New Roman" w:cs="Times New Roman"/>
          <w:i/>
        </w:rPr>
        <w:t xml:space="preserve">’. </w:t>
      </w:r>
      <w:r w:rsidR="000A0AA7" w:rsidRPr="00E202B6">
        <w:rPr>
          <w:rFonts w:ascii="Times New Roman" w:hAnsi="Times New Roman" w:cs="Times New Roman"/>
          <w:i/>
        </w:rPr>
        <w:t>So,</w:t>
      </w:r>
      <w:r w:rsidRPr="00E202B6">
        <w:rPr>
          <w:rFonts w:ascii="Times New Roman" w:hAnsi="Times New Roman" w:cs="Times New Roman"/>
          <w:i/>
        </w:rPr>
        <w:t xml:space="preserve"> it was when I gave birth to a child with SS that I got to know that such people were called ‘</w:t>
      </w:r>
      <w:proofErr w:type="spellStart"/>
      <w:r w:rsidR="00AA22E1">
        <w:rPr>
          <w:rFonts w:ascii="Times New Roman" w:hAnsi="Times New Roman" w:cs="Times New Roman"/>
          <w:i/>
        </w:rPr>
        <w:t>S</w:t>
      </w:r>
      <w:r w:rsidRPr="00E202B6">
        <w:rPr>
          <w:rFonts w:ascii="Times New Roman" w:hAnsi="Times New Roman" w:cs="Times New Roman"/>
          <w:i/>
        </w:rPr>
        <w:t>icklers</w:t>
      </w:r>
      <w:proofErr w:type="spellEnd"/>
      <w:r w:rsidRPr="00E202B6">
        <w:rPr>
          <w:rFonts w:ascii="Times New Roman" w:hAnsi="Times New Roman" w:cs="Times New Roman"/>
          <w:i/>
        </w:rPr>
        <w:t>’”</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proofErr w:type="spellStart"/>
      <w:r w:rsidRPr="00E202B6">
        <w:rPr>
          <w:rFonts w:ascii="Times New Roman" w:hAnsi="Times New Roman" w:cs="Times New Roman"/>
        </w:rPr>
        <w:t>Emefa</w:t>
      </w:r>
      <w:proofErr w:type="spellEnd"/>
      <w:r w:rsidRPr="00E202B6">
        <w:rPr>
          <w:rFonts w:ascii="Times New Roman" w:hAnsi="Times New Roman" w:cs="Times New Roman"/>
        </w:rPr>
        <w:t xml:space="preserve">, in her </w:t>
      </w:r>
      <w:r w:rsidRPr="00E202B6">
        <w:rPr>
          <w:rFonts w:ascii="Times New Roman" w:hAnsi="Times New Roman" w:cs="Times New Roman"/>
          <w:noProof/>
        </w:rPr>
        <w:t>admission,</w:t>
      </w:r>
      <w:r w:rsidRPr="00E202B6">
        <w:rPr>
          <w:rFonts w:ascii="Times New Roman" w:hAnsi="Times New Roman" w:cs="Times New Roman"/>
        </w:rPr>
        <w:t xml:space="preserve"> of not seeking more information about her awareness of SCD said: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“I did know about sickle cell, but may be, I did not have enough information. </w:t>
      </w:r>
      <w:r w:rsidR="000A0AA7" w:rsidRPr="00E202B6">
        <w:rPr>
          <w:rFonts w:ascii="Times New Roman" w:hAnsi="Times New Roman" w:cs="Times New Roman"/>
          <w:i/>
        </w:rPr>
        <w:t>‘</w:t>
      </w:r>
      <w:proofErr w:type="spellStart"/>
      <w:r w:rsidRPr="00E202B6">
        <w:rPr>
          <w:rFonts w:ascii="Times New Roman" w:hAnsi="Times New Roman" w:cs="Times New Roman"/>
          <w:i/>
        </w:rPr>
        <w:t>Ehaa</w:t>
      </w:r>
      <w:proofErr w:type="spellEnd"/>
      <w:r w:rsidRPr="00E202B6">
        <w:rPr>
          <w:rFonts w:ascii="Times New Roman" w:hAnsi="Times New Roman" w:cs="Times New Roman"/>
          <w:i/>
        </w:rPr>
        <w:t>’ that was the one that was lacking”</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Gina is a Journalist by profession, with a </w:t>
      </w:r>
      <w:r w:rsidRPr="00E202B6">
        <w:rPr>
          <w:rFonts w:ascii="Times New Roman" w:hAnsi="Times New Roman" w:cs="Times New Roman"/>
          <w:noProof/>
        </w:rPr>
        <w:t>5-year-old</w:t>
      </w:r>
      <w:r w:rsidRPr="00E202B6">
        <w:rPr>
          <w:rFonts w:ascii="Times New Roman" w:hAnsi="Times New Roman" w:cs="Times New Roman"/>
        </w:rPr>
        <w:t xml:space="preserve"> boy who is SS, and twin girls, One </w:t>
      </w:r>
      <w:r w:rsidR="0065683B" w:rsidRPr="00E202B6">
        <w:rPr>
          <w:rFonts w:ascii="Times New Roman" w:hAnsi="Times New Roman" w:cs="Times New Roman"/>
        </w:rPr>
        <w:t>AS,</w:t>
      </w:r>
      <w:r w:rsidRPr="00E202B6">
        <w:rPr>
          <w:rFonts w:ascii="Times New Roman" w:hAnsi="Times New Roman" w:cs="Times New Roman"/>
        </w:rPr>
        <w:t xml:space="preserve"> and the other SS (</w:t>
      </w:r>
      <w:r w:rsidRPr="00E202B6">
        <w:rPr>
          <w:rFonts w:ascii="Times New Roman" w:hAnsi="Times New Roman" w:cs="Times New Roman"/>
          <w:noProof/>
        </w:rPr>
        <w:t>2-year-olds</w:t>
      </w:r>
      <w:r w:rsidRPr="00E202B6">
        <w:rPr>
          <w:rFonts w:ascii="Times New Roman" w:hAnsi="Times New Roman" w:cs="Times New Roman"/>
        </w:rPr>
        <w:t xml:space="preserve">) recounted:  </w:t>
      </w:r>
    </w:p>
    <w:p w:rsidR="00B80F8B" w:rsidRDefault="00522B15" w:rsidP="00452C6D">
      <w:pPr>
        <w:ind w:left="720"/>
        <w:rPr>
          <w:rFonts w:ascii="Times New Roman" w:hAnsi="Times New Roman" w:cs="Times New Roman"/>
        </w:rPr>
      </w:pPr>
      <w:r w:rsidRPr="00E202B6">
        <w:rPr>
          <w:rFonts w:ascii="Times New Roman" w:hAnsi="Times New Roman" w:cs="Times New Roman"/>
          <w:i/>
        </w:rPr>
        <w:t xml:space="preserve">“I knew nothing. All I knew was my children will be getting sick. We did not have any idea of how or what sickle cell people go through. Before we got married, we were told that oh!!! You will be getting children who will be getting sick frequently, or once a while they will get sick. That was it. We were not told in detailed how the crisis is, what exactly it entails. </w:t>
      </w:r>
      <w:r w:rsidR="000A0AA7" w:rsidRPr="00E202B6">
        <w:rPr>
          <w:rFonts w:ascii="Times New Roman" w:hAnsi="Times New Roman" w:cs="Times New Roman"/>
          <w:i/>
        </w:rPr>
        <w:t>So,</w:t>
      </w:r>
      <w:r w:rsidRPr="00E202B6">
        <w:rPr>
          <w:rFonts w:ascii="Times New Roman" w:hAnsi="Times New Roman" w:cs="Times New Roman"/>
          <w:i/>
        </w:rPr>
        <w:t xml:space="preserve"> I and my husband said</w:t>
      </w:r>
      <w:r w:rsidR="000A0AA7" w:rsidRPr="00E202B6">
        <w:rPr>
          <w:rFonts w:ascii="Times New Roman" w:hAnsi="Times New Roman" w:cs="Times New Roman"/>
          <w:i/>
        </w:rPr>
        <w:t>,</w:t>
      </w:r>
      <w:r w:rsidRPr="00E202B6">
        <w:rPr>
          <w:rFonts w:ascii="Times New Roman" w:hAnsi="Times New Roman" w:cs="Times New Roman"/>
          <w:i/>
        </w:rPr>
        <w:t xml:space="preserve"> as for children getting sick, every child gets sick (laughs), every now and then, but we didn’t know the severity or how serious it is to have a sickle cell child. Others said it, but we thought if they say it’s about getting sick, getting sick, AH! Everybody gets sick, so we decided we were going to go ahead and get married. But they just said it </w:t>
      </w:r>
      <w:r w:rsidRPr="00E202B6">
        <w:rPr>
          <w:rFonts w:ascii="Times New Roman" w:hAnsi="Times New Roman" w:cs="Times New Roman"/>
          <w:i/>
        </w:rPr>
        <w:lastRenderedPageBreak/>
        <w:t>without detailed information about what I know now and what my children are going through”</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Adwoa added: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“You know, I said oh what is it, other people had children who are disabled, who have mental issues, who have asthma and other diseases, what is strange about sickle cell. But I didn’t know that (pause); it is more than what I thought, yea! Is more than what I thought? ‘</w:t>
      </w:r>
      <w:proofErr w:type="spellStart"/>
      <w:r w:rsidRPr="00E202B6">
        <w:rPr>
          <w:rFonts w:ascii="Times New Roman" w:hAnsi="Times New Roman" w:cs="Times New Roman"/>
          <w:i/>
          <w:noProof/>
        </w:rPr>
        <w:t>Ehee</w:t>
      </w:r>
      <w:proofErr w:type="spellEnd"/>
      <w:r w:rsidRPr="00E202B6">
        <w:rPr>
          <w:rFonts w:ascii="Times New Roman" w:hAnsi="Times New Roman" w:cs="Times New Roman"/>
          <w:i/>
        </w:rPr>
        <w:t xml:space="preserve">’, ‘hmm’, you know, initially I didn’t want to believe it, because, I really didn’t bother to know anything about it (SCD). But when I came to reality with it, I then began to express interest in getting to know what it was. </w:t>
      </w:r>
      <w:r w:rsidR="00BC3B49" w:rsidRPr="00E202B6">
        <w:rPr>
          <w:rFonts w:ascii="Times New Roman" w:hAnsi="Times New Roman" w:cs="Times New Roman"/>
          <w:i/>
        </w:rPr>
        <w:t>So,</w:t>
      </w:r>
      <w:r w:rsidRPr="00E202B6">
        <w:rPr>
          <w:rFonts w:ascii="Times New Roman" w:hAnsi="Times New Roman" w:cs="Times New Roman"/>
          <w:i/>
        </w:rPr>
        <w:t xml:space="preserve"> I </w:t>
      </w:r>
      <w:r w:rsidRPr="00E202B6">
        <w:rPr>
          <w:rFonts w:ascii="Times New Roman" w:hAnsi="Times New Roman" w:cs="Times New Roman"/>
          <w:i/>
          <w:noProof/>
        </w:rPr>
        <w:t>realise</w:t>
      </w:r>
      <w:r w:rsidRPr="00E202B6">
        <w:rPr>
          <w:rFonts w:ascii="Times New Roman" w:hAnsi="Times New Roman" w:cs="Times New Roman"/>
          <w:i/>
        </w:rPr>
        <w:t xml:space="preserve"> that yes, there is a disease like that”</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The nature of SCD and the propensity for the mothers and fathers to associate it </w:t>
      </w:r>
      <w:r w:rsidRPr="00E202B6">
        <w:rPr>
          <w:rFonts w:ascii="Times New Roman" w:hAnsi="Times New Roman" w:cs="Times New Roman"/>
          <w:noProof/>
        </w:rPr>
        <w:t>with</w:t>
      </w:r>
      <w:r w:rsidRPr="00E202B6">
        <w:rPr>
          <w:rFonts w:ascii="Times New Roman" w:hAnsi="Times New Roman" w:cs="Times New Roman"/>
        </w:rPr>
        <w:t xml:space="preserve"> other health conditions, is a demonstration to the degree to which the social order </w:t>
      </w:r>
      <w:r w:rsidR="00BC3B49" w:rsidRPr="00E202B6">
        <w:rPr>
          <w:rFonts w:ascii="Times New Roman" w:hAnsi="Times New Roman" w:cs="Times New Roman"/>
        </w:rPr>
        <w:t>can</w:t>
      </w:r>
      <w:r w:rsidRPr="00E202B6">
        <w:rPr>
          <w:rFonts w:ascii="Times New Roman" w:hAnsi="Times New Roman" w:cs="Times New Roman"/>
        </w:rPr>
        <w:t xml:space="preserve"> construct meanings into the connection of medical conditions, then making illustration for each illness in a way, in which the focus on the illness defines its level of severity. In this </w:t>
      </w:r>
      <w:r w:rsidRPr="00E202B6">
        <w:rPr>
          <w:rFonts w:ascii="Times New Roman" w:hAnsi="Times New Roman" w:cs="Times New Roman"/>
          <w:noProof/>
        </w:rPr>
        <w:t>manner,</w:t>
      </w:r>
      <w:r w:rsidRPr="00E202B6">
        <w:rPr>
          <w:rFonts w:ascii="Times New Roman" w:hAnsi="Times New Roman" w:cs="Times New Roman"/>
        </w:rPr>
        <w:t xml:space="preserve"> SCD is cited in </w:t>
      </w:r>
      <w:r w:rsidR="005A5740" w:rsidRPr="007A1525">
        <w:rPr>
          <w:rFonts w:ascii="Times New Roman" w:hAnsi="Times New Roman" w:cs="Times New Roman"/>
        </w:rPr>
        <w:t xml:space="preserve">competition </w:t>
      </w:r>
      <w:r w:rsidRPr="007A1525">
        <w:rPr>
          <w:rFonts w:ascii="Times New Roman" w:hAnsi="Times New Roman" w:cs="Times New Roman"/>
        </w:rPr>
        <w:t xml:space="preserve">with disabilities, mental health issues and other </w:t>
      </w:r>
      <w:r w:rsidRPr="007A1525">
        <w:rPr>
          <w:rFonts w:ascii="Times New Roman" w:hAnsi="Times New Roman" w:cs="Times New Roman"/>
          <w:noProof/>
        </w:rPr>
        <w:t>long-standing</w:t>
      </w:r>
      <w:r w:rsidRPr="007A1525">
        <w:rPr>
          <w:rFonts w:ascii="Times New Roman" w:hAnsi="Times New Roman" w:cs="Times New Roman"/>
        </w:rPr>
        <w:t xml:space="preserve"> conditions such as asthma. The mothers and fathers understanding </w:t>
      </w:r>
      <w:r w:rsidR="005A5740" w:rsidRPr="007A1525">
        <w:rPr>
          <w:rFonts w:ascii="Times New Roman" w:hAnsi="Times New Roman" w:cs="Times New Roman"/>
        </w:rPr>
        <w:t xml:space="preserve">reflect this, while in the specific context of </w:t>
      </w:r>
      <w:r w:rsidRPr="007A1525">
        <w:rPr>
          <w:rFonts w:ascii="Times New Roman" w:hAnsi="Times New Roman" w:cs="Times New Roman"/>
        </w:rPr>
        <w:t xml:space="preserve">SCD </w:t>
      </w:r>
      <w:r w:rsidR="005A5740" w:rsidRPr="007A1525">
        <w:rPr>
          <w:rFonts w:ascii="Times New Roman" w:hAnsi="Times New Roman" w:cs="Times New Roman"/>
        </w:rPr>
        <w:t>represented</w:t>
      </w:r>
      <w:r w:rsidRPr="007A1525">
        <w:rPr>
          <w:rFonts w:ascii="Times New Roman" w:hAnsi="Times New Roman" w:cs="Times New Roman"/>
        </w:rPr>
        <w:t xml:space="preserve"> determinations </w:t>
      </w:r>
      <w:r w:rsidRPr="00E202B6">
        <w:rPr>
          <w:rFonts w:ascii="Times New Roman" w:hAnsi="Times New Roman" w:cs="Times New Roman"/>
        </w:rPr>
        <w:t xml:space="preserve">of a combination of realistic medical information, mixed with experiences </w:t>
      </w:r>
      <w:r w:rsidR="005A5740">
        <w:rPr>
          <w:rFonts w:ascii="Times New Roman" w:hAnsi="Times New Roman" w:cs="Times New Roman"/>
        </w:rPr>
        <w:t xml:space="preserve">and </w:t>
      </w:r>
      <w:r w:rsidR="00BC3B49" w:rsidRPr="00E202B6">
        <w:rPr>
          <w:rFonts w:ascii="Times New Roman" w:hAnsi="Times New Roman" w:cs="Times New Roman"/>
        </w:rPr>
        <w:t>stories</w:t>
      </w:r>
      <w:r w:rsidRPr="00E202B6">
        <w:rPr>
          <w:rFonts w:ascii="Times New Roman" w:hAnsi="Times New Roman" w:cs="Times New Roman"/>
        </w:rPr>
        <w:t xml:space="preserve">. Examples of the narratives of some of the parents in the category of the 10 participants who had partial knowledge of SCD were: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Agnes, 36 years old, and married with three children, of whom the first child is AS, and the last two are both SC said: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w:t>
      </w:r>
      <w:r w:rsidR="00BC3B49" w:rsidRPr="00E202B6">
        <w:rPr>
          <w:rFonts w:ascii="Times New Roman" w:hAnsi="Times New Roman" w:cs="Times New Roman"/>
          <w:i/>
        </w:rPr>
        <w:t>Actually,</w:t>
      </w:r>
      <w:r w:rsidRPr="00E202B6">
        <w:rPr>
          <w:rFonts w:ascii="Times New Roman" w:hAnsi="Times New Roman" w:cs="Times New Roman"/>
          <w:i/>
        </w:rPr>
        <w:t xml:space="preserve"> I don’t know much, it was when my boy was </w:t>
      </w:r>
      <w:r w:rsidR="00A2613F" w:rsidRPr="00E202B6">
        <w:rPr>
          <w:rFonts w:ascii="Times New Roman" w:hAnsi="Times New Roman" w:cs="Times New Roman"/>
          <w:i/>
        </w:rPr>
        <w:t>tested,</w:t>
      </w:r>
      <w:r w:rsidRPr="00E202B6">
        <w:rPr>
          <w:rFonts w:ascii="Times New Roman" w:hAnsi="Times New Roman" w:cs="Times New Roman"/>
          <w:i/>
        </w:rPr>
        <w:t xml:space="preserve"> and they said he has sickle cell, me, I didn’t know anything like SC, it is only SS I have </w:t>
      </w:r>
      <w:r w:rsidR="00BC3B49" w:rsidRPr="00E202B6">
        <w:rPr>
          <w:rFonts w:ascii="Times New Roman" w:hAnsi="Times New Roman" w:cs="Times New Roman"/>
          <w:i/>
        </w:rPr>
        <w:t>been</w:t>
      </w:r>
      <w:r w:rsidRPr="00E202B6">
        <w:rPr>
          <w:rFonts w:ascii="Times New Roman" w:hAnsi="Times New Roman" w:cs="Times New Roman"/>
          <w:i/>
        </w:rPr>
        <w:t xml:space="preserve"> hearing of. </w:t>
      </w:r>
      <w:r w:rsidR="00BC3B49" w:rsidRPr="00E202B6">
        <w:rPr>
          <w:rFonts w:ascii="Times New Roman" w:hAnsi="Times New Roman" w:cs="Times New Roman"/>
          <w:i/>
        </w:rPr>
        <w:t>So,</w:t>
      </w:r>
      <w:r w:rsidRPr="00E202B6">
        <w:rPr>
          <w:rFonts w:ascii="Times New Roman" w:hAnsi="Times New Roman" w:cs="Times New Roman"/>
          <w:i/>
        </w:rPr>
        <w:t xml:space="preserve"> it was after testing, and they said he is SC before I got to know there is something like that. I didn’t know, I only know sickle cell SS”</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proofErr w:type="spellStart"/>
      <w:r w:rsidRPr="00E202B6">
        <w:rPr>
          <w:rFonts w:ascii="Times New Roman" w:hAnsi="Times New Roman" w:cs="Times New Roman"/>
        </w:rPr>
        <w:t>Emefa</w:t>
      </w:r>
      <w:proofErr w:type="spellEnd"/>
      <w:r w:rsidRPr="00E202B6">
        <w:rPr>
          <w:rFonts w:ascii="Times New Roman" w:hAnsi="Times New Roman" w:cs="Times New Roman"/>
        </w:rPr>
        <w:t xml:space="preserve"> is 32 years of age, married and have two girls; one is SC and the second is AA: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 xml:space="preserve">“Oh! I have heard about it. I only thought it was SS that was a </w:t>
      </w:r>
      <w:r w:rsidRPr="00E202B6">
        <w:rPr>
          <w:rFonts w:ascii="Times New Roman" w:hAnsi="Times New Roman" w:cs="Times New Roman"/>
          <w:i/>
          <w:noProof/>
        </w:rPr>
        <w:t>sickle</w:t>
      </w:r>
      <w:r w:rsidRPr="00E202B6">
        <w:rPr>
          <w:rFonts w:ascii="Times New Roman" w:hAnsi="Times New Roman" w:cs="Times New Roman"/>
          <w:i/>
        </w:rPr>
        <w:t xml:space="preserve"> cell. Though I knew about SC, because I use to have mates who were SC; They were not having problems, so I did not know SC was also sickle cell, I thought it was only SS. Because, when we were growing up, we were made </w:t>
      </w:r>
      <w:r w:rsidRPr="00E202B6">
        <w:rPr>
          <w:rFonts w:ascii="Times New Roman" w:hAnsi="Times New Roman" w:cs="Times New Roman"/>
          <w:i/>
        </w:rPr>
        <w:lastRenderedPageBreak/>
        <w:t xml:space="preserve">to understand that when you are AS, you don’t have to marry someone who is also AS. This is because it is likely that your child can be SS when you give birth. (…). </w:t>
      </w:r>
      <w:r w:rsidRPr="00E202B6">
        <w:rPr>
          <w:rFonts w:ascii="Times New Roman" w:hAnsi="Times New Roman" w:cs="Times New Roman"/>
          <w:i/>
          <w:noProof/>
        </w:rPr>
        <w:t>Because</w:t>
      </w:r>
      <w:r w:rsidRPr="00E202B6">
        <w:rPr>
          <w:rFonts w:ascii="Times New Roman" w:hAnsi="Times New Roman" w:cs="Times New Roman"/>
          <w:i/>
        </w:rPr>
        <w:t xml:space="preserve"> I am AC and my husband is AS, so I didn’t know that if you are AC and AS, it is not good to marry. Because</w:t>
      </w:r>
      <w:r w:rsidR="00BC3B49" w:rsidRPr="00E202B6">
        <w:rPr>
          <w:rFonts w:ascii="Times New Roman" w:hAnsi="Times New Roman" w:cs="Times New Roman"/>
          <w:i/>
        </w:rPr>
        <w:t xml:space="preserve"> when</w:t>
      </w:r>
      <w:r w:rsidRPr="00E202B6">
        <w:rPr>
          <w:rFonts w:ascii="Times New Roman" w:hAnsi="Times New Roman" w:cs="Times New Roman"/>
          <w:i/>
        </w:rPr>
        <w:t xml:space="preserve"> you give birth, the child can be SC, and that SC is also sickle cell. I didn’t know </w:t>
      </w:r>
      <w:r w:rsidRPr="00E202B6">
        <w:rPr>
          <w:rFonts w:ascii="Times New Roman" w:hAnsi="Times New Roman" w:cs="Times New Roman"/>
          <w:i/>
          <w:noProof/>
        </w:rPr>
        <w:t>that</w:t>
      </w:r>
      <w:r w:rsidRPr="00E202B6">
        <w:rPr>
          <w:rFonts w:ascii="Times New Roman" w:hAnsi="Times New Roman" w:cs="Times New Roman"/>
          <w:i/>
        </w:rPr>
        <w:t xml:space="preserve"> it was later”</w:t>
      </w:r>
      <w:r w:rsidRPr="00E202B6">
        <w:rPr>
          <w:rFonts w:ascii="Times New Roman" w:hAnsi="Times New Roman" w:cs="Times New Roman"/>
        </w:rPr>
        <w:t>.</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These statements by the </w:t>
      </w:r>
      <w:r w:rsidRPr="00E202B6">
        <w:rPr>
          <w:rFonts w:ascii="Times New Roman" w:hAnsi="Times New Roman" w:cs="Times New Roman"/>
          <w:noProof/>
        </w:rPr>
        <w:t>parents</w:t>
      </w:r>
      <w:r w:rsidRPr="00E202B6">
        <w:rPr>
          <w:rFonts w:ascii="Times New Roman" w:hAnsi="Times New Roman" w:cs="Times New Roman"/>
        </w:rPr>
        <w:t xml:space="preserve"> were attributed to the source of the information. It defines how people as active agents, construe and </w:t>
      </w:r>
      <w:r w:rsidRPr="00E202B6">
        <w:rPr>
          <w:rFonts w:ascii="Times New Roman" w:hAnsi="Times New Roman" w:cs="Times New Roman"/>
          <w:noProof/>
        </w:rPr>
        <w:t>epitomises</w:t>
      </w:r>
      <w:r w:rsidRPr="00E202B6">
        <w:rPr>
          <w:rFonts w:ascii="Times New Roman" w:hAnsi="Times New Roman" w:cs="Times New Roman"/>
        </w:rPr>
        <w:t xml:space="preserve"> the information they obtain in relation to health issues from sources, and how their consequent actions depend upon their understanding of that information. Parents highlighted their concerns as to how and where to get valuable information on SCD. In most of their cases, it was only a matter of waiting, until you give birth to a child with the disease, before one can have access to much information about SCD. Although 10 of the participated parents had some idea about SCD, they rarely associated it with the consequences of having a child with SCD.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Sally-Moi has this view to share: </w:t>
      </w:r>
    </w:p>
    <w:p w:rsidR="00522B15" w:rsidRPr="00E202B6" w:rsidRDefault="00522B15" w:rsidP="00522B15">
      <w:pPr>
        <w:ind w:left="720"/>
        <w:rPr>
          <w:rFonts w:ascii="Times New Roman" w:hAnsi="Times New Roman" w:cs="Times New Roman"/>
        </w:rPr>
      </w:pPr>
      <w:r w:rsidRPr="00E202B6">
        <w:rPr>
          <w:rFonts w:ascii="Times New Roman" w:hAnsi="Times New Roman" w:cs="Times New Roman"/>
          <w:i/>
        </w:rPr>
        <w:t>“</w:t>
      </w:r>
      <w:r w:rsidR="00BC3B49" w:rsidRPr="00E202B6">
        <w:rPr>
          <w:rFonts w:ascii="Times New Roman" w:hAnsi="Times New Roman" w:cs="Times New Roman"/>
          <w:i/>
        </w:rPr>
        <w:t>Yes,</w:t>
      </w:r>
      <w:r w:rsidRPr="00E202B6">
        <w:rPr>
          <w:rFonts w:ascii="Times New Roman" w:hAnsi="Times New Roman" w:cs="Times New Roman"/>
          <w:i/>
        </w:rPr>
        <w:t xml:space="preserve"> we both knew of our status and we were also aware of each </w:t>
      </w:r>
      <w:r w:rsidRPr="00E202B6">
        <w:rPr>
          <w:rFonts w:ascii="Times New Roman" w:hAnsi="Times New Roman" w:cs="Times New Roman"/>
          <w:i/>
          <w:noProof/>
        </w:rPr>
        <w:t>one's</w:t>
      </w:r>
      <w:r w:rsidRPr="00E202B6">
        <w:rPr>
          <w:rFonts w:ascii="Times New Roman" w:hAnsi="Times New Roman" w:cs="Times New Roman"/>
          <w:i/>
        </w:rPr>
        <w:t xml:space="preserve"> status, but I thought that when you give birth, not all the children will become </w:t>
      </w:r>
      <w:r w:rsidRPr="00E202B6">
        <w:rPr>
          <w:rFonts w:ascii="Times New Roman" w:hAnsi="Times New Roman" w:cs="Times New Roman"/>
          <w:i/>
          <w:noProof/>
        </w:rPr>
        <w:t>sicklers</w:t>
      </w:r>
      <w:r w:rsidRPr="00E202B6">
        <w:rPr>
          <w:rFonts w:ascii="Times New Roman" w:hAnsi="Times New Roman" w:cs="Times New Roman"/>
          <w:i/>
        </w:rPr>
        <w:t xml:space="preserve"> or get sickle cell illness, </w:t>
      </w:r>
      <w:r w:rsidR="00BC3B49" w:rsidRPr="00E202B6">
        <w:rPr>
          <w:rFonts w:ascii="Times New Roman" w:hAnsi="Times New Roman" w:cs="Times New Roman"/>
          <w:i/>
        </w:rPr>
        <w:t>and</w:t>
      </w:r>
      <w:r w:rsidRPr="00E202B6">
        <w:rPr>
          <w:rFonts w:ascii="Times New Roman" w:hAnsi="Times New Roman" w:cs="Times New Roman"/>
          <w:i/>
        </w:rPr>
        <w:t xml:space="preserve"> the doctor who was looking after me before my first pregnancy, told me that I can give birth to a child who will be AA, AC, or AS. </w:t>
      </w:r>
      <w:r w:rsidR="00BC3B49" w:rsidRPr="00E202B6">
        <w:rPr>
          <w:rFonts w:ascii="Times New Roman" w:hAnsi="Times New Roman" w:cs="Times New Roman"/>
          <w:i/>
        </w:rPr>
        <w:t>So,</w:t>
      </w:r>
      <w:r w:rsidRPr="00E202B6">
        <w:rPr>
          <w:rFonts w:ascii="Times New Roman" w:hAnsi="Times New Roman" w:cs="Times New Roman"/>
          <w:i/>
        </w:rPr>
        <w:t xml:space="preserve"> when he said that I decided that should I become pregnant, I cannot refuse to give birth”</w:t>
      </w:r>
      <w:r w:rsidRPr="00E202B6">
        <w:rPr>
          <w:rFonts w:ascii="Times New Roman" w:hAnsi="Times New Roman" w:cs="Times New Roman"/>
        </w:rPr>
        <w:t xml:space="preserve">. </w:t>
      </w:r>
    </w:p>
    <w:p w:rsidR="00522B15" w:rsidRPr="00E202B6" w:rsidRDefault="00522B15" w:rsidP="00522B15">
      <w:pPr>
        <w:rPr>
          <w:rFonts w:ascii="Times New Roman" w:hAnsi="Times New Roman" w:cs="Times New Roman"/>
        </w:rPr>
      </w:pPr>
      <w:r w:rsidRPr="00E202B6">
        <w:rPr>
          <w:rFonts w:ascii="Times New Roman" w:hAnsi="Times New Roman" w:cs="Times New Roman"/>
        </w:rPr>
        <w:t xml:space="preserve">Sally-Moi is a </w:t>
      </w:r>
      <w:r w:rsidRPr="00E202B6">
        <w:rPr>
          <w:rFonts w:ascii="Times New Roman" w:hAnsi="Times New Roman" w:cs="Times New Roman"/>
          <w:noProof/>
        </w:rPr>
        <w:t>37-year-old</w:t>
      </w:r>
      <w:r w:rsidRPr="00E202B6">
        <w:rPr>
          <w:rFonts w:ascii="Times New Roman" w:hAnsi="Times New Roman" w:cs="Times New Roman"/>
        </w:rPr>
        <w:t xml:space="preserve"> trader who has </w:t>
      </w:r>
      <w:r w:rsidRPr="00E202B6">
        <w:rPr>
          <w:rFonts w:ascii="Times New Roman" w:hAnsi="Times New Roman" w:cs="Times New Roman"/>
          <w:noProof/>
        </w:rPr>
        <w:t>a five and two-year-old girls</w:t>
      </w:r>
      <w:r w:rsidRPr="00E202B6">
        <w:rPr>
          <w:rFonts w:ascii="Times New Roman" w:hAnsi="Times New Roman" w:cs="Times New Roman"/>
        </w:rPr>
        <w:t xml:space="preserve"> who are both SC, and a 2 months old boy, who had not been tested for SCD at the time of interview. In this case, Sally-Moi claimed her actions were based on the information she received from her doctor.   </w:t>
      </w:r>
    </w:p>
    <w:p w:rsidR="00522B15" w:rsidRPr="007A1525" w:rsidRDefault="00A03961" w:rsidP="00522B15">
      <w:pPr>
        <w:rPr>
          <w:rFonts w:ascii="Times New Roman" w:hAnsi="Times New Roman" w:cs="Times New Roman"/>
          <w:sz w:val="24"/>
          <w:szCs w:val="24"/>
        </w:rPr>
      </w:pPr>
      <w:r w:rsidRPr="007A1525">
        <w:rPr>
          <w:rFonts w:ascii="Times New Roman" w:hAnsi="Times New Roman" w:cs="Times New Roman"/>
        </w:rPr>
        <w:t xml:space="preserve">Parents’ accounts suggest </w:t>
      </w:r>
      <w:r w:rsidR="00522B15" w:rsidRPr="007A1525">
        <w:rPr>
          <w:rFonts w:ascii="Times New Roman" w:hAnsi="Times New Roman" w:cs="Times New Roman"/>
        </w:rPr>
        <w:t xml:space="preserve">that in Ghana, </w:t>
      </w:r>
      <w:r w:rsidR="00522B15" w:rsidRPr="007A1525">
        <w:rPr>
          <w:rFonts w:ascii="Times New Roman" w:hAnsi="Times New Roman" w:cs="Times New Roman"/>
          <w:noProof/>
        </w:rPr>
        <w:t>knowledge,</w:t>
      </w:r>
      <w:r w:rsidR="00522B15" w:rsidRPr="007A1525">
        <w:rPr>
          <w:rFonts w:ascii="Times New Roman" w:hAnsi="Times New Roman" w:cs="Times New Roman"/>
        </w:rPr>
        <w:t xml:space="preserve"> and understanding of SCD, before giving birth to a child with the disease is limited. There are numerous explanations for the </w:t>
      </w:r>
      <w:r w:rsidR="00522B15" w:rsidRPr="007A1525">
        <w:rPr>
          <w:rFonts w:ascii="Times New Roman" w:hAnsi="Times New Roman" w:cs="Times New Roman"/>
          <w:noProof/>
        </w:rPr>
        <w:t>lack</w:t>
      </w:r>
      <w:r w:rsidR="00522B15" w:rsidRPr="007A1525">
        <w:rPr>
          <w:rFonts w:ascii="Times New Roman" w:hAnsi="Times New Roman" w:cs="Times New Roman"/>
        </w:rPr>
        <w:t xml:space="preserve"> of knowledge on illnesses, although the researcher did not explicitly aim to </w:t>
      </w:r>
      <w:r w:rsidR="00522B15" w:rsidRPr="007A1525">
        <w:rPr>
          <w:rFonts w:ascii="Times New Roman" w:hAnsi="Times New Roman" w:cs="Times New Roman"/>
          <w:noProof/>
        </w:rPr>
        <w:t>categorise</w:t>
      </w:r>
      <w:r w:rsidR="00522B15" w:rsidRPr="007A1525">
        <w:rPr>
          <w:rFonts w:ascii="Times New Roman" w:hAnsi="Times New Roman" w:cs="Times New Roman"/>
        </w:rPr>
        <w:t xml:space="preserve"> those in his study.</w:t>
      </w:r>
      <w:r w:rsidRPr="007A1525">
        <w:rPr>
          <w:rFonts w:ascii="Times New Roman" w:hAnsi="Times New Roman" w:cs="Times New Roman"/>
        </w:rPr>
        <w:t xml:space="preserve"> </w:t>
      </w:r>
      <w:r w:rsidR="00AA22E1" w:rsidRPr="007A1525">
        <w:rPr>
          <w:rFonts w:ascii="Times New Roman" w:hAnsi="Times New Roman" w:cs="Times New Roman"/>
        </w:rPr>
        <w:t>Nonetheless</w:t>
      </w:r>
      <w:r w:rsidRPr="007A1525">
        <w:rPr>
          <w:rFonts w:ascii="Times New Roman" w:hAnsi="Times New Roman" w:cs="Times New Roman"/>
        </w:rPr>
        <w:t xml:space="preserve">, parents’ narratives did explore this and I provide the account below, as way of establishing broader context. </w:t>
      </w:r>
    </w:p>
    <w:p w:rsidR="00452C6D" w:rsidRDefault="00452C6D" w:rsidP="00E50AF3">
      <w:pPr>
        <w:pStyle w:val="Heading3"/>
        <w:spacing w:before="0" w:after="200" w:line="360" w:lineRule="auto"/>
        <w:sectPr w:rsidR="00452C6D" w:rsidSect="00B80F8B">
          <w:pgSz w:w="11906" w:h="16838" w:code="9"/>
          <w:pgMar w:top="851" w:right="2268" w:bottom="896" w:left="2268" w:header="709" w:footer="709" w:gutter="0"/>
          <w:cols w:space="708"/>
          <w:docGrid w:linePitch="360"/>
        </w:sectPr>
      </w:pPr>
    </w:p>
    <w:p w:rsidR="00E50AF3" w:rsidRPr="00E50AF3" w:rsidRDefault="00E50AF3" w:rsidP="00E50AF3">
      <w:pPr>
        <w:pStyle w:val="Heading3"/>
        <w:spacing w:before="0" w:after="200" w:line="360" w:lineRule="auto"/>
      </w:pPr>
      <w:bookmarkStart w:id="376" w:name="_Toc14985723"/>
      <w:r w:rsidRPr="00E50AF3">
        <w:lastRenderedPageBreak/>
        <w:t>5.2.2 Parental Knowledge after having a Child with SCD</w:t>
      </w:r>
      <w:bookmarkEnd w:id="376"/>
    </w:p>
    <w:p w:rsidR="00E50AF3" w:rsidRPr="00E202B6" w:rsidRDefault="008F752A" w:rsidP="00E50AF3">
      <w:pPr>
        <w:rPr>
          <w:rFonts w:ascii="Times New Roman" w:hAnsi="Times New Roman" w:cs="Times New Roman"/>
        </w:rPr>
      </w:pPr>
      <w:r>
        <w:rPr>
          <w:rFonts w:ascii="Times New Roman" w:hAnsi="Times New Roman" w:cs="Times New Roman"/>
        </w:rPr>
        <w:t>Good understanding of a genetic condition</w:t>
      </w:r>
      <w:r w:rsidR="00795924">
        <w:rPr>
          <w:rFonts w:ascii="Times New Roman" w:hAnsi="Times New Roman" w:cs="Times New Roman"/>
        </w:rPr>
        <w:t xml:space="preserve"> is necessary to influence informed choice, and management of the condition</w:t>
      </w:r>
      <w:r w:rsidR="00A03961">
        <w:rPr>
          <w:rFonts w:ascii="Times New Roman" w:hAnsi="Times New Roman" w:cs="Times New Roman"/>
        </w:rPr>
        <w:t xml:space="preserve"> </w:t>
      </w:r>
      <w:r w:rsidR="00A03961" w:rsidRPr="00A03961">
        <w:rPr>
          <w:rFonts w:ascii="Times New Roman" w:hAnsi="Times New Roman" w:cs="Times New Roman"/>
        </w:rPr>
        <w:t>(see above)</w:t>
      </w:r>
      <w:r w:rsidR="00795924">
        <w:rPr>
          <w:rFonts w:ascii="Times New Roman" w:hAnsi="Times New Roman" w:cs="Times New Roman"/>
        </w:rPr>
        <w:t xml:space="preserve">. </w:t>
      </w:r>
      <w:r w:rsidR="00A03961" w:rsidRPr="007A1525">
        <w:rPr>
          <w:rFonts w:ascii="Times New Roman" w:hAnsi="Times New Roman" w:cs="Times New Roman"/>
        </w:rPr>
        <w:t xml:space="preserve">As part of this, </w:t>
      </w:r>
      <w:r w:rsidR="00A03961">
        <w:rPr>
          <w:rFonts w:ascii="Times New Roman" w:hAnsi="Times New Roman" w:cs="Times New Roman"/>
        </w:rPr>
        <w:t>i</w:t>
      </w:r>
      <w:r w:rsidR="00795924">
        <w:rPr>
          <w:rFonts w:ascii="Times New Roman" w:hAnsi="Times New Roman" w:cs="Times New Roman"/>
        </w:rPr>
        <w:t>t is important to know how pare</w:t>
      </w:r>
      <w:r w:rsidR="00571B9F">
        <w:rPr>
          <w:rFonts w:ascii="Times New Roman" w:hAnsi="Times New Roman" w:cs="Times New Roman"/>
        </w:rPr>
        <w:t xml:space="preserve">nts used information provided by </w:t>
      </w:r>
      <w:proofErr w:type="spellStart"/>
      <w:r w:rsidR="00571B9F">
        <w:rPr>
          <w:rFonts w:ascii="Times New Roman" w:hAnsi="Times New Roman" w:cs="Times New Roman"/>
        </w:rPr>
        <w:t>HCPs</w:t>
      </w:r>
      <w:proofErr w:type="spellEnd"/>
      <w:r w:rsidR="00571B9F">
        <w:rPr>
          <w:rFonts w:ascii="Times New Roman" w:hAnsi="Times New Roman" w:cs="Times New Roman"/>
        </w:rPr>
        <w:t xml:space="preserve">. </w:t>
      </w:r>
      <w:r w:rsidR="00E50AF3" w:rsidRPr="00E202B6">
        <w:rPr>
          <w:rFonts w:ascii="Times New Roman" w:hAnsi="Times New Roman" w:cs="Times New Roman"/>
        </w:rPr>
        <w:t xml:space="preserve">The findings from this </w:t>
      </w:r>
      <w:r w:rsidR="00E50AF3" w:rsidRPr="00E202B6">
        <w:rPr>
          <w:rFonts w:ascii="Times New Roman" w:hAnsi="Times New Roman" w:cs="Times New Roman"/>
          <w:noProof/>
        </w:rPr>
        <w:t>study,</w:t>
      </w:r>
      <w:r w:rsidR="00E50AF3" w:rsidRPr="00E202B6">
        <w:rPr>
          <w:rFonts w:ascii="Times New Roman" w:hAnsi="Times New Roman" w:cs="Times New Roman"/>
        </w:rPr>
        <w:t xml:space="preserve"> however, </w:t>
      </w:r>
      <w:r w:rsidR="00E50AF3" w:rsidRPr="00E202B6">
        <w:rPr>
          <w:rFonts w:ascii="Times New Roman" w:hAnsi="Times New Roman" w:cs="Times New Roman"/>
          <w:noProof/>
        </w:rPr>
        <w:t>show</w:t>
      </w:r>
      <w:r w:rsidR="00E50AF3" w:rsidRPr="00E202B6">
        <w:rPr>
          <w:rFonts w:ascii="Times New Roman" w:hAnsi="Times New Roman" w:cs="Times New Roman"/>
        </w:rPr>
        <w:t xml:space="preserve"> that after a child has been diagnosed with SCD and the parents given the necessary information on the disease, they gained more understanding and insight about the disease.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The necessity for information was wide-ranging greatly among the mothers and fathers and over </w:t>
      </w:r>
      <w:r w:rsidRPr="00E202B6">
        <w:rPr>
          <w:rFonts w:ascii="Times New Roman" w:hAnsi="Times New Roman" w:cs="Times New Roman"/>
          <w:noProof/>
        </w:rPr>
        <w:t>time</w:t>
      </w:r>
      <w:r w:rsidRPr="00E202B6">
        <w:rPr>
          <w:rFonts w:ascii="Times New Roman" w:hAnsi="Times New Roman" w:cs="Times New Roman"/>
        </w:rPr>
        <w:t xml:space="preserve"> and was generally involved with diagnosis, plan management of SCD, and on prognosis. However, all the 27 parents interviewed did experience expert health professional communication and information provision, which they claimed to be adequate. </w:t>
      </w:r>
    </w:p>
    <w:p w:rsidR="00E50AF3" w:rsidRPr="00E202B6" w:rsidRDefault="00E50AF3" w:rsidP="00E50AF3">
      <w:pPr>
        <w:rPr>
          <w:rFonts w:ascii="Times New Roman" w:hAnsi="Times New Roman" w:cs="Times New Roman"/>
          <w:i/>
        </w:rPr>
      </w:pPr>
      <w:r w:rsidRPr="00E202B6">
        <w:rPr>
          <w:rFonts w:ascii="Times New Roman" w:hAnsi="Times New Roman" w:cs="Times New Roman"/>
        </w:rPr>
        <w:t>Sam said</w:t>
      </w:r>
      <w:r w:rsidRPr="00E202B6">
        <w:rPr>
          <w:rFonts w:ascii="Times New Roman" w:hAnsi="Times New Roman" w:cs="Times New Roman"/>
          <w:i/>
        </w:rPr>
        <w:t xml:space="preserve">: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“Of course, of course; I would say being not known and aware of this sickle cell, maybe we would have gone for more children, and we took the deaths of our children as normal deaths. (…), but through the medical examination (testing), we became aware of the consequences where you get the sickle cell, and we were made aware of what to do and what not to do; the do’s and </w:t>
      </w:r>
      <w:r w:rsidRPr="00E202B6">
        <w:rPr>
          <w:rFonts w:ascii="Times New Roman" w:hAnsi="Times New Roman" w:cs="Times New Roman"/>
          <w:i/>
          <w:noProof/>
        </w:rPr>
        <w:t>don’t</w:t>
      </w:r>
      <w:r w:rsidRPr="00E202B6">
        <w:rPr>
          <w:rFonts w:ascii="Times New Roman" w:hAnsi="Times New Roman" w:cs="Times New Roman"/>
          <w:i/>
        </w:rPr>
        <w:t xml:space="preserve">. We were given a booklet to go and read to know the ‘revelations’ in it, and I will say that helps a lot. If not, maybe we would have had a lot. Through the </w:t>
      </w:r>
      <w:r w:rsidRPr="00E202B6">
        <w:rPr>
          <w:rFonts w:ascii="Times New Roman" w:hAnsi="Times New Roman" w:cs="Times New Roman"/>
          <w:i/>
          <w:noProof/>
        </w:rPr>
        <w:t>hospital,</w:t>
      </w:r>
      <w:r w:rsidRPr="00E202B6">
        <w:rPr>
          <w:rFonts w:ascii="Times New Roman" w:hAnsi="Times New Roman" w:cs="Times New Roman"/>
          <w:i/>
        </w:rPr>
        <w:t xml:space="preserve"> I know that if my wife is AS and I am AS, automatically, either one or among the children, one will fall within the SS group or AS, something like that”</w:t>
      </w:r>
      <w:r w:rsidRPr="00E202B6">
        <w:rPr>
          <w:rFonts w:ascii="Times New Roman" w:hAnsi="Times New Roman" w:cs="Times New Roman"/>
        </w:rPr>
        <w:t>.</w:t>
      </w:r>
    </w:p>
    <w:p w:rsidR="00E50AF3" w:rsidRPr="00E202B6" w:rsidRDefault="00E50AF3" w:rsidP="00E50AF3">
      <w:pPr>
        <w:rPr>
          <w:rFonts w:ascii="Times New Roman" w:hAnsi="Times New Roman" w:cs="Times New Roman"/>
          <w:i/>
        </w:rPr>
      </w:pPr>
      <w:r w:rsidRPr="00E202B6">
        <w:rPr>
          <w:rFonts w:ascii="Times New Roman" w:hAnsi="Times New Roman" w:cs="Times New Roman"/>
        </w:rPr>
        <w:t>Kate remarked:</w:t>
      </w:r>
      <w:r w:rsidRPr="00E202B6">
        <w:rPr>
          <w:rFonts w:ascii="Times New Roman" w:hAnsi="Times New Roman" w:cs="Times New Roman"/>
          <w:i/>
        </w:rPr>
        <w:t xml:space="preserve">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“Yeah, it is because it helps me to know how to handle and care for my child well. When I listen to that information or advice, I use it to advice myself concerning the child. At </w:t>
      </w:r>
      <w:r w:rsidRPr="00E202B6">
        <w:rPr>
          <w:rFonts w:ascii="Times New Roman" w:hAnsi="Times New Roman" w:cs="Times New Roman"/>
          <w:i/>
          <w:noProof/>
        </w:rPr>
        <w:t>first,</w:t>
      </w:r>
      <w:r w:rsidRPr="00E202B6">
        <w:rPr>
          <w:rFonts w:ascii="Times New Roman" w:hAnsi="Times New Roman" w:cs="Times New Roman"/>
          <w:i/>
        </w:rPr>
        <w:t xml:space="preserve"> I use to be scared, before given birth to my child with SCD. I had some fears concerning the disease. But after I have given birth to my child with SCD, and when I started coming to the hospital and started her treatment, I </w:t>
      </w:r>
      <w:r w:rsidRPr="00E202B6">
        <w:rPr>
          <w:rFonts w:ascii="Times New Roman" w:hAnsi="Times New Roman" w:cs="Times New Roman"/>
          <w:i/>
          <w:noProof/>
        </w:rPr>
        <w:t>realised</w:t>
      </w:r>
      <w:r w:rsidRPr="00E202B6">
        <w:rPr>
          <w:rFonts w:ascii="Times New Roman" w:hAnsi="Times New Roman" w:cs="Times New Roman"/>
          <w:i/>
        </w:rPr>
        <w:t xml:space="preserve"> it was not anything to be afraid of if only you handle them well, they would live long”</w:t>
      </w:r>
      <w:r w:rsidRPr="00E202B6">
        <w:rPr>
          <w:rFonts w:ascii="Times New Roman" w:hAnsi="Times New Roman" w:cs="Times New Roman"/>
        </w:rPr>
        <w:t>.</w:t>
      </w:r>
    </w:p>
    <w:p w:rsidR="00452C6D" w:rsidRDefault="00452C6D" w:rsidP="00E50AF3">
      <w:pPr>
        <w:rPr>
          <w:rFonts w:ascii="Times New Roman" w:hAnsi="Times New Roman" w:cs="Times New Roman"/>
        </w:rPr>
        <w:sectPr w:rsidR="00452C6D" w:rsidSect="004E243C">
          <w:pgSz w:w="11906" w:h="16838" w:code="9"/>
          <w:pgMar w:top="851" w:right="2268" w:bottom="896" w:left="2268" w:header="709" w:footer="709" w:gutter="0"/>
          <w:cols w:space="708"/>
          <w:docGrid w:linePitch="360"/>
        </w:sectPr>
      </w:pPr>
    </w:p>
    <w:p w:rsidR="00E50AF3" w:rsidRPr="00E202B6" w:rsidRDefault="00E50AF3" w:rsidP="00E50AF3">
      <w:pPr>
        <w:rPr>
          <w:rFonts w:ascii="Times New Roman" w:hAnsi="Times New Roman" w:cs="Times New Roman"/>
        </w:rPr>
      </w:pPr>
      <w:r w:rsidRPr="00E202B6">
        <w:rPr>
          <w:rFonts w:ascii="Times New Roman" w:hAnsi="Times New Roman" w:cs="Times New Roman"/>
        </w:rPr>
        <w:lastRenderedPageBreak/>
        <w:t xml:space="preserve">Almost all the parent participants (26) were aware of the hereditary nature of SCD, with Philip affirming that: </w:t>
      </w:r>
    </w:p>
    <w:p w:rsidR="00B80F8B" w:rsidRDefault="00E50AF3" w:rsidP="00452C6D">
      <w:pPr>
        <w:ind w:left="720"/>
        <w:rPr>
          <w:rFonts w:ascii="Times New Roman" w:hAnsi="Times New Roman" w:cs="Times New Roman"/>
        </w:rPr>
      </w:pPr>
      <w:r w:rsidRPr="00E202B6">
        <w:rPr>
          <w:rFonts w:ascii="Times New Roman" w:hAnsi="Times New Roman" w:cs="Times New Roman"/>
          <w:i/>
        </w:rPr>
        <w:t xml:space="preserve">“Now what I know about </w:t>
      </w:r>
      <w:r w:rsidRPr="00E202B6">
        <w:rPr>
          <w:rFonts w:ascii="Times New Roman" w:hAnsi="Times New Roman" w:cs="Times New Roman"/>
          <w:i/>
          <w:noProof/>
        </w:rPr>
        <w:t>sickle</w:t>
      </w:r>
      <w:r w:rsidRPr="00E202B6">
        <w:rPr>
          <w:rFonts w:ascii="Times New Roman" w:hAnsi="Times New Roman" w:cs="Times New Roman"/>
          <w:i/>
        </w:rPr>
        <w:t xml:space="preserve"> cell is, ‘</w:t>
      </w:r>
      <w:proofErr w:type="spellStart"/>
      <w:r w:rsidRPr="00E202B6">
        <w:rPr>
          <w:rFonts w:ascii="Times New Roman" w:hAnsi="Times New Roman" w:cs="Times New Roman"/>
          <w:i/>
        </w:rPr>
        <w:t>ehaa</w:t>
      </w:r>
      <w:proofErr w:type="spellEnd"/>
      <w:r w:rsidRPr="00E202B6">
        <w:rPr>
          <w:rFonts w:ascii="Times New Roman" w:hAnsi="Times New Roman" w:cs="Times New Roman"/>
          <w:i/>
        </w:rPr>
        <w:t>’, is</w:t>
      </w:r>
      <w:r w:rsidR="00BC3B49" w:rsidRPr="00E202B6">
        <w:rPr>
          <w:rFonts w:ascii="Times New Roman" w:hAnsi="Times New Roman" w:cs="Times New Roman"/>
          <w:i/>
        </w:rPr>
        <w:t>,</w:t>
      </w:r>
      <w:r w:rsidRPr="00E202B6">
        <w:rPr>
          <w:rFonts w:ascii="Times New Roman" w:hAnsi="Times New Roman" w:cs="Times New Roman"/>
          <w:i/>
        </w:rPr>
        <w:t xml:space="preserve"> ‘</w:t>
      </w:r>
      <w:proofErr w:type="spellStart"/>
      <w:r w:rsidRPr="00E202B6">
        <w:rPr>
          <w:rFonts w:ascii="Times New Roman" w:hAnsi="Times New Roman" w:cs="Times New Roman"/>
          <w:i/>
        </w:rPr>
        <w:t>ehaa</w:t>
      </w:r>
      <w:proofErr w:type="spellEnd"/>
      <w:r w:rsidRPr="00E202B6">
        <w:rPr>
          <w:rFonts w:ascii="Times New Roman" w:hAnsi="Times New Roman" w:cs="Times New Roman"/>
          <w:i/>
        </w:rPr>
        <w:t>’, should I say hereditary from both parents, yes. It is hereditary, from both parents, which they give to the child. That is what I know about it”</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proofErr w:type="spellStart"/>
      <w:r w:rsidRPr="00E202B6">
        <w:rPr>
          <w:rFonts w:ascii="Times New Roman" w:hAnsi="Times New Roman" w:cs="Times New Roman"/>
        </w:rPr>
        <w:t>Obiriwa</w:t>
      </w:r>
      <w:r w:rsidR="00AA22E1">
        <w:rPr>
          <w:rFonts w:ascii="Times New Roman" w:hAnsi="Times New Roman" w:cs="Times New Roman"/>
        </w:rPr>
        <w:t>a</w:t>
      </w:r>
      <w:r w:rsidRPr="00E202B6">
        <w:rPr>
          <w:rFonts w:ascii="Times New Roman" w:hAnsi="Times New Roman" w:cs="Times New Roman"/>
        </w:rPr>
        <w:t>’s</w:t>
      </w:r>
      <w:proofErr w:type="spellEnd"/>
      <w:r w:rsidRPr="00E202B6">
        <w:rPr>
          <w:rFonts w:ascii="Times New Roman" w:hAnsi="Times New Roman" w:cs="Times New Roman"/>
        </w:rPr>
        <w:t xml:space="preserve"> view was a classic example when she explained: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“Okay, now I know that maybe, me, my sickle status is </w:t>
      </w:r>
      <w:r w:rsidR="00A2613F" w:rsidRPr="00E202B6">
        <w:rPr>
          <w:rFonts w:ascii="Times New Roman" w:hAnsi="Times New Roman" w:cs="Times New Roman"/>
          <w:i/>
        </w:rPr>
        <w:t>AS,</w:t>
      </w:r>
      <w:r w:rsidRPr="00E202B6">
        <w:rPr>
          <w:rFonts w:ascii="Times New Roman" w:hAnsi="Times New Roman" w:cs="Times New Roman"/>
          <w:i/>
        </w:rPr>
        <w:t xml:space="preserve"> and I got married to someone also having AS or AC, we can have children that are a </w:t>
      </w:r>
      <w:r w:rsidRPr="00E202B6">
        <w:rPr>
          <w:rFonts w:ascii="Times New Roman" w:hAnsi="Times New Roman" w:cs="Times New Roman"/>
          <w:i/>
          <w:noProof/>
        </w:rPr>
        <w:t>sickle</w:t>
      </w:r>
      <w:r w:rsidRPr="00E202B6">
        <w:rPr>
          <w:rFonts w:ascii="Times New Roman" w:hAnsi="Times New Roman" w:cs="Times New Roman"/>
          <w:i/>
        </w:rPr>
        <w:t xml:space="preserve"> cell, or may be SC and SS or AS”</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Such understanding ties to parents’ general sense of how SCD is passed on from parents to their children. However, </w:t>
      </w:r>
      <w:proofErr w:type="spellStart"/>
      <w:r w:rsidRPr="00E202B6">
        <w:rPr>
          <w:rFonts w:ascii="Times New Roman" w:hAnsi="Times New Roman" w:cs="Times New Roman"/>
        </w:rPr>
        <w:t>Serwaa</w:t>
      </w:r>
      <w:proofErr w:type="spellEnd"/>
      <w:r w:rsidRPr="00E202B6">
        <w:rPr>
          <w:rFonts w:ascii="Times New Roman" w:hAnsi="Times New Roman" w:cs="Times New Roman"/>
        </w:rPr>
        <w:t xml:space="preserve"> (26 years old, and has a </w:t>
      </w:r>
      <w:r w:rsidRPr="00E202B6">
        <w:rPr>
          <w:rFonts w:ascii="Times New Roman" w:hAnsi="Times New Roman" w:cs="Times New Roman"/>
          <w:noProof/>
        </w:rPr>
        <w:t>five-year-old</w:t>
      </w:r>
      <w:r w:rsidRPr="00E202B6">
        <w:rPr>
          <w:rFonts w:ascii="Times New Roman" w:hAnsi="Times New Roman" w:cs="Times New Roman"/>
        </w:rPr>
        <w:t xml:space="preserve"> boy with </w:t>
      </w:r>
      <w:r w:rsidR="00A2613F" w:rsidRPr="00E202B6">
        <w:rPr>
          <w:rFonts w:ascii="Times New Roman" w:hAnsi="Times New Roman" w:cs="Times New Roman"/>
        </w:rPr>
        <w:t>SCD but</w:t>
      </w:r>
      <w:r w:rsidRPr="00E202B6">
        <w:rPr>
          <w:rFonts w:ascii="Times New Roman" w:hAnsi="Times New Roman" w:cs="Times New Roman"/>
        </w:rPr>
        <w:t xml:space="preserve"> have another son who is </w:t>
      </w:r>
      <w:r w:rsidRPr="00E202B6">
        <w:rPr>
          <w:rFonts w:ascii="Times New Roman" w:hAnsi="Times New Roman" w:cs="Times New Roman"/>
          <w:noProof/>
        </w:rPr>
        <w:t>sickling</w:t>
      </w:r>
      <w:r w:rsidRPr="00E202B6">
        <w:rPr>
          <w:rFonts w:ascii="Times New Roman" w:hAnsi="Times New Roman" w:cs="Times New Roman"/>
        </w:rPr>
        <w:t xml:space="preserve"> negative (AA) with a different man), had an exceptional </w:t>
      </w:r>
      <w:r w:rsidRPr="00E202B6">
        <w:rPr>
          <w:rFonts w:ascii="Times New Roman" w:hAnsi="Times New Roman" w:cs="Times New Roman"/>
          <w:noProof/>
        </w:rPr>
        <w:t>view</w:t>
      </w:r>
      <w:r w:rsidRPr="00E202B6">
        <w:rPr>
          <w:rFonts w:ascii="Times New Roman" w:hAnsi="Times New Roman" w:cs="Times New Roman"/>
        </w:rPr>
        <w:t xml:space="preserve"> and was not convinced that her son inherited the disease from her and the first husband. </w:t>
      </w:r>
    </w:p>
    <w:p w:rsidR="00E50AF3" w:rsidRPr="00E202B6" w:rsidRDefault="00E50AF3" w:rsidP="00E50AF3">
      <w:pPr>
        <w:rPr>
          <w:rFonts w:ascii="Times New Roman" w:hAnsi="Times New Roman" w:cs="Times New Roman"/>
        </w:rPr>
      </w:pPr>
      <w:proofErr w:type="spellStart"/>
      <w:r w:rsidRPr="00E202B6">
        <w:rPr>
          <w:rFonts w:ascii="Times New Roman" w:hAnsi="Times New Roman" w:cs="Times New Roman"/>
        </w:rPr>
        <w:t>Serwaa</w:t>
      </w:r>
      <w:proofErr w:type="spellEnd"/>
      <w:r w:rsidRPr="00E202B6">
        <w:rPr>
          <w:rFonts w:ascii="Times New Roman" w:hAnsi="Times New Roman" w:cs="Times New Roman"/>
        </w:rPr>
        <w:t xml:space="preserve"> expressed her disagreement when she said: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“Well, they said his father and mother gave him the disease. That is all that I know, but I don’t believe that we gave him the disease”</w:t>
      </w:r>
      <w:r w:rsidRPr="00E202B6">
        <w:rPr>
          <w:rFonts w:ascii="Times New Roman" w:hAnsi="Times New Roman" w:cs="Times New Roman"/>
        </w:rPr>
        <w:t>.</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In articulating her </w:t>
      </w:r>
      <w:r w:rsidR="00BC3B49" w:rsidRPr="00E202B6">
        <w:rPr>
          <w:rFonts w:ascii="Times New Roman" w:hAnsi="Times New Roman" w:cs="Times New Roman"/>
        </w:rPr>
        <w:t>opinion,</w:t>
      </w:r>
      <w:r w:rsidRPr="00E202B6">
        <w:rPr>
          <w:rFonts w:ascii="Times New Roman" w:hAnsi="Times New Roman" w:cs="Times New Roman"/>
        </w:rPr>
        <w:t xml:space="preserve"> she said:</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“Well, I had problems with his father, and the child was sent to stay with his father’s mother (grandmother on father’s side). </w:t>
      </w:r>
      <w:r w:rsidRPr="00E202B6">
        <w:rPr>
          <w:rFonts w:ascii="Times New Roman" w:hAnsi="Times New Roman" w:cs="Times New Roman"/>
          <w:i/>
          <w:noProof/>
        </w:rPr>
        <w:t>While</w:t>
      </w:r>
      <w:r w:rsidRPr="00E202B6">
        <w:rPr>
          <w:rFonts w:ascii="Times New Roman" w:hAnsi="Times New Roman" w:cs="Times New Roman"/>
          <w:i/>
        </w:rPr>
        <w:t xml:space="preserve"> living with the grandmother, I was told he was not being looked after properly, that is why he developed this illness”</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This goes to show that some parents keenly required information. Nonetheless, parents </w:t>
      </w:r>
      <w:r w:rsidR="00BC3B49" w:rsidRPr="00E202B6">
        <w:rPr>
          <w:rFonts w:ascii="Times New Roman" w:hAnsi="Times New Roman" w:cs="Times New Roman"/>
        </w:rPr>
        <w:t>must</w:t>
      </w:r>
      <w:r w:rsidRPr="00E202B6">
        <w:rPr>
          <w:rFonts w:ascii="Times New Roman" w:hAnsi="Times New Roman" w:cs="Times New Roman"/>
        </w:rPr>
        <w:t xml:space="preserve"> give meaning to information and </w:t>
      </w:r>
      <w:r w:rsidRPr="00E202B6">
        <w:rPr>
          <w:rFonts w:ascii="Times New Roman" w:hAnsi="Times New Roman" w:cs="Times New Roman"/>
          <w:noProof/>
        </w:rPr>
        <w:t>reinterpret</w:t>
      </w:r>
      <w:r w:rsidRPr="00E202B6">
        <w:rPr>
          <w:rFonts w:ascii="Times New Roman" w:hAnsi="Times New Roman" w:cs="Times New Roman"/>
        </w:rPr>
        <w:t xml:space="preserve"> it according to their own context, for fear of the </w:t>
      </w:r>
      <w:r w:rsidRPr="00E202B6">
        <w:rPr>
          <w:rFonts w:ascii="Times New Roman" w:hAnsi="Times New Roman" w:cs="Times New Roman"/>
          <w:noProof/>
        </w:rPr>
        <w:t>potentially</w:t>
      </w:r>
      <w:r w:rsidRPr="00E202B6">
        <w:rPr>
          <w:rFonts w:ascii="Times New Roman" w:hAnsi="Times New Roman" w:cs="Times New Roman"/>
        </w:rPr>
        <w:t xml:space="preserve"> damaging effect on </w:t>
      </w:r>
      <w:r w:rsidR="001A134D">
        <w:rPr>
          <w:rFonts w:ascii="Times New Roman" w:hAnsi="Times New Roman" w:cs="Times New Roman"/>
        </w:rPr>
        <w:t>family</w:t>
      </w:r>
      <w:r w:rsidRPr="00E202B6">
        <w:rPr>
          <w:rFonts w:ascii="Times New Roman" w:hAnsi="Times New Roman" w:cs="Times New Roman"/>
        </w:rPr>
        <w:t xml:space="preserve"> relationship. People may not want to be </w:t>
      </w:r>
      <w:r w:rsidRPr="00E202B6">
        <w:rPr>
          <w:rFonts w:ascii="Times New Roman" w:hAnsi="Times New Roman" w:cs="Times New Roman"/>
          <w:noProof/>
        </w:rPr>
        <w:t>associated</w:t>
      </w:r>
      <w:r w:rsidRPr="00E202B6">
        <w:rPr>
          <w:rFonts w:ascii="Times New Roman" w:hAnsi="Times New Roman" w:cs="Times New Roman"/>
        </w:rPr>
        <w:t xml:space="preserve"> or seen as being the cause of ones’ health related conditions. It was also noted to be a form of probable strategy that parents can use in coping with a child’s chronic medical condition; and an indication that passing on health information to people may take time for them to come to terms with the reality. </w:t>
      </w:r>
      <w:r w:rsidR="00BC3B49" w:rsidRPr="00E202B6">
        <w:rPr>
          <w:rFonts w:ascii="Times New Roman" w:hAnsi="Times New Roman" w:cs="Times New Roman"/>
        </w:rPr>
        <w:t>Therefore,</w:t>
      </w:r>
      <w:r w:rsidRPr="00E202B6">
        <w:rPr>
          <w:rFonts w:ascii="Times New Roman" w:hAnsi="Times New Roman" w:cs="Times New Roman"/>
        </w:rPr>
        <w:t xml:space="preserve"> healthcare professionals should not assume that people would always embrace the knowledge being passed on to them at the very first time, especially the case of chronic, inheritable conditions like SCD. </w:t>
      </w:r>
    </w:p>
    <w:p w:rsidR="00E50AF3" w:rsidRPr="00E202B6" w:rsidRDefault="00E50AF3" w:rsidP="00E50AF3">
      <w:pPr>
        <w:rPr>
          <w:rFonts w:ascii="Times New Roman" w:hAnsi="Times New Roman" w:cs="Times New Roman"/>
        </w:rPr>
      </w:pPr>
      <w:r w:rsidRPr="00E202B6">
        <w:rPr>
          <w:rFonts w:ascii="Times New Roman" w:hAnsi="Times New Roman" w:cs="Times New Roman"/>
        </w:rPr>
        <w:lastRenderedPageBreak/>
        <w:t xml:space="preserve">However, in a divergent opinion to </w:t>
      </w:r>
      <w:proofErr w:type="spellStart"/>
      <w:r w:rsidRPr="00E202B6">
        <w:rPr>
          <w:rFonts w:ascii="Times New Roman" w:hAnsi="Times New Roman" w:cs="Times New Roman"/>
        </w:rPr>
        <w:t>Serwaa’s</w:t>
      </w:r>
      <w:proofErr w:type="spellEnd"/>
      <w:r w:rsidRPr="00E202B6">
        <w:rPr>
          <w:rFonts w:ascii="Times New Roman" w:hAnsi="Times New Roman" w:cs="Times New Roman"/>
        </w:rPr>
        <w:t xml:space="preserve">, of not accepting that her son’s condition is </w:t>
      </w:r>
      <w:r w:rsidR="00BC3B49" w:rsidRPr="00E202B6">
        <w:rPr>
          <w:rFonts w:ascii="Times New Roman" w:hAnsi="Times New Roman" w:cs="Times New Roman"/>
        </w:rPr>
        <w:t>because of</w:t>
      </w:r>
      <w:r w:rsidRPr="00E202B6">
        <w:rPr>
          <w:rFonts w:ascii="Times New Roman" w:hAnsi="Times New Roman" w:cs="Times New Roman"/>
        </w:rPr>
        <w:t xml:space="preserve"> the mother and father being SCD carriers, Mary had this strong point to make when she pointed out that: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“It is your fault (Said with emphasis). If you could have known your status, it wouldn’t have happened, so it’s your fault, so you have to deal with it”</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The provision of information to these study participants, during hospital attendance for SCD care, seemed to be linked to how an individual acquires SCD, the associated medical care, and the degree to which the mothers and fathers were required to take responsibilities for the day-to-day management of their children’s disease condition. The complex nature of SCD, following parents’ assessments, and their answers, points to the nature of the </w:t>
      </w:r>
      <w:r w:rsidRPr="00E202B6">
        <w:rPr>
          <w:rFonts w:ascii="Times New Roman" w:hAnsi="Times New Roman" w:cs="Times New Roman"/>
          <w:noProof/>
        </w:rPr>
        <w:t>information</w:t>
      </w:r>
      <w:r w:rsidRPr="00E202B6">
        <w:rPr>
          <w:rFonts w:ascii="Times New Roman" w:hAnsi="Times New Roman" w:cs="Times New Roman"/>
        </w:rPr>
        <w:t xml:space="preserve"> they are provided with. Adwoa said: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“Well, after the experience I had with my children, I went to the hospital and the doctors educated me and showed me the signs and symptoms, and how to, ‘</w:t>
      </w:r>
      <w:r w:rsidRPr="00E202B6">
        <w:rPr>
          <w:rFonts w:ascii="Times New Roman" w:hAnsi="Times New Roman" w:cs="Times New Roman"/>
          <w:i/>
          <w:noProof/>
        </w:rPr>
        <w:t>erm</w:t>
      </w:r>
      <w:r w:rsidRPr="00E202B6">
        <w:rPr>
          <w:rFonts w:ascii="Times New Roman" w:hAnsi="Times New Roman" w:cs="Times New Roman"/>
          <w:i/>
        </w:rPr>
        <w:t>’, manage it”</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Martha’s assertion supported this when she said: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w:t>
      </w:r>
      <w:r w:rsidR="00BC3B49" w:rsidRPr="00E202B6">
        <w:rPr>
          <w:rFonts w:ascii="Times New Roman" w:hAnsi="Times New Roman" w:cs="Times New Roman"/>
          <w:i/>
        </w:rPr>
        <w:t>Oh,</w:t>
      </w:r>
      <w:r w:rsidRPr="00E202B6">
        <w:rPr>
          <w:rFonts w:ascii="Times New Roman" w:hAnsi="Times New Roman" w:cs="Times New Roman"/>
          <w:i/>
        </w:rPr>
        <w:t xml:space="preserve"> we came to 37 here (military hospital), and one doctor (name withheld) and Professor (name withheld) educated us on the condition, making me </w:t>
      </w:r>
      <w:r w:rsidRPr="00E202B6">
        <w:rPr>
          <w:rFonts w:ascii="Times New Roman" w:hAnsi="Times New Roman" w:cs="Times New Roman"/>
          <w:i/>
          <w:noProof/>
        </w:rPr>
        <w:t>understand</w:t>
      </w:r>
      <w:r w:rsidRPr="00E202B6">
        <w:rPr>
          <w:rFonts w:ascii="Times New Roman" w:hAnsi="Times New Roman" w:cs="Times New Roman"/>
          <w:i/>
        </w:rPr>
        <w:t xml:space="preserve"> certain things. Yeah, the education has made me </w:t>
      </w:r>
      <w:r w:rsidRPr="00E202B6">
        <w:rPr>
          <w:rFonts w:ascii="Times New Roman" w:hAnsi="Times New Roman" w:cs="Times New Roman"/>
          <w:i/>
          <w:noProof/>
        </w:rPr>
        <w:t>understand</w:t>
      </w:r>
      <w:r w:rsidRPr="00E202B6">
        <w:rPr>
          <w:rFonts w:ascii="Times New Roman" w:hAnsi="Times New Roman" w:cs="Times New Roman"/>
          <w:i/>
        </w:rPr>
        <w:t xml:space="preserve"> that because I am </w:t>
      </w:r>
      <w:r w:rsidR="00A2613F" w:rsidRPr="00E202B6">
        <w:rPr>
          <w:rFonts w:ascii="Times New Roman" w:hAnsi="Times New Roman" w:cs="Times New Roman"/>
          <w:i/>
        </w:rPr>
        <w:t>AS,</w:t>
      </w:r>
      <w:r w:rsidRPr="00E202B6">
        <w:rPr>
          <w:rFonts w:ascii="Times New Roman" w:hAnsi="Times New Roman" w:cs="Times New Roman"/>
          <w:i/>
        </w:rPr>
        <w:t xml:space="preserve"> and the father is also AS, he took one of the father’s </w:t>
      </w:r>
      <w:r w:rsidRPr="00E202B6">
        <w:rPr>
          <w:rFonts w:ascii="Times New Roman" w:hAnsi="Times New Roman" w:cs="Times New Roman"/>
          <w:i/>
          <w:noProof/>
        </w:rPr>
        <w:t>blood</w:t>
      </w:r>
      <w:r w:rsidRPr="00E202B6">
        <w:rPr>
          <w:rFonts w:ascii="Times New Roman" w:hAnsi="Times New Roman" w:cs="Times New Roman"/>
          <w:i/>
        </w:rPr>
        <w:t xml:space="preserve"> and one of mine, and then he gets the SS. </w:t>
      </w:r>
      <w:r w:rsidR="00BC3B49" w:rsidRPr="00E202B6">
        <w:rPr>
          <w:rFonts w:ascii="Times New Roman" w:hAnsi="Times New Roman" w:cs="Times New Roman"/>
          <w:i/>
        </w:rPr>
        <w:t>So,</w:t>
      </w:r>
      <w:r w:rsidRPr="00E202B6">
        <w:rPr>
          <w:rFonts w:ascii="Times New Roman" w:hAnsi="Times New Roman" w:cs="Times New Roman"/>
          <w:i/>
        </w:rPr>
        <w:t xml:space="preserve"> it indicates that two people with AS cannot marry, that is my understanding”</w:t>
      </w:r>
      <w:r w:rsidRPr="00E202B6">
        <w:rPr>
          <w:rFonts w:ascii="Times New Roman" w:hAnsi="Times New Roman" w:cs="Times New Roman"/>
        </w:rPr>
        <w:t>.</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Esther confirmed: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“Well, it is helpful in a way. Helpful in the sense as to whether to give birth again or not, because I know that should I decide to give birth again, there is a possibility for that child also to be SS”</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Such accounts by the </w:t>
      </w:r>
      <w:r w:rsidRPr="00E202B6">
        <w:rPr>
          <w:rFonts w:ascii="Times New Roman" w:hAnsi="Times New Roman" w:cs="Times New Roman"/>
          <w:noProof/>
        </w:rPr>
        <w:t>parents</w:t>
      </w:r>
      <w:r w:rsidRPr="00E202B6">
        <w:rPr>
          <w:rFonts w:ascii="Times New Roman" w:hAnsi="Times New Roman" w:cs="Times New Roman"/>
        </w:rPr>
        <w:t xml:space="preserve"> is again a reflection of how they make sense, ranging from theoretically accurate health information from SCD specialists, and are resourced to combine this knowledge into their </w:t>
      </w:r>
      <w:r w:rsidRPr="00E202B6">
        <w:rPr>
          <w:rFonts w:ascii="Times New Roman" w:hAnsi="Times New Roman" w:cs="Times New Roman"/>
          <w:noProof/>
        </w:rPr>
        <w:t>judgements</w:t>
      </w:r>
      <w:r w:rsidRPr="00E202B6">
        <w:rPr>
          <w:rFonts w:ascii="Times New Roman" w:hAnsi="Times New Roman" w:cs="Times New Roman"/>
        </w:rPr>
        <w:t xml:space="preserve">, to meanings that leave them capable of managing their children’s condition. And this was important to parents, who highly valued such interventions.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Parents were also of the view that their knowledge on SCD, as result of the professional medical information, has helped them to defuse any fears they had about their child’s health condition (e.g. of early death). </w:t>
      </w:r>
    </w:p>
    <w:p w:rsidR="00E50AF3" w:rsidRPr="00E202B6" w:rsidRDefault="00E50AF3" w:rsidP="00E50AF3">
      <w:pPr>
        <w:rPr>
          <w:rFonts w:ascii="Times New Roman" w:hAnsi="Times New Roman" w:cs="Times New Roman"/>
        </w:rPr>
      </w:pPr>
      <w:proofErr w:type="spellStart"/>
      <w:r w:rsidRPr="00E202B6">
        <w:rPr>
          <w:rFonts w:ascii="Times New Roman" w:hAnsi="Times New Roman" w:cs="Times New Roman"/>
        </w:rPr>
        <w:lastRenderedPageBreak/>
        <w:t>Akos</w:t>
      </w:r>
      <w:proofErr w:type="spellEnd"/>
      <w:r w:rsidRPr="00E202B6">
        <w:rPr>
          <w:rFonts w:ascii="Times New Roman" w:hAnsi="Times New Roman" w:cs="Times New Roman"/>
        </w:rPr>
        <w:t xml:space="preserve"> said: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w:t>
      </w:r>
      <w:r w:rsidRPr="00E202B6">
        <w:rPr>
          <w:rFonts w:ascii="Times New Roman" w:hAnsi="Times New Roman" w:cs="Times New Roman"/>
          <w:i/>
          <w:noProof/>
        </w:rPr>
        <w:t>Please,</w:t>
      </w:r>
      <w:r w:rsidRPr="00E202B6">
        <w:rPr>
          <w:rFonts w:ascii="Times New Roman" w:hAnsi="Times New Roman" w:cs="Times New Roman"/>
          <w:i/>
        </w:rPr>
        <w:t xml:space="preserve"> what I know is that my blood and his father’s blood are similar. I am AS and he is also AS (father), so the ‘S’ from mine and his came together to give the child SS. That is my little understanding of it. I have to also understand that it is a disease that has come to stay, so I don’t worry much about it, yeah”</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proofErr w:type="spellStart"/>
      <w:r w:rsidRPr="00E202B6">
        <w:rPr>
          <w:rFonts w:ascii="Times New Roman" w:hAnsi="Times New Roman" w:cs="Times New Roman"/>
        </w:rPr>
        <w:t>Pokuaa</w:t>
      </w:r>
      <w:proofErr w:type="spellEnd"/>
      <w:r w:rsidRPr="00E202B6">
        <w:rPr>
          <w:rFonts w:ascii="Times New Roman" w:hAnsi="Times New Roman" w:cs="Times New Roman"/>
        </w:rPr>
        <w:t xml:space="preserve"> pointed out that: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“Okay, first I didn’t know, and as I have come to know, I think it has taught me how to take care of the child, so there have been changes. At </w:t>
      </w:r>
      <w:r w:rsidRPr="00E202B6">
        <w:rPr>
          <w:rFonts w:ascii="Times New Roman" w:hAnsi="Times New Roman" w:cs="Times New Roman"/>
          <w:i/>
          <w:noProof/>
        </w:rPr>
        <w:t>first,</w:t>
      </w:r>
      <w:r w:rsidRPr="00E202B6">
        <w:rPr>
          <w:rFonts w:ascii="Times New Roman" w:hAnsi="Times New Roman" w:cs="Times New Roman"/>
          <w:i/>
        </w:rPr>
        <w:t xml:space="preserve"> when I didn’t know, the child gets sick frequently, and I did not notice it early, so he kept getting sick, but now that I got to know, I think I don’t have any problem anymore. I have hoped that the child will grow old for me”</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All the mothers and fathers interviewed confidently spoke of how they are now able to identify the early signs and symptoms of when a child is going to have SCD crisis, based on information and their better understanding of the condition, through health education from </w:t>
      </w:r>
      <w:proofErr w:type="spellStart"/>
      <w:r w:rsidRPr="00E202B6">
        <w:rPr>
          <w:rFonts w:ascii="Times New Roman" w:hAnsi="Times New Roman" w:cs="Times New Roman"/>
        </w:rPr>
        <w:t>HCPs</w:t>
      </w:r>
      <w:proofErr w:type="spellEnd"/>
      <w:r w:rsidRPr="00E202B6">
        <w:rPr>
          <w:rFonts w:ascii="Times New Roman" w:hAnsi="Times New Roman" w:cs="Times New Roman"/>
        </w:rPr>
        <w:t xml:space="preserve">. The parents stress the need to seek early medical attention, when a child starts to show signs of SCD crisis, without attributing their symptoms to illnesses such as malaria, which is common in Ghana, and in most cases a contributing factor to the crisis. Furthermore, the participants were also mindful of making sure that they provide a </w:t>
      </w:r>
      <w:r w:rsidRPr="00E202B6">
        <w:rPr>
          <w:rFonts w:ascii="Times New Roman" w:hAnsi="Times New Roman" w:cs="Times New Roman"/>
          <w:noProof/>
        </w:rPr>
        <w:t>balanced</w:t>
      </w:r>
      <w:r w:rsidRPr="00E202B6">
        <w:rPr>
          <w:rFonts w:ascii="Times New Roman" w:hAnsi="Times New Roman" w:cs="Times New Roman"/>
        </w:rPr>
        <w:t xml:space="preserve"> diet for their children, that the children are well hydrated by encouraging enough fluids intake, and wears warm </w:t>
      </w:r>
      <w:r w:rsidRPr="00E202B6">
        <w:rPr>
          <w:rFonts w:ascii="Times New Roman" w:hAnsi="Times New Roman" w:cs="Times New Roman"/>
          <w:noProof/>
        </w:rPr>
        <w:t>clothing,</w:t>
      </w:r>
      <w:r w:rsidRPr="00E202B6">
        <w:rPr>
          <w:rFonts w:ascii="Times New Roman" w:hAnsi="Times New Roman" w:cs="Times New Roman"/>
        </w:rPr>
        <w:t xml:space="preserve"> especially during the raining season. These are all necessary in the view of the parents, to prevent the child with SCD from having frequent SCD crisis.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In her view, Mary who is a </w:t>
      </w:r>
      <w:r w:rsidRPr="00E202B6">
        <w:rPr>
          <w:rFonts w:ascii="Times New Roman" w:hAnsi="Times New Roman" w:cs="Times New Roman"/>
          <w:noProof/>
        </w:rPr>
        <w:t>26-year-old</w:t>
      </w:r>
      <w:r w:rsidRPr="00E202B6">
        <w:rPr>
          <w:rFonts w:ascii="Times New Roman" w:hAnsi="Times New Roman" w:cs="Times New Roman"/>
        </w:rPr>
        <w:t xml:space="preserve"> Caterer, and married with a </w:t>
      </w:r>
      <w:r w:rsidRPr="00E202B6">
        <w:rPr>
          <w:rFonts w:ascii="Times New Roman" w:hAnsi="Times New Roman" w:cs="Times New Roman"/>
          <w:noProof/>
        </w:rPr>
        <w:t>four-year-old</w:t>
      </w:r>
      <w:r w:rsidRPr="00E202B6">
        <w:rPr>
          <w:rFonts w:ascii="Times New Roman" w:hAnsi="Times New Roman" w:cs="Times New Roman"/>
        </w:rPr>
        <w:t xml:space="preserve"> child with SCD, said: </w:t>
      </w:r>
      <w:r w:rsidRPr="00E202B6">
        <w:rPr>
          <w:rFonts w:ascii="Times New Roman" w:hAnsi="Times New Roman" w:cs="Times New Roman"/>
          <w:i/>
        </w:rPr>
        <w:t>“Most times if you do all the right things, they don’t get sick”</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Esther, also age 33 and a mother of a </w:t>
      </w:r>
      <w:r w:rsidRPr="00E202B6">
        <w:rPr>
          <w:rFonts w:ascii="Times New Roman" w:hAnsi="Times New Roman" w:cs="Times New Roman"/>
          <w:noProof/>
        </w:rPr>
        <w:t>seven-year-old</w:t>
      </w:r>
      <w:r w:rsidRPr="00E202B6">
        <w:rPr>
          <w:rFonts w:ascii="Times New Roman" w:hAnsi="Times New Roman" w:cs="Times New Roman"/>
        </w:rPr>
        <w:t xml:space="preserve"> girl and a </w:t>
      </w:r>
      <w:r w:rsidRPr="00E202B6">
        <w:rPr>
          <w:rFonts w:ascii="Times New Roman" w:hAnsi="Times New Roman" w:cs="Times New Roman"/>
          <w:noProof/>
        </w:rPr>
        <w:t>five-year-old</w:t>
      </w:r>
      <w:r w:rsidRPr="00E202B6">
        <w:rPr>
          <w:rFonts w:ascii="Times New Roman" w:hAnsi="Times New Roman" w:cs="Times New Roman"/>
        </w:rPr>
        <w:t xml:space="preserve"> boy, who are both </w:t>
      </w:r>
      <w:r w:rsidR="00BB765B">
        <w:rPr>
          <w:rFonts w:ascii="Times New Roman" w:hAnsi="Times New Roman" w:cs="Times New Roman"/>
        </w:rPr>
        <w:t xml:space="preserve">children with </w:t>
      </w:r>
      <w:r w:rsidRPr="00E202B6">
        <w:rPr>
          <w:rFonts w:ascii="Times New Roman" w:hAnsi="Times New Roman" w:cs="Times New Roman"/>
        </w:rPr>
        <w:t xml:space="preserve">SCD, and separated with the husband remarked: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“They educated me that when you take good care of them, they can live long. Like when it is raining, we shouldn’t allow them to walk in the rain, and to take good care of their diet. That is what I know”</w:t>
      </w:r>
      <w:r w:rsidRPr="00E202B6">
        <w:rPr>
          <w:rFonts w:ascii="Times New Roman" w:hAnsi="Times New Roman" w:cs="Times New Roman"/>
        </w:rPr>
        <w:t xml:space="preserve">. </w:t>
      </w:r>
    </w:p>
    <w:p w:rsidR="00452C6D" w:rsidRDefault="00452C6D" w:rsidP="00E50AF3">
      <w:pPr>
        <w:rPr>
          <w:rFonts w:ascii="Times New Roman" w:hAnsi="Times New Roman" w:cs="Times New Roman"/>
        </w:rPr>
        <w:sectPr w:rsidR="00452C6D" w:rsidSect="004E243C">
          <w:pgSz w:w="11906" w:h="16838" w:code="9"/>
          <w:pgMar w:top="851" w:right="2268" w:bottom="896" w:left="2268" w:header="709" w:footer="709" w:gutter="0"/>
          <w:cols w:space="708"/>
          <w:docGrid w:linePitch="360"/>
        </w:sectPr>
      </w:pPr>
    </w:p>
    <w:p w:rsidR="00E50AF3" w:rsidRPr="00E202B6" w:rsidRDefault="00E50AF3" w:rsidP="00E50AF3">
      <w:pPr>
        <w:rPr>
          <w:rFonts w:ascii="Times New Roman" w:hAnsi="Times New Roman" w:cs="Times New Roman"/>
        </w:rPr>
      </w:pPr>
      <w:proofErr w:type="spellStart"/>
      <w:r w:rsidRPr="00E202B6">
        <w:rPr>
          <w:rFonts w:ascii="Times New Roman" w:hAnsi="Times New Roman" w:cs="Times New Roman"/>
        </w:rPr>
        <w:lastRenderedPageBreak/>
        <w:t>Maame</w:t>
      </w:r>
      <w:proofErr w:type="spellEnd"/>
      <w:r w:rsidRPr="00E202B6">
        <w:rPr>
          <w:rFonts w:ascii="Times New Roman" w:hAnsi="Times New Roman" w:cs="Times New Roman"/>
        </w:rPr>
        <w:t xml:space="preserve"> added: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“The doctors made me aware of many things, like the food he is supposed to eat, how he is supposed to dress and those things”</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These pronouncements by the parents indicate that they can be in control, in the management of their children’s condition, given the necessary knowledge in understanding the disease better. </w:t>
      </w:r>
      <w:r w:rsidR="00630A9C" w:rsidRPr="00E202B6">
        <w:rPr>
          <w:rFonts w:ascii="Times New Roman" w:hAnsi="Times New Roman" w:cs="Times New Roman"/>
          <w:noProof/>
        </w:rPr>
        <w:t>Most</w:t>
      </w:r>
      <w:r w:rsidRPr="00E202B6">
        <w:rPr>
          <w:rFonts w:ascii="Times New Roman" w:hAnsi="Times New Roman" w:cs="Times New Roman"/>
        </w:rPr>
        <w:t xml:space="preserve"> parents were of the view that, if they can manage and care for their children with SCD, through knowledge and awareness, then it could go a long way in the prevention of unnecessary hospital admissions due to SCD crisis in children. This is a suggestion that the creation of knowledge, </w:t>
      </w:r>
      <w:r w:rsidRPr="00E202B6">
        <w:rPr>
          <w:rFonts w:ascii="Times New Roman" w:hAnsi="Times New Roman" w:cs="Times New Roman"/>
          <w:noProof/>
        </w:rPr>
        <w:t>understanding,</w:t>
      </w:r>
      <w:r w:rsidRPr="00E202B6">
        <w:rPr>
          <w:rFonts w:ascii="Times New Roman" w:hAnsi="Times New Roman" w:cs="Times New Roman"/>
        </w:rPr>
        <w:t xml:space="preserve"> and awareness of SCD, can comparatively, be cost effective and lifesaving.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Although, all the participants </w:t>
      </w:r>
      <w:r w:rsidR="00630A9C" w:rsidRPr="00E202B6">
        <w:rPr>
          <w:rFonts w:ascii="Times New Roman" w:hAnsi="Times New Roman" w:cs="Times New Roman"/>
        </w:rPr>
        <w:t>believed</w:t>
      </w:r>
      <w:r w:rsidRPr="00E202B6">
        <w:rPr>
          <w:rFonts w:ascii="Times New Roman" w:hAnsi="Times New Roman" w:cs="Times New Roman"/>
        </w:rPr>
        <w:t xml:space="preserve"> the education given to them after their children have been diagnosed with SCD, has helped in how to care for the children; nevertheless, two of the mothers were concern, and did expressed their dissatisfaction at the stage at which parents, or for that matter individuals have a better education and awareness of the condition. In the majority, it was only after given birth to a child with SCD. In their view, it comes at such a time, when it is too late for both child and parents.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Gina expressed her frustration about the timing of getting a better understanding of SCD, by saying that: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“But we just didn’t bother to find out more about sickle cell when people were telling us about it. That is my regret, yes that is the regret I have, but it’s too late now. We should have taken the </w:t>
      </w:r>
      <w:r w:rsidRPr="00E202B6">
        <w:rPr>
          <w:rFonts w:ascii="Times New Roman" w:hAnsi="Times New Roman" w:cs="Times New Roman"/>
          <w:i/>
          <w:noProof/>
        </w:rPr>
        <w:t>time</w:t>
      </w:r>
      <w:r w:rsidRPr="00E202B6">
        <w:rPr>
          <w:rFonts w:ascii="Times New Roman" w:hAnsi="Times New Roman" w:cs="Times New Roman"/>
          <w:i/>
        </w:rPr>
        <w:t xml:space="preserve"> to read more about it or seek professional advice first, but I can’t do anything about it now, so life must go on”</w:t>
      </w:r>
      <w:r w:rsidRPr="00E202B6">
        <w:rPr>
          <w:rFonts w:ascii="Times New Roman" w:hAnsi="Times New Roman" w:cs="Times New Roman"/>
        </w:rPr>
        <w:t xml:space="preserve">. </w:t>
      </w:r>
    </w:p>
    <w:p w:rsidR="00E50AF3" w:rsidRPr="00E202B6" w:rsidRDefault="00E50AF3" w:rsidP="00E50AF3">
      <w:pPr>
        <w:rPr>
          <w:rFonts w:ascii="Times New Roman" w:hAnsi="Times New Roman" w:cs="Times New Roman"/>
        </w:rPr>
      </w:pPr>
      <w:r w:rsidRPr="00E202B6">
        <w:rPr>
          <w:rFonts w:ascii="Times New Roman" w:hAnsi="Times New Roman" w:cs="Times New Roman"/>
        </w:rPr>
        <w:t xml:space="preserve">Mary agreed when she said: </w:t>
      </w:r>
    </w:p>
    <w:p w:rsidR="00E50AF3" w:rsidRPr="00E202B6" w:rsidRDefault="00E50AF3" w:rsidP="00E50AF3">
      <w:pPr>
        <w:ind w:left="720"/>
        <w:rPr>
          <w:rFonts w:ascii="Times New Roman" w:hAnsi="Times New Roman" w:cs="Times New Roman"/>
        </w:rPr>
      </w:pPr>
      <w:r w:rsidRPr="00E202B6">
        <w:rPr>
          <w:rFonts w:ascii="Times New Roman" w:hAnsi="Times New Roman" w:cs="Times New Roman"/>
          <w:i/>
        </w:rPr>
        <w:t xml:space="preserve">“For </w:t>
      </w:r>
      <w:r w:rsidR="00926573" w:rsidRPr="00E202B6">
        <w:rPr>
          <w:rFonts w:ascii="Times New Roman" w:hAnsi="Times New Roman" w:cs="Times New Roman"/>
          <w:i/>
        </w:rPr>
        <w:t>now,</w:t>
      </w:r>
      <w:r w:rsidRPr="00E202B6">
        <w:rPr>
          <w:rFonts w:ascii="Times New Roman" w:hAnsi="Times New Roman" w:cs="Times New Roman"/>
          <w:i/>
        </w:rPr>
        <w:t xml:space="preserve"> it’s a little bit useless I may say, and if we have known it earlier, it would have been better. But one way or the other, it’s better so that you know the next time”</w:t>
      </w:r>
      <w:r w:rsidRPr="00E202B6">
        <w:rPr>
          <w:rFonts w:ascii="Times New Roman" w:hAnsi="Times New Roman" w:cs="Times New Roman"/>
        </w:rPr>
        <w:t xml:space="preserve">. </w:t>
      </w:r>
    </w:p>
    <w:p w:rsidR="00B9058A" w:rsidRDefault="00E50AF3" w:rsidP="00E50AF3">
      <w:pPr>
        <w:rPr>
          <w:rFonts w:ascii="Times New Roman" w:hAnsi="Times New Roman" w:cs="Times New Roman"/>
        </w:rPr>
      </w:pPr>
      <w:r w:rsidRPr="00E202B6">
        <w:rPr>
          <w:rFonts w:ascii="Times New Roman" w:hAnsi="Times New Roman" w:cs="Times New Roman"/>
        </w:rPr>
        <w:t xml:space="preserve">It is based on these views, </w:t>
      </w:r>
      <w:r w:rsidR="00926573">
        <w:rPr>
          <w:rFonts w:ascii="Times New Roman" w:hAnsi="Times New Roman" w:cs="Times New Roman"/>
        </w:rPr>
        <w:t>that</w:t>
      </w:r>
      <w:r w:rsidRPr="00E202B6">
        <w:rPr>
          <w:rFonts w:ascii="Times New Roman" w:hAnsi="Times New Roman" w:cs="Times New Roman"/>
        </w:rPr>
        <w:t xml:space="preserve"> </w:t>
      </w:r>
      <w:r w:rsidR="00926573">
        <w:rPr>
          <w:rFonts w:ascii="Times New Roman" w:hAnsi="Times New Roman" w:cs="Times New Roman"/>
        </w:rPr>
        <w:t>the consideration for</w:t>
      </w:r>
      <w:r w:rsidRPr="00E202B6">
        <w:rPr>
          <w:rFonts w:ascii="Times New Roman" w:hAnsi="Times New Roman" w:cs="Times New Roman"/>
        </w:rPr>
        <w:t xml:space="preserve"> a mass education in Ghana on SCD, in creating the necessary awareness about the </w:t>
      </w:r>
      <w:r w:rsidR="00926573">
        <w:rPr>
          <w:rFonts w:ascii="Times New Roman" w:hAnsi="Times New Roman" w:cs="Times New Roman"/>
        </w:rPr>
        <w:t>condition, is needed</w:t>
      </w:r>
      <w:r w:rsidRPr="00E202B6">
        <w:rPr>
          <w:rFonts w:ascii="Times New Roman" w:hAnsi="Times New Roman" w:cs="Times New Roman"/>
        </w:rPr>
        <w:t xml:space="preserve">. </w:t>
      </w:r>
    </w:p>
    <w:p w:rsidR="00E50AF3" w:rsidRPr="00E202B6" w:rsidRDefault="00565D26" w:rsidP="00E50AF3">
      <w:pPr>
        <w:rPr>
          <w:rFonts w:ascii="Times New Roman" w:hAnsi="Times New Roman" w:cs="Times New Roman"/>
        </w:rPr>
      </w:pPr>
      <w:r w:rsidRPr="00E202B6">
        <w:rPr>
          <w:rFonts w:ascii="Times New Roman" w:hAnsi="Times New Roman" w:cs="Times New Roman"/>
        </w:rPr>
        <w:t xml:space="preserve">In </w:t>
      </w:r>
      <w:r w:rsidR="0057574D">
        <w:rPr>
          <w:rFonts w:ascii="Times New Roman" w:hAnsi="Times New Roman" w:cs="Times New Roman"/>
        </w:rPr>
        <w:t>conclusion</w:t>
      </w:r>
      <w:r w:rsidRPr="00E202B6">
        <w:rPr>
          <w:rFonts w:ascii="Times New Roman" w:hAnsi="Times New Roman" w:cs="Times New Roman"/>
        </w:rPr>
        <w:t xml:space="preserve">, so far, the study findings </w:t>
      </w:r>
      <w:r w:rsidR="00630A9C" w:rsidRPr="00E202B6">
        <w:rPr>
          <w:rFonts w:ascii="Times New Roman" w:hAnsi="Times New Roman" w:cs="Times New Roman"/>
        </w:rPr>
        <w:t>have</w:t>
      </w:r>
      <w:r w:rsidRPr="00E202B6">
        <w:rPr>
          <w:rFonts w:ascii="Times New Roman" w:hAnsi="Times New Roman" w:cs="Times New Roman"/>
        </w:rPr>
        <w:t xml:space="preserve"> tried to capture the understanding and experiences of the parents that were interviewed, in relation to the aspect of screening for SCD, and what they did not know and now know, before and after </w:t>
      </w:r>
      <w:r w:rsidRPr="00E202B6">
        <w:rPr>
          <w:rFonts w:ascii="Times New Roman" w:hAnsi="Times New Roman" w:cs="Times New Roman"/>
        </w:rPr>
        <w:lastRenderedPageBreak/>
        <w:t>having a child with SCD. It has also highlighted on whatever experiences and knowledge they might have in the management of their child’s condition.</w:t>
      </w:r>
      <w:r w:rsidR="000905F0">
        <w:rPr>
          <w:rFonts w:ascii="Times New Roman" w:hAnsi="Times New Roman" w:cs="Times New Roman"/>
        </w:rPr>
        <w:t xml:space="preserve"> Parental understanding of SCD</w:t>
      </w:r>
      <w:r w:rsidR="002308A7">
        <w:rPr>
          <w:rFonts w:ascii="Times New Roman" w:hAnsi="Times New Roman" w:cs="Times New Roman"/>
        </w:rPr>
        <w:t>,</w:t>
      </w:r>
      <w:r w:rsidR="000905F0">
        <w:rPr>
          <w:rFonts w:ascii="Times New Roman" w:hAnsi="Times New Roman" w:cs="Times New Roman"/>
        </w:rPr>
        <w:t xml:space="preserve"> influenced their understanding of the perceived susceptibility (inheritance) and severity (complications) of SCD, and reproductive options. </w:t>
      </w:r>
      <w:r w:rsidR="002308A7">
        <w:rPr>
          <w:rFonts w:ascii="Times New Roman" w:hAnsi="Times New Roman" w:cs="Times New Roman"/>
        </w:rPr>
        <w:t>Again, parents saw the need to seek and cooperate in the medical management of their child’s condition (perceived benefit of an action).</w:t>
      </w:r>
    </w:p>
    <w:p w:rsidR="002F6604" w:rsidRPr="00E202B6" w:rsidRDefault="002F6604" w:rsidP="002F6604">
      <w:pPr>
        <w:rPr>
          <w:rFonts w:ascii="Times New Roman" w:hAnsi="Times New Roman" w:cs="Times New Roman"/>
        </w:rPr>
      </w:pPr>
      <w:r w:rsidRPr="00E202B6">
        <w:rPr>
          <w:rFonts w:ascii="Times New Roman" w:hAnsi="Times New Roman" w:cs="Times New Roman"/>
        </w:rPr>
        <w:t xml:space="preserve">The next section looks at the findings on the parents’ perception of the cause and </w:t>
      </w:r>
      <w:r w:rsidRPr="00E202B6">
        <w:rPr>
          <w:rFonts w:ascii="Times New Roman" w:hAnsi="Times New Roman" w:cs="Times New Roman"/>
          <w:noProof/>
        </w:rPr>
        <w:t>stigmatisation</w:t>
      </w:r>
      <w:r w:rsidRPr="00E202B6">
        <w:rPr>
          <w:rFonts w:ascii="Times New Roman" w:hAnsi="Times New Roman" w:cs="Times New Roman"/>
        </w:rPr>
        <w:t xml:space="preserve"> of SCD, as an important factor, to gain an understanding </w:t>
      </w:r>
      <w:r w:rsidRPr="00E202B6">
        <w:rPr>
          <w:rFonts w:ascii="Times New Roman" w:hAnsi="Times New Roman" w:cs="Times New Roman"/>
          <w:noProof/>
        </w:rPr>
        <w:t>of</w:t>
      </w:r>
      <w:r w:rsidRPr="00E202B6">
        <w:rPr>
          <w:rFonts w:ascii="Times New Roman" w:hAnsi="Times New Roman" w:cs="Times New Roman"/>
        </w:rPr>
        <w:t xml:space="preserve"> the prevailing social beliefs within the Ghanaian societies about SCD. It is also a better way of understanding how societal knowledge on SCD affects the attachment parents have</w:t>
      </w:r>
      <w:r w:rsidR="00630A9C" w:rsidRPr="00E202B6">
        <w:rPr>
          <w:rFonts w:ascii="Times New Roman" w:hAnsi="Times New Roman" w:cs="Times New Roman"/>
        </w:rPr>
        <w:t>,</w:t>
      </w:r>
      <w:r w:rsidRPr="00E202B6">
        <w:rPr>
          <w:rFonts w:ascii="Times New Roman" w:hAnsi="Times New Roman" w:cs="Times New Roman"/>
        </w:rPr>
        <w:t xml:space="preserve"> to the meanings for SCD. An insight of public perceptions and approaches to health problems like SCD, in addition to their links with clinical dealings of the condition, is valuable</w:t>
      </w:r>
      <w:r w:rsidR="00630A9C" w:rsidRPr="00E202B6">
        <w:rPr>
          <w:rFonts w:ascii="Times New Roman" w:hAnsi="Times New Roman" w:cs="Times New Roman"/>
        </w:rPr>
        <w:t>,</w:t>
      </w:r>
      <w:r w:rsidRPr="00E202B6">
        <w:rPr>
          <w:rFonts w:ascii="Times New Roman" w:hAnsi="Times New Roman" w:cs="Times New Roman"/>
        </w:rPr>
        <w:t xml:space="preserve"> as these factors can play a role in the approval of control or preventive approaches to the disease.   </w:t>
      </w:r>
    </w:p>
    <w:p w:rsidR="002F6604" w:rsidRPr="002F6604" w:rsidRDefault="002F6604" w:rsidP="002F6604">
      <w:pPr>
        <w:pStyle w:val="Heading3"/>
        <w:spacing w:before="0" w:after="200" w:line="360" w:lineRule="auto"/>
      </w:pPr>
      <w:bookmarkStart w:id="377" w:name="_Toc14985724"/>
      <w:r w:rsidRPr="002F6604">
        <w:t>5.3.0 Perception of the causes of SCD and the implications for social stigma</w:t>
      </w:r>
      <w:bookmarkEnd w:id="377"/>
      <w:r w:rsidRPr="002F6604">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The literature has highlighted the lay perception of diseases in general, and SCD </w:t>
      </w:r>
      <w:r w:rsidR="008B4CE7" w:rsidRPr="00B9058A">
        <w:rPr>
          <w:rFonts w:ascii="Times New Roman" w:hAnsi="Times New Roman" w:cs="Times New Roman"/>
        </w:rPr>
        <w:t>in</w:t>
      </w:r>
      <w:r w:rsidRPr="00B9058A">
        <w:rPr>
          <w:rFonts w:ascii="Times New Roman" w:hAnsi="Times New Roman" w:cs="Times New Roman"/>
        </w:rPr>
        <w:t xml:space="preserve"> the </w:t>
      </w:r>
      <w:r w:rsidRPr="00B9058A">
        <w:rPr>
          <w:rFonts w:ascii="Times New Roman" w:hAnsi="Times New Roman" w:cs="Times New Roman"/>
          <w:noProof/>
        </w:rPr>
        <w:t>context</w:t>
      </w:r>
      <w:r w:rsidRPr="00B9058A">
        <w:rPr>
          <w:rFonts w:ascii="Times New Roman" w:hAnsi="Times New Roman" w:cs="Times New Roman"/>
        </w:rPr>
        <w:t xml:space="preserve"> of Ghana (</w:t>
      </w:r>
      <w:r w:rsidRPr="00ED6F67">
        <w:rPr>
          <w:rFonts w:ascii="Times New Roman" w:hAnsi="Times New Roman" w:cs="Times New Roman"/>
        </w:rPr>
        <w:t>see section 3.</w:t>
      </w:r>
      <w:r w:rsidR="00ED6F67" w:rsidRPr="00ED6F67">
        <w:rPr>
          <w:rFonts w:ascii="Times New Roman" w:hAnsi="Times New Roman" w:cs="Times New Roman"/>
        </w:rPr>
        <w:t>1</w:t>
      </w:r>
      <w:r w:rsidRPr="00ED6F67">
        <w:rPr>
          <w:rFonts w:ascii="Times New Roman" w:hAnsi="Times New Roman" w:cs="Times New Roman"/>
        </w:rPr>
        <w:t>.</w:t>
      </w:r>
      <w:r w:rsidR="00ED6F67" w:rsidRPr="00ED6F67">
        <w:rPr>
          <w:rFonts w:ascii="Times New Roman" w:hAnsi="Times New Roman" w:cs="Times New Roman"/>
        </w:rPr>
        <w:t>6</w:t>
      </w:r>
      <w:r w:rsidRPr="00ED6F67">
        <w:rPr>
          <w:rFonts w:ascii="Times New Roman" w:hAnsi="Times New Roman" w:cs="Times New Roman"/>
        </w:rPr>
        <w:t xml:space="preserve">). </w:t>
      </w:r>
      <w:r w:rsidRPr="00B9058A">
        <w:rPr>
          <w:rFonts w:ascii="Times New Roman" w:hAnsi="Times New Roman" w:cs="Times New Roman"/>
        </w:rPr>
        <w:t xml:space="preserve">It has been argued that people’s perception about the causation of chronic health conditions, is in most cases </w:t>
      </w:r>
      <w:r w:rsidRPr="00B9058A">
        <w:rPr>
          <w:rFonts w:ascii="Times New Roman" w:hAnsi="Times New Roman" w:cs="Times New Roman"/>
          <w:noProof/>
        </w:rPr>
        <w:t>influenced</w:t>
      </w:r>
      <w:r w:rsidRPr="00B9058A">
        <w:rPr>
          <w:rFonts w:ascii="Times New Roman" w:hAnsi="Times New Roman" w:cs="Times New Roman"/>
        </w:rPr>
        <w:t xml:space="preserve"> by their traditional beliefs, in relation to culture and customs, despite their level of education or the amount of information relating to health issues (Campbell, 2003; Dennis </w:t>
      </w:r>
      <w:proofErr w:type="spellStart"/>
      <w:r w:rsidRPr="00B9058A">
        <w:rPr>
          <w:rFonts w:ascii="Times New Roman" w:hAnsi="Times New Roman" w:cs="Times New Roman"/>
        </w:rPr>
        <w:t>Antwi</w:t>
      </w:r>
      <w:proofErr w:type="spellEnd"/>
      <w:r w:rsidRPr="00B9058A">
        <w:rPr>
          <w:rFonts w:ascii="Times New Roman" w:hAnsi="Times New Roman" w:cs="Times New Roman"/>
        </w:rPr>
        <w:t xml:space="preserve"> </w:t>
      </w:r>
      <w:r w:rsidRPr="00B9058A">
        <w:rPr>
          <w:rFonts w:ascii="Times New Roman" w:hAnsi="Times New Roman" w:cs="Times New Roman"/>
          <w:i/>
        </w:rPr>
        <w:t>et al</w:t>
      </w:r>
      <w:r w:rsidRPr="00B9058A">
        <w:rPr>
          <w:rFonts w:ascii="Times New Roman" w:hAnsi="Times New Roman" w:cs="Times New Roman"/>
        </w:rPr>
        <w:t xml:space="preserve">., 2011). This offers the agreement for appreciating their world of life. It is obvious in the </w:t>
      </w:r>
      <w:r w:rsidRPr="00B9058A">
        <w:rPr>
          <w:rFonts w:ascii="Times New Roman" w:hAnsi="Times New Roman" w:cs="Times New Roman"/>
          <w:noProof/>
        </w:rPr>
        <w:t>symbolic</w:t>
      </w:r>
      <w:r w:rsidRPr="00B9058A">
        <w:rPr>
          <w:rFonts w:ascii="Times New Roman" w:hAnsi="Times New Roman" w:cs="Times New Roman"/>
        </w:rPr>
        <w:t xml:space="preserve"> channel of communication that traditional beliefs, observations, interactions, as well as concepts about diseases, are communicated from individual to individual through symbolic meanings, and by social interaction. </w:t>
      </w:r>
    </w:p>
    <w:p w:rsidR="002F6604" w:rsidRPr="002F6604" w:rsidRDefault="002F6604" w:rsidP="002F6604">
      <w:pPr>
        <w:pStyle w:val="Heading3"/>
        <w:spacing w:before="0" w:after="200" w:line="360" w:lineRule="auto"/>
      </w:pPr>
      <w:bookmarkStart w:id="378" w:name="_Toc14985725"/>
      <w:r w:rsidRPr="002F6604">
        <w:t>5.3.1 Perceived lay cause</w:t>
      </w:r>
      <w:r w:rsidR="001E4C39">
        <w:t>s</w:t>
      </w:r>
      <w:r w:rsidRPr="002F6604">
        <w:t xml:space="preserve"> of SCD</w:t>
      </w:r>
      <w:bookmarkEnd w:id="378"/>
    </w:p>
    <w:p w:rsidR="002F6604" w:rsidRPr="00B9058A" w:rsidRDefault="00E03FB1" w:rsidP="002F6604">
      <w:pPr>
        <w:rPr>
          <w:rFonts w:ascii="Times New Roman" w:hAnsi="Times New Roman" w:cs="Times New Roman"/>
        </w:rPr>
      </w:pPr>
      <w:r w:rsidRPr="007A1525">
        <w:rPr>
          <w:rFonts w:ascii="Times New Roman" w:hAnsi="Times New Roman" w:cs="Times New Roman"/>
        </w:rPr>
        <w:t xml:space="preserve">Some parents </w:t>
      </w:r>
      <w:r w:rsidR="002F6604" w:rsidRPr="007A1525">
        <w:rPr>
          <w:rFonts w:ascii="Times New Roman" w:hAnsi="Times New Roman" w:cs="Times New Roman"/>
        </w:rPr>
        <w:t xml:space="preserve">may </w:t>
      </w:r>
      <w:r w:rsidR="002F6604" w:rsidRPr="00B9058A">
        <w:rPr>
          <w:rFonts w:ascii="Times New Roman" w:hAnsi="Times New Roman" w:cs="Times New Roman"/>
        </w:rPr>
        <w:t xml:space="preserve">be superstitious </w:t>
      </w:r>
      <w:r>
        <w:rPr>
          <w:rFonts w:ascii="Times New Roman" w:hAnsi="Times New Roman" w:cs="Times New Roman"/>
        </w:rPr>
        <w:t>and</w:t>
      </w:r>
      <w:r w:rsidR="002F6604" w:rsidRPr="00B9058A">
        <w:rPr>
          <w:rFonts w:ascii="Times New Roman" w:hAnsi="Times New Roman" w:cs="Times New Roman"/>
        </w:rPr>
        <w:t xml:space="preserve"> blame their child’s SCD on </w:t>
      </w:r>
      <w:r w:rsidR="002F6604" w:rsidRPr="00B9058A">
        <w:rPr>
          <w:rFonts w:ascii="Times New Roman" w:hAnsi="Times New Roman" w:cs="Times New Roman"/>
          <w:noProof/>
        </w:rPr>
        <w:t>spiritual beings</w:t>
      </w:r>
      <w:r w:rsidR="002F6604" w:rsidRPr="00B9058A">
        <w:rPr>
          <w:rFonts w:ascii="Times New Roman" w:hAnsi="Times New Roman" w:cs="Times New Roman"/>
        </w:rPr>
        <w:t>, based on the context of social interaction</w:t>
      </w:r>
      <w:r>
        <w:rPr>
          <w:rFonts w:ascii="Times New Roman" w:hAnsi="Times New Roman" w:cs="Times New Roman"/>
        </w:rPr>
        <w:t>.</w:t>
      </w:r>
      <w:r w:rsidR="002F6604" w:rsidRPr="00B9058A">
        <w:rPr>
          <w:rFonts w:ascii="Times New Roman" w:hAnsi="Times New Roman" w:cs="Times New Roman"/>
        </w:rPr>
        <w:t xml:space="preserve"> </w:t>
      </w:r>
      <w:r>
        <w:rPr>
          <w:rFonts w:ascii="Times New Roman" w:hAnsi="Times New Roman" w:cs="Times New Roman"/>
        </w:rPr>
        <w:t>T</w:t>
      </w:r>
      <w:r w:rsidR="002F6604" w:rsidRPr="00B9058A">
        <w:rPr>
          <w:rFonts w:ascii="Times New Roman" w:hAnsi="Times New Roman" w:cs="Times New Roman"/>
        </w:rPr>
        <w:t>hese interactions may go a long way to influence parents’ perception and experience towards SCD. Worsley (1982)</w:t>
      </w:r>
      <w:r w:rsidR="00272F85" w:rsidRPr="00B9058A">
        <w:rPr>
          <w:rFonts w:ascii="Times New Roman" w:hAnsi="Times New Roman" w:cs="Times New Roman"/>
        </w:rPr>
        <w:t xml:space="preserve"> has highlighted this opinion</w:t>
      </w:r>
      <w:r w:rsidR="002F6604" w:rsidRPr="00B9058A">
        <w:rPr>
          <w:rFonts w:ascii="Times New Roman" w:hAnsi="Times New Roman" w:cs="Times New Roman"/>
        </w:rPr>
        <w:t xml:space="preserve">, </w:t>
      </w:r>
      <w:r w:rsidR="00272F85" w:rsidRPr="00B9058A">
        <w:rPr>
          <w:rFonts w:ascii="Times New Roman" w:hAnsi="Times New Roman" w:cs="Times New Roman"/>
        </w:rPr>
        <w:t xml:space="preserve">by </w:t>
      </w:r>
      <w:r w:rsidR="002F6604" w:rsidRPr="00B9058A">
        <w:rPr>
          <w:rFonts w:ascii="Times New Roman" w:hAnsi="Times New Roman" w:cs="Times New Roman"/>
        </w:rPr>
        <w:t>arguing that at a great deal of concept adversity, such as health disorders</w:t>
      </w:r>
      <w:r w:rsidR="00272F85" w:rsidRPr="00B9058A">
        <w:rPr>
          <w:rFonts w:ascii="Times New Roman" w:hAnsi="Times New Roman" w:cs="Times New Roman"/>
        </w:rPr>
        <w:t>,</w:t>
      </w:r>
      <w:r w:rsidR="002F6604" w:rsidRPr="00B9058A">
        <w:rPr>
          <w:rFonts w:ascii="Times New Roman" w:hAnsi="Times New Roman" w:cs="Times New Roman"/>
        </w:rPr>
        <w:t xml:space="preserve"> are usually, blamed on a kind of wrongdoing which is contradictory to traditional principles and societal standards. </w:t>
      </w:r>
      <w:r w:rsidR="00272F85"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Some of the lay perceptions of the causation of SCD from the interview of parents with a child with the disease have been documented below. These were parents’ </w:t>
      </w:r>
      <w:r w:rsidRPr="00B9058A">
        <w:rPr>
          <w:rFonts w:ascii="Times New Roman" w:hAnsi="Times New Roman" w:cs="Times New Roman"/>
        </w:rPr>
        <w:lastRenderedPageBreak/>
        <w:t>opinions</w:t>
      </w:r>
      <w:r w:rsidR="00747510">
        <w:rPr>
          <w:rFonts w:ascii="Times New Roman" w:hAnsi="Times New Roman" w:cs="Times New Roman"/>
        </w:rPr>
        <w:t>,</w:t>
      </w:r>
      <w:r w:rsidRPr="00B9058A">
        <w:rPr>
          <w:rFonts w:ascii="Times New Roman" w:hAnsi="Times New Roman" w:cs="Times New Roman"/>
        </w:rPr>
        <w:t xml:space="preserve"> articulated as medical, protest, betrayal, and spiritual/supernatural metaphors. </w:t>
      </w:r>
      <w:r w:rsidR="00C10768">
        <w:rPr>
          <w:rFonts w:ascii="Times New Roman" w:hAnsi="Times New Roman" w:cs="Times New Roman"/>
        </w:rPr>
        <w:t>These explanations are par</w:t>
      </w:r>
      <w:r w:rsidR="00747510">
        <w:rPr>
          <w:rFonts w:ascii="Times New Roman" w:hAnsi="Times New Roman" w:cs="Times New Roman"/>
        </w:rPr>
        <w:t>t of a broader context</w:t>
      </w:r>
      <w:r w:rsidR="00E03FB1" w:rsidRPr="00E03FB1">
        <w:rPr>
          <w:rFonts w:ascii="Times New Roman" w:hAnsi="Times New Roman" w:cs="Times New Roman"/>
        </w:rPr>
        <w:t xml:space="preserve"> </w:t>
      </w:r>
      <w:r w:rsidR="00E03FB1" w:rsidRPr="007A1525">
        <w:rPr>
          <w:rFonts w:ascii="Times New Roman" w:hAnsi="Times New Roman" w:cs="Times New Roman"/>
        </w:rPr>
        <w:t>and interrelate with each other, to generate explanation.</w:t>
      </w:r>
      <w:r w:rsidR="00747510" w:rsidRPr="007A1525">
        <w:rPr>
          <w:rFonts w:ascii="Times New Roman" w:hAnsi="Times New Roman" w:cs="Times New Roman"/>
        </w:rPr>
        <w:t xml:space="preserve"> </w:t>
      </w:r>
      <w:r w:rsidRPr="00B9058A">
        <w:rPr>
          <w:rFonts w:ascii="Times New Roman" w:hAnsi="Times New Roman" w:cs="Times New Roman"/>
        </w:rPr>
        <w:t xml:space="preserve">The medical discourse prompted their child’s condition as purely medical, with reasons drawn from biomedical traditions, for which treatment based on orthodox medicine at the hospital was necessary. The </w:t>
      </w:r>
      <w:r w:rsidRPr="00B9058A">
        <w:rPr>
          <w:rFonts w:ascii="Times New Roman" w:hAnsi="Times New Roman" w:cs="Times New Roman"/>
          <w:i/>
        </w:rPr>
        <w:t>‘why me and my child’</w:t>
      </w:r>
      <w:r w:rsidRPr="00B9058A">
        <w:rPr>
          <w:rFonts w:ascii="Times New Roman" w:hAnsi="Times New Roman" w:cs="Times New Roman"/>
        </w:rPr>
        <w:t xml:space="preserve"> or </w:t>
      </w:r>
      <w:r w:rsidRPr="00B9058A">
        <w:rPr>
          <w:rFonts w:ascii="Times New Roman" w:hAnsi="Times New Roman" w:cs="Times New Roman"/>
          <w:i/>
        </w:rPr>
        <w:t>‘it cannot be me and my child’</w:t>
      </w:r>
      <w:r w:rsidRPr="00B9058A">
        <w:rPr>
          <w:rFonts w:ascii="Times New Roman" w:hAnsi="Times New Roman" w:cs="Times New Roman"/>
        </w:rPr>
        <w:t xml:space="preserve"> was a characteristic of many of the parents’ preliminary knowledge about their child’s status of SCD.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Victoria said: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 but I mean when you are there, these thoughts </w:t>
      </w:r>
      <w:r w:rsidR="00272F85" w:rsidRPr="00B9058A">
        <w:rPr>
          <w:rFonts w:ascii="Times New Roman" w:hAnsi="Times New Roman" w:cs="Times New Roman"/>
          <w:i/>
        </w:rPr>
        <w:t>come</w:t>
      </w:r>
      <w:r w:rsidRPr="00B9058A">
        <w:rPr>
          <w:rFonts w:ascii="Times New Roman" w:hAnsi="Times New Roman" w:cs="Times New Roman"/>
          <w:i/>
        </w:rPr>
        <w:t xml:space="preserve"> to mind; how did the child get sick, and you will wonder why the child is sick like that you will not think the cause of the sickness is from you, you will think someone is doing something to harm you or your child, not until you come and it is explained to you. </w:t>
      </w:r>
      <w:r w:rsidR="00272F85" w:rsidRPr="00B9058A">
        <w:rPr>
          <w:rFonts w:ascii="Times New Roman" w:hAnsi="Times New Roman" w:cs="Times New Roman"/>
          <w:i/>
        </w:rPr>
        <w:t>So,</w:t>
      </w:r>
      <w:r w:rsidRPr="00B9058A">
        <w:rPr>
          <w:rFonts w:ascii="Times New Roman" w:hAnsi="Times New Roman" w:cs="Times New Roman"/>
          <w:i/>
        </w:rPr>
        <w:t xml:space="preserve"> if someone is sick at home …, you </w:t>
      </w:r>
      <w:r w:rsidR="00B9058A" w:rsidRPr="00B9058A">
        <w:rPr>
          <w:rFonts w:ascii="Times New Roman" w:hAnsi="Times New Roman" w:cs="Times New Roman"/>
          <w:i/>
        </w:rPr>
        <w:t>must</w:t>
      </w:r>
      <w:r w:rsidRPr="00B9058A">
        <w:rPr>
          <w:rFonts w:ascii="Times New Roman" w:hAnsi="Times New Roman" w:cs="Times New Roman"/>
          <w:i/>
        </w:rPr>
        <w:t xml:space="preserve"> go to the hospital so that everything can be explained to you, and you will understand it all and know that no one is causing it”</w:t>
      </w:r>
      <w:r w:rsidRPr="00B9058A">
        <w:rPr>
          <w:rFonts w:ascii="Times New Roman" w:hAnsi="Times New Roman" w:cs="Times New Roman"/>
        </w:rPr>
        <w:t>.</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This then changed to a sense of betrayal or disappointment with one’s self, as a parent; as Mary put it: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“It is your fault! If you could have known your status, it wouldn’t have happened, so it’s your fault, so you have to deal with it”</w:t>
      </w:r>
      <w:r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In the realm of the spiritual/supernatural discourse, some of the parents saw their child’s condition as part of God’s will and reconciled themselves to their fate. </w:t>
      </w:r>
    </w:p>
    <w:p w:rsidR="002F6604" w:rsidRPr="00B9058A" w:rsidRDefault="002F6604" w:rsidP="002F6604">
      <w:pPr>
        <w:rPr>
          <w:rFonts w:ascii="Times New Roman" w:hAnsi="Times New Roman" w:cs="Times New Roman"/>
        </w:rPr>
      </w:pPr>
      <w:r w:rsidRPr="00B9058A">
        <w:rPr>
          <w:rFonts w:ascii="Times New Roman" w:hAnsi="Times New Roman" w:cs="Times New Roman"/>
          <w:i/>
        </w:rPr>
        <w:t>“(…) that is the child that God has given to you”; “(…) There is nothing one can do about it”</w:t>
      </w:r>
      <w:r w:rsidRPr="00B9058A">
        <w:rPr>
          <w:rFonts w:ascii="Times New Roman" w:hAnsi="Times New Roman" w:cs="Times New Roman"/>
        </w:rPr>
        <w:t xml:space="preserve">, were the expressions by </w:t>
      </w:r>
      <w:proofErr w:type="spellStart"/>
      <w:r w:rsidRPr="00B9058A">
        <w:rPr>
          <w:rFonts w:ascii="Times New Roman" w:hAnsi="Times New Roman" w:cs="Times New Roman"/>
        </w:rPr>
        <w:t>Emefa</w:t>
      </w:r>
      <w:proofErr w:type="spellEnd"/>
      <w:r w:rsidRPr="00B9058A">
        <w:rPr>
          <w:rFonts w:ascii="Times New Roman" w:hAnsi="Times New Roman" w:cs="Times New Roman"/>
        </w:rPr>
        <w:t xml:space="preserve"> and Esther respectively.</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For some of the parents interviewed (21), the identified cultural classifications of </w:t>
      </w:r>
      <w:r w:rsidRPr="00B9058A">
        <w:rPr>
          <w:rFonts w:ascii="Times New Roman" w:hAnsi="Times New Roman" w:cs="Times New Roman"/>
          <w:i/>
          <w:noProof/>
        </w:rPr>
        <w:t>bayie</w:t>
      </w:r>
      <w:r w:rsidRPr="00B9058A">
        <w:rPr>
          <w:rFonts w:ascii="Times New Roman" w:hAnsi="Times New Roman" w:cs="Times New Roman"/>
          <w:i/>
        </w:rPr>
        <w:t xml:space="preserve"> </w:t>
      </w:r>
      <w:r w:rsidRPr="00B9058A">
        <w:rPr>
          <w:rFonts w:ascii="Times New Roman" w:hAnsi="Times New Roman" w:cs="Times New Roman"/>
        </w:rPr>
        <w:t xml:space="preserve">(witchcraft), </w:t>
      </w:r>
      <w:r w:rsidRPr="00B9058A">
        <w:rPr>
          <w:rFonts w:ascii="Times New Roman" w:hAnsi="Times New Roman" w:cs="Times New Roman"/>
          <w:i/>
          <w:noProof/>
        </w:rPr>
        <w:t>abiesa</w:t>
      </w:r>
      <w:r w:rsidRPr="00B9058A">
        <w:rPr>
          <w:rFonts w:ascii="Times New Roman" w:hAnsi="Times New Roman" w:cs="Times New Roman"/>
          <w:i/>
        </w:rPr>
        <w:t xml:space="preserve"> </w:t>
      </w:r>
      <w:r w:rsidRPr="00B9058A">
        <w:rPr>
          <w:rFonts w:ascii="Times New Roman" w:hAnsi="Times New Roman" w:cs="Times New Roman"/>
        </w:rPr>
        <w:t xml:space="preserve">(sorcery), and </w:t>
      </w:r>
      <w:r w:rsidRPr="00B9058A">
        <w:rPr>
          <w:rFonts w:ascii="Times New Roman" w:hAnsi="Times New Roman" w:cs="Times New Roman"/>
          <w:i/>
          <w:noProof/>
        </w:rPr>
        <w:t>nnomie</w:t>
      </w:r>
      <w:r w:rsidRPr="00B9058A">
        <w:rPr>
          <w:rFonts w:ascii="Times New Roman" w:hAnsi="Times New Roman" w:cs="Times New Roman"/>
        </w:rPr>
        <w:t xml:space="preserve"> (curses), supported them to place the SCD in young children in the spiritual sphere and give it a specific meaning in traditional religion. Other parents were also of the opinion that the underlying causal mechanisms were supernatural, particularly </w:t>
      </w:r>
      <w:r w:rsidRPr="00B9058A">
        <w:rPr>
          <w:rFonts w:ascii="Times New Roman" w:hAnsi="Times New Roman" w:cs="Times New Roman"/>
          <w:i/>
          <w:noProof/>
        </w:rPr>
        <w:t>ahonhom</w:t>
      </w:r>
      <w:r w:rsidRPr="00B9058A">
        <w:rPr>
          <w:rFonts w:ascii="Times New Roman" w:hAnsi="Times New Roman" w:cs="Times New Roman"/>
        </w:rPr>
        <w:t xml:space="preserve"> (spirits) or </w:t>
      </w:r>
      <w:r w:rsidRPr="00B9058A">
        <w:rPr>
          <w:rFonts w:ascii="Times New Roman" w:hAnsi="Times New Roman" w:cs="Times New Roman"/>
          <w:i/>
          <w:noProof/>
        </w:rPr>
        <w:t>abonsamfor</w:t>
      </w:r>
      <w:r w:rsidRPr="00B9058A">
        <w:rPr>
          <w:rFonts w:ascii="Times New Roman" w:hAnsi="Times New Roman" w:cs="Times New Roman"/>
        </w:rPr>
        <w:t xml:space="preserve"> (devils). Supernatural explanations were most common in this study. These views were not only held by some </w:t>
      </w:r>
      <w:r w:rsidRPr="00B9058A">
        <w:rPr>
          <w:rFonts w:ascii="Times New Roman" w:hAnsi="Times New Roman" w:cs="Times New Roman"/>
          <w:noProof/>
        </w:rPr>
        <w:t>parents</w:t>
      </w:r>
      <w:r w:rsidRPr="00B9058A">
        <w:rPr>
          <w:rFonts w:ascii="Times New Roman" w:hAnsi="Times New Roman" w:cs="Times New Roman"/>
        </w:rPr>
        <w:t xml:space="preserve"> but also by those the parent has social contact with, irrespective of whether the parents </w:t>
      </w:r>
      <w:r w:rsidR="002F7B61" w:rsidRPr="00B9058A">
        <w:rPr>
          <w:rFonts w:ascii="Times New Roman" w:hAnsi="Times New Roman" w:cs="Times New Roman"/>
        </w:rPr>
        <w:t>hold</w:t>
      </w:r>
      <w:r w:rsidRPr="00B9058A">
        <w:rPr>
          <w:rFonts w:ascii="Times New Roman" w:hAnsi="Times New Roman" w:cs="Times New Roman"/>
        </w:rPr>
        <w:t xml:space="preserve"> them or not. The thought of spiritual illness in the Ghanaian society is not just an ordinary attack in the physical </w:t>
      </w:r>
      <w:r w:rsidRPr="00B9058A">
        <w:rPr>
          <w:rFonts w:ascii="Times New Roman" w:hAnsi="Times New Roman" w:cs="Times New Roman"/>
          <w:noProof/>
        </w:rPr>
        <w:t>sense</w:t>
      </w:r>
      <w:r w:rsidRPr="00B9058A">
        <w:rPr>
          <w:rFonts w:ascii="Times New Roman" w:hAnsi="Times New Roman" w:cs="Times New Roman"/>
        </w:rPr>
        <w:t xml:space="preserve"> but perceived to be a wrongdoing worked in the dark or spiritual world; paving way for witches to spell attacks on their victims.</w:t>
      </w:r>
    </w:p>
    <w:p w:rsidR="002F6604" w:rsidRPr="00B9058A" w:rsidRDefault="002F6604" w:rsidP="002F6604">
      <w:pPr>
        <w:rPr>
          <w:rFonts w:ascii="Times New Roman" w:hAnsi="Times New Roman" w:cs="Times New Roman"/>
        </w:rPr>
      </w:pPr>
      <w:r w:rsidRPr="00B9058A">
        <w:rPr>
          <w:rFonts w:ascii="Times New Roman" w:hAnsi="Times New Roman" w:cs="Times New Roman"/>
        </w:rPr>
        <w:lastRenderedPageBreak/>
        <w:t xml:space="preserve">Adwoa explains: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“Sometimes some people say it is a </w:t>
      </w:r>
      <w:r w:rsidRPr="00B9058A">
        <w:rPr>
          <w:rFonts w:ascii="Times New Roman" w:hAnsi="Times New Roman" w:cs="Times New Roman"/>
          <w:i/>
          <w:noProof/>
        </w:rPr>
        <w:t>spiritual</w:t>
      </w:r>
      <w:r w:rsidRPr="00B9058A">
        <w:rPr>
          <w:rFonts w:ascii="Times New Roman" w:hAnsi="Times New Roman" w:cs="Times New Roman"/>
          <w:i/>
        </w:rPr>
        <w:t xml:space="preserve"> attack, and then you know, people are spells, they are cursed and whatever”</w:t>
      </w:r>
      <w:r w:rsidRPr="00B9058A">
        <w:rPr>
          <w:rFonts w:ascii="Times New Roman" w:hAnsi="Times New Roman" w:cs="Times New Roman"/>
        </w:rPr>
        <w:t xml:space="preserve">.  </w:t>
      </w:r>
    </w:p>
    <w:p w:rsidR="00B33631" w:rsidRPr="00B33631" w:rsidRDefault="002F6604" w:rsidP="00B33631">
      <w:pPr>
        <w:rPr>
          <w:rFonts w:ascii="Times New Roman" w:eastAsia="Calibri" w:hAnsi="Times New Roman" w:cs="Times New Roman"/>
        </w:rPr>
      </w:pPr>
      <w:r w:rsidRPr="00B9058A">
        <w:rPr>
          <w:rFonts w:ascii="Times New Roman" w:hAnsi="Times New Roman" w:cs="Times New Roman"/>
        </w:rPr>
        <w:t xml:space="preserve">Subsequently, when chronic illness as SCD is constructed as being master-minded by malevolent beings, then the public </w:t>
      </w:r>
      <w:r w:rsidR="002F7B61" w:rsidRPr="00B9058A">
        <w:rPr>
          <w:rFonts w:ascii="Times New Roman" w:hAnsi="Times New Roman" w:cs="Times New Roman"/>
        </w:rPr>
        <w:t>can</w:t>
      </w:r>
      <w:r w:rsidRPr="00B9058A">
        <w:rPr>
          <w:rFonts w:ascii="Times New Roman" w:hAnsi="Times New Roman" w:cs="Times New Roman"/>
        </w:rPr>
        <w:t xml:space="preserve"> ascribe connotation to a world made chaotic by the interruption of the disease.</w:t>
      </w:r>
      <w:r w:rsidR="00B33631" w:rsidRPr="00B33631">
        <w:rPr>
          <w:rFonts w:ascii="Times New Roman" w:eastAsia="Calibri" w:hAnsi="Times New Roman" w:cs="Times New Roman"/>
        </w:rPr>
        <w:t xml:space="preserve"> This is about public discourses, which represent an important context to which parents must respond.</w:t>
      </w:r>
    </w:p>
    <w:p w:rsidR="002F6604" w:rsidRPr="00B9058A" w:rsidRDefault="002F6604" w:rsidP="002F6604">
      <w:pPr>
        <w:rPr>
          <w:rFonts w:ascii="Times New Roman" w:hAnsi="Times New Roman" w:cs="Times New Roman"/>
        </w:rPr>
      </w:pPr>
      <w:proofErr w:type="spellStart"/>
      <w:r w:rsidRPr="00B9058A">
        <w:rPr>
          <w:rFonts w:ascii="Times New Roman" w:hAnsi="Times New Roman" w:cs="Times New Roman"/>
        </w:rPr>
        <w:t>Ama’s</w:t>
      </w:r>
      <w:proofErr w:type="spellEnd"/>
      <w:r w:rsidRPr="00B9058A">
        <w:rPr>
          <w:rFonts w:ascii="Times New Roman" w:hAnsi="Times New Roman" w:cs="Times New Roman"/>
        </w:rPr>
        <w:t xml:space="preserve"> assertion was that: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rPr>
        <w:t xml:space="preserve"> </w:t>
      </w:r>
      <w:r w:rsidRPr="00B9058A">
        <w:rPr>
          <w:rFonts w:ascii="Times New Roman" w:hAnsi="Times New Roman" w:cs="Times New Roman"/>
          <w:i/>
        </w:rPr>
        <w:t>“At first I thought it was a ‘devilish’ illness”</w:t>
      </w:r>
      <w:r w:rsidRPr="00B9058A">
        <w:rPr>
          <w:rFonts w:ascii="Times New Roman" w:hAnsi="Times New Roman" w:cs="Times New Roman"/>
        </w:rPr>
        <w:t>.</w:t>
      </w:r>
    </w:p>
    <w:p w:rsidR="002F6604" w:rsidRPr="00B9058A" w:rsidRDefault="002F6604" w:rsidP="002F6604">
      <w:pPr>
        <w:rPr>
          <w:rFonts w:ascii="Times New Roman" w:hAnsi="Times New Roman" w:cs="Times New Roman"/>
        </w:rPr>
      </w:pPr>
      <w:r w:rsidRPr="00B9058A">
        <w:rPr>
          <w:rFonts w:ascii="Times New Roman" w:hAnsi="Times New Roman" w:cs="Times New Roman"/>
        </w:rPr>
        <w:t>Researcher: You said you thought it was a ‘devilish’ illness, was that your own understanding or people were saying it?</w:t>
      </w:r>
    </w:p>
    <w:p w:rsidR="002F6604" w:rsidRPr="00B9058A" w:rsidRDefault="002F6604" w:rsidP="002F6604">
      <w:pPr>
        <w:rPr>
          <w:rFonts w:ascii="Times New Roman" w:hAnsi="Times New Roman" w:cs="Times New Roman"/>
        </w:rPr>
      </w:pPr>
      <w:proofErr w:type="spellStart"/>
      <w:r w:rsidRPr="00B9058A">
        <w:rPr>
          <w:rFonts w:ascii="Times New Roman" w:hAnsi="Times New Roman" w:cs="Times New Roman"/>
        </w:rPr>
        <w:t>Ama</w:t>
      </w:r>
      <w:proofErr w:type="spellEnd"/>
      <w:r w:rsidRPr="00B9058A">
        <w:rPr>
          <w:rFonts w:ascii="Times New Roman" w:hAnsi="Times New Roman" w:cs="Times New Roman"/>
        </w:rPr>
        <w:t xml:space="preserve">: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“I thought so, and people were also saying it was. Because they said, for a small child to get rheumatism (relating to SCD crisis pains); then someone has given it to him. But it was when he was tested that we got to know that it is in his blood”</w:t>
      </w:r>
      <w:r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Researcher:  So ever since you started attending the </w:t>
      </w:r>
      <w:r w:rsidRPr="00B9058A">
        <w:rPr>
          <w:rFonts w:ascii="Times New Roman" w:hAnsi="Times New Roman" w:cs="Times New Roman"/>
          <w:noProof/>
        </w:rPr>
        <w:t>clinic</w:t>
      </w:r>
      <w:r w:rsidRPr="00B9058A">
        <w:rPr>
          <w:rFonts w:ascii="Times New Roman" w:hAnsi="Times New Roman" w:cs="Times New Roman"/>
        </w:rPr>
        <w:t xml:space="preserve"> at Korle-BU and 37 hospitals, has your perception and understanding </w:t>
      </w:r>
      <w:r w:rsidRPr="00B9058A">
        <w:rPr>
          <w:rFonts w:ascii="Times New Roman" w:hAnsi="Times New Roman" w:cs="Times New Roman"/>
          <w:noProof/>
        </w:rPr>
        <w:t>of</w:t>
      </w:r>
      <w:r w:rsidRPr="00B9058A">
        <w:rPr>
          <w:rFonts w:ascii="Times New Roman" w:hAnsi="Times New Roman" w:cs="Times New Roman"/>
        </w:rPr>
        <w:t xml:space="preserve"> the condition changed?</w:t>
      </w:r>
    </w:p>
    <w:p w:rsidR="002F6604" w:rsidRPr="00B9058A" w:rsidRDefault="002F6604" w:rsidP="002F6604">
      <w:pPr>
        <w:rPr>
          <w:rFonts w:ascii="Times New Roman" w:hAnsi="Times New Roman" w:cs="Times New Roman"/>
        </w:rPr>
      </w:pPr>
      <w:proofErr w:type="spellStart"/>
      <w:r w:rsidRPr="00B9058A">
        <w:rPr>
          <w:rFonts w:ascii="Times New Roman" w:hAnsi="Times New Roman" w:cs="Times New Roman"/>
        </w:rPr>
        <w:t>Ama</w:t>
      </w:r>
      <w:proofErr w:type="spellEnd"/>
      <w:r w:rsidRPr="00B9058A">
        <w:rPr>
          <w:rFonts w:ascii="Times New Roman" w:hAnsi="Times New Roman" w:cs="Times New Roman"/>
        </w:rPr>
        <w:t xml:space="preserve">: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“Oh yes. It has changed because, I now know that it is not a ‘devilish’ illness, but due to a </w:t>
      </w:r>
      <w:r w:rsidRPr="00B9058A">
        <w:rPr>
          <w:rFonts w:ascii="Times New Roman" w:hAnsi="Times New Roman" w:cs="Times New Roman"/>
          <w:i/>
          <w:noProof/>
        </w:rPr>
        <w:t>mixture</w:t>
      </w:r>
      <w:r w:rsidRPr="00B9058A">
        <w:rPr>
          <w:rFonts w:ascii="Times New Roman" w:hAnsi="Times New Roman" w:cs="Times New Roman"/>
          <w:i/>
        </w:rPr>
        <w:t xml:space="preserve"> of blood (inherited)”</w:t>
      </w:r>
      <w:r w:rsidRPr="00B9058A">
        <w:rPr>
          <w:rFonts w:ascii="Times New Roman" w:hAnsi="Times New Roman" w:cs="Times New Roman"/>
        </w:rPr>
        <w:t>.</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Jennifer affirms: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“I thought it was an evil related disease. But </w:t>
      </w:r>
      <w:r w:rsidR="002F7B61" w:rsidRPr="00B9058A">
        <w:rPr>
          <w:rFonts w:ascii="Times New Roman" w:hAnsi="Times New Roman" w:cs="Times New Roman"/>
          <w:i/>
        </w:rPr>
        <w:t>later</w:t>
      </w:r>
      <w:r w:rsidRPr="00B9058A">
        <w:rPr>
          <w:rFonts w:ascii="Times New Roman" w:hAnsi="Times New Roman" w:cs="Times New Roman"/>
          <w:i/>
          <w:noProof/>
        </w:rPr>
        <w:t>,</w:t>
      </w:r>
      <w:r w:rsidRPr="00B9058A">
        <w:rPr>
          <w:rFonts w:ascii="Times New Roman" w:hAnsi="Times New Roman" w:cs="Times New Roman"/>
          <w:i/>
        </w:rPr>
        <w:t xml:space="preserve"> I </w:t>
      </w:r>
      <w:r w:rsidRPr="00B9058A">
        <w:rPr>
          <w:rFonts w:ascii="Times New Roman" w:hAnsi="Times New Roman" w:cs="Times New Roman"/>
          <w:i/>
          <w:noProof/>
        </w:rPr>
        <w:t>realised</w:t>
      </w:r>
      <w:r w:rsidRPr="00B9058A">
        <w:rPr>
          <w:rFonts w:ascii="Times New Roman" w:hAnsi="Times New Roman" w:cs="Times New Roman"/>
          <w:i/>
        </w:rPr>
        <w:t xml:space="preserve"> it is a disease of the blood. It was when I took my children to Korle-Bu hospital, that I got to know some people are AS, SS and SC”</w:t>
      </w:r>
      <w:r w:rsidRPr="00B9058A">
        <w:rPr>
          <w:rFonts w:ascii="Times New Roman" w:hAnsi="Times New Roman" w:cs="Times New Roman"/>
        </w:rPr>
        <w:t xml:space="preserve">. </w:t>
      </w:r>
    </w:p>
    <w:p w:rsidR="00B628CF" w:rsidRDefault="002F6604" w:rsidP="002F6604">
      <w:pPr>
        <w:rPr>
          <w:rFonts w:ascii="Times New Roman" w:hAnsi="Times New Roman" w:cs="Times New Roman"/>
          <w:sz w:val="24"/>
          <w:szCs w:val="24"/>
        </w:rPr>
      </w:pPr>
      <w:r w:rsidRPr="00B9058A">
        <w:rPr>
          <w:rFonts w:ascii="Times New Roman" w:hAnsi="Times New Roman" w:cs="Times New Roman"/>
        </w:rPr>
        <w:t xml:space="preserve">Abu, a </w:t>
      </w:r>
      <w:r w:rsidR="002F7B61" w:rsidRPr="00B9058A">
        <w:rPr>
          <w:rFonts w:ascii="Times New Roman" w:hAnsi="Times New Roman" w:cs="Times New Roman"/>
        </w:rPr>
        <w:t>42-year-old</w:t>
      </w:r>
      <w:r w:rsidRPr="00B9058A">
        <w:rPr>
          <w:rFonts w:ascii="Times New Roman" w:hAnsi="Times New Roman" w:cs="Times New Roman"/>
        </w:rPr>
        <w:t xml:space="preserve"> </w:t>
      </w:r>
      <w:r w:rsidR="00E03FB1" w:rsidRPr="00B9058A">
        <w:rPr>
          <w:rFonts w:ascii="Times New Roman" w:hAnsi="Times New Roman" w:cs="Times New Roman"/>
        </w:rPr>
        <w:t>businessman</w:t>
      </w:r>
      <w:r w:rsidRPr="00B9058A">
        <w:rPr>
          <w:rFonts w:ascii="Times New Roman" w:hAnsi="Times New Roman" w:cs="Times New Roman"/>
        </w:rPr>
        <w:t xml:space="preserve"> who has one child with Hb SS, recounted how on </w:t>
      </w:r>
      <w:r w:rsidR="002F7B61" w:rsidRPr="00B9058A">
        <w:rPr>
          <w:rFonts w:ascii="Times New Roman" w:hAnsi="Times New Roman" w:cs="Times New Roman"/>
        </w:rPr>
        <w:t>several</w:t>
      </w:r>
      <w:r w:rsidRPr="00B9058A">
        <w:rPr>
          <w:rFonts w:ascii="Times New Roman" w:hAnsi="Times New Roman" w:cs="Times New Roman"/>
        </w:rPr>
        <w:t xml:space="preserve"> </w:t>
      </w:r>
      <w:r w:rsidRPr="00B9058A">
        <w:rPr>
          <w:rFonts w:ascii="Times New Roman" w:hAnsi="Times New Roman" w:cs="Times New Roman"/>
          <w:noProof/>
        </w:rPr>
        <w:t>occasions</w:t>
      </w:r>
      <w:r w:rsidRPr="00B9058A">
        <w:rPr>
          <w:rFonts w:ascii="Times New Roman" w:hAnsi="Times New Roman" w:cs="Times New Roman"/>
        </w:rPr>
        <w:t xml:space="preserve">, when he takes his daughter for review at the sickle cell clinic at 37 military </w:t>
      </w:r>
      <w:r w:rsidRPr="00B9058A">
        <w:rPr>
          <w:rFonts w:ascii="Times New Roman" w:hAnsi="Times New Roman" w:cs="Times New Roman"/>
          <w:noProof/>
        </w:rPr>
        <w:t>hospital</w:t>
      </w:r>
      <w:r w:rsidRPr="00B9058A">
        <w:rPr>
          <w:rFonts w:ascii="Times New Roman" w:hAnsi="Times New Roman" w:cs="Times New Roman"/>
        </w:rPr>
        <w:t>, he hears other parents in a conversation blaming their child’s illness on vindictive social actions and witchcraft.</w:t>
      </w:r>
      <w:r w:rsidRPr="002F6604">
        <w:rPr>
          <w:rFonts w:ascii="Times New Roman" w:hAnsi="Times New Roman" w:cs="Times New Roman"/>
          <w:sz w:val="24"/>
          <w:szCs w:val="24"/>
        </w:rPr>
        <w:t xml:space="preserve"> </w:t>
      </w:r>
    </w:p>
    <w:p w:rsidR="00452C6D" w:rsidRDefault="00452C6D" w:rsidP="002F6604">
      <w:pPr>
        <w:rPr>
          <w:rFonts w:ascii="Times New Roman" w:hAnsi="Times New Roman" w:cs="Times New Roman"/>
        </w:rPr>
        <w:sectPr w:rsidR="00452C6D" w:rsidSect="004E243C">
          <w:pgSz w:w="11906" w:h="16838" w:code="9"/>
          <w:pgMar w:top="851" w:right="2268" w:bottom="896" w:left="2268" w:header="709" w:footer="709" w:gutter="0"/>
          <w:cols w:space="708"/>
          <w:docGrid w:linePitch="360"/>
        </w:sectPr>
      </w:pPr>
    </w:p>
    <w:p w:rsidR="002F6604" w:rsidRPr="00B9058A" w:rsidRDefault="002F6604" w:rsidP="002F6604">
      <w:pPr>
        <w:rPr>
          <w:rFonts w:ascii="Times New Roman" w:hAnsi="Times New Roman" w:cs="Times New Roman"/>
        </w:rPr>
      </w:pPr>
      <w:r w:rsidRPr="00B9058A">
        <w:rPr>
          <w:rFonts w:ascii="Times New Roman" w:hAnsi="Times New Roman" w:cs="Times New Roman"/>
        </w:rPr>
        <w:lastRenderedPageBreak/>
        <w:t xml:space="preserve">According to Abu: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“They believe that maybe someone gave the sickness to their children, or when they were pregnant, they believe some </w:t>
      </w:r>
      <w:r w:rsidR="00A2613F" w:rsidRPr="00B9058A">
        <w:rPr>
          <w:rFonts w:ascii="Times New Roman" w:hAnsi="Times New Roman" w:cs="Times New Roman"/>
          <w:i/>
        </w:rPr>
        <w:t>spirits,</w:t>
      </w:r>
      <w:r w:rsidRPr="00B9058A">
        <w:rPr>
          <w:rFonts w:ascii="Times New Roman" w:hAnsi="Times New Roman" w:cs="Times New Roman"/>
          <w:i/>
        </w:rPr>
        <w:t xml:space="preserve"> or someone make some spirit entered them, and their child is having this sickness. One mother </w:t>
      </w:r>
      <w:r w:rsidRPr="00B9058A">
        <w:rPr>
          <w:rFonts w:ascii="Times New Roman" w:hAnsi="Times New Roman" w:cs="Times New Roman"/>
          <w:i/>
          <w:noProof/>
        </w:rPr>
        <w:t>said</w:t>
      </w:r>
      <w:r w:rsidRPr="00B9058A">
        <w:rPr>
          <w:rFonts w:ascii="Times New Roman" w:hAnsi="Times New Roman" w:cs="Times New Roman"/>
          <w:i/>
        </w:rPr>
        <w:t xml:space="preserve"> because all my children are not like that, how come this one alone”</w:t>
      </w:r>
      <w:r w:rsidRPr="00B9058A">
        <w:rPr>
          <w:rFonts w:ascii="Times New Roman" w:hAnsi="Times New Roman" w:cs="Times New Roman"/>
        </w:rPr>
        <w:t xml:space="preserve">. </w:t>
      </w:r>
    </w:p>
    <w:p w:rsidR="00B628CF" w:rsidRDefault="002F6604" w:rsidP="002F6604">
      <w:pPr>
        <w:rPr>
          <w:rFonts w:ascii="Times New Roman" w:hAnsi="Times New Roman" w:cs="Times New Roman"/>
        </w:rPr>
      </w:pPr>
      <w:proofErr w:type="spellStart"/>
      <w:r w:rsidRPr="00B9058A">
        <w:rPr>
          <w:rFonts w:ascii="Times New Roman" w:hAnsi="Times New Roman" w:cs="Times New Roman"/>
        </w:rPr>
        <w:t>Serwaa</w:t>
      </w:r>
      <w:proofErr w:type="spellEnd"/>
      <w:r w:rsidRPr="00B9058A">
        <w:rPr>
          <w:rFonts w:ascii="Times New Roman" w:hAnsi="Times New Roman" w:cs="Times New Roman"/>
        </w:rPr>
        <w:t xml:space="preserve">, who is married to a different man, and has a son with him who happens to be Hb AA (sickling negative), because she claims the man is Hb AA, had a very different perception as to how her </w:t>
      </w:r>
      <w:r w:rsidRPr="00B9058A">
        <w:rPr>
          <w:rFonts w:ascii="Times New Roman" w:hAnsi="Times New Roman" w:cs="Times New Roman"/>
          <w:noProof/>
        </w:rPr>
        <w:t>five-year-old</w:t>
      </w:r>
      <w:r w:rsidRPr="00B9058A">
        <w:rPr>
          <w:rFonts w:ascii="Times New Roman" w:hAnsi="Times New Roman" w:cs="Times New Roman"/>
        </w:rPr>
        <w:t xml:space="preserve"> son who is SS, with her previous husband got the disease. </w:t>
      </w:r>
      <w:r w:rsidR="00656A6C">
        <w:rPr>
          <w:rFonts w:ascii="Times New Roman" w:hAnsi="Times New Roman" w:cs="Times New Roman"/>
        </w:rPr>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As </w:t>
      </w:r>
      <w:proofErr w:type="spellStart"/>
      <w:r w:rsidRPr="00B9058A">
        <w:rPr>
          <w:rFonts w:ascii="Times New Roman" w:hAnsi="Times New Roman" w:cs="Times New Roman"/>
        </w:rPr>
        <w:t>Serwaa</w:t>
      </w:r>
      <w:proofErr w:type="spellEnd"/>
      <w:r w:rsidRPr="00B9058A">
        <w:rPr>
          <w:rFonts w:ascii="Times New Roman" w:hAnsi="Times New Roman" w:cs="Times New Roman"/>
        </w:rPr>
        <w:t xml:space="preserve"> put it: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 “Well, I heard that when he was with the grandmother, he was not fed properly. … If he </w:t>
      </w:r>
      <w:r w:rsidR="002F7B61" w:rsidRPr="00B9058A">
        <w:rPr>
          <w:rFonts w:ascii="Times New Roman" w:hAnsi="Times New Roman" w:cs="Times New Roman"/>
          <w:i/>
        </w:rPr>
        <w:t>drinks</w:t>
      </w:r>
      <w:r w:rsidRPr="00B9058A">
        <w:rPr>
          <w:rFonts w:ascii="Times New Roman" w:hAnsi="Times New Roman" w:cs="Times New Roman"/>
          <w:i/>
        </w:rPr>
        <w:t xml:space="preserve"> tea in the morning, that would be his meal for the whole day, until evening. </w:t>
      </w:r>
      <w:r w:rsidRPr="00B9058A">
        <w:rPr>
          <w:rFonts w:ascii="Times New Roman" w:hAnsi="Times New Roman" w:cs="Times New Roman"/>
          <w:i/>
          <w:noProof/>
        </w:rPr>
        <w:t>So, l</w:t>
      </w:r>
      <w:r w:rsidRPr="00B9058A">
        <w:rPr>
          <w:rFonts w:ascii="Times New Roman" w:hAnsi="Times New Roman" w:cs="Times New Roman"/>
          <w:i/>
        </w:rPr>
        <w:t xml:space="preserve"> believes that is the reason why he got the disease”</w:t>
      </w:r>
      <w:r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The experience of illness always creates a place of doubt in the minds of people, and is commonly predictable, particularly in chronic illness</w:t>
      </w:r>
      <w:r w:rsidR="00E03FB1">
        <w:rPr>
          <w:rFonts w:ascii="Times New Roman" w:hAnsi="Times New Roman" w:cs="Times New Roman"/>
        </w:rPr>
        <w:t xml:space="preserve"> </w:t>
      </w:r>
      <w:r w:rsidR="00E03FB1" w:rsidRPr="00E03FB1">
        <w:rPr>
          <w:rFonts w:ascii="Times New Roman" w:hAnsi="Times New Roman" w:cs="Times New Roman"/>
        </w:rPr>
        <w:t>(see above)</w:t>
      </w:r>
      <w:r w:rsidRPr="00B9058A">
        <w:rPr>
          <w:rFonts w:ascii="Times New Roman" w:hAnsi="Times New Roman" w:cs="Times New Roman"/>
        </w:rPr>
        <w:t>. This involves both unclear understanding about the effect and the course the condition may take, and of the suitable outcome in the face of its impacts.</w:t>
      </w:r>
      <w:r w:rsidR="00E03FB1" w:rsidRPr="00E03FB1">
        <w:rPr>
          <w:rFonts w:ascii="Times New Roman" w:hAnsi="Times New Roman" w:cs="Times New Roman"/>
        </w:rPr>
        <w:t xml:space="preserve"> </w:t>
      </w:r>
      <w:r w:rsidR="00E03FB1" w:rsidRPr="007A1525">
        <w:rPr>
          <w:rFonts w:ascii="Times New Roman" w:hAnsi="Times New Roman" w:cs="Times New Roman"/>
        </w:rPr>
        <w:t>Parents’ accounts reflected this.</w:t>
      </w:r>
      <w:r w:rsidRPr="00E03FB1">
        <w:rPr>
          <w:rFonts w:ascii="Times New Roman" w:hAnsi="Times New Roman" w:cs="Times New Roman"/>
          <w:color w:val="FF0000"/>
        </w:rPr>
        <w:t xml:space="preserve"> </w:t>
      </w:r>
      <w:r w:rsidRPr="00B9058A">
        <w:rPr>
          <w:rFonts w:ascii="Times New Roman" w:hAnsi="Times New Roman" w:cs="Times New Roman"/>
        </w:rPr>
        <w:t xml:space="preserve">The argument is that with ill-health, and most specifically chronic conditions like SCD, it is relatively the sort of experience where the structures of routine life and the customs of understanding which normally underpins them are disrupted.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The findings also </w:t>
      </w:r>
      <w:r w:rsidRPr="00B9058A">
        <w:rPr>
          <w:rFonts w:ascii="Times New Roman" w:hAnsi="Times New Roman" w:cs="Times New Roman"/>
          <w:noProof/>
        </w:rPr>
        <w:t>show</w:t>
      </w:r>
      <w:r w:rsidRPr="00B9058A">
        <w:rPr>
          <w:rFonts w:ascii="Times New Roman" w:hAnsi="Times New Roman" w:cs="Times New Roman"/>
        </w:rPr>
        <w:t xml:space="preserve"> that some of the participant’s beliefs about the likely cause of their child’s disease were influenced by what family members were saying. The important concern about this is that these family relations have no knowledge about SCD, and that; individuals were dismissing risk information </w:t>
      </w:r>
      <w:r w:rsidR="00FE0AB1" w:rsidRPr="00B9058A">
        <w:rPr>
          <w:rFonts w:ascii="Times New Roman" w:hAnsi="Times New Roman" w:cs="Times New Roman"/>
        </w:rPr>
        <w:t>because of</w:t>
      </w:r>
      <w:r w:rsidRPr="00B9058A">
        <w:rPr>
          <w:rFonts w:ascii="Times New Roman" w:hAnsi="Times New Roman" w:cs="Times New Roman"/>
        </w:rPr>
        <w:t xml:space="preserve"> family experiences, which equally is influential in the decision to seek proper medical attention for the disease. </w:t>
      </w:r>
    </w:p>
    <w:p w:rsidR="002F6604" w:rsidRPr="00B9058A" w:rsidRDefault="002F6604" w:rsidP="002F6604">
      <w:pPr>
        <w:rPr>
          <w:rFonts w:ascii="Times New Roman" w:hAnsi="Times New Roman" w:cs="Times New Roman"/>
        </w:rPr>
      </w:pPr>
      <w:r w:rsidRPr="00B9058A">
        <w:rPr>
          <w:rFonts w:ascii="Times New Roman" w:hAnsi="Times New Roman" w:cs="Times New Roman"/>
        </w:rPr>
        <w:t xml:space="preserve">Vera is 45 years old, a trader, and a widow with no formal education. She had five children of whom she has lost two to SCD, and her fourth child who was 15 years old at the time of the interview is SS. She confirmed that: </w:t>
      </w:r>
    </w:p>
    <w:p w:rsidR="00B628CF" w:rsidRDefault="002F6604" w:rsidP="00656A6C">
      <w:pPr>
        <w:ind w:left="720"/>
        <w:rPr>
          <w:rFonts w:ascii="Times New Roman" w:hAnsi="Times New Roman" w:cs="Times New Roman"/>
        </w:rPr>
      </w:pPr>
      <w:r w:rsidRPr="00B9058A">
        <w:rPr>
          <w:rFonts w:ascii="Times New Roman" w:hAnsi="Times New Roman" w:cs="Times New Roman"/>
          <w:i/>
        </w:rPr>
        <w:t>“Yes, in my family they were saying his illness was not just an ordinary sickness, because even with this disease, if a child has got it, one should be able to take notice of it, but with him, (…). So</w:t>
      </w:r>
      <w:r w:rsidR="00656A6C">
        <w:rPr>
          <w:rFonts w:ascii="Times New Roman" w:hAnsi="Times New Roman" w:cs="Times New Roman"/>
          <w:i/>
        </w:rPr>
        <w:t>,</w:t>
      </w:r>
      <w:r w:rsidRPr="00B9058A">
        <w:rPr>
          <w:rFonts w:ascii="Times New Roman" w:hAnsi="Times New Roman" w:cs="Times New Roman"/>
          <w:i/>
        </w:rPr>
        <w:t xml:space="preserve"> for him to be 6 years, and to </w:t>
      </w:r>
      <w:r w:rsidRPr="00B9058A">
        <w:rPr>
          <w:rFonts w:ascii="Times New Roman" w:hAnsi="Times New Roman" w:cs="Times New Roman"/>
          <w:i/>
        </w:rPr>
        <w:lastRenderedPageBreak/>
        <w:t xml:space="preserve">be getting such illness, they were wondering. And because of </w:t>
      </w:r>
      <w:r w:rsidRPr="00B9058A">
        <w:rPr>
          <w:rFonts w:ascii="Times New Roman" w:hAnsi="Times New Roman" w:cs="Times New Roman"/>
          <w:i/>
          <w:noProof/>
        </w:rPr>
        <w:t>that,</w:t>
      </w:r>
      <w:r w:rsidRPr="00B9058A">
        <w:rPr>
          <w:rFonts w:ascii="Times New Roman" w:hAnsi="Times New Roman" w:cs="Times New Roman"/>
          <w:i/>
        </w:rPr>
        <w:t xml:space="preserve"> it was some spirit that gave the disease to my child. That was what my family members were saying. Because in the whole family, no one suffers from such illness, how come he alone has it? (…). Well, and from the </w:t>
      </w:r>
      <w:r w:rsidRPr="00B9058A">
        <w:rPr>
          <w:rFonts w:ascii="Times New Roman" w:hAnsi="Times New Roman" w:cs="Times New Roman"/>
          <w:i/>
          <w:noProof/>
        </w:rPr>
        <w:t>way,</w:t>
      </w:r>
      <w:r w:rsidRPr="00B9058A">
        <w:rPr>
          <w:rFonts w:ascii="Times New Roman" w:hAnsi="Times New Roman" w:cs="Times New Roman"/>
          <w:i/>
        </w:rPr>
        <w:t xml:space="preserve"> people were saying, I thought that was true. Until I brought him to the hospital for the doctors to say that it was due to my own blood and that of my husband that is why we gave birth to a child with such disease. </w:t>
      </w:r>
      <w:r w:rsidR="00FE0AB1" w:rsidRPr="00B9058A">
        <w:rPr>
          <w:rFonts w:ascii="Times New Roman" w:hAnsi="Times New Roman" w:cs="Times New Roman"/>
          <w:i/>
        </w:rPr>
        <w:t>So,</w:t>
      </w:r>
      <w:r w:rsidRPr="00B9058A">
        <w:rPr>
          <w:rFonts w:ascii="Times New Roman" w:hAnsi="Times New Roman" w:cs="Times New Roman"/>
          <w:i/>
        </w:rPr>
        <w:t xml:space="preserve"> as I bring him to the hospital for treatment, I was also supporting that with prayers”</w:t>
      </w:r>
      <w:r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proofErr w:type="spellStart"/>
      <w:r w:rsidRPr="00B9058A">
        <w:rPr>
          <w:rFonts w:ascii="Times New Roman" w:hAnsi="Times New Roman" w:cs="Times New Roman"/>
        </w:rPr>
        <w:t>Obiriwaa</w:t>
      </w:r>
      <w:proofErr w:type="spellEnd"/>
      <w:r w:rsidRPr="00B9058A">
        <w:rPr>
          <w:rFonts w:ascii="Times New Roman" w:hAnsi="Times New Roman" w:cs="Times New Roman"/>
        </w:rPr>
        <w:t xml:space="preserve"> is a Senior High School graduate and Security Officer, who is married with a </w:t>
      </w:r>
      <w:r w:rsidRPr="00B9058A">
        <w:rPr>
          <w:rFonts w:ascii="Times New Roman" w:hAnsi="Times New Roman" w:cs="Times New Roman"/>
          <w:noProof/>
        </w:rPr>
        <w:t>14-year-old</w:t>
      </w:r>
      <w:r w:rsidRPr="00B9058A">
        <w:rPr>
          <w:rFonts w:ascii="Times New Roman" w:hAnsi="Times New Roman" w:cs="Times New Roman"/>
        </w:rPr>
        <w:t xml:space="preserve"> and a </w:t>
      </w:r>
      <w:r w:rsidRPr="00B9058A">
        <w:rPr>
          <w:rFonts w:ascii="Times New Roman" w:hAnsi="Times New Roman" w:cs="Times New Roman"/>
          <w:noProof/>
        </w:rPr>
        <w:t>12-year-old</w:t>
      </w:r>
      <w:r w:rsidRPr="00B9058A">
        <w:rPr>
          <w:rFonts w:ascii="Times New Roman" w:hAnsi="Times New Roman" w:cs="Times New Roman"/>
        </w:rPr>
        <w:t xml:space="preserve">, who are SS and SC respectively. She also said: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“Yes, one of my sisters is aware of it, she said, she doesn’t understand why, and even she raised a topic that maybe it might be spiritual or something”</w:t>
      </w:r>
      <w:r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proofErr w:type="spellStart"/>
      <w:r w:rsidRPr="00B9058A">
        <w:rPr>
          <w:rFonts w:ascii="Times New Roman" w:hAnsi="Times New Roman" w:cs="Times New Roman"/>
        </w:rPr>
        <w:t>Serwaa</w:t>
      </w:r>
      <w:proofErr w:type="spellEnd"/>
      <w:r w:rsidRPr="00B9058A">
        <w:rPr>
          <w:rFonts w:ascii="Times New Roman" w:hAnsi="Times New Roman" w:cs="Times New Roman"/>
        </w:rPr>
        <w:t xml:space="preserve">, even though, did not blame her son’s condition as being the cause of spirits or any supernatural powers, but because he was made to go hungry, also affirms that: </w:t>
      </w:r>
    </w:p>
    <w:p w:rsidR="002F6604" w:rsidRPr="00B9058A" w:rsidRDefault="002F6604" w:rsidP="002F6604">
      <w:pPr>
        <w:ind w:left="720"/>
        <w:rPr>
          <w:rFonts w:ascii="Times New Roman" w:hAnsi="Times New Roman" w:cs="Times New Roman"/>
        </w:rPr>
      </w:pPr>
      <w:r w:rsidRPr="00B9058A">
        <w:rPr>
          <w:rFonts w:ascii="Times New Roman" w:hAnsi="Times New Roman" w:cs="Times New Roman"/>
          <w:i/>
        </w:rPr>
        <w:t xml:space="preserve">“I informed my mother, but what she said was that this condition is not in her family. She thinks the disease has come from </w:t>
      </w:r>
      <w:r w:rsidRPr="00B9058A">
        <w:rPr>
          <w:rFonts w:ascii="Times New Roman" w:hAnsi="Times New Roman" w:cs="Times New Roman"/>
          <w:i/>
          <w:noProof/>
        </w:rPr>
        <w:t>somewhere</w:t>
      </w:r>
      <w:r w:rsidRPr="00B9058A">
        <w:rPr>
          <w:rFonts w:ascii="Times New Roman" w:hAnsi="Times New Roman" w:cs="Times New Roman"/>
          <w:i/>
        </w:rPr>
        <w:t xml:space="preserve"> but did not say where or what is causing it”</w:t>
      </w:r>
      <w:r w:rsidRPr="00B9058A">
        <w:rPr>
          <w:rFonts w:ascii="Times New Roman" w:hAnsi="Times New Roman" w:cs="Times New Roman"/>
        </w:rPr>
        <w:t xml:space="preserve">. </w:t>
      </w:r>
    </w:p>
    <w:p w:rsidR="002F6604" w:rsidRPr="00B9058A" w:rsidRDefault="002F6604" w:rsidP="002F6604">
      <w:pPr>
        <w:rPr>
          <w:rFonts w:ascii="Times New Roman" w:hAnsi="Times New Roman" w:cs="Times New Roman"/>
        </w:rPr>
      </w:pPr>
      <w:r w:rsidRPr="00B9058A">
        <w:rPr>
          <w:rFonts w:ascii="Times New Roman" w:hAnsi="Times New Roman" w:cs="Times New Roman"/>
        </w:rPr>
        <w:t>This proposes that like SCD, beliefs, with regards to chronic disorders are deep-seated in structures of complex socio-cultural understanding. Whereas acknowledgments to spiritual connections were made by some participants, as a link to their child’s SCD, the healthcare choices concerning SCD and these linked attributions</w:t>
      </w:r>
      <w:r w:rsidR="00E03FB1" w:rsidRPr="00E03FB1">
        <w:rPr>
          <w:rFonts w:ascii="Times New Roman" w:hAnsi="Times New Roman" w:cs="Times New Roman"/>
        </w:rPr>
        <w:t xml:space="preserve"> were perhaps more</w:t>
      </w:r>
      <w:r w:rsidRPr="00B9058A">
        <w:rPr>
          <w:rFonts w:ascii="Times New Roman" w:hAnsi="Times New Roman" w:cs="Times New Roman"/>
        </w:rPr>
        <w:t xml:space="preserve"> intriguing.</w:t>
      </w:r>
      <w:r w:rsidR="00E03FB1" w:rsidRPr="00E03FB1">
        <w:rPr>
          <w:rFonts w:ascii="Times New Roman" w:hAnsi="Times New Roman" w:cs="Times New Roman"/>
        </w:rPr>
        <w:t xml:space="preserve"> I now explore these. </w:t>
      </w:r>
      <w:r w:rsidRPr="00B9058A">
        <w:rPr>
          <w:rFonts w:ascii="Times New Roman" w:hAnsi="Times New Roman" w:cs="Times New Roman"/>
        </w:rPr>
        <w:t xml:space="preserve"> </w:t>
      </w:r>
    </w:p>
    <w:p w:rsidR="00273F92" w:rsidRPr="00273F92" w:rsidRDefault="00273F92" w:rsidP="00273F92">
      <w:pPr>
        <w:pStyle w:val="Heading3"/>
        <w:spacing w:before="0" w:after="200" w:line="360" w:lineRule="auto"/>
        <w:rPr>
          <w:rFonts w:ascii="Times New Roman" w:hAnsi="Times New Roman" w:cs="Times New Roman"/>
        </w:rPr>
      </w:pPr>
      <w:bookmarkStart w:id="379" w:name="_Toc14985726"/>
      <w:r w:rsidRPr="00273F92">
        <w:t>5.3.2 Beliefs/Traditional Medicine</w:t>
      </w:r>
      <w:bookmarkEnd w:id="379"/>
      <w:r w:rsidRPr="00273F92">
        <w:t xml:space="preserve">    </w:t>
      </w:r>
    </w:p>
    <w:p w:rsidR="00273F92" w:rsidRPr="00B9058A" w:rsidRDefault="00273F92" w:rsidP="00273F92">
      <w:pPr>
        <w:rPr>
          <w:rFonts w:ascii="Times New Roman" w:hAnsi="Times New Roman" w:cs="Times New Roman"/>
        </w:rPr>
      </w:pPr>
      <w:r w:rsidRPr="00B9058A">
        <w:rPr>
          <w:rFonts w:ascii="Times New Roman" w:hAnsi="Times New Roman" w:cs="Times New Roman"/>
        </w:rPr>
        <w:t xml:space="preserve">In Ghana and in the sub-Sahara Africa region, individuals, when rooted in their traditions and beliefs, may want to put traditional medicine before orthodox medicine. The views of some of the parents from the study findings indicated a collision of professional health knowledge with that of traditional (lay) knowledge. Some of the parents who were initially involved with traditional healers, struggled with the engagement of the treatment and management of SCD bio-medically, especially in situations where SCD has been constructed by traditional healers as a </w:t>
      </w:r>
      <w:r w:rsidRPr="00B9058A">
        <w:rPr>
          <w:rFonts w:ascii="Times New Roman" w:hAnsi="Times New Roman" w:cs="Times New Roman"/>
        </w:rPr>
        <w:lastRenderedPageBreak/>
        <w:t xml:space="preserve">cursed disease or as an agent of discipline, which has been used in check of individuals and to impose some sort of justice.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Vera explained: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 xml:space="preserve">“I took him to two different traditional healers (herbalist). The first said it was spiritual, and they tried, and tried but it was still the same, so I brought him back to the hospital. The second one said he was going to cook some herbal medicine for him, so he will vomit the disease, so we went and stayed there for 3 months, and he became fine with that treatment, but after the 3 months, the disease started again. </w:t>
      </w:r>
      <w:r w:rsidR="00D344F5" w:rsidRPr="008B6608">
        <w:rPr>
          <w:rFonts w:ascii="Times New Roman" w:hAnsi="Times New Roman" w:cs="Times New Roman"/>
          <w:i/>
        </w:rPr>
        <w:t>So,</w:t>
      </w:r>
      <w:r w:rsidRPr="008B6608">
        <w:rPr>
          <w:rFonts w:ascii="Times New Roman" w:hAnsi="Times New Roman" w:cs="Times New Roman"/>
          <w:i/>
        </w:rPr>
        <w:t xml:space="preserve"> I decided not to go there again, but brought him to the hospital”</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proofErr w:type="spellStart"/>
      <w:r w:rsidRPr="008B6608">
        <w:rPr>
          <w:rFonts w:ascii="Times New Roman" w:hAnsi="Times New Roman" w:cs="Times New Roman"/>
        </w:rPr>
        <w:t>Maame</w:t>
      </w:r>
      <w:proofErr w:type="spellEnd"/>
      <w:r w:rsidRPr="008B6608">
        <w:rPr>
          <w:rFonts w:ascii="Times New Roman" w:hAnsi="Times New Roman" w:cs="Times New Roman"/>
        </w:rPr>
        <w:t xml:space="preserve"> also reflected on her involvement with herbal medicine for her child’s treatment of SCD: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“Yes, at first when it started, I thought it will help, so I personally, I went through that thing, and they gave me some concoctions to give to him, but it did not work. I stopped giving him the folic acid and those things and I concentrated on the herbal medicine, but it did not work”</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Adwoa, although, indicated that she has never thought of using herbal or traditional medicine for her child, when asked </w:t>
      </w:r>
      <w:r w:rsidRPr="008B6608">
        <w:rPr>
          <w:rFonts w:ascii="Times New Roman" w:hAnsi="Times New Roman" w:cs="Times New Roman"/>
          <w:noProof/>
        </w:rPr>
        <w:t>about</w:t>
      </w:r>
      <w:r w:rsidRPr="008B6608">
        <w:rPr>
          <w:rFonts w:ascii="Times New Roman" w:hAnsi="Times New Roman" w:cs="Times New Roman"/>
        </w:rPr>
        <w:t xml:space="preserve"> her views </w:t>
      </w:r>
      <w:r w:rsidRPr="008B6608">
        <w:rPr>
          <w:rFonts w:ascii="Times New Roman" w:hAnsi="Times New Roman" w:cs="Times New Roman"/>
          <w:noProof/>
        </w:rPr>
        <w:t>on</w:t>
      </w:r>
      <w:r w:rsidRPr="008B6608">
        <w:rPr>
          <w:rFonts w:ascii="Times New Roman" w:hAnsi="Times New Roman" w:cs="Times New Roman"/>
        </w:rPr>
        <w:t xml:space="preserve"> SCD and the use of herbs, said: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“Yeah, I think (pause) the herbal clinics also now talk about it. Because they think they now have some medicine to prevent it. I have been hearing it from the herbal clinics that when you take this or when you do that it can prevent you from carrying children with sickle cell disease”</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Some of the parents, as indicated </w:t>
      </w:r>
      <w:r w:rsidRPr="008B6608">
        <w:rPr>
          <w:rFonts w:ascii="Times New Roman" w:hAnsi="Times New Roman" w:cs="Times New Roman"/>
          <w:noProof/>
        </w:rPr>
        <w:t>by</w:t>
      </w:r>
      <w:r w:rsidRPr="008B6608">
        <w:rPr>
          <w:rFonts w:ascii="Times New Roman" w:hAnsi="Times New Roman" w:cs="Times New Roman"/>
        </w:rPr>
        <w:t xml:space="preserve"> the quotes above, were frequently pursuing health practices, by realistically combining orthodox (biomedical) therapy with that of a </w:t>
      </w:r>
      <w:r w:rsidRPr="008B6608">
        <w:rPr>
          <w:rFonts w:ascii="Times New Roman" w:hAnsi="Times New Roman" w:cs="Times New Roman"/>
          <w:noProof/>
        </w:rPr>
        <w:t>traditional</w:t>
      </w:r>
      <w:r w:rsidRPr="008B6608">
        <w:rPr>
          <w:rFonts w:ascii="Times New Roman" w:hAnsi="Times New Roman" w:cs="Times New Roman"/>
        </w:rPr>
        <w:t xml:space="preserve"> remedy. On usual terms, a diverse system of activities on a trial and error basis was embarked on over time, particularly where some parents are made to believe that SCD is </w:t>
      </w:r>
      <w:r w:rsidR="00D344F5" w:rsidRPr="008B6608">
        <w:rPr>
          <w:rFonts w:ascii="Times New Roman" w:hAnsi="Times New Roman" w:cs="Times New Roman"/>
        </w:rPr>
        <w:t>because of</w:t>
      </w:r>
      <w:r w:rsidRPr="008B6608">
        <w:rPr>
          <w:rFonts w:ascii="Times New Roman" w:hAnsi="Times New Roman" w:cs="Times New Roman"/>
        </w:rPr>
        <w:t xml:space="preserve"> the actions of some spiritual entities, and every so often in an extremely worried quest for a cure.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The overriding issue is the ascription of chronic diseases such as SCD to mystically divine reasons, and that this supernatural contributory notion advises lay commitment to traditional structures of healing. In </w:t>
      </w:r>
      <w:r w:rsidRPr="008B6608">
        <w:rPr>
          <w:rFonts w:ascii="Times New Roman" w:hAnsi="Times New Roman" w:cs="Times New Roman"/>
          <w:noProof/>
        </w:rPr>
        <w:t>Ghana,</w:t>
      </w:r>
      <w:r w:rsidRPr="008B6608">
        <w:rPr>
          <w:rFonts w:ascii="Times New Roman" w:hAnsi="Times New Roman" w:cs="Times New Roman"/>
        </w:rPr>
        <w:t xml:space="preserve"> there is a common understanding that illnesses marked as ‘spiritual’ cause, cannot be treated with orthodox medicine. Therefore, if individuals are made to believe that SCD is </w:t>
      </w:r>
      <w:r w:rsidRPr="008B6608">
        <w:rPr>
          <w:rFonts w:ascii="Times New Roman" w:hAnsi="Times New Roman" w:cs="Times New Roman"/>
        </w:rPr>
        <w:lastRenderedPageBreak/>
        <w:t xml:space="preserve">‘spiritual’, they would rather seek treatment from traditional health healers. These customs of action about </w:t>
      </w:r>
      <w:r w:rsidR="00D344F5" w:rsidRPr="008B6608">
        <w:rPr>
          <w:rFonts w:ascii="Times New Roman" w:hAnsi="Times New Roman" w:cs="Times New Roman"/>
        </w:rPr>
        <w:t>illnesses</w:t>
      </w:r>
      <w:r w:rsidRPr="008B6608">
        <w:rPr>
          <w:rFonts w:ascii="Times New Roman" w:hAnsi="Times New Roman" w:cs="Times New Roman"/>
        </w:rPr>
        <w:t xml:space="preserve"> </w:t>
      </w:r>
      <w:r w:rsidRPr="008B6608">
        <w:rPr>
          <w:rFonts w:ascii="Times New Roman" w:hAnsi="Times New Roman" w:cs="Times New Roman"/>
          <w:noProof/>
        </w:rPr>
        <w:t>underline</w:t>
      </w:r>
      <w:r w:rsidRPr="008B6608">
        <w:rPr>
          <w:rFonts w:ascii="Times New Roman" w:hAnsi="Times New Roman" w:cs="Times New Roman"/>
        </w:rPr>
        <w:t xml:space="preserve"> the multidimensional and unstable connection in relation to the individual’s understanding, </w:t>
      </w:r>
      <w:r w:rsidRPr="008B6608">
        <w:rPr>
          <w:rFonts w:ascii="Times New Roman" w:hAnsi="Times New Roman" w:cs="Times New Roman"/>
          <w:noProof/>
        </w:rPr>
        <w:t>beliefs,</w:t>
      </w:r>
      <w:r w:rsidRPr="008B6608">
        <w:rPr>
          <w:rFonts w:ascii="Times New Roman" w:hAnsi="Times New Roman" w:cs="Times New Roman"/>
        </w:rPr>
        <w:t xml:space="preserve"> and health seeking engagements.</w:t>
      </w:r>
      <w:r w:rsidR="00F64035" w:rsidRPr="00F64035">
        <w:rPr>
          <w:rFonts w:ascii="Times New Roman" w:hAnsi="Times New Roman" w:cs="Times New Roman"/>
        </w:rPr>
        <w:t xml:space="preserve"> </w:t>
      </w:r>
      <w:r w:rsidR="00F64035" w:rsidRPr="007A1525">
        <w:rPr>
          <w:rFonts w:ascii="Times New Roman" w:hAnsi="Times New Roman" w:cs="Times New Roman"/>
        </w:rPr>
        <w:t>This became apparent in parents’ narratives.</w:t>
      </w:r>
      <w:r w:rsidRPr="007A1525">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However, not all the parents interviewed believe in the use of traditional medicine, for the management of SCD. Gina recounted her disbelieve in traditional medicine:  </w:t>
      </w:r>
    </w:p>
    <w:p w:rsidR="004E243C" w:rsidRDefault="00273F92" w:rsidP="00ED6F67">
      <w:pPr>
        <w:ind w:left="720"/>
        <w:rPr>
          <w:rFonts w:ascii="Times New Roman" w:hAnsi="Times New Roman" w:cs="Times New Roman"/>
        </w:rPr>
      </w:pPr>
      <w:r w:rsidRPr="008B6608">
        <w:rPr>
          <w:rFonts w:ascii="Times New Roman" w:hAnsi="Times New Roman" w:cs="Times New Roman"/>
          <w:i/>
        </w:rPr>
        <w:t xml:space="preserve">“No! Never! I have never used traditional medicine for myself, much more on my children. (…). I don’t have faith in traditional medicine, especially where one medicine is meant to cure many sicknesses. (…). When even we didn’t know what was going on with him initially, and now that we know is a </w:t>
      </w:r>
      <w:r w:rsidRPr="008B6608">
        <w:rPr>
          <w:rFonts w:ascii="Times New Roman" w:hAnsi="Times New Roman" w:cs="Times New Roman"/>
          <w:i/>
          <w:noProof/>
        </w:rPr>
        <w:t>sickle</w:t>
      </w:r>
      <w:r w:rsidRPr="008B6608">
        <w:rPr>
          <w:rFonts w:ascii="Times New Roman" w:hAnsi="Times New Roman" w:cs="Times New Roman"/>
          <w:i/>
        </w:rPr>
        <w:t xml:space="preserve"> cell? No way for traditional medicine”</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proofErr w:type="spellStart"/>
      <w:r w:rsidRPr="008B6608">
        <w:rPr>
          <w:rFonts w:ascii="Times New Roman" w:hAnsi="Times New Roman" w:cs="Times New Roman"/>
        </w:rPr>
        <w:t>Boatemaa</w:t>
      </w:r>
      <w:proofErr w:type="spellEnd"/>
      <w:r w:rsidRPr="008B6608">
        <w:rPr>
          <w:rFonts w:ascii="Times New Roman" w:hAnsi="Times New Roman" w:cs="Times New Roman"/>
        </w:rPr>
        <w:t>, connecting to the use of traditional medicine for SCD said:</w:t>
      </w:r>
      <w:r w:rsidR="004E243C">
        <w:rPr>
          <w:rFonts w:ascii="Times New Roman" w:hAnsi="Times New Roman" w:cs="Times New Roman"/>
        </w:rPr>
        <w:t xml:space="preserve">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 xml:space="preserve">“My husband does not support this herbal treatment. He said never use herbs on kids; take them to the </w:t>
      </w:r>
      <w:r w:rsidRPr="008B6608">
        <w:rPr>
          <w:rFonts w:ascii="Times New Roman" w:hAnsi="Times New Roman" w:cs="Times New Roman"/>
          <w:i/>
          <w:noProof/>
        </w:rPr>
        <w:t>hospital</w:t>
      </w:r>
      <w:r w:rsidRPr="008B6608">
        <w:rPr>
          <w:rFonts w:ascii="Times New Roman" w:hAnsi="Times New Roman" w:cs="Times New Roman"/>
          <w:i/>
        </w:rPr>
        <w:t xml:space="preserve"> for treatment. When the child is of age he can turn to herbal treatment if he wants”</w:t>
      </w:r>
      <w:r w:rsidRPr="008B6608">
        <w:rPr>
          <w:rFonts w:ascii="Times New Roman" w:hAnsi="Times New Roman" w:cs="Times New Roman"/>
        </w:rPr>
        <w:t xml:space="preserve">. </w:t>
      </w:r>
    </w:p>
    <w:p w:rsidR="00273F92" w:rsidRPr="00273F92" w:rsidRDefault="00273F92" w:rsidP="00273F92">
      <w:pPr>
        <w:pStyle w:val="Heading3"/>
        <w:spacing w:before="0" w:after="200" w:line="360" w:lineRule="auto"/>
      </w:pPr>
      <w:bookmarkStart w:id="380" w:name="_Toc14985727"/>
      <w:r w:rsidRPr="00273F92">
        <w:t>5.3.3 Apportioning Blame to the cause of SCD</w:t>
      </w:r>
      <w:bookmarkEnd w:id="380"/>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Against the contextual spiritual causal factor for chronic illness, is a shared common attitude from the study findings, in which participants described how mothers are often blamed for their children’s ill-health problems by the society and extended family members. Every so often, this is in relation to their day to day hands-on responsibility for the provision of all manner of care for their children. A mother may be seen in her child’s health problem as a failure on her part in taken good precautionary, health promotion or the proper healthful measures. </w:t>
      </w:r>
    </w:p>
    <w:p w:rsidR="00273F92" w:rsidRPr="008B6608" w:rsidRDefault="00273F92" w:rsidP="00273F92">
      <w:pPr>
        <w:rPr>
          <w:rFonts w:ascii="Times New Roman" w:hAnsi="Times New Roman" w:cs="Times New Roman"/>
        </w:rPr>
      </w:pPr>
      <w:proofErr w:type="spellStart"/>
      <w:r w:rsidRPr="008B6608">
        <w:rPr>
          <w:rFonts w:ascii="Times New Roman" w:hAnsi="Times New Roman" w:cs="Times New Roman"/>
        </w:rPr>
        <w:t>Akos</w:t>
      </w:r>
      <w:proofErr w:type="spellEnd"/>
      <w:r w:rsidRPr="008B6608">
        <w:rPr>
          <w:rFonts w:ascii="Times New Roman" w:hAnsi="Times New Roman" w:cs="Times New Roman"/>
        </w:rPr>
        <w:t xml:space="preserve">, a </w:t>
      </w:r>
      <w:r w:rsidRPr="008B6608">
        <w:rPr>
          <w:rFonts w:ascii="Times New Roman" w:hAnsi="Times New Roman" w:cs="Times New Roman"/>
          <w:noProof/>
        </w:rPr>
        <w:t>26-year-old</w:t>
      </w:r>
      <w:r w:rsidRPr="008B6608">
        <w:rPr>
          <w:rFonts w:ascii="Times New Roman" w:hAnsi="Times New Roman" w:cs="Times New Roman"/>
        </w:rPr>
        <w:t xml:space="preserve"> single mother with a </w:t>
      </w:r>
      <w:r w:rsidRPr="008B6608">
        <w:rPr>
          <w:rFonts w:ascii="Times New Roman" w:hAnsi="Times New Roman" w:cs="Times New Roman"/>
          <w:noProof/>
        </w:rPr>
        <w:t>six-year-old</w:t>
      </w:r>
      <w:r w:rsidRPr="008B6608">
        <w:rPr>
          <w:rFonts w:ascii="Times New Roman" w:hAnsi="Times New Roman" w:cs="Times New Roman"/>
        </w:rPr>
        <w:t xml:space="preserve"> child with SCD described that: </w:t>
      </w:r>
    </w:p>
    <w:p w:rsidR="00273F92" w:rsidRPr="00273F92" w:rsidRDefault="00273F92" w:rsidP="00273F92">
      <w:pPr>
        <w:ind w:left="720"/>
        <w:rPr>
          <w:rFonts w:ascii="Times New Roman" w:hAnsi="Times New Roman" w:cs="Times New Roman"/>
          <w:sz w:val="24"/>
          <w:szCs w:val="24"/>
        </w:rPr>
      </w:pPr>
      <w:r w:rsidRPr="008B6608">
        <w:rPr>
          <w:rFonts w:ascii="Times New Roman" w:hAnsi="Times New Roman" w:cs="Times New Roman"/>
          <w:i/>
        </w:rPr>
        <w:t xml:space="preserve">“When my child started becoming unwell, my husband’s family members were blaming me for the cause of the child’s illness, and because of that we even have to separate. Some were even saying I am a witch who wants to destroy their family through my child. But what I know is that my blood and his father’s blood are similar. I am </w:t>
      </w:r>
      <w:r w:rsidR="00656A6C" w:rsidRPr="008B6608">
        <w:rPr>
          <w:rFonts w:ascii="Times New Roman" w:hAnsi="Times New Roman" w:cs="Times New Roman"/>
          <w:i/>
        </w:rPr>
        <w:t>AS,</w:t>
      </w:r>
      <w:r w:rsidRPr="008B6608">
        <w:rPr>
          <w:rFonts w:ascii="Times New Roman" w:hAnsi="Times New Roman" w:cs="Times New Roman"/>
          <w:i/>
        </w:rPr>
        <w:t xml:space="preserve"> and he is also AS (father), so the ‘S’ from mine and his came together to give the child SS. </w:t>
      </w:r>
      <w:r w:rsidR="00D344F5" w:rsidRPr="008B6608">
        <w:rPr>
          <w:rFonts w:ascii="Times New Roman" w:hAnsi="Times New Roman" w:cs="Times New Roman"/>
          <w:i/>
        </w:rPr>
        <w:t>So,</w:t>
      </w:r>
      <w:r w:rsidRPr="008B6608">
        <w:rPr>
          <w:rFonts w:ascii="Times New Roman" w:hAnsi="Times New Roman" w:cs="Times New Roman"/>
          <w:i/>
        </w:rPr>
        <w:t xml:space="preserve"> I don’t worry much about it, yeah!”</w:t>
      </w:r>
      <w:r w:rsidRPr="008B6608">
        <w:rPr>
          <w:rFonts w:ascii="Times New Roman" w:hAnsi="Times New Roman" w:cs="Times New Roman"/>
        </w:rPr>
        <w:t xml:space="preserve">.  </w:t>
      </w:r>
      <w:r w:rsidRPr="00273F92">
        <w:rPr>
          <w:rFonts w:ascii="Times New Roman" w:hAnsi="Times New Roman" w:cs="Times New Roman"/>
          <w:sz w:val="24"/>
          <w:szCs w:val="24"/>
        </w:rPr>
        <w:t xml:space="preserve">   </w:t>
      </w:r>
    </w:p>
    <w:p w:rsidR="007B2711" w:rsidRDefault="007B2711" w:rsidP="00273F92">
      <w:pPr>
        <w:rPr>
          <w:rFonts w:ascii="Times New Roman" w:hAnsi="Times New Roman" w:cs="Times New Roman"/>
        </w:rPr>
        <w:sectPr w:rsidR="007B2711" w:rsidSect="004E243C">
          <w:pgSz w:w="11906" w:h="16838" w:code="9"/>
          <w:pgMar w:top="851" w:right="2268" w:bottom="896" w:left="2268" w:header="709" w:footer="709" w:gutter="0"/>
          <w:cols w:space="708"/>
          <w:docGrid w:linePitch="360"/>
        </w:sectPr>
      </w:pPr>
    </w:p>
    <w:p w:rsidR="00273F92" w:rsidRPr="008B6608" w:rsidRDefault="00273F92" w:rsidP="00273F92">
      <w:pPr>
        <w:rPr>
          <w:rFonts w:ascii="Times New Roman" w:hAnsi="Times New Roman" w:cs="Times New Roman"/>
        </w:rPr>
      </w:pPr>
      <w:r w:rsidRPr="008B6608">
        <w:rPr>
          <w:rFonts w:ascii="Times New Roman" w:hAnsi="Times New Roman" w:cs="Times New Roman"/>
        </w:rPr>
        <w:lastRenderedPageBreak/>
        <w:t xml:space="preserve">Sam who has lost two of his 5 children to SCD, and has a </w:t>
      </w:r>
      <w:r w:rsidRPr="008B6608">
        <w:rPr>
          <w:rFonts w:ascii="Times New Roman" w:hAnsi="Times New Roman" w:cs="Times New Roman"/>
          <w:noProof/>
        </w:rPr>
        <w:t>4-year-old</w:t>
      </w:r>
      <w:r w:rsidRPr="008B6608">
        <w:rPr>
          <w:rFonts w:ascii="Times New Roman" w:hAnsi="Times New Roman" w:cs="Times New Roman"/>
        </w:rPr>
        <w:t xml:space="preserve"> child, who is SS, affirms that: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 xml:space="preserve">“At first my family </w:t>
      </w:r>
      <w:r w:rsidRPr="008B6608">
        <w:rPr>
          <w:rFonts w:ascii="Times New Roman" w:hAnsi="Times New Roman" w:cs="Times New Roman"/>
          <w:i/>
          <w:noProof/>
        </w:rPr>
        <w:t>uses</w:t>
      </w:r>
      <w:r w:rsidRPr="008B6608">
        <w:rPr>
          <w:rFonts w:ascii="Times New Roman" w:hAnsi="Times New Roman" w:cs="Times New Roman"/>
          <w:i/>
        </w:rPr>
        <w:t xml:space="preserve"> to put the blame of our children’s sickness on my wife, and some even still </w:t>
      </w:r>
      <w:r w:rsidRPr="008B6608">
        <w:rPr>
          <w:rFonts w:ascii="Times New Roman" w:hAnsi="Times New Roman" w:cs="Times New Roman"/>
          <w:i/>
          <w:noProof/>
        </w:rPr>
        <w:t>do</w:t>
      </w:r>
      <w:r w:rsidRPr="008B6608">
        <w:rPr>
          <w:rFonts w:ascii="Times New Roman" w:hAnsi="Times New Roman" w:cs="Times New Roman"/>
          <w:i/>
        </w:rPr>
        <w:t>, but through the medical examination (testing), we became aware of the consequences where you get the sickle cell”</w:t>
      </w:r>
      <w:r w:rsidRPr="008B6608">
        <w:rPr>
          <w:rFonts w:ascii="Times New Roman" w:hAnsi="Times New Roman" w:cs="Times New Roman"/>
        </w:rPr>
        <w:t xml:space="preserve">. </w:t>
      </w:r>
    </w:p>
    <w:p w:rsidR="004E243C" w:rsidRDefault="00273F92" w:rsidP="00273F92">
      <w:pPr>
        <w:rPr>
          <w:rFonts w:ascii="Times New Roman" w:hAnsi="Times New Roman" w:cs="Times New Roman"/>
        </w:rPr>
      </w:pPr>
      <w:r w:rsidRPr="008B6608">
        <w:rPr>
          <w:rFonts w:ascii="Times New Roman" w:hAnsi="Times New Roman" w:cs="Times New Roman"/>
        </w:rPr>
        <w:t xml:space="preserve">There is also the situation where majority of the participants also referred to a trend for blaming mothers as being responsible, whereas fathers would counterattack the responsibilities of accepting their part for their children ill-health, where there </w:t>
      </w:r>
      <w:r w:rsidR="00D344F5" w:rsidRPr="008B6608">
        <w:rPr>
          <w:rFonts w:ascii="Times New Roman" w:hAnsi="Times New Roman" w:cs="Times New Roman"/>
        </w:rPr>
        <w:t>is</w:t>
      </w:r>
      <w:r w:rsidRPr="008B6608">
        <w:rPr>
          <w:rFonts w:ascii="Times New Roman" w:hAnsi="Times New Roman" w:cs="Times New Roman"/>
        </w:rPr>
        <w:t xml:space="preserve"> no justification for mother’s alone to be responsible for the care of their chronically ill child, particularly in the case of SCD.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Abu explained: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“I think we men are sometimes very difficult to take things, truthfully, when things are on the bad side, you know, with me included”</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Philip in the same way said: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“I am one of the fathers, as for fathers, normally if something occurs in terms of bad illness, to our children; customarily we put the blame on our wives, which is much uncalled for”</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Gina further described a </w:t>
      </w:r>
      <w:r w:rsidR="00D344F5" w:rsidRPr="008B6608">
        <w:rPr>
          <w:rFonts w:ascii="Times New Roman" w:hAnsi="Times New Roman" w:cs="Times New Roman"/>
        </w:rPr>
        <w:t>case</w:t>
      </w:r>
      <w:r w:rsidRPr="008B6608">
        <w:rPr>
          <w:rFonts w:ascii="Times New Roman" w:hAnsi="Times New Roman" w:cs="Times New Roman"/>
        </w:rPr>
        <w:t xml:space="preserve"> in point on a discussion of outmoded beliefs in the Northern part of Ghana, where she comes from, relating to the blaming of mothers with a child with SCD, as causing their children’s ailment: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 xml:space="preserve">“In that community, mothers normally </w:t>
      </w:r>
      <w:r w:rsidR="00B35EB1" w:rsidRPr="008B6608">
        <w:rPr>
          <w:rFonts w:ascii="Times New Roman" w:hAnsi="Times New Roman" w:cs="Times New Roman"/>
          <w:i/>
        </w:rPr>
        <w:t>must</w:t>
      </w:r>
      <w:r w:rsidRPr="008B6608">
        <w:rPr>
          <w:rFonts w:ascii="Times New Roman" w:hAnsi="Times New Roman" w:cs="Times New Roman"/>
          <w:i/>
        </w:rPr>
        <w:t xml:space="preserve"> sacrifice a goat or something anytime their child is in </w:t>
      </w:r>
      <w:r w:rsidRPr="008B6608">
        <w:rPr>
          <w:rFonts w:ascii="Times New Roman" w:hAnsi="Times New Roman" w:cs="Times New Roman"/>
          <w:i/>
          <w:noProof/>
        </w:rPr>
        <w:t>crisis</w:t>
      </w:r>
      <w:r w:rsidRPr="008B6608">
        <w:rPr>
          <w:rFonts w:ascii="Times New Roman" w:hAnsi="Times New Roman" w:cs="Times New Roman"/>
          <w:i/>
        </w:rPr>
        <w:t xml:space="preserve"> because people think it is a spiritual disease, and the mother has such bad spirits, not the man; which then attacks the child, causing misery and death in children”</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Fundamental to the traditional propensity for the woman to be blamed for a child’s health problems, as indicated earlier, was the observations that members of a </w:t>
      </w:r>
      <w:r w:rsidR="00B35EB1" w:rsidRPr="008B6608">
        <w:rPr>
          <w:rFonts w:ascii="Times New Roman" w:hAnsi="Times New Roman" w:cs="Times New Roman"/>
        </w:rPr>
        <w:t>family</w:t>
      </w:r>
      <w:r w:rsidRPr="008B6608">
        <w:rPr>
          <w:rFonts w:ascii="Times New Roman" w:hAnsi="Times New Roman" w:cs="Times New Roman"/>
        </w:rPr>
        <w:t xml:space="preserve"> </w:t>
      </w:r>
      <w:r w:rsidR="00D344F5" w:rsidRPr="008B6608">
        <w:rPr>
          <w:rFonts w:ascii="Times New Roman" w:hAnsi="Times New Roman" w:cs="Times New Roman"/>
        </w:rPr>
        <w:t>make</w:t>
      </w:r>
      <w:r w:rsidRPr="008B6608">
        <w:rPr>
          <w:rFonts w:ascii="Times New Roman" w:hAnsi="Times New Roman" w:cs="Times New Roman"/>
        </w:rPr>
        <w:t xml:space="preserve"> through the present and past generations, to influence their exceptional interpretation for accusing mothers. With SCD as hereditary disease, family perceptions </w:t>
      </w:r>
      <w:r w:rsidRPr="008B6608">
        <w:rPr>
          <w:rFonts w:ascii="Times New Roman" w:hAnsi="Times New Roman" w:cs="Times New Roman"/>
          <w:noProof/>
        </w:rPr>
        <w:t>were</w:t>
      </w:r>
      <w:r w:rsidRPr="008B6608">
        <w:rPr>
          <w:rFonts w:ascii="Times New Roman" w:hAnsi="Times New Roman" w:cs="Times New Roman"/>
        </w:rPr>
        <w:t xml:space="preserve"> significantly swayed on the cause, depending on whether there is an existing memory of any member of the family who might have suffered from the disease. Based on this notion, it is common for the man and the woman’s family to investigate each other’s family, looking for a possible cause, to interpret as being the basis of the problem, where the responsibility can be placed at the </w:t>
      </w:r>
      <w:r w:rsidRPr="008B6608">
        <w:rPr>
          <w:rFonts w:ascii="Times New Roman" w:hAnsi="Times New Roman" w:cs="Times New Roman"/>
          <w:noProof/>
        </w:rPr>
        <w:t>doorstep</w:t>
      </w:r>
      <w:r w:rsidRPr="008B6608">
        <w:rPr>
          <w:rFonts w:ascii="Times New Roman" w:hAnsi="Times New Roman" w:cs="Times New Roman"/>
        </w:rPr>
        <w:t xml:space="preserve"> of either family.   </w:t>
      </w:r>
    </w:p>
    <w:p w:rsidR="00273F92" w:rsidRPr="008B6608" w:rsidRDefault="00273F92" w:rsidP="00273F92">
      <w:pPr>
        <w:rPr>
          <w:rFonts w:ascii="Times New Roman" w:hAnsi="Times New Roman" w:cs="Times New Roman"/>
        </w:rPr>
      </w:pPr>
      <w:proofErr w:type="spellStart"/>
      <w:r w:rsidRPr="008B6608">
        <w:rPr>
          <w:rFonts w:ascii="Times New Roman" w:hAnsi="Times New Roman" w:cs="Times New Roman"/>
        </w:rPr>
        <w:lastRenderedPageBreak/>
        <w:t>Omotola’s</w:t>
      </w:r>
      <w:proofErr w:type="spellEnd"/>
      <w:r w:rsidRPr="008B6608">
        <w:rPr>
          <w:rFonts w:ascii="Times New Roman" w:hAnsi="Times New Roman" w:cs="Times New Roman"/>
        </w:rPr>
        <w:t xml:space="preserve"> story illustrates how her husband’s family made a strong implication of the cause of her children’s SCD condition against her family. </w:t>
      </w:r>
      <w:proofErr w:type="spellStart"/>
      <w:r w:rsidRPr="008B6608">
        <w:rPr>
          <w:rFonts w:ascii="Times New Roman" w:hAnsi="Times New Roman" w:cs="Times New Roman"/>
        </w:rPr>
        <w:t>Omotola</w:t>
      </w:r>
      <w:proofErr w:type="spellEnd"/>
      <w:r w:rsidRPr="008B6608">
        <w:rPr>
          <w:rFonts w:ascii="Times New Roman" w:hAnsi="Times New Roman" w:cs="Times New Roman"/>
        </w:rPr>
        <w:t xml:space="preserve"> is a Nigerian who is married to a Ghanaian. They have five children, of which three are Hb AA, two are Hb SS, and one of them (SS) is dead. Her child died before the one alive was tested and diagnosed with SCD, and said they shared the same signs and symptoms. During the </w:t>
      </w:r>
      <w:r w:rsidRPr="008B6608">
        <w:rPr>
          <w:rFonts w:ascii="Times New Roman" w:hAnsi="Times New Roman" w:cs="Times New Roman"/>
          <w:noProof/>
        </w:rPr>
        <w:t>interview,</w:t>
      </w:r>
      <w:r w:rsidRPr="008B6608">
        <w:rPr>
          <w:rFonts w:ascii="Times New Roman" w:hAnsi="Times New Roman" w:cs="Times New Roman"/>
        </w:rPr>
        <w:t xml:space="preserve"> she describes how her in-laws use to blame her for bringing a curse to the family from Nigeria.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She said: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 xml:space="preserve">“They were always of the </w:t>
      </w:r>
      <w:r w:rsidRPr="008B6608">
        <w:rPr>
          <w:rFonts w:ascii="Times New Roman" w:hAnsi="Times New Roman" w:cs="Times New Roman"/>
          <w:i/>
          <w:noProof/>
        </w:rPr>
        <w:t>belief</w:t>
      </w:r>
      <w:r w:rsidRPr="008B6608">
        <w:rPr>
          <w:rFonts w:ascii="Times New Roman" w:hAnsi="Times New Roman" w:cs="Times New Roman"/>
          <w:i/>
        </w:rPr>
        <w:t xml:space="preserve"> that I was responsible for what my children were going </w:t>
      </w:r>
      <w:r w:rsidRPr="008B6608">
        <w:rPr>
          <w:rFonts w:ascii="Times New Roman" w:hAnsi="Times New Roman" w:cs="Times New Roman"/>
          <w:i/>
          <w:noProof/>
        </w:rPr>
        <w:t>through</w:t>
      </w:r>
      <w:r w:rsidRPr="008B6608">
        <w:rPr>
          <w:rFonts w:ascii="Times New Roman" w:hAnsi="Times New Roman" w:cs="Times New Roman"/>
          <w:i/>
        </w:rPr>
        <w:t xml:space="preserve"> until my </w:t>
      </w:r>
      <w:r w:rsidRPr="008B6608">
        <w:rPr>
          <w:rFonts w:ascii="Times New Roman" w:hAnsi="Times New Roman" w:cs="Times New Roman"/>
          <w:i/>
          <w:noProof/>
        </w:rPr>
        <w:t>16-year</w:t>
      </w:r>
      <w:r w:rsidRPr="008B6608">
        <w:rPr>
          <w:rFonts w:ascii="Times New Roman" w:hAnsi="Times New Roman" w:cs="Times New Roman"/>
          <w:i/>
        </w:rPr>
        <w:t xml:space="preserve"> old was tested. I see that it is not something that people will accept”</w:t>
      </w:r>
      <w:r w:rsidRPr="008B6608">
        <w:rPr>
          <w:rFonts w:ascii="Times New Roman" w:hAnsi="Times New Roman" w:cs="Times New Roman"/>
        </w:rPr>
        <w:t xml:space="preserv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Sam also mentioned his family </w:t>
      </w:r>
      <w:r w:rsidRPr="008B6608">
        <w:rPr>
          <w:rFonts w:ascii="Times New Roman" w:hAnsi="Times New Roman" w:cs="Times New Roman"/>
          <w:noProof/>
        </w:rPr>
        <w:t>has prejudiced</w:t>
      </w:r>
      <w:r w:rsidRPr="008B6608">
        <w:rPr>
          <w:rFonts w:ascii="Times New Roman" w:hAnsi="Times New Roman" w:cs="Times New Roman"/>
        </w:rPr>
        <w:t xml:space="preserve"> that the source of the disease was from his wife’s family through generational observation.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Some participants explained that the risk of blaming the woman’s family is prominently influenced by the perception of not being able to make any trace of the condition to the husband’s </w:t>
      </w:r>
      <w:r w:rsidRPr="008B6608">
        <w:rPr>
          <w:rFonts w:ascii="Times New Roman" w:hAnsi="Times New Roman" w:cs="Times New Roman"/>
          <w:noProof/>
        </w:rPr>
        <w:t>family,</w:t>
      </w:r>
      <w:r w:rsidRPr="008B6608">
        <w:rPr>
          <w:rFonts w:ascii="Times New Roman" w:hAnsi="Times New Roman" w:cs="Times New Roman"/>
        </w:rPr>
        <w:t xml:space="preserve"> if even there is no one from the woman’s family who suffers from SCD. However, should any observation be made that the condition happens to be common in the father’s family; the level of blame was not the same. </w:t>
      </w:r>
    </w:p>
    <w:p w:rsidR="00273F92" w:rsidRPr="008B6608" w:rsidRDefault="00273F92" w:rsidP="00273F92">
      <w:pPr>
        <w:rPr>
          <w:rFonts w:ascii="Times New Roman" w:hAnsi="Times New Roman" w:cs="Times New Roman"/>
        </w:rPr>
      </w:pPr>
      <w:r w:rsidRPr="008B6608">
        <w:rPr>
          <w:rFonts w:ascii="Times New Roman" w:hAnsi="Times New Roman" w:cs="Times New Roman"/>
        </w:rPr>
        <w:t xml:space="preserve">Pat remarked: </w:t>
      </w:r>
    </w:p>
    <w:p w:rsidR="00273F92" w:rsidRPr="008B6608" w:rsidRDefault="00273F92" w:rsidP="00273F92">
      <w:pPr>
        <w:ind w:left="720"/>
        <w:rPr>
          <w:rFonts w:ascii="Times New Roman" w:hAnsi="Times New Roman" w:cs="Times New Roman"/>
        </w:rPr>
      </w:pPr>
      <w:r w:rsidRPr="008B6608">
        <w:rPr>
          <w:rFonts w:ascii="Times New Roman" w:hAnsi="Times New Roman" w:cs="Times New Roman"/>
          <w:i/>
        </w:rPr>
        <w:t xml:space="preserve">“My husband is a twin, his twin sister is </w:t>
      </w:r>
      <w:r w:rsidR="00BD5888" w:rsidRPr="008B6608">
        <w:rPr>
          <w:rFonts w:ascii="Times New Roman" w:hAnsi="Times New Roman" w:cs="Times New Roman"/>
          <w:i/>
        </w:rPr>
        <w:t>dead,</w:t>
      </w:r>
      <w:r w:rsidRPr="008B6608">
        <w:rPr>
          <w:rFonts w:ascii="Times New Roman" w:hAnsi="Times New Roman" w:cs="Times New Roman"/>
          <w:i/>
        </w:rPr>
        <w:t xml:space="preserve"> and he said when they were small, what my child is doing, that was the same thing she was doing when she was </w:t>
      </w:r>
      <w:r w:rsidR="00B35EB1" w:rsidRPr="008B6608">
        <w:rPr>
          <w:rFonts w:ascii="Times New Roman" w:hAnsi="Times New Roman" w:cs="Times New Roman"/>
          <w:i/>
        </w:rPr>
        <w:t>alive (</w:t>
      </w:r>
      <w:r w:rsidRPr="008B6608">
        <w:rPr>
          <w:rFonts w:ascii="Times New Roman" w:hAnsi="Times New Roman" w:cs="Times New Roman"/>
          <w:i/>
        </w:rPr>
        <w:t xml:space="preserve">…), I saw her once; they use to tie her with a pillow. My </w:t>
      </w:r>
      <w:r w:rsidRPr="008B6608">
        <w:rPr>
          <w:rFonts w:ascii="Times New Roman" w:hAnsi="Times New Roman" w:cs="Times New Roman"/>
          <w:i/>
          <w:noProof/>
        </w:rPr>
        <w:t>mum</w:t>
      </w:r>
      <w:r w:rsidRPr="008B6608">
        <w:rPr>
          <w:rFonts w:ascii="Times New Roman" w:hAnsi="Times New Roman" w:cs="Times New Roman"/>
          <w:i/>
        </w:rPr>
        <w:t xml:space="preserve"> gave birth to 10</w:t>
      </w:r>
      <w:r w:rsidR="00B35EB1" w:rsidRPr="008B6608">
        <w:rPr>
          <w:rFonts w:ascii="Times New Roman" w:hAnsi="Times New Roman" w:cs="Times New Roman"/>
          <w:i/>
        </w:rPr>
        <w:t xml:space="preserve"> </w:t>
      </w:r>
      <w:r w:rsidRPr="008B6608">
        <w:rPr>
          <w:rFonts w:ascii="Times New Roman" w:hAnsi="Times New Roman" w:cs="Times New Roman"/>
          <w:i/>
        </w:rPr>
        <w:t xml:space="preserve">(ten) of us, we are a lot, my </w:t>
      </w:r>
      <w:r w:rsidRPr="008B6608">
        <w:rPr>
          <w:rFonts w:ascii="Times New Roman" w:hAnsi="Times New Roman" w:cs="Times New Roman"/>
          <w:i/>
          <w:noProof/>
        </w:rPr>
        <w:t>mum</w:t>
      </w:r>
      <w:r w:rsidRPr="008B6608">
        <w:rPr>
          <w:rFonts w:ascii="Times New Roman" w:hAnsi="Times New Roman" w:cs="Times New Roman"/>
          <w:i/>
        </w:rPr>
        <w:t xml:space="preserve"> is </w:t>
      </w:r>
      <w:r w:rsidR="00BD5888" w:rsidRPr="008B6608">
        <w:rPr>
          <w:rFonts w:ascii="Times New Roman" w:hAnsi="Times New Roman" w:cs="Times New Roman"/>
          <w:i/>
        </w:rPr>
        <w:t>AS,</w:t>
      </w:r>
      <w:r w:rsidRPr="008B6608">
        <w:rPr>
          <w:rFonts w:ascii="Times New Roman" w:hAnsi="Times New Roman" w:cs="Times New Roman"/>
          <w:i/>
        </w:rPr>
        <w:t xml:space="preserve"> and my dad is AS, but we don’t have anyone with sickle cell. It means it is from his family, but no one is blaming anybody, we have accepted it and we are managing”</w:t>
      </w:r>
      <w:r w:rsidRPr="008B6608">
        <w:rPr>
          <w:rFonts w:ascii="Times New Roman" w:hAnsi="Times New Roman" w:cs="Times New Roman"/>
        </w:rPr>
        <w:t xml:space="preserve">.  </w:t>
      </w:r>
    </w:p>
    <w:p w:rsidR="00EF7041" w:rsidRPr="00EF7041" w:rsidRDefault="00EF7041" w:rsidP="00EF7041">
      <w:pPr>
        <w:pStyle w:val="Heading3"/>
        <w:spacing w:before="0" w:after="200" w:line="360" w:lineRule="auto"/>
      </w:pPr>
      <w:bookmarkStart w:id="381" w:name="_Toc14985728"/>
      <w:r w:rsidRPr="00EF7041">
        <w:t>5.3.4 Stigmatization/Discrimination</w:t>
      </w:r>
      <w:bookmarkEnd w:id="381"/>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The above section has outlined parents with children with </w:t>
      </w:r>
      <w:proofErr w:type="spellStart"/>
      <w:r w:rsidRPr="008B6608">
        <w:rPr>
          <w:rFonts w:ascii="Times New Roman" w:hAnsi="Times New Roman" w:cs="Times New Roman"/>
        </w:rPr>
        <w:t>SCD’s</w:t>
      </w:r>
      <w:proofErr w:type="spellEnd"/>
      <w:r w:rsidRPr="008B6608">
        <w:rPr>
          <w:rFonts w:ascii="Times New Roman" w:hAnsi="Times New Roman" w:cs="Times New Roman"/>
        </w:rPr>
        <w:t xml:space="preserve"> lay perceived knowledge about the cause of the condition, before their encounter with professional medical knowledge on the inherited nature of the disease. Additional recording from the study findings to the lay perception about what causes SCD is the issue of stigmatization and discrimination.</w:t>
      </w:r>
      <w:r w:rsidRPr="00EF7041">
        <w:rPr>
          <w:rFonts w:ascii="Times New Roman" w:hAnsi="Times New Roman" w:cs="Times New Roman"/>
          <w:sz w:val="24"/>
          <w:szCs w:val="24"/>
        </w:rPr>
        <w:t xml:space="preserve"> </w:t>
      </w:r>
      <w:r w:rsidRPr="008B6608">
        <w:rPr>
          <w:rFonts w:ascii="Times New Roman" w:hAnsi="Times New Roman" w:cs="Times New Roman"/>
        </w:rPr>
        <w:t xml:space="preserve">Due to the chronicity of SCD, the public would see it as a condition which is strange, and therefore through a </w:t>
      </w:r>
      <w:r w:rsidRPr="008B6608">
        <w:rPr>
          <w:rFonts w:ascii="Times New Roman" w:hAnsi="Times New Roman" w:cs="Times New Roman"/>
        </w:rPr>
        <w:lastRenderedPageBreak/>
        <w:t xml:space="preserve">compilation of lay conceptions, permits society to </w:t>
      </w:r>
      <w:r w:rsidRPr="008B6608">
        <w:rPr>
          <w:rFonts w:ascii="Times New Roman" w:hAnsi="Times New Roman" w:cs="Times New Roman"/>
          <w:noProof/>
        </w:rPr>
        <w:t>stigmatize</w:t>
      </w:r>
      <w:r w:rsidRPr="008B6608">
        <w:rPr>
          <w:rFonts w:ascii="Times New Roman" w:hAnsi="Times New Roman" w:cs="Times New Roman"/>
        </w:rPr>
        <w:t xml:space="preserve"> individuals who </w:t>
      </w:r>
      <w:r w:rsidRPr="008B6608">
        <w:rPr>
          <w:rFonts w:ascii="Times New Roman" w:hAnsi="Times New Roman" w:cs="Times New Roman"/>
          <w:noProof/>
        </w:rPr>
        <w:t>suffer</w:t>
      </w:r>
      <w:r w:rsidRPr="008B6608">
        <w:rPr>
          <w:rFonts w:ascii="Times New Roman" w:hAnsi="Times New Roman" w:cs="Times New Roman"/>
        </w:rPr>
        <w:t xml:space="preserve"> from it. Stigmatization relating to health problems has been put into </w:t>
      </w:r>
      <w:r w:rsidR="00B35EB1" w:rsidRPr="008B6608">
        <w:rPr>
          <w:rFonts w:ascii="Times New Roman" w:hAnsi="Times New Roman" w:cs="Times New Roman"/>
        </w:rPr>
        <w:t>a combine interconnected component of labelling</w:t>
      </w:r>
      <w:r w:rsidRPr="008B6608">
        <w:rPr>
          <w:rFonts w:ascii="Times New Roman" w:hAnsi="Times New Roman" w:cs="Times New Roman"/>
        </w:rPr>
        <w:t xml:space="preserve">, stereotyping, separation, status loss, discrimination, and emotional reactions (Link and Phelan, 2006). Based on a health-related condition, others have described stigmatization as a form of devaluation, judgment, or social disqualification of individuals (Weiss </w:t>
      </w:r>
      <w:r w:rsidRPr="008B6608">
        <w:rPr>
          <w:rFonts w:ascii="Times New Roman" w:hAnsi="Times New Roman" w:cs="Times New Roman"/>
          <w:i/>
        </w:rPr>
        <w:t>et al</w:t>
      </w:r>
      <w:r w:rsidRPr="008B6608">
        <w:rPr>
          <w:rFonts w:ascii="Times New Roman" w:hAnsi="Times New Roman" w:cs="Times New Roman"/>
        </w:rPr>
        <w:t xml:space="preserve">., 2006; Major and O’Brien, 2005).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In view of account by some study participants, the possibility for mothers with children affected with SCD to be blamed with the cause of the condition in their children, within the family </w:t>
      </w:r>
      <w:r w:rsidRPr="008B6608">
        <w:rPr>
          <w:rFonts w:ascii="Times New Roman" w:hAnsi="Times New Roman" w:cs="Times New Roman"/>
          <w:noProof/>
        </w:rPr>
        <w:t>setting</w:t>
      </w:r>
      <w:r w:rsidRPr="008B6608">
        <w:rPr>
          <w:rFonts w:ascii="Times New Roman" w:hAnsi="Times New Roman" w:cs="Times New Roman"/>
        </w:rPr>
        <w:t xml:space="preserve"> has been noted as a form of stigmatization. Consideration </w:t>
      </w:r>
      <w:r w:rsidRPr="008B6608">
        <w:rPr>
          <w:rFonts w:ascii="Times New Roman" w:hAnsi="Times New Roman" w:cs="Times New Roman"/>
          <w:noProof/>
        </w:rPr>
        <w:t>was</w:t>
      </w:r>
      <w:r w:rsidRPr="008B6608">
        <w:rPr>
          <w:rFonts w:ascii="Times New Roman" w:hAnsi="Times New Roman" w:cs="Times New Roman"/>
        </w:rPr>
        <w:t xml:space="preserve"> not given to the fact that SCD is genetic, and that it runs in families. Rather, mothers were </w:t>
      </w:r>
      <w:r w:rsidRPr="008B6608">
        <w:rPr>
          <w:rFonts w:ascii="Times New Roman" w:hAnsi="Times New Roman" w:cs="Times New Roman"/>
          <w:noProof/>
        </w:rPr>
        <w:t>stigmatised</w:t>
      </w:r>
      <w:r w:rsidRPr="008B6608">
        <w:rPr>
          <w:rFonts w:ascii="Times New Roman" w:hAnsi="Times New Roman" w:cs="Times New Roman"/>
        </w:rPr>
        <w:t xml:space="preserve"> as being witches, carrying a sin or bad luck into the marriage.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The findings also recorded another situation of perceived stigma that parents </w:t>
      </w:r>
      <w:r w:rsidR="005868F5" w:rsidRPr="008B6608">
        <w:rPr>
          <w:rFonts w:ascii="Times New Roman" w:hAnsi="Times New Roman" w:cs="Times New Roman"/>
        </w:rPr>
        <w:t>face</w:t>
      </w:r>
      <w:r w:rsidRPr="008B6608">
        <w:rPr>
          <w:rFonts w:ascii="Times New Roman" w:hAnsi="Times New Roman" w:cs="Times New Roman"/>
        </w:rPr>
        <w:t xml:space="preserve"> within the family, especially of fathers with children with SCD, who are the first child or son in their family. It is the custom in most Ghanaian traditions for firstborn sons to take care of the family when he grows up. However, if for whatever reasons such an individual is not able to help family members, especially, his younger siblings, he is deemed as irresponsible. Similarly, when fathers cannot carry out such family responsibility because they </w:t>
      </w:r>
      <w:r w:rsidR="005868F5" w:rsidRPr="008B6608">
        <w:rPr>
          <w:rFonts w:ascii="Times New Roman" w:hAnsi="Times New Roman" w:cs="Times New Roman"/>
        </w:rPr>
        <w:t>must</w:t>
      </w:r>
      <w:r w:rsidRPr="008B6608">
        <w:rPr>
          <w:rFonts w:ascii="Times New Roman" w:hAnsi="Times New Roman" w:cs="Times New Roman"/>
        </w:rPr>
        <w:t xml:space="preserve"> take care of their </w:t>
      </w:r>
      <w:r w:rsidR="0041023B" w:rsidRPr="008B6608">
        <w:rPr>
          <w:rFonts w:ascii="Times New Roman" w:hAnsi="Times New Roman" w:cs="Times New Roman"/>
        </w:rPr>
        <w:t xml:space="preserve">child </w:t>
      </w:r>
      <w:r w:rsidR="0041023B">
        <w:rPr>
          <w:rFonts w:ascii="Times New Roman" w:hAnsi="Times New Roman" w:cs="Times New Roman"/>
        </w:rPr>
        <w:t xml:space="preserve">with </w:t>
      </w:r>
      <w:r w:rsidRPr="008B6608">
        <w:rPr>
          <w:rFonts w:ascii="Times New Roman" w:hAnsi="Times New Roman" w:cs="Times New Roman"/>
        </w:rPr>
        <w:t xml:space="preserve">SCD, then the family may not be happy. </w:t>
      </w:r>
    </w:p>
    <w:p w:rsidR="00EF7041" w:rsidRPr="008B6608" w:rsidRDefault="00EF7041" w:rsidP="00EF7041">
      <w:pPr>
        <w:rPr>
          <w:rFonts w:ascii="Times New Roman" w:hAnsi="Times New Roman" w:cs="Times New Roman"/>
        </w:rPr>
      </w:pPr>
      <w:r w:rsidRPr="008B6608">
        <w:rPr>
          <w:rFonts w:ascii="Times New Roman" w:hAnsi="Times New Roman" w:cs="Times New Roman"/>
        </w:rPr>
        <w:t>Sam explained:</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rPr>
        <w:t xml:space="preserve"> </w:t>
      </w:r>
      <w:r w:rsidRPr="008B6608">
        <w:rPr>
          <w:rFonts w:ascii="Times New Roman" w:hAnsi="Times New Roman" w:cs="Times New Roman"/>
          <w:i/>
        </w:rPr>
        <w:t xml:space="preserve">“Yeah, as per Ghanaian culture (…) Say, if you are the </w:t>
      </w:r>
      <w:r w:rsidRPr="008B6608">
        <w:rPr>
          <w:rFonts w:ascii="Times New Roman" w:hAnsi="Times New Roman" w:cs="Times New Roman"/>
          <w:i/>
          <w:noProof/>
        </w:rPr>
        <w:t>firstborn</w:t>
      </w:r>
      <w:r w:rsidRPr="008B6608">
        <w:rPr>
          <w:rFonts w:ascii="Times New Roman" w:hAnsi="Times New Roman" w:cs="Times New Roman"/>
          <w:i/>
        </w:rPr>
        <w:t xml:space="preserve"> of your family, they will say your father took care of you, to t</w:t>
      </w:r>
      <w:r w:rsidR="005868F5" w:rsidRPr="008B6608">
        <w:rPr>
          <w:rFonts w:ascii="Times New Roman" w:hAnsi="Times New Roman" w:cs="Times New Roman"/>
          <w:i/>
        </w:rPr>
        <w:t>ake care of your other siblings.</w:t>
      </w:r>
      <w:r w:rsidRPr="008B6608">
        <w:rPr>
          <w:rFonts w:ascii="Times New Roman" w:hAnsi="Times New Roman" w:cs="Times New Roman"/>
          <w:i/>
        </w:rPr>
        <w:t xml:space="preserve"> </w:t>
      </w:r>
      <w:r w:rsidR="005868F5" w:rsidRPr="008B6608">
        <w:rPr>
          <w:rFonts w:ascii="Times New Roman" w:hAnsi="Times New Roman" w:cs="Times New Roman"/>
          <w:i/>
        </w:rPr>
        <w:t>So,</w:t>
      </w:r>
      <w:r w:rsidRPr="008B6608">
        <w:rPr>
          <w:rFonts w:ascii="Times New Roman" w:hAnsi="Times New Roman" w:cs="Times New Roman"/>
          <w:i/>
        </w:rPr>
        <w:t xml:space="preserve"> if they don’t get that opportunity, then they will be accusing you, that there is no </w:t>
      </w:r>
      <w:r w:rsidR="00BD5888" w:rsidRPr="008B6608">
        <w:rPr>
          <w:rFonts w:ascii="Times New Roman" w:hAnsi="Times New Roman" w:cs="Times New Roman"/>
          <w:i/>
        </w:rPr>
        <w:t>use,</w:t>
      </w:r>
      <w:r w:rsidRPr="008B6608">
        <w:rPr>
          <w:rFonts w:ascii="Times New Roman" w:hAnsi="Times New Roman" w:cs="Times New Roman"/>
          <w:i/>
        </w:rPr>
        <w:t xml:space="preserve"> or they don’t see any use of you. They say to you that (…) you have been given birth to only </w:t>
      </w:r>
      <w:r w:rsidR="00A2613F" w:rsidRPr="008B6608">
        <w:rPr>
          <w:rFonts w:ascii="Times New Roman" w:hAnsi="Times New Roman" w:cs="Times New Roman"/>
          <w:i/>
          <w:noProof/>
        </w:rPr>
        <w:t>sicklers</w:t>
      </w:r>
      <w:r w:rsidR="00A2613F" w:rsidRPr="008B6608">
        <w:rPr>
          <w:rFonts w:ascii="Times New Roman" w:hAnsi="Times New Roman" w:cs="Times New Roman"/>
          <w:i/>
        </w:rPr>
        <w:t xml:space="preserve"> and</w:t>
      </w:r>
      <w:r w:rsidRPr="008B6608">
        <w:rPr>
          <w:rFonts w:ascii="Times New Roman" w:hAnsi="Times New Roman" w:cs="Times New Roman"/>
          <w:i/>
        </w:rPr>
        <w:t xml:space="preserve"> will even disregard you from </w:t>
      </w:r>
      <w:r w:rsidRPr="008B6608">
        <w:rPr>
          <w:rFonts w:ascii="Times New Roman" w:hAnsi="Times New Roman" w:cs="Times New Roman"/>
          <w:i/>
          <w:noProof/>
        </w:rPr>
        <w:t>society</w:t>
      </w:r>
      <w:r w:rsidRPr="008B6608">
        <w:rPr>
          <w:rFonts w:ascii="Times New Roman" w:hAnsi="Times New Roman" w:cs="Times New Roman"/>
          <w:i/>
        </w:rPr>
        <w:t xml:space="preserve"> because the child cannot take up your responsibilities or position. (…), and if you are spending money on the child, they say you are of no use to the family. But you know your problems, and when you say you have no money, they are not happy”</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In another form of stigmatization, all the parents (27) interviewed talked about how SCD has been </w:t>
      </w:r>
      <w:r w:rsidRPr="008B6608">
        <w:rPr>
          <w:rFonts w:ascii="Times New Roman" w:hAnsi="Times New Roman" w:cs="Times New Roman"/>
          <w:noProof/>
        </w:rPr>
        <w:t>labelled</w:t>
      </w:r>
      <w:r w:rsidRPr="008B6608">
        <w:rPr>
          <w:rFonts w:ascii="Times New Roman" w:hAnsi="Times New Roman" w:cs="Times New Roman"/>
        </w:rPr>
        <w:t xml:space="preserve"> as an ‘early-death’ disease, where people say that children with the disease normally die at a very young age. Some of the parent’s accounts were as follows; </w:t>
      </w:r>
    </w:p>
    <w:p w:rsidR="007B2711" w:rsidRDefault="007B2711" w:rsidP="00EF7041">
      <w:pPr>
        <w:rPr>
          <w:rFonts w:ascii="Times New Roman" w:hAnsi="Times New Roman" w:cs="Times New Roman"/>
        </w:rPr>
        <w:sectPr w:rsidR="007B2711" w:rsidSect="004E243C">
          <w:pgSz w:w="11906" w:h="16838" w:code="9"/>
          <w:pgMar w:top="851" w:right="2268" w:bottom="896" w:left="2268" w:header="709" w:footer="709" w:gutter="0"/>
          <w:cols w:space="708"/>
          <w:docGrid w:linePitch="360"/>
        </w:sectPr>
      </w:pPr>
    </w:p>
    <w:p w:rsidR="00EF7041" w:rsidRPr="008B6608" w:rsidRDefault="00EF7041" w:rsidP="00EF7041">
      <w:pPr>
        <w:rPr>
          <w:rFonts w:ascii="Times New Roman" w:hAnsi="Times New Roman" w:cs="Times New Roman"/>
        </w:rPr>
      </w:pPr>
      <w:r w:rsidRPr="008B6608">
        <w:rPr>
          <w:rFonts w:ascii="Times New Roman" w:hAnsi="Times New Roman" w:cs="Times New Roman"/>
        </w:rPr>
        <w:lastRenderedPageBreak/>
        <w:t xml:space="preserve">According to </w:t>
      </w:r>
      <w:proofErr w:type="spellStart"/>
      <w:r w:rsidRPr="008B6608">
        <w:rPr>
          <w:rFonts w:ascii="Times New Roman" w:hAnsi="Times New Roman" w:cs="Times New Roman"/>
        </w:rPr>
        <w:t>Pokuaa</w:t>
      </w:r>
      <w:proofErr w:type="spellEnd"/>
      <w:r w:rsidRPr="008B6608">
        <w:rPr>
          <w:rFonts w:ascii="Times New Roman" w:hAnsi="Times New Roman" w:cs="Times New Roman"/>
        </w:rPr>
        <w:t xml:space="preserve">: </w:t>
      </w:r>
    </w:p>
    <w:p w:rsidR="00FA04B2" w:rsidRDefault="00EF7041" w:rsidP="007B2711">
      <w:pPr>
        <w:ind w:left="720"/>
        <w:rPr>
          <w:rFonts w:ascii="Times New Roman" w:hAnsi="Times New Roman" w:cs="Times New Roman"/>
        </w:rPr>
      </w:pPr>
      <w:r w:rsidRPr="008B6608">
        <w:rPr>
          <w:rFonts w:ascii="Times New Roman" w:hAnsi="Times New Roman" w:cs="Times New Roman"/>
          <w:i/>
        </w:rPr>
        <w:t>“I heard that they are not strong and when you have them, there is no hope. The child may die after some time and they suffer and some things like that”</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Pat confirmed: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“Yes, people say they die early, they are very </w:t>
      </w:r>
      <w:r w:rsidR="00BD5888" w:rsidRPr="008B6608">
        <w:rPr>
          <w:rFonts w:ascii="Times New Roman" w:hAnsi="Times New Roman" w:cs="Times New Roman"/>
          <w:i/>
        </w:rPr>
        <w:t>intelligent,</w:t>
      </w:r>
      <w:r w:rsidRPr="008B6608">
        <w:rPr>
          <w:rFonts w:ascii="Times New Roman" w:hAnsi="Times New Roman" w:cs="Times New Roman"/>
          <w:i/>
        </w:rPr>
        <w:t xml:space="preserve"> but they die early. I had a friend who had a younger brother who was SS, and he died when he was in senior high school. We did not know what happened, he was always looking sick”</w:t>
      </w:r>
      <w:r w:rsidRPr="008B6608">
        <w:rPr>
          <w:rFonts w:ascii="Times New Roman" w:hAnsi="Times New Roman" w:cs="Times New Roman"/>
        </w:rPr>
        <w:t>.</w:t>
      </w:r>
    </w:p>
    <w:p w:rsidR="00EF7041" w:rsidRPr="008B6608" w:rsidRDefault="00EF7041" w:rsidP="00EF7041">
      <w:pPr>
        <w:rPr>
          <w:rFonts w:ascii="Times New Roman" w:hAnsi="Times New Roman" w:cs="Times New Roman"/>
        </w:rPr>
      </w:pPr>
      <w:proofErr w:type="spellStart"/>
      <w:r w:rsidRPr="008B6608">
        <w:rPr>
          <w:rFonts w:ascii="Times New Roman" w:hAnsi="Times New Roman" w:cs="Times New Roman"/>
        </w:rPr>
        <w:t>Ama</w:t>
      </w:r>
      <w:proofErr w:type="spellEnd"/>
      <w:r w:rsidRPr="008B6608">
        <w:rPr>
          <w:rFonts w:ascii="Times New Roman" w:hAnsi="Times New Roman" w:cs="Times New Roman"/>
        </w:rPr>
        <w:t xml:space="preserve"> said: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“‘Hmmm</w:t>
      </w:r>
      <w:r w:rsidR="00C96800" w:rsidRPr="008B6608">
        <w:rPr>
          <w:rFonts w:ascii="Times New Roman" w:hAnsi="Times New Roman" w:cs="Times New Roman"/>
          <w:i/>
        </w:rPr>
        <w:t>!</w:t>
      </w:r>
      <w:r w:rsidRPr="008B6608">
        <w:rPr>
          <w:rFonts w:ascii="Times New Roman" w:hAnsi="Times New Roman" w:cs="Times New Roman"/>
          <w:i/>
        </w:rPr>
        <w:t xml:space="preserve">’, in </w:t>
      </w:r>
      <w:r w:rsidRPr="008B6608">
        <w:rPr>
          <w:rFonts w:ascii="Times New Roman" w:hAnsi="Times New Roman" w:cs="Times New Roman"/>
          <w:i/>
          <w:noProof/>
        </w:rPr>
        <w:t>fact,</w:t>
      </w:r>
      <w:r w:rsidRPr="008B6608">
        <w:rPr>
          <w:rFonts w:ascii="Times New Roman" w:hAnsi="Times New Roman" w:cs="Times New Roman"/>
          <w:i/>
        </w:rPr>
        <w:t xml:space="preserve"> I have </w:t>
      </w:r>
      <w:r w:rsidRPr="008B6608">
        <w:rPr>
          <w:rFonts w:ascii="Times New Roman" w:hAnsi="Times New Roman" w:cs="Times New Roman"/>
          <w:i/>
          <w:noProof/>
        </w:rPr>
        <w:t>learned</w:t>
      </w:r>
      <w:r w:rsidRPr="008B6608">
        <w:rPr>
          <w:rFonts w:ascii="Times New Roman" w:hAnsi="Times New Roman" w:cs="Times New Roman"/>
          <w:i/>
        </w:rPr>
        <w:t xml:space="preserve"> a lot because of my child’s condition. Because at first when I didn’t know of his illness, and when he </w:t>
      </w:r>
      <w:r w:rsidRPr="008B6608">
        <w:rPr>
          <w:rFonts w:ascii="Times New Roman" w:hAnsi="Times New Roman" w:cs="Times New Roman"/>
          <w:i/>
          <w:noProof/>
        </w:rPr>
        <w:t>was first diagnosed</w:t>
      </w:r>
      <w:r w:rsidRPr="008B6608">
        <w:rPr>
          <w:rFonts w:ascii="Times New Roman" w:hAnsi="Times New Roman" w:cs="Times New Roman"/>
          <w:i/>
        </w:rPr>
        <w:t xml:space="preserve"> </w:t>
      </w:r>
      <w:r w:rsidRPr="008B6608">
        <w:rPr>
          <w:rFonts w:ascii="Times New Roman" w:hAnsi="Times New Roman" w:cs="Times New Roman"/>
          <w:i/>
          <w:noProof/>
        </w:rPr>
        <w:t>with</w:t>
      </w:r>
      <w:r w:rsidRPr="008B6608">
        <w:rPr>
          <w:rFonts w:ascii="Times New Roman" w:hAnsi="Times New Roman" w:cs="Times New Roman"/>
          <w:i/>
        </w:rPr>
        <w:t xml:space="preserve"> </w:t>
      </w:r>
      <w:r w:rsidRPr="008B6608">
        <w:rPr>
          <w:rFonts w:ascii="Times New Roman" w:hAnsi="Times New Roman" w:cs="Times New Roman"/>
          <w:i/>
          <w:noProof/>
        </w:rPr>
        <w:t>it</w:t>
      </w:r>
      <w:r w:rsidRPr="008B6608">
        <w:rPr>
          <w:rFonts w:ascii="Times New Roman" w:hAnsi="Times New Roman" w:cs="Times New Roman"/>
          <w:i/>
        </w:rPr>
        <w:t xml:space="preserve"> when I told my mother; we were then living in a compound house with many people. One of my aunties said, as for SS children, they don’t live long, and he would die soon (pause…., Started crying). In </w:t>
      </w:r>
      <w:r w:rsidRPr="008B6608">
        <w:rPr>
          <w:rFonts w:ascii="Times New Roman" w:hAnsi="Times New Roman" w:cs="Times New Roman"/>
          <w:i/>
          <w:noProof/>
        </w:rPr>
        <w:t>fact,</w:t>
      </w:r>
      <w:r w:rsidRPr="008B6608">
        <w:rPr>
          <w:rFonts w:ascii="Times New Roman" w:hAnsi="Times New Roman" w:cs="Times New Roman"/>
          <w:i/>
        </w:rPr>
        <w:t xml:space="preserve"> that made me very sad, and whenever I look at my child lying down, and the way he was suffering, I thought it was true”</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Family members, </w:t>
      </w:r>
      <w:r w:rsidRPr="008B6608">
        <w:rPr>
          <w:rFonts w:ascii="Times New Roman" w:hAnsi="Times New Roman" w:cs="Times New Roman"/>
          <w:noProof/>
        </w:rPr>
        <w:t>friends</w:t>
      </w:r>
      <w:r w:rsidRPr="008B6608">
        <w:rPr>
          <w:rFonts w:ascii="Times New Roman" w:hAnsi="Times New Roman" w:cs="Times New Roman"/>
        </w:rPr>
        <w:t xml:space="preserve"> and the society at </w:t>
      </w:r>
      <w:r w:rsidRPr="008B6608">
        <w:rPr>
          <w:rFonts w:ascii="Times New Roman" w:hAnsi="Times New Roman" w:cs="Times New Roman"/>
          <w:noProof/>
        </w:rPr>
        <w:t>large</w:t>
      </w:r>
      <w:r w:rsidRPr="008B6608">
        <w:rPr>
          <w:rFonts w:ascii="Times New Roman" w:hAnsi="Times New Roman" w:cs="Times New Roman"/>
        </w:rPr>
        <w:t xml:space="preserve"> were stereotypically offering these explanations</w:t>
      </w:r>
      <w:r w:rsidR="00ED6F67">
        <w:rPr>
          <w:rFonts w:ascii="Times New Roman" w:hAnsi="Times New Roman" w:cs="Times New Roman"/>
        </w:rPr>
        <w:t>, according to parents’ accounts</w:t>
      </w:r>
      <w:r w:rsidRPr="008B6608">
        <w:rPr>
          <w:rFonts w:ascii="Times New Roman" w:hAnsi="Times New Roman" w:cs="Times New Roman"/>
        </w:rPr>
        <w:t>. However true these views may be, they are of the past. Especially</w:t>
      </w:r>
      <w:r w:rsidR="00C96800" w:rsidRPr="008B6608">
        <w:rPr>
          <w:rFonts w:ascii="Times New Roman" w:hAnsi="Times New Roman" w:cs="Times New Roman"/>
        </w:rPr>
        <w:t>,</w:t>
      </w:r>
      <w:r w:rsidRPr="008B6608">
        <w:rPr>
          <w:rFonts w:ascii="Times New Roman" w:hAnsi="Times New Roman" w:cs="Times New Roman"/>
        </w:rPr>
        <w:t xml:space="preserve"> with an early diagnosis and the advancement in the management of the condition, people with SCD can now live long, and some of the participants were very optimistic about that.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Victoria </w:t>
      </w:r>
      <w:r w:rsidRPr="008B6608">
        <w:rPr>
          <w:rFonts w:ascii="Times New Roman" w:hAnsi="Times New Roman" w:cs="Times New Roman"/>
          <w:noProof/>
        </w:rPr>
        <w:t>explained, and</w:t>
      </w:r>
      <w:r w:rsidRPr="008B6608">
        <w:rPr>
          <w:rFonts w:ascii="Times New Roman" w:hAnsi="Times New Roman" w:cs="Times New Roman"/>
        </w:rPr>
        <w:t xml:space="preserve"> her assertion was supported by Mary who has one child with </w:t>
      </w:r>
      <w:r w:rsidRPr="008B6608">
        <w:rPr>
          <w:rFonts w:ascii="Times New Roman" w:hAnsi="Times New Roman" w:cs="Times New Roman"/>
          <w:noProof/>
        </w:rPr>
        <w:t>SCD:</w:t>
      </w:r>
      <w:r w:rsidRPr="008B6608">
        <w:rPr>
          <w:rFonts w:ascii="Times New Roman" w:hAnsi="Times New Roman" w:cs="Times New Roman"/>
        </w:rPr>
        <w:t xml:space="preserve">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“First when I heard it, they said you don’t live long, but now I believe that if you use the medicine religiously and do what they tell you and the child to do, like drink lots of water and all that if the child will die before her time, it is only God”.</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In Mary’s view about her sense of hope for her only child who is SS, she said: </w:t>
      </w:r>
    </w:p>
    <w:p w:rsidR="00FA04B2" w:rsidRDefault="00EF7041" w:rsidP="007B2711">
      <w:pPr>
        <w:ind w:left="720"/>
        <w:rPr>
          <w:rFonts w:ascii="Times New Roman" w:hAnsi="Times New Roman" w:cs="Times New Roman"/>
        </w:rPr>
      </w:pPr>
      <w:r w:rsidRPr="008B6608">
        <w:rPr>
          <w:rFonts w:ascii="Times New Roman" w:hAnsi="Times New Roman" w:cs="Times New Roman"/>
          <w:i/>
        </w:rPr>
        <w:t>“</w:t>
      </w:r>
      <w:r w:rsidR="00C96800" w:rsidRPr="008B6608">
        <w:rPr>
          <w:rFonts w:ascii="Times New Roman" w:hAnsi="Times New Roman" w:cs="Times New Roman"/>
          <w:i/>
        </w:rPr>
        <w:t>Yes!</w:t>
      </w:r>
      <w:r w:rsidRPr="008B6608">
        <w:rPr>
          <w:rFonts w:ascii="Times New Roman" w:hAnsi="Times New Roman" w:cs="Times New Roman"/>
          <w:i/>
        </w:rPr>
        <w:t xml:space="preserve"> They die at the age of 22 years, they die at the age of 25 years, and these people with sickle cell will be there and they will be dying, (…). But that is not my baby; that is what they say about others. Because even if it is a normal baby, some people die at age 20, some people die at the age of 5 </w:t>
      </w:r>
      <w:r w:rsidRPr="008B6608">
        <w:rPr>
          <w:rFonts w:ascii="Times New Roman" w:hAnsi="Times New Roman" w:cs="Times New Roman"/>
          <w:i/>
        </w:rPr>
        <w:lastRenderedPageBreak/>
        <w:t xml:space="preserve">years, (…). But malaria kills children at the age of 5years, that one we are okay with it. </w:t>
      </w:r>
      <w:r w:rsidR="00C96800" w:rsidRPr="008B6608">
        <w:rPr>
          <w:rFonts w:ascii="Times New Roman" w:hAnsi="Times New Roman" w:cs="Times New Roman"/>
          <w:i/>
        </w:rPr>
        <w:t>So,</w:t>
      </w:r>
      <w:r w:rsidRPr="008B6608">
        <w:rPr>
          <w:rFonts w:ascii="Times New Roman" w:hAnsi="Times New Roman" w:cs="Times New Roman"/>
          <w:i/>
        </w:rPr>
        <w:t xml:space="preserve"> it’s like, this is what we have, so you just </w:t>
      </w:r>
      <w:r w:rsidR="00FA6114" w:rsidRPr="008B6608">
        <w:rPr>
          <w:rFonts w:ascii="Times New Roman" w:hAnsi="Times New Roman" w:cs="Times New Roman"/>
          <w:i/>
        </w:rPr>
        <w:t>must</w:t>
      </w:r>
      <w:r w:rsidRPr="008B6608">
        <w:rPr>
          <w:rFonts w:ascii="Times New Roman" w:hAnsi="Times New Roman" w:cs="Times New Roman"/>
          <w:i/>
        </w:rPr>
        <w:t xml:space="preserve"> know how to deal with it and accept it, that this is your faith and just deal with it”</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Mary at this point became very emotional about this type of stigmatization when she added: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“That is why I am saying that it is between me, my husband, my </w:t>
      </w:r>
      <w:r w:rsidRPr="008B6608">
        <w:rPr>
          <w:rFonts w:ascii="Times New Roman" w:hAnsi="Times New Roman" w:cs="Times New Roman"/>
          <w:i/>
          <w:noProof/>
        </w:rPr>
        <w:t>mum</w:t>
      </w:r>
      <w:r w:rsidRPr="008B6608">
        <w:rPr>
          <w:rFonts w:ascii="Times New Roman" w:hAnsi="Times New Roman" w:cs="Times New Roman"/>
          <w:i/>
        </w:rPr>
        <w:t xml:space="preserve"> and my sister, you don’t even go to my child and mention that to my baby, yes, you don’t”</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proofErr w:type="spellStart"/>
      <w:r w:rsidRPr="008B6608">
        <w:rPr>
          <w:rFonts w:ascii="Times New Roman" w:hAnsi="Times New Roman" w:cs="Times New Roman"/>
        </w:rPr>
        <w:t>Akos</w:t>
      </w:r>
      <w:proofErr w:type="spellEnd"/>
      <w:r w:rsidRPr="008B6608">
        <w:rPr>
          <w:rFonts w:ascii="Times New Roman" w:hAnsi="Times New Roman" w:cs="Times New Roman"/>
        </w:rPr>
        <w:t xml:space="preserve"> agreed with Mary when she said: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“Yeah, people use to say that with SCD, the child would grow for a short period, then die, yeah. But ever since I started coming to the clinic, I have come to </w:t>
      </w:r>
      <w:r w:rsidRPr="008B6608">
        <w:rPr>
          <w:rFonts w:ascii="Times New Roman" w:hAnsi="Times New Roman" w:cs="Times New Roman"/>
          <w:i/>
          <w:noProof/>
        </w:rPr>
        <w:t>realise</w:t>
      </w:r>
      <w:r w:rsidRPr="008B6608">
        <w:rPr>
          <w:rFonts w:ascii="Times New Roman" w:hAnsi="Times New Roman" w:cs="Times New Roman"/>
          <w:i/>
        </w:rPr>
        <w:t xml:space="preserve"> that with the medication given to them, they can live long. I know someone who is a sickle cell patient has grown into an adult, but is still alive, yeah”</w:t>
      </w:r>
      <w:r w:rsidRPr="008B6608">
        <w:rPr>
          <w:rFonts w:ascii="Times New Roman" w:hAnsi="Times New Roman" w:cs="Times New Roman"/>
        </w:rPr>
        <w:t xml:space="preserve">. </w:t>
      </w:r>
    </w:p>
    <w:p w:rsidR="00EF7041" w:rsidRPr="008B6608" w:rsidRDefault="00C96800" w:rsidP="00EF7041">
      <w:pPr>
        <w:rPr>
          <w:rFonts w:ascii="Times New Roman" w:hAnsi="Times New Roman" w:cs="Times New Roman"/>
        </w:rPr>
      </w:pPr>
      <w:r w:rsidRPr="008B6608">
        <w:rPr>
          <w:rFonts w:ascii="Times New Roman" w:hAnsi="Times New Roman" w:cs="Times New Roman"/>
          <w:noProof/>
        </w:rPr>
        <w:t>Most of</w:t>
      </w:r>
      <w:r w:rsidR="00EF7041" w:rsidRPr="008B6608">
        <w:rPr>
          <w:rFonts w:ascii="Times New Roman" w:hAnsi="Times New Roman" w:cs="Times New Roman"/>
        </w:rPr>
        <w:t xml:space="preserve"> the parents interviewed have the same attitude as Mary and </w:t>
      </w:r>
      <w:proofErr w:type="spellStart"/>
      <w:r w:rsidR="00EF7041" w:rsidRPr="008B6608">
        <w:rPr>
          <w:rFonts w:ascii="Times New Roman" w:hAnsi="Times New Roman" w:cs="Times New Roman"/>
        </w:rPr>
        <w:t>Akos</w:t>
      </w:r>
      <w:proofErr w:type="spellEnd"/>
      <w:r w:rsidR="00EF7041" w:rsidRPr="008B6608">
        <w:rPr>
          <w:rFonts w:ascii="Times New Roman" w:hAnsi="Times New Roman" w:cs="Times New Roman"/>
        </w:rPr>
        <w:t xml:space="preserve">, expressing a strong disagreement to a perception of early death stigma. On the contrary, Agnes was of a different view based on her </w:t>
      </w:r>
      <w:r w:rsidRPr="008B6608">
        <w:rPr>
          <w:rFonts w:ascii="Times New Roman" w:hAnsi="Times New Roman" w:cs="Times New Roman"/>
        </w:rPr>
        <w:t>experience</w:t>
      </w:r>
      <w:r w:rsidR="00EF7041" w:rsidRPr="008B6608">
        <w:rPr>
          <w:rFonts w:ascii="Times New Roman" w:hAnsi="Times New Roman" w:cs="Times New Roman"/>
        </w:rPr>
        <w:t xml:space="preserve"> with a family who had children with SCD.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As she puts it: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“Because of the information I have been hearing about sickle cell, that sickle cell children do not last, they die quick and it is true. I once stayed at a place in the North, and the woman was having children like that and two of them died. Two of her sickle cell children, so when I heard </w:t>
      </w:r>
      <w:r w:rsidR="000F7CA3" w:rsidRPr="008B6608">
        <w:rPr>
          <w:rFonts w:ascii="Times New Roman" w:hAnsi="Times New Roman" w:cs="Times New Roman"/>
          <w:i/>
        </w:rPr>
        <w:t>it,</w:t>
      </w:r>
      <w:r w:rsidRPr="008B6608">
        <w:rPr>
          <w:rFonts w:ascii="Times New Roman" w:hAnsi="Times New Roman" w:cs="Times New Roman"/>
          <w:i/>
        </w:rPr>
        <w:t xml:space="preserve"> I was sad”</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The perception that SCD may cause an early death in children with the disease, brought fears and worry (emotional reactions) to parents, due to the stigma of death, mostly in times of when the children are in crisis. Martha, a mother of a </w:t>
      </w:r>
      <w:r w:rsidRPr="008B6608">
        <w:rPr>
          <w:rFonts w:ascii="Times New Roman" w:hAnsi="Times New Roman" w:cs="Times New Roman"/>
          <w:noProof/>
        </w:rPr>
        <w:t>17-year-old</w:t>
      </w:r>
      <w:r w:rsidRPr="008B6608">
        <w:rPr>
          <w:rFonts w:ascii="Times New Roman" w:hAnsi="Times New Roman" w:cs="Times New Roman"/>
        </w:rPr>
        <w:t xml:space="preserve"> boy with SCD, expressed these feelings:</w:t>
      </w:r>
    </w:p>
    <w:p w:rsidR="00EF7041" w:rsidRPr="008B6608" w:rsidRDefault="00EF7041" w:rsidP="00EF7041">
      <w:pPr>
        <w:ind w:left="720"/>
        <w:rPr>
          <w:rFonts w:ascii="Times New Roman" w:hAnsi="Times New Roman" w:cs="Times New Roman"/>
          <w:i/>
        </w:rPr>
      </w:pPr>
      <w:r w:rsidRPr="008B6608">
        <w:rPr>
          <w:rFonts w:ascii="Times New Roman" w:hAnsi="Times New Roman" w:cs="Times New Roman"/>
          <w:i/>
        </w:rPr>
        <w:t xml:space="preserve">“Well, about the disease, initially when I heard that it was a </w:t>
      </w:r>
      <w:r w:rsidRPr="008B6608">
        <w:rPr>
          <w:rFonts w:ascii="Times New Roman" w:hAnsi="Times New Roman" w:cs="Times New Roman"/>
          <w:i/>
          <w:noProof/>
        </w:rPr>
        <w:t>sickle</w:t>
      </w:r>
      <w:r w:rsidRPr="008B6608">
        <w:rPr>
          <w:rFonts w:ascii="Times New Roman" w:hAnsi="Times New Roman" w:cs="Times New Roman"/>
          <w:i/>
        </w:rPr>
        <w:t xml:space="preserve"> cell, I was a bit scared”.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“Yeah, I was made to understand that one cannot live long, but die, yeah. But now the knowledge has made me </w:t>
      </w:r>
      <w:r w:rsidRPr="008B6608">
        <w:rPr>
          <w:rFonts w:ascii="Times New Roman" w:hAnsi="Times New Roman" w:cs="Times New Roman"/>
          <w:i/>
          <w:noProof/>
        </w:rPr>
        <w:t>understand</w:t>
      </w:r>
      <w:r w:rsidRPr="008B6608">
        <w:rPr>
          <w:rFonts w:ascii="Times New Roman" w:hAnsi="Times New Roman" w:cs="Times New Roman"/>
          <w:i/>
        </w:rPr>
        <w:t xml:space="preserve"> that it is not that scary, but if you are able to take care of yourself well, concerning your diet and </w:t>
      </w:r>
      <w:r w:rsidRPr="008B6608">
        <w:rPr>
          <w:rFonts w:ascii="Times New Roman" w:hAnsi="Times New Roman" w:cs="Times New Roman"/>
          <w:i/>
        </w:rPr>
        <w:lastRenderedPageBreak/>
        <w:t>some ‘petty, petty’ things that you don’t do, may help you to live long, ‘</w:t>
      </w:r>
      <w:proofErr w:type="spellStart"/>
      <w:r w:rsidRPr="008B6608">
        <w:rPr>
          <w:rFonts w:ascii="Times New Roman" w:hAnsi="Times New Roman" w:cs="Times New Roman"/>
          <w:i/>
          <w:noProof/>
        </w:rPr>
        <w:t>ehiaa</w:t>
      </w:r>
      <w:proofErr w:type="spellEnd"/>
      <w:r w:rsidRPr="008B6608">
        <w:rPr>
          <w:rFonts w:ascii="Times New Roman" w:hAnsi="Times New Roman" w:cs="Times New Roman"/>
          <w:i/>
        </w:rPr>
        <w:t>’ (yeah)”</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Sally-Moi, a </w:t>
      </w:r>
      <w:r w:rsidRPr="008B6608">
        <w:rPr>
          <w:rFonts w:ascii="Times New Roman" w:hAnsi="Times New Roman" w:cs="Times New Roman"/>
          <w:noProof/>
        </w:rPr>
        <w:t>37-year-old</w:t>
      </w:r>
      <w:r w:rsidRPr="008B6608">
        <w:rPr>
          <w:rFonts w:ascii="Times New Roman" w:hAnsi="Times New Roman" w:cs="Times New Roman"/>
        </w:rPr>
        <w:t xml:space="preserve"> a trader and mother of three also communicated the anxiety of parents, about their children dying </w:t>
      </w:r>
      <w:r w:rsidRPr="008B6608">
        <w:rPr>
          <w:rFonts w:ascii="Times New Roman" w:hAnsi="Times New Roman" w:cs="Times New Roman"/>
          <w:noProof/>
        </w:rPr>
        <w:t>early,</w:t>
      </w:r>
      <w:r w:rsidRPr="008B6608">
        <w:rPr>
          <w:rFonts w:ascii="Times New Roman" w:hAnsi="Times New Roman" w:cs="Times New Roman"/>
        </w:rPr>
        <w:t xml:space="preserve"> but had a positive understanding about the condition: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“You see, some parents with such children always worry that their children will die very soon, but we know that if you take good care of them, especially, their food, and if they drink a lot of water, </w:t>
      </w:r>
      <w:r w:rsidR="00C96800" w:rsidRPr="008B6608">
        <w:rPr>
          <w:rFonts w:ascii="Times New Roman" w:hAnsi="Times New Roman" w:cs="Times New Roman"/>
          <w:i/>
        </w:rPr>
        <w:t>and</w:t>
      </w:r>
      <w:r w:rsidRPr="008B6608">
        <w:rPr>
          <w:rFonts w:ascii="Times New Roman" w:hAnsi="Times New Roman" w:cs="Times New Roman"/>
          <w:i/>
        </w:rPr>
        <w:t xml:space="preserve"> how you dress them when the weather is cold, will let them live longer. </w:t>
      </w:r>
      <w:r w:rsidRPr="008B6608">
        <w:rPr>
          <w:rFonts w:ascii="Times New Roman" w:hAnsi="Times New Roman" w:cs="Times New Roman"/>
          <w:i/>
          <w:noProof/>
        </w:rPr>
        <w:t>Also,</w:t>
      </w:r>
      <w:r w:rsidRPr="008B6608">
        <w:rPr>
          <w:rFonts w:ascii="Times New Roman" w:hAnsi="Times New Roman" w:cs="Times New Roman"/>
          <w:i/>
        </w:rPr>
        <w:t xml:space="preserve"> you have to ensure that they get their drugs every day”</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Another account of stigmatization given by some participants was the claim that the parents themselves could be influenced to abandon their children; </w:t>
      </w:r>
      <w:r w:rsidR="00C96800" w:rsidRPr="008B6608">
        <w:rPr>
          <w:rFonts w:ascii="Times New Roman" w:hAnsi="Times New Roman" w:cs="Times New Roman"/>
        </w:rPr>
        <w:t>which</w:t>
      </w:r>
      <w:r w:rsidRPr="008B6608">
        <w:rPr>
          <w:rFonts w:ascii="Times New Roman" w:hAnsi="Times New Roman" w:cs="Times New Roman"/>
        </w:rPr>
        <w:t xml:space="preserve"> was reported to bring about the neglect and abuse of the child, if the parent is in acceptance and believes in such societal views. The assumption was that if the child could die at any time, </w:t>
      </w:r>
      <w:r w:rsidRPr="008B6608">
        <w:rPr>
          <w:rFonts w:ascii="Times New Roman" w:hAnsi="Times New Roman" w:cs="Times New Roman"/>
          <w:noProof/>
        </w:rPr>
        <w:t>why do</w:t>
      </w:r>
      <w:r w:rsidRPr="008B6608">
        <w:rPr>
          <w:rFonts w:ascii="Times New Roman" w:hAnsi="Times New Roman" w:cs="Times New Roman"/>
        </w:rPr>
        <w:t xml:space="preserve"> waste money and time on such child. The following explanations confirm these viewpoints: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Mary claims: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w:t>
      </w:r>
      <w:proofErr w:type="spellStart"/>
      <w:r w:rsidRPr="008B6608">
        <w:rPr>
          <w:rFonts w:ascii="Times New Roman" w:hAnsi="Times New Roman" w:cs="Times New Roman"/>
          <w:i/>
          <w:noProof/>
        </w:rPr>
        <w:t>Haah</w:t>
      </w:r>
      <w:proofErr w:type="spellEnd"/>
      <w:r w:rsidR="00C96800" w:rsidRPr="008B6608">
        <w:rPr>
          <w:rFonts w:ascii="Times New Roman" w:hAnsi="Times New Roman" w:cs="Times New Roman"/>
          <w:i/>
        </w:rPr>
        <w:t>’ (</w:t>
      </w:r>
      <w:r w:rsidRPr="008B6608">
        <w:rPr>
          <w:rFonts w:ascii="Times New Roman" w:hAnsi="Times New Roman" w:cs="Times New Roman"/>
          <w:i/>
        </w:rPr>
        <w:t>…)</w:t>
      </w:r>
      <w:r w:rsidR="00C96800" w:rsidRPr="008B6608">
        <w:rPr>
          <w:rFonts w:ascii="Times New Roman" w:hAnsi="Times New Roman" w:cs="Times New Roman"/>
          <w:i/>
        </w:rPr>
        <w:t>,</w:t>
      </w:r>
      <w:r w:rsidRPr="008B6608">
        <w:rPr>
          <w:rFonts w:ascii="Times New Roman" w:hAnsi="Times New Roman" w:cs="Times New Roman"/>
          <w:i/>
        </w:rPr>
        <w:t xml:space="preserve"> I heard something that they say the baby is 14 years and that the parent </w:t>
      </w:r>
      <w:r w:rsidR="00C96800" w:rsidRPr="008B6608">
        <w:rPr>
          <w:rFonts w:ascii="Times New Roman" w:hAnsi="Times New Roman" w:cs="Times New Roman"/>
          <w:i/>
        </w:rPr>
        <w:t>doesn’t</w:t>
      </w:r>
      <w:r w:rsidRPr="008B6608">
        <w:rPr>
          <w:rFonts w:ascii="Times New Roman" w:hAnsi="Times New Roman" w:cs="Times New Roman"/>
          <w:i/>
        </w:rPr>
        <w:t xml:space="preserve"> care about the child, because the way they use to care, that is not how they are caring for the child now, because no matter what, you will spend all your money, and the child is going to die. But that is not true. </w:t>
      </w:r>
      <w:r w:rsidR="00C96800" w:rsidRPr="008B6608">
        <w:rPr>
          <w:rFonts w:ascii="Times New Roman" w:hAnsi="Times New Roman" w:cs="Times New Roman"/>
          <w:i/>
        </w:rPr>
        <w:t>So,</w:t>
      </w:r>
      <w:r w:rsidRPr="008B6608">
        <w:rPr>
          <w:rFonts w:ascii="Times New Roman" w:hAnsi="Times New Roman" w:cs="Times New Roman"/>
          <w:i/>
        </w:rPr>
        <w:t xml:space="preserve"> what you do to a normal child, I think you should do the same too, and people are living to 70, 80 years with sickle cell. </w:t>
      </w:r>
      <w:r w:rsidR="00C96800" w:rsidRPr="008B6608">
        <w:rPr>
          <w:rFonts w:ascii="Times New Roman" w:hAnsi="Times New Roman" w:cs="Times New Roman"/>
          <w:i/>
        </w:rPr>
        <w:t>So,</w:t>
      </w:r>
      <w:r w:rsidRPr="008B6608">
        <w:rPr>
          <w:rFonts w:ascii="Times New Roman" w:hAnsi="Times New Roman" w:cs="Times New Roman"/>
          <w:i/>
        </w:rPr>
        <w:t xml:space="preserve"> what if your normal babies have a </w:t>
      </w:r>
      <w:r w:rsidRPr="008B6608">
        <w:rPr>
          <w:rFonts w:ascii="Times New Roman" w:hAnsi="Times New Roman" w:cs="Times New Roman"/>
          <w:i/>
          <w:noProof/>
        </w:rPr>
        <w:t>cardiac</w:t>
      </w:r>
      <w:r w:rsidRPr="008B6608">
        <w:rPr>
          <w:rFonts w:ascii="Times New Roman" w:hAnsi="Times New Roman" w:cs="Times New Roman"/>
          <w:i/>
        </w:rPr>
        <w:t xml:space="preserve"> arrest, so what will you say to those babies too? As for</w:t>
      </w:r>
      <w:r w:rsidRPr="008B6608">
        <w:rPr>
          <w:rFonts w:ascii="Times New Roman" w:hAnsi="Times New Roman" w:cs="Times New Roman"/>
          <w:i/>
          <w:noProof/>
        </w:rPr>
        <w:t xml:space="preserve"> me</w:t>
      </w:r>
      <w:r w:rsidRPr="008B6608">
        <w:rPr>
          <w:rFonts w:ascii="Times New Roman" w:hAnsi="Times New Roman" w:cs="Times New Roman"/>
          <w:i/>
        </w:rPr>
        <w:t>, I am okay”.</w:t>
      </w:r>
      <w:r w:rsidR="00C96800" w:rsidRPr="008B6608">
        <w:rPr>
          <w:rFonts w:ascii="Times New Roman" w:hAnsi="Times New Roman" w:cs="Times New Roman"/>
        </w:rPr>
        <w:t xml:space="preserve">         </w:t>
      </w:r>
      <w:r w:rsidRPr="008B6608">
        <w:rPr>
          <w:rFonts w:ascii="Times New Roman" w:hAnsi="Times New Roman" w:cs="Times New Roman"/>
          <w:i/>
        </w:rPr>
        <w:t xml:space="preserve"> </w:t>
      </w:r>
      <w:r w:rsidR="00C96800" w:rsidRPr="008B6608">
        <w:rPr>
          <w:rFonts w:ascii="Times New Roman" w:hAnsi="Times New Roman" w:cs="Times New Roman"/>
          <w:i/>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Kate affirms:</w:t>
      </w:r>
    </w:p>
    <w:p w:rsidR="00FA04B2" w:rsidRDefault="00EF7041" w:rsidP="00673188">
      <w:pPr>
        <w:ind w:left="720"/>
        <w:rPr>
          <w:rFonts w:ascii="Times New Roman" w:hAnsi="Times New Roman" w:cs="Times New Roman"/>
        </w:rPr>
      </w:pPr>
      <w:r w:rsidRPr="008B6608">
        <w:rPr>
          <w:rFonts w:ascii="Times New Roman" w:hAnsi="Times New Roman" w:cs="Times New Roman"/>
        </w:rPr>
        <w:t xml:space="preserve"> </w:t>
      </w:r>
      <w:r w:rsidRPr="008B6608">
        <w:rPr>
          <w:rFonts w:ascii="Times New Roman" w:hAnsi="Times New Roman" w:cs="Times New Roman"/>
          <w:i/>
        </w:rPr>
        <w:t xml:space="preserve">“Some say that because the child has the </w:t>
      </w:r>
      <w:r w:rsidR="00ED6F67" w:rsidRPr="008B6608">
        <w:rPr>
          <w:rFonts w:ascii="Times New Roman" w:hAnsi="Times New Roman" w:cs="Times New Roman"/>
          <w:i/>
        </w:rPr>
        <w:t>disease,</w:t>
      </w:r>
      <w:r w:rsidRPr="008B6608">
        <w:rPr>
          <w:rFonts w:ascii="Times New Roman" w:hAnsi="Times New Roman" w:cs="Times New Roman"/>
          <w:i/>
        </w:rPr>
        <w:t xml:space="preserve"> he/she will die, they don’t live long and so on. For example, my eldest sister’s daughter was made to stop school, because her father said, going to school would not be beneficial to </w:t>
      </w:r>
      <w:r w:rsidRPr="008B6608">
        <w:rPr>
          <w:rFonts w:ascii="Times New Roman" w:hAnsi="Times New Roman" w:cs="Times New Roman"/>
          <w:i/>
          <w:noProof/>
        </w:rPr>
        <w:t>her</w:t>
      </w:r>
      <w:r w:rsidRPr="008B6608">
        <w:rPr>
          <w:rFonts w:ascii="Times New Roman" w:hAnsi="Times New Roman" w:cs="Times New Roman"/>
          <w:i/>
        </w:rPr>
        <w:t xml:space="preserve"> because she would not live long. She will die, so he did not allow his daughter to go to school. But as for me, that is not my focus, because I know that should my child get her medications, she will not die before her time”</w:t>
      </w:r>
      <w:r w:rsidRPr="008B6608">
        <w:rPr>
          <w:rFonts w:ascii="Times New Roman" w:hAnsi="Times New Roman" w:cs="Times New Roman"/>
        </w:rPr>
        <w:t xml:space="preserve"> (Drip of tears).</w:t>
      </w:r>
      <w:r w:rsidR="00673188">
        <w:rPr>
          <w:rFonts w:ascii="Times New Roman" w:hAnsi="Times New Roman" w:cs="Times New Roman"/>
        </w:rPr>
        <w:t xml:space="preserve"> </w:t>
      </w:r>
    </w:p>
    <w:p w:rsidR="007B2711" w:rsidRDefault="007B2711" w:rsidP="00EF7041">
      <w:pPr>
        <w:rPr>
          <w:rFonts w:ascii="Times New Roman" w:hAnsi="Times New Roman" w:cs="Times New Roman"/>
        </w:rPr>
        <w:sectPr w:rsidR="007B2711" w:rsidSect="004E243C">
          <w:pgSz w:w="11906" w:h="16838" w:code="9"/>
          <w:pgMar w:top="851" w:right="2268" w:bottom="896" w:left="2268" w:header="709" w:footer="709" w:gutter="0"/>
          <w:cols w:space="708"/>
          <w:docGrid w:linePitch="360"/>
        </w:sectPr>
      </w:pPr>
    </w:p>
    <w:p w:rsidR="00EF7041" w:rsidRPr="008B6608" w:rsidRDefault="00EF7041" w:rsidP="00EF7041">
      <w:pPr>
        <w:rPr>
          <w:rFonts w:ascii="Times New Roman" w:hAnsi="Times New Roman" w:cs="Times New Roman"/>
        </w:rPr>
      </w:pPr>
      <w:r w:rsidRPr="008B6608">
        <w:rPr>
          <w:rFonts w:ascii="Times New Roman" w:hAnsi="Times New Roman" w:cs="Times New Roman"/>
        </w:rPr>
        <w:lastRenderedPageBreak/>
        <w:t xml:space="preserve">Sam also added that: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“Oh yes, as I said, the family will say he has given birth to sick children, but that is not your fault. </w:t>
      </w:r>
      <w:r w:rsidR="007074A3" w:rsidRPr="008B6608">
        <w:rPr>
          <w:rFonts w:ascii="Times New Roman" w:hAnsi="Times New Roman" w:cs="Times New Roman"/>
          <w:i/>
        </w:rPr>
        <w:t>So,</w:t>
      </w:r>
      <w:r w:rsidRPr="008B6608">
        <w:rPr>
          <w:rFonts w:ascii="Times New Roman" w:hAnsi="Times New Roman" w:cs="Times New Roman"/>
          <w:i/>
        </w:rPr>
        <w:t xml:space="preserve"> you </w:t>
      </w:r>
      <w:r w:rsidR="007074A3" w:rsidRPr="008B6608">
        <w:rPr>
          <w:rFonts w:ascii="Times New Roman" w:hAnsi="Times New Roman" w:cs="Times New Roman"/>
          <w:i/>
        </w:rPr>
        <w:t>should</w:t>
      </w:r>
      <w:r w:rsidRPr="008B6608">
        <w:rPr>
          <w:rFonts w:ascii="Times New Roman" w:hAnsi="Times New Roman" w:cs="Times New Roman"/>
          <w:i/>
        </w:rPr>
        <w:t xml:space="preserve"> discard that from your mind. The future belongs to the Almighty about the children. </w:t>
      </w:r>
      <w:r w:rsidR="007074A3" w:rsidRPr="008B6608">
        <w:rPr>
          <w:rFonts w:ascii="Times New Roman" w:hAnsi="Times New Roman" w:cs="Times New Roman"/>
          <w:i/>
        </w:rPr>
        <w:t>I</w:t>
      </w:r>
      <w:r w:rsidRPr="008B6608">
        <w:rPr>
          <w:rFonts w:ascii="Times New Roman" w:hAnsi="Times New Roman" w:cs="Times New Roman"/>
          <w:i/>
        </w:rPr>
        <w:t xml:space="preserve">f you think about what people will say, I don’t think you can handle them. But as I am saying, you can take good care of the child, say the e.g. of the doctor, he can help the family when there is a problem. </w:t>
      </w:r>
      <w:r w:rsidR="007074A3" w:rsidRPr="008B6608">
        <w:rPr>
          <w:rFonts w:ascii="Times New Roman" w:hAnsi="Times New Roman" w:cs="Times New Roman"/>
          <w:i/>
        </w:rPr>
        <w:t>So,</w:t>
      </w:r>
      <w:r w:rsidRPr="008B6608">
        <w:rPr>
          <w:rFonts w:ascii="Times New Roman" w:hAnsi="Times New Roman" w:cs="Times New Roman"/>
          <w:i/>
        </w:rPr>
        <w:t xml:space="preserve"> if you can take care of the child well, these are the benefits of the child. It is not all the time that the child cannot do anything”</w:t>
      </w:r>
      <w:r w:rsidRPr="008B6608">
        <w:rPr>
          <w:rFonts w:ascii="Times New Roman" w:hAnsi="Times New Roman" w:cs="Times New Roman"/>
        </w:rPr>
        <w:t xml:space="preserve">. </w:t>
      </w:r>
    </w:p>
    <w:p w:rsidR="00EF7041" w:rsidRPr="008B6608" w:rsidRDefault="001A0215" w:rsidP="00EF7041">
      <w:pPr>
        <w:rPr>
          <w:rFonts w:ascii="Times New Roman" w:hAnsi="Times New Roman" w:cs="Times New Roman"/>
        </w:rPr>
      </w:pPr>
      <w:r w:rsidRPr="001A0215">
        <w:rPr>
          <w:rFonts w:ascii="Times New Roman" w:hAnsi="Times New Roman" w:cs="Times New Roman"/>
        </w:rPr>
        <w:t xml:space="preserve">Parents make sense within the broader context. What parents think, is incredibly important, but it is equally important, that they must negotiate this in relation to what other people think. </w:t>
      </w:r>
      <w:r w:rsidR="007074A3" w:rsidRPr="008B6608">
        <w:rPr>
          <w:rFonts w:ascii="Times New Roman" w:hAnsi="Times New Roman" w:cs="Times New Roman"/>
        </w:rPr>
        <w:t>M</w:t>
      </w:r>
      <w:r w:rsidR="00EF7041" w:rsidRPr="008B6608">
        <w:rPr>
          <w:rFonts w:ascii="Times New Roman" w:hAnsi="Times New Roman" w:cs="Times New Roman"/>
        </w:rPr>
        <w:t xml:space="preserve">ajority of study participants were of the view that in general, the perceptions and attitudes of the Ghanaian </w:t>
      </w:r>
      <w:r w:rsidR="00EF7041" w:rsidRPr="008B6608">
        <w:rPr>
          <w:rFonts w:ascii="Times New Roman" w:hAnsi="Times New Roman" w:cs="Times New Roman"/>
          <w:noProof/>
        </w:rPr>
        <w:t>public</w:t>
      </w:r>
      <w:r w:rsidR="00EF7041" w:rsidRPr="008B6608">
        <w:rPr>
          <w:rFonts w:ascii="Times New Roman" w:hAnsi="Times New Roman" w:cs="Times New Roman"/>
        </w:rPr>
        <w:t xml:space="preserve"> is one of a negative approach towards SCD. Many of the parents claimed that this is because as a disease, SCD is not well-</w:t>
      </w:r>
      <w:r w:rsidR="007074A3" w:rsidRPr="008B6608">
        <w:rPr>
          <w:rFonts w:ascii="Times New Roman" w:hAnsi="Times New Roman" w:cs="Times New Roman"/>
        </w:rPr>
        <w:t>understood</w:t>
      </w:r>
      <w:r w:rsidR="00EF7041" w:rsidRPr="008B6608">
        <w:rPr>
          <w:rFonts w:ascii="Times New Roman" w:hAnsi="Times New Roman" w:cs="Times New Roman"/>
        </w:rPr>
        <w:t xml:space="preserve"> within the Ghanaian society, and therefore more awareness is needed. The common opinion </w:t>
      </w:r>
      <w:r w:rsidR="00F64035" w:rsidRPr="007A1525">
        <w:rPr>
          <w:rFonts w:ascii="Times New Roman" w:hAnsi="Times New Roman" w:cs="Times New Roman"/>
        </w:rPr>
        <w:t xml:space="preserve">among parents </w:t>
      </w:r>
      <w:r w:rsidR="00EF7041" w:rsidRPr="008B6608">
        <w:rPr>
          <w:rFonts w:ascii="Times New Roman" w:hAnsi="Times New Roman" w:cs="Times New Roman"/>
        </w:rPr>
        <w:t xml:space="preserve">is that should the public be more aware of SCD, and people with the condition, societal views about individuals with the disorder would be more constructive.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Pat explained: </w:t>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“Yes (…), and advertisement, to talk about it on </w:t>
      </w:r>
      <w:r w:rsidRPr="008B6608">
        <w:rPr>
          <w:rFonts w:ascii="Times New Roman" w:hAnsi="Times New Roman" w:cs="Times New Roman"/>
          <w:i/>
          <w:noProof/>
        </w:rPr>
        <w:t>air,</w:t>
      </w:r>
      <w:r w:rsidRPr="008B6608">
        <w:rPr>
          <w:rFonts w:ascii="Times New Roman" w:hAnsi="Times New Roman" w:cs="Times New Roman"/>
          <w:i/>
        </w:rPr>
        <w:t xml:space="preserve"> so that people would know that something like that is there, and it is not spiritual. Because I think there are people out there who think it is spiritual, so they do not even come to the hospital. We all know that God can heal you, but the physical aspect of it is to deal with it in the physical way. I think the education must go on for others to know what is going on. They say it is witchcraft and they cut many kids, so I think if the education is more, it will help”</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Nonetheless, there was a </w:t>
      </w:r>
      <w:r w:rsidRPr="008B6608">
        <w:rPr>
          <w:rFonts w:ascii="Times New Roman" w:hAnsi="Times New Roman" w:cs="Times New Roman"/>
          <w:noProof/>
        </w:rPr>
        <w:t>realisation</w:t>
      </w:r>
      <w:r w:rsidRPr="008B6608">
        <w:rPr>
          <w:rFonts w:ascii="Times New Roman" w:hAnsi="Times New Roman" w:cs="Times New Roman"/>
        </w:rPr>
        <w:t xml:space="preserve"> from the parents’ viewpoints that their perception and understanding about SCD, and in relation to what people say, concerning the disease and the stigma they attached to it</w:t>
      </w:r>
      <w:r w:rsidR="007074A3" w:rsidRPr="008B6608">
        <w:rPr>
          <w:rFonts w:ascii="Times New Roman" w:hAnsi="Times New Roman" w:cs="Times New Roman"/>
        </w:rPr>
        <w:t>,</w:t>
      </w:r>
      <w:r w:rsidRPr="008B6608">
        <w:rPr>
          <w:rFonts w:ascii="Times New Roman" w:hAnsi="Times New Roman" w:cs="Times New Roman"/>
        </w:rPr>
        <w:t xml:space="preserve"> has changed </w:t>
      </w:r>
      <w:r w:rsidRPr="008B6608">
        <w:rPr>
          <w:rFonts w:ascii="Times New Roman" w:hAnsi="Times New Roman" w:cs="Times New Roman"/>
          <w:noProof/>
        </w:rPr>
        <w:t>over time</w:t>
      </w:r>
      <w:r w:rsidRPr="008B6608">
        <w:rPr>
          <w:rFonts w:ascii="Times New Roman" w:hAnsi="Times New Roman" w:cs="Times New Roman"/>
        </w:rPr>
        <w:t xml:space="preserve">; more so, after receiving the correct information from specialised health personnel.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As </w:t>
      </w:r>
      <w:proofErr w:type="spellStart"/>
      <w:r w:rsidRPr="008B6608">
        <w:rPr>
          <w:rFonts w:ascii="Times New Roman" w:hAnsi="Times New Roman" w:cs="Times New Roman"/>
        </w:rPr>
        <w:t>Ama</w:t>
      </w:r>
      <w:proofErr w:type="spellEnd"/>
      <w:r w:rsidRPr="008B6608">
        <w:rPr>
          <w:rFonts w:ascii="Times New Roman" w:hAnsi="Times New Roman" w:cs="Times New Roman"/>
        </w:rPr>
        <w:t xml:space="preserve"> puts it</w:t>
      </w:r>
      <w:r w:rsidRPr="008B6608">
        <w:rPr>
          <w:rFonts w:ascii="Times New Roman" w:hAnsi="Times New Roman" w:cs="Times New Roman"/>
          <w:i/>
        </w:rPr>
        <w:t xml:space="preserve">: </w:t>
      </w:r>
    </w:p>
    <w:p w:rsidR="004718C5" w:rsidRDefault="00EF7041" w:rsidP="007B2711">
      <w:pPr>
        <w:ind w:left="720"/>
        <w:rPr>
          <w:rFonts w:ascii="Times New Roman" w:hAnsi="Times New Roman" w:cs="Times New Roman"/>
        </w:rPr>
      </w:pPr>
      <w:r w:rsidRPr="008B6608">
        <w:rPr>
          <w:rFonts w:ascii="Times New Roman" w:hAnsi="Times New Roman" w:cs="Times New Roman"/>
          <w:i/>
        </w:rPr>
        <w:t xml:space="preserve">“I know my child will live long, and not die now. Even at this hospital, there is a doctor who has SCD, and I even know of a man who had SCD, </w:t>
      </w:r>
      <w:r w:rsidRPr="008B6608">
        <w:rPr>
          <w:rFonts w:ascii="Times New Roman" w:hAnsi="Times New Roman" w:cs="Times New Roman"/>
          <w:i/>
        </w:rPr>
        <w:lastRenderedPageBreak/>
        <w:t>but did live for a long time, he even had children and grandchildren before his death, so I believe that my child will not die”</w:t>
      </w:r>
      <w:r w:rsidRPr="008B6608">
        <w:rPr>
          <w:rFonts w:ascii="Times New Roman" w:hAnsi="Times New Roman" w:cs="Times New Roman"/>
        </w:rPr>
        <w:t xml:space="preserve">. </w:t>
      </w:r>
    </w:p>
    <w:p w:rsidR="00EF7041" w:rsidRPr="008B6608" w:rsidRDefault="00EF7041" w:rsidP="00EF7041">
      <w:pPr>
        <w:rPr>
          <w:rFonts w:ascii="Times New Roman" w:hAnsi="Times New Roman" w:cs="Times New Roman"/>
        </w:rPr>
      </w:pPr>
      <w:r w:rsidRPr="008B6608">
        <w:rPr>
          <w:rFonts w:ascii="Times New Roman" w:hAnsi="Times New Roman" w:cs="Times New Roman"/>
        </w:rPr>
        <w:t xml:space="preserve">Pat agreed: </w:t>
      </w:r>
      <w:r w:rsidRPr="008B6608">
        <w:rPr>
          <w:rFonts w:ascii="Times New Roman" w:hAnsi="Times New Roman" w:cs="Times New Roman"/>
        </w:rPr>
        <w:tab/>
      </w:r>
    </w:p>
    <w:p w:rsidR="00EF7041" w:rsidRPr="008B6608" w:rsidRDefault="00EF7041" w:rsidP="00EF7041">
      <w:pPr>
        <w:ind w:left="720"/>
        <w:rPr>
          <w:rFonts w:ascii="Times New Roman" w:hAnsi="Times New Roman" w:cs="Times New Roman"/>
        </w:rPr>
      </w:pPr>
      <w:r w:rsidRPr="008B6608">
        <w:rPr>
          <w:rFonts w:ascii="Times New Roman" w:hAnsi="Times New Roman" w:cs="Times New Roman"/>
          <w:i/>
        </w:rPr>
        <w:t xml:space="preserve">“People say it is spiritual, anything you see physical there is a spiritual aspect of it. It could be spiritual, but the doctors working, God has given them the knowledge to work; they are not magicians, so it is the knowledge of God that they use to work. They don’t just pick medicine for you. They have inspiration from whoever they had it from, so when people say they don’t live long, I don’t believe </w:t>
      </w:r>
      <w:r w:rsidR="00DF246A" w:rsidRPr="008B6608">
        <w:rPr>
          <w:rFonts w:ascii="Times New Roman" w:hAnsi="Times New Roman" w:cs="Times New Roman"/>
          <w:i/>
        </w:rPr>
        <w:t>them,</w:t>
      </w:r>
      <w:r w:rsidRPr="008B6608">
        <w:rPr>
          <w:rFonts w:ascii="Times New Roman" w:hAnsi="Times New Roman" w:cs="Times New Roman"/>
        </w:rPr>
        <w:t xml:space="preserve"> and </w:t>
      </w:r>
      <w:r w:rsidRPr="008B6608">
        <w:rPr>
          <w:rFonts w:ascii="Times New Roman" w:hAnsi="Times New Roman" w:cs="Times New Roman"/>
          <w:i/>
        </w:rPr>
        <w:t>I don’t think it is true. If you take good care of yourself, you will grow old”</w:t>
      </w:r>
      <w:r w:rsidRPr="008B6608">
        <w:rPr>
          <w:rFonts w:ascii="Times New Roman" w:hAnsi="Times New Roman" w:cs="Times New Roman"/>
        </w:rPr>
        <w:t xml:space="preserve">. </w:t>
      </w:r>
    </w:p>
    <w:p w:rsidR="00EF7041" w:rsidRDefault="00EF7041" w:rsidP="00EF7041">
      <w:pPr>
        <w:rPr>
          <w:rFonts w:ascii="Times New Roman" w:hAnsi="Times New Roman" w:cs="Times New Roman"/>
        </w:rPr>
      </w:pPr>
      <w:r w:rsidRPr="008B6608">
        <w:rPr>
          <w:rFonts w:ascii="Times New Roman" w:hAnsi="Times New Roman" w:cs="Times New Roman"/>
        </w:rPr>
        <w:t xml:space="preserve">Kate as indicated (above), prompted of how she is not afraid of losing her </w:t>
      </w:r>
      <w:r w:rsidRPr="008B6608">
        <w:rPr>
          <w:rFonts w:ascii="Times New Roman" w:hAnsi="Times New Roman" w:cs="Times New Roman"/>
          <w:noProof/>
        </w:rPr>
        <w:t>9-year-old</w:t>
      </w:r>
      <w:r w:rsidRPr="008B6608">
        <w:rPr>
          <w:rFonts w:ascii="Times New Roman" w:hAnsi="Times New Roman" w:cs="Times New Roman"/>
        </w:rPr>
        <w:t xml:space="preserve"> child with SCD, as people normally say people with SCD may die in their childhood, because of her belief in the medical management when she started bringing her child to the hospital, and the information she has received on how to care for children with the disease.</w:t>
      </w:r>
    </w:p>
    <w:p w:rsidR="00EF7041" w:rsidRPr="00FA6114" w:rsidRDefault="00EF7041" w:rsidP="00EF7041">
      <w:pPr>
        <w:rPr>
          <w:rFonts w:ascii="Times New Roman" w:hAnsi="Times New Roman" w:cs="Times New Roman"/>
        </w:rPr>
      </w:pPr>
      <w:r w:rsidRPr="00FA6114">
        <w:rPr>
          <w:rFonts w:ascii="Times New Roman" w:hAnsi="Times New Roman" w:cs="Times New Roman"/>
        </w:rPr>
        <w:t>Kate</w:t>
      </w:r>
      <w:r w:rsidR="007074A3" w:rsidRPr="00FA6114">
        <w:rPr>
          <w:rFonts w:ascii="Times New Roman" w:hAnsi="Times New Roman" w:cs="Times New Roman"/>
        </w:rPr>
        <w:t>,</w:t>
      </w:r>
      <w:r w:rsidRPr="00FA6114">
        <w:rPr>
          <w:rFonts w:ascii="Times New Roman" w:hAnsi="Times New Roman" w:cs="Times New Roman"/>
        </w:rPr>
        <w:t xml:space="preserve"> </w:t>
      </w:r>
      <w:r w:rsidR="007074A3" w:rsidRPr="00FA6114">
        <w:rPr>
          <w:rFonts w:ascii="Times New Roman" w:hAnsi="Times New Roman" w:cs="Times New Roman"/>
        </w:rPr>
        <w:t xml:space="preserve">is 37 and a mother of 3, </w:t>
      </w:r>
      <w:r w:rsidRPr="00FA6114">
        <w:rPr>
          <w:rFonts w:ascii="Times New Roman" w:hAnsi="Times New Roman" w:cs="Times New Roman"/>
        </w:rPr>
        <w:t xml:space="preserve">added: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 xml:space="preserve">“Yeah; that they don’t live </w:t>
      </w:r>
      <w:r w:rsidR="00DF246A" w:rsidRPr="00FA6114">
        <w:rPr>
          <w:rFonts w:ascii="Times New Roman" w:hAnsi="Times New Roman" w:cs="Times New Roman"/>
          <w:i/>
        </w:rPr>
        <w:t>long,</w:t>
      </w:r>
      <w:r w:rsidRPr="00FA6114">
        <w:rPr>
          <w:rFonts w:ascii="Times New Roman" w:hAnsi="Times New Roman" w:cs="Times New Roman"/>
          <w:i/>
        </w:rPr>
        <w:t xml:space="preserve"> and it is scary to have them, but for my child, I have no fears about it”</w:t>
      </w:r>
      <w:r w:rsidR="007074A3" w:rsidRPr="00FA6114">
        <w:rPr>
          <w:rFonts w:ascii="Times New Roman" w:hAnsi="Times New Roman" w:cs="Times New Roman"/>
        </w:rPr>
        <w:t xml:space="preserve">. </w:t>
      </w:r>
    </w:p>
    <w:p w:rsidR="00EF7041" w:rsidRPr="00FA6114" w:rsidRDefault="00EF7041" w:rsidP="00EF7041">
      <w:pPr>
        <w:rPr>
          <w:rFonts w:ascii="Times New Roman" w:hAnsi="Times New Roman" w:cs="Times New Roman"/>
        </w:rPr>
      </w:pPr>
      <w:r w:rsidRPr="00FA6114">
        <w:rPr>
          <w:rFonts w:ascii="Times New Roman" w:hAnsi="Times New Roman" w:cs="Times New Roman"/>
        </w:rPr>
        <w:t>Apart from the parents having a trust in the medical management and the health experts available at the SCC</w:t>
      </w:r>
      <w:r w:rsidR="008605D1" w:rsidRPr="00FA6114">
        <w:rPr>
          <w:rFonts w:ascii="Times New Roman" w:hAnsi="Times New Roman" w:cs="Times New Roman"/>
        </w:rPr>
        <w:t>,</w:t>
      </w:r>
      <w:r w:rsidRPr="00FA6114">
        <w:rPr>
          <w:rFonts w:ascii="Times New Roman" w:hAnsi="Times New Roman" w:cs="Times New Roman"/>
        </w:rPr>
        <w:t xml:space="preserve"> where their children were receiving treatment, the religious ones were also obviously relying on their faith in God for the survival of their children. </w:t>
      </w:r>
    </w:p>
    <w:p w:rsidR="00EF7041" w:rsidRPr="00FA6114" w:rsidRDefault="00EF7041" w:rsidP="00EF7041">
      <w:pPr>
        <w:rPr>
          <w:rFonts w:ascii="Times New Roman" w:hAnsi="Times New Roman" w:cs="Times New Roman"/>
        </w:rPr>
      </w:pPr>
      <w:proofErr w:type="spellStart"/>
      <w:r w:rsidRPr="00FA6114">
        <w:rPr>
          <w:rFonts w:ascii="Times New Roman" w:hAnsi="Times New Roman" w:cs="Times New Roman"/>
        </w:rPr>
        <w:t>Ama</w:t>
      </w:r>
      <w:proofErr w:type="spellEnd"/>
      <w:r w:rsidRPr="00FA6114">
        <w:rPr>
          <w:rFonts w:ascii="Times New Roman" w:hAnsi="Times New Roman" w:cs="Times New Roman"/>
        </w:rPr>
        <w:t xml:space="preserve"> remarked: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“However, I am very prayerful and a believer (Christian), so, I was always saying to God that if that is said of others, He shouldn’t let it happen in my case”</w:t>
      </w:r>
      <w:r w:rsidRPr="00FA6114">
        <w:rPr>
          <w:rFonts w:ascii="Times New Roman" w:hAnsi="Times New Roman" w:cs="Times New Roman"/>
        </w:rPr>
        <w:t xml:space="preserve">. </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Vera similarly indicated how she has been supporting her child’s medical management with prayer. </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She remarked: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 xml:space="preserve">“I take him for prayers (…); God who is a healing. God can remove that sickness from the child. That is what I believe in, as I keep bringing him to the hospital, one day, God will </w:t>
      </w:r>
      <w:r w:rsidR="008605D1" w:rsidRPr="00FA6114">
        <w:rPr>
          <w:rFonts w:ascii="Times New Roman" w:hAnsi="Times New Roman" w:cs="Times New Roman"/>
          <w:i/>
          <w:noProof/>
        </w:rPr>
        <w:t>lift</w:t>
      </w:r>
      <w:r w:rsidRPr="00FA6114">
        <w:rPr>
          <w:rFonts w:ascii="Times New Roman" w:hAnsi="Times New Roman" w:cs="Times New Roman"/>
          <w:i/>
        </w:rPr>
        <w:t xml:space="preserve"> His hand </w:t>
      </w:r>
      <w:r w:rsidRPr="00FA6114">
        <w:rPr>
          <w:rFonts w:ascii="Times New Roman" w:hAnsi="Times New Roman" w:cs="Times New Roman"/>
          <w:i/>
          <w:noProof/>
        </w:rPr>
        <w:t>to</w:t>
      </w:r>
      <w:r w:rsidRPr="00FA6114">
        <w:rPr>
          <w:rFonts w:ascii="Times New Roman" w:hAnsi="Times New Roman" w:cs="Times New Roman"/>
          <w:i/>
        </w:rPr>
        <w:t xml:space="preserve"> him and he will be healed, for him to be free”</w:t>
      </w:r>
      <w:r w:rsidRPr="00FA6114">
        <w:rPr>
          <w:rFonts w:ascii="Times New Roman" w:hAnsi="Times New Roman" w:cs="Times New Roman"/>
        </w:rPr>
        <w:t xml:space="preserve">. </w:t>
      </w:r>
    </w:p>
    <w:p w:rsidR="00E007CC" w:rsidRDefault="00E007CC" w:rsidP="00EF7041">
      <w:pPr>
        <w:rPr>
          <w:rFonts w:ascii="Times New Roman" w:hAnsi="Times New Roman" w:cs="Times New Roman"/>
        </w:rPr>
        <w:sectPr w:rsidR="00E007CC" w:rsidSect="004E243C">
          <w:pgSz w:w="11906" w:h="16838" w:code="9"/>
          <w:pgMar w:top="851" w:right="2268" w:bottom="896" w:left="2268" w:header="709" w:footer="709" w:gutter="0"/>
          <w:cols w:space="708"/>
          <w:docGrid w:linePitch="360"/>
        </w:sectPr>
      </w:pPr>
    </w:p>
    <w:p w:rsidR="00EF7041" w:rsidRPr="00FA6114" w:rsidRDefault="00EF7041" w:rsidP="00EF7041">
      <w:pPr>
        <w:rPr>
          <w:rFonts w:ascii="Times New Roman" w:hAnsi="Times New Roman" w:cs="Times New Roman"/>
        </w:rPr>
      </w:pPr>
      <w:proofErr w:type="spellStart"/>
      <w:r w:rsidRPr="00FA6114">
        <w:rPr>
          <w:rFonts w:ascii="Times New Roman" w:hAnsi="Times New Roman" w:cs="Times New Roman"/>
        </w:rPr>
        <w:lastRenderedPageBreak/>
        <w:t>Omotola</w:t>
      </w:r>
      <w:proofErr w:type="spellEnd"/>
      <w:r w:rsidRPr="00FA6114">
        <w:rPr>
          <w:rFonts w:ascii="Times New Roman" w:hAnsi="Times New Roman" w:cs="Times New Roman"/>
        </w:rPr>
        <w:t xml:space="preserve"> also said: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“But I am having faith, one day it would vanish (laughs). I am having the faith”</w:t>
      </w:r>
      <w:r w:rsidRPr="00FA6114">
        <w:rPr>
          <w:rFonts w:ascii="Times New Roman" w:hAnsi="Times New Roman" w:cs="Times New Roman"/>
        </w:rPr>
        <w:t>.</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The findings show that parents put their faith in God and prayer, based on their religious beliefs in the Ghanaian context, as well as the medical staff as part of a positive means of coping mechanism. It was also a means to an optimistic attitude towards their experiences in dealing with the difficulties of their children’s health problems. What might influence prayer as an operative approach for coping, are factors like superstitions and stigma, religious </w:t>
      </w:r>
      <w:r w:rsidR="008605D1" w:rsidRPr="00FA6114">
        <w:rPr>
          <w:rFonts w:ascii="Times New Roman" w:hAnsi="Times New Roman" w:cs="Times New Roman"/>
        </w:rPr>
        <w:t>conviction,</w:t>
      </w:r>
      <w:r w:rsidRPr="00FA6114">
        <w:rPr>
          <w:rFonts w:ascii="Times New Roman" w:hAnsi="Times New Roman" w:cs="Times New Roman"/>
        </w:rPr>
        <w:t xml:space="preserve"> and belief in </w:t>
      </w:r>
      <w:r w:rsidRPr="00FA6114">
        <w:rPr>
          <w:rFonts w:ascii="Times New Roman" w:hAnsi="Times New Roman" w:cs="Times New Roman"/>
          <w:noProof/>
        </w:rPr>
        <w:t>God.</w:t>
      </w:r>
      <w:r w:rsidRPr="00FA6114">
        <w:rPr>
          <w:rFonts w:ascii="Times New Roman" w:hAnsi="Times New Roman" w:cs="Times New Roman"/>
        </w:rPr>
        <w:t xml:space="preserve"> </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Another area of concern to some parents was how a child with SCD can be </w:t>
      </w:r>
      <w:r w:rsidRPr="00FA6114">
        <w:rPr>
          <w:rFonts w:ascii="Times New Roman" w:hAnsi="Times New Roman" w:cs="Times New Roman"/>
          <w:noProof/>
        </w:rPr>
        <w:t>stigmatised</w:t>
      </w:r>
      <w:r w:rsidRPr="00FA6114">
        <w:rPr>
          <w:rFonts w:ascii="Times New Roman" w:hAnsi="Times New Roman" w:cs="Times New Roman"/>
        </w:rPr>
        <w:t xml:space="preserve"> in school, as a </w:t>
      </w:r>
      <w:r w:rsidRPr="00FA6114">
        <w:rPr>
          <w:rFonts w:ascii="Times New Roman" w:hAnsi="Times New Roman" w:cs="Times New Roman"/>
          <w:noProof/>
        </w:rPr>
        <w:t>child</w:t>
      </w:r>
      <w:r w:rsidRPr="00FA6114">
        <w:rPr>
          <w:rFonts w:ascii="Times New Roman" w:hAnsi="Times New Roman" w:cs="Times New Roman"/>
        </w:rPr>
        <w:t xml:space="preserve"> who </w:t>
      </w:r>
      <w:r w:rsidRPr="00FA6114">
        <w:rPr>
          <w:rFonts w:ascii="Times New Roman" w:hAnsi="Times New Roman" w:cs="Times New Roman"/>
          <w:noProof/>
        </w:rPr>
        <w:t>is</w:t>
      </w:r>
      <w:r w:rsidRPr="00FA6114">
        <w:rPr>
          <w:rFonts w:ascii="Times New Roman" w:hAnsi="Times New Roman" w:cs="Times New Roman"/>
        </w:rPr>
        <w:t xml:space="preserve"> not well enough to carry out some responsibilities in school. School authorities, instead of supporting such children, to enable them </w:t>
      </w:r>
      <w:r w:rsidR="008605D1" w:rsidRPr="00FA6114">
        <w:rPr>
          <w:rFonts w:ascii="Times New Roman" w:hAnsi="Times New Roman" w:cs="Times New Roman"/>
        </w:rPr>
        <w:t>to engage</w:t>
      </w:r>
      <w:r w:rsidRPr="00FA6114">
        <w:rPr>
          <w:rFonts w:ascii="Times New Roman" w:hAnsi="Times New Roman" w:cs="Times New Roman"/>
        </w:rPr>
        <w:t xml:space="preserve"> in school activities may prefer to isolate them rather, on the knowledge that they have SCD and not ‘healthy children’. </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This was confirmed when Gladys explained that: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 xml:space="preserve">“Oh, what I realise is when we took him to school and I told the head teacher that this boy is SS, he said the new teacher has given him the cupboard monitor so when I told the teacher that he gets sick and so he should careful, but will be coming for blood test </w:t>
      </w:r>
      <w:r w:rsidRPr="00FA6114">
        <w:rPr>
          <w:rFonts w:ascii="Times New Roman" w:hAnsi="Times New Roman" w:cs="Times New Roman"/>
          <w:i/>
          <w:noProof/>
        </w:rPr>
        <w:t>sometimes</w:t>
      </w:r>
      <w:r w:rsidRPr="00FA6114">
        <w:rPr>
          <w:rFonts w:ascii="Times New Roman" w:hAnsi="Times New Roman" w:cs="Times New Roman"/>
          <w:i/>
        </w:rPr>
        <w:t xml:space="preserve"> he might not be in school or he will be coming to school late. Then the next day, the teacher said he should stop being the cupboard </w:t>
      </w:r>
      <w:r w:rsidRPr="00FA6114">
        <w:rPr>
          <w:rFonts w:ascii="Times New Roman" w:hAnsi="Times New Roman" w:cs="Times New Roman"/>
          <w:i/>
          <w:noProof/>
        </w:rPr>
        <w:t>monitor</w:t>
      </w:r>
      <w:r w:rsidRPr="00FA6114">
        <w:rPr>
          <w:rFonts w:ascii="Times New Roman" w:hAnsi="Times New Roman" w:cs="Times New Roman"/>
          <w:i/>
        </w:rPr>
        <w:t xml:space="preserve"> because he </w:t>
      </w:r>
      <w:r w:rsidR="008605D1" w:rsidRPr="00FA6114">
        <w:rPr>
          <w:rFonts w:ascii="Times New Roman" w:hAnsi="Times New Roman" w:cs="Times New Roman"/>
          <w:i/>
        </w:rPr>
        <w:t>should</w:t>
      </w:r>
      <w:r w:rsidRPr="00FA6114">
        <w:rPr>
          <w:rFonts w:ascii="Times New Roman" w:hAnsi="Times New Roman" w:cs="Times New Roman"/>
          <w:i/>
        </w:rPr>
        <w:t xml:space="preserve"> take good care of himself. That situation makes the child (…) (pause), but apart from that he is good in class”</w:t>
      </w:r>
      <w:r w:rsidRPr="00FA6114">
        <w:rPr>
          <w:rFonts w:ascii="Times New Roman" w:hAnsi="Times New Roman" w:cs="Times New Roman"/>
        </w:rPr>
        <w:t xml:space="preserve">.  </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Pat during the interview revealed her frustration of how on several occasions, her child has complained of not being allowed to drink water in the classroom, because she keeps asking permission to go to the toilet. Even though she claims the teacher is aware that the child needs to drink a lot of water because of her condition; and as she put it: </w:t>
      </w:r>
      <w:r w:rsidRPr="00FA6114">
        <w:rPr>
          <w:rFonts w:ascii="Times New Roman" w:hAnsi="Times New Roman" w:cs="Times New Roman"/>
          <w:i/>
        </w:rPr>
        <w:t>“the teacher is discriminating against my girl”</w:t>
      </w:r>
      <w:r w:rsidRPr="00FA6114">
        <w:rPr>
          <w:rFonts w:ascii="Times New Roman" w:hAnsi="Times New Roman" w:cs="Times New Roman"/>
        </w:rPr>
        <w:t xml:space="preserve">.  </w:t>
      </w:r>
    </w:p>
    <w:p w:rsidR="00EF7041" w:rsidRPr="00FA6114" w:rsidRDefault="00EF7041" w:rsidP="00EF7041">
      <w:pPr>
        <w:rPr>
          <w:rFonts w:ascii="Times New Roman" w:hAnsi="Times New Roman" w:cs="Times New Roman"/>
        </w:rPr>
      </w:pPr>
      <w:r w:rsidRPr="00FA6114">
        <w:rPr>
          <w:rFonts w:ascii="Times New Roman" w:hAnsi="Times New Roman" w:cs="Times New Roman"/>
        </w:rPr>
        <w:t>Gina also added</w:t>
      </w:r>
      <w:r w:rsidR="0041023B">
        <w:rPr>
          <w:rFonts w:ascii="Times New Roman" w:hAnsi="Times New Roman" w:cs="Times New Roman"/>
        </w:rPr>
        <w:t>,</w:t>
      </w:r>
      <w:r w:rsidRPr="00FA6114">
        <w:rPr>
          <w:rFonts w:ascii="Times New Roman" w:hAnsi="Times New Roman" w:cs="Times New Roman"/>
        </w:rPr>
        <w:t xml:space="preserve"> of how some </w:t>
      </w:r>
      <w:r w:rsidR="0041023B" w:rsidRPr="00FA6114">
        <w:rPr>
          <w:rFonts w:ascii="Times New Roman" w:hAnsi="Times New Roman" w:cs="Times New Roman"/>
        </w:rPr>
        <w:t xml:space="preserve">children </w:t>
      </w:r>
      <w:r w:rsidR="0041023B">
        <w:rPr>
          <w:rFonts w:ascii="Times New Roman" w:hAnsi="Times New Roman" w:cs="Times New Roman"/>
        </w:rPr>
        <w:t xml:space="preserve">with </w:t>
      </w:r>
      <w:r w:rsidRPr="00FA6114">
        <w:rPr>
          <w:rFonts w:ascii="Times New Roman" w:hAnsi="Times New Roman" w:cs="Times New Roman"/>
        </w:rPr>
        <w:t xml:space="preserve">SCD experienced much mocking and harassment in school. She alleged that: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 xml:space="preserve">“I have had friends who </w:t>
      </w:r>
      <w:r w:rsidRPr="00FA6114">
        <w:rPr>
          <w:rFonts w:ascii="Times New Roman" w:hAnsi="Times New Roman" w:cs="Times New Roman"/>
          <w:i/>
          <w:noProof/>
        </w:rPr>
        <w:t>tell</w:t>
      </w:r>
      <w:r w:rsidRPr="00FA6114">
        <w:rPr>
          <w:rFonts w:ascii="Times New Roman" w:hAnsi="Times New Roman" w:cs="Times New Roman"/>
          <w:i/>
        </w:rPr>
        <w:t xml:space="preserve"> me their children have come from school crying, because (…), other children called them names like “</w:t>
      </w:r>
      <w:proofErr w:type="spellStart"/>
      <w:r w:rsidRPr="00FA6114">
        <w:rPr>
          <w:rFonts w:ascii="Times New Roman" w:hAnsi="Times New Roman" w:cs="Times New Roman"/>
          <w:i/>
          <w:noProof/>
        </w:rPr>
        <w:t>okyena</w:t>
      </w:r>
      <w:proofErr w:type="spellEnd"/>
      <w:r w:rsidRPr="00FA6114">
        <w:rPr>
          <w:rFonts w:ascii="Times New Roman" w:hAnsi="Times New Roman" w:cs="Times New Roman"/>
          <w:i/>
        </w:rPr>
        <w:t xml:space="preserve"> me </w:t>
      </w:r>
      <w:r w:rsidRPr="00FA6114">
        <w:rPr>
          <w:rFonts w:ascii="Times New Roman" w:hAnsi="Times New Roman" w:cs="Times New Roman"/>
          <w:i/>
          <w:noProof/>
        </w:rPr>
        <w:t>wu</w:t>
      </w:r>
      <w:r w:rsidRPr="00FA6114">
        <w:rPr>
          <w:rFonts w:ascii="Times New Roman" w:hAnsi="Times New Roman" w:cs="Times New Roman"/>
          <w:i/>
        </w:rPr>
        <w:t>” (I will die tomorrow), or “this one will die soon”, and these children are so scared because of these negative stories they hear about them”</w:t>
      </w:r>
      <w:r w:rsidRPr="00FA6114">
        <w:rPr>
          <w:rFonts w:ascii="Times New Roman" w:hAnsi="Times New Roman" w:cs="Times New Roman"/>
        </w:rPr>
        <w:t xml:space="preserve">. </w:t>
      </w:r>
    </w:p>
    <w:p w:rsidR="00EF7041" w:rsidRPr="00FA6114" w:rsidRDefault="00EF7041" w:rsidP="00EF7041">
      <w:pPr>
        <w:rPr>
          <w:rFonts w:ascii="Times New Roman" w:hAnsi="Times New Roman" w:cs="Times New Roman"/>
        </w:rPr>
      </w:pPr>
      <w:r w:rsidRPr="00FA6114">
        <w:rPr>
          <w:rFonts w:ascii="Times New Roman" w:hAnsi="Times New Roman" w:cs="Times New Roman"/>
        </w:rPr>
        <w:lastRenderedPageBreak/>
        <w:t xml:space="preserve">The participants did not generally report of discrimination from employers. This must be </w:t>
      </w:r>
      <w:r w:rsidR="008605D1" w:rsidRPr="00FA6114">
        <w:rPr>
          <w:rFonts w:ascii="Times New Roman" w:hAnsi="Times New Roman" w:cs="Times New Roman"/>
        </w:rPr>
        <w:t>because</w:t>
      </w:r>
      <w:r w:rsidRPr="00FA6114">
        <w:rPr>
          <w:rFonts w:ascii="Times New Roman" w:hAnsi="Times New Roman" w:cs="Times New Roman"/>
        </w:rPr>
        <w:t xml:space="preserve"> the majority were traders or self-employed. However, </w:t>
      </w:r>
      <w:proofErr w:type="spellStart"/>
      <w:r w:rsidRPr="00FA6114">
        <w:rPr>
          <w:rFonts w:ascii="Times New Roman" w:hAnsi="Times New Roman" w:cs="Times New Roman"/>
        </w:rPr>
        <w:t>Obiriwaa</w:t>
      </w:r>
      <w:proofErr w:type="spellEnd"/>
      <w:r w:rsidRPr="00FA6114">
        <w:rPr>
          <w:rFonts w:ascii="Times New Roman" w:hAnsi="Times New Roman" w:cs="Times New Roman"/>
        </w:rPr>
        <w:t xml:space="preserve"> who happens to work with a pharmaceutical company</w:t>
      </w:r>
      <w:r w:rsidR="008605D1" w:rsidRPr="00FA6114">
        <w:rPr>
          <w:rFonts w:ascii="Times New Roman" w:hAnsi="Times New Roman" w:cs="Times New Roman"/>
        </w:rPr>
        <w:t>,</w:t>
      </w:r>
      <w:r w:rsidRPr="00FA6114">
        <w:rPr>
          <w:rFonts w:ascii="Times New Roman" w:hAnsi="Times New Roman" w:cs="Times New Roman"/>
        </w:rPr>
        <w:t xml:space="preserve"> as a security officer</w:t>
      </w:r>
      <w:r w:rsidR="008605D1" w:rsidRPr="00FA6114">
        <w:rPr>
          <w:rFonts w:ascii="Times New Roman" w:hAnsi="Times New Roman" w:cs="Times New Roman"/>
        </w:rPr>
        <w:t>,</w:t>
      </w:r>
      <w:r w:rsidRPr="00FA6114">
        <w:rPr>
          <w:rFonts w:ascii="Times New Roman" w:hAnsi="Times New Roman" w:cs="Times New Roman"/>
        </w:rPr>
        <w:t xml:space="preserve"> recounted of how her employer has been treating her because of her children’s SCD: </w:t>
      </w:r>
    </w:p>
    <w:p w:rsidR="00EF7041" w:rsidRPr="00FA6114" w:rsidRDefault="00EF7041" w:rsidP="00EF7041">
      <w:pPr>
        <w:ind w:left="720"/>
        <w:rPr>
          <w:rFonts w:ascii="Times New Roman" w:hAnsi="Times New Roman" w:cs="Times New Roman"/>
        </w:rPr>
      </w:pPr>
      <w:r w:rsidRPr="00FA6114">
        <w:rPr>
          <w:rFonts w:ascii="Times New Roman" w:hAnsi="Times New Roman" w:cs="Times New Roman"/>
          <w:i/>
        </w:rPr>
        <w:t xml:space="preserve">“Yes, anytime they have a </w:t>
      </w:r>
      <w:r w:rsidRPr="00FA6114">
        <w:rPr>
          <w:rFonts w:ascii="Times New Roman" w:hAnsi="Times New Roman" w:cs="Times New Roman"/>
          <w:i/>
          <w:noProof/>
        </w:rPr>
        <w:t>crisis</w:t>
      </w:r>
      <w:r w:rsidRPr="00FA6114">
        <w:rPr>
          <w:rFonts w:ascii="Times New Roman" w:hAnsi="Times New Roman" w:cs="Times New Roman"/>
          <w:i/>
        </w:rPr>
        <w:t xml:space="preserve">, and they have to admit them </w:t>
      </w:r>
      <w:r w:rsidRPr="00FA6114">
        <w:rPr>
          <w:rFonts w:ascii="Times New Roman" w:hAnsi="Times New Roman" w:cs="Times New Roman"/>
          <w:i/>
          <w:noProof/>
        </w:rPr>
        <w:t>to</w:t>
      </w:r>
      <w:r w:rsidRPr="00FA6114">
        <w:rPr>
          <w:rFonts w:ascii="Times New Roman" w:hAnsi="Times New Roman" w:cs="Times New Roman"/>
          <w:i/>
        </w:rPr>
        <w:t xml:space="preserve"> the hospital. At least they </w:t>
      </w:r>
      <w:r w:rsidR="008605D1" w:rsidRPr="00FA6114">
        <w:rPr>
          <w:rFonts w:ascii="Times New Roman" w:hAnsi="Times New Roman" w:cs="Times New Roman"/>
          <w:i/>
        </w:rPr>
        <w:t>must</w:t>
      </w:r>
      <w:r w:rsidRPr="00FA6114">
        <w:rPr>
          <w:rFonts w:ascii="Times New Roman" w:hAnsi="Times New Roman" w:cs="Times New Roman"/>
          <w:i/>
        </w:rPr>
        <w:t xml:space="preserve"> be in bed for one week before they discharge them, and I </w:t>
      </w:r>
      <w:r w:rsidR="008605D1" w:rsidRPr="00FA6114">
        <w:rPr>
          <w:rFonts w:ascii="Times New Roman" w:hAnsi="Times New Roman" w:cs="Times New Roman"/>
          <w:i/>
        </w:rPr>
        <w:t>should</w:t>
      </w:r>
      <w:r w:rsidRPr="00FA6114">
        <w:rPr>
          <w:rFonts w:ascii="Times New Roman" w:hAnsi="Times New Roman" w:cs="Times New Roman"/>
          <w:i/>
        </w:rPr>
        <w:t xml:space="preserve"> be the one to stay with them whiles on admission. And if it happens like that despite the excuse duty that they would give from the hospital, to be given to my company, they (the company) never take it easy with me. Yes, they deduct, they would even over deduct my salary, because I have </w:t>
      </w:r>
      <w:r w:rsidR="008605D1" w:rsidRPr="00FA6114">
        <w:rPr>
          <w:rFonts w:ascii="Times New Roman" w:hAnsi="Times New Roman" w:cs="Times New Roman"/>
          <w:i/>
        </w:rPr>
        <w:t>absented</w:t>
      </w:r>
      <w:r w:rsidRPr="00FA6114">
        <w:rPr>
          <w:rFonts w:ascii="Times New Roman" w:hAnsi="Times New Roman" w:cs="Times New Roman"/>
          <w:i/>
        </w:rPr>
        <w:t xml:space="preserve"> myself to be with the kids at the hospital. And if it happens like that it uses to affect me a lot, yes”</w:t>
      </w:r>
      <w:r w:rsidRPr="00FA6114">
        <w:rPr>
          <w:rFonts w:ascii="Times New Roman" w:hAnsi="Times New Roman" w:cs="Times New Roman"/>
        </w:rPr>
        <w:t>. (</w:t>
      </w:r>
      <w:proofErr w:type="spellStart"/>
      <w:r w:rsidRPr="00FA6114">
        <w:rPr>
          <w:rFonts w:ascii="Times New Roman" w:hAnsi="Times New Roman" w:cs="Times New Roman"/>
        </w:rPr>
        <w:t>Obiriwaa</w:t>
      </w:r>
      <w:proofErr w:type="spellEnd"/>
      <w:r w:rsidRPr="00FA6114">
        <w:rPr>
          <w:rFonts w:ascii="Times New Roman" w:hAnsi="Times New Roman" w:cs="Times New Roman"/>
        </w:rPr>
        <w:t xml:space="preserve"> is married with a </w:t>
      </w:r>
      <w:r w:rsidRPr="00FA6114">
        <w:rPr>
          <w:rFonts w:ascii="Times New Roman" w:hAnsi="Times New Roman" w:cs="Times New Roman"/>
          <w:noProof/>
        </w:rPr>
        <w:t>14-year-old</w:t>
      </w:r>
      <w:r w:rsidRPr="00FA6114">
        <w:rPr>
          <w:rFonts w:ascii="Times New Roman" w:hAnsi="Times New Roman" w:cs="Times New Roman"/>
        </w:rPr>
        <w:t xml:space="preserve">, Boy, SS; and a </w:t>
      </w:r>
      <w:r w:rsidRPr="00FA6114">
        <w:rPr>
          <w:rFonts w:ascii="Times New Roman" w:hAnsi="Times New Roman" w:cs="Times New Roman"/>
          <w:noProof/>
        </w:rPr>
        <w:t>12-year-old</w:t>
      </w:r>
      <w:r w:rsidRPr="00FA6114">
        <w:rPr>
          <w:rFonts w:ascii="Times New Roman" w:hAnsi="Times New Roman" w:cs="Times New Roman"/>
        </w:rPr>
        <w:t>, Girl, SC).</w:t>
      </w:r>
    </w:p>
    <w:p w:rsidR="00EF7041" w:rsidRPr="00FA6114" w:rsidRDefault="00EF7041" w:rsidP="00EF7041">
      <w:pPr>
        <w:rPr>
          <w:rFonts w:ascii="Times New Roman" w:hAnsi="Times New Roman" w:cs="Times New Roman"/>
        </w:rPr>
      </w:pPr>
      <w:r w:rsidRPr="00FA6114">
        <w:rPr>
          <w:rFonts w:ascii="Times New Roman" w:hAnsi="Times New Roman" w:cs="Times New Roman"/>
        </w:rPr>
        <w:t xml:space="preserve">However, in view of their comments above, the perceptions of mothers and </w:t>
      </w:r>
      <w:r w:rsidR="00116B83" w:rsidRPr="00FA6114">
        <w:rPr>
          <w:rFonts w:ascii="Times New Roman" w:hAnsi="Times New Roman" w:cs="Times New Roman"/>
        </w:rPr>
        <w:t>fathers’</w:t>
      </w:r>
      <w:r w:rsidRPr="00FA6114">
        <w:rPr>
          <w:rFonts w:ascii="Times New Roman" w:hAnsi="Times New Roman" w:cs="Times New Roman"/>
        </w:rPr>
        <w:t xml:space="preserve"> personal approaches concerning being sickle cell carriers were reasonably constructive. The parents recounted their acceptance of having the sickle cell trait confidently, over and above their expectation of how other people would respond, should they be identified as having the sickle cell trait.  </w:t>
      </w:r>
    </w:p>
    <w:p w:rsidR="006F0CEB" w:rsidRPr="006F0CEB" w:rsidRDefault="006F0CEB" w:rsidP="006F0CEB">
      <w:pPr>
        <w:pStyle w:val="Heading3"/>
        <w:spacing w:before="0" w:after="200" w:line="360" w:lineRule="auto"/>
      </w:pPr>
      <w:bookmarkStart w:id="382" w:name="_Toc14985729"/>
      <w:r w:rsidRPr="006F0CEB">
        <w:t>5.3.5 Parents Experience</w:t>
      </w:r>
      <w:r w:rsidR="003E6CC9">
        <w:t>s</w:t>
      </w:r>
      <w:r w:rsidRPr="006F0CEB">
        <w:t xml:space="preserve"> with Healthcare Professionals</w:t>
      </w:r>
      <w:bookmarkEnd w:id="382"/>
    </w:p>
    <w:p w:rsidR="006F0CEB" w:rsidRPr="00FA6114" w:rsidRDefault="003E6CC9" w:rsidP="006F0CEB">
      <w:pPr>
        <w:rPr>
          <w:rFonts w:ascii="Times New Roman" w:hAnsi="Times New Roman" w:cs="Times New Roman"/>
        </w:rPr>
      </w:pPr>
      <w:r>
        <w:rPr>
          <w:rFonts w:ascii="Times New Roman" w:hAnsi="Times New Roman" w:cs="Times New Roman"/>
        </w:rPr>
        <w:t xml:space="preserve">Parental experience with </w:t>
      </w:r>
      <w:proofErr w:type="spellStart"/>
      <w:r>
        <w:rPr>
          <w:rFonts w:ascii="Times New Roman" w:hAnsi="Times New Roman" w:cs="Times New Roman"/>
        </w:rPr>
        <w:t>HCPs</w:t>
      </w:r>
      <w:proofErr w:type="spellEnd"/>
      <w:r>
        <w:rPr>
          <w:rFonts w:ascii="Times New Roman" w:hAnsi="Times New Roman" w:cs="Times New Roman"/>
        </w:rPr>
        <w:t xml:space="preserve"> is important in the establishment of trust. Such trust, gives parents confidence in </w:t>
      </w:r>
      <w:proofErr w:type="spellStart"/>
      <w:r>
        <w:rPr>
          <w:rFonts w:ascii="Times New Roman" w:hAnsi="Times New Roman" w:cs="Times New Roman"/>
        </w:rPr>
        <w:t>HCPs</w:t>
      </w:r>
      <w:proofErr w:type="spellEnd"/>
      <w:r>
        <w:rPr>
          <w:rFonts w:ascii="Times New Roman" w:hAnsi="Times New Roman" w:cs="Times New Roman"/>
        </w:rPr>
        <w:t xml:space="preserve"> in the context of managing the condition, including screening services (see section 5.1.5). Good relationship among parents and </w:t>
      </w:r>
      <w:proofErr w:type="spellStart"/>
      <w:r>
        <w:rPr>
          <w:rFonts w:ascii="Times New Roman" w:hAnsi="Times New Roman" w:cs="Times New Roman"/>
        </w:rPr>
        <w:t>HCPs</w:t>
      </w:r>
      <w:proofErr w:type="spellEnd"/>
      <w:r>
        <w:rPr>
          <w:rFonts w:ascii="Times New Roman" w:hAnsi="Times New Roman" w:cs="Times New Roman"/>
        </w:rPr>
        <w:t xml:space="preserve"> </w:t>
      </w:r>
      <w:r w:rsidR="000304B6">
        <w:rPr>
          <w:rFonts w:ascii="Times New Roman" w:hAnsi="Times New Roman" w:cs="Times New Roman"/>
        </w:rPr>
        <w:t xml:space="preserve">should influence parental reproductive decision-making. </w:t>
      </w:r>
      <w:r w:rsidR="006F0CEB" w:rsidRPr="00FA6114">
        <w:rPr>
          <w:rFonts w:ascii="Times New Roman" w:hAnsi="Times New Roman" w:cs="Times New Roman"/>
        </w:rPr>
        <w:t xml:space="preserve">The experiences of parent participants with the health facility (37 Military Hospital) were mostly positive. </w:t>
      </w:r>
      <w:r w:rsidR="00116B83" w:rsidRPr="00FA6114">
        <w:rPr>
          <w:rFonts w:ascii="Times New Roman" w:hAnsi="Times New Roman" w:cs="Times New Roman"/>
        </w:rPr>
        <w:t>Most</w:t>
      </w:r>
      <w:r w:rsidR="006F0CEB" w:rsidRPr="00FA6114">
        <w:rPr>
          <w:rFonts w:ascii="Times New Roman" w:hAnsi="Times New Roman" w:cs="Times New Roman"/>
        </w:rPr>
        <w:t xml:space="preserve"> (23) felt that medical staff at the sickle cell clinic had a good understanding of SCD. Parents interviewed, admitted that the medical staff offered </w:t>
      </w:r>
      <w:r w:rsidR="00116B83" w:rsidRPr="00FA6114">
        <w:rPr>
          <w:rFonts w:ascii="Times New Roman" w:hAnsi="Times New Roman" w:cs="Times New Roman"/>
        </w:rPr>
        <w:t xml:space="preserve">their children and </w:t>
      </w:r>
      <w:r w:rsidR="006F0CEB" w:rsidRPr="00FA6114">
        <w:rPr>
          <w:rFonts w:ascii="Times New Roman" w:hAnsi="Times New Roman" w:cs="Times New Roman"/>
        </w:rPr>
        <w:t>them</w:t>
      </w:r>
      <w:r w:rsidR="00116B83" w:rsidRPr="00FA6114">
        <w:rPr>
          <w:rFonts w:ascii="Times New Roman" w:hAnsi="Times New Roman" w:cs="Times New Roman"/>
        </w:rPr>
        <w:t>,</w:t>
      </w:r>
      <w:r w:rsidR="006F0CEB" w:rsidRPr="00FA6114">
        <w:rPr>
          <w:rFonts w:ascii="Times New Roman" w:hAnsi="Times New Roman" w:cs="Times New Roman"/>
        </w:rPr>
        <w:t xml:space="preserve"> good treatment.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Pat recounted her opinion about the staff: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“They do not have a problem. They do their best; they do what they </w:t>
      </w:r>
      <w:r w:rsidR="00116B83" w:rsidRPr="00FA6114">
        <w:rPr>
          <w:rFonts w:ascii="Times New Roman" w:hAnsi="Times New Roman" w:cs="Times New Roman"/>
          <w:i/>
        </w:rPr>
        <w:t>can do</w:t>
      </w:r>
      <w:r w:rsidRPr="00FA6114">
        <w:rPr>
          <w:rFonts w:ascii="Times New Roman" w:hAnsi="Times New Roman" w:cs="Times New Roman"/>
          <w:i/>
        </w:rPr>
        <w:t xml:space="preserve">. How they would talk to you, take care of the child; if you see something, and you tell them, the way they respond, it is the best. </w:t>
      </w:r>
      <w:r w:rsidR="00116B83" w:rsidRPr="00FA6114">
        <w:rPr>
          <w:rFonts w:ascii="Times New Roman" w:hAnsi="Times New Roman" w:cs="Times New Roman"/>
          <w:i/>
        </w:rPr>
        <w:t>So,</w:t>
      </w:r>
      <w:r w:rsidRPr="00FA6114">
        <w:rPr>
          <w:rFonts w:ascii="Times New Roman" w:hAnsi="Times New Roman" w:cs="Times New Roman"/>
          <w:i/>
        </w:rPr>
        <w:t xml:space="preserve"> when someone says something negative about 37, I say no, you are getting it all wrong”</w:t>
      </w:r>
      <w:r w:rsidRPr="00FA6114">
        <w:rPr>
          <w:rFonts w:ascii="Times New Roman" w:hAnsi="Times New Roman" w:cs="Times New Roman"/>
        </w:rPr>
        <w:t xml:space="preserve">.  </w:t>
      </w:r>
    </w:p>
    <w:p w:rsidR="000304B6" w:rsidRDefault="000304B6" w:rsidP="006F0CEB">
      <w:pPr>
        <w:rPr>
          <w:rFonts w:ascii="Times New Roman" w:hAnsi="Times New Roman" w:cs="Times New Roman"/>
        </w:rPr>
        <w:sectPr w:rsidR="000304B6" w:rsidSect="004E243C">
          <w:pgSz w:w="11906" w:h="16838" w:code="9"/>
          <w:pgMar w:top="851" w:right="2268" w:bottom="896" w:left="2268" w:header="709" w:footer="709" w:gutter="0"/>
          <w:cols w:space="708"/>
          <w:docGrid w:linePitch="360"/>
        </w:sectPr>
      </w:pPr>
    </w:p>
    <w:p w:rsidR="006F0CEB" w:rsidRPr="00FA6114" w:rsidRDefault="006F0CEB" w:rsidP="006F0CEB">
      <w:pPr>
        <w:rPr>
          <w:rFonts w:ascii="Times New Roman" w:hAnsi="Times New Roman" w:cs="Times New Roman"/>
        </w:rPr>
      </w:pPr>
      <w:proofErr w:type="spellStart"/>
      <w:r w:rsidRPr="00FA6114">
        <w:rPr>
          <w:rFonts w:ascii="Times New Roman" w:hAnsi="Times New Roman" w:cs="Times New Roman"/>
        </w:rPr>
        <w:lastRenderedPageBreak/>
        <w:t>Omotola</w:t>
      </w:r>
      <w:proofErr w:type="spellEnd"/>
      <w:r w:rsidRPr="00FA6114">
        <w:rPr>
          <w:rFonts w:ascii="Times New Roman" w:hAnsi="Times New Roman" w:cs="Times New Roman"/>
        </w:rPr>
        <w:t xml:space="preserve"> remarks: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“As for the doctors and nurses, I don’t have any problem. If the children come here, the way they are receiving us fine, they should continue like that. I always pray for them because, I have been to several hospitals, but I like 37 so much, so </w:t>
      </w:r>
      <w:r w:rsidRPr="00FA6114">
        <w:rPr>
          <w:rFonts w:ascii="Times New Roman" w:hAnsi="Times New Roman" w:cs="Times New Roman"/>
          <w:i/>
          <w:noProof/>
        </w:rPr>
        <w:t>anytime</w:t>
      </w:r>
      <w:r w:rsidRPr="00FA6114">
        <w:rPr>
          <w:rFonts w:ascii="Times New Roman" w:hAnsi="Times New Roman" w:cs="Times New Roman"/>
          <w:i/>
        </w:rPr>
        <w:t xml:space="preserve"> I go on my knees, I pray for them so much. (…). They have concern for children, and that alone is enough, so they should continue showing that concern”</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proofErr w:type="spellStart"/>
      <w:r w:rsidRPr="00FA6114">
        <w:rPr>
          <w:rFonts w:ascii="Times New Roman" w:hAnsi="Times New Roman" w:cs="Times New Roman"/>
        </w:rPr>
        <w:t>Pokuaa</w:t>
      </w:r>
      <w:proofErr w:type="spellEnd"/>
      <w:r w:rsidRPr="00FA6114">
        <w:rPr>
          <w:rFonts w:ascii="Times New Roman" w:hAnsi="Times New Roman" w:cs="Times New Roman"/>
        </w:rPr>
        <w:t xml:space="preserve"> agreed: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w:t>
      </w:r>
      <w:r w:rsidR="00116B83" w:rsidRPr="00FA6114">
        <w:rPr>
          <w:rFonts w:ascii="Times New Roman" w:hAnsi="Times New Roman" w:cs="Times New Roman"/>
          <w:i/>
        </w:rPr>
        <w:t>Oh,</w:t>
      </w:r>
      <w:r w:rsidRPr="00FA6114">
        <w:rPr>
          <w:rFonts w:ascii="Times New Roman" w:hAnsi="Times New Roman" w:cs="Times New Roman"/>
          <w:i/>
        </w:rPr>
        <w:t xml:space="preserve"> they are all fine with me, and I don’t have a problem with any doctor or nurse here. When I come, the way they treat my child, (…). They treat my child well, like their own child”</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But Mary expressed a different view, </w:t>
      </w:r>
      <w:r w:rsidR="00116B83" w:rsidRPr="00FA6114">
        <w:rPr>
          <w:rFonts w:ascii="Times New Roman" w:hAnsi="Times New Roman" w:cs="Times New Roman"/>
        </w:rPr>
        <w:t>based</w:t>
      </w:r>
      <w:r w:rsidRPr="00FA6114">
        <w:rPr>
          <w:rFonts w:ascii="Times New Roman" w:hAnsi="Times New Roman" w:cs="Times New Roman"/>
        </w:rPr>
        <w:t xml:space="preserve"> on her observation of some health workers at the sickle cell clinic.</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 She </w:t>
      </w:r>
      <w:r w:rsidRPr="00FA6114">
        <w:rPr>
          <w:rFonts w:ascii="Times New Roman" w:hAnsi="Times New Roman" w:cs="Times New Roman"/>
          <w:noProof/>
        </w:rPr>
        <w:t>remarked</w:t>
      </w:r>
      <w:r w:rsidRPr="00FA6114">
        <w:rPr>
          <w:rFonts w:ascii="Times New Roman" w:hAnsi="Times New Roman" w:cs="Times New Roman"/>
        </w:rPr>
        <w:t xml:space="preserve">: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 sometimes the way they treat the parents; your baby is sick and when you bring the baby, the way they would be talking to you. I don’t know whether they know that emotional support is also part of healthcare. Because sometimes they think it is just the medicine or the bed or what (anger in her expression). The emotional part, they take it away from you. “(…), and they would still ask the woman, why did you not do the test before you got </w:t>
      </w:r>
      <w:r w:rsidR="00DF246A" w:rsidRPr="00FA6114">
        <w:rPr>
          <w:rFonts w:ascii="Times New Roman" w:hAnsi="Times New Roman" w:cs="Times New Roman"/>
          <w:i/>
        </w:rPr>
        <w:t>married and</w:t>
      </w:r>
      <w:r w:rsidRPr="00FA6114">
        <w:rPr>
          <w:rFonts w:ascii="Times New Roman" w:hAnsi="Times New Roman" w:cs="Times New Roman"/>
          <w:i/>
        </w:rPr>
        <w:t xml:space="preserve"> gave birth to the baby. Do you think it is the right thing to do (Looking very serious)? (…), this is not very good if you are in this situation”</w:t>
      </w:r>
      <w:r w:rsidRPr="00FA6114">
        <w:rPr>
          <w:rFonts w:ascii="Times New Roman" w:hAnsi="Times New Roman" w:cs="Times New Roman"/>
        </w:rPr>
        <w:t xml:space="preserve">. </w:t>
      </w:r>
    </w:p>
    <w:p w:rsidR="00522B15" w:rsidRPr="00FA6114" w:rsidRDefault="0026731A" w:rsidP="006F0CEB">
      <w:pPr>
        <w:rPr>
          <w:rFonts w:ascii="Times New Roman" w:hAnsi="Times New Roman" w:cs="Times New Roman"/>
        </w:rPr>
      </w:pPr>
      <w:r w:rsidRPr="00FA6114">
        <w:rPr>
          <w:rFonts w:ascii="Times New Roman" w:hAnsi="Times New Roman" w:cs="Times New Roman"/>
        </w:rPr>
        <w:t>Thi</w:t>
      </w:r>
      <w:r w:rsidR="006F0CEB" w:rsidRPr="00FA6114">
        <w:rPr>
          <w:rFonts w:ascii="Times New Roman" w:hAnsi="Times New Roman" w:cs="Times New Roman"/>
        </w:rPr>
        <w:t>s</w:t>
      </w:r>
      <w:r w:rsidRPr="00FA6114">
        <w:rPr>
          <w:rFonts w:ascii="Times New Roman" w:hAnsi="Times New Roman" w:cs="Times New Roman"/>
        </w:rPr>
        <w:t xml:space="preserve"> point</w:t>
      </w:r>
      <w:r w:rsidR="006F0CEB" w:rsidRPr="00FA6114">
        <w:rPr>
          <w:rFonts w:ascii="Times New Roman" w:hAnsi="Times New Roman" w:cs="Times New Roman"/>
        </w:rPr>
        <w:t xml:space="preserve"> to the importance for healthcare workers in Ghana, to be well informed about SCD, </w:t>
      </w:r>
      <w:r w:rsidRPr="00FA6114">
        <w:rPr>
          <w:rFonts w:ascii="Times New Roman" w:hAnsi="Times New Roman" w:cs="Times New Roman"/>
        </w:rPr>
        <w:t>to</w:t>
      </w:r>
      <w:r w:rsidR="006F0CEB" w:rsidRPr="00FA6114">
        <w:rPr>
          <w:rFonts w:ascii="Times New Roman" w:hAnsi="Times New Roman" w:cs="Times New Roman"/>
        </w:rPr>
        <w:t xml:space="preserve"> be in a better position to support parents and their children with SCD (see section 2.3.6).</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The next section is on the findings on marriage and the understanding of SCD from participants. </w:t>
      </w:r>
    </w:p>
    <w:p w:rsidR="001E53D4" w:rsidRDefault="001E53D4" w:rsidP="006F0CEB">
      <w:pPr>
        <w:pStyle w:val="Heading3"/>
        <w:spacing w:before="0" w:after="200" w:line="360" w:lineRule="auto"/>
        <w:sectPr w:rsidR="001E53D4" w:rsidSect="000304B6">
          <w:pgSz w:w="11906" w:h="16838" w:code="9"/>
          <w:pgMar w:top="851" w:right="2268" w:bottom="896" w:left="2268" w:header="709" w:footer="709" w:gutter="0"/>
          <w:cols w:space="708"/>
          <w:docGrid w:linePitch="360"/>
        </w:sectPr>
      </w:pPr>
    </w:p>
    <w:p w:rsidR="006F0CEB" w:rsidRPr="006F0CEB" w:rsidRDefault="006F0CEB" w:rsidP="006F0CEB">
      <w:pPr>
        <w:pStyle w:val="Heading3"/>
        <w:spacing w:before="0" w:after="200" w:line="360" w:lineRule="auto"/>
      </w:pPr>
      <w:bookmarkStart w:id="383" w:name="_Toc14985730"/>
      <w:r w:rsidRPr="006F0CEB">
        <w:lastRenderedPageBreak/>
        <w:t>5.4.0 Marriage and understanding of SCD</w:t>
      </w:r>
      <w:bookmarkEnd w:id="383"/>
    </w:p>
    <w:p w:rsidR="006F0CEB" w:rsidRPr="00FA6114" w:rsidRDefault="009E61B2" w:rsidP="006F0CEB">
      <w:pPr>
        <w:rPr>
          <w:rFonts w:ascii="Times New Roman" w:hAnsi="Times New Roman" w:cs="Times New Roman"/>
        </w:rPr>
      </w:pPr>
      <w:r>
        <w:rPr>
          <w:rFonts w:ascii="Times New Roman" w:hAnsi="Times New Roman" w:cs="Times New Roman"/>
        </w:rPr>
        <w:t xml:space="preserve">Having information about SCD should influence individual decision-making about marriage and reproductive options. </w:t>
      </w:r>
      <w:r w:rsidR="006F0CEB" w:rsidRPr="00FA6114">
        <w:rPr>
          <w:rFonts w:ascii="Times New Roman" w:hAnsi="Times New Roman" w:cs="Times New Roman"/>
        </w:rPr>
        <w:t>In the context of Ghana, the importance of the institution of marriage has been highlighted in the literature review (</w:t>
      </w:r>
      <w:r w:rsidR="006F0CEB" w:rsidRPr="00ED6F67">
        <w:rPr>
          <w:rFonts w:ascii="Times New Roman" w:hAnsi="Times New Roman" w:cs="Times New Roman"/>
        </w:rPr>
        <w:t>see section 3.</w:t>
      </w:r>
      <w:r w:rsidR="00ED6F67" w:rsidRPr="00ED6F67">
        <w:rPr>
          <w:rFonts w:ascii="Times New Roman" w:hAnsi="Times New Roman" w:cs="Times New Roman"/>
        </w:rPr>
        <w:t>1</w:t>
      </w:r>
      <w:r w:rsidR="00A37693" w:rsidRPr="00ED6F67">
        <w:rPr>
          <w:rFonts w:ascii="Times New Roman" w:hAnsi="Times New Roman" w:cs="Times New Roman"/>
        </w:rPr>
        <w:t>.2</w:t>
      </w:r>
      <w:r w:rsidR="006F0CEB" w:rsidRPr="00ED6F67">
        <w:rPr>
          <w:rFonts w:ascii="Times New Roman" w:hAnsi="Times New Roman" w:cs="Times New Roman"/>
        </w:rPr>
        <w:t>.1.)</w:t>
      </w:r>
      <w:r w:rsidR="00F64035" w:rsidRPr="00ED6F67">
        <w:rPr>
          <w:rFonts w:ascii="Times New Roman" w:hAnsi="Times New Roman" w:cs="Times New Roman"/>
        </w:rPr>
        <w:t xml:space="preserve"> </w:t>
      </w:r>
      <w:r w:rsidR="00F64035" w:rsidRPr="00F64035">
        <w:rPr>
          <w:rFonts w:ascii="Times New Roman" w:hAnsi="Times New Roman" w:cs="Times New Roman"/>
        </w:rPr>
        <w:t>and earlier in the findings section</w:t>
      </w:r>
      <w:r w:rsidR="006F0CEB" w:rsidRPr="00FA6114">
        <w:rPr>
          <w:rFonts w:ascii="Times New Roman" w:hAnsi="Times New Roman" w:cs="Times New Roman"/>
        </w:rPr>
        <w:t>. This section of the study findings is an understanding o</w:t>
      </w:r>
      <w:r>
        <w:rPr>
          <w:rFonts w:ascii="Times New Roman" w:hAnsi="Times New Roman" w:cs="Times New Roman"/>
        </w:rPr>
        <w:t>f</w:t>
      </w:r>
      <w:r w:rsidR="006F0CEB" w:rsidRPr="00FA6114">
        <w:rPr>
          <w:rFonts w:ascii="Times New Roman" w:hAnsi="Times New Roman" w:cs="Times New Roman"/>
        </w:rPr>
        <w:t xml:space="preserve"> participants’ views</w:t>
      </w:r>
      <w:r w:rsidR="0065630A">
        <w:rPr>
          <w:rFonts w:ascii="Times New Roman" w:hAnsi="Times New Roman" w:cs="Times New Roman"/>
        </w:rPr>
        <w:t>,</w:t>
      </w:r>
      <w:r w:rsidR="006F0CEB" w:rsidRPr="00FA6114">
        <w:rPr>
          <w:rFonts w:ascii="Times New Roman" w:hAnsi="Times New Roman" w:cs="Times New Roman"/>
        </w:rPr>
        <w:t xml:space="preserve"> on </w:t>
      </w:r>
      <w:r w:rsidR="0065630A">
        <w:rPr>
          <w:rFonts w:ascii="Times New Roman" w:hAnsi="Times New Roman" w:cs="Times New Roman"/>
        </w:rPr>
        <w:t xml:space="preserve">how </w:t>
      </w:r>
      <w:r w:rsidR="0065630A" w:rsidRPr="00FA6114">
        <w:rPr>
          <w:rFonts w:ascii="Times New Roman" w:hAnsi="Times New Roman" w:cs="Times New Roman"/>
        </w:rPr>
        <w:t>the</w:t>
      </w:r>
      <w:r w:rsidR="0065630A">
        <w:rPr>
          <w:rFonts w:ascii="Times New Roman" w:hAnsi="Times New Roman" w:cs="Times New Roman"/>
        </w:rPr>
        <w:t xml:space="preserve"> understanding</w:t>
      </w:r>
      <w:r w:rsidR="006F0CEB" w:rsidRPr="00FA6114">
        <w:rPr>
          <w:rFonts w:ascii="Times New Roman" w:hAnsi="Times New Roman" w:cs="Times New Roman"/>
        </w:rPr>
        <w:t xml:space="preserve"> and awareness of SCD</w:t>
      </w:r>
      <w:r w:rsidR="0065630A">
        <w:rPr>
          <w:rFonts w:ascii="Times New Roman" w:hAnsi="Times New Roman" w:cs="Times New Roman"/>
        </w:rPr>
        <w:t xml:space="preserve"> (see above), influences the choice of marriage partners and marital relationships</w:t>
      </w:r>
      <w:r w:rsidR="006F0CEB" w:rsidRPr="00FA6114">
        <w:rPr>
          <w:rFonts w:ascii="Times New Roman" w:hAnsi="Times New Roman" w:cs="Times New Roman"/>
        </w:rPr>
        <w:t xml:space="preserve">. For the </w:t>
      </w:r>
      <w:r w:rsidR="006F0CEB" w:rsidRPr="00FA6114">
        <w:rPr>
          <w:rFonts w:ascii="Times New Roman" w:hAnsi="Times New Roman" w:cs="Times New Roman"/>
          <w:noProof/>
        </w:rPr>
        <w:t>marital</w:t>
      </w:r>
      <w:r w:rsidR="006F0CEB" w:rsidRPr="00FA6114">
        <w:rPr>
          <w:rFonts w:ascii="Times New Roman" w:hAnsi="Times New Roman" w:cs="Times New Roman"/>
        </w:rPr>
        <w:t xml:space="preserve"> status of participants (see </w:t>
      </w:r>
      <w:r>
        <w:rPr>
          <w:rFonts w:ascii="Times New Roman" w:hAnsi="Times New Roman" w:cs="Times New Roman"/>
        </w:rPr>
        <w:t>Table 4.1</w:t>
      </w:r>
      <w:r w:rsidR="006F0CEB"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Of all the participants interviewed, when asked whether their present understanding and awareness about SCD would have influenced their choice of marriage partners, all the parents (27) indicated their decision not to have married or </w:t>
      </w:r>
      <w:r w:rsidRPr="00FA6114">
        <w:rPr>
          <w:rFonts w:ascii="Times New Roman" w:hAnsi="Times New Roman" w:cs="Times New Roman"/>
          <w:noProof/>
        </w:rPr>
        <w:t>had</w:t>
      </w:r>
      <w:r w:rsidRPr="00FA6114">
        <w:rPr>
          <w:rFonts w:ascii="Times New Roman" w:hAnsi="Times New Roman" w:cs="Times New Roman"/>
        </w:rPr>
        <w:t xml:space="preserve"> children with their current or past partners. Some of the remarks by the parents were:</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 </w:t>
      </w:r>
      <w:r w:rsidR="007E3919" w:rsidRPr="00FA6114">
        <w:rPr>
          <w:rFonts w:ascii="Times New Roman" w:hAnsi="Times New Roman" w:cs="Times New Roman"/>
          <w:i/>
        </w:rPr>
        <w:t>of course,</w:t>
      </w:r>
      <w:r w:rsidRPr="00FA6114">
        <w:rPr>
          <w:rFonts w:ascii="Times New Roman" w:hAnsi="Times New Roman" w:cs="Times New Roman"/>
          <w:i/>
        </w:rPr>
        <w:t xml:space="preserve"> there is this old saying that ‘experience is the best teacher’; you know sometimes when you have a head knowledge, you may assume otherwise, but once you go through the experience, and if you face the reality I am facing now, I am sure if I had that deeper understanding, it would have influenced my marriage life, like whom to marry”</w:t>
      </w:r>
      <w:r w:rsidRPr="00FA6114">
        <w:rPr>
          <w:rFonts w:ascii="Times New Roman" w:hAnsi="Times New Roman" w:cs="Times New Roman"/>
        </w:rPr>
        <w:t xml:space="preserve"> (Yaw).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“Yes, I could have done something about it, because now I know that if I </w:t>
      </w:r>
      <w:r w:rsidR="007E3919" w:rsidRPr="00FA6114">
        <w:rPr>
          <w:rFonts w:ascii="Times New Roman" w:hAnsi="Times New Roman" w:cs="Times New Roman"/>
          <w:i/>
        </w:rPr>
        <w:t>should</w:t>
      </w:r>
      <w:r w:rsidRPr="00FA6114">
        <w:rPr>
          <w:rFonts w:ascii="Times New Roman" w:hAnsi="Times New Roman" w:cs="Times New Roman"/>
          <w:i/>
        </w:rPr>
        <w:t xml:space="preserve"> remarry, we both need to test for the condition, so that what has happened to me now may not happen again”</w:t>
      </w:r>
      <w:r w:rsidRPr="00FA6114">
        <w:rPr>
          <w:rFonts w:ascii="Times New Roman" w:hAnsi="Times New Roman" w:cs="Times New Roman"/>
        </w:rPr>
        <w:t xml:space="preserve"> (</w:t>
      </w:r>
      <w:proofErr w:type="spellStart"/>
      <w:r w:rsidRPr="00FA6114">
        <w:rPr>
          <w:rFonts w:ascii="Times New Roman" w:hAnsi="Times New Roman" w:cs="Times New Roman"/>
        </w:rPr>
        <w:t>Ama</w:t>
      </w:r>
      <w:proofErr w:type="spellEnd"/>
      <w:r w:rsidRPr="00FA6114">
        <w:rPr>
          <w:rFonts w:ascii="Times New Roman" w:hAnsi="Times New Roman" w:cs="Times New Roman"/>
        </w:rPr>
        <w:t xml:space="preserve">).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“Well with the knowledge I have now, I don’t think I would have married a man with the disease like me”</w:t>
      </w:r>
      <w:r w:rsidRPr="00FA6114">
        <w:rPr>
          <w:rFonts w:ascii="Times New Roman" w:hAnsi="Times New Roman" w:cs="Times New Roman"/>
        </w:rPr>
        <w:t xml:space="preserve"> (Sally-Moi).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These comments from the parents go to show that their understanding of a genetic condition like SCD was </w:t>
      </w:r>
      <w:r w:rsidR="0065630A">
        <w:rPr>
          <w:rFonts w:ascii="Times New Roman" w:hAnsi="Times New Roman" w:cs="Times New Roman"/>
        </w:rPr>
        <w:t>not well-informed</w:t>
      </w:r>
      <w:r w:rsidRPr="00FA6114">
        <w:rPr>
          <w:rFonts w:ascii="Times New Roman" w:hAnsi="Times New Roman" w:cs="Times New Roman"/>
        </w:rPr>
        <w:t xml:space="preserve"> before marriage (section 5.2.1). Although some of the parents (10) had partial knowledge about the disease, however, </w:t>
      </w:r>
      <w:r w:rsidR="007E3919" w:rsidRPr="00FA6114">
        <w:rPr>
          <w:rFonts w:ascii="Times New Roman" w:hAnsi="Times New Roman" w:cs="Times New Roman"/>
        </w:rPr>
        <w:t>other factors influenced the choice of a partner</w:t>
      </w:r>
      <w:r w:rsidRPr="00FA6114">
        <w:rPr>
          <w:rFonts w:ascii="Times New Roman" w:hAnsi="Times New Roman" w:cs="Times New Roman"/>
        </w:rPr>
        <w:t xml:space="preserve">. According to Sally-Moi, she got married to her husband because; a doctor told them she can only give birth to a child who will be AA, AC, or AS, after her first pregnancy.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In the case of Gina, she went ahead with her marriage, because in her own words: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 because I felt my husband was the right person for me, and if I lose him, will I really get someone like him to marry? I don’t regret marrying him as a </w:t>
      </w:r>
      <w:r w:rsidRPr="00FA6114">
        <w:rPr>
          <w:rFonts w:ascii="Times New Roman" w:hAnsi="Times New Roman" w:cs="Times New Roman"/>
          <w:i/>
          <w:noProof/>
        </w:rPr>
        <w:t>person</w:t>
      </w:r>
      <w:r w:rsidRPr="00FA6114">
        <w:rPr>
          <w:rFonts w:ascii="Times New Roman" w:hAnsi="Times New Roman" w:cs="Times New Roman"/>
          <w:i/>
        </w:rPr>
        <w:t xml:space="preserve"> because he is a very nice guy, and we knew each other for a long time before marriage. I am so grateful </w:t>
      </w:r>
      <w:r w:rsidRPr="00FA6114">
        <w:rPr>
          <w:rFonts w:ascii="Times New Roman" w:hAnsi="Times New Roman" w:cs="Times New Roman"/>
          <w:i/>
          <w:noProof/>
        </w:rPr>
        <w:t>because</w:t>
      </w:r>
      <w:r w:rsidRPr="00FA6114">
        <w:rPr>
          <w:rFonts w:ascii="Times New Roman" w:hAnsi="Times New Roman" w:cs="Times New Roman"/>
          <w:i/>
        </w:rPr>
        <w:t xml:space="preserve"> I know some who decided to </w:t>
      </w:r>
      <w:r w:rsidRPr="00FA6114">
        <w:rPr>
          <w:rFonts w:ascii="Times New Roman" w:hAnsi="Times New Roman" w:cs="Times New Roman"/>
          <w:i/>
          <w:noProof/>
        </w:rPr>
        <w:t>divorce</w:t>
      </w:r>
      <w:r w:rsidRPr="00FA6114">
        <w:rPr>
          <w:rFonts w:ascii="Times New Roman" w:hAnsi="Times New Roman" w:cs="Times New Roman"/>
          <w:i/>
        </w:rPr>
        <w:t xml:space="preserve"> after getting to know”</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lastRenderedPageBreak/>
        <w:t xml:space="preserve">Mary, in contrast said: </w:t>
      </w:r>
      <w:r w:rsidRPr="00FA6114">
        <w:rPr>
          <w:rFonts w:ascii="Times New Roman" w:hAnsi="Times New Roman" w:cs="Times New Roman"/>
          <w:i/>
        </w:rPr>
        <w:t>“they should think of the children and not themselves”</w:t>
      </w:r>
      <w:r w:rsidRPr="00FA6114">
        <w:rPr>
          <w:rFonts w:ascii="Times New Roman" w:hAnsi="Times New Roman" w:cs="Times New Roman"/>
        </w:rPr>
        <w:t>.</w:t>
      </w:r>
    </w:p>
    <w:p w:rsidR="006F0CEB" w:rsidRPr="00FA6114" w:rsidRDefault="006F0CEB" w:rsidP="006F0CEB">
      <w:pPr>
        <w:rPr>
          <w:rFonts w:ascii="Times New Roman" w:hAnsi="Times New Roman" w:cs="Times New Roman"/>
        </w:rPr>
      </w:pPr>
      <w:proofErr w:type="spellStart"/>
      <w:r w:rsidRPr="00FA6114">
        <w:rPr>
          <w:rFonts w:ascii="Times New Roman" w:hAnsi="Times New Roman" w:cs="Times New Roman"/>
        </w:rPr>
        <w:t>Omotola</w:t>
      </w:r>
      <w:proofErr w:type="spellEnd"/>
      <w:r w:rsidRPr="00FA6114">
        <w:rPr>
          <w:rFonts w:ascii="Times New Roman" w:hAnsi="Times New Roman" w:cs="Times New Roman"/>
        </w:rPr>
        <w:t xml:space="preserve"> agreed: </w:t>
      </w:r>
      <w:r w:rsidR="0065630A">
        <w:rPr>
          <w:rFonts w:ascii="Times New Roman" w:hAnsi="Times New Roman" w:cs="Times New Roman"/>
        </w:rPr>
        <w:t xml:space="preserve">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 </w:t>
      </w:r>
      <w:r w:rsidR="00300652" w:rsidRPr="00FA6114">
        <w:rPr>
          <w:rFonts w:ascii="Times New Roman" w:hAnsi="Times New Roman" w:cs="Times New Roman"/>
          <w:i/>
        </w:rPr>
        <w:t>so,</w:t>
      </w:r>
      <w:r w:rsidRPr="00FA6114">
        <w:rPr>
          <w:rFonts w:ascii="Times New Roman" w:hAnsi="Times New Roman" w:cs="Times New Roman"/>
          <w:i/>
        </w:rPr>
        <w:t xml:space="preserve"> go and check, and if it is like that don’t look at love. ‘I love this man; I love this woman, what love’? ‘You will suffer the child’. Don’t look at love; just avoid that marriage from there”</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Nonetheless, Gina insisted that should she and the husband had a </w:t>
      </w:r>
      <w:r w:rsidR="00300652" w:rsidRPr="00FA6114">
        <w:rPr>
          <w:rFonts w:ascii="Times New Roman" w:hAnsi="Times New Roman" w:cs="Times New Roman"/>
        </w:rPr>
        <w:t>better</w:t>
      </w:r>
      <w:r w:rsidRPr="00FA6114">
        <w:rPr>
          <w:rFonts w:ascii="Times New Roman" w:hAnsi="Times New Roman" w:cs="Times New Roman"/>
        </w:rPr>
        <w:t xml:space="preserve"> understanding, they would not have gone ahead to marry, adding that: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“My husband and I keep saying it. </w:t>
      </w:r>
      <w:r w:rsidRPr="00FA6114">
        <w:rPr>
          <w:rFonts w:ascii="Times New Roman" w:hAnsi="Times New Roman" w:cs="Times New Roman"/>
          <w:i/>
          <w:noProof/>
        </w:rPr>
        <w:t>Because</w:t>
      </w:r>
      <w:r w:rsidRPr="00FA6114">
        <w:rPr>
          <w:rFonts w:ascii="Times New Roman" w:hAnsi="Times New Roman" w:cs="Times New Roman"/>
          <w:i/>
        </w:rPr>
        <w:t xml:space="preserve"> we have now seen how serious it is to have a child with sickle cell and what the children go through”</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Two mothers, who knew of their carrier </w:t>
      </w:r>
      <w:r w:rsidRPr="00FA6114">
        <w:rPr>
          <w:rFonts w:ascii="Times New Roman" w:hAnsi="Times New Roman" w:cs="Times New Roman"/>
          <w:noProof/>
        </w:rPr>
        <w:t>status,</w:t>
      </w:r>
      <w:r w:rsidRPr="00FA6114">
        <w:rPr>
          <w:rFonts w:ascii="Times New Roman" w:hAnsi="Times New Roman" w:cs="Times New Roman"/>
        </w:rPr>
        <w:t xml:space="preserve"> were of the view that their husbands were not truthful about their status before they got </w:t>
      </w:r>
      <w:r w:rsidR="00DF246A" w:rsidRPr="00FA6114">
        <w:rPr>
          <w:rFonts w:ascii="Times New Roman" w:hAnsi="Times New Roman" w:cs="Times New Roman"/>
        </w:rPr>
        <w:t>married but</w:t>
      </w:r>
      <w:r w:rsidRPr="00FA6114">
        <w:rPr>
          <w:rFonts w:ascii="Times New Roman" w:hAnsi="Times New Roman" w:cs="Times New Roman"/>
        </w:rPr>
        <w:t xml:space="preserve"> did not give any reasons for their actions. The researcher is of the assumption that their </w:t>
      </w:r>
      <w:r w:rsidRPr="00FA6114">
        <w:rPr>
          <w:rFonts w:ascii="Times New Roman" w:hAnsi="Times New Roman" w:cs="Times New Roman"/>
          <w:noProof/>
        </w:rPr>
        <w:t>husband's</w:t>
      </w:r>
      <w:r w:rsidRPr="00FA6114">
        <w:rPr>
          <w:rFonts w:ascii="Times New Roman" w:hAnsi="Times New Roman" w:cs="Times New Roman"/>
        </w:rPr>
        <w:t xml:space="preserve"> reasons may be </w:t>
      </w:r>
      <w:r w:rsidR="00300652" w:rsidRPr="00FA6114">
        <w:rPr>
          <w:rFonts w:ascii="Times New Roman" w:hAnsi="Times New Roman" w:cs="Times New Roman"/>
        </w:rPr>
        <w:t>like</w:t>
      </w:r>
      <w:r w:rsidRPr="00FA6114">
        <w:rPr>
          <w:rFonts w:ascii="Times New Roman" w:hAnsi="Times New Roman" w:cs="Times New Roman"/>
        </w:rPr>
        <w:t xml:space="preserve"> the narrative given by Gina earlier. People would want to cover up their SCD carrier </w:t>
      </w:r>
      <w:r w:rsidRPr="00FA6114">
        <w:rPr>
          <w:rFonts w:ascii="Times New Roman" w:hAnsi="Times New Roman" w:cs="Times New Roman"/>
          <w:noProof/>
        </w:rPr>
        <w:t>state</w:t>
      </w:r>
      <w:r w:rsidRPr="00FA6114">
        <w:rPr>
          <w:rFonts w:ascii="Times New Roman" w:hAnsi="Times New Roman" w:cs="Times New Roman"/>
        </w:rPr>
        <w:t xml:space="preserve"> if they think a partner is </w:t>
      </w:r>
      <w:r w:rsidRPr="00FA6114">
        <w:rPr>
          <w:rFonts w:ascii="Times New Roman" w:hAnsi="Times New Roman" w:cs="Times New Roman"/>
          <w:noProof/>
        </w:rPr>
        <w:t>a right choice</w:t>
      </w:r>
      <w:r w:rsidRPr="00FA6114">
        <w:rPr>
          <w:rFonts w:ascii="Times New Roman" w:hAnsi="Times New Roman" w:cs="Times New Roman"/>
        </w:rPr>
        <w:t xml:space="preserve"> for marriage.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Janet remarked: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“He didn’t help </w:t>
      </w:r>
      <w:r w:rsidR="00300652" w:rsidRPr="00FA6114">
        <w:rPr>
          <w:rFonts w:ascii="Times New Roman" w:hAnsi="Times New Roman" w:cs="Times New Roman"/>
          <w:i/>
        </w:rPr>
        <w:t>me;</w:t>
      </w:r>
      <w:r w:rsidRPr="00FA6114">
        <w:rPr>
          <w:rFonts w:ascii="Times New Roman" w:hAnsi="Times New Roman" w:cs="Times New Roman"/>
          <w:i/>
        </w:rPr>
        <w:t xml:space="preserve"> the man didn’t help me. I asked him to do his test and he refused, and he lied to me, you see. If I should have known that he is AS, I shouldn’t have been with him. </w:t>
      </w:r>
      <w:r w:rsidR="00300652" w:rsidRPr="00FA6114">
        <w:rPr>
          <w:rFonts w:ascii="Times New Roman" w:hAnsi="Times New Roman" w:cs="Times New Roman"/>
          <w:i/>
        </w:rPr>
        <w:t>So,</w:t>
      </w:r>
      <w:r w:rsidRPr="00FA6114">
        <w:rPr>
          <w:rFonts w:ascii="Times New Roman" w:hAnsi="Times New Roman" w:cs="Times New Roman"/>
          <w:i/>
        </w:rPr>
        <w:t xml:space="preserve"> at times I use to get angry with him, because of this, and a doctor advised me (…). That is what saved my marriage. We have to </w:t>
      </w:r>
      <w:r w:rsidRPr="00FA6114">
        <w:rPr>
          <w:rFonts w:ascii="Times New Roman" w:hAnsi="Times New Roman" w:cs="Times New Roman"/>
          <w:i/>
          <w:noProof/>
        </w:rPr>
        <w:t>advise</w:t>
      </w:r>
      <w:r w:rsidRPr="00FA6114">
        <w:rPr>
          <w:rFonts w:ascii="Times New Roman" w:hAnsi="Times New Roman" w:cs="Times New Roman"/>
          <w:i/>
        </w:rPr>
        <w:t xml:space="preserve"> the young ones </w:t>
      </w:r>
      <w:r w:rsidRPr="00FA6114">
        <w:rPr>
          <w:rFonts w:ascii="Times New Roman" w:hAnsi="Times New Roman" w:cs="Times New Roman"/>
          <w:i/>
          <w:noProof/>
        </w:rPr>
        <w:t>coming</w:t>
      </w:r>
      <w:r w:rsidRPr="00FA6114">
        <w:rPr>
          <w:rFonts w:ascii="Times New Roman" w:hAnsi="Times New Roman" w:cs="Times New Roman"/>
          <w:i/>
        </w:rPr>
        <w:t xml:space="preserve"> because I knew this thing a long time, and if my husband was truthful, I wouldn’t have gone through this”</w:t>
      </w:r>
      <w:r w:rsidRPr="00FA6114">
        <w:rPr>
          <w:rFonts w:ascii="Times New Roman" w:hAnsi="Times New Roman" w:cs="Times New Roman"/>
        </w:rPr>
        <w:t xml:space="preserve">. Janet is 42 years and has 11 years old who is SS, and 5 </w:t>
      </w:r>
      <w:r w:rsidRPr="00FA6114">
        <w:rPr>
          <w:rFonts w:ascii="Times New Roman" w:hAnsi="Times New Roman" w:cs="Times New Roman"/>
          <w:noProof/>
        </w:rPr>
        <w:t>years</w:t>
      </w:r>
      <w:r w:rsidRPr="00FA6114">
        <w:rPr>
          <w:rFonts w:ascii="Times New Roman" w:hAnsi="Times New Roman" w:cs="Times New Roman"/>
        </w:rPr>
        <w:t xml:space="preserve"> old not tested for SCD.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Gladys, a widow commented: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“I had my eyes opened. I didn’t want that situation, but I don’t know why there was that mistake. If the man says I have done it and it is AS, I think wherever the lady did it, they should all do it again and then </w:t>
      </w:r>
      <w:r w:rsidRPr="00FA6114">
        <w:rPr>
          <w:rFonts w:ascii="Times New Roman" w:hAnsi="Times New Roman" w:cs="Times New Roman"/>
          <w:i/>
          <w:noProof/>
        </w:rPr>
        <w:t>finalise</w:t>
      </w:r>
      <w:r w:rsidRPr="00FA6114">
        <w:rPr>
          <w:rFonts w:ascii="Times New Roman" w:hAnsi="Times New Roman" w:cs="Times New Roman"/>
          <w:i/>
        </w:rPr>
        <w:t xml:space="preserve"> it”</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This is also obvious </w:t>
      </w:r>
      <w:r w:rsidR="00F64035" w:rsidRPr="007A1525">
        <w:rPr>
          <w:rFonts w:ascii="Times New Roman" w:hAnsi="Times New Roman" w:cs="Times New Roman"/>
        </w:rPr>
        <w:t xml:space="preserve">from the parents’ accounts </w:t>
      </w:r>
      <w:r w:rsidRPr="00FA6114">
        <w:rPr>
          <w:rFonts w:ascii="Times New Roman" w:hAnsi="Times New Roman" w:cs="Times New Roman"/>
        </w:rPr>
        <w:t>that sickle cell status</w:t>
      </w:r>
      <w:r w:rsidR="00300652" w:rsidRPr="00FA6114">
        <w:rPr>
          <w:rFonts w:ascii="Times New Roman" w:hAnsi="Times New Roman" w:cs="Times New Roman"/>
        </w:rPr>
        <w:t>,</w:t>
      </w:r>
      <w:r w:rsidRPr="00FA6114">
        <w:rPr>
          <w:rFonts w:ascii="Times New Roman" w:hAnsi="Times New Roman" w:cs="Times New Roman"/>
        </w:rPr>
        <w:t xml:space="preserve"> </w:t>
      </w:r>
      <w:r w:rsidR="00300652" w:rsidRPr="00FA6114">
        <w:rPr>
          <w:rFonts w:ascii="Times New Roman" w:hAnsi="Times New Roman" w:cs="Times New Roman"/>
        </w:rPr>
        <w:t>may</w:t>
      </w:r>
      <w:r w:rsidRPr="00FA6114">
        <w:rPr>
          <w:rFonts w:ascii="Times New Roman" w:hAnsi="Times New Roman" w:cs="Times New Roman"/>
        </w:rPr>
        <w:t xml:space="preserve"> not be the main issue in making marriage decisi</w:t>
      </w:r>
      <w:r w:rsidR="00300652" w:rsidRPr="00FA6114">
        <w:rPr>
          <w:rFonts w:ascii="Times New Roman" w:hAnsi="Times New Roman" w:cs="Times New Roman"/>
        </w:rPr>
        <w:t>ons, in the choice of a partner.</w:t>
      </w:r>
      <w:r w:rsidRPr="00FA6114">
        <w:rPr>
          <w:rFonts w:ascii="Times New Roman" w:hAnsi="Times New Roman" w:cs="Times New Roman"/>
        </w:rPr>
        <w:t xml:space="preserve"> </w:t>
      </w:r>
      <w:r w:rsidR="00300652" w:rsidRPr="00FA6114">
        <w:rPr>
          <w:rFonts w:ascii="Times New Roman" w:hAnsi="Times New Roman" w:cs="Times New Roman"/>
        </w:rPr>
        <w:t>B</w:t>
      </w:r>
      <w:r w:rsidRPr="00FA6114">
        <w:rPr>
          <w:rFonts w:ascii="Times New Roman" w:hAnsi="Times New Roman" w:cs="Times New Roman"/>
        </w:rPr>
        <w:t>ut</w:t>
      </w:r>
      <w:r w:rsidR="00300652" w:rsidRPr="00FA6114">
        <w:rPr>
          <w:rFonts w:ascii="Times New Roman" w:hAnsi="Times New Roman" w:cs="Times New Roman"/>
        </w:rPr>
        <w:t>,</w:t>
      </w:r>
      <w:r w:rsidRPr="00FA6114">
        <w:rPr>
          <w:rFonts w:ascii="Times New Roman" w:hAnsi="Times New Roman" w:cs="Times New Roman"/>
        </w:rPr>
        <w:t xml:space="preserve"> may be subjective to a range of social factors</w:t>
      </w:r>
      <w:r w:rsidR="00A37693">
        <w:rPr>
          <w:rFonts w:ascii="Times New Roman" w:hAnsi="Times New Roman" w:cs="Times New Roman"/>
        </w:rPr>
        <w:t xml:space="preserve">, including covering-up your SCD status for social acceptance in marriage </w:t>
      </w:r>
      <w:r w:rsidR="00C8159B">
        <w:rPr>
          <w:rFonts w:ascii="Times New Roman" w:hAnsi="Times New Roman" w:cs="Times New Roman"/>
        </w:rPr>
        <w:t>(see</w:t>
      </w:r>
      <w:r w:rsidR="00F64035">
        <w:rPr>
          <w:rFonts w:ascii="Times New Roman" w:hAnsi="Times New Roman" w:cs="Times New Roman"/>
        </w:rPr>
        <w:t xml:space="preserve"> section </w:t>
      </w:r>
      <w:r w:rsidR="00A37693" w:rsidRPr="001E53D4">
        <w:rPr>
          <w:rFonts w:ascii="Times New Roman" w:hAnsi="Times New Roman" w:cs="Times New Roman"/>
        </w:rPr>
        <w:t>3.</w:t>
      </w:r>
      <w:r w:rsidR="001E53D4" w:rsidRPr="001E53D4">
        <w:rPr>
          <w:rFonts w:ascii="Times New Roman" w:hAnsi="Times New Roman" w:cs="Times New Roman"/>
        </w:rPr>
        <w:t>1</w:t>
      </w:r>
      <w:r w:rsidR="00A37693" w:rsidRPr="001E53D4">
        <w:rPr>
          <w:rFonts w:ascii="Times New Roman" w:hAnsi="Times New Roman" w:cs="Times New Roman"/>
        </w:rPr>
        <w:t>.2.1</w:t>
      </w:r>
      <w:r w:rsidR="00A37693">
        <w:rPr>
          <w:rFonts w:ascii="Times New Roman" w:hAnsi="Times New Roman" w:cs="Times New Roman"/>
        </w:rPr>
        <w:t>)</w:t>
      </w:r>
      <w:r w:rsidRPr="00FA6114">
        <w:rPr>
          <w:rFonts w:ascii="Times New Roman" w:hAnsi="Times New Roman" w:cs="Times New Roman"/>
        </w:rPr>
        <w:t xml:space="preserve">. Therefore, people may not care so much </w:t>
      </w:r>
      <w:r w:rsidR="00A37693">
        <w:rPr>
          <w:rFonts w:ascii="Times New Roman" w:hAnsi="Times New Roman" w:cs="Times New Roman"/>
        </w:rPr>
        <w:t>about</w:t>
      </w:r>
      <w:r w:rsidRPr="00FA6114">
        <w:rPr>
          <w:rFonts w:ascii="Times New Roman" w:hAnsi="Times New Roman" w:cs="Times New Roman"/>
        </w:rPr>
        <w:t xml:space="preserve"> the </w:t>
      </w:r>
      <w:r w:rsidR="00A37693">
        <w:rPr>
          <w:rFonts w:ascii="Times New Roman" w:hAnsi="Times New Roman" w:cs="Times New Roman"/>
        </w:rPr>
        <w:t>chance</w:t>
      </w:r>
      <w:r w:rsidRPr="00FA6114">
        <w:rPr>
          <w:rFonts w:ascii="Times New Roman" w:hAnsi="Times New Roman" w:cs="Times New Roman"/>
        </w:rPr>
        <w:t xml:space="preserve"> of given birth to a child with SCD.  </w:t>
      </w:r>
    </w:p>
    <w:p w:rsidR="006F0CEB" w:rsidRPr="00FA6114" w:rsidRDefault="006F0CEB" w:rsidP="006F0CEB">
      <w:pPr>
        <w:rPr>
          <w:rFonts w:ascii="Times New Roman" w:hAnsi="Times New Roman" w:cs="Times New Roman"/>
        </w:rPr>
      </w:pPr>
      <w:r w:rsidRPr="00FA6114">
        <w:rPr>
          <w:rFonts w:ascii="Times New Roman" w:hAnsi="Times New Roman" w:cs="Times New Roman"/>
        </w:rPr>
        <w:lastRenderedPageBreak/>
        <w:t xml:space="preserve">As </w:t>
      </w:r>
      <w:r w:rsidR="00822889" w:rsidRPr="00FA6114">
        <w:rPr>
          <w:rFonts w:ascii="Times New Roman" w:hAnsi="Times New Roman" w:cs="Times New Roman"/>
        </w:rPr>
        <w:t xml:space="preserve">Janet </w:t>
      </w:r>
      <w:r w:rsidRPr="00FA6114">
        <w:rPr>
          <w:rFonts w:ascii="Times New Roman" w:hAnsi="Times New Roman" w:cs="Times New Roman"/>
        </w:rPr>
        <w:t xml:space="preserve">indicated earlier, when some married couples later get to know their sickle cell status, there is a possibility of them divorcing, or by not marrying if a child has been born during </w:t>
      </w:r>
      <w:r w:rsidR="00DF246A" w:rsidRPr="00FA6114">
        <w:rPr>
          <w:rFonts w:ascii="Times New Roman" w:hAnsi="Times New Roman" w:cs="Times New Roman"/>
        </w:rPr>
        <w:t>courtship and</w:t>
      </w:r>
      <w:r w:rsidRPr="00FA6114">
        <w:rPr>
          <w:rFonts w:ascii="Times New Roman" w:hAnsi="Times New Roman" w:cs="Times New Roman"/>
        </w:rPr>
        <w:t xml:space="preserve"> has SCD. Among the study participants, Esther and </w:t>
      </w:r>
      <w:proofErr w:type="spellStart"/>
      <w:r w:rsidRPr="00FA6114">
        <w:rPr>
          <w:rFonts w:ascii="Times New Roman" w:hAnsi="Times New Roman" w:cs="Times New Roman"/>
        </w:rPr>
        <w:t>Akos</w:t>
      </w:r>
      <w:proofErr w:type="spellEnd"/>
      <w:r w:rsidRPr="00FA6114">
        <w:rPr>
          <w:rFonts w:ascii="Times New Roman" w:hAnsi="Times New Roman" w:cs="Times New Roman"/>
        </w:rPr>
        <w:t xml:space="preserve"> were separated from their husbands du</w:t>
      </w:r>
      <w:r w:rsidR="00822889" w:rsidRPr="00FA6114">
        <w:rPr>
          <w:rFonts w:ascii="Times New Roman" w:hAnsi="Times New Roman" w:cs="Times New Roman"/>
        </w:rPr>
        <w:t>e to their children’s condition.</w:t>
      </w:r>
      <w:r w:rsidRPr="00FA6114">
        <w:rPr>
          <w:rFonts w:ascii="Times New Roman" w:hAnsi="Times New Roman" w:cs="Times New Roman"/>
        </w:rPr>
        <w:t xml:space="preserve"> </w:t>
      </w:r>
      <w:proofErr w:type="spellStart"/>
      <w:r w:rsidRPr="00FA6114">
        <w:rPr>
          <w:rFonts w:ascii="Times New Roman" w:hAnsi="Times New Roman" w:cs="Times New Roman"/>
        </w:rPr>
        <w:t>Maame</w:t>
      </w:r>
      <w:proofErr w:type="spellEnd"/>
      <w:r w:rsidRPr="00FA6114">
        <w:rPr>
          <w:rFonts w:ascii="Times New Roman" w:hAnsi="Times New Roman" w:cs="Times New Roman"/>
        </w:rPr>
        <w:t>, who has a child with SCD in a premarital relationship, said</w:t>
      </w:r>
      <w:r w:rsidR="00822889" w:rsidRPr="00FA6114">
        <w:rPr>
          <w:rFonts w:ascii="Times New Roman" w:hAnsi="Times New Roman" w:cs="Times New Roman"/>
        </w:rPr>
        <w:t>,</w:t>
      </w:r>
      <w:r w:rsidRPr="00FA6114">
        <w:rPr>
          <w:rFonts w:ascii="Times New Roman" w:hAnsi="Times New Roman" w:cs="Times New Roman"/>
        </w:rPr>
        <w:t xml:space="preserve"> her child’s father did not marry her</w:t>
      </w:r>
      <w:r w:rsidR="00822889" w:rsidRPr="00FA6114">
        <w:rPr>
          <w:rFonts w:ascii="Times New Roman" w:hAnsi="Times New Roman" w:cs="Times New Roman"/>
        </w:rPr>
        <w:t>,</w:t>
      </w:r>
      <w:r w:rsidRPr="00FA6114">
        <w:rPr>
          <w:rFonts w:ascii="Times New Roman" w:hAnsi="Times New Roman" w:cs="Times New Roman"/>
        </w:rPr>
        <w:t xml:space="preserve"> because</w:t>
      </w:r>
      <w:r w:rsidR="00822889" w:rsidRPr="00FA6114">
        <w:rPr>
          <w:rFonts w:ascii="Times New Roman" w:hAnsi="Times New Roman" w:cs="Times New Roman"/>
        </w:rPr>
        <w:t>,</w:t>
      </w:r>
      <w:r w:rsidRPr="00FA6114">
        <w:rPr>
          <w:rFonts w:ascii="Times New Roman" w:hAnsi="Times New Roman" w:cs="Times New Roman"/>
        </w:rPr>
        <w:t xml:space="preserve"> she has giving birth to a child who is always falling sick.</w:t>
      </w:r>
      <w:r w:rsidR="00822889"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They all agreed with </w:t>
      </w:r>
      <w:proofErr w:type="spellStart"/>
      <w:r w:rsidRPr="00FA6114">
        <w:rPr>
          <w:rFonts w:ascii="Times New Roman" w:hAnsi="Times New Roman" w:cs="Times New Roman"/>
        </w:rPr>
        <w:t>Akos</w:t>
      </w:r>
      <w:proofErr w:type="spellEnd"/>
      <w:r w:rsidRPr="00FA6114">
        <w:rPr>
          <w:rFonts w:ascii="Times New Roman" w:hAnsi="Times New Roman" w:cs="Times New Roman"/>
        </w:rPr>
        <w:t xml:space="preserve"> who said: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w:t>
      </w:r>
      <w:r w:rsidR="001162C0" w:rsidRPr="00FA6114">
        <w:rPr>
          <w:rFonts w:ascii="Times New Roman" w:hAnsi="Times New Roman" w:cs="Times New Roman"/>
          <w:i/>
        </w:rPr>
        <w:t>If</w:t>
      </w:r>
      <w:r w:rsidRPr="00FA6114">
        <w:rPr>
          <w:rFonts w:ascii="Times New Roman" w:hAnsi="Times New Roman" w:cs="Times New Roman"/>
          <w:i/>
        </w:rPr>
        <w:t xml:space="preserve"> I decide to marry again, I will come with the man to have the test done before we can go ahead with the marriage”</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But for some </w:t>
      </w:r>
      <w:r w:rsidR="00822889" w:rsidRPr="00FA6114">
        <w:rPr>
          <w:rFonts w:ascii="Times New Roman" w:hAnsi="Times New Roman" w:cs="Times New Roman"/>
        </w:rPr>
        <w:t xml:space="preserve">parents, </w:t>
      </w:r>
      <w:r w:rsidRPr="00FA6114">
        <w:rPr>
          <w:rFonts w:ascii="Times New Roman" w:hAnsi="Times New Roman" w:cs="Times New Roman"/>
        </w:rPr>
        <w:t xml:space="preserve">their children’s condition should not affect their marriage. Agnes commented: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 xml:space="preserve">“(…), but then I did not </w:t>
      </w:r>
      <w:r w:rsidR="00A37693" w:rsidRPr="00FA6114">
        <w:rPr>
          <w:rFonts w:ascii="Times New Roman" w:hAnsi="Times New Roman" w:cs="Times New Roman"/>
          <w:i/>
        </w:rPr>
        <w:t>know,</w:t>
      </w:r>
      <w:r w:rsidRPr="00FA6114">
        <w:rPr>
          <w:rFonts w:ascii="Times New Roman" w:hAnsi="Times New Roman" w:cs="Times New Roman"/>
          <w:i/>
        </w:rPr>
        <w:t xml:space="preserve"> and I have gotten into it, and I have given birth to children with </w:t>
      </w:r>
      <w:r w:rsidR="00822889" w:rsidRPr="00FA6114">
        <w:rPr>
          <w:rFonts w:ascii="Times New Roman" w:hAnsi="Times New Roman" w:cs="Times New Roman"/>
          <w:i/>
        </w:rPr>
        <w:t>SCD</w:t>
      </w:r>
      <w:r w:rsidRPr="00FA6114">
        <w:rPr>
          <w:rFonts w:ascii="Times New Roman" w:hAnsi="Times New Roman" w:cs="Times New Roman"/>
          <w:i/>
        </w:rPr>
        <w:t xml:space="preserve">. I don’t have any option; I </w:t>
      </w:r>
      <w:r w:rsidR="00B90E47" w:rsidRPr="00FA6114">
        <w:rPr>
          <w:rFonts w:ascii="Times New Roman" w:hAnsi="Times New Roman" w:cs="Times New Roman"/>
          <w:i/>
        </w:rPr>
        <w:t>must</w:t>
      </w:r>
      <w:r w:rsidRPr="00FA6114">
        <w:rPr>
          <w:rFonts w:ascii="Times New Roman" w:hAnsi="Times New Roman" w:cs="Times New Roman"/>
          <w:i/>
        </w:rPr>
        <w:t xml:space="preserve"> take it like that. But for me, the thing is</w:t>
      </w:r>
      <w:r w:rsidR="00B90E47" w:rsidRPr="00FA6114">
        <w:rPr>
          <w:rFonts w:ascii="Times New Roman" w:hAnsi="Times New Roman" w:cs="Times New Roman"/>
          <w:i/>
        </w:rPr>
        <w:t>,</w:t>
      </w:r>
      <w:r w:rsidRPr="00FA6114">
        <w:rPr>
          <w:rFonts w:ascii="Times New Roman" w:hAnsi="Times New Roman" w:cs="Times New Roman"/>
          <w:i/>
        </w:rPr>
        <w:t xml:space="preserve"> I have to </w:t>
      </w:r>
      <w:r w:rsidRPr="00FA6114">
        <w:rPr>
          <w:rFonts w:ascii="Times New Roman" w:hAnsi="Times New Roman" w:cs="Times New Roman"/>
          <w:i/>
          <w:noProof/>
        </w:rPr>
        <w:t>advise</w:t>
      </w:r>
      <w:r w:rsidRPr="00FA6114">
        <w:rPr>
          <w:rFonts w:ascii="Times New Roman" w:hAnsi="Times New Roman" w:cs="Times New Roman"/>
          <w:i/>
        </w:rPr>
        <w:t xml:space="preserve"> somebody in my situation not to enter into what I have done”</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Yaw remarks: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“Yes, (…) I will not leave my wife because it is not her fault alone t</w:t>
      </w:r>
      <w:r w:rsidR="002A790B" w:rsidRPr="00FA6114">
        <w:rPr>
          <w:rFonts w:ascii="Times New Roman" w:hAnsi="Times New Roman" w:cs="Times New Roman"/>
          <w:i/>
        </w:rPr>
        <w:t>o have a child with sickle cell.</w:t>
      </w:r>
      <w:r w:rsidRPr="00FA6114">
        <w:rPr>
          <w:rFonts w:ascii="Times New Roman" w:hAnsi="Times New Roman" w:cs="Times New Roman"/>
          <w:i/>
        </w:rPr>
        <w:t xml:space="preserve"> </w:t>
      </w:r>
      <w:r w:rsidR="001E53D4" w:rsidRPr="00FA6114">
        <w:rPr>
          <w:rFonts w:ascii="Times New Roman" w:hAnsi="Times New Roman" w:cs="Times New Roman"/>
          <w:i/>
        </w:rPr>
        <w:t>But</w:t>
      </w:r>
      <w:r w:rsidRPr="00FA6114">
        <w:rPr>
          <w:rFonts w:ascii="Times New Roman" w:hAnsi="Times New Roman" w:cs="Times New Roman"/>
          <w:i/>
        </w:rPr>
        <w:t xml:space="preserve"> it takes my blood and hers</w:t>
      </w:r>
      <w:r w:rsidR="002A790B" w:rsidRPr="00FA6114">
        <w:rPr>
          <w:rFonts w:ascii="Times New Roman" w:hAnsi="Times New Roman" w:cs="Times New Roman"/>
          <w:i/>
        </w:rPr>
        <w:t>,</w:t>
      </w:r>
      <w:r w:rsidRPr="00FA6114">
        <w:rPr>
          <w:rFonts w:ascii="Times New Roman" w:hAnsi="Times New Roman" w:cs="Times New Roman"/>
          <w:i/>
        </w:rPr>
        <w:t xml:space="preserve"> for the child to be a sickle cell child. </w:t>
      </w:r>
      <w:r w:rsidR="002A790B" w:rsidRPr="00FA6114">
        <w:rPr>
          <w:rFonts w:ascii="Times New Roman" w:hAnsi="Times New Roman" w:cs="Times New Roman"/>
          <w:i/>
        </w:rPr>
        <w:t>So,</w:t>
      </w:r>
      <w:r w:rsidRPr="00FA6114">
        <w:rPr>
          <w:rFonts w:ascii="Times New Roman" w:hAnsi="Times New Roman" w:cs="Times New Roman"/>
          <w:i/>
        </w:rPr>
        <w:t xml:space="preserve"> we will pray and hope for the best, </w:t>
      </w:r>
      <w:r w:rsidR="00A37693" w:rsidRPr="00FA6114">
        <w:rPr>
          <w:rFonts w:ascii="Times New Roman" w:hAnsi="Times New Roman" w:cs="Times New Roman"/>
          <w:i/>
        </w:rPr>
        <w:t>and</w:t>
      </w:r>
      <w:r w:rsidRPr="00FA6114">
        <w:rPr>
          <w:rFonts w:ascii="Times New Roman" w:hAnsi="Times New Roman" w:cs="Times New Roman"/>
          <w:i/>
        </w:rPr>
        <w:t xml:space="preserve"> prepare if the child is a sickle cell child”</w:t>
      </w:r>
      <w:r w:rsidRPr="00FA6114">
        <w:rPr>
          <w:rFonts w:ascii="Times New Roman" w:hAnsi="Times New Roman" w:cs="Times New Roman"/>
        </w:rPr>
        <w:t>.</w:t>
      </w:r>
      <w:r w:rsidR="002A790B"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Sam agreed: </w:t>
      </w:r>
    </w:p>
    <w:p w:rsidR="006F0CEB" w:rsidRPr="00FA6114" w:rsidRDefault="006F0CEB" w:rsidP="006F0CEB">
      <w:pPr>
        <w:ind w:left="720"/>
        <w:rPr>
          <w:rFonts w:ascii="Times New Roman" w:hAnsi="Times New Roman" w:cs="Times New Roman"/>
        </w:rPr>
      </w:pPr>
      <w:r w:rsidRPr="00FA6114">
        <w:rPr>
          <w:rFonts w:ascii="Times New Roman" w:hAnsi="Times New Roman" w:cs="Times New Roman"/>
          <w:i/>
        </w:rPr>
        <w:t>“It has made a difference for us, me and the woman to get closer and to understand the disease in question, and to know what to do and what not to do”</w:t>
      </w:r>
      <w:r w:rsidRPr="00FA6114">
        <w:rPr>
          <w:rFonts w:ascii="Times New Roman" w:hAnsi="Times New Roman" w:cs="Times New Roman"/>
        </w:rPr>
        <w:t xml:space="preserve">. </w:t>
      </w:r>
    </w:p>
    <w:p w:rsidR="006F0CEB" w:rsidRPr="00FA6114" w:rsidRDefault="006F0CEB" w:rsidP="006F0CEB">
      <w:pPr>
        <w:rPr>
          <w:rFonts w:ascii="Times New Roman" w:hAnsi="Times New Roman" w:cs="Times New Roman"/>
        </w:rPr>
      </w:pPr>
      <w:r w:rsidRPr="00FA6114">
        <w:rPr>
          <w:rFonts w:ascii="Times New Roman" w:hAnsi="Times New Roman" w:cs="Times New Roman"/>
        </w:rPr>
        <w:t xml:space="preserve">The above statements are signs of parents’ determination to stay together, </w:t>
      </w:r>
      <w:r w:rsidR="002A790B" w:rsidRPr="00FA6114">
        <w:rPr>
          <w:rFonts w:ascii="Times New Roman" w:hAnsi="Times New Roman" w:cs="Times New Roman"/>
        </w:rPr>
        <w:t>to</w:t>
      </w:r>
      <w:r w:rsidRPr="00FA6114">
        <w:rPr>
          <w:rFonts w:ascii="Times New Roman" w:hAnsi="Times New Roman" w:cs="Times New Roman"/>
        </w:rPr>
        <w:t xml:space="preserve"> support their children with SCD. Overall, the parents’ views of not going to marry someone who has a trait for SCD like themselves</w:t>
      </w:r>
      <w:r w:rsidR="002A790B" w:rsidRPr="00FA6114">
        <w:rPr>
          <w:rFonts w:ascii="Times New Roman" w:hAnsi="Times New Roman" w:cs="Times New Roman"/>
        </w:rPr>
        <w:t>,</w:t>
      </w:r>
      <w:r w:rsidRPr="00FA6114">
        <w:rPr>
          <w:rFonts w:ascii="Times New Roman" w:hAnsi="Times New Roman" w:cs="Times New Roman"/>
        </w:rPr>
        <w:t xml:space="preserve"> were mainly due to what their children were going through as </w:t>
      </w:r>
      <w:r w:rsidR="00BB765B">
        <w:rPr>
          <w:rFonts w:ascii="Times New Roman" w:hAnsi="Times New Roman" w:cs="Times New Roman"/>
        </w:rPr>
        <w:t xml:space="preserve">persons with </w:t>
      </w:r>
      <w:r w:rsidRPr="00FA6114">
        <w:rPr>
          <w:rFonts w:ascii="Times New Roman" w:hAnsi="Times New Roman" w:cs="Times New Roman"/>
        </w:rPr>
        <w:t xml:space="preserve">SCD. The suggestions of the findings on participants’ knowledge about SCD and marriage, calls for trusty and affordable sensitive testing services to be available in Ghana, that would help individuals in informed marital choices. </w:t>
      </w:r>
      <w:r w:rsidR="002A790B" w:rsidRPr="00FA6114">
        <w:rPr>
          <w:rFonts w:ascii="Times New Roman" w:hAnsi="Times New Roman" w:cs="Times New Roman"/>
        </w:rPr>
        <w:t>Needed a</w:t>
      </w:r>
      <w:r w:rsidRPr="00FA6114">
        <w:rPr>
          <w:rFonts w:ascii="Times New Roman" w:hAnsi="Times New Roman" w:cs="Times New Roman"/>
        </w:rPr>
        <w:t xml:space="preserve">lso, would be dependable genetic </w:t>
      </w:r>
      <w:r w:rsidRPr="00FA6114">
        <w:rPr>
          <w:rFonts w:ascii="Times New Roman" w:hAnsi="Times New Roman" w:cs="Times New Roman"/>
          <w:noProof/>
        </w:rPr>
        <w:t>counselling</w:t>
      </w:r>
      <w:r w:rsidRPr="00FA6114">
        <w:rPr>
          <w:rFonts w:ascii="Times New Roman" w:hAnsi="Times New Roman" w:cs="Times New Roman"/>
        </w:rPr>
        <w:t xml:space="preserve"> services, to provide SCD information to empower people </w:t>
      </w:r>
      <w:r w:rsidR="00846960" w:rsidRPr="00FA6114">
        <w:rPr>
          <w:rFonts w:ascii="Times New Roman" w:hAnsi="Times New Roman" w:cs="Times New Roman"/>
        </w:rPr>
        <w:t>entering</w:t>
      </w:r>
      <w:r w:rsidRPr="00FA6114">
        <w:rPr>
          <w:rFonts w:ascii="Times New Roman" w:hAnsi="Times New Roman" w:cs="Times New Roman"/>
        </w:rPr>
        <w:t xml:space="preserve"> marriage, to have meaningful constructive knowledge in the genetics of SCD. </w:t>
      </w:r>
    </w:p>
    <w:p w:rsidR="00BD3028" w:rsidRDefault="00BD3028" w:rsidP="00BD3028">
      <w:pPr>
        <w:pStyle w:val="Heading3"/>
        <w:spacing w:before="0" w:after="200"/>
      </w:pPr>
      <w:bookmarkStart w:id="384" w:name="_Toc14985731"/>
      <w:r>
        <w:lastRenderedPageBreak/>
        <w:t>5.5.0 Conclusion</w:t>
      </w:r>
      <w:bookmarkEnd w:id="384"/>
    </w:p>
    <w:p w:rsidR="007421BE" w:rsidRPr="00FA6114" w:rsidRDefault="00BD3028" w:rsidP="007421BE">
      <w:pPr>
        <w:rPr>
          <w:rFonts w:ascii="Times New Roman" w:hAnsi="Times New Roman" w:cs="Times New Roman"/>
        </w:rPr>
      </w:pPr>
      <w:r>
        <w:rPr>
          <w:rFonts w:ascii="Times New Roman" w:hAnsi="Times New Roman" w:cs="Times New Roman"/>
        </w:rPr>
        <w:t>T</w:t>
      </w:r>
      <w:r w:rsidR="007421BE" w:rsidRPr="00FA6114">
        <w:rPr>
          <w:rFonts w:ascii="Times New Roman" w:hAnsi="Times New Roman" w:cs="Times New Roman"/>
        </w:rPr>
        <w:t xml:space="preserve">his chapter presents the findings of the study, in relation to the </w:t>
      </w:r>
      <w:r>
        <w:rPr>
          <w:rFonts w:ascii="Times New Roman" w:hAnsi="Times New Roman" w:cs="Times New Roman"/>
        </w:rPr>
        <w:t xml:space="preserve">first </w:t>
      </w:r>
      <w:r w:rsidR="007421BE" w:rsidRPr="00FA6114">
        <w:rPr>
          <w:rFonts w:ascii="Times New Roman" w:hAnsi="Times New Roman" w:cs="Times New Roman"/>
        </w:rPr>
        <w:t xml:space="preserve">objective of exploring these parents understanding and awareness of </w:t>
      </w:r>
      <w:r>
        <w:rPr>
          <w:rFonts w:ascii="Times New Roman" w:hAnsi="Times New Roman" w:cs="Times New Roman"/>
        </w:rPr>
        <w:t>SCD</w:t>
      </w:r>
      <w:r w:rsidR="007421BE" w:rsidRPr="00FA6114">
        <w:rPr>
          <w:rFonts w:ascii="Times New Roman" w:hAnsi="Times New Roman" w:cs="Times New Roman"/>
        </w:rPr>
        <w:t xml:space="preserve">. The highlights of the findings include the context of screening for SCD in </w:t>
      </w:r>
      <w:r w:rsidR="00DF246A" w:rsidRPr="00FA6114">
        <w:rPr>
          <w:rFonts w:ascii="Times New Roman" w:hAnsi="Times New Roman" w:cs="Times New Roman"/>
        </w:rPr>
        <w:t>Ghana and</w:t>
      </w:r>
      <w:r w:rsidR="007421BE" w:rsidRPr="00FA6114">
        <w:rPr>
          <w:rFonts w:ascii="Times New Roman" w:hAnsi="Times New Roman" w:cs="Times New Roman"/>
        </w:rPr>
        <w:t xml:space="preserve"> show that </w:t>
      </w:r>
      <w:r w:rsidR="00846960" w:rsidRPr="00FA6114">
        <w:rPr>
          <w:rFonts w:ascii="Times New Roman" w:hAnsi="Times New Roman" w:cs="Times New Roman"/>
        </w:rPr>
        <w:t>most</w:t>
      </w:r>
      <w:r w:rsidR="007421BE" w:rsidRPr="00FA6114">
        <w:rPr>
          <w:rFonts w:ascii="Times New Roman" w:hAnsi="Times New Roman" w:cs="Times New Roman"/>
        </w:rPr>
        <w:t xml:space="preserve"> parent </w:t>
      </w:r>
      <w:r w:rsidR="007421BE" w:rsidRPr="00FA6114">
        <w:rPr>
          <w:rFonts w:ascii="Times New Roman" w:hAnsi="Times New Roman" w:cs="Times New Roman"/>
          <w:noProof/>
        </w:rPr>
        <w:t>participants</w:t>
      </w:r>
      <w:r w:rsidR="007421BE" w:rsidRPr="00FA6114">
        <w:rPr>
          <w:rFonts w:ascii="Times New Roman" w:hAnsi="Times New Roman" w:cs="Times New Roman"/>
        </w:rPr>
        <w:t xml:space="preserve"> were not tested for SCD before </w:t>
      </w:r>
      <w:r w:rsidR="002A790B" w:rsidRPr="00FA6114">
        <w:rPr>
          <w:rFonts w:ascii="Times New Roman" w:hAnsi="Times New Roman" w:cs="Times New Roman"/>
        </w:rPr>
        <w:t>marriage. They</w:t>
      </w:r>
      <w:r w:rsidR="007421BE" w:rsidRPr="00FA6114">
        <w:rPr>
          <w:rFonts w:ascii="Times New Roman" w:hAnsi="Times New Roman" w:cs="Times New Roman"/>
        </w:rPr>
        <w:t xml:space="preserve"> only got to know of their own status and that of their children</w:t>
      </w:r>
      <w:r w:rsidR="002A790B" w:rsidRPr="00FA6114">
        <w:rPr>
          <w:rFonts w:ascii="Times New Roman" w:hAnsi="Times New Roman" w:cs="Times New Roman"/>
        </w:rPr>
        <w:t>,</w:t>
      </w:r>
      <w:r w:rsidR="007421BE" w:rsidRPr="00FA6114">
        <w:rPr>
          <w:rFonts w:ascii="Times New Roman" w:hAnsi="Times New Roman" w:cs="Times New Roman"/>
        </w:rPr>
        <w:t xml:space="preserve"> after giving birth to a child with the condition. In </w:t>
      </w:r>
      <w:r w:rsidR="007421BE" w:rsidRPr="00FA6114">
        <w:rPr>
          <w:rFonts w:ascii="Times New Roman" w:hAnsi="Times New Roman" w:cs="Times New Roman"/>
          <w:noProof/>
        </w:rPr>
        <w:t>much,</w:t>
      </w:r>
      <w:r w:rsidR="007421BE" w:rsidRPr="00FA6114">
        <w:rPr>
          <w:rFonts w:ascii="Times New Roman" w:hAnsi="Times New Roman" w:cs="Times New Roman"/>
        </w:rPr>
        <w:t xml:space="preserve"> the same, antenatal screening of SCD is not a common practice in Ghana, </w:t>
      </w:r>
      <w:r w:rsidR="00846960" w:rsidRPr="00FA6114">
        <w:rPr>
          <w:rFonts w:ascii="Times New Roman" w:hAnsi="Times New Roman" w:cs="Times New Roman"/>
        </w:rPr>
        <w:t>and</w:t>
      </w:r>
      <w:r w:rsidR="007421BE" w:rsidRPr="00FA6114">
        <w:rPr>
          <w:rFonts w:ascii="Times New Roman" w:hAnsi="Times New Roman" w:cs="Times New Roman"/>
        </w:rPr>
        <w:t xml:space="preserve"> the national screening </w:t>
      </w:r>
      <w:r w:rsidR="007421BE" w:rsidRPr="00FA6114">
        <w:rPr>
          <w:rFonts w:ascii="Times New Roman" w:hAnsi="Times New Roman" w:cs="Times New Roman"/>
          <w:noProof/>
        </w:rPr>
        <w:t>programme</w:t>
      </w:r>
      <w:r w:rsidR="007421BE" w:rsidRPr="00FA6114">
        <w:rPr>
          <w:rFonts w:ascii="Times New Roman" w:hAnsi="Times New Roman" w:cs="Times New Roman"/>
        </w:rPr>
        <w:t xml:space="preserve"> for </w:t>
      </w:r>
      <w:r w:rsidR="00AA22E1" w:rsidRPr="00FA6114">
        <w:rPr>
          <w:rFonts w:ascii="Times New Roman" w:hAnsi="Times New Roman" w:cs="Times New Roman"/>
        </w:rPr>
        <w:t>ne</w:t>
      </w:r>
      <w:r w:rsidR="00AA22E1">
        <w:rPr>
          <w:rFonts w:ascii="Times New Roman" w:hAnsi="Times New Roman" w:cs="Times New Roman"/>
        </w:rPr>
        <w:t>onatal</w:t>
      </w:r>
      <w:r w:rsidR="007421BE" w:rsidRPr="00FA6114">
        <w:rPr>
          <w:rFonts w:ascii="Times New Roman" w:hAnsi="Times New Roman" w:cs="Times New Roman"/>
        </w:rPr>
        <w:t xml:space="preserve"> has still not been implemented. As a result, not all </w:t>
      </w:r>
      <w:r w:rsidR="009C7860" w:rsidRPr="00FA6114">
        <w:rPr>
          <w:rFonts w:ascii="Times New Roman" w:hAnsi="Times New Roman" w:cs="Times New Roman"/>
        </w:rPr>
        <w:t>new-born</w:t>
      </w:r>
      <w:r w:rsidR="007421BE" w:rsidRPr="00FA6114">
        <w:rPr>
          <w:rFonts w:ascii="Times New Roman" w:hAnsi="Times New Roman" w:cs="Times New Roman"/>
        </w:rPr>
        <w:t xml:space="preserve"> babies are diagnosed early enough for proper management. These have impacted on the awareness of the disease and informed choice.   </w:t>
      </w:r>
    </w:p>
    <w:p w:rsidR="007421BE" w:rsidRPr="00FA6114" w:rsidRDefault="007421BE" w:rsidP="007421BE">
      <w:pPr>
        <w:rPr>
          <w:rFonts w:ascii="Times New Roman" w:hAnsi="Times New Roman" w:cs="Times New Roman"/>
        </w:rPr>
      </w:pPr>
      <w:r w:rsidRPr="00FA6114">
        <w:rPr>
          <w:rFonts w:ascii="Times New Roman" w:hAnsi="Times New Roman" w:cs="Times New Roman"/>
        </w:rPr>
        <w:t>The accounts of parents</w:t>
      </w:r>
      <w:r w:rsidR="00501A81">
        <w:rPr>
          <w:rFonts w:ascii="Times New Roman" w:hAnsi="Times New Roman" w:cs="Times New Roman"/>
        </w:rPr>
        <w:t>,</w:t>
      </w:r>
      <w:r w:rsidRPr="00FA6114">
        <w:rPr>
          <w:rFonts w:ascii="Times New Roman" w:hAnsi="Times New Roman" w:cs="Times New Roman"/>
        </w:rPr>
        <w:t xml:space="preserve"> of their </w:t>
      </w:r>
      <w:r w:rsidR="00501A81">
        <w:rPr>
          <w:rFonts w:ascii="Times New Roman" w:hAnsi="Times New Roman" w:cs="Times New Roman"/>
        </w:rPr>
        <w:t>understanding</w:t>
      </w:r>
      <w:r w:rsidRPr="00FA6114">
        <w:rPr>
          <w:rFonts w:ascii="Times New Roman" w:hAnsi="Times New Roman" w:cs="Times New Roman"/>
        </w:rPr>
        <w:t xml:space="preserve"> on SCD</w:t>
      </w:r>
      <w:r w:rsidR="00A230A9">
        <w:rPr>
          <w:rFonts w:ascii="Times New Roman" w:hAnsi="Times New Roman" w:cs="Times New Roman"/>
        </w:rPr>
        <w:t>,</w:t>
      </w:r>
      <w:r w:rsidRPr="00FA6114">
        <w:rPr>
          <w:rFonts w:ascii="Times New Roman" w:hAnsi="Times New Roman" w:cs="Times New Roman"/>
        </w:rPr>
        <w:t xml:space="preserve"> before and after having a child with SCD, </w:t>
      </w:r>
      <w:r w:rsidR="00A230A9">
        <w:rPr>
          <w:rFonts w:ascii="Times New Roman" w:hAnsi="Times New Roman" w:cs="Times New Roman"/>
        </w:rPr>
        <w:t xml:space="preserve">shows that knowledge of a genetic condition, within the concept of </w:t>
      </w:r>
      <w:proofErr w:type="spellStart"/>
      <w:r w:rsidR="00A230A9">
        <w:rPr>
          <w:rFonts w:ascii="Times New Roman" w:hAnsi="Times New Roman" w:cs="Times New Roman"/>
        </w:rPr>
        <w:t>HBM</w:t>
      </w:r>
      <w:proofErr w:type="spellEnd"/>
      <w:r w:rsidR="00A230A9">
        <w:rPr>
          <w:rFonts w:ascii="Times New Roman" w:hAnsi="Times New Roman" w:cs="Times New Roman"/>
        </w:rPr>
        <w:t xml:space="preserve"> (perceived susceptibility and severity), should influence reproductive choice, </w:t>
      </w:r>
      <w:r w:rsidRPr="00FA6114">
        <w:rPr>
          <w:rFonts w:ascii="Times New Roman" w:hAnsi="Times New Roman" w:cs="Times New Roman"/>
        </w:rPr>
        <w:t xml:space="preserve">and </w:t>
      </w:r>
      <w:r w:rsidR="00037111">
        <w:rPr>
          <w:rFonts w:ascii="Times New Roman" w:hAnsi="Times New Roman" w:cs="Times New Roman"/>
        </w:rPr>
        <w:t xml:space="preserve">actions taken (including screening), to prevent the condition (perceived benefit). </w:t>
      </w:r>
      <w:r w:rsidR="001162C0">
        <w:rPr>
          <w:rFonts w:ascii="Times New Roman" w:hAnsi="Times New Roman" w:cs="Times New Roman"/>
        </w:rPr>
        <w:t>Parents’</w:t>
      </w:r>
      <w:r w:rsidRPr="00FA6114">
        <w:rPr>
          <w:rFonts w:ascii="Times New Roman" w:hAnsi="Times New Roman" w:cs="Times New Roman"/>
        </w:rPr>
        <w:t xml:space="preserve"> testimonies on the lay perceptions of the causes of SCD, with the attribution to supernatural beings, spirits, witchcraft, and curses; and sometimes the blame on mothers for their child’s condition, </w:t>
      </w:r>
      <w:r w:rsidR="00037111">
        <w:rPr>
          <w:rFonts w:ascii="Times New Roman" w:hAnsi="Times New Roman" w:cs="Times New Roman"/>
        </w:rPr>
        <w:t>were of socio-cultural influences (concept of SI). Consideration</w:t>
      </w:r>
      <w:r w:rsidRPr="00FA6114">
        <w:rPr>
          <w:rFonts w:ascii="Times New Roman" w:hAnsi="Times New Roman" w:cs="Times New Roman"/>
        </w:rPr>
        <w:t xml:space="preserve"> for extensive public education on SCD</w:t>
      </w:r>
      <w:r w:rsidR="00037111">
        <w:rPr>
          <w:rFonts w:ascii="Times New Roman" w:hAnsi="Times New Roman" w:cs="Times New Roman"/>
        </w:rPr>
        <w:t>,</w:t>
      </w:r>
      <w:r w:rsidRPr="00FA6114">
        <w:rPr>
          <w:rFonts w:ascii="Times New Roman" w:hAnsi="Times New Roman" w:cs="Times New Roman"/>
        </w:rPr>
        <w:t xml:space="preserve"> </w:t>
      </w:r>
      <w:r w:rsidR="00037111">
        <w:rPr>
          <w:rFonts w:ascii="Times New Roman" w:hAnsi="Times New Roman" w:cs="Times New Roman"/>
        </w:rPr>
        <w:t>should</w:t>
      </w:r>
      <w:r w:rsidRPr="00FA6114">
        <w:rPr>
          <w:rFonts w:ascii="Times New Roman" w:hAnsi="Times New Roman" w:cs="Times New Roman"/>
        </w:rPr>
        <w:t xml:space="preserve"> help to eliminate </w:t>
      </w:r>
      <w:r w:rsidR="00037111">
        <w:rPr>
          <w:rFonts w:ascii="Times New Roman" w:hAnsi="Times New Roman" w:cs="Times New Roman"/>
        </w:rPr>
        <w:t xml:space="preserve">such lay-ideas and </w:t>
      </w:r>
      <w:r w:rsidRPr="00FA6114">
        <w:rPr>
          <w:rFonts w:ascii="Times New Roman" w:hAnsi="Times New Roman" w:cs="Times New Roman"/>
        </w:rPr>
        <w:t>the social stigma</w:t>
      </w:r>
      <w:r w:rsidR="00037111">
        <w:rPr>
          <w:rFonts w:ascii="Times New Roman" w:hAnsi="Times New Roman" w:cs="Times New Roman"/>
        </w:rPr>
        <w:t>,</w:t>
      </w:r>
      <w:r w:rsidRPr="00FA6114">
        <w:rPr>
          <w:rFonts w:ascii="Times New Roman" w:hAnsi="Times New Roman" w:cs="Times New Roman"/>
        </w:rPr>
        <w:t xml:space="preserve"> that has been attached to the condition within the Ghanaian society, as was apparent in many of the parents’ accounts. </w:t>
      </w:r>
    </w:p>
    <w:p w:rsidR="007421BE" w:rsidRPr="00FA6114" w:rsidRDefault="007421BE" w:rsidP="007421BE">
      <w:pPr>
        <w:rPr>
          <w:rFonts w:ascii="Times New Roman" w:hAnsi="Times New Roman" w:cs="Times New Roman"/>
        </w:rPr>
      </w:pPr>
      <w:r w:rsidRPr="00FA6114">
        <w:rPr>
          <w:rFonts w:ascii="Times New Roman" w:hAnsi="Times New Roman" w:cs="Times New Roman"/>
        </w:rPr>
        <w:t xml:space="preserve">The findings under this </w:t>
      </w:r>
      <w:r w:rsidRPr="00FA6114">
        <w:rPr>
          <w:rFonts w:ascii="Times New Roman" w:hAnsi="Times New Roman" w:cs="Times New Roman"/>
          <w:noProof/>
        </w:rPr>
        <w:t>section</w:t>
      </w:r>
      <w:r w:rsidRPr="00FA6114">
        <w:rPr>
          <w:rFonts w:ascii="Times New Roman" w:hAnsi="Times New Roman" w:cs="Times New Roman"/>
        </w:rPr>
        <w:t xml:space="preserve"> </w:t>
      </w:r>
      <w:r w:rsidRPr="00FA6114">
        <w:rPr>
          <w:rFonts w:ascii="Times New Roman" w:hAnsi="Times New Roman" w:cs="Times New Roman"/>
          <w:noProof/>
        </w:rPr>
        <w:t>are</w:t>
      </w:r>
      <w:r w:rsidRPr="00FA6114">
        <w:rPr>
          <w:rFonts w:ascii="Times New Roman" w:hAnsi="Times New Roman" w:cs="Times New Roman"/>
        </w:rPr>
        <w:t xml:space="preserve"> backing the view that people’s attitudes and </w:t>
      </w:r>
      <w:r w:rsidR="00F2002D" w:rsidRPr="00FA6114">
        <w:rPr>
          <w:rFonts w:ascii="Times New Roman" w:hAnsi="Times New Roman" w:cs="Times New Roman"/>
        </w:rPr>
        <w:t>judgements</w:t>
      </w:r>
      <w:r w:rsidRPr="00FA6114">
        <w:rPr>
          <w:rFonts w:ascii="Times New Roman" w:hAnsi="Times New Roman" w:cs="Times New Roman"/>
        </w:rPr>
        <w:t xml:space="preserve"> had a psycho-social effect on parents with a child with SCD. The parents understanding concerning SCD were branded to be a combination of actual medical information, mixed with accustomed fables and lay</w:t>
      </w:r>
      <w:r w:rsidR="00AD52C0">
        <w:rPr>
          <w:rFonts w:ascii="Times New Roman" w:hAnsi="Times New Roman" w:cs="Times New Roman"/>
        </w:rPr>
        <w:t>-</w:t>
      </w:r>
      <w:r w:rsidRPr="00FA6114">
        <w:rPr>
          <w:rFonts w:ascii="Times New Roman" w:hAnsi="Times New Roman" w:cs="Times New Roman"/>
        </w:rPr>
        <w:t xml:space="preserve">ideas. External influences such as counsel from family, </w:t>
      </w:r>
      <w:r w:rsidRPr="00FA6114">
        <w:rPr>
          <w:rFonts w:ascii="Times New Roman" w:hAnsi="Times New Roman" w:cs="Times New Roman"/>
          <w:noProof/>
        </w:rPr>
        <w:t>friends</w:t>
      </w:r>
      <w:r w:rsidR="00AD52C0">
        <w:rPr>
          <w:rFonts w:ascii="Times New Roman" w:hAnsi="Times New Roman" w:cs="Times New Roman"/>
          <w:noProof/>
        </w:rPr>
        <w:t>,</w:t>
      </w:r>
      <w:r w:rsidRPr="00FA6114">
        <w:rPr>
          <w:rFonts w:ascii="Times New Roman" w:hAnsi="Times New Roman" w:cs="Times New Roman"/>
        </w:rPr>
        <w:t xml:space="preserve"> and health professionals could influence health beliefs. </w:t>
      </w:r>
      <w:r w:rsidR="00317513" w:rsidRPr="00FA6114">
        <w:rPr>
          <w:rFonts w:ascii="Times New Roman" w:hAnsi="Times New Roman" w:cs="Times New Roman"/>
        </w:rPr>
        <w:t>The people’s cultur</w:t>
      </w:r>
      <w:r w:rsidR="00317513">
        <w:rPr>
          <w:rFonts w:ascii="Times New Roman" w:hAnsi="Times New Roman" w:cs="Times New Roman"/>
        </w:rPr>
        <w:t>al</w:t>
      </w:r>
      <w:r w:rsidR="00317513" w:rsidRPr="00FA6114">
        <w:rPr>
          <w:rFonts w:ascii="Times New Roman" w:hAnsi="Times New Roman" w:cs="Times New Roman"/>
        </w:rPr>
        <w:t xml:space="preserve"> </w:t>
      </w:r>
      <w:r w:rsidR="00317513">
        <w:rPr>
          <w:rFonts w:ascii="Times New Roman" w:hAnsi="Times New Roman" w:cs="Times New Roman"/>
        </w:rPr>
        <w:t>context</w:t>
      </w:r>
      <w:r w:rsidR="00AD52C0">
        <w:rPr>
          <w:rFonts w:ascii="Times New Roman" w:hAnsi="Times New Roman" w:cs="Times New Roman"/>
        </w:rPr>
        <w:t xml:space="preserve"> </w:t>
      </w:r>
      <w:r w:rsidRPr="00FA6114">
        <w:rPr>
          <w:rFonts w:ascii="Times New Roman" w:hAnsi="Times New Roman" w:cs="Times New Roman"/>
        </w:rPr>
        <w:t xml:space="preserve">can also influence such beliefs. For instance, in addition to orthodox medical management, or as an alternate means, parents did try traditional herbal medicine or religious prayer (as a form of healing). This is because among the general population, SCD and chronic </w:t>
      </w:r>
      <w:r w:rsidRPr="00FA6114">
        <w:rPr>
          <w:rFonts w:ascii="Times New Roman" w:hAnsi="Times New Roman" w:cs="Times New Roman"/>
          <w:noProof/>
        </w:rPr>
        <w:t xml:space="preserve">diseases, </w:t>
      </w:r>
      <w:r w:rsidRPr="00FA6114">
        <w:rPr>
          <w:rFonts w:ascii="Times New Roman" w:hAnsi="Times New Roman" w:cs="Times New Roman"/>
        </w:rPr>
        <w:t xml:space="preserve">are blamed on the supernatural or spiritual retribution. Cultural views, however, in concepts of illness and well-being are different within Ghanaian context; in relation to the understandings of SCD, what causes the illness, treatments held to be suitable and effective, and </w:t>
      </w:r>
      <w:r w:rsidRPr="00FA6114">
        <w:rPr>
          <w:rFonts w:ascii="Times New Roman" w:hAnsi="Times New Roman" w:cs="Times New Roman"/>
          <w:noProof/>
        </w:rPr>
        <w:t>the usage of the appropriate service</w:t>
      </w:r>
      <w:r w:rsidRPr="00FA6114">
        <w:rPr>
          <w:rFonts w:ascii="Times New Roman" w:hAnsi="Times New Roman" w:cs="Times New Roman"/>
        </w:rPr>
        <w:t xml:space="preserve">. Therefore, the negative attitudes and perceptions around SCD can be attributed to such beliefs. </w:t>
      </w:r>
    </w:p>
    <w:p w:rsidR="007421BE" w:rsidRPr="00FA6114" w:rsidRDefault="007421BE" w:rsidP="007421BE">
      <w:pPr>
        <w:rPr>
          <w:rFonts w:ascii="Times New Roman" w:hAnsi="Times New Roman" w:cs="Times New Roman"/>
        </w:rPr>
      </w:pPr>
      <w:r w:rsidRPr="00FA6114">
        <w:rPr>
          <w:rFonts w:ascii="Times New Roman" w:hAnsi="Times New Roman" w:cs="Times New Roman"/>
        </w:rPr>
        <w:lastRenderedPageBreak/>
        <w:t xml:space="preserve">The explanations offered by the study participants on marriage, and their knowledge on SCD, indicated they are confronted with the dilemma of choosing marriage partners in the face of one’s carrier status. The implications </w:t>
      </w:r>
      <w:r w:rsidRPr="00FA6114">
        <w:rPr>
          <w:rFonts w:ascii="Times New Roman" w:hAnsi="Times New Roman" w:cs="Times New Roman"/>
          <w:noProof/>
        </w:rPr>
        <w:t>of</w:t>
      </w:r>
      <w:r w:rsidRPr="00FA6114">
        <w:rPr>
          <w:rFonts w:ascii="Times New Roman" w:hAnsi="Times New Roman" w:cs="Times New Roman"/>
        </w:rPr>
        <w:t xml:space="preserve"> these findings </w:t>
      </w:r>
      <w:r w:rsidRPr="00FA6114">
        <w:rPr>
          <w:rFonts w:ascii="Times New Roman" w:hAnsi="Times New Roman" w:cs="Times New Roman"/>
          <w:noProof/>
        </w:rPr>
        <w:t>are</w:t>
      </w:r>
      <w:r w:rsidRPr="00FA6114">
        <w:rPr>
          <w:rFonts w:ascii="Times New Roman" w:hAnsi="Times New Roman" w:cs="Times New Roman"/>
        </w:rPr>
        <w:t xml:space="preserve"> for health policy makers, to initiate </w:t>
      </w:r>
      <w:r w:rsidRPr="00FA6114">
        <w:rPr>
          <w:rFonts w:ascii="Times New Roman" w:hAnsi="Times New Roman" w:cs="Times New Roman"/>
          <w:noProof/>
        </w:rPr>
        <w:t>culturally-sensitive genetic counselling programmes</w:t>
      </w:r>
      <w:r w:rsidRPr="00FA6114">
        <w:rPr>
          <w:rFonts w:ascii="Times New Roman" w:hAnsi="Times New Roman" w:cs="Times New Roman"/>
        </w:rPr>
        <w:t xml:space="preserve">, in the </w:t>
      </w:r>
      <w:r w:rsidRPr="00FA6114">
        <w:rPr>
          <w:rFonts w:ascii="Times New Roman" w:hAnsi="Times New Roman" w:cs="Times New Roman"/>
          <w:noProof/>
        </w:rPr>
        <w:t>context</w:t>
      </w:r>
      <w:r w:rsidRPr="00FA6114">
        <w:rPr>
          <w:rFonts w:ascii="Times New Roman" w:hAnsi="Times New Roman" w:cs="Times New Roman"/>
        </w:rPr>
        <w:t xml:space="preserve"> of Ghana, so that SCD carriers can make better decisions when it comes to marriage. </w:t>
      </w:r>
      <w:r w:rsidR="00AD52C0" w:rsidRPr="00AD52C0">
        <w:rPr>
          <w:rFonts w:ascii="Times New Roman" w:eastAsia="Calibri" w:hAnsi="Times New Roman" w:cs="Times New Roman"/>
        </w:rPr>
        <w:t xml:space="preserve">More generally, an important conclusion of this chapter, is that people make sense of what is happening within a context.  </w:t>
      </w:r>
      <w:r w:rsidR="00AD52C0">
        <w:rPr>
          <w:rFonts w:ascii="Times New Roman" w:eastAsia="Calibri" w:hAnsi="Times New Roman" w:cs="Times New Roman"/>
        </w:rPr>
        <w:t xml:space="preserve">I explore this further in the next chapter. </w:t>
      </w:r>
      <w:r w:rsidRPr="00FA6114">
        <w:rPr>
          <w:rFonts w:ascii="Times New Roman" w:hAnsi="Times New Roman" w:cs="Times New Roman"/>
        </w:rPr>
        <w:t xml:space="preserve">     </w:t>
      </w:r>
    </w:p>
    <w:p w:rsidR="007421BE" w:rsidRPr="00FA6114" w:rsidRDefault="007421BE" w:rsidP="007421BE">
      <w:pPr>
        <w:rPr>
          <w:rFonts w:ascii="Times New Roman" w:hAnsi="Times New Roman" w:cs="Times New Roman"/>
        </w:rPr>
      </w:pPr>
      <w:r w:rsidRPr="00FA6114">
        <w:rPr>
          <w:rFonts w:ascii="Times New Roman" w:hAnsi="Times New Roman" w:cs="Times New Roman"/>
        </w:rPr>
        <w:t xml:space="preserve">The next chapter seeks to consider the participants’ knowledge, on prenatal testing/screening in relation to SCD and the impact it may have on subsequent pregnancies. In so doing, it would describe the findings on the participant’s reproductive decision making and childbirth, according to their knowledge and understanding of SCD, and the impact of such perceived knowledge on prenatal diagnosis within the Ghanaian context. </w:t>
      </w:r>
    </w:p>
    <w:p w:rsidR="008600D8" w:rsidRDefault="008600D8" w:rsidP="00D35B7D">
      <w:pPr>
        <w:pStyle w:val="Heading1"/>
        <w:spacing w:after="200"/>
      </w:pPr>
      <w:r>
        <w:br w:type="page"/>
      </w:r>
    </w:p>
    <w:p w:rsidR="00D35B7D" w:rsidRPr="00D35B7D" w:rsidRDefault="00D35B7D" w:rsidP="00D35B7D">
      <w:pPr>
        <w:pStyle w:val="Heading1"/>
        <w:spacing w:after="200"/>
      </w:pPr>
      <w:bookmarkStart w:id="385" w:name="_Toc14985732"/>
      <w:r w:rsidRPr="00D35B7D">
        <w:lastRenderedPageBreak/>
        <w:t>CHAPTER SIX</w:t>
      </w:r>
      <w:bookmarkEnd w:id="385"/>
    </w:p>
    <w:p w:rsidR="00D35B7D" w:rsidRPr="00D35B7D" w:rsidRDefault="00D35B7D" w:rsidP="00D35B7D">
      <w:pPr>
        <w:pStyle w:val="Heading2"/>
        <w:spacing w:before="0" w:after="200"/>
      </w:pPr>
      <w:bookmarkStart w:id="386" w:name="_Toc14985733"/>
      <w:r w:rsidRPr="00D35B7D">
        <w:t>Reproductive De</w:t>
      </w:r>
      <w:r w:rsidR="008600D8">
        <w:t xml:space="preserve">cision making, Childbearing and </w:t>
      </w:r>
      <w:r w:rsidRPr="00D35B7D">
        <w:t>Understanding of SCD, and Prenatal Diagnosis</w:t>
      </w:r>
      <w:bookmarkEnd w:id="386"/>
    </w:p>
    <w:p w:rsidR="00D35B7D" w:rsidRPr="00D35B7D" w:rsidRDefault="00D35B7D" w:rsidP="00D35B7D">
      <w:pPr>
        <w:pStyle w:val="Heading2"/>
        <w:spacing w:before="0" w:after="200"/>
      </w:pPr>
      <w:bookmarkStart w:id="387" w:name="_Toc14985734"/>
      <w:r w:rsidRPr="00D35B7D">
        <w:t>6.0 INTRODUCTION</w:t>
      </w:r>
      <w:bookmarkEnd w:id="387"/>
    </w:p>
    <w:p w:rsidR="00BD1D5C" w:rsidRPr="00BD1D5C" w:rsidRDefault="00D35B7D" w:rsidP="00BD1D5C">
      <w:pPr>
        <w:rPr>
          <w:rFonts w:ascii="Times New Roman" w:hAnsi="Times New Roman" w:cs="Times New Roman"/>
          <w:sz w:val="24"/>
          <w:szCs w:val="24"/>
        </w:rPr>
      </w:pPr>
      <w:r w:rsidRPr="008600D8">
        <w:rPr>
          <w:rFonts w:ascii="Times New Roman" w:hAnsi="Times New Roman" w:cs="Times New Roman"/>
        </w:rPr>
        <w:t>In the previous chapter, a comprehensive narrative of the twenty-seven parents with a child with SCD, on their experiences with screening for SCD in the context of Ghana is outlined.</w:t>
      </w:r>
      <w:r w:rsidR="00BD1D5C" w:rsidRPr="008600D8">
        <w:rPr>
          <w:rFonts w:ascii="Times New Roman" w:hAnsi="Times New Roman" w:cs="Times New Roman"/>
        </w:rPr>
        <w:t xml:space="preserve"> Parents’ understanding and awareness of SCD before having a child diagnose with SCD, </w:t>
      </w:r>
      <w:r w:rsidR="009B0286">
        <w:rPr>
          <w:rFonts w:ascii="Times New Roman" w:hAnsi="Times New Roman" w:cs="Times New Roman"/>
        </w:rPr>
        <w:t>has also been explored. Parents were not well-informed</w:t>
      </w:r>
      <w:r w:rsidR="007C10A6">
        <w:rPr>
          <w:rFonts w:ascii="Times New Roman" w:hAnsi="Times New Roman" w:cs="Times New Roman"/>
        </w:rPr>
        <w:t xml:space="preserve"> about SCD, and SCD screening options, and th</w:t>
      </w:r>
      <w:r w:rsidR="00A43CDC">
        <w:rPr>
          <w:rFonts w:ascii="Times New Roman" w:hAnsi="Times New Roman" w:cs="Times New Roman"/>
        </w:rPr>
        <w:t>e</w:t>
      </w:r>
      <w:r w:rsidR="007C10A6">
        <w:rPr>
          <w:rFonts w:ascii="Times New Roman" w:hAnsi="Times New Roman" w:cs="Times New Roman"/>
        </w:rPr>
        <w:t>s</w:t>
      </w:r>
      <w:r w:rsidR="00A43CDC">
        <w:rPr>
          <w:rFonts w:ascii="Times New Roman" w:hAnsi="Times New Roman" w:cs="Times New Roman"/>
        </w:rPr>
        <w:t>e</w:t>
      </w:r>
      <w:r w:rsidR="007C10A6">
        <w:rPr>
          <w:rFonts w:ascii="Times New Roman" w:hAnsi="Times New Roman" w:cs="Times New Roman"/>
        </w:rPr>
        <w:t xml:space="preserve"> had an </w:t>
      </w:r>
      <w:r w:rsidR="00BD1D5C" w:rsidRPr="008600D8">
        <w:rPr>
          <w:rFonts w:ascii="Times New Roman" w:hAnsi="Times New Roman" w:cs="Times New Roman"/>
        </w:rPr>
        <w:t xml:space="preserve">impact on parents’ </w:t>
      </w:r>
      <w:r w:rsidR="007C10A6">
        <w:rPr>
          <w:rFonts w:ascii="Times New Roman" w:hAnsi="Times New Roman" w:cs="Times New Roman"/>
        </w:rPr>
        <w:t>reproductive options</w:t>
      </w:r>
      <w:r w:rsidR="00BD1D5C" w:rsidRPr="008600D8">
        <w:rPr>
          <w:rFonts w:ascii="Times New Roman" w:hAnsi="Times New Roman" w:cs="Times New Roman"/>
        </w:rPr>
        <w:t xml:space="preserve">. </w:t>
      </w:r>
      <w:r w:rsidR="00C8159B">
        <w:rPr>
          <w:rFonts w:ascii="Times New Roman" w:hAnsi="Times New Roman" w:cs="Times New Roman"/>
        </w:rPr>
        <w:t>This chapter</w:t>
      </w:r>
      <w:r w:rsidR="00F72CDA">
        <w:rPr>
          <w:rFonts w:ascii="Times New Roman" w:hAnsi="Times New Roman" w:cs="Times New Roman"/>
        </w:rPr>
        <w:t xml:space="preserve"> </w:t>
      </w:r>
      <w:r w:rsidR="005663F1">
        <w:rPr>
          <w:rFonts w:ascii="Times New Roman" w:hAnsi="Times New Roman" w:cs="Times New Roman"/>
        </w:rPr>
        <w:t>is a continuation of the findings, and it addresses</w:t>
      </w:r>
      <w:r w:rsidR="005663F1" w:rsidRPr="008600D8">
        <w:rPr>
          <w:rFonts w:ascii="Times New Roman" w:hAnsi="Times New Roman" w:cs="Times New Roman"/>
        </w:rPr>
        <w:t xml:space="preserve"> the</w:t>
      </w:r>
      <w:r w:rsidR="00F72CDA">
        <w:rPr>
          <w:rFonts w:ascii="Times New Roman" w:hAnsi="Times New Roman" w:cs="Times New Roman"/>
        </w:rPr>
        <w:t xml:space="preserve"> second </w:t>
      </w:r>
      <w:r w:rsidR="00C8159B">
        <w:rPr>
          <w:rFonts w:ascii="Times New Roman" w:hAnsi="Times New Roman" w:cs="Times New Roman"/>
        </w:rPr>
        <w:t xml:space="preserve">and third </w:t>
      </w:r>
      <w:r w:rsidR="00F72CDA">
        <w:rPr>
          <w:rFonts w:ascii="Times New Roman" w:hAnsi="Times New Roman" w:cs="Times New Roman"/>
        </w:rPr>
        <w:t>objective</w:t>
      </w:r>
      <w:r w:rsidR="00C8159B">
        <w:rPr>
          <w:rFonts w:ascii="Times New Roman" w:hAnsi="Times New Roman" w:cs="Times New Roman"/>
        </w:rPr>
        <w:t>s</w:t>
      </w:r>
      <w:r w:rsidR="00F72CDA">
        <w:rPr>
          <w:rFonts w:ascii="Times New Roman" w:hAnsi="Times New Roman" w:cs="Times New Roman"/>
        </w:rPr>
        <w:t xml:space="preserve"> of this study </w:t>
      </w:r>
      <w:r w:rsidR="00F72CDA" w:rsidRPr="001E53D4">
        <w:rPr>
          <w:rFonts w:ascii="Times New Roman" w:hAnsi="Times New Roman" w:cs="Times New Roman"/>
        </w:rPr>
        <w:t>(see section 1.1.</w:t>
      </w:r>
      <w:r w:rsidR="001E53D4" w:rsidRPr="001E53D4">
        <w:rPr>
          <w:rFonts w:ascii="Times New Roman" w:hAnsi="Times New Roman" w:cs="Times New Roman"/>
        </w:rPr>
        <w:t>15</w:t>
      </w:r>
      <w:r w:rsidR="00F72CDA" w:rsidRPr="001E53D4">
        <w:rPr>
          <w:rFonts w:ascii="Times New Roman" w:hAnsi="Times New Roman" w:cs="Times New Roman"/>
        </w:rPr>
        <w:t>)</w:t>
      </w:r>
      <w:r w:rsidR="005663F1" w:rsidRPr="001E53D4">
        <w:rPr>
          <w:rFonts w:ascii="Times New Roman" w:hAnsi="Times New Roman" w:cs="Times New Roman"/>
        </w:rPr>
        <w:t>.</w:t>
      </w:r>
      <w:r w:rsidR="00BD1D5C" w:rsidRPr="001E53D4">
        <w:rPr>
          <w:rFonts w:ascii="Times New Roman" w:hAnsi="Times New Roman" w:cs="Times New Roman"/>
        </w:rPr>
        <w:t xml:space="preserve"> </w:t>
      </w:r>
      <w:r w:rsidR="00A43CDC">
        <w:rPr>
          <w:rFonts w:ascii="Times New Roman" w:hAnsi="Times New Roman" w:cs="Times New Roman"/>
        </w:rPr>
        <w:t>Th</w:t>
      </w:r>
      <w:r w:rsidR="00BD1D5C" w:rsidRPr="008600D8">
        <w:rPr>
          <w:rFonts w:ascii="Times New Roman" w:hAnsi="Times New Roman" w:cs="Times New Roman"/>
        </w:rPr>
        <w:t>is chapter gives participants accounts on reproductive decision-making in the context of Ghana, and the influence this understanding might have on future reproductive choices. This is in relation to parents’ awareness and understanding of SCD and childbearing</w:t>
      </w:r>
      <w:r w:rsidR="00B343C9">
        <w:rPr>
          <w:rFonts w:ascii="Times New Roman" w:hAnsi="Times New Roman" w:cs="Times New Roman"/>
        </w:rPr>
        <w:t>.</w:t>
      </w:r>
      <w:r w:rsidR="00BD1D5C" w:rsidRPr="008600D8">
        <w:rPr>
          <w:rFonts w:ascii="Times New Roman" w:hAnsi="Times New Roman" w:cs="Times New Roman"/>
        </w:rPr>
        <w:t xml:space="preserve"> </w:t>
      </w:r>
      <w:r w:rsidR="00B343C9">
        <w:rPr>
          <w:rFonts w:ascii="Times New Roman" w:hAnsi="Times New Roman" w:cs="Times New Roman"/>
        </w:rPr>
        <w:t>It</w:t>
      </w:r>
      <w:r w:rsidR="00BD1D5C" w:rsidRPr="008600D8">
        <w:rPr>
          <w:rFonts w:ascii="Times New Roman" w:hAnsi="Times New Roman" w:cs="Times New Roman"/>
        </w:rPr>
        <w:t xml:space="preserve"> </w:t>
      </w:r>
      <w:r w:rsidR="00B343C9">
        <w:rPr>
          <w:rFonts w:ascii="Times New Roman" w:hAnsi="Times New Roman" w:cs="Times New Roman"/>
        </w:rPr>
        <w:t xml:space="preserve">also </w:t>
      </w:r>
      <w:r w:rsidR="00BD1D5C" w:rsidRPr="008600D8">
        <w:rPr>
          <w:rFonts w:ascii="Times New Roman" w:hAnsi="Times New Roman" w:cs="Times New Roman"/>
        </w:rPr>
        <w:t>explor</w:t>
      </w:r>
      <w:r w:rsidR="00B343C9">
        <w:rPr>
          <w:rFonts w:ascii="Times New Roman" w:hAnsi="Times New Roman" w:cs="Times New Roman"/>
        </w:rPr>
        <w:t>es</w:t>
      </w:r>
      <w:r w:rsidR="00BD1D5C" w:rsidRPr="008600D8">
        <w:rPr>
          <w:rFonts w:ascii="Times New Roman" w:hAnsi="Times New Roman" w:cs="Times New Roman"/>
        </w:rPr>
        <w:t xml:space="preserve"> </w:t>
      </w:r>
      <w:r w:rsidR="00B343C9">
        <w:rPr>
          <w:rFonts w:ascii="Times New Roman" w:hAnsi="Times New Roman" w:cs="Times New Roman"/>
        </w:rPr>
        <w:t>parent’s</w:t>
      </w:r>
      <w:r w:rsidR="00BD1D5C" w:rsidRPr="008600D8">
        <w:rPr>
          <w:rFonts w:ascii="Times New Roman" w:hAnsi="Times New Roman" w:cs="Times New Roman"/>
        </w:rPr>
        <w:t xml:space="preserve"> knowledge, perception, personal beliefs</w:t>
      </w:r>
      <w:r w:rsidR="00B343C9">
        <w:rPr>
          <w:rFonts w:ascii="Times New Roman" w:hAnsi="Times New Roman" w:cs="Times New Roman"/>
        </w:rPr>
        <w:t>,</w:t>
      </w:r>
      <w:r w:rsidR="00BD1D5C" w:rsidRPr="008600D8">
        <w:rPr>
          <w:rFonts w:ascii="Times New Roman" w:hAnsi="Times New Roman" w:cs="Times New Roman"/>
        </w:rPr>
        <w:t xml:space="preserve"> and cultural views, o</w:t>
      </w:r>
      <w:r w:rsidR="00B343C9">
        <w:rPr>
          <w:rFonts w:ascii="Times New Roman" w:hAnsi="Times New Roman" w:cs="Times New Roman"/>
        </w:rPr>
        <w:t>n</w:t>
      </w:r>
      <w:r w:rsidR="00BD1D5C" w:rsidRPr="008600D8">
        <w:rPr>
          <w:rFonts w:ascii="Times New Roman" w:hAnsi="Times New Roman" w:cs="Times New Roman"/>
        </w:rPr>
        <w:t xml:space="preserve"> prenatal diagnosis/testing and termination of pregnancies, </w:t>
      </w:r>
      <w:r w:rsidR="00B343C9">
        <w:rPr>
          <w:rFonts w:ascii="Times New Roman" w:hAnsi="Times New Roman" w:cs="Times New Roman"/>
        </w:rPr>
        <w:t>as a reproductive option</w:t>
      </w:r>
      <w:r w:rsidR="00BD1D5C" w:rsidRPr="008600D8">
        <w:rPr>
          <w:rFonts w:ascii="Times New Roman" w:hAnsi="Times New Roman" w:cs="Times New Roman"/>
        </w:rPr>
        <w:t xml:space="preserve">. </w:t>
      </w:r>
    </w:p>
    <w:p w:rsidR="00BD1D5C" w:rsidRPr="00570A52" w:rsidRDefault="00BD1D5C" w:rsidP="00BD1D5C">
      <w:pPr>
        <w:pStyle w:val="Heading3"/>
        <w:spacing w:before="0" w:after="200" w:line="360" w:lineRule="auto"/>
      </w:pPr>
      <w:bookmarkStart w:id="388" w:name="_Toc14985735"/>
      <w:r>
        <w:t>6</w:t>
      </w:r>
      <w:r w:rsidRPr="00570A52">
        <w:t>.1.0 Reproductive decision making within the Ghanaian Context</w:t>
      </w:r>
      <w:bookmarkEnd w:id="388"/>
    </w:p>
    <w:p w:rsidR="00181FA3" w:rsidRPr="008600D8" w:rsidRDefault="00181FA3" w:rsidP="00181FA3">
      <w:pPr>
        <w:rPr>
          <w:rFonts w:ascii="Times New Roman" w:hAnsi="Times New Roman" w:cs="Times New Roman"/>
        </w:rPr>
      </w:pPr>
      <w:r w:rsidRPr="008600D8">
        <w:rPr>
          <w:rFonts w:ascii="Times New Roman" w:hAnsi="Times New Roman" w:cs="Times New Roman"/>
        </w:rPr>
        <w:t>The perce</w:t>
      </w:r>
      <w:r w:rsidR="00BC374A">
        <w:rPr>
          <w:rFonts w:ascii="Times New Roman" w:hAnsi="Times New Roman" w:cs="Times New Roman"/>
        </w:rPr>
        <w:t>ived</w:t>
      </w:r>
      <w:r w:rsidRPr="008600D8">
        <w:rPr>
          <w:rFonts w:ascii="Times New Roman" w:hAnsi="Times New Roman" w:cs="Times New Roman"/>
        </w:rPr>
        <w:t xml:space="preserve"> seriousness of an ailment and its vulnerability, </w:t>
      </w:r>
      <w:r w:rsidR="00565F1A" w:rsidRPr="008600D8">
        <w:rPr>
          <w:rFonts w:ascii="Times New Roman" w:hAnsi="Times New Roman" w:cs="Times New Roman"/>
        </w:rPr>
        <w:t>impediments,</w:t>
      </w:r>
      <w:r w:rsidRPr="008600D8">
        <w:rPr>
          <w:rFonts w:ascii="Times New Roman" w:hAnsi="Times New Roman" w:cs="Times New Roman"/>
        </w:rPr>
        <w:t xml:space="preserve"> or the benefits in the way of pursuing health care, and actions indicators </w:t>
      </w:r>
      <w:r w:rsidR="00BC374A">
        <w:rPr>
          <w:rFonts w:ascii="Times New Roman" w:hAnsi="Times New Roman" w:cs="Times New Roman"/>
        </w:rPr>
        <w:t xml:space="preserve">(concepts </w:t>
      </w:r>
      <w:proofErr w:type="spellStart"/>
      <w:r w:rsidR="00BC374A">
        <w:rPr>
          <w:rFonts w:ascii="Times New Roman" w:hAnsi="Times New Roman" w:cs="Times New Roman"/>
        </w:rPr>
        <w:t>HBM</w:t>
      </w:r>
      <w:proofErr w:type="spellEnd"/>
      <w:r w:rsidR="00BC374A">
        <w:rPr>
          <w:rFonts w:ascii="Times New Roman" w:hAnsi="Times New Roman" w:cs="Times New Roman"/>
        </w:rPr>
        <w:t xml:space="preserve">; </w:t>
      </w:r>
      <w:r w:rsidR="00BC374A" w:rsidRPr="0082732F">
        <w:rPr>
          <w:rFonts w:ascii="Times New Roman" w:hAnsi="Times New Roman" w:cs="Times New Roman"/>
        </w:rPr>
        <w:t>section 3.3.1</w:t>
      </w:r>
      <w:r w:rsidR="00BC374A">
        <w:rPr>
          <w:rFonts w:ascii="Times New Roman" w:hAnsi="Times New Roman" w:cs="Times New Roman"/>
        </w:rPr>
        <w:t xml:space="preserve">), </w:t>
      </w:r>
      <w:r w:rsidRPr="008600D8">
        <w:rPr>
          <w:rFonts w:ascii="Times New Roman" w:hAnsi="Times New Roman" w:cs="Times New Roman"/>
        </w:rPr>
        <w:t>are factors that may influence health behaviours (see above). In relating this to SCD, study participants, suggested that testing positive for SCD or SCD trait, are underlying factors of the individual’s proneness in transmitting the disease on to one’s baby</w:t>
      </w:r>
      <w:r w:rsidR="00BC374A">
        <w:rPr>
          <w:rFonts w:ascii="Times New Roman" w:hAnsi="Times New Roman" w:cs="Times New Roman"/>
        </w:rPr>
        <w:t>.</w:t>
      </w:r>
      <w:r w:rsidRPr="008600D8">
        <w:rPr>
          <w:rFonts w:ascii="Times New Roman" w:hAnsi="Times New Roman" w:cs="Times New Roman"/>
        </w:rPr>
        <w:t xml:space="preserve"> </w:t>
      </w:r>
      <w:r w:rsidR="001162C0" w:rsidRPr="008600D8">
        <w:rPr>
          <w:rFonts w:ascii="Times New Roman" w:hAnsi="Times New Roman" w:cs="Times New Roman"/>
        </w:rPr>
        <w:t>Such</w:t>
      </w:r>
      <w:r w:rsidRPr="008600D8">
        <w:rPr>
          <w:rFonts w:ascii="Times New Roman" w:hAnsi="Times New Roman" w:cs="Times New Roman"/>
        </w:rPr>
        <w:t xml:space="preserve"> </w:t>
      </w:r>
      <w:r w:rsidR="00BC374A">
        <w:rPr>
          <w:rFonts w:ascii="Times New Roman" w:hAnsi="Times New Roman" w:cs="Times New Roman"/>
        </w:rPr>
        <w:t xml:space="preserve">understanding </w:t>
      </w:r>
      <w:r w:rsidRPr="008600D8">
        <w:rPr>
          <w:rFonts w:ascii="Times New Roman" w:hAnsi="Times New Roman" w:cs="Times New Roman"/>
        </w:rPr>
        <w:t xml:space="preserve">can bring about a change in reproductive choices, in realisation that the cost would not overshadow the benefits in doing so. </w:t>
      </w:r>
      <w:r w:rsidR="00BC374A">
        <w:rPr>
          <w:rFonts w:ascii="Times New Roman" w:hAnsi="Times New Roman" w:cs="Times New Roman"/>
        </w:rPr>
        <w:t>O</w:t>
      </w:r>
      <w:r w:rsidRPr="008600D8">
        <w:rPr>
          <w:rFonts w:ascii="Times New Roman" w:hAnsi="Times New Roman" w:cs="Times New Roman"/>
        </w:rPr>
        <w:t xml:space="preserve">f significance </w:t>
      </w:r>
      <w:r w:rsidR="00BC374A">
        <w:rPr>
          <w:rFonts w:ascii="Times New Roman" w:hAnsi="Times New Roman" w:cs="Times New Roman"/>
        </w:rPr>
        <w:t>a</w:t>
      </w:r>
      <w:r w:rsidR="00BC374A" w:rsidRPr="008600D8">
        <w:rPr>
          <w:rFonts w:ascii="Times New Roman" w:hAnsi="Times New Roman" w:cs="Times New Roman"/>
        </w:rPr>
        <w:t xml:space="preserve">lso </w:t>
      </w:r>
      <w:r w:rsidRPr="008600D8">
        <w:rPr>
          <w:rFonts w:ascii="Times New Roman" w:hAnsi="Times New Roman" w:cs="Times New Roman"/>
        </w:rPr>
        <w:t xml:space="preserve">is the consensus on </w:t>
      </w:r>
      <w:r w:rsidR="00BC374A">
        <w:rPr>
          <w:rFonts w:ascii="Times New Roman" w:hAnsi="Times New Roman" w:cs="Times New Roman"/>
        </w:rPr>
        <w:t>social</w:t>
      </w:r>
      <w:r w:rsidRPr="008600D8">
        <w:rPr>
          <w:rFonts w:ascii="Times New Roman" w:hAnsi="Times New Roman" w:cs="Times New Roman"/>
        </w:rPr>
        <w:t xml:space="preserve"> interaction (</w:t>
      </w:r>
      <w:r w:rsidRPr="0082732F">
        <w:rPr>
          <w:rFonts w:ascii="Times New Roman" w:hAnsi="Times New Roman" w:cs="Times New Roman"/>
        </w:rPr>
        <w:t>see section 3.</w:t>
      </w:r>
      <w:r w:rsidR="00BC374A" w:rsidRPr="0082732F">
        <w:rPr>
          <w:rFonts w:ascii="Times New Roman" w:hAnsi="Times New Roman" w:cs="Times New Roman"/>
        </w:rPr>
        <w:t>3</w:t>
      </w:r>
      <w:r w:rsidRPr="0082732F">
        <w:rPr>
          <w:rFonts w:ascii="Times New Roman" w:hAnsi="Times New Roman" w:cs="Times New Roman"/>
        </w:rPr>
        <w:t>.</w:t>
      </w:r>
      <w:r w:rsidR="00BC374A" w:rsidRPr="0082732F">
        <w:rPr>
          <w:rFonts w:ascii="Times New Roman" w:hAnsi="Times New Roman" w:cs="Times New Roman"/>
        </w:rPr>
        <w:t>2</w:t>
      </w:r>
      <w:r w:rsidRPr="008600D8">
        <w:rPr>
          <w:rFonts w:ascii="Times New Roman" w:hAnsi="Times New Roman" w:cs="Times New Roman"/>
        </w:rPr>
        <w:t xml:space="preserve">). </w:t>
      </w:r>
      <w:r w:rsidR="00D52265" w:rsidRPr="008600D8">
        <w:rPr>
          <w:rFonts w:ascii="Times New Roman" w:hAnsi="Times New Roman" w:cs="Times New Roman"/>
        </w:rPr>
        <w:t>Informed reproductive choice</w:t>
      </w:r>
      <w:r w:rsidRPr="008600D8">
        <w:rPr>
          <w:rFonts w:ascii="Times New Roman" w:hAnsi="Times New Roman" w:cs="Times New Roman"/>
        </w:rPr>
        <w:t xml:space="preserve"> can therefore said to mean; the choice established on appropriate understanding of a parent with a child with SCD, on subsequent pregnancy, which is dependable with the individual’s beliefs and principles, and are interactively applied (Marteau, </w:t>
      </w:r>
      <w:proofErr w:type="spellStart"/>
      <w:r w:rsidRPr="008600D8">
        <w:rPr>
          <w:rFonts w:ascii="Times New Roman" w:hAnsi="Times New Roman" w:cs="Times New Roman"/>
        </w:rPr>
        <w:t>Dormandy</w:t>
      </w:r>
      <w:proofErr w:type="spellEnd"/>
      <w:r w:rsidRPr="008600D8">
        <w:rPr>
          <w:rFonts w:ascii="Times New Roman" w:hAnsi="Times New Roman" w:cs="Times New Roman"/>
        </w:rPr>
        <w:t xml:space="preserve">, and </w:t>
      </w:r>
      <w:proofErr w:type="spellStart"/>
      <w:r w:rsidRPr="008600D8">
        <w:rPr>
          <w:rFonts w:ascii="Times New Roman" w:hAnsi="Times New Roman" w:cs="Times New Roman"/>
        </w:rPr>
        <w:t>Michie</w:t>
      </w:r>
      <w:proofErr w:type="spellEnd"/>
      <w:r w:rsidRPr="008600D8">
        <w:rPr>
          <w:rFonts w:ascii="Times New Roman" w:hAnsi="Times New Roman" w:cs="Times New Roman"/>
        </w:rPr>
        <w:t xml:space="preserve">, 2001).     </w:t>
      </w:r>
    </w:p>
    <w:p w:rsidR="00181FA3" w:rsidRPr="008600D8" w:rsidRDefault="005525B5" w:rsidP="00181FA3">
      <w:pPr>
        <w:rPr>
          <w:rFonts w:ascii="Times New Roman" w:hAnsi="Times New Roman" w:cs="Times New Roman"/>
        </w:rPr>
      </w:pPr>
      <w:r>
        <w:rPr>
          <w:rFonts w:ascii="Times New Roman" w:hAnsi="Times New Roman" w:cs="Times New Roman"/>
        </w:rPr>
        <w:t>As we have seen</w:t>
      </w:r>
      <w:r w:rsidR="00181FA3" w:rsidRPr="008600D8">
        <w:rPr>
          <w:rFonts w:ascii="Times New Roman" w:hAnsi="Times New Roman" w:cs="Times New Roman"/>
        </w:rPr>
        <w:t xml:space="preserve">, it has been indicated that within the Ghanaian context, informed choices made by mothers and fathers who have a child with SCD, with regards to having more children, number of children, and decision to go for prenatal diagnostic test, if available may be socially implemented. This is because of the extended family system, and the communal spirit of being ‘one another’s keeper’. </w:t>
      </w:r>
      <w:r w:rsidR="00181FA3" w:rsidRPr="008600D8">
        <w:rPr>
          <w:rFonts w:ascii="Times New Roman" w:hAnsi="Times New Roman" w:cs="Times New Roman"/>
        </w:rPr>
        <w:lastRenderedPageBreak/>
        <w:t xml:space="preserve">However, the rapid Westernisation of social communities in Ghana, and social isolation may mean that such decisions may depend exclusively on the individual. </w:t>
      </w:r>
    </w:p>
    <w:p w:rsidR="00181FA3" w:rsidRPr="008600D8" w:rsidRDefault="00181FA3" w:rsidP="00181FA3">
      <w:pPr>
        <w:rPr>
          <w:rFonts w:ascii="Times New Roman" w:hAnsi="Times New Roman" w:cs="Times New Roman"/>
        </w:rPr>
      </w:pPr>
      <w:r w:rsidRPr="008600D8">
        <w:rPr>
          <w:rFonts w:ascii="Times New Roman" w:hAnsi="Times New Roman" w:cs="Times New Roman"/>
        </w:rPr>
        <w:t>Another aspect of reproductive decision making in context of Ghana, is the role that men play in the family on such matters (see section 3.</w:t>
      </w:r>
      <w:r w:rsidR="0082732F">
        <w:rPr>
          <w:rFonts w:ascii="Times New Roman" w:hAnsi="Times New Roman" w:cs="Times New Roman"/>
        </w:rPr>
        <w:t>1</w:t>
      </w:r>
      <w:r w:rsidRPr="008600D8">
        <w:rPr>
          <w:rFonts w:ascii="Times New Roman" w:hAnsi="Times New Roman" w:cs="Times New Roman"/>
        </w:rPr>
        <w:t>.</w:t>
      </w:r>
      <w:r w:rsidR="0082732F">
        <w:rPr>
          <w:rFonts w:ascii="Times New Roman" w:hAnsi="Times New Roman" w:cs="Times New Roman"/>
        </w:rPr>
        <w:t>3</w:t>
      </w:r>
      <w:r w:rsidRPr="008600D8">
        <w:rPr>
          <w:rFonts w:ascii="Times New Roman" w:hAnsi="Times New Roman" w:cs="Times New Roman"/>
        </w:rPr>
        <w:t xml:space="preserve">). In informed </w:t>
      </w:r>
      <w:r w:rsidR="00565F1A" w:rsidRPr="008600D8">
        <w:rPr>
          <w:rFonts w:ascii="Times New Roman" w:hAnsi="Times New Roman" w:cs="Times New Roman"/>
        </w:rPr>
        <w:t>decision-making</w:t>
      </w:r>
      <w:r w:rsidRPr="008600D8">
        <w:rPr>
          <w:rFonts w:ascii="Times New Roman" w:hAnsi="Times New Roman" w:cs="Times New Roman"/>
        </w:rPr>
        <w:t xml:space="preserve"> promotion, some researchers have called for the full inclusion of men (Cornwell and White, 2000; Ratcliffe </w:t>
      </w:r>
      <w:r w:rsidRPr="008600D8">
        <w:rPr>
          <w:rFonts w:ascii="Times New Roman" w:hAnsi="Times New Roman" w:cs="Times New Roman"/>
          <w:i/>
        </w:rPr>
        <w:t>et al</w:t>
      </w:r>
      <w:r w:rsidRPr="008600D8">
        <w:rPr>
          <w:rFonts w:ascii="Times New Roman" w:hAnsi="Times New Roman" w:cs="Times New Roman"/>
        </w:rPr>
        <w:t xml:space="preserve">., 2001). This would improve gender matters and effective reproductive choice, in view of their influence in the family and society.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In carrying out this study, the researcher sought to explore the participants’ views on informed choice; on who, what will influence their decisions and why, in view of their understanding and experiences with having a child with SCD.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The findings, based on the account of the four fathers interviewed shows that men should initiate the discussion on reproductive choice, as the head of the family, on matters concerning childbearing and prenatal testing for SCD. It was a feeling of assuming full responsibility in the </w:t>
      </w:r>
      <w:r w:rsidR="008B2F48" w:rsidRPr="008600D8">
        <w:rPr>
          <w:rFonts w:ascii="Times New Roman" w:hAnsi="Times New Roman" w:cs="Times New Roman"/>
        </w:rPr>
        <w:t>family and</w:t>
      </w:r>
      <w:r w:rsidRPr="008600D8">
        <w:rPr>
          <w:rFonts w:ascii="Times New Roman" w:hAnsi="Times New Roman" w:cs="Times New Roman"/>
        </w:rPr>
        <w:t xml:space="preserve"> seen as supporting their wives and children. </w:t>
      </w:r>
    </w:p>
    <w:p w:rsidR="00181FA3" w:rsidRPr="008600D8" w:rsidRDefault="00A74E84" w:rsidP="00181FA3">
      <w:pPr>
        <w:rPr>
          <w:rFonts w:ascii="Times New Roman" w:hAnsi="Times New Roman" w:cs="Times New Roman"/>
        </w:rPr>
      </w:pPr>
      <w:r w:rsidRPr="008600D8">
        <w:rPr>
          <w:rFonts w:ascii="Times New Roman" w:hAnsi="Times New Roman" w:cs="Times New Roman"/>
        </w:rPr>
        <w:t>Sam who is</w:t>
      </w:r>
      <w:r w:rsidR="00181FA3" w:rsidRPr="008600D8">
        <w:rPr>
          <w:rFonts w:ascii="Times New Roman" w:hAnsi="Times New Roman" w:cs="Times New Roman"/>
        </w:rPr>
        <w:t xml:space="preserve"> 56 years old, and has lost two children with SCD and one surviving </w:t>
      </w:r>
      <w:r w:rsidR="00C939D6" w:rsidRPr="008600D8">
        <w:rPr>
          <w:rFonts w:ascii="Times New Roman" w:hAnsi="Times New Roman" w:cs="Times New Roman"/>
        </w:rPr>
        <w:t>4-year-old</w:t>
      </w:r>
      <w:r w:rsidR="00181FA3" w:rsidRPr="008600D8">
        <w:rPr>
          <w:rFonts w:ascii="Times New Roman" w:hAnsi="Times New Roman" w:cs="Times New Roman"/>
        </w:rPr>
        <w:t xml:space="preserve"> with the disease explained: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“The man has to make the decisions and then tell the wife that these are our problems. You the man must make the decision, and secondly, call your wife and tell her, so if you are not ready or if you are ready then (…). You the man will have to say, let’s go and test to know the status before we can carry on”</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Philip, a </w:t>
      </w:r>
      <w:r w:rsidR="00C939D6" w:rsidRPr="008600D8">
        <w:rPr>
          <w:rFonts w:ascii="Times New Roman" w:hAnsi="Times New Roman" w:cs="Times New Roman"/>
        </w:rPr>
        <w:t>42-year-old</w:t>
      </w:r>
      <w:r w:rsidRPr="008600D8">
        <w:rPr>
          <w:rFonts w:ascii="Times New Roman" w:hAnsi="Times New Roman" w:cs="Times New Roman"/>
        </w:rPr>
        <w:t xml:space="preserve"> building technician, whose only child is SCD, agreed with Sam and said: </w:t>
      </w:r>
      <w:r w:rsidRPr="008600D8">
        <w:rPr>
          <w:rFonts w:ascii="Times New Roman" w:hAnsi="Times New Roman" w:cs="Times New Roman"/>
          <w:i/>
        </w:rPr>
        <w:t>“Is me who make that decision. Oh yes!”</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Abu supported: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“It is left to me to talk to her about it, that this is the issue. We have had one already, we know what it is, so it is left to us to decide. We can go the positive way or the negative way, and I have to let her see the merits and demerits of what we are going to do”</w:t>
      </w:r>
      <w:r w:rsidRPr="008600D8">
        <w:rPr>
          <w:rFonts w:ascii="Times New Roman" w:hAnsi="Times New Roman" w:cs="Times New Roman"/>
        </w:rPr>
        <w:t>.</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However, all the fathers were of the same view that as a responsible husband, your decision should not be final. But then, the consent of the wife should be sought and the two can come to a common agreement. These fathers have been very much involved in their children’s condition, and were therefore, perceiving it as a family </w:t>
      </w:r>
      <w:r w:rsidRPr="008600D8">
        <w:rPr>
          <w:rFonts w:ascii="Times New Roman" w:hAnsi="Times New Roman" w:cs="Times New Roman"/>
        </w:rPr>
        <w:lastRenderedPageBreak/>
        <w:t xml:space="preserve">issue which needs the attention of both the father and the mother. This is a point that has been argued by Kaufman (2004), that men are the gatekeepers of gender issues and should be effectively included in reproductive </w:t>
      </w:r>
      <w:r w:rsidR="00C939D6" w:rsidRPr="008600D8">
        <w:rPr>
          <w:rFonts w:ascii="Times New Roman" w:hAnsi="Times New Roman" w:cs="Times New Roman"/>
        </w:rPr>
        <w:t>decision-making</w:t>
      </w:r>
      <w:r w:rsidRPr="008600D8">
        <w:rPr>
          <w:rFonts w:ascii="Times New Roman" w:hAnsi="Times New Roman" w:cs="Times New Roman"/>
        </w:rPr>
        <w:t xml:space="preserve"> process.</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Philip remarked: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w:t>
      </w:r>
      <w:proofErr w:type="spellStart"/>
      <w:r w:rsidRPr="008600D8">
        <w:rPr>
          <w:rFonts w:ascii="Times New Roman" w:hAnsi="Times New Roman" w:cs="Times New Roman"/>
          <w:i/>
        </w:rPr>
        <w:t>Ehaa</w:t>
      </w:r>
      <w:proofErr w:type="spellEnd"/>
      <w:r w:rsidRPr="008600D8">
        <w:rPr>
          <w:rFonts w:ascii="Times New Roman" w:hAnsi="Times New Roman" w:cs="Times New Roman"/>
          <w:i/>
        </w:rPr>
        <w:t>! Giving birth to a child in such situations is a decision of both parents. It cannot come by me alone. Because if I said I want a child and she says no</w:t>
      </w:r>
      <w:r w:rsidR="00C939D6" w:rsidRPr="008600D8">
        <w:rPr>
          <w:rFonts w:ascii="Times New Roman" w:hAnsi="Times New Roman" w:cs="Times New Roman"/>
          <w:i/>
        </w:rPr>
        <w:t xml:space="preserve"> if</w:t>
      </w:r>
      <w:r w:rsidRPr="008600D8">
        <w:rPr>
          <w:rFonts w:ascii="Times New Roman" w:hAnsi="Times New Roman" w:cs="Times New Roman"/>
          <w:i/>
        </w:rPr>
        <w:t xml:space="preserve"> she gets pregnant and I don’t know, she might keep it secretly from me and abort it without telling </w:t>
      </w:r>
      <w:r w:rsidR="00E007CC" w:rsidRPr="008600D8">
        <w:rPr>
          <w:rFonts w:ascii="Times New Roman" w:hAnsi="Times New Roman" w:cs="Times New Roman"/>
          <w:i/>
        </w:rPr>
        <w:t>me or</w:t>
      </w:r>
      <w:r w:rsidRPr="008600D8">
        <w:rPr>
          <w:rFonts w:ascii="Times New Roman" w:hAnsi="Times New Roman" w:cs="Times New Roman"/>
          <w:i/>
        </w:rPr>
        <w:t xml:space="preserve"> take medicine that even if we meet (had sexual intercourse) she cannot get pregnant. So</w:t>
      </w:r>
      <w:r w:rsidR="00C939D6" w:rsidRPr="008600D8">
        <w:rPr>
          <w:rFonts w:ascii="Times New Roman" w:hAnsi="Times New Roman" w:cs="Times New Roman"/>
          <w:i/>
        </w:rPr>
        <w:t>, the two</w:t>
      </w:r>
      <w:r w:rsidRPr="008600D8">
        <w:rPr>
          <w:rFonts w:ascii="Times New Roman" w:hAnsi="Times New Roman" w:cs="Times New Roman"/>
          <w:i/>
        </w:rPr>
        <w:t xml:space="preserve"> of us has to give our consent”</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Yaw is 45 years and a Pharmacy Technician; has lost one child with SCD, and has a </w:t>
      </w:r>
      <w:r w:rsidR="00C939D6" w:rsidRPr="008600D8">
        <w:rPr>
          <w:rFonts w:ascii="Times New Roman" w:hAnsi="Times New Roman" w:cs="Times New Roman"/>
        </w:rPr>
        <w:t>4-year-old</w:t>
      </w:r>
      <w:r w:rsidRPr="008600D8">
        <w:rPr>
          <w:rFonts w:ascii="Times New Roman" w:hAnsi="Times New Roman" w:cs="Times New Roman"/>
        </w:rPr>
        <w:t xml:space="preserve"> who is SS. He said: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“Yea, when it comes to such decisions, we both make that decision. We at least put our heads together and decide</w:t>
      </w:r>
      <w:r w:rsidR="00C939D6" w:rsidRPr="008600D8">
        <w:rPr>
          <w:rFonts w:ascii="Times New Roman" w:hAnsi="Times New Roman" w:cs="Times New Roman"/>
          <w:i/>
        </w:rPr>
        <w:t>,</w:t>
      </w:r>
      <w:r w:rsidRPr="008600D8">
        <w:rPr>
          <w:rFonts w:ascii="Times New Roman" w:hAnsi="Times New Roman" w:cs="Times New Roman"/>
          <w:i/>
        </w:rPr>
        <w:t xml:space="preserve"> knowing the pros and cons, and the likelihood of what is ahead so we draw a line and we go ahead”</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Abu commented: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 xml:space="preserve">“(…), but this is how it has </w:t>
      </w:r>
      <w:r w:rsidR="008B2F48" w:rsidRPr="008600D8">
        <w:rPr>
          <w:rFonts w:ascii="Times New Roman" w:hAnsi="Times New Roman" w:cs="Times New Roman"/>
          <w:i/>
        </w:rPr>
        <w:t>come,</w:t>
      </w:r>
      <w:r w:rsidRPr="008600D8">
        <w:rPr>
          <w:rFonts w:ascii="Times New Roman" w:hAnsi="Times New Roman" w:cs="Times New Roman"/>
          <w:i/>
        </w:rPr>
        <w:t xml:space="preserve"> and we </w:t>
      </w:r>
      <w:r w:rsidR="00D50DCA" w:rsidRPr="008600D8">
        <w:rPr>
          <w:rFonts w:ascii="Times New Roman" w:hAnsi="Times New Roman" w:cs="Times New Roman"/>
          <w:i/>
        </w:rPr>
        <w:t>must</w:t>
      </w:r>
      <w:r w:rsidRPr="008600D8">
        <w:rPr>
          <w:rFonts w:ascii="Times New Roman" w:hAnsi="Times New Roman" w:cs="Times New Roman"/>
          <w:i/>
        </w:rPr>
        <w:t xml:space="preserve"> find a solution to it, and I am sure she is educated, and highly educated than me so she will </w:t>
      </w:r>
      <w:r w:rsidR="00D50DCA" w:rsidRPr="008600D8">
        <w:rPr>
          <w:rFonts w:ascii="Times New Roman" w:hAnsi="Times New Roman" w:cs="Times New Roman"/>
          <w:i/>
        </w:rPr>
        <w:t>understand</w:t>
      </w:r>
      <w:r w:rsidRPr="008600D8">
        <w:rPr>
          <w:rFonts w:ascii="Times New Roman" w:hAnsi="Times New Roman" w:cs="Times New Roman"/>
          <w:i/>
        </w:rPr>
        <w:t xml:space="preserve"> me”</w:t>
      </w:r>
      <w:r w:rsidRPr="008600D8">
        <w:rPr>
          <w:rFonts w:ascii="Times New Roman" w:hAnsi="Times New Roman" w:cs="Times New Roman"/>
        </w:rPr>
        <w:t>.</w:t>
      </w:r>
    </w:p>
    <w:p w:rsidR="00181FA3" w:rsidRPr="008600D8" w:rsidRDefault="00181FA3" w:rsidP="00181FA3">
      <w:pPr>
        <w:rPr>
          <w:rFonts w:ascii="Times New Roman" w:hAnsi="Times New Roman" w:cs="Times New Roman"/>
        </w:rPr>
      </w:pPr>
      <w:r w:rsidRPr="008600D8">
        <w:rPr>
          <w:rFonts w:ascii="Times New Roman" w:hAnsi="Times New Roman" w:cs="Times New Roman"/>
        </w:rPr>
        <w:t>The above statements from the fathers</w:t>
      </w:r>
      <w:r w:rsidR="00D50DCA" w:rsidRPr="008600D8">
        <w:rPr>
          <w:rFonts w:ascii="Times New Roman" w:hAnsi="Times New Roman" w:cs="Times New Roman"/>
        </w:rPr>
        <w:t>,</w:t>
      </w:r>
      <w:r w:rsidRPr="008600D8">
        <w:rPr>
          <w:rFonts w:ascii="Times New Roman" w:hAnsi="Times New Roman" w:cs="Times New Roman"/>
        </w:rPr>
        <w:t xml:space="preserve"> indicate</w:t>
      </w:r>
      <w:r w:rsidR="00D50DCA" w:rsidRPr="008600D8">
        <w:rPr>
          <w:rFonts w:ascii="Times New Roman" w:hAnsi="Times New Roman" w:cs="Times New Roman"/>
        </w:rPr>
        <w:t>,</w:t>
      </w:r>
      <w:r w:rsidRPr="008600D8">
        <w:rPr>
          <w:rFonts w:ascii="Times New Roman" w:hAnsi="Times New Roman" w:cs="Times New Roman"/>
        </w:rPr>
        <w:t xml:space="preserve"> that their experiences and understanding of SCD, has allowed them to respect and accept the contributions from their wives in making informed reproductive choices about SCD. Abu’s statement</w:t>
      </w:r>
      <w:r w:rsidR="00D50DCA" w:rsidRPr="008600D8">
        <w:rPr>
          <w:rFonts w:ascii="Times New Roman" w:hAnsi="Times New Roman" w:cs="Times New Roman"/>
        </w:rPr>
        <w:t>,</w:t>
      </w:r>
      <w:r w:rsidRPr="008600D8">
        <w:rPr>
          <w:rFonts w:ascii="Times New Roman" w:hAnsi="Times New Roman" w:cs="Times New Roman"/>
        </w:rPr>
        <w:t xml:space="preserve"> that his wife has a higher educational qualification than him</w:t>
      </w:r>
      <w:r w:rsidR="00D50DCA" w:rsidRPr="008600D8">
        <w:rPr>
          <w:rFonts w:ascii="Times New Roman" w:hAnsi="Times New Roman" w:cs="Times New Roman"/>
        </w:rPr>
        <w:t>,</w:t>
      </w:r>
      <w:r w:rsidRPr="008600D8">
        <w:rPr>
          <w:rFonts w:ascii="Times New Roman" w:hAnsi="Times New Roman" w:cs="Times New Roman"/>
        </w:rPr>
        <w:t xml:space="preserve"> also shows that the fathers</w:t>
      </w:r>
      <w:r w:rsidR="00D50DCA" w:rsidRPr="008600D8">
        <w:rPr>
          <w:rFonts w:ascii="Times New Roman" w:hAnsi="Times New Roman" w:cs="Times New Roman"/>
        </w:rPr>
        <w:t>,</w:t>
      </w:r>
      <w:r w:rsidRPr="008600D8">
        <w:rPr>
          <w:rFonts w:ascii="Times New Roman" w:hAnsi="Times New Roman" w:cs="Times New Roman"/>
        </w:rPr>
        <w:t xml:space="preserve"> w</w:t>
      </w:r>
      <w:r w:rsidR="00D50DCA" w:rsidRPr="008600D8">
        <w:rPr>
          <w:rFonts w:ascii="Times New Roman" w:hAnsi="Times New Roman" w:cs="Times New Roman"/>
        </w:rPr>
        <w:t>ou</w:t>
      </w:r>
      <w:r w:rsidRPr="008600D8">
        <w:rPr>
          <w:rFonts w:ascii="Times New Roman" w:hAnsi="Times New Roman" w:cs="Times New Roman"/>
        </w:rPr>
        <w:t>l</w:t>
      </w:r>
      <w:r w:rsidR="00D50DCA" w:rsidRPr="008600D8">
        <w:rPr>
          <w:rFonts w:ascii="Times New Roman" w:hAnsi="Times New Roman" w:cs="Times New Roman"/>
        </w:rPr>
        <w:t>d</w:t>
      </w:r>
      <w:r w:rsidRPr="008600D8">
        <w:rPr>
          <w:rFonts w:ascii="Times New Roman" w:hAnsi="Times New Roman" w:cs="Times New Roman"/>
        </w:rPr>
        <w:t xml:space="preserve"> acknowledge a woman’s socio-economic standards and respect it, in informed decision making. </w:t>
      </w:r>
    </w:p>
    <w:p w:rsidR="00181FA3" w:rsidRPr="008600D8" w:rsidRDefault="00181FA3" w:rsidP="00181FA3">
      <w:pPr>
        <w:rPr>
          <w:rFonts w:ascii="Times New Roman" w:hAnsi="Times New Roman" w:cs="Times New Roman"/>
          <w:i/>
        </w:rPr>
      </w:pPr>
      <w:r w:rsidRPr="008600D8">
        <w:rPr>
          <w:rFonts w:ascii="Times New Roman" w:hAnsi="Times New Roman" w:cs="Times New Roman"/>
        </w:rPr>
        <w:t>In another view, Philip was even of the understanding that pertaining to the decision on prenatal testing, the mothers should have the final say in the matter and not the man. He explained that</w:t>
      </w:r>
      <w:r w:rsidR="00D50DCA" w:rsidRPr="008600D8">
        <w:rPr>
          <w:rFonts w:ascii="Times New Roman" w:hAnsi="Times New Roman" w:cs="Times New Roman"/>
        </w:rPr>
        <w:t>:</w:t>
      </w:r>
      <w:r w:rsidRPr="008600D8">
        <w:rPr>
          <w:rFonts w:ascii="Times New Roman" w:hAnsi="Times New Roman" w:cs="Times New Roman"/>
          <w:i/>
        </w:rPr>
        <w:t xml:space="preserve">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“Because she will be carrying the child, so if I say she should go and do the test and she says no, I can’t say anything. Because I cannot drag her to the hospital to go and do the test, so she needs to give her consent”</w:t>
      </w:r>
      <w:r w:rsidRPr="008600D8">
        <w:rPr>
          <w:rFonts w:ascii="Times New Roman" w:hAnsi="Times New Roman" w:cs="Times New Roman"/>
        </w:rPr>
        <w:t>.</w:t>
      </w:r>
    </w:p>
    <w:p w:rsidR="00FA04B2" w:rsidRDefault="00FA04B2" w:rsidP="00181FA3">
      <w:pPr>
        <w:rPr>
          <w:rFonts w:ascii="Times New Roman" w:hAnsi="Times New Roman" w:cs="Times New Roman"/>
        </w:rPr>
      </w:pPr>
      <w:r>
        <w:rPr>
          <w:rFonts w:ascii="Times New Roman" w:hAnsi="Times New Roman" w:cs="Times New Roman"/>
        </w:rPr>
        <w:br w:type="page"/>
      </w:r>
    </w:p>
    <w:p w:rsidR="00181FA3" w:rsidRPr="008600D8" w:rsidRDefault="00181FA3" w:rsidP="00181FA3">
      <w:pPr>
        <w:rPr>
          <w:rFonts w:ascii="Times New Roman" w:hAnsi="Times New Roman" w:cs="Times New Roman"/>
        </w:rPr>
      </w:pPr>
      <w:r w:rsidRPr="008600D8">
        <w:rPr>
          <w:rFonts w:ascii="Times New Roman" w:hAnsi="Times New Roman" w:cs="Times New Roman"/>
        </w:rPr>
        <w:lastRenderedPageBreak/>
        <w:t xml:space="preserve">The majority (21) of mother participants agreed that </w:t>
      </w:r>
      <w:r w:rsidR="005525B5" w:rsidRPr="008600D8">
        <w:rPr>
          <w:rFonts w:ascii="Times New Roman" w:hAnsi="Times New Roman" w:cs="Times New Roman"/>
        </w:rPr>
        <w:t>both couples should make reproductive decision</w:t>
      </w:r>
      <w:r w:rsidR="005525B5">
        <w:rPr>
          <w:rFonts w:ascii="Times New Roman" w:hAnsi="Times New Roman" w:cs="Times New Roman"/>
        </w:rPr>
        <w:t>-</w:t>
      </w:r>
      <w:r w:rsidR="005525B5" w:rsidRPr="008600D8">
        <w:rPr>
          <w:rFonts w:ascii="Times New Roman" w:hAnsi="Times New Roman" w:cs="Times New Roman"/>
        </w:rPr>
        <w:t>making</w:t>
      </w:r>
      <w:r w:rsidRPr="008600D8">
        <w:rPr>
          <w:rFonts w:ascii="Times New Roman" w:hAnsi="Times New Roman" w:cs="Times New Roman"/>
        </w:rPr>
        <w:t xml:space="preserve">, with a common consensus. </w:t>
      </w:r>
      <w:r w:rsidR="005525B5">
        <w:rPr>
          <w:rFonts w:ascii="Times New Roman" w:hAnsi="Times New Roman" w:cs="Times New Roman"/>
        </w:rPr>
        <w:t>15</w:t>
      </w:r>
      <w:r w:rsidRPr="008600D8">
        <w:rPr>
          <w:rFonts w:ascii="Times New Roman" w:hAnsi="Times New Roman" w:cs="Times New Roman"/>
        </w:rPr>
        <w:t xml:space="preserve"> mothers confirmed their full involvement when it comes to such decisions with their husbands. Some of their comments are as follows:</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Gina said: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 xml:space="preserve">“Well, every decision concerning us; as the children, my husband and I, are between me and my husband. We usually talk over things that concern us a lot, and there is always a common understanding. (…). </w:t>
      </w:r>
      <w:r w:rsidR="005479AA" w:rsidRPr="008600D8">
        <w:rPr>
          <w:rFonts w:ascii="Times New Roman" w:hAnsi="Times New Roman" w:cs="Times New Roman"/>
          <w:i/>
        </w:rPr>
        <w:t>So,</w:t>
      </w:r>
      <w:r w:rsidRPr="008600D8">
        <w:rPr>
          <w:rFonts w:ascii="Times New Roman" w:hAnsi="Times New Roman" w:cs="Times New Roman"/>
          <w:i/>
        </w:rPr>
        <w:t xml:space="preserve"> we always </w:t>
      </w:r>
      <w:r w:rsidR="005479AA" w:rsidRPr="008600D8">
        <w:rPr>
          <w:rFonts w:ascii="Times New Roman" w:hAnsi="Times New Roman" w:cs="Times New Roman"/>
          <w:i/>
        </w:rPr>
        <w:t>decide</w:t>
      </w:r>
      <w:r w:rsidRPr="008600D8">
        <w:rPr>
          <w:rFonts w:ascii="Times New Roman" w:hAnsi="Times New Roman" w:cs="Times New Roman"/>
          <w:i/>
        </w:rPr>
        <w:t xml:space="preserve"> together, and to help one another. That is how we can get the family going and supporting the children as much as we can. We are very much together as husband and wife”</w:t>
      </w:r>
      <w:r w:rsidRPr="008600D8">
        <w:rPr>
          <w:rFonts w:ascii="Times New Roman" w:hAnsi="Times New Roman" w:cs="Times New Roman"/>
        </w:rPr>
        <w:t>. (Gina is 35 years old, married with three children and two are SS).</w:t>
      </w:r>
    </w:p>
    <w:p w:rsidR="00181FA3" w:rsidRPr="008600D8" w:rsidRDefault="00181FA3" w:rsidP="00181FA3">
      <w:pPr>
        <w:rPr>
          <w:rFonts w:ascii="Times New Roman" w:hAnsi="Times New Roman" w:cs="Times New Roman"/>
        </w:rPr>
      </w:pPr>
      <w:proofErr w:type="spellStart"/>
      <w:r w:rsidRPr="008600D8">
        <w:rPr>
          <w:rFonts w:ascii="Times New Roman" w:hAnsi="Times New Roman" w:cs="Times New Roman"/>
        </w:rPr>
        <w:t>Emefa</w:t>
      </w:r>
      <w:proofErr w:type="spellEnd"/>
      <w:r w:rsidRPr="008600D8">
        <w:rPr>
          <w:rFonts w:ascii="Times New Roman" w:hAnsi="Times New Roman" w:cs="Times New Roman"/>
        </w:rPr>
        <w:t xml:space="preserve"> is 32 years old and married with two children, and her eldest is SC, shared same view: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 xml:space="preserve">“The two of us; I and my husband make such decisions”. </w:t>
      </w:r>
      <w:r w:rsidRPr="008600D8">
        <w:rPr>
          <w:rFonts w:ascii="Times New Roman" w:hAnsi="Times New Roman" w:cs="Times New Roman"/>
        </w:rPr>
        <w:t>On prenatal testing, she said:</w:t>
      </w:r>
      <w:r w:rsidRPr="008600D8">
        <w:rPr>
          <w:rFonts w:ascii="Times New Roman" w:hAnsi="Times New Roman" w:cs="Times New Roman"/>
          <w:i/>
        </w:rPr>
        <w:t xml:space="preserve"> “Again, it’s going to be the two of us. We </w:t>
      </w:r>
      <w:r w:rsidR="005479AA" w:rsidRPr="008600D8">
        <w:rPr>
          <w:rFonts w:ascii="Times New Roman" w:hAnsi="Times New Roman" w:cs="Times New Roman"/>
          <w:i/>
        </w:rPr>
        <w:t>must</w:t>
      </w:r>
      <w:r w:rsidRPr="008600D8">
        <w:rPr>
          <w:rFonts w:ascii="Times New Roman" w:hAnsi="Times New Roman" w:cs="Times New Roman"/>
          <w:i/>
        </w:rPr>
        <w:t xml:space="preserve"> come into agreement on it. I believe if it’s available, my husband will gladly accept it to be done”</w:t>
      </w:r>
      <w:r w:rsidRPr="008600D8">
        <w:rPr>
          <w:rFonts w:ascii="Times New Roman" w:hAnsi="Times New Roman" w:cs="Times New Roman"/>
        </w:rPr>
        <w:t>.</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Out of the 21 parents interviewed, who think reproductive decision should be between husband and wife, 6 could not comment on their experiences with the fathers of their children, because, 2 were widows, 2 had separated with their partners, 1 gave birth </w:t>
      </w:r>
      <w:r w:rsidR="005479AA" w:rsidRPr="008600D8">
        <w:rPr>
          <w:rFonts w:ascii="Times New Roman" w:hAnsi="Times New Roman" w:cs="Times New Roman"/>
        </w:rPr>
        <w:t>because of</w:t>
      </w:r>
      <w:r w:rsidRPr="008600D8">
        <w:rPr>
          <w:rFonts w:ascii="Times New Roman" w:hAnsi="Times New Roman" w:cs="Times New Roman"/>
        </w:rPr>
        <w:t xml:space="preserve"> premarital affairs, and 1 had remarried a man who is Hb AA.</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However, two of the mother participants, confirmed that with their understanding and experiences with their child’s SCD condition, they have decided to take their informed reproductive decision making “into their own hands”, nonetheless of whatever decisions they may reach with their partners. </w:t>
      </w:r>
    </w:p>
    <w:p w:rsidR="00181FA3" w:rsidRPr="008600D8" w:rsidRDefault="00181FA3" w:rsidP="00181FA3">
      <w:pPr>
        <w:rPr>
          <w:rFonts w:ascii="Times New Roman" w:hAnsi="Times New Roman" w:cs="Times New Roman"/>
        </w:rPr>
      </w:pPr>
      <w:r w:rsidRPr="008600D8">
        <w:rPr>
          <w:rFonts w:ascii="Times New Roman" w:hAnsi="Times New Roman" w:cs="Times New Roman"/>
        </w:rPr>
        <w:t>Agnes</w:t>
      </w:r>
      <w:r w:rsidR="005479AA" w:rsidRPr="008600D8">
        <w:rPr>
          <w:rFonts w:ascii="Times New Roman" w:hAnsi="Times New Roman" w:cs="Times New Roman"/>
        </w:rPr>
        <w:t>,</w:t>
      </w:r>
      <w:r w:rsidRPr="008600D8">
        <w:rPr>
          <w:rFonts w:ascii="Times New Roman" w:hAnsi="Times New Roman" w:cs="Times New Roman"/>
        </w:rPr>
        <w:t xml:space="preserve"> who is 36 years old and married with three children, of whom two are SC; confirmed during the interview, that she has be</w:t>
      </w:r>
      <w:r w:rsidR="005525B5">
        <w:rPr>
          <w:rFonts w:ascii="Times New Roman" w:hAnsi="Times New Roman" w:cs="Times New Roman"/>
        </w:rPr>
        <w:t>en</w:t>
      </w:r>
      <w:r w:rsidRPr="008600D8">
        <w:rPr>
          <w:rFonts w:ascii="Times New Roman" w:hAnsi="Times New Roman" w:cs="Times New Roman"/>
        </w:rPr>
        <w:t xml:space="preserve"> using family planning measures without </w:t>
      </w:r>
      <w:r w:rsidR="005525B5">
        <w:rPr>
          <w:rFonts w:ascii="Times New Roman" w:hAnsi="Times New Roman" w:cs="Times New Roman"/>
        </w:rPr>
        <w:t xml:space="preserve">her </w:t>
      </w:r>
      <w:r w:rsidRPr="008600D8">
        <w:rPr>
          <w:rFonts w:ascii="Times New Roman" w:hAnsi="Times New Roman" w:cs="Times New Roman"/>
        </w:rPr>
        <w:t xml:space="preserve">husband’s knowledge. Her explanation was that she was determined to prevent any further pregnancy, even if the husband </w:t>
      </w:r>
      <w:r w:rsidR="00517349">
        <w:rPr>
          <w:rFonts w:ascii="Times New Roman" w:hAnsi="Times New Roman" w:cs="Times New Roman"/>
        </w:rPr>
        <w:t>insist on having more children</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On the contrary, </w:t>
      </w:r>
      <w:r w:rsidR="005479AA" w:rsidRPr="008600D8">
        <w:rPr>
          <w:rFonts w:ascii="Times New Roman" w:hAnsi="Times New Roman" w:cs="Times New Roman"/>
        </w:rPr>
        <w:t>42-year-old</w:t>
      </w:r>
      <w:r w:rsidRPr="008600D8">
        <w:rPr>
          <w:rFonts w:ascii="Times New Roman" w:hAnsi="Times New Roman" w:cs="Times New Roman"/>
        </w:rPr>
        <w:t xml:space="preserve"> Janet, who is married with two children; one with SCD</w:t>
      </w:r>
      <w:r w:rsidR="00517349">
        <w:rPr>
          <w:rFonts w:ascii="Times New Roman" w:hAnsi="Times New Roman" w:cs="Times New Roman"/>
        </w:rPr>
        <w:t>,</w:t>
      </w:r>
      <w:r w:rsidRPr="008600D8">
        <w:rPr>
          <w:rFonts w:ascii="Times New Roman" w:hAnsi="Times New Roman" w:cs="Times New Roman"/>
        </w:rPr>
        <w:t xml:space="preserve"> and the other not tested when she was interviewed; </w:t>
      </w:r>
      <w:r w:rsidR="00517349">
        <w:rPr>
          <w:rFonts w:ascii="Times New Roman" w:hAnsi="Times New Roman" w:cs="Times New Roman"/>
        </w:rPr>
        <w:t>s</w:t>
      </w:r>
      <w:r w:rsidRPr="008600D8">
        <w:rPr>
          <w:rFonts w:ascii="Times New Roman" w:hAnsi="Times New Roman" w:cs="Times New Roman"/>
        </w:rPr>
        <w:t>aid</w:t>
      </w:r>
      <w:r w:rsidR="005479AA" w:rsidRPr="008600D8">
        <w:rPr>
          <w:rFonts w:ascii="Times New Roman" w:hAnsi="Times New Roman" w:cs="Times New Roman"/>
        </w:rPr>
        <w:t>,</w:t>
      </w:r>
      <w:r w:rsidRPr="008600D8">
        <w:rPr>
          <w:rFonts w:ascii="Times New Roman" w:hAnsi="Times New Roman" w:cs="Times New Roman"/>
        </w:rPr>
        <w:t xml:space="preserve"> because she wanted another child, she is making the decision</w:t>
      </w:r>
      <w:r w:rsidR="00517349">
        <w:rPr>
          <w:rFonts w:ascii="Times New Roman" w:hAnsi="Times New Roman" w:cs="Times New Roman"/>
        </w:rPr>
        <w:t>,</w:t>
      </w:r>
      <w:r w:rsidRPr="008600D8">
        <w:rPr>
          <w:rFonts w:ascii="Times New Roman" w:hAnsi="Times New Roman" w:cs="Times New Roman"/>
        </w:rPr>
        <w:t xml:space="preserve"> and not her husband. Janet</w:t>
      </w:r>
      <w:r w:rsidR="005479AA" w:rsidRPr="008600D8">
        <w:rPr>
          <w:rFonts w:ascii="Times New Roman" w:hAnsi="Times New Roman" w:cs="Times New Roman"/>
        </w:rPr>
        <w:t>,</w:t>
      </w:r>
      <w:r w:rsidRPr="008600D8">
        <w:rPr>
          <w:rFonts w:ascii="Times New Roman" w:hAnsi="Times New Roman" w:cs="Times New Roman"/>
        </w:rPr>
        <w:t xml:space="preserve"> stated that </w:t>
      </w:r>
      <w:r w:rsidRPr="008600D8">
        <w:rPr>
          <w:rFonts w:ascii="Times New Roman" w:hAnsi="Times New Roman" w:cs="Times New Roman"/>
        </w:rPr>
        <w:lastRenderedPageBreak/>
        <w:t xml:space="preserve">her decision has been influenced by a doctor, who told her that once she has already given birth to a child with SCD, any subsequent child will not get the disease, but would be either AS or AS. A prove that reproductive choice is sometimes interactively implemented. </w:t>
      </w:r>
    </w:p>
    <w:p w:rsidR="00181FA3" w:rsidRPr="008600D8" w:rsidRDefault="00181FA3" w:rsidP="00181FA3">
      <w:pPr>
        <w:rPr>
          <w:rFonts w:ascii="Times New Roman" w:hAnsi="Times New Roman" w:cs="Times New Roman"/>
        </w:rPr>
      </w:pPr>
      <w:r w:rsidRPr="008600D8">
        <w:rPr>
          <w:rFonts w:ascii="Times New Roman" w:hAnsi="Times New Roman" w:cs="Times New Roman"/>
        </w:rPr>
        <w:t>Two of the fathers expressed si</w:t>
      </w:r>
      <w:r w:rsidR="005479AA" w:rsidRPr="008600D8">
        <w:rPr>
          <w:rFonts w:ascii="Times New Roman" w:hAnsi="Times New Roman" w:cs="Times New Roman"/>
        </w:rPr>
        <w:t>milar sentiments as Janet;</w:t>
      </w:r>
      <w:r w:rsidRPr="008600D8">
        <w:rPr>
          <w:rFonts w:ascii="Times New Roman" w:hAnsi="Times New Roman" w:cs="Times New Roman"/>
        </w:rPr>
        <w:t xml:space="preserve"> in the need to consult medical personnel in their reproductive decisions on SCD. They made the following comments;</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Philip remarked: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“That one, I said I will take the advice of the doctors. After testing if it shows positive, I will follow the advice of the doctors. I will not take my own decision. (…). If they say we should go ahead and have the child, we will have it. But, if they say no, we will go for their advice”</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Abu affirms that: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“Yeah, in taking that decision, I will not like to take anybody into consideration, but if there should be the need, I will like to see the doctor. The doctor should be the one to be taken into consideration”</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This is clear that even with easily obtainable information; individuals are faced with difficulties in making informed reproductive decision on hereditary conditions like SCD. Even if these parents generally wanted health education on care choices, as well as having the obligation and autonomy to make such ultimate decision, not all the participants desired this responsibility. Parents faced with passionate and perceptive tasks in making complex decisions, about </w:t>
      </w:r>
      <w:r w:rsidR="00AB79FE" w:rsidRPr="008600D8">
        <w:rPr>
          <w:rFonts w:ascii="Times New Roman" w:hAnsi="Times New Roman" w:cs="Times New Roman"/>
        </w:rPr>
        <w:t>SCD</w:t>
      </w:r>
      <w:r w:rsidRPr="008600D8">
        <w:rPr>
          <w:rFonts w:ascii="Times New Roman" w:hAnsi="Times New Roman" w:cs="Times New Roman"/>
        </w:rPr>
        <w:t xml:space="preserve"> and childbirth expect the help of clinicians to understand the options. </w:t>
      </w:r>
    </w:p>
    <w:p w:rsidR="00181FA3" w:rsidRPr="008600D8" w:rsidRDefault="00181FA3" w:rsidP="00181FA3">
      <w:pPr>
        <w:rPr>
          <w:rFonts w:ascii="Times New Roman" w:hAnsi="Times New Roman" w:cs="Times New Roman"/>
        </w:rPr>
      </w:pPr>
      <w:r w:rsidRPr="008600D8">
        <w:rPr>
          <w:rFonts w:ascii="Times New Roman" w:hAnsi="Times New Roman" w:cs="Times New Roman"/>
        </w:rPr>
        <w:t>When asked about the role of the extended family in making such decisions, most participants felt there was no need to involve their family. This is possibly reasonable, because participants have left their families to settle in the capital, and some are not in constant touch with the family. However, in the rural establishments, such views may be different. These are some of the opinions expressed by participants;</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Abu said: </w:t>
      </w:r>
    </w:p>
    <w:p w:rsidR="00903F6D" w:rsidRDefault="00181FA3" w:rsidP="00181FA3">
      <w:pPr>
        <w:ind w:left="720"/>
        <w:rPr>
          <w:rFonts w:ascii="Times New Roman" w:hAnsi="Times New Roman" w:cs="Times New Roman"/>
        </w:rPr>
      </w:pPr>
      <w:r w:rsidRPr="008600D8">
        <w:rPr>
          <w:rFonts w:ascii="Times New Roman" w:hAnsi="Times New Roman" w:cs="Times New Roman"/>
          <w:i/>
        </w:rPr>
        <w:t>“(…), because this is not a parental issue were by our parents need to come in to advise us”</w:t>
      </w:r>
      <w:r w:rsidRPr="008600D8">
        <w:rPr>
          <w:rFonts w:ascii="Times New Roman" w:hAnsi="Times New Roman" w:cs="Times New Roman"/>
        </w:rPr>
        <w:t xml:space="preserve">.  </w:t>
      </w:r>
      <w:r w:rsidR="00903F6D">
        <w:rPr>
          <w:rFonts w:ascii="Times New Roman" w:hAnsi="Times New Roman" w:cs="Times New Roman"/>
        </w:rPr>
        <w:br w:type="page"/>
      </w:r>
    </w:p>
    <w:p w:rsidR="00181FA3" w:rsidRPr="008600D8" w:rsidRDefault="00181FA3" w:rsidP="00181FA3">
      <w:pPr>
        <w:rPr>
          <w:rFonts w:ascii="Times New Roman" w:hAnsi="Times New Roman" w:cs="Times New Roman"/>
        </w:rPr>
      </w:pPr>
      <w:proofErr w:type="spellStart"/>
      <w:r w:rsidRPr="008600D8">
        <w:rPr>
          <w:rFonts w:ascii="Times New Roman" w:hAnsi="Times New Roman" w:cs="Times New Roman"/>
        </w:rPr>
        <w:lastRenderedPageBreak/>
        <w:t>Obiriwaa</w:t>
      </w:r>
      <w:proofErr w:type="spellEnd"/>
      <w:r w:rsidRPr="008600D8">
        <w:rPr>
          <w:rFonts w:ascii="Times New Roman" w:hAnsi="Times New Roman" w:cs="Times New Roman"/>
        </w:rPr>
        <w:t xml:space="preserve"> reflected her view as: </w:t>
      </w:r>
    </w:p>
    <w:p w:rsidR="008600D8" w:rsidRDefault="00181FA3" w:rsidP="00181FA3">
      <w:pPr>
        <w:ind w:left="720"/>
        <w:rPr>
          <w:rFonts w:ascii="Times New Roman" w:hAnsi="Times New Roman" w:cs="Times New Roman"/>
        </w:rPr>
      </w:pPr>
      <w:r w:rsidRPr="008600D8">
        <w:rPr>
          <w:rFonts w:ascii="Times New Roman" w:hAnsi="Times New Roman" w:cs="Times New Roman"/>
          <w:i/>
        </w:rPr>
        <w:t>“No, I don’t think so. It should be between my husband and I, no one else matters. Yes, it has to be between me and my husband to take that decision (laughs)”</w:t>
      </w:r>
      <w:r w:rsidRPr="008600D8">
        <w:rPr>
          <w:rFonts w:ascii="Times New Roman" w:hAnsi="Times New Roman" w:cs="Times New Roman"/>
        </w:rPr>
        <w:t>.</w:t>
      </w:r>
      <w:r w:rsid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proofErr w:type="spellStart"/>
      <w:r w:rsidRPr="008600D8">
        <w:rPr>
          <w:rFonts w:ascii="Times New Roman" w:hAnsi="Times New Roman" w:cs="Times New Roman"/>
        </w:rPr>
        <w:t>Emefa</w:t>
      </w:r>
      <w:proofErr w:type="spellEnd"/>
      <w:r w:rsidRPr="008600D8">
        <w:rPr>
          <w:rFonts w:ascii="Times New Roman" w:hAnsi="Times New Roman" w:cs="Times New Roman"/>
        </w:rPr>
        <w:t xml:space="preserve"> supported: </w:t>
      </w:r>
    </w:p>
    <w:p w:rsidR="00181FA3" w:rsidRPr="008600D8" w:rsidRDefault="00181FA3" w:rsidP="00181FA3">
      <w:pPr>
        <w:rPr>
          <w:rFonts w:ascii="Times New Roman" w:hAnsi="Times New Roman" w:cs="Times New Roman"/>
        </w:rPr>
      </w:pPr>
      <w:r w:rsidRPr="008600D8">
        <w:rPr>
          <w:rFonts w:ascii="Times New Roman" w:hAnsi="Times New Roman" w:cs="Times New Roman"/>
          <w:i/>
        </w:rPr>
        <w:t>“Nobody, it’s about us, yes, it’s our life and future”</w:t>
      </w:r>
      <w:r w:rsidRPr="008600D8">
        <w:rPr>
          <w:rFonts w:ascii="Times New Roman" w:hAnsi="Times New Roman" w:cs="Times New Roman"/>
        </w:rPr>
        <w:t>.</w:t>
      </w:r>
    </w:p>
    <w:p w:rsidR="00181FA3" w:rsidRPr="008600D8" w:rsidRDefault="00181FA3" w:rsidP="00181FA3">
      <w:pPr>
        <w:rPr>
          <w:rFonts w:ascii="Times New Roman" w:hAnsi="Times New Roman" w:cs="Times New Roman"/>
        </w:rPr>
      </w:pPr>
      <w:r w:rsidRPr="008600D8">
        <w:rPr>
          <w:rFonts w:ascii="Times New Roman" w:hAnsi="Times New Roman" w:cs="Times New Roman"/>
        </w:rPr>
        <w:t>Gina explained</w:t>
      </w:r>
      <w:r w:rsidRPr="008600D8">
        <w:rPr>
          <w:rFonts w:ascii="Times New Roman" w:hAnsi="Times New Roman" w:cs="Times New Roman"/>
          <w:i/>
        </w:rPr>
        <w:t xml:space="preserve">: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 xml:space="preserve"> “No! (…). It is all about us and the children. It is our problem and we must handle it the way we want, and we are happy about it. We are close as a family, but we try not to involve them as much as possible. Before we had the children, it was all about me and my husband. But with the arrival of our children, w</w:t>
      </w:r>
      <w:r w:rsidR="00A40F48" w:rsidRPr="008600D8">
        <w:rPr>
          <w:rFonts w:ascii="Times New Roman" w:hAnsi="Times New Roman" w:cs="Times New Roman"/>
          <w:i/>
        </w:rPr>
        <w:t>e always think about them first.</w:t>
      </w:r>
      <w:r w:rsidRPr="008600D8">
        <w:rPr>
          <w:rFonts w:ascii="Times New Roman" w:hAnsi="Times New Roman" w:cs="Times New Roman"/>
          <w:i/>
        </w:rPr>
        <w:t xml:space="preserve"> </w:t>
      </w:r>
      <w:r w:rsidR="00A40F48" w:rsidRPr="008600D8">
        <w:rPr>
          <w:rFonts w:ascii="Times New Roman" w:hAnsi="Times New Roman" w:cs="Times New Roman"/>
          <w:i/>
        </w:rPr>
        <w:t>E</w:t>
      </w:r>
      <w:r w:rsidRPr="008600D8">
        <w:rPr>
          <w:rFonts w:ascii="Times New Roman" w:hAnsi="Times New Roman" w:cs="Times New Roman"/>
          <w:i/>
        </w:rPr>
        <w:t>specially</w:t>
      </w:r>
      <w:r w:rsidR="00A40F48" w:rsidRPr="008600D8">
        <w:rPr>
          <w:rFonts w:ascii="Times New Roman" w:hAnsi="Times New Roman" w:cs="Times New Roman"/>
          <w:i/>
        </w:rPr>
        <w:t>,</w:t>
      </w:r>
      <w:r w:rsidRPr="008600D8">
        <w:rPr>
          <w:rFonts w:ascii="Times New Roman" w:hAnsi="Times New Roman" w:cs="Times New Roman"/>
          <w:i/>
        </w:rPr>
        <w:t xml:space="preserve"> with their condition</w:t>
      </w:r>
      <w:r w:rsidR="00A40F48" w:rsidRPr="008600D8">
        <w:rPr>
          <w:rFonts w:ascii="Times New Roman" w:hAnsi="Times New Roman" w:cs="Times New Roman"/>
          <w:i/>
        </w:rPr>
        <w:t>,</w:t>
      </w:r>
      <w:r w:rsidRPr="008600D8">
        <w:rPr>
          <w:rFonts w:ascii="Times New Roman" w:hAnsi="Times New Roman" w:cs="Times New Roman"/>
          <w:i/>
        </w:rPr>
        <w:t xml:space="preserve"> we </w:t>
      </w:r>
      <w:r w:rsidR="00A40F48" w:rsidRPr="008600D8">
        <w:rPr>
          <w:rFonts w:ascii="Times New Roman" w:hAnsi="Times New Roman" w:cs="Times New Roman"/>
          <w:i/>
        </w:rPr>
        <w:t>must</w:t>
      </w:r>
      <w:r w:rsidRPr="008600D8">
        <w:rPr>
          <w:rFonts w:ascii="Times New Roman" w:hAnsi="Times New Roman" w:cs="Times New Roman"/>
          <w:i/>
        </w:rPr>
        <w:t xml:space="preserve"> do all the family planning around them, to try and give them the best of care. Things keep changing in this world you know, and they may have their own problems</w:t>
      </w:r>
      <w:r w:rsidR="00A40F48" w:rsidRPr="008600D8">
        <w:rPr>
          <w:rFonts w:ascii="Times New Roman" w:hAnsi="Times New Roman" w:cs="Times New Roman"/>
          <w:i/>
        </w:rPr>
        <w:t>.</w:t>
      </w:r>
      <w:r w:rsidRPr="008600D8">
        <w:rPr>
          <w:rFonts w:ascii="Times New Roman" w:hAnsi="Times New Roman" w:cs="Times New Roman"/>
          <w:i/>
        </w:rPr>
        <w:t xml:space="preserve"> </w:t>
      </w:r>
      <w:r w:rsidR="00A40F48" w:rsidRPr="008600D8">
        <w:rPr>
          <w:rFonts w:ascii="Times New Roman" w:hAnsi="Times New Roman" w:cs="Times New Roman"/>
          <w:i/>
        </w:rPr>
        <w:t>S</w:t>
      </w:r>
      <w:r w:rsidRPr="008600D8">
        <w:rPr>
          <w:rFonts w:ascii="Times New Roman" w:hAnsi="Times New Roman" w:cs="Times New Roman"/>
          <w:i/>
        </w:rPr>
        <w:t>o</w:t>
      </w:r>
      <w:r w:rsidR="00A40F48" w:rsidRPr="008600D8">
        <w:rPr>
          <w:rFonts w:ascii="Times New Roman" w:hAnsi="Times New Roman" w:cs="Times New Roman"/>
          <w:i/>
        </w:rPr>
        <w:t>,</w:t>
      </w:r>
      <w:r w:rsidRPr="008600D8">
        <w:rPr>
          <w:rFonts w:ascii="Times New Roman" w:hAnsi="Times New Roman" w:cs="Times New Roman"/>
          <w:i/>
        </w:rPr>
        <w:t xml:space="preserve"> it is all about us and the children, and </w:t>
      </w:r>
      <w:r w:rsidR="00A40F48" w:rsidRPr="008600D8">
        <w:rPr>
          <w:rFonts w:ascii="Times New Roman" w:hAnsi="Times New Roman" w:cs="Times New Roman"/>
          <w:i/>
        </w:rPr>
        <w:t>if</w:t>
      </w:r>
      <w:r w:rsidRPr="008600D8">
        <w:rPr>
          <w:rFonts w:ascii="Times New Roman" w:hAnsi="Times New Roman" w:cs="Times New Roman"/>
          <w:i/>
        </w:rPr>
        <w:t xml:space="preserve"> we can manage, we are fine. God is in control”</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All the same, Yaw still holds the understanding that it would be wise to include </w:t>
      </w:r>
      <w:r w:rsidR="00A40F48" w:rsidRPr="008600D8">
        <w:rPr>
          <w:rFonts w:ascii="Times New Roman" w:hAnsi="Times New Roman" w:cs="Times New Roman"/>
        </w:rPr>
        <w:t>one’s</w:t>
      </w:r>
      <w:r w:rsidRPr="008600D8">
        <w:rPr>
          <w:rFonts w:ascii="Times New Roman" w:hAnsi="Times New Roman" w:cs="Times New Roman"/>
        </w:rPr>
        <w:t xml:space="preserve"> family and many others, when face with a more challenging responsibility in evaluating any benefits and problems surrounding </w:t>
      </w:r>
      <w:r w:rsidR="00A40F48" w:rsidRPr="008600D8">
        <w:rPr>
          <w:rFonts w:ascii="Times New Roman" w:hAnsi="Times New Roman" w:cs="Times New Roman"/>
        </w:rPr>
        <w:t>SCD and childbirth</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Yaw clarified that: </w:t>
      </w:r>
    </w:p>
    <w:p w:rsidR="00181FA3" w:rsidRPr="008600D8" w:rsidRDefault="00181FA3" w:rsidP="00181FA3">
      <w:pPr>
        <w:ind w:left="720"/>
        <w:rPr>
          <w:rFonts w:ascii="Times New Roman" w:hAnsi="Times New Roman" w:cs="Times New Roman"/>
        </w:rPr>
      </w:pPr>
      <w:r w:rsidRPr="008600D8">
        <w:rPr>
          <w:rFonts w:ascii="Times New Roman" w:hAnsi="Times New Roman" w:cs="Times New Roman"/>
          <w:i/>
        </w:rPr>
        <w:t>“(…), you take one decision as a family, everybody is considered in decision making, because if something happens it’s not only me, yes as a family, and even as friends, and even the church, we put all those into consideration”</w:t>
      </w:r>
      <w:r w:rsidRPr="008600D8">
        <w:rPr>
          <w:rFonts w:ascii="Times New Roman" w:hAnsi="Times New Roman" w:cs="Times New Roman"/>
        </w:rPr>
        <w:t xml:space="preserve">.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In making choices depending on personal inclinations, which may be deemed as a paramount decision, it would be essential for parents to reflect on how their lives will be affected by the </w:t>
      </w:r>
      <w:r w:rsidR="008B2F48" w:rsidRPr="008600D8">
        <w:rPr>
          <w:rFonts w:ascii="Times New Roman" w:hAnsi="Times New Roman" w:cs="Times New Roman"/>
        </w:rPr>
        <w:t>procedures and</w:t>
      </w:r>
      <w:r w:rsidRPr="008600D8">
        <w:rPr>
          <w:rFonts w:ascii="Times New Roman" w:hAnsi="Times New Roman" w:cs="Times New Roman"/>
        </w:rPr>
        <w:t xml:space="preserve"> being able to handle the consequences surrounding any uncertainties.  </w:t>
      </w:r>
    </w:p>
    <w:p w:rsidR="00181FA3" w:rsidRPr="008600D8" w:rsidRDefault="00181FA3" w:rsidP="00181FA3">
      <w:pPr>
        <w:rPr>
          <w:rFonts w:ascii="Times New Roman" w:hAnsi="Times New Roman" w:cs="Times New Roman"/>
        </w:rPr>
      </w:pPr>
      <w:r w:rsidRPr="008600D8">
        <w:rPr>
          <w:rFonts w:ascii="Times New Roman" w:hAnsi="Times New Roman" w:cs="Times New Roman"/>
        </w:rPr>
        <w:t xml:space="preserve">On matters ranging on SCD and </w:t>
      </w:r>
      <w:r w:rsidR="00A40F48" w:rsidRPr="008600D8">
        <w:rPr>
          <w:rFonts w:ascii="Times New Roman" w:hAnsi="Times New Roman" w:cs="Times New Roman"/>
        </w:rPr>
        <w:t>informed choice</w:t>
      </w:r>
      <w:r w:rsidRPr="008600D8">
        <w:rPr>
          <w:rFonts w:ascii="Times New Roman" w:hAnsi="Times New Roman" w:cs="Times New Roman"/>
        </w:rPr>
        <w:t xml:space="preserve">, the value and setbacks cannot be accurately considered by parents, without considering the indications on the bases of subjective individual beliefs. In making such analysis, it is necessitated for parents to obtain reproductive informed decision making, encompassing counselling programmes that is over and above the casual counsel, usually offered </w:t>
      </w:r>
      <w:r w:rsidRPr="008600D8">
        <w:rPr>
          <w:rFonts w:ascii="Times New Roman" w:hAnsi="Times New Roman" w:cs="Times New Roman"/>
        </w:rPr>
        <w:lastRenderedPageBreak/>
        <w:t xml:space="preserve">by medical personnel. To achieve this in context of Ghana, further fundamental funding, subscribing to shared decision making and informed choice is needed (Woolf, 1997; </w:t>
      </w:r>
      <w:proofErr w:type="spellStart"/>
      <w:r w:rsidRPr="008600D8">
        <w:rPr>
          <w:rFonts w:ascii="Times New Roman" w:hAnsi="Times New Roman" w:cs="Times New Roman"/>
        </w:rPr>
        <w:t>Sieber</w:t>
      </w:r>
      <w:proofErr w:type="spellEnd"/>
      <w:r w:rsidRPr="008600D8">
        <w:rPr>
          <w:rFonts w:ascii="Times New Roman" w:hAnsi="Times New Roman" w:cs="Times New Roman"/>
        </w:rPr>
        <w:t xml:space="preserve"> and Kaplan, 2000; Sheridan, Harris, and Woolf, 2004).  </w:t>
      </w:r>
    </w:p>
    <w:p w:rsidR="008600D8" w:rsidRPr="00903F6D" w:rsidRDefault="00181FA3" w:rsidP="00643AE3">
      <w:pPr>
        <w:rPr>
          <w:rFonts w:ascii="Times New Roman" w:hAnsi="Times New Roman" w:cs="Times New Roman"/>
        </w:rPr>
      </w:pPr>
      <w:r w:rsidRPr="00903F6D">
        <w:rPr>
          <w:rFonts w:ascii="Times New Roman" w:hAnsi="Times New Roman" w:cs="Times New Roman"/>
        </w:rPr>
        <w:t xml:space="preserve">The following section is parents’ accounts on decision making and childbearing, after having children with SCD, in view of their experiences and awareness concerning the disease. </w:t>
      </w:r>
    </w:p>
    <w:p w:rsidR="00D2799E" w:rsidRPr="005B2BEF" w:rsidRDefault="00D2799E" w:rsidP="00903F6D">
      <w:pPr>
        <w:pStyle w:val="Heading3"/>
        <w:spacing w:before="0" w:after="200" w:line="360" w:lineRule="auto"/>
      </w:pPr>
      <w:bookmarkStart w:id="389" w:name="_Toc14985736"/>
      <w:r>
        <w:t>6</w:t>
      </w:r>
      <w:r w:rsidRPr="005B2BEF">
        <w:t>.1.1 Understanding SCD and Informed Choice on Childbirth</w:t>
      </w:r>
      <w:bookmarkEnd w:id="389"/>
    </w:p>
    <w:p w:rsidR="00D2799E" w:rsidRPr="00903F6D" w:rsidRDefault="00D2799E" w:rsidP="00D2799E">
      <w:pPr>
        <w:rPr>
          <w:rFonts w:ascii="Times New Roman" w:hAnsi="Times New Roman" w:cs="Times New Roman"/>
        </w:rPr>
      </w:pPr>
      <w:r w:rsidRPr="00903F6D">
        <w:rPr>
          <w:rFonts w:ascii="Times New Roman" w:hAnsi="Times New Roman" w:cs="Times New Roman"/>
        </w:rPr>
        <w:t>In the literature (</w:t>
      </w:r>
      <w:r w:rsidRPr="0082732F">
        <w:rPr>
          <w:rFonts w:ascii="Times New Roman" w:hAnsi="Times New Roman" w:cs="Times New Roman"/>
        </w:rPr>
        <w:t>section 3</w:t>
      </w:r>
      <w:r w:rsidR="00667FB6" w:rsidRPr="0082732F">
        <w:rPr>
          <w:rFonts w:ascii="Times New Roman" w:hAnsi="Times New Roman" w:cs="Times New Roman"/>
        </w:rPr>
        <w:t>.</w:t>
      </w:r>
      <w:r w:rsidR="0082732F" w:rsidRPr="0082732F">
        <w:rPr>
          <w:rFonts w:ascii="Times New Roman" w:hAnsi="Times New Roman" w:cs="Times New Roman"/>
        </w:rPr>
        <w:t>1</w:t>
      </w:r>
      <w:r w:rsidR="00667FB6" w:rsidRPr="0082732F">
        <w:rPr>
          <w:rFonts w:ascii="Times New Roman" w:hAnsi="Times New Roman" w:cs="Times New Roman"/>
        </w:rPr>
        <w:t>.2</w:t>
      </w:r>
      <w:r w:rsidRPr="0082732F">
        <w:rPr>
          <w:rFonts w:ascii="Times New Roman" w:hAnsi="Times New Roman" w:cs="Times New Roman"/>
        </w:rPr>
        <w:t>.</w:t>
      </w:r>
      <w:r w:rsidR="00667FB6" w:rsidRPr="0082732F">
        <w:rPr>
          <w:rFonts w:ascii="Times New Roman" w:hAnsi="Times New Roman" w:cs="Times New Roman"/>
        </w:rPr>
        <w:t>2</w:t>
      </w:r>
      <w:r w:rsidRPr="00903F6D">
        <w:rPr>
          <w:rFonts w:ascii="Times New Roman" w:hAnsi="Times New Roman" w:cs="Times New Roman"/>
        </w:rPr>
        <w:t>), it has highlighted how traditionally</w:t>
      </w:r>
      <w:r w:rsidR="00A74E84" w:rsidRPr="00903F6D">
        <w:rPr>
          <w:rFonts w:ascii="Times New Roman" w:hAnsi="Times New Roman" w:cs="Times New Roman"/>
        </w:rPr>
        <w:t>,</w:t>
      </w:r>
      <w:r w:rsidRPr="00903F6D">
        <w:rPr>
          <w:rFonts w:ascii="Times New Roman" w:hAnsi="Times New Roman" w:cs="Times New Roman"/>
        </w:rPr>
        <w:t xml:space="preserve"> much importance is attached to child-bearing within the Ghanaian society. </w:t>
      </w:r>
      <w:r w:rsidR="00B217A0">
        <w:rPr>
          <w:rFonts w:ascii="Times New Roman" w:hAnsi="Times New Roman" w:cs="Times New Roman"/>
        </w:rPr>
        <w:t>From the interview</w:t>
      </w:r>
      <w:r w:rsidR="00D52265">
        <w:rPr>
          <w:rFonts w:ascii="Times New Roman" w:hAnsi="Times New Roman" w:cs="Times New Roman"/>
        </w:rPr>
        <w:t>s</w:t>
      </w:r>
      <w:r w:rsidR="00B217A0">
        <w:rPr>
          <w:rFonts w:ascii="Times New Roman" w:hAnsi="Times New Roman" w:cs="Times New Roman"/>
        </w:rPr>
        <w:t>, t</w:t>
      </w:r>
      <w:r w:rsidRPr="00903F6D">
        <w:rPr>
          <w:rFonts w:ascii="Times New Roman" w:hAnsi="Times New Roman" w:cs="Times New Roman"/>
        </w:rPr>
        <w:t xml:space="preserve">he two utmost </w:t>
      </w:r>
      <w:r w:rsidR="00B217A0">
        <w:rPr>
          <w:rFonts w:ascii="Times New Roman" w:hAnsi="Times New Roman" w:cs="Times New Roman"/>
        </w:rPr>
        <w:t>socio-</w:t>
      </w:r>
      <w:r w:rsidRPr="00903F6D">
        <w:rPr>
          <w:rFonts w:ascii="Times New Roman" w:hAnsi="Times New Roman" w:cs="Times New Roman"/>
        </w:rPr>
        <w:t>cultural anticipations of importance, of every young adult in Ghana</w:t>
      </w:r>
      <w:r w:rsidR="00B217A0">
        <w:rPr>
          <w:rFonts w:ascii="Times New Roman" w:hAnsi="Times New Roman" w:cs="Times New Roman"/>
        </w:rPr>
        <w:t>,</w:t>
      </w:r>
      <w:r w:rsidRPr="00903F6D">
        <w:rPr>
          <w:rFonts w:ascii="Times New Roman" w:hAnsi="Times New Roman" w:cs="Times New Roman"/>
        </w:rPr>
        <w:t xml:space="preserve"> </w:t>
      </w:r>
      <w:r w:rsidR="00F766BD" w:rsidRPr="009C12A0">
        <w:rPr>
          <w:rFonts w:ascii="Times New Roman" w:hAnsi="Times New Roman" w:cs="Times New Roman"/>
        </w:rPr>
        <w:t xml:space="preserve">expressed by parents </w:t>
      </w:r>
      <w:r w:rsidRPr="00903F6D">
        <w:rPr>
          <w:rFonts w:ascii="Times New Roman" w:hAnsi="Times New Roman" w:cs="Times New Roman"/>
        </w:rPr>
        <w:t xml:space="preserve">are marriage and childbirth. When young couples get married, extended families expect of them to have children, particularly since the stability of the marriage is viewed as depending on the children. These were the views of both mothers and fathers interviewed. However, </w:t>
      </w:r>
      <w:r w:rsidR="0089578D" w:rsidRPr="00903F6D">
        <w:rPr>
          <w:rFonts w:ascii="Times New Roman" w:hAnsi="Times New Roman" w:cs="Times New Roman"/>
        </w:rPr>
        <w:t>it</w:t>
      </w:r>
      <w:r w:rsidRPr="00903F6D">
        <w:rPr>
          <w:rFonts w:ascii="Times New Roman" w:hAnsi="Times New Roman" w:cs="Times New Roman"/>
        </w:rPr>
        <w:t xml:space="preserve"> might not be the case for couples with children with SCD, in context of their experiences and understanding of the condition.</w:t>
      </w:r>
      <w:r w:rsidR="00F766BD">
        <w:rPr>
          <w:rFonts w:ascii="Times New Roman" w:hAnsi="Times New Roman" w:cs="Times New Roman"/>
        </w:rPr>
        <w:t xml:space="preserve"> </w:t>
      </w:r>
    </w:p>
    <w:p w:rsidR="00D2799E" w:rsidRPr="00903F6D" w:rsidRDefault="00D2799E" w:rsidP="00D2799E">
      <w:pPr>
        <w:rPr>
          <w:rFonts w:ascii="Times New Roman" w:hAnsi="Times New Roman" w:cs="Times New Roman"/>
        </w:rPr>
      </w:pPr>
      <w:r w:rsidRPr="00903F6D">
        <w:rPr>
          <w:rFonts w:ascii="Times New Roman" w:hAnsi="Times New Roman" w:cs="Times New Roman"/>
        </w:rPr>
        <w:t>This was the position of Sam when he said:</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“Of course, (…); I would say being not known and aware of this sickle cell, maybe we would have gone for more children. (…), and I will say that helps a lot. If not, maybe we would have had a lot”</w:t>
      </w:r>
      <w:r w:rsidRPr="00903F6D">
        <w:rPr>
          <w:rFonts w:ascii="Times New Roman" w:hAnsi="Times New Roman" w:cs="Times New Roman"/>
        </w:rPr>
        <w:t xml:space="preserve">. (Sam had five children, three with SCD, with two dead from SCD).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The combination of robust and obstinate traditional basis in Ghana and sub-Saharan Africa generally, for childbearing, with inadequate management of SCD and lack of socio-economic support for individuals with the condition and their families, and an imperfect economic and healthcare system, creates a sequence of differences that contest with cultural demands for parents with a child with SCD to have more children. With such view, some parent participants express the importance of not bowing down to such traditional pressures.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Mary expresses her view as: </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 Because, for now we have agreed not to give birth, No! We want to look at things, how things will go and if anything, but for now, No! Because if you see the way they feel when they are in crisis, what they go through, it’s difficult for us so … (Shakes head)”</w:t>
      </w:r>
      <w:r w:rsidRPr="00903F6D">
        <w:rPr>
          <w:rFonts w:ascii="Times New Roman" w:hAnsi="Times New Roman" w:cs="Times New Roman"/>
        </w:rPr>
        <w:t xml:space="preserve">.   </w:t>
      </w:r>
    </w:p>
    <w:p w:rsidR="00FA04B2" w:rsidRDefault="00FA04B2" w:rsidP="00D2799E">
      <w:pPr>
        <w:rPr>
          <w:rFonts w:ascii="Times New Roman" w:hAnsi="Times New Roman" w:cs="Times New Roman"/>
        </w:rPr>
      </w:pPr>
      <w:r>
        <w:rPr>
          <w:rFonts w:ascii="Times New Roman" w:hAnsi="Times New Roman" w:cs="Times New Roman"/>
        </w:rPr>
        <w:br w:type="page"/>
      </w:r>
    </w:p>
    <w:p w:rsidR="00903F6D" w:rsidRDefault="00D2799E" w:rsidP="00D2799E">
      <w:pPr>
        <w:rPr>
          <w:rFonts w:ascii="Times New Roman" w:hAnsi="Times New Roman" w:cs="Times New Roman"/>
        </w:rPr>
      </w:pPr>
      <w:r w:rsidRPr="00903F6D">
        <w:rPr>
          <w:rFonts w:ascii="Times New Roman" w:hAnsi="Times New Roman" w:cs="Times New Roman"/>
        </w:rPr>
        <w:lastRenderedPageBreak/>
        <w:t xml:space="preserve">Mary said, they decided to have another child when their first born with SCD attain the age of 3 years (4 years during the interview), but then because of their experience and knowledge with their child’s condition, they were not even thinking of giving birth again. </w:t>
      </w:r>
    </w:p>
    <w:p w:rsidR="00D2799E" w:rsidRPr="00903F6D" w:rsidRDefault="00D2799E" w:rsidP="00D2799E">
      <w:pPr>
        <w:rPr>
          <w:rFonts w:ascii="Times New Roman" w:hAnsi="Times New Roman" w:cs="Times New Roman"/>
        </w:rPr>
      </w:pPr>
      <w:r w:rsidRPr="00903F6D">
        <w:rPr>
          <w:rFonts w:ascii="Times New Roman" w:hAnsi="Times New Roman" w:cs="Times New Roman"/>
        </w:rPr>
        <w:t>She further stated:</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“We don’t want to (pause), there is a percentage that we can get a sickle cell baby, there is still a percentage that we will get a normal baby, and there is still a percentage that we will get AS baby, and we are not ready to take the risk again. We are not ready because if you see the baby going through all the pain, and you see that is your fault that the baby is going through that pain, you don’t want to do it again”</w:t>
      </w:r>
      <w:r w:rsidRPr="00903F6D">
        <w:rPr>
          <w:rFonts w:ascii="Times New Roman" w:hAnsi="Times New Roman" w:cs="Times New Roman"/>
        </w:rPr>
        <w:t xml:space="preserve">.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Agnes remarked: </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“Yes, if I want to give birth, it means it is possible that I will give birth to a sickle cell child again, so, with what I have learnt so far, I have made up my mind not to give birth again, because I don’t want to give birth to sickle cell children again”</w:t>
      </w:r>
      <w:r w:rsidRPr="00903F6D">
        <w:rPr>
          <w:rFonts w:ascii="Times New Roman" w:hAnsi="Times New Roman" w:cs="Times New Roman"/>
        </w:rPr>
        <w:t xml:space="preserve">. (Agnes has 3 children, 2 are SC).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Abu said: </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“I am not planning to give birth now. This is because of the condition of my daughter”</w:t>
      </w:r>
      <w:r w:rsidRPr="00903F6D">
        <w:rPr>
          <w:rFonts w:ascii="Times New Roman" w:hAnsi="Times New Roman" w:cs="Times New Roman"/>
        </w:rPr>
        <w:t xml:space="preserve">. (He has one child who is SS).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To a large extent, the findings suggested that the information that the parents has about SCD, were an influence on their reproductive decision making. Any perceptions they might have with regards to how society perceived as having many children, as a success in Ghanaian social context has changed over time. The parents had a clear understanding about SCD, and they were willing to use their understanding, as to whether to have more children or not. </w:t>
      </w:r>
    </w:p>
    <w:p w:rsidR="00D2799E" w:rsidRPr="00903F6D" w:rsidRDefault="0082732F" w:rsidP="00D2799E">
      <w:pPr>
        <w:rPr>
          <w:rFonts w:ascii="Times New Roman" w:hAnsi="Times New Roman" w:cs="Times New Roman"/>
        </w:rPr>
      </w:pPr>
      <w:r w:rsidRPr="00903F6D">
        <w:rPr>
          <w:rFonts w:ascii="Times New Roman" w:hAnsi="Times New Roman" w:cs="Times New Roman"/>
        </w:rPr>
        <w:t>Findings,</w:t>
      </w:r>
      <w:r w:rsidR="00D2799E" w:rsidRPr="00903F6D">
        <w:rPr>
          <w:rFonts w:ascii="Times New Roman" w:hAnsi="Times New Roman" w:cs="Times New Roman"/>
        </w:rPr>
        <w:t xml:space="preserve"> however, suggests that some parents, as an informed choice, wanted to have children regardless of their knowledge and understanding of the condition, especially with the probability (50% chance) of not having another child with Hb-SS or SC, after given birth to SS or SC child.</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Janet explained: </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 xml:space="preserve">“But (…), first we wanted to stop and have only the two that we have, but I said no; let’s try and see, yes let’s try. Because the doctor said if the first one is SS, when you are lucky, the two coming can be a normal one before </w:t>
      </w:r>
      <w:r w:rsidRPr="00903F6D">
        <w:rPr>
          <w:rFonts w:ascii="Times New Roman" w:hAnsi="Times New Roman" w:cs="Times New Roman"/>
          <w:i/>
        </w:rPr>
        <w:lastRenderedPageBreak/>
        <w:t>maybe another SS will come or maybe you will not get SS again because the first one is SS when you are lucky the three coming will not get SS”</w:t>
      </w:r>
      <w:r w:rsidRPr="00903F6D">
        <w:rPr>
          <w:rFonts w:ascii="Times New Roman" w:hAnsi="Times New Roman" w:cs="Times New Roman"/>
        </w:rPr>
        <w:t xml:space="preserve">. (One of Janet’s two children is SS).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Philip connecting to Janet’s point said: </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 xml:space="preserve">“Yeah, there is that probability that the child can also be sickle cell, it is also true that; that child might not get it, no! Sometimes if you are lucky, the next one will be free of this sickness, nobody knows. Because I know people that are couples, they have the sickle </w:t>
      </w:r>
      <w:r w:rsidR="00673188" w:rsidRPr="00903F6D">
        <w:rPr>
          <w:rFonts w:ascii="Times New Roman" w:hAnsi="Times New Roman" w:cs="Times New Roman"/>
          <w:i/>
        </w:rPr>
        <w:t>cell,</w:t>
      </w:r>
      <w:r w:rsidRPr="00903F6D">
        <w:rPr>
          <w:rFonts w:ascii="Times New Roman" w:hAnsi="Times New Roman" w:cs="Times New Roman"/>
          <w:i/>
        </w:rPr>
        <w:t xml:space="preserve"> but they gave </w:t>
      </w:r>
      <w:r w:rsidR="00306DFB" w:rsidRPr="00903F6D">
        <w:rPr>
          <w:rFonts w:ascii="Times New Roman" w:hAnsi="Times New Roman" w:cs="Times New Roman"/>
          <w:i/>
        </w:rPr>
        <w:t>birth,</w:t>
      </w:r>
      <w:r w:rsidRPr="00903F6D">
        <w:rPr>
          <w:rFonts w:ascii="Times New Roman" w:hAnsi="Times New Roman" w:cs="Times New Roman"/>
          <w:i/>
        </w:rPr>
        <w:t xml:space="preserve"> but the children don’t have sickle cell, they have negative ones”</w:t>
      </w:r>
      <w:r w:rsidRPr="00903F6D">
        <w:rPr>
          <w:rFonts w:ascii="Times New Roman" w:hAnsi="Times New Roman" w:cs="Times New Roman"/>
        </w:rPr>
        <w:t xml:space="preserve">.   </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Other parents had their own opinions of wanting to have another child. Instead of assuming that as a more suitable attitude, their reproductive wishes will change once married couples know of their trait status (i.e. the susceptibility of having </w:t>
      </w:r>
      <w:r w:rsidR="00673188">
        <w:rPr>
          <w:rFonts w:ascii="Times New Roman" w:hAnsi="Times New Roman" w:cs="Times New Roman"/>
        </w:rPr>
        <w:t xml:space="preserve">a </w:t>
      </w:r>
      <w:r w:rsidR="00673188" w:rsidRPr="00903F6D">
        <w:rPr>
          <w:rFonts w:ascii="Times New Roman" w:hAnsi="Times New Roman" w:cs="Times New Roman"/>
        </w:rPr>
        <w:t xml:space="preserve">child </w:t>
      </w:r>
      <w:r w:rsidR="00673188">
        <w:rPr>
          <w:rFonts w:ascii="Times New Roman" w:hAnsi="Times New Roman" w:cs="Times New Roman"/>
        </w:rPr>
        <w:t xml:space="preserve">with </w:t>
      </w:r>
      <w:r w:rsidRPr="00903F6D">
        <w:rPr>
          <w:rFonts w:ascii="Times New Roman" w:hAnsi="Times New Roman" w:cs="Times New Roman"/>
        </w:rPr>
        <w:t>SCD</w:t>
      </w:r>
      <w:r w:rsidR="00673188">
        <w:rPr>
          <w:rFonts w:ascii="Times New Roman" w:hAnsi="Times New Roman" w:cs="Times New Roman"/>
        </w:rPr>
        <w:t>)</w:t>
      </w:r>
      <w:r w:rsidRPr="00903F6D">
        <w:rPr>
          <w:rFonts w:ascii="Times New Roman" w:hAnsi="Times New Roman" w:cs="Times New Roman"/>
        </w:rPr>
        <w:t xml:space="preserve">, and already has a child with SCD. Pat and Philip were one of the couples interviewed. They expressed their desire for another child, </w:t>
      </w:r>
      <w:r w:rsidR="00903F6D" w:rsidRPr="00903F6D">
        <w:rPr>
          <w:rFonts w:ascii="Times New Roman" w:hAnsi="Times New Roman" w:cs="Times New Roman"/>
        </w:rPr>
        <w:t>notwithstanding</w:t>
      </w:r>
      <w:r w:rsidRPr="00903F6D">
        <w:rPr>
          <w:rFonts w:ascii="Times New Roman" w:hAnsi="Times New Roman" w:cs="Times New Roman"/>
        </w:rPr>
        <w:t xml:space="preserve"> having one child with SCD.</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Pat said: </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i/>
        </w:rPr>
        <w:t>“I want to give birth again. For 6 years now, she is the only one and no pregnancy has occurred. But if I happened to be pregnant, I will like it. I am very desperate; I want to have another baby, yes”</w:t>
      </w:r>
      <w:r w:rsidRPr="00903F6D">
        <w:rPr>
          <w:rFonts w:ascii="Times New Roman" w:hAnsi="Times New Roman" w:cs="Times New Roman"/>
        </w:rPr>
        <w:t xml:space="preserve">. </w:t>
      </w:r>
    </w:p>
    <w:p w:rsidR="00D2799E" w:rsidRPr="00903F6D" w:rsidRDefault="00D2799E" w:rsidP="00D2799E">
      <w:pPr>
        <w:rPr>
          <w:rFonts w:ascii="Times New Roman" w:hAnsi="Times New Roman" w:cs="Times New Roman"/>
        </w:rPr>
      </w:pPr>
      <w:r w:rsidRPr="00903F6D">
        <w:rPr>
          <w:rFonts w:ascii="Times New Roman" w:hAnsi="Times New Roman" w:cs="Times New Roman"/>
        </w:rPr>
        <w:t>Philip added:</w:t>
      </w:r>
    </w:p>
    <w:p w:rsidR="00D2799E" w:rsidRPr="00903F6D" w:rsidRDefault="00D2799E" w:rsidP="00D2799E">
      <w:pPr>
        <w:ind w:left="720"/>
        <w:rPr>
          <w:rFonts w:ascii="Times New Roman" w:hAnsi="Times New Roman" w:cs="Times New Roman"/>
        </w:rPr>
      </w:pPr>
      <w:r w:rsidRPr="00903F6D">
        <w:rPr>
          <w:rFonts w:ascii="Times New Roman" w:hAnsi="Times New Roman" w:cs="Times New Roman"/>
        </w:rPr>
        <w:t xml:space="preserve"> </w:t>
      </w:r>
      <w:r w:rsidRPr="00903F6D">
        <w:rPr>
          <w:rFonts w:ascii="Times New Roman" w:hAnsi="Times New Roman" w:cs="Times New Roman"/>
          <w:i/>
        </w:rPr>
        <w:t xml:space="preserve">“I will like to have 1 or 2 more children in addition to this one. Oh yes, because I was not a born alone. </w:t>
      </w:r>
      <w:r w:rsidR="00903F6D" w:rsidRPr="00903F6D">
        <w:rPr>
          <w:rFonts w:ascii="Times New Roman" w:hAnsi="Times New Roman" w:cs="Times New Roman"/>
          <w:i/>
        </w:rPr>
        <w:t>Also,</w:t>
      </w:r>
      <w:r w:rsidRPr="00903F6D">
        <w:rPr>
          <w:rFonts w:ascii="Times New Roman" w:hAnsi="Times New Roman" w:cs="Times New Roman"/>
          <w:i/>
        </w:rPr>
        <w:t xml:space="preserve"> we don’t like to </w:t>
      </w:r>
      <w:r w:rsidR="00903F6D" w:rsidRPr="00903F6D">
        <w:rPr>
          <w:rFonts w:ascii="Times New Roman" w:hAnsi="Times New Roman" w:cs="Times New Roman"/>
          <w:i/>
        </w:rPr>
        <w:t>bear</w:t>
      </w:r>
      <w:r w:rsidRPr="00903F6D">
        <w:rPr>
          <w:rFonts w:ascii="Times New Roman" w:hAnsi="Times New Roman" w:cs="Times New Roman"/>
          <w:i/>
        </w:rPr>
        <w:t xml:space="preserve"> only 1 child, she must be feeling lonely. </w:t>
      </w:r>
      <w:r w:rsidR="00903F6D" w:rsidRPr="00903F6D">
        <w:rPr>
          <w:rFonts w:ascii="Times New Roman" w:hAnsi="Times New Roman" w:cs="Times New Roman"/>
          <w:i/>
        </w:rPr>
        <w:t>So,</w:t>
      </w:r>
      <w:r w:rsidRPr="00903F6D">
        <w:rPr>
          <w:rFonts w:ascii="Times New Roman" w:hAnsi="Times New Roman" w:cs="Times New Roman"/>
          <w:i/>
        </w:rPr>
        <w:t xml:space="preserve"> I will like to give her a brother or sister”</w:t>
      </w:r>
      <w:r w:rsidRPr="00903F6D">
        <w:rPr>
          <w:rFonts w:ascii="Times New Roman" w:hAnsi="Times New Roman" w:cs="Times New Roman"/>
        </w:rPr>
        <w:t>.</w:t>
      </w:r>
    </w:p>
    <w:p w:rsidR="00D2799E" w:rsidRPr="00903F6D" w:rsidRDefault="00D2799E" w:rsidP="00D2799E">
      <w:pPr>
        <w:rPr>
          <w:rFonts w:ascii="Times New Roman" w:hAnsi="Times New Roman" w:cs="Times New Roman"/>
        </w:rPr>
      </w:pPr>
      <w:r w:rsidRPr="00903F6D">
        <w:rPr>
          <w:rFonts w:ascii="Times New Roman" w:hAnsi="Times New Roman" w:cs="Times New Roman"/>
        </w:rPr>
        <w:t xml:space="preserve">Some participants were determined to have more children in view of the context of social importance of children. </w:t>
      </w:r>
      <w:r w:rsidR="0054323A" w:rsidRPr="00903F6D">
        <w:rPr>
          <w:rFonts w:ascii="Times New Roman" w:hAnsi="Times New Roman" w:cs="Times New Roman"/>
        </w:rPr>
        <w:t xml:space="preserve">These couples appeared to misunderstand the possibility of a 25% chance of having a child with the disease, and their poor knowledge of SCD did not stop them from giving birth to more children. </w:t>
      </w:r>
      <w:r w:rsidRPr="00903F6D">
        <w:rPr>
          <w:rFonts w:ascii="Times New Roman" w:hAnsi="Times New Roman" w:cs="Times New Roman"/>
        </w:rPr>
        <w:t>In probing further as to what happens in such reproductive choice should the next child also have SCD, Philip again remarked:</w:t>
      </w:r>
    </w:p>
    <w:p w:rsidR="00D2799E" w:rsidRPr="002B61CF" w:rsidRDefault="00D2799E" w:rsidP="00D2799E">
      <w:pPr>
        <w:ind w:left="720"/>
        <w:rPr>
          <w:rFonts w:ascii="Times New Roman" w:hAnsi="Times New Roman" w:cs="Times New Roman"/>
        </w:rPr>
      </w:pPr>
      <w:r w:rsidRPr="002B61CF">
        <w:rPr>
          <w:rFonts w:ascii="Times New Roman" w:hAnsi="Times New Roman" w:cs="Times New Roman"/>
          <w:i/>
        </w:rPr>
        <w:t xml:space="preserve">“As for belief yes, I have a belief. Because, sometimes medically, it can prove to be wrong, but spiritually it can be no! </w:t>
      </w:r>
      <w:r w:rsidR="00903F6D" w:rsidRPr="002B61CF">
        <w:rPr>
          <w:rFonts w:ascii="Times New Roman" w:hAnsi="Times New Roman" w:cs="Times New Roman"/>
          <w:i/>
        </w:rPr>
        <w:t>So,</w:t>
      </w:r>
      <w:r w:rsidRPr="002B61CF">
        <w:rPr>
          <w:rFonts w:ascii="Times New Roman" w:hAnsi="Times New Roman" w:cs="Times New Roman"/>
          <w:i/>
        </w:rPr>
        <w:t xml:space="preserve"> it will depend, it will depend, yes! That decision cannot be taken now” (laughs)</w:t>
      </w:r>
      <w:r w:rsidRPr="002B61CF">
        <w:rPr>
          <w:rFonts w:ascii="Times New Roman" w:hAnsi="Times New Roman" w:cs="Times New Roman"/>
        </w:rPr>
        <w:t xml:space="preserve">. </w:t>
      </w:r>
    </w:p>
    <w:p w:rsidR="00D2799E" w:rsidRPr="002B61CF" w:rsidRDefault="00D2799E" w:rsidP="00D2799E">
      <w:pPr>
        <w:rPr>
          <w:rFonts w:ascii="Times New Roman" w:hAnsi="Times New Roman" w:cs="Times New Roman"/>
        </w:rPr>
      </w:pPr>
      <w:r w:rsidRPr="002B61CF">
        <w:rPr>
          <w:rFonts w:ascii="Times New Roman" w:hAnsi="Times New Roman" w:cs="Times New Roman"/>
        </w:rPr>
        <w:lastRenderedPageBreak/>
        <w:t xml:space="preserve">Philip </w:t>
      </w:r>
      <w:r w:rsidR="002B61CF" w:rsidRPr="002B61CF">
        <w:rPr>
          <w:rFonts w:ascii="Times New Roman" w:hAnsi="Times New Roman" w:cs="Times New Roman"/>
        </w:rPr>
        <w:t>believed</w:t>
      </w:r>
      <w:r w:rsidRPr="002B61CF">
        <w:rPr>
          <w:rFonts w:ascii="Times New Roman" w:hAnsi="Times New Roman" w:cs="Times New Roman"/>
        </w:rPr>
        <w:t xml:space="preserve"> having medical knowledge about a condition like SCD is good, because it is based on facts. However, he was also convinced that having faith in God can spiritually change what medical science has established, concerning a disease condition. This is an indication of how Ghanaians attached belief and faith to chronic illnesses. </w:t>
      </w:r>
      <w:proofErr w:type="spellStart"/>
      <w:r w:rsidRPr="002B61CF">
        <w:rPr>
          <w:rFonts w:ascii="Times New Roman" w:hAnsi="Times New Roman" w:cs="Times New Roman"/>
        </w:rPr>
        <w:t>Emefa</w:t>
      </w:r>
      <w:proofErr w:type="spellEnd"/>
      <w:r w:rsidRPr="002B61CF">
        <w:rPr>
          <w:rFonts w:ascii="Times New Roman" w:hAnsi="Times New Roman" w:cs="Times New Roman"/>
        </w:rPr>
        <w:t xml:space="preserve"> also recounted of how she and the husband have decided to have another child, although she is aware that it was something that cannot be treated, but that the person can grow up, get married, and even have children. When asked if she would give birth again, she said:</w:t>
      </w:r>
    </w:p>
    <w:p w:rsidR="00D2799E" w:rsidRPr="002B61CF" w:rsidRDefault="00D2799E" w:rsidP="00D2799E">
      <w:pPr>
        <w:ind w:left="720"/>
        <w:rPr>
          <w:rFonts w:ascii="Times New Roman" w:hAnsi="Times New Roman" w:cs="Times New Roman"/>
        </w:rPr>
      </w:pPr>
      <w:r w:rsidRPr="002B61CF">
        <w:rPr>
          <w:rFonts w:ascii="Times New Roman" w:hAnsi="Times New Roman" w:cs="Times New Roman"/>
          <w:i/>
        </w:rPr>
        <w:t xml:space="preserve"> “Yes! We planned to have three children and now we have two, it’s left with the third one. If the third one comes, we stop. We only pray to God that it won’t be SC. There is nothing impossible with God”</w:t>
      </w:r>
      <w:r w:rsidRPr="002B61CF">
        <w:rPr>
          <w:rFonts w:ascii="Times New Roman" w:hAnsi="Times New Roman" w:cs="Times New Roman"/>
        </w:rPr>
        <w:t xml:space="preserve">.  </w:t>
      </w:r>
    </w:p>
    <w:p w:rsidR="00D2799E" w:rsidRPr="002B61CF" w:rsidRDefault="00D2799E" w:rsidP="00D2799E">
      <w:pPr>
        <w:rPr>
          <w:rFonts w:ascii="Times New Roman" w:hAnsi="Times New Roman" w:cs="Times New Roman"/>
        </w:rPr>
      </w:pPr>
      <w:r w:rsidRPr="002B61CF">
        <w:rPr>
          <w:rFonts w:ascii="Times New Roman" w:hAnsi="Times New Roman" w:cs="Times New Roman"/>
        </w:rPr>
        <w:t xml:space="preserve">The above narratives therefore indicate a natural struggle, in the sense of the thought of parenthood, and by circumventing the possibility of transmitting the disease on to an offspring. It also implicates faith and hope, and that faith seems to be able to override evidence of risk of SCD provided from scientific sources (e.g. medical). The </w:t>
      </w:r>
      <w:r w:rsidR="00D52265" w:rsidRPr="002B61CF">
        <w:rPr>
          <w:rFonts w:ascii="Times New Roman" w:hAnsi="Times New Roman" w:cs="Times New Roman"/>
        </w:rPr>
        <w:t>findings,</w:t>
      </w:r>
      <w:r w:rsidRPr="002B61CF">
        <w:rPr>
          <w:rFonts w:ascii="Times New Roman" w:hAnsi="Times New Roman" w:cs="Times New Roman"/>
        </w:rPr>
        <w:t xml:space="preserve"> however, suggest that misunderstanding about SCD is maintained unconsciously by parents, </w:t>
      </w:r>
      <w:r w:rsidR="002B61CF" w:rsidRPr="002B61CF">
        <w:rPr>
          <w:rFonts w:ascii="Times New Roman" w:hAnsi="Times New Roman" w:cs="Times New Roman"/>
        </w:rPr>
        <w:t>because</w:t>
      </w:r>
      <w:r w:rsidRPr="002B61CF">
        <w:rPr>
          <w:rFonts w:ascii="Times New Roman" w:hAnsi="Times New Roman" w:cs="Times New Roman"/>
        </w:rPr>
        <w:t xml:space="preserve"> the legitimacy of reproductive choices about SCD is challenged by medical knowledge (also see above).  </w:t>
      </w:r>
    </w:p>
    <w:p w:rsidR="00D2799E" w:rsidRPr="002B61CF" w:rsidRDefault="00D2799E" w:rsidP="00D2799E">
      <w:pPr>
        <w:rPr>
          <w:rFonts w:ascii="Times New Roman" w:hAnsi="Times New Roman" w:cs="Times New Roman"/>
        </w:rPr>
      </w:pPr>
      <w:r w:rsidRPr="002B61CF">
        <w:rPr>
          <w:rFonts w:ascii="Times New Roman" w:hAnsi="Times New Roman" w:cs="Times New Roman"/>
        </w:rPr>
        <w:t xml:space="preserve">As we have seen, </w:t>
      </w:r>
      <w:r w:rsidR="002B61CF" w:rsidRPr="002B61CF">
        <w:rPr>
          <w:rFonts w:ascii="Times New Roman" w:hAnsi="Times New Roman" w:cs="Times New Roman"/>
        </w:rPr>
        <w:t>most</w:t>
      </w:r>
      <w:r w:rsidRPr="002B61CF">
        <w:rPr>
          <w:rFonts w:ascii="Times New Roman" w:hAnsi="Times New Roman" w:cs="Times New Roman"/>
        </w:rPr>
        <w:t xml:space="preserve"> participants (26) earlier indicated partial/lack of knowledge and awareness of SCD, until they had a child with the condition. Nonetheless, information about the disease is now available to these parents after their children were tested positive to SCD. However, these parents understanding of SCD might mean disregarding, disbelieving, or reframing medical realities about SCD; in </w:t>
      </w:r>
      <w:r w:rsidR="00820E17" w:rsidRPr="002B61CF">
        <w:rPr>
          <w:rFonts w:ascii="Times New Roman" w:hAnsi="Times New Roman" w:cs="Times New Roman"/>
        </w:rPr>
        <w:t xml:space="preserve">contrast to the </w:t>
      </w:r>
      <w:proofErr w:type="spellStart"/>
      <w:r w:rsidR="00820E17" w:rsidRPr="002B61CF">
        <w:rPr>
          <w:rFonts w:ascii="Times New Roman" w:hAnsi="Times New Roman" w:cs="Times New Roman"/>
        </w:rPr>
        <w:t>HBM</w:t>
      </w:r>
      <w:proofErr w:type="spellEnd"/>
      <w:r w:rsidR="00820E17" w:rsidRPr="002B61CF">
        <w:rPr>
          <w:rFonts w:ascii="Times New Roman" w:hAnsi="Times New Roman" w:cs="Times New Roman"/>
        </w:rPr>
        <w:t xml:space="preserve"> (section </w:t>
      </w:r>
      <w:r w:rsidR="00E168F6">
        <w:rPr>
          <w:rFonts w:ascii="Times New Roman" w:hAnsi="Times New Roman" w:cs="Times New Roman"/>
        </w:rPr>
        <w:t>3</w:t>
      </w:r>
      <w:r w:rsidR="00820E17" w:rsidRPr="002B61CF">
        <w:rPr>
          <w:rFonts w:ascii="Times New Roman" w:hAnsi="Times New Roman" w:cs="Times New Roman"/>
        </w:rPr>
        <w:t>.3.1</w:t>
      </w:r>
      <w:r w:rsidRPr="002B61CF">
        <w:rPr>
          <w:rFonts w:ascii="Times New Roman" w:hAnsi="Times New Roman" w:cs="Times New Roman"/>
        </w:rPr>
        <w:t>). Some parent participants were relying on their faith in God to have another child without SCD.</w:t>
      </w:r>
    </w:p>
    <w:p w:rsidR="00D2799E" w:rsidRPr="00AA6683" w:rsidRDefault="00D2799E" w:rsidP="00D2799E">
      <w:pPr>
        <w:rPr>
          <w:rFonts w:ascii="Times New Roman" w:hAnsi="Times New Roman" w:cs="Times New Roman"/>
        </w:rPr>
      </w:pPr>
      <w:r w:rsidRPr="00AA6683">
        <w:rPr>
          <w:rFonts w:ascii="Times New Roman" w:hAnsi="Times New Roman" w:cs="Times New Roman"/>
        </w:rPr>
        <w:t>They reflected their trust as:</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Kate said: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“Oh, I would have no choice of mine. I would have given birth again if I wanted to, because my level of faith, I know that if I had decided to have another child, my child wouldn’t have the disease again”</w:t>
      </w:r>
      <w:r w:rsidRPr="00AA6683">
        <w:rPr>
          <w:rFonts w:ascii="Times New Roman" w:hAnsi="Times New Roman" w:cs="Times New Roman"/>
        </w:rPr>
        <w:t xml:space="preserve">. (Kate is a mother of 4; 1 SS and I death from SCD). </w:t>
      </w:r>
    </w:p>
    <w:p w:rsidR="00FA04B2" w:rsidRDefault="00FA04B2" w:rsidP="00D2799E">
      <w:pPr>
        <w:rPr>
          <w:rFonts w:ascii="Times New Roman" w:hAnsi="Times New Roman" w:cs="Times New Roman"/>
        </w:rPr>
      </w:pPr>
      <w:r>
        <w:rPr>
          <w:rFonts w:ascii="Times New Roman" w:hAnsi="Times New Roman" w:cs="Times New Roman"/>
        </w:rPr>
        <w:br w:type="page"/>
      </w:r>
    </w:p>
    <w:p w:rsidR="00D2799E" w:rsidRPr="00AA6683" w:rsidRDefault="00D2799E" w:rsidP="00D2799E">
      <w:pPr>
        <w:rPr>
          <w:rFonts w:ascii="Times New Roman" w:hAnsi="Times New Roman" w:cs="Times New Roman"/>
        </w:rPr>
      </w:pPr>
      <w:r w:rsidRPr="00AA6683">
        <w:rPr>
          <w:rFonts w:ascii="Times New Roman" w:hAnsi="Times New Roman" w:cs="Times New Roman"/>
        </w:rPr>
        <w:lastRenderedPageBreak/>
        <w:t xml:space="preserve">Yaw recounted: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 xml:space="preserve">“Looking at two carriers coming together, the perception is that there is likely that you may not have a sickle cell </w:t>
      </w:r>
      <w:r w:rsidR="008B2F48" w:rsidRPr="00AA6683">
        <w:rPr>
          <w:rFonts w:ascii="Times New Roman" w:hAnsi="Times New Roman" w:cs="Times New Roman"/>
          <w:i/>
        </w:rPr>
        <w:t>child,</w:t>
      </w:r>
      <w:r w:rsidRPr="00AA6683">
        <w:rPr>
          <w:rFonts w:ascii="Times New Roman" w:hAnsi="Times New Roman" w:cs="Times New Roman"/>
          <w:i/>
        </w:rPr>
        <w:t xml:space="preserve"> or you may also end up having carriers. And in some </w:t>
      </w:r>
      <w:r w:rsidR="00AA6683" w:rsidRPr="00AA6683">
        <w:rPr>
          <w:rFonts w:ascii="Times New Roman" w:hAnsi="Times New Roman" w:cs="Times New Roman"/>
          <w:i/>
        </w:rPr>
        <w:t>cases,</w:t>
      </w:r>
      <w:r w:rsidRPr="00AA6683">
        <w:rPr>
          <w:rFonts w:ascii="Times New Roman" w:hAnsi="Times New Roman" w:cs="Times New Roman"/>
          <w:i/>
        </w:rPr>
        <w:t xml:space="preserve"> too you will end up having all Sickle Cell children, (…). So </w:t>
      </w:r>
      <w:r w:rsidR="00AA6683" w:rsidRPr="00AA6683">
        <w:rPr>
          <w:rFonts w:ascii="Times New Roman" w:hAnsi="Times New Roman" w:cs="Times New Roman"/>
          <w:i/>
        </w:rPr>
        <w:t>basically,</w:t>
      </w:r>
      <w:r w:rsidRPr="00AA6683">
        <w:rPr>
          <w:rFonts w:ascii="Times New Roman" w:hAnsi="Times New Roman" w:cs="Times New Roman"/>
          <w:i/>
        </w:rPr>
        <w:t xml:space="preserve"> is like you go in with let me say, with my Christian background, that with faith it will be well. </w:t>
      </w:r>
      <w:r w:rsidR="00AA6683" w:rsidRPr="00AA6683">
        <w:rPr>
          <w:rFonts w:ascii="Times New Roman" w:hAnsi="Times New Roman" w:cs="Times New Roman"/>
          <w:i/>
        </w:rPr>
        <w:t>So,</w:t>
      </w:r>
      <w:r w:rsidRPr="00AA6683">
        <w:rPr>
          <w:rFonts w:ascii="Times New Roman" w:hAnsi="Times New Roman" w:cs="Times New Roman"/>
          <w:i/>
        </w:rPr>
        <w:t xml:space="preserve"> my understanding about SCD to influence me not having a child, I would say no!”</w:t>
      </w:r>
      <w:r w:rsidRPr="00AA6683">
        <w:rPr>
          <w:rFonts w:ascii="Times New Roman" w:hAnsi="Times New Roman" w:cs="Times New Roman"/>
        </w:rPr>
        <w:t xml:space="preserve">.        </w:t>
      </w:r>
    </w:p>
    <w:p w:rsidR="00D2799E" w:rsidRPr="00AA6683" w:rsidRDefault="00D2799E" w:rsidP="00D2799E">
      <w:pPr>
        <w:rPr>
          <w:rFonts w:ascii="Times New Roman" w:hAnsi="Times New Roman" w:cs="Times New Roman"/>
        </w:rPr>
      </w:pPr>
      <w:proofErr w:type="spellStart"/>
      <w:r w:rsidRPr="00AA6683">
        <w:rPr>
          <w:rFonts w:ascii="Times New Roman" w:hAnsi="Times New Roman" w:cs="Times New Roman"/>
        </w:rPr>
        <w:t>Ama</w:t>
      </w:r>
      <w:proofErr w:type="spellEnd"/>
      <w:r w:rsidRPr="00AA6683">
        <w:rPr>
          <w:rFonts w:ascii="Times New Roman" w:hAnsi="Times New Roman" w:cs="Times New Roman"/>
        </w:rPr>
        <w:t xml:space="preserve"> narrated: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“In fact, I decided not to give birth again, but my pastor will always reassure me that with God all things are possible and that if even I give birth again, God can change things”</w:t>
      </w:r>
      <w:r w:rsidRPr="00AA6683">
        <w:rPr>
          <w:rFonts w:ascii="Times New Roman" w:hAnsi="Times New Roman" w:cs="Times New Roman"/>
        </w:rPr>
        <w:t>. (</w:t>
      </w:r>
      <w:proofErr w:type="spellStart"/>
      <w:r w:rsidRPr="00AA6683">
        <w:rPr>
          <w:rFonts w:ascii="Times New Roman" w:hAnsi="Times New Roman" w:cs="Times New Roman"/>
        </w:rPr>
        <w:t>Ama</w:t>
      </w:r>
      <w:proofErr w:type="spellEnd"/>
      <w:r w:rsidRPr="00AA6683">
        <w:rPr>
          <w:rFonts w:ascii="Times New Roman" w:hAnsi="Times New Roman" w:cs="Times New Roman"/>
        </w:rPr>
        <w:t xml:space="preserve"> is a married mother of two, one with SCD, and was 5 weeks pregnant at the time of interview).  </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Responses from the findings in the previous chapter by participants, suggested that should there have been enough awareness about SCD, their improved knowledge might have help them to be extra careful in their marital and childbearing decision making. Then again, </w:t>
      </w:r>
      <w:r w:rsidR="00E168F6" w:rsidRPr="00AA6683">
        <w:rPr>
          <w:rFonts w:ascii="Times New Roman" w:hAnsi="Times New Roman" w:cs="Times New Roman"/>
        </w:rPr>
        <w:t>the parents’ consequent childbearing behaviour has contradicted this submission</w:t>
      </w:r>
      <w:r w:rsidRPr="00AA6683">
        <w:rPr>
          <w:rFonts w:ascii="Times New Roman" w:hAnsi="Times New Roman" w:cs="Times New Roman"/>
        </w:rPr>
        <w:t xml:space="preserve">. It more that parents interpret information within a context and make choices based on other factors, in addition to information. This is how awareness is facilitated and it is not </w:t>
      </w:r>
      <w:r w:rsidR="00AA6683" w:rsidRPr="00AA6683">
        <w:rPr>
          <w:rFonts w:ascii="Times New Roman" w:hAnsi="Times New Roman" w:cs="Times New Roman"/>
        </w:rPr>
        <w:t>about</w:t>
      </w:r>
      <w:r w:rsidRPr="00AA6683">
        <w:rPr>
          <w:rFonts w:ascii="Times New Roman" w:hAnsi="Times New Roman" w:cs="Times New Roman"/>
        </w:rPr>
        <w:t xml:space="preserve"> having ‘correct’ knowledge per se. It is about interpretation and the influences on that interpretation. Some of the single mothers wanted to have children, because any more children they will have, would have different father, based on their knowledge and understanding about SCD. </w:t>
      </w:r>
    </w:p>
    <w:p w:rsidR="00D2799E" w:rsidRPr="00AA6683" w:rsidRDefault="00D2799E" w:rsidP="00D2799E">
      <w:pPr>
        <w:rPr>
          <w:rFonts w:ascii="Times New Roman" w:hAnsi="Times New Roman" w:cs="Times New Roman"/>
        </w:rPr>
      </w:pPr>
      <w:proofErr w:type="spellStart"/>
      <w:r w:rsidRPr="00AA6683">
        <w:rPr>
          <w:rFonts w:ascii="Times New Roman" w:hAnsi="Times New Roman" w:cs="Times New Roman"/>
        </w:rPr>
        <w:t>Akos</w:t>
      </w:r>
      <w:proofErr w:type="spellEnd"/>
      <w:r w:rsidRPr="00AA6683">
        <w:rPr>
          <w:rFonts w:ascii="Times New Roman" w:hAnsi="Times New Roman" w:cs="Times New Roman"/>
        </w:rPr>
        <w:t xml:space="preserve"> stated: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 xml:space="preserve">“Yes, I will like to have another child, </w:t>
      </w:r>
      <w:r w:rsidR="003B5574" w:rsidRPr="00AA6683">
        <w:rPr>
          <w:rFonts w:ascii="Times New Roman" w:hAnsi="Times New Roman" w:cs="Times New Roman"/>
          <w:i/>
        </w:rPr>
        <w:t>but</w:t>
      </w:r>
      <w:r w:rsidRPr="00AA6683">
        <w:rPr>
          <w:rFonts w:ascii="Times New Roman" w:hAnsi="Times New Roman" w:cs="Times New Roman"/>
          <w:i/>
        </w:rPr>
        <w:t xml:space="preserve"> it will all depend on the man having the test first, to make sure that our blood (sickle cell trait) is not the same”</w:t>
      </w:r>
      <w:r w:rsidRPr="00AA6683">
        <w:rPr>
          <w:rFonts w:ascii="Times New Roman" w:hAnsi="Times New Roman" w:cs="Times New Roman"/>
        </w:rPr>
        <w:t xml:space="preserve">.  </w:t>
      </w:r>
    </w:p>
    <w:p w:rsidR="00D2799E" w:rsidRPr="00AA6683" w:rsidRDefault="00D2799E" w:rsidP="00D2799E">
      <w:pPr>
        <w:rPr>
          <w:rFonts w:ascii="Times New Roman" w:hAnsi="Times New Roman" w:cs="Times New Roman"/>
        </w:rPr>
      </w:pPr>
      <w:proofErr w:type="spellStart"/>
      <w:r w:rsidRPr="00AA6683">
        <w:rPr>
          <w:rFonts w:ascii="Times New Roman" w:hAnsi="Times New Roman" w:cs="Times New Roman"/>
        </w:rPr>
        <w:t>Maame</w:t>
      </w:r>
      <w:proofErr w:type="spellEnd"/>
      <w:r w:rsidRPr="00AA6683">
        <w:rPr>
          <w:rFonts w:ascii="Times New Roman" w:hAnsi="Times New Roman" w:cs="Times New Roman"/>
        </w:rPr>
        <w:t xml:space="preserve"> agreed: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“I want to have more children; ‘hmm’ I will go in for someone whose genotype is AA”</w:t>
      </w:r>
      <w:r w:rsidRPr="00AA6683">
        <w:rPr>
          <w:rFonts w:ascii="Times New Roman" w:hAnsi="Times New Roman" w:cs="Times New Roman"/>
        </w:rPr>
        <w:t xml:space="preserve">. (Both mothers were single with one child who is SS). </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Their statements clearly indicate that all things being equal, they were certain, not to marry another man who is a sickle cell carrier. </w:t>
      </w:r>
    </w:p>
    <w:p w:rsidR="00D2799E" w:rsidRPr="00AA6683" w:rsidRDefault="00D2799E" w:rsidP="00D2799E">
      <w:pPr>
        <w:rPr>
          <w:rFonts w:ascii="Times New Roman" w:hAnsi="Times New Roman" w:cs="Times New Roman"/>
        </w:rPr>
      </w:pPr>
      <w:r w:rsidRPr="00AA6683">
        <w:rPr>
          <w:rFonts w:ascii="Times New Roman" w:hAnsi="Times New Roman" w:cs="Times New Roman"/>
        </w:rPr>
        <w:lastRenderedPageBreak/>
        <w:t xml:space="preserve">Childbearing and its related perceived position in society, in the Ghanaian context, influenced the parents to place an essential importance on the role of parenthood. The participants may only have the choice of not passing on the disease to their children by stopping to have more children, </w:t>
      </w:r>
      <w:r w:rsidR="00AA6683" w:rsidRPr="00AA6683">
        <w:rPr>
          <w:rFonts w:ascii="Times New Roman" w:hAnsi="Times New Roman" w:cs="Times New Roman"/>
        </w:rPr>
        <w:t>yet</w:t>
      </w:r>
      <w:r w:rsidRPr="00AA6683">
        <w:rPr>
          <w:rFonts w:ascii="Times New Roman" w:hAnsi="Times New Roman" w:cs="Times New Roman"/>
        </w:rPr>
        <w:t xml:space="preserve">, that wasn’t an option for some parents in this study, because forgoing parenthood is not traditionally acceptable in the Ghanaian society.   </w:t>
      </w:r>
    </w:p>
    <w:p w:rsidR="00D2799E" w:rsidRPr="00AA6683" w:rsidRDefault="00D2799E" w:rsidP="00D2799E">
      <w:pPr>
        <w:rPr>
          <w:rFonts w:ascii="Times New Roman" w:hAnsi="Times New Roman" w:cs="Times New Roman"/>
        </w:rPr>
      </w:pPr>
      <w:r w:rsidRPr="00AA6683">
        <w:rPr>
          <w:rFonts w:ascii="Times New Roman" w:hAnsi="Times New Roman" w:cs="Times New Roman"/>
        </w:rPr>
        <w:t>Gina and husband both knew of their SCD trait status before getting married. They have three children, a boy who is SS, and then twin girls. One is AS and the other is SS. Gina claims she and the husband were particularly disappointed that they did not bother to find out more about the condition until their children were diagnosed. Despite indicating that she has a good understanding of SCD after her children’s diagnosis, she said, she was pregnant again.</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Gina stated: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 xml:space="preserve">“We decided we didn’t want to have any more children because of what we are going through now with our children. The suffering for them is too much, so that was the end, but </w:t>
      </w:r>
      <w:r w:rsidR="00AA6683" w:rsidRPr="00AA6683">
        <w:rPr>
          <w:rFonts w:ascii="Times New Roman" w:hAnsi="Times New Roman" w:cs="Times New Roman"/>
          <w:i/>
        </w:rPr>
        <w:t>unfortunately,</w:t>
      </w:r>
      <w:r w:rsidRPr="00AA6683">
        <w:rPr>
          <w:rFonts w:ascii="Times New Roman" w:hAnsi="Times New Roman" w:cs="Times New Roman"/>
          <w:i/>
        </w:rPr>
        <w:t xml:space="preserve"> I got pregnant without even knowing, until it was 4 months. Currently, it’s about 6 months (laughs). Sometimes I think about it, but all we can do now is to pray and hope that at least we can get a child who is AA. Because we now have two SS and one AS, so if this one is AA it be good. However, we are prepared for anything”</w:t>
      </w:r>
      <w:r w:rsidRPr="00AA6683">
        <w:rPr>
          <w:rFonts w:ascii="Times New Roman" w:hAnsi="Times New Roman" w:cs="Times New Roman"/>
        </w:rPr>
        <w:t xml:space="preserve">.     </w:t>
      </w:r>
    </w:p>
    <w:p w:rsidR="00D2799E" w:rsidRPr="00AA6683" w:rsidRDefault="00D2799E" w:rsidP="00D2799E">
      <w:pPr>
        <w:rPr>
          <w:rFonts w:ascii="Times New Roman" w:hAnsi="Times New Roman" w:cs="Times New Roman"/>
        </w:rPr>
      </w:pPr>
      <w:proofErr w:type="spellStart"/>
      <w:r w:rsidRPr="00AA6683">
        <w:rPr>
          <w:rFonts w:ascii="Times New Roman" w:hAnsi="Times New Roman" w:cs="Times New Roman"/>
        </w:rPr>
        <w:t>Pokuaa</w:t>
      </w:r>
      <w:proofErr w:type="spellEnd"/>
      <w:r w:rsidRPr="00AA6683">
        <w:rPr>
          <w:rFonts w:ascii="Times New Roman" w:hAnsi="Times New Roman" w:cs="Times New Roman"/>
        </w:rPr>
        <w:t xml:space="preserve"> confirmed: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“Oh, (…), but my husband if he gets more children, he will like it, but at the beginning that we did not know, it scared us, so I also backed out a bit, but now that I know that parents can take care of the child with no problems, I believe that I can take care of the child”</w:t>
      </w:r>
      <w:r w:rsidRPr="00AA6683">
        <w:rPr>
          <w:rFonts w:ascii="Times New Roman" w:hAnsi="Times New Roman" w:cs="Times New Roman"/>
        </w:rPr>
        <w:t>. (</w:t>
      </w:r>
      <w:proofErr w:type="spellStart"/>
      <w:r w:rsidRPr="00AA6683">
        <w:rPr>
          <w:rFonts w:ascii="Times New Roman" w:hAnsi="Times New Roman" w:cs="Times New Roman"/>
        </w:rPr>
        <w:t>Pokuaa</w:t>
      </w:r>
      <w:proofErr w:type="spellEnd"/>
      <w:r w:rsidRPr="00AA6683">
        <w:rPr>
          <w:rFonts w:ascii="Times New Roman" w:hAnsi="Times New Roman" w:cs="Times New Roman"/>
        </w:rPr>
        <w:t xml:space="preserve"> has two children, last born is SS and 8 years old).</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One </w:t>
      </w:r>
      <w:r w:rsidR="00F766BD">
        <w:rPr>
          <w:rFonts w:ascii="Times New Roman" w:hAnsi="Times New Roman" w:cs="Times New Roman"/>
        </w:rPr>
        <w:t>might</w:t>
      </w:r>
      <w:r w:rsidRPr="00AA6683">
        <w:rPr>
          <w:rFonts w:ascii="Times New Roman" w:hAnsi="Times New Roman" w:cs="Times New Roman"/>
        </w:rPr>
        <w:t xml:space="preserve"> have thought from Gina and </w:t>
      </w:r>
      <w:proofErr w:type="spellStart"/>
      <w:r w:rsidRPr="00AA6683">
        <w:rPr>
          <w:rFonts w:ascii="Times New Roman" w:hAnsi="Times New Roman" w:cs="Times New Roman"/>
        </w:rPr>
        <w:t>Pokuaa’s</w:t>
      </w:r>
      <w:proofErr w:type="spellEnd"/>
      <w:r w:rsidRPr="00AA6683">
        <w:rPr>
          <w:rFonts w:ascii="Times New Roman" w:hAnsi="Times New Roman" w:cs="Times New Roman"/>
        </w:rPr>
        <w:t xml:space="preserve"> accounts that their knowledge and understanding of SCD would have affected their childbearing decisions; however, </w:t>
      </w:r>
      <w:r w:rsidRPr="009C12A0">
        <w:rPr>
          <w:rFonts w:ascii="Times New Roman" w:hAnsi="Times New Roman" w:cs="Times New Roman"/>
        </w:rPr>
        <w:t>it does</w:t>
      </w:r>
      <w:r w:rsidR="00F766BD" w:rsidRPr="009C12A0">
        <w:rPr>
          <w:rFonts w:ascii="Times New Roman" w:hAnsi="Times New Roman" w:cs="Times New Roman"/>
        </w:rPr>
        <w:t xml:space="preserve"> </w:t>
      </w:r>
      <w:r w:rsidRPr="009C12A0">
        <w:rPr>
          <w:rFonts w:ascii="Times New Roman" w:hAnsi="Times New Roman" w:cs="Times New Roman"/>
        </w:rPr>
        <w:t>n</w:t>
      </w:r>
      <w:r w:rsidR="00F766BD" w:rsidRPr="009C12A0">
        <w:rPr>
          <w:rFonts w:ascii="Times New Roman" w:hAnsi="Times New Roman" w:cs="Times New Roman"/>
        </w:rPr>
        <w:t>o</w:t>
      </w:r>
      <w:r w:rsidRPr="009C12A0">
        <w:rPr>
          <w:rFonts w:ascii="Times New Roman" w:hAnsi="Times New Roman" w:cs="Times New Roman"/>
        </w:rPr>
        <w:t xml:space="preserve">t </w:t>
      </w:r>
      <w:r w:rsidR="00F766BD" w:rsidRPr="009C12A0">
        <w:rPr>
          <w:rFonts w:ascii="Times New Roman" w:hAnsi="Times New Roman" w:cs="Times New Roman"/>
        </w:rPr>
        <w:t>seem to be the case</w:t>
      </w:r>
      <w:r w:rsidRPr="009C12A0">
        <w:rPr>
          <w:rFonts w:ascii="Times New Roman" w:hAnsi="Times New Roman" w:cs="Times New Roman"/>
        </w:rPr>
        <w:t xml:space="preserve">. </w:t>
      </w:r>
      <w:r w:rsidRPr="00AA6683">
        <w:rPr>
          <w:rFonts w:ascii="Times New Roman" w:hAnsi="Times New Roman" w:cs="Times New Roman"/>
        </w:rPr>
        <w:t xml:space="preserve">Gina became pregnant following her children’s diagnosis of SCD, and </w:t>
      </w:r>
      <w:proofErr w:type="spellStart"/>
      <w:r w:rsidRPr="00AA6683">
        <w:rPr>
          <w:rFonts w:ascii="Times New Roman" w:hAnsi="Times New Roman" w:cs="Times New Roman"/>
        </w:rPr>
        <w:t>Pokuaa</w:t>
      </w:r>
      <w:proofErr w:type="spellEnd"/>
      <w:r w:rsidRPr="00AA6683">
        <w:rPr>
          <w:rFonts w:ascii="Times New Roman" w:hAnsi="Times New Roman" w:cs="Times New Roman"/>
        </w:rPr>
        <w:t xml:space="preserve"> is still of the hope that she and her husband will have another child. It reflects the context of decision making. It can therefore be concluded that couples with less understanding and knowledge of SCD, in this context, are rather more likely to have other children, before their first child is tested for SCD. </w:t>
      </w:r>
    </w:p>
    <w:p w:rsidR="00FA04B2" w:rsidRDefault="00D2799E" w:rsidP="00D2799E">
      <w:pPr>
        <w:rPr>
          <w:rFonts w:ascii="Times New Roman" w:hAnsi="Times New Roman" w:cs="Times New Roman"/>
        </w:rPr>
      </w:pPr>
      <w:r w:rsidRPr="00AA6683">
        <w:rPr>
          <w:rFonts w:ascii="Times New Roman" w:hAnsi="Times New Roman" w:cs="Times New Roman"/>
        </w:rPr>
        <w:lastRenderedPageBreak/>
        <w:t xml:space="preserve">In some cases, parents expressed convincingly of how their experience of having a child with SCD, in addition to the knowledge and understanding they have about the disease, has helped in making them not to worry about given birth to another child with SCD. They discern to be </w:t>
      </w:r>
      <w:r w:rsidR="00AA6683" w:rsidRPr="00AA6683">
        <w:rPr>
          <w:rFonts w:ascii="Times New Roman" w:hAnsi="Times New Roman" w:cs="Times New Roman"/>
        </w:rPr>
        <w:t>able to</w:t>
      </w:r>
      <w:r w:rsidRPr="00AA6683">
        <w:rPr>
          <w:rFonts w:ascii="Times New Roman" w:hAnsi="Times New Roman" w:cs="Times New Roman"/>
        </w:rPr>
        <w:t xml:space="preserve"> take good care of a child with SCD. </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Like </w:t>
      </w:r>
      <w:proofErr w:type="spellStart"/>
      <w:r w:rsidRPr="00AA6683">
        <w:rPr>
          <w:rFonts w:ascii="Times New Roman" w:hAnsi="Times New Roman" w:cs="Times New Roman"/>
        </w:rPr>
        <w:t>Pokuaa</w:t>
      </w:r>
      <w:proofErr w:type="spellEnd"/>
      <w:r w:rsidRPr="00AA6683">
        <w:rPr>
          <w:rFonts w:ascii="Times New Roman" w:hAnsi="Times New Roman" w:cs="Times New Roman"/>
        </w:rPr>
        <w:t>, Yaw reflected on why he is not much concern of having another child with SCD:</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 xml:space="preserve">“(…), </w:t>
      </w:r>
      <w:r w:rsidR="00AA6683" w:rsidRPr="00AA6683">
        <w:rPr>
          <w:rFonts w:ascii="Times New Roman" w:hAnsi="Times New Roman" w:cs="Times New Roman"/>
          <w:i/>
        </w:rPr>
        <w:t>so,</w:t>
      </w:r>
      <w:r w:rsidRPr="00AA6683">
        <w:rPr>
          <w:rFonts w:ascii="Times New Roman" w:hAnsi="Times New Roman" w:cs="Times New Roman"/>
          <w:i/>
        </w:rPr>
        <w:t xml:space="preserve"> in all you look at the pros and cons. Because in all things, there is this thing I know (pause), which yes, it is difficult to see your child go through suffering (pause), but we also know that those suffering are for a reason, and they are also there, they also come because of certain things the child is exposed to. </w:t>
      </w:r>
      <w:r w:rsidR="00AA6683" w:rsidRPr="00AA6683">
        <w:rPr>
          <w:rFonts w:ascii="Times New Roman" w:hAnsi="Times New Roman" w:cs="Times New Roman"/>
          <w:i/>
        </w:rPr>
        <w:t>So,</w:t>
      </w:r>
      <w:r w:rsidRPr="00AA6683">
        <w:rPr>
          <w:rFonts w:ascii="Times New Roman" w:hAnsi="Times New Roman" w:cs="Times New Roman"/>
          <w:i/>
        </w:rPr>
        <w:t xml:space="preserve"> if I can put things in order, and make sure these things are limited or these crises are limited, for the child to at least enjoy </w:t>
      </w:r>
      <w:r w:rsidR="00FA04B2" w:rsidRPr="00AA6683">
        <w:rPr>
          <w:rFonts w:ascii="Times New Roman" w:hAnsi="Times New Roman" w:cs="Times New Roman"/>
          <w:i/>
        </w:rPr>
        <w:t>length</w:t>
      </w:r>
      <w:r w:rsidRPr="00AA6683">
        <w:rPr>
          <w:rFonts w:ascii="Times New Roman" w:hAnsi="Times New Roman" w:cs="Times New Roman"/>
          <w:i/>
        </w:rPr>
        <w:t xml:space="preserve"> of life in this thing, I don’t see why I cannot have another child”</w:t>
      </w:r>
      <w:r w:rsidRPr="00AA6683">
        <w:rPr>
          <w:rFonts w:ascii="Times New Roman" w:hAnsi="Times New Roman" w:cs="Times New Roman"/>
        </w:rPr>
        <w:t xml:space="preserve">. </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In contrast, Adwoa, who is married to Yaw, and have lost their second child to SCD; had a different opinion from that of her husband, as to going to have another child, with her experience and current knowledge about SCD. </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Adwoa explained that: </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“No! (Pause), I think, I just want to have time for the one I have. I just want to have time, so that I will not be interrupted, maybe with other children, to get my mind or attention divided. Yes, there is this fear that I have that I may have another sickle cell child. That is why I have decided not to think of giving birth again”</w:t>
      </w:r>
      <w:r w:rsidRPr="00AA6683">
        <w:rPr>
          <w:rFonts w:ascii="Times New Roman" w:hAnsi="Times New Roman" w:cs="Times New Roman"/>
        </w:rPr>
        <w:t xml:space="preserve">. </w:t>
      </w:r>
    </w:p>
    <w:p w:rsidR="00D2799E" w:rsidRPr="00AA6683" w:rsidRDefault="00D2799E" w:rsidP="00D2799E">
      <w:pPr>
        <w:rPr>
          <w:rFonts w:ascii="Times New Roman" w:hAnsi="Times New Roman" w:cs="Times New Roman"/>
        </w:rPr>
      </w:pPr>
      <w:proofErr w:type="spellStart"/>
      <w:r w:rsidRPr="00AA6683">
        <w:rPr>
          <w:rFonts w:ascii="Times New Roman" w:hAnsi="Times New Roman" w:cs="Times New Roman"/>
        </w:rPr>
        <w:t>Boatemaa</w:t>
      </w:r>
      <w:proofErr w:type="spellEnd"/>
      <w:r w:rsidRPr="00AA6683">
        <w:rPr>
          <w:rFonts w:ascii="Times New Roman" w:hAnsi="Times New Roman" w:cs="Times New Roman"/>
        </w:rPr>
        <w:t xml:space="preserve"> also recounted her husband’s disagreement when she got pregnant again, after their third child was diagnose of SCD:</w:t>
      </w:r>
    </w:p>
    <w:p w:rsidR="00D2799E" w:rsidRPr="00AA6683" w:rsidRDefault="00D2799E" w:rsidP="00D2799E">
      <w:pPr>
        <w:ind w:left="720"/>
        <w:rPr>
          <w:rFonts w:ascii="Times New Roman" w:hAnsi="Times New Roman" w:cs="Times New Roman"/>
        </w:rPr>
      </w:pPr>
      <w:r w:rsidRPr="00AA6683">
        <w:rPr>
          <w:rFonts w:ascii="Times New Roman" w:hAnsi="Times New Roman" w:cs="Times New Roman"/>
          <w:i/>
        </w:rPr>
        <w:t>“No, I will not give birth again. I had to pray hard about the child after him. When I was pregnant with m</w:t>
      </w:r>
      <w:r w:rsidR="00AA6683">
        <w:rPr>
          <w:rFonts w:ascii="Times New Roman" w:hAnsi="Times New Roman" w:cs="Times New Roman"/>
          <w:i/>
        </w:rPr>
        <w:t>ine</w:t>
      </w:r>
      <w:r w:rsidRPr="00AA6683">
        <w:rPr>
          <w:rFonts w:ascii="Times New Roman" w:hAnsi="Times New Roman" w:cs="Times New Roman"/>
          <w:i/>
        </w:rPr>
        <w:t xml:space="preserve"> forth child, my husband had a go at me saying that why should I get pregnant, don’t I know I might give birth to another SS child who will give us problems. He even asks me to abort the pregnancy. </w:t>
      </w:r>
      <w:r w:rsidR="00AA6683" w:rsidRPr="00AA6683">
        <w:rPr>
          <w:rFonts w:ascii="Times New Roman" w:hAnsi="Times New Roman" w:cs="Times New Roman"/>
          <w:i/>
        </w:rPr>
        <w:t>So,</w:t>
      </w:r>
      <w:r w:rsidRPr="00AA6683">
        <w:rPr>
          <w:rFonts w:ascii="Times New Roman" w:hAnsi="Times New Roman" w:cs="Times New Roman"/>
          <w:i/>
        </w:rPr>
        <w:t xml:space="preserve"> I prayed earnestly to God, to give me a child who is not SS, (…). </w:t>
      </w:r>
      <w:r w:rsidR="00AA6683" w:rsidRPr="00AA6683">
        <w:rPr>
          <w:rFonts w:ascii="Times New Roman" w:hAnsi="Times New Roman" w:cs="Times New Roman"/>
          <w:i/>
        </w:rPr>
        <w:t>So,</w:t>
      </w:r>
      <w:r w:rsidRPr="00AA6683">
        <w:rPr>
          <w:rFonts w:ascii="Times New Roman" w:hAnsi="Times New Roman" w:cs="Times New Roman"/>
          <w:i/>
        </w:rPr>
        <w:t xml:space="preserve"> after delivery, it was checked after 2 months, and she was AS”</w:t>
      </w:r>
      <w:r w:rsidRPr="00AA6683">
        <w:rPr>
          <w:rFonts w:ascii="Times New Roman" w:hAnsi="Times New Roman" w:cs="Times New Roman"/>
        </w:rPr>
        <w:t xml:space="preserve">. (Her other two children are both AS). </w:t>
      </w:r>
    </w:p>
    <w:p w:rsidR="00D2799E" w:rsidRPr="00AA6683" w:rsidRDefault="00D2799E" w:rsidP="00D2799E">
      <w:pPr>
        <w:rPr>
          <w:rFonts w:ascii="Times New Roman" w:hAnsi="Times New Roman" w:cs="Times New Roman"/>
        </w:rPr>
      </w:pPr>
      <w:r w:rsidRPr="00AA6683">
        <w:rPr>
          <w:rFonts w:ascii="Times New Roman" w:hAnsi="Times New Roman" w:cs="Times New Roman"/>
        </w:rPr>
        <w:t xml:space="preserve">It may be assumed that parents in this study were making informed reproductive decisions with a common purpose. </w:t>
      </w:r>
      <w:r w:rsidR="000F7CA3" w:rsidRPr="00AA6683">
        <w:rPr>
          <w:rFonts w:ascii="Times New Roman" w:hAnsi="Times New Roman" w:cs="Times New Roman"/>
        </w:rPr>
        <w:t>But</w:t>
      </w:r>
      <w:r w:rsidR="00AA6683" w:rsidRPr="00AA6683">
        <w:rPr>
          <w:rFonts w:ascii="Times New Roman" w:hAnsi="Times New Roman" w:cs="Times New Roman"/>
        </w:rPr>
        <w:t xml:space="preserve"> that </w:t>
      </w:r>
      <w:r w:rsidRPr="00AA6683">
        <w:rPr>
          <w:rFonts w:ascii="Times New Roman" w:hAnsi="Times New Roman" w:cs="Times New Roman"/>
        </w:rPr>
        <w:t xml:space="preserve">might not be the case between some couples. Such instances might force one in taking measures without the knowledge </w:t>
      </w:r>
      <w:r w:rsidRPr="00AA6683">
        <w:rPr>
          <w:rFonts w:ascii="Times New Roman" w:hAnsi="Times New Roman" w:cs="Times New Roman"/>
        </w:rPr>
        <w:lastRenderedPageBreak/>
        <w:t xml:space="preserve">of the other, e.g. is Agnes who said she was having contraceptive without her husband’s knowledge, or even the woman having an abortion with or without the consent of the husband.  </w:t>
      </w:r>
    </w:p>
    <w:p w:rsidR="00D2799E" w:rsidRPr="00F35FEC" w:rsidRDefault="00D2799E" w:rsidP="00D2799E">
      <w:pPr>
        <w:rPr>
          <w:rFonts w:ascii="Times New Roman" w:hAnsi="Times New Roman" w:cs="Times New Roman"/>
        </w:rPr>
      </w:pPr>
      <w:r w:rsidRPr="00F35FEC">
        <w:rPr>
          <w:rFonts w:ascii="Times New Roman" w:hAnsi="Times New Roman" w:cs="Times New Roman"/>
        </w:rPr>
        <w:t>Of the mother participants who became pregnant, after knowing of the risk of having another child with SCD, two expressed some regrets for not being more cautious to prevent another pregnancy. Their reflection represented more of an accidental pregnancy, than wanting to have another child.</w:t>
      </w:r>
    </w:p>
    <w:p w:rsidR="00D2799E" w:rsidRPr="00F35FEC" w:rsidRDefault="00D2799E" w:rsidP="00D2799E">
      <w:pPr>
        <w:rPr>
          <w:rFonts w:ascii="Times New Roman" w:hAnsi="Times New Roman" w:cs="Times New Roman"/>
        </w:rPr>
      </w:pPr>
      <w:r w:rsidRPr="00F35FEC">
        <w:rPr>
          <w:rFonts w:ascii="Times New Roman" w:hAnsi="Times New Roman" w:cs="Times New Roman"/>
        </w:rPr>
        <w:t xml:space="preserve">Jennifer expressed that: </w:t>
      </w:r>
    </w:p>
    <w:p w:rsidR="00D2799E" w:rsidRPr="00F35FEC" w:rsidRDefault="00D2799E" w:rsidP="00D2799E">
      <w:pPr>
        <w:ind w:left="720"/>
        <w:rPr>
          <w:rFonts w:ascii="Times New Roman" w:hAnsi="Times New Roman" w:cs="Times New Roman"/>
        </w:rPr>
      </w:pPr>
      <w:r w:rsidRPr="00F35FEC">
        <w:rPr>
          <w:rFonts w:ascii="Times New Roman" w:hAnsi="Times New Roman" w:cs="Times New Roman"/>
          <w:i/>
        </w:rPr>
        <w:t>“I wanted to concentrate on the second child, to give him more attention, but when I realised, I was pregnant with my fourth child. It was not until 5 months before the hospital detected that I was pregnant. After delivery I decided to test his sickle status, and he was SS”</w:t>
      </w:r>
      <w:r w:rsidRPr="00F35FEC">
        <w:rPr>
          <w:rFonts w:ascii="Times New Roman" w:hAnsi="Times New Roman" w:cs="Times New Roman"/>
        </w:rPr>
        <w:t>.</w:t>
      </w:r>
    </w:p>
    <w:p w:rsidR="00D2799E" w:rsidRPr="00F35FEC" w:rsidRDefault="00D2799E" w:rsidP="00D2799E">
      <w:pPr>
        <w:rPr>
          <w:rFonts w:ascii="Times New Roman" w:hAnsi="Times New Roman" w:cs="Times New Roman"/>
        </w:rPr>
      </w:pPr>
      <w:r w:rsidRPr="00F35FEC">
        <w:rPr>
          <w:rFonts w:ascii="Times New Roman" w:hAnsi="Times New Roman" w:cs="Times New Roman"/>
        </w:rPr>
        <w:t xml:space="preserve">Sally-Moi said: </w:t>
      </w:r>
    </w:p>
    <w:p w:rsidR="00D2799E" w:rsidRPr="00F35FEC" w:rsidRDefault="00D2799E" w:rsidP="00D2799E">
      <w:pPr>
        <w:ind w:left="720"/>
        <w:rPr>
          <w:rFonts w:ascii="Times New Roman" w:hAnsi="Times New Roman" w:cs="Times New Roman"/>
        </w:rPr>
      </w:pPr>
      <w:r w:rsidRPr="00F35FEC">
        <w:rPr>
          <w:rFonts w:ascii="Times New Roman" w:hAnsi="Times New Roman" w:cs="Times New Roman"/>
          <w:i/>
        </w:rPr>
        <w:t>“Even after the first two girls, we decided not to have any more children (laughs), but the medicine that we were using failed us (contraceptives), so the third born, I can say was an accident”</w:t>
      </w:r>
      <w:r w:rsidRPr="00F35FEC">
        <w:rPr>
          <w:rFonts w:ascii="Times New Roman" w:hAnsi="Times New Roman" w:cs="Times New Roman"/>
        </w:rPr>
        <w:t xml:space="preserve">. (That child was 2 months old and not tested at the time interview). </w:t>
      </w:r>
    </w:p>
    <w:p w:rsidR="00F35FEC" w:rsidRDefault="00D2799E" w:rsidP="00D2799E">
      <w:pPr>
        <w:rPr>
          <w:rFonts w:ascii="Times New Roman" w:hAnsi="Times New Roman" w:cs="Times New Roman"/>
        </w:rPr>
      </w:pPr>
      <w:r w:rsidRPr="00F35FEC">
        <w:rPr>
          <w:rFonts w:ascii="Times New Roman" w:hAnsi="Times New Roman" w:cs="Times New Roman"/>
        </w:rPr>
        <w:t>The above accounts from the parents, suggest</w:t>
      </w:r>
      <w:r w:rsidR="00E168F6">
        <w:rPr>
          <w:rFonts w:ascii="Times New Roman" w:hAnsi="Times New Roman" w:cs="Times New Roman"/>
        </w:rPr>
        <w:t>s</w:t>
      </w:r>
      <w:r w:rsidRPr="00F35FEC">
        <w:rPr>
          <w:rFonts w:ascii="Times New Roman" w:hAnsi="Times New Roman" w:cs="Times New Roman"/>
        </w:rPr>
        <w:t xml:space="preserve"> </w:t>
      </w:r>
      <w:r w:rsidR="00E168F6">
        <w:rPr>
          <w:rFonts w:ascii="Times New Roman" w:hAnsi="Times New Roman" w:cs="Times New Roman"/>
        </w:rPr>
        <w:t xml:space="preserve">in broader context, the difficulties of reproductive planning, even </w:t>
      </w:r>
      <w:r w:rsidRPr="00F35FEC">
        <w:rPr>
          <w:rFonts w:ascii="Times New Roman" w:hAnsi="Times New Roman" w:cs="Times New Roman"/>
        </w:rPr>
        <w:t xml:space="preserve">after having a child with SCD, if one wants to. Accepting the reproductive choices of parents with a child with SCD, with their wishes of having more children is important for health policy in the management of the condition. However, parents not wanting more children should have access to means of further pregnancy prevention. Pregnancy prevention can be by using contraceptives, which may not provide 100% protection. This therefore calls for other options like prenatal testing in context of SCD, with the possibility of termination. The next section, </w:t>
      </w:r>
      <w:r w:rsidR="003B5574" w:rsidRPr="00F35FEC">
        <w:rPr>
          <w:rFonts w:ascii="Times New Roman" w:hAnsi="Times New Roman" w:cs="Times New Roman"/>
        </w:rPr>
        <w:t>therefore,</w:t>
      </w:r>
      <w:r w:rsidRPr="00F35FEC">
        <w:rPr>
          <w:rFonts w:ascii="Times New Roman" w:hAnsi="Times New Roman" w:cs="Times New Roman"/>
        </w:rPr>
        <w:t xml:space="preserve"> discusses the findings on the participants’ perceptions, towards prenatal diagnosis/testing for SCD.</w:t>
      </w:r>
      <w:r w:rsidR="00181FA3" w:rsidRPr="00F35FEC">
        <w:rPr>
          <w:rFonts w:ascii="Times New Roman" w:hAnsi="Times New Roman" w:cs="Times New Roman"/>
        </w:rPr>
        <w:t xml:space="preserve"> </w:t>
      </w:r>
    </w:p>
    <w:p w:rsidR="00AE4E65" w:rsidRPr="001252A7" w:rsidRDefault="00AE4E65" w:rsidP="00AE4E65">
      <w:pPr>
        <w:pStyle w:val="Heading3"/>
        <w:spacing w:before="0" w:after="200" w:line="360" w:lineRule="auto"/>
      </w:pPr>
      <w:bookmarkStart w:id="390" w:name="_Toc14985737"/>
      <w:r>
        <w:t>6</w:t>
      </w:r>
      <w:r w:rsidRPr="001252A7">
        <w:t>.2.0 Prenatal Diagnosis/Testing and Termination in the Ghanaian Context</w:t>
      </w:r>
      <w:bookmarkEnd w:id="390"/>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In chapter </w:t>
      </w:r>
      <w:r w:rsidR="004833CD">
        <w:rPr>
          <w:rFonts w:ascii="Times New Roman" w:hAnsi="Times New Roman" w:cs="Times New Roman"/>
        </w:rPr>
        <w:t>five</w:t>
      </w:r>
      <w:r w:rsidRPr="00F35FEC">
        <w:rPr>
          <w:rFonts w:ascii="Times New Roman" w:hAnsi="Times New Roman" w:cs="Times New Roman"/>
        </w:rPr>
        <w:t xml:space="preserve">, the researcher has analysed the screening methods for SCD, and the understanding and perceptions of the study participants of these methods, in the </w:t>
      </w:r>
      <w:r w:rsidR="004833CD">
        <w:rPr>
          <w:rFonts w:ascii="Times New Roman" w:hAnsi="Times New Roman" w:cs="Times New Roman"/>
        </w:rPr>
        <w:t>reproductive choice</w:t>
      </w:r>
      <w:r w:rsidRPr="00F35FEC">
        <w:rPr>
          <w:rFonts w:ascii="Times New Roman" w:hAnsi="Times New Roman" w:cs="Times New Roman"/>
        </w:rPr>
        <w:t xml:space="preserve"> and management of SCD. One of such methods is prenatal testing, which can be done during the antenatal period, between 10-20 weeks of the pregnancy. This section explores specifically, participants’ understanding</w:t>
      </w:r>
      <w:r w:rsidR="004833CD">
        <w:rPr>
          <w:rFonts w:ascii="Times New Roman" w:hAnsi="Times New Roman" w:cs="Times New Roman"/>
        </w:rPr>
        <w:t>,</w:t>
      </w:r>
      <w:r w:rsidRPr="00F35FEC">
        <w:rPr>
          <w:rFonts w:ascii="Times New Roman" w:hAnsi="Times New Roman" w:cs="Times New Roman"/>
        </w:rPr>
        <w:t xml:space="preserve"> and </w:t>
      </w:r>
      <w:r w:rsidRPr="00F35FEC">
        <w:rPr>
          <w:rFonts w:ascii="Times New Roman" w:hAnsi="Times New Roman" w:cs="Times New Roman"/>
        </w:rPr>
        <w:lastRenderedPageBreak/>
        <w:t xml:space="preserve">perceived knowledge on prenatal diagnosis, what might influence their uptake of the test, and their beliefs and opinions on terminating SCD positive foetus. </w:t>
      </w:r>
      <w:r w:rsidR="006F796D">
        <w:rPr>
          <w:rFonts w:ascii="Times New Roman" w:hAnsi="Times New Roman" w:cs="Times New Roman"/>
        </w:rPr>
        <w:t>This is addressing the main aim of the study</w:t>
      </w:r>
      <w:r w:rsidR="004201A5">
        <w:rPr>
          <w:rFonts w:ascii="Times New Roman" w:hAnsi="Times New Roman" w:cs="Times New Roman"/>
        </w:rPr>
        <w:t xml:space="preserve">. </w:t>
      </w:r>
    </w:p>
    <w:p w:rsidR="00596005" w:rsidRPr="001252A7" w:rsidRDefault="00596005" w:rsidP="00596005">
      <w:pPr>
        <w:pStyle w:val="Heading3"/>
        <w:spacing w:before="0" w:after="200" w:line="360" w:lineRule="auto"/>
      </w:pPr>
      <w:bookmarkStart w:id="391" w:name="_Toc14985738"/>
      <w:r>
        <w:t>6</w:t>
      </w:r>
      <w:r w:rsidRPr="001252A7">
        <w:t>.2.1 Participants’ Understanding of Prenatal Diagnosis (Pre-</w:t>
      </w:r>
      <w:r w:rsidR="00511684">
        <w:t>understanding</w:t>
      </w:r>
      <w:r w:rsidRPr="001252A7">
        <w:t>)</w:t>
      </w:r>
      <w:bookmarkEnd w:id="391"/>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As indicated </w:t>
      </w:r>
      <w:r w:rsidR="003B5574">
        <w:rPr>
          <w:rFonts w:ascii="Times New Roman" w:hAnsi="Times New Roman" w:cs="Times New Roman"/>
        </w:rPr>
        <w:t>(see sections 4.2.8-9)</w:t>
      </w:r>
      <w:r w:rsidRPr="00F35FEC">
        <w:rPr>
          <w:rFonts w:ascii="Times New Roman" w:hAnsi="Times New Roman" w:cs="Times New Roman"/>
        </w:rPr>
        <w:t xml:space="preserve">, prenatal testing for SCD was not part of the screening techniques in Ghana at the time of undertaken this study. This was confirmed by the participants; and </w:t>
      </w:r>
      <w:proofErr w:type="spellStart"/>
      <w:r w:rsidRPr="00F35FEC">
        <w:rPr>
          <w:rFonts w:ascii="Times New Roman" w:hAnsi="Times New Roman" w:cs="Times New Roman"/>
        </w:rPr>
        <w:t>Ama</w:t>
      </w:r>
      <w:proofErr w:type="spellEnd"/>
      <w:r w:rsidRPr="00F35FEC">
        <w:rPr>
          <w:rFonts w:ascii="Times New Roman" w:hAnsi="Times New Roman" w:cs="Times New Roman"/>
        </w:rPr>
        <w:t xml:space="preserve"> asked and remarked: </w:t>
      </w:r>
      <w:r w:rsidRPr="00F35FEC">
        <w:rPr>
          <w:rFonts w:ascii="Times New Roman" w:hAnsi="Times New Roman" w:cs="Times New Roman"/>
          <w:i/>
        </w:rPr>
        <w:t>“Do we have it in Ghana? (…) Then we are dead”</w:t>
      </w:r>
      <w:r w:rsidRPr="00F35FEC">
        <w:rPr>
          <w:rFonts w:ascii="Times New Roman" w:hAnsi="Times New Roman" w:cs="Times New Roman"/>
        </w:rPr>
        <w:t xml:space="preserve">. </w:t>
      </w:r>
      <w:r w:rsidR="004201A5">
        <w:rPr>
          <w:rFonts w:ascii="Times New Roman" w:hAnsi="Times New Roman" w:cs="Times New Roman"/>
        </w:rPr>
        <w:t xml:space="preserve">It was </w:t>
      </w:r>
      <w:proofErr w:type="spellStart"/>
      <w:r w:rsidR="004201A5">
        <w:rPr>
          <w:rFonts w:ascii="Times New Roman" w:hAnsi="Times New Roman" w:cs="Times New Roman"/>
        </w:rPr>
        <w:t>Ama’s</w:t>
      </w:r>
      <w:proofErr w:type="spellEnd"/>
      <w:r w:rsidR="004201A5">
        <w:rPr>
          <w:rFonts w:ascii="Times New Roman" w:hAnsi="Times New Roman" w:cs="Times New Roman"/>
        </w:rPr>
        <w:t xml:space="preserve"> </w:t>
      </w:r>
      <w:r w:rsidR="005D0730">
        <w:rPr>
          <w:rFonts w:ascii="Times New Roman" w:hAnsi="Times New Roman" w:cs="Times New Roman"/>
        </w:rPr>
        <w:t xml:space="preserve">expression of </w:t>
      </w:r>
      <w:r w:rsidR="004201A5">
        <w:rPr>
          <w:rFonts w:ascii="Times New Roman" w:hAnsi="Times New Roman" w:cs="Times New Roman"/>
        </w:rPr>
        <w:t>disappointment</w:t>
      </w:r>
      <w:r w:rsidR="005D0730">
        <w:rPr>
          <w:rFonts w:ascii="Times New Roman" w:hAnsi="Times New Roman" w:cs="Times New Roman"/>
        </w:rPr>
        <w:t>,</w:t>
      </w:r>
      <w:r w:rsidR="004201A5">
        <w:rPr>
          <w:rFonts w:ascii="Times New Roman" w:hAnsi="Times New Roman" w:cs="Times New Roman"/>
        </w:rPr>
        <w:t xml:space="preserve"> of the unavailability of prenatal testing/diagnosis, as a reproductive option, to help in informed decision-making. </w:t>
      </w:r>
      <w:r w:rsidRPr="00F35FEC">
        <w:rPr>
          <w:rFonts w:ascii="Times New Roman" w:hAnsi="Times New Roman" w:cs="Times New Roman"/>
        </w:rPr>
        <w:t xml:space="preserve">It indicates the wish of some parents to have prenatal diagnosis in Ghana.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Almost all the parents (26 out of 27) were not aware or had any pre-knowledge of prenatal diagnosis, </w:t>
      </w:r>
      <w:r w:rsidR="00F35FEC" w:rsidRPr="00F35FEC">
        <w:rPr>
          <w:rFonts w:ascii="Times New Roman" w:hAnsi="Times New Roman" w:cs="Times New Roman"/>
        </w:rPr>
        <w:t>except for</w:t>
      </w:r>
      <w:r w:rsidRPr="00F35FEC">
        <w:rPr>
          <w:rFonts w:ascii="Times New Roman" w:hAnsi="Times New Roman" w:cs="Times New Roman"/>
        </w:rPr>
        <w:t xml:space="preserve"> Abu (a father). Abu confirmed of his understanding and awareness of the test, though not in Ghana, but in other countries.</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Abu said: </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“I have an idea about that test. I have read about it in books from Europe, and all other places, (…), I got to know it is being done in South Africa, and I also recently got to know it is being done in Ivory Coast”</w:t>
      </w:r>
      <w:r w:rsidRPr="00F35FEC">
        <w:rPr>
          <w:rFonts w:ascii="Times New Roman" w:hAnsi="Times New Roman" w:cs="Times New Roman"/>
        </w:rPr>
        <w:t xml:space="preserve">. Abu is a </w:t>
      </w:r>
      <w:r w:rsidR="00D8751F" w:rsidRPr="00F35FEC">
        <w:rPr>
          <w:rFonts w:ascii="Times New Roman" w:hAnsi="Times New Roman" w:cs="Times New Roman"/>
        </w:rPr>
        <w:t>businessman</w:t>
      </w:r>
      <w:r w:rsidRPr="00F35FEC">
        <w:rPr>
          <w:rFonts w:ascii="Times New Roman" w:hAnsi="Times New Roman" w:cs="Times New Roman"/>
        </w:rPr>
        <w:t xml:space="preserve"> living in Ivory </w:t>
      </w:r>
      <w:r w:rsidR="008B2F48" w:rsidRPr="00F35FEC">
        <w:rPr>
          <w:rFonts w:ascii="Times New Roman" w:hAnsi="Times New Roman" w:cs="Times New Roman"/>
        </w:rPr>
        <w:t>Coast and</w:t>
      </w:r>
      <w:r w:rsidRPr="00F35FEC">
        <w:rPr>
          <w:rFonts w:ascii="Times New Roman" w:hAnsi="Times New Roman" w:cs="Times New Roman"/>
        </w:rPr>
        <w:t xml:space="preserve"> was positive about is claim.</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Some parents expressed concern and disappointment, that prenatal diagnosis is not available in Ghana and not an option for parents, in their reproductive decision making. The general opinions of the parents were that SCD as a disease has not been given much attention by health policy makers. Therefore, they wanted prenatal testing and the other screening techniques to be available and accessible, as well as free or affordable for people to use (see chapter 5). </w:t>
      </w:r>
      <w:r w:rsidR="0073586D">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In the context of screening for SCD, the unavailability of </w:t>
      </w:r>
      <w:proofErr w:type="spellStart"/>
      <w:r w:rsidRPr="00F35FEC">
        <w:rPr>
          <w:rFonts w:ascii="Times New Roman" w:hAnsi="Times New Roman" w:cs="Times New Roman"/>
        </w:rPr>
        <w:t>PND</w:t>
      </w:r>
      <w:proofErr w:type="spellEnd"/>
      <w:r w:rsidRPr="00F35FEC">
        <w:rPr>
          <w:rFonts w:ascii="Times New Roman" w:hAnsi="Times New Roman" w:cs="Times New Roman"/>
        </w:rPr>
        <w:t xml:space="preserve"> is a barrier to parental knowledge and awareness about such test. It impacts on the opportunities and importance on informed choice, by couples at risk in Ghana, unlike those in the UK, </w:t>
      </w:r>
      <w:r w:rsidR="00F35FEC" w:rsidRPr="00F35FEC">
        <w:rPr>
          <w:rFonts w:ascii="Times New Roman" w:hAnsi="Times New Roman" w:cs="Times New Roman"/>
        </w:rPr>
        <w:t>America,</w:t>
      </w:r>
      <w:r w:rsidRPr="00F35FEC">
        <w:rPr>
          <w:rFonts w:ascii="Times New Roman" w:hAnsi="Times New Roman" w:cs="Times New Roman"/>
        </w:rPr>
        <w:t xml:space="preserve"> and other countries where the test is available. Example, Mothers like Jennifer and Sally-Moi, who got pregnant unexpectedly</w:t>
      </w:r>
      <w:r w:rsidR="00554523">
        <w:rPr>
          <w:rFonts w:ascii="Times New Roman" w:hAnsi="Times New Roman" w:cs="Times New Roman"/>
        </w:rPr>
        <w:t xml:space="preserve"> (see above</w:t>
      </w:r>
      <w:r w:rsidR="0073586D">
        <w:rPr>
          <w:rFonts w:ascii="Times New Roman" w:hAnsi="Times New Roman" w:cs="Times New Roman"/>
        </w:rPr>
        <w:t>)</w:t>
      </w:r>
      <w:r w:rsidRPr="00F35FEC">
        <w:rPr>
          <w:rFonts w:ascii="Times New Roman" w:hAnsi="Times New Roman" w:cs="Times New Roman"/>
        </w:rPr>
        <w:t xml:space="preserve">, did not have any option (like prenatal testing), </w:t>
      </w:r>
      <w:r w:rsidR="0073586D" w:rsidRPr="00F35FEC">
        <w:rPr>
          <w:rFonts w:ascii="Times New Roman" w:hAnsi="Times New Roman" w:cs="Times New Roman"/>
        </w:rPr>
        <w:t xml:space="preserve">other </w:t>
      </w:r>
      <w:r w:rsidRPr="00F35FEC">
        <w:rPr>
          <w:rFonts w:ascii="Times New Roman" w:hAnsi="Times New Roman" w:cs="Times New Roman"/>
        </w:rPr>
        <w:t xml:space="preserve">than to </w:t>
      </w:r>
      <w:r w:rsidR="0073586D">
        <w:rPr>
          <w:rFonts w:ascii="Times New Roman" w:hAnsi="Times New Roman" w:cs="Times New Roman"/>
        </w:rPr>
        <w:t>have</w:t>
      </w:r>
      <w:r w:rsidRPr="00F35FEC">
        <w:rPr>
          <w:rFonts w:ascii="Times New Roman" w:hAnsi="Times New Roman" w:cs="Times New Roman"/>
        </w:rPr>
        <w:t xml:space="preserve"> </w:t>
      </w:r>
      <w:r w:rsidR="0073586D">
        <w:rPr>
          <w:rFonts w:ascii="Times New Roman" w:hAnsi="Times New Roman" w:cs="Times New Roman"/>
        </w:rPr>
        <w:t>their babies</w:t>
      </w:r>
      <w:r w:rsidRPr="00F35FEC">
        <w:rPr>
          <w:rFonts w:ascii="Times New Roman" w:hAnsi="Times New Roman" w:cs="Times New Roman"/>
        </w:rPr>
        <w:t xml:space="preserve">. Jennifer got to know after birth, that her baby has SCD. In the UK, it is a normal practice for haemoglobin disorders to be screened at the antenatal level. This is done, </w:t>
      </w:r>
      <w:r w:rsidR="00F35FEC" w:rsidRPr="00F35FEC">
        <w:rPr>
          <w:rFonts w:ascii="Times New Roman" w:hAnsi="Times New Roman" w:cs="Times New Roman"/>
        </w:rPr>
        <w:t>for</w:t>
      </w:r>
      <w:r w:rsidRPr="00F35FEC">
        <w:rPr>
          <w:rFonts w:ascii="Times New Roman" w:hAnsi="Times New Roman" w:cs="Times New Roman"/>
        </w:rPr>
        <w:t xml:space="preserve"> at risk </w:t>
      </w:r>
      <w:r w:rsidRPr="00F35FEC">
        <w:rPr>
          <w:rFonts w:ascii="Times New Roman" w:hAnsi="Times New Roman" w:cs="Times New Roman"/>
        </w:rPr>
        <w:lastRenderedPageBreak/>
        <w:t xml:space="preserve">couples (SCD carriers), with the possibility of given birth to a sickle cell child, to have an informed choice with options for </w:t>
      </w:r>
      <w:proofErr w:type="spellStart"/>
      <w:r w:rsidRPr="00F35FEC">
        <w:rPr>
          <w:rFonts w:ascii="Times New Roman" w:hAnsi="Times New Roman" w:cs="Times New Roman"/>
        </w:rPr>
        <w:t>PND</w:t>
      </w:r>
      <w:proofErr w:type="spellEnd"/>
      <w:r w:rsidRPr="00F35FEC">
        <w:rPr>
          <w:rFonts w:ascii="Times New Roman" w:hAnsi="Times New Roman" w:cs="Times New Roman"/>
        </w:rPr>
        <w:t>.</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The next section is the findings from the participants, on their perception about prenatal testing, after they were enlightened by the researcher on </w:t>
      </w:r>
      <w:proofErr w:type="spellStart"/>
      <w:r w:rsidRPr="00F35FEC">
        <w:rPr>
          <w:rFonts w:ascii="Times New Roman" w:hAnsi="Times New Roman" w:cs="Times New Roman"/>
        </w:rPr>
        <w:t>PND</w:t>
      </w:r>
      <w:proofErr w:type="spellEnd"/>
      <w:r w:rsidRPr="00F35FEC">
        <w:rPr>
          <w:rFonts w:ascii="Times New Roman" w:hAnsi="Times New Roman" w:cs="Times New Roman"/>
        </w:rPr>
        <w:t xml:space="preserve">. </w:t>
      </w:r>
    </w:p>
    <w:p w:rsidR="00596005" w:rsidRPr="00596005" w:rsidRDefault="00596005" w:rsidP="00596005">
      <w:pPr>
        <w:pStyle w:val="Heading3"/>
        <w:spacing w:before="0" w:after="200" w:line="360" w:lineRule="auto"/>
      </w:pPr>
      <w:bookmarkStart w:id="392" w:name="_Toc14985739"/>
      <w:r w:rsidRPr="00596005">
        <w:t>6.2.2 Perceptions of Participants on Prenatal Diagnosis (Post-</w:t>
      </w:r>
      <w:r w:rsidR="00511684">
        <w:t>understanding</w:t>
      </w:r>
      <w:r w:rsidRPr="00596005">
        <w:t>)</w:t>
      </w:r>
      <w:bookmarkEnd w:id="392"/>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When asked about their opinions on </w:t>
      </w:r>
      <w:proofErr w:type="spellStart"/>
      <w:r w:rsidRPr="00F35FEC">
        <w:rPr>
          <w:rFonts w:ascii="Times New Roman" w:hAnsi="Times New Roman" w:cs="Times New Roman"/>
        </w:rPr>
        <w:t>PND</w:t>
      </w:r>
      <w:proofErr w:type="spellEnd"/>
      <w:r w:rsidRPr="00F35FEC">
        <w:rPr>
          <w:rFonts w:ascii="Times New Roman" w:hAnsi="Times New Roman" w:cs="Times New Roman"/>
        </w:rPr>
        <w:t xml:space="preserve">, majority of the participants (19 mothers and 3 fathers), were of the view that having such test available, will be a means of helping with reproductive decision making. According to Sam, </w:t>
      </w:r>
      <w:r w:rsidR="00F35FEC" w:rsidRPr="00F35FEC">
        <w:rPr>
          <w:rFonts w:ascii="Times New Roman" w:hAnsi="Times New Roman" w:cs="Times New Roman"/>
        </w:rPr>
        <w:t>Philip,</w:t>
      </w:r>
      <w:r w:rsidRPr="00F35FEC">
        <w:rPr>
          <w:rFonts w:ascii="Times New Roman" w:hAnsi="Times New Roman" w:cs="Times New Roman"/>
        </w:rPr>
        <w:t xml:space="preserve"> and many others; they generally wanted </w:t>
      </w:r>
      <w:proofErr w:type="spellStart"/>
      <w:r w:rsidRPr="00F35FEC">
        <w:rPr>
          <w:rFonts w:ascii="Times New Roman" w:hAnsi="Times New Roman" w:cs="Times New Roman"/>
        </w:rPr>
        <w:t>PND</w:t>
      </w:r>
      <w:proofErr w:type="spellEnd"/>
      <w:r w:rsidRPr="00F35FEC">
        <w:rPr>
          <w:rFonts w:ascii="Times New Roman" w:hAnsi="Times New Roman" w:cs="Times New Roman"/>
        </w:rPr>
        <w:t xml:space="preserve"> to be available, because, under normal circumstances, it may help one to know the status of the unborn child, and the parents can start preparations towards the care, when that child is born.</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Pat and her husband have only one child who happens to have </w:t>
      </w:r>
      <w:r w:rsidR="008B2F48" w:rsidRPr="00F35FEC">
        <w:rPr>
          <w:rFonts w:ascii="Times New Roman" w:hAnsi="Times New Roman" w:cs="Times New Roman"/>
        </w:rPr>
        <w:t>SCD and</w:t>
      </w:r>
      <w:r w:rsidRPr="00F35FEC">
        <w:rPr>
          <w:rFonts w:ascii="Times New Roman" w:hAnsi="Times New Roman" w:cs="Times New Roman"/>
        </w:rPr>
        <w:t xml:space="preserve"> wanted another child. She stated:</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 xml:space="preserve"> “So that if I know it; I will prepare myself. If you see it is negative, you prepare yourself and if it is positive, you also prepare yourself. During counselling, the nurse told us that it is better to know it from the beginning to start treatment, than it being late and having an attack before you know. If I do the test and know what it is, then I can start preparing”</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Others thought, it will help them to decide on whether to have the positive tested child or not.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Victoria, who has a </w:t>
      </w:r>
      <w:r w:rsidR="00F35FEC" w:rsidRPr="00F35FEC">
        <w:rPr>
          <w:rFonts w:ascii="Times New Roman" w:hAnsi="Times New Roman" w:cs="Times New Roman"/>
        </w:rPr>
        <w:t>ten-year-old</w:t>
      </w:r>
      <w:r w:rsidRPr="00F35FEC">
        <w:rPr>
          <w:rFonts w:ascii="Times New Roman" w:hAnsi="Times New Roman" w:cs="Times New Roman"/>
        </w:rPr>
        <w:t xml:space="preserve"> child with SCD said: </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“Meaning if it was available, you will know it early that it is this, and that you will decide early to have the baby or not</w:t>
      </w:r>
      <w:r w:rsidR="00D8751F">
        <w:rPr>
          <w:rFonts w:ascii="Times New Roman" w:hAnsi="Times New Roman" w:cs="Times New Roman"/>
          <w:i/>
        </w:rPr>
        <w:t>,</w:t>
      </w:r>
      <w:r w:rsidRPr="00F35FEC">
        <w:rPr>
          <w:rFonts w:ascii="Times New Roman" w:hAnsi="Times New Roman" w:cs="Times New Roman"/>
          <w:i/>
        </w:rPr>
        <w:t xml:space="preserve"> </w:t>
      </w:r>
      <w:r w:rsidR="00D8751F">
        <w:rPr>
          <w:rFonts w:ascii="Times New Roman" w:hAnsi="Times New Roman" w:cs="Times New Roman"/>
          <w:i/>
        </w:rPr>
        <w:t>instead of</w:t>
      </w:r>
      <w:r w:rsidRPr="00F35FEC">
        <w:rPr>
          <w:rFonts w:ascii="Times New Roman" w:hAnsi="Times New Roman" w:cs="Times New Roman"/>
          <w:i/>
        </w:rPr>
        <w:t xml:space="preserve"> the baby being born and suffering after. So that all of that will not happen, so it is good. If it was available earlier, we would not have suffered like we are doing now”</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Abu, a Muslim father agreed: </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 xml:space="preserve">“Yes, to make sure this child I am giving birth to, this is the blood group (sickle cell status); if I accept it, then I have to prepare for the consequences. Because I have had one already and I know the sort of pain the first one went through. </w:t>
      </w:r>
      <w:r w:rsidR="00F35FEC">
        <w:rPr>
          <w:rFonts w:ascii="Times New Roman" w:hAnsi="Times New Roman" w:cs="Times New Roman"/>
          <w:i/>
        </w:rPr>
        <w:t>I</w:t>
      </w:r>
      <w:r w:rsidRPr="00F35FEC">
        <w:rPr>
          <w:rFonts w:ascii="Times New Roman" w:hAnsi="Times New Roman" w:cs="Times New Roman"/>
          <w:i/>
        </w:rPr>
        <w:t xml:space="preserve">t will be left for both of us to decide if we should plan something else, </w:t>
      </w:r>
      <w:r w:rsidR="00FA04B2">
        <w:rPr>
          <w:rFonts w:ascii="Times New Roman" w:hAnsi="Times New Roman" w:cs="Times New Roman"/>
          <w:i/>
        </w:rPr>
        <w:t xml:space="preserve">rather </w:t>
      </w:r>
      <w:r w:rsidRPr="00F35FEC">
        <w:rPr>
          <w:rFonts w:ascii="Times New Roman" w:hAnsi="Times New Roman" w:cs="Times New Roman"/>
          <w:i/>
        </w:rPr>
        <w:t xml:space="preserve">than keeping the pregnancy for the </w:t>
      </w:r>
      <w:r w:rsidRPr="00F35FEC">
        <w:rPr>
          <w:rFonts w:ascii="Times New Roman" w:hAnsi="Times New Roman" w:cs="Times New Roman"/>
          <w:i/>
        </w:rPr>
        <w:lastRenderedPageBreak/>
        <w:t xml:space="preserve">benefit, </w:t>
      </w:r>
      <w:r w:rsidR="00AA6231" w:rsidRPr="00F35FEC">
        <w:rPr>
          <w:rFonts w:ascii="Times New Roman" w:hAnsi="Times New Roman" w:cs="Times New Roman"/>
          <w:i/>
        </w:rPr>
        <w:t>and</w:t>
      </w:r>
      <w:r w:rsidRPr="00F35FEC">
        <w:rPr>
          <w:rFonts w:ascii="Times New Roman" w:hAnsi="Times New Roman" w:cs="Times New Roman"/>
          <w:i/>
        </w:rPr>
        <w:t xml:space="preserve"> to avoid the pain that the child will go through if given birth to”</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Parents in this study, wanted to have </w:t>
      </w:r>
      <w:proofErr w:type="spellStart"/>
      <w:r w:rsidRPr="00F35FEC">
        <w:rPr>
          <w:rFonts w:ascii="Times New Roman" w:hAnsi="Times New Roman" w:cs="Times New Roman"/>
        </w:rPr>
        <w:t>PND</w:t>
      </w:r>
      <w:proofErr w:type="spellEnd"/>
      <w:r w:rsidRPr="00F35FEC">
        <w:rPr>
          <w:rFonts w:ascii="Times New Roman" w:hAnsi="Times New Roman" w:cs="Times New Roman"/>
        </w:rPr>
        <w:t xml:space="preserve"> for a variety of different reasons; including early awareness, and to be able to prepare themselves for having a child with SCD, or if possible to be able to avoid the </w:t>
      </w:r>
      <w:r w:rsidR="0073586D">
        <w:rPr>
          <w:rFonts w:ascii="Times New Roman" w:hAnsi="Times New Roman" w:cs="Times New Roman"/>
        </w:rPr>
        <w:t>‘</w:t>
      </w:r>
      <w:r w:rsidRPr="0073586D">
        <w:rPr>
          <w:rFonts w:ascii="Times New Roman" w:hAnsi="Times New Roman" w:cs="Times New Roman"/>
          <w:i/>
        </w:rPr>
        <w:t>pains and suffering</w:t>
      </w:r>
      <w:r w:rsidR="0073586D">
        <w:rPr>
          <w:rFonts w:ascii="Times New Roman" w:hAnsi="Times New Roman" w:cs="Times New Roman"/>
        </w:rPr>
        <w:t>’</w:t>
      </w:r>
      <w:r w:rsidRPr="00F35FEC">
        <w:rPr>
          <w:rFonts w:ascii="Times New Roman" w:hAnsi="Times New Roman" w:cs="Times New Roman"/>
        </w:rPr>
        <w:t xml:space="preserve"> a patient with the </w:t>
      </w:r>
      <w:r w:rsidR="0073586D">
        <w:rPr>
          <w:rFonts w:ascii="Times New Roman" w:hAnsi="Times New Roman" w:cs="Times New Roman"/>
        </w:rPr>
        <w:t>condition</w:t>
      </w:r>
      <w:r w:rsidRPr="00F35FEC">
        <w:rPr>
          <w:rFonts w:ascii="Times New Roman" w:hAnsi="Times New Roman" w:cs="Times New Roman"/>
        </w:rPr>
        <w:t xml:space="preserve"> </w:t>
      </w:r>
      <w:r w:rsidR="0073586D" w:rsidRPr="00F35FEC">
        <w:rPr>
          <w:rFonts w:ascii="Times New Roman" w:hAnsi="Times New Roman" w:cs="Times New Roman"/>
        </w:rPr>
        <w:t>and the family</w:t>
      </w:r>
      <w:r w:rsidR="0073586D">
        <w:rPr>
          <w:rFonts w:ascii="Times New Roman" w:hAnsi="Times New Roman" w:cs="Times New Roman"/>
        </w:rPr>
        <w:t>,</w:t>
      </w:r>
      <w:r w:rsidR="0073586D" w:rsidRPr="00F35FEC">
        <w:rPr>
          <w:rFonts w:ascii="Times New Roman" w:hAnsi="Times New Roman" w:cs="Times New Roman"/>
        </w:rPr>
        <w:t xml:space="preserve"> </w:t>
      </w:r>
      <w:r w:rsidRPr="00F35FEC">
        <w:rPr>
          <w:rFonts w:ascii="Times New Roman" w:hAnsi="Times New Roman" w:cs="Times New Roman"/>
        </w:rPr>
        <w:t xml:space="preserve">may </w:t>
      </w:r>
      <w:r w:rsidR="0073586D">
        <w:rPr>
          <w:rFonts w:ascii="Times New Roman" w:hAnsi="Times New Roman" w:cs="Times New Roman"/>
        </w:rPr>
        <w:t xml:space="preserve">have to </w:t>
      </w:r>
      <w:r w:rsidRPr="00F35FEC">
        <w:rPr>
          <w:rFonts w:ascii="Times New Roman" w:hAnsi="Times New Roman" w:cs="Times New Roman"/>
        </w:rPr>
        <w:t xml:space="preserve">go </w:t>
      </w:r>
      <w:r w:rsidR="0073586D" w:rsidRPr="00F35FEC">
        <w:rPr>
          <w:rFonts w:ascii="Times New Roman" w:hAnsi="Times New Roman" w:cs="Times New Roman"/>
        </w:rPr>
        <w:t>through.</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On that note, </w:t>
      </w:r>
      <w:proofErr w:type="spellStart"/>
      <w:r w:rsidRPr="00F35FEC">
        <w:rPr>
          <w:rFonts w:ascii="Times New Roman" w:hAnsi="Times New Roman" w:cs="Times New Roman"/>
        </w:rPr>
        <w:t>Omotola</w:t>
      </w:r>
      <w:proofErr w:type="spellEnd"/>
      <w:r w:rsidRPr="00F35FEC">
        <w:rPr>
          <w:rFonts w:ascii="Times New Roman" w:hAnsi="Times New Roman" w:cs="Times New Roman"/>
        </w:rPr>
        <w:t xml:space="preserve"> added:</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 xml:space="preserve"> “Yes, it should be available, because without that people will give more birth to it. So anytime people are pregnant, they should give them the chance to test. Yeah, at every hospital in the country. So that I am sure that this SS problem would not come again. ‘Abi’ we are trying to avoid it”</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Other participants however, perceived prenatal diagnosis to be good, because, it was going to help manage the disease at the foetal stage of life, before the baby is born; hence, their reason for considering having the test. </w:t>
      </w:r>
      <w:proofErr w:type="spellStart"/>
      <w:r w:rsidRPr="00F35FEC">
        <w:rPr>
          <w:rFonts w:ascii="Times New Roman" w:hAnsi="Times New Roman" w:cs="Times New Roman"/>
        </w:rPr>
        <w:t>Emefa</w:t>
      </w:r>
      <w:proofErr w:type="spellEnd"/>
      <w:r w:rsidRPr="00F35FEC">
        <w:rPr>
          <w:rFonts w:ascii="Times New Roman" w:hAnsi="Times New Roman" w:cs="Times New Roman"/>
        </w:rPr>
        <w:t xml:space="preserve"> claimed that a vaccine can be given, should the test show positive, and that when the child is born, the child would have SCD, but won’t show signs of having crisis. Information she had from a biomedical scientist, she alleged. </w:t>
      </w:r>
      <w:proofErr w:type="spellStart"/>
      <w:r w:rsidRPr="00F35FEC">
        <w:rPr>
          <w:rFonts w:ascii="Times New Roman" w:hAnsi="Times New Roman" w:cs="Times New Roman"/>
        </w:rPr>
        <w:t>Akos</w:t>
      </w:r>
      <w:proofErr w:type="spellEnd"/>
      <w:r w:rsidRPr="00F35FEC">
        <w:rPr>
          <w:rFonts w:ascii="Times New Roman" w:hAnsi="Times New Roman" w:cs="Times New Roman"/>
        </w:rPr>
        <w:t xml:space="preserve"> shared similar view, indicating that if the test is done and the child is having the disease, the child can be protected, so that when that child is born, he or she will not have the disease. </w:t>
      </w:r>
      <w:proofErr w:type="spellStart"/>
      <w:r w:rsidRPr="00F35FEC">
        <w:rPr>
          <w:rFonts w:ascii="Times New Roman" w:hAnsi="Times New Roman" w:cs="Times New Roman"/>
        </w:rPr>
        <w:t>Ama</w:t>
      </w:r>
      <w:proofErr w:type="spellEnd"/>
      <w:r w:rsidRPr="00F35FEC">
        <w:rPr>
          <w:rFonts w:ascii="Times New Roman" w:hAnsi="Times New Roman" w:cs="Times New Roman"/>
        </w:rPr>
        <w:t xml:space="preserve"> had her own opinion as well, specifying that when SCD is detected early through prenatal testing, she can be given some drugs so that the baby would not be weak when born. She went on to say that: </w:t>
      </w:r>
      <w:r w:rsidRPr="00F35FEC">
        <w:rPr>
          <w:rFonts w:ascii="Times New Roman" w:hAnsi="Times New Roman" w:cs="Times New Roman"/>
          <w:i/>
        </w:rPr>
        <w:t>“It is better than when it is not known at all”</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proofErr w:type="spellStart"/>
      <w:r w:rsidRPr="00F35FEC">
        <w:rPr>
          <w:rFonts w:ascii="Times New Roman" w:hAnsi="Times New Roman" w:cs="Times New Roman"/>
        </w:rPr>
        <w:t>Ama</w:t>
      </w:r>
      <w:proofErr w:type="spellEnd"/>
      <w:r w:rsidRPr="00F35FEC">
        <w:rPr>
          <w:rFonts w:ascii="Times New Roman" w:hAnsi="Times New Roman" w:cs="Times New Roman"/>
        </w:rPr>
        <w:t xml:space="preserve"> also perceived that: </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 because if the child is tested negative, you would have peace of mind, and if tested positive, you would always pray to God to change the situation (condition), and God can listen to your prayers. So that test (</w:t>
      </w:r>
      <w:proofErr w:type="spellStart"/>
      <w:r w:rsidRPr="00F35FEC">
        <w:rPr>
          <w:rFonts w:ascii="Times New Roman" w:hAnsi="Times New Roman" w:cs="Times New Roman"/>
          <w:i/>
        </w:rPr>
        <w:t>PND</w:t>
      </w:r>
      <w:proofErr w:type="spellEnd"/>
      <w:r w:rsidRPr="00F35FEC">
        <w:rPr>
          <w:rFonts w:ascii="Times New Roman" w:hAnsi="Times New Roman" w:cs="Times New Roman"/>
          <w:i/>
        </w:rPr>
        <w:t>) is good”</w:t>
      </w:r>
      <w:r w:rsidRPr="00F35FEC">
        <w:rPr>
          <w:rFonts w:ascii="Times New Roman" w:hAnsi="Times New Roman" w:cs="Times New Roman"/>
        </w:rPr>
        <w:t xml:space="preserve">.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These views and statements above were understandable, because, participants did have a better </w:t>
      </w:r>
      <w:r w:rsidR="005F60AE">
        <w:rPr>
          <w:rFonts w:ascii="Times New Roman" w:hAnsi="Times New Roman" w:cs="Times New Roman"/>
        </w:rPr>
        <w:t>hope</w:t>
      </w:r>
      <w:r w:rsidRPr="00F35FEC">
        <w:rPr>
          <w:rFonts w:ascii="Times New Roman" w:hAnsi="Times New Roman" w:cs="Times New Roman"/>
        </w:rPr>
        <w:t xml:space="preserve"> about prenatal diagnosis. It is also an indication of how a policy to establish prenatal diagnosis services in future, in Ghana, should create good genetic counselling service, to facilitate informed decision making.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Even though, majority of the parents would be willing to have prenatal test when the woman is pregnant, most expressed concern about affordability, as with other screening methods. </w:t>
      </w:r>
    </w:p>
    <w:p w:rsidR="00596005" w:rsidRPr="00F35FEC" w:rsidRDefault="00596005" w:rsidP="00596005">
      <w:pPr>
        <w:rPr>
          <w:rFonts w:ascii="Times New Roman" w:hAnsi="Times New Roman" w:cs="Times New Roman"/>
        </w:rPr>
      </w:pPr>
      <w:r w:rsidRPr="00F35FEC">
        <w:rPr>
          <w:rFonts w:ascii="Times New Roman" w:hAnsi="Times New Roman" w:cs="Times New Roman"/>
        </w:rPr>
        <w:lastRenderedPageBreak/>
        <w:t xml:space="preserve">Sam expressed that: </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“I think the doctors have to do something about it. If you are not financially sound, it would not be easy to have it. But it will be good to go for it”</w:t>
      </w:r>
      <w:r w:rsidRPr="00F35FEC">
        <w:rPr>
          <w:rFonts w:ascii="Times New Roman" w:hAnsi="Times New Roman" w:cs="Times New Roman"/>
        </w:rPr>
        <w:t>.</w:t>
      </w:r>
    </w:p>
    <w:p w:rsidR="00596005" w:rsidRPr="00F35FEC" w:rsidRDefault="00596005" w:rsidP="00596005">
      <w:pPr>
        <w:rPr>
          <w:rFonts w:ascii="Times New Roman" w:hAnsi="Times New Roman" w:cs="Times New Roman"/>
        </w:rPr>
      </w:pPr>
      <w:proofErr w:type="spellStart"/>
      <w:r w:rsidRPr="00F35FEC">
        <w:rPr>
          <w:rFonts w:ascii="Times New Roman" w:hAnsi="Times New Roman" w:cs="Times New Roman"/>
        </w:rPr>
        <w:t>Emefa</w:t>
      </w:r>
      <w:proofErr w:type="spellEnd"/>
      <w:r w:rsidRPr="00F35FEC">
        <w:rPr>
          <w:rFonts w:ascii="Times New Roman" w:hAnsi="Times New Roman" w:cs="Times New Roman"/>
        </w:rPr>
        <w:t xml:space="preserve"> agreed:</w:t>
      </w:r>
    </w:p>
    <w:p w:rsidR="00596005" w:rsidRPr="00F35FEC" w:rsidRDefault="00596005" w:rsidP="00596005">
      <w:pPr>
        <w:ind w:left="720"/>
        <w:rPr>
          <w:rFonts w:ascii="Times New Roman" w:hAnsi="Times New Roman" w:cs="Times New Roman"/>
        </w:rPr>
      </w:pPr>
      <w:r w:rsidRPr="00F35FEC">
        <w:rPr>
          <w:rFonts w:ascii="Times New Roman" w:hAnsi="Times New Roman" w:cs="Times New Roman"/>
          <w:i/>
        </w:rPr>
        <w:t xml:space="preserve">  “Yes, if it’s in Ghana, there is nothing preventing me from doing it, if only I can afford it. Yea, to be able to pay for the test. I will just go and check, to know the status of the baby I am carrying”</w:t>
      </w:r>
      <w:r w:rsidRPr="00F35FEC">
        <w:rPr>
          <w:rFonts w:ascii="Times New Roman" w:hAnsi="Times New Roman" w:cs="Times New Roman"/>
        </w:rPr>
        <w:t>.</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The cost of medical management for SCD, as outlined by the parents will be discussed in the next chapter. Although, in the context of Ghana, the cost of having prenatal test for SCD may deter at risk parents from having the test, as pointed out by some participants. </w:t>
      </w:r>
    </w:p>
    <w:p w:rsidR="00596005" w:rsidRPr="00F35FEC" w:rsidRDefault="00596005" w:rsidP="00596005">
      <w:pPr>
        <w:rPr>
          <w:rFonts w:ascii="Times New Roman" w:hAnsi="Times New Roman" w:cs="Times New Roman"/>
        </w:rPr>
      </w:pPr>
      <w:r w:rsidRPr="00F35FEC">
        <w:rPr>
          <w:rFonts w:ascii="Times New Roman" w:hAnsi="Times New Roman" w:cs="Times New Roman"/>
        </w:rPr>
        <w:t xml:space="preserve">Some parents gave different reasons why they may not have the test, should it be available. Mary, a mother of one, indicated that she initially thought it was a good idea, because at least you get pregnant in the natural way, and you can then check for the SCD status of the baby. But, upon a second thought, she was of the understanding that it is dangerous, and one can lose the baby through the process. </w:t>
      </w:r>
      <w:r w:rsidR="00D8751F" w:rsidRPr="00F35FEC">
        <w:rPr>
          <w:rFonts w:ascii="Times New Roman" w:hAnsi="Times New Roman" w:cs="Times New Roman"/>
        </w:rPr>
        <w:t>Yaw</w:t>
      </w:r>
      <w:r w:rsidRPr="00F35FEC">
        <w:rPr>
          <w:rFonts w:ascii="Times New Roman" w:hAnsi="Times New Roman" w:cs="Times New Roman"/>
        </w:rPr>
        <w:t xml:space="preserve"> stated that for him, prenatal testing, does not make any difference. He will prefer to wait till the child is born. One of his reasons was that should he know the status of the child at this stage, and decides to keep it, however, if the wife or partner happen not to agree with him, then it’s going to bring conflict between them. </w:t>
      </w:r>
    </w:p>
    <w:p w:rsidR="00596005" w:rsidRPr="00BF09D5" w:rsidRDefault="00596005" w:rsidP="00596005">
      <w:pPr>
        <w:rPr>
          <w:rFonts w:ascii="Times New Roman" w:hAnsi="Times New Roman" w:cs="Times New Roman"/>
        </w:rPr>
      </w:pPr>
      <w:r w:rsidRPr="00BF09D5">
        <w:rPr>
          <w:rFonts w:ascii="Times New Roman" w:hAnsi="Times New Roman" w:cs="Times New Roman"/>
        </w:rPr>
        <w:t xml:space="preserve">Yaw said: </w:t>
      </w:r>
    </w:p>
    <w:p w:rsidR="00596005" w:rsidRPr="00BF09D5" w:rsidRDefault="00596005" w:rsidP="00596005">
      <w:pPr>
        <w:ind w:left="720"/>
        <w:rPr>
          <w:rFonts w:ascii="Times New Roman" w:hAnsi="Times New Roman" w:cs="Times New Roman"/>
        </w:rPr>
      </w:pPr>
      <w:r w:rsidRPr="00BF09D5">
        <w:rPr>
          <w:rFonts w:ascii="Times New Roman" w:hAnsi="Times New Roman" w:cs="Times New Roman"/>
          <w:i/>
        </w:rPr>
        <w:t xml:space="preserve">“I will not go for it in one area, until may be my wife and I have agreed on one thing. That whether negative or positive, we will hold up to what decision we </w:t>
      </w:r>
      <w:r w:rsidR="00F35FEC" w:rsidRPr="00BF09D5">
        <w:rPr>
          <w:rFonts w:ascii="Times New Roman" w:hAnsi="Times New Roman" w:cs="Times New Roman"/>
          <w:i/>
        </w:rPr>
        <w:t>must</w:t>
      </w:r>
      <w:r w:rsidRPr="00BF09D5">
        <w:rPr>
          <w:rFonts w:ascii="Times New Roman" w:hAnsi="Times New Roman" w:cs="Times New Roman"/>
          <w:i/>
        </w:rPr>
        <w:t xml:space="preserve"> hold. If she agrees well, it will help you to prepare your mind and get you ready for the task ahead”</w:t>
      </w:r>
      <w:r w:rsidRPr="00BF09D5">
        <w:rPr>
          <w:rFonts w:ascii="Times New Roman" w:hAnsi="Times New Roman" w:cs="Times New Roman"/>
        </w:rPr>
        <w:t xml:space="preserve">.  </w:t>
      </w:r>
    </w:p>
    <w:p w:rsidR="00596005" w:rsidRPr="00BF09D5" w:rsidRDefault="00596005" w:rsidP="00596005">
      <w:pPr>
        <w:rPr>
          <w:rFonts w:ascii="Times New Roman" w:hAnsi="Times New Roman" w:cs="Times New Roman"/>
        </w:rPr>
      </w:pPr>
      <w:r w:rsidRPr="00BF09D5">
        <w:rPr>
          <w:rFonts w:ascii="Times New Roman" w:hAnsi="Times New Roman" w:cs="Times New Roman"/>
        </w:rPr>
        <w:t xml:space="preserve">Further, he talked of the stress of knowing </w:t>
      </w:r>
      <w:r w:rsidR="00BF09D5" w:rsidRPr="00BF09D5">
        <w:rPr>
          <w:rFonts w:ascii="Times New Roman" w:hAnsi="Times New Roman" w:cs="Times New Roman"/>
        </w:rPr>
        <w:t>that</w:t>
      </w:r>
      <w:r w:rsidRPr="00BF09D5">
        <w:rPr>
          <w:rFonts w:ascii="Times New Roman" w:hAnsi="Times New Roman" w:cs="Times New Roman"/>
        </w:rPr>
        <w:t xml:space="preserve">, you are going to give birth to a child with SCD. Yaw was also concerned that doctors may advise that termination is the best option. </w:t>
      </w:r>
      <w:r w:rsidR="00BF09D5" w:rsidRPr="00BF09D5">
        <w:rPr>
          <w:rFonts w:ascii="Times New Roman" w:hAnsi="Times New Roman" w:cs="Times New Roman"/>
        </w:rPr>
        <w:t>Hence,</w:t>
      </w:r>
      <w:r w:rsidRPr="00BF09D5">
        <w:rPr>
          <w:rFonts w:ascii="Times New Roman" w:hAnsi="Times New Roman" w:cs="Times New Roman"/>
        </w:rPr>
        <w:t xml:space="preserve"> he commented:   </w:t>
      </w:r>
    </w:p>
    <w:p w:rsidR="00596005" w:rsidRPr="00BF09D5" w:rsidRDefault="00596005" w:rsidP="00596005">
      <w:pPr>
        <w:ind w:left="720"/>
        <w:rPr>
          <w:rFonts w:ascii="Times New Roman" w:hAnsi="Times New Roman" w:cs="Times New Roman"/>
          <w:i/>
        </w:rPr>
      </w:pPr>
      <w:r w:rsidRPr="00BF09D5">
        <w:rPr>
          <w:rFonts w:ascii="Times New Roman" w:hAnsi="Times New Roman" w:cs="Times New Roman"/>
          <w:i/>
        </w:rPr>
        <w:t>“</w:t>
      </w:r>
      <w:r w:rsidR="00BF09D5" w:rsidRPr="00BF09D5">
        <w:rPr>
          <w:rFonts w:ascii="Times New Roman" w:hAnsi="Times New Roman" w:cs="Times New Roman"/>
          <w:i/>
        </w:rPr>
        <w:t>So,</w:t>
      </w:r>
      <w:r w:rsidRPr="00BF09D5">
        <w:rPr>
          <w:rFonts w:ascii="Times New Roman" w:hAnsi="Times New Roman" w:cs="Times New Roman"/>
          <w:i/>
        </w:rPr>
        <w:t xml:space="preserve"> it means, why won’t I wait when it comes? There is a saying that when you get to the bridge, we shall surely cross. </w:t>
      </w:r>
      <w:r w:rsidR="00BF09D5">
        <w:rPr>
          <w:rFonts w:ascii="Times New Roman" w:hAnsi="Times New Roman" w:cs="Times New Roman"/>
          <w:i/>
        </w:rPr>
        <w:t>W</w:t>
      </w:r>
      <w:r w:rsidRPr="00BF09D5">
        <w:rPr>
          <w:rFonts w:ascii="Times New Roman" w:hAnsi="Times New Roman" w:cs="Times New Roman"/>
          <w:i/>
        </w:rPr>
        <w:t xml:space="preserve">hen it happens that the child </w:t>
      </w:r>
      <w:r w:rsidR="008B2F48" w:rsidRPr="00BF09D5">
        <w:rPr>
          <w:rFonts w:ascii="Times New Roman" w:hAnsi="Times New Roman" w:cs="Times New Roman"/>
          <w:i/>
        </w:rPr>
        <w:t>comes,</w:t>
      </w:r>
      <w:r w:rsidRPr="00BF09D5">
        <w:rPr>
          <w:rFonts w:ascii="Times New Roman" w:hAnsi="Times New Roman" w:cs="Times New Roman"/>
          <w:i/>
        </w:rPr>
        <w:t xml:space="preserve"> and the </w:t>
      </w:r>
      <w:r w:rsidR="00BF09D5" w:rsidRPr="00BF09D5">
        <w:rPr>
          <w:rFonts w:ascii="Times New Roman" w:hAnsi="Times New Roman" w:cs="Times New Roman"/>
          <w:i/>
        </w:rPr>
        <w:t>after-birth</w:t>
      </w:r>
      <w:r w:rsidRPr="00BF09D5">
        <w:rPr>
          <w:rFonts w:ascii="Times New Roman" w:hAnsi="Times New Roman" w:cs="Times New Roman"/>
          <w:i/>
        </w:rPr>
        <w:t xml:space="preserve"> test is done, whatever it is then we put necessary measures in place and go on”.</w:t>
      </w:r>
      <w:r w:rsidRPr="00BF09D5">
        <w:rPr>
          <w:rFonts w:ascii="Times New Roman" w:hAnsi="Times New Roman" w:cs="Times New Roman"/>
        </w:rPr>
        <w:t xml:space="preserve"> </w:t>
      </w:r>
      <w:r w:rsidRPr="00BF09D5">
        <w:rPr>
          <w:rFonts w:ascii="Times New Roman" w:hAnsi="Times New Roman" w:cs="Times New Roman"/>
          <w:i/>
        </w:rPr>
        <w:t xml:space="preserve">  </w:t>
      </w:r>
    </w:p>
    <w:p w:rsidR="00596005" w:rsidRPr="00BF09D5" w:rsidRDefault="00596005" w:rsidP="00596005">
      <w:pPr>
        <w:rPr>
          <w:rFonts w:ascii="Times New Roman" w:hAnsi="Times New Roman" w:cs="Times New Roman"/>
        </w:rPr>
      </w:pPr>
      <w:r w:rsidRPr="00BF09D5">
        <w:rPr>
          <w:rFonts w:ascii="Times New Roman" w:hAnsi="Times New Roman" w:cs="Times New Roman"/>
        </w:rPr>
        <w:lastRenderedPageBreak/>
        <w:t xml:space="preserve">Gina, who was pregnant during the interview, and has two children with SCD, expressed similar opinion to that of Yaw. She prefers to go through the pregnancy until delivery, then after delivery, she will have the test done on the child (neonatal testing). </w:t>
      </w:r>
      <w:r w:rsidRPr="00BF09D5">
        <w:rPr>
          <w:rFonts w:ascii="Times New Roman" w:hAnsi="Times New Roman" w:cs="Times New Roman"/>
          <w:i/>
        </w:rPr>
        <w:t>“</w:t>
      </w:r>
      <w:r w:rsidR="000F7CA3" w:rsidRPr="00BF09D5">
        <w:rPr>
          <w:rFonts w:ascii="Times New Roman" w:hAnsi="Times New Roman" w:cs="Times New Roman"/>
          <w:i/>
        </w:rPr>
        <w:t>But</w:t>
      </w:r>
      <w:r w:rsidRPr="00BF09D5">
        <w:rPr>
          <w:rFonts w:ascii="Times New Roman" w:hAnsi="Times New Roman" w:cs="Times New Roman"/>
          <w:i/>
        </w:rPr>
        <w:t xml:space="preserve"> not when the child is in my womb”</w:t>
      </w:r>
      <w:r w:rsidRPr="00BF09D5">
        <w:rPr>
          <w:rFonts w:ascii="Times New Roman" w:hAnsi="Times New Roman" w:cs="Times New Roman"/>
        </w:rPr>
        <w:t xml:space="preserve">.    </w:t>
      </w:r>
    </w:p>
    <w:p w:rsidR="00596005" w:rsidRPr="00BF09D5" w:rsidRDefault="00596005" w:rsidP="00596005">
      <w:pPr>
        <w:rPr>
          <w:rFonts w:ascii="Times New Roman" w:hAnsi="Times New Roman" w:cs="Times New Roman"/>
        </w:rPr>
      </w:pPr>
      <w:r w:rsidRPr="00BF09D5">
        <w:rPr>
          <w:rFonts w:ascii="Times New Roman" w:hAnsi="Times New Roman" w:cs="Times New Roman"/>
        </w:rPr>
        <w:t xml:space="preserve">Gina mentioned: </w:t>
      </w:r>
    </w:p>
    <w:p w:rsidR="00BF09D5" w:rsidRDefault="00596005" w:rsidP="00596005">
      <w:pPr>
        <w:ind w:left="720"/>
        <w:rPr>
          <w:rFonts w:ascii="Times New Roman" w:hAnsi="Times New Roman" w:cs="Times New Roman"/>
          <w:i/>
          <w:sz w:val="24"/>
          <w:szCs w:val="24"/>
        </w:rPr>
      </w:pPr>
      <w:r w:rsidRPr="00BF09D5">
        <w:rPr>
          <w:rFonts w:ascii="Times New Roman" w:hAnsi="Times New Roman" w:cs="Times New Roman"/>
          <w:i/>
        </w:rPr>
        <w:t xml:space="preserve">“It’s good, it’s good in a way, but, it can make one very anxious, (…) depress, and it can make one sad, especially when it turns out that the baby you are expecting is SS. (…), because for now, I don’t know. </w:t>
      </w:r>
      <w:r w:rsidR="00BF09D5" w:rsidRPr="00BF09D5">
        <w:rPr>
          <w:rFonts w:ascii="Times New Roman" w:hAnsi="Times New Roman" w:cs="Times New Roman"/>
          <w:i/>
        </w:rPr>
        <w:t>So,</w:t>
      </w:r>
      <w:r w:rsidRPr="00BF09D5">
        <w:rPr>
          <w:rFonts w:ascii="Times New Roman" w:hAnsi="Times New Roman" w:cs="Times New Roman"/>
          <w:i/>
        </w:rPr>
        <w:t xml:space="preserve"> I am going about my things normally (laughs). </w:t>
      </w:r>
      <w:r w:rsidR="00BF09D5">
        <w:rPr>
          <w:rFonts w:ascii="Times New Roman" w:hAnsi="Times New Roman" w:cs="Times New Roman"/>
          <w:i/>
        </w:rPr>
        <w:t>Y</w:t>
      </w:r>
      <w:r w:rsidRPr="00BF09D5">
        <w:rPr>
          <w:rFonts w:ascii="Times New Roman" w:hAnsi="Times New Roman" w:cs="Times New Roman"/>
          <w:i/>
        </w:rPr>
        <w:t xml:space="preserve">ou see, I don’t </w:t>
      </w:r>
      <w:r w:rsidR="00342328" w:rsidRPr="00BF09D5">
        <w:rPr>
          <w:rFonts w:ascii="Times New Roman" w:hAnsi="Times New Roman" w:cs="Times New Roman"/>
          <w:i/>
        </w:rPr>
        <w:t>know,</w:t>
      </w:r>
      <w:r w:rsidRPr="00BF09D5">
        <w:rPr>
          <w:rFonts w:ascii="Times New Roman" w:hAnsi="Times New Roman" w:cs="Times New Roman"/>
          <w:i/>
        </w:rPr>
        <w:t xml:space="preserve"> and I feel okay. I think the prenatal testing can depress a woman in her state of pregnancy”.</w:t>
      </w:r>
      <w:r w:rsidRPr="00596005">
        <w:rPr>
          <w:rFonts w:ascii="Times New Roman" w:hAnsi="Times New Roman" w:cs="Times New Roman"/>
          <w:i/>
          <w:sz w:val="24"/>
          <w:szCs w:val="24"/>
        </w:rPr>
        <w:t xml:space="preserve"> </w:t>
      </w:r>
    </w:p>
    <w:p w:rsidR="00596005" w:rsidRPr="00BF09D5" w:rsidRDefault="00596005" w:rsidP="00596005">
      <w:pPr>
        <w:rPr>
          <w:rFonts w:ascii="Times New Roman" w:hAnsi="Times New Roman" w:cs="Times New Roman"/>
        </w:rPr>
      </w:pPr>
      <w:r w:rsidRPr="00BF09D5">
        <w:rPr>
          <w:rFonts w:ascii="Times New Roman" w:hAnsi="Times New Roman" w:cs="Times New Roman"/>
        </w:rPr>
        <w:t xml:space="preserve">Kate agreed: </w:t>
      </w:r>
    </w:p>
    <w:p w:rsidR="00596005" w:rsidRPr="00BF09D5" w:rsidRDefault="00596005" w:rsidP="00596005">
      <w:pPr>
        <w:ind w:left="720"/>
        <w:rPr>
          <w:rFonts w:ascii="Times New Roman" w:hAnsi="Times New Roman" w:cs="Times New Roman"/>
          <w:i/>
        </w:rPr>
      </w:pPr>
      <w:r w:rsidRPr="00BF09D5">
        <w:rPr>
          <w:rFonts w:ascii="Times New Roman" w:hAnsi="Times New Roman" w:cs="Times New Roman"/>
          <w:i/>
        </w:rPr>
        <w:t xml:space="preserve">“But you know that people may go for the test and when their child is positive may become very </w:t>
      </w:r>
      <w:r w:rsidR="008B2F48" w:rsidRPr="00BF09D5">
        <w:rPr>
          <w:rFonts w:ascii="Times New Roman" w:hAnsi="Times New Roman" w:cs="Times New Roman"/>
          <w:i/>
        </w:rPr>
        <w:t>apprehensive and</w:t>
      </w:r>
      <w:r w:rsidRPr="00BF09D5">
        <w:rPr>
          <w:rFonts w:ascii="Times New Roman" w:hAnsi="Times New Roman" w:cs="Times New Roman"/>
          <w:i/>
        </w:rPr>
        <w:t xml:space="preserve"> will be thinking about it. </w:t>
      </w:r>
      <w:r w:rsidR="00BF09D5" w:rsidRPr="00BF09D5">
        <w:rPr>
          <w:rFonts w:ascii="Times New Roman" w:hAnsi="Times New Roman" w:cs="Times New Roman"/>
          <w:i/>
        </w:rPr>
        <w:t>I</w:t>
      </w:r>
      <w:r w:rsidRPr="00BF09D5">
        <w:rPr>
          <w:rFonts w:ascii="Times New Roman" w:hAnsi="Times New Roman" w:cs="Times New Roman"/>
          <w:i/>
        </w:rPr>
        <w:t xml:space="preserve">n my opinion, I don’t think it is necessary. I would have given birth all the same. (…). Yes, because for some people if their first born is </w:t>
      </w:r>
      <w:r w:rsidR="008B2F48" w:rsidRPr="00BF09D5">
        <w:rPr>
          <w:rFonts w:ascii="Times New Roman" w:hAnsi="Times New Roman" w:cs="Times New Roman"/>
          <w:i/>
        </w:rPr>
        <w:t>SS and</w:t>
      </w:r>
      <w:r w:rsidRPr="00BF09D5">
        <w:rPr>
          <w:rFonts w:ascii="Times New Roman" w:hAnsi="Times New Roman" w:cs="Times New Roman"/>
          <w:i/>
        </w:rPr>
        <w:t xml:space="preserve"> get to know that the next child would also be SS, they would be more worried, you </w:t>
      </w:r>
      <w:r w:rsidR="00BF09D5" w:rsidRPr="00BF09D5">
        <w:rPr>
          <w:rFonts w:ascii="Times New Roman" w:hAnsi="Times New Roman" w:cs="Times New Roman"/>
          <w:i/>
        </w:rPr>
        <w:t>see!</w:t>
      </w:r>
      <w:r w:rsidRPr="00BF09D5">
        <w:rPr>
          <w:rFonts w:ascii="Times New Roman" w:hAnsi="Times New Roman" w:cs="Times New Roman"/>
          <w:i/>
        </w:rPr>
        <w:t xml:space="preserve"> </w:t>
      </w:r>
      <w:r w:rsidR="001162C0" w:rsidRPr="00BF09D5">
        <w:rPr>
          <w:rFonts w:ascii="Times New Roman" w:hAnsi="Times New Roman" w:cs="Times New Roman"/>
          <w:i/>
        </w:rPr>
        <w:t>So</w:t>
      </w:r>
      <w:r w:rsidR="001162C0">
        <w:rPr>
          <w:rFonts w:ascii="Times New Roman" w:hAnsi="Times New Roman" w:cs="Times New Roman"/>
          <w:i/>
        </w:rPr>
        <w:t>,</w:t>
      </w:r>
      <w:r w:rsidRPr="00BF09D5">
        <w:rPr>
          <w:rFonts w:ascii="Times New Roman" w:hAnsi="Times New Roman" w:cs="Times New Roman"/>
          <w:i/>
        </w:rPr>
        <w:t xml:space="preserve"> I think it is not necessary”.    </w:t>
      </w:r>
    </w:p>
    <w:p w:rsidR="00596005" w:rsidRPr="00BF09D5" w:rsidRDefault="00596005" w:rsidP="00596005">
      <w:pPr>
        <w:rPr>
          <w:rFonts w:ascii="Times New Roman" w:hAnsi="Times New Roman" w:cs="Times New Roman"/>
        </w:rPr>
      </w:pPr>
      <w:r w:rsidRPr="00BF09D5">
        <w:rPr>
          <w:rFonts w:ascii="Times New Roman" w:hAnsi="Times New Roman" w:cs="Times New Roman"/>
        </w:rPr>
        <w:t xml:space="preserve">Jennifer, on her reflection, felt prenatal testing is not good. She would prefer more emphasis on the education of people about SCD, so people with </w:t>
      </w:r>
      <w:proofErr w:type="spellStart"/>
      <w:r w:rsidRPr="00BF09D5">
        <w:rPr>
          <w:rFonts w:ascii="Times New Roman" w:hAnsi="Times New Roman" w:cs="Times New Roman"/>
        </w:rPr>
        <w:t>SCT</w:t>
      </w:r>
      <w:proofErr w:type="spellEnd"/>
      <w:r w:rsidRPr="00BF09D5">
        <w:rPr>
          <w:rFonts w:ascii="Times New Roman" w:hAnsi="Times New Roman" w:cs="Times New Roman"/>
        </w:rPr>
        <w:t xml:space="preserve"> don’t get married and, have </w:t>
      </w:r>
      <w:r w:rsidR="00DB3B42" w:rsidRPr="00BF09D5">
        <w:rPr>
          <w:rFonts w:ascii="Times New Roman" w:hAnsi="Times New Roman" w:cs="Times New Roman"/>
        </w:rPr>
        <w:t xml:space="preserve">children </w:t>
      </w:r>
      <w:r w:rsidR="00DB3B42">
        <w:rPr>
          <w:rFonts w:ascii="Times New Roman" w:hAnsi="Times New Roman" w:cs="Times New Roman"/>
        </w:rPr>
        <w:t xml:space="preserve">with </w:t>
      </w:r>
      <w:r w:rsidRPr="00BF09D5">
        <w:rPr>
          <w:rFonts w:ascii="Times New Roman" w:hAnsi="Times New Roman" w:cs="Times New Roman"/>
        </w:rPr>
        <w:t>SCD. However, Sally-Moi, beliefs that prenatal testing would make her less worried, if the SCD status of the child she is carrying can be known; rather than not knowing whether the child is going to be ‘normal’ or not, by not testing. The mother with two children, who are both SC said:</w:t>
      </w:r>
    </w:p>
    <w:p w:rsidR="00596005" w:rsidRPr="00BF09D5" w:rsidRDefault="00596005" w:rsidP="00596005">
      <w:pPr>
        <w:ind w:left="720"/>
        <w:rPr>
          <w:rFonts w:ascii="Times New Roman" w:hAnsi="Times New Roman" w:cs="Times New Roman"/>
          <w:i/>
        </w:rPr>
      </w:pPr>
      <w:r w:rsidRPr="00BF09D5">
        <w:rPr>
          <w:rFonts w:ascii="Times New Roman" w:hAnsi="Times New Roman" w:cs="Times New Roman"/>
          <w:i/>
        </w:rPr>
        <w:t>“</w:t>
      </w:r>
      <w:r w:rsidR="00045877" w:rsidRPr="00BF09D5">
        <w:rPr>
          <w:rFonts w:ascii="Times New Roman" w:hAnsi="Times New Roman" w:cs="Times New Roman"/>
          <w:i/>
        </w:rPr>
        <w:t>So,</w:t>
      </w:r>
      <w:r w:rsidRPr="00BF09D5">
        <w:rPr>
          <w:rFonts w:ascii="Times New Roman" w:hAnsi="Times New Roman" w:cs="Times New Roman"/>
          <w:i/>
        </w:rPr>
        <w:t xml:space="preserve"> if I can get to know from the beginning, before the baby is born, then I would not be that worried, because I will know of it in advance”.  </w:t>
      </w:r>
    </w:p>
    <w:p w:rsidR="00596005" w:rsidRPr="00BF09D5" w:rsidRDefault="000C0F3F" w:rsidP="00596005">
      <w:pPr>
        <w:rPr>
          <w:rFonts w:ascii="Times New Roman" w:hAnsi="Times New Roman" w:cs="Times New Roman"/>
        </w:rPr>
      </w:pPr>
      <w:r w:rsidRPr="00BF09D5">
        <w:rPr>
          <w:rFonts w:ascii="Times New Roman" w:hAnsi="Times New Roman" w:cs="Times New Roman"/>
        </w:rPr>
        <w:t>The above perceptions of the study participants</w:t>
      </w:r>
      <w:r w:rsidR="00596005" w:rsidRPr="00BF09D5">
        <w:rPr>
          <w:rFonts w:ascii="Times New Roman" w:hAnsi="Times New Roman" w:cs="Times New Roman"/>
        </w:rPr>
        <w:t xml:space="preserve"> share their clear views on prenatal testing, as a diagnostic test for SCD. Their perceived knowledge on the subject, therefore, indicates that accepting screening through an informed choice, </w:t>
      </w:r>
      <w:r w:rsidR="00BF09D5" w:rsidRPr="00BF09D5">
        <w:rPr>
          <w:rFonts w:ascii="Times New Roman" w:hAnsi="Times New Roman" w:cs="Times New Roman"/>
        </w:rPr>
        <w:t>due to</w:t>
      </w:r>
      <w:r w:rsidR="00596005" w:rsidRPr="00BF09D5">
        <w:rPr>
          <w:rFonts w:ascii="Times New Roman" w:hAnsi="Times New Roman" w:cs="Times New Roman"/>
        </w:rPr>
        <w:t xml:space="preserve"> good knowledge, is when individuals accept to undergo through screening, with positive attitudes towards screening. It may be also true, that declining screening through an informed choice, </w:t>
      </w:r>
      <w:r w:rsidR="00BF09D5" w:rsidRPr="00BF09D5">
        <w:rPr>
          <w:rFonts w:ascii="Times New Roman" w:hAnsi="Times New Roman" w:cs="Times New Roman"/>
        </w:rPr>
        <w:t>because of</w:t>
      </w:r>
      <w:r w:rsidR="00596005" w:rsidRPr="00BF09D5">
        <w:rPr>
          <w:rFonts w:ascii="Times New Roman" w:hAnsi="Times New Roman" w:cs="Times New Roman"/>
        </w:rPr>
        <w:t xml:space="preserve"> good knowledge, is when individuals decline to undergo through screening, with negative attitudes towards screening. However, informed choices </w:t>
      </w:r>
      <w:r w:rsidR="00BF09D5" w:rsidRPr="00BF09D5">
        <w:rPr>
          <w:rFonts w:ascii="Times New Roman" w:hAnsi="Times New Roman" w:cs="Times New Roman"/>
        </w:rPr>
        <w:t>based on</w:t>
      </w:r>
      <w:r w:rsidR="00596005" w:rsidRPr="00BF09D5">
        <w:rPr>
          <w:rFonts w:ascii="Times New Roman" w:hAnsi="Times New Roman" w:cs="Times New Roman"/>
        </w:rPr>
        <w:t xml:space="preserve"> poor knowledge towards undergoing </w:t>
      </w:r>
      <w:r w:rsidR="00596005" w:rsidRPr="00BF09D5">
        <w:rPr>
          <w:rFonts w:ascii="Times New Roman" w:hAnsi="Times New Roman" w:cs="Times New Roman"/>
        </w:rPr>
        <w:lastRenderedPageBreak/>
        <w:t xml:space="preserve">screening, with inconsistent attitudes may be categorized as uninformed (see </w:t>
      </w:r>
      <w:proofErr w:type="spellStart"/>
      <w:r w:rsidR="00596005" w:rsidRPr="00BF09D5">
        <w:rPr>
          <w:rFonts w:ascii="Times New Roman" w:hAnsi="Times New Roman" w:cs="Times New Roman"/>
        </w:rPr>
        <w:t>Dondorp</w:t>
      </w:r>
      <w:proofErr w:type="spellEnd"/>
      <w:r w:rsidR="00596005" w:rsidRPr="00BF09D5">
        <w:rPr>
          <w:rFonts w:ascii="Times New Roman" w:hAnsi="Times New Roman" w:cs="Times New Roman"/>
        </w:rPr>
        <w:t xml:space="preserve"> </w:t>
      </w:r>
      <w:r w:rsidR="00596005" w:rsidRPr="00BF09D5">
        <w:rPr>
          <w:rFonts w:ascii="Times New Roman" w:hAnsi="Times New Roman" w:cs="Times New Roman"/>
          <w:i/>
        </w:rPr>
        <w:t>et al</w:t>
      </w:r>
      <w:r w:rsidR="00596005" w:rsidRPr="00BF09D5">
        <w:rPr>
          <w:rFonts w:ascii="Times New Roman" w:hAnsi="Times New Roman" w:cs="Times New Roman"/>
        </w:rPr>
        <w:t xml:space="preserve">., 2012; Moyer </w:t>
      </w:r>
      <w:r w:rsidR="00596005" w:rsidRPr="00BF09D5">
        <w:rPr>
          <w:rFonts w:ascii="Times New Roman" w:hAnsi="Times New Roman" w:cs="Times New Roman"/>
          <w:i/>
        </w:rPr>
        <w:t>et al</w:t>
      </w:r>
      <w:r w:rsidR="00596005" w:rsidRPr="00BF09D5">
        <w:rPr>
          <w:rFonts w:ascii="Times New Roman" w:hAnsi="Times New Roman" w:cs="Times New Roman"/>
        </w:rPr>
        <w:t xml:space="preserve">., 1999).   </w:t>
      </w:r>
    </w:p>
    <w:p w:rsidR="00596005" w:rsidRPr="00045877" w:rsidRDefault="00596005" w:rsidP="00596005">
      <w:pPr>
        <w:rPr>
          <w:rFonts w:ascii="Times New Roman" w:hAnsi="Times New Roman" w:cs="Times New Roman"/>
        </w:rPr>
      </w:pPr>
      <w:r w:rsidRPr="00045877">
        <w:rPr>
          <w:rFonts w:ascii="Times New Roman" w:hAnsi="Times New Roman" w:cs="Times New Roman"/>
        </w:rPr>
        <w:t xml:space="preserve">In the next section, the researcher seeks to find out the views of participants on termination, as an option following prenatal diagnosis for SCD. </w:t>
      </w:r>
      <w:r w:rsidR="00527CBA">
        <w:rPr>
          <w:rFonts w:ascii="Times New Roman" w:hAnsi="Times New Roman" w:cs="Times New Roman"/>
        </w:rPr>
        <w:t xml:space="preserve">It to understand the factors influencing attitudes towards pregnancy termination within Ghanaian context.  </w:t>
      </w:r>
    </w:p>
    <w:p w:rsidR="00BB4FE5" w:rsidRPr="00F16CE9" w:rsidRDefault="00BB4FE5" w:rsidP="00BB4FE5">
      <w:pPr>
        <w:pStyle w:val="Heading3"/>
        <w:spacing w:before="0" w:after="200" w:line="360" w:lineRule="auto"/>
      </w:pPr>
      <w:bookmarkStart w:id="393" w:name="_Toc14985740"/>
      <w:r>
        <w:t>6</w:t>
      </w:r>
      <w:r w:rsidRPr="00F16CE9">
        <w:t>.2.3 Participants Perception</w:t>
      </w:r>
      <w:r w:rsidR="00126B0F">
        <w:t>s</w:t>
      </w:r>
      <w:r w:rsidRPr="00F16CE9">
        <w:t xml:space="preserve"> on Termination (Abortion) of SCD </w:t>
      </w:r>
      <w:r w:rsidR="00F51089">
        <w:t>Pregnancy</w:t>
      </w:r>
      <w:bookmarkEnd w:id="393"/>
    </w:p>
    <w:p w:rsidR="00BB4FE5" w:rsidRPr="00045877" w:rsidRDefault="00BB4FE5" w:rsidP="00BB4FE5">
      <w:pPr>
        <w:rPr>
          <w:rFonts w:ascii="Times New Roman" w:hAnsi="Times New Roman" w:cs="Times New Roman"/>
        </w:rPr>
      </w:pPr>
      <w:r w:rsidRPr="00045877">
        <w:rPr>
          <w:rFonts w:ascii="Times New Roman" w:hAnsi="Times New Roman" w:cs="Times New Roman"/>
        </w:rPr>
        <w:t xml:space="preserve">Now participants’ opinions, about terminating a foetus, following a positive prenatal test for SCD are discussed. This is aimed at exploring parents’ views on the management of subsequent pregnancies in relation to SCD.  </w:t>
      </w:r>
    </w:p>
    <w:p w:rsidR="00BB4FE5" w:rsidRPr="00045877" w:rsidRDefault="00BB4FE5" w:rsidP="00BB4FE5">
      <w:pPr>
        <w:rPr>
          <w:rFonts w:ascii="Times New Roman" w:hAnsi="Times New Roman" w:cs="Times New Roman"/>
        </w:rPr>
      </w:pPr>
      <w:r w:rsidRPr="00045877">
        <w:rPr>
          <w:rFonts w:ascii="Times New Roman" w:hAnsi="Times New Roman" w:cs="Times New Roman"/>
        </w:rPr>
        <w:t xml:space="preserve">In their study </w:t>
      </w:r>
      <w:r w:rsidR="00D8751F" w:rsidRPr="00045877">
        <w:rPr>
          <w:rFonts w:ascii="Times New Roman" w:hAnsi="Times New Roman" w:cs="Times New Roman"/>
        </w:rPr>
        <w:t>on</w:t>
      </w:r>
      <w:r w:rsidRPr="00045877">
        <w:rPr>
          <w:rFonts w:ascii="Times New Roman" w:hAnsi="Times New Roman" w:cs="Times New Roman"/>
        </w:rPr>
        <w:t xml:space="preserve"> the extent to which faith and religious identity mediate choice, on decision making for haemoglobinopathies, Atkin et al. (2008), indicated that people’s cultural identity tends to play a greater part in decisions concerning </w:t>
      </w:r>
      <w:proofErr w:type="spellStart"/>
      <w:r w:rsidRPr="00045877">
        <w:rPr>
          <w:rFonts w:ascii="Times New Roman" w:hAnsi="Times New Roman" w:cs="Times New Roman"/>
        </w:rPr>
        <w:t>PND</w:t>
      </w:r>
      <w:proofErr w:type="spellEnd"/>
      <w:r w:rsidRPr="00045877">
        <w:rPr>
          <w:rFonts w:ascii="Times New Roman" w:hAnsi="Times New Roman" w:cs="Times New Roman"/>
        </w:rPr>
        <w:t xml:space="preserve">. The accounts of this study participants are therefore, explored on factors influencing their perception on abortion (i.e., personal, religious/faith or traditional beliefs) in Ghanaian perspective. As we have seen, most participants expressed a willingness to have </w:t>
      </w:r>
      <w:proofErr w:type="spellStart"/>
      <w:r w:rsidRPr="00045877">
        <w:rPr>
          <w:rFonts w:ascii="Times New Roman" w:hAnsi="Times New Roman" w:cs="Times New Roman"/>
        </w:rPr>
        <w:t>PND</w:t>
      </w:r>
      <w:proofErr w:type="spellEnd"/>
      <w:r w:rsidRPr="00045877">
        <w:rPr>
          <w:rFonts w:ascii="Times New Roman" w:hAnsi="Times New Roman" w:cs="Times New Roman"/>
        </w:rPr>
        <w:t xml:space="preserve">, should it be available with the ability to afford in Ghana. But to what extend will they be ready to consider terminating a </w:t>
      </w:r>
      <w:r w:rsidR="000C0F3F" w:rsidRPr="00045877">
        <w:rPr>
          <w:rFonts w:ascii="Times New Roman" w:hAnsi="Times New Roman" w:cs="Times New Roman"/>
        </w:rPr>
        <w:t>pregnancy.</w:t>
      </w:r>
    </w:p>
    <w:p w:rsidR="00BB4FE5" w:rsidRPr="00045877" w:rsidRDefault="00BB4FE5" w:rsidP="00BB4FE5">
      <w:pPr>
        <w:rPr>
          <w:rFonts w:ascii="Times New Roman" w:hAnsi="Times New Roman" w:cs="Times New Roman"/>
        </w:rPr>
      </w:pPr>
      <w:r w:rsidRPr="00045877">
        <w:rPr>
          <w:rFonts w:ascii="Times New Roman" w:hAnsi="Times New Roman" w:cs="Times New Roman"/>
        </w:rPr>
        <w:t xml:space="preserve">On the question of whether parents may consider termination following prenatal genetic test for SCD, few (7) of the participants’ favoured termination should their unborn child be tested positive for SCD. These group of parents indicated that their views on wanting to abort such pregnancy, is of personal belief base on their experiences and understanding about SCD. Victoria and </w:t>
      </w:r>
      <w:proofErr w:type="spellStart"/>
      <w:r w:rsidRPr="00045877">
        <w:rPr>
          <w:rFonts w:ascii="Times New Roman" w:hAnsi="Times New Roman" w:cs="Times New Roman"/>
        </w:rPr>
        <w:t>Maame</w:t>
      </w:r>
      <w:proofErr w:type="spellEnd"/>
      <w:r w:rsidR="00045877">
        <w:rPr>
          <w:rFonts w:ascii="Times New Roman" w:hAnsi="Times New Roman" w:cs="Times New Roman"/>
        </w:rPr>
        <w:t>,</w:t>
      </w:r>
      <w:r w:rsidRPr="00045877">
        <w:rPr>
          <w:rFonts w:ascii="Times New Roman" w:hAnsi="Times New Roman" w:cs="Times New Roman"/>
        </w:rPr>
        <w:t xml:space="preserve"> had similar personal views for wanting termination, indicating that it is worrying to see their children suffer, especially, when in crisis. They thought termination would help to avoid more trouble for the child and a sound mind for parents, as they are always stressed out</w:t>
      </w:r>
      <w:r w:rsidR="00A26C2D">
        <w:rPr>
          <w:rFonts w:ascii="Times New Roman" w:hAnsi="Times New Roman" w:cs="Times New Roman"/>
        </w:rPr>
        <w:t xml:space="preserve"> (see section 7.1.0)</w:t>
      </w:r>
      <w:r w:rsidRPr="00045877">
        <w:rPr>
          <w:rFonts w:ascii="Times New Roman" w:hAnsi="Times New Roman" w:cs="Times New Roman"/>
        </w:rPr>
        <w:t xml:space="preserve">.  </w:t>
      </w:r>
    </w:p>
    <w:p w:rsidR="00BB4FE5" w:rsidRPr="00045877" w:rsidRDefault="00BB4FE5" w:rsidP="00BB4FE5">
      <w:pPr>
        <w:rPr>
          <w:rFonts w:ascii="Times New Roman" w:hAnsi="Times New Roman" w:cs="Times New Roman"/>
        </w:rPr>
      </w:pPr>
      <w:r w:rsidRPr="00045877">
        <w:rPr>
          <w:rFonts w:ascii="Times New Roman" w:hAnsi="Times New Roman" w:cs="Times New Roman"/>
        </w:rPr>
        <w:t>Victoria mentioned:</w:t>
      </w:r>
    </w:p>
    <w:p w:rsidR="00BB4FE5" w:rsidRPr="00045877" w:rsidRDefault="00BB4FE5" w:rsidP="00BB4FE5">
      <w:pPr>
        <w:ind w:left="720"/>
        <w:rPr>
          <w:rFonts w:ascii="Times New Roman" w:hAnsi="Times New Roman" w:cs="Times New Roman"/>
        </w:rPr>
      </w:pPr>
      <w:r w:rsidRPr="00045877">
        <w:rPr>
          <w:rFonts w:ascii="Times New Roman" w:hAnsi="Times New Roman" w:cs="Times New Roman"/>
        </w:rPr>
        <w:t xml:space="preserve"> </w:t>
      </w:r>
      <w:r w:rsidRPr="00045877">
        <w:rPr>
          <w:rFonts w:ascii="Times New Roman" w:hAnsi="Times New Roman" w:cs="Times New Roman"/>
          <w:i/>
        </w:rPr>
        <w:t xml:space="preserve">“When you have the child, he or she suffers, and it is worrying, and I also suffer and (…), and think. </w:t>
      </w:r>
      <w:r w:rsidR="00045877" w:rsidRPr="00045877">
        <w:rPr>
          <w:rFonts w:ascii="Times New Roman" w:hAnsi="Times New Roman" w:cs="Times New Roman"/>
          <w:i/>
        </w:rPr>
        <w:t>I</w:t>
      </w:r>
      <w:r w:rsidRPr="00045877">
        <w:rPr>
          <w:rFonts w:ascii="Times New Roman" w:hAnsi="Times New Roman" w:cs="Times New Roman"/>
          <w:i/>
        </w:rPr>
        <w:t>t is better not to have the baby” (laughs)</w:t>
      </w:r>
      <w:r w:rsidRPr="00045877">
        <w:rPr>
          <w:rFonts w:ascii="Times New Roman" w:hAnsi="Times New Roman" w:cs="Times New Roman"/>
        </w:rPr>
        <w:t>.</w:t>
      </w:r>
    </w:p>
    <w:p w:rsidR="00AA6231" w:rsidRDefault="00AA6231" w:rsidP="00BB4FE5">
      <w:pPr>
        <w:rPr>
          <w:rFonts w:ascii="Times New Roman" w:hAnsi="Times New Roman" w:cs="Times New Roman"/>
        </w:rPr>
      </w:pPr>
      <w:r>
        <w:rPr>
          <w:rFonts w:ascii="Times New Roman" w:hAnsi="Times New Roman" w:cs="Times New Roman"/>
        </w:rPr>
        <w:br w:type="page"/>
      </w:r>
    </w:p>
    <w:p w:rsidR="00BB4FE5" w:rsidRPr="00045877" w:rsidRDefault="00BB4FE5" w:rsidP="00BB4FE5">
      <w:pPr>
        <w:rPr>
          <w:rFonts w:ascii="Times New Roman" w:hAnsi="Times New Roman" w:cs="Times New Roman"/>
        </w:rPr>
      </w:pPr>
      <w:r w:rsidRPr="00045877">
        <w:rPr>
          <w:rFonts w:ascii="Times New Roman" w:hAnsi="Times New Roman" w:cs="Times New Roman"/>
        </w:rPr>
        <w:lastRenderedPageBreak/>
        <w:t xml:space="preserve">Martha’s argument for termination was to do with the fact that the cost of care is sometimes a problem. She argued that: </w:t>
      </w:r>
    </w:p>
    <w:p w:rsidR="00BB4FE5" w:rsidRPr="00045877" w:rsidRDefault="00BB4FE5" w:rsidP="00BB4FE5">
      <w:pPr>
        <w:ind w:left="720"/>
        <w:rPr>
          <w:rFonts w:ascii="Times New Roman" w:hAnsi="Times New Roman" w:cs="Times New Roman"/>
        </w:rPr>
      </w:pPr>
      <w:r w:rsidRPr="00045877">
        <w:rPr>
          <w:rFonts w:ascii="Times New Roman" w:hAnsi="Times New Roman" w:cs="Times New Roman"/>
          <w:i/>
        </w:rPr>
        <w:t xml:space="preserve">“My reason is that for some people, buying drugs for just </w:t>
      </w:r>
      <w:r w:rsidR="00267E62" w:rsidRPr="00045877">
        <w:rPr>
          <w:rFonts w:ascii="Times New Roman" w:hAnsi="Times New Roman" w:cs="Times New Roman"/>
          <w:i/>
        </w:rPr>
        <w:t>GH</w:t>
      </w:r>
      <w:r w:rsidRPr="00045877">
        <w:rPr>
          <w:rFonts w:ascii="Times New Roman" w:hAnsi="Times New Roman" w:cs="Times New Roman"/>
          <w:i/>
        </w:rPr>
        <w:t xml:space="preserve">20 </w:t>
      </w:r>
      <w:r w:rsidR="00267E62" w:rsidRPr="00045877">
        <w:rPr>
          <w:rFonts w:ascii="Times New Roman" w:hAnsi="Times New Roman" w:cs="Times New Roman"/>
          <w:i/>
        </w:rPr>
        <w:t>(</w:t>
      </w:r>
      <w:proofErr w:type="spellStart"/>
      <w:r w:rsidRPr="00045877">
        <w:rPr>
          <w:rFonts w:ascii="Times New Roman" w:hAnsi="Times New Roman" w:cs="Times New Roman"/>
          <w:i/>
        </w:rPr>
        <w:t>Cedis</w:t>
      </w:r>
      <w:proofErr w:type="spellEnd"/>
      <w:r w:rsidR="00267E62" w:rsidRPr="00045877">
        <w:rPr>
          <w:rFonts w:ascii="Times New Roman" w:hAnsi="Times New Roman" w:cs="Times New Roman"/>
          <w:i/>
        </w:rPr>
        <w:t>)</w:t>
      </w:r>
      <w:r w:rsidRPr="00045877">
        <w:rPr>
          <w:rFonts w:ascii="Times New Roman" w:hAnsi="Times New Roman" w:cs="Times New Roman"/>
          <w:i/>
        </w:rPr>
        <w:t xml:space="preserve"> (about £4.00 equivalent) a month, is even a problem. </w:t>
      </w:r>
      <w:r w:rsidR="00045877">
        <w:rPr>
          <w:rFonts w:ascii="Times New Roman" w:hAnsi="Times New Roman" w:cs="Times New Roman"/>
          <w:i/>
        </w:rPr>
        <w:t>Y</w:t>
      </w:r>
      <w:r w:rsidRPr="00045877">
        <w:rPr>
          <w:rFonts w:ascii="Times New Roman" w:hAnsi="Times New Roman" w:cs="Times New Roman"/>
          <w:i/>
        </w:rPr>
        <w:t xml:space="preserve">ou </w:t>
      </w:r>
      <w:r w:rsidR="00045877" w:rsidRPr="00045877">
        <w:rPr>
          <w:rFonts w:ascii="Times New Roman" w:hAnsi="Times New Roman" w:cs="Times New Roman"/>
          <w:i/>
        </w:rPr>
        <w:t>should</w:t>
      </w:r>
      <w:r w:rsidRPr="00045877">
        <w:rPr>
          <w:rFonts w:ascii="Times New Roman" w:hAnsi="Times New Roman" w:cs="Times New Roman"/>
          <w:i/>
        </w:rPr>
        <w:t xml:space="preserve"> do things that may not create problems for you. If it is such that one will agree for the baby to be destroyed (abortion), I think it will help a lot</w:t>
      </w:r>
      <w:r w:rsidR="001C45BB">
        <w:rPr>
          <w:rFonts w:ascii="Times New Roman" w:hAnsi="Times New Roman" w:cs="Times New Roman"/>
          <w:i/>
        </w:rPr>
        <w:t>;</w:t>
      </w:r>
      <w:r w:rsidRPr="00045877">
        <w:rPr>
          <w:rFonts w:ascii="Times New Roman" w:hAnsi="Times New Roman" w:cs="Times New Roman"/>
          <w:i/>
        </w:rPr>
        <w:t xml:space="preserve"> </w:t>
      </w:r>
      <w:r w:rsidR="001C45BB">
        <w:rPr>
          <w:rFonts w:ascii="Times New Roman" w:hAnsi="Times New Roman" w:cs="Times New Roman"/>
          <w:i/>
        </w:rPr>
        <w:t xml:space="preserve">better </w:t>
      </w:r>
      <w:r w:rsidRPr="00045877">
        <w:rPr>
          <w:rFonts w:ascii="Times New Roman" w:hAnsi="Times New Roman" w:cs="Times New Roman"/>
          <w:i/>
        </w:rPr>
        <w:t xml:space="preserve">than </w:t>
      </w:r>
      <w:r w:rsidR="00045877">
        <w:rPr>
          <w:rFonts w:ascii="Times New Roman" w:hAnsi="Times New Roman" w:cs="Times New Roman"/>
          <w:i/>
        </w:rPr>
        <w:t>to give</w:t>
      </w:r>
      <w:r w:rsidRPr="00045877">
        <w:rPr>
          <w:rFonts w:ascii="Times New Roman" w:hAnsi="Times New Roman" w:cs="Times New Roman"/>
          <w:i/>
        </w:rPr>
        <w:t xml:space="preserve"> birth</w:t>
      </w:r>
      <w:r w:rsidR="00045877">
        <w:rPr>
          <w:rFonts w:ascii="Times New Roman" w:hAnsi="Times New Roman" w:cs="Times New Roman"/>
          <w:i/>
        </w:rPr>
        <w:t>,</w:t>
      </w:r>
      <w:r w:rsidRPr="00045877">
        <w:rPr>
          <w:rFonts w:ascii="Times New Roman" w:hAnsi="Times New Roman" w:cs="Times New Roman"/>
          <w:i/>
        </w:rPr>
        <w:t xml:space="preserve"> for the child </w:t>
      </w:r>
      <w:r w:rsidR="00045877">
        <w:rPr>
          <w:rFonts w:ascii="Times New Roman" w:hAnsi="Times New Roman" w:cs="Times New Roman"/>
          <w:i/>
        </w:rPr>
        <w:t>and</w:t>
      </w:r>
      <w:r w:rsidRPr="00045877">
        <w:rPr>
          <w:rFonts w:ascii="Times New Roman" w:hAnsi="Times New Roman" w:cs="Times New Roman"/>
          <w:i/>
        </w:rPr>
        <w:t xml:space="preserve"> mother to suffer. </w:t>
      </w:r>
      <w:r w:rsidR="00045877" w:rsidRPr="00045877">
        <w:rPr>
          <w:rFonts w:ascii="Times New Roman" w:hAnsi="Times New Roman" w:cs="Times New Roman"/>
          <w:i/>
        </w:rPr>
        <w:t>Therefore,</w:t>
      </w:r>
      <w:r w:rsidRPr="00045877">
        <w:rPr>
          <w:rFonts w:ascii="Times New Roman" w:hAnsi="Times New Roman" w:cs="Times New Roman"/>
          <w:i/>
        </w:rPr>
        <w:t xml:space="preserve"> if it is detected early and you stop it, I think it is better”</w:t>
      </w:r>
      <w:r w:rsidRPr="00045877">
        <w:rPr>
          <w:rFonts w:ascii="Times New Roman" w:hAnsi="Times New Roman" w:cs="Times New Roman"/>
        </w:rPr>
        <w:t xml:space="preserve">. </w:t>
      </w:r>
    </w:p>
    <w:p w:rsidR="00BB4FE5" w:rsidRPr="00045877" w:rsidRDefault="00BB4FE5" w:rsidP="00BB4FE5">
      <w:pPr>
        <w:rPr>
          <w:rFonts w:ascii="Times New Roman" w:hAnsi="Times New Roman" w:cs="Times New Roman"/>
        </w:rPr>
      </w:pPr>
      <w:proofErr w:type="spellStart"/>
      <w:r w:rsidRPr="00045877">
        <w:rPr>
          <w:rFonts w:ascii="Times New Roman" w:hAnsi="Times New Roman" w:cs="Times New Roman"/>
        </w:rPr>
        <w:t>Akos</w:t>
      </w:r>
      <w:proofErr w:type="spellEnd"/>
      <w:r w:rsidRPr="00045877">
        <w:rPr>
          <w:rFonts w:ascii="Times New Roman" w:hAnsi="Times New Roman" w:cs="Times New Roman"/>
        </w:rPr>
        <w:t xml:space="preserve"> agreed: </w:t>
      </w:r>
      <w:r w:rsidRPr="00045877">
        <w:rPr>
          <w:rFonts w:ascii="Times New Roman" w:hAnsi="Times New Roman" w:cs="Times New Roman"/>
          <w:i/>
        </w:rPr>
        <w:t>“Yeah, I do not want that to happen again, because it involves a lot of money”</w:t>
      </w:r>
      <w:r w:rsidRPr="00045877">
        <w:rPr>
          <w:rFonts w:ascii="Times New Roman" w:hAnsi="Times New Roman" w:cs="Times New Roman"/>
        </w:rPr>
        <w:t>. They were referring to the financial cost of parenting a child with SCD in Ghana (discussed in the next chapter).</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The prevention of ‘suffering’, for both child and parents </w:t>
      </w:r>
      <w:r w:rsidR="000C0F3F" w:rsidRPr="001C45BB">
        <w:rPr>
          <w:rFonts w:ascii="Times New Roman" w:hAnsi="Times New Roman" w:cs="Times New Roman"/>
        </w:rPr>
        <w:t>were</w:t>
      </w:r>
      <w:r w:rsidRPr="001C45BB">
        <w:rPr>
          <w:rFonts w:ascii="Times New Roman" w:hAnsi="Times New Roman" w:cs="Times New Roman"/>
        </w:rPr>
        <w:t xml:space="preserve"> mentioned once again as a perceived view for termination. This may be considered </w:t>
      </w:r>
      <w:r w:rsidR="001C45BB" w:rsidRPr="001C45BB">
        <w:rPr>
          <w:rFonts w:ascii="Times New Roman" w:hAnsi="Times New Roman" w:cs="Times New Roman"/>
        </w:rPr>
        <w:t>based on</w:t>
      </w:r>
      <w:r w:rsidRPr="001C45BB">
        <w:rPr>
          <w:rFonts w:ascii="Times New Roman" w:hAnsi="Times New Roman" w:cs="Times New Roman"/>
        </w:rPr>
        <w:t xml:space="preserve"> </w:t>
      </w:r>
      <w:r w:rsidR="00A26C2D">
        <w:rPr>
          <w:rFonts w:ascii="Times New Roman" w:hAnsi="Times New Roman" w:cs="Times New Roman"/>
        </w:rPr>
        <w:t xml:space="preserve">perceptions of </w:t>
      </w:r>
      <w:r w:rsidRPr="001C45BB">
        <w:rPr>
          <w:rFonts w:ascii="Times New Roman" w:hAnsi="Times New Roman" w:cs="Times New Roman"/>
        </w:rPr>
        <w:t xml:space="preserve">the future effect of the child’s condition on the entire family (Atkin </w:t>
      </w:r>
      <w:r w:rsidRPr="001C45BB">
        <w:rPr>
          <w:rFonts w:ascii="Times New Roman" w:hAnsi="Times New Roman" w:cs="Times New Roman"/>
          <w:i/>
        </w:rPr>
        <w:t>et al</w:t>
      </w:r>
      <w:r w:rsidRPr="001C45BB">
        <w:rPr>
          <w:rFonts w:ascii="Times New Roman" w:hAnsi="Times New Roman" w:cs="Times New Roman"/>
        </w:rPr>
        <w:t xml:space="preserve">., 2008). However, </w:t>
      </w:r>
      <w:proofErr w:type="spellStart"/>
      <w:r w:rsidRPr="001C45BB">
        <w:rPr>
          <w:rFonts w:ascii="Times New Roman" w:hAnsi="Times New Roman" w:cs="Times New Roman"/>
        </w:rPr>
        <w:t>Obiriwaa</w:t>
      </w:r>
      <w:proofErr w:type="spellEnd"/>
      <w:r w:rsidR="001C45BB">
        <w:rPr>
          <w:rFonts w:ascii="Times New Roman" w:hAnsi="Times New Roman" w:cs="Times New Roman"/>
        </w:rPr>
        <w:t>,</w:t>
      </w:r>
      <w:r w:rsidRPr="001C45BB">
        <w:rPr>
          <w:rFonts w:ascii="Times New Roman" w:hAnsi="Times New Roman" w:cs="Times New Roman"/>
        </w:rPr>
        <w:t xml:space="preserve"> revealed that because individuals with Hb SC do not easily get crisis, if they take their medications regularly, it will only be her personal belief and decision to abort, if the test proves to be Hb SS.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Abu </w:t>
      </w:r>
      <w:r w:rsidR="001C45BB" w:rsidRPr="001C45BB">
        <w:rPr>
          <w:rFonts w:ascii="Times New Roman" w:hAnsi="Times New Roman" w:cs="Times New Roman"/>
        </w:rPr>
        <w:t>alleged</w:t>
      </w:r>
      <w:r w:rsidR="00A26C2D">
        <w:rPr>
          <w:rFonts w:ascii="Times New Roman" w:hAnsi="Times New Roman" w:cs="Times New Roman"/>
        </w:rPr>
        <w:t>,</w:t>
      </w:r>
      <w:r w:rsidRPr="001C45BB">
        <w:rPr>
          <w:rFonts w:ascii="Times New Roman" w:hAnsi="Times New Roman" w:cs="Times New Roman"/>
        </w:rPr>
        <w:t xml:space="preserve"> even though as a Muslim</w:t>
      </w:r>
      <w:r w:rsidR="00A26C2D">
        <w:rPr>
          <w:rFonts w:ascii="Times New Roman" w:hAnsi="Times New Roman" w:cs="Times New Roman"/>
        </w:rPr>
        <w:t>,</w:t>
      </w:r>
      <w:r w:rsidRPr="001C45BB">
        <w:rPr>
          <w:rFonts w:ascii="Times New Roman" w:hAnsi="Times New Roman" w:cs="Times New Roman"/>
        </w:rPr>
        <w:t xml:space="preserve"> </w:t>
      </w:r>
      <w:r w:rsidR="00A26C2D">
        <w:rPr>
          <w:rFonts w:ascii="Times New Roman" w:hAnsi="Times New Roman" w:cs="Times New Roman"/>
        </w:rPr>
        <w:t xml:space="preserve">he believed </w:t>
      </w:r>
      <w:r w:rsidRPr="001C45BB">
        <w:rPr>
          <w:rFonts w:ascii="Times New Roman" w:hAnsi="Times New Roman" w:cs="Times New Roman"/>
        </w:rPr>
        <w:t>his religion does not permit abortion, it will be his personal belief for his wife to terminate any pregnancy with SS</w:t>
      </w:r>
      <w:r w:rsidR="00342328">
        <w:rPr>
          <w:rFonts w:ascii="Times New Roman" w:hAnsi="Times New Roman" w:cs="Times New Roman"/>
        </w:rPr>
        <w:t xml:space="preserve"> (sickle cell anaemia)</w:t>
      </w:r>
      <w:r w:rsidRPr="001C45BB">
        <w:rPr>
          <w:rFonts w:ascii="Times New Roman" w:hAnsi="Times New Roman" w:cs="Times New Roman"/>
        </w:rPr>
        <w:t xml:space="preserve">, if prenatal diagnosis can be carried-out. He was however quick to say that he knows because of religion, his wife may not agree with abortion. </w:t>
      </w:r>
    </w:p>
    <w:p w:rsidR="00BB4FE5" w:rsidRPr="001C45BB" w:rsidRDefault="00BB4FE5" w:rsidP="00BB4FE5">
      <w:pPr>
        <w:rPr>
          <w:rFonts w:ascii="Times New Roman" w:hAnsi="Times New Roman" w:cs="Times New Roman"/>
        </w:rPr>
      </w:pPr>
      <w:r w:rsidRPr="001C45BB">
        <w:rPr>
          <w:rFonts w:ascii="Times New Roman" w:hAnsi="Times New Roman" w:cs="Times New Roman"/>
        </w:rPr>
        <w:t>In a sign of frustration about his religion against abortion, Abu said:</w:t>
      </w:r>
    </w:p>
    <w:p w:rsidR="00BB4FE5" w:rsidRPr="001C45BB" w:rsidRDefault="00BB4FE5" w:rsidP="00BB4FE5">
      <w:pPr>
        <w:ind w:left="720"/>
        <w:rPr>
          <w:rFonts w:ascii="Times New Roman" w:hAnsi="Times New Roman" w:cs="Times New Roman"/>
        </w:rPr>
      </w:pPr>
      <w:r w:rsidRPr="001C45BB">
        <w:rPr>
          <w:rFonts w:ascii="Times New Roman" w:hAnsi="Times New Roman" w:cs="Times New Roman"/>
          <w:i/>
        </w:rPr>
        <w:t xml:space="preserve">“I have to let her see the merits and demerits of what we are going to do. And we will also pray over it that it is not our making, (…). I am sure she will </w:t>
      </w:r>
      <w:r w:rsidR="001C45BB" w:rsidRPr="001C45BB">
        <w:rPr>
          <w:rFonts w:ascii="Times New Roman" w:hAnsi="Times New Roman" w:cs="Times New Roman"/>
          <w:i/>
        </w:rPr>
        <w:t>understand</w:t>
      </w:r>
      <w:r w:rsidRPr="001C45BB">
        <w:rPr>
          <w:rFonts w:ascii="Times New Roman" w:hAnsi="Times New Roman" w:cs="Times New Roman"/>
          <w:i/>
        </w:rPr>
        <w:t xml:space="preserve"> me”. Even “the animal without a tail, it is God who sacks the flies away from the skin” (Proverb</w:t>
      </w:r>
      <w:r w:rsidRPr="001C45BB">
        <w:rPr>
          <w:rFonts w:ascii="Times New Roman" w:hAnsi="Times New Roman" w:cs="Times New Roman"/>
        </w:rPr>
        <w:t xml:space="preserve">).   </w:t>
      </w:r>
    </w:p>
    <w:p w:rsidR="00BB4FE5" w:rsidRPr="00BB4FE5" w:rsidRDefault="00BB4FE5" w:rsidP="00BB4FE5">
      <w:pPr>
        <w:rPr>
          <w:rFonts w:ascii="Times New Roman" w:hAnsi="Times New Roman" w:cs="Times New Roman"/>
          <w:sz w:val="24"/>
          <w:szCs w:val="24"/>
        </w:rPr>
      </w:pPr>
      <w:proofErr w:type="spellStart"/>
      <w:r w:rsidRPr="001C45BB">
        <w:rPr>
          <w:rFonts w:ascii="Times New Roman" w:hAnsi="Times New Roman" w:cs="Times New Roman"/>
        </w:rPr>
        <w:t>Akos</w:t>
      </w:r>
      <w:proofErr w:type="spellEnd"/>
      <w:r w:rsidRPr="001C45BB">
        <w:rPr>
          <w:rFonts w:ascii="Times New Roman" w:hAnsi="Times New Roman" w:cs="Times New Roman"/>
        </w:rPr>
        <w:t xml:space="preserve"> and Victoria also tried to justify their personal beliefs </w:t>
      </w:r>
      <w:r w:rsidR="001C45BB" w:rsidRPr="001C45BB">
        <w:rPr>
          <w:rFonts w:ascii="Times New Roman" w:hAnsi="Times New Roman" w:cs="Times New Roman"/>
        </w:rPr>
        <w:t>based on</w:t>
      </w:r>
      <w:r w:rsidRPr="001C45BB">
        <w:rPr>
          <w:rFonts w:ascii="Times New Roman" w:hAnsi="Times New Roman" w:cs="Times New Roman"/>
        </w:rPr>
        <w:t xml:space="preserve"> whether their Christian religion is against abortion. They did indicate that based on the suffering associated with SCD, terminating such pregnancy may not be an issue. </w:t>
      </w:r>
      <w:r w:rsidRPr="00BB4FE5">
        <w:rPr>
          <w:rFonts w:ascii="Times New Roman" w:hAnsi="Times New Roman" w:cs="Times New Roman"/>
          <w:sz w:val="24"/>
          <w:szCs w:val="24"/>
        </w:rPr>
        <w:t xml:space="preserve">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Victoria, like </w:t>
      </w:r>
      <w:proofErr w:type="spellStart"/>
      <w:r w:rsidRPr="001C45BB">
        <w:rPr>
          <w:rFonts w:ascii="Times New Roman" w:hAnsi="Times New Roman" w:cs="Times New Roman"/>
        </w:rPr>
        <w:t>Akos</w:t>
      </w:r>
      <w:proofErr w:type="spellEnd"/>
      <w:r w:rsidRPr="001C45BB">
        <w:rPr>
          <w:rFonts w:ascii="Times New Roman" w:hAnsi="Times New Roman" w:cs="Times New Roman"/>
        </w:rPr>
        <w:t xml:space="preserve">, said: </w:t>
      </w:r>
    </w:p>
    <w:p w:rsidR="00BB4FE5" w:rsidRPr="001C45BB" w:rsidRDefault="00BB4FE5" w:rsidP="00BB4FE5">
      <w:pPr>
        <w:ind w:left="720"/>
        <w:rPr>
          <w:rFonts w:ascii="Times New Roman" w:hAnsi="Times New Roman" w:cs="Times New Roman"/>
          <w:i/>
        </w:rPr>
      </w:pPr>
      <w:r w:rsidRPr="001C45BB">
        <w:rPr>
          <w:rFonts w:ascii="Times New Roman" w:hAnsi="Times New Roman" w:cs="Times New Roman"/>
          <w:i/>
        </w:rPr>
        <w:t xml:space="preserve">“If that should come in, it will be the reason why I will do it, so if there is forgiveness of sins, then I will ask for my sins to be forgiven, and God will forgive me I know”. </w:t>
      </w:r>
    </w:p>
    <w:p w:rsidR="00BB4FE5" w:rsidRPr="001C45BB" w:rsidRDefault="00BB4FE5" w:rsidP="00BB4FE5">
      <w:pPr>
        <w:rPr>
          <w:rFonts w:ascii="Times New Roman" w:hAnsi="Times New Roman" w:cs="Times New Roman"/>
        </w:rPr>
      </w:pPr>
      <w:r w:rsidRPr="001C45BB">
        <w:rPr>
          <w:rFonts w:ascii="Times New Roman" w:hAnsi="Times New Roman" w:cs="Times New Roman"/>
        </w:rPr>
        <w:lastRenderedPageBreak/>
        <w:t xml:space="preserve">Their argument is that God is a forgiving God. This can attest to the fact that religion may inform opinions, but it is for the individual to make such reproductive informed decisions (Bryant </w:t>
      </w:r>
      <w:r w:rsidRPr="001C45BB">
        <w:rPr>
          <w:rFonts w:ascii="Times New Roman" w:hAnsi="Times New Roman" w:cs="Times New Roman"/>
          <w:i/>
        </w:rPr>
        <w:t>et al</w:t>
      </w:r>
      <w:r w:rsidRPr="001C45BB">
        <w:rPr>
          <w:rFonts w:ascii="Times New Roman" w:hAnsi="Times New Roman" w:cs="Times New Roman"/>
        </w:rPr>
        <w:t>.</w:t>
      </w:r>
      <w:r w:rsidR="00D8751F">
        <w:rPr>
          <w:rFonts w:ascii="Times New Roman" w:hAnsi="Times New Roman" w:cs="Times New Roman"/>
        </w:rPr>
        <w:t>,</w:t>
      </w:r>
      <w:r w:rsidRPr="001C45BB">
        <w:rPr>
          <w:rFonts w:ascii="Times New Roman" w:hAnsi="Times New Roman" w:cs="Times New Roman"/>
        </w:rPr>
        <w:t xml:space="preserve"> 2011). It is more of a question of how individuals interpret their religious beliefs. As indicated, some participants see their belief as preventing terminations, others do not.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Agnes on the other hand stated that: </w:t>
      </w:r>
    </w:p>
    <w:p w:rsidR="00BB4FE5" w:rsidRPr="001C45BB" w:rsidRDefault="00BB4FE5" w:rsidP="00BB4FE5">
      <w:pPr>
        <w:ind w:left="720"/>
        <w:rPr>
          <w:rFonts w:ascii="Times New Roman" w:hAnsi="Times New Roman" w:cs="Times New Roman"/>
        </w:rPr>
      </w:pPr>
      <w:r w:rsidRPr="001C45BB">
        <w:rPr>
          <w:rFonts w:ascii="Times New Roman" w:hAnsi="Times New Roman" w:cs="Times New Roman"/>
          <w:i/>
        </w:rPr>
        <w:t xml:space="preserve">“If I have my own </w:t>
      </w:r>
      <w:r w:rsidR="000C0F3F" w:rsidRPr="001C45BB">
        <w:rPr>
          <w:rFonts w:ascii="Times New Roman" w:hAnsi="Times New Roman" w:cs="Times New Roman"/>
          <w:i/>
        </w:rPr>
        <w:t>way,</w:t>
      </w:r>
      <w:r w:rsidRPr="001C45BB">
        <w:rPr>
          <w:rFonts w:ascii="Times New Roman" w:hAnsi="Times New Roman" w:cs="Times New Roman"/>
          <w:i/>
        </w:rPr>
        <w:t xml:space="preserve"> I shall terminate it, because I don’t want to give birth to a sickle cell child again”.</w:t>
      </w:r>
      <w:r w:rsidRPr="001C45BB">
        <w:rPr>
          <w:rFonts w:ascii="Times New Roman" w:hAnsi="Times New Roman" w:cs="Times New Roman"/>
        </w:rPr>
        <w:t xml:space="preserve"> She was expressing this concern, based on how the Ghanaian society frowns on abortion.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The above views of these parents, and their decision to terminate any SS pregnancy, determined through prenatal diagnosis, has been influenced by their experiences with the condition and how severe it can be. The health and social systems in Ghana, creates an environment which is unaccommodating for children who are normally seen as socially unhealthy. </w:t>
      </w:r>
      <w:r w:rsidR="004E243C" w:rsidRPr="001C45BB">
        <w:rPr>
          <w:rFonts w:ascii="Times New Roman" w:hAnsi="Times New Roman" w:cs="Times New Roman"/>
        </w:rPr>
        <w:t>Therefore,</w:t>
      </w:r>
      <w:r w:rsidRPr="001C45BB">
        <w:rPr>
          <w:rFonts w:ascii="Times New Roman" w:hAnsi="Times New Roman" w:cs="Times New Roman"/>
        </w:rPr>
        <w:t xml:space="preserve"> having a sick child generates some level of anxiety for parents, which can be a driving force in the parents’ choice of aborting a foetus with SCD.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Nevertheless, for some other parents, their experiences with their children’s condition, was an underlining factor to reject abortion. For them, the medical management of SCD, which the children are receiving from the hospital, and good parental care, is a good reason against aborting a child with SCD.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Sam remarked:  </w:t>
      </w:r>
    </w:p>
    <w:p w:rsidR="00BB4FE5" w:rsidRPr="001C45BB" w:rsidRDefault="00BB4FE5" w:rsidP="00BB4FE5">
      <w:pPr>
        <w:ind w:left="720"/>
        <w:rPr>
          <w:rFonts w:ascii="Times New Roman" w:hAnsi="Times New Roman" w:cs="Times New Roman"/>
        </w:rPr>
      </w:pPr>
      <w:r w:rsidRPr="001C45BB">
        <w:rPr>
          <w:rFonts w:ascii="Times New Roman" w:hAnsi="Times New Roman" w:cs="Times New Roman"/>
          <w:i/>
        </w:rPr>
        <w:t>“</w:t>
      </w:r>
      <w:r w:rsidR="001C45BB">
        <w:rPr>
          <w:rFonts w:ascii="Times New Roman" w:hAnsi="Times New Roman" w:cs="Times New Roman"/>
          <w:i/>
        </w:rPr>
        <w:t>F</w:t>
      </w:r>
      <w:r w:rsidRPr="001C45BB">
        <w:rPr>
          <w:rFonts w:ascii="Times New Roman" w:hAnsi="Times New Roman" w:cs="Times New Roman"/>
          <w:i/>
        </w:rPr>
        <w:t>or me it will be good to bring it up (give birth), provided you know you can go according to the rules and regulations (caring for a child with SCD</w:t>
      </w:r>
      <w:r w:rsidR="001C45BB" w:rsidRPr="001C45BB">
        <w:rPr>
          <w:rFonts w:ascii="Times New Roman" w:hAnsi="Times New Roman" w:cs="Times New Roman"/>
          <w:i/>
        </w:rPr>
        <w:t>). Yes</w:t>
      </w:r>
      <w:r w:rsidR="001C45BB">
        <w:rPr>
          <w:rFonts w:ascii="Times New Roman" w:hAnsi="Times New Roman" w:cs="Times New Roman"/>
          <w:i/>
        </w:rPr>
        <w:t>!</w:t>
      </w:r>
      <w:r w:rsidRPr="001C45BB">
        <w:rPr>
          <w:rFonts w:ascii="Times New Roman" w:hAnsi="Times New Roman" w:cs="Times New Roman"/>
          <w:i/>
        </w:rPr>
        <w:t xml:space="preserve"> I will go ahead to have the baby, because if you give the current treatment, the child will be healthy”</w:t>
      </w:r>
      <w:r w:rsidRPr="001C45BB">
        <w:rPr>
          <w:rFonts w:ascii="Times New Roman" w:hAnsi="Times New Roman" w:cs="Times New Roman"/>
        </w:rPr>
        <w:t>.</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Sam argued that couples cannot continue to terminate a pregnancy anytime a baby in-utero is tested to have SCD, with the </w:t>
      </w:r>
      <w:proofErr w:type="spellStart"/>
      <w:r w:rsidRPr="001C45BB">
        <w:rPr>
          <w:rFonts w:ascii="Times New Roman" w:hAnsi="Times New Roman" w:cs="Times New Roman"/>
        </w:rPr>
        <w:t>PND</w:t>
      </w:r>
      <w:proofErr w:type="spellEnd"/>
      <w:r w:rsidRPr="001C45BB">
        <w:rPr>
          <w:rFonts w:ascii="Times New Roman" w:hAnsi="Times New Roman" w:cs="Times New Roman"/>
        </w:rPr>
        <w:t xml:space="preserve"> technique.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Gladys agreed: </w:t>
      </w:r>
    </w:p>
    <w:p w:rsidR="00BB4FE5" w:rsidRPr="001C45BB" w:rsidRDefault="00BB4FE5" w:rsidP="00BB4FE5">
      <w:pPr>
        <w:ind w:left="720"/>
        <w:rPr>
          <w:rFonts w:ascii="Times New Roman" w:hAnsi="Times New Roman" w:cs="Times New Roman"/>
        </w:rPr>
      </w:pPr>
      <w:r w:rsidRPr="001C45BB">
        <w:rPr>
          <w:rFonts w:ascii="Times New Roman" w:hAnsi="Times New Roman" w:cs="Times New Roman"/>
          <w:i/>
        </w:rPr>
        <w:t xml:space="preserve">“Is a matter of taking good care of your child; Like my son, he rarely </w:t>
      </w:r>
      <w:r w:rsidR="001C45BB" w:rsidRPr="001C45BB">
        <w:rPr>
          <w:rFonts w:ascii="Times New Roman" w:hAnsi="Times New Roman" w:cs="Times New Roman"/>
          <w:i/>
        </w:rPr>
        <w:t>has</w:t>
      </w:r>
      <w:r w:rsidRPr="001C45BB">
        <w:rPr>
          <w:rFonts w:ascii="Times New Roman" w:hAnsi="Times New Roman" w:cs="Times New Roman"/>
          <w:i/>
        </w:rPr>
        <w:t xml:space="preserve"> crisis, he has not been given blood before. He has been okay, just that we </w:t>
      </w:r>
      <w:r w:rsidR="001C45BB" w:rsidRPr="001C45BB">
        <w:rPr>
          <w:rFonts w:ascii="Times New Roman" w:hAnsi="Times New Roman" w:cs="Times New Roman"/>
          <w:i/>
        </w:rPr>
        <w:t>must</w:t>
      </w:r>
      <w:r w:rsidRPr="001C45BB">
        <w:rPr>
          <w:rFonts w:ascii="Times New Roman" w:hAnsi="Times New Roman" w:cs="Times New Roman"/>
          <w:i/>
        </w:rPr>
        <w:t xml:space="preserve"> come for check-ups. Maybe once in a year he has some </w:t>
      </w:r>
      <w:r w:rsidR="004E243C" w:rsidRPr="001C45BB">
        <w:rPr>
          <w:rFonts w:ascii="Times New Roman" w:hAnsi="Times New Roman" w:cs="Times New Roman"/>
          <w:i/>
        </w:rPr>
        <w:t>pain,</w:t>
      </w:r>
      <w:r w:rsidRPr="001C45BB">
        <w:rPr>
          <w:rFonts w:ascii="Times New Roman" w:hAnsi="Times New Roman" w:cs="Times New Roman"/>
          <w:i/>
        </w:rPr>
        <w:t xml:space="preserve"> but I give him </w:t>
      </w:r>
      <w:proofErr w:type="spellStart"/>
      <w:r w:rsidRPr="001C45BB">
        <w:rPr>
          <w:rFonts w:ascii="Times New Roman" w:hAnsi="Times New Roman" w:cs="Times New Roman"/>
          <w:i/>
        </w:rPr>
        <w:t>Brufen</w:t>
      </w:r>
      <w:proofErr w:type="spellEnd"/>
      <w:r w:rsidRPr="001C45BB">
        <w:rPr>
          <w:rFonts w:ascii="Times New Roman" w:hAnsi="Times New Roman" w:cs="Times New Roman"/>
          <w:i/>
        </w:rPr>
        <w:t xml:space="preserve"> and he becomes okay. There was once or twice that he has been admitted in a private hospital somewhere. (…). Even a doctor in the same situation, SCD, is a Professor, and has grown alive, but my husband </w:t>
      </w:r>
      <w:r w:rsidRPr="001C45BB">
        <w:rPr>
          <w:rFonts w:ascii="Times New Roman" w:hAnsi="Times New Roman" w:cs="Times New Roman"/>
          <w:i/>
        </w:rPr>
        <w:lastRenderedPageBreak/>
        <w:t xml:space="preserve">was not SS but has passed on. It is a matter with </w:t>
      </w:r>
      <w:r w:rsidR="00327919" w:rsidRPr="001C45BB">
        <w:rPr>
          <w:rFonts w:ascii="Times New Roman" w:hAnsi="Times New Roman" w:cs="Times New Roman"/>
          <w:i/>
        </w:rPr>
        <w:t>God and</w:t>
      </w:r>
      <w:r w:rsidRPr="001C45BB">
        <w:rPr>
          <w:rFonts w:ascii="Times New Roman" w:hAnsi="Times New Roman" w:cs="Times New Roman"/>
          <w:i/>
        </w:rPr>
        <w:t xml:space="preserve"> taking good care of yourself. It is not the best aborting it”</w:t>
      </w:r>
      <w:r w:rsidRPr="001C45BB">
        <w:rPr>
          <w:rFonts w:ascii="Times New Roman" w:hAnsi="Times New Roman" w:cs="Times New Roman"/>
        </w:rPr>
        <w:t xml:space="preserve">. </w:t>
      </w:r>
    </w:p>
    <w:p w:rsidR="00BB4FE5" w:rsidRPr="001C45BB" w:rsidRDefault="00BB4FE5" w:rsidP="00BB4FE5">
      <w:pPr>
        <w:rPr>
          <w:rFonts w:ascii="Times New Roman" w:hAnsi="Times New Roman" w:cs="Times New Roman"/>
        </w:rPr>
      </w:pPr>
      <w:r w:rsidRPr="001C45BB">
        <w:rPr>
          <w:rFonts w:ascii="Times New Roman" w:hAnsi="Times New Roman" w:cs="Times New Roman"/>
        </w:rPr>
        <w:t xml:space="preserve">Many parents held the view that they have </w:t>
      </w:r>
      <w:r w:rsidR="001C45BB" w:rsidRPr="001C45BB">
        <w:rPr>
          <w:rFonts w:ascii="Times New Roman" w:hAnsi="Times New Roman" w:cs="Times New Roman"/>
        </w:rPr>
        <w:t>meet</w:t>
      </w:r>
      <w:r w:rsidRPr="001C45BB">
        <w:rPr>
          <w:rFonts w:ascii="Times New Roman" w:hAnsi="Times New Roman" w:cs="Times New Roman"/>
        </w:rPr>
        <w:t xml:space="preserve"> individuals with SCD, whom have grown into responsible positions in society. They were therefore without a doubt that their children, </w:t>
      </w:r>
      <w:r w:rsidR="001C45BB" w:rsidRPr="001C45BB">
        <w:rPr>
          <w:rFonts w:ascii="Times New Roman" w:hAnsi="Times New Roman" w:cs="Times New Roman"/>
        </w:rPr>
        <w:t>regardless of</w:t>
      </w:r>
      <w:r w:rsidRPr="001C45BB">
        <w:rPr>
          <w:rFonts w:ascii="Times New Roman" w:hAnsi="Times New Roman" w:cs="Times New Roman"/>
        </w:rPr>
        <w:t xml:space="preserve"> their disease condition, can live, to lead a normal life, like any other child. Kate, a 37 years old mother of four, with one </w:t>
      </w:r>
      <w:r w:rsidR="00DB3B42" w:rsidRPr="001C45BB">
        <w:rPr>
          <w:rFonts w:ascii="Times New Roman" w:hAnsi="Times New Roman" w:cs="Times New Roman"/>
        </w:rPr>
        <w:t xml:space="preserve">child </w:t>
      </w:r>
      <w:r w:rsidR="00DB3B42">
        <w:rPr>
          <w:rFonts w:ascii="Times New Roman" w:hAnsi="Times New Roman" w:cs="Times New Roman"/>
        </w:rPr>
        <w:t xml:space="preserve">with </w:t>
      </w:r>
      <w:r w:rsidRPr="001C45BB">
        <w:rPr>
          <w:rFonts w:ascii="Times New Roman" w:hAnsi="Times New Roman" w:cs="Times New Roman"/>
        </w:rPr>
        <w:t>SCD (and 1 death from SCD), was very passionate when she said:</w:t>
      </w:r>
    </w:p>
    <w:p w:rsidR="00BB4FE5" w:rsidRPr="00BB4FE5" w:rsidRDefault="00BB4FE5" w:rsidP="00BB4FE5">
      <w:pPr>
        <w:ind w:left="720"/>
        <w:rPr>
          <w:rFonts w:ascii="Times New Roman" w:hAnsi="Times New Roman" w:cs="Times New Roman"/>
          <w:sz w:val="24"/>
          <w:szCs w:val="24"/>
        </w:rPr>
      </w:pPr>
      <w:r w:rsidRPr="001C45BB">
        <w:rPr>
          <w:rFonts w:ascii="Times New Roman" w:hAnsi="Times New Roman" w:cs="Times New Roman"/>
          <w:i/>
        </w:rPr>
        <w:t xml:space="preserve"> “But if you abort, you may not know what the future holds for the child. </w:t>
      </w:r>
      <w:r w:rsidR="006C5F66" w:rsidRPr="001C45BB">
        <w:rPr>
          <w:rFonts w:ascii="Times New Roman" w:hAnsi="Times New Roman" w:cs="Times New Roman"/>
          <w:i/>
        </w:rPr>
        <w:t>Therefore,</w:t>
      </w:r>
      <w:r w:rsidRPr="001C45BB">
        <w:rPr>
          <w:rFonts w:ascii="Times New Roman" w:hAnsi="Times New Roman" w:cs="Times New Roman"/>
          <w:i/>
        </w:rPr>
        <w:t xml:space="preserve"> for me, abortion is out of the question”</w:t>
      </w:r>
      <w:r w:rsidRPr="001C45BB">
        <w:rPr>
          <w:rFonts w:ascii="Times New Roman" w:hAnsi="Times New Roman" w:cs="Times New Roman"/>
        </w:rPr>
        <w:t xml:space="preserve">. </w:t>
      </w:r>
      <w:r w:rsidRPr="00BB4FE5">
        <w:rPr>
          <w:rFonts w:ascii="Times New Roman" w:hAnsi="Times New Roman" w:cs="Times New Roman"/>
          <w:sz w:val="24"/>
          <w:szCs w:val="24"/>
        </w:rPr>
        <w:t xml:space="preserve">              </w:t>
      </w:r>
    </w:p>
    <w:p w:rsidR="00BB4FE5" w:rsidRPr="006C5F66" w:rsidRDefault="00BB4FE5" w:rsidP="00BB4FE5">
      <w:pPr>
        <w:rPr>
          <w:rFonts w:ascii="Times New Roman" w:hAnsi="Times New Roman" w:cs="Times New Roman"/>
        </w:rPr>
      </w:pPr>
      <w:r w:rsidRPr="006C5F66">
        <w:rPr>
          <w:rFonts w:ascii="Times New Roman" w:hAnsi="Times New Roman" w:cs="Times New Roman"/>
        </w:rPr>
        <w:t xml:space="preserve">Vera supported: </w:t>
      </w:r>
    </w:p>
    <w:p w:rsidR="00BB4FE5" w:rsidRPr="006C5F66" w:rsidRDefault="00BB4FE5" w:rsidP="00BB4FE5">
      <w:pPr>
        <w:ind w:left="720"/>
        <w:rPr>
          <w:rFonts w:ascii="Times New Roman" w:hAnsi="Times New Roman" w:cs="Times New Roman"/>
        </w:rPr>
      </w:pPr>
      <w:r w:rsidRPr="006C5F66">
        <w:rPr>
          <w:rFonts w:ascii="Times New Roman" w:hAnsi="Times New Roman" w:cs="Times New Roman"/>
          <w:i/>
        </w:rPr>
        <w:t>“Well, like this child who is alive, and now being given drugs so that he can live long. I will give birth so that the child will also be given drugs to live”</w:t>
      </w:r>
      <w:r w:rsidRPr="006C5F66">
        <w:rPr>
          <w:rFonts w:ascii="Times New Roman" w:hAnsi="Times New Roman" w:cs="Times New Roman"/>
        </w:rPr>
        <w:t xml:space="preserve">. </w:t>
      </w:r>
    </w:p>
    <w:p w:rsidR="00BB4FE5" w:rsidRPr="006C5F66" w:rsidRDefault="00BB4FE5" w:rsidP="00BB4FE5">
      <w:pPr>
        <w:rPr>
          <w:rFonts w:ascii="Times New Roman" w:hAnsi="Times New Roman" w:cs="Times New Roman"/>
        </w:rPr>
      </w:pPr>
      <w:r w:rsidRPr="006C5F66">
        <w:rPr>
          <w:rFonts w:ascii="Times New Roman" w:hAnsi="Times New Roman" w:cs="Times New Roman"/>
        </w:rPr>
        <w:t xml:space="preserve">According to </w:t>
      </w:r>
      <w:proofErr w:type="spellStart"/>
      <w:r w:rsidRPr="006C5F66">
        <w:rPr>
          <w:rFonts w:ascii="Times New Roman" w:hAnsi="Times New Roman" w:cs="Times New Roman"/>
        </w:rPr>
        <w:t>Pokuaa</w:t>
      </w:r>
      <w:proofErr w:type="spellEnd"/>
      <w:r w:rsidRPr="006C5F66">
        <w:rPr>
          <w:rFonts w:ascii="Times New Roman" w:hAnsi="Times New Roman" w:cs="Times New Roman"/>
        </w:rPr>
        <w:t xml:space="preserve">, having a child with SCD, should rather make it easier to care for another with same condition, in contrast to an earlier comment made by Victoria. She said: </w:t>
      </w:r>
    </w:p>
    <w:p w:rsidR="00BB4FE5" w:rsidRPr="006C5F66" w:rsidRDefault="00BB4FE5" w:rsidP="00BB4FE5">
      <w:pPr>
        <w:ind w:left="720"/>
        <w:rPr>
          <w:rFonts w:ascii="Times New Roman" w:hAnsi="Times New Roman" w:cs="Times New Roman"/>
        </w:rPr>
      </w:pPr>
      <w:r w:rsidRPr="006C5F66">
        <w:rPr>
          <w:rFonts w:ascii="Times New Roman" w:hAnsi="Times New Roman" w:cs="Times New Roman"/>
          <w:i/>
        </w:rPr>
        <w:t xml:space="preserve">“Since I have a child who is SS, I will not be bothered, because I have been taught how to take care of them. I will have the baby, since at first that I did not know, but as I am </w:t>
      </w:r>
      <w:r w:rsidR="004E243C" w:rsidRPr="006C5F66">
        <w:rPr>
          <w:rFonts w:ascii="Times New Roman" w:hAnsi="Times New Roman" w:cs="Times New Roman"/>
          <w:i/>
        </w:rPr>
        <w:t>pregnant,</w:t>
      </w:r>
      <w:r w:rsidRPr="006C5F66">
        <w:rPr>
          <w:rFonts w:ascii="Times New Roman" w:hAnsi="Times New Roman" w:cs="Times New Roman"/>
          <w:i/>
        </w:rPr>
        <w:t xml:space="preserve"> and I know that something like that is going to happen again, I don’t have a problem. I will have the child and take care of the child as I am taking care of this one that is the same way that I will take care of that child, until he also </w:t>
      </w:r>
      <w:r w:rsidR="004E243C" w:rsidRPr="006C5F66">
        <w:rPr>
          <w:rFonts w:ascii="Times New Roman" w:hAnsi="Times New Roman" w:cs="Times New Roman"/>
          <w:i/>
        </w:rPr>
        <w:t>grows,</w:t>
      </w:r>
      <w:r w:rsidRPr="006C5F66">
        <w:rPr>
          <w:rFonts w:ascii="Times New Roman" w:hAnsi="Times New Roman" w:cs="Times New Roman"/>
          <w:i/>
        </w:rPr>
        <w:t xml:space="preserve"> and I know that God will not let anything bad happen”</w:t>
      </w:r>
      <w:r w:rsidRPr="006C5F66">
        <w:rPr>
          <w:rFonts w:ascii="Times New Roman" w:hAnsi="Times New Roman" w:cs="Times New Roman"/>
        </w:rPr>
        <w:t xml:space="preserve">. </w:t>
      </w:r>
    </w:p>
    <w:p w:rsidR="00AA6231" w:rsidRDefault="00BB4FE5" w:rsidP="00BB4FE5">
      <w:pPr>
        <w:rPr>
          <w:rFonts w:ascii="Times New Roman" w:hAnsi="Times New Roman" w:cs="Times New Roman"/>
        </w:rPr>
      </w:pPr>
      <w:r w:rsidRPr="006C5F66">
        <w:rPr>
          <w:rFonts w:ascii="Times New Roman" w:hAnsi="Times New Roman" w:cs="Times New Roman"/>
        </w:rPr>
        <w:t xml:space="preserve">There were also similar views that God would intervene, couple with the medical management, once the child with SCD is born. In Ghana, it is common for people to prefer to commit issues into the will of God; by the saying </w:t>
      </w:r>
      <w:r w:rsidRPr="006C5F66">
        <w:rPr>
          <w:rFonts w:ascii="Times New Roman" w:hAnsi="Times New Roman" w:cs="Times New Roman"/>
          <w:i/>
        </w:rPr>
        <w:t>“let’s God’s will be done”</w:t>
      </w:r>
      <w:r w:rsidRPr="006C5F66">
        <w:rPr>
          <w:rFonts w:ascii="Times New Roman" w:hAnsi="Times New Roman" w:cs="Times New Roman"/>
        </w:rPr>
        <w:t xml:space="preserve"> or </w:t>
      </w:r>
      <w:r w:rsidRPr="006C5F66">
        <w:rPr>
          <w:rFonts w:ascii="Times New Roman" w:hAnsi="Times New Roman" w:cs="Times New Roman"/>
          <w:i/>
        </w:rPr>
        <w:t>“I commit it into the hands of God”</w:t>
      </w:r>
      <w:r w:rsidRPr="006C5F66">
        <w:rPr>
          <w:rFonts w:ascii="Times New Roman" w:hAnsi="Times New Roman" w:cs="Times New Roman"/>
        </w:rPr>
        <w:t xml:space="preserve"> as a way of allowing nature to take its own course, rather than somethings making decisions. Hence, instead of some parents making the decision of preventing having a child with SCD through prenatal diagnosis and possible termination, they will allow the child to be born, as the will of God. </w:t>
      </w:r>
      <w:r w:rsidR="00AA6231">
        <w:rPr>
          <w:rFonts w:ascii="Times New Roman" w:hAnsi="Times New Roman" w:cs="Times New Roman"/>
        </w:rPr>
        <w:br w:type="page"/>
      </w:r>
    </w:p>
    <w:p w:rsidR="00BB4FE5" w:rsidRPr="006C5F66" w:rsidRDefault="00BB4FE5" w:rsidP="00BB4FE5">
      <w:pPr>
        <w:rPr>
          <w:rFonts w:ascii="Times New Roman" w:hAnsi="Times New Roman" w:cs="Times New Roman"/>
        </w:rPr>
      </w:pPr>
      <w:proofErr w:type="spellStart"/>
      <w:r w:rsidRPr="006C5F66">
        <w:rPr>
          <w:rFonts w:ascii="Times New Roman" w:hAnsi="Times New Roman" w:cs="Times New Roman"/>
        </w:rPr>
        <w:lastRenderedPageBreak/>
        <w:t>Ama</w:t>
      </w:r>
      <w:proofErr w:type="spellEnd"/>
      <w:r w:rsidRPr="006C5F66">
        <w:rPr>
          <w:rFonts w:ascii="Times New Roman" w:hAnsi="Times New Roman" w:cs="Times New Roman"/>
        </w:rPr>
        <w:t xml:space="preserve"> said: </w:t>
      </w:r>
    </w:p>
    <w:p w:rsidR="00BB4FE5" w:rsidRPr="006C5F66" w:rsidRDefault="00BB4FE5" w:rsidP="00BB4FE5">
      <w:pPr>
        <w:ind w:left="720"/>
        <w:rPr>
          <w:rFonts w:ascii="Times New Roman" w:hAnsi="Times New Roman" w:cs="Times New Roman"/>
        </w:rPr>
      </w:pPr>
      <w:r w:rsidRPr="006C5F66">
        <w:rPr>
          <w:rFonts w:ascii="Times New Roman" w:hAnsi="Times New Roman" w:cs="Times New Roman"/>
          <w:i/>
        </w:rPr>
        <w:t>“(…), it is not good to destroy pregnancy, because if even the child has the illness, through God when the child is born, the condition can change, as people may think that because the child is SS, it would be too much. If I compare it to my child, initially it was very bad, but through prayers and treatment, it is okay. We have not even been admitted to hospital from almost 4 years. He has even stopped complaining of pains. Every month we come for check-up, so I will give birth to such child”</w:t>
      </w:r>
      <w:r w:rsidRPr="006C5F66">
        <w:rPr>
          <w:rFonts w:ascii="Times New Roman" w:hAnsi="Times New Roman" w:cs="Times New Roman"/>
        </w:rPr>
        <w:t xml:space="preserve">.  </w:t>
      </w:r>
    </w:p>
    <w:p w:rsidR="00BB4FE5" w:rsidRPr="006C5F66" w:rsidRDefault="00BB4FE5" w:rsidP="00BB4FE5">
      <w:pPr>
        <w:rPr>
          <w:rFonts w:ascii="Times New Roman" w:hAnsi="Times New Roman" w:cs="Times New Roman"/>
        </w:rPr>
      </w:pPr>
      <w:proofErr w:type="spellStart"/>
      <w:r w:rsidRPr="006C5F66">
        <w:rPr>
          <w:rFonts w:ascii="Times New Roman" w:hAnsi="Times New Roman" w:cs="Times New Roman"/>
        </w:rPr>
        <w:t>Ama</w:t>
      </w:r>
      <w:proofErr w:type="spellEnd"/>
      <w:r w:rsidRPr="006C5F66">
        <w:rPr>
          <w:rFonts w:ascii="Times New Roman" w:hAnsi="Times New Roman" w:cs="Times New Roman"/>
        </w:rPr>
        <w:t>, also pointed out that she will leave the pregnancy, because she feels by 10 weeks, the baby is matured, and cannot abort a baby of 10 weeks. She was definite that if the baby has the illness, doctors can treat it early. Adding that:</w:t>
      </w:r>
    </w:p>
    <w:p w:rsidR="00BB4FE5" w:rsidRPr="006C5F66" w:rsidRDefault="00BB4FE5" w:rsidP="00BB4FE5">
      <w:pPr>
        <w:ind w:left="720"/>
        <w:rPr>
          <w:rFonts w:ascii="Times New Roman" w:hAnsi="Times New Roman" w:cs="Times New Roman"/>
        </w:rPr>
      </w:pPr>
      <w:r w:rsidRPr="006C5F66">
        <w:rPr>
          <w:rFonts w:ascii="Times New Roman" w:hAnsi="Times New Roman" w:cs="Times New Roman"/>
          <w:i/>
        </w:rPr>
        <w:t>“Oh! I know I can give birth, and the illness will not be too much (effect of SCD) (smiles)”</w:t>
      </w:r>
      <w:r w:rsidRPr="006C5F66">
        <w:rPr>
          <w:rFonts w:ascii="Times New Roman" w:hAnsi="Times New Roman" w:cs="Times New Roman"/>
        </w:rPr>
        <w:t xml:space="preserve">.  </w:t>
      </w:r>
    </w:p>
    <w:p w:rsidR="00BB4FE5" w:rsidRPr="006C5F66" w:rsidRDefault="00BB4FE5" w:rsidP="00BB4FE5">
      <w:pPr>
        <w:rPr>
          <w:rFonts w:ascii="Times New Roman" w:hAnsi="Times New Roman" w:cs="Times New Roman"/>
        </w:rPr>
      </w:pPr>
      <w:r w:rsidRPr="006C5F66">
        <w:rPr>
          <w:rFonts w:ascii="Times New Roman" w:hAnsi="Times New Roman" w:cs="Times New Roman"/>
        </w:rPr>
        <w:t xml:space="preserve">Mary shared same sentiment as </w:t>
      </w:r>
      <w:proofErr w:type="spellStart"/>
      <w:r w:rsidRPr="006C5F66">
        <w:rPr>
          <w:rFonts w:ascii="Times New Roman" w:hAnsi="Times New Roman" w:cs="Times New Roman"/>
        </w:rPr>
        <w:t>Ama</w:t>
      </w:r>
      <w:proofErr w:type="spellEnd"/>
      <w:r w:rsidRPr="006C5F66">
        <w:rPr>
          <w:rFonts w:ascii="Times New Roman" w:hAnsi="Times New Roman" w:cs="Times New Roman"/>
        </w:rPr>
        <w:t xml:space="preserve">, when she observed: </w:t>
      </w:r>
    </w:p>
    <w:p w:rsidR="00BB4FE5" w:rsidRPr="006C5F66" w:rsidRDefault="00BB4FE5" w:rsidP="00BB4FE5">
      <w:pPr>
        <w:ind w:left="720"/>
        <w:rPr>
          <w:rFonts w:ascii="Times New Roman" w:hAnsi="Times New Roman" w:cs="Times New Roman"/>
        </w:rPr>
      </w:pPr>
      <w:r w:rsidRPr="006C5F66">
        <w:rPr>
          <w:rFonts w:ascii="Times New Roman" w:hAnsi="Times New Roman" w:cs="Times New Roman"/>
          <w:i/>
        </w:rPr>
        <w:t>“(…), and if it is sickle cell, it means you have to abort the baby. Maybe at the time that you are attached to the baby (pregnancy), that you cannot do it, so you are just like the same thing, of keeping the pregnancy and giving birth to it, that is how I see it”</w:t>
      </w:r>
      <w:r w:rsidRPr="006C5F66">
        <w:rPr>
          <w:rFonts w:ascii="Times New Roman" w:hAnsi="Times New Roman" w:cs="Times New Roman"/>
        </w:rPr>
        <w:t xml:space="preserve">. </w:t>
      </w:r>
    </w:p>
    <w:p w:rsidR="00BB4FE5" w:rsidRPr="006C5F66" w:rsidRDefault="00BB4FE5" w:rsidP="00BB4FE5">
      <w:pPr>
        <w:rPr>
          <w:rFonts w:ascii="Times New Roman" w:hAnsi="Times New Roman" w:cs="Times New Roman"/>
        </w:rPr>
      </w:pPr>
      <w:r w:rsidRPr="006C5F66">
        <w:rPr>
          <w:rFonts w:ascii="Times New Roman" w:hAnsi="Times New Roman" w:cs="Times New Roman"/>
        </w:rPr>
        <w:t xml:space="preserve">Janet reflected more </w:t>
      </w:r>
      <w:r w:rsidR="006C5F66" w:rsidRPr="006C5F66">
        <w:rPr>
          <w:rFonts w:ascii="Times New Roman" w:hAnsi="Times New Roman" w:cs="Times New Roman"/>
        </w:rPr>
        <w:t>opinion</w:t>
      </w:r>
      <w:r w:rsidRPr="006C5F66">
        <w:rPr>
          <w:rFonts w:ascii="Times New Roman" w:hAnsi="Times New Roman" w:cs="Times New Roman"/>
        </w:rPr>
        <w:t xml:space="preserve"> on the value of children as against abortion</w:t>
      </w:r>
      <w:r w:rsidR="00342328">
        <w:rPr>
          <w:rFonts w:ascii="Times New Roman" w:hAnsi="Times New Roman" w:cs="Times New Roman"/>
        </w:rPr>
        <w:t>,</w:t>
      </w:r>
      <w:r w:rsidR="00342328" w:rsidRPr="00342328">
        <w:rPr>
          <w:rFonts w:ascii="Times New Roman" w:hAnsi="Times New Roman" w:cs="Times New Roman"/>
        </w:rPr>
        <w:t xml:space="preserve"> </w:t>
      </w:r>
      <w:r w:rsidR="00342328">
        <w:rPr>
          <w:rFonts w:ascii="Times New Roman" w:hAnsi="Times New Roman" w:cs="Times New Roman"/>
        </w:rPr>
        <w:t xml:space="preserve">and </w:t>
      </w:r>
      <w:r w:rsidR="00342328" w:rsidRPr="006C5F66">
        <w:rPr>
          <w:rFonts w:ascii="Times New Roman" w:hAnsi="Times New Roman" w:cs="Times New Roman"/>
        </w:rPr>
        <w:t xml:space="preserve">the importance of children in the Ghanaian context.  </w:t>
      </w:r>
      <w:r w:rsidRPr="006C5F66">
        <w:rPr>
          <w:rFonts w:ascii="Times New Roman" w:hAnsi="Times New Roman" w:cs="Times New Roman"/>
        </w:rPr>
        <w:t xml:space="preserve"> </w:t>
      </w:r>
    </w:p>
    <w:p w:rsidR="00BB4FE5" w:rsidRPr="006C5F66" w:rsidRDefault="00BB4FE5" w:rsidP="00BB4FE5">
      <w:pPr>
        <w:ind w:left="720"/>
        <w:rPr>
          <w:rFonts w:ascii="Times New Roman" w:hAnsi="Times New Roman" w:cs="Times New Roman"/>
        </w:rPr>
      </w:pPr>
      <w:r w:rsidRPr="006C5F66">
        <w:rPr>
          <w:rFonts w:ascii="Times New Roman" w:hAnsi="Times New Roman" w:cs="Times New Roman"/>
          <w:i/>
        </w:rPr>
        <w:t xml:space="preserve">“You see, not all the SS is normal. Some are normal. See the one I have, he is okay. (...), some SS people are deformed and do things different, (…), but once I have it in my stomach (womb), I think I will have the baby and not abort it or something. I won’t do that once it is in my stomach. (…). Once a baby is coming, a baby is </w:t>
      </w:r>
      <w:r w:rsidR="00342328" w:rsidRPr="006C5F66">
        <w:rPr>
          <w:rFonts w:ascii="Times New Roman" w:hAnsi="Times New Roman" w:cs="Times New Roman"/>
          <w:i/>
        </w:rPr>
        <w:t>precious,</w:t>
      </w:r>
      <w:r w:rsidRPr="006C5F66">
        <w:rPr>
          <w:rFonts w:ascii="Times New Roman" w:hAnsi="Times New Roman" w:cs="Times New Roman"/>
          <w:i/>
        </w:rPr>
        <w:t xml:space="preserve"> and I will have. It is personal, and it is not my religion”</w:t>
      </w:r>
      <w:r w:rsidRPr="006C5F66">
        <w:rPr>
          <w:rFonts w:ascii="Times New Roman" w:hAnsi="Times New Roman" w:cs="Times New Roman"/>
        </w:rPr>
        <w:t xml:space="preserve">.  </w:t>
      </w:r>
    </w:p>
    <w:p w:rsidR="00E9583A" w:rsidRPr="00036378" w:rsidRDefault="00E9583A" w:rsidP="00E9583A">
      <w:pPr>
        <w:pStyle w:val="Heading3"/>
        <w:spacing w:before="0" w:after="200" w:line="360" w:lineRule="auto"/>
      </w:pPr>
      <w:bookmarkStart w:id="394" w:name="_Toc14985741"/>
      <w:r>
        <w:t>6</w:t>
      </w:r>
      <w:r w:rsidRPr="00036378">
        <w:t>.2.4 Religious</w:t>
      </w:r>
      <w:r>
        <w:t xml:space="preserve"> Belief</w:t>
      </w:r>
      <w:r w:rsidRPr="00036378">
        <w:t xml:space="preserve">/Faith and </w:t>
      </w:r>
      <w:r w:rsidR="00126B0F">
        <w:t>Termination</w:t>
      </w:r>
      <w:bookmarkEnd w:id="394"/>
    </w:p>
    <w:p w:rsidR="00AA6231" w:rsidRDefault="00E9583A" w:rsidP="00E9583A">
      <w:pPr>
        <w:rPr>
          <w:rFonts w:ascii="Times New Roman" w:hAnsi="Times New Roman" w:cs="Times New Roman"/>
        </w:rPr>
      </w:pPr>
      <w:r w:rsidRPr="006C5F66">
        <w:rPr>
          <w:rFonts w:ascii="Times New Roman" w:hAnsi="Times New Roman" w:cs="Times New Roman"/>
        </w:rPr>
        <w:t xml:space="preserve">All the parents accounts on terminating a pregnancy, based on prenatal diagnosis for SCD, shows how complex and diverse opinions can be, should the method be </w:t>
      </w:r>
      <w:r w:rsidR="00846960" w:rsidRPr="006C5F66">
        <w:rPr>
          <w:rFonts w:ascii="Times New Roman" w:hAnsi="Times New Roman" w:cs="Times New Roman"/>
        </w:rPr>
        <w:t>introduced</w:t>
      </w:r>
      <w:r w:rsidRPr="006C5F66">
        <w:rPr>
          <w:rFonts w:ascii="Times New Roman" w:hAnsi="Times New Roman" w:cs="Times New Roman"/>
        </w:rPr>
        <w:t xml:space="preserve"> in Ghana. There were different observations, be it personal, cultural, </w:t>
      </w:r>
      <w:r w:rsidR="006C5F66" w:rsidRPr="006C5F66">
        <w:rPr>
          <w:rFonts w:ascii="Times New Roman" w:hAnsi="Times New Roman" w:cs="Times New Roman"/>
        </w:rPr>
        <w:t>societal,</w:t>
      </w:r>
      <w:r w:rsidRPr="006C5F66">
        <w:rPr>
          <w:rFonts w:ascii="Times New Roman" w:hAnsi="Times New Roman" w:cs="Times New Roman"/>
        </w:rPr>
        <w:t xml:space="preserve"> or religious; on whether abortion should be an option or not, after prenatal diagnosis. Although the narratives of most parents who rejected abortion, were constructed around reliance in the medical management of SCD and the right decision making, of giving the child a chance in life, the underlining influence of </w:t>
      </w:r>
      <w:r w:rsidRPr="006C5F66">
        <w:rPr>
          <w:rFonts w:ascii="Times New Roman" w:hAnsi="Times New Roman" w:cs="Times New Roman"/>
        </w:rPr>
        <w:lastRenderedPageBreak/>
        <w:t>their decisions, were based mostly on sacred religious/moral principles. Below are some quotes reflecting explanations to the dismissal of abortion on religious grounds.</w:t>
      </w:r>
    </w:p>
    <w:p w:rsidR="00E9583A" w:rsidRPr="006C5F66" w:rsidRDefault="00E9583A" w:rsidP="006C5F66">
      <w:pPr>
        <w:ind w:left="720"/>
        <w:rPr>
          <w:rFonts w:ascii="Times New Roman" w:hAnsi="Times New Roman" w:cs="Times New Roman"/>
        </w:rPr>
      </w:pPr>
      <w:r w:rsidRPr="006C5F66">
        <w:rPr>
          <w:rFonts w:ascii="Times New Roman" w:hAnsi="Times New Roman" w:cs="Times New Roman"/>
          <w:i/>
        </w:rPr>
        <w:t>“But religiously, to do away with the seed (pregnancy) is not allowed”</w:t>
      </w:r>
      <w:r w:rsidRPr="006C5F66">
        <w:rPr>
          <w:rFonts w:ascii="Times New Roman" w:hAnsi="Times New Roman" w:cs="Times New Roman"/>
        </w:rPr>
        <w:t xml:space="preserve"> (Sam); </w:t>
      </w:r>
      <w:r w:rsidRPr="006C5F66">
        <w:rPr>
          <w:rFonts w:ascii="Times New Roman" w:hAnsi="Times New Roman" w:cs="Times New Roman"/>
          <w:i/>
        </w:rPr>
        <w:t>“But let me say based with my Christian principles, you are not permitted to do certain things, (…). If I should be frank; like considering abortion”</w:t>
      </w:r>
      <w:r w:rsidRPr="006C5F66">
        <w:rPr>
          <w:rFonts w:ascii="Times New Roman" w:hAnsi="Times New Roman" w:cs="Times New Roman"/>
        </w:rPr>
        <w:t xml:space="preserve"> (Yaw); </w:t>
      </w:r>
      <w:r w:rsidRPr="006C5F66">
        <w:rPr>
          <w:rFonts w:ascii="Times New Roman" w:hAnsi="Times New Roman" w:cs="Times New Roman"/>
          <w:i/>
        </w:rPr>
        <w:t>“I am a Christian, and God is against it”</w:t>
      </w:r>
      <w:r w:rsidRPr="006C5F66">
        <w:rPr>
          <w:rFonts w:ascii="Times New Roman" w:hAnsi="Times New Roman" w:cs="Times New Roman"/>
        </w:rPr>
        <w:t xml:space="preserve"> (</w:t>
      </w:r>
      <w:proofErr w:type="spellStart"/>
      <w:r w:rsidRPr="006C5F66">
        <w:rPr>
          <w:rFonts w:ascii="Times New Roman" w:hAnsi="Times New Roman" w:cs="Times New Roman"/>
        </w:rPr>
        <w:t>Emefa</w:t>
      </w:r>
      <w:proofErr w:type="spellEnd"/>
      <w:r w:rsidRPr="006C5F66">
        <w:rPr>
          <w:rFonts w:ascii="Times New Roman" w:hAnsi="Times New Roman" w:cs="Times New Roman"/>
        </w:rPr>
        <w:t xml:space="preserve">); </w:t>
      </w:r>
      <w:r w:rsidRPr="006C5F66">
        <w:rPr>
          <w:rFonts w:ascii="Times New Roman" w:hAnsi="Times New Roman" w:cs="Times New Roman"/>
          <w:i/>
        </w:rPr>
        <w:t>“(…), because of my Christian values, abortion for me is a sin, period”</w:t>
      </w:r>
      <w:r w:rsidRPr="006C5F66">
        <w:rPr>
          <w:rFonts w:ascii="Times New Roman" w:hAnsi="Times New Roman" w:cs="Times New Roman"/>
        </w:rPr>
        <w:t xml:space="preserve"> (Gina).  </w:t>
      </w:r>
    </w:p>
    <w:p w:rsidR="00E9583A" w:rsidRPr="006C5F66" w:rsidRDefault="00E9583A" w:rsidP="00E9583A">
      <w:pPr>
        <w:rPr>
          <w:rFonts w:ascii="Times New Roman" w:hAnsi="Times New Roman" w:cs="Times New Roman"/>
        </w:rPr>
      </w:pPr>
      <w:r w:rsidRPr="006C5F66">
        <w:rPr>
          <w:rFonts w:ascii="Times New Roman" w:hAnsi="Times New Roman" w:cs="Times New Roman"/>
        </w:rPr>
        <w:t xml:space="preserve">To </w:t>
      </w:r>
      <w:r w:rsidR="00846960" w:rsidRPr="006C5F66">
        <w:rPr>
          <w:rFonts w:ascii="Times New Roman" w:hAnsi="Times New Roman" w:cs="Times New Roman"/>
        </w:rPr>
        <w:t>most of</w:t>
      </w:r>
      <w:r w:rsidRPr="006C5F66">
        <w:rPr>
          <w:rFonts w:ascii="Times New Roman" w:hAnsi="Times New Roman" w:cs="Times New Roman"/>
        </w:rPr>
        <w:t xml:space="preserve"> the participants who were Christians and Muslims; religion, still offers ethical structure; and is central in their life. Therefore, because of religious beliefs, terminating a pregnancy for whatever reasons is rarely acceptable within the Ghanaian society. As Gina again remarked:</w:t>
      </w:r>
    </w:p>
    <w:p w:rsidR="00E9583A" w:rsidRPr="006C5F66" w:rsidRDefault="00E9583A" w:rsidP="00E9583A">
      <w:pPr>
        <w:ind w:left="720"/>
        <w:rPr>
          <w:rFonts w:ascii="Times New Roman" w:hAnsi="Times New Roman" w:cs="Times New Roman"/>
        </w:rPr>
      </w:pPr>
      <w:r w:rsidRPr="006C5F66">
        <w:rPr>
          <w:rFonts w:ascii="Times New Roman" w:hAnsi="Times New Roman" w:cs="Times New Roman"/>
          <w:i/>
        </w:rPr>
        <w:t>“Well, it is against God’s will. God gives you a child and you decide to abort it. It is against my religious belief as a Christian. To think of it, it is bad, and should not be encouraged, especially because that child is SS”</w:t>
      </w:r>
      <w:r w:rsidRPr="006C5F66">
        <w:rPr>
          <w:rFonts w:ascii="Times New Roman" w:hAnsi="Times New Roman" w:cs="Times New Roman"/>
        </w:rPr>
        <w:t xml:space="preserve">. </w:t>
      </w:r>
    </w:p>
    <w:p w:rsidR="00E9583A" w:rsidRPr="006C5F66" w:rsidRDefault="00E9583A" w:rsidP="00E9583A">
      <w:pPr>
        <w:rPr>
          <w:rFonts w:ascii="Times New Roman" w:hAnsi="Times New Roman" w:cs="Times New Roman"/>
        </w:rPr>
      </w:pPr>
      <w:r w:rsidRPr="006C5F66">
        <w:rPr>
          <w:rFonts w:ascii="Times New Roman" w:hAnsi="Times New Roman" w:cs="Times New Roman"/>
        </w:rPr>
        <w:t xml:space="preserve">Adwoa added: </w:t>
      </w:r>
    </w:p>
    <w:p w:rsidR="00E9583A" w:rsidRPr="006C5F66" w:rsidRDefault="00E9583A" w:rsidP="00E9583A">
      <w:pPr>
        <w:ind w:left="720"/>
        <w:rPr>
          <w:rFonts w:ascii="Times New Roman" w:hAnsi="Times New Roman" w:cs="Times New Roman"/>
        </w:rPr>
      </w:pPr>
      <w:r w:rsidRPr="006C5F66">
        <w:rPr>
          <w:rFonts w:ascii="Times New Roman" w:hAnsi="Times New Roman" w:cs="Times New Roman"/>
          <w:i/>
        </w:rPr>
        <w:t>“Oh well, in Christianity, I will say we are against abortion, ‘</w:t>
      </w:r>
      <w:proofErr w:type="spellStart"/>
      <w:r w:rsidRPr="006C5F66">
        <w:rPr>
          <w:rFonts w:ascii="Times New Roman" w:hAnsi="Times New Roman" w:cs="Times New Roman"/>
          <w:i/>
        </w:rPr>
        <w:t>ehmm</w:t>
      </w:r>
      <w:proofErr w:type="spellEnd"/>
      <w:r w:rsidRPr="006C5F66">
        <w:rPr>
          <w:rFonts w:ascii="Times New Roman" w:hAnsi="Times New Roman" w:cs="Times New Roman"/>
          <w:i/>
        </w:rPr>
        <w:t xml:space="preserve">’; coming to think of it, you </w:t>
      </w:r>
      <w:r w:rsidR="006C5F66" w:rsidRPr="006C5F66">
        <w:rPr>
          <w:rFonts w:ascii="Times New Roman" w:hAnsi="Times New Roman" w:cs="Times New Roman"/>
          <w:i/>
        </w:rPr>
        <w:t>are getting</w:t>
      </w:r>
      <w:r w:rsidRPr="006C5F66">
        <w:rPr>
          <w:rFonts w:ascii="Times New Roman" w:hAnsi="Times New Roman" w:cs="Times New Roman"/>
          <w:i/>
        </w:rPr>
        <w:t xml:space="preserve"> pregnant! And going to get rid of it (laughs), is like, your conscience will not be clear in really aborting a child”</w:t>
      </w:r>
      <w:r w:rsidRPr="006C5F66">
        <w:rPr>
          <w:rFonts w:ascii="Times New Roman" w:hAnsi="Times New Roman" w:cs="Times New Roman"/>
        </w:rPr>
        <w:t xml:space="preserve">.   </w:t>
      </w:r>
    </w:p>
    <w:p w:rsidR="00E9583A" w:rsidRPr="006C5F66" w:rsidRDefault="00E9583A" w:rsidP="00E9583A">
      <w:pPr>
        <w:rPr>
          <w:rFonts w:ascii="Times New Roman" w:hAnsi="Times New Roman" w:cs="Times New Roman"/>
        </w:rPr>
      </w:pPr>
      <w:r w:rsidRPr="006C5F66">
        <w:rPr>
          <w:rFonts w:ascii="Times New Roman" w:hAnsi="Times New Roman" w:cs="Times New Roman"/>
        </w:rPr>
        <w:t xml:space="preserve">From a Muslim point of view, Abu stated: </w:t>
      </w:r>
    </w:p>
    <w:p w:rsidR="00E9583A" w:rsidRPr="006C5F66" w:rsidRDefault="00E9583A" w:rsidP="00E9583A">
      <w:pPr>
        <w:ind w:left="720"/>
        <w:rPr>
          <w:rFonts w:ascii="Times New Roman" w:hAnsi="Times New Roman" w:cs="Times New Roman"/>
        </w:rPr>
      </w:pPr>
      <w:r w:rsidRPr="006C5F66">
        <w:rPr>
          <w:rFonts w:ascii="Times New Roman" w:hAnsi="Times New Roman" w:cs="Times New Roman"/>
          <w:i/>
        </w:rPr>
        <w:t xml:space="preserve">“It does not permit abortion. Any pregnancy that you have with a woman, it does not matter, you </w:t>
      </w:r>
      <w:r w:rsidR="006C5F66" w:rsidRPr="006C5F66">
        <w:rPr>
          <w:rFonts w:ascii="Times New Roman" w:hAnsi="Times New Roman" w:cs="Times New Roman"/>
          <w:i/>
        </w:rPr>
        <w:t>must</w:t>
      </w:r>
      <w:r w:rsidRPr="006C5F66">
        <w:rPr>
          <w:rFonts w:ascii="Times New Roman" w:hAnsi="Times New Roman" w:cs="Times New Roman"/>
          <w:i/>
        </w:rPr>
        <w:t xml:space="preserve"> make sure you give birth to it, whether you can take care of the baby or not. Because we believe that it is God who takes care of human beings”</w:t>
      </w:r>
      <w:r w:rsidRPr="006C5F66">
        <w:rPr>
          <w:rFonts w:ascii="Times New Roman" w:hAnsi="Times New Roman" w:cs="Times New Roman"/>
        </w:rPr>
        <w:t xml:space="preserve">. </w:t>
      </w:r>
    </w:p>
    <w:p w:rsidR="00E9583A" w:rsidRPr="006C5F66" w:rsidRDefault="00E9583A" w:rsidP="00E9583A">
      <w:pPr>
        <w:rPr>
          <w:rFonts w:ascii="Times New Roman" w:hAnsi="Times New Roman" w:cs="Times New Roman"/>
        </w:rPr>
      </w:pPr>
      <w:r w:rsidRPr="006C5F66">
        <w:rPr>
          <w:rFonts w:ascii="Times New Roman" w:hAnsi="Times New Roman" w:cs="Times New Roman"/>
        </w:rPr>
        <w:t xml:space="preserve">Most participants understood abortion commonly to be a sin or an act of murder regardless of the effect of a pregnancy on the health of the mother or the unborn child. Jennifer and Sally-Moi, expressed their understanding of abortion, in the light of their Christian beliefs as: </w:t>
      </w:r>
    </w:p>
    <w:p w:rsidR="00E9583A" w:rsidRPr="006C5F66" w:rsidRDefault="00E9583A" w:rsidP="00E9583A">
      <w:pPr>
        <w:ind w:left="720"/>
        <w:rPr>
          <w:rFonts w:ascii="Times New Roman" w:hAnsi="Times New Roman" w:cs="Times New Roman"/>
        </w:rPr>
      </w:pPr>
      <w:r w:rsidRPr="006C5F66">
        <w:rPr>
          <w:rFonts w:ascii="Times New Roman" w:hAnsi="Times New Roman" w:cs="Times New Roman"/>
          <w:i/>
        </w:rPr>
        <w:t>“I think if you realise your child’s sickling status before delivery and you try to abort, you have committed murder. It is said ‘Thy shall not kill”</w:t>
      </w:r>
      <w:r w:rsidRPr="006C5F66">
        <w:rPr>
          <w:rFonts w:ascii="Times New Roman" w:hAnsi="Times New Roman" w:cs="Times New Roman"/>
        </w:rPr>
        <w:t xml:space="preserve"> (Jennifer). </w:t>
      </w:r>
    </w:p>
    <w:p w:rsidR="00E9583A" w:rsidRPr="006C5F66" w:rsidRDefault="00E9583A" w:rsidP="00E9583A">
      <w:pPr>
        <w:ind w:left="720"/>
        <w:rPr>
          <w:rFonts w:ascii="Times New Roman" w:hAnsi="Times New Roman" w:cs="Times New Roman"/>
        </w:rPr>
      </w:pPr>
      <w:r w:rsidRPr="006C5F66">
        <w:rPr>
          <w:rFonts w:ascii="Times New Roman" w:hAnsi="Times New Roman" w:cs="Times New Roman"/>
          <w:i/>
        </w:rPr>
        <w:lastRenderedPageBreak/>
        <w:t>“(…). You see, I cannot create life, so if God creates life into my womb, I cannot destroy such life or what God has created, as the Bible says”</w:t>
      </w:r>
      <w:r w:rsidRPr="006C5F66">
        <w:rPr>
          <w:rFonts w:ascii="Times New Roman" w:hAnsi="Times New Roman" w:cs="Times New Roman"/>
        </w:rPr>
        <w:t xml:space="preserve"> (Sally-Moi). </w:t>
      </w:r>
    </w:p>
    <w:p w:rsidR="00E9583A" w:rsidRPr="00116121" w:rsidRDefault="00E9583A" w:rsidP="00E9583A">
      <w:pPr>
        <w:rPr>
          <w:rFonts w:ascii="Times New Roman" w:hAnsi="Times New Roman" w:cs="Times New Roman"/>
        </w:rPr>
      </w:pPr>
      <w:r w:rsidRPr="00116121">
        <w:rPr>
          <w:rFonts w:ascii="Times New Roman" w:hAnsi="Times New Roman" w:cs="Times New Roman"/>
        </w:rPr>
        <w:t xml:space="preserve">Such views on termination of pregnancy, either for SCD or for whatever reasons, calls for a proper religious debate </w:t>
      </w:r>
      <w:r w:rsidR="00846960" w:rsidRPr="00116121">
        <w:rPr>
          <w:rFonts w:ascii="Times New Roman" w:hAnsi="Times New Roman" w:cs="Times New Roman"/>
        </w:rPr>
        <w:t>about abortion</w:t>
      </w:r>
      <w:r w:rsidRPr="00116121">
        <w:rPr>
          <w:rFonts w:ascii="Times New Roman" w:hAnsi="Times New Roman" w:cs="Times New Roman"/>
        </w:rPr>
        <w:t xml:space="preserve"> in Ghana. This is </w:t>
      </w:r>
      <w:r w:rsidR="00846960" w:rsidRPr="00116121">
        <w:rPr>
          <w:rFonts w:ascii="Times New Roman" w:hAnsi="Times New Roman" w:cs="Times New Roman"/>
        </w:rPr>
        <w:t>for</w:t>
      </w:r>
      <w:r w:rsidRPr="00116121">
        <w:rPr>
          <w:rFonts w:ascii="Times New Roman" w:hAnsi="Times New Roman" w:cs="Times New Roman"/>
        </w:rPr>
        <w:t xml:space="preserve"> people to understand when it is morally right for a woman to undergo an abortion, in the face of medical complications, as a way of saving life. Because, abortion is not always about destroying life, as was the perception of almost all the study participants. There would also be the need for religious organisations to educate their members on the laws of abortion in Ghana.  </w:t>
      </w:r>
    </w:p>
    <w:p w:rsidR="00116121" w:rsidRDefault="00E9583A" w:rsidP="00E9583A">
      <w:pPr>
        <w:rPr>
          <w:rFonts w:ascii="Times New Roman" w:hAnsi="Times New Roman" w:cs="Times New Roman"/>
        </w:rPr>
      </w:pPr>
      <w:r w:rsidRPr="00116121">
        <w:rPr>
          <w:rFonts w:ascii="Times New Roman" w:hAnsi="Times New Roman" w:cs="Times New Roman"/>
        </w:rPr>
        <w:t xml:space="preserve">Although Sam and Gina were not in support of prenatal diagnosis, in their view that healthcare professionals may persuade parents to have an abortion, they did agree that people </w:t>
      </w:r>
      <w:r w:rsidR="00116121" w:rsidRPr="00116121">
        <w:rPr>
          <w:rFonts w:ascii="Times New Roman" w:hAnsi="Times New Roman" w:cs="Times New Roman"/>
        </w:rPr>
        <w:t>must</w:t>
      </w:r>
      <w:r w:rsidRPr="00116121">
        <w:rPr>
          <w:rFonts w:ascii="Times New Roman" w:hAnsi="Times New Roman" w:cs="Times New Roman"/>
        </w:rPr>
        <w:t xml:space="preserve"> make individual choices on the matter; and </w:t>
      </w:r>
      <w:r w:rsidR="00846960" w:rsidRPr="00116121">
        <w:rPr>
          <w:rFonts w:ascii="Times New Roman" w:hAnsi="Times New Roman" w:cs="Times New Roman"/>
        </w:rPr>
        <w:t>therefore,</w:t>
      </w:r>
      <w:r w:rsidRPr="00116121">
        <w:rPr>
          <w:rFonts w:ascii="Times New Roman" w:hAnsi="Times New Roman" w:cs="Times New Roman"/>
        </w:rPr>
        <w:t xml:space="preserve"> not completely against it.</w:t>
      </w:r>
    </w:p>
    <w:p w:rsidR="00E9583A" w:rsidRPr="00116121" w:rsidRDefault="00E9583A" w:rsidP="00E9583A">
      <w:pPr>
        <w:rPr>
          <w:rFonts w:ascii="Times New Roman" w:hAnsi="Times New Roman" w:cs="Times New Roman"/>
        </w:rPr>
      </w:pPr>
      <w:r w:rsidRPr="00E9583A">
        <w:rPr>
          <w:rFonts w:ascii="Times New Roman" w:hAnsi="Times New Roman" w:cs="Times New Roman"/>
          <w:sz w:val="24"/>
          <w:szCs w:val="24"/>
        </w:rPr>
        <w:t xml:space="preserve"> </w:t>
      </w:r>
      <w:r w:rsidRPr="00116121">
        <w:rPr>
          <w:rFonts w:ascii="Times New Roman" w:hAnsi="Times New Roman" w:cs="Times New Roman"/>
        </w:rPr>
        <w:t xml:space="preserve">Gina indicated that: </w:t>
      </w:r>
    </w:p>
    <w:p w:rsidR="00E9583A" w:rsidRPr="00116121" w:rsidRDefault="00E9583A" w:rsidP="00E9583A">
      <w:pPr>
        <w:ind w:left="720"/>
        <w:rPr>
          <w:rFonts w:ascii="Times New Roman" w:hAnsi="Times New Roman" w:cs="Times New Roman"/>
        </w:rPr>
      </w:pPr>
      <w:r w:rsidRPr="00116121">
        <w:rPr>
          <w:rFonts w:ascii="Times New Roman" w:hAnsi="Times New Roman" w:cs="Times New Roman"/>
          <w:i/>
        </w:rPr>
        <w:t xml:space="preserve">“Well, I want to say that everybody is different, and for the fact that I do not want it, means that it shouldn’t be available for others who may want to have it done. There are different Christian, cultural and personal </w:t>
      </w:r>
      <w:r w:rsidR="00116121" w:rsidRPr="00116121">
        <w:rPr>
          <w:rFonts w:ascii="Times New Roman" w:hAnsi="Times New Roman" w:cs="Times New Roman"/>
          <w:i/>
        </w:rPr>
        <w:t>beliefs,</w:t>
      </w:r>
      <w:r w:rsidRPr="00116121">
        <w:rPr>
          <w:rFonts w:ascii="Times New Roman" w:hAnsi="Times New Roman" w:cs="Times New Roman"/>
          <w:i/>
        </w:rPr>
        <w:t xml:space="preserve"> and values, so why not. People may even abort normal babies, how much more a baby who may be born with sickle cell, to give them problems. But if I have my own way, I think people should know their status before marriage, </w:t>
      </w:r>
      <w:r w:rsidR="00846960" w:rsidRPr="00116121">
        <w:rPr>
          <w:rFonts w:ascii="Times New Roman" w:hAnsi="Times New Roman" w:cs="Times New Roman"/>
          <w:i/>
        </w:rPr>
        <w:t>to</w:t>
      </w:r>
      <w:r w:rsidRPr="00116121">
        <w:rPr>
          <w:rFonts w:ascii="Times New Roman" w:hAnsi="Times New Roman" w:cs="Times New Roman"/>
          <w:i/>
        </w:rPr>
        <w:t xml:space="preserve"> avoid all this abortion or no abortion issue”</w:t>
      </w:r>
      <w:r w:rsidRPr="00116121">
        <w:rPr>
          <w:rFonts w:ascii="Times New Roman" w:hAnsi="Times New Roman" w:cs="Times New Roman"/>
        </w:rPr>
        <w:t xml:space="preserve">.   </w:t>
      </w:r>
    </w:p>
    <w:p w:rsidR="00E9583A" w:rsidRPr="00116121" w:rsidRDefault="00E9583A" w:rsidP="00E9583A">
      <w:pPr>
        <w:rPr>
          <w:rFonts w:ascii="Times New Roman" w:hAnsi="Times New Roman" w:cs="Times New Roman"/>
        </w:rPr>
      </w:pPr>
      <w:r w:rsidRPr="00116121">
        <w:rPr>
          <w:rFonts w:ascii="Times New Roman" w:hAnsi="Times New Roman" w:cs="Times New Roman"/>
        </w:rPr>
        <w:t xml:space="preserve">Like Gina, the rest of the participants, insisted on premarital screening for SCD. </w:t>
      </w:r>
    </w:p>
    <w:p w:rsidR="006F13E5" w:rsidRDefault="006F13E5" w:rsidP="00D8751F">
      <w:pPr>
        <w:pStyle w:val="Heading3"/>
        <w:spacing w:before="0" w:after="200" w:line="360" w:lineRule="auto"/>
      </w:pPr>
      <w:bookmarkStart w:id="395" w:name="_Toc14985742"/>
      <w:r>
        <w:t>6.2.5 Conclusion</w:t>
      </w:r>
      <w:bookmarkEnd w:id="395"/>
    </w:p>
    <w:p w:rsidR="00E9583A" w:rsidRPr="00E9583A" w:rsidRDefault="006F13E5" w:rsidP="00E9583A">
      <w:pPr>
        <w:rPr>
          <w:rFonts w:ascii="Times New Roman" w:hAnsi="Times New Roman" w:cs="Times New Roman"/>
          <w:sz w:val="24"/>
          <w:szCs w:val="24"/>
        </w:rPr>
      </w:pPr>
      <w:r>
        <w:rPr>
          <w:rFonts w:ascii="Times New Roman" w:hAnsi="Times New Roman" w:cs="Times New Roman"/>
        </w:rPr>
        <w:t>T</w:t>
      </w:r>
      <w:r w:rsidR="00E9583A" w:rsidRPr="00116121">
        <w:rPr>
          <w:rFonts w:ascii="Times New Roman" w:hAnsi="Times New Roman" w:cs="Times New Roman"/>
        </w:rPr>
        <w:t>his chapter gives an account of how reproductive decisions are made in the Ghanaian family, in the context of SCD. From the literature, it seemed apparent couples involved their extended family when making health related choices, particularly around SCD.</w:t>
      </w:r>
      <w:r w:rsidR="00E9583A" w:rsidRPr="00116121">
        <w:rPr>
          <w:rFonts w:ascii="Times New Roman" w:eastAsiaTheme="minorHAnsi" w:hAnsi="Times New Roman" w:cs="Times New Roman"/>
        </w:rPr>
        <w:t xml:space="preserve"> </w:t>
      </w:r>
      <w:r w:rsidR="00E9583A" w:rsidRPr="00116121">
        <w:rPr>
          <w:rFonts w:ascii="Times New Roman" w:hAnsi="Times New Roman" w:cs="Times New Roman"/>
        </w:rPr>
        <w:t xml:space="preserve">In contrast, the current study’s findings confirm that married couples will prefer to keep their family relations out of making reproductive choices, especially, in relation to SCD. Whether this is an indication of a weakening in the extended family system in the Ghanaian perspective, </w:t>
      </w:r>
      <w:r w:rsidR="002F308B" w:rsidRPr="00116121">
        <w:rPr>
          <w:rFonts w:ascii="Times New Roman" w:hAnsi="Times New Roman" w:cs="Times New Roman"/>
        </w:rPr>
        <w:t>because of</w:t>
      </w:r>
      <w:r w:rsidR="00E9583A" w:rsidRPr="00116121">
        <w:rPr>
          <w:rFonts w:ascii="Times New Roman" w:hAnsi="Times New Roman" w:cs="Times New Roman"/>
        </w:rPr>
        <w:t xml:space="preserve"> </w:t>
      </w:r>
      <w:r>
        <w:rPr>
          <w:rFonts w:ascii="Times New Roman" w:hAnsi="Times New Roman" w:cs="Times New Roman"/>
        </w:rPr>
        <w:t>social change</w:t>
      </w:r>
      <w:r w:rsidR="00E9583A" w:rsidRPr="00116121">
        <w:rPr>
          <w:rFonts w:ascii="Times New Roman" w:hAnsi="Times New Roman" w:cs="Times New Roman"/>
        </w:rPr>
        <w:t>, will be discussed in the next chapter.</w:t>
      </w:r>
      <w:r w:rsidR="00E9583A" w:rsidRPr="00E9583A">
        <w:rPr>
          <w:rFonts w:ascii="Times New Roman" w:hAnsi="Times New Roman" w:cs="Times New Roman"/>
          <w:sz w:val="24"/>
          <w:szCs w:val="24"/>
        </w:rPr>
        <w:t xml:space="preserve">  </w:t>
      </w:r>
    </w:p>
    <w:p w:rsidR="00E9583A" w:rsidRPr="00116121" w:rsidRDefault="00E9583A" w:rsidP="00E9583A">
      <w:pPr>
        <w:rPr>
          <w:rFonts w:ascii="Times New Roman" w:hAnsi="Times New Roman" w:cs="Times New Roman"/>
        </w:rPr>
      </w:pPr>
      <w:r w:rsidRPr="00116121">
        <w:rPr>
          <w:rFonts w:ascii="Times New Roman" w:hAnsi="Times New Roman" w:cs="Times New Roman"/>
        </w:rPr>
        <w:t xml:space="preserve">On SCD and having more children, participants shared varied thoughts. While </w:t>
      </w:r>
      <w:r w:rsidR="00846960" w:rsidRPr="00116121">
        <w:rPr>
          <w:rFonts w:ascii="Times New Roman" w:hAnsi="Times New Roman" w:cs="Times New Roman"/>
        </w:rPr>
        <w:t>most of</w:t>
      </w:r>
      <w:r w:rsidRPr="00116121">
        <w:rPr>
          <w:rFonts w:ascii="Times New Roman" w:hAnsi="Times New Roman" w:cs="Times New Roman"/>
        </w:rPr>
        <w:t xml:space="preserve"> the parents have </w:t>
      </w:r>
      <w:r w:rsidR="002F308B" w:rsidRPr="00116121">
        <w:rPr>
          <w:rFonts w:ascii="Times New Roman" w:hAnsi="Times New Roman" w:cs="Times New Roman"/>
        </w:rPr>
        <w:t>decided</w:t>
      </w:r>
      <w:r w:rsidRPr="00116121">
        <w:rPr>
          <w:rFonts w:ascii="Times New Roman" w:hAnsi="Times New Roman" w:cs="Times New Roman"/>
        </w:rPr>
        <w:t xml:space="preserve"> not to have more children, probably because some </w:t>
      </w:r>
      <w:r w:rsidRPr="00116121">
        <w:rPr>
          <w:rFonts w:ascii="Times New Roman" w:hAnsi="Times New Roman" w:cs="Times New Roman"/>
        </w:rPr>
        <w:lastRenderedPageBreak/>
        <w:t xml:space="preserve">have many children, and one or more have SCD; and more so, the difficulties in parenting children with SCD in Ghanaian context. In contrast, a few were eager to have one or two more children, because, within the Ghanaian culture, parenthood and children are of high value. Others explained that their understanding and experiences with SCD will help them in caring for </w:t>
      </w:r>
      <w:r w:rsidR="00D22103">
        <w:rPr>
          <w:rFonts w:ascii="Times New Roman" w:hAnsi="Times New Roman" w:cs="Times New Roman"/>
        </w:rPr>
        <w:t>another</w:t>
      </w:r>
      <w:r w:rsidRPr="00116121">
        <w:rPr>
          <w:rFonts w:ascii="Times New Roman" w:hAnsi="Times New Roman" w:cs="Times New Roman"/>
        </w:rPr>
        <w:t xml:space="preserve"> </w:t>
      </w:r>
      <w:r w:rsidR="00D22103" w:rsidRPr="00116121">
        <w:rPr>
          <w:rFonts w:ascii="Times New Roman" w:hAnsi="Times New Roman" w:cs="Times New Roman"/>
        </w:rPr>
        <w:t xml:space="preserve">child </w:t>
      </w:r>
      <w:r w:rsidR="00D22103">
        <w:rPr>
          <w:rFonts w:ascii="Times New Roman" w:hAnsi="Times New Roman" w:cs="Times New Roman"/>
        </w:rPr>
        <w:t xml:space="preserve">with </w:t>
      </w:r>
      <w:r w:rsidRPr="00116121">
        <w:rPr>
          <w:rFonts w:ascii="Times New Roman" w:hAnsi="Times New Roman" w:cs="Times New Roman"/>
        </w:rPr>
        <w:t>SCD</w:t>
      </w:r>
      <w:r w:rsidR="00D22103">
        <w:rPr>
          <w:rFonts w:ascii="Times New Roman" w:hAnsi="Times New Roman" w:cs="Times New Roman"/>
        </w:rPr>
        <w:t>,</w:t>
      </w:r>
      <w:r w:rsidRPr="00116121">
        <w:rPr>
          <w:rFonts w:ascii="Times New Roman" w:hAnsi="Times New Roman" w:cs="Times New Roman"/>
        </w:rPr>
        <w:t xml:space="preserve"> </w:t>
      </w:r>
      <w:r w:rsidR="00D22103">
        <w:rPr>
          <w:rFonts w:ascii="Times New Roman" w:hAnsi="Times New Roman" w:cs="Times New Roman"/>
        </w:rPr>
        <w:t xml:space="preserve">should </w:t>
      </w:r>
      <w:r w:rsidRPr="00116121">
        <w:rPr>
          <w:rFonts w:ascii="Times New Roman" w:hAnsi="Times New Roman" w:cs="Times New Roman"/>
        </w:rPr>
        <w:t>they give birth to</w:t>
      </w:r>
      <w:r w:rsidR="00D22103">
        <w:rPr>
          <w:rFonts w:ascii="Times New Roman" w:hAnsi="Times New Roman" w:cs="Times New Roman"/>
        </w:rPr>
        <w:t xml:space="preserve"> one</w:t>
      </w:r>
      <w:r w:rsidRPr="00116121">
        <w:rPr>
          <w:rFonts w:ascii="Times New Roman" w:hAnsi="Times New Roman" w:cs="Times New Roman"/>
        </w:rPr>
        <w:t xml:space="preserve">. The single mothers (3) among the participants were also willing to have more children, with the hope of meeting a different man who is not a sickle cell carrier. </w:t>
      </w:r>
    </w:p>
    <w:p w:rsidR="00E9583A" w:rsidRPr="00116121" w:rsidRDefault="00E9583A" w:rsidP="00E9583A">
      <w:pPr>
        <w:rPr>
          <w:rFonts w:ascii="Times New Roman" w:hAnsi="Times New Roman" w:cs="Times New Roman"/>
        </w:rPr>
      </w:pPr>
      <w:r w:rsidRPr="00116121">
        <w:rPr>
          <w:rFonts w:ascii="Times New Roman" w:hAnsi="Times New Roman" w:cs="Times New Roman"/>
        </w:rPr>
        <w:t xml:space="preserve">The chapter also discusses parents’ knowledge and perception of prenatal diagnosis, with the choice of terminating a pregnancy, should the test show the unborn baby has SCD. Although prenatal testing for SCD was not available in Ghana at the point at which participants were interviewed, most of the mothers and fathers indicated they would be happy to have the test, should it be made obtainable in Ghana, and be affordable. However, only a few of the parents considered termination as an option. Most of them objected to it based on religious beliefs, demonstrating diversity of experience.         </w:t>
      </w:r>
    </w:p>
    <w:p w:rsidR="00AA6231" w:rsidRDefault="00E9583A" w:rsidP="00E9583A">
      <w:pPr>
        <w:rPr>
          <w:rFonts w:ascii="Times New Roman" w:hAnsi="Times New Roman" w:cs="Times New Roman"/>
        </w:rPr>
      </w:pPr>
      <w:r w:rsidRPr="00116121">
        <w:rPr>
          <w:rFonts w:ascii="Times New Roman" w:hAnsi="Times New Roman" w:cs="Times New Roman"/>
        </w:rPr>
        <w:t xml:space="preserve">The following chapter is a narrative from study participants, on the accounts of how their children’s disease condition affects their day-to-day living as parents with children who has SCD. It also goes on to analyse the social and health support systems in helping these parents handle their situations with SCD. </w:t>
      </w:r>
    </w:p>
    <w:p w:rsidR="00BA2FA3" w:rsidRDefault="00BA2FA3" w:rsidP="00E9583A">
      <w:pPr>
        <w:rPr>
          <w:rFonts w:ascii="Times New Roman" w:hAnsi="Times New Roman" w:cs="Times New Roman"/>
          <w:sz w:val="24"/>
          <w:szCs w:val="24"/>
        </w:rPr>
      </w:pPr>
      <w:r>
        <w:rPr>
          <w:rFonts w:ascii="Times New Roman" w:hAnsi="Times New Roman" w:cs="Times New Roman"/>
          <w:sz w:val="24"/>
          <w:szCs w:val="24"/>
        </w:rPr>
        <w:br w:type="page"/>
      </w:r>
    </w:p>
    <w:p w:rsidR="006F13E5" w:rsidRDefault="006F13E5" w:rsidP="00BA2FA3">
      <w:pPr>
        <w:pStyle w:val="Heading1"/>
        <w:spacing w:after="200"/>
      </w:pPr>
    </w:p>
    <w:p w:rsidR="006F13E5" w:rsidRDefault="006F13E5">
      <w:pPr>
        <w:rPr>
          <w:rFonts w:asciiTheme="majorHAnsi" w:eastAsiaTheme="majorEastAsia" w:hAnsiTheme="majorHAnsi" w:cstheme="majorBidi"/>
          <w:b/>
          <w:bCs/>
          <w:sz w:val="28"/>
          <w:szCs w:val="28"/>
        </w:rPr>
      </w:pPr>
      <w:r>
        <w:br w:type="page"/>
      </w:r>
    </w:p>
    <w:p w:rsidR="00BA2FA3" w:rsidRPr="00BA2FA3" w:rsidRDefault="00BA2FA3" w:rsidP="00BA2FA3">
      <w:pPr>
        <w:pStyle w:val="Heading1"/>
        <w:spacing w:after="200"/>
      </w:pPr>
      <w:bookmarkStart w:id="396" w:name="_Toc14985743"/>
      <w:r w:rsidRPr="00BA2FA3">
        <w:lastRenderedPageBreak/>
        <w:t>CHAPTER SEVEN</w:t>
      </w:r>
      <w:bookmarkEnd w:id="396"/>
    </w:p>
    <w:p w:rsidR="00BA2FA3" w:rsidRPr="00BA2FA3" w:rsidRDefault="00C24A2F" w:rsidP="00BA2FA3">
      <w:pPr>
        <w:pStyle w:val="Heading1"/>
        <w:spacing w:after="200"/>
      </w:pPr>
      <w:bookmarkStart w:id="397" w:name="_Toc14985744"/>
      <w:r>
        <w:t xml:space="preserve">Challenges and Support </w:t>
      </w:r>
      <w:r w:rsidR="00BA2FA3" w:rsidRPr="00BA2FA3">
        <w:t xml:space="preserve">Systems of Care for </w:t>
      </w:r>
      <w:r w:rsidR="00EB267E" w:rsidRPr="00BA2FA3">
        <w:t>P</w:t>
      </w:r>
      <w:r w:rsidR="00EB267E">
        <w:t>eople with</w:t>
      </w:r>
      <w:r w:rsidR="00EB267E" w:rsidRPr="00BA2FA3">
        <w:t xml:space="preserve"> </w:t>
      </w:r>
      <w:r w:rsidR="00BA2FA3" w:rsidRPr="00BA2FA3">
        <w:t>SCD in the Context of Ghana</w:t>
      </w:r>
      <w:bookmarkEnd w:id="397"/>
    </w:p>
    <w:p w:rsidR="00E9583A" w:rsidRPr="00E9583A" w:rsidRDefault="00BA2FA3" w:rsidP="00BA2FA3">
      <w:pPr>
        <w:pStyle w:val="Heading2"/>
        <w:spacing w:before="0" w:after="200"/>
        <w:rPr>
          <w:rFonts w:ascii="Times New Roman" w:hAnsi="Times New Roman" w:cs="Times New Roman"/>
          <w:sz w:val="24"/>
          <w:szCs w:val="24"/>
        </w:rPr>
      </w:pPr>
      <w:bookmarkStart w:id="398" w:name="_Toc14985745"/>
      <w:r w:rsidRPr="00BA2FA3">
        <w:t>7.0 INTRODUCTION</w:t>
      </w:r>
      <w:bookmarkEnd w:id="398"/>
    </w:p>
    <w:p w:rsidR="00BA2FA3" w:rsidRPr="009B248B" w:rsidRDefault="00BA2FA3" w:rsidP="00BA2FA3">
      <w:pPr>
        <w:rPr>
          <w:rFonts w:ascii="Times New Roman" w:hAnsi="Times New Roman" w:cs="Times New Roman"/>
        </w:rPr>
      </w:pPr>
      <w:r w:rsidRPr="009B248B">
        <w:rPr>
          <w:rFonts w:ascii="Times New Roman" w:hAnsi="Times New Roman" w:cs="Times New Roman"/>
        </w:rPr>
        <w:t xml:space="preserve">The preceding chapter (6) recounted the </w:t>
      </w:r>
      <w:r w:rsidR="006670E9" w:rsidRPr="009B248B">
        <w:rPr>
          <w:rFonts w:ascii="Times New Roman" w:hAnsi="Times New Roman" w:cs="Times New Roman"/>
        </w:rPr>
        <w:t>parents’</w:t>
      </w:r>
      <w:r w:rsidRPr="009B248B">
        <w:rPr>
          <w:rFonts w:ascii="Times New Roman" w:hAnsi="Times New Roman" w:cs="Times New Roman"/>
        </w:rPr>
        <w:t xml:space="preserve"> stands on reproductive decision making, childbearing in view of their experiences with SCD, and their perception on prenatal diagnosis for SCD and possible termination. Suggestions from the findings indicated parents’ preference of making reproductive choices devoid of involving the extended </w:t>
      </w:r>
      <w:r w:rsidR="00327919" w:rsidRPr="009B248B">
        <w:rPr>
          <w:rFonts w:ascii="Times New Roman" w:hAnsi="Times New Roman" w:cs="Times New Roman"/>
        </w:rPr>
        <w:t>family but</w:t>
      </w:r>
      <w:r w:rsidRPr="009B248B">
        <w:rPr>
          <w:rFonts w:ascii="Times New Roman" w:hAnsi="Times New Roman" w:cs="Times New Roman"/>
        </w:rPr>
        <w:t xml:space="preserve"> were influenced by religion and faith. </w:t>
      </w:r>
      <w:r w:rsidR="00327919" w:rsidRPr="009B248B">
        <w:rPr>
          <w:rFonts w:ascii="Times New Roman" w:hAnsi="Times New Roman" w:cs="Times New Roman"/>
        </w:rPr>
        <w:t>Also,</w:t>
      </w:r>
      <w:r w:rsidRPr="009B248B">
        <w:rPr>
          <w:rFonts w:ascii="Times New Roman" w:hAnsi="Times New Roman" w:cs="Times New Roman"/>
        </w:rPr>
        <w:t xml:space="preserve"> on childbearing, the popular perception among participants was not to have another child, due to their experiences with having a child with SCD. Again, having prenatal testing, was a widely held view among parents, should it be available and cheap. However, aborting a foetus tested positive for SCD, was rejected by the majority based on their religious belief. The apparent suggestions from participants in SCD </w:t>
      </w:r>
      <w:r w:rsidR="00BF6557">
        <w:rPr>
          <w:rFonts w:ascii="Times New Roman" w:hAnsi="Times New Roman" w:cs="Times New Roman"/>
        </w:rPr>
        <w:t>reproductive option</w:t>
      </w:r>
      <w:r w:rsidRPr="009B248B">
        <w:rPr>
          <w:rFonts w:ascii="Times New Roman" w:hAnsi="Times New Roman" w:cs="Times New Roman"/>
        </w:rPr>
        <w:t xml:space="preserve">, was increase in SCD awareness and premarital testing.  </w:t>
      </w:r>
    </w:p>
    <w:p w:rsidR="00BA2FA3" w:rsidRPr="009B248B" w:rsidRDefault="00BA2FA3" w:rsidP="00BA2FA3">
      <w:pPr>
        <w:rPr>
          <w:rFonts w:ascii="Times New Roman" w:hAnsi="Times New Roman" w:cs="Times New Roman"/>
        </w:rPr>
      </w:pPr>
      <w:r w:rsidRPr="009B248B">
        <w:rPr>
          <w:rFonts w:ascii="Times New Roman" w:hAnsi="Times New Roman" w:cs="Times New Roman"/>
        </w:rPr>
        <w:t xml:space="preserve">In the exploration of </w:t>
      </w:r>
      <w:r w:rsidR="00927C29" w:rsidRPr="009B248B">
        <w:rPr>
          <w:rFonts w:ascii="Times New Roman" w:hAnsi="Times New Roman" w:cs="Times New Roman"/>
        </w:rPr>
        <w:t>Ghana</w:t>
      </w:r>
      <w:r w:rsidR="00927C29">
        <w:rPr>
          <w:rFonts w:ascii="Times New Roman" w:hAnsi="Times New Roman" w:cs="Times New Roman"/>
        </w:rPr>
        <w:t>ian</w:t>
      </w:r>
      <w:r w:rsidR="00927C29" w:rsidRPr="009B248B">
        <w:rPr>
          <w:rFonts w:ascii="Times New Roman" w:hAnsi="Times New Roman" w:cs="Times New Roman"/>
        </w:rPr>
        <w:t xml:space="preserve"> </w:t>
      </w:r>
      <w:r w:rsidRPr="009B248B">
        <w:rPr>
          <w:rFonts w:ascii="Times New Roman" w:hAnsi="Times New Roman" w:cs="Times New Roman"/>
        </w:rPr>
        <w:t>parents</w:t>
      </w:r>
      <w:r w:rsidR="00927C29">
        <w:rPr>
          <w:rFonts w:ascii="Times New Roman" w:hAnsi="Times New Roman" w:cs="Times New Roman"/>
        </w:rPr>
        <w:t>’</w:t>
      </w:r>
      <w:r w:rsidRPr="009B248B">
        <w:rPr>
          <w:rFonts w:ascii="Times New Roman" w:hAnsi="Times New Roman" w:cs="Times New Roman"/>
        </w:rPr>
        <w:t xml:space="preserve"> perception concerning SCD and prenatal diagnosis, the assumption is that termination following prenatal diagnosis is not the perceived choice for parents to make, in a Ghanaian context. This chapter </w:t>
      </w:r>
      <w:r w:rsidR="00927C29">
        <w:rPr>
          <w:rFonts w:ascii="Times New Roman" w:hAnsi="Times New Roman" w:cs="Times New Roman"/>
        </w:rPr>
        <w:t xml:space="preserve">is to address the </w:t>
      </w:r>
      <w:r w:rsidR="0033318D">
        <w:rPr>
          <w:rFonts w:ascii="Times New Roman" w:hAnsi="Times New Roman" w:cs="Times New Roman"/>
        </w:rPr>
        <w:t xml:space="preserve">research objectives three and four. It </w:t>
      </w:r>
      <w:r w:rsidRPr="009B248B">
        <w:rPr>
          <w:rFonts w:ascii="Times New Roman" w:hAnsi="Times New Roman" w:cs="Times New Roman"/>
        </w:rPr>
        <w:t xml:space="preserve">seeks to </w:t>
      </w:r>
      <w:r w:rsidR="0033318D">
        <w:rPr>
          <w:rFonts w:ascii="Times New Roman" w:hAnsi="Times New Roman" w:cs="Times New Roman"/>
        </w:rPr>
        <w:t>analyse</w:t>
      </w:r>
      <w:r w:rsidRPr="009B248B">
        <w:rPr>
          <w:rFonts w:ascii="Times New Roman" w:hAnsi="Times New Roman" w:cs="Times New Roman"/>
        </w:rPr>
        <w:t xml:space="preserve"> details from the parents’ narratives</w:t>
      </w:r>
      <w:r w:rsidR="0033318D">
        <w:rPr>
          <w:rFonts w:ascii="Times New Roman" w:hAnsi="Times New Roman" w:cs="Times New Roman"/>
        </w:rPr>
        <w:t>,</w:t>
      </w:r>
      <w:r w:rsidRPr="009B248B">
        <w:rPr>
          <w:rFonts w:ascii="Times New Roman" w:hAnsi="Times New Roman" w:cs="Times New Roman"/>
        </w:rPr>
        <w:t xml:space="preserve"> of the</w:t>
      </w:r>
      <w:r w:rsidR="0033318D">
        <w:rPr>
          <w:rFonts w:ascii="Times New Roman" w:hAnsi="Times New Roman" w:cs="Times New Roman"/>
        </w:rPr>
        <w:t>ir experiences</w:t>
      </w:r>
      <w:r w:rsidR="00F85F76">
        <w:rPr>
          <w:rFonts w:ascii="Times New Roman" w:hAnsi="Times New Roman" w:cs="Times New Roman"/>
        </w:rPr>
        <w:t>,</w:t>
      </w:r>
      <w:r w:rsidR="0033318D">
        <w:rPr>
          <w:rFonts w:ascii="Times New Roman" w:hAnsi="Times New Roman" w:cs="Times New Roman"/>
        </w:rPr>
        <w:t xml:space="preserve"> </w:t>
      </w:r>
      <w:r w:rsidR="00F85F76">
        <w:rPr>
          <w:rFonts w:ascii="Times New Roman" w:hAnsi="Times New Roman" w:cs="Times New Roman"/>
        </w:rPr>
        <w:t xml:space="preserve">in context of the </w:t>
      </w:r>
      <w:r w:rsidR="00F85F76" w:rsidRPr="009B248B">
        <w:rPr>
          <w:rFonts w:ascii="Times New Roman" w:hAnsi="Times New Roman" w:cs="Times New Roman"/>
        </w:rPr>
        <w:t>emotional</w:t>
      </w:r>
      <w:r w:rsidR="00F85F76">
        <w:rPr>
          <w:rFonts w:ascii="Times New Roman" w:hAnsi="Times New Roman" w:cs="Times New Roman"/>
        </w:rPr>
        <w:t xml:space="preserve">, </w:t>
      </w:r>
      <w:r w:rsidR="00F85F76" w:rsidRPr="009B248B">
        <w:rPr>
          <w:rFonts w:ascii="Times New Roman" w:hAnsi="Times New Roman" w:cs="Times New Roman"/>
        </w:rPr>
        <w:t xml:space="preserve">social, </w:t>
      </w:r>
      <w:r w:rsidR="00F85F76">
        <w:rPr>
          <w:rFonts w:ascii="Times New Roman" w:hAnsi="Times New Roman" w:cs="Times New Roman"/>
        </w:rPr>
        <w:t xml:space="preserve">and </w:t>
      </w:r>
      <w:r w:rsidR="00F85F76" w:rsidRPr="009B248B">
        <w:rPr>
          <w:rFonts w:ascii="Times New Roman" w:hAnsi="Times New Roman" w:cs="Times New Roman"/>
        </w:rPr>
        <w:t>financial</w:t>
      </w:r>
      <w:r w:rsidR="00F85F76">
        <w:rPr>
          <w:rFonts w:ascii="Times New Roman" w:hAnsi="Times New Roman" w:cs="Times New Roman"/>
        </w:rPr>
        <w:t xml:space="preserve"> </w:t>
      </w:r>
      <w:r w:rsidRPr="009B248B">
        <w:rPr>
          <w:rFonts w:ascii="Times New Roman" w:hAnsi="Times New Roman" w:cs="Times New Roman"/>
        </w:rPr>
        <w:t xml:space="preserve">impact </w:t>
      </w:r>
      <w:r w:rsidR="00F85F76">
        <w:rPr>
          <w:rFonts w:ascii="Times New Roman" w:hAnsi="Times New Roman" w:cs="Times New Roman"/>
        </w:rPr>
        <w:t>of parenting</w:t>
      </w:r>
      <w:r w:rsidR="00F85F76" w:rsidRPr="009B248B">
        <w:rPr>
          <w:rFonts w:ascii="Times New Roman" w:hAnsi="Times New Roman" w:cs="Times New Roman"/>
        </w:rPr>
        <w:t xml:space="preserve"> a child with SCD</w:t>
      </w:r>
      <w:r w:rsidR="00F85F76">
        <w:rPr>
          <w:rFonts w:ascii="Times New Roman" w:hAnsi="Times New Roman" w:cs="Times New Roman"/>
        </w:rPr>
        <w:t>,</w:t>
      </w:r>
      <w:r w:rsidR="00F85F76" w:rsidRPr="009B248B">
        <w:rPr>
          <w:rFonts w:ascii="Times New Roman" w:hAnsi="Times New Roman" w:cs="Times New Roman"/>
        </w:rPr>
        <w:t xml:space="preserve"> </w:t>
      </w:r>
      <w:r w:rsidR="00F85F76">
        <w:rPr>
          <w:rFonts w:ascii="Times New Roman" w:hAnsi="Times New Roman" w:cs="Times New Roman"/>
        </w:rPr>
        <w:t>and</w:t>
      </w:r>
      <w:r w:rsidRPr="009B248B">
        <w:rPr>
          <w:rFonts w:ascii="Times New Roman" w:hAnsi="Times New Roman" w:cs="Times New Roman"/>
        </w:rPr>
        <w:t xml:space="preserve"> on the Ghanaian family</w:t>
      </w:r>
      <w:r w:rsidR="00F85F76">
        <w:rPr>
          <w:rFonts w:ascii="Times New Roman" w:hAnsi="Times New Roman" w:cs="Times New Roman"/>
        </w:rPr>
        <w:t>.</w:t>
      </w:r>
      <w:r w:rsidRPr="009B248B">
        <w:rPr>
          <w:rFonts w:ascii="Times New Roman" w:hAnsi="Times New Roman" w:cs="Times New Roman"/>
        </w:rPr>
        <w:t xml:space="preserve"> </w:t>
      </w:r>
      <w:r w:rsidR="00F85F76">
        <w:rPr>
          <w:rFonts w:ascii="Times New Roman" w:hAnsi="Times New Roman" w:cs="Times New Roman"/>
        </w:rPr>
        <w:t xml:space="preserve">It will also investigate </w:t>
      </w:r>
      <w:r w:rsidRPr="009B248B">
        <w:rPr>
          <w:rFonts w:ascii="Times New Roman" w:hAnsi="Times New Roman" w:cs="Times New Roman"/>
        </w:rPr>
        <w:t>the supporting environment for managing the genetic disorder</w:t>
      </w:r>
      <w:r w:rsidR="00F85F76">
        <w:rPr>
          <w:rFonts w:ascii="Times New Roman" w:hAnsi="Times New Roman" w:cs="Times New Roman"/>
        </w:rPr>
        <w:t>;</w:t>
      </w:r>
      <w:r w:rsidRPr="009B248B">
        <w:rPr>
          <w:rFonts w:ascii="Times New Roman" w:hAnsi="Times New Roman" w:cs="Times New Roman"/>
        </w:rPr>
        <w:t xml:space="preserve"> in the areas of policies, financing, and services</w:t>
      </w:r>
      <w:r w:rsidR="001E077D">
        <w:rPr>
          <w:rFonts w:ascii="Times New Roman" w:hAnsi="Times New Roman" w:cs="Times New Roman"/>
        </w:rPr>
        <w:t xml:space="preserve">; and how all the above factors </w:t>
      </w:r>
      <w:r w:rsidR="001155EA">
        <w:rPr>
          <w:rFonts w:ascii="Times New Roman" w:hAnsi="Times New Roman" w:cs="Times New Roman"/>
        </w:rPr>
        <w:t>influence</w:t>
      </w:r>
      <w:r w:rsidR="001E077D">
        <w:rPr>
          <w:rFonts w:ascii="Times New Roman" w:hAnsi="Times New Roman" w:cs="Times New Roman"/>
        </w:rPr>
        <w:t xml:space="preserve"> informed reproductive decision-making</w:t>
      </w:r>
      <w:r w:rsidRPr="009B248B">
        <w:rPr>
          <w:rFonts w:ascii="Times New Roman" w:hAnsi="Times New Roman" w:cs="Times New Roman"/>
        </w:rPr>
        <w:t xml:space="preserve">. </w:t>
      </w:r>
    </w:p>
    <w:p w:rsidR="00BA2FA3" w:rsidRPr="009B248B" w:rsidRDefault="00BA2FA3" w:rsidP="00BA2FA3">
      <w:pPr>
        <w:rPr>
          <w:rFonts w:ascii="Times New Roman" w:hAnsi="Times New Roman" w:cs="Times New Roman"/>
        </w:rPr>
      </w:pPr>
      <w:r w:rsidRPr="009B248B">
        <w:rPr>
          <w:rFonts w:ascii="Times New Roman" w:hAnsi="Times New Roman" w:cs="Times New Roman"/>
        </w:rPr>
        <w:t xml:space="preserve">The chapter is structured around the theme: </w:t>
      </w:r>
      <w:r w:rsidR="00802592">
        <w:rPr>
          <w:rFonts w:ascii="Times New Roman" w:hAnsi="Times New Roman" w:cs="Times New Roman"/>
        </w:rPr>
        <w:t>challenges and support s</w:t>
      </w:r>
      <w:r w:rsidRPr="009B248B">
        <w:rPr>
          <w:rFonts w:ascii="Times New Roman" w:hAnsi="Times New Roman" w:cs="Times New Roman"/>
        </w:rPr>
        <w:t xml:space="preserve">ystems of care for </w:t>
      </w:r>
      <w:r w:rsidR="00BB765B">
        <w:rPr>
          <w:rFonts w:ascii="Times New Roman" w:hAnsi="Times New Roman" w:cs="Times New Roman"/>
        </w:rPr>
        <w:t xml:space="preserve">people with </w:t>
      </w:r>
      <w:r w:rsidRPr="009B248B">
        <w:rPr>
          <w:rFonts w:ascii="Times New Roman" w:hAnsi="Times New Roman" w:cs="Times New Roman"/>
        </w:rPr>
        <w:t xml:space="preserve">SCD in </w:t>
      </w:r>
      <w:r w:rsidR="00802592">
        <w:rPr>
          <w:rFonts w:ascii="Times New Roman" w:hAnsi="Times New Roman" w:cs="Times New Roman"/>
        </w:rPr>
        <w:t>c</w:t>
      </w:r>
      <w:r w:rsidRPr="009B248B">
        <w:rPr>
          <w:rFonts w:ascii="Times New Roman" w:hAnsi="Times New Roman" w:cs="Times New Roman"/>
        </w:rPr>
        <w:t xml:space="preserve">ontext of Ghana; with sub-themes such as 1) The Impact of parenting a child with SCD </w:t>
      </w:r>
      <w:r w:rsidR="00802592">
        <w:rPr>
          <w:rFonts w:ascii="Times New Roman" w:hAnsi="Times New Roman" w:cs="Times New Roman"/>
        </w:rPr>
        <w:t>within the Ghanaian context</w:t>
      </w:r>
      <w:r w:rsidRPr="009B248B">
        <w:rPr>
          <w:rFonts w:ascii="Times New Roman" w:hAnsi="Times New Roman" w:cs="Times New Roman"/>
        </w:rPr>
        <w:t xml:space="preserve"> 2) The social and health supporting systems in the management </w:t>
      </w:r>
      <w:r w:rsidR="00FC0B8C">
        <w:rPr>
          <w:rFonts w:ascii="Times New Roman" w:hAnsi="Times New Roman" w:cs="Times New Roman"/>
        </w:rPr>
        <w:t xml:space="preserve">and care </w:t>
      </w:r>
      <w:r w:rsidRPr="009B248B">
        <w:rPr>
          <w:rFonts w:ascii="Times New Roman" w:hAnsi="Times New Roman" w:cs="Times New Roman"/>
        </w:rPr>
        <w:t xml:space="preserve">of </w:t>
      </w:r>
      <w:r w:rsidR="00BB765B">
        <w:rPr>
          <w:rFonts w:ascii="Times New Roman" w:hAnsi="Times New Roman" w:cs="Times New Roman"/>
        </w:rPr>
        <w:t xml:space="preserve">people with </w:t>
      </w:r>
      <w:r w:rsidRPr="009B248B">
        <w:rPr>
          <w:rFonts w:ascii="Times New Roman" w:hAnsi="Times New Roman" w:cs="Times New Roman"/>
        </w:rPr>
        <w:t xml:space="preserve">SCD in Ghana and 3) The family </w:t>
      </w:r>
      <w:r w:rsidR="00FC0B8C">
        <w:rPr>
          <w:rFonts w:ascii="Times New Roman" w:hAnsi="Times New Roman" w:cs="Times New Roman"/>
        </w:rPr>
        <w:t xml:space="preserve">and community </w:t>
      </w:r>
      <w:r w:rsidRPr="009B248B">
        <w:rPr>
          <w:rFonts w:ascii="Times New Roman" w:hAnsi="Times New Roman" w:cs="Times New Roman"/>
        </w:rPr>
        <w:t>role</w:t>
      </w:r>
      <w:r w:rsidR="00FC0B8C">
        <w:rPr>
          <w:rFonts w:ascii="Times New Roman" w:hAnsi="Times New Roman" w:cs="Times New Roman"/>
        </w:rPr>
        <w:t>/support</w:t>
      </w:r>
      <w:r w:rsidRPr="009B248B">
        <w:rPr>
          <w:rFonts w:ascii="Times New Roman" w:hAnsi="Times New Roman" w:cs="Times New Roman"/>
        </w:rPr>
        <w:t xml:space="preserve"> in </w:t>
      </w:r>
      <w:r w:rsidR="00FC0B8C">
        <w:rPr>
          <w:rFonts w:ascii="Times New Roman" w:hAnsi="Times New Roman" w:cs="Times New Roman"/>
        </w:rPr>
        <w:t>caring for a child with SCD</w:t>
      </w:r>
      <w:r w:rsidRPr="009B248B">
        <w:rPr>
          <w:rFonts w:ascii="Times New Roman" w:hAnsi="Times New Roman" w:cs="Times New Roman"/>
        </w:rPr>
        <w:t xml:space="preserve">. </w:t>
      </w:r>
    </w:p>
    <w:p w:rsidR="007B771E" w:rsidRDefault="00BA2FA3" w:rsidP="00BA2FA3">
      <w:pPr>
        <w:pStyle w:val="Heading3"/>
        <w:spacing w:before="0" w:after="200" w:line="360" w:lineRule="auto"/>
      </w:pPr>
      <w:bookmarkStart w:id="399" w:name="_Toc14985746"/>
      <w:r>
        <w:t>7</w:t>
      </w:r>
      <w:r w:rsidRPr="002914CB">
        <w:t xml:space="preserve">.1.0 The Impact of parenting a child with SCD </w:t>
      </w:r>
      <w:r w:rsidR="00D17329">
        <w:t>with</w:t>
      </w:r>
      <w:r w:rsidRPr="002914CB">
        <w:t>in the Ghanaian context</w:t>
      </w:r>
      <w:bookmarkEnd w:id="399"/>
      <w:r w:rsidRPr="002914CB">
        <w:t xml:space="preserve">  </w:t>
      </w:r>
    </w:p>
    <w:p w:rsidR="00BA2FA3" w:rsidRPr="009B248B" w:rsidRDefault="00BA2FA3" w:rsidP="00BA2FA3">
      <w:pPr>
        <w:rPr>
          <w:rFonts w:ascii="Times New Roman" w:hAnsi="Times New Roman" w:cs="Times New Roman"/>
        </w:rPr>
      </w:pPr>
      <w:r w:rsidRPr="009B248B">
        <w:rPr>
          <w:rFonts w:ascii="Times New Roman" w:hAnsi="Times New Roman" w:cs="Times New Roman"/>
        </w:rPr>
        <w:t xml:space="preserve">Existing literature on the effect of SCD on parents has indicated some uncertainty about what the future may hold for their children (Patterson </w:t>
      </w:r>
      <w:r w:rsidRPr="009B248B">
        <w:rPr>
          <w:rFonts w:ascii="Times New Roman" w:hAnsi="Times New Roman" w:cs="Times New Roman"/>
          <w:i/>
        </w:rPr>
        <w:t>et al</w:t>
      </w:r>
      <w:r w:rsidRPr="009B248B">
        <w:rPr>
          <w:rFonts w:ascii="Times New Roman" w:hAnsi="Times New Roman" w:cs="Times New Roman"/>
        </w:rPr>
        <w:t xml:space="preserve">., 1992; Ellenwood and Jenkins, 2007). Generally, parenting a child with SCD in any environment has </w:t>
      </w:r>
      <w:r w:rsidRPr="009B248B">
        <w:rPr>
          <w:rFonts w:ascii="Times New Roman" w:hAnsi="Times New Roman" w:cs="Times New Roman"/>
        </w:rPr>
        <w:lastRenderedPageBreak/>
        <w:t xml:space="preserve">its own challenges. Parents in this study recounted their challenges in terms of emotional, social, and economic impact. The participants’ accounts are considered next. </w:t>
      </w:r>
    </w:p>
    <w:p w:rsidR="00BA2FA3" w:rsidRPr="002914CB" w:rsidRDefault="00BA2FA3" w:rsidP="00BA2FA3">
      <w:pPr>
        <w:pStyle w:val="Heading3"/>
        <w:spacing w:before="0" w:after="200" w:line="360" w:lineRule="auto"/>
      </w:pPr>
      <w:bookmarkStart w:id="400" w:name="_Toc14985747"/>
      <w:r>
        <w:t>7</w:t>
      </w:r>
      <w:r w:rsidRPr="002914CB">
        <w:t>.1.1 Emotional Impact of SCD on Parents</w:t>
      </w:r>
      <w:bookmarkEnd w:id="400"/>
      <w:r w:rsidRPr="002914CB">
        <w:t xml:space="preserve"> </w:t>
      </w:r>
    </w:p>
    <w:p w:rsidR="00081F28" w:rsidRPr="009B248B" w:rsidRDefault="00C65F48" w:rsidP="00081F28">
      <w:pPr>
        <w:rPr>
          <w:rFonts w:ascii="Times New Roman" w:hAnsi="Times New Roman" w:cs="Times New Roman"/>
        </w:rPr>
      </w:pPr>
      <w:r>
        <w:rPr>
          <w:rFonts w:ascii="Times New Roman" w:hAnsi="Times New Roman" w:cs="Times New Roman"/>
        </w:rPr>
        <w:t>The emotional impact of parenting a child with SCD, dominated the parents’ account</w:t>
      </w:r>
      <w:r w:rsidR="008C0C43">
        <w:rPr>
          <w:rFonts w:ascii="Times New Roman" w:hAnsi="Times New Roman" w:cs="Times New Roman"/>
        </w:rPr>
        <w:t>s</w:t>
      </w:r>
      <w:r>
        <w:rPr>
          <w:rFonts w:ascii="Times New Roman" w:hAnsi="Times New Roman" w:cs="Times New Roman"/>
        </w:rPr>
        <w:t xml:space="preserve">. Other impacting factors (see </w:t>
      </w:r>
      <w:r w:rsidR="008C0C43">
        <w:rPr>
          <w:rFonts w:ascii="Times New Roman" w:hAnsi="Times New Roman" w:cs="Times New Roman"/>
        </w:rPr>
        <w:t>parents’</w:t>
      </w:r>
      <w:r>
        <w:rPr>
          <w:rFonts w:ascii="Times New Roman" w:hAnsi="Times New Roman" w:cs="Times New Roman"/>
        </w:rPr>
        <w:t xml:space="preserve"> narrati</w:t>
      </w:r>
      <w:r w:rsidR="008C0C43">
        <w:rPr>
          <w:rFonts w:ascii="Times New Roman" w:hAnsi="Times New Roman" w:cs="Times New Roman"/>
        </w:rPr>
        <w:t>v</w:t>
      </w:r>
      <w:r>
        <w:rPr>
          <w:rFonts w:ascii="Times New Roman" w:hAnsi="Times New Roman" w:cs="Times New Roman"/>
        </w:rPr>
        <w:t xml:space="preserve">es </w:t>
      </w:r>
      <w:r w:rsidR="008C0C43">
        <w:rPr>
          <w:rFonts w:ascii="Times New Roman" w:hAnsi="Times New Roman" w:cs="Times New Roman"/>
        </w:rPr>
        <w:t xml:space="preserve">below), also generated some emotional concerns for parents. </w:t>
      </w:r>
      <w:r w:rsidR="00081F28" w:rsidRPr="009B248B">
        <w:rPr>
          <w:rFonts w:ascii="Times New Roman" w:hAnsi="Times New Roman" w:cs="Times New Roman"/>
        </w:rPr>
        <w:t>Emotionally, all the mothers and fathers (27) interviewed talked about the stigma of ‘early death’ that has been attached to children with SCD (section 5.3.4). The parents acknowledged that they understand the medical management for SCD as a ‘life saver’ for their children; however, there is still the worry of losing the child.</w:t>
      </w:r>
    </w:p>
    <w:p w:rsidR="00081F28" w:rsidRPr="009B248B" w:rsidRDefault="00081F28" w:rsidP="00081F28">
      <w:pPr>
        <w:rPr>
          <w:rFonts w:ascii="Times New Roman" w:hAnsi="Times New Roman" w:cs="Times New Roman"/>
        </w:rPr>
      </w:pPr>
      <w:proofErr w:type="spellStart"/>
      <w:r w:rsidRPr="009B248B">
        <w:rPr>
          <w:rFonts w:ascii="Times New Roman" w:hAnsi="Times New Roman" w:cs="Times New Roman"/>
        </w:rPr>
        <w:t>Emefa</w:t>
      </w:r>
      <w:proofErr w:type="spellEnd"/>
      <w:r w:rsidRPr="009B248B">
        <w:rPr>
          <w:rFonts w:ascii="Times New Roman" w:hAnsi="Times New Roman" w:cs="Times New Roman"/>
        </w:rPr>
        <w:t xml:space="preserve"> narrated: </w:t>
      </w:r>
    </w:p>
    <w:p w:rsidR="00081F28" w:rsidRPr="009B248B" w:rsidRDefault="00081F28" w:rsidP="00081F28">
      <w:pPr>
        <w:ind w:left="720"/>
        <w:rPr>
          <w:rFonts w:ascii="Times New Roman" w:hAnsi="Times New Roman" w:cs="Times New Roman"/>
        </w:rPr>
      </w:pPr>
      <w:r w:rsidRPr="009B248B">
        <w:rPr>
          <w:rFonts w:ascii="Times New Roman" w:hAnsi="Times New Roman" w:cs="Times New Roman"/>
          <w:i/>
        </w:rPr>
        <w:t>“Emotional effect, I will say sometimes with sickle cell, we don’t know the time that God has given to us, (…) so along the line some of them would or can die. That is the emotional thing this thing can attach to it. You know that you have your child, but every day, you know that one day she can go. (…). So that is the emotional thing”</w:t>
      </w:r>
      <w:r w:rsidRPr="009B248B">
        <w:rPr>
          <w:rFonts w:ascii="Times New Roman" w:hAnsi="Times New Roman" w:cs="Times New Roman"/>
        </w:rPr>
        <w:t xml:space="preserve">. </w:t>
      </w:r>
    </w:p>
    <w:p w:rsidR="00081F28" w:rsidRPr="009B248B" w:rsidRDefault="00081F28" w:rsidP="00081F28">
      <w:pPr>
        <w:rPr>
          <w:rFonts w:ascii="Times New Roman" w:hAnsi="Times New Roman" w:cs="Times New Roman"/>
        </w:rPr>
      </w:pPr>
      <w:proofErr w:type="spellStart"/>
      <w:r w:rsidRPr="009B248B">
        <w:rPr>
          <w:rFonts w:ascii="Times New Roman" w:hAnsi="Times New Roman" w:cs="Times New Roman"/>
        </w:rPr>
        <w:t>Omotola</w:t>
      </w:r>
      <w:proofErr w:type="spellEnd"/>
      <w:r w:rsidRPr="009B248B">
        <w:rPr>
          <w:rFonts w:ascii="Times New Roman" w:hAnsi="Times New Roman" w:cs="Times New Roman"/>
        </w:rPr>
        <w:t xml:space="preserve"> added: </w:t>
      </w:r>
    </w:p>
    <w:p w:rsidR="00081F28" w:rsidRPr="009B248B" w:rsidRDefault="00081F28" w:rsidP="00081F28">
      <w:pPr>
        <w:ind w:left="720"/>
        <w:rPr>
          <w:rFonts w:ascii="Times New Roman" w:hAnsi="Times New Roman" w:cs="Times New Roman"/>
        </w:rPr>
      </w:pPr>
      <w:r w:rsidRPr="009B248B">
        <w:rPr>
          <w:rFonts w:ascii="Times New Roman" w:hAnsi="Times New Roman" w:cs="Times New Roman"/>
          <w:i/>
        </w:rPr>
        <w:t>“Yeah, it makes me unhappy sometimes, because I use to feel for him. Only this problem and I don’t know what the future will be”</w:t>
      </w:r>
      <w:r w:rsidRPr="009B248B">
        <w:rPr>
          <w:rFonts w:ascii="Times New Roman" w:hAnsi="Times New Roman" w:cs="Times New Roman"/>
        </w:rPr>
        <w:t xml:space="preserve">.  </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A parent’s fears of losing a child with SCD, is not always so much to do with how society perceived the condition as a disease of ‘early death’. However, for some parents, it is their experience of having lost a child to SCD in the past. Adwoa lost her second child to SCD at a very young age, and therefore articulated her anxiety of the possibility of losing the third child who is also sickling positive. Adwoa explained: </w:t>
      </w:r>
    </w:p>
    <w:p w:rsidR="00081F28" w:rsidRPr="009B248B" w:rsidRDefault="00081F28" w:rsidP="00081F28">
      <w:pPr>
        <w:ind w:left="720"/>
        <w:rPr>
          <w:rFonts w:ascii="Times New Roman" w:hAnsi="Times New Roman" w:cs="Times New Roman"/>
        </w:rPr>
      </w:pPr>
      <w:r w:rsidRPr="009B248B">
        <w:rPr>
          <w:rFonts w:ascii="Times New Roman" w:hAnsi="Times New Roman" w:cs="Times New Roman"/>
          <w:i/>
        </w:rPr>
        <w:t xml:space="preserve">“Hmm! emotionally, it has affected me so badly. Because I easily become emotional as soon as I hear him complain of pains or maybe if something that does not really call for. I would be so anxious because of what I have seen before. In the night, I get up about 4-5 times to check on him before </w:t>
      </w:r>
      <w:r w:rsidR="00632238" w:rsidRPr="009B248B">
        <w:rPr>
          <w:rFonts w:ascii="Times New Roman" w:hAnsi="Times New Roman" w:cs="Times New Roman"/>
          <w:i/>
        </w:rPr>
        <w:t>daybreak</w:t>
      </w:r>
      <w:r w:rsidRPr="009B248B">
        <w:rPr>
          <w:rFonts w:ascii="Times New Roman" w:hAnsi="Times New Roman" w:cs="Times New Roman"/>
          <w:i/>
        </w:rPr>
        <w:t>”</w:t>
      </w:r>
      <w:r w:rsidRPr="009B248B">
        <w:rPr>
          <w:rFonts w:ascii="Times New Roman" w:hAnsi="Times New Roman" w:cs="Times New Roman"/>
        </w:rPr>
        <w:t xml:space="preserve">. </w:t>
      </w:r>
    </w:p>
    <w:p w:rsidR="00081F28" w:rsidRPr="009B248B" w:rsidRDefault="00081F28" w:rsidP="00081F28">
      <w:pPr>
        <w:rPr>
          <w:rFonts w:ascii="Times New Roman" w:hAnsi="Times New Roman" w:cs="Times New Roman"/>
        </w:rPr>
      </w:pPr>
      <w:r w:rsidRPr="009B248B">
        <w:rPr>
          <w:rFonts w:ascii="Times New Roman" w:hAnsi="Times New Roman" w:cs="Times New Roman"/>
        </w:rPr>
        <w:t>According to the parents, their negative expectations of losing a child to SCD are normally related with the crisis associated with the disease. Such attitude may be linked to the existing social construction of SCD in Ghana.</w:t>
      </w:r>
    </w:p>
    <w:p w:rsidR="00081F28" w:rsidRPr="009B248B" w:rsidRDefault="00081F28" w:rsidP="00081F28">
      <w:pPr>
        <w:rPr>
          <w:rFonts w:ascii="Times New Roman" w:hAnsi="Times New Roman" w:cs="Times New Roman"/>
        </w:rPr>
      </w:pPr>
      <w:r w:rsidRPr="009B248B">
        <w:rPr>
          <w:rFonts w:ascii="Times New Roman" w:hAnsi="Times New Roman" w:cs="Times New Roman"/>
        </w:rPr>
        <w:lastRenderedPageBreak/>
        <w:t xml:space="preserve">Mary reflected: </w:t>
      </w:r>
    </w:p>
    <w:p w:rsidR="00081F28" w:rsidRPr="009B248B" w:rsidRDefault="009B4820" w:rsidP="00081F28">
      <w:pPr>
        <w:ind w:left="720"/>
        <w:rPr>
          <w:rFonts w:ascii="Times New Roman" w:hAnsi="Times New Roman" w:cs="Times New Roman"/>
          <w:i/>
        </w:rPr>
      </w:pPr>
      <w:r w:rsidRPr="009B248B">
        <w:rPr>
          <w:rFonts w:ascii="Times New Roman" w:hAnsi="Times New Roman" w:cs="Times New Roman"/>
          <w:i/>
        </w:rPr>
        <w:t>“The worse</w:t>
      </w:r>
      <w:r w:rsidR="00081F28" w:rsidRPr="009B248B">
        <w:rPr>
          <w:rFonts w:ascii="Times New Roman" w:hAnsi="Times New Roman" w:cs="Times New Roman"/>
          <w:i/>
        </w:rPr>
        <w:t xml:space="preserve"> is seeing your baby in pain (sad facial expression), that is the worst (tears). (Pause), for me, I don’t care about going to sleep in the hospital, because you (parent) cause it, but seeing the baby in pain and you cannot do anything, and you just saying, </w:t>
      </w:r>
      <w:r w:rsidR="00D87D0D" w:rsidRPr="009B248B">
        <w:rPr>
          <w:rFonts w:ascii="Times New Roman" w:hAnsi="Times New Roman" w:cs="Times New Roman"/>
          <w:i/>
        </w:rPr>
        <w:t>oh</w:t>
      </w:r>
      <w:r w:rsidR="00081F28" w:rsidRPr="009B248B">
        <w:rPr>
          <w:rFonts w:ascii="Times New Roman" w:hAnsi="Times New Roman" w:cs="Times New Roman"/>
          <w:i/>
        </w:rPr>
        <w:t xml:space="preserve"> it will be okay, (…), for me that is the worst experience (started to cry)”.  </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The prediction of their child’s long-lasting illness creates a state of confusion in the minds of such parents, as expected, in relation to the understanding, source, progress, and the management of the disease (Cohen, 1993). The feeling of depression and guilt, according to participants, is also due to the pain the child goes through in times of SCD crisis. Some expressed the emotional effect of SCD, they experience as parents as follows:       </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Philip indicated: </w:t>
      </w:r>
      <w:r w:rsidRPr="009B248B">
        <w:rPr>
          <w:rFonts w:ascii="Times New Roman" w:hAnsi="Times New Roman" w:cs="Times New Roman"/>
          <w:i/>
        </w:rPr>
        <w:t>“Emotionally if she feels sick, when she is crying, and feeling the pains, I feel for her”</w:t>
      </w:r>
      <w:r w:rsidRPr="009B248B">
        <w:rPr>
          <w:rFonts w:ascii="Times New Roman" w:hAnsi="Times New Roman" w:cs="Times New Roman"/>
        </w:rPr>
        <w:t>.</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According to </w:t>
      </w:r>
      <w:proofErr w:type="spellStart"/>
      <w:r w:rsidRPr="009B248B">
        <w:rPr>
          <w:rFonts w:ascii="Times New Roman" w:hAnsi="Times New Roman" w:cs="Times New Roman"/>
        </w:rPr>
        <w:t>Ama</w:t>
      </w:r>
      <w:proofErr w:type="spellEnd"/>
      <w:r w:rsidRPr="009B248B">
        <w:rPr>
          <w:rFonts w:ascii="Times New Roman" w:hAnsi="Times New Roman" w:cs="Times New Roman"/>
        </w:rPr>
        <w:t xml:space="preserve">: </w:t>
      </w:r>
      <w:r w:rsidRPr="009B248B">
        <w:rPr>
          <w:rFonts w:ascii="Times New Roman" w:hAnsi="Times New Roman" w:cs="Times New Roman"/>
          <w:i/>
        </w:rPr>
        <w:t>“when they are sick, it is as if you the mother, is also sick”</w:t>
      </w:r>
      <w:r w:rsidRPr="009B248B">
        <w:rPr>
          <w:rFonts w:ascii="Times New Roman" w:hAnsi="Times New Roman" w:cs="Times New Roman"/>
        </w:rPr>
        <w:t>.</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Agnes cited her constant worry: </w:t>
      </w:r>
      <w:r w:rsidRPr="009B248B">
        <w:rPr>
          <w:rFonts w:ascii="Times New Roman" w:hAnsi="Times New Roman" w:cs="Times New Roman"/>
        </w:rPr>
        <w:tab/>
      </w:r>
      <w:r w:rsidRPr="009B248B">
        <w:rPr>
          <w:rFonts w:ascii="Times New Roman" w:hAnsi="Times New Roman" w:cs="Times New Roman"/>
        </w:rPr>
        <w:tab/>
      </w:r>
    </w:p>
    <w:p w:rsidR="00081F28" w:rsidRPr="009B248B" w:rsidRDefault="00081F28" w:rsidP="00081F28">
      <w:pPr>
        <w:ind w:left="720"/>
        <w:rPr>
          <w:rFonts w:ascii="Times New Roman" w:hAnsi="Times New Roman" w:cs="Times New Roman"/>
        </w:rPr>
      </w:pPr>
      <w:r w:rsidRPr="009B248B">
        <w:rPr>
          <w:rFonts w:ascii="Times New Roman" w:hAnsi="Times New Roman" w:cs="Times New Roman"/>
          <w:i/>
        </w:rPr>
        <w:t xml:space="preserve">“… especially when I sit </w:t>
      </w:r>
      <w:r w:rsidR="00682DC1" w:rsidRPr="009B248B">
        <w:rPr>
          <w:rFonts w:ascii="Times New Roman" w:hAnsi="Times New Roman" w:cs="Times New Roman"/>
          <w:i/>
        </w:rPr>
        <w:t>down,</w:t>
      </w:r>
      <w:r w:rsidRPr="009B248B">
        <w:rPr>
          <w:rFonts w:ascii="Times New Roman" w:hAnsi="Times New Roman" w:cs="Times New Roman"/>
          <w:i/>
        </w:rPr>
        <w:t xml:space="preserve"> and I think, and I see him at times, he will be dull the whole day. (…) then I begin to </w:t>
      </w:r>
      <w:r w:rsidR="00682DC1" w:rsidRPr="009B248B">
        <w:rPr>
          <w:rFonts w:ascii="Times New Roman" w:hAnsi="Times New Roman" w:cs="Times New Roman"/>
          <w:i/>
        </w:rPr>
        <w:t>think,</w:t>
      </w:r>
      <w:r w:rsidRPr="009B248B">
        <w:rPr>
          <w:rFonts w:ascii="Times New Roman" w:hAnsi="Times New Roman" w:cs="Times New Roman"/>
          <w:i/>
        </w:rPr>
        <w:t xml:space="preserve"> and I ask myself ‘Oh God why’”.</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Abu revealed: </w:t>
      </w:r>
    </w:p>
    <w:p w:rsidR="00081F28" w:rsidRPr="009B248B" w:rsidRDefault="00081F28" w:rsidP="00081F28">
      <w:pPr>
        <w:ind w:left="720"/>
        <w:rPr>
          <w:rFonts w:ascii="Times New Roman" w:hAnsi="Times New Roman" w:cs="Times New Roman"/>
        </w:rPr>
      </w:pPr>
      <w:r w:rsidRPr="009B248B">
        <w:rPr>
          <w:rFonts w:ascii="Times New Roman" w:hAnsi="Times New Roman" w:cs="Times New Roman"/>
          <w:i/>
        </w:rPr>
        <w:t xml:space="preserve">“Yeah, the feeling that I have for them is that it pains me in a way; it is the way they feel the pains, and it makes me feel very bad. But is not something that we can say we </w:t>
      </w:r>
      <w:r w:rsidR="009B248B" w:rsidRPr="009B248B">
        <w:rPr>
          <w:rFonts w:ascii="Times New Roman" w:hAnsi="Times New Roman" w:cs="Times New Roman"/>
          <w:i/>
        </w:rPr>
        <w:t>should</w:t>
      </w:r>
      <w:r w:rsidRPr="009B248B">
        <w:rPr>
          <w:rFonts w:ascii="Times New Roman" w:hAnsi="Times New Roman" w:cs="Times New Roman"/>
          <w:i/>
        </w:rPr>
        <w:t xml:space="preserve"> kill them (…), there is nothing we can do. (…), but mean while the pain is still there, until maybe he or she gets a drug that can help with the pain”</w:t>
      </w:r>
      <w:r w:rsidRPr="009B248B">
        <w:rPr>
          <w:rFonts w:ascii="Times New Roman" w:hAnsi="Times New Roman" w:cs="Times New Roman"/>
        </w:rPr>
        <w:t xml:space="preserve">.  </w:t>
      </w:r>
    </w:p>
    <w:p w:rsidR="00081F28" w:rsidRPr="009B248B" w:rsidRDefault="00081F28" w:rsidP="00081F28">
      <w:pPr>
        <w:rPr>
          <w:rFonts w:ascii="Times New Roman" w:hAnsi="Times New Roman" w:cs="Times New Roman"/>
        </w:rPr>
      </w:pPr>
      <w:r w:rsidRPr="009B248B">
        <w:rPr>
          <w:rFonts w:ascii="Times New Roman" w:hAnsi="Times New Roman" w:cs="Times New Roman"/>
        </w:rPr>
        <w:t xml:space="preserve">Most parents were aware of the possibility of SCD crisis, but they seem to express a feeling of helplessness and hopelessness whenever a child is in crisis state. This is apparent that should the parent find it difficult to cope and offer support when the child goes into crisis, the effect may be extended to other close family relations. This therefore calls for the institution of support systems for a family with </w:t>
      </w:r>
      <w:r w:rsidR="0027012D">
        <w:rPr>
          <w:rFonts w:ascii="Times New Roman" w:hAnsi="Times New Roman" w:cs="Times New Roman"/>
        </w:rPr>
        <w:t xml:space="preserve">a </w:t>
      </w:r>
      <w:r w:rsidR="0027012D" w:rsidRPr="009B248B">
        <w:rPr>
          <w:rFonts w:ascii="Times New Roman" w:hAnsi="Times New Roman" w:cs="Times New Roman"/>
        </w:rPr>
        <w:t xml:space="preserve">child </w:t>
      </w:r>
      <w:r w:rsidR="00D22103">
        <w:rPr>
          <w:rFonts w:ascii="Times New Roman" w:hAnsi="Times New Roman" w:cs="Times New Roman"/>
        </w:rPr>
        <w:t xml:space="preserve">with </w:t>
      </w:r>
      <w:r w:rsidRPr="009B248B">
        <w:rPr>
          <w:rFonts w:ascii="Times New Roman" w:hAnsi="Times New Roman" w:cs="Times New Roman"/>
        </w:rPr>
        <w:t xml:space="preserve">SCD.  </w:t>
      </w:r>
    </w:p>
    <w:p w:rsidR="002529E5" w:rsidRDefault="002529E5" w:rsidP="002529E5">
      <w:pPr>
        <w:pStyle w:val="Heading3"/>
        <w:spacing w:before="0" w:after="200" w:line="360" w:lineRule="auto"/>
      </w:pPr>
      <w:r>
        <w:br w:type="page"/>
      </w:r>
    </w:p>
    <w:p w:rsidR="002529E5" w:rsidRPr="002914CB" w:rsidRDefault="002529E5" w:rsidP="002529E5">
      <w:pPr>
        <w:pStyle w:val="Heading3"/>
        <w:spacing w:before="0" w:after="200" w:line="360" w:lineRule="auto"/>
      </w:pPr>
      <w:bookmarkStart w:id="401" w:name="_Toc14985748"/>
      <w:r>
        <w:lastRenderedPageBreak/>
        <w:t>7</w:t>
      </w:r>
      <w:r w:rsidRPr="002914CB">
        <w:t>.1.2 The Social Impact of SCD on Parents</w:t>
      </w:r>
      <w:bookmarkEnd w:id="401"/>
      <w:r w:rsidRPr="002914CB">
        <w:t xml:space="preserve"> </w:t>
      </w:r>
    </w:p>
    <w:p w:rsidR="002529E5" w:rsidRPr="009B248B" w:rsidRDefault="002529E5" w:rsidP="002529E5">
      <w:pPr>
        <w:rPr>
          <w:rFonts w:ascii="Times New Roman" w:hAnsi="Times New Roman" w:cs="Times New Roman"/>
        </w:rPr>
      </w:pPr>
      <w:r w:rsidRPr="009B248B">
        <w:rPr>
          <w:rFonts w:ascii="Times New Roman" w:hAnsi="Times New Roman" w:cs="Times New Roman"/>
        </w:rPr>
        <w:t xml:space="preserve">Participants also spoke of how having a child with SCD impacted on social aspects of their life. </w:t>
      </w:r>
      <w:r w:rsidR="00E11DF0">
        <w:rPr>
          <w:rFonts w:ascii="Times New Roman" w:hAnsi="Times New Roman" w:cs="Times New Roman"/>
        </w:rPr>
        <w:t xml:space="preserve">This had a wide impact. </w:t>
      </w:r>
      <w:r w:rsidRPr="009B248B">
        <w:rPr>
          <w:rFonts w:ascii="Times New Roman" w:hAnsi="Times New Roman" w:cs="Times New Roman"/>
        </w:rPr>
        <w:t>Gladys describes how she has planned to travel abroad for holidays, but because one of her three children has SCD, that plan needed to be put on hold indefinitely. She is a widow</w:t>
      </w:r>
      <w:r w:rsidR="00632238">
        <w:rPr>
          <w:rFonts w:ascii="Times New Roman" w:hAnsi="Times New Roman" w:cs="Times New Roman"/>
        </w:rPr>
        <w:t>,</w:t>
      </w:r>
      <w:r w:rsidRPr="009B248B">
        <w:rPr>
          <w:rFonts w:ascii="Times New Roman" w:hAnsi="Times New Roman" w:cs="Times New Roman"/>
        </w:rPr>
        <w:t xml:space="preserve"> and her child is part of a group of children with SCD, on trial for the use of the drug Hydroxyurea at the 37 Military Teaching Hospital. These trials </w:t>
      </w:r>
      <w:r w:rsidR="00AB46D2" w:rsidRPr="009B248B">
        <w:rPr>
          <w:rFonts w:ascii="Times New Roman" w:hAnsi="Times New Roman" w:cs="Times New Roman"/>
        </w:rPr>
        <w:t>demand</w:t>
      </w:r>
      <w:r w:rsidRPr="009B248B">
        <w:rPr>
          <w:rFonts w:ascii="Times New Roman" w:hAnsi="Times New Roman" w:cs="Times New Roman"/>
        </w:rPr>
        <w:t xml:space="preserve"> medical review </w:t>
      </w:r>
      <w:r w:rsidR="00AB46D2" w:rsidRPr="009B248B">
        <w:rPr>
          <w:rFonts w:ascii="Times New Roman" w:hAnsi="Times New Roman" w:cs="Times New Roman"/>
        </w:rPr>
        <w:t xml:space="preserve">in </w:t>
      </w:r>
      <w:r w:rsidRPr="009B248B">
        <w:rPr>
          <w:rFonts w:ascii="Times New Roman" w:hAnsi="Times New Roman" w:cs="Times New Roman"/>
        </w:rPr>
        <w:t>every two weeks</w:t>
      </w:r>
      <w:r w:rsidR="00CE6B72" w:rsidRPr="009B248B">
        <w:rPr>
          <w:rFonts w:ascii="Times New Roman" w:hAnsi="Times New Roman" w:cs="Times New Roman"/>
        </w:rPr>
        <w:t>,</w:t>
      </w:r>
      <w:r w:rsidRPr="009B248B">
        <w:rPr>
          <w:rFonts w:ascii="Times New Roman" w:hAnsi="Times New Roman" w:cs="Times New Roman"/>
        </w:rPr>
        <w:t xml:space="preserve"> and due to that she couldn’t leave the child. She stated that: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t>“(…). But these 2 weeks review; nobody will get time to take him. I decided I want to commit time and do it for him. And how the father is no more, I have to do everything alone”</w:t>
      </w:r>
      <w:r w:rsidRPr="009B248B">
        <w:rPr>
          <w:rFonts w:ascii="Times New Roman" w:hAnsi="Times New Roman" w:cs="Times New Roman"/>
        </w:rPr>
        <w:t xml:space="preserve">. </w:t>
      </w:r>
    </w:p>
    <w:p w:rsidR="002529E5" w:rsidRPr="009B248B" w:rsidRDefault="002529E5" w:rsidP="002529E5">
      <w:pPr>
        <w:rPr>
          <w:rFonts w:ascii="Times New Roman" w:hAnsi="Times New Roman" w:cs="Times New Roman"/>
        </w:rPr>
      </w:pPr>
      <w:r w:rsidRPr="009B248B">
        <w:rPr>
          <w:rFonts w:ascii="Times New Roman" w:hAnsi="Times New Roman" w:cs="Times New Roman"/>
        </w:rPr>
        <w:t xml:space="preserve">The issue of single parents caring for a child with SCD and its social effect on parenting was expressed by </w:t>
      </w:r>
      <w:proofErr w:type="spellStart"/>
      <w:r w:rsidRPr="009B248B">
        <w:rPr>
          <w:rFonts w:ascii="Times New Roman" w:hAnsi="Times New Roman" w:cs="Times New Roman"/>
        </w:rPr>
        <w:t>Akos</w:t>
      </w:r>
      <w:proofErr w:type="spellEnd"/>
      <w:r w:rsidRPr="009B248B">
        <w:rPr>
          <w:rFonts w:ascii="Times New Roman" w:hAnsi="Times New Roman" w:cs="Times New Roman"/>
        </w:rPr>
        <w:t xml:space="preserve">, who was separated from her child’s father as: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t>“Yes, it has affected me, because I wasn’t the only one who gave birth to him. Yes, but the man ha</w:t>
      </w:r>
      <w:r w:rsidR="005E4977" w:rsidRPr="009B248B">
        <w:rPr>
          <w:rFonts w:ascii="Times New Roman" w:hAnsi="Times New Roman" w:cs="Times New Roman"/>
          <w:i/>
        </w:rPr>
        <w:t xml:space="preserve">s rejected him, for me to care </w:t>
      </w:r>
      <w:r w:rsidRPr="009B248B">
        <w:rPr>
          <w:rFonts w:ascii="Times New Roman" w:hAnsi="Times New Roman" w:cs="Times New Roman"/>
          <w:i/>
        </w:rPr>
        <w:t>f</w:t>
      </w:r>
      <w:r w:rsidR="005E4977" w:rsidRPr="009B248B">
        <w:rPr>
          <w:rFonts w:ascii="Times New Roman" w:hAnsi="Times New Roman" w:cs="Times New Roman"/>
          <w:i/>
        </w:rPr>
        <w:t>or</w:t>
      </w:r>
      <w:r w:rsidRPr="009B248B">
        <w:rPr>
          <w:rFonts w:ascii="Times New Roman" w:hAnsi="Times New Roman" w:cs="Times New Roman"/>
          <w:i/>
        </w:rPr>
        <w:t xml:space="preserve"> the child alone. As a young girl who is up and coming, is like I am fighting for my future, and the little I get, I </w:t>
      </w:r>
      <w:r w:rsidR="005E4977" w:rsidRPr="009B248B">
        <w:rPr>
          <w:rFonts w:ascii="Times New Roman" w:hAnsi="Times New Roman" w:cs="Times New Roman"/>
          <w:i/>
        </w:rPr>
        <w:t>must</w:t>
      </w:r>
      <w:r w:rsidRPr="009B248B">
        <w:rPr>
          <w:rFonts w:ascii="Times New Roman" w:hAnsi="Times New Roman" w:cs="Times New Roman"/>
          <w:i/>
        </w:rPr>
        <w:t xml:space="preserve"> spend it on my child’s condition. Even for his education and everything, which makes me feel very bad sometimes (very sad facial expression), and I keep asking why </w:t>
      </w:r>
      <w:r w:rsidR="00327919" w:rsidRPr="009B248B">
        <w:rPr>
          <w:rFonts w:ascii="Times New Roman" w:hAnsi="Times New Roman" w:cs="Times New Roman"/>
          <w:i/>
        </w:rPr>
        <w:t>the child should</w:t>
      </w:r>
      <w:r w:rsidRPr="009B248B">
        <w:rPr>
          <w:rFonts w:ascii="Times New Roman" w:hAnsi="Times New Roman" w:cs="Times New Roman"/>
          <w:i/>
        </w:rPr>
        <w:t xml:space="preserve"> have such a disease (Tears dripping)”</w:t>
      </w:r>
      <w:r w:rsidRPr="009B248B">
        <w:rPr>
          <w:rFonts w:ascii="Times New Roman" w:hAnsi="Times New Roman" w:cs="Times New Roman"/>
        </w:rPr>
        <w:t>.</w:t>
      </w:r>
    </w:p>
    <w:p w:rsidR="002529E5" w:rsidRPr="009B248B" w:rsidRDefault="002529E5" w:rsidP="002529E5">
      <w:pPr>
        <w:rPr>
          <w:rFonts w:ascii="Times New Roman" w:hAnsi="Times New Roman" w:cs="Times New Roman"/>
        </w:rPr>
      </w:pPr>
      <w:proofErr w:type="spellStart"/>
      <w:r w:rsidRPr="009B248B">
        <w:rPr>
          <w:rFonts w:ascii="Times New Roman" w:hAnsi="Times New Roman" w:cs="Times New Roman"/>
        </w:rPr>
        <w:t>Akos</w:t>
      </w:r>
      <w:proofErr w:type="spellEnd"/>
      <w:r w:rsidRPr="009B248B">
        <w:rPr>
          <w:rFonts w:ascii="Times New Roman" w:hAnsi="Times New Roman" w:cs="Times New Roman"/>
        </w:rPr>
        <w:t xml:space="preserve"> further recounted how her son’s condition had affected her social life. She said, when she was learning a trade as a seamstress, with about a year and half left for her to complete her training, her child started having frequent crisis, and that affected her training. Even though, she </w:t>
      </w:r>
      <w:r w:rsidR="005E4977" w:rsidRPr="009B248B">
        <w:rPr>
          <w:rFonts w:ascii="Times New Roman" w:hAnsi="Times New Roman" w:cs="Times New Roman"/>
        </w:rPr>
        <w:t>could</w:t>
      </w:r>
      <w:r w:rsidRPr="009B248B">
        <w:rPr>
          <w:rFonts w:ascii="Times New Roman" w:hAnsi="Times New Roman" w:cs="Times New Roman"/>
        </w:rPr>
        <w:t xml:space="preserve"> complete her training later, her desire for a shop to apply her trade, has been very difficult, and in her own words said: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t>“I end up spending all my money on his medications and admissions. That has indeed affected my progress in life”</w:t>
      </w:r>
      <w:r w:rsidRPr="009B248B">
        <w:rPr>
          <w:rFonts w:ascii="Times New Roman" w:hAnsi="Times New Roman" w:cs="Times New Roman"/>
        </w:rPr>
        <w:t xml:space="preserve">.      </w:t>
      </w:r>
    </w:p>
    <w:p w:rsidR="002529E5" w:rsidRDefault="002529E5" w:rsidP="002529E5">
      <w:pPr>
        <w:rPr>
          <w:rFonts w:ascii="Times New Roman" w:hAnsi="Times New Roman" w:cs="Times New Roman"/>
          <w:sz w:val="24"/>
          <w:szCs w:val="24"/>
        </w:rPr>
      </w:pPr>
      <w:r w:rsidRPr="009B248B">
        <w:rPr>
          <w:rFonts w:ascii="Times New Roman" w:hAnsi="Times New Roman" w:cs="Times New Roman"/>
        </w:rPr>
        <w:t xml:space="preserve">In </w:t>
      </w:r>
      <w:proofErr w:type="spellStart"/>
      <w:r w:rsidRPr="009B248B">
        <w:rPr>
          <w:rFonts w:ascii="Times New Roman" w:hAnsi="Times New Roman" w:cs="Times New Roman"/>
        </w:rPr>
        <w:t>Akos</w:t>
      </w:r>
      <w:proofErr w:type="spellEnd"/>
      <w:r w:rsidRPr="009B248B">
        <w:rPr>
          <w:rFonts w:ascii="Times New Roman" w:hAnsi="Times New Roman" w:cs="Times New Roman"/>
        </w:rPr>
        <w:t>’ narration, was also an element of an economic difficulty (next section) in parenting children with SCD in Ghana, due to lack of social support (see section on support systems).</w:t>
      </w:r>
      <w:r w:rsidR="00682DC1">
        <w:rPr>
          <w:rFonts w:ascii="Times New Roman" w:hAnsi="Times New Roman" w:cs="Times New Roman"/>
        </w:rPr>
        <w:t xml:space="preserve"> </w:t>
      </w:r>
    </w:p>
    <w:p w:rsidR="002529E5" w:rsidRPr="009B248B" w:rsidRDefault="002529E5" w:rsidP="002529E5">
      <w:pPr>
        <w:rPr>
          <w:rFonts w:ascii="Times New Roman" w:hAnsi="Times New Roman" w:cs="Times New Roman"/>
        </w:rPr>
      </w:pPr>
      <w:r w:rsidRPr="009B248B">
        <w:rPr>
          <w:rFonts w:ascii="Times New Roman" w:hAnsi="Times New Roman" w:cs="Times New Roman"/>
        </w:rPr>
        <w:t xml:space="preserve">Gina, a 35year old mum, married with three children, of whom two has SCD; indicated how she </w:t>
      </w:r>
      <w:r w:rsidR="009B248B" w:rsidRPr="009B248B">
        <w:rPr>
          <w:rFonts w:ascii="Times New Roman" w:hAnsi="Times New Roman" w:cs="Times New Roman"/>
        </w:rPr>
        <w:t xml:space="preserve">stop working </w:t>
      </w:r>
      <w:r w:rsidRPr="009B248B">
        <w:rPr>
          <w:rFonts w:ascii="Times New Roman" w:hAnsi="Times New Roman" w:cs="Times New Roman"/>
        </w:rPr>
        <w:t>as a journalist because of her children. She mentioned that the pressure of her job, and the fact that she was in her final year at the university, means she wasn’t having time for her first child</w:t>
      </w:r>
      <w:r w:rsidR="006C0CEA">
        <w:rPr>
          <w:rFonts w:ascii="Times New Roman" w:hAnsi="Times New Roman" w:cs="Times New Roman"/>
        </w:rPr>
        <w:t>:</w:t>
      </w:r>
      <w:r w:rsidRPr="009B248B">
        <w:rPr>
          <w:rFonts w:ascii="Times New Roman" w:hAnsi="Times New Roman" w:cs="Times New Roman"/>
        </w:rPr>
        <w:t xml:space="preserve">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lastRenderedPageBreak/>
        <w:t xml:space="preserve">“It was like I was going to lose him. He started losing weight, and he became malnourished, so I just decided to quit for his sake. I resigned, (…) for me to be able to take good care of him. I did not want to lose him. So </w:t>
      </w:r>
      <w:r w:rsidR="00402040" w:rsidRPr="009B248B">
        <w:rPr>
          <w:rFonts w:ascii="Times New Roman" w:hAnsi="Times New Roman" w:cs="Times New Roman"/>
          <w:i/>
        </w:rPr>
        <w:t xml:space="preserve">social life, </w:t>
      </w:r>
      <w:r w:rsidRPr="009B248B">
        <w:rPr>
          <w:rFonts w:ascii="Times New Roman" w:hAnsi="Times New Roman" w:cs="Times New Roman"/>
          <w:i/>
        </w:rPr>
        <w:t>hmmm! I don’t go out much (laughs)”</w:t>
      </w:r>
      <w:r w:rsidRPr="009B248B">
        <w:rPr>
          <w:rFonts w:ascii="Times New Roman" w:hAnsi="Times New Roman" w:cs="Times New Roman"/>
        </w:rPr>
        <w:t>.</w:t>
      </w:r>
    </w:p>
    <w:p w:rsidR="002529E5" w:rsidRPr="009B248B" w:rsidRDefault="002529E5" w:rsidP="002529E5">
      <w:pPr>
        <w:rPr>
          <w:rFonts w:ascii="Times New Roman" w:hAnsi="Times New Roman" w:cs="Times New Roman"/>
        </w:rPr>
      </w:pPr>
      <w:r w:rsidRPr="009B248B">
        <w:rPr>
          <w:rFonts w:ascii="Times New Roman" w:hAnsi="Times New Roman" w:cs="Times New Roman"/>
        </w:rPr>
        <w:t xml:space="preserve">Adwoa agreed: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t>“</w:t>
      </w:r>
      <w:r w:rsidR="00B47622" w:rsidRPr="009B248B">
        <w:rPr>
          <w:rFonts w:ascii="Times New Roman" w:hAnsi="Times New Roman" w:cs="Times New Roman"/>
          <w:i/>
        </w:rPr>
        <w:t>So,</w:t>
      </w:r>
      <w:r w:rsidRPr="009B248B">
        <w:rPr>
          <w:rFonts w:ascii="Times New Roman" w:hAnsi="Times New Roman" w:cs="Times New Roman"/>
          <w:i/>
        </w:rPr>
        <w:t xml:space="preserve"> most of the time if something is going to take me out of the house for a long time, I don’t want to go. Oh yes, it has affected me because sometimes when I go </w:t>
      </w:r>
      <w:r w:rsidR="000F7CA3" w:rsidRPr="009B248B">
        <w:rPr>
          <w:rFonts w:ascii="Times New Roman" w:hAnsi="Times New Roman" w:cs="Times New Roman"/>
          <w:i/>
        </w:rPr>
        <w:t>out,</w:t>
      </w:r>
      <w:r w:rsidRPr="009B248B">
        <w:rPr>
          <w:rFonts w:ascii="Times New Roman" w:hAnsi="Times New Roman" w:cs="Times New Roman"/>
          <w:i/>
        </w:rPr>
        <w:t xml:space="preserve"> I have to keep calling the house asking if he is okay, is he crying, has he eating, has he </w:t>
      </w:r>
      <w:r w:rsidR="00B47622" w:rsidRPr="009B248B">
        <w:rPr>
          <w:rFonts w:ascii="Times New Roman" w:hAnsi="Times New Roman" w:cs="Times New Roman"/>
          <w:i/>
        </w:rPr>
        <w:t>drunk</w:t>
      </w:r>
      <w:r w:rsidRPr="009B248B">
        <w:rPr>
          <w:rFonts w:ascii="Times New Roman" w:hAnsi="Times New Roman" w:cs="Times New Roman"/>
          <w:i/>
        </w:rPr>
        <w:t xml:space="preserve"> enough water; trying to check on him”</w:t>
      </w:r>
      <w:r w:rsidRPr="009B248B">
        <w:rPr>
          <w:rFonts w:ascii="Times New Roman" w:hAnsi="Times New Roman" w:cs="Times New Roman"/>
        </w:rPr>
        <w:t xml:space="preserve">. </w:t>
      </w:r>
    </w:p>
    <w:p w:rsidR="002529E5" w:rsidRPr="009B248B" w:rsidRDefault="002529E5" w:rsidP="002529E5">
      <w:pPr>
        <w:rPr>
          <w:rFonts w:ascii="Times New Roman" w:hAnsi="Times New Roman" w:cs="Times New Roman"/>
        </w:rPr>
      </w:pPr>
      <w:r w:rsidRPr="009B248B">
        <w:rPr>
          <w:rFonts w:ascii="Times New Roman" w:hAnsi="Times New Roman" w:cs="Times New Roman"/>
        </w:rPr>
        <w:t xml:space="preserve">Agnes added: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t xml:space="preserve">“(…). The way I use to do things, is not like that anymore. Now if I close from work, I </w:t>
      </w:r>
      <w:r w:rsidR="00C51B76" w:rsidRPr="009B248B">
        <w:rPr>
          <w:rFonts w:ascii="Times New Roman" w:hAnsi="Times New Roman" w:cs="Times New Roman"/>
          <w:i/>
        </w:rPr>
        <w:t>must</w:t>
      </w:r>
      <w:r w:rsidRPr="009B248B">
        <w:rPr>
          <w:rFonts w:ascii="Times New Roman" w:hAnsi="Times New Roman" w:cs="Times New Roman"/>
          <w:i/>
        </w:rPr>
        <w:t xml:space="preserve"> get time for them, especially the second one. (…), but now every day, I make sure he is with me, because I want to monitor him every day. </w:t>
      </w:r>
      <w:r w:rsidR="00C51B76" w:rsidRPr="009B248B">
        <w:rPr>
          <w:rFonts w:ascii="Times New Roman" w:hAnsi="Times New Roman" w:cs="Times New Roman"/>
          <w:i/>
        </w:rPr>
        <w:t>So,</w:t>
      </w:r>
      <w:r w:rsidRPr="009B248B">
        <w:rPr>
          <w:rFonts w:ascii="Times New Roman" w:hAnsi="Times New Roman" w:cs="Times New Roman"/>
          <w:i/>
        </w:rPr>
        <w:t xml:space="preserve"> he is always with me now”</w:t>
      </w:r>
      <w:r w:rsidRPr="009B248B">
        <w:rPr>
          <w:rFonts w:ascii="Times New Roman" w:hAnsi="Times New Roman" w:cs="Times New Roman"/>
        </w:rPr>
        <w:t xml:space="preserve">.  </w:t>
      </w:r>
    </w:p>
    <w:p w:rsidR="002529E5" w:rsidRPr="009B248B" w:rsidRDefault="002529E5" w:rsidP="002529E5">
      <w:pPr>
        <w:rPr>
          <w:rFonts w:ascii="Times New Roman" w:hAnsi="Times New Roman" w:cs="Times New Roman"/>
        </w:rPr>
      </w:pPr>
      <w:r w:rsidRPr="009B248B">
        <w:rPr>
          <w:rFonts w:ascii="Times New Roman" w:hAnsi="Times New Roman" w:cs="Times New Roman"/>
        </w:rPr>
        <w:t xml:space="preserve">In these instances, mothers were found to be much more affected socially by their children’s condition because of their role as, the main carers. This is not to say, that fathers are not involved in the care of the child. The married mothers in this study shared how supportive their husbands are, and the fact that three of the fathers interviewed, brought their child for review, attest to the contributions from some fathers in the care of their children, and that they share of the social impact of the disease (also see Cohen, 1999). When ask about how their child’s condition has affected their social lives, Yaw indicated that:    </w:t>
      </w:r>
    </w:p>
    <w:p w:rsidR="002529E5" w:rsidRPr="009B248B" w:rsidRDefault="002529E5" w:rsidP="002529E5">
      <w:pPr>
        <w:ind w:left="720"/>
        <w:rPr>
          <w:rFonts w:ascii="Times New Roman" w:hAnsi="Times New Roman" w:cs="Times New Roman"/>
        </w:rPr>
      </w:pPr>
      <w:r w:rsidRPr="009B248B">
        <w:rPr>
          <w:rFonts w:ascii="Times New Roman" w:hAnsi="Times New Roman" w:cs="Times New Roman"/>
          <w:i/>
        </w:rPr>
        <w:t>“I don’t think I am there yet.  (…), we have not come to that point that I have been affected so much</w:t>
      </w:r>
      <w:r w:rsidR="00682DC1">
        <w:rPr>
          <w:rFonts w:ascii="Times New Roman" w:hAnsi="Times New Roman" w:cs="Times New Roman"/>
          <w:i/>
        </w:rPr>
        <w:t>,</w:t>
      </w:r>
      <w:r w:rsidRPr="009B248B">
        <w:rPr>
          <w:rFonts w:ascii="Times New Roman" w:hAnsi="Times New Roman" w:cs="Times New Roman"/>
          <w:i/>
        </w:rPr>
        <w:t xml:space="preserve"> by God’s grace. But there are, whether small or big, there are still challenges”</w:t>
      </w:r>
      <w:r w:rsidRPr="009B248B">
        <w:rPr>
          <w:rFonts w:ascii="Times New Roman" w:hAnsi="Times New Roman" w:cs="Times New Roman"/>
        </w:rPr>
        <w:t xml:space="preserve">.  </w:t>
      </w:r>
    </w:p>
    <w:p w:rsidR="002529E5" w:rsidRPr="00BA6218" w:rsidRDefault="002529E5" w:rsidP="002529E5">
      <w:pPr>
        <w:rPr>
          <w:rFonts w:ascii="Times New Roman" w:hAnsi="Times New Roman" w:cs="Times New Roman"/>
        </w:rPr>
      </w:pPr>
      <w:r w:rsidRPr="00BA6218">
        <w:rPr>
          <w:rFonts w:ascii="Times New Roman" w:hAnsi="Times New Roman" w:cs="Times New Roman"/>
        </w:rPr>
        <w:t xml:space="preserve">Abu said: </w:t>
      </w:r>
    </w:p>
    <w:p w:rsidR="002529E5" w:rsidRPr="00BA6218" w:rsidRDefault="002529E5" w:rsidP="002529E5">
      <w:pPr>
        <w:ind w:left="720"/>
        <w:rPr>
          <w:rFonts w:ascii="Times New Roman" w:hAnsi="Times New Roman" w:cs="Times New Roman"/>
        </w:rPr>
      </w:pPr>
      <w:r w:rsidRPr="00BA6218">
        <w:rPr>
          <w:rFonts w:ascii="Times New Roman" w:hAnsi="Times New Roman" w:cs="Times New Roman"/>
          <w:i/>
        </w:rPr>
        <w:t>“(…). But sometimes I do experience little problems which are now normal with a child who is a sickle cell child”</w:t>
      </w:r>
      <w:r w:rsidRPr="00BA6218">
        <w:rPr>
          <w:rFonts w:ascii="Times New Roman" w:hAnsi="Times New Roman" w:cs="Times New Roman"/>
        </w:rPr>
        <w:t>.</w:t>
      </w:r>
    </w:p>
    <w:p w:rsidR="002529E5" w:rsidRPr="00BA6218" w:rsidRDefault="009B248B" w:rsidP="002529E5">
      <w:pPr>
        <w:rPr>
          <w:rFonts w:ascii="Times New Roman" w:hAnsi="Times New Roman" w:cs="Times New Roman"/>
        </w:rPr>
      </w:pPr>
      <w:r w:rsidRPr="00BA6218">
        <w:rPr>
          <w:rFonts w:ascii="Times New Roman" w:hAnsi="Times New Roman" w:cs="Times New Roman"/>
        </w:rPr>
        <w:t>Despite</w:t>
      </w:r>
      <w:r w:rsidR="002529E5" w:rsidRPr="00BA6218">
        <w:rPr>
          <w:rFonts w:ascii="Times New Roman" w:hAnsi="Times New Roman" w:cs="Times New Roman"/>
        </w:rPr>
        <w:t xml:space="preserve"> the above reflections on the social impact of SCD, as experienced by some participants, from the findings; one mother recounted of </w:t>
      </w:r>
      <w:r w:rsidR="00BA6218" w:rsidRPr="00BA6218">
        <w:rPr>
          <w:rFonts w:ascii="Times New Roman" w:hAnsi="Times New Roman" w:cs="Times New Roman"/>
        </w:rPr>
        <w:t>her</w:t>
      </w:r>
      <w:r w:rsidR="002529E5" w:rsidRPr="00BA6218">
        <w:rPr>
          <w:rFonts w:ascii="Times New Roman" w:hAnsi="Times New Roman" w:cs="Times New Roman"/>
        </w:rPr>
        <w:t xml:space="preserve"> social effect of SCD as a positive one. In her account, </w:t>
      </w:r>
      <w:proofErr w:type="spellStart"/>
      <w:r w:rsidR="002529E5" w:rsidRPr="00BA6218">
        <w:rPr>
          <w:rFonts w:ascii="Times New Roman" w:hAnsi="Times New Roman" w:cs="Times New Roman"/>
        </w:rPr>
        <w:t>Ama</w:t>
      </w:r>
      <w:proofErr w:type="spellEnd"/>
      <w:r w:rsidR="002529E5" w:rsidRPr="00BA6218">
        <w:rPr>
          <w:rFonts w:ascii="Times New Roman" w:hAnsi="Times New Roman" w:cs="Times New Roman"/>
        </w:rPr>
        <w:t xml:space="preserve"> said:     </w:t>
      </w:r>
    </w:p>
    <w:p w:rsidR="002529E5" w:rsidRPr="00BA6218" w:rsidRDefault="002529E5" w:rsidP="002529E5">
      <w:pPr>
        <w:ind w:left="720"/>
        <w:rPr>
          <w:rFonts w:ascii="Times New Roman" w:hAnsi="Times New Roman" w:cs="Times New Roman"/>
        </w:rPr>
      </w:pPr>
      <w:r w:rsidRPr="00BA6218">
        <w:rPr>
          <w:rFonts w:ascii="Times New Roman" w:hAnsi="Times New Roman" w:cs="Times New Roman"/>
          <w:i/>
        </w:rPr>
        <w:t xml:space="preserve">“Oh, I want to thank God that because of this child, I am now somebody. At </w:t>
      </w:r>
      <w:r w:rsidR="00BA6218" w:rsidRPr="00BA6218">
        <w:rPr>
          <w:rFonts w:ascii="Times New Roman" w:hAnsi="Times New Roman" w:cs="Times New Roman"/>
          <w:i/>
        </w:rPr>
        <w:t>first,</w:t>
      </w:r>
      <w:r w:rsidRPr="00BA6218">
        <w:rPr>
          <w:rFonts w:ascii="Times New Roman" w:hAnsi="Times New Roman" w:cs="Times New Roman"/>
          <w:i/>
        </w:rPr>
        <w:t xml:space="preserve"> I wasn’t working, but because of this child, I now have a job which </w:t>
      </w:r>
      <w:r w:rsidRPr="00BA6218">
        <w:rPr>
          <w:rFonts w:ascii="Times New Roman" w:hAnsi="Times New Roman" w:cs="Times New Roman"/>
          <w:i/>
        </w:rPr>
        <w:lastRenderedPageBreak/>
        <w:t xml:space="preserve">is beyond my understanding. People also love the child, and even how my other relatives love and care for him, I always say that so, if this child happens to be a normal child (AA), would they have cared for him the same way. </w:t>
      </w:r>
      <w:r w:rsidR="00BA6218" w:rsidRPr="00BA6218">
        <w:rPr>
          <w:rFonts w:ascii="Times New Roman" w:hAnsi="Times New Roman" w:cs="Times New Roman"/>
          <w:i/>
        </w:rPr>
        <w:t>Consequently,</w:t>
      </w:r>
      <w:r w:rsidRPr="00BA6218">
        <w:rPr>
          <w:rFonts w:ascii="Times New Roman" w:hAnsi="Times New Roman" w:cs="Times New Roman"/>
          <w:i/>
        </w:rPr>
        <w:t xml:space="preserve"> I have some special love for him”</w:t>
      </w:r>
      <w:r w:rsidRPr="00BA6218">
        <w:rPr>
          <w:rFonts w:ascii="Times New Roman" w:hAnsi="Times New Roman" w:cs="Times New Roman"/>
        </w:rPr>
        <w:t xml:space="preserve">. </w:t>
      </w:r>
    </w:p>
    <w:p w:rsidR="002529E5" w:rsidRPr="00BA6218" w:rsidRDefault="002529E5" w:rsidP="002529E5">
      <w:pPr>
        <w:rPr>
          <w:rFonts w:ascii="Times New Roman" w:hAnsi="Times New Roman" w:cs="Times New Roman"/>
        </w:rPr>
      </w:pPr>
      <w:r w:rsidRPr="00BA6218">
        <w:rPr>
          <w:rFonts w:ascii="Times New Roman" w:hAnsi="Times New Roman" w:cs="Times New Roman"/>
        </w:rPr>
        <w:t xml:space="preserve">Generally, these parents’ attitudes mirrored a strong desire to ‘sacrifice’ themselves, in making sure that they care for their children properly. Their responses are in relation to the education and advice they get from healthcare professionals that a child with SCD, when well looked after survives; unlike the perceived social understanding that </w:t>
      </w:r>
      <w:r w:rsidR="0027012D" w:rsidRPr="00BA6218">
        <w:rPr>
          <w:rFonts w:ascii="Times New Roman" w:hAnsi="Times New Roman" w:cs="Times New Roman"/>
        </w:rPr>
        <w:t xml:space="preserve">children </w:t>
      </w:r>
      <w:r w:rsidR="0027012D">
        <w:rPr>
          <w:rFonts w:ascii="Times New Roman" w:hAnsi="Times New Roman" w:cs="Times New Roman"/>
        </w:rPr>
        <w:t xml:space="preserve">with </w:t>
      </w:r>
      <w:r w:rsidRPr="00BA6218">
        <w:rPr>
          <w:rFonts w:ascii="Times New Roman" w:hAnsi="Times New Roman" w:cs="Times New Roman"/>
        </w:rPr>
        <w:t xml:space="preserve">SCD die young. Acceptably, more detailed information on SCD may help parents to deal with any effect of the disease better. </w:t>
      </w:r>
    </w:p>
    <w:p w:rsidR="002529E5" w:rsidRPr="00BA6218" w:rsidRDefault="002529E5" w:rsidP="002529E5">
      <w:pPr>
        <w:rPr>
          <w:rFonts w:ascii="Times New Roman" w:hAnsi="Times New Roman" w:cs="Times New Roman"/>
        </w:rPr>
      </w:pPr>
      <w:r w:rsidRPr="00BA6218">
        <w:rPr>
          <w:rFonts w:ascii="Times New Roman" w:hAnsi="Times New Roman" w:cs="Times New Roman"/>
        </w:rPr>
        <w:t>The next section is the findings on the economic impact of SCD in context of Ghana, based on the participants’ accounts.</w:t>
      </w:r>
    </w:p>
    <w:p w:rsidR="008C66C2" w:rsidRPr="00C246C9" w:rsidRDefault="008C66C2" w:rsidP="008C66C2">
      <w:pPr>
        <w:pStyle w:val="Heading3"/>
        <w:spacing w:before="0" w:after="200" w:line="360" w:lineRule="auto"/>
      </w:pPr>
      <w:bookmarkStart w:id="402" w:name="_Toc14985749"/>
      <w:r>
        <w:t>7</w:t>
      </w:r>
      <w:r w:rsidRPr="00C246C9">
        <w:t>.1.3 Parenting a child with SCD and its Economic effect on families in Ghana</w:t>
      </w:r>
      <w:bookmarkEnd w:id="402"/>
    </w:p>
    <w:p w:rsidR="008C66C2" w:rsidRPr="00BA6218" w:rsidRDefault="008C66C2" w:rsidP="008C66C2">
      <w:pPr>
        <w:rPr>
          <w:rFonts w:ascii="Times New Roman" w:hAnsi="Times New Roman" w:cs="Times New Roman"/>
        </w:rPr>
      </w:pPr>
      <w:r w:rsidRPr="00BA6218">
        <w:rPr>
          <w:rFonts w:ascii="Times New Roman" w:hAnsi="Times New Roman" w:cs="Times New Roman"/>
        </w:rPr>
        <w:t xml:space="preserve">The researcher has used the first two parts of this chapter to highlight what the mothers and fathers of this study experience emotionally and socially having given birth to a child with SCD. This section focuses on the economic difficulties, faced by these parents, with having a child with the disease. The lack of support and funding for the management and care of </w:t>
      </w:r>
      <w:r w:rsidR="00390E6A">
        <w:rPr>
          <w:rFonts w:ascii="Times New Roman" w:hAnsi="Times New Roman" w:cs="Times New Roman"/>
        </w:rPr>
        <w:t xml:space="preserve">people with </w:t>
      </w:r>
      <w:r w:rsidRPr="00BA6218">
        <w:rPr>
          <w:rFonts w:ascii="Times New Roman" w:hAnsi="Times New Roman" w:cs="Times New Roman"/>
        </w:rPr>
        <w:t>SCD and their families has been highlighted in the literature (</w:t>
      </w:r>
      <w:r w:rsidRPr="00632238">
        <w:rPr>
          <w:rFonts w:ascii="Times New Roman" w:hAnsi="Times New Roman" w:cs="Times New Roman"/>
        </w:rPr>
        <w:t>see sections 3.</w:t>
      </w:r>
      <w:r w:rsidR="00632238" w:rsidRPr="00632238">
        <w:rPr>
          <w:rFonts w:ascii="Times New Roman" w:hAnsi="Times New Roman" w:cs="Times New Roman"/>
        </w:rPr>
        <w:t>2</w:t>
      </w:r>
      <w:r w:rsidRPr="00632238">
        <w:rPr>
          <w:rFonts w:ascii="Times New Roman" w:hAnsi="Times New Roman" w:cs="Times New Roman"/>
        </w:rPr>
        <w:t>.</w:t>
      </w:r>
      <w:r w:rsidR="00632238" w:rsidRPr="00632238">
        <w:rPr>
          <w:rFonts w:ascii="Times New Roman" w:hAnsi="Times New Roman" w:cs="Times New Roman"/>
        </w:rPr>
        <w:t>3</w:t>
      </w:r>
      <w:r w:rsidRPr="00632238">
        <w:rPr>
          <w:rFonts w:ascii="Times New Roman" w:hAnsi="Times New Roman" w:cs="Times New Roman"/>
        </w:rPr>
        <w:t>-</w:t>
      </w:r>
      <w:r w:rsidR="00632238" w:rsidRPr="00632238">
        <w:rPr>
          <w:rFonts w:ascii="Times New Roman" w:hAnsi="Times New Roman" w:cs="Times New Roman"/>
        </w:rPr>
        <w:t>5</w:t>
      </w:r>
      <w:r w:rsidRPr="00632238">
        <w:rPr>
          <w:rFonts w:ascii="Times New Roman" w:hAnsi="Times New Roman" w:cs="Times New Roman"/>
        </w:rPr>
        <w:t xml:space="preserve">). </w:t>
      </w:r>
      <w:r w:rsidRPr="00BA6218">
        <w:rPr>
          <w:rFonts w:ascii="Times New Roman" w:hAnsi="Times New Roman" w:cs="Times New Roman"/>
        </w:rPr>
        <w:t xml:space="preserve">Some of the financial costs indicated by the participants were; cost of medicines and routine lab tests, economic impact of SCD crisis, and other economic costs of caring for </w:t>
      </w:r>
      <w:r w:rsidR="0027012D" w:rsidRPr="00BA6218">
        <w:rPr>
          <w:rFonts w:ascii="Times New Roman" w:hAnsi="Times New Roman" w:cs="Times New Roman"/>
        </w:rPr>
        <w:t>child</w:t>
      </w:r>
      <w:r w:rsidR="0027012D">
        <w:rPr>
          <w:rFonts w:ascii="Times New Roman" w:hAnsi="Times New Roman" w:cs="Times New Roman"/>
        </w:rPr>
        <w:t>ren</w:t>
      </w:r>
      <w:r w:rsidR="0027012D" w:rsidRPr="00BA6218">
        <w:rPr>
          <w:rFonts w:ascii="Times New Roman" w:hAnsi="Times New Roman" w:cs="Times New Roman"/>
        </w:rPr>
        <w:t xml:space="preserve"> </w:t>
      </w:r>
      <w:r w:rsidR="0027012D">
        <w:rPr>
          <w:rFonts w:ascii="Times New Roman" w:hAnsi="Times New Roman" w:cs="Times New Roman"/>
        </w:rPr>
        <w:t xml:space="preserve">with </w:t>
      </w:r>
      <w:r w:rsidRPr="00BA6218">
        <w:rPr>
          <w:rFonts w:ascii="Times New Roman" w:hAnsi="Times New Roman" w:cs="Times New Roman"/>
        </w:rPr>
        <w:t xml:space="preserve">SCD. </w:t>
      </w:r>
    </w:p>
    <w:p w:rsidR="008C66C2" w:rsidRPr="008C66C2" w:rsidRDefault="00390E6A" w:rsidP="008C66C2">
      <w:pPr>
        <w:pStyle w:val="Heading4"/>
        <w:spacing w:before="0" w:after="200"/>
      </w:pPr>
      <w:bookmarkStart w:id="403" w:name="_Toc14985750"/>
      <w:r>
        <w:t>7</w:t>
      </w:r>
      <w:r w:rsidR="008C66C2">
        <w:t xml:space="preserve">.1.3.1 </w:t>
      </w:r>
      <w:r w:rsidR="008C66C2" w:rsidRPr="008C66C2">
        <w:t>Cost of Medicines and Routine Lab Tests</w:t>
      </w:r>
      <w:bookmarkEnd w:id="403"/>
      <w:r w:rsidR="008C66C2" w:rsidRPr="008C66C2">
        <w:t xml:space="preserve">  </w:t>
      </w:r>
    </w:p>
    <w:p w:rsidR="008C66C2" w:rsidRPr="00BA6218" w:rsidRDefault="008C66C2" w:rsidP="008C66C2">
      <w:pPr>
        <w:rPr>
          <w:rFonts w:ascii="Times New Roman" w:hAnsi="Times New Roman" w:cs="Times New Roman"/>
        </w:rPr>
      </w:pPr>
      <w:r w:rsidRPr="00BA6218">
        <w:rPr>
          <w:rFonts w:ascii="Times New Roman" w:hAnsi="Times New Roman" w:cs="Times New Roman"/>
        </w:rPr>
        <w:t xml:space="preserve">All the mothers and fathers (27) in this study said, the economic consequences of SCD on their families, are caused by the impact of the costs of medication and laboratory tests. A patient with SCD </w:t>
      </w:r>
      <w:r w:rsidR="00BA6218" w:rsidRPr="00BA6218">
        <w:rPr>
          <w:rFonts w:ascii="Times New Roman" w:hAnsi="Times New Roman" w:cs="Times New Roman"/>
        </w:rPr>
        <w:t>must</w:t>
      </w:r>
      <w:r w:rsidRPr="00BA6218">
        <w:rPr>
          <w:rFonts w:ascii="Times New Roman" w:hAnsi="Times New Roman" w:cs="Times New Roman"/>
        </w:rPr>
        <w:t xml:space="preserve"> take folic acid and vitamins supplement for life, and penicillin-V up to the age of five years. In Ghana, apart from new-born testing for SCD which is free in some government healthcare facilities, the care and management of the disease is not totally free. Generally, a patient </w:t>
      </w:r>
      <w:r w:rsidR="00BA6218" w:rsidRPr="00BA6218">
        <w:rPr>
          <w:rFonts w:ascii="Times New Roman" w:hAnsi="Times New Roman" w:cs="Times New Roman"/>
        </w:rPr>
        <w:t>must</w:t>
      </w:r>
      <w:r w:rsidRPr="00BA6218">
        <w:rPr>
          <w:rFonts w:ascii="Times New Roman" w:hAnsi="Times New Roman" w:cs="Times New Roman"/>
        </w:rPr>
        <w:t xml:space="preserve"> pay for their medical notes, routine blood test and medications, during their routine appointments to the hospital. The medical cost for these patients varies depending on one’s circumstances and healthcare facility being used. For </w:t>
      </w:r>
      <w:r w:rsidR="00BA6218" w:rsidRPr="00BA6218">
        <w:rPr>
          <w:rFonts w:ascii="Times New Roman" w:hAnsi="Times New Roman" w:cs="Times New Roman"/>
        </w:rPr>
        <w:t>example,</w:t>
      </w:r>
      <w:r w:rsidRPr="00BA6218">
        <w:rPr>
          <w:rFonts w:ascii="Times New Roman" w:hAnsi="Times New Roman" w:cs="Times New Roman"/>
        </w:rPr>
        <w:t xml:space="preserve"> at the 37 Military Hospital, where the study took place; families of military personnel do get </w:t>
      </w:r>
      <w:r w:rsidRPr="00BA6218">
        <w:rPr>
          <w:rFonts w:ascii="Times New Roman" w:hAnsi="Times New Roman" w:cs="Times New Roman"/>
        </w:rPr>
        <w:lastRenderedPageBreak/>
        <w:t>free care, unless they are required to have blood investigations from a private laboratory or buy medications from outside the hospital. However, private patients (non-military families) using the facility, needed to bear the full cost of their care. Those with national health insurance scheme (</w:t>
      </w:r>
      <w:proofErr w:type="spellStart"/>
      <w:r w:rsidRPr="00BA6218">
        <w:rPr>
          <w:rFonts w:ascii="Times New Roman" w:hAnsi="Times New Roman" w:cs="Times New Roman"/>
        </w:rPr>
        <w:t>NHIS</w:t>
      </w:r>
      <w:proofErr w:type="spellEnd"/>
      <w:r w:rsidRPr="00BA6218">
        <w:rPr>
          <w:rFonts w:ascii="Times New Roman" w:hAnsi="Times New Roman" w:cs="Times New Roman"/>
        </w:rPr>
        <w:t xml:space="preserve">) were exempted from paying for medical notes, basic routine blood test, and less expensive medications. </w:t>
      </w:r>
    </w:p>
    <w:p w:rsidR="008C66C2" w:rsidRPr="00BA6218" w:rsidRDefault="008C66C2" w:rsidP="008C66C2">
      <w:pPr>
        <w:rPr>
          <w:rFonts w:ascii="Times New Roman" w:hAnsi="Times New Roman" w:cs="Times New Roman"/>
        </w:rPr>
      </w:pPr>
      <w:r w:rsidRPr="00BA6218">
        <w:rPr>
          <w:rFonts w:ascii="Times New Roman" w:hAnsi="Times New Roman" w:cs="Times New Roman"/>
          <w:i/>
        </w:rPr>
        <w:t xml:space="preserve">(Note: £1 was equivalent to </w:t>
      </w:r>
      <w:r w:rsidR="00267E62" w:rsidRPr="00BA6218">
        <w:rPr>
          <w:rFonts w:ascii="Times New Roman" w:hAnsi="Times New Roman" w:cs="Times New Roman"/>
          <w:i/>
        </w:rPr>
        <w:t xml:space="preserve">GH¢ </w:t>
      </w:r>
      <w:r w:rsidRPr="00BA6218">
        <w:rPr>
          <w:rFonts w:ascii="Times New Roman" w:hAnsi="Times New Roman" w:cs="Times New Roman"/>
          <w:i/>
        </w:rPr>
        <w:t>5.6</w:t>
      </w:r>
      <w:r w:rsidR="00267E62" w:rsidRPr="00BA6218">
        <w:rPr>
          <w:rFonts w:ascii="Times New Roman" w:hAnsi="Times New Roman" w:cs="Times New Roman"/>
          <w:i/>
        </w:rPr>
        <w:t xml:space="preserve"> (Ghanaian </w:t>
      </w:r>
      <w:proofErr w:type="spellStart"/>
      <w:r w:rsidR="00267E62" w:rsidRPr="00BA6218">
        <w:rPr>
          <w:rFonts w:ascii="Times New Roman" w:hAnsi="Times New Roman" w:cs="Times New Roman"/>
          <w:i/>
        </w:rPr>
        <w:t>Cedis</w:t>
      </w:r>
      <w:proofErr w:type="spellEnd"/>
      <w:r w:rsidR="00267E62" w:rsidRPr="00BA6218">
        <w:rPr>
          <w:rFonts w:ascii="Times New Roman" w:hAnsi="Times New Roman" w:cs="Times New Roman"/>
          <w:i/>
        </w:rPr>
        <w:t>)</w:t>
      </w:r>
      <w:r w:rsidRPr="00BA6218">
        <w:rPr>
          <w:rFonts w:ascii="Times New Roman" w:hAnsi="Times New Roman" w:cs="Times New Roman"/>
          <w:i/>
        </w:rPr>
        <w:t xml:space="preserve">; and the </w:t>
      </w:r>
      <w:r w:rsidR="000E42F5" w:rsidRPr="00BA6218">
        <w:rPr>
          <w:rFonts w:ascii="Times New Roman" w:hAnsi="Times New Roman" w:cs="Times New Roman"/>
          <w:i/>
        </w:rPr>
        <w:t>average income in Ghana was GH¢</w:t>
      </w:r>
      <w:r w:rsidRPr="00BA6218">
        <w:rPr>
          <w:rFonts w:ascii="Times New Roman" w:hAnsi="Times New Roman" w:cs="Times New Roman"/>
          <w:i/>
        </w:rPr>
        <w:t xml:space="preserve"> 500-1200 per month at the time of interview).</w:t>
      </w:r>
    </w:p>
    <w:p w:rsidR="008C66C2" w:rsidRPr="00BA6218" w:rsidRDefault="008C66C2" w:rsidP="008C66C2">
      <w:pPr>
        <w:rPr>
          <w:rFonts w:ascii="Times New Roman" w:hAnsi="Times New Roman" w:cs="Times New Roman"/>
        </w:rPr>
      </w:pPr>
      <w:r w:rsidRPr="00BA6218">
        <w:rPr>
          <w:rFonts w:ascii="Times New Roman" w:hAnsi="Times New Roman" w:cs="Times New Roman"/>
        </w:rPr>
        <w:t xml:space="preserve">Vera indicated: </w:t>
      </w:r>
    </w:p>
    <w:p w:rsidR="008C66C2" w:rsidRPr="00BA6218" w:rsidRDefault="008C66C2" w:rsidP="008C66C2">
      <w:pPr>
        <w:ind w:left="720"/>
        <w:rPr>
          <w:rFonts w:ascii="Times New Roman" w:hAnsi="Times New Roman" w:cs="Times New Roman"/>
        </w:rPr>
      </w:pPr>
      <w:r w:rsidRPr="00BA6218">
        <w:rPr>
          <w:rFonts w:ascii="Times New Roman" w:hAnsi="Times New Roman" w:cs="Times New Roman"/>
          <w:i/>
        </w:rPr>
        <w:t>“Concerning this sickness, is all about money matters. Sometimes when he is sick</w:t>
      </w:r>
      <w:r w:rsidR="00BA6218" w:rsidRPr="00BA6218">
        <w:rPr>
          <w:rFonts w:ascii="Times New Roman" w:hAnsi="Times New Roman" w:cs="Times New Roman"/>
          <w:i/>
        </w:rPr>
        <w:t>,</w:t>
      </w:r>
      <w:r w:rsidRPr="00BA6218">
        <w:rPr>
          <w:rFonts w:ascii="Times New Roman" w:hAnsi="Times New Roman" w:cs="Times New Roman"/>
          <w:i/>
        </w:rPr>
        <w:t xml:space="preserve"> I </w:t>
      </w:r>
      <w:r w:rsidR="00BA6218" w:rsidRPr="00BA6218">
        <w:rPr>
          <w:rFonts w:ascii="Times New Roman" w:hAnsi="Times New Roman" w:cs="Times New Roman"/>
          <w:i/>
        </w:rPr>
        <w:t>must</w:t>
      </w:r>
      <w:r w:rsidRPr="00BA6218">
        <w:rPr>
          <w:rFonts w:ascii="Times New Roman" w:hAnsi="Times New Roman" w:cs="Times New Roman"/>
          <w:i/>
        </w:rPr>
        <w:t xml:space="preserve"> bring him to the hospital, but there may be no money. Even if you don’t have the money, you still have to bring him to hospital”. </w:t>
      </w:r>
    </w:p>
    <w:p w:rsidR="008C66C2" w:rsidRPr="00BA6218" w:rsidRDefault="008C66C2" w:rsidP="008C66C2">
      <w:pPr>
        <w:rPr>
          <w:rFonts w:ascii="Times New Roman" w:hAnsi="Times New Roman" w:cs="Times New Roman"/>
        </w:rPr>
      </w:pPr>
      <w:r w:rsidRPr="00BA6218">
        <w:rPr>
          <w:rFonts w:ascii="Times New Roman" w:hAnsi="Times New Roman" w:cs="Times New Roman"/>
        </w:rPr>
        <w:t xml:space="preserve">Janet confirmed: </w:t>
      </w:r>
    </w:p>
    <w:p w:rsidR="008C66C2" w:rsidRPr="00BA6218" w:rsidRDefault="008C66C2" w:rsidP="008C66C2">
      <w:pPr>
        <w:ind w:left="720"/>
        <w:rPr>
          <w:rFonts w:ascii="Times New Roman" w:hAnsi="Times New Roman" w:cs="Times New Roman"/>
        </w:rPr>
      </w:pPr>
      <w:r w:rsidRPr="00BA6218">
        <w:rPr>
          <w:rFonts w:ascii="Times New Roman" w:hAnsi="Times New Roman" w:cs="Times New Roman"/>
          <w:i/>
        </w:rPr>
        <w:t>“Economically, yes! We will be buying medicine and all those things, so at times you don’t have money, you have to make sure that all the time he has his medicine and it is a problem if he doesn’t”</w:t>
      </w:r>
      <w:r w:rsidRPr="00BA6218">
        <w:rPr>
          <w:rFonts w:ascii="Times New Roman" w:hAnsi="Times New Roman" w:cs="Times New Roman"/>
        </w:rPr>
        <w:t xml:space="preserve">. </w:t>
      </w:r>
    </w:p>
    <w:p w:rsidR="00AA6231" w:rsidRDefault="008C66C2" w:rsidP="008C66C2">
      <w:pPr>
        <w:rPr>
          <w:rFonts w:ascii="Times New Roman" w:hAnsi="Times New Roman" w:cs="Times New Roman"/>
        </w:rPr>
      </w:pPr>
      <w:r w:rsidRPr="00BA6218">
        <w:rPr>
          <w:rFonts w:ascii="Times New Roman" w:hAnsi="Times New Roman" w:cs="Times New Roman"/>
        </w:rPr>
        <w:t xml:space="preserve">Parents with a child with SCD who may be in low-paid jobs, unemployed, and some single parents may struggle to seek medical care for their children. Such situation can push them to seek cheaper traditional/herbal care, which may not be in the best interest of the child. Some parents mentioned that on some occasions, they </w:t>
      </w:r>
      <w:r w:rsidR="00BA6218">
        <w:rPr>
          <w:rFonts w:ascii="Times New Roman" w:hAnsi="Times New Roman" w:cs="Times New Roman"/>
        </w:rPr>
        <w:t>need</w:t>
      </w:r>
      <w:r w:rsidRPr="00BA6218">
        <w:rPr>
          <w:rFonts w:ascii="Times New Roman" w:hAnsi="Times New Roman" w:cs="Times New Roman"/>
        </w:rPr>
        <w:t xml:space="preserve"> to borrow money from family members, </w:t>
      </w:r>
      <w:r w:rsidR="00BA6218" w:rsidRPr="00BA6218">
        <w:rPr>
          <w:rFonts w:ascii="Times New Roman" w:hAnsi="Times New Roman" w:cs="Times New Roman"/>
        </w:rPr>
        <w:t>friends,</w:t>
      </w:r>
      <w:r w:rsidRPr="00BA6218">
        <w:rPr>
          <w:rFonts w:ascii="Times New Roman" w:hAnsi="Times New Roman" w:cs="Times New Roman"/>
        </w:rPr>
        <w:t xml:space="preserve"> or church leader, before they can access medical care for their children. </w:t>
      </w:r>
    </w:p>
    <w:p w:rsidR="008C66C2" w:rsidRPr="00184652" w:rsidRDefault="008C66C2" w:rsidP="008C66C2">
      <w:pPr>
        <w:rPr>
          <w:rFonts w:ascii="Times New Roman" w:hAnsi="Times New Roman" w:cs="Times New Roman"/>
        </w:rPr>
      </w:pPr>
      <w:r w:rsidRPr="00184652">
        <w:rPr>
          <w:rFonts w:ascii="Times New Roman" w:hAnsi="Times New Roman" w:cs="Times New Roman"/>
        </w:rPr>
        <w:t xml:space="preserve">Gladys is a teacher, and one of the single parents who recounted the financial difficulty of having to come for review every fortnight, because her child was part of a trial group for Hydroxyurea treatment and how much she </w:t>
      </w:r>
      <w:r w:rsidR="000F7CA3" w:rsidRPr="00184652">
        <w:rPr>
          <w:rFonts w:ascii="Times New Roman" w:hAnsi="Times New Roman" w:cs="Times New Roman"/>
        </w:rPr>
        <w:t>needs</w:t>
      </w:r>
      <w:r w:rsidRPr="00184652">
        <w:rPr>
          <w:rFonts w:ascii="Times New Roman" w:hAnsi="Times New Roman" w:cs="Times New Roman"/>
        </w:rPr>
        <w:t xml:space="preserve"> to spend on each visit. She said: </w:t>
      </w:r>
    </w:p>
    <w:p w:rsidR="008C66C2" w:rsidRPr="00184652" w:rsidRDefault="008C66C2" w:rsidP="008C66C2">
      <w:pPr>
        <w:ind w:left="720"/>
        <w:rPr>
          <w:rFonts w:ascii="Times New Roman" w:hAnsi="Times New Roman" w:cs="Times New Roman"/>
        </w:rPr>
      </w:pPr>
      <w:r w:rsidRPr="00184652">
        <w:rPr>
          <w:rFonts w:ascii="Times New Roman" w:hAnsi="Times New Roman" w:cs="Times New Roman"/>
          <w:i/>
        </w:rPr>
        <w:t>“I do lab every 2 weeks for GH¢ 25. I did the card GH¢ 10 and the medication, (…), is it GH¢ 40-45; and where I live is far from the hospital”</w:t>
      </w:r>
      <w:r w:rsidRPr="00184652">
        <w:rPr>
          <w:rFonts w:ascii="Times New Roman" w:hAnsi="Times New Roman" w:cs="Times New Roman"/>
        </w:rPr>
        <w:t xml:space="preserve">. </w:t>
      </w:r>
    </w:p>
    <w:p w:rsidR="008C66C2" w:rsidRPr="00184652" w:rsidRDefault="00184652" w:rsidP="008C66C2">
      <w:pPr>
        <w:rPr>
          <w:rFonts w:ascii="Times New Roman" w:hAnsi="Times New Roman" w:cs="Times New Roman"/>
        </w:rPr>
      </w:pPr>
      <w:r>
        <w:rPr>
          <w:rFonts w:ascii="Times New Roman" w:hAnsi="Times New Roman" w:cs="Times New Roman"/>
        </w:rPr>
        <w:t>Some</w:t>
      </w:r>
      <w:r w:rsidR="008C66C2" w:rsidRPr="00184652">
        <w:rPr>
          <w:rFonts w:ascii="Times New Roman" w:hAnsi="Times New Roman" w:cs="Times New Roman"/>
        </w:rPr>
        <w:t xml:space="preserve"> parents </w:t>
      </w:r>
      <w:r>
        <w:rPr>
          <w:rFonts w:ascii="Times New Roman" w:hAnsi="Times New Roman" w:cs="Times New Roman"/>
        </w:rPr>
        <w:t>(10)</w:t>
      </w:r>
      <w:r w:rsidR="008C66C2" w:rsidRPr="00184652">
        <w:rPr>
          <w:rFonts w:ascii="Times New Roman" w:hAnsi="Times New Roman" w:cs="Times New Roman"/>
        </w:rPr>
        <w:t xml:space="preserve"> said their children were on the Hydroxyurea treatment trial, and like Gladys, their children </w:t>
      </w:r>
      <w:r w:rsidR="00BA6218" w:rsidRPr="00184652">
        <w:rPr>
          <w:rFonts w:ascii="Times New Roman" w:hAnsi="Times New Roman" w:cs="Times New Roman"/>
        </w:rPr>
        <w:t>must</w:t>
      </w:r>
      <w:r w:rsidR="008C66C2" w:rsidRPr="00184652">
        <w:rPr>
          <w:rFonts w:ascii="Times New Roman" w:hAnsi="Times New Roman" w:cs="Times New Roman"/>
        </w:rPr>
        <w:t xml:space="preserve"> do lab tests every 2 weeks and buy the medicine, even though it was on trial. One would assume that a medication on trial should be free, but that was not the case in this situation. Under these circumstances, parents who could not afford; could not get their children onto the treatment for Hydroxyurea. </w:t>
      </w:r>
    </w:p>
    <w:p w:rsidR="008C66C2" w:rsidRPr="00184652" w:rsidRDefault="008C66C2" w:rsidP="008C66C2">
      <w:pPr>
        <w:rPr>
          <w:rFonts w:ascii="Times New Roman" w:hAnsi="Times New Roman" w:cs="Times New Roman"/>
        </w:rPr>
      </w:pPr>
      <w:r w:rsidRPr="00184652">
        <w:rPr>
          <w:rFonts w:ascii="Times New Roman" w:hAnsi="Times New Roman" w:cs="Times New Roman"/>
        </w:rPr>
        <w:lastRenderedPageBreak/>
        <w:t xml:space="preserve">Pat explained: </w:t>
      </w:r>
    </w:p>
    <w:p w:rsidR="008C66C2" w:rsidRPr="00184652" w:rsidRDefault="008C66C2" w:rsidP="008C66C2">
      <w:pPr>
        <w:ind w:left="720"/>
        <w:rPr>
          <w:rFonts w:ascii="Times New Roman" w:hAnsi="Times New Roman" w:cs="Times New Roman"/>
        </w:rPr>
      </w:pPr>
      <w:r w:rsidRPr="00184652">
        <w:rPr>
          <w:rFonts w:ascii="Times New Roman" w:hAnsi="Times New Roman" w:cs="Times New Roman"/>
          <w:i/>
        </w:rPr>
        <w:t xml:space="preserve">“The work I am doing now brings very low income, so to support my husband in buying medicine and all that; we also have other dependants, (…). </w:t>
      </w:r>
      <w:r w:rsidR="00184652" w:rsidRPr="00184652">
        <w:rPr>
          <w:rFonts w:ascii="Times New Roman" w:hAnsi="Times New Roman" w:cs="Times New Roman"/>
          <w:i/>
        </w:rPr>
        <w:t>So,</w:t>
      </w:r>
      <w:r w:rsidRPr="00184652">
        <w:rPr>
          <w:rFonts w:ascii="Times New Roman" w:hAnsi="Times New Roman" w:cs="Times New Roman"/>
          <w:i/>
        </w:rPr>
        <w:t xml:space="preserve"> money is tight</w:t>
      </w:r>
      <w:r w:rsidR="00184652">
        <w:rPr>
          <w:rFonts w:ascii="Times New Roman" w:hAnsi="Times New Roman" w:cs="Times New Roman"/>
          <w:i/>
        </w:rPr>
        <w:t>,</w:t>
      </w:r>
      <w:r w:rsidRPr="00184652">
        <w:rPr>
          <w:rFonts w:ascii="Times New Roman" w:hAnsi="Times New Roman" w:cs="Times New Roman"/>
          <w:i/>
        </w:rPr>
        <w:t xml:space="preserve"> and now they say Hydroxyurea, but the cost involved, meaning every month we will have to do a test and it is almost GH¢ 20, so her father said if we are to do the test and the treatment, (…), it will be difficult for him. He is not ready for her to start the medication”</w:t>
      </w:r>
      <w:r w:rsidRPr="00184652">
        <w:rPr>
          <w:rFonts w:ascii="Times New Roman" w:hAnsi="Times New Roman" w:cs="Times New Roman"/>
        </w:rPr>
        <w:t xml:space="preserve">. </w:t>
      </w:r>
    </w:p>
    <w:p w:rsidR="008C66C2" w:rsidRPr="00184652" w:rsidRDefault="008C66C2" w:rsidP="008C66C2">
      <w:pPr>
        <w:rPr>
          <w:rFonts w:ascii="Times New Roman" w:hAnsi="Times New Roman" w:cs="Times New Roman"/>
        </w:rPr>
      </w:pPr>
      <w:r w:rsidRPr="00184652">
        <w:rPr>
          <w:rFonts w:ascii="Times New Roman" w:hAnsi="Times New Roman" w:cs="Times New Roman"/>
        </w:rPr>
        <w:t xml:space="preserve">She added: </w:t>
      </w:r>
      <w:r w:rsidRPr="00184652">
        <w:rPr>
          <w:rFonts w:ascii="Times New Roman" w:hAnsi="Times New Roman" w:cs="Times New Roman"/>
          <w:i/>
        </w:rPr>
        <w:t>“Because sometimes we buy her medications and there is no money at home”</w:t>
      </w:r>
      <w:r w:rsidRPr="00184652">
        <w:rPr>
          <w:rFonts w:ascii="Times New Roman" w:hAnsi="Times New Roman" w:cs="Times New Roman"/>
        </w:rPr>
        <w:t>.</w:t>
      </w:r>
    </w:p>
    <w:p w:rsidR="008C66C2" w:rsidRPr="00184652" w:rsidRDefault="008C66C2" w:rsidP="008C66C2">
      <w:pPr>
        <w:rPr>
          <w:rFonts w:ascii="Times New Roman" w:hAnsi="Times New Roman" w:cs="Times New Roman"/>
        </w:rPr>
      </w:pPr>
      <w:r w:rsidRPr="00184652">
        <w:rPr>
          <w:rFonts w:ascii="Times New Roman" w:hAnsi="Times New Roman" w:cs="Times New Roman"/>
        </w:rPr>
        <w:t xml:space="preserve">Pat’s husband is a technician with the military, and has free medical care at the hospital, but needed to pay for the cost of Hydroxyurea, before their child can receive that treatment. This is an example cost of medical care, not covered by the 37 military health facilities for military families </w:t>
      </w:r>
      <w:r w:rsidR="0027012D">
        <w:rPr>
          <w:rFonts w:ascii="Times New Roman" w:hAnsi="Times New Roman" w:cs="Times New Roman"/>
        </w:rPr>
        <w:t xml:space="preserve">who have </w:t>
      </w:r>
      <w:r w:rsidR="0027012D" w:rsidRPr="00184652">
        <w:rPr>
          <w:rFonts w:ascii="Times New Roman" w:hAnsi="Times New Roman" w:cs="Times New Roman"/>
        </w:rPr>
        <w:t>child</w:t>
      </w:r>
      <w:r w:rsidR="0027012D">
        <w:rPr>
          <w:rFonts w:ascii="Times New Roman" w:hAnsi="Times New Roman" w:cs="Times New Roman"/>
        </w:rPr>
        <w:t>ren</w:t>
      </w:r>
      <w:r w:rsidR="0027012D" w:rsidRPr="00184652">
        <w:rPr>
          <w:rFonts w:ascii="Times New Roman" w:hAnsi="Times New Roman" w:cs="Times New Roman"/>
        </w:rPr>
        <w:t xml:space="preserve"> with </w:t>
      </w:r>
      <w:r w:rsidRPr="00184652">
        <w:rPr>
          <w:rFonts w:ascii="Times New Roman" w:hAnsi="Times New Roman" w:cs="Times New Roman"/>
        </w:rPr>
        <w:t xml:space="preserve">SCD.  </w:t>
      </w:r>
    </w:p>
    <w:p w:rsidR="008C66C2" w:rsidRPr="00184652" w:rsidRDefault="008C66C2" w:rsidP="008C66C2">
      <w:pPr>
        <w:rPr>
          <w:rFonts w:ascii="Times New Roman" w:hAnsi="Times New Roman" w:cs="Times New Roman"/>
        </w:rPr>
      </w:pPr>
      <w:r w:rsidRPr="00184652">
        <w:rPr>
          <w:rFonts w:ascii="Times New Roman" w:hAnsi="Times New Roman" w:cs="Times New Roman"/>
        </w:rPr>
        <w:t xml:space="preserve">Abu narrated how because of his financial </w:t>
      </w:r>
      <w:r w:rsidR="00632238" w:rsidRPr="00184652">
        <w:rPr>
          <w:rFonts w:ascii="Times New Roman" w:hAnsi="Times New Roman" w:cs="Times New Roman"/>
        </w:rPr>
        <w:t>situation;</w:t>
      </w:r>
      <w:r w:rsidRPr="00184652">
        <w:rPr>
          <w:rFonts w:ascii="Times New Roman" w:hAnsi="Times New Roman" w:cs="Times New Roman"/>
        </w:rPr>
        <w:t xml:space="preserve"> his only daughter cannot have access to the Hydroxyurea treatment. He said:</w:t>
      </w:r>
    </w:p>
    <w:p w:rsidR="008C66C2" w:rsidRPr="008C66C2" w:rsidRDefault="008C66C2" w:rsidP="00BB226C">
      <w:pPr>
        <w:ind w:left="720"/>
        <w:rPr>
          <w:rFonts w:ascii="Times New Roman" w:hAnsi="Times New Roman" w:cs="Times New Roman"/>
          <w:sz w:val="24"/>
          <w:szCs w:val="24"/>
        </w:rPr>
      </w:pPr>
      <w:r w:rsidRPr="00184652">
        <w:rPr>
          <w:rFonts w:ascii="Times New Roman" w:hAnsi="Times New Roman" w:cs="Times New Roman"/>
          <w:i/>
        </w:rPr>
        <w:t>“(…) about the drugs, like the Hydroxyurea which they are talking about; many of the parents if they get, they want but this is the case whereby the financial means come in. For instance, I came for the first meeting when they met with parents about the drug, but until now, because of financial issues my daughter is not on it”</w:t>
      </w:r>
      <w:r w:rsidRPr="00184652">
        <w:rPr>
          <w:rFonts w:ascii="Times New Roman" w:hAnsi="Times New Roman" w:cs="Times New Roman"/>
        </w:rPr>
        <w:t xml:space="preserve">.   </w:t>
      </w:r>
    </w:p>
    <w:p w:rsidR="008C66C2" w:rsidRPr="00184652" w:rsidRDefault="008C66C2" w:rsidP="008C66C2">
      <w:pPr>
        <w:rPr>
          <w:rFonts w:ascii="Times New Roman" w:hAnsi="Times New Roman" w:cs="Times New Roman"/>
        </w:rPr>
      </w:pPr>
      <w:r w:rsidRPr="00184652">
        <w:rPr>
          <w:rFonts w:ascii="Times New Roman" w:hAnsi="Times New Roman" w:cs="Times New Roman"/>
        </w:rPr>
        <w:t>Abu lamented:</w:t>
      </w:r>
    </w:p>
    <w:p w:rsidR="008C66C2" w:rsidRPr="00184652" w:rsidRDefault="008C66C2" w:rsidP="008C66C2">
      <w:pPr>
        <w:ind w:left="720"/>
        <w:rPr>
          <w:rFonts w:ascii="Times New Roman" w:hAnsi="Times New Roman" w:cs="Times New Roman"/>
        </w:rPr>
      </w:pPr>
      <w:r w:rsidRPr="00184652">
        <w:rPr>
          <w:rFonts w:ascii="Times New Roman" w:hAnsi="Times New Roman" w:cs="Times New Roman"/>
          <w:i/>
        </w:rPr>
        <w:t xml:space="preserve">“But I keep praying to God, that oh God this is a medicine that can let my daughter feel good, but this is the case that I don’t have the money (tears </w:t>
      </w:r>
      <w:r w:rsidR="00184652" w:rsidRPr="00184652">
        <w:rPr>
          <w:rFonts w:ascii="Times New Roman" w:hAnsi="Times New Roman" w:cs="Times New Roman"/>
          <w:i/>
        </w:rPr>
        <w:t>start</w:t>
      </w:r>
      <w:r w:rsidRPr="00184652">
        <w:rPr>
          <w:rFonts w:ascii="Times New Roman" w:hAnsi="Times New Roman" w:cs="Times New Roman"/>
          <w:i/>
        </w:rPr>
        <w:t xml:space="preserve"> to flow), but I believe that God, Allah, you are the makers of heaven and earth, so help me and make my daughter take the Folic Acid and </w:t>
      </w:r>
      <w:r w:rsidR="00184652" w:rsidRPr="00184652">
        <w:rPr>
          <w:rFonts w:ascii="Times New Roman" w:hAnsi="Times New Roman" w:cs="Times New Roman"/>
          <w:i/>
        </w:rPr>
        <w:t>vitamins</w:t>
      </w:r>
      <w:r w:rsidRPr="00184652">
        <w:rPr>
          <w:rFonts w:ascii="Times New Roman" w:hAnsi="Times New Roman" w:cs="Times New Roman"/>
          <w:i/>
        </w:rPr>
        <w:t>, but turn it to be the Hydroxyurea. That is my belief, because I don’t have the kind of money they are talking about. Because what I learnt is that if you buy it and you stop it, it is not good. Yeah, so I have to be careful”</w:t>
      </w:r>
      <w:r w:rsidRPr="00184652">
        <w:rPr>
          <w:rFonts w:ascii="Times New Roman" w:hAnsi="Times New Roman" w:cs="Times New Roman"/>
        </w:rPr>
        <w:t>.</w:t>
      </w:r>
    </w:p>
    <w:p w:rsidR="008C66C2" w:rsidRPr="00184652" w:rsidRDefault="008C66C2" w:rsidP="008C66C2">
      <w:pPr>
        <w:rPr>
          <w:rFonts w:ascii="Times New Roman" w:hAnsi="Times New Roman" w:cs="Times New Roman"/>
        </w:rPr>
      </w:pPr>
      <w:r w:rsidRPr="00184652">
        <w:rPr>
          <w:rFonts w:ascii="Times New Roman" w:hAnsi="Times New Roman" w:cs="Times New Roman"/>
        </w:rPr>
        <w:t xml:space="preserve">Abu was desperate to ensure that his daughter can get the best of treatment for her condition, when available, but because of financial constraint, it wasn’t going to be possible during the interview. His only hope of his daughter was his belief in God for a miracle. It will be good for the government, and Non-Governmental Organisations (NGO’s) to be encouraged to sponsor or bear part of the cost of such </w:t>
      </w:r>
      <w:r w:rsidRPr="00184652">
        <w:rPr>
          <w:rFonts w:ascii="Times New Roman" w:hAnsi="Times New Roman" w:cs="Times New Roman"/>
        </w:rPr>
        <w:lastRenderedPageBreak/>
        <w:t xml:space="preserve">treatment, to enable families with economic difficulties to benefit from such management. </w:t>
      </w:r>
    </w:p>
    <w:p w:rsidR="008C66C2" w:rsidRPr="00184652" w:rsidRDefault="008C66C2" w:rsidP="008C66C2">
      <w:pPr>
        <w:rPr>
          <w:rFonts w:ascii="Times New Roman" w:hAnsi="Times New Roman" w:cs="Times New Roman"/>
        </w:rPr>
      </w:pPr>
      <w:r w:rsidRPr="00184652">
        <w:rPr>
          <w:rFonts w:ascii="Times New Roman" w:hAnsi="Times New Roman" w:cs="Times New Roman"/>
        </w:rPr>
        <w:t xml:space="preserve">Martha emphasised: </w:t>
      </w:r>
    </w:p>
    <w:p w:rsidR="008C66C2" w:rsidRPr="00184652" w:rsidRDefault="008C66C2" w:rsidP="008C66C2">
      <w:pPr>
        <w:ind w:left="720"/>
        <w:rPr>
          <w:rFonts w:ascii="Times New Roman" w:hAnsi="Times New Roman" w:cs="Times New Roman"/>
        </w:rPr>
      </w:pPr>
      <w:r w:rsidRPr="00184652">
        <w:rPr>
          <w:rFonts w:ascii="Times New Roman" w:hAnsi="Times New Roman" w:cs="Times New Roman"/>
          <w:i/>
        </w:rPr>
        <w:t xml:space="preserve">“(…), sometimes they say the drugs are not expensive, but they may be deceiving us. It is very expensive. The last time we bought drugs to the tune of GH¢100; just one drug. </w:t>
      </w:r>
      <w:r w:rsidR="00184652" w:rsidRPr="00184652">
        <w:rPr>
          <w:rFonts w:ascii="Times New Roman" w:hAnsi="Times New Roman" w:cs="Times New Roman"/>
          <w:i/>
        </w:rPr>
        <w:t>Therefore,</w:t>
      </w:r>
      <w:r w:rsidRPr="00184652">
        <w:rPr>
          <w:rFonts w:ascii="Times New Roman" w:hAnsi="Times New Roman" w:cs="Times New Roman"/>
          <w:i/>
        </w:rPr>
        <w:t xml:space="preserve"> if you don’t happen to have the money, where will you turn to? So at least if you have a good job, and can save some money for the future, I think it helps”</w:t>
      </w:r>
      <w:r w:rsidRPr="00184652">
        <w:rPr>
          <w:rFonts w:ascii="Times New Roman" w:hAnsi="Times New Roman" w:cs="Times New Roman"/>
        </w:rPr>
        <w:t>.</w:t>
      </w:r>
    </w:p>
    <w:p w:rsidR="00C45D13" w:rsidRPr="00C45D13" w:rsidRDefault="00390E6A" w:rsidP="00C45D13">
      <w:pPr>
        <w:pStyle w:val="Heading4"/>
        <w:spacing w:before="0" w:after="200"/>
      </w:pPr>
      <w:bookmarkStart w:id="404" w:name="_Toc14985751"/>
      <w:r>
        <w:t>7</w:t>
      </w:r>
      <w:r w:rsidR="00C45D13">
        <w:t xml:space="preserve">.1.3.2 </w:t>
      </w:r>
      <w:r w:rsidR="00C45D13" w:rsidRPr="00C45D13">
        <w:t>Economic Impact of SCD Crisis</w:t>
      </w:r>
      <w:bookmarkEnd w:id="404"/>
      <w:r w:rsidR="00C45D13" w:rsidRPr="00C45D13">
        <w:t xml:space="preserve"> </w:t>
      </w:r>
    </w:p>
    <w:p w:rsidR="00C45D13" w:rsidRPr="00184652" w:rsidRDefault="00BB226C" w:rsidP="00C45D13">
      <w:pPr>
        <w:rPr>
          <w:rFonts w:ascii="Times New Roman" w:hAnsi="Times New Roman" w:cs="Times New Roman"/>
        </w:rPr>
      </w:pPr>
      <w:r>
        <w:rPr>
          <w:rFonts w:ascii="Times New Roman" w:hAnsi="Times New Roman" w:cs="Times New Roman"/>
        </w:rPr>
        <w:t xml:space="preserve">In </w:t>
      </w:r>
      <w:r w:rsidR="00682DC1">
        <w:rPr>
          <w:rFonts w:ascii="Times New Roman" w:hAnsi="Times New Roman" w:cs="Times New Roman"/>
        </w:rPr>
        <w:t>addition,</w:t>
      </w:r>
      <w:r>
        <w:rPr>
          <w:rFonts w:ascii="Times New Roman" w:hAnsi="Times New Roman" w:cs="Times New Roman"/>
        </w:rPr>
        <w:t xml:space="preserve"> p</w:t>
      </w:r>
      <w:r w:rsidR="00C45D13" w:rsidRPr="00184652">
        <w:rPr>
          <w:rFonts w:ascii="Times New Roman" w:hAnsi="Times New Roman" w:cs="Times New Roman"/>
        </w:rPr>
        <w:t xml:space="preserve">arents reported that they find it more difficult to cope financially, whenever the child experiences SCD crisis. This is because the medical management of SCD crisis is expensive in terms of the costs of medications and hospital admission fees, according to participants. </w:t>
      </w:r>
    </w:p>
    <w:p w:rsidR="00C45D13" w:rsidRPr="00184652" w:rsidRDefault="00C45D13" w:rsidP="00C45D13">
      <w:pPr>
        <w:rPr>
          <w:rFonts w:ascii="Times New Roman" w:hAnsi="Times New Roman" w:cs="Times New Roman"/>
        </w:rPr>
      </w:pPr>
      <w:r w:rsidRPr="00184652">
        <w:rPr>
          <w:rFonts w:ascii="Times New Roman" w:hAnsi="Times New Roman" w:cs="Times New Roman"/>
        </w:rPr>
        <w:t xml:space="preserve">Adwoa indicated: </w:t>
      </w:r>
    </w:p>
    <w:p w:rsidR="00C45D13" w:rsidRPr="00184652" w:rsidRDefault="00C45D13" w:rsidP="00C45D13">
      <w:pPr>
        <w:ind w:left="720"/>
        <w:rPr>
          <w:rFonts w:ascii="Times New Roman" w:hAnsi="Times New Roman" w:cs="Times New Roman"/>
        </w:rPr>
      </w:pPr>
      <w:r w:rsidRPr="00184652">
        <w:rPr>
          <w:rFonts w:ascii="Times New Roman" w:hAnsi="Times New Roman" w:cs="Times New Roman"/>
          <w:i/>
        </w:rPr>
        <w:t xml:space="preserve">“In a month if we don’t have </w:t>
      </w:r>
      <w:r w:rsidR="00632238" w:rsidRPr="00184652">
        <w:rPr>
          <w:rFonts w:ascii="Times New Roman" w:hAnsi="Times New Roman" w:cs="Times New Roman"/>
          <w:i/>
        </w:rPr>
        <w:t>crisis,</w:t>
      </w:r>
      <w:r w:rsidRPr="00184652">
        <w:rPr>
          <w:rFonts w:ascii="Times New Roman" w:hAnsi="Times New Roman" w:cs="Times New Roman"/>
          <w:i/>
        </w:rPr>
        <w:t xml:space="preserve"> we spend about GH¢ 30, but if we have crisis it might go higher than that because, you go in for admission and then they would put some infusion, and the bed or ward charges. They add up and you will be paying almost GH¢ 80-90”</w:t>
      </w:r>
      <w:r w:rsidRPr="00184652">
        <w:rPr>
          <w:rFonts w:ascii="Times New Roman" w:hAnsi="Times New Roman" w:cs="Times New Roman"/>
        </w:rPr>
        <w:t>.</w:t>
      </w:r>
    </w:p>
    <w:p w:rsidR="00C45D13" w:rsidRPr="001A42B6" w:rsidRDefault="00C45D13" w:rsidP="00C45D13">
      <w:pPr>
        <w:rPr>
          <w:rFonts w:ascii="Times New Roman" w:hAnsi="Times New Roman" w:cs="Times New Roman"/>
        </w:rPr>
      </w:pPr>
      <w:r w:rsidRPr="001A42B6">
        <w:rPr>
          <w:rFonts w:ascii="Times New Roman" w:hAnsi="Times New Roman" w:cs="Times New Roman"/>
        </w:rPr>
        <w:t>Yaw, Adwoa’s husband, reflected:</w:t>
      </w:r>
      <w:r w:rsidRPr="001A42B6">
        <w:rPr>
          <w:rFonts w:ascii="Times New Roman" w:hAnsi="Times New Roman" w:cs="Times New Roman"/>
        </w:rPr>
        <w:tab/>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“Yeah, (…), I will say the worst situation that has ever happened; one time we had continuous crisis and it</w:t>
      </w:r>
      <w:r w:rsidR="001A42B6" w:rsidRPr="001A42B6">
        <w:rPr>
          <w:rFonts w:ascii="Times New Roman" w:hAnsi="Times New Roman" w:cs="Times New Roman"/>
          <w:i/>
        </w:rPr>
        <w:t>’s</w:t>
      </w:r>
      <w:r w:rsidRPr="001A42B6">
        <w:rPr>
          <w:rFonts w:ascii="Times New Roman" w:hAnsi="Times New Roman" w:cs="Times New Roman"/>
          <w:i/>
        </w:rPr>
        <w:t xml:space="preserve"> a lot of spending continuously, and it came to a point that money got short</w:t>
      </w:r>
      <w:r w:rsidR="001A42B6" w:rsidRPr="001A42B6">
        <w:rPr>
          <w:rFonts w:ascii="Times New Roman" w:hAnsi="Times New Roman" w:cs="Times New Roman"/>
          <w:i/>
        </w:rPr>
        <w:t>,</w:t>
      </w:r>
      <w:r w:rsidRPr="001A42B6">
        <w:rPr>
          <w:rFonts w:ascii="Times New Roman" w:hAnsi="Times New Roman" w:cs="Times New Roman"/>
          <w:i/>
        </w:rPr>
        <w:t xml:space="preserve"> that is where I need to make sure that I provide any medical care that we need”</w:t>
      </w:r>
      <w:r w:rsidRPr="001A42B6">
        <w:rPr>
          <w:rFonts w:ascii="Times New Roman" w:hAnsi="Times New Roman" w:cs="Times New Roman"/>
        </w:rPr>
        <w:t xml:space="preserve">. </w:t>
      </w:r>
    </w:p>
    <w:p w:rsidR="00C45D13" w:rsidRPr="001A42B6" w:rsidRDefault="00C45D13" w:rsidP="00C45D13">
      <w:pPr>
        <w:rPr>
          <w:rFonts w:ascii="Times New Roman" w:hAnsi="Times New Roman" w:cs="Times New Roman"/>
        </w:rPr>
      </w:pPr>
      <w:r w:rsidRPr="001A42B6">
        <w:rPr>
          <w:rFonts w:ascii="Times New Roman" w:hAnsi="Times New Roman" w:cs="Times New Roman"/>
        </w:rPr>
        <w:t xml:space="preserve">Sally-Moi, a mother with two SC children agreed: </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 xml:space="preserve">“(Laughs), yeah, when they fall sick </w:t>
      </w:r>
      <w:r w:rsidR="007D428D" w:rsidRPr="001A42B6">
        <w:rPr>
          <w:rFonts w:ascii="Times New Roman" w:hAnsi="Times New Roman" w:cs="Times New Roman"/>
          <w:i/>
        </w:rPr>
        <w:t>continuously,</w:t>
      </w:r>
      <w:r w:rsidRPr="001A42B6">
        <w:rPr>
          <w:rFonts w:ascii="Times New Roman" w:hAnsi="Times New Roman" w:cs="Times New Roman"/>
          <w:i/>
        </w:rPr>
        <w:t xml:space="preserve"> we spend a lot of money. Especially, if they both fall sick within the same month, we normally get short of cash, but when my husband gets his salary, we are able to put things in place and able to manage the little that we have”</w:t>
      </w:r>
      <w:r w:rsidRPr="001A42B6">
        <w:rPr>
          <w:rFonts w:ascii="Times New Roman" w:hAnsi="Times New Roman" w:cs="Times New Roman"/>
        </w:rPr>
        <w:t>.</w:t>
      </w:r>
    </w:p>
    <w:p w:rsidR="00C45D13" w:rsidRPr="001A42B6" w:rsidRDefault="00C45D13" w:rsidP="00C45D13">
      <w:pPr>
        <w:rPr>
          <w:rFonts w:ascii="Times New Roman" w:hAnsi="Times New Roman" w:cs="Times New Roman"/>
        </w:rPr>
      </w:pPr>
      <w:r w:rsidRPr="001A42B6">
        <w:rPr>
          <w:rFonts w:ascii="Times New Roman" w:hAnsi="Times New Roman" w:cs="Times New Roman"/>
        </w:rPr>
        <w:t xml:space="preserve">Gina, who has two children with SCD said:  </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w:t>
      </w:r>
      <w:proofErr w:type="spellStart"/>
      <w:r w:rsidRPr="001A42B6">
        <w:rPr>
          <w:rFonts w:ascii="Times New Roman" w:hAnsi="Times New Roman" w:cs="Times New Roman"/>
          <w:i/>
        </w:rPr>
        <w:t>Ehmm</w:t>
      </w:r>
      <w:proofErr w:type="spellEnd"/>
      <w:r w:rsidRPr="001A42B6">
        <w:rPr>
          <w:rFonts w:ascii="Times New Roman" w:hAnsi="Times New Roman" w:cs="Times New Roman"/>
          <w:i/>
        </w:rPr>
        <w:t>, it is to do with the labs, some of the lab test and drugs. The drugs are expensive as well. When they are in very severe crisis, the drugs, one can cost like GHS 150 or 180, which they have once or twice a day”</w:t>
      </w:r>
      <w:r w:rsidRPr="001A42B6">
        <w:rPr>
          <w:rFonts w:ascii="Times New Roman" w:hAnsi="Times New Roman" w:cs="Times New Roman"/>
        </w:rPr>
        <w:t xml:space="preserve">. </w:t>
      </w:r>
    </w:p>
    <w:p w:rsidR="00C45D13" w:rsidRPr="001A42B6" w:rsidRDefault="00C45D13" w:rsidP="00C45D13">
      <w:pPr>
        <w:rPr>
          <w:rFonts w:ascii="Times New Roman" w:hAnsi="Times New Roman" w:cs="Times New Roman"/>
        </w:rPr>
      </w:pPr>
      <w:r w:rsidRPr="001A42B6">
        <w:rPr>
          <w:rFonts w:ascii="Times New Roman" w:hAnsi="Times New Roman" w:cs="Times New Roman"/>
        </w:rPr>
        <w:lastRenderedPageBreak/>
        <w:t xml:space="preserve">Adding that: </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 xml:space="preserve">“Even though government is helping with some of the lab tests, the drugs should also be included, </w:t>
      </w:r>
      <w:r w:rsidR="001A42B6" w:rsidRPr="001A42B6">
        <w:rPr>
          <w:rFonts w:ascii="Times New Roman" w:hAnsi="Times New Roman" w:cs="Times New Roman"/>
          <w:i/>
        </w:rPr>
        <w:t>to</w:t>
      </w:r>
      <w:r w:rsidRPr="001A42B6">
        <w:rPr>
          <w:rFonts w:ascii="Times New Roman" w:hAnsi="Times New Roman" w:cs="Times New Roman"/>
          <w:i/>
        </w:rPr>
        <w:t xml:space="preserve"> relieve some of the parents of the financial burden on us”</w:t>
      </w:r>
      <w:r w:rsidRPr="001A42B6">
        <w:rPr>
          <w:rFonts w:ascii="Times New Roman" w:hAnsi="Times New Roman" w:cs="Times New Roman"/>
        </w:rPr>
        <w:t>.</w:t>
      </w:r>
    </w:p>
    <w:p w:rsidR="00C45D13" w:rsidRPr="001A42B6" w:rsidRDefault="00C45D13" w:rsidP="00C45D13">
      <w:pPr>
        <w:rPr>
          <w:rFonts w:ascii="Times New Roman" w:hAnsi="Times New Roman" w:cs="Times New Roman"/>
        </w:rPr>
      </w:pPr>
      <w:r w:rsidRPr="001A42B6">
        <w:rPr>
          <w:rFonts w:ascii="Times New Roman" w:hAnsi="Times New Roman" w:cs="Times New Roman"/>
        </w:rPr>
        <w:t xml:space="preserve">The help from the government, which Gina is talking of, is to do with when one is registered with the </w:t>
      </w:r>
      <w:proofErr w:type="spellStart"/>
      <w:r w:rsidRPr="001A42B6">
        <w:rPr>
          <w:rFonts w:ascii="Times New Roman" w:hAnsi="Times New Roman" w:cs="Times New Roman"/>
        </w:rPr>
        <w:t>NHIS</w:t>
      </w:r>
      <w:proofErr w:type="spellEnd"/>
      <w:r w:rsidRPr="001A42B6">
        <w:rPr>
          <w:rFonts w:ascii="Times New Roman" w:hAnsi="Times New Roman" w:cs="Times New Roman"/>
        </w:rPr>
        <w:t xml:space="preserve">.   </w:t>
      </w:r>
    </w:p>
    <w:p w:rsidR="00C45D13" w:rsidRPr="001A42B6" w:rsidRDefault="00C45D13" w:rsidP="00C45D13">
      <w:pPr>
        <w:rPr>
          <w:rFonts w:ascii="Times New Roman" w:hAnsi="Times New Roman" w:cs="Times New Roman"/>
        </w:rPr>
      </w:pPr>
      <w:r w:rsidRPr="001A42B6">
        <w:rPr>
          <w:rFonts w:ascii="Times New Roman" w:hAnsi="Times New Roman" w:cs="Times New Roman"/>
        </w:rPr>
        <w:t xml:space="preserve">Adwoa pointed out that sometimes depending on the child’s condition, especially when the child is in crisis; travelling by public transport, which is a cheaper means of transport, may not be the best. </w:t>
      </w:r>
    </w:p>
    <w:p w:rsidR="00C45D13" w:rsidRPr="001A42B6" w:rsidRDefault="00C45D13" w:rsidP="00C45D13">
      <w:pPr>
        <w:rPr>
          <w:rFonts w:ascii="Times New Roman" w:hAnsi="Times New Roman" w:cs="Times New Roman"/>
        </w:rPr>
      </w:pPr>
      <w:r w:rsidRPr="001A42B6">
        <w:rPr>
          <w:rFonts w:ascii="Times New Roman" w:hAnsi="Times New Roman" w:cs="Times New Roman"/>
        </w:rPr>
        <w:t>Adwoa said:</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 xml:space="preserve">“You know it involves money. Anytime you are going to hospital you </w:t>
      </w:r>
      <w:r w:rsidR="001A42B6" w:rsidRPr="001A42B6">
        <w:rPr>
          <w:rFonts w:ascii="Times New Roman" w:hAnsi="Times New Roman" w:cs="Times New Roman"/>
          <w:i/>
        </w:rPr>
        <w:t>must</w:t>
      </w:r>
      <w:r w:rsidRPr="001A42B6">
        <w:rPr>
          <w:rFonts w:ascii="Times New Roman" w:hAnsi="Times New Roman" w:cs="Times New Roman"/>
          <w:i/>
        </w:rPr>
        <w:t xml:space="preserve"> get dropping (Taxi). If in crisis, you need taxi to the hospital as soon as possible, so whether you have money or not, you </w:t>
      </w:r>
      <w:r w:rsidR="00327919" w:rsidRPr="001A42B6">
        <w:rPr>
          <w:rFonts w:ascii="Times New Roman" w:hAnsi="Times New Roman" w:cs="Times New Roman"/>
          <w:i/>
        </w:rPr>
        <w:t>must</w:t>
      </w:r>
      <w:r w:rsidRPr="001A42B6">
        <w:rPr>
          <w:rFonts w:ascii="Times New Roman" w:hAnsi="Times New Roman" w:cs="Times New Roman"/>
          <w:i/>
        </w:rPr>
        <w:t xml:space="preserve"> get it by any means”</w:t>
      </w:r>
      <w:r w:rsidRPr="001A42B6">
        <w:rPr>
          <w:rFonts w:ascii="Times New Roman" w:hAnsi="Times New Roman" w:cs="Times New Roman"/>
        </w:rPr>
        <w:t>.</w:t>
      </w:r>
    </w:p>
    <w:p w:rsidR="001A42B6" w:rsidRDefault="00C45D13" w:rsidP="00C45D13">
      <w:pPr>
        <w:rPr>
          <w:rFonts w:ascii="Times New Roman" w:hAnsi="Times New Roman" w:cs="Times New Roman"/>
        </w:rPr>
      </w:pPr>
      <w:r w:rsidRPr="001A42B6">
        <w:rPr>
          <w:rFonts w:ascii="Times New Roman" w:hAnsi="Times New Roman" w:cs="Times New Roman"/>
        </w:rPr>
        <w:t xml:space="preserve">Although Gina has earlier mentioned support for some laboratory test through the </w:t>
      </w:r>
      <w:proofErr w:type="spellStart"/>
      <w:r w:rsidRPr="001A42B6">
        <w:rPr>
          <w:rFonts w:ascii="Times New Roman" w:hAnsi="Times New Roman" w:cs="Times New Roman"/>
        </w:rPr>
        <w:t>NHIS</w:t>
      </w:r>
      <w:proofErr w:type="spellEnd"/>
      <w:r w:rsidRPr="001A42B6">
        <w:rPr>
          <w:rFonts w:ascii="Times New Roman" w:hAnsi="Times New Roman" w:cs="Times New Roman"/>
        </w:rPr>
        <w:t xml:space="preserve">, parents were made to bear the greater cost involving the care of </w:t>
      </w:r>
      <w:r w:rsidR="0027012D" w:rsidRPr="001A42B6">
        <w:rPr>
          <w:rFonts w:ascii="Times New Roman" w:hAnsi="Times New Roman" w:cs="Times New Roman"/>
        </w:rPr>
        <w:t>child</w:t>
      </w:r>
      <w:r w:rsidR="0027012D">
        <w:rPr>
          <w:rFonts w:ascii="Times New Roman" w:hAnsi="Times New Roman" w:cs="Times New Roman"/>
        </w:rPr>
        <w:t>ren</w:t>
      </w:r>
      <w:r w:rsidR="0027012D" w:rsidRPr="001A42B6">
        <w:rPr>
          <w:rFonts w:ascii="Times New Roman" w:hAnsi="Times New Roman" w:cs="Times New Roman"/>
        </w:rPr>
        <w:t xml:space="preserve"> </w:t>
      </w:r>
      <w:r w:rsidR="0027012D">
        <w:rPr>
          <w:rFonts w:ascii="Times New Roman" w:hAnsi="Times New Roman" w:cs="Times New Roman"/>
        </w:rPr>
        <w:t xml:space="preserve">with </w:t>
      </w:r>
      <w:r w:rsidRPr="001A42B6">
        <w:rPr>
          <w:rFonts w:ascii="Times New Roman" w:hAnsi="Times New Roman" w:cs="Times New Roman"/>
        </w:rPr>
        <w:t xml:space="preserve">SCD, especially with the cost of costly medicines. </w:t>
      </w:r>
    </w:p>
    <w:p w:rsidR="00C45D13" w:rsidRPr="001A42B6" w:rsidRDefault="00C45D13" w:rsidP="00C45D13">
      <w:pPr>
        <w:rPr>
          <w:rFonts w:ascii="Times New Roman" w:hAnsi="Times New Roman" w:cs="Times New Roman"/>
        </w:rPr>
      </w:pPr>
      <w:r w:rsidRPr="001A42B6">
        <w:rPr>
          <w:rFonts w:ascii="Times New Roman" w:hAnsi="Times New Roman" w:cs="Times New Roman"/>
        </w:rPr>
        <w:t xml:space="preserve">Gina explained: </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 xml:space="preserve">“All that I can say is that we are managing with the little we have. When they don’t have crisis, we only buy folic Acid and some vitamins for the boy; and the girl we add Penicillin-V. </w:t>
      </w:r>
      <w:r w:rsidR="001A42B6" w:rsidRPr="001A42B6">
        <w:rPr>
          <w:rFonts w:ascii="Times New Roman" w:hAnsi="Times New Roman" w:cs="Times New Roman"/>
          <w:i/>
        </w:rPr>
        <w:t>So,</w:t>
      </w:r>
      <w:r w:rsidRPr="001A42B6">
        <w:rPr>
          <w:rFonts w:ascii="Times New Roman" w:hAnsi="Times New Roman" w:cs="Times New Roman"/>
          <w:i/>
        </w:rPr>
        <w:t xml:space="preserve"> it is not that bad, but when there is crisis and they go on admission that is when we are made to buy other expensive drugs and IV infusions”</w:t>
      </w:r>
      <w:r w:rsidRPr="001A42B6">
        <w:rPr>
          <w:rFonts w:ascii="Times New Roman" w:hAnsi="Times New Roman" w:cs="Times New Roman"/>
        </w:rPr>
        <w:t xml:space="preserve">. </w:t>
      </w:r>
    </w:p>
    <w:p w:rsidR="00C45D13" w:rsidRPr="001A42B6" w:rsidRDefault="00C45D13" w:rsidP="00C45D13">
      <w:pPr>
        <w:rPr>
          <w:rFonts w:ascii="Times New Roman" w:hAnsi="Times New Roman" w:cs="Times New Roman"/>
          <w:i/>
        </w:rPr>
      </w:pPr>
      <w:r w:rsidRPr="001A42B6">
        <w:rPr>
          <w:rFonts w:ascii="Times New Roman" w:hAnsi="Times New Roman" w:cs="Times New Roman"/>
        </w:rPr>
        <w:t>The emphasis here is for policy makers to ensure that managing SCD crisis is taken care of by the state, by making such medications available at government healthcare facilities. Participants insisted</w:t>
      </w:r>
      <w:r w:rsidR="009307DE">
        <w:rPr>
          <w:rFonts w:ascii="Times New Roman" w:hAnsi="Times New Roman" w:cs="Times New Roman"/>
        </w:rPr>
        <w:t>,</w:t>
      </w:r>
      <w:r w:rsidRPr="001A42B6">
        <w:rPr>
          <w:rFonts w:ascii="Times New Roman" w:hAnsi="Times New Roman" w:cs="Times New Roman"/>
        </w:rPr>
        <w:t xml:space="preserve"> that what make the medicines more expensive is because they buy them from private pharmacy shops.                          </w:t>
      </w:r>
      <w:r w:rsidRPr="001A42B6">
        <w:rPr>
          <w:rFonts w:ascii="Times New Roman" w:hAnsi="Times New Roman" w:cs="Times New Roman"/>
          <w:i/>
        </w:rPr>
        <w:t xml:space="preserve"> </w:t>
      </w:r>
    </w:p>
    <w:p w:rsidR="00C45D13" w:rsidRPr="001A42B6" w:rsidRDefault="00C45D13" w:rsidP="00C45D13">
      <w:pPr>
        <w:rPr>
          <w:rFonts w:ascii="Times New Roman" w:hAnsi="Times New Roman" w:cs="Times New Roman"/>
        </w:rPr>
      </w:pPr>
      <w:r w:rsidRPr="001A42B6">
        <w:rPr>
          <w:rFonts w:ascii="Times New Roman" w:hAnsi="Times New Roman" w:cs="Times New Roman"/>
        </w:rPr>
        <w:t>Parents linked their financial burden of caring for a child with SCD, to their emotional distress. Martha narrated her frustration of how one time</w:t>
      </w:r>
      <w:r w:rsidR="00086A74">
        <w:rPr>
          <w:rFonts w:ascii="Times New Roman" w:hAnsi="Times New Roman" w:cs="Times New Roman"/>
        </w:rPr>
        <w:t>,</w:t>
      </w:r>
      <w:r w:rsidRPr="001A42B6">
        <w:rPr>
          <w:rFonts w:ascii="Times New Roman" w:hAnsi="Times New Roman" w:cs="Times New Roman"/>
        </w:rPr>
        <w:t xml:space="preserve"> it was difficult for them as a family</w:t>
      </w:r>
      <w:r w:rsidR="00086A74">
        <w:rPr>
          <w:rFonts w:ascii="Times New Roman" w:hAnsi="Times New Roman" w:cs="Times New Roman"/>
        </w:rPr>
        <w:t>,</w:t>
      </w:r>
      <w:r w:rsidRPr="001A42B6">
        <w:rPr>
          <w:rFonts w:ascii="Times New Roman" w:hAnsi="Times New Roman" w:cs="Times New Roman"/>
        </w:rPr>
        <w:t xml:space="preserve"> to purchase some medication to treat her </w:t>
      </w:r>
      <w:r w:rsidR="00086A74" w:rsidRPr="001A42B6">
        <w:rPr>
          <w:rFonts w:ascii="Times New Roman" w:hAnsi="Times New Roman" w:cs="Times New Roman"/>
        </w:rPr>
        <w:t xml:space="preserve">child </w:t>
      </w:r>
      <w:r w:rsidR="00086A74">
        <w:rPr>
          <w:rFonts w:ascii="Times New Roman" w:hAnsi="Times New Roman" w:cs="Times New Roman"/>
        </w:rPr>
        <w:t xml:space="preserve">with </w:t>
      </w:r>
      <w:r w:rsidRPr="001A42B6">
        <w:rPr>
          <w:rFonts w:ascii="Times New Roman" w:hAnsi="Times New Roman" w:cs="Times New Roman"/>
        </w:rPr>
        <w:t xml:space="preserve">SCD after developing leg ulcers. She said: </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 xml:space="preserve">“The medicine that was prescribed for him was costly; about GH¢ 16, for four times a day, and it was really a difficult moment for us. The father </w:t>
      </w:r>
      <w:r w:rsidRPr="001A42B6">
        <w:rPr>
          <w:rFonts w:ascii="Times New Roman" w:hAnsi="Times New Roman" w:cs="Times New Roman"/>
          <w:i/>
        </w:rPr>
        <w:lastRenderedPageBreak/>
        <w:t xml:space="preserve">didn’t have a well-paid job by then, so buying of drugs become very difficult and made me very depressed. I was even telling people who need not telling about my situation. They don’t even help </w:t>
      </w:r>
      <w:r w:rsidR="00327919" w:rsidRPr="001A42B6">
        <w:rPr>
          <w:rFonts w:ascii="Times New Roman" w:hAnsi="Times New Roman" w:cs="Times New Roman"/>
          <w:i/>
        </w:rPr>
        <w:t>you and</w:t>
      </w:r>
      <w:r w:rsidRPr="001A42B6">
        <w:rPr>
          <w:rFonts w:ascii="Times New Roman" w:hAnsi="Times New Roman" w:cs="Times New Roman"/>
          <w:i/>
        </w:rPr>
        <w:t xml:space="preserve"> is like selling yourself to them”</w:t>
      </w:r>
      <w:r w:rsidRPr="001A42B6">
        <w:rPr>
          <w:rFonts w:ascii="Times New Roman" w:hAnsi="Times New Roman" w:cs="Times New Roman"/>
        </w:rPr>
        <w:t xml:space="preserve">.  </w:t>
      </w:r>
    </w:p>
    <w:p w:rsidR="00C45D13" w:rsidRPr="001A42B6" w:rsidRDefault="00C45D13" w:rsidP="00C45D13">
      <w:pPr>
        <w:rPr>
          <w:rFonts w:ascii="Times New Roman" w:hAnsi="Times New Roman" w:cs="Times New Roman"/>
        </w:rPr>
      </w:pPr>
      <w:r w:rsidRPr="001A42B6">
        <w:rPr>
          <w:rFonts w:ascii="Times New Roman" w:hAnsi="Times New Roman" w:cs="Times New Roman"/>
        </w:rPr>
        <w:t xml:space="preserve">Gina agreed: </w:t>
      </w:r>
    </w:p>
    <w:p w:rsidR="00C45D13" w:rsidRPr="001A42B6" w:rsidRDefault="00C45D13" w:rsidP="00C45D13">
      <w:pPr>
        <w:ind w:left="720"/>
        <w:rPr>
          <w:rFonts w:ascii="Times New Roman" w:hAnsi="Times New Roman" w:cs="Times New Roman"/>
        </w:rPr>
      </w:pPr>
      <w:r w:rsidRPr="001A42B6">
        <w:rPr>
          <w:rFonts w:ascii="Times New Roman" w:hAnsi="Times New Roman" w:cs="Times New Roman"/>
          <w:i/>
        </w:rPr>
        <w:t xml:space="preserve"> “Yea, and sometimes it depresses me, because, now I am not financially sound. Because when I was working, you know that every month you are going to receive salary. But now people </w:t>
      </w:r>
      <w:r w:rsidR="001A42B6" w:rsidRPr="001A42B6">
        <w:rPr>
          <w:rFonts w:ascii="Times New Roman" w:hAnsi="Times New Roman" w:cs="Times New Roman"/>
          <w:i/>
        </w:rPr>
        <w:t>must</w:t>
      </w:r>
      <w:r w:rsidRPr="001A42B6">
        <w:rPr>
          <w:rFonts w:ascii="Times New Roman" w:hAnsi="Times New Roman" w:cs="Times New Roman"/>
          <w:i/>
        </w:rPr>
        <w:t xml:space="preserve"> buy</w:t>
      </w:r>
      <w:r w:rsidR="001A42B6">
        <w:rPr>
          <w:rFonts w:ascii="Times New Roman" w:hAnsi="Times New Roman" w:cs="Times New Roman"/>
          <w:i/>
        </w:rPr>
        <w:t>,</w:t>
      </w:r>
      <w:r w:rsidRPr="001A42B6">
        <w:rPr>
          <w:rFonts w:ascii="Times New Roman" w:hAnsi="Times New Roman" w:cs="Times New Roman"/>
          <w:i/>
        </w:rPr>
        <w:t xml:space="preserve"> before you get money, and my husband alone is supporting the family as a teacher</w:t>
      </w:r>
      <w:r w:rsidR="001A42B6">
        <w:rPr>
          <w:rFonts w:ascii="Times New Roman" w:hAnsi="Times New Roman" w:cs="Times New Roman"/>
          <w:i/>
        </w:rPr>
        <w:t>.</w:t>
      </w:r>
      <w:r w:rsidRPr="001A42B6">
        <w:rPr>
          <w:rFonts w:ascii="Times New Roman" w:hAnsi="Times New Roman" w:cs="Times New Roman"/>
          <w:i/>
        </w:rPr>
        <w:t xml:space="preserve"> </w:t>
      </w:r>
      <w:r w:rsidR="001A42B6">
        <w:rPr>
          <w:rFonts w:ascii="Times New Roman" w:hAnsi="Times New Roman" w:cs="Times New Roman"/>
          <w:i/>
        </w:rPr>
        <w:t>H</w:t>
      </w:r>
      <w:r w:rsidRPr="001A42B6">
        <w:rPr>
          <w:rFonts w:ascii="Times New Roman" w:hAnsi="Times New Roman" w:cs="Times New Roman"/>
          <w:i/>
        </w:rPr>
        <w:t xml:space="preserve">e is alone, and it is not easy. </w:t>
      </w:r>
      <w:r w:rsidR="001A42B6" w:rsidRPr="001A42B6">
        <w:rPr>
          <w:rFonts w:ascii="Times New Roman" w:hAnsi="Times New Roman" w:cs="Times New Roman"/>
          <w:i/>
        </w:rPr>
        <w:t>Consequently,</w:t>
      </w:r>
      <w:r w:rsidRPr="001A42B6">
        <w:rPr>
          <w:rFonts w:ascii="Times New Roman" w:hAnsi="Times New Roman" w:cs="Times New Roman"/>
          <w:i/>
        </w:rPr>
        <w:t xml:space="preserve"> it has affected us, yes!”</w:t>
      </w:r>
      <w:r w:rsidRPr="001A42B6">
        <w:rPr>
          <w:rFonts w:ascii="Times New Roman" w:hAnsi="Times New Roman" w:cs="Times New Roman"/>
        </w:rPr>
        <w:t xml:space="preserve">   </w:t>
      </w:r>
    </w:p>
    <w:p w:rsidR="00C45D13" w:rsidRDefault="00C45D13" w:rsidP="009307DE">
      <w:pPr>
        <w:rPr>
          <w:rFonts w:ascii="Times New Roman" w:eastAsiaTheme="majorEastAsia" w:hAnsi="Times New Roman" w:cs="Times New Roman"/>
          <w:b/>
          <w:bCs/>
          <w:sz w:val="24"/>
          <w:szCs w:val="24"/>
        </w:rPr>
      </w:pPr>
      <w:r w:rsidRPr="001A42B6">
        <w:rPr>
          <w:rFonts w:ascii="Times New Roman" w:hAnsi="Times New Roman" w:cs="Times New Roman"/>
        </w:rPr>
        <w:t xml:space="preserve">Gina resigned from her job, </w:t>
      </w:r>
      <w:r w:rsidR="001A42B6" w:rsidRPr="001A42B6">
        <w:rPr>
          <w:rFonts w:ascii="Times New Roman" w:hAnsi="Times New Roman" w:cs="Times New Roman"/>
        </w:rPr>
        <w:t>to</w:t>
      </w:r>
      <w:r w:rsidRPr="001A42B6">
        <w:rPr>
          <w:rFonts w:ascii="Times New Roman" w:hAnsi="Times New Roman" w:cs="Times New Roman"/>
        </w:rPr>
        <w:t xml:space="preserve"> take good care of her two children with SCD. She said her husband decided that he would support the family, even though they knew it was not going to be easy. </w:t>
      </w:r>
    </w:p>
    <w:p w:rsidR="00C45D13" w:rsidRPr="00C45D13" w:rsidRDefault="00390E6A" w:rsidP="00C45D13">
      <w:pPr>
        <w:pStyle w:val="Heading4"/>
        <w:spacing w:before="0" w:after="200"/>
      </w:pPr>
      <w:bookmarkStart w:id="405" w:name="_Toc14985752"/>
      <w:r>
        <w:t>7</w:t>
      </w:r>
      <w:r w:rsidR="00C45D13">
        <w:t xml:space="preserve">.1.3.3 </w:t>
      </w:r>
      <w:r w:rsidR="00C45D13" w:rsidRPr="00C45D13">
        <w:t xml:space="preserve">Associated Economic Costs of having </w:t>
      </w:r>
      <w:r w:rsidR="00A07B2D">
        <w:t xml:space="preserve">a </w:t>
      </w:r>
      <w:r w:rsidR="00A07B2D" w:rsidRPr="00C45D13">
        <w:t xml:space="preserve">Child </w:t>
      </w:r>
      <w:r w:rsidR="00A07B2D">
        <w:t xml:space="preserve">with </w:t>
      </w:r>
      <w:r w:rsidR="00C45D13" w:rsidRPr="00C45D13">
        <w:t>SCD</w:t>
      </w:r>
      <w:bookmarkEnd w:id="405"/>
      <w:r w:rsidR="00C45D13" w:rsidRPr="00C45D13">
        <w:t xml:space="preserve">    </w:t>
      </w:r>
    </w:p>
    <w:p w:rsidR="00C45D13" w:rsidRPr="001242E4" w:rsidRDefault="00C45D13" w:rsidP="00C45D13">
      <w:pPr>
        <w:rPr>
          <w:rFonts w:ascii="Times New Roman" w:hAnsi="Times New Roman" w:cs="Times New Roman"/>
        </w:rPr>
      </w:pPr>
      <w:r w:rsidRPr="001242E4">
        <w:rPr>
          <w:rFonts w:ascii="Times New Roman" w:hAnsi="Times New Roman" w:cs="Times New Roman"/>
        </w:rPr>
        <w:t xml:space="preserve">Parent also stated of other areas where they always spend a lot of money because of their children’s disease. Obviously, some patients, in the case of Gladys, needed to travel some distance before they can access SCD specialist care, because not all healthcare facilities have the resources to manage the disease. Adwoa also indicated that when her child is in crisis, she hires a taxi to the hospital. </w:t>
      </w:r>
      <w:r w:rsidR="008A3B0F" w:rsidRPr="001242E4">
        <w:rPr>
          <w:rFonts w:ascii="Times New Roman" w:hAnsi="Times New Roman" w:cs="Times New Roman"/>
        </w:rPr>
        <w:t>Therefore,</w:t>
      </w:r>
      <w:r w:rsidRPr="001242E4">
        <w:rPr>
          <w:rFonts w:ascii="Times New Roman" w:hAnsi="Times New Roman" w:cs="Times New Roman"/>
        </w:rPr>
        <w:t xml:space="preserve"> the cost of transportation adds to the financial burden, when many visits to the hospital are necessary. Parents pointed out that for a child with SCD to be healthy; they </w:t>
      </w:r>
      <w:r w:rsidR="001242E4" w:rsidRPr="001242E4">
        <w:rPr>
          <w:rFonts w:ascii="Times New Roman" w:hAnsi="Times New Roman" w:cs="Times New Roman"/>
        </w:rPr>
        <w:t>must</w:t>
      </w:r>
      <w:r w:rsidRPr="001242E4">
        <w:rPr>
          <w:rFonts w:ascii="Times New Roman" w:hAnsi="Times New Roman" w:cs="Times New Roman"/>
        </w:rPr>
        <w:t xml:space="preserve"> eat a balanced diet, and not just any food. This the parents indicated as a source of financial worry.     </w:t>
      </w:r>
    </w:p>
    <w:p w:rsidR="00C45D13" w:rsidRPr="001242E4" w:rsidRDefault="00C45D13" w:rsidP="00C45D13">
      <w:pPr>
        <w:rPr>
          <w:rFonts w:ascii="Times New Roman" w:hAnsi="Times New Roman" w:cs="Times New Roman"/>
        </w:rPr>
      </w:pPr>
      <w:proofErr w:type="spellStart"/>
      <w:r w:rsidRPr="001242E4">
        <w:rPr>
          <w:rFonts w:ascii="Times New Roman" w:hAnsi="Times New Roman" w:cs="Times New Roman"/>
        </w:rPr>
        <w:t>Omotola</w:t>
      </w:r>
      <w:proofErr w:type="spellEnd"/>
      <w:r w:rsidRPr="001242E4">
        <w:rPr>
          <w:rFonts w:ascii="Times New Roman" w:hAnsi="Times New Roman" w:cs="Times New Roman"/>
        </w:rPr>
        <w:t xml:space="preserve"> express that: </w:t>
      </w:r>
    </w:p>
    <w:p w:rsidR="00C45D13" w:rsidRPr="001242E4" w:rsidRDefault="00C45D13" w:rsidP="00C45D13">
      <w:pPr>
        <w:ind w:left="720"/>
        <w:rPr>
          <w:rFonts w:ascii="Times New Roman" w:hAnsi="Times New Roman" w:cs="Times New Roman"/>
        </w:rPr>
      </w:pPr>
      <w:r w:rsidRPr="001242E4">
        <w:rPr>
          <w:rFonts w:ascii="Times New Roman" w:hAnsi="Times New Roman" w:cs="Times New Roman"/>
          <w:i/>
        </w:rPr>
        <w:t xml:space="preserve">“(…), some people are not having the money, (…), they don’t have the food for the children. These children (with SCD) they eat ‘posh’, like rich people. You </w:t>
      </w:r>
      <w:r w:rsidR="001242E4" w:rsidRPr="001242E4">
        <w:rPr>
          <w:rFonts w:ascii="Times New Roman" w:hAnsi="Times New Roman" w:cs="Times New Roman"/>
          <w:i/>
        </w:rPr>
        <w:t>need</w:t>
      </w:r>
      <w:r w:rsidRPr="001242E4">
        <w:rPr>
          <w:rFonts w:ascii="Times New Roman" w:hAnsi="Times New Roman" w:cs="Times New Roman"/>
          <w:i/>
        </w:rPr>
        <w:t xml:space="preserve"> to buy them rich food </w:t>
      </w:r>
      <w:r w:rsidR="001242E4" w:rsidRPr="001242E4">
        <w:rPr>
          <w:rFonts w:ascii="Times New Roman" w:hAnsi="Times New Roman" w:cs="Times New Roman"/>
          <w:i/>
        </w:rPr>
        <w:t xml:space="preserve">(nutritious diet) </w:t>
      </w:r>
      <w:r w:rsidRPr="001242E4">
        <w:rPr>
          <w:rFonts w:ascii="Times New Roman" w:hAnsi="Times New Roman" w:cs="Times New Roman"/>
          <w:i/>
        </w:rPr>
        <w:t xml:space="preserve">all the time, so that they would not short blood, (…), so you don’t have to give them any how thing. </w:t>
      </w:r>
      <w:r w:rsidR="001242E4" w:rsidRPr="001242E4">
        <w:rPr>
          <w:rFonts w:ascii="Times New Roman" w:hAnsi="Times New Roman" w:cs="Times New Roman"/>
          <w:i/>
        </w:rPr>
        <w:t>So,</w:t>
      </w:r>
      <w:r w:rsidRPr="001242E4">
        <w:rPr>
          <w:rFonts w:ascii="Times New Roman" w:hAnsi="Times New Roman" w:cs="Times New Roman"/>
          <w:i/>
        </w:rPr>
        <w:t xml:space="preserve"> if some parents are not able to provide, and every day you give them ‘</w:t>
      </w:r>
      <w:proofErr w:type="spellStart"/>
      <w:r w:rsidRPr="001242E4">
        <w:rPr>
          <w:rFonts w:ascii="Times New Roman" w:hAnsi="Times New Roman" w:cs="Times New Roman"/>
          <w:i/>
        </w:rPr>
        <w:t>banku</w:t>
      </w:r>
      <w:proofErr w:type="spellEnd"/>
      <w:r w:rsidRPr="001242E4">
        <w:rPr>
          <w:rFonts w:ascii="Times New Roman" w:hAnsi="Times New Roman" w:cs="Times New Roman"/>
          <w:i/>
        </w:rPr>
        <w:t>’ and pepper, they will fall sick, and they will be weak”</w:t>
      </w:r>
      <w:r w:rsidRPr="001242E4">
        <w:rPr>
          <w:rFonts w:ascii="Times New Roman" w:hAnsi="Times New Roman" w:cs="Times New Roman"/>
        </w:rPr>
        <w:t xml:space="preserve">.     </w:t>
      </w:r>
    </w:p>
    <w:p w:rsidR="00C45D13" w:rsidRPr="001242E4" w:rsidRDefault="00C45D13" w:rsidP="00C45D13">
      <w:pPr>
        <w:rPr>
          <w:rFonts w:ascii="Times New Roman" w:hAnsi="Times New Roman" w:cs="Times New Roman"/>
        </w:rPr>
      </w:pPr>
      <w:r w:rsidRPr="001242E4">
        <w:rPr>
          <w:rFonts w:ascii="Times New Roman" w:hAnsi="Times New Roman" w:cs="Times New Roman"/>
        </w:rPr>
        <w:t xml:space="preserve">Yaw, like other parents, laid emphasis on another economic challenge of having to create a good environment for his child. He specified that the family would have gone for a lesser accommodation that could help them save towards other things, but for his child. They had to go an ‘extra mile’ in making sure that they get </w:t>
      </w:r>
      <w:r w:rsidRPr="001242E4">
        <w:rPr>
          <w:rFonts w:ascii="Times New Roman" w:hAnsi="Times New Roman" w:cs="Times New Roman"/>
        </w:rPr>
        <w:lastRenderedPageBreak/>
        <w:t>themselves a decent place to live, which was more expensive for their budget. Yaw stated:</w:t>
      </w:r>
    </w:p>
    <w:p w:rsidR="00C45D13" w:rsidRPr="001242E4" w:rsidRDefault="00C45D13" w:rsidP="00C45D13">
      <w:pPr>
        <w:ind w:left="720"/>
        <w:rPr>
          <w:rFonts w:ascii="Times New Roman" w:hAnsi="Times New Roman" w:cs="Times New Roman"/>
        </w:rPr>
      </w:pPr>
      <w:r w:rsidRPr="001242E4">
        <w:rPr>
          <w:rFonts w:ascii="Times New Roman" w:hAnsi="Times New Roman" w:cs="Times New Roman"/>
          <w:i/>
        </w:rPr>
        <w:t>“We put in a bigger budget</w:t>
      </w:r>
      <w:r w:rsidR="001242E4">
        <w:rPr>
          <w:rFonts w:ascii="Times New Roman" w:hAnsi="Times New Roman" w:cs="Times New Roman"/>
          <w:i/>
        </w:rPr>
        <w:t>,</w:t>
      </w:r>
      <w:r w:rsidRPr="001242E4">
        <w:rPr>
          <w:rFonts w:ascii="Times New Roman" w:hAnsi="Times New Roman" w:cs="Times New Roman"/>
          <w:i/>
        </w:rPr>
        <w:t xml:space="preserve"> </w:t>
      </w:r>
      <w:r w:rsidR="001242E4" w:rsidRPr="001242E4">
        <w:rPr>
          <w:rFonts w:ascii="Times New Roman" w:hAnsi="Times New Roman" w:cs="Times New Roman"/>
          <w:i/>
        </w:rPr>
        <w:t>to</w:t>
      </w:r>
      <w:r w:rsidRPr="001242E4">
        <w:rPr>
          <w:rFonts w:ascii="Times New Roman" w:hAnsi="Times New Roman" w:cs="Times New Roman"/>
          <w:i/>
        </w:rPr>
        <w:t xml:space="preserve"> meet the standard that will make him comfortable and safe. Anything we do he’s brought into the picture and he is considered first, and in doing that increases our budget”</w:t>
      </w:r>
      <w:r w:rsidRPr="001242E4">
        <w:rPr>
          <w:rFonts w:ascii="Times New Roman" w:hAnsi="Times New Roman" w:cs="Times New Roman"/>
        </w:rPr>
        <w:t>.</w:t>
      </w:r>
    </w:p>
    <w:p w:rsidR="00C45D13" w:rsidRPr="001242E4" w:rsidRDefault="00C45D13" w:rsidP="00C45D13">
      <w:pPr>
        <w:rPr>
          <w:rFonts w:ascii="Times New Roman" w:hAnsi="Times New Roman" w:cs="Times New Roman"/>
        </w:rPr>
      </w:pPr>
      <w:r w:rsidRPr="001242E4">
        <w:rPr>
          <w:rFonts w:ascii="Times New Roman" w:hAnsi="Times New Roman" w:cs="Times New Roman"/>
        </w:rPr>
        <w:t xml:space="preserve">Parents were cautious of living in decent accommodation (see section 5.2.2) with the view of preventing their children from malaria infection. In Ghana, malaria is very common, and more so in communities which are less developed, especially in the capital where accommodation is also cheaper and less expensive to live. Hence, to avoid the risk of exposing their child with SCD to any infections or diseases due to poor environmental conditions, some parents were said to be spending more on rents, to live in a moderate to expensive communities; </w:t>
      </w:r>
      <w:r w:rsidR="001242E4" w:rsidRPr="001242E4">
        <w:rPr>
          <w:rFonts w:ascii="Times New Roman" w:hAnsi="Times New Roman" w:cs="Times New Roman"/>
        </w:rPr>
        <w:t>and</w:t>
      </w:r>
      <w:r w:rsidRPr="001242E4">
        <w:rPr>
          <w:rFonts w:ascii="Times New Roman" w:hAnsi="Times New Roman" w:cs="Times New Roman"/>
        </w:rPr>
        <w:t xml:space="preserve"> on food, to provide the children with a balanced diet. Four of the parents were living in their own built houses.  </w:t>
      </w:r>
    </w:p>
    <w:p w:rsidR="00C45D13" w:rsidRPr="001242E4" w:rsidRDefault="00C45D13" w:rsidP="00C45D13">
      <w:pPr>
        <w:rPr>
          <w:rFonts w:ascii="Times New Roman" w:hAnsi="Times New Roman" w:cs="Times New Roman"/>
        </w:rPr>
      </w:pPr>
      <w:r w:rsidRPr="001242E4">
        <w:rPr>
          <w:rFonts w:ascii="Times New Roman" w:hAnsi="Times New Roman" w:cs="Times New Roman"/>
        </w:rPr>
        <w:t xml:space="preserve">The above indicates that SCD puts significant financial pressure on families in Ghana, unlike the UK, where all such cost of service for </w:t>
      </w:r>
      <w:r w:rsidR="00390E6A">
        <w:rPr>
          <w:rFonts w:ascii="Times New Roman" w:hAnsi="Times New Roman" w:cs="Times New Roman"/>
        </w:rPr>
        <w:t xml:space="preserve">people with </w:t>
      </w:r>
      <w:r w:rsidRPr="001242E4">
        <w:rPr>
          <w:rFonts w:ascii="Times New Roman" w:hAnsi="Times New Roman" w:cs="Times New Roman"/>
        </w:rPr>
        <w:t xml:space="preserve">SCD are free at point of delivery. This includes transportation when a child goes into crisis, with the good and effective ambulance services, which is not the same in Ghana. It means that if parents have no funds, especially when the children are in crisis, they might need to look for financial assistance from family or friends. It may therefore be helpful for the government to put in measures for such parents, more especially those who may be struggling financially. Currently, with little financial support from the government, parents </w:t>
      </w:r>
      <w:r w:rsidR="001242E4" w:rsidRPr="001242E4">
        <w:rPr>
          <w:rFonts w:ascii="Times New Roman" w:hAnsi="Times New Roman" w:cs="Times New Roman"/>
        </w:rPr>
        <w:t>must</w:t>
      </w:r>
      <w:r w:rsidRPr="001242E4">
        <w:rPr>
          <w:rFonts w:ascii="Times New Roman" w:hAnsi="Times New Roman" w:cs="Times New Roman"/>
        </w:rPr>
        <w:t xml:space="preserve"> ensure that their children can get the needed medical management by managing whatever financial resources available. </w:t>
      </w:r>
    </w:p>
    <w:p w:rsidR="00C45D13" w:rsidRPr="00F51089" w:rsidRDefault="00C45D13" w:rsidP="00C45D13">
      <w:pPr>
        <w:rPr>
          <w:rFonts w:ascii="Times New Roman" w:hAnsi="Times New Roman" w:cs="Times New Roman"/>
        </w:rPr>
      </w:pPr>
      <w:r w:rsidRPr="00F51089">
        <w:rPr>
          <w:rFonts w:ascii="Times New Roman" w:hAnsi="Times New Roman" w:cs="Times New Roman"/>
        </w:rPr>
        <w:t xml:space="preserve">Where a parent of SCD affected children had employers paying for all their medical bills, the economic impact of their children’s SCD did not affect their families that much. </w:t>
      </w:r>
    </w:p>
    <w:p w:rsidR="00C45D13" w:rsidRPr="00F51089" w:rsidRDefault="00C45D13" w:rsidP="00C45D13">
      <w:pPr>
        <w:rPr>
          <w:rFonts w:ascii="Times New Roman" w:hAnsi="Times New Roman" w:cs="Times New Roman"/>
        </w:rPr>
      </w:pPr>
      <w:proofErr w:type="spellStart"/>
      <w:r w:rsidRPr="00F51089">
        <w:rPr>
          <w:rFonts w:ascii="Times New Roman" w:hAnsi="Times New Roman" w:cs="Times New Roman"/>
        </w:rPr>
        <w:t>Boatemaa</w:t>
      </w:r>
      <w:proofErr w:type="spellEnd"/>
      <w:r w:rsidRPr="00F51089">
        <w:rPr>
          <w:rFonts w:ascii="Times New Roman" w:hAnsi="Times New Roman" w:cs="Times New Roman"/>
        </w:rPr>
        <w:t xml:space="preserve"> said: </w:t>
      </w:r>
    </w:p>
    <w:p w:rsidR="00C45D13" w:rsidRPr="00F51089" w:rsidRDefault="00C45D13" w:rsidP="00C45D13">
      <w:pPr>
        <w:ind w:left="720"/>
        <w:rPr>
          <w:rFonts w:ascii="Times New Roman" w:hAnsi="Times New Roman" w:cs="Times New Roman"/>
        </w:rPr>
      </w:pPr>
      <w:r w:rsidRPr="00F51089">
        <w:rPr>
          <w:rFonts w:ascii="Times New Roman" w:hAnsi="Times New Roman" w:cs="Times New Roman"/>
          <w:i/>
        </w:rPr>
        <w:t>“(…). It is not a big issue though. It is not of too much difficulty as we have insurance, and the father has a well-paid job that even refunds hospital bills. But if he has no money on him at a time of crisis, it makes it very difficult. Anytime they refund the money he collects it”</w:t>
      </w:r>
      <w:r w:rsidRPr="00F51089">
        <w:rPr>
          <w:rFonts w:ascii="Times New Roman" w:hAnsi="Times New Roman" w:cs="Times New Roman"/>
        </w:rPr>
        <w:t>.</w:t>
      </w:r>
    </w:p>
    <w:p w:rsidR="00682DC1" w:rsidRDefault="00682DC1" w:rsidP="00C45D13">
      <w:pPr>
        <w:rPr>
          <w:rFonts w:ascii="Times New Roman" w:hAnsi="Times New Roman" w:cs="Times New Roman"/>
          <w:sz w:val="24"/>
          <w:szCs w:val="24"/>
        </w:rPr>
        <w:sectPr w:rsidR="00682DC1" w:rsidSect="009307DE">
          <w:pgSz w:w="11906" w:h="16838" w:code="9"/>
          <w:pgMar w:top="851" w:right="2268" w:bottom="896" w:left="2268" w:header="709" w:footer="709" w:gutter="0"/>
          <w:cols w:space="708"/>
          <w:docGrid w:linePitch="360"/>
        </w:sectPr>
      </w:pPr>
    </w:p>
    <w:p w:rsidR="00C45D13" w:rsidRPr="00F51089" w:rsidRDefault="00C45D13" w:rsidP="00C45D13">
      <w:pPr>
        <w:rPr>
          <w:rFonts w:ascii="Times New Roman" w:hAnsi="Times New Roman" w:cs="Times New Roman"/>
        </w:rPr>
      </w:pPr>
      <w:proofErr w:type="spellStart"/>
      <w:r w:rsidRPr="00F51089">
        <w:rPr>
          <w:rFonts w:ascii="Times New Roman" w:hAnsi="Times New Roman" w:cs="Times New Roman"/>
        </w:rPr>
        <w:lastRenderedPageBreak/>
        <w:t>Emefa</w:t>
      </w:r>
      <w:proofErr w:type="spellEnd"/>
      <w:r w:rsidRPr="00F51089">
        <w:rPr>
          <w:rFonts w:ascii="Times New Roman" w:hAnsi="Times New Roman" w:cs="Times New Roman"/>
        </w:rPr>
        <w:t xml:space="preserve"> added: </w:t>
      </w:r>
    </w:p>
    <w:p w:rsidR="00C45D13" w:rsidRPr="00F51089" w:rsidRDefault="00C45D13" w:rsidP="00C45D13">
      <w:pPr>
        <w:ind w:left="720"/>
        <w:rPr>
          <w:rFonts w:ascii="Times New Roman" w:hAnsi="Times New Roman" w:cs="Times New Roman"/>
        </w:rPr>
      </w:pPr>
      <w:r w:rsidRPr="00F51089">
        <w:rPr>
          <w:rFonts w:ascii="Times New Roman" w:hAnsi="Times New Roman" w:cs="Times New Roman"/>
          <w:i/>
        </w:rPr>
        <w:t>“Actually, it’s my husband’s company which pays for the bills when we come. There is an insurance card we have, that’s what we use”</w:t>
      </w:r>
      <w:r w:rsidRPr="00F51089">
        <w:rPr>
          <w:rFonts w:ascii="Times New Roman" w:hAnsi="Times New Roman" w:cs="Times New Roman"/>
        </w:rPr>
        <w:t>.</w:t>
      </w:r>
    </w:p>
    <w:p w:rsidR="00C45D13" w:rsidRPr="00F51089" w:rsidRDefault="00C45D13" w:rsidP="00C45D13">
      <w:pPr>
        <w:rPr>
          <w:rFonts w:ascii="Times New Roman" w:hAnsi="Times New Roman" w:cs="Times New Roman"/>
        </w:rPr>
      </w:pPr>
      <w:r w:rsidRPr="00F51089">
        <w:rPr>
          <w:rFonts w:ascii="Times New Roman" w:hAnsi="Times New Roman" w:cs="Times New Roman"/>
        </w:rPr>
        <w:t xml:space="preserve">Asked if this help has been instrumental in helping her deal with her child’s condition? </w:t>
      </w:r>
    </w:p>
    <w:p w:rsidR="00C45D13" w:rsidRPr="00F51089" w:rsidRDefault="00C45D13" w:rsidP="00C45D13">
      <w:pPr>
        <w:rPr>
          <w:rFonts w:ascii="Times New Roman" w:hAnsi="Times New Roman" w:cs="Times New Roman"/>
        </w:rPr>
      </w:pPr>
      <w:proofErr w:type="spellStart"/>
      <w:r w:rsidRPr="00F51089">
        <w:rPr>
          <w:rFonts w:ascii="Times New Roman" w:hAnsi="Times New Roman" w:cs="Times New Roman"/>
        </w:rPr>
        <w:t>Emefa</w:t>
      </w:r>
      <w:proofErr w:type="spellEnd"/>
      <w:r w:rsidRPr="00F51089">
        <w:rPr>
          <w:rFonts w:ascii="Times New Roman" w:hAnsi="Times New Roman" w:cs="Times New Roman"/>
        </w:rPr>
        <w:t xml:space="preserve"> remarked:</w:t>
      </w:r>
    </w:p>
    <w:p w:rsidR="00C45D13" w:rsidRPr="00F51089" w:rsidRDefault="00C45D13" w:rsidP="00C45D13">
      <w:pPr>
        <w:ind w:left="720"/>
        <w:rPr>
          <w:rFonts w:ascii="Times New Roman" w:hAnsi="Times New Roman" w:cs="Times New Roman"/>
        </w:rPr>
      </w:pPr>
      <w:r w:rsidRPr="00F51089">
        <w:rPr>
          <w:rFonts w:ascii="Times New Roman" w:hAnsi="Times New Roman" w:cs="Times New Roman"/>
          <w:i/>
        </w:rPr>
        <w:t xml:space="preserve"> “</w:t>
      </w:r>
      <w:r w:rsidR="001242E4" w:rsidRPr="00F51089">
        <w:rPr>
          <w:rFonts w:ascii="Times New Roman" w:hAnsi="Times New Roman" w:cs="Times New Roman"/>
          <w:i/>
        </w:rPr>
        <w:t>Yes,</w:t>
      </w:r>
      <w:r w:rsidRPr="00F51089">
        <w:rPr>
          <w:rFonts w:ascii="Times New Roman" w:hAnsi="Times New Roman" w:cs="Times New Roman"/>
          <w:i/>
        </w:rPr>
        <w:t xml:space="preserve"> I should say so, because, it takes care of everything when we come to hospital”</w:t>
      </w:r>
      <w:r w:rsidRPr="00F51089">
        <w:rPr>
          <w:rFonts w:ascii="Times New Roman" w:hAnsi="Times New Roman" w:cs="Times New Roman"/>
        </w:rPr>
        <w:t>.</w:t>
      </w:r>
    </w:p>
    <w:p w:rsidR="00C45D13" w:rsidRPr="001242E4" w:rsidRDefault="00C45D13" w:rsidP="00C45D13">
      <w:pPr>
        <w:rPr>
          <w:rFonts w:ascii="Times New Roman" w:hAnsi="Times New Roman" w:cs="Times New Roman"/>
        </w:rPr>
      </w:pPr>
      <w:r w:rsidRPr="001242E4">
        <w:rPr>
          <w:rFonts w:ascii="Times New Roman" w:hAnsi="Times New Roman" w:cs="Times New Roman"/>
        </w:rPr>
        <w:t xml:space="preserve">This is an indication that when parents or families with a chronically ill-child </w:t>
      </w:r>
      <w:r w:rsidR="001242E4" w:rsidRPr="001242E4">
        <w:rPr>
          <w:rFonts w:ascii="Times New Roman" w:hAnsi="Times New Roman" w:cs="Times New Roman"/>
        </w:rPr>
        <w:t>can</w:t>
      </w:r>
      <w:r w:rsidRPr="001242E4">
        <w:rPr>
          <w:rFonts w:ascii="Times New Roman" w:hAnsi="Times New Roman" w:cs="Times New Roman"/>
        </w:rPr>
        <w:t xml:space="preserve"> obtain financial and other support, they may be able to cope with that condition (see above). Below is a table of an indicative cost for SCD management at the 37 Military hospital</w:t>
      </w:r>
      <w:r w:rsidR="009307DE">
        <w:rPr>
          <w:rFonts w:ascii="Times New Roman" w:hAnsi="Times New Roman" w:cs="Times New Roman"/>
        </w:rPr>
        <w:t xml:space="preserve"> (Table 7.1)</w:t>
      </w:r>
      <w:r w:rsidRPr="001242E4">
        <w:rPr>
          <w:rFonts w:ascii="Times New Roman" w:hAnsi="Times New Roman" w:cs="Times New Roman"/>
        </w:rPr>
        <w:t xml:space="preserve">. </w:t>
      </w:r>
    </w:p>
    <w:p w:rsidR="0068598F" w:rsidRPr="001242E4" w:rsidRDefault="001242E4" w:rsidP="009307DE">
      <w:pPr>
        <w:pStyle w:val="Heading3"/>
      </w:pPr>
      <w:bookmarkStart w:id="406" w:name="_Toc496004693"/>
      <w:bookmarkStart w:id="407" w:name="_Toc505546326"/>
      <w:bookmarkStart w:id="408" w:name="_Toc506335151"/>
      <w:bookmarkStart w:id="409" w:name="_Toc506743944"/>
      <w:bookmarkStart w:id="410" w:name="_Toc14985753"/>
      <w:r w:rsidRPr="001242E4">
        <w:t xml:space="preserve">Table 7. </w:t>
      </w:r>
      <w:r w:rsidR="008077DC">
        <w:rPr>
          <w:noProof/>
        </w:rPr>
        <w:fldChar w:fldCharType="begin"/>
      </w:r>
      <w:r w:rsidR="008077DC">
        <w:rPr>
          <w:noProof/>
        </w:rPr>
        <w:instrText xml:space="preserve"> SEQ Table_7. \* ARABIC </w:instrText>
      </w:r>
      <w:r w:rsidR="008077DC">
        <w:rPr>
          <w:noProof/>
        </w:rPr>
        <w:fldChar w:fldCharType="separate"/>
      </w:r>
      <w:r w:rsidR="00B27845">
        <w:rPr>
          <w:noProof/>
        </w:rPr>
        <w:t>1</w:t>
      </w:r>
      <w:r w:rsidR="008077DC">
        <w:rPr>
          <w:noProof/>
        </w:rPr>
        <w:fldChar w:fldCharType="end"/>
      </w:r>
      <w:r w:rsidR="0068598F" w:rsidRPr="001242E4">
        <w:t xml:space="preserve"> Indicative cost for SCD management at the 37 Military Hospital</w:t>
      </w:r>
      <w:bookmarkEnd w:id="406"/>
      <w:bookmarkEnd w:id="407"/>
      <w:bookmarkEnd w:id="408"/>
      <w:bookmarkEnd w:id="409"/>
      <w:bookmarkEnd w:id="410"/>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4406"/>
      </w:tblGrid>
      <w:tr w:rsidR="0068598F" w:rsidRPr="0068598F" w:rsidTr="00923C83">
        <w:trPr>
          <w:trHeight w:val="345"/>
        </w:trPr>
        <w:tc>
          <w:tcPr>
            <w:tcW w:w="0" w:type="auto"/>
          </w:tcPr>
          <w:p w:rsidR="0068598F" w:rsidRPr="001242E4" w:rsidRDefault="0068598F" w:rsidP="007D428D">
            <w:pPr>
              <w:jc w:val="center"/>
              <w:rPr>
                <w:rFonts w:ascii="Times New Roman" w:hAnsi="Times New Roman" w:cs="Times New Roman"/>
                <w:b/>
              </w:rPr>
            </w:pPr>
            <w:r w:rsidRPr="001242E4">
              <w:rPr>
                <w:rFonts w:ascii="Times New Roman" w:hAnsi="Times New Roman" w:cs="Times New Roman"/>
                <w:b/>
              </w:rPr>
              <w:t>ITEM</w:t>
            </w:r>
          </w:p>
        </w:tc>
        <w:tc>
          <w:tcPr>
            <w:tcW w:w="0" w:type="auto"/>
          </w:tcPr>
          <w:p w:rsidR="0068598F" w:rsidRPr="001242E4" w:rsidRDefault="0068598F" w:rsidP="007D428D">
            <w:pPr>
              <w:jc w:val="center"/>
              <w:rPr>
                <w:rFonts w:ascii="Times New Roman" w:hAnsi="Times New Roman" w:cs="Times New Roman"/>
                <w:b/>
              </w:rPr>
            </w:pPr>
            <w:r w:rsidRPr="001242E4">
              <w:rPr>
                <w:rFonts w:ascii="Times New Roman" w:hAnsi="Times New Roman" w:cs="Times New Roman"/>
                <w:b/>
              </w:rPr>
              <w:t>AMOUNT (description)</w:t>
            </w:r>
          </w:p>
        </w:tc>
      </w:tr>
      <w:tr w:rsidR="0068598F" w:rsidRPr="0068598F" w:rsidTr="00923C83">
        <w:trPr>
          <w:trHeight w:val="405"/>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First Visit</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20</w:t>
            </w:r>
            <w:r w:rsidR="0068598F" w:rsidRPr="001242E4">
              <w:rPr>
                <w:rFonts w:ascii="Times New Roman" w:hAnsi="Times New Roman" w:cs="Times New Roman"/>
              </w:rPr>
              <w:t xml:space="preserve"> (one off payment)</w:t>
            </w:r>
          </w:p>
        </w:tc>
      </w:tr>
      <w:tr w:rsidR="0068598F" w:rsidRPr="0068598F" w:rsidTr="00923C83">
        <w:trPr>
          <w:trHeight w:val="345"/>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Consultation</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10</w:t>
            </w:r>
            <w:r w:rsidR="0068598F" w:rsidRPr="001242E4">
              <w:rPr>
                <w:rFonts w:ascii="Times New Roman" w:hAnsi="Times New Roman" w:cs="Times New Roman"/>
              </w:rPr>
              <w:t xml:space="preserve"> (weekly, </w:t>
            </w:r>
            <w:r w:rsidR="001242E4" w:rsidRPr="001242E4">
              <w:rPr>
                <w:rFonts w:ascii="Times New Roman" w:hAnsi="Times New Roman" w:cs="Times New Roman"/>
              </w:rPr>
              <w:t>fortnightly,</w:t>
            </w:r>
            <w:r w:rsidR="0068598F" w:rsidRPr="001242E4">
              <w:rPr>
                <w:rFonts w:ascii="Times New Roman" w:hAnsi="Times New Roman" w:cs="Times New Roman"/>
              </w:rPr>
              <w:t xml:space="preserve"> or monthly)</w:t>
            </w:r>
          </w:p>
        </w:tc>
      </w:tr>
      <w:tr w:rsidR="0068598F" w:rsidRPr="0068598F" w:rsidTr="00923C83">
        <w:trPr>
          <w:trHeight w:val="270"/>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Routine Labs</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40</w:t>
            </w:r>
            <w:r w:rsidR="0068598F" w:rsidRPr="001242E4">
              <w:rPr>
                <w:rFonts w:ascii="Times New Roman" w:hAnsi="Times New Roman" w:cs="Times New Roman"/>
              </w:rPr>
              <w:t xml:space="preserve"> (e.g. </w:t>
            </w:r>
            <w:proofErr w:type="spellStart"/>
            <w:r w:rsidR="0068598F" w:rsidRPr="001242E4">
              <w:rPr>
                <w:rFonts w:ascii="Times New Roman" w:hAnsi="Times New Roman" w:cs="Times New Roman"/>
              </w:rPr>
              <w:t>FBC</w:t>
            </w:r>
            <w:proofErr w:type="spellEnd"/>
            <w:r w:rsidR="0068598F" w:rsidRPr="001242E4">
              <w:rPr>
                <w:rFonts w:ascii="Times New Roman" w:hAnsi="Times New Roman" w:cs="Times New Roman"/>
              </w:rPr>
              <w:t xml:space="preserve"> &amp; urinalysis- on every visit)</w:t>
            </w:r>
          </w:p>
        </w:tc>
      </w:tr>
      <w:tr w:rsidR="0068598F" w:rsidRPr="0068598F" w:rsidTr="00923C83">
        <w:trPr>
          <w:trHeight w:val="345"/>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Other lab investigation</w:t>
            </w:r>
            <w:r w:rsidR="001242E4">
              <w:rPr>
                <w:rFonts w:ascii="Times New Roman" w:hAnsi="Times New Roman" w:cs="Times New Roman"/>
              </w:rPr>
              <w:t>s</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120</w:t>
            </w:r>
            <w:r w:rsidR="0068598F" w:rsidRPr="001242E4">
              <w:rPr>
                <w:rFonts w:ascii="Times New Roman" w:hAnsi="Times New Roman" w:cs="Times New Roman"/>
              </w:rPr>
              <w:t xml:space="preserve"> (e.g.    –every 2 months from a private medical lab</w:t>
            </w:r>
          </w:p>
        </w:tc>
      </w:tr>
      <w:tr w:rsidR="0068598F" w:rsidRPr="0068598F" w:rsidTr="00923C83">
        <w:trPr>
          <w:trHeight w:val="315"/>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Routine medication</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30</w:t>
            </w:r>
            <w:r w:rsidR="0068598F" w:rsidRPr="001242E4">
              <w:rPr>
                <w:rFonts w:ascii="Times New Roman" w:hAnsi="Times New Roman" w:cs="Times New Roman"/>
              </w:rPr>
              <w:t xml:space="preserve"> (monthly on average) includes Folic Acid, Vitamin C, Penicillin-V &amp; Zinc</w:t>
            </w:r>
          </w:p>
        </w:tc>
      </w:tr>
      <w:tr w:rsidR="0068598F" w:rsidRPr="0068598F" w:rsidTr="00923C83">
        <w:trPr>
          <w:trHeight w:val="435"/>
        </w:trPr>
        <w:tc>
          <w:tcPr>
            <w:tcW w:w="0" w:type="auto"/>
          </w:tcPr>
          <w:p w:rsidR="0068598F" w:rsidRPr="001242E4" w:rsidRDefault="0068598F" w:rsidP="0068598F">
            <w:pPr>
              <w:rPr>
                <w:rFonts w:ascii="Times New Roman" w:hAnsi="Times New Roman" w:cs="Times New Roman"/>
                <w:b/>
              </w:rPr>
            </w:pPr>
            <w:r w:rsidRPr="001242E4">
              <w:rPr>
                <w:rFonts w:ascii="Times New Roman" w:hAnsi="Times New Roman" w:cs="Times New Roman"/>
                <w:b/>
              </w:rPr>
              <w:t>Cost of Treatment</w:t>
            </w:r>
            <w:r w:rsidRPr="001242E4">
              <w:rPr>
                <w:rFonts w:ascii="Times New Roman" w:hAnsi="Times New Roman" w:cs="Times New Roman"/>
              </w:rPr>
              <w:t xml:space="preserve"> </w:t>
            </w:r>
            <w:r w:rsidRPr="001242E4">
              <w:rPr>
                <w:rFonts w:ascii="Times New Roman" w:hAnsi="Times New Roman" w:cs="Times New Roman"/>
                <w:b/>
              </w:rPr>
              <w:t>when in SCD crisis</w:t>
            </w:r>
          </w:p>
        </w:tc>
        <w:tc>
          <w:tcPr>
            <w:tcW w:w="0" w:type="auto"/>
          </w:tcPr>
          <w:p w:rsidR="0068598F" w:rsidRPr="001242E4" w:rsidRDefault="0068598F" w:rsidP="0068598F">
            <w:pPr>
              <w:rPr>
                <w:rFonts w:ascii="Times New Roman" w:hAnsi="Times New Roman" w:cs="Times New Roman"/>
                <w:b/>
              </w:rPr>
            </w:pPr>
          </w:p>
        </w:tc>
      </w:tr>
      <w:tr w:rsidR="0068598F" w:rsidRPr="0068598F" w:rsidTr="00923C83">
        <w:trPr>
          <w:trHeight w:val="270"/>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Admission Fee</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100</w:t>
            </w:r>
            <w:r w:rsidR="0068598F" w:rsidRPr="001242E4">
              <w:rPr>
                <w:rFonts w:ascii="Times New Roman" w:hAnsi="Times New Roman" w:cs="Times New Roman"/>
              </w:rPr>
              <w:t xml:space="preserve"> (1week period-covering: food, water, any hospital facility)</w:t>
            </w:r>
          </w:p>
        </w:tc>
      </w:tr>
      <w:tr w:rsidR="0068598F" w:rsidRPr="0068598F" w:rsidTr="00923C83">
        <w:trPr>
          <w:trHeight w:val="510"/>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Treatment/medications</w:t>
            </w:r>
          </w:p>
        </w:tc>
        <w:tc>
          <w:tcPr>
            <w:tcW w:w="0" w:type="auto"/>
          </w:tcPr>
          <w:p w:rsidR="0068598F" w:rsidRPr="001242E4" w:rsidRDefault="009A0EFD" w:rsidP="0068598F">
            <w:pPr>
              <w:rPr>
                <w:rFonts w:ascii="Times New Roman" w:hAnsi="Times New Roman" w:cs="Times New Roman"/>
              </w:rPr>
            </w:pPr>
            <w:r w:rsidRPr="007D428D">
              <w:rPr>
                <w:rFonts w:ascii="Times New Roman" w:hAnsi="Times New Roman" w:cs="Times New Roman"/>
                <w:iCs/>
              </w:rPr>
              <w:t>GH¢</w:t>
            </w:r>
            <w:r w:rsidRPr="001242E4">
              <w:rPr>
                <w:rFonts w:ascii="Times New Roman" w:hAnsi="Times New Roman" w:cs="Times New Roman"/>
              </w:rPr>
              <w:t>180</w:t>
            </w:r>
            <w:r w:rsidR="0068598F" w:rsidRPr="001242E4">
              <w:rPr>
                <w:rFonts w:ascii="Times New Roman" w:hAnsi="Times New Roman" w:cs="Times New Roman"/>
              </w:rPr>
              <w:t xml:space="preserve"> (includes infusions, </w:t>
            </w:r>
            <w:r w:rsidR="001242E4" w:rsidRPr="001242E4">
              <w:rPr>
                <w:rFonts w:ascii="Times New Roman" w:hAnsi="Times New Roman" w:cs="Times New Roman"/>
              </w:rPr>
              <w:t>antibiotics,</w:t>
            </w:r>
            <w:r w:rsidR="0068598F" w:rsidRPr="001242E4">
              <w:rPr>
                <w:rFonts w:ascii="Times New Roman" w:hAnsi="Times New Roman" w:cs="Times New Roman"/>
              </w:rPr>
              <w:t xml:space="preserve"> and anti-malaria)</w:t>
            </w:r>
          </w:p>
        </w:tc>
      </w:tr>
      <w:tr w:rsidR="0068598F" w:rsidRPr="0068598F" w:rsidTr="00923C83">
        <w:trPr>
          <w:trHeight w:val="493"/>
        </w:trPr>
        <w:tc>
          <w:tcPr>
            <w:tcW w:w="0" w:type="auto"/>
          </w:tcPr>
          <w:p w:rsidR="0068598F" w:rsidRPr="001242E4" w:rsidRDefault="0068598F" w:rsidP="0068598F">
            <w:pPr>
              <w:rPr>
                <w:rFonts w:ascii="Times New Roman" w:hAnsi="Times New Roman" w:cs="Times New Roman"/>
              </w:rPr>
            </w:pPr>
            <w:r w:rsidRPr="001242E4">
              <w:rPr>
                <w:rFonts w:ascii="Times New Roman" w:hAnsi="Times New Roman" w:cs="Times New Roman"/>
              </w:rPr>
              <w:t>Ward fund</w:t>
            </w:r>
          </w:p>
        </w:tc>
        <w:tc>
          <w:tcPr>
            <w:tcW w:w="0" w:type="auto"/>
          </w:tcPr>
          <w:p w:rsidR="0068598F" w:rsidRPr="001242E4" w:rsidRDefault="009A0EFD" w:rsidP="0068598F">
            <w:pPr>
              <w:rPr>
                <w:rFonts w:ascii="Times New Roman" w:hAnsi="Times New Roman" w:cs="Times New Roman"/>
              </w:rPr>
            </w:pPr>
            <w:r w:rsidRPr="001242E4">
              <w:rPr>
                <w:rFonts w:ascii="Times New Roman" w:hAnsi="Times New Roman" w:cs="Times New Roman"/>
              </w:rPr>
              <w:t xml:space="preserve">From </w:t>
            </w:r>
            <w:r w:rsidRPr="007D428D">
              <w:rPr>
                <w:rFonts w:ascii="Times New Roman" w:hAnsi="Times New Roman" w:cs="Times New Roman"/>
                <w:iCs/>
              </w:rPr>
              <w:t>GH¢</w:t>
            </w:r>
            <w:r w:rsidRPr="001242E4">
              <w:rPr>
                <w:rFonts w:ascii="Times New Roman" w:hAnsi="Times New Roman" w:cs="Times New Roman"/>
              </w:rPr>
              <w:t>5</w:t>
            </w:r>
            <w:r w:rsidR="0068598F" w:rsidRPr="001242E4">
              <w:rPr>
                <w:rFonts w:ascii="Times New Roman" w:hAnsi="Times New Roman" w:cs="Times New Roman"/>
              </w:rPr>
              <w:t xml:space="preserve"> (optional) </w:t>
            </w:r>
            <w:r w:rsidRPr="001242E4">
              <w:rPr>
                <w:rFonts w:ascii="Times New Roman" w:hAnsi="Times New Roman" w:cs="Times New Roman"/>
              </w:rPr>
              <w:t xml:space="preserve"> </w:t>
            </w:r>
          </w:p>
        </w:tc>
      </w:tr>
    </w:tbl>
    <w:p w:rsidR="0068598F" w:rsidRPr="002C6A48" w:rsidRDefault="0068598F" w:rsidP="0068598F">
      <w:pPr>
        <w:rPr>
          <w:rFonts w:ascii="Times New Roman" w:hAnsi="Times New Roman" w:cs="Times New Roman"/>
        </w:rPr>
      </w:pPr>
      <w:r w:rsidRPr="00E007CC">
        <w:rPr>
          <w:rFonts w:ascii="Times New Roman" w:hAnsi="Times New Roman" w:cs="Times New Roman"/>
          <w:b/>
        </w:rPr>
        <w:t>NB</w:t>
      </w:r>
      <w:r w:rsidRPr="002C6A48">
        <w:rPr>
          <w:rFonts w:ascii="Times New Roman" w:hAnsi="Times New Roman" w:cs="Times New Roman"/>
        </w:rPr>
        <w:t xml:space="preserve">: The living cost i.e. housing, food, clothing, transportation etc. varies considerably, therefore not included.  </w:t>
      </w:r>
    </w:p>
    <w:p w:rsidR="0068598F" w:rsidRPr="002C6A48" w:rsidRDefault="0068598F" w:rsidP="0068598F">
      <w:pPr>
        <w:rPr>
          <w:rFonts w:ascii="Times New Roman" w:hAnsi="Times New Roman" w:cs="Times New Roman"/>
        </w:rPr>
      </w:pPr>
      <w:r w:rsidRPr="002C6A48">
        <w:rPr>
          <w:rFonts w:ascii="Times New Roman" w:hAnsi="Times New Roman" w:cs="Times New Roman"/>
        </w:rPr>
        <w:lastRenderedPageBreak/>
        <w:t xml:space="preserve">So </w:t>
      </w:r>
      <w:r w:rsidR="002C6A48" w:rsidRPr="002C6A48">
        <w:rPr>
          <w:rFonts w:ascii="Times New Roman" w:hAnsi="Times New Roman" w:cs="Times New Roman"/>
        </w:rPr>
        <w:t>far,</w:t>
      </w:r>
      <w:r w:rsidRPr="002C6A48">
        <w:rPr>
          <w:rFonts w:ascii="Times New Roman" w:hAnsi="Times New Roman" w:cs="Times New Roman"/>
        </w:rPr>
        <w:t xml:space="preserve"> this section of the chapter has accounted for some of the </w:t>
      </w:r>
      <w:r w:rsidR="007D428D" w:rsidRPr="002C6A48">
        <w:rPr>
          <w:rFonts w:ascii="Times New Roman" w:hAnsi="Times New Roman" w:cs="Times New Roman"/>
        </w:rPr>
        <w:t>challenge’s</w:t>
      </w:r>
      <w:r w:rsidRPr="002C6A48">
        <w:rPr>
          <w:rFonts w:ascii="Times New Roman" w:hAnsi="Times New Roman" w:cs="Times New Roman"/>
        </w:rPr>
        <w:t xml:space="preserve"> parents with a child with SCD faces in the context of Ghana. In view of the above social, </w:t>
      </w:r>
      <w:r w:rsidR="002C6A48" w:rsidRPr="002C6A48">
        <w:rPr>
          <w:rFonts w:ascii="Times New Roman" w:hAnsi="Times New Roman" w:cs="Times New Roman"/>
        </w:rPr>
        <w:t>emotional,</w:t>
      </w:r>
      <w:r w:rsidRPr="002C6A48">
        <w:rPr>
          <w:rFonts w:ascii="Times New Roman" w:hAnsi="Times New Roman" w:cs="Times New Roman"/>
        </w:rPr>
        <w:t xml:space="preserve"> and economic difficulties, as outlined by the participants, the next section </w:t>
      </w:r>
      <w:r w:rsidR="002C6A48" w:rsidRPr="002C6A48">
        <w:rPr>
          <w:rFonts w:ascii="Times New Roman" w:hAnsi="Times New Roman" w:cs="Times New Roman"/>
        </w:rPr>
        <w:t>is</w:t>
      </w:r>
      <w:r w:rsidRPr="002C6A48">
        <w:rPr>
          <w:rFonts w:ascii="Times New Roman" w:hAnsi="Times New Roman" w:cs="Times New Roman"/>
        </w:rPr>
        <w:t xml:space="preserve"> </w:t>
      </w:r>
      <w:r w:rsidR="002C6A48">
        <w:rPr>
          <w:rFonts w:ascii="Times New Roman" w:hAnsi="Times New Roman" w:cs="Times New Roman"/>
        </w:rPr>
        <w:t>parents’ experiences of</w:t>
      </w:r>
      <w:r w:rsidRPr="002C6A48">
        <w:rPr>
          <w:rFonts w:ascii="Times New Roman" w:hAnsi="Times New Roman" w:cs="Times New Roman"/>
        </w:rPr>
        <w:t xml:space="preserve"> support </w:t>
      </w:r>
      <w:r w:rsidR="006670E9" w:rsidRPr="002C6A48">
        <w:rPr>
          <w:rFonts w:ascii="Times New Roman" w:hAnsi="Times New Roman" w:cs="Times New Roman"/>
        </w:rPr>
        <w:t>services, which</w:t>
      </w:r>
      <w:r w:rsidRPr="002C6A48">
        <w:rPr>
          <w:rFonts w:ascii="Times New Roman" w:hAnsi="Times New Roman" w:cs="Times New Roman"/>
        </w:rPr>
        <w:t xml:space="preserve"> are available in Ghana to help </w:t>
      </w:r>
      <w:r w:rsidR="002C6A48">
        <w:rPr>
          <w:rFonts w:ascii="Times New Roman" w:hAnsi="Times New Roman" w:cs="Times New Roman"/>
        </w:rPr>
        <w:t xml:space="preserve">them </w:t>
      </w:r>
      <w:r w:rsidRPr="002C6A48">
        <w:rPr>
          <w:rFonts w:ascii="Times New Roman" w:hAnsi="Times New Roman" w:cs="Times New Roman"/>
        </w:rPr>
        <w:t xml:space="preserve">cope with their children’s disease condition.  </w:t>
      </w:r>
      <w:r w:rsidR="00D85CCD" w:rsidRPr="002C6A48">
        <w:rPr>
          <w:rFonts w:ascii="Times New Roman" w:hAnsi="Times New Roman" w:cs="Times New Roman"/>
        </w:rPr>
        <w:t xml:space="preserve"> </w:t>
      </w:r>
      <w:r w:rsidRPr="002C6A48">
        <w:rPr>
          <w:rFonts w:ascii="Times New Roman" w:hAnsi="Times New Roman" w:cs="Times New Roman"/>
        </w:rPr>
        <w:t xml:space="preserve"> </w:t>
      </w:r>
    </w:p>
    <w:p w:rsidR="0068598F" w:rsidRPr="009C27E3" w:rsidRDefault="0068598F" w:rsidP="0068598F">
      <w:pPr>
        <w:pStyle w:val="Heading3"/>
        <w:spacing w:before="0" w:after="200" w:line="360" w:lineRule="auto"/>
        <w:rPr>
          <w:rFonts w:ascii="Times New Roman" w:hAnsi="Times New Roman" w:cs="Times New Roman"/>
        </w:rPr>
      </w:pPr>
      <w:bookmarkStart w:id="411" w:name="_Toc14985754"/>
      <w:r>
        <w:t>7</w:t>
      </w:r>
      <w:r w:rsidRPr="00B71FB9">
        <w:t xml:space="preserve">.2.0 </w:t>
      </w:r>
      <w:r w:rsidR="007768DB">
        <w:t>The social and health s</w:t>
      </w:r>
      <w:r w:rsidRPr="00B71FB9">
        <w:t>upport</w:t>
      </w:r>
      <w:r w:rsidR="007768DB">
        <w:t>ing</w:t>
      </w:r>
      <w:r w:rsidRPr="00B71FB9">
        <w:t xml:space="preserve"> </w:t>
      </w:r>
      <w:r w:rsidR="007768DB">
        <w:t>s</w:t>
      </w:r>
      <w:r w:rsidRPr="00B71FB9">
        <w:t xml:space="preserve">ystems </w:t>
      </w:r>
      <w:r w:rsidR="007768DB">
        <w:t>in</w:t>
      </w:r>
      <w:r w:rsidRPr="00B71FB9">
        <w:t xml:space="preserve"> the management and </w:t>
      </w:r>
      <w:r w:rsidR="007768DB">
        <w:t>c</w:t>
      </w:r>
      <w:r w:rsidRPr="00B71FB9">
        <w:t xml:space="preserve">are of </w:t>
      </w:r>
      <w:r w:rsidR="00FC6110" w:rsidRPr="00B71FB9">
        <w:t>P</w:t>
      </w:r>
      <w:r w:rsidR="00FC6110">
        <w:t>eople with</w:t>
      </w:r>
      <w:r w:rsidR="00FC6110" w:rsidRPr="00B71FB9">
        <w:t xml:space="preserve"> </w:t>
      </w:r>
      <w:r w:rsidRPr="00B71FB9">
        <w:t>SCD in Ghana</w:t>
      </w:r>
      <w:bookmarkEnd w:id="411"/>
      <w:r w:rsidRPr="00B71FB9">
        <w:t xml:space="preserve">  </w:t>
      </w:r>
    </w:p>
    <w:p w:rsidR="0068598F" w:rsidRPr="002C6A48" w:rsidRDefault="0068598F" w:rsidP="0068598F">
      <w:pPr>
        <w:rPr>
          <w:rFonts w:ascii="Times New Roman" w:hAnsi="Times New Roman" w:cs="Times New Roman"/>
        </w:rPr>
      </w:pPr>
      <w:r w:rsidRPr="002C6A48">
        <w:rPr>
          <w:rFonts w:ascii="Times New Roman" w:hAnsi="Times New Roman" w:cs="Times New Roman"/>
        </w:rPr>
        <w:t>Evidence fr</w:t>
      </w:r>
      <w:r w:rsidR="005F3EEA" w:rsidRPr="002C6A48">
        <w:rPr>
          <w:rFonts w:ascii="Times New Roman" w:hAnsi="Times New Roman" w:cs="Times New Roman"/>
        </w:rPr>
        <w:t xml:space="preserve">om the literature (see </w:t>
      </w:r>
      <w:r w:rsidR="007D428D">
        <w:rPr>
          <w:rFonts w:ascii="Times New Roman" w:hAnsi="Times New Roman" w:cs="Times New Roman"/>
        </w:rPr>
        <w:t>sections 3.2.3-5</w:t>
      </w:r>
      <w:r w:rsidRPr="002C6A48">
        <w:rPr>
          <w:rFonts w:ascii="Times New Roman" w:hAnsi="Times New Roman" w:cs="Times New Roman"/>
        </w:rPr>
        <w:t>) has indicated</w:t>
      </w:r>
      <w:r w:rsidR="007768DB">
        <w:rPr>
          <w:rFonts w:ascii="Times New Roman" w:hAnsi="Times New Roman" w:cs="Times New Roman"/>
        </w:rPr>
        <w:t>,</w:t>
      </w:r>
      <w:r w:rsidRPr="002C6A48">
        <w:rPr>
          <w:rFonts w:ascii="Times New Roman" w:hAnsi="Times New Roman" w:cs="Times New Roman"/>
        </w:rPr>
        <w:t xml:space="preserve"> that there is lack of support for patients and families with SCD, in terms of the allocation of healthcare resources in Ghana. Over the years, reforms on health policies in the country have focused more on infectious diseases, than Non-communicable and chronic diseases like SCD</w:t>
      </w:r>
      <w:r w:rsidR="00DF31DC">
        <w:rPr>
          <w:rFonts w:ascii="Times New Roman" w:hAnsi="Times New Roman" w:cs="Times New Roman"/>
        </w:rPr>
        <w:t xml:space="preserve"> (Dennis-</w:t>
      </w:r>
      <w:proofErr w:type="spellStart"/>
      <w:r w:rsidR="00DF31DC">
        <w:rPr>
          <w:rFonts w:ascii="Times New Roman" w:hAnsi="Times New Roman" w:cs="Times New Roman"/>
        </w:rPr>
        <w:t>Antwi</w:t>
      </w:r>
      <w:proofErr w:type="spellEnd"/>
      <w:r w:rsidR="00DF31DC">
        <w:rPr>
          <w:rFonts w:ascii="Times New Roman" w:hAnsi="Times New Roman" w:cs="Times New Roman"/>
        </w:rPr>
        <w:t xml:space="preserve"> </w:t>
      </w:r>
      <w:r w:rsidR="00DF31DC" w:rsidRPr="00DF31DC">
        <w:rPr>
          <w:rFonts w:ascii="Times New Roman" w:hAnsi="Times New Roman" w:cs="Times New Roman"/>
          <w:i/>
        </w:rPr>
        <w:t>et al</w:t>
      </w:r>
      <w:r w:rsidR="00DF31DC">
        <w:rPr>
          <w:rFonts w:ascii="Times New Roman" w:hAnsi="Times New Roman" w:cs="Times New Roman"/>
        </w:rPr>
        <w:t xml:space="preserve">., 2011; </w:t>
      </w:r>
      <w:proofErr w:type="spellStart"/>
      <w:r w:rsidR="00DF31DC">
        <w:rPr>
          <w:rFonts w:ascii="Times New Roman" w:hAnsi="Times New Roman" w:cs="Times New Roman"/>
        </w:rPr>
        <w:t>Bosu</w:t>
      </w:r>
      <w:proofErr w:type="spellEnd"/>
      <w:r w:rsidR="00DF31DC">
        <w:rPr>
          <w:rFonts w:ascii="Times New Roman" w:hAnsi="Times New Roman" w:cs="Times New Roman"/>
        </w:rPr>
        <w:t>, 2012)</w:t>
      </w:r>
      <w:r w:rsidRPr="002C6A48">
        <w:rPr>
          <w:rFonts w:ascii="Times New Roman" w:hAnsi="Times New Roman" w:cs="Times New Roman"/>
        </w:rPr>
        <w:t xml:space="preserve">. Indications from the findings, from the previous sections have shown how emotionally, socially, and economically, SCD affect a family with a child with the disease, in the situation of Ghanaians. This section is therefore used to outline the parent participants’ understanding of the supporting environment in the management of SCD; in terms of the services available to the family in caring for a child with SCD. </w:t>
      </w:r>
    </w:p>
    <w:p w:rsidR="0068598F" w:rsidRPr="002C6A48" w:rsidRDefault="0068598F" w:rsidP="0068598F">
      <w:pPr>
        <w:rPr>
          <w:rFonts w:ascii="Times New Roman" w:hAnsi="Times New Roman" w:cs="Times New Roman"/>
        </w:rPr>
      </w:pPr>
      <w:r w:rsidRPr="002C6A48">
        <w:rPr>
          <w:rFonts w:ascii="Times New Roman" w:hAnsi="Times New Roman" w:cs="Times New Roman"/>
        </w:rPr>
        <w:t>In the face of all the challenges recounted by the parents (see above), due to having a child with SCD, all the participant</w:t>
      </w:r>
      <w:r w:rsidR="002C6A48" w:rsidRPr="002C6A48">
        <w:rPr>
          <w:rFonts w:ascii="Times New Roman" w:hAnsi="Times New Roman" w:cs="Times New Roman"/>
        </w:rPr>
        <w:t>s</w:t>
      </w:r>
      <w:r w:rsidRPr="002C6A48">
        <w:rPr>
          <w:rFonts w:ascii="Times New Roman" w:hAnsi="Times New Roman" w:cs="Times New Roman"/>
        </w:rPr>
        <w:t xml:space="preserve"> (27), also recounted that the health service in Ghana has no special healthcare package for patients with SCD and their families. Responses from the parents on any support services were similar, as accounted by Abu: </w:t>
      </w:r>
    </w:p>
    <w:p w:rsidR="0068598F" w:rsidRPr="002C6A48" w:rsidRDefault="0068598F" w:rsidP="0068598F">
      <w:pPr>
        <w:ind w:left="720"/>
        <w:rPr>
          <w:rFonts w:ascii="Times New Roman" w:hAnsi="Times New Roman" w:cs="Times New Roman"/>
        </w:rPr>
      </w:pPr>
      <w:r w:rsidRPr="002C6A48">
        <w:rPr>
          <w:rFonts w:ascii="Times New Roman" w:hAnsi="Times New Roman" w:cs="Times New Roman"/>
          <w:i/>
        </w:rPr>
        <w:t>“For the government; I get no support from the government”</w:t>
      </w:r>
      <w:r w:rsidRPr="002C6A48">
        <w:rPr>
          <w:rFonts w:ascii="Times New Roman" w:hAnsi="Times New Roman" w:cs="Times New Roman"/>
        </w:rPr>
        <w:t>.</w:t>
      </w:r>
    </w:p>
    <w:p w:rsidR="0068598F" w:rsidRPr="002C6A48" w:rsidRDefault="0068598F" w:rsidP="0068598F">
      <w:pPr>
        <w:rPr>
          <w:rFonts w:ascii="Times New Roman" w:hAnsi="Times New Roman" w:cs="Times New Roman"/>
        </w:rPr>
      </w:pPr>
      <w:r w:rsidRPr="002C6A48">
        <w:rPr>
          <w:rFonts w:ascii="Times New Roman" w:hAnsi="Times New Roman" w:cs="Times New Roman"/>
        </w:rPr>
        <w:t xml:space="preserve">Kate said: </w:t>
      </w:r>
    </w:p>
    <w:p w:rsidR="0068598F" w:rsidRPr="002C6A48" w:rsidRDefault="0068598F" w:rsidP="0068598F">
      <w:pPr>
        <w:ind w:left="720"/>
        <w:rPr>
          <w:rFonts w:ascii="Times New Roman" w:hAnsi="Times New Roman" w:cs="Times New Roman"/>
        </w:rPr>
      </w:pPr>
      <w:r w:rsidRPr="002C6A48">
        <w:rPr>
          <w:rFonts w:ascii="Times New Roman" w:hAnsi="Times New Roman" w:cs="Times New Roman"/>
          <w:i/>
        </w:rPr>
        <w:t>“We (parents) have been taking care of her, no source of support from anywhere”</w:t>
      </w:r>
      <w:r w:rsidRPr="002C6A48">
        <w:rPr>
          <w:rFonts w:ascii="Times New Roman" w:hAnsi="Times New Roman" w:cs="Times New Roman"/>
        </w:rPr>
        <w:t xml:space="preserve">.      </w:t>
      </w:r>
    </w:p>
    <w:p w:rsidR="0068598F" w:rsidRPr="002C6A48" w:rsidRDefault="0068598F" w:rsidP="0068598F">
      <w:pPr>
        <w:rPr>
          <w:rFonts w:ascii="Times New Roman" w:hAnsi="Times New Roman" w:cs="Times New Roman"/>
        </w:rPr>
      </w:pPr>
      <w:proofErr w:type="spellStart"/>
      <w:r w:rsidRPr="002C6A48">
        <w:rPr>
          <w:rFonts w:ascii="Times New Roman" w:hAnsi="Times New Roman" w:cs="Times New Roman"/>
        </w:rPr>
        <w:t>Pokuaa</w:t>
      </w:r>
      <w:proofErr w:type="spellEnd"/>
      <w:r w:rsidRPr="002C6A48">
        <w:rPr>
          <w:rFonts w:ascii="Times New Roman" w:hAnsi="Times New Roman" w:cs="Times New Roman"/>
        </w:rPr>
        <w:t xml:space="preserve"> supports: </w:t>
      </w:r>
    </w:p>
    <w:p w:rsidR="0068598F" w:rsidRPr="002C6A48" w:rsidRDefault="0068598F" w:rsidP="0068598F">
      <w:pPr>
        <w:ind w:left="720"/>
        <w:rPr>
          <w:rFonts w:ascii="Times New Roman" w:hAnsi="Times New Roman" w:cs="Times New Roman"/>
        </w:rPr>
      </w:pPr>
      <w:r w:rsidRPr="002C6A48">
        <w:rPr>
          <w:rFonts w:ascii="Times New Roman" w:hAnsi="Times New Roman" w:cs="Times New Roman"/>
          <w:i/>
        </w:rPr>
        <w:t>“No, we do not get help from anywhere or anyone. We take care of our own child”</w:t>
      </w:r>
      <w:r w:rsidRPr="002C6A48">
        <w:rPr>
          <w:rFonts w:ascii="Times New Roman" w:hAnsi="Times New Roman" w:cs="Times New Roman"/>
        </w:rPr>
        <w:t xml:space="preserve">. </w:t>
      </w:r>
    </w:p>
    <w:p w:rsidR="0068598F" w:rsidRPr="002C6A48" w:rsidRDefault="0068598F" w:rsidP="0068598F">
      <w:pPr>
        <w:rPr>
          <w:rFonts w:ascii="Times New Roman" w:hAnsi="Times New Roman" w:cs="Times New Roman"/>
        </w:rPr>
      </w:pPr>
      <w:r w:rsidRPr="002C6A48">
        <w:rPr>
          <w:rFonts w:ascii="Times New Roman" w:hAnsi="Times New Roman" w:cs="Times New Roman"/>
        </w:rPr>
        <w:t xml:space="preserve">The above statements suggest that although in recent times, the public health importance of the disease has been highlighted (UN, 2009; WHO, 2010), Ghana’s health policies towards the provision of support for </w:t>
      </w:r>
      <w:r w:rsidR="00390E6A">
        <w:rPr>
          <w:rFonts w:ascii="Times New Roman" w:hAnsi="Times New Roman" w:cs="Times New Roman"/>
        </w:rPr>
        <w:t xml:space="preserve">people with </w:t>
      </w:r>
      <w:r w:rsidRPr="002C6A48">
        <w:rPr>
          <w:rFonts w:ascii="Times New Roman" w:hAnsi="Times New Roman" w:cs="Times New Roman"/>
        </w:rPr>
        <w:t xml:space="preserve">SCD and their families have not seen much change. Participants could not also identify any </w:t>
      </w:r>
      <w:r w:rsidRPr="002C6A48">
        <w:rPr>
          <w:rFonts w:ascii="Times New Roman" w:hAnsi="Times New Roman" w:cs="Times New Roman"/>
        </w:rPr>
        <w:lastRenderedPageBreak/>
        <w:t>support from NGO’s, either locally or international, indicating that such organisations may also not paid much attention to the disease (Dennis-</w:t>
      </w:r>
      <w:proofErr w:type="spellStart"/>
      <w:r w:rsidRPr="002C6A48">
        <w:rPr>
          <w:rFonts w:ascii="Times New Roman" w:hAnsi="Times New Roman" w:cs="Times New Roman"/>
        </w:rPr>
        <w:t>Antwi</w:t>
      </w:r>
      <w:proofErr w:type="spellEnd"/>
      <w:r w:rsidRPr="002C6A48">
        <w:rPr>
          <w:rFonts w:ascii="Times New Roman" w:hAnsi="Times New Roman" w:cs="Times New Roman"/>
        </w:rPr>
        <w:t xml:space="preserve"> </w:t>
      </w:r>
      <w:r w:rsidRPr="002C6A48">
        <w:rPr>
          <w:rFonts w:ascii="Times New Roman" w:hAnsi="Times New Roman" w:cs="Times New Roman"/>
          <w:i/>
        </w:rPr>
        <w:t>et al</w:t>
      </w:r>
      <w:r w:rsidRPr="002C6A48">
        <w:rPr>
          <w:rFonts w:ascii="Times New Roman" w:hAnsi="Times New Roman" w:cs="Times New Roman"/>
        </w:rPr>
        <w:t xml:space="preserve">., 2008). Although, Ghana may not have a welfare system, when compared to a country like the UK; nevertheless, welfare services for </w:t>
      </w:r>
      <w:r w:rsidR="00390E6A">
        <w:rPr>
          <w:rFonts w:ascii="Times New Roman" w:hAnsi="Times New Roman" w:cs="Times New Roman"/>
        </w:rPr>
        <w:t xml:space="preserve">people with </w:t>
      </w:r>
      <w:r w:rsidRPr="002C6A48">
        <w:rPr>
          <w:rFonts w:ascii="Times New Roman" w:hAnsi="Times New Roman" w:cs="Times New Roman"/>
        </w:rPr>
        <w:t>SCD should not be ignored. This is because such services may be as important as any medical management and preventive services of the condition (also see Dennis-</w:t>
      </w:r>
      <w:proofErr w:type="spellStart"/>
      <w:r w:rsidRPr="002C6A48">
        <w:rPr>
          <w:rFonts w:ascii="Times New Roman" w:hAnsi="Times New Roman" w:cs="Times New Roman"/>
        </w:rPr>
        <w:t>Antwi</w:t>
      </w:r>
      <w:proofErr w:type="spellEnd"/>
      <w:r w:rsidRPr="002C6A48">
        <w:rPr>
          <w:rFonts w:ascii="Times New Roman" w:hAnsi="Times New Roman" w:cs="Times New Roman"/>
        </w:rPr>
        <w:t xml:space="preserve"> </w:t>
      </w:r>
      <w:r w:rsidRPr="002C6A48">
        <w:rPr>
          <w:rFonts w:ascii="Times New Roman" w:hAnsi="Times New Roman" w:cs="Times New Roman"/>
          <w:i/>
        </w:rPr>
        <w:t>et al</w:t>
      </w:r>
      <w:r w:rsidRPr="002C6A48">
        <w:rPr>
          <w:rFonts w:ascii="Times New Roman" w:hAnsi="Times New Roman" w:cs="Times New Roman"/>
        </w:rPr>
        <w:t xml:space="preserve">., 2008; </w:t>
      </w:r>
      <w:proofErr w:type="spellStart"/>
      <w:r w:rsidRPr="002C6A48">
        <w:rPr>
          <w:rFonts w:ascii="Times New Roman" w:hAnsi="Times New Roman" w:cs="Times New Roman"/>
        </w:rPr>
        <w:t>Hijmans</w:t>
      </w:r>
      <w:proofErr w:type="spellEnd"/>
      <w:r w:rsidRPr="002C6A48">
        <w:rPr>
          <w:rFonts w:ascii="Times New Roman" w:hAnsi="Times New Roman" w:cs="Times New Roman"/>
        </w:rPr>
        <w:t xml:space="preserve"> </w:t>
      </w:r>
      <w:r w:rsidRPr="002C6A48">
        <w:rPr>
          <w:rFonts w:ascii="Times New Roman" w:hAnsi="Times New Roman" w:cs="Times New Roman"/>
          <w:i/>
        </w:rPr>
        <w:t>et al</w:t>
      </w:r>
      <w:r w:rsidRPr="002C6A48">
        <w:rPr>
          <w:rFonts w:ascii="Times New Roman" w:hAnsi="Times New Roman" w:cs="Times New Roman"/>
        </w:rPr>
        <w:t xml:space="preserve">., 2009).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Participants however, mentioned that support in the form of emotional, </w:t>
      </w:r>
      <w:r w:rsidR="009004E4" w:rsidRPr="009004E4">
        <w:rPr>
          <w:rFonts w:ascii="Times New Roman" w:hAnsi="Times New Roman" w:cs="Times New Roman"/>
        </w:rPr>
        <w:t>social,</w:t>
      </w:r>
      <w:r w:rsidRPr="009004E4">
        <w:rPr>
          <w:rFonts w:ascii="Times New Roman" w:hAnsi="Times New Roman" w:cs="Times New Roman"/>
        </w:rPr>
        <w:t xml:space="preserve"> or financial, has always come from family and friends, with </w:t>
      </w:r>
      <w:proofErr w:type="spellStart"/>
      <w:r w:rsidRPr="009004E4">
        <w:rPr>
          <w:rFonts w:ascii="Times New Roman" w:hAnsi="Times New Roman" w:cs="Times New Roman"/>
        </w:rPr>
        <w:t>Ama</w:t>
      </w:r>
      <w:proofErr w:type="spellEnd"/>
      <w:r w:rsidRPr="009004E4">
        <w:rPr>
          <w:rFonts w:ascii="Times New Roman" w:hAnsi="Times New Roman" w:cs="Times New Roman"/>
        </w:rPr>
        <w:t xml:space="preserve"> indicating that: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“Well, sometimes my Pastor gives us money for his school fees and other things, but no other help from the government or any NGO’s”</w:t>
      </w:r>
      <w:r w:rsidRPr="009004E4">
        <w:rPr>
          <w:rFonts w:ascii="Times New Roman" w:hAnsi="Times New Roman" w:cs="Times New Roman"/>
        </w:rPr>
        <w:t xml:space="preserve">. </w:t>
      </w:r>
    </w:p>
    <w:p w:rsidR="0068598F" w:rsidRPr="001B541D" w:rsidRDefault="0068598F" w:rsidP="0068598F">
      <w:pPr>
        <w:rPr>
          <w:rFonts w:ascii="Times New Roman" w:hAnsi="Times New Roman" w:cs="Times New Roman"/>
        </w:rPr>
      </w:pPr>
      <w:r w:rsidRPr="001B541D">
        <w:rPr>
          <w:rFonts w:ascii="Times New Roman" w:hAnsi="Times New Roman" w:cs="Times New Roman"/>
        </w:rPr>
        <w:t xml:space="preserve">Nevertheless, some parents </w:t>
      </w:r>
      <w:r w:rsidR="009004E4" w:rsidRPr="001B541D">
        <w:rPr>
          <w:rFonts w:ascii="Times New Roman" w:hAnsi="Times New Roman" w:cs="Times New Roman"/>
        </w:rPr>
        <w:t>with</w:t>
      </w:r>
      <w:r w:rsidRPr="001B541D">
        <w:rPr>
          <w:rFonts w:ascii="Times New Roman" w:hAnsi="Times New Roman" w:cs="Times New Roman"/>
        </w:rPr>
        <w:t xml:space="preserve"> children on the </w:t>
      </w:r>
      <w:proofErr w:type="spellStart"/>
      <w:r w:rsidRPr="001B541D">
        <w:rPr>
          <w:rFonts w:ascii="Times New Roman" w:hAnsi="Times New Roman" w:cs="Times New Roman"/>
        </w:rPr>
        <w:t>NHIS</w:t>
      </w:r>
      <w:proofErr w:type="spellEnd"/>
      <w:r w:rsidRPr="001B541D">
        <w:rPr>
          <w:rFonts w:ascii="Times New Roman" w:hAnsi="Times New Roman" w:cs="Times New Roman"/>
        </w:rPr>
        <w:t xml:space="preserve">, accepted and appreciated the benefit of it, as Gina put it: </w:t>
      </w:r>
      <w:r w:rsidRPr="001B541D">
        <w:rPr>
          <w:rFonts w:ascii="Times New Roman" w:hAnsi="Times New Roman" w:cs="Times New Roman"/>
          <w:i/>
        </w:rPr>
        <w:t>“little financial support from the government”</w:t>
      </w:r>
      <w:r w:rsidRPr="001B541D">
        <w:rPr>
          <w:rFonts w:ascii="Times New Roman" w:hAnsi="Times New Roman" w:cs="Times New Roman"/>
        </w:rPr>
        <w:t>.</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At the time of collecting data for this study, benefits from the </w:t>
      </w:r>
      <w:proofErr w:type="spellStart"/>
      <w:r w:rsidRPr="009004E4">
        <w:rPr>
          <w:rFonts w:ascii="Times New Roman" w:hAnsi="Times New Roman" w:cs="Times New Roman"/>
        </w:rPr>
        <w:t>NHIS</w:t>
      </w:r>
      <w:proofErr w:type="spellEnd"/>
      <w:r w:rsidRPr="009004E4">
        <w:rPr>
          <w:rFonts w:ascii="Times New Roman" w:hAnsi="Times New Roman" w:cs="Times New Roman"/>
        </w:rPr>
        <w:t xml:space="preserve"> were not free or automatic. One needs to register and pay an annual fee of GH¢ 25 (for one adult and one child under 18 years). This is irrespective of any known pre-existing medical condition. Proof of registration must be shown at the point of healthcare delivery, </w:t>
      </w:r>
      <w:r w:rsidR="009004E4" w:rsidRPr="009004E4">
        <w:rPr>
          <w:rFonts w:ascii="Times New Roman" w:hAnsi="Times New Roman" w:cs="Times New Roman"/>
        </w:rPr>
        <w:t>to</w:t>
      </w:r>
      <w:r w:rsidRPr="009004E4">
        <w:rPr>
          <w:rFonts w:ascii="Times New Roman" w:hAnsi="Times New Roman" w:cs="Times New Roman"/>
        </w:rPr>
        <w:t xml:space="preserve"> receive the service for free, as covered under the scheme or pay for it. As indicated earlier, not all the healthcare services needed by </w:t>
      </w:r>
      <w:r w:rsidR="00390E6A">
        <w:rPr>
          <w:rFonts w:ascii="Times New Roman" w:hAnsi="Times New Roman" w:cs="Times New Roman"/>
        </w:rPr>
        <w:t xml:space="preserve">individuals with </w:t>
      </w:r>
      <w:r w:rsidRPr="009004E4">
        <w:rPr>
          <w:rFonts w:ascii="Times New Roman" w:hAnsi="Times New Roman" w:cs="Times New Roman"/>
        </w:rPr>
        <w:t xml:space="preserve">SCD are free under the </w:t>
      </w:r>
      <w:proofErr w:type="spellStart"/>
      <w:r w:rsidRPr="009004E4">
        <w:rPr>
          <w:rFonts w:ascii="Times New Roman" w:hAnsi="Times New Roman" w:cs="Times New Roman"/>
        </w:rPr>
        <w:t>NHIS</w:t>
      </w:r>
      <w:proofErr w:type="spellEnd"/>
      <w:r w:rsidRPr="009004E4">
        <w:rPr>
          <w:rFonts w:ascii="Times New Roman" w:hAnsi="Times New Roman" w:cs="Times New Roman"/>
        </w:rPr>
        <w:t xml:space="preserve"> (see above). On the benefits concerning the </w:t>
      </w:r>
      <w:proofErr w:type="spellStart"/>
      <w:r w:rsidRPr="009004E4">
        <w:rPr>
          <w:rFonts w:ascii="Times New Roman" w:hAnsi="Times New Roman" w:cs="Times New Roman"/>
        </w:rPr>
        <w:t>NHIS</w:t>
      </w:r>
      <w:proofErr w:type="spellEnd"/>
      <w:r w:rsidRPr="009004E4">
        <w:rPr>
          <w:rFonts w:ascii="Times New Roman" w:hAnsi="Times New Roman" w:cs="Times New Roman"/>
        </w:rPr>
        <w:t xml:space="preserve">, some of the parents’ comments were as follows: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Gina remarked: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 xml:space="preserve">“(…)! Well, health insurance supports, so I will say government supports in a way. I am so grateful for that. Because the labs, when you come or when they have crisis, and you come to hospital, various lab tests upon lab test, to check what exactly is going on in the system. </w:t>
      </w:r>
      <w:r w:rsidR="009004E4" w:rsidRPr="009004E4">
        <w:rPr>
          <w:rFonts w:ascii="Times New Roman" w:hAnsi="Times New Roman" w:cs="Times New Roman"/>
          <w:i/>
        </w:rPr>
        <w:t>So,</w:t>
      </w:r>
      <w:r w:rsidRPr="009004E4">
        <w:rPr>
          <w:rFonts w:ascii="Times New Roman" w:hAnsi="Times New Roman" w:cs="Times New Roman"/>
          <w:i/>
        </w:rPr>
        <w:t xml:space="preserve"> the health insurance covers it. (…). Like recently he was here for 3 weeks, and the bedding and everything was covered by health insurance. It was only the drugs. In 37 Hospital, you buy the drugs. The health insurance does not cover that one”</w:t>
      </w:r>
      <w:r w:rsidRPr="009004E4">
        <w:rPr>
          <w:rFonts w:ascii="Times New Roman" w:hAnsi="Times New Roman" w:cs="Times New Roman"/>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Vera said: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 xml:space="preserve">“Well, it is the insurance that we have right now. When we come, the insurance covers some part, and does not cover some part too. </w:t>
      </w:r>
      <w:r w:rsidR="009004E4" w:rsidRPr="009004E4">
        <w:rPr>
          <w:rFonts w:ascii="Times New Roman" w:hAnsi="Times New Roman" w:cs="Times New Roman"/>
          <w:i/>
        </w:rPr>
        <w:t>Accordingly,</w:t>
      </w:r>
      <w:r w:rsidRPr="009004E4">
        <w:rPr>
          <w:rFonts w:ascii="Times New Roman" w:hAnsi="Times New Roman" w:cs="Times New Roman"/>
          <w:i/>
        </w:rPr>
        <w:t xml:space="preserve"> it helps us than at first. At first it wasn’t covering anything, </w:t>
      </w:r>
      <w:r w:rsidRPr="009004E4">
        <w:rPr>
          <w:rFonts w:ascii="Times New Roman" w:hAnsi="Times New Roman" w:cs="Times New Roman"/>
          <w:i/>
        </w:rPr>
        <w:lastRenderedPageBreak/>
        <w:t>but now it covers some part of their care. It is mostly the drugs that it does not cover”</w:t>
      </w:r>
      <w:r w:rsidRPr="009004E4">
        <w:rPr>
          <w:rFonts w:ascii="Times New Roman" w:hAnsi="Times New Roman" w:cs="Times New Roman"/>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Sally-Moi agreed: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“No, normally it does not even cover most of their drugs, especially the very expensive ones. It only covers the card registration whenever we bring them for review, but not the drugs. For example, if the insurance can take care of their drugs, like we will be very happy”</w:t>
      </w:r>
      <w:r w:rsidRPr="009004E4">
        <w:rPr>
          <w:rFonts w:ascii="Times New Roman" w:hAnsi="Times New Roman" w:cs="Times New Roman"/>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Res: Is your child on National Health Insurance?</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Janet: </w:t>
      </w:r>
      <w:r w:rsidRPr="009004E4">
        <w:rPr>
          <w:rFonts w:ascii="Times New Roman" w:hAnsi="Times New Roman" w:cs="Times New Roman"/>
          <w:i/>
        </w:rPr>
        <w:t>“Yes, yes, I have it”</w:t>
      </w:r>
      <w:r w:rsidRPr="009004E4">
        <w:rPr>
          <w:rFonts w:ascii="Times New Roman" w:hAnsi="Times New Roman" w:cs="Times New Roman"/>
        </w:rPr>
        <w:t>.</w:t>
      </w:r>
    </w:p>
    <w:p w:rsidR="0068598F" w:rsidRPr="009004E4" w:rsidRDefault="0068598F" w:rsidP="0068598F">
      <w:pPr>
        <w:rPr>
          <w:rFonts w:ascii="Times New Roman" w:hAnsi="Times New Roman" w:cs="Times New Roman"/>
        </w:rPr>
      </w:pPr>
      <w:r w:rsidRPr="009004E4">
        <w:rPr>
          <w:rFonts w:ascii="Times New Roman" w:hAnsi="Times New Roman" w:cs="Times New Roman"/>
        </w:rPr>
        <w:t>Res: Does the insurance takes care of his treatment?</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Janet: </w:t>
      </w:r>
      <w:r w:rsidRPr="009004E4">
        <w:rPr>
          <w:rFonts w:ascii="Times New Roman" w:hAnsi="Times New Roman" w:cs="Times New Roman"/>
          <w:i/>
        </w:rPr>
        <w:t>“</w:t>
      </w:r>
      <w:proofErr w:type="spellStart"/>
      <w:r w:rsidRPr="009004E4">
        <w:rPr>
          <w:rFonts w:ascii="Times New Roman" w:hAnsi="Times New Roman" w:cs="Times New Roman"/>
          <w:i/>
        </w:rPr>
        <w:t>Ehrm</w:t>
      </w:r>
      <w:proofErr w:type="spellEnd"/>
      <w:r w:rsidRPr="009004E4">
        <w:rPr>
          <w:rFonts w:ascii="Times New Roman" w:hAnsi="Times New Roman" w:cs="Times New Roman"/>
          <w:i/>
        </w:rPr>
        <w:t>, let me say yes because we have used it. Was it last year or something, it has covered for it”</w:t>
      </w:r>
      <w:r w:rsidRPr="009004E4">
        <w:rPr>
          <w:rFonts w:ascii="Times New Roman" w:hAnsi="Times New Roman" w:cs="Times New Roman"/>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Res: What aspect of his treatment does it cover, the labs, medication or what?</w:t>
      </w:r>
    </w:p>
    <w:p w:rsidR="0068598F" w:rsidRDefault="0068598F" w:rsidP="0068598F">
      <w:pPr>
        <w:rPr>
          <w:rFonts w:ascii="Times New Roman" w:hAnsi="Times New Roman" w:cs="Times New Roman"/>
        </w:rPr>
      </w:pPr>
      <w:r w:rsidRPr="009004E4">
        <w:rPr>
          <w:rFonts w:ascii="Times New Roman" w:hAnsi="Times New Roman" w:cs="Times New Roman"/>
        </w:rPr>
        <w:t xml:space="preserve">Janet: </w:t>
      </w:r>
      <w:r w:rsidRPr="009004E4">
        <w:rPr>
          <w:rFonts w:ascii="Times New Roman" w:hAnsi="Times New Roman" w:cs="Times New Roman"/>
          <w:i/>
        </w:rPr>
        <w:t>“Okay, some part is medicine and labs”</w:t>
      </w:r>
      <w:r w:rsidRPr="009004E4">
        <w:rPr>
          <w:rFonts w:ascii="Times New Roman" w:hAnsi="Times New Roman" w:cs="Times New Roman"/>
        </w:rPr>
        <w:t>.</w:t>
      </w:r>
    </w:p>
    <w:p w:rsidR="0068598F" w:rsidRPr="009004E4" w:rsidRDefault="0068598F" w:rsidP="0068598F">
      <w:pPr>
        <w:rPr>
          <w:rFonts w:ascii="Times New Roman" w:hAnsi="Times New Roman" w:cs="Times New Roman"/>
        </w:rPr>
      </w:pPr>
      <w:r w:rsidRPr="009004E4">
        <w:rPr>
          <w:rFonts w:ascii="Times New Roman" w:hAnsi="Times New Roman" w:cs="Times New Roman"/>
        </w:rPr>
        <w:t>The above accounts from the participants</w:t>
      </w:r>
      <w:r w:rsidR="009004E4" w:rsidRPr="009004E4">
        <w:rPr>
          <w:rFonts w:ascii="Times New Roman" w:hAnsi="Times New Roman" w:cs="Times New Roman"/>
        </w:rPr>
        <w:t>,</w:t>
      </w:r>
      <w:r w:rsidRPr="009004E4">
        <w:rPr>
          <w:rFonts w:ascii="Times New Roman" w:hAnsi="Times New Roman" w:cs="Times New Roman"/>
        </w:rPr>
        <w:t xml:space="preserve"> indicates some means of support, in terms of what the health insurance can do and cannot do for </w:t>
      </w:r>
      <w:r w:rsidR="00157841">
        <w:rPr>
          <w:rFonts w:ascii="Times New Roman" w:hAnsi="Times New Roman" w:cs="Times New Roman"/>
        </w:rPr>
        <w:t xml:space="preserve">people with </w:t>
      </w:r>
      <w:r w:rsidRPr="009004E4">
        <w:rPr>
          <w:rFonts w:ascii="Times New Roman" w:hAnsi="Times New Roman" w:cs="Times New Roman"/>
        </w:rPr>
        <w:t xml:space="preserve">SCD. One can conclude that it is indeed a limited support, as specified by Gina, in comparison to what happens in the UK. As to why there is such limited cover from the </w:t>
      </w:r>
      <w:proofErr w:type="spellStart"/>
      <w:r w:rsidRPr="009004E4">
        <w:rPr>
          <w:rFonts w:ascii="Times New Roman" w:hAnsi="Times New Roman" w:cs="Times New Roman"/>
        </w:rPr>
        <w:t>NHIS</w:t>
      </w:r>
      <w:proofErr w:type="spellEnd"/>
      <w:r w:rsidRPr="009004E4">
        <w:rPr>
          <w:rFonts w:ascii="Times New Roman" w:hAnsi="Times New Roman" w:cs="Times New Roman"/>
        </w:rPr>
        <w:t xml:space="preserve"> for </w:t>
      </w:r>
      <w:r w:rsidR="00157841">
        <w:rPr>
          <w:rFonts w:ascii="Times New Roman" w:hAnsi="Times New Roman" w:cs="Times New Roman"/>
        </w:rPr>
        <w:t xml:space="preserve">people with </w:t>
      </w:r>
      <w:r w:rsidRPr="009004E4">
        <w:rPr>
          <w:rFonts w:ascii="Times New Roman" w:hAnsi="Times New Roman" w:cs="Times New Roman"/>
        </w:rPr>
        <w:t>SCD</w:t>
      </w:r>
      <w:r w:rsidR="009004E4" w:rsidRPr="009004E4">
        <w:rPr>
          <w:rFonts w:ascii="Times New Roman" w:hAnsi="Times New Roman" w:cs="Times New Roman"/>
        </w:rPr>
        <w:t>,</w:t>
      </w:r>
      <w:r w:rsidRPr="009004E4">
        <w:rPr>
          <w:rFonts w:ascii="Times New Roman" w:hAnsi="Times New Roman" w:cs="Times New Roman"/>
        </w:rPr>
        <w:t xml:space="preserve"> can be explored in another study with policy makers in Ghana.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Adwoa however, was very much worried as to why the </w:t>
      </w:r>
      <w:proofErr w:type="spellStart"/>
      <w:r w:rsidRPr="009004E4">
        <w:rPr>
          <w:rFonts w:ascii="Times New Roman" w:hAnsi="Times New Roman" w:cs="Times New Roman"/>
        </w:rPr>
        <w:t>NHIS</w:t>
      </w:r>
      <w:proofErr w:type="spellEnd"/>
      <w:r w:rsidRPr="009004E4">
        <w:rPr>
          <w:rFonts w:ascii="Times New Roman" w:hAnsi="Times New Roman" w:cs="Times New Roman"/>
        </w:rPr>
        <w:t xml:space="preserve"> cannot cover all aspect of the medical management of </w:t>
      </w:r>
      <w:r w:rsidR="00157841">
        <w:rPr>
          <w:rFonts w:ascii="Times New Roman" w:hAnsi="Times New Roman" w:cs="Times New Roman"/>
        </w:rPr>
        <w:t>people with</w:t>
      </w:r>
      <w:r w:rsidRPr="009004E4">
        <w:rPr>
          <w:rFonts w:ascii="Times New Roman" w:hAnsi="Times New Roman" w:cs="Times New Roman"/>
        </w:rPr>
        <w:t xml:space="preserve"> SCD. She has lived in the UK and is aware that with the healthcare system there, </w:t>
      </w:r>
      <w:r w:rsidR="00157841">
        <w:rPr>
          <w:rFonts w:ascii="Times New Roman" w:hAnsi="Times New Roman" w:cs="Times New Roman"/>
        </w:rPr>
        <w:t xml:space="preserve">people with </w:t>
      </w:r>
      <w:r w:rsidRPr="009004E4">
        <w:rPr>
          <w:rFonts w:ascii="Times New Roman" w:hAnsi="Times New Roman" w:cs="Times New Roman"/>
        </w:rPr>
        <w:t xml:space="preserve">SCD don’t have to pay for any aspect of the care they receive from healthcare facilities (NHS). She pointed out that the lack of financial support for parents with a child with SCD, puts the children at risk of not receiving the needed medical attention, and not only parents lack of knowledge about the disease. </w:t>
      </w:r>
    </w:p>
    <w:p w:rsidR="0068598F" w:rsidRPr="009004E4" w:rsidRDefault="0068598F" w:rsidP="0068598F">
      <w:pPr>
        <w:rPr>
          <w:rFonts w:ascii="Times New Roman" w:hAnsi="Times New Roman" w:cs="Times New Roman"/>
        </w:rPr>
      </w:pPr>
      <w:r w:rsidRPr="009004E4">
        <w:rPr>
          <w:rFonts w:ascii="Times New Roman" w:hAnsi="Times New Roman" w:cs="Times New Roman"/>
        </w:rPr>
        <w:t>Adwoa explained that:</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 xml:space="preserve">“Most of the time when they are in crisis, you spend a lot; and because some of the drugs are not covered by the insurance, you have to go and buy it at the chemist. </w:t>
      </w:r>
      <w:r w:rsidR="009004E4" w:rsidRPr="009004E4">
        <w:rPr>
          <w:rFonts w:ascii="Times New Roman" w:hAnsi="Times New Roman" w:cs="Times New Roman"/>
          <w:i/>
        </w:rPr>
        <w:t>Consequently,</w:t>
      </w:r>
      <w:r w:rsidRPr="009004E4">
        <w:rPr>
          <w:rFonts w:ascii="Times New Roman" w:hAnsi="Times New Roman" w:cs="Times New Roman"/>
          <w:i/>
        </w:rPr>
        <w:t xml:space="preserve"> most parents when their child is in </w:t>
      </w:r>
      <w:r w:rsidRPr="009004E4">
        <w:rPr>
          <w:rFonts w:ascii="Times New Roman" w:hAnsi="Times New Roman" w:cs="Times New Roman"/>
          <w:i/>
        </w:rPr>
        <w:lastRenderedPageBreak/>
        <w:t>crisis, and you don’t have money, you start doing your own thing at home (treatment), instead of going to the hospital”</w:t>
      </w:r>
      <w:r w:rsidRPr="009004E4">
        <w:rPr>
          <w:rFonts w:ascii="Times New Roman" w:hAnsi="Times New Roman" w:cs="Times New Roman"/>
        </w:rPr>
        <w:t xml:space="preserve">. </w:t>
      </w:r>
    </w:p>
    <w:p w:rsidR="0068598F" w:rsidRPr="0068598F" w:rsidRDefault="0068598F" w:rsidP="0068598F">
      <w:pPr>
        <w:rPr>
          <w:rFonts w:ascii="Times New Roman" w:hAnsi="Times New Roman" w:cs="Times New Roman"/>
          <w:sz w:val="24"/>
          <w:szCs w:val="24"/>
        </w:rPr>
      </w:pPr>
      <w:r w:rsidRPr="009004E4">
        <w:rPr>
          <w:rFonts w:ascii="Times New Roman" w:hAnsi="Times New Roman" w:cs="Times New Roman"/>
        </w:rPr>
        <w:t xml:space="preserve">Another mother narrated one case, of how she has been helping another mother with money, with the care of her </w:t>
      </w:r>
      <w:r w:rsidR="00A07B2D" w:rsidRPr="009004E4">
        <w:rPr>
          <w:rFonts w:ascii="Times New Roman" w:hAnsi="Times New Roman" w:cs="Times New Roman"/>
        </w:rPr>
        <w:t xml:space="preserve">child </w:t>
      </w:r>
      <w:r w:rsidR="00A07B2D">
        <w:rPr>
          <w:rFonts w:ascii="Times New Roman" w:hAnsi="Times New Roman" w:cs="Times New Roman"/>
        </w:rPr>
        <w:t xml:space="preserve">with </w:t>
      </w:r>
      <w:r w:rsidRPr="009004E4">
        <w:rPr>
          <w:rFonts w:ascii="Times New Roman" w:hAnsi="Times New Roman" w:cs="Times New Roman"/>
        </w:rPr>
        <w:t xml:space="preserve">SCD. Help she thinks should come from the state, for parents who may be struggling financially to cope with SCD.      </w:t>
      </w:r>
      <w:r w:rsidRPr="0068598F">
        <w:rPr>
          <w:rFonts w:ascii="Times New Roman" w:hAnsi="Times New Roman" w:cs="Times New Roman"/>
          <w:sz w:val="24"/>
          <w:szCs w:val="24"/>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Jennifer recounted: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“Yes, a lot of people have issues in taking care of their sickle cell children. Some don’t even have the money for drugs. I sometimes give money to a lady who cannot even buy Folic Acid for her child. (…). She doesn’t even come to clinic sometimes as she has no money for transport. (…). If the government can help us that will be appreciated”</w:t>
      </w:r>
      <w:r w:rsidRPr="009004E4">
        <w:rPr>
          <w:rFonts w:ascii="Times New Roman" w:hAnsi="Times New Roman" w:cs="Times New Roman"/>
        </w:rPr>
        <w:t>.</w:t>
      </w:r>
      <w:r w:rsidRPr="009004E4">
        <w:rPr>
          <w:rFonts w:ascii="Times New Roman" w:hAnsi="Times New Roman" w:cs="Times New Roman"/>
        </w:rPr>
        <w:tab/>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Based on these assertions, Adwoa, like all the other parents, wanted the government to do more for </w:t>
      </w:r>
      <w:r w:rsidR="00765822">
        <w:rPr>
          <w:rFonts w:ascii="Times New Roman" w:hAnsi="Times New Roman" w:cs="Times New Roman"/>
        </w:rPr>
        <w:t xml:space="preserve">people with </w:t>
      </w:r>
      <w:r w:rsidRPr="009004E4">
        <w:rPr>
          <w:rFonts w:ascii="Times New Roman" w:hAnsi="Times New Roman" w:cs="Times New Roman"/>
        </w:rPr>
        <w:t xml:space="preserve">SCD on the </w:t>
      </w:r>
      <w:proofErr w:type="spellStart"/>
      <w:r w:rsidRPr="009004E4">
        <w:rPr>
          <w:rFonts w:ascii="Times New Roman" w:hAnsi="Times New Roman" w:cs="Times New Roman"/>
        </w:rPr>
        <w:t>NHIS</w:t>
      </w:r>
      <w:proofErr w:type="spellEnd"/>
      <w:r w:rsidRPr="009004E4">
        <w:rPr>
          <w:rFonts w:ascii="Times New Roman" w:hAnsi="Times New Roman" w:cs="Times New Roman"/>
        </w:rPr>
        <w:t xml:space="preserve">, than the current cover. She said: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 xml:space="preserve">“Yes, I think if the government should supply their medication, for instance, Folic Acid and then Penicillin-V. They are not too much expensive. </w:t>
      </w:r>
      <w:r w:rsidR="009004E4" w:rsidRPr="009004E4">
        <w:rPr>
          <w:rFonts w:ascii="Times New Roman" w:hAnsi="Times New Roman" w:cs="Times New Roman"/>
          <w:i/>
        </w:rPr>
        <w:t>Thus,</w:t>
      </w:r>
      <w:r w:rsidRPr="009004E4">
        <w:rPr>
          <w:rFonts w:ascii="Times New Roman" w:hAnsi="Times New Roman" w:cs="Times New Roman"/>
          <w:i/>
        </w:rPr>
        <w:t xml:space="preserve"> if the government can support parents to get them, (…). Because I know in some cases, the parents don’t have money to buy the Folic Acid, so they may stop given it to the child for some time, and whenever they get money to buy, and then they continue, which I </w:t>
      </w:r>
      <w:r w:rsidR="005F3EEA" w:rsidRPr="009004E4">
        <w:rPr>
          <w:rFonts w:ascii="Times New Roman" w:hAnsi="Times New Roman" w:cs="Times New Roman"/>
          <w:i/>
        </w:rPr>
        <w:t>think is not the best. (…)</w:t>
      </w:r>
      <w:r w:rsidRPr="009004E4">
        <w:rPr>
          <w:rFonts w:ascii="Times New Roman" w:hAnsi="Times New Roman" w:cs="Times New Roman"/>
          <w:i/>
        </w:rPr>
        <w:t xml:space="preserve"> and the </w:t>
      </w:r>
      <w:proofErr w:type="spellStart"/>
      <w:r w:rsidRPr="009004E4">
        <w:rPr>
          <w:rFonts w:ascii="Times New Roman" w:hAnsi="Times New Roman" w:cs="Times New Roman"/>
          <w:i/>
        </w:rPr>
        <w:t>NHIS</w:t>
      </w:r>
      <w:proofErr w:type="spellEnd"/>
      <w:r w:rsidRPr="009004E4">
        <w:rPr>
          <w:rFonts w:ascii="Times New Roman" w:hAnsi="Times New Roman" w:cs="Times New Roman"/>
          <w:i/>
        </w:rPr>
        <w:t>, if that can cover fo</w:t>
      </w:r>
      <w:r w:rsidR="005F3EEA" w:rsidRPr="009004E4">
        <w:rPr>
          <w:rFonts w:ascii="Times New Roman" w:hAnsi="Times New Roman" w:cs="Times New Roman"/>
          <w:i/>
        </w:rPr>
        <w:t>r the sickle cell cases; review</w:t>
      </w:r>
      <w:r w:rsidRPr="009004E4">
        <w:rPr>
          <w:rFonts w:ascii="Times New Roman" w:hAnsi="Times New Roman" w:cs="Times New Roman"/>
          <w:i/>
        </w:rPr>
        <w:t xml:space="preserve"> and the drugs. I think it will help parents”</w:t>
      </w:r>
      <w:r w:rsidRPr="009004E4">
        <w:rPr>
          <w:rFonts w:ascii="Times New Roman" w:hAnsi="Times New Roman" w:cs="Times New Roman"/>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The economic effect of SCD in the Ghanaian environment has been stated (see above). Most parents interviewed were more concerned about the life</w:t>
      </w:r>
      <w:r w:rsidR="007B2711">
        <w:rPr>
          <w:rFonts w:ascii="Times New Roman" w:hAnsi="Times New Roman" w:cs="Times New Roman"/>
        </w:rPr>
        <w:t>-</w:t>
      </w:r>
      <w:r w:rsidRPr="009004E4">
        <w:rPr>
          <w:rFonts w:ascii="Times New Roman" w:hAnsi="Times New Roman" w:cs="Times New Roman"/>
        </w:rPr>
        <w:t xml:space="preserve">long implications of paying for hospital </w:t>
      </w:r>
      <w:r w:rsidR="00DA0A59" w:rsidRPr="009004E4">
        <w:rPr>
          <w:rFonts w:ascii="Times New Roman" w:hAnsi="Times New Roman" w:cs="Times New Roman"/>
        </w:rPr>
        <w:t>bills and</w:t>
      </w:r>
      <w:r w:rsidRPr="009004E4">
        <w:rPr>
          <w:rFonts w:ascii="Times New Roman" w:hAnsi="Times New Roman" w:cs="Times New Roman"/>
        </w:rPr>
        <w:t xml:space="preserve"> buying of medication without any intervention from the government and NGO’s. In supporting Adwoa’s </w:t>
      </w:r>
      <w:r w:rsidR="007B2711" w:rsidRPr="009004E4">
        <w:rPr>
          <w:rFonts w:ascii="Times New Roman" w:hAnsi="Times New Roman" w:cs="Times New Roman"/>
        </w:rPr>
        <w:t>viewpoint</w:t>
      </w:r>
      <w:r w:rsidRPr="009004E4">
        <w:rPr>
          <w:rFonts w:ascii="Times New Roman" w:hAnsi="Times New Roman" w:cs="Times New Roman"/>
        </w:rPr>
        <w:t xml:space="preserve">, on calling on stake-holders to help alleviate their financial burden, Sam in a state of frustration indicated: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“It is very, very difficult. In my case, I am a pensioner right now, and the little that I take as my allowance is what I am using. Yes, knowing our status, and that it is not our fault, we should have some support or consideration for us, especially, now that the new drug, Hydroxyurea has come in to help suppress the disease”</w:t>
      </w:r>
      <w:r w:rsidRPr="009004E4">
        <w:rPr>
          <w:rFonts w:ascii="Times New Roman" w:hAnsi="Times New Roman" w:cs="Times New Roman"/>
        </w:rPr>
        <w:t xml:space="preserve">. </w:t>
      </w:r>
    </w:p>
    <w:p w:rsidR="007B2711" w:rsidRDefault="007B2711" w:rsidP="0068598F">
      <w:pPr>
        <w:rPr>
          <w:rFonts w:ascii="Times New Roman" w:hAnsi="Times New Roman" w:cs="Times New Roman"/>
        </w:rPr>
        <w:sectPr w:rsidR="007B2711" w:rsidSect="00B45E9E">
          <w:pgSz w:w="11906" w:h="16838" w:code="9"/>
          <w:pgMar w:top="851" w:right="2268" w:bottom="896" w:left="2268" w:header="709" w:footer="709" w:gutter="0"/>
          <w:cols w:space="708"/>
          <w:docGrid w:linePitch="360"/>
        </w:sectPr>
      </w:pPr>
    </w:p>
    <w:p w:rsidR="0068598F" w:rsidRPr="009004E4" w:rsidRDefault="0068598F" w:rsidP="0068598F">
      <w:pPr>
        <w:rPr>
          <w:rFonts w:ascii="Times New Roman" w:hAnsi="Times New Roman" w:cs="Times New Roman"/>
        </w:rPr>
      </w:pPr>
      <w:proofErr w:type="spellStart"/>
      <w:r w:rsidRPr="009004E4">
        <w:rPr>
          <w:rFonts w:ascii="Times New Roman" w:hAnsi="Times New Roman" w:cs="Times New Roman"/>
        </w:rPr>
        <w:lastRenderedPageBreak/>
        <w:t>Ama</w:t>
      </w:r>
      <w:proofErr w:type="spellEnd"/>
      <w:r w:rsidRPr="009004E4">
        <w:rPr>
          <w:rFonts w:ascii="Times New Roman" w:hAnsi="Times New Roman" w:cs="Times New Roman"/>
        </w:rPr>
        <w:t xml:space="preserve"> agreed: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 we need a lot more help. (…). I thought the government said doctors should see us for free, but that is not the case. But it should be free”</w:t>
      </w:r>
      <w:r w:rsidRPr="009004E4">
        <w:rPr>
          <w:rFonts w:ascii="Times New Roman" w:hAnsi="Times New Roman" w:cs="Times New Roman"/>
        </w:rPr>
        <w:t xml:space="preserve">. </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Yaw remarked: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“Free medical care for these children; quality, and free quality medical care.  That is what they need most, that one alone is enough”</w:t>
      </w:r>
      <w:r w:rsidRPr="009004E4">
        <w:rPr>
          <w:rFonts w:ascii="Times New Roman" w:hAnsi="Times New Roman" w:cs="Times New Roman"/>
        </w:rPr>
        <w:t>.</w:t>
      </w:r>
    </w:p>
    <w:p w:rsidR="0068598F" w:rsidRPr="009004E4" w:rsidRDefault="0068598F" w:rsidP="0068598F">
      <w:pPr>
        <w:rPr>
          <w:rFonts w:ascii="Times New Roman" w:hAnsi="Times New Roman" w:cs="Times New Roman"/>
        </w:rPr>
      </w:pPr>
      <w:r w:rsidRPr="009004E4">
        <w:rPr>
          <w:rFonts w:ascii="Times New Roman" w:hAnsi="Times New Roman" w:cs="Times New Roman"/>
        </w:rPr>
        <w:t xml:space="preserve">Furthermore, most of the parents interviewed felt that because </w:t>
      </w:r>
      <w:r w:rsidR="00D402C2">
        <w:rPr>
          <w:rFonts w:ascii="Times New Roman" w:hAnsi="Times New Roman" w:cs="Times New Roman"/>
        </w:rPr>
        <w:t xml:space="preserve">people with </w:t>
      </w:r>
      <w:r w:rsidRPr="009004E4">
        <w:rPr>
          <w:rFonts w:ascii="Times New Roman" w:hAnsi="Times New Roman" w:cs="Times New Roman"/>
        </w:rPr>
        <w:t xml:space="preserve">HIV/AIDS in Ghana have been receiving free medical treatment, same should be done for </w:t>
      </w:r>
      <w:r w:rsidR="00D402C2">
        <w:rPr>
          <w:rFonts w:ascii="Times New Roman" w:hAnsi="Times New Roman" w:cs="Times New Roman"/>
        </w:rPr>
        <w:t xml:space="preserve">people with </w:t>
      </w:r>
      <w:r w:rsidRPr="009004E4">
        <w:rPr>
          <w:rFonts w:ascii="Times New Roman" w:hAnsi="Times New Roman" w:cs="Times New Roman"/>
        </w:rPr>
        <w:t xml:space="preserve">SCD. The feelings from the participants were that the government may be neglecting individuals with SCD. Abu stated:     </w:t>
      </w:r>
    </w:p>
    <w:p w:rsidR="0068598F" w:rsidRPr="009004E4" w:rsidRDefault="0068598F" w:rsidP="0068598F">
      <w:pPr>
        <w:ind w:left="720"/>
        <w:rPr>
          <w:rFonts w:ascii="Times New Roman" w:hAnsi="Times New Roman" w:cs="Times New Roman"/>
        </w:rPr>
      </w:pPr>
      <w:r w:rsidRPr="009004E4">
        <w:rPr>
          <w:rFonts w:ascii="Times New Roman" w:hAnsi="Times New Roman" w:cs="Times New Roman"/>
          <w:i/>
        </w:rPr>
        <w:t xml:space="preserve">“Yeah, I believe the government should take sickle cell patient very serious more than even HIV patients. Because this sickness; is a very bad sickness. I pray it should not happen so, but I prefer even to have HIV than living with sickle cell. (…). Because whenever the child falls sick, it is not easy. </w:t>
      </w:r>
      <w:r w:rsidR="00946C73" w:rsidRPr="009004E4">
        <w:rPr>
          <w:rFonts w:ascii="Times New Roman" w:hAnsi="Times New Roman" w:cs="Times New Roman"/>
          <w:i/>
        </w:rPr>
        <w:t>Consequently,</w:t>
      </w:r>
      <w:r w:rsidRPr="009004E4">
        <w:rPr>
          <w:rFonts w:ascii="Times New Roman" w:hAnsi="Times New Roman" w:cs="Times New Roman"/>
          <w:i/>
        </w:rPr>
        <w:t xml:space="preserve"> I think the government should come into the issue to help more. It is like they take it light”</w:t>
      </w:r>
      <w:r w:rsidRPr="009004E4">
        <w:rPr>
          <w:rFonts w:ascii="Times New Roman" w:hAnsi="Times New Roman" w:cs="Times New Roman"/>
        </w:rPr>
        <w:t>.</w:t>
      </w:r>
    </w:p>
    <w:p w:rsidR="0068598F" w:rsidRPr="00946C73" w:rsidRDefault="0068598F" w:rsidP="0068598F">
      <w:pPr>
        <w:rPr>
          <w:rFonts w:ascii="Times New Roman" w:hAnsi="Times New Roman" w:cs="Times New Roman"/>
        </w:rPr>
      </w:pPr>
      <w:r w:rsidRPr="00946C73">
        <w:rPr>
          <w:rFonts w:ascii="Times New Roman" w:hAnsi="Times New Roman" w:cs="Times New Roman"/>
        </w:rPr>
        <w:t xml:space="preserve">Victoria supported: </w:t>
      </w:r>
    </w:p>
    <w:p w:rsidR="0068598F" w:rsidRPr="00946C73" w:rsidRDefault="0068598F" w:rsidP="0068598F">
      <w:pPr>
        <w:ind w:left="720"/>
        <w:rPr>
          <w:rFonts w:ascii="Times New Roman" w:hAnsi="Times New Roman" w:cs="Times New Roman"/>
        </w:rPr>
      </w:pPr>
      <w:r w:rsidRPr="00946C73">
        <w:rPr>
          <w:rFonts w:ascii="Times New Roman" w:hAnsi="Times New Roman" w:cs="Times New Roman"/>
          <w:i/>
        </w:rPr>
        <w:t>“Yes, just as when HIV/AIDS came; they gave them free medicines, so they can also give us free medicine or buy them at a lower cost. (…). We don’t know when they will tell us to stop, so as they do with those with AIDS, if they do same with us, it will help”</w:t>
      </w:r>
      <w:r w:rsidRPr="00946C73">
        <w:rPr>
          <w:rFonts w:ascii="Times New Roman" w:hAnsi="Times New Roman" w:cs="Times New Roman"/>
        </w:rPr>
        <w:t xml:space="preserve">. </w:t>
      </w:r>
    </w:p>
    <w:p w:rsidR="0068598F" w:rsidRPr="00946C73" w:rsidRDefault="0068598F" w:rsidP="0068598F">
      <w:pPr>
        <w:rPr>
          <w:rFonts w:ascii="Times New Roman" w:hAnsi="Times New Roman" w:cs="Times New Roman"/>
        </w:rPr>
      </w:pPr>
      <w:r w:rsidRPr="00946C73">
        <w:rPr>
          <w:rFonts w:ascii="Times New Roman" w:hAnsi="Times New Roman" w:cs="Times New Roman"/>
        </w:rPr>
        <w:t xml:space="preserve">Gina agreed: </w:t>
      </w:r>
    </w:p>
    <w:p w:rsidR="0068598F" w:rsidRPr="00946C73" w:rsidRDefault="0068598F" w:rsidP="0068598F">
      <w:pPr>
        <w:ind w:left="720"/>
        <w:rPr>
          <w:rFonts w:ascii="Times New Roman" w:hAnsi="Times New Roman" w:cs="Times New Roman"/>
        </w:rPr>
      </w:pPr>
      <w:r w:rsidRPr="00946C73">
        <w:rPr>
          <w:rFonts w:ascii="Times New Roman" w:hAnsi="Times New Roman" w:cs="Times New Roman"/>
          <w:i/>
        </w:rPr>
        <w:t>“(…). If everything is free for us like AIDS patients, yes! Just the labs and drugs are all that we need”</w:t>
      </w:r>
      <w:r w:rsidRPr="00946C73">
        <w:rPr>
          <w:rFonts w:ascii="Times New Roman" w:hAnsi="Times New Roman" w:cs="Times New Roman"/>
        </w:rPr>
        <w:t xml:space="preserve">. </w:t>
      </w:r>
    </w:p>
    <w:p w:rsidR="0068598F" w:rsidRPr="00946C73" w:rsidRDefault="0068598F" w:rsidP="0068598F">
      <w:pPr>
        <w:rPr>
          <w:rFonts w:ascii="Times New Roman" w:hAnsi="Times New Roman" w:cs="Times New Roman"/>
        </w:rPr>
      </w:pPr>
      <w:r w:rsidRPr="00946C73">
        <w:rPr>
          <w:rFonts w:ascii="Times New Roman" w:hAnsi="Times New Roman" w:cs="Times New Roman"/>
        </w:rPr>
        <w:t xml:space="preserve">In these statements, the parents showed a sense of understanding of what is happening with the distribution of the limited healthcare support and services. They were aware that some health conditions (e.g. HIV/AIDS), were being given much more support than people with SCD. Some parents therefore made demands they considered reasonable, in terms of what they felt could help them cope better in the care of their children. Almost every parent interviewed was most concerned with the free supply of medication or at low cost for </w:t>
      </w:r>
      <w:r w:rsidR="00D402C2">
        <w:rPr>
          <w:rFonts w:ascii="Times New Roman" w:hAnsi="Times New Roman" w:cs="Times New Roman"/>
        </w:rPr>
        <w:t xml:space="preserve">people with </w:t>
      </w:r>
      <w:r w:rsidRPr="00946C73">
        <w:rPr>
          <w:rFonts w:ascii="Times New Roman" w:hAnsi="Times New Roman" w:cs="Times New Roman"/>
        </w:rPr>
        <w:t xml:space="preserve">SCD, and the cost of laboratory tests. This is an issue for policy makers to address. These were some comments from the parents: </w:t>
      </w:r>
    </w:p>
    <w:p w:rsidR="0068598F" w:rsidRPr="00946C73" w:rsidRDefault="0068598F" w:rsidP="0068598F">
      <w:pPr>
        <w:rPr>
          <w:rFonts w:ascii="Times New Roman" w:hAnsi="Times New Roman" w:cs="Times New Roman"/>
        </w:rPr>
      </w:pPr>
      <w:r w:rsidRPr="00946C73">
        <w:rPr>
          <w:rFonts w:ascii="Times New Roman" w:hAnsi="Times New Roman" w:cs="Times New Roman"/>
        </w:rPr>
        <w:lastRenderedPageBreak/>
        <w:t xml:space="preserve">Philip said: </w:t>
      </w:r>
    </w:p>
    <w:p w:rsidR="0068598F" w:rsidRPr="00946C73" w:rsidRDefault="0068598F" w:rsidP="0068598F">
      <w:pPr>
        <w:ind w:left="720"/>
        <w:rPr>
          <w:rFonts w:ascii="Times New Roman" w:hAnsi="Times New Roman" w:cs="Times New Roman"/>
        </w:rPr>
      </w:pPr>
      <w:r w:rsidRPr="00946C73">
        <w:rPr>
          <w:rFonts w:ascii="Times New Roman" w:hAnsi="Times New Roman" w:cs="Times New Roman"/>
          <w:i/>
        </w:rPr>
        <w:t xml:space="preserve">“Yes, afford, it is not all of us who can afford. (…), some few people can afford, but some cannot. </w:t>
      </w:r>
      <w:r w:rsidR="00946C73" w:rsidRPr="00946C73">
        <w:rPr>
          <w:rFonts w:ascii="Times New Roman" w:hAnsi="Times New Roman" w:cs="Times New Roman"/>
          <w:i/>
        </w:rPr>
        <w:t>Therefore,</w:t>
      </w:r>
      <w:r w:rsidRPr="00946C73">
        <w:rPr>
          <w:rFonts w:ascii="Times New Roman" w:hAnsi="Times New Roman" w:cs="Times New Roman"/>
          <w:i/>
        </w:rPr>
        <w:t xml:space="preserve"> I will be happy if the government can take that one, those responsibilities, which are the drugs”</w:t>
      </w:r>
      <w:r w:rsidRPr="00946C73">
        <w:rPr>
          <w:rFonts w:ascii="Times New Roman" w:hAnsi="Times New Roman" w:cs="Times New Roman"/>
        </w:rPr>
        <w:t xml:space="preserve">.  </w:t>
      </w:r>
    </w:p>
    <w:p w:rsidR="0068598F" w:rsidRPr="00946C73" w:rsidRDefault="0068598F" w:rsidP="0068598F">
      <w:pPr>
        <w:rPr>
          <w:rFonts w:ascii="Times New Roman" w:hAnsi="Times New Roman" w:cs="Times New Roman"/>
        </w:rPr>
      </w:pPr>
      <w:proofErr w:type="spellStart"/>
      <w:r w:rsidRPr="00946C73">
        <w:rPr>
          <w:rFonts w:ascii="Times New Roman" w:hAnsi="Times New Roman" w:cs="Times New Roman"/>
        </w:rPr>
        <w:t>Ama</w:t>
      </w:r>
      <w:proofErr w:type="spellEnd"/>
      <w:r w:rsidRPr="00946C73">
        <w:rPr>
          <w:rFonts w:ascii="Times New Roman" w:hAnsi="Times New Roman" w:cs="Times New Roman"/>
        </w:rPr>
        <w:t xml:space="preserve"> added:</w:t>
      </w:r>
    </w:p>
    <w:p w:rsidR="0068598F" w:rsidRPr="00946C73" w:rsidRDefault="0068598F" w:rsidP="0068598F">
      <w:pPr>
        <w:ind w:left="720"/>
        <w:rPr>
          <w:rFonts w:ascii="Times New Roman" w:hAnsi="Times New Roman" w:cs="Times New Roman"/>
        </w:rPr>
      </w:pPr>
      <w:r w:rsidRPr="00946C73">
        <w:rPr>
          <w:rFonts w:ascii="Times New Roman" w:hAnsi="Times New Roman" w:cs="Times New Roman"/>
          <w:i/>
        </w:rPr>
        <w:t>“Hmm! (…), well, if only the government can give us the medications for free; that is what is important to us”</w:t>
      </w:r>
      <w:r w:rsidRPr="00946C73">
        <w:rPr>
          <w:rFonts w:ascii="Times New Roman" w:hAnsi="Times New Roman" w:cs="Times New Roman"/>
        </w:rPr>
        <w:t xml:space="preserve">.  </w:t>
      </w:r>
    </w:p>
    <w:p w:rsidR="0068598F" w:rsidRPr="00946C73" w:rsidRDefault="0068598F" w:rsidP="0068598F">
      <w:pPr>
        <w:rPr>
          <w:rFonts w:ascii="Times New Roman" w:hAnsi="Times New Roman" w:cs="Times New Roman"/>
        </w:rPr>
      </w:pPr>
      <w:r w:rsidRPr="00946C73">
        <w:rPr>
          <w:rFonts w:ascii="Times New Roman" w:hAnsi="Times New Roman" w:cs="Times New Roman"/>
        </w:rPr>
        <w:t xml:space="preserve">Kate indicated: </w:t>
      </w:r>
    </w:p>
    <w:p w:rsidR="0068598F" w:rsidRPr="00946C73" w:rsidRDefault="0068598F" w:rsidP="0068598F">
      <w:pPr>
        <w:ind w:left="720"/>
        <w:rPr>
          <w:rFonts w:ascii="Times New Roman" w:hAnsi="Times New Roman" w:cs="Times New Roman"/>
        </w:rPr>
      </w:pPr>
      <w:r w:rsidRPr="00946C73">
        <w:rPr>
          <w:rFonts w:ascii="Times New Roman" w:hAnsi="Times New Roman" w:cs="Times New Roman"/>
          <w:i/>
        </w:rPr>
        <w:t xml:space="preserve">“For me it is the medications, if the government can help us with the medications, to support us. You know some of the medications, we buy them from outside the hospital, and they are expensive. </w:t>
      </w:r>
      <w:r w:rsidR="00946C73" w:rsidRPr="00946C73">
        <w:rPr>
          <w:rFonts w:ascii="Times New Roman" w:hAnsi="Times New Roman" w:cs="Times New Roman"/>
          <w:i/>
        </w:rPr>
        <w:t>So,</w:t>
      </w:r>
      <w:r w:rsidRPr="00946C73">
        <w:rPr>
          <w:rFonts w:ascii="Times New Roman" w:hAnsi="Times New Roman" w:cs="Times New Roman"/>
          <w:i/>
        </w:rPr>
        <w:t xml:space="preserve"> if we can get them at the hospital pharmacy, at a reduced price for us to continue given them to the children”</w:t>
      </w:r>
      <w:r w:rsidRPr="00946C73">
        <w:rPr>
          <w:rFonts w:ascii="Times New Roman" w:hAnsi="Times New Roman" w:cs="Times New Roman"/>
        </w:rPr>
        <w:t xml:space="preserve">. </w:t>
      </w:r>
    </w:p>
    <w:p w:rsidR="0068598F" w:rsidRPr="00946C73" w:rsidRDefault="0068598F" w:rsidP="0068598F">
      <w:pPr>
        <w:rPr>
          <w:rFonts w:ascii="Times New Roman" w:hAnsi="Times New Roman" w:cs="Times New Roman"/>
        </w:rPr>
      </w:pPr>
      <w:proofErr w:type="spellStart"/>
      <w:r w:rsidRPr="00946C73">
        <w:rPr>
          <w:rFonts w:ascii="Times New Roman" w:hAnsi="Times New Roman" w:cs="Times New Roman"/>
        </w:rPr>
        <w:t>Pokuaa</w:t>
      </w:r>
      <w:proofErr w:type="spellEnd"/>
      <w:r w:rsidRPr="00946C73">
        <w:rPr>
          <w:rFonts w:ascii="Times New Roman" w:hAnsi="Times New Roman" w:cs="Times New Roman"/>
        </w:rPr>
        <w:t xml:space="preserve"> stressed that: </w:t>
      </w:r>
    </w:p>
    <w:p w:rsidR="0068598F" w:rsidRPr="00946C73" w:rsidRDefault="0068598F" w:rsidP="0068598F">
      <w:pPr>
        <w:ind w:left="720"/>
        <w:rPr>
          <w:rFonts w:ascii="Times New Roman" w:hAnsi="Times New Roman" w:cs="Times New Roman"/>
        </w:rPr>
      </w:pPr>
      <w:r w:rsidRPr="00946C73">
        <w:rPr>
          <w:rFonts w:ascii="Times New Roman" w:hAnsi="Times New Roman" w:cs="Times New Roman"/>
          <w:i/>
        </w:rPr>
        <w:t xml:space="preserve">“I think the medicine. There is a new one that we have been told to give to them, so they will get the strength, and that medicine is expensive. </w:t>
      </w:r>
      <w:r w:rsidR="00946C73" w:rsidRPr="00946C73">
        <w:rPr>
          <w:rFonts w:ascii="Times New Roman" w:hAnsi="Times New Roman" w:cs="Times New Roman"/>
          <w:i/>
        </w:rPr>
        <w:t>(…),</w:t>
      </w:r>
      <w:r w:rsidRPr="00946C73">
        <w:rPr>
          <w:rFonts w:ascii="Times New Roman" w:hAnsi="Times New Roman" w:cs="Times New Roman"/>
          <w:i/>
        </w:rPr>
        <w:t xml:space="preserve"> if the government can reduce or take part of the expenses, it will help”</w:t>
      </w:r>
      <w:r w:rsidRPr="00946C73">
        <w:rPr>
          <w:rFonts w:ascii="Times New Roman" w:hAnsi="Times New Roman" w:cs="Times New Roman"/>
        </w:rPr>
        <w:t>.</w:t>
      </w:r>
    </w:p>
    <w:p w:rsidR="0068598F" w:rsidRPr="00946C73" w:rsidRDefault="0068598F" w:rsidP="0068598F">
      <w:pPr>
        <w:rPr>
          <w:rFonts w:ascii="Times New Roman" w:hAnsi="Times New Roman" w:cs="Times New Roman"/>
        </w:rPr>
      </w:pPr>
      <w:r w:rsidRPr="00946C73">
        <w:rPr>
          <w:rFonts w:ascii="Times New Roman" w:hAnsi="Times New Roman" w:cs="Times New Roman"/>
        </w:rPr>
        <w:t xml:space="preserve">The new medicine </w:t>
      </w:r>
      <w:proofErr w:type="spellStart"/>
      <w:r w:rsidRPr="00946C73">
        <w:rPr>
          <w:rFonts w:ascii="Times New Roman" w:hAnsi="Times New Roman" w:cs="Times New Roman"/>
        </w:rPr>
        <w:t>Pokuaa</w:t>
      </w:r>
      <w:proofErr w:type="spellEnd"/>
      <w:r w:rsidRPr="00946C73">
        <w:rPr>
          <w:rFonts w:ascii="Times New Roman" w:hAnsi="Times New Roman" w:cs="Times New Roman"/>
        </w:rPr>
        <w:t xml:space="preserve"> was referring to was Hydroxyurea. </w:t>
      </w:r>
      <w:r w:rsidR="001D3723">
        <w:rPr>
          <w:rFonts w:ascii="Times New Roman" w:hAnsi="Times New Roman" w:cs="Times New Roman"/>
        </w:rPr>
        <w:t xml:space="preserve">Parents thought it was a life-saving drug. </w:t>
      </w:r>
      <w:r w:rsidR="00F9663B">
        <w:rPr>
          <w:rFonts w:ascii="Times New Roman" w:hAnsi="Times New Roman" w:cs="Times New Roman"/>
        </w:rPr>
        <w:t>Most parents inter</w:t>
      </w:r>
      <w:r w:rsidR="000475E4">
        <w:rPr>
          <w:rFonts w:ascii="Times New Roman" w:hAnsi="Times New Roman" w:cs="Times New Roman"/>
        </w:rPr>
        <w:t xml:space="preserve">viewed, desire for their children to be on Hydroxyurea, because they have been informed that it might reduce SCD crisis. </w:t>
      </w:r>
      <w:r w:rsidRPr="00946C73">
        <w:rPr>
          <w:rFonts w:ascii="Times New Roman" w:hAnsi="Times New Roman" w:cs="Times New Roman"/>
        </w:rPr>
        <w:t xml:space="preserve">As indicated by the parents; addressing their needs of free medication, and laboratory tests, or at subsidised cost, will go a long way in addressing their emotional and social challenges as well. </w:t>
      </w:r>
    </w:p>
    <w:p w:rsidR="007B2711" w:rsidRDefault="0068598F" w:rsidP="0068598F">
      <w:pPr>
        <w:rPr>
          <w:rFonts w:ascii="Times New Roman" w:hAnsi="Times New Roman" w:cs="Times New Roman"/>
        </w:rPr>
      </w:pPr>
      <w:r w:rsidRPr="00946C73">
        <w:rPr>
          <w:rFonts w:ascii="Times New Roman" w:hAnsi="Times New Roman" w:cs="Times New Roman"/>
        </w:rPr>
        <w:t>Although</w:t>
      </w:r>
      <w:r w:rsidR="0080500D">
        <w:rPr>
          <w:rFonts w:ascii="Times New Roman" w:hAnsi="Times New Roman" w:cs="Times New Roman"/>
        </w:rPr>
        <w:t>,</w:t>
      </w:r>
      <w:r w:rsidRPr="00946C73">
        <w:rPr>
          <w:rFonts w:ascii="Times New Roman" w:hAnsi="Times New Roman" w:cs="Times New Roman"/>
        </w:rPr>
        <w:t xml:space="preserve"> the parents expressed th</w:t>
      </w:r>
      <w:r w:rsidR="0080500D">
        <w:rPr>
          <w:rFonts w:ascii="Times New Roman" w:hAnsi="Times New Roman" w:cs="Times New Roman"/>
        </w:rPr>
        <w:t>eir</w:t>
      </w:r>
      <w:r w:rsidRPr="00946C73">
        <w:rPr>
          <w:rFonts w:ascii="Times New Roman" w:hAnsi="Times New Roman" w:cs="Times New Roman"/>
        </w:rPr>
        <w:t xml:space="preserve"> desire for government’s support</w:t>
      </w:r>
      <w:r w:rsidR="0080500D">
        <w:rPr>
          <w:rFonts w:ascii="Times New Roman" w:hAnsi="Times New Roman" w:cs="Times New Roman"/>
        </w:rPr>
        <w:t>,</w:t>
      </w:r>
      <w:r w:rsidRPr="00946C73">
        <w:rPr>
          <w:rFonts w:ascii="Times New Roman" w:hAnsi="Times New Roman" w:cs="Times New Roman"/>
        </w:rPr>
        <w:t xml:space="preserve"> in terms of consultation fees, labs, medications, and cost of hospital admission when the children have crisis; those in gainful employment were happy to take full responsibility for their child’s care, with or without any source of support. This is because, in Ghana, people may not be used to receiving free medical care, even with the introduction of </w:t>
      </w:r>
      <w:proofErr w:type="spellStart"/>
      <w:r w:rsidRPr="00946C73">
        <w:rPr>
          <w:rFonts w:ascii="Times New Roman" w:hAnsi="Times New Roman" w:cs="Times New Roman"/>
        </w:rPr>
        <w:t>NHIS</w:t>
      </w:r>
      <w:proofErr w:type="spellEnd"/>
      <w:r w:rsidRPr="00946C73">
        <w:rPr>
          <w:rFonts w:ascii="Times New Roman" w:hAnsi="Times New Roman" w:cs="Times New Roman"/>
        </w:rPr>
        <w:t xml:space="preserve">, where not everyone is registered. People are more familiar with paying for healthcare services at the point of its delivery. One mother therefore wanted a good source of employment from the government, which may be better for her situation in her child’s care. </w:t>
      </w:r>
    </w:p>
    <w:p w:rsidR="007B2711" w:rsidRDefault="007B2711" w:rsidP="0068598F">
      <w:pPr>
        <w:rPr>
          <w:rFonts w:ascii="Times New Roman" w:hAnsi="Times New Roman" w:cs="Times New Roman"/>
        </w:rPr>
        <w:sectPr w:rsidR="007B2711" w:rsidSect="00B45E9E">
          <w:pgSz w:w="11906" w:h="16838" w:code="9"/>
          <w:pgMar w:top="851" w:right="2268" w:bottom="896" w:left="2268" w:header="709" w:footer="709" w:gutter="0"/>
          <w:cols w:space="708"/>
          <w:docGrid w:linePitch="360"/>
        </w:sectPr>
      </w:pPr>
    </w:p>
    <w:p w:rsidR="0068598F" w:rsidRPr="00946C73" w:rsidRDefault="0068598F" w:rsidP="0068598F">
      <w:pPr>
        <w:rPr>
          <w:rFonts w:ascii="Times New Roman" w:hAnsi="Times New Roman" w:cs="Times New Roman"/>
        </w:rPr>
      </w:pPr>
      <w:r w:rsidRPr="00946C73">
        <w:rPr>
          <w:rFonts w:ascii="Times New Roman" w:hAnsi="Times New Roman" w:cs="Times New Roman"/>
        </w:rPr>
        <w:lastRenderedPageBreak/>
        <w:t>Martha’s opinion was that:</w:t>
      </w:r>
    </w:p>
    <w:p w:rsidR="0068598F" w:rsidRPr="00946C73" w:rsidRDefault="0068598F" w:rsidP="0068598F">
      <w:pPr>
        <w:ind w:left="720"/>
        <w:rPr>
          <w:rFonts w:ascii="Times New Roman" w:hAnsi="Times New Roman" w:cs="Times New Roman"/>
          <w:i/>
        </w:rPr>
      </w:pPr>
      <w:r w:rsidRPr="00946C73">
        <w:rPr>
          <w:rFonts w:ascii="Times New Roman" w:hAnsi="Times New Roman" w:cs="Times New Roman"/>
          <w:i/>
        </w:rPr>
        <w:t xml:space="preserve">“You know I cannot go to them for help all the time, </w:t>
      </w:r>
      <w:r w:rsidR="00946C73" w:rsidRPr="00946C73">
        <w:rPr>
          <w:rFonts w:ascii="Times New Roman" w:hAnsi="Times New Roman" w:cs="Times New Roman"/>
          <w:i/>
        </w:rPr>
        <w:t>and</w:t>
      </w:r>
      <w:r w:rsidRPr="00946C73">
        <w:rPr>
          <w:rFonts w:ascii="Times New Roman" w:hAnsi="Times New Roman" w:cs="Times New Roman"/>
          <w:i/>
        </w:rPr>
        <w:t xml:space="preserve"> there is no work. So, the kind of help that I will need from the government is that I will like the government to give me a job that can earn me some money and happiness. This is better than always going to government for help. If I get a job from the government, I will be happy, because when you sell things, people don’t buy and the little money you get, you just spend it all before the profit, yeah!” </w:t>
      </w:r>
    </w:p>
    <w:p w:rsidR="0068598F" w:rsidRPr="00946C73" w:rsidRDefault="0068598F" w:rsidP="0068598F">
      <w:pPr>
        <w:rPr>
          <w:rFonts w:ascii="Times New Roman" w:hAnsi="Times New Roman" w:cs="Times New Roman"/>
        </w:rPr>
      </w:pPr>
      <w:r w:rsidRPr="00946C73">
        <w:rPr>
          <w:rFonts w:ascii="Times New Roman" w:hAnsi="Times New Roman" w:cs="Times New Roman"/>
        </w:rPr>
        <w:t xml:space="preserve">These findings have highlighted the challenges parents with a sickle cell child faces within the Ghanaian context. The most pressing challenge, according to the parents interviewed, was the financial burden of caring for a child with SCD, in a situation where the disease may not be receiving the due attention from policy makers, in helping to support patients and their families. The Ghanaian environment is such that there may be no policies and services, to support chronic Non-Communicable diseases like SCD, and this may need to be address by policy makers. In the absence of much support from the state, for </w:t>
      </w:r>
      <w:r w:rsidR="00D402C2">
        <w:rPr>
          <w:rFonts w:ascii="Times New Roman" w:hAnsi="Times New Roman" w:cs="Times New Roman"/>
        </w:rPr>
        <w:t xml:space="preserve">individuals with </w:t>
      </w:r>
      <w:r w:rsidRPr="00946C73">
        <w:rPr>
          <w:rFonts w:ascii="Times New Roman" w:hAnsi="Times New Roman" w:cs="Times New Roman"/>
        </w:rPr>
        <w:t xml:space="preserve">SCD and parents, this study also wanted to find out the extent of family support for these individuals. The next section will therefore consider the role of the family in caring for the </w:t>
      </w:r>
      <w:r w:rsidR="0016587A" w:rsidRPr="00946C73">
        <w:rPr>
          <w:rFonts w:ascii="Times New Roman" w:hAnsi="Times New Roman" w:cs="Times New Roman"/>
        </w:rPr>
        <w:t xml:space="preserve">child </w:t>
      </w:r>
      <w:r w:rsidR="0016587A">
        <w:rPr>
          <w:rFonts w:ascii="Times New Roman" w:hAnsi="Times New Roman" w:cs="Times New Roman"/>
        </w:rPr>
        <w:t xml:space="preserve">with </w:t>
      </w:r>
      <w:r w:rsidRPr="00946C73">
        <w:rPr>
          <w:rFonts w:ascii="Times New Roman" w:hAnsi="Times New Roman" w:cs="Times New Roman"/>
        </w:rPr>
        <w:t>SCD.</w:t>
      </w:r>
    </w:p>
    <w:p w:rsidR="00C45D13" w:rsidRPr="00C45D13" w:rsidRDefault="006F7DD9" w:rsidP="006F7DD9">
      <w:pPr>
        <w:pStyle w:val="Heading3"/>
        <w:spacing w:before="0" w:after="200" w:line="360" w:lineRule="auto"/>
        <w:rPr>
          <w:rFonts w:ascii="Times New Roman" w:hAnsi="Times New Roman" w:cs="Times New Roman"/>
          <w:sz w:val="24"/>
          <w:szCs w:val="24"/>
        </w:rPr>
      </w:pPr>
      <w:bookmarkStart w:id="412" w:name="_Toc14985755"/>
      <w:r>
        <w:t>7</w:t>
      </w:r>
      <w:r w:rsidRPr="00326134">
        <w:t>.3.</w:t>
      </w:r>
      <w:r w:rsidR="00B12DBF">
        <w:t>0</w:t>
      </w:r>
      <w:r w:rsidRPr="00326134">
        <w:t xml:space="preserve"> Family and Community Role/Support in Caring for a Child with SCD</w:t>
      </w:r>
      <w:bookmarkEnd w:id="412"/>
    </w:p>
    <w:p w:rsidR="006F7DD9" w:rsidRPr="00946C73" w:rsidRDefault="006F7DD9" w:rsidP="006F7DD9">
      <w:pPr>
        <w:rPr>
          <w:rFonts w:ascii="Times New Roman" w:hAnsi="Times New Roman" w:cs="Times New Roman"/>
        </w:rPr>
      </w:pPr>
      <w:r w:rsidRPr="00946C73">
        <w:rPr>
          <w:rFonts w:ascii="Times New Roman" w:hAnsi="Times New Roman" w:cs="Times New Roman"/>
        </w:rPr>
        <w:t xml:space="preserve">It is evident from the previous section, that parents </w:t>
      </w:r>
      <w:r w:rsidR="001D3723">
        <w:rPr>
          <w:rFonts w:ascii="Times New Roman" w:hAnsi="Times New Roman" w:cs="Times New Roman"/>
        </w:rPr>
        <w:t xml:space="preserve">believed they </w:t>
      </w:r>
      <w:r w:rsidRPr="00946C73">
        <w:rPr>
          <w:rFonts w:ascii="Times New Roman" w:hAnsi="Times New Roman" w:cs="Times New Roman"/>
        </w:rPr>
        <w:t>get little support from the government</w:t>
      </w:r>
      <w:r w:rsidR="001D3723">
        <w:rPr>
          <w:rFonts w:ascii="Times New Roman" w:hAnsi="Times New Roman" w:cs="Times New Roman"/>
        </w:rPr>
        <w:t>,</w:t>
      </w:r>
      <w:r w:rsidRPr="00946C73">
        <w:rPr>
          <w:rFonts w:ascii="Times New Roman" w:hAnsi="Times New Roman" w:cs="Times New Roman"/>
        </w:rPr>
        <w:t xml:space="preserve"> and state institutions, in caring for a child with SCD in the Ghanaian context. This is </w:t>
      </w:r>
      <w:r w:rsidR="00946C73" w:rsidRPr="00946C73">
        <w:rPr>
          <w:rFonts w:ascii="Times New Roman" w:hAnsi="Times New Roman" w:cs="Times New Roman"/>
        </w:rPr>
        <w:t>regardless of</w:t>
      </w:r>
      <w:r w:rsidRPr="00946C73">
        <w:rPr>
          <w:rFonts w:ascii="Times New Roman" w:hAnsi="Times New Roman" w:cs="Times New Roman"/>
        </w:rPr>
        <w:t xml:space="preserve"> the emotional, social, and economic encumbrance these parents </w:t>
      </w:r>
      <w:r w:rsidR="00946C73" w:rsidRPr="00946C73">
        <w:rPr>
          <w:rFonts w:ascii="Times New Roman" w:hAnsi="Times New Roman" w:cs="Times New Roman"/>
        </w:rPr>
        <w:t>must</w:t>
      </w:r>
      <w:r w:rsidRPr="00946C73">
        <w:rPr>
          <w:rFonts w:ascii="Times New Roman" w:hAnsi="Times New Roman" w:cs="Times New Roman"/>
        </w:rPr>
        <w:t xml:space="preserve"> live with. This last section of the findings from this study, seeks to draw attention to the role of the Ghanaian family and community, in the care of a child with SCD</w:t>
      </w:r>
      <w:r w:rsidR="001D3723">
        <w:rPr>
          <w:rFonts w:ascii="Times New Roman" w:hAnsi="Times New Roman" w:cs="Times New Roman"/>
        </w:rPr>
        <w:t>,</w:t>
      </w:r>
      <w:r w:rsidRPr="00946C73">
        <w:rPr>
          <w:rFonts w:ascii="Times New Roman" w:hAnsi="Times New Roman" w:cs="Times New Roman"/>
        </w:rPr>
        <w:t xml:space="preserve"> </w:t>
      </w:r>
      <w:r w:rsidR="00946C73" w:rsidRPr="00946C73">
        <w:rPr>
          <w:rFonts w:ascii="Times New Roman" w:hAnsi="Times New Roman" w:cs="Times New Roman"/>
        </w:rPr>
        <w:t>amid</w:t>
      </w:r>
      <w:r w:rsidRPr="00946C73">
        <w:rPr>
          <w:rFonts w:ascii="Times New Roman" w:hAnsi="Times New Roman" w:cs="Times New Roman"/>
        </w:rPr>
        <w:t xml:space="preserve"> the </w:t>
      </w:r>
      <w:r w:rsidR="00D02C18" w:rsidRPr="00946C73">
        <w:rPr>
          <w:rFonts w:ascii="Times New Roman" w:hAnsi="Times New Roman" w:cs="Times New Roman"/>
        </w:rPr>
        <w:t>above-mentioned</w:t>
      </w:r>
      <w:r w:rsidRPr="00946C73">
        <w:rPr>
          <w:rFonts w:ascii="Times New Roman" w:hAnsi="Times New Roman" w:cs="Times New Roman"/>
        </w:rPr>
        <w:t xml:space="preserve"> challenges</w:t>
      </w:r>
      <w:r w:rsidR="001D3723">
        <w:rPr>
          <w:rFonts w:ascii="Times New Roman" w:hAnsi="Times New Roman" w:cs="Times New Roman"/>
        </w:rPr>
        <w:t xml:space="preserve"> and experiences</w:t>
      </w:r>
      <w:r w:rsidRPr="00946C73">
        <w:rPr>
          <w:rFonts w:ascii="Times New Roman" w:hAnsi="Times New Roman" w:cs="Times New Roman"/>
        </w:rPr>
        <w:t xml:space="preserve">. This is to </w:t>
      </w:r>
      <w:r w:rsidR="001D3723" w:rsidRPr="00946C73">
        <w:rPr>
          <w:rFonts w:ascii="Times New Roman" w:hAnsi="Times New Roman" w:cs="Times New Roman"/>
        </w:rPr>
        <w:t>explore</w:t>
      </w:r>
      <w:r w:rsidRPr="00946C73">
        <w:rPr>
          <w:rFonts w:ascii="Times New Roman" w:hAnsi="Times New Roman" w:cs="Times New Roman"/>
        </w:rPr>
        <w:t xml:space="preserve"> how the Ghanaian family system</w:t>
      </w:r>
      <w:r w:rsidR="001D3723">
        <w:rPr>
          <w:rFonts w:ascii="Times New Roman" w:hAnsi="Times New Roman" w:cs="Times New Roman"/>
        </w:rPr>
        <w:t>,</w:t>
      </w:r>
      <w:r w:rsidRPr="00946C73">
        <w:rPr>
          <w:rFonts w:ascii="Times New Roman" w:hAnsi="Times New Roman" w:cs="Times New Roman"/>
        </w:rPr>
        <w:t xml:space="preserve"> supports parents in coping with the care of a child with SCD. </w:t>
      </w:r>
    </w:p>
    <w:p w:rsidR="006F7DD9" w:rsidRPr="00946C73" w:rsidRDefault="006F7DD9" w:rsidP="006F7DD9">
      <w:pPr>
        <w:rPr>
          <w:rFonts w:ascii="Times New Roman" w:hAnsi="Times New Roman" w:cs="Times New Roman"/>
        </w:rPr>
      </w:pPr>
      <w:r w:rsidRPr="00946C73">
        <w:rPr>
          <w:rFonts w:ascii="Times New Roman" w:hAnsi="Times New Roman" w:cs="Times New Roman"/>
        </w:rPr>
        <w:t>As pointed out in the literature (see section 3.</w:t>
      </w:r>
      <w:r w:rsidR="007D428D">
        <w:rPr>
          <w:rFonts w:ascii="Times New Roman" w:hAnsi="Times New Roman" w:cs="Times New Roman"/>
        </w:rPr>
        <w:t>1</w:t>
      </w:r>
      <w:r w:rsidRPr="00946C73">
        <w:rPr>
          <w:rFonts w:ascii="Times New Roman" w:hAnsi="Times New Roman" w:cs="Times New Roman"/>
        </w:rPr>
        <w:t xml:space="preserve">.4), for the betterment of the whole family, a Ghanaian family may always ensure individual family members wellbeing. Sicknesses and diseases are perceived as a family problem, therefore warranting the family unit to support that individual. Consequently, </w:t>
      </w:r>
      <w:r w:rsidR="00E8326C">
        <w:rPr>
          <w:rFonts w:ascii="Times New Roman" w:hAnsi="Times New Roman" w:cs="Times New Roman"/>
        </w:rPr>
        <w:t xml:space="preserve">children with </w:t>
      </w:r>
      <w:r w:rsidRPr="00946C73">
        <w:rPr>
          <w:rFonts w:ascii="Times New Roman" w:hAnsi="Times New Roman" w:cs="Times New Roman"/>
        </w:rPr>
        <w:t xml:space="preserve">SCD and their parents are supposed to get whatever provisions necessary from the extended family. Such help is aimed at pursuit of remedy for the situation, and in so doing, employs communal relationships, as well as family acquaintances.  </w:t>
      </w:r>
    </w:p>
    <w:p w:rsidR="006F7DD9" w:rsidRPr="00946C73" w:rsidRDefault="006F7DD9" w:rsidP="006F7DD9">
      <w:pPr>
        <w:rPr>
          <w:rFonts w:ascii="Times New Roman" w:hAnsi="Times New Roman" w:cs="Times New Roman"/>
        </w:rPr>
      </w:pPr>
      <w:r w:rsidRPr="00946C73">
        <w:rPr>
          <w:rFonts w:ascii="Times New Roman" w:hAnsi="Times New Roman" w:cs="Times New Roman"/>
        </w:rPr>
        <w:lastRenderedPageBreak/>
        <w:t xml:space="preserve">However, any support from the family may depend on the measure of family setup; be it holistic (extended family) or individualistic (nuclear family) (see also Dumont, 1986). This is because in contemporary terms, </w:t>
      </w:r>
      <w:r w:rsidR="00DA0A59" w:rsidRPr="00946C73">
        <w:rPr>
          <w:rFonts w:ascii="Times New Roman" w:hAnsi="Times New Roman" w:cs="Times New Roman"/>
        </w:rPr>
        <w:t>modernisation,</w:t>
      </w:r>
      <w:r w:rsidRPr="00946C73">
        <w:rPr>
          <w:rFonts w:ascii="Times New Roman" w:hAnsi="Times New Roman" w:cs="Times New Roman"/>
        </w:rPr>
        <w:t xml:space="preserve"> and urbanisation </w:t>
      </w:r>
      <w:r w:rsidR="00F50FDE">
        <w:rPr>
          <w:rFonts w:ascii="Times New Roman" w:hAnsi="Times New Roman" w:cs="Times New Roman"/>
        </w:rPr>
        <w:t xml:space="preserve">(social change) </w:t>
      </w:r>
      <w:r w:rsidRPr="00946C73">
        <w:rPr>
          <w:rFonts w:ascii="Times New Roman" w:hAnsi="Times New Roman" w:cs="Times New Roman"/>
        </w:rPr>
        <w:t xml:space="preserve">within Ghanaian communities may have encouraged so much individualistic thoughts, in causing lack of holistic embodiment of family support for whatever reason. </w:t>
      </w:r>
      <w:r w:rsidR="001B541D" w:rsidRPr="005A0BD3">
        <w:rPr>
          <w:rFonts w:ascii="Times New Roman" w:hAnsi="Times New Roman" w:cs="Times New Roman"/>
        </w:rPr>
        <w:t xml:space="preserve">For example, </w:t>
      </w:r>
      <w:r w:rsidR="001B541D">
        <w:rPr>
          <w:rFonts w:ascii="Times New Roman" w:hAnsi="Times New Roman" w:cs="Times New Roman"/>
        </w:rPr>
        <w:t>w</w:t>
      </w:r>
      <w:r w:rsidRPr="00946C73">
        <w:rPr>
          <w:rFonts w:ascii="Times New Roman" w:hAnsi="Times New Roman" w:cs="Times New Roman"/>
        </w:rPr>
        <w:t xml:space="preserve">hen asked about the role of their families in the care of their children with SCD, the reactions and responses given by most of the parents pointed to the individualistic family structure, where the parents had the sole responsibility of taken care of the child without family in most cases, or less if any. Various reasons were given as to why some parents have not involved their extended families in the care of their child.  </w:t>
      </w:r>
    </w:p>
    <w:p w:rsidR="006F7DD9" w:rsidRPr="00946C73" w:rsidRDefault="006F7DD9" w:rsidP="006F7DD9">
      <w:pPr>
        <w:rPr>
          <w:rFonts w:ascii="Times New Roman" w:hAnsi="Times New Roman" w:cs="Times New Roman"/>
        </w:rPr>
      </w:pPr>
      <w:r w:rsidRPr="00946C73">
        <w:rPr>
          <w:rFonts w:ascii="Times New Roman" w:hAnsi="Times New Roman" w:cs="Times New Roman"/>
        </w:rPr>
        <w:t>Eleven of the parents did indicate</w:t>
      </w:r>
      <w:r w:rsidR="001107AF">
        <w:rPr>
          <w:rFonts w:ascii="Times New Roman" w:hAnsi="Times New Roman" w:cs="Times New Roman"/>
        </w:rPr>
        <w:t>,</w:t>
      </w:r>
      <w:r w:rsidRPr="00946C73">
        <w:rPr>
          <w:rFonts w:ascii="Times New Roman" w:hAnsi="Times New Roman" w:cs="Times New Roman"/>
        </w:rPr>
        <w:t xml:space="preserve"> that their family do not play any role or provide support. According to some of the participants, they don’t live with their families, hence no or limited support from their family for them and their child. </w:t>
      </w:r>
    </w:p>
    <w:p w:rsidR="006F7DD9" w:rsidRPr="00946C73" w:rsidRDefault="006F7DD9" w:rsidP="006F7DD9">
      <w:pPr>
        <w:rPr>
          <w:rFonts w:ascii="Times New Roman" w:hAnsi="Times New Roman" w:cs="Times New Roman"/>
        </w:rPr>
      </w:pPr>
      <w:r w:rsidRPr="00946C73">
        <w:rPr>
          <w:rFonts w:ascii="Times New Roman" w:hAnsi="Times New Roman" w:cs="Times New Roman"/>
        </w:rPr>
        <w:t xml:space="preserve">Sally-Moi indicated: </w:t>
      </w:r>
    </w:p>
    <w:p w:rsidR="00946C73" w:rsidRDefault="006F7DD9" w:rsidP="006F7DD9">
      <w:pPr>
        <w:ind w:left="720"/>
        <w:rPr>
          <w:rFonts w:ascii="Times New Roman" w:hAnsi="Times New Roman" w:cs="Times New Roman"/>
        </w:rPr>
      </w:pPr>
      <w:r w:rsidRPr="00946C73">
        <w:rPr>
          <w:rFonts w:ascii="Times New Roman" w:hAnsi="Times New Roman" w:cs="Times New Roman"/>
          <w:i/>
        </w:rPr>
        <w:t>“My family members are also far from us, in the Western Region of Ghana, so they are not that close to help in their care, and my husband is also from the Volta Region. We are here on our own”</w:t>
      </w:r>
      <w:r w:rsidRPr="00946C73">
        <w:rPr>
          <w:rFonts w:ascii="Times New Roman" w:hAnsi="Times New Roman" w:cs="Times New Roman"/>
        </w:rPr>
        <w:t xml:space="preserve">. </w:t>
      </w:r>
    </w:p>
    <w:p w:rsidR="006F7DD9" w:rsidRPr="00946C73" w:rsidRDefault="006F7DD9" w:rsidP="006F7DD9">
      <w:pPr>
        <w:rPr>
          <w:rFonts w:ascii="Times New Roman" w:hAnsi="Times New Roman" w:cs="Times New Roman"/>
        </w:rPr>
      </w:pPr>
      <w:proofErr w:type="spellStart"/>
      <w:r w:rsidRPr="00946C73">
        <w:rPr>
          <w:rFonts w:ascii="Times New Roman" w:hAnsi="Times New Roman" w:cs="Times New Roman"/>
        </w:rPr>
        <w:t>Boatemaa</w:t>
      </w:r>
      <w:proofErr w:type="spellEnd"/>
      <w:r w:rsidRPr="00946C73">
        <w:rPr>
          <w:rFonts w:ascii="Times New Roman" w:hAnsi="Times New Roman" w:cs="Times New Roman"/>
        </w:rPr>
        <w:t xml:space="preserve"> noted: </w:t>
      </w:r>
    </w:p>
    <w:p w:rsidR="006F7DD9" w:rsidRDefault="006F7DD9" w:rsidP="006F7DD9">
      <w:pPr>
        <w:ind w:left="720"/>
        <w:rPr>
          <w:rFonts w:ascii="Times New Roman" w:hAnsi="Times New Roman" w:cs="Times New Roman"/>
        </w:rPr>
      </w:pPr>
      <w:r w:rsidRPr="00946C73">
        <w:rPr>
          <w:rFonts w:ascii="Times New Roman" w:hAnsi="Times New Roman" w:cs="Times New Roman"/>
          <w:i/>
        </w:rPr>
        <w:t xml:space="preserve">“I have never lived with my extended family. They don’t know about my son’s disease. Myself and my husband that is it, (…). We kept it to ourselves. Sometimes I receive telephone calls from </w:t>
      </w:r>
      <w:r w:rsidR="001107AF" w:rsidRPr="00946C73">
        <w:rPr>
          <w:rFonts w:ascii="Times New Roman" w:hAnsi="Times New Roman" w:cs="Times New Roman"/>
          <w:i/>
        </w:rPr>
        <w:t>them,</w:t>
      </w:r>
      <w:r w:rsidRPr="00946C73">
        <w:rPr>
          <w:rFonts w:ascii="Times New Roman" w:hAnsi="Times New Roman" w:cs="Times New Roman"/>
          <w:i/>
        </w:rPr>
        <w:t xml:space="preserve"> but I just tell them my son is poorly, (…), they don’t know about it”</w:t>
      </w:r>
      <w:r w:rsidRPr="00946C73">
        <w:rPr>
          <w:rFonts w:ascii="Times New Roman" w:hAnsi="Times New Roman" w:cs="Times New Roman"/>
        </w:rPr>
        <w:t xml:space="preserve">.  </w:t>
      </w:r>
    </w:p>
    <w:p w:rsidR="006F7DD9" w:rsidRPr="00946C73" w:rsidRDefault="006F7DD9" w:rsidP="006F7DD9">
      <w:pPr>
        <w:rPr>
          <w:rFonts w:ascii="Times New Roman" w:hAnsi="Times New Roman" w:cs="Times New Roman"/>
        </w:rPr>
      </w:pPr>
      <w:r w:rsidRPr="00946C73">
        <w:rPr>
          <w:rFonts w:ascii="Times New Roman" w:hAnsi="Times New Roman" w:cs="Times New Roman"/>
        </w:rPr>
        <w:t xml:space="preserve">In Ghana, the culture of living together as one big family, in a family home or close communities may be gradually changing. In the case of the study participants, many were living in the capital due to rural-urban migration which may have been encouraged by modernisation and individualistic ideas (see above), where individuals want to live separately from the family unit. Hence, people lack that family support in times of ill-health. </w:t>
      </w:r>
      <w:r w:rsidR="00946C73" w:rsidRPr="00946C73">
        <w:rPr>
          <w:rFonts w:ascii="Times New Roman" w:hAnsi="Times New Roman" w:cs="Times New Roman"/>
        </w:rPr>
        <w:t>Similarly</w:t>
      </w:r>
      <w:r w:rsidRPr="00946C73">
        <w:rPr>
          <w:rFonts w:ascii="Times New Roman" w:hAnsi="Times New Roman" w:cs="Times New Roman"/>
        </w:rPr>
        <w:t xml:space="preserve">, like </w:t>
      </w:r>
      <w:proofErr w:type="spellStart"/>
      <w:r w:rsidRPr="00946C73">
        <w:rPr>
          <w:rFonts w:ascii="Times New Roman" w:hAnsi="Times New Roman" w:cs="Times New Roman"/>
        </w:rPr>
        <w:t>Boatemaa</w:t>
      </w:r>
      <w:proofErr w:type="spellEnd"/>
      <w:r w:rsidRPr="00946C73">
        <w:rPr>
          <w:rFonts w:ascii="Times New Roman" w:hAnsi="Times New Roman" w:cs="Times New Roman"/>
        </w:rPr>
        <w:t xml:space="preserve">, some participants did not want other family members to know of the child’s SCD condition, for fear of stigmatisation (see section 5.3.4). Sam, for instance, narrated how his family does not want to have anything to do with him, because of given birth to </w:t>
      </w:r>
      <w:r w:rsidR="00E8326C" w:rsidRPr="00946C73">
        <w:rPr>
          <w:rFonts w:ascii="Times New Roman" w:hAnsi="Times New Roman" w:cs="Times New Roman"/>
        </w:rPr>
        <w:t xml:space="preserve">children </w:t>
      </w:r>
      <w:r w:rsidR="00E8326C">
        <w:rPr>
          <w:rFonts w:ascii="Times New Roman" w:hAnsi="Times New Roman" w:cs="Times New Roman"/>
        </w:rPr>
        <w:t xml:space="preserve">with </w:t>
      </w:r>
      <w:r w:rsidRPr="00946C73">
        <w:rPr>
          <w:rFonts w:ascii="Times New Roman" w:hAnsi="Times New Roman" w:cs="Times New Roman"/>
        </w:rPr>
        <w:t xml:space="preserve">SCD, and not being able to help his siblings, as the first child in the family. On the same basis of stigmatising </w:t>
      </w:r>
      <w:r w:rsidR="00E8326C">
        <w:rPr>
          <w:rFonts w:ascii="Times New Roman" w:hAnsi="Times New Roman" w:cs="Times New Roman"/>
        </w:rPr>
        <w:t xml:space="preserve">children with </w:t>
      </w:r>
      <w:r w:rsidRPr="00946C73">
        <w:rPr>
          <w:rFonts w:ascii="Times New Roman" w:hAnsi="Times New Roman" w:cs="Times New Roman"/>
        </w:rPr>
        <w:t>SCD and</w:t>
      </w:r>
      <w:r w:rsidR="00E8326C">
        <w:rPr>
          <w:rFonts w:ascii="Times New Roman" w:hAnsi="Times New Roman" w:cs="Times New Roman"/>
        </w:rPr>
        <w:t xml:space="preserve"> </w:t>
      </w:r>
      <w:r w:rsidRPr="00946C73">
        <w:rPr>
          <w:rFonts w:ascii="Times New Roman" w:hAnsi="Times New Roman" w:cs="Times New Roman"/>
        </w:rPr>
        <w:t xml:space="preserve">their parents, Gina indicated that: </w:t>
      </w:r>
    </w:p>
    <w:p w:rsidR="006F7DD9" w:rsidRPr="00946C73" w:rsidRDefault="006F7DD9" w:rsidP="006F7DD9">
      <w:pPr>
        <w:ind w:left="720"/>
        <w:rPr>
          <w:rFonts w:ascii="Times New Roman" w:hAnsi="Times New Roman" w:cs="Times New Roman"/>
        </w:rPr>
      </w:pPr>
      <w:r w:rsidRPr="00946C73">
        <w:rPr>
          <w:rFonts w:ascii="Times New Roman" w:hAnsi="Times New Roman" w:cs="Times New Roman"/>
          <w:i/>
        </w:rPr>
        <w:lastRenderedPageBreak/>
        <w:t>“Yes, because of that I don’t usually discuss them with people. That is why interestingly for me; my mum doesn’t know, my dad doesn’t know, only my siblings, my sister”</w:t>
      </w:r>
      <w:r w:rsidRPr="00946C73">
        <w:rPr>
          <w:rFonts w:ascii="Times New Roman" w:hAnsi="Times New Roman" w:cs="Times New Roman"/>
        </w:rPr>
        <w:t xml:space="preserve">.  </w:t>
      </w:r>
    </w:p>
    <w:p w:rsidR="006F7DD9" w:rsidRPr="00946C73" w:rsidRDefault="006F7DD9" w:rsidP="006F7DD9">
      <w:pPr>
        <w:rPr>
          <w:rFonts w:ascii="Times New Roman" w:hAnsi="Times New Roman" w:cs="Times New Roman"/>
        </w:rPr>
      </w:pPr>
      <w:r w:rsidRPr="00946C73">
        <w:rPr>
          <w:rFonts w:ascii="Times New Roman" w:hAnsi="Times New Roman" w:cs="Times New Roman"/>
        </w:rPr>
        <w:t xml:space="preserve">Adding that: </w:t>
      </w:r>
    </w:p>
    <w:p w:rsidR="006F7DD9" w:rsidRPr="006F7DD9" w:rsidRDefault="006F7DD9" w:rsidP="006F7DD9">
      <w:pPr>
        <w:ind w:left="720"/>
        <w:rPr>
          <w:rFonts w:ascii="Times New Roman" w:hAnsi="Times New Roman" w:cs="Times New Roman"/>
          <w:sz w:val="24"/>
          <w:szCs w:val="24"/>
        </w:rPr>
      </w:pPr>
      <w:r w:rsidRPr="00946C73">
        <w:rPr>
          <w:rFonts w:ascii="Times New Roman" w:hAnsi="Times New Roman" w:cs="Times New Roman"/>
          <w:i/>
        </w:rPr>
        <w:t xml:space="preserve">“I even told my sister because, when I was working, I have to be sending him to her, to stay with when he hasn’t started school, about 3 months old. </w:t>
      </w:r>
      <w:r w:rsidR="00400EE6" w:rsidRPr="00946C73">
        <w:rPr>
          <w:rFonts w:ascii="Times New Roman" w:hAnsi="Times New Roman" w:cs="Times New Roman"/>
          <w:i/>
        </w:rPr>
        <w:t>Therefore,</w:t>
      </w:r>
      <w:r w:rsidRPr="00946C73">
        <w:rPr>
          <w:rFonts w:ascii="Times New Roman" w:hAnsi="Times New Roman" w:cs="Times New Roman"/>
          <w:i/>
        </w:rPr>
        <w:t xml:space="preserve"> I felt she </w:t>
      </w:r>
      <w:r w:rsidR="00D87D0D" w:rsidRPr="00946C73">
        <w:rPr>
          <w:rFonts w:ascii="Times New Roman" w:hAnsi="Times New Roman" w:cs="Times New Roman"/>
          <w:i/>
        </w:rPr>
        <w:t>should</w:t>
      </w:r>
      <w:r w:rsidRPr="00946C73">
        <w:rPr>
          <w:rFonts w:ascii="Times New Roman" w:hAnsi="Times New Roman" w:cs="Times New Roman"/>
          <w:i/>
        </w:rPr>
        <w:t xml:space="preserve"> know </w:t>
      </w:r>
      <w:r w:rsidR="00D87D0D" w:rsidRPr="00946C73">
        <w:rPr>
          <w:rFonts w:ascii="Times New Roman" w:hAnsi="Times New Roman" w:cs="Times New Roman"/>
          <w:i/>
        </w:rPr>
        <w:t>to</w:t>
      </w:r>
      <w:r w:rsidRPr="00946C73">
        <w:rPr>
          <w:rFonts w:ascii="Times New Roman" w:hAnsi="Times New Roman" w:cs="Times New Roman"/>
          <w:i/>
        </w:rPr>
        <w:t xml:space="preserve"> keep him safe. That was what even prompted me to tell her about his condition. Then after that I decided to tell my other siblings”</w:t>
      </w:r>
      <w:r w:rsidRPr="00946C73">
        <w:rPr>
          <w:rFonts w:ascii="Times New Roman" w:hAnsi="Times New Roman" w:cs="Times New Roman"/>
        </w:rPr>
        <w:t>.</w:t>
      </w:r>
      <w:r w:rsidRPr="006F7DD9">
        <w:rPr>
          <w:rFonts w:ascii="Times New Roman" w:hAnsi="Times New Roman" w:cs="Times New Roman"/>
          <w:sz w:val="24"/>
          <w:szCs w:val="24"/>
        </w:rPr>
        <w:t xml:space="preserve">  </w:t>
      </w:r>
    </w:p>
    <w:p w:rsidR="006F7DD9" w:rsidRPr="00400EE6" w:rsidRDefault="001107AF" w:rsidP="006F7DD9">
      <w:pPr>
        <w:rPr>
          <w:rFonts w:ascii="Times New Roman" w:hAnsi="Times New Roman" w:cs="Times New Roman"/>
        </w:rPr>
      </w:pPr>
      <w:r>
        <w:rPr>
          <w:rFonts w:ascii="Times New Roman" w:hAnsi="Times New Roman" w:cs="Times New Roman"/>
        </w:rPr>
        <w:t>Parents thought t</w:t>
      </w:r>
      <w:r w:rsidR="006F7DD9" w:rsidRPr="00400EE6">
        <w:rPr>
          <w:rFonts w:ascii="Times New Roman" w:hAnsi="Times New Roman" w:cs="Times New Roman"/>
        </w:rPr>
        <w:t>herefore, it would be proper for people to know, through public education, of the challenges patients with SCD and their family faces. Gina lives in Accra with her parents and five other siblings, but at different places</w:t>
      </w:r>
      <w:r w:rsidR="00B12DBF">
        <w:rPr>
          <w:rFonts w:ascii="Times New Roman" w:hAnsi="Times New Roman" w:cs="Times New Roman"/>
        </w:rPr>
        <w:t>.</w:t>
      </w:r>
      <w:r w:rsidR="006F7DD9" w:rsidRPr="00400EE6">
        <w:rPr>
          <w:rFonts w:ascii="Times New Roman" w:hAnsi="Times New Roman" w:cs="Times New Roman"/>
        </w:rPr>
        <w:t xml:space="preserve"> </w:t>
      </w:r>
      <w:r w:rsidR="00B12DBF">
        <w:rPr>
          <w:rFonts w:ascii="Times New Roman" w:hAnsi="Times New Roman" w:cs="Times New Roman"/>
        </w:rPr>
        <w:t>She</w:t>
      </w:r>
      <w:r w:rsidR="006F7DD9" w:rsidRPr="00400EE6">
        <w:rPr>
          <w:rFonts w:ascii="Times New Roman" w:hAnsi="Times New Roman" w:cs="Times New Roman"/>
        </w:rPr>
        <w:t xml:space="preserve"> has no support from them, which led to her resignation from her job as a journalist, </w:t>
      </w:r>
      <w:r w:rsidR="00D02C18" w:rsidRPr="00400EE6">
        <w:rPr>
          <w:rFonts w:ascii="Times New Roman" w:hAnsi="Times New Roman" w:cs="Times New Roman"/>
        </w:rPr>
        <w:t>to</w:t>
      </w:r>
      <w:r w:rsidR="006F7DD9" w:rsidRPr="00400EE6">
        <w:rPr>
          <w:rFonts w:ascii="Times New Roman" w:hAnsi="Times New Roman" w:cs="Times New Roman"/>
        </w:rPr>
        <w:t xml:space="preserve"> care for her two children with SCD. Sometimes </w:t>
      </w:r>
      <w:r w:rsidR="00D02C18" w:rsidRPr="00400EE6">
        <w:rPr>
          <w:rFonts w:ascii="Times New Roman" w:hAnsi="Times New Roman" w:cs="Times New Roman"/>
        </w:rPr>
        <w:t>one’s</w:t>
      </w:r>
      <w:r w:rsidR="006F7DD9" w:rsidRPr="00400EE6">
        <w:rPr>
          <w:rFonts w:ascii="Times New Roman" w:hAnsi="Times New Roman" w:cs="Times New Roman"/>
        </w:rPr>
        <w:t xml:space="preserve"> family may be aware, but don’t offer any support, with Gina saying earlier that the other family members may have their own problems. Gladys agreed and remarked:</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rPr>
        <w:t xml:space="preserve"> </w:t>
      </w:r>
      <w:r w:rsidRPr="00400EE6">
        <w:rPr>
          <w:rFonts w:ascii="Times New Roman" w:hAnsi="Times New Roman" w:cs="Times New Roman"/>
          <w:i/>
        </w:rPr>
        <w:t>“</w:t>
      </w:r>
      <w:r w:rsidR="00D02C18" w:rsidRPr="00400EE6">
        <w:rPr>
          <w:rFonts w:ascii="Times New Roman" w:hAnsi="Times New Roman" w:cs="Times New Roman"/>
          <w:i/>
        </w:rPr>
        <w:t>Oh,</w:t>
      </w:r>
      <w:r w:rsidRPr="00400EE6">
        <w:rPr>
          <w:rFonts w:ascii="Times New Roman" w:hAnsi="Times New Roman" w:cs="Times New Roman"/>
          <w:i/>
        </w:rPr>
        <w:t xml:space="preserve"> they just know </w:t>
      </w:r>
      <w:r w:rsidR="00B12DBF" w:rsidRPr="00400EE6">
        <w:rPr>
          <w:rFonts w:ascii="Times New Roman" w:hAnsi="Times New Roman" w:cs="Times New Roman"/>
          <w:i/>
        </w:rPr>
        <w:t>it,</w:t>
      </w:r>
      <w:r w:rsidRPr="00400EE6">
        <w:rPr>
          <w:rFonts w:ascii="Times New Roman" w:hAnsi="Times New Roman" w:cs="Times New Roman"/>
          <w:i/>
        </w:rPr>
        <w:t xml:space="preserve"> but I do everything for him myself”</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Gladys is a widow who stressed that she does not get any form of help from her or her late husband’s family in the care of her SCD son. She has two other children.</w:t>
      </w:r>
    </w:p>
    <w:p w:rsidR="006F7DD9" w:rsidRPr="00400EE6" w:rsidRDefault="006F7DD9" w:rsidP="006F7DD9">
      <w:pPr>
        <w:rPr>
          <w:rFonts w:ascii="Times New Roman" w:hAnsi="Times New Roman" w:cs="Times New Roman"/>
        </w:rPr>
      </w:pPr>
      <w:proofErr w:type="spellStart"/>
      <w:r w:rsidRPr="00400EE6">
        <w:rPr>
          <w:rFonts w:ascii="Times New Roman" w:hAnsi="Times New Roman" w:cs="Times New Roman"/>
        </w:rPr>
        <w:t>Pokuaa</w:t>
      </w:r>
      <w:proofErr w:type="spellEnd"/>
      <w:r w:rsidRPr="00400EE6">
        <w:rPr>
          <w:rFonts w:ascii="Times New Roman" w:hAnsi="Times New Roman" w:cs="Times New Roman"/>
        </w:rPr>
        <w:t xml:space="preserve"> related: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 xml:space="preserve">“My mum, dad, and sister </w:t>
      </w:r>
      <w:r w:rsidR="00B12DBF" w:rsidRPr="00400EE6">
        <w:rPr>
          <w:rFonts w:ascii="Times New Roman" w:hAnsi="Times New Roman" w:cs="Times New Roman"/>
          <w:i/>
        </w:rPr>
        <w:t>know</w:t>
      </w:r>
      <w:r w:rsidRPr="00400EE6">
        <w:rPr>
          <w:rFonts w:ascii="Times New Roman" w:hAnsi="Times New Roman" w:cs="Times New Roman"/>
          <w:i/>
        </w:rPr>
        <w:t xml:space="preserve">, but I don’t know of my husband’s side, if he has told his parents or not. I made my family aware the day I was told. </w:t>
      </w:r>
      <w:r w:rsidR="000F7CA3" w:rsidRPr="00400EE6">
        <w:rPr>
          <w:rFonts w:ascii="Times New Roman" w:hAnsi="Times New Roman" w:cs="Times New Roman"/>
          <w:i/>
        </w:rPr>
        <w:t>But</w:t>
      </w:r>
      <w:r w:rsidRPr="00400EE6">
        <w:rPr>
          <w:rFonts w:ascii="Times New Roman" w:hAnsi="Times New Roman" w:cs="Times New Roman"/>
          <w:i/>
        </w:rPr>
        <w:t xml:space="preserve"> it is </w:t>
      </w:r>
      <w:r w:rsidR="0065683B" w:rsidRPr="00400EE6">
        <w:rPr>
          <w:rFonts w:ascii="Times New Roman" w:hAnsi="Times New Roman" w:cs="Times New Roman"/>
          <w:i/>
        </w:rPr>
        <w:t>me</w:t>
      </w:r>
      <w:r w:rsidRPr="00400EE6">
        <w:rPr>
          <w:rFonts w:ascii="Times New Roman" w:hAnsi="Times New Roman" w:cs="Times New Roman"/>
          <w:i/>
        </w:rPr>
        <w:t xml:space="preserve"> and husband who takes care of our child”</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Most parents were mindful of how they needed to distance themselves from apparent linked damaging assumptions with SCD. One mother noted that when it comes to her child’s SCD condition, it is a matter of trust, as to whom to inform.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Kate said: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“Yeah, some friends and not all our family members are even aware of it. It is just between me and my sisters, and apart from us no other family member knows anything”</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The responses from some parents suggest that their families were fully </w:t>
      </w:r>
      <w:r w:rsidR="00DA0A59" w:rsidRPr="00400EE6">
        <w:rPr>
          <w:rFonts w:ascii="Times New Roman" w:hAnsi="Times New Roman" w:cs="Times New Roman"/>
        </w:rPr>
        <w:t>aware and</w:t>
      </w:r>
      <w:r w:rsidRPr="00400EE6">
        <w:rPr>
          <w:rFonts w:ascii="Times New Roman" w:hAnsi="Times New Roman" w:cs="Times New Roman"/>
        </w:rPr>
        <w:t xml:space="preserve"> have been getting some support. For that reason, individuals who see themselves as being part of a holistic family structure are mindful of their dependence on other </w:t>
      </w:r>
      <w:r w:rsidRPr="00400EE6">
        <w:rPr>
          <w:rFonts w:ascii="Times New Roman" w:hAnsi="Times New Roman" w:cs="Times New Roman"/>
        </w:rPr>
        <w:lastRenderedPageBreak/>
        <w:t xml:space="preserve">members of the society, and therefore the family’s worry for their members’ welfare turn out to be obvious.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Adwoa confirmed: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 xml:space="preserve">“Yes, my parents know, and my husband’s family also know. </w:t>
      </w:r>
      <w:r w:rsidR="00400EE6">
        <w:rPr>
          <w:rFonts w:ascii="Times New Roman" w:hAnsi="Times New Roman" w:cs="Times New Roman"/>
          <w:i/>
        </w:rPr>
        <w:t>T</w:t>
      </w:r>
      <w:r w:rsidRPr="00400EE6">
        <w:rPr>
          <w:rFonts w:ascii="Times New Roman" w:hAnsi="Times New Roman" w:cs="Times New Roman"/>
          <w:i/>
        </w:rPr>
        <w:t>hey help, yea, they help a lot. Sometimes when we have crisis, they come to our aid and help us carry the burden. When we are on admission, they help us both financially and moral support, (…)”</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Yaw, Adwoa’s husband added: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“I remember when we were on the other side (different house), my brother and the wife contributed in taking care of him when we are not around. Anytime we are not there, he goes to them, or they come for him, and they are cautious to put measures to prevent any dangers that spark off crisis”</w:t>
      </w:r>
      <w:r w:rsidRPr="00400EE6">
        <w:rPr>
          <w:rFonts w:ascii="Times New Roman" w:hAnsi="Times New Roman" w:cs="Times New Roman"/>
        </w:rPr>
        <w:t>.</w:t>
      </w:r>
    </w:p>
    <w:p w:rsidR="006F7DD9" w:rsidRPr="00400EE6" w:rsidRDefault="006F7DD9" w:rsidP="006F7DD9">
      <w:pPr>
        <w:rPr>
          <w:rFonts w:ascii="Times New Roman" w:hAnsi="Times New Roman" w:cs="Times New Roman"/>
        </w:rPr>
      </w:pPr>
      <w:proofErr w:type="spellStart"/>
      <w:r w:rsidRPr="00400EE6">
        <w:rPr>
          <w:rFonts w:ascii="Times New Roman" w:hAnsi="Times New Roman" w:cs="Times New Roman"/>
        </w:rPr>
        <w:t>Maame</w:t>
      </w:r>
      <w:proofErr w:type="spellEnd"/>
      <w:r w:rsidRPr="00400EE6">
        <w:rPr>
          <w:rFonts w:ascii="Times New Roman" w:hAnsi="Times New Roman" w:cs="Times New Roman"/>
        </w:rPr>
        <w:t xml:space="preserve"> said:</w:t>
      </w:r>
    </w:p>
    <w:p w:rsidR="00AA6231" w:rsidRDefault="006F7DD9" w:rsidP="0002309C">
      <w:pPr>
        <w:ind w:left="720"/>
        <w:rPr>
          <w:rFonts w:ascii="Times New Roman" w:hAnsi="Times New Roman" w:cs="Times New Roman"/>
        </w:rPr>
      </w:pPr>
      <w:r w:rsidRPr="00400EE6">
        <w:rPr>
          <w:rFonts w:ascii="Times New Roman" w:hAnsi="Times New Roman" w:cs="Times New Roman"/>
          <w:i/>
        </w:rPr>
        <w:t>“My mum helps in terms of money and those things. If he falls sick and the dad is not around, sometimes she helps financially”</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Janet reflected on her sister’s support: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“It is my sister who plays another role, apart from my sister nobody. She has taken him as her son”</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These findings show that although modernisation and urbanisation </w:t>
      </w:r>
      <w:r w:rsidR="00073BBD">
        <w:rPr>
          <w:rFonts w:ascii="Times New Roman" w:hAnsi="Times New Roman" w:cs="Times New Roman"/>
        </w:rPr>
        <w:t xml:space="preserve">(social change) </w:t>
      </w:r>
      <w:r w:rsidRPr="00400EE6">
        <w:rPr>
          <w:rFonts w:ascii="Times New Roman" w:hAnsi="Times New Roman" w:cs="Times New Roman"/>
        </w:rPr>
        <w:t xml:space="preserve">may be pushing individuals to adapt to the nuclear family structure within the Ghanaian society, the holistic family structure has been supporting parents to cope, in an environment where state support is very limited. This family institution should be preserved and involved in any future social policies creating service support systems for </w:t>
      </w:r>
      <w:r w:rsidR="00073BBD">
        <w:rPr>
          <w:rFonts w:ascii="Times New Roman" w:hAnsi="Times New Roman" w:cs="Times New Roman"/>
        </w:rPr>
        <w:t xml:space="preserve">children with </w:t>
      </w:r>
      <w:r w:rsidRPr="00400EE6">
        <w:rPr>
          <w:rFonts w:ascii="Times New Roman" w:hAnsi="Times New Roman" w:cs="Times New Roman"/>
        </w:rPr>
        <w:t xml:space="preserve">SCD and parents.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Apart from the family support that some parents were benefiting from, other parents pointed to other source of support and encouragement in helping them to cope.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Sam indicated: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“Well, no support from family, but friends may be of help if you interact with them. You get some advice from them, but not from family”</w:t>
      </w:r>
      <w:r w:rsidRPr="00400EE6">
        <w:rPr>
          <w:rFonts w:ascii="Times New Roman" w:hAnsi="Times New Roman" w:cs="Times New Roman"/>
        </w:rPr>
        <w:t>.</w:t>
      </w:r>
    </w:p>
    <w:p w:rsidR="00B427DC" w:rsidRDefault="00B427DC" w:rsidP="006F7DD9">
      <w:pPr>
        <w:rPr>
          <w:rFonts w:ascii="Times New Roman" w:hAnsi="Times New Roman" w:cs="Times New Roman"/>
        </w:rPr>
        <w:sectPr w:rsidR="00B427DC" w:rsidSect="00B45E9E">
          <w:pgSz w:w="11906" w:h="16838" w:code="9"/>
          <w:pgMar w:top="851" w:right="2268" w:bottom="896" w:left="2268" w:header="709" w:footer="709" w:gutter="0"/>
          <w:cols w:space="708"/>
          <w:docGrid w:linePitch="360"/>
        </w:sectPr>
      </w:pPr>
    </w:p>
    <w:p w:rsidR="006F7DD9" w:rsidRPr="00400EE6" w:rsidRDefault="006F7DD9" w:rsidP="006F7DD9">
      <w:pPr>
        <w:rPr>
          <w:rFonts w:ascii="Times New Roman" w:hAnsi="Times New Roman" w:cs="Times New Roman"/>
        </w:rPr>
      </w:pPr>
      <w:r w:rsidRPr="00400EE6">
        <w:rPr>
          <w:rFonts w:ascii="Times New Roman" w:hAnsi="Times New Roman" w:cs="Times New Roman"/>
        </w:rPr>
        <w:lastRenderedPageBreak/>
        <w:t>Martha affirms:</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 my church does help me. A certain man (name withheld) and his wife in my church do help me at times. The church also helps, (…). Some people when they hear of my situation and want to help; do help. (…)”</w:t>
      </w:r>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Asked the kind of help she has been getting from her church and some church members, Martha added: </w:t>
      </w:r>
    </w:p>
    <w:p w:rsidR="006F7DD9" w:rsidRPr="00400EE6" w:rsidRDefault="006F7DD9" w:rsidP="006F7DD9">
      <w:pPr>
        <w:ind w:left="720"/>
        <w:rPr>
          <w:rFonts w:ascii="Times New Roman" w:hAnsi="Times New Roman" w:cs="Times New Roman"/>
        </w:rPr>
      </w:pPr>
      <w:r w:rsidRPr="00400EE6">
        <w:rPr>
          <w:rFonts w:ascii="Times New Roman" w:hAnsi="Times New Roman" w:cs="Times New Roman"/>
          <w:i/>
        </w:rPr>
        <w:t>“Oh, sometimes I get money from them. Sometimes when we come from admission, money for food is even a problem, so when people hear of it, they can bring us money for the family’s upkeep. (…). Some may not even give me money, but may offer intercession prayers for me, which I appreciate very much”</w:t>
      </w:r>
      <w:r w:rsidRPr="00400EE6">
        <w:rPr>
          <w:rFonts w:ascii="Times New Roman" w:hAnsi="Times New Roman" w:cs="Times New Roman"/>
        </w:rPr>
        <w:t xml:space="preserve">.     </w:t>
      </w:r>
    </w:p>
    <w:p w:rsidR="00B46047" w:rsidRPr="00400EE6" w:rsidRDefault="006F7DD9" w:rsidP="00B46047">
      <w:pPr>
        <w:rPr>
          <w:rFonts w:ascii="Times New Roman" w:hAnsi="Times New Roman" w:cs="Times New Roman"/>
        </w:rPr>
      </w:pPr>
      <w:r w:rsidRPr="00400EE6">
        <w:rPr>
          <w:rFonts w:ascii="Times New Roman" w:hAnsi="Times New Roman" w:cs="Times New Roman"/>
        </w:rPr>
        <w:t xml:space="preserve">The assembly of people through religious organisations, example, the church, is believed to create affection and some means of psychosocial help in coping, in times of ill-health. There is that sense of communal concern, and a perceived idea that a religious conviction does well to ones’ emotions (see section 5.1.9). Martha’s statement shows how much some individual parents will depend on such support, in kind and the spiritual aspect of it, in the caring for a child with SCD.  </w:t>
      </w:r>
    </w:p>
    <w:p w:rsidR="00B12DBF" w:rsidRDefault="00B12DBF" w:rsidP="00437977">
      <w:pPr>
        <w:pStyle w:val="Heading3"/>
        <w:spacing w:before="0" w:after="200"/>
      </w:pPr>
      <w:bookmarkStart w:id="413" w:name="_Toc14985756"/>
      <w:r>
        <w:t>7.4.0 Conclusion</w:t>
      </w:r>
      <w:bookmarkEnd w:id="413"/>
      <w:r w:rsidR="00D02C18" w:rsidRPr="00400EE6">
        <w:t xml:space="preserve"> </w:t>
      </w:r>
    </w:p>
    <w:p w:rsidR="006F7DD9" w:rsidRPr="005A0BD3" w:rsidRDefault="00B12DBF" w:rsidP="006F7DD9">
      <w:pPr>
        <w:rPr>
          <w:rFonts w:ascii="Times New Roman" w:hAnsi="Times New Roman" w:cs="Times New Roman"/>
        </w:rPr>
      </w:pPr>
      <w:r>
        <w:rPr>
          <w:rFonts w:ascii="Times New Roman" w:hAnsi="Times New Roman" w:cs="Times New Roman"/>
        </w:rPr>
        <w:t>T</w:t>
      </w:r>
      <w:r w:rsidR="006F7DD9" w:rsidRPr="00400EE6">
        <w:rPr>
          <w:rFonts w:ascii="Times New Roman" w:hAnsi="Times New Roman" w:cs="Times New Roman"/>
        </w:rPr>
        <w:t>he chapter takes an extensive look at SCD and the challenges it imposes on parents, in the view of the Ghanaian parent’s experience with the disease, in the care and management of the condition. It also touches on the support and service systems available for parents with a child with SCD in Ghana.</w:t>
      </w:r>
      <w:r w:rsidR="001B541D" w:rsidRPr="001B541D">
        <w:rPr>
          <w:rFonts w:ascii="Times New Roman" w:hAnsi="Times New Roman" w:cs="Times New Roman"/>
        </w:rPr>
        <w:t xml:space="preserve"> </w:t>
      </w:r>
      <w:r w:rsidR="001B541D" w:rsidRPr="005A0BD3">
        <w:rPr>
          <w:rFonts w:ascii="Times New Roman" w:hAnsi="Times New Roman" w:cs="Times New Roman"/>
        </w:rPr>
        <w:t xml:space="preserve">While important to understand in its own right, the parents’ experiences offer a context, in which to make sense of SCD and in particular, offer an understanding of how normative values and assumptions about the condition may be generated and </w:t>
      </w:r>
      <w:r w:rsidR="00AA22E1" w:rsidRPr="005A0BD3">
        <w:rPr>
          <w:rFonts w:ascii="Times New Roman" w:hAnsi="Times New Roman" w:cs="Times New Roman"/>
        </w:rPr>
        <w:t>become</w:t>
      </w:r>
      <w:r w:rsidR="001B541D" w:rsidRPr="005A0BD3">
        <w:rPr>
          <w:rFonts w:ascii="Times New Roman" w:hAnsi="Times New Roman" w:cs="Times New Roman"/>
        </w:rPr>
        <w:t xml:space="preserve"> part of the broader public discourse.</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Findings indicate that Ghanaian parents with a child with SCD are faced with significant emotional, social, and financial challenges. The fear of losing a child with SCD is a source of worry, more so when the child is in crisis. Societal stigmatisation of SCD is also a source of concern for parents, necessitating education and awareness on SCD within the Ghanaian society.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Some parents had to resign from their jobs or not able to pursue their preferred career, so they could care for their children with SCD. Parents also found it difficult to involve themselves in most social activities or attend social gatherings, </w:t>
      </w:r>
      <w:r w:rsidRPr="00400EE6">
        <w:rPr>
          <w:rFonts w:ascii="Times New Roman" w:hAnsi="Times New Roman" w:cs="Times New Roman"/>
        </w:rPr>
        <w:lastRenderedPageBreak/>
        <w:t xml:space="preserve">for fear of leaving their child in the care of other relations, because when the child is not well-cared for, might lead to SCD crisis.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The finding again shows parents with </w:t>
      </w:r>
      <w:r w:rsidR="00B66762">
        <w:rPr>
          <w:rFonts w:ascii="Times New Roman" w:hAnsi="Times New Roman" w:cs="Times New Roman"/>
        </w:rPr>
        <w:t xml:space="preserve">a </w:t>
      </w:r>
      <w:r w:rsidR="00B66762" w:rsidRPr="00400EE6">
        <w:rPr>
          <w:rFonts w:ascii="Times New Roman" w:hAnsi="Times New Roman" w:cs="Times New Roman"/>
        </w:rPr>
        <w:t xml:space="preserve">child </w:t>
      </w:r>
      <w:r w:rsidR="00B66762">
        <w:rPr>
          <w:rFonts w:ascii="Times New Roman" w:hAnsi="Times New Roman" w:cs="Times New Roman"/>
        </w:rPr>
        <w:t xml:space="preserve">with </w:t>
      </w:r>
      <w:r w:rsidRPr="00400EE6">
        <w:rPr>
          <w:rFonts w:ascii="Times New Roman" w:hAnsi="Times New Roman" w:cs="Times New Roman"/>
        </w:rPr>
        <w:t xml:space="preserve">SCD in Ghana are financially burden by the disease. The financial costs may include; the cost of transportation, regular laboratory investigations, medications, and hospital admissions. Some parents were also faced with issues of providing a balance diet, warm </w:t>
      </w:r>
      <w:r w:rsidR="00400EE6" w:rsidRPr="00400EE6">
        <w:rPr>
          <w:rFonts w:ascii="Times New Roman" w:hAnsi="Times New Roman" w:cs="Times New Roman"/>
        </w:rPr>
        <w:t>clothing,</w:t>
      </w:r>
      <w:r w:rsidRPr="00400EE6">
        <w:rPr>
          <w:rFonts w:ascii="Times New Roman" w:hAnsi="Times New Roman" w:cs="Times New Roman"/>
        </w:rPr>
        <w:t xml:space="preserve"> and decent accommodation, for the child with SCD.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In view of the above recounted challenges, parents reported little or no support from the government of Ghana, or NGO’s in the care of children or individuals with SCD. The only state support was through the </w:t>
      </w:r>
      <w:proofErr w:type="spellStart"/>
      <w:r w:rsidRPr="00400EE6">
        <w:rPr>
          <w:rFonts w:ascii="Times New Roman" w:hAnsi="Times New Roman" w:cs="Times New Roman"/>
        </w:rPr>
        <w:t>NHIS</w:t>
      </w:r>
      <w:proofErr w:type="spellEnd"/>
      <w:r w:rsidRPr="00400EE6">
        <w:rPr>
          <w:rFonts w:ascii="Times New Roman" w:hAnsi="Times New Roman" w:cs="Times New Roman"/>
        </w:rPr>
        <w:t xml:space="preserve">, which may cover some medical bills. Individuals must register to benefit from the </w:t>
      </w:r>
      <w:proofErr w:type="spellStart"/>
      <w:r w:rsidRPr="00400EE6">
        <w:rPr>
          <w:rFonts w:ascii="Times New Roman" w:hAnsi="Times New Roman" w:cs="Times New Roman"/>
        </w:rPr>
        <w:t>NHIS</w:t>
      </w:r>
      <w:proofErr w:type="spellEnd"/>
      <w:r w:rsidRPr="00400EE6">
        <w:rPr>
          <w:rFonts w:ascii="Times New Roman" w:hAnsi="Times New Roman" w:cs="Times New Roman"/>
        </w:rPr>
        <w:t xml:space="preserve">. </w:t>
      </w:r>
    </w:p>
    <w:p w:rsidR="006F7DD9" w:rsidRPr="00400EE6" w:rsidRDefault="006F7DD9" w:rsidP="006F7DD9">
      <w:pPr>
        <w:rPr>
          <w:rFonts w:ascii="Times New Roman" w:hAnsi="Times New Roman" w:cs="Times New Roman"/>
        </w:rPr>
      </w:pPr>
      <w:r w:rsidRPr="00400EE6">
        <w:rPr>
          <w:rFonts w:ascii="Times New Roman" w:hAnsi="Times New Roman" w:cs="Times New Roman"/>
        </w:rPr>
        <w:t xml:space="preserve">Another aspect of importance, in supporting parents cope with their child’s SCD condition is the role of the family in the care of such children. However, findings show how the once holistic family system is slowly becoming individualistic, due to urbanisation and the concern of disclosing their child’s condition, due to stigmatisation by families. Nevertheless, some parents had inspiration and encouragement from religious organisations, in the care of their </w:t>
      </w:r>
      <w:r w:rsidR="0016587A" w:rsidRPr="00400EE6">
        <w:rPr>
          <w:rFonts w:ascii="Times New Roman" w:hAnsi="Times New Roman" w:cs="Times New Roman"/>
        </w:rPr>
        <w:t>child</w:t>
      </w:r>
      <w:r w:rsidR="0016587A">
        <w:rPr>
          <w:rFonts w:ascii="Times New Roman" w:hAnsi="Times New Roman" w:cs="Times New Roman"/>
        </w:rPr>
        <w:t>ren</w:t>
      </w:r>
      <w:r w:rsidR="0016587A" w:rsidRPr="00400EE6">
        <w:rPr>
          <w:rFonts w:ascii="Times New Roman" w:hAnsi="Times New Roman" w:cs="Times New Roman"/>
        </w:rPr>
        <w:t xml:space="preserve"> </w:t>
      </w:r>
      <w:r w:rsidR="0016587A">
        <w:rPr>
          <w:rFonts w:ascii="Times New Roman" w:hAnsi="Times New Roman" w:cs="Times New Roman"/>
        </w:rPr>
        <w:t xml:space="preserve">with </w:t>
      </w:r>
      <w:r w:rsidRPr="00400EE6">
        <w:rPr>
          <w:rFonts w:ascii="Times New Roman" w:hAnsi="Times New Roman" w:cs="Times New Roman"/>
        </w:rPr>
        <w:t xml:space="preserve">SCD, depending on their faith and belief. </w:t>
      </w:r>
    </w:p>
    <w:p w:rsidR="00CB0565" w:rsidRDefault="006F7DD9" w:rsidP="006F7DD9">
      <w:pPr>
        <w:rPr>
          <w:rFonts w:ascii="Times New Roman" w:hAnsi="Times New Roman" w:cs="Times New Roman"/>
          <w:sz w:val="24"/>
          <w:szCs w:val="24"/>
        </w:rPr>
      </w:pPr>
      <w:r w:rsidRPr="00400EE6">
        <w:rPr>
          <w:rFonts w:ascii="Times New Roman" w:hAnsi="Times New Roman" w:cs="Times New Roman"/>
        </w:rPr>
        <w:t xml:space="preserve">The next chapter discusses the findings of this study in the context of existing literature on SCD, in the light of understanding and awareness of the disease, parental informed decision making on </w:t>
      </w:r>
      <w:proofErr w:type="spellStart"/>
      <w:r w:rsidRPr="00400EE6">
        <w:rPr>
          <w:rFonts w:ascii="Times New Roman" w:hAnsi="Times New Roman" w:cs="Times New Roman"/>
        </w:rPr>
        <w:t>PND</w:t>
      </w:r>
      <w:proofErr w:type="spellEnd"/>
      <w:r w:rsidRPr="00400EE6">
        <w:rPr>
          <w:rFonts w:ascii="Times New Roman" w:hAnsi="Times New Roman" w:cs="Times New Roman"/>
        </w:rPr>
        <w:t xml:space="preserve"> and termination, and systems of support that could influence informed choice.</w:t>
      </w:r>
      <w:r w:rsidRPr="006F7DD9">
        <w:rPr>
          <w:rFonts w:ascii="Times New Roman" w:hAnsi="Times New Roman" w:cs="Times New Roman"/>
          <w:sz w:val="24"/>
          <w:szCs w:val="24"/>
        </w:rPr>
        <w:t xml:space="preserve"> </w:t>
      </w:r>
      <w:r w:rsidR="00CB0565">
        <w:rPr>
          <w:rFonts w:ascii="Times New Roman" w:hAnsi="Times New Roman" w:cs="Times New Roman"/>
          <w:sz w:val="24"/>
          <w:szCs w:val="24"/>
        </w:rPr>
        <w:br w:type="page"/>
      </w:r>
    </w:p>
    <w:p w:rsidR="00CB0565" w:rsidRPr="00CB0565" w:rsidRDefault="00CB0565" w:rsidP="00CB0565">
      <w:pPr>
        <w:pStyle w:val="Heading1"/>
        <w:spacing w:after="200"/>
      </w:pPr>
      <w:bookmarkStart w:id="414" w:name="_Toc14985757"/>
      <w:r w:rsidRPr="00CB0565">
        <w:lastRenderedPageBreak/>
        <w:t>CHAPTER EIGHT</w:t>
      </w:r>
      <w:bookmarkEnd w:id="414"/>
    </w:p>
    <w:p w:rsidR="00CB0565" w:rsidRPr="00CB0565" w:rsidRDefault="00CB0565" w:rsidP="00CB0565">
      <w:pPr>
        <w:pStyle w:val="Heading1"/>
        <w:spacing w:after="200"/>
      </w:pPr>
      <w:bookmarkStart w:id="415" w:name="_Toc14985758"/>
      <w:r w:rsidRPr="00CB0565">
        <w:t>Final Discussions</w:t>
      </w:r>
      <w:bookmarkEnd w:id="415"/>
      <w:r w:rsidRPr="00CB0565">
        <w:t xml:space="preserve"> </w:t>
      </w:r>
    </w:p>
    <w:p w:rsidR="00CB0565" w:rsidRPr="00CB0565" w:rsidRDefault="00CB0565" w:rsidP="00CB0565">
      <w:pPr>
        <w:pStyle w:val="Heading2"/>
        <w:spacing w:before="0" w:after="200"/>
      </w:pPr>
      <w:bookmarkStart w:id="416" w:name="_Toc14985759"/>
      <w:r w:rsidRPr="00CB0565">
        <w:t>8.0 INTRODUCTION</w:t>
      </w:r>
      <w:bookmarkEnd w:id="416"/>
    </w:p>
    <w:p w:rsidR="003C09BB" w:rsidRPr="00F01D78" w:rsidRDefault="003C09BB" w:rsidP="003C09BB">
      <w:pPr>
        <w:rPr>
          <w:rFonts w:ascii="Times New Roman" w:hAnsi="Times New Roman" w:cs="Times New Roman"/>
        </w:rPr>
      </w:pPr>
      <w:r w:rsidRPr="00F01D78">
        <w:rPr>
          <w:rFonts w:ascii="Times New Roman" w:hAnsi="Times New Roman" w:cs="Times New Roman"/>
        </w:rPr>
        <w:t xml:space="preserve">The findings </w:t>
      </w:r>
      <w:r>
        <w:rPr>
          <w:rFonts w:ascii="Times New Roman" w:hAnsi="Times New Roman" w:cs="Times New Roman"/>
        </w:rPr>
        <w:t xml:space="preserve">(Chapters 5-7), </w:t>
      </w:r>
      <w:r w:rsidRPr="00F01D78">
        <w:rPr>
          <w:rFonts w:ascii="Times New Roman" w:hAnsi="Times New Roman" w:cs="Times New Roman"/>
        </w:rPr>
        <w:t xml:space="preserve">show that parents </w:t>
      </w:r>
      <w:r>
        <w:rPr>
          <w:rFonts w:ascii="Times New Roman" w:hAnsi="Times New Roman" w:cs="Times New Roman"/>
        </w:rPr>
        <w:t>were not well-informed</w:t>
      </w:r>
      <w:r w:rsidRPr="00F01D78">
        <w:rPr>
          <w:rFonts w:ascii="Times New Roman" w:hAnsi="Times New Roman" w:cs="Times New Roman"/>
        </w:rPr>
        <w:t xml:space="preserve"> of SCD. Awareness and understanding did not occur until their children were diagnosed with SCD. </w:t>
      </w:r>
      <w:r>
        <w:rPr>
          <w:rFonts w:ascii="Times New Roman" w:hAnsi="Times New Roman" w:cs="Times New Roman"/>
        </w:rPr>
        <w:t xml:space="preserve">Few of the parents had experience with SCD screening/testing. </w:t>
      </w:r>
      <w:r w:rsidRPr="00F01D78">
        <w:rPr>
          <w:rFonts w:ascii="Times New Roman" w:hAnsi="Times New Roman" w:cs="Times New Roman"/>
        </w:rPr>
        <w:t>The findings also suggest that parents will accept prenatal diagnosis</w:t>
      </w:r>
      <w:r w:rsidR="00E40029">
        <w:rPr>
          <w:rFonts w:ascii="Times New Roman" w:hAnsi="Times New Roman" w:cs="Times New Roman"/>
        </w:rPr>
        <w:t>,</w:t>
      </w:r>
      <w:r w:rsidRPr="00F01D78">
        <w:rPr>
          <w:rFonts w:ascii="Times New Roman" w:hAnsi="Times New Roman" w:cs="Times New Roman"/>
        </w:rPr>
        <w:t xml:space="preserve"> as a means of ‘awareness preparation’ before they give birth to a child with </w:t>
      </w:r>
      <w:r w:rsidR="00E40029" w:rsidRPr="00F01D78">
        <w:rPr>
          <w:rFonts w:ascii="Times New Roman" w:hAnsi="Times New Roman" w:cs="Times New Roman"/>
        </w:rPr>
        <w:t>SCD but</w:t>
      </w:r>
      <w:r w:rsidRPr="00F01D78">
        <w:rPr>
          <w:rFonts w:ascii="Times New Roman" w:hAnsi="Times New Roman" w:cs="Times New Roman"/>
        </w:rPr>
        <w:t xml:space="preserve"> would not opt for the procedure as a preventive option. Participants further revealed</w:t>
      </w:r>
      <w:r>
        <w:rPr>
          <w:rFonts w:ascii="Times New Roman" w:hAnsi="Times New Roman" w:cs="Times New Roman"/>
        </w:rPr>
        <w:t>,</w:t>
      </w:r>
      <w:r w:rsidRPr="00F01D78">
        <w:rPr>
          <w:rFonts w:ascii="Times New Roman" w:hAnsi="Times New Roman" w:cs="Times New Roman"/>
        </w:rPr>
        <w:t xml:space="preserve"> that parenting a child with SCD, impacts on the</w:t>
      </w:r>
      <w:r>
        <w:rPr>
          <w:rFonts w:ascii="Times New Roman" w:hAnsi="Times New Roman" w:cs="Times New Roman"/>
        </w:rPr>
        <w:t>m</w:t>
      </w:r>
      <w:r w:rsidRPr="00F01D78">
        <w:rPr>
          <w:rFonts w:ascii="Times New Roman" w:hAnsi="Times New Roman" w:cs="Times New Roman"/>
        </w:rPr>
        <w:t xml:space="preserve"> and their family’s emotional, social, and financial well-being. Their accounts also reveal </w:t>
      </w:r>
      <w:r w:rsidR="00E92501">
        <w:rPr>
          <w:rFonts w:ascii="Times New Roman" w:hAnsi="Times New Roman" w:cs="Times New Roman"/>
        </w:rPr>
        <w:t xml:space="preserve">a </w:t>
      </w:r>
      <w:r w:rsidRPr="00F01D78">
        <w:rPr>
          <w:rFonts w:ascii="Times New Roman" w:hAnsi="Times New Roman" w:cs="Times New Roman"/>
        </w:rPr>
        <w:t xml:space="preserve">lack of </w:t>
      </w:r>
      <w:r>
        <w:rPr>
          <w:rFonts w:ascii="Times New Roman" w:hAnsi="Times New Roman" w:cs="Times New Roman"/>
        </w:rPr>
        <w:t xml:space="preserve">health and social </w:t>
      </w:r>
      <w:r w:rsidRPr="00F01D78">
        <w:rPr>
          <w:rFonts w:ascii="Times New Roman" w:hAnsi="Times New Roman" w:cs="Times New Roman"/>
        </w:rPr>
        <w:t xml:space="preserve">support for these families in the context of Ghana. </w:t>
      </w:r>
    </w:p>
    <w:p w:rsidR="007B4C8C" w:rsidRPr="00F01D78" w:rsidRDefault="007B4C8C" w:rsidP="007B4C8C">
      <w:pPr>
        <w:rPr>
          <w:rFonts w:ascii="Times New Roman" w:hAnsi="Times New Roman" w:cs="Times New Roman"/>
        </w:rPr>
      </w:pPr>
      <w:r w:rsidRPr="00F01D78">
        <w:rPr>
          <w:rFonts w:ascii="Times New Roman" w:hAnsi="Times New Roman" w:cs="Times New Roman"/>
        </w:rPr>
        <w:t xml:space="preserve">This chapter deliberates on the findings, contextualising the empirical material (see Chapters 5-7), </w:t>
      </w:r>
      <w:r w:rsidR="00280D09" w:rsidRPr="00F01D78">
        <w:rPr>
          <w:rFonts w:ascii="Times New Roman" w:hAnsi="Times New Roman" w:cs="Times New Roman"/>
        </w:rPr>
        <w:t>within the broader literature (C</w:t>
      </w:r>
      <w:r w:rsidRPr="00F01D78">
        <w:rPr>
          <w:rFonts w:ascii="Times New Roman" w:hAnsi="Times New Roman" w:cs="Times New Roman"/>
        </w:rPr>
        <w:t xml:space="preserve">hapters 1-3), to generate a discussion and agenda for future research. The current study is of significance, because it is the first research of its kind in Ghana.  </w:t>
      </w:r>
    </w:p>
    <w:p w:rsidR="001A29F4" w:rsidRDefault="007B4C8C" w:rsidP="007B4C8C">
      <w:pPr>
        <w:rPr>
          <w:rFonts w:ascii="Times New Roman" w:hAnsi="Times New Roman" w:cs="Times New Roman"/>
        </w:rPr>
      </w:pPr>
      <w:r w:rsidRPr="00F01D78">
        <w:rPr>
          <w:rFonts w:ascii="Times New Roman" w:hAnsi="Times New Roman" w:cs="Times New Roman"/>
        </w:rPr>
        <w:t>This qualitative study employed face-to-face, in-depth</w:t>
      </w:r>
      <w:r w:rsidR="00BF3AA2">
        <w:rPr>
          <w:rFonts w:ascii="Times New Roman" w:hAnsi="Times New Roman" w:cs="Times New Roman"/>
        </w:rPr>
        <w:t>,</w:t>
      </w:r>
      <w:r w:rsidRPr="00F01D78">
        <w:rPr>
          <w:rFonts w:ascii="Times New Roman" w:hAnsi="Times New Roman" w:cs="Times New Roman"/>
        </w:rPr>
        <w:t xml:space="preserve"> </w:t>
      </w:r>
      <w:r w:rsidR="00BF3AA2">
        <w:rPr>
          <w:rFonts w:ascii="Times New Roman" w:hAnsi="Times New Roman" w:cs="Times New Roman"/>
        </w:rPr>
        <w:t xml:space="preserve">semi-structured </w:t>
      </w:r>
      <w:r w:rsidRPr="00F01D78">
        <w:rPr>
          <w:rFonts w:ascii="Times New Roman" w:hAnsi="Times New Roman" w:cs="Times New Roman"/>
        </w:rPr>
        <w:t>interviews</w:t>
      </w:r>
      <w:r w:rsidR="00BF3AA2">
        <w:rPr>
          <w:rFonts w:ascii="Times New Roman" w:hAnsi="Times New Roman" w:cs="Times New Roman"/>
        </w:rPr>
        <w:t>,</w:t>
      </w:r>
      <w:r w:rsidRPr="00F01D78">
        <w:rPr>
          <w:rFonts w:ascii="Times New Roman" w:hAnsi="Times New Roman" w:cs="Times New Roman"/>
        </w:rPr>
        <w:t xml:space="preserve"> to explore the perceptions and experiences of Ghanaian parents whose children have SCD towards prenatal diagnosis and antenatal screening. </w:t>
      </w:r>
      <w:r w:rsidR="00BF3AA2">
        <w:rPr>
          <w:rFonts w:ascii="Times New Roman" w:hAnsi="Times New Roman" w:cs="Times New Roman"/>
        </w:rPr>
        <w:t xml:space="preserve">Targeting parents with children who have SCD, was because of their real </w:t>
      </w:r>
      <w:r w:rsidR="002D2BF9" w:rsidRPr="00943E82">
        <w:rPr>
          <w:rFonts w:ascii="Times New Roman" w:hAnsi="Times New Roman" w:cs="Times New Roman"/>
        </w:rPr>
        <w:t xml:space="preserve">and lived </w:t>
      </w:r>
      <w:r w:rsidR="00BF3AA2" w:rsidRPr="00943E82">
        <w:rPr>
          <w:rFonts w:ascii="Times New Roman" w:hAnsi="Times New Roman" w:cs="Times New Roman"/>
        </w:rPr>
        <w:t xml:space="preserve">experiences of parenting these children, in the Ghanaian context. </w:t>
      </w:r>
      <w:r w:rsidR="002D2BF9" w:rsidRPr="00943E82">
        <w:rPr>
          <w:rFonts w:ascii="Times New Roman" w:hAnsi="Times New Roman" w:cs="Times New Roman"/>
        </w:rPr>
        <w:t>For them, questions about reproductive decision making when there is a risk of childhood disability, do not represent abstract, hypoth</w:t>
      </w:r>
      <w:r w:rsidR="00AA22E1" w:rsidRPr="00943E82">
        <w:rPr>
          <w:rFonts w:ascii="Times New Roman" w:hAnsi="Times New Roman" w:cs="Times New Roman"/>
        </w:rPr>
        <w:t>et</w:t>
      </w:r>
      <w:r w:rsidR="002D2BF9" w:rsidRPr="00943E82">
        <w:rPr>
          <w:rFonts w:ascii="Times New Roman" w:hAnsi="Times New Roman" w:cs="Times New Roman"/>
        </w:rPr>
        <w:t xml:space="preserve">ical challenges. </w:t>
      </w:r>
      <w:r w:rsidR="00280D09" w:rsidRPr="00F01D78">
        <w:rPr>
          <w:rFonts w:ascii="Times New Roman" w:hAnsi="Times New Roman" w:cs="Times New Roman"/>
        </w:rPr>
        <w:t>The</w:t>
      </w:r>
      <w:r w:rsidRPr="00F01D78">
        <w:rPr>
          <w:rFonts w:ascii="Times New Roman" w:hAnsi="Times New Roman" w:cs="Times New Roman"/>
        </w:rPr>
        <w:t xml:space="preserve"> study explores the extent to which parents view </w:t>
      </w:r>
      <w:proofErr w:type="spellStart"/>
      <w:r w:rsidR="007E0CAD">
        <w:rPr>
          <w:rFonts w:ascii="Times New Roman" w:hAnsi="Times New Roman" w:cs="Times New Roman"/>
        </w:rPr>
        <w:t>PND</w:t>
      </w:r>
      <w:proofErr w:type="spellEnd"/>
      <w:r w:rsidRPr="00F01D78">
        <w:rPr>
          <w:rFonts w:ascii="Times New Roman" w:hAnsi="Times New Roman" w:cs="Times New Roman"/>
        </w:rPr>
        <w:t xml:space="preserve"> as a</w:t>
      </w:r>
      <w:r w:rsidR="001C635A">
        <w:rPr>
          <w:rFonts w:ascii="Times New Roman" w:hAnsi="Times New Roman" w:cs="Times New Roman"/>
        </w:rPr>
        <w:t>n</w:t>
      </w:r>
      <w:r w:rsidRPr="00F01D78">
        <w:rPr>
          <w:rFonts w:ascii="Times New Roman" w:hAnsi="Times New Roman" w:cs="Times New Roman"/>
        </w:rPr>
        <w:t xml:space="preserve"> </w:t>
      </w:r>
      <w:r w:rsidR="001C635A">
        <w:rPr>
          <w:rFonts w:ascii="Times New Roman" w:hAnsi="Times New Roman" w:cs="Times New Roman"/>
        </w:rPr>
        <w:t>appropriate</w:t>
      </w:r>
      <w:r w:rsidRPr="00F01D78">
        <w:rPr>
          <w:rFonts w:ascii="Times New Roman" w:hAnsi="Times New Roman" w:cs="Times New Roman"/>
        </w:rPr>
        <w:t xml:space="preserve"> option</w:t>
      </w:r>
      <w:r w:rsidR="001C635A">
        <w:rPr>
          <w:rFonts w:ascii="Times New Roman" w:hAnsi="Times New Roman" w:cs="Times New Roman"/>
        </w:rPr>
        <w:t>,</w:t>
      </w:r>
      <w:r w:rsidRPr="00F01D78">
        <w:rPr>
          <w:rFonts w:ascii="Times New Roman" w:hAnsi="Times New Roman" w:cs="Times New Roman"/>
        </w:rPr>
        <w:t xml:space="preserve"> </w:t>
      </w:r>
      <w:r w:rsidR="001C635A">
        <w:rPr>
          <w:rFonts w:ascii="Times New Roman" w:hAnsi="Times New Roman" w:cs="Times New Roman"/>
        </w:rPr>
        <w:t>offering reproductive choices</w:t>
      </w:r>
      <w:r w:rsidRPr="00F01D78">
        <w:rPr>
          <w:rFonts w:ascii="Times New Roman" w:hAnsi="Times New Roman" w:cs="Times New Roman"/>
        </w:rPr>
        <w:t xml:space="preserve">. </w:t>
      </w:r>
    </w:p>
    <w:p w:rsidR="001A29F4" w:rsidRPr="00D32D4D" w:rsidRDefault="002D2BF9" w:rsidP="001A29F4">
      <w:pPr>
        <w:rPr>
          <w:rFonts w:ascii="Times New Roman" w:eastAsiaTheme="minorHAnsi" w:hAnsi="Times New Roman" w:cs="Times New Roman"/>
        </w:rPr>
      </w:pPr>
      <w:r w:rsidRPr="002D2BF9">
        <w:rPr>
          <w:rFonts w:ascii="Times New Roman" w:eastAsiaTheme="minorHAnsi" w:hAnsi="Times New Roman" w:cs="Times New Roman"/>
        </w:rPr>
        <w:t xml:space="preserve">As way of reminder, </w:t>
      </w:r>
      <w:r>
        <w:rPr>
          <w:rFonts w:ascii="Times New Roman" w:eastAsiaTheme="minorHAnsi" w:hAnsi="Times New Roman" w:cs="Times New Roman"/>
        </w:rPr>
        <w:t>t</w:t>
      </w:r>
      <w:r w:rsidR="001A29F4" w:rsidRPr="00D32D4D">
        <w:rPr>
          <w:rFonts w:ascii="Times New Roman" w:eastAsiaTheme="minorHAnsi" w:hAnsi="Times New Roman" w:cs="Times New Roman"/>
        </w:rPr>
        <w:t>he specific objectives of the study are:</w:t>
      </w:r>
    </w:p>
    <w:p w:rsidR="00AE6CAC" w:rsidRPr="00AE6CAC" w:rsidRDefault="00AE6CAC" w:rsidP="00AE6CAC">
      <w:pPr>
        <w:rPr>
          <w:rFonts w:ascii="Times New Roman" w:eastAsiaTheme="minorHAnsi" w:hAnsi="Times New Roman" w:cs="Times New Roman"/>
        </w:rPr>
      </w:pPr>
      <w:r w:rsidRPr="00AE6CAC">
        <w:rPr>
          <w:rFonts w:ascii="Times New Roman" w:eastAsiaTheme="minorHAnsi" w:hAnsi="Times New Roman" w:cs="Times New Roman"/>
        </w:rPr>
        <w:t>1. Investigate the understanding, awareness, and knowledge of SCD, SCD carrier status and inheritance, among parents of a child with SCD in Ghana.</w:t>
      </w:r>
    </w:p>
    <w:p w:rsidR="00AE6CAC" w:rsidRPr="00AE6CAC" w:rsidRDefault="00AE6CAC" w:rsidP="00AE6CAC">
      <w:pPr>
        <w:rPr>
          <w:rFonts w:ascii="Times New Roman" w:eastAsiaTheme="minorHAnsi" w:hAnsi="Times New Roman" w:cs="Times New Roman"/>
        </w:rPr>
      </w:pPr>
      <w:r w:rsidRPr="00AE6CAC">
        <w:rPr>
          <w:rFonts w:ascii="Times New Roman" w:eastAsiaTheme="minorHAnsi" w:hAnsi="Times New Roman" w:cs="Times New Roman"/>
        </w:rPr>
        <w:t xml:space="preserve">2. Examine the father’s and mother’s </w:t>
      </w:r>
      <w:r w:rsidR="00BC78BE">
        <w:rPr>
          <w:rFonts w:ascii="Times New Roman" w:eastAsiaTheme="minorHAnsi" w:hAnsi="Times New Roman" w:cs="Times New Roman"/>
        </w:rPr>
        <w:t>awareness</w:t>
      </w:r>
      <w:r w:rsidRPr="00AE6CAC">
        <w:rPr>
          <w:rFonts w:ascii="Times New Roman" w:eastAsiaTheme="minorHAnsi" w:hAnsi="Times New Roman" w:cs="Times New Roman"/>
        </w:rPr>
        <w:t xml:space="preserve"> and understanding of prenatal testing/ante-natal screening. </w:t>
      </w:r>
    </w:p>
    <w:p w:rsidR="00AE6CAC" w:rsidRPr="00AE6CAC" w:rsidRDefault="00AE6CAC" w:rsidP="00AE6CAC">
      <w:pPr>
        <w:rPr>
          <w:rFonts w:ascii="Times New Roman" w:eastAsiaTheme="minorHAnsi" w:hAnsi="Times New Roman" w:cs="Times New Roman"/>
        </w:rPr>
      </w:pPr>
      <w:r w:rsidRPr="00AE6CAC">
        <w:rPr>
          <w:rFonts w:ascii="Times New Roman" w:eastAsiaTheme="minorHAnsi" w:hAnsi="Times New Roman" w:cs="Times New Roman"/>
        </w:rPr>
        <w:t xml:space="preserve">3. Explore the father’s and mother’s perceptions, and views on prenatal diagnosis, as informed choice, on reproductive decision-making. </w:t>
      </w:r>
    </w:p>
    <w:p w:rsidR="00AE6CAC" w:rsidRPr="00AE6CAC" w:rsidRDefault="00AE6CAC" w:rsidP="00AE6CAC">
      <w:pPr>
        <w:rPr>
          <w:rFonts w:ascii="Times New Roman" w:eastAsiaTheme="minorHAnsi" w:hAnsi="Times New Roman" w:cs="Times New Roman"/>
        </w:rPr>
      </w:pPr>
      <w:r w:rsidRPr="00AE6CAC">
        <w:rPr>
          <w:rFonts w:ascii="Times New Roman" w:eastAsiaTheme="minorHAnsi" w:hAnsi="Times New Roman" w:cs="Times New Roman"/>
        </w:rPr>
        <w:lastRenderedPageBreak/>
        <w:t xml:space="preserve">4. Explore how parents’ experiences (emotional, social, and financial) of having a child with SCD impacts on their family, and whether these experiences affect a parent's reproductive decision-making process for future pregnancies. </w:t>
      </w:r>
    </w:p>
    <w:p w:rsidR="00AE6CAC" w:rsidRPr="00AE6CAC" w:rsidRDefault="00AE6CAC" w:rsidP="00AE6CAC">
      <w:pPr>
        <w:rPr>
          <w:rFonts w:ascii="Times New Roman" w:eastAsiaTheme="minorHAnsi" w:hAnsi="Times New Roman" w:cs="Times New Roman"/>
        </w:rPr>
      </w:pPr>
      <w:r w:rsidRPr="00AE6CAC">
        <w:rPr>
          <w:rFonts w:ascii="Times New Roman" w:eastAsiaTheme="minorHAnsi" w:hAnsi="Times New Roman" w:cs="Times New Roman"/>
        </w:rPr>
        <w:t xml:space="preserve">5. Investigate the parents of a child with </w:t>
      </w:r>
      <w:proofErr w:type="spellStart"/>
      <w:r w:rsidRPr="00AE6CAC">
        <w:rPr>
          <w:rFonts w:ascii="Times New Roman" w:eastAsiaTheme="minorHAnsi" w:hAnsi="Times New Roman" w:cs="Times New Roman"/>
        </w:rPr>
        <w:t>SCD's</w:t>
      </w:r>
      <w:proofErr w:type="spellEnd"/>
      <w:r w:rsidRPr="00AE6CAC">
        <w:rPr>
          <w:rFonts w:ascii="Times New Roman" w:eastAsiaTheme="minorHAnsi" w:hAnsi="Times New Roman" w:cs="Times New Roman"/>
        </w:rPr>
        <w:t xml:space="preserve"> awareness and understanding of any enabling environment for the management of the genetic disorder (i.e. policies, financing, services, etc.). </w:t>
      </w:r>
    </w:p>
    <w:p w:rsidR="008774D0" w:rsidRDefault="00AE6CAC" w:rsidP="001A29F4">
      <w:pPr>
        <w:rPr>
          <w:rFonts w:ascii="Times New Roman" w:eastAsiaTheme="minorHAnsi" w:hAnsi="Times New Roman" w:cs="Times New Roman"/>
        </w:rPr>
        <w:sectPr w:rsidR="008774D0" w:rsidSect="0018626C">
          <w:pgSz w:w="11906" w:h="16838" w:code="9"/>
          <w:pgMar w:top="851" w:right="2268" w:bottom="896" w:left="2268" w:header="709" w:footer="709" w:gutter="0"/>
          <w:cols w:space="708"/>
          <w:docGrid w:linePitch="360"/>
        </w:sectPr>
      </w:pPr>
      <w:r w:rsidRPr="00AE6CAC">
        <w:rPr>
          <w:rFonts w:ascii="Times New Roman" w:eastAsiaTheme="minorHAnsi" w:hAnsi="Times New Roman" w:cs="Times New Roman"/>
        </w:rPr>
        <w:t>6. Make recommendations for health and social policy for SCD management and preventive options through informed choice in Ghana from the perspectives of parents.</w:t>
      </w:r>
      <w:r w:rsidR="00D60D1F">
        <w:rPr>
          <w:rFonts w:ascii="Times New Roman" w:eastAsiaTheme="minorHAnsi" w:hAnsi="Times New Roman" w:cs="Times New Roman"/>
        </w:rPr>
        <w:t xml:space="preserve"> </w:t>
      </w:r>
    </w:p>
    <w:p w:rsidR="001A29F4" w:rsidRPr="00D32D4D" w:rsidRDefault="00107457" w:rsidP="001A29F4">
      <w:pPr>
        <w:rPr>
          <w:rFonts w:ascii="Times New Roman" w:eastAsiaTheme="minorHAnsi" w:hAnsi="Times New Roman" w:cs="Times New Roman"/>
        </w:rPr>
      </w:pPr>
      <w:r>
        <w:rPr>
          <w:rFonts w:ascii="Times New Roman" w:eastAsiaTheme="minorHAnsi" w:hAnsi="Times New Roman" w:cs="Times New Roman"/>
        </w:rPr>
        <w:t xml:space="preserve">Two theoretical concepts are used to help explain parents perceived views about </w:t>
      </w:r>
      <w:proofErr w:type="spellStart"/>
      <w:r>
        <w:rPr>
          <w:rFonts w:ascii="Times New Roman" w:eastAsiaTheme="minorHAnsi" w:hAnsi="Times New Roman" w:cs="Times New Roman"/>
        </w:rPr>
        <w:t>PND</w:t>
      </w:r>
      <w:proofErr w:type="spellEnd"/>
      <w:r w:rsidR="00E34C7A">
        <w:rPr>
          <w:rFonts w:ascii="Times New Roman" w:eastAsiaTheme="minorHAnsi" w:hAnsi="Times New Roman" w:cs="Times New Roman"/>
        </w:rPr>
        <w:t xml:space="preserve">, as a reproductive </w:t>
      </w:r>
      <w:r w:rsidR="003B4C85">
        <w:rPr>
          <w:rFonts w:ascii="Times New Roman" w:eastAsiaTheme="minorHAnsi" w:hAnsi="Times New Roman" w:cs="Times New Roman"/>
        </w:rPr>
        <w:t>option</w:t>
      </w:r>
      <w:r w:rsidR="00E34C7A">
        <w:rPr>
          <w:rFonts w:ascii="Times New Roman" w:eastAsiaTheme="minorHAnsi" w:hAnsi="Times New Roman" w:cs="Times New Roman"/>
        </w:rPr>
        <w:t>, in making informed decisions, based on their experiences of parenting a child with SCD. These theoretical concepts are the health belief model (</w:t>
      </w:r>
      <w:proofErr w:type="spellStart"/>
      <w:r w:rsidR="00E34C7A">
        <w:rPr>
          <w:rFonts w:ascii="Times New Roman" w:eastAsiaTheme="minorHAnsi" w:hAnsi="Times New Roman" w:cs="Times New Roman"/>
        </w:rPr>
        <w:t>HBM</w:t>
      </w:r>
      <w:proofErr w:type="spellEnd"/>
      <w:r w:rsidR="00E34C7A">
        <w:rPr>
          <w:rFonts w:ascii="Times New Roman" w:eastAsiaTheme="minorHAnsi" w:hAnsi="Times New Roman" w:cs="Times New Roman"/>
        </w:rPr>
        <w:t>) and symbolic interactionism theory (SI)</w:t>
      </w:r>
      <w:r w:rsidR="003B4C85">
        <w:rPr>
          <w:rFonts w:ascii="Times New Roman" w:eastAsiaTheme="minorHAnsi" w:hAnsi="Times New Roman" w:cs="Times New Roman"/>
        </w:rPr>
        <w:t xml:space="preserve"> (</w:t>
      </w:r>
      <w:r w:rsidR="003B4C85" w:rsidRPr="001B151F">
        <w:rPr>
          <w:rFonts w:ascii="Times New Roman" w:eastAsiaTheme="minorHAnsi" w:hAnsi="Times New Roman" w:cs="Times New Roman"/>
        </w:rPr>
        <w:t>see sections 3.3.1</w:t>
      </w:r>
      <w:r w:rsidR="000D760B">
        <w:rPr>
          <w:rFonts w:ascii="Times New Roman" w:eastAsiaTheme="minorHAnsi" w:hAnsi="Times New Roman" w:cs="Times New Roman"/>
        </w:rPr>
        <w:t>-</w:t>
      </w:r>
      <w:r w:rsidR="003B4C85" w:rsidRPr="001B151F">
        <w:rPr>
          <w:rFonts w:ascii="Times New Roman" w:eastAsiaTheme="minorHAnsi" w:hAnsi="Times New Roman" w:cs="Times New Roman"/>
        </w:rPr>
        <w:t>2</w:t>
      </w:r>
      <w:r w:rsidR="003B4C85">
        <w:rPr>
          <w:rFonts w:ascii="Times New Roman" w:eastAsiaTheme="minorHAnsi" w:hAnsi="Times New Roman" w:cs="Times New Roman"/>
        </w:rPr>
        <w:t>)</w:t>
      </w:r>
      <w:r w:rsidR="00E34C7A">
        <w:rPr>
          <w:rFonts w:ascii="Times New Roman" w:eastAsiaTheme="minorHAnsi" w:hAnsi="Times New Roman" w:cs="Times New Roman"/>
        </w:rPr>
        <w:t xml:space="preserve">. </w:t>
      </w:r>
      <w:r w:rsidR="007476A9">
        <w:rPr>
          <w:rFonts w:ascii="Times New Roman" w:eastAsiaTheme="minorHAnsi" w:hAnsi="Times New Roman" w:cs="Times New Roman"/>
        </w:rPr>
        <w:t xml:space="preserve">Its provide understanding as to how perceived susceptibility, perceived severity, perceived benefits, and perceived barriers (concepts of </w:t>
      </w:r>
      <w:proofErr w:type="spellStart"/>
      <w:r w:rsidR="007476A9">
        <w:rPr>
          <w:rFonts w:ascii="Times New Roman" w:eastAsiaTheme="minorHAnsi" w:hAnsi="Times New Roman" w:cs="Times New Roman"/>
        </w:rPr>
        <w:t>HBM</w:t>
      </w:r>
      <w:proofErr w:type="spellEnd"/>
      <w:r w:rsidR="007476A9">
        <w:rPr>
          <w:rFonts w:ascii="Times New Roman" w:eastAsiaTheme="minorHAnsi" w:hAnsi="Times New Roman" w:cs="Times New Roman"/>
        </w:rPr>
        <w:t>) of SCD (i.e. awareness and understanding of SCD, SCD inheritance, SCD screening/testing, and management)</w:t>
      </w:r>
      <w:r w:rsidR="007D65B2">
        <w:rPr>
          <w:rFonts w:ascii="Times New Roman" w:eastAsiaTheme="minorHAnsi" w:hAnsi="Times New Roman" w:cs="Times New Roman"/>
        </w:rPr>
        <w:t>;</w:t>
      </w:r>
      <w:r w:rsidR="007476A9">
        <w:rPr>
          <w:rFonts w:ascii="Times New Roman" w:eastAsiaTheme="minorHAnsi" w:hAnsi="Times New Roman" w:cs="Times New Roman"/>
        </w:rPr>
        <w:t xml:space="preserve"> and</w:t>
      </w:r>
      <w:r w:rsidR="001A29F4" w:rsidRPr="00D32D4D">
        <w:rPr>
          <w:rFonts w:ascii="Times New Roman" w:eastAsiaTheme="minorHAnsi" w:hAnsi="Times New Roman" w:cs="Times New Roman"/>
        </w:rPr>
        <w:t xml:space="preserve"> </w:t>
      </w:r>
      <w:r w:rsidR="007476A9">
        <w:rPr>
          <w:rFonts w:ascii="Times New Roman" w:eastAsiaTheme="minorHAnsi" w:hAnsi="Times New Roman" w:cs="Times New Roman"/>
        </w:rPr>
        <w:t>social interaction (concept of SI</w:t>
      </w:r>
      <w:r w:rsidR="007D65B2">
        <w:rPr>
          <w:rFonts w:ascii="Times New Roman" w:eastAsiaTheme="minorHAnsi" w:hAnsi="Times New Roman" w:cs="Times New Roman"/>
        </w:rPr>
        <w:t>) (i.e. socio-cultural and religious structures, beliefs, and faith</w:t>
      </w:r>
      <w:r w:rsidR="008A3041">
        <w:rPr>
          <w:rFonts w:ascii="Times New Roman" w:eastAsiaTheme="minorHAnsi" w:hAnsi="Times New Roman" w:cs="Times New Roman"/>
        </w:rPr>
        <w:t>),</w:t>
      </w:r>
      <w:r w:rsidR="007D65B2">
        <w:rPr>
          <w:rFonts w:ascii="Times New Roman" w:eastAsiaTheme="minorHAnsi" w:hAnsi="Times New Roman" w:cs="Times New Roman"/>
        </w:rPr>
        <w:t xml:space="preserve"> influence reproductive choices in context of </w:t>
      </w:r>
      <w:r w:rsidR="00516E12">
        <w:rPr>
          <w:rFonts w:ascii="Times New Roman" w:eastAsiaTheme="minorHAnsi" w:hAnsi="Times New Roman" w:cs="Times New Roman"/>
        </w:rPr>
        <w:t xml:space="preserve">SCD in </w:t>
      </w:r>
      <w:r w:rsidR="007D65B2">
        <w:rPr>
          <w:rFonts w:ascii="Times New Roman" w:eastAsiaTheme="minorHAnsi" w:hAnsi="Times New Roman" w:cs="Times New Roman"/>
        </w:rPr>
        <w:t>Ghana.</w:t>
      </w:r>
    </w:p>
    <w:p w:rsidR="006F7DD9" w:rsidRPr="00F01D78" w:rsidRDefault="007B4C8C" w:rsidP="007B4C8C">
      <w:pPr>
        <w:rPr>
          <w:rFonts w:ascii="Times New Roman" w:hAnsi="Times New Roman" w:cs="Times New Roman"/>
        </w:rPr>
      </w:pPr>
      <w:r w:rsidRPr="00F01D78">
        <w:rPr>
          <w:rFonts w:ascii="Times New Roman" w:hAnsi="Times New Roman" w:cs="Times New Roman"/>
        </w:rPr>
        <w:t>I will now discuss the findings in more detail</w:t>
      </w:r>
      <w:r w:rsidR="002D2BF9">
        <w:rPr>
          <w:rFonts w:ascii="Times New Roman" w:hAnsi="Times New Roman" w:cs="Times New Roman"/>
        </w:rPr>
        <w:t>,</w:t>
      </w:r>
      <w:r w:rsidR="002D2BF9" w:rsidRPr="002D2BF9">
        <w:rPr>
          <w:rFonts w:ascii="Times New Roman" w:hAnsi="Times New Roman" w:cs="Times New Roman"/>
        </w:rPr>
        <w:t xml:space="preserve"> in relation to the study aims and broader empirical and policy literature</w:t>
      </w:r>
      <w:r w:rsidRPr="00F01D78">
        <w:rPr>
          <w:rFonts w:ascii="Times New Roman" w:hAnsi="Times New Roman" w:cs="Times New Roman"/>
        </w:rPr>
        <w:t xml:space="preserve">. </w:t>
      </w:r>
      <w:r w:rsidR="002D2BF9">
        <w:rPr>
          <w:rFonts w:ascii="Times New Roman" w:hAnsi="Times New Roman" w:cs="Times New Roman"/>
        </w:rPr>
        <w:t xml:space="preserve"> </w:t>
      </w:r>
      <w:r w:rsidR="006F7DD9" w:rsidRPr="00F01D78">
        <w:rPr>
          <w:rFonts w:ascii="Times New Roman" w:hAnsi="Times New Roman" w:cs="Times New Roman"/>
        </w:rPr>
        <w:t xml:space="preserve"> </w:t>
      </w:r>
    </w:p>
    <w:p w:rsidR="007B4C8C" w:rsidRDefault="007B4C8C" w:rsidP="007B4C8C">
      <w:pPr>
        <w:pStyle w:val="Heading3"/>
        <w:spacing w:before="0" w:after="200" w:line="360" w:lineRule="auto"/>
      </w:pPr>
      <w:bookmarkStart w:id="417" w:name="_Toc14985760"/>
      <w:r>
        <w:t>8.1.0 Knowing and Understanding SCD in Ghana</w:t>
      </w:r>
      <w:bookmarkEnd w:id="417"/>
    </w:p>
    <w:p w:rsidR="007B4C8C" w:rsidRPr="00943E82" w:rsidRDefault="007B4C8C" w:rsidP="007B4C8C">
      <w:pPr>
        <w:rPr>
          <w:rFonts w:ascii="Times New Roman" w:hAnsi="Times New Roman" w:cs="Times New Roman"/>
        </w:rPr>
      </w:pPr>
      <w:r w:rsidRPr="00F01D78">
        <w:rPr>
          <w:rFonts w:ascii="Times New Roman" w:hAnsi="Times New Roman" w:cs="Times New Roman"/>
        </w:rPr>
        <w:t xml:space="preserve">Knowledge and understanding of a genetic disease </w:t>
      </w:r>
      <w:r w:rsidR="00256E68" w:rsidRPr="00F01D78">
        <w:rPr>
          <w:rFonts w:ascii="Times New Roman" w:hAnsi="Times New Roman" w:cs="Times New Roman"/>
        </w:rPr>
        <w:t>are</w:t>
      </w:r>
      <w:r w:rsidRPr="00F01D78">
        <w:rPr>
          <w:rFonts w:ascii="Times New Roman" w:hAnsi="Times New Roman" w:cs="Times New Roman"/>
        </w:rPr>
        <w:t xml:space="preserve"> important in informed decision making. SCD is a known common genetic condition in Ghana. However, findings from this thesis show that prior to the birth of their child, parents </w:t>
      </w:r>
      <w:r w:rsidR="00EB07D4">
        <w:rPr>
          <w:rFonts w:ascii="Times New Roman" w:hAnsi="Times New Roman" w:cs="Times New Roman"/>
        </w:rPr>
        <w:t>were not well-informed in the</w:t>
      </w:r>
      <w:r w:rsidRPr="00F01D78">
        <w:rPr>
          <w:rFonts w:ascii="Times New Roman" w:hAnsi="Times New Roman" w:cs="Times New Roman"/>
        </w:rPr>
        <w:t xml:space="preserve"> awareness and understanding of SCD. Parents were unfamiliar with this severe, autosomal recessive, chronic disorder. Out of the 27 mothers and fathers who were interviewed, only one appears to have detailed knowledge about SCD</w:t>
      </w:r>
      <w:r w:rsidRPr="00F01D78">
        <w:t xml:space="preserve"> </w:t>
      </w:r>
      <w:r w:rsidRPr="00F01D78">
        <w:rPr>
          <w:rFonts w:ascii="Times New Roman" w:hAnsi="Times New Roman" w:cs="Times New Roman"/>
        </w:rPr>
        <w:t>prior to the birth of their child (</w:t>
      </w:r>
      <w:r w:rsidRPr="000D760B">
        <w:rPr>
          <w:rFonts w:ascii="Times New Roman" w:hAnsi="Times New Roman" w:cs="Times New Roman"/>
        </w:rPr>
        <w:t>see Table 5.2).</w:t>
      </w:r>
      <w:r w:rsidR="00C27E3B" w:rsidRPr="000D760B">
        <w:rPr>
          <w:rFonts w:ascii="Times New Roman" w:hAnsi="Times New Roman" w:cs="Times New Roman"/>
        </w:rPr>
        <w:t xml:space="preserve"> </w:t>
      </w:r>
      <w:r w:rsidR="00C27E3B" w:rsidRPr="00943E82">
        <w:rPr>
          <w:rFonts w:ascii="Times New Roman" w:hAnsi="Times New Roman" w:cs="Times New Roman"/>
        </w:rPr>
        <w:t xml:space="preserve">Their lack of knowledge and understanding of SCD means that </w:t>
      </w:r>
      <w:r w:rsidR="00462036" w:rsidRPr="00943E82">
        <w:rPr>
          <w:rFonts w:ascii="Times New Roman" w:hAnsi="Times New Roman" w:cs="Times New Roman"/>
        </w:rPr>
        <w:t xml:space="preserve">majority of </w:t>
      </w:r>
      <w:r w:rsidR="00C27E3B" w:rsidRPr="00943E82">
        <w:rPr>
          <w:rFonts w:ascii="Times New Roman" w:hAnsi="Times New Roman" w:cs="Times New Roman"/>
        </w:rPr>
        <w:t>parents were not in a position to perceived the likelihood of having a child with SCD (perceived susceptibility), the co</w:t>
      </w:r>
      <w:r w:rsidR="00DE270B" w:rsidRPr="00943E82">
        <w:rPr>
          <w:rFonts w:ascii="Times New Roman" w:hAnsi="Times New Roman" w:cs="Times New Roman"/>
        </w:rPr>
        <w:t xml:space="preserve">nsequences of </w:t>
      </w:r>
      <w:r w:rsidR="00462036" w:rsidRPr="00943E82">
        <w:rPr>
          <w:rFonts w:ascii="Times New Roman" w:hAnsi="Times New Roman" w:cs="Times New Roman"/>
        </w:rPr>
        <w:t xml:space="preserve">SCD and </w:t>
      </w:r>
      <w:r w:rsidR="00DE270B" w:rsidRPr="00943E82">
        <w:rPr>
          <w:rFonts w:ascii="Times New Roman" w:hAnsi="Times New Roman" w:cs="Times New Roman"/>
        </w:rPr>
        <w:t>parenting a child with the condition (perceived severity), or the benefit of knowing their SCD carrier status and that of their partners (perceived benefits)</w:t>
      </w:r>
      <w:r w:rsidR="00462036" w:rsidRPr="00943E82">
        <w:rPr>
          <w:rFonts w:ascii="Times New Roman" w:hAnsi="Times New Roman" w:cs="Times New Roman"/>
        </w:rPr>
        <w:t>, in order to make informed decision</w:t>
      </w:r>
      <w:r w:rsidR="00DE270B" w:rsidRPr="00943E82">
        <w:rPr>
          <w:rFonts w:ascii="Times New Roman" w:hAnsi="Times New Roman" w:cs="Times New Roman"/>
        </w:rPr>
        <w:t>.</w:t>
      </w:r>
    </w:p>
    <w:p w:rsidR="007B4C8C" w:rsidRPr="00F01D78" w:rsidRDefault="007B4C8C" w:rsidP="007B4C8C">
      <w:pPr>
        <w:rPr>
          <w:rFonts w:ascii="Times New Roman" w:hAnsi="Times New Roman" w:cs="Times New Roman"/>
        </w:rPr>
      </w:pPr>
      <w:r w:rsidRPr="00F01D78">
        <w:rPr>
          <w:rFonts w:ascii="Times New Roman" w:hAnsi="Times New Roman" w:cs="Times New Roman"/>
        </w:rPr>
        <w:lastRenderedPageBreak/>
        <w:t>The research found a substantial misconception between the inheritance pattern and the reproductive consequences of the disease among participants. This was in the context of their understanding of SCD inheritance, their awareness of their SCD status</w:t>
      </w:r>
      <w:r w:rsidR="007430B1">
        <w:rPr>
          <w:rFonts w:ascii="Times New Roman" w:hAnsi="Times New Roman" w:cs="Times New Roman"/>
        </w:rPr>
        <w:t>,</w:t>
      </w:r>
      <w:r w:rsidRPr="00F01D78">
        <w:rPr>
          <w:rFonts w:ascii="Times New Roman" w:hAnsi="Times New Roman" w:cs="Times New Roman"/>
        </w:rPr>
        <w:t xml:space="preserve"> and a belief SCD was communicable. Some parents also understood the condition to be spiritual (i.e. caused by gods or evil spirits as punishment)</w:t>
      </w:r>
      <w:r w:rsidR="0077688D">
        <w:rPr>
          <w:rFonts w:ascii="Times New Roman" w:hAnsi="Times New Roman" w:cs="Times New Roman"/>
        </w:rPr>
        <w:t xml:space="preserve">, </w:t>
      </w:r>
      <w:r w:rsidR="0077688D" w:rsidRPr="00943E82">
        <w:rPr>
          <w:rFonts w:ascii="Times New Roman" w:hAnsi="Times New Roman" w:cs="Times New Roman"/>
        </w:rPr>
        <w:t>which was as a result of the Ghanaian lay social perception about SCD</w:t>
      </w:r>
      <w:r w:rsidRPr="00943E82">
        <w:rPr>
          <w:rFonts w:ascii="Times New Roman" w:hAnsi="Times New Roman" w:cs="Times New Roman"/>
        </w:rPr>
        <w:t xml:space="preserve">. </w:t>
      </w:r>
      <w:r w:rsidRPr="00F01D78">
        <w:rPr>
          <w:rFonts w:ascii="Times New Roman" w:hAnsi="Times New Roman" w:cs="Times New Roman"/>
        </w:rPr>
        <w:t xml:space="preserve">Few, for example, knew that SCD was a recessive disease or could give an account of its clinical consequences. Some, for instance, thought the condition was contagious. Even when aware of their </w:t>
      </w:r>
      <w:proofErr w:type="spellStart"/>
      <w:r w:rsidRPr="00F01D78">
        <w:rPr>
          <w:rFonts w:ascii="Times New Roman" w:hAnsi="Times New Roman" w:cs="Times New Roman"/>
        </w:rPr>
        <w:t>SCT</w:t>
      </w:r>
      <w:proofErr w:type="spellEnd"/>
      <w:r w:rsidRPr="00F01D78">
        <w:rPr>
          <w:rFonts w:ascii="Times New Roman" w:hAnsi="Times New Roman" w:cs="Times New Roman"/>
        </w:rPr>
        <w:t xml:space="preserve"> status, few understood what this meant regarding reproductive choices. These findings are consistent with other studies among African-American women in the US and in Bahrain that showed poor participants’ knowledge of SCD carrier status and inheritance (Boyd </w:t>
      </w:r>
      <w:r w:rsidRPr="00F01D78">
        <w:rPr>
          <w:rFonts w:ascii="Times New Roman" w:hAnsi="Times New Roman" w:cs="Times New Roman"/>
          <w:i/>
        </w:rPr>
        <w:t>et al</w:t>
      </w:r>
      <w:r w:rsidRPr="00F01D78">
        <w:rPr>
          <w:rFonts w:ascii="Times New Roman" w:hAnsi="Times New Roman" w:cs="Times New Roman"/>
        </w:rPr>
        <w:t>., 2005;</w:t>
      </w:r>
      <w:r w:rsidRPr="00F01D78">
        <w:rPr>
          <w:rFonts w:ascii="Times New Roman" w:eastAsia="Calibri" w:hAnsi="Times New Roman" w:cs="Times New Roman"/>
          <w:lang w:eastAsia="en-GB"/>
        </w:rPr>
        <w:t xml:space="preserve"> </w:t>
      </w:r>
      <w:r w:rsidRPr="00F01D78">
        <w:rPr>
          <w:rFonts w:ascii="Times New Roman" w:hAnsi="Times New Roman" w:cs="Times New Roman"/>
        </w:rPr>
        <w:t>Al-Arrayed and Al-</w:t>
      </w:r>
      <w:proofErr w:type="spellStart"/>
      <w:r w:rsidRPr="00F01D78">
        <w:rPr>
          <w:rFonts w:ascii="Times New Roman" w:hAnsi="Times New Roman" w:cs="Times New Roman"/>
        </w:rPr>
        <w:t>Hajeri</w:t>
      </w:r>
      <w:proofErr w:type="spellEnd"/>
      <w:r w:rsidRPr="00F01D78">
        <w:rPr>
          <w:rFonts w:ascii="Times New Roman" w:hAnsi="Times New Roman" w:cs="Times New Roman"/>
        </w:rPr>
        <w:t xml:space="preserve">, 2010). </w:t>
      </w:r>
    </w:p>
    <w:p w:rsidR="007B4C8C" w:rsidRPr="00F01D78" w:rsidRDefault="007B4C8C" w:rsidP="007B4C8C">
      <w:pPr>
        <w:rPr>
          <w:rFonts w:ascii="Times New Roman" w:hAnsi="Times New Roman" w:cs="Times New Roman"/>
        </w:rPr>
      </w:pPr>
      <w:r w:rsidRPr="00F01D78">
        <w:rPr>
          <w:rFonts w:ascii="Times New Roman" w:hAnsi="Times New Roman" w:cs="Times New Roman"/>
        </w:rPr>
        <w:t xml:space="preserve">As an expression of misunderstanding, some parents associated SCD with a form of malaria, when their children were showing symptoms or in SCD crisis. When the chronicity of SCD was attributed to a curse or spiritual beings, some parents resorted to traditional/herbal medicines and ‘prayer camps’ for a cure. The formal, affirms </w:t>
      </w:r>
      <w:proofErr w:type="spellStart"/>
      <w:r w:rsidRPr="00F01D78">
        <w:rPr>
          <w:rFonts w:ascii="Times New Roman" w:hAnsi="Times New Roman" w:cs="Times New Roman"/>
        </w:rPr>
        <w:t>Fullwiley's</w:t>
      </w:r>
      <w:proofErr w:type="spellEnd"/>
      <w:r w:rsidRPr="00F01D78">
        <w:rPr>
          <w:rFonts w:ascii="Times New Roman" w:hAnsi="Times New Roman" w:cs="Times New Roman"/>
        </w:rPr>
        <w:t xml:space="preserve"> (2011) claim that in sub-Saharan Africa, people have much desire and confidence in traditional medicine and traditional health advisers, with regards to SCD treatment (i.e. when there is lack of biomedical understanding of the disease). The Symbolic Interactionism (SI) theory, suggests that individual actions influence on their social interactions with others (</w:t>
      </w:r>
      <w:r w:rsidRPr="000D760B">
        <w:rPr>
          <w:rFonts w:ascii="Times New Roman" w:hAnsi="Times New Roman" w:cs="Times New Roman"/>
        </w:rPr>
        <w:t xml:space="preserve">see section </w:t>
      </w:r>
      <w:r w:rsidR="000D760B" w:rsidRPr="000D760B">
        <w:rPr>
          <w:rFonts w:ascii="Times New Roman" w:hAnsi="Times New Roman" w:cs="Times New Roman"/>
        </w:rPr>
        <w:t>3</w:t>
      </w:r>
      <w:r w:rsidRPr="000D760B">
        <w:rPr>
          <w:rFonts w:ascii="Times New Roman" w:hAnsi="Times New Roman" w:cs="Times New Roman"/>
        </w:rPr>
        <w:t xml:space="preserve">.3.2). </w:t>
      </w:r>
      <w:r w:rsidR="002D2BF9" w:rsidRPr="00943E82">
        <w:rPr>
          <w:rFonts w:ascii="Times New Roman" w:hAnsi="Times New Roman" w:cs="Times New Roman"/>
        </w:rPr>
        <w:t xml:space="preserve">This interaction generates interpretative meaning, which an individual respond too.  </w:t>
      </w:r>
      <w:r w:rsidR="002D2BF9" w:rsidRPr="002D2BF9">
        <w:rPr>
          <w:rFonts w:ascii="Times New Roman" w:hAnsi="Times New Roman" w:cs="Times New Roman"/>
        </w:rPr>
        <w:t xml:space="preserve">Context is key and </w:t>
      </w:r>
      <w:r w:rsidR="005A0C91">
        <w:rPr>
          <w:rFonts w:ascii="Times New Roman" w:hAnsi="Times New Roman" w:cs="Times New Roman"/>
        </w:rPr>
        <w:t>i</w:t>
      </w:r>
      <w:r w:rsidRPr="00F01D78">
        <w:rPr>
          <w:rFonts w:ascii="Times New Roman" w:hAnsi="Times New Roman" w:cs="Times New Roman"/>
        </w:rPr>
        <w:t>t is, therefore, perhaps not surprising that some parents in the present study sort herbal or divine cure for SCD.</w:t>
      </w:r>
      <w:r w:rsidR="005A0C91" w:rsidRPr="005A0C91">
        <w:rPr>
          <w:rFonts w:ascii="Times New Roman" w:hAnsi="Times New Roman" w:cs="Times New Roman"/>
        </w:rPr>
        <w:t xml:space="preserve"> I explore this further.</w:t>
      </w:r>
      <w:r w:rsidR="005A0C91">
        <w:rPr>
          <w:rFonts w:ascii="Times New Roman" w:hAnsi="Times New Roman" w:cs="Times New Roman"/>
        </w:rPr>
        <w:t xml:space="preserve"> </w:t>
      </w:r>
      <w:r w:rsidRPr="00F01D78">
        <w:rPr>
          <w:rFonts w:ascii="Times New Roman" w:hAnsi="Times New Roman" w:cs="Times New Roman"/>
        </w:rPr>
        <w:t xml:space="preserve"> </w:t>
      </w:r>
    </w:p>
    <w:p w:rsidR="007B4C8C" w:rsidRPr="00F01D78" w:rsidRDefault="007B4C8C" w:rsidP="007B4C8C">
      <w:pPr>
        <w:rPr>
          <w:rFonts w:ascii="Times New Roman" w:hAnsi="Times New Roman" w:cs="Times New Roman"/>
        </w:rPr>
      </w:pPr>
      <w:r w:rsidRPr="00F01D78">
        <w:rPr>
          <w:rFonts w:ascii="Times New Roman" w:hAnsi="Times New Roman" w:cs="Times New Roman"/>
        </w:rPr>
        <w:t xml:space="preserve">In the Ghanaian context, chronic diseases may commonly be perceived as punishment from the gods (see above). However, this is not unique to SCD. In a connected discourse, </w:t>
      </w:r>
      <w:proofErr w:type="spellStart"/>
      <w:r w:rsidRPr="00F01D78">
        <w:rPr>
          <w:rFonts w:ascii="Times New Roman" w:hAnsi="Times New Roman" w:cs="Times New Roman"/>
        </w:rPr>
        <w:t>Atobrah</w:t>
      </w:r>
      <w:proofErr w:type="spellEnd"/>
      <w:r w:rsidRPr="00F01D78">
        <w:rPr>
          <w:rFonts w:ascii="Times New Roman" w:hAnsi="Times New Roman" w:cs="Times New Roman"/>
        </w:rPr>
        <w:t xml:space="preserve"> (2012), pointed out that when people lack knowledge, or even if their perceptions of causes of chronic diseases are attributed to the supernatural, they may prefer to combine spiritual healing with herbal and orthodox medicines; or ‘healer shopping' (de-Graft </w:t>
      </w:r>
      <w:proofErr w:type="spellStart"/>
      <w:r w:rsidRPr="00F01D78">
        <w:rPr>
          <w:rFonts w:ascii="Times New Roman" w:hAnsi="Times New Roman" w:cs="Times New Roman"/>
        </w:rPr>
        <w:t>Aikins</w:t>
      </w:r>
      <w:proofErr w:type="spellEnd"/>
      <w:r w:rsidRPr="00F01D78">
        <w:rPr>
          <w:rFonts w:ascii="Times New Roman" w:hAnsi="Times New Roman" w:cs="Times New Roman"/>
        </w:rPr>
        <w:t xml:space="preserve">, 2005), as a means of seeking solutions. This has been observed by others in the industrialised world with the use of complementary and alternative medicine (CAM) (see Ni, Simile, and Hardy 2002; Richardson and Straus 2002; Straus, 2004; Barnes, Bloom, and </w:t>
      </w:r>
      <w:proofErr w:type="spellStart"/>
      <w:r w:rsidRPr="00F01D78">
        <w:rPr>
          <w:rFonts w:ascii="Times New Roman" w:hAnsi="Times New Roman" w:cs="Times New Roman"/>
        </w:rPr>
        <w:t>Nahin</w:t>
      </w:r>
      <w:proofErr w:type="spellEnd"/>
      <w:r w:rsidRPr="00F01D78">
        <w:rPr>
          <w:rFonts w:ascii="Times New Roman" w:hAnsi="Times New Roman" w:cs="Times New Roman"/>
        </w:rPr>
        <w:t xml:space="preserve">, 2008). Although individuals may choose CAM methods consistent with their specific social, medical, and cultural beliefs as reasons to preference to Western medicine; economic factors (cost), may also be a major influence. The latter has </w:t>
      </w:r>
      <w:r w:rsidRPr="00F01D78">
        <w:rPr>
          <w:rFonts w:ascii="Times New Roman" w:hAnsi="Times New Roman" w:cs="Times New Roman"/>
        </w:rPr>
        <w:lastRenderedPageBreak/>
        <w:t xml:space="preserve">also been indicated as </w:t>
      </w:r>
      <w:r w:rsidR="006E4E96">
        <w:rPr>
          <w:rFonts w:ascii="Times New Roman" w:hAnsi="Times New Roman" w:cs="Times New Roman"/>
        </w:rPr>
        <w:t xml:space="preserve">the </w:t>
      </w:r>
      <w:r w:rsidRPr="00F01D78">
        <w:rPr>
          <w:rFonts w:ascii="Times New Roman" w:hAnsi="Times New Roman" w:cs="Times New Roman"/>
        </w:rPr>
        <w:t xml:space="preserve">reason why some parents in this study chose herbal medicine and prayers (see later discussion). </w:t>
      </w:r>
    </w:p>
    <w:p w:rsidR="007B4C8C" w:rsidRPr="007B4C8C" w:rsidRDefault="007B4C8C" w:rsidP="007B4C8C">
      <w:pPr>
        <w:rPr>
          <w:rFonts w:ascii="Times New Roman" w:hAnsi="Times New Roman" w:cs="Times New Roman"/>
          <w:sz w:val="24"/>
          <w:szCs w:val="24"/>
        </w:rPr>
      </w:pPr>
      <w:r w:rsidRPr="00F01D78">
        <w:rPr>
          <w:rFonts w:ascii="Times New Roman" w:hAnsi="Times New Roman" w:cs="Times New Roman"/>
        </w:rPr>
        <w:t xml:space="preserve">Parents in this study perceived their lack of knowledge about SCD to the lack of public resources allocated to SCD. Parents in this study believed little attention is given to the disease. It is an issue which </w:t>
      </w:r>
      <w:proofErr w:type="spellStart"/>
      <w:r w:rsidRPr="00F01D78">
        <w:rPr>
          <w:rFonts w:ascii="Times New Roman" w:hAnsi="Times New Roman" w:cs="Times New Roman"/>
        </w:rPr>
        <w:t>Wahidiyat</w:t>
      </w:r>
      <w:proofErr w:type="spellEnd"/>
      <w:r w:rsidRPr="00F01D78">
        <w:rPr>
          <w:rFonts w:ascii="Times New Roman" w:hAnsi="Times New Roman" w:cs="Times New Roman"/>
        </w:rPr>
        <w:t xml:space="preserve"> and </w:t>
      </w:r>
      <w:proofErr w:type="spellStart"/>
      <w:r w:rsidRPr="00F01D78">
        <w:rPr>
          <w:rFonts w:ascii="Times New Roman" w:hAnsi="Times New Roman" w:cs="Times New Roman"/>
        </w:rPr>
        <w:t>Wahidiyat</w:t>
      </w:r>
      <w:proofErr w:type="spellEnd"/>
      <w:r w:rsidRPr="00F01D78">
        <w:rPr>
          <w:rFonts w:ascii="Times New Roman" w:hAnsi="Times New Roman" w:cs="Times New Roman"/>
        </w:rPr>
        <w:t xml:space="preserve"> (2006) have highlighted concerning the prioritisation on infectious, communicable diseases, by governments in developing countries, rather than focusing on genetic and other screening programmes. </w:t>
      </w:r>
      <w:r w:rsidR="00576B2D" w:rsidRPr="00F01D78">
        <w:rPr>
          <w:rFonts w:ascii="Times New Roman" w:hAnsi="Times New Roman" w:cs="Times New Roman"/>
        </w:rPr>
        <w:t>The parents reflected this view</w:t>
      </w:r>
      <w:r w:rsidRPr="00F01D78">
        <w:rPr>
          <w:rFonts w:ascii="Times New Roman" w:hAnsi="Times New Roman" w:cs="Times New Roman"/>
        </w:rPr>
        <w:t xml:space="preserve">, with the feelings that the government of Ghana and NGO's, until now, have focused more on HIV/AIDS, creating more awareness on it among the population, than on SCD. In a connected discourse, </w:t>
      </w:r>
      <w:proofErr w:type="spellStart"/>
      <w:r w:rsidRPr="00F01D78">
        <w:rPr>
          <w:rFonts w:ascii="Times New Roman" w:hAnsi="Times New Roman" w:cs="Times New Roman"/>
        </w:rPr>
        <w:t>Iliyasu</w:t>
      </w:r>
      <w:proofErr w:type="spellEnd"/>
      <w:r w:rsidRPr="00F01D78">
        <w:rPr>
          <w:rFonts w:ascii="Times New Roman" w:hAnsi="Times New Roman" w:cs="Times New Roman"/>
        </w:rPr>
        <w:t xml:space="preserve"> et al. (2006) argued that in Nigeria, the awareness level of HIV/AIDS was low, in the countryside particularly, with people unaware of the cause of the disease, due to limited access to HIV/AIDS services. The above suggests that limited resources for SCD were perceived as barrier to knowledge and awareness about the disease (perceived susceptibility and seriousness). However, in the context of allocation of resources and improved information about SCD, studies in the USA has shown that notwithstanding all the vast resources allocated to genetics and SCD screening projects, there was lack of knowledge about the disease among participants (Boyd </w:t>
      </w:r>
      <w:r w:rsidRPr="00F01D78">
        <w:rPr>
          <w:rFonts w:ascii="Times New Roman" w:hAnsi="Times New Roman" w:cs="Times New Roman"/>
          <w:i/>
        </w:rPr>
        <w:t>et al</w:t>
      </w:r>
      <w:r w:rsidRPr="00F01D78">
        <w:rPr>
          <w:rFonts w:ascii="Times New Roman" w:hAnsi="Times New Roman" w:cs="Times New Roman"/>
        </w:rPr>
        <w:t xml:space="preserve">., 2005; Gustafson </w:t>
      </w:r>
      <w:r w:rsidRPr="00F01D78">
        <w:rPr>
          <w:rFonts w:ascii="Times New Roman" w:hAnsi="Times New Roman" w:cs="Times New Roman"/>
          <w:i/>
        </w:rPr>
        <w:t>et al</w:t>
      </w:r>
      <w:r w:rsidRPr="00F01D78">
        <w:rPr>
          <w:rFonts w:ascii="Times New Roman" w:hAnsi="Times New Roman" w:cs="Times New Roman"/>
        </w:rPr>
        <w:t xml:space="preserve">., 2007). The USA example could mean that the resources and information provided may not have been considered, from the at-risk population’s cultural and religious </w:t>
      </w:r>
      <w:r w:rsidR="00F46510" w:rsidRPr="00F01D78">
        <w:rPr>
          <w:rFonts w:ascii="Times New Roman" w:hAnsi="Times New Roman" w:cs="Times New Roman"/>
        </w:rPr>
        <w:t>viewpoint</w:t>
      </w:r>
      <w:r w:rsidRPr="00F01D78">
        <w:rPr>
          <w:rFonts w:ascii="Times New Roman" w:hAnsi="Times New Roman" w:cs="Times New Roman"/>
        </w:rPr>
        <w:t xml:space="preserve">. It is therefore important for Ghana to consider any policies to improve awareness and understanding about SCD in view of traditional and religious beliefs.  </w:t>
      </w:r>
      <w:r w:rsidRPr="007B4C8C">
        <w:rPr>
          <w:rFonts w:ascii="Times New Roman" w:hAnsi="Times New Roman" w:cs="Times New Roman"/>
          <w:sz w:val="24"/>
          <w:szCs w:val="24"/>
        </w:rPr>
        <w:t xml:space="preserve">   </w:t>
      </w:r>
    </w:p>
    <w:p w:rsidR="0018626C" w:rsidRPr="00943E82" w:rsidRDefault="007B4C8C" w:rsidP="00D60D1F">
      <w:pPr>
        <w:rPr>
          <w:rFonts w:ascii="Times New Roman" w:hAnsi="Times New Roman" w:cs="Times New Roman"/>
        </w:rPr>
      </w:pPr>
      <w:r w:rsidRPr="00576B2D">
        <w:rPr>
          <w:rFonts w:ascii="Times New Roman" w:hAnsi="Times New Roman" w:cs="Times New Roman"/>
        </w:rPr>
        <w:t xml:space="preserve">However, a significant finding of the study demonstrated that participants' knowledge and understanding of the disease was much improved, after their children were diagnosed with the disease, and after </w:t>
      </w:r>
      <w:r w:rsidR="00280D09" w:rsidRPr="00576B2D">
        <w:rPr>
          <w:rFonts w:ascii="Times New Roman" w:hAnsi="Times New Roman" w:cs="Times New Roman"/>
        </w:rPr>
        <w:t>meeting</w:t>
      </w:r>
      <w:r w:rsidRPr="00576B2D">
        <w:rPr>
          <w:rFonts w:ascii="Times New Roman" w:hAnsi="Times New Roman" w:cs="Times New Roman"/>
        </w:rPr>
        <w:t xml:space="preserve"> medical experts and other paren</w:t>
      </w:r>
      <w:r w:rsidR="006911E5" w:rsidRPr="00576B2D">
        <w:rPr>
          <w:rFonts w:ascii="Times New Roman" w:hAnsi="Times New Roman" w:cs="Times New Roman"/>
        </w:rPr>
        <w:t xml:space="preserve">ts with </w:t>
      </w:r>
      <w:r w:rsidR="0048525B" w:rsidRPr="00576B2D">
        <w:rPr>
          <w:rFonts w:ascii="Times New Roman" w:hAnsi="Times New Roman" w:cs="Times New Roman"/>
        </w:rPr>
        <w:t>child</w:t>
      </w:r>
      <w:r w:rsidR="0016587A">
        <w:rPr>
          <w:rFonts w:ascii="Times New Roman" w:hAnsi="Times New Roman" w:cs="Times New Roman"/>
        </w:rPr>
        <w:t>ren</w:t>
      </w:r>
      <w:r w:rsidR="0048525B" w:rsidRPr="00576B2D">
        <w:rPr>
          <w:rFonts w:ascii="Times New Roman" w:hAnsi="Times New Roman" w:cs="Times New Roman"/>
        </w:rPr>
        <w:t xml:space="preserve"> </w:t>
      </w:r>
      <w:r w:rsidR="0016587A">
        <w:rPr>
          <w:rFonts w:ascii="Times New Roman" w:hAnsi="Times New Roman" w:cs="Times New Roman"/>
        </w:rPr>
        <w:t xml:space="preserve">with </w:t>
      </w:r>
      <w:r w:rsidR="006911E5" w:rsidRPr="00576B2D">
        <w:rPr>
          <w:rFonts w:ascii="Times New Roman" w:hAnsi="Times New Roman" w:cs="Times New Roman"/>
        </w:rPr>
        <w:t>SCD, through the sickle cell c</w:t>
      </w:r>
      <w:r w:rsidRPr="00576B2D">
        <w:rPr>
          <w:rFonts w:ascii="Times New Roman" w:hAnsi="Times New Roman" w:cs="Times New Roman"/>
        </w:rPr>
        <w:t xml:space="preserve">linic (SCC) and other SCD parent groups. </w:t>
      </w:r>
      <w:r w:rsidR="00EB727F" w:rsidRPr="00943E82">
        <w:rPr>
          <w:rFonts w:ascii="Times New Roman" w:hAnsi="Times New Roman" w:cs="Times New Roman"/>
        </w:rPr>
        <w:t xml:space="preserve">There was perceived high susceptibility of a knowledge that SCD is in the family among parents. Parents then understood the seriousness of the consequences of SCD </w:t>
      </w:r>
      <w:r w:rsidR="001F58F8" w:rsidRPr="00943E82">
        <w:rPr>
          <w:rFonts w:ascii="Times New Roman" w:hAnsi="Times New Roman" w:cs="Times New Roman"/>
        </w:rPr>
        <w:t xml:space="preserve">(perceived severity), and the </w:t>
      </w:r>
      <w:bookmarkStart w:id="418" w:name="_Hlk11185948"/>
      <w:r w:rsidR="001F58F8" w:rsidRPr="00943E82">
        <w:rPr>
          <w:rFonts w:ascii="Times New Roman" w:hAnsi="Times New Roman" w:cs="Times New Roman"/>
        </w:rPr>
        <w:t xml:space="preserve">perceived benefit </w:t>
      </w:r>
      <w:bookmarkEnd w:id="418"/>
      <w:r w:rsidR="001F58F8" w:rsidRPr="00943E82">
        <w:rPr>
          <w:rFonts w:ascii="Times New Roman" w:hAnsi="Times New Roman" w:cs="Times New Roman"/>
        </w:rPr>
        <w:t xml:space="preserve">of seeking proper medical treatment for their children. </w:t>
      </w:r>
      <w:r w:rsidRPr="00576B2D">
        <w:rPr>
          <w:rFonts w:ascii="Times New Roman" w:hAnsi="Times New Roman" w:cs="Times New Roman"/>
        </w:rPr>
        <w:t xml:space="preserve">Similarly, in their study, Acharya, Lang, and Ross (2009), found that majority of parents had better knowledge of SCD, because of information they had received from the SCD clinic. Parents in this study demonstrated a good sense of knowledge on a range of information, on their child's illness; for instance, on inheritance, diagnosis, management, foreseeable endings, and day-to-day care of </w:t>
      </w:r>
      <w:r w:rsidR="001254F0">
        <w:rPr>
          <w:rFonts w:ascii="Times New Roman" w:hAnsi="Times New Roman" w:cs="Times New Roman"/>
        </w:rPr>
        <w:t xml:space="preserve">people with </w:t>
      </w:r>
      <w:r w:rsidRPr="00576B2D">
        <w:rPr>
          <w:rFonts w:ascii="Times New Roman" w:hAnsi="Times New Roman" w:cs="Times New Roman"/>
        </w:rPr>
        <w:t xml:space="preserve">SCD. Hill's (1995) opinion, </w:t>
      </w:r>
      <w:r w:rsidR="00576B2D" w:rsidRPr="00576B2D">
        <w:rPr>
          <w:rFonts w:ascii="Times New Roman" w:hAnsi="Times New Roman" w:cs="Times New Roman"/>
        </w:rPr>
        <w:t xml:space="preserve">supports this finding, </w:t>
      </w:r>
      <w:r w:rsidRPr="00576B2D">
        <w:rPr>
          <w:rFonts w:ascii="Times New Roman" w:hAnsi="Times New Roman" w:cs="Times New Roman"/>
        </w:rPr>
        <w:t xml:space="preserve">that better management of SCD can be </w:t>
      </w:r>
      <w:r w:rsidRPr="00576B2D">
        <w:rPr>
          <w:rFonts w:ascii="Times New Roman" w:hAnsi="Times New Roman" w:cs="Times New Roman"/>
        </w:rPr>
        <w:lastRenderedPageBreak/>
        <w:t xml:space="preserve">influenced by parent's knowledge about the </w:t>
      </w:r>
      <w:r w:rsidR="00AA0C29">
        <w:rPr>
          <w:rFonts w:ascii="Times New Roman" w:hAnsi="Times New Roman" w:cs="Times New Roman"/>
        </w:rPr>
        <w:t>condition</w:t>
      </w:r>
      <w:r w:rsidRPr="00576B2D">
        <w:rPr>
          <w:rFonts w:ascii="Times New Roman" w:hAnsi="Times New Roman" w:cs="Times New Roman"/>
        </w:rPr>
        <w:t>. It also leads to better compliance with healthcare providers (</w:t>
      </w:r>
      <w:proofErr w:type="spellStart"/>
      <w:r w:rsidRPr="00576B2D">
        <w:rPr>
          <w:rFonts w:ascii="Times New Roman" w:hAnsi="Times New Roman" w:cs="Times New Roman"/>
        </w:rPr>
        <w:t>Veldtman</w:t>
      </w:r>
      <w:proofErr w:type="spellEnd"/>
      <w:r w:rsidRPr="00576B2D">
        <w:rPr>
          <w:rFonts w:ascii="Times New Roman" w:hAnsi="Times New Roman" w:cs="Times New Roman"/>
        </w:rPr>
        <w:t xml:space="preserve"> </w:t>
      </w:r>
      <w:r w:rsidRPr="00576B2D">
        <w:rPr>
          <w:rFonts w:ascii="Times New Roman" w:hAnsi="Times New Roman" w:cs="Times New Roman"/>
          <w:i/>
        </w:rPr>
        <w:t>et al</w:t>
      </w:r>
      <w:r w:rsidRPr="00576B2D">
        <w:rPr>
          <w:rFonts w:ascii="Times New Roman" w:hAnsi="Times New Roman" w:cs="Times New Roman"/>
        </w:rPr>
        <w:t>., 2000). The health belief model (</w:t>
      </w:r>
      <w:proofErr w:type="spellStart"/>
      <w:r w:rsidRPr="00576B2D">
        <w:rPr>
          <w:rFonts w:ascii="Times New Roman" w:hAnsi="Times New Roman" w:cs="Times New Roman"/>
        </w:rPr>
        <w:t>HBM</w:t>
      </w:r>
      <w:proofErr w:type="spellEnd"/>
      <w:r w:rsidRPr="00576B2D">
        <w:rPr>
          <w:rFonts w:ascii="Times New Roman" w:hAnsi="Times New Roman" w:cs="Times New Roman"/>
        </w:rPr>
        <w:t>) suggests that knowledge about a genetic condition can engage individuals in activities leading to health promotion and disease prevention (</w:t>
      </w:r>
      <w:proofErr w:type="spellStart"/>
      <w:r w:rsidRPr="00576B2D">
        <w:rPr>
          <w:rFonts w:ascii="Times New Roman" w:hAnsi="Times New Roman" w:cs="Times New Roman"/>
        </w:rPr>
        <w:t>Akey</w:t>
      </w:r>
      <w:proofErr w:type="spellEnd"/>
      <w:r w:rsidRPr="00576B2D">
        <w:rPr>
          <w:rFonts w:ascii="Times New Roman" w:hAnsi="Times New Roman" w:cs="Times New Roman"/>
        </w:rPr>
        <w:t xml:space="preserve">, </w:t>
      </w:r>
      <w:proofErr w:type="spellStart"/>
      <w:r w:rsidRPr="00576B2D">
        <w:rPr>
          <w:rFonts w:ascii="Times New Roman" w:hAnsi="Times New Roman" w:cs="Times New Roman"/>
        </w:rPr>
        <w:t>Rintamaki</w:t>
      </w:r>
      <w:proofErr w:type="spellEnd"/>
      <w:r w:rsidRPr="00576B2D">
        <w:rPr>
          <w:rFonts w:ascii="Times New Roman" w:hAnsi="Times New Roman" w:cs="Times New Roman"/>
        </w:rPr>
        <w:t xml:space="preserve"> and Kane, 2013)</w:t>
      </w:r>
      <w:r w:rsidR="007C049E">
        <w:rPr>
          <w:rFonts w:ascii="Times New Roman" w:hAnsi="Times New Roman" w:cs="Times New Roman"/>
        </w:rPr>
        <w:t xml:space="preserve">, </w:t>
      </w:r>
      <w:r w:rsidR="007C049E" w:rsidRPr="00943E82">
        <w:rPr>
          <w:rFonts w:ascii="Times New Roman" w:hAnsi="Times New Roman" w:cs="Times New Roman"/>
        </w:rPr>
        <w:t>i.e. a positive outcome of undertaking a certain health behaviour (perceived benefit)</w:t>
      </w:r>
      <w:r w:rsidRPr="00943E82">
        <w:rPr>
          <w:rFonts w:ascii="Times New Roman" w:hAnsi="Times New Roman" w:cs="Times New Roman"/>
        </w:rPr>
        <w:t xml:space="preserve">. </w:t>
      </w:r>
      <w:r w:rsidR="0091008F" w:rsidRPr="00943E82">
        <w:rPr>
          <w:rFonts w:ascii="Times New Roman" w:hAnsi="Times New Roman" w:cs="Times New Roman"/>
        </w:rPr>
        <w:t xml:space="preserve">In this context, </w:t>
      </w:r>
      <w:r w:rsidR="007C049E" w:rsidRPr="00943E82">
        <w:rPr>
          <w:rFonts w:ascii="Times New Roman" w:hAnsi="Times New Roman" w:cs="Times New Roman"/>
        </w:rPr>
        <w:t xml:space="preserve">in the management of SCD and </w:t>
      </w:r>
      <w:r w:rsidR="0091008F" w:rsidRPr="00943E82">
        <w:rPr>
          <w:rFonts w:ascii="Times New Roman" w:hAnsi="Times New Roman" w:cs="Times New Roman"/>
        </w:rPr>
        <w:t>informed reproductive choice</w:t>
      </w:r>
      <w:r w:rsidR="008D0A83" w:rsidRPr="00943E82">
        <w:rPr>
          <w:rFonts w:ascii="Times New Roman" w:hAnsi="Times New Roman" w:cs="Times New Roman"/>
        </w:rPr>
        <w:t>,</w:t>
      </w:r>
      <w:r w:rsidR="0091008F" w:rsidRPr="00943E82">
        <w:rPr>
          <w:rFonts w:ascii="Times New Roman" w:hAnsi="Times New Roman" w:cs="Times New Roman"/>
        </w:rPr>
        <w:t xml:space="preserve"> </w:t>
      </w:r>
      <w:r w:rsidR="008D0A83">
        <w:rPr>
          <w:rFonts w:ascii="Times New Roman" w:hAnsi="Times New Roman" w:cs="Times New Roman"/>
        </w:rPr>
        <w:t>t</w:t>
      </w:r>
      <w:r w:rsidRPr="00576B2D">
        <w:rPr>
          <w:rFonts w:ascii="Times New Roman" w:hAnsi="Times New Roman" w:cs="Times New Roman"/>
        </w:rPr>
        <w:t xml:space="preserve">he concept of </w:t>
      </w:r>
      <w:proofErr w:type="spellStart"/>
      <w:r w:rsidRPr="00576B2D">
        <w:rPr>
          <w:rFonts w:ascii="Times New Roman" w:hAnsi="Times New Roman" w:cs="Times New Roman"/>
        </w:rPr>
        <w:t>HBM</w:t>
      </w:r>
      <w:proofErr w:type="spellEnd"/>
      <w:r w:rsidRPr="00576B2D">
        <w:rPr>
          <w:rFonts w:ascii="Times New Roman" w:hAnsi="Times New Roman" w:cs="Times New Roman"/>
        </w:rPr>
        <w:t xml:space="preserve"> indicates that improved information increases the perceived relevance of seeking solutions (</w:t>
      </w:r>
      <w:proofErr w:type="spellStart"/>
      <w:r w:rsidRPr="00576B2D">
        <w:rPr>
          <w:rFonts w:ascii="Times New Roman" w:hAnsi="Times New Roman" w:cs="Times New Roman"/>
        </w:rPr>
        <w:t>Kreuter</w:t>
      </w:r>
      <w:proofErr w:type="spellEnd"/>
      <w:r w:rsidRPr="00576B2D">
        <w:rPr>
          <w:rFonts w:ascii="Times New Roman" w:hAnsi="Times New Roman" w:cs="Times New Roman"/>
        </w:rPr>
        <w:t xml:space="preserve"> </w:t>
      </w:r>
      <w:r w:rsidRPr="00576B2D">
        <w:rPr>
          <w:rFonts w:ascii="Times New Roman" w:hAnsi="Times New Roman" w:cs="Times New Roman"/>
          <w:i/>
        </w:rPr>
        <w:t>et al</w:t>
      </w:r>
      <w:r w:rsidRPr="00576B2D">
        <w:rPr>
          <w:rFonts w:ascii="Times New Roman" w:hAnsi="Times New Roman" w:cs="Times New Roman"/>
        </w:rPr>
        <w:t xml:space="preserve">., 2003), based on perceived vulnerability and severity of a condition. According to this concept, individuals must believe the risk of passing on SCD to their children, the seriousness of the disease, and a benefit of making informed health decisions. Findings from this study show that parents improved health beliefs (perceived susceptibility and severity) about SCD, helped them to collaborate with </w:t>
      </w:r>
      <w:proofErr w:type="spellStart"/>
      <w:r w:rsidRPr="00576B2D">
        <w:rPr>
          <w:rFonts w:ascii="Times New Roman" w:hAnsi="Times New Roman" w:cs="Times New Roman"/>
        </w:rPr>
        <w:t>HCPs</w:t>
      </w:r>
      <w:proofErr w:type="spellEnd"/>
      <w:r w:rsidRPr="00576B2D">
        <w:rPr>
          <w:rFonts w:ascii="Times New Roman" w:hAnsi="Times New Roman" w:cs="Times New Roman"/>
        </w:rPr>
        <w:t xml:space="preserve"> in the management of SCD. These findings highlight the important need for improved health education on SCD in Ghana. </w:t>
      </w:r>
      <w:r w:rsidR="008D0A83" w:rsidRPr="00943E82">
        <w:rPr>
          <w:rFonts w:ascii="Times New Roman" w:hAnsi="Times New Roman" w:cs="Times New Roman"/>
        </w:rPr>
        <w:t xml:space="preserve">Parents’ </w:t>
      </w:r>
      <w:r w:rsidR="00DE1D8A" w:rsidRPr="00943E82">
        <w:rPr>
          <w:rFonts w:ascii="Times New Roman" w:hAnsi="Times New Roman" w:cs="Times New Roman"/>
        </w:rPr>
        <w:t>narratives</w:t>
      </w:r>
      <w:r w:rsidR="008D0A83" w:rsidRPr="00943E82">
        <w:rPr>
          <w:rFonts w:ascii="Times New Roman" w:hAnsi="Times New Roman" w:cs="Times New Roman"/>
        </w:rPr>
        <w:t xml:space="preserve"> </w:t>
      </w:r>
      <w:r w:rsidR="00DE1D8A" w:rsidRPr="00943E82">
        <w:rPr>
          <w:rFonts w:ascii="Times New Roman" w:hAnsi="Times New Roman" w:cs="Times New Roman"/>
        </w:rPr>
        <w:t>suggest</w:t>
      </w:r>
      <w:r w:rsidR="008D0A83" w:rsidRPr="00943E82">
        <w:rPr>
          <w:rFonts w:ascii="Times New Roman" w:hAnsi="Times New Roman" w:cs="Times New Roman"/>
        </w:rPr>
        <w:t xml:space="preserve"> this includes an understanding of how SCD is transmitted (and by implication its cause); its consequences (including an explanation of why these consequences occur); </w:t>
      </w:r>
      <w:r w:rsidR="00DE1D8A" w:rsidRPr="00943E82">
        <w:rPr>
          <w:rFonts w:ascii="Times New Roman" w:hAnsi="Times New Roman" w:cs="Times New Roman"/>
        </w:rPr>
        <w:t>acknowledgement</w:t>
      </w:r>
      <w:r w:rsidR="008D0A83" w:rsidRPr="00943E82">
        <w:rPr>
          <w:rFonts w:ascii="Times New Roman" w:hAnsi="Times New Roman" w:cs="Times New Roman"/>
        </w:rPr>
        <w:t xml:space="preserve"> of the challenges parents may face when making decisions; and the support available. </w:t>
      </w:r>
      <w:r w:rsidRPr="00943E82">
        <w:rPr>
          <w:rFonts w:ascii="Times New Roman" w:hAnsi="Times New Roman" w:cs="Times New Roman"/>
        </w:rPr>
        <w:t xml:space="preserve">This may </w:t>
      </w:r>
      <w:r w:rsidR="008D0A83" w:rsidRPr="00943E82">
        <w:rPr>
          <w:rFonts w:ascii="Times New Roman" w:hAnsi="Times New Roman" w:cs="Times New Roman"/>
        </w:rPr>
        <w:t xml:space="preserve">- among other things - </w:t>
      </w:r>
      <w:r w:rsidRPr="00943E82">
        <w:rPr>
          <w:rFonts w:ascii="Times New Roman" w:hAnsi="Times New Roman" w:cs="Times New Roman"/>
        </w:rPr>
        <w:t>impact on the misperception of the spiritual explanations of SCD</w:t>
      </w:r>
      <w:r w:rsidRPr="00943E82">
        <w:t xml:space="preserve"> </w:t>
      </w:r>
      <w:r w:rsidRPr="00943E82">
        <w:rPr>
          <w:rFonts w:ascii="Times New Roman" w:hAnsi="Times New Roman" w:cs="Times New Roman"/>
        </w:rPr>
        <w:t>and more generally, facilitate informed decision making.</w:t>
      </w:r>
      <w:r w:rsidR="008D0A83" w:rsidRPr="00943E82">
        <w:rPr>
          <w:rFonts w:ascii="Times New Roman" w:hAnsi="Times New Roman" w:cs="Times New Roman"/>
        </w:rPr>
        <w:t xml:space="preserve"> By asking parents with direct experience of SCD, my findings ensure these suggestions are grounded in the actual lived experienced of people and therefore, are likely to form a more appropriate basis on which to base policy and practice.</w:t>
      </w:r>
      <w:r w:rsidRPr="00943E82">
        <w:rPr>
          <w:rFonts w:ascii="Times New Roman" w:hAnsi="Times New Roman" w:cs="Times New Roman"/>
        </w:rPr>
        <w:t xml:space="preserve"> </w:t>
      </w:r>
    </w:p>
    <w:p w:rsidR="00F23316" w:rsidRPr="00F23316" w:rsidRDefault="00F23316" w:rsidP="00F23316">
      <w:pPr>
        <w:pStyle w:val="Heading3"/>
        <w:spacing w:before="0" w:after="200" w:line="360" w:lineRule="auto"/>
      </w:pPr>
      <w:bookmarkStart w:id="419" w:name="_Toc14985761"/>
      <w:r w:rsidRPr="00F23316">
        <w:t>8.</w:t>
      </w:r>
      <w:r w:rsidR="00EF61E3">
        <w:t>1</w:t>
      </w:r>
      <w:r w:rsidRPr="00F23316">
        <w:t>.</w:t>
      </w:r>
      <w:r w:rsidR="00EF61E3">
        <w:t>1</w:t>
      </w:r>
      <w:r w:rsidRPr="00F23316">
        <w:t xml:space="preserve"> Parents’ Experiences and Perceptions of SCD Genetic Screening</w:t>
      </w:r>
      <w:bookmarkEnd w:id="419"/>
    </w:p>
    <w:p w:rsidR="00F23316" w:rsidRPr="001346CB" w:rsidRDefault="00F23316" w:rsidP="00F23316">
      <w:pPr>
        <w:rPr>
          <w:rFonts w:ascii="Times New Roman" w:hAnsi="Times New Roman" w:cs="Times New Roman"/>
        </w:rPr>
      </w:pPr>
      <w:r w:rsidRPr="001346CB">
        <w:rPr>
          <w:rFonts w:ascii="Times New Roman" w:hAnsi="Times New Roman" w:cs="Times New Roman"/>
        </w:rPr>
        <w:t>Genetic screening can be used as a means of creating SCD awareness and informed reproductive choice. Carrier status can be identified before marriage (premarital), during pregnancy (antenatal). The condition can be identified at birth (neonatal) and during pregnancy (prenatal diagnosis). This section discusses the parents’ experiences and perceptions of these procedures.</w:t>
      </w:r>
    </w:p>
    <w:p w:rsidR="00F23316" w:rsidRPr="00D11FA5" w:rsidRDefault="00F23316" w:rsidP="00F23316">
      <w:pPr>
        <w:pStyle w:val="Heading3"/>
        <w:spacing w:before="0" w:after="200" w:line="360" w:lineRule="auto"/>
      </w:pPr>
      <w:bookmarkStart w:id="420" w:name="_Toc14985762"/>
      <w:r>
        <w:t>8.</w:t>
      </w:r>
      <w:r w:rsidR="00EF61E3">
        <w:t>1</w:t>
      </w:r>
      <w:r>
        <w:t>.</w:t>
      </w:r>
      <w:r w:rsidR="00EF61E3">
        <w:t>2</w:t>
      </w:r>
      <w:r>
        <w:t xml:space="preserve"> </w:t>
      </w:r>
      <w:r w:rsidRPr="009D0E96">
        <w:t>Parents’ Experiences and Perceptions of</w:t>
      </w:r>
      <w:r>
        <w:t xml:space="preserve"> SCD Premarital Screening</w:t>
      </w:r>
      <w:bookmarkEnd w:id="420"/>
      <w:r>
        <w:t xml:space="preserve">    </w:t>
      </w:r>
    </w:p>
    <w:p w:rsidR="00F23316" w:rsidRPr="001346CB" w:rsidRDefault="00F23316" w:rsidP="00F23316">
      <w:pPr>
        <w:rPr>
          <w:rFonts w:ascii="Times New Roman" w:hAnsi="Times New Roman" w:cs="Times New Roman"/>
        </w:rPr>
      </w:pPr>
      <w:r w:rsidRPr="001346CB">
        <w:rPr>
          <w:rFonts w:ascii="Times New Roman" w:hAnsi="Times New Roman" w:cs="Times New Roman"/>
        </w:rPr>
        <w:t xml:space="preserve">Individual's knowledge of their </w:t>
      </w:r>
      <w:proofErr w:type="spellStart"/>
      <w:r w:rsidRPr="001346CB">
        <w:rPr>
          <w:rFonts w:ascii="Times New Roman" w:hAnsi="Times New Roman" w:cs="Times New Roman"/>
        </w:rPr>
        <w:t>SCT</w:t>
      </w:r>
      <w:proofErr w:type="spellEnd"/>
      <w:r w:rsidRPr="001346CB">
        <w:rPr>
          <w:rFonts w:ascii="Times New Roman" w:hAnsi="Times New Roman" w:cs="Times New Roman"/>
        </w:rPr>
        <w:t xml:space="preserve"> status is significant to exercising reproductive choice. The findings </w:t>
      </w:r>
      <w:r w:rsidR="00E60E9C">
        <w:rPr>
          <w:rFonts w:ascii="Times New Roman" w:hAnsi="Times New Roman" w:cs="Times New Roman"/>
        </w:rPr>
        <w:t>showed</w:t>
      </w:r>
      <w:r w:rsidRPr="001346CB">
        <w:rPr>
          <w:rFonts w:ascii="Times New Roman" w:hAnsi="Times New Roman" w:cs="Times New Roman"/>
        </w:rPr>
        <w:t xml:space="preserve"> that many of the participants got married without knowing their SCD carrier status</w:t>
      </w:r>
      <w:r w:rsidR="00151B59">
        <w:rPr>
          <w:rFonts w:ascii="Times New Roman" w:hAnsi="Times New Roman" w:cs="Times New Roman"/>
        </w:rPr>
        <w:t>,</w:t>
      </w:r>
      <w:r w:rsidRPr="001346CB">
        <w:rPr>
          <w:rFonts w:ascii="Times New Roman" w:hAnsi="Times New Roman" w:cs="Times New Roman"/>
        </w:rPr>
        <w:t xml:space="preserve"> or that of their partners. This reflects the low level of premarital screening for SCD in </w:t>
      </w:r>
      <w:r w:rsidR="00D34B32" w:rsidRPr="001346CB">
        <w:rPr>
          <w:rFonts w:ascii="Times New Roman" w:hAnsi="Times New Roman" w:cs="Times New Roman"/>
        </w:rPr>
        <w:t>Ghana</w:t>
      </w:r>
      <w:r w:rsidR="00D34B32">
        <w:rPr>
          <w:rFonts w:ascii="Times New Roman" w:hAnsi="Times New Roman" w:cs="Times New Roman"/>
        </w:rPr>
        <w:t xml:space="preserve"> and</w:t>
      </w:r>
      <w:r w:rsidRPr="001346CB">
        <w:rPr>
          <w:rFonts w:ascii="Times New Roman" w:hAnsi="Times New Roman" w:cs="Times New Roman"/>
        </w:rPr>
        <w:t xml:space="preserve"> is consistent with what </w:t>
      </w:r>
      <w:proofErr w:type="spellStart"/>
      <w:r w:rsidRPr="001346CB">
        <w:rPr>
          <w:rFonts w:ascii="Times New Roman" w:hAnsi="Times New Roman" w:cs="Times New Roman"/>
        </w:rPr>
        <w:t>Abioye-Kuteyi</w:t>
      </w:r>
      <w:proofErr w:type="spellEnd"/>
      <w:r w:rsidRPr="001346CB">
        <w:rPr>
          <w:rFonts w:ascii="Times New Roman" w:hAnsi="Times New Roman" w:cs="Times New Roman"/>
        </w:rPr>
        <w:t xml:space="preserve"> et al. (2009) found in their study in Nigeria, among local government workers, on SCD premarital screening. Premarital screening has been </w:t>
      </w:r>
      <w:r w:rsidRPr="001346CB">
        <w:rPr>
          <w:rFonts w:ascii="Times New Roman" w:hAnsi="Times New Roman" w:cs="Times New Roman"/>
        </w:rPr>
        <w:lastRenderedPageBreak/>
        <w:t xml:space="preserve">employed effectually in countries like Bahrain, Cyprus, and Iran, as part of overtly preventive programmes to drastically cause a decline in the number of </w:t>
      </w:r>
      <w:r w:rsidR="009C7860" w:rsidRPr="001346CB">
        <w:rPr>
          <w:rFonts w:ascii="Times New Roman" w:hAnsi="Times New Roman" w:cs="Times New Roman"/>
        </w:rPr>
        <w:t>new-born</w:t>
      </w:r>
      <w:r w:rsidRPr="001346CB">
        <w:rPr>
          <w:rFonts w:ascii="Times New Roman" w:hAnsi="Times New Roman" w:cs="Times New Roman"/>
        </w:rPr>
        <w:t xml:space="preserve"> babies with haemoglobinopathies (</w:t>
      </w:r>
      <w:proofErr w:type="spellStart"/>
      <w:r w:rsidRPr="001346CB">
        <w:rPr>
          <w:rFonts w:ascii="Times New Roman" w:hAnsi="Times New Roman" w:cs="Times New Roman"/>
        </w:rPr>
        <w:t>Wahidiyat</w:t>
      </w:r>
      <w:proofErr w:type="spellEnd"/>
      <w:r w:rsidRPr="001346CB">
        <w:rPr>
          <w:rFonts w:ascii="Times New Roman" w:hAnsi="Times New Roman" w:cs="Times New Roman"/>
        </w:rPr>
        <w:t xml:space="preserve"> and </w:t>
      </w:r>
      <w:proofErr w:type="spellStart"/>
      <w:r w:rsidRPr="001346CB">
        <w:rPr>
          <w:rFonts w:ascii="Times New Roman" w:hAnsi="Times New Roman" w:cs="Times New Roman"/>
        </w:rPr>
        <w:t>Wahidiyat</w:t>
      </w:r>
      <w:proofErr w:type="spellEnd"/>
      <w:r w:rsidRPr="001346CB">
        <w:rPr>
          <w:rFonts w:ascii="Times New Roman" w:hAnsi="Times New Roman" w:cs="Times New Roman"/>
        </w:rPr>
        <w:t xml:space="preserve">, 2006; </w:t>
      </w:r>
      <w:proofErr w:type="spellStart"/>
      <w:r w:rsidRPr="001346CB">
        <w:rPr>
          <w:rFonts w:ascii="Times New Roman" w:hAnsi="Times New Roman" w:cs="Times New Roman"/>
        </w:rPr>
        <w:t>Samavat</w:t>
      </w:r>
      <w:proofErr w:type="spellEnd"/>
      <w:r w:rsidRPr="001346CB">
        <w:rPr>
          <w:rFonts w:ascii="Times New Roman" w:hAnsi="Times New Roman" w:cs="Times New Roman"/>
        </w:rPr>
        <w:t xml:space="preserve"> and Modell, 2004; </w:t>
      </w:r>
      <w:proofErr w:type="spellStart"/>
      <w:r w:rsidRPr="001346CB">
        <w:rPr>
          <w:rFonts w:ascii="Times New Roman" w:hAnsi="Times New Roman" w:cs="Times New Roman"/>
        </w:rPr>
        <w:t>Dhamcharee</w:t>
      </w:r>
      <w:proofErr w:type="spellEnd"/>
      <w:r w:rsidRPr="001346CB">
        <w:rPr>
          <w:rFonts w:ascii="Times New Roman" w:hAnsi="Times New Roman" w:cs="Times New Roman"/>
        </w:rPr>
        <w:t xml:space="preserve">, </w:t>
      </w:r>
      <w:proofErr w:type="spellStart"/>
      <w:r w:rsidRPr="001346CB">
        <w:rPr>
          <w:rFonts w:ascii="Times New Roman" w:hAnsi="Times New Roman" w:cs="Times New Roman"/>
        </w:rPr>
        <w:t>Romyanan</w:t>
      </w:r>
      <w:proofErr w:type="spellEnd"/>
      <w:r w:rsidRPr="001346CB">
        <w:rPr>
          <w:rFonts w:ascii="Times New Roman" w:hAnsi="Times New Roman" w:cs="Times New Roman"/>
        </w:rPr>
        <w:t xml:space="preserve">, and </w:t>
      </w:r>
      <w:proofErr w:type="spellStart"/>
      <w:r w:rsidRPr="001346CB">
        <w:rPr>
          <w:rFonts w:ascii="Times New Roman" w:hAnsi="Times New Roman" w:cs="Times New Roman"/>
        </w:rPr>
        <w:t>Ninlagarn</w:t>
      </w:r>
      <w:proofErr w:type="spellEnd"/>
      <w:r w:rsidRPr="001346CB">
        <w:rPr>
          <w:rFonts w:ascii="Times New Roman" w:hAnsi="Times New Roman" w:cs="Times New Roman"/>
        </w:rPr>
        <w:t>, 2001). However, these have not been without their problems. In contrast, this study found that premarital screening</w:t>
      </w:r>
      <w:r w:rsidR="00151B59">
        <w:rPr>
          <w:rFonts w:ascii="Times New Roman" w:hAnsi="Times New Roman" w:cs="Times New Roman"/>
        </w:rPr>
        <w:t>,</w:t>
      </w:r>
      <w:r w:rsidRPr="001346CB">
        <w:rPr>
          <w:rFonts w:ascii="Times New Roman" w:hAnsi="Times New Roman" w:cs="Times New Roman"/>
        </w:rPr>
        <w:t xml:space="preserve"> and other forms of screening for SCD in Ghana (see later discussions) may not have been nationally promoted as a way of generating </w:t>
      </w:r>
      <w:proofErr w:type="spellStart"/>
      <w:r w:rsidRPr="001346CB">
        <w:rPr>
          <w:rFonts w:ascii="Times New Roman" w:hAnsi="Times New Roman" w:cs="Times New Roman"/>
        </w:rPr>
        <w:t>SCT</w:t>
      </w:r>
      <w:proofErr w:type="spellEnd"/>
      <w:r w:rsidRPr="001346CB">
        <w:rPr>
          <w:rFonts w:ascii="Times New Roman" w:hAnsi="Times New Roman" w:cs="Times New Roman"/>
        </w:rPr>
        <w:t xml:space="preserve">/SCD knowledge, </w:t>
      </w:r>
      <w:r w:rsidR="001346CB" w:rsidRPr="001346CB">
        <w:rPr>
          <w:rFonts w:ascii="Times New Roman" w:hAnsi="Times New Roman" w:cs="Times New Roman"/>
        </w:rPr>
        <w:t>awareness,</w:t>
      </w:r>
      <w:r w:rsidRPr="001346CB">
        <w:rPr>
          <w:rFonts w:ascii="Times New Roman" w:hAnsi="Times New Roman" w:cs="Times New Roman"/>
        </w:rPr>
        <w:t xml:space="preserve"> and </w:t>
      </w:r>
      <w:r w:rsidR="00151B59">
        <w:rPr>
          <w:rFonts w:ascii="Times New Roman" w:hAnsi="Times New Roman" w:cs="Times New Roman"/>
        </w:rPr>
        <w:t>reproductive</w:t>
      </w:r>
      <w:r w:rsidRPr="001346CB">
        <w:rPr>
          <w:rFonts w:ascii="Times New Roman" w:hAnsi="Times New Roman" w:cs="Times New Roman"/>
        </w:rPr>
        <w:t xml:space="preserve"> option</w:t>
      </w:r>
      <w:r w:rsidR="00151B59">
        <w:rPr>
          <w:rFonts w:ascii="Times New Roman" w:hAnsi="Times New Roman" w:cs="Times New Roman"/>
        </w:rPr>
        <w:t>s</w:t>
      </w:r>
      <w:r w:rsidRPr="001346CB">
        <w:rPr>
          <w:rFonts w:ascii="Times New Roman" w:hAnsi="Times New Roman" w:cs="Times New Roman"/>
        </w:rPr>
        <w:t xml:space="preserve"> among the population.  </w:t>
      </w:r>
    </w:p>
    <w:p w:rsidR="00F23316" w:rsidRPr="001346CB" w:rsidRDefault="00F23316" w:rsidP="00F23316">
      <w:pPr>
        <w:rPr>
          <w:rFonts w:ascii="Times New Roman" w:hAnsi="Times New Roman" w:cs="Times New Roman"/>
        </w:rPr>
      </w:pPr>
      <w:r w:rsidRPr="001346CB">
        <w:rPr>
          <w:rFonts w:ascii="Times New Roman" w:hAnsi="Times New Roman" w:cs="Times New Roman"/>
        </w:rPr>
        <w:t xml:space="preserve">The lack of access to SCD screening was perceived by parents as barrier to the perceived benefit of screening. </w:t>
      </w:r>
      <w:r w:rsidR="00E32125">
        <w:rPr>
          <w:rFonts w:ascii="Times New Roman" w:hAnsi="Times New Roman" w:cs="Times New Roman"/>
        </w:rPr>
        <w:t>It was found among the participants</w:t>
      </w:r>
      <w:r w:rsidRPr="001346CB">
        <w:rPr>
          <w:rFonts w:ascii="Times New Roman" w:hAnsi="Times New Roman" w:cs="Times New Roman"/>
        </w:rPr>
        <w:t xml:space="preserve"> that with a good understanding and awareness of their carrier state and </w:t>
      </w:r>
      <w:r w:rsidRPr="00943E82">
        <w:rPr>
          <w:rFonts w:ascii="Times New Roman" w:hAnsi="Times New Roman" w:cs="Times New Roman"/>
        </w:rPr>
        <w:t>SCD</w:t>
      </w:r>
      <w:r w:rsidR="00E32125" w:rsidRPr="00943E82">
        <w:rPr>
          <w:rFonts w:ascii="Times New Roman" w:hAnsi="Times New Roman" w:cs="Times New Roman"/>
        </w:rPr>
        <w:t xml:space="preserve"> (perceived susceptibility and severity of SCD)</w:t>
      </w:r>
      <w:r w:rsidRPr="00943E82">
        <w:rPr>
          <w:rFonts w:ascii="Times New Roman" w:hAnsi="Times New Roman" w:cs="Times New Roman"/>
        </w:rPr>
        <w:t xml:space="preserve">, </w:t>
      </w:r>
      <w:r w:rsidR="000A705B" w:rsidRPr="00943E82">
        <w:rPr>
          <w:rFonts w:ascii="Times New Roman" w:hAnsi="Times New Roman" w:cs="Times New Roman"/>
        </w:rPr>
        <w:t xml:space="preserve">the </w:t>
      </w:r>
      <w:r w:rsidRPr="00943E82">
        <w:rPr>
          <w:rFonts w:ascii="Times New Roman" w:hAnsi="Times New Roman" w:cs="Times New Roman"/>
        </w:rPr>
        <w:t xml:space="preserve">majority of the parents </w:t>
      </w:r>
      <w:r w:rsidR="000A705B" w:rsidRPr="00943E82">
        <w:rPr>
          <w:rFonts w:ascii="Times New Roman" w:hAnsi="Times New Roman" w:cs="Times New Roman"/>
        </w:rPr>
        <w:t xml:space="preserve">felt they </w:t>
      </w:r>
      <w:r w:rsidRPr="00943E82">
        <w:rPr>
          <w:rFonts w:ascii="Times New Roman" w:hAnsi="Times New Roman" w:cs="Times New Roman"/>
        </w:rPr>
        <w:t xml:space="preserve">would not have married their current or past partners. Nevertheless, in contrast to some studies on screening programmes for genetic disorders in Saudi Arabia, and in the UK among women of African-American/Caribbean descent, which revealed that </w:t>
      </w:r>
      <w:r w:rsidR="00280D09" w:rsidRPr="00943E82">
        <w:rPr>
          <w:rFonts w:ascii="Times New Roman" w:hAnsi="Times New Roman" w:cs="Times New Roman"/>
        </w:rPr>
        <w:t>most</w:t>
      </w:r>
      <w:r w:rsidRPr="00943E82">
        <w:rPr>
          <w:rFonts w:ascii="Times New Roman" w:hAnsi="Times New Roman" w:cs="Times New Roman"/>
        </w:rPr>
        <w:t xml:space="preserve"> people at high risk of giving birth to a child with SCD or thalassemia went ahead with their marriage plans, mindful of the situation (Al</w:t>
      </w:r>
      <w:r w:rsidR="00D34B32" w:rsidRPr="00943E82">
        <w:rPr>
          <w:rFonts w:ascii="Times New Roman" w:hAnsi="Times New Roman" w:cs="Times New Roman"/>
        </w:rPr>
        <w:t>-</w:t>
      </w:r>
      <w:r w:rsidRPr="00943E82">
        <w:rPr>
          <w:rFonts w:ascii="Times New Roman" w:hAnsi="Times New Roman" w:cs="Times New Roman"/>
        </w:rPr>
        <w:t xml:space="preserve">Hamdan </w:t>
      </w:r>
      <w:r w:rsidRPr="00943E82">
        <w:rPr>
          <w:rFonts w:ascii="Times New Roman" w:hAnsi="Times New Roman" w:cs="Times New Roman"/>
          <w:i/>
        </w:rPr>
        <w:t>et al</w:t>
      </w:r>
      <w:r w:rsidRPr="00943E82">
        <w:rPr>
          <w:rFonts w:ascii="Times New Roman" w:hAnsi="Times New Roman" w:cs="Times New Roman"/>
        </w:rPr>
        <w:t>., 2007;</w:t>
      </w:r>
      <w:r w:rsidRPr="00943E82">
        <w:rPr>
          <w:rFonts w:ascii="Times New Roman" w:eastAsia="Calibri" w:hAnsi="Times New Roman" w:cs="Times New Roman"/>
          <w:lang w:eastAsia="en-GB"/>
        </w:rPr>
        <w:t xml:space="preserve"> </w:t>
      </w:r>
      <w:proofErr w:type="spellStart"/>
      <w:r w:rsidRPr="00943E82">
        <w:rPr>
          <w:rFonts w:ascii="Times New Roman" w:hAnsi="Times New Roman" w:cs="Times New Roman"/>
        </w:rPr>
        <w:t>Asgharian</w:t>
      </w:r>
      <w:proofErr w:type="spellEnd"/>
      <w:r w:rsidRPr="00943E82">
        <w:rPr>
          <w:rFonts w:ascii="Times New Roman" w:hAnsi="Times New Roman" w:cs="Times New Roman"/>
        </w:rPr>
        <w:t xml:space="preserve">, </w:t>
      </w:r>
      <w:proofErr w:type="spellStart"/>
      <w:r w:rsidRPr="00943E82">
        <w:rPr>
          <w:rFonts w:ascii="Times New Roman" w:hAnsi="Times New Roman" w:cs="Times New Roman"/>
        </w:rPr>
        <w:t>Anie</w:t>
      </w:r>
      <w:proofErr w:type="spellEnd"/>
      <w:r w:rsidRPr="00943E82">
        <w:rPr>
          <w:rFonts w:ascii="Times New Roman" w:hAnsi="Times New Roman" w:cs="Times New Roman"/>
        </w:rPr>
        <w:t xml:space="preserve"> and Berger, 2003). The implication is that even if knowledge is available, the course of action may not </w:t>
      </w:r>
      <w:r w:rsidR="00151B59" w:rsidRPr="00943E82">
        <w:rPr>
          <w:rFonts w:ascii="Times New Roman" w:hAnsi="Times New Roman" w:cs="Times New Roman"/>
        </w:rPr>
        <w:t xml:space="preserve">always </w:t>
      </w:r>
      <w:r w:rsidRPr="00943E82">
        <w:rPr>
          <w:rFonts w:ascii="Times New Roman" w:hAnsi="Times New Roman" w:cs="Times New Roman"/>
        </w:rPr>
        <w:t>change.</w:t>
      </w:r>
      <w:r w:rsidR="000A705B" w:rsidRPr="00943E82">
        <w:rPr>
          <w:rFonts w:ascii="Times New Roman" w:hAnsi="Times New Roman" w:cs="Times New Roman"/>
        </w:rPr>
        <w:t xml:space="preserve"> Some parents’ accounts reflected this, suggesting the timing of knowledge is key. If parents become aware of their carrier status prior to beginning a relationship, they are more likely to reflect on their choice of partner, although this is not without its problems as parents acknowledge the difficulties of adapting such a calculating approach to relationships. Knowledge once in a relationship presents more of a challenge and the parents acknowledge the difficulties of ending a relationship on the basis of such knowledge. </w:t>
      </w:r>
      <w:r w:rsidR="000A705B" w:rsidRPr="000A705B">
        <w:rPr>
          <w:rFonts w:ascii="Times New Roman" w:hAnsi="Times New Roman" w:cs="Times New Roman"/>
        </w:rPr>
        <w:t xml:space="preserve"> </w:t>
      </w:r>
      <w:r w:rsidRPr="001346CB">
        <w:rPr>
          <w:rFonts w:ascii="Times New Roman" w:hAnsi="Times New Roman" w:cs="Times New Roman"/>
        </w:rPr>
        <w:t xml:space="preserve"> </w:t>
      </w:r>
    </w:p>
    <w:p w:rsidR="00F23316" w:rsidRPr="005643A5" w:rsidRDefault="00F23316" w:rsidP="00F23316">
      <w:pPr>
        <w:pStyle w:val="Heading3"/>
        <w:spacing w:before="0" w:after="200" w:line="360" w:lineRule="auto"/>
      </w:pPr>
      <w:bookmarkStart w:id="421" w:name="_Toc14985763"/>
      <w:r>
        <w:t>8.</w:t>
      </w:r>
      <w:r w:rsidR="00EF61E3">
        <w:t>1</w:t>
      </w:r>
      <w:r>
        <w:t>.</w:t>
      </w:r>
      <w:r w:rsidR="00EF61E3">
        <w:t>3</w:t>
      </w:r>
      <w:r>
        <w:t xml:space="preserve"> Perceived Socio-cultural and Religious Influence on Premarital SCD screening</w:t>
      </w:r>
      <w:bookmarkEnd w:id="421"/>
    </w:p>
    <w:p w:rsidR="00E77EF4" w:rsidRPr="0051786E" w:rsidRDefault="00E77EF4" w:rsidP="00E77EF4">
      <w:pPr>
        <w:rPr>
          <w:rFonts w:ascii="Times New Roman" w:hAnsi="Times New Roman" w:cs="Times New Roman"/>
        </w:rPr>
      </w:pPr>
      <w:r w:rsidRPr="0051786E">
        <w:rPr>
          <w:rFonts w:ascii="Times New Roman" w:hAnsi="Times New Roman" w:cs="Times New Roman"/>
        </w:rPr>
        <w:t xml:space="preserve">The study found that premarital screening for SCD is being encouraged during discussions about marriage, by some Charismatic and Pentecostal churches in Ghana. Parents perceived the above as important, as participants thought it is a means of facilitating informed choice. Similarly, over three decades ago, </w:t>
      </w:r>
      <w:proofErr w:type="spellStart"/>
      <w:r w:rsidRPr="000A705B">
        <w:rPr>
          <w:rFonts w:ascii="Times New Roman" w:hAnsi="Times New Roman" w:cs="Times New Roman"/>
        </w:rPr>
        <w:t>Angastiniotis</w:t>
      </w:r>
      <w:proofErr w:type="spellEnd"/>
      <w:r w:rsidRPr="000A705B">
        <w:rPr>
          <w:rFonts w:ascii="Times New Roman" w:hAnsi="Times New Roman" w:cs="Times New Roman"/>
        </w:rPr>
        <w:t xml:space="preserve"> and </w:t>
      </w:r>
      <w:proofErr w:type="spellStart"/>
      <w:r w:rsidRPr="000A705B">
        <w:rPr>
          <w:rFonts w:ascii="Times New Roman" w:hAnsi="Times New Roman" w:cs="Times New Roman"/>
        </w:rPr>
        <w:t>Hadjiminas</w:t>
      </w:r>
      <w:proofErr w:type="spellEnd"/>
      <w:r w:rsidRPr="000A705B">
        <w:rPr>
          <w:rFonts w:ascii="Times New Roman" w:hAnsi="Times New Roman" w:cs="Times New Roman"/>
        </w:rPr>
        <w:t xml:space="preserve"> (1981) </w:t>
      </w:r>
      <w:r w:rsidRPr="0051786E">
        <w:rPr>
          <w:rFonts w:ascii="Times New Roman" w:hAnsi="Times New Roman" w:cs="Times New Roman"/>
        </w:rPr>
        <w:t xml:space="preserve">reported how screening programmes were implemented, mainly due to support from the churches in Greece and Cyprus. </w:t>
      </w:r>
      <w:r w:rsidR="001346CB" w:rsidRPr="0051786E">
        <w:rPr>
          <w:rFonts w:ascii="Times New Roman" w:hAnsi="Times New Roman" w:cs="Times New Roman"/>
        </w:rPr>
        <w:t>Many</w:t>
      </w:r>
      <w:r w:rsidRPr="0051786E">
        <w:rPr>
          <w:rFonts w:ascii="Times New Roman" w:hAnsi="Times New Roman" w:cs="Times New Roman"/>
        </w:rPr>
        <w:t xml:space="preserve"> parents in this study perceived the role of the church, in this context to be positive, and wished they </w:t>
      </w:r>
      <w:r w:rsidR="00151B59">
        <w:rPr>
          <w:rFonts w:ascii="Times New Roman" w:hAnsi="Times New Roman" w:cs="Times New Roman"/>
        </w:rPr>
        <w:t>had</w:t>
      </w:r>
      <w:r w:rsidRPr="0051786E">
        <w:rPr>
          <w:rFonts w:ascii="Times New Roman" w:hAnsi="Times New Roman" w:cs="Times New Roman"/>
        </w:rPr>
        <w:t xml:space="preserve"> that opportunity of testing before marriage. An understanding of their regret is suggesting that the situation of having a child with </w:t>
      </w:r>
      <w:r w:rsidRPr="0051786E">
        <w:rPr>
          <w:rFonts w:ascii="Times New Roman" w:hAnsi="Times New Roman" w:cs="Times New Roman"/>
        </w:rPr>
        <w:lastRenderedPageBreak/>
        <w:t>SCD could have been avoided with an access to premarital screening. Although people might say they are in favour of premarital screening,</w:t>
      </w:r>
      <w:r w:rsidRPr="0051786E">
        <w:t xml:space="preserve"> </w:t>
      </w:r>
      <w:r w:rsidRPr="0051786E">
        <w:rPr>
          <w:rFonts w:ascii="Times New Roman" w:hAnsi="Times New Roman" w:cs="Times New Roman"/>
        </w:rPr>
        <w:t xml:space="preserve">nonetheless, when an actual decision </w:t>
      </w:r>
      <w:r w:rsidR="0051786E" w:rsidRPr="0051786E">
        <w:rPr>
          <w:rFonts w:ascii="Times New Roman" w:hAnsi="Times New Roman" w:cs="Times New Roman"/>
        </w:rPr>
        <w:t>must</w:t>
      </w:r>
      <w:r w:rsidRPr="0051786E">
        <w:rPr>
          <w:rFonts w:ascii="Times New Roman" w:hAnsi="Times New Roman" w:cs="Times New Roman"/>
        </w:rPr>
        <w:t xml:space="preserve"> be made, attitudes can be different, depending on individual circumstances</w:t>
      </w:r>
      <w:r w:rsidR="00E039BE">
        <w:rPr>
          <w:rFonts w:ascii="Times New Roman" w:hAnsi="Times New Roman" w:cs="Times New Roman"/>
        </w:rPr>
        <w:t xml:space="preserve">, </w:t>
      </w:r>
      <w:r w:rsidR="00E039BE" w:rsidRPr="00943E82">
        <w:rPr>
          <w:rFonts w:ascii="Times New Roman" w:hAnsi="Times New Roman" w:cs="Times New Roman"/>
        </w:rPr>
        <w:t>with an influence of the social process-especially of how</w:t>
      </w:r>
      <w:r w:rsidR="00E16619" w:rsidRPr="00943E82">
        <w:rPr>
          <w:rFonts w:ascii="Times New Roman" w:hAnsi="Times New Roman" w:cs="Times New Roman"/>
        </w:rPr>
        <w:t xml:space="preserve"> marriage is valued within a society (</w:t>
      </w:r>
      <w:r w:rsidRPr="00943E82">
        <w:rPr>
          <w:rFonts w:ascii="Times New Roman" w:hAnsi="Times New Roman" w:cs="Times New Roman"/>
        </w:rPr>
        <w:t xml:space="preserve">see section </w:t>
      </w:r>
      <w:r w:rsidR="00396A5C" w:rsidRPr="00943E82">
        <w:rPr>
          <w:rFonts w:ascii="Times New Roman" w:hAnsi="Times New Roman" w:cs="Times New Roman"/>
        </w:rPr>
        <w:t>3.1.2.1</w:t>
      </w:r>
      <w:r w:rsidRPr="00943E82">
        <w:rPr>
          <w:rFonts w:ascii="Times New Roman" w:hAnsi="Times New Roman" w:cs="Times New Roman"/>
        </w:rPr>
        <w:t>).</w:t>
      </w:r>
      <w:r w:rsidR="009C2F0F" w:rsidRPr="00943E82">
        <w:rPr>
          <w:rFonts w:ascii="Times New Roman" w:eastAsiaTheme="minorHAnsi" w:hAnsi="Times New Roman" w:cs="Times New Roman"/>
        </w:rPr>
        <w:t xml:space="preserve"> </w:t>
      </w:r>
      <w:r w:rsidR="009C2F0F" w:rsidRPr="00943E82">
        <w:rPr>
          <w:rFonts w:ascii="Times New Roman" w:hAnsi="Times New Roman" w:cs="Times New Roman"/>
        </w:rPr>
        <w:t xml:space="preserve">This is a reminder of how any </w:t>
      </w:r>
      <w:r w:rsidR="00DE1D8A" w:rsidRPr="00943E82">
        <w:rPr>
          <w:rFonts w:ascii="Times New Roman" w:hAnsi="Times New Roman" w:cs="Times New Roman"/>
        </w:rPr>
        <w:t>screening</w:t>
      </w:r>
      <w:r w:rsidR="009C2F0F" w:rsidRPr="00943E82">
        <w:rPr>
          <w:rFonts w:ascii="Times New Roman" w:hAnsi="Times New Roman" w:cs="Times New Roman"/>
        </w:rPr>
        <w:t xml:space="preserve"> programme needs to connect with broader social values and normative assumptions, if it wishes to influence behaviour in a way that encourages informed decisions making. Other examples are apparent from parents’ accounts, which again provide further substance when applying an </w:t>
      </w:r>
      <w:proofErr w:type="spellStart"/>
      <w:r w:rsidR="009C2F0F" w:rsidRPr="00943E82">
        <w:rPr>
          <w:rFonts w:ascii="Times New Roman" w:hAnsi="Times New Roman" w:cs="Times New Roman"/>
        </w:rPr>
        <w:t>HBM</w:t>
      </w:r>
      <w:proofErr w:type="spellEnd"/>
      <w:r w:rsidR="009C2F0F" w:rsidRPr="00943E82">
        <w:rPr>
          <w:rFonts w:ascii="Times New Roman" w:hAnsi="Times New Roman" w:cs="Times New Roman"/>
        </w:rPr>
        <w:t xml:space="preserve"> model, while also reminding us how people interpret the situation, they are in. </w:t>
      </w:r>
      <w:r w:rsidRPr="009C2F0F">
        <w:rPr>
          <w:rFonts w:ascii="Times New Roman" w:hAnsi="Times New Roman" w:cs="Times New Roman"/>
          <w:color w:val="FF0000"/>
        </w:rPr>
        <w:t xml:space="preserve">          </w:t>
      </w:r>
    </w:p>
    <w:p w:rsidR="00E77EF4" w:rsidRPr="00943E82" w:rsidRDefault="00E77EF4" w:rsidP="00E77EF4">
      <w:pPr>
        <w:rPr>
          <w:rFonts w:ascii="Times New Roman" w:hAnsi="Times New Roman" w:cs="Times New Roman"/>
        </w:rPr>
      </w:pPr>
      <w:r w:rsidRPr="0051786E">
        <w:rPr>
          <w:rFonts w:ascii="Times New Roman" w:hAnsi="Times New Roman" w:cs="Times New Roman"/>
        </w:rPr>
        <w:t xml:space="preserve">Findings from other studies indicated the possibility of religious beliefs being a ‘hindrance’ to an effective premarital screening programme, irrespective of the knowledge and awareness levels in a </w:t>
      </w:r>
      <w:r w:rsidR="00280D09" w:rsidRPr="0051786E">
        <w:rPr>
          <w:rFonts w:ascii="Times New Roman" w:hAnsi="Times New Roman" w:cs="Times New Roman"/>
        </w:rPr>
        <w:t>community</w:t>
      </w:r>
      <w:r w:rsidRPr="0051786E">
        <w:rPr>
          <w:rFonts w:ascii="Times New Roman" w:hAnsi="Times New Roman" w:cs="Times New Roman"/>
        </w:rPr>
        <w:t xml:space="preserve"> (</w:t>
      </w:r>
      <w:r w:rsidR="001E7E41">
        <w:rPr>
          <w:rFonts w:ascii="Times New Roman" w:hAnsi="Times New Roman" w:cs="Times New Roman"/>
        </w:rPr>
        <w:t xml:space="preserve">see </w:t>
      </w:r>
      <w:r w:rsidRPr="0051786E">
        <w:rPr>
          <w:rFonts w:ascii="Times New Roman" w:hAnsi="Times New Roman" w:cs="Times New Roman"/>
        </w:rPr>
        <w:t>Al-</w:t>
      </w:r>
      <w:proofErr w:type="spellStart"/>
      <w:r w:rsidRPr="0051786E">
        <w:rPr>
          <w:rFonts w:ascii="Times New Roman" w:hAnsi="Times New Roman" w:cs="Times New Roman"/>
        </w:rPr>
        <w:t>Khaldi</w:t>
      </w:r>
      <w:proofErr w:type="spellEnd"/>
      <w:r w:rsidRPr="0051786E">
        <w:rPr>
          <w:rFonts w:ascii="Times New Roman" w:hAnsi="Times New Roman" w:cs="Times New Roman"/>
        </w:rPr>
        <w:t xml:space="preserve"> </w:t>
      </w:r>
      <w:r w:rsidRPr="0051786E">
        <w:rPr>
          <w:rFonts w:ascii="Times New Roman" w:hAnsi="Times New Roman" w:cs="Times New Roman"/>
          <w:i/>
        </w:rPr>
        <w:t>et al</w:t>
      </w:r>
      <w:r w:rsidRPr="0051786E">
        <w:rPr>
          <w:rFonts w:ascii="Times New Roman" w:hAnsi="Times New Roman" w:cs="Times New Roman"/>
        </w:rPr>
        <w:t xml:space="preserve">., 2002; Karimi </w:t>
      </w:r>
      <w:r w:rsidRPr="0051786E">
        <w:rPr>
          <w:rFonts w:ascii="Times New Roman" w:hAnsi="Times New Roman" w:cs="Times New Roman"/>
          <w:i/>
        </w:rPr>
        <w:t>et al</w:t>
      </w:r>
      <w:r w:rsidRPr="0051786E">
        <w:rPr>
          <w:rFonts w:ascii="Times New Roman" w:hAnsi="Times New Roman" w:cs="Times New Roman"/>
        </w:rPr>
        <w:t xml:space="preserve">., 2007; Monaghan, 2007). Cultural circumstances in some of these communities, in the above studies, have also influence marriages between high-risk partners, especially when consanguineous (among family relations) marriages are mutual </w:t>
      </w:r>
      <w:r w:rsidR="001E7E41">
        <w:rPr>
          <w:rFonts w:ascii="Times New Roman" w:hAnsi="Times New Roman" w:cs="Times New Roman"/>
        </w:rPr>
        <w:t xml:space="preserve">(influence from SI) </w:t>
      </w:r>
      <w:r w:rsidRPr="0051786E">
        <w:rPr>
          <w:rFonts w:ascii="Times New Roman" w:hAnsi="Times New Roman" w:cs="Times New Roman"/>
        </w:rPr>
        <w:t xml:space="preserve">(Karimi </w:t>
      </w:r>
      <w:r w:rsidRPr="0051786E">
        <w:rPr>
          <w:rFonts w:ascii="Times New Roman" w:hAnsi="Times New Roman" w:cs="Times New Roman"/>
          <w:i/>
        </w:rPr>
        <w:t>et al</w:t>
      </w:r>
      <w:r w:rsidRPr="0051786E">
        <w:rPr>
          <w:rFonts w:ascii="Times New Roman" w:hAnsi="Times New Roman" w:cs="Times New Roman"/>
        </w:rPr>
        <w:t>., 2007; Al-</w:t>
      </w:r>
      <w:proofErr w:type="spellStart"/>
      <w:r w:rsidRPr="0051786E">
        <w:rPr>
          <w:rFonts w:ascii="Times New Roman" w:hAnsi="Times New Roman" w:cs="Times New Roman"/>
        </w:rPr>
        <w:t>Gazali</w:t>
      </w:r>
      <w:proofErr w:type="spellEnd"/>
      <w:r w:rsidRPr="0051786E">
        <w:rPr>
          <w:rFonts w:ascii="Times New Roman" w:hAnsi="Times New Roman" w:cs="Times New Roman"/>
        </w:rPr>
        <w:t xml:space="preserve">, </w:t>
      </w:r>
      <w:proofErr w:type="spellStart"/>
      <w:r w:rsidRPr="0051786E">
        <w:rPr>
          <w:rFonts w:ascii="Times New Roman" w:hAnsi="Times New Roman" w:cs="Times New Roman"/>
        </w:rPr>
        <w:t>Hamamy</w:t>
      </w:r>
      <w:proofErr w:type="spellEnd"/>
      <w:r w:rsidRPr="0051786E">
        <w:rPr>
          <w:rFonts w:ascii="Times New Roman" w:hAnsi="Times New Roman" w:cs="Times New Roman"/>
        </w:rPr>
        <w:t>, and Al-</w:t>
      </w:r>
      <w:proofErr w:type="spellStart"/>
      <w:r w:rsidRPr="0051786E">
        <w:rPr>
          <w:rFonts w:ascii="Times New Roman" w:hAnsi="Times New Roman" w:cs="Times New Roman"/>
        </w:rPr>
        <w:t>Arrayad</w:t>
      </w:r>
      <w:proofErr w:type="spellEnd"/>
      <w:r w:rsidRPr="0051786E">
        <w:rPr>
          <w:rFonts w:ascii="Times New Roman" w:hAnsi="Times New Roman" w:cs="Times New Roman"/>
        </w:rPr>
        <w:t>, 2006; Al-</w:t>
      </w:r>
      <w:proofErr w:type="spellStart"/>
      <w:r w:rsidRPr="0051786E">
        <w:rPr>
          <w:rFonts w:ascii="Times New Roman" w:hAnsi="Times New Roman" w:cs="Times New Roman"/>
        </w:rPr>
        <w:t>Odaib</w:t>
      </w:r>
      <w:proofErr w:type="spellEnd"/>
      <w:r w:rsidRPr="0051786E">
        <w:rPr>
          <w:rFonts w:ascii="Times New Roman" w:hAnsi="Times New Roman" w:cs="Times New Roman"/>
        </w:rPr>
        <w:t xml:space="preserve"> </w:t>
      </w:r>
      <w:r w:rsidRPr="0051786E">
        <w:rPr>
          <w:rFonts w:ascii="Times New Roman" w:hAnsi="Times New Roman" w:cs="Times New Roman"/>
          <w:i/>
        </w:rPr>
        <w:t>et al</w:t>
      </w:r>
      <w:r w:rsidRPr="0051786E">
        <w:rPr>
          <w:rFonts w:ascii="Times New Roman" w:hAnsi="Times New Roman" w:cs="Times New Roman"/>
        </w:rPr>
        <w:t>., 2003). However, there was no evidence in this study to suggest that religious and cultural beliefs would negatively or positively impact on premarital screening</w:t>
      </w:r>
      <w:r w:rsidR="00E16619">
        <w:rPr>
          <w:rFonts w:ascii="Times New Roman" w:hAnsi="Times New Roman" w:cs="Times New Roman"/>
        </w:rPr>
        <w:t xml:space="preserve"> </w:t>
      </w:r>
      <w:r w:rsidR="00E16619" w:rsidRPr="00943E82">
        <w:rPr>
          <w:rFonts w:ascii="Times New Roman" w:hAnsi="Times New Roman" w:cs="Times New Roman"/>
        </w:rPr>
        <w:t>(perceived barriers)</w:t>
      </w:r>
      <w:r w:rsidRPr="00943E82">
        <w:rPr>
          <w:rFonts w:ascii="Times New Roman" w:hAnsi="Times New Roman" w:cs="Times New Roman"/>
        </w:rPr>
        <w:t>, in the context of Ghana, should it be accessible. It may be, due to the religious and ethnic diversity in the country.</w:t>
      </w:r>
      <w:r w:rsidR="009C2F0F" w:rsidRPr="00943E82">
        <w:rPr>
          <w:rFonts w:ascii="Times New Roman" w:hAnsi="Times New Roman" w:cs="Times New Roman"/>
        </w:rPr>
        <w:t xml:space="preserve"> And as I have mentioned my sample was </w:t>
      </w:r>
      <w:r w:rsidR="00DE1D8A" w:rsidRPr="00943E82">
        <w:rPr>
          <w:rFonts w:ascii="Times New Roman" w:hAnsi="Times New Roman" w:cs="Times New Roman"/>
        </w:rPr>
        <w:t>predominantly</w:t>
      </w:r>
      <w:r w:rsidR="009C2F0F" w:rsidRPr="00943E82">
        <w:rPr>
          <w:rFonts w:ascii="Times New Roman" w:hAnsi="Times New Roman" w:cs="Times New Roman"/>
        </w:rPr>
        <w:t xml:space="preserve"> Christian. </w:t>
      </w:r>
      <w:r w:rsidRPr="00943E82">
        <w:rPr>
          <w:rFonts w:ascii="Times New Roman" w:hAnsi="Times New Roman" w:cs="Times New Roman"/>
        </w:rPr>
        <w:t xml:space="preserve"> </w:t>
      </w:r>
    </w:p>
    <w:p w:rsidR="00E77EF4" w:rsidRPr="0051786E" w:rsidRDefault="009C2F0F" w:rsidP="00E77EF4">
      <w:pPr>
        <w:rPr>
          <w:rFonts w:ascii="Times New Roman" w:hAnsi="Times New Roman" w:cs="Times New Roman"/>
        </w:rPr>
      </w:pPr>
      <w:r w:rsidRPr="00943E82">
        <w:rPr>
          <w:rFonts w:ascii="Times New Roman" w:hAnsi="Times New Roman" w:cs="Times New Roman"/>
        </w:rPr>
        <w:t>R</w:t>
      </w:r>
      <w:r w:rsidR="00E77EF4" w:rsidRPr="00943E82">
        <w:rPr>
          <w:rFonts w:ascii="Times New Roman" w:hAnsi="Times New Roman" w:cs="Times New Roman"/>
        </w:rPr>
        <w:t>eligious organisations may encourage members to take up premarital testing for SCD before committing to the marriage</w:t>
      </w:r>
      <w:r w:rsidRPr="00943E82">
        <w:rPr>
          <w:rFonts w:ascii="Times New Roman" w:hAnsi="Times New Roman" w:cs="Times New Roman"/>
        </w:rPr>
        <w:t xml:space="preserve">. Parents are broadly encouraging of this, although they also </w:t>
      </w:r>
      <w:r w:rsidR="00DE1D8A" w:rsidRPr="00943E82">
        <w:rPr>
          <w:rFonts w:ascii="Times New Roman" w:hAnsi="Times New Roman" w:cs="Times New Roman"/>
        </w:rPr>
        <w:t>recognised</w:t>
      </w:r>
      <w:r w:rsidRPr="00943E82">
        <w:rPr>
          <w:rFonts w:ascii="Times New Roman" w:hAnsi="Times New Roman" w:cs="Times New Roman"/>
        </w:rPr>
        <w:t xml:space="preserve"> the challenges.</w:t>
      </w:r>
      <w:r w:rsidR="00E77EF4" w:rsidRPr="009C2F0F">
        <w:rPr>
          <w:rFonts w:ascii="Times New Roman" w:hAnsi="Times New Roman" w:cs="Times New Roman"/>
          <w:color w:val="FF0000"/>
        </w:rPr>
        <w:t xml:space="preserve"> </w:t>
      </w:r>
      <w:r w:rsidR="00E77EF4" w:rsidRPr="0051786E">
        <w:rPr>
          <w:rFonts w:ascii="Times New Roman" w:hAnsi="Times New Roman" w:cs="Times New Roman"/>
        </w:rPr>
        <w:t>Some of the explanations emerging were the timing of request for testing to be carried out (such as when plan</w:t>
      </w:r>
      <w:r w:rsidR="00280D09" w:rsidRPr="0051786E">
        <w:rPr>
          <w:rFonts w:ascii="Times New Roman" w:hAnsi="Times New Roman" w:cs="Times New Roman"/>
        </w:rPr>
        <w:t>s</w:t>
      </w:r>
      <w:r w:rsidR="00E77EF4" w:rsidRPr="0051786E">
        <w:rPr>
          <w:rFonts w:ascii="Times New Roman" w:hAnsi="Times New Roman" w:cs="Times New Roman"/>
        </w:rPr>
        <w:t xml:space="preserve"> are at an advanced stage; the individuals' commitment to the marriage</w:t>
      </w:r>
      <w:r w:rsidR="001E7E41">
        <w:rPr>
          <w:rFonts w:ascii="Times New Roman" w:hAnsi="Times New Roman" w:cs="Times New Roman"/>
        </w:rPr>
        <w:t>,</w:t>
      </w:r>
      <w:r w:rsidR="00E77EF4" w:rsidRPr="0051786E">
        <w:rPr>
          <w:rFonts w:ascii="Times New Roman" w:hAnsi="Times New Roman" w:cs="Times New Roman"/>
        </w:rPr>
        <w:t xml:space="preserve"> and the worry of meeting another socially suitable partner). Other studies support this, suggesting that screening too late and close to marriage rites</w:t>
      </w:r>
      <w:r w:rsidR="001E7E41">
        <w:rPr>
          <w:rFonts w:ascii="Times New Roman" w:hAnsi="Times New Roman" w:cs="Times New Roman"/>
        </w:rPr>
        <w:t>,</w:t>
      </w:r>
      <w:r w:rsidR="00E77EF4" w:rsidRPr="0051786E">
        <w:rPr>
          <w:rFonts w:ascii="Times New Roman" w:hAnsi="Times New Roman" w:cs="Times New Roman"/>
        </w:rPr>
        <w:t xml:space="preserve"> and importance of love</w:t>
      </w:r>
      <w:r w:rsidR="001E7E41">
        <w:rPr>
          <w:rFonts w:ascii="Times New Roman" w:hAnsi="Times New Roman" w:cs="Times New Roman"/>
        </w:rPr>
        <w:t>,</w:t>
      </w:r>
      <w:r w:rsidR="00E77EF4" w:rsidRPr="0051786E">
        <w:rPr>
          <w:rFonts w:ascii="Times New Roman" w:hAnsi="Times New Roman" w:cs="Times New Roman"/>
        </w:rPr>
        <w:t xml:space="preserve"> as</w:t>
      </w:r>
      <w:r w:rsidR="00E77EF4" w:rsidRPr="0051786E">
        <w:rPr>
          <w:rFonts w:ascii="Times New Roman" w:eastAsia="Calibri" w:hAnsi="Times New Roman" w:cs="Times New Roman"/>
          <w:lang w:eastAsia="en-GB"/>
        </w:rPr>
        <w:t xml:space="preserve"> undermining the purpose of </w:t>
      </w:r>
      <w:r w:rsidR="00E77EF4" w:rsidRPr="0051786E">
        <w:rPr>
          <w:rFonts w:ascii="Times New Roman" w:hAnsi="Times New Roman" w:cs="Times New Roman"/>
        </w:rPr>
        <w:t>premarital screening (</w:t>
      </w:r>
      <w:proofErr w:type="spellStart"/>
      <w:r w:rsidR="00E16619" w:rsidRPr="00E16619">
        <w:rPr>
          <w:rFonts w:ascii="Times New Roman" w:hAnsi="Times New Roman" w:cs="Times New Roman"/>
        </w:rPr>
        <w:t>Saffi</w:t>
      </w:r>
      <w:proofErr w:type="spellEnd"/>
      <w:r w:rsidR="00E16619" w:rsidRPr="00E16619">
        <w:rPr>
          <w:rFonts w:ascii="Times New Roman" w:hAnsi="Times New Roman" w:cs="Times New Roman"/>
        </w:rPr>
        <w:t xml:space="preserve"> and Howard, 2015</w:t>
      </w:r>
      <w:r w:rsidR="00E16619">
        <w:rPr>
          <w:rFonts w:ascii="Times New Roman" w:hAnsi="Times New Roman" w:cs="Times New Roman"/>
        </w:rPr>
        <w:t>;</w:t>
      </w:r>
      <w:r w:rsidR="00157B1C" w:rsidRPr="00157B1C">
        <w:rPr>
          <w:rFonts w:ascii="Times New Roman" w:hAnsi="Times New Roman" w:cs="Times New Roman"/>
        </w:rPr>
        <w:t xml:space="preserve"> Al-</w:t>
      </w:r>
      <w:proofErr w:type="spellStart"/>
      <w:r w:rsidR="00157B1C" w:rsidRPr="00157B1C">
        <w:rPr>
          <w:rFonts w:ascii="Times New Roman" w:hAnsi="Times New Roman" w:cs="Times New Roman"/>
        </w:rPr>
        <w:t>swaidi</w:t>
      </w:r>
      <w:proofErr w:type="spellEnd"/>
      <w:r w:rsidR="00157B1C" w:rsidRPr="00157B1C">
        <w:rPr>
          <w:rFonts w:ascii="Times New Roman" w:hAnsi="Times New Roman" w:cs="Times New Roman"/>
        </w:rPr>
        <w:t xml:space="preserve"> </w:t>
      </w:r>
      <w:r w:rsidR="00157B1C" w:rsidRPr="00157B1C">
        <w:rPr>
          <w:rFonts w:ascii="Times New Roman" w:hAnsi="Times New Roman" w:cs="Times New Roman"/>
          <w:i/>
        </w:rPr>
        <w:t>et al</w:t>
      </w:r>
      <w:r w:rsidR="00157B1C" w:rsidRPr="00157B1C">
        <w:rPr>
          <w:rFonts w:ascii="Times New Roman" w:hAnsi="Times New Roman" w:cs="Times New Roman"/>
        </w:rPr>
        <w:t>., 2012;</w:t>
      </w:r>
      <w:r w:rsidR="00157B1C">
        <w:rPr>
          <w:rFonts w:ascii="Times New Roman" w:hAnsi="Times New Roman" w:cs="Times New Roman"/>
        </w:rPr>
        <w:t xml:space="preserve"> </w:t>
      </w:r>
      <w:proofErr w:type="spellStart"/>
      <w:r w:rsidR="00E77EF4" w:rsidRPr="0051786E">
        <w:rPr>
          <w:rFonts w:ascii="Times New Roman" w:hAnsi="Times New Roman" w:cs="Times New Roman"/>
        </w:rPr>
        <w:t>Asgharian</w:t>
      </w:r>
      <w:proofErr w:type="spellEnd"/>
      <w:r w:rsidR="00E77EF4" w:rsidRPr="0051786E">
        <w:rPr>
          <w:rFonts w:ascii="Times New Roman" w:hAnsi="Times New Roman" w:cs="Times New Roman"/>
        </w:rPr>
        <w:t xml:space="preserve">, </w:t>
      </w:r>
      <w:proofErr w:type="spellStart"/>
      <w:r w:rsidR="00E77EF4" w:rsidRPr="0051786E">
        <w:rPr>
          <w:rFonts w:ascii="Times New Roman" w:hAnsi="Times New Roman" w:cs="Times New Roman"/>
        </w:rPr>
        <w:t>Anie</w:t>
      </w:r>
      <w:proofErr w:type="spellEnd"/>
      <w:r w:rsidR="00E77EF4" w:rsidRPr="0051786E">
        <w:rPr>
          <w:rFonts w:ascii="Times New Roman" w:hAnsi="Times New Roman" w:cs="Times New Roman"/>
        </w:rPr>
        <w:t xml:space="preserve"> and Berger, 2003; Al-Hamdan </w:t>
      </w:r>
      <w:r w:rsidR="00E77EF4" w:rsidRPr="0051786E">
        <w:rPr>
          <w:rFonts w:ascii="Times New Roman" w:hAnsi="Times New Roman" w:cs="Times New Roman"/>
          <w:i/>
        </w:rPr>
        <w:t>et al</w:t>
      </w:r>
      <w:r w:rsidR="00E77EF4" w:rsidRPr="0051786E">
        <w:rPr>
          <w:rFonts w:ascii="Times New Roman" w:hAnsi="Times New Roman" w:cs="Times New Roman"/>
        </w:rPr>
        <w:t xml:space="preserve">., 2007). </w:t>
      </w:r>
    </w:p>
    <w:p w:rsidR="00E77EF4" w:rsidRPr="0051786E" w:rsidRDefault="00E77EF4" w:rsidP="00E77EF4">
      <w:pPr>
        <w:rPr>
          <w:rFonts w:ascii="Times New Roman" w:hAnsi="Times New Roman" w:cs="Times New Roman"/>
        </w:rPr>
      </w:pPr>
      <w:r w:rsidRPr="0051786E">
        <w:rPr>
          <w:rFonts w:ascii="Times New Roman" w:hAnsi="Times New Roman" w:cs="Times New Roman"/>
        </w:rPr>
        <w:t xml:space="preserve">Premarital screening also raised the possibility of perceived psychological humiliation </w:t>
      </w:r>
      <w:r w:rsidR="009C2F0F" w:rsidRPr="009C2F0F">
        <w:rPr>
          <w:rFonts w:ascii="Times New Roman" w:hAnsi="Times New Roman" w:cs="Times New Roman"/>
          <w:color w:val="FF0000"/>
        </w:rPr>
        <w:t xml:space="preserve">and stigma </w:t>
      </w:r>
      <w:r w:rsidRPr="0051786E">
        <w:rPr>
          <w:rFonts w:ascii="Times New Roman" w:hAnsi="Times New Roman" w:cs="Times New Roman"/>
        </w:rPr>
        <w:t xml:space="preserve">once a couple’s incompatibility is publicly known. These findings are supported by </w:t>
      </w:r>
      <w:proofErr w:type="spellStart"/>
      <w:r w:rsidRPr="0051786E">
        <w:rPr>
          <w:rFonts w:ascii="Times New Roman" w:hAnsi="Times New Roman" w:cs="Times New Roman"/>
        </w:rPr>
        <w:t>Luginaah</w:t>
      </w:r>
      <w:proofErr w:type="spellEnd"/>
      <w:r w:rsidRPr="0051786E">
        <w:rPr>
          <w:rFonts w:ascii="Times New Roman" w:hAnsi="Times New Roman" w:cs="Times New Roman"/>
        </w:rPr>
        <w:t xml:space="preserve">, </w:t>
      </w:r>
      <w:proofErr w:type="spellStart"/>
      <w:r w:rsidRPr="0051786E">
        <w:rPr>
          <w:rFonts w:ascii="Times New Roman" w:hAnsi="Times New Roman" w:cs="Times New Roman"/>
        </w:rPr>
        <w:t>Yiridoe</w:t>
      </w:r>
      <w:proofErr w:type="spellEnd"/>
      <w:r w:rsidRPr="0051786E">
        <w:rPr>
          <w:rFonts w:ascii="Times New Roman" w:hAnsi="Times New Roman" w:cs="Times New Roman"/>
        </w:rPr>
        <w:t xml:space="preserve">, and </w:t>
      </w:r>
      <w:proofErr w:type="spellStart"/>
      <w:r w:rsidRPr="0051786E">
        <w:rPr>
          <w:rFonts w:ascii="Times New Roman" w:hAnsi="Times New Roman" w:cs="Times New Roman"/>
        </w:rPr>
        <w:t>Taabazuing</w:t>
      </w:r>
      <w:proofErr w:type="spellEnd"/>
      <w:r w:rsidRPr="0051786E">
        <w:rPr>
          <w:rFonts w:ascii="Times New Roman" w:hAnsi="Times New Roman" w:cs="Times New Roman"/>
        </w:rPr>
        <w:t xml:space="preserve"> (2006), who in their study on HIV/AIDS prevention in Ghana, recounted that there is an enormous impact on HIV screening socially, to individuals arranging to get married. Another significant influencing factor was the cultural value on children within the </w:t>
      </w:r>
      <w:r w:rsidRPr="0051786E">
        <w:rPr>
          <w:rFonts w:ascii="Times New Roman" w:hAnsi="Times New Roman" w:cs="Times New Roman"/>
        </w:rPr>
        <w:lastRenderedPageBreak/>
        <w:t>Ghanaian context (</w:t>
      </w:r>
      <w:r w:rsidRPr="00396A5C">
        <w:rPr>
          <w:rFonts w:ascii="Times New Roman" w:hAnsi="Times New Roman" w:cs="Times New Roman"/>
        </w:rPr>
        <w:t xml:space="preserve">see </w:t>
      </w:r>
      <w:r w:rsidR="00694FFE" w:rsidRPr="00396A5C">
        <w:rPr>
          <w:rFonts w:ascii="Times New Roman" w:hAnsi="Times New Roman" w:cs="Times New Roman"/>
        </w:rPr>
        <w:t>section 3.</w:t>
      </w:r>
      <w:r w:rsidR="00396A5C" w:rsidRPr="00396A5C">
        <w:rPr>
          <w:rFonts w:ascii="Times New Roman" w:hAnsi="Times New Roman" w:cs="Times New Roman"/>
        </w:rPr>
        <w:t>1</w:t>
      </w:r>
      <w:r w:rsidR="00694FFE" w:rsidRPr="00396A5C">
        <w:rPr>
          <w:rFonts w:ascii="Times New Roman" w:hAnsi="Times New Roman" w:cs="Times New Roman"/>
        </w:rPr>
        <w:t>.2.2</w:t>
      </w:r>
      <w:r w:rsidRPr="00396A5C">
        <w:rPr>
          <w:rFonts w:ascii="Times New Roman" w:hAnsi="Times New Roman" w:cs="Times New Roman"/>
        </w:rPr>
        <w:t xml:space="preserve">). </w:t>
      </w:r>
      <w:r w:rsidRPr="0051786E">
        <w:rPr>
          <w:rFonts w:ascii="Times New Roman" w:hAnsi="Times New Roman" w:cs="Times New Roman"/>
        </w:rPr>
        <w:t>An indication of the need not to undervalue the influence of culture, as well as discrete attitudes in genetic screening programmes (</w:t>
      </w:r>
      <w:proofErr w:type="spellStart"/>
      <w:r w:rsidRPr="0051786E">
        <w:rPr>
          <w:rFonts w:ascii="Times New Roman" w:hAnsi="Times New Roman" w:cs="Times New Roman"/>
        </w:rPr>
        <w:t>Iliyasu</w:t>
      </w:r>
      <w:proofErr w:type="spellEnd"/>
      <w:r w:rsidRPr="0051786E">
        <w:rPr>
          <w:rFonts w:ascii="Times New Roman" w:hAnsi="Times New Roman" w:cs="Times New Roman"/>
        </w:rPr>
        <w:t xml:space="preserve"> </w:t>
      </w:r>
      <w:r w:rsidRPr="0051786E">
        <w:rPr>
          <w:rFonts w:ascii="Times New Roman" w:hAnsi="Times New Roman" w:cs="Times New Roman"/>
          <w:i/>
        </w:rPr>
        <w:t>et al</w:t>
      </w:r>
      <w:r w:rsidRPr="0051786E">
        <w:rPr>
          <w:rFonts w:ascii="Times New Roman" w:hAnsi="Times New Roman" w:cs="Times New Roman"/>
        </w:rPr>
        <w:t xml:space="preserve">., 2006). </w:t>
      </w:r>
    </w:p>
    <w:p w:rsidR="00E77EF4" w:rsidRPr="00811CD4" w:rsidRDefault="00E77EF4" w:rsidP="00E77EF4">
      <w:pPr>
        <w:rPr>
          <w:rFonts w:ascii="Times New Roman" w:hAnsi="Times New Roman" w:cs="Times New Roman"/>
        </w:rPr>
      </w:pPr>
      <w:r w:rsidRPr="00811CD4">
        <w:rPr>
          <w:rFonts w:ascii="Times New Roman" w:hAnsi="Times New Roman" w:cs="Times New Roman"/>
        </w:rPr>
        <w:t xml:space="preserve">Overall, this study found an overwhelming favour for premarital screening for SCD. </w:t>
      </w:r>
      <w:r w:rsidR="009C2F0F" w:rsidRPr="00811CD4">
        <w:rPr>
          <w:rFonts w:ascii="Times New Roman" w:hAnsi="Times New Roman" w:cs="Times New Roman"/>
        </w:rPr>
        <w:t xml:space="preserve">This is especially important to note, as these parents had direct experience of SCD. For them, possibilities were not </w:t>
      </w:r>
      <w:r w:rsidR="00DE1D8A" w:rsidRPr="00811CD4">
        <w:rPr>
          <w:rFonts w:ascii="Times New Roman" w:hAnsi="Times New Roman" w:cs="Times New Roman"/>
        </w:rPr>
        <w:t>abstract</w:t>
      </w:r>
      <w:r w:rsidR="009C2F0F" w:rsidRPr="00811CD4">
        <w:rPr>
          <w:rFonts w:ascii="Times New Roman" w:hAnsi="Times New Roman" w:cs="Times New Roman"/>
        </w:rPr>
        <w:t xml:space="preserve"> but real, based on lived experience of the condition. </w:t>
      </w:r>
      <w:r w:rsidRPr="00811CD4">
        <w:rPr>
          <w:rFonts w:ascii="Times New Roman" w:hAnsi="Times New Roman" w:cs="Times New Roman"/>
        </w:rPr>
        <w:t xml:space="preserve">Parents </w:t>
      </w:r>
      <w:r w:rsidR="00280D09" w:rsidRPr="00811CD4">
        <w:rPr>
          <w:rFonts w:ascii="Times New Roman" w:hAnsi="Times New Roman" w:cs="Times New Roman"/>
        </w:rPr>
        <w:t>believed</w:t>
      </w:r>
      <w:r w:rsidRPr="00811CD4">
        <w:rPr>
          <w:rFonts w:ascii="Times New Roman" w:hAnsi="Times New Roman" w:cs="Times New Roman"/>
        </w:rPr>
        <w:t xml:space="preserve"> couples should carried out premarital screening before marriage, to consider the possibility of transmitting SCD in their future children</w:t>
      </w:r>
      <w:r w:rsidR="006137F3" w:rsidRPr="00811CD4">
        <w:rPr>
          <w:rFonts w:ascii="Times New Roman" w:hAnsi="Times New Roman" w:cs="Times New Roman"/>
        </w:rPr>
        <w:t xml:space="preserve"> (perceived </w:t>
      </w:r>
      <w:r w:rsidR="00A3708C" w:rsidRPr="00811CD4">
        <w:rPr>
          <w:rFonts w:ascii="Times New Roman" w:hAnsi="Times New Roman" w:cs="Times New Roman"/>
        </w:rPr>
        <w:t>benefit of premarital screening</w:t>
      </w:r>
      <w:r w:rsidR="006137F3" w:rsidRPr="00811CD4">
        <w:rPr>
          <w:rFonts w:ascii="Times New Roman" w:hAnsi="Times New Roman" w:cs="Times New Roman"/>
        </w:rPr>
        <w:t>)</w:t>
      </w:r>
      <w:r w:rsidRPr="00811CD4">
        <w:rPr>
          <w:rFonts w:ascii="Times New Roman" w:hAnsi="Times New Roman" w:cs="Times New Roman"/>
        </w:rPr>
        <w:t>.</w:t>
      </w:r>
      <w:r w:rsidRPr="00811CD4">
        <w:rPr>
          <w:rFonts w:ascii="Times New Roman" w:eastAsia="Calibri" w:hAnsi="Times New Roman" w:cs="Times New Roman"/>
          <w:lang w:eastAsia="en-GB"/>
        </w:rPr>
        <w:t xml:space="preserve"> </w:t>
      </w:r>
      <w:r w:rsidRPr="00811CD4">
        <w:rPr>
          <w:rFonts w:ascii="Times New Roman" w:hAnsi="Times New Roman" w:cs="Times New Roman"/>
        </w:rPr>
        <w:t>Gilani et al. (2007), found the same attitude among respondents in a study in Karachi, Pakistan. Parents might be in favour, but there are tensions as indicated above</w:t>
      </w:r>
      <w:r w:rsidR="00D110AD" w:rsidRPr="00811CD4">
        <w:rPr>
          <w:rFonts w:ascii="Times New Roman" w:hAnsi="Times New Roman" w:cs="Times New Roman"/>
        </w:rPr>
        <w:t xml:space="preserve"> (the influence of society on marriage and the perception about being a sickle cell carrier within a social context)</w:t>
      </w:r>
      <w:r w:rsidRPr="00811CD4">
        <w:rPr>
          <w:rFonts w:ascii="Times New Roman" w:hAnsi="Times New Roman" w:cs="Times New Roman"/>
        </w:rPr>
        <w:t>.</w:t>
      </w:r>
      <w:r w:rsidR="009C2F0F" w:rsidRPr="00811CD4">
        <w:rPr>
          <w:rFonts w:ascii="Times New Roman" w:hAnsi="Times New Roman" w:cs="Times New Roman"/>
        </w:rPr>
        <w:t xml:space="preserve"> These have to be negotiated when making decisions.</w:t>
      </w:r>
      <w:r w:rsidR="00396A5C" w:rsidRPr="00811CD4">
        <w:rPr>
          <w:rFonts w:ascii="Times New Roman" w:hAnsi="Times New Roman" w:cs="Times New Roman"/>
        </w:rPr>
        <w:t xml:space="preserve"> </w:t>
      </w:r>
      <w:r w:rsidR="009C2F0F" w:rsidRPr="00811CD4">
        <w:rPr>
          <w:rFonts w:ascii="Times New Roman" w:hAnsi="Times New Roman" w:cs="Times New Roman"/>
        </w:rPr>
        <w:t>Policy also has to acknowledge broader social influences, as the context in which the individual makes reproductive decisions. In addition to providing straightforward information and health promotion about the consequences of SCD, which as we have seen parents find helpful, policy and practice may need to work with normative values assumptions, such as challenging the stigma associated with SCD and the mistaken assumptions about the condition, when establishing screening. Such screening policy would also need to be located in how people make decisions about marriage, value children, the influence of family and other peers, the role of faith and religion, alongside the material circumstances of care.</w:t>
      </w:r>
      <w:r w:rsidR="00396A5C" w:rsidRPr="00811CD4">
        <w:rPr>
          <w:rFonts w:ascii="Times New Roman" w:hAnsi="Times New Roman" w:cs="Times New Roman"/>
        </w:rPr>
        <w:t xml:space="preserve"> </w:t>
      </w:r>
      <w:r w:rsidR="009C2F0F" w:rsidRPr="00811CD4">
        <w:rPr>
          <w:rFonts w:ascii="Times New Roman" w:hAnsi="Times New Roman" w:cs="Times New Roman"/>
        </w:rPr>
        <w:t xml:space="preserve">Parents’ accounts demonstrate the complex nature of decision making and different influences associated with reproductive choice.  I explore this further.  </w:t>
      </w:r>
      <w:r w:rsidRPr="00811CD4">
        <w:rPr>
          <w:rFonts w:ascii="Times New Roman" w:hAnsi="Times New Roman" w:cs="Times New Roman"/>
        </w:rPr>
        <w:t xml:space="preserve">   </w:t>
      </w:r>
    </w:p>
    <w:p w:rsidR="00E77EF4" w:rsidRDefault="00E77EF4" w:rsidP="00E77EF4">
      <w:pPr>
        <w:pStyle w:val="Heading3"/>
        <w:spacing w:before="0" w:after="200" w:line="360" w:lineRule="auto"/>
      </w:pPr>
      <w:bookmarkStart w:id="422" w:name="_Toc14985764"/>
      <w:r>
        <w:t>8.</w:t>
      </w:r>
      <w:r w:rsidR="00396A5C">
        <w:t>1</w:t>
      </w:r>
      <w:r>
        <w:t>.</w:t>
      </w:r>
      <w:r w:rsidR="00396A5C">
        <w:t>4</w:t>
      </w:r>
      <w:r>
        <w:t xml:space="preserve"> </w:t>
      </w:r>
      <w:r w:rsidRPr="009D0E96">
        <w:t xml:space="preserve">Parents’ Experiences and Perceptions </w:t>
      </w:r>
      <w:r>
        <w:t>of Ante Natal Screening Services for SCD</w:t>
      </w:r>
      <w:bookmarkEnd w:id="422"/>
    </w:p>
    <w:p w:rsidR="00E77EF4" w:rsidRPr="0051786E" w:rsidRDefault="00E77EF4" w:rsidP="00E77EF4">
      <w:pPr>
        <w:rPr>
          <w:rFonts w:ascii="Times New Roman" w:hAnsi="Times New Roman" w:cs="Times New Roman"/>
        </w:rPr>
      </w:pPr>
      <w:r w:rsidRPr="0051786E">
        <w:rPr>
          <w:rFonts w:ascii="Times New Roman" w:hAnsi="Times New Roman" w:cs="Times New Roman"/>
        </w:rPr>
        <w:t>Another period, during which SCD screening could be used to create awareness among parents, is during antenatal care. In Ghana, maternal health services have been high on the health policy agenda since 2003. Antenatal care attendance is encouraged, to ensure proper health care and education during pregnancy. However, this research found that antenatal screening among expectant mothers for sickle cell trait and their partners, should the woman be identified as a carrier, is not provided, despite the high percentage carrier rate. It was confirmed by the parents (section 5.1.3)</w:t>
      </w:r>
      <w:r w:rsidR="00E21740">
        <w:rPr>
          <w:rFonts w:ascii="Times New Roman" w:hAnsi="Times New Roman" w:cs="Times New Roman"/>
        </w:rPr>
        <w:t xml:space="preserve">, </w:t>
      </w:r>
      <w:r w:rsidR="00E21740" w:rsidRPr="00811CD4">
        <w:rPr>
          <w:rFonts w:ascii="Times New Roman" w:hAnsi="Times New Roman" w:cs="Times New Roman"/>
        </w:rPr>
        <w:t>and was perceived as a barrier among parents</w:t>
      </w:r>
      <w:r w:rsidRPr="00811CD4">
        <w:rPr>
          <w:rFonts w:ascii="Times New Roman" w:hAnsi="Times New Roman" w:cs="Times New Roman"/>
        </w:rPr>
        <w:t xml:space="preserve">. </w:t>
      </w:r>
      <w:r w:rsidRPr="0051786E">
        <w:rPr>
          <w:rFonts w:ascii="Times New Roman" w:hAnsi="Times New Roman" w:cs="Times New Roman"/>
        </w:rPr>
        <w:t xml:space="preserve">The findings showed that even though all the 23 mothers and the wives of the four fathers interviewed, </w:t>
      </w:r>
      <w:r w:rsidR="0051786E" w:rsidRPr="0051786E">
        <w:rPr>
          <w:rFonts w:ascii="Times New Roman" w:hAnsi="Times New Roman" w:cs="Times New Roman"/>
        </w:rPr>
        <w:t>could</w:t>
      </w:r>
      <w:r w:rsidRPr="0051786E">
        <w:rPr>
          <w:rFonts w:ascii="Times New Roman" w:hAnsi="Times New Roman" w:cs="Times New Roman"/>
        </w:rPr>
        <w:t xml:space="preserve"> access antenatal care services when pregnant, none of the </w:t>
      </w:r>
      <w:r w:rsidRPr="0051786E">
        <w:rPr>
          <w:rFonts w:ascii="Times New Roman" w:hAnsi="Times New Roman" w:cs="Times New Roman"/>
        </w:rPr>
        <w:lastRenderedPageBreak/>
        <w:t>women w</w:t>
      </w:r>
      <w:r w:rsidR="003E43EC">
        <w:rPr>
          <w:rFonts w:ascii="Times New Roman" w:hAnsi="Times New Roman" w:cs="Times New Roman"/>
        </w:rPr>
        <w:t>ere</w:t>
      </w:r>
      <w:r w:rsidRPr="0051786E">
        <w:rPr>
          <w:rFonts w:ascii="Times New Roman" w:hAnsi="Times New Roman" w:cs="Times New Roman"/>
        </w:rPr>
        <w:t xml:space="preserve"> tested for their SCD carrier status, neither in their first or subsequent pregnancies (for those with more than one child). </w:t>
      </w:r>
    </w:p>
    <w:p w:rsidR="0051786E" w:rsidRDefault="00E77EF4" w:rsidP="00E77EF4">
      <w:pPr>
        <w:rPr>
          <w:rFonts w:ascii="Times New Roman" w:hAnsi="Times New Roman" w:cs="Times New Roman"/>
          <w:sz w:val="24"/>
          <w:szCs w:val="24"/>
        </w:rPr>
      </w:pPr>
      <w:r w:rsidRPr="0051786E">
        <w:rPr>
          <w:rFonts w:ascii="Times New Roman" w:hAnsi="Times New Roman" w:cs="Times New Roman"/>
        </w:rPr>
        <w:t xml:space="preserve">The above suggests a policy issue. This </w:t>
      </w:r>
      <w:r w:rsidR="00280D09" w:rsidRPr="0051786E">
        <w:rPr>
          <w:rFonts w:ascii="Times New Roman" w:hAnsi="Times New Roman" w:cs="Times New Roman"/>
        </w:rPr>
        <w:t>contrasts with</w:t>
      </w:r>
      <w:r w:rsidRPr="0051786E">
        <w:rPr>
          <w:rFonts w:ascii="Times New Roman" w:hAnsi="Times New Roman" w:cs="Times New Roman"/>
        </w:rPr>
        <w:t xml:space="preserve"> what happens in England, where antenatal screening for different ailments, including SCD, is carried out as part of anten</w:t>
      </w:r>
      <w:r w:rsidR="00154934">
        <w:rPr>
          <w:rFonts w:ascii="Times New Roman" w:hAnsi="Times New Roman" w:cs="Times New Roman"/>
        </w:rPr>
        <w:t>at</w:t>
      </w:r>
      <w:r w:rsidRPr="0051786E">
        <w:rPr>
          <w:rFonts w:ascii="Times New Roman" w:hAnsi="Times New Roman" w:cs="Times New Roman"/>
        </w:rPr>
        <w:t xml:space="preserve">al provision to help identify at-risk families with SCD (Atkin, </w:t>
      </w:r>
      <w:proofErr w:type="spellStart"/>
      <w:r w:rsidRPr="0051786E">
        <w:rPr>
          <w:rFonts w:ascii="Times New Roman" w:hAnsi="Times New Roman" w:cs="Times New Roman"/>
        </w:rPr>
        <w:t>Berghs</w:t>
      </w:r>
      <w:proofErr w:type="spellEnd"/>
      <w:r w:rsidRPr="0051786E">
        <w:rPr>
          <w:rFonts w:ascii="Times New Roman" w:hAnsi="Times New Roman" w:cs="Times New Roman"/>
        </w:rPr>
        <w:t xml:space="preserve">, and Dyson, 2015). Through engagement with antenatal services, awareness and knowledge about the disorder are generated. Benefits </w:t>
      </w:r>
      <w:r w:rsidR="0080165F" w:rsidRPr="0051786E">
        <w:rPr>
          <w:rFonts w:ascii="Times New Roman" w:hAnsi="Times New Roman" w:cs="Times New Roman"/>
        </w:rPr>
        <w:t>include</w:t>
      </w:r>
      <w:r w:rsidRPr="0051786E">
        <w:rPr>
          <w:rFonts w:ascii="Times New Roman" w:hAnsi="Times New Roman" w:cs="Times New Roman"/>
        </w:rPr>
        <w:t xml:space="preserve"> ensuring a better parental understanding of the inheritance pattern of the condition through counselling, the encouragement of parents to access </w:t>
      </w:r>
      <w:r w:rsidR="009C7860" w:rsidRPr="0051786E">
        <w:rPr>
          <w:rFonts w:ascii="Times New Roman" w:hAnsi="Times New Roman" w:cs="Times New Roman"/>
        </w:rPr>
        <w:t>new-born</w:t>
      </w:r>
      <w:r w:rsidRPr="0051786E">
        <w:rPr>
          <w:rFonts w:ascii="Times New Roman" w:hAnsi="Times New Roman" w:cs="Times New Roman"/>
        </w:rPr>
        <w:t xml:space="preserve"> screening early, and better disease management. Overall, there was a positive perceived attitude towards antenatal screening of couples among participants. However, a few of the parents indicated that the procedure </w:t>
      </w:r>
      <w:r w:rsidR="002E0101">
        <w:rPr>
          <w:rFonts w:ascii="Times New Roman" w:hAnsi="Times New Roman" w:cs="Times New Roman"/>
        </w:rPr>
        <w:t>could</w:t>
      </w:r>
      <w:r w:rsidRPr="0051786E">
        <w:rPr>
          <w:rFonts w:ascii="Times New Roman" w:hAnsi="Times New Roman" w:cs="Times New Roman"/>
        </w:rPr>
        <w:t xml:space="preserve"> lead to divorce, when social influence impacts on the acceptance of individuals with </w:t>
      </w:r>
      <w:proofErr w:type="spellStart"/>
      <w:r w:rsidRPr="0051786E">
        <w:rPr>
          <w:rFonts w:ascii="Times New Roman" w:hAnsi="Times New Roman" w:cs="Times New Roman"/>
        </w:rPr>
        <w:t>SCT</w:t>
      </w:r>
      <w:proofErr w:type="spellEnd"/>
      <w:r w:rsidRPr="0051786E">
        <w:rPr>
          <w:rFonts w:ascii="Times New Roman" w:hAnsi="Times New Roman" w:cs="Times New Roman"/>
        </w:rPr>
        <w:t xml:space="preserve"> and SCD.</w:t>
      </w:r>
      <w:r w:rsidRPr="00E77EF4">
        <w:rPr>
          <w:rFonts w:ascii="Times New Roman" w:hAnsi="Times New Roman" w:cs="Times New Roman"/>
          <w:sz w:val="24"/>
          <w:szCs w:val="24"/>
        </w:rPr>
        <w:t xml:space="preserve"> </w:t>
      </w:r>
    </w:p>
    <w:p w:rsidR="00E77EF4" w:rsidRPr="005643A5" w:rsidRDefault="00E77EF4" w:rsidP="00E77EF4">
      <w:pPr>
        <w:pStyle w:val="Heading3"/>
        <w:spacing w:before="0" w:after="200" w:line="360" w:lineRule="auto"/>
      </w:pPr>
      <w:bookmarkStart w:id="423" w:name="_Toc14985765"/>
      <w:r>
        <w:t>8.</w:t>
      </w:r>
      <w:r w:rsidR="00921192">
        <w:t>1</w:t>
      </w:r>
      <w:r>
        <w:t>.</w:t>
      </w:r>
      <w:r w:rsidR="00921192">
        <w:t>5</w:t>
      </w:r>
      <w:r>
        <w:t xml:space="preserve"> </w:t>
      </w:r>
      <w:r w:rsidRPr="009D0E96">
        <w:t xml:space="preserve">Parents’ Experiences and Perceptions </w:t>
      </w:r>
      <w:r>
        <w:t>of Ne</w:t>
      </w:r>
      <w:r w:rsidR="00DE1D8A">
        <w:t>onatal</w:t>
      </w:r>
      <w:r>
        <w:t xml:space="preserve"> Screening for SCD</w:t>
      </w:r>
      <w:bookmarkEnd w:id="423"/>
    </w:p>
    <w:p w:rsidR="00E77EF4" w:rsidRPr="0051786E" w:rsidRDefault="00E77EF4" w:rsidP="00E77EF4">
      <w:pPr>
        <w:rPr>
          <w:rFonts w:ascii="Times New Roman" w:hAnsi="Times New Roman" w:cs="Times New Roman"/>
        </w:rPr>
      </w:pPr>
      <w:r w:rsidRPr="0051786E">
        <w:rPr>
          <w:rFonts w:ascii="Times New Roman" w:hAnsi="Times New Roman" w:cs="Times New Roman"/>
        </w:rPr>
        <w:t xml:space="preserve">Early </w:t>
      </w:r>
      <w:r w:rsidR="009C7860" w:rsidRPr="0051786E">
        <w:rPr>
          <w:rFonts w:ascii="Times New Roman" w:hAnsi="Times New Roman" w:cs="Times New Roman"/>
        </w:rPr>
        <w:t>new-born</w:t>
      </w:r>
      <w:r w:rsidRPr="0051786E">
        <w:rPr>
          <w:rFonts w:ascii="Times New Roman" w:hAnsi="Times New Roman" w:cs="Times New Roman"/>
        </w:rPr>
        <w:t xml:space="preserve"> testing of SCD does not appear to be the experience of the parents in this study. This research found that parents had their first child tested and diagnosed at the ages of about 2 to 6 years; and even in one case, the child was 13 years of age. Testing and diagnosis of most of these children were made after several hospital visits, according to some parents. In some cases</w:t>
      </w:r>
      <w:r w:rsidR="00FD62C6" w:rsidRPr="0051786E">
        <w:rPr>
          <w:rFonts w:ascii="Times New Roman" w:hAnsi="Times New Roman" w:cs="Times New Roman"/>
        </w:rPr>
        <w:t>,</w:t>
      </w:r>
      <w:r w:rsidRPr="0051786E">
        <w:rPr>
          <w:rFonts w:ascii="Times New Roman" w:hAnsi="Times New Roman" w:cs="Times New Roman"/>
        </w:rPr>
        <w:t xml:space="preserve"> the condition was detected too late; resulting in a child's death. The case for late SCD diagnosis and death in children has been highlighted (Ohene-</w:t>
      </w:r>
      <w:proofErr w:type="spellStart"/>
      <w:r w:rsidRPr="0051786E">
        <w:rPr>
          <w:rFonts w:ascii="Times New Roman" w:hAnsi="Times New Roman" w:cs="Times New Roman"/>
        </w:rPr>
        <w:t>Frempong</w:t>
      </w:r>
      <w:proofErr w:type="spellEnd"/>
      <w:r w:rsidRPr="0051786E">
        <w:rPr>
          <w:rFonts w:ascii="Times New Roman" w:hAnsi="Times New Roman" w:cs="Times New Roman"/>
        </w:rPr>
        <w:t xml:space="preserve">, 2007; Ohene, </w:t>
      </w:r>
      <w:proofErr w:type="spellStart"/>
      <w:r w:rsidRPr="0051786E">
        <w:rPr>
          <w:rFonts w:ascii="Times New Roman" w:hAnsi="Times New Roman" w:cs="Times New Roman"/>
        </w:rPr>
        <w:t>Tettey</w:t>
      </w:r>
      <w:proofErr w:type="spellEnd"/>
      <w:r w:rsidRPr="0051786E">
        <w:rPr>
          <w:rFonts w:ascii="Times New Roman" w:hAnsi="Times New Roman" w:cs="Times New Roman"/>
        </w:rPr>
        <w:t xml:space="preserve">, and </w:t>
      </w:r>
      <w:proofErr w:type="spellStart"/>
      <w:r w:rsidRPr="0051786E">
        <w:rPr>
          <w:rFonts w:ascii="Times New Roman" w:hAnsi="Times New Roman" w:cs="Times New Roman"/>
        </w:rPr>
        <w:t>Kumoji</w:t>
      </w:r>
      <w:proofErr w:type="spellEnd"/>
      <w:r w:rsidRPr="0051786E">
        <w:rPr>
          <w:rFonts w:ascii="Times New Roman" w:hAnsi="Times New Roman" w:cs="Times New Roman"/>
        </w:rPr>
        <w:t xml:space="preserve">, 2011). In the UK and the USA, universal </w:t>
      </w:r>
      <w:r w:rsidR="009C7860" w:rsidRPr="0051786E">
        <w:rPr>
          <w:rFonts w:ascii="Times New Roman" w:hAnsi="Times New Roman" w:cs="Times New Roman"/>
        </w:rPr>
        <w:t>new-born</w:t>
      </w:r>
      <w:r w:rsidRPr="0051786E">
        <w:rPr>
          <w:rFonts w:ascii="Times New Roman" w:hAnsi="Times New Roman" w:cs="Times New Roman"/>
        </w:rPr>
        <w:t xml:space="preserve"> screening and related activities for SCD, has helped to prevent early deaths. Furthermore, it has created awareness about the disease process among at-risk groups (Modell and </w:t>
      </w:r>
      <w:proofErr w:type="spellStart"/>
      <w:r w:rsidRPr="0051786E">
        <w:rPr>
          <w:rFonts w:ascii="Times New Roman" w:hAnsi="Times New Roman" w:cs="Times New Roman"/>
        </w:rPr>
        <w:t>Anionwu</w:t>
      </w:r>
      <w:proofErr w:type="spellEnd"/>
      <w:r w:rsidRPr="0051786E">
        <w:rPr>
          <w:rFonts w:ascii="Times New Roman" w:hAnsi="Times New Roman" w:cs="Times New Roman"/>
        </w:rPr>
        <w:t xml:space="preserve">, 1996; Atkin, Ahmad, and </w:t>
      </w:r>
      <w:proofErr w:type="spellStart"/>
      <w:r w:rsidRPr="0051786E">
        <w:rPr>
          <w:rFonts w:ascii="Times New Roman" w:hAnsi="Times New Roman" w:cs="Times New Roman"/>
        </w:rPr>
        <w:t>Anionwu</w:t>
      </w:r>
      <w:proofErr w:type="spellEnd"/>
      <w:r w:rsidRPr="0051786E">
        <w:rPr>
          <w:rFonts w:ascii="Times New Roman" w:hAnsi="Times New Roman" w:cs="Times New Roman"/>
        </w:rPr>
        <w:t xml:space="preserve">, 1998; Gulbis </w:t>
      </w:r>
      <w:r w:rsidRPr="0051786E">
        <w:rPr>
          <w:rFonts w:ascii="Times New Roman" w:hAnsi="Times New Roman" w:cs="Times New Roman"/>
          <w:i/>
        </w:rPr>
        <w:t>et al</w:t>
      </w:r>
      <w:r w:rsidRPr="0051786E">
        <w:rPr>
          <w:rFonts w:ascii="Times New Roman" w:hAnsi="Times New Roman" w:cs="Times New Roman"/>
        </w:rPr>
        <w:t xml:space="preserve">., 2006; Pass </w:t>
      </w:r>
      <w:r w:rsidRPr="0051786E">
        <w:rPr>
          <w:rFonts w:ascii="Times New Roman" w:hAnsi="Times New Roman" w:cs="Times New Roman"/>
          <w:i/>
        </w:rPr>
        <w:t>et al</w:t>
      </w:r>
      <w:r w:rsidRPr="0051786E">
        <w:rPr>
          <w:rFonts w:ascii="Times New Roman" w:hAnsi="Times New Roman" w:cs="Times New Roman"/>
        </w:rPr>
        <w:t xml:space="preserve">., 2000). Similarly, parents in the present study </w:t>
      </w:r>
      <w:r w:rsidRPr="00811CD4">
        <w:rPr>
          <w:rFonts w:ascii="Times New Roman" w:hAnsi="Times New Roman" w:cs="Times New Roman"/>
        </w:rPr>
        <w:t xml:space="preserve">perceived </w:t>
      </w:r>
      <w:r w:rsidR="00752BDF" w:rsidRPr="00811CD4">
        <w:rPr>
          <w:rFonts w:ascii="Times New Roman" w:hAnsi="Times New Roman" w:cs="Times New Roman"/>
        </w:rPr>
        <w:t xml:space="preserve">benefits </w:t>
      </w:r>
      <w:r w:rsidR="00752BDF">
        <w:rPr>
          <w:rFonts w:ascii="Times New Roman" w:hAnsi="Times New Roman" w:cs="Times New Roman"/>
        </w:rPr>
        <w:t xml:space="preserve">of </w:t>
      </w:r>
      <w:r w:rsidRPr="0051786E">
        <w:rPr>
          <w:rFonts w:ascii="Times New Roman" w:hAnsi="Times New Roman" w:cs="Times New Roman"/>
        </w:rPr>
        <w:t>early neonatal screening of SCD lead</w:t>
      </w:r>
      <w:r w:rsidR="00752BDF">
        <w:rPr>
          <w:rFonts w:ascii="Times New Roman" w:hAnsi="Times New Roman" w:cs="Times New Roman"/>
        </w:rPr>
        <w:t>s</w:t>
      </w:r>
      <w:r w:rsidRPr="0051786E">
        <w:rPr>
          <w:rFonts w:ascii="Times New Roman" w:hAnsi="Times New Roman" w:cs="Times New Roman"/>
        </w:rPr>
        <w:t xml:space="preserve"> to better management of the disease, improve parents’ knowledge, and prevent early childhood death from the condition, as experienced by some participants. </w:t>
      </w:r>
      <w:r w:rsidR="00960CF7">
        <w:rPr>
          <w:rFonts w:ascii="Times New Roman" w:hAnsi="Times New Roman" w:cs="Times New Roman"/>
        </w:rPr>
        <w:t>It was al</w:t>
      </w:r>
      <w:r w:rsidR="00533D02">
        <w:rPr>
          <w:rFonts w:ascii="Times New Roman" w:hAnsi="Times New Roman" w:cs="Times New Roman"/>
        </w:rPr>
        <w:t xml:space="preserve">so perceived to influence reproductive choice among parents. </w:t>
      </w:r>
      <w:r w:rsidRPr="0051786E">
        <w:rPr>
          <w:rFonts w:ascii="Times New Roman" w:hAnsi="Times New Roman" w:cs="Times New Roman"/>
        </w:rPr>
        <w:t xml:space="preserve"> </w:t>
      </w:r>
    </w:p>
    <w:p w:rsidR="00925982" w:rsidRPr="00811CD4" w:rsidRDefault="00E77EF4" w:rsidP="00E77EF4">
      <w:pPr>
        <w:rPr>
          <w:rFonts w:ascii="Times New Roman" w:hAnsi="Times New Roman" w:cs="Times New Roman"/>
        </w:rPr>
      </w:pPr>
      <w:r w:rsidRPr="0051786E">
        <w:rPr>
          <w:rFonts w:ascii="Times New Roman" w:hAnsi="Times New Roman" w:cs="Times New Roman"/>
        </w:rPr>
        <w:t xml:space="preserve">In the Ghanaian context, </w:t>
      </w:r>
      <w:r w:rsidR="009C7860">
        <w:rPr>
          <w:rFonts w:ascii="Times New Roman" w:hAnsi="Times New Roman" w:cs="Times New Roman"/>
        </w:rPr>
        <w:t>new-born</w:t>
      </w:r>
      <w:r w:rsidRPr="0051786E">
        <w:rPr>
          <w:rFonts w:ascii="Times New Roman" w:hAnsi="Times New Roman" w:cs="Times New Roman"/>
        </w:rPr>
        <w:t xml:space="preserve"> testing is found to be done reactively in response to symptoms, rather than proactively. The delay in the early diagnosis of SCD, in some children in Ghana, maybe because; the implementation of a nationwide </w:t>
      </w:r>
      <w:r w:rsidR="009C7860" w:rsidRPr="0051786E">
        <w:rPr>
          <w:rFonts w:ascii="Times New Roman" w:hAnsi="Times New Roman" w:cs="Times New Roman"/>
        </w:rPr>
        <w:t>new-born</w:t>
      </w:r>
      <w:r w:rsidRPr="0051786E">
        <w:rPr>
          <w:rFonts w:ascii="Times New Roman" w:hAnsi="Times New Roman" w:cs="Times New Roman"/>
        </w:rPr>
        <w:t xml:space="preserve"> screening has still not taken effect since the policy was drafted in 2010, shortly before this study was undertaken. Ne</w:t>
      </w:r>
      <w:r w:rsidR="00DE1D8A">
        <w:rPr>
          <w:rFonts w:ascii="Times New Roman" w:hAnsi="Times New Roman" w:cs="Times New Roman"/>
        </w:rPr>
        <w:t>onatal</w:t>
      </w:r>
      <w:r w:rsidRPr="0051786E">
        <w:rPr>
          <w:rFonts w:ascii="Times New Roman" w:hAnsi="Times New Roman" w:cs="Times New Roman"/>
        </w:rPr>
        <w:t xml:space="preserve"> screening is carried out at the teaching hospitals including the one used in this study, in Accra </w:t>
      </w:r>
      <w:r w:rsidRPr="0051786E">
        <w:rPr>
          <w:rFonts w:ascii="Times New Roman" w:hAnsi="Times New Roman" w:cs="Times New Roman"/>
        </w:rPr>
        <w:lastRenderedPageBreak/>
        <w:t>and Kumasi, as well as some regional and district hospitals (</w:t>
      </w:r>
      <w:r w:rsidR="00921192">
        <w:rPr>
          <w:rFonts w:ascii="Times New Roman" w:hAnsi="Times New Roman" w:cs="Times New Roman"/>
        </w:rPr>
        <w:t xml:space="preserve">see </w:t>
      </w:r>
      <w:r w:rsidRPr="00921192">
        <w:rPr>
          <w:rFonts w:ascii="Times New Roman" w:hAnsi="Times New Roman" w:cs="Times New Roman"/>
        </w:rPr>
        <w:t xml:space="preserve">section </w:t>
      </w:r>
      <w:r w:rsidR="00921192" w:rsidRPr="00921192">
        <w:rPr>
          <w:rFonts w:ascii="Times New Roman" w:hAnsi="Times New Roman" w:cs="Times New Roman"/>
        </w:rPr>
        <w:t>1.1.13</w:t>
      </w:r>
      <w:r w:rsidRPr="00921192">
        <w:rPr>
          <w:rFonts w:ascii="Times New Roman" w:hAnsi="Times New Roman" w:cs="Times New Roman"/>
        </w:rPr>
        <w:t xml:space="preserve">). </w:t>
      </w:r>
      <w:r w:rsidRPr="0051786E">
        <w:rPr>
          <w:rFonts w:ascii="Times New Roman" w:hAnsi="Times New Roman" w:cs="Times New Roman"/>
        </w:rPr>
        <w:t xml:space="preserve">In this case, it might prove difficult for people living outside these areas to gain access to appropriate care. The rurality of Ghana and lack of transport infrastructure often compounds these problems. </w:t>
      </w:r>
      <w:r w:rsidR="00752BDF" w:rsidRPr="00811CD4">
        <w:rPr>
          <w:rFonts w:ascii="Times New Roman" w:hAnsi="Times New Roman" w:cs="Times New Roman"/>
        </w:rPr>
        <w:t xml:space="preserve">The above, were perceived as barriers among parents. </w:t>
      </w:r>
      <w:r w:rsidRPr="00811CD4">
        <w:rPr>
          <w:rFonts w:ascii="Times New Roman" w:hAnsi="Times New Roman" w:cs="Times New Roman"/>
        </w:rPr>
        <w:t>Jacob's (1957) suggestion</w:t>
      </w:r>
      <w:r w:rsidR="00C436C1" w:rsidRPr="00811CD4">
        <w:rPr>
          <w:rFonts w:ascii="Times New Roman" w:hAnsi="Times New Roman" w:cs="Times New Roman"/>
        </w:rPr>
        <w:t>,</w:t>
      </w:r>
      <w:r w:rsidRPr="00811CD4">
        <w:rPr>
          <w:rFonts w:ascii="Times New Roman" w:hAnsi="Times New Roman" w:cs="Times New Roman"/>
        </w:rPr>
        <w:t xml:space="preserve"> made more than 50 years ago</w:t>
      </w:r>
      <w:r w:rsidR="00C436C1" w:rsidRPr="00811CD4">
        <w:rPr>
          <w:rFonts w:ascii="Times New Roman" w:hAnsi="Times New Roman" w:cs="Times New Roman"/>
        </w:rPr>
        <w:t>,</w:t>
      </w:r>
      <w:r w:rsidRPr="00811CD4">
        <w:rPr>
          <w:rFonts w:ascii="Times New Roman" w:hAnsi="Times New Roman" w:cs="Times New Roman"/>
        </w:rPr>
        <w:t xml:space="preserve"> that </w:t>
      </w:r>
      <w:r w:rsidR="00081786" w:rsidRPr="00811CD4">
        <w:rPr>
          <w:rFonts w:ascii="Times New Roman" w:hAnsi="Times New Roman" w:cs="Times New Roman"/>
        </w:rPr>
        <w:t xml:space="preserve">individuals with </w:t>
      </w:r>
      <w:r w:rsidRPr="00811CD4">
        <w:rPr>
          <w:rFonts w:ascii="Times New Roman" w:hAnsi="Times New Roman" w:cs="Times New Roman"/>
        </w:rPr>
        <w:t>SCD</w:t>
      </w:r>
      <w:r w:rsidR="00081786" w:rsidRPr="00811CD4">
        <w:rPr>
          <w:rFonts w:ascii="Times New Roman" w:hAnsi="Times New Roman" w:cs="Times New Roman"/>
        </w:rPr>
        <w:t>,</w:t>
      </w:r>
      <w:r w:rsidRPr="00811CD4">
        <w:rPr>
          <w:rFonts w:ascii="Times New Roman" w:hAnsi="Times New Roman" w:cs="Times New Roman"/>
        </w:rPr>
        <w:t xml:space="preserve"> in rural sub-Sharan Africa die at an early age, due to lack of standard healthcare facilities, would still seem relevant.</w:t>
      </w:r>
      <w:r w:rsidR="00036A7B" w:rsidRPr="00811CD4">
        <w:rPr>
          <w:rFonts w:ascii="Times New Roman" w:hAnsi="Times New Roman" w:cs="Times New Roman"/>
        </w:rPr>
        <w:t xml:space="preserve"> The higher barrier perceptions among parents in this study, in relation to the above SCD screening methods in creating awareness and understanding for the condition, indicate that appropriate measures are needed in the context of Ghana, to reduce the perceived barriers as much as possible to promote participation in SCD screening programmes in enhancing </w:t>
      </w:r>
      <w:r w:rsidR="005E2428" w:rsidRPr="00811CD4">
        <w:rPr>
          <w:rFonts w:ascii="Times New Roman" w:hAnsi="Times New Roman" w:cs="Times New Roman"/>
        </w:rPr>
        <w:t xml:space="preserve">better knowledge, </w:t>
      </w:r>
      <w:r w:rsidR="00036A7B" w:rsidRPr="00811CD4">
        <w:rPr>
          <w:rFonts w:ascii="Times New Roman" w:hAnsi="Times New Roman" w:cs="Times New Roman"/>
        </w:rPr>
        <w:t>informed choice</w:t>
      </w:r>
      <w:r w:rsidR="005E2428" w:rsidRPr="00811CD4">
        <w:rPr>
          <w:rFonts w:ascii="Times New Roman" w:hAnsi="Times New Roman" w:cs="Times New Roman"/>
        </w:rPr>
        <w:t>, social discourse about SCD</w:t>
      </w:r>
      <w:r w:rsidR="00036A7B" w:rsidRPr="00811CD4">
        <w:rPr>
          <w:rFonts w:ascii="Times New Roman" w:hAnsi="Times New Roman" w:cs="Times New Roman"/>
        </w:rPr>
        <w:t>.</w:t>
      </w:r>
      <w:r w:rsidR="00942E3C" w:rsidRPr="00811CD4">
        <w:rPr>
          <w:rFonts w:ascii="Times New Roman" w:hAnsi="Times New Roman" w:cs="Times New Roman"/>
        </w:rPr>
        <w:t xml:space="preserve"> This is a reoccurring theme and is strongly reflected in the parents’ accounts. Better knowledge could also alter broader social conceptions, which parents also identified as a problem when making sense of screening.</w:t>
      </w:r>
      <w:r w:rsidR="006F0298" w:rsidRPr="00811CD4">
        <w:rPr>
          <w:rFonts w:ascii="Times New Roman" w:hAnsi="Times New Roman" w:cs="Times New Roman"/>
        </w:rPr>
        <w:t xml:space="preserve"> </w:t>
      </w:r>
    </w:p>
    <w:p w:rsidR="00925982" w:rsidRPr="005643A5" w:rsidRDefault="00925982" w:rsidP="00925982">
      <w:pPr>
        <w:pStyle w:val="Heading3"/>
        <w:spacing w:before="0" w:after="200" w:line="360" w:lineRule="auto"/>
      </w:pPr>
      <w:bookmarkStart w:id="424" w:name="_Toc14985766"/>
      <w:r>
        <w:t>8.</w:t>
      </w:r>
      <w:r w:rsidR="00921192">
        <w:t>1</w:t>
      </w:r>
      <w:r>
        <w:t>.</w:t>
      </w:r>
      <w:r w:rsidR="00921192">
        <w:t>6</w:t>
      </w:r>
      <w:r>
        <w:t xml:space="preserve"> Healthcare Professionals’ Awareness and Diagnosis of SCD</w:t>
      </w:r>
      <w:bookmarkEnd w:id="424"/>
    </w:p>
    <w:p w:rsidR="00925982" w:rsidRPr="001346CB" w:rsidRDefault="00925982" w:rsidP="00925982">
      <w:pPr>
        <w:rPr>
          <w:rFonts w:ascii="Times New Roman" w:hAnsi="Times New Roman" w:cs="Times New Roman"/>
        </w:rPr>
      </w:pPr>
      <w:proofErr w:type="spellStart"/>
      <w:r>
        <w:rPr>
          <w:rFonts w:ascii="Times New Roman" w:hAnsi="Times New Roman" w:cs="Times New Roman"/>
        </w:rPr>
        <w:t>HCPs</w:t>
      </w:r>
      <w:proofErr w:type="spellEnd"/>
      <w:r w:rsidRPr="001346CB">
        <w:rPr>
          <w:rFonts w:ascii="Times New Roman" w:hAnsi="Times New Roman" w:cs="Times New Roman"/>
        </w:rPr>
        <w:t xml:space="preserve"> awareness and information management in genetic conditions are essential in awareness creation</w:t>
      </w:r>
      <w:r>
        <w:rPr>
          <w:rFonts w:ascii="Times New Roman" w:hAnsi="Times New Roman" w:cs="Times New Roman"/>
        </w:rPr>
        <w:t>,</w:t>
      </w:r>
      <w:r w:rsidRPr="001346CB">
        <w:rPr>
          <w:rFonts w:ascii="Times New Roman" w:hAnsi="Times New Roman" w:cs="Times New Roman"/>
        </w:rPr>
        <w:t xml:space="preserve"> improving public understanding, and promoting cooperation among </w:t>
      </w:r>
      <w:proofErr w:type="spellStart"/>
      <w:r w:rsidRPr="001346CB">
        <w:rPr>
          <w:rFonts w:ascii="Times New Roman" w:hAnsi="Times New Roman" w:cs="Times New Roman"/>
        </w:rPr>
        <w:t>HCPs</w:t>
      </w:r>
      <w:proofErr w:type="spellEnd"/>
      <w:r w:rsidRPr="001346CB">
        <w:rPr>
          <w:rFonts w:ascii="Times New Roman" w:hAnsi="Times New Roman" w:cs="Times New Roman"/>
        </w:rPr>
        <w:t xml:space="preserve"> and individuals</w:t>
      </w:r>
      <w:r w:rsidR="004A49E0">
        <w:rPr>
          <w:rFonts w:ascii="Times New Roman" w:hAnsi="Times New Roman" w:cs="Times New Roman"/>
        </w:rPr>
        <w:t xml:space="preserve"> (</w:t>
      </w:r>
      <w:r w:rsidR="004A49E0" w:rsidRPr="003F001E">
        <w:rPr>
          <w:rFonts w:ascii="Times New Roman" w:hAnsi="Times New Roman" w:cs="Times New Roman"/>
        </w:rPr>
        <w:t xml:space="preserve">see </w:t>
      </w:r>
      <w:proofErr w:type="spellStart"/>
      <w:r w:rsidR="003F001E" w:rsidRPr="003F001E">
        <w:rPr>
          <w:rFonts w:ascii="Times New Roman" w:hAnsi="Times New Roman" w:cs="Times New Roman"/>
        </w:rPr>
        <w:t>Paneque</w:t>
      </w:r>
      <w:proofErr w:type="spellEnd"/>
      <w:r w:rsidR="003F001E" w:rsidRPr="003F001E">
        <w:rPr>
          <w:rFonts w:ascii="Times New Roman" w:hAnsi="Times New Roman" w:cs="Times New Roman"/>
        </w:rPr>
        <w:t xml:space="preserve"> </w:t>
      </w:r>
      <w:r w:rsidR="003F001E" w:rsidRPr="003F001E">
        <w:rPr>
          <w:rFonts w:ascii="Times New Roman" w:hAnsi="Times New Roman" w:cs="Times New Roman"/>
          <w:i/>
          <w:iCs/>
        </w:rPr>
        <w:t>et al</w:t>
      </w:r>
      <w:r w:rsidR="003F001E" w:rsidRPr="003F001E">
        <w:rPr>
          <w:rFonts w:ascii="Times New Roman" w:hAnsi="Times New Roman" w:cs="Times New Roman"/>
        </w:rPr>
        <w:t>., 2016</w:t>
      </w:r>
      <w:r w:rsidR="004A49E0">
        <w:rPr>
          <w:rFonts w:ascii="Times New Roman" w:hAnsi="Times New Roman" w:cs="Times New Roman"/>
        </w:rPr>
        <w:t>)</w:t>
      </w:r>
      <w:r>
        <w:rPr>
          <w:rFonts w:ascii="Times New Roman" w:hAnsi="Times New Roman" w:cs="Times New Roman"/>
        </w:rPr>
        <w:t>.</w:t>
      </w:r>
      <w:r w:rsidRPr="001346CB">
        <w:rPr>
          <w:rFonts w:ascii="Times New Roman" w:hAnsi="Times New Roman" w:cs="Times New Roman"/>
        </w:rPr>
        <w:t xml:space="preserve"> </w:t>
      </w:r>
      <w:r>
        <w:rPr>
          <w:rFonts w:ascii="Times New Roman" w:hAnsi="Times New Roman" w:cs="Times New Roman"/>
        </w:rPr>
        <w:t xml:space="preserve">It is also relevant </w:t>
      </w:r>
      <w:r w:rsidRPr="001346CB">
        <w:rPr>
          <w:rFonts w:ascii="Times New Roman" w:hAnsi="Times New Roman" w:cs="Times New Roman"/>
        </w:rPr>
        <w:t>in an early and efficient management of a genetic condition</w:t>
      </w:r>
      <w:r>
        <w:rPr>
          <w:rFonts w:ascii="Times New Roman" w:hAnsi="Times New Roman" w:cs="Times New Roman"/>
        </w:rPr>
        <w:t>, and informed choice</w:t>
      </w:r>
      <w:r w:rsidR="00921192">
        <w:rPr>
          <w:rFonts w:ascii="Times New Roman" w:hAnsi="Times New Roman" w:cs="Times New Roman"/>
        </w:rPr>
        <w:t xml:space="preserve"> (see section 5.1.5)</w:t>
      </w:r>
      <w:r w:rsidRPr="001346CB">
        <w:rPr>
          <w:rFonts w:ascii="Times New Roman" w:hAnsi="Times New Roman" w:cs="Times New Roman"/>
        </w:rPr>
        <w:t xml:space="preserve">. </w:t>
      </w:r>
      <w:r w:rsidR="00E25A97" w:rsidRPr="00811CD4">
        <w:rPr>
          <w:rFonts w:ascii="Times New Roman" w:hAnsi="Times New Roman" w:cs="Times New Roman"/>
        </w:rPr>
        <w:t xml:space="preserve">Another perceived barrier that emerged from the data was </w:t>
      </w:r>
      <w:proofErr w:type="spellStart"/>
      <w:r w:rsidR="00E25A97" w:rsidRPr="00811CD4">
        <w:rPr>
          <w:rFonts w:ascii="Times New Roman" w:hAnsi="Times New Roman" w:cs="Times New Roman"/>
        </w:rPr>
        <w:t>HCPs</w:t>
      </w:r>
      <w:proofErr w:type="spellEnd"/>
      <w:r w:rsidR="00E25A97" w:rsidRPr="00811CD4">
        <w:rPr>
          <w:rFonts w:ascii="Times New Roman" w:hAnsi="Times New Roman" w:cs="Times New Roman"/>
        </w:rPr>
        <w:t xml:space="preserve"> factors.</w:t>
      </w:r>
      <w:r w:rsidR="00E25A97">
        <w:rPr>
          <w:rFonts w:ascii="Times New Roman" w:hAnsi="Times New Roman" w:cs="Times New Roman"/>
        </w:rPr>
        <w:t xml:space="preserve"> </w:t>
      </w:r>
      <w:r w:rsidRPr="001346CB">
        <w:rPr>
          <w:rFonts w:ascii="Times New Roman" w:hAnsi="Times New Roman" w:cs="Times New Roman"/>
        </w:rPr>
        <w:t xml:space="preserve">This study found that parents also attributed their lack of knowledge about SCD to some </w:t>
      </w:r>
      <w:proofErr w:type="spellStart"/>
      <w:r w:rsidRPr="001346CB">
        <w:rPr>
          <w:rFonts w:ascii="Times New Roman" w:hAnsi="Times New Roman" w:cs="Times New Roman"/>
        </w:rPr>
        <w:t>HCPs</w:t>
      </w:r>
      <w:proofErr w:type="spellEnd"/>
      <w:r w:rsidRPr="001346CB">
        <w:rPr>
          <w:rFonts w:ascii="Times New Roman" w:hAnsi="Times New Roman" w:cs="Times New Roman"/>
        </w:rPr>
        <w:t xml:space="preserve"> (non-SCD specialist) lack of awareness about the condition. de-Graft </w:t>
      </w:r>
      <w:proofErr w:type="spellStart"/>
      <w:r w:rsidRPr="001346CB">
        <w:rPr>
          <w:rFonts w:ascii="Times New Roman" w:hAnsi="Times New Roman" w:cs="Times New Roman"/>
        </w:rPr>
        <w:t>Aikins</w:t>
      </w:r>
      <w:proofErr w:type="spellEnd"/>
      <w:r w:rsidRPr="001346CB">
        <w:rPr>
          <w:rFonts w:ascii="Times New Roman" w:hAnsi="Times New Roman" w:cs="Times New Roman"/>
        </w:rPr>
        <w:t xml:space="preserve"> et al. (2010b), argued that only a small number of healthcare professionals in Africa have expertise about SCD. Through responses of parents in this study, the low cognizance level of SCD among some </w:t>
      </w:r>
      <w:proofErr w:type="spellStart"/>
      <w:r w:rsidRPr="001346CB">
        <w:rPr>
          <w:rFonts w:ascii="Times New Roman" w:hAnsi="Times New Roman" w:cs="Times New Roman"/>
        </w:rPr>
        <w:t>HCPs</w:t>
      </w:r>
      <w:proofErr w:type="spellEnd"/>
      <w:r w:rsidRPr="001346CB">
        <w:rPr>
          <w:rFonts w:ascii="Times New Roman" w:hAnsi="Times New Roman" w:cs="Times New Roman"/>
        </w:rPr>
        <w:t xml:space="preserve"> was highlighted by the fact that the disease was missed in many of their children for many years. These late diagnoses caused delays in managing the disease in some children, and loss of life in others. Parents believed many </w:t>
      </w:r>
      <w:proofErr w:type="spellStart"/>
      <w:r w:rsidRPr="001346CB">
        <w:rPr>
          <w:rFonts w:ascii="Times New Roman" w:hAnsi="Times New Roman" w:cs="Times New Roman"/>
        </w:rPr>
        <w:t>HCPs</w:t>
      </w:r>
      <w:proofErr w:type="spellEnd"/>
      <w:r w:rsidRPr="001346CB">
        <w:rPr>
          <w:rFonts w:ascii="Times New Roman" w:hAnsi="Times New Roman" w:cs="Times New Roman"/>
        </w:rPr>
        <w:t xml:space="preserve"> did not have sufficient knowledge, to prompt early diagnosis, or be able to advice on any form of screening and more general, raising awareness among the population. A strong case has been made elsewhere for better healthcare professionals training, about giving information on the genetics of the disease, for better SCD care (Ahmad and Atkin, 1996; Timmermans, 2005).   </w:t>
      </w:r>
    </w:p>
    <w:p w:rsidR="00925982" w:rsidRPr="001346CB" w:rsidRDefault="00925982" w:rsidP="00925982">
      <w:pPr>
        <w:rPr>
          <w:rFonts w:ascii="Times New Roman" w:hAnsi="Times New Roman" w:cs="Times New Roman"/>
        </w:rPr>
      </w:pPr>
      <w:r w:rsidRPr="001346CB">
        <w:rPr>
          <w:rFonts w:ascii="Times New Roman" w:hAnsi="Times New Roman" w:cs="Times New Roman"/>
        </w:rPr>
        <w:t xml:space="preserve">Managing genetic information among at-risk families is vital (Gallo, </w:t>
      </w:r>
      <w:proofErr w:type="spellStart"/>
      <w:r w:rsidRPr="001346CB">
        <w:rPr>
          <w:rFonts w:ascii="Times New Roman" w:hAnsi="Times New Roman" w:cs="Times New Roman"/>
        </w:rPr>
        <w:t>Knafl</w:t>
      </w:r>
      <w:proofErr w:type="spellEnd"/>
      <w:r w:rsidRPr="001346CB">
        <w:rPr>
          <w:rFonts w:ascii="Times New Roman" w:hAnsi="Times New Roman" w:cs="Times New Roman"/>
        </w:rPr>
        <w:t xml:space="preserve">, and Angst, 2009), and were confirmed in this study. Views about the misinterpretation in sickle cell status/disease test results were a further key finding arising from the </w:t>
      </w:r>
      <w:r w:rsidRPr="001346CB">
        <w:rPr>
          <w:rFonts w:ascii="Times New Roman" w:hAnsi="Times New Roman" w:cs="Times New Roman"/>
        </w:rPr>
        <w:lastRenderedPageBreak/>
        <w:t>interviews. Parents felt let down by some medical laboratory professionals. Many could cite examples of receiving false negative and/or false positive test results of their partners before marriage, or in their child's diagnosis. For instance, one couple who were screened and found to be AC and AS</w:t>
      </w:r>
      <w:r>
        <w:rPr>
          <w:rFonts w:ascii="Times New Roman" w:hAnsi="Times New Roman" w:cs="Times New Roman"/>
        </w:rPr>
        <w:t>,</w:t>
      </w:r>
      <w:r w:rsidRPr="001346CB">
        <w:rPr>
          <w:rFonts w:ascii="Times New Roman" w:hAnsi="Times New Roman" w:cs="Times New Roman"/>
        </w:rPr>
        <w:t xml:space="preserve"> were </w:t>
      </w:r>
      <w:r>
        <w:rPr>
          <w:rFonts w:ascii="Times New Roman" w:hAnsi="Times New Roman" w:cs="Times New Roman"/>
        </w:rPr>
        <w:t xml:space="preserve">allegedly </w:t>
      </w:r>
      <w:r w:rsidRPr="001346CB">
        <w:rPr>
          <w:rFonts w:ascii="Times New Roman" w:hAnsi="Times New Roman" w:cs="Times New Roman"/>
        </w:rPr>
        <w:t xml:space="preserve">advised by a medical laboratory, that they were not at risk of passing the sickle cell gene mutation to their children, forgetting that couples can give birth to a child with SC disease, which is a form of SCD. These findings can be perceived as barriers to trust and confidence in the medical system and screening </w:t>
      </w:r>
      <w:r w:rsidR="001778BA">
        <w:rPr>
          <w:rFonts w:ascii="Times New Roman" w:hAnsi="Times New Roman" w:cs="Times New Roman"/>
        </w:rPr>
        <w:t>for</w:t>
      </w:r>
      <w:r w:rsidRPr="001346CB">
        <w:rPr>
          <w:rFonts w:ascii="Times New Roman" w:hAnsi="Times New Roman" w:cs="Times New Roman"/>
        </w:rPr>
        <w:t xml:space="preserve"> SCD</w:t>
      </w:r>
      <w:r w:rsidR="00AA3DFF">
        <w:rPr>
          <w:rFonts w:ascii="Times New Roman" w:hAnsi="Times New Roman" w:cs="Times New Roman"/>
        </w:rPr>
        <w:t>,</w:t>
      </w:r>
      <w:r w:rsidR="00AA3DFF" w:rsidRPr="00AA3DFF">
        <w:rPr>
          <w:rFonts w:ascii="Times New Roman" w:hAnsi="Times New Roman" w:cs="Times New Roman"/>
          <w:color w:val="FF0000"/>
        </w:rPr>
        <w:t xml:space="preserve"> </w:t>
      </w:r>
      <w:r w:rsidR="00AA3DFF" w:rsidRPr="00811CD4">
        <w:rPr>
          <w:rFonts w:ascii="Times New Roman" w:hAnsi="Times New Roman" w:cs="Times New Roman"/>
        </w:rPr>
        <w:t>and reasons for perceived low susceptibility and severity of SCD among parents</w:t>
      </w:r>
      <w:r w:rsidRPr="00811CD4">
        <w:rPr>
          <w:rFonts w:ascii="Times New Roman" w:hAnsi="Times New Roman" w:cs="Times New Roman"/>
        </w:rPr>
        <w:t xml:space="preserve">. </w:t>
      </w:r>
      <w:r w:rsidRPr="001346CB">
        <w:rPr>
          <w:rFonts w:ascii="Times New Roman" w:hAnsi="Times New Roman" w:cs="Times New Roman"/>
        </w:rPr>
        <w:t xml:space="preserve">Further, for people to appreciate the consequences connected to a genetic disorder, they would have to understand the substantial risk for immediate and extended relatives, and this lack of trust raises concern about the potential effectiveness of screening programmes. These findings are important for the need to remove these barriers, to enhance the perceived benefit of any SCD screening and management programs.   </w:t>
      </w:r>
    </w:p>
    <w:p w:rsidR="00925982" w:rsidRPr="001346CB" w:rsidRDefault="00925982" w:rsidP="00925982">
      <w:pPr>
        <w:rPr>
          <w:rFonts w:ascii="Times New Roman" w:hAnsi="Times New Roman" w:cs="Times New Roman"/>
        </w:rPr>
      </w:pPr>
      <w:r w:rsidRPr="001346CB">
        <w:rPr>
          <w:rFonts w:ascii="Times New Roman" w:hAnsi="Times New Roman" w:cs="Times New Roman"/>
        </w:rPr>
        <w:t xml:space="preserve">Moreover, it was apparent from this study (section 5.3.5) that parents perceived SCC staff </w:t>
      </w:r>
      <w:r w:rsidR="00E25A97">
        <w:rPr>
          <w:rFonts w:ascii="Times New Roman" w:hAnsi="Times New Roman" w:cs="Times New Roman"/>
        </w:rPr>
        <w:t xml:space="preserve">at the 37 military hospital </w:t>
      </w:r>
      <w:r w:rsidRPr="001346CB">
        <w:rPr>
          <w:rFonts w:ascii="Times New Roman" w:hAnsi="Times New Roman" w:cs="Times New Roman"/>
        </w:rPr>
        <w:t>(both general and specialist staff), to be hard working and accommodating in promoting SCD medical knowledge among parents. Parents also valued health workers' acknowledgement of their medical and individual proficiency. This refutes body of literature suggesting that parents' knowledge is not appreciated by health workers</w:t>
      </w:r>
      <w:r>
        <w:rPr>
          <w:rFonts w:ascii="Times New Roman" w:hAnsi="Times New Roman" w:cs="Times New Roman"/>
        </w:rPr>
        <w:t>,</w:t>
      </w:r>
      <w:r w:rsidRPr="001346CB">
        <w:rPr>
          <w:rFonts w:ascii="Times New Roman" w:hAnsi="Times New Roman" w:cs="Times New Roman"/>
        </w:rPr>
        <w:t xml:space="preserve"> and that the interactions between them are mixed with tension, leading to the lack of health worker-parent’s collaboration (Smith, Cheater, and </w:t>
      </w:r>
      <w:proofErr w:type="spellStart"/>
      <w:r w:rsidRPr="001346CB">
        <w:rPr>
          <w:rFonts w:ascii="Times New Roman" w:hAnsi="Times New Roman" w:cs="Times New Roman"/>
        </w:rPr>
        <w:t>Bekker</w:t>
      </w:r>
      <w:proofErr w:type="spellEnd"/>
      <w:r w:rsidRPr="001346CB">
        <w:rPr>
          <w:rFonts w:ascii="Times New Roman" w:hAnsi="Times New Roman" w:cs="Times New Roman"/>
        </w:rPr>
        <w:t>, 2013; Thorne, 2006).</w:t>
      </w:r>
      <w:r w:rsidRPr="001346CB">
        <w:rPr>
          <w:rFonts w:ascii="Times New Roman" w:hAnsi="Times New Roman" w:cs="Times New Roman"/>
          <w:color w:val="FF0000"/>
        </w:rPr>
        <w:t xml:space="preserve"> </w:t>
      </w:r>
      <w:r w:rsidRPr="001346CB">
        <w:rPr>
          <w:rFonts w:ascii="Times New Roman" w:hAnsi="Times New Roman" w:cs="Times New Roman"/>
        </w:rPr>
        <w:t>A good working relationship</w:t>
      </w:r>
      <w:r w:rsidRPr="001346CB">
        <w:rPr>
          <w:rFonts w:ascii="Times New Roman" w:hAnsi="Times New Roman" w:cs="Times New Roman"/>
          <w:color w:val="FF0000"/>
        </w:rPr>
        <w:t xml:space="preserve"> </w:t>
      </w:r>
      <w:r w:rsidRPr="001346CB">
        <w:rPr>
          <w:rFonts w:ascii="Times New Roman" w:hAnsi="Times New Roman" w:cs="Times New Roman"/>
        </w:rPr>
        <w:t>between health workers and parents can provide the basis for, the best possible clinical outcomes for</w:t>
      </w:r>
      <w:r w:rsidRPr="00197365">
        <w:rPr>
          <w:rFonts w:ascii="Times New Roman" w:hAnsi="Times New Roman" w:cs="Times New Roman"/>
        </w:rPr>
        <w:t xml:space="preserve"> </w:t>
      </w:r>
      <w:r w:rsidRPr="001346CB">
        <w:rPr>
          <w:rFonts w:ascii="Times New Roman" w:hAnsi="Times New Roman" w:cs="Times New Roman"/>
        </w:rPr>
        <w:t xml:space="preserve">children </w:t>
      </w:r>
      <w:r>
        <w:rPr>
          <w:rFonts w:ascii="Times New Roman" w:hAnsi="Times New Roman" w:cs="Times New Roman"/>
        </w:rPr>
        <w:t xml:space="preserve">with </w:t>
      </w:r>
      <w:r w:rsidRPr="001346CB">
        <w:rPr>
          <w:rFonts w:ascii="Times New Roman" w:hAnsi="Times New Roman" w:cs="Times New Roman"/>
        </w:rPr>
        <w:t>SCD, particularly, as health experts are educating parents</w:t>
      </w:r>
      <w:r>
        <w:rPr>
          <w:rFonts w:ascii="Times New Roman" w:hAnsi="Times New Roman" w:cs="Times New Roman"/>
        </w:rPr>
        <w:t>,</w:t>
      </w:r>
      <w:r w:rsidRPr="001346CB">
        <w:rPr>
          <w:rFonts w:ascii="Times New Roman" w:hAnsi="Times New Roman" w:cs="Times New Roman"/>
        </w:rPr>
        <w:t xml:space="preserve"> to provide all round efficient</w:t>
      </w:r>
      <w:r>
        <w:rPr>
          <w:rFonts w:ascii="Times New Roman" w:hAnsi="Times New Roman" w:cs="Times New Roman"/>
        </w:rPr>
        <w:t>,</w:t>
      </w:r>
      <w:r w:rsidRPr="001346CB">
        <w:rPr>
          <w:rFonts w:ascii="Times New Roman" w:hAnsi="Times New Roman" w:cs="Times New Roman"/>
        </w:rPr>
        <w:t xml:space="preserve"> and safe care at home. This is another expression of the importance and value of trusting relationships. </w:t>
      </w:r>
      <w:r w:rsidR="00AA3DFF">
        <w:rPr>
          <w:rFonts w:ascii="Times New Roman" w:hAnsi="Times New Roman" w:cs="Times New Roman"/>
        </w:rPr>
        <w:t xml:space="preserve"> </w:t>
      </w:r>
    </w:p>
    <w:p w:rsidR="00925982" w:rsidRPr="00F23316" w:rsidRDefault="00925982" w:rsidP="00925982">
      <w:pPr>
        <w:pStyle w:val="Heading3"/>
        <w:spacing w:before="0" w:after="200" w:line="360" w:lineRule="auto"/>
      </w:pPr>
      <w:bookmarkStart w:id="425" w:name="_Toc14985767"/>
      <w:r w:rsidRPr="00F23316">
        <w:t>8.</w:t>
      </w:r>
      <w:r w:rsidR="00D20C08">
        <w:t>1</w:t>
      </w:r>
      <w:r w:rsidRPr="00F23316">
        <w:t>.</w:t>
      </w:r>
      <w:r w:rsidR="00D20C08">
        <w:t>7</w:t>
      </w:r>
      <w:r w:rsidRPr="00F23316">
        <w:t xml:space="preserve"> Parental Advocacy Role</w:t>
      </w:r>
      <w:bookmarkEnd w:id="425"/>
    </w:p>
    <w:p w:rsidR="00925982" w:rsidRPr="001346CB" w:rsidRDefault="00925982" w:rsidP="00925982">
      <w:pPr>
        <w:rPr>
          <w:rFonts w:ascii="Times New Roman" w:hAnsi="Times New Roman" w:cs="Times New Roman"/>
        </w:rPr>
      </w:pPr>
      <w:r w:rsidRPr="001346CB">
        <w:rPr>
          <w:rFonts w:ascii="Times New Roman" w:hAnsi="Times New Roman" w:cs="Times New Roman"/>
        </w:rPr>
        <w:t xml:space="preserve">Parents wanted information, to enable them </w:t>
      </w:r>
      <w:r w:rsidR="00AA3DFF" w:rsidRPr="00AA3DFF">
        <w:rPr>
          <w:rFonts w:ascii="Times New Roman" w:hAnsi="Times New Roman" w:cs="Times New Roman"/>
        </w:rPr>
        <w:t xml:space="preserve">to </w:t>
      </w:r>
      <w:r w:rsidRPr="001346CB">
        <w:rPr>
          <w:rFonts w:ascii="Times New Roman" w:hAnsi="Times New Roman" w:cs="Times New Roman"/>
        </w:rPr>
        <w:t>better understand SCD and care for their child</w:t>
      </w:r>
      <w:r>
        <w:rPr>
          <w:rFonts w:ascii="Times New Roman" w:hAnsi="Times New Roman" w:cs="Times New Roman"/>
        </w:rPr>
        <w:t>ren.</w:t>
      </w:r>
      <w:r w:rsidRPr="001346CB">
        <w:rPr>
          <w:rFonts w:ascii="Times New Roman" w:hAnsi="Times New Roman" w:cs="Times New Roman"/>
        </w:rPr>
        <w:t xml:space="preserve"> </w:t>
      </w:r>
      <w:r>
        <w:rPr>
          <w:rFonts w:ascii="Times New Roman" w:hAnsi="Times New Roman" w:cs="Times New Roman"/>
        </w:rPr>
        <w:t>Again,</w:t>
      </w:r>
      <w:r w:rsidRPr="001346CB">
        <w:rPr>
          <w:rFonts w:ascii="Times New Roman" w:hAnsi="Times New Roman" w:cs="Times New Roman"/>
        </w:rPr>
        <w:t xml:space="preserve"> to empower them to answer questions put by their children, families, and the society at large</w:t>
      </w:r>
      <w:r w:rsidR="00AA3DFF">
        <w:rPr>
          <w:rFonts w:ascii="Times New Roman" w:hAnsi="Times New Roman" w:cs="Times New Roman"/>
        </w:rPr>
        <w:t xml:space="preserve">, </w:t>
      </w:r>
      <w:r w:rsidR="00AA3DFF" w:rsidRPr="00811CD4">
        <w:rPr>
          <w:rFonts w:ascii="Times New Roman" w:hAnsi="Times New Roman" w:cs="Times New Roman"/>
        </w:rPr>
        <w:t xml:space="preserve">in addressing </w:t>
      </w:r>
      <w:r w:rsidR="0024135E" w:rsidRPr="00811CD4">
        <w:rPr>
          <w:rFonts w:ascii="Times New Roman" w:hAnsi="Times New Roman" w:cs="Times New Roman"/>
        </w:rPr>
        <w:t>lay perceptions about SCD through their social interactions</w:t>
      </w:r>
      <w:r w:rsidRPr="00811CD4">
        <w:rPr>
          <w:rFonts w:ascii="Times New Roman" w:hAnsi="Times New Roman" w:cs="Times New Roman"/>
        </w:rPr>
        <w:t xml:space="preserve">. </w:t>
      </w:r>
      <w:r>
        <w:rPr>
          <w:rFonts w:ascii="Times New Roman" w:hAnsi="Times New Roman" w:cs="Times New Roman"/>
        </w:rPr>
        <w:t xml:space="preserve">Parental information would again enhance their perceived severity and susceptibility of passing the SCD gene to an offspring, and perceived benefit of an action (informed reproduction choice). </w:t>
      </w:r>
      <w:r w:rsidRPr="001346CB">
        <w:rPr>
          <w:rFonts w:ascii="Times New Roman" w:hAnsi="Times New Roman" w:cs="Times New Roman"/>
        </w:rPr>
        <w:t xml:space="preserve">This finding confers with a study by Starke and Moller (2002), which suggests that having received relevant information- and coupled with their experiences about their child's condition- parents assumed an intermediary role in information and awareness provision to their children, relations, and community. Such parental role is potentially valuable </w:t>
      </w:r>
      <w:r w:rsidRPr="001346CB">
        <w:rPr>
          <w:rFonts w:ascii="Times New Roman" w:hAnsi="Times New Roman" w:cs="Times New Roman"/>
        </w:rPr>
        <w:lastRenderedPageBreak/>
        <w:t>in the context of Ghana, because, Ghanaian societies do not talk much about SCD according to some participants. Parents in this study perceived that the above has resulted in the little collective understanding of the disease, with communities having little knowledge. For example, it was noticed in the analysis that individuals might forget their carrier status, when in a relationship, let alone question that of their partner.</w:t>
      </w:r>
    </w:p>
    <w:p w:rsidR="00925982" w:rsidRPr="001346CB" w:rsidRDefault="00925982" w:rsidP="00925982">
      <w:pPr>
        <w:rPr>
          <w:rFonts w:ascii="Times New Roman" w:hAnsi="Times New Roman" w:cs="Times New Roman"/>
        </w:rPr>
      </w:pPr>
      <w:r w:rsidRPr="001346CB">
        <w:rPr>
          <w:rFonts w:ascii="Times New Roman" w:hAnsi="Times New Roman" w:cs="Times New Roman"/>
        </w:rPr>
        <w:t>Parental knowledge also debunked any perceived lay-people's views concerning SCD and the stigma that people attached to it over time. The SI theory</w:t>
      </w:r>
      <w:r w:rsidRPr="001346CB">
        <w:rPr>
          <w:rFonts w:ascii="Times New Roman" w:hAnsi="Times New Roman" w:cs="Times New Roman"/>
          <w:color w:val="FF0000"/>
        </w:rPr>
        <w:t xml:space="preserve"> </w:t>
      </w:r>
      <w:r w:rsidRPr="001346CB">
        <w:rPr>
          <w:rFonts w:ascii="Times New Roman" w:hAnsi="Times New Roman" w:cs="Times New Roman"/>
        </w:rPr>
        <w:t xml:space="preserve">can offer significant evidence for parental health education. According to the SI, making meaning of a situation, involves self, others, and society; and such meaning of specific beliefs e.g. about SCD, are established out of social interactions (Mead, 1933; Lee, 2014). Parental knowledge about SCD might therefore help to dissipate any false perceptions (including the spiritual causes) about the disease in Ghana, as parents interact with families and communities. </w:t>
      </w:r>
    </w:p>
    <w:p w:rsidR="00E77EF4" w:rsidRPr="00E77EF4" w:rsidRDefault="004D66E1" w:rsidP="004D66E1">
      <w:pPr>
        <w:pStyle w:val="Heading3"/>
        <w:spacing w:before="0" w:after="200" w:line="360" w:lineRule="auto"/>
        <w:rPr>
          <w:rFonts w:ascii="Times New Roman" w:hAnsi="Times New Roman" w:cs="Times New Roman"/>
          <w:sz w:val="24"/>
          <w:szCs w:val="24"/>
        </w:rPr>
      </w:pPr>
      <w:bookmarkStart w:id="426" w:name="_Toc14985768"/>
      <w:r>
        <w:t>8.</w:t>
      </w:r>
      <w:r w:rsidR="00D20C08">
        <w:t>2</w:t>
      </w:r>
      <w:r>
        <w:t>.0 Reproductive Decision- Making</w:t>
      </w:r>
      <w:bookmarkEnd w:id="426"/>
      <w:r w:rsidR="00E77EF4" w:rsidRPr="00E77EF4">
        <w:rPr>
          <w:rFonts w:ascii="Times New Roman" w:hAnsi="Times New Roman" w:cs="Times New Roman"/>
          <w:sz w:val="24"/>
          <w:szCs w:val="24"/>
        </w:rPr>
        <w:t xml:space="preserve"> </w:t>
      </w:r>
    </w:p>
    <w:p w:rsidR="004D66E1" w:rsidRPr="0051786E" w:rsidRDefault="004D66E1" w:rsidP="004D66E1">
      <w:pPr>
        <w:rPr>
          <w:rFonts w:ascii="Times New Roman" w:hAnsi="Times New Roman" w:cs="Times New Roman"/>
        </w:rPr>
      </w:pPr>
      <w:r w:rsidRPr="0051786E">
        <w:rPr>
          <w:rFonts w:ascii="Times New Roman" w:hAnsi="Times New Roman" w:cs="Times New Roman"/>
        </w:rPr>
        <w:t>The previous sections have discussed parents’ level of SCD knowledge and awareness before</w:t>
      </w:r>
      <w:r w:rsidR="00B9730B">
        <w:rPr>
          <w:rFonts w:ascii="Times New Roman" w:hAnsi="Times New Roman" w:cs="Times New Roman"/>
        </w:rPr>
        <w:t>,</w:t>
      </w:r>
      <w:r w:rsidRPr="0051786E">
        <w:rPr>
          <w:rFonts w:ascii="Times New Roman" w:hAnsi="Times New Roman" w:cs="Times New Roman"/>
        </w:rPr>
        <w:t xml:space="preserve"> and after their children were diagnosed with the disease. There is also a discussion on the parents’ experiences</w:t>
      </w:r>
      <w:r w:rsidR="00B9730B">
        <w:rPr>
          <w:rFonts w:ascii="Times New Roman" w:hAnsi="Times New Roman" w:cs="Times New Roman"/>
        </w:rPr>
        <w:t>,</w:t>
      </w:r>
      <w:r w:rsidRPr="0051786E">
        <w:rPr>
          <w:rFonts w:ascii="Times New Roman" w:hAnsi="Times New Roman" w:cs="Times New Roman"/>
        </w:rPr>
        <w:t xml:space="preserve"> and perceived views about SCD screening. This section focuses on participants’ views about reproductive decision-making, including their perceptions about </w:t>
      </w:r>
      <w:proofErr w:type="spellStart"/>
      <w:r w:rsidRPr="0051786E">
        <w:rPr>
          <w:rFonts w:ascii="Times New Roman" w:hAnsi="Times New Roman" w:cs="Times New Roman"/>
        </w:rPr>
        <w:t>PND</w:t>
      </w:r>
      <w:proofErr w:type="spellEnd"/>
      <w:r w:rsidRPr="0051786E">
        <w:rPr>
          <w:rFonts w:ascii="Times New Roman" w:hAnsi="Times New Roman" w:cs="Times New Roman"/>
        </w:rPr>
        <w:t xml:space="preserve"> and termination of pregnancy. </w:t>
      </w:r>
    </w:p>
    <w:p w:rsidR="004D66E1" w:rsidRPr="0051786E" w:rsidRDefault="004D66E1" w:rsidP="004D66E1">
      <w:pPr>
        <w:rPr>
          <w:rFonts w:ascii="Times New Roman" w:hAnsi="Times New Roman" w:cs="Times New Roman"/>
        </w:rPr>
      </w:pPr>
      <w:r w:rsidRPr="0051786E">
        <w:rPr>
          <w:rFonts w:ascii="Times New Roman" w:hAnsi="Times New Roman" w:cs="Times New Roman"/>
        </w:rPr>
        <w:t>It is accepted that individuals, choosing to undertake antenatal screening (</w:t>
      </w:r>
      <w:proofErr w:type="spellStart"/>
      <w:r w:rsidRPr="0051786E">
        <w:rPr>
          <w:rFonts w:ascii="Times New Roman" w:hAnsi="Times New Roman" w:cs="Times New Roman"/>
        </w:rPr>
        <w:t>PND</w:t>
      </w:r>
      <w:proofErr w:type="spellEnd"/>
      <w:r w:rsidRPr="0051786E">
        <w:rPr>
          <w:rFonts w:ascii="Times New Roman" w:hAnsi="Times New Roman" w:cs="Times New Roman"/>
        </w:rPr>
        <w:t xml:space="preserve">) for any genetic condition, should have access to informed choice (Brown </w:t>
      </w:r>
      <w:r w:rsidRPr="0051786E">
        <w:rPr>
          <w:rFonts w:ascii="Times New Roman" w:hAnsi="Times New Roman" w:cs="Times New Roman"/>
          <w:i/>
        </w:rPr>
        <w:t>et al</w:t>
      </w:r>
      <w:r w:rsidRPr="0051786E">
        <w:rPr>
          <w:rFonts w:ascii="Times New Roman" w:hAnsi="Times New Roman" w:cs="Times New Roman"/>
        </w:rPr>
        <w:t xml:space="preserve">., 2011). People find it challenging to appreciate risks, usually due to having misinformed opinions about risk and the possibilities of hereditary diseases, and how to apply such information in making reproductive decisions (Timmermans, 2005).  </w:t>
      </w:r>
    </w:p>
    <w:p w:rsidR="004D66E1" w:rsidRPr="0051786E" w:rsidRDefault="004D66E1" w:rsidP="004D66E1">
      <w:pPr>
        <w:rPr>
          <w:rFonts w:ascii="Times New Roman" w:hAnsi="Times New Roman" w:cs="Times New Roman"/>
        </w:rPr>
      </w:pPr>
      <w:r w:rsidRPr="0051786E">
        <w:rPr>
          <w:rFonts w:ascii="Times New Roman" w:hAnsi="Times New Roman" w:cs="Times New Roman"/>
        </w:rPr>
        <w:t xml:space="preserve">The present study found that parents carrying the sickle cell gene, predisposing children to the genetic disease, were concerned about transmitting the gene mutation to their children (post SCD knowledge). This is consistent with other research (see Quinn </w:t>
      </w:r>
      <w:r w:rsidRPr="0051786E">
        <w:rPr>
          <w:rFonts w:ascii="Times New Roman" w:hAnsi="Times New Roman" w:cs="Times New Roman"/>
          <w:i/>
        </w:rPr>
        <w:t>et al</w:t>
      </w:r>
      <w:r w:rsidRPr="0051786E">
        <w:rPr>
          <w:rFonts w:ascii="Times New Roman" w:hAnsi="Times New Roman" w:cs="Times New Roman"/>
        </w:rPr>
        <w:t xml:space="preserve">., 2009; </w:t>
      </w:r>
      <w:proofErr w:type="spellStart"/>
      <w:r w:rsidRPr="0051786E">
        <w:rPr>
          <w:rFonts w:ascii="Times New Roman" w:hAnsi="Times New Roman" w:cs="Times New Roman"/>
        </w:rPr>
        <w:t>Fortuny</w:t>
      </w:r>
      <w:proofErr w:type="spellEnd"/>
      <w:r w:rsidRPr="0051786E">
        <w:rPr>
          <w:rFonts w:ascii="Times New Roman" w:hAnsi="Times New Roman" w:cs="Times New Roman"/>
        </w:rPr>
        <w:t xml:space="preserve"> </w:t>
      </w:r>
      <w:r w:rsidRPr="0051786E">
        <w:rPr>
          <w:rFonts w:ascii="Times New Roman" w:hAnsi="Times New Roman" w:cs="Times New Roman"/>
          <w:i/>
        </w:rPr>
        <w:t>et al</w:t>
      </w:r>
      <w:r w:rsidRPr="0051786E">
        <w:rPr>
          <w:rFonts w:ascii="Times New Roman" w:hAnsi="Times New Roman" w:cs="Times New Roman"/>
        </w:rPr>
        <w:t xml:space="preserve">., 2009). The findings highlighted the complexity of reproductive decision-making among these parents (see also Brown </w:t>
      </w:r>
      <w:r w:rsidRPr="0051786E">
        <w:rPr>
          <w:rFonts w:ascii="Times New Roman" w:hAnsi="Times New Roman" w:cs="Times New Roman"/>
          <w:i/>
        </w:rPr>
        <w:t>et al</w:t>
      </w:r>
      <w:r w:rsidRPr="0051786E">
        <w:rPr>
          <w:rFonts w:ascii="Times New Roman" w:hAnsi="Times New Roman" w:cs="Times New Roman"/>
        </w:rPr>
        <w:t xml:space="preserve">., 2011). Factors such as: good medical information, parental experiences with SCD and their ability to cope, current management of SCD in the context of Ghana, context of the value of children, issues of male dominance, and religious views and beliefs, were seen to have a substantial effect on reproductive decisions, among parents in this study. </w:t>
      </w:r>
    </w:p>
    <w:p w:rsidR="00F64B6F" w:rsidRDefault="004D66E1" w:rsidP="004D66E1">
      <w:pPr>
        <w:rPr>
          <w:rFonts w:ascii="Times New Roman" w:hAnsi="Times New Roman" w:cs="Times New Roman"/>
        </w:rPr>
      </w:pPr>
      <w:r w:rsidRPr="0051786E">
        <w:rPr>
          <w:rFonts w:ascii="Times New Roman" w:hAnsi="Times New Roman" w:cs="Times New Roman"/>
        </w:rPr>
        <w:lastRenderedPageBreak/>
        <w:t xml:space="preserve">The above assertions confirm Atkin </w:t>
      </w:r>
      <w:r w:rsidRPr="0051786E">
        <w:rPr>
          <w:rFonts w:ascii="Times New Roman" w:hAnsi="Times New Roman" w:cs="Times New Roman"/>
          <w:i/>
        </w:rPr>
        <w:t>et al</w:t>
      </w:r>
      <w:r w:rsidRPr="0051786E">
        <w:rPr>
          <w:rFonts w:ascii="Times New Roman" w:hAnsi="Times New Roman" w:cs="Times New Roman"/>
        </w:rPr>
        <w:t xml:space="preserve">., (2008) study in the UK, on decision making and antenatal screening for haemoglobinopathies. They found that making an informed decision is facilitated by unrestricted recognition of negotiated practices within a social environment, as well as the individual's faith and personal opinions. In this study, </w:t>
      </w:r>
      <w:r w:rsidR="00280D09" w:rsidRPr="0051786E">
        <w:rPr>
          <w:rFonts w:ascii="Times New Roman" w:hAnsi="Times New Roman" w:cs="Times New Roman"/>
        </w:rPr>
        <w:t>parent’s</w:t>
      </w:r>
      <w:r w:rsidRPr="0051786E">
        <w:rPr>
          <w:rFonts w:ascii="Times New Roman" w:hAnsi="Times New Roman" w:cs="Times New Roman"/>
        </w:rPr>
        <w:t xml:space="preserve"> reproductive decision-making, were consistent with their perceived vulnerability and seriousness of SCD,</w:t>
      </w:r>
      <w:r w:rsidRPr="0051786E">
        <w:rPr>
          <w:rFonts w:ascii="Times New Roman" w:eastAsia="Calibri" w:hAnsi="Times New Roman" w:cs="Times New Roman"/>
          <w:lang w:eastAsia="en-GB"/>
        </w:rPr>
        <w:t xml:space="preserve"> the </w:t>
      </w:r>
      <w:r w:rsidRPr="0051786E">
        <w:rPr>
          <w:rFonts w:ascii="Times New Roman" w:hAnsi="Times New Roman" w:cs="Times New Roman"/>
        </w:rPr>
        <w:t xml:space="preserve">benefits of informed choice (concepts of </w:t>
      </w:r>
      <w:proofErr w:type="spellStart"/>
      <w:r w:rsidRPr="0051786E">
        <w:rPr>
          <w:rFonts w:ascii="Times New Roman" w:hAnsi="Times New Roman" w:cs="Times New Roman"/>
        </w:rPr>
        <w:t>HBM</w:t>
      </w:r>
      <w:proofErr w:type="spellEnd"/>
      <w:r w:rsidRPr="0051786E">
        <w:rPr>
          <w:rFonts w:ascii="Times New Roman" w:hAnsi="Times New Roman" w:cs="Times New Roman"/>
        </w:rPr>
        <w:t xml:space="preserve">), and consideration to the social environment and its influence (concept of SI). </w:t>
      </w:r>
    </w:p>
    <w:p w:rsidR="00F64B6F" w:rsidRDefault="00F64B6F" w:rsidP="004D66E1">
      <w:pPr>
        <w:rPr>
          <w:rFonts w:ascii="Times New Roman" w:hAnsi="Times New Roman" w:cs="Times New Roman"/>
        </w:rPr>
        <w:sectPr w:rsidR="00F64B6F" w:rsidSect="008774D0">
          <w:type w:val="continuous"/>
          <w:pgSz w:w="11906" w:h="16838" w:code="9"/>
          <w:pgMar w:top="851" w:right="2268" w:bottom="896" w:left="2268" w:header="709" w:footer="709" w:gutter="0"/>
          <w:cols w:space="708"/>
          <w:docGrid w:linePitch="360"/>
        </w:sectPr>
      </w:pPr>
    </w:p>
    <w:p w:rsidR="004D66E1" w:rsidRPr="0051786E" w:rsidRDefault="004D66E1" w:rsidP="004D66E1">
      <w:pPr>
        <w:rPr>
          <w:rFonts w:ascii="Times New Roman" w:hAnsi="Times New Roman" w:cs="Times New Roman"/>
        </w:rPr>
      </w:pPr>
      <w:r w:rsidRPr="0051786E">
        <w:rPr>
          <w:rFonts w:ascii="Times New Roman" w:hAnsi="Times New Roman" w:cs="Times New Roman"/>
        </w:rPr>
        <w:t>Medical information is key to reproductive decision-making, and this includes the timing of the information, alongside parent's understanding of the information they received.</w:t>
      </w:r>
      <w:r w:rsidR="0051786E">
        <w:rPr>
          <w:rFonts w:ascii="Times New Roman" w:hAnsi="Times New Roman" w:cs="Times New Roman"/>
        </w:rPr>
        <w:t xml:space="preserve"> </w:t>
      </w:r>
      <w:r w:rsidRPr="0051786E">
        <w:rPr>
          <w:rFonts w:ascii="Times New Roman" w:hAnsi="Times New Roman" w:cs="Times New Roman"/>
        </w:rPr>
        <w:t xml:space="preserve">Parental experience with a </w:t>
      </w:r>
      <w:r w:rsidR="00280D09" w:rsidRPr="0051786E">
        <w:rPr>
          <w:rFonts w:ascii="Times New Roman" w:hAnsi="Times New Roman" w:cs="Times New Roman"/>
        </w:rPr>
        <w:t>disease</w:t>
      </w:r>
      <w:r w:rsidRPr="0051786E">
        <w:rPr>
          <w:rFonts w:ascii="Times New Roman" w:hAnsi="Times New Roman" w:cs="Times New Roman"/>
        </w:rPr>
        <w:t xml:space="preserve"> condition also appears relevant. Parents were making reproduction decisions, either to have more children or not, depending on the medical information they have got; how early they got that information, and an understanding of that information. </w:t>
      </w:r>
      <w:r w:rsidR="00280D09" w:rsidRPr="0051786E">
        <w:rPr>
          <w:rFonts w:ascii="Times New Roman" w:hAnsi="Times New Roman" w:cs="Times New Roman"/>
        </w:rPr>
        <w:t>Most of</w:t>
      </w:r>
      <w:r w:rsidRPr="0051786E">
        <w:rPr>
          <w:rFonts w:ascii="Times New Roman" w:hAnsi="Times New Roman" w:cs="Times New Roman"/>
        </w:rPr>
        <w:t xml:space="preserve"> this group of parents, especially, those with three or more children (of which one or two has SCD), strongly indicated</w:t>
      </w:r>
      <w:r w:rsidR="00B9730B">
        <w:rPr>
          <w:rFonts w:ascii="Times New Roman" w:hAnsi="Times New Roman" w:cs="Times New Roman"/>
        </w:rPr>
        <w:t>,</w:t>
      </w:r>
      <w:r w:rsidRPr="0051786E">
        <w:rPr>
          <w:rFonts w:ascii="Times New Roman" w:hAnsi="Times New Roman" w:cs="Times New Roman"/>
        </w:rPr>
        <w:t xml:space="preserve"> that based on their present understanding of the genetics of SCD (see section 5.1.3); they would not have given birth to, many more children</w:t>
      </w:r>
      <w:r w:rsidR="009F4EA8">
        <w:rPr>
          <w:rFonts w:ascii="Times New Roman" w:hAnsi="Times New Roman" w:cs="Times New Roman"/>
        </w:rPr>
        <w:t xml:space="preserve"> (influence of perceived severity and susceptibility on informed choice)</w:t>
      </w:r>
      <w:r w:rsidRPr="0051786E">
        <w:rPr>
          <w:rFonts w:ascii="Times New Roman" w:hAnsi="Times New Roman" w:cs="Times New Roman"/>
        </w:rPr>
        <w:t>. This is consistent with Brown et al. (2011) point</w:t>
      </w:r>
      <w:r w:rsidR="00B9730B">
        <w:rPr>
          <w:rFonts w:ascii="Times New Roman" w:hAnsi="Times New Roman" w:cs="Times New Roman"/>
        </w:rPr>
        <w:t>,</w:t>
      </w:r>
      <w:r w:rsidRPr="0051786E">
        <w:rPr>
          <w:rFonts w:ascii="Times New Roman" w:hAnsi="Times New Roman" w:cs="Times New Roman"/>
        </w:rPr>
        <w:t xml:space="preserve"> that the context of sound knowledge has an influence on informed choices. However, despite good understanding, two mother participants were expecting (one with a child and the other with two children with SCD)</w:t>
      </w:r>
      <w:r w:rsidR="00661747">
        <w:rPr>
          <w:rFonts w:ascii="Times New Roman" w:hAnsi="Times New Roman" w:cs="Times New Roman"/>
        </w:rPr>
        <w:t>;</w:t>
      </w:r>
      <w:r w:rsidRPr="0051786E">
        <w:rPr>
          <w:rFonts w:ascii="Times New Roman" w:hAnsi="Times New Roman" w:cs="Times New Roman"/>
        </w:rPr>
        <w:t xml:space="preserve"> </w:t>
      </w:r>
      <w:r w:rsidR="00661747">
        <w:rPr>
          <w:rFonts w:ascii="Times New Roman" w:hAnsi="Times New Roman" w:cs="Times New Roman"/>
        </w:rPr>
        <w:t>a</w:t>
      </w:r>
      <w:r w:rsidRPr="0051786E">
        <w:rPr>
          <w:rFonts w:ascii="Times New Roman" w:hAnsi="Times New Roman" w:cs="Times New Roman"/>
        </w:rPr>
        <w:t>lthough, the mothers claim</w:t>
      </w:r>
      <w:r w:rsidR="00B9730B">
        <w:rPr>
          <w:rFonts w:ascii="Times New Roman" w:hAnsi="Times New Roman" w:cs="Times New Roman"/>
        </w:rPr>
        <w:t>ed,</w:t>
      </w:r>
      <w:r w:rsidRPr="0051786E">
        <w:rPr>
          <w:rFonts w:ascii="Times New Roman" w:hAnsi="Times New Roman" w:cs="Times New Roman"/>
        </w:rPr>
        <w:t xml:space="preserve"> their pregnancies to be unintended</w:t>
      </w:r>
      <w:r w:rsidR="009F4EA8">
        <w:rPr>
          <w:rFonts w:ascii="Times New Roman" w:hAnsi="Times New Roman" w:cs="Times New Roman"/>
        </w:rPr>
        <w:t>.</w:t>
      </w:r>
      <w:r w:rsidRPr="0051786E">
        <w:rPr>
          <w:rFonts w:ascii="Times New Roman" w:hAnsi="Times New Roman" w:cs="Times New Roman"/>
        </w:rPr>
        <w:t xml:space="preserve"> </w:t>
      </w:r>
      <w:r w:rsidR="009F4EA8">
        <w:rPr>
          <w:rFonts w:ascii="Times New Roman" w:hAnsi="Times New Roman" w:cs="Times New Roman"/>
        </w:rPr>
        <w:t>N</w:t>
      </w:r>
      <w:r w:rsidRPr="0051786E">
        <w:rPr>
          <w:rFonts w:ascii="Times New Roman" w:hAnsi="Times New Roman" w:cs="Times New Roman"/>
        </w:rPr>
        <w:t>evertheless, three other parents (two mothers &amp; one father) were hoping to have more children</w:t>
      </w:r>
      <w:r w:rsidR="009F4EA8">
        <w:rPr>
          <w:rFonts w:ascii="Times New Roman" w:hAnsi="Times New Roman" w:cs="Times New Roman"/>
        </w:rPr>
        <w:t xml:space="preserve"> (influenced by their socio-cultural beliefs; from social interaction)</w:t>
      </w:r>
      <w:r w:rsidRPr="0051786E">
        <w:rPr>
          <w:rFonts w:ascii="Times New Roman" w:hAnsi="Times New Roman" w:cs="Times New Roman"/>
        </w:rPr>
        <w:t>.</w:t>
      </w:r>
    </w:p>
    <w:p w:rsidR="004D66E1" w:rsidRPr="00811CD4" w:rsidRDefault="004D66E1" w:rsidP="004D66E1">
      <w:pPr>
        <w:rPr>
          <w:rFonts w:ascii="Times New Roman" w:hAnsi="Times New Roman" w:cs="Times New Roman"/>
        </w:rPr>
      </w:pPr>
      <w:r w:rsidRPr="0051786E">
        <w:rPr>
          <w:rFonts w:ascii="Times New Roman" w:hAnsi="Times New Roman" w:cs="Times New Roman"/>
        </w:rPr>
        <w:t>The parents, who wanted to give birth again, were making their choices based on the informed knowledge of the 25% chance of giving birth to a child with SCD. The fact that these parents already have one child with the disease, made them rule out the possibility of having another child with SCD. These parents weighed up risk, but probably misunderstood what is meant by 25% chance, not realising it applied to every pregnancy. Moreover, the context of how children are valued in Ghana was significant (</w:t>
      </w:r>
      <w:proofErr w:type="spellStart"/>
      <w:r w:rsidRPr="0051786E">
        <w:rPr>
          <w:rFonts w:ascii="Times New Roman" w:hAnsi="Times New Roman" w:cs="Times New Roman"/>
        </w:rPr>
        <w:t>Hollos</w:t>
      </w:r>
      <w:proofErr w:type="spellEnd"/>
      <w:r w:rsidRPr="0051786E">
        <w:rPr>
          <w:rFonts w:ascii="Times New Roman" w:hAnsi="Times New Roman" w:cs="Times New Roman"/>
        </w:rPr>
        <w:t xml:space="preserve"> and Larsen 2008). </w:t>
      </w:r>
      <w:r w:rsidRPr="00811CD4">
        <w:rPr>
          <w:rFonts w:ascii="Times New Roman" w:hAnsi="Times New Roman" w:cs="Times New Roman"/>
        </w:rPr>
        <w:t xml:space="preserve">The </w:t>
      </w:r>
      <w:r w:rsidR="00A36E67" w:rsidRPr="00811CD4">
        <w:rPr>
          <w:rFonts w:ascii="Times New Roman" w:hAnsi="Times New Roman" w:cs="Times New Roman"/>
        </w:rPr>
        <w:t xml:space="preserve">meaning of the </w:t>
      </w:r>
      <w:r w:rsidRPr="00811CD4">
        <w:rPr>
          <w:rFonts w:ascii="Times New Roman" w:hAnsi="Times New Roman" w:cs="Times New Roman"/>
        </w:rPr>
        <w:t>value of children within the Ghanaian society</w:t>
      </w:r>
      <w:r w:rsidR="00A36E67" w:rsidRPr="00811CD4">
        <w:rPr>
          <w:rFonts w:ascii="Times New Roman" w:hAnsi="Times New Roman" w:cs="Times New Roman"/>
        </w:rPr>
        <w:t>,</w:t>
      </w:r>
      <w:r w:rsidRPr="00811CD4">
        <w:rPr>
          <w:rFonts w:ascii="Times New Roman" w:hAnsi="Times New Roman" w:cs="Times New Roman"/>
        </w:rPr>
        <w:t xml:space="preserve"> remains an influence </w:t>
      </w:r>
      <w:r w:rsidR="00A36E67" w:rsidRPr="00811CD4">
        <w:rPr>
          <w:rFonts w:ascii="Times New Roman" w:hAnsi="Times New Roman" w:cs="Times New Roman"/>
        </w:rPr>
        <w:t xml:space="preserve">of parents’ interpretation of their social interactions </w:t>
      </w:r>
      <w:r w:rsidRPr="00811CD4">
        <w:rPr>
          <w:rFonts w:ascii="Times New Roman" w:hAnsi="Times New Roman" w:cs="Times New Roman"/>
        </w:rPr>
        <w:t>(socio-cultural impact)</w:t>
      </w:r>
      <w:r w:rsidR="00A36E67" w:rsidRPr="00811CD4">
        <w:rPr>
          <w:rFonts w:ascii="Times New Roman" w:hAnsi="Times New Roman" w:cs="Times New Roman"/>
        </w:rPr>
        <w:t>,</w:t>
      </w:r>
      <w:r w:rsidRPr="00811CD4">
        <w:rPr>
          <w:rFonts w:ascii="Times New Roman" w:hAnsi="Times New Roman" w:cs="Times New Roman"/>
        </w:rPr>
        <w:t xml:space="preserve"> </w:t>
      </w:r>
      <w:r w:rsidR="00A36E67" w:rsidRPr="00811CD4">
        <w:rPr>
          <w:rFonts w:ascii="Times New Roman" w:hAnsi="Times New Roman" w:cs="Times New Roman"/>
        </w:rPr>
        <w:t xml:space="preserve">and </w:t>
      </w:r>
      <w:r w:rsidRPr="00811CD4">
        <w:rPr>
          <w:rFonts w:ascii="Times New Roman" w:hAnsi="Times New Roman" w:cs="Times New Roman"/>
        </w:rPr>
        <w:t xml:space="preserve">on some parents </w:t>
      </w:r>
      <w:r w:rsidR="00A36E67" w:rsidRPr="00811CD4">
        <w:rPr>
          <w:rFonts w:ascii="Times New Roman" w:hAnsi="Times New Roman" w:cs="Times New Roman"/>
        </w:rPr>
        <w:t xml:space="preserve">in this study, </w:t>
      </w:r>
      <w:r w:rsidRPr="00811CD4">
        <w:rPr>
          <w:rFonts w:ascii="Times New Roman" w:hAnsi="Times New Roman" w:cs="Times New Roman"/>
        </w:rPr>
        <w:t xml:space="preserve">to have more children, despite their experiences of caring for their </w:t>
      </w:r>
      <w:r w:rsidR="003E1F3B" w:rsidRPr="00811CD4">
        <w:rPr>
          <w:rFonts w:ascii="Times New Roman" w:hAnsi="Times New Roman" w:cs="Times New Roman"/>
        </w:rPr>
        <w:t>child</w:t>
      </w:r>
      <w:r w:rsidR="00197365" w:rsidRPr="00811CD4">
        <w:rPr>
          <w:rFonts w:ascii="Times New Roman" w:hAnsi="Times New Roman" w:cs="Times New Roman"/>
        </w:rPr>
        <w:t>ren</w:t>
      </w:r>
      <w:r w:rsidR="003E1F3B" w:rsidRPr="00811CD4">
        <w:rPr>
          <w:rFonts w:ascii="Times New Roman" w:hAnsi="Times New Roman" w:cs="Times New Roman"/>
        </w:rPr>
        <w:t xml:space="preserve"> </w:t>
      </w:r>
      <w:r w:rsidR="00197365" w:rsidRPr="00811CD4">
        <w:rPr>
          <w:rFonts w:ascii="Times New Roman" w:hAnsi="Times New Roman" w:cs="Times New Roman"/>
        </w:rPr>
        <w:t xml:space="preserve">with </w:t>
      </w:r>
      <w:r w:rsidRPr="00811CD4">
        <w:rPr>
          <w:rFonts w:ascii="Times New Roman" w:hAnsi="Times New Roman" w:cs="Times New Roman"/>
        </w:rPr>
        <w:t xml:space="preserve">SCD. </w:t>
      </w:r>
    </w:p>
    <w:p w:rsidR="004D66E1" w:rsidRPr="0051786E" w:rsidRDefault="004D66E1" w:rsidP="004D66E1">
      <w:pPr>
        <w:rPr>
          <w:rFonts w:ascii="Times New Roman" w:hAnsi="Times New Roman" w:cs="Times New Roman"/>
        </w:rPr>
      </w:pPr>
      <w:r w:rsidRPr="0051786E">
        <w:rPr>
          <w:rFonts w:ascii="Times New Roman" w:hAnsi="Times New Roman" w:cs="Times New Roman"/>
        </w:rPr>
        <w:lastRenderedPageBreak/>
        <w:t xml:space="preserve">The above shows some contrast to the </w:t>
      </w:r>
      <w:r w:rsidR="00F20D04">
        <w:rPr>
          <w:rFonts w:ascii="Times New Roman" w:hAnsi="Times New Roman" w:cs="Times New Roman"/>
        </w:rPr>
        <w:t>h</w:t>
      </w:r>
      <w:r w:rsidRPr="0051786E">
        <w:rPr>
          <w:rFonts w:ascii="Times New Roman" w:hAnsi="Times New Roman" w:cs="Times New Roman"/>
        </w:rPr>
        <w:t xml:space="preserve">ealth </w:t>
      </w:r>
      <w:r w:rsidR="000834D6">
        <w:rPr>
          <w:rFonts w:ascii="Times New Roman" w:hAnsi="Times New Roman" w:cs="Times New Roman"/>
        </w:rPr>
        <w:t>b</w:t>
      </w:r>
      <w:r w:rsidRPr="0051786E">
        <w:rPr>
          <w:rFonts w:ascii="Times New Roman" w:hAnsi="Times New Roman" w:cs="Times New Roman"/>
        </w:rPr>
        <w:t xml:space="preserve">elief </w:t>
      </w:r>
      <w:r w:rsidR="000834D6">
        <w:rPr>
          <w:rFonts w:ascii="Times New Roman" w:hAnsi="Times New Roman" w:cs="Times New Roman"/>
        </w:rPr>
        <w:t>m</w:t>
      </w:r>
      <w:r w:rsidRPr="0051786E">
        <w:rPr>
          <w:rFonts w:ascii="Times New Roman" w:hAnsi="Times New Roman" w:cs="Times New Roman"/>
        </w:rPr>
        <w:t xml:space="preserve">odel </w:t>
      </w:r>
      <w:r w:rsidRPr="00811CD4">
        <w:rPr>
          <w:rFonts w:ascii="Times New Roman" w:hAnsi="Times New Roman" w:cs="Times New Roman"/>
        </w:rPr>
        <w:t>(</w:t>
      </w:r>
      <w:r w:rsidR="00D20C08" w:rsidRPr="00811CD4">
        <w:rPr>
          <w:rFonts w:ascii="Times New Roman" w:hAnsi="Times New Roman" w:cs="Times New Roman"/>
        </w:rPr>
        <w:t>see</w:t>
      </w:r>
      <w:r w:rsidRPr="00811CD4">
        <w:rPr>
          <w:rFonts w:ascii="Times New Roman" w:hAnsi="Times New Roman" w:cs="Times New Roman"/>
        </w:rPr>
        <w:t xml:space="preserve"> section </w:t>
      </w:r>
      <w:r w:rsidR="009F4EA8" w:rsidRPr="00811CD4">
        <w:rPr>
          <w:rFonts w:ascii="Times New Roman" w:hAnsi="Times New Roman" w:cs="Times New Roman"/>
        </w:rPr>
        <w:t>3</w:t>
      </w:r>
      <w:r w:rsidRPr="00811CD4">
        <w:rPr>
          <w:rFonts w:ascii="Times New Roman" w:hAnsi="Times New Roman" w:cs="Times New Roman"/>
        </w:rPr>
        <w:t>.3.1</w:t>
      </w:r>
      <w:r w:rsidR="000722ED" w:rsidRPr="00811CD4">
        <w:rPr>
          <w:rFonts w:ascii="Times New Roman" w:hAnsi="Times New Roman" w:cs="Times New Roman"/>
        </w:rPr>
        <w:t>)</w:t>
      </w:r>
      <w:r w:rsidR="0080165F" w:rsidRPr="00811CD4">
        <w:rPr>
          <w:rFonts w:ascii="Times New Roman" w:hAnsi="Times New Roman" w:cs="Times New Roman"/>
        </w:rPr>
        <w:t>,</w:t>
      </w:r>
      <w:r w:rsidR="000722ED" w:rsidRPr="00811CD4">
        <w:rPr>
          <w:rFonts w:ascii="Times New Roman" w:hAnsi="Times New Roman" w:cs="Times New Roman"/>
        </w:rPr>
        <w:t xml:space="preserve"> and</w:t>
      </w:r>
      <w:r w:rsidRPr="00811CD4">
        <w:rPr>
          <w:rFonts w:ascii="Times New Roman" w:hAnsi="Times New Roman" w:cs="Times New Roman"/>
        </w:rPr>
        <w:t xml:space="preserve"> provide an indication of where cultural values (</w:t>
      </w:r>
      <w:r w:rsidR="000E026A" w:rsidRPr="00811CD4">
        <w:rPr>
          <w:rFonts w:ascii="Times New Roman" w:hAnsi="Times New Roman" w:cs="Times New Roman"/>
        </w:rPr>
        <w:t xml:space="preserve">meaning and </w:t>
      </w:r>
      <w:r w:rsidRPr="00811CD4">
        <w:rPr>
          <w:rFonts w:ascii="Times New Roman" w:hAnsi="Times New Roman" w:cs="Times New Roman"/>
        </w:rPr>
        <w:t>interaction with others)</w:t>
      </w:r>
      <w:r w:rsidR="000834D6" w:rsidRPr="00811CD4">
        <w:rPr>
          <w:rFonts w:ascii="Times New Roman" w:hAnsi="Times New Roman" w:cs="Times New Roman"/>
        </w:rPr>
        <w:t>,</w:t>
      </w:r>
      <w:r w:rsidRPr="00811CD4">
        <w:rPr>
          <w:rFonts w:ascii="Times New Roman" w:hAnsi="Times New Roman" w:cs="Times New Roman"/>
        </w:rPr>
        <w:t xml:space="preserve"> </w:t>
      </w:r>
      <w:r w:rsidRPr="0051786E">
        <w:rPr>
          <w:rFonts w:ascii="Times New Roman" w:hAnsi="Times New Roman" w:cs="Times New Roman"/>
        </w:rPr>
        <w:t xml:space="preserve">can become more important than genetic medical information. However, in their study on screening for thalassaemia and SCD, Brown et al. (2011) indicated that pregnant women and their families' uninformed choices, were not due to the unpredictability concerning actions and attitudes, but of poor knowledge. Perhaps the parents in this study, who wanted to have more children, were making these decisions based on limited understanding. It raises questions as to how best medical information can be disseminated to ensure its real impact on informed choices. These findings suggest good genetic counselling services should be available and easily accessible to at-risk parents. </w:t>
      </w:r>
    </w:p>
    <w:p w:rsidR="00D57D01" w:rsidRPr="00D57D01" w:rsidRDefault="00D57D01" w:rsidP="00D57D01">
      <w:pPr>
        <w:pStyle w:val="Heading3"/>
        <w:spacing w:before="0" w:after="200" w:line="360" w:lineRule="auto"/>
      </w:pPr>
      <w:bookmarkStart w:id="427" w:name="_Toc14985769"/>
      <w:r w:rsidRPr="00D57D01">
        <w:t>8.</w:t>
      </w:r>
      <w:r w:rsidR="00D20C08">
        <w:t>2</w:t>
      </w:r>
      <w:r w:rsidRPr="00D57D01">
        <w:t>.</w:t>
      </w:r>
      <w:r w:rsidR="000F0C5B">
        <w:t>1</w:t>
      </w:r>
      <w:r w:rsidRPr="00D57D01">
        <w:t xml:space="preserve"> Parents Perception about Prenatal Diagnosis (</w:t>
      </w:r>
      <w:proofErr w:type="spellStart"/>
      <w:r w:rsidRPr="00D57D01">
        <w:t>PND</w:t>
      </w:r>
      <w:proofErr w:type="spellEnd"/>
      <w:r w:rsidRPr="00D57D01">
        <w:t>)</w:t>
      </w:r>
      <w:bookmarkEnd w:id="427"/>
      <w:r w:rsidRPr="00D57D01">
        <w:t xml:space="preserve">  </w:t>
      </w:r>
    </w:p>
    <w:p w:rsidR="00A64BF5" w:rsidRPr="00D715CB" w:rsidRDefault="00A64BF5" w:rsidP="00A64BF5">
      <w:pPr>
        <w:rPr>
          <w:rFonts w:ascii="Times New Roman" w:hAnsi="Times New Roman" w:cs="Times New Roman"/>
        </w:rPr>
      </w:pPr>
      <w:r w:rsidRPr="00811CD4">
        <w:rPr>
          <w:rFonts w:ascii="Times New Roman" w:hAnsi="Times New Roman" w:cs="Times New Roman"/>
        </w:rPr>
        <w:t xml:space="preserve">The findings show that most parents interviewed (22 out of the 27), perceived </w:t>
      </w:r>
      <w:proofErr w:type="spellStart"/>
      <w:r w:rsidRPr="00811CD4">
        <w:rPr>
          <w:rFonts w:ascii="Times New Roman" w:hAnsi="Times New Roman" w:cs="Times New Roman"/>
        </w:rPr>
        <w:t>PND</w:t>
      </w:r>
      <w:proofErr w:type="spellEnd"/>
      <w:r w:rsidRPr="00811CD4">
        <w:rPr>
          <w:rFonts w:ascii="Times New Roman" w:hAnsi="Times New Roman" w:cs="Times New Roman"/>
        </w:rPr>
        <w:t xml:space="preserve"> as an option </w:t>
      </w:r>
      <w:r w:rsidR="006C4B1C" w:rsidRPr="00811CD4">
        <w:rPr>
          <w:rFonts w:ascii="Times New Roman" w:hAnsi="Times New Roman" w:cs="Times New Roman"/>
        </w:rPr>
        <w:t xml:space="preserve">and benefit </w:t>
      </w:r>
      <w:r w:rsidRPr="00811CD4">
        <w:rPr>
          <w:rFonts w:ascii="Times New Roman" w:hAnsi="Times New Roman" w:cs="Times New Roman"/>
        </w:rPr>
        <w:t xml:space="preserve">for informed choice, for knowing the SCD status of the unborn baby, of at-risk parents, before birth. The study also found that </w:t>
      </w:r>
      <w:r w:rsidR="00E63285" w:rsidRPr="00811CD4">
        <w:rPr>
          <w:rFonts w:ascii="Times New Roman" w:hAnsi="Times New Roman" w:cs="Times New Roman"/>
        </w:rPr>
        <w:t>most</w:t>
      </w:r>
      <w:r w:rsidRPr="00811CD4">
        <w:rPr>
          <w:rFonts w:ascii="Times New Roman" w:hAnsi="Times New Roman" w:cs="Times New Roman"/>
        </w:rPr>
        <w:t xml:space="preserve"> parents would undertake the prenatal test, should it be available and affordable. The majority wanted </w:t>
      </w:r>
      <w:proofErr w:type="spellStart"/>
      <w:r w:rsidRPr="00811CD4">
        <w:rPr>
          <w:rFonts w:ascii="Times New Roman" w:hAnsi="Times New Roman" w:cs="Times New Roman"/>
        </w:rPr>
        <w:t>PND</w:t>
      </w:r>
      <w:proofErr w:type="spellEnd"/>
      <w:r w:rsidRPr="00811CD4">
        <w:rPr>
          <w:rFonts w:ascii="Times New Roman" w:hAnsi="Times New Roman" w:cs="Times New Roman"/>
        </w:rPr>
        <w:t xml:space="preserve"> to be instituted in Ghana as part of SCD services, to informed parents in their </w:t>
      </w:r>
      <w:bookmarkStart w:id="428" w:name="_Hlk11713582"/>
      <w:r w:rsidRPr="00811CD4">
        <w:rPr>
          <w:rFonts w:ascii="Times New Roman" w:hAnsi="Times New Roman" w:cs="Times New Roman"/>
        </w:rPr>
        <w:t xml:space="preserve">reproductive decision-making. </w:t>
      </w:r>
      <w:bookmarkEnd w:id="428"/>
      <w:r w:rsidR="00FD5328" w:rsidRPr="00811CD4">
        <w:rPr>
          <w:rFonts w:ascii="Times New Roman" w:hAnsi="Times New Roman" w:cs="Times New Roman"/>
        </w:rPr>
        <w:t xml:space="preserve">However, meaning-making in the understanding of </w:t>
      </w:r>
      <w:proofErr w:type="spellStart"/>
      <w:r w:rsidR="00FD5328" w:rsidRPr="00811CD4">
        <w:rPr>
          <w:rFonts w:ascii="Times New Roman" w:hAnsi="Times New Roman" w:cs="Times New Roman"/>
        </w:rPr>
        <w:t>PND</w:t>
      </w:r>
      <w:proofErr w:type="spellEnd"/>
      <w:r w:rsidR="00FD5328" w:rsidRPr="00811CD4">
        <w:rPr>
          <w:rFonts w:ascii="Times New Roman" w:hAnsi="Times New Roman" w:cs="Times New Roman"/>
        </w:rPr>
        <w:t>, from the viewpoint of SI, may be resulting more from the individual’s perceived reactions, rather than their actual reactions. Therefore,</w:t>
      </w:r>
      <w:r w:rsidR="00982B29" w:rsidRPr="00811CD4">
        <w:rPr>
          <w:rFonts w:ascii="Times New Roman" w:hAnsi="Times New Roman" w:cs="Times New Roman"/>
        </w:rPr>
        <w:t xml:space="preserve"> the parents’ interpretation of their social interactions, would </w:t>
      </w:r>
      <w:r w:rsidR="0065683B" w:rsidRPr="00811CD4">
        <w:rPr>
          <w:rFonts w:ascii="Times New Roman" w:hAnsi="Times New Roman" w:cs="Times New Roman"/>
        </w:rPr>
        <w:t>determine</w:t>
      </w:r>
      <w:r w:rsidR="00982B29" w:rsidRPr="00811CD4">
        <w:rPr>
          <w:rFonts w:ascii="Times New Roman" w:hAnsi="Times New Roman" w:cs="Times New Roman"/>
        </w:rPr>
        <w:t xml:space="preserve"> their social behaviour towards </w:t>
      </w:r>
      <w:proofErr w:type="spellStart"/>
      <w:r w:rsidR="00982B29" w:rsidRPr="00811CD4">
        <w:rPr>
          <w:rFonts w:ascii="Times New Roman" w:hAnsi="Times New Roman" w:cs="Times New Roman"/>
        </w:rPr>
        <w:t>PND</w:t>
      </w:r>
      <w:proofErr w:type="spellEnd"/>
      <w:r w:rsidR="00982B29" w:rsidRPr="00811CD4">
        <w:rPr>
          <w:rFonts w:ascii="Times New Roman" w:hAnsi="Times New Roman" w:cs="Times New Roman"/>
        </w:rPr>
        <w:t xml:space="preserve"> in their</w:t>
      </w:r>
      <w:r w:rsidR="00FD5328" w:rsidRPr="00811CD4">
        <w:rPr>
          <w:rFonts w:ascii="Times New Roman" w:hAnsi="Times New Roman" w:cs="Times New Roman"/>
        </w:rPr>
        <w:t xml:space="preserve"> </w:t>
      </w:r>
      <w:r w:rsidR="00982B29" w:rsidRPr="00811CD4">
        <w:rPr>
          <w:rFonts w:ascii="Times New Roman" w:hAnsi="Times New Roman" w:cs="Times New Roman"/>
        </w:rPr>
        <w:t xml:space="preserve">reproductive decision-making. </w:t>
      </w:r>
      <w:r w:rsidRPr="00D715CB">
        <w:rPr>
          <w:rFonts w:ascii="Times New Roman" w:hAnsi="Times New Roman" w:cs="Times New Roman"/>
        </w:rPr>
        <w:t xml:space="preserve">Parents’ accounts also suggested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will help them to prepare for a child with SCD, and not necessarily about termination (perceived benefit of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based on the perceived severity of SCD). It is buttressed by a study in England (Ahmed </w:t>
      </w:r>
      <w:r w:rsidRPr="00D715CB">
        <w:rPr>
          <w:rFonts w:ascii="Times New Roman" w:hAnsi="Times New Roman" w:cs="Times New Roman"/>
          <w:i/>
        </w:rPr>
        <w:t>et al</w:t>
      </w:r>
      <w:r w:rsidRPr="00D715CB">
        <w:rPr>
          <w:rFonts w:ascii="Times New Roman" w:hAnsi="Times New Roman" w:cs="Times New Roman"/>
        </w:rPr>
        <w:t xml:space="preserve">., 2006), in prenatal screening for b-thalassemia, where respondents wanted to be certain if a child was affected, hence decided on </w:t>
      </w:r>
      <w:proofErr w:type="spellStart"/>
      <w:r w:rsidRPr="00D715CB">
        <w:rPr>
          <w:rFonts w:ascii="Times New Roman" w:hAnsi="Times New Roman" w:cs="Times New Roman"/>
        </w:rPr>
        <w:t>PND</w:t>
      </w:r>
      <w:proofErr w:type="spellEnd"/>
      <w:r w:rsidRPr="00D715CB">
        <w:rPr>
          <w:rFonts w:ascii="Times New Roman" w:hAnsi="Times New Roman" w:cs="Times New Roman"/>
        </w:rPr>
        <w:t>, and not because they would go for termination of the pregnancy. In a similar study in the Netherlands (</w:t>
      </w:r>
      <w:proofErr w:type="spellStart"/>
      <w:r w:rsidRPr="00D715CB">
        <w:rPr>
          <w:rFonts w:ascii="Times New Roman" w:hAnsi="Times New Roman" w:cs="Times New Roman"/>
        </w:rPr>
        <w:t>Lakeman</w:t>
      </w:r>
      <w:proofErr w:type="spellEnd"/>
      <w:r w:rsidRPr="00D715CB">
        <w:rPr>
          <w:rFonts w:ascii="Times New Roman" w:hAnsi="Times New Roman" w:cs="Times New Roman"/>
        </w:rPr>
        <w:t xml:space="preserve"> </w:t>
      </w:r>
      <w:r w:rsidRPr="00D715CB">
        <w:rPr>
          <w:rFonts w:ascii="Times New Roman" w:hAnsi="Times New Roman" w:cs="Times New Roman"/>
          <w:i/>
        </w:rPr>
        <w:t>et al</w:t>
      </w:r>
      <w:r w:rsidRPr="00D715CB">
        <w:rPr>
          <w:rFonts w:ascii="Times New Roman" w:hAnsi="Times New Roman" w:cs="Times New Roman"/>
        </w:rPr>
        <w:t xml:space="preserve">., 2008), among Dutch and non-Dutch ethnic groups, on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for cystic fibrosis and haemoglobinopathies, 89% of participants indicated an intention for the procedure. </w:t>
      </w:r>
    </w:p>
    <w:p w:rsidR="00A64BF5" w:rsidRPr="00D715CB" w:rsidRDefault="00A64BF5" w:rsidP="00A64BF5">
      <w:pPr>
        <w:rPr>
          <w:rFonts w:ascii="Times New Roman" w:hAnsi="Times New Roman" w:cs="Times New Roman"/>
        </w:rPr>
      </w:pPr>
      <w:r w:rsidRPr="00D715CB">
        <w:rPr>
          <w:rFonts w:ascii="Times New Roman" w:hAnsi="Times New Roman" w:cs="Times New Roman"/>
        </w:rPr>
        <w:t xml:space="preserve">Another significant evident from the results was that cultural values and religious beliefs of the parents would not in any way have an influence on the uptake of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in Ghanaian context. Participants did not think that decision to have prenatal testing should be by their cultural or religious beliefs. However, what was made clear from the parents' viewpoint, to impact on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screening, is the individuals' ability to pay for such services and a good understanding of the procedure; </w:t>
      </w:r>
      <w:r w:rsidRPr="00D715CB">
        <w:rPr>
          <w:rFonts w:ascii="Times New Roman" w:hAnsi="Times New Roman" w:cs="Times New Roman"/>
        </w:rPr>
        <w:lastRenderedPageBreak/>
        <w:t xml:space="preserve">perceived barrier, which is a concept of the </w:t>
      </w:r>
      <w:proofErr w:type="spellStart"/>
      <w:r w:rsidRPr="00D715CB">
        <w:rPr>
          <w:rFonts w:ascii="Times New Roman" w:hAnsi="Times New Roman" w:cs="Times New Roman"/>
        </w:rPr>
        <w:t>HBM</w:t>
      </w:r>
      <w:proofErr w:type="spellEnd"/>
      <w:r w:rsidRPr="00811CD4">
        <w:rPr>
          <w:rFonts w:ascii="Times New Roman" w:hAnsi="Times New Roman" w:cs="Times New Roman"/>
        </w:rPr>
        <w:t xml:space="preserve">. </w:t>
      </w:r>
      <w:r w:rsidR="004C5B60" w:rsidRPr="00811CD4">
        <w:rPr>
          <w:rFonts w:ascii="Times New Roman" w:hAnsi="Times New Roman" w:cs="Times New Roman"/>
        </w:rPr>
        <w:t xml:space="preserve">It suggests that the meanings the parents’ attached to </w:t>
      </w:r>
      <w:proofErr w:type="spellStart"/>
      <w:r w:rsidR="004C5B60" w:rsidRPr="00811CD4">
        <w:rPr>
          <w:rFonts w:ascii="Times New Roman" w:hAnsi="Times New Roman" w:cs="Times New Roman"/>
        </w:rPr>
        <w:t>PND</w:t>
      </w:r>
      <w:proofErr w:type="spellEnd"/>
      <w:r w:rsidR="004C5B60" w:rsidRPr="00811CD4">
        <w:rPr>
          <w:rFonts w:ascii="Times New Roman" w:hAnsi="Times New Roman" w:cs="Times New Roman"/>
        </w:rPr>
        <w:t xml:space="preserve">, and their </w:t>
      </w:r>
      <w:r w:rsidR="009030D3" w:rsidRPr="00811CD4">
        <w:rPr>
          <w:rFonts w:ascii="Times New Roman" w:hAnsi="Times New Roman" w:cs="Times New Roman"/>
        </w:rPr>
        <w:t>personal</w:t>
      </w:r>
      <w:r w:rsidR="004C5B60" w:rsidRPr="00811CD4">
        <w:rPr>
          <w:rFonts w:ascii="Times New Roman" w:hAnsi="Times New Roman" w:cs="Times New Roman"/>
        </w:rPr>
        <w:t xml:space="preserve"> interpretations about the procedure may determine their informed reproductive choices. </w:t>
      </w:r>
      <w:r w:rsidR="009030D3" w:rsidRPr="00811CD4">
        <w:rPr>
          <w:rFonts w:ascii="Times New Roman" w:hAnsi="Times New Roman" w:cs="Times New Roman"/>
        </w:rPr>
        <w:t>However, although, the individual is an active interpreter of his/her own world, such interpretations and understandings</w:t>
      </w:r>
      <w:r w:rsidR="005E248E" w:rsidRPr="00811CD4">
        <w:rPr>
          <w:rFonts w:ascii="Times New Roman" w:hAnsi="Times New Roman" w:cs="Times New Roman"/>
        </w:rPr>
        <w:t xml:space="preserve"> are often influence by contextual socio-cultural and religious values and beliefs of the individual.</w:t>
      </w:r>
      <w:r w:rsidR="009030D3" w:rsidRPr="00811CD4">
        <w:rPr>
          <w:rFonts w:ascii="Times New Roman" w:hAnsi="Times New Roman" w:cs="Times New Roman"/>
        </w:rPr>
        <w:t xml:space="preserve"> </w:t>
      </w:r>
      <w:r w:rsidR="003B62EA" w:rsidRPr="00811CD4">
        <w:rPr>
          <w:rFonts w:ascii="Times New Roman" w:hAnsi="Times New Roman" w:cs="Times New Roman"/>
        </w:rPr>
        <w:t xml:space="preserve">The relevance of social interactions, therefore, is that socio-cultural and religious values, norms, and beliefs are significant to how social meanings – including informed reproductive decision-making – towards </w:t>
      </w:r>
      <w:proofErr w:type="spellStart"/>
      <w:r w:rsidR="003B62EA" w:rsidRPr="00811CD4">
        <w:rPr>
          <w:rFonts w:ascii="Times New Roman" w:hAnsi="Times New Roman" w:cs="Times New Roman"/>
        </w:rPr>
        <w:t>PND</w:t>
      </w:r>
      <w:proofErr w:type="spellEnd"/>
      <w:r w:rsidR="003B62EA" w:rsidRPr="00811CD4">
        <w:rPr>
          <w:rFonts w:ascii="Times New Roman" w:hAnsi="Times New Roman" w:cs="Times New Roman"/>
        </w:rPr>
        <w:t xml:space="preserve"> are made. </w:t>
      </w:r>
      <w:r w:rsidR="00F748B4">
        <w:rPr>
          <w:rFonts w:ascii="Times New Roman" w:hAnsi="Times New Roman" w:cs="Times New Roman"/>
        </w:rPr>
        <w:t>F</w:t>
      </w:r>
      <w:r w:rsidRPr="00D715CB">
        <w:rPr>
          <w:rFonts w:ascii="Times New Roman" w:hAnsi="Times New Roman" w:cs="Times New Roman"/>
        </w:rPr>
        <w:t xml:space="preserve">ive parents who objected to </w:t>
      </w:r>
      <w:proofErr w:type="spellStart"/>
      <w:r w:rsidRPr="00D715CB">
        <w:rPr>
          <w:rFonts w:ascii="Times New Roman" w:hAnsi="Times New Roman" w:cs="Times New Roman"/>
        </w:rPr>
        <w:t>PND</w:t>
      </w:r>
      <w:proofErr w:type="spellEnd"/>
      <w:r w:rsidR="005705EB">
        <w:rPr>
          <w:rFonts w:ascii="Times New Roman" w:hAnsi="Times New Roman" w:cs="Times New Roman"/>
        </w:rPr>
        <w:t>,</w:t>
      </w:r>
      <w:r w:rsidRPr="00D715CB">
        <w:rPr>
          <w:rFonts w:ascii="Times New Roman" w:hAnsi="Times New Roman" w:cs="Times New Roman"/>
        </w:rPr>
        <w:t xml:space="preserve"> talked about the influence of the financial cost of screening. They also, however, based their argument on the fact that the awareness of carrying a baby with SCD</w:t>
      </w:r>
      <w:r w:rsidR="005705EB">
        <w:rPr>
          <w:rFonts w:ascii="Times New Roman" w:hAnsi="Times New Roman" w:cs="Times New Roman"/>
        </w:rPr>
        <w:t>,</w:t>
      </w:r>
      <w:r w:rsidRPr="00D715CB">
        <w:rPr>
          <w:rFonts w:ascii="Times New Roman" w:hAnsi="Times New Roman" w:cs="Times New Roman"/>
        </w:rPr>
        <w:t xml:space="preserve"> would cause much emotional distress, as revealed in other studies (</w:t>
      </w:r>
      <w:r w:rsidR="005705EB">
        <w:rPr>
          <w:rFonts w:ascii="Times New Roman" w:hAnsi="Times New Roman" w:cs="Times New Roman"/>
        </w:rPr>
        <w:t xml:space="preserve">see </w:t>
      </w:r>
      <w:r w:rsidRPr="00D715CB">
        <w:rPr>
          <w:rFonts w:ascii="Times New Roman" w:hAnsi="Times New Roman" w:cs="Times New Roman"/>
        </w:rPr>
        <w:t xml:space="preserve">Bombard </w:t>
      </w:r>
      <w:r w:rsidRPr="00D715CB">
        <w:rPr>
          <w:rFonts w:ascii="Times New Roman" w:hAnsi="Times New Roman" w:cs="Times New Roman"/>
          <w:i/>
        </w:rPr>
        <w:t>et al</w:t>
      </w:r>
      <w:r w:rsidRPr="00D715CB">
        <w:rPr>
          <w:rFonts w:ascii="Times New Roman" w:hAnsi="Times New Roman" w:cs="Times New Roman"/>
        </w:rPr>
        <w:t xml:space="preserve">., 2010). Another factor highlighted was parents’ fear of losing the baby </w:t>
      </w:r>
      <w:r w:rsidR="00E63285" w:rsidRPr="00D715CB">
        <w:rPr>
          <w:rFonts w:ascii="Times New Roman" w:hAnsi="Times New Roman" w:cs="Times New Roman"/>
        </w:rPr>
        <w:t>during</w:t>
      </w:r>
      <w:r w:rsidRPr="00D715CB">
        <w:rPr>
          <w:rFonts w:ascii="Times New Roman" w:hAnsi="Times New Roman" w:cs="Times New Roman"/>
        </w:rPr>
        <w:t xml:space="preserve"> the procedure (miscarriage)</w:t>
      </w:r>
      <w:r w:rsidR="005705EB">
        <w:rPr>
          <w:rFonts w:ascii="Times New Roman" w:hAnsi="Times New Roman" w:cs="Times New Roman"/>
        </w:rPr>
        <w:t>.</w:t>
      </w:r>
      <w:r w:rsidRPr="00D715CB">
        <w:rPr>
          <w:rFonts w:ascii="Times New Roman" w:hAnsi="Times New Roman" w:cs="Times New Roman"/>
        </w:rPr>
        <w:t xml:space="preserve"> </w:t>
      </w:r>
      <w:r w:rsidR="005705EB">
        <w:rPr>
          <w:rFonts w:ascii="Times New Roman" w:hAnsi="Times New Roman" w:cs="Times New Roman"/>
        </w:rPr>
        <w:t>H</w:t>
      </w:r>
      <w:r w:rsidRPr="00D715CB">
        <w:rPr>
          <w:rFonts w:ascii="Times New Roman" w:hAnsi="Times New Roman" w:cs="Times New Roman"/>
        </w:rPr>
        <w:t xml:space="preserve">ence, their objection to such test. Parents would rather prefer the baby tested after birth. Their objections to the test were not faith based. There was no evidence in this study, as to whether traditional values or a religious belief has any negative influence on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and other SCD screening activities (see chapter 6). </w:t>
      </w:r>
    </w:p>
    <w:p w:rsidR="00A64BF5" w:rsidRPr="00D715CB" w:rsidRDefault="00A64BF5" w:rsidP="00A64BF5">
      <w:pPr>
        <w:rPr>
          <w:rFonts w:ascii="Times New Roman" w:hAnsi="Times New Roman" w:cs="Times New Roman"/>
        </w:rPr>
      </w:pPr>
      <w:r w:rsidRPr="00D715CB">
        <w:rPr>
          <w:rFonts w:ascii="Times New Roman" w:hAnsi="Times New Roman" w:cs="Times New Roman"/>
        </w:rPr>
        <w:t>However, parental personal beliefs could impact on these services</w:t>
      </w:r>
      <w:r w:rsidR="00E63285" w:rsidRPr="00D715CB">
        <w:rPr>
          <w:rFonts w:ascii="Times New Roman" w:hAnsi="Times New Roman" w:cs="Times New Roman"/>
        </w:rPr>
        <w:t>.</w:t>
      </w:r>
      <w:r w:rsidRPr="00D715CB">
        <w:rPr>
          <w:rFonts w:ascii="Times New Roman" w:hAnsi="Times New Roman" w:cs="Times New Roman"/>
        </w:rPr>
        <w:t xml:space="preserve"> </w:t>
      </w:r>
      <w:r w:rsidR="00E63285" w:rsidRPr="00D715CB">
        <w:rPr>
          <w:rFonts w:ascii="Times New Roman" w:hAnsi="Times New Roman" w:cs="Times New Roman"/>
        </w:rPr>
        <w:t xml:space="preserve">The </w:t>
      </w:r>
      <w:r w:rsidRPr="00D715CB">
        <w:rPr>
          <w:rFonts w:ascii="Times New Roman" w:hAnsi="Times New Roman" w:cs="Times New Roman"/>
        </w:rPr>
        <w:t xml:space="preserve">parents who had an optimistic attitude concerning undertaking prenatal testing would do so and vice versa, and that their traditional and religious values do not seem to challenge their informed choices on genetic screening. These findings suggest, policy should focus on improving the knowledge of parents, as this would empower them and reduce their anxieties, especially on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Again, the cost of testing should also be reasonable, if not free, in order not to prevent people from undertaking the test. Furthermore, parents’ confidence and trust for </w:t>
      </w:r>
      <w:proofErr w:type="spellStart"/>
      <w:r w:rsidRPr="00D715CB">
        <w:rPr>
          <w:rFonts w:ascii="Times New Roman" w:hAnsi="Times New Roman" w:cs="Times New Roman"/>
        </w:rPr>
        <w:t>HCPs</w:t>
      </w:r>
      <w:proofErr w:type="spellEnd"/>
      <w:r w:rsidRPr="00D715CB">
        <w:rPr>
          <w:rFonts w:ascii="Times New Roman" w:hAnsi="Times New Roman" w:cs="Times New Roman"/>
        </w:rPr>
        <w:t xml:space="preserve"> could influence prenatal testing (see above). </w:t>
      </w:r>
    </w:p>
    <w:p w:rsidR="00743ECB" w:rsidRPr="00743ECB" w:rsidRDefault="00743ECB" w:rsidP="00743ECB">
      <w:pPr>
        <w:pStyle w:val="Heading3"/>
        <w:spacing w:before="0" w:after="200" w:line="360" w:lineRule="auto"/>
      </w:pPr>
      <w:bookmarkStart w:id="429" w:name="_Toc14985770"/>
      <w:r w:rsidRPr="00743ECB">
        <w:t>8.</w:t>
      </w:r>
      <w:r w:rsidR="00051AA8">
        <w:t>2</w:t>
      </w:r>
      <w:r w:rsidRPr="00743ECB">
        <w:t>.</w:t>
      </w:r>
      <w:r w:rsidR="000F0C5B">
        <w:t>2</w:t>
      </w:r>
      <w:r w:rsidRPr="00743ECB">
        <w:t xml:space="preserve"> Parents Attitudes towards Termination</w:t>
      </w:r>
      <w:bookmarkEnd w:id="429"/>
      <w:r w:rsidRPr="00743ECB">
        <w:t xml:space="preserve"> </w:t>
      </w:r>
    </w:p>
    <w:p w:rsidR="00743ECB" w:rsidRPr="00D715CB" w:rsidRDefault="00743ECB" w:rsidP="00743ECB">
      <w:pPr>
        <w:rPr>
          <w:rFonts w:ascii="Times New Roman" w:hAnsi="Times New Roman" w:cs="Times New Roman"/>
        </w:rPr>
      </w:pPr>
      <w:r w:rsidRPr="00D715CB">
        <w:rPr>
          <w:rFonts w:ascii="Times New Roman" w:hAnsi="Times New Roman" w:cs="Times New Roman"/>
        </w:rPr>
        <w:t xml:space="preserve">Acceptance to the vulnerability of a definite health risk, and the desire to avoid such risk, </w:t>
      </w:r>
      <w:r w:rsidR="00E63285" w:rsidRPr="00D715CB">
        <w:rPr>
          <w:rFonts w:ascii="Times New Roman" w:hAnsi="Times New Roman" w:cs="Times New Roman"/>
        </w:rPr>
        <w:t>based on</w:t>
      </w:r>
      <w:r w:rsidRPr="00D715CB">
        <w:rPr>
          <w:rFonts w:ascii="Times New Roman" w:hAnsi="Times New Roman" w:cs="Times New Roman"/>
        </w:rPr>
        <w:t xml:space="preserve"> informed knowledge and through social interaction (how meanings are actively constructed and managed within a social context), were identified through the way parents explained their views on termination in this study. </w:t>
      </w:r>
      <w:proofErr w:type="spellStart"/>
      <w:r w:rsidRPr="00D715CB">
        <w:rPr>
          <w:rFonts w:ascii="Times New Roman" w:hAnsi="Times New Roman" w:cs="Times New Roman"/>
        </w:rPr>
        <w:t>Banwell</w:t>
      </w:r>
      <w:proofErr w:type="spellEnd"/>
      <w:r w:rsidRPr="00D715CB">
        <w:rPr>
          <w:rFonts w:ascii="Times New Roman" w:hAnsi="Times New Roman" w:cs="Times New Roman"/>
        </w:rPr>
        <w:t xml:space="preserve">, </w:t>
      </w:r>
      <w:proofErr w:type="spellStart"/>
      <w:r w:rsidRPr="00D715CB">
        <w:rPr>
          <w:rFonts w:ascii="Times New Roman" w:hAnsi="Times New Roman" w:cs="Times New Roman"/>
        </w:rPr>
        <w:t>Ulijaszek</w:t>
      </w:r>
      <w:proofErr w:type="spellEnd"/>
      <w:r w:rsidRPr="00D715CB">
        <w:rPr>
          <w:rFonts w:ascii="Times New Roman" w:hAnsi="Times New Roman" w:cs="Times New Roman"/>
        </w:rPr>
        <w:t xml:space="preserve">, and Dixon, (2013) found that apparent differences exist in social values, which creates ‘spheres of influence’ in people's life. </w:t>
      </w:r>
      <w:r w:rsidR="00D715CB" w:rsidRPr="00D715CB">
        <w:rPr>
          <w:rFonts w:ascii="Times New Roman" w:hAnsi="Times New Roman" w:cs="Times New Roman"/>
        </w:rPr>
        <w:t>Similarly</w:t>
      </w:r>
      <w:r w:rsidRPr="00D715CB">
        <w:rPr>
          <w:rFonts w:ascii="Times New Roman" w:hAnsi="Times New Roman" w:cs="Times New Roman"/>
        </w:rPr>
        <w:t xml:space="preserve">, Atkin et al. (2008), shown in their study that, decision-making is a reproduction of distinctiveness, which brings about diversity. On the issue of termination, the parents have given the researcher different perceptions about the reasons influencing their decision. The findings show that of the 22 parents who accepted </w:t>
      </w:r>
      <w:r w:rsidRPr="00D715CB">
        <w:rPr>
          <w:rFonts w:ascii="Times New Roman" w:hAnsi="Times New Roman" w:cs="Times New Roman"/>
        </w:rPr>
        <w:lastRenderedPageBreak/>
        <w:t xml:space="preserve">the idea of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for SCD, only seven indicated that they will terminate a pregnancy, if tested positive for SCD. In this study, it was found that parent cultural values, religious beliefs, personal beliefs, current management of SCD in context of Ghana, and good knowledge on parental care (also see above) would influence termination of unborn baby diagnosed with SCD. </w:t>
      </w:r>
    </w:p>
    <w:p w:rsidR="00743ECB" w:rsidRPr="00743ECB" w:rsidRDefault="00743ECB" w:rsidP="00743ECB">
      <w:pPr>
        <w:pStyle w:val="Heading4"/>
        <w:spacing w:before="0" w:after="200"/>
      </w:pPr>
      <w:bookmarkStart w:id="430" w:name="_Toc14985771"/>
      <w:r w:rsidRPr="00743ECB">
        <w:t>8.</w:t>
      </w:r>
      <w:r w:rsidR="00051AA8">
        <w:t>2</w:t>
      </w:r>
      <w:r w:rsidRPr="00743ECB">
        <w:t>.</w:t>
      </w:r>
      <w:r w:rsidR="000F0C5B">
        <w:t>2</w:t>
      </w:r>
      <w:r w:rsidRPr="00743ECB">
        <w:t>.1 Perceived Cultural Influence on Termination</w:t>
      </w:r>
      <w:bookmarkEnd w:id="430"/>
    </w:p>
    <w:p w:rsidR="00835C4E" w:rsidRDefault="00743ECB" w:rsidP="00142309">
      <w:pPr>
        <w:rPr>
          <w:rFonts w:ascii="Times New Roman" w:hAnsi="Times New Roman" w:cs="Times New Roman"/>
        </w:rPr>
      </w:pPr>
      <w:r w:rsidRPr="00D715CB">
        <w:rPr>
          <w:rFonts w:ascii="Times New Roman" w:hAnsi="Times New Roman" w:cs="Times New Roman"/>
        </w:rPr>
        <w:t xml:space="preserve">Culturally, many (20) parents in this study indicated that abortion, for whatever reason is not acceptable to them. In Ghana, children </w:t>
      </w:r>
      <w:r w:rsidR="00E63285" w:rsidRPr="00D715CB">
        <w:rPr>
          <w:rFonts w:ascii="Times New Roman" w:hAnsi="Times New Roman" w:cs="Times New Roman"/>
        </w:rPr>
        <w:t>are</w:t>
      </w:r>
      <w:r w:rsidRPr="00D715CB">
        <w:rPr>
          <w:rFonts w:ascii="Times New Roman" w:hAnsi="Times New Roman" w:cs="Times New Roman"/>
        </w:rPr>
        <w:t xml:space="preserve"> valuable assets to the family, the source of stability to most marriages, significant to parenthood and as part of their identity (</w:t>
      </w:r>
      <w:r w:rsidRPr="00051AA8">
        <w:rPr>
          <w:rFonts w:ascii="Times New Roman" w:hAnsi="Times New Roman" w:cs="Times New Roman"/>
        </w:rPr>
        <w:t>see section 3.</w:t>
      </w:r>
      <w:r w:rsidR="00051AA8" w:rsidRPr="00051AA8">
        <w:rPr>
          <w:rFonts w:ascii="Times New Roman" w:hAnsi="Times New Roman" w:cs="Times New Roman"/>
        </w:rPr>
        <w:t>1</w:t>
      </w:r>
      <w:r w:rsidRPr="00051AA8">
        <w:rPr>
          <w:rFonts w:ascii="Times New Roman" w:hAnsi="Times New Roman" w:cs="Times New Roman"/>
        </w:rPr>
        <w:t>.2.2</w:t>
      </w:r>
      <w:r w:rsidRPr="00D715CB">
        <w:rPr>
          <w:rFonts w:ascii="Times New Roman" w:hAnsi="Times New Roman" w:cs="Times New Roman"/>
        </w:rPr>
        <w:t xml:space="preserve">). Therefore, </w:t>
      </w:r>
      <w:r w:rsidR="000F0C5B" w:rsidRPr="000F0C5B">
        <w:rPr>
          <w:rFonts w:ascii="Times New Roman" w:hAnsi="Times New Roman" w:cs="Times New Roman"/>
        </w:rPr>
        <w:t xml:space="preserve">parents felt </w:t>
      </w:r>
      <w:r w:rsidRPr="00D715CB">
        <w:rPr>
          <w:rFonts w:ascii="Times New Roman" w:hAnsi="Times New Roman" w:cs="Times New Roman"/>
        </w:rPr>
        <w:t>it morally/culturally difficult to terminate a pregnancy, unless it is medically proven to endanger the life of the mother. Carrying a baby with SCD has not been proven to be harmful to the mother; therefore</w:t>
      </w:r>
      <w:r w:rsidR="00FD62C6" w:rsidRPr="00D715CB">
        <w:rPr>
          <w:rFonts w:ascii="Times New Roman" w:hAnsi="Times New Roman" w:cs="Times New Roman"/>
        </w:rPr>
        <w:t>,</w:t>
      </w:r>
      <w:r w:rsidRPr="00D715CB">
        <w:rPr>
          <w:rFonts w:ascii="Times New Roman" w:hAnsi="Times New Roman" w:cs="Times New Roman"/>
        </w:rPr>
        <w:t xml:space="preserve"> parents may not have the approval of the family and society to terminate an unborn baby with SCD, </w:t>
      </w:r>
      <w:r w:rsidR="003161AC">
        <w:rPr>
          <w:rFonts w:ascii="Times New Roman" w:hAnsi="Times New Roman" w:cs="Times New Roman"/>
        </w:rPr>
        <w:t>according to some of the parents</w:t>
      </w:r>
      <w:r w:rsidRPr="00D715CB">
        <w:rPr>
          <w:rFonts w:ascii="Times New Roman" w:hAnsi="Times New Roman" w:cs="Times New Roman"/>
        </w:rPr>
        <w:t xml:space="preserve">. It was also perceived by some parents, that abortions could cause loss of fertility, hence, the need to avoid it. Some parents said, their decision not to consider termination, was on moral grounds. On another hand, parents who favoured termination </w:t>
      </w:r>
      <w:r w:rsidR="00E63285" w:rsidRPr="00D715CB">
        <w:rPr>
          <w:rFonts w:ascii="Times New Roman" w:hAnsi="Times New Roman" w:cs="Times New Roman"/>
        </w:rPr>
        <w:t>believed</w:t>
      </w:r>
      <w:r w:rsidRPr="00D715CB">
        <w:rPr>
          <w:rFonts w:ascii="Times New Roman" w:hAnsi="Times New Roman" w:cs="Times New Roman"/>
        </w:rPr>
        <w:t xml:space="preserve"> society does not share their burden of caring for their child with SCD, therefore they want to make decisions independent of societal values in the context of SCD. </w:t>
      </w:r>
    </w:p>
    <w:p w:rsidR="00743ECB" w:rsidRPr="00743ECB" w:rsidRDefault="00743ECB" w:rsidP="00743ECB">
      <w:pPr>
        <w:pStyle w:val="Heading4"/>
        <w:spacing w:before="0" w:after="200"/>
      </w:pPr>
      <w:bookmarkStart w:id="431" w:name="_Toc14985772"/>
      <w:r w:rsidRPr="00743ECB">
        <w:t>8.</w:t>
      </w:r>
      <w:r w:rsidR="00051AA8">
        <w:t>2</w:t>
      </w:r>
      <w:r w:rsidRPr="00743ECB">
        <w:t>.</w:t>
      </w:r>
      <w:r w:rsidR="000F0C5B">
        <w:t>2</w:t>
      </w:r>
      <w:r w:rsidRPr="00743ECB">
        <w:t>.2 Perceived Religious Influence on Termination</w:t>
      </w:r>
      <w:bookmarkEnd w:id="431"/>
    </w:p>
    <w:p w:rsidR="00743ECB" w:rsidRPr="00D715CB" w:rsidRDefault="00743ECB" w:rsidP="00743ECB">
      <w:pPr>
        <w:rPr>
          <w:rFonts w:ascii="Times New Roman" w:hAnsi="Times New Roman" w:cs="Times New Roman"/>
        </w:rPr>
      </w:pPr>
      <w:r w:rsidRPr="00D715CB">
        <w:rPr>
          <w:rFonts w:ascii="Times New Roman" w:hAnsi="Times New Roman" w:cs="Times New Roman"/>
        </w:rPr>
        <w:t xml:space="preserve">The finding suggests that parents ‘juggle’ the potential contradictions in </w:t>
      </w:r>
      <w:r w:rsidR="00E63285" w:rsidRPr="00D715CB">
        <w:rPr>
          <w:rFonts w:ascii="Times New Roman" w:hAnsi="Times New Roman" w:cs="Times New Roman"/>
        </w:rPr>
        <w:t>deciding</w:t>
      </w:r>
      <w:r w:rsidR="00F91152">
        <w:rPr>
          <w:rFonts w:ascii="Times New Roman" w:hAnsi="Times New Roman" w:cs="Times New Roman"/>
        </w:rPr>
        <w:t xml:space="preserve"> about termination</w:t>
      </w:r>
      <w:r w:rsidRPr="00D715CB">
        <w:rPr>
          <w:rFonts w:ascii="Times New Roman" w:hAnsi="Times New Roman" w:cs="Times New Roman"/>
        </w:rPr>
        <w:t>. The results revealed that most Christians and Muslims in this study, perceived their religion to be against abortion. However, it has been earlier observed that</w:t>
      </w:r>
      <w:r w:rsidRPr="00D715CB">
        <w:t xml:space="preserve"> </w:t>
      </w:r>
      <w:r w:rsidRPr="00D715CB">
        <w:rPr>
          <w:rFonts w:ascii="Times New Roman" w:hAnsi="Times New Roman" w:cs="Times New Roman"/>
        </w:rPr>
        <w:t xml:space="preserve">faith beliefs will not influence decisions about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(see above). The parents indicated that taking life, based on their religious beliefs is a sin, and therefore to terminate a pregnancy because of SCD is also a sin. In this sense, </w:t>
      </w:r>
      <w:r w:rsidR="00E63285" w:rsidRPr="00D715CB">
        <w:rPr>
          <w:rFonts w:ascii="Times New Roman" w:hAnsi="Times New Roman" w:cs="Times New Roman"/>
        </w:rPr>
        <w:t>most</w:t>
      </w:r>
      <w:r w:rsidRPr="00D715CB">
        <w:rPr>
          <w:rFonts w:ascii="Times New Roman" w:hAnsi="Times New Roman" w:cs="Times New Roman"/>
        </w:rPr>
        <w:t xml:space="preserve"> participants would not want to consider termination as an option in controlling SCD. The parents also believe that God does not make </w:t>
      </w:r>
      <w:r w:rsidR="00F91152" w:rsidRPr="00D715CB">
        <w:rPr>
          <w:rFonts w:ascii="Times New Roman" w:hAnsi="Times New Roman" w:cs="Times New Roman"/>
        </w:rPr>
        <w:t>mistakes</w:t>
      </w:r>
      <w:r w:rsidR="00F91152">
        <w:rPr>
          <w:rFonts w:ascii="Times New Roman" w:hAnsi="Times New Roman" w:cs="Times New Roman"/>
        </w:rPr>
        <w:t xml:space="preserve"> and</w:t>
      </w:r>
      <w:r w:rsidRPr="00D715CB">
        <w:rPr>
          <w:rFonts w:ascii="Times New Roman" w:hAnsi="Times New Roman" w:cs="Times New Roman"/>
        </w:rPr>
        <w:t xml:space="preserve"> has reasons for their child's condition; reasons which they could not explain when asked. The literature indicates how religious leaders can influence people's decisions including health, although, any final action taken may depend on the individual (Hill </w:t>
      </w:r>
      <w:r w:rsidRPr="00D715CB">
        <w:rPr>
          <w:rFonts w:ascii="Times New Roman" w:hAnsi="Times New Roman" w:cs="Times New Roman"/>
          <w:i/>
        </w:rPr>
        <w:t>et al</w:t>
      </w:r>
      <w:r w:rsidRPr="00D715CB">
        <w:rPr>
          <w:rFonts w:ascii="Times New Roman" w:hAnsi="Times New Roman" w:cs="Times New Roman"/>
        </w:rPr>
        <w:t xml:space="preserve">., 2006). In Ghana, such religious influence may emanate from the spiritual leader; according to the </w:t>
      </w:r>
      <w:r w:rsidR="00E63285" w:rsidRPr="00D715CB">
        <w:rPr>
          <w:rFonts w:ascii="Times New Roman" w:hAnsi="Times New Roman" w:cs="Times New Roman"/>
        </w:rPr>
        <w:t>parents’</w:t>
      </w:r>
      <w:r w:rsidRPr="00D715CB">
        <w:rPr>
          <w:rFonts w:ascii="Times New Roman" w:hAnsi="Times New Roman" w:cs="Times New Roman"/>
        </w:rPr>
        <w:t xml:space="preserve"> beliefs.   </w:t>
      </w:r>
    </w:p>
    <w:p w:rsidR="0026682F" w:rsidRDefault="0026682F" w:rsidP="00743ECB">
      <w:pPr>
        <w:rPr>
          <w:rFonts w:ascii="Times New Roman" w:hAnsi="Times New Roman" w:cs="Times New Roman"/>
        </w:rPr>
        <w:sectPr w:rsidR="0026682F" w:rsidSect="00F64B6F">
          <w:type w:val="continuous"/>
          <w:pgSz w:w="11906" w:h="16838" w:code="9"/>
          <w:pgMar w:top="851" w:right="2268" w:bottom="896" w:left="2268" w:header="709" w:footer="709" w:gutter="0"/>
          <w:cols w:space="708"/>
          <w:docGrid w:linePitch="360"/>
        </w:sectPr>
      </w:pPr>
    </w:p>
    <w:p w:rsidR="00743ECB" w:rsidRPr="00D715CB" w:rsidRDefault="00743ECB" w:rsidP="00743ECB">
      <w:pPr>
        <w:rPr>
          <w:rFonts w:ascii="Times New Roman" w:hAnsi="Times New Roman" w:cs="Times New Roman"/>
        </w:rPr>
      </w:pPr>
      <w:r w:rsidRPr="00D715CB">
        <w:rPr>
          <w:rFonts w:ascii="Times New Roman" w:hAnsi="Times New Roman" w:cs="Times New Roman"/>
        </w:rPr>
        <w:lastRenderedPageBreak/>
        <w:t>Another reason against termination, post-</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as revealed in this study, is the faith and sense of hope that some parents have, that God can heal the child of SCD, before or after birth. With these perceived views, it shows how faith seems to be able to override evidence of risk of SCD (perceived susceptibility and seriousness), provided from scientific medical sources. Some parents talked about how medical facts of having </w:t>
      </w:r>
      <w:r w:rsidR="00D37BC0">
        <w:rPr>
          <w:rFonts w:ascii="Times New Roman" w:hAnsi="Times New Roman" w:cs="Times New Roman"/>
        </w:rPr>
        <w:t xml:space="preserve">a </w:t>
      </w:r>
      <w:r w:rsidR="00D37BC0" w:rsidRPr="00D715CB">
        <w:rPr>
          <w:rFonts w:ascii="Times New Roman" w:hAnsi="Times New Roman" w:cs="Times New Roman"/>
        </w:rPr>
        <w:t xml:space="preserve">child </w:t>
      </w:r>
      <w:r w:rsidR="00D37BC0">
        <w:rPr>
          <w:rFonts w:ascii="Times New Roman" w:hAnsi="Times New Roman" w:cs="Times New Roman"/>
        </w:rPr>
        <w:t xml:space="preserve">with </w:t>
      </w:r>
      <w:r w:rsidRPr="00D715CB">
        <w:rPr>
          <w:rFonts w:ascii="Times New Roman" w:hAnsi="Times New Roman" w:cs="Times New Roman"/>
        </w:rPr>
        <w:t>SCD, can spiritually change to a child without the disease. Similarly, in a study on Huntington Disease and reproductive decision-making, people with an understanding and the risk of passing the disease on to their children; but wanted to have children, associated their decision to regular attendance to church as an influence (</w:t>
      </w:r>
      <w:proofErr w:type="spellStart"/>
      <w:r w:rsidRPr="00D715CB">
        <w:rPr>
          <w:rFonts w:ascii="Times New Roman" w:hAnsi="Times New Roman" w:cs="Times New Roman"/>
        </w:rPr>
        <w:t>Krukenberg</w:t>
      </w:r>
      <w:proofErr w:type="spellEnd"/>
      <w:r w:rsidRPr="00D715CB">
        <w:rPr>
          <w:rFonts w:ascii="Times New Roman" w:hAnsi="Times New Roman" w:cs="Times New Roman"/>
        </w:rPr>
        <w:t xml:space="preserve"> </w:t>
      </w:r>
      <w:r w:rsidRPr="00D715CB">
        <w:rPr>
          <w:rFonts w:ascii="Times New Roman" w:hAnsi="Times New Roman" w:cs="Times New Roman"/>
          <w:i/>
        </w:rPr>
        <w:t>et al</w:t>
      </w:r>
      <w:r w:rsidRPr="00D715CB">
        <w:rPr>
          <w:rFonts w:ascii="Times New Roman" w:hAnsi="Times New Roman" w:cs="Times New Roman"/>
        </w:rPr>
        <w:t>., 2013). The findings suggested that by attending church regularly, those individuals at-risk may have a better means of dealing with giving birth to children who could inherit the condition and a positive viewpoint on life (</w:t>
      </w:r>
      <w:proofErr w:type="spellStart"/>
      <w:r w:rsidRPr="00D715CB">
        <w:rPr>
          <w:rFonts w:ascii="Times New Roman" w:hAnsi="Times New Roman" w:cs="Times New Roman"/>
        </w:rPr>
        <w:t>Krukenberg</w:t>
      </w:r>
      <w:proofErr w:type="spellEnd"/>
      <w:r w:rsidRPr="00D715CB">
        <w:rPr>
          <w:rFonts w:ascii="Times New Roman" w:hAnsi="Times New Roman" w:cs="Times New Roman"/>
        </w:rPr>
        <w:t xml:space="preserve"> </w:t>
      </w:r>
      <w:r w:rsidRPr="00D715CB">
        <w:rPr>
          <w:rFonts w:ascii="Times New Roman" w:hAnsi="Times New Roman" w:cs="Times New Roman"/>
          <w:i/>
        </w:rPr>
        <w:t>et al</w:t>
      </w:r>
      <w:r w:rsidRPr="00D715CB">
        <w:rPr>
          <w:rFonts w:ascii="Times New Roman" w:hAnsi="Times New Roman" w:cs="Times New Roman"/>
        </w:rPr>
        <w:t xml:space="preserve">., 2013). The literature indicates that people's behaviour may </w:t>
      </w:r>
      <w:r w:rsidR="002C2291">
        <w:rPr>
          <w:rFonts w:ascii="Times New Roman" w:hAnsi="Times New Roman" w:cs="Times New Roman"/>
        </w:rPr>
        <w:t xml:space="preserve">be </w:t>
      </w:r>
      <w:r w:rsidRPr="00D715CB">
        <w:rPr>
          <w:rFonts w:ascii="Times New Roman" w:hAnsi="Times New Roman" w:cs="Times New Roman"/>
        </w:rPr>
        <w:t>base</w:t>
      </w:r>
      <w:r w:rsidR="002C2291">
        <w:rPr>
          <w:rFonts w:ascii="Times New Roman" w:hAnsi="Times New Roman" w:cs="Times New Roman"/>
        </w:rPr>
        <w:t>d</w:t>
      </w:r>
      <w:r w:rsidRPr="00D715CB">
        <w:rPr>
          <w:rFonts w:ascii="Times New Roman" w:hAnsi="Times New Roman" w:cs="Times New Roman"/>
        </w:rPr>
        <w:t xml:space="preserve"> on spiritual inspiration when making health decisions, with some using the church as a sanctuary and source of psychological help (Taylor, Chatters, and Levin, 2004; Pargament and </w:t>
      </w:r>
      <w:proofErr w:type="spellStart"/>
      <w:r w:rsidRPr="00D715CB">
        <w:rPr>
          <w:rFonts w:ascii="Times New Roman" w:hAnsi="Times New Roman" w:cs="Times New Roman"/>
        </w:rPr>
        <w:t>Raiya</w:t>
      </w:r>
      <w:proofErr w:type="spellEnd"/>
      <w:r w:rsidRPr="00D715CB">
        <w:rPr>
          <w:rFonts w:ascii="Times New Roman" w:hAnsi="Times New Roman" w:cs="Times New Roman"/>
        </w:rPr>
        <w:t xml:space="preserve">, 2007). </w:t>
      </w:r>
    </w:p>
    <w:p w:rsidR="00743ECB" w:rsidRPr="00D715CB" w:rsidRDefault="00743ECB" w:rsidP="00743ECB">
      <w:pPr>
        <w:rPr>
          <w:rFonts w:ascii="Times New Roman" w:hAnsi="Times New Roman" w:cs="Times New Roman"/>
        </w:rPr>
      </w:pPr>
      <w:r w:rsidRPr="00D715CB">
        <w:rPr>
          <w:rFonts w:ascii="Times New Roman" w:hAnsi="Times New Roman" w:cs="Times New Roman"/>
        </w:rPr>
        <w:t>However, in this study, parents who will consider termination think that knowing the status of the unborn baby, and allowing the baby to be born to suffer, is also a sin. In their view, they will terminate the pregnancy and ask for forgive</w:t>
      </w:r>
      <w:r w:rsidR="002C2291">
        <w:rPr>
          <w:rFonts w:ascii="Times New Roman" w:hAnsi="Times New Roman" w:cs="Times New Roman"/>
        </w:rPr>
        <w:t>nes</w:t>
      </w:r>
      <w:r w:rsidRPr="00D715CB">
        <w:rPr>
          <w:rFonts w:ascii="Times New Roman" w:hAnsi="Times New Roman" w:cs="Times New Roman"/>
        </w:rPr>
        <w:t>s of sin, rather than allowing the child to suffer</w:t>
      </w:r>
      <w:r w:rsidR="008E3322">
        <w:rPr>
          <w:rFonts w:ascii="Times New Roman" w:hAnsi="Times New Roman" w:cs="Times New Roman"/>
        </w:rPr>
        <w:t xml:space="preserve"> – </w:t>
      </w:r>
      <w:r w:rsidR="008E3322" w:rsidRPr="00811CD4">
        <w:rPr>
          <w:rFonts w:ascii="Times New Roman" w:hAnsi="Times New Roman" w:cs="Times New Roman"/>
        </w:rPr>
        <w:t>because of their perceived severity of SCD and the perceived benefit of avoiding pain and suffering in their children</w:t>
      </w:r>
      <w:r w:rsidRPr="00811CD4">
        <w:rPr>
          <w:rFonts w:ascii="Times New Roman" w:hAnsi="Times New Roman" w:cs="Times New Roman"/>
        </w:rPr>
        <w:t xml:space="preserve">. </w:t>
      </w:r>
      <w:r w:rsidRPr="00D715CB">
        <w:rPr>
          <w:rFonts w:ascii="Times New Roman" w:hAnsi="Times New Roman" w:cs="Times New Roman"/>
        </w:rPr>
        <w:t xml:space="preserve">The parents perceived it as their moral imperative to prevent suffering. It is a question of how individuals interpret their religious beliefs. As this analysis shows, some parents see their beliefs as preventing terminations; others do not. It is a suggestion that any plans to introduce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in Ghana, should consider religious organisations in educating the public on issues of abortion. It may help in informed decision</w:t>
      </w:r>
      <w:r w:rsidR="00BD7221">
        <w:rPr>
          <w:rFonts w:ascii="Times New Roman" w:hAnsi="Times New Roman" w:cs="Times New Roman"/>
        </w:rPr>
        <w:t>-</w:t>
      </w:r>
      <w:r w:rsidRPr="00D715CB">
        <w:rPr>
          <w:rFonts w:ascii="Times New Roman" w:hAnsi="Times New Roman" w:cs="Times New Roman"/>
        </w:rPr>
        <w:t xml:space="preserve">making (de-Graft </w:t>
      </w:r>
      <w:proofErr w:type="spellStart"/>
      <w:r w:rsidRPr="00D715CB">
        <w:rPr>
          <w:rFonts w:ascii="Times New Roman" w:hAnsi="Times New Roman" w:cs="Times New Roman"/>
        </w:rPr>
        <w:t>Aikins</w:t>
      </w:r>
      <w:proofErr w:type="spellEnd"/>
      <w:r w:rsidRPr="00D715CB">
        <w:rPr>
          <w:rFonts w:ascii="Times New Roman" w:hAnsi="Times New Roman" w:cs="Times New Roman"/>
        </w:rPr>
        <w:t xml:space="preserve"> </w:t>
      </w:r>
      <w:r w:rsidRPr="00D715CB">
        <w:rPr>
          <w:rFonts w:ascii="Times New Roman" w:hAnsi="Times New Roman" w:cs="Times New Roman"/>
          <w:i/>
        </w:rPr>
        <w:t>et al</w:t>
      </w:r>
      <w:r w:rsidRPr="00D715CB">
        <w:rPr>
          <w:rFonts w:ascii="Times New Roman" w:hAnsi="Times New Roman" w:cs="Times New Roman"/>
        </w:rPr>
        <w:t xml:space="preserve">., 2010; Sambo and </w:t>
      </w:r>
      <w:proofErr w:type="spellStart"/>
      <w:r w:rsidRPr="00D715CB">
        <w:rPr>
          <w:rFonts w:ascii="Times New Roman" w:hAnsi="Times New Roman" w:cs="Times New Roman"/>
        </w:rPr>
        <w:t>Oche</w:t>
      </w:r>
      <w:proofErr w:type="spellEnd"/>
      <w:r w:rsidRPr="00D715CB">
        <w:rPr>
          <w:rFonts w:ascii="Times New Roman" w:hAnsi="Times New Roman" w:cs="Times New Roman"/>
        </w:rPr>
        <w:t xml:space="preserve">, 2012); e.g. on the fatwa in Islam which permits abortion within 120 days into a pregnancy (Bagheri and Afshar, 2011). A further study on how the African traditional religion impacts on </w:t>
      </w:r>
      <w:proofErr w:type="spellStart"/>
      <w:r w:rsidRPr="00D715CB">
        <w:rPr>
          <w:rFonts w:ascii="Times New Roman" w:hAnsi="Times New Roman" w:cs="Times New Roman"/>
        </w:rPr>
        <w:t>PND</w:t>
      </w:r>
      <w:proofErr w:type="spellEnd"/>
      <w:r w:rsidRPr="00D715CB">
        <w:rPr>
          <w:rFonts w:ascii="Times New Roman" w:hAnsi="Times New Roman" w:cs="Times New Roman"/>
        </w:rPr>
        <w:t xml:space="preserve"> and termination is also needed. </w:t>
      </w:r>
    </w:p>
    <w:p w:rsidR="00443F7A" w:rsidRPr="00443F7A" w:rsidRDefault="00443F7A" w:rsidP="00443F7A">
      <w:pPr>
        <w:pStyle w:val="Heading4"/>
        <w:spacing w:before="0" w:after="200"/>
      </w:pPr>
      <w:bookmarkStart w:id="432" w:name="_Toc14985773"/>
      <w:r w:rsidRPr="00443F7A">
        <w:t>8.</w:t>
      </w:r>
      <w:r w:rsidR="00051AA8">
        <w:t>2</w:t>
      </w:r>
      <w:r w:rsidRPr="00443F7A">
        <w:t>.</w:t>
      </w:r>
      <w:r w:rsidR="000F0C5B">
        <w:t>2</w:t>
      </w:r>
      <w:r w:rsidRPr="00443F7A">
        <w:t>.3 Perceived Personal Belief Influence on Termination</w:t>
      </w:r>
      <w:bookmarkEnd w:id="432"/>
      <w:r w:rsidRPr="00443F7A">
        <w:t xml:space="preserve"> </w:t>
      </w:r>
    </w:p>
    <w:p w:rsidR="00443F7A" w:rsidRPr="0098650D" w:rsidRDefault="00443F7A" w:rsidP="00443F7A">
      <w:pPr>
        <w:rPr>
          <w:rFonts w:ascii="Times New Roman" w:hAnsi="Times New Roman" w:cs="Times New Roman"/>
        </w:rPr>
      </w:pPr>
      <w:r w:rsidRPr="0098650D">
        <w:rPr>
          <w:rFonts w:ascii="Times New Roman" w:hAnsi="Times New Roman" w:cs="Times New Roman"/>
        </w:rPr>
        <w:t xml:space="preserve">It may also be argued that the decision for a pregnancy with a genetically detected disorder, to be terminated or carried to term, can be influenced by the severity of the condition (physical and mental manifestations) (Lawson, 2006). Perceived severity of a health condition is a major concept of the </w:t>
      </w:r>
      <w:proofErr w:type="spellStart"/>
      <w:r w:rsidRPr="0098650D">
        <w:rPr>
          <w:rFonts w:ascii="Times New Roman" w:hAnsi="Times New Roman" w:cs="Times New Roman"/>
        </w:rPr>
        <w:t>HBM</w:t>
      </w:r>
      <w:proofErr w:type="spellEnd"/>
      <w:r w:rsidRPr="0098650D">
        <w:rPr>
          <w:rFonts w:ascii="Times New Roman" w:hAnsi="Times New Roman" w:cs="Times New Roman"/>
        </w:rPr>
        <w:t xml:space="preserve"> </w:t>
      </w:r>
      <w:r w:rsidRPr="00811CD4">
        <w:rPr>
          <w:rFonts w:ascii="Times New Roman" w:hAnsi="Times New Roman" w:cs="Times New Roman"/>
        </w:rPr>
        <w:t xml:space="preserve">(section </w:t>
      </w:r>
      <w:r w:rsidR="00E41ECB" w:rsidRPr="00811CD4">
        <w:rPr>
          <w:rFonts w:ascii="Times New Roman" w:hAnsi="Times New Roman" w:cs="Times New Roman"/>
        </w:rPr>
        <w:t>3</w:t>
      </w:r>
      <w:r w:rsidRPr="00811CD4">
        <w:rPr>
          <w:rFonts w:ascii="Times New Roman" w:hAnsi="Times New Roman" w:cs="Times New Roman"/>
        </w:rPr>
        <w:t xml:space="preserve">.3.1). </w:t>
      </w:r>
      <w:r w:rsidRPr="0098650D">
        <w:rPr>
          <w:rFonts w:ascii="Times New Roman" w:hAnsi="Times New Roman" w:cs="Times New Roman"/>
        </w:rPr>
        <w:t xml:space="preserve">Individuals may not have the same perception of the gravity of inherited diseases. </w:t>
      </w:r>
      <w:r w:rsidRPr="0098650D">
        <w:rPr>
          <w:rFonts w:ascii="Times New Roman" w:hAnsi="Times New Roman" w:cs="Times New Roman"/>
        </w:rPr>
        <w:lastRenderedPageBreak/>
        <w:t xml:space="preserve">SCD, when </w:t>
      </w:r>
      <w:r w:rsidR="00E63285" w:rsidRPr="0098650D">
        <w:rPr>
          <w:rFonts w:ascii="Times New Roman" w:hAnsi="Times New Roman" w:cs="Times New Roman"/>
        </w:rPr>
        <w:t>well-managed</w:t>
      </w:r>
      <w:r w:rsidRPr="0098650D">
        <w:rPr>
          <w:rFonts w:ascii="Times New Roman" w:hAnsi="Times New Roman" w:cs="Times New Roman"/>
        </w:rPr>
        <w:t xml:space="preserve">, may not be perceived as severe. On the other hand, it may be true that if services are poor, for example, people are more likely to terminate. </w:t>
      </w:r>
    </w:p>
    <w:p w:rsidR="00443F7A" w:rsidRPr="0098650D" w:rsidRDefault="00443F7A" w:rsidP="00443F7A">
      <w:pPr>
        <w:rPr>
          <w:rFonts w:ascii="Times New Roman" w:hAnsi="Times New Roman" w:cs="Times New Roman"/>
        </w:rPr>
      </w:pPr>
      <w:r w:rsidRPr="0098650D">
        <w:rPr>
          <w:rFonts w:ascii="Times New Roman" w:hAnsi="Times New Roman" w:cs="Times New Roman"/>
        </w:rPr>
        <w:t xml:space="preserve">In this study, </w:t>
      </w:r>
      <w:r w:rsidR="007B01EC">
        <w:rPr>
          <w:rFonts w:ascii="Times New Roman" w:hAnsi="Times New Roman" w:cs="Times New Roman"/>
        </w:rPr>
        <w:t xml:space="preserve">majority of </w:t>
      </w:r>
      <w:r w:rsidRPr="0098650D">
        <w:rPr>
          <w:rFonts w:ascii="Times New Roman" w:hAnsi="Times New Roman" w:cs="Times New Roman"/>
        </w:rPr>
        <w:t xml:space="preserve">parents claimed that their children's condition </w:t>
      </w:r>
      <w:r w:rsidR="00051AA8" w:rsidRPr="0098650D">
        <w:rPr>
          <w:rFonts w:ascii="Times New Roman" w:hAnsi="Times New Roman" w:cs="Times New Roman"/>
        </w:rPr>
        <w:t>w</w:t>
      </w:r>
      <w:r w:rsidR="00051AA8">
        <w:rPr>
          <w:rFonts w:ascii="Times New Roman" w:hAnsi="Times New Roman" w:cs="Times New Roman"/>
        </w:rPr>
        <w:t>as</w:t>
      </w:r>
      <w:r w:rsidRPr="0098650D">
        <w:rPr>
          <w:rFonts w:ascii="Times New Roman" w:hAnsi="Times New Roman" w:cs="Times New Roman"/>
        </w:rPr>
        <w:t xml:space="preserve"> well managed, due to the specialist care from the 37 </w:t>
      </w:r>
      <w:r w:rsidR="00E63285" w:rsidRPr="0098650D">
        <w:rPr>
          <w:rFonts w:ascii="Times New Roman" w:hAnsi="Times New Roman" w:cs="Times New Roman"/>
        </w:rPr>
        <w:t>Mi</w:t>
      </w:r>
      <w:r w:rsidRPr="0098650D">
        <w:rPr>
          <w:rFonts w:ascii="Times New Roman" w:hAnsi="Times New Roman" w:cs="Times New Roman"/>
        </w:rPr>
        <w:t xml:space="preserve">litary hospital. Some parents, as </w:t>
      </w:r>
      <w:r w:rsidR="00BD7221">
        <w:rPr>
          <w:rFonts w:ascii="Times New Roman" w:hAnsi="Times New Roman" w:cs="Times New Roman"/>
        </w:rPr>
        <w:t>based on</w:t>
      </w:r>
      <w:r w:rsidRPr="0098650D">
        <w:rPr>
          <w:rFonts w:ascii="Times New Roman" w:hAnsi="Times New Roman" w:cs="Times New Roman"/>
        </w:rPr>
        <w:t xml:space="preserve"> experience and hope, claimed that having a child with SCD is not much of a problem</w:t>
      </w:r>
      <w:r w:rsidR="00BD7221">
        <w:rPr>
          <w:rFonts w:ascii="Times New Roman" w:hAnsi="Times New Roman" w:cs="Times New Roman"/>
        </w:rPr>
        <w:t>,</w:t>
      </w:r>
      <w:r w:rsidRPr="0098650D">
        <w:rPr>
          <w:rFonts w:ascii="Times New Roman" w:hAnsi="Times New Roman" w:cs="Times New Roman"/>
        </w:rPr>
        <w:t xml:space="preserve"> because they know of individuals with the condition, who have grown, well educated, with good careers like doctors. Some parents quoted the accessibility of management for </w:t>
      </w:r>
      <w:r w:rsidR="001254F0">
        <w:rPr>
          <w:rFonts w:ascii="Times New Roman" w:hAnsi="Times New Roman" w:cs="Times New Roman"/>
        </w:rPr>
        <w:t xml:space="preserve">individuals </w:t>
      </w:r>
      <w:r w:rsidRPr="0098650D">
        <w:rPr>
          <w:rFonts w:ascii="Times New Roman" w:hAnsi="Times New Roman" w:cs="Times New Roman"/>
        </w:rPr>
        <w:t>SCD</w:t>
      </w:r>
      <w:r w:rsidR="001254F0">
        <w:rPr>
          <w:rFonts w:ascii="Times New Roman" w:hAnsi="Times New Roman" w:cs="Times New Roman"/>
        </w:rPr>
        <w:t>;</w:t>
      </w:r>
      <w:r w:rsidRPr="0098650D">
        <w:rPr>
          <w:rFonts w:ascii="Times New Roman" w:hAnsi="Times New Roman" w:cs="Times New Roman"/>
        </w:rPr>
        <w:t xml:space="preserve"> the fact that specialist care can provide a high quality of life</w:t>
      </w:r>
      <w:r w:rsidR="001254F0">
        <w:rPr>
          <w:rFonts w:ascii="Times New Roman" w:hAnsi="Times New Roman" w:cs="Times New Roman"/>
        </w:rPr>
        <w:t>;</w:t>
      </w:r>
      <w:r w:rsidRPr="0098650D">
        <w:rPr>
          <w:rFonts w:ascii="Times New Roman" w:hAnsi="Times New Roman" w:cs="Times New Roman"/>
        </w:rPr>
        <w:t xml:space="preserve"> </w:t>
      </w:r>
      <w:r w:rsidR="001254F0">
        <w:rPr>
          <w:rFonts w:ascii="Times New Roman" w:hAnsi="Times New Roman" w:cs="Times New Roman"/>
        </w:rPr>
        <w:t xml:space="preserve">people with </w:t>
      </w:r>
      <w:proofErr w:type="spellStart"/>
      <w:r w:rsidRPr="0098650D">
        <w:rPr>
          <w:rFonts w:ascii="Times New Roman" w:hAnsi="Times New Roman" w:cs="Times New Roman"/>
        </w:rPr>
        <w:t>SCD</w:t>
      </w:r>
      <w:r w:rsidR="00BD7221">
        <w:rPr>
          <w:rFonts w:ascii="Times New Roman" w:hAnsi="Times New Roman" w:cs="Times New Roman"/>
        </w:rPr>
        <w:t>’</w:t>
      </w:r>
      <w:r w:rsidRPr="0098650D">
        <w:rPr>
          <w:rFonts w:ascii="Times New Roman" w:hAnsi="Times New Roman" w:cs="Times New Roman"/>
        </w:rPr>
        <w:t>s</w:t>
      </w:r>
      <w:proofErr w:type="spellEnd"/>
      <w:r w:rsidRPr="0098650D">
        <w:rPr>
          <w:rFonts w:ascii="Times New Roman" w:hAnsi="Times New Roman" w:cs="Times New Roman"/>
        </w:rPr>
        <w:t xml:space="preserve"> importance to the public</w:t>
      </w:r>
      <w:r w:rsidR="00CF7D9E">
        <w:rPr>
          <w:rFonts w:ascii="Times New Roman" w:hAnsi="Times New Roman" w:cs="Times New Roman"/>
        </w:rPr>
        <w:t>;</w:t>
      </w:r>
      <w:r w:rsidRPr="0098650D">
        <w:rPr>
          <w:rFonts w:ascii="Times New Roman" w:hAnsi="Times New Roman" w:cs="Times New Roman"/>
        </w:rPr>
        <w:t xml:space="preserve"> and a good understanding of parental care (see section 6.2.3)</w:t>
      </w:r>
      <w:r w:rsidR="00CF7D9E">
        <w:rPr>
          <w:rFonts w:ascii="Times New Roman" w:hAnsi="Times New Roman" w:cs="Times New Roman"/>
        </w:rPr>
        <w:t>;</w:t>
      </w:r>
      <w:r w:rsidRPr="0098650D">
        <w:rPr>
          <w:rFonts w:ascii="Times New Roman" w:hAnsi="Times New Roman" w:cs="Times New Roman"/>
        </w:rPr>
        <w:t xml:space="preserve"> as some of the factors influencing their perception on terminating a baby with SCD. However, the literature point to the fact that such specialist care</w:t>
      </w:r>
      <w:r w:rsidR="00CF7D9E">
        <w:rPr>
          <w:rFonts w:ascii="Times New Roman" w:hAnsi="Times New Roman" w:cs="Times New Roman"/>
        </w:rPr>
        <w:t>,</w:t>
      </w:r>
      <w:r w:rsidRPr="0098650D">
        <w:rPr>
          <w:rFonts w:ascii="Times New Roman" w:hAnsi="Times New Roman" w:cs="Times New Roman"/>
        </w:rPr>
        <w:t xml:space="preserve"> may not be available to every </w:t>
      </w:r>
      <w:r w:rsidR="00CF7D9E">
        <w:rPr>
          <w:rFonts w:ascii="Times New Roman" w:hAnsi="Times New Roman" w:cs="Times New Roman"/>
        </w:rPr>
        <w:t xml:space="preserve">individual with </w:t>
      </w:r>
      <w:r w:rsidRPr="0098650D">
        <w:rPr>
          <w:rFonts w:ascii="Times New Roman" w:hAnsi="Times New Roman" w:cs="Times New Roman"/>
        </w:rPr>
        <w:t>SCD and their family, more so, those in the rural communities in Ghana.</w:t>
      </w:r>
    </w:p>
    <w:p w:rsidR="00443F7A" w:rsidRPr="00290043" w:rsidRDefault="00443F7A" w:rsidP="00443F7A">
      <w:pPr>
        <w:rPr>
          <w:rFonts w:ascii="Times New Roman" w:hAnsi="Times New Roman" w:cs="Times New Roman"/>
          <w:color w:val="FF0000"/>
        </w:rPr>
      </w:pPr>
      <w:r w:rsidRPr="0098650D">
        <w:rPr>
          <w:rFonts w:ascii="Times New Roman" w:hAnsi="Times New Roman" w:cs="Times New Roman"/>
        </w:rPr>
        <w:t xml:space="preserve">The severity of SCD in individuals differs (Collins and Guttmacher, 2007), and equally, the disease progression in an individual, if a positively tested pregnancy is not terminated, is also unknown. There is, therefore, considerably medical uncertainty when making an informed decision to consent to </w:t>
      </w:r>
      <w:proofErr w:type="spellStart"/>
      <w:r w:rsidRPr="0098650D">
        <w:rPr>
          <w:rFonts w:ascii="Times New Roman" w:hAnsi="Times New Roman" w:cs="Times New Roman"/>
        </w:rPr>
        <w:t>PND</w:t>
      </w:r>
      <w:proofErr w:type="spellEnd"/>
      <w:r w:rsidRPr="0098650D">
        <w:rPr>
          <w:rFonts w:ascii="Times New Roman" w:hAnsi="Times New Roman" w:cs="Times New Roman"/>
        </w:rPr>
        <w:t xml:space="preserve"> and termination. Some </w:t>
      </w:r>
      <w:r w:rsidR="00C034F4">
        <w:rPr>
          <w:rFonts w:ascii="Times New Roman" w:hAnsi="Times New Roman" w:cs="Times New Roman"/>
        </w:rPr>
        <w:t xml:space="preserve">individuals with </w:t>
      </w:r>
      <w:r w:rsidRPr="0098650D">
        <w:rPr>
          <w:rFonts w:ascii="Times New Roman" w:hAnsi="Times New Roman" w:cs="Times New Roman"/>
        </w:rPr>
        <w:t xml:space="preserve">SCD </w:t>
      </w:r>
      <w:r w:rsidR="00C034F4">
        <w:rPr>
          <w:rFonts w:ascii="Times New Roman" w:hAnsi="Times New Roman" w:cs="Times New Roman"/>
        </w:rPr>
        <w:t>may</w:t>
      </w:r>
      <w:r w:rsidRPr="0098650D">
        <w:rPr>
          <w:rFonts w:ascii="Times New Roman" w:hAnsi="Times New Roman" w:cs="Times New Roman"/>
        </w:rPr>
        <w:t xml:space="preserve"> encounter minor symptoms with intermittent SCD crisis, which parents tend to manage, whereas others experience severe complications at an early age. Testing positive for SCD does not give an indication of the disease outcome in the child; consequently, decision to terminate a pregnancy is usually dominated by the optimism of one's child being the lucky ones not to develop severe consequences. Some environmental elements interact with SCD (i.e. malaria in the context of Ghana), and these interactions can impact on the health outcome of </w:t>
      </w:r>
      <w:r w:rsidR="00C034F4">
        <w:rPr>
          <w:rFonts w:ascii="Times New Roman" w:hAnsi="Times New Roman" w:cs="Times New Roman"/>
        </w:rPr>
        <w:t xml:space="preserve">some individuals with </w:t>
      </w:r>
      <w:r w:rsidRPr="0098650D">
        <w:rPr>
          <w:rFonts w:ascii="Times New Roman" w:hAnsi="Times New Roman" w:cs="Times New Roman"/>
        </w:rPr>
        <w:t>SCD. Ho</w:t>
      </w:r>
      <w:r w:rsidR="00FD62C6" w:rsidRPr="0098650D">
        <w:rPr>
          <w:rFonts w:ascii="Times New Roman" w:hAnsi="Times New Roman" w:cs="Times New Roman"/>
        </w:rPr>
        <w:t>wever, enhanced therapies offer</w:t>
      </w:r>
      <w:r w:rsidRPr="0098650D">
        <w:rPr>
          <w:rFonts w:ascii="Times New Roman" w:hAnsi="Times New Roman" w:cs="Times New Roman"/>
        </w:rPr>
        <w:t xml:space="preserve"> hope. All the above factors were </w:t>
      </w:r>
      <w:r w:rsidR="007B01EC">
        <w:rPr>
          <w:rFonts w:ascii="Times New Roman" w:hAnsi="Times New Roman" w:cs="Times New Roman"/>
        </w:rPr>
        <w:t xml:space="preserve">perceived by </w:t>
      </w:r>
      <w:r w:rsidR="005F024C">
        <w:rPr>
          <w:rFonts w:ascii="Times New Roman" w:hAnsi="Times New Roman" w:cs="Times New Roman"/>
        </w:rPr>
        <w:t xml:space="preserve">majority of </w:t>
      </w:r>
      <w:r w:rsidR="007B01EC">
        <w:rPr>
          <w:rFonts w:ascii="Times New Roman" w:hAnsi="Times New Roman" w:cs="Times New Roman"/>
        </w:rPr>
        <w:t xml:space="preserve">parents as </w:t>
      </w:r>
      <w:r w:rsidRPr="0098650D">
        <w:rPr>
          <w:rFonts w:ascii="Times New Roman" w:hAnsi="Times New Roman" w:cs="Times New Roman"/>
        </w:rPr>
        <w:t>negative influence</w:t>
      </w:r>
      <w:r w:rsidR="007B01EC">
        <w:rPr>
          <w:rFonts w:ascii="Times New Roman" w:hAnsi="Times New Roman" w:cs="Times New Roman"/>
        </w:rPr>
        <w:t>s</w:t>
      </w:r>
      <w:r w:rsidRPr="0098650D">
        <w:rPr>
          <w:rFonts w:ascii="Times New Roman" w:hAnsi="Times New Roman" w:cs="Times New Roman"/>
        </w:rPr>
        <w:t xml:space="preserve"> against termination</w:t>
      </w:r>
      <w:r w:rsidR="007B01EC">
        <w:rPr>
          <w:rFonts w:ascii="Times New Roman" w:hAnsi="Times New Roman" w:cs="Times New Roman"/>
        </w:rPr>
        <w:t xml:space="preserve"> of pregnancy in context of SCD</w:t>
      </w:r>
      <w:r w:rsidRPr="0098650D">
        <w:rPr>
          <w:rFonts w:ascii="Times New Roman" w:hAnsi="Times New Roman" w:cs="Times New Roman"/>
        </w:rPr>
        <w:t>.</w:t>
      </w:r>
      <w:r w:rsidR="00290043">
        <w:rPr>
          <w:rFonts w:ascii="Times New Roman" w:hAnsi="Times New Roman" w:cs="Times New Roman"/>
        </w:rPr>
        <w:t xml:space="preserve"> </w:t>
      </w:r>
      <w:r w:rsidR="00290043" w:rsidRPr="00811CD4">
        <w:rPr>
          <w:rFonts w:ascii="Times New Roman" w:hAnsi="Times New Roman" w:cs="Times New Roman"/>
        </w:rPr>
        <w:t xml:space="preserve">In other words, these parents are social and reflecting individuals, with an interpretive process against termination of pregnancy, based on their use of socially constructed objectives and the meaning of the value of children in a </w:t>
      </w:r>
      <w:r w:rsidR="00DE1D8A" w:rsidRPr="00811CD4">
        <w:rPr>
          <w:rFonts w:ascii="Times New Roman" w:hAnsi="Times New Roman" w:cs="Times New Roman"/>
        </w:rPr>
        <w:t>Ghanaian</w:t>
      </w:r>
      <w:r w:rsidR="00290043" w:rsidRPr="00811CD4">
        <w:rPr>
          <w:rFonts w:ascii="Times New Roman" w:hAnsi="Times New Roman" w:cs="Times New Roman"/>
        </w:rPr>
        <w:t xml:space="preserve"> context.</w:t>
      </w:r>
      <w:r w:rsidR="000F0C5B" w:rsidRPr="00811CD4">
        <w:rPr>
          <w:rFonts w:ascii="Times New Roman" w:hAnsi="Times New Roman" w:cs="Times New Roman"/>
        </w:rPr>
        <w:t xml:space="preserve"> This meant decision making was not fixed but fluid, in which individual agency was </w:t>
      </w:r>
      <w:r w:rsidR="00DE1D8A" w:rsidRPr="00811CD4">
        <w:rPr>
          <w:rFonts w:ascii="Times New Roman" w:hAnsi="Times New Roman" w:cs="Times New Roman"/>
        </w:rPr>
        <w:t>exercised</w:t>
      </w:r>
      <w:r w:rsidR="000F0C5B" w:rsidRPr="00811CD4">
        <w:rPr>
          <w:rFonts w:ascii="Times New Roman" w:hAnsi="Times New Roman" w:cs="Times New Roman"/>
        </w:rPr>
        <w:t xml:space="preserve"> and </w:t>
      </w:r>
      <w:r w:rsidR="00DE1D8A" w:rsidRPr="00811CD4">
        <w:rPr>
          <w:rFonts w:ascii="Times New Roman" w:hAnsi="Times New Roman" w:cs="Times New Roman"/>
        </w:rPr>
        <w:t>negotiated</w:t>
      </w:r>
      <w:r w:rsidR="000F0C5B" w:rsidRPr="00811CD4">
        <w:rPr>
          <w:rFonts w:ascii="Times New Roman" w:hAnsi="Times New Roman" w:cs="Times New Roman"/>
        </w:rPr>
        <w:t xml:space="preserve"> within a broader social </w:t>
      </w:r>
      <w:r w:rsidR="00DE1D8A" w:rsidRPr="00811CD4">
        <w:rPr>
          <w:rFonts w:ascii="Times New Roman" w:hAnsi="Times New Roman" w:cs="Times New Roman"/>
        </w:rPr>
        <w:t>context</w:t>
      </w:r>
      <w:r w:rsidR="000F0C5B" w:rsidRPr="00811CD4">
        <w:rPr>
          <w:rFonts w:ascii="Times New Roman" w:hAnsi="Times New Roman" w:cs="Times New Roman"/>
        </w:rPr>
        <w:t xml:space="preserve"> (see Atkin </w:t>
      </w:r>
      <w:r w:rsidR="000F0C5B" w:rsidRPr="00811CD4">
        <w:rPr>
          <w:rFonts w:ascii="Times New Roman" w:hAnsi="Times New Roman" w:cs="Times New Roman"/>
          <w:i/>
          <w:iCs/>
        </w:rPr>
        <w:t>et al.,</w:t>
      </w:r>
      <w:r w:rsidR="000F0C5B" w:rsidRPr="00811CD4">
        <w:rPr>
          <w:rFonts w:ascii="Times New Roman" w:hAnsi="Times New Roman" w:cs="Times New Roman"/>
        </w:rPr>
        <w:t xml:space="preserve"> 2014)</w:t>
      </w:r>
      <w:r w:rsidR="006E0975" w:rsidRPr="00811CD4">
        <w:rPr>
          <w:rFonts w:ascii="Times New Roman" w:hAnsi="Times New Roman" w:cs="Times New Roman"/>
        </w:rPr>
        <w:t>.</w:t>
      </w:r>
      <w:r w:rsidRPr="00811CD4">
        <w:rPr>
          <w:rFonts w:ascii="Times New Roman" w:hAnsi="Times New Roman" w:cs="Times New Roman"/>
        </w:rPr>
        <w:t xml:space="preserve"> </w:t>
      </w:r>
    </w:p>
    <w:p w:rsidR="000E026A" w:rsidRDefault="00443F7A" w:rsidP="00DB4F34">
      <w:pPr>
        <w:rPr>
          <w:rFonts w:ascii="Times New Roman" w:hAnsi="Times New Roman" w:cs="Times New Roman"/>
        </w:rPr>
      </w:pPr>
      <w:r w:rsidRPr="00CE5746">
        <w:rPr>
          <w:rFonts w:ascii="Times New Roman" w:hAnsi="Times New Roman" w:cs="Times New Roman"/>
        </w:rPr>
        <w:t xml:space="preserve">On </w:t>
      </w:r>
      <w:r w:rsidR="00093EEE">
        <w:rPr>
          <w:rFonts w:ascii="Times New Roman" w:hAnsi="Times New Roman" w:cs="Times New Roman"/>
        </w:rPr>
        <w:t>an</w:t>
      </w:r>
      <w:r w:rsidRPr="00CE5746">
        <w:rPr>
          <w:rFonts w:ascii="Times New Roman" w:hAnsi="Times New Roman" w:cs="Times New Roman"/>
        </w:rPr>
        <w:t xml:space="preserve">other hand, some parents in this study, cited their experiences and the financial cost of caring for a child with the condition, their inability to cope with another </w:t>
      </w:r>
      <w:r w:rsidR="00D37BC0" w:rsidRPr="00CE5746">
        <w:rPr>
          <w:rFonts w:ascii="Times New Roman" w:hAnsi="Times New Roman" w:cs="Times New Roman"/>
        </w:rPr>
        <w:t xml:space="preserve">child </w:t>
      </w:r>
      <w:r w:rsidR="00D37BC0">
        <w:rPr>
          <w:rFonts w:ascii="Times New Roman" w:hAnsi="Times New Roman" w:cs="Times New Roman"/>
        </w:rPr>
        <w:t xml:space="preserve">with </w:t>
      </w:r>
      <w:r w:rsidRPr="00CE5746">
        <w:rPr>
          <w:rFonts w:ascii="Times New Roman" w:hAnsi="Times New Roman" w:cs="Times New Roman"/>
        </w:rPr>
        <w:t>SCD</w:t>
      </w:r>
      <w:r w:rsidR="00975143">
        <w:rPr>
          <w:rFonts w:ascii="Times New Roman" w:hAnsi="Times New Roman" w:cs="Times New Roman"/>
        </w:rPr>
        <w:t>,</w:t>
      </w:r>
      <w:r w:rsidRPr="00CE5746">
        <w:rPr>
          <w:rFonts w:ascii="Times New Roman" w:hAnsi="Times New Roman" w:cs="Times New Roman"/>
        </w:rPr>
        <w:t xml:space="preserve"> and the belief of preventing suffering in a child, as </w:t>
      </w:r>
      <w:r w:rsidRPr="00CE5746">
        <w:rPr>
          <w:rFonts w:ascii="Times New Roman" w:hAnsi="Times New Roman" w:cs="Times New Roman"/>
        </w:rPr>
        <w:lastRenderedPageBreak/>
        <w:t xml:space="preserve">influencing their decision (see Atkin </w:t>
      </w:r>
      <w:r w:rsidRPr="00CE5746">
        <w:rPr>
          <w:rFonts w:ascii="Times New Roman" w:hAnsi="Times New Roman" w:cs="Times New Roman"/>
          <w:i/>
        </w:rPr>
        <w:t>et al</w:t>
      </w:r>
      <w:r w:rsidRPr="00CE5746">
        <w:rPr>
          <w:rFonts w:ascii="Times New Roman" w:hAnsi="Times New Roman" w:cs="Times New Roman"/>
        </w:rPr>
        <w:t xml:space="preserve">., 2008). The views of these parents were </w:t>
      </w:r>
      <w:r w:rsidR="0098650D" w:rsidRPr="00CE5746">
        <w:rPr>
          <w:rFonts w:ascii="Times New Roman" w:hAnsi="Times New Roman" w:cs="Times New Roman"/>
        </w:rPr>
        <w:t>comparable</w:t>
      </w:r>
      <w:r w:rsidRPr="00CE5746">
        <w:rPr>
          <w:rFonts w:ascii="Times New Roman" w:hAnsi="Times New Roman" w:cs="Times New Roman"/>
        </w:rPr>
        <w:t xml:space="preserve"> </w:t>
      </w:r>
      <w:r w:rsidR="0098650D" w:rsidRPr="00CE5746">
        <w:rPr>
          <w:rFonts w:ascii="Times New Roman" w:hAnsi="Times New Roman" w:cs="Times New Roman"/>
        </w:rPr>
        <w:t xml:space="preserve">to </w:t>
      </w:r>
      <w:r w:rsidRPr="00CE5746">
        <w:rPr>
          <w:rFonts w:ascii="Times New Roman" w:hAnsi="Times New Roman" w:cs="Times New Roman"/>
        </w:rPr>
        <w:t xml:space="preserve">a study in Cameroon, another sub-Saharan African country, where many parents with pregnancies tested positive for SCD, through </w:t>
      </w:r>
      <w:proofErr w:type="spellStart"/>
      <w:r w:rsidRPr="00CE5746">
        <w:rPr>
          <w:rFonts w:ascii="Times New Roman" w:hAnsi="Times New Roman" w:cs="Times New Roman"/>
        </w:rPr>
        <w:t>PND</w:t>
      </w:r>
      <w:proofErr w:type="spellEnd"/>
      <w:r w:rsidRPr="00CE5746">
        <w:rPr>
          <w:rFonts w:ascii="Times New Roman" w:hAnsi="Times New Roman" w:cs="Times New Roman"/>
        </w:rPr>
        <w:t>, decided on termination (</w:t>
      </w:r>
      <w:proofErr w:type="spellStart"/>
      <w:r w:rsidRPr="00CE5746">
        <w:rPr>
          <w:rFonts w:ascii="Times New Roman" w:hAnsi="Times New Roman" w:cs="Times New Roman"/>
        </w:rPr>
        <w:t>Wonkam</w:t>
      </w:r>
      <w:proofErr w:type="spellEnd"/>
      <w:r w:rsidRPr="00CE5746">
        <w:rPr>
          <w:rFonts w:ascii="Times New Roman" w:hAnsi="Times New Roman" w:cs="Times New Roman"/>
        </w:rPr>
        <w:t xml:space="preserve"> </w:t>
      </w:r>
      <w:r w:rsidRPr="00CE5746">
        <w:rPr>
          <w:rFonts w:ascii="Times New Roman" w:hAnsi="Times New Roman" w:cs="Times New Roman"/>
          <w:i/>
        </w:rPr>
        <w:t>et al</w:t>
      </w:r>
      <w:r w:rsidRPr="00CE5746">
        <w:rPr>
          <w:rFonts w:ascii="Times New Roman" w:hAnsi="Times New Roman" w:cs="Times New Roman"/>
        </w:rPr>
        <w:t>., 2011a). The Cameroonian parents in this context cited the negative impact of SCD on family functioning, fear of the effect of the disease on the child's health</w:t>
      </w:r>
      <w:r w:rsidR="00975143">
        <w:rPr>
          <w:rFonts w:ascii="Times New Roman" w:hAnsi="Times New Roman" w:cs="Times New Roman"/>
        </w:rPr>
        <w:t>,</w:t>
      </w:r>
      <w:r w:rsidRPr="00CE5746">
        <w:rPr>
          <w:rFonts w:ascii="Times New Roman" w:hAnsi="Times New Roman" w:cs="Times New Roman"/>
        </w:rPr>
        <w:t xml:space="preserve"> and of having another child with the condition</w:t>
      </w:r>
      <w:r w:rsidR="00C30AB0">
        <w:rPr>
          <w:rFonts w:ascii="Times New Roman" w:hAnsi="Times New Roman" w:cs="Times New Roman"/>
        </w:rPr>
        <w:t>;</w:t>
      </w:r>
      <w:r w:rsidRPr="00CE5746">
        <w:rPr>
          <w:rFonts w:ascii="Times New Roman" w:hAnsi="Times New Roman" w:cs="Times New Roman"/>
        </w:rPr>
        <w:t xml:space="preserve"> </w:t>
      </w:r>
      <w:r w:rsidR="00C30AB0">
        <w:rPr>
          <w:rFonts w:ascii="Times New Roman" w:hAnsi="Times New Roman" w:cs="Times New Roman"/>
        </w:rPr>
        <w:t>along with</w:t>
      </w:r>
      <w:r w:rsidRPr="00CE5746">
        <w:rPr>
          <w:rFonts w:ascii="Times New Roman" w:hAnsi="Times New Roman" w:cs="Times New Roman"/>
        </w:rPr>
        <w:t xml:space="preserve"> unemployment, and single parenting, as their main motives for wanting to terminate SCD positive tested foetus (</w:t>
      </w:r>
      <w:proofErr w:type="spellStart"/>
      <w:r w:rsidRPr="00CE5746">
        <w:rPr>
          <w:rFonts w:ascii="Times New Roman" w:hAnsi="Times New Roman" w:cs="Times New Roman"/>
        </w:rPr>
        <w:t>Wonkam</w:t>
      </w:r>
      <w:proofErr w:type="spellEnd"/>
      <w:r w:rsidRPr="00CE5746">
        <w:rPr>
          <w:rFonts w:ascii="Times New Roman" w:hAnsi="Times New Roman" w:cs="Times New Roman"/>
        </w:rPr>
        <w:t xml:space="preserve"> </w:t>
      </w:r>
      <w:r w:rsidRPr="00CE5746">
        <w:rPr>
          <w:rFonts w:ascii="Times New Roman" w:hAnsi="Times New Roman" w:cs="Times New Roman"/>
          <w:i/>
        </w:rPr>
        <w:t>et al</w:t>
      </w:r>
      <w:r w:rsidRPr="00CE5746">
        <w:rPr>
          <w:rFonts w:ascii="Times New Roman" w:hAnsi="Times New Roman" w:cs="Times New Roman"/>
        </w:rPr>
        <w:t xml:space="preserve">., 2011b; </w:t>
      </w:r>
      <w:proofErr w:type="spellStart"/>
      <w:r w:rsidRPr="00CE5746">
        <w:rPr>
          <w:rFonts w:ascii="Times New Roman" w:hAnsi="Times New Roman" w:cs="Times New Roman"/>
        </w:rPr>
        <w:t>Wonkam</w:t>
      </w:r>
      <w:proofErr w:type="spellEnd"/>
      <w:r w:rsidRPr="00CE5746">
        <w:rPr>
          <w:rFonts w:ascii="Times New Roman" w:hAnsi="Times New Roman" w:cs="Times New Roman"/>
        </w:rPr>
        <w:t xml:space="preserve"> </w:t>
      </w:r>
      <w:r w:rsidRPr="00CE5746">
        <w:rPr>
          <w:rFonts w:ascii="Times New Roman" w:hAnsi="Times New Roman" w:cs="Times New Roman"/>
          <w:i/>
        </w:rPr>
        <w:t>et al</w:t>
      </w:r>
      <w:r w:rsidRPr="00CE5746">
        <w:rPr>
          <w:rFonts w:ascii="Times New Roman" w:hAnsi="Times New Roman" w:cs="Times New Roman"/>
        </w:rPr>
        <w:t xml:space="preserve">., 2011c). This is an indication that practitioners may have to engage with parents through effective genetic counselling, and an individuals' decision respected on termination, in any future </w:t>
      </w:r>
      <w:proofErr w:type="spellStart"/>
      <w:r w:rsidRPr="00CE5746">
        <w:rPr>
          <w:rFonts w:ascii="Times New Roman" w:hAnsi="Times New Roman" w:cs="Times New Roman"/>
        </w:rPr>
        <w:t>PND</w:t>
      </w:r>
      <w:proofErr w:type="spellEnd"/>
      <w:r w:rsidRPr="00CE5746">
        <w:rPr>
          <w:rFonts w:ascii="Times New Roman" w:hAnsi="Times New Roman" w:cs="Times New Roman"/>
        </w:rPr>
        <w:t xml:space="preserve"> services in Ghana. </w:t>
      </w:r>
    </w:p>
    <w:p w:rsidR="000E026A" w:rsidRDefault="000E026A" w:rsidP="00DB4F34">
      <w:pPr>
        <w:rPr>
          <w:rFonts w:ascii="Times New Roman" w:hAnsi="Times New Roman" w:cs="Times New Roman"/>
        </w:rPr>
        <w:sectPr w:rsidR="000E026A" w:rsidSect="0026682F">
          <w:pgSz w:w="11906" w:h="16838" w:code="9"/>
          <w:pgMar w:top="851" w:right="2268" w:bottom="896" w:left="2268" w:header="709" w:footer="709" w:gutter="0"/>
          <w:cols w:space="708"/>
          <w:docGrid w:linePitch="360"/>
        </w:sectPr>
      </w:pPr>
    </w:p>
    <w:p w:rsidR="000E026A" w:rsidRPr="005643A5" w:rsidRDefault="000E026A" w:rsidP="000E026A">
      <w:pPr>
        <w:pStyle w:val="Heading3"/>
        <w:spacing w:before="0" w:after="200" w:line="360" w:lineRule="auto"/>
      </w:pPr>
      <w:bookmarkStart w:id="433" w:name="_Toc14985774"/>
      <w:r>
        <w:t>8.</w:t>
      </w:r>
      <w:r w:rsidR="00344F97">
        <w:t>3</w:t>
      </w:r>
      <w:r w:rsidR="00166679">
        <w:t>.0</w:t>
      </w:r>
      <w:r>
        <w:t xml:space="preserve"> Gender Ideologies in Reproductive Decision-making</w:t>
      </w:r>
      <w:bookmarkEnd w:id="433"/>
      <w:r>
        <w:t xml:space="preserve"> </w:t>
      </w:r>
    </w:p>
    <w:p w:rsidR="000E026A" w:rsidRPr="0051786E" w:rsidRDefault="000E026A" w:rsidP="000E026A">
      <w:pPr>
        <w:rPr>
          <w:rFonts w:ascii="Times New Roman" w:hAnsi="Times New Roman" w:cs="Times New Roman"/>
        </w:rPr>
      </w:pPr>
      <w:r w:rsidRPr="0051786E">
        <w:rPr>
          <w:rFonts w:ascii="Times New Roman" w:hAnsi="Times New Roman" w:cs="Times New Roman"/>
        </w:rPr>
        <w:t xml:space="preserve">Gender </w:t>
      </w:r>
      <w:r>
        <w:rPr>
          <w:rFonts w:ascii="Times New Roman" w:hAnsi="Times New Roman" w:cs="Times New Roman"/>
        </w:rPr>
        <w:t xml:space="preserve">identity and </w:t>
      </w:r>
      <w:r w:rsidRPr="0051786E">
        <w:rPr>
          <w:rFonts w:ascii="Times New Roman" w:hAnsi="Times New Roman" w:cs="Times New Roman"/>
        </w:rPr>
        <w:t>ideologies can also be a major influencing factor in reproductive decision-making in some societies. The literature makes a strong case of male domination over women in the African context (</w:t>
      </w:r>
      <w:r w:rsidRPr="00166679">
        <w:rPr>
          <w:rFonts w:ascii="Times New Roman" w:hAnsi="Times New Roman" w:cs="Times New Roman"/>
        </w:rPr>
        <w:t>see section 3.</w:t>
      </w:r>
      <w:r w:rsidR="00166679" w:rsidRPr="00166679">
        <w:rPr>
          <w:rFonts w:ascii="Times New Roman" w:hAnsi="Times New Roman" w:cs="Times New Roman"/>
        </w:rPr>
        <w:t>1</w:t>
      </w:r>
      <w:r w:rsidRPr="00166679">
        <w:rPr>
          <w:rFonts w:ascii="Times New Roman" w:hAnsi="Times New Roman" w:cs="Times New Roman"/>
        </w:rPr>
        <w:t>.3</w:t>
      </w:r>
      <w:r w:rsidRPr="0051786E">
        <w:rPr>
          <w:rFonts w:ascii="Times New Roman" w:hAnsi="Times New Roman" w:cs="Times New Roman"/>
        </w:rPr>
        <w:t>). Societal principles within some cultures, about men's resolute roles, are considered as an influence on informed decision-making, e.g. on the number of children a woman can give birth to</w:t>
      </w:r>
      <w:r>
        <w:rPr>
          <w:rFonts w:ascii="Times New Roman" w:hAnsi="Times New Roman" w:cs="Times New Roman"/>
        </w:rPr>
        <w:t>,</w:t>
      </w:r>
      <w:r w:rsidRPr="0051786E">
        <w:rPr>
          <w:rFonts w:ascii="Times New Roman" w:hAnsi="Times New Roman" w:cs="Times New Roman"/>
        </w:rPr>
        <w:t xml:space="preserve"> and their involvement in medical activities like </w:t>
      </w:r>
      <w:proofErr w:type="spellStart"/>
      <w:r w:rsidRPr="0051786E">
        <w:rPr>
          <w:rFonts w:ascii="Times New Roman" w:hAnsi="Times New Roman" w:cs="Times New Roman"/>
        </w:rPr>
        <w:t>PND</w:t>
      </w:r>
      <w:proofErr w:type="spellEnd"/>
      <w:r w:rsidRPr="0051786E">
        <w:rPr>
          <w:rFonts w:ascii="Times New Roman" w:hAnsi="Times New Roman" w:cs="Times New Roman"/>
        </w:rPr>
        <w:t>. Adomako-</w:t>
      </w:r>
      <w:proofErr w:type="spellStart"/>
      <w:r w:rsidRPr="0051786E">
        <w:rPr>
          <w:rFonts w:ascii="Times New Roman" w:hAnsi="Times New Roman" w:cs="Times New Roman"/>
        </w:rPr>
        <w:t>Ampofo</w:t>
      </w:r>
      <w:proofErr w:type="spellEnd"/>
      <w:r w:rsidRPr="0051786E">
        <w:rPr>
          <w:rFonts w:ascii="Times New Roman" w:hAnsi="Times New Roman" w:cs="Times New Roman"/>
        </w:rPr>
        <w:t xml:space="preserve"> (2000)</w:t>
      </w:r>
      <w:r>
        <w:rPr>
          <w:rFonts w:ascii="Times New Roman" w:hAnsi="Times New Roman" w:cs="Times New Roman"/>
        </w:rPr>
        <w:t>,</w:t>
      </w:r>
      <w:r w:rsidRPr="0051786E">
        <w:rPr>
          <w:rFonts w:ascii="Times New Roman" w:hAnsi="Times New Roman" w:cs="Times New Roman"/>
        </w:rPr>
        <w:t xml:space="preserve"> saw in Ghana, that men do have a greater say in decision making, with a similar assertion by Reynolds (2005) in Britain, among some Black and Minority Ethnic (</w:t>
      </w:r>
      <w:proofErr w:type="spellStart"/>
      <w:r w:rsidRPr="0051786E">
        <w:rPr>
          <w:rFonts w:ascii="Times New Roman" w:hAnsi="Times New Roman" w:cs="Times New Roman"/>
        </w:rPr>
        <w:t>BME</w:t>
      </w:r>
      <w:proofErr w:type="spellEnd"/>
      <w:r w:rsidRPr="0051786E">
        <w:rPr>
          <w:rFonts w:ascii="Times New Roman" w:hAnsi="Times New Roman" w:cs="Times New Roman"/>
        </w:rPr>
        <w:t xml:space="preserve">) groups. However, recent evidence questions this (see Atkin, </w:t>
      </w:r>
      <w:proofErr w:type="spellStart"/>
      <w:r w:rsidRPr="0051786E">
        <w:rPr>
          <w:rFonts w:ascii="Times New Roman" w:hAnsi="Times New Roman" w:cs="Times New Roman"/>
        </w:rPr>
        <w:t>Berghs</w:t>
      </w:r>
      <w:proofErr w:type="spellEnd"/>
      <w:r w:rsidRPr="0051786E">
        <w:rPr>
          <w:rFonts w:ascii="Times New Roman" w:hAnsi="Times New Roman" w:cs="Times New Roman"/>
        </w:rPr>
        <w:t>, and Dyson, 2015). In contrast, all the four fathers admitted that they might want to initiate any family discussion on SCD</w:t>
      </w:r>
      <w:r>
        <w:rPr>
          <w:rFonts w:ascii="Times New Roman" w:hAnsi="Times New Roman" w:cs="Times New Roman"/>
        </w:rPr>
        <w:t>,</w:t>
      </w:r>
      <w:r w:rsidRPr="0051786E">
        <w:rPr>
          <w:rFonts w:ascii="Times New Roman" w:hAnsi="Times New Roman" w:cs="Times New Roman"/>
        </w:rPr>
        <w:t xml:space="preserve"> and reproductive decision-making</w:t>
      </w:r>
      <w:r>
        <w:rPr>
          <w:rFonts w:ascii="Times New Roman" w:hAnsi="Times New Roman" w:cs="Times New Roman"/>
        </w:rPr>
        <w:t>.</w:t>
      </w:r>
      <w:r w:rsidRPr="0051786E">
        <w:rPr>
          <w:rFonts w:ascii="Times New Roman" w:hAnsi="Times New Roman" w:cs="Times New Roman"/>
        </w:rPr>
        <w:t xml:space="preserve"> </w:t>
      </w:r>
      <w:r>
        <w:rPr>
          <w:rFonts w:ascii="Times New Roman" w:hAnsi="Times New Roman" w:cs="Times New Roman"/>
        </w:rPr>
        <w:t>N</w:t>
      </w:r>
      <w:r w:rsidRPr="0051786E">
        <w:rPr>
          <w:rFonts w:ascii="Times New Roman" w:hAnsi="Times New Roman" w:cs="Times New Roman"/>
        </w:rPr>
        <w:t>evertheless</w:t>
      </w:r>
      <w:r>
        <w:rPr>
          <w:rFonts w:ascii="Times New Roman" w:hAnsi="Times New Roman" w:cs="Times New Roman"/>
        </w:rPr>
        <w:t>,</w:t>
      </w:r>
      <w:r w:rsidRPr="0051786E">
        <w:rPr>
          <w:rFonts w:ascii="Times New Roman" w:hAnsi="Times New Roman" w:cs="Times New Roman"/>
        </w:rPr>
        <w:t xml:space="preserve"> they do so with the full inclusion of their wives, and in making sure that their views are respected in the conclusion of any informed decision. Men felt the need to initiate discussions because their society see them as family heads, involving decision making and the responsibility of protecting their family. </w:t>
      </w:r>
      <w:r>
        <w:rPr>
          <w:rFonts w:ascii="Times New Roman" w:hAnsi="Times New Roman" w:cs="Times New Roman"/>
        </w:rPr>
        <w:t>T</w:t>
      </w:r>
      <w:r w:rsidRPr="0051786E">
        <w:rPr>
          <w:rFonts w:ascii="Times New Roman" w:hAnsi="Times New Roman" w:cs="Times New Roman"/>
        </w:rPr>
        <w:t>he men in this study</w:t>
      </w:r>
      <w:r>
        <w:rPr>
          <w:rFonts w:ascii="Times New Roman" w:hAnsi="Times New Roman" w:cs="Times New Roman"/>
        </w:rPr>
        <w:t>,</w:t>
      </w:r>
      <w:r w:rsidRPr="0051786E">
        <w:rPr>
          <w:rFonts w:ascii="Times New Roman" w:hAnsi="Times New Roman" w:cs="Times New Roman"/>
        </w:rPr>
        <w:t xml:space="preserve"> </w:t>
      </w:r>
      <w:r>
        <w:rPr>
          <w:rFonts w:ascii="Times New Roman" w:hAnsi="Times New Roman" w:cs="Times New Roman"/>
        </w:rPr>
        <w:t>h</w:t>
      </w:r>
      <w:r w:rsidRPr="0051786E">
        <w:rPr>
          <w:rFonts w:ascii="Times New Roman" w:hAnsi="Times New Roman" w:cs="Times New Roman"/>
        </w:rPr>
        <w:t>owever, saw their wives as important partners in making informed choices. For instance, a father participant</w:t>
      </w:r>
      <w:r>
        <w:rPr>
          <w:rFonts w:ascii="Times New Roman" w:hAnsi="Times New Roman" w:cs="Times New Roman"/>
        </w:rPr>
        <w:t>,</w:t>
      </w:r>
      <w:r w:rsidRPr="0051786E">
        <w:rPr>
          <w:rFonts w:ascii="Times New Roman" w:hAnsi="Times New Roman" w:cs="Times New Roman"/>
        </w:rPr>
        <w:t xml:space="preserve"> indicated the need to make a joint decision based on their understanding of the condition. </w:t>
      </w:r>
      <w:r w:rsidR="00166679">
        <w:rPr>
          <w:rFonts w:ascii="Times New Roman" w:hAnsi="Times New Roman" w:cs="Times New Roman"/>
        </w:rPr>
        <w:t>T</w:t>
      </w:r>
      <w:r w:rsidR="00A305B1">
        <w:rPr>
          <w:rFonts w:ascii="Times New Roman" w:hAnsi="Times New Roman" w:cs="Times New Roman"/>
        </w:rPr>
        <w:t>he father</w:t>
      </w:r>
      <w:r w:rsidR="00166679">
        <w:rPr>
          <w:rFonts w:ascii="Times New Roman" w:hAnsi="Times New Roman" w:cs="Times New Roman"/>
        </w:rPr>
        <w:t>’</w:t>
      </w:r>
      <w:r w:rsidR="00A305B1">
        <w:rPr>
          <w:rFonts w:ascii="Times New Roman" w:hAnsi="Times New Roman" w:cs="Times New Roman"/>
        </w:rPr>
        <w:t xml:space="preserve">s knowledge and understanding of </w:t>
      </w:r>
      <w:r w:rsidRPr="0051786E">
        <w:rPr>
          <w:rFonts w:ascii="Times New Roman" w:hAnsi="Times New Roman" w:cs="Times New Roman"/>
        </w:rPr>
        <w:t>SCD (</w:t>
      </w:r>
      <w:r w:rsidR="00A305B1">
        <w:rPr>
          <w:rFonts w:ascii="Times New Roman" w:hAnsi="Times New Roman" w:cs="Times New Roman"/>
        </w:rPr>
        <w:t xml:space="preserve">their perceived </w:t>
      </w:r>
      <w:r w:rsidRPr="0051786E">
        <w:rPr>
          <w:rFonts w:ascii="Times New Roman" w:hAnsi="Times New Roman" w:cs="Times New Roman"/>
        </w:rPr>
        <w:t>susceptibility, severity, and benefits</w:t>
      </w:r>
      <w:r w:rsidR="00A305B1">
        <w:rPr>
          <w:rFonts w:ascii="Times New Roman" w:hAnsi="Times New Roman" w:cs="Times New Roman"/>
        </w:rPr>
        <w:t>, and barriers</w:t>
      </w:r>
      <w:r w:rsidRPr="0051786E">
        <w:rPr>
          <w:rFonts w:ascii="Times New Roman" w:hAnsi="Times New Roman" w:cs="Times New Roman"/>
        </w:rPr>
        <w:t xml:space="preserve">) were found to influence shared information and decision-making among parents.  </w:t>
      </w:r>
    </w:p>
    <w:p w:rsidR="000E026A" w:rsidRPr="0051786E" w:rsidRDefault="000E026A" w:rsidP="000E026A">
      <w:pPr>
        <w:rPr>
          <w:rFonts w:ascii="Times New Roman" w:hAnsi="Times New Roman" w:cs="Times New Roman"/>
        </w:rPr>
      </w:pPr>
      <w:r w:rsidRPr="0051786E">
        <w:rPr>
          <w:rFonts w:ascii="Times New Roman" w:hAnsi="Times New Roman" w:cs="Times New Roman"/>
        </w:rPr>
        <w:t xml:space="preserve">It was also found that these fathers' views are influenced by the emergence of Western values into the Ghanaian society, more especially in the cities, and the fact that this study took place in the capital, Accra. Situations over male dominance and informed decision-making may be different in the rural areas, where there may be </w:t>
      </w:r>
      <w:r w:rsidRPr="0051786E">
        <w:rPr>
          <w:rFonts w:ascii="Times New Roman" w:hAnsi="Times New Roman" w:cs="Times New Roman"/>
        </w:rPr>
        <w:lastRenderedPageBreak/>
        <w:t>‘strong’ socio-cultural influences. It is also likely to do with the present female empowerment and awareness programmes on the African continent, which is momentously enhancing the status and role of women in many African societies, including Ghana (</w:t>
      </w:r>
      <w:proofErr w:type="spellStart"/>
      <w:r w:rsidRPr="0051786E">
        <w:rPr>
          <w:rFonts w:ascii="Times New Roman" w:hAnsi="Times New Roman" w:cs="Times New Roman"/>
        </w:rPr>
        <w:t>Isiugo-Abanihe</w:t>
      </w:r>
      <w:proofErr w:type="spellEnd"/>
      <w:r w:rsidRPr="0051786E">
        <w:rPr>
          <w:rFonts w:ascii="Times New Roman" w:hAnsi="Times New Roman" w:cs="Times New Roman"/>
        </w:rPr>
        <w:t>, 2003). It was apparent that some mothers were taking an independent decision on childbearing</w:t>
      </w:r>
      <w:r>
        <w:rPr>
          <w:rFonts w:ascii="Times New Roman" w:hAnsi="Times New Roman" w:cs="Times New Roman"/>
        </w:rPr>
        <w:t xml:space="preserve"> -</w:t>
      </w:r>
      <w:r w:rsidRPr="0051786E">
        <w:rPr>
          <w:rFonts w:ascii="Times New Roman" w:hAnsi="Times New Roman" w:cs="Times New Roman"/>
        </w:rPr>
        <w:t xml:space="preserve"> irrespective of whether their husbands would consider their opinions on such matters or not</w:t>
      </w:r>
      <w:r>
        <w:rPr>
          <w:rFonts w:ascii="Times New Roman" w:hAnsi="Times New Roman" w:cs="Times New Roman"/>
        </w:rPr>
        <w:t xml:space="preserve"> </w:t>
      </w:r>
      <w:r w:rsidRPr="0051786E">
        <w:rPr>
          <w:rFonts w:ascii="Times New Roman" w:hAnsi="Times New Roman" w:cs="Times New Roman"/>
        </w:rPr>
        <w:t>- because of their knowledge about SCD. All the married mothers in this study also indicated that they have an equal say as their husbands, in their informed reproductive decision-making, due to the concerns of giving birth to another child with SCD and their experiences with the condition.</w:t>
      </w:r>
      <w:r>
        <w:rPr>
          <w:rFonts w:ascii="Times New Roman" w:hAnsi="Times New Roman" w:cs="Times New Roman"/>
        </w:rPr>
        <w:t xml:space="preserve"> The above account is an indication that some socio-cultural beliefs can be influence by a change in the social order.</w:t>
      </w:r>
      <w:r w:rsidRPr="0051786E">
        <w:rPr>
          <w:rFonts w:ascii="Times New Roman" w:hAnsi="Times New Roman" w:cs="Times New Roman"/>
        </w:rPr>
        <w:t xml:space="preserve"> </w:t>
      </w:r>
    </w:p>
    <w:p w:rsidR="000E026A" w:rsidRDefault="000E026A" w:rsidP="000E026A">
      <w:pPr>
        <w:pStyle w:val="Heading3"/>
        <w:spacing w:before="0" w:after="200" w:line="360" w:lineRule="auto"/>
        <w:rPr>
          <w:rFonts w:ascii="Times New Roman" w:hAnsi="Times New Roman" w:cs="Times New Roman"/>
          <w:color w:val="FF0000"/>
          <w:sz w:val="24"/>
          <w:szCs w:val="24"/>
        </w:rPr>
      </w:pPr>
      <w:bookmarkStart w:id="434" w:name="_Toc14985775"/>
      <w:r>
        <w:t>8.</w:t>
      </w:r>
      <w:r w:rsidR="00344F97">
        <w:t>4</w:t>
      </w:r>
      <w:r w:rsidR="00166679">
        <w:t>.0</w:t>
      </w:r>
      <w:r>
        <w:t xml:space="preserve"> Perceived Family Influence in</w:t>
      </w:r>
      <w:r w:rsidRPr="00D22926">
        <w:t xml:space="preserve"> Reproductive Decision-making</w:t>
      </w:r>
      <w:bookmarkEnd w:id="434"/>
      <w:r w:rsidRPr="00E77EF4">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p>
    <w:p w:rsidR="000E026A" w:rsidRPr="0051786E" w:rsidRDefault="000E026A" w:rsidP="000E026A">
      <w:pPr>
        <w:rPr>
          <w:rFonts w:ascii="Times New Roman" w:hAnsi="Times New Roman" w:cs="Times New Roman"/>
        </w:rPr>
      </w:pPr>
      <w:r w:rsidRPr="0051786E">
        <w:rPr>
          <w:rFonts w:ascii="Times New Roman" w:hAnsi="Times New Roman" w:cs="Times New Roman"/>
        </w:rPr>
        <w:t>Extended families can potentially influence the decision process</w:t>
      </w:r>
      <w:r>
        <w:rPr>
          <w:rFonts w:ascii="Times New Roman" w:hAnsi="Times New Roman" w:cs="Times New Roman"/>
        </w:rPr>
        <w:t xml:space="preserve"> as we have seen earlier in the literature</w:t>
      </w:r>
      <w:r w:rsidRPr="0051786E">
        <w:rPr>
          <w:rFonts w:ascii="Times New Roman" w:hAnsi="Times New Roman" w:cs="Times New Roman"/>
        </w:rPr>
        <w:t>. A study in Nigeria (</w:t>
      </w:r>
      <w:proofErr w:type="spellStart"/>
      <w:r w:rsidRPr="0051786E">
        <w:rPr>
          <w:rFonts w:ascii="Times New Roman" w:hAnsi="Times New Roman" w:cs="Times New Roman"/>
        </w:rPr>
        <w:t>Adeleye</w:t>
      </w:r>
      <w:proofErr w:type="spellEnd"/>
      <w:r w:rsidRPr="0051786E">
        <w:rPr>
          <w:rFonts w:ascii="Times New Roman" w:hAnsi="Times New Roman" w:cs="Times New Roman"/>
        </w:rPr>
        <w:t xml:space="preserve"> and </w:t>
      </w:r>
      <w:proofErr w:type="spellStart"/>
      <w:r w:rsidRPr="0051786E">
        <w:rPr>
          <w:rFonts w:ascii="Times New Roman" w:hAnsi="Times New Roman" w:cs="Times New Roman"/>
        </w:rPr>
        <w:t>Chiwuzie</w:t>
      </w:r>
      <w:proofErr w:type="spellEnd"/>
      <w:r w:rsidRPr="0051786E">
        <w:rPr>
          <w:rFonts w:ascii="Times New Roman" w:hAnsi="Times New Roman" w:cs="Times New Roman"/>
        </w:rPr>
        <w:t>, 2007) and Ghana (</w:t>
      </w:r>
      <w:proofErr w:type="spellStart"/>
      <w:r w:rsidRPr="0051786E">
        <w:rPr>
          <w:rFonts w:ascii="Times New Roman" w:hAnsi="Times New Roman" w:cs="Times New Roman"/>
        </w:rPr>
        <w:t>Oheneba-Sakyi</w:t>
      </w:r>
      <w:proofErr w:type="spellEnd"/>
      <w:r w:rsidRPr="0051786E">
        <w:rPr>
          <w:rFonts w:ascii="Times New Roman" w:hAnsi="Times New Roman" w:cs="Times New Roman"/>
        </w:rPr>
        <w:t xml:space="preserve"> </w:t>
      </w:r>
      <w:r w:rsidRPr="0051786E">
        <w:rPr>
          <w:rFonts w:ascii="Times New Roman" w:hAnsi="Times New Roman" w:cs="Times New Roman"/>
          <w:i/>
        </w:rPr>
        <w:t>et al</w:t>
      </w:r>
      <w:r w:rsidRPr="0051786E">
        <w:rPr>
          <w:rFonts w:ascii="Times New Roman" w:hAnsi="Times New Roman" w:cs="Times New Roman"/>
        </w:rPr>
        <w:t xml:space="preserve">., 1995), on reproductive decision-making and childbirth, concluded that the extended family systems in these countries have a greater influence on decision-making. This evidence was also found to be common among some ethnic groups in the UK, concerning genetic testing (Ahmed </w:t>
      </w:r>
      <w:r w:rsidRPr="0051786E">
        <w:rPr>
          <w:rFonts w:ascii="Times New Roman" w:hAnsi="Times New Roman" w:cs="Times New Roman"/>
          <w:i/>
        </w:rPr>
        <w:t>et al</w:t>
      </w:r>
      <w:r w:rsidRPr="0051786E">
        <w:rPr>
          <w:rFonts w:ascii="Times New Roman" w:hAnsi="Times New Roman" w:cs="Times New Roman"/>
        </w:rPr>
        <w:t xml:space="preserve">., 2006). However, the findings of this study suggest that parents </w:t>
      </w:r>
      <w:r>
        <w:rPr>
          <w:rFonts w:ascii="Times New Roman" w:hAnsi="Times New Roman" w:cs="Times New Roman"/>
        </w:rPr>
        <w:t xml:space="preserve">who have </w:t>
      </w:r>
      <w:r w:rsidRPr="0051786E">
        <w:rPr>
          <w:rFonts w:ascii="Times New Roman" w:hAnsi="Times New Roman" w:cs="Times New Roman"/>
        </w:rPr>
        <w:t>child</w:t>
      </w:r>
      <w:r>
        <w:rPr>
          <w:rFonts w:ascii="Times New Roman" w:hAnsi="Times New Roman" w:cs="Times New Roman"/>
        </w:rPr>
        <w:t>ren</w:t>
      </w:r>
      <w:r w:rsidRPr="0051786E">
        <w:rPr>
          <w:rFonts w:ascii="Times New Roman" w:hAnsi="Times New Roman" w:cs="Times New Roman"/>
        </w:rPr>
        <w:t xml:space="preserve"> with SCD were making informed decisions, independent of their extended family members, based on their experiences and coping abilities with the </w:t>
      </w:r>
      <w:r>
        <w:rPr>
          <w:rFonts w:ascii="Times New Roman" w:hAnsi="Times New Roman" w:cs="Times New Roman"/>
        </w:rPr>
        <w:t>condition</w:t>
      </w:r>
      <w:r w:rsidRPr="0051786E">
        <w:rPr>
          <w:rFonts w:ascii="Times New Roman" w:hAnsi="Times New Roman" w:cs="Times New Roman"/>
        </w:rPr>
        <w:t xml:space="preserve">. It supports Mark, Patel, and </w:t>
      </w:r>
      <w:proofErr w:type="spellStart"/>
      <w:r w:rsidRPr="0051786E">
        <w:rPr>
          <w:rFonts w:ascii="Times New Roman" w:hAnsi="Times New Roman" w:cs="Times New Roman"/>
        </w:rPr>
        <w:t>Anstrom’s</w:t>
      </w:r>
      <w:proofErr w:type="spellEnd"/>
      <w:r w:rsidRPr="0051786E">
        <w:rPr>
          <w:rFonts w:ascii="Times New Roman" w:hAnsi="Times New Roman" w:cs="Times New Roman"/>
        </w:rPr>
        <w:t xml:space="preserve"> (2011) contention</w:t>
      </w:r>
      <w:r>
        <w:rPr>
          <w:rFonts w:ascii="Times New Roman" w:hAnsi="Times New Roman" w:cs="Times New Roman"/>
        </w:rPr>
        <w:t>,</w:t>
      </w:r>
      <w:r w:rsidRPr="0051786E">
        <w:rPr>
          <w:rFonts w:ascii="Times New Roman" w:hAnsi="Times New Roman" w:cs="Times New Roman"/>
        </w:rPr>
        <w:t xml:space="preserve"> that individual preferences depending on knowledge and experiences</w:t>
      </w:r>
      <w:r>
        <w:rPr>
          <w:rFonts w:ascii="Times New Roman" w:hAnsi="Times New Roman" w:cs="Times New Roman"/>
        </w:rPr>
        <w:t>,</w:t>
      </w:r>
      <w:r w:rsidRPr="0051786E">
        <w:rPr>
          <w:rFonts w:ascii="Times New Roman" w:hAnsi="Times New Roman" w:cs="Times New Roman"/>
        </w:rPr>
        <w:t xml:space="preserve"> on the effect of a procedure on one's life</w:t>
      </w:r>
      <w:r>
        <w:rPr>
          <w:rFonts w:ascii="Times New Roman" w:hAnsi="Times New Roman" w:cs="Times New Roman"/>
        </w:rPr>
        <w:t>,</w:t>
      </w:r>
      <w:r w:rsidRPr="0051786E">
        <w:rPr>
          <w:rFonts w:ascii="Times New Roman" w:hAnsi="Times New Roman" w:cs="Times New Roman"/>
        </w:rPr>
        <w:t xml:space="preserve"> and being able to handle the uncertainties of the consequences, are the basis of informed decision-making. Parents in this study felt, they should have the sole right to make reproductive decisions concerning SCD and childbearing, because, they only know and understand what it takes to have a child with SCD. Some parents did not want to involve relatives in any decision-making, because of the fear of societal stigma, attached to SCD</w:t>
      </w:r>
      <w:r>
        <w:rPr>
          <w:rFonts w:ascii="Times New Roman" w:hAnsi="Times New Roman" w:cs="Times New Roman"/>
        </w:rPr>
        <w:t>,</w:t>
      </w:r>
      <w:r w:rsidRPr="0051786E">
        <w:rPr>
          <w:rFonts w:ascii="Times New Roman" w:hAnsi="Times New Roman" w:cs="Times New Roman"/>
        </w:rPr>
        <w:t xml:space="preserve"> and the adverse effect it would have on them and their child </w:t>
      </w:r>
      <w:r>
        <w:rPr>
          <w:rFonts w:ascii="Times New Roman" w:hAnsi="Times New Roman" w:cs="Times New Roman"/>
        </w:rPr>
        <w:t xml:space="preserve">with </w:t>
      </w:r>
      <w:r w:rsidRPr="0051786E">
        <w:rPr>
          <w:rFonts w:ascii="Times New Roman" w:hAnsi="Times New Roman" w:cs="Times New Roman"/>
        </w:rPr>
        <w:t xml:space="preserve">SCD.  </w:t>
      </w:r>
    </w:p>
    <w:p w:rsidR="000E026A" w:rsidRPr="00D715CB" w:rsidRDefault="000E026A" w:rsidP="000E026A">
      <w:pPr>
        <w:rPr>
          <w:rFonts w:ascii="Times New Roman" w:hAnsi="Times New Roman" w:cs="Times New Roman"/>
        </w:rPr>
      </w:pPr>
      <w:r w:rsidRPr="00D715CB">
        <w:rPr>
          <w:rFonts w:ascii="Times New Roman" w:hAnsi="Times New Roman" w:cs="Times New Roman"/>
        </w:rPr>
        <w:t xml:space="preserve">Nonetheless, majority </w:t>
      </w:r>
      <w:r>
        <w:rPr>
          <w:rFonts w:ascii="Times New Roman" w:hAnsi="Times New Roman" w:cs="Times New Roman"/>
        </w:rPr>
        <w:t xml:space="preserve">of </w:t>
      </w:r>
      <w:r w:rsidRPr="00D715CB">
        <w:rPr>
          <w:rFonts w:ascii="Times New Roman" w:hAnsi="Times New Roman" w:cs="Times New Roman"/>
        </w:rPr>
        <w:t xml:space="preserve">the </w:t>
      </w:r>
      <w:r>
        <w:rPr>
          <w:rFonts w:ascii="Times New Roman" w:hAnsi="Times New Roman" w:cs="Times New Roman"/>
        </w:rPr>
        <w:t>parents perceived</w:t>
      </w:r>
      <w:r w:rsidRPr="00D715CB">
        <w:rPr>
          <w:rFonts w:ascii="Times New Roman" w:hAnsi="Times New Roman" w:cs="Times New Roman"/>
        </w:rPr>
        <w:t xml:space="preserve"> that because they </w:t>
      </w:r>
      <w:r>
        <w:rPr>
          <w:rFonts w:ascii="Times New Roman" w:hAnsi="Times New Roman" w:cs="Times New Roman"/>
        </w:rPr>
        <w:t>cannot</w:t>
      </w:r>
      <w:r w:rsidRPr="00D715CB">
        <w:rPr>
          <w:rFonts w:ascii="Times New Roman" w:hAnsi="Times New Roman" w:cs="Times New Roman"/>
        </w:rPr>
        <w:t xml:space="preserve"> live in isolation</w:t>
      </w:r>
      <w:r>
        <w:rPr>
          <w:rFonts w:ascii="Times New Roman" w:hAnsi="Times New Roman" w:cs="Times New Roman"/>
        </w:rPr>
        <w:t xml:space="preserve"> of the wider community</w:t>
      </w:r>
      <w:r w:rsidRPr="00D715CB">
        <w:rPr>
          <w:rFonts w:ascii="Times New Roman" w:hAnsi="Times New Roman" w:cs="Times New Roman"/>
        </w:rPr>
        <w:t xml:space="preserve">, </w:t>
      </w:r>
      <w:r>
        <w:rPr>
          <w:rFonts w:ascii="Times New Roman" w:hAnsi="Times New Roman" w:cs="Times New Roman"/>
        </w:rPr>
        <w:t>making</w:t>
      </w:r>
      <w:r w:rsidRPr="00D715CB">
        <w:rPr>
          <w:rFonts w:ascii="Times New Roman" w:hAnsi="Times New Roman" w:cs="Times New Roman"/>
        </w:rPr>
        <w:t xml:space="preserve"> reproductive decisions</w:t>
      </w:r>
      <w:r>
        <w:rPr>
          <w:rFonts w:ascii="Times New Roman" w:hAnsi="Times New Roman" w:cs="Times New Roman"/>
        </w:rPr>
        <w:t>,</w:t>
      </w:r>
      <w:r w:rsidRPr="00D715CB">
        <w:rPr>
          <w:rFonts w:ascii="Times New Roman" w:hAnsi="Times New Roman" w:cs="Times New Roman"/>
        </w:rPr>
        <w:t xml:space="preserve"> are somehow influenced by </w:t>
      </w:r>
      <w:r>
        <w:rPr>
          <w:rFonts w:ascii="Times New Roman" w:hAnsi="Times New Roman" w:cs="Times New Roman"/>
        </w:rPr>
        <w:t>socio-</w:t>
      </w:r>
      <w:r w:rsidRPr="00D715CB">
        <w:rPr>
          <w:rFonts w:ascii="Times New Roman" w:hAnsi="Times New Roman" w:cs="Times New Roman"/>
        </w:rPr>
        <w:t xml:space="preserve">cultural values </w:t>
      </w:r>
      <w:r>
        <w:rPr>
          <w:rFonts w:ascii="Times New Roman" w:hAnsi="Times New Roman" w:cs="Times New Roman"/>
        </w:rPr>
        <w:t>and beliefs (social</w:t>
      </w:r>
      <w:r w:rsidRPr="00D715CB">
        <w:rPr>
          <w:rFonts w:ascii="Times New Roman" w:hAnsi="Times New Roman" w:cs="Times New Roman"/>
        </w:rPr>
        <w:t xml:space="preserve"> interaction</w:t>
      </w:r>
      <w:r>
        <w:rPr>
          <w:rFonts w:ascii="Times New Roman" w:hAnsi="Times New Roman" w:cs="Times New Roman"/>
        </w:rPr>
        <w:t>).</w:t>
      </w:r>
      <w:r w:rsidRPr="00D715CB">
        <w:rPr>
          <w:rFonts w:ascii="Times New Roman" w:hAnsi="Times New Roman" w:cs="Times New Roman"/>
        </w:rPr>
        <w:t xml:space="preserve"> </w:t>
      </w:r>
      <w:r>
        <w:rPr>
          <w:rFonts w:ascii="Times New Roman" w:hAnsi="Times New Roman" w:cs="Times New Roman"/>
        </w:rPr>
        <w:t>For example,</w:t>
      </w:r>
      <w:r w:rsidRPr="00D715CB">
        <w:rPr>
          <w:rFonts w:ascii="Times New Roman" w:hAnsi="Times New Roman" w:cs="Times New Roman"/>
        </w:rPr>
        <w:t xml:space="preserve"> when faced with </w:t>
      </w:r>
      <w:r>
        <w:rPr>
          <w:rFonts w:ascii="Times New Roman" w:hAnsi="Times New Roman" w:cs="Times New Roman"/>
        </w:rPr>
        <w:t>decisions</w:t>
      </w:r>
      <w:r w:rsidRPr="00D715CB">
        <w:rPr>
          <w:rFonts w:ascii="Times New Roman" w:hAnsi="Times New Roman" w:cs="Times New Roman"/>
        </w:rPr>
        <w:t xml:space="preserve"> on </w:t>
      </w:r>
      <w:proofErr w:type="spellStart"/>
      <w:r w:rsidRPr="00D715CB">
        <w:rPr>
          <w:rFonts w:ascii="Times New Roman" w:hAnsi="Times New Roman" w:cs="Times New Roman"/>
        </w:rPr>
        <w:t>PND</w:t>
      </w:r>
      <w:proofErr w:type="spellEnd"/>
      <w:r>
        <w:rPr>
          <w:rFonts w:ascii="Times New Roman" w:hAnsi="Times New Roman" w:cs="Times New Roman"/>
        </w:rPr>
        <w:t xml:space="preserve"> and termination of pregnancy</w:t>
      </w:r>
      <w:r w:rsidRPr="00D715CB">
        <w:rPr>
          <w:rFonts w:ascii="Times New Roman" w:hAnsi="Times New Roman" w:cs="Times New Roman"/>
        </w:rPr>
        <w:t>. Valuable lessons can be drawn from these findings</w:t>
      </w:r>
      <w:r>
        <w:rPr>
          <w:rFonts w:ascii="Times New Roman" w:hAnsi="Times New Roman" w:cs="Times New Roman"/>
        </w:rPr>
        <w:t>,</w:t>
      </w:r>
      <w:r w:rsidRPr="00D715CB">
        <w:rPr>
          <w:rFonts w:ascii="Times New Roman" w:hAnsi="Times New Roman" w:cs="Times New Roman"/>
        </w:rPr>
        <w:t xml:space="preserve"> for the strategies of genetic education in Ghana. It suggests the significance in the inclusion of extended family members in genetic </w:t>
      </w:r>
      <w:r w:rsidRPr="00D715CB">
        <w:rPr>
          <w:rFonts w:ascii="Times New Roman" w:hAnsi="Times New Roman" w:cs="Times New Roman"/>
        </w:rPr>
        <w:lastRenderedPageBreak/>
        <w:t>counselling programmes, in ensuring acceptance and support for parents and their children with SCD.</w:t>
      </w:r>
    </w:p>
    <w:p w:rsidR="000E026A" w:rsidRPr="003C5D82" w:rsidRDefault="000E026A" w:rsidP="000E026A">
      <w:pPr>
        <w:pStyle w:val="Heading3"/>
        <w:spacing w:before="0" w:after="200"/>
      </w:pPr>
      <w:bookmarkStart w:id="435" w:name="_Toc14985776"/>
      <w:r w:rsidRPr="003C5D82">
        <w:t>8.</w:t>
      </w:r>
      <w:r w:rsidR="00344F97">
        <w:t>5</w:t>
      </w:r>
      <w:r w:rsidRPr="003C5D82">
        <w:t>.</w:t>
      </w:r>
      <w:r w:rsidR="00166679">
        <w:t>0</w:t>
      </w:r>
      <w:r w:rsidRPr="003C5D82">
        <w:t xml:space="preserve"> Perceived Healthcare Professionals’ Influence in Reproductive Decision-making</w:t>
      </w:r>
      <w:bookmarkEnd w:id="435"/>
      <w:r w:rsidRPr="003C5D82">
        <w:t xml:space="preserve"> </w:t>
      </w:r>
    </w:p>
    <w:p w:rsidR="000E026A" w:rsidRPr="00D715CB" w:rsidRDefault="000E026A" w:rsidP="000E026A">
      <w:pPr>
        <w:rPr>
          <w:rFonts w:ascii="Times New Roman" w:hAnsi="Times New Roman" w:cs="Times New Roman"/>
        </w:rPr>
      </w:pPr>
      <w:r w:rsidRPr="00D715CB">
        <w:rPr>
          <w:rFonts w:ascii="Times New Roman" w:hAnsi="Times New Roman" w:cs="Times New Roman"/>
        </w:rPr>
        <w:t>Individuals may trust the judgement of healthcare professionals (</w:t>
      </w:r>
      <w:proofErr w:type="spellStart"/>
      <w:r w:rsidRPr="00D715CB">
        <w:rPr>
          <w:rFonts w:ascii="Times New Roman" w:hAnsi="Times New Roman" w:cs="Times New Roman"/>
        </w:rPr>
        <w:t>HCPs</w:t>
      </w:r>
      <w:proofErr w:type="spellEnd"/>
      <w:r w:rsidRPr="00D715CB">
        <w:rPr>
          <w:rFonts w:ascii="Times New Roman" w:hAnsi="Times New Roman" w:cs="Times New Roman"/>
        </w:rPr>
        <w:t xml:space="preserve">) when faced with difficult medical decision-making. The findings of this study indicated that majority of parents will rely on </w:t>
      </w:r>
      <w:proofErr w:type="spellStart"/>
      <w:r w:rsidRPr="00D715CB">
        <w:rPr>
          <w:rFonts w:ascii="Times New Roman" w:hAnsi="Times New Roman" w:cs="Times New Roman"/>
        </w:rPr>
        <w:t>HCPs</w:t>
      </w:r>
      <w:proofErr w:type="spellEnd"/>
      <w:r w:rsidRPr="00D715CB">
        <w:rPr>
          <w:rFonts w:ascii="Times New Roman" w:hAnsi="Times New Roman" w:cs="Times New Roman"/>
        </w:rPr>
        <w:t xml:space="preserve"> to make choices for them, particularly when it comes to having another child. One father indicated his intention of following the advice of the doctors. This may be due to the level of trust and respect they have for most specialist physicians in the field of haemoglobinopathies in the context of Ghana (as discussed earlier), and the complexity surrounding reproductive genetic decisions. In the UK, much respect for haemoglobinopathy specialist workers has also been reported among families of ethnic minorities (</w:t>
      </w:r>
      <w:proofErr w:type="spellStart"/>
      <w:r w:rsidRPr="00D715CB">
        <w:rPr>
          <w:rFonts w:ascii="Times New Roman" w:hAnsi="Times New Roman" w:cs="Times New Roman"/>
        </w:rPr>
        <w:t>Anionwu</w:t>
      </w:r>
      <w:proofErr w:type="spellEnd"/>
      <w:r w:rsidRPr="00D715CB">
        <w:rPr>
          <w:rFonts w:ascii="Times New Roman" w:hAnsi="Times New Roman" w:cs="Times New Roman"/>
        </w:rPr>
        <w:t xml:space="preserve"> and Atkin, 2001). This finding is consistent with Kravitz and </w:t>
      </w:r>
      <w:proofErr w:type="spellStart"/>
      <w:r w:rsidRPr="00D715CB">
        <w:rPr>
          <w:rFonts w:ascii="Times New Roman" w:hAnsi="Times New Roman" w:cs="Times New Roman"/>
        </w:rPr>
        <w:t>Melnikow</w:t>
      </w:r>
      <w:proofErr w:type="spellEnd"/>
      <w:r w:rsidRPr="00D715CB">
        <w:rPr>
          <w:rFonts w:ascii="Times New Roman" w:hAnsi="Times New Roman" w:cs="Times New Roman"/>
        </w:rPr>
        <w:t xml:space="preserve"> (2001) who asserted that people come up with difficulties in informed decision-making, despite the readily availability of genetic information. For that reason, some individuals may want to rely on medical experts in their reproductive genetic decisions. It suggests the involvedness in genetic decision-making.</w:t>
      </w:r>
      <w:r w:rsidRPr="003C5D82">
        <w:rPr>
          <w:rFonts w:ascii="Times New Roman" w:hAnsi="Times New Roman" w:cs="Times New Roman"/>
          <w:sz w:val="24"/>
          <w:szCs w:val="24"/>
        </w:rPr>
        <w:t xml:space="preserve"> </w:t>
      </w:r>
      <w:r w:rsidRPr="00D715CB">
        <w:rPr>
          <w:rFonts w:ascii="Times New Roman" w:hAnsi="Times New Roman" w:cs="Times New Roman"/>
        </w:rPr>
        <w:t xml:space="preserve">Therefore, some parents may not have the confidence to engage in informed choice enthusiastically. </w:t>
      </w:r>
    </w:p>
    <w:p w:rsidR="000E026A" w:rsidRPr="00D715CB" w:rsidRDefault="000E026A" w:rsidP="000E026A">
      <w:pPr>
        <w:rPr>
          <w:rFonts w:ascii="Times New Roman" w:hAnsi="Times New Roman" w:cs="Times New Roman"/>
        </w:rPr>
      </w:pPr>
      <w:r w:rsidRPr="00D715CB">
        <w:rPr>
          <w:rFonts w:ascii="Times New Roman" w:hAnsi="Times New Roman" w:cs="Times New Roman"/>
        </w:rPr>
        <w:t>However, as mentioned earlier, limited knowledge of a disease condition could be a major factor in parental decision-making. Lack of parental understanding may also lead to misinterp</w:t>
      </w:r>
      <w:r>
        <w:rPr>
          <w:rFonts w:ascii="Times New Roman" w:hAnsi="Times New Roman" w:cs="Times New Roman"/>
        </w:rPr>
        <w:t>retation of professional advice.</w:t>
      </w:r>
      <w:r w:rsidRPr="00D715CB">
        <w:rPr>
          <w:rFonts w:ascii="Times New Roman" w:hAnsi="Times New Roman" w:cs="Times New Roman"/>
        </w:rPr>
        <w:t xml:space="preserve"> </w:t>
      </w:r>
      <w:r>
        <w:rPr>
          <w:rFonts w:ascii="Times New Roman" w:hAnsi="Times New Roman" w:cs="Times New Roman"/>
        </w:rPr>
        <w:t>A</w:t>
      </w:r>
      <w:r w:rsidRPr="00D715CB">
        <w:rPr>
          <w:rFonts w:ascii="Times New Roman" w:hAnsi="Times New Roman" w:cs="Times New Roman"/>
        </w:rPr>
        <w:t>s is evidence in these findings, where for instance, a mother went ahead to have another child with SCD</w:t>
      </w:r>
      <w:r>
        <w:rPr>
          <w:rFonts w:ascii="Times New Roman" w:hAnsi="Times New Roman" w:cs="Times New Roman"/>
        </w:rPr>
        <w:t>,</w:t>
      </w:r>
      <w:r w:rsidRPr="00D715CB">
        <w:rPr>
          <w:rFonts w:ascii="Times New Roman" w:hAnsi="Times New Roman" w:cs="Times New Roman"/>
        </w:rPr>
        <w:t xml:space="preserve"> because</w:t>
      </w:r>
      <w:r>
        <w:rPr>
          <w:rFonts w:ascii="Times New Roman" w:hAnsi="Times New Roman" w:cs="Times New Roman"/>
        </w:rPr>
        <w:t>,</w:t>
      </w:r>
      <w:r w:rsidRPr="00D715CB">
        <w:rPr>
          <w:rFonts w:ascii="Times New Roman" w:hAnsi="Times New Roman" w:cs="Times New Roman"/>
        </w:rPr>
        <w:t xml:space="preserve"> a doctor informed her of only a 25% chance of giving birth to a child with SCD. This mother understood the doctor’s advice to mean that because she has a child with </w:t>
      </w:r>
      <w:proofErr w:type="spellStart"/>
      <w:r w:rsidRPr="00D715CB">
        <w:rPr>
          <w:rFonts w:ascii="Times New Roman" w:hAnsi="Times New Roman" w:cs="Times New Roman"/>
        </w:rPr>
        <w:t>HbSS</w:t>
      </w:r>
      <w:proofErr w:type="spellEnd"/>
      <w:r w:rsidRPr="00D715CB">
        <w:rPr>
          <w:rFonts w:ascii="Times New Roman" w:hAnsi="Times New Roman" w:cs="Times New Roman"/>
        </w:rPr>
        <w:t xml:space="preserve">, her other children could either be </w:t>
      </w:r>
      <w:proofErr w:type="spellStart"/>
      <w:r w:rsidRPr="00D715CB">
        <w:rPr>
          <w:rFonts w:ascii="Times New Roman" w:hAnsi="Times New Roman" w:cs="Times New Roman"/>
        </w:rPr>
        <w:t>HbAA</w:t>
      </w:r>
      <w:proofErr w:type="spellEnd"/>
      <w:r w:rsidRPr="00D715CB">
        <w:rPr>
          <w:rFonts w:ascii="Times New Roman" w:hAnsi="Times New Roman" w:cs="Times New Roman"/>
        </w:rPr>
        <w:t xml:space="preserve"> or </w:t>
      </w:r>
      <w:proofErr w:type="spellStart"/>
      <w:r w:rsidRPr="00D715CB">
        <w:rPr>
          <w:rFonts w:ascii="Times New Roman" w:hAnsi="Times New Roman" w:cs="Times New Roman"/>
        </w:rPr>
        <w:t>HbAS</w:t>
      </w:r>
      <w:proofErr w:type="spellEnd"/>
      <w:r w:rsidRPr="00D715CB">
        <w:rPr>
          <w:rFonts w:ascii="Times New Roman" w:hAnsi="Times New Roman" w:cs="Times New Roman"/>
        </w:rPr>
        <w:t xml:space="preserve">. The analysis in chapter 5 suggests that although, parents will agree to expert counsel regarding childbirth and genetic testing, they wanted enough information on antenatal screening to inform their decisions and to choose from the given options. It is a prompt for </w:t>
      </w:r>
      <w:proofErr w:type="spellStart"/>
      <w:r w:rsidRPr="00D715CB">
        <w:rPr>
          <w:rFonts w:ascii="Times New Roman" w:hAnsi="Times New Roman" w:cs="Times New Roman"/>
        </w:rPr>
        <w:t>HCPs</w:t>
      </w:r>
      <w:proofErr w:type="spellEnd"/>
      <w:r w:rsidRPr="00D715CB">
        <w:rPr>
          <w:rFonts w:ascii="Times New Roman" w:hAnsi="Times New Roman" w:cs="Times New Roman"/>
        </w:rPr>
        <w:t xml:space="preserve">, to provide better information, to help parents in actively making their own decisions in Ghana.   </w:t>
      </w:r>
    </w:p>
    <w:p w:rsidR="00F24B7F" w:rsidRPr="00DB4F34" w:rsidRDefault="00F24B7F" w:rsidP="00DB4F34">
      <w:pPr>
        <w:pStyle w:val="Heading3"/>
        <w:spacing w:before="0" w:after="200" w:line="360" w:lineRule="auto"/>
        <w:rPr>
          <w:rFonts w:ascii="Times New Roman" w:hAnsi="Times New Roman" w:cs="Times New Roman"/>
          <w:sz w:val="24"/>
          <w:szCs w:val="24"/>
        </w:rPr>
      </w:pPr>
      <w:bookmarkStart w:id="436" w:name="_Toc14985777"/>
      <w:r w:rsidRPr="00F24B7F">
        <w:t>8.</w:t>
      </w:r>
      <w:r w:rsidR="00344F97">
        <w:t>6</w:t>
      </w:r>
      <w:r w:rsidRPr="00F24B7F">
        <w:t>.0 Perceived Impact of SCD on Parenting and Perceptions of Support</w:t>
      </w:r>
      <w:bookmarkEnd w:id="436"/>
      <w:r w:rsidRPr="00F24B7F">
        <w:t xml:space="preserve"> </w:t>
      </w:r>
    </w:p>
    <w:p w:rsidR="00F24B7F" w:rsidRPr="00CE5746" w:rsidRDefault="00E86C8D" w:rsidP="00F24B7F">
      <w:pPr>
        <w:rPr>
          <w:rFonts w:ascii="Times New Roman" w:hAnsi="Times New Roman" w:cs="Times New Roman"/>
        </w:rPr>
      </w:pPr>
      <w:r>
        <w:rPr>
          <w:rFonts w:ascii="Times New Roman" w:hAnsi="Times New Roman" w:cs="Times New Roman"/>
        </w:rPr>
        <w:t>Parenting a child with a chronic condition, produce</w:t>
      </w:r>
      <w:r w:rsidR="00B57239">
        <w:rPr>
          <w:rFonts w:ascii="Times New Roman" w:hAnsi="Times New Roman" w:cs="Times New Roman"/>
        </w:rPr>
        <w:t>s</w:t>
      </w:r>
      <w:r>
        <w:rPr>
          <w:rFonts w:ascii="Times New Roman" w:hAnsi="Times New Roman" w:cs="Times New Roman"/>
        </w:rPr>
        <w:t xml:space="preserve"> different experiences and impacts on the family, depending on the environmental context of managing the condition. Such experiences would also influence informed reproductive decision-making. </w:t>
      </w:r>
      <w:r w:rsidR="00F24B7F" w:rsidRPr="00CE5746">
        <w:rPr>
          <w:rFonts w:ascii="Times New Roman" w:hAnsi="Times New Roman" w:cs="Times New Roman"/>
        </w:rPr>
        <w:t xml:space="preserve">This section of the thesis presents a discussion of how having a child with </w:t>
      </w:r>
      <w:r w:rsidR="00F24B7F" w:rsidRPr="00CE5746">
        <w:rPr>
          <w:rFonts w:ascii="Times New Roman" w:hAnsi="Times New Roman" w:cs="Times New Roman"/>
        </w:rPr>
        <w:lastRenderedPageBreak/>
        <w:t xml:space="preserve">SCD impact on the day-to-day life of a parent. It discusses these actual parental experiences, so that practitioners can gain understanding about the effects of chronic disease on individuals and their families, and how best to support them in the Ghanaian context. It has been discussed in the broader literature with comparable and contrasting views from the UK and </w:t>
      </w:r>
      <w:r w:rsidR="00BD0769" w:rsidRPr="00CE5746">
        <w:rPr>
          <w:rFonts w:ascii="Times New Roman" w:hAnsi="Times New Roman" w:cs="Times New Roman"/>
        </w:rPr>
        <w:t>USA</w:t>
      </w:r>
      <w:r w:rsidR="00F24B7F" w:rsidRPr="00CE5746">
        <w:rPr>
          <w:rFonts w:ascii="Times New Roman" w:hAnsi="Times New Roman" w:cs="Times New Roman"/>
        </w:rPr>
        <w:t>.</w:t>
      </w:r>
    </w:p>
    <w:p w:rsidR="00F24B7F" w:rsidRPr="00CE5746" w:rsidRDefault="00F24B7F" w:rsidP="00F24B7F">
      <w:pPr>
        <w:rPr>
          <w:rFonts w:ascii="Times New Roman" w:hAnsi="Times New Roman" w:cs="Times New Roman"/>
        </w:rPr>
      </w:pPr>
      <w:r w:rsidRPr="00CE5746">
        <w:rPr>
          <w:rFonts w:ascii="Times New Roman" w:hAnsi="Times New Roman" w:cs="Times New Roman"/>
        </w:rPr>
        <w:t xml:space="preserve">Smith, Greenberg, and </w:t>
      </w:r>
      <w:proofErr w:type="spellStart"/>
      <w:r w:rsidRPr="00CE5746">
        <w:rPr>
          <w:rFonts w:ascii="Times New Roman" w:hAnsi="Times New Roman" w:cs="Times New Roman"/>
        </w:rPr>
        <w:t>Mailick</w:t>
      </w:r>
      <w:proofErr w:type="spellEnd"/>
      <w:r w:rsidRPr="00CE5746">
        <w:rPr>
          <w:rFonts w:ascii="Times New Roman" w:hAnsi="Times New Roman" w:cs="Times New Roman"/>
        </w:rPr>
        <w:t xml:space="preserve"> Seltzer (2007), noted that chronic illness sufferers normally have their family members as main carers. In playing such roles, family members may face challenges such as managing family tensions, interruption in day-to-day routines and household activities, cutting off from acquaintances, financial </w:t>
      </w:r>
      <w:r w:rsidR="00CE5746" w:rsidRPr="00CE5746">
        <w:rPr>
          <w:rFonts w:ascii="Times New Roman" w:hAnsi="Times New Roman" w:cs="Times New Roman"/>
        </w:rPr>
        <w:t>concerns,</w:t>
      </w:r>
      <w:r w:rsidRPr="00CE5746">
        <w:rPr>
          <w:rFonts w:ascii="Times New Roman" w:hAnsi="Times New Roman" w:cs="Times New Roman"/>
        </w:rPr>
        <w:t xml:space="preserve"> and effect on careers. These experiences of caring for a child with chronic illness, often leaves parents feeling depress, frustrated, anxious, helpless, guilty, isolated and insecurity (</w:t>
      </w:r>
      <w:r w:rsidR="00A91EB4" w:rsidRPr="00544824">
        <w:rPr>
          <w:rFonts w:ascii="Times New Roman" w:hAnsi="Times New Roman" w:cs="Times New Roman"/>
        </w:rPr>
        <w:t>see section</w:t>
      </w:r>
      <w:r w:rsidR="00544824">
        <w:rPr>
          <w:rFonts w:ascii="Times New Roman" w:hAnsi="Times New Roman" w:cs="Times New Roman"/>
        </w:rPr>
        <w:t xml:space="preserve"> </w:t>
      </w:r>
      <w:r w:rsidR="00544824" w:rsidRPr="00544824">
        <w:rPr>
          <w:rFonts w:ascii="Times New Roman" w:hAnsi="Times New Roman" w:cs="Times New Roman"/>
        </w:rPr>
        <w:t>2.1.4</w:t>
      </w:r>
      <w:r w:rsidRPr="00544824">
        <w:rPr>
          <w:rFonts w:ascii="Times New Roman" w:hAnsi="Times New Roman" w:cs="Times New Roman"/>
        </w:rPr>
        <w:t xml:space="preserve">). </w:t>
      </w:r>
      <w:r w:rsidRPr="00CE5746">
        <w:rPr>
          <w:rFonts w:ascii="Times New Roman" w:hAnsi="Times New Roman" w:cs="Times New Roman"/>
        </w:rPr>
        <w:t xml:space="preserve">But is can also be rewarding and bring families closer together. This study found that parents have emotional, </w:t>
      </w:r>
      <w:r w:rsidR="00CE5746" w:rsidRPr="00CE5746">
        <w:rPr>
          <w:rFonts w:ascii="Times New Roman" w:hAnsi="Times New Roman" w:cs="Times New Roman"/>
        </w:rPr>
        <w:t>social,</w:t>
      </w:r>
      <w:r w:rsidRPr="00CE5746">
        <w:rPr>
          <w:rFonts w:ascii="Times New Roman" w:hAnsi="Times New Roman" w:cs="Times New Roman"/>
        </w:rPr>
        <w:t xml:space="preserve"> and financial experiences, for caring for child/children with SCD, which can be both positive and negative. </w:t>
      </w:r>
    </w:p>
    <w:p w:rsidR="00F24B7F" w:rsidRPr="00F24B7F" w:rsidRDefault="00F24B7F" w:rsidP="00F24B7F">
      <w:pPr>
        <w:pStyle w:val="Heading3"/>
        <w:spacing w:before="0" w:after="200" w:line="360" w:lineRule="auto"/>
      </w:pPr>
      <w:bookmarkStart w:id="437" w:name="_Toc14985778"/>
      <w:r w:rsidRPr="00F24B7F">
        <w:t>8.</w:t>
      </w:r>
      <w:r w:rsidR="00344F97">
        <w:t>6</w:t>
      </w:r>
      <w:r w:rsidRPr="00F24B7F">
        <w:t xml:space="preserve">.1 Perceived Emotional Impact of Parenting </w:t>
      </w:r>
      <w:r w:rsidR="008966AA">
        <w:t xml:space="preserve">a </w:t>
      </w:r>
      <w:r w:rsidRPr="00F24B7F">
        <w:t xml:space="preserve">Child </w:t>
      </w:r>
      <w:r w:rsidR="00653AA8">
        <w:t xml:space="preserve">with </w:t>
      </w:r>
      <w:r w:rsidR="008966AA" w:rsidRPr="00F24B7F">
        <w:t xml:space="preserve">SCD </w:t>
      </w:r>
      <w:r w:rsidRPr="00F24B7F">
        <w:t>in the Context of Ghana</w:t>
      </w:r>
      <w:bookmarkEnd w:id="437"/>
    </w:p>
    <w:p w:rsidR="00F24B7F" w:rsidRPr="00CE5746" w:rsidRDefault="00F24B7F" w:rsidP="00F24B7F">
      <w:pPr>
        <w:rPr>
          <w:rFonts w:ascii="Times New Roman" w:hAnsi="Times New Roman" w:cs="Times New Roman"/>
        </w:rPr>
      </w:pPr>
      <w:r w:rsidRPr="00CE5746">
        <w:rPr>
          <w:rFonts w:ascii="Times New Roman" w:hAnsi="Times New Roman" w:cs="Times New Roman"/>
        </w:rPr>
        <w:t xml:space="preserve">In considering the parents' emotional responses to SCD in this study, the research found that parents had feelings of anxiety, insecurity, frustration, </w:t>
      </w:r>
      <w:r w:rsidR="00CE5746" w:rsidRPr="00CE5746">
        <w:rPr>
          <w:rFonts w:ascii="Times New Roman" w:hAnsi="Times New Roman" w:cs="Times New Roman"/>
        </w:rPr>
        <w:t>guilt,</w:t>
      </w:r>
      <w:r w:rsidRPr="00CE5746">
        <w:rPr>
          <w:rFonts w:ascii="Times New Roman" w:hAnsi="Times New Roman" w:cs="Times New Roman"/>
        </w:rPr>
        <w:t xml:space="preserve"> and pain. The findings indicate that such sentiments from the parents were connected to the pains and suffering their children go through, especially when in SCD crisis, and this finding supports those of other studies (Moskowitz </w:t>
      </w:r>
      <w:r w:rsidRPr="00CE5746">
        <w:rPr>
          <w:rFonts w:ascii="Times New Roman" w:hAnsi="Times New Roman" w:cs="Times New Roman"/>
          <w:i/>
        </w:rPr>
        <w:t>et al</w:t>
      </w:r>
      <w:r w:rsidRPr="00CE5746">
        <w:rPr>
          <w:rFonts w:ascii="Times New Roman" w:hAnsi="Times New Roman" w:cs="Times New Roman"/>
        </w:rPr>
        <w:t xml:space="preserve">., 2006; Barakat </w:t>
      </w:r>
      <w:r w:rsidRPr="00CE5746">
        <w:rPr>
          <w:rFonts w:ascii="Times New Roman" w:hAnsi="Times New Roman" w:cs="Times New Roman"/>
          <w:i/>
        </w:rPr>
        <w:t>et al</w:t>
      </w:r>
      <w:r w:rsidRPr="00CE5746">
        <w:rPr>
          <w:rFonts w:ascii="Times New Roman" w:hAnsi="Times New Roman" w:cs="Times New Roman"/>
        </w:rPr>
        <w:t xml:space="preserve">., 2008; Barakat </w:t>
      </w:r>
      <w:r w:rsidRPr="00CE5746">
        <w:rPr>
          <w:rFonts w:ascii="Times New Roman" w:hAnsi="Times New Roman" w:cs="Times New Roman"/>
          <w:i/>
        </w:rPr>
        <w:t>et al</w:t>
      </w:r>
      <w:r w:rsidRPr="00CE5746">
        <w:rPr>
          <w:rFonts w:ascii="Times New Roman" w:hAnsi="Times New Roman" w:cs="Times New Roman"/>
        </w:rPr>
        <w:t xml:space="preserve">., 2007). Most parents in this study felt they were ‘engulfed' (see Atkin and Ahmed, 2000) in their child's condition. For some parents, it is their experience of having lost a child with SCD in the past, which got them more unsecured. </w:t>
      </w:r>
      <w:r w:rsidR="00BD0769" w:rsidRPr="00CE5746">
        <w:rPr>
          <w:rFonts w:ascii="Times New Roman" w:hAnsi="Times New Roman" w:cs="Times New Roman"/>
        </w:rPr>
        <w:t>Most</w:t>
      </w:r>
      <w:r w:rsidRPr="00CE5746">
        <w:rPr>
          <w:rFonts w:ascii="Times New Roman" w:hAnsi="Times New Roman" w:cs="Times New Roman"/>
        </w:rPr>
        <w:t xml:space="preserve"> participants blamed their child's condition on their ignorance of the disease before marriage</w:t>
      </w:r>
      <w:r w:rsidR="00FB1CDA">
        <w:rPr>
          <w:rFonts w:ascii="Times New Roman" w:hAnsi="Times New Roman" w:cs="Times New Roman"/>
        </w:rPr>
        <w:t xml:space="preserve"> </w:t>
      </w:r>
      <w:r w:rsidR="00FB1CDA" w:rsidRPr="00811CD4">
        <w:rPr>
          <w:rFonts w:ascii="Times New Roman" w:hAnsi="Times New Roman" w:cs="Times New Roman"/>
        </w:rPr>
        <w:t>(their lack of perceived susceptibility and severity of SCD)</w:t>
      </w:r>
      <w:r w:rsidRPr="00811CD4">
        <w:rPr>
          <w:rFonts w:ascii="Times New Roman" w:hAnsi="Times New Roman" w:cs="Times New Roman"/>
        </w:rPr>
        <w:t>,</w:t>
      </w:r>
      <w:r w:rsidRPr="00CE5746">
        <w:rPr>
          <w:rFonts w:ascii="Times New Roman" w:hAnsi="Times New Roman" w:cs="Times New Roman"/>
        </w:rPr>
        <w:t xml:space="preserve"> </w:t>
      </w:r>
      <w:r w:rsidR="0003013C">
        <w:rPr>
          <w:rFonts w:ascii="Times New Roman" w:hAnsi="Times New Roman" w:cs="Times New Roman"/>
        </w:rPr>
        <w:t>as see</w:t>
      </w:r>
      <w:r w:rsidR="00A91EB4">
        <w:rPr>
          <w:rFonts w:ascii="Times New Roman" w:hAnsi="Times New Roman" w:cs="Times New Roman"/>
        </w:rPr>
        <w:t>n</w:t>
      </w:r>
      <w:r w:rsidR="0003013C">
        <w:rPr>
          <w:rFonts w:ascii="Times New Roman" w:hAnsi="Times New Roman" w:cs="Times New Roman"/>
        </w:rPr>
        <w:t xml:space="preserve"> </w:t>
      </w:r>
      <w:r w:rsidR="003E6185">
        <w:rPr>
          <w:rFonts w:ascii="Times New Roman" w:hAnsi="Times New Roman" w:cs="Times New Roman"/>
        </w:rPr>
        <w:t xml:space="preserve">earlier, </w:t>
      </w:r>
      <w:r w:rsidRPr="00CE5746">
        <w:rPr>
          <w:rFonts w:ascii="Times New Roman" w:hAnsi="Times New Roman" w:cs="Times New Roman"/>
        </w:rPr>
        <w:t xml:space="preserve">and on the part of </w:t>
      </w:r>
      <w:r w:rsidR="00A91EB4">
        <w:rPr>
          <w:rFonts w:ascii="Times New Roman" w:hAnsi="Times New Roman" w:cs="Times New Roman"/>
        </w:rPr>
        <w:t>policy makers</w:t>
      </w:r>
      <w:r w:rsidRPr="00CE5746">
        <w:rPr>
          <w:rFonts w:ascii="Times New Roman" w:hAnsi="Times New Roman" w:cs="Times New Roman"/>
        </w:rPr>
        <w:t xml:space="preserve">, for not recognising SCD as a public health importance, in creating public awareness in comparison to HIV/AIDS (see above).  </w:t>
      </w:r>
    </w:p>
    <w:p w:rsidR="00F24B7F" w:rsidRPr="00CE5746" w:rsidRDefault="00F24B7F" w:rsidP="00F24B7F">
      <w:pPr>
        <w:rPr>
          <w:rFonts w:ascii="Times New Roman" w:hAnsi="Times New Roman" w:cs="Times New Roman"/>
        </w:rPr>
      </w:pPr>
      <w:r w:rsidRPr="00CE5746">
        <w:rPr>
          <w:rFonts w:ascii="Times New Roman" w:hAnsi="Times New Roman" w:cs="Times New Roman"/>
        </w:rPr>
        <w:t xml:space="preserve">This study again found that SCD-associated ‘misery’ is related to the lay-constructed socially perceived views about the disease, which parents </w:t>
      </w:r>
      <w:r w:rsidR="00BD0769" w:rsidRPr="00CE5746">
        <w:rPr>
          <w:rFonts w:ascii="Times New Roman" w:hAnsi="Times New Roman" w:cs="Times New Roman"/>
        </w:rPr>
        <w:t>must</w:t>
      </w:r>
      <w:r w:rsidRPr="00CE5746">
        <w:rPr>
          <w:rFonts w:ascii="Times New Roman" w:hAnsi="Times New Roman" w:cs="Times New Roman"/>
        </w:rPr>
        <w:t xml:space="preserve"> deal with to protect their child and the whole family, according to the parents. Parents were worried about how the Ghanaian society stigmatises SCD as an ‘early death' disease, and the children as ‘spirit child', ‘punishment from the gods'; and mothers are mostly blamed as the cause. In some cases, parents do not want others to know of the child's condition, not even close relatives, for fear of stigmatisation and </w:t>
      </w:r>
      <w:r w:rsidRPr="00CE5746">
        <w:rPr>
          <w:rFonts w:ascii="Times New Roman" w:hAnsi="Times New Roman" w:cs="Times New Roman"/>
        </w:rPr>
        <w:lastRenderedPageBreak/>
        <w:t xml:space="preserve">discrimination, against the child and parents, in their community. The research in this sense found that parents' emotional experiences are strongly influenced by their social interaction with others in the context of </w:t>
      </w:r>
      <w:r w:rsidRPr="00811CD4">
        <w:rPr>
          <w:rFonts w:ascii="Times New Roman" w:hAnsi="Times New Roman" w:cs="Times New Roman"/>
        </w:rPr>
        <w:t xml:space="preserve">a </w:t>
      </w:r>
      <w:r w:rsidR="000231DF" w:rsidRPr="00811CD4">
        <w:rPr>
          <w:rFonts w:ascii="Times New Roman" w:hAnsi="Times New Roman" w:cs="Times New Roman"/>
        </w:rPr>
        <w:t>social process of the understanding of SCD</w:t>
      </w:r>
      <w:r w:rsidRPr="00811CD4">
        <w:rPr>
          <w:rFonts w:ascii="Times New Roman" w:hAnsi="Times New Roman" w:cs="Times New Roman"/>
        </w:rPr>
        <w:t xml:space="preserve"> (see section </w:t>
      </w:r>
      <w:r w:rsidR="003E6185" w:rsidRPr="00811CD4">
        <w:rPr>
          <w:rFonts w:ascii="Times New Roman" w:hAnsi="Times New Roman" w:cs="Times New Roman"/>
        </w:rPr>
        <w:t>3</w:t>
      </w:r>
      <w:r w:rsidRPr="00811CD4">
        <w:rPr>
          <w:rFonts w:ascii="Times New Roman" w:hAnsi="Times New Roman" w:cs="Times New Roman"/>
        </w:rPr>
        <w:t xml:space="preserve">.3.2). </w:t>
      </w:r>
      <w:r w:rsidRPr="00CE5746">
        <w:rPr>
          <w:rFonts w:ascii="Times New Roman" w:hAnsi="Times New Roman" w:cs="Times New Roman"/>
        </w:rPr>
        <w:t xml:space="preserve">This submission supports Ellenwood and Jenkins (2007) </w:t>
      </w:r>
      <w:r w:rsidR="006670E9" w:rsidRPr="00CE5746">
        <w:rPr>
          <w:rFonts w:ascii="Times New Roman" w:hAnsi="Times New Roman" w:cs="Times New Roman"/>
        </w:rPr>
        <w:t>claim that</w:t>
      </w:r>
      <w:r w:rsidRPr="00CE5746">
        <w:rPr>
          <w:rFonts w:ascii="Times New Roman" w:hAnsi="Times New Roman" w:cs="Times New Roman"/>
        </w:rPr>
        <w:t xml:space="preserve"> </w:t>
      </w:r>
      <w:r w:rsidR="00BD0769" w:rsidRPr="00CE5746">
        <w:rPr>
          <w:rFonts w:ascii="Times New Roman" w:hAnsi="Times New Roman" w:cs="Times New Roman"/>
        </w:rPr>
        <w:t>cultural</w:t>
      </w:r>
      <w:r w:rsidRPr="00CE5746">
        <w:rPr>
          <w:rFonts w:ascii="Times New Roman" w:hAnsi="Times New Roman" w:cs="Times New Roman"/>
        </w:rPr>
        <w:t xml:space="preserve"> behaviours towards a chronic disease</w:t>
      </w:r>
      <w:r w:rsidR="00CE5746" w:rsidRPr="00CE5746">
        <w:rPr>
          <w:rFonts w:ascii="Times New Roman" w:hAnsi="Times New Roman" w:cs="Times New Roman"/>
        </w:rPr>
        <w:t>,</w:t>
      </w:r>
      <w:r w:rsidRPr="00CE5746">
        <w:rPr>
          <w:rFonts w:ascii="Times New Roman" w:hAnsi="Times New Roman" w:cs="Times New Roman"/>
        </w:rPr>
        <w:t xml:space="preserve"> would significantly impact on a family's reactions. For instance, it was found that families from the Middle East perceived that chronically-ill children were a burden on the household</w:t>
      </w:r>
      <w:r w:rsidR="003E6185">
        <w:rPr>
          <w:rFonts w:ascii="Times New Roman" w:hAnsi="Times New Roman" w:cs="Times New Roman"/>
        </w:rPr>
        <w:t>.</w:t>
      </w:r>
      <w:r w:rsidRPr="00CE5746">
        <w:rPr>
          <w:rFonts w:ascii="Times New Roman" w:hAnsi="Times New Roman" w:cs="Times New Roman"/>
        </w:rPr>
        <w:t xml:space="preserve"> </w:t>
      </w:r>
      <w:r w:rsidR="003E6185">
        <w:rPr>
          <w:rFonts w:ascii="Times New Roman" w:hAnsi="Times New Roman" w:cs="Times New Roman"/>
        </w:rPr>
        <w:t>H</w:t>
      </w:r>
      <w:r w:rsidRPr="00CE5746">
        <w:rPr>
          <w:rFonts w:ascii="Times New Roman" w:hAnsi="Times New Roman" w:cs="Times New Roman"/>
        </w:rPr>
        <w:t>owever, American families had a different opinion</w:t>
      </w:r>
      <w:r w:rsidRPr="00CE5746">
        <w:rPr>
          <w:rFonts w:ascii="Helvetica" w:hAnsi="Helvetica"/>
          <w:color w:val="6C7884"/>
          <w:shd w:val="clear" w:color="auto" w:fill="FFFFFF"/>
        </w:rPr>
        <w:t xml:space="preserve"> </w:t>
      </w:r>
      <w:r w:rsidRPr="00CE5746">
        <w:rPr>
          <w:rFonts w:ascii="Times New Roman" w:hAnsi="Times New Roman" w:cs="Times New Roman"/>
        </w:rPr>
        <w:t>(</w:t>
      </w:r>
      <w:proofErr w:type="spellStart"/>
      <w:r w:rsidRPr="00CE5746">
        <w:rPr>
          <w:rFonts w:ascii="Times New Roman" w:hAnsi="Times New Roman" w:cs="Times New Roman"/>
        </w:rPr>
        <w:t>Zahr</w:t>
      </w:r>
      <w:proofErr w:type="spellEnd"/>
      <w:r w:rsidRPr="00CE5746">
        <w:rPr>
          <w:rFonts w:ascii="Times New Roman" w:hAnsi="Times New Roman" w:cs="Times New Roman"/>
        </w:rPr>
        <w:t xml:space="preserve">, Khoury, and </w:t>
      </w:r>
      <w:proofErr w:type="spellStart"/>
      <w:r w:rsidRPr="00CE5746">
        <w:rPr>
          <w:rFonts w:ascii="Times New Roman" w:hAnsi="Times New Roman" w:cs="Times New Roman"/>
        </w:rPr>
        <w:t>Saoud</w:t>
      </w:r>
      <w:proofErr w:type="spellEnd"/>
      <w:r w:rsidRPr="00CE5746">
        <w:rPr>
          <w:rFonts w:ascii="Times New Roman" w:hAnsi="Times New Roman" w:cs="Times New Roman"/>
        </w:rPr>
        <w:t>, 1994). Again, much grief was found with a chronically-ill male child as against females, among Middle Eastern families, owing to the value they place on males (</w:t>
      </w:r>
      <w:proofErr w:type="spellStart"/>
      <w:r w:rsidRPr="00CE5746">
        <w:rPr>
          <w:rFonts w:ascii="Times New Roman" w:hAnsi="Times New Roman" w:cs="Times New Roman"/>
        </w:rPr>
        <w:t>Zahr</w:t>
      </w:r>
      <w:proofErr w:type="spellEnd"/>
      <w:r w:rsidRPr="00CE5746">
        <w:rPr>
          <w:rFonts w:ascii="Times New Roman" w:hAnsi="Times New Roman" w:cs="Times New Roman"/>
        </w:rPr>
        <w:t xml:space="preserve">, Khoury, and </w:t>
      </w:r>
      <w:proofErr w:type="spellStart"/>
      <w:r w:rsidRPr="00CE5746">
        <w:rPr>
          <w:rFonts w:ascii="Times New Roman" w:hAnsi="Times New Roman" w:cs="Times New Roman"/>
        </w:rPr>
        <w:t>Saoud</w:t>
      </w:r>
      <w:proofErr w:type="spellEnd"/>
      <w:r w:rsidRPr="00CE5746">
        <w:rPr>
          <w:rFonts w:ascii="Times New Roman" w:hAnsi="Times New Roman" w:cs="Times New Roman"/>
        </w:rPr>
        <w:t xml:space="preserve">, 1994). In this study, the gender of a child with SCD was not explored as an influencing factor of stress. However, the value of children has been highlighted, but preferably a child with no health issues as expressed by one mother. Nonetheless, this study found that parents repelled the stigmatisation views concerning their </w:t>
      </w:r>
      <w:r w:rsidR="00366404" w:rsidRPr="00CE5746">
        <w:rPr>
          <w:rFonts w:ascii="Times New Roman" w:hAnsi="Times New Roman" w:cs="Times New Roman"/>
        </w:rPr>
        <w:t>child</w:t>
      </w:r>
      <w:r w:rsidR="00366404">
        <w:rPr>
          <w:rFonts w:ascii="Times New Roman" w:hAnsi="Times New Roman" w:cs="Times New Roman"/>
        </w:rPr>
        <w:t>ren</w:t>
      </w:r>
      <w:r w:rsidR="00366404" w:rsidRPr="00CE5746">
        <w:rPr>
          <w:rFonts w:ascii="Times New Roman" w:hAnsi="Times New Roman" w:cs="Times New Roman"/>
        </w:rPr>
        <w:t xml:space="preserve"> </w:t>
      </w:r>
      <w:r w:rsidR="00366404">
        <w:rPr>
          <w:rFonts w:ascii="Times New Roman" w:hAnsi="Times New Roman" w:cs="Times New Roman"/>
        </w:rPr>
        <w:t xml:space="preserve">with </w:t>
      </w:r>
      <w:r w:rsidRPr="00CE5746">
        <w:rPr>
          <w:rFonts w:ascii="Times New Roman" w:hAnsi="Times New Roman" w:cs="Times New Roman"/>
        </w:rPr>
        <w:t xml:space="preserve">SCD, by way of reconstructing the sense of a normal child, and by relying on the healthcare professional relationship for support (see above). </w:t>
      </w:r>
    </w:p>
    <w:p w:rsidR="00F24B7F" w:rsidRPr="00CE5746" w:rsidRDefault="00F24B7F" w:rsidP="00F24B7F">
      <w:pPr>
        <w:rPr>
          <w:rFonts w:ascii="Times New Roman" w:hAnsi="Times New Roman" w:cs="Times New Roman"/>
        </w:rPr>
      </w:pPr>
      <w:r w:rsidRPr="00CE5746">
        <w:rPr>
          <w:rFonts w:ascii="Times New Roman" w:hAnsi="Times New Roman" w:cs="Times New Roman"/>
        </w:rPr>
        <w:t xml:space="preserve">School attendance of children with SCD, turns out to be an influence of anxiety for parents, which was significantly presented as a distress for many parents in this study; fearing the challenges their children might face (see </w:t>
      </w:r>
      <w:proofErr w:type="spellStart"/>
      <w:r w:rsidRPr="00CE5746">
        <w:rPr>
          <w:rFonts w:ascii="Times New Roman" w:hAnsi="Times New Roman" w:cs="Times New Roman"/>
        </w:rPr>
        <w:t>Filigno</w:t>
      </w:r>
      <w:proofErr w:type="spellEnd"/>
      <w:r w:rsidRPr="00CE5746">
        <w:rPr>
          <w:rFonts w:ascii="Times New Roman" w:hAnsi="Times New Roman" w:cs="Times New Roman"/>
        </w:rPr>
        <w:t xml:space="preserve"> </w:t>
      </w:r>
      <w:r w:rsidRPr="00CE5746">
        <w:rPr>
          <w:rFonts w:ascii="Times New Roman" w:hAnsi="Times New Roman" w:cs="Times New Roman"/>
          <w:i/>
        </w:rPr>
        <w:t>et al</w:t>
      </w:r>
      <w:r w:rsidRPr="00CE5746">
        <w:rPr>
          <w:rFonts w:ascii="Times New Roman" w:hAnsi="Times New Roman" w:cs="Times New Roman"/>
        </w:rPr>
        <w:t>., 2012). Parents were concerned that their children were being discriminated against by some school authorities</w:t>
      </w:r>
      <w:r w:rsidR="003E6185">
        <w:rPr>
          <w:rFonts w:ascii="Times New Roman" w:hAnsi="Times New Roman" w:cs="Times New Roman"/>
        </w:rPr>
        <w:t>,</w:t>
      </w:r>
      <w:r w:rsidRPr="00CE5746">
        <w:rPr>
          <w:rFonts w:ascii="Times New Roman" w:hAnsi="Times New Roman" w:cs="Times New Roman"/>
        </w:rPr>
        <w:t xml:space="preserve"> when the child is not allowed to partake in school activities due to their condition. </w:t>
      </w:r>
      <w:r w:rsidR="002F6EE1" w:rsidRPr="002F6EE1">
        <w:rPr>
          <w:rFonts w:ascii="Times New Roman" w:eastAsia="Calibri" w:hAnsi="Times New Roman" w:cs="Times New Roman"/>
        </w:rPr>
        <w:t xml:space="preserve">Undesirable attitudes towards children with SCD at school, has been reported in some schools in England and the USA (see </w:t>
      </w:r>
      <w:bookmarkStart w:id="438" w:name="_Hlk505014030"/>
      <w:r w:rsidR="002F6EE1" w:rsidRPr="002F6EE1">
        <w:rPr>
          <w:rFonts w:ascii="Times New Roman" w:eastAsia="Calibri" w:hAnsi="Times New Roman" w:cs="Times New Roman"/>
        </w:rPr>
        <w:t xml:space="preserve">Dyson </w:t>
      </w:r>
      <w:r w:rsidR="002F6EE1" w:rsidRPr="002F6EE1">
        <w:rPr>
          <w:rFonts w:ascii="Times New Roman" w:eastAsia="Calibri" w:hAnsi="Times New Roman" w:cs="Times New Roman"/>
          <w:i/>
        </w:rPr>
        <w:t>et al</w:t>
      </w:r>
      <w:r w:rsidR="002F6EE1" w:rsidRPr="002F6EE1">
        <w:rPr>
          <w:rFonts w:ascii="Times New Roman" w:eastAsia="Calibri" w:hAnsi="Times New Roman" w:cs="Times New Roman"/>
        </w:rPr>
        <w:t xml:space="preserve">., 2011; Dyson </w:t>
      </w:r>
      <w:r w:rsidR="002F6EE1" w:rsidRPr="002F6EE1">
        <w:rPr>
          <w:rFonts w:ascii="Times New Roman" w:eastAsia="Calibri" w:hAnsi="Times New Roman" w:cs="Times New Roman"/>
          <w:i/>
        </w:rPr>
        <w:t>et al</w:t>
      </w:r>
      <w:r w:rsidR="002F6EE1" w:rsidRPr="002F6EE1">
        <w:rPr>
          <w:rFonts w:ascii="Times New Roman" w:eastAsia="Calibri" w:hAnsi="Times New Roman" w:cs="Times New Roman"/>
        </w:rPr>
        <w:t xml:space="preserve">., </w:t>
      </w:r>
      <w:bookmarkEnd w:id="438"/>
      <w:r w:rsidR="002F6EE1" w:rsidRPr="002F6EE1">
        <w:rPr>
          <w:rFonts w:ascii="Times New Roman" w:eastAsia="Calibri" w:hAnsi="Times New Roman" w:cs="Times New Roman"/>
        </w:rPr>
        <w:t>2014).</w:t>
      </w:r>
      <w:r w:rsidR="002F6EE1">
        <w:rPr>
          <w:rFonts w:ascii="Times New Roman" w:eastAsia="Calibri" w:hAnsi="Times New Roman" w:cs="Times New Roman"/>
        </w:rPr>
        <w:t xml:space="preserve"> </w:t>
      </w:r>
      <w:r w:rsidRPr="00CE5746">
        <w:rPr>
          <w:rFonts w:ascii="Times New Roman" w:hAnsi="Times New Roman" w:cs="Times New Roman"/>
        </w:rPr>
        <w:t>In one case</w:t>
      </w:r>
      <w:r w:rsidR="001109CB">
        <w:rPr>
          <w:rFonts w:ascii="Times New Roman" w:hAnsi="Times New Roman" w:cs="Times New Roman"/>
        </w:rPr>
        <w:t>,</w:t>
      </w:r>
      <w:r w:rsidRPr="00CE5746">
        <w:rPr>
          <w:rFonts w:ascii="Times New Roman" w:hAnsi="Times New Roman" w:cs="Times New Roman"/>
        </w:rPr>
        <w:t xml:space="preserve"> a mother </w:t>
      </w:r>
      <w:r w:rsidR="001109CB">
        <w:rPr>
          <w:rFonts w:ascii="Times New Roman" w:hAnsi="Times New Roman" w:cs="Times New Roman"/>
        </w:rPr>
        <w:t>referred to</w:t>
      </w:r>
      <w:r w:rsidRPr="00CE5746">
        <w:rPr>
          <w:rFonts w:ascii="Times New Roman" w:hAnsi="Times New Roman" w:cs="Times New Roman"/>
        </w:rPr>
        <w:t xml:space="preserve"> </w:t>
      </w:r>
      <w:r w:rsidR="001109CB">
        <w:rPr>
          <w:rFonts w:ascii="Times New Roman" w:hAnsi="Times New Roman" w:cs="Times New Roman"/>
        </w:rPr>
        <w:t xml:space="preserve">how </w:t>
      </w:r>
      <w:r w:rsidRPr="00CE5746">
        <w:rPr>
          <w:rFonts w:ascii="Times New Roman" w:hAnsi="Times New Roman" w:cs="Times New Roman"/>
        </w:rPr>
        <w:t>her son with SCD was relieved of his post as a ‘cupboard boy' (class steward) in school</w:t>
      </w:r>
      <w:r w:rsidR="001109CB">
        <w:rPr>
          <w:rFonts w:ascii="Times New Roman" w:hAnsi="Times New Roman" w:cs="Times New Roman"/>
        </w:rPr>
        <w:t>,</w:t>
      </w:r>
      <w:r w:rsidRPr="00CE5746">
        <w:rPr>
          <w:rFonts w:ascii="Times New Roman" w:hAnsi="Times New Roman" w:cs="Times New Roman"/>
        </w:rPr>
        <w:t xml:space="preserve"> when his teacher got to know of his disease </w:t>
      </w:r>
      <w:r w:rsidR="0032322E" w:rsidRPr="00CE5746">
        <w:rPr>
          <w:rFonts w:ascii="Times New Roman" w:hAnsi="Times New Roman" w:cs="Times New Roman"/>
        </w:rPr>
        <w:t>condition and</w:t>
      </w:r>
      <w:r w:rsidRPr="00CE5746">
        <w:rPr>
          <w:rFonts w:ascii="Times New Roman" w:hAnsi="Times New Roman" w:cs="Times New Roman"/>
        </w:rPr>
        <w:t xml:space="preserve"> told the class as well. According to the mother, the teacher claimed his actions were to protect the child from work and SCD crisis</w:t>
      </w:r>
      <w:r w:rsidR="002F2C01">
        <w:rPr>
          <w:rFonts w:ascii="Times New Roman" w:hAnsi="Times New Roman" w:cs="Times New Roman"/>
        </w:rPr>
        <w:t>.</w:t>
      </w:r>
      <w:r w:rsidRPr="00CE5746">
        <w:rPr>
          <w:rFonts w:ascii="Times New Roman" w:hAnsi="Times New Roman" w:cs="Times New Roman"/>
        </w:rPr>
        <w:t xml:space="preserve"> </w:t>
      </w:r>
      <w:r w:rsidR="002F2C01">
        <w:rPr>
          <w:rFonts w:ascii="Times New Roman" w:hAnsi="Times New Roman" w:cs="Times New Roman"/>
        </w:rPr>
        <w:t>H</w:t>
      </w:r>
      <w:r w:rsidRPr="00CE5746">
        <w:rPr>
          <w:rFonts w:ascii="Times New Roman" w:hAnsi="Times New Roman" w:cs="Times New Roman"/>
        </w:rPr>
        <w:t>owever, her child felt discriminated against and stigmatised. In this case, the researcher noticed a feeling of guilt and worry in the mother. It affirms the point that families with a disabled child may also struggle with the internal or external stigma experienced by the child (Murray, Kelley-</w:t>
      </w:r>
      <w:proofErr w:type="spellStart"/>
      <w:r w:rsidRPr="00CE5746">
        <w:rPr>
          <w:rFonts w:ascii="Times New Roman" w:hAnsi="Times New Roman" w:cs="Times New Roman"/>
        </w:rPr>
        <w:t>Soderholm</w:t>
      </w:r>
      <w:proofErr w:type="spellEnd"/>
      <w:r w:rsidRPr="00CE5746">
        <w:rPr>
          <w:rFonts w:ascii="Times New Roman" w:hAnsi="Times New Roman" w:cs="Times New Roman"/>
        </w:rPr>
        <w:t xml:space="preserve">, and Murray, 2007). </w:t>
      </w:r>
    </w:p>
    <w:p w:rsidR="00F24B7F" w:rsidRPr="00CE5746" w:rsidRDefault="00F24B7F" w:rsidP="00F24B7F">
      <w:pPr>
        <w:rPr>
          <w:rFonts w:ascii="Times New Roman" w:hAnsi="Times New Roman" w:cs="Times New Roman"/>
        </w:rPr>
      </w:pPr>
      <w:r w:rsidRPr="00CE5746">
        <w:rPr>
          <w:rFonts w:ascii="Times New Roman" w:hAnsi="Times New Roman" w:cs="Times New Roman"/>
        </w:rPr>
        <w:t xml:space="preserve">Other peoples' negative perception about </w:t>
      </w:r>
      <w:r w:rsidR="00366404" w:rsidRPr="00CE5746">
        <w:rPr>
          <w:rFonts w:ascii="Times New Roman" w:hAnsi="Times New Roman" w:cs="Times New Roman"/>
        </w:rPr>
        <w:t>child</w:t>
      </w:r>
      <w:r w:rsidR="00366404">
        <w:rPr>
          <w:rFonts w:ascii="Times New Roman" w:hAnsi="Times New Roman" w:cs="Times New Roman"/>
        </w:rPr>
        <w:t>ren</w:t>
      </w:r>
      <w:r w:rsidR="00366404" w:rsidRPr="00CE5746">
        <w:rPr>
          <w:rFonts w:ascii="Times New Roman" w:hAnsi="Times New Roman" w:cs="Times New Roman"/>
        </w:rPr>
        <w:t xml:space="preserve"> </w:t>
      </w:r>
      <w:r w:rsidR="00366404">
        <w:rPr>
          <w:rFonts w:ascii="Times New Roman" w:hAnsi="Times New Roman" w:cs="Times New Roman"/>
        </w:rPr>
        <w:t xml:space="preserve">with </w:t>
      </w:r>
      <w:r w:rsidRPr="00CE5746">
        <w:rPr>
          <w:rFonts w:ascii="Times New Roman" w:hAnsi="Times New Roman" w:cs="Times New Roman"/>
        </w:rPr>
        <w:t xml:space="preserve">SCD was a source of worry to the majority of parent. This is especially when the parent is not around to protect and support them through any form of stigmatisation and discrimination, according to some parents in this study. It highlights that families and schools need to collaborate, </w:t>
      </w:r>
      <w:r w:rsidR="001109CB">
        <w:rPr>
          <w:rFonts w:ascii="Times New Roman" w:hAnsi="Times New Roman" w:cs="Times New Roman"/>
        </w:rPr>
        <w:t xml:space="preserve">as a policy framework, </w:t>
      </w:r>
      <w:r w:rsidRPr="00CE5746">
        <w:rPr>
          <w:rFonts w:ascii="Times New Roman" w:hAnsi="Times New Roman" w:cs="Times New Roman"/>
        </w:rPr>
        <w:t xml:space="preserve">in providing school and social activities </w:t>
      </w:r>
      <w:r w:rsidRPr="00CE5746">
        <w:rPr>
          <w:rFonts w:ascii="Times New Roman" w:hAnsi="Times New Roman" w:cs="Times New Roman"/>
        </w:rPr>
        <w:lastRenderedPageBreak/>
        <w:t xml:space="preserve">guidelines, so that children with SCD can participate, to reassure parents of their children's security in schools. However, stigmatisation, because of constructed social views about SCD, becomes a potential obstacle between such collaboration (Burnes </w:t>
      </w:r>
      <w:r w:rsidRPr="00CE5746">
        <w:rPr>
          <w:rFonts w:ascii="Times New Roman" w:hAnsi="Times New Roman" w:cs="Times New Roman"/>
          <w:i/>
        </w:rPr>
        <w:t>et al</w:t>
      </w:r>
      <w:r w:rsidRPr="00CE5746">
        <w:rPr>
          <w:rFonts w:ascii="Times New Roman" w:hAnsi="Times New Roman" w:cs="Times New Roman"/>
        </w:rPr>
        <w:t>., 2008). It is a barrier that can be eliminated through effective public education on SCD.</w:t>
      </w:r>
    </w:p>
    <w:p w:rsidR="00F24B7F" w:rsidRPr="00CE5746" w:rsidRDefault="00F24B7F" w:rsidP="00F24B7F">
      <w:pPr>
        <w:rPr>
          <w:rFonts w:ascii="Times New Roman" w:hAnsi="Times New Roman" w:cs="Times New Roman"/>
        </w:rPr>
      </w:pPr>
      <w:proofErr w:type="spellStart"/>
      <w:r w:rsidRPr="00CE5746">
        <w:rPr>
          <w:rFonts w:ascii="Times New Roman" w:hAnsi="Times New Roman" w:cs="Times New Roman"/>
        </w:rPr>
        <w:t>Wrotniak</w:t>
      </w:r>
      <w:proofErr w:type="spellEnd"/>
      <w:r w:rsidRPr="00CE5746">
        <w:rPr>
          <w:rFonts w:ascii="Times New Roman" w:hAnsi="Times New Roman" w:cs="Times New Roman"/>
        </w:rPr>
        <w:t xml:space="preserve"> et al. (2014) asserted that encountering several crises and general health of a child with SCD, may affect their educational progress due to an interruption in school attendance. Many of the parents in this study were similarly concern about the academic performance of their children, due to frequent hospitalisation from SCD crisis. The findings show that one hospital admission can take about 3-4 weeks, which means many </w:t>
      </w:r>
      <w:r w:rsidR="001109CB">
        <w:rPr>
          <w:rFonts w:ascii="Times New Roman" w:hAnsi="Times New Roman" w:cs="Times New Roman"/>
        </w:rPr>
        <w:t xml:space="preserve">SCD </w:t>
      </w:r>
      <w:r w:rsidRPr="00CE5746">
        <w:rPr>
          <w:rFonts w:ascii="Times New Roman" w:hAnsi="Times New Roman" w:cs="Times New Roman"/>
        </w:rPr>
        <w:t>crises can keep a child out of school for a whole academic year. Regrettably, hospitals and schools in Ghana do not seem to have the facilities to provide any support to a chronically ill child, as may be the case in the UK or the USA. This, therefore, reflects the need for a broader policy guarantee to ensure partnership among health facilities, educational authorities, and families, in having educational plans for these children, during hospitalisation, to ensure continuity of their academic progress (see Shaw and McCabe, 2008).</w:t>
      </w:r>
    </w:p>
    <w:p w:rsidR="0086755C" w:rsidRPr="0086755C" w:rsidRDefault="0086755C" w:rsidP="0086755C">
      <w:pPr>
        <w:pStyle w:val="Heading3"/>
        <w:spacing w:before="0" w:after="200" w:line="360" w:lineRule="auto"/>
      </w:pPr>
      <w:bookmarkStart w:id="439" w:name="_Toc14985779"/>
      <w:r w:rsidRPr="0086755C">
        <w:t>8.</w:t>
      </w:r>
      <w:r w:rsidR="00344F97">
        <w:t>6</w:t>
      </w:r>
      <w:r w:rsidRPr="0086755C">
        <w:t xml:space="preserve">.2 Perceived Social Impact of Parenting </w:t>
      </w:r>
      <w:r w:rsidR="00653AA8">
        <w:t xml:space="preserve">a </w:t>
      </w:r>
      <w:r w:rsidRPr="0086755C">
        <w:t xml:space="preserve">Child </w:t>
      </w:r>
      <w:r w:rsidR="00653AA8">
        <w:t xml:space="preserve">with </w:t>
      </w:r>
      <w:r w:rsidR="00653AA8" w:rsidRPr="0086755C">
        <w:t xml:space="preserve">SCD </w:t>
      </w:r>
      <w:r w:rsidRPr="0086755C">
        <w:t>in the Context of Ghana</w:t>
      </w:r>
      <w:bookmarkEnd w:id="439"/>
    </w:p>
    <w:p w:rsidR="0086755C" w:rsidRPr="003B2CCC" w:rsidRDefault="0086755C" w:rsidP="0086755C">
      <w:pPr>
        <w:rPr>
          <w:rFonts w:ascii="Times New Roman" w:hAnsi="Times New Roman" w:cs="Times New Roman"/>
        </w:rPr>
      </w:pPr>
      <w:r w:rsidRPr="003B2CCC">
        <w:rPr>
          <w:rFonts w:ascii="Times New Roman" w:hAnsi="Times New Roman" w:cs="Times New Roman"/>
        </w:rPr>
        <w:t xml:space="preserve">The findings showed that caring for a child with SCD had some social impact on parents, generating a challenging environment. Parents emphasised, that due to their children's condition, they </w:t>
      </w:r>
      <w:r w:rsidR="00BD0769" w:rsidRPr="003B2CCC">
        <w:rPr>
          <w:rFonts w:ascii="Times New Roman" w:hAnsi="Times New Roman" w:cs="Times New Roman"/>
        </w:rPr>
        <w:t>must</w:t>
      </w:r>
      <w:r w:rsidRPr="003B2CCC">
        <w:rPr>
          <w:rFonts w:ascii="Times New Roman" w:hAnsi="Times New Roman" w:cs="Times New Roman"/>
        </w:rPr>
        <w:t xml:space="preserve"> limit attendance to some social activities, when they cannot take the child with them (feeling of social isolation). For example, some parents indicated that going for funerals, evening church activities, socialising with friends, weddings, </w:t>
      </w:r>
      <w:r w:rsidR="002F2C01">
        <w:rPr>
          <w:rFonts w:ascii="Times New Roman" w:hAnsi="Times New Roman" w:cs="Times New Roman"/>
        </w:rPr>
        <w:t xml:space="preserve">etc., </w:t>
      </w:r>
      <w:r w:rsidRPr="003B2CCC">
        <w:rPr>
          <w:rFonts w:ascii="Times New Roman" w:hAnsi="Times New Roman" w:cs="Times New Roman"/>
        </w:rPr>
        <w:t>has become a problem</w:t>
      </w:r>
      <w:r w:rsidR="002F2C01">
        <w:rPr>
          <w:rFonts w:ascii="Times New Roman" w:hAnsi="Times New Roman" w:cs="Times New Roman"/>
        </w:rPr>
        <w:t>.</w:t>
      </w:r>
      <w:r w:rsidRPr="003B2CCC">
        <w:rPr>
          <w:rFonts w:ascii="Times New Roman" w:hAnsi="Times New Roman" w:cs="Times New Roman"/>
        </w:rPr>
        <w:t xml:space="preserve"> </w:t>
      </w:r>
      <w:r w:rsidR="002F2C01">
        <w:rPr>
          <w:rFonts w:ascii="Times New Roman" w:hAnsi="Times New Roman" w:cs="Times New Roman"/>
        </w:rPr>
        <w:t>E</w:t>
      </w:r>
      <w:r w:rsidRPr="003B2CCC">
        <w:rPr>
          <w:rFonts w:ascii="Times New Roman" w:hAnsi="Times New Roman" w:cs="Times New Roman"/>
        </w:rPr>
        <w:t xml:space="preserve">specially if they </w:t>
      </w:r>
      <w:r w:rsidR="00BD0769" w:rsidRPr="003B2CCC">
        <w:rPr>
          <w:rFonts w:ascii="Times New Roman" w:hAnsi="Times New Roman" w:cs="Times New Roman"/>
        </w:rPr>
        <w:t>must</w:t>
      </w:r>
      <w:r w:rsidRPr="003B2CCC">
        <w:rPr>
          <w:rFonts w:ascii="Times New Roman" w:hAnsi="Times New Roman" w:cs="Times New Roman"/>
        </w:rPr>
        <w:t xml:space="preserve"> stay longer away from home. Similarly, other studies found that parents with a chronically ill child, normally, have limited time on communal and leisure activities, because parental care involves more time, and parental self-care neglect at times (Masuda </w:t>
      </w:r>
      <w:r w:rsidRPr="003B2CCC">
        <w:rPr>
          <w:rFonts w:ascii="Times New Roman" w:hAnsi="Times New Roman" w:cs="Times New Roman"/>
          <w:i/>
        </w:rPr>
        <w:t>et al</w:t>
      </w:r>
      <w:r w:rsidRPr="003B2CCC">
        <w:rPr>
          <w:rFonts w:ascii="Times New Roman" w:hAnsi="Times New Roman" w:cs="Times New Roman"/>
        </w:rPr>
        <w:t xml:space="preserve">., 2011; </w:t>
      </w:r>
      <w:proofErr w:type="spellStart"/>
      <w:r w:rsidRPr="003B2CCC">
        <w:rPr>
          <w:rFonts w:ascii="Times New Roman" w:hAnsi="Times New Roman" w:cs="Times New Roman"/>
        </w:rPr>
        <w:t>Brobst</w:t>
      </w:r>
      <w:proofErr w:type="spellEnd"/>
      <w:r w:rsidRPr="003B2CCC">
        <w:rPr>
          <w:rFonts w:ascii="Times New Roman" w:hAnsi="Times New Roman" w:cs="Times New Roman"/>
        </w:rPr>
        <w:t xml:space="preserve"> </w:t>
      </w:r>
      <w:r w:rsidRPr="003B2CCC">
        <w:rPr>
          <w:rFonts w:ascii="Times New Roman" w:hAnsi="Times New Roman" w:cs="Times New Roman"/>
          <w:i/>
        </w:rPr>
        <w:t>et al</w:t>
      </w:r>
      <w:r w:rsidRPr="003B2CCC">
        <w:rPr>
          <w:rFonts w:ascii="Times New Roman" w:hAnsi="Times New Roman" w:cs="Times New Roman"/>
        </w:rPr>
        <w:t xml:space="preserve">., 2009; </w:t>
      </w:r>
      <w:proofErr w:type="spellStart"/>
      <w:r w:rsidRPr="003B2CCC">
        <w:rPr>
          <w:rFonts w:ascii="Times New Roman" w:hAnsi="Times New Roman" w:cs="Times New Roman"/>
        </w:rPr>
        <w:t>Quittner</w:t>
      </w:r>
      <w:proofErr w:type="spellEnd"/>
      <w:r w:rsidRPr="003B2CCC">
        <w:rPr>
          <w:rFonts w:ascii="Times New Roman" w:hAnsi="Times New Roman" w:cs="Times New Roman"/>
        </w:rPr>
        <w:t xml:space="preserve"> </w:t>
      </w:r>
      <w:r w:rsidRPr="003B2CCC">
        <w:rPr>
          <w:rFonts w:ascii="Times New Roman" w:hAnsi="Times New Roman" w:cs="Times New Roman"/>
          <w:i/>
        </w:rPr>
        <w:t>et al</w:t>
      </w:r>
      <w:r w:rsidRPr="003B2CCC">
        <w:rPr>
          <w:rFonts w:ascii="Times New Roman" w:hAnsi="Times New Roman" w:cs="Times New Roman"/>
        </w:rPr>
        <w:t>., 1998). Plant and Sander's (2007) assertion</w:t>
      </w:r>
      <w:r w:rsidR="00964B74">
        <w:rPr>
          <w:rFonts w:ascii="Times New Roman" w:hAnsi="Times New Roman" w:cs="Times New Roman"/>
        </w:rPr>
        <w:t>,</w:t>
      </w:r>
      <w:r w:rsidRPr="003B2CCC">
        <w:rPr>
          <w:rFonts w:ascii="Times New Roman" w:hAnsi="Times New Roman" w:cs="Times New Roman"/>
        </w:rPr>
        <w:t xml:space="preserve"> </w:t>
      </w:r>
      <w:r w:rsidR="00964B74">
        <w:rPr>
          <w:rFonts w:ascii="Times New Roman" w:hAnsi="Times New Roman" w:cs="Times New Roman"/>
        </w:rPr>
        <w:t xml:space="preserve">also indicates, </w:t>
      </w:r>
      <w:r w:rsidRPr="003B2CCC">
        <w:rPr>
          <w:rFonts w:ascii="Times New Roman" w:hAnsi="Times New Roman" w:cs="Times New Roman"/>
        </w:rPr>
        <w:t xml:space="preserve">that more challenging and demanding errands in the care of a chronically-ill child have a significant impact on parents.  </w:t>
      </w:r>
    </w:p>
    <w:p w:rsidR="0086755C" w:rsidRPr="00964B74" w:rsidRDefault="0086755C" w:rsidP="0086755C">
      <w:pPr>
        <w:rPr>
          <w:rFonts w:ascii="Times New Roman" w:hAnsi="Times New Roman" w:cs="Times New Roman"/>
          <w:color w:val="FF0000"/>
        </w:rPr>
      </w:pPr>
      <w:r w:rsidRPr="00964B74">
        <w:rPr>
          <w:rFonts w:ascii="Times New Roman" w:hAnsi="Times New Roman" w:cs="Times New Roman"/>
        </w:rPr>
        <w:t>Parents felt the need to stay close to their children at most times, to ensure limited episodes of SCD cris</w:t>
      </w:r>
      <w:r w:rsidR="007A4525">
        <w:rPr>
          <w:rFonts w:ascii="Times New Roman" w:hAnsi="Times New Roman" w:cs="Times New Roman"/>
        </w:rPr>
        <w:t>e</w:t>
      </w:r>
      <w:r w:rsidRPr="00964B74">
        <w:rPr>
          <w:rFonts w:ascii="Times New Roman" w:hAnsi="Times New Roman" w:cs="Times New Roman"/>
        </w:rPr>
        <w:t>s, by making sure that the child is taking the right medication, provided with adequate hydration and nutrition, to have proper clothes on, and to monitor playing activities</w:t>
      </w:r>
      <w:r w:rsidR="002F2C01">
        <w:rPr>
          <w:rFonts w:ascii="Times New Roman" w:hAnsi="Times New Roman" w:cs="Times New Roman"/>
        </w:rPr>
        <w:t>, among others</w:t>
      </w:r>
      <w:r w:rsidRPr="00964B74">
        <w:rPr>
          <w:rFonts w:ascii="Times New Roman" w:hAnsi="Times New Roman" w:cs="Times New Roman"/>
        </w:rPr>
        <w:t xml:space="preserve">. Again, most of the parents in this study, stated that people do not understand the condition, and therefore don't trust the care of their child to anybody (see also Tovey and Mir, 2003). </w:t>
      </w:r>
    </w:p>
    <w:p w:rsidR="0086755C" w:rsidRPr="00964B74" w:rsidRDefault="0086755C" w:rsidP="0086755C">
      <w:pPr>
        <w:rPr>
          <w:rFonts w:ascii="Times New Roman" w:hAnsi="Times New Roman" w:cs="Times New Roman"/>
        </w:rPr>
      </w:pPr>
      <w:r w:rsidRPr="00964B74">
        <w:rPr>
          <w:rFonts w:ascii="Times New Roman" w:hAnsi="Times New Roman" w:cs="Times New Roman"/>
        </w:rPr>
        <w:lastRenderedPageBreak/>
        <w:t>Parents also reported on regular hospital attendance and hospitalisation due to SCD crisis, as affecting their social life. For example, one mother who is also a widow</w:t>
      </w:r>
      <w:r w:rsidR="002F2C01">
        <w:rPr>
          <w:rFonts w:ascii="Times New Roman" w:hAnsi="Times New Roman" w:cs="Times New Roman"/>
        </w:rPr>
        <w:t>,</w:t>
      </w:r>
      <w:r w:rsidRPr="00964B74">
        <w:rPr>
          <w:rFonts w:ascii="Times New Roman" w:hAnsi="Times New Roman" w:cs="Times New Roman"/>
        </w:rPr>
        <w:t xml:space="preserve"> indicated her intention to travel out of the country for business transactions, but couldn't</w:t>
      </w:r>
      <w:r w:rsidR="00B37214">
        <w:rPr>
          <w:rFonts w:ascii="Times New Roman" w:hAnsi="Times New Roman" w:cs="Times New Roman"/>
        </w:rPr>
        <w:t>,</w:t>
      </w:r>
      <w:r w:rsidRPr="00964B74">
        <w:rPr>
          <w:rFonts w:ascii="Times New Roman" w:hAnsi="Times New Roman" w:cs="Times New Roman"/>
        </w:rPr>
        <w:t xml:space="preserve"> because of her child's fortnightly medical review</w:t>
      </w:r>
      <w:r w:rsidR="002C2291">
        <w:rPr>
          <w:rFonts w:ascii="Times New Roman" w:hAnsi="Times New Roman" w:cs="Times New Roman"/>
        </w:rPr>
        <w:t>s</w:t>
      </w:r>
      <w:r w:rsidRPr="00964B74">
        <w:rPr>
          <w:rFonts w:ascii="Times New Roman" w:hAnsi="Times New Roman" w:cs="Times New Roman"/>
        </w:rPr>
        <w:t>. These findings submit for further research to investigate specific phases of challenges and experiences in discrete parental caregiving tasks for SCD in the Ghanaian context.</w:t>
      </w:r>
    </w:p>
    <w:p w:rsidR="0086755C" w:rsidRPr="00964B74" w:rsidRDefault="0086755C" w:rsidP="0086755C">
      <w:pPr>
        <w:rPr>
          <w:rFonts w:ascii="Times New Roman" w:hAnsi="Times New Roman" w:cs="Times New Roman"/>
        </w:rPr>
      </w:pPr>
      <w:r w:rsidRPr="00964B74">
        <w:rPr>
          <w:rFonts w:ascii="Times New Roman" w:hAnsi="Times New Roman" w:cs="Times New Roman"/>
        </w:rPr>
        <w:t xml:space="preserve">Undoubtedly, it is indicated that, mothers with a child with chronic illness, experiences the most strain and stress impact in caring for the child, because they perform more duties in the everyday upkeep of the child (Silver, Bauman, and </w:t>
      </w:r>
      <w:proofErr w:type="spellStart"/>
      <w:r w:rsidRPr="00964B74">
        <w:rPr>
          <w:rFonts w:ascii="Times New Roman" w:hAnsi="Times New Roman" w:cs="Times New Roman"/>
        </w:rPr>
        <w:t>Ireys</w:t>
      </w:r>
      <w:proofErr w:type="spellEnd"/>
      <w:r w:rsidRPr="00964B74">
        <w:rPr>
          <w:rFonts w:ascii="Times New Roman" w:hAnsi="Times New Roman" w:cs="Times New Roman"/>
        </w:rPr>
        <w:t xml:space="preserve">, 1995). In their study of parents with a cystic fibrosis child and the impact of care on parents, </w:t>
      </w:r>
      <w:proofErr w:type="spellStart"/>
      <w:r w:rsidRPr="00964B74">
        <w:rPr>
          <w:rFonts w:ascii="Times New Roman" w:hAnsi="Times New Roman" w:cs="Times New Roman"/>
        </w:rPr>
        <w:t>Quittner</w:t>
      </w:r>
      <w:proofErr w:type="spellEnd"/>
      <w:r w:rsidRPr="00964B74">
        <w:rPr>
          <w:rFonts w:ascii="Times New Roman" w:hAnsi="Times New Roman" w:cs="Times New Roman"/>
        </w:rPr>
        <w:t xml:space="preserve"> et al., (1992), found mothers assuming the main caregiver's role, as oppose to fathers who were not usually at home to assist in the day-to-day care needs of</w:t>
      </w:r>
      <w:r w:rsidR="00FD62C6" w:rsidRPr="00964B74">
        <w:rPr>
          <w:rFonts w:ascii="Times New Roman" w:hAnsi="Times New Roman" w:cs="Times New Roman"/>
        </w:rPr>
        <w:t xml:space="preserve"> their child. In contrast to the</w:t>
      </w:r>
      <w:r w:rsidRPr="00964B74">
        <w:rPr>
          <w:rFonts w:ascii="Times New Roman" w:hAnsi="Times New Roman" w:cs="Times New Roman"/>
        </w:rPr>
        <w:t>s</w:t>
      </w:r>
      <w:r w:rsidR="00FD62C6" w:rsidRPr="00964B74">
        <w:rPr>
          <w:rFonts w:ascii="Times New Roman" w:hAnsi="Times New Roman" w:cs="Times New Roman"/>
        </w:rPr>
        <w:t>e</w:t>
      </w:r>
      <w:r w:rsidRPr="00964B74">
        <w:rPr>
          <w:rFonts w:ascii="Times New Roman" w:hAnsi="Times New Roman" w:cs="Times New Roman"/>
        </w:rPr>
        <w:t xml:space="preserve"> findings, married parents were seen to be equally responsible for the routine care needs of their children, by accompanying them to hospital appointments for example; indicating that the fathers also had significant levels of impact (</w:t>
      </w:r>
      <w:r w:rsidR="00F815B9">
        <w:rPr>
          <w:rFonts w:ascii="Times New Roman" w:hAnsi="Times New Roman" w:cs="Times New Roman"/>
        </w:rPr>
        <w:t xml:space="preserve">see </w:t>
      </w:r>
      <w:r w:rsidR="00F815B9" w:rsidRPr="0092419D">
        <w:rPr>
          <w:rFonts w:ascii="Times New Roman" w:eastAsia="Calibri" w:hAnsi="Times New Roman" w:cs="Times New Roman"/>
          <w:lang w:eastAsia="en-GB"/>
        </w:rPr>
        <w:t xml:space="preserve">Ali and </w:t>
      </w:r>
      <w:proofErr w:type="spellStart"/>
      <w:r w:rsidR="00F815B9" w:rsidRPr="0092419D">
        <w:rPr>
          <w:rFonts w:ascii="Times New Roman" w:eastAsia="Calibri" w:hAnsi="Times New Roman" w:cs="Times New Roman"/>
          <w:lang w:eastAsia="en-GB"/>
        </w:rPr>
        <w:t>Razeq</w:t>
      </w:r>
      <w:proofErr w:type="spellEnd"/>
      <w:r w:rsidR="00F815B9" w:rsidRPr="0092419D">
        <w:rPr>
          <w:rFonts w:ascii="Times New Roman" w:eastAsia="Calibri" w:hAnsi="Times New Roman" w:cs="Times New Roman"/>
          <w:lang w:eastAsia="en-GB"/>
        </w:rPr>
        <w:t>, 2017; Dennis-</w:t>
      </w:r>
      <w:proofErr w:type="spellStart"/>
      <w:r w:rsidR="00F815B9" w:rsidRPr="0092419D">
        <w:rPr>
          <w:rFonts w:ascii="Times New Roman" w:eastAsia="Calibri" w:hAnsi="Times New Roman" w:cs="Times New Roman"/>
          <w:lang w:eastAsia="en-GB"/>
        </w:rPr>
        <w:t>Antwi</w:t>
      </w:r>
      <w:proofErr w:type="spellEnd"/>
      <w:r w:rsidR="00F815B9" w:rsidRPr="0092419D">
        <w:rPr>
          <w:rFonts w:ascii="Times New Roman" w:eastAsia="Calibri" w:hAnsi="Times New Roman" w:cs="Times New Roman"/>
          <w:lang w:eastAsia="en-GB"/>
        </w:rPr>
        <w:t xml:space="preserve"> </w:t>
      </w:r>
      <w:r w:rsidR="00F815B9" w:rsidRPr="0092419D">
        <w:rPr>
          <w:rFonts w:ascii="Times New Roman" w:eastAsia="Calibri" w:hAnsi="Times New Roman" w:cs="Times New Roman"/>
          <w:i/>
          <w:lang w:eastAsia="en-GB"/>
        </w:rPr>
        <w:t>et al</w:t>
      </w:r>
      <w:r w:rsidR="00F815B9" w:rsidRPr="0092419D">
        <w:rPr>
          <w:rFonts w:ascii="Times New Roman" w:eastAsia="Calibri" w:hAnsi="Times New Roman" w:cs="Times New Roman"/>
          <w:lang w:eastAsia="en-GB"/>
        </w:rPr>
        <w:t>., 2011</w:t>
      </w:r>
      <w:r w:rsidRPr="00964B74">
        <w:rPr>
          <w:rFonts w:ascii="Times New Roman" w:hAnsi="Times New Roman" w:cs="Times New Roman"/>
        </w:rPr>
        <w:t xml:space="preserve">; </w:t>
      </w:r>
      <w:proofErr w:type="spellStart"/>
      <w:r w:rsidRPr="00964B74">
        <w:rPr>
          <w:rFonts w:ascii="Times New Roman" w:hAnsi="Times New Roman" w:cs="Times New Roman"/>
        </w:rPr>
        <w:t>Wijnberg</w:t>
      </w:r>
      <w:proofErr w:type="spellEnd"/>
      <w:r w:rsidRPr="00964B74">
        <w:rPr>
          <w:rFonts w:ascii="Times New Roman" w:hAnsi="Times New Roman" w:cs="Times New Roman"/>
        </w:rPr>
        <w:t xml:space="preserve">-Williams </w:t>
      </w:r>
      <w:r w:rsidRPr="00964B74">
        <w:rPr>
          <w:rFonts w:ascii="Times New Roman" w:hAnsi="Times New Roman" w:cs="Times New Roman"/>
          <w:i/>
        </w:rPr>
        <w:t>et al</w:t>
      </w:r>
      <w:r w:rsidRPr="00964B74">
        <w:rPr>
          <w:rFonts w:ascii="Times New Roman" w:hAnsi="Times New Roman" w:cs="Times New Roman"/>
        </w:rPr>
        <w:t xml:space="preserve">., 2006). It is evident form the present study, that in families where mothers have assumed greater responsibility was because, couples have an agreement, for the mother to stay at home and take care of the child, while the father works to support the family. For example, in one family, because the father had retired, he was more responsible for the daily needs of their </w:t>
      </w:r>
      <w:r w:rsidR="00366404" w:rsidRPr="00964B74">
        <w:rPr>
          <w:rFonts w:ascii="Times New Roman" w:hAnsi="Times New Roman" w:cs="Times New Roman"/>
        </w:rPr>
        <w:t xml:space="preserve">child </w:t>
      </w:r>
      <w:r w:rsidR="00366404">
        <w:rPr>
          <w:rFonts w:ascii="Times New Roman" w:hAnsi="Times New Roman" w:cs="Times New Roman"/>
        </w:rPr>
        <w:t xml:space="preserve">with </w:t>
      </w:r>
      <w:r w:rsidRPr="00964B74">
        <w:rPr>
          <w:rFonts w:ascii="Times New Roman" w:hAnsi="Times New Roman" w:cs="Times New Roman"/>
        </w:rPr>
        <w:t xml:space="preserve">SCD. </w:t>
      </w:r>
    </w:p>
    <w:p w:rsidR="005008BD" w:rsidRDefault="0086755C" w:rsidP="0086755C">
      <w:pPr>
        <w:rPr>
          <w:rFonts w:ascii="Times New Roman" w:hAnsi="Times New Roman" w:cs="Times New Roman"/>
        </w:rPr>
      </w:pPr>
      <w:r w:rsidRPr="00964B74">
        <w:rPr>
          <w:rFonts w:ascii="Times New Roman" w:hAnsi="Times New Roman" w:cs="Times New Roman"/>
        </w:rPr>
        <w:t>The above also supports other studies with the considerable suggestion that chronic health condition of a child</w:t>
      </w:r>
      <w:r w:rsidR="00B37214">
        <w:rPr>
          <w:rFonts w:ascii="Times New Roman" w:hAnsi="Times New Roman" w:cs="Times New Roman"/>
        </w:rPr>
        <w:t>,</w:t>
      </w:r>
      <w:r w:rsidRPr="00964B74">
        <w:rPr>
          <w:rFonts w:ascii="Times New Roman" w:hAnsi="Times New Roman" w:cs="Times New Roman"/>
        </w:rPr>
        <w:t xml:space="preserve"> has a significant impact on all family members (both nuclear and extended) (Kazak and Noll, 2015; Pelchat, Lefebvre, and Perreault, 2003; </w:t>
      </w:r>
      <w:proofErr w:type="spellStart"/>
      <w:r w:rsidRPr="00964B74">
        <w:rPr>
          <w:rFonts w:ascii="Times New Roman" w:hAnsi="Times New Roman" w:cs="Times New Roman"/>
        </w:rPr>
        <w:t>Drotar</w:t>
      </w:r>
      <w:proofErr w:type="spellEnd"/>
      <w:r w:rsidRPr="00964B74">
        <w:rPr>
          <w:rFonts w:ascii="Times New Roman" w:hAnsi="Times New Roman" w:cs="Times New Roman"/>
        </w:rPr>
        <w:t xml:space="preserve">, 1992). This observation may be due to the changes in the perspective of gender roles, particularly, in the main cities in Ghana, as indicated earlier. Married parents in this study were understood to be offering respect, </w:t>
      </w:r>
      <w:r w:rsidR="00964B74" w:rsidRPr="00964B74">
        <w:rPr>
          <w:rFonts w:ascii="Times New Roman" w:hAnsi="Times New Roman" w:cs="Times New Roman"/>
        </w:rPr>
        <w:t>commitment,</w:t>
      </w:r>
      <w:r w:rsidRPr="00964B74">
        <w:rPr>
          <w:rFonts w:ascii="Times New Roman" w:hAnsi="Times New Roman" w:cs="Times New Roman"/>
        </w:rPr>
        <w:t xml:space="preserve"> and spousal support for each other. They perceived the mutuality among them as teamwork</w:t>
      </w:r>
      <w:r w:rsidR="00B37214">
        <w:rPr>
          <w:rFonts w:ascii="Times New Roman" w:hAnsi="Times New Roman" w:cs="Times New Roman"/>
        </w:rPr>
        <w:t>,</w:t>
      </w:r>
      <w:r w:rsidRPr="00964B74">
        <w:rPr>
          <w:rFonts w:ascii="Times New Roman" w:hAnsi="Times New Roman" w:cs="Times New Roman"/>
        </w:rPr>
        <w:t xml:space="preserve"> in dealing with their child's </w:t>
      </w:r>
      <w:r w:rsidR="00B37214">
        <w:rPr>
          <w:rFonts w:ascii="Times New Roman" w:hAnsi="Times New Roman" w:cs="Times New Roman"/>
        </w:rPr>
        <w:t>condition</w:t>
      </w:r>
      <w:r w:rsidRPr="00964B74">
        <w:rPr>
          <w:rFonts w:ascii="Times New Roman" w:hAnsi="Times New Roman" w:cs="Times New Roman"/>
        </w:rPr>
        <w:t>. These are evident in other studies (</w:t>
      </w:r>
      <w:proofErr w:type="spellStart"/>
      <w:r w:rsidR="00F815B9" w:rsidRPr="00F815B9">
        <w:rPr>
          <w:rFonts w:ascii="Times New Roman" w:hAnsi="Times New Roman" w:cs="Times New Roman"/>
        </w:rPr>
        <w:t>Knafl</w:t>
      </w:r>
      <w:proofErr w:type="spellEnd"/>
      <w:r w:rsidR="00F815B9" w:rsidRPr="00F815B9">
        <w:rPr>
          <w:rFonts w:ascii="Times New Roman" w:hAnsi="Times New Roman" w:cs="Times New Roman"/>
        </w:rPr>
        <w:t xml:space="preserve"> </w:t>
      </w:r>
      <w:r w:rsidR="00F815B9" w:rsidRPr="00F815B9">
        <w:rPr>
          <w:rFonts w:ascii="Times New Roman" w:hAnsi="Times New Roman" w:cs="Times New Roman"/>
          <w:i/>
        </w:rPr>
        <w:t>et al</w:t>
      </w:r>
      <w:r w:rsidR="00F815B9" w:rsidRPr="00F815B9">
        <w:rPr>
          <w:rFonts w:ascii="Times New Roman" w:hAnsi="Times New Roman" w:cs="Times New Roman"/>
        </w:rPr>
        <w:t>., 2013</w:t>
      </w:r>
      <w:r w:rsidR="00F815B9">
        <w:rPr>
          <w:rFonts w:ascii="Times New Roman" w:hAnsi="Times New Roman" w:cs="Times New Roman"/>
        </w:rPr>
        <w:t xml:space="preserve">; </w:t>
      </w:r>
      <w:proofErr w:type="spellStart"/>
      <w:r w:rsidRPr="00964B74">
        <w:rPr>
          <w:rFonts w:ascii="Times New Roman" w:hAnsi="Times New Roman" w:cs="Times New Roman"/>
        </w:rPr>
        <w:t>Brobst</w:t>
      </w:r>
      <w:proofErr w:type="spellEnd"/>
      <w:r w:rsidRPr="00964B74">
        <w:rPr>
          <w:rFonts w:ascii="Times New Roman" w:hAnsi="Times New Roman" w:cs="Times New Roman"/>
        </w:rPr>
        <w:t xml:space="preserve"> </w:t>
      </w:r>
      <w:r w:rsidRPr="00964B74">
        <w:rPr>
          <w:rFonts w:ascii="Times New Roman" w:hAnsi="Times New Roman" w:cs="Times New Roman"/>
          <w:i/>
        </w:rPr>
        <w:t>et al</w:t>
      </w:r>
      <w:r w:rsidRPr="00964B74">
        <w:rPr>
          <w:rFonts w:ascii="Times New Roman" w:hAnsi="Times New Roman" w:cs="Times New Roman"/>
        </w:rPr>
        <w:t>., 2009). It is also found in this study</w:t>
      </w:r>
      <w:r w:rsidR="00964B74">
        <w:rPr>
          <w:rFonts w:ascii="Times New Roman" w:hAnsi="Times New Roman" w:cs="Times New Roman"/>
        </w:rPr>
        <w:t>,</w:t>
      </w:r>
      <w:r w:rsidRPr="00964B74">
        <w:rPr>
          <w:rFonts w:ascii="Times New Roman" w:hAnsi="Times New Roman" w:cs="Times New Roman"/>
        </w:rPr>
        <w:t xml:space="preserve"> that division of roles existed in parental care, </w:t>
      </w:r>
      <w:r w:rsidR="00964B74">
        <w:rPr>
          <w:rFonts w:ascii="Times New Roman" w:hAnsi="Times New Roman" w:cs="Times New Roman"/>
        </w:rPr>
        <w:t>but</w:t>
      </w:r>
      <w:r w:rsidRPr="00964B74">
        <w:rPr>
          <w:rFonts w:ascii="Times New Roman" w:hAnsi="Times New Roman" w:cs="Times New Roman"/>
        </w:rPr>
        <w:t xml:space="preserve"> may be different for families with chronically ill children. These findings indicate the prominence of allowing for the mutual impact of each parent in the domestic system of care. It is because, the well-being, effective coping, or grief of the parents could positively or negatively affect children with </w:t>
      </w:r>
      <w:proofErr w:type="spellStart"/>
      <w:r w:rsidRPr="00964B74">
        <w:rPr>
          <w:rFonts w:ascii="Times New Roman" w:hAnsi="Times New Roman" w:cs="Times New Roman"/>
        </w:rPr>
        <w:t>SCD's</w:t>
      </w:r>
      <w:proofErr w:type="spellEnd"/>
      <w:r w:rsidRPr="00964B74">
        <w:rPr>
          <w:rFonts w:ascii="Times New Roman" w:hAnsi="Times New Roman" w:cs="Times New Roman"/>
        </w:rPr>
        <w:t xml:space="preserve"> health-related quality of life (</w:t>
      </w:r>
      <w:proofErr w:type="spellStart"/>
      <w:r w:rsidR="00F815B9" w:rsidRPr="00F815B9">
        <w:rPr>
          <w:rFonts w:ascii="Times New Roman" w:hAnsi="Times New Roman" w:cs="Times New Roman"/>
        </w:rPr>
        <w:t>Carona</w:t>
      </w:r>
      <w:proofErr w:type="spellEnd"/>
      <w:r w:rsidR="00F815B9" w:rsidRPr="00F815B9">
        <w:rPr>
          <w:rFonts w:ascii="Times New Roman" w:hAnsi="Times New Roman" w:cs="Times New Roman"/>
        </w:rPr>
        <w:t xml:space="preserve">, Crespo, and </w:t>
      </w:r>
      <w:proofErr w:type="spellStart"/>
      <w:r w:rsidR="00F815B9" w:rsidRPr="00F815B9">
        <w:rPr>
          <w:rFonts w:ascii="Times New Roman" w:hAnsi="Times New Roman" w:cs="Times New Roman"/>
        </w:rPr>
        <w:t>Canavarro</w:t>
      </w:r>
      <w:proofErr w:type="spellEnd"/>
      <w:r w:rsidR="00F815B9" w:rsidRPr="00F815B9">
        <w:rPr>
          <w:rFonts w:ascii="Times New Roman" w:hAnsi="Times New Roman" w:cs="Times New Roman"/>
        </w:rPr>
        <w:t>, 2013</w:t>
      </w:r>
      <w:r w:rsidR="00F815B9">
        <w:rPr>
          <w:rFonts w:ascii="Times New Roman" w:hAnsi="Times New Roman" w:cs="Times New Roman"/>
        </w:rPr>
        <w:t xml:space="preserve">; </w:t>
      </w:r>
      <w:proofErr w:type="spellStart"/>
      <w:r w:rsidRPr="00964B74">
        <w:rPr>
          <w:rFonts w:ascii="Times New Roman" w:hAnsi="Times New Roman" w:cs="Times New Roman"/>
        </w:rPr>
        <w:t>Panepinto</w:t>
      </w:r>
      <w:proofErr w:type="spellEnd"/>
      <w:r w:rsidRPr="00964B74">
        <w:rPr>
          <w:rFonts w:ascii="Times New Roman" w:hAnsi="Times New Roman" w:cs="Times New Roman"/>
        </w:rPr>
        <w:t xml:space="preserve">, Hoffmann, and </w:t>
      </w:r>
      <w:proofErr w:type="spellStart"/>
      <w:r w:rsidRPr="00964B74">
        <w:rPr>
          <w:rFonts w:ascii="Times New Roman" w:hAnsi="Times New Roman" w:cs="Times New Roman"/>
        </w:rPr>
        <w:t>Pajewski</w:t>
      </w:r>
      <w:proofErr w:type="spellEnd"/>
      <w:r w:rsidRPr="00964B74">
        <w:rPr>
          <w:rFonts w:ascii="Times New Roman" w:hAnsi="Times New Roman" w:cs="Times New Roman"/>
        </w:rPr>
        <w:t xml:space="preserve">, 2010). </w:t>
      </w:r>
    </w:p>
    <w:p w:rsidR="00544824" w:rsidRDefault="00544824" w:rsidP="0086755C">
      <w:pPr>
        <w:pStyle w:val="Heading4"/>
        <w:spacing w:before="0" w:after="200"/>
        <w:sectPr w:rsidR="00544824" w:rsidSect="000E026A">
          <w:type w:val="continuous"/>
          <w:pgSz w:w="11906" w:h="16838" w:code="9"/>
          <w:pgMar w:top="851" w:right="2268" w:bottom="896" w:left="2268" w:header="709" w:footer="709" w:gutter="0"/>
          <w:cols w:space="708"/>
          <w:docGrid w:linePitch="360"/>
        </w:sectPr>
      </w:pPr>
    </w:p>
    <w:p w:rsidR="0086755C" w:rsidRPr="0086755C" w:rsidRDefault="0086755C" w:rsidP="0086755C">
      <w:pPr>
        <w:pStyle w:val="Heading4"/>
        <w:spacing w:before="0" w:after="200"/>
      </w:pPr>
      <w:bookmarkStart w:id="440" w:name="_Toc14985780"/>
      <w:r w:rsidRPr="0086755C">
        <w:lastRenderedPageBreak/>
        <w:t>8.</w:t>
      </w:r>
      <w:r w:rsidR="00344F97">
        <w:t>6</w:t>
      </w:r>
      <w:r w:rsidRPr="0086755C">
        <w:t>.2.1 Perceived Impact of SCD on Marital Relations</w:t>
      </w:r>
      <w:bookmarkEnd w:id="440"/>
      <w:r w:rsidRPr="0086755C">
        <w:t xml:space="preserve"> </w:t>
      </w:r>
    </w:p>
    <w:p w:rsidR="0086755C" w:rsidRPr="00623D55" w:rsidRDefault="0086755C" w:rsidP="0086755C">
      <w:pPr>
        <w:rPr>
          <w:rFonts w:ascii="Times New Roman" w:hAnsi="Times New Roman" w:cs="Times New Roman"/>
        </w:rPr>
      </w:pPr>
      <w:r w:rsidRPr="00623D55">
        <w:rPr>
          <w:rFonts w:ascii="Times New Roman" w:hAnsi="Times New Roman" w:cs="Times New Roman"/>
        </w:rPr>
        <w:t>Childhood chronic disorders have been connected to an upsurge in marital problems (</w:t>
      </w:r>
      <w:r w:rsidR="001E6A47">
        <w:rPr>
          <w:rFonts w:ascii="Times New Roman" w:hAnsi="Times New Roman" w:cs="Times New Roman"/>
        </w:rPr>
        <w:t xml:space="preserve">see </w:t>
      </w:r>
      <w:r w:rsidR="001E6A47" w:rsidRPr="001E6A47">
        <w:rPr>
          <w:rFonts w:ascii="Times New Roman" w:hAnsi="Times New Roman" w:cs="Times New Roman"/>
        </w:rPr>
        <w:t xml:space="preserve">Parker </w:t>
      </w:r>
      <w:r w:rsidR="001E6A47" w:rsidRPr="001E6A47">
        <w:rPr>
          <w:rFonts w:ascii="Times New Roman" w:hAnsi="Times New Roman" w:cs="Times New Roman"/>
          <w:i/>
        </w:rPr>
        <w:t>et al</w:t>
      </w:r>
      <w:r w:rsidR="001E6A47" w:rsidRPr="001E6A47">
        <w:rPr>
          <w:rFonts w:ascii="Times New Roman" w:hAnsi="Times New Roman" w:cs="Times New Roman"/>
        </w:rPr>
        <w:t>., 2011</w:t>
      </w:r>
      <w:r w:rsidR="001E6A47">
        <w:rPr>
          <w:rFonts w:ascii="Times New Roman" w:hAnsi="Times New Roman" w:cs="Times New Roman"/>
        </w:rPr>
        <w:t xml:space="preserve">; </w:t>
      </w:r>
      <w:r w:rsidRPr="00623D55">
        <w:rPr>
          <w:rFonts w:ascii="Times New Roman" w:hAnsi="Times New Roman" w:cs="Times New Roman"/>
        </w:rPr>
        <w:t xml:space="preserve">Berge, Patterson, and </w:t>
      </w:r>
      <w:proofErr w:type="spellStart"/>
      <w:r w:rsidRPr="00623D55">
        <w:rPr>
          <w:rFonts w:ascii="Times New Roman" w:hAnsi="Times New Roman" w:cs="Times New Roman"/>
        </w:rPr>
        <w:t>Rueter</w:t>
      </w:r>
      <w:proofErr w:type="spellEnd"/>
      <w:r w:rsidRPr="00623D55">
        <w:rPr>
          <w:rFonts w:ascii="Times New Roman" w:hAnsi="Times New Roman" w:cs="Times New Roman"/>
        </w:rPr>
        <w:t xml:space="preserve">, 2006; Florian and </w:t>
      </w:r>
      <w:proofErr w:type="spellStart"/>
      <w:r w:rsidRPr="00623D55">
        <w:rPr>
          <w:rFonts w:ascii="Times New Roman" w:hAnsi="Times New Roman" w:cs="Times New Roman"/>
        </w:rPr>
        <w:t>Findler</w:t>
      </w:r>
      <w:proofErr w:type="spellEnd"/>
      <w:r w:rsidRPr="00623D55">
        <w:rPr>
          <w:rFonts w:ascii="Times New Roman" w:hAnsi="Times New Roman" w:cs="Times New Roman"/>
        </w:rPr>
        <w:t>, 2001). Nevertheless, other literature indicates that even though parents of chronically ill children may experience more spousal distress, they do not normally become separated</w:t>
      </w:r>
      <w:r w:rsidR="00356B51">
        <w:rPr>
          <w:rFonts w:ascii="Times New Roman" w:hAnsi="Times New Roman" w:cs="Times New Roman"/>
        </w:rPr>
        <w:t>.</w:t>
      </w:r>
      <w:r w:rsidRPr="00623D55">
        <w:rPr>
          <w:rFonts w:ascii="Times New Roman" w:hAnsi="Times New Roman" w:cs="Times New Roman"/>
        </w:rPr>
        <w:t xml:space="preserve"> </w:t>
      </w:r>
      <w:r w:rsidR="00356B51">
        <w:rPr>
          <w:rFonts w:ascii="Times New Roman" w:hAnsi="Times New Roman" w:cs="Times New Roman"/>
        </w:rPr>
        <w:t>A</w:t>
      </w:r>
      <w:r w:rsidRPr="00623D55">
        <w:rPr>
          <w:rFonts w:ascii="Times New Roman" w:hAnsi="Times New Roman" w:cs="Times New Roman"/>
        </w:rPr>
        <w:t>lthough, this may vary by culture (</w:t>
      </w:r>
      <w:proofErr w:type="spellStart"/>
      <w:r w:rsidR="001E6A47" w:rsidRPr="001E6A47">
        <w:rPr>
          <w:rFonts w:ascii="Times New Roman" w:hAnsi="Times New Roman" w:cs="Times New Roman"/>
        </w:rPr>
        <w:t>Knafl</w:t>
      </w:r>
      <w:proofErr w:type="spellEnd"/>
      <w:r w:rsidR="001E6A47" w:rsidRPr="001E6A47">
        <w:rPr>
          <w:rFonts w:ascii="Times New Roman" w:hAnsi="Times New Roman" w:cs="Times New Roman"/>
        </w:rPr>
        <w:t xml:space="preserve"> </w:t>
      </w:r>
      <w:r w:rsidR="001E6A47" w:rsidRPr="001E6A47">
        <w:rPr>
          <w:rFonts w:ascii="Times New Roman" w:hAnsi="Times New Roman" w:cs="Times New Roman"/>
          <w:i/>
        </w:rPr>
        <w:t>et al</w:t>
      </w:r>
      <w:r w:rsidR="001E6A47" w:rsidRPr="001E6A47">
        <w:rPr>
          <w:rFonts w:ascii="Times New Roman" w:hAnsi="Times New Roman" w:cs="Times New Roman"/>
        </w:rPr>
        <w:t>., 2013</w:t>
      </w:r>
      <w:r w:rsidR="001E6A47">
        <w:rPr>
          <w:rFonts w:ascii="Times New Roman" w:hAnsi="Times New Roman" w:cs="Times New Roman"/>
        </w:rPr>
        <w:t xml:space="preserve">; </w:t>
      </w:r>
      <w:proofErr w:type="spellStart"/>
      <w:r w:rsidR="001E6A47" w:rsidRPr="001E6A47">
        <w:rPr>
          <w:rFonts w:ascii="Times New Roman" w:hAnsi="Times New Roman" w:cs="Times New Roman"/>
        </w:rPr>
        <w:t>Benzies</w:t>
      </w:r>
      <w:proofErr w:type="spellEnd"/>
      <w:r w:rsidR="001E6A47" w:rsidRPr="001E6A47">
        <w:rPr>
          <w:rFonts w:ascii="Times New Roman" w:hAnsi="Times New Roman" w:cs="Times New Roman"/>
        </w:rPr>
        <w:t xml:space="preserve"> and </w:t>
      </w:r>
      <w:proofErr w:type="spellStart"/>
      <w:r w:rsidR="001E6A47" w:rsidRPr="001E6A47">
        <w:rPr>
          <w:rFonts w:ascii="Times New Roman" w:hAnsi="Times New Roman" w:cs="Times New Roman"/>
        </w:rPr>
        <w:t>Mychasiuk</w:t>
      </w:r>
      <w:proofErr w:type="spellEnd"/>
      <w:r w:rsidR="001E6A47" w:rsidRPr="001E6A47">
        <w:rPr>
          <w:rFonts w:ascii="Times New Roman" w:hAnsi="Times New Roman" w:cs="Times New Roman"/>
        </w:rPr>
        <w:t>, 2009;</w:t>
      </w:r>
      <w:r w:rsidR="001E6A47">
        <w:rPr>
          <w:rFonts w:ascii="Times New Roman" w:hAnsi="Times New Roman" w:cs="Times New Roman"/>
        </w:rPr>
        <w:t xml:space="preserve"> </w:t>
      </w:r>
      <w:proofErr w:type="spellStart"/>
      <w:r w:rsidRPr="00623D55">
        <w:rPr>
          <w:rFonts w:ascii="Times New Roman" w:hAnsi="Times New Roman" w:cs="Times New Roman"/>
        </w:rPr>
        <w:t>Sobsey</w:t>
      </w:r>
      <w:proofErr w:type="spellEnd"/>
      <w:r w:rsidRPr="00623D55">
        <w:rPr>
          <w:rFonts w:ascii="Times New Roman" w:hAnsi="Times New Roman" w:cs="Times New Roman"/>
        </w:rPr>
        <w:t xml:space="preserve">, 2004). Similarly, in looking at the marital satisfaction of parents with a child </w:t>
      </w:r>
      <w:r w:rsidR="001E6A47">
        <w:rPr>
          <w:rFonts w:ascii="Times New Roman" w:hAnsi="Times New Roman" w:cs="Times New Roman"/>
        </w:rPr>
        <w:t xml:space="preserve">with </w:t>
      </w:r>
      <w:r w:rsidR="001E6A47" w:rsidRPr="001E6A47">
        <w:rPr>
          <w:rFonts w:ascii="Times New Roman" w:hAnsi="Times New Roman" w:cs="Times New Roman"/>
        </w:rPr>
        <w:t xml:space="preserve">disability </w:t>
      </w:r>
      <w:r w:rsidRPr="00623D55">
        <w:rPr>
          <w:rFonts w:ascii="Times New Roman" w:hAnsi="Times New Roman" w:cs="Times New Roman"/>
        </w:rPr>
        <w:t>in Hong Kong, in relation to stress, Ki and Joanne (2014), found a high level of marital satisfaction among their participants. This is consistent with the findings of this study. It was found that majority of the parents were still married. Those parents, who were still married, indicated that after having a child with SCD, their children's condition ha</w:t>
      </w:r>
      <w:r w:rsidR="002C2291">
        <w:rPr>
          <w:rFonts w:ascii="Times New Roman" w:hAnsi="Times New Roman" w:cs="Times New Roman"/>
        </w:rPr>
        <w:t>ve</w:t>
      </w:r>
      <w:r w:rsidRPr="00623D55">
        <w:rPr>
          <w:rFonts w:ascii="Times New Roman" w:hAnsi="Times New Roman" w:cs="Times New Roman"/>
        </w:rPr>
        <w:t xml:space="preserve"> rather solidify their marriage and good relationship, instead of causing a separation.</w:t>
      </w:r>
      <w:r w:rsidRPr="0086755C">
        <w:rPr>
          <w:rFonts w:ascii="Times New Roman" w:hAnsi="Times New Roman" w:cs="Times New Roman"/>
          <w:sz w:val="24"/>
          <w:szCs w:val="24"/>
        </w:rPr>
        <w:t xml:space="preserve"> </w:t>
      </w:r>
      <w:r w:rsidRPr="00623D55">
        <w:rPr>
          <w:rFonts w:ascii="Times New Roman" w:hAnsi="Times New Roman" w:cs="Times New Roman"/>
        </w:rPr>
        <w:t xml:space="preserve">It was </w:t>
      </w:r>
      <w:r w:rsidR="00623D55" w:rsidRPr="00623D55">
        <w:rPr>
          <w:rFonts w:ascii="Times New Roman" w:hAnsi="Times New Roman" w:cs="Times New Roman"/>
        </w:rPr>
        <w:t>to</w:t>
      </w:r>
      <w:r w:rsidRPr="00623D55">
        <w:rPr>
          <w:rFonts w:ascii="Times New Roman" w:hAnsi="Times New Roman" w:cs="Times New Roman"/>
        </w:rPr>
        <w:t xml:space="preserve"> support themselves in caring for their children (also see Coffey, 2006). One parent indicated the intention of separating with the partner when their first child was diagnosed with SCD, but when the second child was also diagnosed with the disease</w:t>
      </w:r>
      <w:r w:rsidR="00356B51">
        <w:rPr>
          <w:rFonts w:ascii="Times New Roman" w:hAnsi="Times New Roman" w:cs="Times New Roman"/>
        </w:rPr>
        <w:t>,</w:t>
      </w:r>
      <w:r w:rsidRPr="00623D55">
        <w:rPr>
          <w:rFonts w:ascii="Times New Roman" w:hAnsi="Times New Roman" w:cs="Times New Roman"/>
        </w:rPr>
        <w:t xml:space="preserve"> they decided to stay together for the sake of the children.   </w:t>
      </w:r>
    </w:p>
    <w:p w:rsidR="005008BD" w:rsidRDefault="0086755C" w:rsidP="00DB4F34">
      <w:pPr>
        <w:rPr>
          <w:rFonts w:ascii="Times New Roman" w:hAnsi="Times New Roman" w:cs="Times New Roman"/>
        </w:rPr>
      </w:pPr>
      <w:r w:rsidRPr="00623D55">
        <w:rPr>
          <w:rFonts w:ascii="Times New Roman" w:hAnsi="Times New Roman" w:cs="Times New Roman"/>
        </w:rPr>
        <w:t xml:space="preserve">Parents revealed a significant aptitude to ‘muddle’ through the challenges of having a child with SCD, with the need to keep their emotions and perceptive in the balance, in any difficulties. The parents also wanted to maintain a hopeful meaning of the </w:t>
      </w:r>
      <w:r w:rsidR="00EE0C9E" w:rsidRPr="00623D55">
        <w:rPr>
          <w:rFonts w:ascii="Times New Roman" w:hAnsi="Times New Roman" w:cs="Times New Roman"/>
        </w:rPr>
        <w:t>condition</w:t>
      </w:r>
      <w:r w:rsidR="00EE0C9E">
        <w:rPr>
          <w:rFonts w:ascii="Times New Roman" w:hAnsi="Times New Roman" w:cs="Times New Roman"/>
        </w:rPr>
        <w:t xml:space="preserve"> and</w:t>
      </w:r>
      <w:r w:rsidRPr="00623D55">
        <w:rPr>
          <w:rFonts w:ascii="Times New Roman" w:hAnsi="Times New Roman" w:cs="Times New Roman"/>
        </w:rPr>
        <w:t xml:space="preserve"> facilitate family integration and cooperation. Only two mothers in this study attributed disharmony in their marriage</w:t>
      </w:r>
      <w:r w:rsidR="00356B51">
        <w:rPr>
          <w:rFonts w:ascii="Times New Roman" w:hAnsi="Times New Roman" w:cs="Times New Roman"/>
        </w:rPr>
        <w:t>s</w:t>
      </w:r>
      <w:r w:rsidRPr="00623D55">
        <w:rPr>
          <w:rFonts w:ascii="Times New Roman" w:hAnsi="Times New Roman" w:cs="Times New Roman"/>
        </w:rPr>
        <w:t xml:space="preserve"> to their child</w:t>
      </w:r>
      <w:r w:rsidR="00356B51">
        <w:rPr>
          <w:rFonts w:ascii="Times New Roman" w:hAnsi="Times New Roman" w:cs="Times New Roman"/>
        </w:rPr>
        <w:t>ren</w:t>
      </w:r>
      <w:r w:rsidRPr="00623D55">
        <w:rPr>
          <w:rFonts w:ascii="Times New Roman" w:hAnsi="Times New Roman" w:cs="Times New Roman"/>
        </w:rPr>
        <w:t xml:space="preserve">'s SCD. The influence of SCD on marital instability may be many, but in these cases, the parents cited stigmatisation, parent's level of knowledge and understanding, and the cost of caring for a child with the </w:t>
      </w:r>
      <w:r w:rsidR="00187218">
        <w:rPr>
          <w:rFonts w:ascii="Times New Roman" w:hAnsi="Times New Roman" w:cs="Times New Roman"/>
        </w:rPr>
        <w:t>condition</w:t>
      </w:r>
      <w:r w:rsidRPr="00623D55">
        <w:rPr>
          <w:rFonts w:ascii="Times New Roman" w:hAnsi="Times New Roman" w:cs="Times New Roman"/>
        </w:rPr>
        <w:t>. Nevertheless, majority of parents in this study claimed access to good healthcare for their children</w:t>
      </w:r>
      <w:r w:rsidR="00531001">
        <w:rPr>
          <w:rFonts w:ascii="Times New Roman" w:hAnsi="Times New Roman" w:cs="Times New Roman"/>
        </w:rPr>
        <w:t>,</w:t>
      </w:r>
      <w:r w:rsidRPr="00623D55">
        <w:rPr>
          <w:rFonts w:ascii="Times New Roman" w:hAnsi="Times New Roman" w:cs="Times New Roman"/>
        </w:rPr>
        <w:t xml:space="preserve"> and a better understanding of the disease with their partners, through education from healthcare workers</w:t>
      </w:r>
      <w:r w:rsidR="00531001">
        <w:rPr>
          <w:rFonts w:ascii="Times New Roman" w:hAnsi="Times New Roman" w:cs="Times New Roman"/>
        </w:rPr>
        <w:t>,</w:t>
      </w:r>
      <w:r w:rsidRPr="00623D55">
        <w:rPr>
          <w:rFonts w:ascii="Times New Roman" w:hAnsi="Times New Roman" w:cs="Times New Roman"/>
        </w:rPr>
        <w:t xml:space="preserve"> have enhanced their coping strategies. Parents also attributed health education</w:t>
      </w:r>
      <w:r w:rsidR="00531001">
        <w:rPr>
          <w:rFonts w:ascii="Times New Roman" w:hAnsi="Times New Roman" w:cs="Times New Roman"/>
        </w:rPr>
        <w:t>,</w:t>
      </w:r>
      <w:r w:rsidRPr="00623D55">
        <w:rPr>
          <w:rFonts w:ascii="Times New Roman" w:hAnsi="Times New Roman" w:cs="Times New Roman"/>
        </w:rPr>
        <w:t xml:space="preserve"> to</w:t>
      </w:r>
      <w:r w:rsidRPr="00623D55">
        <w:t xml:space="preserve"> </w:t>
      </w:r>
      <w:r w:rsidRPr="00623D55">
        <w:rPr>
          <w:rFonts w:ascii="Times New Roman" w:hAnsi="Times New Roman" w:cs="Times New Roman"/>
        </w:rPr>
        <w:t xml:space="preserve">supporting families and therefore married life. Although, not all, but </w:t>
      </w:r>
      <w:r w:rsidR="00623D55" w:rsidRPr="00623D55">
        <w:rPr>
          <w:rFonts w:ascii="Times New Roman" w:hAnsi="Times New Roman" w:cs="Times New Roman"/>
        </w:rPr>
        <w:t>most of</w:t>
      </w:r>
      <w:r w:rsidRPr="00623D55">
        <w:rPr>
          <w:rFonts w:ascii="Times New Roman" w:hAnsi="Times New Roman" w:cs="Times New Roman"/>
        </w:rPr>
        <w:t xml:space="preserve"> the parents, were experiencing a negligible undesirable impact in managing their child</w:t>
      </w:r>
      <w:r w:rsidR="00531001">
        <w:rPr>
          <w:rFonts w:ascii="Times New Roman" w:hAnsi="Times New Roman" w:cs="Times New Roman"/>
        </w:rPr>
        <w:t>ren</w:t>
      </w:r>
      <w:r w:rsidRPr="00623D55">
        <w:rPr>
          <w:rFonts w:ascii="Times New Roman" w:hAnsi="Times New Roman" w:cs="Times New Roman"/>
        </w:rPr>
        <w:t xml:space="preserve">'s chronic disease (see Herzer </w:t>
      </w:r>
      <w:r w:rsidRPr="00623D55">
        <w:rPr>
          <w:rFonts w:ascii="Times New Roman" w:hAnsi="Times New Roman" w:cs="Times New Roman"/>
          <w:i/>
        </w:rPr>
        <w:t>et al</w:t>
      </w:r>
      <w:r w:rsidRPr="00623D55">
        <w:rPr>
          <w:rFonts w:ascii="Times New Roman" w:hAnsi="Times New Roman" w:cs="Times New Roman"/>
        </w:rPr>
        <w:t>., 2010). Furthermore, the importance attaches to marriage within the Ghanaian context, compelled these parents to relationship breakdown (</w:t>
      </w:r>
      <w:r w:rsidR="00FD62C6" w:rsidRPr="003A1B0F">
        <w:rPr>
          <w:rFonts w:ascii="Times New Roman" w:hAnsi="Times New Roman" w:cs="Times New Roman"/>
        </w:rPr>
        <w:t xml:space="preserve">see </w:t>
      </w:r>
      <w:r w:rsidRPr="003A1B0F">
        <w:rPr>
          <w:rFonts w:ascii="Times New Roman" w:hAnsi="Times New Roman" w:cs="Times New Roman"/>
        </w:rPr>
        <w:t>section 3.</w:t>
      </w:r>
      <w:r w:rsidR="003A1B0F" w:rsidRPr="003A1B0F">
        <w:rPr>
          <w:rFonts w:ascii="Times New Roman" w:hAnsi="Times New Roman" w:cs="Times New Roman"/>
        </w:rPr>
        <w:t>1</w:t>
      </w:r>
      <w:r w:rsidRPr="003A1B0F">
        <w:rPr>
          <w:rFonts w:ascii="Times New Roman" w:hAnsi="Times New Roman" w:cs="Times New Roman"/>
        </w:rPr>
        <w:t>.2.1.</w:t>
      </w:r>
      <w:r w:rsidRPr="00623D55">
        <w:rPr>
          <w:rFonts w:ascii="Times New Roman" w:hAnsi="Times New Roman" w:cs="Times New Roman"/>
        </w:rPr>
        <w:t xml:space="preserve">). </w:t>
      </w:r>
    </w:p>
    <w:p w:rsidR="0026682F" w:rsidRDefault="0026682F" w:rsidP="00DB4F34">
      <w:pPr>
        <w:pStyle w:val="Heading4"/>
        <w:spacing w:before="0" w:after="200"/>
        <w:sectPr w:rsidR="0026682F" w:rsidSect="00544824">
          <w:pgSz w:w="11906" w:h="16838" w:code="9"/>
          <w:pgMar w:top="851" w:right="2268" w:bottom="896" w:left="2268" w:header="709" w:footer="709" w:gutter="0"/>
          <w:cols w:space="708"/>
          <w:docGrid w:linePitch="360"/>
        </w:sectPr>
      </w:pPr>
    </w:p>
    <w:p w:rsidR="00DB05BF" w:rsidRPr="00DB4F34" w:rsidRDefault="00DB05BF" w:rsidP="00DB4F34">
      <w:pPr>
        <w:pStyle w:val="Heading4"/>
        <w:spacing w:before="0" w:after="200"/>
        <w:rPr>
          <w:rFonts w:ascii="Times New Roman" w:hAnsi="Times New Roman" w:cs="Times New Roman"/>
          <w:sz w:val="24"/>
          <w:szCs w:val="24"/>
        </w:rPr>
      </w:pPr>
      <w:bookmarkStart w:id="441" w:name="_Toc14985781"/>
      <w:r w:rsidRPr="00DB05BF">
        <w:lastRenderedPageBreak/>
        <w:t>8.</w:t>
      </w:r>
      <w:r w:rsidR="00344F97">
        <w:t>6</w:t>
      </w:r>
      <w:r w:rsidRPr="00DB05BF">
        <w:t>.2.2 Perceived Impact of SCD on Single Parenthood</w:t>
      </w:r>
      <w:bookmarkEnd w:id="441"/>
      <w:r w:rsidRPr="00DB05BF">
        <w:t xml:space="preserve"> </w:t>
      </w:r>
    </w:p>
    <w:p w:rsidR="00DB05BF" w:rsidRPr="00623D55" w:rsidRDefault="00DB05BF" w:rsidP="00DB05BF">
      <w:pPr>
        <w:rPr>
          <w:rFonts w:ascii="Times New Roman" w:hAnsi="Times New Roman" w:cs="Times New Roman"/>
        </w:rPr>
      </w:pPr>
      <w:r w:rsidRPr="00623D55">
        <w:rPr>
          <w:rFonts w:ascii="Times New Roman" w:hAnsi="Times New Roman" w:cs="Times New Roman"/>
        </w:rPr>
        <w:t xml:space="preserve">In their study, van den Tweel et al. (2008) highlighted that in the Netherlands, </w:t>
      </w:r>
      <w:r w:rsidR="00366404" w:rsidRPr="00623D55">
        <w:rPr>
          <w:rFonts w:ascii="Times New Roman" w:hAnsi="Times New Roman" w:cs="Times New Roman"/>
        </w:rPr>
        <w:t xml:space="preserve">children </w:t>
      </w:r>
      <w:r w:rsidR="00366404">
        <w:rPr>
          <w:rFonts w:ascii="Times New Roman" w:hAnsi="Times New Roman" w:cs="Times New Roman"/>
        </w:rPr>
        <w:t xml:space="preserve">with </w:t>
      </w:r>
      <w:r w:rsidRPr="00623D55">
        <w:rPr>
          <w:rFonts w:ascii="Times New Roman" w:hAnsi="Times New Roman" w:cs="Times New Roman"/>
        </w:rPr>
        <w:t xml:space="preserve">SCD were mostly cared for by single parents, in comparison to the general population. The literature has highlighted the burden of parenting a child with chronic illness. Such burden can be particularly laborious for single parents with no support (Kazak </w:t>
      </w:r>
      <w:r w:rsidRPr="00623D55">
        <w:rPr>
          <w:rFonts w:ascii="Times New Roman" w:hAnsi="Times New Roman" w:cs="Times New Roman"/>
          <w:i/>
        </w:rPr>
        <w:t>et al</w:t>
      </w:r>
      <w:r w:rsidRPr="00623D55">
        <w:rPr>
          <w:rFonts w:ascii="Times New Roman" w:hAnsi="Times New Roman" w:cs="Times New Roman"/>
        </w:rPr>
        <w:t xml:space="preserve">., 2012). </w:t>
      </w:r>
      <w:proofErr w:type="spellStart"/>
      <w:r w:rsidRPr="00623D55">
        <w:rPr>
          <w:rFonts w:ascii="Times New Roman" w:hAnsi="Times New Roman" w:cs="Times New Roman"/>
        </w:rPr>
        <w:t>Dolgin</w:t>
      </w:r>
      <w:proofErr w:type="spellEnd"/>
      <w:r w:rsidRPr="00623D55">
        <w:rPr>
          <w:rFonts w:ascii="Times New Roman" w:hAnsi="Times New Roman" w:cs="Times New Roman"/>
        </w:rPr>
        <w:t xml:space="preserve"> et al. (2007), for example, established high levels of distress among single mothers of children with cancer.  </w:t>
      </w:r>
    </w:p>
    <w:p w:rsidR="00DB05BF" w:rsidRPr="00623D55" w:rsidRDefault="00DB05BF" w:rsidP="00DB05BF">
      <w:pPr>
        <w:rPr>
          <w:rFonts w:ascii="Times New Roman" w:hAnsi="Times New Roman" w:cs="Times New Roman"/>
        </w:rPr>
      </w:pPr>
      <w:r w:rsidRPr="00623D55">
        <w:rPr>
          <w:rFonts w:ascii="Times New Roman" w:hAnsi="Times New Roman" w:cs="Times New Roman"/>
        </w:rPr>
        <w:t xml:space="preserve">Similarly, this study found five single mothers (three widows), although few, who reported of maternal distress about their children's </w:t>
      </w:r>
      <w:r w:rsidR="00531001">
        <w:rPr>
          <w:rFonts w:ascii="Times New Roman" w:hAnsi="Times New Roman" w:cs="Times New Roman"/>
        </w:rPr>
        <w:t>condition</w:t>
      </w:r>
      <w:r w:rsidRPr="00623D55">
        <w:rPr>
          <w:rFonts w:ascii="Times New Roman" w:hAnsi="Times New Roman" w:cs="Times New Roman"/>
        </w:rPr>
        <w:t>. These mothers perceived impact concerned loneliness in times of SCD crisis (see above). Some of their stress was due to the little</w:t>
      </w:r>
      <w:r w:rsidR="00531001">
        <w:rPr>
          <w:rFonts w:ascii="Times New Roman" w:hAnsi="Times New Roman" w:cs="Times New Roman"/>
        </w:rPr>
        <w:t>,</w:t>
      </w:r>
      <w:r w:rsidRPr="00623D55">
        <w:rPr>
          <w:rFonts w:ascii="Times New Roman" w:hAnsi="Times New Roman" w:cs="Times New Roman"/>
        </w:rPr>
        <w:t xml:space="preserve"> or no supplementary backing in the family, especially, during hospitalisation, regular hospital appointments, and the everyday care of the child. They also cited family functioning</w:t>
      </w:r>
      <w:r w:rsidR="00531001">
        <w:rPr>
          <w:rFonts w:ascii="Times New Roman" w:hAnsi="Times New Roman" w:cs="Times New Roman"/>
        </w:rPr>
        <w:t>,</w:t>
      </w:r>
      <w:r w:rsidRPr="00623D55">
        <w:rPr>
          <w:rFonts w:ascii="Times New Roman" w:hAnsi="Times New Roman" w:cs="Times New Roman"/>
        </w:rPr>
        <w:t xml:space="preserve"> and the associated financial burden with SCD (see later discussion) in the context of Ghana, because, there is no other income earner in the household. In the case of one single mother, she wanted to go on a business trip but couldn't, because, she lacked the benefit of share parental care of her </w:t>
      </w:r>
      <w:r w:rsidR="00366404" w:rsidRPr="00623D55">
        <w:rPr>
          <w:rFonts w:ascii="Times New Roman" w:hAnsi="Times New Roman" w:cs="Times New Roman"/>
        </w:rPr>
        <w:t xml:space="preserve">child </w:t>
      </w:r>
      <w:r w:rsidR="00366404">
        <w:rPr>
          <w:rFonts w:ascii="Times New Roman" w:hAnsi="Times New Roman" w:cs="Times New Roman"/>
        </w:rPr>
        <w:t xml:space="preserve">with </w:t>
      </w:r>
      <w:r w:rsidRPr="00623D55">
        <w:rPr>
          <w:rFonts w:ascii="Times New Roman" w:hAnsi="Times New Roman" w:cs="Times New Roman"/>
        </w:rPr>
        <w:t>SCD. Another mother shared her frustration, by expressing why she should suffer alone</w:t>
      </w:r>
      <w:r w:rsidR="009A46B1" w:rsidRPr="009A46B1">
        <w:rPr>
          <w:rFonts w:ascii="Times New Roman" w:hAnsi="Times New Roman" w:cs="Times New Roman"/>
        </w:rPr>
        <w:t xml:space="preserve"> </w:t>
      </w:r>
      <w:r w:rsidR="009A46B1">
        <w:rPr>
          <w:rFonts w:ascii="Times New Roman" w:hAnsi="Times New Roman" w:cs="Times New Roman"/>
        </w:rPr>
        <w:t xml:space="preserve">in </w:t>
      </w:r>
      <w:r w:rsidR="00A678C5">
        <w:rPr>
          <w:rFonts w:ascii="Times New Roman" w:hAnsi="Times New Roman" w:cs="Times New Roman"/>
        </w:rPr>
        <w:t xml:space="preserve">the </w:t>
      </w:r>
      <w:r w:rsidR="009A46B1" w:rsidRPr="009A46B1">
        <w:rPr>
          <w:rFonts w:ascii="Times New Roman" w:hAnsi="Times New Roman" w:cs="Times New Roman"/>
        </w:rPr>
        <w:t>care of her child with SCD.</w:t>
      </w:r>
      <w:r w:rsidRPr="00623D55">
        <w:rPr>
          <w:rFonts w:ascii="Times New Roman" w:hAnsi="Times New Roman" w:cs="Times New Roman"/>
        </w:rPr>
        <w:t xml:space="preserve">  </w:t>
      </w:r>
    </w:p>
    <w:p w:rsidR="00DB05BF" w:rsidRPr="00623D55" w:rsidRDefault="00DB05BF" w:rsidP="00DB05BF">
      <w:pPr>
        <w:rPr>
          <w:rFonts w:ascii="Times New Roman" w:hAnsi="Times New Roman" w:cs="Times New Roman"/>
        </w:rPr>
      </w:pPr>
      <w:r w:rsidRPr="00623D55">
        <w:rPr>
          <w:rFonts w:ascii="Times New Roman" w:hAnsi="Times New Roman" w:cs="Times New Roman"/>
        </w:rPr>
        <w:t xml:space="preserve">The above findings are consistent with other research on chronic childhood conditions about mothers' levels of concern (Ha </w:t>
      </w:r>
      <w:r w:rsidRPr="00623D55">
        <w:rPr>
          <w:rFonts w:ascii="Times New Roman" w:hAnsi="Times New Roman" w:cs="Times New Roman"/>
          <w:i/>
        </w:rPr>
        <w:t>et al</w:t>
      </w:r>
      <w:r w:rsidRPr="00623D55">
        <w:rPr>
          <w:rFonts w:ascii="Times New Roman" w:hAnsi="Times New Roman" w:cs="Times New Roman"/>
        </w:rPr>
        <w:t xml:space="preserve">., 2008; Pelchat, Lefebvre, and </w:t>
      </w:r>
      <w:proofErr w:type="spellStart"/>
      <w:r w:rsidRPr="00623D55">
        <w:rPr>
          <w:rFonts w:ascii="Times New Roman" w:hAnsi="Times New Roman" w:cs="Times New Roman"/>
        </w:rPr>
        <w:t>Levert</w:t>
      </w:r>
      <w:proofErr w:type="spellEnd"/>
      <w:r w:rsidRPr="00623D55">
        <w:rPr>
          <w:rFonts w:ascii="Times New Roman" w:hAnsi="Times New Roman" w:cs="Times New Roman"/>
        </w:rPr>
        <w:t xml:space="preserve">, 2007; </w:t>
      </w:r>
      <w:proofErr w:type="spellStart"/>
      <w:r w:rsidRPr="00623D55">
        <w:rPr>
          <w:rFonts w:ascii="Times New Roman" w:hAnsi="Times New Roman" w:cs="Times New Roman"/>
        </w:rPr>
        <w:t>Pinquart</w:t>
      </w:r>
      <w:proofErr w:type="spellEnd"/>
      <w:r w:rsidRPr="00623D55">
        <w:rPr>
          <w:rFonts w:ascii="Times New Roman" w:hAnsi="Times New Roman" w:cs="Times New Roman"/>
        </w:rPr>
        <w:t xml:space="preserve"> and </w:t>
      </w:r>
      <w:proofErr w:type="spellStart"/>
      <w:r w:rsidRPr="00623D55">
        <w:rPr>
          <w:rFonts w:ascii="Times New Roman" w:hAnsi="Times New Roman" w:cs="Times New Roman"/>
        </w:rPr>
        <w:t>Sörensen</w:t>
      </w:r>
      <w:proofErr w:type="spellEnd"/>
      <w:r w:rsidRPr="00623D55">
        <w:rPr>
          <w:rFonts w:ascii="Times New Roman" w:hAnsi="Times New Roman" w:cs="Times New Roman"/>
        </w:rPr>
        <w:t xml:space="preserve">, 2006). However, the impact on single fathers in caregiving, in this context, could not be compared to that of single mothers, given the underrepresentation of fathers, in identifying a single father in this study (Swallow </w:t>
      </w:r>
      <w:r w:rsidRPr="00623D55">
        <w:rPr>
          <w:rFonts w:ascii="Times New Roman" w:hAnsi="Times New Roman" w:cs="Times New Roman"/>
          <w:i/>
        </w:rPr>
        <w:t>et al</w:t>
      </w:r>
      <w:r w:rsidRPr="00623D55">
        <w:rPr>
          <w:rFonts w:ascii="Times New Roman" w:hAnsi="Times New Roman" w:cs="Times New Roman"/>
        </w:rPr>
        <w:t>., 2012). This can be investigated in further research.</w:t>
      </w:r>
    </w:p>
    <w:p w:rsidR="00736A5C" w:rsidRPr="00736A5C" w:rsidRDefault="00736A5C" w:rsidP="00736A5C">
      <w:pPr>
        <w:pStyle w:val="Heading3"/>
        <w:spacing w:before="0" w:after="200" w:line="360" w:lineRule="auto"/>
      </w:pPr>
      <w:bookmarkStart w:id="442" w:name="_Toc14985782"/>
      <w:r w:rsidRPr="00736A5C">
        <w:t>8.</w:t>
      </w:r>
      <w:r w:rsidR="00344F97">
        <w:t>6</w:t>
      </w:r>
      <w:r w:rsidRPr="00736A5C">
        <w:t xml:space="preserve">.3 Perceived Financial Impact of Parenting </w:t>
      </w:r>
      <w:r w:rsidR="00780973">
        <w:t xml:space="preserve">a </w:t>
      </w:r>
      <w:r w:rsidRPr="00736A5C">
        <w:t xml:space="preserve">Child </w:t>
      </w:r>
      <w:r w:rsidR="00780973">
        <w:t xml:space="preserve">with </w:t>
      </w:r>
      <w:r w:rsidR="00780973" w:rsidRPr="00736A5C">
        <w:t xml:space="preserve">SCD </w:t>
      </w:r>
      <w:r w:rsidRPr="00736A5C">
        <w:t>in the Context of Ghana</w:t>
      </w:r>
      <w:bookmarkEnd w:id="442"/>
    </w:p>
    <w:p w:rsidR="00DB4F34" w:rsidRPr="00623D55" w:rsidRDefault="00736A5C" w:rsidP="00736A5C">
      <w:pPr>
        <w:rPr>
          <w:rFonts w:ascii="Times New Roman" w:hAnsi="Times New Roman" w:cs="Times New Roman"/>
        </w:rPr>
      </w:pPr>
      <w:r w:rsidRPr="00623D55">
        <w:rPr>
          <w:rFonts w:ascii="Times New Roman" w:hAnsi="Times New Roman" w:cs="Times New Roman"/>
        </w:rPr>
        <w:t xml:space="preserve">This study provided evidence of the financial situation of parents with children with SCD in Ghana. The financial </w:t>
      </w:r>
      <w:r w:rsidR="00344F97">
        <w:rPr>
          <w:rFonts w:ascii="Times New Roman" w:hAnsi="Times New Roman" w:cs="Times New Roman"/>
        </w:rPr>
        <w:t xml:space="preserve">costs </w:t>
      </w:r>
      <w:r w:rsidRPr="00623D55">
        <w:rPr>
          <w:rFonts w:ascii="Times New Roman" w:hAnsi="Times New Roman" w:cs="Times New Roman"/>
        </w:rPr>
        <w:t>of caring for a child with SCD was recounted as a concern for all participants. The financial pressure experienced by parents with a chronically ill child has been found in other studies (</w:t>
      </w:r>
      <w:r w:rsidR="00E334B7">
        <w:rPr>
          <w:rFonts w:ascii="Times New Roman" w:hAnsi="Times New Roman" w:cs="Times New Roman"/>
        </w:rPr>
        <w:t xml:space="preserve">see </w:t>
      </w:r>
      <w:proofErr w:type="spellStart"/>
      <w:r w:rsidR="00A678C5" w:rsidRPr="00A678C5">
        <w:rPr>
          <w:rFonts w:ascii="Times New Roman" w:hAnsi="Times New Roman" w:cs="Times New Roman"/>
        </w:rPr>
        <w:t>Olatunya</w:t>
      </w:r>
      <w:proofErr w:type="spellEnd"/>
      <w:r w:rsidR="00A678C5" w:rsidRPr="00A678C5">
        <w:rPr>
          <w:rFonts w:ascii="Times New Roman" w:hAnsi="Times New Roman" w:cs="Times New Roman"/>
        </w:rPr>
        <w:t xml:space="preserve"> </w:t>
      </w:r>
      <w:r w:rsidR="00A678C5" w:rsidRPr="00A678C5">
        <w:rPr>
          <w:rFonts w:ascii="Times New Roman" w:hAnsi="Times New Roman" w:cs="Times New Roman"/>
          <w:i/>
        </w:rPr>
        <w:t>et al</w:t>
      </w:r>
      <w:r w:rsidR="00A678C5" w:rsidRPr="00A678C5">
        <w:rPr>
          <w:rFonts w:ascii="Times New Roman" w:hAnsi="Times New Roman" w:cs="Times New Roman"/>
        </w:rPr>
        <w:t>., 2015</w:t>
      </w:r>
      <w:r w:rsidR="00A678C5">
        <w:rPr>
          <w:rFonts w:ascii="Times New Roman" w:hAnsi="Times New Roman" w:cs="Times New Roman"/>
        </w:rPr>
        <w:t xml:space="preserve">; </w:t>
      </w:r>
      <w:proofErr w:type="spellStart"/>
      <w:r w:rsidRPr="00623D55">
        <w:rPr>
          <w:rFonts w:ascii="Times New Roman" w:hAnsi="Times New Roman" w:cs="Times New Roman"/>
        </w:rPr>
        <w:t>Ekwochi</w:t>
      </w:r>
      <w:proofErr w:type="spellEnd"/>
      <w:r w:rsidRPr="00623D55">
        <w:rPr>
          <w:rFonts w:ascii="Times New Roman" w:hAnsi="Times New Roman" w:cs="Times New Roman"/>
        </w:rPr>
        <w:t xml:space="preserve"> </w:t>
      </w:r>
      <w:r w:rsidRPr="00623D55">
        <w:rPr>
          <w:rFonts w:ascii="Times New Roman" w:hAnsi="Times New Roman" w:cs="Times New Roman"/>
          <w:i/>
        </w:rPr>
        <w:t>et al</w:t>
      </w:r>
      <w:r w:rsidRPr="00623D55">
        <w:rPr>
          <w:rFonts w:ascii="Times New Roman" w:hAnsi="Times New Roman" w:cs="Times New Roman"/>
        </w:rPr>
        <w:t>., 2014;</w:t>
      </w:r>
      <w:r w:rsidR="00A678C5" w:rsidRPr="00A678C5">
        <w:rPr>
          <w:rFonts w:ascii="Times New Roman" w:hAnsi="Times New Roman" w:cs="Times New Roman"/>
        </w:rPr>
        <w:t xml:space="preserve"> </w:t>
      </w:r>
      <w:proofErr w:type="spellStart"/>
      <w:r w:rsidR="00A678C5" w:rsidRPr="00A678C5">
        <w:rPr>
          <w:rFonts w:ascii="Times New Roman" w:hAnsi="Times New Roman" w:cs="Times New Roman"/>
        </w:rPr>
        <w:t>Ohaeri</w:t>
      </w:r>
      <w:proofErr w:type="spellEnd"/>
      <w:r w:rsidR="00A678C5" w:rsidRPr="00A678C5">
        <w:rPr>
          <w:rFonts w:ascii="Times New Roman" w:hAnsi="Times New Roman" w:cs="Times New Roman"/>
        </w:rPr>
        <w:t xml:space="preserve"> and </w:t>
      </w:r>
      <w:proofErr w:type="spellStart"/>
      <w:r w:rsidR="00A678C5" w:rsidRPr="00A678C5">
        <w:rPr>
          <w:rFonts w:ascii="Times New Roman" w:hAnsi="Times New Roman" w:cs="Times New Roman"/>
        </w:rPr>
        <w:t>Shokunbi</w:t>
      </w:r>
      <w:proofErr w:type="spellEnd"/>
      <w:r w:rsidR="00A678C5" w:rsidRPr="00A678C5">
        <w:rPr>
          <w:rFonts w:ascii="Times New Roman" w:hAnsi="Times New Roman" w:cs="Times New Roman"/>
        </w:rPr>
        <w:t>, 2002</w:t>
      </w:r>
      <w:r w:rsidRPr="00623D55">
        <w:rPr>
          <w:rFonts w:ascii="Times New Roman" w:hAnsi="Times New Roman" w:cs="Times New Roman"/>
        </w:rPr>
        <w:t>). In Ghana, unlike the UK, it was found that there are no social welfare systems</w:t>
      </w:r>
      <w:r w:rsidR="00E334B7">
        <w:rPr>
          <w:rFonts w:ascii="Times New Roman" w:hAnsi="Times New Roman" w:cs="Times New Roman"/>
        </w:rPr>
        <w:t>,</w:t>
      </w:r>
      <w:r w:rsidRPr="00623D55">
        <w:rPr>
          <w:rFonts w:ascii="Times New Roman" w:hAnsi="Times New Roman" w:cs="Times New Roman"/>
        </w:rPr>
        <w:t xml:space="preserve"> to provide financial benefits for </w:t>
      </w:r>
      <w:r w:rsidR="00C034F4">
        <w:rPr>
          <w:rFonts w:ascii="Times New Roman" w:hAnsi="Times New Roman" w:cs="Times New Roman"/>
        </w:rPr>
        <w:t xml:space="preserve">people with </w:t>
      </w:r>
      <w:r w:rsidRPr="00623D55">
        <w:rPr>
          <w:rFonts w:ascii="Times New Roman" w:hAnsi="Times New Roman" w:cs="Times New Roman"/>
        </w:rPr>
        <w:t xml:space="preserve">SCD and their families. </w:t>
      </w:r>
      <w:r w:rsidR="00A8551A" w:rsidRPr="00623D55">
        <w:rPr>
          <w:rFonts w:ascii="Times New Roman" w:hAnsi="Times New Roman" w:cs="Times New Roman"/>
        </w:rPr>
        <w:t>The Ghanaian health insurance scheme</w:t>
      </w:r>
      <w:r w:rsidRPr="00623D55">
        <w:rPr>
          <w:rFonts w:ascii="Times New Roman" w:hAnsi="Times New Roman" w:cs="Times New Roman"/>
        </w:rPr>
        <w:t xml:space="preserve"> does not also cover the cost of total health care for </w:t>
      </w:r>
      <w:r w:rsidR="002F566B">
        <w:rPr>
          <w:rFonts w:ascii="Times New Roman" w:hAnsi="Times New Roman" w:cs="Times New Roman"/>
        </w:rPr>
        <w:t xml:space="preserve">people with </w:t>
      </w:r>
      <w:r w:rsidRPr="00623D55">
        <w:rPr>
          <w:rFonts w:ascii="Times New Roman" w:hAnsi="Times New Roman" w:cs="Times New Roman"/>
        </w:rPr>
        <w:t xml:space="preserve">SCD, according to parents. </w:t>
      </w:r>
    </w:p>
    <w:p w:rsidR="00736A5C" w:rsidRPr="00623D55" w:rsidRDefault="00736A5C" w:rsidP="00736A5C">
      <w:pPr>
        <w:rPr>
          <w:rFonts w:ascii="Times New Roman" w:hAnsi="Times New Roman" w:cs="Times New Roman"/>
        </w:rPr>
      </w:pPr>
      <w:r w:rsidRPr="00623D55">
        <w:rPr>
          <w:rFonts w:ascii="Times New Roman" w:hAnsi="Times New Roman" w:cs="Times New Roman"/>
        </w:rPr>
        <w:lastRenderedPageBreak/>
        <w:t xml:space="preserve">The costs of medication and hospital admissions, especially during SCD crisis, laboratory test, and transportation, due to regular hospital attendance, were found to be the most commonly revealed financial burden of caring for </w:t>
      </w:r>
      <w:r w:rsidR="00251C96">
        <w:rPr>
          <w:rFonts w:ascii="Times New Roman" w:hAnsi="Times New Roman" w:cs="Times New Roman"/>
        </w:rPr>
        <w:t xml:space="preserve">a </w:t>
      </w:r>
      <w:r w:rsidR="00251C96" w:rsidRPr="00623D55">
        <w:rPr>
          <w:rFonts w:ascii="Times New Roman" w:hAnsi="Times New Roman" w:cs="Times New Roman"/>
        </w:rPr>
        <w:t xml:space="preserve">child </w:t>
      </w:r>
      <w:r w:rsidR="00251C96">
        <w:rPr>
          <w:rFonts w:ascii="Times New Roman" w:hAnsi="Times New Roman" w:cs="Times New Roman"/>
        </w:rPr>
        <w:t xml:space="preserve">with </w:t>
      </w:r>
      <w:r w:rsidRPr="00623D55">
        <w:rPr>
          <w:rFonts w:ascii="Times New Roman" w:hAnsi="Times New Roman" w:cs="Times New Roman"/>
        </w:rPr>
        <w:t xml:space="preserve">SCD in Ghana (section 7.1.3). For instance, one father who could not afford the cost of Hydroxyurea for his child, was </w:t>
      </w:r>
      <w:r w:rsidR="00A678C5">
        <w:rPr>
          <w:rFonts w:ascii="Times New Roman" w:hAnsi="Times New Roman" w:cs="Times New Roman"/>
        </w:rPr>
        <w:t xml:space="preserve">of the </w:t>
      </w:r>
      <w:r w:rsidRPr="00623D55">
        <w:rPr>
          <w:rFonts w:ascii="Times New Roman" w:hAnsi="Times New Roman" w:cs="Times New Roman"/>
        </w:rPr>
        <w:t>hop</w:t>
      </w:r>
      <w:r w:rsidR="00A678C5">
        <w:rPr>
          <w:rFonts w:ascii="Times New Roman" w:hAnsi="Times New Roman" w:cs="Times New Roman"/>
        </w:rPr>
        <w:t>e</w:t>
      </w:r>
      <w:r w:rsidRPr="00623D55">
        <w:rPr>
          <w:rFonts w:ascii="Times New Roman" w:hAnsi="Times New Roman" w:cs="Times New Roman"/>
        </w:rPr>
        <w:t xml:space="preserve"> that God, would change the folic acid and vitamins into Hydroxyurea when his child </w:t>
      </w:r>
      <w:r w:rsidR="00623D55" w:rsidRPr="00623D55">
        <w:rPr>
          <w:rFonts w:ascii="Times New Roman" w:hAnsi="Times New Roman" w:cs="Times New Roman"/>
        </w:rPr>
        <w:t>takes</w:t>
      </w:r>
      <w:r w:rsidRPr="00623D55">
        <w:rPr>
          <w:rFonts w:ascii="Times New Roman" w:hAnsi="Times New Roman" w:cs="Times New Roman"/>
        </w:rPr>
        <w:t xml:space="preserve"> it, for her to get better. This </w:t>
      </w:r>
      <w:r w:rsidR="00A678C5">
        <w:rPr>
          <w:rFonts w:ascii="Times New Roman" w:hAnsi="Times New Roman" w:cs="Times New Roman"/>
        </w:rPr>
        <w:t xml:space="preserve">was seen </w:t>
      </w:r>
      <w:r w:rsidRPr="00623D55">
        <w:rPr>
          <w:rFonts w:ascii="Times New Roman" w:hAnsi="Times New Roman" w:cs="Times New Roman"/>
        </w:rPr>
        <w:t>a</w:t>
      </w:r>
      <w:r w:rsidR="00A678C5">
        <w:rPr>
          <w:rFonts w:ascii="Times New Roman" w:hAnsi="Times New Roman" w:cs="Times New Roman"/>
        </w:rPr>
        <w:t>s</w:t>
      </w:r>
      <w:r w:rsidRPr="00623D55">
        <w:rPr>
          <w:rFonts w:ascii="Times New Roman" w:hAnsi="Times New Roman" w:cs="Times New Roman"/>
        </w:rPr>
        <w:t xml:space="preserve"> evidence of faith (as seen earlier), as a coping mechanism, in the face of economic hardship, in caring for </w:t>
      </w:r>
      <w:r w:rsidR="00251C96">
        <w:rPr>
          <w:rFonts w:ascii="Times New Roman" w:hAnsi="Times New Roman" w:cs="Times New Roman"/>
        </w:rPr>
        <w:t xml:space="preserve">a </w:t>
      </w:r>
      <w:r w:rsidR="00251C96" w:rsidRPr="00623D55">
        <w:rPr>
          <w:rFonts w:ascii="Times New Roman" w:hAnsi="Times New Roman" w:cs="Times New Roman"/>
        </w:rPr>
        <w:t xml:space="preserve">child </w:t>
      </w:r>
      <w:r w:rsidR="00251C96">
        <w:rPr>
          <w:rFonts w:ascii="Times New Roman" w:hAnsi="Times New Roman" w:cs="Times New Roman"/>
        </w:rPr>
        <w:t xml:space="preserve">with </w:t>
      </w:r>
      <w:r w:rsidRPr="00623D55">
        <w:rPr>
          <w:rFonts w:ascii="Times New Roman" w:hAnsi="Times New Roman" w:cs="Times New Roman"/>
        </w:rPr>
        <w:t xml:space="preserve">SCD. </w:t>
      </w:r>
      <w:r w:rsidR="00623D55" w:rsidRPr="00623D55">
        <w:rPr>
          <w:rFonts w:ascii="Times New Roman" w:hAnsi="Times New Roman" w:cs="Times New Roman"/>
        </w:rPr>
        <w:t>Participants identified additional outgoings</w:t>
      </w:r>
      <w:r w:rsidRPr="00623D55">
        <w:rPr>
          <w:rFonts w:ascii="Times New Roman" w:hAnsi="Times New Roman" w:cs="Times New Roman"/>
        </w:rPr>
        <w:t xml:space="preserve"> as; provision of adequate nutrition (balanced diet), renting on good accommodation, and clothing. </w:t>
      </w:r>
      <w:r w:rsidR="00623D55" w:rsidRPr="00623D55">
        <w:rPr>
          <w:rFonts w:ascii="Times New Roman" w:hAnsi="Times New Roman" w:cs="Times New Roman"/>
        </w:rPr>
        <w:t>Most</w:t>
      </w:r>
      <w:r w:rsidRPr="00623D55">
        <w:rPr>
          <w:rFonts w:ascii="Times New Roman" w:hAnsi="Times New Roman" w:cs="Times New Roman"/>
        </w:rPr>
        <w:t xml:space="preserve"> participants also did have other dependents to take care off. According to the living standards survey 2014, in Ghana, the average hourly pay, of the employed population aged 15 years and </w:t>
      </w:r>
      <w:r w:rsidR="002C2291">
        <w:rPr>
          <w:rFonts w:ascii="Times New Roman" w:hAnsi="Times New Roman" w:cs="Times New Roman"/>
        </w:rPr>
        <w:t>above</w:t>
      </w:r>
      <w:r w:rsidRPr="00623D55">
        <w:rPr>
          <w:rFonts w:ascii="Times New Roman" w:hAnsi="Times New Roman" w:cs="Times New Roman"/>
        </w:rPr>
        <w:t xml:space="preserve"> was GH¢1.17 (£0.21p equivalent) (</w:t>
      </w:r>
      <w:proofErr w:type="spellStart"/>
      <w:r w:rsidRPr="00623D55">
        <w:rPr>
          <w:rFonts w:ascii="Times New Roman" w:hAnsi="Times New Roman" w:cs="Times New Roman"/>
        </w:rPr>
        <w:t>GSS</w:t>
      </w:r>
      <w:proofErr w:type="spellEnd"/>
      <w:r w:rsidRPr="00623D55">
        <w:rPr>
          <w:rFonts w:ascii="Times New Roman" w:hAnsi="Times New Roman" w:cs="Times New Roman"/>
        </w:rPr>
        <w:t xml:space="preserve">, 2014). It suggests that SCD places huge financial burden on families in Ghana, in consideration of parental financial commitments highlighted in this study. Especially, for parents in low-income jobs, and when carers </w:t>
      </w:r>
      <w:r w:rsidR="00623D55" w:rsidRPr="00623D55">
        <w:rPr>
          <w:rFonts w:ascii="Times New Roman" w:hAnsi="Times New Roman" w:cs="Times New Roman"/>
        </w:rPr>
        <w:t>must</w:t>
      </w:r>
      <w:r w:rsidRPr="00623D55">
        <w:rPr>
          <w:rFonts w:ascii="Times New Roman" w:hAnsi="Times New Roman" w:cs="Times New Roman"/>
        </w:rPr>
        <w:t xml:space="preserve"> directly bear the cost of health care. </w:t>
      </w:r>
    </w:p>
    <w:p w:rsidR="00736A5C" w:rsidRPr="00623D55" w:rsidRDefault="00736A5C" w:rsidP="00736A5C">
      <w:pPr>
        <w:rPr>
          <w:rFonts w:ascii="Times New Roman" w:hAnsi="Times New Roman" w:cs="Times New Roman"/>
        </w:rPr>
      </w:pPr>
      <w:r w:rsidRPr="00623D55">
        <w:rPr>
          <w:rFonts w:ascii="Times New Roman" w:hAnsi="Times New Roman" w:cs="Times New Roman"/>
        </w:rPr>
        <w:t xml:space="preserve">This study also found that parents changed their employment status to have more time to care for their children with SCD. Some parents became unemployed, underemployed, </w:t>
      </w:r>
      <w:r w:rsidR="00623D55" w:rsidRPr="00623D55">
        <w:rPr>
          <w:rFonts w:ascii="Times New Roman" w:hAnsi="Times New Roman" w:cs="Times New Roman"/>
        </w:rPr>
        <w:t>self-employed,</w:t>
      </w:r>
      <w:r w:rsidRPr="00623D55">
        <w:rPr>
          <w:rFonts w:ascii="Times New Roman" w:hAnsi="Times New Roman" w:cs="Times New Roman"/>
        </w:rPr>
        <w:t xml:space="preserve"> or retrained in another trade. This </w:t>
      </w:r>
      <w:r w:rsidR="006062CC">
        <w:rPr>
          <w:rFonts w:ascii="Times New Roman" w:hAnsi="Times New Roman" w:cs="Times New Roman"/>
        </w:rPr>
        <w:t>led to</w:t>
      </w:r>
      <w:r w:rsidRPr="00623D55">
        <w:rPr>
          <w:rFonts w:ascii="Times New Roman" w:hAnsi="Times New Roman" w:cs="Times New Roman"/>
        </w:rPr>
        <w:t xml:space="preserve"> reduce household </w:t>
      </w:r>
      <w:r w:rsidR="00EE0C9E" w:rsidRPr="00623D55">
        <w:rPr>
          <w:rFonts w:ascii="Times New Roman" w:hAnsi="Times New Roman" w:cs="Times New Roman"/>
        </w:rPr>
        <w:t>income and</w:t>
      </w:r>
      <w:r w:rsidRPr="00623D55">
        <w:rPr>
          <w:rFonts w:ascii="Times New Roman" w:hAnsi="Times New Roman" w:cs="Times New Roman"/>
        </w:rPr>
        <w:t xml:space="preserve"> to financial burden and family functioning </w:t>
      </w:r>
      <w:r w:rsidR="006062CC">
        <w:rPr>
          <w:rFonts w:ascii="Times New Roman" w:hAnsi="Times New Roman" w:cs="Times New Roman"/>
        </w:rPr>
        <w:t xml:space="preserve">in some cases </w:t>
      </w:r>
      <w:r w:rsidRPr="00623D55">
        <w:rPr>
          <w:rFonts w:ascii="Times New Roman" w:hAnsi="Times New Roman" w:cs="Times New Roman"/>
        </w:rPr>
        <w:t xml:space="preserve">(Stabile and </w:t>
      </w:r>
      <w:proofErr w:type="spellStart"/>
      <w:r w:rsidRPr="00623D55">
        <w:rPr>
          <w:rFonts w:ascii="Times New Roman" w:hAnsi="Times New Roman" w:cs="Times New Roman"/>
        </w:rPr>
        <w:t>Allin</w:t>
      </w:r>
      <w:proofErr w:type="spellEnd"/>
      <w:r w:rsidRPr="00623D55">
        <w:rPr>
          <w:rFonts w:ascii="Times New Roman" w:hAnsi="Times New Roman" w:cs="Times New Roman"/>
        </w:rPr>
        <w:t>, 2012). Although this study found that it was mostly mothers, who faced employment challenges, for caring for their children with SCD, the literature shows that the employment status of both parents can be affected by the chronic health condition of a child (</w:t>
      </w:r>
      <w:r w:rsidR="006062CC">
        <w:rPr>
          <w:rFonts w:ascii="Times New Roman" w:hAnsi="Times New Roman" w:cs="Times New Roman"/>
        </w:rPr>
        <w:t xml:space="preserve">see </w:t>
      </w:r>
      <w:r w:rsidRPr="00623D55">
        <w:rPr>
          <w:rFonts w:ascii="Times New Roman" w:hAnsi="Times New Roman" w:cs="Times New Roman"/>
        </w:rPr>
        <w:t xml:space="preserve">Spencer, 2014). Traditionally, in Ghana, men </w:t>
      </w:r>
      <w:r w:rsidR="00623D55" w:rsidRPr="00623D55">
        <w:rPr>
          <w:rFonts w:ascii="Times New Roman" w:hAnsi="Times New Roman" w:cs="Times New Roman"/>
        </w:rPr>
        <w:t>are</w:t>
      </w:r>
      <w:r w:rsidRPr="00623D55">
        <w:rPr>
          <w:rFonts w:ascii="Times New Roman" w:hAnsi="Times New Roman" w:cs="Times New Roman"/>
        </w:rPr>
        <w:t xml:space="preserve"> family heads, with the responsibility of taking care of the household. Paternal job security </w:t>
      </w:r>
      <w:r w:rsidR="00D147ED" w:rsidRPr="00623D55">
        <w:rPr>
          <w:rFonts w:ascii="Times New Roman" w:hAnsi="Times New Roman" w:cs="Times New Roman"/>
        </w:rPr>
        <w:t>is,</w:t>
      </w:r>
      <w:r w:rsidRPr="00623D55">
        <w:rPr>
          <w:rFonts w:ascii="Times New Roman" w:hAnsi="Times New Roman" w:cs="Times New Roman"/>
        </w:rPr>
        <w:t xml:space="preserve"> therefore, necessary, for mothers working full time or casual jobs to support household finance. </w:t>
      </w:r>
      <w:r w:rsidR="003A1B0F" w:rsidRPr="00623D55">
        <w:rPr>
          <w:rFonts w:ascii="Times New Roman" w:hAnsi="Times New Roman" w:cs="Times New Roman"/>
        </w:rPr>
        <w:t>This,</w:t>
      </w:r>
      <w:r w:rsidRPr="00623D55">
        <w:rPr>
          <w:rFonts w:ascii="Times New Roman" w:hAnsi="Times New Roman" w:cs="Times New Roman"/>
        </w:rPr>
        <w:t xml:space="preserve"> therefore, explain</w:t>
      </w:r>
      <w:r w:rsidR="003F2649">
        <w:rPr>
          <w:rFonts w:ascii="Times New Roman" w:hAnsi="Times New Roman" w:cs="Times New Roman"/>
        </w:rPr>
        <w:t>s</w:t>
      </w:r>
      <w:r w:rsidRPr="00623D55">
        <w:rPr>
          <w:rFonts w:ascii="Times New Roman" w:hAnsi="Times New Roman" w:cs="Times New Roman"/>
        </w:rPr>
        <w:t xml:space="preserve"> the employment status of some mothers in the findings.</w:t>
      </w:r>
    </w:p>
    <w:p w:rsidR="00736A5C" w:rsidRPr="00D91CEE" w:rsidRDefault="00736A5C" w:rsidP="00736A5C">
      <w:pPr>
        <w:rPr>
          <w:rFonts w:ascii="Times New Roman" w:hAnsi="Times New Roman" w:cs="Times New Roman"/>
        </w:rPr>
      </w:pPr>
      <w:r w:rsidRPr="00D91CEE">
        <w:rPr>
          <w:rFonts w:ascii="Times New Roman" w:hAnsi="Times New Roman" w:cs="Times New Roman"/>
        </w:rPr>
        <w:t xml:space="preserve">Frequent hospital admissions of </w:t>
      </w:r>
      <w:r w:rsidR="00251C96">
        <w:rPr>
          <w:rFonts w:ascii="Times New Roman" w:hAnsi="Times New Roman" w:cs="Times New Roman"/>
        </w:rPr>
        <w:t xml:space="preserve">a </w:t>
      </w:r>
      <w:r w:rsidR="00251C96" w:rsidRPr="00D91CEE">
        <w:rPr>
          <w:rFonts w:ascii="Times New Roman" w:hAnsi="Times New Roman" w:cs="Times New Roman"/>
        </w:rPr>
        <w:t xml:space="preserve">child </w:t>
      </w:r>
      <w:r w:rsidR="00251C96">
        <w:rPr>
          <w:rFonts w:ascii="Times New Roman" w:hAnsi="Times New Roman" w:cs="Times New Roman"/>
        </w:rPr>
        <w:t xml:space="preserve">with </w:t>
      </w:r>
      <w:r w:rsidRPr="00D91CEE">
        <w:rPr>
          <w:rFonts w:ascii="Times New Roman" w:hAnsi="Times New Roman" w:cs="Times New Roman"/>
        </w:rPr>
        <w:t>SCD, due to a crisis, could similarly affect parent earnings, creating financial distress, if the parent is self-employed</w:t>
      </w:r>
      <w:r w:rsidR="009D34CD">
        <w:rPr>
          <w:rFonts w:ascii="Times New Roman" w:hAnsi="Times New Roman" w:cs="Times New Roman"/>
        </w:rPr>
        <w:t>,</w:t>
      </w:r>
      <w:r w:rsidRPr="00D91CEE">
        <w:rPr>
          <w:rFonts w:ascii="Times New Roman" w:hAnsi="Times New Roman" w:cs="Times New Roman"/>
        </w:rPr>
        <w:t xml:space="preserve"> or employers are not cooperative and considerate. As the parent would have to be with the child for the duration of the admission</w:t>
      </w:r>
      <w:r w:rsidR="009D34CD">
        <w:rPr>
          <w:rFonts w:ascii="Times New Roman" w:hAnsi="Times New Roman" w:cs="Times New Roman"/>
        </w:rPr>
        <w:t>.</w:t>
      </w:r>
      <w:r w:rsidRPr="00D91CEE">
        <w:rPr>
          <w:rFonts w:ascii="Times New Roman" w:hAnsi="Times New Roman" w:cs="Times New Roman"/>
        </w:rPr>
        <w:t xml:space="preserve"> </w:t>
      </w:r>
      <w:r w:rsidR="009D34CD">
        <w:rPr>
          <w:rFonts w:ascii="Times New Roman" w:hAnsi="Times New Roman" w:cs="Times New Roman"/>
        </w:rPr>
        <w:t>T</w:t>
      </w:r>
      <w:r w:rsidRPr="00D91CEE">
        <w:rPr>
          <w:rFonts w:ascii="Times New Roman" w:hAnsi="Times New Roman" w:cs="Times New Roman"/>
        </w:rPr>
        <w:t xml:space="preserve">his led to deductions </w:t>
      </w:r>
      <w:r w:rsidR="009D34CD">
        <w:rPr>
          <w:rFonts w:ascii="Times New Roman" w:hAnsi="Times New Roman" w:cs="Times New Roman"/>
        </w:rPr>
        <w:t>in</w:t>
      </w:r>
      <w:r w:rsidRPr="00D91CEE">
        <w:rPr>
          <w:rFonts w:ascii="Times New Roman" w:hAnsi="Times New Roman" w:cs="Times New Roman"/>
        </w:rPr>
        <w:t xml:space="preserve"> salary</w:t>
      </w:r>
      <w:r w:rsidR="009D34CD">
        <w:rPr>
          <w:rFonts w:ascii="Times New Roman" w:hAnsi="Times New Roman" w:cs="Times New Roman"/>
        </w:rPr>
        <w:t>, in the case of one mother</w:t>
      </w:r>
      <w:r w:rsidRPr="00D91CEE">
        <w:rPr>
          <w:rFonts w:ascii="Times New Roman" w:hAnsi="Times New Roman" w:cs="Times New Roman"/>
        </w:rPr>
        <w:t xml:space="preserve">. This situation could cause worsening financial impact on families, particularly for single parent families. However, it was indicated that some employers, do have policies which support employees and their families with medical expenses, which for those parents, it was a source of financial relief. The above highlights the need for policies that can assist these children and their families financially. </w:t>
      </w:r>
    </w:p>
    <w:p w:rsidR="002C7452" w:rsidRPr="002C7452" w:rsidRDefault="002C7452" w:rsidP="002C7452">
      <w:pPr>
        <w:pStyle w:val="Heading3"/>
        <w:spacing w:before="0" w:after="200" w:line="360" w:lineRule="auto"/>
      </w:pPr>
      <w:bookmarkStart w:id="443" w:name="_Toc14985783"/>
      <w:r w:rsidRPr="002C7452">
        <w:lastRenderedPageBreak/>
        <w:t>8.</w:t>
      </w:r>
      <w:r w:rsidR="00344F97">
        <w:t>6</w:t>
      </w:r>
      <w:r w:rsidRPr="002C7452">
        <w:t>.4 Perceived mechanisms of Parental Coping</w:t>
      </w:r>
      <w:bookmarkEnd w:id="443"/>
    </w:p>
    <w:p w:rsidR="002C7452" w:rsidRPr="00D91CEE" w:rsidRDefault="002C7452" w:rsidP="002C7452">
      <w:pPr>
        <w:rPr>
          <w:rFonts w:ascii="Times New Roman" w:hAnsi="Times New Roman" w:cs="Times New Roman"/>
        </w:rPr>
      </w:pPr>
      <w:r w:rsidRPr="00D91CEE">
        <w:rPr>
          <w:rFonts w:ascii="Times New Roman" w:hAnsi="Times New Roman" w:cs="Times New Roman"/>
        </w:rPr>
        <w:t>The parents related their emotional experiences about having a child with SCD in the context of Ghana</w:t>
      </w:r>
      <w:r w:rsidR="009D34CD">
        <w:rPr>
          <w:rFonts w:ascii="Times New Roman" w:hAnsi="Times New Roman" w:cs="Times New Roman"/>
        </w:rPr>
        <w:t xml:space="preserve"> (see section 8.</w:t>
      </w:r>
      <w:r w:rsidR="003A1B0F">
        <w:rPr>
          <w:rFonts w:ascii="Times New Roman" w:hAnsi="Times New Roman" w:cs="Times New Roman"/>
        </w:rPr>
        <w:t>6</w:t>
      </w:r>
      <w:r w:rsidR="009D34CD">
        <w:rPr>
          <w:rFonts w:ascii="Times New Roman" w:hAnsi="Times New Roman" w:cs="Times New Roman"/>
        </w:rPr>
        <w:t>.1)</w:t>
      </w:r>
      <w:r w:rsidRPr="00D91CEE">
        <w:rPr>
          <w:rFonts w:ascii="Times New Roman" w:hAnsi="Times New Roman" w:cs="Times New Roman"/>
        </w:rPr>
        <w:t xml:space="preserve">. Parents, however, showed resilience, by an understanding of the condition through discussion with </w:t>
      </w:r>
      <w:proofErr w:type="spellStart"/>
      <w:r w:rsidRPr="00D91CEE">
        <w:rPr>
          <w:rFonts w:ascii="Times New Roman" w:hAnsi="Times New Roman" w:cs="Times New Roman"/>
        </w:rPr>
        <w:t>HCPs</w:t>
      </w:r>
      <w:proofErr w:type="spellEnd"/>
      <w:r w:rsidRPr="00D91CEE">
        <w:rPr>
          <w:rFonts w:ascii="Times New Roman" w:hAnsi="Times New Roman" w:cs="Times New Roman"/>
        </w:rPr>
        <w:t xml:space="preserve"> and other parents, and adaptation through various strategies. This is consistent with claims that families can adjust to a meaningful and rational arrangement to a child's chronic disease, with the associated challenges, and make things manageable as possible (</w:t>
      </w:r>
      <w:proofErr w:type="spellStart"/>
      <w:r w:rsidR="003A1B0F" w:rsidRPr="003A1B0F">
        <w:rPr>
          <w:rFonts w:ascii="Times New Roman" w:hAnsi="Times New Roman" w:cs="Times New Roman"/>
        </w:rPr>
        <w:t>Pulgaron</w:t>
      </w:r>
      <w:proofErr w:type="spellEnd"/>
      <w:r w:rsidR="003A1B0F" w:rsidRPr="003A1B0F">
        <w:rPr>
          <w:rFonts w:ascii="Times New Roman" w:hAnsi="Times New Roman" w:cs="Times New Roman"/>
        </w:rPr>
        <w:t xml:space="preserve"> </w:t>
      </w:r>
      <w:r w:rsidR="003A1B0F" w:rsidRPr="003A1B0F">
        <w:rPr>
          <w:rFonts w:ascii="Times New Roman" w:hAnsi="Times New Roman" w:cs="Times New Roman"/>
          <w:i/>
        </w:rPr>
        <w:t>et al</w:t>
      </w:r>
      <w:r w:rsidR="003A1B0F" w:rsidRPr="003A1B0F">
        <w:rPr>
          <w:rFonts w:ascii="Times New Roman" w:hAnsi="Times New Roman" w:cs="Times New Roman"/>
        </w:rPr>
        <w:t>., 2010</w:t>
      </w:r>
      <w:r w:rsidR="003A1B0F">
        <w:rPr>
          <w:rFonts w:ascii="Times New Roman" w:hAnsi="Times New Roman" w:cs="Times New Roman"/>
        </w:rPr>
        <w:t xml:space="preserve">; </w:t>
      </w:r>
      <w:r w:rsidR="003A1B0F" w:rsidRPr="003A1B0F">
        <w:rPr>
          <w:rFonts w:ascii="Times New Roman" w:hAnsi="Times New Roman" w:cs="Times New Roman"/>
        </w:rPr>
        <w:t xml:space="preserve">Wade </w:t>
      </w:r>
      <w:r w:rsidR="003A1B0F" w:rsidRPr="003A1B0F">
        <w:rPr>
          <w:rFonts w:ascii="Times New Roman" w:hAnsi="Times New Roman" w:cs="Times New Roman"/>
          <w:i/>
        </w:rPr>
        <w:t>et al</w:t>
      </w:r>
      <w:r w:rsidR="003A1B0F" w:rsidRPr="003A1B0F">
        <w:rPr>
          <w:rFonts w:ascii="Times New Roman" w:hAnsi="Times New Roman" w:cs="Times New Roman"/>
        </w:rPr>
        <w:t>., 2009;</w:t>
      </w:r>
      <w:r w:rsidR="003A1B0F">
        <w:rPr>
          <w:rFonts w:ascii="Times New Roman" w:hAnsi="Times New Roman" w:cs="Times New Roman"/>
        </w:rPr>
        <w:t xml:space="preserve"> </w:t>
      </w:r>
      <w:r w:rsidR="003A1B0F" w:rsidRPr="003A1B0F">
        <w:rPr>
          <w:rFonts w:ascii="Times New Roman" w:hAnsi="Times New Roman" w:cs="Times New Roman"/>
        </w:rPr>
        <w:t>Murray, Kelley-</w:t>
      </w:r>
      <w:proofErr w:type="spellStart"/>
      <w:r w:rsidR="003A1B0F" w:rsidRPr="003A1B0F">
        <w:rPr>
          <w:rFonts w:ascii="Times New Roman" w:hAnsi="Times New Roman" w:cs="Times New Roman"/>
        </w:rPr>
        <w:t>Soderholm</w:t>
      </w:r>
      <w:proofErr w:type="spellEnd"/>
      <w:r w:rsidR="003A1B0F" w:rsidRPr="003A1B0F">
        <w:rPr>
          <w:rFonts w:ascii="Times New Roman" w:hAnsi="Times New Roman" w:cs="Times New Roman"/>
        </w:rPr>
        <w:t>, and Murray, 2007;</w:t>
      </w:r>
      <w:r w:rsidR="003A1B0F">
        <w:rPr>
          <w:rFonts w:ascii="Times New Roman" w:hAnsi="Times New Roman" w:cs="Times New Roman"/>
        </w:rPr>
        <w:t xml:space="preserve"> </w:t>
      </w:r>
      <w:r w:rsidRPr="00D91CEE">
        <w:rPr>
          <w:rFonts w:ascii="Times New Roman" w:hAnsi="Times New Roman" w:cs="Times New Roman"/>
        </w:rPr>
        <w:t xml:space="preserve">Atkin and Ahmad, 2000). </w:t>
      </w:r>
      <w:r w:rsidR="00D91CEE" w:rsidRPr="00D91CEE">
        <w:rPr>
          <w:rFonts w:ascii="Times New Roman" w:hAnsi="Times New Roman" w:cs="Times New Roman"/>
        </w:rPr>
        <w:t>Most of</w:t>
      </w:r>
      <w:r w:rsidRPr="00D91CEE">
        <w:rPr>
          <w:rFonts w:ascii="Times New Roman" w:hAnsi="Times New Roman" w:cs="Times New Roman"/>
        </w:rPr>
        <w:t xml:space="preserve"> the parents were able to articulate their children's everyday needs: in home management of SCD-related pain, preventing infections, reduction in episodes of SCD crisis, and when to seek urgent medical care. The parents claimed that because of the health education on SCD, from the sickle cell clinic, they have become stronger and mentally focused on their children's care, irrespective of the lay views about SCD within Ghanaian society (see earlier discussions). In a similar study among Latino parents in the USA, it was revealed that parents could not deal with the impact of their children's illness, due to lack of knowledge and understanding, because of limited access to valued information and facilities that could support them (Lobato, Kao, and Plante, 2005). </w:t>
      </w:r>
    </w:p>
    <w:p w:rsidR="002C7452" w:rsidRPr="00D91CEE" w:rsidRDefault="002C7452" w:rsidP="002C7452">
      <w:pPr>
        <w:rPr>
          <w:rFonts w:ascii="Times New Roman" w:hAnsi="Times New Roman" w:cs="Times New Roman"/>
        </w:rPr>
      </w:pPr>
      <w:r w:rsidRPr="00D91CEE">
        <w:rPr>
          <w:rFonts w:ascii="Times New Roman" w:hAnsi="Times New Roman" w:cs="Times New Roman"/>
        </w:rPr>
        <w:t xml:space="preserve">Parents' views, of feeling in control to a certain extent, </w:t>
      </w:r>
      <w:r w:rsidR="00F715A2">
        <w:rPr>
          <w:rFonts w:ascii="Times New Roman" w:hAnsi="Times New Roman" w:cs="Times New Roman"/>
        </w:rPr>
        <w:t>was</w:t>
      </w:r>
      <w:r w:rsidRPr="00D91CEE">
        <w:rPr>
          <w:rFonts w:ascii="Times New Roman" w:hAnsi="Times New Roman" w:cs="Times New Roman"/>
        </w:rPr>
        <w:t xml:space="preserve"> </w:t>
      </w:r>
      <w:r w:rsidR="00D91CEE" w:rsidRPr="00D91CEE">
        <w:rPr>
          <w:rFonts w:ascii="Times New Roman" w:hAnsi="Times New Roman" w:cs="Times New Roman"/>
        </w:rPr>
        <w:t>because,</w:t>
      </w:r>
      <w:r w:rsidRPr="00D91CEE">
        <w:rPr>
          <w:rFonts w:ascii="Times New Roman" w:hAnsi="Times New Roman" w:cs="Times New Roman"/>
        </w:rPr>
        <w:t xml:space="preserve"> they had access to specialist care, and can more frequently interact with specialist </w:t>
      </w:r>
      <w:proofErr w:type="spellStart"/>
      <w:r w:rsidRPr="00D91CEE">
        <w:rPr>
          <w:rFonts w:ascii="Times New Roman" w:hAnsi="Times New Roman" w:cs="Times New Roman"/>
        </w:rPr>
        <w:t>HCPs</w:t>
      </w:r>
      <w:proofErr w:type="spellEnd"/>
      <w:r w:rsidRPr="00D91CEE">
        <w:rPr>
          <w:rFonts w:ascii="Times New Roman" w:hAnsi="Times New Roman" w:cs="Times New Roman"/>
        </w:rPr>
        <w:t xml:space="preserve"> about SCD, as compared to parents in areas deprived of such services. It could suggest that parents' optimism and self-confidence may decline if they are incapable of assessing helpful resources, or the parent considers their emotional experiences as insurmountable when lacking knowledge and understanding</w:t>
      </w:r>
      <w:r w:rsidR="009D34CD">
        <w:rPr>
          <w:rFonts w:ascii="Times New Roman" w:hAnsi="Times New Roman" w:cs="Times New Roman"/>
        </w:rPr>
        <w:t>.</w:t>
      </w:r>
      <w:r w:rsidRPr="00D91CEE">
        <w:rPr>
          <w:rFonts w:ascii="Times New Roman" w:hAnsi="Times New Roman" w:cs="Times New Roman"/>
        </w:rPr>
        <w:t xml:space="preserve"> </w:t>
      </w:r>
      <w:r w:rsidR="009D34CD">
        <w:rPr>
          <w:rFonts w:ascii="Times New Roman" w:hAnsi="Times New Roman" w:cs="Times New Roman"/>
        </w:rPr>
        <w:t>In that case,</w:t>
      </w:r>
      <w:r w:rsidRPr="00D91CEE">
        <w:rPr>
          <w:rFonts w:ascii="Times New Roman" w:hAnsi="Times New Roman" w:cs="Times New Roman"/>
        </w:rPr>
        <w:t xml:space="preserve"> the adverse effects of any tensions can accumulate (Murray, Kelley-</w:t>
      </w:r>
      <w:proofErr w:type="spellStart"/>
      <w:r w:rsidRPr="00D91CEE">
        <w:rPr>
          <w:rFonts w:ascii="Times New Roman" w:hAnsi="Times New Roman" w:cs="Times New Roman"/>
        </w:rPr>
        <w:t>Soderholm</w:t>
      </w:r>
      <w:proofErr w:type="spellEnd"/>
      <w:r w:rsidRPr="00D91CEE">
        <w:rPr>
          <w:rFonts w:ascii="Times New Roman" w:hAnsi="Times New Roman" w:cs="Times New Roman"/>
        </w:rPr>
        <w:t xml:space="preserve">, and Murray, 2007). It suggests that valuable information about SCD is significant in ensuring parental psychological stability. For this reason, it will be important to carry out a larger research to explore this issue. </w:t>
      </w:r>
    </w:p>
    <w:p w:rsidR="002C7452" w:rsidRPr="00D91CEE" w:rsidRDefault="002C7452" w:rsidP="002C7452">
      <w:pPr>
        <w:rPr>
          <w:rFonts w:ascii="Times New Roman" w:hAnsi="Times New Roman" w:cs="Times New Roman"/>
        </w:rPr>
      </w:pPr>
      <w:r w:rsidRPr="00D91CEE">
        <w:rPr>
          <w:rFonts w:ascii="Times New Roman" w:hAnsi="Times New Roman" w:cs="Times New Roman"/>
        </w:rPr>
        <w:t xml:space="preserve">Again, from the perspective of beliefs and tradition, it has been noted that families cope better with a chronic illness through resilient spiritual beliefs (McDaniel, Hepworth, and Doherty, 1997). </w:t>
      </w:r>
      <w:r w:rsidR="00FD62C6" w:rsidRPr="00D91CEE">
        <w:rPr>
          <w:rFonts w:ascii="Times New Roman" w:hAnsi="Times New Roman" w:cs="Times New Roman"/>
        </w:rPr>
        <w:t>Similarly,</w:t>
      </w:r>
      <w:r w:rsidRPr="00D91CEE">
        <w:rPr>
          <w:rFonts w:ascii="Times New Roman" w:hAnsi="Times New Roman" w:cs="Times New Roman"/>
        </w:rPr>
        <w:t xml:space="preserve"> Tovey and Mir, (2003) in their study in the UK, of South Asian parents' experiences with caring for a child with cerebral palsy, found that religious beliefs, were a source of emotional support in constructing a positive viewpoint on disability, and in dealing with imminent outcome of the condition (also see Atkin and Ahmad, 2000). This assertion is evident in the finding, as influential in assisting parents in this study to cope with the care of a child with SCD. In this study, some parents stated that they are getting </w:t>
      </w:r>
      <w:r w:rsidRPr="00D91CEE">
        <w:rPr>
          <w:rFonts w:ascii="Times New Roman" w:hAnsi="Times New Roman" w:cs="Times New Roman"/>
        </w:rPr>
        <w:lastRenderedPageBreak/>
        <w:t>prayer support and reassurances from church members, believing God can heal their child of SCD. These parents used the connection to religious activities and spiritual belief as a mechanism of coping emotionally (see Poston and Turnbull, 2004). Since the parents were claiming to be coping effectively, majority decline to termination</w:t>
      </w:r>
      <w:r w:rsidR="006761D7">
        <w:rPr>
          <w:rFonts w:ascii="Times New Roman" w:hAnsi="Times New Roman" w:cs="Times New Roman"/>
        </w:rPr>
        <w:t xml:space="preserve"> as a reproductive option</w:t>
      </w:r>
      <w:r w:rsidRPr="00D91CEE">
        <w:rPr>
          <w:rFonts w:ascii="Times New Roman" w:hAnsi="Times New Roman" w:cs="Times New Roman"/>
        </w:rPr>
        <w:t xml:space="preserve">, despite their </w:t>
      </w:r>
      <w:r w:rsidR="006761D7">
        <w:rPr>
          <w:rFonts w:ascii="Times New Roman" w:hAnsi="Times New Roman" w:cs="Times New Roman"/>
        </w:rPr>
        <w:t xml:space="preserve">broader </w:t>
      </w:r>
      <w:r w:rsidRPr="00D91CEE">
        <w:rPr>
          <w:rFonts w:ascii="Times New Roman" w:hAnsi="Times New Roman" w:cs="Times New Roman"/>
        </w:rPr>
        <w:t>emotional</w:t>
      </w:r>
      <w:r w:rsidR="009D34CD">
        <w:rPr>
          <w:rFonts w:ascii="Times New Roman" w:hAnsi="Times New Roman" w:cs="Times New Roman"/>
        </w:rPr>
        <w:t>,</w:t>
      </w:r>
      <w:r w:rsidRPr="00D91CEE">
        <w:rPr>
          <w:rFonts w:ascii="Times New Roman" w:hAnsi="Times New Roman" w:cs="Times New Roman"/>
        </w:rPr>
        <w:t xml:space="preserve"> </w:t>
      </w:r>
      <w:r w:rsidR="009D34CD">
        <w:rPr>
          <w:rFonts w:ascii="Times New Roman" w:hAnsi="Times New Roman" w:cs="Times New Roman"/>
        </w:rPr>
        <w:t xml:space="preserve">social, and financial, </w:t>
      </w:r>
      <w:r w:rsidRPr="00D91CEE">
        <w:rPr>
          <w:rFonts w:ascii="Times New Roman" w:hAnsi="Times New Roman" w:cs="Times New Roman"/>
        </w:rPr>
        <w:t xml:space="preserve">experiences with SCD (see above). </w:t>
      </w:r>
    </w:p>
    <w:p w:rsidR="008148DD" w:rsidRPr="008148DD" w:rsidRDefault="00BD0769" w:rsidP="008148DD">
      <w:pPr>
        <w:pStyle w:val="Heading3"/>
        <w:spacing w:before="0" w:after="200" w:line="360" w:lineRule="auto"/>
        <w:rPr>
          <w:rFonts w:ascii="Times New Roman" w:hAnsi="Times New Roman" w:cs="Times New Roman"/>
          <w:sz w:val="24"/>
          <w:szCs w:val="24"/>
        </w:rPr>
      </w:pPr>
      <w:bookmarkStart w:id="444" w:name="_Toc14985784"/>
      <w:r>
        <w:t>8</w:t>
      </w:r>
      <w:r w:rsidR="008148DD" w:rsidRPr="008148DD">
        <w:t>.</w:t>
      </w:r>
      <w:r w:rsidR="003A1B0F">
        <w:t>6</w:t>
      </w:r>
      <w:r w:rsidR="008148DD" w:rsidRPr="008148DD">
        <w:t>.</w:t>
      </w:r>
      <w:r w:rsidR="003A1B0F">
        <w:t>5</w:t>
      </w:r>
      <w:r w:rsidR="008148DD" w:rsidRPr="008148DD">
        <w:t xml:space="preserve"> Perceptions of Support within the Ghanaian Context</w:t>
      </w:r>
      <w:bookmarkEnd w:id="444"/>
      <w:r w:rsidR="008148DD" w:rsidRPr="008148DD">
        <w:t xml:space="preserve"> </w:t>
      </w:r>
    </w:p>
    <w:p w:rsidR="00BD0769" w:rsidRPr="00D91CEE" w:rsidRDefault="008148DD" w:rsidP="008148DD">
      <w:pPr>
        <w:rPr>
          <w:rFonts w:ascii="Times New Roman" w:hAnsi="Times New Roman" w:cs="Times New Roman"/>
        </w:rPr>
      </w:pPr>
      <w:r w:rsidRPr="00D91CEE">
        <w:rPr>
          <w:rFonts w:ascii="Times New Roman" w:hAnsi="Times New Roman" w:cs="Times New Roman"/>
        </w:rPr>
        <w:t xml:space="preserve">This section of the discussion covers the resources and strategies that may be available in Ghana to aid resilience, when parenting a child with SCD. The literature has highlighted the need for suitable and reachable services for families with a child with SCD, and chronic illnesses in general, to help families manage a child's chronic illness </w:t>
      </w:r>
      <w:r w:rsidR="00DB4F34" w:rsidRPr="00D91CEE">
        <w:rPr>
          <w:rFonts w:ascii="Times New Roman" w:hAnsi="Times New Roman" w:cs="Times New Roman"/>
        </w:rPr>
        <w:t>(Atkin and Ahmad,</w:t>
      </w:r>
      <w:r w:rsidR="00BD0769" w:rsidRPr="00D91CEE">
        <w:rPr>
          <w:rFonts w:ascii="Times New Roman" w:hAnsi="Times New Roman" w:cs="Times New Roman"/>
        </w:rPr>
        <w:t xml:space="preserve"> </w:t>
      </w:r>
      <w:r w:rsidR="00DB4F34" w:rsidRPr="00D91CEE">
        <w:rPr>
          <w:rFonts w:ascii="Times New Roman" w:hAnsi="Times New Roman" w:cs="Times New Roman"/>
        </w:rPr>
        <w:t>2000;</w:t>
      </w:r>
      <w:r w:rsidR="00BD0769" w:rsidRPr="00D91CEE">
        <w:rPr>
          <w:rFonts w:ascii="Times New Roman" w:hAnsi="Times New Roman" w:cs="Times New Roman"/>
        </w:rPr>
        <w:t xml:space="preserve"> </w:t>
      </w:r>
      <w:proofErr w:type="spellStart"/>
      <w:r w:rsidRPr="00D91CEE">
        <w:rPr>
          <w:rFonts w:ascii="Times New Roman" w:hAnsi="Times New Roman" w:cs="Times New Roman"/>
        </w:rPr>
        <w:t>Anionwu</w:t>
      </w:r>
      <w:proofErr w:type="spellEnd"/>
      <w:r w:rsidRPr="00D91CEE">
        <w:rPr>
          <w:rFonts w:ascii="Times New Roman" w:hAnsi="Times New Roman" w:cs="Times New Roman"/>
        </w:rPr>
        <w:t xml:space="preserve"> and Atkin, 2001).</w:t>
      </w:r>
    </w:p>
    <w:p w:rsidR="008148DD" w:rsidRPr="00D91CEE" w:rsidRDefault="008148DD" w:rsidP="008148DD">
      <w:pPr>
        <w:rPr>
          <w:rFonts w:ascii="Times New Roman" w:hAnsi="Times New Roman" w:cs="Times New Roman"/>
        </w:rPr>
      </w:pPr>
      <w:r w:rsidRPr="00D91CEE">
        <w:rPr>
          <w:rFonts w:ascii="Times New Roman" w:hAnsi="Times New Roman" w:cs="Times New Roman"/>
        </w:rPr>
        <w:t xml:space="preserve">Unlike in the UK, where policy interest in SCD has increased over the years, to enhance prevailing services, after several decades of inattention (Streetly, Maxwell, and Mejia, 1997); this study found that in Ghana, there is still the lack of policy interest and neglect in SCD service provision (also see above). Systems of support in this study were explored by professional (medical), financial, and social supports, that was available to the participants and their families.     </w:t>
      </w:r>
    </w:p>
    <w:p w:rsidR="008148DD" w:rsidRPr="00D91CEE" w:rsidRDefault="008148DD" w:rsidP="008148DD">
      <w:pPr>
        <w:rPr>
          <w:rFonts w:ascii="Times New Roman" w:hAnsi="Times New Roman" w:cs="Times New Roman"/>
        </w:rPr>
      </w:pPr>
      <w:r w:rsidRPr="00D91CEE">
        <w:rPr>
          <w:rFonts w:ascii="Times New Roman" w:hAnsi="Times New Roman" w:cs="Times New Roman"/>
        </w:rPr>
        <w:t xml:space="preserve">Parents in the present study indicated the good medical services, and professional information they were receiving from the 37 Teaching/Military hospital (see above). These parents perceived their relationships with healthcare workers at this hospital as valuable, because of the practical advice and emotional support they offered. However, some parents were concerned about the lack of SCD services in the capital, and particularly, in rural areas. Parents also expressed concerns about the general lack of information about SCD screening among the population (see earlier discussions). </w:t>
      </w:r>
    </w:p>
    <w:p w:rsidR="008148DD" w:rsidRPr="00D91CEE" w:rsidRDefault="006670E9" w:rsidP="008148DD">
      <w:pPr>
        <w:rPr>
          <w:rFonts w:ascii="Times New Roman" w:hAnsi="Times New Roman" w:cs="Times New Roman"/>
        </w:rPr>
      </w:pPr>
      <w:r w:rsidRPr="00D91CEE">
        <w:rPr>
          <w:rFonts w:ascii="Times New Roman" w:hAnsi="Times New Roman" w:cs="Times New Roman"/>
        </w:rPr>
        <w:t>Parents’</w:t>
      </w:r>
      <w:r w:rsidR="008148DD" w:rsidRPr="00D91CEE">
        <w:rPr>
          <w:rFonts w:ascii="Times New Roman" w:hAnsi="Times New Roman" w:cs="Times New Roman"/>
        </w:rPr>
        <w:t xml:space="preserve"> accounts indicate that apart from some medical provision, there is no social and financial support from the government or other organisations. </w:t>
      </w:r>
      <w:r w:rsidR="00D91CEE">
        <w:rPr>
          <w:rFonts w:ascii="Times New Roman" w:hAnsi="Times New Roman" w:cs="Times New Roman"/>
        </w:rPr>
        <w:t>M</w:t>
      </w:r>
      <w:r w:rsidR="008148DD" w:rsidRPr="00D91CEE">
        <w:rPr>
          <w:rFonts w:ascii="Times New Roman" w:hAnsi="Times New Roman" w:cs="Times New Roman"/>
        </w:rPr>
        <w:t>ajority of the parents wondered why</w:t>
      </w:r>
      <w:r w:rsidR="00D91CEE">
        <w:rPr>
          <w:rFonts w:ascii="Times New Roman" w:hAnsi="Times New Roman" w:cs="Times New Roman"/>
        </w:rPr>
        <w:t>,</w:t>
      </w:r>
      <w:r w:rsidR="008148DD" w:rsidRPr="00D91CEE">
        <w:rPr>
          <w:rFonts w:ascii="Times New Roman" w:hAnsi="Times New Roman" w:cs="Times New Roman"/>
        </w:rPr>
        <w:t xml:space="preserve"> for instance, </w:t>
      </w:r>
      <w:r w:rsidR="00780973">
        <w:rPr>
          <w:rFonts w:ascii="Times New Roman" w:hAnsi="Times New Roman" w:cs="Times New Roman"/>
        </w:rPr>
        <w:t xml:space="preserve">people with </w:t>
      </w:r>
      <w:r w:rsidR="008148DD" w:rsidRPr="00D91CEE">
        <w:rPr>
          <w:rFonts w:ascii="Times New Roman" w:hAnsi="Times New Roman" w:cs="Times New Roman"/>
        </w:rPr>
        <w:t xml:space="preserve">HIV/AIDS are getting free medication, and not </w:t>
      </w:r>
      <w:r w:rsidR="00780973">
        <w:rPr>
          <w:rFonts w:ascii="Times New Roman" w:hAnsi="Times New Roman" w:cs="Times New Roman"/>
        </w:rPr>
        <w:t xml:space="preserve">people with </w:t>
      </w:r>
      <w:r w:rsidR="008148DD" w:rsidRPr="00D91CEE">
        <w:rPr>
          <w:rFonts w:ascii="Times New Roman" w:hAnsi="Times New Roman" w:cs="Times New Roman"/>
        </w:rPr>
        <w:t xml:space="preserve">SCD. Some parents felt, the government and many other NGO's are involved in HIV/AIDS awareness, counselling, and prevention programmes, but not for SCD. This has significant policy and practice </w:t>
      </w:r>
      <w:r w:rsidR="00CD0DA1">
        <w:rPr>
          <w:rFonts w:ascii="Times New Roman" w:hAnsi="Times New Roman" w:cs="Times New Roman"/>
        </w:rPr>
        <w:t>i</w:t>
      </w:r>
      <w:r w:rsidR="008148DD" w:rsidRPr="00D91CEE">
        <w:rPr>
          <w:rFonts w:ascii="Times New Roman" w:hAnsi="Times New Roman" w:cs="Times New Roman"/>
        </w:rPr>
        <w:t xml:space="preserve">mplications; </w:t>
      </w:r>
      <w:r w:rsidR="00D91CEE" w:rsidRPr="00D91CEE">
        <w:rPr>
          <w:rFonts w:ascii="Times New Roman" w:hAnsi="Times New Roman" w:cs="Times New Roman"/>
        </w:rPr>
        <w:t>since</w:t>
      </w:r>
      <w:r w:rsidR="008148DD" w:rsidRPr="00D91CEE">
        <w:t xml:space="preserve"> </w:t>
      </w:r>
      <w:r w:rsidR="008148DD" w:rsidRPr="00D91CEE">
        <w:rPr>
          <w:rFonts w:ascii="Times New Roman" w:hAnsi="Times New Roman" w:cs="Times New Roman"/>
        </w:rPr>
        <w:t>the Ghanaian government, faces challenges</w:t>
      </w:r>
      <w:r w:rsidR="008148DD" w:rsidRPr="00D91CEE">
        <w:t xml:space="preserve"> </w:t>
      </w:r>
      <w:r w:rsidR="008148DD" w:rsidRPr="00D91CEE">
        <w:rPr>
          <w:rFonts w:ascii="Times New Roman" w:hAnsi="Times New Roman" w:cs="Times New Roman"/>
        </w:rPr>
        <w:t xml:space="preserve">necessitating to balance limited health resources against need.  </w:t>
      </w:r>
    </w:p>
    <w:p w:rsidR="008148DD" w:rsidRPr="00D91CEE" w:rsidRDefault="008148DD" w:rsidP="008148DD">
      <w:pPr>
        <w:rPr>
          <w:rFonts w:ascii="Times New Roman" w:hAnsi="Times New Roman" w:cs="Times New Roman"/>
        </w:rPr>
      </w:pPr>
      <w:r w:rsidRPr="00D91CEE">
        <w:rPr>
          <w:rFonts w:ascii="Times New Roman" w:hAnsi="Times New Roman" w:cs="Times New Roman"/>
        </w:rPr>
        <w:lastRenderedPageBreak/>
        <w:t xml:space="preserve">In the UK, </w:t>
      </w:r>
      <w:r w:rsidR="00CD0DA1">
        <w:rPr>
          <w:rFonts w:ascii="Times New Roman" w:hAnsi="Times New Roman" w:cs="Times New Roman"/>
        </w:rPr>
        <w:t xml:space="preserve">for example, </w:t>
      </w:r>
      <w:r w:rsidR="00525680">
        <w:rPr>
          <w:rFonts w:ascii="Times New Roman" w:hAnsi="Times New Roman" w:cs="Times New Roman"/>
        </w:rPr>
        <w:t xml:space="preserve">people with </w:t>
      </w:r>
      <w:r w:rsidRPr="00D91CEE">
        <w:rPr>
          <w:rFonts w:ascii="Times New Roman" w:hAnsi="Times New Roman" w:cs="Times New Roman"/>
        </w:rPr>
        <w:t xml:space="preserve">SCD do have access to free total health care provision through the NHS, with access to consultant paediatricians, </w:t>
      </w:r>
      <w:r w:rsidR="00D91CEE" w:rsidRPr="00D91CEE">
        <w:rPr>
          <w:rFonts w:ascii="Times New Roman" w:hAnsi="Times New Roman" w:cs="Times New Roman"/>
        </w:rPr>
        <w:t>haematologists,</w:t>
      </w:r>
      <w:r w:rsidRPr="00D91CEE">
        <w:rPr>
          <w:rFonts w:ascii="Times New Roman" w:hAnsi="Times New Roman" w:cs="Times New Roman"/>
        </w:rPr>
        <w:t xml:space="preserve"> and specialist nurses. There are also community teams which provide a range of services (see </w:t>
      </w:r>
      <w:hyperlink r:id="rId17" w:history="1">
        <w:r w:rsidRPr="00D91CEE">
          <w:rPr>
            <w:rFonts w:ascii="Times New Roman" w:hAnsi="Times New Roman" w:cs="Times New Roman"/>
            <w:color w:val="0000FF" w:themeColor="hyperlink"/>
            <w:u w:val="single"/>
          </w:rPr>
          <w:t>http://www.cmft.nhs.uk/community-services/our-services/manchester-sickle-cell-thalassaemia-service-(msctc).aspx)</w:t>
        </w:r>
      </w:hyperlink>
      <w:r w:rsidRPr="00D91CEE">
        <w:rPr>
          <w:rFonts w:ascii="Times New Roman" w:hAnsi="Times New Roman" w:cs="Times New Roman"/>
        </w:rPr>
        <w:t xml:space="preserve">. These </w:t>
      </w:r>
      <w:r w:rsidR="00CD0DA1">
        <w:rPr>
          <w:rFonts w:ascii="Times New Roman" w:hAnsi="Times New Roman" w:cs="Times New Roman"/>
        </w:rPr>
        <w:t xml:space="preserve">services </w:t>
      </w:r>
      <w:r w:rsidRPr="00D91CEE">
        <w:rPr>
          <w:rFonts w:ascii="Times New Roman" w:hAnsi="Times New Roman" w:cs="Times New Roman"/>
        </w:rPr>
        <w:t xml:space="preserve">are </w:t>
      </w:r>
      <w:r w:rsidR="00CD0DA1">
        <w:rPr>
          <w:rFonts w:ascii="Times New Roman" w:hAnsi="Times New Roman" w:cs="Times New Roman"/>
        </w:rPr>
        <w:t>limited</w:t>
      </w:r>
      <w:r w:rsidRPr="00D91CEE">
        <w:rPr>
          <w:rFonts w:ascii="Times New Roman" w:hAnsi="Times New Roman" w:cs="Times New Roman"/>
        </w:rPr>
        <w:t xml:space="preserve"> in Ghana. In contrast, Ghana has health insurance scheme</w:t>
      </w:r>
      <w:r w:rsidR="00A3430D">
        <w:rPr>
          <w:rFonts w:ascii="Times New Roman" w:hAnsi="Times New Roman" w:cs="Times New Roman"/>
        </w:rPr>
        <w:t>,</w:t>
      </w:r>
      <w:r w:rsidRPr="00D91CEE">
        <w:rPr>
          <w:rFonts w:ascii="Times New Roman" w:hAnsi="Times New Roman" w:cs="Times New Roman"/>
        </w:rPr>
        <w:t xml:space="preserve"> with individual adult </w:t>
      </w:r>
      <w:r w:rsidR="00A3430D">
        <w:rPr>
          <w:rFonts w:ascii="Times New Roman" w:hAnsi="Times New Roman" w:cs="Times New Roman"/>
        </w:rPr>
        <w:t>premium</w:t>
      </w:r>
      <w:r w:rsidRPr="00D91CEE">
        <w:rPr>
          <w:rFonts w:ascii="Times New Roman" w:hAnsi="Times New Roman" w:cs="Times New Roman"/>
        </w:rPr>
        <w:t xml:space="preserve"> of GH¢25 (£4.46 equivalent) annually. A child needs to be a card holder (together with the parent), to have some financial benefit from the cost of medical service. But this study found that the scheme does not cater for the full medical services of SCD. According to many parents, when a medical investigation or medication is expensive, the health insurance would not cover the cost (see above). </w:t>
      </w:r>
    </w:p>
    <w:p w:rsidR="008148DD" w:rsidRPr="00D91CEE" w:rsidRDefault="008148DD" w:rsidP="008148DD">
      <w:pPr>
        <w:rPr>
          <w:rFonts w:ascii="Times New Roman" w:hAnsi="Times New Roman" w:cs="Times New Roman"/>
        </w:rPr>
      </w:pPr>
      <w:r w:rsidRPr="00D91CEE">
        <w:rPr>
          <w:rFonts w:ascii="Times New Roman" w:hAnsi="Times New Roman" w:cs="Times New Roman"/>
        </w:rPr>
        <w:t>Evidence from the findings shows, that ‘out-of-pocket payments’ (</w:t>
      </w:r>
      <w:proofErr w:type="spellStart"/>
      <w:r w:rsidRPr="00D91CEE">
        <w:rPr>
          <w:rFonts w:ascii="Times New Roman" w:hAnsi="Times New Roman" w:cs="Times New Roman"/>
        </w:rPr>
        <w:t>Ataguba</w:t>
      </w:r>
      <w:proofErr w:type="spellEnd"/>
      <w:r w:rsidRPr="00D91CEE">
        <w:rPr>
          <w:rFonts w:ascii="Times New Roman" w:hAnsi="Times New Roman" w:cs="Times New Roman"/>
        </w:rPr>
        <w:t xml:space="preserve"> </w:t>
      </w:r>
      <w:r w:rsidRPr="00D91CEE">
        <w:rPr>
          <w:rFonts w:ascii="Times New Roman" w:hAnsi="Times New Roman" w:cs="Times New Roman"/>
          <w:i/>
        </w:rPr>
        <w:t>et al</w:t>
      </w:r>
      <w:r w:rsidRPr="00D91CEE">
        <w:rPr>
          <w:rFonts w:ascii="Times New Roman" w:hAnsi="Times New Roman" w:cs="Times New Roman"/>
        </w:rPr>
        <w:t>., 2009), towards the management of SCD, persist. It makes parenting a chronically ill child, such as one with SCD, a great financial difficulty</w:t>
      </w:r>
      <w:r w:rsidR="00A3430D">
        <w:rPr>
          <w:rFonts w:ascii="Times New Roman" w:hAnsi="Times New Roman" w:cs="Times New Roman"/>
        </w:rPr>
        <w:t>,</w:t>
      </w:r>
      <w:r w:rsidRPr="00D91CEE">
        <w:rPr>
          <w:rFonts w:ascii="Times New Roman" w:hAnsi="Times New Roman" w:cs="Times New Roman"/>
        </w:rPr>
        <w:t xml:space="preserve"> as expressed by majority of parents (also see above). For example, patients were found to be paying for the cost of Hydroxyurea, at the </w:t>
      </w:r>
      <w:r w:rsidR="00D91CEE" w:rsidRPr="00D91CEE">
        <w:rPr>
          <w:rFonts w:ascii="Times New Roman" w:hAnsi="Times New Roman" w:cs="Times New Roman"/>
        </w:rPr>
        <w:t>37-hospital</w:t>
      </w:r>
      <w:r w:rsidRPr="00D91CEE">
        <w:rPr>
          <w:rFonts w:ascii="Times New Roman" w:hAnsi="Times New Roman" w:cs="Times New Roman"/>
        </w:rPr>
        <w:t xml:space="preserve"> clinic during data collection. Hydroxyurea, as evident in several studies, is known to reduce significantly, the episodes of SCD crisis and incidence of acute chest syndrome (ACS)</w:t>
      </w:r>
      <w:r w:rsidR="00A3430D">
        <w:rPr>
          <w:rFonts w:ascii="Times New Roman" w:hAnsi="Times New Roman" w:cs="Times New Roman"/>
        </w:rPr>
        <w:t>.</w:t>
      </w:r>
      <w:r w:rsidRPr="00D91CEE">
        <w:rPr>
          <w:rFonts w:ascii="Times New Roman" w:hAnsi="Times New Roman" w:cs="Times New Roman"/>
        </w:rPr>
        <w:t xml:space="preserve"> </w:t>
      </w:r>
      <w:r w:rsidR="00A3430D">
        <w:rPr>
          <w:rFonts w:ascii="Times New Roman" w:hAnsi="Times New Roman" w:cs="Times New Roman"/>
        </w:rPr>
        <w:t>H</w:t>
      </w:r>
      <w:r w:rsidRPr="00D91CEE">
        <w:rPr>
          <w:rFonts w:ascii="Times New Roman" w:hAnsi="Times New Roman" w:cs="Times New Roman"/>
        </w:rPr>
        <w:t>ence, the choice of management for some persons with the disease (</w:t>
      </w:r>
      <w:r w:rsidR="00CD0DA1">
        <w:rPr>
          <w:rFonts w:ascii="Times New Roman" w:hAnsi="Times New Roman" w:cs="Times New Roman"/>
        </w:rPr>
        <w:t xml:space="preserve">see </w:t>
      </w:r>
      <w:proofErr w:type="spellStart"/>
      <w:r w:rsidR="00CD0DA1" w:rsidRPr="00270D86">
        <w:rPr>
          <w:rFonts w:ascii="Times New Roman" w:eastAsia="Calibri" w:hAnsi="Times New Roman" w:cs="Times New Roman"/>
          <w:lang w:eastAsia="en-GB"/>
        </w:rPr>
        <w:t>Tshilolo</w:t>
      </w:r>
      <w:proofErr w:type="spellEnd"/>
      <w:r w:rsidR="00CD0DA1" w:rsidRPr="00270D86">
        <w:rPr>
          <w:rFonts w:ascii="Times New Roman" w:eastAsia="Calibri" w:hAnsi="Times New Roman" w:cs="Times New Roman"/>
          <w:lang w:eastAsia="en-GB"/>
        </w:rPr>
        <w:t xml:space="preserve"> </w:t>
      </w:r>
      <w:r w:rsidR="00CD0DA1" w:rsidRPr="00270D86">
        <w:rPr>
          <w:rFonts w:ascii="Times New Roman" w:eastAsia="Calibri" w:hAnsi="Times New Roman" w:cs="Times New Roman"/>
          <w:i/>
          <w:lang w:eastAsia="en-GB"/>
        </w:rPr>
        <w:t>et al</w:t>
      </w:r>
      <w:r w:rsidR="00CD0DA1" w:rsidRPr="00270D86">
        <w:rPr>
          <w:rFonts w:ascii="Times New Roman" w:eastAsia="Calibri" w:hAnsi="Times New Roman" w:cs="Times New Roman"/>
          <w:lang w:eastAsia="en-GB"/>
        </w:rPr>
        <w:t xml:space="preserve">., 2019; </w:t>
      </w:r>
      <w:proofErr w:type="spellStart"/>
      <w:r w:rsidR="00CD0DA1" w:rsidRPr="00270D86">
        <w:rPr>
          <w:rFonts w:ascii="Times New Roman" w:eastAsia="Calibri" w:hAnsi="Times New Roman" w:cs="Times New Roman"/>
          <w:lang w:eastAsia="en-GB"/>
        </w:rPr>
        <w:t>Piel</w:t>
      </w:r>
      <w:proofErr w:type="spellEnd"/>
      <w:r w:rsidR="00CD0DA1" w:rsidRPr="00270D86">
        <w:rPr>
          <w:rFonts w:ascii="Times New Roman" w:eastAsia="Calibri" w:hAnsi="Times New Roman" w:cs="Times New Roman"/>
          <w:lang w:eastAsia="en-GB"/>
        </w:rPr>
        <w:t>, Steinberg, and Rees, 2017; El-</w:t>
      </w:r>
      <w:proofErr w:type="spellStart"/>
      <w:r w:rsidR="00CD0DA1" w:rsidRPr="00270D86">
        <w:rPr>
          <w:rFonts w:ascii="Times New Roman" w:eastAsia="Calibri" w:hAnsi="Times New Roman" w:cs="Times New Roman"/>
          <w:lang w:eastAsia="en-GB"/>
        </w:rPr>
        <w:t>Hazmi</w:t>
      </w:r>
      <w:proofErr w:type="spellEnd"/>
      <w:r w:rsidR="00CD0DA1" w:rsidRPr="00270D86">
        <w:rPr>
          <w:rFonts w:ascii="Times New Roman" w:eastAsia="Calibri" w:hAnsi="Times New Roman" w:cs="Times New Roman"/>
          <w:lang w:eastAsia="en-GB"/>
        </w:rPr>
        <w:t xml:space="preserve"> </w:t>
      </w:r>
      <w:r w:rsidR="00CD0DA1" w:rsidRPr="00270D86">
        <w:rPr>
          <w:rFonts w:ascii="Times New Roman" w:eastAsia="Calibri" w:hAnsi="Times New Roman" w:cs="Times New Roman"/>
          <w:i/>
          <w:lang w:eastAsia="en-GB"/>
        </w:rPr>
        <w:t xml:space="preserve">et al., </w:t>
      </w:r>
      <w:r w:rsidR="00CD0DA1" w:rsidRPr="00270D86">
        <w:rPr>
          <w:rFonts w:ascii="Times New Roman" w:eastAsia="Calibri" w:hAnsi="Times New Roman" w:cs="Times New Roman"/>
          <w:lang w:eastAsia="en-GB"/>
        </w:rPr>
        <w:t>2009;</w:t>
      </w:r>
      <w:r w:rsidR="00CD0DA1" w:rsidRPr="000D10D0">
        <w:rPr>
          <w:rFonts w:ascii="Times New Roman" w:eastAsia="Calibri" w:hAnsi="Times New Roman" w:cs="Times New Roman"/>
          <w:color w:val="FF0000"/>
          <w:lang w:eastAsia="en-GB"/>
        </w:rPr>
        <w:t xml:space="preserve"> </w:t>
      </w:r>
      <w:r w:rsidRPr="00D91CEE">
        <w:rPr>
          <w:rFonts w:ascii="Times New Roman" w:hAnsi="Times New Roman" w:cs="Times New Roman"/>
        </w:rPr>
        <w:t xml:space="preserve">Platt, 2008; Steinberg </w:t>
      </w:r>
      <w:r w:rsidRPr="00D91CEE">
        <w:rPr>
          <w:rFonts w:ascii="Times New Roman" w:hAnsi="Times New Roman" w:cs="Times New Roman"/>
          <w:i/>
        </w:rPr>
        <w:t>et al</w:t>
      </w:r>
      <w:r w:rsidRPr="00D91CEE">
        <w:rPr>
          <w:rFonts w:ascii="Times New Roman" w:hAnsi="Times New Roman" w:cs="Times New Roman"/>
        </w:rPr>
        <w:t xml:space="preserve">., 2003). Policy makers </w:t>
      </w:r>
      <w:r w:rsidR="00142309" w:rsidRPr="00D91CEE">
        <w:rPr>
          <w:rFonts w:ascii="Times New Roman" w:hAnsi="Times New Roman" w:cs="Times New Roman"/>
        </w:rPr>
        <w:t>can,</w:t>
      </w:r>
      <w:r w:rsidRPr="00D91CEE">
        <w:rPr>
          <w:rFonts w:ascii="Times New Roman" w:hAnsi="Times New Roman" w:cs="Times New Roman"/>
        </w:rPr>
        <w:t xml:space="preserve"> therefore, consider adding Hydroxyurea to the list of drugs for </w:t>
      </w:r>
      <w:r w:rsidR="002F566B">
        <w:rPr>
          <w:rFonts w:ascii="Times New Roman" w:hAnsi="Times New Roman" w:cs="Times New Roman"/>
        </w:rPr>
        <w:t xml:space="preserve">people with </w:t>
      </w:r>
      <w:r w:rsidRPr="00D91CEE">
        <w:rPr>
          <w:rFonts w:ascii="Times New Roman" w:hAnsi="Times New Roman" w:cs="Times New Roman"/>
        </w:rPr>
        <w:t>SCD on the health insurance scheme. All the parents in this study, advocates for the government to absorb the full medical cost of managing SCD</w:t>
      </w:r>
      <w:r w:rsidR="00A3430D">
        <w:rPr>
          <w:rFonts w:ascii="Times New Roman" w:hAnsi="Times New Roman" w:cs="Times New Roman"/>
        </w:rPr>
        <w:t>.</w:t>
      </w:r>
      <w:r w:rsidRPr="00D91CEE">
        <w:rPr>
          <w:rFonts w:ascii="Times New Roman" w:hAnsi="Times New Roman" w:cs="Times New Roman"/>
        </w:rPr>
        <w:t xml:space="preserve"> </w:t>
      </w:r>
      <w:r w:rsidR="00A3430D">
        <w:rPr>
          <w:rFonts w:ascii="Times New Roman" w:hAnsi="Times New Roman" w:cs="Times New Roman"/>
        </w:rPr>
        <w:t>A</w:t>
      </w:r>
      <w:r w:rsidRPr="00D91CEE">
        <w:rPr>
          <w:rFonts w:ascii="Times New Roman" w:hAnsi="Times New Roman" w:cs="Times New Roman"/>
        </w:rPr>
        <w:t>ccording to them that alone could relie</w:t>
      </w:r>
      <w:r w:rsidR="00A3430D">
        <w:rPr>
          <w:rFonts w:ascii="Times New Roman" w:hAnsi="Times New Roman" w:cs="Times New Roman"/>
        </w:rPr>
        <w:t>f</w:t>
      </w:r>
      <w:r w:rsidRPr="00D91CEE">
        <w:rPr>
          <w:rFonts w:ascii="Times New Roman" w:hAnsi="Times New Roman" w:cs="Times New Roman"/>
        </w:rPr>
        <w:t xml:space="preserve"> them of the impact of parenting a child with SCD (see above).    </w:t>
      </w:r>
    </w:p>
    <w:p w:rsidR="008148DD" w:rsidRPr="00D91CEE" w:rsidRDefault="008148DD" w:rsidP="008148DD">
      <w:pPr>
        <w:rPr>
          <w:rFonts w:ascii="Times New Roman" w:hAnsi="Times New Roman" w:cs="Times New Roman"/>
        </w:rPr>
      </w:pPr>
      <w:r w:rsidRPr="00D91CEE">
        <w:rPr>
          <w:rFonts w:ascii="Times New Roman" w:hAnsi="Times New Roman" w:cs="Times New Roman"/>
        </w:rPr>
        <w:t xml:space="preserve">Again, </w:t>
      </w:r>
      <w:r w:rsidR="007913F0">
        <w:rPr>
          <w:rFonts w:ascii="Times New Roman" w:hAnsi="Times New Roman" w:cs="Times New Roman"/>
        </w:rPr>
        <w:t xml:space="preserve">people with </w:t>
      </w:r>
      <w:r w:rsidRPr="00D91CEE">
        <w:rPr>
          <w:rFonts w:ascii="Times New Roman" w:hAnsi="Times New Roman" w:cs="Times New Roman"/>
        </w:rPr>
        <w:t xml:space="preserve">SCD and their families in the UK may be entitled to housing support, personal independent payment (PIP) (financial benefit for long-term illness) and child benefit, which would help parents in the UK cope with the financial costs of care (Atkin and Ahmad, 2000). Such support is not available in Ghana. In comparison to the UK, this study found that Ghana does not have any social care support and welfare benefit entitlement. It was also revealing that there were no recognised provisions and programmes from NGOs (local &amp; international). In their study in Nigeria, </w:t>
      </w:r>
      <w:proofErr w:type="spellStart"/>
      <w:r w:rsidRPr="00D91CEE">
        <w:rPr>
          <w:rFonts w:ascii="Times New Roman" w:hAnsi="Times New Roman" w:cs="Times New Roman"/>
        </w:rPr>
        <w:t>Akinyanju</w:t>
      </w:r>
      <w:proofErr w:type="spellEnd"/>
      <w:r w:rsidRPr="00D91CEE">
        <w:rPr>
          <w:rFonts w:ascii="Times New Roman" w:hAnsi="Times New Roman" w:cs="Times New Roman"/>
        </w:rPr>
        <w:t xml:space="preserve">, </w:t>
      </w:r>
      <w:proofErr w:type="spellStart"/>
      <w:r w:rsidRPr="00D91CEE">
        <w:rPr>
          <w:rFonts w:ascii="Times New Roman" w:hAnsi="Times New Roman" w:cs="Times New Roman"/>
        </w:rPr>
        <w:t>Otaigbe</w:t>
      </w:r>
      <w:proofErr w:type="spellEnd"/>
      <w:r w:rsidRPr="00D91CEE">
        <w:rPr>
          <w:rFonts w:ascii="Times New Roman" w:hAnsi="Times New Roman" w:cs="Times New Roman"/>
        </w:rPr>
        <w:t xml:space="preserve">, and </w:t>
      </w:r>
      <w:proofErr w:type="spellStart"/>
      <w:r w:rsidRPr="00D91CEE">
        <w:rPr>
          <w:rFonts w:ascii="Times New Roman" w:hAnsi="Times New Roman" w:cs="Times New Roman"/>
        </w:rPr>
        <w:t>Ibidapo</w:t>
      </w:r>
      <w:proofErr w:type="spellEnd"/>
      <w:r w:rsidRPr="00D91CEE">
        <w:rPr>
          <w:rFonts w:ascii="Times New Roman" w:hAnsi="Times New Roman" w:cs="Times New Roman"/>
        </w:rPr>
        <w:t xml:space="preserve"> (2005), indicated the importance of community-based services for SCD, as a means of improving the quality of life and survival, lessen the need for hospital admissions and improved parental coping. Such services may include providing information on SCD, genetic counselling, </w:t>
      </w:r>
      <w:r w:rsidR="00A3430D" w:rsidRPr="00D91CEE">
        <w:rPr>
          <w:rFonts w:ascii="Times New Roman" w:hAnsi="Times New Roman" w:cs="Times New Roman"/>
        </w:rPr>
        <w:t>prophylactic,</w:t>
      </w:r>
      <w:r w:rsidRPr="00D91CEE">
        <w:rPr>
          <w:rFonts w:ascii="Times New Roman" w:hAnsi="Times New Roman" w:cs="Times New Roman"/>
        </w:rPr>
        <w:t xml:space="preserve"> and routine medications (e.g. antibiotics </w:t>
      </w:r>
      <w:r w:rsidRPr="00D91CEE">
        <w:rPr>
          <w:rFonts w:ascii="Times New Roman" w:hAnsi="Times New Roman" w:cs="Times New Roman"/>
        </w:rPr>
        <w:lastRenderedPageBreak/>
        <w:t xml:space="preserve">and antimalarial), and other psychosocial support. The above system of services needs consideration in Ghana, for </w:t>
      </w:r>
      <w:r w:rsidR="007913F0">
        <w:rPr>
          <w:rFonts w:ascii="Times New Roman" w:hAnsi="Times New Roman" w:cs="Times New Roman"/>
        </w:rPr>
        <w:t xml:space="preserve">people with </w:t>
      </w:r>
      <w:r w:rsidRPr="00D91CEE">
        <w:rPr>
          <w:rFonts w:ascii="Times New Roman" w:hAnsi="Times New Roman" w:cs="Times New Roman"/>
        </w:rPr>
        <w:t xml:space="preserve">SCD and </w:t>
      </w:r>
      <w:r w:rsidR="007913F0">
        <w:rPr>
          <w:rFonts w:ascii="Times New Roman" w:hAnsi="Times New Roman" w:cs="Times New Roman"/>
        </w:rPr>
        <w:t xml:space="preserve">their </w:t>
      </w:r>
      <w:r w:rsidRPr="00D91CEE">
        <w:rPr>
          <w:rFonts w:ascii="Times New Roman" w:hAnsi="Times New Roman" w:cs="Times New Roman"/>
        </w:rPr>
        <w:t xml:space="preserve">families.   </w:t>
      </w:r>
    </w:p>
    <w:p w:rsidR="008148DD" w:rsidRPr="00D91CEE" w:rsidRDefault="008148DD" w:rsidP="008148DD">
      <w:pPr>
        <w:rPr>
          <w:rFonts w:ascii="Times New Roman" w:hAnsi="Times New Roman" w:cs="Times New Roman"/>
        </w:rPr>
      </w:pPr>
      <w:r w:rsidRPr="00D91CEE">
        <w:rPr>
          <w:rFonts w:ascii="Times New Roman" w:hAnsi="Times New Roman" w:cs="Times New Roman"/>
        </w:rPr>
        <w:t xml:space="preserve">Family support, among other factors, has been noted as a means of helping parents with a chronically ill child, to cope with the care of the child (Atkin and Ahmad, 2000). The traditional Ghanaian family set up (the extended family), is meant to provide support for the individual members of the family, especially, in times of ill-health (de-Graft </w:t>
      </w:r>
      <w:proofErr w:type="spellStart"/>
      <w:r w:rsidRPr="00D91CEE">
        <w:rPr>
          <w:rFonts w:ascii="Times New Roman" w:hAnsi="Times New Roman" w:cs="Times New Roman"/>
        </w:rPr>
        <w:t>Aikins</w:t>
      </w:r>
      <w:proofErr w:type="spellEnd"/>
      <w:r w:rsidRPr="00D91CEE">
        <w:rPr>
          <w:rFonts w:ascii="Times New Roman" w:hAnsi="Times New Roman" w:cs="Times New Roman"/>
        </w:rPr>
        <w:t xml:space="preserve"> </w:t>
      </w:r>
      <w:r w:rsidRPr="00D91CEE">
        <w:rPr>
          <w:rFonts w:ascii="Times New Roman" w:hAnsi="Times New Roman" w:cs="Times New Roman"/>
          <w:i/>
        </w:rPr>
        <w:t>et al</w:t>
      </w:r>
      <w:r w:rsidRPr="00D91CEE">
        <w:rPr>
          <w:rFonts w:ascii="Times New Roman" w:hAnsi="Times New Roman" w:cs="Times New Roman"/>
        </w:rPr>
        <w:t xml:space="preserve">., 2012; </w:t>
      </w:r>
      <w:proofErr w:type="spellStart"/>
      <w:r w:rsidRPr="00D91CEE">
        <w:rPr>
          <w:rFonts w:ascii="Times New Roman" w:hAnsi="Times New Roman" w:cs="Times New Roman"/>
        </w:rPr>
        <w:t>Atobrah</w:t>
      </w:r>
      <w:proofErr w:type="spellEnd"/>
      <w:r w:rsidRPr="00D91CEE">
        <w:rPr>
          <w:rFonts w:ascii="Times New Roman" w:hAnsi="Times New Roman" w:cs="Times New Roman"/>
        </w:rPr>
        <w:t>, 2012</w:t>
      </w:r>
      <w:r w:rsidR="00A9584E">
        <w:rPr>
          <w:rFonts w:ascii="Times New Roman" w:hAnsi="Times New Roman" w:cs="Times New Roman"/>
        </w:rPr>
        <w:t>;</w:t>
      </w:r>
      <w:r w:rsidR="00A9584E" w:rsidRPr="00A9584E">
        <w:rPr>
          <w:rFonts w:ascii="Times New Roman" w:hAnsi="Times New Roman" w:cs="Times New Roman"/>
        </w:rPr>
        <w:t xml:space="preserve"> Ohene-</w:t>
      </w:r>
      <w:proofErr w:type="spellStart"/>
      <w:r w:rsidR="00A9584E" w:rsidRPr="00A9584E">
        <w:rPr>
          <w:rFonts w:ascii="Times New Roman" w:hAnsi="Times New Roman" w:cs="Times New Roman"/>
        </w:rPr>
        <w:t>Sakyi</w:t>
      </w:r>
      <w:proofErr w:type="spellEnd"/>
      <w:r w:rsidR="00A9584E" w:rsidRPr="00A9584E">
        <w:rPr>
          <w:rFonts w:ascii="Times New Roman" w:hAnsi="Times New Roman" w:cs="Times New Roman"/>
        </w:rPr>
        <w:t xml:space="preserve"> and </w:t>
      </w:r>
      <w:proofErr w:type="spellStart"/>
      <w:r w:rsidR="00A9584E" w:rsidRPr="00A9584E">
        <w:rPr>
          <w:rFonts w:ascii="Times New Roman" w:hAnsi="Times New Roman" w:cs="Times New Roman"/>
        </w:rPr>
        <w:t>Takyi</w:t>
      </w:r>
      <w:proofErr w:type="spellEnd"/>
      <w:r w:rsidR="00A9584E" w:rsidRPr="00A9584E">
        <w:rPr>
          <w:rFonts w:ascii="Times New Roman" w:hAnsi="Times New Roman" w:cs="Times New Roman"/>
        </w:rPr>
        <w:t xml:space="preserve"> 2006</w:t>
      </w:r>
      <w:r w:rsidRPr="00D91CEE">
        <w:rPr>
          <w:rFonts w:ascii="Times New Roman" w:hAnsi="Times New Roman" w:cs="Times New Roman"/>
        </w:rPr>
        <w:t xml:space="preserve">). Such support could be in the form </w:t>
      </w:r>
      <w:r w:rsidR="00A3430D">
        <w:rPr>
          <w:rFonts w:ascii="Times New Roman" w:hAnsi="Times New Roman" w:cs="Times New Roman"/>
        </w:rPr>
        <w:t xml:space="preserve">of </w:t>
      </w:r>
      <w:r w:rsidRPr="00D91CEE">
        <w:rPr>
          <w:rFonts w:ascii="Times New Roman" w:hAnsi="Times New Roman" w:cs="Times New Roman"/>
        </w:rPr>
        <w:t xml:space="preserve">caring, </w:t>
      </w:r>
      <w:r w:rsidR="00A3430D" w:rsidRPr="00D91CEE">
        <w:rPr>
          <w:rFonts w:ascii="Times New Roman" w:hAnsi="Times New Roman" w:cs="Times New Roman"/>
        </w:rPr>
        <w:t>emotional,</w:t>
      </w:r>
      <w:r w:rsidRPr="00D91CEE">
        <w:rPr>
          <w:rFonts w:ascii="Times New Roman" w:hAnsi="Times New Roman" w:cs="Times New Roman"/>
        </w:rPr>
        <w:t xml:space="preserve"> and financial</w:t>
      </w:r>
      <w:r w:rsidR="00A3430D">
        <w:rPr>
          <w:rFonts w:ascii="Times New Roman" w:hAnsi="Times New Roman" w:cs="Times New Roman"/>
        </w:rPr>
        <w:t xml:space="preserve"> help</w:t>
      </w:r>
      <w:r w:rsidRPr="00D91CEE">
        <w:rPr>
          <w:rFonts w:ascii="Times New Roman" w:hAnsi="Times New Roman" w:cs="Times New Roman"/>
        </w:rPr>
        <w:t xml:space="preserve">. However, </w:t>
      </w:r>
      <w:r w:rsidR="00D91CEE" w:rsidRPr="00D91CEE">
        <w:rPr>
          <w:rFonts w:ascii="Times New Roman" w:hAnsi="Times New Roman" w:cs="Times New Roman"/>
        </w:rPr>
        <w:t>most</w:t>
      </w:r>
      <w:r w:rsidRPr="00D91CEE">
        <w:rPr>
          <w:rFonts w:ascii="Times New Roman" w:hAnsi="Times New Roman" w:cs="Times New Roman"/>
        </w:rPr>
        <w:t xml:space="preserve"> parents in this study did express </w:t>
      </w:r>
      <w:r w:rsidR="00A3430D">
        <w:rPr>
          <w:rFonts w:ascii="Times New Roman" w:hAnsi="Times New Roman" w:cs="Times New Roman"/>
        </w:rPr>
        <w:t>the</w:t>
      </w:r>
      <w:r w:rsidRPr="00D91CEE">
        <w:rPr>
          <w:rFonts w:ascii="Times New Roman" w:hAnsi="Times New Roman" w:cs="Times New Roman"/>
        </w:rPr>
        <w:t xml:space="preserve"> lack of such family support for various reasons. According to some parents, they live in the city alone with their children, with no close relations. Other parents d</w:t>
      </w:r>
      <w:r w:rsidR="00A9584E">
        <w:rPr>
          <w:rFonts w:ascii="Times New Roman" w:hAnsi="Times New Roman" w:cs="Times New Roman"/>
        </w:rPr>
        <w:t>id</w:t>
      </w:r>
      <w:r w:rsidRPr="00D91CEE">
        <w:rPr>
          <w:rFonts w:ascii="Times New Roman" w:hAnsi="Times New Roman" w:cs="Times New Roman"/>
        </w:rPr>
        <w:t xml:space="preserve"> not want their extended family to know of the child's illness, because of the negative perception of people, generally towards children with SCD and their parents.</w:t>
      </w:r>
      <w:r w:rsidRPr="00D91CEE">
        <w:rPr>
          <w:rFonts w:ascii="Times New Roman" w:hAnsi="Times New Roman" w:cs="Times New Roman"/>
          <w:color w:val="FF0000"/>
        </w:rPr>
        <w:t xml:space="preserve"> </w:t>
      </w:r>
      <w:r w:rsidRPr="00D91CEE">
        <w:rPr>
          <w:rFonts w:ascii="Times New Roman" w:hAnsi="Times New Roman" w:cs="Times New Roman"/>
        </w:rPr>
        <w:t>Consequently,</w:t>
      </w:r>
      <w:r w:rsidRPr="00D91CEE">
        <w:rPr>
          <w:rFonts w:ascii="Times New Roman" w:hAnsi="Times New Roman" w:cs="Times New Roman"/>
          <w:color w:val="FF0000"/>
        </w:rPr>
        <w:t xml:space="preserve"> </w:t>
      </w:r>
      <w:r w:rsidRPr="00D91CEE">
        <w:rPr>
          <w:rFonts w:ascii="Times New Roman" w:hAnsi="Times New Roman" w:cs="Times New Roman"/>
        </w:rPr>
        <w:t xml:space="preserve">many parents could not benefit from family support in caring for their children with SCD. </w:t>
      </w:r>
    </w:p>
    <w:p w:rsidR="008148DD" w:rsidRPr="00D91CEE" w:rsidRDefault="008148DD" w:rsidP="008148DD">
      <w:pPr>
        <w:rPr>
          <w:rFonts w:ascii="Times New Roman" w:hAnsi="Times New Roman" w:cs="Times New Roman"/>
        </w:rPr>
      </w:pPr>
      <w:r w:rsidRPr="00D91CEE">
        <w:rPr>
          <w:rFonts w:ascii="Times New Roman" w:hAnsi="Times New Roman" w:cs="Times New Roman"/>
        </w:rPr>
        <w:t>Nevertheless, few of the parents who said some close family (parents and siblings)</w:t>
      </w:r>
      <w:r w:rsidR="00A3430D">
        <w:rPr>
          <w:rFonts w:ascii="Times New Roman" w:hAnsi="Times New Roman" w:cs="Times New Roman"/>
        </w:rPr>
        <w:t>,</w:t>
      </w:r>
      <w:r w:rsidRPr="00D91CEE">
        <w:rPr>
          <w:rFonts w:ascii="Times New Roman" w:hAnsi="Times New Roman" w:cs="Times New Roman"/>
        </w:rPr>
        <w:t xml:space="preserve"> were aware of their child's condition, reported of receiving psychosocial support from them, but hardly any financial help. However, the parents try to find reassurance through spiritual support from the church (as discussed earlier)</w:t>
      </w:r>
      <w:r w:rsidR="00A3430D">
        <w:rPr>
          <w:rFonts w:ascii="Times New Roman" w:hAnsi="Times New Roman" w:cs="Times New Roman"/>
        </w:rPr>
        <w:t>,</w:t>
      </w:r>
      <w:r w:rsidRPr="00D91CEE">
        <w:rPr>
          <w:rFonts w:ascii="Times New Roman" w:hAnsi="Times New Roman" w:cs="Times New Roman"/>
        </w:rPr>
        <w:t xml:space="preserve"> support from other parents with comparable difficulties</w:t>
      </w:r>
      <w:r w:rsidR="00A3430D">
        <w:rPr>
          <w:rFonts w:ascii="Times New Roman" w:hAnsi="Times New Roman" w:cs="Times New Roman"/>
        </w:rPr>
        <w:t>,</w:t>
      </w:r>
      <w:r w:rsidRPr="00D91CEE">
        <w:rPr>
          <w:rFonts w:ascii="Times New Roman" w:hAnsi="Times New Roman" w:cs="Times New Roman"/>
        </w:rPr>
        <w:t xml:space="preserve"> and close friends. These findings have implication for the care of children with SCD and their families. </w:t>
      </w:r>
    </w:p>
    <w:p w:rsidR="00AA78ED" w:rsidRDefault="003E0627" w:rsidP="00AA78ED">
      <w:pPr>
        <w:pStyle w:val="Heading3"/>
        <w:spacing w:before="0" w:after="200"/>
      </w:pPr>
      <w:bookmarkStart w:id="445" w:name="_Toc14985785"/>
      <w:r>
        <w:t>8.</w:t>
      </w:r>
      <w:r w:rsidR="006041D7">
        <w:t>7</w:t>
      </w:r>
      <w:r>
        <w:t>.0 Conclusion</w:t>
      </w:r>
      <w:bookmarkEnd w:id="445"/>
    </w:p>
    <w:p w:rsidR="00AA78ED" w:rsidRDefault="00AA78ED" w:rsidP="008148DD">
      <w:pPr>
        <w:rPr>
          <w:rFonts w:ascii="Times New Roman" w:hAnsi="Times New Roman" w:cs="Times New Roman"/>
        </w:rPr>
        <w:sectPr w:rsidR="00AA78ED" w:rsidSect="00544824">
          <w:pgSz w:w="11906" w:h="16838" w:code="9"/>
          <w:pgMar w:top="851" w:right="2268" w:bottom="896" w:left="2268" w:header="709" w:footer="709" w:gutter="0"/>
          <w:cols w:space="708"/>
          <w:docGrid w:linePitch="360"/>
        </w:sectPr>
      </w:pPr>
    </w:p>
    <w:p w:rsidR="008148DD" w:rsidRPr="00D91CEE" w:rsidRDefault="00CA72E5" w:rsidP="008148DD">
      <w:pPr>
        <w:rPr>
          <w:rFonts w:ascii="Times New Roman" w:hAnsi="Times New Roman" w:cs="Times New Roman"/>
        </w:rPr>
      </w:pPr>
      <w:r>
        <w:rPr>
          <w:rFonts w:ascii="Times New Roman" w:hAnsi="Times New Roman" w:cs="Times New Roman"/>
        </w:rPr>
        <w:t xml:space="preserve">In the discussion of the study findings, the researcher has used the health belief model and the </w:t>
      </w:r>
      <w:r w:rsidR="00DE1D8A">
        <w:rPr>
          <w:rFonts w:ascii="Times New Roman" w:hAnsi="Times New Roman" w:cs="Times New Roman"/>
        </w:rPr>
        <w:t>symbolic</w:t>
      </w:r>
      <w:r>
        <w:rPr>
          <w:rFonts w:ascii="Times New Roman" w:hAnsi="Times New Roman" w:cs="Times New Roman"/>
        </w:rPr>
        <w:t xml:space="preserve"> interactionism frameworks, to explain parents’ perceived opinion towards </w:t>
      </w:r>
      <w:proofErr w:type="spellStart"/>
      <w:r>
        <w:rPr>
          <w:rFonts w:ascii="Times New Roman" w:hAnsi="Times New Roman" w:cs="Times New Roman"/>
        </w:rPr>
        <w:t>PND</w:t>
      </w:r>
      <w:proofErr w:type="spellEnd"/>
      <w:r>
        <w:rPr>
          <w:rFonts w:ascii="Times New Roman" w:hAnsi="Times New Roman" w:cs="Times New Roman"/>
        </w:rPr>
        <w:t xml:space="preserve"> and </w:t>
      </w:r>
      <w:r w:rsidR="00DE1D8A">
        <w:rPr>
          <w:rFonts w:ascii="Times New Roman" w:hAnsi="Times New Roman" w:cs="Times New Roman"/>
        </w:rPr>
        <w:t>pregnancy</w:t>
      </w:r>
      <w:r>
        <w:rPr>
          <w:rFonts w:ascii="Times New Roman" w:hAnsi="Times New Roman" w:cs="Times New Roman"/>
        </w:rPr>
        <w:t xml:space="preserve"> termination as a reproductive option. The discussion is also in relation to the parents’ experiences of parenting a child with SCD. </w:t>
      </w:r>
      <w:r w:rsidR="00AA78ED">
        <w:rPr>
          <w:rFonts w:ascii="Times New Roman" w:hAnsi="Times New Roman" w:cs="Times New Roman"/>
        </w:rPr>
        <w:t>T</w:t>
      </w:r>
      <w:r w:rsidR="001D01E5" w:rsidRPr="00D91CEE">
        <w:rPr>
          <w:rFonts w:ascii="Times New Roman" w:hAnsi="Times New Roman" w:cs="Times New Roman"/>
        </w:rPr>
        <w:t>his</w:t>
      </w:r>
      <w:r w:rsidR="008148DD" w:rsidRPr="00D91CEE">
        <w:rPr>
          <w:rFonts w:ascii="Times New Roman" w:hAnsi="Times New Roman" w:cs="Times New Roman"/>
        </w:rPr>
        <w:t xml:space="preserve"> study found that majority of </w:t>
      </w:r>
      <w:r w:rsidR="00D91CEE" w:rsidRPr="00D91CEE">
        <w:rPr>
          <w:rFonts w:ascii="Times New Roman" w:hAnsi="Times New Roman" w:cs="Times New Roman"/>
        </w:rPr>
        <w:t>parents’</w:t>
      </w:r>
      <w:r w:rsidR="008148DD" w:rsidRPr="00D91CEE">
        <w:rPr>
          <w:rFonts w:ascii="Times New Roman" w:hAnsi="Times New Roman" w:cs="Times New Roman"/>
        </w:rPr>
        <w:t xml:space="preserve"> lack knowledge and awareness about their </w:t>
      </w:r>
      <w:proofErr w:type="spellStart"/>
      <w:r w:rsidR="008148DD" w:rsidRPr="00D91CEE">
        <w:rPr>
          <w:rFonts w:ascii="Times New Roman" w:hAnsi="Times New Roman" w:cs="Times New Roman"/>
        </w:rPr>
        <w:t>SCT</w:t>
      </w:r>
      <w:proofErr w:type="spellEnd"/>
      <w:r w:rsidR="008148DD" w:rsidRPr="00D91CEE">
        <w:rPr>
          <w:rFonts w:ascii="Times New Roman" w:hAnsi="Times New Roman" w:cs="Times New Roman"/>
        </w:rPr>
        <w:t xml:space="preserve"> status</w:t>
      </w:r>
      <w:r w:rsidR="00333F98">
        <w:rPr>
          <w:rFonts w:ascii="Times New Roman" w:hAnsi="Times New Roman" w:cs="Times New Roman"/>
        </w:rPr>
        <w:t>, and therefore could not perceived the susceptibility and severity of SCD,</w:t>
      </w:r>
      <w:r w:rsidR="008148DD" w:rsidRPr="00D91CEE">
        <w:rPr>
          <w:rFonts w:ascii="Times New Roman" w:hAnsi="Times New Roman" w:cs="Times New Roman"/>
        </w:rPr>
        <w:t xml:space="preserve"> until their child </w:t>
      </w:r>
      <w:r w:rsidR="00333F98">
        <w:rPr>
          <w:rFonts w:ascii="Times New Roman" w:hAnsi="Times New Roman" w:cs="Times New Roman"/>
        </w:rPr>
        <w:t>was</w:t>
      </w:r>
      <w:r w:rsidR="008148DD" w:rsidRPr="00D91CEE">
        <w:rPr>
          <w:rFonts w:ascii="Times New Roman" w:hAnsi="Times New Roman" w:cs="Times New Roman"/>
        </w:rPr>
        <w:t xml:space="preserve"> tested and diagnosed. However, health education from specialist </w:t>
      </w:r>
      <w:proofErr w:type="spellStart"/>
      <w:r w:rsidR="008148DD" w:rsidRPr="00D91CEE">
        <w:rPr>
          <w:rFonts w:ascii="Times New Roman" w:hAnsi="Times New Roman" w:cs="Times New Roman"/>
        </w:rPr>
        <w:t>HCPs</w:t>
      </w:r>
      <w:proofErr w:type="spellEnd"/>
      <w:r w:rsidR="009877FA">
        <w:rPr>
          <w:rFonts w:ascii="Times New Roman" w:hAnsi="Times New Roman" w:cs="Times New Roman"/>
        </w:rPr>
        <w:t>,</w:t>
      </w:r>
      <w:r w:rsidR="008148DD" w:rsidRPr="00D91CEE">
        <w:rPr>
          <w:rFonts w:ascii="Times New Roman" w:hAnsi="Times New Roman" w:cs="Times New Roman"/>
        </w:rPr>
        <w:t xml:space="preserve"> and organised SCD associations did help to improve parents’ understanding and awareness about SCD. </w:t>
      </w:r>
      <w:proofErr w:type="spellStart"/>
      <w:r w:rsidR="008148DD" w:rsidRPr="00D91CEE">
        <w:rPr>
          <w:rFonts w:ascii="Times New Roman" w:hAnsi="Times New Roman" w:cs="Times New Roman"/>
        </w:rPr>
        <w:t>HCPs</w:t>
      </w:r>
      <w:proofErr w:type="spellEnd"/>
      <w:r w:rsidR="008148DD" w:rsidRPr="00D91CEE">
        <w:rPr>
          <w:rFonts w:ascii="Times New Roman" w:hAnsi="Times New Roman" w:cs="Times New Roman"/>
        </w:rPr>
        <w:t xml:space="preserve"> understanding and awareness, and how they manage information on SCD are perceived to be significant in enhancing SCD awareness, </w:t>
      </w:r>
      <w:r w:rsidR="00D91CEE" w:rsidRPr="00D91CEE">
        <w:rPr>
          <w:rFonts w:ascii="Times New Roman" w:hAnsi="Times New Roman" w:cs="Times New Roman"/>
        </w:rPr>
        <w:t>management,</w:t>
      </w:r>
      <w:r w:rsidR="008148DD" w:rsidRPr="00D91CEE">
        <w:rPr>
          <w:rFonts w:ascii="Times New Roman" w:hAnsi="Times New Roman" w:cs="Times New Roman"/>
        </w:rPr>
        <w:t xml:space="preserve"> and informed choice among the Ghanaian population. </w:t>
      </w:r>
    </w:p>
    <w:p w:rsidR="008148DD" w:rsidRPr="00A370AB" w:rsidRDefault="008148DD" w:rsidP="008148DD">
      <w:pPr>
        <w:rPr>
          <w:rFonts w:ascii="Times New Roman" w:hAnsi="Times New Roman" w:cs="Times New Roman"/>
        </w:rPr>
      </w:pPr>
      <w:r w:rsidRPr="00A370AB">
        <w:rPr>
          <w:rFonts w:ascii="Times New Roman" w:hAnsi="Times New Roman" w:cs="Times New Roman"/>
        </w:rPr>
        <w:t>Parents in this study did not have a good experience, in terms of access, for all forms of SCD screening</w:t>
      </w:r>
      <w:r w:rsidR="00333F98">
        <w:rPr>
          <w:rFonts w:ascii="Times New Roman" w:hAnsi="Times New Roman" w:cs="Times New Roman"/>
        </w:rPr>
        <w:t>, which they perceived as a barrier, instead of a benefit to informed reproductive decision making</w:t>
      </w:r>
      <w:r w:rsidRPr="00A370AB">
        <w:rPr>
          <w:rFonts w:ascii="Times New Roman" w:hAnsi="Times New Roman" w:cs="Times New Roman"/>
        </w:rPr>
        <w:t xml:space="preserve">. </w:t>
      </w:r>
      <w:r w:rsidR="00D91CEE" w:rsidRPr="00A370AB">
        <w:rPr>
          <w:rFonts w:ascii="Times New Roman" w:hAnsi="Times New Roman" w:cs="Times New Roman"/>
        </w:rPr>
        <w:t>Parents perceived this</w:t>
      </w:r>
      <w:r w:rsidRPr="00A370AB">
        <w:rPr>
          <w:rFonts w:ascii="Times New Roman" w:hAnsi="Times New Roman" w:cs="Times New Roman"/>
        </w:rPr>
        <w:t xml:space="preserve"> to be due to lack of </w:t>
      </w:r>
      <w:r w:rsidRPr="00A370AB">
        <w:rPr>
          <w:rFonts w:ascii="Times New Roman" w:hAnsi="Times New Roman" w:cs="Times New Roman"/>
        </w:rPr>
        <w:lastRenderedPageBreak/>
        <w:t>attention towards SCD health education and screening programmes.</w:t>
      </w:r>
      <w:r w:rsidRPr="00A370AB">
        <w:rPr>
          <w:rFonts w:ascii="Times New Roman" w:eastAsiaTheme="minorHAnsi" w:hAnsi="Times New Roman" w:cs="Times New Roman"/>
        </w:rPr>
        <w:t xml:space="preserve"> Nevertheless, </w:t>
      </w:r>
      <w:r w:rsidRPr="00A370AB">
        <w:rPr>
          <w:rFonts w:ascii="Times New Roman" w:hAnsi="Times New Roman" w:cs="Times New Roman"/>
        </w:rPr>
        <w:t xml:space="preserve">parents favoured all forms of SCD screening/testing. </w:t>
      </w:r>
    </w:p>
    <w:p w:rsidR="008148DD" w:rsidRPr="00A370AB" w:rsidRDefault="008148DD" w:rsidP="008148DD">
      <w:pPr>
        <w:rPr>
          <w:rFonts w:ascii="Times New Roman" w:hAnsi="Times New Roman" w:cs="Times New Roman"/>
        </w:rPr>
      </w:pPr>
      <w:r w:rsidRPr="00A370AB">
        <w:rPr>
          <w:rFonts w:ascii="Times New Roman" w:hAnsi="Times New Roman" w:cs="Times New Roman"/>
        </w:rPr>
        <w:t xml:space="preserve">This research found that many of the participants, independently, wanted to make informed reproductive choice as couples. However, most of the parents were mindful of specialist input and socio-cultural influences in reproductive decision-making. </w:t>
      </w:r>
      <w:r w:rsidR="00B14EA9" w:rsidRPr="00B14EA9">
        <w:rPr>
          <w:rFonts w:ascii="Times New Roman" w:hAnsi="Times New Roman" w:cs="Times New Roman"/>
        </w:rPr>
        <w:t xml:space="preserve">It </w:t>
      </w:r>
      <w:r w:rsidR="00B14EA9">
        <w:rPr>
          <w:rFonts w:ascii="Times New Roman" w:hAnsi="Times New Roman" w:cs="Times New Roman"/>
        </w:rPr>
        <w:t>was</w:t>
      </w:r>
      <w:r w:rsidR="00B14EA9" w:rsidRPr="00B14EA9">
        <w:rPr>
          <w:rFonts w:ascii="Times New Roman" w:hAnsi="Times New Roman" w:cs="Times New Roman"/>
        </w:rPr>
        <w:t xml:space="preserve"> evident that cultural </w:t>
      </w:r>
      <w:r w:rsidR="00B14EA9">
        <w:rPr>
          <w:rFonts w:ascii="Times New Roman" w:hAnsi="Times New Roman" w:cs="Times New Roman"/>
        </w:rPr>
        <w:t xml:space="preserve">values </w:t>
      </w:r>
      <w:r w:rsidR="00B14EA9" w:rsidRPr="00B14EA9">
        <w:rPr>
          <w:rFonts w:ascii="Times New Roman" w:hAnsi="Times New Roman" w:cs="Times New Roman"/>
        </w:rPr>
        <w:t>and religious beliefs may have little or no influence on genetic screening</w:t>
      </w:r>
      <w:r w:rsidR="00B14EA9">
        <w:rPr>
          <w:rFonts w:ascii="Times New Roman" w:hAnsi="Times New Roman" w:cs="Times New Roman"/>
        </w:rPr>
        <w:t>,</w:t>
      </w:r>
      <w:r w:rsidR="00B14EA9" w:rsidRPr="00B14EA9">
        <w:rPr>
          <w:rFonts w:ascii="Times New Roman" w:hAnsi="Times New Roman" w:cs="Times New Roman"/>
        </w:rPr>
        <w:t xml:space="preserve"> but may impact on decision-making </w:t>
      </w:r>
      <w:r w:rsidR="00B14EA9">
        <w:rPr>
          <w:rFonts w:ascii="Times New Roman" w:hAnsi="Times New Roman" w:cs="Times New Roman"/>
        </w:rPr>
        <w:t xml:space="preserve">about </w:t>
      </w:r>
      <w:r w:rsidR="00DE1D8A" w:rsidRPr="00B14EA9">
        <w:rPr>
          <w:rFonts w:ascii="Times New Roman" w:hAnsi="Times New Roman" w:cs="Times New Roman"/>
        </w:rPr>
        <w:t>marriage</w:t>
      </w:r>
      <w:r w:rsidR="00B14EA9" w:rsidRPr="00B14EA9">
        <w:rPr>
          <w:rFonts w:ascii="Times New Roman" w:hAnsi="Times New Roman" w:cs="Times New Roman"/>
        </w:rPr>
        <w:t xml:space="preserve"> and childbearing in context of SCD. </w:t>
      </w:r>
      <w:r w:rsidRPr="00A370AB">
        <w:rPr>
          <w:rFonts w:ascii="Times New Roman" w:hAnsi="Times New Roman" w:cs="Times New Roman"/>
        </w:rPr>
        <w:t xml:space="preserve">It was also found that parents may accept </w:t>
      </w:r>
      <w:proofErr w:type="spellStart"/>
      <w:r w:rsidRPr="00A370AB">
        <w:rPr>
          <w:rFonts w:ascii="Times New Roman" w:hAnsi="Times New Roman" w:cs="Times New Roman"/>
        </w:rPr>
        <w:t>PND</w:t>
      </w:r>
      <w:proofErr w:type="spellEnd"/>
      <w:r w:rsidRPr="00A370AB">
        <w:rPr>
          <w:rFonts w:ascii="Times New Roman" w:hAnsi="Times New Roman" w:cs="Times New Roman"/>
        </w:rPr>
        <w:t xml:space="preserve"> as a means of knowing their </w:t>
      </w:r>
      <w:r w:rsidR="009877FA">
        <w:rPr>
          <w:rFonts w:ascii="Times New Roman" w:hAnsi="Times New Roman" w:cs="Times New Roman"/>
        </w:rPr>
        <w:t xml:space="preserve">unborn </w:t>
      </w:r>
      <w:proofErr w:type="spellStart"/>
      <w:r w:rsidRPr="00A370AB">
        <w:rPr>
          <w:rFonts w:ascii="Times New Roman" w:hAnsi="Times New Roman" w:cs="Times New Roman"/>
        </w:rPr>
        <w:t>baby's</w:t>
      </w:r>
      <w:proofErr w:type="spellEnd"/>
      <w:r w:rsidRPr="00A370AB">
        <w:rPr>
          <w:rFonts w:ascii="Times New Roman" w:hAnsi="Times New Roman" w:cs="Times New Roman"/>
        </w:rPr>
        <w:t xml:space="preserve"> SCD status, to help make provisions before the baby is born, but not on possible termination of the pregnancy</w:t>
      </w:r>
      <w:r w:rsidR="00333F98">
        <w:rPr>
          <w:rFonts w:ascii="Times New Roman" w:hAnsi="Times New Roman" w:cs="Times New Roman"/>
        </w:rPr>
        <w:t>, because of their soci</w:t>
      </w:r>
      <w:r w:rsidR="007A5436">
        <w:rPr>
          <w:rFonts w:ascii="Times New Roman" w:hAnsi="Times New Roman" w:cs="Times New Roman"/>
        </w:rPr>
        <w:t>o</w:t>
      </w:r>
      <w:r w:rsidR="00333F98">
        <w:rPr>
          <w:rFonts w:ascii="Times New Roman" w:hAnsi="Times New Roman" w:cs="Times New Roman"/>
        </w:rPr>
        <w:t>-cultural and religious values and beliefs in the Ghanaian context</w:t>
      </w:r>
      <w:r w:rsidRPr="00A370AB">
        <w:rPr>
          <w:rFonts w:ascii="Times New Roman" w:hAnsi="Times New Roman" w:cs="Times New Roman"/>
        </w:rPr>
        <w:t xml:space="preserve">. Parents might have comparable or diverse attitudes about </w:t>
      </w:r>
      <w:proofErr w:type="spellStart"/>
      <w:r w:rsidRPr="00A370AB">
        <w:rPr>
          <w:rFonts w:ascii="Times New Roman" w:hAnsi="Times New Roman" w:cs="Times New Roman"/>
        </w:rPr>
        <w:t>PND</w:t>
      </w:r>
      <w:proofErr w:type="spellEnd"/>
      <w:r w:rsidRPr="00A370AB">
        <w:rPr>
          <w:rFonts w:ascii="Times New Roman" w:hAnsi="Times New Roman" w:cs="Times New Roman"/>
        </w:rPr>
        <w:t xml:space="preserve"> and termination of SCD according to their personal experience</w:t>
      </w:r>
      <w:r w:rsidR="00B973DB">
        <w:rPr>
          <w:rFonts w:ascii="Times New Roman" w:hAnsi="Times New Roman" w:cs="Times New Roman"/>
        </w:rPr>
        <w:t>s</w:t>
      </w:r>
      <w:r w:rsidRPr="00A370AB">
        <w:rPr>
          <w:rFonts w:ascii="Times New Roman" w:hAnsi="Times New Roman" w:cs="Times New Roman"/>
        </w:rPr>
        <w:t xml:space="preserve">. Therefore, the individual's understanding and interpretation are of much importance in informed decision-making process within any social context. The sensitivity surrounding </w:t>
      </w:r>
      <w:proofErr w:type="spellStart"/>
      <w:r w:rsidRPr="00A370AB">
        <w:rPr>
          <w:rFonts w:ascii="Times New Roman" w:hAnsi="Times New Roman" w:cs="Times New Roman"/>
        </w:rPr>
        <w:t>PND</w:t>
      </w:r>
      <w:proofErr w:type="spellEnd"/>
      <w:r w:rsidRPr="00A370AB">
        <w:rPr>
          <w:rFonts w:ascii="Times New Roman" w:hAnsi="Times New Roman" w:cs="Times New Roman"/>
        </w:rPr>
        <w:t xml:space="preserve"> embraces the assumption that effective genetic screening, necessitate the involvement of active contributors (parents) who support the management/control agenda. There is the diversity of beliefs among parents, and it is suggested for policy and practice to address such diversities.  </w:t>
      </w:r>
    </w:p>
    <w:p w:rsidR="008148DD" w:rsidRPr="00A370AB" w:rsidRDefault="008148DD" w:rsidP="008148DD">
      <w:pPr>
        <w:rPr>
          <w:rFonts w:ascii="Times New Roman" w:hAnsi="Times New Roman" w:cs="Times New Roman"/>
        </w:rPr>
      </w:pPr>
      <w:r w:rsidRPr="00A370AB">
        <w:rPr>
          <w:rFonts w:ascii="Times New Roman" w:hAnsi="Times New Roman" w:cs="Times New Roman"/>
        </w:rPr>
        <w:t xml:space="preserve">It is evident that some parents with a child with SCD, in Ghana, do experience some degree of emotional, social, and financial distress. However, it is perceived by </w:t>
      </w:r>
      <w:r w:rsidR="00A370AB" w:rsidRPr="00A370AB">
        <w:rPr>
          <w:rFonts w:ascii="Times New Roman" w:hAnsi="Times New Roman" w:cs="Times New Roman"/>
        </w:rPr>
        <w:t>many of</w:t>
      </w:r>
      <w:r w:rsidRPr="00A370AB">
        <w:rPr>
          <w:rFonts w:ascii="Times New Roman" w:hAnsi="Times New Roman" w:cs="Times New Roman"/>
        </w:rPr>
        <w:t xml:space="preserve"> these parents that, the psychosocial and economic impact of SCD on parenting is not a justification for terminating an unborn baby, tested positive for SCD through </w:t>
      </w:r>
      <w:proofErr w:type="spellStart"/>
      <w:r w:rsidRPr="00A370AB">
        <w:rPr>
          <w:rFonts w:ascii="Times New Roman" w:hAnsi="Times New Roman" w:cs="Times New Roman"/>
        </w:rPr>
        <w:t>PND</w:t>
      </w:r>
      <w:proofErr w:type="spellEnd"/>
      <w:r w:rsidRPr="00A370AB">
        <w:rPr>
          <w:rFonts w:ascii="Times New Roman" w:hAnsi="Times New Roman" w:cs="Times New Roman"/>
        </w:rPr>
        <w:t>. Parents reported of managing to ensure normalcy for their families; what some researchers have denoted to as ‘normalization' (</w:t>
      </w:r>
      <w:proofErr w:type="spellStart"/>
      <w:r w:rsidRPr="00A370AB">
        <w:rPr>
          <w:rFonts w:ascii="Times New Roman" w:hAnsi="Times New Roman" w:cs="Times New Roman"/>
        </w:rPr>
        <w:t>Glasscoe</w:t>
      </w:r>
      <w:proofErr w:type="spellEnd"/>
      <w:r w:rsidRPr="00A370AB">
        <w:rPr>
          <w:rFonts w:ascii="Times New Roman" w:hAnsi="Times New Roman" w:cs="Times New Roman"/>
        </w:rPr>
        <w:t xml:space="preserve"> and Smith, 2011); which are approaches adopted by parents, to support standard family routines. </w:t>
      </w:r>
    </w:p>
    <w:p w:rsidR="008148DD" w:rsidRPr="00A370AB" w:rsidRDefault="008148DD" w:rsidP="008148DD">
      <w:pPr>
        <w:rPr>
          <w:rFonts w:ascii="Times New Roman" w:hAnsi="Times New Roman" w:cs="Times New Roman"/>
        </w:rPr>
      </w:pPr>
      <w:r w:rsidRPr="00A370AB">
        <w:rPr>
          <w:rFonts w:ascii="Times New Roman" w:hAnsi="Times New Roman" w:cs="Times New Roman"/>
        </w:rPr>
        <w:t>Although, parents indicated the good medical services</w:t>
      </w:r>
      <w:r w:rsidR="009877FA">
        <w:rPr>
          <w:rFonts w:ascii="Times New Roman" w:hAnsi="Times New Roman" w:cs="Times New Roman"/>
        </w:rPr>
        <w:t>,</w:t>
      </w:r>
      <w:r w:rsidRPr="00A370AB">
        <w:rPr>
          <w:rFonts w:ascii="Times New Roman" w:hAnsi="Times New Roman" w:cs="Times New Roman"/>
        </w:rPr>
        <w:t xml:space="preserve"> and professional information they were receiving from the 37 Teaching/Military hospital</w:t>
      </w:r>
      <w:r w:rsidR="009877FA">
        <w:rPr>
          <w:rFonts w:ascii="Times New Roman" w:hAnsi="Times New Roman" w:cs="Times New Roman"/>
        </w:rPr>
        <w:t>,</w:t>
      </w:r>
      <w:r w:rsidRPr="00A370AB">
        <w:rPr>
          <w:rFonts w:ascii="Times New Roman" w:hAnsi="Times New Roman" w:cs="Times New Roman"/>
        </w:rPr>
        <w:t xml:space="preserve"> the perception was that generally, there is lack of medical, </w:t>
      </w:r>
      <w:r w:rsidR="00A370AB" w:rsidRPr="00A370AB">
        <w:rPr>
          <w:rFonts w:ascii="Times New Roman" w:hAnsi="Times New Roman" w:cs="Times New Roman"/>
        </w:rPr>
        <w:t>social,</w:t>
      </w:r>
      <w:r w:rsidRPr="00A370AB">
        <w:rPr>
          <w:rFonts w:ascii="Times New Roman" w:hAnsi="Times New Roman" w:cs="Times New Roman"/>
        </w:rPr>
        <w:t xml:space="preserve"> and financial support for </w:t>
      </w:r>
      <w:r w:rsidR="007913F0">
        <w:rPr>
          <w:rFonts w:ascii="Times New Roman" w:hAnsi="Times New Roman" w:cs="Times New Roman"/>
        </w:rPr>
        <w:t xml:space="preserve">people with </w:t>
      </w:r>
      <w:r w:rsidRPr="00A370AB">
        <w:rPr>
          <w:rFonts w:ascii="Times New Roman" w:hAnsi="Times New Roman" w:cs="Times New Roman"/>
        </w:rPr>
        <w:t xml:space="preserve">SCD and their families in Ghana. Even though Ghana has a national health insurance scheme, the scheme does not cover most of the medical expenses for </w:t>
      </w:r>
      <w:r w:rsidR="002F566B">
        <w:rPr>
          <w:rFonts w:ascii="Times New Roman" w:hAnsi="Times New Roman" w:cs="Times New Roman"/>
        </w:rPr>
        <w:t xml:space="preserve">people with </w:t>
      </w:r>
      <w:r w:rsidRPr="00A370AB">
        <w:rPr>
          <w:rFonts w:ascii="Times New Roman" w:hAnsi="Times New Roman" w:cs="Times New Roman"/>
        </w:rPr>
        <w:t xml:space="preserve">SCD, making medical care expensive. There appears a generic experience of caring for a child </w:t>
      </w:r>
      <w:r w:rsidR="007913F0">
        <w:rPr>
          <w:rFonts w:ascii="Times New Roman" w:hAnsi="Times New Roman" w:cs="Times New Roman"/>
        </w:rPr>
        <w:t>with</w:t>
      </w:r>
      <w:r w:rsidRPr="00A370AB">
        <w:rPr>
          <w:rFonts w:ascii="Times New Roman" w:hAnsi="Times New Roman" w:cs="Times New Roman"/>
        </w:rPr>
        <w:t xml:space="preserve"> SCD in Ghana as to other countries. Therefore, the impact of SCD on parents in Ghana needs a careful consideration by policy makers and care providers, as in other countries, to be able to provide the support needed, for the health of parents and that of their children. The appropriate </w:t>
      </w:r>
      <w:r w:rsidRPr="00A370AB">
        <w:rPr>
          <w:rFonts w:ascii="Times New Roman" w:hAnsi="Times New Roman" w:cs="Times New Roman"/>
        </w:rPr>
        <w:lastRenderedPageBreak/>
        <w:t>emotional, financial, and medical supports, in addition to professional information, can help to ease the impact</w:t>
      </w:r>
      <w:r w:rsidR="009877FA">
        <w:rPr>
          <w:rFonts w:ascii="Times New Roman" w:hAnsi="Times New Roman" w:cs="Times New Roman"/>
        </w:rPr>
        <w:t>,</w:t>
      </w:r>
      <w:r w:rsidRPr="00A370AB">
        <w:rPr>
          <w:rFonts w:ascii="Times New Roman" w:hAnsi="Times New Roman" w:cs="Times New Roman"/>
        </w:rPr>
        <w:t xml:space="preserve"> and facilitate resilience in these parents. </w:t>
      </w:r>
    </w:p>
    <w:p w:rsidR="001C6F75" w:rsidRDefault="008148DD" w:rsidP="008148DD">
      <w:pPr>
        <w:rPr>
          <w:rFonts w:ascii="Times New Roman" w:hAnsi="Times New Roman" w:cs="Times New Roman"/>
        </w:rPr>
      </w:pPr>
      <w:r w:rsidRPr="00A370AB">
        <w:rPr>
          <w:rFonts w:ascii="Times New Roman" w:hAnsi="Times New Roman" w:cs="Times New Roman"/>
        </w:rPr>
        <w:t xml:space="preserve">Family </w:t>
      </w:r>
      <w:r w:rsidR="00D147ED" w:rsidRPr="00A370AB">
        <w:rPr>
          <w:rFonts w:ascii="Times New Roman" w:hAnsi="Times New Roman" w:cs="Times New Roman"/>
        </w:rPr>
        <w:t>support,</w:t>
      </w:r>
      <w:r w:rsidRPr="00A370AB">
        <w:rPr>
          <w:rFonts w:ascii="Times New Roman" w:hAnsi="Times New Roman" w:cs="Times New Roman"/>
        </w:rPr>
        <w:t xml:space="preserve"> which is significant part of the Ghanaian family system, especially in time of illness, was lacking</w:t>
      </w:r>
      <w:r w:rsidR="009877FA">
        <w:rPr>
          <w:rFonts w:ascii="Times New Roman" w:hAnsi="Times New Roman" w:cs="Times New Roman"/>
        </w:rPr>
        <w:t>,</w:t>
      </w:r>
      <w:r w:rsidRPr="00A370AB">
        <w:rPr>
          <w:rFonts w:ascii="Times New Roman" w:hAnsi="Times New Roman" w:cs="Times New Roman"/>
        </w:rPr>
        <w:t xml:space="preserve"> because majority of parents had not informed other family members, of their children’s condition for fear of stigmatisation. Parents were of the view that due to lay</w:t>
      </w:r>
      <w:r w:rsidR="009877FA">
        <w:rPr>
          <w:rFonts w:ascii="Times New Roman" w:hAnsi="Times New Roman" w:cs="Times New Roman"/>
        </w:rPr>
        <w:t>-</w:t>
      </w:r>
      <w:r w:rsidRPr="00A370AB">
        <w:rPr>
          <w:rFonts w:ascii="Times New Roman" w:hAnsi="Times New Roman" w:cs="Times New Roman"/>
        </w:rPr>
        <w:t>perceived knowledge about SCD, stigmatising people with SCD</w:t>
      </w:r>
      <w:r w:rsidR="005626A4">
        <w:rPr>
          <w:rFonts w:ascii="Times New Roman" w:hAnsi="Times New Roman" w:cs="Times New Roman"/>
        </w:rPr>
        <w:t>,</w:t>
      </w:r>
      <w:r w:rsidRPr="00A370AB">
        <w:rPr>
          <w:rFonts w:ascii="Times New Roman" w:hAnsi="Times New Roman" w:cs="Times New Roman"/>
        </w:rPr>
        <w:t xml:space="preserve"> and their family is common. </w:t>
      </w:r>
    </w:p>
    <w:p w:rsidR="001C6F75" w:rsidRDefault="001C6F75" w:rsidP="008148DD">
      <w:pPr>
        <w:rPr>
          <w:rFonts w:ascii="Times New Roman" w:hAnsi="Times New Roman" w:cs="Times New Roman"/>
        </w:rPr>
        <w:sectPr w:rsidR="001C6F75" w:rsidSect="00AA78ED">
          <w:type w:val="continuous"/>
          <w:pgSz w:w="11906" w:h="16838" w:code="9"/>
          <w:pgMar w:top="851" w:right="2268" w:bottom="896" w:left="2268" w:header="709" w:footer="709" w:gutter="0"/>
          <w:cols w:space="708"/>
          <w:docGrid w:linePitch="360"/>
        </w:sectPr>
      </w:pPr>
    </w:p>
    <w:p w:rsidR="00AF243A" w:rsidRPr="00B973DB" w:rsidRDefault="00A8551A" w:rsidP="008148DD">
      <w:pPr>
        <w:rPr>
          <w:rFonts w:ascii="Times New Roman" w:hAnsi="Times New Roman" w:cs="Times New Roman"/>
        </w:rPr>
      </w:pPr>
      <w:r w:rsidRPr="00811CD4">
        <w:rPr>
          <w:rFonts w:ascii="Times New Roman" w:hAnsi="Times New Roman" w:cs="Times New Roman"/>
        </w:rPr>
        <w:t xml:space="preserve">The </w:t>
      </w:r>
      <w:r w:rsidR="0069014E" w:rsidRPr="00811CD4">
        <w:rPr>
          <w:rFonts w:ascii="Times New Roman" w:hAnsi="Times New Roman" w:cs="Times New Roman"/>
        </w:rPr>
        <w:t xml:space="preserve">final </w:t>
      </w:r>
      <w:r w:rsidRPr="00811CD4">
        <w:rPr>
          <w:rFonts w:ascii="Times New Roman" w:hAnsi="Times New Roman" w:cs="Times New Roman"/>
        </w:rPr>
        <w:t>chapter</w:t>
      </w:r>
      <w:r w:rsidR="001C6F75" w:rsidRPr="00811CD4">
        <w:rPr>
          <w:rFonts w:ascii="Times New Roman" w:hAnsi="Times New Roman" w:cs="Times New Roman"/>
        </w:rPr>
        <w:t xml:space="preserve"> </w:t>
      </w:r>
      <w:r w:rsidR="0069014E" w:rsidRPr="00811CD4">
        <w:rPr>
          <w:rFonts w:ascii="Times New Roman" w:hAnsi="Times New Roman" w:cs="Times New Roman"/>
        </w:rPr>
        <w:t>offers</w:t>
      </w:r>
      <w:r w:rsidR="001C6F75" w:rsidRPr="00811CD4">
        <w:rPr>
          <w:rFonts w:ascii="Times New Roman" w:hAnsi="Times New Roman" w:cs="Times New Roman"/>
        </w:rPr>
        <w:t xml:space="preserve"> conclusions and recommen</w:t>
      </w:r>
      <w:r w:rsidR="00C30AB0" w:rsidRPr="00811CD4">
        <w:rPr>
          <w:rFonts w:ascii="Times New Roman" w:hAnsi="Times New Roman" w:cs="Times New Roman"/>
        </w:rPr>
        <w:t>d</w:t>
      </w:r>
      <w:r w:rsidR="001C6F75" w:rsidRPr="00811CD4">
        <w:rPr>
          <w:rFonts w:ascii="Times New Roman" w:hAnsi="Times New Roman" w:cs="Times New Roman"/>
        </w:rPr>
        <w:t>ations</w:t>
      </w:r>
      <w:r w:rsidR="0069014E" w:rsidRPr="00811CD4">
        <w:rPr>
          <w:rFonts w:ascii="Times New Roman" w:hAnsi="Times New Roman" w:cs="Times New Roman"/>
        </w:rPr>
        <w:t>, on the basis of the findings summarised in this chapter.</w:t>
      </w:r>
      <w:r w:rsidR="001C6F75" w:rsidRPr="00811CD4">
        <w:rPr>
          <w:rFonts w:ascii="Times New Roman" w:hAnsi="Times New Roman" w:cs="Times New Roman"/>
        </w:rPr>
        <w:t xml:space="preserve"> </w:t>
      </w:r>
      <w:r w:rsidR="00AF243A" w:rsidRPr="00B973DB">
        <w:rPr>
          <w:rFonts w:ascii="Times New Roman" w:hAnsi="Times New Roman" w:cs="Times New Roman"/>
        </w:rPr>
        <w:br w:type="page"/>
      </w:r>
    </w:p>
    <w:p w:rsidR="00AF243A" w:rsidRPr="00AF243A" w:rsidRDefault="00AF243A" w:rsidP="00AF243A">
      <w:pPr>
        <w:pStyle w:val="Heading1"/>
        <w:spacing w:after="200"/>
      </w:pPr>
      <w:bookmarkStart w:id="446" w:name="_Toc14985786"/>
      <w:r w:rsidRPr="00AF243A">
        <w:lastRenderedPageBreak/>
        <w:t>CHAPTER NINE</w:t>
      </w:r>
      <w:bookmarkEnd w:id="446"/>
      <w:r w:rsidRPr="00AF243A">
        <w:t xml:space="preserve"> </w:t>
      </w:r>
    </w:p>
    <w:p w:rsidR="00AF243A" w:rsidRPr="00AF243A" w:rsidRDefault="00AF243A" w:rsidP="00AF243A">
      <w:pPr>
        <w:pStyle w:val="Heading1"/>
        <w:spacing w:after="200"/>
      </w:pPr>
      <w:bookmarkStart w:id="447" w:name="_Toc14985787"/>
      <w:r w:rsidRPr="00AF243A">
        <w:t>Conclusions and Recommendations of the Research</w:t>
      </w:r>
      <w:bookmarkEnd w:id="447"/>
      <w:r w:rsidRPr="00AF243A">
        <w:t xml:space="preserve"> </w:t>
      </w:r>
    </w:p>
    <w:p w:rsidR="008148DD" w:rsidRPr="008148DD" w:rsidRDefault="00AF243A" w:rsidP="00AF243A">
      <w:pPr>
        <w:pStyle w:val="Heading2"/>
        <w:spacing w:before="0" w:after="200"/>
        <w:rPr>
          <w:rFonts w:ascii="Times New Roman" w:hAnsi="Times New Roman" w:cs="Times New Roman"/>
          <w:sz w:val="24"/>
          <w:szCs w:val="24"/>
        </w:rPr>
      </w:pPr>
      <w:bookmarkStart w:id="448" w:name="_Toc14985788"/>
      <w:r w:rsidRPr="00AF243A">
        <w:t>9.0 INTRODUCTION</w:t>
      </w:r>
      <w:bookmarkEnd w:id="448"/>
    </w:p>
    <w:p w:rsidR="00AF243A" w:rsidRPr="00BD10E8" w:rsidRDefault="00F73D77" w:rsidP="00AF243A">
      <w:pPr>
        <w:rPr>
          <w:rFonts w:ascii="Times New Roman" w:hAnsi="Times New Roman" w:cs="Times New Roman"/>
        </w:rPr>
      </w:pPr>
      <w:r>
        <w:rPr>
          <w:rFonts w:ascii="Times New Roman" w:hAnsi="Times New Roman" w:cs="Times New Roman"/>
        </w:rPr>
        <w:t>T</w:t>
      </w:r>
      <w:r w:rsidR="00AF243A" w:rsidRPr="00BD10E8">
        <w:rPr>
          <w:rFonts w:ascii="Times New Roman" w:hAnsi="Times New Roman" w:cs="Times New Roman"/>
        </w:rPr>
        <w:t>he previous chapter</w:t>
      </w:r>
      <w:r w:rsidRPr="00F73D77">
        <w:rPr>
          <w:rFonts w:ascii="Times New Roman" w:hAnsi="Times New Roman" w:cs="Times New Roman"/>
        </w:rPr>
        <w:t xml:space="preserve"> discussed</w:t>
      </w:r>
      <w:r w:rsidR="00AF243A" w:rsidRPr="00BD10E8">
        <w:rPr>
          <w:rFonts w:ascii="Times New Roman" w:hAnsi="Times New Roman" w:cs="Times New Roman"/>
        </w:rPr>
        <w:t xml:space="preserve"> the findings of this study</w:t>
      </w:r>
      <w:r w:rsidR="00726F9A">
        <w:rPr>
          <w:rFonts w:ascii="Times New Roman" w:hAnsi="Times New Roman" w:cs="Times New Roman"/>
        </w:rPr>
        <w:t>,</w:t>
      </w:r>
      <w:r w:rsidR="00726F9A" w:rsidRPr="00726F9A">
        <w:rPr>
          <w:rFonts w:ascii="Times New Roman" w:hAnsi="Times New Roman" w:cs="Times New Roman"/>
        </w:rPr>
        <w:t xml:space="preserve"> </w:t>
      </w:r>
      <w:r w:rsidR="00726F9A" w:rsidRPr="00F73D77">
        <w:rPr>
          <w:rFonts w:ascii="Times New Roman" w:hAnsi="Times New Roman" w:cs="Times New Roman"/>
        </w:rPr>
        <w:t>within the context of the broader literature</w:t>
      </w:r>
      <w:r w:rsidR="00AF243A" w:rsidRPr="00F73D77">
        <w:rPr>
          <w:rFonts w:ascii="Times New Roman" w:hAnsi="Times New Roman" w:cs="Times New Roman"/>
        </w:rPr>
        <w:t>.</w:t>
      </w:r>
      <w:r w:rsidR="00AF243A" w:rsidRPr="00BD10E8">
        <w:rPr>
          <w:rFonts w:ascii="Times New Roman" w:hAnsi="Times New Roman" w:cs="Times New Roman"/>
        </w:rPr>
        <w:t xml:space="preserve"> This </w:t>
      </w:r>
      <w:r w:rsidR="00060BED">
        <w:rPr>
          <w:rFonts w:ascii="Times New Roman" w:hAnsi="Times New Roman" w:cs="Times New Roman"/>
        </w:rPr>
        <w:t xml:space="preserve">final </w:t>
      </w:r>
      <w:r w:rsidR="00AF243A" w:rsidRPr="00BD10E8">
        <w:rPr>
          <w:rFonts w:ascii="Times New Roman" w:hAnsi="Times New Roman" w:cs="Times New Roman"/>
        </w:rPr>
        <w:t xml:space="preserve">chapter presents </w:t>
      </w:r>
      <w:r>
        <w:rPr>
          <w:rFonts w:ascii="Times New Roman" w:hAnsi="Times New Roman" w:cs="Times New Roman"/>
        </w:rPr>
        <w:t>a</w:t>
      </w:r>
      <w:r w:rsidR="00AF243A" w:rsidRPr="00BD10E8">
        <w:rPr>
          <w:rFonts w:ascii="Times New Roman" w:hAnsi="Times New Roman" w:cs="Times New Roman"/>
        </w:rPr>
        <w:t xml:space="preserve"> conclusion</w:t>
      </w:r>
      <w:r>
        <w:rPr>
          <w:rFonts w:ascii="Times New Roman" w:hAnsi="Times New Roman" w:cs="Times New Roman"/>
        </w:rPr>
        <w:t>,</w:t>
      </w:r>
      <w:r w:rsidR="00AF243A" w:rsidRPr="00BD10E8">
        <w:rPr>
          <w:rFonts w:ascii="Times New Roman" w:hAnsi="Times New Roman" w:cs="Times New Roman"/>
        </w:rPr>
        <w:t xml:space="preserve"> </w:t>
      </w:r>
      <w:r w:rsidRPr="00F73D77">
        <w:rPr>
          <w:rFonts w:ascii="Times New Roman" w:hAnsi="Times New Roman" w:cs="Times New Roman"/>
        </w:rPr>
        <w:t xml:space="preserve">including </w:t>
      </w:r>
      <w:r w:rsidR="00B92D63" w:rsidRPr="00B92D63">
        <w:rPr>
          <w:rFonts w:ascii="Times New Roman" w:hAnsi="Times New Roman" w:cs="Times New Roman"/>
        </w:rPr>
        <w:t xml:space="preserve">a consideration of the </w:t>
      </w:r>
      <w:r w:rsidRPr="00F73D77">
        <w:rPr>
          <w:rFonts w:ascii="Times New Roman" w:hAnsi="Times New Roman" w:cs="Times New Roman"/>
        </w:rPr>
        <w:t xml:space="preserve">policy and practice </w:t>
      </w:r>
      <w:r w:rsidR="00AF243A" w:rsidRPr="00BD10E8">
        <w:rPr>
          <w:rFonts w:ascii="Times New Roman" w:hAnsi="Times New Roman" w:cs="Times New Roman"/>
        </w:rPr>
        <w:t xml:space="preserve">implications drawn from this research. </w:t>
      </w:r>
      <w:r w:rsidRPr="00F73D77">
        <w:rPr>
          <w:rFonts w:ascii="Times New Roman" w:hAnsi="Times New Roman" w:cs="Times New Roman"/>
        </w:rPr>
        <w:t>It also considers the</w:t>
      </w:r>
      <w:r>
        <w:rPr>
          <w:rFonts w:ascii="Times New Roman" w:hAnsi="Times New Roman" w:cs="Times New Roman"/>
        </w:rPr>
        <w:t xml:space="preserve"> </w:t>
      </w:r>
      <w:r w:rsidR="00AF243A" w:rsidRPr="00BD10E8">
        <w:rPr>
          <w:rFonts w:ascii="Times New Roman" w:hAnsi="Times New Roman" w:cs="Times New Roman"/>
        </w:rPr>
        <w:t>limitations of the study</w:t>
      </w:r>
      <w:r w:rsidR="009D42F1">
        <w:rPr>
          <w:rFonts w:ascii="Times New Roman" w:hAnsi="Times New Roman" w:cs="Times New Roman"/>
        </w:rPr>
        <w:t>,</w:t>
      </w:r>
      <w:r w:rsidR="00AF243A" w:rsidRPr="00BD10E8">
        <w:rPr>
          <w:rFonts w:ascii="Times New Roman" w:hAnsi="Times New Roman" w:cs="Times New Roman"/>
        </w:rPr>
        <w:t xml:space="preserve"> </w:t>
      </w:r>
      <w:r w:rsidRPr="00F73D77">
        <w:rPr>
          <w:rFonts w:ascii="Times New Roman" w:hAnsi="Times New Roman" w:cs="Times New Roman"/>
        </w:rPr>
        <w:t>before making</w:t>
      </w:r>
      <w:r w:rsidR="00AF243A" w:rsidRPr="00BD10E8">
        <w:rPr>
          <w:rFonts w:ascii="Times New Roman" w:hAnsi="Times New Roman" w:cs="Times New Roman"/>
        </w:rPr>
        <w:t xml:space="preserve"> recommendations for further research. </w:t>
      </w:r>
      <w:r w:rsidRPr="00F73D77">
        <w:rPr>
          <w:rFonts w:ascii="Times New Roman" w:hAnsi="Times New Roman" w:cs="Times New Roman"/>
        </w:rPr>
        <w:t>The aim of the study was to</w:t>
      </w:r>
      <w:r>
        <w:rPr>
          <w:rFonts w:ascii="Times New Roman" w:hAnsi="Times New Roman" w:cs="Times New Roman"/>
        </w:rPr>
        <w:t xml:space="preserve"> </w:t>
      </w:r>
      <w:r w:rsidR="005F494D">
        <w:rPr>
          <w:rFonts w:ascii="Times New Roman" w:hAnsi="Times New Roman" w:cs="Times New Roman"/>
        </w:rPr>
        <w:t>explor</w:t>
      </w:r>
      <w:r>
        <w:rPr>
          <w:rFonts w:ascii="Times New Roman" w:hAnsi="Times New Roman" w:cs="Times New Roman"/>
        </w:rPr>
        <w:t>e</w:t>
      </w:r>
      <w:r w:rsidR="005F494D">
        <w:rPr>
          <w:rFonts w:ascii="Times New Roman" w:hAnsi="Times New Roman" w:cs="Times New Roman"/>
        </w:rPr>
        <w:t xml:space="preserve"> the perceptions and experiences of Ghanaian parents with a child with SCD towards prenatal diagnosis and antenatal screening. Parents with children with SCD were sele</w:t>
      </w:r>
      <w:r w:rsidR="00B92D63">
        <w:rPr>
          <w:rFonts w:ascii="Times New Roman" w:hAnsi="Times New Roman" w:cs="Times New Roman"/>
        </w:rPr>
        <w:t>c</w:t>
      </w:r>
      <w:r w:rsidR="005F494D">
        <w:rPr>
          <w:rFonts w:ascii="Times New Roman" w:hAnsi="Times New Roman" w:cs="Times New Roman"/>
        </w:rPr>
        <w:t>ted, because of their experiences of parenting a child with the condition, and the broader impact on their day-to-day living.</w:t>
      </w:r>
      <w:r w:rsidR="00B92D63" w:rsidRPr="00B92D63">
        <w:rPr>
          <w:rFonts w:ascii="Times New Roman" w:hAnsi="Times New Roman" w:cs="Times New Roman"/>
        </w:rPr>
        <w:t xml:space="preserve"> The engagement with SCD, therefore, was actual rather than</w:t>
      </w:r>
      <w:r w:rsidR="00B92D63">
        <w:rPr>
          <w:rFonts w:ascii="Times New Roman" w:hAnsi="Times New Roman" w:cs="Times New Roman"/>
        </w:rPr>
        <w:t xml:space="preserve"> imagined. </w:t>
      </w:r>
      <w:r w:rsidR="005F494D">
        <w:rPr>
          <w:rFonts w:ascii="Times New Roman" w:hAnsi="Times New Roman" w:cs="Times New Roman"/>
        </w:rPr>
        <w:t xml:space="preserve"> </w:t>
      </w:r>
      <w:r w:rsidR="00AF243A" w:rsidRPr="00BD10E8">
        <w:rPr>
          <w:rFonts w:ascii="Times New Roman" w:hAnsi="Times New Roman" w:cs="Times New Roman"/>
        </w:rPr>
        <w:t xml:space="preserve"> </w:t>
      </w:r>
      <w:r w:rsidR="00B92D63">
        <w:rPr>
          <w:rFonts w:ascii="Times New Roman" w:hAnsi="Times New Roman" w:cs="Times New Roman"/>
        </w:rPr>
        <w:t xml:space="preserve"> </w:t>
      </w:r>
      <w:r w:rsidR="00AF243A" w:rsidRPr="00BD10E8">
        <w:rPr>
          <w:rFonts w:ascii="Times New Roman" w:hAnsi="Times New Roman" w:cs="Times New Roman"/>
        </w:rPr>
        <w:t xml:space="preserve"> </w:t>
      </w:r>
    </w:p>
    <w:p w:rsidR="00AF243A" w:rsidRPr="00BD10E8" w:rsidRDefault="00AF243A" w:rsidP="00AF243A">
      <w:pPr>
        <w:rPr>
          <w:rFonts w:ascii="Times New Roman" w:hAnsi="Times New Roman" w:cs="Times New Roman"/>
        </w:rPr>
      </w:pPr>
      <w:r w:rsidRPr="00BD10E8">
        <w:rPr>
          <w:rFonts w:ascii="Times New Roman" w:hAnsi="Times New Roman" w:cs="Times New Roman"/>
        </w:rPr>
        <w:t xml:space="preserve">This study suggests there are </w:t>
      </w:r>
      <w:r w:rsidR="00782ABE" w:rsidRPr="00782ABE">
        <w:rPr>
          <w:rFonts w:ascii="Times New Roman" w:hAnsi="Times New Roman" w:cs="Times New Roman"/>
        </w:rPr>
        <w:t>various</w:t>
      </w:r>
      <w:r w:rsidRPr="00BD10E8">
        <w:rPr>
          <w:rFonts w:ascii="Times New Roman" w:hAnsi="Times New Roman" w:cs="Times New Roman"/>
        </w:rPr>
        <w:t xml:space="preserve"> influences that contribute to knowledge, health beliefs, attitudes, and behaviours concerning SCD</w:t>
      </w:r>
      <w:r w:rsidR="00782ABE">
        <w:rPr>
          <w:rFonts w:ascii="Times New Roman" w:hAnsi="Times New Roman" w:cs="Times New Roman"/>
        </w:rPr>
        <w:t>.</w:t>
      </w:r>
      <w:r w:rsidRPr="00BD10E8">
        <w:rPr>
          <w:rFonts w:ascii="Times New Roman" w:hAnsi="Times New Roman" w:cs="Times New Roman"/>
        </w:rPr>
        <w:t xml:space="preserve"> </w:t>
      </w:r>
      <w:r w:rsidR="00782ABE" w:rsidRPr="003D7847">
        <w:rPr>
          <w:rFonts w:ascii="Times New Roman" w:hAnsi="Times New Roman" w:cs="Times New Roman"/>
        </w:rPr>
        <w:t xml:space="preserve">Understanding these influences, provides insights into informed reproductive decision making and in particular how parents, who have a child with SCD, make choices about screening. </w:t>
      </w:r>
      <w:r w:rsidRPr="00BD10E8">
        <w:rPr>
          <w:rFonts w:ascii="Times New Roman" w:hAnsi="Times New Roman" w:cs="Times New Roman"/>
        </w:rPr>
        <w:t>Findings from th</w:t>
      </w:r>
      <w:r w:rsidR="00F73D77">
        <w:rPr>
          <w:rFonts w:ascii="Times New Roman" w:hAnsi="Times New Roman" w:cs="Times New Roman"/>
        </w:rPr>
        <w:t>e</w:t>
      </w:r>
      <w:r w:rsidRPr="00BD10E8">
        <w:rPr>
          <w:rFonts w:ascii="Times New Roman" w:hAnsi="Times New Roman" w:cs="Times New Roman"/>
        </w:rPr>
        <w:t xml:space="preserve"> study show five important and interrelated considerations</w:t>
      </w:r>
      <w:r w:rsidR="00782ABE">
        <w:rPr>
          <w:rFonts w:ascii="Times New Roman" w:hAnsi="Times New Roman" w:cs="Times New Roman"/>
        </w:rPr>
        <w:t>:</w:t>
      </w:r>
      <w:r w:rsidRPr="00BD10E8">
        <w:rPr>
          <w:rFonts w:ascii="Times New Roman" w:hAnsi="Times New Roman" w:cs="Times New Roman"/>
        </w:rPr>
        <w:t xml:space="preserve"> </w:t>
      </w:r>
    </w:p>
    <w:p w:rsidR="00AF243A" w:rsidRPr="00BD10E8" w:rsidRDefault="00AF243A" w:rsidP="00782ABE">
      <w:pPr>
        <w:ind w:left="720" w:hanging="720"/>
        <w:rPr>
          <w:rFonts w:ascii="Times New Roman" w:hAnsi="Times New Roman" w:cs="Times New Roman"/>
        </w:rPr>
      </w:pPr>
      <w:r w:rsidRPr="00BD10E8">
        <w:rPr>
          <w:rFonts w:ascii="Times New Roman" w:hAnsi="Times New Roman" w:cs="Times New Roman"/>
        </w:rPr>
        <w:t xml:space="preserve">• </w:t>
      </w:r>
      <w:r w:rsidR="00782ABE">
        <w:rPr>
          <w:rFonts w:ascii="Times New Roman" w:hAnsi="Times New Roman" w:cs="Times New Roman"/>
        </w:rPr>
        <w:t xml:space="preserve">      </w:t>
      </w:r>
      <w:r w:rsidRPr="00BD10E8">
        <w:rPr>
          <w:rFonts w:ascii="Times New Roman" w:hAnsi="Times New Roman" w:cs="Times New Roman"/>
        </w:rPr>
        <w:t>The importance of improved knowledge and awareness of SCD through public education</w:t>
      </w:r>
      <w:r w:rsidR="00782ABE">
        <w:rPr>
          <w:rFonts w:ascii="Times New Roman" w:hAnsi="Times New Roman" w:cs="Times New Roman"/>
        </w:rPr>
        <w:t>;</w:t>
      </w:r>
      <w:r w:rsidRPr="00BD10E8">
        <w:rPr>
          <w:rFonts w:ascii="Times New Roman" w:hAnsi="Times New Roman" w:cs="Times New Roman"/>
        </w:rPr>
        <w:t xml:space="preserve"> </w:t>
      </w:r>
    </w:p>
    <w:p w:rsidR="00AF243A" w:rsidRPr="00BD10E8" w:rsidRDefault="00AF243A" w:rsidP="00782ABE">
      <w:pPr>
        <w:ind w:left="720" w:hanging="720"/>
        <w:rPr>
          <w:rFonts w:ascii="Times New Roman" w:hAnsi="Times New Roman" w:cs="Times New Roman"/>
        </w:rPr>
      </w:pPr>
      <w:r w:rsidRPr="00BD10E8">
        <w:rPr>
          <w:rFonts w:ascii="Times New Roman" w:hAnsi="Times New Roman" w:cs="Times New Roman"/>
        </w:rPr>
        <w:t xml:space="preserve">• </w:t>
      </w:r>
      <w:r w:rsidR="00782ABE">
        <w:rPr>
          <w:rFonts w:ascii="Times New Roman" w:hAnsi="Times New Roman" w:cs="Times New Roman"/>
        </w:rPr>
        <w:t xml:space="preserve">          </w:t>
      </w:r>
      <w:r w:rsidRPr="00BD10E8">
        <w:rPr>
          <w:rFonts w:ascii="Times New Roman" w:hAnsi="Times New Roman" w:cs="Times New Roman"/>
        </w:rPr>
        <w:t>Promoting SCD genetic screening and highlighting the options available to families</w:t>
      </w:r>
      <w:r w:rsidR="00782ABE">
        <w:rPr>
          <w:rFonts w:ascii="Times New Roman" w:hAnsi="Times New Roman" w:cs="Times New Roman"/>
        </w:rPr>
        <w:t>;</w:t>
      </w:r>
    </w:p>
    <w:p w:rsidR="00AF243A" w:rsidRPr="00BD10E8" w:rsidRDefault="00AF243A" w:rsidP="00782ABE">
      <w:pPr>
        <w:ind w:left="720" w:hanging="720"/>
        <w:rPr>
          <w:rFonts w:ascii="Times New Roman" w:hAnsi="Times New Roman" w:cs="Times New Roman"/>
        </w:rPr>
      </w:pPr>
      <w:r w:rsidRPr="00BD10E8">
        <w:rPr>
          <w:rFonts w:ascii="Times New Roman" w:hAnsi="Times New Roman" w:cs="Times New Roman"/>
        </w:rPr>
        <w:t xml:space="preserve">• </w:t>
      </w:r>
      <w:r w:rsidR="00544A14">
        <w:rPr>
          <w:rFonts w:ascii="Times New Roman" w:hAnsi="Times New Roman" w:cs="Times New Roman"/>
        </w:rPr>
        <w:t xml:space="preserve">         </w:t>
      </w:r>
      <w:r w:rsidRPr="00BD10E8">
        <w:rPr>
          <w:rFonts w:ascii="Times New Roman" w:hAnsi="Times New Roman" w:cs="Times New Roman"/>
        </w:rPr>
        <w:t xml:space="preserve">Acknowledging the impact </w:t>
      </w:r>
      <w:r w:rsidR="00B92D63">
        <w:rPr>
          <w:rFonts w:ascii="Times New Roman" w:hAnsi="Times New Roman" w:cs="Times New Roman"/>
        </w:rPr>
        <w:t>and</w:t>
      </w:r>
      <w:r w:rsidR="004C12CB" w:rsidRPr="00BD10E8">
        <w:rPr>
          <w:rFonts w:ascii="Times New Roman" w:hAnsi="Times New Roman" w:cs="Times New Roman"/>
        </w:rPr>
        <w:t xml:space="preserve"> </w:t>
      </w:r>
      <w:r w:rsidRPr="00BD10E8">
        <w:rPr>
          <w:rFonts w:ascii="Times New Roman" w:hAnsi="Times New Roman" w:cs="Times New Roman"/>
        </w:rPr>
        <w:t>implications of living with a child with SCD in addition to the specific expense of screening</w:t>
      </w:r>
      <w:r w:rsidR="00782ABE">
        <w:rPr>
          <w:rFonts w:ascii="Times New Roman" w:hAnsi="Times New Roman" w:cs="Times New Roman"/>
        </w:rPr>
        <w:t>;</w:t>
      </w:r>
      <w:r w:rsidRPr="00BD10E8">
        <w:rPr>
          <w:rFonts w:ascii="Times New Roman" w:hAnsi="Times New Roman" w:cs="Times New Roman"/>
        </w:rPr>
        <w:t xml:space="preserve"> </w:t>
      </w:r>
      <w:r w:rsidR="00F73D77">
        <w:rPr>
          <w:rFonts w:ascii="Times New Roman" w:hAnsi="Times New Roman" w:cs="Times New Roman"/>
        </w:rPr>
        <w:t xml:space="preserve"> </w:t>
      </w:r>
    </w:p>
    <w:p w:rsidR="00AF243A" w:rsidRPr="00BD10E8" w:rsidRDefault="00AF243A" w:rsidP="00782ABE">
      <w:pPr>
        <w:ind w:left="720" w:hanging="720"/>
        <w:rPr>
          <w:rFonts w:ascii="Times New Roman" w:hAnsi="Times New Roman" w:cs="Times New Roman"/>
        </w:rPr>
      </w:pPr>
      <w:r w:rsidRPr="00BD10E8">
        <w:rPr>
          <w:rFonts w:ascii="Times New Roman" w:hAnsi="Times New Roman" w:cs="Times New Roman"/>
        </w:rPr>
        <w:t xml:space="preserve">• </w:t>
      </w:r>
      <w:r w:rsidR="00544A14">
        <w:rPr>
          <w:rFonts w:ascii="Times New Roman" w:hAnsi="Times New Roman" w:cs="Times New Roman"/>
        </w:rPr>
        <w:t xml:space="preserve">         A</w:t>
      </w:r>
      <w:r w:rsidRPr="00BD10E8">
        <w:rPr>
          <w:rFonts w:ascii="Times New Roman" w:hAnsi="Times New Roman" w:cs="Times New Roman"/>
        </w:rPr>
        <w:t>wareness of</w:t>
      </w:r>
      <w:r w:rsidR="00544A14">
        <w:rPr>
          <w:rFonts w:ascii="Times New Roman" w:hAnsi="Times New Roman" w:cs="Times New Roman"/>
        </w:rPr>
        <w:t xml:space="preserve"> </w:t>
      </w:r>
      <w:r w:rsidR="00544A14" w:rsidRPr="00544A14">
        <w:rPr>
          <w:rFonts w:ascii="Times New Roman" w:hAnsi="Times New Roman" w:cs="Times New Roman"/>
        </w:rPr>
        <w:t>how cultural</w:t>
      </w:r>
      <w:r w:rsidRPr="00BD10E8">
        <w:rPr>
          <w:rFonts w:ascii="Times New Roman" w:hAnsi="Times New Roman" w:cs="Times New Roman"/>
        </w:rPr>
        <w:t xml:space="preserve">, religious and faith </w:t>
      </w:r>
      <w:r w:rsidR="00B92D63">
        <w:rPr>
          <w:rFonts w:ascii="Times New Roman" w:hAnsi="Times New Roman" w:cs="Times New Roman"/>
        </w:rPr>
        <w:t>mediate</w:t>
      </w:r>
      <w:r w:rsidRPr="00BD10E8">
        <w:rPr>
          <w:rFonts w:ascii="Times New Roman" w:hAnsi="Times New Roman" w:cs="Times New Roman"/>
        </w:rPr>
        <w:t xml:space="preserve"> how families </w:t>
      </w:r>
      <w:r w:rsidR="00544A14" w:rsidRPr="00544A14">
        <w:rPr>
          <w:rFonts w:ascii="Times New Roman" w:hAnsi="Times New Roman" w:cs="Times New Roman"/>
        </w:rPr>
        <w:t>make</w:t>
      </w:r>
      <w:r w:rsidR="00544A14">
        <w:rPr>
          <w:rFonts w:ascii="Times New Roman" w:hAnsi="Times New Roman" w:cs="Times New Roman"/>
        </w:rPr>
        <w:t xml:space="preserve"> </w:t>
      </w:r>
      <w:r w:rsidR="00544A14" w:rsidRPr="00544A14">
        <w:rPr>
          <w:rFonts w:ascii="Times New Roman" w:hAnsi="Times New Roman" w:cs="Times New Roman"/>
        </w:rPr>
        <w:t xml:space="preserve">sense of </w:t>
      </w:r>
      <w:r w:rsidRPr="00BD10E8">
        <w:rPr>
          <w:rFonts w:ascii="Times New Roman" w:hAnsi="Times New Roman" w:cs="Times New Roman"/>
        </w:rPr>
        <w:t>information</w:t>
      </w:r>
      <w:r w:rsidR="00544A14">
        <w:rPr>
          <w:rFonts w:ascii="Times New Roman" w:hAnsi="Times New Roman" w:cs="Times New Roman"/>
        </w:rPr>
        <w:t>,</w:t>
      </w:r>
      <w:r w:rsidRPr="00BD10E8">
        <w:rPr>
          <w:rFonts w:ascii="Times New Roman" w:hAnsi="Times New Roman" w:cs="Times New Roman"/>
        </w:rPr>
        <w:t xml:space="preserve"> </w:t>
      </w:r>
      <w:r w:rsidR="00544A14" w:rsidRPr="00544A14">
        <w:rPr>
          <w:rFonts w:ascii="Times New Roman" w:hAnsi="Times New Roman" w:cs="Times New Roman"/>
        </w:rPr>
        <w:t>when making reproductive choices</w:t>
      </w:r>
      <w:r w:rsidRPr="00BD10E8">
        <w:rPr>
          <w:rFonts w:ascii="Times New Roman" w:hAnsi="Times New Roman" w:cs="Times New Roman"/>
        </w:rPr>
        <w:t>; and</w:t>
      </w:r>
    </w:p>
    <w:p w:rsidR="00AF243A" w:rsidRPr="00BD10E8" w:rsidRDefault="00AF243A" w:rsidP="00E131EB">
      <w:pPr>
        <w:ind w:left="720" w:hanging="720"/>
        <w:rPr>
          <w:rFonts w:ascii="Times New Roman" w:hAnsi="Times New Roman" w:cs="Times New Roman"/>
        </w:rPr>
      </w:pPr>
      <w:r w:rsidRPr="00BD10E8">
        <w:rPr>
          <w:rFonts w:ascii="Times New Roman" w:hAnsi="Times New Roman" w:cs="Times New Roman"/>
        </w:rPr>
        <w:t xml:space="preserve">• </w:t>
      </w:r>
      <w:r w:rsidR="00544A14">
        <w:rPr>
          <w:rFonts w:ascii="Times New Roman" w:hAnsi="Times New Roman" w:cs="Times New Roman"/>
        </w:rPr>
        <w:t xml:space="preserve">    </w:t>
      </w:r>
      <w:r w:rsidR="00E131EB">
        <w:rPr>
          <w:rFonts w:ascii="Times New Roman" w:hAnsi="Times New Roman" w:cs="Times New Roman"/>
        </w:rPr>
        <w:t xml:space="preserve"> </w:t>
      </w:r>
      <w:r w:rsidR="00544A14">
        <w:rPr>
          <w:rFonts w:ascii="Times New Roman" w:hAnsi="Times New Roman" w:cs="Times New Roman"/>
        </w:rPr>
        <w:t xml:space="preserve"> </w:t>
      </w:r>
      <w:r w:rsidR="00E131EB">
        <w:rPr>
          <w:rFonts w:ascii="Times New Roman" w:hAnsi="Times New Roman" w:cs="Times New Roman"/>
        </w:rPr>
        <w:t xml:space="preserve"> </w:t>
      </w:r>
      <w:r w:rsidRPr="00BD10E8">
        <w:rPr>
          <w:rFonts w:ascii="Times New Roman" w:hAnsi="Times New Roman" w:cs="Times New Roman"/>
        </w:rPr>
        <w:t xml:space="preserve">Improving systems of medical, psychosocial, and financial support for </w:t>
      </w:r>
      <w:r w:rsidR="002F566B">
        <w:rPr>
          <w:rFonts w:ascii="Times New Roman" w:hAnsi="Times New Roman" w:cs="Times New Roman"/>
        </w:rPr>
        <w:t>people</w:t>
      </w:r>
      <w:r w:rsidR="00544A14">
        <w:rPr>
          <w:rFonts w:ascii="Times New Roman" w:hAnsi="Times New Roman" w:cs="Times New Roman"/>
        </w:rPr>
        <w:t xml:space="preserve"> </w:t>
      </w:r>
      <w:r w:rsidR="002F566B">
        <w:rPr>
          <w:rFonts w:ascii="Times New Roman" w:hAnsi="Times New Roman" w:cs="Times New Roman"/>
        </w:rPr>
        <w:t xml:space="preserve">with </w:t>
      </w:r>
      <w:r w:rsidRPr="00BD10E8">
        <w:rPr>
          <w:rFonts w:ascii="Times New Roman" w:hAnsi="Times New Roman" w:cs="Times New Roman"/>
        </w:rPr>
        <w:t xml:space="preserve">SCD and </w:t>
      </w:r>
      <w:r w:rsidR="002F566B">
        <w:rPr>
          <w:rFonts w:ascii="Times New Roman" w:hAnsi="Times New Roman" w:cs="Times New Roman"/>
        </w:rPr>
        <w:t xml:space="preserve">their </w:t>
      </w:r>
      <w:r w:rsidRPr="00BD10E8">
        <w:rPr>
          <w:rFonts w:ascii="Times New Roman" w:hAnsi="Times New Roman" w:cs="Times New Roman"/>
        </w:rPr>
        <w:t>families</w:t>
      </w:r>
      <w:r w:rsidR="00544A14">
        <w:rPr>
          <w:rFonts w:ascii="Times New Roman" w:hAnsi="Times New Roman" w:cs="Times New Roman"/>
        </w:rPr>
        <w:t>,</w:t>
      </w:r>
      <w:r w:rsidR="00544A14" w:rsidRPr="00544A14">
        <w:rPr>
          <w:rFonts w:ascii="Times New Roman" w:hAnsi="Times New Roman" w:cs="Times New Roman"/>
        </w:rPr>
        <w:t xml:space="preserve"> thereby enabling parents to make reproductive choices, within the context of best available service support</w:t>
      </w:r>
      <w:r w:rsidR="00544A14">
        <w:rPr>
          <w:rFonts w:ascii="Times New Roman" w:hAnsi="Times New Roman" w:cs="Times New Roman"/>
        </w:rPr>
        <w:t>.</w:t>
      </w:r>
    </w:p>
    <w:p w:rsidR="000D4927" w:rsidRDefault="000D4927" w:rsidP="0084467E">
      <w:pPr>
        <w:pStyle w:val="Heading2"/>
        <w:spacing w:before="0" w:after="200"/>
        <w:sectPr w:rsidR="000D4927" w:rsidSect="00AA78ED">
          <w:type w:val="continuous"/>
          <w:pgSz w:w="11906" w:h="16838" w:code="9"/>
          <w:pgMar w:top="851" w:right="2268" w:bottom="896" w:left="2268" w:header="709" w:footer="709" w:gutter="0"/>
          <w:cols w:space="708"/>
          <w:docGrid w:linePitch="360"/>
        </w:sectPr>
      </w:pPr>
    </w:p>
    <w:p w:rsidR="0084467E" w:rsidRPr="0084467E" w:rsidRDefault="0084467E" w:rsidP="006041D7">
      <w:pPr>
        <w:pStyle w:val="Heading3"/>
        <w:spacing w:before="0" w:after="200" w:line="360" w:lineRule="auto"/>
      </w:pPr>
      <w:bookmarkStart w:id="449" w:name="_Toc14985789"/>
      <w:r w:rsidRPr="0084467E">
        <w:lastRenderedPageBreak/>
        <w:t>9</w:t>
      </w:r>
      <w:r>
        <w:t>.1.</w:t>
      </w:r>
      <w:r w:rsidR="000C3D3B">
        <w:t>0</w:t>
      </w:r>
      <w:r w:rsidRPr="0084467E">
        <w:t xml:space="preserve"> Recommendations for Health Policy and Practice</w:t>
      </w:r>
      <w:bookmarkEnd w:id="449"/>
      <w:r w:rsidRPr="0084467E">
        <w:t xml:space="preserve"> </w:t>
      </w:r>
    </w:p>
    <w:p w:rsidR="0084467E" w:rsidRPr="00BD10E8" w:rsidRDefault="0084467E" w:rsidP="0084467E">
      <w:pPr>
        <w:rPr>
          <w:rFonts w:ascii="Times New Roman" w:hAnsi="Times New Roman" w:cs="Times New Roman"/>
        </w:rPr>
      </w:pPr>
      <w:r w:rsidRPr="00BD10E8">
        <w:rPr>
          <w:rFonts w:ascii="Times New Roman" w:hAnsi="Times New Roman" w:cs="Times New Roman"/>
        </w:rPr>
        <w:t>The political will to address management of SCD is still lacking in Ghana</w:t>
      </w:r>
      <w:r w:rsidR="000C3D3B">
        <w:rPr>
          <w:rFonts w:ascii="Times New Roman" w:hAnsi="Times New Roman" w:cs="Times New Roman"/>
        </w:rPr>
        <w:t xml:space="preserve"> (see de-Graft </w:t>
      </w:r>
      <w:proofErr w:type="spellStart"/>
      <w:r w:rsidR="000C3D3B">
        <w:rPr>
          <w:rFonts w:ascii="Times New Roman" w:hAnsi="Times New Roman" w:cs="Times New Roman"/>
        </w:rPr>
        <w:t>Aikins</w:t>
      </w:r>
      <w:proofErr w:type="spellEnd"/>
      <w:r w:rsidR="000C3D3B">
        <w:rPr>
          <w:rFonts w:ascii="Times New Roman" w:hAnsi="Times New Roman" w:cs="Times New Roman"/>
        </w:rPr>
        <w:t xml:space="preserve">, 2018; </w:t>
      </w:r>
      <w:proofErr w:type="spellStart"/>
      <w:r w:rsidR="000C3D3B">
        <w:rPr>
          <w:rFonts w:ascii="Times New Roman" w:hAnsi="Times New Roman" w:cs="Times New Roman"/>
        </w:rPr>
        <w:t>Bosu</w:t>
      </w:r>
      <w:proofErr w:type="spellEnd"/>
      <w:r w:rsidR="000C3D3B">
        <w:rPr>
          <w:rFonts w:ascii="Times New Roman" w:hAnsi="Times New Roman" w:cs="Times New Roman"/>
        </w:rPr>
        <w:t>, 2012)</w:t>
      </w:r>
      <w:r w:rsidRPr="00BD10E8">
        <w:rPr>
          <w:rFonts w:ascii="Times New Roman" w:hAnsi="Times New Roman" w:cs="Times New Roman"/>
        </w:rPr>
        <w:t xml:space="preserve">, despite the public health importance of the </w:t>
      </w:r>
      <w:r w:rsidR="00FA46CF">
        <w:rPr>
          <w:rFonts w:ascii="Times New Roman" w:hAnsi="Times New Roman" w:cs="Times New Roman"/>
        </w:rPr>
        <w:t>condition,</w:t>
      </w:r>
      <w:r w:rsidRPr="00BD10E8">
        <w:rPr>
          <w:rFonts w:ascii="Times New Roman" w:hAnsi="Times New Roman" w:cs="Times New Roman"/>
        </w:rPr>
        <w:t xml:space="preserve"> and the needs of parents, demonstrated by this thesis (</w:t>
      </w:r>
      <w:proofErr w:type="spellStart"/>
      <w:r w:rsidRPr="00BD10E8">
        <w:rPr>
          <w:rFonts w:ascii="Times New Roman" w:hAnsi="Times New Roman" w:cs="Times New Roman"/>
        </w:rPr>
        <w:t>Odame</w:t>
      </w:r>
      <w:proofErr w:type="spellEnd"/>
      <w:r w:rsidRPr="00BD10E8">
        <w:rPr>
          <w:rFonts w:ascii="Times New Roman" w:hAnsi="Times New Roman" w:cs="Times New Roman"/>
        </w:rPr>
        <w:t xml:space="preserve">, 2010; de-Graft </w:t>
      </w:r>
      <w:proofErr w:type="spellStart"/>
      <w:r w:rsidRPr="00BD10E8">
        <w:rPr>
          <w:rFonts w:ascii="Times New Roman" w:hAnsi="Times New Roman" w:cs="Times New Roman"/>
        </w:rPr>
        <w:t>Aikins</w:t>
      </w:r>
      <w:proofErr w:type="spellEnd"/>
      <w:r w:rsidRPr="00BD10E8">
        <w:rPr>
          <w:rFonts w:ascii="Times New Roman" w:hAnsi="Times New Roman" w:cs="Times New Roman"/>
        </w:rPr>
        <w:t xml:space="preserve"> </w:t>
      </w:r>
      <w:r w:rsidRPr="00BD10E8">
        <w:rPr>
          <w:rFonts w:ascii="Times New Roman" w:hAnsi="Times New Roman" w:cs="Times New Roman"/>
          <w:i/>
        </w:rPr>
        <w:t>et al</w:t>
      </w:r>
      <w:r w:rsidRPr="00BD10E8">
        <w:rPr>
          <w:rFonts w:ascii="Times New Roman" w:hAnsi="Times New Roman" w:cs="Times New Roman"/>
        </w:rPr>
        <w:t xml:space="preserve">., 2010). The allocation of budget-constrained health resources </w:t>
      </w:r>
      <w:r w:rsidR="00734765">
        <w:rPr>
          <w:rFonts w:ascii="Times New Roman" w:hAnsi="Times New Roman" w:cs="Times New Roman"/>
        </w:rPr>
        <w:t>is</w:t>
      </w:r>
      <w:r w:rsidRPr="00BD10E8">
        <w:rPr>
          <w:rFonts w:ascii="Times New Roman" w:hAnsi="Times New Roman" w:cs="Times New Roman"/>
        </w:rPr>
        <w:t xml:space="preserve"> geared towards the treatment and prevention of acute infectious diseases</w:t>
      </w:r>
      <w:r w:rsidR="00B92D63">
        <w:rPr>
          <w:rFonts w:ascii="Times New Roman" w:hAnsi="Times New Roman" w:cs="Times New Roman"/>
        </w:rPr>
        <w:t>.</w:t>
      </w:r>
      <w:r w:rsidR="00B92D63" w:rsidRPr="00B92D63">
        <w:rPr>
          <w:rFonts w:ascii="Times New Roman" w:hAnsi="Times New Roman" w:cs="Times New Roman"/>
        </w:rPr>
        <w:t xml:space="preserve"> This creates</w:t>
      </w:r>
      <w:r w:rsidRPr="00BD10E8">
        <w:rPr>
          <w:rFonts w:ascii="Times New Roman" w:hAnsi="Times New Roman" w:cs="Times New Roman"/>
        </w:rPr>
        <w:t xml:space="preserve"> an understandable dilemma </w:t>
      </w:r>
      <w:r w:rsidR="00B92D63">
        <w:rPr>
          <w:rFonts w:ascii="Times New Roman" w:hAnsi="Times New Roman" w:cs="Times New Roman"/>
        </w:rPr>
        <w:t>for</w:t>
      </w:r>
      <w:r w:rsidRPr="00BD10E8">
        <w:rPr>
          <w:rFonts w:ascii="Times New Roman" w:hAnsi="Times New Roman" w:cs="Times New Roman"/>
        </w:rPr>
        <w:t xml:space="preserve"> countries such as Ghana. Therefore</w:t>
      </w:r>
      <w:r w:rsidR="00432B15" w:rsidRPr="00BD10E8">
        <w:rPr>
          <w:rFonts w:ascii="Times New Roman" w:hAnsi="Times New Roman" w:cs="Times New Roman"/>
        </w:rPr>
        <w:t>,</w:t>
      </w:r>
      <w:r w:rsidRPr="00BD10E8">
        <w:rPr>
          <w:rFonts w:ascii="Times New Roman" w:hAnsi="Times New Roman" w:cs="Times New Roman"/>
        </w:rPr>
        <w:t xml:space="preserve"> in making recommendations from this study, </w:t>
      </w:r>
      <w:r w:rsidR="00B92D63" w:rsidRPr="00B92D63">
        <w:rPr>
          <w:rFonts w:ascii="Times New Roman" w:hAnsi="Times New Roman" w:cs="Times New Roman"/>
        </w:rPr>
        <w:t>understanding the</w:t>
      </w:r>
      <w:r w:rsidRPr="00BD10E8">
        <w:rPr>
          <w:rFonts w:ascii="Times New Roman" w:hAnsi="Times New Roman" w:cs="Times New Roman"/>
        </w:rPr>
        <w:t xml:space="preserve"> difficulties a country like Ghana might face, in managing many different competing priorities, with limited </w:t>
      </w:r>
      <w:r w:rsidR="00264C0F">
        <w:rPr>
          <w:rFonts w:ascii="Times New Roman" w:hAnsi="Times New Roman" w:cs="Times New Roman"/>
        </w:rPr>
        <w:t xml:space="preserve">health </w:t>
      </w:r>
      <w:r w:rsidRPr="00BD10E8">
        <w:rPr>
          <w:rFonts w:ascii="Times New Roman" w:hAnsi="Times New Roman" w:cs="Times New Roman"/>
        </w:rPr>
        <w:t>resources</w:t>
      </w:r>
      <w:r w:rsidR="00F1634E">
        <w:rPr>
          <w:rFonts w:ascii="Times New Roman" w:hAnsi="Times New Roman" w:cs="Times New Roman"/>
        </w:rPr>
        <w:t xml:space="preserve"> </w:t>
      </w:r>
      <w:r w:rsidR="00F1634E" w:rsidRPr="00F1634E">
        <w:rPr>
          <w:rFonts w:ascii="Times New Roman" w:hAnsi="Times New Roman" w:cs="Times New Roman"/>
        </w:rPr>
        <w:t>is important</w:t>
      </w:r>
      <w:r w:rsidRPr="00BD10E8">
        <w:rPr>
          <w:rFonts w:ascii="Times New Roman" w:hAnsi="Times New Roman" w:cs="Times New Roman"/>
        </w:rPr>
        <w:t xml:space="preserve">. </w:t>
      </w:r>
      <w:r w:rsidR="00F1634E" w:rsidRPr="003D7847">
        <w:rPr>
          <w:rFonts w:ascii="Times New Roman" w:hAnsi="Times New Roman" w:cs="Times New Roman"/>
        </w:rPr>
        <w:t>E</w:t>
      </w:r>
      <w:r w:rsidR="00734765" w:rsidRPr="003D7847">
        <w:rPr>
          <w:rFonts w:ascii="Times New Roman" w:hAnsi="Times New Roman" w:cs="Times New Roman"/>
        </w:rPr>
        <w:t xml:space="preserve">vidence based practice is </w:t>
      </w:r>
      <w:r w:rsidR="00F1634E" w:rsidRPr="003D7847">
        <w:rPr>
          <w:rFonts w:ascii="Times New Roman" w:hAnsi="Times New Roman" w:cs="Times New Roman"/>
        </w:rPr>
        <w:t xml:space="preserve">key to </w:t>
      </w:r>
      <w:r w:rsidR="00734765" w:rsidRPr="003D7847">
        <w:rPr>
          <w:rFonts w:ascii="Times New Roman" w:hAnsi="Times New Roman" w:cs="Times New Roman"/>
        </w:rPr>
        <w:t xml:space="preserve">ensuring resources are allocated in the best possible way. The findings of this thesis suggest possible interventions likely to </w:t>
      </w:r>
      <w:r w:rsidR="007A5436" w:rsidRPr="003D7847">
        <w:rPr>
          <w:rFonts w:ascii="Times New Roman" w:hAnsi="Times New Roman" w:cs="Times New Roman"/>
        </w:rPr>
        <w:t>facilitate</w:t>
      </w:r>
      <w:r w:rsidR="00734765" w:rsidRPr="003D7847">
        <w:rPr>
          <w:rFonts w:ascii="Times New Roman" w:hAnsi="Times New Roman" w:cs="Times New Roman"/>
        </w:rPr>
        <w:t xml:space="preserve"> informed decision making, while raising awareness of reproductive choices available to parents. </w:t>
      </w:r>
      <w:r w:rsidR="00F1634E" w:rsidRPr="003D7847">
        <w:rPr>
          <w:rFonts w:ascii="Times New Roman" w:hAnsi="Times New Roman" w:cs="Times New Roman"/>
        </w:rPr>
        <w:t xml:space="preserve">Developing </w:t>
      </w:r>
      <w:r w:rsidR="00734765" w:rsidRPr="003D7847">
        <w:rPr>
          <w:rFonts w:ascii="Times New Roman" w:hAnsi="Times New Roman" w:cs="Times New Roman"/>
        </w:rPr>
        <w:t xml:space="preserve">awareness </w:t>
      </w:r>
      <w:r w:rsidR="00F1634E" w:rsidRPr="003D7847">
        <w:rPr>
          <w:rFonts w:ascii="Times New Roman" w:hAnsi="Times New Roman" w:cs="Times New Roman"/>
        </w:rPr>
        <w:t xml:space="preserve">of SCD </w:t>
      </w:r>
      <w:r w:rsidR="00734765" w:rsidRPr="003D7847">
        <w:rPr>
          <w:rFonts w:ascii="Times New Roman" w:hAnsi="Times New Roman" w:cs="Times New Roman"/>
        </w:rPr>
        <w:t>is a</w:t>
      </w:r>
      <w:r w:rsidR="00F1634E" w:rsidRPr="003D7847">
        <w:rPr>
          <w:rFonts w:ascii="Times New Roman" w:hAnsi="Times New Roman" w:cs="Times New Roman"/>
        </w:rPr>
        <w:t xml:space="preserve"> central</w:t>
      </w:r>
      <w:r w:rsidR="00734765" w:rsidRPr="003D7847">
        <w:rPr>
          <w:rFonts w:ascii="Times New Roman" w:hAnsi="Times New Roman" w:cs="Times New Roman"/>
        </w:rPr>
        <w:t xml:space="preserve"> starting point ensur</w:t>
      </w:r>
      <w:r w:rsidR="00F1634E" w:rsidRPr="003D7847">
        <w:rPr>
          <w:rFonts w:ascii="Times New Roman" w:hAnsi="Times New Roman" w:cs="Times New Roman"/>
        </w:rPr>
        <w:t>ing</w:t>
      </w:r>
      <w:r w:rsidR="00734765" w:rsidRPr="003D7847">
        <w:rPr>
          <w:rFonts w:ascii="Times New Roman" w:hAnsi="Times New Roman" w:cs="Times New Roman"/>
        </w:rPr>
        <w:t xml:space="preserve"> discussion about SCD becomes part of public discour</w:t>
      </w:r>
      <w:r w:rsidR="00B92D63" w:rsidRPr="003D7847">
        <w:rPr>
          <w:rFonts w:ascii="Times New Roman" w:hAnsi="Times New Roman" w:cs="Times New Roman"/>
        </w:rPr>
        <w:t>s</w:t>
      </w:r>
      <w:r w:rsidR="00734765" w:rsidRPr="003D7847">
        <w:rPr>
          <w:rFonts w:ascii="Times New Roman" w:hAnsi="Times New Roman" w:cs="Times New Roman"/>
        </w:rPr>
        <w:t xml:space="preserve">e, </w:t>
      </w:r>
      <w:r w:rsidR="00F1634E" w:rsidRPr="003D7847">
        <w:rPr>
          <w:rFonts w:ascii="Times New Roman" w:hAnsi="Times New Roman" w:cs="Times New Roman"/>
        </w:rPr>
        <w:t xml:space="preserve">with the aim of </w:t>
      </w:r>
      <w:r w:rsidR="00734765" w:rsidRPr="003D7847">
        <w:rPr>
          <w:rFonts w:ascii="Times New Roman" w:hAnsi="Times New Roman" w:cs="Times New Roman"/>
        </w:rPr>
        <w:t>generating a familiarity</w:t>
      </w:r>
      <w:r w:rsidR="00F1634E" w:rsidRPr="003D7847">
        <w:rPr>
          <w:rFonts w:ascii="Times New Roman" w:hAnsi="Times New Roman" w:cs="Times New Roman"/>
        </w:rPr>
        <w:t xml:space="preserve"> with the disease</w:t>
      </w:r>
      <w:r w:rsidR="00734765" w:rsidRPr="003D7847">
        <w:rPr>
          <w:rFonts w:ascii="Times New Roman" w:hAnsi="Times New Roman" w:cs="Times New Roman"/>
        </w:rPr>
        <w:t xml:space="preserve"> not simply associated with reproduction. More general awareness, for example, would help ensure parents were aware of the possibilities of having a child with SCD, earl</w:t>
      </w:r>
      <w:r w:rsidR="00F1634E" w:rsidRPr="003D7847">
        <w:rPr>
          <w:rFonts w:ascii="Times New Roman" w:hAnsi="Times New Roman" w:cs="Times New Roman"/>
        </w:rPr>
        <w:t>ier</w:t>
      </w:r>
      <w:r w:rsidR="00734765" w:rsidRPr="003D7847">
        <w:rPr>
          <w:rFonts w:ascii="Times New Roman" w:hAnsi="Times New Roman" w:cs="Times New Roman"/>
        </w:rPr>
        <w:t xml:space="preserve"> in the</w:t>
      </w:r>
      <w:r w:rsidR="00F1634E" w:rsidRPr="003D7847">
        <w:rPr>
          <w:rFonts w:ascii="Times New Roman" w:hAnsi="Times New Roman" w:cs="Times New Roman"/>
        </w:rPr>
        <w:t>ir</w:t>
      </w:r>
      <w:r w:rsidR="00734765" w:rsidRPr="003D7847">
        <w:rPr>
          <w:rFonts w:ascii="Times New Roman" w:hAnsi="Times New Roman" w:cs="Times New Roman"/>
        </w:rPr>
        <w:t xml:space="preserve"> life course, rather than having to make a decision, with little prior knowledge or understanding, </w:t>
      </w:r>
      <w:r w:rsidR="00F1634E" w:rsidRPr="003D7847">
        <w:rPr>
          <w:rFonts w:ascii="Times New Roman" w:hAnsi="Times New Roman" w:cs="Times New Roman"/>
        </w:rPr>
        <w:t>once</w:t>
      </w:r>
      <w:r w:rsidR="00734765" w:rsidRPr="003D7847">
        <w:rPr>
          <w:rFonts w:ascii="Times New Roman" w:hAnsi="Times New Roman" w:cs="Times New Roman"/>
        </w:rPr>
        <w:t xml:space="preserve"> pregnant. </w:t>
      </w:r>
      <w:r w:rsidR="00426BA4" w:rsidRPr="003D7847">
        <w:rPr>
          <w:rFonts w:ascii="Times New Roman" w:hAnsi="Times New Roman" w:cs="Times New Roman"/>
        </w:rPr>
        <w:t xml:space="preserve">The study found parents had </w:t>
      </w:r>
      <w:r w:rsidR="00F1634E" w:rsidRPr="003D7847">
        <w:rPr>
          <w:rFonts w:ascii="Times New Roman" w:hAnsi="Times New Roman" w:cs="Times New Roman"/>
        </w:rPr>
        <w:t>l</w:t>
      </w:r>
      <w:r w:rsidRPr="003D7847">
        <w:rPr>
          <w:rFonts w:ascii="Times New Roman" w:hAnsi="Times New Roman" w:cs="Times New Roman"/>
        </w:rPr>
        <w:t>imited understanding and awareness about SCD before their first child was diagnosed with SCD, due to the lack of educational and screening activities.</w:t>
      </w:r>
      <w:r w:rsidR="00B53B25" w:rsidRPr="003D7847">
        <w:rPr>
          <w:rFonts w:ascii="Times New Roman" w:hAnsi="Times New Roman" w:cs="Times New Roman"/>
        </w:rPr>
        <w:t xml:space="preserve"> This makes it difficult to make an informed choice. I now explore this in </w:t>
      </w:r>
      <w:r w:rsidR="00B92D63" w:rsidRPr="003D7847">
        <w:rPr>
          <w:rFonts w:ascii="Times New Roman" w:hAnsi="Times New Roman" w:cs="Times New Roman"/>
        </w:rPr>
        <w:t xml:space="preserve">more </w:t>
      </w:r>
      <w:r w:rsidR="00B53B25" w:rsidRPr="003D7847">
        <w:rPr>
          <w:rFonts w:ascii="Times New Roman" w:hAnsi="Times New Roman" w:cs="Times New Roman"/>
        </w:rPr>
        <w:t>detail.</w:t>
      </w:r>
      <w:r w:rsidRPr="003D7847">
        <w:rPr>
          <w:rFonts w:ascii="Times New Roman" w:hAnsi="Times New Roman" w:cs="Times New Roman"/>
        </w:rPr>
        <w:t xml:space="preserve"> </w:t>
      </w:r>
    </w:p>
    <w:p w:rsidR="0084467E" w:rsidRPr="0084467E" w:rsidRDefault="0084467E" w:rsidP="0084467E">
      <w:pPr>
        <w:pStyle w:val="Heading3"/>
        <w:spacing w:before="0" w:after="200" w:line="360" w:lineRule="auto"/>
      </w:pPr>
      <w:bookmarkStart w:id="450" w:name="_Toc14985790"/>
      <w:r w:rsidRPr="0084467E">
        <w:t>9.1.1 Improvement in public education about SCD</w:t>
      </w:r>
      <w:bookmarkEnd w:id="450"/>
      <w:r w:rsidRPr="0084467E">
        <w:t xml:space="preserve"> </w:t>
      </w:r>
    </w:p>
    <w:p w:rsidR="0084467E" w:rsidRPr="00BD10E8" w:rsidRDefault="00F1520A" w:rsidP="0084467E">
      <w:pPr>
        <w:rPr>
          <w:rFonts w:ascii="Times New Roman" w:hAnsi="Times New Roman" w:cs="Times New Roman"/>
        </w:rPr>
      </w:pPr>
      <w:r w:rsidRPr="00F1520A">
        <w:rPr>
          <w:rFonts w:ascii="Times New Roman" w:hAnsi="Times New Roman" w:cs="Times New Roman"/>
        </w:rPr>
        <w:t xml:space="preserve">As highlighted above, </w:t>
      </w:r>
      <w:r>
        <w:rPr>
          <w:rFonts w:ascii="Times New Roman" w:hAnsi="Times New Roman" w:cs="Times New Roman"/>
        </w:rPr>
        <w:t>a</w:t>
      </w:r>
      <w:r w:rsidR="0084467E" w:rsidRPr="00BD10E8">
        <w:rPr>
          <w:rFonts w:ascii="Times New Roman" w:hAnsi="Times New Roman" w:cs="Times New Roman"/>
        </w:rPr>
        <w:t xml:space="preserve"> significant finding from th</w:t>
      </w:r>
      <w:r>
        <w:rPr>
          <w:rFonts w:ascii="Times New Roman" w:hAnsi="Times New Roman" w:cs="Times New Roman"/>
        </w:rPr>
        <w:t>e</w:t>
      </w:r>
      <w:r w:rsidR="0084467E" w:rsidRPr="00BD10E8">
        <w:rPr>
          <w:rFonts w:ascii="Times New Roman" w:hAnsi="Times New Roman" w:cs="Times New Roman"/>
        </w:rPr>
        <w:t xml:space="preserve"> research was the lack of parental understanding about SCD, and parents</w:t>
      </w:r>
      <w:r w:rsidR="00264C0F">
        <w:rPr>
          <w:rFonts w:ascii="Times New Roman" w:hAnsi="Times New Roman" w:cs="Times New Roman"/>
        </w:rPr>
        <w:t>’</w:t>
      </w:r>
      <w:r w:rsidR="0084467E" w:rsidRPr="00BD10E8">
        <w:rPr>
          <w:rFonts w:ascii="Times New Roman" w:hAnsi="Times New Roman" w:cs="Times New Roman"/>
        </w:rPr>
        <w:t xml:space="preserve"> attitudes and health beliefs concerning SCD. Many of the parents interviewed were not aware of the disease before the birth of their child. These parents, before giving birth, did not understand SCD inheritance pattern</w:t>
      </w:r>
      <w:r>
        <w:rPr>
          <w:rFonts w:ascii="Times New Roman" w:hAnsi="Times New Roman" w:cs="Times New Roman"/>
        </w:rPr>
        <w:t>s</w:t>
      </w:r>
      <w:r w:rsidR="0084467E" w:rsidRPr="00BD10E8">
        <w:rPr>
          <w:rFonts w:ascii="Times New Roman" w:hAnsi="Times New Roman" w:cs="Times New Roman"/>
        </w:rPr>
        <w:t xml:space="preserve"> and reproductive implications</w:t>
      </w:r>
      <w:r w:rsidR="007D55FD">
        <w:rPr>
          <w:rFonts w:ascii="Times New Roman" w:hAnsi="Times New Roman" w:cs="Times New Roman"/>
        </w:rPr>
        <w:t xml:space="preserve"> (see section 5.2.1)</w:t>
      </w:r>
      <w:r w:rsidR="0084467E" w:rsidRPr="00BD10E8">
        <w:rPr>
          <w:rFonts w:ascii="Times New Roman" w:hAnsi="Times New Roman" w:cs="Times New Roman"/>
        </w:rPr>
        <w:t xml:space="preserve">. This is unsurprising, given the findings of researchers such as Burnes et al., (2008), and Boyd et al., (2005), who have shown in their studies that majority of their participants, had never heard of SCD. The implication, therefore, of this finding for both policy makers (for instance the Ministry of Health and the Ghana Health Service) and practitioners (e.g. </w:t>
      </w:r>
      <w:proofErr w:type="spellStart"/>
      <w:r w:rsidR="0084467E" w:rsidRPr="00BD10E8">
        <w:rPr>
          <w:rFonts w:ascii="Times New Roman" w:hAnsi="Times New Roman" w:cs="Times New Roman"/>
        </w:rPr>
        <w:t>HCPs</w:t>
      </w:r>
      <w:proofErr w:type="spellEnd"/>
      <w:r w:rsidR="0084467E" w:rsidRPr="00BD10E8">
        <w:rPr>
          <w:rFonts w:ascii="Times New Roman" w:hAnsi="Times New Roman" w:cs="Times New Roman"/>
        </w:rPr>
        <w:t xml:space="preserve">), is the need to acknowledge the importance and implementation of public education and health promotion campaigns on SCD screening and SCD. </w:t>
      </w:r>
    </w:p>
    <w:p w:rsidR="0084467E" w:rsidRPr="00BD10E8" w:rsidRDefault="0084467E" w:rsidP="0084467E">
      <w:pPr>
        <w:rPr>
          <w:rFonts w:ascii="Times New Roman" w:hAnsi="Times New Roman" w:cs="Times New Roman"/>
          <w:iCs/>
        </w:rPr>
      </w:pPr>
      <w:r w:rsidRPr="00BD10E8">
        <w:rPr>
          <w:rFonts w:ascii="Times New Roman" w:hAnsi="Times New Roman" w:cs="Times New Roman"/>
        </w:rPr>
        <w:t>It is recommended, therefore, for government department</w:t>
      </w:r>
      <w:r w:rsidR="00F1520A">
        <w:rPr>
          <w:rFonts w:ascii="Times New Roman" w:hAnsi="Times New Roman" w:cs="Times New Roman"/>
        </w:rPr>
        <w:t>s</w:t>
      </w:r>
      <w:r w:rsidRPr="00BD10E8">
        <w:rPr>
          <w:rFonts w:ascii="Times New Roman" w:hAnsi="Times New Roman" w:cs="Times New Roman"/>
        </w:rPr>
        <w:t>/NGO</w:t>
      </w:r>
      <w:r w:rsidR="00F1520A">
        <w:rPr>
          <w:rFonts w:ascii="Times New Roman" w:hAnsi="Times New Roman" w:cs="Times New Roman"/>
        </w:rPr>
        <w:t>s</w:t>
      </w:r>
      <w:r w:rsidRPr="00BD10E8">
        <w:rPr>
          <w:rFonts w:ascii="Times New Roman" w:hAnsi="Times New Roman" w:cs="Times New Roman"/>
        </w:rPr>
        <w:t xml:space="preserve"> to consider an intense public education approach on SCD. This will facilitate informed choice, </w:t>
      </w:r>
      <w:r w:rsidRPr="00BD10E8">
        <w:rPr>
          <w:rFonts w:ascii="Times New Roman" w:hAnsi="Times New Roman" w:cs="Times New Roman"/>
        </w:rPr>
        <w:lastRenderedPageBreak/>
        <w:t>before marriage, conception and during pregnancy</w:t>
      </w:r>
      <w:r w:rsidR="00303762" w:rsidRPr="003D7847">
        <w:rPr>
          <w:rFonts w:ascii="Times New Roman" w:hAnsi="Times New Roman" w:cs="Times New Roman"/>
        </w:rPr>
        <w:t>, in addition to more general public awareness</w:t>
      </w:r>
      <w:r w:rsidRPr="003D7847">
        <w:rPr>
          <w:rFonts w:ascii="Times New Roman" w:hAnsi="Times New Roman" w:cs="Times New Roman"/>
        </w:rPr>
        <w:t xml:space="preserve">. This might be a more appropriate political strategy in which the individual </w:t>
      </w:r>
      <w:r w:rsidR="00303762" w:rsidRPr="003D7847">
        <w:rPr>
          <w:rFonts w:ascii="Times New Roman" w:hAnsi="Times New Roman" w:cs="Times New Roman"/>
        </w:rPr>
        <w:t xml:space="preserve">is empowered to </w:t>
      </w:r>
      <w:r w:rsidRPr="003D7847">
        <w:rPr>
          <w:rFonts w:ascii="Times New Roman" w:hAnsi="Times New Roman" w:cs="Times New Roman"/>
        </w:rPr>
        <w:t xml:space="preserve">make </w:t>
      </w:r>
      <w:r w:rsidRPr="00BD10E8">
        <w:rPr>
          <w:rFonts w:ascii="Times New Roman" w:hAnsi="Times New Roman" w:cs="Times New Roman"/>
        </w:rPr>
        <w:t xml:space="preserve">choice rather than one </w:t>
      </w:r>
      <w:r w:rsidR="00303762">
        <w:rPr>
          <w:rFonts w:ascii="Times New Roman" w:hAnsi="Times New Roman" w:cs="Times New Roman"/>
        </w:rPr>
        <w:t xml:space="preserve">seemingly </w:t>
      </w:r>
      <w:r w:rsidRPr="00BD10E8">
        <w:rPr>
          <w:rFonts w:ascii="Times New Roman" w:hAnsi="Times New Roman" w:cs="Times New Roman"/>
        </w:rPr>
        <w:t>prescribed by the government. It has been suggested that if individuals are offered choice, acceptance towards screening and terminations will increase. For example</w:t>
      </w:r>
      <w:r w:rsidR="00432B15" w:rsidRPr="00BD10E8">
        <w:rPr>
          <w:rFonts w:ascii="Times New Roman" w:hAnsi="Times New Roman" w:cs="Times New Roman"/>
        </w:rPr>
        <w:t>,</w:t>
      </w:r>
      <w:r w:rsidRPr="00BD10E8">
        <w:rPr>
          <w:rFonts w:ascii="Times New Roman" w:hAnsi="Times New Roman" w:cs="Times New Roman"/>
        </w:rPr>
        <w:t xml:space="preserve"> in England, a report on </w:t>
      </w:r>
      <w:proofErr w:type="spellStart"/>
      <w:r w:rsidRPr="00BD10E8">
        <w:rPr>
          <w:rFonts w:ascii="Times New Roman" w:hAnsi="Times New Roman" w:cs="Times New Roman"/>
        </w:rPr>
        <w:t>PND</w:t>
      </w:r>
      <w:proofErr w:type="spellEnd"/>
      <w:r w:rsidRPr="00BD10E8">
        <w:rPr>
          <w:rFonts w:ascii="Times New Roman" w:hAnsi="Times New Roman" w:cs="Times New Roman"/>
        </w:rPr>
        <w:t xml:space="preserve"> for SCD and termination showed that in 2008, 37% of mothers accepted </w:t>
      </w:r>
      <w:proofErr w:type="spellStart"/>
      <w:r w:rsidRPr="00BD10E8">
        <w:rPr>
          <w:rFonts w:ascii="Times New Roman" w:hAnsi="Times New Roman" w:cs="Times New Roman"/>
        </w:rPr>
        <w:t>PND</w:t>
      </w:r>
      <w:proofErr w:type="spellEnd"/>
      <w:r w:rsidRPr="00BD10E8">
        <w:rPr>
          <w:rFonts w:ascii="Times New Roman" w:hAnsi="Times New Roman" w:cs="Times New Roman"/>
        </w:rPr>
        <w:t xml:space="preserve"> for SCD and thalassaemia, with an increase to 48% of mothers accepting </w:t>
      </w:r>
      <w:proofErr w:type="spellStart"/>
      <w:r w:rsidRPr="00BD10E8">
        <w:rPr>
          <w:rFonts w:ascii="Times New Roman" w:hAnsi="Times New Roman" w:cs="Times New Roman"/>
        </w:rPr>
        <w:t>PND</w:t>
      </w:r>
      <w:proofErr w:type="spellEnd"/>
      <w:r w:rsidRPr="00BD10E8">
        <w:rPr>
          <w:rFonts w:ascii="Times New Roman" w:hAnsi="Times New Roman" w:cs="Times New Roman"/>
        </w:rPr>
        <w:t xml:space="preserve"> in 2012. Meanwhile, termination for SCD raised from 28% (2007) to 65% (2011/2012) </w:t>
      </w:r>
      <w:r w:rsidRPr="00BD10E8">
        <w:rPr>
          <w:rFonts w:ascii="Times New Roman" w:hAnsi="Times New Roman" w:cs="Times New Roman"/>
          <w:iCs/>
        </w:rPr>
        <w:t>(National Screening Committee (NHS) for Sickle cell and thalassaemia),</w:t>
      </w:r>
      <w:r w:rsidRPr="00BD10E8">
        <w:rPr>
          <w:rFonts w:ascii="Times New Roman" w:hAnsi="Times New Roman" w:cs="Times New Roman"/>
        </w:rPr>
        <w:t xml:space="preserve"> </w:t>
      </w:r>
      <w:r w:rsidRPr="00BD10E8">
        <w:rPr>
          <w:rFonts w:ascii="Times New Roman" w:hAnsi="Times New Roman" w:cs="Times New Roman"/>
          <w:iCs/>
        </w:rPr>
        <w:t xml:space="preserve">because of informed reproductive choice and individual preference. However, the fact that individuals make choices within a social, </w:t>
      </w:r>
      <w:r w:rsidR="00BD10E8" w:rsidRPr="00BD10E8">
        <w:rPr>
          <w:rFonts w:ascii="Times New Roman" w:hAnsi="Times New Roman" w:cs="Times New Roman"/>
          <w:iCs/>
        </w:rPr>
        <w:t>political,</w:t>
      </w:r>
      <w:r w:rsidRPr="00BD10E8">
        <w:rPr>
          <w:rFonts w:ascii="Times New Roman" w:hAnsi="Times New Roman" w:cs="Times New Roman"/>
          <w:iCs/>
        </w:rPr>
        <w:t xml:space="preserve"> and economic context, should not be ignored in any policy form</w:t>
      </w:r>
      <w:r w:rsidR="00092203">
        <w:rPr>
          <w:rFonts w:ascii="Times New Roman" w:hAnsi="Times New Roman" w:cs="Times New Roman"/>
          <w:iCs/>
        </w:rPr>
        <w:t>ul</w:t>
      </w:r>
      <w:r w:rsidRPr="00BD10E8">
        <w:rPr>
          <w:rFonts w:ascii="Times New Roman" w:hAnsi="Times New Roman" w:cs="Times New Roman"/>
          <w:iCs/>
        </w:rPr>
        <w:t xml:space="preserve">ation.  </w:t>
      </w:r>
    </w:p>
    <w:p w:rsidR="00303762" w:rsidRPr="003D7847" w:rsidRDefault="00092203" w:rsidP="0084467E">
      <w:pPr>
        <w:rPr>
          <w:rFonts w:ascii="Times New Roman" w:hAnsi="Times New Roman" w:cs="Times New Roman"/>
          <w:iCs/>
        </w:rPr>
        <w:sectPr w:rsidR="00303762" w:rsidRPr="003D7847" w:rsidSect="000A72C8">
          <w:pgSz w:w="11906" w:h="16838" w:code="9"/>
          <w:pgMar w:top="851" w:right="2268" w:bottom="896" w:left="2268" w:header="709" w:footer="709" w:gutter="0"/>
          <w:cols w:space="708"/>
          <w:docGrid w:linePitch="360"/>
        </w:sectPr>
      </w:pPr>
      <w:r w:rsidRPr="003D7847">
        <w:rPr>
          <w:rFonts w:ascii="Times New Roman" w:hAnsi="Times New Roman" w:cs="Times New Roman"/>
          <w:iCs/>
        </w:rPr>
        <w:t xml:space="preserve">Any education strategy may have to tackle misunderstandings, while </w:t>
      </w:r>
      <w:r w:rsidR="00303762" w:rsidRPr="003D7847">
        <w:rPr>
          <w:rFonts w:ascii="Times New Roman" w:hAnsi="Times New Roman" w:cs="Times New Roman"/>
          <w:iCs/>
        </w:rPr>
        <w:t xml:space="preserve">also </w:t>
      </w:r>
      <w:r w:rsidRPr="003D7847">
        <w:rPr>
          <w:rFonts w:ascii="Times New Roman" w:hAnsi="Times New Roman" w:cs="Times New Roman"/>
          <w:iCs/>
        </w:rPr>
        <w:t>engaging with how inequalities may mediate the process of generating greater awareness</w:t>
      </w:r>
      <w:r w:rsidR="00480CBF" w:rsidRPr="003D7847">
        <w:rPr>
          <w:rFonts w:ascii="Times New Roman" w:hAnsi="Times New Roman" w:cs="Times New Roman"/>
          <w:iCs/>
        </w:rPr>
        <w:t xml:space="preserve"> (see section </w:t>
      </w:r>
      <w:r w:rsidR="00DC38A4" w:rsidRPr="003D7847">
        <w:rPr>
          <w:rFonts w:ascii="Times New Roman" w:hAnsi="Times New Roman" w:cs="Times New Roman"/>
          <w:iCs/>
        </w:rPr>
        <w:t>3.2.2</w:t>
      </w:r>
      <w:r w:rsidR="00480CBF" w:rsidRPr="003D7847">
        <w:rPr>
          <w:rFonts w:ascii="Times New Roman" w:hAnsi="Times New Roman" w:cs="Times New Roman"/>
          <w:iCs/>
        </w:rPr>
        <w:t>)</w:t>
      </w:r>
      <w:r w:rsidRPr="003D7847">
        <w:rPr>
          <w:rFonts w:ascii="Times New Roman" w:hAnsi="Times New Roman" w:cs="Times New Roman"/>
          <w:iCs/>
        </w:rPr>
        <w:t xml:space="preserve">. Inclusion is key and </w:t>
      </w:r>
      <w:r w:rsidR="00ED17F8" w:rsidRPr="003D7847">
        <w:rPr>
          <w:rFonts w:ascii="Times New Roman" w:hAnsi="Times New Roman" w:cs="Times New Roman"/>
          <w:iCs/>
        </w:rPr>
        <w:t>will</w:t>
      </w:r>
      <w:r w:rsidRPr="003D7847">
        <w:rPr>
          <w:rFonts w:ascii="Times New Roman" w:hAnsi="Times New Roman" w:cs="Times New Roman"/>
          <w:iCs/>
        </w:rPr>
        <w:t xml:space="preserve"> includ</w:t>
      </w:r>
      <w:r w:rsidR="00ED17F8" w:rsidRPr="003D7847">
        <w:rPr>
          <w:rFonts w:ascii="Times New Roman" w:hAnsi="Times New Roman" w:cs="Times New Roman"/>
          <w:iCs/>
        </w:rPr>
        <w:t>e</w:t>
      </w:r>
      <w:r w:rsidRPr="003D7847">
        <w:rPr>
          <w:rFonts w:ascii="Times New Roman" w:hAnsi="Times New Roman" w:cs="Times New Roman"/>
          <w:iCs/>
        </w:rPr>
        <w:t xml:space="preserve"> focusing on rural </w:t>
      </w:r>
      <w:r w:rsidR="00303762" w:rsidRPr="003D7847">
        <w:rPr>
          <w:rFonts w:ascii="Times New Roman" w:hAnsi="Times New Roman" w:cs="Times New Roman"/>
          <w:iCs/>
        </w:rPr>
        <w:t xml:space="preserve">as well as </w:t>
      </w:r>
      <w:r w:rsidRPr="003D7847">
        <w:rPr>
          <w:rFonts w:ascii="Times New Roman" w:hAnsi="Times New Roman" w:cs="Times New Roman"/>
          <w:iCs/>
        </w:rPr>
        <w:t>urban settings</w:t>
      </w:r>
      <w:r w:rsidR="00303762" w:rsidRPr="003D7847">
        <w:rPr>
          <w:rFonts w:ascii="Times New Roman" w:hAnsi="Times New Roman" w:cs="Times New Roman"/>
          <w:iCs/>
        </w:rPr>
        <w:t>;</w:t>
      </w:r>
      <w:r w:rsidRPr="003D7847">
        <w:rPr>
          <w:rFonts w:ascii="Times New Roman" w:hAnsi="Times New Roman" w:cs="Times New Roman"/>
          <w:iCs/>
        </w:rPr>
        <w:t xml:space="preserve"> </w:t>
      </w:r>
      <w:r w:rsidR="00303762" w:rsidRPr="003D7847">
        <w:rPr>
          <w:rFonts w:ascii="Times New Roman" w:hAnsi="Times New Roman" w:cs="Times New Roman"/>
          <w:iCs/>
        </w:rPr>
        <w:t xml:space="preserve">engaging with </w:t>
      </w:r>
      <w:r w:rsidRPr="003D7847">
        <w:rPr>
          <w:rFonts w:ascii="Times New Roman" w:hAnsi="Times New Roman" w:cs="Times New Roman"/>
          <w:iCs/>
        </w:rPr>
        <w:t>the possible influence of faith, in addition to ensuring social-economic disadvantage does not become the basis of social exclusion, in which the middle classes have greater access to information than those with more working class backgrounds</w:t>
      </w:r>
      <w:r w:rsidR="00ED17F8" w:rsidRPr="003D7847">
        <w:rPr>
          <w:rFonts w:ascii="Times New Roman" w:hAnsi="Times New Roman" w:cs="Times New Roman"/>
          <w:iCs/>
        </w:rPr>
        <w:t xml:space="preserve"> (see Dyson, 2019)</w:t>
      </w:r>
      <w:r w:rsidRPr="003D7847">
        <w:rPr>
          <w:rFonts w:ascii="Times New Roman" w:hAnsi="Times New Roman" w:cs="Times New Roman"/>
          <w:iCs/>
        </w:rPr>
        <w:t xml:space="preserve">. Educational strategies may also need to engage with the different roles of men and women in reproductive decision making, along with the broader social and cultural values associated with pregnancy. This is challenging and is likely to require </w:t>
      </w:r>
      <w:r w:rsidR="00303762" w:rsidRPr="003D7847">
        <w:rPr>
          <w:rFonts w:ascii="Times New Roman" w:hAnsi="Times New Roman" w:cs="Times New Roman"/>
          <w:iCs/>
        </w:rPr>
        <w:t xml:space="preserve">the </w:t>
      </w:r>
      <w:r w:rsidR="007A5436" w:rsidRPr="003D7847">
        <w:rPr>
          <w:rFonts w:ascii="Times New Roman" w:hAnsi="Times New Roman" w:cs="Times New Roman"/>
          <w:iCs/>
        </w:rPr>
        <w:t>Ghanaian</w:t>
      </w:r>
      <w:r w:rsidR="00303762" w:rsidRPr="003D7847">
        <w:rPr>
          <w:rFonts w:ascii="Times New Roman" w:hAnsi="Times New Roman" w:cs="Times New Roman"/>
          <w:iCs/>
        </w:rPr>
        <w:t xml:space="preserve"> </w:t>
      </w:r>
      <w:r w:rsidRPr="003D7847">
        <w:rPr>
          <w:rFonts w:ascii="Times New Roman" w:hAnsi="Times New Roman" w:cs="Times New Roman"/>
          <w:iCs/>
        </w:rPr>
        <w:t xml:space="preserve">Government working with civil society, including religious </w:t>
      </w:r>
      <w:r w:rsidR="00303762" w:rsidRPr="003D7847">
        <w:rPr>
          <w:rFonts w:ascii="Times New Roman" w:hAnsi="Times New Roman" w:cs="Times New Roman"/>
          <w:iCs/>
        </w:rPr>
        <w:t xml:space="preserve">and faith </w:t>
      </w:r>
      <w:r w:rsidRPr="003D7847">
        <w:rPr>
          <w:rFonts w:ascii="Times New Roman" w:hAnsi="Times New Roman" w:cs="Times New Roman"/>
          <w:iCs/>
        </w:rPr>
        <w:t>organisations, which as the parent’s accounts suggest may have some legitimacy,</w:t>
      </w:r>
      <w:r w:rsidR="00DC38A4" w:rsidRPr="003D7847">
        <w:rPr>
          <w:rFonts w:ascii="Times New Roman" w:hAnsi="Times New Roman" w:cs="Times New Roman"/>
          <w:iCs/>
        </w:rPr>
        <w:t xml:space="preserve"> </w:t>
      </w:r>
      <w:r w:rsidRPr="003D7847">
        <w:rPr>
          <w:rFonts w:ascii="Times New Roman" w:hAnsi="Times New Roman" w:cs="Times New Roman"/>
          <w:iCs/>
        </w:rPr>
        <w:t>when discussing reproduction.</w:t>
      </w:r>
      <w:r w:rsidR="00303762" w:rsidRPr="003D7847">
        <w:rPr>
          <w:rFonts w:ascii="Times New Roman" w:hAnsi="Times New Roman" w:cs="Times New Roman"/>
          <w:iCs/>
        </w:rPr>
        <w:t xml:space="preserve"> </w:t>
      </w:r>
    </w:p>
    <w:p w:rsidR="00BD10E8" w:rsidRDefault="00D93537" w:rsidP="0084467E">
      <w:pPr>
        <w:rPr>
          <w:rFonts w:ascii="Times New Roman" w:hAnsi="Times New Roman" w:cs="Times New Roman"/>
        </w:rPr>
      </w:pPr>
      <w:r>
        <w:rPr>
          <w:rFonts w:ascii="Times New Roman" w:hAnsi="Times New Roman" w:cs="Times New Roman"/>
        </w:rPr>
        <w:t>Informed choice</w:t>
      </w:r>
      <w:r w:rsidR="0084467E" w:rsidRPr="00BD10E8">
        <w:rPr>
          <w:rFonts w:ascii="Times New Roman" w:hAnsi="Times New Roman" w:cs="Times New Roman"/>
        </w:rPr>
        <w:t xml:space="preserve"> could be achieving through a collaborative effort from the government, </w:t>
      </w:r>
      <w:proofErr w:type="spellStart"/>
      <w:r w:rsidR="0084467E" w:rsidRPr="00BD10E8">
        <w:rPr>
          <w:rFonts w:ascii="Times New Roman" w:hAnsi="Times New Roman" w:cs="Times New Roman"/>
        </w:rPr>
        <w:t>HCPs</w:t>
      </w:r>
      <w:proofErr w:type="spellEnd"/>
      <w:r w:rsidR="0084467E" w:rsidRPr="00BD10E8">
        <w:rPr>
          <w:rFonts w:ascii="Times New Roman" w:hAnsi="Times New Roman" w:cs="Times New Roman"/>
        </w:rPr>
        <w:t xml:space="preserve">, religious organisations, education institutions, civil </w:t>
      </w:r>
      <w:r w:rsidR="00BD10E8" w:rsidRPr="00BD10E8">
        <w:rPr>
          <w:rFonts w:ascii="Times New Roman" w:hAnsi="Times New Roman" w:cs="Times New Roman"/>
        </w:rPr>
        <w:t>organisations,</w:t>
      </w:r>
      <w:r w:rsidR="0084467E" w:rsidRPr="00BD10E8">
        <w:rPr>
          <w:rFonts w:ascii="Times New Roman" w:hAnsi="Times New Roman" w:cs="Times New Roman"/>
        </w:rPr>
        <w:t xml:space="preserve"> and other stakeholders. Such approach could </w:t>
      </w:r>
      <w:r w:rsidR="00432B15" w:rsidRPr="00BD10E8">
        <w:rPr>
          <w:rFonts w:ascii="Times New Roman" w:hAnsi="Times New Roman" w:cs="Times New Roman"/>
        </w:rPr>
        <w:t>be cost intensive, but the long-</w:t>
      </w:r>
      <w:r w:rsidR="0084467E" w:rsidRPr="00BD10E8">
        <w:rPr>
          <w:rFonts w:ascii="Times New Roman" w:hAnsi="Times New Roman" w:cs="Times New Roman"/>
        </w:rPr>
        <w:t xml:space="preserve">term benefit in controlling SCD is cost effective. Policies for SCD educational programmes should stress on the inheritance pattern and reproductive implications of having the </w:t>
      </w:r>
      <w:proofErr w:type="spellStart"/>
      <w:r w:rsidR="0084467E" w:rsidRPr="00BD10E8">
        <w:rPr>
          <w:rFonts w:ascii="Times New Roman" w:hAnsi="Times New Roman" w:cs="Times New Roman"/>
        </w:rPr>
        <w:t>SCT</w:t>
      </w:r>
      <w:proofErr w:type="spellEnd"/>
      <w:r w:rsidR="0084467E" w:rsidRPr="00BD10E8">
        <w:rPr>
          <w:rFonts w:ascii="Times New Roman" w:hAnsi="Times New Roman" w:cs="Times New Roman"/>
        </w:rPr>
        <w:t xml:space="preserve">. </w:t>
      </w:r>
      <w:r w:rsidR="00B62BB2" w:rsidRPr="003D7847">
        <w:rPr>
          <w:rFonts w:ascii="Times New Roman" w:hAnsi="Times New Roman" w:cs="Times New Roman"/>
        </w:rPr>
        <w:t>Such policies may also need to</w:t>
      </w:r>
      <w:r w:rsidR="00E70B08" w:rsidRPr="003D7847">
        <w:rPr>
          <w:rFonts w:ascii="Times New Roman" w:hAnsi="Times New Roman" w:cs="Times New Roman"/>
        </w:rPr>
        <w:t xml:space="preserve"> proactively engage with</w:t>
      </w:r>
      <w:r w:rsidR="00B62BB2" w:rsidRPr="003D7847">
        <w:rPr>
          <w:rFonts w:ascii="Times New Roman" w:hAnsi="Times New Roman" w:cs="Times New Roman"/>
        </w:rPr>
        <w:t xml:space="preserve"> so</w:t>
      </w:r>
      <w:r w:rsidR="004C2B66" w:rsidRPr="003D7847">
        <w:rPr>
          <w:rFonts w:ascii="Times New Roman" w:hAnsi="Times New Roman" w:cs="Times New Roman"/>
        </w:rPr>
        <w:t>cio-cultural beliefs like the value of marriage, childbearing, and male dominance in reproductive decision-making in context of SCD</w:t>
      </w:r>
      <w:r w:rsidR="00D85823" w:rsidRPr="003D7847">
        <w:rPr>
          <w:rFonts w:ascii="Times New Roman" w:hAnsi="Times New Roman" w:cs="Times New Roman"/>
        </w:rPr>
        <w:t xml:space="preserve"> (see sections 3.</w:t>
      </w:r>
      <w:r w:rsidR="00DC38A4" w:rsidRPr="003D7847">
        <w:rPr>
          <w:rFonts w:ascii="Times New Roman" w:hAnsi="Times New Roman" w:cs="Times New Roman"/>
        </w:rPr>
        <w:t>1</w:t>
      </w:r>
      <w:r w:rsidR="00D85823" w:rsidRPr="003D7847">
        <w:rPr>
          <w:rFonts w:ascii="Times New Roman" w:hAnsi="Times New Roman" w:cs="Times New Roman"/>
        </w:rPr>
        <w:t>.2-3.</w:t>
      </w:r>
      <w:r w:rsidR="00DC38A4" w:rsidRPr="003D7847">
        <w:rPr>
          <w:rFonts w:ascii="Times New Roman" w:hAnsi="Times New Roman" w:cs="Times New Roman"/>
        </w:rPr>
        <w:t>1</w:t>
      </w:r>
      <w:r w:rsidR="00D85823" w:rsidRPr="003D7847">
        <w:rPr>
          <w:rFonts w:ascii="Times New Roman" w:hAnsi="Times New Roman" w:cs="Times New Roman"/>
        </w:rPr>
        <w:t>.3)</w:t>
      </w:r>
      <w:r w:rsidR="004C2B66" w:rsidRPr="003D7847">
        <w:rPr>
          <w:rFonts w:ascii="Times New Roman" w:hAnsi="Times New Roman" w:cs="Times New Roman"/>
        </w:rPr>
        <w:t xml:space="preserve">. </w:t>
      </w:r>
      <w:r w:rsidR="00E70B08" w:rsidRPr="003D7847">
        <w:rPr>
          <w:rFonts w:ascii="Times New Roman" w:hAnsi="Times New Roman" w:cs="Times New Roman"/>
        </w:rPr>
        <w:t>Conseque</w:t>
      </w:r>
      <w:r w:rsidR="00ED17F8" w:rsidRPr="003D7847">
        <w:rPr>
          <w:rFonts w:ascii="Times New Roman" w:hAnsi="Times New Roman" w:cs="Times New Roman"/>
        </w:rPr>
        <w:t>n</w:t>
      </w:r>
      <w:r w:rsidR="00E70B08" w:rsidRPr="003D7847">
        <w:rPr>
          <w:rFonts w:ascii="Times New Roman" w:hAnsi="Times New Roman" w:cs="Times New Roman"/>
        </w:rPr>
        <w:t xml:space="preserve">tly, </w:t>
      </w:r>
      <w:r w:rsidR="004C2B66" w:rsidRPr="003D7847">
        <w:rPr>
          <w:rFonts w:ascii="Times New Roman" w:hAnsi="Times New Roman" w:cs="Times New Roman"/>
        </w:rPr>
        <w:t>to be successful, any programme would need to work with how people give meaning to their lives</w:t>
      </w:r>
      <w:r w:rsidR="00E70B08" w:rsidRPr="003D7847">
        <w:rPr>
          <w:rFonts w:ascii="Times New Roman" w:hAnsi="Times New Roman" w:cs="Times New Roman"/>
        </w:rPr>
        <w:t>,</w:t>
      </w:r>
      <w:r w:rsidR="004C2B66" w:rsidRPr="003D7847">
        <w:rPr>
          <w:rFonts w:ascii="Times New Roman" w:hAnsi="Times New Roman" w:cs="Times New Roman"/>
        </w:rPr>
        <w:t xml:space="preserve"> </w:t>
      </w:r>
      <w:r w:rsidR="00E70B08" w:rsidRPr="003D7847">
        <w:rPr>
          <w:rFonts w:ascii="Times New Roman" w:hAnsi="Times New Roman" w:cs="Times New Roman"/>
        </w:rPr>
        <w:t>including</w:t>
      </w:r>
      <w:r w:rsidR="004C2B66" w:rsidRPr="003D7847">
        <w:rPr>
          <w:rFonts w:ascii="Times New Roman" w:hAnsi="Times New Roman" w:cs="Times New Roman"/>
        </w:rPr>
        <w:t xml:space="preserve"> how people give meaning to SCD.</w:t>
      </w:r>
      <w:r w:rsidR="004C2B66">
        <w:rPr>
          <w:rFonts w:ascii="Times New Roman" w:hAnsi="Times New Roman" w:cs="Times New Roman"/>
          <w:color w:val="FF0000"/>
        </w:rPr>
        <w:t xml:space="preserve"> </w:t>
      </w:r>
      <w:r w:rsidR="0084467E" w:rsidRPr="00BD10E8">
        <w:rPr>
          <w:rFonts w:ascii="Times New Roman" w:hAnsi="Times New Roman" w:cs="Times New Roman"/>
        </w:rPr>
        <w:t>It can improve the individual's knowledge on the susceptibility and severity of the health risk of SCD, benefits of preventive health actions, and enhance</w:t>
      </w:r>
      <w:r w:rsidR="00E70B08">
        <w:rPr>
          <w:rFonts w:ascii="Times New Roman" w:hAnsi="Times New Roman" w:cs="Times New Roman"/>
        </w:rPr>
        <w:t>d</w:t>
      </w:r>
      <w:r w:rsidR="0084467E" w:rsidRPr="00BD10E8">
        <w:rPr>
          <w:rFonts w:ascii="Times New Roman" w:hAnsi="Times New Roman" w:cs="Times New Roman"/>
        </w:rPr>
        <w:t xml:space="preserve"> </w:t>
      </w:r>
      <w:r w:rsidR="00E70B08" w:rsidRPr="00E70B08">
        <w:rPr>
          <w:rFonts w:ascii="Times New Roman" w:hAnsi="Times New Roman" w:cs="Times New Roman"/>
        </w:rPr>
        <w:t>knowledge of</w:t>
      </w:r>
      <w:r w:rsidR="00E70B08">
        <w:rPr>
          <w:rFonts w:ascii="Times New Roman" w:hAnsi="Times New Roman" w:cs="Times New Roman"/>
        </w:rPr>
        <w:t xml:space="preserve"> </w:t>
      </w:r>
      <w:r w:rsidR="0084467E" w:rsidRPr="00BD10E8">
        <w:rPr>
          <w:rFonts w:ascii="Times New Roman" w:hAnsi="Times New Roman" w:cs="Times New Roman"/>
        </w:rPr>
        <w:t xml:space="preserve">the disease.  </w:t>
      </w:r>
    </w:p>
    <w:p w:rsidR="00272A21" w:rsidRPr="00272A21" w:rsidRDefault="00272A21" w:rsidP="00272A21">
      <w:pPr>
        <w:pStyle w:val="Heading3"/>
        <w:spacing w:before="0" w:after="200" w:line="360" w:lineRule="auto"/>
      </w:pPr>
      <w:bookmarkStart w:id="451" w:name="_Toc14985791"/>
      <w:r w:rsidRPr="00272A21">
        <w:lastRenderedPageBreak/>
        <w:t xml:space="preserve">9.1.2 Regular training for </w:t>
      </w:r>
      <w:proofErr w:type="spellStart"/>
      <w:r w:rsidRPr="00272A21">
        <w:t>HCPs</w:t>
      </w:r>
      <w:proofErr w:type="spellEnd"/>
      <w:r w:rsidRPr="00272A21">
        <w:t xml:space="preserve"> to improve in early detection, </w:t>
      </w:r>
      <w:r w:rsidR="00BD10E8" w:rsidRPr="00272A21">
        <w:t>management,</w:t>
      </w:r>
      <w:r w:rsidRPr="00272A21">
        <w:t xml:space="preserve"> and counselling</w:t>
      </w:r>
      <w:bookmarkEnd w:id="451"/>
    </w:p>
    <w:p w:rsidR="00272A21" w:rsidRPr="00BD10E8" w:rsidRDefault="00D85823" w:rsidP="00272A21">
      <w:pPr>
        <w:rPr>
          <w:rFonts w:ascii="Times New Roman" w:hAnsi="Times New Roman" w:cs="Times New Roman"/>
        </w:rPr>
      </w:pPr>
      <w:r w:rsidRPr="003D7847">
        <w:rPr>
          <w:rFonts w:ascii="Times New Roman" w:hAnsi="Times New Roman" w:cs="Times New Roman"/>
        </w:rPr>
        <w:t xml:space="preserve">Parents’ accounts emphasise the importance of trust, when dealing with </w:t>
      </w:r>
      <w:proofErr w:type="spellStart"/>
      <w:r w:rsidRPr="003D7847">
        <w:rPr>
          <w:rFonts w:ascii="Times New Roman" w:hAnsi="Times New Roman" w:cs="Times New Roman"/>
        </w:rPr>
        <w:t>HCPs</w:t>
      </w:r>
      <w:proofErr w:type="spellEnd"/>
      <w:r w:rsidRPr="003D7847">
        <w:rPr>
          <w:rFonts w:ascii="Times New Roman" w:hAnsi="Times New Roman" w:cs="Times New Roman"/>
        </w:rPr>
        <w:t xml:space="preserve">, suggesting it is a foundation of successful policy and practice. </w:t>
      </w:r>
      <w:r w:rsidR="00417610" w:rsidRPr="003D7847">
        <w:rPr>
          <w:rFonts w:ascii="Times New Roman" w:hAnsi="Times New Roman" w:cs="Times New Roman"/>
        </w:rPr>
        <w:t xml:space="preserve">Parents, for example, need to trust the information they are given and as the findings demonstrated, parents were sometimes uncertain about the extent </w:t>
      </w:r>
      <w:proofErr w:type="spellStart"/>
      <w:r w:rsidR="00417610" w:rsidRPr="003D7847">
        <w:rPr>
          <w:rFonts w:ascii="Times New Roman" w:hAnsi="Times New Roman" w:cs="Times New Roman"/>
        </w:rPr>
        <w:t>HCPs</w:t>
      </w:r>
      <w:proofErr w:type="spellEnd"/>
      <w:r w:rsidR="00417610" w:rsidRPr="003D7847">
        <w:rPr>
          <w:rFonts w:ascii="Times New Roman" w:hAnsi="Times New Roman" w:cs="Times New Roman"/>
        </w:rPr>
        <w:t xml:space="preserve"> understood SCD.  </w:t>
      </w:r>
      <w:r w:rsidR="00272A21" w:rsidRPr="003D7847">
        <w:rPr>
          <w:rFonts w:ascii="Times New Roman" w:hAnsi="Times New Roman" w:cs="Times New Roman"/>
        </w:rPr>
        <w:t xml:space="preserve">The study findings highlighted the importance of </w:t>
      </w:r>
      <w:proofErr w:type="spellStart"/>
      <w:r w:rsidR="00272A21" w:rsidRPr="003D7847">
        <w:rPr>
          <w:rFonts w:ascii="Times New Roman" w:hAnsi="Times New Roman" w:cs="Times New Roman"/>
        </w:rPr>
        <w:t>HCPs</w:t>
      </w:r>
      <w:proofErr w:type="spellEnd"/>
      <w:r w:rsidR="00272A21" w:rsidRPr="003D7847">
        <w:rPr>
          <w:rFonts w:ascii="Times New Roman" w:hAnsi="Times New Roman" w:cs="Times New Roman"/>
        </w:rPr>
        <w:t xml:space="preserve"> awareness and understanding about SCD, in the early diagnosis and management of the condition. It has also shown the need for </w:t>
      </w:r>
      <w:proofErr w:type="spellStart"/>
      <w:r w:rsidR="00272A21" w:rsidRPr="003D7847">
        <w:rPr>
          <w:rFonts w:ascii="Times New Roman" w:hAnsi="Times New Roman" w:cs="Times New Roman"/>
        </w:rPr>
        <w:t>HCPs</w:t>
      </w:r>
      <w:proofErr w:type="spellEnd"/>
      <w:r w:rsidR="00272A21" w:rsidRPr="003D7847">
        <w:rPr>
          <w:rFonts w:ascii="Times New Roman" w:hAnsi="Times New Roman" w:cs="Times New Roman"/>
        </w:rPr>
        <w:t xml:space="preserve"> to be able to provide adequate information about the disease to people</w:t>
      </w:r>
      <w:r w:rsidR="00120CBA" w:rsidRPr="003D7847">
        <w:rPr>
          <w:rFonts w:ascii="Times New Roman" w:hAnsi="Times New Roman" w:cs="Times New Roman"/>
        </w:rPr>
        <w:t xml:space="preserve"> (see section 5.1.5)</w:t>
      </w:r>
      <w:r w:rsidR="00272A21" w:rsidRPr="003D7847">
        <w:rPr>
          <w:rFonts w:ascii="Times New Roman" w:hAnsi="Times New Roman" w:cs="Times New Roman"/>
        </w:rPr>
        <w:t xml:space="preserve">. The policy implication is the consideration for adequate funding for </w:t>
      </w:r>
      <w:proofErr w:type="spellStart"/>
      <w:r w:rsidR="00272A21" w:rsidRPr="003D7847">
        <w:rPr>
          <w:rFonts w:ascii="Times New Roman" w:hAnsi="Times New Roman" w:cs="Times New Roman"/>
        </w:rPr>
        <w:t>HCP's</w:t>
      </w:r>
      <w:proofErr w:type="spellEnd"/>
      <w:r w:rsidR="00272A21" w:rsidRPr="003D7847">
        <w:rPr>
          <w:rFonts w:ascii="Times New Roman" w:hAnsi="Times New Roman" w:cs="Times New Roman"/>
        </w:rPr>
        <w:t xml:space="preserve"> (especially doctors and nurses) to have further training in genetics, to ensure early detection and better management of SCD. </w:t>
      </w:r>
      <w:r w:rsidR="00417610" w:rsidRPr="003D7847">
        <w:rPr>
          <w:rFonts w:ascii="Times New Roman" w:hAnsi="Times New Roman" w:cs="Times New Roman"/>
        </w:rPr>
        <w:t xml:space="preserve">This would reassure parents. </w:t>
      </w:r>
      <w:r w:rsidR="00272A21" w:rsidRPr="003D7847">
        <w:rPr>
          <w:rFonts w:ascii="Times New Roman" w:hAnsi="Times New Roman" w:cs="Times New Roman"/>
        </w:rPr>
        <w:t xml:space="preserve">Such </w:t>
      </w:r>
      <w:r w:rsidR="00272A21" w:rsidRPr="00BD10E8">
        <w:rPr>
          <w:rFonts w:ascii="Times New Roman" w:hAnsi="Times New Roman" w:cs="Times New Roman"/>
        </w:rPr>
        <w:t xml:space="preserve">training programmes can be in the form of workshops, accredited training, on-line courses etc. </w:t>
      </w:r>
      <w:proofErr w:type="spellStart"/>
      <w:r w:rsidR="00272A21" w:rsidRPr="00BD10E8">
        <w:rPr>
          <w:rFonts w:ascii="Times New Roman" w:hAnsi="Times New Roman" w:cs="Times New Roman"/>
        </w:rPr>
        <w:t>HCPs</w:t>
      </w:r>
      <w:proofErr w:type="spellEnd"/>
      <w:r w:rsidR="00272A21" w:rsidRPr="00BD10E8">
        <w:rPr>
          <w:rFonts w:ascii="Times New Roman" w:hAnsi="Times New Roman" w:cs="Times New Roman"/>
        </w:rPr>
        <w:t xml:space="preserve"> would also be </w:t>
      </w:r>
      <w:r w:rsidR="00BD10E8" w:rsidRPr="00BD10E8">
        <w:rPr>
          <w:rFonts w:ascii="Times New Roman" w:hAnsi="Times New Roman" w:cs="Times New Roman"/>
        </w:rPr>
        <w:t>able to</w:t>
      </w:r>
      <w:r w:rsidR="00272A21" w:rsidRPr="00BD10E8">
        <w:rPr>
          <w:rFonts w:ascii="Times New Roman" w:hAnsi="Times New Roman" w:cs="Times New Roman"/>
        </w:rPr>
        <w:t xml:space="preserve"> support people in their reproductive decision-making. Any further training for </w:t>
      </w:r>
      <w:proofErr w:type="spellStart"/>
      <w:r w:rsidR="00272A21" w:rsidRPr="00BD10E8">
        <w:rPr>
          <w:rFonts w:ascii="Times New Roman" w:hAnsi="Times New Roman" w:cs="Times New Roman"/>
        </w:rPr>
        <w:t>HCPs</w:t>
      </w:r>
      <w:proofErr w:type="spellEnd"/>
      <w:r w:rsidR="00272A21" w:rsidRPr="00BD10E8">
        <w:rPr>
          <w:rFonts w:ascii="Times New Roman" w:hAnsi="Times New Roman" w:cs="Times New Roman"/>
        </w:rPr>
        <w:t xml:space="preserve"> should also equip them to understand the socio-cultural issues surrounding SCD and the experiences of families and </w:t>
      </w:r>
      <w:r w:rsidR="00BD10E8" w:rsidRPr="00BD10E8">
        <w:rPr>
          <w:rFonts w:ascii="Times New Roman" w:hAnsi="Times New Roman" w:cs="Times New Roman"/>
        </w:rPr>
        <w:t>the</w:t>
      </w:r>
      <w:r w:rsidR="00272A21" w:rsidRPr="00BD10E8">
        <w:rPr>
          <w:rFonts w:ascii="Times New Roman" w:hAnsi="Times New Roman" w:cs="Times New Roman"/>
        </w:rPr>
        <w:t xml:space="preserve"> context in which people make decisions. The lack of genetic experience among public health practitioners</w:t>
      </w:r>
      <w:r w:rsidR="00816CAF">
        <w:rPr>
          <w:rFonts w:ascii="Times New Roman" w:hAnsi="Times New Roman" w:cs="Times New Roman"/>
        </w:rPr>
        <w:t>,</w:t>
      </w:r>
      <w:r w:rsidR="00272A21" w:rsidRPr="00BD10E8">
        <w:rPr>
          <w:rFonts w:ascii="Times New Roman" w:hAnsi="Times New Roman" w:cs="Times New Roman"/>
        </w:rPr>
        <w:t xml:space="preserve"> and </w:t>
      </w:r>
      <w:proofErr w:type="spellStart"/>
      <w:r w:rsidR="00272A21" w:rsidRPr="00BD10E8">
        <w:rPr>
          <w:rFonts w:ascii="Times New Roman" w:hAnsi="Times New Roman" w:cs="Times New Roman"/>
        </w:rPr>
        <w:t>HCPs</w:t>
      </w:r>
      <w:proofErr w:type="spellEnd"/>
      <w:r w:rsidR="00272A21" w:rsidRPr="00BD10E8">
        <w:rPr>
          <w:rFonts w:ascii="Times New Roman" w:hAnsi="Times New Roman" w:cs="Times New Roman"/>
        </w:rPr>
        <w:t xml:space="preserve"> makes it also challenging, to implement policies that will increase this labour force</w:t>
      </w:r>
      <w:r w:rsidR="00816CAF">
        <w:rPr>
          <w:rFonts w:ascii="Times New Roman" w:hAnsi="Times New Roman" w:cs="Times New Roman"/>
        </w:rPr>
        <w:t>,</w:t>
      </w:r>
      <w:r w:rsidR="00272A21" w:rsidRPr="00BD10E8">
        <w:rPr>
          <w:rFonts w:ascii="Times New Roman" w:hAnsi="Times New Roman" w:cs="Times New Roman"/>
        </w:rPr>
        <w:t xml:space="preserve"> and the needed resources to support people, especially in the rural communities.   </w:t>
      </w:r>
    </w:p>
    <w:p w:rsidR="00272A21" w:rsidRPr="00272A21" w:rsidRDefault="00272A21" w:rsidP="00272A21">
      <w:pPr>
        <w:pStyle w:val="Heading3"/>
        <w:spacing w:before="0" w:after="200" w:line="360" w:lineRule="auto"/>
      </w:pPr>
      <w:bookmarkStart w:id="452" w:name="_Toc14985792"/>
      <w:r w:rsidRPr="00272A21">
        <w:t>9.1.3 Promoting accessible, affordable SCD genetic screening and effective counselling services</w:t>
      </w:r>
      <w:bookmarkEnd w:id="452"/>
      <w:r w:rsidRPr="00272A21">
        <w:t xml:space="preserve">          </w:t>
      </w:r>
    </w:p>
    <w:p w:rsidR="00112F37" w:rsidRPr="007976FC" w:rsidRDefault="007976FC" w:rsidP="00112F37">
      <w:pPr>
        <w:rPr>
          <w:rFonts w:ascii="Times New Roman" w:hAnsi="Times New Roman" w:cs="Times New Roman"/>
          <w:color w:val="FF0000"/>
        </w:rPr>
      </w:pPr>
      <w:r w:rsidRPr="007976FC">
        <w:rPr>
          <w:rFonts w:ascii="Times New Roman" w:hAnsi="Times New Roman" w:cs="Times New Roman"/>
        </w:rPr>
        <w:t xml:space="preserve">The availability of </w:t>
      </w:r>
      <w:r w:rsidR="00112F37" w:rsidRPr="00BD10E8">
        <w:rPr>
          <w:rFonts w:ascii="Times New Roman" w:hAnsi="Times New Roman" w:cs="Times New Roman"/>
        </w:rPr>
        <w:t>SCD carrier and neonatal screening was significant in improving SCD knowledge and informed decision-</w:t>
      </w:r>
      <w:r w:rsidR="00112F37" w:rsidRPr="003D7847">
        <w:rPr>
          <w:rFonts w:ascii="Times New Roman" w:hAnsi="Times New Roman" w:cs="Times New Roman"/>
        </w:rPr>
        <w:t>making</w:t>
      </w:r>
      <w:r w:rsidRPr="003D7847">
        <w:rPr>
          <w:rFonts w:ascii="Times New Roman" w:hAnsi="Times New Roman" w:cs="Times New Roman"/>
        </w:rPr>
        <w:t xml:space="preserve"> among parents</w:t>
      </w:r>
      <w:r w:rsidR="00112F37" w:rsidRPr="003D7847">
        <w:rPr>
          <w:rFonts w:ascii="Times New Roman" w:hAnsi="Times New Roman" w:cs="Times New Roman"/>
        </w:rPr>
        <w:t xml:space="preserve">. </w:t>
      </w:r>
      <w:r w:rsidR="00112F37" w:rsidRPr="00BD10E8">
        <w:rPr>
          <w:rFonts w:ascii="Times New Roman" w:hAnsi="Times New Roman" w:cs="Times New Roman"/>
        </w:rPr>
        <w:t>Overall, th</w:t>
      </w:r>
      <w:r>
        <w:rPr>
          <w:rFonts w:ascii="Times New Roman" w:hAnsi="Times New Roman" w:cs="Times New Roman"/>
        </w:rPr>
        <w:t>e</w:t>
      </w:r>
      <w:r w:rsidR="00112F37" w:rsidRPr="00BD10E8">
        <w:rPr>
          <w:rFonts w:ascii="Times New Roman" w:hAnsi="Times New Roman" w:cs="Times New Roman"/>
        </w:rPr>
        <w:t xml:space="preserve"> study found that participants had constructive and positive attitudes toward SCD screening (premarital, antenatal, neonatal and </w:t>
      </w:r>
      <w:proofErr w:type="spellStart"/>
      <w:r w:rsidR="00112F37" w:rsidRPr="00BD10E8">
        <w:rPr>
          <w:rFonts w:ascii="Times New Roman" w:hAnsi="Times New Roman" w:cs="Times New Roman"/>
        </w:rPr>
        <w:t>PND</w:t>
      </w:r>
      <w:proofErr w:type="spellEnd"/>
      <w:r w:rsidR="00112F37" w:rsidRPr="00BD10E8">
        <w:rPr>
          <w:rFonts w:ascii="Times New Roman" w:hAnsi="Times New Roman" w:cs="Times New Roman"/>
        </w:rPr>
        <w:t xml:space="preserve">). However, an indication from the study showed </w:t>
      </w:r>
      <w:r w:rsidRPr="007976FC">
        <w:rPr>
          <w:rFonts w:ascii="Times New Roman" w:hAnsi="Times New Roman" w:cs="Times New Roman"/>
        </w:rPr>
        <w:t>a potential</w:t>
      </w:r>
      <w:r w:rsidR="00112F37" w:rsidRPr="00BD10E8">
        <w:rPr>
          <w:rFonts w:ascii="Times New Roman" w:hAnsi="Times New Roman" w:cs="Times New Roman"/>
        </w:rPr>
        <w:t xml:space="preserve"> lack of encouragement for SCD screening</w:t>
      </w:r>
      <w:r w:rsidR="00816CAF">
        <w:rPr>
          <w:rFonts w:ascii="Times New Roman" w:hAnsi="Times New Roman" w:cs="Times New Roman"/>
        </w:rPr>
        <w:t>,</w:t>
      </w:r>
      <w:r w:rsidR="00112F37" w:rsidRPr="00BD10E8">
        <w:rPr>
          <w:rFonts w:ascii="Times New Roman" w:hAnsi="Times New Roman" w:cs="Times New Roman"/>
        </w:rPr>
        <w:t xml:space="preserve"> which was connected to accessibility and affordability of testing. </w:t>
      </w:r>
      <w:r w:rsidR="00BD10E8" w:rsidRPr="00BD10E8">
        <w:rPr>
          <w:rFonts w:ascii="Times New Roman" w:hAnsi="Times New Roman" w:cs="Times New Roman"/>
        </w:rPr>
        <w:t>These finding highlights</w:t>
      </w:r>
      <w:r w:rsidR="00112F37" w:rsidRPr="00BD10E8">
        <w:rPr>
          <w:rFonts w:ascii="Times New Roman" w:hAnsi="Times New Roman" w:cs="Times New Roman"/>
        </w:rPr>
        <w:t xml:space="preserve"> consideration for screening and counselling programmes to be established at government healthcare facilities, making SCD screening accessible, affordable, and encouraged. All the participants held that every individual should know their </w:t>
      </w:r>
      <w:proofErr w:type="spellStart"/>
      <w:r w:rsidR="00112F37" w:rsidRPr="00BD10E8">
        <w:rPr>
          <w:rFonts w:ascii="Times New Roman" w:hAnsi="Times New Roman" w:cs="Times New Roman"/>
        </w:rPr>
        <w:t>SCT</w:t>
      </w:r>
      <w:proofErr w:type="spellEnd"/>
      <w:r w:rsidR="00112F37" w:rsidRPr="00BD10E8">
        <w:rPr>
          <w:rFonts w:ascii="Times New Roman" w:hAnsi="Times New Roman" w:cs="Times New Roman"/>
        </w:rPr>
        <w:t xml:space="preserve"> status</w:t>
      </w:r>
      <w:r w:rsidR="00816CAF">
        <w:rPr>
          <w:rFonts w:ascii="Times New Roman" w:hAnsi="Times New Roman" w:cs="Times New Roman"/>
        </w:rPr>
        <w:t>.</w:t>
      </w:r>
      <w:r w:rsidR="00112F37" w:rsidRPr="00BD10E8">
        <w:rPr>
          <w:rFonts w:ascii="Times New Roman" w:hAnsi="Times New Roman" w:cs="Times New Roman"/>
        </w:rPr>
        <w:t xml:space="preserve"> </w:t>
      </w:r>
      <w:r w:rsidR="00816CAF">
        <w:rPr>
          <w:rFonts w:ascii="Times New Roman" w:hAnsi="Times New Roman" w:cs="Times New Roman"/>
        </w:rPr>
        <w:t>T</w:t>
      </w:r>
      <w:r w:rsidR="00112F37" w:rsidRPr="00BD10E8">
        <w:rPr>
          <w:rFonts w:ascii="Times New Roman" w:hAnsi="Times New Roman" w:cs="Times New Roman"/>
        </w:rPr>
        <w:t xml:space="preserve">herefore, a policy initiating the use of the selective prevention approach could be introduced. This approach would target young people (i.e. before graduation into </w:t>
      </w:r>
      <w:proofErr w:type="spellStart"/>
      <w:r w:rsidR="00112F37" w:rsidRPr="00BD10E8">
        <w:rPr>
          <w:rFonts w:ascii="Times New Roman" w:hAnsi="Times New Roman" w:cs="Times New Roman"/>
        </w:rPr>
        <w:t>SHS</w:t>
      </w:r>
      <w:proofErr w:type="spellEnd"/>
      <w:r w:rsidR="00112F37" w:rsidRPr="00BD10E8">
        <w:rPr>
          <w:rFonts w:ascii="Times New Roman" w:hAnsi="Times New Roman" w:cs="Times New Roman"/>
        </w:rPr>
        <w:t>), with the benefit of early detection of their carrier status and create awareness; by including age appropriate SCD educational programmes in schools, because of teenage pregnancies.</w:t>
      </w:r>
      <w:r w:rsidRPr="007976FC">
        <w:rPr>
          <w:rFonts w:ascii="Times New Roman" w:hAnsi="Times New Roman" w:cs="Times New Roman"/>
        </w:rPr>
        <w:t xml:space="preserve"> </w:t>
      </w:r>
      <w:r w:rsidRPr="003D7847">
        <w:rPr>
          <w:rFonts w:ascii="Times New Roman" w:hAnsi="Times New Roman" w:cs="Times New Roman"/>
        </w:rPr>
        <w:t xml:space="preserve">While open </w:t>
      </w:r>
      <w:r w:rsidR="00782071" w:rsidRPr="003D7847">
        <w:rPr>
          <w:rFonts w:ascii="Times New Roman" w:hAnsi="Times New Roman" w:cs="Times New Roman"/>
        </w:rPr>
        <w:t xml:space="preserve">to </w:t>
      </w:r>
      <w:r w:rsidRPr="003D7847">
        <w:rPr>
          <w:rFonts w:ascii="Times New Roman" w:hAnsi="Times New Roman" w:cs="Times New Roman"/>
        </w:rPr>
        <w:t xml:space="preserve">all forms of </w:t>
      </w:r>
      <w:r w:rsidRPr="003D7847">
        <w:rPr>
          <w:rFonts w:ascii="Times New Roman" w:hAnsi="Times New Roman" w:cs="Times New Roman"/>
        </w:rPr>
        <w:lastRenderedPageBreak/>
        <w:t xml:space="preserve">screening, parents did express a particular preference for pre-martial screening as they believed this was likely to facilitate greater choice. </w:t>
      </w:r>
      <w:r w:rsidR="00112F37" w:rsidRPr="003D7847">
        <w:rPr>
          <w:rFonts w:ascii="Times New Roman" w:hAnsi="Times New Roman" w:cs="Times New Roman"/>
        </w:rPr>
        <w:t xml:space="preserve"> </w:t>
      </w:r>
    </w:p>
    <w:p w:rsidR="00112F37" w:rsidRPr="003D7847" w:rsidRDefault="00112F37" w:rsidP="00112F37">
      <w:pPr>
        <w:rPr>
          <w:rFonts w:ascii="Times New Roman" w:hAnsi="Times New Roman" w:cs="Times New Roman"/>
          <w:sz w:val="24"/>
          <w:szCs w:val="24"/>
        </w:rPr>
      </w:pPr>
      <w:r w:rsidRPr="00BD10E8">
        <w:rPr>
          <w:rFonts w:ascii="Times New Roman" w:hAnsi="Times New Roman" w:cs="Times New Roman"/>
        </w:rPr>
        <w:t xml:space="preserve">Health practitioners can also take advantage of the positive attitudes of parents in this study towards premarital screening, by effecting reachable premarital voluntary screening services. This would also help spread the cost of testing over the life course. This could target young adults of marriageable age to know their </w:t>
      </w:r>
      <w:proofErr w:type="spellStart"/>
      <w:r w:rsidRPr="00BD10E8">
        <w:rPr>
          <w:rFonts w:ascii="Times New Roman" w:hAnsi="Times New Roman" w:cs="Times New Roman"/>
        </w:rPr>
        <w:t>SCT</w:t>
      </w:r>
      <w:proofErr w:type="spellEnd"/>
      <w:r w:rsidRPr="00BD10E8">
        <w:rPr>
          <w:rFonts w:ascii="Times New Roman" w:hAnsi="Times New Roman" w:cs="Times New Roman"/>
        </w:rPr>
        <w:t xml:space="preserve"> status, which </w:t>
      </w:r>
      <w:r w:rsidR="00ED17F8" w:rsidRPr="00ED17F8">
        <w:rPr>
          <w:rFonts w:ascii="Times New Roman" w:hAnsi="Times New Roman" w:cs="Times New Roman"/>
        </w:rPr>
        <w:t xml:space="preserve">may, in turn, </w:t>
      </w:r>
      <w:r w:rsidRPr="00BD10E8">
        <w:rPr>
          <w:rFonts w:ascii="Times New Roman" w:hAnsi="Times New Roman" w:cs="Times New Roman"/>
        </w:rPr>
        <w:t>influence informed reproductive decision making, with the possibility of reducing the likelihood of passing on the condition to their offspring.</w:t>
      </w:r>
      <w:r w:rsidRPr="00BD10E8">
        <w:t xml:space="preserve"> </w:t>
      </w:r>
      <w:r w:rsidRPr="00BD10E8">
        <w:rPr>
          <w:rFonts w:ascii="Times New Roman" w:hAnsi="Times New Roman" w:cs="Times New Roman"/>
        </w:rPr>
        <w:t>Nonetheless, it is suggested for the above, to be carefully negotiated as parents identify possible difficulties.</w:t>
      </w:r>
      <w:r w:rsidR="00120CBA" w:rsidRPr="00120CBA">
        <w:rPr>
          <w:rFonts w:ascii="Times New Roman" w:hAnsi="Times New Roman" w:cs="Times New Roman"/>
        </w:rPr>
        <w:t xml:space="preserve"> </w:t>
      </w:r>
      <w:r w:rsidR="00120CBA" w:rsidRPr="003D7847">
        <w:rPr>
          <w:rFonts w:ascii="Times New Roman" w:hAnsi="Times New Roman" w:cs="Times New Roman"/>
        </w:rPr>
        <w:t xml:space="preserve">As we have seen, maintaining trust is key to establishing a successful policy. </w:t>
      </w:r>
      <w:r w:rsidRPr="003D7847">
        <w:rPr>
          <w:rFonts w:ascii="Times New Roman" w:hAnsi="Times New Roman" w:cs="Times New Roman"/>
        </w:rPr>
        <w:t xml:space="preserve">  </w:t>
      </w:r>
    </w:p>
    <w:p w:rsidR="00112F37" w:rsidRPr="003D7847" w:rsidRDefault="00112F37" w:rsidP="00112F37">
      <w:pPr>
        <w:rPr>
          <w:rFonts w:ascii="Times New Roman" w:hAnsi="Times New Roman" w:cs="Times New Roman"/>
        </w:rPr>
      </w:pPr>
      <w:r w:rsidRPr="003D7847">
        <w:rPr>
          <w:rFonts w:ascii="Times New Roman" w:hAnsi="Times New Roman" w:cs="Times New Roman"/>
        </w:rPr>
        <w:t xml:space="preserve">It was noted that some churches in Ghana, in recent times, have been encouraging members to take up </w:t>
      </w:r>
      <w:r w:rsidR="00DE1942" w:rsidRPr="003D7847">
        <w:rPr>
          <w:rFonts w:ascii="Times New Roman" w:hAnsi="Times New Roman" w:cs="Times New Roman"/>
        </w:rPr>
        <w:t xml:space="preserve">SCD </w:t>
      </w:r>
      <w:r w:rsidRPr="003D7847">
        <w:rPr>
          <w:rFonts w:ascii="Times New Roman" w:hAnsi="Times New Roman" w:cs="Times New Roman"/>
        </w:rPr>
        <w:t xml:space="preserve">premarital screening before marriage. </w:t>
      </w:r>
      <w:r w:rsidR="000C320F" w:rsidRPr="003D7847">
        <w:rPr>
          <w:rFonts w:ascii="Times New Roman" w:hAnsi="Times New Roman" w:cs="Times New Roman"/>
        </w:rPr>
        <w:t>Participants perceived that as</w:t>
      </w:r>
      <w:r w:rsidRPr="003D7847">
        <w:rPr>
          <w:rFonts w:ascii="Times New Roman" w:hAnsi="Times New Roman" w:cs="Times New Roman"/>
        </w:rPr>
        <w:t xml:space="preserve"> important role of the church in the study. Policy makers and health practitioners </w:t>
      </w:r>
      <w:r w:rsidR="00F062AE" w:rsidRPr="003D7847">
        <w:rPr>
          <w:rFonts w:ascii="Times New Roman" w:hAnsi="Times New Roman" w:cs="Times New Roman"/>
        </w:rPr>
        <w:t>can,</w:t>
      </w:r>
      <w:r w:rsidRPr="003D7847">
        <w:rPr>
          <w:rFonts w:ascii="Times New Roman" w:hAnsi="Times New Roman" w:cs="Times New Roman"/>
        </w:rPr>
        <w:t xml:space="preserve"> therefore</w:t>
      </w:r>
      <w:r w:rsidR="00DE1942" w:rsidRPr="003D7847">
        <w:rPr>
          <w:rFonts w:ascii="Times New Roman" w:hAnsi="Times New Roman" w:cs="Times New Roman"/>
        </w:rPr>
        <w:t>,</w:t>
      </w:r>
      <w:r w:rsidRPr="003D7847">
        <w:rPr>
          <w:rFonts w:ascii="Times New Roman" w:hAnsi="Times New Roman" w:cs="Times New Roman"/>
        </w:rPr>
        <w:t xml:space="preserve"> </w:t>
      </w:r>
      <w:r w:rsidR="000C320F" w:rsidRPr="003D7847">
        <w:rPr>
          <w:rFonts w:ascii="Times New Roman" w:hAnsi="Times New Roman" w:cs="Times New Roman"/>
        </w:rPr>
        <w:t>consider</w:t>
      </w:r>
      <w:r w:rsidRPr="003D7847">
        <w:rPr>
          <w:rFonts w:ascii="Times New Roman" w:hAnsi="Times New Roman" w:cs="Times New Roman"/>
        </w:rPr>
        <w:t xml:space="preserve"> the engagement of other religious organisations</w:t>
      </w:r>
      <w:r w:rsidR="00DE1942" w:rsidRPr="003D7847">
        <w:rPr>
          <w:rFonts w:ascii="Times New Roman" w:hAnsi="Times New Roman" w:cs="Times New Roman"/>
        </w:rPr>
        <w:t>,</w:t>
      </w:r>
      <w:r w:rsidRPr="003D7847">
        <w:rPr>
          <w:rFonts w:ascii="Times New Roman" w:hAnsi="Times New Roman" w:cs="Times New Roman"/>
        </w:rPr>
        <w:t xml:space="preserve"> and civil society institutions, to encourage people in the uptake of premarital screening. Such an intervention would have the support of parents. Nevertheless, the role of churches needs to be considered within the context of individual preference, timing, potential stigma, </w:t>
      </w:r>
      <w:r w:rsidR="004D06D7" w:rsidRPr="003D7847">
        <w:rPr>
          <w:rFonts w:ascii="Times New Roman" w:hAnsi="Times New Roman" w:cs="Times New Roman"/>
        </w:rPr>
        <w:t xml:space="preserve">along with potential financial </w:t>
      </w:r>
      <w:r w:rsidRPr="003D7847">
        <w:rPr>
          <w:rFonts w:ascii="Times New Roman" w:hAnsi="Times New Roman" w:cs="Times New Roman"/>
        </w:rPr>
        <w:t>cost to encourage uptake.</w:t>
      </w:r>
      <w:r w:rsidR="00F062AE" w:rsidRPr="003D7847">
        <w:rPr>
          <w:rFonts w:ascii="Times New Roman" w:hAnsi="Times New Roman" w:cs="Times New Roman"/>
        </w:rPr>
        <w:t xml:space="preserve"> It should also be noted that, the participants of this study, were largely Christian and while the Muslim families could see a role for faith-based organisations, this would need to be explored further. </w:t>
      </w:r>
      <w:r w:rsidRPr="003D7847">
        <w:rPr>
          <w:rFonts w:ascii="Times New Roman" w:hAnsi="Times New Roman" w:cs="Times New Roman"/>
        </w:rPr>
        <w:t xml:space="preserve"> </w:t>
      </w:r>
    </w:p>
    <w:p w:rsidR="00112F37" w:rsidRPr="000C320F" w:rsidRDefault="00112F37" w:rsidP="00112F37">
      <w:pPr>
        <w:rPr>
          <w:rFonts w:ascii="Times New Roman" w:hAnsi="Times New Roman" w:cs="Times New Roman"/>
        </w:rPr>
      </w:pPr>
      <w:r w:rsidRPr="000C320F">
        <w:rPr>
          <w:rFonts w:ascii="Times New Roman" w:hAnsi="Times New Roman" w:cs="Times New Roman"/>
        </w:rPr>
        <w:t xml:space="preserve">This study found that majority of parents would </w:t>
      </w:r>
      <w:r w:rsidR="007976FC" w:rsidRPr="007976FC">
        <w:rPr>
          <w:rFonts w:ascii="Times New Roman" w:hAnsi="Times New Roman" w:cs="Times New Roman"/>
        </w:rPr>
        <w:t xml:space="preserve">choose to </w:t>
      </w:r>
      <w:r w:rsidRPr="000C320F">
        <w:rPr>
          <w:rFonts w:ascii="Times New Roman" w:hAnsi="Times New Roman" w:cs="Times New Roman"/>
        </w:rPr>
        <w:t xml:space="preserve">keep a pregnancy after testing positive for SCD, through using </w:t>
      </w:r>
      <w:proofErr w:type="spellStart"/>
      <w:r w:rsidRPr="000C320F">
        <w:rPr>
          <w:rFonts w:ascii="Times New Roman" w:hAnsi="Times New Roman" w:cs="Times New Roman"/>
        </w:rPr>
        <w:t>PND</w:t>
      </w:r>
      <w:proofErr w:type="spellEnd"/>
      <w:r w:rsidR="00DE1942">
        <w:rPr>
          <w:rFonts w:ascii="Times New Roman" w:hAnsi="Times New Roman" w:cs="Times New Roman"/>
        </w:rPr>
        <w:t>,</w:t>
      </w:r>
      <w:r w:rsidRPr="000C320F">
        <w:t xml:space="preserve"> </w:t>
      </w:r>
      <w:r w:rsidRPr="000C320F">
        <w:rPr>
          <w:rFonts w:ascii="Times New Roman" w:hAnsi="Times New Roman" w:cs="Times New Roman"/>
        </w:rPr>
        <w:t>to prepare themselves for the birth of a child, because of their religious beliefs and faith in God, and socio-cultural beliefs in parenthood and value of children. It is therefore</w:t>
      </w:r>
      <w:r w:rsidR="00DE1942">
        <w:rPr>
          <w:rFonts w:ascii="Times New Roman" w:hAnsi="Times New Roman" w:cs="Times New Roman"/>
        </w:rPr>
        <w:t>,</w:t>
      </w:r>
      <w:r w:rsidRPr="000C320F">
        <w:rPr>
          <w:rFonts w:ascii="Times New Roman" w:hAnsi="Times New Roman" w:cs="Times New Roman"/>
        </w:rPr>
        <w:t xml:space="preserve"> recommended for implementation of any SCD screening approach in Ghana, to be tailored in a manner, ensuring significance and respect for traditions, social values, religious beliefs, and recognised individual wishes and aspirations, through excellent and accessible counselling services. Policy needs to work with these influences rather than against them.</w:t>
      </w:r>
      <w:r w:rsidR="00F543B5" w:rsidRPr="00F543B5">
        <w:rPr>
          <w:rFonts w:ascii="Times New Roman" w:hAnsi="Times New Roman" w:cs="Times New Roman"/>
        </w:rPr>
        <w:t xml:space="preserve"> </w:t>
      </w:r>
      <w:r w:rsidR="00ED17F8" w:rsidRPr="003D7847">
        <w:rPr>
          <w:rFonts w:ascii="Times New Roman" w:hAnsi="Times New Roman" w:cs="Times New Roman"/>
        </w:rPr>
        <w:t>As I have mentioned, e</w:t>
      </w:r>
      <w:r w:rsidR="00F543B5" w:rsidRPr="003D7847">
        <w:rPr>
          <w:rFonts w:ascii="Times New Roman" w:hAnsi="Times New Roman" w:cs="Times New Roman"/>
        </w:rPr>
        <w:t xml:space="preserve">ngaging with how people give meaning to their lives is likely to be the basis of successful policy. This does not rule out the possibility of challenging some long-established misunderstandings about SCD, </w:t>
      </w:r>
      <w:r w:rsidR="004D06D7" w:rsidRPr="003D7847">
        <w:rPr>
          <w:rFonts w:ascii="Times New Roman" w:hAnsi="Times New Roman" w:cs="Times New Roman"/>
        </w:rPr>
        <w:t xml:space="preserve">such as ‘a punishment from the gods’ or ‘early death disease’; </w:t>
      </w:r>
      <w:r w:rsidR="00F543B5" w:rsidRPr="003D7847">
        <w:rPr>
          <w:rFonts w:ascii="Times New Roman" w:hAnsi="Times New Roman" w:cs="Times New Roman"/>
        </w:rPr>
        <w:t xml:space="preserve">but </w:t>
      </w:r>
      <w:r w:rsidR="00ED17F8" w:rsidRPr="003D7847">
        <w:rPr>
          <w:rFonts w:ascii="Times New Roman" w:hAnsi="Times New Roman" w:cs="Times New Roman"/>
        </w:rPr>
        <w:t xml:space="preserve">any public engagement </w:t>
      </w:r>
      <w:r w:rsidR="00F543B5" w:rsidRPr="003D7847">
        <w:rPr>
          <w:rFonts w:ascii="Times New Roman" w:hAnsi="Times New Roman" w:cs="Times New Roman"/>
        </w:rPr>
        <w:t xml:space="preserve">needs to recognise parents’ values </w:t>
      </w:r>
      <w:r w:rsidR="004D06D7" w:rsidRPr="003D7847">
        <w:rPr>
          <w:rFonts w:ascii="Times New Roman" w:hAnsi="Times New Roman" w:cs="Times New Roman"/>
        </w:rPr>
        <w:t xml:space="preserve">too </w:t>
      </w:r>
      <w:r w:rsidR="00F543B5" w:rsidRPr="003D7847">
        <w:rPr>
          <w:rFonts w:ascii="Times New Roman" w:hAnsi="Times New Roman" w:cs="Times New Roman"/>
        </w:rPr>
        <w:t xml:space="preserve">(see above). </w:t>
      </w:r>
      <w:r w:rsidR="00ED17F8" w:rsidRPr="003D7847">
        <w:rPr>
          <w:rFonts w:ascii="Times New Roman" w:hAnsi="Times New Roman" w:cs="Times New Roman"/>
        </w:rPr>
        <w:t xml:space="preserve"> </w:t>
      </w:r>
      <w:r w:rsidRPr="003D7847">
        <w:rPr>
          <w:rFonts w:ascii="Times New Roman" w:hAnsi="Times New Roman" w:cs="Times New Roman"/>
        </w:rPr>
        <w:t xml:space="preserve"> </w:t>
      </w:r>
    </w:p>
    <w:p w:rsidR="00112F37" w:rsidRPr="000C320F" w:rsidRDefault="00112F37" w:rsidP="00112F37">
      <w:pPr>
        <w:rPr>
          <w:rFonts w:ascii="Times New Roman" w:hAnsi="Times New Roman" w:cs="Times New Roman"/>
        </w:rPr>
      </w:pPr>
      <w:r w:rsidRPr="000C320F">
        <w:rPr>
          <w:rFonts w:ascii="Times New Roman" w:hAnsi="Times New Roman" w:cs="Times New Roman"/>
        </w:rPr>
        <w:t xml:space="preserve">Some parents initially took </w:t>
      </w:r>
      <w:r w:rsidR="007D55FD">
        <w:rPr>
          <w:rFonts w:ascii="Times New Roman" w:hAnsi="Times New Roman" w:cs="Times New Roman"/>
        </w:rPr>
        <w:t>the</w:t>
      </w:r>
      <w:r w:rsidRPr="000C320F">
        <w:rPr>
          <w:rFonts w:ascii="Times New Roman" w:hAnsi="Times New Roman" w:cs="Times New Roman"/>
        </w:rPr>
        <w:t xml:space="preserve"> birth of a sick child for granted, with the understanding that every child can fall ill. The impact of parenting a child with </w:t>
      </w:r>
      <w:r w:rsidRPr="000C320F">
        <w:rPr>
          <w:rFonts w:ascii="Times New Roman" w:hAnsi="Times New Roman" w:cs="Times New Roman"/>
        </w:rPr>
        <w:lastRenderedPageBreak/>
        <w:t>SCD</w:t>
      </w:r>
      <w:r w:rsidR="007D55FD">
        <w:rPr>
          <w:rFonts w:ascii="Times New Roman" w:hAnsi="Times New Roman" w:cs="Times New Roman"/>
        </w:rPr>
        <w:t>,</w:t>
      </w:r>
      <w:r w:rsidRPr="000C320F">
        <w:rPr>
          <w:rFonts w:ascii="Times New Roman" w:hAnsi="Times New Roman" w:cs="Times New Roman"/>
        </w:rPr>
        <w:t xml:space="preserve"> only became apparent</w:t>
      </w:r>
      <w:r w:rsidR="007D55FD">
        <w:rPr>
          <w:rFonts w:ascii="Times New Roman" w:hAnsi="Times New Roman" w:cs="Times New Roman"/>
        </w:rPr>
        <w:t>,</w:t>
      </w:r>
      <w:r w:rsidRPr="000C320F">
        <w:rPr>
          <w:rFonts w:ascii="Times New Roman" w:hAnsi="Times New Roman" w:cs="Times New Roman"/>
        </w:rPr>
        <w:t xml:space="preserve"> after giv</w:t>
      </w:r>
      <w:r w:rsidR="00322AED">
        <w:rPr>
          <w:rFonts w:ascii="Times New Roman" w:hAnsi="Times New Roman" w:cs="Times New Roman"/>
        </w:rPr>
        <w:t>i</w:t>
      </w:r>
      <w:r w:rsidRPr="000C320F">
        <w:rPr>
          <w:rFonts w:ascii="Times New Roman" w:hAnsi="Times New Roman" w:cs="Times New Roman"/>
        </w:rPr>
        <w:t>n</w:t>
      </w:r>
      <w:r w:rsidR="00322AED">
        <w:rPr>
          <w:rFonts w:ascii="Times New Roman" w:hAnsi="Times New Roman" w:cs="Times New Roman"/>
        </w:rPr>
        <w:t>g</w:t>
      </w:r>
      <w:r w:rsidRPr="000C320F">
        <w:rPr>
          <w:rFonts w:ascii="Times New Roman" w:hAnsi="Times New Roman" w:cs="Times New Roman"/>
        </w:rPr>
        <w:t xml:space="preserve"> </w:t>
      </w:r>
      <w:r w:rsidR="007D55FD">
        <w:rPr>
          <w:rFonts w:ascii="Times New Roman" w:hAnsi="Times New Roman" w:cs="Times New Roman"/>
        </w:rPr>
        <w:t xml:space="preserve">birth, and </w:t>
      </w:r>
      <w:r w:rsidRPr="000C320F">
        <w:rPr>
          <w:rFonts w:ascii="Times New Roman" w:hAnsi="Times New Roman" w:cs="Times New Roman"/>
        </w:rPr>
        <w:t xml:space="preserve">caring for a child with the </w:t>
      </w:r>
      <w:r w:rsidR="007D55FD">
        <w:rPr>
          <w:rFonts w:ascii="Times New Roman" w:hAnsi="Times New Roman" w:cs="Times New Roman"/>
        </w:rPr>
        <w:t>condition</w:t>
      </w:r>
      <w:r w:rsidRPr="000C320F">
        <w:rPr>
          <w:rFonts w:ascii="Times New Roman" w:hAnsi="Times New Roman" w:cs="Times New Roman"/>
        </w:rPr>
        <w:t>. The recommendation, therefore, is for practitioners to incorporate the use of audio-visual materials on SCD</w:t>
      </w:r>
      <w:r w:rsidR="00694159">
        <w:rPr>
          <w:rFonts w:ascii="Times New Roman" w:hAnsi="Times New Roman" w:cs="Times New Roman"/>
        </w:rPr>
        <w:t>,</w:t>
      </w:r>
      <w:r w:rsidRPr="000C320F">
        <w:rPr>
          <w:rFonts w:ascii="Times New Roman" w:hAnsi="Times New Roman" w:cs="Times New Roman"/>
        </w:rPr>
        <w:t xml:space="preserve"> during education, </w:t>
      </w:r>
      <w:r w:rsidR="000C320F" w:rsidRPr="000C320F">
        <w:rPr>
          <w:rFonts w:ascii="Times New Roman" w:hAnsi="Times New Roman" w:cs="Times New Roman"/>
        </w:rPr>
        <w:t>screening,</w:t>
      </w:r>
      <w:r w:rsidRPr="000C320F">
        <w:rPr>
          <w:rFonts w:ascii="Times New Roman" w:hAnsi="Times New Roman" w:cs="Times New Roman"/>
        </w:rPr>
        <w:t xml:space="preserve"> and counselling sessions about the </w:t>
      </w:r>
      <w:r w:rsidR="007D55FD">
        <w:rPr>
          <w:rFonts w:ascii="Times New Roman" w:hAnsi="Times New Roman" w:cs="Times New Roman"/>
        </w:rPr>
        <w:t>condition</w:t>
      </w:r>
      <w:r w:rsidR="00694159">
        <w:rPr>
          <w:rFonts w:ascii="Times New Roman" w:hAnsi="Times New Roman" w:cs="Times New Roman"/>
        </w:rPr>
        <w:t>.</w:t>
      </w:r>
      <w:r w:rsidRPr="000C320F">
        <w:rPr>
          <w:rFonts w:ascii="Times New Roman" w:hAnsi="Times New Roman" w:cs="Times New Roman"/>
        </w:rPr>
        <w:t xml:space="preserve"> </w:t>
      </w:r>
      <w:r w:rsidR="00694159">
        <w:rPr>
          <w:rFonts w:ascii="Times New Roman" w:hAnsi="Times New Roman" w:cs="Times New Roman"/>
        </w:rPr>
        <w:t>It would</w:t>
      </w:r>
      <w:r w:rsidRPr="000C320F">
        <w:rPr>
          <w:rFonts w:ascii="Times New Roman" w:hAnsi="Times New Roman" w:cs="Times New Roman"/>
        </w:rPr>
        <w:t xml:space="preserve"> </w:t>
      </w:r>
      <w:r w:rsidR="00694159">
        <w:rPr>
          <w:rFonts w:ascii="Times New Roman" w:hAnsi="Times New Roman" w:cs="Times New Roman"/>
        </w:rPr>
        <w:t xml:space="preserve">help </w:t>
      </w:r>
      <w:r w:rsidRPr="000C320F">
        <w:rPr>
          <w:rFonts w:ascii="Times New Roman" w:hAnsi="Times New Roman" w:cs="Times New Roman"/>
        </w:rPr>
        <w:t>individuals to understand</w:t>
      </w:r>
      <w:r w:rsidR="00694159">
        <w:rPr>
          <w:rFonts w:ascii="Times New Roman" w:hAnsi="Times New Roman" w:cs="Times New Roman"/>
        </w:rPr>
        <w:t>,</w:t>
      </w:r>
      <w:r w:rsidRPr="000C320F">
        <w:rPr>
          <w:rFonts w:ascii="Times New Roman" w:hAnsi="Times New Roman" w:cs="Times New Roman"/>
        </w:rPr>
        <w:t xml:space="preserve"> </w:t>
      </w:r>
      <w:r w:rsidR="00F406DE">
        <w:rPr>
          <w:rFonts w:ascii="Times New Roman" w:hAnsi="Times New Roman" w:cs="Times New Roman"/>
        </w:rPr>
        <w:t xml:space="preserve">how </w:t>
      </w:r>
      <w:r w:rsidR="00694159">
        <w:rPr>
          <w:rFonts w:ascii="Times New Roman" w:hAnsi="Times New Roman" w:cs="Times New Roman"/>
        </w:rPr>
        <w:t>parenting</w:t>
      </w:r>
      <w:r w:rsidRPr="000C320F">
        <w:rPr>
          <w:rFonts w:ascii="Times New Roman" w:hAnsi="Times New Roman" w:cs="Times New Roman"/>
        </w:rPr>
        <w:t xml:space="preserve"> </w:t>
      </w:r>
      <w:r w:rsidR="00694159">
        <w:rPr>
          <w:rFonts w:ascii="Times New Roman" w:hAnsi="Times New Roman" w:cs="Times New Roman"/>
        </w:rPr>
        <w:t xml:space="preserve">a </w:t>
      </w:r>
      <w:r w:rsidR="00694159" w:rsidRPr="000C320F">
        <w:rPr>
          <w:rFonts w:ascii="Times New Roman" w:hAnsi="Times New Roman" w:cs="Times New Roman"/>
        </w:rPr>
        <w:t xml:space="preserve">child </w:t>
      </w:r>
      <w:r w:rsidR="00694159">
        <w:rPr>
          <w:rFonts w:ascii="Times New Roman" w:hAnsi="Times New Roman" w:cs="Times New Roman"/>
        </w:rPr>
        <w:t xml:space="preserve">with </w:t>
      </w:r>
      <w:r w:rsidRPr="000C320F">
        <w:rPr>
          <w:rFonts w:ascii="Times New Roman" w:hAnsi="Times New Roman" w:cs="Times New Roman"/>
        </w:rPr>
        <w:t>SCD</w:t>
      </w:r>
      <w:r w:rsidR="00694159">
        <w:rPr>
          <w:rFonts w:ascii="Times New Roman" w:hAnsi="Times New Roman" w:cs="Times New Roman"/>
        </w:rPr>
        <w:t>,</w:t>
      </w:r>
      <w:r w:rsidRPr="000C320F">
        <w:rPr>
          <w:rFonts w:ascii="Times New Roman" w:hAnsi="Times New Roman" w:cs="Times New Roman"/>
        </w:rPr>
        <w:t xml:space="preserve"> </w:t>
      </w:r>
      <w:r w:rsidR="00694159">
        <w:rPr>
          <w:rFonts w:ascii="Times New Roman" w:hAnsi="Times New Roman" w:cs="Times New Roman"/>
        </w:rPr>
        <w:t>could</w:t>
      </w:r>
      <w:r w:rsidRPr="000C320F">
        <w:rPr>
          <w:rFonts w:ascii="Times New Roman" w:hAnsi="Times New Roman" w:cs="Times New Roman"/>
        </w:rPr>
        <w:t xml:space="preserve"> </w:t>
      </w:r>
      <w:r w:rsidR="00694159" w:rsidRPr="000C320F">
        <w:rPr>
          <w:rFonts w:ascii="Times New Roman" w:hAnsi="Times New Roman" w:cs="Times New Roman"/>
        </w:rPr>
        <w:t xml:space="preserve">impact </w:t>
      </w:r>
      <w:r w:rsidRPr="000C320F">
        <w:rPr>
          <w:rFonts w:ascii="Times New Roman" w:hAnsi="Times New Roman" w:cs="Times New Roman"/>
        </w:rPr>
        <w:t>on parents and family, in the Ghanaian context</w:t>
      </w:r>
      <w:r w:rsidR="00677DBB" w:rsidRPr="00677DBB">
        <w:rPr>
          <w:rFonts w:ascii="Times New Roman" w:hAnsi="Times New Roman" w:cs="Times New Roman"/>
        </w:rPr>
        <w:t xml:space="preserve"> and in turn</w:t>
      </w:r>
      <w:r w:rsidRPr="000C320F">
        <w:rPr>
          <w:rFonts w:ascii="Times New Roman" w:hAnsi="Times New Roman" w:cs="Times New Roman"/>
        </w:rPr>
        <w:t xml:space="preserve"> could influence informed choice and reproductive decision-making. </w:t>
      </w:r>
    </w:p>
    <w:p w:rsidR="004D6894" w:rsidRPr="003D7847" w:rsidRDefault="00112F37" w:rsidP="00F27E02">
      <w:pPr>
        <w:rPr>
          <w:rFonts w:ascii="Times New Roman" w:hAnsi="Times New Roman" w:cs="Times New Roman"/>
        </w:rPr>
      </w:pPr>
      <w:r w:rsidRPr="000C320F">
        <w:rPr>
          <w:rFonts w:ascii="Times New Roman" w:hAnsi="Times New Roman" w:cs="Times New Roman"/>
        </w:rPr>
        <w:t xml:space="preserve">Even though a policy has been drafted to roll-out universal neonatal screening for SCD in Ghana since 2010, it is yet to be implemented. This means that the disease is detected </w:t>
      </w:r>
      <w:r w:rsidR="00677DBB">
        <w:rPr>
          <w:rFonts w:ascii="Times New Roman" w:hAnsi="Times New Roman" w:cs="Times New Roman"/>
        </w:rPr>
        <w:t xml:space="preserve">too </w:t>
      </w:r>
      <w:r w:rsidRPr="000C320F">
        <w:rPr>
          <w:rFonts w:ascii="Times New Roman" w:hAnsi="Times New Roman" w:cs="Times New Roman"/>
        </w:rPr>
        <w:t xml:space="preserve">late in many children for early and efficient management. Such an approach reduces care costs in the long term while minimising morbidity and mortality (see </w:t>
      </w:r>
      <w:r w:rsidR="002B06BF" w:rsidRPr="002B06BF">
        <w:rPr>
          <w:rFonts w:ascii="Times New Roman" w:hAnsi="Times New Roman" w:cs="Times New Roman"/>
        </w:rPr>
        <w:t xml:space="preserve">Marsh, </w:t>
      </w:r>
      <w:proofErr w:type="spellStart"/>
      <w:r w:rsidR="002B06BF" w:rsidRPr="002B06BF">
        <w:rPr>
          <w:rFonts w:ascii="Times New Roman" w:hAnsi="Times New Roman" w:cs="Times New Roman"/>
        </w:rPr>
        <w:t>Kamuya</w:t>
      </w:r>
      <w:proofErr w:type="spellEnd"/>
      <w:r w:rsidR="002B06BF" w:rsidRPr="002B06BF">
        <w:rPr>
          <w:rFonts w:ascii="Times New Roman" w:hAnsi="Times New Roman" w:cs="Times New Roman"/>
        </w:rPr>
        <w:t>, and Molyneux, 2011</w:t>
      </w:r>
      <w:r w:rsidR="002B06BF">
        <w:rPr>
          <w:rFonts w:ascii="Times New Roman" w:hAnsi="Times New Roman" w:cs="Times New Roman"/>
        </w:rPr>
        <w:t xml:space="preserve">; </w:t>
      </w:r>
      <w:r w:rsidR="002B06BF" w:rsidRPr="002B06BF">
        <w:rPr>
          <w:rFonts w:ascii="Times New Roman" w:hAnsi="Times New Roman" w:cs="Times New Roman"/>
        </w:rPr>
        <w:t>Dennis-</w:t>
      </w:r>
      <w:proofErr w:type="spellStart"/>
      <w:r w:rsidR="002B06BF" w:rsidRPr="002B06BF">
        <w:rPr>
          <w:rFonts w:ascii="Times New Roman" w:hAnsi="Times New Roman" w:cs="Times New Roman"/>
        </w:rPr>
        <w:t>Antwi</w:t>
      </w:r>
      <w:proofErr w:type="spellEnd"/>
      <w:r w:rsidR="002B06BF" w:rsidRPr="002B06BF">
        <w:rPr>
          <w:rFonts w:ascii="Times New Roman" w:hAnsi="Times New Roman" w:cs="Times New Roman"/>
        </w:rPr>
        <w:t>, Dyson and Ohene-</w:t>
      </w:r>
      <w:proofErr w:type="spellStart"/>
      <w:r w:rsidR="002B06BF" w:rsidRPr="002B06BF">
        <w:rPr>
          <w:rFonts w:ascii="Times New Roman" w:hAnsi="Times New Roman" w:cs="Times New Roman"/>
        </w:rPr>
        <w:t>Frempong</w:t>
      </w:r>
      <w:proofErr w:type="spellEnd"/>
      <w:r w:rsidR="002B06BF" w:rsidRPr="002B06BF">
        <w:rPr>
          <w:rFonts w:ascii="Times New Roman" w:hAnsi="Times New Roman" w:cs="Times New Roman"/>
        </w:rPr>
        <w:t>, 2008;</w:t>
      </w:r>
      <w:r w:rsidR="002B06BF">
        <w:rPr>
          <w:rFonts w:ascii="Times New Roman" w:hAnsi="Times New Roman" w:cs="Times New Roman"/>
        </w:rPr>
        <w:t xml:space="preserve"> </w:t>
      </w:r>
      <w:r w:rsidR="002B06BF" w:rsidRPr="002B06BF">
        <w:rPr>
          <w:rFonts w:ascii="Times New Roman" w:hAnsi="Times New Roman" w:cs="Times New Roman"/>
        </w:rPr>
        <w:t xml:space="preserve">Gulbis </w:t>
      </w:r>
      <w:r w:rsidR="002B06BF" w:rsidRPr="002B06BF">
        <w:rPr>
          <w:rFonts w:ascii="Times New Roman" w:hAnsi="Times New Roman" w:cs="Times New Roman"/>
          <w:i/>
        </w:rPr>
        <w:t>et al</w:t>
      </w:r>
      <w:r w:rsidR="002B06BF" w:rsidRPr="002B06BF">
        <w:rPr>
          <w:rFonts w:ascii="Times New Roman" w:hAnsi="Times New Roman" w:cs="Times New Roman"/>
        </w:rPr>
        <w:t>., 2006;</w:t>
      </w:r>
      <w:r w:rsidR="002B06BF">
        <w:rPr>
          <w:rFonts w:ascii="Times New Roman" w:hAnsi="Times New Roman" w:cs="Times New Roman"/>
        </w:rPr>
        <w:t xml:space="preserve"> </w:t>
      </w:r>
      <w:r w:rsidRPr="000C320F">
        <w:rPr>
          <w:rFonts w:ascii="Times New Roman" w:hAnsi="Times New Roman" w:cs="Times New Roman"/>
        </w:rPr>
        <w:t xml:space="preserve">Atkin, Ahmad, and </w:t>
      </w:r>
      <w:proofErr w:type="spellStart"/>
      <w:r w:rsidRPr="000C320F">
        <w:rPr>
          <w:rFonts w:ascii="Times New Roman" w:hAnsi="Times New Roman" w:cs="Times New Roman"/>
        </w:rPr>
        <w:t>Anionwu</w:t>
      </w:r>
      <w:proofErr w:type="spellEnd"/>
      <w:r w:rsidRPr="000C320F">
        <w:rPr>
          <w:rFonts w:ascii="Times New Roman" w:hAnsi="Times New Roman" w:cs="Times New Roman"/>
        </w:rPr>
        <w:t>, 1998). Th</w:t>
      </w:r>
      <w:r w:rsidR="00677DBB">
        <w:rPr>
          <w:rFonts w:ascii="Times New Roman" w:hAnsi="Times New Roman" w:cs="Times New Roman"/>
        </w:rPr>
        <w:t>e</w:t>
      </w:r>
      <w:r w:rsidRPr="000C320F">
        <w:rPr>
          <w:rFonts w:ascii="Times New Roman" w:hAnsi="Times New Roman" w:cs="Times New Roman"/>
        </w:rPr>
        <w:t xml:space="preserve"> research, therefore, recommends for stakeholders to engage policy makers, as a matter </w:t>
      </w:r>
      <w:r w:rsidR="00677DBB" w:rsidRPr="00677DBB">
        <w:rPr>
          <w:rFonts w:ascii="Times New Roman" w:hAnsi="Times New Roman" w:cs="Times New Roman"/>
        </w:rPr>
        <w:t xml:space="preserve">facilitating </w:t>
      </w:r>
      <w:r w:rsidRPr="003D7847">
        <w:rPr>
          <w:rFonts w:ascii="Times New Roman" w:hAnsi="Times New Roman" w:cs="Times New Roman"/>
        </w:rPr>
        <w:t xml:space="preserve">of </w:t>
      </w:r>
      <w:r w:rsidR="002B06BF" w:rsidRPr="003D7847">
        <w:rPr>
          <w:rFonts w:ascii="Times New Roman" w:hAnsi="Times New Roman" w:cs="Times New Roman"/>
        </w:rPr>
        <w:t xml:space="preserve">social inclusion and </w:t>
      </w:r>
      <w:r w:rsidRPr="003D7847">
        <w:rPr>
          <w:rFonts w:ascii="Times New Roman" w:hAnsi="Times New Roman" w:cs="Times New Roman"/>
        </w:rPr>
        <w:t>social justice</w:t>
      </w:r>
      <w:r w:rsidR="002B06BF" w:rsidRPr="003D7847">
        <w:rPr>
          <w:rFonts w:ascii="Times New Roman" w:hAnsi="Times New Roman" w:cs="Times New Roman"/>
        </w:rPr>
        <w:t xml:space="preserve"> (see section </w:t>
      </w:r>
      <w:r w:rsidR="00252F43" w:rsidRPr="003D7847">
        <w:rPr>
          <w:rFonts w:ascii="Times New Roman" w:hAnsi="Times New Roman" w:cs="Times New Roman"/>
        </w:rPr>
        <w:t>3.2.2</w:t>
      </w:r>
      <w:r w:rsidR="002B06BF" w:rsidRPr="003D7847">
        <w:rPr>
          <w:rFonts w:ascii="Times New Roman" w:hAnsi="Times New Roman" w:cs="Times New Roman"/>
        </w:rPr>
        <w:t>)</w:t>
      </w:r>
      <w:r w:rsidR="000E460B" w:rsidRPr="003D7847">
        <w:rPr>
          <w:rFonts w:ascii="Times New Roman" w:hAnsi="Times New Roman" w:cs="Times New Roman"/>
        </w:rPr>
        <w:t>.</w:t>
      </w:r>
      <w:r w:rsidRPr="003D7847">
        <w:rPr>
          <w:rFonts w:ascii="Times New Roman" w:hAnsi="Times New Roman" w:cs="Times New Roman"/>
        </w:rPr>
        <w:t xml:space="preserve"> </w:t>
      </w:r>
      <w:r w:rsidR="001360D2" w:rsidRPr="003D7847">
        <w:rPr>
          <w:rFonts w:ascii="Times New Roman" w:hAnsi="Times New Roman" w:cs="Times New Roman"/>
        </w:rPr>
        <w:t>The significance on the assumption of social justice (equal opportunities), necessitates peoples’ protection of their opportunities from any discriminations (</w:t>
      </w:r>
      <w:r w:rsidR="001360D2" w:rsidRPr="003D7847">
        <w:rPr>
          <w:rFonts w:ascii="Times New Roman" w:eastAsia="Calibri" w:hAnsi="Times New Roman" w:cs="Times New Roman"/>
        </w:rPr>
        <w:t xml:space="preserve">Buchanan </w:t>
      </w:r>
      <w:r w:rsidR="001360D2" w:rsidRPr="003D7847">
        <w:rPr>
          <w:rFonts w:ascii="Times New Roman" w:eastAsia="Calibri" w:hAnsi="Times New Roman" w:cs="Times New Roman"/>
          <w:i/>
        </w:rPr>
        <w:t>et al</w:t>
      </w:r>
      <w:r w:rsidR="001360D2" w:rsidRPr="003D7847">
        <w:rPr>
          <w:rFonts w:ascii="Times New Roman" w:eastAsia="Calibri" w:hAnsi="Times New Roman" w:cs="Times New Roman"/>
        </w:rPr>
        <w:t>.,</w:t>
      </w:r>
      <w:r w:rsidR="00240DC1" w:rsidRPr="003D7847">
        <w:rPr>
          <w:rFonts w:ascii="Times New Roman" w:eastAsia="Calibri" w:hAnsi="Times New Roman" w:cs="Times New Roman"/>
        </w:rPr>
        <w:t xml:space="preserve"> 2001</w:t>
      </w:r>
      <w:r w:rsidR="001360D2" w:rsidRPr="003D7847">
        <w:rPr>
          <w:rFonts w:ascii="Times New Roman" w:eastAsia="Calibri" w:hAnsi="Times New Roman" w:cs="Times New Roman"/>
        </w:rPr>
        <w:t>)</w:t>
      </w:r>
      <w:r w:rsidR="001360D2" w:rsidRPr="003D7847">
        <w:rPr>
          <w:rFonts w:ascii="Times New Roman" w:hAnsi="Times New Roman" w:cs="Times New Roman"/>
        </w:rPr>
        <w:t xml:space="preserve">. In this context, </w:t>
      </w:r>
      <w:r w:rsidR="00B3783E" w:rsidRPr="003D7847">
        <w:rPr>
          <w:rFonts w:ascii="Times New Roman" w:hAnsi="Times New Roman" w:cs="Times New Roman"/>
        </w:rPr>
        <w:t xml:space="preserve">it’s </w:t>
      </w:r>
      <w:r w:rsidR="001360D2" w:rsidRPr="003D7847">
        <w:rPr>
          <w:rFonts w:ascii="Times New Roman" w:hAnsi="Times New Roman" w:cs="Times New Roman"/>
        </w:rPr>
        <w:t xml:space="preserve">the discrimination against </w:t>
      </w:r>
      <w:r w:rsidR="002F566B" w:rsidRPr="003D7847">
        <w:rPr>
          <w:rFonts w:ascii="Times New Roman" w:hAnsi="Times New Roman" w:cs="Times New Roman"/>
        </w:rPr>
        <w:t xml:space="preserve">individuals with </w:t>
      </w:r>
      <w:r w:rsidR="001360D2" w:rsidRPr="003D7847">
        <w:rPr>
          <w:rFonts w:ascii="Times New Roman" w:hAnsi="Times New Roman" w:cs="Times New Roman"/>
        </w:rPr>
        <w:t xml:space="preserve">SCD and their families, in the equal distribution of health resources. </w:t>
      </w:r>
      <w:r w:rsidR="00B3783E" w:rsidRPr="003D7847">
        <w:rPr>
          <w:rFonts w:ascii="Times New Roman" w:hAnsi="Times New Roman" w:cs="Times New Roman"/>
        </w:rPr>
        <w:t>Under such situation,</w:t>
      </w:r>
      <w:r w:rsidR="00252F43" w:rsidRPr="003D7847">
        <w:rPr>
          <w:rFonts w:ascii="Times New Roman" w:hAnsi="Times New Roman" w:cs="Times New Roman"/>
        </w:rPr>
        <w:t xml:space="preserve"> for example,</w:t>
      </w:r>
      <w:r w:rsidR="00B3783E" w:rsidRPr="003D7847">
        <w:rPr>
          <w:rFonts w:ascii="Times New Roman" w:hAnsi="Times New Roman" w:cs="Times New Roman"/>
        </w:rPr>
        <w:t xml:space="preserve"> consideration would be given to making </w:t>
      </w:r>
      <w:r w:rsidR="009C7860" w:rsidRPr="003D7847">
        <w:rPr>
          <w:rFonts w:ascii="Times New Roman" w:hAnsi="Times New Roman" w:cs="Times New Roman"/>
        </w:rPr>
        <w:t>new-born</w:t>
      </w:r>
      <w:r w:rsidR="00B3783E" w:rsidRPr="003D7847">
        <w:rPr>
          <w:rFonts w:ascii="Times New Roman" w:hAnsi="Times New Roman" w:cs="Times New Roman"/>
        </w:rPr>
        <w:t xml:space="preserve"> screening services available to all, or not prohibiting an individual from accessing them. </w:t>
      </w:r>
      <w:r w:rsidR="00677DBB" w:rsidRPr="003D7847">
        <w:rPr>
          <w:rFonts w:ascii="Times New Roman" w:hAnsi="Times New Roman" w:cs="Times New Roman"/>
        </w:rPr>
        <w:t xml:space="preserve">As I have discussed, cost and access to provision can be major barriers to successful screening. </w:t>
      </w:r>
      <w:r w:rsidR="006126E2" w:rsidRPr="003D7847">
        <w:rPr>
          <w:rFonts w:ascii="Times New Roman" w:hAnsi="Times New Roman" w:cs="Times New Roman"/>
        </w:rPr>
        <w:t>I</w:t>
      </w:r>
      <w:r w:rsidRPr="003D7847">
        <w:rPr>
          <w:rFonts w:ascii="Times New Roman" w:hAnsi="Times New Roman" w:cs="Times New Roman"/>
        </w:rPr>
        <w:t>mplement</w:t>
      </w:r>
      <w:r w:rsidR="006126E2" w:rsidRPr="003D7847">
        <w:rPr>
          <w:rFonts w:ascii="Times New Roman" w:hAnsi="Times New Roman" w:cs="Times New Roman"/>
        </w:rPr>
        <w:t>i</w:t>
      </w:r>
      <w:r w:rsidRPr="003D7847">
        <w:rPr>
          <w:rFonts w:ascii="Times New Roman" w:hAnsi="Times New Roman" w:cs="Times New Roman"/>
        </w:rPr>
        <w:t>n</w:t>
      </w:r>
      <w:r w:rsidR="006126E2" w:rsidRPr="003D7847">
        <w:rPr>
          <w:rFonts w:ascii="Times New Roman" w:hAnsi="Times New Roman" w:cs="Times New Roman"/>
        </w:rPr>
        <w:t>g</w:t>
      </w:r>
      <w:r w:rsidRPr="003D7847">
        <w:rPr>
          <w:rFonts w:ascii="Times New Roman" w:hAnsi="Times New Roman" w:cs="Times New Roman"/>
        </w:rPr>
        <w:t xml:space="preserve"> this policy, could lead to timely screening</w:t>
      </w:r>
      <w:r w:rsidR="005D164A" w:rsidRPr="003D7847">
        <w:rPr>
          <w:rFonts w:ascii="Times New Roman" w:hAnsi="Times New Roman" w:cs="Times New Roman"/>
        </w:rPr>
        <w:t>,</w:t>
      </w:r>
      <w:r w:rsidRPr="003D7847">
        <w:rPr>
          <w:rFonts w:ascii="Times New Roman" w:hAnsi="Times New Roman" w:cs="Times New Roman"/>
        </w:rPr>
        <w:t xml:space="preserve"> management of most </w:t>
      </w:r>
      <w:r w:rsidR="009C7860" w:rsidRPr="003D7847">
        <w:rPr>
          <w:rFonts w:ascii="Times New Roman" w:hAnsi="Times New Roman" w:cs="Times New Roman"/>
        </w:rPr>
        <w:t>new-born</w:t>
      </w:r>
      <w:r w:rsidRPr="003D7847">
        <w:rPr>
          <w:rFonts w:ascii="Times New Roman" w:hAnsi="Times New Roman" w:cs="Times New Roman"/>
        </w:rPr>
        <w:t xml:space="preserve"> babies in Ghana, </w:t>
      </w:r>
      <w:r w:rsidR="005D164A" w:rsidRPr="003D7847">
        <w:rPr>
          <w:rFonts w:ascii="Times New Roman" w:hAnsi="Times New Roman" w:cs="Times New Roman"/>
        </w:rPr>
        <w:t xml:space="preserve">informed choice, </w:t>
      </w:r>
      <w:r w:rsidRPr="003D7847">
        <w:rPr>
          <w:rFonts w:ascii="Times New Roman" w:hAnsi="Times New Roman" w:cs="Times New Roman"/>
        </w:rPr>
        <w:t>and save many from dying from SCD</w:t>
      </w:r>
      <w:r w:rsidR="002B06BF" w:rsidRPr="003D7847">
        <w:rPr>
          <w:rFonts w:ascii="Times New Roman" w:hAnsi="Times New Roman" w:cs="Times New Roman"/>
        </w:rPr>
        <w:t xml:space="preserve"> (also see </w:t>
      </w:r>
      <w:r w:rsidR="00252F43" w:rsidRPr="003D7847">
        <w:rPr>
          <w:rFonts w:ascii="Times New Roman" w:hAnsi="Times New Roman" w:cs="Times New Roman"/>
        </w:rPr>
        <w:t xml:space="preserve">section </w:t>
      </w:r>
      <w:r w:rsidR="002B06BF" w:rsidRPr="003D7847">
        <w:rPr>
          <w:rFonts w:ascii="Times New Roman" w:hAnsi="Times New Roman" w:cs="Times New Roman"/>
        </w:rPr>
        <w:t>9.1.1)</w:t>
      </w:r>
      <w:r w:rsidRPr="003D7847">
        <w:rPr>
          <w:rFonts w:ascii="Times New Roman" w:hAnsi="Times New Roman" w:cs="Times New Roman"/>
        </w:rPr>
        <w:t>.</w:t>
      </w:r>
    </w:p>
    <w:p w:rsidR="004D6894" w:rsidRPr="003D7847" w:rsidRDefault="004D6894" w:rsidP="00F27E02">
      <w:pPr>
        <w:rPr>
          <w:rFonts w:ascii="Times New Roman" w:hAnsi="Times New Roman" w:cs="Times New Roman"/>
        </w:rPr>
        <w:sectPr w:rsidR="004D6894" w:rsidRPr="003D7847" w:rsidSect="00303762">
          <w:type w:val="continuous"/>
          <w:pgSz w:w="11906" w:h="16838" w:code="9"/>
          <w:pgMar w:top="851" w:right="2268" w:bottom="896" w:left="2268" w:header="709" w:footer="709" w:gutter="0"/>
          <w:cols w:space="708"/>
          <w:docGrid w:linePitch="360"/>
        </w:sectPr>
      </w:pPr>
    </w:p>
    <w:p w:rsidR="00F27E02" w:rsidRPr="00EC73D5" w:rsidRDefault="00F27E02" w:rsidP="00F27E02">
      <w:pPr>
        <w:rPr>
          <w:rFonts w:ascii="Times New Roman" w:hAnsi="Times New Roman" w:cs="Times New Roman"/>
          <w:color w:val="FF0000"/>
        </w:rPr>
      </w:pPr>
      <w:r w:rsidRPr="003D7847">
        <w:rPr>
          <w:rFonts w:ascii="Times New Roman" w:hAnsi="Times New Roman" w:cs="Times New Roman"/>
        </w:rPr>
        <w:t xml:space="preserve">Screening policy has to acknowledge social patterned outcomes, associated with inequality and social justice (McDonald and </w:t>
      </w:r>
      <w:proofErr w:type="spellStart"/>
      <w:r w:rsidRPr="003D7847">
        <w:rPr>
          <w:rFonts w:ascii="Times New Roman" w:hAnsi="Times New Roman" w:cs="Times New Roman"/>
        </w:rPr>
        <w:t>Raymaker</w:t>
      </w:r>
      <w:proofErr w:type="spellEnd"/>
      <w:r w:rsidRPr="003D7847">
        <w:rPr>
          <w:rFonts w:ascii="Times New Roman" w:hAnsi="Times New Roman" w:cs="Times New Roman"/>
        </w:rPr>
        <w:t>, 2013). Questioning how the context defines a person’s experience is important</w:t>
      </w:r>
      <w:r w:rsidR="00ED17F8" w:rsidRPr="003D7847">
        <w:rPr>
          <w:rFonts w:ascii="Times New Roman" w:hAnsi="Times New Roman" w:cs="Times New Roman"/>
        </w:rPr>
        <w:t>.</w:t>
      </w:r>
      <w:r w:rsidRPr="003D7847">
        <w:rPr>
          <w:rFonts w:ascii="Times New Roman" w:hAnsi="Times New Roman" w:cs="Times New Roman"/>
        </w:rPr>
        <w:t xml:space="preserve"> </w:t>
      </w:r>
      <w:r w:rsidR="00ED17F8" w:rsidRPr="003D7847">
        <w:rPr>
          <w:rFonts w:ascii="Times New Roman" w:hAnsi="Times New Roman" w:cs="Times New Roman"/>
        </w:rPr>
        <w:t>A</w:t>
      </w:r>
      <w:r w:rsidRPr="003D7847">
        <w:rPr>
          <w:rFonts w:ascii="Times New Roman" w:hAnsi="Times New Roman" w:cs="Times New Roman"/>
        </w:rPr>
        <w:t xml:space="preserve">s we have seen, individuals legitimate their experience within the context of social relationships. This offers the potential for more inclusive practices (Atkin and </w:t>
      </w:r>
      <w:proofErr w:type="spellStart"/>
      <w:r w:rsidRPr="003D7847">
        <w:rPr>
          <w:rFonts w:ascii="Times New Roman" w:hAnsi="Times New Roman" w:cs="Times New Roman"/>
        </w:rPr>
        <w:t>Berghs</w:t>
      </w:r>
      <w:proofErr w:type="spellEnd"/>
      <w:r w:rsidRPr="003D7847">
        <w:rPr>
          <w:rFonts w:ascii="Times New Roman" w:hAnsi="Times New Roman" w:cs="Times New Roman"/>
        </w:rPr>
        <w:t xml:space="preserve">, 2019). Such a reappraisal aligns to the achievement of economic, social, and cultural rights that facilitate, an adequate standard of living, health, protection, and assistance for the family (The United Nations Convention on Rights of Persons with Disabilities, 2006). This </w:t>
      </w:r>
      <w:r w:rsidR="00201BBC" w:rsidRPr="003D7847">
        <w:rPr>
          <w:rFonts w:ascii="Times New Roman" w:hAnsi="Times New Roman" w:cs="Times New Roman"/>
        </w:rPr>
        <w:t xml:space="preserve">represents </w:t>
      </w:r>
      <w:r w:rsidRPr="003D7847">
        <w:rPr>
          <w:rFonts w:ascii="Times New Roman" w:hAnsi="Times New Roman" w:cs="Times New Roman"/>
        </w:rPr>
        <w:t>regard for the ‘art of living’ (Rose, 2009) and is what allows us to flourish (</w:t>
      </w:r>
      <w:proofErr w:type="spellStart"/>
      <w:r w:rsidRPr="003D7847">
        <w:rPr>
          <w:rFonts w:ascii="Times New Roman" w:hAnsi="Times New Roman" w:cs="Times New Roman"/>
        </w:rPr>
        <w:t>Rabinow</w:t>
      </w:r>
      <w:proofErr w:type="spellEnd"/>
      <w:r w:rsidRPr="003D7847">
        <w:rPr>
          <w:rFonts w:ascii="Times New Roman" w:hAnsi="Times New Roman" w:cs="Times New Roman"/>
        </w:rPr>
        <w:t xml:space="preserve">, 1998). As Atkin and </w:t>
      </w:r>
      <w:proofErr w:type="spellStart"/>
      <w:r w:rsidRPr="003D7847">
        <w:rPr>
          <w:rFonts w:ascii="Times New Roman" w:hAnsi="Times New Roman" w:cs="Times New Roman"/>
        </w:rPr>
        <w:t>Berghs</w:t>
      </w:r>
      <w:proofErr w:type="spellEnd"/>
      <w:r w:rsidRPr="003D7847">
        <w:rPr>
          <w:rFonts w:ascii="Times New Roman" w:hAnsi="Times New Roman" w:cs="Times New Roman"/>
        </w:rPr>
        <w:t xml:space="preserve"> (2019) observed, flourishing means to thrive, encompassing a conception of health and well-being, inclusive rather than despi</w:t>
      </w:r>
      <w:r w:rsidR="00201BBC" w:rsidRPr="003D7847">
        <w:rPr>
          <w:rFonts w:ascii="Times New Roman" w:hAnsi="Times New Roman" w:cs="Times New Roman"/>
        </w:rPr>
        <w:t>t</w:t>
      </w:r>
      <w:r w:rsidRPr="003D7847">
        <w:rPr>
          <w:rFonts w:ascii="Times New Roman" w:hAnsi="Times New Roman" w:cs="Times New Roman"/>
        </w:rPr>
        <w:t xml:space="preserve">e. The role of interventions </w:t>
      </w:r>
      <w:r w:rsidR="00201BBC" w:rsidRPr="003D7847">
        <w:rPr>
          <w:rFonts w:ascii="Times New Roman" w:hAnsi="Times New Roman" w:cs="Times New Roman"/>
        </w:rPr>
        <w:t>facilitating reproductive choice,</w:t>
      </w:r>
      <w:r w:rsidRPr="003D7847">
        <w:rPr>
          <w:rFonts w:ascii="Times New Roman" w:hAnsi="Times New Roman" w:cs="Times New Roman"/>
        </w:rPr>
        <w:t xml:space="preserve"> can ensure people are supported, irrespective of the context </w:t>
      </w:r>
      <w:r w:rsidRPr="003D7847">
        <w:rPr>
          <w:rFonts w:ascii="Times New Roman" w:hAnsi="Times New Roman" w:cs="Times New Roman"/>
        </w:rPr>
        <w:lastRenderedPageBreak/>
        <w:t>and social relationships in which they find themselves (Priestley, 2003).</w:t>
      </w:r>
      <w:r w:rsidR="00201BBC" w:rsidRPr="003D7847">
        <w:rPr>
          <w:rFonts w:ascii="Times New Roman" w:hAnsi="Times New Roman" w:cs="Times New Roman"/>
        </w:rPr>
        <w:t xml:space="preserve"> This can be the basis of negotiation, in which individuals exercise choice over their lives, as the basis of making improvements in health and social care.  </w:t>
      </w:r>
      <w:r w:rsidRPr="003D7847">
        <w:rPr>
          <w:rFonts w:ascii="Times New Roman" w:hAnsi="Times New Roman" w:cs="Times New Roman"/>
        </w:rPr>
        <w:t xml:space="preserve"> </w:t>
      </w:r>
      <w:r w:rsidR="00201BBC" w:rsidRPr="003D7847">
        <w:rPr>
          <w:rFonts w:ascii="Times New Roman" w:hAnsi="Times New Roman" w:cs="Times New Roman"/>
        </w:rPr>
        <w:t xml:space="preserve"> </w:t>
      </w:r>
      <w:r w:rsidRPr="003D7847">
        <w:rPr>
          <w:rFonts w:ascii="Times New Roman" w:hAnsi="Times New Roman" w:cs="Times New Roman"/>
        </w:rPr>
        <w:t xml:space="preserve"> </w:t>
      </w:r>
    </w:p>
    <w:p w:rsidR="00BB6695" w:rsidRPr="00BB6695" w:rsidRDefault="00BB6695" w:rsidP="00BB6695">
      <w:pPr>
        <w:pStyle w:val="Heading3"/>
        <w:spacing w:before="0" w:after="200" w:line="360" w:lineRule="auto"/>
        <w:rPr>
          <w:rFonts w:ascii="Times New Roman" w:hAnsi="Times New Roman" w:cs="Times New Roman"/>
          <w:sz w:val="24"/>
          <w:szCs w:val="24"/>
        </w:rPr>
      </w:pPr>
      <w:bookmarkStart w:id="453" w:name="_Toc14985793"/>
      <w:r w:rsidRPr="00BB6695">
        <w:t>9.1.4 Improvement in health</w:t>
      </w:r>
      <w:r w:rsidR="006126E2">
        <w:t xml:space="preserve"> </w:t>
      </w:r>
      <w:r w:rsidRPr="00BB6695">
        <w:t xml:space="preserve">and social </w:t>
      </w:r>
      <w:r w:rsidR="006126E2" w:rsidRPr="00BB6695">
        <w:t>care</w:t>
      </w:r>
      <w:bookmarkEnd w:id="453"/>
      <w:r w:rsidR="006126E2" w:rsidRPr="00BB6695">
        <w:t xml:space="preserve"> </w:t>
      </w:r>
      <w:r w:rsidRPr="00BB6695">
        <w:t xml:space="preserve"> </w:t>
      </w:r>
    </w:p>
    <w:p w:rsidR="00DE2C80" w:rsidRPr="000C320F" w:rsidRDefault="00DE2C80" w:rsidP="00DE2C80">
      <w:pPr>
        <w:rPr>
          <w:rFonts w:ascii="Times New Roman" w:hAnsi="Times New Roman" w:cs="Times New Roman"/>
        </w:rPr>
      </w:pPr>
      <w:r w:rsidRPr="000C320F">
        <w:rPr>
          <w:rFonts w:ascii="Times New Roman" w:hAnsi="Times New Roman" w:cs="Times New Roman"/>
        </w:rPr>
        <w:t xml:space="preserve">Another important policy implication </w:t>
      </w:r>
      <w:r w:rsidR="002A1D73" w:rsidRPr="002A1D73">
        <w:rPr>
          <w:rFonts w:ascii="Times New Roman" w:hAnsi="Times New Roman" w:cs="Times New Roman"/>
        </w:rPr>
        <w:t>identified related to</w:t>
      </w:r>
      <w:r w:rsidR="002A1D73">
        <w:rPr>
          <w:rFonts w:ascii="Times New Roman" w:hAnsi="Times New Roman" w:cs="Times New Roman"/>
        </w:rPr>
        <w:t xml:space="preserve"> </w:t>
      </w:r>
      <w:r w:rsidRPr="000C320F">
        <w:rPr>
          <w:rFonts w:ascii="Times New Roman" w:hAnsi="Times New Roman" w:cs="Times New Roman"/>
        </w:rPr>
        <w:t>the economic impact of parenting a child with SCD in Ghana</w:t>
      </w:r>
      <w:r w:rsidR="00690342">
        <w:rPr>
          <w:rFonts w:ascii="Times New Roman" w:hAnsi="Times New Roman" w:cs="Times New Roman"/>
        </w:rPr>
        <w:t>.</w:t>
      </w:r>
      <w:r w:rsidRPr="000C320F">
        <w:rPr>
          <w:rFonts w:ascii="Times New Roman" w:hAnsi="Times New Roman" w:cs="Times New Roman"/>
        </w:rPr>
        <w:t xml:space="preserve"> </w:t>
      </w:r>
      <w:r w:rsidR="00690342">
        <w:rPr>
          <w:rFonts w:ascii="Times New Roman" w:hAnsi="Times New Roman" w:cs="Times New Roman"/>
        </w:rPr>
        <w:t>E</w:t>
      </w:r>
      <w:r w:rsidRPr="000C320F">
        <w:rPr>
          <w:rFonts w:ascii="Times New Roman" w:hAnsi="Times New Roman" w:cs="Times New Roman"/>
        </w:rPr>
        <w:t>specially</w:t>
      </w:r>
      <w:r w:rsidR="00690342">
        <w:rPr>
          <w:rFonts w:ascii="Times New Roman" w:hAnsi="Times New Roman" w:cs="Times New Roman"/>
        </w:rPr>
        <w:t>,</w:t>
      </w:r>
      <w:r w:rsidRPr="000C320F">
        <w:rPr>
          <w:rFonts w:ascii="Times New Roman" w:hAnsi="Times New Roman" w:cs="Times New Roman"/>
        </w:rPr>
        <w:t xml:space="preserve"> with the medical cost (i.e. the cost of hospital admissions, laboratory investigations and medications)</w:t>
      </w:r>
      <w:r w:rsidR="00AB2D9D">
        <w:rPr>
          <w:rFonts w:ascii="Times New Roman" w:hAnsi="Times New Roman" w:cs="Times New Roman"/>
        </w:rPr>
        <w:t xml:space="preserve"> (see Table 7.1)</w:t>
      </w:r>
      <w:r w:rsidRPr="000C320F">
        <w:rPr>
          <w:rFonts w:ascii="Times New Roman" w:hAnsi="Times New Roman" w:cs="Times New Roman"/>
        </w:rPr>
        <w:t xml:space="preserve">. As indicated in this study, the health insurance policy in Ghana does not cover the full cost of SCD medical management currently. In Ghana where the cost of SCD healthcare is borne by parents directly, parenting a child with SCD was a cause of financial distress. </w:t>
      </w:r>
      <w:r w:rsidR="00EE15DE">
        <w:rPr>
          <w:rFonts w:ascii="Times New Roman" w:hAnsi="Times New Roman" w:cs="Times New Roman"/>
        </w:rPr>
        <w:t>It is</w:t>
      </w:r>
      <w:r w:rsidR="00F46C5C">
        <w:rPr>
          <w:rFonts w:ascii="Times New Roman" w:hAnsi="Times New Roman" w:cs="Times New Roman"/>
        </w:rPr>
        <w:t>,</w:t>
      </w:r>
      <w:r w:rsidR="00EE15DE">
        <w:rPr>
          <w:rFonts w:ascii="Times New Roman" w:hAnsi="Times New Roman" w:cs="Times New Roman"/>
        </w:rPr>
        <w:t xml:space="preserve"> therefore</w:t>
      </w:r>
      <w:r w:rsidRPr="000C320F">
        <w:rPr>
          <w:rFonts w:ascii="Times New Roman" w:hAnsi="Times New Roman" w:cs="Times New Roman"/>
        </w:rPr>
        <w:t xml:space="preserve">, </w:t>
      </w:r>
      <w:r w:rsidR="00EE15DE">
        <w:rPr>
          <w:rFonts w:ascii="Times New Roman" w:hAnsi="Times New Roman" w:cs="Times New Roman"/>
        </w:rPr>
        <w:t>important</w:t>
      </w:r>
      <w:r w:rsidRPr="000C320F">
        <w:rPr>
          <w:rFonts w:ascii="Times New Roman" w:hAnsi="Times New Roman" w:cs="Times New Roman"/>
        </w:rPr>
        <w:t xml:space="preserve"> for policy makers and healthcare providers</w:t>
      </w:r>
      <w:r w:rsidR="00EB1AA7">
        <w:rPr>
          <w:rFonts w:ascii="Times New Roman" w:hAnsi="Times New Roman" w:cs="Times New Roman"/>
        </w:rPr>
        <w:t>,</w:t>
      </w:r>
      <w:r w:rsidRPr="000C320F">
        <w:rPr>
          <w:rFonts w:ascii="Times New Roman" w:hAnsi="Times New Roman" w:cs="Times New Roman"/>
        </w:rPr>
        <w:t xml:space="preserve"> to consider reviewing the current health insurance scheme, to cover </w:t>
      </w:r>
      <w:r w:rsidR="00EB1AA7">
        <w:rPr>
          <w:rFonts w:ascii="Times New Roman" w:hAnsi="Times New Roman" w:cs="Times New Roman"/>
        </w:rPr>
        <w:t xml:space="preserve">total </w:t>
      </w:r>
      <w:r w:rsidRPr="000C320F">
        <w:rPr>
          <w:rFonts w:ascii="Times New Roman" w:hAnsi="Times New Roman" w:cs="Times New Roman"/>
        </w:rPr>
        <w:t>medical cost for SCD. This is important, in order not to deter families who are financially disadvantaged, from seeking</w:t>
      </w:r>
      <w:r w:rsidR="00EB1AA7">
        <w:rPr>
          <w:rFonts w:ascii="Times New Roman" w:hAnsi="Times New Roman" w:cs="Times New Roman"/>
        </w:rPr>
        <w:t>,</w:t>
      </w:r>
      <w:r w:rsidRPr="000C320F">
        <w:rPr>
          <w:rFonts w:ascii="Times New Roman" w:hAnsi="Times New Roman" w:cs="Times New Roman"/>
        </w:rPr>
        <w:t xml:space="preserve"> or continuing medical management. </w:t>
      </w:r>
      <w:r w:rsidR="00E17F5F" w:rsidRPr="000C320F">
        <w:rPr>
          <w:rFonts w:ascii="Times New Roman" w:hAnsi="Times New Roman" w:cs="Times New Roman"/>
        </w:rPr>
        <w:t xml:space="preserve">Extensive coverage </w:t>
      </w:r>
      <w:r w:rsidR="00E17F5F">
        <w:rPr>
          <w:rFonts w:ascii="Times New Roman" w:hAnsi="Times New Roman" w:cs="Times New Roman"/>
        </w:rPr>
        <w:t xml:space="preserve">of the </w:t>
      </w:r>
      <w:r w:rsidR="00E17F5F" w:rsidRPr="000C320F">
        <w:rPr>
          <w:rFonts w:ascii="Times New Roman" w:hAnsi="Times New Roman" w:cs="Times New Roman"/>
        </w:rPr>
        <w:t>health insurance scheme</w:t>
      </w:r>
      <w:r w:rsidRPr="000C320F">
        <w:rPr>
          <w:rFonts w:ascii="Times New Roman" w:hAnsi="Times New Roman" w:cs="Times New Roman"/>
        </w:rPr>
        <w:t xml:space="preserve"> has the prospect of increasing the accessibility to, and affordability of SCD screening for the Ghanaian population (see above), and healthcare for </w:t>
      </w:r>
      <w:r w:rsidR="00B8682F">
        <w:rPr>
          <w:rFonts w:ascii="Times New Roman" w:hAnsi="Times New Roman" w:cs="Times New Roman"/>
        </w:rPr>
        <w:t xml:space="preserve">people with </w:t>
      </w:r>
      <w:r w:rsidRPr="000C320F">
        <w:rPr>
          <w:rFonts w:ascii="Times New Roman" w:hAnsi="Times New Roman" w:cs="Times New Roman"/>
        </w:rPr>
        <w:t>SCD (</w:t>
      </w:r>
      <w:proofErr w:type="spellStart"/>
      <w:r w:rsidRPr="000C320F">
        <w:rPr>
          <w:rFonts w:ascii="Times New Roman" w:hAnsi="Times New Roman" w:cs="Times New Roman"/>
        </w:rPr>
        <w:t>Brugiavini</w:t>
      </w:r>
      <w:proofErr w:type="spellEnd"/>
      <w:r w:rsidRPr="000C320F">
        <w:rPr>
          <w:rFonts w:ascii="Times New Roman" w:hAnsi="Times New Roman" w:cs="Times New Roman"/>
        </w:rPr>
        <w:t xml:space="preserve"> and Pace, 2011).</w:t>
      </w:r>
      <w:r w:rsidR="002A1D73" w:rsidRPr="002A1D73">
        <w:rPr>
          <w:rFonts w:ascii="Times New Roman" w:hAnsi="Times New Roman" w:cs="Times New Roman"/>
        </w:rPr>
        <w:t xml:space="preserve"> </w:t>
      </w:r>
      <w:r w:rsidR="002A1D73" w:rsidRPr="003D7847">
        <w:rPr>
          <w:rFonts w:ascii="Times New Roman" w:hAnsi="Times New Roman" w:cs="Times New Roman"/>
        </w:rPr>
        <w:t xml:space="preserve">Offering access to financial support (or at least the potential to access such support) could be an important factor in </w:t>
      </w:r>
      <w:r w:rsidR="00201BBC" w:rsidRPr="003D7847">
        <w:rPr>
          <w:rFonts w:ascii="Times New Roman" w:hAnsi="Times New Roman" w:cs="Times New Roman"/>
        </w:rPr>
        <w:t xml:space="preserve">facilitating </w:t>
      </w:r>
      <w:r w:rsidR="002A1D73" w:rsidRPr="003D7847">
        <w:rPr>
          <w:rFonts w:ascii="Times New Roman" w:hAnsi="Times New Roman" w:cs="Times New Roman"/>
        </w:rPr>
        <w:t>informed choi</w:t>
      </w:r>
      <w:r w:rsidR="00201BBC" w:rsidRPr="003D7847">
        <w:rPr>
          <w:rFonts w:ascii="Times New Roman" w:hAnsi="Times New Roman" w:cs="Times New Roman"/>
        </w:rPr>
        <w:t>c</w:t>
      </w:r>
      <w:r w:rsidR="002A1D73" w:rsidRPr="003D7847">
        <w:rPr>
          <w:rFonts w:ascii="Times New Roman" w:hAnsi="Times New Roman" w:cs="Times New Roman"/>
        </w:rPr>
        <w:t xml:space="preserve">es. If parents feel no such support is available, it may influence their decision to terminate an affected child. This creates ethical challenges, along with the possibility of socio-economic disadvantage mediating the decision making process. This offers further evidence of the importance of recognising how decision making occurs within a much broader social context rather than a straightforward reflection of individual choice, in response to </w:t>
      </w:r>
      <w:r w:rsidR="00201BBC" w:rsidRPr="003D7847">
        <w:rPr>
          <w:rFonts w:ascii="Times New Roman" w:hAnsi="Times New Roman" w:cs="Times New Roman"/>
        </w:rPr>
        <w:t xml:space="preserve">received </w:t>
      </w:r>
      <w:r w:rsidR="002A1D73" w:rsidRPr="003D7847">
        <w:rPr>
          <w:rFonts w:ascii="Times New Roman" w:hAnsi="Times New Roman" w:cs="Times New Roman"/>
        </w:rPr>
        <w:t xml:space="preserve">knowledge about the condition (see Atkin and </w:t>
      </w:r>
      <w:proofErr w:type="spellStart"/>
      <w:r w:rsidR="002A1D73" w:rsidRPr="003D7847">
        <w:rPr>
          <w:rFonts w:ascii="Times New Roman" w:hAnsi="Times New Roman" w:cs="Times New Roman"/>
        </w:rPr>
        <w:t>Berghs</w:t>
      </w:r>
      <w:proofErr w:type="spellEnd"/>
      <w:r w:rsidR="002A1D73" w:rsidRPr="003D7847">
        <w:rPr>
          <w:rFonts w:ascii="Times New Roman" w:hAnsi="Times New Roman" w:cs="Times New Roman"/>
        </w:rPr>
        <w:t xml:space="preserve">, 2019). </w:t>
      </w:r>
      <w:r w:rsidR="00201BBC" w:rsidRPr="003D7847">
        <w:rPr>
          <w:rFonts w:ascii="Times New Roman" w:hAnsi="Times New Roman" w:cs="Times New Roman"/>
        </w:rPr>
        <w:t xml:space="preserve"> </w:t>
      </w:r>
      <w:r w:rsidRPr="003D7847">
        <w:rPr>
          <w:rFonts w:ascii="Times New Roman" w:hAnsi="Times New Roman" w:cs="Times New Roman"/>
        </w:rPr>
        <w:t xml:space="preserve"> </w:t>
      </w:r>
    </w:p>
    <w:p w:rsidR="00DE2C80" w:rsidRPr="000C320F" w:rsidRDefault="00DE2C80" w:rsidP="00DE2C80">
      <w:pPr>
        <w:rPr>
          <w:rFonts w:ascii="Times New Roman" w:hAnsi="Times New Roman" w:cs="Times New Roman"/>
        </w:rPr>
      </w:pPr>
      <w:r w:rsidRPr="000C320F">
        <w:rPr>
          <w:rFonts w:ascii="Times New Roman" w:hAnsi="Times New Roman" w:cs="Times New Roman"/>
        </w:rPr>
        <w:t xml:space="preserve">Furthermore, </w:t>
      </w:r>
      <w:r w:rsidR="002A1D73">
        <w:rPr>
          <w:rFonts w:ascii="Times New Roman" w:hAnsi="Times New Roman" w:cs="Times New Roman"/>
        </w:rPr>
        <w:t>it was found</w:t>
      </w:r>
      <w:r w:rsidRPr="000C320F">
        <w:rPr>
          <w:rFonts w:ascii="Times New Roman" w:hAnsi="Times New Roman" w:cs="Times New Roman"/>
        </w:rPr>
        <w:t xml:space="preserve"> that some parents lost income due to underemployment or unemployment, to have time caring for their children. Ghana has no social welfare systems to support these parents. Apart from medical facilities, which are limited to some main cities and towns, there was no other </w:t>
      </w:r>
      <w:r w:rsidR="000D7B3F">
        <w:rPr>
          <w:rFonts w:ascii="Times New Roman" w:hAnsi="Times New Roman" w:cs="Times New Roman"/>
        </w:rPr>
        <w:t xml:space="preserve">form of </w:t>
      </w:r>
      <w:r w:rsidRPr="000C320F">
        <w:rPr>
          <w:rFonts w:ascii="Times New Roman" w:hAnsi="Times New Roman" w:cs="Times New Roman"/>
        </w:rPr>
        <w:t xml:space="preserve">support </w:t>
      </w:r>
      <w:r w:rsidR="000D7B3F">
        <w:rPr>
          <w:rFonts w:ascii="Times New Roman" w:hAnsi="Times New Roman" w:cs="Times New Roman"/>
        </w:rPr>
        <w:t xml:space="preserve">available </w:t>
      </w:r>
      <w:r w:rsidRPr="000C320F">
        <w:rPr>
          <w:rFonts w:ascii="Times New Roman" w:hAnsi="Times New Roman" w:cs="Times New Roman"/>
        </w:rPr>
        <w:t xml:space="preserve">from the government or any organisations. The traditional extended family support for individual members in ill-health </w:t>
      </w:r>
      <w:r w:rsidR="00281375">
        <w:rPr>
          <w:rFonts w:ascii="Times New Roman" w:hAnsi="Times New Roman" w:cs="Times New Roman"/>
        </w:rPr>
        <w:t>was not available</w:t>
      </w:r>
      <w:r w:rsidRPr="000C320F">
        <w:rPr>
          <w:rFonts w:ascii="Times New Roman" w:hAnsi="Times New Roman" w:cs="Times New Roman"/>
        </w:rPr>
        <w:t xml:space="preserve"> in some cases; due to </w:t>
      </w:r>
      <w:r w:rsidR="00281375">
        <w:rPr>
          <w:rFonts w:ascii="Times New Roman" w:hAnsi="Times New Roman" w:cs="Times New Roman"/>
        </w:rPr>
        <w:t xml:space="preserve">the </w:t>
      </w:r>
      <w:r w:rsidR="000C320F" w:rsidRPr="000C320F">
        <w:rPr>
          <w:rFonts w:ascii="Times New Roman" w:hAnsi="Times New Roman" w:cs="Times New Roman"/>
        </w:rPr>
        <w:t>proximity</w:t>
      </w:r>
      <w:r w:rsidRPr="000C320F">
        <w:rPr>
          <w:rFonts w:ascii="Times New Roman" w:hAnsi="Times New Roman" w:cs="Times New Roman"/>
        </w:rPr>
        <w:t xml:space="preserve"> to relatives</w:t>
      </w:r>
      <w:r w:rsidR="00F46C5C">
        <w:rPr>
          <w:rFonts w:ascii="Times New Roman" w:hAnsi="Times New Roman" w:cs="Times New Roman"/>
        </w:rPr>
        <w:t>;</w:t>
      </w:r>
      <w:r w:rsidRPr="000C320F">
        <w:rPr>
          <w:rFonts w:ascii="Times New Roman" w:hAnsi="Times New Roman" w:cs="Times New Roman"/>
        </w:rPr>
        <w:t xml:space="preserve"> </w:t>
      </w:r>
      <w:r w:rsidR="00281375">
        <w:rPr>
          <w:rFonts w:ascii="Times New Roman" w:hAnsi="Times New Roman" w:cs="Times New Roman"/>
        </w:rPr>
        <w:t xml:space="preserve">and the </w:t>
      </w:r>
      <w:r w:rsidRPr="000C320F">
        <w:rPr>
          <w:rFonts w:ascii="Times New Roman" w:hAnsi="Times New Roman" w:cs="Times New Roman"/>
        </w:rPr>
        <w:t>adopt</w:t>
      </w:r>
      <w:r w:rsidR="00281375">
        <w:rPr>
          <w:rFonts w:ascii="Times New Roman" w:hAnsi="Times New Roman" w:cs="Times New Roman"/>
        </w:rPr>
        <w:t>ion</w:t>
      </w:r>
      <w:r w:rsidRPr="000C320F">
        <w:rPr>
          <w:rFonts w:ascii="Times New Roman" w:hAnsi="Times New Roman" w:cs="Times New Roman"/>
        </w:rPr>
        <w:t xml:space="preserve"> of the Western </w:t>
      </w:r>
      <w:r w:rsidR="008A6596">
        <w:rPr>
          <w:rFonts w:ascii="Times New Roman" w:hAnsi="Times New Roman" w:cs="Times New Roman"/>
        </w:rPr>
        <w:t>nuclear</w:t>
      </w:r>
      <w:r w:rsidR="008A6596" w:rsidRPr="000C320F">
        <w:rPr>
          <w:rFonts w:ascii="Times New Roman" w:hAnsi="Times New Roman" w:cs="Times New Roman"/>
        </w:rPr>
        <w:t xml:space="preserve"> </w:t>
      </w:r>
      <w:r w:rsidRPr="000C320F">
        <w:rPr>
          <w:rFonts w:ascii="Times New Roman" w:hAnsi="Times New Roman" w:cs="Times New Roman"/>
        </w:rPr>
        <w:t>style</w:t>
      </w:r>
      <w:r w:rsidR="00281375">
        <w:rPr>
          <w:rFonts w:ascii="Times New Roman" w:hAnsi="Times New Roman" w:cs="Times New Roman"/>
        </w:rPr>
        <w:t xml:space="preserve"> </w:t>
      </w:r>
      <w:r w:rsidR="00322AED" w:rsidRPr="000C320F">
        <w:rPr>
          <w:rFonts w:ascii="Times New Roman" w:hAnsi="Times New Roman" w:cs="Times New Roman"/>
        </w:rPr>
        <w:t>of</w:t>
      </w:r>
      <w:r w:rsidR="00322AED">
        <w:rPr>
          <w:rFonts w:ascii="Times New Roman" w:hAnsi="Times New Roman" w:cs="Times New Roman"/>
        </w:rPr>
        <w:t xml:space="preserve"> </w:t>
      </w:r>
      <w:r w:rsidRPr="000C320F">
        <w:rPr>
          <w:rFonts w:ascii="Times New Roman" w:hAnsi="Times New Roman" w:cs="Times New Roman"/>
        </w:rPr>
        <w:t>family</w:t>
      </w:r>
      <w:r w:rsidR="00281375">
        <w:rPr>
          <w:rFonts w:ascii="Times New Roman" w:hAnsi="Times New Roman" w:cs="Times New Roman"/>
        </w:rPr>
        <w:t>;</w:t>
      </w:r>
      <w:r w:rsidRPr="000C320F">
        <w:rPr>
          <w:rFonts w:ascii="Times New Roman" w:hAnsi="Times New Roman" w:cs="Times New Roman"/>
        </w:rPr>
        <w:t xml:space="preserve"> and concern</w:t>
      </w:r>
      <w:r w:rsidR="00322AED">
        <w:rPr>
          <w:rFonts w:ascii="Times New Roman" w:hAnsi="Times New Roman" w:cs="Times New Roman"/>
        </w:rPr>
        <w:t>ed</w:t>
      </w:r>
      <w:r w:rsidRPr="000C320F">
        <w:rPr>
          <w:rFonts w:ascii="Times New Roman" w:hAnsi="Times New Roman" w:cs="Times New Roman"/>
        </w:rPr>
        <w:t xml:space="preserve"> about lay perception for SCD</w:t>
      </w:r>
      <w:r w:rsidR="00EB1AA7">
        <w:rPr>
          <w:rFonts w:ascii="Times New Roman" w:hAnsi="Times New Roman" w:cs="Times New Roman"/>
        </w:rPr>
        <w:t xml:space="preserve"> (stigmatisation)</w:t>
      </w:r>
      <w:r w:rsidRPr="000C320F">
        <w:rPr>
          <w:rFonts w:ascii="Times New Roman" w:hAnsi="Times New Roman" w:cs="Times New Roman"/>
        </w:rPr>
        <w:t>. Policies for the provision of socio-economic services are therefore recommended</w:t>
      </w:r>
      <w:r w:rsidR="00EB1AA7">
        <w:rPr>
          <w:rFonts w:ascii="Times New Roman" w:hAnsi="Times New Roman" w:cs="Times New Roman"/>
        </w:rPr>
        <w:t>,</w:t>
      </w:r>
      <w:r w:rsidRPr="000C320F">
        <w:rPr>
          <w:rFonts w:ascii="Times New Roman" w:hAnsi="Times New Roman" w:cs="Times New Roman"/>
        </w:rPr>
        <w:t xml:space="preserve"> to help families cope with SCD</w:t>
      </w:r>
      <w:r w:rsidR="00EB1AA7">
        <w:rPr>
          <w:rFonts w:ascii="Times New Roman" w:hAnsi="Times New Roman" w:cs="Times New Roman"/>
        </w:rPr>
        <w:t>,</w:t>
      </w:r>
      <w:r w:rsidRPr="000C320F">
        <w:rPr>
          <w:rFonts w:ascii="Times New Roman" w:hAnsi="Times New Roman" w:cs="Times New Roman"/>
        </w:rPr>
        <w:t xml:space="preserve"> and chronic illnesses in general (see Atkin and Ahmad, 2000; Hoekstra-</w:t>
      </w:r>
      <w:proofErr w:type="spellStart"/>
      <w:r w:rsidRPr="000C320F">
        <w:rPr>
          <w:rFonts w:ascii="Times New Roman" w:hAnsi="Times New Roman" w:cs="Times New Roman"/>
        </w:rPr>
        <w:t>Weebers</w:t>
      </w:r>
      <w:proofErr w:type="spellEnd"/>
      <w:r w:rsidRPr="000C320F">
        <w:rPr>
          <w:rFonts w:ascii="Times New Roman" w:hAnsi="Times New Roman" w:cs="Times New Roman"/>
        </w:rPr>
        <w:t xml:space="preserve"> </w:t>
      </w:r>
      <w:r w:rsidRPr="000C320F">
        <w:rPr>
          <w:rFonts w:ascii="Times New Roman" w:hAnsi="Times New Roman" w:cs="Times New Roman"/>
          <w:i/>
        </w:rPr>
        <w:t>et al</w:t>
      </w:r>
      <w:r w:rsidRPr="000C320F">
        <w:rPr>
          <w:rFonts w:ascii="Times New Roman" w:hAnsi="Times New Roman" w:cs="Times New Roman"/>
        </w:rPr>
        <w:t xml:space="preserve">., 2001; </w:t>
      </w:r>
      <w:proofErr w:type="spellStart"/>
      <w:r w:rsidRPr="000C320F">
        <w:rPr>
          <w:rFonts w:ascii="Times New Roman" w:hAnsi="Times New Roman" w:cs="Times New Roman"/>
        </w:rPr>
        <w:t>Bayat</w:t>
      </w:r>
      <w:proofErr w:type="spellEnd"/>
      <w:r w:rsidRPr="000C320F">
        <w:rPr>
          <w:rFonts w:ascii="Times New Roman" w:hAnsi="Times New Roman" w:cs="Times New Roman"/>
        </w:rPr>
        <w:t xml:space="preserve">, </w:t>
      </w:r>
      <w:proofErr w:type="spellStart"/>
      <w:r w:rsidRPr="000C320F">
        <w:rPr>
          <w:rFonts w:ascii="Times New Roman" w:hAnsi="Times New Roman" w:cs="Times New Roman"/>
        </w:rPr>
        <w:t>Erdem</w:t>
      </w:r>
      <w:proofErr w:type="spellEnd"/>
      <w:r w:rsidRPr="000C320F">
        <w:rPr>
          <w:rFonts w:ascii="Times New Roman" w:hAnsi="Times New Roman" w:cs="Times New Roman"/>
        </w:rPr>
        <w:t xml:space="preserve">, and Gul </w:t>
      </w:r>
      <w:proofErr w:type="spellStart"/>
      <w:r w:rsidRPr="000C320F">
        <w:rPr>
          <w:rFonts w:ascii="Times New Roman" w:hAnsi="Times New Roman" w:cs="Times New Roman"/>
        </w:rPr>
        <w:t>Kuzucu</w:t>
      </w:r>
      <w:proofErr w:type="spellEnd"/>
      <w:r w:rsidRPr="000C320F">
        <w:rPr>
          <w:rFonts w:ascii="Times New Roman" w:hAnsi="Times New Roman" w:cs="Times New Roman"/>
        </w:rPr>
        <w:t xml:space="preserve">, 2008). It is </w:t>
      </w:r>
      <w:r w:rsidR="0025326B">
        <w:rPr>
          <w:rFonts w:ascii="Times New Roman" w:hAnsi="Times New Roman" w:cs="Times New Roman"/>
        </w:rPr>
        <w:t>also</w:t>
      </w:r>
      <w:r w:rsidRPr="000C320F">
        <w:rPr>
          <w:rFonts w:ascii="Times New Roman" w:hAnsi="Times New Roman" w:cs="Times New Roman"/>
        </w:rPr>
        <w:t xml:space="preserve"> </w:t>
      </w:r>
      <w:r w:rsidRPr="000C320F">
        <w:rPr>
          <w:rFonts w:ascii="Times New Roman" w:hAnsi="Times New Roman" w:cs="Times New Roman"/>
        </w:rPr>
        <w:lastRenderedPageBreak/>
        <w:t xml:space="preserve">recommended for the government, to consider a partnership with both international and local NGOs, to improve SCD healthcare facilities in Ghana, under the current Public Private Partnership (PPP) initiative in Ghana. </w:t>
      </w:r>
    </w:p>
    <w:p w:rsidR="00DE2C80" w:rsidRPr="000C320F" w:rsidRDefault="00DE2C80" w:rsidP="00DE2C80">
      <w:pPr>
        <w:rPr>
          <w:rFonts w:ascii="Times New Roman" w:hAnsi="Times New Roman" w:cs="Times New Roman"/>
        </w:rPr>
      </w:pPr>
      <w:r w:rsidRPr="000C320F">
        <w:rPr>
          <w:rFonts w:ascii="Times New Roman" w:hAnsi="Times New Roman" w:cs="Times New Roman"/>
        </w:rPr>
        <w:t>Such partnerships can consider funding</w:t>
      </w:r>
      <w:r w:rsidR="00EB1AA7">
        <w:rPr>
          <w:rFonts w:ascii="Times New Roman" w:hAnsi="Times New Roman" w:cs="Times New Roman"/>
        </w:rPr>
        <w:t>,</w:t>
      </w:r>
      <w:r w:rsidRPr="000C320F">
        <w:rPr>
          <w:rFonts w:ascii="Times New Roman" w:hAnsi="Times New Roman" w:cs="Times New Roman"/>
        </w:rPr>
        <w:t xml:space="preserve"> and support for identifiable NGOs specifically dedicated to SCD activities</w:t>
      </w:r>
      <w:r w:rsidR="00EB1AA7">
        <w:rPr>
          <w:rFonts w:ascii="Times New Roman" w:hAnsi="Times New Roman" w:cs="Times New Roman"/>
        </w:rPr>
        <w:t>.</w:t>
      </w:r>
      <w:r w:rsidRPr="000C320F">
        <w:rPr>
          <w:rFonts w:ascii="Times New Roman" w:hAnsi="Times New Roman" w:cs="Times New Roman"/>
        </w:rPr>
        <w:t xml:space="preserve"> </w:t>
      </w:r>
      <w:r w:rsidR="00EB1AA7">
        <w:rPr>
          <w:rFonts w:ascii="Times New Roman" w:hAnsi="Times New Roman" w:cs="Times New Roman"/>
        </w:rPr>
        <w:t>For example,</w:t>
      </w:r>
      <w:r w:rsidRPr="000C320F">
        <w:rPr>
          <w:rFonts w:ascii="Times New Roman" w:eastAsiaTheme="minorHAnsi" w:hAnsi="Times New Roman" w:cs="Times New Roman"/>
        </w:rPr>
        <w:t xml:space="preserve"> </w:t>
      </w:r>
      <w:r w:rsidRPr="000C320F">
        <w:rPr>
          <w:rFonts w:ascii="Times New Roman" w:hAnsi="Times New Roman" w:cs="Times New Roman"/>
        </w:rPr>
        <w:t>the Sickle Cell Foundation of Ghana (</w:t>
      </w:r>
      <w:proofErr w:type="spellStart"/>
      <w:r w:rsidRPr="000C320F">
        <w:rPr>
          <w:rFonts w:ascii="Times New Roman" w:hAnsi="Times New Roman" w:cs="Times New Roman"/>
        </w:rPr>
        <w:t>SCFG</w:t>
      </w:r>
      <w:proofErr w:type="spellEnd"/>
      <w:r w:rsidRPr="000C320F">
        <w:rPr>
          <w:rFonts w:ascii="Times New Roman" w:hAnsi="Times New Roman" w:cs="Times New Roman"/>
        </w:rPr>
        <w:t>), which supports the development of resources</w:t>
      </w:r>
      <w:r w:rsidR="00EB1AA7">
        <w:rPr>
          <w:rFonts w:ascii="Times New Roman" w:hAnsi="Times New Roman" w:cs="Times New Roman"/>
        </w:rPr>
        <w:t>,</w:t>
      </w:r>
      <w:r w:rsidRPr="000C320F">
        <w:rPr>
          <w:rFonts w:ascii="Times New Roman" w:hAnsi="Times New Roman" w:cs="Times New Roman"/>
        </w:rPr>
        <w:t xml:space="preserve"> and services to improve the health and quality of life of individuals with SCD</w:t>
      </w:r>
      <w:r w:rsidR="00EB1AA7">
        <w:rPr>
          <w:rFonts w:ascii="Times New Roman" w:hAnsi="Times New Roman" w:cs="Times New Roman"/>
        </w:rPr>
        <w:t>,</w:t>
      </w:r>
      <w:r w:rsidRPr="000C320F">
        <w:rPr>
          <w:rFonts w:ascii="Times New Roman" w:hAnsi="Times New Roman" w:cs="Times New Roman"/>
        </w:rPr>
        <w:t xml:space="preserve"> and the Sickle Cell Association of Ghana (</w:t>
      </w:r>
      <w:proofErr w:type="spellStart"/>
      <w:r w:rsidRPr="000C320F">
        <w:rPr>
          <w:rFonts w:ascii="Times New Roman" w:hAnsi="Times New Roman" w:cs="Times New Roman"/>
        </w:rPr>
        <w:t>SCAG</w:t>
      </w:r>
      <w:proofErr w:type="spellEnd"/>
      <w:r w:rsidRPr="000C320F">
        <w:rPr>
          <w:rFonts w:ascii="Times New Roman" w:hAnsi="Times New Roman" w:cs="Times New Roman"/>
        </w:rPr>
        <w:t>), a patient support group. These organisations can then set up community-based economic ventures</w:t>
      </w:r>
      <w:r w:rsidR="00EB1AA7">
        <w:rPr>
          <w:rFonts w:ascii="Times New Roman" w:hAnsi="Times New Roman" w:cs="Times New Roman"/>
        </w:rPr>
        <w:t>,</w:t>
      </w:r>
      <w:r w:rsidRPr="000C320F">
        <w:rPr>
          <w:rFonts w:ascii="Times New Roman" w:hAnsi="Times New Roman" w:cs="Times New Roman"/>
        </w:rPr>
        <w:t xml:space="preserve"> to retrain unemployed parents in employable vocations. As one mother </w:t>
      </w:r>
      <w:r w:rsidR="00EE0F98">
        <w:rPr>
          <w:rFonts w:ascii="Times New Roman" w:hAnsi="Times New Roman" w:cs="Times New Roman"/>
        </w:rPr>
        <w:t>indicated the need and benefit for government to offer employment to such parents.</w:t>
      </w:r>
      <w:r w:rsidRPr="000C320F">
        <w:rPr>
          <w:rFonts w:ascii="Times New Roman" w:hAnsi="Times New Roman" w:cs="Times New Roman"/>
        </w:rPr>
        <w:t xml:space="preserve"> They can also make available, small-scale financial loans to help parents establish a trade</w:t>
      </w:r>
      <w:r w:rsidR="002A1D73">
        <w:rPr>
          <w:rFonts w:ascii="Times New Roman" w:hAnsi="Times New Roman" w:cs="Times New Roman"/>
        </w:rPr>
        <w:t>,</w:t>
      </w:r>
      <w:r w:rsidRPr="000C320F">
        <w:rPr>
          <w:rFonts w:ascii="Times New Roman" w:hAnsi="Times New Roman" w:cs="Times New Roman"/>
        </w:rPr>
        <w:t xml:space="preserve"> </w:t>
      </w:r>
      <w:r w:rsidR="002A1D73">
        <w:rPr>
          <w:rFonts w:ascii="Times New Roman" w:hAnsi="Times New Roman" w:cs="Times New Roman"/>
        </w:rPr>
        <w:t>in turn</w:t>
      </w:r>
      <w:r w:rsidRPr="000C320F">
        <w:rPr>
          <w:rFonts w:ascii="Times New Roman" w:hAnsi="Times New Roman" w:cs="Times New Roman"/>
        </w:rPr>
        <w:t xml:space="preserve"> improving the financial status of parents, who may be struggling financially, because of their child's condition. Practitioners could also support the formation of parent groups</w:t>
      </w:r>
      <w:r w:rsidR="009562AD">
        <w:rPr>
          <w:rFonts w:ascii="Times New Roman" w:hAnsi="Times New Roman" w:cs="Times New Roman"/>
        </w:rPr>
        <w:t>,</w:t>
      </w:r>
      <w:r w:rsidRPr="000C320F">
        <w:rPr>
          <w:rFonts w:ascii="Times New Roman" w:hAnsi="Times New Roman" w:cs="Times New Roman"/>
        </w:rPr>
        <w:t xml:space="preserve"> to provide psychosocial </w:t>
      </w:r>
      <w:r w:rsidR="009562AD">
        <w:rPr>
          <w:rFonts w:ascii="Times New Roman" w:hAnsi="Times New Roman" w:cs="Times New Roman"/>
        </w:rPr>
        <w:t xml:space="preserve">backing </w:t>
      </w:r>
      <w:r w:rsidRPr="000C320F">
        <w:rPr>
          <w:rFonts w:ascii="Times New Roman" w:hAnsi="Times New Roman" w:cs="Times New Roman"/>
        </w:rPr>
        <w:t>to families. Parent groups could also be a vital lobbying</w:t>
      </w:r>
      <w:r w:rsidR="009562AD">
        <w:rPr>
          <w:rFonts w:ascii="Times New Roman" w:hAnsi="Times New Roman" w:cs="Times New Roman"/>
        </w:rPr>
        <w:t>,</w:t>
      </w:r>
      <w:r w:rsidRPr="000C320F">
        <w:rPr>
          <w:rFonts w:ascii="Times New Roman" w:hAnsi="Times New Roman" w:cs="Times New Roman"/>
        </w:rPr>
        <w:t xml:space="preserve"> and advocacy tool</w:t>
      </w:r>
      <w:r w:rsidR="009562AD">
        <w:rPr>
          <w:rFonts w:ascii="Times New Roman" w:hAnsi="Times New Roman" w:cs="Times New Roman"/>
        </w:rPr>
        <w:t>,</w:t>
      </w:r>
      <w:r w:rsidRPr="000C320F">
        <w:rPr>
          <w:rFonts w:ascii="Times New Roman" w:hAnsi="Times New Roman" w:cs="Times New Roman"/>
        </w:rPr>
        <w:t xml:space="preserve"> in getting service provision on the policy agenda</w:t>
      </w:r>
      <w:r w:rsidR="009562AD">
        <w:rPr>
          <w:rFonts w:ascii="Times New Roman" w:hAnsi="Times New Roman" w:cs="Times New Roman"/>
        </w:rPr>
        <w:t>,</w:t>
      </w:r>
      <w:r w:rsidRPr="000C320F">
        <w:rPr>
          <w:rFonts w:ascii="Times New Roman" w:hAnsi="Times New Roman" w:cs="Times New Roman"/>
        </w:rPr>
        <w:t xml:space="preserve"> to improve provision. </w:t>
      </w:r>
    </w:p>
    <w:p w:rsidR="00DE2C80" w:rsidRPr="000C320F" w:rsidRDefault="00DE2C80" w:rsidP="00DE2C80">
      <w:pPr>
        <w:rPr>
          <w:rFonts w:ascii="Times New Roman" w:hAnsi="Times New Roman" w:cs="Times New Roman"/>
        </w:rPr>
      </w:pPr>
      <w:r w:rsidRPr="000C320F">
        <w:rPr>
          <w:rFonts w:ascii="Times New Roman" w:hAnsi="Times New Roman" w:cs="Times New Roman"/>
        </w:rPr>
        <w:t xml:space="preserve">It is </w:t>
      </w:r>
      <w:r w:rsidR="0025326B">
        <w:rPr>
          <w:rFonts w:ascii="Times New Roman" w:hAnsi="Times New Roman" w:cs="Times New Roman"/>
        </w:rPr>
        <w:t>equally</w:t>
      </w:r>
      <w:r w:rsidRPr="000C320F">
        <w:rPr>
          <w:rFonts w:ascii="Times New Roman" w:hAnsi="Times New Roman" w:cs="Times New Roman"/>
        </w:rPr>
        <w:t xml:space="preserve"> </w:t>
      </w:r>
      <w:r w:rsidR="0025326B" w:rsidRPr="000C320F">
        <w:rPr>
          <w:rFonts w:ascii="Times New Roman" w:hAnsi="Times New Roman" w:cs="Times New Roman"/>
        </w:rPr>
        <w:t>important</w:t>
      </w:r>
      <w:r w:rsidRPr="000C320F">
        <w:rPr>
          <w:rFonts w:ascii="Times New Roman" w:hAnsi="Times New Roman" w:cs="Times New Roman"/>
        </w:rPr>
        <w:t xml:space="preserve"> for public health practitioners, to consider the extended family structure in Ghana and incorporate it in any SCD services. It can help promote community knowledge</w:t>
      </w:r>
      <w:r w:rsidR="009562AD">
        <w:rPr>
          <w:rFonts w:ascii="Times New Roman" w:hAnsi="Times New Roman" w:cs="Times New Roman"/>
        </w:rPr>
        <w:t>,</w:t>
      </w:r>
      <w:r w:rsidRPr="000C320F">
        <w:rPr>
          <w:rFonts w:ascii="Times New Roman" w:hAnsi="Times New Roman" w:cs="Times New Roman"/>
        </w:rPr>
        <w:t xml:space="preserve"> and understanding of SCD, and in tackling stigmatisation and discrimination. This would again</w:t>
      </w:r>
      <w:r w:rsidR="009562AD">
        <w:rPr>
          <w:rFonts w:ascii="Times New Roman" w:hAnsi="Times New Roman" w:cs="Times New Roman"/>
        </w:rPr>
        <w:t>,</w:t>
      </w:r>
      <w:r w:rsidRPr="000C320F">
        <w:rPr>
          <w:rFonts w:ascii="Times New Roman" w:hAnsi="Times New Roman" w:cs="Times New Roman"/>
        </w:rPr>
        <w:t xml:space="preserve"> contribute to improving family and mutual support for </w:t>
      </w:r>
      <w:r w:rsidR="00B10E3C">
        <w:rPr>
          <w:rFonts w:ascii="Times New Roman" w:hAnsi="Times New Roman" w:cs="Times New Roman"/>
        </w:rPr>
        <w:t xml:space="preserve">children with </w:t>
      </w:r>
      <w:r w:rsidRPr="000C320F">
        <w:rPr>
          <w:rFonts w:ascii="Times New Roman" w:hAnsi="Times New Roman" w:cs="Times New Roman"/>
        </w:rPr>
        <w:t xml:space="preserve">SCD and </w:t>
      </w:r>
      <w:r w:rsidR="00BA190A">
        <w:rPr>
          <w:rFonts w:ascii="Times New Roman" w:hAnsi="Times New Roman" w:cs="Times New Roman"/>
        </w:rPr>
        <w:t xml:space="preserve">their </w:t>
      </w:r>
      <w:r w:rsidRPr="000C320F">
        <w:rPr>
          <w:rFonts w:ascii="Times New Roman" w:hAnsi="Times New Roman" w:cs="Times New Roman"/>
        </w:rPr>
        <w:t xml:space="preserve">parents, and ensure a constructive public impact about SCD. </w:t>
      </w:r>
    </w:p>
    <w:p w:rsidR="00BA603B" w:rsidRPr="000C320F" w:rsidRDefault="00DE2C80" w:rsidP="00DE2C80">
      <w:pPr>
        <w:rPr>
          <w:rFonts w:ascii="Times New Roman" w:hAnsi="Times New Roman" w:cs="Times New Roman"/>
        </w:rPr>
      </w:pPr>
      <w:r w:rsidRPr="000C320F">
        <w:rPr>
          <w:rFonts w:ascii="Times New Roman" w:hAnsi="Times New Roman" w:cs="Times New Roman"/>
        </w:rPr>
        <w:t xml:space="preserve">Finally, the inequalities often confronting families with chronic health conditions could be tackled by involving families, in making the policies which concerns patients with chronic conditions like SCD (Epstein </w:t>
      </w:r>
      <w:r w:rsidRPr="000C320F">
        <w:rPr>
          <w:rFonts w:ascii="Times New Roman" w:hAnsi="Times New Roman" w:cs="Times New Roman"/>
          <w:i/>
        </w:rPr>
        <w:t>et al</w:t>
      </w:r>
      <w:r w:rsidRPr="000C320F">
        <w:rPr>
          <w:rFonts w:ascii="Times New Roman" w:hAnsi="Times New Roman" w:cs="Times New Roman"/>
        </w:rPr>
        <w:t xml:space="preserve">., 2010). Stakeholders may </w:t>
      </w:r>
      <w:r w:rsidR="00432B15" w:rsidRPr="000C320F">
        <w:rPr>
          <w:rFonts w:ascii="Times New Roman" w:hAnsi="Times New Roman" w:cs="Times New Roman"/>
        </w:rPr>
        <w:t>be protective of these families;</w:t>
      </w:r>
      <w:r w:rsidRPr="000C320F">
        <w:rPr>
          <w:rFonts w:ascii="Times New Roman" w:hAnsi="Times New Roman" w:cs="Times New Roman"/>
        </w:rPr>
        <w:t xml:space="preserve"> however, they might not continuously offer the viewpoint conveyed by the relatives of </w:t>
      </w:r>
      <w:r w:rsidR="00B8682F">
        <w:rPr>
          <w:rFonts w:ascii="Times New Roman" w:hAnsi="Times New Roman" w:cs="Times New Roman"/>
        </w:rPr>
        <w:t xml:space="preserve">people with </w:t>
      </w:r>
      <w:r w:rsidRPr="000C320F">
        <w:rPr>
          <w:rFonts w:ascii="Times New Roman" w:hAnsi="Times New Roman" w:cs="Times New Roman"/>
        </w:rPr>
        <w:t>SCD, the end beneficiaries of such services. Therefore, it would be recommended for policy making, related to SCD</w:t>
      </w:r>
      <w:r w:rsidR="009562AD">
        <w:rPr>
          <w:rFonts w:ascii="Times New Roman" w:hAnsi="Times New Roman" w:cs="Times New Roman"/>
        </w:rPr>
        <w:t>,</w:t>
      </w:r>
      <w:r w:rsidRPr="000C320F">
        <w:rPr>
          <w:rFonts w:ascii="Times New Roman" w:hAnsi="Times New Roman" w:cs="Times New Roman"/>
        </w:rPr>
        <w:t xml:space="preserve"> about the importance of genetic screening or testing, health education, socio-economic, cultural, religious, and other issues, to consider the inclusion of various organisations, </w:t>
      </w:r>
      <w:r w:rsidR="000C320F" w:rsidRPr="000C320F">
        <w:rPr>
          <w:rFonts w:ascii="Times New Roman" w:hAnsi="Times New Roman" w:cs="Times New Roman"/>
        </w:rPr>
        <w:t>personalities,</w:t>
      </w:r>
      <w:r w:rsidRPr="000C320F">
        <w:rPr>
          <w:rFonts w:ascii="Times New Roman" w:hAnsi="Times New Roman" w:cs="Times New Roman"/>
        </w:rPr>
        <w:t xml:space="preserve"> and families; all of whom influence decision-making. </w:t>
      </w:r>
    </w:p>
    <w:p w:rsidR="00287AA4" w:rsidRDefault="00287AA4" w:rsidP="00BA603B">
      <w:pPr>
        <w:pStyle w:val="Heading3"/>
        <w:spacing w:before="0" w:after="200" w:line="360" w:lineRule="auto"/>
        <w:sectPr w:rsidR="00287AA4" w:rsidSect="004D6894">
          <w:type w:val="continuous"/>
          <w:pgSz w:w="11906" w:h="16838" w:code="9"/>
          <w:pgMar w:top="851" w:right="2268" w:bottom="896" w:left="2268" w:header="709" w:footer="709" w:gutter="0"/>
          <w:cols w:space="708"/>
          <w:docGrid w:linePitch="360"/>
        </w:sectPr>
      </w:pPr>
    </w:p>
    <w:p w:rsidR="00BA603B" w:rsidRPr="00BA603B" w:rsidRDefault="00BA603B" w:rsidP="00BA603B">
      <w:pPr>
        <w:pStyle w:val="Heading3"/>
        <w:spacing w:before="0" w:after="200" w:line="360" w:lineRule="auto"/>
      </w:pPr>
      <w:bookmarkStart w:id="454" w:name="_Toc14985794"/>
      <w:r w:rsidRPr="00BA603B">
        <w:lastRenderedPageBreak/>
        <w:t>9.2.0 Original Contributions to Knowledge</w:t>
      </w:r>
      <w:bookmarkEnd w:id="454"/>
    </w:p>
    <w:p w:rsidR="00BA603B" w:rsidRPr="000C320F" w:rsidRDefault="00BA603B" w:rsidP="00BA603B">
      <w:pPr>
        <w:rPr>
          <w:rFonts w:ascii="Times New Roman" w:hAnsi="Times New Roman" w:cs="Times New Roman"/>
        </w:rPr>
      </w:pPr>
      <w:r w:rsidRPr="000C320F">
        <w:rPr>
          <w:rFonts w:ascii="Times New Roman" w:hAnsi="Times New Roman" w:cs="Times New Roman"/>
        </w:rPr>
        <w:t xml:space="preserve">In exploring </w:t>
      </w:r>
      <w:r w:rsidR="0023310E" w:rsidRPr="000C320F">
        <w:rPr>
          <w:rFonts w:ascii="Times New Roman" w:hAnsi="Times New Roman" w:cs="Times New Roman"/>
        </w:rPr>
        <w:t>parents’</w:t>
      </w:r>
      <w:r w:rsidRPr="000C320F">
        <w:rPr>
          <w:rFonts w:ascii="Times New Roman" w:hAnsi="Times New Roman" w:cs="Times New Roman"/>
        </w:rPr>
        <w:t xml:space="preserve"> perceptions regarding the prenatal diagnosis for SCD and termination, this study has added to existing knowledge about the social construction of SCD within the Ghanaian and African context. </w:t>
      </w:r>
      <w:r w:rsidR="00393225" w:rsidRPr="00D348E3">
        <w:rPr>
          <w:rFonts w:ascii="Times New Roman" w:hAnsi="Times New Roman" w:cs="Times New Roman"/>
        </w:rPr>
        <w:t xml:space="preserve">It provides the beginnings of an evidence base that could be used to inform interventions. While, there is considerable literature on screening and SCD, there is little that explores the Ghanaian experience. By considering the findings of the thesis in relation to the broader literature, it is possible to get a sense of how the </w:t>
      </w:r>
      <w:r w:rsidR="007A5436" w:rsidRPr="00D348E3">
        <w:rPr>
          <w:rFonts w:ascii="Times New Roman" w:hAnsi="Times New Roman" w:cs="Times New Roman"/>
        </w:rPr>
        <w:t>Ghanaian</w:t>
      </w:r>
      <w:r w:rsidR="00393225" w:rsidRPr="00D348E3">
        <w:rPr>
          <w:rFonts w:ascii="Times New Roman" w:hAnsi="Times New Roman" w:cs="Times New Roman"/>
        </w:rPr>
        <w:t xml:space="preserve"> context mediates experience. </w:t>
      </w:r>
      <w:r w:rsidRPr="000C320F">
        <w:rPr>
          <w:rFonts w:ascii="Times New Roman" w:hAnsi="Times New Roman" w:cs="Times New Roman"/>
        </w:rPr>
        <w:t xml:space="preserve">It was shown in this study that in Ghana, parents </w:t>
      </w:r>
      <w:r w:rsidR="000679B7">
        <w:rPr>
          <w:rFonts w:ascii="Times New Roman" w:hAnsi="Times New Roman" w:cs="Times New Roman"/>
        </w:rPr>
        <w:t>of</w:t>
      </w:r>
      <w:r w:rsidRPr="000C320F">
        <w:rPr>
          <w:rFonts w:ascii="Times New Roman" w:hAnsi="Times New Roman" w:cs="Times New Roman"/>
        </w:rPr>
        <w:t xml:space="preserve"> children with SCD might undertake </w:t>
      </w:r>
      <w:proofErr w:type="spellStart"/>
      <w:r w:rsidRPr="000C320F">
        <w:rPr>
          <w:rFonts w:ascii="Times New Roman" w:hAnsi="Times New Roman" w:cs="Times New Roman"/>
        </w:rPr>
        <w:t>PND</w:t>
      </w:r>
      <w:proofErr w:type="spellEnd"/>
      <w:r w:rsidRPr="000C320F">
        <w:rPr>
          <w:rFonts w:ascii="Times New Roman" w:hAnsi="Times New Roman" w:cs="Times New Roman"/>
        </w:rPr>
        <w:t xml:space="preserve"> for the reason of knowing the SCD status of an unborn baby, </w:t>
      </w:r>
      <w:r w:rsidR="000C320F" w:rsidRPr="000C320F">
        <w:rPr>
          <w:rFonts w:ascii="Times New Roman" w:hAnsi="Times New Roman" w:cs="Times New Roman"/>
        </w:rPr>
        <w:t>to</w:t>
      </w:r>
      <w:r w:rsidRPr="000C320F">
        <w:rPr>
          <w:rFonts w:ascii="Times New Roman" w:hAnsi="Times New Roman" w:cs="Times New Roman"/>
        </w:rPr>
        <w:t xml:space="preserve"> prepare for when the baby is born, but not </w:t>
      </w:r>
      <w:r w:rsidR="00287AA4" w:rsidRPr="00287AA4">
        <w:rPr>
          <w:rFonts w:ascii="Times New Roman" w:hAnsi="Times New Roman" w:cs="Times New Roman"/>
        </w:rPr>
        <w:t xml:space="preserve">necessarily </w:t>
      </w:r>
      <w:r w:rsidRPr="000C320F">
        <w:rPr>
          <w:rFonts w:ascii="Times New Roman" w:hAnsi="Times New Roman" w:cs="Times New Roman"/>
        </w:rPr>
        <w:t>to terminate the pregnancy. Their perceptions were strongly influenced by their socio-cultural and religious values and beliefs. Participants instead advocated for premarital screening in the control/prevention of SCD. The findings of this research would assist policy makers and health practitioners</w:t>
      </w:r>
      <w:r w:rsidR="0023310E">
        <w:rPr>
          <w:rFonts w:ascii="Times New Roman" w:hAnsi="Times New Roman" w:cs="Times New Roman"/>
        </w:rPr>
        <w:t>,</w:t>
      </w:r>
      <w:r w:rsidRPr="000C320F">
        <w:rPr>
          <w:rFonts w:ascii="Times New Roman" w:hAnsi="Times New Roman" w:cs="Times New Roman"/>
        </w:rPr>
        <w:t xml:space="preserve"> in the</w:t>
      </w:r>
      <w:r w:rsidR="0023310E">
        <w:rPr>
          <w:rFonts w:ascii="Times New Roman" w:hAnsi="Times New Roman" w:cs="Times New Roman"/>
        </w:rPr>
        <w:t>ir</w:t>
      </w:r>
      <w:r w:rsidRPr="000C320F">
        <w:rPr>
          <w:rFonts w:ascii="Times New Roman" w:hAnsi="Times New Roman" w:cs="Times New Roman"/>
        </w:rPr>
        <w:t xml:space="preserve"> planning, to address the socio-cultural, religious and health beliefs that impact on people's SCD understanding, informed choice and </w:t>
      </w:r>
      <w:r w:rsidR="0023310E">
        <w:rPr>
          <w:rFonts w:ascii="Times New Roman" w:hAnsi="Times New Roman" w:cs="Times New Roman"/>
        </w:rPr>
        <w:t>reproductive option</w:t>
      </w:r>
      <w:r w:rsidRPr="000C320F">
        <w:rPr>
          <w:rFonts w:ascii="Times New Roman" w:hAnsi="Times New Roman" w:cs="Times New Roman"/>
        </w:rPr>
        <w:t xml:space="preserve"> programmes. </w:t>
      </w:r>
      <w:r w:rsidR="001C23B1" w:rsidRPr="000C320F">
        <w:rPr>
          <w:rFonts w:ascii="Times New Roman" w:hAnsi="Times New Roman" w:cs="Times New Roman"/>
        </w:rPr>
        <w:t>Socio-cultural and religious value</w:t>
      </w:r>
      <w:r w:rsidR="001C23B1">
        <w:rPr>
          <w:rFonts w:ascii="Times New Roman" w:hAnsi="Times New Roman" w:cs="Times New Roman"/>
        </w:rPr>
        <w:t>s</w:t>
      </w:r>
      <w:r w:rsidRPr="000C320F">
        <w:rPr>
          <w:rFonts w:ascii="Times New Roman" w:hAnsi="Times New Roman" w:cs="Times New Roman"/>
        </w:rPr>
        <w:t xml:space="preserve"> </w:t>
      </w:r>
      <w:r w:rsidR="001C23B1" w:rsidRPr="000C320F">
        <w:rPr>
          <w:rFonts w:ascii="Times New Roman" w:hAnsi="Times New Roman" w:cs="Times New Roman"/>
        </w:rPr>
        <w:t>give</w:t>
      </w:r>
      <w:r w:rsidRPr="000C320F">
        <w:rPr>
          <w:rFonts w:ascii="Times New Roman" w:hAnsi="Times New Roman" w:cs="Times New Roman"/>
        </w:rPr>
        <w:t xml:space="preserve"> meaning to life</w:t>
      </w:r>
      <w:r w:rsidR="00D118E4">
        <w:rPr>
          <w:rFonts w:ascii="Times New Roman" w:hAnsi="Times New Roman" w:cs="Times New Roman"/>
        </w:rPr>
        <w:t>,</w:t>
      </w:r>
      <w:r w:rsidRPr="000C320F">
        <w:rPr>
          <w:rFonts w:ascii="Times New Roman" w:hAnsi="Times New Roman" w:cs="Times New Roman"/>
        </w:rPr>
        <w:t xml:space="preserve"> and a sense of direction to people. As indicated in this research and several others, a connection between cultural and religious values and health practices do exist. </w:t>
      </w:r>
    </w:p>
    <w:p w:rsidR="00BA603B" w:rsidRPr="000C320F" w:rsidRDefault="00BA603B" w:rsidP="00BA603B">
      <w:pPr>
        <w:rPr>
          <w:rFonts w:ascii="Times New Roman" w:hAnsi="Times New Roman" w:cs="Times New Roman"/>
        </w:rPr>
      </w:pPr>
      <w:r w:rsidRPr="000C320F">
        <w:rPr>
          <w:rFonts w:ascii="Times New Roman" w:hAnsi="Times New Roman" w:cs="Times New Roman"/>
        </w:rPr>
        <w:t>Few studies have sought to explore the provision of service support</w:t>
      </w:r>
      <w:r w:rsidR="00D118E4">
        <w:rPr>
          <w:rFonts w:ascii="Times New Roman" w:hAnsi="Times New Roman" w:cs="Times New Roman"/>
        </w:rPr>
        <w:t>,</w:t>
      </w:r>
      <w:r w:rsidRPr="000C320F">
        <w:rPr>
          <w:rFonts w:ascii="Times New Roman" w:hAnsi="Times New Roman" w:cs="Times New Roman"/>
        </w:rPr>
        <w:t xml:space="preserve"> and management strategies</w:t>
      </w:r>
      <w:r w:rsidR="00D118E4">
        <w:rPr>
          <w:rFonts w:ascii="Times New Roman" w:hAnsi="Times New Roman" w:cs="Times New Roman"/>
        </w:rPr>
        <w:t>,</w:t>
      </w:r>
      <w:r w:rsidRPr="000C320F">
        <w:rPr>
          <w:rFonts w:ascii="Times New Roman" w:hAnsi="Times New Roman" w:cs="Times New Roman"/>
        </w:rPr>
        <w:t xml:space="preserve"> for SCD and chronic illnesses in general, in Ghana (</w:t>
      </w:r>
      <w:proofErr w:type="spellStart"/>
      <w:r w:rsidRPr="000C320F">
        <w:rPr>
          <w:rFonts w:ascii="Times New Roman" w:hAnsi="Times New Roman" w:cs="Times New Roman"/>
        </w:rPr>
        <w:t>Bosu</w:t>
      </w:r>
      <w:proofErr w:type="spellEnd"/>
      <w:r w:rsidRPr="000C320F">
        <w:rPr>
          <w:rFonts w:ascii="Times New Roman" w:hAnsi="Times New Roman" w:cs="Times New Roman"/>
        </w:rPr>
        <w:t xml:space="preserve">, 2012; </w:t>
      </w:r>
      <w:proofErr w:type="spellStart"/>
      <w:r w:rsidRPr="000C320F">
        <w:rPr>
          <w:rFonts w:ascii="Times New Roman" w:hAnsi="Times New Roman" w:cs="Times New Roman"/>
        </w:rPr>
        <w:t>Aikins</w:t>
      </w:r>
      <w:proofErr w:type="spellEnd"/>
      <w:r w:rsidRPr="000C320F">
        <w:rPr>
          <w:rFonts w:ascii="Times New Roman" w:hAnsi="Times New Roman" w:cs="Times New Roman"/>
        </w:rPr>
        <w:t xml:space="preserve"> </w:t>
      </w:r>
      <w:r w:rsidRPr="000C320F">
        <w:rPr>
          <w:rFonts w:ascii="Times New Roman" w:hAnsi="Times New Roman" w:cs="Times New Roman"/>
          <w:i/>
        </w:rPr>
        <w:t>et al</w:t>
      </w:r>
      <w:r w:rsidRPr="000C320F">
        <w:rPr>
          <w:rFonts w:ascii="Times New Roman" w:hAnsi="Times New Roman" w:cs="Times New Roman"/>
        </w:rPr>
        <w:t xml:space="preserve">., 2010; </w:t>
      </w:r>
      <w:proofErr w:type="spellStart"/>
      <w:r w:rsidRPr="000C320F">
        <w:rPr>
          <w:rFonts w:ascii="Times New Roman" w:hAnsi="Times New Roman" w:cs="Times New Roman"/>
        </w:rPr>
        <w:t>Ankra</w:t>
      </w:r>
      <w:proofErr w:type="spellEnd"/>
      <w:r w:rsidRPr="000C320F">
        <w:rPr>
          <w:rFonts w:ascii="Times New Roman" w:hAnsi="Times New Roman" w:cs="Times New Roman"/>
        </w:rPr>
        <w:t xml:space="preserve">-Badu </w:t>
      </w:r>
      <w:r w:rsidRPr="000C320F">
        <w:rPr>
          <w:rFonts w:ascii="Times New Roman" w:hAnsi="Times New Roman" w:cs="Times New Roman"/>
          <w:i/>
        </w:rPr>
        <w:t>et al</w:t>
      </w:r>
      <w:r w:rsidRPr="000C320F">
        <w:rPr>
          <w:rFonts w:ascii="Times New Roman" w:hAnsi="Times New Roman" w:cs="Times New Roman"/>
        </w:rPr>
        <w:t xml:space="preserve">., 2007). None of these studies </w:t>
      </w:r>
      <w:r w:rsidR="00D118E4">
        <w:rPr>
          <w:rFonts w:ascii="Times New Roman" w:hAnsi="Times New Roman" w:cs="Times New Roman"/>
        </w:rPr>
        <w:t xml:space="preserve">however, </w:t>
      </w:r>
      <w:r w:rsidRPr="000C320F">
        <w:rPr>
          <w:rFonts w:ascii="Times New Roman" w:hAnsi="Times New Roman" w:cs="Times New Roman"/>
        </w:rPr>
        <w:t>specifically investigated the management of SCD</w:t>
      </w:r>
      <w:r w:rsidR="00D118E4">
        <w:rPr>
          <w:rFonts w:ascii="Times New Roman" w:hAnsi="Times New Roman" w:cs="Times New Roman"/>
        </w:rPr>
        <w:t>,</w:t>
      </w:r>
      <w:r w:rsidRPr="000C320F">
        <w:rPr>
          <w:rFonts w:ascii="Times New Roman" w:hAnsi="Times New Roman" w:cs="Times New Roman"/>
        </w:rPr>
        <w:t xml:space="preserve"> from the perspective of parents who have children with the </w:t>
      </w:r>
      <w:r w:rsidR="00D118E4">
        <w:rPr>
          <w:rFonts w:ascii="Times New Roman" w:hAnsi="Times New Roman" w:cs="Times New Roman"/>
        </w:rPr>
        <w:t>condition</w:t>
      </w:r>
      <w:r w:rsidRPr="000C320F">
        <w:rPr>
          <w:rFonts w:ascii="Times New Roman" w:hAnsi="Times New Roman" w:cs="Times New Roman"/>
        </w:rPr>
        <w:t>. This study is of significance, by exploring the support needs of SCD families</w:t>
      </w:r>
      <w:r w:rsidR="00D118E4">
        <w:rPr>
          <w:rFonts w:ascii="Times New Roman" w:hAnsi="Times New Roman" w:cs="Times New Roman"/>
        </w:rPr>
        <w:t>,</w:t>
      </w:r>
      <w:r w:rsidRPr="000C320F">
        <w:rPr>
          <w:rFonts w:ascii="Times New Roman" w:hAnsi="Times New Roman" w:cs="Times New Roman"/>
        </w:rPr>
        <w:t xml:space="preserve"> from the viewpoint of parents</w:t>
      </w:r>
      <w:r w:rsidR="00D118E4">
        <w:rPr>
          <w:rFonts w:ascii="Times New Roman" w:hAnsi="Times New Roman" w:cs="Times New Roman"/>
        </w:rPr>
        <w:t>.</w:t>
      </w:r>
      <w:r w:rsidRPr="000C320F">
        <w:rPr>
          <w:rFonts w:ascii="Times New Roman" w:hAnsi="Times New Roman" w:cs="Times New Roman"/>
        </w:rPr>
        <w:t xml:space="preserve"> </w:t>
      </w:r>
      <w:r w:rsidR="00D118E4">
        <w:rPr>
          <w:rFonts w:ascii="Times New Roman" w:hAnsi="Times New Roman" w:cs="Times New Roman"/>
        </w:rPr>
        <w:t>T</w:t>
      </w:r>
      <w:r w:rsidRPr="000C320F">
        <w:rPr>
          <w:rFonts w:ascii="Times New Roman" w:hAnsi="Times New Roman" w:cs="Times New Roman"/>
        </w:rPr>
        <w:t>he findings have highlighted on the lack of such support services</w:t>
      </w:r>
      <w:r w:rsidR="00D118E4">
        <w:rPr>
          <w:rFonts w:ascii="Times New Roman" w:hAnsi="Times New Roman" w:cs="Times New Roman"/>
        </w:rPr>
        <w:t>,</w:t>
      </w:r>
      <w:r w:rsidRPr="000C320F">
        <w:rPr>
          <w:rFonts w:ascii="Times New Roman" w:hAnsi="Times New Roman" w:cs="Times New Roman"/>
        </w:rPr>
        <w:t xml:space="preserve"> within an environment of resource concerns</w:t>
      </w:r>
      <w:r w:rsidR="00D118E4">
        <w:rPr>
          <w:rFonts w:ascii="Times New Roman" w:hAnsi="Times New Roman" w:cs="Times New Roman"/>
        </w:rPr>
        <w:t>,</w:t>
      </w:r>
      <w:r w:rsidRPr="000C320F">
        <w:rPr>
          <w:rFonts w:ascii="Times New Roman" w:hAnsi="Times New Roman" w:cs="Times New Roman"/>
        </w:rPr>
        <w:t xml:space="preserve"> and commitment from policymakers. This was done by discussing the difficulties faced by parents, </w:t>
      </w:r>
      <w:r w:rsidR="000C320F" w:rsidRPr="000C320F">
        <w:rPr>
          <w:rFonts w:ascii="Times New Roman" w:hAnsi="Times New Roman" w:cs="Times New Roman"/>
        </w:rPr>
        <w:t>because of</w:t>
      </w:r>
      <w:r w:rsidRPr="000C320F">
        <w:rPr>
          <w:rFonts w:ascii="Times New Roman" w:hAnsi="Times New Roman" w:cs="Times New Roman"/>
        </w:rPr>
        <w:t xml:space="preserve"> inadequate service support provision. The understanding of the challenges faced from the existing health provision is necessary. By presenting findings on service support to families caring for a child with SCD, this study has established a possible point of reference for commitment to change, to improve SCD service support provision within Ghana and the sub-region.</w:t>
      </w:r>
    </w:p>
    <w:p w:rsidR="00D8317F" w:rsidRDefault="00BA603B" w:rsidP="00BA603B">
      <w:pPr>
        <w:rPr>
          <w:rFonts w:ascii="Times New Roman" w:hAnsi="Times New Roman" w:cs="Times New Roman"/>
        </w:rPr>
      </w:pPr>
      <w:r w:rsidRPr="000C320F">
        <w:rPr>
          <w:rFonts w:ascii="Times New Roman" w:hAnsi="Times New Roman" w:cs="Times New Roman"/>
        </w:rPr>
        <w:t>Th</w:t>
      </w:r>
      <w:r w:rsidR="00287AA4">
        <w:rPr>
          <w:rFonts w:ascii="Times New Roman" w:hAnsi="Times New Roman" w:cs="Times New Roman"/>
        </w:rPr>
        <w:t>e</w:t>
      </w:r>
      <w:r w:rsidRPr="000C320F">
        <w:rPr>
          <w:rFonts w:ascii="Times New Roman" w:hAnsi="Times New Roman" w:cs="Times New Roman"/>
        </w:rPr>
        <w:t xml:space="preserve"> study explored the experiences, </w:t>
      </w:r>
      <w:r w:rsidR="00423F27">
        <w:rPr>
          <w:rFonts w:ascii="Times New Roman" w:hAnsi="Times New Roman" w:cs="Times New Roman"/>
        </w:rPr>
        <w:t xml:space="preserve">and </w:t>
      </w:r>
      <w:r w:rsidRPr="000C320F">
        <w:rPr>
          <w:rFonts w:ascii="Times New Roman" w:hAnsi="Times New Roman" w:cs="Times New Roman"/>
        </w:rPr>
        <w:t xml:space="preserve">understanding of Ghanaian parents </w:t>
      </w:r>
      <w:r w:rsidR="00251C96">
        <w:rPr>
          <w:rFonts w:ascii="Times New Roman" w:hAnsi="Times New Roman" w:cs="Times New Roman"/>
        </w:rPr>
        <w:t>who have</w:t>
      </w:r>
      <w:r w:rsidRPr="000C320F">
        <w:rPr>
          <w:rFonts w:ascii="Times New Roman" w:hAnsi="Times New Roman" w:cs="Times New Roman"/>
        </w:rPr>
        <w:t xml:space="preserve"> </w:t>
      </w:r>
      <w:r w:rsidR="00251C96" w:rsidRPr="000C320F">
        <w:rPr>
          <w:rFonts w:ascii="Times New Roman" w:hAnsi="Times New Roman" w:cs="Times New Roman"/>
        </w:rPr>
        <w:t xml:space="preserve">children </w:t>
      </w:r>
      <w:r w:rsidR="00251C96">
        <w:rPr>
          <w:rFonts w:ascii="Times New Roman" w:hAnsi="Times New Roman" w:cs="Times New Roman"/>
        </w:rPr>
        <w:t xml:space="preserve">with </w:t>
      </w:r>
      <w:r w:rsidRPr="000C320F">
        <w:rPr>
          <w:rFonts w:ascii="Times New Roman" w:hAnsi="Times New Roman" w:cs="Times New Roman"/>
        </w:rPr>
        <w:t xml:space="preserve">SCD about </w:t>
      </w:r>
      <w:r w:rsidR="00D118E4">
        <w:rPr>
          <w:rFonts w:ascii="Times New Roman" w:hAnsi="Times New Roman" w:cs="Times New Roman"/>
        </w:rPr>
        <w:t>informed reproductive decision</w:t>
      </w:r>
      <w:r w:rsidRPr="000C320F">
        <w:rPr>
          <w:rFonts w:ascii="Times New Roman" w:hAnsi="Times New Roman" w:cs="Times New Roman"/>
        </w:rPr>
        <w:t xml:space="preserve">. Constructs from both the </w:t>
      </w:r>
      <w:proofErr w:type="spellStart"/>
      <w:r w:rsidRPr="000C320F">
        <w:rPr>
          <w:rFonts w:ascii="Times New Roman" w:hAnsi="Times New Roman" w:cs="Times New Roman"/>
        </w:rPr>
        <w:t>HBM</w:t>
      </w:r>
      <w:proofErr w:type="spellEnd"/>
      <w:r w:rsidRPr="000C320F">
        <w:rPr>
          <w:rFonts w:ascii="Times New Roman" w:hAnsi="Times New Roman" w:cs="Times New Roman"/>
        </w:rPr>
        <w:t xml:space="preserve"> and SI models were used </w:t>
      </w:r>
      <w:r w:rsidRPr="00D348E3">
        <w:rPr>
          <w:rFonts w:ascii="Times New Roman" w:hAnsi="Times New Roman" w:cs="Times New Roman"/>
        </w:rPr>
        <w:t>(see section</w:t>
      </w:r>
      <w:r w:rsidR="00D118E4" w:rsidRPr="00D348E3">
        <w:rPr>
          <w:rFonts w:ascii="Times New Roman" w:hAnsi="Times New Roman" w:cs="Times New Roman"/>
        </w:rPr>
        <w:t>s</w:t>
      </w:r>
      <w:r w:rsidRPr="00D348E3">
        <w:rPr>
          <w:rFonts w:ascii="Times New Roman" w:hAnsi="Times New Roman" w:cs="Times New Roman"/>
        </w:rPr>
        <w:t xml:space="preserve"> </w:t>
      </w:r>
      <w:r w:rsidR="00D118E4" w:rsidRPr="00D348E3">
        <w:rPr>
          <w:rFonts w:ascii="Times New Roman" w:hAnsi="Times New Roman" w:cs="Times New Roman"/>
        </w:rPr>
        <w:t>3</w:t>
      </w:r>
      <w:r w:rsidRPr="00D348E3">
        <w:rPr>
          <w:rFonts w:ascii="Times New Roman" w:hAnsi="Times New Roman" w:cs="Times New Roman"/>
        </w:rPr>
        <w:t>.3.</w:t>
      </w:r>
      <w:r w:rsidR="00D118E4" w:rsidRPr="00D348E3">
        <w:rPr>
          <w:rFonts w:ascii="Times New Roman" w:hAnsi="Times New Roman" w:cs="Times New Roman"/>
        </w:rPr>
        <w:t>1-2</w:t>
      </w:r>
      <w:r w:rsidRPr="00D348E3">
        <w:rPr>
          <w:rFonts w:ascii="Times New Roman" w:hAnsi="Times New Roman" w:cs="Times New Roman"/>
        </w:rPr>
        <w:t>).</w:t>
      </w:r>
      <w:r w:rsidRPr="000C320F">
        <w:rPr>
          <w:rFonts w:ascii="Times New Roman" w:hAnsi="Times New Roman" w:cs="Times New Roman"/>
        </w:rPr>
        <w:t xml:space="preserve"> Several researchers </w:t>
      </w:r>
      <w:r w:rsidRPr="000C320F">
        <w:rPr>
          <w:rFonts w:ascii="Times New Roman" w:hAnsi="Times New Roman" w:cs="Times New Roman"/>
        </w:rPr>
        <w:lastRenderedPageBreak/>
        <w:t xml:space="preserve">have applied the </w:t>
      </w:r>
      <w:proofErr w:type="spellStart"/>
      <w:r w:rsidRPr="000C320F">
        <w:rPr>
          <w:rFonts w:ascii="Times New Roman" w:hAnsi="Times New Roman" w:cs="Times New Roman"/>
        </w:rPr>
        <w:t>HBM</w:t>
      </w:r>
      <w:proofErr w:type="spellEnd"/>
      <w:r w:rsidRPr="000C320F">
        <w:rPr>
          <w:rFonts w:ascii="Times New Roman" w:hAnsi="Times New Roman" w:cs="Times New Roman"/>
        </w:rPr>
        <w:t xml:space="preserve"> as a theoretical framework for the expectation of individual’s partaking in health screening activities (Lee, </w:t>
      </w:r>
      <w:proofErr w:type="spellStart"/>
      <w:r w:rsidRPr="000C320F">
        <w:rPr>
          <w:rFonts w:ascii="Times New Roman" w:hAnsi="Times New Roman" w:cs="Times New Roman"/>
        </w:rPr>
        <w:t>Stange</w:t>
      </w:r>
      <w:proofErr w:type="spellEnd"/>
      <w:r w:rsidRPr="000C320F">
        <w:rPr>
          <w:rFonts w:ascii="Times New Roman" w:hAnsi="Times New Roman" w:cs="Times New Roman"/>
        </w:rPr>
        <w:t xml:space="preserve">, and Ahluwalia, 2015; Yilmaz and </w:t>
      </w:r>
      <w:proofErr w:type="spellStart"/>
      <w:r w:rsidRPr="000C320F">
        <w:rPr>
          <w:rFonts w:ascii="Times New Roman" w:hAnsi="Times New Roman" w:cs="Times New Roman"/>
        </w:rPr>
        <w:t>Sayin</w:t>
      </w:r>
      <w:proofErr w:type="spellEnd"/>
      <w:r w:rsidRPr="000C320F">
        <w:rPr>
          <w:rFonts w:ascii="Times New Roman" w:hAnsi="Times New Roman" w:cs="Times New Roman"/>
        </w:rPr>
        <w:t xml:space="preserve">, 2013; </w:t>
      </w:r>
      <w:proofErr w:type="spellStart"/>
      <w:r w:rsidRPr="000C320F">
        <w:rPr>
          <w:rFonts w:ascii="Times New Roman" w:hAnsi="Times New Roman" w:cs="Times New Roman"/>
        </w:rPr>
        <w:t>Guvenc</w:t>
      </w:r>
      <w:proofErr w:type="spellEnd"/>
      <w:r w:rsidRPr="000C320F">
        <w:rPr>
          <w:rFonts w:ascii="Times New Roman" w:hAnsi="Times New Roman" w:cs="Times New Roman"/>
        </w:rPr>
        <w:t xml:space="preserve">, </w:t>
      </w:r>
      <w:proofErr w:type="spellStart"/>
      <w:r w:rsidRPr="000C320F">
        <w:rPr>
          <w:rFonts w:ascii="Times New Roman" w:hAnsi="Times New Roman" w:cs="Times New Roman"/>
        </w:rPr>
        <w:t>Akyuz</w:t>
      </w:r>
      <w:proofErr w:type="spellEnd"/>
      <w:r w:rsidRPr="000C320F">
        <w:rPr>
          <w:rFonts w:ascii="Times New Roman" w:hAnsi="Times New Roman" w:cs="Times New Roman"/>
        </w:rPr>
        <w:t xml:space="preserve">, and </w:t>
      </w:r>
      <w:proofErr w:type="spellStart"/>
      <w:r w:rsidRPr="000C320F">
        <w:rPr>
          <w:rFonts w:ascii="Times New Roman" w:hAnsi="Times New Roman" w:cs="Times New Roman"/>
        </w:rPr>
        <w:t>Açikel</w:t>
      </w:r>
      <w:proofErr w:type="spellEnd"/>
      <w:r w:rsidRPr="000C320F">
        <w:rPr>
          <w:rFonts w:ascii="Times New Roman" w:hAnsi="Times New Roman" w:cs="Times New Roman"/>
        </w:rPr>
        <w:t xml:space="preserve">, 2011; </w:t>
      </w:r>
      <w:proofErr w:type="spellStart"/>
      <w:r w:rsidRPr="000C320F">
        <w:rPr>
          <w:rFonts w:ascii="Times New Roman" w:hAnsi="Times New Roman" w:cs="Times New Roman"/>
        </w:rPr>
        <w:t>Bylund</w:t>
      </w:r>
      <w:proofErr w:type="spellEnd"/>
      <w:r w:rsidRPr="000C320F">
        <w:rPr>
          <w:rFonts w:ascii="Times New Roman" w:hAnsi="Times New Roman" w:cs="Times New Roman"/>
        </w:rPr>
        <w:t xml:space="preserve"> </w:t>
      </w:r>
      <w:r w:rsidRPr="000C320F">
        <w:rPr>
          <w:rFonts w:ascii="Times New Roman" w:hAnsi="Times New Roman" w:cs="Times New Roman"/>
          <w:i/>
        </w:rPr>
        <w:t>et al</w:t>
      </w:r>
      <w:r w:rsidRPr="000C320F">
        <w:rPr>
          <w:rFonts w:ascii="Times New Roman" w:hAnsi="Times New Roman" w:cs="Times New Roman"/>
        </w:rPr>
        <w:t xml:space="preserve">., 2011). Nonetheless, using the </w:t>
      </w:r>
      <w:proofErr w:type="spellStart"/>
      <w:r w:rsidRPr="000C320F">
        <w:rPr>
          <w:rFonts w:ascii="Times New Roman" w:hAnsi="Times New Roman" w:cs="Times New Roman"/>
        </w:rPr>
        <w:t>HBM</w:t>
      </w:r>
      <w:proofErr w:type="spellEnd"/>
      <w:r w:rsidRPr="000C320F">
        <w:rPr>
          <w:rFonts w:ascii="Times New Roman" w:hAnsi="Times New Roman" w:cs="Times New Roman"/>
        </w:rPr>
        <w:t xml:space="preserve"> only have been criticised for not either predicting reproductive decision-making</w:t>
      </w:r>
      <w:r w:rsidR="00D118E4">
        <w:rPr>
          <w:rFonts w:ascii="Times New Roman" w:hAnsi="Times New Roman" w:cs="Times New Roman"/>
        </w:rPr>
        <w:t>,</w:t>
      </w:r>
      <w:r w:rsidRPr="000C320F">
        <w:rPr>
          <w:rFonts w:ascii="Times New Roman" w:hAnsi="Times New Roman" w:cs="Times New Roman"/>
        </w:rPr>
        <w:t xml:space="preserve"> or by including a concept that discourse the individuals’ socio-cultural and religious beliefs, and intents to partake in genetic screening activities (Hill, 1994). The </w:t>
      </w:r>
      <w:proofErr w:type="spellStart"/>
      <w:r w:rsidRPr="000C320F">
        <w:rPr>
          <w:rFonts w:ascii="Times New Roman" w:hAnsi="Times New Roman" w:cs="Times New Roman"/>
        </w:rPr>
        <w:t>HBM</w:t>
      </w:r>
      <w:proofErr w:type="spellEnd"/>
      <w:r w:rsidRPr="000C320F">
        <w:rPr>
          <w:rFonts w:ascii="Times New Roman" w:hAnsi="Times New Roman" w:cs="Times New Roman"/>
        </w:rPr>
        <w:t xml:space="preserve"> </w:t>
      </w:r>
      <w:r w:rsidR="00D8317F" w:rsidRPr="00D8317F">
        <w:rPr>
          <w:rFonts w:ascii="Times New Roman" w:hAnsi="Times New Roman" w:cs="Times New Roman"/>
        </w:rPr>
        <w:t xml:space="preserve">helped me make sense of how parents </w:t>
      </w:r>
      <w:r w:rsidRPr="000C320F">
        <w:rPr>
          <w:rFonts w:ascii="Times New Roman" w:hAnsi="Times New Roman" w:cs="Times New Roman"/>
        </w:rPr>
        <w:t>construct</w:t>
      </w:r>
      <w:r w:rsidR="00D8317F">
        <w:rPr>
          <w:rFonts w:ascii="Times New Roman" w:hAnsi="Times New Roman" w:cs="Times New Roman"/>
        </w:rPr>
        <w:t>ed</w:t>
      </w:r>
      <w:r w:rsidRPr="000C320F">
        <w:rPr>
          <w:rFonts w:ascii="Times New Roman" w:hAnsi="Times New Roman" w:cs="Times New Roman"/>
        </w:rPr>
        <w:t xml:space="preserve"> perceived susceptibility</w:t>
      </w:r>
      <w:r w:rsidR="009E3A35">
        <w:rPr>
          <w:rFonts w:ascii="Times New Roman" w:hAnsi="Times New Roman" w:cs="Times New Roman"/>
        </w:rPr>
        <w:t>,</w:t>
      </w:r>
      <w:r w:rsidRPr="000C320F">
        <w:rPr>
          <w:rFonts w:ascii="Times New Roman" w:hAnsi="Times New Roman" w:cs="Times New Roman"/>
        </w:rPr>
        <w:t xml:space="preserve"> severity</w:t>
      </w:r>
      <w:r w:rsidR="00D118E4">
        <w:rPr>
          <w:rFonts w:ascii="Times New Roman" w:hAnsi="Times New Roman" w:cs="Times New Roman"/>
        </w:rPr>
        <w:t>,</w:t>
      </w:r>
      <w:r w:rsidR="009E3A35" w:rsidRPr="009E3A35">
        <w:rPr>
          <w:rFonts w:ascii="Times New Roman" w:hAnsi="Times New Roman" w:cs="Times New Roman"/>
        </w:rPr>
        <w:t xml:space="preserve"> </w:t>
      </w:r>
      <w:r w:rsidR="00D8317F" w:rsidRPr="00D8317F">
        <w:rPr>
          <w:rFonts w:ascii="Times New Roman" w:hAnsi="Times New Roman" w:cs="Times New Roman"/>
        </w:rPr>
        <w:t>alongside the potential</w:t>
      </w:r>
      <w:r w:rsidR="00D8317F">
        <w:rPr>
          <w:rFonts w:ascii="Times New Roman" w:hAnsi="Times New Roman" w:cs="Times New Roman"/>
        </w:rPr>
        <w:t xml:space="preserve"> </w:t>
      </w:r>
      <w:r w:rsidR="009E3A35">
        <w:rPr>
          <w:rFonts w:ascii="Times New Roman" w:hAnsi="Times New Roman" w:cs="Times New Roman"/>
        </w:rPr>
        <w:t>benefits</w:t>
      </w:r>
      <w:r w:rsidRPr="000C320F">
        <w:rPr>
          <w:rFonts w:ascii="Times New Roman" w:hAnsi="Times New Roman" w:cs="Times New Roman"/>
        </w:rPr>
        <w:t xml:space="preserve"> </w:t>
      </w:r>
      <w:r w:rsidR="00D8317F">
        <w:rPr>
          <w:rFonts w:ascii="Times New Roman" w:hAnsi="Times New Roman" w:cs="Times New Roman"/>
        </w:rPr>
        <w:t>of</w:t>
      </w:r>
      <w:r w:rsidRPr="000C320F">
        <w:rPr>
          <w:rFonts w:ascii="Times New Roman" w:hAnsi="Times New Roman" w:cs="Times New Roman"/>
        </w:rPr>
        <w:t xml:space="preserve"> the parents' level of understanding</w:t>
      </w:r>
      <w:r w:rsidR="00D118E4">
        <w:rPr>
          <w:rFonts w:ascii="Times New Roman" w:hAnsi="Times New Roman" w:cs="Times New Roman"/>
        </w:rPr>
        <w:t>,</w:t>
      </w:r>
      <w:r w:rsidRPr="000C320F">
        <w:rPr>
          <w:rFonts w:ascii="Times New Roman" w:hAnsi="Times New Roman" w:cs="Times New Roman"/>
        </w:rPr>
        <w:t xml:space="preserve"> relating to SCD and </w:t>
      </w:r>
      <w:proofErr w:type="spellStart"/>
      <w:r w:rsidRPr="000C320F">
        <w:rPr>
          <w:rFonts w:ascii="Times New Roman" w:hAnsi="Times New Roman" w:cs="Times New Roman"/>
        </w:rPr>
        <w:t>SCT</w:t>
      </w:r>
      <w:proofErr w:type="spellEnd"/>
      <w:r w:rsidR="00D8317F">
        <w:rPr>
          <w:rFonts w:ascii="Times New Roman" w:hAnsi="Times New Roman" w:cs="Times New Roman"/>
        </w:rPr>
        <w:t>.</w:t>
      </w:r>
      <w:r w:rsidR="00D8317F" w:rsidRPr="00D8317F">
        <w:rPr>
          <w:rFonts w:ascii="Times New Roman" w:hAnsi="Times New Roman" w:cs="Times New Roman"/>
        </w:rPr>
        <w:t xml:space="preserve"> This included</w:t>
      </w:r>
      <w:r w:rsidRPr="000C320F">
        <w:rPr>
          <w:rFonts w:ascii="Times New Roman" w:hAnsi="Times New Roman" w:cs="Times New Roman"/>
        </w:rPr>
        <w:t xml:space="preserve"> their experiences with SCD, and their perceptions</w:t>
      </w:r>
      <w:r w:rsidR="004D1D8C">
        <w:rPr>
          <w:rFonts w:ascii="Times New Roman" w:hAnsi="Times New Roman" w:cs="Times New Roman"/>
        </w:rPr>
        <w:t>,</w:t>
      </w:r>
      <w:r w:rsidRPr="000C320F">
        <w:rPr>
          <w:rFonts w:ascii="Times New Roman" w:hAnsi="Times New Roman" w:cs="Times New Roman"/>
        </w:rPr>
        <w:t xml:space="preserve"> and attitudes toward </w:t>
      </w:r>
      <w:proofErr w:type="spellStart"/>
      <w:r w:rsidRPr="000C320F">
        <w:rPr>
          <w:rFonts w:ascii="Times New Roman" w:hAnsi="Times New Roman" w:cs="Times New Roman"/>
        </w:rPr>
        <w:t>PND</w:t>
      </w:r>
      <w:proofErr w:type="spellEnd"/>
      <w:r w:rsidRPr="000C320F">
        <w:rPr>
          <w:rFonts w:ascii="Times New Roman" w:hAnsi="Times New Roman" w:cs="Times New Roman"/>
        </w:rPr>
        <w:t xml:space="preserve"> and termination. After these opinions had been known, SI was used to explore how participants' views were influenced by their socio-cultural and religious beliefs. </w:t>
      </w:r>
    </w:p>
    <w:p w:rsidR="00B91162" w:rsidRPr="00D348E3" w:rsidRDefault="00AD27CE" w:rsidP="00BA603B">
      <w:pPr>
        <w:rPr>
          <w:rFonts w:ascii="Times New Roman" w:hAnsi="Times New Roman" w:cs="Times New Roman"/>
        </w:rPr>
      </w:pPr>
      <w:r w:rsidRPr="00D348E3">
        <w:rPr>
          <w:rFonts w:ascii="Times New Roman" w:hAnsi="Times New Roman" w:cs="Times New Roman"/>
        </w:rPr>
        <w:t xml:space="preserve">The </w:t>
      </w:r>
      <w:proofErr w:type="spellStart"/>
      <w:r w:rsidR="00711A2C" w:rsidRPr="00D348E3">
        <w:rPr>
          <w:rFonts w:ascii="Times New Roman" w:hAnsi="Times New Roman" w:cs="Times New Roman"/>
        </w:rPr>
        <w:t>HBM</w:t>
      </w:r>
      <w:proofErr w:type="spellEnd"/>
      <w:r w:rsidR="00711A2C" w:rsidRPr="00D348E3">
        <w:rPr>
          <w:rFonts w:ascii="Times New Roman" w:hAnsi="Times New Roman" w:cs="Times New Roman"/>
        </w:rPr>
        <w:t xml:space="preserve"> and SI Theory were utilised to gain understanding of concepts underpinning informed decision-making. It</w:t>
      </w:r>
      <w:r w:rsidRPr="00D348E3">
        <w:rPr>
          <w:rFonts w:ascii="Times New Roman" w:hAnsi="Times New Roman" w:cs="Times New Roman"/>
        </w:rPr>
        <w:t xml:space="preserve"> has helped to understand and acknowledge the experiences of Ghanaian parents in parenting a child with SCD, within the broader literature and Ghanaian context, in their understanding and awareness of the disease. It has also highlight the challenges the parents face in n</w:t>
      </w:r>
      <w:r w:rsidR="00971DAB" w:rsidRPr="00D348E3">
        <w:rPr>
          <w:rFonts w:ascii="Times New Roman" w:hAnsi="Times New Roman" w:cs="Times New Roman"/>
        </w:rPr>
        <w:t>egotiating the social process of informed choice and reproductive decision-making in context of a socio-cultural and religious beliefs and values</w:t>
      </w:r>
      <w:r w:rsidR="00287AA4" w:rsidRPr="00D348E3">
        <w:rPr>
          <w:rFonts w:ascii="Times New Roman" w:hAnsi="Times New Roman" w:cs="Times New Roman"/>
        </w:rPr>
        <w:t xml:space="preserve"> (see above)</w:t>
      </w:r>
      <w:r w:rsidR="00971DAB" w:rsidRPr="00D348E3">
        <w:rPr>
          <w:rFonts w:ascii="Times New Roman" w:hAnsi="Times New Roman" w:cs="Times New Roman"/>
        </w:rPr>
        <w:t>.</w:t>
      </w:r>
      <w:r w:rsidR="00D8317F" w:rsidRPr="00D348E3">
        <w:rPr>
          <w:rFonts w:ascii="Times New Roman" w:hAnsi="Times New Roman" w:cs="Times New Roman"/>
        </w:rPr>
        <w:t xml:space="preserve"> This suggests a mediated, negotiated relationship, in which partnerships between HCP and families is key.</w:t>
      </w:r>
      <w:r w:rsidR="00971DAB" w:rsidRPr="00D348E3">
        <w:rPr>
          <w:rFonts w:ascii="Times New Roman" w:hAnsi="Times New Roman" w:cs="Times New Roman"/>
        </w:rPr>
        <w:t xml:space="preserve"> </w:t>
      </w:r>
      <w:r w:rsidR="00BA603B" w:rsidRPr="000C320F">
        <w:rPr>
          <w:rFonts w:ascii="Times New Roman" w:hAnsi="Times New Roman" w:cs="Times New Roman"/>
        </w:rPr>
        <w:t xml:space="preserve">By merging the </w:t>
      </w:r>
      <w:proofErr w:type="spellStart"/>
      <w:r w:rsidR="00BA603B" w:rsidRPr="000C320F">
        <w:rPr>
          <w:rFonts w:ascii="Times New Roman" w:hAnsi="Times New Roman" w:cs="Times New Roman"/>
        </w:rPr>
        <w:t>HBM</w:t>
      </w:r>
      <w:proofErr w:type="spellEnd"/>
      <w:r w:rsidR="00BA603B" w:rsidRPr="000C320F">
        <w:rPr>
          <w:rFonts w:ascii="Times New Roman" w:hAnsi="Times New Roman" w:cs="Times New Roman"/>
        </w:rPr>
        <w:t xml:space="preserve"> and SI to form the theoretical framework for informed choice </w:t>
      </w:r>
      <w:r w:rsidR="0025326B">
        <w:rPr>
          <w:rFonts w:ascii="Times New Roman" w:hAnsi="Times New Roman" w:cs="Times New Roman"/>
        </w:rPr>
        <w:t>and decision making</w:t>
      </w:r>
      <w:r w:rsidR="00BA603B" w:rsidRPr="000C320F">
        <w:rPr>
          <w:rFonts w:ascii="Times New Roman" w:hAnsi="Times New Roman" w:cs="Times New Roman"/>
        </w:rPr>
        <w:t>, the researcher has shown that</w:t>
      </w:r>
      <w:r w:rsidR="004D1D8C">
        <w:rPr>
          <w:rFonts w:ascii="Times New Roman" w:hAnsi="Times New Roman" w:cs="Times New Roman"/>
        </w:rPr>
        <w:t>,</w:t>
      </w:r>
      <w:r w:rsidR="00BA603B" w:rsidRPr="000C320F">
        <w:rPr>
          <w:rFonts w:ascii="Times New Roman" w:hAnsi="Times New Roman" w:cs="Times New Roman"/>
        </w:rPr>
        <w:t xml:space="preserve"> the joint model permits for a clearer insight into how individuals make choices about health behaviours</w:t>
      </w:r>
      <w:r w:rsidR="004D1D8C">
        <w:rPr>
          <w:rFonts w:ascii="Times New Roman" w:hAnsi="Times New Roman" w:cs="Times New Roman"/>
        </w:rPr>
        <w:t>,</w:t>
      </w:r>
      <w:r w:rsidR="00BA603B" w:rsidRPr="000C320F">
        <w:rPr>
          <w:rFonts w:ascii="Times New Roman" w:hAnsi="Times New Roman" w:cs="Times New Roman"/>
        </w:rPr>
        <w:t xml:space="preserve"> based on their socio-cultural and religious values, factors of societal influence, attitudes, and beliefs. </w:t>
      </w:r>
      <w:r w:rsidR="00287AA4" w:rsidRPr="00D348E3">
        <w:rPr>
          <w:rFonts w:ascii="Times New Roman" w:hAnsi="Times New Roman" w:cs="Times New Roman"/>
        </w:rPr>
        <w:t>How the in</w:t>
      </w:r>
      <w:r w:rsidR="00D8317F" w:rsidRPr="00D348E3">
        <w:rPr>
          <w:rFonts w:ascii="Times New Roman" w:hAnsi="Times New Roman" w:cs="Times New Roman"/>
        </w:rPr>
        <w:t>di</w:t>
      </w:r>
      <w:r w:rsidR="00287AA4" w:rsidRPr="00D348E3">
        <w:rPr>
          <w:rFonts w:ascii="Times New Roman" w:hAnsi="Times New Roman" w:cs="Times New Roman"/>
        </w:rPr>
        <w:t>vidual interprets and respond to these</w:t>
      </w:r>
      <w:r w:rsidR="00D8317F" w:rsidRPr="00D348E3">
        <w:rPr>
          <w:rFonts w:ascii="Times New Roman" w:hAnsi="Times New Roman" w:cs="Times New Roman"/>
        </w:rPr>
        <w:t>,</w:t>
      </w:r>
      <w:r w:rsidR="00287AA4" w:rsidRPr="00D348E3">
        <w:rPr>
          <w:rFonts w:ascii="Times New Roman" w:hAnsi="Times New Roman" w:cs="Times New Roman"/>
        </w:rPr>
        <w:t xml:space="preserve"> mediate health behaviours. As I have mentioned, parents did not make a decision solely in response to knowledge and information.</w:t>
      </w:r>
      <w:r w:rsidR="00AF7E1D" w:rsidRPr="00D348E3">
        <w:rPr>
          <w:rFonts w:ascii="Times New Roman" w:hAnsi="Times New Roman" w:cs="Times New Roman"/>
        </w:rPr>
        <w:t xml:space="preserve"> </w:t>
      </w:r>
      <w:r w:rsidR="00287AA4" w:rsidRPr="00D348E3">
        <w:rPr>
          <w:rFonts w:ascii="Times New Roman" w:hAnsi="Times New Roman" w:cs="Times New Roman"/>
        </w:rPr>
        <w:t>They interpret them within a context that can also alter over time.</w:t>
      </w:r>
      <w:r w:rsidR="00AF7E1D" w:rsidRPr="00D348E3">
        <w:rPr>
          <w:rFonts w:ascii="Times New Roman" w:hAnsi="Times New Roman" w:cs="Times New Roman"/>
        </w:rPr>
        <w:t xml:space="preserve"> </w:t>
      </w:r>
      <w:r w:rsidR="00287AA4" w:rsidRPr="00D348E3">
        <w:rPr>
          <w:rFonts w:ascii="Times New Roman" w:hAnsi="Times New Roman" w:cs="Times New Roman"/>
        </w:rPr>
        <w:t>Decision making, therefore, is not fixed.</w:t>
      </w:r>
      <w:r w:rsidR="00AF7E1D" w:rsidRPr="00D348E3">
        <w:rPr>
          <w:rFonts w:ascii="Times New Roman" w:hAnsi="Times New Roman" w:cs="Times New Roman"/>
        </w:rPr>
        <w:t xml:space="preserve"> </w:t>
      </w:r>
      <w:r w:rsidR="00287AA4" w:rsidRPr="00D348E3">
        <w:rPr>
          <w:rFonts w:ascii="Times New Roman" w:hAnsi="Times New Roman" w:cs="Times New Roman"/>
        </w:rPr>
        <w:t xml:space="preserve">Policy and practice </w:t>
      </w:r>
      <w:r w:rsidR="00AF7E1D" w:rsidRPr="00D348E3">
        <w:rPr>
          <w:rFonts w:ascii="Times New Roman" w:hAnsi="Times New Roman" w:cs="Times New Roman"/>
        </w:rPr>
        <w:t>need</w:t>
      </w:r>
      <w:r w:rsidR="00287AA4" w:rsidRPr="00D348E3">
        <w:rPr>
          <w:rFonts w:ascii="Times New Roman" w:hAnsi="Times New Roman" w:cs="Times New Roman"/>
        </w:rPr>
        <w:t xml:space="preserve"> to accommodate this.</w:t>
      </w:r>
      <w:r w:rsidR="00BA603B" w:rsidRPr="00D348E3">
        <w:rPr>
          <w:rFonts w:ascii="Times New Roman" w:hAnsi="Times New Roman" w:cs="Times New Roman"/>
        </w:rPr>
        <w:t xml:space="preserve"> </w:t>
      </w:r>
      <w:r w:rsidR="00AF7E1D" w:rsidRPr="00D348E3">
        <w:rPr>
          <w:rFonts w:ascii="Times New Roman" w:hAnsi="Times New Roman" w:cs="Times New Roman"/>
        </w:rPr>
        <w:t>C</w:t>
      </w:r>
      <w:r w:rsidR="00BA603B" w:rsidRPr="00D348E3">
        <w:rPr>
          <w:rFonts w:ascii="Times New Roman" w:hAnsi="Times New Roman" w:cs="Times New Roman"/>
        </w:rPr>
        <w:t>ombin</w:t>
      </w:r>
      <w:r w:rsidR="00AF7E1D" w:rsidRPr="00D348E3">
        <w:rPr>
          <w:rFonts w:ascii="Times New Roman" w:hAnsi="Times New Roman" w:cs="Times New Roman"/>
        </w:rPr>
        <w:t>ing</w:t>
      </w:r>
      <w:r w:rsidR="00BA603B" w:rsidRPr="00D348E3">
        <w:rPr>
          <w:rFonts w:ascii="Times New Roman" w:hAnsi="Times New Roman" w:cs="Times New Roman"/>
        </w:rPr>
        <w:t xml:space="preserve"> use of </w:t>
      </w:r>
      <w:r w:rsidR="00AF7E1D" w:rsidRPr="00D348E3">
        <w:rPr>
          <w:rFonts w:ascii="Times New Roman" w:hAnsi="Times New Roman" w:cs="Times New Roman"/>
        </w:rPr>
        <w:t xml:space="preserve">SI and </w:t>
      </w:r>
      <w:proofErr w:type="spellStart"/>
      <w:r w:rsidR="00AF7E1D" w:rsidRPr="00D348E3">
        <w:rPr>
          <w:rFonts w:ascii="Times New Roman" w:hAnsi="Times New Roman" w:cs="Times New Roman"/>
        </w:rPr>
        <w:t>HBM</w:t>
      </w:r>
      <w:proofErr w:type="spellEnd"/>
      <w:r w:rsidR="00BA603B" w:rsidRPr="00D348E3">
        <w:rPr>
          <w:rFonts w:ascii="Times New Roman" w:hAnsi="Times New Roman" w:cs="Times New Roman"/>
        </w:rPr>
        <w:t xml:space="preserve"> models</w:t>
      </w:r>
      <w:r w:rsidR="00AF7E1D" w:rsidRPr="00D348E3">
        <w:rPr>
          <w:rFonts w:ascii="Times New Roman" w:hAnsi="Times New Roman" w:cs="Times New Roman"/>
        </w:rPr>
        <w:t xml:space="preserve"> </w:t>
      </w:r>
      <w:r w:rsidR="00BA603B" w:rsidRPr="00D348E3">
        <w:rPr>
          <w:rFonts w:ascii="Times New Roman" w:hAnsi="Times New Roman" w:cs="Times New Roman"/>
        </w:rPr>
        <w:t>can encourage and assist health practitioners</w:t>
      </w:r>
      <w:r w:rsidR="00B91162" w:rsidRPr="00D348E3">
        <w:rPr>
          <w:rFonts w:ascii="Times New Roman" w:hAnsi="Times New Roman" w:cs="Times New Roman"/>
        </w:rPr>
        <w:t>,</w:t>
      </w:r>
      <w:r w:rsidR="00BA603B" w:rsidRPr="00D348E3">
        <w:rPr>
          <w:rFonts w:ascii="Times New Roman" w:hAnsi="Times New Roman" w:cs="Times New Roman"/>
        </w:rPr>
        <w:t xml:space="preserve"> </w:t>
      </w:r>
      <w:r w:rsidR="00AF7E1D" w:rsidRPr="00D348E3">
        <w:rPr>
          <w:rFonts w:ascii="Times New Roman" w:hAnsi="Times New Roman" w:cs="Times New Roman"/>
        </w:rPr>
        <w:t>providing insights in understanding how individuals and communities respond to screening.</w:t>
      </w:r>
      <w:r w:rsidR="00B91162" w:rsidRPr="00D348E3">
        <w:rPr>
          <w:rFonts w:ascii="Times New Roman" w:hAnsi="Times New Roman" w:cs="Times New Roman"/>
        </w:rPr>
        <w:t xml:space="preserve"> </w:t>
      </w:r>
    </w:p>
    <w:p w:rsidR="007917A2" w:rsidRPr="00D348E3" w:rsidRDefault="00B91162" w:rsidP="00BA603B">
      <w:pPr>
        <w:rPr>
          <w:rFonts w:ascii="Times New Roman" w:hAnsi="Times New Roman" w:cs="Times New Roman"/>
        </w:rPr>
      </w:pPr>
      <w:r w:rsidRPr="00D348E3">
        <w:rPr>
          <w:rFonts w:ascii="Times New Roman" w:hAnsi="Times New Roman" w:cs="Times New Roman"/>
        </w:rPr>
        <w:t xml:space="preserve">Faith provides an important but fluid framework, which predisposes rather than determines a parent’s response (and behaviour). Equally, a parents’ response is mediated by their contact with HCP, where the ongoing negotiation of trust is an important consideration, alongside a parents’ access to material resources, which makes some decisions more likely than others.  This is a particular challenge facing policy. More generally, parents accounts demonstrated how they understood that </w:t>
      </w:r>
      <w:r w:rsidRPr="00D348E3">
        <w:rPr>
          <w:rFonts w:ascii="Times New Roman" w:hAnsi="Times New Roman" w:cs="Times New Roman"/>
        </w:rPr>
        <w:lastRenderedPageBreak/>
        <w:t>SCD can be passed on from parents to their child as an inheritable disease (perceived susceptibility).</w:t>
      </w:r>
      <w:r w:rsidR="007917A2" w:rsidRPr="00D348E3">
        <w:rPr>
          <w:rFonts w:ascii="Times New Roman" w:hAnsi="Times New Roman" w:cs="Times New Roman"/>
        </w:rPr>
        <w:t xml:space="preserve"> This, however, was after their children were diagnosed with SCD. The parents lived-experiences as mothers and fathers of children with SCD, gave them the opportunity to explain the impact of the condition on individuals with SCD and their family within the Ghanaian context (perceived severity). This suggests, susceptibility and severity occur at a particular point in the life-course, following the birth of a child and not before the birth, which is the aim of screening policy. Nonetheless, parents identified different forms of SCD screening as positive. They believed screening could help inform individuals of whom to marry, to bear children, or to have </w:t>
      </w:r>
      <w:proofErr w:type="spellStart"/>
      <w:r w:rsidR="007917A2" w:rsidRPr="00D348E3">
        <w:rPr>
          <w:rFonts w:ascii="Times New Roman" w:hAnsi="Times New Roman" w:cs="Times New Roman"/>
        </w:rPr>
        <w:t>PND</w:t>
      </w:r>
      <w:proofErr w:type="spellEnd"/>
      <w:r w:rsidR="007917A2" w:rsidRPr="00D348E3">
        <w:rPr>
          <w:rFonts w:ascii="Times New Roman" w:hAnsi="Times New Roman" w:cs="Times New Roman"/>
        </w:rPr>
        <w:t xml:space="preserve"> in context of SCD, in their reproductive choice (perceived benefit of SCD screening). However, the lack of health policy to support screening, in terms of availability, accessibility and affordability, as accounted by the parents, means that people at risk of passing on the sickle cell gene to their children, are denied the chance of making informed choices (perceived barrier). </w:t>
      </w:r>
    </w:p>
    <w:p w:rsidR="00B23653" w:rsidRPr="00D348E3" w:rsidRDefault="007917A2" w:rsidP="007917A2">
      <w:pPr>
        <w:rPr>
          <w:rFonts w:ascii="Times New Roman" w:hAnsi="Times New Roman" w:cs="Times New Roman"/>
        </w:rPr>
      </w:pPr>
      <w:r w:rsidRPr="00D348E3">
        <w:rPr>
          <w:rFonts w:ascii="Times New Roman" w:hAnsi="Times New Roman" w:cs="Times New Roman"/>
        </w:rPr>
        <w:t xml:space="preserve">The research also accounted for the value of marriage and parenthood in context of Ghana, and how such socio-cultural values and beliefs can generate pressures on individuals to get married and have children, even when there is an awareness and understanding of the condition. It shows that the interaction with others within a </w:t>
      </w:r>
      <w:r w:rsidR="00B23653" w:rsidRPr="00D348E3">
        <w:rPr>
          <w:rFonts w:ascii="Times New Roman" w:hAnsi="Times New Roman" w:cs="Times New Roman"/>
        </w:rPr>
        <w:t>social relationship</w:t>
      </w:r>
      <w:r w:rsidRPr="00D348E3">
        <w:rPr>
          <w:rFonts w:ascii="Times New Roman" w:hAnsi="Times New Roman" w:cs="Times New Roman"/>
        </w:rPr>
        <w:t xml:space="preserve"> and the meanings attached to these relationships (i.e. SCD screening), can influence peoples’ informed decision making about screening - in particular </w:t>
      </w:r>
      <w:proofErr w:type="spellStart"/>
      <w:r w:rsidRPr="00D348E3">
        <w:rPr>
          <w:rFonts w:ascii="Times New Roman" w:hAnsi="Times New Roman" w:cs="Times New Roman"/>
        </w:rPr>
        <w:t>PND</w:t>
      </w:r>
      <w:proofErr w:type="spellEnd"/>
      <w:r w:rsidRPr="00D348E3">
        <w:rPr>
          <w:rFonts w:ascii="Times New Roman" w:hAnsi="Times New Roman" w:cs="Times New Roman"/>
        </w:rPr>
        <w:t xml:space="preserve"> and the possibility of termination of pregnancy.</w:t>
      </w:r>
      <w:r w:rsidR="00B23653" w:rsidRPr="00D348E3">
        <w:rPr>
          <w:rFonts w:ascii="Times New Roman" w:hAnsi="Times New Roman" w:cs="Times New Roman"/>
        </w:rPr>
        <w:t xml:space="preserve"> </w:t>
      </w:r>
      <w:r w:rsidRPr="00D348E3">
        <w:rPr>
          <w:rFonts w:ascii="Times New Roman" w:hAnsi="Times New Roman" w:cs="Times New Roman"/>
        </w:rPr>
        <w:t>Another influencing factor which will affect screening, was found to be the societal lay perception and stigmatisation of people with SCD and their families, which public education on SCD needs to address.</w:t>
      </w:r>
    </w:p>
    <w:p w:rsidR="00D03C32" w:rsidRPr="00D348E3" w:rsidRDefault="00B23653" w:rsidP="00BA603B">
      <w:pPr>
        <w:rPr>
          <w:rFonts w:ascii="Times New Roman" w:hAnsi="Times New Roman" w:cs="Times New Roman"/>
        </w:rPr>
        <w:sectPr w:rsidR="00D03C32" w:rsidRPr="00D348E3" w:rsidSect="00D05468">
          <w:pgSz w:w="11906" w:h="16838" w:code="9"/>
          <w:pgMar w:top="851" w:right="2268" w:bottom="896" w:left="2268" w:header="709" w:footer="709" w:gutter="0"/>
          <w:cols w:space="708"/>
          <w:docGrid w:linePitch="360"/>
        </w:sectPr>
      </w:pPr>
      <w:r w:rsidRPr="00D348E3">
        <w:rPr>
          <w:rFonts w:ascii="Times New Roman" w:hAnsi="Times New Roman" w:cs="Times New Roman"/>
        </w:rPr>
        <w:t xml:space="preserve">The health inequalities, in the provision of health services for people with SCD have been highlighted by applying critical race theory (CRT) within an international context, in which globalisation, encourages a form of institutions racism, in which choice becomes compromised for the people of Ghana, relative to the options available in income rich countries in the global north (see Dyson, 2019). CRT emphasis on the discrimination in the distribution of the limited health care resources against the management of SCD in context of Ghana, especially, in the area of screening to promote informed choice and reproductive decision-making. </w:t>
      </w:r>
    </w:p>
    <w:p w:rsidR="00BA603B" w:rsidRPr="00D348E3" w:rsidRDefault="00B23653" w:rsidP="00BA603B">
      <w:pPr>
        <w:rPr>
          <w:rFonts w:ascii="Times New Roman" w:hAnsi="Times New Roman" w:cs="Times New Roman"/>
        </w:rPr>
      </w:pPr>
      <w:r w:rsidRPr="00D348E3">
        <w:rPr>
          <w:rFonts w:ascii="Times New Roman" w:hAnsi="Times New Roman" w:cs="Times New Roman"/>
        </w:rPr>
        <w:t xml:space="preserve">The broader literature has shown SCD as a disability in other jurisdictions, as define by the social and medical models of disability (see section </w:t>
      </w:r>
      <w:r w:rsidR="00E7352D" w:rsidRPr="00D348E3">
        <w:rPr>
          <w:rFonts w:ascii="Times New Roman" w:hAnsi="Times New Roman" w:cs="Times New Roman"/>
        </w:rPr>
        <w:t>3.2.1</w:t>
      </w:r>
      <w:r w:rsidRPr="00D348E3">
        <w:rPr>
          <w:rFonts w:ascii="Times New Roman" w:hAnsi="Times New Roman" w:cs="Times New Roman"/>
        </w:rPr>
        <w:t xml:space="preserve">). However, the study data found that because of lay perception and stigma about the condition, </w:t>
      </w:r>
      <w:r w:rsidRPr="00D348E3">
        <w:rPr>
          <w:rFonts w:ascii="Times New Roman" w:hAnsi="Times New Roman" w:cs="Times New Roman"/>
        </w:rPr>
        <w:lastRenderedPageBreak/>
        <w:t xml:space="preserve">parents did not want their children to be classified as children with a disability. Parents wanted their children with SCD to be treated the same as other children, in the family and community, without stigmatisation and discrimination. They believed a label of disability would undermine this. This is an associated social barrier against persons with SCD, which policy needs to tackle in context of Ghana, as a concern of fundamental human rights for patients with SCD.  </w:t>
      </w:r>
      <w:r w:rsidR="007917A2" w:rsidRPr="00D348E3">
        <w:rPr>
          <w:rFonts w:ascii="Times New Roman" w:hAnsi="Times New Roman" w:cs="Times New Roman"/>
        </w:rPr>
        <w:t xml:space="preserve"> </w:t>
      </w:r>
    </w:p>
    <w:p w:rsidR="00BA603B" w:rsidRPr="00BA603B" w:rsidRDefault="00BA603B" w:rsidP="00BA603B">
      <w:pPr>
        <w:pStyle w:val="Heading3"/>
        <w:spacing w:before="0" w:after="200" w:line="360" w:lineRule="auto"/>
        <w:rPr>
          <w:rFonts w:ascii="Times New Roman" w:hAnsi="Times New Roman" w:cs="Times New Roman"/>
          <w:sz w:val="24"/>
          <w:szCs w:val="24"/>
        </w:rPr>
      </w:pPr>
      <w:bookmarkStart w:id="455" w:name="_Toc14985795"/>
      <w:r>
        <w:t>9.3.0 The Strengths and Limitations of the Research</w:t>
      </w:r>
      <w:bookmarkEnd w:id="455"/>
    </w:p>
    <w:p w:rsidR="009158A3" w:rsidRDefault="003422D1" w:rsidP="003422D1">
      <w:pPr>
        <w:rPr>
          <w:rFonts w:ascii="Times New Roman" w:hAnsi="Times New Roman" w:cs="Times New Roman"/>
        </w:rPr>
      </w:pPr>
      <w:r w:rsidRPr="000C320F">
        <w:rPr>
          <w:rFonts w:ascii="Times New Roman" w:hAnsi="Times New Roman" w:cs="Times New Roman"/>
        </w:rPr>
        <w:t xml:space="preserve">Primarily, the research enhances the limited investigation </w:t>
      </w:r>
      <w:r w:rsidR="0097539F" w:rsidRPr="000C320F">
        <w:rPr>
          <w:rFonts w:ascii="Times New Roman" w:hAnsi="Times New Roman" w:cs="Times New Roman"/>
        </w:rPr>
        <w:t>around</w:t>
      </w:r>
      <w:r w:rsidRPr="000C320F">
        <w:rPr>
          <w:rFonts w:ascii="Times New Roman" w:hAnsi="Times New Roman" w:cs="Times New Roman"/>
        </w:rPr>
        <w:t xml:space="preserve"> experiences with SCD and perceptions about reproductive choice. </w:t>
      </w:r>
      <w:r w:rsidR="001C23B1" w:rsidRPr="000C320F">
        <w:rPr>
          <w:rFonts w:ascii="Times New Roman" w:hAnsi="Times New Roman" w:cs="Times New Roman"/>
        </w:rPr>
        <w:t>The present study</w:t>
      </w:r>
      <w:r w:rsidRPr="000C320F">
        <w:rPr>
          <w:rFonts w:ascii="Times New Roman" w:hAnsi="Times New Roman" w:cs="Times New Roman"/>
        </w:rPr>
        <w:t xml:space="preserve"> complements our understanding and awareness</w:t>
      </w:r>
      <w:r w:rsidR="00422E45">
        <w:rPr>
          <w:rFonts w:ascii="Times New Roman" w:hAnsi="Times New Roman" w:cs="Times New Roman"/>
        </w:rPr>
        <w:t>,</w:t>
      </w:r>
      <w:r w:rsidRPr="000C320F">
        <w:rPr>
          <w:rFonts w:ascii="Times New Roman" w:hAnsi="Times New Roman" w:cs="Times New Roman"/>
        </w:rPr>
        <w:t xml:space="preserve"> of the dynamics of parenting a child with SCD</w:t>
      </w:r>
      <w:r w:rsidR="00422E45">
        <w:rPr>
          <w:rFonts w:ascii="Times New Roman" w:hAnsi="Times New Roman" w:cs="Times New Roman"/>
        </w:rPr>
        <w:t>,</w:t>
      </w:r>
      <w:r w:rsidRPr="000C320F">
        <w:rPr>
          <w:rFonts w:ascii="Times New Roman" w:hAnsi="Times New Roman" w:cs="Times New Roman"/>
        </w:rPr>
        <w:t xml:space="preserve"> in an underdeveloped health</w:t>
      </w:r>
      <w:r w:rsidR="00422E45">
        <w:rPr>
          <w:rFonts w:ascii="Times New Roman" w:hAnsi="Times New Roman" w:cs="Times New Roman"/>
        </w:rPr>
        <w:t>,</w:t>
      </w:r>
      <w:r w:rsidRPr="000C320F">
        <w:rPr>
          <w:rFonts w:ascii="Times New Roman" w:hAnsi="Times New Roman" w:cs="Times New Roman"/>
        </w:rPr>
        <w:t xml:space="preserve"> and economic milieu like Ghana. Given the small number of studies in this area, qualitative research</w:t>
      </w:r>
      <w:r w:rsidR="00422E45">
        <w:rPr>
          <w:rFonts w:ascii="Times New Roman" w:hAnsi="Times New Roman" w:cs="Times New Roman"/>
        </w:rPr>
        <w:t>,</w:t>
      </w:r>
      <w:r w:rsidRPr="000C320F">
        <w:rPr>
          <w:rFonts w:ascii="Times New Roman" w:hAnsi="Times New Roman" w:cs="Times New Roman"/>
        </w:rPr>
        <w:t xml:space="preserve"> investigating parents with a child with </w:t>
      </w:r>
      <w:proofErr w:type="spellStart"/>
      <w:r w:rsidRPr="000C320F">
        <w:rPr>
          <w:rFonts w:ascii="Times New Roman" w:hAnsi="Times New Roman" w:cs="Times New Roman"/>
        </w:rPr>
        <w:t>SCD's</w:t>
      </w:r>
      <w:proofErr w:type="spellEnd"/>
      <w:r w:rsidRPr="000C320F">
        <w:rPr>
          <w:rFonts w:ascii="Times New Roman" w:hAnsi="Times New Roman" w:cs="Times New Roman"/>
        </w:rPr>
        <w:t xml:space="preserve"> experiences and perceptions towards </w:t>
      </w:r>
      <w:proofErr w:type="spellStart"/>
      <w:r w:rsidRPr="000C320F">
        <w:rPr>
          <w:rFonts w:ascii="Times New Roman" w:hAnsi="Times New Roman" w:cs="Times New Roman"/>
        </w:rPr>
        <w:t>PND</w:t>
      </w:r>
      <w:proofErr w:type="spellEnd"/>
      <w:r w:rsidRPr="000C320F">
        <w:rPr>
          <w:rFonts w:ascii="Times New Roman" w:hAnsi="Times New Roman" w:cs="Times New Roman"/>
        </w:rPr>
        <w:t xml:space="preserve"> and termination would help develop the findings of this research further.</w:t>
      </w:r>
      <w:r w:rsidR="0040591F" w:rsidRPr="0040591F">
        <w:rPr>
          <w:rFonts w:ascii="Times New Roman" w:hAnsi="Times New Roman" w:cs="Times New Roman"/>
        </w:rPr>
        <w:t xml:space="preserve"> This is the first study of its type in Ghana.</w:t>
      </w:r>
    </w:p>
    <w:p w:rsidR="009200A9" w:rsidRDefault="003422D1" w:rsidP="003422D1">
      <w:pPr>
        <w:rPr>
          <w:rFonts w:ascii="Times New Roman" w:eastAsiaTheme="minorHAnsi" w:hAnsi="Times New Roman" w:cs="Times New Roman"/>
        </w:rPr>
      </w:pPr>
      <w:r w:rsidRPr="000C320F">
        <w:rPr>
          <w:rFonts w:ascii="Times New Roman" w:hAnsi="Times New Roman" w:cs="Times New Roman"/>
        </w:rPr>
        <w:t xml:space="preserve">The research also has some potential limitations, which are important to consider when interpreting the findings. First, the empirical fieldwork for this research was centred on a small-scale study, and the sample from one small sickle cell clinic in </w:t>
      </w:r>
      <w:r w:rsidR="00F63ED0" w:rsidRPr="00F63ED0">
        <w:rPr>
          <w:rFonts w:ascii="Times New Roman" w:hAnsi="Times New Roman" w:cs="Times New Roman"/>
        </w:rPr>
        <w:t xml:space="preserve">an urban area, </w:t>
      </w:r>
      <w:r w:rsidRPr="000C320F">
        <w:rPr>
          <w:rFonts w:ascii="Times New Roman" w:hAnsi="Times New Roman" w:cs="Times New Roman"/>
        </w:rPr>
        <w:t xml:space="preserve">Accra, the capital of Ghana. It would be of maximum beneficial to execute a wider and comparative study among parents of </w:t>
      </w:r>
      <w:r w:rsidR="00032891" w:rsidRPr="000C320F">
        <w:rPr>
          <w:rFonts w:ascii="Times New Roman" w:hAnsi="Times New Roman" w:cs="Times New Roman"/>
        </w:rPr>
        <w:t xml:space="preserve">children </w:t>
      </w:r>
      <w:r w:rsidR="00032891">
        <w:rPr>
          <w:rFonts w:ascii="Times New Roman" w:hAnsi="Times New Roman" w:cs="Times New Roman"/>
        </w:rPr>
        <w:t xml:space="preserve">with </w:t>
      </w:r>
      <w:r w:rsidRPr="000C320F">
        <w:rPr>
          <w:rFonts w:ascii="Times New Roman" w:hAnsi="Times New Roman" w:cs="Times New Roman"/>
        </w:rPr>
        <w:t>SCD</w:t>
      </w:r>
      <w:r w:rsidR="00422E45">
        <w:rPr>
          <w:rFonts w:ascii="Times New Roman" w:hAnsi="Times New Roman" w:cs="Times New Roman"/>
        </w:rPr>
        <w:t>,</w:t>
      </w:r>
      <w:r w:rsidRPr="000C320F">
        <w:rPr>
          <w:rFonts w:ascii="Times New Roman" w:hAnsi="Times New Roman" w:cs="Times New Roman"/>
        </w:rPr>
        <w:t xml:space="preserve"> situated in the capital and those in rural areas, to see further conceivable means to relate and generalised the results.</w:t>
      </w:r>
      <w:r w:rsidR="009200A9" w:rsidRPr="009200A9">
        <w:rPr>
          <w:rFonts w:ascii="Times New Roman" w:eastAsiaTheme="minorHAnsi" w:hAnsi="Times New Roman" w:cs="Times New Roman"/>
        </w:rPr>
        <w:t xml:space="preserve"> </w:t>
      </w:r>
    </w:p>
    <w:p w:rsidR="003422D1" w:rsidRPr="00D348E3" w:rsidRDefault="009200A9" w:rsidP="003422D1">
      <w:pPr>
        <w:rPr>
          <w:rFonts w:ascii="Times New Roman" w:hAnsi="Times New Roman" w:cs="Times New Roman"/>
        </w:rPr>
      </w:pPr>
      <w:r w:rsidRPr="00D348E3">
        <w:rPr>
          <w:rFonts w:ascii="Times New Roman" w:hAnsi="Times New Roman" w:cs="Times New Roman"/>
        </w:rPr>
        <w:t xml:space="preserve">Nevertheless, even though the study participants and their perceptions may not be directly generalizable to other parents with a child with SCD, analysis at this level permits identification of forms of </w:t>
      </w:r>
      <w:r w:rsidR="00E7352D" w:rsidRPr="00D348E3">
        <w:rPr>
          <w:rFonts w:ascii="Times New Roman" w:hAnsi="Times New Roman" w:cs="Times New Roman"/>
        </w:rPr>
        <w:t xml:space="preserve">understanding and </w:t>
      </w:r>
      <w:r w:rsidRPr="00D348E3">
        <w:rPr>
          <w:rFonts w:ascii="Times New Roman" w:hAnsi="Times New Roman" w:cs="Times New Roman"/>
        </w:rPr>
        <w:t xml:space="preserve">behaviours which may be similar with other parents within a social context. Qualitative studies, according to Hammersley (1998), can be evaluated by the establishment of consistency between findings and broader knowledge, making the account credible to the readers, how far the findings are relevant to individuals in similar social context and reflexivity. Consequently, drawing on comparable conclusions within the literature contributes to the accuracy of study findings, whereas transparent documentation of the study process and reflexivity allows for a credible judgement. Through this means this study may contribute to understanding the experiences and perceptions of parents with a child with SCD towards </w:t>
      </w:r>
      <w:proofErr w:type="spellStart"/>
      <w:r w:rsidRPr="00D348E3">
        <w:rPr>
          <w:rFonts w:ascii="Times New Roman" w:hAnsi="Times New Roman" w:cs="Times New Roman"/>
        </w:rPr>
        <w:t>PND</w:t>
      </w:r>
      <w:proofErr w:type="spellEnd"/>
      <w:r w:rsidRPr="00D348E3">
        <w:rPr>
          <w:rFonts w:ascii="Times New Roman" w:hAnsi="Times New Roman" w:cs="Times New Roman"/>
        </w:rPr>
        <w:t xml:space="preserve">, through the influences of socio-cultural and religious values and beliefs. The understanding obtained from such in-depth analysis may help inform policy and practice within a social context. </w:t>
      </w:r>
      <w:r w:rsidR="003422D1" w:rsidRPr="00D348E3">
        <w:rPr>
          <w:rFonts w:ascii="Times New Roman" w:hAnsi="Times New Roman" w:cs="Times New Roman"/>
        </w:rPr>
        <w:t xml:space="preserve"> </w:t>
      </w:r>
    </w:p>
    <w:p w:rsidR="009158A3" w:rsidRDefault="003422D1" w:rsidP="003422D1">
      <w:pPr>
        <w:rPr>
          <w:rFonts w:ascii="Times New Roman" w:hAnsi="Times New Roman" w:cs="Times New Roman"/>
          <w:color w:val="FF0000"/>
        </w:rPr>
        <w:sectPr w:rsidR="009158A3" w:rsidSect="00D03C32">
          <w:type w:val="continuous"/>
          <w:pgSz w:w="11906" w:h="16838" w:code="9"/>
          <w:pgMar w:top="851" w:right="2268" w:bottom="896" w:left="2268" w:header="709" w:footer="709" w:gutter="0"/>
          <w:cols w:space="708"/>
          <w:docGrid w:linePitch="360"/>
        </w:sectPr>
      </w:pPr>
      <w:r w:rsidRPr="000C320F">
        <w:rPr>
          <w:rFonts w:ascii="Times New Roman" w:hAnsi="Times New Roman" w:cs="Times New Roman"/>
        </w:rPr>
        <w:lastRenderedPageBreak/>
        <w:t>Secondly, the study's sample inclusion criteria indicated</w:t>
      </w:r>
      <w:r w:rsidR="00422E45">
        <w:rPr>
          <w:rFonts w:ascii="Times New Roman" w:hAnsi="Times New Roman" w:cs="Times New Roman"/>
        </w:rPr>
        <w:t>,</w:t>
      </w:r>
      <w:r w:rsidRPr="000C320F">
        <w:rPr>
          <w:rFonts w:ascii="Times New Roman" w:hAnsi="Times New Roman" w:cs="Times New Roman"/>
        </w:rPr>
        <w:t xml:space="preserve"> that only parents who knew of their child's SCD diagnosis for two years</w:t>
      </w:r>
      <w:r w:rsidR="00422E45">
        <w:rPr>
          <w:rFonts w:ascii="Times New Roman" w:hAnsi="Times New Roman" w:cs="Times New Roman"/>
        </w:rPr>
        <w:t>,</w:t>
      </w:r>
      <w:r w:rsidRPr="000C320F">
        <w:rPr>
          <w:rFonts w:ascii="Times New Roman" w:hAnsi="Times New Roman" w:cs="Times New Roman"/>
        </w:rPr>
        <w:t xml:space="preserve"> or more</w:t>
      </w:r>
      <w:r w:rsidR="00422E45">
        <w:rPr>
          <w:rFonts w:ascii="Times New Roman" w:hAnsi="Times New Roman" w:cs="Times New Roman"/>
        </w:rPr>
        <w:t>,</w:t>
      </w:r>
      <w:r w:rsidRPr="000C320F">
        <w:rPr>
          <w:rFonts w:ascii="Times New Roman" w:hAnsi="Times New Roman" w:cs="Times New Roman"/>
        </w:rPr>
        <w:t xml:space="preserve"> and that of their carrier status were recruited. </w:t>
      </w:r>
      <w:r w:rsidR="0040591F" w:rsidRPr="00D348E3">
        <w:rPr>
          <w:rFonts w:ascii="Times New Roman" w:hAnsi="Times New Roman" w:cs="Times New Roman"/>
        </w:rPr>
        <w:t>As I mentioned</w:t>
      </w:r>
      <w:r w:rsidR="00C35BCB" w:rsidRPr="00D348E3">
        <w:rPr>
          <w:rFonts w:ascii="Times New Roman" w:hAnsi="Times New Roman" w:cs="Times New Roman"/>
        </w:rPr>
        <w:t>,</w:t>
      </w:r>
      <w:r w:rsidR="0040591F" w:rsidRPr="00D348E3">
        <w:rPr>
          <w:rFonts w:ascii="Times New Roman" w:hAnsi="Times New Roman" w:cs="Times New Roman"/>
        </w:rPr>
        <w:t xml:space="preserve"> this enabled me to explore screening, with those who had direct experience of sickle cell (see below). Further research could, however, focus on populations, with different expectations or experiences. Parents advoca</w:t>
      </w:r>
      <w:r w:rsidR="00C35BCB" w:rsidRPr="00D348E3">
        <w:rPr>
          <w:rFonts w:ascii="Times New Roman" w:hAnsi="Times New Roman" w:cs="Times New Roman"/>
        </w:rPr>
        <w:t>c</w:t>
      </w:r>
      <w:r w:rsidR="0040591F" w:rsidRPr="00D348E3">
        <w:rPr>
          <w:rFonts w:ascii="Times New Roman" w:hAnsi="Times New Roman" w:cs="Times New Roman"/>
        </w:rPr>
        <w:t>y of pre</w:t>
      </w:r>
      <w:r w:rsidR="00C35BCB" w:rsidRPr="00D348E3">
        <w:rPr>
          <w:rFonts w:ascii="Times New Roman" w:hAnsi="Times New Roman" w:cs="Times New Roman"/>
        </w:rPr>
        <w:t>marital</w:t>
      </w:r>
      <w:r w:rsidR="0040591F" w:rsidRPr="00D348E3">
        <w:rPr>
          <w:rFonts w:ascii="Times New Roman" w:hAnsi="Times New Roman" w:cs="Times New Roman"/>
        </w:rPr>
        <w:t xml:space="preserve"> </w:t>
      </w:r>
      <w:r w:rsidR="00C35BCB" w:rsidRPr="00D348E3">
        <w:rPr>
          <w:rFonts w:ascii="Times New Roman" w:hAnsi="Times New Roman" w:cs="Times New Roman"/>
        </w:rPr>
        <w:t>screening</w:t>
      </w:r>
      <w:r w:rsidR="0040591F" w:rsidRPr="00D348E3">
        <w:rPr>
          <w:rFonts w:ascii="Times New Roman" w:hAnsi="Times New Roman" w:cs="Times New Roman"/>
        </w:rPr>
        <w:t xml:space="preserve"> suggest research with school aged populations or young people, prior to marriage, exploring the acceptability of carrier testing could be useful. More general work on acceptability of termination would also be useful.</w:t>
      </w:r>
    </w:p>
    <w:p w:rsidR="00F63ED0" w:rsidRDefault="00C35BCB" w:rsidP="003422D1">
      <w:pPr>
        <w:rPr>
          <w:rFonts w:ascii="Times New Roman" w:hAnsi="Times New Roman" w:cs="Times New Roman"/>
          <w:color w:val="FF0000"/>
        </w:rPr>
      </w:pPr>
      <w:r>
        <w:rPr>
          <w:rFonts w:ascii="Times New Roman" w:hAnsi="Times New Roman" w:cs="Times New Roman"/>
        </w:rPr>
        <w:t>Third</w:t>
      </w:r>
      <w:r w:rsidR="003422D1" w:rsidRPr="000C320F">
        <w:rPr>
          <w:rFonts w:ascii="Times New Roman" w:hAnsi="Times New Roman" w:cs="Times New Roman"/>
        </w:rPr>
        <w:t>, the sample compromised of more women and Christians</w:t>
      </w:r>
      <w:r w:rsidR="00422E45">
        <w:rPr>
          <w:rFonts w:ascii="Times New Roman" w:hAnsi="Times New Roman" w:cs="Times New Roman"/>
        </w:rPr>
        <w:t>,</w:t>
      </w:r>
      <w:r w:rsidR="003422D1" w:rsidRPr="000C320F">
        <w:rPr>
          <w:rFonts w:ascii="Times New Roman" w:hAnsi="Times New Roman" w:cs="Times New Roman"/>
        </w:rPr>
        <w:t xml:space="preserve"> as against that of men and other religions. The results may have been different if all parents, regardless of when their child was diagnosed, and more men and other religions were represented. </w:t>
      </w:r>
      <w:r w:rsidR="00F63ED0" w:rsidRPr="00D348E3">
        <w:rPr>
          <w:rFonts w:ascii="Times New Roman" w:hAnsi="Times New Roman" w:cs="Times New Roman"/>
        </w:rPr>
        <w:t xml:space="preserve">Further research, for example, could consider the experience of those of other faiths, including Islam. While work on fathers would add a further dimension to how we understand reproductive decision making. This is consistent with addressing limitations in the broader Western literature, which until recently struggled to accommodate the experience of fathers, along with the influence of faith on decision making (see </w:t>
      </w:r>
      <w:bookmarkStart w:id="456" w:name="_Hlk12492824"/>
      <w:r w:rsidR="00F63ED0" w:rsidRPr="00D348E3">
        <w:rPr>
          <w:rFonts w:ascii="Times New Roman" w:hAnsi="Times New Roman" w:cs="Times New Roman"/>
        </w:rPr>
        <w:t xml:space="preserve">Atkin </w:t>
      </w:r>
      <w:r w:rsidR="00F63ED0" w:rsidRPr="00D348E3">
        <w:rPr>
          <w:rFonts w:ascii="Times New Roman" w:hAnsi="Times New Roman" w:cs="Times New Roman"/>
          <w:i/>
          <w:iCs/>
        </w:rPr>
        <w:t>et al</w:t>
      </w:r>
      <w:r w:rsidR="00F63ED0" w:rsidRPr="00D348E3">
        <w:rPr>
          <w:rFonts w:ascii="Times New Roman" w:hAnsi="Times New Roman" w:cs="Times New Roman"/>
        </w:rPr>
        <w:t>., 201</w:t>
      </w:r>
      <w:bookmarkEnd w:id="456"/>
      <w:r w:rsidR="004D6894" w:rsidRPr="00D348E3">
        <w:rPr>
          <w:rFonts w:ascii="Times New Roman" w:hAnsi="Times New Roman" w:cs="Times New Roman"/>
        </w:rPr>
        <w:t>5</w:t>
      </w:r>
      <w:r w:rsidR="00F63ED0" w:rsidRPr="00D348E3">
        <w:rPr>
          <w:rFonts w:ascii="Times New Roman" w:hAnsi="Times New Roman" w:cs="Times New Roman"/>
        </w:rPr>
        <w:t>).</w:t>
      </w:r>
      <w:r w:rsidR="009158A3" w:rsidRPr="00D348E3">
        <w:rPr>
          <w:rFonts w:ascii="Times New Roman" w:hAnsi="Times New Roman" w:cs="Times New Roman"/>
        </w:rPr>
        <w:t xml:space="preserve"> </w:t>
      </w:r>
    </w:p>
    <w:p w:rsidR="003422D1" w:rsidRPr="000C320F" w:rsidRDefault="00F63ED0" w:rsidP="003422D1">
      <w:pPr>
        <w:rPr>
          <w:rFonts w:ascii="Times New Roman" w:hAnsi="Times New Roman" w:cs="Times New Roman"/>
        </w:rPr>
      </w:pPr>
      <w:r>
        <w:rPr>
          <w:rFonts w:ascii="Times New Roman" w:hAnsi="Times New Roman" w:cs="Times New Roman"/>
        </w:rPr>
        <w:t>T</w:t>
      </w:r>
      <w:r w:rsidR="003422D1" w:rsidRPr="000C320F">
        <w:rPr>
          <w:rFonts w:ascii="Times New Roman" w:hAnsi="Times New Roman" w:cs="Times New Roman"/>
        </w:rPr>
        <w:t>he different background to the study participants, within their diverse socio-cultural context, concerning their understanding and experiences, offers material, which is rich enough</w:t>
      </w:r>
      <w:r w:rsidR="00422E45">
        <w:rPr>
          <w:rFonts w:ascii="Times New Roman" w:hAnsi="Times New Roman" w:cs="Times New Roman"/>
        </w:rPr>
        <w:t>,</w:t>
      </w:r>
      <w:r w:rsidR="003422D1" w:rsidRPr="000C320F">
        <w:rPr>
          <w:rFonts w:ascii="Times New Roman" w:hAnsi="Times New Roman" w:cs="Times New Roman"/>
        </w:rPr>
        <w:t xml:space="preserve"> and helpful to understand the perceptions and experiences of parents whose child has SCD. The focus of the research on parents, who had a child with SCD</w:t>
      </w:r>
      <w:r w:rsidR="000C320F">
        <w:rPr>
          <w:rFonts w:ascii="Times New Roman" w:hAnsi="Times New Roman" w:cs="Times New Roman"/>
        </w:rPr>
        <w:t>,</w:t>
      </w:r>
      <w:r w:rsidR="003422D1" w:rsidRPr="000C320F">
        <w:rPr>
          <w:rFonts w:ascii="Times New Roman" w:hAnsi="Times New Roman" w:cs="Times New Roman"/>
        </w:rPr>
        <w:t xml:space="preserve"> and not a more general population, in this study, as indicated before, was because it enabled the research to focus on the parents' actual experiences and understanding of the disease. This </w:t>
      </w:r>
      <w:r w:rsidR="000C320F" w:rsidRPr="000C320F">
        <w:rPr>
          <w:rFonts w:ascii="Times New Roman" w:hAnsi="Times New Roman" w:cs="Times New Roman"/>
        </w:rPr>
        <w:t>was</w:t>
      </w:r>
      <w:r w:rsidR="003422D1" w:rsidRPr="000C320F">
        <w:rPr>
          <w:rFonts w:ascii="Times New Roman" w:hAnsi="Times New Roman" w:cs="Times New Roman"/>
        </w:rPr>
        <w:t xml:space="preserve"> more valuable than asking a general population</w:t>
      </w:r>
      <w:r w:rsidR="002C3FF1">
        <w:rPr>
          <w:rFonts w:ascii="Times New Roman" w:hAnsi="Times New Roman" w:cs="Times New Roman"/>
        </w:rPr>
        <w:t>,</w:t>
      </w:r>
      <w:r w:rsidR="003422D1" w:rsidRPr="000C320F">
        <w:rPr>
          <w:rFonts w:ascii="Times New Roman" w:hAnsi="Times New Roman" w:cs="Times New Roman"/>
        </w:rPr>
        <w:t xml:space="preserve"> for which</w:t>
      </w:r>
      <w:r w:rsidR="002C3FF1">
        <w:rPr>
          <w:rFonts w:ascii="Times New Roman" w:hAnsi="Times New Roman" w:cs="Times New Roman"/>
        </w:rPr>
        <w:t>,</w:t>
      </w:r>
      <w:r w:rsidR="003422D1" w:rsidRPr="000C320F">
        <w:rPr>
          <w:rFonts w:ascii="Times New Roman" w:hAnsi="Times New Roman" w:cs="Times New Roman"/>
        </w:rPr>
        <w:t xml:space="preserve"> questions of reproducti</w:t>
      </w:r>
      <w:r w:rsidR="0078353A">
        <w:rPr>
          <w:rFonts w:ascii="Times New Roman" w:hAnsi="Times New Roman" w:cs="Times New Roman"/>
        </w:rPr>
        <w:t>ve</w:t>
      </w:r>
      <w:r w:rsidR="003422D1" w:rsidRPr="000C320F">
        <w:rPr>
          <w:rFonts w:ascii="Times New Roman" w:hAnsi="Times New Roman" w:cs="Times New Roman"/>
        </w:rPr>
        <w:t xml:space="preserve"> </w:t>
      </w:r>
      <w:r w:rsidR="0078353A">
        <w:rPr>
          <w:rFonts w:ascii="Times New Roman" w:hAnsi="Times New Roman" w:cs="Times New Roman"/>
        </w:rPr>
        <w:t xml:space="preserve">choice </w:t>
      </w:r>
      <w:r w:rsidR="003422D1" w:rsidRPr="000C320F">
        <w:rPr>
          <w:rFonts w:ascii="Times New Roman" w:hAnsi="Times New Roman" w:cs="Times New Roman"/>
        </w:rPr>
        <w:t>and care</w:t>
      </w:r>
      <w:r w:rsidR="002C3FF1">
        <w:rPr>
          <w:rFonts w:ascii="Times New Roman" w:hAnsi="Times New Roman" w:cs="Times New Roman"/>
        </w:rPr>
        <w:t>,</w:t>
      </w:r>
      <w:r w:rsidR="003422D1" w:rsidRPr="000C320F">
        <w:rPr>
          <w:rFonts w:ascii="Times New Roman" w:hAnsi="Times New Roman" w:cs="Times New Roman"/>
        </w:rPr>
        <w:t xml:space="preserve"> might seem abstract</w:t>
      </w:r>
      <w:r w:rsidR="0078353A">
        <w:rPr>
          <w:rFonts w:ascii="Times New Roman" w:hAnsi="Times New Roman" w:cs="Times New Roman"/>
        </w:rPr>
        <w:t>,</w:t>
      </w:r>
      <w:r w:rsidR="003422D1" w:rsidRPr="000C320F">
        <w:rPr>
          <w:rFonts w:ascii="Times New Roman" w:hAnsi="Times New Roman" w:cs="Times New Roman"/>
        </w:rPr>
        <w:t xml:space="preserve"> and disconnected from experience.   </w:t>
      </w:r>
    </w:p>
    <w:p w:rsidR="003422D1" w:rsidRPr="002C3FF1" w:rsidRDefault="003422D1" w:rsidP="003422D1">
      <w:pPr>
        <w:rPr>
          <w:rFonts w:ascii="Times New Roman" w:hAnsi="Times New Roman" w:cs="Times New Roman"/>
        </w:rPr>
      </w:pPr>
      <w:r w:rsidRPr="002C3FF1">
        <w:rPr>
          <w:rFonts w:ascii="Times New Roman" w:hAnsi="Times New Roman" w:cs="Times New Roman"/>
        </w:rPr>
        <w:t>In this study, the parents' experiences with SCD and perceptions about reproductive options (including termination), were greatly influenced by the socio-cultural interactions, religious beliefs, and the progression of the condition in the child, and not so much of the socio-economic circumstances according to parents</w:t>
      </w:r>
      <w:r w:rsidR="0097539F" w:rsidRPr="002C3FF1">
        <w:rPr>
          <w:rFonts w:ascii="Times New Roman" w:hAnsi="Times New Roman" w:cs="Times New Roman"/>
        </w:rPr>
        <w:t>’</w:t>
      </w:r>
      <w:r w:rsidRPr="002C3FF1">
        <w:rPr>
          <w:rFonts w:ascii="Times New Roman" w:hAnsi="Times New Roman" w:cs="Times New Roman"/>
        </w:rPr>
        <w:t xml:space="preserve"> personal accounts</w:t>
      </w:r>
      <w:r w:rsidR="0078353A">
        <w:rPr>
          <w:rFonts w:ascii="Times New Roman" w:hAnsi="Times New Roman" w:cs="Times New Roman"/>
        </w:rPr>
        <w:t>.</w:t>
      </w:r>
      <w:r w:rsidRPr="002C3FF1">
        <w:rPr>
          <w:rFonts w:ascii="Times New Roman" w:hAnsi="Times New Roman" w:cs="Times New Roman"/>
        </w:rPr>
        <w:t xml:space="preserve"> </w:t>
      </w:r>
      <w:r w:rsidR="0078353A">
        <w:rPr>
          <w:rFonts w:ascii="Times New Roman" w:hAnsi="Times New Roman" w:cs="Times New Roman"/>
        </w:rPr>
        <w:t>E</w:t>
      </w:r>
      <w:r w:rsidRPr="002C3FF1">
        <w:rPr>
          <w:rFonts w:ascii="Times New Roman" w:hAnsi="Times New Roman" w:cs="Times New Roman"/>
        </w:rPr>
        <w:t>ven though all the mothers (23) and fathers (4)</w:t>
      </w:r>
      <w:r w:rsidR="0078353A">
        <w:rPr>
          <w:rFonts w:ascii="Times New Roman" w:hAnsi="Times New Roman" w:cs="Times New Roman"/>
        </w:rPr>
        <w:t>,</w:t>
      </w:r>
      <w:r w:rsidRPr="002C3FF1">
        <w:rPr>
          <w:rFonts w:ascii="Times New Roman" w:hAnsi="Times New Roman" w:cs="Times New Roman"/>
        </w:rPr>
        <w:t xml:space="preserve"> were of low and middle socio-economic backgrounds. It was noted that in Ghana, people of the high-income group</w:t>
      </w:r>
      <w:r w:rsidR="0078353A">
        <w:rPr>
          <w:rFonts w:ascii="Times New Roman" w:hAnsi="Times New Roman" w:cs="Times New Roman"/>
        </w:rPr>
        <w:t>,</w:t>
      </w:r>
      <w:r w:rsidRPr="002C3FF1">
        <w:rPr>
          <w:rFonts w:ascii="Times New Roman" w:hAnsi="Times New Roman" w:cs="Times New Roman"/>
        </w:rPr>
        <w:t xml:space="preserve"> would mostly seek private medical care, and the researcher acknowledges that broadening the study to include these parents</w:t>
      </w:r>
      <w:r w:rsidR="0078353A">
        <w:rPr>
          <w:rFonts w:ascii="Times New Roman" w:hAnsi="Times New Roman" w:cs="Times New Roman"/>
        </w:rPr>
        <w:t>,</w:t>
      </w:r>
      <w:r w:rsidRPr="002C3FF1">
        <w:rPr>
          <w:rFonts w:ascii="Times New Roman" w:hAnsi="Times New Roman" w:cs="Times New Roman"/>
        </w:rPr>
        <w:t xml:space="preserve"> could have provided new perspectives on the subject, which would have been most desirable. </w:t>
      </w:r>
    </w:p>
    <w:p w:rsidR="0026682F" w:rsidRDefault="0026682F" w:rsidP="003422D1">
      <w:pPr>
        <w:rPr>
          <w:rFonts w:ascii="Times New Roman" w:hAnsi="Times New Roman" w:cs="Times New Roman"/>
        </w:rPr>
        <w:sectPr w:rsidR="0026682F" w:rsidSect="009158A3">
          <w:type w:val="continuous"/>
          <w:pgSz w:w="11906" w:h="16838" w:code="9"/>
          <w:pgMar w:top="851" w:right="2268" w:bottom="896" w:left="2268" w:header="709" w:footer="709" w:gutter="0"/>
          <w:cols w:space="708"/>
          <w:docGrid w:linePitch="360"/>
        </w:sectPr>
      </w:pPr>
    </w:p>
    <w:p w:rsidR="003422D1" w:rsidRPr="002C3FF1" w:rsidRDefault="00C35BCB" w:rsidP="003422D1">
      <w:pPr>
        <w:rPr>
          <w:rFonts w:ascii="Times New Roman" w:hAnsi="Times New Roman" w:cs="Times New Roman"/>
        </w:rPr>
      </w:pPr>
      <w:r>
        <w:rPr>
          <w:rFonts w:ascii="Times New Roman" w:hAnsi="Times New Roman" w:cs="Times New Roman"/>
        </w:rPr>
        <w:lastRenderedPageBreak/>
        <w:t>Fourth</w:t>
      </w:r>
      <w:r w:rsidR="003422D1" w:rsidRPr="002C3FF1">
        <w:rPr>
          <w:rFonts w:ascii="Times New Roman" w:hAnsi="Times New Roman" w:cs="Times New Roman"/>
        </w:rPr>
        <w:t>, many parents chose to be interviewed at the sickle cell clinic, due to convenience, and those living in ‘compound houses'</w:t>
      </w:r>
      <w:r w:rsidR="0078353A">
        <w:rPr>
          <w:rFonts w:ascii="Times New Roman" w:hAnsi="Times New Roman" w:cs="Times New Roman"/>
        </w:rPr>
        <w:t>,</w:t>
      </w:r>
      <w:r w:rsidR="003422D1" w:rsidRPr="002C3FF1">
        <w:rPr>
          <w:rFonts w:ascii="Times New Roman" w:hAnsi="Times New Roman" w:cs="Times New Roman"/>
        </w:rPr>
        <w:t xml:space="preserve"> not wanting their neighbours to know of their child's disease condition. People living in such houses may reside in a single or two rooms with their family, with five or more of such rooms; but shares a common bathroom, </w:t>
      </w:r>
      <w:r w:rsidR="002C3FF1" w:rsidRPr="002C3FF1">
        <w:rPr>
          <w:rFonts w:ascii="Times New Roman" w:hAnsi="Times New Roman" w:cs="Times New Roman"/>
        </w:rPr>
        <w:t>toilet,</w:t>
      </w:r>
      <w:r w:rsidR="003422D1" w:rsidRPr="002C3FF1">
        <w:rPr>
          <w:rFonts w:ascii="Times New Roman" w:hAnsi="Times New Roman" w:cs="Times New Roman"/>
        </w:rPr>
        <w:t xml:space="preserve"> and cooking place. </w:t>
      </w:r>
      <w:r w:rsidR="0078353A">
        <w:rPr>
          <w:rFonts w:ascii="Times New Roman" w:hAnsi="Times New Roman" w:cs="Times New Roman"/>
        </w:rPr>
        <w:t>Therefore</w:t>
      </w:r>
      <w:r w:rsidR="003422D1" w:rsidRPr="002C3FF1">
        <w:rPr>
          <w:rFonts w:ascii="Times New Roman" w:hAnsi="Times New Roman" w:cs="Times New Roman"/>
        </w:rPr>
        <w:t>, some degree of apprehension was noted in many of the parents interviewed at the SCC, because of fear of their views affecting their children's care. This could influence parents' ability to disclose sensitive information. It was, therefore, necessary to ensure a "good interview ambience" (</w:t>
      </w:r>
      <w:proofErr w:type="spellStart"/>
      <w:r w:rsidR="003422D1" w:rsidRPr="002C3FF1">
        <w:rPr>
          <w:rFonts w:ascii="Times New Roman" w:hAnsi="Times New Roman" w:cs="Times New Roman"/>
        </w:rPr>
        <w:t>Opdenakker</w:t>
      </w:r>
      <w:proofErr w:type="spellEnd"/>
      <w:r w:rsidR="003422D1" w:rsidRPr="002C3FF1">
        <w:rPr>
          <w:rFonts w:ascii="Times New Roman" w:hAnsi="Times New Roman" w:cs="Times New Roman"/>
        </w:rPr>
        <w:t>, 2008, p. 13); by establishing a good rapport with participants, which is vital to interview processes in qualitative research, to help increase the quality of responses (Fontana and Frey, 2005; Sweet, 2002). This was done by reassuring participants that their responses would remain anonymous</w:t>
      </w:r>
      <w:r w:rsidR="00D578CD">
        <w:rPr>
          <w:rFonts w:ascii="Times New Roman" w:hAnsi="Times New Roman" w:cs="Times New Roman"/>
        </w:rPr>
        <w:t xml:space="preserve"> and confidential</w:t>
      </w:r>
      <w:r w:rsidR="003422D1" w:rsidRPr="002C3FF1">
        <w:rPr>
          <w:rFonts w:ascii="Times New Roman" w:hAnsi="Times New Roman" w:cs="Times New Roman"/>
        </w:rPr>
        <w:t>. Also, no information of identification was collected apart from the written informed consent, which was taken separately from the audio interview responses, avoiding any connection between parents' responses and their identity. Besides, the recording nature of participants' responses endorsed anonymity.</w:t>
      </w:r>
    </w:p>
    <w:p w:rsidR="00AF1C37" w:rsidRDefault="003422D1" w:rsidP="003422D1">
      <w:pPr>
        <w:rPr>
          <w:rFonts w:ascii="Times New Roman" w:hAnsi="Times New Roman" w:cs="Times New Roman"/>
        </w:rPr>
      </w:pPr>
      <w:r w:rsidRPr="002C3FF1">
        <w:rPr>
          <w:rFonts w:ascii="Times New Roman" w:hAnsi="Times New Roman" w:cs="Times New Roman"/>
        </w:rPr>
        <w:t>A further limitation to reflect</w:t>
      </w:r>
      <w:r w:rsidR="00D578CD">
        <w:rPr>
          <w:rFonts w:ascii="Times New Roman" w:hAnsi="Times New Roman" w:cs="Times New Roman"/>
        </w:rPr>
        <w:t>,</w:t>
      </w:r>
      <w:r w:rsidRPr="002C3FF1">
        <w:rPr>
          <w:rFonts w:ascii="Times New Roman" w:hAnsi="Times New Roman" w:cs="Times New Roman"/>
        </w:rPr>
        <w:t xml:space="preserve"> was that all the parents, except one of the fathers, had no idea about </w:t>
      </w:r>
      <w:proofErr w:type="spellStart"/>
      <w:r w:rsidRPr="002C3FF1">
        <w:rPr>
          <w:rFonts w:ascii="Times New Roman" w:hAnsi="Times New Roman" w:cs="Times New Roman"/>
        </w:rPr>
        <w:t>PND</w:t>
      </w:r>
      <w:proofErr w:type="spellEnd"/>
      <w:r w:rsidRPr="002C3FF1">
        <w:rPr>
          <w:rFonts w:ascii="Times New Roman" w:hAnsi="Times New Roman" w:cs="Times New Roman"/>
        </w:rPr>
        <w:t xml:space="preserve">, which means they were less knowledgeable about </w:t>
      </w:r>
      <w:proofErr w:type="spellStart"/>
      <w:r w:rsidRPr="002C3FF1">
        <w:rPr>
          <w:rFonts w:ascii="Times New Roman" w:hAnsi="Times New Roman" w:cs="Times New Roman"/>
        </w:rPr>
        <w:t>PND</w:t>
      </w:r>
      <w:proofErr w:type="spellEnd"/>
      <w:r w:rsidR="00D578CD">
        <w:rPr>
          <w:rFonts w:ascii="Times New Roman" w:hAnsi="Times New Roman" w:cs="Times New Roman"/>
        </w:rPr>
        <w:t>,</w:t>
      </w:r>
      <w:r w:rsidRPr="002C3FF1">
        <w:rPr>
          <w:rFonts w:ascii="Times New Roman" w:hAnsi="Times New Roman" w:cs="Times New Roman"/>
        </w:rPr>
        <w:t xml:space="preserve"> and could have prejudiced the outcomes of this study. It was, therefore, necessary to explain </w:t>
      </w:r>
      <w:proofErr w:type="spellStart"/>
      <w:r w:rsidRPr="002C3FF1">
        <w:rPr>
          <w:rFonts w:ascii="Times New Roman" w:hAnsi="Times New Roman" w:cs="Times New Roman"/>
        </w:rPr>
        <w:t>PND</w:t>
      </w:r>
      <w:proofErr w:type="spellEnd"/>
      <w:r w:rsidRPr="002C3FF1">
        <w:rPr>
          <w:rFonts w:ascii="Times New Roman" w:hAnsi="Times New Roman" w:cs="Times New Roman"/>
        </w:rPr>
        <w:t xml:space="preserve"> in relation to the study, at the initial stage of every interview session, so that all participants can contribute effectively to the study</w:t>
      </w:r>
      <w:r w:rsidR="00381419">
        <w:rPr>
          <w:rFonts w:ascii="Times New Roman" w:hAnsi="Times New Roman" w:cs="Times New Roman"/>
        </w:rPr>
        <w:t xml:space="preserve"> (see section 4.2.9)</w:t>
      </w:r>
      <w:r w:rsidRPr="002C3FF1">
        <w:rPr>
          <w:rFonts w:ascii="Times New Roman" w:hAnsi="Times New Roman" w:cs="Times New Roman"/>
        </w:rPr>
        <w:t xml:space="preserve">. Again, the parents' wishes and demands to learn more in relation to </w:t>
      </w:r>
      <w:proofErr w:type="spellStart"/>
      <w:r w:rsidRPr="002C3FF1">
        <w:rPr>
          <w:rFonts w:ascii="Times New Roman" w:hAnsi="Times New Roman" w:cs="Times New Roman"/>
        </w:rPr>
        <w:t>PND</w:t>
      </w:r>
      <w:proofErr w:type="spellEnd"/>
      <w:r w:rsidRPr="002C3FF1">
        <w:rPr>
          <w:rFonts w:ascii="Times New Roman" w:hAnsi="Times New Roman" w:cs="Times New Roman"/>
        </w:rPr>
        <w:t xml:space="preserve"> and SCD was intentionally push to the conclusion stages of the interviews, making sure that interviews were on course. </w:t>
      </w:r>
    </w:p>
    <w:p w:rsidR="003422D1" w:rsidRPr="002C3FF1" w:rsidRDefault="00AF1C37" w:rsidP="003422D1">
      <w:pPr>
        <w:rPr>
          <w:rFonts w:ascii="Times New Roman" w:hAnsi="Times New Roman" w:cs="Times New Roman"/>
        </w:rPr>
      </w:pPr>
      <w:r w:rsidRPr="00D348E3">
        <w:rPr>
          <w:rFonts w:ascii="Times New Roman" w:hAnsi="Times New Roman" w:cs="Times New Roman"/>
        </w:rPr>
        <w:t>In carrying out this research, there were also some challenges.</w:t>
      </w:r>
      <w:r w:rsidR="006F40A0" w:rsidRPr="00D348E3">
        <w:rPr>
          <w:rFonts w:ascii="Times New Roman" w:hAnsi="Times New Roman" w:cs="Times New Roman"/>
        </w:rPr>
        <w:t xml:space="preserve"> Whilst undertaking this doctoral study, the researcher was living and working in the UK as a full-time Staff Nurse, and fully self-funded his studies.</w:t>
      </w:r>
      <w:r w:rsidRPr="00D348E3">
        <w:rPr>
          <w:rFonts w:ascii="Times New Roman" w:hAnsi="Times New Roman" w:cs="Times New Roman"/>
        </w:rPr>
        <w:t xml:space="preserve"> The</w:t>
      </w:r>
      <w:r w:rsidR="006F40A0" w:rsidRPr="00D348E3">
        <w:rPr>
          <w:rFonts w:ascii="Times New Roman" w:hAnsi="Times New Roman" w:cs="Times New Roman"/>
        </w:rPr>
        <w:t>r</w:t>
      </w:r>
      <w:r w:rsidRPr="00D348E3">
        <w:rPr>
          <w:rFonts w:ascii="Times New Roman" w:hAnsi="Times New Roman" w:cs="Times New Roman"/>
        </w:rPr>
        <w:t xml:space="preserve">e </w:t>
      </w:r>
      <w:r w:rsidR="006F40A0" w:rsidRPr="00D348E3">
        <w:rPr>
          <w:rFonts w:ascii="Times New Roman" w:hAnsi="Times New Roman" w:cs="Times New Roman"/>
        </w:rPr>
        <w:t>was</w:t>
      </w:r>
      <w:r w:rsidRPr="00D348E3">
        <w:rPr>
          <w:rFonts w:ascii="Times New Roman" w:hAnsi="Times New Roman" w:cs="Times New Roman"/>
        </w:rPr>
        <w:t xml:space="preserve"> the need for the researcher to change the study location, which was initially planned for the sickle cell clinic at the Korle-Bu teaching hospital in Accra, to the 37 military teaching hospital, due to the high monetary cost and time involved to obtain ethical clearance (see section 4.2.2). </w:t>
      </w:r>
      <w:r w:rsidR="00943AAE" w:rsidRPr="00D348E3">
        <w:rPr>
          <w:rFonts w:ascii="Times New Roman" w:hAnsi="Times New Roman" w:cs="Times New Roman"/>
        </w:rPr>
        <w:t xml:space="preserve">Switching hospitals was a problem, because contacts had already been established for the process of data collection </w:t>
      </w:r>
      <w:r w:rsidR="00991E14" w:rsidRPr="00D348E3">
        <w:rPr>
          <w:rFonts w:ascii="Times New Roman" w:hAnsi="Times New Roman" w:cs="Times New Roman"/>
        </w:rPr>
        <w:t xml:space="preserve">at the </w:t>
      </w:r>
      <w:r w:rsidR="00943AAE" w:rsidRPr="00D348E3">
        <w:rPr>
          <w:rFonts w:ascii="Times New Roman" w:hAnsi="Times New Roman" w:cs="Times New Roman"/>
        </w:rPr>
        <w:t>Korle-BU hospital</w:t>
      </w:r>
      <w:r w:rsidR="00991E14" w:rsidRPr="00D348E3">
        <w:rPr>
          <w:rFonts w:ascii="Times New Roman" w:hAnsi="Times New Roman" w:cs="Times New Roman"/>
        </w:rPr>
        <w:t>, which wasn’t easy</w:t>
      </w:r>
      <w:r w:rsidR="00943AAE" w:rsidRPr="00D348E3">
        <w:rPr>
          <w:rFonts w:ascii="Times New Roman" w:hAnsi="Times New Roman" w:cs="Times New Roman"/>
        </w:rPr>
        <w:t xml:space="preserve">. </w:t>
      </w:r>
      <w:r w:rsidRPr="00D348E3">
        <w:rPr>
          <w:rFonts w:ascii="Times New Roman" w:hAnsi="Times New Roman" w:cs="Times New Roman"/>
        </w:rPr>
        <w:t xml:space="preserve">The researcher had to travel to Ghana on three occasions, for stakeholder consultation to build fieldwork relationships, to secure a study location and ethical clearance, and </w:t>
      </w:r>
      <w:r w:rsidR="00C35BCB" w:rsidRPr="00D348E3">
        <w:rPr>
          <w:rFonts w:ascii="Times New Roman" w:hAnsi="Times New Roman" w:cs="Times New Roman"/>
        </w:rPr>
        <w:t xml:space="preserve">finally for </w:t>
      </w:r>
      <w:r w:rsidRPr="00D348E3">
        <w:rPr>
          <w:rFonts w:ascii="Times New Roman" w:hAnsi="Times New Roman" w:cs="Times New Roman"/>
        </w:rPr>
        <w:t xml:space="preserve">data collection (see section 4.2.1). </w:t>
      </w:r>
      <w:r w:rsidR="00991E14" w:rsidRPr="00D348E3">
        <w:rPr>
          <w:rFonts w:ascii="Times New Roman" w:hAnsi="Times New Roman" w:cs="Times New Roman"/>
        </w:rPr>
        <w:t xml:space="preserve">At the initial stages, I had to send several emails and </w:t>
      </w:r>
      <w:r w:rsidR="00B67B15" w:rsidRPr="00D348E3">
        <w:rPr>
          <w:rFonts w:ascii="Times New Roman" w:hAnsi="Times New Roman" w:cs="Times New Roman"/>
        </w:rPr>
        <w:t xml:space="preserve">made </w:t>
      </w:r>
      <w:r w:rsidR="00991E14" w:rsidRPr="00D348E3">
        <w:rPr>
          <w:rFonts w:ascii="Times New Roman" w:hAnsi="Times New Roman" w:cs="Times New Roman"/>
        </w:rPr>
        <w:t xml:space="preserve">telephone calls from the UK to Ghana to establish contacts for the fieldwork. However, developing rapport at a </w:t>
      </w:r>
      <w:r w:rsidR="00991E14" w:rsidRPr="00D348E3">
        <w:rPr>
          <w:rFonts w:ascii="Times New Roman" w:hAnsi="Times New Roman" w:cs="Times New Roman"/>
        </w:rPr>
        <w:lastRenderedPageBreak/>
        <w:t xml:space="preserve">distance became very challenging, because responses from Ghana were not that encouraging and delaying the process of data collection, hence the need for the initial visits. </w:t>
      </w:r>
      <w:r w:rsidR="00A14AAF" w:rsidRPr="00D348E3">
        <w:rPr>
          <w:rFonts w:ascii="Times New Roman" w:hAnsi="Times New Roman" w:cs="Times New Roman"/>
        </w:rPr>
        <w:t>The fieldwork phase of my doctorate, therefore, was expensive in monetary terms</w:t>
      </w:r>
      <w:r w:rsidR="009158A3" w:rsidRPr="00D348E3">
        <w:rPr>
          <w:rFonts w:ascii="Times New Roman" w:hAnsi="Times New Roman" w:cs="Times New Roman"/>
        </w:rPr>
        <w:t xml:space="preserve"> and in terms of time away from my full time work; I was required to undertake data collection within my NHS annual leave allowance (of 2 weeks), plus leave without pay (for 4 weeks)</w:t>
      </w:r>
      <w:r w:rsidR="00A14AAF" w:rsidRPr="00D348E3">
        <w:rPr>
          <w:rFonts w:ascii="Times New Roman" w:hAnsi="Times New Roman" w:cs="Times New Roman"/>
        </w:rPr>
        <w:t xml:space="preserve">. </w:t>
      </w:r>
      <w:r w:rsidR="00943AAE" w:rsidRPr="00D348E3">
        <w:rPr>
          <w:rFonts w:ascii="Times New Roman" w:hAnsi="Times New Roman" w:cs="Times New Roman"/>
        </w:rPr>
        <w:t xml:space="preserve">Negotiating fieldwork in Ghana was somehow difficult, as </w:t>
      </w:r>
      <w:r w:rsidR="00EA5DED" w:rsidRPr="00D348E3">
        <w:rPr>
          <w:rFonts w:ascii="Times New Roman" w:hAnsi="Times New Roman" w:cs="Times New Roman"/>
        </w:rPr>
        <w:t>I was referred from one office to another to meet with different individuals, in the process of obtaining ethical clearance</w:t>
      </w:r>
      <w:r w:rsidR="00B67B15" w:rsidRPr="00D348E3">
        <w:rPr>
          <w:rFonts w:ascii="Times New Roman" w:hAnsi="Times New Roman" w:cs="Times New Roman"/>
        </w:rPr>
        <w:t>,</w:t>
      </w:r>
      <w:r w:rsidR="00EA5DED" w:rsidRPr="00D348E3">
        <w:rPr>
          <w:rFonts w:ascii="Times New Roman" w:hAnsi="Times New Roman" w:cs="Times New Roman"/>
        </w:rPr>
        <w:t xml:space="preserve"> gaining access to study </w:t>
      </w:r>
      <w:r w:rsidR="00B67B15" w:rsidRPr="00D348E3">
        <w:rPr>
          <w:rFonts w:ascii="Times New Roman" w:hAnsi="Times New Roman" w:cs="Times New Roman"/>
        </w:rPr>
        <w:t>location, and recruiting participants for the study</w:t>
      </w:r>
      <w:r w:rsidR="00EA5DED" w:rsidRPr="00D348E3">
        <w:rPr>
          <w:rFonts w:ascii="Times New Roman" w:hAnsi="Times New Roman" w:cs="Times New Roman"/>
        </w:rPr>
        <w:t>.</w:t>
      </w:r>
      <w:r w:rsidR="00B67B15" w:rsidRPr="00D348E3">
        <w:rPr>
          <w:rFonts w:ascii="Times New Roman" w:hAnsi="Times New Roman" w:cs="Times New Roman"/>
        </w:rPr>
        <w:t xml:space="preserve"> </w:t>
      </w:r>
      <w:r w:rsidR="00B319B1" w:rsidRPr="00D348E3">
        <w:rPr>
          <w:rFonts w:ascii="Times New Roman" w:hAnsi="Times New Roman" w:cs="Times New Roman"/>
        </w:rPr>
        <w:t xml:space="preserve">Travelling in and around the city of Accra was not the best of experience due to vehicular traffic and the hot weather at the time. </w:t>
      </w:r>
      <w:r w:rsidR="00B67B15" w:rsidRPr="00D348E3">
        <w:rPr>
          <w:rFonts w:ascii="Times New Roman" w:hAnsi="Times New Roman" w:cs="Times New Roman"/>
        </w:rPr>
        <w:t>Nevertheless, it was a rewarding experience</w:t>
      </w:r>
      <w:r w:rsidR="00A14AAF" w:rsidRPr="00D348E3">
        <w:rPr>
          <w:rFonts w:ascii="Times New Roman" w:hAnsi="Times New Roman" w:cs="Times New Roman"/>
        </w:rPr>
        <w:t xml:space="preserve">.  </w:t>
      </w:r>
      <w:r w:rsidR="00EA5DED" w:rsidRPr="00B319B1">
        <w:rPr>
          <w:rFonts w:ascii="Times New Roman" w:hAnsi="Times New Roman" w:cs="Times New Roman"/>
          <w:color w:val="FF0000"/>
        </w:rPr>
        <w:t xml:space="preserve"> </w:t>
      </w:r>
      <w:r w:rsidR="00991E14" w:rsidRPr="00B319B1">
        <w:rPr>
          <w:rFonts w:ascii="Times New Roman" w:hAnsi="Times New Roman" w:cs="Times New Roman"/>
          <w:color w:val="FF0000"/>
        </w:rPr>
        <w:t xml:space="preserve"> </w:t>
      </w:r>
    </w:p>
    <w:p w:rsidR="008C66C2" w:rsidRPr="00AF243A" w:rsidRDefault="00E25401" w:rsidP="00E25401">
      <w:pPr>
        <w:pStyle w:val="Heading3"/>
        <w:spacing w:before="0" w:after="200" w:line="360" w:lineRule="auto"/>
      </w:pPr>
      <w:bookmarkStart w:id="457" w:name="_Toc14985796"/>
      <w:r>
        <w:t>9.4.0 Recommendations for Future Research</w:t>
      </w:r>
      <w:bookmarkEnd w:id="457"/>
    </w:p>
    <w:p w:rsidR="00E25401" w:rsidRPr="002C3FF1" w:rsidRDefault="00E25401" w:rsidP="00E25401">
      <w:pPr>
        <w:rPr>
          <w:rFonts w:ascii="Times New Roman" w:hAnsi="Times New Roman" w:cs="Times New Roman"/>
        </w:rPr>
      </w:pPr>
      <w:r w:rsidRPr="002C3FF1">
        <w:rPr>
          <w:rFonts w:ascii="Times New Roman" w:hAnsi="Times New Roman" w:cs="Times New Roman"/>
        </w:rPr>
        <w:t>The research now explores the implications for future research in Ghana on SCD. SCD testing in different forms such as carrier testing</w:t>
      </w:r>
      <w:r w:rsidR="00034C32">
        <w:rPr>
          <w:rFonts w:ascii="Times New Roman" w:hAnsi="Times New Roman" w:cs="Times New Roman"/>
        </w:rPr>
        <w:t>,</w:t>
      </w:r>
      <w:r w:rsidRPr="002C3FF1">
        <w:rPr>
          <w:rFonts w:ascii="Times New Roman" w:hAnsi="Times New Roman" w:cs="Times New Roman"/>
        </w:rPr>
        <w:t xml:space="preserve"> and prenatal testing gives people or couples a choice to prevent or terminate a pregnancy</w:t>
      </w:r>
      <w:r w:rsidR="00034C32">
        <w:rPr>
          <w:rFonts w:ascii="Times New Roman" w:hAnsi="Times New Roman" w:cs="Times New Roman"/>
        </w:rPr>
        <w:t>,</w:t>
      </w:r>
      <w:r w:rsidRPr="002C3FF1">
        <w:rPr>
          <w:rFonts w:ascii="Times New Roman" w:hAnsi="Times New Roman" w:cs="Times New Roman"/>
        </w:rPr>
        <w:t xml:space="preserve"> based on the genetic makeup</w:t>
      </w:r>
      <w:r w:rsidR="00034C32">
        <w:rPr>
          <w:rFonts w:ascii="Times New Roman" w:hAnsi="Times New Roman" w:cs="Times New Roman"/>
        </w:rPr>
        <w:t>,</w:t>
      </w:r>
      <w:r w:rsidRPr="002C3FF1">
        <w:rPr>
          <w:rFonts w:ascii="Times New Roman" w:hAnsi="Times New Roman" w:cs="Times New Roman"/>
        </w:rPr>
        <w:t xml:space="preserve"> or risk of the disease. However, the influence of cultural and religious beliefs on </w:t>
      </w:r>
      <w:proofErr w:type="spellStart"/>
      <w:r w:rsidRPr="002C3FF1">
        <w:rPr>
          <w:rFonts w:ascii="Times New Roman" w:hAnsi="Times New Roman" w:cs="Times New Roman"/>
        </w:rPr>
        <w:t>PND</w:t>
      </w:r>
      <w:proofErr w:type="spellEnd"/>
      <w:r w:rsidRPr="002C3FF1">
        <w:rPr>
          <w:rFonts w:ascii="Times New Roman" w:hAnsi="Times New Roman" w:cs="Times New Roman"/>
        </w:rPr>
        <w:t xml:space="preserve"> and termination became apparent in this study. More research which includes a more culturally</w:t>
      </w:r>
      <w:r w:rsidR="00034C32">
        <w:rPr>
          <w:rFonts w:ascii="Times New Roman" w:hAnsi="Times New Roman" w:cs="Times New Roman"/>
        </w:rPr>
        <w:t>,</w:t>
      </w:r>
      <w:r w:rsidRPr="002C3FF1">
        <w:rPr>
          <w:rFonts w:ascii="Times New Roman" w:hAnsi="Times New Roman" w:cs="Times New Roman"/>
        </w:rPr>
        <w:t xml:space="preserve"> and religious diverse sample</w:t>
      </w:r>
      <w:r w:rsidR="00034C32">
        <w:rPr>
          <w:rFonts w:ascii="Times New Roman" w:hAnsi="Times New Roman" w:cs="Times New Roman"/>
        </w:rPr>
        <w:t>,</w:t>
      </w:r>
      <w:r w:rsidRPr="002C3FF1">
        <w:rPr>
          <w:rFonts w:ascii="Times New Roman" w:hAnsi="Times New Roman" w:cs="Times New Roman"/>
        </w:rPr>
        <w:t xml:space="preserve"> would be useful. Research is also recommended</w:t>
      </w:r>
      <w:r w:rsidR="00034C32">
        <w:rPr>
          <w:rFonts w:ascii="Times New Roman" w:hAnsi="Times New Roman" w:cs="Times New Roman"/>
        </w:rPr>
        <w:t>,</w:t>
      </w:r>
      <w:r w:rsidRPr="002C3FF1">
        <w:rPr>
          <w:rFonts w:ascii="Times New Roman" w:hAnsi="Times New Roman" w:cs="Times New Roman"/>
        </w:rPr>
        <w:t xml:space="preserve"> which focuses on the leaders of the main religious groups and traditional leaders in Ghana, to explore their views on SCD, </w:t>
      </w:r>
      <w:proofErr w:type="spellStart"/>
      <w:r w:rsidRPr="002C3FF1">
        <w:rPr>
          <w:rFonts w:ascii="Times New Roman" w:hAnsi="Times New Roman" w:cs="Times New Roman"/>
        </w:rPr>
        <w:t>PND</w:t>
      </w:r>
      <w:proofErr w:type="spellEnd"/>
      <w:r w:rsidRPr="002C3FF1">
        <w:rPr>
          <w:rFonts w:ascii="Times New Roman" w:hAnsi="Times New Roman" w:cs="Times New Roman"/>
        </w:rPr>
        <w:t>, and termination. Such study could assist in the health education</w:t>
      </w:r>
      <w:r w:rsidR="00034C32">
        <w:rPr>
          <w:rFonts w:ascii="Times New Roman" w:hAnsi="Times New Roman" w:cs="Times New Roman"/>
        </w:rPr>
        <w:t>,</w:t>
      </w:r>
      <w:r w:rsidRPr="002C3FF1">
        <w:rPr>
          <w:rFonts w:ascii="Times New Roman" w:hAnsi="Times New Roman" w:cs="Times New Roman"/>
        </w:rPr>
        <w:t xml:space="preserve"> and counselling on SCD informed choice, relating to </w:t>
      </w:r>
      <w:proofErr w:type="spellStart"/>
      <w:r w:rsidRPr="002C3FF1">
        <w:rPr>
          <w:rFonts w:ascii="Times New Roman" w:hAnsi="Times New Roman" w:cs="Times New Roman"/>
        </w:rPr>
        <w:t>PND</w:t>
      </w:r>
      <w:proofErr w:type="spellEnd"/>
      <w:r w:rsidRPr="002C3FF1">
        <w:rPr>
          <w:rFonts w:ascii="Times New Roman" w:hAnsi="Times New Roman" w:cs="Times New Roman"/>
        </w:rPr>
        <w:t xml:space="preserve"> and termination. </w:t>
      </w:r>
    </w:p>
    <w:p w:rsidR="00E25401" w:rsidRPr="002C3FF1" w:rsidRDefault="00E17F5F" w:rsidP="00E25401">
      <w:pPr>
        <w:rPr>
          <w:rFonts w:ascii="Times New Roman" w:hAnsi="Times New Roman" w:cs="Times New Roman"/>
        </w:rPr>
      </w:pPr>
      <w:r w:rsidRPr="002C3FF1">
        <w:rPr>
          <w:rFonts w:ascii="Times New Roman" w:hAnsi="Times New Roman" w:cs="Times New Roman"/>
        </w:rPr>
        <w:t>Health education and health promotion research efforts</w:t>
      </w:r>
      <w:r w:rsidR="00E25401" w:rsidRPr="002C3FF1">
        <w:rPr>
          <w:rFonts w:ascii="Times New Roman" w:hAnsi="Times New Roman" w:cs="Times New Roman"/>
        </w:rPr>
        <w:t xml:space="preserve"> related to SCD need to be enhanced within the Ghanaian society. It is evident that individual Ghanaians are interested in participating in SCD carrier testing</w:t>
      </w:r>
      <w:r w:rsidR="00034C32">
        <w:rPr>
          <w:rFonts w:ascii="Times New Roman" w:hAnsi="Times New Roman" w:cs="Times New Roman"/>
        </w:rPr>
        <w:t>,</w:t>
      </w:r>
      <w:r w:rsidR="00E25401" w:rsidRPr="002C3FF1">
        <w:rPr>
          <w:rFonts w:ascii="Times New Roman" w:hAnsi="Times New Roman" w:cs="Times New Roman"/>
        </w:rPr>
        <w:t xml:space="preserve"> should it be accessible. Many of the parents specified</w:t>
      </w:r>
      <w:r w:rsidR="00034C32">
        <w:rPr>
          <w:rFonts w:ascii="Times New Roman" w:hAnsi="Times New Roman" w:cs="Times New Roman"/>
        </w:rPr>
        <w:t>,</w:t>
      </w:r>
      <w:r w:rsidR="00E25401" w:rsidRPr="002C3FF1">
        <w:rPr>
          <w:rFonts w:ascii="Times New Roman" w:hAnsi="Times New Roman" w:cs="Times New Roman"/>
        </w:rPr>
        <w:t xml:space="preserve"> that information about their carrier status would have been known before marriage</w:t>
      </w:r>
      <w:r w:rsidR="00034C32">
        <w:rPr>
          <w:rFonts w:ascii="Times New Roman" w:hAnsi="Times New Roman" w:cs="Times New Roman"/>
        </w:rPr>
        <w:t>,</w:t>
      </w:r>
      <w:r w:rsidR="00E25401" w:rsidRPr="002C3FF1">
        <w:rPr>
          <w:rFonts w:ascii="Times New Roman" w:hAnsi="Times New Roman" w:cs="Times New Roman"/>
        </w:rPr>
        <w:t xml:space="preserve"> </w:t>
      </w:r>
      <w:r w:rsidR="007D01A5">
        <w:rPr>
          <w:rFonts w:ascii="Times New Roman" w:hAnsi="Times New Roman" w:cs="Times New Roman"/>
        </w:rPr>
        <w:t>had</w:t>
      </w:r>
      <w:r w:rsidR="00E25401" w:rsidRPr="002C3FF1">
        <w:rPr>
          <w:rFonts w:ascii="Times New Roman" w:hAnsi="Times New Roman" w:cs="Times New Roman"/>
        </w:rPr>
        <w:t xml:space="preserve"> the opportunity </w:t>
      </w:r>
      <w:r w:rsidR="007D01A5">
        <w:rPr>
          <w:rFonts w:ascii="Times New Roman" w:hAnsi="Times New Roman" w:cs="Times New Roman"/>
        </w:rPr>
        <w:t>for</w:t>
      </w:r>
      <w:r w:rsidR="00E25401" w:rsidRPr="002C3FF1">
        <w:rPr>
          <w:rFonts w:ascii="Times New Roman" w:hAnsi="Times New Roman" w:cs="Times New Roman"/>
        </w:rPr>
        <w:t xml:space="preserve"> test</w:t>
      </w:r>
      <w:r w:rsidR="00034C32">
        <w:rPr>
          <w:rFonts w:ascii="Times New Roman" w:hAnsi="Times New Roman" w:cs="Times New Roman"/>
        </w:rPr>
        <w:t>ing</w:t>
      </w:r>
      <w:r w:rsidR="00E25401" w:rsidRPr="002C3FF1">
        <w:rPr>
          <w:rFonts w:ascii="Times New Roman" w:hAnsi="Times New Roman" w:cs="Times New Roman"/>
        </w:rPr>
        <w:t xml:space="preserve"> </w:t>
      </w:r>
      <w:r w:rsidR="007D01A5">
        <w:rPr>
          <w:rFonts w:ascii="Times New Roman" w:hAnsi="Times New Roman" w:cs="Times New Roman"/>
        </w:rPr>
        <w:t>been</w:t>
      </w:r>
      <w:r w:rsidR="00E25401" w:rsidRPr="002C3FF1">
        <w:rPr>
          <w:rFonts w:ascii="Times New Roman" w:hAnsi="Times New Roman" w:cs="Times New Roman"/>
        </w:rPr>
        <w:t xml:space="preserve"> available. Therefore, health education and promotion efforts</w:t>
      </w:r>
      <w:r w:rsidR="00034C32">
        <w:rPr>
          <w:rFonts w:ascii="Times New Roman" w:hAnsi="Times New Roman" w:cs="Times New Roman"/>
        </w:rPr>
        <w:t>,</w:t>
      </w:r>
      <w:r w:rsidR="00E25401" w:rsidRPr="002C3FF1">
        <w:rPr>
          <w:rFonts w:ascii="Times New Roman" w:hAnsi="Times New Roman" w:cs="Times New Roman"/>
        </w:rPr>
        <w:t xml:space="preserve"> are significant factors to increase</w:t>
      </w:r>
      <w:r w:rsidR="00034C32">
        <w:rPr>
          <w:rFonts w:ascii="Times New Roman" w:hAnsi="Times New Roman" w:cs="Times New Roman"/>
        </w:rPr>
        <w:t>,</w:t>
      </w:r>
      <w:r w:rsidR="00E25401" w:rsidRPr="002C3FF1">
        <w:rPr>
          <w:rFonts w:ascii="Times New Roman" w:hAnsi="Times New Roman" w:cs="Times New Roman"/>
        </w:rPr>
        <w:t xml:space="preserve"> and maintain SCD-carrier test</w:t>
      </w:r>
      <w:r w:rsidR="00034C32">
        <w:rPr>
          <w:rFonts w:ascii="Times New Roman" w:hAnsi="Times New Roman" w:cs="Times New Roman"/>
        </w:rPr>
        <w:t>ing</w:t>
      </w:r>
      <w:r w:rsidR="00E25401" w:rsidRPr="002C3FF1">
        <w:rPr>
          <w:rFonts w:ascii="Times New Roman" w:hAnsi="Times New Roman" w:cs="Times New Roman"/>
        </w:rPr>
        <w:t xml:space="preserve"> acceptance rates. Future research to assess the proficiency</w:t>
      </w:r>
      <w:r w:rsidR="007D01A5">
        <w:rPr>
          <w:rFonts w:ascii="Times New Roman" w:hAnsi="Times New Roman" w:cs="Times New Roman"/>
        </w:rPr>
        <w:t>,</w:t>
      </w:r>
      <w:r w:rsidR="00E25401" w:rsidRPr="002C3FF1">
        <w:rPr>
          <w:rFonts w:ascii="Times New Roman" w:hAnsi="Times New Roman" w:cs="Times New Roman"/>
        </w:rPr>
        <w:t xml:space="preserve"> </w:t>
      </w:r>
      <w:r w:rsidR="007D01A5" w:rsidRPr="007D01A5">
        <w:rPr>
          <w:rFonts w:ascii="Times New Roman" w:hAnsi="Times New Roman" w:cs="Times New Roman"/>
        </w:rPr>
        <w:t xml:space="preserve">feasibility and appropriateness </w:t>
      </w:r>
      <w:r w:rsidR="00E25401" w:rsidRPr="002C3FF1">
        <w:rPr>
          <w:rFonts w:ascii="Times New Roman" w:hAnsi="Times New Roman" w:cs="Times New Roman"/>
        </w:rPr>
        <w:t>of approaches employed to inform the Ghanaian population</w:t>
      </w:r>
      <w:r w:rsidR="00034C32">
        <w:rPr>
          <w:rFonts w:ascii="Times New Roman" w:hAnsi="Times New Roman" w:cs="Times New Roman"/>
        </w:rPr>
        <w:t>,</w:t>
      </w:r>
      <w:r w:rsidR="00E25401" w:rsidRPr="002C3FF1">
        <w:rPr>
          <w:rFonts w:ascii="Times New Roman" w:hAnsi="Times New Roman" w:cs="Times New Roman"/>
        </w:rPr>
        <w:t xml:space="preserve"> about SCD or SCD carrier testing would be useful, along with using research to develop interventions that successfully convey the meaning of SCD.</w:t>
      </w:r>
    </w:p>
    <w:p w:rsidR="00825565" w:rsidRPr="00D348E3" w:rsidRDefault="007D01A5" w:rsidP="00E25401">
      <w:pPr>
        <w:rPr>
          <w:rFonts w:ascii="Times New Roman" w:hAnsi="Times New Roman" w:cs="Times New Roman"/>
        </w:rPr>
      </w:pPr>
      <w:r>
        <w:rPr>
          <w:rFonts w:ascii="Times New Roman" w:hAnsi="Times New Roman" w:cs="Times New Roman"/>
        </w:rPr>
        <w:t>In both t</w:t>
      </w:r>
      <w:r w:rsidR="00E25401" w:rsidRPr="002C3FF1">
        <w:rPr>
          <w:rFonts w:ascii="Times New Roman" w:hAnsi="Times New Roman" w:cs="Times New Roman"/>
        </w:rPr>
        <w:t>his study</w:t>
      </w:r>
      <w:r w:rsidR="002C3FF1" w:rsidRPr="002C3FF1">
        <w:rPr>
          <w:rFonts w:ascii="Times New Roman" w:hAnsi="Times New Roman" w:cs="Times New Roman"/>
        </w:rPr>
        <w:t>,</w:t>
      </w:r>
      <w:r w:rsidR="00E25401" w:rsidRPr="002C3FF1">
        <w:rPr>
          <w:rFonts w:ascii="Times New Roman" w:hAnsi="Times New Roman" w:cs="Times New Roman"/>
        </w:rPr>
        <w:t xml:space="preserve"> and other current studies concerning SCD</w:t>
      </w:r>
      <w:r w:rsidR="002C3FF1" w:rsidRPr="002C3FF1">
        <w:rPr>
          <w:rFonts w:ascii="Times New Roman" w:hAnsi="Times New Roman" w:cs="Times New Roman"/>
        </w:rPr>
        <w:t>,</w:t>
      </w:r>
      <w:r w:rsidR="00E25401" w:rsidRPr="002C3FF1">
        <w:rPr>
          <w:rFonts w:ascii="Times New Roman" w:hAnsi="Times New Roman" w:cs="Times New Roman"/>
        </w:rPr>
        <w:t xml:space="preserve"> </w:t>
      </w:r>
      <w:r>
        <w:rPr>
          <w:rFonts w:ascii="Times New Roman" w:hAnsi="Times New Roman" w:cs="Times New Roman"/>
        </w:rPr>
        <w:t>the</w:t>
      </w:r>
      <w:r w:rsidR="00E25401" w:rsidRPr="002C3FF1">
        <w:rPr>
          <w:rFonts w:ascii="Times New Roman" w:hAnsi="Times New Roman" w:cs="Times New Roman"/>
        </w:rPr>
        <w:t xml:space="preserve"> majority of participants </w:t>
      </w:r>
      <w:r>
        <w:rPr>
          <w:rFonts w:ascii="Times New Roman" w:hAnsi="Times New Roman" w:cs="Times New Roman"/>
        </w:rPr>
        <w:t>have been</w:t>
      </w:r>
      <w:r w:rsidR="00E25401" w:rsidRPr="002C3FF1">
        <w:rPr>
          <w:rFonts w:ascii="Times New Roman" w:hAnsi="Times New Roman" w:cs="Times New Roman"/>
        </w:rPr>
        <w:t xml:space="preserve"> women (Alford </w:t>
      </w:r>
      <w:r w:rsidR="00E25401" w:rsidRPr="002C3FF1">
        <w:rPr>
          <w:rFonts w:ascii="Times New Roman" w:hAnsi="Times New Roman" w:cs="Times New Roman"/>
          <w:i/>
        </w:rPr>
        <w:t>et al</w:t>
      </w:r>
      <w:r w:rsidR="00E25401" w:rsidRPr="002C3FF1">
        <w:rPr>
          <w:rFonts w:ascii="Times New Roman" w:hAnsi="Times New Roman" w:cs="Times New Roman"/>
        </w:rPr>
        <w:t>., 2011; Treadwell</w:t>
      </w:r>
      <w:r w:rsidR="007A5436">
        <w:rPr>
          <w:rFonts w:ascii="Times New Roman" w:hAnsi="Times New Roman" w:cs="Times New Roman"/>
        </w:rPr>
        <w:t xml:space="preserve"> </w:t>
      </w:r>
      <w:r w:rsidR="007A5436" w:rsidRPr="007A5436">
        <w:rPr>
          <w:rFonts w:ascii="Times New Roman" w:hAnsi="Times New Roman" w:cs="Times New Roman"/>
          <w:i/>
          <w:iCs/>
        </w:rPr>
        <w:t>et al.</w:t>
      </w:r>
      <w:r w:rsidR="00E25401" w:rsidRPr="007A5436">
        <w:rPr>
          <w:rFonts w:ascii="Times New Roman" w:hAnsi="Times New Roman" w:cs="Times New Roman"/>
          <w:i/>
          <w:iCs/>
        </w:rPr>
        <w:t>,</w:t>
      </w:r>
      <w:r w:rsidR="00E25401" w:rsidRPr="002C3FF1">
        <w:rPr>
          <w:rFonts w:ascii="Times New Roman" w:hAnsi="Times New Roman" w:cs="Times New Roman"/>
        </w:rPr>
        <w:t xml:space="preserve"> 2006). If men are unaware about SCD and SCD carrier testing, informed reproductive decision making for couples can be challenging. Given the significant male dominance in </w:t>
      </w:r>
      <w:r w:rsidR="00E25401" w:rsidRPr="002C3FF1">
        <w:rPr>
          <w:rFonts w:ascii="Times New Roman" w:hAnsi="Times New Roman" w:cs="Times New Roman"/>
        </w:rPr>
        <w:lastRenderedPageBreak/>
        <w:t>the African region, although not evident in the current study</w:t>
      </w:r>
      <w:r>
        <w:rPr>
          <w:rFonts w:ascii="Times New Roman" w:hAnsi="Times New Roman" w:cs="Times New Roman"/>
        </w:rPr>
        <w:t>,</w:t>
      </w:r>
      <w:r w:rsidR="00E25401" w:rsidRPr="002C3FF1">
        <w:rPr>
          <w:rFonts w:ascii="Times New Roman" w:hAnsi="Times New Roman" w:cs="Times New Roman"/>
        </w:rPr>
        <w:t xml:space="preserve"> practitioners need to understand the man's role in the testing process, </w:t>
      </w:r>
      <w:r>
        <w:rPr>
          <w:rFonts w:ascii="Times New Roman" w:hAnsi="Times New Roman" w:cs="Times New Roman"/>
        </w:rPr>
        <w:t xml:space="preserve">and </w:t>
      </w:r>
      <w:r w:rsidR="00E25401" w:rsidRPr="002C3FF1">
        <w:rPr>
          <w:rFonts w:ascii="Times New Roman" w:hAnsi="Times New Roman" w:cs="Times New Roman"/>
        </w:rPr>
        <w:t xml:space="preserve">in offering genetic information or carrier testing. Future research to explore the viewpoints of Ghanaian </w:t>
      </w:r>
      <w:r w:rsidR="00441982">
        <w:rPr>
          <w:rFonts w:ascii="Times New Roman" w:hAnsi="Times New Roman" w:cs="Times New Roman"/>
        </w:rPr>
        <w:t>fathers</w:t>
      </w:r>
      <w:r w:rsidR="00E25401" w:rsidRPr="002C3FF1">
        <w:rPr>
          <w:rFonts w:ascii="Times New Roman" w:hAnsi="Times New Roman" w:cs="Times New Roman"/>
        </w:rPr>
        <w:t xml:space="preserve"> regarding SCD</w:t>
      </w:r>
      <w:r w:rsidR="00034C32">
        <w:rPr>
          <w:rFonts w:ascii="Times New Roman" w:hAnsi="Times New Roman" w:cs="Times New Roman"/>
        </w:rPr>
        <w:t>,</w:t>
      </w:r>
      <w:r w:rsidR="00E25401" w:rsidRPr="002C3FF1">
        <w:rPr>
          <w:rFonts w:ascii="Times New Roman" w:hAnsi="Times New Roman" w:cs="Times New Roman"/>
        </w:rPr>
        <w:t xml:space="preserve"> and prenatal testing and termination</w:t>
      </w:r>
      <w:r w:rsidR="00441982">
        <w:rPr>
          <w:rFonts w:ascii="Times New Roman" w:hAnsi="Times New Roman" w:cs="Times New Roman"/>
        </w:rPr>
        <w:t>,</w:t>
      </w:r>
      <w:r w:rsidR="00441982" w:rsidRPr="00441982">
        <w:rPr>
          <w:rFonts w:ascii="Times New Roman" w:eastAsiaTheme="minorHAnsi" w:hAnsi="Times New Roman" w:cs="Times New Roman"/>
        </w:rPr>
        <w:t xml:space="preserve"> </w:t>
      </w:r>
      <w:r w:rsidR="00441982" w:rsidRPr="00D348E3">
        <w:rPr>
          <w:rFonts w:ascii="Times New Roman" w:hAnsi="Times New Roman" w:cs="Times New Roman"/>
        </w:rPr>
        <w:t>and perhaps, how broader family relationships mediate the decision making process</w:t>
      </w:r>
      <w:r w:rsidR="00E25401" w:rsidRPr="00D348E3">
        <w:rPr>
          <w:rFonts w:ascii="Times New Roman" w:hAnsi="Times New Roman" w:cs="Times New Roman"/>
        </w:rPr>
        <w:t xml:space="preserve"> would be helpful.</w:t>
      </w:r>
    </w:p>
    <w:p w:rsidR="009C2397" w:rsidRPr="00D348E3" w:rsidRDefault="00825565" w:rsidP="00E25401">
      <w:pPr>
        <w:rPr>
          <w:rFonts w:ascii="Times New Roman" w:hAnsi="Times New Roman" w:cs="Times New Roman"/>
        </w:rPr>
      </w:pPr>
      <w:r w:rsidRPr="00D348E3">
        <w:rPr>
          <w:rFonts w:ascii="Times New Roman" w:hAnsi="Times New Roman" w:cs="Times New Roman"/>
        </w:rPr>
        <w:t xml:space="preserve">The literature highlighted the unequal distribution of health resources towards the management of SCD in Ghana. The limited health services for SCD are however concentrated in the major towns and cities, to the disadvantage of patients with SCD and their families in rural areas of Ghana. </w:t>
      </w:r>
      <w:r w:rsidR="00C87936" w:rsidRPr="00D348E3">
        <w:rPr>
          <w:rFonts w:ascii="Times New Roman" w:hAnsi="Times New Roman" w:cs="Times New Roman"/>
        </w:rPr>
        <w:t xml:space="preserve">Of importance would be the understanding of the experience of parents with children with SCD living within a rural setting. Exploring their experiences in future research will be helpful for policy and practise. </w:t>
      </w:r>
      <w:r w:rsidR="003C00DD" w:rsidRPr="00D348E3">
        <w:rPr>
          <w:rFonts w:ascii="Times New Roman" w:hAnsi="Times New Roman" w:cs="Times New Roman"/>
        </w:rPr>
        <w:t xml:space="preserve">Again, further research should explore the role of policy, in relation to the health care challenges facing the Ghanaian Government. </w:t>
      </w:r>
    </w:p>
    <w:p w:rsidR="009C2397" w:rsidRPr="00D348E3" w:rsidRDefault="009C2397" w:rsidP="00FC34B4">
      <w:pPr>
        <w:pStyle w:val="Heading3"/>
        <w:spacing w:before="0" w:after="200" w:line="360" w:lineRule="auto"/>
      </w:pPr>
      <w:bookmarkStart w:id="458" w:name="_Toc14985797"/>
      <w:bookmarkStart w:id="459" w:name="_Hlk13014681"/>
      <w:r w:rsidRPr="00D348E3">
        <w:t>9.5.0 What is known now</w:t>
      </w:r>
      <w:r w:rsidRPr="00D348E3">
        <w:rPr>
          <w:rFonts w:eastAsiaTheme="minorHAnsi"/>
          <w:b w:val="0"/>
          <w:bCs w:val="0"/>
        </w:rPr>
        <w:t xml:space="preserve"> </w:t>
      </w:r>
      <w:r w:rsidRPr="00D348E3">
        <w:t>as a result of this thesis</w:t>
      </w:r>
      <w:bookmarkEnd w:id="458"/>
      <w:r w:rsidRPr="00D348E3">
        <w:t xml:space="preserve">   </w:t>
      </w:r>
    </w:p>
    <w:bookmarkEnd w:id="459"/>
    <w:p w:rsidR="008E43CA" w:rsidRPr="00D348E3" w:rsidRDefault="008E43CA" w:rsidP="00FC34B4">
      <w:pPr>
        <w:numPr>
          <w:ilvl w:val="0"/>
          <w:numId w:val="29"/>
        </w:numPr>
        <w:ind w:left="714" w:hanging="357"/>
        <w:rPr>
          <w:rFonts w:ascii="Times New Roman" w:hAnsi="Times New Roman" w:cs="Times New Roman"/>
        </w:rPr>
      </w:pPr>
      <w:r w:rsidRPr="00D348E3">
        <w:rPr>
          <w:rFonts w:ascii="Times New Roman" w:hAnsi="Times New Roman" w:cs="Times New Roman"/>
        </w:rPr>
        <w:t xml:space="preserve">Ghanaian parents lacked awareness and understanding of SCD prior to having a child diagnosed with the condition. This confirms findings from the international literature. </w:t>
      </w:r>
    </w:p>
    <w:p w:rsidR="008E43CA" w:rsidRPr="00D348E3" w:rsidRDefault="008E43CA" w:rsidP="00FC34B4">
      <w:pPr>
        <w:numPr>
          <w:ilvl w:val="0"/>
          <w:numId w:val="29"/>
        </w:numPr>
        <w:ind w:left="714" w:hanging="357"/>
        <w:rPr>
          <w:rFonts w:ascii="Times New Roman" w:hAnsi="Times New Roman" w:cs="Times New Roman"/>
        </w:rPr>
      </w:pPr>
      <w:r w:rsidRPr="00D348E3">
        <w:rPr>
          <w:rFonts w:ascii="Times New Roman" w:hAnsi="Times New Roman" w:cs="Times New Roman"/>
        </w:rPr>
        <w:t xml:space="preserve">Parents attribute a lack of public education in Ghana with a lack of awareness, which they believe makes it difficult to facilitate informed reproductive choice among prospective parents.  </w:t>
      </w:r>
    </w:p>
    <w:p w:rsidR="008E43CA" w:rsidRPr="00D348E3" w:rsidRDefault="008E43CA" w:rsidP="00FC34B4">
      <w:pPr>
        <w:numPr>
          <w:ilvl w:val="0"/>
          <w:numId w:val="29"/>
        </w:numPr>
        <w:ind w:left="714" w:hanging="357"/>
        <w:rPr>
          <w:rFonts w:ascii="Times New Roman" w:hAnsi="Times New Roman" w:cs="Times New Roman"/>
        </w:rPr>
      </w:pPr>
      <w:r w:rsidRPr="00D348E3">
        <w:rPr>
          <w:rFonts w:ascii="Times New Roman" w:hAnsi="Times New Roman" w:cs="Times New Roman"/>
        </w:rPr>
        <w:t>Ghanaian parents with a child with SCD would accept and support SCD screening. However, premarital testing is the preferred option.</w:t>
      </w:r>
    </w:p>
    <w:p w:rsidR="008E43CA" w:rsidRPr="00D348E3" w:rsidRDefault="008E43CA" w:rsidP="00FC34B4">
      <w:pPr>
        <w:numPr>
          <w:ilvl w:val="0"/>
          <w:numId w:val="29"/>
        </w:numPr>
        <w:ind w:left="714" w:hanging="357"/>
        <w:rPr>
          <w:rFonts w:ascii="Times New Roman" w:hAnsi="Times New Roman" w:cs="Times New Roman"/>
        </w:rPr>
      </w:pPr>
      <w:r w:rsidRPr="00D348E3">
        <w:rPr>
          <w:rFonts w:ascii="Times New Roman" w:hAnsi="Times New Roman" w:cs="Times New Roman"/>
        </w:rPr>
        <w:t xml:space="preserve">Socio-cultural and religious beliefs and values influence parents’ responses to prenatal diagnosis response, including the potential termination of pregnancy. Parents actively negotiate these beliefs and values when making reproductive decisions. This confirms the importance of cultural context when discussing reproductive choice, while highlighting how Ghanaian parents engage with this context.  </w:t>
      </w:r>
    </w:p>
    <w:p w:rsidR="00D03C32" w:rsidRPr="00D348E3" w:rsidRDefault="00FC34B4" w:rsidP="00FC34B4">
      <w:pPr>
        <w:pStyle w:val="Heading3"/>
        <w:spacing w:before="0" w:after="200" w:line="360" w:lineRule="auto"/>
      </w:pPr>
      <w:bookmarkStart w:id="460" w:name="_Toc14985798"/>
      <w:bookmarkStart w:id="461" w:name="_Hlk13012373"/>
      <w:r w:rsidRPr="00D348E3">
        <w:t>9.6.0 What I want to take forward from this study</w:t>
      </w:r>
      <w:bookmarkEnd w:id="460"/>
    </w:p>
    <w:p w:rsidR="00FC34B4" w:rsidRPr="00D348E3" w:rsidRDefault="00D03C32" w:rsidP="00D03C32">
      <w:r w:rsidRPr="00D348E3">
        <w:rPr>
          <w:rFonts w:ascii="Times New Roman" w:eastAsiaTheme="majorEastAsia" w:hAnsi="Times New Roman" w:cs="Times New Roman"/>
        </w:rPr>
        <w:t xml:space="preserve">Impact and dissemination have become increasingly important, following the completion of research. I have, therefore, developed a strategy, to ensure my findings can influence policy and practice, in addition to contributing to the broader evidence base in Ghana. </w:t>
      </w:r>
      <w:r w:rsidRPr="00D348E3">
        <w:t xml:space="preserve"> </w:t>
      </w:r>
    </w:p>
    <w:p w:rsidR="00FC34B4" w:rsidRPr="00D348E3" w:rsidRDefault="00FC34B4" w:rsidP="00FC34B4">
      <w:pPr>
        <w:numPr>
          <w:ilvl w:val="0"/>
          <w:numId w:val="30"/>
        </w:numPr>
        <w:ind w:left="714" w:hanging="357"/>
        <w:rPr>
          <w:rFonts w:ascii="Times New Roman" w:hAnsi="Times New Roman" w:cs="Times New Roman"/>
        </w:rPr>
      </w:pPr>
      <w:r w:rsidRPr="00D348E3">
        <w:rPr>
          <w:rFonts w:ascii="Times New Roman" w:hAnsi="Times New Roman" w:cs="Times New Roman"/>
        </w:rPr>
        <w:lastRenderedPageBreak/>
        <w:t xml:space="preserve">To hold consultative meetings and share the findings from this study with the relevant stakeholders. For example, the Parliamentary </w:t>
      </w:r>
      <w:r w:rsidR="00BC6499" w:rsidRPr="00D348E3">
        <w:rPr>
          <w:rFonts w:ascii="Times New Roman" w:hAnsi="Times New Roman" w:cs="Times New Roman"/>
        </w:rPr>
        <w:t xml:space="preserve">select </w:t>
      </w:r>
      <w:r w:rsidRPr="00D348E3">
        <w:rPr>
          <w:rFonts w:ascii="Times New Roman" w:hAnsi="Times New Roman" w:cs="Times New Roman"/>
        </w:rPr>
        <w:t>committee on health, Sickle Cell Association of Ghana, parents’ groups, healthcare professionals, faith-based organisations, traditional groups (Chiefs and Queen mothers associations), and NGOs involved in SCD activities.</w:t>
      </w:r>
    </w:p>
    <w:p w:rsidR="00FC34B4" w:rsidRPr="00D348E3" w:rsidRDefault="00FC34B4" w:rsidP="00FC34B4">
      <w:pPr>
        <w:numPr>
          <w:ilvl w:val="0"/>
          <w:numId w:val="30"/>
        </w:numPr>
        <w:ind w:left="714" w:hanging="357"/>
        <w:rPr>
          <w:rFonts w:ascii="Times New Roman" w:hAnsi="Times New Roman" w:cs="Times New Roman"/>
        </w:rPr>
      </w:pPr>
      <w:r w:rsidRPr="00D348E3">
        <w:rPr>
          <w:rFonts w:ascii="Times New Roman" w:hAnsi="Times New Roman" w:cs="Times New Roman"/>
        </w:rPr>
        <w:t xml:space="preserve">Publish sections of the study findings for scholarship. </w:t>
      </w:r>
    </w:p>
    <w:p w:rsidR="00FC34B4" w:rsidRPr="00D348E3" w:rsidRDefault="00FC34B4" w:rsidP="00FC34B4">
      <w:pPr>
        <w:numPr>
          <w:ilvl w:val="0"/>
          <w:numId w:val="30"/>
        </w:numPr>
        <w:ind w:left="714" w:hanging="357"/>
        <w:rPr>
          <w:rFonts w:ascii="Times New Roman" w:hAnsi="Times New Roman" w:cs="Times New Roman"/>
        </w:rPr>
      </w:pPr>
      <w:r w:rsidRPr="00D348E3">
        <w:rPr>
          <w:rFonts w:ascii="Times New Roman" w:hAnsi="Times New Roman" w:cs="Times New Roman"/>
        </w:rPr>
        <w:t>To work with and support existing groups in creating awareness and understanding of SCD among the Ghanaian population through various platforms, for example, print and electronic media, schools, religious organisations, traditional and opinion leaders, and community groups.</w:t>
      </w:r>
    </w:p>
    <w:p w:rsidR="00FC34B4" w:rsidRPr="00D348E3" w:rsidRDefault="00FC34B4" w:rsidP="00FC34B4">
      <w:pPr>
        <w:numPr>
          <w:ilvl w:val="0"/>
          <w:numId w:val="30"/>
        </w:numPr>
        <w:ind w:left="714" w:hanging="357"/>
        <w:rPr>
          <w:rFonts w:ascii="Times New Roman" w:hAnsi="Times New Roman" w:cs="Times New Roman"/>
        </w:rPr>
      </w:pPr>
      <w:r w:rsidRPr="00D348E3">
        <w:rPr>
          <w:rFonts w:ascii="Times New Roman" w:hAnsi="Times New Roman" w:cs="Times New Roman"/>
        </w:rPr>
        <w:t>Advocate with relevant social groups (see above) to influence policy makers in enacting policies that will establish a national screening programmes for all forms of SCD screening, which would be available, accessible, and affordable to the Ghanaian population. It will help in ensuring informed reproductive choice about SCD.</w:t>
      </w:r>
    </w:p>
    <w:p w:rsidR="00FC34B4" w:rsidRPr="00D348E3" w:rsidRDefault="00FC34B4" w:rsidP="00FC34B4">
      <w:pPr>
        <w:numPr>
          <w:ilvl w:val="0"/>
          <w:numId w:val="30"/>
        </w:numPr>
        <w:ind w:left="714" w:hanging="357"/>
        <w:rPr>
          <w:rFonts w:ascii="Times New Roman" w:hAnsi="Times New Roman" w:cs="Times New Roman"/>
        </w:rPr>
      </w:pPr>
      <w:r w:rsidRPr="00D348E3">
        <w:rPr>
          <w:rFonts w:ascii="Times New Roman" w:hAnsi="Times New Roman" w:cs="Times New Roman"/>
        </w:rPr>
        <w:t xml:space="preserve">Work with relevant NGOs to support SCD patients and their families in view of the lack of support from the limited national health care resources. </w:t>
      </w:r>
    </w:p>
    <w:p w:rsidR="00FC34B4" w:rsidRPr="00D348E3" w:rsidRDefault="00FC34B4" w:rsidP="00C551F2">
      <w:pPr>
        <w:numPr>
          <w:ilvl w:val="0"/>
          <w:numId w:val="30"/>
        </w:numPr>
        <w:ind w:left="714" w:hanging="357"/>
        <w:rPr>
          <w:rFonts w:ascii="Times New Roman" w:hAnsi="Times New Roman" w:cs="Times New Roman"/>
        </w:rPr>
      </w:pPr>
      <w:r w:rsidRPr="00D348E3">
        <w:rPr>
          <w:rFonts w:ascii="Times New Roman" w:hAnsi="Times New Roman" w:cs="Times New Roman"/>
        </w:rPr>
        <w:t xml:space="preserve">Carry out further work building on the research gaps identified within this study. Further work will explore the perception and attitudes of other faith-based organisations – apart from Christianity, and fathers towards </w:t>
      </w:r>
      <w:proofErr w:type="spellStart"/>
      <w:r w:rsidRPr="00D348E3">
        <w:rPr>
          <w:rFonts w:ascii="Times New Roman" w:hAnsi="Times New Roman" w:cs="Times New Roman"/>
        </w:rPr>
        <w:t>PND</w:t>
      </w:r>
      <w:proofErr w:type="spellEnd"/>
      <w:r w:rsidRPr="00D348E3">
        <w:rPr>
          <w:rFonts w:ascii="Times New Roman" w:hAnsi="Times New Roman" w:cs="Times New Roman"/>
        </w:rPr>
        <w:t>. Another area will be to understand the experiences of living and parenting a child with SCD in a rural setting of Ghana</w:t>
      </w:r>
      <w:r w:rsidR="00B12199" w:rsidRPr="00D348E3">
        <w:rPr>
          <w:rFonts w:ascii="Times New Roman" w:hAnsi="Times New Roman" w:cs="Times New Roman"/>
        </w:rPr>
        <w:t xml:space="preserve"> (see above)</w:t>
      </w:r>
      <w:r w:rsidRPr="00D348E3">
        <w:rPr>
          <w:rFonts w:ascii="Times New Roman" w:hAnsi="Times New Roman" w:cs="Times New Roman"/>
        </w:rPr>
        <w:t>.</w:t>
      </w:r>
    </w:p>
    <w:p w:rsidR="00C551F2" w:rsidRPr="00D348E3" w:rsidRDefault="00C551F2" w:rsidP="00C551F2">
      <w:pPr>
        <w:pStyle w:val="Heading3"/>
        <w:spacing w:before="0" w:after="200" w:line="360" w:lineRule="auto"/>
      </w:pPr>
      <w:bookmarkStart w:id="462" w:name="_Toc14985799"/>
      <w:r w:rsidRPr="00D348E3">
        <w:t>9.7.0 Personal Reflection</w:t>
      </w:r>
      <w:bookmarkEnd w:id="462"/>
    </w:p>
    <w:p w:rsidR="00C551F2" w:rsidRPr="00D348E3" w:rsidRDefault="00C551F2" w:rsidP="00C551F2">
      <w:pPr>
        <w:sectPr w:rsidR="00C551F2" w:rsidRPr="00D348E3" w:rsidSect="0026682F">
          <w:pgSz w:w="11906" w:h="16838" w:code="9"/>
          <w:pgMar w:top="851" w:right="2268" w:bottom="896" w:left="2268" w:header="709" w:footer="709" w:gutter="0"/>
          <w:cols w:space="708"/>
          <w:docGrid w:linePitch="360"/>
        </w:sectPr>
      </w:pPr>
    </w:p>
    <w:p w:rsidR="00C551F2" w:rsidRPr="00D348E3" w:rsidRDefault="00C551F2" w:rsidP="00C551F2">
      <w:pPr>
        <w:tabs>
          <w:tab w:val="left" w:pos="2579"/>
        </w:tabs>
        <w:rPr>
          <w:rFonts w:ascii="Times New Roman" w:hAnsi="Times New Roman" w:cs="Times New Roman"/>
        </w:rPr>
      </w:pPr>
      <w:r w:rsidRPr="00D348E3">
        <w:rPr>
          <w:rFonts w:ascii="Times New Roman" w:hAnsi="Times New Roman" w:cs="Times New Roman"/>
        </w:rPr>
        <w:t xml:space="preserve">Although there have been many challenges in my undertaken of this study (see above), nevertheless, I have gained good insight into SCD, the challenges it brings to parents of children with the condition and an understanding of the global debate on the topic. In relation to the global literature, I have understood the experiences of parenting a child with SCD in the Ghanaian context, and parents’ perceptions and attitudes towards </w:t>
      </w:r>
      <w:proofErr w:type="spellStart"/>
      <w:r w:rsidRPr="00D348E3">
        <w:rPr>
          <w:rFonts w:ascii="Times New Roman" w:hAnsi="Times New Roman" w:cs="Times New Roman"/>
        </w:rPr>
        <w:t>PND</w:t>
      </w:r>
      <w:proofErr w:type="spellEnd"/>
      <w:r w:rsidRPr="00D348E3">
        <w:rPr>
          <w:rFonts w:ascii="Times New Roman" w:hAnsi="Times New Roman" w:cs="Times New Roman"/>
        </w:rPr>
        <w:t xml:space="preserve"> and antenatal screening. It has helped me to be in a position to inform discussions on reproductive informed choice and contribute to global scholarship. I have also gain much experience in doctorate study – specifically in qualitative research methods, and my training and interactions of many years with my supervisors, will go a long way in aiding my career with the qualification gain from the Department of Health Sciences, University of York. </w:t>
      </w:r>
      <w:r w:rsidR="00342263" w:rsidRPr="00D348E3">
        <w:rPr>
          <w:rFonts w:ascii="Times New Roman" w:hAnsi="Times New Roman" w:cs="Times New Roman"/>
        </w:rPr>
        <w:t xml:space="preserve"> </w:t>
      </w:r>
      <w:r w:rsidRPr="00D348E3">
        <w:rPr>
          <w:rFonts w:ascii="Times New Roman" w:hAnsi="Times New Roman" w:cs="Times New Roman"/>
        </w:rPr>
        <w:t xml:space="preserve"> </w:t>
      </w:r>
    </w:p>
    <w:p w:rsidR="00C551F2" w:rsidRPr="00C551F2" w:rsidRDefault="00C551F2" w:rsidP="00C551F2">
      <w:pPr>
        <w:tabs>
          <w:tab w:val="left" w:pos="2579"/>
        </w:tabs>
        <w:sectPr w:rsidR="00C551F2" w:rsidRPr="00C551F2" w:rsidSect="00F63ED0">
          <w:type w:val="continuous"/>
          <w:pgSz w:w="11906" w:h="16838" w:code="9"/>
          <w:pgMar w:top="851" w:right="2268" w:bottom="896" w:left="2268" w:header="709" w:footer="709" w:gutter="0"/>
          <w:cols w:space="708"/>
          <w:docGrid w:linePitch="360"/>
        </w:sectPr>
      </w:pPr>
    </w:p>
    <w:p w:rsidR="00351A8B" w:rsidRDefault="00351A8B" w:rsidP="00E25401">
      <w:pPr>
        <w:pStyle w:val="Heading3"/>
        <w:spacing w:before="0" w:after="200" w:line="360" w:lineRule="auto"/>
        <w:sectPr w:rsidR="00351A8B" w:rsidSect="00F63ED0">
          <w:type w:val="continuous"/>
          <w:pgSz w:w="11906" w:h="16838" w:code="9"/>
          <w:pgMar w:top="851" w:right="2268" w:bottom="896" w:left="2268" w:header="709" w:footer="709" w:gutter="0"/>
          <w:cols w:space="708"/>
          <w:docGrid w:linePitch="360"/>
        </w:sectPr>
      </w:pPr>
    </w:p>
    <w:p w:rsidR="00BA2FA3" w:rsidRPr="00BA2FA3" w:rsidRDefault="00E25401" w:rsidP="00E25401">
      <w:pPr>
        <w:pStyle w:val="Heading3"/>
        <w:spacing w:before="0" w:after="200" w:line="360" w:lineRule="auto"/>
        <w:rPr>
          <w:rFonts w:ascii="Times New Roman" w:hAnsi="Times New Roman" w:cs="Times New Roman"/>
          <w:sz w:val="24"/>
          <w:szCs w:val="24"/>
        </w:rPr>
      </w:pPr>
      <w:bookmarkStart w:id="463" w:name="_Toc14985800"/>
      <w:r>
        <w:lastRenderedPageBreak/>
        <w:t>9.</w:t>
      </w:r>
      <w:r w:rsidR="00C551F2">
        <w:t>8</w:t>
      </w:r>
      <w:r>
        <w:t xml:space="preserve">.0 </w:t>
      </w:r>
      <w:r w:rsidR="00C068BA">
        <w:t>Final Summary</w:t>
      </w:r>
      <w:bookmarkEnd w:id="463"/>
      <w:r w:rsidR="00BA2FA3" w:rsidRPr="00BA2FA3">
        <w:rPr>
          <w:rFonts w:ascii="Times New Roman" w:hAnsi="Times New Roman" w:cs="Times New Roman"/>
          <w:sz w:val="24"/>
          <w:szCs w:val="24"/>
        </w:rPr>
        <w:t xml:space="preserve">  </w:t>
      </w:r>
    </w:p>
    <w:bookmarkEnd w:id="461"/>
    <w:p w:rsidR="00351A8B" w:rsidRDefault="00E25401" w:rsidP="00106DB7">
      <w:pPr>
        <w:rPr>
          <w:rFonts w:ascii="Times New Roman" w:hAnsi="Times New Roman" w:cs="Times New Roman"/>
        </w:rPr>
        <w:sectPr w:rsidR="00351A8B" w:rsidSect="00351A8B">
          <w:pgSz w:w="11906" w:h="16838" w:code="9"/>
          <w:pgMar w:top="851" w:right="2268" w:bottom="896" w:left="2268" w:header="709" w:footer="709" w:gutter="0"/>
          <w:cols w:space="708"/>
          <w:docGrid w:linePitch="360"/>
        </w:sectPr>
      </w:pPr>
      <w:r w:rsidRPr="002C3FF1">
        <w:rPr>
          <w:rFonts w:ascii="Times New Roman" w:hAnsi="Times New Roman" w:cs="Times New Roman"/>
        </w:rPr>
        <w:t xml:space="preserve">The purpose of this study was to contribute to the limited </w:t>
      </w:r>
      <w:r w:rsidR="00EE0C9E" w:rsidRPr="002C3FF1">
        <w:rPr>
          <w:rFonts w:ascii="Times New Roman" w:hAnsi="Times New Roman" w:cs="Times New Roman"/>
        </w:rPr>
        <w:t>research</w:t>
      </w:r>
      <w:r w:rsidR="00EE0C9E">
        <w:rPr>
          <w:rFonts w:ascii="Times New Roman" w:hAnsi="Times New Roman" w:cs="Times New Roman"/>
        </w:rPr>
        <w:t xml:space="preserve"> and</w:t>
      </w:r>
      <w:r w:rsidRPr="002C3FF1">
        <w:rPr>
          <w:rFonts w:ascii="Times New Roman" w:hAnsi="Times New Roman" w:cs="Times New Roman"/>
        </w:rPr>
        <w:t xml:space="preserve"> gain an understanding of the experiences and perceptions towards prenatal diagnosis and antenatal screening among parents who have children with SCD in Ghana. A major finding from this study was that individuals would prefer premarital testing to </w:t>
      </w:r>
      <w:proofErr w:type="spellStart"/>
      <w:r w:rsidRPr="002C3FF1">
        <w:rPr>
          <w:rFonts w:ascii="Times New Roman" w:hAnsi="Times New Roman" w:cs="Times New Roman"/>
        </w:rPr>
        <w:t>PND</w:t>
      </w:r>
      <w:proofErr w:type="spellEnd"/>
      <w:r w:rsidR="00342263" w:rsidRPr="00342263">
        <w:rPr>
          <w:rFonts w:ascii="Times New Roman" w:hAnsi="Times New Roman" w:cs="Times New Roman"/>
        </w:rPr>
        <w:t xml:space="preserve"> and that cultural and religious beliefs influenced reproductive choices</w:t>
      </w:r>
      <w:r w:rsidRPr="002C3FF1">
        <w:rPr>
          <w:rFonts w:ascii="Times New Roman" w:hAnsi="Times New Roman" w:cs="Times New Roman"/>
        </w:rPr>
        <w:t>. This suggests the need for improved SCD health education, leading to improved knowledge</w:t>
      </w:r>
      <w:r w:rsidR="006478B7">
        <w:rPr>
          <w:rFonts w:ascii="Times New Roman" w:hAnsi="Times New Roman" w:cs="Times New Roman"/>
        </w:rPr>
        <w:t>,</w:t>
      </w:r>
      <w:r w:rsidRPr="002C3FF1">
        <w:rPr>
          <w:rFonts w:ascii="Times New Roman" w:hAnsi="Times New Roman" w:cs="Times New Roman"/>
        </w:rPr>
        <w:t xml:space="preserve"> and awareness among young adults, to enhance </w:t>
      </w:r>
      <w:bookmarkStart w:id="464" w:name="_Hlk506332514"/>
      <w:r w:rsidRPr="002C3FF1">
        <w:rPr>
          <w:rFonts w:ascii="Times New Roman" w:hAnsi="Times New Roman" w:cs="Times New Roman"/>
        </w:rPr>
        <w:t>informed choice and reproductive decision-making</w:t>
      </w:r>
      <w:bookmarkEnd w:id="464"/>
      <w:r w:rsidRPr="002C3FF1">
        <w:rPr>
          <w:rFonts w:ascii="Times New Roman" w:hAnsi="Times New Roman" w:cs="Times New Roman"/>
        </w:rPr>
        <w:t xml:space="preserve">. </w:t>
      </w:r>
      <w:r w:rsidR="00673EE5" w:rsidRPr="002C3FF1">
        <w:rPr>
          <w:rFonts w:ascii="Times New Roman" w:hAnsi="Times New Roman" w:cs="Times New Roman"/>
        </w:rPr>
        <w:t>P</w:t>
      </w:r>
      <w:r w:rsidRPr="002C3FF1">
        <w:rPr>
          <w:rFonts w:ascii="Times New Roman" w:hAnsi="Times New Roman" w:cs="Times New Roman"/>
        </w:rPr>
        <w:t xml:space="preserve">remarital screening approach could be the preeminent approach to aim at the younger population, to identify those with </w:t>
      </w:r>
      <w:proofErr w:type="spellStart"/>
      <w:r w:rsidRPr="002C3FF1">
        <w:rPr>
          <w:rFonts w:ascii="Times New Roman" w:hAnsi="Times New Roman" w:cs="Times New Roman"/>
        </w:rPr>
        <w:t>SCT</w:t>
      </w:r>
      <w:proofErr w:type="spellEnd"/>
      <w:r w:rsidRPr="002C3FF1">
        <w:rPr>
          <w:rFonts w:ascii="Times New Roman" w:hAnsi="Times New Roman" w:cs="Times New Roman"/>
        </w:rPr>
        <w:t xml:space="preserve">, through increased, </w:t>
      </w:r>
      <w:r w:rsidR="002C3FF1" w:rsidRPr="002C3FF1">
        <w:rPr>
          <w:rFonts w:ascii="Times New Roman" w:hAnsi="Times New Roman" w:cs="Times New Roman"/>
        </w:rPr>
        <w:t>accessible,</w:t>
      </w:r>
      <w:r w:rsidRPr="002C3FF1">
        <w:rPr>
          <w:rFonts w:ascii="Times New Roman" w:hAnsi="Times New Roman" w:cs="Times New Roman"/>
        </w:rPr>
        <w:t xml:space="preserve"> and affordable screening strategies. To improve </w:t>
      </w:r>
      <w:r w:rsidR="0025326B">
        <w:rPr>
          <w:rFonts w:ascii="Times New Roman" w:hAnsi="Times New Roman" w:cs="Times New Roman"/>
        </w:rPr>
        <w:t>experiences</w:t>
      </w:r>
      <w:r w:rsidRPr="002C3FF1">
        <w:rPr>
          <w:rFonts w:ascii="Times New Roman" w:hAnsi="Times New Roman" w:cs="Times New Roman"/>
        </w:rPr>
        <w:t xml:space="preserve"> concerning </w:t>
      </w:r>
      <w:r w:rsidR="00BD0871">
        <w:rPr>
          <w:rFonts w:ascii="Times New Roman" w:hAnsi="Times New Roman" w:cs="Times New Roman"/>
        </w:rPr>
        <w:t xml:space="preserve">the social consequences of </w:t>
      </w:r>
      <w:r w:rsidRPr="002C3FF1">
        <w:rPr>
          <w:rFonts w:ascii="Times New Roman" w:hAnsi="Times New Roman" w:cs="Times New Roman"/>
        </w:rPr>
        <w:t>SCD and SCD screening, requires improved education, more attention</w:t>
      </w:r>
      <w:r w:rsidR="006478B7">
        <w:rPr>
          <w:rFonts w:ascii="Times New Roman" w:hAnsi="Times New Roman" w:cs="Times New Roman"/>
        </w:rPr>
        <w:t>,</w:t>
      </w:r>
      <w:r w:rsidRPr="002C3FF1">
        <w:rPr>
          <w:rFonts w:ascii="Times New Roman" w:hAnsi="Times New Roman" w:cs="Times New Roman"/>
        </w:rPr>
        <w:t xml:space="preserve"> and awareness among the general population. It also requires sensitivity to the social</w:t>
      </w:r>
      <w:r w:rsidR="006478B7">
        <w:rPr>
          <w:rFonts w:ascii="Times New Roman" w:hAnsi="Times New Roman" w:cs="Times New Roman"/>
        </w:rPr>
        <w:t>,</w:t>
      </w:r>
      <w:r w:rsidRPr="002C3FF1">
        <w:rPr>
          <w:rFonts w:ascii="Times New Roman" w:hAnsi="Times New Roman" w:cs="Times New Roman"/>
        </w:rPr>
        <w:t xml:space="preserve"> and cultural influences</w:t>
      </w:r>
      <w:r w:rsidR="006478B7">
        <w:rPr>
          <w:rFonts w:ascii="Times New Roman" w:hAnsi="Times New Roman" w:cs="Times New Roman"/>
        </w:rPr>
        <w:t>,</w:t>
      </w:r>
      <w:r w:rsidRPr="002C3FF1">
        <w:rPr>
          <w:rFonts w:ascii="Times New Roman" w:hAnsi="Times New Roman" w:cs="Times New Roman"/>
        </w:rPr>
        <w:t xml:space="preserve"> on how people make reproductive choices and live with the consequences of these choices.</w:t>
      </w:r>
    </w:p>
    <w:p w:rsidR="00106DB7" w:rsidRPr="00106DB7" w:rsidRDefault="00106DB7" w:rsidP="00106DB7">
      <w:pPr>
        <w:rPr>
          <w:rFonts w:ascii="Times New Roman" w:hAnsi="Times New Roman" w:cs="Times New Roman"/>
        </w:rPr>
      </w:pPr>
      <w:r w:rsidRPr="00D348E3">
        <w:rPr>
          <w:rFonts w:ascii="Times New Roman" w:hAnsi="Times New Roman" w:cs="Times New Roman"/>
        </w:rPr>
        <w:t>There is a commitment to managing SCD in Ghana and the findings from this thesis can help inform these developments. As established in chapter one, Ghanaian policy is changing, with greater emphasis on screening for SCD, as a means of managing the condition. The findings from this thesis suggest that policy needs to focus on perceptions and experiences of people which influences informed decision-making and reproductive choice.</w:t>
      </w:r>
      <w:r w:rsidR="00351A8B" w:rsidRPr="00D348E3">
        <w:rPr>
          <w:rFonts w:ascii="Times New Roman" w:hAnsi="Times New Roman" w:cs="Times New Roman"/>
        </w:rPr>
        <w:t xml:space="preserve"> </w:t>
      </w:r>
      <w:bookmarkStart w:id="465" w:name="_GoBack"/>
      <w:bookmarkEnd w:id="465"/>
    </w:p>
    <w:p w:rsidR="00E50B0E" w:rsidRPr="002C3FF1" w:rsidRDefault="00E50B0E" w:rsidP="00FC34B4">
      <w:pPr>
        <w:rPr>
          <w:rFonts w:ascii="Times New Roman" w:hAnsi="Times New Roman" w:cs="Times New Roman"/>
        </w:rPr>
      </w:pPr>
      <w:r w:rsidRPr="002C3FF1">
        <w:rPr>
          <w:rFonts w:ascii="Times New Roman" w:hAnsi="Times New Roman" w:cs="Times New Roman"/>
        </w:rPr>
        <w:br w:type="page"/>
      </w:r>
    </w:p>
    <w:p w:rsidR="00586DF6" w:rsidRDefault="00586DF6" w:rsidP="00586DF6">
      <w:pPr>
        <w:pStyle w:val="Heading1"/>
        <w:spacing w:after="200"/>
        <w:sectPr w:rsidR="00586DF6" w:rsidSect="00F63ED0">
          <w:type w:val="continuous"/>
          <w:pgSz w:w="11906" w:h="16838" w:code="9"/>
          <w:pgMar w:top="851" w:right="2268" w:bottom="896" w:left="2268" w:header="709" w:footer="709" w:gutter="0"/>
          <w:cols w:space="708"/>
          <w:docGrid w:linePitch="360"/>
        </w:sectPr>
      </w:pPr>
      <w:bookmarkStart w:id="466" w:name="_Toc14985801"/>
      <w:r>
        <w:lastRenderedPageBreak/>
        <w:t>A</w:t>
      </w:r>
      <w:r w:rsidR="000F3D34">
        <w:t>ppendices</w:t>
      </w:r>
      <w:bookmarkEnd w:id="466"/>
      <w:r w:rsidR="00E25401" w:rsidRPr="00E25401">
        <w:t xml:space="preserve"> </w:t>
      </w:r>
    </w:p>
    <w:p w:rsidR="008225A5" w:rsidRDefault="008225A5" w:rsidP="008225A5">
      <w:pPr>
        <w:pStyle w:val="Heading2"/>
        <w:spacing w:before="0" w:after="200"/>
        <w:sectPr w:rsidR="008225A5" w:rsidSect="00B45E9E">
          <w:type w:val="continuous"/>
          <w:pgSz w:w="11906" w:h="16838" w:code="9"/>
          <w:pgMar w:top="851" w:right="2268" w:bottom="896" w:left="2268" w:header="709" w:footer="709" w:gutter="0"/>
          <w:cols w:space="708"/>
          <w:docGrid w:linePitch="360"/>
        </w:sectPr>
      </w:pPr>
      <w:bookmarkStart w:id="467" w:name="_Toc14985802"/>
      <w:r>
        <w:t xml:space="preserve">Appendix 1: </w:t>
      </w:r>
      <w:r w:rsidR="00586DF6" w:rsidRPr="00586DF6">
        <w:t>Ethical Clearance</w:t>
      </w:r>
      <w:bookmarkEnd w:id="467"/>
      <w:r w:rsidR="00E25401" w:rsidRPr="00E25401">
        <w:t xml:space="preserve"> </w:t>
      </w:r>
    </w:p>
    <w:p w:rsidR="004D5AEA" w:rsidRDefault="008225A5" w:rsidP="008225A5">
      <w:pPr>
        <w:pStyle w:val="Heading3"/>
        <w:spacing w:before="0" w:after="200"/>
        <w:sectPr w:rsidR="004D5AEA" w:rsidSect="00B45E9E">
          <w:type w:val="continuous"/>
          <w:pgSz w:w="11906" w:h="16838" w:code="9"/>
          <w:pgMar w:top="851" w:right="2268" w:bottom="896" w:left="2268" w:header="709" w:footer="709" w:gutter="0"/>
          <w:cols w:space="708"/>
          <w:docGrid w:linePitch="360"/>
        </w:sectPr>
      </w:pPr>
      <w:bookmarkStart w:id="468" w:name="_Toc405160254"/>
      <w:bookmarkStart w:id="469" w:name="_Toc14985803"/>
      <w:r w:rsidRPr="00586DF6">
        <w:t>Appendix 1</w:t>
      </w:r>
      <w:r>
        <w:t>.1</w:t>
      </w:r>
      <w:r w:rsidRPr="00586DF6">
        <w:t xml:space="preserve">: </w:t>
      </w:r>
      <w:bookmarkStart w:id="470" w:name="_Hlk495427450"/>
      <w:r w:rsidRPr="00586DF6">
        <w:t xml:space="preserve">Ethical Clearance </w:t>
      </w:r>
      <w:bookmarkEnd w:id="470"/>
      <w:r w:rsidRPr="00586DF6">
        <w:t>from 37 Military Hospital</w:t>
      </w:r>
      <w:bookmarkEnd w:id="468"/>
      <w:bookmarkEnd w:id="469"/>
    </w:p>
    <w:p w:rsidR="00586DF6" w:rsidRDefault="008225A5" w:rsidP="004D5AEA">
      <w:pPr>
        <w:sectPr w:rsidR="00586DF6" w:rsidSect="00B45E9E">
          <w:type w:val="continuous"/>
          <w:pgSz w:w="11906" w:h="16838" w:code="9"/>
          <w:pgMar w:top="851" w:right="2268" w:bottom="896" w:left="2268" w:header="709" w:footer="709" w:gutter="0"/>
          <w:cols w:space="708"/>
          <w:docGrid w:linePitch="360"/>
        </w:sectPr>
      </w:pPr>
      <w:r>
        <w:rPr>
          <w:noProof/>
          <w:lang w:eastAsia="en-GB"/>
        </w:rPr>
        <w:drawing>
          <wp:inline distT="0" distB="0" distL="0" distR="0" wp14:anchorId="4E5E733F" wp14:editId="1878255C">
            <wp:extent cx="5579676" cy="482644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3707" cy="4829929"/>
                    </a:xfrm>
                    <a:prstGeom prst="rect">
                      <a:avLst/>
                    </a:prstGeom>
                    <a:noFill/>
                  </pic:spPr>
                </pic:pic>
              </a:graphicData>
            </a:graphic>
          </wp:inline>
        </w:drawing>
      </w:r>
    </w:p>
    <w:p w:rsidR="00586DF6" w:rsidRPr="00586DF6" w:rsidRDefault="00586DF6" w:rsidP="00586DF6">
      <w:pPr>
        <w:pStyle w:val="Heading1"/>
        <w:sectPr w:rsidR="00586DF6" w:rsidRPr="00586DF6" w:rsidSect="00B45E9E">
          <w:footerReference w:type="default" r:id="rId19"/>
          <w:type w:val="continuous"/>
          <w:pgSz w:w="11906" w:h="16838"/>
          <w:pgMar w:top="851" w:right="2268" w:bottom="896" w:left="2268" w:header="709" w:footer="709" w:gutter="0"/>
          <w:cols w:space="708"/>
          <w:docGrid w:linePitch="360"/>
        </w:sectPr>
      </w:pPr>
    </w:p>
    <w:p w:rsidR="004D5AEA" w:rsidRDefault="004D5AEA" w:rsidP="004D5AEA">
      <w:pPr>
        <w:pStyle w:val="Heading3"/>
      </w:pPr>
      <w:bookmarkStart w:id="471" w:name="_Toc405160255"/>
      <w:r>
        <w:br w:type="page"/>
      </w:r>
    </w:p>
    <w:p w:rsidR="00AF224A" w:rsidRDefault="008225A5" w:rsidP="004D5AEA">
      <w:pPr>
        <w:pStyle w:val="Heading3"/>
        <w:sectPr w:rsidR="00AF224A" w:rsidSect="00B45E9E">
          <w:type w:val="continuous"/>
          <w:pgSz w:w="11906" w:h="16838" w:code="9"/>
          <w:pgMar w:top="851" w:right="2268" w:bottom="896" w:left="2268" w:header="709" w:footer="709" w:gutter="0"/>
          <w:cols w:space="708"/>
          <w:docGrid w:linePitch="360"/>
        </w:sectPr>
      </w:pPr>
      <w:bookmarkStart w:id="472" w:name="_Toc14985804"/>
      <w:r w:rsidRPr="008225A5">
        <w:lastRenderedPageBreak/>
        <w:t xml:space="preserve">Appendix </w:t>
      </w:r>
      <w:r>
        <w:t>1.</w:t>
      </w:r>
      <w:r w:rsidRPr="008225A5">
        <w:t>2: Ethical Clearance from the University of York</w:t>
      </w:r>
      <w:bookmarkEnd w:id="471"/>
      <w:bookmarkEnd w:id="472"/>
    </w:p>
    <w:tbl>
      <w:tblPr>
        <w:tblW w:w="0" w:type="auto"/>
        <w:tblCellMar>
          <w:left w:w="0" w:type="dxa"/>
        </w:tblCellMar>
        <w:tblLook w:val="0000" w:firstRow="0" w:lastRow="0" w:firstColumn="0" w:lastColumn="0" w:noHBand="0" w:noVBand="0"/>
      </w:tblPr>
      <w:tblGrid>
        <w:gridCol w:w="4812"/>
        <w:gridCol w:w="2666"/>
      </w:tblGrid>
      <w:tr w:rsidR="00AF224A" w:rsidRPr="00AF224A" w:rsidTr="004B56E3">
        <w:tc>
          <w:tcPr>
            <w:tcW w:w="5594" w:type="dxa"/>
          </w:tcPr>
          <w:p w:rsidR="00AF224A" w:rsidRPr="00AF224A" w:rsidRDefault="00AF224A" w:rsidP="00AF224A">
            <w:pPr>
              <w:spacing w:before="20" w:after="20" w:line="276" w:lineRule="auto"/>
              <w:rPr>
                <w:rFonts w:ascii="Calibri" w:eastAsia="Calibri" w:hAnsi="Calibri" w:cs="Times New Roman"/>
              </w:rPr>
            </w:pPr>
            <w:r w:rsidRPr="00AF224A">
              <w:rPr>
                <w:rFonts w:ascii="Calibri" w:eastAsia="Calibri" w:hAnsi="Calibri" w:cs="Times New Roman"/>
                <w:noProof/>
                <w:lang w:eastAsia="en-GB"/>
              </w:rPr>
              <w:drawing>
                <wp:inline distT="0" distB="0" distL="0" distR="0" wp14:anchorId="43E8C999" wp14:editId="548AC141">
                  <wp:extent cx="2724150" cy="419100"/>
                  <wp:effectExtent l="0" t="0" r="0" b="0"/>
                  <wp:docPr id="20" name="Picture 20" descr="UY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YP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419100"/>
                          </a:xfrm>
                          <a:prstGeom prst="rect">
                            <a:avLst/>
                          </a:prstGeom>
                          <a:noFill/>
                          <a:ln>
                            <a:noFill/>
                          </a:ln>
                        </pic:spPr>
                      </pic:pic>
                    </a:graphicData>
                  </a:graphic>
                </wp:inline>
              </w:drawing>
            </w:r>
          </w:p>
          <w:p w:rsidR="00AF224A" w:rsidRPr="00AF224A" w:rsidRDefault="00AF224A" w:rsidP="00AF224A">
            <w:pPr>
              <w:spacing w:line="276" w:lineRule="auto"/>
              <w:rPr>
                <w:rFonts w:ascii="Calibri" w:eastAsia="Calibri" w:hAnsi="Calibri" w:cs="Times New Roman"/>
              </w:rPr>
            </w:pPr>
          </w:p>
          <w:p w:rsidR="00AF224A" w:rsidRPr="00AF224A" w:rsidRDefault="00AF224A" w:rsidP="00AF224A">
            <w:pPr>
              <w:spacing w:line="276" w:lineRule="auto"/>
              <w:rPr>
                <w:rFonts w:ascii="Calibri" w:eastAsia="Calibri" w:hAnsi="Calibri" w:cs="Times New Roman"/>
              </w:rPr>
            </w:pPr>
            <w:r w:rsidRPr="00AF224A">
              <w:rPr>
                <w:rFonts w:ascii="Calibri" w:eastAsia="Calibri" w:hAnsi="Calibri" w:cs="Times New Roman"/>
              </w:rPr>
              <w:t xml:space="preserve">   </w:t>
            </w:r>
          </w:p>
          <w:p w:rsidR="00AF224A" w:rsidRPr="00AF224A" w:rsidRDefault="00AF224A" w:rsidP="00AF224A">
            <w:pPr>
              <w:spacing w:line="276" w:lineRule="auto"/>
              <w:rPr>
                <w:rFonts w:ascii="Calibri" w:eastAsia="Calibri" w:hAnsi="Calibri" w:cs="Times New Roman"/>
              </w:rPr>
            </w:pPr>
            <w:r w:rsidRPr="00AF224A">
              <w:rPr>
                <w:rFonts w:ascii="Calibri" w:eastAsia="Calibri" w:hAnsi="Calibri" w:cs="Times New Roman"/>
              </w:rPr>
              <w:t xml:space="preserve">  </w:t>
            </w:r>
          </w:p>
          <w:p w:rsidR="00AF224A" w:rsidRPr="00AF224A" w:rsidRDefault="00AF224A" w:rsidP="00AF224A">
            <w:pPr>
              <w:spacing w:line="276" w:lineRule="auto"/>
              <w:rPr>
                <w:rFonts w:ascii="Calibri" w:eastAsia="Calibri" w:hAnsi="Calibri" w:cs="Times New Roman"/>
              </w:rPr>
            </w:pPr>
          </w:p>
          <w:p w:rsidR="00AF224A" w:rsidRPr="00AF224A" w:rsidRDefault="00AF224A" w:rsidP="00AF224A">
            <w:pPr>
              <w:spacing w:line="276" w:lineRule="auto"/>
              <w:rPr>
                <w:rFonts w:ascii="Calibri" w:eastAsia="Calibri" w:hAnsi="Calibri" w:cs="Times New Roman"/>
              </w:rPr>
            </w:pPr>
            <w:r w:rsidRPr="00AF224A">
              <w:rPr>
                <w:rFonts w:ascii="Palatino Linotype" w:eastAsia="Calibri" w:hAnsi="Palatino Linotype" w:cs="Times New Roman"/>
              </w:rPr>
              <w:t>6 February 2014</w:t>
            </w:r>
          </w:p>
        </w:tc>
        <w:tc>
          <w:tcPr>
            <w:tcW w:w="3249" w:type="dxa"/>
          </w:tcPr>
          <w:p w:rsidR="00AF224A" w:rsidRPr="00AF224A" w:rsidRDefault="00AF224A" w:rsidP="00AF224A">
            <w:pPr>
              <w:spacing w:before="20" w:after="20" w:line="276" w:lineRule="auto"/>
              <w:rPr>
                <w:rFonts w:ascii="Calibri" w:eastAsia="Calibri" w:hAnsi="Calibri" w:cs="Times New Roman"/>
                <w:sz w:val="10"/>
              </w:rPr>
            </w:pPr>
          </w:p>
          <w:p w:rsidR="00AF224A" w:rsidRPr="00AF224A" w:rsidRDefault="00AF224A" w:rsidP="00AF224A">
            <w:pPr>
              <w:spacing w:before="20" w:after="20" w:line="200" w:lineRule="exact"/>
              <w:rPr>
                <w:rFonts w:ascii="Calibri" w:eastAsia="Calibri" w:hAnsi="Calibri" w:cs="Times New Roman"/>
              </w:rPr>
            </w:pPr>
            <w:r w:rsidRPr="00AF224A">
              <w:rPr>
                <w:rFonts w:ascii="Calibri" w:eastAsia="Calibri" w:hAnsi="Calibri" w:cs="Times New Roman"/>
              </w:rPr>
              <w:t xml:space="preserve">Department of </w:t>
            </w:r>
          </w:p>
          <w:p w:rsidR="00AF224A" w:rsidRPr="00AF224A" w:rsidRDefault="00AF224A" w:rsidP="00AF224A">
            <w:pPr>
              <w:spacing w:before="20" w:after="20" w:line="200" w:lineRule="exact"/>
              <w:rPr>
                <w:rFonts w:ascii="Calibri" w:eastAsia="Calibri" w:hAnsi="Calibri" w:cs="Times New Roman"/>
                <w:sz w:val="24"/>
              </w:rPr>
            </w:pPr>
            <w:r w:rsidRPr="00AF224A">
              <w:rPr>
                <w:rFonts w:ascii="Calibri" w:eastAsia="Calibri" w:hAnsi="Calibri" w:cs="Times New Roman"/>
              </w:rPr>
              <w:t>Health Sciences</w:t>
            </w:r>
          </w:p>
          <w:p w:rsidR="00AF224A" w:rsidRPr="00AF224A" w:rsidRDefault="00AF224A" w:rsidP="00AF224A">
            <w:pPr>
              <w:tabs>
                <w:tab w:val="left" w:pos="7020"/>
              </w:tabs>
              <w:spacing w:before="20" w:after="20" w:line="276" w:lineRule="auto"/>
              <w:rPr>
                <w:rFonts w:ascii="Palatino Linotype" w:eastAsia="Calibri" w:hAnsi="Palatino Linotype" w:cs="Times New Roman"/>
                <w:sz w:val="8"/>
              </w:rPr>
            </w:pPr>
          </w:p>
          <w:p w:rsidR="00AF224A" w:rsidRPr="00AF224A" w:rsidRDefault="00AF224A" w:rsidP="00AF224A">
            <w:pPr>
              <w:tabs>
                <w:tab w:val="left" w:pos="7020"/>
              </w:tabs>
              <w:spacing w:before="20" w:after="20" w:line="276" w:lineRule="auto"/>
              <w:rPr>
                <w:rFonts w:ascii="Palatino Linotype" w:eastAsia="Calibri" w:hAnsi="Palatino Linotype" w:cs="Times New Roman"/>
                <w:sz w:val="16"/>
              </w:rPr>
            </w:pPr>
            <w:r w:rsidRPr="00AF224A">
              <w:rPr>
                <w:rFonts w:ascii="Palatino Linotype" w:eastAsia="Calibri" w:hAnsi="Palatino Linotype" w:cs="Times New Roman"/>
                <w:sz w:val="16"/>
              </w:rPr>
              <w:t>c/o Department of Philosophy</w:t>
            </w:r>
          </w:p>
          <w:p w:rsidR="00AF224A" w:rsidRPr="00AF224A" w:rsidRDefault="00AF224A" w:rsidP="00AF224A">
            <w:pPr>
              <w:tabs>
                <w:tab w:val="left" w:pos="7020"/>
              </w:tabs>
              <w:spacing w:before="20" w:after="20" w:line="276" w:lineRule="auto"/>
              <w:rPr>
                <w:rFonts w:ascii="Palatino Linotype" w:eastAsia="Calibri" w:hAnsi="Palatino Linotype" w:cs="Times New Roman"/>
                <w:sz w:val="16"/>
              </w:rPr>
            </w:pPr>
            <w:r w:rsidRPr="00AF224A">
              <w:rPr>
                <w:rFonts w:ascii="Palatino Linotype" w:eastAsia="Calibri" w:hAnsi="Palatino Linotype" w:cs="Times New Roman"/>
                <w:sz w:val="16"/>
              </w:rPr>
              <w:t>Heslington</w:t>
            </w:r>
          </w:p>
          <w:p w:rsidR="00AF224A" w:rsidRPr="00AF224A" w:rsidRDefault="00AF224A" w:rsidP="00AF224A">
            <w:pPr>
              <w:tabs>
                <w:tab w:val="left" w:pos="7020"/>
              </w:tabs>
              <w:spacing w:before="20" w:after="20" w:line="276" w:lineRule="auto"/>
              <w:rPr>
                <w:rFonts w:ascii="Palatino Linotype" w:eastAsia="Calibri" w:hAnsi="Palatino Linotype" w:cs="Times New Roman"/>
                <w:sz w:val="16"/>
              </w:rPr>
            </w:pPr>
            <w:smartTag w:uri="urn:schemas-microsoft-com:office:smarttags" w:element="place">
              <w:smartTag w:uri="urn:schemas-microsoft-com:office:smarttags" w:element="City">
                <w:r w:rsidRPr="00AF224A">
                  <w:rPr>
                    <w:rFonts w:ascii="Palatino Linotype" w:eastAsia="Calibri" w:hAnsi="Palatino Linotype" w:cs="Times New Roman"/>
                    <w:sz w:val="16"/>
                  </w:rPr>
                  <w:t>York</w:t>
                </w:r>
              </w:smartTag>
            </w:smartTag>
            <w:r w:rsidRPr="00AF224A">
              <w:rPr>
                <w:rFonts w:ascii="Palatino Linotype" w:eastAsia="Calibri" w:hAnsi="Palatino Linotype" w:cs="Times New Roman"/>
                <w:sz w:val="16"/>
              </w:rPr>
              <w:t xml:space="preserve"> YO10 5DD</w:t>
            </w:r>
          </w:p>
          <w:p w:rsidR="00AF224A" w:rsidRPr="00AF224A" w:rsidRDefault="00AF224A" w:rsidP="00AF224A">
            <w:pPr>
              <w:tabs>
                <w:tab w:val="left" w:pos="7020"/>
              </w:tabs>
              <w:spacing w:before="20" w:after="20" w:line="276" w:lineRule="auto"/>
              <w:rPr>
                <w:rFonts w:ascii="Palatino Linotype" w:eastAsia="Calibri" w:hAnsi="Palatino Linotype" w:cs="Times New Roman"/>
                <w:sz w:val="10"/>
              </w:rPr>
            </w:pPr>
          </w:p>
          <w:p w:rsidR="00AF224A" w:rsidRPr="00AF224A" w:rsidRDefault="00AF224A" w:rsidP="00AF224A">
            <w:pPr>
              <w:tabs>
                <w:tab w:val="left" w:pos="1080"/>
                <w:tab w:val="left" w:pos="7920"/>
              </w:tabs>
              <w:spacing w:before="20" w:after="20" w:line="276" w:lineRule="auto"/>
              <w:ind w:right="-262"/>
              <w:rPr>
                <w:rFonts w:ascii="Palatino Linotype" w:eastAsia="Calibri" w:hAnsi="Palatino Linotype" w:cs="Times New Roman"/>
                <w:sz w:val="16"/>
              </w:rPr>
            </w:pPr>
            <w:r w:rsidRPr="00AF224A">
              <w:rPr>
                <w:rFonts w:ascii="Palatino Linotype" w:eastAsia="Calibri" w:hAnsi="Palatino Linotype" w:cs="Times New Roman"/>
                <w:sz w:val="16"/>
              </w:rPr>
              <w:t>Telephone</w:t>
            </w:r>
            <w:r w:rsidRPr="00AF224A">
              <w:rPr>
                <w:rFonts w:ascii="Palatino Linotype" w:eastAsia="Calibri" w:hAnsi="Palatino Linotype" w:cs="Times New Roman"/>
                <w:sz w:val="16"/>
              </w:rPr>
              <w:tab/>
              <w:t>(01904) 433253</w:t>
            </w:r>
          </w:p>
          <w:p w:rsidR="00AF224A" w:rsidRPr="00AF224A" w:rsidRDefault="00AF224A" w:rsidP="00AF224A">
            <w:pPr>
              <w:tabs>
                <w:tab w:val="left" w:pos="1080"/>
                <w:tab w:val="left" w:pos="7920"/>
              </w:tabs>
              <w:spacing w:before="20" w:after="20" w:line="276" w:lineRule="auto"/>
              <w:ind w:right="-262"/>
              <w:rPr>
                <w:rFonts w:ascii="Palatino Linotype" w:eastAsia="Calibri" w:hAnsi="Palatino Linotype" w:cs="Times New Roman"/>
                <w:sz w:val="16"/>
              </w:rPr>
            </w:pPr>
            <w:r w:rsidRPr="00AF224A">
              <w:rPr>
                <w:rFonts w:ascii="Palatino Linotype" w:eastAsia="Calibri" w:hAnsi="Palatino Linotype" w:cs="Times New Roman"/>
                <w:sz w:val="16"/>
              </w:rPr>
              <w:t xml:space="preserve">Fax </w:t>
            </w:r>
            <w:r w:rsidRPr="00AF224A">
              <w:rPr>
                <w:rFonts w:ascii="Palatino Linotype" w:eastAsia="Calibri" w:hAnsi="Palatino Linotype" w:cs="Times New Roman"/>
                <w:sz w:val="16"/>
              </w:rPr>
              <w:tab/>
              <w:t>(01904) 321383</w:t>
            </w:r>
          </w:p>
          <w:p w:rsidR="00AF224A" w:rsidRPr="00AF224A" w:rsidRDefault="00AF224A" w:rsidP="00AF224A">
            <w:pPr>
              <w:tabs>
                <w:tab w:val="left" w:pos="1080"/>
                <w:tab w:val="left" w:pos="7920"/>
              </w:tabs>
              <w:spacing w:before="20" w:after="20" w:line="276" w:lineRule="auto"/>
              <w:rPr>
                <w:rFonts w:ascii="Palatino Linotype" w:eastAsia="Calibri" w:hAnsi="Palatino Linotype" w:cs="Times New Roman"/>
                <w:sz w:val="16"/>
                <w:lang w:val="pt-BR"/>
              </w:rPr>
            </w:pPr>
            <w:r w:rsidRPr="00AF224A">
              <w:rPr>
                <w:rFonts w:ascii="Palatino Linotype" w:eastAsia="Calibri" w:hAnsi="Palatino Linotype" w:cs="Times New Roman"/>
                <w:sz w:val="16"/>
                <w:lang w:val="pt-BR"/>
              </w:rPr>
              <w:t xml:space="preserve">E-mail                </w:t>
            </w:r>
            <w:r w:rsidR="00563219">
              <w:fldChar w:fldCharType="begin"/>
            </w:r>
            <w:r w:rsidR="00563219">
              <w:instrText xml:space="preserve"> HYPERLINK "mailto:smh12@york.ac.uk" </w:instrText>
            </w:r>
            <w:r w:rsidR="00563219">
              <w:fldChar w:fldCharType="separate"/>
            </w:r>
            <w:r w:rsidRPr="00AF224A">
              <w:rPr>
                <w:rFonts w:ascii="Palatino Linotype" w:eastAsia="Calibri" w:hAnsi="Palatino Linotype" w:cs="Times New Roman"/>
                <w:color w:val="0000FF"/>
                <w:sz w:val="16"/>
                <w:u w:val="single"/>
                <w:lang w:val="pt-BR"/>
              </w:rPr>
              <w:t>smh12@york.ac.uk</w:t>
            </w:r>
            <w:r w:rsidR="00563219">
              <w:rPr>
                <w:rFonts w:ascii="Palatino Linotype" w:eastAsia="Calibri" w:hAnsi="Palatino Linotype" w:cs="Times New Roman"/>
                <w:color w:val="0000FF"/>
                <w:sz w:val="16"/>
                <w:u w:val="single"/>
                <w:lang w:val="pt-BR"/>
              </w:rPr>
              <w:fldChar w:fldCharType="end"/>
            </w:r>
          </w:p>
          <w:p w:rsidR="00AF224A" w:rsidRPr="00AF224A" w:rsidRDefault="00AF224A" w:rsidP="00AF224A">
            <w:pPr>
              <w:tabs>
                <w:tab w:val="left" w:pos="7020"/>
                <w:tab w:val="left" w:pos="7920"/>
              </w:tabs>
              <w:spacing w:before="20" w:after="20" w:line="276" w:lineRule="auto"/>
              <w:rPr>
                <w:rFonts w:ascii="Palatino Linotype" w:eastAsia="Calibri" w:hAnsi="Palatino Linotype" w:cs="Times New Roman"/>
                <w:sz w:val="16"/>
              </w:rPr>
            </w:pPr>
            <w:r w:rsidRPr="00AF224A">
              <w:rPr>
                <w:rFonts w:ascii="Palatino Linotype" w:eastAsia="Calibri" w:hAnsi="Palatino Linotype" w:cs="Times New Roman"/>
                <w:sz w:val="16"/>
              </w:rPr>
              <w:t>www.york.ac.uk/healthsciences</w:t>
            </w:r>
          </w:p>
          <w:p w:rsidR="00AF224A" w:rsidRPr="00AF224A" w:rsidRDefault="00AF224A" w:rsidP="00AF224A">
            <w:pPr>
              <w:spacing w:before="20" w:after="20" w:line="276" w:lineRule="auto"/>
              <w:rPr>
                <w:rFonts w:ascii="Calibri" w:eastAsia="Calibri" w:hAnsi="Calibri" w:cs="Times New Roman"/>
                <w:sz w:val="4"/>
              </w:rPr>
            </w:pPr>
          </w:p>
        </w:tc>
      </w:tr>
    </w:tbl>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rPr>
        <w:t xml:space="preserve">Mr M </w:t>
      </w:r>
      <w:proofErr w:type="spellStart"/>
      <w:r w:rsidRPr="00AF224A">
        <w:rPr>
          <w:rFonts w:ascii="Palatino Linotype" w:eastAsia="Calibri" w:hAnsi="Palatino Linotype" w:cs="Times New Roman"/>
        </w:rPr>
        <w:t>Ampomah</w:t>
      </w:r>
      <w:proofErr w:type="spellEnd"/>
    </w:p>
    <w:p w:rsidR="00AF224A" w:rsidRPr="00AF224A" w:rsidRDefault="00AF224A" w:rsidP="00AF224A">
      <w:pPr>
        <w:spacing w:line="240" w:lineRule="auto"/>
        <w:rPr>
          <w:rFonts w:ascii="Palatino Linotype" w:eastAsia="Calibri" w:hAnsi="Palatino Linotype" w:cs="Times New Roman"/>
        </w:rPr>
      </w:pPr>
      <w:smartTag w:uri="urn:schemas-microsoft-com:office:smarttags" w:element="place">
        <w:smartTag w:uri="urn:schemas-microsoft-com:office:smarttags" w:element="PlaceType">
          <w:r w:rsidRPr="00AF224A">
            <w:rPr>
              <w:rFonts w:ascii="Palatino Linotype" w:eastAsia="Calibri" w:hAnsi="Palatino Linotype" w:cs="Times New Roman"/>
            </w:rPr>
            <w:t>University</w:t>
          </w:r>
        </w:smartTag>
        <w:r w:rsidRPr="00AF224A">
          <w:rPr>
            <w:rFonts w:ascii="Palatino Linotype" w:eastAsia="Calibri" w:hAnsi="Palatino Linotype" w:cs="Times New Roman"/>
          </w:rPr>
          <w:t xml:space="preserve"> of </w:t>
        </w:r>
        <w:smartTag w:uri="urn:schemas-microsoft-com:office:smarttags" w:element="PlaceName">
          <w:r w:rsidRPr="00AF224A">
            <w:rPr>
              <w:rFonts w:ascii="Palatino Linotype" w:eastAsia="Calibri" w:hAnsi="Palatino Linotype" w:cs="Times New Roman"/>
            </w:rPr>
            <w:t>York</w:t>
          </w:r>
        </w:smartTag>
      </w:smartTag>
    </w:p>
    <w:p w:rsidR="00AF224A" w:rsidRPr="00AF224A" w:rsidRDefault="00AF224A" w:rsidP="00AF224A">
      <w:pPr>
        <w:spacing w:line="240" w:lineRule="auto"/>
        <w:rPr>
          <w:rFonts w:ascii="Palatino Linotype" w:eastAsia="Calibri" w:hAnsi="Palatino Linotype" w:cs="Times New Roman"/>
        </w:rPr>
      </w:pPr>
      <w:r w:rsidRPr="00AF224A">
        <w:rPr>
          <w:rFonts w:ascii="Palatino Linotype" w:eastAsia="Calibri" w:hAnsi="Palatino Linotype" w:cs="Times New Roman"/>
        </w:rPr>
        <w:t>Department of Health Sciences</w:t>
      </w:r>
    </w:p>
    <w:p w:rsidR="00AF224A" w:rsidRPr="00AF224A" w:rsidRDefault="00AF224A" w:rsidP="00AF224A">
      <w:pPr>
        <w:spacing w:line="240" w:lineRule="auto"/>
        <w:rPr>
          <w:rFonts w:ascii="Palatino Linotype" w:eastAsia="Calibri" w:hAnsi="Palatino Linotype" w:cs="Times New Roman"/>
        </w:rPr>
      </w:pPr>
      <w:r w:rsidRPr="00AF224A">
        <w:rPr>
          <w:rFonts w:ascii="Palatino Linotype" w:eastAsia="Calibri" w:hAnsi="Palatino Linotype" w:cs="Times New Roman"/>
        </w:rPr>
        <w:t>Heslington</w:t>
      </w:r>
    </w:p>
    <w:p w:rsidR="00AF224A" w:rsidRPr="00AF224A" w:rsidRDefault="00AF224A" w:rsidP="00AF224A">
      <w:pPr>
        <w:spacing w:line="240" w:lineRule="auto"/>
        <w:rPr>
          <w:rFonts w:ascii="Palatino Linotype" w:eastAsia="Calibri" w:hAnsi="Palatino Linotype" w:cs="Times New Roman"/>
        </w:rPr>
      </w:pPr>
      <w:smartTag w:uri="urn:schemas-microsoft-com:office:smarttags" w:element="City">
        <w:smartTag w:uri="urn:schemas-microsoft-com:office:smarttags" w:element="place">
          <w:r w:rsidRPr="00AF224A">
            <w:rPr>
              <w:rFonts w:ascii="Palatino Linotype" w:eastAsia="Calibri" w:hAnsi="Palatino Linotype" w:cs="Times New Roman"/>
            </w:rPr>
            <w:t>York</w:t>
          </w:r>
        </w:smartTag>
      </w:smartTag>
    </w:p>
    <w:p w:rsidR="00AF224A" w:rsidRPr="00AF224A" w:rsidRDefault="00AF224A" w:rsidP="00AF224A">
      <w:pPr>
        <w:spacing w:line="240" w:lineRule="auto"/>
        <w:rPr>
          <w:rFonts w:ascii="Calibri" w:eastAsia="Calibri" w:hAnsi="Calibri" w:cs="Times New Roman"/>
        </w:rPr>
      </w:pPr>
      <w:r w:rsidRPr="00AF224A">
        <w:rPr>
          <w:rFonts w:ascii="Palatino Linotype" w:eastAsia="Calibri" w:hAnsi="Palatino Linotype" w:cs="Times New Roman"/>
        </w:rPr>
        <w:t>YO10 5DD</w:t>
      </w:r>
    </w:p>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rPr>
        <w:t xml:space="preserve">Dear </w:t>
      </w:r>
      <w:proofErr w:type="spellStart"/>
      <w:r w:rsidRPr="00AF224A">
        <w:rPr>
          <w:rFonts w:ascii="Palatino Linotype" w:eastAsia="Calibri" w:hAnsi="Palatino Linotype" w:cs="Times New Roman"/>
        </w:rPr>
        <w:t>Menford</w:t>
      </w:r>
      <w:proofErr w:type="spellEnd"/>
    </w:p>
    <w:p w:rsidR="00AF224A" w:rsidRPr="00AF224A" w:rsidRDefault="00AF224A" w:rsidP="00AF224A">
      <w:pPr>
        <w:spacing w:line="276" w:lineRule="auto"/>
        <w:rPr>
          <w:rFonts w:ascii="Palatino Linotype" w:eastAsia="Calibri" w:hAnsi="Palatino Linotype" w:cs="Times New Roman"/>
          <w:b/>
        </w:rPr>
      </w:pPr>
      <w:r w:rsidRPr="00AF224A">
        <w:rPr>
          <w:rFonts w:ascii="Palatino Linotype" w:eastAsia="Calibri" w:hAnsi="Palatino Linotype" w:cs="Times New Roman"/>
          <w:b/>
        </w:rPr>
        <w:t>The perceptions and experiences of Ghanaian parents with a child with sickle cell disease towards prenatal diagnosis and antenatal screening</w:t>
      </w:r>
    </w:p>
    <w:p w:rsidR="00AF224A" w:rsidRPr="00AF224A" w:rsidRDefault="00AF224A" w:rsidP="00AF224A">
      <w:pPr>
        <w:suppressAutoHyphens/>
        <w:spacing w:after="120" w:line="240" w:lineRule="auto"/>
        <w:ind w:right="-154"/>
        <w:rPr>
          <w:rFonts w:ascii="Palatino Linotype" w:eastAsia="Times New Roman" w:hAnsi="Palatino Linotype" w:cs="Calibri"/>
          <w:lang w:eastAsia="ar-SA"/>
        </w:rPr>
      </w:pPr>
      <w:r w:rsidRPr="00AF224A">
        <w:rPr>
          <w:rFonts w:ascii="Palatino Linotype" w:eastAsia="Times New Roman" w:hAnsi="Palatino Linotype" w:cs="Calibri"/>
          <w:lang w:eastAsia="ar-SA"/>
        </w:rPr>
        <w:t xml:space="preserve">Thank you for submitting the above research study to the Health Sciences Research Governance Committee on </w:t>
      </w:r>
      <w:r w:rsidRPr="00AF224A">
        <w:rPr>
          <w:rFonts w:ascii="Palatino Linotype" w:eastAsia="Times New Roman" w:hAnsi="Palatino Linotype" w:cs="Calibri"/>
          <w:b/>
          <w:lang w:eastAsia="ar-SA"/>
        </w:rPr>
        <w:t>2 December 2013</w:t>
      </w:r>
      <w:r w:rsidRPr="00AF224A">
        <w:rPr>
          <w:rFonts w:ascii="Palatino Linotype" w:eastAsia="Times New Roman" w:hAnsi="Palatino Linotype" w:cs="Calibri"/>
          <w:lang w:eastAsia="ar-SA"/>
        </w:rPr>
        <w:t xml:space="preserve">, and to your supervisors for attending the meeting to address our queries.  </w:t>
      </w:r>
    </w:p>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rPr>
        <w:t>I would like to inform you that the committee is happy for the research to go ahead (with recommendations to be pursued with your supervisor(s)).</w:t>
      </w:r>
    </w:p>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rPr>
        <w:t>Please inform me if you make any substantial amendments to the study.  If you have any questions regarding the committee’s decision then please contact me.</w:t>
      </w:r>
    </w:p>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rPr>
        <w:t>Yours sincerely</w:t>
      </w:r>
    </w:p>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noProof/>
          <w:lang w:eastAsia="en-GB"/>
        </w:rPr>
        <w:drawing>
          <wp:inline distT="0" distB="0" distL="0" distR="0" wp14:anchorId="1DCD041F" wp14:editId="5D23E10B">
            <wp:extent cx="1666875" cy="342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inline>
        </w:drawing>
      </w:r>
    </w:p>
    <w:p w:rsidR="00AF224A" w:rsidRPr="00AF224A" w:rsidRDefault="00AF224A" w:rsidP="00AF224A">
      <w:pPr>
        <w:spacing w:line="276" w:lineRule="auto"/>
        <w:rPr>
          <w:rFonts w:ascii="Palatino Linotype" w:eastAsia="Calibri" w:hAnsi="Palatino Linotype" w:cs="Times New Roman"/>
        </w:rPr>
      </w:pPr>
      <w:r w:rsidRPr="00AF224A">
        <w:rPr>
          <w:rFonts w:ascii="Palatino Linotype" w:eastAsia="Calibri" w:hAnsi="Palatino Linotype" w:cs="Times New Roman"/>
          <w:b/>
        </w:rPr>
        <w:t>Stephen Holland</w:t>
      </w:r>
      <w:r w:rsidRPr="00AF224A">
        <w:rPr>
          <w:rFonts w:ascii="Palatino Linotype" w:eastAsia="Calibri" w:hAnsi="Palatino Linotype" w:cs="Times New Roman"/>
        </w:rPr>
        <w:t xml:space="preserve"> (Dr)</w:t>
      </w:r>
      <w:r w:rsidRPr="00AF224A">
        <w:rPr>
          <w:rFonts w:eastAsiaTheme="minorHAnsi"/>
        </w:rPr>
        <w:t xml:space="preserve"> </w:t>
      </w:r>
      <w:r w:rsidRPr="00AF224A">
        <w:rPr>
          <w:rFonts w:ascii="Palatino Linotype" w:eastAsia="Calibri" w:hAnsi="Palatino Linotype" w:cs="Times New Roman"/>
        </w:rPr>
        <w:t xml:space="preserve">Chair:  </w:t>
      </w:r>
      <w:proofErr w:type="spellStart"/>
      <w:r w:rsidRPr="00AF224A">
        <w:rPr>
          <w:rFonts w:ascii="Palatino Linotype" w:eastAsia="Calibri" w:hAnsi="Palatino Linotype" w:cs="Times New Roman"/>
        </w:rPr>
        <w:t>HSRGC</w:t>
      </w:r>
      <w:proofErr w:type="spellEnd"/>
    </w:p>
    <w:p w:rsidR="009941E0" w:rsidRPr="009941E0" w:rsidRDefault="009941E0" w:rsidP="004C00E2">
      <w:pPr>
        <w:pStyle w:val="Heading3"/>
        <w:tabs>
          <w:tab w:val="right" w:pos="7370"/>
        </w:tabs>
        <w:spacing w:before="0" w:after="200"/>
      </w:pPr>
      <w:r w:rsidRPr="004C00E2">
        <w:br w:type="page"/>
      </w:r>
      <w:bookmarkStart w:id="473" w:name="_Toc14985805"/>
      <w:bookmarkStart w:id="474" w:name="_Hlk495428721"/>
      <w:r w:rsidRPr="009941E0">
        <w:lastRenderedPageBreak/>
        <w:t xml:space="preserve">Appendix </w:t>
      </w:r>
      <w:r>
        <w:t>2</w:t>
      </w:r>
      <w:r w:rsidRPr="009941E0">
        <w:t>: Permission</w:t>
      </w:r>
      <w:r>
        <w:t xml:space="preserve"> Letters</w:t>
      </w:r>
      <w:bookmarkEnd w:id="473"/>
      <w:r>
        <w:t xml:space="preserve"> </w:t>
      </w:r>
    </w:p>
    <w:p w:rsidR="009941E0" w:rsidRPr="009941E0" w:rsidRDefault="009941E0" w:rsidP="009941E0">
      <w:pPr>
        <w:pStyle w:val="Heading3"/>
        <w:spacing w:before="0" w:after="200"/>
      </w:pPr>
      <w:bookmarkStart w:id="475" w:name="_Toc14985806"/>
      <w:bookmarkStart w:id="476" w:name="_Hlk495862573"/>
      <w:bookmarkEnd w:id="474"/>
      <w:r w:rsidRPr="009941E0">
        <w:t xml:space="preserve">Appendix </w:t>
      </w:r>
      <w:r>
        <w:t>2</w:t>
      </w:r>
      <w:r w:rsidR="007B72D3">
        <w:t>.1</w:t>
      </w:r>
      <w:r w:rsidRPr="009941E0">
        <w:t>: Permission Letters to 37 Military Hospital</w:t>
      </w:r>
      <w:bookmarkEnd w:id="475"/>
    </w:p>
    <w:bookmarkEnd w:id="476"/>
    <w:p w:rsidR="007B72D3" w:rsidRPr="007B72D3" w:rsidRDefault="007B72D3" w:rsidP="007B72D3">
      <w:pPr>
        <w:spacing w:line="276" w:lineRule="auto"/>
        <w:rPr>
          <w:rFonts w:ascii="Times New Roman" w:eastAsia="Calibri" w:hAnsi="Times New Roman" w:cs="Times New Roman"/>
          <w:sz w:val="24"/>
          <w:szCs w:val="24"/>
        </w:rPr>
      </w:pPr>
      <w:r w:rsidRPr="007B72D3">
        <w:rPr>
          <w:rFonts w:ascii="Times New Roman" w:eastAsia="Calibri" w:hAnsi="Times New Roman" w:cs="Times New Roman"/>
          <w:noProof/>
          <w:sz w:val="24"/>
          <w:szCs w:val="24"/>
          <w:lang w:eastAsia="en-GB"/>
        </w:rPr>
        <w:drawing>
          <wp:anchor distT="0" distB="0" distL="114300" distR="114300" simplePos="0" relativeHeight="251663360" behindDoc="0" locked="0" layoutInCell="1" allowOverlap="1" wp14:anchorId="1F86846E" wp14:editId="0693363F">
            <wp:simplePos x="0" y="0"/>
            <wp:positionH relativeFrom="column">
              <wp:posOffset>1239410</wp:posOffset>
            </wp:positionH>
            <wp:positionV relativeFrom="paragraph">
              <wp:posOffset>-100523</wp:posOffset>
            </wp:positionV>
            <wp:extent cx="2909570" cy="800100"/>
            <wp:effectExtent l="0" t="0" r="5080" b="0"/>
            <wp:wrapNone/>
            <wp:docPr id="22" name="Picture 22" descr="logo_blackonwhite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lackonwhite_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95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2D3" w:rsidRPr="007B72D3" w:rsidRDefault="007B72D3" w:rsidP="007B72D3">
      <w:pPr>
        <w:spacing w:line="276" w:lineRule="auto"/>
        <w:rPr>
          <w:rFonts w:ascii="Times New Roman" w:eastAsia="Calibri" w:hAnsi="Times New Roman" w:cs="Times New Roman"/>
          <w:sz w:val="24"/>
          <w:szCs w:val="24"/>
        </w:rPr>
      </w:pPr>
    </w:p>
    <w:p w:rsidR="007B72D3" w:rsidRPr="007B72D3" w:rsidRDefault="007B72D3" w:rsidP="007B72D3">
      <w:pPr>
        <w:spacing w:line="276" w:lineRule="auto"/>
        <w:rPr>
          <w:rFonts w:ascii="Times New Roman" w:eastAsia="Calibri" w:hAnsi="Times New Roman" w:cs="Times New Roman"/>
          <w:sz w:val="24"/>
          <w:szCs w:val="24"/>
        </w:rPr>
      </w:pPr>
    </w:p>
    <w:p w:rsidR="007B72D3" w:rsidRPr="000A43D5" w:rsidRDefault="007B72D3" w:rsidP="007B72D3">
      <w:pPr>
        <w:spacing w:line="276" w:lineRule="auto"/>
        <w:rPr>
          <w:rFonts w:ascii="Times New Roman" w:eastAsia="Calibri" w:hAnsi="Times New Roman" w:cs="Times New Roman"/>
        </w:rPr>
      </w:pPr>
      <w:r w:rsidRPr="000A43D5">
        <w:rPr>
          <w:rFonts w:ascii="Times New Roman" w:eastAsia="Calibri" w:hAnsi="Times New Roman" w:cs="Times New Roman"/>
        </w:rPr>
        <w:t>THE COMMANDING OFFICER</w:t>
      </w:r>
    </w:p>
    <w:p w:rsidR="007B72D3" w:rsidRPr="000A43D5" w:rsidRDefault="007B72D3" w:rsidP="007B72D3">
      <w:pPr>
        <w:spacing w:line="276" w:lineRule="auto"/>
        <w:rPr>
          <w:rFonts w:ascii="Times New Roman" w:eastAsia="Calibri" w:hAnsi="Times New Roman" w:cs="Times New Roman"/>
        </w:rPr>
      </w:pPr>
      <w:r w:rsidRPr="000A43D5">
        <w:rPr>
          <w:rFonts w:ascii="Times New Roman" w:eastAsia="Calibri" w:hAnsi="Times New Roman" w:cs="Times New Roman"/>
        </w:rPr>
        <w:t>37 MILITARY HOSPITAL</w:t>
      </w:r>
    </w:p>
    <w:p w:rsidR="007B72D3" w:rsidRPr="000A43D5" w:rsidRDefault="007B72D3" w:rsidP="007B72D3">
      <w:pPr>
        <w:spacing w:line="276" w:lineRule="auto"/>
        <w:rPr>
          <w:rFonts w:ascii="Times New Roman" w:eastAsia="Calibri" w:hAnsi="Times New Roman" w:cs="Times New Roman"/>
        </w:rPr>
      </w:pPr>
      <w:r w:rsidRPr="000A43D5">
        <w:rPr>
          <w:rFonts w:ascii="Times New Roman" w:eastAsia="Calibri" w:hAnsi="Times New Roman" w:cs="Times New Roman"/>
        </w:rPr>
        <w:t>ACCRA-GHANA</w:t>
      </w:r>
    </w:p>
    <w:p w:rsidR="007B72D3" w:rsidRPr="000A43D5" w:rsidRDefault="007B72D3" w:rsidP="007B72D3">
      <w:pPr>
        <w:tabs>
          <w:tab w:val="left" w:pos="6735"/>
        </w:tabs>
        <w:spacing w:line="276" w:lineRule="auto"/>
        <w:rPr>
          <w:rFonts w:ascii="Times New Roman" w:eastAsia="Calibri" w:hAnsi="Times New Roman" w:cs="Times New Roman"/>
        </w:rPr>
      </w:pPr>
      <w:r w:rsidRPr="000A43D5">
        <w:rPr>
          <w:rFonts w:ascii="Times New Roman" w:eastAsia="Calibri" w:hAnsi="Times New Roman" w:cs="Times New Roman"/>
        </w:rPr>
        <w:t>20/01/2014.</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 xml:space="preserve">Dear Commanding Officer, </w:t>
      </w:r>
    </w:p>
    <w:p w:rsidR="007B72D3" w:rsidRPr="000A43D5" w:rsidRDefault="007B72D3" w:rsidP="007B72D3">
      <w:pPr>
        <w:rPr>
          <w:rFonts w:ascii="Times New Roman" w:eastAsia="Calibri" w:hAnsi="Times New Roman" w:cs="Times New Roman"/>
          <w:b/>
          <w:u w:val="single"/>
        </w:rPr>
      </w:pPr>
      <w:r w:rsidRPr="000A43D5">
        <w:rPr>
          <w:rFonts w:ascii="Times New Roman" w:eastAsia="Calibri" w:hAnsi="Times New Roman" w:cs="Times New Roman"/>
          <w:b/>
          <w:u w:val="single"/>
        </w:rPr>
        <w:t>PERMISSION TO CONDUCT A PhD RESEARCH</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 xml:space="preserve">I am presently a </w:t>
      </w:r>
      <w:r w:rsidRPr="000A43D5">
        <w:rPr>
          <w:rFonts w:ascii="Times New Roman" w:eastAsia="Calibri" w:hAnsi="Times New Roman" w:cs="Times New Roman"/>
          <w:b/>
          <w:bCs/>
        </w:rPr>
        <w:t>research student (PhD</w:t>
      </w:r>
      <w:r w:rsidRPr="000A43D5">
        <w:rPr>
          <w:rFonts w:ascii="Times New Roman" w:eastAsia="Calibri" w:hAnsi="Times New Roman" w:cs="Times New Roman"/>
        </w:rPr>
        <w:t>) studying at the Department of Health Sciences, University of York, York, England. As part of my academic work, I am carrying out a study into the “</w:t>
      </w:r>
      <w:r w:rsidRPr="000A43D5">
        <w:rPr>
          <w:rFonts w:ascii="Times New Roman" w:eastAsia="Calibri" w:hAnsi="Times New Roman" w:cs="Times New Roman"/>
          <w:b/>
          <w:i/>
        </w:rPr>
        <w:t>THE PERCEPTIONS AND EXPERIENCES OF GHANAIAN PARENTS WITH A CHILD WITH SICKLE CELL DISEASE TOWARDS PRENATAL DIAGNOSIS AND ANTENATAL SCREENING</w:t>
      </w:r>
      <w:r w:rsidRPr="000A43D5">
        <w:rPr>
          <w:rFonts w:ascii="Times New Roman" w:eastAsia="Calibri" w:hAnsi="Times New Roman" w:cs="Times New Roman"/>
          <w:b/>
          <w:bCs/>
          <w:i/>
          <w:iCs/>
        </w:rPr>
        <w:t xml:space="preserve">”. </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 xml:space="preserve">I am a Ghanaian born Nurse living and working in the United Kingdom for the past 12 years (2001-2013), and over the period have developed an interest in finding out more about chronic illness prevention and the role of parents, more so in the area of sickle cell disease. </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 xml:space="preserve">In this study, I wish to interview parents of children with sickle cell disease and adult sickle cell carriers (future parents). I hope to be able to gain access to these participants possibly through the sickle cell clinic held at 37 Military Hospital, Accra-Ghana. </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I shall be grateful if the clinic will grant me access to patient, patient information, and in using their premises at the hospital for my project.</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If you wish to confirm my status please contact my supervisors</w:t>
      </w:r>
      <w:r w:rsidRPr="000A43D5">
        <w:rPr>
          <w:rFonts w:ascii="Times New Roman" w:eastAsia="Calibri" w:hAnsi="Times New Roman" w:cs="Times New Roman"/>
          <w:b/>
        </w:rPr>
        <w:t xml:space="preserve"> Professor Karl Atkin, Deputy Head of Department (Research), Seebohm Rowntree Building, Department of Health Sciences, University of York, </w:t>
      </w:r>
      <w:r w:rsidRPr="000A43D5">
        <w:rPr>
          <w:rFonts w:ascii="Times New Roman" w:eastAsia="Times New Roman" w:hAnsi="Times New Roman" w:cs="Times New Roman"/>
          <w:b/>
        </w:rPr>
        <w:t xml:space="preserve">Heslington, </w:t>
      </w:r>
      <w:r w:rsidRPr="000A43D5">
        <w:rPr>
          <w:rFonts w:ascii="Times New Roman" w:eastAsia="Calibri" w:hAnsi="Times New Roman" w:cs="Times New Roman"/>
          <w:b/>
        </w:rPr>
        <w:t xml:space="preserve">York, YO10 5DD. Tel: (01904) 321 355 </w:t>
      </w:r>
      <w:hyperlink r:id="rId23" w:history="1">
        <w:r w:rsidRPr="000A43D5">
          <w:rPr>
            <w:rFonts w:ascii="Times New Roman" w:eastAsia="Calibri" w:hAnsi="Times New Roman" w:cs="Times New Roman"/>
            <w:b/>
            <w:color w:val="0000FF"/>
            <w:u w:val="single"/>
          </w:rPr>
          <w:t>Karl.Atkin@york.ac.uk</w:t>
        </w:r>
      </w:hyperlink>
    </w:p>
    <w:p w:rsidR="007B72D3" w:rsidRPr="000A43D5" w:rsidRDefault="007B72D3" w:rsidP="007B72D3">
      <w:pPr>
        <w:spacing w:line="276" w:lineRule="auto"/>
        <w:rPr>
          <w:rFonts w:ascii="Times New Roman" w:eastAsia="Calibri" w:hAnsi="Times New Roman" w:cs="Times New Roman"/>
          <w:bCs/>
          <w:iCs/>
        </w:rPr>
      </w:pPr>
      <w:r w:rsidRPr="000A43D5">
        <w:rPr>
          <w:rFonts w:ascii="Times New Roman" w:eastAsia="Calibri" w:hAnsi="Times New Roman" w:cs="Times New Roman"/>
          <w:bCs/>
          <w:iCs/>
        </w:rPr>
        <w:t>OR</w:t>
      </w:r>
    </w:p>
    <w:p w:rsidR="007B72D3" w:rsidRPr="000A43D5" w:rsidRDefault="007B72D3" w:rsidP="007B72D3">
      <w:pPr>
        <w:shd w:val="clear" w:color="auto" w:fill="FFFFFF"/>
        <w:spacing w:after="0"/>
        <w:rPr>
          <w:rFonts w:ascii="Times New Roman" w:eastAsia="Times New Roman" w:hAnsi="Times New Roman" w:cs="Times New Roman"/>
          <w:lang w:eastAsia="en-GB"/>
        </w:rPr>
      </w:pPr>
      <w:r w:rsidRPr="000A43D5">
        <w:rPr>
          <w:rFonts w:ascii="Times New Roman" w:eastAsia="Times New Roman" w:hAnsi="Times New Roman" w:cs="Times New Roman"/>
          <w:b/>
          <w:lang w:eastAsia="en-GB"/>
        </w:rPr>
        <w:lastRenderedPageBreak/>
        <w:t xml:space="preserve">Dr Kate </w:t>
      </w:r>
      <w:proofErr w:type="spellStart"/>
      <w:r w:rsidRPr="000A43D5">
        <w:rPr>
          <w:rFonts w:ascii="Times New Roman" w:eastAsia="Times New Roman" w:hAnsi="Times New Roman" w:cs="Times New Roman"/>
          <w:b/>
          <w:lang w:eastAsia="en-GB"/>
        </w:rPr>
        <w:t>Flemming</w:t>
      </w:r>
      <w:proofErr w:type="spellEnd"/>
      <w:r w:rsidRPr="000A43D5">
        <w:rPr>
          <w:rFonts w:ascii="Times New Roman" w:eastAsia="Times New Roman" w:hAnsi="Times New Roman" w:cs="Times New Roman"/>
          <w:b/>
          <w:lang w:eastAsia="en-GB"/>
        </w:rPr>
        <w:t xml:space="preserve">, Lecturer, </w:t>
      </w:r>
      <w:r w:rsidRPr="000A43D5">
        <w:rPr>
          <w:rFonts w:ascii="Times New Roman" w:eastAsia="Calibri" w:hAnsi="Times New Roman" w:cs="Times New Roman"/>
        </w:rPr>
        <w:t>Department</w:t>
      </w:r>
      <w:r w:rsidRPr="000A43D5">
        <w:rPr>
          <w:rFonts w:ascii="Times New Roman" w:eastAsia="Times New Roman" w:hAnsi="Times New Roman" w:cs="Times New Roman"/>
          <w:b/>
          <w:lang w:eastAsia="en-GB"/>
        </w:rPr>
        <w:t xml:space="preserve"> of Health Sciences, Research Section Area 2, Seebohm Rowntree Building, The University of York, Heslington, York, YO10 5DD. Tel: </w:t>
      </w:r>
      <w:r w:rsidRPr="000A43D5">
        <w:rPr>
          <w:rFonts w:ascii="Times New Roman" w:eastAsia="Calibri" w:hAnsi="Times New Roman" w:cs="Times New Roman"/>
          <w:b/>
        </w:rPr>
        <w:t xml:space="preserve">(01904) 321345 </w:t>
      </w:r>
      <w:hyperlink r:id="rId24" w:history="1">
        <w:r w:rsidRPr="000A43D5">
          <w:rPr>
            <w:rFonts w:ascii="Times New Roman" w:eastAsia="Calibri" w:hAnsi="Times New Roman" w:cs="Times New Roman"/>
            <w:b/>
            <w:color w:val="0000FF"/>
            <w:u w:val="single"/>
          </w:rPr>
          <w:t>kate.flemming@york.ac.uk</w:t>
        </w:r>
      </w:hyperlink>
      <w:r w:rsidRPr="000A43D5">
        <w:rPr>
          <w:rFonts w:ascii="Times New Roman" w:eastAsia="Calibri" w:hAnsi="Times New Roman" w:cs="Times New Roman"/>
          <w:b/>
        </w:rPr>
        <w:t xml:space="preserve"> </w:t>
      </w:r>
    </w:p>
    <w:p w:rsidR="007B72D3" w:rsidRPr="000A43D5" w:rsidRDefault="007B72D3" w:rsidP="007B72D3">
      <w:pPr>
        <w:rPr>
          <w:rFonts w:ascii="Times New Roman" w:eastAsia="Calibri" w:hAnsi="Times New Roman" w:cs="Times New Roman"/>
        </w:rPr>
      </w:pP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 xml:space="preserve">Counting on your cooperation </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rPr>
        <w:t xml:space="preserve">Yours Sincerely, </w:t>
      </w:r>
    </w:p>
    <w:p w:rsidR="007B72D3" w:rsidRPr="000A43D5" w:rsidRDefault="007B72D3" w:rsidP="007B72D3">
      <w:pPr>
        <w:rPr>
          <w:rFonts w:ascii="Times New Roman" w:eastAsia="Calibri" w:hAnsi="Times New Roman" w:cs="Times New Roman"/>
        </w:rPr>
      </w:pPr>
      <w:r w:rsidRPr="000A43D5">
        <w:rPr>
          <w:rFonts w:ascii="Times New Roman" w:eastAsia="Calibri" w:hAnsi="Times New Roman" w:cs="Times New Roman"/>
          <w:noProof/>
          <w:lang w:eastAsia="en-GB"/>
        </w:rPr>
        <w:drawing>
          <wp:inline distT="0" distB="0" distL="0" distR="0" wp14:anchorId="5894D0E6" wp14:editId="601EE25E">
            <wp:extent cx="1362075" cy="438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p>
    <w:p w:rsidR="007B72D3" w:rsidRPr="000A43D5" w:rsidRDefault="007B72D3" w:rsidP="007B72D3">
      <w:pPr>
        <w:spacing w:line="240" w:lineRule="auto"/>
        <w:rPr>
          <w:rFonts w:ascii="Times New Roman" w:eastAsia="Calibri" w:hAnsi="Times New Roman" w:cs="Times New Roman"/>
        </w:rPr>
      </w:pPr>
      <w:proofErr w:type="spellStart"/>
      <w:r w:rsidRPr="000A43D5">
        <w:rPr>
          <w:rFonts w:ascii="Times New Roman" w:eastAsia="Calibri" w:hAnsi="Times New Roman" w:cs="Times New Roman"/>
        </w:rPr>
        <w:t>MENFORD</w:t>
      </w:r>
      <w:proofErr w:type="spellEnd"/>
      <w:r w:rsidRPr="000A43D5">
        <w:rPr>
          <w:rFonts w:ascii="Times New Roman" w:eastAsia="Calibri" w:hAnsi="Times New Roman" w:cs="Times New Roman"/>
        </w:rPr>
        <w:t xml:space="preserve"> OWUSU </w:t>
      </w:r>
      <w:proofErr w:type="spellStart"/>
      <w:r w:rsidRPr="000A43D5">
        <w:rPr>
          <w:rFonts w:ascii="Times New Roman" w:eastAsia="Calibri" w:hAnsi="Times New Roman" w:cs="Times New Roman"/>
        </w:rPr>
        <w:t>AMPOMAH</w:t>
      </w:r>
      <w:proofErr w:type="spellEnd"/>
      <w:r w:rsidRPr="000A43D5">
        <w:rPr>
          <w:rFonts w:ascii="Times New Roman" w:eastAsia="Calibri" w:hAnsi="Times New Roman" w:cs="Times New Roman"/>
        </w:rPr>
        <w:t xml:space="preserve"> (Research Student)</w:t>
      </w:r>
    </w:p>
    <w:p w:rsidR="007B72D3" w:rsidRPr="000A43D5" w:rsidRDefault="007B72D3" w:rsidP="007B72D3">
      <w:pPr>
        <w:spacing w:line="240" w:lineRule="auto"/>
        <w:rPr>
          <w:rFonts w:ascii="Times New Roman" w:eastAsia="Calibri" w:hAnsi="Times New Roman" w:cs="Times New Roman"/>
          <w:b/>
          <w:bCs/>
          <w:iCs/>
        </w:rPr>
      </w:pPr>
      <w:r w:rsidRPr="000A43D5">
        <w:rPr>
          <w:rFonts w:ascii="Times New Roman" w:eastAsia="Calibri" w:hAnsi="Times New Roman" w:cs="Times New Roman"/>
          <w:b/>
          <w:bCs/>
          <w:iCs/>
        </w:rPr>
        <w:t>Contact in Ghana:</w:t>
      </w:r>
    </w:p>
    <w:p w:rsidR="007B72D3" w:rsidRPr="000A43D5" w:rsidRDefault="007B72D3" w:rsidP="007B72D3">
      <w:pPr>
        <w:spacing w:line="240" w:lineRule="auto"/>
        <w:rPr>
          <w:rFonts w:ascii="Times New Roman" w:eastAsia="Calibri" w:hAnsi="Times New Roman" w:cs="Times New Roman"/>
          <w:b/>
          <w:bCs/>
          <w:iCs/>
        </w:rPr>
      </w:pPr>
      <w:r w:rsidRPr="000A43D5">
        <w:rPr>
          <w:rFonts w:ascii="Times New Roman" w:eastAsia="Calibri" w:hAnsi="Times New Roman" w:cs="Times New Roman"/>
          <w:b/>
          <w:bCs/>
          <w:iCs/>
        </w:rPr>
        <w:t>C/O Box CT 5658</w:t>
      </w:r>
    </w:p>
    <w:p w:rsidR="007B72D3" w:rsidRPr="000A43D5" w:rsidRDefault="00423A89" w:rsidP="007B72D3">
      <w:pPr>
        <w:spacing w:line="240" w:lineRule="auto"/>
        <w:rPr>
          <w:rFonts w:ascii="Times New Roman" w:eastAsia="Calibri" w:hAnsi="Times New Roman" w:cs="Times New Roman"/>
          <w:b/>
          <w:bCs/>
          <w:iCs/>
        </w:rPr>
      </w:pPr>
      <w:r>
        <w:rPr>
          <w:rFonts w:ascii="Times New Roman" w:eastAsia="Calibri" w:hAnsi="Times New Roman" w:cs="Times New Roman"/>
          <w:b/>
          <w:bCs/>
          <w:iCs/>
        </w:rPr>
        <w:t xml:space="preserve">Cantonments, </w:t>
      </w:r>
      <w:r w:rsidR="007B72D3" w:rsidRPr="000A43D5">
        <w:rPr>
          <w:rFonts w:ascii="Times New Roman" w:eastAsia="Calibri" w:hAnsi="Times New Roman" w:cs="Times New Roman"/>
          <w:b/>
          <w:bCs/>
          <w:iCs/>
        </w:rPr>
        <w:t>Accra-Ghana</w:t>
      </w:r>
      <w:r w:rsidR="001C3CDB">
        <w:rPr>
          <w:rFonts w:ascii="Times New Roman" w:eastAsia="Calibri" w:hAnsi="Times New Roman" w:cs="Times New Roman"/>
          <w:b/>
          <w:bCs/>
          <w:iCs/>
        </w:rPr>
        <w:t>.</w:t>
      </w:r>
    </w:p>
    <w:p w:rsidR="007B72D3" w:rsidRPr="000A43D5" w:rsidRDefault="007B72D3" w:rsidP="007B72D3">
      <w:pPr>
        <w:spacing w:line="240" w:lineRule="auto"/>
        <w:rPr>
          <w:rFonts w:ascii="Times New Roman" w:eastAsia="Calibri" w:hAnsi="Times New Roman" w:cs="Times New Roman"/>
          <w:b/>
          <w:bCs/>
          <w:iCs/>
        </w:rPr>
      </w:pPr>
      <w:r w:rsidRPr="000A43D5">
        <w:rPr>
          <w:rFonts w:ascii="Times New Roman" w:eastAsia="Calibri" w:hAnsi="Times New Roman" w:cs="Times New Roman"/>
          <w:b/>
          <w:bCs/>
          <w:iCs/>
        </w:rPr>
        <w:t>Contact in UK:</w:t>
      </w:r>
    </w:p>
    <w:p w:rsidR="007B72D3" w:rsidRPr="000A43D5" w:rsidRDefault="007B72D3" w:rsidP="007B72D3">
      <w:pPr>
        <w:spacing w:line="240" w:lineRule="auto"/>
        <w:rPr>
          <w:rFonts w:ascii="Times New Roman" w:eastAsia="Calibri" w:hAnsi="Times New Roman" w:cs="Times New Roman"/>
          <w:b/>
        </w:rPr>
      </w:pPr>
      <w:r w:rsidRPr="000A43D5">
        <w:rPr>
          <w:rFonts w:ascii="Times New Roman" w:eastAsia="Calibri" w:hAnsi="Times New Roman" w:cs="Times New Roman"/>
          <w:b/>
          <w:bCs/>
          <w:iCs/>
        </w:rPr>
        <w:t xml:space="preserve">C/O </w:t>
      </w:r>
      <w:r w:rsidRPr="000A43D5">
        <w:rPr>
          <w:rFonts w:ascii="Times New Roman" w:eastAsia="Calibri" w:hAnsi="Times New Roman" w:cs="Times New Roman"/>
          <w:b/>
        </w:rPr>
        <w:t>Professor Karl Atkin</w:t>
      </w:r>
    </w:p>
    <w:p w:rsidR="007B72D3" w:rsidRPr="000A43D5" w:rsidRDefault="007B72D3" w:rsidP="007B72D3">
      <w:pPr>
        <w:spacing w:line="240" w:lineRule="auto"/>
        <w:rPr>
          <w:rFonts w:ascii="Times New Roman" w:eastAsia="Calibri" w:hAnsi="Times New Roman" w:cs="Times New Roman"/>
          <w:b/>
          <w:bCs/>
          <w:iCs/>
        </w:rPr>
      </w:pPr>
      <w:r w:rsidRPr="000A43D5">
        <w:rPr>
          <w:rFonts w:ascii="Times New Roman" w:eastAsia="Calibri" w:hAnsi="Times New Roman" w:cs="Times New Roman"/>
          <w:b/>
        </w:rPr>
        <w:t>Deputy Head of Department (Research)</w:t>
      </w:r>
    </w:p>
    <w:p w:rsidR="007B72D3" w:rsidRPr="000A43D5" w:rsidRDefault="007B72D3" w:rsidP="007B72D3">
      <w:pPr>
        <w:spacing w:line="240" w:lineRule="auto"/>
        <w:rPr>
          <w:rFonts w:ascii="Times New Roman" w:eastAsia="Calibri" w:hAnsi="Times New Roman" w:cs="Times New Roman"/>
          <w:b/>
        </w:rPr>
      </w:pPr>
      <w:r w:rsidRPr="000A43D5">
        <w:rPr>
          <w:rFonts w:ascii="Times New Roman" w:eastAsia="Calibri" w:hAnsi="Times New Roman" w:cs="Times New Roman"/>
          <w:b/>
        </w:rPr>
        <w:t>Seebohm Rowntree Building</w:t>
      </w:r>
    </w:p>
    <w:p w:rsidR="007B72D3" w:rsidRPr="000A43D5" w:rsidRDefault="007B72D3" w:rsidP="007B72D3">
      <w:pPr>
        <w:spacing w:line="240" w:lineRule="auto"/>
        <w:rPr>
          <w:rFonts w:ascii="Times New Roman" w:eastAsia="Calibri" w:hAnsi="Times New Roman" w:cs="Times New Roman"/>
          <w:b/>
        </w:rPr>
      </w:pPr>
      <w:r w:rsidRPr="000A43D5">
        <w:rPr>
          <w:rFonts w:ascii="Times New Roman" w:eastAsia="Calibri" w:hAnsi="Times New Roman" w:cs="Times New Roman"/>
          <w:b/>
        </w:rPr>
        <w:t>Department of Health Sciences</w:t>
      </w:r>
    </w:p>
    <w:p w:rsidR="007B72D3" w:rsidRPr="000A43D5" w:rsidRDefault="007B72D3" w:rsidP="007B72D3">
      <w:pPr>
        <w:spacing w:line="240" w:lineRule="auto"/>
        <w:rPr>
          <w:rFonts w:ascii="Times New Roman" w:eastAsia="Calibri" w:hAnsi="Times New Roman" w:cs="Times New Roman"/>
          <w:b/>
          <w:bCs/>
          <w:iCs/>
        </w:rPr>
      </w:pPr>
      <w:r w:rsidRPr="000A43D5">
        <w:rPr>
          <w:rFonts w:ascii="Times New Roman" w:eastAsia="Calibri" w:hAnsi="Times New Roman" w:cs="Times New Roman"/>
          <w:b/>
        </w:rPr>
        <w:t xml:space="preserve">University of York, </w:t>
      </w:r>
      <w:r w:rsidRPr="000A43D5">
        <w:rPr>
          <w:rFonts w:ascii="Times New Roman" w:eastAsia="Times New Roman" w:hAnsi="Times New Roman" w:cs="Times New Roman"/>
          <w:b/>
        </w:rPr>
        <w:t>Heslington</w:t>
      </w:r>
    </w:p>
    <w:p w:rsidR="007B72D3" w:rsidRPr="000A43D5" w:rsidRDefault="007B72D3" w:rsidP="007B72D3">
      <w:pPr>
        <w:spacing w:line="240" w:lineRule="auto"/>
        <w:rPr>
          <w:rFonts w:ascii="Times New Roman" w:eastAsia="Calibri" w:hAnsi="Times New Roman" w:cs="Times New Roman"/>
          <w:b/>
        </w:rPr>
      </w:pPr>
      <w:r w:rsidRPr="000A43D5">
        <w:rPr>
          <w:rFonts w:ascii="Times New Roman" w:eastAsia="Calibri" w:hAnsi="Times New Roman" w:cs="Times New Roman"/>
          <w:b/>
        </w:rPr>
        <w:t>YO10 5DD.</w:t>
      </w:r>
    </w:p>
    <w:p w:rsidR="007B72D3" w:rsidRPr="000A43D5" w:rsidRDefault="007B72D3" w:rsidP="007B72D3">
      <w:pPr>
        <w:spacing w:line="276" w:lineRule="auto"/>
        <w:rPr>
          <w:rFonts w:ascii="Times New Roman" w:eastAsia="Calibri" w:hAnsi="Times New Roman" w:cs="Times New Roman"/>
          <w:b/>
        </w:rPr>
      </w:pPr>
      <w:r w:rsidRPr="000A43D5">
        <w:rPr>
          <w:rFonts w:ascii="Times New Roman" w:eastAsia="Calibri" w:hAnsi="Times New Roman" w:cs="Times New Roman"/>
          <w:b/>
        </w:rPr>
        <w:t xml:space="preserve">Email: </w:t>
      </w:r>
      <w:hyperlink r:id="rId26" w:history="1">
        <w:r w:rsidRPr="000A43D5">
          <w:rPr>
            <w:rFonts w:ascii="Times New Roman" w:eastAsia="Calibri" w:hAnsi="Times New Roman" w:cs="Times New Roman"/>
            <w:b/>
            <w:color w:val="0000FF"/>
            <w:u w:val="single"/>
          </w:rPr>
          <w:t>menford@btinternet.com</w:t>
        </w:r>
      </w:hyperlink>
    </w:p>
    <w:p w:rsidR="007B72D3" w:rsidRPr="000A43D5" w:rsidRDefault="007B72D3" w:rsidP="007B72D3">
      <w:pPr>
        <w:spacing w:line="276" w:lineRule="auto"/>
        <w:rPr>
          <w:rFonts w:ascii="Times New Roman" w:eastAsia="Calibri" w:hAnsi="Times New Roman" w:cs="Times New Roman"/>
          <w:b/>
        </w:rPr>
      </w:pPr>
      <w:r w:rsidRPr="000A43D5">
        <w:rPr>
          <w:rFonts w:ascii="Times New Roman" w:eastAsia="Calibri" w:hAnsi="Times New Roman" w:cs="Times New Roman"/>
          <w:b/>
        </w:rPr>
        <w:t xml:space="preserve">           </w:t>
      </w:r>
      <w:hyperlink r:id="rId27" w:history="1">
        <w:r w:rsidRPr="000A43D5">
          <w:rPr>
            <w:rFonts w:ascii="Times New Roman" w:eastAsia="Calibri" w:hAnsi="Times New Roman" w:cs="Times New Roman"/>
            <w:b/>
            <w:color w:val="0000FF"/>
            <w:u w:val="single"/>
          </w:rPr>
          <w:t>Moa503@york.ac.uk</w:t>
        </w:r>
      </w:hyperlink>
    </w:p>
    <w:p w:rsidR="00F520B1" w:rsidRDefault="00F520B1" w:rsidP="008225A5">
      <w:pPr>
        <w:pStyle w:val="Heading2"/>
        <w:spacing w:before="0" w:after="200"/>
        <w:sectPr w:rsidR="00F520B1" w:rsidSect="00B45E9E">
          <w:type w:val="continuous"/>
          <w:pgSz w:w="11906" w:h="16838" w:code="9"/>
          <w:pgMar w:top="851" w:right="2268" w:bottom="896" w:left="2268" w:header="709" w:footer="709" w:gutter="0"/>
          <w:cols w:space="708"/>
          <w:docGrid w:linePitch="360"/>
        </w:sectPr>
      </w:pPr>
    </w:p>
    <w:p w:rsidR="00F520B1" w:rsidRDefault="00F520B1" w:rsidP="008225A5">
      <w:pPr>
        <w:pStyle w:val="Heading2"/>
        <w:spacing w:before="0" w:after="200"/>
      </w:pPr>
      <w:r>
        <w:br w:type="page"/>
      </w:r>
    </w:p>
    <w:p w:rsidR="00C61E6C" w:rsidRPr="009941E0" w:rsidRDefault="00C61E6C" w:rsidP="00C61E6C">
      <w:pPr>
        <w:pStyle w:val="Heading3"/>
        <w:spacing w:before="0" w:after="200"/>
      </w:pPr>
      <w:bookmarkStart w:id="477" w:name="_Toc14985807"/>
      <w:r w:rsidRPr="009941E0">
        <w:lastRenderedPageBreak/>
        <w:t xml:space="preserve">Appendix </w:t>
      </w:r>
      <w:r>
        <w:t>2.2</w:t>
      </w:r>
      <w:r w:rsidRPr="009941E0">
        <w:t>: Permission Letters to 37 Military Hospital</w:t>
      </w:r>
      <w:bookmarkEnd w:id="477"/>
    </w:p>
    <w:p w:rsidR="00F520B1" w:rsidRPr="00F520B1" w:rsidRDefault="00F520B1" w:rsidP="00F520B1">
      <w:pPr>
        <w:spacing w:line="276" w:lineRule="auto"/>
        <w:rPr>
          <w:rFonts w:ascii="Times New Roman" w:eastAsia="Calibri" w:hAnsi="Times New Roman" w:cs="Times New Roman"/>
          <w:sz w:val="24"/>
          <w:szCs w:val="24"/>
        </w:rPr>
        <w:sectPr w:rsidR="00F520B1" w:rsidRPr="00F520B1" w:rsidSect="00B45E9E">
          <w:type w:val="continuous"/>
          <w:pgSz w:w="11906" w:h="16838"/>
          <w:pgMar w:top="851" w:right="2268" w:bottom="896" w:left="2268" w:header="709" w:footer="709" w:gutter="0"/>
          <w:cols w:space="708"/>
          <w:docGrid w:linePitch="360"/>
        </w:sectPr>
      </w:pPr>
      <w:r w:rsidRPr="00F520B1">
        <w:rPr>
          <w:rFonts w:ascii="Times New Roman" w:eastAsia="Calibri" w:hAnsi="Times New Roman" w:cs="Times New Roman"/>
          <w:sz w:val="24"/>
          <w:szCs w:val="24"/>
        </w:rPr>
        <w:t xml:space="preserve">     </w:t>
      </w:r>
      <w:r w:rsidR="00C61E6C" w:rsidRPr="00F520B1">
        <w:rPr>
          <w:rFonts w:ascii="Times New Roman" w:eastAsia="Calibri" w:hAnsi="Times New Roman" w:cs="Times New Roman"/>
          <w:noProof/>
          <w:sz w:val="24"/>
          <w:szCs w:val="24"/>
          <w:lang w:eastAsia="en-GB"/>
        </w:rPr>
        <w:drawing>
          <wp:anchor distT="0" distB="0" distL="114300" distR="114300" simplePos="0" relativeHeight="251665408" behindDoc="0" locked="0" layoutInCell="1" allowOverlap="1" wp14:anchorId="083EF4E7" wp14:editId="7245EA9A">
            <wp:simplePos x="0" y="0"/>
            <wp:positionH relativeFrom="column">
              <wp:posOffset>1198245</wp:posOffset>
            </wp:positionH>
            <wp:positionV relativeFrom="paragraph">
              <wp:posOffset>6350</wp:posOffset>
            </wp:positionV>
            <wp:extent cx="2909570" cy="800100"/>
            <wp:effectExtent l="0" t="0" r="5080" b="0"/>
            <wp:wrapNone/>
            <wp:docPr id="24" name="Picture 24" descr="logo_blackonwhite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lackonwhite_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957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0B1">
        <w:rPr>
          <w:rFonts w:ascii="Times New Roman" w:eastAsia="Calibri" w:hAnsi="Times New Roman" w:cs="Times New Roman"/>
          <w:sz w:val="24"/>
          <w:szCs w:val="24"/>
        </w:rPr>
        <w:t xml:space="preserve">                                                                                           </w:t>
      </w:r>
    </w:p>
    <w:p w:rsidR="00F520B1" w:rsidRPr="00F520B1" w:rsidRDefault="00F520B1" w:rsidP="00F520B1">
      <w:pPr>
        <w:spacing w:line="276" w:lineRule="auto"/>
        <w:rPr>
          <w:rFonts w:ascii="Times New Roman" w:eastAsia="Calibri" w:hAnsi="Times New Roman" w:cs="Times New Roman"/>
          <w:sz w:val="24"/>
          <w:szCs w:val="24"/>
        </w:rPr>
      </w:pPr>
    </w:p>
    <w:p w:rsidR="00F520B1" w:rsidRPr="00F520B1" w:rsidRDefault="00F520B1" w:rsidP="00F520B1">
      <w:pPr>
        <w:spacing w:line="276" w:lineRule="auto"/>
        <w:rPr>
          <w:rFonts w:ascii="Times New Roman" w:eastAsia="Calibri" w:hAnsi="Times New Roman" w:cs="Times New Roman"/>
          <w:sz w:val="24"/>
          <w:szCs w:val="24"/>
        </w:rPr>
      </w:pPr>
    </w:p>
    <w:p w:rsidR="00F520B1" w:rsidRPr="00423A89" w:rsidRDefault="00F520B1" w:rsidP="00F520B1">
      <w:pPr>
        <w:spacing w:line="276" w:lineRule="auto"/>
        <w:rPr>
          <w:rFonts w:ascii="Times New Roman" w:eastAsia="Calibri" w:hAnsi="Times New Roman" w:cs="Times New Roman"/>
        </w:rPr>
      </w:pPr>
      <w:r w:rsidRPr="00423A89">
        <w:rPr>
          <w:rFonts w:ascii="Times New Roman" w:eastAsia="Calibri" w:hAnsi="Times New Roman" w:cs="Times New Roman"/>
        </w:rPr>
        <w:t>THE OFFICER-IN-CHARGE</w:t>
      </w:r>
    </w:p>
    <w:p w:rsidR="00F520B1" w:rsidRPr="00423A89" w:rsidRDefault="00F520B1" w:rsidP="00F520B1">
      <w:pPr>
        <w:spacing w:line="276" w:lineRule="auto"/>
        <w:rPr>
          <w:rFonts w:ascii="Times New Roman" w:eastAsia="Calibri" w:hAnsi="Times New Roman" w:cs="Times New Roman"/>
        </w:rPr>
      </w:pPr>
      <w:r w:rsidRPr="00423A89">
        <w:rPr>
          <w:rFonts w:ascii="Times New Roman" w:eastAsia="Calibri" w:hAnsi="Times New Roman" w:cs="Times New Roman"/>
        </w:rPr>
        <w:t>SICKLE CELL CLINIC</w:t>
      </w:r>
    </w:p>
    <w:p w:rsidR="00F520B1" w:rsidRPr="00423A89" w:rsidRDefault="00F520B1" w:rsidP="00F520B1">
      <w:pPr>
        <w:spacing w:line="276" w:lineRule="auto"/>
        <w:rPr>
          <w:rFonts w:ascii="Times New Roman" w:eastAsia="Calibri" w:hAnsi="Times New Roman" w:cs="Times New Roman"/>
        </w:rPr>
      </w:pPr>
      <w:r w:rsidRPr="00423A89">
        <w:rPr>
          <w:rFonts w:ascii="Times New Roman" w:eastAsia="Calibri" w:hAnsi="Times New Roman" w:cs="Times New Roman"/>
        </w:rPr>
        <w:t>37 MILITARY HOSPITAL</w:t>
      </w:r>
    </w:p>
    <w:p w:rsidR="00F520B1" w:rsidRPr="00423A89" w:rsidRDefault="00F520B1" w:rsidP="00F520B1">
      <w:pPr>
        <w:spacing w:line="276" w:lineRule="auto"/>
        <w:rPr>
          <w:rFonts w:ascii="Times New Roman" w:eastAsia="Calibri" w:hAnsi="Times New Roman" w:cs="Times New Roman"/>
        </w:rPr>
      </w:pPr>
      <w:r w:rsidRPr="00423A89">
        <w:rPr>
          <w:rFonts w:ascii="Times New Roman" w:eastAsia="Calibri" w:hAnsi="Times New Roman" w:cs="Times New Roman"/>
        </w:rPr>
        <w:t>ACCRA-GHANA</w:t>
      </w:r>
    </w:p>
    <w:p w:rsidR="00F520B1" w:rsidRPr="00423A89" w:rsidRDefault="00F520B1" w:rsidP="00F520B1">
      <w:pPr>
        <w:tabs>
          <w:tab w:val="left" w:pos="6735"/>
        </w:tabs>
        <w:spacing w:line="276" w:lineRule="auto"/>
        <w:rPr>
          <w:rFonts w:ascii="Times New Roman" w:eastAsia="Calibri" w:hAnsi="Times New Roman" w:cs="Times New Roman"/>
        </w:rPr>
      </w:pPr>
      <w:r w:rsidRPr="00423A89">
        <w:rPr>
          <w:rFonts w:ascii="Times New Roman" w:eastAsia="Calibri" w:hAnsi="Times New Roman" w:cs="Times New Roman"/>
        </w:rPr>
        <w:t>20/01/2014.</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 xml:space="preserve">Dear Officer-in-Charge, </w:t>
      </w:r>
    </w:p>
    <w:p w:rsidR="00F520B1" w:rsidRPr="00423A89" w:rsidRDefault="00F520B1" w:rsidP="00F520B1">
      <w:pPr>
        <w:rPr>
          <w:rFonts w:ascii="Times New Roman" w:eastAsia="Calibri" w:hAnsi="Times New Roman" w:cs="Times New Roman"/>
          <w:b/>
          <w:u w:val="single"/>
        </w:rPr>
      </w:pPr>
      <w:r w:rsidRPr="00423A89">
        <w:rPr>
          <w:rFonts w:ascii="Times New Roman" w:eastAsia="Calibri" w:hAnsi="Times New Roman" w:cs="Times New Roman"/>
          <w:b/>
          <w:u w:val="single"/>
        </w:rPr>
        <w:t>PERMISSION TO CONDUCT A PhD RESEARCH</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 xml:space="preserve">I am presently a </w:t>
      </w:r>
      <w:r w:rsidRPr="00423A89">
        <w:rPr>
          <w:rFonts w:ascii="Times New Roman" w:eastAsia="Calibri" w:hAnsi="Times New Roman" w:cs="Times New Roman"/>
          <w:b/>
          <w:bCs/>
        </w:rPr>
        <w:t>research student (PhD</w:t>
      </w:r>
      <w:r w:rsidRPr="00423A89">
        <w:rPr>
          <w:rFonts w:ascii="Times New Roman" w:eastAsia="Calibri" w:hAnsi="Times New Roman" w:cs="Times New Roman"/>
        </w:rPr>
        <w:t>) studying at the Department of Health Sciences, University of York, York, England. As part of my academic work, I am carrying out a study into the “</w:t>
      </w:r>
      <w:r w:rsidRPr="00423A89">
        <w:rPr>
          <w:rFonts w:ascii="Times New Roman" w:eastAsia="Calibri" w:hAnsi="Times New Roman" w:cs="Times New Roman"/>
          <w:b/>
          <w:i/>
        </w:rPr>
        <w:t>THE PERCEPTIONS AND EXPERIENCES OF GHANAIAN PARENTS WITH A CHILD WITH SICKLE CELL DISEASE TOWARDS PRENATAL DIAGNOSIS AND ANTENATAL SCREENING</w:t>
      </w:r>
      <w:r w:rsidRPr="00423A89">
        <w:rPr>
          <w:rFonts w:ascii="Times New Roman" w:eastAsia="Calibri" w:hAnsi="Times New Roman" w:cs="Times New Roman"/>
          <w:b/>
          <w:bCs/>
          <w:i/>
          <w:iCs/>
        </w:rPr>
        <w:t xml:space="preserve">”. </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 xml:space="preserve">I am a Ghanaian born Nurse living and working in the United Kingdom for the past 12 years (2001-2013), and over the period have developed an interest in finding out more about chronic illness prevention and the role of parents, more so in the area of sickle cell disease. </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 xml:space="preserve">In this study, I wish to interview parents of children with sickle cell disease and adult sickle cell carriers (future parents). I hope to be able to gain access to these participants possibly through the sickle cell clinic held at 37 Military Hospital, Accra-Ghana. </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I shall be grateful if the clinic will grant me access to patient, patient information, and in using their premises at the hospital for my project.</w:t>
      </w:r>
    </w:p>
    <w:p w:rsidR="00F520B1" w:rsidRPr="00423A89" w:rsidRDefault="00F520B1" w:rsidP="001239E6">
      <w:pPr>
        <w:rPr>
          <w:rFonts w:ascii="Times New Roman" w:eastAsia="Calibri" w:hAnsi="Times New Roman" w:cs="Times New Roman"/>
        </w:rPr>
      </w:pPr>
      <w:r w:rsidRPr="00423A89">
        <w:rPr>
          <w:rFonts w:ascii="Times New Roman" w:eastAsia="Calibri" w:hAnsi="Times New Roman" w:cs="Times New Roman"/>
        </w:rPr>
        <w:t>If you wish to confirm my status please contact my supervisors</w:t>
      </w:r>
      <w:r w:rsidRPr="00423A89">
        <w:rPr>
          <w:rFonts w:ascii="Times New Roman" w:eastAsia="Calibri" w:hAnsi="Times New Roman" w:cs="Times New Roman"/>
          <w:b/>
        </w:rPr>
        <w:t xml:space="preserve"> Professor Karl Atkin, Deputy Head of Department (Research), Seebohm Rowntree Building, Department of Health Sciences, University of York, </w:t>
      </w:r>
      <w:r w:rsidRPr="00423A89">
        <w:rPr>
          <w:rFonts w:ascii="Times New Roman" w:eastAsia="Times New Roman" w:hAnsi="Times New Roman" w:cs="Times New Roman"/>
          <w:b/>
        </w:rPr>
        <w:t xml:space="preserve">Heslington, </w:t>
      </w:r>
      <w:r w:rsidRPr="00423A89">
        <w:rPr>
          <w:rFonts w:ascii="Times New Roman" w:eastAsia="Calibri" w:hAnsi="Times New Roman" w:cs="Times New Roman"/>
          <w:b/>
        </w:rPr>
        <w:t xml:space="preserve">York, YO10 5DD. Tel: (01904) 321 355 </w:t>
      </w:r>
      <w:hyperlink r:id="rId28" w:history="1">
        <w:r w:rsidRPr="00423A89">
          <w:rPr>
            <w:rFonts w:ascii="Times New Roman" w:eastAsia="Calibri" w:hAnsi="Times New Roman" w:cs="Times New Roman"/>
            <w:b/>
            <w:color w:val="0000FF"/>
            <w:u w:val="single"/>
          </w:rPr>
          <w:t>Karl.Atkin@york.ac.uk</w:t>
        </w:r>
      </w:hyperlink>
      <w:r w:rsidR="001239E6" w:rsidRPr="00423A89">
        <w:rPr>
          <w:rFonts w:ascii="Times New Roman" w:eastAsia="Calibri" w:hAnsi="Times New Roman" w:cs="Times New Roman"/>
          <w:b/>
          <w:color w:val="0000FF"/>
          <w:u w:val="single"/>
        </w:rPr>
        <w:t xml:space="preserve"> </w:t>
      </w:r>
      <w:r w:rsidR="001239E6" w:rsidRPr="00423A89">
        <w:rPr>
          <w:rFonts w:ascii="Times New Roman" w:eastAsia="Calibri" w:hAnsi="Times New Roman" w:cs="Times New Roman"/>
        </w:rPr>
        <w:t xml:space="preserve"> </w:t>
      </w:r>
      <w:r w:rsidRPr="00423A89">
        <w:rPr>
          <w:rFonts w:ascii="Times New Roman" w:eastAsia="Calibri" w:hAnsi="Times New Roman" w:cs="Times New Roman"/>
          <w:bCs/>
          <w:iCs/>
        </w:rPr>
        <w:t>OR</w:t>
      </w:r>
    </w:p>
    <w:p w:rsidR="00F520B1" w:rsidRPr="00423A89" w:rsidRDefault="00F520B1" w:rsidP="00F520B1">
      <w:pPr>
        <w:shd w:val="clear" w:color="auto" w:fill="FFFFFF"/>
        <w:spacing w:after="0"/>
        <w:rPr>
          <w:rFonts w:ascii="Times New Roman" w:eastAsia="Times New Roman" w:hAnsi="Times New Roman" w:cs="Times New Roman"/>
          <w:lang w:eastAsia="en-GB"/>
        </w:rPr>
      </w:pPr>
      <w:r w:rsidRPr="00423A89">
        <w:rPr>
          <w:rFonts w:ascii="Times New Roman" w:eastAsia="Times New Roman" w:hAnsi="Times New Roman" w:cs="Times New Roman"/>
          <w:b/>
          <w:lang w:eastAsia="en-GB"/>
        </w:rPr>
        <w:lastRenderedPageBreak/>
        <w:t xml:space="preserve">Dr Kate </w:t>
      </w:r>
      <w:proofErr w:type="spellStart"/>
      <w:r w:rsidRPr="00423A89">
        <w:rPr>
          <w:rFonts w:ascii="Times New Roman" w:eastAsia="Times New Roman" w:hAnsi="Times New Roman" w:cs="Times New Roman"/>
          <w:b/>
          <w:lang w:eastAsia="en-GB"/>
        </w:rPr>
        <w:t>Flemming</w:t>
      </w:r>
      <w:proofErr w:type="spellEnd"/>
      <w:r w:rsidRPr="00423A89">
        <w:rPr>
          <w:rFonts w:ascii="Times New Roman" w:eastAsia="Times New Roman" w:hAnsi="Times New Roman" w:cs="Times New Roman"/>
          <w:b/>
          <w:lang w:eastAsia="en-GB"/>
        </w:rPr>
        <w:t xml:space="preserve">, Lecturer, </w:t>
      </w:r>
      <w:r w:rsidRPr="00423A89">
        <w:rPr>
          <w:rFonts w:ascii="Times New Roman" w:eastAsia="Calibri" w:hAnsi="Times New Roman" w:cs="Times New Roman"/>
        </w:rPr>
        <w:t>Department</w:t>
      </w:r>
      <w:r w:rsidRPr="00423A89">
        <w:rPr>
          <w:rFonts w:ascii="Times New Roman" w:eastAsia="Times New Roman" w:hAnsi="Times New Roman" w:cs="Times New Roman"/>
          <w:b/>
          <w:lang w:eastAsia="en-GB"/>
        </w:rPr>
        <w:t xml:space="preserve"> of Health Sciences, Research Section Area 2, Seebohm Rowntree Building, The University of York, Heslington, York, YO10 5DD. Tel: </w:t>
      </w:r>
      <w:r w:rsidRPr="00423A89">
        <w:rPr>
          <w:rFonts w:ascii="Times New Roman" w:eastAsia="Calibri" w:hAnsi="Times New Roman" w:cs="Times New Roman"/>
          <w:b/>
        </w:rPr>
        <w:t xml:space="preserve">(01904) 321345 </w:t>
      </w:r>
      <w:hyperlink r:id="rId29" w:history="1">
        <w:r w:rsidRPr="00423A89">
          <w:rPr>
            <w:rFonts w:ascii="Times New Roman" w:eastAsia="Calibri" w:hAnsi="Times New Roman" w:cs="Times New Roman"/>
            <w:b/>
            <w:color w:val="0000FF"/>
            <w:u w:val="single"/>
          </w:rPr>
          <w:t>kate.flemming@york.ac.uk</w:t>
        </w:r>
      </w:hyperlink>
      <w:r w:rsidRPr="00423A89">
        <w:rPr>
          <w:rFonts w:ascii="Times New Roman" w:eastAsia="Calibri" w:hAnsi="Times New Roman" w:cs="Times New Roman"/>
          <w:b/>
        </w:rPr>
        <w:t xml:space="preserve"> </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 xml:space="preserve">Counting on your cooperation  </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rPr>
        <w:t xml:space="preserve">Yours Sincerely, </w:t>
      </w:r>
    </w:p>
    <w:p w:rsidR="00F520B1" w:rsidRPr="00423A89" w:rsidRDefault="00F520B1" w:rsidP="00F520B1">
      <w:pPr>
        <w:rPr>
          <w:rFonts w:ascii="Times New Roman" w:eastAsia="Calibri" w:hAnsi="Times New Roman" w:cs="Times New Roman"/>
        </w:rPr>
      </w:pPr>
      <w:r w:rsidRPr="00423A89">
        <w:rPr>
          <w:rFonts w:ascii="Times New Roman" w:eastAsia="Calibri" w:hAnsi="Times New Roman" w:cs="Times New Roman"/>
          <w:noProof/>
          <w:lang w:eastAsia="en-GB"/>
        </w:rPr>
        <w:drawing>
          <wp:inline distT="0" distB="0" distL="0" distR="0" wp14:anchorId="7F4607FC" wp14:editId="3CAD3A12">
            <wp:extent cx="1362075" cy="438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p>
    <w:p w:rsidR="00F520B1" w:rsidRPr="00423A89" w:rsidRDefault="00F520B1" w:rsidP="00F520B1">
      <w:pPr>
        <w:spacing w:line="240" w:lineRule="auto"/>
        <w:rPr>
          <w:rFonts w:ascii="Times New Roman" w:eastAsia="Calibri" w:hAnsi="Times New Roman" w:cs="Times New Roman"/>
        </w:rPr>
      </w:pPr>
      <w:proofErr w:type="spellStart"/>
      <w:r w:rsidRPr="00423A89">
        <w:rPr>
          <w:rFonts w:ascii="Times New Roman" w:eastAsia="Calibri" w:hAnsi="Times New Roman" w:cs="Times New Roman"/>
        </w:rPr>
        <w:t>MENFORD</w:t>
      </w:r>
      <w:proofErr w:type="spellEnd"/>
      <w:r w:rsidRPr="00423A89">
        <w:rPr>
          <w:rFonts w:ascii="Times New Roman" w:eastAsia="Calibri" w:hAnsi="Times New Roman" w:cs="Times New Roman"/>
        </w:rPr>
        <w:t xml:space="preserve"> OWUSU </w:t>
      </w:r>
      <w:proofErr w:type="spellStart"/>
      <w:r w:rsidRPr="00423A89">
        <w:rPr>
          <w:rFonts w:ascii="Times New Roman" w:eastAsia="Calibri" w:hAnsi="Times New Roman" w:cs="Times New Roman"/>
        </w:rPr>
        <w:t>AMPOMAH</w:t>
      </w:r>
      <w:proofErr w:type="spellEnd"/>
      <w:r w:rsidRPr="00423A89">
        <w:rPr>
          <w:rFonts w:ascii="Times New Roman" w:eastAsia="Calibri" w:hAnsi="Times New Roman" w:cs="Times New Roman"/>
        </w:rPr>
        <w:t xml:space="preserve"> (Research Student)</w:t>
      </w:r>
    </w:p>
    <w:p w:rsidR="00F520B1" w:rsidRPr="00423A89" w:rsidRDefault="00F520B1" w:rsidP="00F520B1">
      <w:pPr>
        <w:spacing w:line="240" w:lineRule="auto"/>
        <w:rPr>
          <w:rFonts w:ascii="Times New Roman" w:eastAsia="Calibri" w:hAnsi="Times New Roman" w:cs="Times New Roman"/>
          <w:b/>
          <w:bCs/>
          <w:iCs/>
        </w:rPr>
      </w:pPr>
      <w:r w:rsidRPr="00423A89">
        <w:rPr>
          <w:rFonts w:ascii="Times New Roman" w:eastAsia="Calibri" w:hAnsi="Times New Roman" w:cs="Times New Roman"/>
          <w:b/>
          <w:bCs/>
          <w:iCs/>
        </w:rPr>
        <w:t>Contact in Ghana:</w:t>
      </w:r>
    </w:p>
    <w:p w:rsidR="00F520B1" w:rsidRPr="00423A89" w:rsidRDefault="00F520B1" w:rsidP="00F520B1">
      <w:pPr>
        <w:spacing w:line="240" w:lineRule="auto"/>
        <w:rPr>
          <w:rFonts w:ascii="Times New Roman" w:eastAsia="Calibri" w:hAnsi="Times New Roman" w:cs="Times New Roman"/>
          <w:b/>
          <w:bCs/>
          <w:iCs/>
        </w:rPr>
      </w:pPr>
      <w:r w:rsidRPr="00423A89">
        <w:rPr>
          <w:rFonts w:ascii="Times New Roman" w:eastAsia="Calibri" w:hAnsi="Times New Roman" w:cs="Times New Roman"/>
          <w:b/>
          <w:bCs/>
          <w:iCs/>
        </w:rPr>
        <w:t>C/O Box CT 5658</w:t>
      </w:r>
    </w:p>
    <w:p w:rsidR="00F520B1" w:rsidRPr="00423A89" w:rsidRDefault="00423A89" w:rsidP="00F520B1">
      <w:pPr>
        <w:spacing w:line="240" w:lineRule="auto"/>
        <w:rPr>
          <w:rFonts w:ascii="Times New Roman" w:eastAsia="Calibri" w:hAnsi="Times New Roman" w:cs="Times New Roman"/>
          <w:b/>
          <w:bCs/>
          <w:iCs/>
        </w:rPr>
      </w:pPr>
      <w:r>
        <w:rPr>
          <w:rFonts w:ascii="Times New Roman" w:eastAsia="Calibri" w:hAnsi="Times New Roman" w:cs="Times New Roman"/>
          <w:b/>
          <w:bCs/>
          <w:iCs/>
        </w:rPr>
        <w:t xml:space="preserve">Cantonments, </w:t>
      </w:r>
      <w:r w:rsidR="00F520B1" w:rsidRPr="00423A89">
        <w:rPr>
          <w:rFonts w:ascii="Times New Roman" w:eastAsia="Calibri" w:hAnsi="Times New Roman" w:cs="Times New Roman"/>
          <w:b/>
          <w:bCs/>
          <w:iCs/>
        </w:rPr>
        <w:t>Accra-Ghana;</w:t>
      </w:r>
    </w:p>
    <w:p w:rsidR="00F520B1" w:rsidRPr="00423A89" w:rsidRDefault="00F520B1" w:rsidP="00F520B1">
      <w:pPr>
        <w:spacing w:line="240" w:lineRule="auto"/>
        <w:rPr>
          <w:rFonts w:ascii="Times New Roman" w:eastAsia="Calibri" w:hAnsi="Times New Roman" w:cs="Times New Roman"/>
          <w:b/>
          <w:bCs/>
          <w:iCs/>
        </w:rPr>
      </w:pPr>
      <w:r w:rsidRPr="00423A89">
        <w:rPr>
          <w:rFonts w:ascii="Times New Roman" w:eastAsia="Calibri" w:hAnsi="Times New Roman" w:cs="Times New Roman"/>
          <w:b/>
          <w:bCs/>
          <w:iCs/>
        </w:rPr>
        <w:t>Contact in UK:</w:t>
      </w:r>
    </w:p>
    <w:p w:rsidR="00F520B1" w:rsidRPr="00423A89" w:rsidRDefault="00F520B1" w:rsidP="00F520B1">
      <w:pPr>
        <w:spacing w:line="240" w:lineRule="auto"/>
        <w:rPr>
          <w:rFonts w:ascii="Times New Roman" w:eastAsia="Calibri" w:hAnsi="Times New Roman" w:cs="Times New Roman"/>
          <w:b/>
        </w:rPr>
      </w:pPr>
      <w:r w:rsidRPr="00423A89">
        <w:rPr>
          <w:rFonts w:ascii="Times New Roman" w:eastAsia="Calibri" w:hAnsi="Times New Roman" w:cs="Times New Roman"/>
          <w:b/>
          <w:bCs/>
          <w:iCs/>
        </w:rPr>
        <w:t xml:space="preserve">C/O </w:t>
      </w:r>
      <w:r w:rsidRPr="00423A89">
        <w:rPr>
          <w:rFonts w:ascii="Times New Roman" w:eastAsia="Calibri" w:hAnsi="Times New Roman" w:cs="Times New Roman"/>
          <w:b/>
        </w:rPr>
        <w:t>Professor Karl Atkin</w:t>
      </w:r>
    </w:p>
    <w:p w:rsidR="00F520B1" w:rsidRPr="00423A89" w:rsidRDefault="00F520B1" w:rsidP="00F520B1">
      <w:pPr>
        <w:spacing w:line="240" w:lineRule="auto"/>
        <w:rPr>
          <w:rFonts w:ascii="Times New Roman" w:eastAsia="Calibri" w:hAnsi="Times New Roman" w:cs="Times New Roman"/>
          <w:b/>
          <w:bCs/>
          <w:iCs/>
        </w:rPr>
      </w:pPr>
      <w:r w:rsidRPr="00423A89">
        <w:rPr>
          <w:rFonts w:ascii="Times New Roman" w:eastAsia="Calibri" w:hAnsi="Times New Roman" w:cs="Times New Roman"/>
          <w:b/>
        </w:rPr>
        <w:t>Deputy Head of Department (Research)</w:t>
      </w:r>
    </w:p>
    <w:p w:rsidR="00F520B1" w:rsidRPr="00423A89" w:rsidRDefault="00F520B1" w:rsidP="00F520B1">
      <w:pPr>
        <w:spacing w:line="240" w:lineRule="auto"/>
        <w:rPr>
          <w:rFonts w:ascii="Times New Roman" w:eastAsia="Calibri" w:hAnsi="Times New Roman" w:cs="Times New Roman"/>
          <w:b/>
        </w:rPr>
      </w:pPr>
      <w:r w:rsidRPr="00423A89">
        <w:rPr>
          <w:rFonts w:ascii="Times New Roman" w:eastAsia="Calibri" w:hAnsi="Times New Roman" w:cs="Times New Roman"/>
          <w:b/>
        </w:rPr>
        <w:t>Seebohm Rowntree Building</w:t>
      </w:r>
    </w:p>
    <w:p w:rsidR="00F520B1" w:rsidRPr="00423A89" w:rsidRDefault="00F520B1" w:rsidP="00F520B1">
      <w:pPr>
        <w:spacing w:line="240" w:lineRule="auto"/>
        <w:rPr>
          <w:rFonts w:ascii="Times New Roman" w:eastAsia="Calibri" w:hAnsi="Times New Roman" w:cs="Times New Roman"/>
          <w:b/>
        </w:rPr>
      </w:pPr>
      <w:r w:rsidRPr="00423A89">
        <w:rPr>
          <w:rFonts w:ascii="Times New Roman" w:eastAsia="Calibri" w:hAnsi="Times New Roman" w:cs="Times New Roman"/>
          <w:b/>
        </w:rPr>
        <w:t>Department of Health Sciences</w:t>
      </w:r>
    </w:p>
    <w:p w:rsidR="00F520B1" w:rsidRPr="00423A89" w:rsidRDefault="00F520B1" w:rsidP="00F520B1">
      <w:pPr>
        <w:spacing w:line="240" w:lineRule="auto"/>
        <w:rPr>
          <w:rFonts w:ascii="Times New Roman" w:eastAsia="Calibri" w:hAnsi="Times New Roman" w:cs="Times New Roman"/>
          <w:b/>
          <w:bCs/>
          <w:iCs/>
        </w:rPr>
      </w:pPr>
      <w:r w:rsidRPr="00423A89">
        <w:rPr>
          <w:rFonts w:ascii="Times New Roman" w:eastAsia="Calibri" w:hAnsi="Times New Roman" w:cs="Times New Roman"/>
          <w:b/>
        </w:rPr>
        <w:t xml:space="preserve">University of York, </w:t>
      </w:r>
      <w:r w:rsidRPr="00423A89">
        <w:rPr>
          <w:rFonts w:ascii="Times New Roman" w:eastAsia="Times New Roman" w:hAnsi="Times New Roman" w:cs="Times New Roman"/>
          <w:b/>
        </w:rPr>
        <w:t>Heslington</w:t>
      </w:r>
    </w:p>
    <w:p w:rsidR="00F520B1" w:rsidRPr="00423A89" w:rsidRDefault="00F520B1" w:rsidP="00F520B1">
      <w:pPr>
        <w:spacing w:line="240" w:lineRule="auto"/>
        <w:rPr>
          <w:rFonts w:ascii="Times New Roman" w:eastAsia="Calibri" w:hAnsi="Times New Roman" w:cs="Times New Roman"/>
          <w:b/>
        </w:rPr>
      </w:pPr>
      <w:r w:rsidRPr="00423A89">
        <w:rPr>
          <w:rFonts w:ascii="Times New Roman" w:eastAsia="Calibri" w:hAnsi="Times New Roman" w:cs="Times New Roman"/>
          <w:b/>
        </w:rPr>
        <w:t>YO10 5DD.</w:t>
      </w:r>
    </w:p>
    <w:p w:rsidR="00F520B1" w:rsidRPr="00423A89" w:rsidRDefault="00F520B1" w:rsidP="00F520B1">
      <w:pPr>
        <w:spacing w:line="276" w:lineRule="auto"/>
        <w:rPr>
          <w:rFonts w:ascii="Times New Roman" w:eastAsia="Calibri" w:hAnsi="Times New Roman" w:cs="Times New Roman"/>
          <w:b/>
        </w:rPr>
      </w:pPr>
      <w:r w:rsidRPr="00423A89">
        <w:rPr>
          <w:rFonts w:ascii="Times New Roman" w:eastAsia="Calibri" w:hAnsi="Times New Roman" w:cs="Times New Roman"/>
          <w:b/>
        </w:rPr>
        <w:t xml:space="preserve">Email: </w:t>
      </w:r>
      <w:hyperlink r:id="rId30" w:history="1">
        <w:r w:rsidRPr="00423A89">
          <w:rPr>
            <w:rFonts w:ascii="Times New Roman" w:eastAsia="Calibri" w:hAnsi="Times New Roman" w:cs="Times New Roman"/>
            <w:b/>
            <w:color w:val="0000FF"/>
            <w:u w:val="single"/>
          </w:rPr>
          <w:t>menford@btinternet.com</w:t>
        </w:r>
      </w:hyperlink>
    </w:p>
    <w:p w:rsidR="00F520B1" w:rsidRPr="00423A89" w:rsidRDefault="00F520B1" w:rsidP="00F520B1">
      <w:pPr>
        <w:spacing w:line="276" w:lineRule="auto"/>
        <w:rPr>
          <w:rFonts w:ascii="Times New Roman" w:eastAsia="Calibri" w:hAnsi="Times New Roman" w:cs="Times New Roman"/>
          <w:b/>
        </w:rPr>
      </w:pPr>
      <w:r w:rsidRPr="00423A89">
        <w:rPr>
          <w:rFonts w:ascii="Times New Roman" w:eastAsia="Calibri" w:hAnsi="Times New Roman" w:cs="Times New Roman"/>
          <w:b/>
        </w:rPr>
        <w:t xml:space="preserve">           </w:t>
      </w:r>
      <w:hyperlink r:id="rId31" w:history="1">
        <w:r w:rsidRPr="00423A89">
          <w:rPr>
            <w:rFonts w:ascii="Times New Roman" w:eastAsia="Calibri" w:hAnsi="Times New Roman" w:cs="Times New Roman"/>
            <w:b/>
            <w:color w:val="0000FF"/>
            <w:u w:val="single"/>
          </w:rPr>
          <w:t>Moa503@york.ac.uk</w:t>
        </w:r>
      </w:hyperlink>
    </w:p>
    <w:p w:rsidR="0070464E" w:rsidRDefault="0070464E" w:rsidP="008225A5">
      <w:pPr>
        <w:pStyle w:val="Heading2"/>
        <w:spacing w:before="0" w:after="200"/>
      </w:pPr>
      <w:r>
        <w:br w:type="page"/>
      </w:r>
    </w:p>
    <w:p w:rsidR="0070464E" w:rsidRDefault="0070464E" w:rsidP="0070464E">
      <w:pPr>
        <w:pStyle w:val="Heading2"/>
        <w:spacing w:before="0" w:after="200"/>
        <w:sectPr w:rsidR="0070464E" w:rsidSect="00B45E9E">
          <w:type w:val="continuous"/>
          <w:pgSz w:w="11906" w:h="16838" w:code="9"/>
          <w:pgMar w:top="851" w:right="2268" w:bottom="896" w:left="2268" w:header="709" w:footer="709" w:gutter="0"/>
          <w:cols w:space="708"/>
          <w:docGrid w:linePitch="360"/>
        </w:sectPr>
      </w:pPr>
      <w:bookmarkStart w:id="478" w:name="_Toc405160260"/>
      <w:bookmarkStart w:id="479" w:name="_Toc14985808"/>
      <w:r w:rsidRPr="0070464E">
        <w:lastRenderedPageBreak/>
        <w:t xml:space="preserve">Appendix </w:t>
      </w:r>
      <w:r>
        <w:t>3</w:t>
      </w:r>
      <w:r w:rsidRPr="0070464E">
        <w:t>: Consent Form</w:t>
      </w:r>
      <w:bookmarkEnd w:id="478"/>
      <w:bookmarkEnd w:id="479"/>
    </w:p>
    <w:p w:rsidR="0065151A" w:rsidRPr="0065151A" w:rsidRDefault="0065151A" w:rsidP="0065151A">
      <w:pPr>
        <w:spacing w:line="276" w:lineRule="auto"/>
        <w:rPr>
          <w:rFonts w:ascii="Calibri" w:eastAsia="Calibri" w:hAnsi="Calibri" w:cs="Times New Roman"/>
        </w:rPr>
      </w:pPr>
    </w:p>
    <w:p w:rsidR="0065151A" w:rsidRPr="0065151A" w:rsidRDefault="0065151A" w:rsidP="0065151A">
      <w:pPr>
        <w:autoSpaceDE w:val="0"/>
        <w:autoSpaceDN w:val="0"/>
        <w:adjustRightInd w:val="0"/>
        <w:spacing w:after="0"/>
        <w:rPr>
          <w:rFonts w:ascii="Times New Roman" w:eastAsia="Calibri" w:hAnsi="Times New Roman" w:cs="Times New Roman"/>
          <w:color w:val="000000"/>
          <w:sz w:val="24"/>
          <w:szCs w:val="24"/>
          <w:lang w:eastAsia="en-GB"/>
        </w:rPr>
      </w:pPr>
      <w:r w:rsidRPr="0065151A">
        <w:rPr>
          <w:rFonts w:ascii="Times New Roman" w:eastAsia="Calibri" w:hAnsi="Times New Roman" w:cs="Times New Roman"/>
          <w:noProof/>
          <w:color w:val="000000"/>
          <w:sz w:val="24"/>
          <w:szCs w:val="24"/>
          <w:lang w:eastAsia="en-GB"/>
        </w:rPr>
        <w:drawing>
          <wp:anchor distT="0" distB="0" distL="114300" distR="114300" simplePos="0" relativeHeight="251667456" behindDoc="0" locked="0" layoutInCell="1" allowOverlap="1" wp14:anchorId="312CA425" wp14:editId="18A1F683">
            <wp:simplePos x="0" y="0"/>
            <wp:positionH relativeFrom="column">
              <wp:posOffset>1503680</wp:posOffset>
            </wp:positionH>
            <wp:positionV relativeFrom="paragraph">
              <wp:posOffset>-525780</wp:posOffset>
            </wp:positionV>
            <wp:extent cx="2909570" cy="804545"/>
            <wp:effectExtent l="0" t="0" r="5080" b="0"/>
            <wp:wrapNone/>
            <wp:docPr id="38" name="Picture 38" descr="logo_blackonwhite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blackonwhite_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9570"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51A" w:rsidRPr="0065151A" w:rsidRDefault="0065151A" w:rsidP="0065151A">
      <w:pPr>
        <w:autoSpaceDE w:val="0"/>
        <w:autoSpaceDN w:val="0"/>
        <w:adjustRightInd w:val="0"/>
        <w:spacing w:after="0"/>
        <w:rPr>
          <w:rFonts w:ascii="Times New Roman" w:eastAsia="Calibri" w:hAnsi="Times New Roman" w:cs="Times New Roman"/>
          <w:b/>
          <w:bCs/>
          <w:color w:val="000000"/>
          <w:sz w:val="24"/>
          <w:szCs w:val="24"/>
          <w:lang w:eastAsia="en-GB"/>
        </w:rPr>
      </w:pPr>
    </w:p>
    <w:p w:rsidR="0065151A" w:rsidRPr="00423A89" w:rsidRDefault="0065151A" w:rsidP="0065151A">
      <w:pPr>
        <w:spacing w:line="276" w:lineRule="auto"/>
        <w:jc w:val="center"/>
        <w:rPr>
          <w:rFonts w:ascii="Times New Roman" w:eastAsia="Calibri" w:hAnsi="Times New Roman" w:cs="Times New Roman"/>
          <w:b/>
        </w:rPr>
      </w:pPr>
      <w:r w:rsidRPr="00423A89">
        <w:rPr>
          <w:rFonts w:ascii="Times New Roman" w:eastAsia="Calibri" w:hAnsi="Times New Roman" w:cs="Times New Roman"/>
          <w:b/>
        </w:rPr>
        <w:t>CONSENT FORM: INTERVIEW</w:t>
      </w:r>
    </w:p>
    <w:p w:rsidR="0065151A" w:rsidRPr="00423A89" w:rsidRDefault="0065151A" w:rsidP="0065151A">
      <w:pPr>
        <w:autoSpaceDE w:val="0"/>
        <w:autoSpaceDN w:val="0"/>
        <w:adjustRightInd w:val="0"/>
        <w:spacing w:after="0"/>
        <w:rPr>
          <w:rFonts w:ascii="Times New Roman" w:eastAsia="Calibri" w:hAnsi="Times New Roman" w:cs="Times New Roman"/>
          <w:b/>
          <w:color w:val="000000"/>
          <w:lang w:eastAsia="en-GB"/>
        </w:rPr>
      </w:pPr>
      <w:r w:rsidRPr="00423A89">
        <w:rPr>
          <w:rFonts w:ascii="Times New Roman" w:eastAsia="Calibri" w:hAnsi="Times New Roman" w:cs="Times New Roman"/>
          <w:b/>
          <w:bCs/>
          <w:color w:val="000000"/>
          <w:lang w:eastAsia="en-GB"/>
        </w:rPr>
        <w:t xml:space="preserve">Study Title: </w:t>
      </w:r>
      <w:r w:rsidRPr="00423A89">
        <w:rPr>
          <w:rFonts w:ascii="Times New Roman" w:eastAsia="Calibri" w:hAnsi="Times New Roman" w:cs="Times New Roman"/>
          <w:b/>
          <w:color w:val="000000"/>
          <w:lang w:eastAsia="en-GB"/>
        </w:rPr>
        <w:t>THE PERCEPTIONS AND EXPERIENCES OF GHANAIAN PARENTS WITH A CHILD WITH SICKLE CELL DISEASE TOWARDS PRENATAL DIAGNOSIS AND ANTENATAL SCREENING.</w:t>
      </w:r>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r w:rsidRPr="00423A89">
        <w:rPr>
          <w:rFonts w:ascii="Times New Roman" w:eastAsia="Calibri" w:hAnsi="Times New Roman" w:cs="Times New Roman"/>
          <w:b/>
          <w:bCs/>
          <w:color w:val="000000"/>
          <w:lang w:eastAsia="en-GB"/>
        </w:rPr>
        <w:t xml:space="preserve">Name of Researcher: </w:t>
      </w:r>
      <w:r w:rsidRPr="00423A89">
        <w:rPr>
          <w:rFonts w:ascii="Times New Roman" w:eastAsia="Calibri" w:hAnsi="Times New Roman" w:cs="Times New Roman"/>
          <w:color w:val="000000"/>
          <w:lang w:eastAsia="en-GB"/>
        </w:rPr>
        <w:t xml:space="preserve">Mr </w:t>
      </w:r>
      <w:proofErr w:type="spellStart"/>
      <w:r w:rsidRPr="00423A89">
        <w:rPr>
          <w:rFonts w:ascii="Times New Roman" w:eastAsia="Calibri" w:hAnsi="Times New Roman" w:cs="Times New Roman"/>
          <w:color w:val="000000"/>
          <w:lang w:eastAsia="en-GB"/>
        </w:rPr>
        <w:t>Menford</w:t>
      </w:r>
      <w:proofErr w:type="spellEnd"/>
      <w:r w:rsidRPr="00423A89">
        <w:rPr>
          <w:rFonts w:ascii="Times New Roman" w:eastAsia="Calibri" w:hAnsi="Times New Roman" w:cs="Times New Roman"/>
          <w:color w:val="000000"/>
          <w:lang w:eastAsia="en-GB"/>
        </w:rPr>
        <w:t xml:space="preserve"> Owusu </w:t>
      </w:r>
      <w:proofErr w:type="spellStart"/>
      <w:r w:rsidRPr="00423A89">
        <w:rPr>
          <w:rFonts w:ascii="Times New Roman" w:eastAsia="Calibri" w:hAnsi="Times New Roman" w:cs="Times New Roman"/>
          <w:color w:val="000000"/>
          <w:lang w:eastAsia="en-GB"/>
        </w:rPr>
        <w:t>Ampomah</w:t>
      </w:r>
      <w:proofErr w:type="spellEnd"/>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p>
    <w:p w:rsidR="0065151A" w:rsidRPr="00423A89" w:rsidRDefault="0065151A" w:rsidP="0065151A">
      <w:pPr>
        <w:autoSpaceDE w:val="0"/>
        <w:autoSpaceDN w:val="0"/>
        <w:adjustRightInd w:val="0"/>
        <w:spacing w:after="0"/>
        <w:rPr>
          <w:rFonts w:ascii="Times New Roman" w:eastAsia="Calibri" w:hAnsi="Times New Roman" w:cs="Times New Roman"/>
          <w:bCs/>
          <w:i/>
          <w:iCs/>
          <w:color w:val="000000"/>
          <w:lang w:eastAsia="en-GB"/>
        </w:rPr>
      </w:pPr>
      <w:r w:rsidRPr="00423A89">
        <w:rPr>
          <w:rFonts w:ascii="Times New Roman" w:eastAsia="Calibri" w:hAnsi="Times New Roman" w:cs="Times New Roman"/>
          <w:color w:val="000000"/>
          <w:lang w:eastAsia="en-GB"/>
        </w:rPr>
        <w:t xml:space="preserve">I, Mr/ Mrs/Ms/Dr …………………………………………………. have thoroughly read the information sheet on the research to study the </w:t>
      </w:r>
      <w:r w:rsidRPr="00423A89">
        <w:rPr>
          <w:rFonts w:ascii="Times New Roman" w:eastAsia="Calibri" w:hAnsi="Times New Roman" w:cs="Times New Roman"/>
          <w:i/>
          <w:color w:val="000000"/>
          <w:lang w:eastAsia="en-GB"/>
        </w:rPr>
        <w:t>“THE PERCEPTIONS AND EXPERIENCES OF GHANAIAN PARENTS WITH A CHILD WITH SICKLE CELL DISEASE TOWARDS PRENATAL DIAGNOSIS AND ANTENATAL SCREENING</w:t>
      </w:r>
      <w:r w:rsidRPr="00423A89">
        <w:rPr>
          <w:rFonts w:ascii="Times New Roman" w:eastAsia="Calibri" w:hAnsi="Times New Roman" w:cs="Times New Roman"/>
          <w:bCs/>
          <w:i/>
          <w:iCs/>
          <w:color w:val="000000"/>
          <w:lang w:eastAsia="en-GB"/>
        </w:rPr>
        <w:t xml:space="preserve">”. </w:t>
      </w:r>
    </w:p>
    <w:p w:rsidR="0065151A" w:rsidRPr="00423A89" w:rsidRDefault="0065151A" w:rsidP="0065151A">
      <w:pPr>
        <w:spacing w:line="276" w:lineRule="auto"/>
        <w:jc w:val="right"/>
        <w:rPr>
          <w:rFonts w:ascii="Times New Roman" w:eastAsia="Calibri" w:hAnsi="Times New Roman" w:cs="Times New Roman"/>
          <w:b/>
        </w:rPr>
      </w:pPr>
      <w:r w:rsidRPr="00423A89">
        <w:rPr>
          <w:rFonts w:ascii="Times New Roman" w:eastAsia="Calibri" w:hAnsi="Times New Roman" w:cs="Times New Roman"/>
          <w:b/>
        </w:rPr>
        <w:t>Please initial box</w:t>
      </w: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45952" behindDoc="0" locked="0" layoutInCell="1" allowOverlap="1" wp14:anchorId="187AB59E" wp14:editId="36962074">
                <wp:simplePos x="0" y="0"/>
                <wp:positionH relativeFrom="column">
                  <wp:posOffset>3752022</wp:posOffset>
                </wp:positionH>
                <wp:positionV relativeFrom="paragraph">
                  <wp:posOffset>217061</wp:posOffset>
                </wp:positionV>
                <wp:extent cx="302149" cy="181968"/>
                <wp:effectExtent l="0" t="0" r="22225" b="279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49" cy="1819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3E062" id="Rectangle 26" o:spid="_x0000_s1026" style="position:absolute;margin-left:295.45pt;margin-top:17.1pt;width:23.8pt;height:1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zfIAIAAD0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"/>
            </w:pict>
          </mc:Fallback>
        </mc:AlternateContent>
      </w:r>
      <w:r w:rsidRPr="00423A89">
        <w:rPr>
          <w:rFonts w:ascii="Times New Roman" w:eastAsia="Calibri" w:hAnsi="Times New Roman" w:cs="Times New Roman"/>
          <w:color w:val="000000"/>
          <w:lang w:eastAsia="en-GB"/>
        </w:rPr>
        <w:t xml:space="preserve">I have been given the opportunity to ask questions concerning the study and have had these answered satisfactorily.     </w:t>
      </w:r>
    </w:p>
    <w:p w:rsidR="0065151A" w:rsidRPr="00423A89" w:rsidRDefault="0065151A" w:rsidP="0065151A">
      <w:pPr>
        <w:autoSpaceDE w:val="0"/>
        <w:autoSpaceDN w:val="0"/>
        <w:adjustRightInd w:val="0"/>
        <w:spacing w:after="0"/>
        <w:ind w:left="720"/>
        <w:rPr>
          <w:rFonts w:ascii="Times New Roman" w:eastAsia="Calibri" w:hAnsi="Times New Roman" w:cs="Times New Roman"/>
          <w:color w:val="000000"/>
          <w:lang w:eastAsia="en-GB"/>
        </w:rPr>
      </w:pP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46976" behindDoc="0" locked="0" layoutInCell="1" allowOverlap="1" wp14:anchorId="3867C281" wp14:editId="7F9DA9D3">
                <wp:simplePos x="0" y="0"/>
                <wp:positionH relativeFrom="column">
                  <wp:posOffset>3712265</wp:posOffset>
                </wp:positionH>
                <wp:positionV relativeFrom="paragraph">
                  <wp:posOffset>394004</wp:posOffset>
                </wp:positionV>
                <wp:extent cx="318052" cy="177248"/>
                <wp:effectExtent l="0" t="0" r="25400"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2" cy="1772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CCF1E" id="Rectangle 27" o:spid="_x0000_s1026" style="position:absolute;margin-left:292.3pt;margin-top:31pt;width:25.05pt;height:1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"/>
            </w:pict>
          </mc:Fallback>
        </mc:AlternateContent>
      </w:r>
      <w:r w:rsidRPr="00423A89">
        <w:rPr>
          <w:rFonts w:ascii="Times New Roman" w:eastAsia="Calibri" w:hAnsi="Times New Roman" w:cs="Times New Roman"/>
          <w:color w:val="000000"/>
          <w:lang w:eastAsia="en-GB"/>
        </w:rPr>
        <w:t xml:space="preserve">I am aware that my participation in this research is voluntary and that if I choose not to participate, this will not be held against me or my family in any way. </w:t>
      </w:r>
    </w:p>
    <w:p w:rsidR="0065151A" w:rsidRPr="00423A89" w:rsidRDefault="0065151A" w:rsidP="0065151A">
      <w:pPr>
        <w:autoSpaceDE w:val="0"/>
        <w:autoSpaceDN w:val="0"/>
        <w:adjustRightInd w:val="0"/>
        <w:spacing w:after="0"/>
        <w:ind w:left="720"/>
        <w:rPr>
          <w:rFonts w:ascii="Times New Roman" w:eastAsia="Calibri" w:hAnsi="Times New Roman" w:cs="Times New Roman"/>
          <w:color w:val="000000"/>
          <w:lang w:eastAsia="en-GB"/>
        </w:rPr>
      </w:pPr>
    </w:p>
    <w:p w:rsidR="0065151A" w:rsidRPr="00423A89" w:rsidRDefault="00423A89"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48000" behindDoc="0" locked="0" layoutInCell="1" allowOverlap="1" wp14:anchorId="5E88F11F" wp14:editId="46971AA3">
                <wp:simplePos x="0" y="0"/>
                <wp:positionH relativeFrom="column">
                  <wp:posOffset>3672509</wp:posOffset>
                </wp:positionH>
                <wp:positionV relativeFrom="paragraph">
                  <wp:posOffset>250991</wp:posOffset>
                </wp:positionV>
                <wp:extent cx="341906" cy="158474"/>
                <wp:effectExtent l="0" t="0" r="20320"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06" cy="1584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CA3BB" id="Rectangle 28" o:spid="_x0000_s1026" style="position:absolute;margin-left:289.15pt;margin-top:19.75pt;width:26.9pt;height: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XVIQ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"/>
            </w:pict>
          </mc:Fallback>
        </mc:AlternateContent>
      </w:r>
      <w:r w:rsidR="0065151A" w:rsidRPr="00423A89">
        <w:rPr>
          <w:rFonts w:ascii="Times New Roman" w:eastAsia="Calibri" w:hAnsi="Times New Roman" w:cs="Times New Roman"/>
          <w:color w:val="000000"/>
          <w:lang w:eastAsia="en-GB"/>
        </w:rPr>
        <w:t xml:space="preserve">I consent to being interviewed by </w:t>
      </w:r>
      <w:proofErr w:type="spellStart"/>
      <w:r w:rsidR="0065151A" w:rsidRPr="00423A89">
        <w:rPr>
          <w:rFonts w:ascii="Times New Roman" w:eastAsia="Calibri" w:hAnsi="Times New Roman" w:cs="Times New Roman"/>
          <w:color w:val="000000"/>
          <w:lang w:eastAsia="en-GB"/>
        </w:rPr>
        <w:t>Menford</w:t>
      </w:r>
      <w:proofErr w:type="spellEnd"/>
      <w:r w:rsidR="0065151A" w:rsidRPr="00423A89">
        <w:rPr>
          <w:rFonts w:ascii="Times New Roman" w:eastAsia="Calibri" w:hAnsi="Times New Roman" w:cs="Times New Roman"/>
          <w:color w:val="000000"/>
          <w:lang w:eastAsia="en-GB"/>
        </w:rPr>
        <w:t xml:space="preserve"> Owusu </w:t>
      </w:r>
      <w:proofErr w:type="spellStart"/>
      <w:r w:rsidR="0065151A" w:rsidRPr="00423A89">
        <w:rPr>
          <w:rFonts w:ascii="Times New Roman" w:eastAsia="Calibri" w:hAnsi="Times New Roman" w:cs="Times New Roman"/>
          <w:color w:val="000000"/>
          <w:lang w:eastAsia="en-GB"/>
        </w:rPr>
        <w:t>Ampomah</w:t>
      </w:r>
      <w:proofErr w:type="spellEnd"/>
      <w:r w:rsidR="0065151A" w:rsidRPr="00423A89">
        <w:rPr>
          <w:rFonts w:ascii="Times New Roman" w:eastAsia="Calibri" w:hAnsi="Times New Roman" w:cs="Times New Roman"/>
          <w:color w:val="000000"/>
          <w:lang w:eastAsia="en-GB"/>
        </w:rPr>
        <w:t xml:space="preserve"> (Researcher).</w:t>
      </w:r>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p>
    <w:p w:rsidR="0065151A" w:rsidRPr="00423A89" w:rsidRDefault="00423A89"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49024" behindDoc="0" locked="0" layoutInCell="1" allowOverlap="1" wp14:anchorId="2DE5BA08" wp14:editId="611E7E13">
                <wp:simplePos x="0" y="0"/>
                <wp:positionH relativeFrom="column">
                  <wp:posOffset>4093929</wp:posOffset>
                </wp:positionH>
                <wp:positionV relativeFrom="paragraph">
                  <wp:posOffset>722133</wp:posOffset>
                </wp:positionV>
                <wp:extent cx="365760" cy="182604"/>
                <wp:effectExtent l="0" t="0" r="15240" b="273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7A615" id="Rectangle 29" o:spid="_x0000_s1026" style="position:absolute;margin-left:322.35pt;margin-top:56.85pt;width:28.8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zIQ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"/>
            </w:pict>
          </mc:Fallback>
        </mc:AlternateContent>
      </w:r>
      <w:r w:rsidR="0065151A" w:rsidRPr="00423A89">
        <w:rPr>
          <w:rFonts w:ascii="Times New Roman" w:eastAsia="Calibri" w:hAnsi="Times New Roman" w:cs="Times New Roman"/>
          <w:color w:val="000000"/>
          <w:lang w:eastAsia="en-GB"/>
        </w:rPr>
        <w:t>I know that the authorities at the 37 Military/Teaching Hospital are aware of this research, and it has been approved by the Institutional Review Board at the 37 Military/Teaching Hospital</w:t>
      </w:r>
      <w:r>
        <w:rPr>
          <w:rFonts w:ascii="Times New Roman" w:eastAsia="Calibri" w:hAnsi="Times New Roman" w:cs="Times New Roman"/>
          <w:color w:val="000000"/>
          <w:lang w:eastAsia="en-GB"/>
        </w:rPr>
        <w:t>,</w:t>
      </w:r>
      <w:r w:rsidR="0065151A" w:rsidRPr="00423A89">
        <w:rPr>
          <w:rFonts w:ascii="Times New Roman" w:eastAsia="Calibri" w:hAnsi="Times New Roman" w:cs="Times New Roman"/>
          <w:color w:val="000000"/>
          <w:lang w:eastAsia="en-GB"/>
        </w:rPr>
        <w:t xml:space="preserve"> and the Health Sciences Research Governance Committee of the University of York in England.  </w:t>
      </w:r>
    </w:p>
    <w:p w:rsidR="0065151A" w:rsidRPr="00423A89" w:rsidRDefault="0065151A" w:rsidP="0065151A">
      <w:pPr>
        <w:autoSpaceDE w:val="0"/>
        <w:autoSpaceDN w:val="0"/>
        <w:adjustRightInd w:val="0"/>
        <w:spacing w:after="0"/>
        <w:ind w:left="720"/>
        <w:rPr>
          <w:rFonts w:ascii="Times New Roman" w:eastAsia="Calibri" w:hAnsi="Times New Roman" w:cs="Times New Roman"/>
          <w:color w:val="000000"/>
          <w:lang w:eastAsia="en-GB"/>
        </w:rPr>
      </w:pP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51072" behindDoc="0" locked="0" layoutInCell="1" allowOverlap="1" wp14:anchorId="69D78F71" wp14:editId="0DA6DB83">
                <wp:simplePos x="0" y="0"/>
                <wp:positionH relativeFrom="column">
                  <wp:posOffset>4189344</wp:posOffset>
                </wp:positionH>
                <wp:positionV relativeFrom="paragraph">
                  <wp:posOffset>234674</wp:posOffset>
                </wp:positionV>
                <wp:extent cx="349720" cy="177193"/>
                <wp:effectExtent l="0" t="0" r="12700"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20" cy="1771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CBE9" id="Rectangle 30" o:spid="_x0000_s1026" style="position:absolute;margin-left:329.85pt;margin-top:18.5pt;width:27.55pt;height:1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dwIAIAAD0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"/>
            </w:pict>
          </mc:Fallback>
        </mc:AlternateContent>
      </w:r>
      <w:r w:rsidRPr="00423A89">
        <w:rPr>
          <w:rFonts w:ascii="Times New Roman" w:eastAsia="Calibri" w:hAnsi="Times New Roman" w:cs="Times New Roman"/>
          <w:color w:val="000000"/>
          <w:lang w:eastAsia="en-GB"/>
        </w:rPr>
        <w:t xml:space="preserve">I understand that some of the questions I will be asked might be very personal and that I do not need to answer if I do not want to know. </w:t>
      </w:r>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52096" behindDoc="0" locked="0" layoutInCell="1" allowOverlap="1" wp14:anchorId="553FF4EC" wp14:editId="11A3F4C1">
                <wp:simplePos x="0" y="0"/>
                <wp:positionH relativeFrom="column">
                  <wp:posOffset>3879243</wp:posOffset>
                </wp:positionH>
                <wp:positionV relativeFrom="paragraph">
                  <wp:posOffset>387764</wp:posOffset>
                </wp:positionV>
                <wp:extent cx="349857" cy="110821"/>
                <wp:effectExtent l="0" t="0" r="12700" b="228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57" cy="1108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6812" id="Rectangle 31" o:spid="_x0000_s1026" style="position:absolute;margin-left:305.45pt;margin-top:30.55pt;width:27.55pt;height: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bOIgIAAD0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"/>
            </w:pict>
          </mc:Fallback>
        </mc:AlternateContent>
      </w:r>
      <w:r w:rsidRPr="00423A89">
        <w:rPr>
          <w:rFonts w:ascii="Times New Roman" w:eastAsia="Calibri" w:hAnsi="Times New Roman" w:cs="Times New Roman"/>
          <w:color w:val="000000"/>
          <w:lang w:eastAsia="en-GB"/>
        </w:rPr>
        <w:t xml:space="preserve">I understand that any information I give, will be strictly confidential and that the only people who will have access to this information will be the researcher and his supervisors. </w:t>
      </w: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55168" behindDoc="0" locked="0" layoutInCell="1" allowOverlap="1" wp14:anchorId="59F13C9F" wp14:editId="16AF758F">
                <wp:simplePos x="0" y="0"/>
                <wp:positionH relativeFrom="column">
                  <wp:posOffset>3942853</wp:posOffset>
                </wp:positionH>
                <wp:positionV relativeFrom="paragraph">
                  <wp:posOffset>230974</wp:posOffset>
                </wp:positionV>
                <wp:extent cx="349857" cy="177441"/>
                <wp:effectExtent l="0" t="0" r="12700" b="133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57" cy="1774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2C7C7" id="Rectangle 32" o:spid="_x0000_s1026" style="position:absolute;margin-left:310.45pt;margin-top:18.2pt;width:27.5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"/>
            </w:pict>
          </mc:Fallback>
        </mc:AlternateContent>
      </w:r>
      <w:r w:rsidRPr="00423A89">
        <w:rPr>
          <w:rFonts w:ascii="Times New Roman" w:eastAsia="Calibri" w:hAnsi="Times New Roman" w:cs="Times New Roman"/>
          <w:color w:val="000000"/>
          <w:lang w:eastAsia="en-GB"/>
        </w:rPr>
        <w:t xml:space="preserve">I agree to have our conversations audio-recorded, and use of anonymised quotes from the conversation in the final report of the study. </w:t>
      </w:r>
    </w:p>
    <w:p w:rsidR="0065151A" w:rsidRPr="00423A89" w:rsidRDefault="0065151A" w:rsidP="0065151A">
      <w:pPr>
        <w:spacing w:line="276" w:lineRule="auto"/>
        <w:ind w:left="720"/>
        <w:rPr>
          <w:rFonts w:ascii="Times New Roman" w:eastAsia="Calibri" w:hAnsi="Times New Roman" w:cs="Times New Roman"/>
        </w:rPr>
      </w:pP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lang w:eastAsia="en-GB"/>
        </w:rPr>
      </w:pPr>
      <w:r w:rsidRPr="00423A89">
        <w:rPr>
          <w:rFonts w:ascii="Times New Roman" w:eastAsia="Calibri" w:hAnsi="Times New Roman" w:cs="Times New Roman"/>
          <w:color w:val="000000"/>
          <w:lang w:eastAsia="en-GB"/>
        </w:rPr>
        <w:lastRenderedPageBreak/>
        <w:t xml:space="preserve">I understand that the interview will be stopped at any time if I become distressed and requests that the interview is terminated.  On the other hand, it is permissible to use whatever data have been collected up to that point. </w:t>
      </w:r>
    </w:p>
    <w:p w:rsidR="0065151A" w:rsidRPr="00423A89" w:rsidRDefault="004A5A1A" w:rsidP="0065151A">
      <w:pPr>
        <w:spacing w:line="276" w:lineRule="auto"/>
        <w:ind w:left="720"/>
        <w:rPr>
          <w:rFonts w:ascii="Times New Roman" w:eastAsia="Calibri" w:hAnsi="Times New Roman" w:cs="Times New Roman"/>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59264" behindDoc="0" locked="0" layoutInCell="1" allowOverlap="1" wp14:anchorId="643DA199" wp14:editId="2B6D62B2">
                <wp:simplePos x="0" y="0"/>
                <wp:positionH relativeFrom="column">
                  <wp:posOffset>4189343</wp:posOffset>
                </wp:positionH>
                <wp:positionV relativeFrom="paragraph">
                  <wp:posOffset>26395</wp:posOffset>
                </wp:positionV>
                <wp:extent cx="341907" cy="159026"/>
                <wp:effectExtent l="0" t="0" r="20320"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07"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4146" id="Rectangle 33" o:spid="_x0000_s1026" style="position:absolute;margin-left:329.85pt;margin-top:2.1pt;width:26.9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"/>
            </w:pict>
          </mc:Fallback>
        </mc:AlternateContent>
      </w: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lang w:eastAsia="en-GB"/>
        </w:rPr>
      </w:pPr>
      <w:r w:rsidRPr="00423A89">
        <w:rPr>
          <w:rFonts w:ascii="Times New Roman" w:eastAsia="Calibri" w:hAnsi="Times New Roman" w:cs="Times New Roman"/>
          <w:noProof/>
          <w:lang w:eastAsia="en-GB"/>
        </w:rPr>
        <mc:AlternateContent>
          <mc:Choice Requires="wps">
            <w:drawing>
              <wp:anchor distT="0" distB="0" distL="114300" distR="114300" simplePos="0" relativeHeight="251661312" behindDoc="0" locked="0" layoutInCell="1" allowOverlap="1" wp14:anchorId="363683A1" wp14:editId="64647FF1">
                <wp:simplePos x="0" y="0"/>
                <wp:positionH relativeFrom="column">
                  <wp:posOffset>3895146</wp:posOffset>
                </wp:positionH>
                <wp:positionV relativeFrom="paragraph">
                  <wp:posOffset>183736</wp:posOffset>
                </wp:positionV>
                <wp:extent cx="318052" cy="142295"/>
                <wp:effectExtent l="0" t="0" r="25400" b="101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2" cy="142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80B5C" id="Rectangle 35" o:spid="_x0000_s1026" style="position:absolute;margin-left:306.7pt;margin-top:14.45pt;width:25.05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yuIgIAAD0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"/>
            </w:pict>
          </mc:Fallback>
        </mc:AlternateContent>
      </w:r>
      <w:r w:rsidRPr="00423A89">
        <w:rPr>
          <w:rFonts w:ascii="Times New Roman" w:eastAsia="Calibri" w:hAnsi="Times New Roman" w:cs="Times New Roman"/>
          <w:lang w:eastAsia="en-GB"/>
        </w:rPr>
        <w:t xml:space="preserve">I agree to the presence of an interpreter during interview should I require and request for one.  </w:t>
      </w:r>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62336" behindDoc="0" locked="0" layoutInCell="1" allowOverlap="1" wp14:anchorId="7E8D3330" wp14:editId="09F1B532">
                <wp:simplePos x="0" y="0"/>
                <wp:positionH relativeFrom="column">
                  <wp:posOffset>3855390</wp:posOffset>
                </wp:positionH>
                <wp:positionV relativeFrom="paragraph">
                  <wp:posOffset>432242</wp:posOffset>
                </wp:positionV>
                <wp:extent cx="341906" cy="157756"/>
                <wp:effectExtent l="0" t="0" r="20320"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06" cy="1577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F6685" id="Rectangle 36" o:spid="_x0000_s1026" style="position:absolute;margin-left:303.55pt;margin-top:34.05pt;width:26.9pt;height:1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IIgIAAD0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"/>
            </w:pict>
          </mc:Fallback>
        </mc:AlternateContent>
      </w:r>
      <w:r w:rsidRPr="00423A89">
        <w:rPr>
          <w:rFonts w:ascii="Times New Roman" w:eastAsia="Calibri" w:hAnsi="Times New Roman" w:cs="Times New Roman"/>
          <w:color w:val="000000"/>
          <w:lang w:eastAsia="en-GB"/>
        </w:rPr>
        <w:t xml:space="preserve">I understand that if I still have any questions, I could contact </w:t>
      </w:r>
      <w:proofErr w:type="spellStart"/>
      <w:r w:rsidRPr="00423A89">
        <w:rPr>
          <w:rFonts w:ascii="Times New Roman" w:eastAsia="Calibri" w:hAnsi="Times New Roman" w:cs="Times New Roman"/>
          <w:color w:val="000000"/>
          <w:lang w:eastAsia="en-GB"/>
        </w:rPr>
        <w:t>Menford</w:t>
      </w:r>
      <w:proofErr w:type="spellEnd"/>
      <w:r w:rsidRPr="00423A89">
        <w:rPr>
          <w:rFonts w:ascii="Times New Roman" w:eastAsia="Calibri" w:hAnsi="Times New Roman" w:cs="Times New Roman"/>
          <w:color w:val="000000"/>
          <w:lang w:eastAsia="en-GB"/>
        </w:rPr>
        <w:t xml:space="preserve"> Owusu </w:t>
      </w:r>
      <w:proofErr w:type="spellStart"/>
      <w:r w:rsidRPr="00423A89">
        <w:rPr>
          <w:rFonts w:ascii="Times New Roman" w:eastAsia="Calibri" w:hAnsi="Times New Roman" w:cs="Times New Roman"/>
          <w:color w:val="000000"/>
          <w:lang w:eastAsia="en-GB"/>
        </w:rPr>
        <w:t>Ampomah</w:t>
      </w:r>
      <w:proofErr w:type="spellEnd"/>
      <w:r w:rsidRPr="00423A89">
        <w:rPr>
          <w:rFonts w:ascii="Times New Roman" w:eastAsia="Calibri" w:hAnsi="Times New Roman" w:cs="Times New Roman"/>
          <w:color w:val="000000"/>
          <w:lang w:eastAsia="en-GB"/>
        </w:rPr>
        <w:t xml:space="preserve"> (Researcher). Tel/Address: 0244254868/ c/o the Sickle Cell Clinic, 37 Military/Teaching Hospital in Accra-Ghana. </w:t>
      </w:r>
    </w:p>
    <w:p w:rsidR="0065151A" w:rsidRPr="00423A89" w:rsidRDefault="0065151A" w:rsidP="0065151A">
      <w:pPr>
        <w:spacing w:line="276" w:lineRule="auto"/>
        <w:ind w:left="720"/>
        <w:rPr>
          <w:rFonts w:ascii="Times New Roman" w:eastAsia="Calibri" w:hAnsi="Times New Roman" w:cs="Times New Roman"/>
        </w:rPr>
      </w:pPr>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r w:rsidRPr="00423A89">
        <w:rPr>
          <w:rFonts w:ascii="Times New Roman" w:eastAsia="Calibri" w:hAnsi="Times New Roman" w:cs="Times New Roman"/>
          <w:noProof/>
          <w:color w:val="000000"/>
          <w:lang w:eastAsia="en-GB"/>
        </w:rPr>
        <mc:AlternateContent>
          <mc:Choice Requires="wps">
            <w:drawing>
              <wp:anchor distT="0" distB="0" distL="114300" distR="114300" simplePos="0" relativeHeight="251656192" behindDoc="0" locked="0" layoutInCell="1" allowOverlap="1" wp14:anchorId="18C10347" wp14:editId="3FA7728A">
                <wp:simplePos x="0" y="0"/>
                <wp:positionH relativeFrom="column">
                  <wp:posOffset>3736119</wp:posOffset>
                </wp:positionH>
                <wp:positionV relativeFrom="paragraph">
                  <wp:posOffset>241963</wp:posOffset>
                </wp:positionV>
                <wp:extent cx="365760" cy="197817"/>
                <wp:effectExtent l="0" t="0" r="15240" b="120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978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4AE43" id="Rectangle 37" o:spid="_x0000_s1026" style="position:absolute;margin-left:294.2pt;margin-top:19.05pt;width:28.8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"/>
            </w:pict>
          </mc:Fallback>
        </mc:AlternateContent>
      </w:r>
    </w:p>
    <w:p w:rsidR="0065151A" w:rsidRPr="00423A89" w:rsidRDefault="0065151A" w:rsidP="0065151A">
      <w:pPr>
        <w:numPr>
          <w:ilvl w:val="0"/>
          <w:numId w:val="17"/>
        </w:numPr>
        <w:autoSpaceDE w:val="0"/>
        <w:autoSpaceDN w:val="0"/>
        <w:adjustRightInd w:val="0"/>
        <w:spacing w:after="0" w:line="276" w:lineRule="auto"/>
        <w:rPr>
          <w:rFonts w:ascii="Times New Roman" w:eastAsia="Calibri" w:hAnsi="Times New Roman" w:cs="Times New Roman"/>
          <w:color w:val="000000"/>
          <w:lang w:eastAsia="en-GB"/>
        </w:rPr>
      </w:pPr>
      <w:r w:rsidRPr="00423A89">
        <w:rPr>
          <w:rFonts w:ascii="Times New Roman" w:eastAsia="Calibri" w:hAnsi="Times New Roman" w:cs="Times New Roman"/>
          <w:color w:val="000000"/>
          <w:lang w:eastAsia="en-GB"/>
        </w:rPr>
        <w:t xml:space="preserve">I consent to take part in this study. </w:t>
      </w:r>
    </w:p>
    <w:p w:rsidR="0065151A" w:rsidRPr="00423A89" w:rsidRDefault="0065151A" w:rsidP="0065151A">
      <w:pPr>
        <w:autoSpaceDE w:val="0"/>
        <w:autoSpaceDN w:val="0"/>
        <w:adjustRightInd w:val="0"/>
        <w:spacing w:after="0"/>
        <w:rPr>
          <w:rFonts w:ascii="Times New Roman" w:eastAsia="Calibri" w:hAnsi="Times New Roman" w:cs="Times New Roman"/>
          <w:color w:val="000000"/>
          <w:lang w:eastAsia="en-GB"/>
        </w:rPr>
      </w:pPr>
    </w:p>
    <w:p w:rsidR="004A5A1A" w:rsidRDefault="0065151A" w:rsidP="0065151A">
      <w:pPr>
        <w:tabs>
          <w:tab w:val="left" w:pos="3600"/>
          <w:tab w:val="left" w:pos="6480"/>
        </w:tabs>
        <w:rPr>
          <w:rFonts w:ascii="Times New Roman" w:eastAsia="Calibri" w:hAnsi="Times New Roman" w:cs="Times New Roman"/>
        </w:rPr>
      </w:pPr>
      <w:r w:rsidRPr="00423A89">
        <w:rPr>
          <w:rFonts w:ascii="Times New Roman" w:eastAsia="Calibri" w:hAnsi="Times New Roman" w:cs="Times New Roman"/>
        </w:rPr>
        <w:t>__________</w:t>
      </w:r>
      <w:r w:rsidR="004A5A1A">
        <w:rPr>
          <w:rFonts w:ascii="Times New Roman" w:eastAsia="Calibri" w:hAnsi="Times New Roman" w:cs="Times New Roman"/>
        </w:rPr>
        <w:t xml:space="preserve">__________            </w:t>
      </w:r>
      <w:r w:rsidRPr="00423A89">
        <w:rPr>
          <w:rFonts w:ascii="Times New Roman" w:eastAsia="Calibri" w:hAnsi="Times New Roman" w:cs="Times New Roman"/>
        </w:rPr>
        <w:t>__________</w:t>
      </w:r>
      <w:r w:rsidR="004A5A1A">
        <w:rPr>
          <w:rFonts w:ascii="Times New Roman" w:eastAsia="Calibri" w:hAnsi="Times New Roman" w:cs="Times New Roman"/>
        </w:rPr>
        <w:t xml:space="preserve">_____      _________ </w:t>
      </w:r>
    </w:p>
    <w:p w:rsidR="0065151A" w:rsidRPr="00423A89" w:rsidRDefault="0065151A" w:rsidP="0065151A">
      <w:pPr>
        <w:tabs>
          <w:tab w:val="left" w:pos="3600"/>
          <w:tab w:val="left" w:pos="6480"/>
        </w:tabs>
        <w:rPr>
          <w:rFonts w:ascii="Times New Roman" w:eastAsia="Calibri" w:hAnsi="Times New Roman" w:cs="Times New Roman"/>
        </w:rPr>
      </w:pPr>
      <w:r w:rsidRPr="00423A89">
        <w:rPr>
          <w:rFonts w:ascii="Times New Roman" w:eastAsia="Calibri" w:hAnsi="Times New Roman" w:cs="Times New Roman"/>
        </w:rPr>
        <w:t>N</w:t>
      </w:r>
      <w:r w:rsidR="004A5A1A">
        <w:rPr>
          <w:rFonts w:ascii="Times New Roman" w:eastAsia="Calibri" w:hAnsi="Times New Roman" w:cs="Times New Roman"/>
        </w:rPr>
        <w:t xml:space="preserve">ame of Participant                    Date                             </w:t>
      </w:r>
      <w:r w:rsidRPr="00423A89">
        <w:rPr>
          <w:rFonts w:ascii="Times New Roman" w:eastAsia="Calibri" w:hAnsi="Times New Roman" w:cs="Times New Roman"/>
        </w:rPr>
        <w:t>Signature</w:t>
      </w:r>
    </w:p>
    <w:p w:rsidR="0065151A" w:rsidRPr="00423A89" w:rsidRDefault="0065151A" w:rsidP="0065151A">
      <w:pPr>
        <w:tabs>
          <w:tab w:val="left" w:pos="3600"/>
          <w:tab w:val="left" w:pos="6480"/>
        </w:tabs>
        <w:rPr>
          <w:rFonts w:ascii="Times New Roman" w:eastAsia="Calibri" w:hAnsi="Times New Roman" w:cs="Times New Roman"/>
        </w:rPr>
      </w:pPr>
      <w:r w:rsidRPr="00423A89">
        <w:rPr>
          <w:rFonts w:ascii="Times New Roman" w:eastAsia="Calibri" w:hAnsi="Times New Roman" w:cs="Times New Roman"/>
        </w:rPr>
        <w:t>___________</w:t>
      </w:r>
      <w:r w:rsidR="004A5A1A">
        <w:rPr>
          <w:rFonts w:ascii="Times New Roman" w:eastAsia="Calibri" w:hAnsi="Times New Roman" w:cs="Times New Roman"/>
        </w:rPr>
        <w:t>_________             ______________      ___________</w:t>
      </w:r>
    </w:p>
    <w:p w:rsidR="0065151A" w:rsidRPr="00423A89" w:rsidRDefault="0065151A" w:rsidP="0065151A">
      <w:pPr>
        <w:tabs>
          <w:tab w:val="left" w:pos="3600"/>
          <w:tab w:val="left" w:pos="6480"/>
        </w:tabs>
        <w:rPr>
          <w:rFonts w:ascii="Times New Roman" w:eastAsia="Calibri" w:hAnsi="Times New Roman" w:cs="Times New Roman"/>
        </w:rPr>
      </w:pPr>
      <w:r w:rsidRPr="00423A89">
        <w:rPr>
          <w:rFonts w:ascii="Times New Roman" w:eastAsia="Calibri" w:hAnsi="Times New Roman" w:cs="Times New Roman"/>
        </w:rPr>
        <w:t>Name</w:t>
      </w:r>
      <w:r w:rsidR="004A5A1A">
        <w:rPr>
          <w:rFonts w:ascii="Times New Roman" w:eastAsia="Calibri" w:hAnsi="Times New Roman" w:cs="Times New Roman"/>
        </w:rPr>
        <w:t xml:space="preserve"> of Person taking consent    </w:t>
      </w:r>
      <w:r w:rsidRPr="00423A89">
        <w:rPr>
          <w:rFonts w:ascii="Times New Roman" w:eastAsia="Calibri" w:hAnsi="Times New Roman" w:cs="Times New Roman"/>
        </w:rPr>
        <w:t>Date</w:t>
      </w:r>
      <w:r w:rsidRPr="00423A89">
        <w:rPr>
          <w:rFonts w:ascii="Times New Roman" w:eastAsia="Calibri" w:hAnsi="Times New Roman" w:cs="Times New Roman"/>
        </w:rPr>
        <w:tab/>
      </w:r>
      <w:r w:rsidR="004A5A1A">
        <w:rPr>
          <w:rFonts w:ascii="Times New Roman" w:eastAsia="Calibri" w:hAnsi="Times New Roman" w:cs="Times New Roman"/>
        </w:rPr>
        <w:t xml:space="preserve">                         </w:t>
      </w:r>
      <w:r w:rsidRPr="00423A89">
        <w:rPr>
          <w:rFonts w:ascii="Times New Roman" w:eastAsia="Calibri" w:hAnsi="Times New Roman" w:cs="Times New Roman"/>
        </w:rPr>
        <w:t>Signature</w:t>
      </w:r>
    </w:p>
    <w:p w:rsidR="0065151A" w:rsidRPr="00423A89" w:rsidRDefault="0065151A" w:rsidP="0065151A">
      <w:pPr>
        <w:tabs>
          <w:tab w:val="left" w:pos="3600"/>
          <w:tab w:val="left" w:pos="6480"/>
        </w:tabs>
        <w:rPr>
          <w:rFonts w:ascii="Times New Roman" w:eastAsia="Calibri" w:hAnsi="Times New Roman" w:cs="Times New Roman"/>
        </w:rPr>
      </w:pPr>
      <w:r w:rsidRPr="00423A89">
        <w:rPr>
          <w:rFonts w:ascii="Times New Roman" w:eastAsia="Calibri" w:hAnsi="Times New Roman" w:cs="Times New Roman"/>
        </w:rPr>
        <w:t>(If different from researcher)</w:t>
      </w:r>
    </w:p>
    <w:p w:rsidR="0065151A" w:rsidRPr="00423A89" w:rsidRDefault="0065151A" w:rsidP="0065151A">
      <w:pPr>
        <w:tabs>
          <w:tab w:val="left" w:pos="3600"/>
          <w:tab w:val="left" w:pos="6480"/>
        </w:tabs>
        <w:rPr>
          <w:rFonts w:ascii="Times New Roman" w:eastAsia="Calibri" w:hAnsi="Times New Roman" w:cs="Times New Roman"/>
        </w:rPr>
      </w:pPr>
      <w:r w:rsidRPr="00423A89">
        <w:rPr>
          <w:rFonts w:ascii="Times New Roman" w:eastAsia="Calibri" w:hAnsi="Times New Roman" w:cs="Times New Roman"/>
        </w:rPr>
        <w:t>___________</w:t>
      </w:r>
      <w:r w:rsidR="004A5A1A">
        <w:rPr>
          <w:rFonts w:ascii="Times New Roman" w:eastAsia="Calibri" w:hAnsi="Times New Roman" w:cs="Times New Roman"/>
        </w:rPr>
        <w:t xml:space="preserve">_______                 </w:t>
      </w:r>
      <w:r w:rsidRPr="00423A89">
        <w:rPr>
          <w:rFonts w:ascii="Times New Roman" w:eastAsia="Calibri" w:hAnsi="Times New Roman" w:cs="Times New Roman"/>
        </w:rPr>
        <w:t>_____</w:t>
      </w:r>
      <w:r w:rsidR="004A5A1A">
        <w:rPr>
          <w:rFonts w:ascii="Times New Roman" w:eastAsia="Calibri" w:hAnsi="Times New Roman" w:cs="Times New Roman"/>
        </w:rPr>
        <w:t>__________     ___________</w:t>
      </w:r>
    </w:p>
    <w:p w:rsidR="0070464E" w:rsidRPr="00423A89" w:rsidRDefault="0065151A" w:rsidP="0065151A">
      <w:pPr>
        <w:rPr>
          <w:rFonts w:ascii="Times New Roman" w:eastAsiaTheme="majorEastAsia" w:hAnsi="Times New Roman" w:cs="Times New Roman"/>
        </w:rPr>
      </w:pPr>
      <w:r w:rsidRPr="00423A89">
        <w:rPr>
          <w:rFonts w:ascii="Times New Roman" w:eastAsia="Calibri" w:hAnsi="Times New Roman" w:cs="Times New Roman"/>
        </w:rPr>
        <w:t>Researcher</w:t>
      </w:r>
      <w:r w:rsidRPr="00423A89">
        <w:rPr>
          <w:rFonts w:ascii="Times New Roman" w:eastAsia="Calibri" w:hAnsi="Times New Roman" w:cs="Times New Roman"/>
        </w:rPr>
        <w:tab/>
        <w:t xml:space="preserve">      </w:t>
      </w:r>
      <w:r w:rsidR="004A5A1A">
        <w:rPr>
          <w:rFonts w:ascii="Times New Roman" w:eastAsia="Calibri" w:hAnsi="Times New Roman" w:cs="Times New Roman"/>
        </w:rPr>
        <w:t xml:space="preserve">                     Date</w:t>
      </w:r>
      <w:r w:rsidR="004A5A1A">
        <w:rPr>
          <w:rFonts w:ascii="Times New Roman" w:eastAsia="Calibri" w:hAnsi="Times New Roman" w:cs="Times New Roman"/>
        </w:rPr>
        <w:tab/>
      </w:r>
      <w:r w:rsidR="004A5A1A">
        <w:rPr>
          <w:rFonts w:ascii="Times New Roman" w:eastAsia="Calibri" w:hAnsi="Times New Roman" w:cs="Times New Roman"/>
        </w:rPr>
        <w:tab/>
        <w:t xml:space="preserve">          </w:t>
      </w:r>
      <w:r w:rsidRPr="00423A89">
        <w:rPr>
          <w:rFonts w:ascii="Times New Roman" w:eastAsia="Calibri" w:hAnsi="Times New Roman" w:cs="Times New Roman"/>
        </w:rPr>
        <w:t xml:space="preserve">Signature                                                 </w:t>
      </w:r>
    </w:p>
    <w:p w:rsidR="00371731" w:rsidRDefault="00371731" w:rsidP="008225A5">
      <w:pPr>
        <w:pStyle w:val="Heading2"/>
        <w:spacing w:before="0" w:after="200"/>
      </w:pPr>
      <w:r>
        <w:br w:type="page"/>
      </w:r>
    </w:p>
    <w:p w:rsidR="00A06CD9" w:rsidRPr="00A06CD9" w:rsidRDefault="00A06CD9" w:rsidP="00A06CD9">
      <w:pPr>
        <w:pStyle w:val="Heading2"/>
        <w:spacing w:before="0" w:after="200"/>
      </w:pPr>
      <w:bookmarkStart w:id="480" w:name="_Toc14985809"/>
      <w:r w:rsidRPr="00A06CD9">
        <w:lastRenderedPageBreak/>
        <w:t xml:space="preserve">Appendix </w:t>
      </w:r>
      <w:r>
        <w:t>4</w:t>
      </w:r>
      <w:r w:rsidRPr="00A06CD9">
        <w:t>: PARTICIPANT ENROLMENT FORM</w:t>
      </w:r>
      <w:bookmarkEnd w:id="480"/>
    </w:p>
    <w:p w:rsidR="00A06CD9" w:rsidRPr="00A06CD9" w:rsidRDefault="00A06CD9" w:rsidP="00A06CD9">
      <w:pPr>
        <w:spacing w:line="276" w:lineRule="auto"/>
        <w:rPr>
          <w:rFonts w:ascii="Calibri" w:eastAsia="Calibri" w:hAnsi="Calibri" w:cs="Times New Roman"/>
        </w:rPr>
      </w:pPr>
    </w:p>
    <w:p w:rsidR="00A06CD9" w:rsidRPr="00A06CD9" w:rsidRDefault="00A06CD9" w:rsidP="00A06CD9">
      <w:pPr>
        <w:spacing w:line="276" w:lineRule="auto"/>
        <w:rPr>
          <w:rFonts w:ascii="Calibri" w:eastAsia="Calibri" w:hAnsi="Calibri" w:cs="Times New Roman"/>
        </w:rPr>
      </w:pPr>
    </w:p>
    <w:p w:rsidR="00A06CD9" w:rsidRPr="00A06CD9" w:rsidRDefault="00A06CD9" w:rsidP="00A06CD9">
      <w:pPr>
        <w:spacing w:line="276" w:lineRule="auto"/>
        <w:rPr>
          <w:rFonts w:ascii="Calibri" w:eastAsia="Calibri" w:hAnsi="Calibri" w:cs="Times New Roman"/>
        </w:rPr>
      </w:pPr>
      <w:r w:rsidRPr="00A06CD9">
        <w:rPr>
          <w:rFonts w:ascii="Calibri" w:eastAsia="Calibri" w:hAnsi="Calibri" w:cs="Times New Roman"/>
          <w:noProof/>
          <w:lang w:eastAsia="en-GB"/>
        </w:rPr>
        <w:drawing>
          <wp:anchor distT="0" distB="0" distL="114300" distR="114300" simplePos="0" relativeHeight="251669504" behindDoc="0" locked="0" layoutInCell="1" allowOverlap="1" wp14:anchorId="0D612AB2" wp14:editId="63AFB2C6">
            <wp:simplePos x="0" y="0"/>
            <wp:positionH relativeFrom="column">
              <wp:posOffset>1457325</wp:posOffset>
            </wp:positionH>
            <wp:positionV relativeFrom="paragraph">
              <wp:posOffset>-565150</wp:posOffset>
            </wp:positionV>
            <wp:extent cx="2908300" cy="801370"/>
            <wp:effectExtent l="0" t="0" r="6350" b="0"/>
            <wp:wrapNone/>
            <wp:docPr id="42" name="Picture 42" descr="logo_blackonwhite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lackonwhite_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8300"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CD9" w:rsidRPr="00A06CD9" w:rsidRDefault="00A06CD9" w:rsidP="00A06CD9">
      <w:pPr>
        <w:spacing w:line="276" w:lineRule="auto"/>
        <w:rPr>
          <w:rFonts w:ascii="Calibri" w:eastAsia="Calibri" w:hAnsi="Calibri" w:cs="Times New Roman"/>
        </w:rPr>
      </w:pPr>
    </w:p>
    <w:p w:rsidR="00A06CD9" w:rsidRPr="008465FA" w:rsidRDefault="00A06CD9" w:rsidP="00A06CD9">
      <w:pPr>
        <w:spacing w:line="276" w:lineRule="auto"/>
        <w:rPr>
          <w:rFonts w:ascii="Times New Roman" w:eastAsia="Calibri" w:hAnsi="Times New Roman" w:cs="Times New Roman"/>
        </w:rPr>
      </w:pPr>
      <w:r w:rsidRPr="008465FA">
        <w:rPr>
          <w:rFonts w:ascii="Times New Roman" w:eastAsia="Calibri" w:hAnsi="Times New Roman" w:cs="Times New Roman"/>
          <w:b/>
          <w:bCs/>
        </w:rPr>
        <w:t xml:space="preserve">Study Title: </w:t>
      </w:r>
      <w:r w:rsidRPr="008465FA">
        <w:rPr>
          <w:rFonts w:ascii="Times New Roman" w:eastAsia="Calibri" w:hAnsi="Times New Roman" w:cs="Times New Roman"/>
          <w:b/>
        </w:rPr>
        <w:t>THE PERCEPTIONS AND EXPERIENCES OF GHANAIAN PARENTS WITH A CHILD WITH SICKLE CELL DISEASE TOWARDS PRENATAL DIAGNOSIS AND ANTENATAL SCREENING.</w:t>
      </w:r>
    </w:p>
    <w:p w:rsidR="00A06CD9" w:rsidRPr="008465FA" w:rsidRDefault="00A06CD9" w:rsidP="00A06CD9">
      <w:pPr>
        <w:spacing w:line="276" w:lineRule="auto"/>
        <w:rPr>
          <w:rFonts w:ascii="Times New Roman" w:eastAsia="Calibri" w:hAnsi="Times New Roman" w:cs="Times New Roman"/>
        </w:rPr>
      </w:pPr>
      <w:r w:rsidRPr="008465FA">
        <w:rPr>
          <w:rFonts w:ascii="Times New Roman" w:eastAsia="Calibri" w:hAnsi="Times New Roman" w:cs="Times New Roman"/>
        </w:rPr>
        <w:t xml:space="preserve">I have agreed for </w:t>
      </w:r>
      <w:proofErr w:type="spellStart"/>
      <w:r w:rsidRPr="008465FA">
        <w:rPr>
          <w:rFonts w:ascii="Times New Roman" w:eastAsia="Calibri" w:hAnsi="Times New Roman" w:cs="Times New Roman"/>
        </w:rPr>
        <w:t>Menford</w:t>
      </w:r>
      <w:proofErr w:type="spellEnd"/>
      <w:r w:rsidRPr="008465FA">
        <w:rPr>
          <w:rFonts w:ascii="Times New Roman" w:eastAsia="Calibri" w:hAnsi="Times New Roman" w:cs="Times New Roman"/>
        </w:rPr>
        <w:t xml:space="preserve"> Owusu </w:t>
      </w:r>
      <w:proofErr w:type="spellStart"/>
      <w:r w:rsidRPr="008465FA">
        <w:rPr>
          <w:rFonts w:ascii="Times New Roman" w:eastAsia="Calibri" w:hAnsi="Times New Roman" w:cs="Times New Roman"/>
        </w:rPr>
        <w:t>Ampomah</w:t>
      </w:r>
      <w:proofErr w:type="spellEnd"/>
      <w:r w:rsidRPr="008465FA">
        <w:rPr>
          <w:rFonts w:ascii="Times New Roman" w:eastAsia="Calibri" w:hAnsi="Times New Roman" w:cs="Times New Roman"/>
        </w:rPr>
        <w:t xml:space="preserve"> (Researcher), to contact me concerning the above project towards his doctoral degree, by providing the following information;</w:t>
      </w:r>
    </w:p>
    <w:p w:rsidR="00A06CD9" w:rsidRPr="008465FA" w:rsidRDefault="00A06CD9" w:rsidP="00A06CD9">
      <w:pPr>
        <w:rPr>
          <w:rFonts w:ascii="Times New Roman" w:eastAsia="Calibri" w:hAnsi="Times New Roman" w:cs="Times New Roman"/>
        </w:rPr>
      </w:pPr>
      <w:r w:rsidRPr="008465FA">
        <w:rPr>
          <w:rFonts w:ascii="Times New Roman" w:eastAsia="Calibri" w:hAnsi="Times New Roman" w:cs="Times New Roman"/>
        </w:rPr>
        <w:t>TITLE:</w:t>
      </w:r>
    </w:p>
    <w:p w:rsidR="00A06CD9" w:rsidRPr="008465FA" w:rsidRDefault="00A06CD9" w:rsidP="00A06CD9">
      <w:pPr>
        <w:rPr>
          <w:rFonts w:ascii="Times New Roman" w:eastAsia="Calibri" w:hAnsi="Times New Roman" w:cs="Times New Roman"/>
        </w:rPr>
      </w:pPr>
      <w:r w:rsidRPr="008465FA">
        <w:rPr>
          <w:rFonts w:ascii="Times New Roman" w:eastAsia="Calibri" w:hAnsi="Times New Roman" w:cs="Times New Roman"/>
        </w:rPr>
        <w:t>NAME:</w:t>
      </w:r>
    </w:p>
    <w:p w:rsidR="00A06CD9" w:rsidRPr="008465FA" w:rsidRDefault="00A06CD9" w:rsidP="00A06CD9">
      <w:pPr>
        <w:rPr>
          <w:rFonts w:ascii="Times New Roman" w:eastAsia="Calibri" w:hAnsi="Times New Roman" w:cs="Times New Roman"/>
        </w:rPr>
      </w:pPr>
      <w:r w:rsidRPr="008465FA">
        <w:rPr>
          <w:rFonts w:ascii="Times New Roman" w:eastAsia="Calibri" w:hAnsi="Times New Roman" w:cs="Times New Roman"/>
        </w:rPr>
        <w:t>MARITAL STATUS:</w:t>
      </w:r>
    </w:p>
    <w:p w:rsidR="00A06CD9" w:rsidRPr="008465FA" w:rsidRDefault="00A06CD9" w:rsidP="00A06CD9">
      <w:pPr>
        <w:rPr>
          <w:rFonts w:ascii="Times New Roman" w:eastAsia="Calibri" w:hAnsi="Times New Roman" w:cs="Times New Roman"/>
        </w:rPr>
      </w:pPr>
      <w:r w:rsidRPr="008465FA">
        <w:rPr>
          <w:rFonts w:ascii="Times New Roman" w:eastAsia="Calibri" w:hAnsi="Times New Roman" w:cs="Times New Roman"/>
        </w:rPr>
        <w:t>CONTACT No:</w:t>
      </w:r>
    </w:p>
    <w:p w:rsidR="00A06CD9" w:rsidRPr="008465FA" w:rsidRDefault="007A5436" w:rsidP="00A06CD9">
      <w:pPr>
        <w:rPr>
          <w:rFonts w:ascii="Times New Roman" w:eastAsia="Calibri" w:hAnsi="Times New Roman" w:cs="Times New Roman"/>
        </w:rPr>
      </w:pPr>
      <w:r w:rsidRPr="008465FA">
        <w:rPr>
          <w:rFonts w:ascii="Times New Roman" w:eastAsia="Calibri" w:hAnsi="Times New Roman" w:cs="Times New Roman"/>
        </w:rPr>
        <w:t>PREFERRED</w:t>
      </w:r>
      <w:r w:rsidR="00A06CD9" w:rsidRPr="008465FA">
        <w:rPr>
          <w:rFonts w:ascii="Times New Roman" w:eastAsia="Calibri" w:hAnsi="Times New Roman" w:cs="Times New Roman"/>
        </w:rPr>
        <w:t xml:space="preserve"> TIME OF CONTACT:</w:t>
      </w:r>
    </w:p>
    <w:p w:rsidR="00A06CD9" w:rsidRPr="008465FA" w:rsidRDefault="00A06CD9" w:rsidP="00A06CD9">
      <w:pPr>
        <w:rPr>
          <w:rFonts w:ascii="Times New Roman" w:eastAsia="Calibri" w:hAnsi="Times New Roman" w:cs="Times New Roman"/>
        </w:rPr>
      </w:pPr>
      <w:r w:rsidRPr="008465FA">
        <w:rPr>
          <w:rFonts w:ascii="Times New Roman" w:eastAsia="Calibri" w:hAnsi="Times New Roman" w:cs="Times New Roman"/>
        </w:rPr>
        <w:t>DATE:</w:t>
      </w:r>
    </w:p>
    <w:p w:rsidR="00A06CD9" w:rsidRPr="008465FA" w:rsidRDefault="00A06CD9" w:rsidP="00A06CD9">
      <w:pPr>
        <w:rPr>
          <w:rFonts w:ascii="Times New Roman" w:eastAsia="Calibri" w:hAnsi="Times New Roman" w:cs="Times New Roman"/>
        </w:rPr>
      </w:pPr>
      <w:r w:rsidRPr="008465FA">
        <w:rPr>
          <w:rFonts w:ascii="Times New Roman" w:eastAsia="Calibri" w:hAnsi="Times New Roman" w:cs="Times New Roman"/>
        </w:rPr>
        <w:t>SIGNATURE:</w:t>
      </w:r>
    </w:p>
    <w:p w:rsidR="00720234" w:rsidRDefault="00720234" w:rsidP="008225A5">
      <w:pPr>
        <w:pStyle w:val="Heading2"/>
        <w:spacing w:before="0" w:after="200"/>
      </w:pPr>
      <w:r>
        <w:br w:type="page"/>
      </w:r>
    </w:p>
    <w:p w:rsidR="00720234" w:rsidRPr="00720234" w:rsidRDefault="00720234" w:rsidP="00720234">
      <w:pPr>
        <w:pStyle w:val="Heading2"/>
        <w:spacing w:before="0" w:after="200"/>
      </w:pPr>
      <w:bookmarkStart w:id="481" w:name="_Toc405160262"/>
      <w:bookmarkStart w:id="482" w:name="_Toc14985810"/>
      <w:r w:rsidRPr="00720234">
        <w:lastRenderedPageBreak/>
        <w:t xml:space="preserve">Appendix </w:t>
      </w:r>
      <w:r>
        <w:t>5</w:t>
      </w:r>
      <w:r w:rsidRPr="00720234">
        <w:t>:</w:t>
      </w:r>
      <w:r>
        <w:t xml:space="preserve"> Information Sheet</w:t>
      </w:r>
      <w:r w:rsidRPr="00720234">
        <w:t xml:space="preserve"> about the Study</w:t>
      </w:r>
      <w:bookmarkEnd w:id="481"/>
      <w:bookmarkEnd w:id="482"/>
      <w:r w:rsidRPr="00720234">
        <w:t xml:space="preserve"> </w:t>
      </w:r>
    </w:p>
    <w:p w:rsidR="00B45477" w:rsidRPr="00B45477" w:rsidRDefault="00B45477" w:rsidP="00B45477">
      <w:pPr>
        <w:rPr>
          <w:rFonts w:ascii="Times New Roman" w:eastAsia="Calibri" w:hAnsi="Times New Roman" w:cs="Times New Roman"/>
          <w:sz w:val="24"/>
          <w:szCs w:val="24"/>
        </w:rPr>
      </w:pPr>
    </w:p>
    <w:p w:rsidR="00B45477" w:rsidRPr="00B45477" w:rsidRDefault="00B45477" w:rsidP="00B45477">
      <w:pPr>
        <w:rPr>
          <w:rFonts w:ascii="Times New Roman" w:eastAsia="Calibri" w:hAnsi="Times New Roman" w:cs="Times New Roman"/>
          <w:b/>
          <w:bCs/>
          <w:sz w:val="24"/>
          <w:szCs w:val="24"/>
        </w:rPr>
      </w:pPr>
      <w:r w:rsidRPr="00B45477">
        <w:rPr>
          <w:rFonts w:ascii="Times New Roman" w:eastAsia="Calibri" w:hAnsi="Times New Roman" w:cs="Times New Roman"/>
          <w:b/>
          <w:bCs/>
          <w:noProof/>
          <w:sz w:val="24"/>
          <w:szCs w:val="24"/>
          <w:lang w:eastAsia="en-GB"/>
        </w:rPr>
        <w:drawing>
          <wp:anchor distT="0" distB="0" distL="114300" distR="114300" simplePos="0" relativeHeight="251670528" behindDoc="0" locked="0" layoutInCell="1" allowOverlap="1" wp14:anchorId="163FD12B" wp14:editId="29480F54">
            <wp:simplePos x="0" y="0"/>
            <wp:positionH relativeFrom="column">
              <wp:posOffset>1503680</wp:posOffset>
            </wp:positionH>
            <wp:positionV relativeFrom="paragraph">
              <wp:posOffset>-525780</wp:posOffset>
            </wp:positionV>
            <wp:extent cx="2909570" cy="804545"/>
            <wp:effectExtent l="0" t="0" r="5080" b="0"/>
            <wp:wrapNone/>
            <wp:docPr id="39" name="Picture 39" descr="logo_blackonwhite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blackonwhite_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9570"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477" w:rsidRPr="00B45477" w:rsidRDefault="00B45477" w:rsidP="00B45477">
      <w:pPr>
        <w:rPr>
          <w:rFonts w:ascii="Times New Roman" w:eastAsia="Calibri" w:hAnsi="Times New Roman" w:cs="Times New Roman"/>
          <w:b/>
          <w:bCs/>
          <w:sz w:val="24"/>
          <w:szCs w:val="24"/>
        </w:rPr>
      </w:pPr>
    </w:p>
    <w:p w:rsidR="00B45477" w:rsidRPr="008465FA" w:rsidRDefault="00B45477" w:rsidP="00B45477">
      <w:pPr>
        <w:rPr>
          <w:rFonts w:ascii="Times New Roman" w:eastAsia="Calibri" w:hAnsi="Times New Roman" w:cs="Times New Roman"/>
          <w:b/>
          <w:bCs/>
        </w:rPr>
      </w:pPr>
      <w:r w:rsidRPr="008465FA">
        <w:rPr>
          <w:rFonts w:ascii="Times New Roman" w:eastAsia="Calibri" w:hAnsi="Times New Roman" w:cs="Times New Roman"/>
          <w:b/>
          <w:bCs/>
        </w:rPr>
        <w:t>INFORMATION SHEET ABOUT THE STUDY</w:t>
      </w:r>
    </w:p>
    <w:p w:rsidR="00B45477" w:rsidRPr="008465FA" w:rsidRDefault="00B45477" w:rsidP="00B45477">
      <w:pPr>
        <w:autoSpaceDE w:val="0"/>
        <w:autoSpaceDN w:val="0"/>
        <w:adjustRightInd w:val="0"/>
        <w:spacing w:after="0"/>
        <w:rPr>
          <w:rFonts w:ascii="Times New Roman" w:eastAsia="Calibri" w:hAnsi="Times New Roman" w:cs="Times New Roman"/>
          <w:lang w:eastAsia="en-GB"/>
        </w:rPr>
      </w:pPr>
      <w:r w:rsidRPr="008465FA">
        <w:rPr>
          <w:rFonts w:ascii="Times New Roman" w:eastAsia="Calibri" w:hAnsi="Times New Roman" w:cs="Times New Roman"/>
          <w:b/>
          <w:bCs/>
          <w:lang w:eastAsia="en-GB"/>
        </w:rPr>
        <w:t xml:space="preserve">Study Title: </w:t>
      </w:r>
      <w:r w:rsidRPr="008465FA">
        <w:rPr>
          <w:rFonts w:ascii="Times New Roman" w:eastAsia="Calibri" w:hAnsi="Times New Roman" w:cs="Times New Roman"/>
          <w:b/>
          <w:i/>
          <w:lang w:eastAsia="en-GB"/>
        </w:rPr>
        <w:t xml:space="preserve">THE PERCEPTIONS </w:t>
      </w:r>
      <w:r w:rsidRPr="008465FA">
        <w:rPr>
          <w:rFonts w:ascii="Times New Roman" w:eastAsia="Calibri" w:hAnsi="Times New Roman" w:cs="Times New Roman"/>
          <w:b/>
          <w:i/>
          <w:color w:val="000000"/>
          <w:lang w:eastAsia="en-GB"/>
        </w:rPr>
        <w:t xml:space="preserve">AND EXPERIENCES </w:t>
      </w:r>
      <w:r w:rsidRPr="008465FA">
        <w:rPr>
          <w:rFonts w:ascii="Times New Roman" w:eastAsia="Calibri" w:hAnsi="Times New Roman" w:cs="Times New Roman"/>
          <w:b/>
          <w:i/>
          <w:lang w:eastAsia="en-GB"/>
        </w:rPr>
        <w:t>OF GHANAIAN PARENTS WITH A CHILD WITH SICKLE CELL DISEASE TOWARDS PRENATAL DIAGNOSIS AND</w:t>
      </w:r>
      <w:r w:rsidRPr="008465FA">
        <w:rPr>
          <w:rFonts w:ascii="Times New Roman" w:eastAsia="Calibri" w:hAnsi="Times New Roman" w:cs="Times New Roman"/>
          <w:b/>
          <w:i/>
          <w:color w:val="000000"/>
          <w:lang w:eastAsia="en-GB"/>
        </w:rPr>
        <w:t xml:space="preserve"> ANTENATAL SCREENING</w:t>
      </w:r>
      <w:r w:rsidRPr="008465FA">
        <w:rPr>
          <w:rFonts w:ascii="Times New Roman" w:eastAsia="Calibri" w:hAnsi="Times New Roman" w:cs="Times New Roman"/>
          <w:b/>
          <w:i/>
          <w:lang w:eastAsia="en-GB"/>
        </w:rPr>
        <w:t>.</w:t>
      </w:r>
      <w:r w:rsidRPr="008465FA">
        <w:rPr>
          <w:rFonts w:ascii="Times New Roman" w:eastAsia="Calibri" w:hAnsi="Times New Roman" w:cs="Times New Roman"/>
          <w:b/>
          <w:lang w:eastAsia="en-GB"/>
        </w:rPr>
        <w:t xml:space="preserve"> </w:t>
      </w:r>
    </w:p>
    <w:p w:rsidR="00B45477" w:rsidRPr="008465FA" w:rsidRDefault="00B45477" w:rsidP="00B45477">
      <w:pPr>
        <w:autoSpaceDE w:val="0"/>
        <w:autoSpaceDN w:val="0"/>
        <w:adjustRightInd w:val="0"/>
        <w:spacing w:after="0"/>
        <w:rPr>
          <w:rFonts w:ascii="Times New Roman" w:eastAsia="Calibri" w:hAnsi="Times New Roman" w:cs="Times New Roman"/>
        </w:rPr>
      </w:pPr>
      <w:r w:rsidRPr="008465FA">
        <w:rPr>
          <w:rFonts w:ascii="Times New Roman" w:eastAsia="Calibri" w:hAnsi="Times New Roman" w:cs="Times New Roman"/>
        </w:rPr>
        <w:t xml:space="preserve">I wish to request your kind participation in the above study. To help you understand what the study is about, please carefully read the information below. </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Should you desire more information concerning this study to help you decide, do not hesitate to contact your family, friends, sickle cell counsellor or researcher through the contact details below. Thank you very much.</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b/>
        </w:rPr>
        <w:t>What is the study about?</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Sickle Cell Disease (SCD) in Africa, including those in Ghana, gets little attention if any, from policy makers. SCD is a neglected subject and we know little about how people make decisions in relation to having children, where there might be a risk of sickle cell. It is important their views inform policy and practice, hence the need for the research. The research will also help policy makers understand the types of support wanted by parents. </w:t>
      </w:r>
    </w:p>
    <w:p w:rsidR="00B45477" w:rsidRPr="008465FA" w:rsidRDefault="00B45477" w:rsidP="00B45477">
      <w:pPr>
        <w:rPr>
          <w:rFonts w:ascii="Times New Roman" w:eastAsia="Calibri" w:hAnsi="Times New Roman" w:cs="Times New Roman"/>
          <w:b/>
        </w:rPr>
      </w:pPr>
      <w:r w:rsidRPr="008465FA">
        <w:rPr>
          <w:rFonts w:ascii="Times New Roman" w:eastAsia="Calibri" w:hAnsi="Times New Roman" w:cs="Times New Roman"/>
          <w:b/>
        </w:rPr>
        <w:t>Why have I been approached?</w:t>
      </w:r>
    </w:p>
    <w:p w:rsidR="00B45477" w:rsidRPr="008465FA" w:rsidRDefault="00B45477" w:rsidP="008F6131">
      <w:pPr>
        <w:rPr>
          <w:rFonts w:ascii="Times New Roman" w:eastAsia="Calibri" w:hAnsi="Times New Roman" w:cs="Times New Roman"/>
        </w:rPr>
      </w:pPr>
      <w:bookmarkStart w:id="483" w:name="_Toc405157418"/>
      <w:bookmarkStart w:id="484" w:name="_Toc405160263"/>
      <w:r w:rsidRPr="008465FA">
        <w:rPr>
          <w:rFonts w:ascii="Times New Roman" w:eastAsia="Calibri" w:hAnsi="Times New Roman" w:cs="Times New Roman"/>
        </w:rPr>
        <w:t>Parents with a child with SCD have been approached because they attend the Sickle Cell Clinic at the 37 Military/Teaching Hospital. Apart from you, I will be talking to other parents who have child/children with SCD. Your contact details were obtained with permission from the Institutional Review Board at the 37 Military/Teaching Hospital and the sickle cell clinic.</w:t>
      </w:r>
      <w:bookmarkStart w:id="485" w:name="_Toc405157419"/>
      <w:bookmarkStart w:id="486" w:name="_Toc405160264"/>
      <w:bookmarkEnd w:id="483"/>
      <w:bookmarkEnd w:id="484"/>
      <w:r w:rsidRPr="008465FA">
        <w:rPr>
          <w:rFonts w:ascii="Times New Roman" w:eastAsia="Calibri" w:hAnsi="Times New Roman" w:cs="Times New Roman"/>
        </w:rPr>
        <w:t xml:space="preserve"> </w:t>
      </w:r>
    </w:p>
    <w:p w:rsidR="00B45477" w:rsidRPr="008465FA" w:rsidRDefault="00B45477" w:rsidP="008F6131">
      <w:pPr>
        <w:rPr>
          <w:rFonts w:ascii="Times New Roman" w:eastAsia="Calibri" w:hAnsi="Times New Roman" w:cs="Times New Roman"/>
          <w:b/>
        </w:rPr>
      </w:pPr>
      <w:r w:rsidRPr="008465FA">
        <w:rPr>
          <w:rFonts w:ascii="Times New Roman" w:eastAsia="Calibri" w:hAnsi="Times New Roman" w:cs="Times New Roman"/>
          <w:b/>
        </w:rPr>
        <w:t>Who is involved in the study?</w:t>
      </w:r>
      <w:bookmarkEnd w:id="485"/>
      <w:bookmarkEnd w:id="486"/>
    </w:p>
    <w:p w:rsidR="00B45477" w:rsidRPr="008465FA" w:rsidRDefault="00B45477" w:rsidP="008F6131">
      <w:pPr>
        <w:rPr>
          <w:rFonts w:ascii="Times New Roman" w:eastAsia="Calibri" w:hAnsi="Times New Roman" w:cs="Times New Roman"/>
        </w:rPr>
        <w:sectPr w:rsidR="00B45477" w:rsidRPr="008465FA" w:rsidSect="00B45E9E">
          <w:type w:val="continuous"/>
          <w:pgSz w:w="11906" w:h="16838" w:code="9"/>
          <w:pgMar w:top="851" w:right="2268" w:bottom="896" w:left="2268" w:header="709" w:footer="709" w:gutter="0"/>
          <w:cols w:space="708"/>
          <w:docGrid w:linePitch="360"/>
        </w:sectPr>
      </w:pPr>
      <w:bookmarkStart w:id="487" w:name="_Toc405157420"/>
      <w:bookmarkStart w:id="488" w:name="_Toc405160265"/>
      <w:r w:rsidRPr="008465FA">
        <w:rPr>
          <w:rFonts w:ascii="Times New Roman" w:eastAsia="Calibri" w:hAnsi="Times New Roman" w:cs="Times New Roman"/>
        </w:rPr>
        <w:t xml:space="preserve">This work is part of doctoral research. I have sought permission to carry out this study from the Institutional Review Board at the 37 Military/Teaching Hospital and the Health Sciences Research Governance Committee of the University of York in England. </w:t>
      </w:r>
    </w:p>
    <w:p w:rsidR="00B45477" w:rsidRPr="008465FA" w:rsidRDefault="00B45477" w:rsidP="008F6131">
      <w:pPr>
        <w:rPr>
          <w:rFonts w:ascii="Times New Roman" w:eastAsia="Calibri" w:hAnsi="Times New Roman" w:cs="Times New Roman"/>
        </w:rPr>
      </w:pPr>
      <w:r w:rsidRPr="008465FA">
        <w:rPr>
          <w:rFonts w:ascii="Times New Roman" w:eastAsia="Calibri" w:hAnsi="Times New Roman" w:cs="Times New Roman"/>
        </w:rPr>
        <w:lastRenderedPageBreak/>
        <w:t xml:space="preserve">The 37 Military/Teaching Hospital, and the Sickle Cell Clinic at this Hospital are all aware of the project. Senior colleagues, Professor Karl </w:t>
      </w:r>
      <w:r w:rsidR="0065683B" w:rsidRPr="008465FA">
        <w:rPr>
          <w:rFonts w:ascii="Times New Roman" w:eastAsia="Calibri" w:hAnsi="Times New Roman" w:cs="Times New Roman"/>
        </w:rPr>
        <w:t>Atkin,</w:t>
      </w:r>
      <w:r w:rsidRPr="008465FA">
        <w:rPr>
          <w:rFonts w:ascii="Times New Roman" w:eastAsia="Calibri" w:hAnsi="Times New Roman" w:cs="Times New Roman"/>
        </w:rPr>
        <w:t xml:space="preserve"> and Dr Kate </w:t>
      </w:r>
      <w:proofErr w:type="spellStart"/>
      <w:r w:rsidRPr="008465FA">
        <w:rPr>
          <w:rFonts w:ascii="Times New Roman" w:eastAsia="Calibri" w:hAnsi="Times New Roman" w:cs="Times New Roman"/>
        </w:rPr>
        <w:t>Flemming</w:t>
      </w:r>
      <w:proofErr w:type="spellEnd"/>
      <w:r w:rsidRPr="008465FA">
        <w:rPr>
          <w:rFonts w:ascii="Times New Roman" w:eastAsia="Calibri" w:hAnsi="Times New Roman" w:cs="Times New Roman"/>
        </w:rPr>
        <w:t>, working in the Department of Health Sciences, University of York, England, who will be supervising my work to ensure my research adheres to ethical and governance guidelines.</w:t>
      </w:r>
      <w:bookmarkEnd w:id="487"/>
      <w:bookmarkEnd w:id="488"/>
      <w:r w:rsidRPr="008465FA">
        <w:rPr>
          <w:rFonts w:ascii="Times New Roman" w:eastAsia="Calibri" w:hAnsi="Times New Roman" w:cs="Times New Roman"/>
        </w:rPr>
        <w:t xml:space="preserve"> </w:t>
      </w:r>
    </w:p>
    <w:p w:rsidR="00B45477" w:rsidRPr="008465FA" w:rsidRDefault="00B45477" w:rsidP="008F6131">
      <w:pPr>
        <w:rPr>
          <w:rFonts w:ascii="Times New Roman" w:eastAsia="Calibri" w:hAnsi="Times New Roman" w:cs="Times New Roman"/>
          <w:b/>
        </w:rPr>
      </w:pPr>
      <w:bookmarkStart w:id="489" w:name="_Toc405157421"/>
      <w:bookmarkStart w:id="490" w:name="_Toc405160266"/>
      <w:r w:rsidRPr="008465FA">
        <w:rPr>
          <w:rFonts w:ascii="Times New Roman" w:eastAsia="Calibri" w:hAnsi="Times New Roman" w:cs="Times New Roman"/>
          <w:b/>
        </w:rPr>
        <w:t>Do I have to take part?</w:t>
      </w:r>
      <w:bookmarkEnd w:id="489"/>
      <w:bookmarkEnd w:id="490"/>
    </w:p>
    <w:p w:rsidR="00B45477" w:rsidRPr="008465FA" w:rsidRDefault="00B45477" w:rsidP="008F6131">
      <w:pPr>
        <w:rPr>
          <w:rFonts w:ascii="Times New Roman" w:eastAsia="Calibri" w:hAnsi="Times New Roman" w:cs="Times New Roman"/>
        </w:rPr>
      </w:pPr>
      <w:bookmarkStart w:id="491" w:name="_Toc405157422"/>
      <w:bookmarkStart w:id="492" w:name="_Toc405160267"/>
      <w:r w:rsidRPr="008465FA">
        <w:rPr>
          <w:rFonts w:ascii="Times New Roman" w:eastAsia="Calibri" w:hAnsi="Times New Roman" w:cs="Times New Roman"/>
        </w:rPr>
        <w:t>Not at all; it is your choice and is entirely voluntary. If you agree to take part, you will be required to sign a consent form. If you do decide to take part, you are free to withdraw from the study at any time, even after you have signed a consent form. You do not need to give a reason. Withdrawing from the study will not affect present or future care, or your relationship with hospital staff.</w:t>
      </w:r>
      <w:bookmarkEnd w:id="491"/>
      <w:bookmarkEnd w:id="492"/>
      <w:r w:rsidRPr="008465FA">
        <w:rPr>
          <w:rFonts w:ascii="Times New Roman" w:eastAsia="Calibri" w:hAnsi="Times New Roman" w:cs="Times New Roman"/>
        </w:rPr>
        <w:t xml:space="preserve">  </w:t>
      </w:r>
    </w:p>
    <w:p w:rsidR="00B45477" w:rsidRPr="008465FA" w:rsidRDefault="00B45477" w:rsidP="008F6131">
      <w:pPr>
        <w:rPr>
          <w:rFonts w:ascii="Times New Roman" w:eastAsia="Calibri" w:hAnsi="Times New Roman" w:cs="Times New Roman"/>
          <w:b/>
        </w:rPr>
      </w:pPr>
      <w:bookmarkStart w:id="493" w:name="_Toc405157423"/>
      <w:bookmarkStart w:id="494" w:name="_Toc405160268"/>
      <w:r w:rsidRPr="008465FA">
        <w:rPr>
          <w:rFonts w:ascii="Times New Roman" w:eastAsia="Calibri" w:hAnsi="Times New Roman" w:cs="Times New Roman"/>
          <w:b/>
        </w:rPr>
        <w:t>What is involved?</w:t>
      </w:r>
      <w:bookmarkEnd w:id="493"/>
      <w:bookmarkEnd w:id="494"/>
    </w:p>
    <w:p w:rsidR="00B45477" w:rsidRPr="008465FA" w:rsidRDefault="00B45477" w:rsidP="008F6131">
      <w:pPr>
        <w:rPr>
          <w:rFonts w:ascii="Times New Roman" w:eastAsia="Calibri" w:hAnsi="Times New Roman" w:cs="Times New Roman"/>
        </w:rPr>
      </w:pPr>
      <w:bookmarkStart w:id="495" w:name="_Toc405157424"/>
      <w:bookmarkStart w:id="496" w:name="_Toc405160269"/>
      <w:r w:rsidRPr="008465FA">
        <w:rPr>
          <w:rFonts w:ascii="Times New Roman" w:eastAsia="Calibri" w:hAnsi="Times New Roman" w:cs="Times New Roman"/>
        </w:rPr>
        <w:t>If you agree to take part, I would ask you about your attitudes and experiences of sickle cell disease, and how this might influence your views on screening during pregnancy. I will arrange a time and place suitable and appropriate to you, either at your home or the clinic. This interview would be audio-recorded, with your permission, and will require about 45 minutes to one hour of your time. You will be paid reasonable travel expenses should you wish for the interview to take place at the clinic. Also, an interpreter from the clinic can be provided, should you require and request for one.</w:t>
      </w:r>
      <w:bookmarkEnd w:id="495"/>
      <w:bookmarkEnd w:id="496"/>
      <w:r w:rsidRPr="008465FA">
        <w:rPr>
          <w:rFonts w:ascii="Times New Roman" w:eastAsia="Calibri" w:hAnsi="Times New Roman" w:cs="Times New Roman"/>
        </w:rPr>
        <w:t xml:space="preserve"> </w:t>
      </w:r>
    </w:p>
    <w:p w:rsidR="00B45477" w:rsidRPr="008465FA" w:rsidRDefault="00B45477" w:rsidP="008F6131">
      <w:pPr>
        <w:rPr>
          <w:rFonts w:ascii="Times New Roman" w:eastAsia="Calibri" w:hAnsi="Times New Roman" w:cs="Times New Roman"/>
          <w:b/>
        </w:rPr>
      </w:pPr>
      <w:bookmarkStart w:id="497" w:name="_Toc405157425"/>
      <w:bookmarkStart w:id="498" w:name="_Toc405160270"/>
      <w:r w:rsidRPr="008465FA">
        <w:rPr>
          <w:rFonts w:ascii="Times New Roman" w:eastAsia="Calibri" w:hAnsi="Times New Roman" w:cs="Times New Roman"/>
          <w:b/>
        </w:rPr>
        <w:t>What happens to the information?</w:t>
      </w:r>
      <w:bookmarkEnd w:id="497"/>
      <w:bookmarkEnd w:id="498"/>
    </w:p>
    <w:p w:rsidR="00B45477" w:rsidRPr="008465FA" w:rsidRDefault="00B45477" w:rsidP="008F6131">
      <w:pPr>
        <w:rPr>
          <w:rFonts w:ascii="Times New Roman" w:eastAsia="Calibri" w:hAnsi="Times New Roman" w:cs="Times New Roman"/>
        </w:rPr>
      </w:pPr>
      <w:bookmarkStart w:id="499" w:name="_Toc405157426"/>
      <w:bookmarkStart w:id="500" w:name="_Toc405160271"/>
      <w:r w:rsidRPr="008465FA">
        <w:rPr>
          <w:rFonts w:ascii="Times New Roman" w:eastAsia="Calibri" w:hAnsi="Times New Roman" w:cs="Times New Roman"/>
        </w:rPr>
        <w:t>Rest assured that everything you say will be confidential and will not be shared with anyone, including any professionals involved in your care. Your name will not be recorded during the discussion. When writing up the work, I will assign a different name to you so that nobody, including health professionals involved in your care, will even recognise that the information is coming from you.</w:t>
      </w:r>
      <w:bookmarkEnd w:id="499"/>
      <w:bookmarkEnd w:id="500"/>
      <w:r w:rsidRPr="008465FA">
        <w:rPr>
          <w:rFonts w:ascii="Times New Roman" w:eastAsia="Calibri" w:hAnsi="Times New Roman" w:cs="Times New Roman"/>
        </w:rPr>
        <w:t xml:space="preserve"> </w:t>
      </w:r>
    </w:p>
    <w:p w:rsidR="00B45477" w:rsidRPr="008465FA" w:rsidRDefault="00B45477" w:rsidP="008F6131">
      <w:pPr>
        <w:rPr>
          <w:rFonts w:ascii="Times New Roman" w:eastAsia="Calibri" w:hAnsi="Times New Roman" w:cs="Times New Roman"/>
        </w:rPr>
      </w:pPr>
      <w:bookmarkStart w:id="501" w:name="_Toc405157427"/>
      <w:bookmarkStart w:id="502" w:name="_Toc405160272"/>
      <w:r w:rsidRPr="008465FA">
        <w:rPr>
          <w:rFonts w:ascii="Times New Roman" w:eastAsia="Calibri" w:hAnsi="Times New Roman" w:cs="Times New Roman"/>
        </w:rPr>
        <w:t>As the researcher, I will go back to the privacy of my room after the meeting, play the recorded discussions and write them all out and labelled using the different name I have given to you. All information will be safely locked in a drawer. When the research has been fully completed and I do not need the information again, the recordings will be erased. All data will be handled according to the current Data Protection Act (</w:t>
      </w:r>
      <w:proofErr w:type="spellStart"/>
      <w:r w:rsidRPr="008465FA">
        <w:rPr>
          <w:rFonts w:ascii="Times New Roman" w:eastAsia="Calibri" w:hAnsi="Times New Roman" w:cs="Times New Roman"/>
        </w:rPr>
        <w:t>DPA</w:t>
      </w:r>
      <w:proofErr w:type="spellEnd"/>
      <w:r w:rsidRPr="008465FA">
        <w:rPr>
          <w:rFonts w:ascii="Times New Roman" w:eastAsia="Calibri" w:hAnsi="Times New Roman" w:cs="Times New Roman"/>
        </w:rPr>
        <w:t xml:space="preserve">), 1998 in England and </w:t>
      </w:r>
      <w:proofErr w:type="spellStart"/>
      <w:r w:rsidRPr="008465FA">
        <w:rPr>
          <w:rFonts w:ascii="Times New Roman" w:eastAsia="Calibri" w:hAnsi="Times New Roman" w:cs="Times New Roman"/>
        </w:rPr>
        <w:t>DPA</w:t>
      </w:r>
      <w:proofErr w:type="spellEnd"/>
      <w:r w:rsidRPr="008465FA">
        <w:rPr>
          <w:rFonts w:ascii="Times New Roman" w:eastAsia="Calibri" w:hAnsi="Times New Roman" w:cs="Times New Roman"/>
        </w:rPr>
        <w:t>, 2012 (Act 843) in Ghana.</w:t>
      </w:r>
      <w:bookmarkEnd w:id="501"/>
      <w:bookmarkEnd w:id="502"/>
      <w:r w:rsidRPr="008465FA">
        <w:rPr>
          <w:rFonts w:ascii="Times New Roman" w:eastAsia="Calibri" w:hAnsi="Times New Roman" w:cs="Times New Roman"/>
        </w:rPr>
        <w:t xml:space="preserve"> </w:t>
      </w:r>
    </w:p>
    <w:p w:rsidR="004C00E2" w:rsidRDefault="004C00E2" w:rsidP="008F6131">
      <w:pPr>
        <w:rPr>
          <w:rFonts w:ascii="Times New Roman" w:eastAsia="Calibri" w:hAnsi="Times New Roman" w:cs="Times New Roman"/>
          <w:b/>
          <w:bCs/>
        </w:rPr>
      </w:pPr>
      <w:r>
        <w:rPr>
          <w:rFonts w:ascii="Times New Roman" w:eastAsia="Calibri" w:hAnsi="Times New Roman" w:cs="Times New Roman"/>
          <w:b/>
          <w:bCs/>
        </w:rPr>
        <w:br w:type="page"/>
      </w:r>
    </w:p>
    <w:p w:rsidR="00B45477" w:rsidRPr="008465FA" w:rsidRDefault="00B45477" w:rsidP="00B45477">
      <w:pPr>
        <w:rPr>
          <w:rFonts w:ascii="Times New Roman" w:eastAsia="Calibri" w:hAnsi="Times New Roman" w:cs="Times New Roman"/>
          <w:b/>
          <w:bCs/>
        </w:rPr>
      </w:pPr>
      <w:r w:rsidRPr="008465FA">
        <w:rPr>
          <w:rFonts w:ascii="Times New Roman" w:eastAsia="Calibri" w:hAnsi="Times New Roman" w:cs="Times New Roman"/>
          <w:b/>
          <w:bCs/>
        </w:rPr>
        <w:lastRenderedPageBreak/>
        <w:t>What if something goes wrong?</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It is envisaged that no participant will be at risk for taking part in this study, as it only involves interviewing of parents who have child/children with SCD and Adult SCD carriers. However, interviews will be stopped at any time if the participant becomes distressed and requests that the interview is terminated. On the other hand, whatever data have been collected up to this point will be use in the study with your consent.  </w:t>
      </w:r>
    </w:p>
    <w:p w:rsidR="00B45477" w:rsidRPr="008465FA" w:rsidRDefault="00B45477" w:rsidP="00B45477">
      <w:pPr>
        <w:rPr>
          <w:rFonts w:ascii="Times New Roman" w:eastAsia="Calibri" w:hAnsi="Times New Roman" w:cs="Times New Roman"/>
          <w:b/>
          <w:bCs/>
        </w:rPr>
      </w:pPr>
      <w:r w:rsidRPr="008465FA">
        <w:rPr>
          <w:rFonts w:ascii="Times New Roman" w:eastAsia="Calibri" w:hAnsi="Times New Roman" w:cs="Times New Roman"/>
          <w:b/>
          <w:bCs/>
        </w:rPr>
        <w:t xml:space="preserve">What are the possible advantages of taking part? </w:t>
      </w:r>
    </w:p>
    <w:p w:rsidR="00B45477" w:rsidRPr="008465FA" w:rsidRDefault="00B45477" w:rsidP="00B45477">
      <w:pPr>
        <w:rPr>
          <w:rFonts w:ascii="Times New Roman" w:eastAsia="Calibri" w:hAnsi="Times New Roman" w:cs="Times New Roman"/>
          <w:bCs/>
        </w:rPr>
      </w:pPr>
      <w:r w:rsidRPr="008465FA">
        <w:rPr>
          <w:rFonts w:ascii="Times New Roman" w:eastAsia="Calibri" w:hAnsi="Times New Roman" w:cs="Times New Roman"/>
          <w:bCs/>
        </w:rPr>
        <w:t xml:space="preserve">There may be no personal benefit. By taking part, you may gain some more knowledge about sickle cell in pregnancies, or it may help to clarify your attitudes about prenatal genetic testing for sickle cell.  </w:t>
      </w:r>
    </w:p>
    <w:p w:rsidR="00B45477" w:rsidRPr="008465FA" w:rsidRDefault="00B45477" w:rsidP="00B45477">
      <w:pPr>
        <w:rPr>
          <w:rFonts w:ascii="Times New Roman" w:eastAsia="Calibri" w:hAnsi="Times New Roman" w:cs="Times New Roman"/>
          <w:b/>
          <w:bCs/>
        </w:rPr>
      </w:pPr>
      <w:r w:rsidRPr="008465FA">
        <w:rPr>
          <w:rFonts w:ascii="Times New Roman" w:eastAsia="Calibri" w:hAnsi="Times New Roman" w:cs="Times New Roman"/>
          <w:b/>
          <w:bCs/>
        </w:rPr>
        <w:t xml:space="preserve">What are the possible disadvantages of taking part? </w:t>
      </w:r>
    </w:p>
    <w:p w:rsidR="00B45477" w:rsidRPr="008465FA" w:rsidRDefault="00B45477" w:rsidP="00B45477">
      <w:pPr>
        <w:rPr>
          <w:rFonts w:ascii="Times New Roman" w:eastAsia="Calibri" w:hAnsi="Times New Roman" w:cs="Times New Roman"/>
          <w:bCs/>
        </w:rPr>
      </w:pPr>
      <w:r w:rsidRPr="008465FA">
        <w:rPr>
          <w:rFonts w:ascii="Times New Roman" w:eastAsia="Calibri" w:hAnsi="Times New Roman" w:cs="Times New Roman"/>
          <w:bCs/>
        </w:rPr>
        <w:t>You might become more anxious about prenatal genetic testing and informed decision making, but you will be given verbal information explaining more about sickle cell and prenatal genetic testing. You will have the opportunity to speak further to a member from the sickle cell clinic should you wish.</w:t>
      </w:r>
    </w:p>
    <w:p w:rsidR="00B45477" w:rsidRPr="008465FA" w:rsidRDefault="00B45477" w:rsidP="00B45477">
      <w:pPr>
        <w:rPr>
          <w:rFonts w:ascii="Times New Roman" w:eastAsia="Calibri" w:hAnsi="Times New Roman" w:cs="Times New Roman"/>
          <w:b/>
        </w:rPr>
      </w:pPr>
      <w:r w:rsidRPr="008465FA">
        <w:rPr>
          <w:rFonts w:ascii="Times New Roman" w:eastAsia="Calibri" w:hAnsi="Times New Roman" w:cs="Times New Roman"/>
          <w:b/>
        </w:rPr>
        <w:t>What will happen to the results of the study?</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When the study is completed, I will compile a report of the findings which will be submitted to The University of York in England as part of an academic requirement for a doctorate. No respondent’s name will be included in the report. It may also be published in academic journals. A one-off debriefing session would be held in Ghana to feed back the results, and to get ideas about what policies should be put into place to help parents make informed choices about pregnancy. You would be invited to attend this session, and you will be provided with a short-written summary too. </w:t>
      </w:r>
    </w:p>
    <w:p w:rsidR="00B45477" w:rsidRPr="008465FA" w:rsidRDefault="00B45477" w:rsidP="00B45477">
      <w:pPr>
        <w:rPr>
          <w:rFonts w:ascii="Times New Roman" w:eastAsia="Calibri" w:hAnsi="Times New Roman" w:cs="Times New Roman"/>
          <w:b/>
        </w:rPr>
      </w:pPr>
      <w:r w:rsidRPr="008465FA">
        <w:rPr>
          <w:rFonts w:ascii="Times New Roman" w:eastAsia="Calibri" w:hAnsi="Times New Roman" w:cs="Times New Roman"/>
          <w:b/>
        </w:rPr>
        <w:t>Who is organising and funding the study?</w:t>
      </w:r>
    </w:p>
    <w:p w:rsidR="00B45477" w:rsidRDefault="00B45477" w:rsidP="00B45477">
      <w:pPr>
        <w:rPr>
          <w:rFonts w:ascii="Times New Roman" w:eastAsia="Calibri" w:hAnsi="Times New Roman" w:cs="Times New Roman"/>
        </w:rPr>
      </w:pPr>
      <w:r w:rsidRPr="008465FA">
        <w:rPr>
          <w:rFonts w:ascii="Times New Roman" w:eastAsia="Calibri" w:hAnsi="Times New Roman" w:cs="Times New Roman"/>
        </w:rPr>
        <w:t>I am carrying out this research as part of my doctoral study. There is no one funding my work.</w:t>
      </w:r>
    </w:p>
    <w:p w:rsidR="004C00E2" w:rsidRPr="008465FA" w:rsidRDefault="004C00E2" w:rsidP="00B45477">
      <w:pPr>
        <w:rPr>
          <w:rFonts w:ascii="Times New Roman" w:eastAsia="Calibri" w:hAnsi="Times New Roman" w:cs="Times New Roman"/>
        </w:rPr>
        <w:sectPr w:rsidR="004C00E2" w:rsidRPr="008465FA" w:rsidSect="00B45E9E">
          <w:type w:val="continuous"/>
          <w:pgSz w:w="11906" w:h="16838" w:code="9"/>
          <w:pgMar w:top="851" w:right="2268" w:bottom="896" w:left="2268" w:header="709" w:footer="709" w:gutter="0"/>
          <w:cols w:space="708"/>
          <w:docGrid w:linePitch="360"/>
        </w:sectPr>
      </w:pPr>
    </w:p>
    <w:p w:rsidR="00B45477" w:rsidRPr="008465FA" w:rsidRDefault="00B45477" w:rsidP="00B45477">
      <w:pPr>
        <w:rPr>
          <w:rFonts w:ascii="Times New Roman" w:eastAsia="Calibri" w:hAnsi="Times New Roman" w:cs="Times New Roman"/>
          <w:b/>
        </w:rPr>
      </w:pPr>
      <w:r w:rsidRPr="008465FA">
        <w:rPr>
          <w:rFonts w:ascii="Times New Roman" w:eastAsia="Calibri" w:hAnsi="Times New Roman" w:cs="Times New Roman"/>
          <w:b/>
        </w:rPr>
        <w:t>Contact for further information</w:t>
      </w:r>
    </w:p>
    <w:p w:rsidR="004C00E2"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If you would like any further information about the study, please contact </w:t>
      </w:r>
      <w:proofErr w:type="spellStart"/>
      <w:r w:rsidRPr="008465FA">
        <w:rPr>
          <w:rFonts w:ascii="Times New Roman" w:eastAsia="Calibri" w:hAnsi="Times New Roman" w:cs="Times New Roman"/>
        </w:rPr>
        <w:t>Menford</w:t>
      </w:r>
      <w:proofErr w:type="spellEnd"/>
      <w:r w:rsidRPr="008465FA">
        <w:rPr>
          <w:rFonts w:ascii="Times New Roman" w:eastAsia="Calibri" w:hAnsi="Times New Roman" w:cs="Times New Roman"/>
        </w:rPr>
        <w:t xml:space="preserve"> Owusu </w:t>
      </w:r>
      <w:proofErr w:type="spellStart"/>
      <w:r w:rsidRPr="008465FA">
        <w:rPr>
          <w:rFonts w:ascii="Times New Roman" w:eastAsia="Calibri" w:hAnsi="Times New Roman" w:cs="Times New Roman"/>
        </w:rPr>
        <w:t>Ampomah</w:t>
      </w:r>
      <w:proofErr w:type="spellEnd"/>
      <w:r w:rsidRPr="008465FA">
        <w:rPr>
          <w:rFonts w:ascii="Times New Roman" w:eastAsia="Calibri" w:hAnsi="Times New Roman" w:cs="Times New Roman"/>
        </w:rPr>
        <w:t xml:space="preserve"> (PhD student), as indicated below, either in Ghana or England.</w:t>
      </w:r>
      <w:r w:rsidR="004C00E2">
        <w:rPr>
          <w:rFonts w:ascii="Times New Roman" w:eastAsia="Calibri" w:hAnsi="Times New Roman" w:cs="Times New Roman"/>
        </w:rPr>
        <w:br w:type="page"/>
      </w:r>
    </w:p>
    <w:p w:rsidR="00B45477" w:rsidRPr="008465FA" w:rsidRDefault="00B45477" w:rsidP="00B45477">
      <w:pPr>
        <w:rPr>
          <w:rFonts w:ascii="Times New Roman" w:eastAsia="Calibri" w:hAnsi="Times New Roman" w:cs="Times New Roman"/>
        </w:rPr>
        <w:sectPr w:rsidR="00B45477" w:rsidRPr="008465FA" w:rsidSect="00B45E9E">
          <w:type w:val="continuous"/>
          <w:pgSz w:w="11906" w:h="16838" w:code="9"/>
          <w:pgMar w:top="851" w:right="2268" w:bottom="896" w:left="2268" w:header="709" w:footer="709" w:gutter="0"/>
          <w:cols w:space="708"/>
          <w:docGrid w:linePitch="360"/>
        </w:sectPr>
      </w:pPr>
    </w:p>
    <w:p w:rsidR="00B45477" w:rsidRPr="008465FA" w:rsidRDefault="00B45477" w:rsidP="00B45477">
      <w:pPr>
        <w:rPr>
          <w:rFonts w:ascii="Times New Roman" w:eastAsia="Calibri" w:hAnsi="Times New Roman" w:cs="Times New Roman"/>
          <w:b/>
        </w:rPr>
      </w:pPr>
      <w:r w:rsidRPr="008465FA">
        <w:rPr>
          <w:rFonts w:ascii="Times New Roman" w:eastAsia="Calibri" w:hAnsi="Times New Roman" w:cs="Times New Roman"/>
          <w:b/>
        </w:rPr>
        <w:lastRenderedPageBreak/>
        <w:t>What if I wish to complain?</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If you have any questions or complaints to make concerning anything related to this study, please feel free to talk to me about it or to the authorities at the 37 Military/Teaching Hospital. You can call me on Tel. No (in Ghana); </w:t>
      </w:r>
      <w:r w:rsidRPr="008465FA">
        <w:rPr>
          <w:rFonts w:ascii="Times New Roman" w:eastAsia="Calibri" w:hAnsi="Times New Roman" w:cs="Times New Roman"/>
          <w:b/>
        </w:rPr>
        <w:t>0244254868.</w:t>
      </w:r>
      <w:r w:rsidRPr="008465FA">
        <w:rPr>
          <w:rFonts w:ascii="Times New Roman" w:eastAsia="Calibri" w:hAnsi="Times New Roman" w:cs="Times New Roman"/>
        </w:rPr>
        <w:t xml:space="preserve">  </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My address for physical contact in Ghana is: </w:t>
      </w:r>
      <w:r w:rsidRPr="008465FA">
        <w:rPr>
          <w:rFonts w:ascii="Times New Roman" w:eastAsia="Calibri" w:hAnsi="Times New Roman" w:cs="Times New Roman"/>
          <w:b/>
        </w:rPr>
        <w:t>c/o The Sickle Cell Clinic, 37 Military/Teaching Hospital, Accra-Ghana</w:t>
      </w:r>
      <w:r w:rsidRPr="008465FA">
        <w:rPr>
          <w:rFonts w:ascii="Times New Roman" w:eastAsia="Calibri" w:hAnsi="Times New Roman" w:cs="Times New Roman"/>
        </w:rPr>
        <w:t xml:space="preserve">. </w:t>
      </w:r>
    </w:p>
    <w:p w:rsidR="00B45477" w:rsidRPr="008465FA" w:rsidRDefault="00B45477" w:rsidP="00B45477">
      <w:pPr>
        <w:spacing w:line="240" w:lineRule="auto"/>
        <w:rPr>
          <w:rFonts w:ascii="Times New Roman" w:eastAsia="Calibri" w:hAnsi="Times New Roman" w:cs="Times New Roman"/>
        </w:rPr>
      </w:pPr>
      <w:r w:rsidRPr="008465FA">
        <w:rPr>
          <w:rFonts w:ascii="Times New Roman" w:eastAsia="Calibri" w:hAnsi="Times New Roman" w:cs="Times New Roman"/>
        </w:rPr>
        <w:t>A contact detail in the UK is;</w:t>
      </w:r>
    </w:p>
    <w:p w:rsidR="00B45477" w:rsidRPr="008465FA" w:rsidRDefault="00B45477" w:rsidP="00B45477">
      <w:pPr>
        <w:spacing w:line="240" w:lineRule="auto"/>
        <w:rPr>
          <w:rFonts w:ascii="Times New Roman" w:eastAsia="Calibri" w:hAnsi="Times New Roman" w:cs="Times New Roman"/>
          <w:b/>
        </w:rPr>
      </w:pPr>
      <w:r w:rsidRPr="008465FA">
        <w:rPr>
          <w:rFonts w:ascii="Times New Roman" w:eastAsia="Calibri" w:hAnsi="Times New Roman" w:cs="Times New Roman"/>
        </w:rPr>
        <w:t xml:space="preserve">Researcher: </w:t>
      </w:r>
      <w:proofErr w:type="spellStart"/>
      <w:r w:rsidRPr="008465FA">
        <w:rPr>
          <w:rFonts w:ascii="Times New Roman" w:eastAsia="Calibri" w:hAnsi="Times New Roman" w:cs="Times New Roman"/>
          <w:b/>
        </w:rPr>
        <w:t>Menford</w:t>
      </w:r>
      <w:proofErr w:type="spellEnd"/>
      <w:r w:rsidRPr="008465FA">
        <w:rPr>
          <w:rFonts w:ascii="Times New Roman" w:eastAsia="Calibri" w:hAnsi="Times New Roman" w:cs="Times New Roman"/>
          <w:b/>
        </w:rPr>
        <w:t xml:space="preserve"> Owusu </w:t>
      </w:r>
      <w:proofErr w:type="spellStart"/>
      <w:r w:rsidRPr="008465FA">
        <w:rPr>
          <w:rFonts w:ascii="Times New Roman" w:eastAsia="Calibri" w:hAnsi="Times New Roman" w:cs="Times New Roman"/>
          <w:b/>
        </w:rPr>
        <w:t>Ampomah</w:t>
      </w:r>
      <w:proofErr w:type="spellEnd"/>
      <w:r w:rsidRPr="008465FA">
        <w:rPr>
          <w:rFonts w:ascii="Times New Roman" w:eastAsia="Calibri" w:hAnsi="Times New Roman" w:cs="Times New Roman"/>
          <w:b/>
        </w:rPr>
        <w:t xml:space="preserve"> (PhD student), Department of Health Sciences Seebohm Rowntree Building, University of York, YO10 5DD. Tel: (0044 7872386378) </w:t>
      </w:r>
      <w:hyperlink r:id="rId32" w:history="1">
        <w:r w:rsidRPr="008465FA">
          <w:rPr>
            <w:rFonts w:ascii="Times New Roman" w:eastAsia="Calibri" w:hAnsi="Times New Roman" w:cs="Times New Roman"/>
            <w:b/>
            <w:color w:val="0000FF"/>
            <w:u w:val="single"/>
          </w:rPr>
          <w:t>moa503@york.ac.uk</w:t>
        </w:r>
      </w:hyperlink>
      <w:r w:rsidRPr="008465FA">
        <w:rPr>
          <w:rFonts w:ascii="Times New Roman" w:eastAsia="Calibri" w:hAnsi="Times New Roman" w:cs="Times New Roman"/>
          <w:b/>
        </w:rPr>
        <w:t xml:space="preserve"> </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If I am unable to give you a satisfactory answer, please contact my supervisors;</w:t>
      </w:r>
    </w:p>
    <w:p w:rsidR="00B45477" w:rsidRPr="008465FA" w:rsidRDefault="00B45477" w:rsidP="00B4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00"/>
          <w:lang w:eastAsia="en-GB"/>
        </w:rPr>
      </w:pPr>
      <w:r w:rsidRPr="008465FA">
        <w:rPr>
          <w:rFonts w:ascii="Times New Roman" w:eastAsia="Calibri" w:hAnsi="Times New Roman" w:cs="Times New Roman"/>
          <w:b/>
          <w:color w:val="000000"/>
          <w:lang w:eastAsia="en-GB"/>
        </w:rPr>
        <w:t xml:space="preserve">Professor Karl Atkin, Deputy Head of Department (Research), Seebohm Rowntree Building, Department of Health Sciences, University of York, York, YO10 5DD. Tel: (01904) 321 355 </w:t>
      </w:r>
      <w:hyperlink r:id="rId33" w:history="1">
        <w:r w:rsidRPr="008465FA">
          <w:rPr>
            <w:rFonts w:ascii="Times New Roman" w:eastAsia="Calibri" w:hAnsi="Times New Roman" w:cs="Times New Roman"/>
            <w:b/>
            <w:color w:val="0000FF"/>
            <w:u w:val="single"/>
            <w:lang w:eastAsia="en-GB"/>
          </w:rPr>
          <w:t>Karl.Atkin@york.ac.uk</w:t>
        </w:r>
      </w:hyperlink>
      <w:r w:rsidRPr="008465FA">
        <w:rPr>
          <w:rFonts w:ascii="Times New Roman" w:eastAsia="Calibri" w:hAnsi="Times New Roman" w:cs="Times New Roman"/>
          <w:b/>
          <w:color w:val="000000"/>
          <w:lang w:eastAsia="en-GB"/>
        </w:rPr>
        <w:t xml:space="preserve">. </w:t>
      </w:r>
    </w:p>
    <w:p w:rsidR="00B45477" w:rsidRPr="008465FA" w:rsidRDefault="00B45477" w:rsidP="00B4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00"/>
          <w:lang w:eastAsia="en-GB"/>
        </w:rPr>
      </w:pPr>
      <w:r w:rsidRPr="008465FA">
        <w:rPr>
          <w:rFonts w:ascii="Times New Roman" w:eastAsia="Calibri" w:hAnsi="Times New Roman" w:cs="Times New Roman"/>
          <w:b/>
          <w:color w:val="000000"/>
          <w:lang w:eastAsia="en-GB"/>
        </w:rPr>
        <w:t xml:space="preserve"> </w:t>
      </w:r>
    </w:p>
    <w:p w:rsidR="00B45477" w:rsidRPr="008465FA" w:rsidRDefault="00B45477" w:rsidP="00B4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00"/>
          <w:lang w:eastAsia="en-GB"/>
        </w:rPr>
      </w:pPr>
      <w:r w:rsidRPr="008465FA">
        <w:rPr>
          <w:rFonts w:ascii="Times New Roman" w:eastAsia="Calibri" w:hAnsi="Times New Roman" w:cs="Times New Roman"/>
          <w:b/>
          <w:color w:val="000000"/>
          <w:lang w:eastAsia="en-GB"/>
        </w:rPr>
        <w:t>OR</w:t>
      </w:r>
    </w:p>
    <w:p w:rsidR="00B45477" w:rsidRPr="008465FA" w:rsidRDefault="00B45477" w:rsidP="00B4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00"/>
          <w:lang w:eastAsia="en-GB"/>
        </w:rPr>
      </w:pPr>
    </w:p>
    <w:p w:rsidR="00B45477" w:rsidRPr="008465FA" w:rsidRDefault="00B45477" w:rsidP="00B45477">
      <w:pPr>
        <w:shd w:val="clear" w:color="auto" w:fill="FFFFFF"/>
        <w:spacing w:after="0" w:line="240" w:lineRule="auto"/>
        <w:rPr>
          <w:rFonts w:ascii="Times New Roman" w:eastAsia="Times New Roman" w:hAnsi="Times New Roman" w:cs="Times New Roman"/>
          <w:lang w:eastAsia="en-GB"/>
        </w:rPr>
      </w:pPr>
      <w:r w:rsidRPr="008465FA">
        <w:rPr>
          <w:rFonts w:ascii="Times New Roman" w:eastAsia="Times New Roman" w:hAnsi="Times New Roman" w:cs="Times New Roman"/>
          <w:b/>
          <w:lang w:eastAsia="en-GB"/>
        </w:rPr>
        <w:t xml:space="preserve">Dr Kate </w:t>
      </w:r>
      <w:proofErr w:type="spellStart"/>
      <w:r w:rsidRPr="008465FA">
        <w:rPr>
          <w:rFonts w:ascii="Times New Roman" w:eastAsia="Times New Roman" w:hAnsi="Times New Roman" w:cs="Times New Roman"/>
          <w:b/>
          <w:lang w:eastAsia="en-GB"/>
        </w:rPr>
        <w:t>Flemming</w:t>
      </w:r>
      <w:proofErr w:type="spellEnd"/>
      <w:r w:rsidRPr="008465FA">
        <w:rPr>
          <w:rFonts w:ascii="Times New Roman" w:eastAsia="Times New Roman" w:hAnsi="Times New Roman" w:cs="Times New Roman"/>
          <w:b/>
          <w:lang w:eastAsia="en-GB"/>
        </w:rPr>
        <w:t xml:space="preserve">, Lecturer, Department of Health Sciences, Research Section Area 2, Seebohm Rowntree Building, University of York, Heslington, York, YO10 5DD. Tel: </w:t>
      </w:r>
      <w:r w:rsidRPr="008465FA">
        <w:rPr>
          <w:rFonts w:ascii="Times New Roman" w:eastAsia="Calibri" w:hAnsi="Times New Roman" w:cs="Times New Roman"/>
          <w:b/>
        </w:rPr>
        <w:t xml:space="preserve">(01904) 321345 </w:t>
      </w:r>
      <w:hyperlink r:id="rId34" w:history="1">
        <w:r w:rsidRPr="008465FA">
          <w:rPr>
            <w:rFonts w:ascii="Times New Roman" w:eastAsia="Calibri" w:hAnsi="Times New Roman" w:cs="Times New Roman"/>
            <w:b/>
            <w:color w:val="0000FF"/>
            <w:u w:val="single"/>
          </w:rPr>
          <w:t>kate.flemming@york.ac.uk</w:t>
        </w:r>
      </w:hyperlink>
      <w:r w:rsidRPr="008465FA">
        <w:rPr>
          <w:rFonts w:ascii="Times New Roman" w:eastAsia="Calibri" w:hAnsi="Times New Roman" w:cs="Times New Roman"/>
          <w:b/>
        </w:rPr>
        <w:t xml:space="preserve"> </w:t>
      </w:r>
    </w:p>
    <w:p w:rsidR="00B45477" w:rsidRPr="008465FA" w:rsidRDefault="00B45477" w:rsidP="00B45477">
      <w:pPr>
        <w:rPr>
          <w:rFonts w:ascii="Times New Roman" w:eastAsia="Calibri" w:hAnsi="Times New Roman" w:cs="Times New Roman"/>
        </w:rPr>
      </w:pP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 xml:space="preserve">Thank you very much for taking time to read this sheet. I am very grateful to you for considering participation in this study. </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noProof/>
          <w:lang w:eastAsia="en-GB"/>
        </w:rPr>
        <w:drawing>
          <wp:inline distT="0" distB="0" distL="0" distR="0" wp14:anchorId="4C80BF8A" wp14:editId="0240E98D">
            <wp:extent cx="1362075" cy="542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542925"/>
                    </a:xfrm>
                    <a:prstGeom prst="rect">
                      <a:avLst/>
                    </a:prstGeom>
                    <a:noFill/>
                    <a:ln>
                      <a:noFill/>
                    </a:ln>
                  </pic:spPr>
                </pic:pic>
              </a:graphicData>
            </a:graphic>
          </wp:inline>
        </w:drawing>
      </w:r>
    </w:p>
    <w:p w:rsidR="00B45477" w:rsidRPr="008465FA" w:rsidRDefault="00B45477" w:rsidP="00B45477">
      <w:pPr>
        <w:rPr>
          <w:rFonts w:ascii="Times New Roman" w:eastAsia="Calibri" w:hAnsi="Times New Roman" w:cs="Times New Roman"/>
        </w:rPr>
      </w:pPr>
      <w:proofErr w:type="spellStart"/>
      <w:r w:rsidRPr="008465FA">
        <w:rPr>
          <w:rFonts w:ascii="Times New Roman" w:eastAsia="Calibri" w:hAnsi="Times New Roman" w:cs="Times New Roman"/>
        </w:rPr>
        <w:t>Menford</w:t>
      </w:r>
      <w:proofErr w:type="spellEnd"/>
      <w:r w:rsidRPr="008465FA">
        <w:rPr>
          <w:rFonts w:ascii="Times New Roman" w:eastAsia="Calibri" w:hAnsi="Times New Roman" w:cs="Times New Roman"/>
        </w:rPr>
        <w:t xml:space="preserve"> Owusu </w:t>
      </w:r>
      <w:proofErr w:type="spellStart"/>
      <w:r w:rsidRPr="008465FA">
        <w:rPr>
          <w:rFonts w:ascii="Times New Roman" w:eastAsia="Calibri" w:hAnsi="Times New Roman" w:cs="Times New Roman"/>
        </w:rPr>
        <w:t>Ampomah</w:t>
      </w:r>
      <w:proofErr w:type="spellEnd"/>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(PhD student)</w:t>
      </w:r>
    </w:p>
    <w:p w:rsidR="00B45477" w:rsidRPr="008465FA" w:rsidRDefault="00B45477" w:rsidP="00B45477">
      <w:pPr>
        <w:rPr>
          <w:rFonts w:ascii="Times New Roman" w:eastAsia="Calibri" w:hAnsi="Times New Roman" w:cs="Times New Roman"/>
        </w:rPr>
      </w:pPr>
      <w:r w:rsidRPr="008465FA">
        <w:rPr>
          <w:rFonts w:ascii="Times New Roman" w:eastAsia="Calibri" w:hAnsi="Times New Roman" w:cs="Times New Roman"/>
        </w:rPr>
        <w:t>Date: 31</w:t>
      </w:r>
      <w:r w:rsidRPr="008465FA">
        <w:rPr>
          <w:rFonts w:ascii="Times New Roman" w:eastAsia="Calibri" w:hAnsi="Times New Roman" w:cs="Times New Roman"/>
          <w:vertAlign w:val="superscript"/>
        </w:rPr>
        <w:t>st</w:t>
      </w:r>
      <w:r w:rsidRPr="008465FA">
        <w:rPr>
          <w:rFonts w:ascii="Times New Roman" w:eastAsia="Calibri" w:hAnsi="Times New Roman" w:cs="Times New Roman"/>
        </w:rPr>
        <w:t xml:space="preserve"> January 2013. </w:t>
      </w:r>
      <w:r w:rsidRPr="008465FA">
        <w:rPr>
          <w:rFonts w:ascii="Times New Roman" w:eastAsia="Calibri" w:hAnsi="Times New Roman" w:cs="Times New Roman"/>
          <w:bCs/>
        </w:rPr>
        <w:t xml:space="preserve"> </w:t>
      </w:r>
    </w:p>
    <w:p w:rsidR="001B176E" w:rsidRPr="001B176E" w:rsidRDefault="00470953" w:rsidP="001B176E">
      <w:pPr>
        <w:pStyle w:val="Heading2"/>
        <w:spacing w:before="0" w:after="200"/>
        <w:sectPr w:rsidR="001B176E" w:rsidRPr="001B176E" w:rsidSect="00B45E9E">
          <w:type w:val="continuous"/>
          <w:pgSz w:w="11906" w:h="16838"/>
          <w:pgMar w:top="851" w:right="2268" w:bottom="896" w:left="2268" w:header="709" w:footer="709" w:gutter="0"/>
          <w:cols w:space="708"/>
          <w:docGrid w:linePitch="360"/>
        </w:sectPr>
      </w:pPr>
      <w:r>
        <w:br w:type="page"/>
      </w:r>
      <w:bookmarkStart w:id="503" w:name="_Toc14985811"/>
      <w:r w:rsidR="001B176E" w:rsidRPr="001B176E">
        <w:lastRenderedPageBreak/>
        <w:t xml:space="preserve">Appendix </w:t>
      </w:r>
      <w:r w:rsidR="001B176E">
        <w:t>6</w:t>
      </w:r>
      <w:r w:rsidR="001B176E" w:rsidRPr="001B176E">
        <w:t xml:space="preserve">: Interview Topic Guide for Parents </w:t>
      </w:r>
      <w:r w:rsidR="00032891">
        <w:t xml:space="preserve">who have </w:t>
      </w:r>
      <w:r w:rsidR="007A5436">
        <w:t>Children</w:t>
      </w:r>
      <w:r w:rsidR="00032891">
        <w:t xml:space="preserve"> </w:t>
      </w:r>
      <w:r w:rsidR="001B176E" w:rsidRPr="001B176E">
        <w:t>with SCD</w:t>
      </w:r>
      <w:bookmarkEnd w:id="503"/>
      <w:r w:rsidR="001B176E" w:rsidRPr="001B176E">
        <w:t xml:space="preserve"> </w:t>
      </w:r>
    </w:p>
    <w:p w:rsidR="001B176E" w:rsidRPr="001B176E" w:rsidRDefault="001B176E" w:rsidP="001B176E">
      <w:pPr>
        <w:rPr>
          <w:rFonts w:ascii="Times New Roman" w:eastAsia="Calibri" w:hAnsi="Times New Roman" w:cs="Times New Roman"/>
          <w:sz w:val="24"/>
          <w:szCs w:val="24"/>
        </w:rPr>
      </w:pPr>
      <w:r w:rsidRPr="001B176E">
        <w:rPr>
          <w:rFonts w:ascii="Times New Roman" w:eastAsia="Calibri" w:hAnsi="Times New Roman" w:cs="Times New Roman"/>
          <w:b/>
          <w:noProof/>
          <w:sz w:val="24"/>
          <w:szCs w:val="24"/>
          <w:lang w:eastAsia="en-GB"/>
        </w:rPr>
        <w:drawing>
          <wp:anchor distT="0" distB="0" distL="114300" distR="114300" simplePos="0" relativeHeight="251671552" behindDoc="0" locked="0" layoutInCell="1" allowOverlap="1" wp14:anchorId="32343774" wp14:editId="18403CAD">
            <wp:simplePos x="0" y="0"/>
            <wp:positionH relativeFrom="column">
              <wp:posOffset>1132205</wp:posOffset>
            </wp:positionH>
            <wp:positionV relativeFrom="paragraph">
              <wp:posOffset>26035</wp:posOffset>
            </wp:positionV>
            <wp:extent cx="2909570" cy="804545"/>
            <wp:effectExtent l="0" t="0" r="5080" b="0"/>
            <wp:wrapNone/>
            <wp:docPr id="41" name="Picture 41" descr="logo_blackonwhite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blackonwhite_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9570"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76E" w:rsidRPr="001B176E" w:rsidRDefault="001B176E" w:rsidP="001B176E">
      <w:pPr>
        <w:spacing w:after="0"/>
        <w:rPr>
          <w:rFonts w:ascii="Times New Roman" w:eastAsia="Calibri" w:hAnsi="Times New Roman" w:cs="Times New Roman"/>
          <w:b/>
          <w:sz w:val="24"/>
          <w:szCs w:val="24"/>
        </w:rPr>
      </w:pPr>
    </w:p>
    <w:p w:rsidR="001B176E" w:rsidRPr="001B176E" w:rsidRDefault="001B176E" w:rsidP="001B176E">
      <w:pPr>
        <w:spacing w:after="0"/>
        <w:rPr>
          <w:rFonts w:ascii="Times New Roman" w:eastAsia="Calibri" w:hAnsi="Times New Roman" w:cs="Times New Roman"/>
          <w:b/>
          <w:sz w:val="24"/>
          <w:szCs w:val="24"/>
        </w:rPr>
      </w:pPr>
    </w:p>
    <w:p w:rsidR="001B176E" w:rsidRPr="001B176E" w:rsidRDefault="001B176E" w:rsidP="001B176E">
      <w:pPr>
        <w:spacing w:after="0"/>
        <w:rPr>
          <w:rFonts w:ascii="Times New Roman" w:eastAsia="Calibri" w:hAnsi="Times New Roman" w:cs="Times New Roman"/>
          <w:b/>
          <w:sz w:val="24"/>
          <w:szCs w:val="24"/>
        </w:rPr>
        <w:sectPr w:rsidR="001B176E" w:rsidRPr="001B176E" w:rsidSect="00B45E9E">
          <w:type w:val="continuous"/>
          <w:pgSz w:w="11906" w:h="16838"/>
          <w:pgMar w:top="851" w:right="2268" w:bottom="896" w:left="2268" w:header="709" w:footer="709" w:gutter="0"/>
          <w:cols w:space="708"/>
          <w:docGrid w:linePitch="360"/>
        </w:sectPr>
      </w:pPr>
    </w:p>
    <w:p w:rsidR="001B176E" w:rsidRPr="001B176E" w:rsidRDefault="001B176E" w:rsidP="001B176E">
      <w:pPr>
        <w:spacing w:after="0"/>
        <w:rPr>
          <w:rFonts w:ascii="Times New Roman" w:eastAsia="Calibri" w:hAnsi="Times New Roman" w:cs="Times New Roman"/>
          <w:b/>
          <w:sz w:val="24"/>
          <w:szCs w:val="24"/>
        </w:rPr>
        <w:sectPr w:rsidR="001B176E" w:rsidRPr="001B176E" w:rsidSect="00B45E9E">
          <w:type w:val="continuous"/>
          <w:pgSz w:w="11906" w:h="16838"/>
          <w:pgMar w:top="851" w:right="2268" w:bottom="896" w:left="2268" w:header="709" w:footer="709" w:gutter="0"/>
          <w:cols w:space="708"/>
          <w:docGrid w:linePitch="360"/>
        </w:sectPr>
      </w:pPr>
    </w:p>
    <w:p w:rsidR="001B176E" w:rsidRPr="004C00E2" w:rsidRDefault="001B176E" w:rsidP="009C2278">
      <w:pPr>
        <w:spacing w:after="0"/>
        <w:rPr>
          <w:rFonts w:ascii="Times New Roman" w:eastAsia="Calibri" w:hAnsi="Times New Roman" w:cs="Times New Roman"/>
          <w:b/>
        </w:rPr>
      </w:pPr>
      <w:r w:rsidRPr="004C00E2">
        <w:rPr>
          <w:rFonts w:ascii="Times New Roman" w:eastAsia="Calibri" w:hAnsi="Times New Roman" w:cs="Times New Roman"/>
          <w:b/>
        </w:rPr>
        <w:t xml:space="preserve">THE PERCEPTIONS AND EXPERIENCES OF GHANAIAN PARENTS WITH A CHILD WITH SICKLE CELL DISEASE TOWARDS PRENATAL DIAGNOSIS AND ANTENATAL SCREENING  </w:t>
      </w:r>
    </w:p>
    <w:p w:rsidR="001B176E" w:rsidRPr="004C00E2" w:rsidRDefault="001B176E" w:rsidP="009C2278">
      <w:pPr>
        <w:spacing w:after="0"/>
        <w:rPr>
          <w:rFonts w:ascii="Times New Roman" w:eastAsia="Calibri" w:hAnsi="Times New Roman" w:cs="Times New Roman"/>
          <w:b/>
        </w:rPr>
      </w:pPr>
    </w:p>
    <w:p w:rsidR="001B176E" w:rsidRPr="004C00E2" w:rsidRDefault="001B176E" w:rsidP="009C2278">
      <w:pPr>
        <w:rPr>
          <w:rFonts w:ascii="Times New Roman" w:eastAsia="Calibri" w:hAnsi="Times New Roman" w:cs="Times New Roman"/>
          <w:b/>
          <w:bCs/>
        </w:rPr>
      </w:pPr>
      <w:r w:rsidRPr="004C00E2">
        <w:rPr>
          <w:rFonts w:ascii="Times New Roman" w:eastAsia="Calibri" w:hAnsi="Times New Roman" w:cs="Times New Roman"/>
          <w:b/>
          <w:bCs/>
        </w:rPr>
        <w:t xml:space="preserve">INTERVIEW TOPIC GUIDE FOR PARENTS </w:t>
      </w:r>
      <w:r w:rsidR="002A20D9">
        <w:rPr>
          <w:rFonts w:ascii="Times New Roman" w:eastAsia="Calibri" w:hAnsi="Times New Roman" w:cs="Times New Roman"/>
          <w:b/>
          <w:bCs/>
        </w:rPr>
        <w:t xml:space="preserve">WHO HAVE </w:t>
      </w:r>
      <w:r w:rsidR="002A20D9" w:rsidRPr="004C00E2">
        <w:rPr>
          <w:rFonts w:ascii="Times New Roman" w:eastAsia="Calibri" w:hAnsi="Times New Roman" w:cs="Times New Roman"/>
          <w:b/>
          <w:bCs/>
        </w:rPr>
        <w:t>CHILD</w:t>
      </w:r>
      <w:r w:rsidR="002A20D9">
        <w:rPr>
          <w:rFonts w:ascii="Times New Roman" w:eastAsia="Calibri" w:hAnsi="Times New Roman" w:cs="Times New Roman"/>
          <w:b/>
          <w:bCs/>
        </w:rPr>
        <w:t>REN</w:t>
      </w:r>
      <w:r w:rsidR="002A20D9" w:rsidRPr="004C00E2">
        <w:rPr>
          <w:rFonts w:ascii="Times New Roman" w:eastAsia="Calibri" w:hAnsi="Times New Roman" w:cs="Times New Roman"/>
          <w:b/>
          <w:bCs/>
        </w:rPr>
        <w:t xml:space="preserve"> </w:t>
      </w:r>
      <w:r w:rsidRPr="004C00E2">
        <w:rPr>
          <w:rFonts w:ascii="Times New Roman" w:eastAsia="Calibri" w:hAnsi="Times New Roman" w:cs="Times New Roman"/>
          <w:b/>
          <w:bCs/>
        </w:rPr>
        <w:t xml:space="preserve">WITH SCD </w:t>
      </w:r>
    </w:p>
    <w:p w:rsidR="001B176E" w:rsidRPr="004C00E2" w:rsidRDefault="001B176E" w:rsidP="009C2278">
      <w:pPr>
        <w:numPr>
          <w:ilvl w:val="0"/>
          <w:numId w:val="18"/>
        </w:numPr>
        <w:rPr>
          <w:rFonts w:ascii="Times New Roman" w:eastAsia="Calibri" w:hAnsi="Times New Roman" w:cs="Times New Roman"/>
          <w:b/>
        </w:rPr>
      </w:pPr>
      <w:r w:rsidRPr="004C00E2">
        <w:rPr>
          <w:rFonts w:ascii="Times New Roman" w:eastAsia="Calibri" w:hAnsi="Times New Roman" w:cs="Times New Roman"/>
          <w:b/>
        </w:rPr>
        <w:t>Socio-demographic details</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Name and contact details (will not be captured on tape recording)</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Age</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SCD status</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Marital Status</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Number of Children + their ages</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Any other Child with SCD (if more than one child), any death from SCD</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Religion</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Level of Education</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Occupation</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Type of Accommodation</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Any other family members living together (parents, sibling etc of respondents)</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Number of Wives (male respondents)</w:t>
      </w:r>
    </w:p>
    <w:p w:rsidR="001B176E" w:rsidRPr="004C00E2" w:rsidRDefault="001B176E" w:rsidP="009C2278">
      <w:pPr>
        <w:numPr>
          <w:ilvl w:val="0"/>
          <w:numId w:val="18"/>
        </w:numPr>
        <w:contextualSpacing/>
        <w:rPr>
          <w:rFonts w:ascii="Times New Roman" w:eastAsia="Calibri" w:hAnsi="Times New Roman" w:cs="Times New Roman"/>
          <w:bCs/>
        </w:rPr>
      </w:pPr>
      <w:r w:rsidRPr="004C00E2">
        <w:rPr>
          <w:rFonts w:ascii="Times New Roman" w:eastAsia="Calibri" w:hAnsi="Times New Roman" w:cs="Times New Roman"/>
          <w:b/>
          <w:bCs/>
        </w:rPr>
        <w:t xml:space="preserve">Knowledge and Meaning of SCD </w:t>
      </w:r>
      <w:r w:rsidRPr="004C00E2">
        <w:rPr>
          <w:rFonts w:ascii="Times New Roman" w:eastAsia="Calibri" w:hAnsi="Times New Roman" w:cs="Times New Roman"/>
          <w:bCs/>
        </w:rPr>
        <w:t xml:space="preserve"> </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What did you know about SCD before having your first child with SCD?</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 xml:space="preserve">What do you know about sickle cell now? (Where did you get this info </w:t>
      </w:r>
      <w:r w:rsidR="009C2278" w:rsidRPr="004C00E2">
        <w:rPr>
          <w:rFonts w:ascii="Times New Roman" w:eastAsia="Calibri" w:hAnsi="Times New Roman" w:cs="Times New Roman"/>
        </w:rPr>
        <w:t>from?</w:t>
      </w:r>
      <w:r w:rsidRPr="004C00E2">
        <w:rPr>
          <w:rFonts w:ascii="Times New Roman" w:eastAsia="Calibri" w:hAnsi="Times New Roman" w:cs="Times New Roman"/>
        </w:rPr>
        <w:t xml:space="preserve"> when did you hear/became aware of the info? How do you make sense of the info?</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lastRenderedPageBreak/>
        <w:t xml:space="preserve">Has your understanding/perception of SCD changed over time? </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 xml:space="preserve">Do you think your present understanding and experience about SCD would have made any difference in your decision to marry? Explain. </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Would your present understanding about SCD have made any difference in your decision to have a child? Explain.</w:t>
      </w:r>
    </w:p>
    <w:p w:rsidR="001B176E" w:rsidRPr="004C00E2" w:rsidRDefault="001B176E" w:rsidP="009C2278">
      <w:pPr>
        <w:numPr>
          <w:ilvl w:val="0"/>
          <w:numId w:val="18"/>
        </w:numPr>
        <w:rPr>
          <w:rFonts w:ascii="Times New Roman" w:eastAsia="Calibri" w:hAnsi="Times New Roman" w:cs="Times New Roman"/>
          <w:b/>
        </w:rPr>
      </w:pPr>
      <w:r w:rsidRPr="004C00E2">
        <w:rPr>
          <w:rFonts w:ascii="Times New Roman" w:eastAsia="Calibri" w:hAnsi="Times New Roman" w:cs="Times New Roman"/>
          <w:b/>
        </w:rPr>
        <w:t>Knowledge and Meaning of Prenatal Diagnosis (Testing)</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What is your understanding of screening? Any experiences?</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What is your understanding of prenatal testing for SCD?</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 xml:space="preserve">Would your present understanding about </w:t>
      </w:r>
      <w:proofErr w:type="spellStart"/>
      <w:r w:rsidRPr="004C00E2">
        <w:rPr>
          <w:rFonts w:ascii="Times New Roman" w:eastAsia="Calibri" w:hAnsi="Times New Roman" w:cs="Times New Roman"/>
        </w:rPr>
        <w:t>PND</w:t>
      </w:r>
      <w:proofErr w:type="spellEnd"/>
      <w:r w:rsidRPr="004C00E2">
        <w:rPr>
          <w:rFonts w:ascii="Times New Roman" w:eastAsia="Calibri" w:hAnsi="Times New Roman" w:cs="Times New Roman"/>
        </w:rPr>
        <w:t xml:space="preserve"> have made any difference in your decision to have a child? Explain.</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 xml:space="preserve">What may influence/prevent you from having </w:t>
      </w:r>
      <w:proofErr w:type="spellStart"/>
      <w:r w:rsidRPr="004C00E2">
        <w:rPr>
          <w:rFonts w:ascii="Times New Roman" w:eastAsia="Calibri" w:hAnsi="Times New Roman" w:cs="Times New Roman"/>
        </w:rPr>
        <w:t>PND</w:t>
      </w:r>
      <w:proofErr w:type="spellEnd"/>
      <w:r w:rsidRPr="004C00E2">
        <w:rPr>
          <w:rFonts w:ascii="Times New Roman" w:eastAsia="Calibri" w:hAnsi="Times New Roman" w:cs="Times New Roman"/>
        </w:rPr>
        <w:t xml:space="preserve">? (Probe Personal, cultural, religious, societal reasons), Probe for beliefs and views. </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 xml:space="preserve">Would you like </w:t>
      </w:r>
      <w:proofErr w:type="spellStart"/>
      <w:r w:rsidRPr="004C00E2">
        <w:rPr>
          <w:rFonts w:ascii="Times New Roman" w:eastAsia="Calibri" w:hAnsi="Times New Roman" w:cs="Times New Roman"/>
        </w:rPr>
        <w:t>PND</w:t>
      </w:r>
      <w:proofErr w:type="spellEnd"/>
      <w:r w:rsidRPr="004C00E2">
        <w:rPr>
          <w:rFonts w:ascii="Times New Roman" w:eastAsia="Calibri" w:hAnsi="Times New Roman" w:cs="Times New Roman"/>
        </w:rPr>
        <w:t xml:space="preserve"> screening to be more widely available? Why/why not?</w:t>
      </w:r>
    </w:p>
    <w:p w:rsidR="001B176E" w:rsidRPr="004C00E2" w:rsidRDefault="001B176E" w:rsidP="009C2278">
      <w:pPr>
        <w:numPr>
          <w:ilvl w:val="0"/>
          <w:numId w:val="18"/>
        </w:numPr>
        <w:rPr>
          <w:rFonts w:ascii="Times New Roman" w:eastAsia="Calibri" w:hAnsi="Times New Roman" w:cs="Times New Roman"/>
          <w:b/>
        </w:rPr>
      </w:pPr>
      <w:r w:rsidRPr="004C00E2">
        <w:rPr>
          <w:rFonts w:ascii="Times New Roman" w:eastAsia="Calibri" w:hAnsi="Times New Roman" w:cs="Times New Roman"/>
          <w:b/>
        </w:rPr>
        <w:t xml:space="preserve"> Decision Making</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 xml:space="preserve">How do you make decisions about when to have children, number of children, ante natal attendance, ante natal test (prenatal genetic test-if available)? (Probe for what and who is considered when making such decisions)  </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Who would influence your choices and decisions? (Factors that might influence decision making)</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Would you do something differently given your experiences?</w:t>
      </w:r>
    </w:p>
    <w:p w:rsidR="001B176E" w:rsidRPr="004C00E2" w:rsidRDefault="001B176E" w:rsidP="009C2278">
      <w:pPr>
        <w:numPr>
          <w:ilvl w:val="0"/>
          <w:numId w:val="18"/>
        </w:numPr>
        <w:rPr>
          <w:rFonts w:ascii="Times New Roman" w:eastAsia="Calibri" w:hAnsi="Times New Roman" w:cs="Times New Roman"/>
          <w:b/>
        </w:rPr>
      </w:pPr>
      <w:r w:rsidRPr="004C00E2">
        <w:rPr>
          <w:rFonts w:ascii="Times New Roman" w:eastAsia="Calibri" w:hAnsi="Times New Roman" w:cs="Times New Roman"/>
          <w:b/>
        </w:rPr>
        <w:t xml:space="preserve">Implication for Parental Care </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What have been your best and worst experiences in caring for your child with SCD? Explain. What did you do?</w:t>
      </w:r>
    </w:p>
    <w:p w:rsidR="001B176E" w:rsidRPr="004C00E2" w:rsidRDefault="001B176E" w:rsidP="009C2278">
      <w:pPr>
        <w:rPr>
          <w:rFonts w:ascii="Times New Roman" w:eastAsia="Calibri" w:hAnsi="Times New Roman" w:cs="Times New Roman"/>
        </w:rPr>
      </w:pPr>
      <w:r w:rsidRPr="004C00E2">
        <w:rPr>
          <w:rFonts w:ascii="Times New Roman" w:eastAsia="Calibri" w:hAnsi="Times New Roman" w:cs="Times New Roman"/>
        </w:rPr>
        <w:t>***What difficulties do you find it particularly difficult to deal with?</w:t>
      </w:r>
    </w:p>
    <w:p w:rsidR="004C00E2"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 xml:space="preserve">What role does the family plays in this practice of care? </w:t>
      </w:r>
    </w:p>
    <w:p w:rsidR="001B176E" w:rsidRPr="009C2278" w:rsidRDefault="001B176E" w:rsidP="009C2278">
      <w:pPr>
        <w:numPr>
          <w:ilvl w:val="0"/>
          <w:numId w:val="18"/>
        </w:numPr>
        <w:rPr>
          <w:rFonts w:ascii="Times New Roman" w:eastAsia="Calibri" w:hAnsi="Times New Roman" w:cs="Times New Roman"/>
          <w:b/>
        </w:rPr>
      </w:pPr>
      <w:r w:rsidRPr="009C2278">
        <w:rPr>
          <w:rFonts w:ascii="Times New Roman" w:eastAsia="Calibri" w:hAnsi="Times New Roman" w:cs="Times New Roman"/>
          <w:b/>
        </w:rPr>
        <w:t>Support Systems and Coping</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 xml:space="preserve">Tell me about the support you receive from family, </w:t>
      </w:r>
      <w:r w:rsidR="009C2278" w:rsidRPr="009C2278">
        <w:rPr>
          <w:rFonts w:ascii="Times New Roman" w:eastAsia="Calibri" w:hAnsi="Times New Roman" w:cs="Times New Roman"/>
        </w:rPr>
        <w:t>friends,</w:t>
      </w:r>
      <w:r w:rsidRPr="009C2278">
        <w:rPr>
          <w:rFonts w:ascii="Times New Roman" w:eastAsia="Calibri" w:hAnsi="Times New Roman" w:cs="Times New Roman"/>
        </w:rPr>
        <w:t xml:space="preserve"> and organisations (government/NGOs) or societies to enable you care for your child. </w:t>
      </w:r>
    </w:p>
    <w:p w:rsidR="009C2278" w:rsidRDefault="001B176E" w:rsidP="009C2278">
      <w:pPr>
        <w:rPr>
          <w:rFonts w:ascii="Times New Roman" w:eastAsia="Calibri" w:hAnsi="Times New Roman" w:cs="Times New Roman"/>
        </w:rPr>
      </w:pPr>
      <w:r w:rsidRPr="009C2278">
        <w:rPr>
          <w:rFonts w:ascii="Times New Roman" w:eastAsia="Calibri" w:hAnsi="Times New Roman" w:cs="Times New Roman"/>
        </w:rPr>
        <w:t>Has this help been instrumental in helping you coped with SCD? Explain.</w:t>
      </w:r>
      <w:r w:rsidR="009C2278">
        <w:rPr>
          <w:rFonts w:ascii="Times New Roman" w:eastAsia="Calibri" w:hAnsi="Times New Roman" w:cs="Times New Roman"/>
        </w:rPr>
        <w:br w:type="page"/>
      </w:r>
    </w:p>
    <w:p w:rsidR="001B176E" w:rsidRPr="009C2278" w:rsidRDefault="001B176E" w:rsidP="009C2278">
      <w:pPr>
        <w:numPr>
          <w:ilvl w:val="0"/>
          <w:numId w:val="18"/>
        </w:numPr>
        <w:rPr>
          <w:rFonts w:ascii="Times New Roman" w:eastAsia="Calibri" w:hAnsi="Times New Roman" w:cs="Times New Roman"/>
          <w:b/>
        </w:rPr>
      </w:pPr>
      <w:r w:rsidRPr="009C2278">
        <w:rPr>
          <w:rFonts w:ascii="Times New Roman" w:eastAsia="Calibri" w:hAnsi="Times New Roman" w:cs="Times New Roman"/>
          <w:b/>
        </w:rPr>
        <w:lastRenderedPageBreak/>
        <w:t>Care</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 xml:space="preserve">Is there any way that you think the health service could better care for children with SCD or provide support for parents? </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What advice would you give to families in a similar position?</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 xml:space="preserve"> What advice would you give to policy makers and practitioners?</w:t>
      </w:r>
    </w:p>
    <w:p w:rsidR="001B176E" w:rsidRPr="009C2278" w:rsidRDefault="001B176E" w:rsidP="009C2278">
      <w:pPr>
        <w:rPr>
          <w:rFonts w:ascii="Times New Roman" w:eastAsia="Calibri" w:hAnsi="Times New Roman" w:cs="Times New Roman"/>
          <w:b/>
        </w:rPr>
      </w:pPr>
      <w:r w:rsidRPr="009C2278">
        <w:rPr>
          <w:rFonts w:ascii="Times New Roman" w:eastAsia="Calibri" w:hAnsi="Times New Roman" w:cs="Times New Roman"/>
          <w:b/>
        </w:rPr>
        <w:t>In Conclusion;</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 xml:space="preserve">Is there anything else you will like to add? </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 xml:space="preserve">Is there any question you will like to ask me? </w:t>
      </w:r>
    </w:p>
    <w:p w:rsidR="001B176E" w:rsidRPr="009C2278" w:rsidRDefault="001B176E" w:rsidP="009C2278">
      <w:pPr>
        <w:rPr>
          <w:rFonts w:ascii="Times New Roman" w:eastAsia="Calibri" w:hAnsi="Times New Roman" w:cs="Times New Roman"/>
        </w:rPr>
      </w:pPr>
      <w:r w:rsidRPr="009C2278">
        <w:rPr>
          <w:rFonts w:ascii="Times New Roman" w:eastAsia="Calibri" w:hAnsi="Times New Roman" w:cs="Times New Roman"/>
        </w:rPr>
        <w:t>Are you still happy for me to use this information as earlier stated?</w:t>
      </w:r>
    </w:p>
    <w:p w:rsidR="00300D21" w:rsidRDefault="001B176E" w:rsidP="00CB5028">
      <w:pPr>
        <w:rPr>
          <w:rFonts w:ascii="Times New Roman" w:eastAsia="Calibri" w:hAnsi="Times New Roman" w:cs="Times New Roman"/>
        </w:rPr>
      </w:pPr>
      <w:r w:rsidRPr="009C2278">
        <w:rPr>
          <w:rFonts w:ascii="Times New Roman" w:eastAsia="Calibri" w:hAnsi="Times New Roman" w:cs="Times New Roman"/>
        </w:rPr>
        <w:t xml:space="preserve">THANK YOU. </w:t>
      </w:r>
      <w:r w:rsidR="00CB5028">
        <w:rPr>
          <w:rFonts w:ascii="Times New Roman" w:eastAsia="Calibri" w:hAnsi="Times New Roman" w:cs="Times New Roman"/>
        </w:rPr>
        <w:t xml:space="preserve"> </w:t>
      </w:r>
    </w:p>
    <w:p w:rsidR="00CB5028" w:rsidRDefault="00CB5028" w:rsidP="00CB5028">
      <w:pPr>
        <w:rPr>
          <w:rFonts w:eastAsia="Calibri"/>
        </w:rPr>
        <w:sectPr w:rsidR="00CB5028" w:rsidSect="00B45E9E">
          <w:type w:val="continuous"/>
          <w:pgSz w:w="11906" w:h="16838" w:code="9"/>
          <w:pgMar w:top="851" w:right="2268" w:bottom="896" w:left="2268" w:header="709" w:footer="709" w:gutter="0"/>
          <w:cols w:space="708"/>
          <w:docGrid w:linePitch="360"/>
        </w:sectPr>
      </w:pPr>
    </w:p>
    <w:p w:rsidR="00300D21" w:rsidRPr="008A3E1A" w:rsidRDefault="00300D21" w:rsidP="008A3E1A">
      <w:pPr>
        <w:rPr>
          <w:rFonts w:ascii="Times New Roman" w:eastAsia="Calibri" w:hAnsi="Times New Roman" w:cs="Times New Roman"/>
          <w:sz w:val="24"/>
          <w:szCs w:val="24"/>
        </w:rPr>
        <w:sectPr w:rsidR="00300D21" w:rsidRPr="008A3E1A" w:rsidSect="008A3E1A">
          <w:type w:val="continuous"/>
          <w:pgSz w:w="11906" w:h="16838" w:code="9"/>
          <w:pgMar w:top="2268" w:right="851" w:bottom="2268" w:left="896" w:header="709" w:footer="709" w:gutter="0"/>
          <w:cols w:space="708"/>
          <w:docGrid w:linePitch="360"/>
        </w:sectPr>
      </w:pPr>
    </w:p>
    <w:p w:rsidR="00C054BF" w:rsidRPr="00C054BF" w:rsidRDefault="00300D21" w:rsidP="00C054BF">
      <w:pPr>
        <w:pStyle w:val="Heading2"/>
        <w:spacing w:before="0" w:after="200"/>
      </w:pPr>
      <w:bookmarkStart w:id="504" w:name="_Toc14985812"/>
      <w:r>
        <w:lastRenderedPageBreak/>
        <w:t xml:space="preserve">Appendix </w:t>
      </w:r>
      <w:r w:rsidR="00CB5028">
        <w:t>7</w:t>
      </w:r>
      <w:r w:rsidR="00C054BF" w:rsidRPr="00C054BF">
        <w:t>: Search Strategies:</w:t>
      </w:r>
      <w:bookmarkEnd w:id="504"/>
    </w:p>
    <w:p w:rsidR="00D84796" w:rsidRPr="00D84796" w:rsidRDefault="00002B6D" w:rsidP="00D84796">
      <w:pPr>
        <w:pStyle w:val="Heading3"/>
        <w:spacing w:before="0" w:after="200"/>
        <w:rPr>
          <w:rFonts w:eastAsia="Calibri"/>
          <w:lang w:eastAsia="en-GB"/>
        </w:rPr>
      </w:pPr>
      <w:bookmarkStart w:id="505" w:name="_Toc14985813"/>
      <w:r>
        <w:rPr>
          <w:rFonts w:eastAsia="Calibri"/>
          <w:lang w:eastAsia="en-GB"/>
        </w:rPr>
        <w:t>7</w:t>
      </w:r>
      <w:r w:rsidR="00D84796" w:rsidRPr="00D84796">
        <w:rPr>
          <w:rFonts w:eastAsia="Calibri"/>
          <w:lang w:eastAsia="en-GB"/>
        </w:rPr>
        <w:t>.1 Database: Ovid MEDLINE(R) &lt;1946 to June Week 3 2012&gt;</w:t>
      </w:r>
      <w:bookmarkEnd w:id="505"/>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     human*.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human genetics/ (12650304)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2     exp hemoglobinopathy/ (34949)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3     exp sickle cell/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SC disease/ or exp sickle cell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(16659)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4     exp sickle cell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or SCD*.</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(22638)</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     2 or 3 or 4 (40907)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     1 and 5 (37284)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     Ghana/ or Ghana*.</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developing country/ (62715)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8     6 and 7 (185)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9     human*.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human genetics/ (12650304)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10     exp hemoglobinopathy/ (34949)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11     exp sickle cell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or SCD*.</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(22638)</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12     Ghana/ or Ghana*.</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developing country/ (62715)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13     human*.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human genetics/ (12650304)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14     exp sickle cell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or SCD*.</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(22638)</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15     Ghana/ or Ghana*.</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developing country/ (62715)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16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(16659)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17     exp Hemoglobinopathies/ (34949)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18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Sickle/ (2590)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19     (Sickle and (blood or plasma)).</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=title, abstract, original title, name of substance word, subject heading word, protocol supplementary concept, rare disease supplementary concept, unique identifier] (6077)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20     (Sickled or sickling).</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=title, abstract, original title, name of substance word, subject heading word, protocol supplementary concept, rare disease supplementary concept, unique identifier] (1473)</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21     exp beta-Thalassemia/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next e next disease.mp. (6126)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22     exp </w:t>
      </w:r>
      <w:proofErr w:type="spellStart"/>
      <w:r w:rsidRPr="009C2278">
        <w:rPr>
          <w:rFonts w:ascii="Times New Roman" w:eastAsia="Arial Unicode MS" w:hAnsi="Times New Roman" w:cs="Times New Roman"/>
        </w:rPr>
        <w:t>Hemoglobins</w:t>
      </w:r>
      <w:proofErr w:type="spellEnd"/>
      <w:r w:rsidRPr="009C2278">
        <w:rPr>
          <w:rFonts w:ascii="Times New Roman" w:eastAsia="Arial Unicode MS" w:hAnsi="Times New Roman" w:cs="Times New Roman"/>
        </w:rPr>
        <w:t>/ or haemoglobin next e next disease.mp. (94886)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23     haemoglobin next d next disease.mp. or exp Hemoglobinopathies/ (34949)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24     exp beta-Thalassemia/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next d next disease.mp. (22200)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lastRenderedPageBreak/>
        <w:t xml:space="preserve">25     exp beta-Thalassemia/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next c next disease.mp. (22200)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26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Sickle/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next s.mp. (17783)</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27     haemoglobin next s.mp.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(16659)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28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A, Glycosylated/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next h next disease.mp. (35891)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29     exp Child/ or exp Adolescent/ or exp Genetic Diseases, Inborn/ or exp Adult/ or exp Hydroxyurea/ or exp Hemoglobinopathies/ or exp beta-Thalassemia/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or sickle next cell.mp. (6357565)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30     exp Adult/ or exp Child/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exp Adolescent/ or sickle-cell.mp.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Sickle/ or exp Hydroxyurea/ (6153411)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31     exp beta-Thalassemia/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next c next disease.mp. (22200)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32     THALASSEMIA.mp. or exp Thalassemia/ (20004)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33     9 or 10 or 11 or 13 or 14 or 16 or 17 or 18 or 19 or 20 or 21 or 22 or 23 or 24 or 25 or 26 or 27 or 28 or 29 or 30 or 31 or 32 (12779461)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34     12 and 33 (42008)</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35     exp Prenatal Diagnosis/ (55846)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36     prenatal*.</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(115930)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37     human*.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(12645304)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38     </w:t>
      </w:r>
      <w:proofErr w:type="spellStart"/>
      <w:r w:rsidRPr="009C2278">
        <w:rPr>
          <w:rFonts w:ascii="Times New Roman" w:eastAsia="Arial Unicode MS" w:hAnsi="Times New Roman" w:cs="Times New Roman"/>
        </w:rPr>
        <w:t>genetic.ti,ab</w:t>
      </w:r>
      <w:proofErr w:type="spellEnd"/>
      <w:r w:rsidRPr="009C2278">
        <w:rPr>
          <w:rFonts w:ascii="Times New Roman" w:eastAsia="Arial Unicode MS" w:hAnsi="Times New Roman" w:cs="Times New Roman"/>
        </w:rPr>
        <w:t>. (450289)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39     exp Genetic Testing/ or genetic*.</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(1136584)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40     exp Prenatal Diagnosis/ or exp Genetic </w:t>
      </w:r>
      <w:proofErr w:type="spellStart"/>
      <w:r w:rsidRPr="009C2278">
        <w:rPr>
          <w:rFonts w:ascii="Times New Roman" w:eastAsia="Arial Unicode MS" w:hAnsi="Times New Roman" w:cs="Times New Roman"/>
        </w:rPr>
        <w:t>Counseling</w:t>
      </w:r>
      <w:proofErr w:type="spellEnd"/>
      <w:r w:rsidRPr="009C2278">
        <w:rPr>
          <w:rFonts w:ascii="Times New Roman" w:eastAsia="Arial Unicode MS" w:hAnsi="Times New Roman" w:cs="Times New Roman"/>
        </w:rPr>
        <w:t>/ or prenatal testing.mp. (64330)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41     prenatal screening.mp. or exp Prenatal Diagnosis/ (56290)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42     health screening.mp. (2190)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43     screen*.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(417371)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44     prenatal </w:t>
      </w:r>
      <w:proofErr w:type="spellStart"/>
      <w:r w:rsidRPr="009C2278">
        <w:rPr>
          <w:rFonts w:ascii="Times New Roman" w:eastAsia="Arial Unicode MS" w:hAnsi="Times New Roman" w:cs="Times New Roman"/>
        </w:rPr>
        <w:t>diagnosis.ti,ab,kw</w:t>
      </w:r>
      <w:proofErr w:type="spellEnd"/>
      <w:r w:rsidRPr="009C2278">
        <w:rPr>
          <w:rFonts w:ascii="Times New Roman" w:eastAsia="Arial Unicode MS" w:hAnsi="Times New Roman" w:cs="Times New Roman"/>
        </w:rPr>
        <w:t>. (15776)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45     prenatal </w:t>
      </w:r>
      <w:proofErr w:type="spellStart"/>
      <w:r w:rsidRPr="009C2278">
        <w:rPr>
          <w:rFonts w:ascii="Times New Roman" w:eastAsia="Arial Unicode MS" w:hAnsi="Times New Roman" w:cs="Times New Roman"/>
        </w:rPr>
        <w:t>testing.ti,ab</w:t>
      </w:r>
      <w:proofErr w:type="spellEnd"/>
      <w:r w:rsidRPr="009C2278">
        <w:rPr>
          <w:rFonts w:ascii="Times New Roman" w:eastAsia="Arial Unicode MS" w:hAnsi="Times New Roman" w:cs="Times New Roman"/>
        </w:rPr>
        <w:t>. (801)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46     genetic </w:t>
      </w:r>
      <w:proofErr w:type="spellStart"/>
      <w:r w:rsidRPr="009C2278">
        <w:rPr>
          <w:rFonts w:ascii="Times New Roman" w:eastAsia="Arial Unicode MS" w:hAnsi="Times New Roman" w:cs="Times New Roman"/>
        </w:rPr>
        <w:t>testing.ti,ab</w:t>
      </w:r>
      <w:proofErr w:type="spellEnd"/>
      <w:r w:rsidRPr="009C2278">
        <w:rPr>
          <w:rFonts w:ascii="Times New Roman" w:eastAsia="Arial Unicode MS" w:hAnsi="Times New Roman" w:cs="Times New Roman"/>
        </w:rPr>
        <w:t>. (7362)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47     35 or 36 or 37 or 38 or 39 or 40 or 41 or 42 or 43 or 44 or 45 or 46 (13191900)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48     34 and 47 (40659)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lastRenderedPageBreak/>
        <w:t>49     PERCEPTION.mp. or exp Perception/ (344258)</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50     perception*.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(251999)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51     perception*.</w:t>
      </w:r>
      <w:proofErr w:type="spellStart"/>
      <w:r w:rsidRPr="009C2278">
        <w:rPr>
          <w:rFonts w:ascii="Times New Roman" w:eastAsia="Arial Unicode MS" w:hAnsi="Times New Roman" w:cs="Times New Roman"/>
        </w:rPr>
        <w:t>ti,ab</w:t>
      </w:r>
      <w:proofErr w:type="spellEnd"/>
      <w:r w:rsidRPr="009C2278">
        <w:rPr>
          <w:rFonts w:ascii="Times New Roman" w:eastAsia="Arial Unicode MS" w:hAnsi="Times New Roman" w:cs="Times New Roman"/>
        </w:rPr>
        <w:t>. (117201)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52     acceptability*.</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(13984)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53     </w:t>
      </w:r>
      <w:proofErr w:type="spellStart"/>
      <w:r w:rsidRPr="009C2278">
        <w:rPr>
          <w:rFonts w:ascii="Times New Roman" w:eastAsia="Arial Unicode MS" w:hAnsi="Times New Roman" w:cs="Times New Roman"/>
        </w:rPr>
        <w:t>acceptability.ti,ab</w:t>
      </w:r>
      <w:proofErr w:type="spellEnd"/>
      <w:r w:rsidRPr="009C2278">
        <w:rPr>
          <w:rFonts w:ascii="Times New Roman" w:eastAsia="Arial Unicode MS" w:hAnsi="Times New Roman" w:cs="Times New Roman"/>
        </w:rPr>
        <w:t>. (13983)</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54     acceptance*.</w:t>
      </w:r>
      <w:proofErr w:type="spellStart"/>
      <w:r w:rsidRPr="009C2278">
        <w:rPr>
          <w:rFonts w:ascii="Times New Roman" w:eastAsia="Arial Unicode MS" w:hAnsi="Times New Roman" w:cs="Times New Roman"/>
        </w:rPr>
        <w:t>ti,ab</w:t>
      </w:r>
      <w:proofErr w:type="spellEnd"/>
      <w:r w:rsidRPr="009C2278">
        <w:rPr>
          <w:rFonts w:ascii="Times New Roman" w:eastAsia="Arial Unicode MS" w:hAnsi="Times New Roman" w:cs="Times New Roman"/>
        </w:rPr>
        <w:t>. (36287)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55     exp "Patient Acceptance of Health Care"/ or accept*.</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(381692)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56     </w:t>
      </w:r>
      <w:proofErr w:type="spellStart"/>
      <w:r w:rsidRPr="009C2278">
        <w:rPr>
          <w:rFonts w:ascii="Times New Roman" w:eastAsia="Arial Unicode MS" w:hAnsi="Times New Roman" w:cs="Times New Roman"/>
        </w:rPr>
        <w:t>awareness.ti,ab</w:t>
      </w:r>
      <w:proofErr w:type="spellEnd"/>
      <w:r w:rsidRPr="009C2278">
        <w:rPr>
          <w:rFonts w:ascii="Times New Roman" w:eastAsia="Arial Unicode MS" w:hAnsi="Times New Roman" w:cs="Times New Roman"/>
        </w:rPr>
        <w:t>. (63080)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57     exp Attitude to Health/ or exp Attitude/ or attitude*.</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(401442)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58     </w:t>
      </w:r>
      <w:proofErr w:type="spellStart"/>
      <w:r w:rsidRPr="009C2278">
        <w:rPr>
          <w:rFonts w:ascii="Times New Roman" w:eastAsia="Arial Unicode MS" w:hAnsi="Times New Roman" w:cs="Times New Roman"/>
        </w:rPr>
        <w:t>attitude.ti,ab</w:t>
      </w:r>
      <w:proofErr w:type="spellEnd"/>
      <w:r w:rsidRPr="009C2278">
        <w:rPr>
          <w:rFonts w:ascii="Times New Roman" w:eastAsia="Arial Unicode MS" w:hAnsi="Times New Roman" w:cs="Times New Roman"/>
        </w:rPr>
        <w:t>. (26641)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59     </w:t>
      </w:r>
      <w:proofErr w:type="spellStart"/>
      <w:r w:rsidRPr="009C2278">
        <w:rPr>
          <w:rFonts w:ascii="Times New Roman" w:eastAsia="Arial Unicode MS" w:hAnsi="Times New Roman" w:cs="Times New Roman"/>
        </w:rPr>
        <w:t>knowlegde</w:t>
      </w:r>
      <w:proofErr w:type="spellEnd"/>
      <w:r w:rsidRPr="009C2278">
        <w:rPr>
          <w:rFonts w:ascii="Times New Roman" w:eastAsia="Arial Unicode MS" w:hAnsi="Times New Roman" w:cs="Times New Roman"/>
        </w:rPr>
        <w:t>*.</w:t>
      </w:r>
      <w:proofErr w:type="spellStart"/>
      <w:r w:rsidRPr="009C2278">
        <w:rPr>
          <w:rFonts w:ascii="Times New Roman" w:eastAsia="Arial Unicode MS" w:hAnsi="Times New Roman" w:cs="Times New Roman"/>
        </w:rPr>
        <w:t>ti,ab</w:t>
      </w:r>
      <w:proofErr w:type="spellEnd"/>
      <w:r w:rsidRPr="009C2278">
        <w:rPr>
          <w:rFonts w:ascii="Times New Roman" w:eastAsia="Arial Unicode MS" w:hAnsi="Times New Roman" w:cs="Times New Roman"/>
        </w:rPr>
        <w:t>. (15)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60     49 or 50 or 51 or 52 or 53 or 54 or 55 or 56 or 57 or 58 or 59 (1000952)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61     48 and 60 (5211)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62     exp Religion/ or religion*.</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(46834)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63     religion*.</w:t>
      </w:r>
      <w:proofErr w:type="spellStart"/>
      <w:r w:rsidRPr="009C2278">
        <w:rPr>
          <w:rFonts w:ascii="Times New Roman" w:eastAsia="Arial Unicode MS" w:hAnsi="Times New Roman" w:cs="Times New Roman"/>
        </w:rPr>
        <w:t>ti,ab</w:t>
      </w:r>
      <w:proofErr w:type="spellEnd"/>
      <w:r w:rsidRPr="009C2278">
        <w:rPr>
          <w:rFonts w:ascii="Times New Roman" w:eastAsia="Arial Unicode MS" w:hAnsi="Times New Roman" w:cs="Times New Roman"/>
        </w:rPr>
        <w:t>. (6756)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64     </w:t>
      </w:r>
      <w:proofErr w:type="spellStart"/>
      <w:r w:rsidRPr="009C2278">
        <w:rPr>
          <w:rFonts w:ascii="Times New Roman" w:eastAsia="Arial Unicode MS" w:hAnsi="Times New Roman" w:cs="Times New Roman"/>
        </w:rPr>
        <w:t>religio</w:t>
      </w:r>
      <w:proofErr w:type="spellEnd"/>
      <w:r w:rsidRPr="009C2278">
        <w:rPr>
          <w:rFonts w:ascii="Times New Roman" w:eastAsia="Arial Unicode MS" w:hAnsi="Times New Roman" w:cs="Times New Roman"/>
        </w:rPr>
        <w:t>*.</w:t>
      </w:r>
      <w:proofErr w:type="spellStart"/>
      <w:r w:rsidRPr="009C2278">
        <w:rPr>
          <w:rFonts w:ascii="Times New Roman" w:eastAsia="Arial Unicode MS" w:hAnsi="Times New Roman" w:cs="Times New Roman"/>
        </w:rPr>
        <w:t>ti,ab</w:t>
      </w:r>
      <w:proofErr w:type="spellEnd"/>
      <w:r w:rsidRPr="009C2278">
        <w:rPr>
          <w:rFonts w:ascii="Times New Roman" w:eastAsia="Arial Unicode MS" w:hAnsi="Times New Roman" w:cs="Times New Roman"/>
        </w:rPr>
        <w:t>. (18762)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65     exp Culture/ or culture*.</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(1227749)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66     exp Self Concept/ or exp Attitude/ or stigma*.</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Social Stigma/ (303166)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67     exp Chronic Disease/ (207483)</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68     social*.</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or exp Social Perception/ or exp Social Stigma/ (452810)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69     perspective*.</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(137686)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70     62 or 63 or 64 or 65 or 66 or 67 or 68 or 69 (2188960)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71     61 and 70 (3297)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72     exp Africa, Western/ or exp Africa, Northern/ or exp South Africa/ or exp Africa, Eastern/ or AFRICA$.mp. or exp "Africa South of the Sahara"/ or exp Africa, Central/ or exp Africa/ or exp Africa, Southern/ (264219)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73     GHANA.mp. or exp Ghana/ (4657)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74     </w:t>
      </w:r>
      <w:proofErr w:type="spellStart"/>
      <w:r w:rsidRPr="009C2278">
        <w:rPr>
          <w:rFonts w:ascii="Times New Roman" w:eastAsia="Arial Unicode MS" w:hAnsi="Times New Roman" w:cs="Times New Roman"/>
        </w:rPr>
        <w:t>ghana</w:t>
      </w:r>
      <w:proofErr w:type="spellEnd"/>
      <w:r w:rsidRPr="009C2278">
        <w:rPr>
          <w:rFonts w:ascii="Times New Roman" w:eastAsia="Arial Unicode MS" w:hAnsi="Times New Roman" w:cs="Times New Roman"/>
        </w:rPr>
        <w:t>*.</w:t>
      </w:r>
      <w:proofErr w:type="spellStart"/>
      <w:r w:rsidRPr="009C2278">
        <w:rPr>
          <w:rFonts w:ascii="Times New Roman" w:eastAsia="Arial Unicode MS" w:hAnsi="Times New Roman" w:cs="Times New Roman"/>
        </w:rPr>
        <w:t>ti,ab</w:t>
      </w:r>
      <w:proofErr w:type="spellEnd"/>
      <w:r w:rsidRPr="009C2278">
        <w:rPr>
          <w:rFonts w:ascii="Times New Roman" w:eastAsia="Arial Unicode MS" w:hAnsi="Times New Roman" w:cs="Times New Roman"/>
        </w:rPr>
        <w:t>. (4086)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75     exp Nigeria/ or </w:t>
      </w:r>
      <w:proofErr w:type="spellStart"/>
      <w:r w:rsidRPr="009C2278">
        <w:rPr>
          <w:rFonts w:ascii="Times New Roman" w:eastAsia="Arial Unicode MS" w:hAnsi="Times New Roman" w:cs="Times New Roman"/>
        </w:rPr>
        <w:t>nigeria</w:t>
      </w:r>
      <w:proofErr w:type="spellEnd"/>
      <w:r w:rsidRPr="009C2278">
        <w:rPr>
          <w:rFonts w:ascii="Times New Roman" w:eastAsia="Arial Unicode MS" w:hAnsi="Times New Roman" w:cs="Times New Roman"/>
        </w:rPr>
        <w:t>*.</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(22182)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76     benin.mp. or exp Benin/ (2130)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lastRenderedPageBreak/>
        <w:t>77     cameroon.mp. or exp Cameroon/ (3935)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78     72 or 73 or 74 or 75 or 76 or 77 (267456)</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79     71 and 78 (1360)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80     Mediterranean An?emia.mp. or exp beta-Thalassemia/ (6157)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81     exp beta-Thalassemia/ or exp alpha-Thalassemia/ or exp Thalassemia/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H/ or Hb H disease.mp. or exp </w:t>
      </w:r>
      <w:proofErr w:type="spellStart"/>
      <w:r w:rsidRPr="009C2278">
        <w:rPr>
          <w:rFonts w:ascii="Times New Roman" w:eastAsia="Arial Unicode MS" w:hAnsi="Times New Roman" w:cs="Times New Roman"/>
        </w:rPr>
        <w:t>Hemoglobins</w:t>
      </w:r>
      <w:proofErr w:type="spellEnd"/>
      <w:r w:rsidRPr="009C2278">
        <w:rPr>
          <w:rFonts w:ascii="Times New Roman" w:eastAsia="Arial Unicode MS" w:hAnsi="Times New Roman" w:cs="Times New Roman"/>
        </w:rPr>
        <w:t>, Abnormal/ (25330)</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82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SD.mp.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Sickle/ (17791)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83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Sickle/ or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SE.mp.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(17783)</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84     Haemoglobin SE.mp. (2)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85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Sickle/ or exp Hemoglobinopathies/ or Hb SE.mp. (35857)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86     Haemoglobin SD.mp.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(16659)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87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Sickle/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or Hb SE disease.mp. or exp beta-Thalassemia/ (23279)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88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or Hb SD disease.mp. or exp Hemoglobinopathies/ (34949)</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89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C/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SC Disease/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xml:space="preserve"> C Disease/ or Haemoglobin SC.mp. (17212)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90     Hb SC disease.mp. (35)</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91     exp Child/ or exp Thalassemia/ or exp Adult/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Sickle Cell/ or Sickle beta thalassaemia.mp. or exp Sickle Cell Trait/ (5994711)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92     (Traits or Carriers or </w:t>
      </w:r>
      <w:proofErr w:type="spellStart"/>
      <w:r w:rsidRPr="009C2278">
        <w:rPr>
          <w:rFonts w:ascii="Times New Roman" w:eastAsia="Arial Unicode MS" w:hAnsi="Times New Roman" w:cs="Times New Roman"/>
        </w:rPr>
        <w:t>Sicklers</w:t>
      </w:r>
      <w:proofErr w:type="spellEnd"/>
      <w:r w:rsidRPr="009C2278">
        <w:rPr>
          <w:rFonts w:ascii="Times New Roman" w:eastAsia="Arial Unicode MS" w:hAnsi="Times New Roman" w:cs="Times New Roman"/>
        </w:rPr>
        <w:t>).</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=title, abstract, original title, name of substance word, subject heading word, protocol supplementary concept, rare disease supplementary concept, unique identifier] (122701)</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93     (Sickle adj2 disease).</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 [</w:t>
      </w:r>
      <w:proofErr w:type="spellStart"/>
      <w:r w:rsidRPr="009C2278">
        <w:rPr>
          <w:rFonts w:ascii="Times New Roman" w:eastAsia="Arial Unicode MS" w:hAnsi="Times New Roman" w:cs="Times New Roman"/>
        </w:rPr>
        <w:t>mp</w:t>
      </w:r>
      <w:proofErr w:type="spellEnd"/>
      <w:r w:rsidRPr="009C2278">
        <w:rPr>
          <w:rFonts w:ascii="Times New Roman" w:eastAsia="Arial Unicode MS" w:hAnsi="Times New Roman" w:cs="Times New Roman"/>
        </w:rPr>
        <w:t>=title, abstract, original title, name of substance word, subject heading word, protocol supplementary concept, rare disease supplementary concept, unique identifier] (8127)</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 xml:space="preserve">94     exp Adult/ or exp Child/ or exp </w:t>
      </w:r>
      <w:proofErr w:type="spellStart"/>
      <w:r w:rsidRPr="009C2278">
        <w:rPr>
          <w:rFonts w:ascii="Times New Roman" w:eastAsia="Arial Unicode MS" w:hAnsi="Times New Roman" w:cs="Times New Roman"/>
        </w:rPr>
        <w:t>Anemia</w:t>
      </w:r>
      <w:proofErr w:type="spellEnd"/>
      <w:r w:rsidRPr="009C2278">
        <w:rPr>
          <w:rFonts w:ascii="Times New Roman" w:eastAsia="Arial Unicode MS" w:hAnsi="Times New Roman" w:cs="Times New Roman"/>
        </w:rPr>
        <w:t xml:space="preserve">, Sickle Cell/ or exp Adolescent/ or Sickle cell$.mp. or exp </w:t>
      </w:r>
      <w:proofErr w:type="spellStart"/>
      <w:r w:rsidRPr="009C2278">
        <w:rPr>
          <w:rFonts w:ascii="Times New Roman" w:eastAsia="Arial Unicode MS" w:hAnsi="Times New Roman" w:cs="Times New Roman"/>
        </w:rPr>
        <w:t>Hemoglobin</w:t>
      </w:r>
      <w:proofErr w:type="spellEnd"/>
      <w:r w:rsidRPr="009C2278">
        <w:rPr>
          <w:rFonts w:ascii="Times New Roman" w:eastAsia="Arial Unicode MS" w:hAnsi="Times New Roman" w:cs="Times New Roman"/>
        </w:rPr>
        <w:t>, Sickle/ or exp Hydroxyurea/ (6153442)</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95     80 or 81 or 82 or 83 or 84 or 85 or 86 or 87 or 88 or 89 or 90 or 91 or 92 or 93 or 94 (6247424)</w:t>
      </w:r>
    </w:p>
    <w:p w:rsidR="00D84796" w:rsidRPr="009C2278" w:rsidRDefault="00D84796" w:rsidP="00D84796">
      <w:pPr>
        <w:spacing w:line="276" w:lineRule="auto"/>
        <w:rPr>
          <w:rFonts w:ascii="Times New Roman" w:eastAsia="Arial Unicode MS" w:hAnsi="Times New Roman" w:cs="Times New Roman"/>
        </w:rPr>
      </w:pPr>
      <w:r w:rsidRPr="009C2278">
        <w:rPr>
          <w:rFonts w:ascii="Times New Roman" w:eastAsia="Arial Unicode MS" w:hAnsi="Times New Roman" w:cs="Times New Roman"/>
        </w:rPr>
        <w:t>96     79 and 95 (812)</w:t>
      </w:r>
    </w:p>
    <w:p w:rsidR="00D84796" w:rsidRPr="009C2278" w:rsidRDefault="00D84796" w:rsidP="00D84796">
      <w:pPr>
        <w:rPr>
          <w:rFonts w:ascii="Times New Roman" w:eastAsia="Calibri" w:hAnsi="Times New Roman" w:cs="Times New Roman"/>
        </w:rPr>
      </w:pPr>
      <w:r w:rsidRPr="009C2278">
        <w:rPr>
          <w:rFonts w:ascii="Times New Roman" w:eastAsia="Arial Unicode MS" w:hAnsi="Times New Roman" w:cs="Times New Roman"/>
        </w:rPr>
        <w:t>***************************</w:t>
      </w:r>
    </w:p>
    <w:p w:rsidR="009C2278" w:rsidRDefault="009C2278" w:rsidP="00D84796">
      <w:pPr>
        <w:pStyle w:val="Heading3"/>
        <w:spacing w:before="0" w:after="200"/>
        <w:rPr>
          <w:rFonts w:eastAsia="Times New Roman"/>
          <w:lang w:eastAsia="en-GB"/>
        </w:rPr>
      </w:pPr>
      <w:bookmarkStart w:id="506" w:name="_Toc405160251"/>
      <w:r>
        <w:rPr>
          <w:rFonts w:eastAsia="Times New Roman"/>
          <w:lang w:eastAsia="en-GB"/>
        </w:rPr>
        <w:br w:type="page"/>
      </w:r>
    </w:p>
    <w:p w:rsidR="00D84796" w:rsidRPr="00D84796" w:rsidRDefault="00002B6D" w:rsidP="00D84796">
      <w:pPr>
        <w:pStyle w:val="Heading3"/>
        <w:spacing w:before="0" w:after="200"/>
        <w:rPr>
          <w:rFonts w:eastAsia="Times New Roman"/>
          <w:lang w:eastAsia="en-GB"/>
        </w:rPr>
      </w:pPr>
      <w:bookmarkStart w:id="507" w:name="_Toc14985814"/>
      <w:r>
        <w:rPr>
          <w:rFonts w:eastAsia="Times New Roman"/>
          <w:lang w:eastAsia="en-GB"/>
        </w:rPr>
        <w:lastRenderedPageBreak/>
        <w:t>7</w:t>
      </w:r>
      <w:r w:rsidR="00D84796" w:rsidRPr="00D84796">
        <w:rPr>
          <w:rFonts w:eastAsia="Times New Roman"/>
          <w:lang w:eastAsia="en-GB"/>
        </w:rPr>
        <w:t xml:space="preserve">.2 Database: </w:t>
      </w:r>
      <w:proofErr w:type="spellStart"/>
      <w:r w:rsidR="00D84796" w:rsidRPr="00D84796">
        <w:rPr>
          <w:rFonts w:eastAsia="Times New Roman"/>
          <w:lang w:eastAsia="en-GB"/>
        </w:rPr>
        <w:t>CINAHL</w:t>
      </w:r>
      <w:bookmarkEnd w:id="506"/>
      <w:bookmarkEnd w:id="507"/>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32"/>
        <w:gridCol w:w="3039"/>
        <w:gridCol w:w="1909"/>
        <w:gridCol w:w="1117"/>
        <w:gridCol w:w="867"/>
        <w:gridCol w:w="126"/>
      </w:tblGrid>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jc w:val="center"/>
              <w:rPr>
                <w:rFonts w:ascii="Times New Roman" w:eastAsia="Times New Roman" w:hAnsi="Times New Roman" w:cs="Times New Roman"/>
                <w:b/>
                <w:bCs/>
                <w:sz w:val="20"/>
                <w:szCs w:val="20"/>
                <w:lang w:eastAsia="en-GB"/>
              </w:rPr>
            </w:pPr>
            <w:r w:rsidRPr="009C2278">
              <w:rPr>
                <w:rFonts w:ascii="Times New Roman" w:eastAsia="Times New Roman" w:hAnsi="Times New Roman" w:cs="Times New Roman"/>
                <w:b/>
                <w:bCs/>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jc w:val="center"/>
              <w:rPr>
                <w:rFonts w:ascii="Times New Roman" w:eastAsia="Times New Roman" w:hAnsi="Times New Roman" w:cs="Times New Roman"/>
                <w:b/>
                <w:bCs/>
                <w:sz w:val="20"/>
                <w:szCs w:val="20"/>
                <w:lang w:eastAsia="en-GB"/>
              </w:rPr>
            </w:pPr>
            <w:r w:rsidRPr="009C2278">
              <w:rPr>
                <w:rFonts w:ascii="Times New Roman" w:eastAsia="Times New Roman" w:hAnsi="Times New Roman" w:cs="Times New Roman"/>
                <w:b/>
                <w:bCs/>
                <w:sz w:val="20"/>
                <w:szCs w:val="20"/>
                <w:lang w:eastAsia="en-GB"/>
              </w:rPr>
              <w:t>Query</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jc w:val="center"/>
              <w:rPr>
                <w:rFonts w:ascii="Times New Roman" w:eastAsia="Times New Roman" w:hAnsi="Times New Roman" w:cs="Times New Roman"/>
                <w:b/>
                <w:bCs/>
                <w:sz w:val="20"/>
                <w:szCs w:val="20"/>
                <w:lang w:eastAsia="en-GB"/>
              </w:rPr>
            </w:pPr>
            <w:r w:rsidRPr="009C2278">
              <w:rPr>
                <w:rFonts w:ascii="Times New Roman" w:eastAsia="Times New Roman" w:hAnsi="Times New Roman" w:cs="Times New Roman"/>
                <w:b/>
                <w:bCs/>
                <w:sz w:val="20"/>
                <w:szCs w:val="20"/>
                <w:lang w:eastAsia="en-GB"/>
              </w:rPr>
              <w:t>Limiters/Expanders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jc w:val="center"/>
              <w:rPr>
                <w:rFonts w:ascii="Times New Roman" w:eastAsia="Times New Roman" w:hAnsi="Times New Roman" w:cs="Times New Roman"/>
                <w:b/>
                <w:bCs/>
                <w:sz w:val="20"/>
                <w:szCs w:val="20"/>
                <w:lang w:eastAsia="en-GB"/>
              </w:rPr>
            </w:pPr>
            <w:r w:rsidRPr="009C2278">
              <w:rPr>
                <w:rFonts w:ascii="Times New Roman" w:eastAsia="Times New Roman" w:hAnsi="Times New Roman" w:cs="Times New Roman"/>
                <w:b/>
                <w:bCs/>
                <w:sz w:val="20"/>
                <w:szCs w:val="20"/>
                <w:lang w:eastAsia="en-GB"/>
              </w:rPr>
              <w:t>Last Run Via</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jc w:val="center"/>
              <w:rPr>
                <w:rFonts w:ascii="Times New Roman" w:eastAsia="Times New Roman" w:hAnsi="Times New Roman" w:cs="Times New Roman"/>
                <w:b/>
                <w:bCs/>
                <w:sz w:val="24"/>
                <w:szCs w:val="24"/>
                <w:lang w:eastAsia="en-GB"/>
              </w:rPr>
            </w:pPr>
            <w:r w:rsidRPr="00D84796">
              <w:rPr>
                <w:rFonts w:ascii="Times New Roman" w:eastAsia="Times New Roman" w:hAnsi="Times New Roman" w:cs="Times New Roman"/>
                <w:b/>
                <w:bCs/>
                <w:sz w:val="24"/>
                <w:szCs w:val="24"/>
                <w:lang w:eastAsia="en-GB"/>
              </w:rPr>
              <w:t>Results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jc w:val="center"/>
              <w:rPr>
                <w:rFonts w:ascii="Times New Roman" w:eastAsia="Times New Roman" w:hAnsi="Times New Roman" w:cs="Times New Roman"/>
                <w:b/>
                <w:bCs/>
                <w:vanish/>
                <w:sz w:val="24"/>
                <w:szCs w:val="24"/>
                <w:lang w:eastAsia="en-GB"/>
              </w:rPr>
            </w:pPr>
            <w:r w:rsidRPr="00D84796">
              <w:rPr>
                <w:rFonts w:ascii="Times New Roman" w:eastAsia="Times New Roman" w:hAnsi="Times New Roman" w:cs="Times New Roman"/>
                <w:b/>
                <w:bCs/>
                <w:vanish/>
                <w:sz w:val="24"/>
                <w:szCs w:val="24"/>
                <w:lang w:eastAsia="en-GB"/>
              </w:rPr>
              <w:t>Action</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S81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S26 and S76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118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3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S81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S80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S32 or S33 or S34 or S35 or S36 or S37 or S38 or S39 or S40 or S41 or S42 or S43 or S44 or S45 or S46 or S47 or S48 or S49 or S50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9812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3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S80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S54 or S55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270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3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(S56 and S57) AND (S51 or S52 or S53)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3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S56 and S57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64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3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S58 or S59 or S60 or S61 or S62 or S63 or S64 or S65 or S66 or S67 or S68 or S69 or S70 or S71 or S72 or S73 or S74 or S75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5923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sickle-cell</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lastRenderedPageBreak/>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2138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 next cell)</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next h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374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next h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2088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hemoglobinopath</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258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haemoglobinopath</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89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(Sickled or sickling)</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47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 and (blood or plasma)</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544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next e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r>
            <w:r w:rsidRPr="009C2278">
              <w:rPr>
                <w:rFonts w:ascii="Times New Roman" w:eastAsia="Times New Roman" w:hAnsi="Times New Roman" w:cs="Times New Roman"/>
                <w:sz w:val="20"/>
                <w:szCs w:val="20"/>
                <w:lang w:eastAsia="en-GB"/>
              </w:rPr>
              <w:lastRenderedPageBreak/>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2027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4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next e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349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next d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365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next d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2106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next c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2304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next c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620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haemoglobin next </w:t>
            </w:r>
            <w:proofErr w:type="spellStart"/>
            <w:r w:rsidRPr="009C2278">
              <w:rPr>
                <w:rFonts w:ascii="Times New Roman" w:eastAsia="Times New Roman" w:hAnsi="Times New Roman" w:cs="Times New Roman"/>
                <w:sz w:val="20"/>
                <w:szCs w:val="20"/>
                <w:lang w:eastAsia="en-GB"/>
              </w:rPr>
              <w:t>sc</w:t>
            </w:r>
            <w:proofErr w:type="spellEnd"/>
            <w:r w:rsidRPr="009C2278">
              <w:rPr>
                <w:rFonts w:ascii="Times New Roman" w:eastAsia="Times New Roman" w:hAnsi="Times New Roman" w:cs="Times New Roman"/>
                <w:sz w:val="20"/>
                <w:szCs w:val="20"/>
                <w:lang w:eastAsia="en-GB"/>
              </w:rPr>
              <w:t xml:space="preserve">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332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next </w:t>
            </w:r>
            <w:proofErr w:type="spellStart"/>
            <w:r w:rsidRPr="009C2278">
              <w:rPr>
                <w:rFonts w:ascii="Times New Roman" w:eastAsia="Times New Roman" w:hAnsi="Times New Roman" w:cs="Times New Roman"/>
                <w:sz w:val="20"/>
                <w:szCs w:val="20"/>
                <w:lang w:eastAsia="en-GB"/>
              </w:rPr>
              <w:t>sc</w:t>
            </w:r>
            <w:proofErr w:type="spellEnd"/>
            <w:r w:rsidRPr="009C2278">
              <w:rPr>
                <w:rFonts w:ascii="Times New Roman" w:eastAsia="Times New Roman" w:hAnsi="Times New Roman" w:cs="Times New Roman"/>
                <w:sz w:val="20"/>
                <w:szCs w:val="20"/>
                <w:lang w:eastAsia="en-GB"/>
              </w:rPr>
              <w:t xml:space="preserve"> next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 xml:space="preserve">Search Screen - Advanced </w:t>
            </w:r>
            <w:r w:rsidRPr="009C2278">
              <w:rPr>
                <w:rFonts w:ascii="Times New Roman" w:eastAsia="Times New Roman" w:hAnsi="Times New Roman" w:cs="Times New Roman"/>
                <w:sz w:val="20"/>
                <w:szCs w:val="20"/>
                <w:lang w:eastAsia="en-GB"/>
              </w:rPr>
              <w:lastRenderedPageBreak/>
              <w:t>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1875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next 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361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next 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Self esteem</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5771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5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Self management</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4898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Hemoglobinopathies/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238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Abnormal/</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Consumer participation/</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8846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lastRenderedPageBreak/>
              <w:t>S52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Attitudes to health/</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900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Patient Acceptance of Health Care/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Mediterranean </w:t>
            </w:r>
            <w:proofErr w:type="spellStart"/>
            <w:r w:rsidRPr="009C2278">
              <w:rPr>
                <w:rFonts w:ascii="Times New Roman" w:eastAsia="Times New Roman" w:hAnsi="Times New Roman" w:cs="Times New Roman"/>
                <w:sz w:val="20"/>
                <w:szCs w:val="20"/>
                <w:lang w:eastAsia="en-GB"/>
              </w:rPr>
              <w:t>An?emia</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Thl#s</w:t>
            </w:r>
            <w:proofErr w:type="spellEnd"/>
            <w:r w:rsidRPr="009C2278">
              <w:rPr>
                <w:rFonts w:ascii="Times New Roman" w:eastAsia="Times New Roman" w:hAnsi="Times New Roman" w:cs="Times New Roman"/>
                <w:sz w:val="20"/>
                <w:szCs w:val="20"/>
                <w:lang w:eastAsia="en-GB"/>
              </w:rPr>
              <w:t>??</w:t>
            </w:r>
            <w:proofErr w:type="spellStart"/>
            <w:r w:rsidRPr="009C2278">
              <w:rPr>
                <w:rFonts w:ascii="Times New Roman" w:eastAsia="Times New Roman" w:hAnsi="Times New Roman" w:cs="Times New Roman"/>
                <w:sz w:val="20"/>
                <w:szCs w:val="20"/>
                <w:lang w:eastAsia="en-GB"/>
              </w:rPr>
              <w:t>emi</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Hb H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SD</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6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 xml:space="preserve">Search </w:t>
            </w:r>
            <w:r w:rsidRPr="009C2278">
              <w:rPr>
                <w:rFonts w:ascii="Times New Roman" w:eastAsia="Times New Roman" w:hAnsi="Times New Roman" w:cs="Times New Roman"/>
                <w:sz w:val="20"/>
                <w:szCs w:val="20"/>
                <w:lang w:eastAsia="en-GB"/>
              </w:rPr>
              <w:lastRenderedPageBreak/>
              <w:t>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Hb 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SD</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Hb SE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221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Hb SD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246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SC</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Hb SC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214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 beta thalassaemia</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r>
            <w:r w:rsidRPr="009C2278">
              <w:rPr>
                <w:rFonts w:ascii="Times New Roman" w:eastAsia="Times New Roman" w:hAnsi="Times New Roman" w:cs="Times New Roman"/>
                <w:sz w:val="20"/>
                <w:szCs w:val="20"/>
                <w:lang w:eastAsia="en-GB"/>
              </w:rPr>
              <w:lastRenderedPageBreak/>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11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2147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7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tabs>
                <w:tab w:val="left" w:pos="2656"/>
              </w:tabs>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Traits or Carriers or (</w:t>
            </w:r>
            <w:proofErr w:type="spellStart"/>
            <w:r w:rsidRPr="009C2278">
              <w:rPr>
                <w:rFonts w:ascii="Times New Roman" w:eastAsia="Times New Roman" w:hAnsi="Times New Roman" w:cs="Times New Roman"/>
                <w:sz w:val="20"/>
                <w:szCs w:val="20"/>
                <w:lang w:eastAsia="en-GB"/>
              </w:rPr>
              <w:t>Sicklers</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7314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 adj2 disease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Sickle cell$</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2138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Haemoglobin disorder$</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roofErr w:type="spellStart"/>
            <w:r w:rsidRPr="009C2278">
              <w:rPr>
                <w:rFonts w:ascii="Times New Roman" w:eastAsia="Times New Roman" w:hAnsi="Times New Roman" w:cs="Times New Roman"/>
                <w:sz w:val="20"/>
                <w:szCs w:val="20"/>
                <w:lang w:eastAsia="en-GB"/>
              </w:rPr>
              <w:t>Hemoglobin</w:t>
            </w:r>
            <w:proofErr w:type="spellEnd"/>
            <w:r w:rsidRPr="009C2278">
              <w:rPr>
                <w:rFonts w:ascii="Times New Roman" w:eastAsia="Times New Roman" w:hAnsi="Times New Roman" w:cs="Times New Roman"/>
                <w:sz w:val="20"/>
                <w:szCs w:val="20"/>
                <w:lang w:eastAsia="en-GB"/>
              </w:rPr>
              <w:t xml:space="preserve"> disorder$</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References Available; Abstract Available; Peer Reviewed; Research Article;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S28 and S30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35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(MH "Prenatal Diagnosis+")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Search modes - </w:t>
            </w:r>
            <w:r w:rsidRPr="009C2278">
              <w:rPr>
                <w:rFonts w:ascii="Times New Roman" w:eastAsia="Times New Roman" w:hAnsi="Times New Roman" w:cs="Times New Roman"/>
                <w:sz w:val="20"/>
                <w:szCs w:val="20"/>
                <w:lang w:eastAsia="en-GB"/>
              </w:rPr>
              <w:lastRenderedPageBreak/>
              <w:t>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lastRenderedPageBreak/>
              <w:t xml:space="preserve">Interface - </w:t>
            </w:r>
            <w:r w:rsidRPr="009C2278">
              <w:rPr>
                <w:rFonts w:ascii="Times New Roman" w:eastAsia="Times New Roman" w:hAnsi="Times New Roman" w:cs="Times New Roman"/>
                <w:sz w:val="20"/>
                <w:szCs w:val="20"/>
                <w:lang w:eastAsia="en-GB"/>
              </w:rPr>
              <w:lastRenderedPageBreak/>
              <w:t>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5514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"Perception and decision making" AND (MH "Decision Making, Ethical") AND (MH "Decision Making, Family/</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Sickle cell </w:t>
            </w:r>
            <w:proofErr w:type="spellStart"/>
            <w:r w:rsidRPr="009C2278">
              <w:rPr>
                <w:rFonts w:ascii="Times New Roman" w:eastAsia="Times New Roman" w:hAnsi="Times New Roman" w:cs="Times New Roman"/>
                <w:sz w:val="20"/>
                <w:szCs w:val="20"/>
                <w:lang w:eastAsia="en-GB"/>
              </w:rPr>
              <w:t>anemia</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1862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Genetic Screening</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5200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8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 or S2 or S3 or S4 or S5 or S6 or S7 or S8 or S9 or S10 or S11 or S12 or S13 or S14 or S15 or S16 or S17 or S18 or S19 or S20 or S21 or S22 or S23 or S24 or S25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16218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"Ghana") OR "Ghana"</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52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"Religion"</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922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"Cultural Sensitivity") OR (MM "Cultural Values") OR (MM "Culture+")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Limiters - English Language; Abstract Available; Peer Reviewed; Exclude </w:t>
            </w:r>
            <w:r w:rsidRPr="009C2278">
              <w:rPr>
                <w:rFonts w:ascii="Times New Roman" w:eastAsia="Times New Roman" w:hAnsi="Times New Roman" w:cs="Times New Roman"/>
                <w:sz w:val="20"/>
                <w:szCs w:val="20"/>
                <w:lang w:eastAsia="en-GB"/>
              </w:rPr>
              <w:lastRenderedPageBreak/>
              <w:t>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lastRenderedPageBreak/>
              <w:t>Interface - EBSCOhost</w:t>
            </w:r>
            <w:r w:rsidRPr="009C2278">
              <w:rPr>
                <w:rFonts w:ascii="Times New Roman" w:eastAsia="Times New Roman" w:hAnsi="Times New Roman" w:cs="Times New Roman"/>
                <w:sz w:val="20"/>
                <w:szCs w:val="20"/>
                <w:lang w:eastAsia="en-GB"/>
              </w:rPr>
              <w:br/>
              <w:t xml:space="preserve">Search Screen - </w:t>
            </w:r>
            <w:r w:rsidRPr="009C2278">
              <w:rPr>
                <w:rFonts w:ascii="Times New Roman" w:eastAsia="Times New Roman" w:hAnsi="Times New Roman" w:cs="Times New Roman"/>
                <w:sz w:val="20"/>
                <w:szCs w:val="20"/>
                <w:lang w:eastAsia="en-GB"/>
              </w:rPr>
              <w:lastRenderedPageBreak/>
              <w:t>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3773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"West Africa"</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"Africa+") OR (MM "Africa South of the Sahara+") OR (MM "Africa, Western+") OR (MM "Africa, Central+") OR (MM "Africa, Eastern+") OR (MM "Africa, Northern+") OR (MM "Africa, Southern+")</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"Cognition+/MT/</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 OR (MM "Cultural Sensitivity/EH/FG/PC")</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(MM "Acceptance: Health Status (Iowa </w:t>
            </w:r>
            <w:proofErr w:type="spellStart"/>
            <w:r w:rsidRPr="009C2278">
              <w:rPr>
                <w:rFonts w:ascii="Times New Roman" w:eastAsia="Times New Roman" w:hAnsi="Times New Roman" w:cs="Times New Roman"/>
                <w:sz w:val="20"/>
                <w:szCs w:val="20"/>
                <w:lang w:eastAsia="en-GB"/>
              </w:rPr>
              <w:t>NOC</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(MM "Acceptance: Health Status (Iowa </w:t>
            </w:r>
            <w:proofErr w:type="spellStart"/>
            <w:r w:rsidRPr="009C2278">
              <w:rPr>
                <w:rFonts w:ascii="Times New Roman" w:eastAsia="Times New Roman" w:hAnsi="Times New Roman" w:cs="Times New Roman"/>
                <w:sz w:val="20"/>
                <w:szCs w:val="20"/>
                <w:lang w:eastAsia="en-GB"/>
              </w:rPr>
              <w:t>NOC</w:t>
            </w:r>
            <w:proofErr w:type="spellEnd"/>
            <w:r w:rsidRPr="009C2278">
              <w:rPr>
                <w:rFonts w:ascii="Times New Roman" w:eastAsia="Times New Roman" w:hAnsi="Times New Roman" w:cs="Times New Roman"/>
                <w:sz w:val="20"/>
                <w:szCs w:val="20"/>
                <w:lang w:eastAsia="en-GB"/>
              </w:rPr>
              <w:t>)") OR (MM "Cultural Deprivation") OR "Acceptances"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"Perception+")</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1395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9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"Decision Making, Family") OR (MM "Decision Making, Ethical") OR (MM "Decision Making+/</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 xml:space="preserve">Search modes - </w:t>
            </w:r>
            <w:r w:rsidRPr="009C2278">
              <w:rPr>
                <w:rFonts w:ascii="Times New Roman" w:eastAsia="Times New Roman" w:hAnsi="Times New Roman" w:cs="Times New Roman"/>
                <w:sz w:val="20"/>
                <w:szCs w:val="20"/>
                <w:lang w:eastAsia="en-GB"/>
              </w:rPr>
              <w:lastRenderedPageBreak/>
              <w:t>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lastRenderedPageBreak/>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lastRenderedPageBreak/>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147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"Genetic Screening") OR (MM "Health Screening+") OR (MM "Prenatal Diagnosis+")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740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"prenatal testing"</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"Parental Attitudes+") OR "Attitudes" OR (MM "Physical Therapist Attitudes/PC/</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9957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xml:space="preserve"> sickle cell" Or (MM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Sickle Cell+") OR (MM "Sickle Cell Trait")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xml:space="preserve"> sickle cell" AND (MM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Sickle Cell+") AND (MM "Sickle Cell Trait")</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5"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S11</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"Health Screening+") AND (MM "Genetic Screening")</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66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6"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S10</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S9</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"Health Screening+") OR (MM "Genetic Screening")</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660</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7"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S9</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"Prenatal Diagnosis+") OR "Prenatal diagnosis"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Limiters - English Language; Abstract </w:t>
            </w:r>
            <w:r w:rsidRPr="009C2278">
              <w:rPr>
                <w:rFonts w:ascii="Times New Roman" w:eastAsia="Times New Roman" w:hAnsi="Times New Roman" w:cs="Times New Roman"/>
                <w:sz w:val="20"/>
                <w:szCs w:val="20"/>
                <w:lang w:eastAsia="en-GB"/>
              </w:rPr>
              <w:lastRenderedPageBreak/>
              <w:t>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lastRenderedPageBreak/>
              <w:t>Interface - EBSCOhost</w:t>
            </w:r>
            <w:r w:rsidRPr="009C2278">
              <w:rPr>
                <w:rFonts w:ascii="Times New Roman" w:eastAsia="Times New Roman" w:hAnsi="Times New Roman" w:cs="Times New Roman"/>
                <w:sz w:val="20"/>
                <w:szCs w:val="20"/>
                <w:lang w:eastAsia="en-GB"/>
              </w:rPr>
              <w:br/>
            </w:r>
            <w:r w:rsidRPr="009C2278">
              <w:rPr>
                <w:rFonts w:ascii="Times New Roman" w:eastAsia="Times New Roman" w:hAnsi="Times New Roman" w:cs="Times New Roman"/>
                <w:sz w:val="20"/>
                <w:szCs w:val="20"/>
                <w:lang w:eastAsia="en-GB"/>
              </w:rPr>
              <w:lastRenderedPageBreak/>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114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8"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S8</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S7</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"Sickle Cell Trait") OR (MM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Sickle Cell+") OR (MM "alpha-Thalassemia+") OR (MM "beta-Thalassemia") OR (MM "Thalassemia") OR (MM "Hemoglobinopathies") OR (MM "Hereditary Diseases+")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711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09"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S7</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S6</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OR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OR (MM "beta-Thalassemia") OR (MM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Sickle Cell+")</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221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10"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S6</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S5</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Sickle Cell+") OR (MM "Sickle Cell Trait/DI/EP/</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/EH/FG/PC")</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11"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S5</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(MM "</w:t>
            </w:r>
            <w:proofErr w:type="spellStart"/>
            <w:r w:rsidRPr="009C2278">
              <w:rPr>
                <w:rFonts w:ascii="Times New Roman" w:eastAsia="Times New Roman" w:hAnsi="Times New Roman" w:cs="Times New Roman"/>
                <w:sz w:val="20"/>
                <w:szCs w:val="20"/>
                <w:lang w:eastAsia="en-GB"/>
              </w:rPr>
              <w:t>Anemia</w:t>
            </w:r>
            <w:proofErr w:type="spellEnd"/>
            <w:r w:rsidRPr="009C2278">
              <w:rPr>
                <w:rFonts w:ascii="Times New Roman" w:eastAsia="Times New Roman" w:hAnsi="Times New Roman" w:cs="Times New Roman"/>
                <w:sz w:val="20"/>
                <w:szCs w:val="20"/>
                <w:lang w:eastAsia="en-GB"/>
              </w:rPr>
              <w:t>, Sickle Cell+") AND (MM "Sickle Cell Trait/DI/EP/</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/EH/FG/PC")</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82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12"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S4</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S3</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Sickle cell </w:t>
            </w:r>
            <w:proofErr w:type="spellStart"/>
            <w:r w:rsidRPr="009C2278">
              <w:rPr>
                <w:rFonts w:ascii="Times New Roman" w:eastAsia="Times New Roman" w:hAnsi="Times New Roman" w:cs="Times New Roman"/>
                <w:sz w:val="20"/>
                <w:szCs w:val="20"/>
                <w:lang w:eastAsia="en-GB"/>
              </w:rPr>
              <w:t>anemia</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74</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13"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S3</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S2</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(MH "Hemoglobinopathies+")</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Limiters - English Language; Abstract Available; Peer Reviewed; Exclude MEDLINE records; 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Interface - EBSCOhost</w:t>
            </w:r>
            <w:r w:rsidRPr="009C2278">
              <w:rPr>
                <w:rFonts w:ascii="Times New Roman" w:eastAsia="Times New Roman" w:hAnsi="Times New Roman" w:cs="Times New Roman"/>
                <w:sz w:val="20"/>
                <w:szCs w:val="20"/>
                <w:lang w:eastAsia="en-GB"/>
              </w:rPr>
              <w:br/>
              <w:t>Search Screen - Advanced 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t>98</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563219" w:rsidP="00D84796">
            <w:pPr>
              <w:spacing w:after="0" w:line="240" w:lineRule="auto"/>
              <w:rPr>
                <w:rFonts w:ascii="Times New Roman" w:eastAsia="Times New Roman" w:hAnsi="Times New Roman" w:cs="Times New Roman"/>
                <w:vanish/>
                <w:sz w:val="24"/>
                <w:szCs w:val="24"/>
                <w:lang w:eastAsia="en-GB"/>
              </w:rPr>
            </w:pPr>
            <w:hyperlink r:id="rId114" w:tooltip="Edit" w:history="1">
              <w:r w:rsidR="00D84796" w:rsidRPr="00D84796">
                <w:rPr>
                  <w:rFonts w:ascii="Times New Roman" w:eastAsia="Times New Roman" w:hAnsi="Times New Roman" w:cs="Times New Roman"/>
                  <w:vanish/>
                  <w:color w:val="0000FF"/>
                  <w:sz w:val="24"/>
                  <w:szCs w:val="24"/>
                  <w:u w:val="single"/>
                  <w:lang w:eastAsia="en-GB"/>
                </w:rPr>
                <w:t>Edit</w:t>
              </w:r>
            </w:hyperlink>
            <w:r w:rsidR="00D84796" w:rsidRPr="00D84796">
              <w:rPr>
                <w:rFonts w:ascii="Times New Roman" w:eastAsia="Times New Roman" w:hAnsi="Times New Roman" w:cs="Times New Roman"/>
                <w:vanish/>
                <w:sz w:val="24"/>
                <w:szCs w:val="24"/>
                <w:lang w:eastAsia="en-GB"/>
              </w:rPr>
              <w:t>S2</w:t>
            </w:r>
          </w:p>
        </w:tc>
      </w:tr>
      <w:tr w:rsidR="00D84796" w:rsidRPr="00D84796" w:rsidTr="004B56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S1</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(MH "Hemoglobinopathies+") AND (MH "Thalassemia+/DI/EP/</w:t>
            </w:r>
            <w:proofErr w:type="spellStart"/>
            <w:r w:rsidRPr="009C2278">
              <w:rPr>
                <w:rFonts w:ascii="Times New Roman" w:eastAsia="Times New Roman" w:hAnsi="Times New Roman" w:cs="Times New Roman"/>
                <w:sz w:val="20"/>
                <w:szCs w:val="20"/>
                <w:lang w:eastAsia="en-GB"/>
              </w:rPr>
              <w:t>EI</w:t>
            </w:r>
            <w:proofErr w:type="spellEnd"/>
            <w:r w:rsidRPr="009C2278">
              <w:rPr>
                <w:rFonts w:ascii="Times New Roman" w:eastAsia="Times New Roman" w:hAnsi="Times New Roman" w:cs="Times New Roman"/>
                <w:sz w:val="20"/>
                <w:szCs w:val="20"/>
                <w:lang w:eastAsia="en-GB"/>
              </w:rPr>
              <w:t>/EH/PC")</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t xml:space="preserve">Limiters - English Language; Abstract Available; Peer Reviewed; Exclude MEDLINE records; </w:t>
            </w:r>
            <w:r w:rsidRPr="009C2278">
              <w:rPr>
                <w:rFonts w:ascii="Times New Roman" w:eastAsia="Times New Roman" w:hAnsi="Times New Roman" w:cs="Times New Roman"/>
                <w:sz w:val="20"/>
                <w:szCs w:val="20"/>
                <w:lang w:eastAsia="en-GB"/>
              </w:rPr>
              <w:lastRenderedPageBreak/>
              <w:t>Human</w:t>
            </w:r>
            <w:r w:rsidRPr="009C2278">
              <w:rPr>
                <w:rFonts w:ascii="Times New Roman" w:eastAsia="Times New Roman" w:hAnsi="Times New Roman" w:cs="Times New Roman"/>
                <w:sz w:val="20"/>
                <w:szCs w:val="20"/>
                <w:lang w:eastAsia="en-GB"/>
              </w:rPr>
              <w:br/>
              <w:t>Search modes - Boolean/Phrase</w:t>
            </w:r>
          </w:p>
        </w:tc>
        <w:tc>
          <w:tcPr>
            <w:tcW w:w="0" w:type="auto"/>
            <w:tcBorders>
              <w:top w:val="outset" w:sz="6" w:space="0" w:color="auto"/>
              <w:left w:val="outset" w:sz="6" w:space="0" w:color="auto"/>
              <w:bottom w:val="outset" w:sz="6" w:space="0" w:color="auto"/>
              <w:right w:val="outset" w:sz="6" w:space="0" w:color="auto"/>
            </w:tcBorders>
            <w:vAlign w:val="center"/>
          </w:tcPr>
          <w:p w:rsidR="00D84796" w:rsidRPr="009C2278" w:rsidRDefault="00D84796" w:rsidP="00D84796">
            <w:pPr>
              <w:spacing w:after="0" w:line="240" w:lineRule="auto"/>
              <w:rPr>
                <w:rFonts w:ascii="Times New Roman" w:eastAsia="Times New Roman" w:hAnsi="Times New Roman" w:cs="Times New Roman"/>
                <w:sz w:val="20"/>
                <w:szCs w:val="20"/>
                <w:lang w:eastAsia="en-GB"/>
              </w:rPr>
            </w:pPr>
            <w:r w:rsidRPr="009C2278">
              <w:rPr>
                <w:rFonts w:ascii="Times New Roman" w:eastAsia="Times New Roman" w:hAnsi="Times New Roman" w:cs="Times New Roman"/>
                <w:sz w:val="20"/>
                <w:szCs w:val="20"/>
                <w:lang w:eastAsia="en-GB"/>
              </w:rPr>
              <w:lastRenderedPageBreak/>
              <w:t>Interface - EBSCOhost</w:t>
            </w:r>
            <w:r w:rsidRPr="009C2278">
              <w:rPr>
                <w:rFonts w:ascii="Times New Roman" w:eastAsia="Times New Roman" w:hAnsi="Times New Roman" w:cs="Times New Roman"/>
                <w:sz w:val="20"/>
                <w:szCs w:val="20"/>
                <w:lang w:eastAsia="en-GB"/>
              </w:rPr>
              <w:br/>
              <w:t xml:space="preserve">Search Screen - Advanced </w:t>
            </w:r>
            <w:r w:rsidRPr="009C2278">
              <w:rPr>
                <w:rFonts w:ascii="Times New Roman" w:eastAsia="Times New Roman" w:hAnsi="Times New Roman" w:cs="Times New Roman"/>
                <w:sz w:val="20"/>
                <w:szCs w:val="20"/>
                <w:lang w:eastAsia="en-GB"/>
              </w:rPr>
              <w:lastRenderedPageBreak/>
              <w:t>Search</w:t>
            </w:r>
            <w:r w:rsidRPr="009C2278">
              <w:rPr>
                <w:rFonts w:ascii="Times New Roman" w:eastAsia="Times New Roman" w:hAnsi="Times New Roman" w:cs="Times New Roman"/>
                <w:sz w:val="20"/>
                <w:szCs w:val="20"/>
                <w:lang w:eastAsia="en-GB"/>
              </w:rPr>
              <w:br/>
              <w:t xml:space="preserve">Database - </w:t>
            </w:r>
            <w:proofErr w:type="spellStart"/>
            <w:r w:rsidRPr="009C2278">
              <w:rPr>
                <w:rFonts w:ascii="Times New Roman" w:eastAsia="Times New Roman" w:hAnsi="Times New Roman" w:cs="Times New Roman"/>
                <w:sz w:val="20"/>
                <w:szCs w:val="20"/>
                <w:lang w:eastAsia="en-GB"/>
              </w:rPr>
              <w:t>CINAHL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D84796" w:rsidRPr="00D84796" w:rsidRDefault="00D84796" w:rsidP="00D84796">
            <w:pPr>
              <w:spacing w:after="0" w:line="240" w:lineRule="auto"/>
              <w:rPr>
                <w:rFonts w:ascii="Times New Roman" w:eastAsia="Times New Roman" w:hAnsi="Times New Roman" w:cs="Times New Roman"/>
                <w:sz w:val="24"/>
                <w:szCs w:val="24"/>
                <w:lang w:eastAsia="en-GB"/>
              </w:rPr>
            </w:pPr>
            <w:r w:rsidRPr="00D84796">
              <w:rPr>
                <w:rFonts w:ascii="Times New Roman" w:eastAsia="Times New Roman" w:hAnsi="Times New Roman" w:cs="Times New Roman"/>
                <w:sz w:val="24"/>
                <w:szCs w:val="24"/>
                <w:lang w:eastAsia="en-GB"/>
              </w:rPr>
              <w:lastRenderedPageBreak/>
              <w:t>10</w:t>
            </w:r>
          </w:p>
        </w:tc>
        <w:tc>
          <w:tcPr>
            <w:tcW w:w="0" w:type="auto"/>
            <w:vAlign w:val="center"/>
          </w:tcPr>
          <w:p w:rsidR="00D84796" w:rsidRPr="00D84796" w:rsidRDefault="00D84796" w:rsidP="00D84796">
            <w:pPr>
              <w:spacing w:after="0" w:line="240" w:lineRule="auto"/>
              <w:rPr>
                <w:rFonts w:ascii="Times New Roman" w:eastAsia="Times New Roman" w:hAnsi="Times New Roman" w:cs="Times New Roman"/>
                <w:sz w:val="20"/>
                <w:szCs w:val="20"/>
                <w:lang w:eastAsia="en-GB"/>
              </w:rPr>
            </w:pPr>
          </w:p>
        </w:tc>
      </w:tr>
    </w:tbl>
    <w:p w:rsidR="00D84796" w:rsidRPr="00D84796" w:rsidRDefault="00D84796" w:rsidP="00D84796">
      <w:pPr>
        <w:autoSpaceDE w:val="0"/>
        <w:autoSpaceDN w:val="0"/>
        <w:adjustRightInd w:val="0"/>
        <w:spacing w:after="0"/>
        <w:rPr>
          <w:rFonts w:ascii="Times New Roman" w:eastAsia="Calibri" w:hAnsi="Times New Roman" w:cs="Times New Roman"/>
          <w:sz w:val="24"/>
          <w:szCs w:val="24"/>
          <w:lang w:eastAsia="en-GB"/>
        </w:rPr>
      </w:pPr>
    </w:p>
    <w:p w:rsidR="00D84796" w:rsidRPr="00D84796" w:rsidRDefault="00D84796" w:rsidP="00D84796">
      <w:pPr>
        <w:rPr>
          <w:rFonts w:ascii="Times New Roman" w:eastAsiaTheme="minorHAnsi" w:hAnsi="Times New Roman" w:cs="Times New Roman"/>
          <w:sz w:val="24"/>
          <w:szCs w:val="24"/>
        </w:rPr>
      </w:pPr>
    </w:p>
    <w:p w:rsidR="00D84796" w:rsidRPr="00D84796" w:rsidRDefault="00002B6D" w:rsidP="00D84796">
      <w:pPr>
        <w:pStyle w:val="Heading3"/>
        <w:spacing w:before="0" w:after="200"/>
        <w:rPr>
          <w:rFonts w:eastAsia="Times New Roman"/>
          <w:lang w:eastAsia="en-GB"/>
        </w:rPr>
      </w:pPr>
      <w:bookmarkStart w:id="508" w:name="_Toc405160252"/>
      <w:bookmarkStart w:id="509" w:name="_Toc14985815"/>
      <w:r>
        <w:rPr>
          <w:rFonts w:eastAsia="Times New Roman"/>
          <w:lang w:eastAsia="en-GB"/>
        </w:rPr>
        <w:t>7</w:t>
      </w:r>
      <w:r w:rsidR="00D84796" w:rsidRPr="00D84796">
        <w:rPr>
          <w:rFonts w:eastAsia="Times New Roman"/>
          <w:lang w:eastAsia="en-GB"/>
        </w:rPr>
        <w:t>.3 Database: Cochrane</w:t>
      </w:r>
      <w:bookmarkEnd w:id="508"/>
      <w:bookmarkEnd w:id="509"/>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Save Date:       2012-06-30 19:30:25.65</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ID</w:t>
      </w:r>
      <w:r w:rsidRPr="00580673">
        <w:rPr>
          <w:rFonts w:ascii="Times New Roman" w:eastAsia="Calibri" w:hAnsi="Times New Roman" w:cs="Times New Roman"/>
        </w:rPr>
        <w:tab/>
        <w:t>Search</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w:t>
      </w:r>
      <w:r w:rsidRPr="00580673">
        <w:rPr>
          <w:rFonts w:ascii="Times New Roman" w:eastAsia="Calibri" w:hAnsi="Times New Roman" w:cs="Times New Roman"/>
        </w:rPr>
        <w:tab/>
      </w:r>
      <w:proofErr w:type="spellStart"/>
      <w:r w:rsidRPr="00580673">
        <w:rPr>
          <w:rFonts w:ascii="Times New Roman" w:eastAsia="Calibri" w:hAnsi="Times New Roman" w:cs="Times New Roman"/>
        </w:rPr>
        <w:t>MeSH</w:t>
      </w:r>
      <w:proofErr w:type="spellEnd"/>
      <w:r w:rsidRPr="00580673">
        <w:rPr>
          <w:rFonts w:ascii="Times New Roman" w:eastAsia="Calibri" w:hAnsi="Times New Roman" w:cs="Times New Roman"/>
        </w:rPr>
        <w:t xml:space="preserve"> descriptor </w:t>
      </w:r>
      <w:proofErr w:type="spellStart"/>
      <w:r w:rsidRPr="00580673">
        <w:rPr>
          <w:rFonts w:ascii="Times New Roman" w:eastAsia="Calibri" w:hAnsi="Times New Roman" w:cs="Times New Roman"/>
        </w:rPr>
        <w:t>Anemia</w:t>
      </w:r>
      <w:proofErr w:type="spellEnd"/>
      <w:r w:rsidRPr="00580673">
        <w:rPr>
          <w:rFonts w:ascii="Times New Roman" w:eastAsia="Calibri" w:hAnsi="Times New Roman" w:cs="Times New Roman"/>
        </w:rPr>
        <w:t>, Sickle Cell explode all trees</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w:t>
      </w:r>
      <w:r w:rsidRPr="00580673">
        <w:rPr>
          <w:rFonts w:ascii="Times New Roman" w:eastAsia="Calibri" w:hAnsi="Times New Roman" w:cs="Times New Roman"/>
        </w:rPr>
        <w:tab/>
        <w:t>HEMOGLOBINOPATHIES</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SICKLE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hemoglobinopath</w:t>
      </w:r>
      <w:proofErr w:type="spellEnd"/>
      <w:r w:rsidRPr="00580673">
        <w:rPr>
          <w:rFonts w:ascii="Times New Roman" w:eastAsia="Calibri" w:hAnsi="Times New Roman" w:cs="Times New Roman"/>
        </w:rPr>
        <w:t>*</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w:t>
      </w:r>
      <w:r w:rsidRPr="00580673">
        <w:rPr>
          <w:rFonts w:ascii="Times New Roman" w:eastAsia="Calibri" w:hAnsi="Times New Roman" w:cs="Times New Roman"/>
        </w:rPr>
        <w:tab/>
      </w:r>
      <w:proofErr w:type="spellStart"/>
      <w:r w:rsidRPr="00580673">
        <w:rPr>
          <w:rFonts w:ascii="Times New Roman" w:eastAsia="Calibri" w:hAnsi="Times New Roman" w:cs="Times New Roman"/>
        </w:rPr>
        <w:t>haemoglobinopath</w:t>
      </w:r>
      <w:proofErr w:type="spellEnd"/>
      <w:r w:rsidRPr="00580673">
        <w:rPr>
          <w:rFonts w:ascii="Times New Roman" w:eastAsia="Calibri" w:hAnsi="Times New Roman" w:cs="Times New Roman"/>
        </w:rPr>
        <w:t>*</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w:t>
      </w:r>
      <w:r w:rsidRPr="00580673">
        <w:rPr>
          <w:rFonts w:ascii="Times New Roman" w:eastAsia="Calibri" w:hAnsi="Times New Roman" w:cs="Times New Roman"/>
        </w:rPr>
        <w:tab/>
        <w:t>Sickle and (blood or plasma)</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w:t>
      </w:r>
      <w:r w:rsidRPr="00580673">
        <w:rPr>
          <w:rFonts w:ascii="Times New Roman" w:eastAsia="Calibri" w:hAnsi="Times New Roman" w:cs="Times New Roman"/>
        </w:rPr>
        <w:tab/>
        <w:t>(Sickled or sickling)</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e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#9</w:t>
      </w:r>
      <w:r w:rsidRPr="00580673">
        <w:rPr>
          <w:rFonts w:ascii="Times New Roman" w:eastAsia="Calibri" w:hAnsi="Times New Roman" w:cs="Times New Roman"/>
        </w:rPr>
        <w:tab/>
        <w:t>haemoglobin next e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#10</w:t>
      </w:r>
      <w:r w:rsidRPr="00580673">
        <w:rPr>
          <w:rFonts w:ascii="Times New Roman" w:eastAsia="Calibri" w:hAnsi="Times New Roman" w:cs="Times New Roman"/>
        </w:rPr>
        <w:tab/>
        <w:t>haemoglobin next d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#11</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d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#12</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c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#13</w:t>
      </w:r>
      <w:r w:rsidRPr="00580673">
        <w:rPr>
          <w:rFonts w:ascii="Times New Roman" w:eastAsia="Calibri" w:hAnsi="Times New Roman" w:cs="Times New Roman"/>
        </w:rPr>
        <w:tab/>
        <w:t>haemoglobin next c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#14</w:t>
      </w:r>
      <w:r w:rsidRPr="00580673">
        <w:rPr>
          <w:rFonts w:ascii="Times New Roman" w:eastAsia="Calibri" w:hAnsi="Times New Roman" w:cs="Times New Roman"/>
        </w:rPr>
        <w:tab/>
        <w:t xml:space="preserve">haemoglobin next </w:t>
      </w:r>
      <w:proofErr w:type="spellStart"/>
      <w:r w:rsidRPr="00580673">
        <w:rPr>
          <w:rFonts w:ascii="Times New Roman" w:eastAsia="Calibri" w:hAnsi="Times New Roman" w:cs="Times New Roman"/>
        </w:rPr>
        <w:t>sc</w:t>
      </w:r>
      <w:proofErr w:type="spellEnd"/>
      <w:r w:rsidRPr="00580673">
        <w:rPr>
          <w:rFonts w:ascii="Times New Roman" w:eastAsia="Calibri" w:hAnsi="Times New Roman" w:cs="Times New Roman"/>
        </w:rPr>
        <w:t xml:space="preserve">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#15</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w:t>
      </w:r>
      <w:proofErr w:type="spellStart"/>
      <w:r w:rsidRPr="00580673">
        <w:rPr>
          <w:rFonts w:ascii="Times New Roman" w:eastAsia="Calibri" w:hAnsi="Times New Roman" w:cs="Times New Roman"/>
        </w:rPr>
        <w:t>sc</w:t>
      </w:r>
      <w:proofErr w:type="spellEnd"/>
      <w:r w:rsidRPr="00580673">
        <w:rPr>
          <w:rFonts w:ascii="Times New Roman" w:eastAsia="Calibri" w:hAnsi="Times New Roman" w:cs="Times New Roman"/>
        </w:rPr>
        <w:t xml:space="preserve">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#16</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s</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#17</w:t>
      </w:r>
      <w:r w:rsidRPr="00580673">
        <w:rPr>
          <w:rFonts w:ascii="Times New Roman" w:eastAsia="Calibri" w:hAnsi="Times New Roman" w:cs="Times New Roman"/>
        </w:rPr>
        <w:tab/>
        <w:t>haemoglobin next s</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#18</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h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#19</w:t>
      </w:r>
      <w:r w:rsidRPr="00580673">
        <w:rPr>
          <w:rFonts w:ascii="Times New Roman" w:eastAsia="Calibri" w:hAnsi="Times New Roman" w:cs="Times New Roman"/>
        </w:rPr>
        <w:tab/>
        <w:t>haemoglobin next h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lastRenderedPageBreak/>
        <w:t>#20</w:t>
      </w:r>
      <w:r w:rsidRPr="00580673">
        <w:rPr>
          <w:rFonts w:ascii="Times New Roman" w:eastAsia="Calibri" w:hAnsi="Times New Roman" w:cs="Times New Roman"/>
        </w:rPr>
        <w:tab/>
        <w:t>(sickle next cell)</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#21</w:t>
      </w:r>
      <w:r w:rsidRPr="00580673">
        <w:rPr>
          <w:rFonts w:ascii="Times New Roman" w:eastAsia="Calibri" w:hAnsi="Times New Roman" w:cs="Times New Roman"/>
        </w:rPr>
        <w:tab/>
        <w:t>sickle-cell</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#22</w:t>
      </w:r>
      <w:r w:rsidRPr="00580673">
        <w:rPr>
          <w:rFonts w:ascii="Times New Roman" w:eastAsia="Calibri" w:hAnsi="Times New Roman" w:cs="Times New Roman"/>
        </w:rPr>
        <w:tab/>
        <w:t>(</w:t>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next c next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#23</w:t>
      </w:r>
      <w:r w:rsidRPr="00580673">
        <w:rPr>
          <w:rFonts w:ascii="Times New Roman" w:eastAsia="Calibri" w:hAnsi="Times New Roman" w:cs="Times New Roman"/>
        </w:rPr>
        <w:tab/>
        <w:t>THALASSEMIA</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#24</w:t>
      </w:r>
      <w:r w:rsidRPr="00580673">
        <w:rPr>
          <w:rFonts w:ascii="Times New Roman" w:eastAsia="Calibri" w:hAnsi="Times New Roman" w:cs="Times New Roman"/>
        </w:rPr>
        <w:tab/>
        <w:t>(#1 OR #2 OR #3 OR #4 OR #5 OR #6 OR #7 OR #8 OR #9 OR #10 OR #11 OR #12 OR #13 OR #14 OR #15 OR #16 OR #17 OR #18 OR #19 OR #20 OR #21 OR #22 OR #23)</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#25</w:t>
      </w:r>
      <w:r w:rsidRPr="00580673">
        <w:rPr>
          <w:rFonts w:ascii="Times New Roman" w:eastAsia="Calibri" w:hAnsi="Times New Roman" w:cs="Times New Roman"/>
        </w:rPr>
        <w:tab/>
        <w:t>prenatal diagnosis</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#26</w:t>
      </w:r>
      <w:r w:rsidRPr="00580673">
        <w:rPr>
          <w:rFonts w:ascii="Times New Roman" w:eastAsia="Calibri" w:hAnsi="Times New Roman" w:cs="Times New Roman"/>
        </w:rPr>
        <w:tab/>
        <w:t>prenatal*</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#27</w:t>
      </w:r>
      <w:r w:rsidRPr="00580673">
        <w:rPr>
          <w:rFonts w:ascii="Times New Roman" w:eastAsia="Calibri" w:hAnsi="Times New Roman" w:cs="Times New Roman"/>
        </w:rPr>
        <w:tab/>
        <w:t>human*</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#28</w:t>
      </w:r>
      <w:r w:rsidRPr="00580673">
        <w:rPr>
          <w:rFonts w:ascii="Times New Roman" w:eastAsia="Calibri" w:hAnsi="Times New Roman" w:cs="Times New Roman"/>
        </w:rPr>
        <w:tab/>
      </w:r>
      <w:proofErr w:type="spellStart"/>
      <w:r w:rsidRPr="00580673">
        <w:rPr>
          <w:rFonts w:ascii="Times New Roman" w:eastAsia="Calibri" w:hAnsi="Times New Roman" w:cs="Times New Roman"/>
        </w:rPr>
        <w:t>genetic.ti.ab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#29</w:t>
      </w:r>
      <w:r w:rsidRPr="00580673">
        <w:rPr>
          <w:rFonts w:ascii="Times New Roman" w:eastAsia="Calibri" w:hAnsi="Times New Roman" w:cs="Times New Roman"/>
        </w:rPr>
        <w:tab/>
        <w:t>genetic</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#30</w:t>
      </w:r>
      <w:r w:rsidRPr="00580673">
        <w:rPr>
          <w:rFonts w:ascii="Times New Roman" w:eastAsia="Calibri" w:hAnsi="Times New Roman" w:cs="Times New Roman"/>
        </w:rPr>
        <w:tab/>
        <w:t>genetic*</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#31</w:t>
      </w:r>
      <w:r w:rsidRPr="00580673">
        <w:rPr>
          <w:rFonts w:ascii="Times New Roman" w:eastAsia="Calibri" w:hAnsi="Times New Roman" w:cs="Times New Roman"/>
        </w:rPr>
        <w:tab/>
        <w:t>prenatal testing</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#32</w:t>
      </w:r>
      <w:r w:rsidRPr="00580673">
        <w:rPr>
          <w:rFonts w:ascii="Times New Roman" w:eastAsia="Calibri" w:hAnsi="Times New Roman" w:cs="Times New Roman"/>
        </w:rPr>
        <w:tab/>
        <w:t>prenatal screening</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#33</w:t>
      </w:r>
      <w:r w:rsidRPr="00580673">
        <w:rPr>
          <w:rFonts w:ascii="Times New Roman" w:eastAsia="Calibri" w:hAnsi="Times New Roman" w:cs="Times New Roman"/>
        </w:rPr>
        <w:tab/>
        <w:t>health screening</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#34</w:t>
      </w:r>
      <w:r w:rsidRPr="00580673">
        <w:rPr>
          <w:rFonts w:ascii="Times New Roman" w:eastAsia="Calibri" w:hAnsi="Times New Roman" w:cs="Times New Roman"/>
        </w:rPr>
        <w:tab/>
        <w:t>screen*</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#35</w:t>
      </w:r>
      <w:r w:rsidRPr="00580673">
        <w:rPr>
          <w:rFonts w:ascii="Times New Roman" w:eastAsia="Calibri" w:hAnsi="Times New Roman" w:cs="Times New Roman"/>
        </w:rPr>
        <w:tab/>
        <w:t>prenatal diagnosis.ti.ab.kw</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#36</w:t>
      </w:r>
      <w:r w:rsidRPr="00580673">
        <w:rPr>
          <w:rFonts w:ascii="Times New Roman" w:eastAsia="Calibri" w:hAnsi="Times New Roman" w:cs="Times New Roman"/>
        </w:rPr>
        <w:tab/>
        <w:t xml:space="preserve">prenatal </w:t>
      </w:r>
      <w:proofErr w:type="spellStart"/>
      <w:r w:rsidRPr="00580673">
        <w:rPr>
          <w:rFonts w:ascii="Times New Roman" w:eastAsia="Calibri" w:hAnsi="Times New Roman" w:cs="Times New Roman"/>
        </w:rPr>
        <w:t>testing.ti.ab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#37</w:t>
      </w:r>
      <w:r w:rsidRPr="00580673">
        <w:rPr>
          <w:rFonts w:ascii="Times New Roman" w:eastAsia="Calibri" w:hAnsi="Times New Roman" w:cs="Times New Roman"/>
        </w:rPr>
        <w:tab/>
        <w:t xml:space="preserve">genetic </w:t>
      </w:r>
      <w:proofErr w:type="spellStart"/>
      <w:r w:rsidRPr="00580673">
        <w:rPr>
          <w:rFonts w:ascii="Times New Roman" w:eastAsia="Calibri" w:hAnsi="Times New Roman" w:cs="Times New Roman"/>
        </w:rPr>
        <w:t>testing.ti.ab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#38</w:t>
      </w:r>
      <w:r w:rsidRPr="00580673">
        <w:rPr>
          <w:rFonts w:ascii="Times New Roman" w:eastAsia="Calibri" w:hAnsi="Times New Roman" w:cs="Times New Roman"/>
        </w:rPr>
        <w:tab/>
        <w:t>(#25 OR #26 OR #27 OR #28 OR 29 OR #30 OR #31 OR #32 OR #33 OR #34 OR #35 OR 36 OR #37)</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#39</w:t>
      </w:r>
      <w:r w:rsidRPr="00580673">
        <w:rPr>
          <w:rFonts w:ascii="Times New Roman" w:eastAsia="Calibri" w:hAnsi="Times New Roman" w:cs="Times New Roman"/>
        </w:rPr>
        <w:tab/>
        <w:t>(#24 AND #38)</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#40</w:t>
      </w:r>
      <w:r w:rsidRPr="00580673">
        <w:rPr>
          <w:rFonts w:ascii="Times New Roman" w:eastAsia="Calibri" w:hAnsi="Times New Roman" w:cs="Times New Roman"/>
        </w:rPr>
        <w:tab/>
        <w:t>PERCEPTION</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#41</w:t>
      </w:r>
      <w:r w:rsidRPr="00580673">
        <w:rPr>
          <w:rFonts w:ascii="Times New Roman" w:eastAsia="Calibri" w:hAnsi="Times New Roman" w:cs="Times New Roman"/>
        </w:rPr>
        <w:tab/>
        <w:t>perception*</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#42</w:t>
      </w:r>
      <w:r w:rsidRPr="00580673">
        <w:rPr>
          <w:rFonts w:ascii="Times New Roman" w:eastAsia="Calibri" w:hAnsi="Times New Roman" w:cs="Times New Roman"/>
        </w:rPr>
        <w:tab/>
        <w:t>perception*.</w:t>
      </w:r>
      <w:proofErr w:type="spellStart"/>
      <w:r w:rsidRPr="00580673">
        <w:rPr>
          <w:rFonts w:ascii="Times New Roman" w:eastAsia="Calibri" w:hAnsi="Times New Roman" w:cs="Times New Roman"/>
        </w:rPr>
        <w:t>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#43</w:t>
      </w:r>
      <w:r w:rsidRPr="00580673">
        <w:rPr>
          <w:rFonts w:ascii="Times New Roman" w:eastAsia="Calibri" w:hAnsi="Times New Roman" w:cs="Times New Roman"/>
        </w:rPr>
        <w:tab/>
        <w:t>acceptability*</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lastRenderedPageBreak/>
        <w:t>#44</w:t>
      </w:r>
      <w:r w:rsidRPr="00580673">
        <w:rPr>
          <w:rFonts w:ascii="Times New Roman" w:eastAsia="Calibri" w:hAnsi="Times New Roman" w:cs="Times New Roman"/>
        </w:rPr>
        <w:tab/>
      </w:r>
      <w:proofErr w:type="spellStart"/>
      <w:r w:rsidRPr="00580673">
        <w:rPr>
          <w:rFonts w:ascii="Times New Roman" w:eastAsia="Calibri" w:hAnsi="Times New Roman" w:cs="Times New Roman"/>
        </w:rPr>
        <w:t>acceptability.ti,ab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#45</w:t>
      </w:r>
      <w:r w:rsidRPr="00580673">
        <w:rPr>
          <w:rFonts w:ascii="Times New Roman" w:eastAsia="Calibri" w:hAnsi="Times New Roman" w:cs="Times New Roman"/>
        </w:rPr>
        <w:tab/>
        <w:t>acceptance*.</w:t>
      </w:r>
      <w:proofErr w:type="spellStart"/>
      <w:r w:rsidRPr="00580673">
        <w:rPr>
          <w:rFonts w:ascii="Times New Roman" w:eastAsia="Calibri" w:hAnsi="Times New Roman" w:cs="Times New Roman"/>
        </w:rPr>
        <w:t>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#46</w:t>
      </w:r>
      <w:r w:rsidRPr="00580673">
        <w:rPr>
          <w:rFonts w:ascii="Times New Roman" w:eastAsia="Calibri" w:hAnsi="Times New Roman" w:cs="Times New Roman"/>
        </w:rPr>
        <w:tab/>
        <w:t>accept*</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#47</w:t>
      </w:r>
      <w:r w:rsidRPr="00580673">
        <w:rPr>
          <w:rFonts w:ascii="Times New Roman" w:eastAsia="Calibri" w:hAnsi="Times New Roman" w:cs="Times New Roman"/>
        </w:rPr>
        <w:tab/>
      </w:r>
      <w:proofErr w:type="spellStart"/>
      <w:r w:rsidRPr="00580673">
        <w:rPr>
          <w:rFonts w:ascii="Times New Roman" w:eastAsia="Calibri" w:hAnsi="Times New Roman" w:cs="Times New Roman"/>
        </w:rPr>
        <w:t>awareness.ti,ab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#48</w:t>
      </w:r>
      <w:r w:rsidRPr="00580673">
        <w:rPr>
          <w:rFonts w:ascii="Times New Roman" w:eastAsia="Calibri" w:hAnsi="Times New Roman" w:cs="Times New Roman"/>
        </w:rPr>
        <w:tab/>
        <w:t>attitude*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#49</w:t>
      </w:r>
      <w:r w:rsidRPr="00580673">
        <w:rPr>
          <w:rFonts w:ascii="Times New Roman" w:eastAsia="Calibri" w:hAnsi="Times New Roman" w:cs="Times New Roman"/>
        </w:rPr>
        <w:tab/>
      </w:r>
      <w:proofErr w:type="spellStart"/>
      <w:r w:rsidRPr="00580673">
        <w:rPr>
          <w:rFonts w:ascii="Times New Roman" w:eastAsia="Calibri" w:hAnsi="Times New Roman" w:cs="Times New Roman"/>
        </w:rPr>
        <w:t>attitude.ti,ab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#50</w:t>
      </w:r>
      <w:r w:rsidRPr="00580673">
        <w:rPr>
          <w:rFonts w:ascii="Times New Roman" w:eastAsia="Calibri" w:hAnsi="Times New Roman" w:cs="Times New Roman"/>
        </w:rPr>
        <w:tab/>
      </w:r>
      <w:proofErr w:type="spellStart"/>
      <w:r w:rsidRPr="00580673">
        <w:rPr>
          <w:rFonts w:ascii="Times New Roman" w:eastAsia="Calibri" w:hAnsi="Times New Roman" w:cs="Times New Roman"/>
        </w:rPr>
        <w:t>knowlegde</w:t>
      </w:r>
      <w:proofErr w:type="spellEnd"/>
      <w:r w:rsidRPr="00580673">
        <w:rPr>
          <w:rFonts w:ascii="Times New Roman" w:eastAsia="Calibri" w:hAnsi="Times New Roman" w:cs="Times New Roman"/>
        </w:rPr>
        <w:t>*.</w:t>
      </w:r>
      <w:proofErr w:type="spellStart"/>
      <w:r w:rsidRPr="00580673">
        <w:rPr>
          <w:rFonts w:ascii="Times New Roman" w:eastAsia="Calibri" w:hAnsi="Times New Roman" w:cs="Times New Roman"/>
        </w:rPr>
        <w:t>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#51</w:t>
      </w:r>
      <w:r w:rsidRPr="00580673">
        <w:rPr>
          <w:rFonts w:ascii="Times New Roman" w:eastAsia="Calibri" w:hAnsi="Times New Roman" w:cs="Times New Roman"/>
        </w:rPr>
        <w:tab/>
        <w:t>(#40 OR #41 OR #42 OR #43 OR #44 OR #45 OR #46 OR #47 OR #48 OR #49 OR #50)</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#52</w:t>
      </w:r>
      <w:r w:rsidRPr="00580673">
        <w:rPr>
          <w:rFonts w:ascii="Times New Roman" w:eastAsia="Calibri" w:hAnsi="Times New Roman" w:cs="Times New Roman"/>
        </w:rPr>
        <w:tab/>
        <w:t>(#39 AND #51)</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#53</w:t>
      </w:r>
      <w:r w:rsidRPr="00580673">
        <w:rPr>
          <w:rFonts w:ascii="Times New Roman" w:eastAsia="Calibri" w:hAnsi="Times New Roman" w:cs="Times New Roman"/>
        </w:rPr>
        <w:tab/>
        <w:t>religion*</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#54</w:t>
      </w:r>
      <w:r w:rsidRPr="00580673">
        <w:rPr>
          <w:rFonts w:ascii="Times New Roman" w:eastAsia="Calibri" w:hAnsi="Times New Roman" w:cs="Times New Roman"/>
        </w:rPr>
        <w:tab/>
        <w:t xml:space="preserve">religion*. </w:t>
      </w:r>
      <w:proofErr w:type="spellStart"/>
      <w:r w:rsidRPr="00580673">
        <w:rPr>
          <w:rFonts w:ascii="Times New Roman" w:eastAsia="Calibri" w:hAnsi="Times New Roman" w:cs="Times New Roman"/>
        </w:rPr>
        <w:t>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#55</w:t>
      </w:r>
      <w:r w:rsidRPr="00580673">
        <w:rPr>
          <w:rFonts w:ascii="Times New Roman" w:eastAsia="Calibri" w:hAnsi="Times New Roman" w:cs="Times New Roman"/>
        </w:rPr>
        <w:tab/>
      </w:r>
      <w:proofErr w:type="spellStart"/>
      <w:r w:rsidRPr="00580673">
        <w:rPr>
          <w:rFonts w:ascii="Times New Roman" w:eastAsia="Calibri" w:hAnsi="Times New Roman" w:cs="Times New Roman"/>
        </w:rPr>
        <w:t>religio</w:t>
      </w:r>
      <w:proofErr w:type="spellEnd"/>
      <w:r w:rsidRPr="00580673">
        <w:rPr>
          <w:rFonts w:ascii="Times New Roman" w:eastAsia="Calibri" w:hAnsi="Times New Roman" w:cs="Times New Roman"/>
        </w:rPr>
        <w:t xml:space="preserve">*. </w:t>
      </w:r>
      <w:proofErr w:type="spellStart"/>
      <w:r w:rsidRPr="00580673">
        <w:rPr>
          <w:rFonts w:ascii="Times New Roman" w:eastAsia="Calibri" w:hAnsi="Times New Roman" w:cs="Times New Roman"/>
        </w:rPr>
        <w:t>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#56</w:t>
      </w:r>
      <w:r w:rsidRPr="00580673">
        <w:rPr>
          <w:rFonts w:ascii="Times New Roman" w:eastAsia="Calibri" w:hAnsi="Times New Roman" w:cs="Times New Roman"/>
        </w:rPr>
        <w:tab/>
        <w:t>culture*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#57</w:t>
      </w:r>
      <w:r w:rsidRPr="00580673">
        <w:rPr>
          <w:rFonts w:ascii="Times New Roman" w:eastAsia="Calibri" w:hAnsi="Times New Roman" w:cs="Times New Roman"/>
        </w:rPr>
        <w:tab/>
        <w:t>stigma*</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#58</w:t>
      </w:r>
      <w:r w:rsidRPr="00580673">
        <w:rPr>
          <w:rFonts w:ascii="Times New Roman" w:eastAsia="Calibri" w:hAnsi="Times New Roman" w:cs="Times New Roman"/>
        </w:rPr>
        <w:tab/>
        <w:t>chronic illness</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#59</w:t>
      </w:r>
      <w:r w:rsidRPr="00580673">
        <w:rPr>
          <w:rFonts w:ascii="Times New Roman" w:eastAsia="Calibri" w:hAnsi="Times New Roman" w:cs="Times New Roman"/>
        </w:rPr>
        <w:tab/>
        <w:t>social*</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#60</w:t>
      </w:r>
      <w:r w:rsidRPr="00580673">
        <w:rPr>
          <w:rFonts w:ascii="Times New Roman" w:eastAsia="Calibri" w:hAnsi="Times New Roman" w:cs="Times New Roman"/>
        </w:rPr>
        <w:tab/>
        <w:t>perspective*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#61</w:t>
      </w:r>
      <w:r w:rsidRPr="00580673">
        <w:rPr>
          <w:rFonts w:ascii="Times New Roman" w:eastAsia="Calibri" w:hAnsi="Times New Roman" w:cs="Times New Roman"/>
        </w:rPr>
        <w:tab/>
        <w:t>(#53 OR #54 OR #55 OR #56 OR #57 OR #58 OR #59 OR #60)</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#62</w:t>
      </w:r>
      <w:r w:rsidRPr="00580673">
        <w:rPr>
          <w:rFonts w:ascii="Times New Roman" w:eastAsia="Calibri" w:hAnsi="Times New Roman" w:cs="Times New Roman"/>
        </w:rPr>
        <w:tab/>
        <w:t>(#52 AND #61)</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#63</w:t>
      </w:r>
      <w:r w:rsidRPr="00580673">
        <w:rPr>
          <w:rFonts w:ascii="Times New Roman" w:eastAsia="Calibri" w:hAnsi="Times New Roman" w:cs="Times New Roman"/>
        </w:rPr>
        <w:tab/>
        <w:t>AFRICA</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#64</w:t>
      </w:r>
      <w:r w:rsidRPr="00580673">
        <w:rPr>
          <w:rFonts w:ascii="Times New Roman" w:eastAsia="Calibri" w:hAnsi="Times New Roman" w:cs="Times New Roman"/>
        </w:rPr>
        <w:tab/>
      </w:r>
      <w:proofErr w:type="spellStart"/>
      <w:r w:rsidRPr="00580673">
        <w:rPr>
          <w:rFonts w:ascii="Times New Roman" w:eastAsia="Calibri" w:hAnsi="Times New Roman" w:cs="Times New Roman"/>
        </w:rPr>
        <w:t>africa</w:t>
      </w:r>
      <w:proofErr w:type="spellEnd"/>
      <w:r w:rsidRPr="00580673">
        <w:rPr>
          <w:rFonts w:ascii="Times New Roman" w:eastAsia="Calibri" w:hAnsi="Times New Roman" w:cs="Times New Roman"/>
        </w:rPr>
        <w:t>*</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#65</w:t>
      </w:r>
      <w:r w:rsidRPr="00580673">
        <w:rPr>
          <w:rFonts w:ascii="Times New Roman" w:eastAsia="Calibri" w:hAnsi="Times New Roman" w:cs="Times New Roman"/>
        </w:rPr>
        <w:tab/>
      </w:r>
      <w:proofErr w:type="spellStart"/>
      <w:r w:rsidRPr="00580673">
        <w:rPr>
          <w:rFonts w:ascii="Times New Roman" w:eastAsia="Calibri" w:hAnsi="Times New Roman" w:cs="Times New Roman"/>
        </w:rPr>
        <w:t>sub-saharan</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#66</w:t>
      </w:r>
      <w:r w:rsidRPr="00580673">
        <w:rPr>
          <w:rFonts w:ascii="Times New Roman" w:eastAsia="Calibri" w:hAnsi="Times New Roman" w:cs="Times New Roman"/>
        </w:rPr>
        <w:tab/>
        <w:t xml:space="preserve">west </w:t>
      </w:r>
      <w:proofErr w:type="spellStart"/>
      <w:r w:rsidRPr="00580673">
        <w:rPr>
          <w:rFonts w:ascii="Times New Roman" w:eastAsia="Calibri" w:hAnsi="Times New Roman" w:cs="Times New Roman"/>
        </w:rPr>
        <w:t>african</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#67</w:t>
      </w:r>
      <w:r w:rsidRPr="00580673">
        <w:rPr>
          <w:rFonts w:ascii="Times New Roman" w:eastAsia="Calibri" w:hAnsi="Times New Roman" w:cs="Times New Roman"/>
        </w:rPr>
        <w:tab/>
        <w:t xml:space="preserve">north </w:t>
      </w:r>
      <w:proofErr w:type="spellStart"/>
      <w:r w:rsidRPr="00580673">
        <w:rPr>
          <w:rFonts w:ascii="Times New Roman" w:eastAsia="Calibri" w:hAnsi="Times New Roman" w:cs="Times New Roman"/>
        </w:rPr>
        <w:t>africa</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#68</w:t>
      </w:r>
      <w:r w:rsidRPr="00580673">
        <w:rPr>
          <w:rFonts w:ascii="Times New Roman" w:eastAsia="Calibri" w:hAnsi="Times New Roman" w:cs="Times New Roman"/>
        </w:rPr>
        <w:tab/>
        <w:t>GHANA</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lastRenderedPageBreak/>
        <w:t>#69</w:t>
      </w:r>
      <w:r w:rsidRPr="00580673">
        <w:rPr>
          <w:rFonts w:ascii="Times New Roman" w:eastAsia="Calibri" w:hAnsi="Times New Roman" w:cs="Times New Roman"/>
        </w:rPr>
        <w:tab/>
      </w:r>
      <w:proofErr w:type="spellStart"/>
      <w:r w:rsidRPr="00580673">
        <w:rPr>
          <w:rFonts w:ascii="Times New Roman" w:eastAsia="Calibri" w:hAnsi="Times New Roman" w:cs="Times New Roman"/>
        </w:rPr>
        <w:t>ghana</w:t>
      </w:r>
      <w:proofErr w:type="spellEnd"/>
      <w:r w:rsidRPr="00580673">
        <w:rPr>
          <w:rFonts w:ascii="Times New Roman" w:eastAsia="Calibri" w:hAnsi="Times New Roman" w:cs="Times New Roman"/>
        </w:rPr>
        <w:t>*.</w:t>
      </w:r>
      <w:proofErr w:type="spellStart"/>
      <w:r w:rsidRPr="00580673">
        <w:rPr>
          <w:rFonts w:ascii="Times New Roman" w:eastAsia="Calibri" w:hAnsi="Times New Roman" w:cs="Times New Roman"/>
        </w:rPr>
        <w:t>ti,ab</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#70</w:t>
      </w:r>
      <w:r w:rsidRPr="00580673">
        <w:rPr>
          <w:rFonts w:ascii="Times New Roman" w:eastAsia="Calibri" w:hAnsi="Times New Roman" w:cs="Times New Roman"/>
        </w:rPr>
        <w:tab/>
      </w:r>
      <w:proofErr w:type="spellStart"/>
      <w:r w:rsidRPr="00580673">
        <w:rPr>
          <w:rFonts w:ascii="Times New Roman" w:eastAsia="Calibri" w:hAnsi="Times New Roman" w:cs="Times New Roman"/>
        </w:rPr>
        <w:t>nigeria</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#71</w:t>
      </w:r>
      <w:r w:rsidRPr="00580673">
        <w:rPr>
          <w:rFonts w:ascii="Times New Roman" w:eastAsia="Calibri" w:hAnsi="Times New Roman" w:cs="Times New Roman"/>
        </w:rPr>
        <w:tab/>
      </w:r>
      <w:proofErr w:type="spellStart"/>
      <w:r w:rsidRPr="00580673">
        <w:rPr>
          <w:rFonts w:ascii="Times New Roman" w:eastAsia="Calibri" w:hAnsi="Times New Roman" w:cs="Times New Roman"/>
        </w:rPr>
        <w:t>benin</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#72</w:t>
      </w:r>
      <w:r w:rsidRPr="00580673">
        <w:rPr>
          <w:rFonts w:ascii="Times New Roman" w:eastAsia="Calibri" w:hAnsi="Times New Roman" w:cs="Times New Roman"/>
        </w:rPr>
        <w:tab/>
      </w:r>
      <w:proofErr w:type="spellStart"/>
      <w:r w:rsidRPr="00580673">
        <w:rPr>
          <w:rFonts w:ascii="Times New Roman" w:eastAsia="Calibri" w:hAnsi="Times New Roman" w:cs="Times New Roman"/>
        </w:rPr>
        <w:t>cameroon</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#73</w:t>
      </w:r>
      <w:r w:rsidRPr="00580673">
        <w:rPr>
          <w:rFonts w:ascii="Times New Roman" w:eastAsia="Calibri" w:hAnsi="Times New Roman" w:cs="Times New Roman"/>
        </w:rPr>
        <w:tab/>
        <w:t>(( #63 OR #64 OR #65 OR #66 OR #67 OR #68 OR #69 OR #70 OR #71 OR #72 ) AND #62)</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#74</w:t>
      </w:r>
      <w:r w:rsidRPr="00580673">
        <w:rPr>
          <w:rFonts w:ascii="Times New Roman" w:eastAsia="Calibri" w:hAnsi="Times New Roman" w:cs="Times New Roman"/>
        </w:rPr>
        <w:tab/>
        <w:t xml:space="preserve">Mediterranean </w:t>
      </w:r>
      <w:proofErr w:type="spellStart"/>
      <w:r w:rsidRPr="00580673">
        <w:rPr>
          <w:rFonts w:ascii="Times New Roman" w:eastAsia="Calibri" w:hAnsi="Times New Roman" w:cs="Times New Roman"/>
        </w:rPr>
        <w:t>An?emia</w:t>
      </w:r>
      <w:proofErr w:type="spellEnd"/>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#75</w:t>
      </w:r>
      <w:r w:rsidRPr="00580673">
        <w:rPr>
          <w:rFonts w:ascii="Times New Roman" w:eastAsia="Calibri" w:hAnsi="Times New Roman" w:cs="Times New Roman"/>
        </w:rPr>
        <w:tab/>
        <w:t>Hb H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#76</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SD</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#77</w:t>
      </w:r>
      <w:r w:rsidRPr="00580673">
        <w:rPr>
          <w:rFonts w:ascii="Times New Roman" w:eastAsia="Calibri" w:hAnsi="Times New Roman" w:cs="Times New Roman"/>
        </w:rPr>
        <w:tab/>
      </w:r>
      <w:proofErr w:type="spellStart"/>
      <w:r w:rsidRPr="00580673">
        <w:rPr>
          <w:rFonts w:ascii="Times New Roman" w:eastAsia="Calibri" w:hAnsi="Times New Roman" w:cs="Times New Roman"/>
        </w:rPr>
        <w:t>Hemoglobin</w:t>
      </w:r>
      <w:proofErr w:type="spellEnd"/>
      <w:r w:rsidRPr="00580673">
        <w:rPr>
          <w:rFonts w:ascii="Times New Roman" w:eastAsia="Calibri" w:hAnsi="Times New Roman" w:cs="Times New Roman"/>
        </w:rPr>
        <w:t xml:space="preserve"> 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#78</w:t>
      </w:r>
      <w:r w:rsidRPr="00580673">
        <w:rPr>
          <w:rFonts w:ascii="Times New Roman" w:eastAsia="Calibri" w:hAnsi="Times New Roman" w:cs="Times New Roman"/>
        </w:rPr>
        <w:tab/>
        <w:t>Haemoglobin 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#79</w:t>
      </w:r>
      <w:r w:rsidRPr="00580673">
        <w:rPr>
          <w:rFonts w:ascii="Times New Roman" w:eastAsia="Calibri" w:hAnsi="Times New Roman" w:cs="Times New Roman"/>
        </w:rPr>
        <w:tab/>
        <w:t>Hb 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#80</w:t>
      </w:r>
      <w:r w:rsidRPr="00580673">
        <w:rPr>
          <w:rFonts w:ascii="Times New Roman" w:eastAsia="Calibri" w:hAnsi="Times New Roman" w:cs="Times New Roman"/>
        </w:rPr>
        <w:tab/>
        <w:t>Haemoglobin SD</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#81</w:t>
      </w:r>
      <w:r w:rsidRPr="00580673">
        <w:rPr>
          <w:rFonts w:ascii="Times New Roman" w:eastAsia="Calibri" w:hAnsi="Times New Roman" w:cs="Times New Roman"/>
        </w:rPr>
        <w:tab/>
        <w:t>Hb SE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#82</w:t>
      </w:r>
      <w:r w:rsidRPr="00580673">
        <w:rPr>
          <w:rFonts w:ascii="Times New Roman" w:eastAsia="Calibri" w:hAnsi="Times New Roman" w:cs="Times New Roman"/>
        </w:rPr>
        <w:tab/>
        <w:t>Hb SD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#83</w:t>
      </w:r>
      <w:r w:rsidRPr="00580673">
        <w:rPr>
          <w:rFonts w:ascii="Times New Roman" w:eastAsia="Calibri" w:hAnsi="Times New Roman" w:cs="Times New Roman"/>
        </w:rPr>
        <w:tab/>
        <w:t>Haemoglobin SC</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#84</w:t>
      </w:r>
      <w:r w:rsidRPr="00580673">
        <w:rPr>
          <w:rFonts w:ascii="Times New Roman" w:eastAsia="Calibri" w:hAnsi="Times New Roman" w:cs="Times New Roman"/>
        </w:rPr>
        <w:tab/>
        <w:t>Hb SC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#85</w:t>
      </w:r>
      <w:r w:rsidRPr="00580673">
        <w:rPr>
          <w:rFonts w:ascii="Times New Roman" w:eastAsia="Calibri" w:hAnsi="Times New Roman" w:cs="Times New Roman"/>
        </w:rPr>
        <w:tab/>
        <w:t>Sickle beta thalassaemia</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#86</w:t>
      </w:r>
      <w:r w:rsidRPr="00580673">
        <w:rPr>
          <w:rFonts w:ascii="Times New Roman" w:eastAsia="Calibri" w:hAnsi="Times New Roman" w:cs="Times New Roman"/>
        </w:rPr>
        <w:tab/>
        <w:t>Traits or Carriers or (</w:t>
      </w:r>
      <w:proofErr w:type="spellStart"/>
      <w:r w:rsidRPr="00580673">
        <w:rPr>
          <w:rFonts w:ascii="Times New Roman" w:eastAsia="Calibri" w:hAnsi="Times New Roman" w:cs="Times New Roman"/>
        </w:rPr>
        <w:t>Sicklers</w:t>
      </w:r>
      <w:proofErr w:type="spellEnd"/>
      <w:r w:rsidRPr="00580673">
        <w:rPr>
          <w:rFonts w:ascii="Times New Roman" w:eastAsia="Calibri" w:hAnsi="Times New Roman" w:cs="Times New Roman"/>
        </w:rPr>
        <w:t>)</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#87</w:t>
      </w:r>
      <w:r w:rsidRPr="00580673">
        <w:rPr>
          <w:rFonts w:ascii="Times New Roman" w:eastAsia="Calibri" w:hAnsi="Times New Roman" w:cs="Times New Roman"/>
        </w:rPr>
        <w:tab/>
        <w:t>Sickle adj2 disease</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#88</w:t>
      </w:r>
      <w:r w:rsidRPr="00580673">
        <w:rPr>
          <w:rFonts w:ascii="Times New Roman" w:eastAsia="Calibri" w:hAnsi="Times New Roman" w:cs="Times New Roman"/>
        </w:rPr>
        <w:tab/>
        <w:t>Sickle cell$</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#89</w:t>
      </w:r>
      <w:r w:rsidRPr="00580673">
        <w:rPr>
          <w:rFonts w:ascii="Times New Roman" w:eastAsia="Calibri" w:hAnsi="Times New Roman" w:cs="Times New Roman"/>
        </w:rPr>
        <w:tab/>
        <w:t>(#74 OR #75 OR #76 OR #77 OR #78 OR #79 OR #80 OR #81 OR #82 OR #83 OR #84 OR #85 OR #86 OR #87 OR #88)</w:t>
      </w:r>
    </w:p>
    <w:p w:rsidR="00D84796" w:rsidRPr="00580673" w:rsidRDefault="00D84796" w:rsidP="00D84796">
      <w:pPr>
        <w:rPr>
          <w:rFonts w:ascii="Times New Roman" w:eastAsia="Calibri" w:hAnsi="Times New Roman" w:cs="Times New Roman"/>
        </w:rPr>
      </w:pPr>
      <w:r w:rsidRPr="00580673">
        <w:rPr>
          <w:rFonts w:ascii="Times New Roman" w:eastAsia="Calibri" w:hAnsi="Times New Roman" w:cs="Times New Roman"/>
        </w:rPr>
        <w:t>#90</w:t>
      </w:r>
      <w:r w:rsidRPr="00580673">
        <w:rPr>
          <w:rFonts w:ascii="Times New Roman" w:eastAsia="Calibri" w:hAnsi="Times New Roman" w:cs="Times New Roman"/>
        </w:rPr>
        <w:tab/>
        <w:t>(#73 AND #89)</w:t>
      </w:r>
    </w:p>
    <w:p w:rsidR="004B56E3" w:rsidRDefault="004B56E3" w:rsidP="00D84796">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23571C" w:rsidRPr="0023571C" w:rsidRDefault="009770CF" w:rsidP="005B138A">
      <w:pPr>
        <w:pStyle w:val="Heading1"/>
        <w:spacing w:after="200"/>
        <w:rPr>
          <w:rFonts w:eastAsiaTheme="minorHAnsi"/>
        </w:rPr>
      </w:pPr>
      <w:bookmarkStart w:id="510" w:name="_Toc366930892"/>
      <w:bookmarkStart w:id="511" w:name="_Toc14985816"/>
      <w:r>
        <w:rPr>
          <w:rFonts w:eastAsiaTheme="minorHAnsi"/>
        </w:rPr>
        <w:lastRenderedPageBreak/>
        <w:t>Abbrevia</w:t>
      </w:r>
      <w:r w:rsidR="003516CE">
        <w:rPr>
          <w:rFonts w:eastAsiaTheme="minorHAnsi"/>
        </w:rPr>
        <w:t>tions</w:t>
      </w:r>
      <w:r w:rsidR="0023571C" w:rsidRPr="0023571C">
        <w:rPr>
          <w:rFonts w:eastAsiaTheme="minorHAnsi"/>
        </w:rPr>
        <w:t xml:space="preserve"> (in alphabetical order)</w:t>
      </w:r>
      <w:bookmarkEnd w:id="510"/>
      <w:bookmarkEnd w:id="511"/>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ASSC</w:t>
      </w:r>
      <w:proofErr w:type="spellEnd"/>
      <w:r w:rsidRPr="00580673">
        <w:rPr>
          <w:rFonts w:ascii="Times New Roman" w:eastAsiaTheme="minorHAnsi" w:hAnsi="Times New Roman" w:cs="Times New Roman"/>
        </w:rPr>
        <w:t xml:space="preserve">     Acute Splenic Sequestration Crisis</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CINAHL</w:t>
      </w:r>
      <w:proofErr w:type="spellEnd"/>
      <w:r w:rsidRPr="00580673">
        <w:rPr>
          <w:rFonts w:ascii="Times New Roman" w:eastAsiaTheme="minorHAnsi" w:hAnsi="Times New Roman" w:cs="Times New Roman"/>
        </w:rPr>
        <w:t xml:space="preserve"> Cumulative Index to Nursing and Allied Health Literature</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 xml:space="preserve">CVS       Chorionic Villus Sampling </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DNA       Deoxyribonucleic Acid</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GDHS</w:t>
      </w:r>
      <w:proofErr w:type="spellEnd"/>
      <w:r w:rsidRPr="00580673">
        <w:rPr>
          <w:rFonts w:ascii="Times New Roman" w:eastAsiaTheme="minorHAnsi" w:hAnsi="Times New Roman" w:cs="Times New Roman"/>
        </w:rPr>
        <w:t xml:space="preserve">     Ghana Demographic </w:t>
      </w:r>
      <w:r w:rsidR="005B138A" w:rsidRPr="00580673">
        <w:rPr>
          <w:rFonts w:ascii="Times New Roman" w:eastAsiaTheme="minorHAnsi" w:hAnsi="Times New Roman" w:cs="Times New Roman"/>
        </w:rPr>
        <w:t>Health</w:t>
      </w:r>
      <w:r w:rsidRPr="00580673">
        <w:rPr>
          <w:rFonts w:ascii="Times New Roman" w:eastAsiaTheme="minorHAnsi" w:hAnsi="Times New Roman" w:cs="Times New Roman"/>
        </w:rPr>
        <w:t xml:space="preserve"> Survey</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GHS        Ghana Health Service</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Hb           Haemoglobin</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HBM</w:t>
      </w:r>
      <w:proofErr w:type="spellEnd"/>
      <w:r w:rsidRPr="00580673">
        <w:rPr>
          <w:rFonts w:ascii="Times New Roman" w:eastAsiaTheme="minorHAnsi" w:hAnsi="Times New Roman" w:cs="Times New Roman"/>
        </w:rPr>
        <w:t xml:space="preserve">       Health Belief Model </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HCPs</w:t>
      </w:r>
      <w:proofErr w:type="spellEnd"/>
      <w:r w:rsidRPr="00580673">
        <w:rPr>
          <w:rFonts w:ascii="Times New Roman" w:eastAsiaTheme="minorHAnsi" w:hAnsi="Times New Roman" w:cs="Times New Roman"/>
        </w:rPr>
        <w:t xml:space="preserve">       Health Care Professionals </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HIV-AIDS   Human Immune Virus/Acquired Immune Deficiency Syndrome</w:t>
      </w:r>
    </w:p>
    <w:p w:rsidR="0038211F" w:rsidRDefault="0038211F" w:rsidP="0023571C">
      <w:pPr>
        <w:rPr>
          <w:rFonts w:ascii="Times New Roman" w:eastAsiaTheme="minorHAnsi" w:hAnsi="Times New Roman" w:cs="Times New Roman"/>
        </w:rPr>
      </w:pPr>
      <w:proofErr w:type="spellStart"/>
      <w:r>
        <w:rPr>
          <w:rFonts w:ascii="Times New Roman" w:eastAsiaTheme="minorHAnsi" w:hAnsi="Times New Roman" w:cs="Times New Roman"/>
        </w:rPr>
        <w:t>HND</w:t>
      </w:r>
      <w:proofErr w:type="spellEnd"/>
      <w:r>
        <w:rPr>
          <w:rFonts w:ascii="Times New Roman" w:eastAsiaTheme="minorHAnsi" w:hAnsi="Times New Roman" w:cs="Times New Roman"/>
        </w:rPr>
        <w:t xml:space="preserve">     Higher National Diploma</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HPLC     High-Performance Liquid Chromatography</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IEF</w:t>
      </w:r>
      <w:proofErr w:type="spellEnd"/>
      <w:r w:rsidRPr="00580673">
        <w:rPr>
          <w:rFonts w:ascii="Times New Roman" w:eastAsiaTheme="minorHAnsi" w:hAnsi="Times New Roman" w:cs="Times New Roman"/>
        </w:rPr>
        <w:t xml:space="preserve">         Isoelectric Focusing</w:t>
      </w:r>
    </w:p>
    <w:p w:rsidR="0038211F" w:rsidRDefault="0038211F" w:rsidP="0023571C">
      <w:pPr>
        <w:rPr>
          <w:rFonts w:ascii="Times New Roman" w:eastAsiaTheme="minorHAnsi" w:hAnsi="Times New Roman" w:cs="Times New Roman"/>
        </w:rPr>
      </w:pPr>
      <w:r>
        <w:rPr>
          <w:rFonts w:ascii="Times New Roman" w:eastAsiaTheme="minorHAnsi" w:hAnsi="Times New Roman" w:cs="Times New Roman"/>
        </w:rPr>
        <w:t>JHS       Junior High School</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MeSH</w:t>
      </w:r>
      <w:proofErr w:type="spellEnd"/>
      <w:r w:rsidRPr="00580673">
        <w:rPr>
          <w:rFonts w:ascii="Times New Roman" w:eastAsiaTheme="minorHAnsi" w:hAnsi="Times New Roman" w:cs="Times New Roman"/>
        </w:rPr>
        <w:t xml:space="preserve">    Medical Subject Headings</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NCD</w:t>
      </w:r>
      <w:proofErr w:type="spellEnd"/>
      <w:r w:rsidRPr="00580673">
        <w:rPr>
          <w:rFonts w:ascii="Times New Roman" w:eastAsiaTheme="minorHAnsi" w:hAnsi="Times New Roman" w:cs="Times New Roman"/>
        </w:rPr>
        <w:t xml:space="preserve">       Non-Communicable Diseases</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NGO       Non-Governmental Organisation</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NHIS</w:t>
      </w:r>
      <w:proofErr w:type="spellEnd"/>
      <w:r w:rsidRPr="00580673">
        <w:rPr>
          <w:rFonts w:ascii="Times New Roman" w:eastAsiaTheme="minorHAnsi" w:hAnsi="Times New Roman" w:cs="Times New Roman"/>
        </w:rPr>
        <w:t xml:space="preserve">      National Health Insurance Scheme</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PND</w:t>
      </w:r>
      <w:proofErr w:type="spellEnd"/>
      <w:r w:rsidRPr="00580673">
        <w:rPr>
          <w:rFonts w:ascii="Times New Roman" w:eastAsiaTheme="minorHAnsi" w:hAnsi="Times New Roman" w:cs="Times New Roman"/>
        </w:rPr>
        <w:t xml:space="preserve">        Prenatal Diagnosis</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RBC        Red Blood Cell</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SCA</w:t>
      </w:r>
      <w:proofErr w:type="spellEnd"/>
      <w:r w:rsidRPr="00580673">
        <w:rPr>
          <w:rFonts w:ascii="Times New Roman" w:eastAsiaTheme="minorHAnsi" w:hAnsi="Times New Roman" w:cs="Times New Roman"/>
        </w:rPr>
        <w:t xml:space="preserve">        Sickle Cell Anaemia</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 xml:space="preserve">SCD        Sickle Cell Disease </w:t>
      </w:r>
    </w:p>
    <w:p w:rsidR="0038211F"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SCT</w:t>
      </w:r>
      <w:proofErr w:type="spellEnd"/>
      <w:r w:rsidRPr="00580673">
        <w:rPr>
          <w:rFonts w:ascii="Times New Roman" w:eastAsiaTheme="minorHAnsi" w:hAnsi="Times New Roman" w:cs="Times New Roman"/>
        </w:rPr>
        <w:t xml:space="preserve">         Sickle Cell Trait</w:t>
      </w:r>
    </w:p>
    <w:p w:rsidR="0038211F" w:rsidRDefault="0038211F" w:rsidP="0023571C">
      <w:pPr>
        <w:rPr>
          <w:rFonts w:ascii="Times New Roman" w:eastAsiaTheme="minorHAnsi" w:hAnsi="Times New Roman" w:cs="Times New Roman"/>
        </w:rPr>
        <w:sectPr w:rsidR="0038211F" w:rsidSect="00282CD1">
          <w:pgSz w:w="11906" w:h="16838" w:code="9"/>
          <w:pgMar w:top="851" w:right="2268" w:bottom="896" w:left="2268" w:header="709" w:footer="709" w:gutter="0"/>
          <w:cols w:space="708"/>
          <w:docGrid w:linePitch="360"/>
        </w:sectPr>
      </w:pPr>
    </w:p>
    <w:p w:rsidR="0023571C" w:rsidRDefault="0038211F" w:rsidP="0023571C">
      <w:pPr>
        <w:rPr>
          <w:rFonts w:ascii="Times New Roman" w:eastAsiaTheme="minorHAnsi" w:hAnsi="Times New Roman" w:cs="Times New Roman"/>
        </w:rPr>
      </w:pPr>
      <w:proofErr w:type="spellStart"/>
      <w:r>
        <w:rPr>
          <w:rFonts w:ascii="Times New Roman" w:eastAsiaTheme="minorHAnsi" w:hAnsi="Times New Roman" w:cs="Times New Roman"/>
        </w:rPr>
        <w:t>SHS</w:t>
      </w:r>
      <w:proofErr w:type="spellEnd"/>
      <w:r>
        <w:rPr>
          <w:rFonts w:ascii="Times New Roman" w:eastAsiaTheme="minorHAnsi" w:hAnsi="Times New Roman" w:cs="Times New Roman"/>
        </w:rPr>
        <w:t xml:space="preserve">         Senior High School</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lastRenderedPageBreak/>
        <w:t xml:space="preserve">SI            Symbolic Interactionism </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TENS      Transcutaneous Electrical Nerve Stimulation</w:t>
      </w:r>
    </w:p>
    <w:p w:rsidR="0023571C" w:rsidRPr="00580673" w:rsidRDefault="0023571C" w:rsidP="0023571C">
      <w:pPr>
        <w:rPr>
          <w:rFonts w:ascii="Times New Roman" w:eastAsiaTheme="minorHAnsi" w:hAnsi="Times New Roman" w:cs="Times New Roman"/>
        </w:rPr>
      </w:pPr>
      <w:proofErr w:type="spellStart"/>
      <w:r w:rsidRPr="00580673">
        <w:rPr>
          <w:rFonts w:ascii="Times New Roman" w:eastAsiaTheme="minorHAnsi" w:hAnsi="Times New Roman" w:cs="Times New Roman"/>
        </w:rPr>
        <w:t>TRCA</w:t>
      </w:r>
      <w:proofErr w:type="spellEnd"/>
      <w:r w:rsidRPr="00580673">
        <w:rPr>
          <w:rFonts w:ascii="Times New Roman" w:eastAsiaTheme="minorHAnsi" w:hAnsi="Times New Roman" w:cs="Times New Roman"/>
        </w:rPr>
        <w:t xml:space="preserve">     Transient Red Cell Aplasia </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UK          United Kingdom</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UN          United Nations</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USA       United Sates of America</w:t>
      </w:r>
    </w:p>
    <w:p w:rsidR="0023571C" w:rsidRPr="00580673" w:rsidRDefault="0023571C" w:rsidP="0023571C">
      <w:pPr>
        <w:rPr>
          <w:rFonts w:ascii="Times New Roman" w:eastAsiaTheme="minorHAnsi" w:hAnsi="Times New Roman" w:cs="Times New Roman"/>
        </w:rPr>
      </w:pPr>
      <w:r w:rsidRPr="00580673">
        <w:rPr>
          <w:rFonts w:ascii="Times New Roman" w:eastAsiaTheme="minorHAnsi" w:hAnsi="Times New Roman" w:cs="Times New Roman"/>
        </w:rPr>
        <w:t xml:space="preserve">WHO      World Health Organisation </w:t>
      </w:r>
    </w:p>
    <w:p w:rsidR="009770CF" w:rsidRDefault="009770CF" w:rsidP="0023571C">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23571C" w:rsidRPr="0023571C" w:rsidRDefault="009770CF" w:rsidP="009770CF">
      <w:pPr>
        <w:pStyle w:val="Heading1"/>
        <w:spacing w:after="200"/>
        <w:rPr>
          <w:rFonts w:eastAsiaTheme="minorHAnsi"/>
        </w:rPr>
      </w:pPr>
      <w:bookmarkStart w:id="512" w:name="_Toc14985817"/>
      <w:r>
        <w:rPr>
          <w:rFonts w:eastAsiaTheme="minorHAnsi"/>
        </w:rPr>
        <w:lastRenderedPageBreak/>
        <w:t>References</w:t>
      </w:r>
      <w:bookmarkEnd w:id="512"/>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Abioye-Kuteyi</w:t>
      </w:r>
      <w:proofErr w:type="spellEnd"/>
      <w:r w:rsidRPr="00CC423A">
        <w:rPr>
          <w:rFonts w:ascii="Times New Roman" w:eastAsiaTheme="minorHAnsi" w:hAnsi="Times New Roman" w:cs="Times New Roman"/>
          <w:lang w:bidi="en-US"/>
        </w:rPr>
        <w:t xml:space="preserve">, E.A., </w:t>
      </w:r>
      <w:proofErr w:type="spellStart"/>
      <w:r w:rsidRPr="00CC423A">
        <w:rPr>
          <w:rFonts w:ascii="Times New Roman" w:eastAsiaTheme="minorHAnsi" w:hAnsi="Times New Roman" w:cs="Times New Roman"/>
          <w:lang w:bidi="en-US"/>
        </w:rPr>
        <w:t>Oyegbade</w:t>
      </w:r>
      <w:proofErr w:type="spellEnd"/>
      <w:r w:rsidRPr="00CC423A">
        <w:rPr>
          <w:rFonts w:ascii="Times New Roman" w:eastAsiaTheme="minorHAnsi" w:hAnsi="Times New Roman" w:cs="Times New Roman"/>
          <w:lang w:bidi="en-US"/>
        </w:rPr>
        <w:t xml:space="preserve">, O., Bello, I. and Osakwe, C. (2009) ‘Sickle cell knowledge, premarital screening and marital decisions among local government workers in Ile-Ife, Nigeria’, </w:t>
      </w:r>
      <w:r w:rsidRPr="00CC423A">
        <w:rPr>
          <w:rFonts w:ascii="Times New Roman" w:eastAsiaTheme="minorHAnsi" w:hAnsi="Times New Roman" w:cs="Times New Roman"/>
          <w:i/>
          <w:iCs/>
          <w:lang w:bidi="en-US"/>
        </w:rPr>
        <w:t>African Journal of Primary Health Care &amp; Family Medicine</w:t>
      </w:r>
      <w:r w:rsidRPr="00CC423A">
        <w:rPr>
          <w:rFonts w:ascii="Times New Roman" w:eastAsiaTheme="minorHAnsi" w:hAnsi="Times New Roman" w:cs="Times New Roman"/>
          <w:lang w:bidi="en-US"/>
        </w:rPr>
        <w:t>, 1(1), 53-57.</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Abraido</w:t>
      </w:r>
      <w:proofErr w:type="spellEnd"/>
      <w:r w:rsidRPr="00CC423A">
        <w:rPr>
          <w:rFonts w:ascii="Times New Roman" w:eastAsiaTheme="minorHAnsi" w:hAnsi="Times New Roman" w:cs="Times New Roman"/>
          <w:lang w:bidi="en-US"/>
        </w:rPr>
        <w:t xml:space="preserve">-Lanza, A.F., Armbrister, </w:t>
      </w:r>
      <w:proofErr w:type="spellStart"/>
      <w:r w:rsidRPr="00CC423A">
        <w:rPr>
          <w:rFonts w:ascii="Times New Roman" w:eastAsiaTheme="minorHAnsi" w:hAnsi="Times New Roman" w:cs="Times New Roman"/>
          <w:lang w:bidi="en-US"/>
        </w:rPr>
        <w:t>A.N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Florez</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K.R</w:t>
      </w:r>
      <w:proofErr w:type="spellEnd"/>
      <w:r w:rsidRPr="00CC423A">
        <w:rPr>
          <w:rFonts w:ascii="Times New Roman" w:eastAsiaTheme="minorHAnsi" w:hAnsi="Times New Roman" w:cs="Times New Roman"/>
          <w:lang w:bidi="en-US"/>
        </w:rPr>
        <w:t xml:space="preserve">. and Aguirre, </w:t>
      </w:r>
      <w:proofErr w:type="spellStart"/>
      <w:r w:rsidRPr="00CC423A">
        <w:rPr>
          <w:rFonts w:ascii="Times New Roman" w:eastAsiaTheme="minorHAnsi" w:hAnsi="Times New Roman" w:cs="Times New Roman"/>
          <w:lang w:bidi="en-US"/>
        </w:rPr>
        <w:t>A.N</w:t>
      </w:r>
      <w:proofErr w:type="spellEnd"/>
      <w:r w:rsidRPr="00CC423A">
        <w:rPr>
          <w:rFonts w:ascii="Times New Roman" w:eastAsiaTheme="minorHAnsi" w:hAnsi="Times New Roman" w:cs="Times New Roman"/>
          <w:lang w:bidi="en-US"/>
        </w:rPr>
        <w:t xml:space="preserve">. (2006) ‘Toward a theory-Driven Model of acculturation in Public Health Research.’, </w:t>
      </w:r>
      <w:r w:rsidR="007A5436" w:rsidRPr="00CC423A">
        <w:rPr>
          <w:rFonts w:ascii="Times New Roman" w:eastAsiaTheme="minorHAnsi" w:hAnsi="Times New Roman" w:cs="Times New Roman"/>
          <w:i/>
          <w:iCs/>
          <w:lang w:bidi="en-US"/>
        </w:rPr>
        <w:t>American Journal</w:t>
      </w:r>
      <w:r w:rsidRPr="00CC423A">
        <w:rPr>
          <w:rFonts w:ascii="Times New Roman" w:eastAsiaTheme="minorHAnsi" w:hAnsi="Times New Roman" w:cs="Times New Roman"/>
          <w:i/>
          <w:iCs/>
          <w:lang w:bidi="en-US"/>
        </w:rPr>
        <w:t xml:space="preserve"> of Public Health</w:t>
      </w:r>
      <w:r w:rsidRPr="00CC423A">
        <w:rPr>
          <w:rFonts w:ascii="Times New Roman" w:eastAsiaTheme="minorHAnsi" w:hAnsi="Times New Roman" w:cs="Times New Roman"/>
          <w:lang w:bidi="en-US"/>
        </w:rPr>
        <w:t>, 96(8), 1342–1346.</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Abramsky, L., Hall, S., Levitan, J. and Marteau, T.M. (2001) ‘What parents are told after prenatal diagnosis of a sex chromosome abnormality: interview and questionnaire study’, </w:t>
      </w:r>
      <w:r w:rsidRPr="00CC423A">
        <w:rPr>
          <w:rFonts w:ascii="Times New Roman" w:eastAsiaTheme="minorHAnsi" w:hAnsi="Times New Roman" w:cs="Times New Roman"/>
          <w:i/>
          <w:iCs/>
          <w:lang w:bidi="en-US"/>
        </w:rPr>
        <w:t>British Medical Journal</w:t>
      </w:r>
      <w:r w:rsidRPr="00CC423A">
        <w:rPr>
          <w:rFonts w:ascii="Times New Roman" w:eastAsiaTheme="minorHAnsi" w:hAnsi="Times New Roman" w:cs="Times New Roman"/>
          <w:lang w:bidi="en-US"/>
        </w:rPr>
        <w:t>, 322(7284), 463–466.</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Acharya, K., Lang, C. and Ross, L. (2009) ‘A Pilot Study to Explore Knowledge, Attitudes, and Beliefs about Sickle Cell Trait and Disease’, </w:t>
      </w:r>
      <w:r w:rsidRPr="00CC423A">
        <w:rPr>
          <w:rFonts w:ascii="Times New Roman" w:eastAsiaTheme="minorHAnsi" w:hAnsi="Times New Roman" w:cs="Times New Roman"/>
          <w:i/>
          <w:iCs/>
          <w:lang w:bidi="en-US"/>
        </w:rPr>
        <w:t>Journal of the National Medical Association</w:t>
      </w:r>
      <w:r w:rsidRPr="00CC423A">
        <w:rPr>
          <w:rFonts w:ascii="Times New Roman" w:eastAsiaTheme="minorHAnsi" w:hAnsi="Times New Roman" w:cs="Times New Roman"/>
          <w:lang w:bidi="en-US"/>
        </w:rPr>
        <w:t>, 101(11), 1163–1172.</w:t>
      </w:r>
    </w:p>
    <w:p w:rsidR="00E24732" w:rsidRPr="00E24732" w:rsidRDefault="00E24732" w:rsidP="00E24732">
      <w:pPr>
        <w:rPr>
          <w:rFonts w:ascii="Times New Roman" w:eastAsiaTheme="minorHAnsi" w:hAnsi="Times New Roman" w:cs="Times New Roman"/>
          <w:lang w:bidi="en-US"/>
        </w:rPr>
      </w:pPr>
      <w:r w:rsidRPr="00E24732">
        <w:rPr>
          <w:rFonts w:ascii="Times New Roman" w:eastAsiaTheme="minorHAnsi" w:hAnsi="Times New Roman" w:cs="Times New Roman"/>
          <w:lang w:bidi="en-US"/>
        </w:rPr>
        <w:t xml:space="preserve">Adam, I. (2018). People with visual impairment ‘watching’ television? Leisure pursuits of people with visual impairment in Ghana. </w:t>
      </w:r>
      <w:r w:rsidRPr="00E24732">
        <w:rPr>
          <w:rFonts w:ascii="Times New Roman" w:eastAsiaTheme="minorHAnsi" w:hAnsi="Times New Roman" w:cs="Times New Roman"/>
          <w:i/>
          <w:lang w:bidi="en-US"/>
        </w:rPr>
        <w:t>Disability &amp; society, 33, (1), 39–58</w:t>
      </w:r>
      <w:r w:rsidRPr="00E24732">
        <w:rPr>
          <w:rFonts w:ascii="Times New Roman" w:eastAsiaTheme="minorHAnsi" w:hAnsi="Times New Roman" w:cs="Times New Roman"/>
          <w:lang w:bidi="en-US"/>
        </w:rPr>
        <w:t>.</w:t>
      </w:r>
    </w:p>
    <w:p w:rsidR="00E24732" w:rsidRPr="00E24732" w:rsidRDefault="00E24732" w:rsidP="00E24732">
      <w:pPr>
        <w:rPr>
          <w:rFonts w:ascii="Times New Roman" w:eastAsiaTheme="minorHAnsi" w:hAnsi="Times New Roman" w:cs="Times New Roman"/>
          <w:lang w:bidi="en-US"/>
        </w:rPr>
      </w:pPr>
      <w:r w:rsidRPr="00E24732">
        <w:rPr>
          <w:rFonts w:ascii="Times New Roman" w:eastAsiaTheme="minorHAnsi" w:hAnsi="Times New Roman" w:cs="Times New Roman"/>
          <w:lang w:bidi="en-US"/>
        </w:rPr>
        <w:t xml:space="preserve">Adam, S. S., </w:t>
      </w:r>
      <w:proofErr w:type="spellStart"/>
      <w:r w:rsidRPr="00E24732">
        <w:rPr>
          <w:rFonts w:ascii="Times New Roman" w:eastAsiaTheme="minorHAnsi" w:hAnsi="Times New Roman" w:cs="Times New Roman"/>
          <w:lang w:bidi="en-US"/>
        </w:rPr>
        <w:t>Flahiff</w:t>
      </w:r>
      <w:proofErr w:type="spellEnd"/>
      <w:r w:rsidRPr="00E24732">
        <w:rPr>
          <w:rFonts w:ascii="Times New Roman" w:eastAsiaTheme="minorHAnsi" w:hAnsi="Times New Roman" w:cs="Times New Roman"/>
          <w:lang w:bidi="en-US"/>
        </w:rPr>
        <w:t xml:space="preserve">, C. M., </w:t>
      </w:r>
      <w:proofErr w:type="spellStart"/>
      <w:r w:rsidRPr="00E24732">
        <w:rPr>
          <w:rFonts w:ascii="Times New Roman" w:eastAsiaTheme="minorHAnsi" w:hAnsi="Times New Roman" w:cs="Times New Roman"/>
          <w:lang w:bidi="en-US"/>
        </w:rPr>
        <w:t>Kamble</w:t>
      </w:r>
      <w:proofErr w:type="spellEnd"/>
      <w:r w:rsidRPr="00E24732">
        <w:rPr>
          <w:rFonts w:ascii="Times New Roman" w:eastAsiaTheme="minorHAnsi" w:hAnsi="Times New Roman" w:cs="Times New Roman"/>
          <w:lang w:bidi="en-US"/>
        </w:rPr>
        <w:t xml:space="preserve">, S., </w:t>
      </w:r>
      <w:proofErr w:type="spellStart"/>
      <w:r w:rsidRPr="00E24732">
        <w:rPr>
          <w:rFonts w:ascii="Times New Roman" w:eastAsiaTheme="minorHAnsi" w:hAnsi="Times New Roman" w:cs="Times New Roman"/>
          <w:lang w:bidi="en-US"/>
        </w:rPr>
        <w:t>Telen</w:t>
      </w:r>
      <w:proofErr w:type="spellEnd"/>
      <w:r w:rsidRPr="00E24732">
        <w:rPr>
          <w:rFonts w:ascii="Times New Roman" w:eastAsiaTheme="minorHAnsi" w:hAnsi="Times New Roman" w:cs="Times New Roman"/>
          <w:lang w:bidi="en-US"/>
        </w:rPr>
        <w:t xml:space="preserve">, M. J., Reed, S. D., and De Castro, L. M. (2017). Depression, quality of life, and medical resource utilization in sickle cell disease. </w:t>
      </w:r>
      <w:r w:rsidRPr="00E24732">
        <w:rPr>
          <w:rFonts w:ascii="Times New Roman" w:eastAsiaTheme="minorHAnsi" w:hAnsi="Times New Roman" w:cs="Times New Roman"/>
          <w:i/>
          <w:lang w:bidi="en-US"/>
        </w:rPr>
        <w:t xml:space="preserve">The American Society of </w:t>
      </w:r>
      <w:proofErr w:type="spellStart"/>
      <w:r w:rsidRPr="00E24732">
        <w:rPr>
          <w:rFonts w:ascii="Times New Roman" w:eastAsiaTheme="minorHAnsi" w:hAnsi="Times New Roman" w:cs="Times New Roman"/>
          <w:i/>
          <w:lang w:bidi="en-US"/>
        </w:rPr>
        <w:t>Hematology</w:t>
      </w:r>
      <w:proofErr w:type="spellEnd"/>
      <w:r w:rsidRPr="00E24732">
        <w:rPr>
          <w:rFonts w:ascii="Times New Roman" w:eastAsiaTheme="minorHAnsi" w:hAnsi="Times New Roman" w:cs="Times New Roman"/>
          <w:i/>
          <w:lang w:bidi="en-US"/>
        </w:rPr>
        <w:t>, 1(23)</w:t>
      </w:r>
      <w:r w:rsidRPr="00E24732">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Adams, J.G. (1994) ‘Clinical laboratory diagnosis’, in </w:t>
      </w:r>
      <w:proofErr w:type="spellStart"/>
      <w:r w:rsidRPr="00CC423A">
        <w:rPr>
          <w:rFonts w:ascii="Times New Roman" w:eastAsiaTheme="minorHAnsi" w:hAnsi="Times New Roman" w:cs="Times New Roman"/>
          <w:lang w:bidi="en-US"/>
        </w:rPr>
        <w:t>Embury</w:t>
      </w:r>
      <w:proofErr w:type="spellEnd"/>
      <w:r w:rsidRPr="00CC423A">
        <w:rPr>
          <w:rFonts w:ascii="Times New Roman" w:eastAsiaTheme="minorHAnsi" w:hAnsi="Times New Roman" w:cs="Times New Roman"/>
          <w:lang w:bidi="en-US"/>
        </w:rPr>
        <w:t xml:space="preserve">, S.H., Hebbel, R.P., Mohandas, N., and Steinberg, M.H. (eds.) </w:t>
      </w:r>
      <w:r w:rsidRPr="00CC423A">
        <w:rPr>
          <w:rFonts w:ascii="Times New Roman" w:eastAsiaTheme="minorHAnsi" w:hAnsi="Times New Roman" w:cs="Times New Roman"/>
          <w:i/>
          <w:iCs/>
          <w:lang w:bidi="en-US"/>
        </w:rPr>
        <w:t>Sickle cell disease: Scientific principles and clinical practice</w:t>
      </w:r>
      <w:r w:rsidRPr="00CC423A">
        <w:rPr>
          <w:rFonts w:ascii="Times New Roman" w:eastAsiaTheme="minorHAnsi" w:hAnsi="Times New Roman" w:cs="Times New Roman"/>
          <w:lang w:bidi="en-US"/>
        </w:rPr>
        <w:t>. New York: Raven, pp. 457–68.</w:t>
      </w:r>
    </w:p>
    <w:p w:rsidR="00E24732" w:rsidRPr="00E24732" w:rsidRDefault="00E24732" w:rsidP="00E24732">
      <w:pPr>
        <w:rPr>
          <w:rFonts w:ascii="Times New Roman" w:eastAsiaTheme="minorHAnsi" w:hAnsi="Times New Roman" w:cs="Times New Roman"/>
          <w:lang w:bidi="en-US"/>
        </w:rPr>
      </w:pPr>
      <w:proofErr w:type="spellStart"/>
      <w:r w:rsidRPr="00E24732">
        <w:rPr>
          <w:rFonts w:ascii="Times New Roman" w:eastAsiaTheme="minorHAnsi" w:hAnsi="Times New Roman" w:cs="Times New Roman"/>
          <w:lang w:bidi="en-US"/>
        </w:rPr>
        <w:t>Addae-Korankye</w:t>
      </w:r>
      <w:proofErr w:type="spellEnd"/>
      <w:r w:rsidRPr="00E24732">
        <w:rPr>
          <w:rFonts w:ascii="Times New Roman" w:eastAsiaTheme="minorHAnsi" w:hAnsi="Times New Roman" w:cs="Times New Roman"/>
          <w:lang w:bidi="en-US"/>
        </w:rPr>
        <w:t>, A. (2013). CHALLENGES OF FINANCING HEALTH CARE IN GHANA: THE CASE OF NATIONAL HEALTH INSURANCE SCHEME (</w:t>
      </w:r>
      <w:proofErr w:type="spellStart"/>
      <w:r w:rsidRPr="00E24732">
        <w:rPr>
          <w:rFonts w:ascii="Times New Roman" w:eastAsiaTheme="minorHAnsi" w:hAnsi="Times New Roman" w:cs="Times New Roman"/>
          <w:lang w:bidi="en-US"/>
        </w:rPr>
        <w:t>NHIS</w:t>
      </w:r>
      <w:proofErr w:type="spellEnd"/>
      <w:r w:rsidRPr="00E24732">
        <w:rPr>
          <w:rFonts w:ascii="Times New Roman" w:eastAsiaTheme="minorHAnsi" w:hAnsi="Times New Roman" w:cs="Times New Roman"/>
          <w:lang w:bidi="en-US"/>
        </w:rPr>
        <w:t xml:space="preserve">). </w:t>
      </w:r>
      <w:r w:rsidRPr="00E24732">
        <w:rPr>
          <w:rFonts w:ascii="Times New Roman" w:eastAsiaTheme="minorHAnsi" w:hAnsi="Times New Roman" w:cs="Times New Roman"/>
          <w:i/>
          <w:lang w:bidi="en-US"/>
        </w:rPr>
        <w:t>International Journal of Asian Social Science, 3(2):511-522</w:t>
      </w:r>
      <w:r w:rsidRPr="00E24732">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Addai, I. (2000) ‘Religious affiliation and sexual initiation among Ghanaian women’, </w:t>
      </w:r>
      <w:r w:rsidRPr="00CC423A">
        <w:rPr>
          <w:rFonts w:ascii="Times New Roman" w:eastAsiaTheme="minorHAnsi" w:hAnsi="Times New Roman" w:cs="Times New Roman"/>
          <w:i/>
          <w:iCs/>
          <w:lang w:bidi="en-US"/>
        </w:rPr>
        <w:t>Review of Religious Research</w:t>
      </w:r>
      <w:r w:rsidRPr="00CC423A">
        <w:rPr>
          <w:rFonts w:ascii="Times New Roman" w:eastAsiaTheme="minorHAnsi" w:hAnsi="Times New Roman" w:cs="Times New Roman"/>
          <w:lang w:bidi="en-US"/>
        </w:rPr>
        <w:t>, 41, 328–343.</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Adekanbi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O.A.A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Olayemi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O.O</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Fawole</w:t>
      </w:r>
      <w:proofErr w:type="spellEnd"/>
      <w:r w:rsidRPr="00CC423A">
        <w:rPr>
          <w:rFonts w:ascii="Times New Roman" w:eastAsiaTheme="minorHAnsi" w:hAnsi="Times New Roman" w:cs="Times New Roman"/>
          <w:lang w:bidi="en-US"/>
        </w:rPr>
        <w:t xml:space="preserve">, O.A. (2014) ‘The Knowledge Base and Acceptability of Prenatal Diagnosis by Pregnant Women in Ibadan’, </w:t>
      </w:r>
      <w:r w:rsidRPr="00CC423A">
        <w:rPr>
          <w:rFonts w:ascii="Times New Roman" w:eastAsiaTheme="minorHAnsi" w:hAnsi="Times New Roman" w:cs="Times New Roman"/>
          <w:i/>
          <w:iCs/>
          <w:lang w:bidi="en-US"/>
        </w:rPr>
        <w:t>African Journal of Reproductive Health</w:t>
      </w:r>
      <w:r w:rsidRPr="00CC423A">
        <w:rPr>
          <w:rFonts w:ascii="Times New Roman" w:eastAsiaTheme="minorHAnsi" w:hAnsi="Times New Roman" w:cs="Times New Roman"/>
          <w:lang w:bidi="en-US"/>
        </w:rPr>
        <w:t>, 18(1), 127–132.</w:t>
      </w:r>
    </w:p>
    <w:p w:rsidR="002B50BD" w:rsidRDefault="002B50BD" w:rsidP="00CC423A">
      <w:pPr>
        <w:rPr>
          <w:rFonts w:ascii="Times New Roman" w:eastAsiaTheme="minorHAnsi" w:hAnsi="Times New Roman" w:cs="Times New Roman"/>
          <w:lang w:bidi="en-US"/>
        </w:rPr>
        <w:sectPr w:rsidR="002B50BD" w:rsidSect="0038211F">
          <w:type w:val="continuous"/>
          <w:pgSz w:w="11906" w:h="16838" w:code="9"/>
          <w:pgMar w:top="851" w:right="2268" w:bottom="896" w:left="2268" w:header="709" w:footer="709" w:gutter="0"/>
          <w:cols w:space="708"/>
          <w:docGrid w:linePitch="360"/>
        </w:sectPr>
      </w:pP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Adeleye</w:t>
      </w:r>
      <w:proofErr w:type="spellEnd"/>
      <w:r w:rsidRPr="00CC423A">
        <w:rPr>
          <w:rFonts w:ascii="Times New Roman" w:eastAsiaTheme="minorHAnsi" w:hAnsi="Times New Roman" w:cs="Times New Roman"/>
          <w:lang w:bidi="en-US"/>
        </w:rPr>
        <w:t xml:space="preserve">, O.A. and </w:t>
      </w:r>
      <w:proofErr w:type="spellStart"/>
      <w:r w:rsidRPr="00CC423A">
        <w:rPr>
          <w:rFonts w:ascii="Times New Roman" w:eastAsiaTheme="minorHAnsi" w:hAnsi="Times New Roman" w:cs="Times New Roman"/>
          <w:lang w:bidi="en-US"/>
        </w:rPr>
        <w:t>Chiwuzie</w:t>
      </w:r>
      <w:proofErr w:type="spellEnd"/>
      <w:r w:rsidRPr="00CC423A">
        <w:rPr>
          <w:rFonts w:ascii="Times New Roman" w:eastAsiaTheme="minorHAnsi" w:hAnsi="Times New Roman" w:cs="Times New Roman"/>
          <w:lang w:bidi="en-US"/>
        </w:rPr>
        <w:t xml:space="preserve">, J. (2007) ‘“He does his own and walks away” perceptions about male attitudes and practices regarding safe motherhood in </w:t>
      </w:r>
      <w:proofErr w:type="spellStart"/>
      <w:r w:rsidRPr="00CC423A">
        <w:rPr>
          <w:rFonts w:ascii="Times New Roman" w:eastAsiaTheme="minorHAnsi" w:hAnsi="Times New Roman" w:cs="Times New Roman"/>
          <w:lang w:bidi="en-US"/>
        </w:rPr>
        <w:t>Ekiadolor</w:t>
      </w:r>
      <w:proofErr w:type="spellEnd"/>
      <w:r w:rsidRPr="00CC423A">
        <w:rPr>
          <w:rFonts w:ascii="Times New Roman" w:eastAsiaTheme="minorHAnsi" w:hAnsi="Times New Roman" w:cs="Times New Roman"/>
          <w:lang w:bidi="en-US"/>
        </w:rPr>
        <w:t xml:space="preserve">, southern Nigeria’, </w:t>
      </w:r>
      <w:r w:rsidRPr="00CC423A">
        <w:rPr>
          <w:rFonts w:ascii="Times New Roman" w:eastAsiaTheme="minorHAnsi" w:hAnsi="Times New Roman" w:cs="Times New Roman"/>
          <w:i/>
          <w:iCs/>
          <w:lang w:bidi="en-US"/>
        </w:rPr>
        <w:t>African Journal of Reproductive Health</w:t>
      </w:r>
      <w:r w:rsidRPr="00CC423A">
        <w:rPr>
          <w:rFonts w:ascii="Times New Roman" w:eastAsiaTheme="minorHAnsi" w:hAnsi="Times New Roman" w:cs="Times New Roman"/>
          <w:lang w:bidi="en-US"/>
        </w:rPr>
        <w:t xml:space="preserve">, 11(1), 76–89. </w:t>
      </w:r>
    </w:p>
    <w:p w:rsidR="00E24732" w:rsidRPr="00E24732" w:rsidRDefault="00E24732" w:rsidP="00E24732">
      <w:pPr>
        <w:rPr>
          <w:rFonts w:ascii="Times New Roman" w:eastAsiaTheme="minorHAnsi" w:hAnsi="Times New Roman" w:cs="Times New Roman"/>
          <w:lang w:bidi="en-US"/>
        </w:rPr>
      </w:pPr>
      <w:proofErr w:type="spellStart"/>
      <w:r w:rsidRPr="00E24732">
        <w:rPr>
          <w:rFonts w:ascii="Times New Roman" w:eastAsiaTheme="minorHAnsi" w:hAnsi="Times New Roman" w:cs="Times New Roman"/>
          <w:lang w:bidi="en-US"/>
        </w:rPr>
        <w:t>Adelowo</w:t>
      </w:r>
      <w:proofErr w:type="spellEnd"/>
      <w:r w:rsidRPr="00E24732">
        <w:rPr>
          <w:rFonts w:ascii="Times New Roman" w:eastAsiaTheme="minorHAnsi" w:hAnsi="Times New Roman" w:cs="Times New Roman"/>
          <w:lang w:bidi="en-US"/>
        </w:rPr>
        <w:t xml:space="preserve">, O. and </w:t>
      </w:r>
      <w:proofErr w:type="spellStart"/>
      <w:r w:rsidRPr="00E24732">
        <w:rPr>
          <w:rFonts w:ascii="Times New Roman" w:eastAsiaTheme="minorHAnsi" w:hAnsi="Times New Roman" w:cs="Times New Roman"/>
          <w:lang w:bidi="en-US"/>
        </w:rPr>
        <w:t>Edunjobi</w:t>
      </w:r>
      <w:proofErr w:type="spellEnd"/>
      <w:r w:rsidRPr="00E24732">
        <w:rPr>
          <w:rFonts w:ascii="Times New Roman" w:eastAsiaTheme="minorHAnsi" w:hAnsi="Times New Roman" w:cs="Times New Roman"/>
          <w:lang w:bidi="en-US"/>
        </w:rPr>
        <w:t xml:space="preserve">, A. S. (2011). Juvenile idiopathic arthritis coexisting with sickle cell disease: two case reports. </w:t>
      </w:r>
      <w:proofErr w:type="spellStart"/>
      <w:r w:rsidRPr="00E24732">
        <w:rPr>
          <w:rFonts w:ascii="Times New Roman" w:eastAsiaTheme="minorHAnsi" w:hAnsi="Times New Roman" w:cs="Times New Roman"/>
          <w:i/>
          <w:lang w:bidi="en-US"/>
        </w:rPr>
        <w:t>BMJ</w:t>
      </w:r>
      <w:proofErr w:type="spellEnd"/>
      <w:r w:rsidRPr="00E24732">
        <w:rPr>
          <w:rFonts w:ascii="Times New Roman" w:eastAsiaTheme="minorHAnsi" w:hAnsi="Times New Roman" w:cs="Times New Roman"/>
          <w:i/>
          <w:lang w:bidi="en-US"/>
        </w:rPr>
        <w:t xml:space="preserve"> case reports</w:t>
      </w:r>
      <w:r w:rsidRPr="00E24732">
        <w:rPr>
          <w:rFonts w:ascii="Times New Roman" w:eastAsiaTheme="minorHAnsi" w:hAnsi="Times New Roman" w:cs="Times New Roman"/>
          <w:lang w:bidi="en-US"/>
        </w:rPr>
        <w:t xml:space="preserve">. </w:t>
      </w:r>
    </w:p>
    <w:p w:rsidR="00BA190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Adomako-</w:t>
      </w:r>
      <w:proofErr w:type="spellStart"/>
      <w:r w:rsidRPr="00CC423A">
        <w:rPr>
          <w:rFonts w:ascii="Times New Roman" w:eastAsiaTheme="minorHAnsi" w:hAnsi="Times New Roman" w:cs="Times New Roman"/>
          <w:lang w:bidi="en-US"/>
        </w:rPr>
        <w:t>Ampofo</w:t>
      </w:r>
      <w:proofErr w:type="spellEnd"/>
      <w:r w:rsidRPr="00CC423A">
        <w:rPr>
          <w:rFonts w:ascii="Times New Roman" w:eastAsiaTheme="minorHAnsi" w:hAnsi="Times New Roman" w:cs="Times New Roman"/>
          <w:lang w:bidi="en-US"/>
        </w:rPr>
        <w:t xml:space="preserve">, A. (2000) </w:t>
      </w:r>
      <w:r w:rsidRPr="00CC423A">
        <w:rPr>
          <w:rFonts w:ascii="Times New Roman" w:eastAsiaTheme="minorHAnsi" w:hAnsi="Times New Roman" w:cs="Times New Roman"/>
          <w:i/>
          <w:iCs/>
          <w:lang w:bidi="en-US"/>
        </w:rPr>
        <w:t>Gender inequalities, power in unions, and reproductive decision making in Ghana.</w:t>
      </w:r>
      <w:r w:rsidRPr="00CC423A">
        <w:rPr>
          <w:rFonts w:ascii="Times New Roman" w:eastAsiaTheme="minorHAnsi" w:hAnsi="Times New Roman" w:cs="Times New Roman"/>
          <w:lang w:bidi="en-US"/>
        </w:rPr>
        <w:t xml:space="preserve"> Ph.D. dissertation thesis. Vanderbilt University, Nashville, TN.</w:t>
      </w:r>
      <w:r w:rsidR="00756545">
        <w:rPr>
          <w:rFonts w:ascii="Times New Roman" w:eastAsiaTheme="minorHAnsi" w:hAnsi="Times New Roman" w:cs="Times New Roman"/>
          <w:lang w:bidi="en-US"/>
        </w:rPr>
        <w:t xml:space="preserve"> </w:t>
      </w:r>
    </w:p>
    <w:p w:rsidR="009313C0" w:rsidRPr="009313C0" w:rsidRDefault="009313C0" w:rsidP="009313C0">
      <w:pPr>
        <w:rPr>
          <w:rFonts w:ascii="Times New Roman" w:eastAsiaTheme="minorHAnsi" w:hAnsi="Times New Roman" w:cs="Times New Roman"/>
          <w:lang w:bidi="en-US"/>
        </w:rPr>
      </w:pPr>
      <w:proofErr w:type="spellStart"/>
      <w:r w:rsidRPr="009313C0">
        <w:rPr>
          <w:rFonts w:ascii="Times New Roman" w:eastAsiaTheme="minorHAnsi" w:hAnsi="Times New Roman" w:cs="Times New Roman"/>
          <w:lang w:bidi="en-US"/>
        </w:rPr>
        <w:t>Adua</w:t>
      </w:r>
      <w:proofErr w:type="spellEnd"/>
      <w:r w:rsidRPr="009313C0">
        <w:rPr>
          <w:rFonts w:ascii="Times New Roman" w:eastAsiaTheme="minorHAnsi" w:hAnsi="Times New Roman" w:cs="Times New Roman"/>
          <w:lang w:bidi="en-US"/>
        </w:rPr>
        <w:t xml:space="preserve">, E., Frimpong, K., Li, X. and Wang, W. (2017). Emerging issues in public health: a perspective on Ghana’s healthcare expenditure, policies, and outcomes. </w:t>
      </w:r>
      <w:r w:rsidRPr="009313C0">
        <w:rPr>
          <w:rFonts w:ascii="Times New Roman" w:eastAsiaTheme="minorHAnsi" w:hAnsi="Times New Roman" w:cs="Times New Roman"/>
          <w:i/>
          <w:lang w:bidi="en-US"/>
        </w:rPr>
        <w:t xml:space="preserve">The </w:t>
      </w:r>
      <w:proofErr w:type="spellStart"/>
      <w:r w:rsidRPr="009313C0">
        <w:rPr>
          <w:rFonts w:ascii="Times New Roman" w:eastAsiaTheme="minorHAnsi" w:hAnsi="Times New Roman" w:cs="Times New Roman"/>
          <w:i/>
          <w:lang w:bidi="en-US"/>
        </w:rPr>
        <w:t>EPMA</w:t>
      </w:r>
      <w:proofErr w:type="spellEnd"/>
      <w:r w:rsidRPr="009313C0">
        <w:rPr>
          <w:rFonts w:ascii="Times New Roman" w:eastAsiaTheme="minorHAnsi" w:hAnsi="Times New Roman" w:cs="Times New Roman"/>
          <w:i/>
          <w:lang w:bidi="en-US"/>
        </w:rPr>
        <w:t xml:space="preserve"> Journal, 8(3): 197-206</w:t>
      </w:r>
      <w:r w:rsidRPr="009313C0">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Adusi-Poku</w:t>
      </w:r>
      <w:proofErr w:type="spellEnd"/>
      <w:r w:rsidRPr="00CC423A">
        <w:rPr>
          <w:rFonts w:ascii="Times New Roman" w:eastAsiaTheme="minorHAnsi" w:hAnsi="Times New Roman" w:cs="Times New Roman"/>
          <w:lang w:bidi="en-US"/>
        </w:rPr>
        <w:t xml:space="preserve">, Y., Okine, </w:t>
      </w:r>
      <w:proofErr w:type="spellStart"/>
      <w:r w:rsidRPr="00CC423A">
        <w:rPr>
          <w:rFonts w:ascii="Times New Roman" w:eastAsiaTheme="minorHAnsi" w:hAnsi="Times New Roman" w:cs="Times New Roman"/>
          <w:lang w:bidi="en-US"/>
        </w:rPr>
        <w:t>L.K</w:t>
      </w:r>
      <w:proofErr w:type="spellEnd"/>
      <w:r w:rsidRPr="00CC423A">
        <w:rPr>
          <w:rFonts w:ascii="Times New Roman" w:eastAsiaTheme="minorHAnsi" w:hAnsi="Times New Roman" w:cs="Times New Roman"/>
          <w:lang w:bidi="en-US"/>
        </w:rPr>
        <w:t xml:space="preserve">.-N., </w:t>
      </w:r>
      <w:proofErr w:type="spellStart"/>
      <w:r w:rsidRPr="00CC423A">
        <w:rPr>
          <w:rFonts w:ascii="Times New Roman" w:eastAsiaTheme="minorHAnsi" w:hAnsi="Times New Roman" w:cs="Times New Roman"/>
          <w:lang w:bidi="en-US"/>
        </w:rPr>
        <w:t>Hlortsi-Akakpo</w:t>
      </w:r>
      <w:proofErr w:type="spellEnd"/>
      <w:r w:rsidRPr="00CC423A">
        <w:rPr>
          <w:rFonts w:ascii="Times New Roman" w:eastAsiaTheme="minorHAnsi" w:hAnsi="Times New Roman" w:cs="Times New Roman"/>
          <w:lang w:bidi="en-US"/>
        </w:rPr>
        <w:t xml:space="preserve">, F.K., Fleischer, </w:t>
      </w:r>
      <w:proofErr w:type="spellStart"/>
      <w:r w:rsidRPr="00CC423A">
        <w:rPr>
          <w:rFonts w:ascii="Times New Roman" w:eastAsiaTheme="minorHAnsi" w:hAnsi="Times New Roman" w:cs="Times New Roman"/>
          <w:lang w:bidi="en-US"/>
        </w:rPr>
        <w:t>T.C</w:t>
      </w:r>
      <w:proofErr w:type="spellEnd"/>
      <w:r w:rsidRPr="00CC423A">
        <w:rPr>
          <w:rFonts w:ascii="Times New Roman" w:eastAsiaTheme="minorHAnsi" w:hAnsi="Times New Roman" w:cs="Times New Roman"/>
          <w:lang w:bidi="en-US"/>
        </w:rPr>
        <w:t xml:space="preserve">., Mensah, M., M. L. K, Arhin, P., </w:t>
      </w:r>
      <w:proofErr w:type="spellStart"/>
      <w:r w:rsidRPr="00CC423A">
        <w:rPr>
          <w:rFonts w:ascii="Times New Roman" w:eastAsiaTheme="minorHAnsi" w:hAnsi="Times New Roman" w:cs="Times New Roman"/>
          <w:lang w:bidi="en-US"/>
        </w:rPr>
        <w:t>Agyemfra</w:t>
      </w:r>
      <w:proofErr w:type="spellEnd"/>
      <w:r w:rsidRPr="00CC423A">
        <w:rPr>
          <w:rFonts w:ascii="Times New Roman" w:eastAsiaTheme="minorHAnsi" w:hAnsi="Times New Roman" w:cs="Times New Roman"/>
          <w:lang w:bidi="en-US"/>
        </w:rPr>
        <w:t xml:space="preserve">, G., </w:t>
      </w:r>
      <w:proofErr w:type="spellStart"/>
      <w:r w:rsidRPr="00CC423A">
        <w:rPr>
          <w:rFonts w:ascii="Times New Roman" w:eastAsiaTheme="minorHAnsi" w:hAnsi="Times New Roman" w:cs="Times New Roman"/>
          <w:lang w:bidi="en-US"/>
        </w:rPr>
        <w:t>Dabra</w:t>
      </w:r>
      <w:proofErr w:type="spellEnd"/>
      <w:r w:rsidRPr="00CC423A">
        <w:rPr>
          <w:rFonts w:ascii="Times New Roman" w:eastAsiaTheme="minorHAnsi" w:hAnsi="Times New Roman" w:cs="Times New Roman"/>
          <w:lang w:bidi="en-US"/>
        </w:rPr>
        <w:t xml:space="preserve">, T.V. and Mensah, </w:t>
      </w:r>
      <w:proofErr w:type="spellStart"/>
      <w:r w:rsidRPr="00CC423A">
        <w:rPr>
          <w:rFonts w:ascii="Times New Roman" w:eastAsiaTheme="minorHAnsi" w:hAnsi="Times New Roman" w:cs="Times New Roman"/>
          <w:lang w:bidi="en-US"/>
        </w:rPr>
        <w:t>E.N</w:t>
      </w:r>
      <w:proofErr w:type="spellEnd"/>
      <w:r w:rsidRPr="00CC423A">
        <w:rPr>
          <w:rFonts w:ascii="Times New Roman" w:eastAsiaTheme="minorHAnsi" w:hAnsi="Times New Roman" w:cs="Times New Roman"/>
          <w:lang w:bidi="en-US"/>
        </w:rPr>
        <w:t xml:space="preserve">. (2010) ‘Assessing Herbal Medical Practitioners in Professional Qualifying Examination in Ghana, a Model’, </w:t>
      </w:r>
      <w:r w:rsidRPr="00CC423A">
        <w:rPr>
          <w:rFonts w:ascii="Times New Roman" w:eastAsiaTheme="minorHAnsi" w:hAnsi="Times New Roman" w:cs="Times New Roman"/>
          <w:i/>
          <w:iCs/>
          <w:lang w:bidi="en-US"/>
        </w:rPr>
        <w:t>African Journal of Traditional, Complementary and Alternative Medicines</w:t>
      </w:r>
      <w:r w:rsidRPr="00CC423A">
        <w:rPr>
          <w:rFonts w:ascii="Times New Roman" w:eastAsiaTheme="minorHAnsi" w:hAnsi="Times New Roman" w:cs="Times New Roman"/>
          <w:lang w:bidi="en-US"/>
        </w:rPr>
        <w:t>, 7(1), pp. 85–87.</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Afonja</w:t>
      </w:r>
      <w:proofErr w:type="spellEnd"/>
      <w:r w:rsidRPr="00CC423A">
        <w:rPr>
          <w:rFonts w:ascii="Times New Roman" w:eastAsiaTheme="minorHAnsi" w:hAnsi="Times New Roman" w:cs="Times New Roman"/>
          <w:lang w:bidi="en-US"/>
        </w:rPr>
        <w:t xml:space="preserve">, S. (1991) ‘Changing patterns of gender stratification in West Africa.’, in Tinker, I. (ed.) </w:t>
      </w:r>
      <w:r w:rsidRPr="00CC423A">
        <w:rPr>
          <w:rFonts w:ascii="Times New Roman" w:eastAsiaTheme="minorHAnsi" w:hAnsi="Times New Roman" w:cs="Times New Roman"/>
          <w:i/>
          <w:iCs/>
          <w:lang w:bidi="en-US"/>
        </w:rPr>
        <w:t>Persistent inequalities: Women and world development</w:t>
      </w:r>
      <w:r w:rsidRPr="00CC423A">
        <w:rPr>
          <w:rFonts w:ascii="Times New Roman" w:eastAsiaTheme="minorHAnsi" w:hAnsi="Times New Roman" w:cs="Times New Roman"/>
          <w:lang w:bidi="en-US"/>
        </w:rPr>
        <w:t>. New York: Oxford University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Ahmed, H. (1990) ‘Statutory Barriers to Effective Participation of Women in Development’, Paper presented at a National Workshop on Women in Development organised by the National Centre for Economic Management and Administration held at Ibadan, Jan. 28-Feb.2.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Ahmed, S., Atkin, K., </w:t>
      </w:r>
      <w:proofErr w:type="spellStart"/>
      <w:r w:rsidRPr="00CC423A">
        <w:rPr>
          <w:rFonts w:ascii="Times New Roman" w:eastAsiaTheme="minorHAnsi" w:hAnsi="Times New Roman" w:cs="Times New Roman"/>
          <w:lang w:bidi="en-US"/>
        </w:rPr>
        <w:t>Hewison</w:t>
      </w:r>
      <w:proofErr w:type="spellEnd"/>
      <w:r w:rsidRPr="00CC423A">
        <w:rPr>
          <w:rFonts w:ascii="Times New Roman" w:eastAsiaTheme="minorHAnsi" w:hAnsi="Times New Roman" w:cs="Times New Roman"/>
          <w:lang w:bidi="en-US"/>
        </w:rPr>
        <w:t xml:space="preserve">, J. and Green, J. (2006) ‘The influence of faith and religion and the role of religious and community leaders in prenatal decisions for sickle cell disorders and thalassaemia major’,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26(9), 801–809.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Ahmed, S., Green, J.M. and </w:t>
      </w:r>
      <w:proofErr w:type="spellStart"/>
      <w:r w:rsidRPr="00CC423A">
        <w:rPr>
          <w:rFonts w:ascii="Times New Roman" w:eastAsiaTheme="minorHAnsi" w:hAnsi="Times New Roman" w:cs="Times New Roman"/>
          <w:lang w:bidi="en-US"/>
        </w:rPr>
        <w:t>Hewison</w:t>
      </w:r>
      <w:proofErr w:type="spellEnd"/>
      <w:r w:rsidRPr="00CC423A">
        <w:rPr>
          <w:rFonts w:ascii="Times New Roman" w:eastAsiaTheme="minorHAnsi" w:hAnsi="Times New Roman" w:cs="Times New Roman"/>
          <w:lang w:bidi="en-US"/>
        </w:rPr>
        <w:t xml:space="preserve">, J. (2006) ‘Attitudes towards prenatal diagnosis and termination of pregnancy for thalassaemia in pregnant Pakistani women in the north of England’,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26(3), 248–257.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Ahmed, S., Saleem, M., Sultana, N., </w:t>
      </w:r>
      <w:proofErr w:type="spellStart"/>
      <w:r w:rsidRPr="00CC423A">
        <w:rPr>
          <w:rFonts w:ascii="Times New Roman" w:eastAsiaTheme="minorHAnsi" w:hAnsi="Times New Roman" w:cs="Times New Roman"/>
          <w:lang w:bidi="en-US"/>
        </w:rPr>
        <w:t>Raashid</w:t>
      </w:r>
      <w:proofErr w:type="spellEnd"/>
      <w:r w:rsidRPr="00CC423A">
        <w:rPr>
          <w:rFonts w:ascii="Times New Roman" w:eastAsiaTheme="minorHAnsi" w:hAnsi="Times New Roman" w:cs="Times New Roman"/>
          <w:lang w:bidi="en-US"/>
        </w:rPr>
        <w:t xml:space="preserve">, Y., Waqar, A., Anwar, M., Modell, B., Karamat,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Petrou</w:t>
      </w:r>
      <w:proofErr w:type="spellEnd"/>
      <w:r w:rsidRPr="00CC423A">
        <w:rPr>
          <w:rFonts w:ascii="Times New Roman" w:eastAsiaTheme="minorHAnsi" w:hAnsi="Times New Roman" w:cs="Times New Roman"/>
          <w:lang w:bidi="en-US"/>
        </w:rPr>
        <w:t xml:space="preserve">, M. (2000) ‘Prenatal diagnosis of beta-thalassaemia in Pakistan: Experience in a Muslim country’,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20(5), 378–383.</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Aikins</w:t>
      </w:r>
      <w:proofErr w:type="spellEnd"/>
      <w:r w:rsidRPr="00CC423A">
        <w:rPr>
          <w:rFonts w:ascii="Times New Roman" w:eastAsiaTheme="minorHAnsi" w:hAnsi="Times New Roman" w:cs="Times New Roman"/>
          <w:lang w:bidi="en-US"/>
        </w:rPr>
        <w:t xml:space="preserve">, A. d.  (2002) ‘Exploring biomedical and Ethnomedical representations of diabetes in Ghana and the scope for cross-professional collaboration: A social psychological approach to health policy’, </w:t>
      </w:r>
      <w:r w:rsidRPr="00CC423A">
        <w:rPr>
          <w:rFonts w:ascii="Times New Roman" w:eastAsiaTheme="minorHAnsi" w:hAnsi="Times New Roman" w:cs="Times New Roman"/>
          <w:i/>
          <w:iCs/>
          <w:lang w:bidi="en-US"/>
        </w:rPr>
        <w:t>Social Science Information</w:t>
      </w:r>
      <w:r w:rsidRPr="00CC423A">
        <w:rPr>
          <w:rFonts w:ascii="Times New Roman" w:eastAsiaTheme="minorHAnsi" w:hAnsi="Times New Roman" w:cs="Times New Roman"/>
          <w:lang w:bidi="en-US"/>
        </w:rPr>
        <w:t xml:space="preserve">, 41(4), 625–652. </w:t>
      </w:r>
    </w:p>
    <w:p w:rsidR="009153B8" w:rsidRDefault="00CC423A" w:rsidP="00CC423A">
      <w:pPr>
        <w:rPr>
          <w:rFonts w:ascii="Times New Roman" w:eastAsiaTheme="minorHAnsi" w:hAnsi="Times New Roman" w:cs="Times New Roman"/>
        </w:rPr>
      </w:pP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A.d.</w:t>
      </w:r>
      <w:proofErr w:type="spellEnd"/>
      <w:r w:rsidRPr="00CC423A">
        <w:rPr>
          <w:rFonts w:ascii="Times New Roman" w:eastAsiaTheme="minorHAnsi" w:hAnsi="Times New Roman" w:cs="Times New Roman"/>
          <w:lang w:bidi="en-US"/>
        </w:rPr>
        <w:t xml:space="preserve">-G. (2006) ‘Reframing applied disease stigma research: A multilevel analysis of diabetes stigma in Ghana’, </w:t>
      </w:r>
      <w:r w:rsidRPr="00CC423A">
        <w:rPr>
          <w:rFonts w:ascii="Times New Roman" w:eastAsiaTheme="minorHAnsi" w:hAnsi="Times New Roman" w:cs="Times New Roman"/>
          <w:i/>
          <w:iCs/>
          <w:lang w:bidi="en-US"/>
        </w:rPr>
        <w:t>Journal of Community &amp; Applied Social Psychology</w:t>
      </w:r>
      <w:r w:rsidRPr="00CC423A">
        <w:rPr>
          <w:rFonts w:ascii="Times New Roman" w:eastAsiaTheme="minorHAnsi" w:hAnsi="Times New Roman" w:cs="Times New Roman"/>
          <w:lang w:bidi="en-US"/>
        </w:rPr>
        <w:t xml:space="preserve">, 16(6), 426–441. </w:t>
      </w:r>
      <w:r w:rsidR="00756545">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rPr>
      </w:pPr>
      <w:proofErr w:type="spellStart"/>
      <w:r w:rsidRPr="00CC423A">
        <w:rPr>
          <w:rFonts w:ascii="Times New Roman" w:eastAsiaTheme="minorHAnsi" w:hAnsi="Times New Roman" w:cs="Times New Roman"/>
        </w:rPr>
        <w:t>Akazili</w:t>
      </w:r>
      <w:proofErr w:type="spellEnd"/>
      <w:r w:rsidRPr="00CC423A">
        <w:rPr>
          <w:rFonts w:ascii="Times New Roman" w:eastAsiaTheme="minorHAnsi" w:hAnsi="Times New Roman" w:cs="Times New Roman"/>
        </w:rPr>
        <w:t xml:space="preserve">, J., </w:t>
      </w:r>
      <w:proofErr w:type="spellStart"/>
      <w:r w:rsidRPr="00CC423A">
        <w:rPr>
          <w:rFonts w:ascii="Times New Roman" w:eastAsiaTheme="minorHAnsi" w:hAnsi="Times New Roman" w:cs="Times New Roman"/>
        </w:rPr>
        <w:t>Ataguba</w:t>
      </w:r>
      <w:proofErr w:type="spellEnd"/>
      <w:r w:rsidRPr="00CC423A">
        <w:rPr>
          <w:rFonts w:ascii="Times New Roman" w:eastAsiaTheme="minorHAnsi" w:hAnsi="Times New Roman" w:cs="Times New Roman"/>
        </w:rPr>
        <w:t xml:space="preserve">, J., </w:t>
      </w:r>
      <w:proofErr w:type="spellStart"/>
      <w:r w:rsidRPr="00CC423A">
        <w:rPr>
          <w:rFonts w:ascii="Times New Roman" w:eastAsiaTheme="minorHAnsi" w:hAnsi="Times New Roman" w:cs="Times New Roman"/>
        </w:rPr>
        <w:t>Mtei</w:t>
      </w:r>
      <w:proofErr w:type="spellEnd"/>
      <w:r w:rsidRPr="00CC423A">
        <w:rPr>
          <w:rFonts w:ascii="Times New Roman" w:eastAsiaTheme="minorHAnsi" w:hAnsi="Times New Roman" w:cs="Times New Roman"/>
        </w:rPr>
        <w:t xml:space="preserve">, G. et al. (2009). </w:t>
      </w:r>
      <w:r w:rsidRPr="00CC423A">
        <w:rPr>
          <w:rFonts w:ascii="Times New Roman" w:eastAsiaTheme="minorHAnsi" w:hAnsi="Times New Roman" w:cs="Times New Roman"/>
          <w:i/>
        </w:rPr>
        <w:t xml:space="preserve">Health care financing incidence analysis of Africa’s health system: the experience of Ghana, South </w:t>
      </w:r>
      <w:r w:rsidR="0065683B" w:rsidRPr="00CC423A">
        <w:rPr>
          <w:rFonts w:ascii="Times New Roman" w:eastAsiaTheme="minorHAnsi" w:hAnsi="Times New Roman" w:cs="Times New Roman"/>
          <w:i/>
        </w:rPr>
        <w:t>Africa,</w:t>
      </w:r>
      <w:r w:rsidRPr="00CC423A">
        <w:rPr>
          <w:rFonts w:ascii="Times New Roman" w:eastAsiaTheme="minorHAnsi" w:hAnsi="Times New Roman" w:cs="Times New Roman"/>
          <w:i/>
        </w:rPr>
        <w:t xml:space="preserve"> and Tanzania</w:t>
      </w:r>
      <w:r w:rsidRPr="00CC423A">
        <w:rPr>
          <w:rFonts w:ascii="Times New Roman" w:eastAsiaTheme="minorHAnsi" w:hAnsi="Times New Roman" w:cs="Times New Roman"/>
        </w:rPr>
        <w:t xml:space="preserve">. 7th World Congress on Health Economics, 12–15 July 2009, Beijing, China. </w:t>
      </w:r>
    </w:p>
    <w:p w:rsidR="00CC423A" w:rsidRPr="00CC423A" w:rsidRDefault="00CC423A" w:rsidP="00CC423A">
      <w:pPr>
        <w:rPr>
          <w:rFonts w:ascii="Times New Roman" w:eastAsiaTheme="minorHAnsi" w:hAnsi="Times New Roman" w:cs="Times New Roman"/>
        </w:rPr>
      </w:pPr>
      <w:proofErr w:type="spellStart"/>
      <w:r w:rsidRPr="00CC423A">
        <w:rPr>
          <w:rFonts w:ascii="Times New Roman" w:eastAsiaTheme="minorHAnsi" w:hAnsi="Times New Roman" w:cs="Times New Roman"/>
        </w:rPr>
        <w:t>Akazili</w:t>
      </w:r>
      <w:proofErr w:type="spellEnd"/>
      <w:r w:rsidRPr="00CC423A">
        <w:rPr>
          <w:rFonts w:ascii="Times New Roman" w:eastAsiaTheme="minorHAnsi" w:hAnsi="Times New Roman" w:cs="Times New Roman"/>
        </w:rPr>
        <w:t xml:space="preserve">, J., </w:t>
      </w:r>
      <w:proofErr w:type="spellStart"/>
      <w:r w:rsidRPr="00CC423A">
        <w:rPr>
          <w:rFonts w:ascii="Times New Roman" w:eastAsiaTheme="minorHAnsi" w:hAnsi="Times New Roman" w:cs="Times New Roman"/>
        </w:rPr>
        <w:t>Garshong</w:t>
      </w:r>
      <w:proofErr w:type="spellEnd"/>
      <w:r w:rsidRPr="00CC423A">
        <w:rPr>
          <w:rFonts w:ascii="Times New Roman" w:eastAsiaTheme="minorHAnsi" w:hAnsi="Times New Roman" w:cs="Times New Roman"/>
        </w:rPr>
        <w:t xml:space="preserve">, B., </w:t>
      </w:r>
      <w:proofErr w:type="spellStart"/>
      <w:r w:rsidRPr="00CC423A">
        <w:rPr>
          <w:rFonts w:ascii="Times New Roman" w:eastAsiaTheme="minorHAnsi" w:hAnsi="Times New Roman" w:cs="Times New Roman"/>
        </w:rPr>
        <w:t>Aikins</w:t>
      </w:r>
      <w:proofErr w:type="spellEnd"/>
      <w:r w:rsidRPr="00CC423A">
        <w:rPr>
          <w:rFonts w:ascii="Times New Roman" w:eastAsiaTheme="minorHAnsi" w:hAnsi="Times New Roman" w:cs="Times New Roman"/>
        </w:rPr>
        <w:t xml:space="preserve">, M.,   </w:t>
      </w:r>
      <w:proofErr w:type="spellStart"/>
      <w:r w:rsidRPr="00CC423A">
        <w:rPr>
          <w:rFonts w:ascii="Times New Roman" w:eastAsiaTheme="minorHAnsi" w:hAnsi="Times New Roman" w:cs="Times New Roman"/>
        </w:rPr>
        <w:t>Gyapong</w:t>
      </w:r>
      <w:proofErr w:type="spellEnd"/>
      <w:r w:rsidRPr="00CC423A">
        <w:rPr>
          <w:rFonts w:ascii="Times New Roman" w:eastAsiaTheme="minorHAnsi" w:hAnsi="Times New Roman" w:cs="Times New Roman"/>
        </w:rPr>
        <w:t xml:space="preserve">, J.  and McIntyre, D. (2012) ‘Progressivity of health care financing and incidence of service benefits in Ghana’, </w:t>
      </w:r>
      <w:r w:rsidRPr="00CC423A">
        <w:rPr>
          <w:rFonts w:ascii="Times New Roman" w:eastAsiaTheme="minorHAnsi" w:hAnsi="Times New Roman" w:cs="Times New Roman"/>
          <w:i/>
        </w:rPr>
        <w:t>Health Policy and Planning, 27:113–122.</w:t>
      </w:r>
      <w:r w:rsidRPr="00CC423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Akey</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Rintamaki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L.S</w:t>
      </w:r>
      <w:proofErr w:type="spellEnd"/>
      <w:r w:rsidRPr="00CC423A">
        <w:rPr>
          <w:rFonts w:ascii="Times New Roman" w:eastAsiaTheme="minorHAnsi" w:hAnsi="Times New Roman" w:cs="Times New Roman"/>
          <w:lang w:bidi="en-US"/>
        </w:rPr>
        <w:t xml:space="preserve">. and Kane, T.L. (2013) ‘Health belief model deterrents of social support seeking among people coping with eating disorders’, </w:t>
      </w:r>
      <w:r w:rsidRPr="00CC423A">
        <w:rPr>
          <w:rFonts w:ascii="Times New Roman" w:eastAsiaTheme="minorHAnsi" w:hAnsi="Times New Roman" w:cs="Times New Roman"/>
          <w:i/>
          <w:iCs/>
          <w:lang w:bidi="en-US"/>
        </w:rPr>
        <w:t>Journal of Affective Disorders</w:t>
      </w:r>
      <w:r w:rsidRPr="00CC423A">
        <w:rPr>
          <w:rFonts w:ascii="Times New Roman" w:eastAsiaTheme="minorHAnsi" w:hAnsi="Times New Roman" w:cs="Times New Roman"/>
          <w:lang w:bidi="en-US"/>
        </w:rPr>
        <w:t xml:space="preserve">, 145(2), 246–252.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Akinyanju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Disu</w:t>
      </w:r>
      <w:proofErr w:type="spellEnd"/>
      <w:r w:rsidRPr="00CC423A">
        <w:rPr>
          <w:rFonts w:ascii="Times New Roman" w:eastAsiaTheme="minorHAnsi" w:hAnsi="Times New Roman" w:cs="Times New Roman"/>
          <w:lang w:bidi="en-US"/>
        </w:rPr>
        <w:t xml:space="preserve">, R.F., </w:t>
      </w:r>
      <w:proofErr w:type="spellStart"/>
      <w:r w:rsidRPr="00CC423A">
        <w:rPr>
          <w:rFonts w:ascii="Times New Roman" w:eastAsiaTheme="minorHAnsi" w:hAnsi="Times New Roman" w:cs="Times New Roman"/>
          <w:lang w:bidi="en-US"/>
        </w:rPr>
        <w:t>Akinde</w:t>
      </w:r>
      <w:proofErr w:type="spellEnd"/>
      <w:r w:rsidRPr="00CC423A">
        <w:rPr>
          <w:rFonts w:ascii="Times New Roman" w:eastAsiaTheme="minorHAnsi" w:hAnsi="Times New Roman" w:cs="Times New Roman"/>
          <w:lang w:bidi="en-US"/>
        </w:rPr>
        <w:t xml:space="preserve">, J.A., </w:t>
      </w:r>
      <w:proofErr w:type="spellStart"/>
      <w:r w:rsidRPr="00CC423A">
        <w:rPr>
          <w:rFonts w:ascii="Times New Roman" w:eastAsiaTheme="minorHAnsi" w:hAnsi="Times New Roman" w:cs="Times New Roman"/>
          <w:lang w:bidi="en-US"/>
        </w:rPr>
        <w:t>Adewole</w:t>
      </w:r>
      <w:proofErr w:type="spellEnd"/>
      <w:r w:rsidRPr="00CC423A">
        <w:rPr>
          <w:rFonts w:ascii="Times New Roman" w:eastAsiaTheme="minorHAnsi" w:hAnsi="Times New Roman" w:cs="Times New Roman"/>
          <w:lang w:bidi="en-US"/>
        </w:rPr>
        <w:t xml:space="preserve">, T.A., </w:t>
      </w:r>
      <w:proofErr w:type="spellStart"/>
      <w:r w:rsidRPr="00CC423A">
        <w:rPr>
          <w:rFonts w:ascii="Times New Roman" w:eastAsiaTheme="minorHAnsi" w:hAnsi="Times New Roman" w:cs="Times New Roman"/>
          <w:lang w:bidi="en-US"/>
        </w:rPr>
        <w:t>Otaigbe</w:t>
      </w:r>
      <w:proofErr w:type="spellEnd"/>
      <w:r w:rsidRPr="00CC423A">
        <w:rPr>
          <w:rFonts w:ascii="Times New Roman" w:eastAsiaTheme="minorHAnsi" w:hAnsi="Times New Roman" w:cs="Times New Roman"/>
          <w:lang w:bidi="en-US"/>
        </w:rPr>
        <w:t xml:space="preserve">, A.I. and </w:t>
      </w:r>
      <w:proofErr w:type="spellStart"/>
      <w:r w:rsidRPr="00CC423A">
        <w:rPr>
          <w:rFonts w:ascii="Times New Roman" w:eastAsiaTheme="minorHAnsi" w:hAnsi="Times New Roman" w:cs="Times New Roman"/>
          <w:lang w:bidi="en-US"/>
        </w:rPr>
        <w:t>Emuveyan</w:t>
      </w:r>
      <w:proofErr w:type="spellEnd"/>
      <w:r w:rsidRPr="00CC423A">
        <w:rPr>
          <w:rFonts w:ascii="Times New Roman" w:eastAsiaTheme="minorHAnsi" w:hAnsi="Times New Roman" w:cs="Times New Roman"/>
          <w:lang w:bidi="en-US"/>
        </w:rPr>
        <w:t xml:space="preserve">, E.E. (1999) ‘Initiation of prenatal diagnosis of sickle-cell disorders in Africa’,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19(4), 299–304.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Akinyanju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Otaigbe</w:t>
      </w:r>
      <w:proofErr w:type="spellEnd"/>
      <w:r w:rsidRPr="00CC423A">
        <w:rPr>
          <w:rFonts w:ascii="Times New Roman" w:eastAsiaTheme="minorHAnsi" w:hAnsi="Times New Roman" w:cs="Times New Roman"/>
          <w:lang w:bidi="en-US"/>
        </w:rPr>
        <w:t xml:space="preserve">, A.I. and </w:t>
      </w:r>
      <w:proofErr w:type="spellStart"/>
      <w:r w:rsidRPr="00CC423A">
        <w:rPr>
          <w:rFonts w:ascii="Times New Roman" w:eastAsiaTheme="minorHAnsi" w:hAnsi="Times New Roman" w:cs="Times New Roman"/>
          <w:lang w:bidi="en-US"/>
        </w:rPr>
        <w:t>Ibidapo</w:t>
      </w:r>
      <w:proofErr w:type="spellEnd"/>
      <w:r w:rsidRPr="00CC423A">
        <w:rPr>
          <w:rFonts w:ascii="Times New Roman" w:eastAsiaTheme="minorHAnsi" w:hAnsi="Times New Roman" w:cs="Times New Roman"/>
          <w:lang w:bidi="en-US"/>
        </w:rPr>
        <w:t xml:space="preserve">, M.O. (2005) ‘Outcome of holistic care in Nigerian patients with sickle cell anaemia’, </w:t>
      </w:r>
      <w:r w:rsidRPr="00CC423A">
        <w:rPr>
          <w:rFonts w:ascii="Times New Roman" w:eastAsiaTheme="minorHAnsi" w:hAnsi="Times New Roman" w:cs="Times New Roman"/>
          <w:i/>
          <w:iCs/>
          <w:lang w:bidi="en-US"/>
        </w:rPr>
        <w:t>Clinical &amp; Laboratory Haematology</w:t>
      </w:r>
      <w:r w:rsidRPr="00CC423A">
        <w:rPr>
          <w:rFonts w:ascii="Times New Roman" w:eastAsiaTheme="minorHAnsi" w:hAnsi="Times New Roman" w:cs="Times New Roman"/>
          <w:lang w:bidi="en-US"/>
        </w:rPr>
        <w:t>, 27(3), 195–199.</w:t>
      </w:r>
    </w:p>
    <w:p w:rsidR="009313C0" w:rsidRPr="009313C0" w:rsidRDefault="009313C0" w:rsidP="009313C0">
      <w:pPr>
        <w:rPr>
          <w:rFonts w:ascii="Times New Roman" w:eastAsiaTheme="minorHAnsi" w:hAnsi="Times New Roman" w:cs="Times New Roman"/>
          <w:lang w:bidi="en-US"/>
        </w:rPr>
      </w:pPr>
      <w:bookmarkStart w:id="513" w:name="_Hlk536487144"/>
      <w:proofErr w:type="spellStart"/>
      <w:r w:rsidRPr="009313C0">
        <w:rPr>
          <w:rFonts w:ascii="Times New Roman" w:eastAsiaTheme="minorHAnsi" w:hAnsi="Times New Roman" w:cs="Times New Roman"/>
          <w:lang w:bidi="en-US"/>
        </w:rPr>
        <w:t>Akolekar</w:t>
      </w:r>
      <w:proofErr w:type="spellEnd"/>
      <w:r w:rsidRPr="009313C0">
        <w:rPr>
          <w:rFonts w:ascii="Times New Roman" w:eastAsiaTheme="minorHAnsi" w:hAnsi="Times New Roman" w:cs="Times New Roman"/>
          <w:lang w:bidi="en-US"/>
        </w:rPr>
        <w:t xml:space="preserve">, R., Beta, J., </w:t>
      </w:r>
      <w:proofErr w:type="spellStart"/>
      <w:r w:rsidRPr="009313C0">
        <w:rPr>
          <w:rFonts w:ascii="Times New Roman" w:eastAsiaTheme="minorHAnsi" w:hAnsi="Times New Roman" w:cs="Times New Roman"/>
          <w:lang w:bidi="en-US"/>
        </w:rPr>
        <w:t>Picciarelli</w:t>
      </w:r>
      <w:proofErr w:type="spellEnd"/>
      <w:r w:rsidRPr="009313C0">
        <w:rPr>
          <w:rFonts w:ascii="Times New Roman" w:eastAsiaTheme="minorHAnsi" w:hAnsi="Times New Roman" w:cs="Times New Roman"/>
          <w:lang w:bidi="en-US"/>
        </w:rPr>
        <w:t xml:space="preserve">, G., Ogilvie, C., and </w:t>
      </w:r>
      <w:proofErr w:type="spellStart"/>
      <w:r w:rsidRPr="009313C0">
        <w:rPr>
          <w:rFonts w:ascii="Times New Roman" w:eastAsiaTheme="minorHAnsi" w:hAnsi="Times New Roman" w:cs="Times New Roman"/>
          <w:lang w:bidi="en-US"/>
        </w:rPr>
        <w:t>D’Antonio</w:t>
      </w:r>
      <w:proofErr w:type="spellEnd"/>
      <w:r w:rsidRPr="009313C0">
        <w:rPr>
          <w:rFonts w:ascii="Times New Roman" w:eastAsiaTheme="minorHAnsi" w:hAnsi="Times New Roman" w:cs="Times New Roman"/>
          <w:lang w:bidi="en-US"/>
        </w:rPr>
        <w:t xml:space="preserve">, F. (2015). Procedure- related risk of miscarriage following amniocentesis and chorionic villus sampling: a systematic review and meta- analysis. </w:t>
      </w:r>
      <w:r w:rsidRPr="009313C0">
        <w:rPr>
          <w:rFonts w:ascii="Times New Roman" w:eastAsiaTheme="minorHAnsi" w:hAnsi="Times New Roman" w:cs="Times New Roman"/>
          <w:i/>
          <w:lang w:bidi="en-US"/>
        </w:rPr>
        <w:t xml:space="preserve">Ultrasound Obstetrics and </w:t>
      </w:r>
      <w:proofErr w:type="spellStart"/>
      <w:r w:rsidRPr="009313C0">
        <w:rPr>
          <w:rFonts w:ascii="Times New Roman" w:eastAsiaTheme="minorHAnsi" w:hAnsi="Times New Roman" w:cs="Times New Roman"/>
          <w:i/>
          <w:lang w:bidi="en-US"/>
        </w:rPr>
        <w:t>Gynecology</w:t>
      </w:r>
      <w:proofErr w:type="spellEnd"/>
      <w:r w:rsidRPr="009313C0">
        <w:rPr>
          <w:rFonts w:ascii="Times New Roman" w:eastAsiaTheme="minorHAnsi" w:hAnsi="Times New Roman" w:cs="Times New Roman"/>
          <w:i/>
          <w:lang w:bidi="en-US"/>
        </w:rPr>
        <w:t>, 45(1):16-26</w:t>
      </w:r>
      <w:r w:rsidRPr="009313C0">
        <w:rPr>
          <w:rFonts w:ascii="Times New Roman" w:eastAsiaTheme="minorHAnsi" w:hAnsi="Times New Roman" w:cs="Times New Roman"/>
          <w:lang w:bidi="en-US"/>
        </w:rPr>
        <w:t>.</w:t>
      </w:r>
    </w:p>
    <w:p w:rsidR="009313C0" w:rsidRPr="009313C0" w:rsidRDefault="009313C0" w:rsidP="009313C0">
      <w:pPr>
        <w:rPr>
          <w:rFonts w:ascii="Times New Roman" w:eastAsiaTheme="minorHAnsi" w:hAnsi="Times New Roman" w:cs="Times New Roman"/>
          <w:lang w:bidi="en-US"/>
        </w:rPr>
      </w:pPr>
      <w:proofErr w:type="spellStart"/>
      <w:r w:rsidRPr="009313C0">
        <w:rPr>
          <w:rFonts w:ascii="Times New Roman" w:eastAsiaTheme="minorHAnsi" w:hAnsi="Times New Roman" w:cs="Times New Roman"/>
          <w:lang w:bidi="en-US"/>
        </w:rPr>
        <w:t>Akolekar</w:t>
      </w:r>
      <w:proofErr w:type="spellEnd"/>
      <w:r w:rsidRPr="009313C0">
        <w:rPr>
          <w:rFonts w:ascii="Times New Roman" w:eastAsiaTheme="minorHAnsi" w:hAnsi="Times New Roman" w:cs="Times New Roman"/>
          <w:lang w:bidi="en-US"/>
        </w:rPr>
        <w:t xml:space="preserve">, R., Bower, S., Flack, N., </w:t>
      </w:r>
      <w:proofErr w:type="spellStart"/>
      <w:r w:rsidRPr="009313C0">
        <w:rPr>
          <w:rFonts w:ascii="Times New Roman" w:eastAsiaTheme="minorHAnsi" w:hAnsi="Times New Roman" w:cs="Times New Roman"/>
          <w:lang w:bidi="en-US"/>
        </w:rPr>
        <w:t>Bilardo</w:t>
      </w:r>
      <w:proofErr w:type="spellEnd"/>
      <w:r w:rsidRPr="009313C0">
        <w:rPr>
          <w:rFonts w:ascii="Times New Roman" w:eastAsiaTheme="minorHAnsi" w:hAnsi="Times New Roman" w:cs="Times New Roman"/>
          <w:lang w:bidi="en-US"/>
        </w:rPr>
        <w:t xml:space="preserve">, C. M. and Nicolaides, K. H. (2011). Prediction of miscarriage and stillbirth at 11–13 weeks and the contribution of chorionic villus sampling. </w:t>
      </w:r>
      <w:r w:rsidRPr="009313C0">
        <w:rPr>
          <w:rFonts w:ascii="Times New Roman" w:eastAsiaTheme="minorHAnsi" w:hAnsi="Times New Roman" w:cs="Times New Roman"/>
          <w:i/>
          <w:lang w:bidi="en-US"/>
        </w:rPr>
        <w:t>Prenatal Diagnosis, 31: 38–45</w:t>
      </w:r>
      <w:r w:rsidRPr="009313C0">
        <w:rPr>
          <w:rFonts w:ascii="Times New Roman" w:eastAsiaTheme="minorHAnsi" w:hAnsi="Times New Roman" w:cs="Times New Roman"/>
          <w:lang w:bidi="en-US"/>
        </w:rPr>
        <w:t>.</w:t>
      </w:r>
    </w:p>
    <w:p w:rsidR="00E17F5F" w:rsidRPr="00E17F5F" w:rsidRDefault="00E17F5F" w:rsidP="00E17F5F">
      <w:pPr>
        <w:rPr>
          <w:rFonts w:ascii="Times New Roman" w:eastAsiaTheme="minorHAnsi" w:hAnsi="Times New Roman" w:cs="Times New Roman"/>
          <w:lang w:bidi="en-US"/>
        </w:rPr>
      </w:pPr>
      <w:proofErr w:type="spellStart"/>
      <w:r w:rsidRPr="00E17F5F">
        <w:rPr>
          <w:rFonts w:ascii="Times New Roman" w:eastAsiaTheme="minorHAnsi" w:hAnsi="Times New Roman" w:cs="Times New Roman"/>
          <w:lang w:bidi="en-US"/>
        </w:rPr>
        <w:t>Aksan</w:t>
      </w:r>
      <w:bookmarkEnd w:id="513"/>
      <w:proofErr w:type="spellEnd"/>
      <w:r w:rsidRPr="00E17F5F">
        <w:rPr>
          <w:rFonts w:ascii="Times New Roman" w:eastAsiaTheme="minorHAnsi" w:hAnsi="Times New Roman" w:cs="Times New Roman"/>
          <w:lang w:bidi="en-US"/>
        </w:rPr>
        <w:t xml:space="preserve">, N., </w:t>
      </w:r>
      <w:proofErr w:type="spellStart"/>
      <w:r w:rsidRPr="00E17F5F">
        <w:rPr>
          <w:rFonts w:ascii="Times New Roman" w:eastAsiaTheme="minorHAnsi" w:hAnsi="Times New Roman" w:cs="Times New Roman"/>
          <w:lang w:bidi="en-US"/>
        </w:rPr>
        <w:t>Kısaca</w:t>
      </w:r>
      <w:proofErr w:type="spellEnd"/>
      <w:r w:rsidRPr="00E17F5F">
        <w:rPr>
          <w:rFonts w:ascii="Times New Roman" w:eastAsiaTheme="minorHAnsi" w:hAnsi="Times New Roman" w:cs="Times New Roman"/>
          <w:lang w:bidi="en-US"/>
        </w:rPr>
        <w:t xml:space="preserve">, B., </w:t>
      </w:r>
      <w:proofErr w:type="spellStart"/>
      <w:r w:rsidRPr="00E17F5F">
        <w:rPr>
          <w:rFonts w:ascii="Times New Roman" w:eastAsiaTheme="minorHAnsi" w:hAnsi="Times New Roman" w:cs="Times New Roman"/>
          <w:lang w:bidi="en-US"/>
        </w:rPr>
        <w:t>Aydına</w:t>
      </w:r>
      <w:proofErr w:type="spellEnd"/>
      <w:r w:rsidRPr="00E17F5F">
        <w:rPr>
          <w:rFonts w:ascii="Times New Roman" w:eastAsiaTheme="minorHAnsi" w:hAnsi="Times New Roman" w:cs="Times New Roman"/>
          <w:lang w:bidi="en-US"/>
        </w:rPr>
        <w:t xml:space="preserve">, M. and </w:t>
      </w:r>
      <w:proofErr w:type="spellStart"/>
      <w:r w:rsidRPr="00E17F5F">
        <w:rPr>
          <w:rFonts w:ascii="Times New Roman" w:eastAsiaTheme="minorHAnsi" w:hAnsi="Times New Roman" w:cs="Times New Roman"/>
          <w:lang w:bidi="en-US"/>
        </w:rPr>
        <w:t>Demirbuken</w:t>
      </w:r>
      <w:proofErr w:type="spellEnd"/>
      <w:r w:rsidRPr="00E17F5F">
        <w:rPr>
          <w:rFonts w:ascii="Times New Roman" w:eastAsiaTheme="minorHAnsi" w:hAnsi="Times New Roman" w:cs="Times New Roman"/>
          <w:lang w:bidi="en-US"/>
        </w:rPr>
        <w:t xml:space="preserve">, S. (2009). Symbolic interaction theory: World Conference on Educational Sciences 2009. </w:t>
      </w:r>
      <w:r w:rsidRPr="00E17F5F">
        <w:rPr>
          <w:rFonts w:ascii="Times New Roman" w:eastAsiaTheme="minorHAnsi" w:hAnsi="Times New Roman" w:cs="Times New Roman"/>
          <w:i/>
          <w:lang w:bidi="en-US"/>
        </w:rPr>
        <w:t xml:space="preserve">Procedia Social and </w:t>
      </w:r>
      <w:proofErr w:type="spellStart"/>
      <w:r w:rsidRPr="00E17F5F">
        <w:rPr>
          <w:rFonts w:ascii="Times New Roman" w:eastAsiaTheme="minorHAnsi" w:hAnsi="Times New Roman" w:cs="Times New Roman"/>
          <w:i/>
          <w:lang w:bidi="en-US"/>
        </w:rPr>
        <w:t>Behavioral</w:t>
      </w:r>
      <w:proofErr w:type="spellEnd"/>
      <w:r w:rsidRPr="00E17F5F">
        <w:rPr>
          <w:rFonts w:ascii="Times New Roman" w:eastAsiaTheme="minorHAnsi" w:hAnsi="Times New Roman" w:cs="Times New Roman"/>
          <w:i/>
          <w:lang w:bidi="en-US"/>
        </w:rPr>
        <w:t xml:space="preserve"> Sciences, 1: 902–904</w:t>
      </w:r>
      <w:r w:rsidRPr="00E17F5F">
        <w:rPr>
          <w:rFonts w:ascii="Times New Roman" w:eastAsiaTheme="minorHAnsi" w:hAnsi="Times New Roman" w:cs="Times New Roman"/>
          <w:lang w:bidi="en-US"/>
        </w:rPr>
        <w:t xml:space="preserve">. </w:t>
      </w:r>
    </w:p>
    <w:p w:rsidR="002B50BD" w:rsidRDefault="002B50BD" w:rsidP="00CC423A">
      <w:pPr>
        <w:rPr>
          <w:rFonts w:ascii="Times New Roman" w:eastAsiaTheme="minorHAnsi" w:hAnsi="Times New Roman" w:cs="Times New Roman"/>
          <w:lang w:bidi="en-US"/>
        </w:rPr>
        <w:sectPr w:rsidR="002B50BD" w:rsidSect="00282CD1">
          <w:pgSz w:w="11906" w:h="16838" w:code="9"/>
          <w:pgMar w:top="851" w:right="2268" w:bottom="896" w:left="2268" w:header="709" w:footer="709" w:gutter="0"/>
          <w:cols w:space="708"/>
          <w:docGrid w:linePitch="360"/>
        </w:sectPr>
      </w:pP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Al-Allawi, </w:t>
      </w:r>
      <w:proofErr w:type="spellStart"/>
      <w:r w:rsidRPr="00CC423A">
        <w:rPr>
          <w:rFonts w:ascii="Times New Roman" w:eastAsiaTheme="minorHAnsi" w:hAnsi="Times New Roman" w:cs="Times New Roman"/>
          <w:lang w:bidi="en-US"/>
        </w:rPr>
        <w:t>N.A.S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AlDoski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A.A.S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Markous</w:t>
      </w:r>
      <w:proofErr w:type="spellEnd"/>
      <w:r w:rsidRPr="00CC423A">
        <w:rPr>
          <w:rFonts w:ascii="Times New Roman" w:eastAsiaTheme="minorHAnsi" w:hAnsi="Times New Roman" w:cs="Times New Roman"/>
          <w:lang w:bidi="en-US"/>
        </w:rPr>
        <w:t xml:space="preserve">, R.S.D., Mohamad Amin, </w:t>
      </w:r>
      <w:proofErr w:type="spellStart"/>
      <w:r w:rsidRPr="00CC423A">
        <w:rPr>
          <w:rFonts w:ascii="Times New Roman" w:eastAsiaTheme="minorHAnsi" w:hAnsi="Times New Roman" w:cs="Times New Roman"/>
          <w:lang w:bidi="en-US"/>
        </w:rPr>
        <w:t>K.A.K</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Eissa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A.A.Z</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Badi</w:t>
      </w:r>
      <w:proofErr w:type="spellEnd"/>
      <w:r w:rsidRPr="00CC423A">
        <w:rPr>
          <w:rFonts w:ascii="Times New Roman" w:eastAsiaTheme="minorHAnsi" w:hAnsi="Times New Roman" w:cs="Times New Roman"/>
          <w:lang w:bidi="en-US"/>
        </w:rPr>
        <w:t xml:space="preserve">, A.I.A., </w:t>
      </w:r>
      <w:proofErr w:type="spellStart"/>
      <w:r w:rsidRPr="00CC423A">
        <w:rPr>
          <w:rFonts w:ascii="Times New Roman" w:eastAsiaTheme="minorHAnsi" w:hAnsi="Times New Roman" w:cs="Times New Roman"/>
          <w:lang w:bidi="en-US"/>
        </w:rPr>
        <w:t>Asmaro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R.R.H</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Hamamy</w:t>
      </w:r>
      <w:proofErr w:type="spellEnd"/>
      <w:r w:rsidRPr="00CC423A">
        <w:rPr>
          <w:rFonts w:ascii="Times New Roman" w:eastAsiaTheme="minorHAnsi" w:hAnsi="Times New Roman" w:cs="Times New Roman"/>
          <w:lang w:bidi="en-US"/>
        </w:rPr>
        <w:t xml:space="preserve">, H. (2015) ‘Premarital screening for Hemoglobinopathies: Experience of a single </w:t>
      </w:r>
      <w:proofErr w:type="spellStart"/>
      <w:r w:rsidRPr="00CC423A">
        <w:rPr>
          <w:rFonts w:ascii="Times New Roman" w:eastAsiaTheme="minorHAnsi" w:hAnsi="Times New Roman" w:cs="Times New Roman"/>
          <w:lang w:bidi="en-US"/>
        </w:rPr>
        <w:t>center</w:t>
      </w:r>
      <w:proofErr w:type="spellEnd"/>
      <w:r w:rsidRPr="00CC423A">
        <w:rPr>
          <w:rFonts w:ascii="Times New Roman" w:eastAsiaTheme="minorHAnsi" w:hAnsi="Times New Roman" w:cs="Times New Roman"/>
          <w:lang w:bidi="en-US"/>
        </w:rPr>
        <w:t xml:space="preserve"> in Kurdistan, Iraq’, </w:t>
      </w:r>
      <w:r w:rsidRPr="00CC423A">
        <w:rPr>
          <w:rFonts w:ascii="Times New Roman" w:eastAsiaTheme="minorHAnsi" w:hAnsi="Times New Roman" w:cs="Times New Roman"/>
          <w:i/>
          <w:iCs/>
          <w:lang w:bidi="en-US"/>
        </w:rPr>
        <w:t>Public Health Genomics</w:t>
      </w:r>
      <w:r w:rsidRPr="00CC423A">
        <w:rPr>
          <w:rFonts w:ascii="Times New Roman" w:eastAsiaTheme="minorHAnsi" w:hAnsi="Times New Roman" w:cs="Times New Roman"/>
          <w:lang w:bidi="en-US"/>
        </w:rPr>
        <w:t xml:space="preserve">, 18(2), 97–103.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Al-Arrayed, S. and Al-</w:t>
      </w:r>
      <w:proofErr w:type="spellStart"/>
      <w:r w:rsidRPr="00CC423A">
        <w:rPr>
          <w:rFonts w:ascii="Times New Roman" w:eastAsiaTheme="minorHAnsi" w:hAnsi="Times New Roman" w:cs="Times New Roman"/>
          <w:lang w:bidi="en-US"/>
        </w:rPr>
        <w:t>Hajeri</w:t>
      </w:r>
      <w:proofErr w:type="spellEnd"/>
      <w:r w:rsidRPr="00CC423A">
        <w:rPr>
          <w:rFonts w:ascii="Times New Roman" w:eastAsiaTheme="minorHAnsi" w:hAnsi="Times New Roman" w:cs="Times New Roman"/>
          <w:lang w:bidi="en-US"/>
        </w:rPr>
        <w:t xml:space="preserve">, A. (2010) ‘Public awareness of sickle cell disease in Bahrain’, </w:t>
      </w:r>
      <w:r w:rsidRPr="00CC423A">
        <w:rPr>
          <w:rFonts w:ascii="Times New Roman" w:eastAsiaTheme="minorHAnsi" w:hAnsi="Times New Roman" w:cs="Times New Roman"/>
          <w:i/>
          <w:iCs/>
          <w:lang w:bidi="en-US"/>
        </w:rPr>
        <w:t>Annals of Saudi Medicine</w:t>
      </w:r>
      <w:r w:rsidRPr="00CC423A">
        <w:rPr>
          <w:rFonts w:ascii="Times New Roman" w:eastAsiaTheme="minorHAnsi" w:hAnsi="Times New Roman" w:cs="Times New Roman"/>
          <w:lang w:bidi="en-US"/>
        </w:rPr>
        <w:t xml:space="preserve">, 30(4), 284–8. </w:t>
      </w:r>
    </w:p>
    <w:p w:rsidR="009313C0" w:rsidRPr="009313C0" w:rsidRDefault="009313C0" w:rsidP="009313C0">
      <w:pPr>
        <w:rPr>
          <w:rFonts w:ascii="Times New Roman" w:eastAsiaTheme="minorHAnsi" w:hAnsi="Times New Roman" w:cs="Times New Roman"/>
        </w:rPr>
      </w:pPr>
      <w:bookmarkStart w:id="514" w:name="_Hlk534780471"/>
      <w:proofErr w:type="spellStart"/>
      <w:r w:rsidRPr="009313C0">
        <w:rPr>
          <w:rFonts w:ascii="Times New Roman" w:eastAsiaTheme="minorHAnsi" w:hAnsi="Times New Roman" w:cs="Times New Roman"/>
        </w:rPr>
        <w:t>Alatinga</w:t>
      </w:r>
      <w:proofErr w:type="spellEnd"/>
      <w:r w:rsidRPr="009313C0">
        <w:rPr>
          <w:rFonts w:ascii="Times New Roman" w:eastAsiaTheme="minorHAnsi" w:hAnsi="Times New Roman" w:cs="Times New Roman"/>
        </w:rPr>
        <w:t>, K. A. and Williams, J. J. (2014)</w:t>
      </w:r>
      <w:bookmarkEnd w:id="514"/>
      <w:r w:rsidRPr="009313C0">
        <w:rPr>
          <w:rFonts w:ascii="Times New Roman" w:eastAsiaTheme="minorHAnsi" w:hAnsi="Times New Roman" w:cs="Times New Roman"/>
        </w:rPr>
        <w:t xml:space="preserve">. DEVELOPMENT POLICY PLANNING IN GHANA: THE CASE OF HEALTH CARE PROVISION. </w:t>
      </w:r>
      <w:r w:rsidRPr="009313C0">
        <w:rPr>
          <w:rFonts w:ascii="Times New Roman" w:eastAsiaTheme="minorHAnsi" w:hAnsi="Times New Roman" w:cs="Times New Roman"/>
          <w:i/>
        </w:rPr>
        <w:t>European Scientific Journal, 10 (33); 1857-7881</w:t>
      </w:r>
      <w:r w:rsidRPr="009313C0">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Al-Bader, S., </w:t>
      </w:r>
      <w:proofErr w:type="spellStart"/>
      <w:r w:rsidRPr="00CC423A">
        <w:rPr>
          <w:rFonts w:ascii="Times New Roman" w:eastAsiaTheme="minorHAnsi" w:hAnsi="Times New Roman" w:cs="Times New Roman"/>
        </w:rPr>
        <w:t>Daar</w:t>
      </w:r>
      <w:proofErr w:type="spellEnd"/>
      <w:r w:rsidRPr="00CC423A">
        <w:rPr>
          <w:rFonts w:ascii="Times New Roman" w:eastAsiaTheme="minorHAnsi" w:hAnsi="Times New Roman" w:cs="Times New Roman"/>
        </w:rPr>
        <w:t xml:space="preserve">, A.S. and Singer, P.A. (2010). ‘Science-based Health Innovation in Ghana: Health Entrepreneurs Point the Way to a New Development Path’, </w:t>
      </w:r>
      <w:r w:rsidRPr="00CC423A">
        <w:rPr>
          <w:rFonts w:ascii="Times New Roman" w:eastAsiaTheme="minorHAnsi" w:hAnsi="Times New Roman" w:cs="Times New Roman"/>
          <w:i/>
          <w:iCs/>
        </w:rPr>
        <w:t>BMC International Health and Human Rights</w:t>
      </w:r>
      <w:r w:rsidRPr="00CC423A">
        <w:rPr>
          <w:rFonts w:ascii="Times New Roman" w:eastAsiaTheme="minorHAnsi" w:hAnsi="Times New Roman" w:cs="Times New Roman"/>
        </w:rPr>
        <w:t xml:space="preserve">, </w:t>
      </w:r>
      <w:r w:rsidRPr="00CC423A">
        <w:rPr>
          <w:rFonts w:ascii="Times New Roman" w:eastAsiaTheme="minorHAnsi" w:hAnsi="Times New Roman" w:cs="Times New Roman"/>
          <w:i/>
        </w:rPr>
        <w:t>10 (Suppl. 1)</w:t>
      </w:r>
      <w:r w:rsidR="009153B8">
        <w:rPr>
          <w:rFonts w:ascii="Times New Roman" w:eastAsiaTheme="minorHAnsi" w:hAnsi="Times New Roman" w:cs="Times New Roman"/>
          <w:i/>
        </w:rPr>
        <w:t xml:space="preserve">, </w:t>
      </w:r>
      <w:r w:rsidRPr="00CC423A">
        <w:rPr>
          <w:rFonts w:ascii="Times New Roman" w:eastAsiaTheme="minorHAnsi" w:hAnsi="Times New Roman" w:cs="Times New Roman"/>
          <w:i/>
        </w:rPr>
        <w:t>S2-S13.</w:t>
      </w:r>
      <w:r w:rsidRPr="00CC423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Al-Farsi, O.A., Al-Farsi, </w:t>
      </w:r>
      <w:proofErr w:type="spellStart"/>
      <w:r w:rsidRPr="00CC423A">
        <w:rPr>
          <w:rFonts w:ascii="Times New Roman" w:eastAsiaTheme="minorHAnsi" w:hAnsi="Times New Roman" w:cs="Times New Roman"/>
          <w:lang w:bidi="en-US"/>
        </w:rPr>
        <w:t>Y.M</w:t>
      </w:r>
      <w:proofErr w:type="spellEnd"/>
      <w:r w:rsidRPr="00CC423A">
        <w:rPr>
          <w:rFonts w:ascii="Times New Roman" w:eastAsiaTheme="minorHAnsi" w:hAnsi="Times New Roman" w:cs="Times New Roman"/>
          <w:lang w:bidi="en-US"/>
        </w:rPr>
        <w:t xml:space="preserve">., Gupta, I., </w:t>
      </w:r>
      <w:proofErr w:type="spellStart"/>
      <w:r w:rsidRPr="00CC423A">
        <w:rPr>
          <w:rFonts w:ascii="Times New Roman" w:eastAsiaTheme="minorHAnsi" w:hAnsi="Times New Roman" w:cs="Times New Roman"/>
          <w:lang w:bidi="en-US"/>
        </w:rPr>
        <w:t>Ouhtit</w:t>
      </w:r>
      <w:proofErr w:type="spellEnd"/>
      <w:r w:rsidRPr="00CC423A">
        <w:rPr>
          <w:rFonts w:ascii="Times New Roman" w:eastAsiaTheme="minorHAnsi" w:hAnsi="Times New Roman" w:cs="Times New Roman"/>
          <w:lang w:bidi="en-US"/>
        </w:rPr>
        <w:t>, A., Al-Farsi, K.S. and Al-</w:t>
      </w:r>
      <w:proofErr w:type="spellStart"/>
      <w:r w:rsidRPr="00CC423A">
        <w:rPr>
          <w:rFonts w:ascii="Times New Roman" w:eastAsiaTheme="minorHAnsi" w:hAnsi="Times New Roman" w:cs="Times New Roman"/>
          <w:lang w:bidi="en-US"/>
        </w:rPr>
        <w:t>Adawi</w:t>
      </w:r>
      <w:proofErr w:type="spellEnd"/>
      <w:r w:rsidRPr="00CC423A">
        <w:rPr>
          <w:rFonts w:ascii="Times New Roman" w:eastAsiaTheme="minorHAnsi" w:hAnsi="Times New Roman" w:cs="Times New Roman"/>
          <w:lang w:bidi="en-US"/>
        </w:rPr>
        <w:t xml:space="preserve">, S. (2014) ‘A study on knowledge, attitude, and practice towards premarital carrier screening among adults attending primary healthcare </w:t>
      </w:r>
      <w:r w:rsidR="002731A3" w:rsidRPr="00CC423A">
        <w:rPr>
          <w:rFonts w:ascii="Times New Roman" w:eastAsiaTheme="minorHAnsi" w:hAnsi="Times New Roman" w:cs="Times New Roman"/>
          <w:lang w:bidi="en-US"/>
        </w:rPr>
        <w:t>centres</w:t>
      </w:r>
      <w:r w:rsidRPr="00CC423A">
        <w:rPr>
          <w:rFonts w:ascii="Times New Roman" w:eastAsiaTheme="minorHAnsi" w:hAnsi="Times New Roman" w:cs="Times New Roman"/>
          <w:lang w:bidi="en-US"/>
        </w:rPr>
        <w:t xml:space="preserve"> in a region in Oman’, </w:t>
      </w:r>
      <w:r w:rsidRPr="00CC423A">
        <w:rPr>
          <w:rFonts w:ascii="Times New Roman" w:eastAsiaTheme="minorHAnsi" w:hAnsi="Times New Roman" w:cs="Times New Roman"/>
          <w:i/>
          <w:iCs/>
          <w:lang w:bidi="en-US"/>
        </w:rPr>
        <w:t>BMC Public Health</w:t>
      </w:r>
      <w:r w:rsidRPr="00CC423A">
        <w:rPr>
          <w:rFonts w:ascii="Times New Roman" w:eastAsiaTheme="minorHAnsi" w:hAnsi="Times New Roman" w:cs="Times New Roman"/>
          <w:lang w:bidi="en-US"/>
        </w:rPr>
        <w:t xml:space="preserve">, 14(1), 380.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w:t>
      </w:r>
      <w:proofErr w:type="spellStart"/>
      <w:r w:rsidRPr="00CC423A">
        <w:rPr>
          <w:rFonts w:ascii="Times New Roman" w:eastAsiaTheme="minorHAnsi" w:hAnsi="Times New Roman" w:cs="Times New Roman"/>
          <w:lang w:bidi="en-US"/>
        </w:rPr>
        <w:t>Gazali</w:t>
      </w:r>
      <w:proofErr w:type="spellEnd"/>
      <w:r w:rsidRPr="00CC423A">
        <w:rPr>
          <w:rFonts w:ascii="Times New Roman" w:eastAsiaTheme="minorHAnsi" w:hAnsi="Times New Roman" w:cs="Times New Roman"/>
          <w:lang w:bidi="en-US"/>
        </w:rPr>
        <w:t xml:space="preserve">, L., </w:t>
      </w:r>
      <w:proofErr w:type="spellStart"/>
      <w:r w:rsidRPr="00CC423A">
        <w:rPr>
          <w:rFonts w:ascii="Times New Roman" w:eastAsiaTheme="minorHAnsi" w:hAnsi="Times New Roman" w:cs="Times New Roman"/>
          <w:lang w:bidi="en-US"/>
        </w:rPr>
        <w:t>Hamamy</w:t>
      </w:r>
      <w:proofErr w:type="spellEnd"/>
      <w:r w:rsidRPr="00CC423A">
        <w:rPr>
          <w:rFonts w:ascii="Times New Roman" w:eastAsiaTheme="minorHAnsi" w:hAnsi="Times New Roman" w:cs="Times New Roman"/>
          <w:lang w:bidi="en-US"/>
        </w:rPr>
        <w:t>, H. and Al-</w:t>
      </w:r>
      <w:proofErr w:type="spellStart"/>
      <w:r w:rsidRPr="00CC423A">
        <w:rPr>
          <w:rFonts w:ascii="Times New Roman" w:eastAsiaTheme="minorHAnsi" w:hAnsi="Times New Roman" w:cs="Times New Roman"/>
          <w:lang w:bidi="en-US"/>
        </w:rPr>
        <w:t>Arrayad</w:t>
      </w:r>
      <w:proofErr w:type="spellEnd"/>
      <w:r w:rsidRPr="00CC423A">
        <w:rPr>
          <w:rFonts w:ascii="Times New Roman" w:eastAsiaTheme="minorHAnsi" w:hAnsi="Times New Roman" w:cs="Times New Roman"/>
          <w:lang w:bidi="en-US"/>
        </w:rPr>
        <w:t xml:space="preserve">, S. (2006) ‘Genetic disorders in the Arab World’, </w:t>
      </w:r>
      <w:r w:rsidRPr="00CC423A">
        <w:rPr>
          <w:rFonts w:ascii="Times New Roman" w:eastAsiaTheme="minorHAnsi" w:hAnsi="Times New Roman" w:cs="Times New Roman"/>
          <w:i/>
          <w:iCs/>
          <w:lang w:bidi="en-US"/>
        </w:rPr>
        <w:t>British Medical Journal</w:t>
      </w:r>
      <w:r w:rsidRPr="00CC423A">
        <w:rPr>
          <w:rFonts w:ascii="Times New Roman" w:eastAsiaTheme="minorHAnsi" w:hAnsi="Times New Roman" w:cs="Times New Roman"/>
          <w:lang w:bidi="en-US"/>
        </w:rPr>
        <w:t xml:space="preserve">, 333:831-834.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Al-Hamdan, N.A., Al-</w:t>
      </w:r>
      <w:proofErr w:type="spellStart"/>
      <w:r w:rsidRPr="00CC423A">
        <w:rPr>
          <w:rFonts w:ascii="Times New Roman" w:eastAsiaTheme="minorHAnsi" w:hAnsi="Times New Roman" w:cs="Times New Roman"/>
          <w:lang w:bidi="en-US"/>
        </w:rPr>
        <w:t>Mazrou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Y.Y</w:t>
      </w:r>
      <w:proofErr w:type="spellEnd"/>
      <w:r w:rsidRPr="00CC423A">
        <w:rPr>
          <w:rFonts w:ascii="Times New Roman" w:eastAsiaTheme="minorHAnsi" w:hAnsi="Times New Roman" w:cs="Times New Roman"/>
          <w:lang w:bidi="en-US"/>
        </w:rPr>
        <w:t>., Al-</w:t>
      </w:r>
      <w:proofErr w:type="spellStart"/>
      <w:r w:rsidRPr="00CC423A">
        <w:rPr>
          <w:rFonts w:ascii="Times New Roman" w:eastAsiaTheme="minorHAnsi" w:hAnsi="Times New Roman" w:cs="Times New Roman"/>
          <w:lang w:bidi="en-US"/>
        </w:rPr>
        <w:t>Swaidi</w:t>
      </w:r>
      <w:proofErr w:type="spellEnd"/>
      <w:r w:rsidRPr="00CC423A">
        <w:rPr>
          <w:rFonts w:ascii="Times New Roman" w:eastAsiaTheme="minorHAnsi" w:hAnsi="Times New Roman" w:cs="Times New Roman"/>
          <w:lang w:bidi="en-US"/>
        </w:rPr>
        <w:t xml:space="preserve">, F.M. and Choudhry, A.J. (2007) ‘Premarital screening for thalassemia and sickle cell disease in Saudi Arabia’, </w:t>
      </w:r>
      <w:r w:rsidRPr="00CC423A">
        <w:rPr>
          <w:rFonts w:ascii="Times New Roman" w:eastAsiaTheme="minorHAnsi" w:hAnsi="Times New Roman" w:cs="Times New Roman"/>
          <w:i/>
          <w:iCs/>
          <w:lang w:bidi="en-US"/>
        </w:rPr>
        <w:t>Genetics in Medicine</w:t>
      </w:r>
      <w:r w:rsidRPr="00CC423A">
        <w:rPr>
          <w:rFonts w:ascii="Times New Roman" w:eastAsiaTheme="minorHAnsi" w:hAnsi="Times New Roman" w:cs="Times New Roman"/>
          <w:lang w:bidi="en-US"/>
        </w:rPr>
        <w:t xml:space="preserve">, 9(6), 372–377.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w:t>
      </w:r>
      <w:proofErr w:type="spellStart"/>
      <w:r w:rsidRPr="00CC423A">
        <w:rPr>
          <w:rFonts w:ascii="Times New Roman" w:eastAsiaTheme="minorHAnsi" w:hAnsi="Times New Roman" w:cs="Times New Roman"/>
          <w:lang w:bidi="en-US"/>
        </w:rPr>
        <w:t>Hawsawi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Z.M</w:t>
      </w:r>
      <w:proofErr w:type="spellEnd"/>
      <w:r w:rsidRPr="00CC423A">
        <w:rPr>
          <w:rFonts w:ascii="Times New Roman" w:eastAsiaTheme="minorHAnsi" w:hAnsi="Times New Roman" w:cs="Times New Roman"/>
          <w:lang w:bidi="en-US"/>
        </w:rPr>
        <w:t xml:space="preserve">. and Ismail, G.A. (2001) ‘Acute splenic sequestration crisis in children with sickle cell disease’, </w:t>
      </w:r>
      <w:r w:rsidRPr="00CC423A">
        <w:rPr>
          <w:rFonts w:ascii="Times New Roman" w:eastAsiaTheme="minorHAnsi" w:hAnsi="Times New Roman" w:cs="Times New Roman"/>
          <w:i/>
          <w:iCs/>
          <w:lang w:bidi="en-US"/>
        </w:rPr>
        <w:t>Saudi Medical Journal</w:t>
      </w:r>
      <w:r w:rsidRPr="00CC423A">
        <w:rPr>
          <w:rFonts w:ascii="Times New Roman" w:eastAsiaTheme="minorHAnsi" w:hAnsi="Times New Roman" w:cs="Times New Roman"/>
          <w:lang w:bidi="en-US"/>
        </w:rPr>
        <w:t>, 22(12), 1076–9.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w:t>
      </w:r>
      <w:proofErr w:type="spellStart"/>
      <w:r w:rsidRPr="00CC423A">
        <w:rPr>
          <w:rFonts w:ascii="Times New Roman" w:eastAsiaTheme="minorHAnsi" w:hAnsi="Times New Roman" w:cs="Times New Roman"/>
          <w:lang w:bidi="en-US"/>
        </w:rPr>
        <w:t>Khaldi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Y.M</w:t>
      </w:r>
      <w:proofErr w:type="spellEnd"/>
      <w:r w:rsidRPr="00CC423A">
        <w:rPr>
          <w:rFonts w:ascii="Times New Roman" w:eastAsiaTheme="minorHAnsi" w:hAnsi="Times New Roman" w:cs="Times New Roman"/>
          <w:lang w:bidi="en-US"/>
        </w:rPr>
        <w:t xml:space="preserve">., Al-Sharif, A.I., Sadiq, A.A. and </w:t>
      </w:r>
      <w:proofErr w:type="spellStart"/>
      <w:r w:rsidRPr="00CC423A">
        <w:rPr>
          <w:rFonts w:ascii="Times New Roman" w:eastAsiaTheme="minorHAnsi" w:hAnsi="Times New Roman" w:cs="Times New Roman"/>
          <w:lang w:bidi="en-US"/>
        </w:rPr>
        <w:t>Ziady</w:t>
      </w:r>
      <w:proofErr w:type="spellEnd"/>
      <w:r w:rsidRPr="00CC423A">
        <w:rPr>
          <w:rFonts w:ascii="Times New Roman" w:eastAsiaTheme="minorHAnsi" w:hAnsi="Times New Roman" w:cs="Times New Roman"/>
          <w:lang w:bidi="en-US"/>
        </w:rPr>
        <w:t xml:space="preserve">, H.H. (2002) ‘Attitudes to premarital counselling among students of </w:t>
      </w:r>
      <w:proofErr w:type="spellStart"/>
      <w:r w:rsidRPr="00CC423A">
        <w:rPr>
          <w:rFonts w:ascii="Times New Roman" w:eastAsiaTheme="minorHAnsi" w:hAnsi="Times New Roman" w:cs="Times New Roman"/>
          <w:lang w:bidi="en-US"/>
        </w:rPr>
        <w:t>Abha</w:t>
      </w:r>
      <w:proofErr w:type="spellEnd"/>
      <w:r w:rsidRPr="00CC423A">
        <w:rPr>
          <w:rFonts w:ascii="Times New Roman" w:eastAsiaTheme="minorHAnsi" w:hAnsi="Times New Roman" w:cs="Times New Roman"/>
          <w:lang w:bidi="en-US"/>
        </w:rPr>
        <w:t xml:space="preserve"> Health Sciences College.’, </w:t>
      </w:r>
      <w:r w:rsidRPr="00CC423A">
        <w:rPr>
          <w:rFonts w:ascii="Times New Roman" w:eastAsiaTheme="minorHAnsi" w:hAnsi="Times New Roman" w:cs="Times New Roman"/>
          <w:i/>
          <w:iCs/>
          <w:lang w:bidi="en-US"/>
        </w:rPr>
        <w:t>Saudi Medical Journal</w:t>
      </w:r>
      <w:r w:rsidRPr="00CC423A">
        <w:rPr>
          <w:rFonts w:ascii="Times New Roman" w:eastAsiaTheme="minorHAnsi" w:hAnsi="Times New Roman" w:cs="Times New Roman"/>
          <w:lang w:bidi="en-US"/>
        </w:rPr>
        <w:t>, 23(8):986-90.</w:t>
      </w:r>
    </w:p>
    <w:p w:rsidR="009313C0" w:rsidRPr="009313C0" w:rsidRDefault="009313C0" w:rsidP="009313C0">
      <w:pPr>
        <w:rPr>
          <w:rFonts w:ascii="Times New Roman" w:eastAsiaTheme="minorHAnsi" w:hAnsi="Times New Roman" w:cs="Times New Roman"/>
          <w:lang w:bidi="en-US"/>
        </w:rPr>
      </w:pPr>
      <w:r w:rsidRPr="009313C0">
        <w:rPr>
          <w:rFonts w:ascii="Times New Roman" w:eastAsiaTheme="minorHAnsi" w:hAnsi="Times New Roman" w:cs="Times New Roman"/>
          <w:lang w:bidi="en-US"/>
        </w:rPr>
        <w:t xml:space="preserve">Allen, L N. and Feigl, A. B. (2017) ‘Reframing non-communicable diseases as socially transmitted conditions’, </w:t>
      </w:r>
      <w:r w:rsidRPr="009313C0">
        <w:rPr>
          <w:rFonts w:ascii="Times New Roman" w:eastAsiaTheme="minorHAnsi" w:hAnsi="Times New Roman" w:cs="Times New Roman"/>
          <w:i/>
          <w:lang w:bidi="en-US"/>
        </w:rPr>
        <w:t>The Lancet. Global Health, 5(7), 644-646</w:t>
      </w:r>
      <w:r w:rsidRPr="009313C0">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w:t>
      </w:r>
      <w:proofErr w:type="spellStart"/>
      <w:r w:rsidRPr="00CC423A">
        <w:rPr>
          <w:rFonts w:ascii="Times New Roman" w:eastAsiaTheme="minorHAnsi" w:hAnsi="Times New Roman" w:cs="Times New Roman"/>
          <w:lang w:bidi="en-US"/>
        </w:rPr>
        <w:t>Odaib</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A.N</w:t>
      </w:r>
      <w:proofErr w:type="spellEnd"/>
      <w:r w:rsidRPr="00CC423A">
        <w:rPr>
          <w:rFonts w:ascii="Times New Roman" w:eastAsiaTheme="minorHAnsi" w:hAnsi="Times New Roman" w:cs="Times New Roman"/>
          <w:lang w:bidi="en-US"/>
        </w:rPr>
        <w:t xml:space="preserve">., Abu-Amero, K.K., </w:t>
      </w:r>
      <w:proofErr w:type="spellStart"/>
      <w:r w:rsidRPr="00CC423A">
        <w:rPr>
          <w:rFonts w:ascii="Times New Roman" w:eastAsiaTheme="minorHAnsi" w:hAnsi="Times New Roman" w:cs="Times New Roman"/>
          <w:lang w:bidi="en-US"/>
        </w:rPr>
        <w:t>Ozand</w:t>
      </w:r>
      <w:proofErr w:type="spellEnd"/>
      <w:r w:rsidRPr="00CC423A">
        <w:rPr>
          <w:rFonts w:ascii="Times New Roman" w:eastAsiaTheme="minorHAnsi" w:hAnsi="Times New Roman" w:cs="Times New Roman"/>
          <w:lang w:bidi="en-US"/>
        </w:rPr>
        <w:t>, P.T. and Al-</w:t>
      </w:r>
      <w:proofErr w:type="spellStart"/>
      <w:r w:rsidRPr="00CC423A">
        <w:rPr>
          <w:rFonts w:ascii="Times New Roman" w:eastAsiaTheme="minorHAnsi" w:hAnsi="Times New Roman" w:cs="Times New Roman"/>
          <w:lang w:bidi="en-US"/>
        </w:rPr>
        <w:t>Hellani</w:t>
      </w:r>
      <w:proofErr w:type="spellEnd"/>
      <w:r w:rsidRPr="00CC423A">
        <w:rPr>
          <w:rFonts w:ascii="Times New Roman" w:eastAsiaTheme="minorHAnsi" w:hAnsi="Times New Roman" w:cs="Times New Roman"/>
          <w:lang w:bidi="en-US"/>
        </w:rPr>
        <w:t xml:space="preserve">, A.M. (2003) ‘A new era for preventive genetic programs in the Arabian Peninsula’, </w:t>
      </w:r>
      <w:r w:rsidRPr="00CC423A">
        <w:rPr>
          <w:rFonts w:ascii="Times New Roman" w:eastAsiaTheme="minorHAnsi" w:hAnsi="Times New Roman" w:cs="Times New Roman"/>
          <w:i/>
          <w:iCs/>
          <w:lang w:bidi="en-US"/>
        </w:rPr>
        <w:t>Saudi Medical Journal</w:t>
      </w:r>
      <w:r w:rsidRPr="00CC423A">
        <w:rPr>
          <w:rFonts w:ascii="Times New Roman" w:eastAsiaTheme="minorHAnsi" w:hAnsi="Times New Roman" w:cs="Times New Roman"/>
          <w:lang w:bidi="en-US"/>
        </w:rPr>
        <w:t xml:space="preserve">, 24(11), 1168–1175.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Al-Rimawi, H.S., Abdul-</w:t>
      </w:r>
      <w:proofErr w:type="spellStart"/>
      <w:r w:rsidRPr="00CC423A">
        <w:rPr>
          <w:rFonts w:ascii="Times New Roman" w:eastAsiaTheme="minorHAnsi" w:hAnsi="Times New Roman" w:cs="Times New Roman"/>
          <w:lang w:bidi="en-US"/>
        </w:rPr>
        <w:t>Qader</w:t>
      </w:r>
      <w:proofErr w:type="spellEnd"/>
      <w:r w:rsidRPr="00CC423A">
        <w:rPr>
          <w:rFonts w:ascii="Times New Roman" w:eastAsiaTheme="minorHAnsi" w:hAnsi="Times New Roman" w:cs="Times New Roman"/>
          <w:lang w:bidi="en-US"/>
        </w:rPr>
        <w:t xml:space="preserve">, M., </w:t>
      </w:r>
      <w:proofErr w:type="spellStart"/>
      <w:r w:rsidRPr="00CC423A">
        <w:rPr>
          <w:rFonts w:ascii="Times New Roman" w:eastAsiaTheme="minorHAnsi" w:hAnsi="Times New Roman" w:cs="Times New Roman"/>
          <w:lang w:bidi="en-US"/>
        </w:rPr>
        <w:t>Jallad</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M.F</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Amarin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Z.O</w:t>
      </w:r>
      <w:proofErr w:type="spellEnd"/>
      <w:r w:rsidRPr="00CC423A">
        <w:rPr>
          <w:rFonts w:ascii="Times New Roman" w:eastAsiaTheme="minorHAnsi" w:hAnsi="Times New Roman" w:cs="Times New Roman"/>
          <w:lang w:bidi="en-US"/>
        </w:rPr>
        <w:t xml:space="preserve">. (2006) ‘Acute Splenic sequestration in female children with sickle cell disease in the north of Jordan’, </w:t>
      </w:r>
      <w:r w:rsidRPr="00CC423A">
        <w:rPr>
          <w:rFonts w:ascii="Times New Roman" w:eastAsiaTheme="minorHAnsi" w:hAnsi="Times New Roman" w:cs="Times New Roman"/>
          <w:i/>
          <w:iCs/>
          <w:lang w:bidi="en-US"/>
        </w:rPr>
        <w:t xml:space="preserve">Journal of Tropical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52(6), 416–420.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Al-</w:t>
      </w:r>
      <w:proofErr w:type="spellStart"/>
      <w:r w:rsidRPr="00CC423A">
        <w:rPr>
          <w:rFonts w:ascii="Times New Roman" w:eastAsiaTheme="minorHAnsi" w:hAnsi="Times New Roman" w:cs="Times New Roman"/>
          <w:lang w:bidi="en-US"/>
        </w:rPr>
        <w:t>swaidi</w:t>
      </w:r>
      <w:proofErr w:type="spellEnd"/>
      <w:r w:rsidRPr="00CC423A">
        <w:rPr>
          <w:rFonts w:ascii="Times New Roman" w:eastAsiaTheme="minorHAnsi" w:hAnsi="Times New Roman" w:cs="Times New Roman"/>
          <w:lang w:bidi="en-US"/>
        </w:rPr>
        <w:t xml:space="preserve">, F.M., </w:t>
      </w:r>
      <w:proofErr w:type="spellStart"/>
      <w:r w:rsidRPr="00CC423A">
        <w:rPr>
          <w:rFonts w:ascii="Times New Roman" w:eastAsiaTheme="minorHAnsi" w:hAnsi="Times New Roman" w:cs="Times New Roman"/>
          <w:lang w:bidi="en-US"/>
        </w:rPr>
        <w:t>Memish</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Z.A</w:t>
      </w:r>
      <w:proofErr w:type="spellEnd"/>
      <w:r w:rsidRPr="00CC423A">
        <w:rPr>
          <w:rFonts w:ascii="Times New Roman" w:eastAsiaTheme="minorHAnsi" w:hAnsi="Times New Roman" w:cs="Times New Roman"/>
          <w:lang w:bidi="en-US"/>
        </w:rPr>
        <w:t xml:space="preserve">., O’Brien, </w:t>
      </w:r>
      <w:proofErr w:type="spellStart"/>
      <w:r w:rsidRPr="00CC423A">
        <w:rPr>
          <w:rFonts w:ascii="Times New Roman" w:eastAsiaTheme="minorHAnsi" w:hAnsi="Times New Roman" w:cs="Times New Roman"/>
          <w:lang w:bidi="en-US"/>
        </w:rPr>
        <w:t>S.J</w:t>
      </w:r>
      <w:proofErr w:type="spellEnd"/>
      <w:r w:rsidRPr="00CC423A">
        <w:rPr>
          <w:rFonts w:ascii="Times New Roman" w:eastAsiaTheme="minorHAnsi" w:hAnsi="Times New Roman" w:cs="Times New Roman"/>
          <w:lang w:bidi="en-US"/>
        </w:rPr>
        <w:t>., Al-Hamdan, N.A., Al-</w:t>
      </w:r>
      <w:proofErr w:type="spellStart"/>
      <w:r w:rsidRPr="00CC423A">
        <w:rPr>
          <w:rFonts w:ascii="Times New Roman" w:eastAsiaTheme="minorHAnsi" w:hAnsi="Times New Roman" w:cs="Times New Roman"/>
          <w:lang w:bidi="en-US"/>
        </w:rPr>
        <w:t>Enzy</w:t>
      </w:r>
      <w:proofErr w:type="spellEnd"/>
      <w:r w:rsidRPr="00CC423A">
        <w:rPr>
          <w:rFonts w:ascii="Times New Roman" w:eastAsiaTheme="minorHAnsi" w:hAnsi="Times New Roman" w:cs="Times New Roman"/>
          <w:lang w:bidi="en-US"/>
        </w:rPr>
        <w:t>, F.M., Al-</w:t>
      </w:r>
      <w:proofErr w:type="spellStart"/>
      <w:r w:rsidRPr="00CC423A">
        <w:rPr>
          <w:rFonts w:ascii="Times New Roman" w:eastAsiaTheme="minorHAnsi" w:hAnsi="Times New Roman" w:cs="Times New Roman"/>
          <w:lang w:bidi="en-US"/>
        </w:rPr>
        <w:t>hayani</w:t>
      </w:r>
      <w:proofErr w:type="spellEnd"/>
      <w:r w:rsidRPr="00CC423A">
        <w:rPr>
          <w:rFonts w:ascii="Times New Roman" w:eastAsiaTheme="minorHAnsi" w:hAnsi="Times New Roman" w:cs="Times New Roman"/>
          <w:lang w:bidi="en-US"/>
        </w:rPr>
        <w:t>, O.A. and Al-</w:t>
      </w:r>
      <w:proofErr w:type="spellStart"/>
      <w:r w:rsidRPr="00CC423A">
        <w:rPr>
          <w:rFonts w:ascii="Times New Roman" w:eastAsiaTheme="minorHAnsi" w:hAnsi="Times New Roman" w:cs="Times New Roman"/>
          <w:lang w:bidi="en-US"/>
        </w:rPr>
        <w:t>Wadey</w:t>
      </w:r>
      <w:proofErr w:type="spellEnd"/>
      <w:r w:rsidRPr="00CC423A">
        <w:rPr>
          <w:rFonts w:ascii="Times New Roman" w:eastAsiaTheme="minorHAnsi" w:hAnsi="Times New Roman" w:cs="Times New Roman"/>
          <w:lang w:bidi="en-US"/>
        </w:rPr>
        <w:t xml:space="preserve">, A.M. (2012) ‘At-risk marriages after compulsory premarital testing and </w:t>
      </w:r>
      <w:proofErr w:type="spellStart"/>
      <w:r w:rsidRPr="00CC423A">
        <w:rPr>
          <w:rFonts w:ascii="Times New Roman" w:eastAsiaTheme="minorHAnsi" w:hAnsi="Times New Roman" w:cs="Times New Roman"/>
          <w:lang w:bidi="en-US"/>
        </w:rPr>
        <w:t>counseling</w:t>
      </w:r>
      <w:proofErr w:type="spellEnd"/>
      <w:r w:rsidRPr="00CC423A">
        <w:rPr>
          <w:rFonts w:ascii="Times New Roman" w:eastAsiaTheme="minorHAnsi" w:hAnsi="Times New Roman" w:cs="Times New Roman"/>
          <w:lang w:bidi="en-US"/>
        </w:rPr>
        <w:t xml:space="preserve"> for β-thalassemia and sickle cell disease in Saudi Arabia, 2005–2006’, </w:t>
      </w:r>
      <w:r w:rsidRPr="00CC423A">
        <w:rPr>
          <w:rFonts w:ascii="Times New Roman" w:eastAsiaTheme="minorHAnsi" w:hAnsi="Times New Roman" w:cs="Times New Roman"/>
          <w:i/>
          <w:iCs/>
          <w:lang w:bidi="en-US"/>
        </w:rPr>
        <w:t xml:space="preserve">Journal of Genetic </w:t>
      </w:r>
      <w:proofErr w:type="spellStart"/>
      <w:r w:rsidRPr="00CC423A">
        <w:rPr>
          <w:rFonts w:ascii="Times New Roman" w:eastAsiaTheme="minorHAnsi" w:hAnsi="Times New Roman" w:cs="Times New Roman"/>
          <w:i/>
          <w:iCs/>
          <w:lang w:bidi="en-US"/>
        </w:rPr>
        <w:t>Counseling</w:t>
      </w:r>
      <w:proofErr w:type="spellEnd"/>
      <w:r w:rsidRPr="00CC423A">
        <w:rPr>
          <w:rFonts w:ascii="Times New Roman" w:eastAsiaTheme="minorHAnsi" w:hAnsi="Times New Roman" w:cs="Times New Roman"/>
          <w:lang w:bidi="en-US"/>
        </w:rPr>
        <w:t xml:space="preserve">, 21(2), 243–255.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Alfirevic</w:t>
      </w:r>
      <w:proofErr w:type="spellEnd"/>
      <w:r w:rsidRPr="00CC423A">
        <w:rPr>
          <w:rFonts w:ascii="Times New Roman" w:eastAsiaTheme="minorHAnsi" w:hAnsi="Times New Roman" w:cs="Times New Roman"/>
          <w:lang w:bidi="en-US"/>
        </w:rPr>
        <w:t xml:space="preserve">, Z., </w:t>
      </w:r>
      <w:proofErr w:type="spellStart"/>
      <w:r w:rsidRPr="00CC423A">
        <w:rPr>
          <w:rFonts w:ascii="Times New Roman" w:eastAsiaTheme="minorHAnsi" w:hAnsi="Times New Roman" w:cs="Times New Roman"/>
          <w:lang w:bidi="en-US"/>
        </w:rPr>
        <w:t>Mujezinovic</w:t>
      </w:r>
      <w:proofErr w:type="spellEnd"/>
      <w:r w:rsidRPr="00CC423A">
        <w:rPr>
          <w:rFonts w:ascii="Times New Roman" w:eastAsiaTheme="minorHAnsi" w:hAnsi="Times New Roman" w:cs="Times New Roman"/>
          <w:lang w:bidi="en-US"/>
        </w:rPr>
        <w:t xml:space="preserve">, F. and Sundberg, K. (2009) </w:t>
      </w:r>
      <w:r w:rsidRPr="00CC423A">
        <w:rPr>
          <w:rFonts w:ascii="Times New Roman" w:eastAsiaTheme="minorHAnsi" w:hAnsi="Times New Roman" w:cs="Times New Roman"/>
          <w:i/>
          <w:iCs/>
          <w:lang w:bidi="en-US"/>
        </w:rPr>
        <w:t>Cochrane Database of Systematic Reviews</w:t>
      </w:r>
      <w:r w:rsidRPr="00CC423A">
        <w:rPr>
          <w:rFonts w:ascii="Times New Roman" w:eastAsiaTheme="minorHAnsi" w:hAnsi="Times New Roman" w:cs="Times New Roman"/>
          <w:lang w:bidi="en-US"/>
        </w:rPr>
        <w:t>, (1).</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Alford, S.H., McBride, </w:t>
      </w:r>
      <w:proofErr w:type="spellStart"/>
      <w:r w:rsidRPr="00CC423A">
        <w:rPr>
          <w:rFonts w:ascii="Times New Roman" w:eastAsiaTheme="minorHAnsi" w:hAnsi="Times New Roman" w:cs="Times New Roman"/>
          <w:lang w:bidi="en-US"/>
        </w:rPr>
        <w:t>C.M</w:t>
      </w:r>
      <w:proofErr w:type="spellEnd"/>
      <w:r w:rsidRPr="00CC423A">
        <w:rPr>
          <w:rFonts w:ascii="Times New Roman" w:eastAsiaTheme="minorHAnsi" w:hAnsi="Times New Roman" w:cs="Times New Roman"/>
          <w:lang w:bidi="en-US"/>
        </w:rPr>
        <w:t xml:space="preserve">., Reid, R.J., Larson, </w:t>
      </w:r>
      <w:proofErr w:type="spellStart"/>
      <w:r w:rsidRPr="00CC423A">
        <w:rPr>
          <w:rFonts w:ascii="Times New Roman" w:eastAsiaTheme="minorHAnsi" w:hAnsi="Times New Roman" w:cs="Times New Roman"/>
          <w:lang w:bidi="en-US"/>
        </w:rPr>
        <w:t>E.B</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Baxevanis</w:t>
      </w:r>
      <w:proofErr w:type="spellEnd"/>
      <w:r w:rsidRPr="00CC423A">
        <w:rPr>
          <w:rFonts w:ascii="Times New Roman" w:eastAsiaTheme="minorHAnsi" w:hAnsi="Times New Roman" w:cs="Times New Roman"/>
          <w:lang w:bidi="en-US"/>
        </w:rPr>
        <w:t xml:space="preserve">, A.D. and Brody, L.C. (2011) ‘Participation in genetic testing research varies by social group’, </w:t>
      </w:r>
      <w:r w:rsidRPr="00CC423A">
        <w:rPr>
          <w:rFonts w:ascii="Times New Roman" w:eastAsiaTheme="minorHAnsi" w:hAnsi="Times New Roman" w:cs="Times New Roman"/>
          <w:i/>
          <w:iCs/>
          <w:lang w:bidi="en-US"/>
        </w:rPr>
        <w:t>Public Health Genomics</w:t>
      </w:r>
      <w:r w:rsidRPr="00CC423A">
        <w:rPr>
          <w:rFonts w:ascii="Times New Roman" w:eastAsiaTheme="minorHAnsi" w:hAnsi="Times New Roman" w:cs="Times New Roman"/>
          <w:lang w:bidi="en-US"/>
        </w:rPr>
        <w:t xml:space="preserve">, 14(2), 85–93.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Alkuraya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F.S</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Kilani</w:t>
      </w:r>
      <w:proofErr w:type="spellEnd"/>
      <w:r w:rsidRPr="00CC423A">
        <w:rPr>
          <w:rFonts w:ascii="Times New Roman" w:eastAsiaTheme="minorHAnsi" w:hAnsi="Times New Roman" w:cs="Times New Roman"/>
          <w:lang w:bidi="en-US"/>
        </w:rPr>
        <w:t xml:space="preserve">, R.A. (2001) ‘Attitude of Saudi families affected with hemoglobinopathies towards prenatal screening and abortion and the influence of religious ruling (Fatwa)’,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21(6), 448–451.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Allotey</w:t>
      </w:r>
      <w:proofErr w:type="spellEnd"/>
      <w:r w:rsidRPr="00CC423A">
        <w:rPr>
          <w:rFonts w:ascii="Times New Roman" w:eastAsiaTheme="minorHAnsi" w:hAnsi="Times New Roman" w:cs="Times New Roman"/>
          <w:lang w:bidi="en-US"/>
        </w:rPr>
        <w:t xml:space="preserve">, P. and </w:t>
      </w:r>
      <w:proofErr w:type="spellStart"/>
      <w:r w:rsidRPr="00CC423A">
        <w:rPr>
          <w:rFonts w:ascii="Times New Roman" w:eastAsiaTheme="minorHAnsi" w:hAnsi="Times New Roman" w:cs="Times New Roman"/>
          <w:lang w:bidi="en-US"/>
        </w:rPr>
        <w:t>Reidpath</w:t>
      </w:r>
      <w:proofErr w:type="spellEnd"/>
      <w:r w:rsidRPr="00CC423A">
        <w:rPr>
          <w:rFonts w:ascii="Times New Roman" w:eastAsiaTheme="minorHAnsi" w:hAnsi="Times New Roman" w:cs="Times New Roman"/>
          <w:lang w:bidi="en-US"/>
        </w:rPr>
        <w:t xml:space="preserve">, D. (2001) ‘Establishing the causes of childhood mortality in Ghana: The ’spirit child’’,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52(7), 1007–1012.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Allotey</w:t>
      </w:r>
      <w:proofErr w:type="spellEnd"/>
      <w:r w:rsidRPr="00CC423A">
        <w:rPr>
          <w:rFonts w:ascii="Times New Roman" w:eastAsiaTheme="minorHAnsi" w:hAnsi="Times New Roman" w:cs="Times New Roman"/>
          <w:lang w:bidi="en-US"/>
        </w:rPr>
        <w:t xml:space="preserve">, P. and </w:t>
      </w:r>
      <w:proofErr w:type="spellStart"/>
      <w:r w:rsidRPr="00CC423A">
        <w:rPr>
          <w:rFonts w:ascii="Times New Roman" w:eastAsiaTheme="minorHAnsi" w:hAnsi="Times New Roman" w:cs="Times New Roman"/>
          <w:lang w:bidi="en-US"/>
        </w:rPr>
        <w:t>Reidpath</w:t>
      </w:r>
      <w:proofErr w:type="spellEnd"/>
      <w:r w:rsidRPr="00CC423A">
        <w:rPr>
          <w:rFonts w:ascii="Times New Roman" w:eastAsiaTheme="minorHAnsi" w:hAnsi="Times New Roman" w:cs="Times New Roman"/>
          <w:lang w:bidi="en-US"/>
        </w:rPr>
        <w:t xml:space="preserve">, D. (2007) ‘Epilepsy, culture, identity and well-being: A study of the social, cultural and environmental context of epilepsy in Cameroon’, </w:t>
      </w:r>
      <w:r w:rsidRPr="00CC423A">
        <w:rPr>
          <w:rFonts w:ascii="Times New Roman" w:eastAsiaTheme="minorHAnsi" w:hAnsi="Times New Roman" w:cs="Times New Roman"/>
          <w:i/>
          <w:iCs/>
          <w:lang w:bidi="en-US"/>
        </w:rPr>
        <w:t>Journal of Health Psychology</w:t>
      </w:r>
      <w:r w:rsidRPr="00CC423A">
        <w:rPr>
          <w:rFonts w:ascii="Times New Roman" w:eastAsiaTheme="minorHAnsi" w:hAnsi="Times New Roman" w:cs="Times New Roman"/>
          <w:lang w:bidi="en-US"/>
        </w:rPr>
        <w:t xml:space="preserve">, 12(3), 431–443. </w:t>
      </w:r>
    </w:p>
    <w:p w:rsidR="009313C0" w:rsidRPr="009313C0" w:rsidRDefault="009313C0" w:rsidP="009313C0">
      <w:pPr>
        <w:rPr>
          <w:rFonts w:ascii="Times New Roman" w:eastAsiaTheme="minorHAnsi" w:hAnsi="Times New Roman" w:cs="Times New Roman"/>
          <w:lang w:bidi="en-US"/>
        </w:rPr>
      </w:pPr>
      <w:proofErr w:type="spellStart"/>
      <w:r w:rsidRPr="009313C0">
        <w:rPr>
          <w:rFonts w:ascii="Times New Roman" w:eastAsiaTheme="minorHAnsi" w:hAnsi="Times New Roman" w:cs="Times New Roman"/>
          <w:lang w:bidi="en-US"/>
        </w:rPr>
        <w:t>Alsubaie</w:t>
      </w:r>
      <w:proofErr w:type="spellEnd"/>
      <w:r w:rsidRPr="009313C0">
        <w:rPr>
          <w:rFonts w:ascii="Times New Roman" w:eastAsiaTheme="minorHAnsi" w:hAnsi="Times New Roman" w:cs="Times New Roman"/>
          <w:lang w:bidi="en-US"/>
        </w:rPr>
        <w:t xml:space="preserve">, S. S., </w:t>
      </w:r>
      <w:proofErr w:type="spellStart"/>
      <w:r w:rsidRPr="009313C0">
        <w:rPr>
          <w:rFonts w:ascii="Times New Roman" w:eastAsiaTheme="minorHAnsi" w:hAnsi="Times New Roman" w:cs="Times New Roman"/>
          <w:lang w:bidi="en-US"/>
        </w:rPr>
        <w:t>Almathami</w:t>
      </w:r>
      <w:proofErr w:type="spellEnd"/>
      <w:r w:rsidRPr="009313C0">
        <w:rPr>
          <w:rFonts w:ascii="Times New Roman" w:eastAsiaTheme="minorHAnsi" w:hAnsi="Times New Roman" w:cs="Times New Roman"/>
          <w:lang w:bidi="en-US"/>
        </w:rPr>
        <w:t xml:space="preserve">, M. A., </w:t>
      </w:r>
      <w:proofErr w:type="spellStart"/>
      <w:r w:rsidRPr="009313C0">
        <w:rPr>
          <w:rFonts w:ascii="Times New Roman" w:eastAsiaTheme="minorHAnsi" w:hAnsi="Times New Roman" w:cs="Times New Roman"/>
          <w:lang w:bidi="en-US"/>
        </w:rPr>
        <w:t>Abouelyazid</w:t>
      </w:r>
      <w:proofErr w:type="spellEnd"/>
      <w:r w:rsidRPr="009313C0">
        <w:rPr>
          <w:rFonts w:ascii="Times New Roman" w:eastAsiaTheme="minorHAnsi" w:hAnsi="Times New Roman" w:cs="Times New Roman"/>
          <w:lang w:bidi="en-US"/>
        </w:rPr>
        <w:t xml:space="preserve">, A., and </w:t>
      </w:r>
      <w:proofErr w:type="spellStart"/>
      <w:r w:rsidRPr="009313C0">
        <w:rPr>
          <w:rFonts w:ascii="Times New Roman" w:eastAsiaTheme="minorHAnsi" w:hAnsi="Times New Roman" w:cs="Times New Roman"/>
          <w:lang w:bidi="en-US"/>
        </w:rPr>
        <w:t>Alqahtani</w:t>
      </w:r>
      <w:proofErr w:type="spellEnd"/>
      <w:r w:rsidRPr="009313C0">
        <w:rPr>
          <w:rFonts w:ascii="Times New Roman" w:eastAsiaTheme="minorHAnsi" w:hAnsi="Times New Roman" w:cs="Times New Roman"/>
          <w:lang w:bidi="en-US"/>
        </w:rPr>
        <w:t xml:space="preserve">, M. M. (2018). Prevalence of depression among adults with sickle cell disease in the Southern Region of Saudi Arabia. </w:t>
      </w:r>
      <w:r w:rsidRPr="009313C0">
        <w:rPr>
          <w:rFonts w:ascii="Times New Roman" w:eastAsiaTheme="minorHAnsi" w:hAnsi="Times New Roman" w:cs="Times New Roman"/>
          <w:i/>
          <w:lang w:bidi="en-US"/>
        </w:rPr>
        <w:t>Pakistan Journal of Medical Sciences, 34(4):929-933</w:t>
      </w:r>
      <w:r w:rsidRPr="009313C0">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Alsulaiman</w:t>
      </w:r>
      <w:proofErr w:type="spellEnd"/>
      <w:r w:rsidRPr="00CC423A">
        <w:rPr>
          <w:rFonts w:ascii="Times New Roman" w:eastAsiaTheme="minorHAnsi" w:hAnsi="Times New Roman" w:cs="Times New Roman"/>
          <w:lang w:bidi="en-US"/>
        </w:rPr>
        <w:t xml:space="preserve">, A. and </w:t>
      </w:r>
      <w:proofErr w:type="spellStart"/>
      <w:r w:rsidRPr="00CC423A">
        <w:rPr>
          <w:rFonts w:ascii="Times New Roman" w:eastAsiaTheme="minorHAnsi" w:hAnsi="Times New Roman" w:cs="Times New Roman"/>
          <w:lang w:bidi="en-US"/>
        </w:rPr>
        <w:t>Hewison</w:t>
      </w:r>
      <w:proofErr w:type="spellEnd"/>
      <w:r w:rsidRPr="00CC423A">
        <w:rPr>
          <w:rFonts w:ascii="Times New Roman" w:eastAsiaTheme="minorHAnsi" w:hAnsi="Times New Roman" w:cs="Times New Roman"/>
          <w:lang w:bidi="en-US"/>
        </w:rPr>
        <w:t xml:space="preserve">, J. (2007) ‘Attitudes to prenatal testing and termination of pregnancy in Saudi Arabia’, </w:t>
      </w:r>
      <w:r w:rsidRPr="00CC423A">
        <w:rPr>
          <w:rFonts w:ascii="Times New Roman" w:eastAsiaTheme="minorHAnsi" w:hAnsi="Times New Roman" w:cs="Times New Roman"/>
          <w:i/>
          <w:iCs/>
          <w:lang w:bidi="en-US"/>
        </w:rPr>
        <w:t>Public Health Genomics</w:t>
      </w:r>
      <w:r w:rsidRPr="00CC423A">
        <w:rPr>
          <w:rFonts w:ascii="Times New Roman" w:eastAsiaTheme="minorHAnsi" w:hAnsi="Times New Roman" w:cs="Times New Roman"/>
          <w:lang w:bidi="en-US"/>
        </w:rPr>
        <w:t xml:space="preserve">, 10(3), 169–173.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Alvesson, M. and </w:t>
      </w:r>
      <w:proofErr w:type="spellStart"/>
      <w:r w:rsidRPr="00CC423A">
        <w:rPr>
          <w:rFonts w:ascii="Times New Roman" w:eastAsiaTheme="minorHAnsi" w:hAnsi="Times New Roman" w:cs="Times New Roman"/>
          <w:lang w:bidi="en-US"/>
        </w:rPr>
        <w:t>Skoldberg</w:t>
      </w:r>
      <w:proofErr w:type="spellEnd"/>
      <w:r w:rsidRPr="00CC423A">
        <w:rPr>
          <w:rFonts w:ascii="Times New Roman" w:eastAsiaTheme="minorHAnsi" w:hAnsi="Times New Roman" w:cs="Times New Roman"/>
          <w:lang w:bidi="en-US"/>
        </w:rPr>
        <w:t xml:space="preserve">, K. (2000) </w:t>
      </w:r>
      <w:r w:rsidRPr="00CC423A">
        <w:rPr>
          <w:rFonts w:ascii="Times New Roman" w:eastAsiaTheme="minorHAnsi" w:hAnsi="Times New Roman" w:cs="Times New Roman"/>
          <w:i/>
          <w:iCs/>
          <w:lang w:bidi="en-US"/>
        </w:rPr>
        <w:t>Reflexive methodology: New vistas for qualitative research</w:t>
      </w:r>
      <w:r w:rsidRPr="00CC423A">
        <w:rPr>
          <w:rFonts w:ascii="Times New Roman" w:eastAsiaTheme="minorHAnsi" w:hAnsi="Times New Roman" w:cs="Times New Roman"/>
          <w:lang w:bidi="en-US"/>
        </w:rPr>
        <w:t>. London: SAGE Publications.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Angastiniotis</w:t>
      </w:r>
      <w:proofErr w:type="spellEnd"/>
      <w:r w:rsidRPr="00CC423A">
        <w:rPr>
          <w:rFonts w:ascii="Times New Roman" w:eastAsiaTheme="minorHAnsi" w:hAnsi="Times New Roman" w:cs="Times New Roman"/>
          <w:lang w:bidi="en-US"/>
        </w:rPr>
        <w:t xml:space="preserve">, M.A. and </w:t>
      </w:r>
      <w:proofErr w:type="spellStart"/>
      <w:r w:rsidRPr="00CC423A">
        <w:rPr>
          <w:rFonts w:ascii="Times New Roman" w:eastAsiaTheme="minorHAnsi" w:hAnsi="Times New Roman" w:cs="Times New Roman"/>
          <w:lang w:bidi="en-US"/>
        </w:rPr>
        <w:t>Hadjiminas</w:t>
      </w:r>
      <w:proofErr w:type="spellEnd"/>
      <w:r w:rsidRPr="00CC423A">
        <w:rPr>
          <w:rFonts w:ascii="Times New Roman" w:eastAsiaTheme="minorHAnsi" w:hAnsi="Times New Roman" w:cs="Times New Roman"/>
          <w:lang w:bidi="en-US"/>
        </w:rPr>
        <w:t xml:space="preserve">, M.G. (1981) ‘Prevention of thalassaemia in Cyprus’,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317(8216), 369-371.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Anionwu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E.N</w:t>
      </w:r>
      <w:proofErr w:type="spellEnd"/>
      <w:r w:rsidRPr="00CC423A">
        <w:rPr>
          <w:rFonts w:ascii="Times New Roman" w:eastAsiaTheme="minorHAnsi" w:hAnsi="Times New Roman" w:cs="Times New Roman"/>
          <w:lang w:bidi="en-US"/>
        </w:rPr>
        <w:t>. and Atkin, K. (2001) ‘</w:t>
      </w:r>
      <w:r w:rsidRPr="00CC423A">
        <w:rPr>
          <w:rFonts w:ascii="Times New Roman" w:eastAsiaTheme="minorHAnsi" w:hAnsi="Times New Roman" w:cs="Times New Roman"/>
          <w:i/>
          <w:iCs/>
          <w:lang w:bidi="en-US"/>
        </w:rPr>
        <w:t>The Politics of Sickle Cell and Thalassaemia’.</w:t>
      </w:r>
      <w:r w:rsidRPr="00CC423A">
        <w:rPr>
          <w:rFonts w:ascii="Times New Roman" w:eastAsiaTheme="minorHAnsi" w:hAnsi="Times New Roman" w:cs="Times New Roman"/>
          <w:lang w:bidi="en-US"/>
        </w:rPr>
        <w:t xml:space="preserve"> Buckingham: Open University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Ankrah</w:t>
      </w:r>
      <w:proofErr w:type="spellEnd"/>
      <w:r w:rsidRPr="00CC423A">
        <w:rPr>
          <w:rFonts w:ascii="Times New Roman" w:eastAsiaTheme="minorHAnsi" w:hAnsi="Times New Roman" w:cs="Times New Roman"/>
          <w:lang w:bidi="en-US"/>
        </w:rPr>
        <w:t>-Badu, G., Dennis-</w:t>
      </w:r>
      <w:proofErr w:type="spellStart"/>
      <w:r w:rsidRPr="00CC423A">
        <w:rPr>
          <w:rFonts w:ascii="Times New Roman" w:eastAsiaTheme="minorHAnsi" w:hAnsi="Times New Roman" w:cs="Times New Roman"/>
          <w:lang w:bidi="en-US"/>
        </w:rPr>
        <w:t>Antwi</w:t>
      </w:r>
      <w:proofErr w:type="spellEnd"/>
      <w:r w:rsidRPr="00CC423A">
        <w:rPr>
          <w:rFonts w:ascii="Times New Roman" w:eastAsiaTheme="minorHAnsi" w:hAnsi="Times New Roman" w:cs="Times New Roman"/>
          <w:lang w:bidi="en-US"/>
        </w:rPr>
        <w:t xml:space="preserve">, J.A. and Sackey, </w:t>
      </w:r>
      <w:proofErr w:type="spellStart"/>
      <w:r w:rsidRPr="00CC423A">
        <w:rPr>
          <w:rFonts w:ascii="Times New Roman" w:eastAsiaTheme="minorHAnsi" w:hAnsi="Times New Roman" w:cs="Times New Roman"/>
          <w:lang w:bidi="en-US"/>
        </w:rPr>
        <w:t>S.O</w:t>
      </w:r>
      <w:proofErr w:type="spellEnd"/>
      <w:r w:rsidRPr="00CC423A">
        <w:rPr>
          <w:rFonts w:ascii="Times New Roman" w:eastAsiaTheme="minorHAnsi" w:hAnsi="Times New Roman" w:cs="Times New Roman"/>
          <w:lang w:bidi="en-US"/>
        </w:rPr>
        <w:t xml:space="preserve">. (2007) </w:t>
      </w:r>
      <w:r w:rsidRPr="00CC423A">
        <w:rPr>
          <w:rFonts w:ascii="Times New Roman" w:eastAsiaTheme="minorHAnsi" w:hAnsi="Times New Roman" w:cs="Times New Roman"/>
          <w:i/>
          <w:iCs/>
          <w:lang w:bidi="en-US"/>
        </w:rPr>
        <w:t>Strategic Guidelines for Sickle Cell Disease Management in Ghana. Compiled for the Ghana Health Service</w:t>
      </w:r>
      <w:r w:rsidRPr="00CC423A">
        <w:rPr>
          <w:rFonts w:ascii="Times New Roman" w:eastAsiaTheme="minorHAnsi" w:hAnsi="Times New Roman" w:cs="Times New Roman"/>
          <w:lang w:bidi="en-US"/>
        </w:rPr>
        <w:t>. Accra: Ghana Health Service.</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Antwi</w:t>
      </w:r>
      <w:proofErr w:type="spellEnd"/>
      <w:r w:rsidRPr="00CC423A">
        <w:rPr>
          <w:rFonts w:ascii="Times New Roman" w:eastAsiaTheme="minorHAnsi" w:hAnsi="Times New Roman" w:cs="Times New Roman"/>
          <w:lang w:bidi="en-US"/>
        </w:rPr>
        <w:t xml:space="preserve">, P. and </w:t>
      </w:r>
      <w:proofErr w:type="spellStart"/>
      <w:r w:rsidRPr="00CC423A">
        <w:rPr>
          <w:rFonts w:ascii="Times New Roman" w:eastAsiaTheme="minorHAnsi" w:hAnsi="Times New Roman" w:cs="Times New Roman"/>
          <w:lang w:bidi="en-US"/>
        </w:rPr>
        <w:t>Atobrah</w:t>
      </w:r>
      <w:proofErr w:type="spellEnd"/>
      <w:r w:rsidRPr="00CC423A">
        <w:rPr>
          <w:rFonts w:ascii="Times New Roman" w:eastAsiaTheme="minorHAnsi" w:hAnsi="Times New Roman" w:cs="Times New Roman"/>
          <w:lang w:bidi="en-US"/>
        </w:rPr>
        <w:t>, D. (2009) ‘</w:t>
      </w:r>
      <w:r w:rsidRPr="00CC423A">
        <w:rPr>
          <w:rFonts w:ascii="Times New Roman" w:eastAsiaTheme="minorHAnsi" w:hAnsi="Times New Roman" w:cs="Times New Roman"/>
          <w:i/>
          <w:lang w:bidi="en-US"/>
        </w:rPr>
        <w:t>Stigma in the Care of People Living with HIV/AIDS and Cancer in Accra’</w:t>
      </w:r>
      <w:r w:rsidRPr="00CC423A">
        <w:rPr>
          <w:rFonts w:ascii="Times New Roman" w:eastAsiaTheme="minorHAnsi" w:hAnsi="Times New Roman" w:cs="Times New Roman"/>
          <w:lang w:bidi="en-US"/>
        </w:rPr>
        <w:t xml:space="preserve">, in Oppong, C., </w:t>
      </w:r>
      <w:proofErr w:type="spellStart"/>
      <w:r w:rsidRPr="00CC423A">
        <w:rPr>
          <w:rFonts w:ascii="Times New Roman" w:eastAsiaTheme="minorHAnsi" w:hAnsi="Times New Roman" w:cs="Times New Roman"/>
          <w:lang w:bidi="en-US"/>
        </w:rPr>
        <w:t>Antwi</w:t>
      </w:r>
      <w:proofErr w:type="spellEnd"/>
      <w:r w:rsidRPr="00CC423A">
        <w:rPr>
          <w:rFonts w:ascii="Times New Roman" w:eastAsiaTheme="minorHAnsi" w:hAnsi="Times New Roman" w:cs="Times New Roman"/>
          <w:lang w:bidi="en-US"/>
        </w:rPr>
        <w:t xml:space="preserve">, P., and </w:t>
      </w:r>
      <w:proofErr w:type="spellStart"/>
      <w:r w:rsidRPr="00CC423A">
        <w:rPr>
          <w:rFonts w:ascii="Times New Roman" w:eastAsiaTheme="minorHAnsi" w:hAnsi="Times New Roman" w:cs="Times New Roman"/>
          <w:lang w:bidi="en-US"/>
        </w:rPr>
        <w:t>Waerness</w:t>
      </w:r>
      <w:proofErr w:type="spellEnd"/>
      <w:r w:rsidRPr="00CC423A">
        <w:rPr>
          <w:rFonts w:ascii="Times New Roman" w:eastAsiaTheme="minorHAnsi" w:hAnsi="Times New Roman" w:cs="Times New Roman"/>
          <w:lang w:bidi="en-US"/>
        </w:rPr>
        <w:t xml:space="preserve">, K. (eds.) </w:t>
      </w:r>
      <w:r w:rsidRPr="00CC423A">
        <w:rPr>
          <w:rFonts w:ascii="Times New Roman" w:eastAsiaTheme="minorHAnsi" w:hAnsi="Times New Roman" w:cs="Times New Roman"/>
          <w:i/>
          <w:iCs/>
          <w:lang w:bidi="en-US"/>
        </w:rPr>
        <w:t>Care of the Seriously Sick and Dying: Perspectives from Ghana.</w:t>
      </w:r>
      <w:r w:rsidRPr="00CC423A">
        <w:rPr>
          <w:rFonts w:ascii="Times New Roman" w:eastAsiaTheme="minorHAnsi" w:hAnsi="Times New Roman" w:cs="Times New Roman"/>
          <w:lang w:bidi="en-US"/>
        </w:rPr>
        <w:t xml:space="preserve"> BRIC </w:t>
      </w:r>
      <w:proofErr w:type="spellStart"/>
      <w:r w:rsidRPr="00CC423A">
        <w:rPr>
          <w:rFonts w:ascii="Times New Roman" w:eastAsiaTheme="minorHAnsi" w:hAnsi="Times New Roman" w:cs="Times New Roman"/>
          <w:lang w:bidi="en-US"/>
        </w:rPr>
        <w:t>Unifob</w:t>
      </w:r>
      <w:proofErr w:type="spellEnd"/>
      <w:r w:rsidRPr="00CC423A">
        <w:rPr>
          <w:rFonts w:ascii="Times New Roman" w:eastAsiaTheme="minorHAnsi" w:hAnsi="Times New Roman" w:cs="Times New Roman"/>
          <w:lang w:bidi="en-US"/>
        </w:rPr>
        <w:t xml:space="preserve"> Global: University of Bergen.</w:t>
      </w:r>
    </w:p>
    <w:p w:rsidR="002B50BD" w:rsidRDefault="00B15786" w:rsidP="00CC423A">
      <w:pPr>
        <w:rPr>
          <w:rFonts w:ascii="Times New Roman" w:eastAsiaTheme="minorHAnsi" w:hAnsi="Times New Roman" w:cs="Times New Roman"/>
          <w:lang w:bidi="en-US"/>
        </w:rPr>
        <w:sectPr w:rsidR="002B50BD" w:rsidSect="001A1D00">
          <w:pgSz w:w="11906" w:h="16838" w:code="9"/>
          <w:pgMar w:top="851" w:right="2268" w:bottom="896" w:left="2268" w:header="709" w:footer="709" w:gutter="0"/>
          <w:cols w:space="708"/>
          <w:docGrid w:linePitch="360"/>
        </w:sectPr>
      </w:pPr>
      <w:r w:rsidRPr="00B15786">
        <w:rPr>
          <w:rFonts w:ascii="Times New Roman" w:eastAsiaTheme="minorHAnsi" w:hAnsi="Times New Roman" w:cs="Times New Roman"/>
          <w:lang w:bidi="en-US"/>
        </w:rPr>
        <w:t xml:space="preserve">Arksey, H. and O’Malley, L. (2005). Scoping studies: towards a methodological framework. </w:t>
      </w:r>
      <w:r w:rsidRPr="00B15786">
        <w:rPr>
          <w:rFonts w:ascii="Times New Roman" w:eastAsiaTheme="minorHAnsi" w:hAnsi="Times New Roman" w:cs="Times New Roman"/>
          <w:i/>
          <w:lang w:bidi="en-US"/>
        </w:rPr>
        <w:t>International journal of social research methodology, 8(1):19</w:t>
      </w:r>
      <w:r w:rsidR="002B50BD">
        <w:rPr>
          <w:rFonts w:ascii="Times New Roman" w:eastAsiaTheme="minorHAnsi" w:hAnsi="Times New Roman" w:cs="Times New Roman"/>
          <w:i/>
          <w:lang w:bidi="en-US"/>
        </w:rPr>
        <w:t>-</w:t>
      </w:r>
      <w:r w:rsidRPr="00B15786">
        <w:rPr>
          <w:rFonts w:ascii="Times New Roman" w:eastAsiaTheme="minorHAnsi" w:hAnsi="Times New Roman" w:cs="Times New Roman"/>
          <w:i/>
          <w:lang w:bidi="en-US"/>
        </w:rPr>
        <w:t>32</w:t>
      </w:r>
      <w:r w:rsidRPr="00B15786">
        <w:rPr>
          <w:rFonts w:ascii="Times New Roman" w:eastAsiaTheme="minorHAnsi" w:hAnsi="Times New Roman" w:cs="Times New Roman"/>
          <w:lang w:bidi="en-US"/>
        </w:rPr>
        <w:t xml:space="preserve">. </w:t>
      </w:r>
      <w:r w:rsidR="002B50BD">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Armstrong, F.D., </w:t>
      </w:r>
      <w:proofErr w:type="spellStart"/>
      <w:r w:rsidRPr="00CC423A">
        <w:rPr>
          <w:rFonts w:ascii="Times New Roman" w:eastAsiaTheme="minorHAnsi" w:hAnsi="Times New Roman" w:cs="Times New Roman"/>
          <w:lang w:bidi="en-US"/>
        </w:rPr>
        <w:t>Pegelow</w:t>
      </w:r>
      <w:proofErr w:type="spellEnd"/>
      <w:r w:rsidRPr="00CC423A">
        <w:rPr>
          <w:rFonts w:ascii="Times New Roman" w:eastAsiaTheme="minorHAnsi" w:hAnsi="Times New Roman" w:cs="Times New Roman"/>
          <w:lang w:bidi="en-US"/>
        </w:rPr>
        <w:t xml:space="preserve">, C.H., Gonzalez, J.C. and Martinez, A. (1992) ‘Impact of children’s sickle cell history on nurse and physician ratings of pain and medication decisions’,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17(5), 651–664. </w:t>
      </w:r>
    </w:p>
    <w:p w:rsidR="009313C0" w:rsidRPr="009313C0" w:rsidRDefault="009313C0" w:rsidP="009313C0">
      <w:pPr>
        <w:rPr>
          <w:rFonts w:ascii="Times New Roman" w:eastAsiaTheme="minorHAnsi" w:hAnsi="Times New Roman" w:cs="Times New Roman"/>
          <w:lang w:bidi="en-US"/>
        </w:rPr>
      </w:pPr>
      <w:r w:rsidRPr="009313C0">
        <w:rPr>
          <w:rFonts w:ascii="Times New Roman" w:eastAsiaTheme="minorHAnsi" w:hAnsi="Times New Roman" w:cs="Times New Roman"/>
          <w:lang w:bidi="en-US"/>
        </w:rPr>
        <w:t xml:space="preserve">Asante, A. L. and </w:t>
      </w:r>
      <w:proofErr w:type="spellStart"/>
      <w:r w:rsidRPr="009313C0">
        <w:rPr>
          <w:rFonts w:ascii="Times New Roman" w:eastAsiaTheme="minorHAnsi" w:hAnsi="Times New Roman" w:cs="Times New Roman"/>
          <w:lang w:bidi="en-US"/>
        </w:rPr>
        <w:t>Sasu</w:t>
      </w:r>
      <w:proofErr w:type="spellEnd"/>
      <w:r w:rsidRPr="009313C0">
        <w:rPr>
          <w:rFonts w:ascii="Times New Roman" w:eastAsiaTheme="minorHAnsi" w:hAnsi="Times New Roman" w:cs="Times New Roman"/>
          <w:lang w:bidi="en-US"/>
        </w:rPr>
        <w:t xml:space="preserve">, A. (2015). The Persons with Disability Act, 2006 (Act 715) of the Republic of Ghana: The Law, Omissions and Recommendations. </w:t>
      </w:r>
      <w:r w:rsidRPr="009313C0">
        <w:rPr>
          <w:rFonts w:ascii="Times New Roman" w:eastAsiaTheme="minorHAnsi" w:hAnsi="Times New Roman" w:cs="Times New Roman"/>
          <w:i/>
          <w:lang w:bidi="en-US"/>
        </w:rPr>
        <w:t>Journal of Law, Policy and Globalization, 36</w:t>
      </w:r>
      <w:r w:rsidRPr="009313C0">
        <w:rPr>
          <w:rFonts w:ascii="Times New Roman" w:eastAsiaTheme="minorHAnsi" w:hAnsi="Times New Roman" w:cs="Times New Roman"/>
          <w:lang w:bidi="en-US"/>
        </w:rPr>
        <w:t>.</w:t>
      </w:r>
    </w:p>
    <w:p w:rsidR="009313C0" w:rsidRPr="009313C0" w:rsidRDefault="009313C0" w:rsidP="009313C0">
      <w:pPr>
        <w:rPr>
          <w:rFonts w:ascii="Times New Roman" w:eastAsiaTheme="minorHAnsi" w:hAnsi="Times New Roman" w:cs="Times New Roman"/>
          <w:lang w:bidi="en-US"/>
        </w:rPr>
      </w:pPr>
      <w:proofErr w:type="spellStart"/>
      <w:r w:rsidRPr="009313C0">
        <w:rPr>
          <w:rFonts w:ascii="Times New Roman" w:eastAsiaTheme="minorHAnsi" w:hAnsi="Times New Roman" w:cs="Times New Roman"/>
          <w:lang w:bidi="en-US"/>
        </w:rPr>
        <w:t>Asare</w:t>
      </w:r>
      <w:proofErr w:type="spellEnd"/>
      <w:r w:rsidRPr="009313C0">
        <w:rPr>
          <w:rFonts w:ascii="Times New Roman" w:eastAsiaTheme="minorHAnsi" w:hAnsi="Times New Roman" w:cs="Times New Roman"/>
          <w:lang w:bidi="en-US"/>
        </w:rPr>
        <w:t xml:space="preserve">, E. V., Wilson, I., </w:t>
      </w:r>
      <w:proofErr w:type="spellStart"/>
      <w:r w:rsidRPr="009313C0">
        <w:rPr>
          <w:rFonts w:ascii="Times New Roman" w:eastAsiaTheme="minorHAnsi" w:hAnsi="Times New Roman" w:cs="Times New Roman"/>
          <w:lang w:bidi="en-US"/>
        </w:rPr>
        <w:t>Benneh-AkwasiKuma</w:t>
      </w:r>
      <w:proofErr w:type="spellEnd"/>
      <w:r w:rsidRPr="009313C0">
        <w:rPr>
          <w:rFonts w:ascii="Times New Roman" w:eastAsiaTheme="minorHAnsi" w:hAnsi="Times New Roman" w:cs="Times New Roman"/>
          <w:lang w:bidi="en-US"/>
        </w:rPr>
        <w:t>, A. A., Dei-</w:t>
      </w:r>
      <w:proofErr w:type="spellStart"/>
      <w:r w:rsidRPr="009313C0">
        <w:rPr>
          <w:rFonts w:ascii="Times New Roman" w:eastAsiaTheme="minorHAnsi" w:hAnsi="Times New Roman" w:cs="Times New Roman"/>
          <w:lang w:bidi="en-US"/>
        </w:rPr>
        <w:t>Adomakoh</w:t>
      </w:r>
      <w:proofErr w:type="spellEnd"/>
      <w:r w:rsidRPr="009313C0">
        <w:rPr>
          <w:rFonts w:ascii="Times New Roman" w:eastAsiaTheme="minorHAnsi" w:hAnsi="Times New Roman" w:cs="Times New Roman"/>
          <w:lang w:bidi="en-US"/>
        </w:rPr>
        <w:t xml:space="preserve">, Y., </w:t>
      </w:r>
      <w:proofErr w:type="spellStart"/>
      <w:r w:rsidRPr="009313C0">
        <w:rPr>
          <w:rFonts w:ascii="Times New Roman" w:eastAsiaTheme="minorHAnsi" w:hAnsi="Times New Roman" w:cs="Times New Roman"/>
          <w:lang w:bidi="en-US"/>
        </w:rPr>
        <w:t>Sey</w:t>
      </w:r>
      <w:proofErr w:type="spellEnd"/>
      <w:r w:rsidRPr="009313C0">
        <w:rPr>
          <w:rFonts w:ascii="Times New Roman" w:eastAsiaTheme="minorHAnsi" w:hAnsi="Times New Roman" w:cs="Times New Roman"/>
          <w:lang w:bidi="en-US"/>
        </w:rPr>
        <w:t xml:space="preserve">, F. and </w:t>
      </w:r>
      <w:proofErr w:type="spellStart"/>
      <w:r w:rsidRPr="009313C0">
        <w:rPr>
          <w:rFonts w:ascii="Times New Roman" w:eastAsiaTheme="minorHAnsi" w:hAnsi="Times New Roman" w:cs="Times New Roman"/>
          <w:lang w:bidi="en-US"/>
        </w:rPr>
        <w:t>Olayemi</w:t>
      </w:r>
      <w:proofErr w:type="spellEnd"/>
      <w:r w:rsidRPr="009313C0">
        <w:rPr>
          <w:rFonts w:ascii="Times New Roman" w:eastAsiaTheme="minorHAnsi" w:hAnsi="Times New Roman" w:cs="Times New Roman"/>
          <w:lang w:bidi="en-US"/>
        </w:rPr>
        <w:t xml:space="preserve">, E. (2018). Burden of Sickle Cell Disease in Ghana: The Korle-Bu Experience. </w:t>
      </w:r>
      <w:r w:rsidRPr="009313C0">
        <w:rPr>
          <w:rFonts w:ascii="Times New Roman" w:eastAsiaTheme="minorHAnsi" w:hAnsi="Times New Roman" w:cs="Times New Roman"/>
          <w:i/>
          <w:iCs/>
          <w:lang w:bidi="en-US"/>
        </w:rPr>
        <w:t xml:space="preserve">Advances in </w:t>
      </w:r>
      <w:proofErr w:type="spellStart"/>
      <w:r w:rsidRPr="009313C0">
        <w:rPr>
          <w:rFonts w:ascii="Times New Roman" w:eastAsiaTheme="minorHAnsi" w:hAnsi="Times New Roman" w:cs="Times New Roman"/>
          <w:i/>
          <w:iCs/>
          <w:lang w:bidi="en-US"/>
        </w:rPr>
        <w:t>Hematology</w:t>
      </w:r>
      <w:proofErr w:type="spellEnd"/>
      <w:r w:rsidRPr="009313C0">
        <w:rPr>
          <w:rFonts w:ascii="Times New Roman" w:eastAsiaTheme="minorHAnsi" w:hAnsi="Times New Roman" w:cs="Times New Roman"/>
          <w:i/>
          <w:iCs/>
          <w:lang w:bidi="en-US"/>
        </w:rPr>
        <w:t>, 1-5.</w:t>
      </w:r>
      <w:r w:rsidRPr="009313C0">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Aseweh</w:t>
      </w:r>
      <w:proofErr w:type="spellEnd"/>
      <w:r w:rsidRPr="00CC423A">
        <w:rPr>
          <w:rFonts w:ascii="Times New Roman" w:eastAsiaTheme="minorHAnsi" w:hAnsi="Times New Roman" w:cs="Times New Roman"/>
          <w:lang w:bidi="en-US"/>
        </w:rPr>
        <w:t xml:space="preserve"> Abor, P., </w:t>
      </w:r>
      <w:proofErr w:type="spellStart"/>
      <w:r w:rsidRPr="00CC423A">
        <w:rPr>
          <w:rFonts w:ascii="Times New Roman" w:eastAsiaTheme="minorHAnsi" w:hAnsi="Times New Roman" w:cs="Times New Roman"/>
          <w:lang w:bidi="en-US"/>
        </w:rPr>
        <w:t>Abekah‐NkrumahGordon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Sakyi</w:t>
      </w:r>
      <w:proofErr w:type="spellEnd"/>
      <w:r w:rsidRPr="00CC423A">
        <w:rPr>
          <w:rFonts w:ascii="Times New Roman" w:eastAsiaTheme="minorHAnsi" w:hAnsi="Times New Roman" w:cs="Times New Roman"/>
          <w:lang w:bidi="en-US"/>
        </w:rPr>
        <w:t xml:space="preserve">, K., </w:t>
      </w:r>
      <w:proofErr w:type="spellStart"/>
      <w:r w:rsidRPr="00CC423A">
        <w:rPr>
          <w:rFonts w:ascii="Times New Roman" w:eastAsiaTheme="minorHAnsi" w:hAnsi="Times New Roman" w:cs="Times New Roman"/>
          <w:lang w:bidi="en-US"/>
        </w:rPr>
        <w:t>Adjasi</w:t>
      </w:r>
      <w:proofErr w:type="spellEnd"/>
      <w:r w:rsidRPr="00CC423A">
        <w:rPr>
          <w:rFonts w:ascii="Times New Roman" w:eastAsiaTheme="minorHAnsi" w:hAnsi="Times New Roman" w:cs="Times New Roman"/>
          <w:lang w:bidi="en-US"/>
        </w:rPr>
        <w:t xml:space="preserve">, C.K.D. and Abor, J. (2011) ‘The socio‐economic determinants of maternal health care utilization in Ghana’, </w:t>
      </w:r>
      <w:r w:rsidRPr="00CC423A">
        <w:rPr>
          <w:rFonts w:ascii="Times New Roman" w:eastAsiaTheme="minorHAnsi" w:hAnsi="Times New Roman" w:cs="Times New Roman"/>
          <w:i/>
          <w:iCs/>
          <w:lang w:bidi="en-US"/>
        </w:rPr>
        <w:t>International Journal of Social Economics</w:t>
      </w:r>
      <w:r w:rsidRPr="00CC423A">
        <w:rPr>
          <w:rFonts w:ascii="Times New Roman" w:eastAsiaTheme="minorHAnsi" w:hAnsi="Times New Roman" w:cs="Times New Roman"/>
          <w:lang w:bidi="en-US"/>
        </w:rPr>
        <w:t xml:space="preserve">, 38(7), 628–648.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Asgharian</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Anie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and Berger, M. (2003) ‘Women with sickle cell trait: Reproductive decision-making’, </w:t>
      </w:r>
      <w:r w:rsidRPr="00CC423A">
        <w:rPr>
          <w:rFonts w:ascii="Times New Roman" w:eastAsiaTheme="minorHAnsi" w:hAnsi="Times New Roman" w:cs="Times New Roman"/>
          <w:i/>
          <w:iCs/>
          <w:lang w:bidi="en-US"/>
        </w:rPr>
        <w:t>Journal of Reproductive and Infant Psychology</w:t>
      </w:r>
      <w:r w:rsidRPr="00CC423A">
        <w:rPr>
          <w:rFonts w:ascii="Times New Roman" w:eastAsiaTheme="minorHAnsi" w:hAnsi="Times New Roman" w:cs="Times New Roman"/>
          <w:lang w:bidi="en-US"/>
        </w:rPr>
        <w:t xml:space="preserve">, 21(1), 23–34. </w:t>
      </w:r>
    </w:p>
    <w:p w:rsidR="00CC423A" w:rsidRPr="00CC423A" w:rsidRDefault="00CC423A" w:rsidP="00CC423A">
      <w:pPr>
        <w:rPr>
          <w:rFonts w:ascii="Times New Roman" w:eastAsiaTheme="minorHAnsi" w:hAnsi="Times New Roman" w:cs="Times New Roman"/>
        </w:rPr>
      </w:pPr>
      <w:proofErr w:type="spellStart"/>
      <w:r w:rsidRPr="00CC423A">
        <w:rPr>
          <w:rFonts w:ascii="Times New Roman" w:eastAsiaTheme="minorHAnsi" w:hAnsi="Times New Roman" w:cs="Times New Roman"/>
        </w:rPr>
        <w:t>Ataguba</w:t>
      </w:r>
      <w:proofErr w:type="spellEnd"/>
      <w:r w:rsidRPr="00CC423A">
        <w:rPr>
          <w:rFonts w:ascii="Times New Roman" w:eastAsiaTheme="minorHAnsi" w:hAnsi="Times New Roman" w:cs="Times New Roman"/>
        </w:rPr>
        <w:t xml:space="preserve">, J., </w:t>
      </w:r>
      <w:proofErr w:type="spellStart"/>
      <w:r w:rsidRPr="00CC423A">
        <w:rPr>
          <w:rFonts w:ascii="Times New Roman" w:eastAsiaTheme="minorHAnsi" w:hAnsi="Times New Roman" w:cs="Times New Roman"/>
        </w:rPr>
        <w:t>Akazili</w:t>
      </w:r>
      <w:proofErr w:type="spellEnd"/>
      <w:r w:rsidRPr="00CC423A">
        <w:rPr>
          <w:rFonts w:ascii="Times New Roman" w:eastAsiaTheme="minorHAnsi" w:hAnsi="Times New Roman" w:cs="Times New Roman"/>
        </w:rPr>
        <w:t xml:space="preserve">, J., </w:t>
      </w:r>
      <w:proofErr w:type="spellStart"/>
      <w:r w:rsidRPr="00CC423A">
        <w:rPr>
          <w:rFonts w:ascii="Times New Roman" w:eastAsiaTheme="minorHAnsi" w:hAnsi="Times New Roman" w:cs="Times New Roman"/>
        </w:rPr>
        <w:t>Mtei</w:t>
      </w:r>
      <w:proofErr w:type="spellEnd"/>
      <w:r w:rsidRPr="00CC423A">
        <w:rPr>
          <w:rFonts w:ascii="Times New Roman" w:eastAsiaTheme="minorHAnsi" w:hAnsi="Times New Roman" w:cs="Times New Roman"/>
        </w:rPr>
        <w:t xml:space="preserve">, G., </w:t>
      </w:r>
      <w:proofErr w:type="spellStart"/>
      <w:r w:rsidRPr="00CC423A">
        <w:rPr>
          <w:rFonts w:ascii="Times New Roman" w:eastAsiaTheme="minorHAnsi" w:hAnsi="Times New Roman" w:cs="Times New Roman"/>
        </w:rPr>
        <w:t>Goudge</w:t>
      </w:r>
      <w:proofErr w:type="spellEnd"/>
      <w:r w:rsidRPr="00CC423A">
        <w:rPr>
          <w:rFonts w:ascii="Times New Roman" w:eastAsiaTheme="minorHAnsi" w:hAnsi="Times New Roman" w:cs="Times New Roman"/>
        </w:rPr>
        <w:t xml:space="preserve">, J., and </w:t>
      </w:r>
      <w:proofErr w:type="spellStart"/>
      <w:r w:rsidRPr="00CC423A">
        <w:rPr>
          <w:rFonts w:ascii="Times New Roman" w:eastAsiaTheme="minorHAnsi" w:hAnsi="Times New Roman" w:cs="Times New Roman"/>
        </w:rPr>
        <w:t>Meheus</w:t>
      </w:r>
      <w:proofErr w:type="spellEnd"/>
      <w:r w:rsidRPr="00CC423A">
        <w:rPr>
          <w:rFonts w:ascii="Times New Roman" w:eastAsiaTheme="minorHAnsi" w:hAnsi="Times New Roman" w:cs="Times New Roman"/>
        </w:rPr>
        <w:t xml:space="preserve">, F. (2009). </w:t>
      </w:r>
      <w:r w:rsidRPr="00CC423A">
        <w:rPr>
          <w:rFonts w:ascii="Times New Roman" w:eastAsiaTheme="minorHAnsi" w:hAnsi="Times New Roman" w:cs="Times New Roman"/>
          <w:i/>
        </w:rPr>
        <w:t xml:space="preserve">The catastrophic effects of out-of-pocket payment for health care across three African countries – Ghana, South </w:t>
      </w:r>
      <w:r w:rsidR="0065683B" w:rsidRPr="00CC423A">
        <w:rPr>
          <w:rFonts w:ascii="Times New Roman" w:eastAsiaTheme="minorHAnsi" w:hAnsi="Times New Roman" w:cs="Times New Roman"/>
          <w:i/>
        </w:rPr>
        <w:t>Africa,</w:t>
      </w:r>
      <w:r w:rsidRPr="00CC423A">
        <w:rPr>
          <w:rFonts w:ascii="Times New Roman" w:eastAsiaTheme="minorHAnsi" w:hAnsi="Times New Roman" w:cs="Times New Roman"/>
          <w:i/>
        </w:rPr>
        <w:t xml:space="preserve"> and Tanzania.</w:t>
      </w:r>
      <w:r w:rsidRPr="00CC423A">
        <w:rPr>
          <w:rFonts w:ascii="Times New Roman" w:eastAsiaTheme="minorHAnsi" w:hAnsi="Times New Roman" w:cs="Times New Roman"/>
        </w:rPr>
        <w:t xml:space="preserve"> 7th World Congress on Health Economics, 12–15 July 2009, Beijing, China.</w:t>
      </w:r>
    </w:p>
    <w:p w:rsidR="002B50BD"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Atkin, </w:t>
      </w:r>
      <w:r w:rsidR="009313C0" w:rsidRPr="00CC423A">
        <w:rPr>
          <w:rFonts w:ascii="Times New Roman" w:eastAsiaTheme="minorHAnsi" w:hAnsi="Times New Roman" w:cs="Times New Roman"/>
          <w:lang w:bidi="en-US"/>
        </w:rPr>
        <w:t>K.,</w:t>
      </w:r>
      <w:r w:rsidRPr="00CC423A">
        <w:rPr>
          <w:rFonts w:ascii="Times New Roman" w:eastAsiaTheme="minorHAnsi" w:hAnsi="Times New Roman" w:cs="Times New Roman"/>
          <w:lang w:bidi="en-US"/>
        </w:rPr>
        <w:t xml:space="preserve"> and Ahmad, </w:t>
      </w:r>
      <w:proofErr w:type="spellStart"/>
      <w:r w:rsidRPr="00CC423A">
        <w:rPr>
          <w:rFonts w:ascii="Times New Roman" w:eastAsiaTheme="minorHAnsi" w:hAnsi="Times New Roman" w:cs="Times New Roman"/>
          <w:lang w:bidi="en-US"/>
        </w:rPr>
        <w:t>W.I.U</w:t>
      </w:r>
      <w:proofErr w:type="spellEnd"/>
      <w:r w:rsidRPr="00CC423A">
        <w:rPr>
          <w:rFonts w:ascii="Times New Roman" w:eastAsiaTheme="minorHAnsi" w:hAnsi="Times New Roman" w:cs="Times New Roman"/>
          <w:lang w:bidi="en-US"/>
        </w:rPr>
        <w:t xml:space="preserve">. (2000) ‘Family care-giving and chronic illness: How parents cope with a child with a sickle cell disorder or thalassaemia’, </w:t>
      </w:r>
      <w:r w:rsidRPr="00CC423A">
        <w:rPr>
          <w:rFonts w:ascii="Times New Roman" w:eastAsiaTheme="minorHAnsi" w:hAnsi="Times New Roman" w:cs="Times New Roman"/>
          <w:i/>
          <w:iCs/>
          <w:lang w:bidi="en-US"/>
        </w:rPr>
        <w:t>Health and Social Care in the Community</w:t>
      </w:r>
      <w:r w:rsidRPr="00CC423A">
        <w:rPr>
          <w:rFonts w:ascii="Times New Roman" w:eastAsiaTheme="minorHAnsi" w:hAnsi="Times New Roman" w:cs="Times New Roman"/>
          <w:lang w:bidi="en-US"/>
        </w:rPr>
        <w:t xml:space="preserve">, 8(1), 57–69. </w:t>
      </w:r>
    </w:p>
    <w:p w:rsidR="002B50BD" w:rsidRDefault="002B50BD" w:rsidP="00CC423A">
      <w:pPr>
        <w:rPr>
          <w:rFonts w:ascii="Times New Roman" w:eastAsiaTheme="minorHAnsi" w:hAnsi="Times New Roman" w:cs="Times New Roman"/>
          <w:lang w:bidi="en-US"/>
        </w:rPr>
        <w:sectPr w:rsidR="002B50BD" w:rsidSect="002B50BD">
          <w:type w:val="continuous"/>
          <w:pgSz w:w="11906" w:h="16838" w:code="9"/>
          <w:pgMar w:top="851" w:right="2268" w:bottom="896" w:left="2268" w:header="709" w:footer="709" w:gutter="0"/>
          <w:cols w:space="708"/>
          <w:docGrid w:linePitch="360"/>
        </w:sectPr>
      </w:pP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Atkin, K., Ahmad, </w:t>
      </w:r>
      <w:proofErr w:type="spellStart"/>
      <w:r w:rsidRPr="00CC423A">
        <w:rPr>
          <w:rFonts w:ascii="Times New Roman" w:eastAsiaTheme="minorHAnsi" w:hAnsi="Times New Roman" w:cs="Times New Roman"/>
          <w:lang w:bidi="en-US"/>
        </w:rPr>
        <w:t>W.I.U</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Anionwu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E.N</w:t>
      </w:r>
      <w:proofErr w:type="spellEnd"/>
      <w:r w:rsidRPr="00CC423A">
        <w:rPr>
          <w:rFonts w:ascii="Times New Roman" w:eastAsiaTheme="minorHAnsi" w:hAnsi="Times New Roman" w:cs="Times New Roman"/>
          <w:lang w:bidi="en-US"/>
        </w:rPr>
        <w:t xml:space="preserve">. (1998) ‘Screening and counselling for sickle cell disorders and thalassaemia: The experience of parents and health professionals’,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47(11), 1639–1651.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Atkin, K., Ahmed, S., </w:t>
      </w:r>
      <w:proofErr w:type="spellStart"/>
      <w:r w:rsidRPr="00CC423A">
        <w:rPr>
          <w:rFonts w:ascii="Times New Roman" w:eastAsiaTheme="minorHAnsi" w:hAnsi="Times New Roman" w:cs="Times New Roman"/>
          <w:lang w:bidi="en-US"/>
        </w:rPr>
        <w:t>Hewison</w:t>
      </w:r>
      <w:proofErr w:type="spellEnd"/>
      <w:r w:rsidRPr="00CC423A">
        <w:rPr>
          <w:rFonts w:ascii="Times New Roman" w:eastAsiaTheme="minorHAnsi" w:hAnsi="Times New Roman" w:cs="Times New Roman"/>
          <w:lang w:bidi="en-US"/>
        </w:rPr>
        <w:t xml:space="preserve">, J. and Green, J. (2008) ‘Decision making and ante-natal screening for sickle cell and </w:t>
      </w:r>
      <w:r w:rsidR="003E5A36" w:rsidRPr="00CC423A">
        <w:rPr>
          <w:rFonts w:ascii="Times New Roman" w:eastAsiaTheme="minorHAnsi" w:hAnsi="Times New Roman" w:cs="Times New Roman"/>
          <w:lang w:bidi="en-US"/>
        </w:rPr>
        <w:t>Thalassaemia</w:t>
      </w:r>
      <w:r w:rsidRPr="00CC423A">
        <w:rPr>
          <w:rFonts w:ascii="Times New Roman" w:eastAsiaTheme="minorHAnsi" w:hAnsi="Times New Roman" w:cs="Times New Roman"/>
          <w:lang w:bidi="en-US"/>
        </w:rPr>
        <w:t xml:space="preserve"> disorders: to what extent do faith and religious identity mediate choice’, </w:t>
      </w:r>
      <w:r w:rsidRPr="00CC423A">
        <w:rPr>
          <w:rFonts w:ascii="Times New Roman" w:eastAsiaTheme="minorHAnsi" w:hAnsi="Times New Roman" w:cs="Times New Roman"/>
          <w:i/>
          <w:iCs/>
          <w:lang w:bidi="en-US"/>
        </w:rPr>
        <w:t>Current Sociology</w:t>
      </w:r>
      <w:r w:rsidRPr="00CC423A">
        <w:rPr>
          <w:rFonts w:ascii="Times New Roman" w:eastAsiaTheme="minorHAnsi" w:hAnsi="Times New Roman" w:cs="Times New Roman"/>
          <w:lang w:bidi="en-US"/>
        </w:rPr>
        <w:t>, 56(1), 77–98.</w:t>
      </w:r>
    </w:p>
    <w:p w:rsidR="00A603CB" w:rsidRPr="00A603CB" w:rsidRDefault="00A603CB" w:rsidP="00A603CB">
      <w:pPr>
        <w:rPr>
          <w:rFonts w:ascii="Times New Roman" w:eastAsiaTheme="minorHAnsi" w:hAnsi="Times New Roman" w:cs="Times New Roman"/>
          <w:lang w:bidi="en-US"/>
        </w:rPr>
      </w:pPr>
      <w:r w:rsidRPr="00A603CB">
        <w:rPr>
          <w:rFonts w:ascii="Times New Roman" w:eastAsiaTheme="minorHAnsi" w:hAnsi="Times New Roman" w:cs="Times New Roman"/>
          <w:lang w:bidi="en-US"/>
        </w:rPr>
        <w:t xml:space="preserve">Atkin, K. and </w:t>
      </w:r>
      <w:proofErr w:type="spellStart"/>
      <w:r w:rsidRPr="00A603CB">
        <w:rPr>
          <w:rFonts w:ascii="Times New Roman" w:eastAsiaTheme="minorHAnsi" w:hAnsi="Times New Roman" w:cs="Times New Roman"/>
          <w:lang w:bidi="en-US"/>
        </w:rPr>
        <w:t>Berghs</w:t>
      </w:r>
      <w:proofErr w:type="spellEnd"/>
      <w:r w:rsidRPr="00A603CB">
        <w:rPr>
          <w:rFonts w:ascii="Times New Roman" w:eastAsiaTheme="minorHAnsi" w:hAnsi="Times New Roman" w:cs="Times New Roman"/>
          <w:lang w:bidi="en-US"/>
        </w:rPr>
        <w:t>, M (2019) 'Rethinking how quality of life measures represent the experience of disability in public health research: enabling inclusive science and technological design', Frontiers (in press)</w:t>
      </w:r>
      <w:r w:rsidR="00817EB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Atkin, K., </w:t>
      </w:r>
      <w:proofErr w:type="spellStart"/>
      <w:r w:rsidRPr="00CC423A">
        <w:rPr>
          <w:rFonts w:ascii="Times New Roman" w:eastAsiaTheme="minorHAnsi" w:hAnsi="Times New Roman" w:cs="Times New Roman"/>
          <w:lang w:bidi="en-US"/>
        </w:rPr>
        <w:t>Berghs</w:t>
      </w:r>
      <w:proofErr w:type="spellEnd"/>
      <w:r w:rsidRPr="00CC423A">
        <w:rPr>
          <w:rFonts w:ascii="Times New Roman" w:eastAsiaTheme="minorHAnsi" w:hAnsi="Times New Roman" w:cs="Times New Roman"/>
          <w:lang w:bidi="en-US"/>
        </w:rPr>
        <w:t xml:space="preserve">, M. and Dyson, S. (2015) ‘“Who’s the guy in the room?” Involving fathers in antenatal care screening for sickle cell disorders’,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128, 212–219.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Atkin, K. and </w:t>
      </w:r>
      <w:proofErr w:type="spellStart"/>
      <w:r w:rsidRPr="00CC423A">
        <w:rPr>
          <w:rFonts w:ascii="Times New Roman" w:eastAsiaTheme="minorHAnsi" w:hAnsi="Times New Roman" w:cs="Times New Roman"/>
          <w:lang w:bidi="en-US"/>
        </w:rPr>
        <w:t>Chattoo</w:t>
      </w:r>
      <w:proofErr w:type="spellEnd"/>
      <w:r w:rsidRPr="00CC423A">
        <w:rPr>
          <w:rFonts w:ascii="Times New Roman" w:eastAsiaTheme="minorHAnsi" w:hAnsi="Times New Roman" w:cs="Times New Roman"/>
          <w:lang w:bidi="en-US"/>
        </w:rPr>
        <w:t xml:space="preserve">, S. (2006) ‘Approaches to conducting qualitative research in ethnically diverse populations’, in </w:t>
      </w:r>
      <w:proofErr w:type="spellStart"/>
      <w:r w:rsidRPr="00CC423A">
        <w:rPr>
          <w:rFonts w:ascii="Times New Roman" w:eastAsiaTheme="minorHAnsi" w:hAnsi="Times New Roman" w:cs="Times New Roman"/>
          <w:lang w:bidi="en-US"/>
        </w:rPr>
        <w:t>Nazroo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J.Y</w:t>
      </w:r>
      <w:proofErr w:type="spellEnd"/>
      <w:r w:rsidRPr="00CC423A">
        <w:rPr>
          <w:rFonts w:ascii="Times New Roman" w:eastAsiaTheme="minorHAnsi" w:hAnsi="Times New Roman" w:cs="Times New Roman"/>
          <w:lang w:bidi="en-US"/>
        </w:rPr>
        <w:t xml:space="preserve">. (ed.) </w:t>
      </w:r>
      <w:r w:rsidRPr="00CC423A">
        <w:rPr>
          <w:rFonts w:ascii="Times New Roman" w:eastAsiaTheme="minorHAnsi" w:hAnsi="Times New Roman" w:cs="Times New Roman"/>
          <w:i/>
          <w:iCs/>
          <w:lang w:bidi="en-US"/>
        </w:rPr>
        <w:t xml:space="preserve">Health and social research in </w:t>
      </w:r>
      <w:proofErr w:type="spellStart"/>
      <w:r w:rsidRPr="00CC423A">
        <w:rPr>
          <w:rFonts w:ascii="Times New Roman" w:eastAsiaTheme="minorHAnsi" w:hAnsi="Times New Roman" w:cs="Times New Roman"/>
          <w:i/>
          <w:iCs/>
          <w:lang w:bidi="en-US"/>
        </w:rPr>
        <w:t>Multiethnic</w:t>
      </w:r>
      <w:proofErr w:type="spellEnd"/>
      <w:r w:rsidRPr="00CC423A">
        <w:rPr>
          <w:rFonts w:ascii="Times New Roman" w:eastAsiaTheme="minorHAnsi" w:hAnsi="Times New Roman" w:cs="Times New Roman"/>
          <w:i/>
          <w:iCs/>
          <w:lang w:bidi="en-US"/>
        </w:rPr>
        <w:t xml:space="preserve"> societies</w:t>
      </w:r>
      <w:r w:rsidRPr="00CC423A">
        <w:rPr>
          <w:rFonts w:ascii="Times New Roman" w:eastAsiaTheme="minorHAnsi" w:hAnsi="Times New Roman" w:cs="Times New Roman"/>
          <w:lang w:bidi="en-US"/>
        </w:rPr>
        <w:t>. London: Routledge, pp. 95–115.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Atkinson, P. and Hammersley, M. (1994) ‘Ethnography and participant observation’, </w:t>
      </w:r>
      <w:r w:rsidRPr="00CC423A">
        <w:rPr>
          <w:rFonts w:ascii="Times New Roman" w:eastAsiaTheme="minorHAnsi" w:hAnsi="Times New Roman" w:cs="Times New Roman"/>
          <w:i/>
          <w:iCs/>
          <w:lang w:bidi="en-US"/>
        </w:rPr>
        <w:t>Handbook of qualitative research</w:t>
      </w:r>
      <w:r w:rsidRPr="00CC423A">
        <w:rPr>
          <w:rFonts w:ascii="Times New Roman" w:eastAsiaTheme="minorHAnsi" w:hAnsi="Times New Roman" w:cs="Times New Roman"/>
          <w:lang w:bidi="en-US"/>
        </w:rPr>
        <w:t>, 1(23), pp.248-261.</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Atobrah</w:t>
      </w:r>
      <w:proofErr w:type="spellEnd"/>
      <w:r w:rsidRPr="00CC423A">
        <w:rPr>
          <w:rFonts w:ascii="Times New Roman" w:eastAsiaTheme="minorHAnsi" w:hAnsi="Times New Roman" w:cs="Times New Roman"/>
          <w:lang w:bidi="en-US"/>
        </w:rPr>
        <w:t xml:space="preserve">, D. (2012) ‘When darkness falls at mid-day: Young patients’ perceptions and meanings of chronic illness and their implications for medical care’,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46(2), 47–52.</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Awah</w:t>
      </w:r>
      <w:proofErr w:type="spellEnd"/>
      <w:r w:rsidRPr="00CC423A">
        <w:rPr>
          <w:rFonts w:ascii="Times New Roman" w:eastAsiaTheme="minorHAnsi" w:hAnsi="Times New Roman" w:cs="Times New Roman"/>
          <w:lang w:bidi="en-US"/>
        </w:rPr>
        <w:t xml:space="preserve">, P.K., Unwin, N. and Phillimore, P. (2008) ‘Cure or control: Complying with biomedical regime of diabetes in Cameroon’, </w:t>
      </w:r>
      <w:r w:rsidRPr="00CC423A">
        <w:rPr>
          <w:rFonts w:ascii="Times New Roman" w:eastAsiaTheme="minorHAnsi" w:hAnsi="Times New Roman" w:cs="Times New Roman"/>
          <w:i/>
          <w:iCs/>
          <w:lang w:bidi="en-US"/>
        </w:rPr>
        <w:t>BMC Health Services Research</w:t>
      </w:r>
      <w:r w:rsidRPr="00CC423A">
        <w:rPr>
          <w:rFonts w:ascii="Times New Roman" w:eastAsiaTheme="minorHAnsi" w:hAnsi="Times New Roman" w:cs="Times New Roman"/>
          <w:lang w:bidi="en-US"/>
        </w:rPr>
        <w:t xml:space="preserve">, 8(1), 43.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Babbie, E.R. (1992) </w:t>
      </w:r>
      <w:r w:rsidRPr="00CC423A">
        <w:rPr>
          <w:rFonts w:ascii="Times New Roman" w:eastAsiaTheme="minorHAnsi" w:hAnsi="Times New Roman" w:cs="Times New Roman"/>
          <w:i/>
          <w:iCs/>
          <w:lang w:bidi="en-US"/>
        </w:rPr>
        <w:t>The practice of social research</w:t>
      </w:r>
      <w:r w:rsidRPr="00CC423A">
        <w:rPr>
          <w:rFonts w:ascii="Times New Roman" w:eastAsiaTheme="minorHAnsi" w:hAnsi="Times New Roman" w:cs="Times New Roman"/>
          <w:lang w:bidi="en-US"/>
        </w:rPr>
        <w:t xml:space="preserve">. 6th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Belmont (CA): Wadsworth Publishing Co.</w:t>
      </w:r>
    </w:p>
    <w:p w:rsid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Badasu</w:t>
      </w:r>
      <w:proofErr w:type="spellEnd"/>
      <w:r w:rsidRPr="00CC423A">
        <w:rPr>
          <w:rFonts w:ascii="Times New Roman" w:eastAsiaTheme="minorHAnsi" w:hAnsi="Times New Roman" w:cs="Times New Roman"/>
          <w:lang w:bidi="en-US"/>
        </w:rPr>
        <w:t xml:space="preserve">, D. (2007) ‘Epidemiological Transition, the Burden of Non-Communicable Diseases and Tertiary Health Policy for child Health in Ghana: Lessons from a Study on Children in a Ghanaian Teaching Hospital’, Paper submitted to the 2007 </w:t>
      </w:r>
      <w:proofErr w:type="spellStart"/>
      <w:r w:rsidRPr="00CC423A">
        <w:rPr>
          <w:rFonts w:ascii="Times New Roman" w:eastAsiaTheme="minorHAnsi" w:hAnsi="Times New Roman" w:cs="Times New Roman"/>
          <w:lang w:bidi="en-US"/>
        </w:rPr>
        <w:t>UAPS</w:t>
      </w:r>
      <w:proofErr w:type="spellEnd"/>
      <w:r w:rsidRPr="00CC423A">
        <w:rPr>
          <w:rFonts w:ascii="Times New Roman" w:eastAsiaTheme="minorHAnsi" w:hAnsi="Times New Roman" w:cs="Times New Roman"/>
          <w:lang w:bidi="en-US"/>
        </w:rPr>
        <w:t xml:space="preserve"> conference</w:t>
      </w:r>
      <w:r w:rsidR="009153B8" w:rsidRPr="00CC423A">
        <w:rPr>
          <w:rFonts w:ascii="Times New Roman" w:eastAsiaTheme="minorHAnsi" w:hAnsi="Times New Roman" w:cs="Times New Roman"/>
          <w:lang w:bidi="en-US"/>
        </w:rPr>
        <w:t>: [</w:t>
      </w:r>
      <w:r w:rsidRPr="00CC423A">
        <w:rPr>
          <w:rFonts w:ascii="Times New Roman" w:eastAsiaTheme="minorHAnsi" w:hAnsi="Times New Roman" w:cs="Times New Roman"/>
          <w:lang w:bidi="en-US"/>
        </w:rPr>
        <w:t>Online]. Available at:</w:t>
      </w:r>
      <w:r w:rsidR="00282CD1">
        <w:rPr>
          <w:rFonts w:ascii="Times New Roman" w:eastAsiaTheme="minorHAnsi" w:hAnsi="Times New Roman" w:cs="Times New Roman"/>
          <w:lang w:bidi="en-US"/>
        </w:rPr>
        <w:t xml:space="preserve"> </w:t>
      </w:r>
      <w:hyperlink r:id="rId115" w:history="1">
        <w:r w:rsidR="009153B8" w:rsidRPr="003004FC">
          <w:rPr>
            <w:rStyle w:val="Hyperlink"/>
            <w:rFonts w:ascii="Times New Roman" w:eastAsiaTheme="minorHAnsi" w:hAnsi="Times New Roman" w:cs="Times New Roman"/>
            <w:lang w:bidi="en-US"/>
          </w:rPr>
          <w:t>http://uaps2007.princeton.edu/abstractViewer.aspx?submissionId=70254</w:t>
        </w:r>
      </w:hyperlink>
      <w:r w:rsidR="009153B8">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(Accessed: 15 October 2012).</w:t>
      </w:r>
    </w:p>
    <w:p w:rsidR="002B50BD" w:rsidRDefault="002B50BD" w:rsidP="00817EBA">
      <w:pPr>
        <w:rPr>
          <w:rFonts w:ascii="Times New Roman" w:eastAsiaTheme="minorHAnsi" w:hAnsi="Times New Roman" w:cs="Times New Roman"/>
          <w:lang w:bidi="en-US"/>
        </w:rPr>
        <w:sectPr w:rsidR="002B50BD" w:rsidSect="002B50BD">
          <w:type w:val="continuous"/>
          <w:pgSz w:w="11906" w:h="16838" w:code="9"/>
          <w:pgMar w:top="851" w:right="2268" w:bottom="896" w:left="2268" w:header="709" w:footer="709" w:gutter="0"/>
          <w:cols w:space="708"/>
          <w:docGrid w:linePitch="360"/>
        </w:sectPr>
      </w:pPr>
    </w:p>
    <w:p w:rsidR="00817EBA" w:rsidRPr="00817EBA" w:rsidRDefault="00817EBA" w:rsidP="00817EBA">
      <w:pPr>
        <w:rPr>
          <w:rFonts w:ascii="Times New Roman" w:eastAsiaTheme="minorHAnsi" w:hAnsi="Times New Roman" w:cs="Times New Roman"/>
          <w:lang w:bidi="en-US"/>
        </w:rPr>
      </w:pPr>
      <w:r w:rsidRPr="00817EBA">
        <w:rPr>
          <w:rFonts w:ascii="Times New Roman" w:eastAsiaTheme="minorHAnsi" w:hAnsi="Times New Roman" w:cs="Times New Roman"/>
          <w:lang w:bidi="en-US"/>
        </w:rPr>
        <w:lastRenderedPageBreak/>
        <w:t xml:space="preserve">Badu, E. (2016). Experiences of parents of children with intellectual disabilities in the Ashanti Region of Ghana. </w:t>
      </w:r>
      <w:r w:rsidRPr="00817EBA">
        <w:rPr>
          <w:rFonts w:ascii="Times New Roman" w:eastAsiaTheme="minorHAnsi" w:hAnsi="Times New Roman" w:cs="Times New Roman"/>
          <w:i/>
          <w:lang w:bidi="en-US"/>
        </w:rPr>
        <w:t>Journal of Social Inclusion; 7(1): 20-30</w:t>
      </w:r>
      <w:r w:rsidRPr="00817EBA">
        <w:rPr>
          <w:rFonts w:ascii="Times New Roman" w:eastAsiaTheme="minorHAnsi" w:hAnsi="Times New Roman" w:cs="Times New Roman"/>
          <w:lang w:bidi="en-US"/>
        </w:rPr>
        <w:t xml:space="preserve">. </w:t>
      </w:r>
      <w:bookmarkStart w:id="515" w:name="_Hlk7898879"/>
      <w:r w:rsidRPr="00817EBA">
        <w:rPr>
          <w:rFonts w:ascii="Times New Roman" w:eastAsiaTheme="minorHAnsi" w:hAnsi="Times New Roman" w:cs="Times New Roman"/>
          <w:lang w:bidi="en-US"/>
        </w:rPr>
        <w:t xml:space="preserve">[Online]. Available at: </w:t>
      </w:r>
      <w:bookmarkEnd w:id="515"/>
      <w:r w:rsidRPr="00817EBA">
        <w:rPr>
          <w:rFonts w:ascii="Times New Roman" w:eastAsiaTheme="minorHAnsi" w:hAnsi="Times New Roman" w:cs="Times New Roman"/>
          <w:lang w:bidi="en-US"/>
        </w:rPr>
        <w:fldChar w:fldCharType="begin"/>
      </w:r>
      <w:r w:rsidRPr="00817EBA">
        <w:rPr>
          <w:rFonts w:ascii="Times New Roman" w:eastAsiaTheme="minorHAnsi" w:hAnsi="Times New Roman" w:cs="Times New Roman"/>
          <w:lang w:bidi="en-US"/>
        </w:rPr>
        <w:instrText xml:space="preserve"> HYPERLINK "https://josi.journals.griffith.edu.au/index.php/inclusion/article/view/796/757" </w:instrText>
      </w:r>
      <w:r w:rsidRPr="00817EBA">
        <w:rPr>
          <w:rFonts w:ascii="Times New Roman" w:eastAsiaTheme="minorHAnsi" w:hAnsi="Times New Roman" w:cs="Times New Roman"/>
          <w:lang w:bidi="en-US"/>
        </w:rPr>
        <w:fldChar w:fldCharType="separate"/>
      </w:r>
      <w:r w:rsidRPr="00817EBA">
        <w:rPr>
          <w:rStyle w:val="Hyperlink"/>
          <w:rFonts w:ascii="Times New Roman" w:eastAsiaTheme="minorHAnsi" w:hAnsi="Times New Roman" w:cs="Times New Roman"/>
          <w:lang w:bidi="en-US"/>
        </w:rPr>
        <w:t>https://josi.journals.griffith.edu.au/index.php/inclusion/article/view/796/757</w:t>
      </w:r>
      <w:r w:rsidRPr="00817EBA">
        <w:rPr>
          <w:rFonts w:ascii="Times New Roman" w:eastAsiaTheme="minorHAnsi" w:hAnsi="Times New Roman" w:cs="Times New Roman"/>
          <w:lang w:bidi="en-US"/>
        </w:rPr>
        <w:fldChar w:fldCharType="end"/>
      </w:r>
      <w:r w:rsidRPr="00817EBA">
        <w:rPr>
          <w:rFonts w:ascii="Times New Roman" w:eastAsiaTheme="minorHAnsi" w:hAnsi="Times New Roman" w:cs="Times New Roman"/>
          <w:lang w:bidi="en-US"/>
        </w:rPr>
        <w:t xml:space="preserve"> </w:t>
      </w:r>
      <w:bookmarkStart w:id="516" w:name="_Hlk7899038"/>
      <w:r w:rsidRPr="00817EBA">
        <w:rPr>
          <w:rFonts w:ascii="Times New Roman" w:eastAsiaTheme="minorHAnsi" w:hAnsi="Times New Roman" w:cs="Times New Roman"/>
          <w:lang w:bidi="en-US"/>
        </w:rPr>
        <w:t xml:space="preserve">(Accessed: </w:t>
      </w:r>
      <w:bookmarkStart w:id="517" w:name="_Hlk7899090"/>
      <w:bookmarkEnd w:id="516"/>
      <w:r w:rsidRPr="00817EBA">
        <w:rPr>
          <w:rFonts w:ascii="Times New Roman" w:eastAsiaTheme="minorHAnsi" w:hAnsi="Times New Roman" w:cs="Times New Roman"/>
          <w:lang w:bidi="en-US"/>
        </w:rPr>
        <w:t xml:space="preserve">September 13 2018). </w:t>
      </w:r>
      <w:bookmarkEnd w:id="517"/>
    </w:p>
    <w:p w:rsidR="00817EBA" w:rsidRPr="00817EBA" w:rsidRDefault="00817EBA" w:rsidP="00817EBA">
      <w:pPr>
        <w:rPr>
          <w:rFonts w:ascii="Times New Roman" w:eastAsiaTheme="minorHAnsi" w:hAnsi="Times New Roman" w:cs="Times New Roman"/>
          <w:lang w:bidi="en-US"/>
        </w:rPr>
      </w:pPr>
      <w:proofErr w:type="spellStart"/>
      <w:r w:rsidRPr="00817EBA">
        <w:rPr>
          <w:rFonts w:ascii="Times New Roman" w:eastAsiaTheme="minorHAnsi" w:hAnsi="Times New Roman" w:cs="Times New Roman"/>
          <w:lang w:bidi="en-US"/>
        </w:rPr>
        <w:t>Baffoe</w:t>
      </w:r>
      <w:proofErr w:type="spellEnd"/>
      <w:r w:rsidRPr="00817EBA">
        <w:rPr>
          <w:rFonts w:ascii="Times New Roman" w:eastAsiaTheme="minorHAnsi" w:hAnsi="Times New Roman" w:cs="Times New Roman"/>
          <w:lang w:bidi="en-US"/>
        </w:rPr>
        <w:t xml:space="preserve">, M. (2013). Stigma, Discrimination &amp; Marginalization: Gateways to Oppression of Persons with Disabilities in Ghana, West Africa.  </w:t>
      </w:r>
      <w:r w:rsidRPr="00817EBA">
        <w:rPr>
          <w:rFonts w:ascii="Times New Roman" w:eastAsiaTheme="minorHAnsi" w:hAnsi="Times New Roman" w:cs="Times New Roman"/>
          <w:i/>
          <w:lang w:bidi="en-US"/>
        </w:rPr>
        <w:t>Journal of Educational and Social Research,</w:t>
      </w:r>
      <w:r w:rsidRPr="00817EBA">
        <w:rPr>
          <w:rFonts w:ascii="Times New Roman" w:eastAsiaTheme="minorHAnsi" w:hAnsi="Times New Roman" w:cs="Times New Roman"/>
          <w:lang w:bidi="en-US"/>
        </w:rPr>
        <w:t xml:space="preserve"> 3(1),</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Bagheri, A. and Afshar, L. (2011) ‘Abortion in Different Islamic Jurisprudence: Case Commentaries’, </w:t>
      </w:r>
      <w:r w:rsidRPr="00CC423A">
        <w:rPr>
          <w:rFonts w:ascii="Times New Roman" w:eastAsiaTheme="minorHAnsi" w:hAnsi="Times New Roman" w:cs="Times New Roman"/>
          <w:i/>
          <w:iCs/>
          <w:lang w:bidi="en-US"/>
        </w:rPr>
        <w:t>Asian Bioethics Review</w:t>
      </w:r>
      <w:r w:rsidRPr="00CC423A">
        <w:rPr>
          <w:rFonts w:ascii="Times New Roman" w:eastAsiaTheme="minorHAnsi" w:hAnsi="Times New Roman" w:cs="Times New Roman"/>
          <w:lang w:bidi="en-US"/>
        </w:rPr>
        <w:t>, 3(4), 351–355.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Bain, B.J. (2008) ‘Neonatal/</w:t>
      </w:r>
      <w:r w:rsidR="009C7860" w:rsidRPr="00CC423A">
        <w:rPr>
          <w:rFonts w:ascii="Times New Roman" w:eastAsiaTheme="minorHAnsi" w:hAnsi="Times New Roman" w:cs="Times New Roman"/>
          <w:lang w:bidi="en-US"/>
        </w:rPr>
        <w:t>new-born</w:t>
      </w:r>
      <w:r w:rsidRPr="00CC423A">
        <w:rPr>
          <w:rFonts w:ascii="Times New Roman" w:eastAsiaTheme="minorHAnsi" w:hAnsi="Times New Roman" w:cs="Times New Roman"/>
          <w:lang w:bidi="en-US"/>
        </w:rPr>
        <w:t xml:space="preserve"> haemoglobinopathy screening in Europe and Africa’, </w:t>
      </w:r>
      <w:r w:rsidRPr="00CC423A">
        <w:rPr>
          <w:rFonts w:ascii="Times New Roman" w:eastAsiaTheme="minorHAnsi" w:hAnsi="Times New Roman" w:cs="Times New Roman"/>
          <w:i/>
          <w:iCs/>
          <w:lang w:bidi="en-US"/>
        </w:rPr>
        <w:t>Journal of Clinical Pathology</w:t>
      </w:r>
      <w:r w:rsidRPr="00CC423A">
        <w:rPr>
          <w:rFonts w:ascii="Times New Roman" w:eastAsiaTheme="minorHAnsi" w:hAnsi="Times New Roman" w:cs="Times New Roman"/>
          <w:lang w:bidi="en-US"/>
        </w:rPr>
        <w:t xml:space="preserve">, 62(1), 53–56.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Bakare, M.O., </w:t>
      </w:r>
      <w:proofErr w:type="spellStart"/>
      <w:r w:rsidRPr="00CC423A">
        <w:rPr>
          <w:rFonts w:ascii="Times New Roman" w:eastAsiaTheme="minorHAnsi" w:hAnsi="Times New Roman" w:cs="Times New Roman"/>
          <w:lang w:bidi="en-US"/>
        </w:rPr>
        <w:t>Omigbodun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Kuteyi</w:t>
      </w:r>
      <w:proofErr w:type="spellEnd"/>
      <w:r w:rsidRPr="00CC423A">
        <w:rPr>
          <w:rFonts w:ascii="Times New Roman" w:eastAsiaTheme="minorHAnsi" w:hAnsi="Times New Roman" w:cs="Times New Roman"/>
          <w:lang w:bidi="en-US"/>
        </w:rPr>
        <w:t xml:space="preserve">, O.B., </w:t>
      </w:r>
      <w:proofErr w:type="spellStart"/>
      <w:r w:rsidRPr="00CC423A">
        <w:rPr>
          <w:rFonts w:ascii="Times New Roman" w:eastAsiaTheme="minorHAnsi" w:hAnsi="Times New Roman" w:cs="Times New Roman"/>
          <w:lang w:bidi="en-US"/>
        </w:rPr>
        <w:t>Meremikwu</w:t>
      </w:r>
      <w:proofErr w:type="spellEnd"/>
      <w:r w:rsidRPr="00CC423A">
        <w:rPr>
          <w:rFonts w:ascii="Times New Roman" w:eastAsiaTheme="minorHAnsi" w:hAnsi="Times New Roman" w:cs="Times New Roman"/>
          <w:lang w:bidi="en-US"/>
        </w:rPr>
        <w:t xml:space="preserve">, M.M. and </w:t>
      </w:r>
      <w:proofErr w:type="spellStart"/>
      <w:r w:rsidRPr="00CC423A">
        <w:rPr>
          <w:rFonts w:ascii="Times New Roman" w:eastAsiaTheme="minorHAnsi" w:hAnsi="Times New Roman" w:cs="Times New Roman"/>
          <w:lang w:bidi="en-US"/>
        </w:rPr>
        <w:t>Agomoh</w:t>
      </w:r>
      <w:proofErr w:type="spellEnd"/>
      <w:r w:rsidRPr="00CC423A">
        <w:rPr>
          <w:rFonts w:ascii="Times New Roman" w:eastAsiaTheme="minorHAnsi" w:hAnsi="Times New Roman" w:cs="Times New Roman"/>
          <w:lang w:bidi="en-US"/>
        </w:rPr>
        <w:t xml:space="preserve">, A.O. (2008) ‘Psychological complications of childhood chronic physical illness in Nigerian children and their mothers: The implication for developing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liaison services’, </w:t>
      </w:r>
      <w:r w:rsidRPr="00CC423A">
        <w:rPr>
          <w:rFonts w:ascii="Times New Roman" w:eastAsiaTheme="minorHAnsi" w:hAnsi="Times New Roman" w:cs="Times New Roman"/>
          <w:i/>
          <w:iCs/>
          <w:lang w:bidi="en-US"/>
        </w:rPr>
        <w:t>Child and Adolescent Psychiatry and Mental Health</w:t>
      </w:r>
      <w:r w:rsidRPr="00CC423A">
        <w:rPr>
          <w:rFonts w:ascii="Times New Roman" w:eastAsiaTheme="minorHAnsi" w:hAnsi="Times New Roman" w:cs="Times New Roman"/>
          <w:lang w:bidi="en-US"/>
        </w:rPr>
        <w:t xml:space="preserve">, 2(1), 34.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BALAK</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D.M.W</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GOUW</w:t>
      </w:r>
      <w:proofErr w:type="spellEnd"/>
      <w:r w:rsidRPr="00CC423A">
        <w:rPr>
          <w:rFonts w:ascii="Times New Roman" w:eastAsiaTheme="minorHAnsi" w:hAnsi="Times New Roman" w:cs="Times New Roman"/>
          <w:lang w:bidi="en-US"/>
        </w:rPr>
        <w:t>, S.C., PLUG, I., MAUSER-</w:t>
      </w:r>
      <w:proofErr w:type="spellStart"/>
      <w:r w:rsidRPr="00CC423A">
        <w:rPr>
          <w:rFonts w:ascii="Times New Roman" w:eastAsiaTheme="minorHAnsi" w:hAnsi="Times New Roman" w:cs="Times New Roman"/>
          <w:lang w:bidi="en-US"/>
        </w:rPr>
        <w:t>BUNSCHOTEN</w:t>
      </w:r>
      <w:proofErr w:type="spellEnd"/>
      <w:r w:rsidRPr="00CC423A">
        <w:rPr>
          <w:rFonts w:ascii="Times New Roman" w:eastAsiaTheme="minorHAnsi" w:hAnsi="Times New Roman" w:cs="Times New Roman"/>
          <w:lang w:bidi="en-US"/>
        </w:rPr>
        <w:t xml:space="preserve">, E.P., </w:t>
      </w:r>
      <w:proofErr w:type="spellStart"/>
      <w:r w:rsidRPr="00CC423A">
        <w:rPr>
          <w:rFonts w:ascii="Times New Roman" w:eastAsiaTheme="minorHAnsi" w:hAnsi="Times New Roman" w:cs="Times New Roman"/>
          <w:lang w:bidi="en-US"/>
        </w:rPr>
        <w:t>VRIENDS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A.H.J.T</w:t>
      </w:r>
      <w:proofErr w:type="spellEnd"/>
      <w:r w:rsidRPr="00CC423A">
        <w:rPr>
          <w:rFonts w:ascii="Times New Roman" w:eastAsiaTheme="minorHAnsi" w:hAnsi="Times New Roman" w:cs="Times New Roman"/>
          <w:lang w:bidi="en-US"/>
        </w:rPr>
        <w:t xml:space="preserve">., Van DIEMEN-HOMAN, </w:t>
      </w:r>
      <w:proofErr w:type="spellStart"/>
      <w:r w:rsidRPr="00CC423A">
        <w:rPr>
          <w:rFonts w:ascii="Times New Roman" w:eastAsiaTheme="minorHAnsi" w:hAnsi="Times New Roman" w:cs="Times New Roman"/>
          <w:lang w:bidi="en-US"/>
        </w:rPr>
        <w:t>J.E.M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ROSENDAAL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F.R</w:t>
      </w:r>
      <w:proofErr w:type="spellEnd"/>
      <w:r w:rsidRPr="00CC423A">
        <w:rPr>
          <w:rFonts w:ascii="Times New Roman" w:eastAsiaTheme="minorHAnsi" w:hAnsi="Times New Roman" w:cs="Times New Roman"/>
          <w:lang w:bidi="en-US"/>
        </w:rPr>
        <w:t xml:space="preserve">. and Van Der BOM, J.G. (2012) ‘Prenatal diagnosis for haemophilia: A nationwide survey among female carriers in the Netherlands’, </w:t>
      </w:r>
      <w:r w:rsidRPr="00CC423A">
        <w:rPr>
          <w:rFonts w:ascii="Times New Roman" w:eastAsiaTheme="minorHAnsi" w:hAnsi="Times New Roman" w:cs="Times New Roman"/>
          <w:i/>
          <w:iCs/>
          <w:lang w:bidi="en-US"/>
        </w:rPr>
        <w:t>Haemophilia</w:t>
      </w:r>
      <w:r w:rsidRPr="00CC423A">
        <w:rPr>
          <w:rFonts w:ascii="Times New Roman" w:eastAsiaTheme="minorHAnsi" w:hAnsi="Times New Roman" w:cs="Times New Roman"/>
          <w:lang w:bidi="en-US"/>
        </w:rPr>
        <w:t xml:space="preserve">, 18(4), 584–592.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Ballas, S.K. (2007) ‘Current issues in sickle cell pain and its management’, </w:t>
      </w:r>
      <w:proofErr w:type="spellStart"/>
      <w:r w:rsidRPr="00CC423A">
        <w:rPr>
          <w:rFonts w:ascii="Times New Roman" w:eastAsiaTheme="minorHAnsi" w:hAnsi="Times New Roman" w:cs="Times New Roman"/>
          <w:i/>
          <w:iCs/>
          <w:lang w:bidi="en-US"/>
        </w:rPr>
        <w:t>Hematology</w:t>
      </w:r>
      <w:proofErr w:type="spellEnd"/>
      <w:r w:rsidRPr="00CC423A">
        <w:rPr>
          <w:rFonts w:ascii="Times New Roman" w:eastAsiaTheme="minorHAnsi" w:hAnsi="Times New Roman" w:cs="Times New Roman"/>
          <w:lang w:bidi="en-US"/>
        </w:rPr>
        <w:t xml:space="preserve">, 2007(1), 97–105.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Ballas, S.K. (2011) ‘Update on pain management in sickle cell disease’, </w:t>
      </w:r>
      <w:proofErr w:type="spellStart"/>
      <w:r w:rsidRPr="00CC423A">
        <w:rPr>
          <w:rFonts w:ascii="Times New Roman" w:eastAsiaTheme="minorHAnsi" w:hAnsi="Times New Roman" w:cs="Times New Roman"/>
          <w:i/>
          <w:iCs/>
          <w:lang w:bidi="en-US"/>
        </w:rPr>
        <w:t>Hemoglobin</w:t>
      </w:r>
      <w:proofErr w:type="spellEnd"/>
      <w:r w:rsidRPr="00CC423A">
        <w:rPr>
          <w:rFonts w:ascii="Times New Roman" w:eastAsiaTheme="minorHAnsi" w:hAnsi="Times New Roman" w:cs="Times New Roman"/>
          <w:lang w:bidi="en-US"/>
        </w:rPr>
        <w:t xml:space="preserve">, 35(5-6), 520–529.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Ballou, J. (2011) </w:t>
      </w:r>
      <w:r w:rsidRPr="00CC423A">
        <w:rPr>
          <w:rFonts w:ascii="Times New Roman" w:eastAsiaTheme="minorHAnsi" w:hAnsi="Times New Roman" w:cs="Times New Roman"/>
          <w:i/>
          <w:iCs/>
          <w:lang w:bidi="en-US"/>
        </w:rPr>
        <w:t>Open-Ended Question: Encyclopaedia of Survey Research Methods</w:t>
      </w:r>
      <w:r w:rsidRPr="00CC423A">
        <w:rPr>
          <w:rFonts w:ascii="Times New Roman" w:eastAsiaTheme="minorHAnsi" w:hAnsi="Times New Roman" w:cs="Times New Roman"/>
          <w:lang w:bidi="en-US"/>
        </w:rPr>
        <w:t>. Sage Publications.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Banwell</w:t>
      </w:r>
      <w:proofErr w:type="spellEnd"/>
      <w:r w:rsidRPr="00CC423A">
        <w:rPr>
          <w:rFonts w:ascii="Times New Roman" w:eastAsiaTheme="minorHAnsi" w:hAnsi="Times New Roman" w:cs="Times New Roman"/>
          <w:lang w:bidi="en-US"/>
        </w:rPr>
        <w:t xml:space="preserve">, C., </w:t>
      </w:r>
      <w:proofErr w:type="spellStart"/>
      <w:r w:rsidRPr="00CC423A">
        <w:rPr>
          <w:rFonts w:ascii="Times New Roman" w:eastAsiaTheme="minorHAnsi" w:hAnsi="Times New Roman" w:cs="Times New Roman"/>
          <w:lang w:bidi="en-US"/>
        </w:rPr>
        <w:t>Ulijaszek</w:t>
      </w:r>
      <w:proofErr w:type="spellEnd"/>
      <w:r w:rsidRPr="00CC423A">
        <w:rPr>
          <w:rFonts w:ascii="Times New Roman" w:eastAsiaTheme="minorHAnsi" w:hAnsi="Times New Roman" w:cs="Times New Roman"/>
          <w:lang w:bidi="en-US"/>
        </w:rPr>
        <w:t xml:space="preserve">, S. and Dixon, J. (eds.) (2013) </w:t>
      </w:r>
      <w:r w:rsidRPr="00CC423A">
        <w:rPr>
          <w:rFonts w:ascii="Times New Roman" w:eastAsiaTheme="minorHAnsi" w:hAnsi="Times New Roman" w:cs="Times New Roman"/>
          <w:i/>
          <w:iCs/>
          <w:lang w:bidi="en-US"/>
        </w:rPr>
        <w:t>When culture impacts health: Global lessons for effective health research</w:t>
      </w:r>
      <w:r w:rsidRPr="00CC423A">
        <w:rPr>
          <w:rFonts w:ascii="Times New Roman" w:eastAsiaTheme="minorHAnsi" w:hAnsi="Times New Roman" w:cs="Times New Roman"/>
          <w:lang w:bidi="en-US"/>
        </w:rPr>
        <w:t>. San Diego, CA: Elsevier Academic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Barakat, L.P., Patterson, C.A., Daniel, L.C. and Dampier, C. (2008) ‘Quality of life among adolescents with sickle cell disease: Mediation of pain by internalizing symptoms and parenting stress’, </w:t>
      </w:r>
      <w:r w:rsidRPr="00CC423A">
        <w:rPr>
          <w:rFonts w:ascii="Times New Roman" w:eastAsiaTheme="minorHAnsi" w:hAnsi="Times New Roman" w:cs="Times New Roman"/>
          <w:i/>
          <w:iCs/>
          <w:lang w:bidi="en-US"/>
        </w:rPr>
        <w:t>Health and Quality of Life Outcomes</w:t>
      </w:r>
      <w:r w:rsidRPr="00CC423A">
        <w:rPr>
          <w:rFonts w:ascii="Times New Roman" w:eastAsiaTheme="minorHAnsi" w:hAnsi="Times New Roman" w:cs="Times New Roman"/>
          <w:lang w:bidi="en-US"/>
        </w:rPr>
        <w:t xml:space="preserve">, 6(1), 60.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Barakat, L.P., Patterson, C.A., </w:t>
      </w:r>
      <w:proofErr w:type="spellStart"/>
      <w:r w:rsidRPr="00CC423A">
        <w:rPr>
          <w:rFonts w:ascii="Times New Roman" w:eastAsiaTheme="minorHAnsi" w:hAnsi="Times New Roman" w:cs="Times New Roman"/>
          <w:lang w:bidi="en-US"/>
        </w:rPr>
        <w:t>Tarazi</w:t>
      </w:r>
      <w:proofErr w:type="spellEnd"/>
      <w:r w:rsidRPr="00CC423A">
        <w:rPr>
          <w:rFonts w:ascii="Times New Roman" w:eastAsiaTheme="minorHAnsi" w:hAnsi="Times New Roman" w:cs="Times New Roman"/>
          <w:lang w:bidi="en-US"/>
        </w:rPr>
        <w:t xml:space="preserve">, R.A. and Ely, E. (2007) ‘Disease-related parenting stress in two sickle cell disease caregiver samples: Preschool and adolescent’, </w:t>
      </w:r>
      <w:r w:rsidRPr="00CC423A">
        <w:rPr>
          <w:rFonts w:ascii="Times New Roman" w:eastAsiaTheme="minorHAnsi" w:hAnsi="Times New Roman" w:cs="Times New Roman"/>
          <w:i/>
          <w:iCs/>
          <w:lang w:bidi="en-US"/>
        </w:rPr>
        <w:t>Families, Systems, &amp; Health</w:t>
      </w:r>
      <w:r w:rsidRPr="00CC423A">
        <w:rPr>
          <w:rFonts w:ascii="Times New Roman" w:eastAsiaTheme="minorHAnsi" w:hAnsi="Times New Roman" w:cs="Times New Roman"/>
          <w:lang w:bidi="en-US"/>
        </w:rPr>
        <w:t xml:space="preserve">, 25(2), 147–161. </w:t>
      </w:r>
    </w:p>
    <w:p w:rsidR="00817EBA" w:rsidRPr="00817EBA" w:rsidRDefault="00817EBA" w:rsidP="00817EBA">
      <w:pPr>
        <w:rPr>
          <w:rFonts w:ascii="Times New Roman" w:eastAsiaTheme="minorHAnsi" w:hAnsi="Times New Roman" w:cs="Times New Roman"/>
          <w:lang w:bidi="en-US"/>
        </w:rPr>
      </w:pPr>
      <w:r w:rsidRPr="00817EBA">
        <w:rPr>
          <w:rFonts w:ascii="Times New Roman" w:eastAsiaTheme="minorHAnsi" w:hAnsi="Times New Roman" w:cs="Times New Roman"/>
          <w:lang w:bidi="en-US"/>
        </w:rPr>
        <w:t xml:space="preserve">Barbour, R (2008) </w:t>
      </w:r>
      <w:r w:rsidRPr="00817EBA">
        <w:rPr>
          <w:rFonts w:ascii="Times New Roman" w:eastAsiaTheme="minorHAnsi" w:hAnsi="Times New Roman" w:cs="Times New Roman"/>
          <w:i/>
          <w:iCs/>
          <w:lang w:bidi="en-US"/>
        </w:rPr>
        <w:t>Introducing Qualitative Research</w:t>
      </w:r>
      <w:r w:rsidRPr="00817EBA">
        <w:rPr>
          <w:rFonts w:ascii="Times New Roman" w:eastAsiaTheme="minorHAnsi" w:hAnsi="Times New Roman" w:cs="Times New Roman"/>
          <w:lang w:bidi="en-US"/>
        </w:rPr>
        <w:t xml:space="preserve">. London: Sage. </w:t>
      </w:r>
    </w:p>
    <w:p w:rsidR="00570A87"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Barnes, P.M., Bloom, B. and </w:t>
      </w:r>
      <w:proofErr w:type="spellStart"/>
      <w:r w:rsidRPr="00CC423A">
        <w:rPr>
          <w:rFonts w:ascii="Times New Roman" w:eastAsiaTheme="minorHAnsi" w:hAnsi="Times New Roman" w:cs="Times New Roman"/>
          <w:lang w:bidi="en-US"/>
        </w:rPr>
        <w:t>Nahin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R.L</w:t>
      </w:r>
      <w:proofErr w:type="spellEnd"/>
      <w:r w:rsidRPr="00CC423A">
        <w:rPr>
          <w:rFonts w:ascii="Times New Roman" w:eastAsiaTheme="minorHAnsi" w:hAnsi="Times New Roman" w:cs="Times New Roman"/>
          <w:lang w:bidi="en-US"/>
        </w:rPr>
        <w:t xml:space="preserve">. (2008) ‘Complementary and alternative medicine use among adults and children: United States, 2007’. [Online]. Available at: </w:t>
      </w:r>
      <w:hyperlink r:id="rId116" w:history="1">
        <w:r w:rsidR="00282CD1" w:rsidRPr="005F7C3A">
          <w:rPr>
            <w:rStyle w:val="Hyperlink"/>
            <w:rFonts w:ascii="Times New Roman" w:eastAsiaTheme="minorHAnsi" w:hAnsi="Times New Roman" w:cs="Times New Roman"/>
            <w:lang w:bidi="en-US"/>
          </w:rPr>
          <w:t>https://nccih.nih.gov/sites/nccam.nih.gov/files/news/nhsr12.pdf</w:t>
        </w:r>
      </w:hyperlink>
      <w:r w:rsidR="00282CD1">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(Accessed: 20 October 2012).</w:t>
      </w:r>
    </w:p>
    <w:p w:rsidR="00570A87" w:rsidRPr="00570A87" w:rsidRDefault="00570A87" w:rsidP="00570A87">
      <w:pPr>
        <w:rPr>
          <w:rFonts w:ascii="Times New Roman" w:eastAsia="Calibri" w:hAnsi="Times New Roman" w:cs="Times New Roman"/>
          <w:lang w:bidi="en-US"/>
        </w:rPr>
      </w:pPr>
      <w:r w:rsidRPr="00570A87">
        <w:rPr>
          <w:rFonts w:ascii="Times New Roman" w:eastAsia="Calibri" w:hAnsi="Times New Roman" w:cs="Times New Roman"/>
          <w:lang w:bidi="en-US"/>
        </w:rPr>
        <w:t xml:space="preserve">Bassey, M. (1999) </w:t>
      </w:r>
      <w:r w:rsidRPr="00570A87">
        <w:rPr>
          <w:rFonts w:ascii="Times New Roman" w:eastAsia="Calibri" w:hAnsi="Times New Roman" w:cs="Times New Roman"/>
          <w:i/>
          <w:iCs/>
          <w:lang w:bidi="en-US"/>
        </w:rPr>
        <w:t>Case study research in educational settings</w:t>
      </w:r>
      <w:r w:rsidRPr="00570A87">
        <w:rPr>
          <w:rFonts w:ascii="Times New Roman" w:eastAsia="Calibri" w:hAnsi="Times New Roman" w:cs="Times New Roman"/>
          <w:lang w:bidi="en-US"/>
        </w:rPr>
        <w:t>. Philadelphia: Open University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Baszanger</w:t>
      </w:r>
      <w:proofErr w:type="spellEnd"/>
      <w:r w:rsidRPr="00CC423A">
        <w:rPr>
          <w:rFonts w:ascii="Times New Roman" w:eastAsiaTheme="minorHAnsi" w:hAnsi="Times New Roman" w:cs="Times New Roman"/>
          <w:lang w:bidi="en-US"/>
        </w:rPr>
        <w:t xml:space="preserve">, I. and </w:t>
      </w:r>
      <w:proofErr w:type="spellStart"/>
      <w:r w:rsidRPr="00CC423A">
        <w:rPr>
          <w:rFonts w:ascii="Times New Roman" w:eastAsiaTheme="minorHAnsi" w:hAnsi="Times New Roman" w:cs="Times New Roman"/>
          <w:lang w:bidi="en-US"/>
        </w:rPr>
        <w:t>Dodier</w:t>
      </w:r>
      <w:proofErr w:type="spellEnd"/>
      <w:r w:rsidRPr="00CC423A">
        <w:rPr>
          <w:rFonts w:ascii="Times New Roman" w:eastAsiaTheme="minorHAnsi" w:hAnsi="Times New Roman" w:cs="Times New Roman"/>
          <w:lang w:bidi="en-US"/>
        </w:rPr>
        <w:t xml:space="preserve">, N. (1997) ‘Ethnography: relating the part to the whole’, </w:t>
      </w:r>
      <w:r w:rsidRPr="00CC423A">
        <w:rPr>
          <w:rFonts w:ascii="Times New Roman" w:eastAsiaTheme="minorHAnsi" w:hAnsi="Times New Roman" w:cs="Times New Roman"/>
          <w:i/>
          <w:iCs/>
          <w:lang w:bidi="en-US"/>
        </w:rPr>
        <w:t xml:space="preserve">Qualitative research: Theory, </w:t>
      </w:r>
      <w:r w:rsidR="00282CD1" w:rsidRPr="00CC423A">
        <w:rPr>
          <w:rFonts w:ascii="Times New Roman" w:eastAsiaTheme="minorHAnsi" w:hAnsi="Times New Roman" w:cs="Times New Roman"/>
          <w:i/>
          <w:iCs/>
          <w:lang w:bidi="en-US"/>
        </w:rPr>
        <w:t>method,</w:t>
      </w:r>
      <w:r w:rsidRPr="00CC423A">
        <w:rPr>
          <w:rFonts w:ascii="Times New Roman" w:eastAsiaTheme="minorHAnsi" w:hAnsi="Times New Roman" w:cs="Times New Roman"/>
          <w:i/>
          <w:iCs/>
          <w:lang w:bidi="en-US"/>
        </w:rPr>
        <w:t xml:space="preserve"> and practice</w:t>
      </w:r>
      <w:r w:rsidRPr="00CC423A">
        <w:rPr>
          <w:rFonts w:ascii="Times New Roman" w:eastAsiaTheme="minorHAnsi" w:hAnsi="Times New Roman" w:cs="Times New Roman"/>
          <w:lang w:bidi="en-US"/>
        </w:rPr>
        <w:t>, 2, pp.9-34.</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Bayat</w:t>
      </w:r>
      <w:proofErr w:type="spellEnd"/>
      <w:r w:rsidRPr="00CC423A">
        <w:rPr>
          <w:rFonts w:ascii="Times New Roman" w:eastAsiaTheme="minorHAnsi" w:hAnsi="Times New Roman" w:cs="Times New Roman"/>
          <w:lang w:bidi="en-US"/>
        </w:rPr>
        <w:t xml:space="preserve">, M., </w:t>
      </w:r>
      <w:proofErr w:type="spellStart"/>
      <w:r w:rsidRPr="00CC423A">
        <w:rPr>
          <w:rFonts w:ascii="Times New Roman" w:eastAsiaTheme="minorHAnsi" w:hAnsi="Times New Roman" w:cs="Times New Roman"/>
          <w:lang w:bidi="en-US"/>
        </w:rPr>
        <w:t>Erdem</w:t>
      </w:r>
      <w:proofErr w:type="spellEnd"/>
      <w:r w:rsidRPr="00CC423A">
        <w:rPr>
          <w:rFonts w:ascii="Times New Roman" w:eastAsiaTheme="minorHAnsi" w:hAnsi="Times New Roman" w:cs="Times New Roman"/>
          <w:lang w:bidi="en-US"/>
        </w:rPr>
        <w:t xml:space="preserve">, E. and Gul </w:t>
      </w:r>
      <w:proofErr w:type="spellStart"/>
      <w:r w:rsidRPr="00CC423A">
        <w:rPr>
          <w:rFonts w:ascii="Times New Roman" w:eastAsiaTheme="minorHAnsi" w:hAnsi="Times New Roman" w:cs="Times New Roman"/>
          <w:lang w:bidi="en-US"/>
        </w:rPr>
        <w:t>Kuzucu</w:t>
      </w:r>
      <w:proofErr w:type="spellEnd"/>
      <w:r w:rsidRPr="00CC423A">
        <w:rPr>
          <w:rFonts w:ascii="Times New Roman" w:eastAsiaTheme="minorHAnsi" w:hAnsi="Times New Roman" w:cs="Times New Roman"/>
          <w:lang w:bidi="en-US"/>
        </w:rPr>
        <w:t xml:space="preserve">, E. (2008) ‘Depression, anxiety, hopelessness, and social support levels of the parents of children with cancer’,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Oncology Nursing</w:t>
      </w:r>
      <w:r w:rsidRPr="00CC423A">
        <w:rPr>
          <w:rFonts w:ascii="Times New Roman" w:eastAsiaTheme="minorHAnsi" w:hAnsi="Times New Roman" w:cs="Times New Roman"/>
          <w:lang w:bidi="en-US"/>
        </w:rPr>
        <w:t xml:space="preserve">, 25(5), 247–253.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Bediako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and Haywood, C. (2009) ‘Sickle cell disease in a “</w:t>
      </w:r>
      <w:proofErr w:type="spellStart"/>
      <w:r w:rsidRPr="00CC423A">
        <w:rPr>
          <w:rFonts w:ascii="Times New Roman" w:eastAsiaTheme="minorHAnsi" w:hAnsi="Times New Roman" w:cs="Times New Roman"/>
          <w:lang w:bidi="en-US"/>
        </w:rPr>
        <w:t>Postracial</w:t>
      </w:r>
      <w:proofErr w:type="spellEnd"/>
      <w:r w:rsidRPr="00CC423A">
        <w:rPr>
          <w:rFonts w:ascii="Times New Roman" w:eastAsiaTheme="minorHAnsi" w:hAnsi="Times New Roman" w:cs="Times New Roman"/>
          <w:lang w:bidi="en-US"/>
        </w:rPr>
        <w:t xml:space="preserve">” America’, </w:t>
      </w:r>
      <w:r w:rsidRPr="00CC423A">
        <w:rPr>
          <w:rFonts w:ascii="Times New Roman" w:eastAsiaTheme="minorHAnsi" w:hAnsi="Times New Roman" w:cs="Times New Roman"/>
          <w:i/>
          <w:iCs/>
          <w:lang w:bidi="en-US"/>
        </w:rPr>
        <w:t>Journal of the National Medical Association</w:t>
      </w:r>
      <w:r w:rsidRPr="00CC423A">
        <w:rPr>
          <w:rFonts w:ascii="Times New Roman" w:eastAsiaTheme="minorHAnsi" w:hAnsi="Times New Roman" w:cs="Times New Roman"/>
          <w:lang w:bidi="en-US"/>
        </w:rPr>
        <w:t xml:space="preserve">, 101(10), 1065–1066.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Bediako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xml:space="preserve">. and Moffitt, </w:t>
      </w:r>
      <w:proofErr w:type="spellStart"/>
      <w:r w:rsidRPr="00CC423A">
        <w:rPr>
          <w:rFonts w:ascii="Times New Roman" w:eastAsiaTheme="minorHAnsi" w:hAnsi="Times New Roman" w:cs="Times New Roman"/>
          <w:lang w:bidi="en-US"/>
        </w:rPr>
        <w:t>K.R</w:t>
      </w:r>
      <w:proofErr w:type="spellEnd"/>
      <w:r w:rsidRPr="00CC423A">
        <w:rPr>
          <w:rFonts w:ascii="Times New Roman" w:eastAsiaTheme="minorHAnsi" w:hAnsi="Times New Roman" w:cs="Times New Roman"/>
          <w:lang w:bidi="en-US"/>
        </w:rPr>
        <w:t xml:space="preserve">. (2011) ‘Race and social attitudes about sickle cell disease’, </w:t>
      </w:r>
      <w:r w:rsidRPr="00CC423A">
        <w:rPr>
          <w:rFonts w:ascii="Times New Roman" w:eastAsiaTheme="minorHAnsi" w:hAnsi="Times New Roman" w:cs="Times New Roman"/>
          <w:i/>
          <w:iCs/>
          <w:lang w:bidi="en-US"/>
        </w:rPr>
        <w:t>Ethnicity &amp; Health</w:t>
      </w:r>
      <w:r w:rsidRPr="00CC423A">
        <w:rPr>
          <w:rFonts w:ascii="Times New Roman" w:eastAsiaTheme="minorHAnsi" w:hAnsi="Times New Roman" w:cs="Times New Roman"/>
          <w:lang w:bidi="en-US"/>
        </w:rPr>
        <w:t xml:space="preserve">, 16(4-5), 423–429.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Benzies</w:t>
      </w:r>
      <w:proofErr w:type="spellEnd"/>
      <w:r w:rsidRPr="00CC423A">
        <w:rPr>
          <w:rFonts w:ascii="Times New Roman" w:eastAsiaTheme="minorHAnsi" w:hAnsi="Times New Roman" w:cs="Times New Roman"/>
          <w:lang w:bidi="en-US"/>
        </w:rPr>
        <w:t xml:space="preserve">, K. and </w:t>
      </w:r>
      <w:proofErr w:type="spellStart"/>
      <w:r w:rsidRPr="00CC423A">
        <w:rPr>
          <w:rFonts w:ascii="Times New Roman" w:eastAsiaTheme="minorHAnsi" w:hAnsi="Times New Roman" w:cs="Times New Roman"/>
          <w:lang w:bidi="en-US"/>
        </w:rPr>
        <w:t>Mychasiuk</w:t>
      </w:r>
      <w:proofErr w:type="spellEnd"/>
      <w:r w:rsidRPr="00CC423A">
        <w:rPr>
          <w:rFonts w:ascii="Times New Roman" w:eastAsiaTheme="minorHAnsi" w:hAnsi="Times New Roman" w:cs="Times New Roman"/>
          <w:lang w:bidi="en-US"/>
        </w:rPr>
        <w:t xml:space="preserve">, R. (2009) ‘Fostering family resiliency: A review of the key protective factors’, </w:t>
      </w:r>
      <w:r w:rsidRPr="00CC423A">
        <w:rPr>
          <w:rFonts w:ascii="Times New Roman" w:eastAsiaTheme="minorHAnsi" w:hAnsi="Times New Roman" w:cs="Times New Roman"/>
          <w:i/>
          <w:iCs/>
          <w:lang w:bidi="en-US"/>
        </w:rPr>
        <w:t>Child &amp; Family Social Work</w:t>
      </w:r>
      <w:r w:rsidRPr="00CC423A">
        <w:rPr>
          <w:rFonts w:ascii="Times New Roman" w:eastAsiaTheme="minorHAnsi" w:hAnsi="Times New Roman" w:cs="Times New Roman"/>
          <w:lang w:bidi="en-US"/>
        </w:rPr>
        <w:t xml:space="preserve">, 14(1), 103–114. </w:t>
      </w:r>
    </w:p>
    <w:p w:rsidR="00E17F5F" w:rsidRPr="00E17F5F" w:rsidRDefault="00E17F5F" w:rsidP="00E17F5F">
      <w:pPr>
        <w:rPr>
          <w:rFonts w:ascii="Times New Roman" w:eastAsiaTheme="minorHAnsi" w:hAnsi="Times New Roman" w:cs="Times New Roman"/>
          <w:lang w:bidi="en-US"/>
        </w:rPr>
      </w:pPr>
      <w:proofErr w:type="spellStart"/>
      <w:r w:rsidRPr="00E17F5F">
        <w:rPr>
          <w:rFonts w:ascii="Times New Roman" w:eastAsiaTheme="minorHAnsi" w:hAnsi="Times New Roman" w:cs="Times New Roman"/>
          <w:lang w:bidi="en-US"/>
        </w:rPr>
        <w:t>Benzies</w:t>
      </w:r>
      <w:proofErr w:type="spellEnd"/>
      <w:r w:rsidRPr="00E17F5F">
        <w:rPr>
          <w:rFonts w:ascii="Times New Roman" w:eastAsiaTheme="minorHAnsi" w:hAnsi="Times New Roman" w:cs="Times New Roman"/>
          <w:lang w:bidi="en-US"/>
        </w:rPr>
        <w:t xml:space="preserve">, K. M. and Allen, M. N. (2001). Symbolic interactionism as a theoretical perspective for multiple method research. </w:t>
      </w:r>
      <w:r w:rsidRPr="00E17F5F">
        <w:rPr>
          <w:rFonts w:ascii="Times New Roman" w:eastAsiaTheme="minorHAnsi" w:hAnsi="Times New Roman" w:cs="Times New Roman"/>
          <w:i/>
          <w:lang w:bidi="en-US"/>
        </w:rPr>
        <w:t>Journal of advanced nursing, 33(4), 541-547</w:t>
      </w:r>
      <w:r w:rsidRPr="00E17F5F">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Berge, J.M., Patterson, J.M. and </w:t>
      </w:r>
      <w:proofErr w:type="spellStart"/>
      <w:r w:rsidRPr="00CC423A">
        <w:rPr>
          <w:rFonts w:ascii="Times New Roman" w:eastAsiaTheme="minorHAnsi" w:hAnsi="Times New Roman" w:cs="Times New Roman"/>
          <w:lang w:bidi="en-US"/>
        </w:rPr>
        <w:t>Rueter</w:t>
      </w:r>
      <w:proofErr w:type="spellEnd"/>
      <w:r w:rsidRPr="00CC423A">
        <w:rPr>
          <w:rFonts w:ascii="Times New Roman" w:eastAsiaTheme="minorHAnsi" w:hAnsi="Times New Roman" w:cs="Times New Roman"/>
          <w:lang w:bidi="en-US"/>
        </w:rPr>
        <w:t xml:space="preserve">, M. (2006) ‘Marital satisfaction and mental health of couples with children with chronic health conditions’, </w:t>
      </w:r>
      <w:r w:rsidRPr="00CC423A">
        <w:rPr>
          <w:rFonts w:ascii="Times New Roman" w:eastAsiaTheme="minorHAnsi" w:hAnsi="Times New Roman" w:cs="Times New Roman"/>
          <w:i/>
          <w:iCs/>
          <w:lang w:bidi="en-US"/>
        </w:rPr>
        <w:t>Families, Systems, &amp; Health</w:t>
      </w:r>
      <w:r w:rsidRPr="00CC423A">
        <w:rPr>
          <w:rFonts w:ascii="Times New Roman" w:eastAsiaTheme="minorHAnsi" w:hAnsi="Times New Roman" w:cs="Times New Roman"/>
          <w:lang w:bidi="en-US"/>
        </w:rPr>
        <w:t xml:space="preserve">, 24(3), 267–285.  </w:t>
      </w:r>
    </w:p>
    <w:p w:rsidR="00ED3615" w:rsidRPr="00ED3615" w:rsidRDefault="00ED3615" w:rsidP="00ED3615">
      <w:pPr>
        <w:rPr>
          <w:rFonts w:ascii="Times New Roman" w:eastAsiaTheme="minorHAnsi" w:hAnsi="Times New Roman" w:cs="Times New Roman"/>
          <w:lang w:bidi="en-US"/>
        </w:rPr>
      </w:pPr>
      <w:proofErr w:type="spellStart"/>
      <w:r w:rsidRPr="00ED3615">
        <w:rPr>
          <w:rFonts w:ascii="Times New Roman" w:eastAsiaTheme="minorHAnsi" w:hAnsi="Times New Roman" w:cs="Times New Roman"/>
          <w:lang w:bidi="en-US"/>
        </w:rPr>
        <w:t>Berghs</w:t>
      </w:r>
      <w:proofErr w:type="spellEnd"/>
      <w:r w:rsidRPr="00ED3615">
        <w:rPr>
          <w:rFonts w:ascii="Times New Roman" w:eastAsiaTheme="minorHAnsi" w:hAnsi="Times New Roman" w:cs="Times New Roman"/>
          <w:lang w:bidi="en-US"/>
        </w:rPr>
        <w:t xml:space="preserve">, M. J., Atkin, K. M., Graham, H. M., Hatton, C., and Thomas, C. (2016). Implications for public health research of models and theories of disability: a scoping study and evidence synthesis. </w:t>
      </w:r>
      <w:r w:rsidRPr="00ED3615">
        <w:rPr>
          <w:rFonts w:ascii="Times New Roman" w:eastAsiaTheme="minorHAnsi" w:hAnsi="Times New Roman" w:cs="Times New Roman"/>
          <w:i/>
          <w:lang w:bidi="en-US"/>
        </w:rPr>
        <w:t>Public Health Research;4(8)</w:t>
      </w:r>
      <w:r w:rsidRPr="00ED3615">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Bernard, </w:t>
      </w:r>
      <w:proofErr w:type="spellStart"/>
      <w:r w:rsidRPr="00CC423A">
        <w:rPr>
          <w:rFonts w:ascii="Times New Roman" w:eastAsiaTheme="minorHAnsi" w:hAnsi="Times New Roman" w:cs="Times New Roman"/>
          <w:lang w:bidi="en-US"/>
        </w:rPr>
        <w:t>R.H</w:t>
      </w:r>
      <w:proofErr w:type="spellEnd"/>
      <w:r w:rsidRPr="00CC423A">
        <w:rPr>
          <w:rFonts w:ascii="Times New Roman" w:eastAsiaTheme="minorHAnsi" w:hAnsi="Times New Roman" w:cs="Times New Roman"/>
          <w:lang w:bidi="en-US"/>
        </w:rPr>
        <w:t xml:space="preserve">. (2002) </w:t>
      </w:r>
      <w:r w:rsidRPr="00CC423A">
        <w:rPr>
          <w:rFonts w:ascii="Times New Roman" w:eastAsiaTheme="minorHAnsi" w:hAnsi="Times New Roman" w:cs="Times New Roman"/>
          <w:i/>
          <w:iCs/>
          <w:lang w:bidi="en-US"/>
        </w:rPr>
        <w:t>Research methods in anthropology: Qualitative and quantitative approaches</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Walnut Creek, CA: Altamira Press,</w:t>
      </w:r>
      <w:r w:rsidR="009153B8">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U.S.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Beyer,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and Simmons, </w:t>
      </w:r>
      <w:proofErr w:type="spellStart"/>
      <w:r w:rsidRPr="00CC423A">
        <w:rPr>
          <w:rFonts w:ascii="Times New Roman" w:eastAsiaTheme="minorHAnsi" w:hAnsi="Times New Roman" w:cs="Times New Roman"/>
          <w:lang w:bidi="en-US"/>
        </w:rPr>
        <w:t>L.E</w:t>
      </w:r>
      <w:proofErr w:type="spellEnd"/>
      <w:r w:rsidRPr="00CC423A">
        <w:rPr>
          <w:rFonts w:ascii="Times New Roman" w:eastAsiaTheme="minorHAnsi" w:hAnsi="Times New Roman" w:cs="Times New Roman"/>
          <w:lang w:bidi="en-US"/>
        </w:rPr>
        <w:t xml:space="preserve">. (2004) ‘Home treatment of pain for children and adolescents with sickle cell disease’, </w:t>
      </w:r>
      <w:r w:rsidRPr="00CC423A">
        <w:rPr>
          <w:rFonts w:ascii="Times New Roman" w:eastAsiaTheme="minorHAnsi" w:hAnsi="Times New Roman" w:cs="Times New Roman"/>
          <w:i/>
          <w:iCs/>
          <w:lang w:bidi="en-US"/>
        </w:rPr>
        <w:t>Pain Management Nursing</w:t>
      </w:r>
      <w:r w:rsidRPr="00CC423A">
        <w:rPr>
          <w:rFonts w:ascii="Times New Roman" w:eastAsiaTheme="minorHAnsi" w:hAnsi="Times New Roman" w:cs="Times New Roman"/>
          <w:lang w:bidi="en-US"/>
        </w:rPr>
        <w:t xml:space="preserve">, 5(3), 126–135. </w:t>
      </w:r>
    </w:p>
    <w:p w:rsidR="00ED3615" w:rsidRPr="00ED3615" w:rsidRDefault="00ED3615" w:rsidP="00ED3615">
      <w:pPr>
        <w:rPr>
          <w:rFonts w:ascii="Times New Roman" w:eastAsiaTheme="minorHAnsi" w:hAnsi="Times New Roman" w:cs="Times New Roman"/>
          <w:bCs/>
          <w:lang w:bidi="en-US"/>
        </w:rPr>
      </w:pPr>
      <w:r w:rsidRPr="00ED3615">
        <w:rPr>
          <w:rFonts w:ascii="Times New Roman" w:eastAsiaTheme="minorHAnsi" w:hAnsi="Times New Roman" w:cs="Times New Roman"/>
          <w:bCs/>
          <w:lang w:bidi="en-US"/>
        </w:rPr>
        <w:t xml:space="preserve">Blaikie, N. (2009). </w:t>
      </w:r>
      <w:r w:rsidRPr="00ED3615">
        <w:rPr>
          <w:rFonts w:ascii="Times New Roman" w:eastAsiaTheme="minorHAnsi" w:hAnsi="Times New Roman" w:cs="Times New Roman"/>
          <w:bCs/>
          <w:i/>
          <w:lang w:bidi="en-US"/>
        </w:rPr>
        <w:t>Designing Social Research</w:t>
      </w:r>
      <w:r w:rsidRPr="00ED3615">
        <w:rPr>
          <w:rFonts w:ascii="Times New Roman" w:eastAsiaTheme="minorHAnsi" w:hAnsi="Times New Roman" w:cs="Times New Roman"/>
          <w:bCs/>
          <w:lang w:bidi="en-US"/>
        </w:rPr>
        <w:t xml:space="preserve">. Cambridge: Polity Press.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Blumer, H. (1969) </w:t>
      </w:r>
      <w:r w:rsidRPr="00CC423A">
        <w:rPr>
          <w:rFonts w:ascii="Times New Roman" w:eastAsiaTheme="minorHAnsi" w:hAnsi="Times New Roman" w:cs="Times New Roman"/>
          <w:i/>
          <w:iCs/>
          <w:lang w:bidi="en-US"/>
        </w:rPr>
        <w:t>Symbolic Interactionism</w:t>
      </w:r>
      <w:r w:rsidRPr="00CC423A">
        <w:rPr>
          <w:rFonts w:ascii="Times New Roman" w:eastAsiaTheme="minorHAnsi" w:hAnsi="Times New Roman" w:cs="Times New Roman"/>
          <w:lang w:bidi="en-US"/>
        </w:rPr>
        <w:t>. Eaglewood Cliffs, NY: Prentice Hall.</w:t>
      </w:r>
    </w:p>
    <w:p w:rsidR="00ED3615" w:rsidRPr="00ED3615" w:rsidRDefault="00ED3615" w:rsidP="00ED3615">
      <w:pPr>
        <w:rPr>
          <w:rFonts w:ascii="Times New Roman" w:eastAsiaTheme="minorHAnsi" w:hAnsi="Times New Roman" w:cs="Times New Roman"/>
          <w:lang w:bidi="en-US"/>
        </w:rPr>
      </w:pPr>
      <w:r w:rsidRPr="00ED3615">
        <w:rPr>
          <w:rFonts w:ascii="Times New Roman" w:eastAsiaTheme="minorHAnsi" w:hAnsi="Times New Roman" w:cs="Times New Roman"/>
          <w:lang w:bidi="en-US"/>
        </w:rPr>
        <w:t>Boardman, F. K.</w:t>
      </w:r>
      <w:r w:rsidRPr="00ED3615">
        <w:rPr>
          <w:rFonts w:ascii="Times New Roman" w:eastAsiaTheme="minorHAnsi" w:hAnsi="Times New Roman" w:cs="Times New Roman"/>
          <w:bCs/>
          <w:lang w:bidi="en-US"/>
        </w:rPr>
        <w:t xml:space="preserve"> (2017). Experience as knowledge: Disability, distillation and (</w:t>
      </w:r>
      <w:proofErr w:type="spellStart"/>
      <w:r w:rsidRPr="00ED3615">
        <w:rPr>
          <w:rFonts w:ascii="Times New Roman" w:eastAsiaTheme="minorHAnsi" w:hAnsi="Times New Roman" w:cs="Times New Roman"/>
          <w:bCs/>
          <w:lang w:bidi="en-US"/>
        </w:rPr>
        <w:t>reprogenetic</w:t>
      </w:r>
      <w:proofErr w:type="spellEnd"/>
      <w:r w:rsidRPr="00ED3615">
        <w:rPr>
          <w:rFonts w:ascii="Times New Roman" w:eastAsiaTheme="minorHAnsi" w:hAnsi="Times New Roman" w:cs="Times New Roman"/>
          <w:bCs/>
          <w:lang w:bidi="en-US"/>
        </w:rPr>
        <w:t xml:space="preserve">) decision-making. </w:t>
      </w:r>
      <w:r w:rsidRPr="00ED3615">
        <w:rPr>
          <w:rFonts w:ascii="Times New Roman" w:eastAsiaTheme="minorHAnsi" w:hAnsi="Times New Roman" w:cs="Times New Roman"/>
          <w:bCs/>
          <w:i/>
          <w:lang w:bidi="en-US"/>
        </w:rPr>
        <w:t xml:space="preserve">Social Science &amp; Medicine, </w:t>
      </w:r>
      <w:r w:rsidRPr="00ED3615">
        <w:rPr>
          <w:rFonts w:ascii="Times New Roman" w:eastAsiaTheme="minorHAnsi" w:hAnsi="Times New Roman" w:cs="Times New Roman"/>
          <w:i/>
          <w:lang w:bidi="en-US"/>
        </w:rPr>
        <w:t>191: 186-193</w:t>
      </w:r>
      <w:r w:rsidRPr="00ED3615">
        <w:rPr>
          <w:rFonts w:ascii="Times New Roman" w:eastAsiaTheme="minorHAnsi" w:hAnsi="Times New Roman" w:cs="Times New Roman"/>
          <w:lang w:bidi="en-US"/>
        </w:rPr>
        <w:t>.</w:t>
      </w:r>
    </w:p>
    <w:p w:rsidR="00ED3615" w:rsidRPr="00ED3615" w:rsidRDefault="00ED3615" w:rsidP="00ED3615">
      <w:pPr>
        <w:rPr>
          <w:rFonts w:ascii="Times New Roman" w:eastAsiaTheme="minorHAnsi" w:hAnsi="Times New Roman" w:cs="Times New Roman"/>
          <w:lang w:bidi="en-US"/>
        </w:rPr>
      </w:pPr>
      <w:r w:rsidRPr="00ED3615">
        <w:rPr>
          <w:rFonts w:ascii="Times New Roman" w:eastAsiaTheme="minorHAnsi" w:hAnsi="Times New Roman" w:cs="Times New Roman"/>
          <w:lang w:bidi="en-US"/>
        </w:rPr>
        <w:t xml:space="preserve">Bollard, M., </w:t>
      </w:r>
      <w:proofErr w:type="spellStart"/>
      <w:r w:rsidRPr="00ED3615">
        <w:rPr>
          <w:rFonts w:ascii="Times New Roman" w:eastAsiaTheme="minorHAnsi" w:hAnsi="Times New Roman" w:cs="Times New Roman"/>
          <w:lang w:bidi="en-US"/>
        </w:rPr>
        <w:t>Mcleod</w:t>
      </w:r>
      <w:proofErr w:type="spellEnd"/>
      <w:r w:rsidRPr="00ED3615">
        <w:rPr>
          <w:rFonts w:ascii="Times New Roman" w:eastAsiaTheme="minorHAnsi" w:hAnsi="Times New Roman" w:cs="Times New Roman"/>
          <w:lang w:bidi="en-US"/>
        </w:rPr>
        <w:t xml:space="preserve">, E. and Dolan, A. (2018) Exploring the impact of health inequalities on the health of adults with intellectual disability from their perspective. </w:t>
      </w:r>
      <w:r w:rsidRPr="00ED3615">
        <w:rPr>
          <w:rFonts w:ascii="Times New Roman" w:eastAsiaTheme="minorHAnsi" w:hAnsi="Times New Roman" w:cs="Times New Roman"/>
          <w:i/>
          <w:lang w:bidi="en-US"/>
        </w:rPr>
        <w:t>Disability &amp; Society, 33:6, 831-848</w:t>
      </w:r>
      <w:r w:rsidRPr="00ED3615">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Bombard, Y., Miller, F.A., </w:t>
      </w:r>
      <w:proofErr w:type="spellStart"/>
      <w:r w:rsidRPr="00CC423A">
        <w:rPr>
          <w:rFonts w:ascii="Times New Roman" w:eastAsiaTheme="minorHAnsi" w:hAnsi="Times New Roman" w:cs="Times New Roman"/>
          <w:lang w:bidi="en-US"/>
        </w:rPr>
        <w:t>Hayeems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R.Z</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Avard</w:t>
      </w:r>
      <w:proofErr w:type="spellEnd"/>
      <w:r w:rsidRPr="00CC423A">
        <w:rPr>
          <w:rFonts w:ascii="Times New Roman" w:eastAsiaTheme="minorHAnsi" w:hAnsi="Times New Roman" w:cs="Times New Roman"/>
          <w:lang w:bidi="en-US"/>
        </w:rPr>
        <w:t xml:space="preserve">, D. and </w:t>
      </w:r>
      <w:proofErr w:type="spellStart"/>
      <w:r w:rsidRPr="00CC423A">
        <w:rPr>
          <w:rFonts w:ascii="Times New Roman" w:eastAsiaTheme="minorHAnsi" w:hAnsi="Times New Roman" w:cs="Times New Roman"/>
          <w:lang w:bidi="en-US"/>
        </w:rPr>
        <w:t>Knoppers</w:t>
      </w:r>
      <w:proofErr w:type="spellEnd"/>
      <w:r w:rsidRPr="00CC423A">
        <w:rPr>
          <w:rFonts w:ascii="Times New Roman" w:eastAsiaTheme="minorHAnsi" w:hAnsi="Times New Roman" w:cs="Times New Roman"/>
          <w:lang w:bidi="en-US"/>
        </w:rPr>
        <w:t xml:space="preserve">, B.M. (2010) ‘Reconsidering reproductive benefit through </w:t>
      </w:r>
      <w:r w:rsidR="009C7860" w:rsidRPr="00CC423A">
        <w:rPr>
          <w:rFonts w:ascii="Times New Roman" w:eastAsiaTheme="minorHAnsi" w:hAnsi="Times New Roman" w:cs="Times New Roman"/>
          <w:lang w:bidi="en-US"/>
        </w:rPr>
        <w:t>new-born</w:t>
      </w:r>
      <w:r w:rsidRPr="00CC423A">
        <w:rPr>
          <w:rFonts w:ascii="Times New Roman" w:eastAsiaTheme="minorHAnsi" w:hAnsi="Times New Roman" w:cs="Times New Roman"/>
          <w:lang w:bidi="en-US"/>
        </w:rPr>
        <w:t xml:space="preserve"> screening: A systematic review of guidelines on preconception, prenatal and </w:t>
      </w:r>
      <w:r w:rsidR="009C7860" w:rsidRPr="00CC423A">
        <w:rPr>
          <w:rFonts w:ascii="Times New Roman" w:eastAsiaTheme="minorHAnsi" w:hAnsi="Times New Roman" w:cs="Times New Roman"/>
          <w:lang w:bidi="en-US"/>
        </w:rPr>
        <w:t>new-born</w:t>
      </w:r>
      <w:r w:rsidRPr="00CC423A">
        <w:rPr>
          <w:rFonts w:ascii="Times New Roman" w:eastAsiaTheme="minorHAnsi" w:hAnsi="Times New Roman" w:cs="Times New Roman"/>
          <w:lang w:bidi="en-US"/>
        </w:rPr>
        <w:t xml:space="preserve"> screening’, </w:t>
      </w:r>
      <w:r w:rsidRPr="00CC423A">
        <w:rPr>
          <w:rFonts w:ascii="Times New Roman" w:eastAsiaTheme="minorHAnsi" w:hAnsi="Times New Roman" w:cs="Times New Roman"/>
          <w:i/>
          <w:iCs/>
          <w:lang w:bidi="en-US"/>
        </w:rPr>
        <w:t>European Journal of Human Genetics</w:t>
      </w:r>
      <w:r w:rsidRPr="00CC423A">
        <w:rPr>
          <w:rFonts w:ascii="Times New Roman" w:eastAsiaTheme="minorHAnsi" w:hAnsi="Times New Roman" w:cs="Times New Roman"/>
          <w:lang w:bidi="en-US"/>
        </w:rPr>
        <w:t xml:space="preserve">, 18(7), 751–760.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Booth, C., </w:t>
      </w:r>
      <w:proofErr w:type="spellStart"/>
      <w:r w:rsidRPr="00CC423A">
        <w:rPr>
          <w:rFonts w:ascii="Times New Roman" w:eastAsiaTheme="minorHAnsi" w:hAnsi="Times New Roman" w:cs="Times New Roman"/>
          <w:lang w:bidi="en-US"/>
        </w:rPr>
        <w:t>Inusa</w:t>
      </w:r>
      <w:proofErr w:type="spellEnd"/>
      <w:r w:rsidRPr="00CC423A">
        <w:rPr>
          <w:rFonts w:ascii="Times New Roman" w:eastAsiaTheme="minorHAnsi" w:hAnsi="Times New Roman" w:cs="Times New Roman"/>
          <w:lang w:bidi="en-US"/>
        </w:rPr>
        <w:t xml:space="preserve">, B. and </w:t>
      </w:r>
      <w:proofErr w:type="spellStart"/>
      <w:r w:rsidRPr="00CC423A">
        <w:rPr>
          <w:rFonts w:ascii="Times New Roman" w:eastAsiaTheme="minorHAnsi" w:hAnsi="Times New Roman" w:cs="Times New Roman"/>
          <w:lang w:bidi="en-US"/>
        </w:rPr>
        <w:t>Obaro</w:t>
      </w:r>
      <w:proofErr w:type="spellEnd"/>
      <w:r w:rsidRPr="00CC423A">
        <w:rPr>
          <w:rFonts w:ascii="Times New Roman" w:eastAsiaTheme="minorHAnsi" w:hAnsi="Times New Roman" w:cs="Times New Roman"/>
          <w:lang w:bidi="en-US"/>
        </w:rPr>
        <w:t xml:space="preserve">, S.K. (2010) ‘Infection in sickle cell disease: A review’, </w:t>
      </w:r>
      <w:r w:rsidRPr="00CC423A">
        <w:rPr>
          <w:rFonts w:ascii="Times New Roman" w:eastAsiaTheme="minorHAnsi" w:hAnsi="Times New Roman" w:cs="Times New Roman"/>
          <w:i/>
          <w:iCs/>
          <w:lang w:bidi="en-US"/>
        </w:rPr>
        <w:t>International Journal of Infectious Diseases</w:t>
      </w:r>
      <w:r w:rsidRPr="00CC423A">
        <w:rPr>
          <w:rFonts w:ascii="Times New Roman" w:eastAsiaTheme="minorHAnsi" w:hAnsi="Times New Roman" w:cs="Times New Roman"/>
          <w:lang w:bidi="en-US"/>
        </w:rPr>
        <w:t xml:space="preserve">, 14(1), </w:t>
      </w:r>
      <w:r w:rsidR="006670E9">
        <w:rPr>
          <w:rFonts w:ascii="Times New Roman" w:eastAsiaTheme="minorHAnsi" w:hAnsi="Times New Roman" w:cs="Times New Roman"/>
          <w:lang w:bidi="en-US"/>
        </w:rPr>
        <w:t>2</w:t>
      </w:r>
      <w:r w:rsidRPr="00CC423A">
        <w:rPr>
          <w:rFonts w:ascii="Times New Roman" w:eastAsiaTheme="minorHAnsi" w:hAnsi="Times New Roman" w:cs="Times New Roman"/>
          <w:lang w:bidi="en-US"/>
        </w:rPr>
        <w:t xml:space="preserve">–12.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Bosu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W.K</w:t>
      </w:r>
      <w:proofErr w:type="spellEnd"/>
      <w:r w:rsidRPr="00CC423A">
        <w:rPr>
          <w:rFonts w:ascii="Times New Roman" w:eastAsiaTheme="minorHAnsi" w:hAnsi="Times New Roman" w:cs="Times New Roman"/>
          <w:lang w:bidi="en-US"/>
        </w:rPr>
        <w:t xml:space="preserve">. (2012) ‘A Comprehensive Review of the Policy and Programmatic Response to Chronic Non-Communicable Disease in Ghana’,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46(2), 69–78.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Boyd, J.H., Watkins, A.R., Price, C.L., Fleming, F. and DeBaun, M.R. (2005) ‘Inadequate Community Knowledge about Sickle Cell Disease among African-American Women’, </w:t>
      </w:r>
      <w:r w:rsidRPr="00CC423A">
        <w:rPr>
          <w:rFonts w:ascii="Times New Roman" w:eastAsiaTheme="minorHAnsi" w:hAnsi="Times New Roman" w:cs="Times New Roman"/>
          <w:i/>
          <w:iCs/>
          <w:lang w:bidi="en-US"/>
        </w:rPr>
        <w:t>Journal of the National Medical Association</w:t>
      </w:r>
      <w:r w:rsidRPr="00CC423A">
        <w:rPr>
          <w:rFonts w:ascii="Times New Roman" w:eastAsiaTheme="minorHAnsi" w:hAnsi="Times New Roman" w:cs="Times New Roman"/>
          <w:lang w:bidi="en-US"/>
        </w:rPr>
        <w:t>, 97(1), 62–67.</w:t>
      </w:r>
    </w:p>
    <w:p w:rsidR="00ED3615" w:rsidRPr="00ED3615" w:rsidRDefault="00ED3615" w:rsidP="00ED3615">
      <w:pPr>
        <w:rPr>
          <w:rFonts w:ascii="Times New Roman" w:eastAsiaTheme="minorHAnsi" w:hAnsi="Times New Roman" w:cs="Times New Roman"/>
          <w:lang w:bidi="en-US"/>
        </w:rPr>
      </w:pPr>
      <w:bookmarkStart w:id="518" w:name="_Hlk7607909"/>
      <w:proofErr w:type="spellStart"/>
      <w:r w:rsidRPr="00ED3615">
        <w:rPr>
          <w:rFonts w:ascii="Times New Roman" w:eastAsiaTheme="minorHAnsi" w:hAnsi="Times New Roman" w:cs="Times New Roman"/>
          <w:lang w:bidi="en-US"/>
        </w:rPr>
        <w:t>Bozdar</w:t>
      </w:r>
      <w:bookmarkEnd w:id="518"/>
      <w:proofErr w:type="spellEnd"/>
      <w:r w:rsidRPr="00ED3615">
        <w:rPr>
          <w:rFonts w:ascii="Times New Roman" w:eastAsiaTheme="minorHAnsi" w:hAnsi="Times New Roman" w:cs="Times New Roman"/>
          <w:lang w:bidi="en-US"/>
        </w:rPr>
        <w:t xml:space="preserve">, M., Ahmed, S., </w:t>
      </w:r>
      <w:proofErr w:type="spellStart"/>
      <w:r w:rsidRPr="00ED3615">
        <w:rPr>
          <w:rFonts w:ascii="Times New Roman" w:eastAsiaTheme="minorHAnsi" w:hAnsi="Times New Roman" w:cs="Times New Roman"/>
          <w:lang w:bidi="en-US"/>
        </w:rPr>
        <w:t>Jamy</w:t>
      </w:r>
      <w:proofErr w:type="spellEnd"/>
      <w:r w:rsidRPr="00ED3615">
        <w:rPr>
          <w:rFonts w:ascii="Times New Roman" w:eastAsiaTheme="minorHAnsi" w:hAnsi="Times New Roman" w:cs="Times New Roman"/>
          <w:lang w:bidi="en-US"/>
        </w:rPr>
        <w:t xml:space="preserve">, O., Hanif., T. B. </w:t>
      </w:r>
      <w:bookmarkStart w:id="519" w:name="_Hlk7607925"/>
      <w:r w:rsidRPr="00ED3615">
        <w:rPr>
          <w:rFonts w:ascii="Times New Roman" w:eastAsiaTheme="minorHAnsi" w:hAnsi="Times New Roman" w:cs="Times New Roman"/>
          <w:lang w:bidi="en-US"/>
        </w:rPr>
        <w:t>et al. (2013)</w:t>
      </w:r>
      <w:bookmarkEnd w:id="519"/>
      <w:r w:rsidRPr="00ED3615">
        <w:rPr>
          <w:rFonts w:ascii="Times New Roman" w:eastAsiaTheme="minorHAnsi" w:hAnsi="Times New Roman" w:cs="Times New Roman"/>
          <w:lang w:bidi="en-US"/>
        </w:rPr>
        <w:t xml:space="preserve">. Role of Genetic Counselling in Prenatal Diagnosis of β-Thalassaemia in Pakistan. </w:t>
      </w:r>
      <w:r w:rsidRPr="00ED3615">
        <w:rPr>
          <w:rFonts w:ascii="Times New Roman" w:eastAsiaTheme="minorHAnsi" w:hAnsi="Times New Roman" w:cs="Times New Roman"/>
          <w:i/>
          <w:lang w:bidi="en-US"/>
        </w:rPr>
        <w:t>Journal of the College of Physicians and Surgeons Pakistan, 23(8): 553-557</w:t>
      </w:r>
      <w:r w:rsidRPr="00ED3615">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Bradbury-Jones, C. (2007) ‘Enhancing rigor in qualitative health research: exploring subjectivity through </w:t>
      </w:r>
      <w:proofErr w:type="spellStart"/>
      <w:r w:rsidRPr="00CC423A">
        <w:rPr>
          <w:rFonts w:ascii="Times New Roman" w:eastAsiaTheme="minorHAnsi" w:hAnsi="Times New Roman" w:cs="Times New Roman"/>
          <w:lang w:bidi="en-US"/>
        </w:rPr>
        <w:t>Peshkin’s</w:t>
      </w:r>
      <w:proofErr w:type="spellEnd"/>
      <w:r w:rsidRPr="00CC423A">
        <w:rPr>
          <w:rFonts w:ascii="Times New Roman" w:eastAsiaTheme="minorHAnsi" w:hAnsi="Times New Roman" w:cs="Times New Roman"/>
          <w:lang w:bidi="en-US"/>
        </w:rPr>
        <w:t xml:space="preserve"> I’s’, </w:t>
      </w:r>
      <w:r w:rsidRPr="00CC423A">
        <w:rPr>
          <w:rFonts w:ascii="Times New Roman" w:eastAsiaTheme="minorHAnsi" w:hAnsi="Times New Roman" w:cs="Times New Roman"/>
          <w:i/>
          <w:iCs/>
          <w:lang w:bidi="en-US"/>
        </w:rPr>
        <w:t>Journal of Advanced Nursing</w:t>
      </w:r>
      <w:r w:rsidRPr="00CC423A">
        <w:rPr>
          <w:rFonts w:ascii="Times New Roman" w:eastAsiaTheme="minorHAnsi" w:hAnsi="Times New Roman" w:cs="Times New Roman"/>
          <w:lang w:bidi="en-US"/>
        </w:rPr>
        <w:t>, 59 (3): 290–298.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Brain, P. (1953) ‘The sickle-cell trait: A possible mode of introduction into Africa’, </w:t>
      </w:r>
      <w:r w:rsidRPr="00CC423A">
        <w:rPr>
          <w:rFonts w:ascii="Times New Roman" w:eastAsiaTheme="minorHAnsi" w:hAnsi="Times New Roman" w:cs="Times New Roman"/>
          <w:i/>
          <w:iCs/>
          <w:lang w:bidi="en-US"/>
        </w:rPr>
        <w:t>Man</w:t>
      </w:r>
      <w:r w:rsidRPr="00CC423A">
        <w:rPr>
          <w:rFonts w:ascii="Times New Roman" w:eastAsiaTheme="minorHAnsi" w:hAnsi="Times New Roman" w:cs="Times New Roman"/>
          <w:lang w:bidi="en-US"/>
        </w:rPr>
        <w:t xml:space="preserve">, 53, 154-233.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Braun, V. and Clarke, V. (2006) ‘Using thematic analysis in psychology’, </w:t>
      </w:r>
      <w:r w:rsidRPr="00CC423A">
        <w:rPr>
          <w:rFonts w:ascii="Times New Roman" w:eastAsiaTheme="minorHAnsi" w:hAnsi="Times New Roman" w:cs="Times New Roman"/>
          <w:i/>
          <w:iCs/>
          <w:lang w:bidi="en-US"/>
        </w:rPr>
        <w:t>Qualitative Research in Psychology</w:t>
      </w:r>
      <w:r w:rsidRPr="00CC423A">
        <w:rPr>
          <w:rFonts w:ascii="Times New Roman" w:eastAsiaTheme="minorHAnsi" w:hAnsi="Times New Roman" w:cs="Times New Roman"/>
          <w:lang w:bidi="en-US"/>
        </w:rPr>
        <w:t xml:space="preserve">, 3(2), 77–101.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Briggs, A.M., Jordan,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Buchbinder, R., Burnett, A.F., </w:t>
      </w:r>
      <w:proofErr w:type="spellStart"/>
      <w:r w:rsidRPr="00CC423A">
        <w:rPr>
          <w:rFonts w:ascii="Times New Roman" w:eastAsiaTheme="minorHAnsi" w:hAnsi="Times New Roman" w:cs="Times New Roman"/>
          <w:lang w:bidi="en-US"/>
        </w:rPr>
        <w:t>OʼSullivan</w:t>
      </w:r>
      <w:proofErr w:type="spellEnd"/>
      <w:r w:rsidR="003E5A36">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Peter</w:t>
      </w:r>
      <w:r w:rsidR="003E5A36">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B., Chua, </w:t>
      </w:r>
      <w:proofErr w:type="spellStart"/>
      <w:r w:rsidRPr="00CC423A">
        <w:rPr>
          <w:rFonts w:ascii="Times New Roman" w:eastAsiaTheme="minorHAnsi" w:hAnsi="Times New Roman" w:cs="Times New Roman"/>
          <w:lang w:bidi="en-US"/>
        </w:rPr>
        <w:t>J.Y.Y</w:t>
      </w:r>
      <w:proofErr w:type="spellEnd"/>
      <w:r w:rsidRPr="00CC423A">
        <w:rPr>
          <w:rFonts w:ascii="Times New Roman" w:eastAsiaTheme="minorHAnsi" w:hAnsi="Times New Roman" w:cs="Times New Roman"/>
          <w:lang w:bidi="en-US"/>
        </w:rPr>
        <w:t xml:space="preserve">., Osborne, </w:t>
      </w:r>
      <w:proofErr w:type="spellStart"/>
      <w:r w:rsidRPr="00CC423A">
        <w:rPr>
          <w:rFonts w:ascii="Times New Roman" w:eastAsiaTheme="minorHAnsi" w:hAnsi="Times New Roman" w:cs="Times New Roman"/>
          <w:lang w:bidi="en-US"/>
        </w:rPr>
        <w:t>R.H</w:t>
      </w:r>
      <w:proofErr w:type="spellEnd"/>
      <w:r w:rsidRPr="00CC423A">
        <w:rPr>
          <w:rFonts w:ascii="Times New Roman" w:eastAsiaTheme="minorHAnsi" w:hAnsi="Times New Roman" w:cs="Times New Roman"/>
          <w:lang w:bidi="en-US"/>
        </w:rPr>
        <w:t xml:space="preserve">. and Straker, </w:t>
      </w:r>
      <w:proofErr w:type="spellStart"/>
      <w:r w:rsidRPr="00CC423A">
        <w:rPr>
          <w:rFonts w:ascii="Times New Roman" w:eastAsiaTheme="minorHAnsi" w:hAnsi="Times New Roman" w:cs="Times New Roman"/>
          <w:lang w:bidi="en-US"/>
        </w:rPr>
        <w:t>L.M</w:t>
      </w:r>
      <w:proofErr w:type="spellEnd"/>
      <w:r w:rsidRPr="00CC423A">
        <w:rPr>
          <w:rFonts w:ascii="Times New Roman" w:eastAsiaTheme="minorHAnsi" w:hAnsi="Times New Roman" w:cs="Times New Roman"/>
          <w:lang w:bidi="en-US"/>
        </w:rPr>
        <w:t xml:space="preserve">. (2010) ‘Health literacy and beliefs among a community cohort with and without chronic low back pain’, </w:t>
      </w:r>
      <w:r w:rsidRPr="00CC423A">
        <w:rPr>
          <w:rFonts w:ascii="Times New Roman" w:eastAsiaTheme="minorHAnsi" w:hAnsi="Times New Roman" w:cs="Times New Roman"/>
          <w:i/>
          <w:iCs/>
          <w:lang w:bidi="en-US"/>
        </w:rPr>
        <w:t>Pain</w:t>
      </w:r>
      <w:r w:rsidRPr="00CC423A">
        <w:rPr>
          <w:rFonts w:ascii="Times New Roman" w:eastAsiaTheme="minorHAnsi" w:hAnsi="Times New Roman" w:cs="Times New Roman"/>
          <w:lang w:bidi="en-US"/>
        </w:rPr>
        <w:t xml:space="preserve">, 150(2), 275–283. </w:t>
      </w:r>
    </w:p>
    <w:p w:rsidR="00ED3615" w:rsidRPr="00ED3615" w:rsidRDefault="00ED3615" w:rsidP="00ED3615">
      <w:pPr>
        <w:rPr>
          <w:rFonts w:ascii="Times New Roman" w:eastAsiaTheme="minorHAnsi" w:hAnsi="Times New Roman" w:cs="Times New Roman"/>
          <w:bCs/>
          <w:lang w:bidi="en-US"/>
        </w:rPr>
      </w:pPr>
      <w:bookmarkStart w:id="520" w:name="_Hlk531496753"/>
      <w:r w:rsidRPr="00ED3615">
        <w:rPr>
          <w:rFonts w:ascii="Times New Roman" w:eastAsiaTheme="minorHAnsi" w:hAnsi="Times New Roman" w:cs="Times New Roman"/>
          <w:bCs/>
          <w:lang w:bidi="en-US"/>
        </w:rPr>
        <w:t>Brilliant, M. H. (2015</w:t>
      </w:r>
      <w:bookmarkEnd w:id="520"/>
      <w:r w:rsidRPr="00ED3615">
        <w:rPr>
          <w:rFonts w:ascii="Times New Roman" w:eastAsiaTheme="minorHAnsi" w:hAnsi="Times New Roman" w:cs="Times New Roman"/>
          <w:bCs/>
          <w:lang w:bidi="en-US"/>
        </w:rPr>
        <w:t xml:space="preserve">). “Albinism in Africa: A Medical and Social Emergency.” </w:t>
      </w:r>
      <w:r w:rsidRPr="00ED3615">
        <w:rPr>
          <w:rFonts w:ascii="Times New Roman" w:eastAsiaTheme="minorHAnsi" w:hAnsi="Times New Roman" w:cs="Times New Roman"/>
          <w:bCs/>
          <w:i/>
          <w:lang w:bidi="en-US"/>
        </w:rPr>
        <w:t>International Health, 7 (4): 223–225</w:t>
      </w:r>
      <w:r w:rsidRPr="00ED3615">
        <w:rPr>
          <w:rFonts w:ascii="Times New Roman" w:eastAsiaTheme="minorHAnsi" w:hAnsi="Times New Roman" w:cs="Times New Roman"/>
          <w:bCs/>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Brobst</w:t>
      </w:r>
      <w:proofErr w:type="spellEnd"/>
      <w:r w:rsidRPr="00CC423A">
        <w:rPr>
          <w:rFonts w:ascii="Times New Roman" w:eastAsiaTheme="minorHAnsi" w:hAnsi="Times New Roman" w:cs="Times New Roman"/>
          <w:lang w:bidi="en-US"/>
        </w:rPr>
        <w:t xml:space="preserve">, J.B., Clopton, J.R. and Hendrick, S.S. (2009) ‘Parenting children with autism spectrum disorders: The couple’s relationship’, </w:t>
      </w:r>
      <w:r w:rsidRPr="00CC423A">
        <w:rPr>
          <w:rFonts w:ascii="Times New Roman" w:eastAsiaTheme="minorHAnsi" w:hAnsi="Times New Roman" w:cs="Times New Roman"/>
          <w:i/>
          <w:iCs/>
          <w:lang w:bidi="en-US"/>
        </w:rPr>
        <w:t>Focus on Autism and Other Developmental Disabilities</w:t>
      </w:r>
      <w:r w:rsidRPr="00CC423A">
        <w:rPr>
          <w:rFonts w:ascii="Times New Roman" w:eastAsiaTheme="minorHAnsi" w:hAnsi="Times New Roman" w:cs="Times New Roman"/>
          <w:lang w:bidi="en-US"/>
        </w:rPr>
        <w:t xml:space="preserve">, 24(1), 38–49.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Brooks, J.G. and Brooks, M.G. (1999) </w:t>
      </w:r>
      <w:r w:rsidRPr="00CC423A">
        <w:rPr>
          <w:rFonts w:ascii="Times New Roman" w:eastAsiaTheme="minorHAnsi" w:hAnsi="Times New Roman" w:cs="Times New Roman"/>
          <w:i/>
          <w:iCs/>
          <w:lang w:bidi="en-US"/>
        </w:rPr>
        <w:t>In search of understanding: The case for constructivist classrooms</w:t>
      </w:r>
      <w:r w:rsidRPr="00CC423A">
        <w:rPr>
          <w:rFonts w:ascii="Times New Roman" w:eastAsiaTheme="minorHAnsi" w:hAnsi="Times New Roman" w:cs="Times New Roman"/>
          <w:lang w:bidi="en-US"/>
        </w:rPr>
        <w:t>. Alexandria, VA: Association for Supervision and Curriculum Development.</w:t>
      </w:r>
    </w:p>
    <w:p w:rsidR="00ED3615" w:rsidRPr="00ED3615" w:rsidRDefault="00ED3615" w:rsidP="00ED3615">
      <w:pPr>
        <w:rPr>
          <w:rFonts w:ascii="Times New Roman" w:eastAsiaTheme="minorHAnsi" w:hAnsi="Times New Roman" w:cs="Times New Roman"/>
          <w:bCs/>
          <w:lang w:bidi="en-US"/>
        </w:rPr>
      </w:pPr>
      <w:r w:rsidRPr="00ED3615">
        <w:rPr>
          <w:rFonts w:ascii="Times New Roman" w:eastAsiaTheme="minorHAnsi" w:hAnsi="Times New Roman" w:cs="Times New Roman"/>
          <w:bCs/>
          <w:lang w:bidi="en-US"/>
        </w:rPr>
        <w:t xml:space="preserve">Brown, B. J., Okereke, J. O., </w:t>
      </w:r>
      <w:proofErr w:type="spellStart"/>
      <w:r w:rsidRPr="00ED3615">
        <w:rPr>
          <w:rFonts w:ascii="Times New Roman" w:eastAsiaTheme="minorHAnsi" w:hAnsi="Times New Roman" w:cs="Times New Roman"/>
          <w:bCs/>
          <w:lang w:bidi="en-US"/>
        </w:rPr>
        <w:t>Lagunju</w:t>
      </w:r>
      <w:proofErr w:type="spellEnd"/>
      <w:r w:rsidRPr="00ED3615">
        <w:rPr>
          <w:rFonts w:ascii="Times New Roman" w:eastAsiaTheme="minorHAnsi" w:hAnsi="Times New Roman" w:cs="Times New Roman"/>
          <w:bCs/>
          <w:lang w:bidi="en-US"/>
        </w:rPr>
        <w:t xml:space="preserve">, I. A., </w:t>
      </w:r>
      <w:proofErr w:type="spellStart"/>
      <w:r w:rsidRPr="00ED3615">
        <w:rPr>
          <w:rFonts w:ascii="Times New Roman" w:eastAsiaTheme="minorHAnsi" w:hAnsi="Times New Roman" w:cs="Times New Roman"/>
          <w:bCs/>
          <w:lang w:bidi="en-US"/>
        </w:rPr>
        <w:t>Orimadegun</w:t>
      </w:r>
      <w:proofErr w:type="spellEnd"/>
      <w:r w:rsidRPr="00ED3615">
        <w:rPr>
          <w:rFonts w:ascii="Times New Roman" w:eastAsiaTheme="minorHAnsi" w:hAnsi="Times New Roman" w:cs="Times New Roman"/>
          <w:bCs/>
          <w:lang w:bidi="en-US"/>
        </w:rPr>
        <w:t xml:space="preserve">, A. E. and </w:t>
      </w:r>
      <w:proofErr w:type="spellStart"/>
      <w:r w:rsidRPr="00ED3615">
        <w:rPr>
          <w:rFonts w:ascii="Times New Roman" w:eastAsiaTheme="minorHAnsi" w:hAnsi="Times New Roman" w:cs="Times New Roman"/>
          <w:bCs/>
          <w:lang w:bidi="en-US"/>
        </w:rPr>
        <w:t>Ohaeri</w:t>
      </w:r>
      <w:proofErr w:type="spellEnd"/>
      <w:r w:rsidRPr="00ED3615">
        <w:rPr>
          <w:rFonts w:ascii="Times New Roman" w:eastAsiaTheme="minorHAnsi" w:hAnsi="Times New Roman" w:cs="Times New Roman"/>
          <w:bCs/>
          <w:lang w:bidi="en-US"/>
        </w:rPr>
        <w:t xml:space="preserve">, J. U. (2010). Burden of Health-Care of Carers of Children with Sickle Cell Disease in Nigeria. </w:t>
      </w:r>
      <w:r w:rsidRPr="00ED3615">
        <w:rPr>
          <w:rFonts w:ascii="Times New Roman" w:eastAsiaTheme="minorHAnsi" w:hAnsi="Times New Roman" w:cs="Times New Roman"/>
          <w:bCs/>
          <w:i/>
          <w:iCs/>
          <w:lang w:bidi="en-US"/>
        </w:rPr>
        <w:t>Health &amp; Social Care in the Community, 18(3), 289-295</w:t>
      </w:r>
      <w:r w:rsidRPr="00ED3615">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Brown, </w:t>
      </w:r>
      <w:proofErr w:type="spellStart"/>
      <w:r w:rsidRPr="00CC423A">
        <w:rPr>
          <w:rFonts w:ascii="Times New Roman" w:eastAsiaTheme="minorHAnsi" w:hAnsi="Times New Roman" w:cs="Times New Roman"/>
          <w:lang w:bidi="en-US"/>
        </w:rPr>
        <w:t>C.K</w:t>
      </w:r>
      <w:proofErr w:type="spellEnd"/>
      <w:r w:rsidRPr="00CC423A">
        <w:rPr>
          <w:rFonts w:ascii="Times New Roman" w:eastAsiaTheme="minorHAnsi" w:hAnsi="Times New Roman" w:cs="Times New Roman"/>
          <w:lang w:bidi="en-US"/>
        </w:rPr>
        <w:t xml:space="preserve">. (1996) ‘Gender roles and household allocation of resources and decision making in Ghana’, in </w:t>
      </w:r>
      <w:proofErr w:type="spellStart"/>
      <w:r w:rsidRPr="00CC423A">
        <w:rPr>
          <w:rFonts w:ascii="Times New Roman" w:eastAsiaTheme="minorHAnsi" w:hAnsi="Times New Roman" w:cs="Times New Roman"/>
          <w:lang w:bidi="en-US"/>
        </w:rPr>
        <w:t>Ardayfio-Schandorf</w:t>
      </w:r>
      <w:proofErr w:type="spellEnd"/>
      <w:r w:rsidRPr="00CC423A">
        <w:rPr>
          <w:rFonts w:ascii="Times New Roman" w:eastAsiaTheme="minorHAnsi" w:hAnsi="Times New Roman" w:cs="Times New Roman"/>
          <w:lang w:bidi="en-US"/>
        </w:rPr>
        <w:t xml:space="preserve">, E. (ed.) </w:t>
      </w:r>
      <w:r w:rsidRPr="00CC423A">
        <w:rPr>
          <w:rFonts w:ascii="Times New Roman" w:eastAsiaTheme="minorHAnsi" w:hAnsi="Times New Roman" w:cs="Times New Roman"/>
          <w:i/>
          <w:iCs/>
          <w:lang w:bidi="en-US"/>
        </w:rPr>
        <w:t>The changing family in Ghana</w:t>
      </w:r>
      <w:r w:rsidRPr="00CC423A">
        <w:rPr>
          <w:rFonts w:ascii="Times New Roman" w:eastAsiaTheme="minorHAnsi" w:hAnsi="Times New Roman" w:cs="Times New Roman"/>
          <w:lang w:bidi="en-US"/>
        </w:rPr>
        <w:t>. Accra: Ghana Universities Press.</w:t>
      </w:r>
    </w:p>
    <w:p w:rsidR="00A17C9B" w:rsidRPr="00A17C9B" w:rsidRDefault="00A17C9B" w:rsidP="00A17C9B">
      <w:pPr>
        <w:rPr>
          <w:rFonts w:ascii="Times New Roman" w:eastAsiaTheme="minorHAnsi" w:hAnsi="Times New Roman" w:cs="Times New Roman"/>
          <w:bCs/>
          <w:lang w:bidi="en-US"/>
        </w:rPr>
      </w:pPr>
      <w:r w:rsidRPr="00A17C9B">
        <w:rPr>
          <w:rFonts w:ascii="Times New Roman" w:eastAsiaTheme="minorHAnsi" w:hAnsi="Times New Roman" w:cs="Times New Roman"/>
          <w:bCs/>
          <w:lang w:bidi="en-US"/>
        </w:rPr>
        <w:t xml:space="preserve">Brown, K. (2003). Three challenges for a real people-centred conservation. </w:t>
      </w:r>
      <w:r w:rsidRPr="00A17C9B">
        <w:rPr>
          <w:rFonts w:ascii="Times New Roman" w:eastAsiaTheme="minorHAnsi" w:hAnsi="Times New Roman" w:cs="Times New Roman"/>
          <w:bCs/>
          <w:i/>
          <w:iCs/>
          <w:lang w:bidi="en-US"/>
        </w:rPr>
        <w:t>Global Ecology &amp; Biogeography</w:t>
      </w:r>
      <w:r>
        <w:rPr>
          <w:rFonts w:ascii="Times New Roman" w:eastAsiaTheme="minorHAnsi" w:hAnsi="Times New Roman" w:cs="Times New Roman"/>
          <w:bCs/>
          <w:i/>
          <w:iCs/>
          <w:lang w:bidi="en-US"/>
        </w:rPr>
        <w:t>,</w:t>
      </w:r>
      <w:r w:rsidRPr="00A17C9B">
        <w:rPr>
          <w:rFonts w:ascii="Times New Roman" w:eastAsiaTheme="minorHAnsi" w:hAnsi="Times New Roman" w:cs="Times New Roman"/>
          <w:bCs/>
          <w:i/>
          <w:iCs/>
          <w:lang w:bidi="en-US"/>
        </w:rPr>
        <w:t xml:space="preserve"> 12:89–92</w:t>
      </w:r>
      <w:r w:rsidRPr="00A17C9B">
        <w:rPr>
          <w:rFonts w:ascii="Times New Roman" w:eastAsiaTheme="minorHAnsi" w:hAnsi="Times New Roman" w:cs="Times New Roman"/>
          <w:bCs/>
          <w:lang w:bidi="en-US"/>
        </w:rPr>
        <w:t>.</w:t>
      </w:r>
    </w:p>
    <w:p w:rsidR="002B50BD" w:rsidRDefault="00CC423A" w:rsidP="00CC423A">
      <w:pPr>
        <w:rPr>
          <w:rFonts w:ascii="Times New Roman" w:eastAsiaTheme="minorHAnsi" w:hAnsi="Times New Roman" w:cs="Times New Roman"/>
          <w:lang w:bidi="en-US"/>
        </w:rPr>
        <w:sectPr w:rsidR="002B50BD" w:rsidSect="002B50BD">
          <w:pgSz w:w="11906" w:h="16838" w:code="9"/>
          <w:pgMar w:top="851" w:right="2268" w:bottom="896" w:left="2268" w:header="709" w:footer="709" w:gutter="0"/>
          <w:cols w:space="708"/>
          <w:docGrid w:linePitch="360"/>
        </w:sectPr>
      </w:pPr>
      <w:r w:rsidRPr="00CC423A">
        <w:rPr>
          <w:rFonts w:ascii="Times New Roman" w:eastAsiaTheme="minorHAnsi" w:hAnsi="Times New Roman" w:cs="Times New Roman"/>
          <w:lang w:bidi="en-US"/>
        </w:rPr>
        <w:t xml:space="preserve">Brown, K., </w:t>
      </w:r>
      <w:proofErr w:type="spellStart"/>
      <w:r w:rsidRPr="00CC423A">
        <w:rPr>
          <w:rFonts w:ascii="Times New Roman" w:eastAsiaTheme="minorHAnsi" w:hAnsi="Times New Roman" w:cs="Times New Roman"/>
          <w:lang w:bidi="en-US"/>
        </w:rPr>
        <w:t>Dormandy</w:t>
      </w:r>
      <w:proofErr w:type="spellEnd"/>
      <w:r w:rsidRPr="00CC423A">
        <w:rPr>
          <w:rFonts w:ascii="Times New Roman" w:eastAsiaTheme="minorHAnsi" w:hAnsi="Times New Roman" w:cs="Times New Roman"/>
          <w:lang w:bidi="en-US"/>
        </w:rPr>
        <w:t xml:space="preserve">, E., Reid, E., Gulliford, M. and Marteau, T. (2011) ‘Impact on informed choice of offering antenatal sickle cell and thalassaemia screening in primary care: a randomized trial’, </w:t>
      </w:r>
      <w:r w:rsidRPr="00CC423A">
        <w:rPr>
          <w:rFonts w:ascii="Times New Roman" w:eastAsiaTheme="minorHAnsi" w:hAnsi="Times New Roman" w:cs="Times New Roman"/>
          <w:i/>
          <w:iCs/>
          <w:lang w:bidi="en-US"/>
        </w:rPr>
        <w:t>Journal of Medical Screening</w:t>
      </w:r>
      <w:r w:rsidRPr="00CC423A">
        <w:rPr>
          <w:rFonts w:ascii="Times New Roman" w:eastAsiaTheme="minorHAnsi" w:hAnsi="Times New Roman" w:cs="Times New Roman"/>
          <w:lang w:bidi="en-US"/>
        </w:rPr>
        <w:t>, 18 (2):65-75.</w:t>
      </w:r>
      <w:r w:rsidR="00562F7F">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Brugiavini</w:t>
      </w:r>
      <w:proofErr w:type="spellEnd"/>
      <w:r w:rsidRPr="00CC423A">
        <w:rPr>
          <w:rFonts w:ascii="Times New Roman" w:eastAsiaTheme="minorHAnsi" w:hAnsi="Times New Roman" w:cs="Times New Roman"/>
          <w:lang w:bidi="en-US"/>
        </w:rPr>
        <w:t xml:space="preserve">, A. and Pace, N. (2011) </w:t>
      </w:r>
      <w:r w:rsidRPr="00CC423A">
        <w:rPr>
          <w:rFonts w:ascii="Times New Roman" w:eastAsiaTheme="minorHAnsi" w:hAnsi="Times New Roman" w:cs="Times New Roman"/>
          <w:i/>
          <w:iCs/>
          <w:lang w:bidi="en-US"/>
        </w:rPr>
        <w:t>Extending Health Insurance: Effects of the National Health Insurance Scheme in Ghana.</w:t>
      </w:r>
      <w:r w:rsidRPr="00CC423A">
        <w:rPr>
          <w:rFonts w:ascii="Times New Roman" w:eastAsiaTheme="minorHAnsi" w:hAnsi="Times New Roman" w:cs="Times New Roman"/>
          <w:lang w:bidi="en-US"/>
        </w:rPr>
        <w:t xml:space="preserve"> [Online]. Available at: </w:t>
      </w:r>
      <w:hyperlink r:id="rId117" w:history="1">
        <w:r w:rsidRPr="00CC423A">
          <w:rPr>
            <w:rStyle w:val="Hyperlink"/>
            <w:rFonts w:ascii="Times New Roman" w:eastAsiaTheme="minorHAnsi" w:hAnsi="Times New Roman" w:cs="Times New Roman"/>
            <w:lang w:bidi="en-US"/>
          </w:rPr>
          <w:t>http://cadmus.eui.eu/bitstream/handle/1814/17221/RSCAS_2011_27.pdf?sequence=1</w:t>
        </w:r>
      </w:hyperlink>
      <w:r w:rsidRPr="00CC423A">
        <w:rPr>
          <w:rFonts w:ascii="Times New Roman" w:eastAsiaTheme="minorHAnsi" w:hAnsi="Times New Roman" w:cs="Times New Roman"/>
          <w:lang w:bidi="en-US"/>
        </w:rPr>
        <w:t xml:space="preserve"> (Accessed: 21 September 2016).</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Bryant, L.D., Ahmed, S., Ahmed, M., Jafri, H. and </w:t>
      </w:r>
      <w:proofErr w:type="spellStart"/>
      <w:r w:rsidRPr="00CC423A">
        <w:rPr>
          <w:rFonts w:ascii="Times New Roman" w:eastAsiaTheme="minorHAnsi" w:hAnsi="Times New Roman" w:cs="Times New Roman"/>
          <w:lang w:bidi="en-US"/>
        </w:rPr>
        <w:t>Raashid</w:t>
      </w:r>
      <w:proofErr w:type="spellEnd"/>
      <w:r w:rsidRPr="00CC423A">
        <w:rPr>
          <w:rFonts w:ascii="Times New Roman" w:eastAsiaTheme="minorHAnsi" w:hAnsi="Times New Roman" w:cs="Times New Roman"/>
          <w:lang w:bidi="en-US"/>
        </w:rPr>
        <w:t xml:space="preserve">, Y. (2011) ‘“All is done by Allah”. Understandings of down syndrome and prenatal testing in Pakistan’,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72(8), 1393–1399. </w:t>
      </w:r>
    </w:p>
    <w:p w:rsidR="002B50BD" w:rsidRDefault="00A17C9B" w:rsidP="00A17C9B">
      <w:pPr>
        <w:rPr>
          <w:rFonts w:ascii="Times New Roman" w:eastAsiaTheme="minorHAnsi" w:hAnsi="Times New Roman" w:cs="Times New Roman"/>
          <w:bCs/>
          <w:lang w:bidi="en-US"/>
        </w:rPr>
        <w:sectPr w:rsidR="002B50BD" w:rsidSect="002B50BD">
          <w:type w:val="continuous"/>
          <w:pgSz w:w="11906" w:h="16838" w:code="9"/>
          <w:pgMar w:top="851" w:right="2268" w:bottom="896" w:left="2268" w:header="709" w:footer="709" w:gutter="0"/>
          <w:cols w:space="708"/>
          <w:docGrid w:linePitch="360"/>
        </w:sectPr>
      </w:pPr>
      <w:r w:rsidRPr="00A17C9B">
        <w:rPr>
          <w:rFonts w:ascii="Times New Roman" w:eastAsiaTheme="minorHAnsi" w:hAnsi="Times New Roman" w:cs="Times New Roman"/>
          <w:bCs/>
          <w:lang w:bidi="en-US"/>
        </w:rPr>
        <w:t xml:space="preserve">Bryman, A. (2001) </w:t>
      </w:r>
      <w:r w:rsidRPr="00A17C9B">
        <w:rPr>
          <w:rFonts w:ascii="Times New Roman" w:eastAsiaTheme="minorHAnsi" w:hAnsi="Times New Roman" w:cs="Times New Roman"/>
          <w:bCs/>
          <w:i/>
          <w:iCs/>
          <w:lang w:bidi="en-US"/>
        </w:rPr>
        <w:t>Social research methods</w:t>
      </w:r>
      <w:r w:rsidRPr="00A17C9B">
        <w:rPr>
          <w:rFonts w:ascii="Times New Roman" w:eastAsiaTheme="minorHAnsi" w:hAnsi="Times New Roman" w:cs="Times New Roman"/>
          <w:bCs/>
          <w:lang w:bidi="en-US"/>
        </w:rPr>
        <w:t xml:space="preserve">. Oxford: Oxford University Press, USA. </w:t>
      </w:r>
      <w:r w:rsidR="002B50BD">
        <w:rPr>
          <w:rFonts w:ascii="Times New Roman" w:eastAsiaTheme="minorHAnsi" w:hAnsi="Times New Roman" w:cs="Times New Roman"/>
          <w:bCs/>
          <w:lang w:bidi="en-US"/>
        </w:rPr>
        <w:t xml:space="preserve"> </w:t>
      </w:r>
    </w:p>
    <w:p w:rsidR="00A17C9B" w:rsidRPr="00A17C9B" w:rsidRDefault="00A17C9B" w:rsidP="00A17C9B">
      <w:pPr>
        <w:rPr>
          <w:rFonts w:ascii="Times New Roman" w:eastAsiaTheme="minorHAnsi" w:hAnsi="Times New Roman" w:cs="Times New Roman"/>
          <w:bCs/>
          <w:lang w:bidi="en-US"/>
        </w:rPr>
      </w:pPr>
      <w:r w:rsidRPr="00A17C9B">
        <w:rPr>
          <w:rFonts w:ascii="Times New Roman" w:eastAsiaTheme="minorHAnsi" w:hAnsi="Times New Roman" w:cs="Times New Roman"/>
          <w:bCs/>
          <w:lang w:bidi="en-US"/>
        </w:rPr>
        <w:t>Bryman, A. (2012). </w:t>
      </w:r>
      <w:r w:rsidRPr="00A17C9B">
        <w:rPr>
          <w:rFonts w:ascii="Times New Roman" w:eastAsiaTheme="minorHAnsi" w:hAnsi="Times New Roman" w:cs="Times New Roman"/>
          <w:bCs/>
          <w:i/>
          <w:iCs/>
          <w:lang w:bidi="en-US"/>
        </w:rPr>
        <w:t>Social research methods</w:t>
      </w:r>
      <w:r w:rsidRPr="00A17C9B">
        <w:rPr>
          <w:rFonts w:ascii="Times New Roman" w:eastAsiaTheme="minorHAnsi" w:hAnsi="Times New Roman" w:cs="Times New Roman"/>
          <w:bCs/>
          <w:lang w:bidi="en-US"/>
        </w:rPr>
        <w:t>. Oxford: Oxford University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Bryman, A. (1994) ‘The Mead/Freeman controversy: some implications for qualitative researchers.’, </w:t>
      </w:r>
      <w:r w:rsidRPr="00CC423A">
        <w:rPr>
          <w:rFonts w:ascii="Times New Roman" w:eastAsiaTheme="minorHAnsi" w:hAnsi="Times New Roman" w:cs="Times New Roman"/>
          <w:i/>
          <w:iCs/>
          <w:lang w:bidi="en-US"/>
        </w:rPr>
        <w:t>Studies in Qualitative Methodology</w:t>
      </w:r>
      <w:r w:rsidRPr="00CC423A">
        <w:rPr>
          <w:rFonts w:ascii="Times New Roman" w:eastAsiaTheme="minorHAnsi" w:hAnsi="Times New Roman" w:cs="Times New Roman"/>
          <w:lang w:bidi="en-US"/>
        </w:rPr>
        <w:t>, 4, pp.1-27.</w:t>
      </w:r>
    </w:p>
    <w:p w:rsidR="00756545" w:rsidRPr="00756545" w:rsidRDefault="00756545" w:rsidP="006670E9">
      <w:pPr>
        <w:rPr>
          <w:rFonts w:ascii="Times New Roman" w:eastAsia="Calibri" w:hAnsi="Times New Roman" w:cs="Times New Roman"/>
        </w:rPr>
      </w:pPr>
      <w:r w:rsidRPr="00756545">
        <w:rPr>
          <w:rFonts w:ascii="Times New Roman" w:eastAsia="Calibri" w:hAnsi="Times New Roman" w:cs="Times New Roman"/>
        </w:rPr>
        <w:t xml:space="preserve">Buchanan, A., Brock, W. D., Daniels, N. and </w:t>
      </w:r>
      <w:proofErr w:type="spellStart"/>
      <w:r w:rsidRPr="00756545">
        <w:rPr>
          <w:rFonts w:ascii="Times New Roman" w:eastAsia="Calibri" w:hAnsi="Times New Roman" w:cs="Times New Roman"/>
        </w:rPr>
        <w:t>Wikler</w:t>
      </w:r>
      <w:proofErr w:type="spellEnd"/>
      <w:r w:rsidRPr="00756545">
        <w:rPr>
          <w:rFonts w:ascii="Times New Roman" w:eastAsia="Calibri" w:hAnsi="Times New Roman" w:cs="Times New Roman"/>
        </w:rPr>
        <w:t xml:space="preserve">, D. (2001). </w:t>
      </w:r>
      <w:r w:rsidRPr="00756545">
        <w:rPr>
          <w:rFonts w:ascii="Times New Roman" w:eastAsia="Calibri" w:hAnsi="Times New Roman" w:cs="Times New Roman"/>
          <w:i/>
        </w:rPr>
        <w:t>From Chance to Choose: Genetics and Justice</w:t>
      </w:r>
      <w:r w:rsidRPr="00756545">
        <w:rPr>
          <w:rFonts w:ascii="Times New Roman" w:eastAsia="Calibri" w:hAnsi="Times New Roman" w:cs="Times New Roman"/>
        </w:rPr>
        <w:t>. New York: Cambridge University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Burbank, P.M. and Martins, D.C. (2010) ‘Symbolic interactionism and critical perspective: Divergent or synergistic?’, </w:t>
      </w:r>
      <w:r w:rsidRPr="00CC423A">
        <w:rPr>
          <w:rFonts w:ascii="Times New Roman" w:eastAsiaTheme="minorHAnsi" w:hAnsi="Times New Roman" w:cs="Times New Roman"/>
          <w:i/>
          <w:iCs/>
          <w:lang w:bidi="en-US"/>
        </w:rPr>
        <w:t>Nursing Philosophy</w:t>
      </w:r>
      <w:r w:rsidRPr="00CC423A">
        <w:rPr>
          <w:rFonts w:ascii="Times New Roman" w:eastAsiaTheme="minorHAnsi" w:hAnsi="Times New Roman" w:cs="Times New Roman"/>
          <w:lang w:bidi="en-US"/>
        </w:rPr>
        <w:t xml:space="preserve">, 11(1), 25–41.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Burkitt, I. (2010) ‘Dialogues with self and others: Communication, miscommunication, and the Dialogical unconscious’, </w:t>
      </w:r>
      <w:r w:rsidRPr="00CC423A">
        <w:rPr>
          <w:rFonts w:ascii="Times New Roman" w:eastAsiaTheme="minorHAnsi" w:hAnsi="Times New Roman" w:cs="Times New Roman"/>
          <w:i/>
          <w:iCs/>
          <w:lang w:bidi="en-US"/>
        </w:rPr>
        <w:t>Theory &amp; Psychology</w:t>
      </w:r>
      <w:r w:rsidRPr="00CC423A">
        <w:rPr>
          <w:rFonts w:ascii="Times New Roman" w:eastAsiaTheme="minorHAnsi" w:hAnsi="Times New Roman" w:cs="Times New Roman"/>
          <w:lang w:bidi="en-US"/>
        </w:rPr>
        <w:t xml:space="preserve">, 20(3), 305–321.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Burkitt, I. (2012) ‘Emotional Reflexivity: Feeling, emotion and imagination in Reflexive dialogues’, </w:t>
      </w:r>
      <w:r w:rsidRPr="00CC423A">
        <w:rPr>
          <w:rFonts w:ascii="Times New Roman" w:eastAsiaTheme="minorHAnsi" w:hAnsi="Times New Roman" w:cs="Times New Roman"/>
          <w:i/>
          <w:iCs/>
          <w:lang w:bidi="en-US"/>
        </w:rPr>
        <w:t>Sociology</w:t>
      </w:r>
      <w:r w:rsidRPr="00CC423A">
        <w:rPr>
          <w:rFonts w:ascii="Times New Roman" w:eastAsiaTheme="minorHAnsi" w:hAnsi="Times New Roman" w:cs="Times New Roman"/>
          <w:lang w:bidi="en-US"/>
        </w:rPr>
        <w:t xml:space="preserve">, 46(3), 458–472.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Burnes, </w:t>
      </w:r>
      <w:proofErr w:type="spellStart"/>
      <w:r w:rsidRPr="00CC423A">
        <w:rPr>
          <w:rFonts w:ascii="Times New Roman" w:eastAsiaTheme="minorHAnsi" w:hAnsi="Times New Roman" w:cs="Times New Roman"/>
          <w:lang w:bidi="en-US"/>
        </w:rPr>
        <w:t>D.P.R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Antle</w:t>
      </w:r>
      <w:proofErr w:type="spellEnd"/>
      <w:r w:rsidRPr="00CC423A">
        <w:rPr>
          <w:rFonts w:ascii="Times New Roman" w:eastAsiaTheme="minorHAnsi" w:hAnsi="Times New Roman" w:cs="Times New Roman"/>
          <w:lang w:bidi="en-US"/>
        </w:rPr>
        <w:t xml:space="preserve">, B.J., Williams, C.C. and Cook, L. (2008) ‘Mothers raising children with sickle cell disease at the intersection of race, gender, and illness stigma’, </w:t>
      </w:r>
      <w:r w:rsidRPr="00CC423A">
        <w:rPr>
          <w:rFonts w:ascii="Times New Roman" w:eastAsiaTheme="minorHAnsi" w:hAnsi="Times New Roman" w:cs="Times New Roman"/>
          <w:i/>
          <w:iCs/>
          <w:lang w:bidi="en-US"/>
        </w:rPr>
        <w:t>Health &amp; Social Work</w:t>
      </w:r>
      <w:r w:rsidRPr="00CC423A">
        <w:rPr>
          <w:rFonts w:ascii="Times New Roman" w:eastAsiaTheme="minorHAnsi" w:hAnsi="Times New Roman" w:cs="Times New Roman"/>
          <w:lang w:bidi="en-US"/>
        </w:rPr>
        <w:t xml:space="preserve">, 33(3), 211–220.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Burr, V. (1995) </w:t>
      </w:r>
      <w:r w:rsidRPr="00CC423A">
        <w:rPr>
          <w:rFonts w:ascii="Times New Roman" w:eastAsiaTheme="minorHAnsi" w:hAnsi="Times New Roman" w:cs="Times New Roman"/>
          <w:i/>
          <w:iCs/>
          <w:lang w:bidi="en-US"/>
        </w:rPr>
        <w:t>An introduction to social constructionism</w:t>
      </w:r>
      <w:r w:rsidRPr="00CC423A">
        <w:rPr>
          <w:rFonts w:ascii="Times New Roman" w:eastAsiaTheme="minorHAnsi" w:hAnsi="Times New Roman" w:cs="Times New Roman"/>
          <w:lang w:bidi="en-US"/>
        </w:rPr>
        <w:t>. London: Routledge.</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Bylund</w:t>
      </w:r>
      <w:proofErr w:type="spellEnd"/>
      <w:r w:rsidRPr="00CC423A">
        <w:rPr>
          <w:rFonts w:ascii="Times New Roman" w:eastAsiaTheme="minorHAnsi" w:hAnsi="Times New Roman" w:cs="Times New Roman"/>
          <w:lang w:bidi="en-US"/>
        </w:rPr>
        <w:t xml:space="preserve">, C.L., Galvin, </w:t>
      </w:r>
      <w:proofErr w:type="spellStart"/>
      <w:r w:rsidRPr="00CC423A">
        <w:rPr>
          <w:rFonts w:ascii="Times New Roman" w:eastAsiaTheme="minorHAnsi" w:hAnsi="Times New Roman" w:cs="Times New Roman"/>
          <w:lang w:bidi="en-US"/>
        </w:rPr>
        <w:t>K.M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Dunet</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D.O</w:t>
      </w:r>
      <w:proofErr w:type="spellEnd"/>
      <w:r w:rsidRPr="00CC423A">
        <w:rPr>
          <w:rFonts w:ascii="Times New Roman" w:eastAsiaTheme="minorHAnsi" w:hAnsi="Times New Roman" w:cs="Times New Roman"/>
          <w:lang w:bidi="en-US"/>
        </w:rPr>
        <w:t xml:space="preserve">. and Reyes, M. (2011) ‘Using the extended health belief model to understand siblings’ perceptions of risk for hereditary hemochromatosis’, </w:t>
      </w:r>
      <w:r w:rsidRPr="00CC423A">
        <w:rPr>
          <w:rFonts w:ascii="Times New Roman" w:eastAsiaTheme="minorHAnsi" w:hAnsi="Times New Roman" w:cs="Times New Roman"/>
          <w:i/>
          <w:iCs/>
          <w:lang w:bidi="en-US"/>
        </w:rPr>
        <w:t xml:space="preserve">Patient Education and </w:t>
      </w:r>
      <w:proofErr w:type="spellStart"/>
      <w:r w:rsidRPr="00CC423A">
        <w:rPr>
          <w:rFonts w:ascii="Times New Roman" w:eastAsiaTheme="minorHAnsi" w:hAnsi="Times New Roman" w:cs="Times New Roman"/>
          <w:i/>
          <w:iCs/>
          <w:lang w:bidi="en-US"/>
        </w:rPr>
        <w:t>Counseling</w:t>
      </w:r>
      <w:proofErr w:type="spellEnd"/>
      <w:r w:rsidRPr="00CC423A">
        <w:rPr>
          <w:rFonts w:ascii="Times New Roman" w:eastAsiaTheme="minorHAnsi" w:hAnsi="Times New Roman" w:cs="Times New Roman"/>
          <w:lang w:bidi="en-US"/>
        </w:rPr>
        <w:t xml:space="preserve">, 82(1), 36–41.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Campbell, C. (2000) ‘Social capital and health: Contextualising health promotion within local community networks.’, in Baron, S., Field, J., and Schuller, T. (eds.) </w:t>
      </w:r>
      <w:r w:rsidRPr="00CC423A">
        <w:rPr>
          <w:rFonts w:ascii="Times New Roman" w:eastAsiaTheme="minorHAnsi" w:hAnsi="Times New Roman" w:cs="Times New Roman"/>
          <w:i/>
          <w:iCs/>
          <w:lang w:bidi="en-US"/>
        </w:rPr>
        <w:t>Social capital: Critical perspectives</w:t>
      </w:r>
      <w:r w:rsidRPr="00CC423A">
        <w:rPr>
          <w:rFonts w:ascii="Times New Roman" w:eastAsiaTheme="minorHAnsi" w:hAnsi="Times New Roman" w:cs="Times New Roman"/>
          <w:lang w:bidi="en-US"/>
        </w:rPr>
        <w:t>. New York: Oxford University Press, 182–196.</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Campbell, C. (2003) </w:t>
      </w:r>
      <w:r w:rsidRPr="00CC423A">
        <w:rPr>
          <w:rFonts w:ascii="Times New Roman" w:eastAsiaTheme="minorHAnsi" w:hAnsi="Times New Roman" w:cs="Times New Roman"/>
          <w:i/>
          <w:iCs/>
          <w:lang w:bidi="en-US"/>
        </w:rPr>
        <w:t>Letting them die: Why HIV/AIDS prevention programmes often fail</w:t>
      </w:r>
      <w:r w:rsidRPr="00CC423A">
        <w:rPr>
          <w:rFonts w:ascii="Times New Roman" w:eastAsiaTheme="minorHAnsi" w:hAnsi="Times New Roman" w:cs="Times New Roman"/>
          <w:lang w:bidi="en-US"/>
        </w:rPr>
        <w:t>. Oxford: International African Institute in association with James Currey.</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Carey, </w:t>
      </w:r>
      <w:proofErr w:type="spellStart"/>
      <w:r w:rsidRPr="00CC423A">
        <w:rPr>
          <w:rFonts w:ascii="Times New Roman" w:eastAsiaTheme="minorHAnsi" w:hAnsi="Times New Roman" w:cs="Times New Roman"/>
          <w:lang w:bidi="en-US"/>
        </w:rPr>
        <w:t>J.W</w:t>
      </w:r>
      <w:proofErr w:type="spellEnd"/>
      <w:r w:rsidRPr="00CC423A">
        <w:rPr>
          <w:rFonts w:ascii="Times New Roman" w:eastAsiaTheme="minorHAnsi" w:hAnsi="Times New Roman" w:cs="Times New Roman"/>
          <w:lang w:bidi="en-US"/>
        </w:rPr>
        <w:t xml:space="preserve">., Morgan, </w:t>
      </w:r>
      <w:r w:rsidR="0065683B" w:rsidRPr="00CC423A">
        <w:rPr>
          <w:rFonts w:ascii="Times New Roman" w:eastAsiaTheme="minorHAnsi" w:hAnsi="Times New Roman" w:cs="Times New Roman"/>
          <w:lang w:bidi="en-US"/>
        </w:rPr>
        <w:t>M.,</w:t>
      </w:r>
      <w:r w:rsidRPr="00CC423A">
        <w:rPr>
          <w:rFonts w:ascii="Times New Roman" w:eastAsiaTheme="minorHAnsi" w:hAnsi="Times New Roman" w:cs="Times New Roman"/>
          <w:lang w:bidi="en-US"/>
        </w:rPr>
        <w:t xml:space="preserve"> and Oxtoby, M.J. (1996) ‘Intercoder agreement in analysis of responses to open-ended interview questions: Examples from tuberculosis research’, </w:t>
      </w:r>
      <w:r w:rsidRPr="00CC423A">
        <w:rPr>
          <w:rFonts w:ascii="Times New Roman" w:eastAsiaTheme="minorHAnsi" w:hAnsi="Times New Roman" w:cs="Times New Roman"/>
          <w:i/>
          <w:iCs/>
          <w:lang w:bidi="en-US"/>
        </w:rPr>
        <w:t>Field Methods</w:t>
      </w:r>
      <w:r w:rsidRPr="00CC423A">
        <w:rPr>
          <w:rFonts w:ascii="Times New Roman" w:eastAsiaTheme="minorHAnsi" w:hAnsi="Times New Roman" w:cs="Times New Roman"/>
          <w:lang w:bidi="en-US"/>
        </w:rPr>
        <w:t xml:space="preserve">, 8(3), 1–5.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Carona</w:t>
      </w:r>
      <w:proofErr w:type="spellEnd"/>
      <w:r w:rsidRPr="00CC423A">
        <w:rPr>
          <w:rFonts w:ascii="Times New Roman" w:eastAsiaTheme="minorHAnsi" w:hAnsi="Times New Roman" w:cs="Times New Roman"/>
          <w:lang w:bidi="en-US"/>
        </w:rPr>
        <w:t xml:space="preserve">, C., Crespo, C. and </w:t>
      </w:r>
      <w:proofErr w:type="spellStart"/>
      <w:r w:rsidRPr="00CC423A">
        <w:rPr>
          <w:rFonts w:ascii="Times New Roman" w:eastAsiaTheme="minorHAnsi" w:hAnsi="Times New Roman" w:cs="Times New Roman"/>
          <w:lang w:bidi="en-US"/>
        </w:rPr>
        <w:t>Canavarro</w:t>
      </w:r>
      <w:proofErr w:type="spellEnd"/>
      <w:r w:rsidRPr="00CC423A">
        <w:rPr>
          <w:rFonts w:ascii="Times New Roman" w:eastAsiaTheme="minorHAnsi" w:hAnsi="Times New Roman" w:cs="Times New Roman"/>
          <w:lang w:bidi="en-US"/>
        </w:rPr>
        <w:t xml:space="preserve">, M.C. (2013) ‘Similarities amid the difference: Caregiving burden and adaptation outcomes in dyads of parents and their children with and without cerebral palsy’, </w:t>
      </w:r>
      <w:r w:rsidRPr="00CC423A">
        <w:rPr>
          <w:rFonts w:ascii="Times New Roman" w:eastAsiaTheme="minorHAnsi" w:hAnsi="Times New Roman" w:cs="Times New Roman"/>
          <w:i/>
          <w:iCs/>
          <w:lang w:bidi="en-US"/>
        </w:rPr>
        <w:t>Research in Developmental Disabilities</w:t>
      </w:r>
      <w:r w:rsidRPr="00CC423A">
        <w:rPr>
          <w:rFonts w:ascii="Times New Roman" w:eastAsiaTheme="minorHAnsi" w:hAnsi="Times New Roman" w:cs="Times New Roman"/>
          <w:lang w:bidi="en-US"/>
        </w:rPr>
        <w:t xml:space="preserve">, 34(3), 882–893.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Carroll, J.C., Brown, J.B., Reid, A.J. and Pugh, P. (2001) ‘Women’s experience of maternal serum screening’, </w:t>
      </w:r>
      <w:r w:rsidRPr="00CC423A">
        <w:rPr>
          <w:rFonts w:ascii="Times New Roman" w:eastAsiaTheme="minorHAnsi" w:hAnsi="Times New Roman" w:cs="Times New Roman"/>
          <w:i/>
          <w:iCs/>
          <w:lang w:bidi="en-US"/>
        </w:rPr>
        <w:t xml:space="preserve">Obstetric and </w:t>
      </w:r>
      <w:proofErr w:type="spellStart"/>
      <w:r w:rsidRPr="00CC423A">
        <w:rPr>
          <w:rFonts w:ascii="Times New Roman" w:eastAsiaTheme="minorHAnsi" w:hAnsi="Times New Roman" w:cs="Times New Roman"/>
          <w:i/>
          <w:iCs/>
          <w:lang w:bidi="en-US"/>
        </w:rPr>
        <w:t>Gynecologic</w:t>
      </w:r>
      <w:proofErr w:type="spellEnd"/>
      <w:r w:rsidRPr="00CC423A">
        <w:rPr>
          <w:rFonts w:ascii="Times New Roman" w:eastAsiaTheme="minorHAnsi" w:hAnsi="Times New Roman" w:cs="Times New Roman"/>
          <w:i/>
          <w:iCs/>
          <w:lang w:bidi="en-US"/>
        </w:rPr>
        <w:t xml:space="preserve"> Survey</w:t>
      </w:r>
      <w:r w:rsidRPr="00CC423A">
        <w:rPr>
          <w:rFonts w:ascii="Times New Roman" w:eastAsiaTheme="minorHAnsi" w:hAnsi="Times New Roman" w:cs="Times New Roman"/>
          <w:lang w:bidi="en-US"/>
        </w:rPr>
        <w:t xml:space="preserve">, 56(1), 17–18.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Carter, A.T. (1988) ‘Does culture matter: The case of the demographic-transition’, </w:t>
      </w:r>
      <w:r w:rsidRPr="00CC423A">
        <w:rPr>
          <w:rFonts w:ascii="Times New Roman" w:eastAsiaTheme="minorHAnsi" w:hAnsi="Times New Roman" w:cs="Times New Roman"/>
          <w:i/>
          <w:iCs/>
          <w:lang w:bidi="en-US"/>
        </w:rPr>
        <w:t>Historical Methods</w:t>
      </w:r>
      <w:r w:rsidRPr="00CC423A">
        <w:rPr>
          <w:rFonts w:ascii="Times New Roman" w:eastAsiaTheme="minorHAnsi" w:hAnsi="Times New Roman" w:cs="Times New Roman"/>
          <w:lang w:bidi="en-US"/>
        </w:rPr>
        <w:t>, 21, 164–168.</w:t>
      </w:r>
    </w:p>
    <w:p w:rsidR="002F566C" w:rsidRPr="002F566C" w:rsidRDefault="002F566C" w:rsidP="002F566C">
      <w:pPr>
        <w:rPr>
          <w:rFonts w:ascii="Times New Roman" w:eastAsiaTheme="minorHAnsi" w:hAnsi="Times New Roman" w:cs="Times New Roman"/>
          <w:lang w:bidi="en-US"/>
        </w:rPr>
      </w:pPr>
      <w:r w:rsidRPr="002F566C">
        <w:rPr>
          <w:rFonts w:ascii="Times New Roman" w:eastAsiaTheme="minorHAnsi" w:hAnsi="Times New Roman" w:cs="Times New Roman"/>
          <w:lang w:bidi="en-US"/>
        </w:rPr>
        <w:t xml:space="preserve">Carter, M. J. and Fuller, C. (2016) Symbols, meaning, and action: The past, present, and future of symbolic interactionism. </w:t>
      </w:r>
      <w:r w:rsidRPr="002F566C">
        <w:rPr>
          <w:rFonts w:ascii="Times New Roman" w:eastAsiaTheme="minorHAnsi" w:hAnsi="Times New Roman" w:cs="Times New Roman"/>
          <w:i/>
          <w:lang w:bidi="en-US"/>
        </w:rPr>
        <w:t>Current Sociology 1 –31</w:t>
      </w:r>
      <w:r w:rsidRPr="002F566C">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Champion, V.</w:t>
      </w:r>
      <w:r w:rsidR="00DB7104">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L. (1984) ‘Instrument development for health belief model constructs’, </w:t>
      </w:r>
      <w:r w:rsidRPr="00CC423A">
        <w:rPr>
          <w:rFonts w:ascii="Times New Roman" w:eastAsiaTheme="minorHAnsi" w:hAnsi="Times New Roman" w:cs="Times New Roman"/>
          <w:i/>
          <w:iCs/>
          <w:lang w:bidi="en-US"/>
        </w:rPr>
        <w:t>Advances in Nursing Science</w:t>
      </w:r>
      <w:r w:rsidRPr="00CC423A">
        <w:rPr>
          <w:rFonts w:ascii="Times New Roman" w:eastAsiaTheme="minorHAnsi" w:hAnsi="Times New Roman" w:cs="Times New Roman"/>
          <w:lang w:bidi="en-US"/>
        </w:rPr>
        <w:t xml:space="preserve">, 6(3), 73–85.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Chanana</w:t>
      </w:r>
      <w:proofErr w:type="spellEnd"/>
      <w:r w:rsidRPr="00CC423A">
        <w:rPr>
          <w:rFonts w:ascii="Times New Roman" w:eastAsiaTheme="minorHAnsi" w:hAnsi="Times New Roman" w:cs="Times New Roman"/>
          <w:lang w:bidi="en-US"/>
        </w:rPr>
        <w:t xml:space="preserve">, K. (1996) ‘Educational attainment, status production and women’s autonomy: A study of two generations of Punjabi women in New Delhi’, in Jeffery, R. and </w:t>
      </w:r>
      <w:proofErr w:type="spellStart"/>
      <w:r w:rsidRPr="00CC423A">
        <w:rPr>
          <w:rFonts w:ascii="Times New Roman" w:eastAsiaTheme="minorHAnsi" w:hAnsi="Times New Roman" w:cs="Times New Roman"/>
          <w:lang w:bidi="en-US"/>
        </w:rPr>
        <w:t>Basu</w:t>
      </w:r>
      <w:proofErr w:type="spellEnd"/>
      <w:r w:rsidRPr="00CC423A">
        <w:rPr>
          <w:rFonts w:ascii="Times New Roman" w:eastAsiaTheme="minorHAnsi" w:hAnsi="Times New Roman" w:cs="Times New Roman"/>
          <w:lang w:bidi="en-US"/>
        </w:rPr>
        <w:t xml:space="preserve">, A.M. (eds.) </w:t>
      </w:r>
      <w:r w:rsidRPr="00CC423A">
        <w:rPr>
          <w:rFonts w:ascii="Times New Roman" w:eastAsiaTheme="minorHAnsi" w:hAnsi="Times New Roman" w:cs="Times New Roman"/>
          <w:i/>
          <w:iCs/>
          <w:lang w:bidi="en-US"/>
        </w:rPr>
        <w:t>Girls’ schooling, women’s autonomy, and fertility change in south Asia</w:t>
      </w:r>
      <w:r w:rsidRPr="00CC423A">
        <w:rPr>
          <w:rFonts w:ascii="Times New Roman" w:eastAsiaTheme="minorHAnsi" w:hAnsi="Times New Roman" w:cs="Times New Roman"/>
          <w:lang w:bidi="en-US"/>
        </w:rPr>
        <w:t>. New Delhi: Sage Publications in association with the Book Review Literary Trust, New Delhi.</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Charache</w:t>
      </w:r>
      <w:proofErr w:type="spellEnd"/>
      <w:r w:rsidRPr="00CC423A">
        <w:rPr>
          <w:rFonts w:ascii="Times New Roman" w:eastAsiaTheme="minorHAnsi" w:hAnsi="Times New Roman" w:cs="Times New Roman"/>
          <w:lang w:bidi="en-US"/>
        </w:rPr>
        <w:t xml:space="preserve">, S., </w:t>
      </w:r>
      <w:proofErr w:type="spellStart"/>
      <w:r w:rsidRPr="00CC423A">
        <w:rPr>
          <w:rFonts w:ascii="Times New Roman" w:eastAsiaTheme="minorHAnsi" w:hAnsi="Times New Roman" w:cs="Times New Roman"/>
          <w:lang w:bidi="en-US"/>
        </w:rPr>
        <w:t>Terrin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M.L</w:t>
      </w:r>
      <w:proofErr w:type="spellEnd"/>
      <w:r w:rsidRPr="00CC423A">
        <w:rPr>
          <w:rFonts w:ascii="Times New Roman" w:eastAsiaTheme="minorHAnsi" w:hAnsi="Times New Roman" w:cs="Times New Roman"/>
          <w:lang w:bidi="en-US"/>
        </w:rPr>
        <w:t xml:space="preserve">., Moore, R.D., Dover, </w:t>
      </w:r>
      <w:proofErr w:type="spellStart"/>
      <w:r w:rsidRPr="00CC423A">
        <w:rPr>
          <w:rFonts w:ascii="Times New Roman" w:eastAsiaTheme="minorHAnsi" w:hAnsi="Times New Roman" w:cs="Times New Roman"/>
          <w:lang w:bidi="en-US"/>
        </w:rPr>
        <w:t>G.J</w:t>
      </w:r>
      <w:proofErr w:type="spellEnd"/>
      <w:r w:rsidRPr="00CC423A">
        <w:rPr>
          <w:rFonts w:ascii="Times New Roman" w:eastAsiaTheme="minorHAnsi" w:hAnsi="Times New Roman" w:cs="Times New Roman"/>
          <w:lang w:bidi="en-US"/>
        </w:rPr>
        <w:t xml:space="preserve">., Barton, F.B., Eckert, S.V., McMahon, </w:t>
      </w:r>
      <w:r w:rsidR="0065683B" w:rsidRPr="00CC423A">
        <w:rPr>
          <w:rFonts w:ascii="Times New Roman" w:eastAsiaTheme="minorHAnsi" w:hAnsi="Times New Roman" w:cs="Times New Roman"/>
          <w:lang w:bidi="en-US"/>
        </w:rPr>
        <w:t>R.P.,</w:t>
      </w:r>
      <w:r w:rsidRPr="00CC423A">
        <w:rPr>
          <w:rFonts w:ascii="Times New Roman" w:eastAsiaTheme="minorHAnsi" w:hAnsi="Times New Roman" w:cs="Times New Roman"/>
          <w:lang w:bidi="en-US"/>
        </w:rPr>
        <w:t xml:space="preserve"> and Bonds, D.R. (1995) ‘Effect of Hydroxyurea on the frequency of painful crises in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New England Journal of Medicine</w:t>
      </w:r>
      <w:r w:rsidRPr="00CC423A">
        <w:rPr>
          <w:rFonts w:ascii="Times New Roman" w:eastAsiaTheme="minorHAnsi" w:hAnsi="Times New Roman" w:cs="Times New Roman"/>
          <w:lang w:bidi="en-US"/>
        </w:rPr>
        <w:t xml:space="preserve">, 332(20), 1317–1322. </w:t>
      </w:r>
    </w:p>
    <w:p w:rsidR="00A17C9B" w:rsidRPr="00A17C9B" w:rsidRDefault="00A17C9B" w:rsidP="00A17C9B">
      <w:pPr>
        <w:rPr>
          <w:rFonts w:ascii="Times New Roman" w:eastAsiaTheme="minorHAnsi" w:hAnsi="Times New Roman" w:cs="Times New Roman"/>
          <w:lang w:bidi="en-US"/>
        </w:rPr>
      </w:pPr>
      <w:proofErr w:type="spellStart"/>
      <w:r w:rsidRPr="00A17C9B">
        <w:rPr>
          <w:rFonts w:ascii="Times New Roman" w:eastAsiaTheme="minorHAnsi" w:hAnsi="Times New Roman" w:cs="Times New Roman"/>
          <w:lang w:bidi="en-US"/>
        </w:rPr>
        <w:t>Chattoo</w:t>
      </w:r>
      <w:proofErr w:type="spellEnd"/>
      <w:r w:rsidRPr="00A17C9B">
        <w:rPr>
          <w:rFonts w:ascii="Times New Roman" w:eastAsiaTheme="minorHAnsi" w:hAnsi="Times New Roman" w:cs="Times New Roman"/>
          <w:lang w:bidi="en-US"/>
        </w:rPr>
        <w:t xml:space="preserve">, S. and Atkin, K. (2019). </w:t>
      </w:r>
      <w:r w:rsidRPr="00A17C9B">
        <w:rPr>
          <w:rFonts w:ascii="Times New Roman" w:eastAsiaTheme="minorHAnsi" w:hAnsi="Times New Roman" w:cs="Times New Roman"/>
          <w:i/>
          <w:iCs/>
          <w:lang w:bidi="en-US"/>
        </w:rPr>
        <w:t>‘Race, ethnicity and social policy</w:t>
      </w:r>
      <w:r w:rsidRPr="00A17C9B">
        <w:rPr>
          <w:rFonts w:ascii="Times New Roman" w:eastAsiaTheme="minorHAnsi" w:hAnsi="Times New Roman" w:cs="Times New Roman"/>
          <w:lang w:bidi="en-US"/>
        </w:rPr>
        <w:t xml:space="preserve"> </w:t>
      </w:r>
      <w:proofErr w:type="spellStart"/>
      <w:r w:rsidRPr="00A17C9B">
        <w:rPr>
          <w:rFonts w:ascii="Times New Roman" w:eastAsiaTheme="minorHAnsi" w:hAnsi="Times New Roman" w:cs="Times New Roman"/>
          <w:lang w:bidi="en-US"/>
        </w:rPr>
        <w:t>Chattoo</w:t>
      </w:r>
      <w:proofErr w:type="spellEnd"/>
      <w:r w:rsidRPr="00A17C9B">
        <w:rPr>
          <w:rFonts w:ascii="Times New Roman" w:eastAsiaTheme="minorHAnsi" w:hAnsi="Times New Roman" w:cs="Times New Roman"/>
          <w:lang w:bidi="en-US"/>
        </w:rPr>
        <w:t xml:space="preserve">, S., Atkin, K., Craig, G. and Flynn, R (eds) </w:t>
      </w:r>
      <w:r w:rsidRPr="00A17C9B">
        <w:rPr>
          <w:rFonts w:ascii="Times New Roman" w:eastAsiaTheme="minorHAnsi" w:hAnsi="Times New Roman" w:cs="Times New Roman"/>
          <w:i/>
          <w:iCs/>
          <w:lang w:bidi="en-US"/>
        </w:rPr>
        <w:t>Understanding Race and Ethnicity: theory, history, policy and practice</w:t>
      </w:r>
      <w:r w:rsidRPr="00A17C9B">
        <w:rPr>
          <w:rFonts w:ascii="Times New Roman" w:eastAsiaTheme="minorHAnsi" w:hAnsi="Times New Roman" w:cs="Times New Roman"/>
          <w:lang w:bidi="en-US"/>
        </w:rPr>
        <w:t xml:space="preserve">, Bristol: Policy Press, 2019, pp324. </w:t>
      </w:r>
    </w:p>
    <w:p w:rsidR="00A17C9B" w:rsidRPr="00A17C9B" w:rsidRDefault="00A17C9B" w:rsidP="00A17C9B">
      <w:pPr>
        <w:rPr>
          <w:rFonts w:ascii="Times New Roman" w:eastAsiaTheme="minorHAnsi" w:hAnsi="Times New Roman" w:cs="Times New Roman"/>
          <w:lang w:bidi="en-US"/>
        </w:rPr>
      </w:pPr>
      <w:r w:rsidRPr="00A17C9B">
        <w:rPr>
          <w:rFonts w:ascii="Times New Roman" w:eastAsiaTheme="minorHAnsi" w:hAnsi="Times New Roman" w:cs="Times New Roman"/>
          <w:lang w:bidi="en-US"/>
        </w:rPr>
        <w:t xml:space="preserve">Chen, L. S., Xu, L., Dhar, S. U., Li, M., Talwar. D., and Jung, E. (2015). Autism spectrum disorders: a qualitative study of attitudes toward prenatal genetic testing and termination decisions of affected pregnancies. </w:t>
      </w:r>
      <w:r w:rsidRPr="00A17C9B">
        <w:rPr>
          <w:rFonts w:ascii="Times New Roman" w:eastAsiaTheme="minorHAnsi" w:hAnsi="Times New Roman" w:cs="Times New Roman"/>
          <w:i/>
          <w:lang w:bidi="en-US"/>
        </w:rPr>
        <w:t>Clinical Genetics, 88(2): 122-128</w:t>
      </w:r>
      <w:r w:rsidRPr="00A17C9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Cheuk, </w:t>
      </w:r>
      <w:proofErr w:type="spellStart"/>
      <w:r w:rsidRPr="00CC423A">
        <w:rPr>
          <w:rFonts w:ascii="Times New Roman" w:eastAsiaTheme="minorHAnsi" w:hAnsi="Times New Roman" w:cs="Times New Roman"/>
          <w:lang w:bidi="en-US"/>
        </w:rPr>
        <w:t>D.K.L</w:t>
      </w:r>
      <w:proofErr w:type="spellEnd"/>
      <w:r w:rsidRPr="00CC423A">
        <w:rPr>
          <w:rFonts w:ascii="Times New Roman" w:eastAsiaTheme="minorHAnsi" w:hAnsi="Times New Roman" w:cs="Times New Roman"/>
          <w:lang w:bidi="en-US"/>
        </w:rPr>
        <w:t xml:space="preserve">., Wong, </w:t>
      </w:r>
      <w:proofErr w:type="spellStart"/>
      <w:r w:rsidRPr="00CC423A">
        <w:rPr>
          <w:rFonts w:ascii="Times New Roman" w:eastAsiaTheme="minorHAnsi" w:hAnsi="Times New Roman" w:cs="Times New Roman"/>
          <w:lang w:bidi="en-US"/>
        </w:rPr>
        <w:t>S.M.Y</w:t>
      </w:r>
      <w:proofErr w:type="spellEnd"/>
      <w:r w:rsidRPr="00CC423A">
        <w:rPr>
          <w:rFonts w:ascii="Times New Roman" w:eastAsiaTheme="minorHAnsi" w:hAnsi="Times New Roman" w:cs="Times New Roman"/>
          <w:lang w:bidi="en-US"/>
        </w:rPr>
        <w:t xml:space="preserve">., Choi, </w:t>
      </w:r>
      <w:proofErr w:type="spellStart"/>
      <w:r w:rsidRPr="00CC423A">
        <w:rPr>
          <w:rFonts w:ascii="Times New Roman" w:eastAsiaTheme="minorHAnsi" w:hAnsi="Times New Roman" w:cs="Times New Roman"/>
          <w:lang w:bidi="en-US"/>
        </w:rPr>
        <w:t>Y.P</w:t>
      </w:r>
      <w:proofErr w:type="spellEnd"/>
      <w:r w:rsidRPr="00CC423A">
        <w:rPr>
          <w:rFonts w:ascii="Times New Roman" w:eastAsiaTheme="minorHAnsi" w:hAnsi="Times New Roman" w:cs="Times New Roman"/>
          <w:lang w:bidi="en-US"/>
        </w:rPr>
        <w:t xml:space="preserve">., Chau, </w:t>
      </w:r>
      <w:proofErr w:type="spellStart"/>
      <w:r w:rsidRPr="00CC423A">
        <w:rPr>
          <w:rFonts w:ascii="Times New Roman" w:eastAsiaTheme="minorHAnsi" w:hAnsi="Times New Roman" w:cs="Times New Roman"/>
          <w:lang w:bidi="en-US"/>
        </w:rPr>
        <w:t>A.K.T</w:t>
      </w:r>
      <w:proofErr w:type="spellEnd"/>
      <w:r w:rsidRPr="00CC423A">
        <w:rPr>
          <w:rFonts w:ascii="Times New Roman" w:eastAsiaTheme="minorHAnsi" w:hAnsi="Times New Roman" w:cs="Times New Roman"/>
          <w:lang w:bidi="en-US"/>
        </w:rPr>
        <w:t xml:space="preserve">. and Cheung, </w:t>
      </w:r>
      <w:proofErr w:type="spellStart"/>
      <w:r w:rsidRPr="00CC423A">
        <w:rPr>
          <w:rFonts w:ascii="Times New Roman" w:eastAsiaTheme="minorHAnsi" w:hAnsi="Times New Roman" w:cs="Times New Roman"/>
          <w:lang w:bidi="en-US"/>
        </w:rPr>
        <w:t>Y.F</w:t>
      </w:r>
      <w:proofErr w:type="spellEnd"/>
      <w:r w:rsidRPr="00CC423A">
        <w:rPr>
          <w:rFonts w:ascii="Times New Roman" w:eastAsiaTheme="minorHAnsi" w:hAnsi="Times New Roman" w:cs="Times New Roman"/>
          <w:lang w:bidi="en-US"/>
        </w:rPr>
        <w:t xml:space="preserve">. (2004) ‘Parents’ understanding of their child’s congenital heart disease’, </w:t>
      </w:r>
      <w:r w:rsidRPr="00CC423A">
        <w:rPr>
          <w:rFonts w:ascii="Times New Roman" w:eastAsiaTheme="minorHAnsi" w:hAnsi="Times New Roman" w:cs="Times New Roman"/>
          <w:i/>
          <w:iCs/>
          <w:lang w:bidi="en-US"/>
        </w:rPr>
        <w:t>Heart</w:t>
      </w:r>
      <w:r w:rsidRPr="00CC423A">
        <w:rPr>
          <w:rFonts w:ascii="Times New Roman" w:eastAsiaTheme="minorHAnsi" w:hAnsi="Times New Roman" w:cs="Times New Roman"/>
          <w:lang w:bidi="en-US"/>
        </w:rPr>
        <w:t xml:space="preserve">, 90(4), 435–439.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Chiovitti</w:t>
      </w:r>
      <w:proofErr w:type="spellEnd"/>
      <w:r w:rsidRPr="00CC423A">
        <w:rPr>
          <w:rFonts w:ascii="Times New Roman" w:eastAsiaTheme="minorHAnsi" w:hAnsi="Times New Roman" w:cs="Times New Roman"/>
          <w:lang w:bidi="en-US"/>
        </w:rPr>
        <w:t xml:space="preserve">, R.F. and </w:t>
      </w:r>
      <w:proofErr w:type="spellStart"/>
      <w:r w:rsidRPr="00CC423A">
        <w:rPr>
          <w:rFonts w:ascii="Times New Roman" w:eastAsiaTheme="minorHAnsi" w:hAnsi="Times New Roman" w:cs="Times New Roman"/>
          <w:lang w:bidi="en-US"/>
        </w:rPr>
        <w:t>Piran</w:t>
      </w:r>
      <w:proofErr w:type="spellEnd"/>
      <w:r w:rsidRPr="00CC423A">
        <w:rPr>
          <w:rFonts w:ascii="Times New Roman" w:eastAsiaTheme="minorHAnsi" w:hAnsi="Times New Roman" w:cs="Times New Roman"/>
          <w:lang w:bidi="en-US"/>
        </w:rPr>
        <w:t xml:space="preserve">, N. (2003) ‘Rigour and grounded theory research’, </w:t>
      </w:r>
      <w:r w:rsidRPr="00CC423A">
        <w:rPr>
          <w:rFonts w:ascii="Times New Roman" w:eastAsiaTheme="minorHAnsi" w:hAnsi="Times New Roman" w:cs="Times New Roman"/>
          <w:i/>
          <w:iCs/>
          <w:lang w:bidi="en-US"/>
        </w:rPr>
        <w:t>Journal of Advanced Nursing</w:t>
      </w:r>
      <w:r w:rsidRPr="00CC423A">
        <w:rPr>
          <w:rFonts w:ascii="Times New Roman" w:eastAsiaTheme="minorHAnsi" w:hAnsi="Times New Roman" w:cs="Times New Roman"/>
          <w:lang w:bidi="en-US"/>
        </w:rPr>
        <w:t xml:space="preserve">, 44(4), 427–435. </w:t>
      </w:r>
    </w:p>
    <w:p w:rsidR="00A17C9B" w:rsidRPr="00A17C9B" w:rsidRDefault="00A17C9B" w:rsidP="00A17C9B">
      <w:pPr>
        <w:rPr>
          <w:rFonts w:ascii="Times New Roman" w:eastAsiaTheme="minorHAnsi" w:hAnsi="Times New Roman" w:cs="Times New Roman"/>
          <w:bCs/>
          <w:lang w:bidi="en-US"/>
        </w:rPr>
      </w:pPr>
      <w:proofErr w:type="spellStart"/>
      <w:r w:rsidRPr="00A17C9B">
        <w:rPr>
          <w:rFonts w:ascii="Times New Roman" w:eastAsiaTheme="minorHAnsi" w:hAnsi="Times New Roman" w:cs="Times New Roman"/>
          <w:bCs/>
          <w:lang w:bidi="en-US"/>
        </w:rPr>
        <w:t>Chudleigh</w:t>
      </w:r>
      <w:proofErr w:type="spellEnd"/>
      <w:r w:rsidRPr="00A17C9B">
        <w:rPr>
          <w:rFonts w:ascii="Times New Roman" w:eastAsiaTheme="minorHAnsi" w:hAnsi="Times New Roman" w:cs="Times New Roman"/>
          <w:bCs/>
          <w:lang w:bidi="en-US"/>
        </w:rPr>
        <w:t xml:space="preserve">, J., Buckingham, S., Dignan, J., O’Driscoll, S., Johnson, K., Rees, D., Wyatt, H., and Metcalfe, A. (2016). Parents’ Experiences of Receiving the Initial Positive </w:t>
      </w:r>
      <w:proofErr w:type="spellStart"/>
      <w:r w:rsidRPr="00A17C9B">
        <w:rPr>
          <w:rFonts w:ascii="Times New Roman" w:eastAsiaTheme="minorHAnsi" w:hAnsi="Times New Roman" w:cs="Times New Roman"/>
          <w:bCs/>
          <w:lang w:bidi="en-US"/>
        </w:rPr>
        <w:t>Newborn</w:t>
      </w:r>
      <w:proofErr w:type="spellEnd"/>
      <w:r w:rsidRPr="00A17C9B">
        <w:rPr>
          <w:rFonts w:ascii="Times New Roman" w:eastAsiaTheme="minorHAnsi" w:hAnsi="Times New Roman" w:cs="Times New Roman"/>
          <w:bCs/>
          <w:lang w:bidi="en-US"/>
        </w:rPr>
        <w:t xml:space="preserve"> Screening (NBS)Result for Cystic Fibrosis and Sickle Cell Disease. </w:t>
      </w:r>
      <w:r w:rsidRPr="00A17C9B">
        <w:rPr>
          <w:rFonts w:ascii="Times New Roman" w:eastAsiaTheme="minorHAnsi" w:hAnsi="Times New Roman" w:cs="Times New Roman"/>
          <w:bCs/>
          <w:i/>
          <w:iCs/>
          <w:lang w:bidi="en-US"/>
        </w:rPr>
        <w:t>Journal of Genetic Counselling, 25, 1215-1226</w:t>
      </w:r>
      <w:r w:rsidRPr="00A17C9B">
        <w:rPr>
          <w:rFonts w:ascii="Times New Roman" w:eastAsiaTheme="minorHAnsi" w:hAnsi="Times New Roman" w:cs="Times New Roman"/>
          <w:bCs/>
          <w:lang w:bidi="en-US"/>
        </w:rPr>
        <w:t xml:space="preserve">.  </w:t>
      </w:r>
    </w:p>
    <w:p w:rsidR="00A17C9B" w:rsidRPr="00A17C9B" w:rsidRDefault="00A17C9B" w:rsidP="00A17C9B">
      <w:pPr>
        <w:rPr>
          <w:rFonts w:ascii="Times New Roman" w:eastAsiaTheme="minorHAnsi" w:hAnsi="Times New Roman" w:cs="Times New Roman"/>
          <w:bCs/>
          <w:lang w:bidi="en-US"/>
        </w:rPr>
      </w:pPr>
      <w:r w:rsidRPr="00A17C9B">
        <w:rPr>
          <w:rFonts w:ascii="Times New Roman" w:eastAsiaTheme="minorHAnsi" w:hAnsi="Times New Roman" w:cs="Times New Roman"/>
          <w:bCs/>
          <w:lang w:bidi="en-US"/>
        </w:rPr>
        <w:lastRenderedPageBreak/>
        <w:t xml:space="preserve">Chun, H., Tavarez, M., Dann, G., and </w:t>
      </w:r>
      <w:proofErr w:type="spellStart"/>
      <w:r w:rsidRPr="00A17C9B">
        <w:rPr>
          <w:rFonts w:ascii="Times New Roman" w:eastAsiaTheme="minorHAnsi" w:hAnsi="Times New Roman" w:cs="Times New Roman"/>
          <w:bCs/>
          <w:lang w:bidi="en-US"/>
        </w:rPr>
        <w:t>Anastario</w:t>
      </w:r>
      <w:proofErr w:type="spellEnd"/>
      <w:r w:rsidRPr="00A17C9B">
        <w:rPr>
          <w:rFonts w:ascii="Times New Roman" w:eastAsiaTheme="minorHAnsi" w:hAnsi="Times New Roman" w:cs="Times New Roman"/>
          <w:bCs/>
          <w:lang w:bidi="en-US"/>
        </w:rPr>
        <w:t xml:space="preserve">, M., (2011). Interviewer gender and self-reported sexual behaviour and mental health among male military personnel. </w:t>
      </w:r>
      <w:r w:rsidRPr="00A17C9B">
        <w:rPr>
          <w:rFonts w:ascii="Times New Roman" w:eastAsiaTheme="minorHAnsi" w:hAnsi="Times New Roman" w:cs="Times New Roman"/>
          <w:bCs/>
          <w:i/>
          <w:iCs/>
          <w:lang w:bidi="en-US"/>
        </w:rPr>
        <w:t>International Journal of Public Health, 56(2), 225–229</w:t>
      </w:r>
      <w:r w:rsidRPr="00A17C9B">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Clark, </w:t>
      </w:r>
      <w:proofErr w:type="spellStart"/>
      <w:r w:rsidRPr="00CC423A">
        <w:rPr>
          <w:rFonts w:ascii="Times New Roman" w:eastAsiaTheme="minorHAnsi" w:hAnsi="Times New Roman" w:cs="Times New Roman"/>
          <w:lang w:bidi="en-US"/>
        </w:rPr>
        <w:t>L.S</w:t>
      </w:r>
      <w:proofErr w:type="spellEnd"/>
      <w:r w:rsidRPr="00CC423A">
        <w:rPr>
          <w:rFonts w:ascii="Times New Roman" w:eastAsiaTheme="minorHAnsi" w:hAnsi="Times New Roman" w:cs="Times New Roman"/>
          <w:lang w:bidi="en-US"/>
        </w:rPr>
        <w:t xml:space="preserve">. (1999) </w:t>
      </w:r>
      <w:r w:rsidRPr="00CC423A">
        <w:rPr>
          <w:rFonts w:ascii="Times New Roman" w:eastAsiaTheme="minorHAnsi" w:hAnsi="Times New Roman" w:cs="Times New Roman"/>
          <w:i/>
          <w:iCs/>
          <w:lang w:bidi="en-US"/>
        </w:rPr>
        <w:t>Learning from the Field: The Journey from Post-positivist to Constructivist Methods</w:t>
      </w:r>
      <w:r w:rsidRPr="00CC423A">
        <w:rPr>
          <w:rFonts w:ascii="Times New Roman" w:eastAsiaTheme="minorHAnsi" w:hAnsi="Times New Roman" w:cs="Times New Roman"/>
          <w:lang w:bidi="en-US"/>
        </w:rPr>
        <w:t>. Paper Presented to the International Communication Association, San Francisco.</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Clark, </w:t>
      </w:r>
      <w:proofErr w:type="spellStart"/>
      <w:r w:rsidRPr="00CC423A">
        <w:rPr>
          <w:rFonts w:ascii="Times New Roman" w:eastAsiaTheme="minorHAnsi" w:hAnsi="Times New Roman" w:cs="Times New Roman"/>
          <w:lang w:bidi="en-US"/>
        </w:rPr>
        <w:t>L.S</w:t>
      </w:r>
      <w:proofErr w:type="spellEnd"/>
      <w:r w:rsidRPr="00CC423A">
        <w:rPr>
          <w:rFonts w:ascii="Times New Roman" w:eastAsiaTheme="minorHAnsi" w:hAnsi="Times New Roman" w:cs="Times New Roman"/>
          <w:lang w:bidi="en-US"/>
        </w:rPr>
        <w:t xml:space="preserve">. (2011) </w:t>
      </w:r>
      <w:r w:rsidRPr="00CC423A">
        <w:rPr>
          <w:rFonts w:ascii="Times New Roman" w:eastAsiaTheme="minorHAnsi" w:hAnsi="Times New Roman" w:cs="Times New Roman"/>
          <w:i/>
          <w:iCs/>
          <w:lang w:bidi="en-US"/>
        </w:rPr>
        <w:t xml:space="preserve">Constructivist Methods in the Symbolism: Media and the </w:t>
      </w:r>
      <w:proofErr w:type="spellStart"/>
      <w:r w:rsidRPr="00CC423A">
        <w:rPr>
          <w:rFonts w:ascii="Times New Roman" w:eastAsiaTheme="minorHAnsi" w:hAnsi="Times New Roman" w:cs="Times New Roman"/>
          <w:i/>
          <w:iCs/>
          <w:lang w:bidi="en-US"/>
        </w:rPr>
        <w:t>Lifecourse</w:t>
      </w:r>
      <w:proofErr w:type="spellEnd"/>
      <w:r w:rsidRPr="00CC423A">
        <w:rPr>
          <w:rFonts w:ascii="Times New Roman" w:eastAsiaTheme="minorHAnsi" w:hAnsi="Times New Roman" w:cs="Times New Roman"/>
          <w:i/>
          <w:iCs/>
          <w:lang w:bidi="en-US"/>
        </w:rPr>
        <w:t xml:space="preserve"> and the Symbolism, Meaning and the New Media @ Home Projects.</w:t>
      </w:r>
      <w:r w:rsidRPr="00CC423A">
        <w:rPr>
          <w:rFonts w:ascii="Times New Roman" w:eastAsiaTheme="minorHAnsi" w:hAnsi="Times New Roman" w:cs="Times New Roman"/>
          <w:lang w:bidi="en-US"/>
        </w:rPr>
        <w:t xml:space="preserve"> [Online]. Available at: </w:t>
      </w:r>
      <w:hyperlink r:id="rId118" w:history="1">
        <w:r w:rsidRPr="00CC423A">
          <w:rPr>
            <w:rStyle w:val="Hyperlink"/>
            <w:rFonts w:ascii="Times New Roman" w:eastAsiaTheme="minorHAnsi" w:hAnsi="Times New Roman" w:cs="Times New Roman"/>
            <w:lang w:bidi="en-US"/>
          </w:rPr>
          <w:t>http://www.colorado.edu/journalism/mcm/qmr-const-theory.htm</w:t>
        </w:r>
      </w:hyperlink>
      <w:r w:rsidRPr="00CC423A">
        <w:rPr>
          <w:rFonts w:ascii="Times New Roman" w:eastAsiaTheme="minorHAnsi" w:hAnsi="Times New Roman" w:cs="Times New Roman"/>
          <w:lang w:bidi="en-US"/>
        </w:rPr>
        <w:t xml:space="preserve"> (Accessed: 26 March 2014).</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Clegg-</w:t>
      </w:r>
      <w:proofErr w:type="spellStart"/>
      <w:r w:rsidRPr="00CC423A">
        <w:rPr>
          <w:rFonts w:ascii="Times New Roman" w:eastAsiaTheme="minorHAnsi" w:hAnsi="Times New Roman" w:cs="Times New Roman"/>
          <w:lang w:bidi="en-US"/>
        </w:rPr>
        <w:t>lamptey</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J.N.A</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Hodasi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W.M</w:t>
      </w:r>
      <w:proofErr w:type="spellEnd"/>
      <w:r w:rsidRPr="00CC423A">
        <w:rPr>
          <w:rFonts w:ascii="Times New Roman" w:eastAsiaTheme="minorHAnsi" w:hAnsi="Times New Roman" w:cs="Times New Roman"/>
          <w:lang w:bidi="en-US"/>
        </w:rPr>
        <w:t xml:space="preserve">. (2010) ‘A study of breast cancer in </w:t>
      </w:r>
      <w:proofErr w:type="spellStart"/>
      <w:r w:rsidRPr="00CC423A">
        <w:rPr>
          <w:rFonts w:ascii="Times New Roman" w:eastAsiaTheme="minorHAnsi" w:hAnsi="Times New Roman" w:cs="Times New Roman"/>
          <w:lang w:bidi="en-US"/>
        </w:rPr>
        <w:t>korle</w:t>
      </w:r>
      <w:r w:rsidR="003E5A36">
        <w:rPr>
          <w:rFonts w:ascii="Times New Roman" w:eastAsiaTheme="minorHAnsi" w:hAnsi="Times New Roman" w:cs="Times New Roman"/>
          <w:lang w:bidi="en-US"/>
        </w:rPr>
        <w:t>-</w:t>
      </w:r>
      <w:r w:rsidRPr="00CC423A">
        <w:rPr>
          <w:rFonts w:ascii="Times New Roman" w:eastAsiaTheme="minorHAnsi" w:hAnsi="Times New Roman" w:cs="Times New Roman"/>
          <w:lang w:bidi="en-US"/>
        </w:rPr>
        <w:t>bu</w:t>
      </w:r>
      <w:proofErr w:type="spellEnd"/>
      <w:r w:rsidRPr="00CC423A">
        <w:rPr>
          <w:rFonts w:ascii="Times New Roman" w:eastAsiaTheme="minorHAnsi" w:hAnsi="Times New Roman" w:cs="Times New Roman"/>
          <w:lang w:bidi="en-US"/>
        </w:rPr>
        <w:t xml:space="preserve"> teaching hospital: Assessing the impact of health education’,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xml:space="preserve">, 41(2), 72–77.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Clegg-Lamptey, </w:t>
      </w:r>
      <w:proofErr w:type="spellStart"/>
      <w:r w:rsidRPr="00CC423A">
        <w:rPr>
          <w:rFonts w:ascii="Times New Roman" w:eastAsiaTheme="minorHAnsi" w:hAnsi="Times New Roman" w:cs="Times New Roman"/>
          <w:lang w:bidi="en-US"/>
        </w:rPr>
        <w:t>J.N.A</w:t>
      </w:r>
      <w:proofErr w:type="spellEnd"/>
      <w:r w:rsidRPr="00CC423A">
        <w:rPr>
          <w:rFonts w:ascii="Times New Roman" w:eastAsiaTheme="minorHAnsi" w:hAnsi="Times New Roman" w:cs="Times New Roman"/>
          <w:lang w:bidi="en-US"/>
        </w:rPr>
        <w:t>. (2007) ‘Cancer management at Korle-Bu Teaching Hospital’, Paper presented at the 1st Annual Workshop, British Academy UK-Africa Academic Partnership on Chronic Disease in Africa, Noguchi Memorial Institute for Medical Research; 12th April 2007.</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Coffey, J.S. (2006) ‘Parenting a child with chronic illness: A meta-synthesis’, </w:t>
      </w:r>
      <w:r w:rsidRPr="00CC423A">
        <w:rPr>
          <w:rFonts w:ascii="Times New Roman" w:eastAsiaTheme="minorHAnsi" w:hAnsi="Times New Roman" w:cs="Times New Roman"/>
          <w:i/>
          <w:iCs/>
          <w:lang w:bidi="en-US"/>
        </w:rPr>
        <w:t>Paediatric Nursing</w:t>
      </w:r>
      <w:r w:rsidRPr="00CC423A">
        <w:rPr>
          <w:rFonts w:ascii="Times New Roman" w:eastAsiaTheme="minorHAnsi" w:hAnsi="Times New Roman" w:cs="Times New Roman"/>
          <w:lang w:bidi="en-US"/>
        </w:rPr>
        <w:t>, 32(1):51-60.</w:t>
      </w:r>
    </w:p>
    <w:p w:rsidR="00A17C9B" w:rsidRPr="00A17C9B" w:rsidRDefault="00A17C9B" w:rsidP="00A17C9B">
      <w:pPr>
        <w:rPr>
          <w:rFonts w:ascii="Times New Roman" w:eastAsiaTheme="minorHAnsi" w:hAnsi="Times New Roman" w:cs="Times New Roman"/>
          <w:bCs/>
          <w:lang w:bidi="en-US"/>
        </w:rPr>
      </w:pPr>
      <w:r w:rsidRPr="00A17C9B">
        <w:rPr>
          <w:rFonts w:ascii="Times New Roman" w:eastAsiaTheme="minorHAnsi" w:hAnsi="Times New Roman" w:cs="Times New Roman"/>
          <w:bCs/>
          <w:lang w:bidi="en-US"/>
        </w:rPr>
        <w:t xml:space="preserve">Cohen, L., </w:t>
      </w:r>
      <w:bookmarkStart w:id="521" w:name="_Hlk607571"/>
      <w:r w:rsidRPr="00A17C9B">
        <w:rPr>
          <w:rFonts w:ascii="Times New Roman" w:eastAsiaTheme="minorHAnsi" w:hAnsi="Times New Roman" w:cs="Times New Roman"/>
          <w:bCs/>
          <w:lang w:bidi="en-US"/>
        </w:rPr>
        <w:t>Manion, L., and Morrison</w:t>
      </w:r>
      <w:bookmarkEnd w:id="521"/>
      <w:r w:rsidRPr="00A17C9B">
        <w:rPr>
          <w:rFonts w:ascii="Times New Roman" w:eastAsiaTheme="minorHAnsi" w:hAnsi="Times New Roman" w:cs="Times New Roman"/>
          <w:bCs/>
          <w:lang w:bidi="en-US"/>
        </w:rPr>
        <w:t xml:space="preserve">, K. (2007). </w:t>
      </w:r>
      <w:r w:rsidRPr="00A17C9B">
        <w:rPr>
          <w:rFonts w:ascii="Times New Roman" w:eastAsiaTheme="minorHAnsi" w:hAnsi="Times New Roman" w:cs="Times New Roman"/>
          <w:bCs/>
          <w:i/>
          <w:lang w:bidi="en-US"/>
        </w:rPr>
        <w:t>Research methods in education</w:t>
      </w:r>
      <w:r w:rsidRPr="00A17C9B">
        <w:rPr>
          <w:rFonts w:ascii="Times New Roman" w:eastAsiaTheme="minorHAnsi" w:hAnsi="Times New Roman" w:cs="Times New Roman"/>
          <w:bCs/>
          <w:lang w:bidi="en-US"/>
        </w:rPr>
        <w:t xml:space="preserve"> (6th Edition). London: Routledge.</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Cohen, M.H. (1995) ‘The stages of the pre</w:t>
      </w:r>
      <w:r w:rsidR="003E5A36">
        <w:rPr>
          <w:rFonts w:ascii="Times New Roman" w:eastAsiaTheme="minorHAnsi" w:hAnsi="Times New Roman" w:cs="Times New Roman"/>
          <w:lang w:bidi="en-US"/>
        </w:rPr>
        <w:t>-</w:t>
      </w:r>
      <w:r w:rsidRPr="00CC423A">
        <w:rPr>
          <w:rFonts w:ascii="Times New Roman" w:eastAsiaTheme="minorHAnsi" w:hAnsi="Times New Roman" w:cs="Times New Roman"/>
          <w:lang w:bidi="en-US"/>
        </w:rPr>
        <w:t xml:space="preserve">diagnostic period in chronic, life-threatening childhood illness: A process analysis’, </w:t>
      </w:r>
      <w:r w:rsidRPr="00CC423A">
        <w:rPr>
          <w:rFonts w:ascii="Times New Roman" w:eastAsiaTheme="minorHAnsi" w:hAnsi="Times New Roman" w:cs="Times New Roman"/>
          <w:i/>
          <w:iCs/>
          <w:lang w:bidi="en-US"/>
        </w:rPr>
        <w:t>Research in Nursing &amp; Health</w:t>
      </w:r>
      <w:r w:rsidRPr="00CC423A">
        <w:rPr>
          <w:rFonts w:ascii="Times New Roman" w:eastAsiaTheme="minorHAnsi" w:hAnsi="Times New Roman" w:cs="Times New Roman"/>
          <w:lang w:bidi="en-US"/>
        </w:rPr>
        <w:t xml:space="preserve">, 18(1), 39–48.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Cohen, M.S. (1999) ‘Families coping with childhood chronic illness: A research review’, </w:t>
      </w:r>
      <w:r w:rsidRPr="00CC423A">
        <w:rPr>
          <w:rFonts w:ascii="Times New Roman" w:eastAsiaTheme="minorHAnsi" w:hAnsi="Times New Roman" w:cs="Times New Roman"/>
          <w:i/>
          <w:iCs/>
          <w:lang w:bidi="en-US"/>
        </w:rPr>
        <w:t>Families, Systems, &amp; Health</w:t>
      </w:r>
      <w:r w:rsidRPr="00CC423A">
        <w:rPr>
          <w:rFonts w:ascii="Times New Roman" w:eastAsiaTheme="minorHAnsi" w:hAnsi="Times New Roman" w:cs="Times New Roman"/>
          <w:lang w:bidi="en-US"/>
        </w:rPr>
        <w:t xml:space="preserve">, 17(2), 149–164.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Collins, </w:t>
      </w:r>
      <w:proofErr w:type="spellStart"/>
      <w:r w:rsidRPr="00CC423A">
        <w:rPr>
          <w:rFonts w:ascii="Times New Roman" w:eastAsiaTheme="minorHAnsi" w:hAnsi="Times New Roman" w:cs="Times New Roman"/>
          <w:lang w:bidi="en-US"/>
        </w:rPr>
        <w:t>F.S</w:t>
      </w:r>
      <w:proofErr w:type="spellEnd"/>
      <w:r w:rsidRPr="00CC423A">
        <w:rPr>
          <w:rFonts w:ascii="Times New Roman" w:eastAsiaTheme="minorHAnsi" w:hAnsi="Times New Roman" w:cs="Times New Roman"/>
          <w:lang w:bidi="en-US"/>
        </w:rPr>
        <w:t xml:space="preserve">. and Guttmacher, A.E. (2007) ‘Forward.’, in Pace, B. (ed.) </w:t>
      </w:r>
      <w:r w:rsidRPr="00CC423A">
        <w:rPr>
          <w:rFonts w:ascii="Times New Roman" w:eastAsiaTheme="minorHAnsi" w:hAnsi="Times New Roman" w:cs="Times New Roman"/>
          <w:i/>
          <w:iCs/>
          <w:lang w:bidi="en-US"/>
        </w:rPr>
        <w:t>Renaissance of sickle cell disease research in the genome era.</w:t>
      </w:r>
      <w:r w:rsidRPr="00CC423A">
        <w:rPr>
          <w:rFonts w:ascii="Times New Roman" w:eastAsiaTheme="minorHAnsi" w:hAnsi="Times New Roman" w:cs="Times New Roman"/>
          <w:lang w:bidi="en-US"/>
        </w:rPr>
        <w:t xml:space="preserve"> London: Imperial College Press, pp. xxix–xxx.</w:t>
      </w:r>
    </w:p>
    <w:p w:rsidR="00A17C9B" w:rsidRPr="00A17C9B" w:rsidRDefault="00A17C9B" w:rsidP="00A17C9B">
      <w:pPr>
        <w:rPr>
          <w:rFonts w:ascii="Times New Roman" w:eastAsiaTheme="minorHAnsi" w:hAnsi="Times New Roman" w:cs="Times New Roman"/>
          <w:bCs/>
          <w:lang w:bidi="en-US"/>
        </w:rPr>
      </w:pPr>
      <w:bookmarkStart w:id="522" w:name="_Hlk9289910"/>
      <w:r w:rsidRPr="00A17C9B">
        <w:rPr>
          <w:rFonts w:ascii="Times New Roman" w:eastAsiaTheme="minorHAnsi" w:hAnsi="Times New Roman" w:cs="Times New Roman"/>
          <w:bCs/>
          <w:lang w:bidi="en-US"/>
        </w:rPr>
        <w:t>Collins</w:t>
      </w:r>
      <w:bookmarkEnd w:id="522"/>
      <w:r w:rsidRPr="00A17C9B">
        <w:rPr>
          <w:rFonts w:ascii="Times New Roman" w:eastAsiaTheme="minorHAnsi" w:hAnsi="Times New Roman" w:cs="Times New Roman"/>
          <w:bCs/>
          <w:lang w:bidi="en-US"/>
        </w:rPr>
        <w:t xml:space="preserve">, J. L., La </w:t>
      </w:r>
      <w:proofErr w:type="spellStart"/>
      <w:r w:rsidRPr="00A17C9B">
        <w:rPr>
          <w:rFonts w:ascii="Times New Roman" w:eastAsiaTheme="minorHAnsi" w:hAnsi="Times New Roman" w:cs="Times New Roman"/>
          <w:bCs/>
          <w:lang w:bidi="en-US"/>
        </w:rPr>
        <w:t>Pean</w:t>
      </w:r>
      <w:proofErr w:type="spellEnd"/>
      <w:r w:rsidRPr="00A17C9B">
        <w:rPr>
          <w:rFonts w:ascii="Times New Roman" w:eastAsiaTheme="minorHAnsi" w:hAnsi="Times New Roman" w:cs="Times New Roman"/>
          <w:bCs/>
          <w:lang w:bidi="en-US"/>
        </w:rPr>
        <w:t xml:space="preserve">, A., </w:t>
      </w:r>
      <w:proofErr w:type="spellStart"/>
      <w:r w:rsidRPr="00A17C9B">
        <w:rPr>
          <w:rFonts w:ascii="Times New Roman" w:eastAsiaTheme="minorHAnsi" w:hAnsi="Times New Roman" w:cs="Times New Roman"/>
          <w:bCs/>
          <w:lang w:bidi="en-US"/>
        </w:rPr>
        <w:t>O’Tool</w:t>
      </w:r>
      <w:proofErr w:type="spellEnd"/>
      <w:r w:rsidRPr="00A17C9B">
        <w:rPr>
          <w:rFonts w:ascii="Times New Roman" w:eastAsiaTheme="minorHAnsi" w:hAnsi="Times New Roman" w:cs="Times New Roman"/>
          <w:bCs/>
          <w:lang w:bidi="en-US"/>
        </w:rPr>
        <w:t xml:space="preserve">, F., </w:t>
      </w:r>
      <w:proofErr w:type="spellStart"/>
      <w:r w:rsidRPr="00A17C9B">
        <w:rPr>
          <w:rFonts w:ascii="Times New Roman" w:eastAsiaTheme="minorHAnsi" w:hAnsi="Times New Roman" w:cs="Times New Roman"/>
          <w:bCs/>
          <w:lang w:bidi="en-US"/>
        </w:rPr>
        <w:t>Eskra</w:t>
      </w:r>
      <w:proofErr w:type="spellEnd"/>
      <w:r w:rsidRPr="00A17C9B">
        <w:rPr>
          <w:rFonts w:ascii="Times New Roman" w:eastAsiaTheme="minorHAnsi" w:hAnsi="Times New Roman" w:cs="Times New Roman"/>
          <w:bCs/>
          <w:lang w:bidi="en-US"/>
        </w:rPr>
        <w:t xml:space="preserve">, K. L. et al. (2013). Factors that inﬂuence parents’ experiences with results disclosure after </w:t>
      </w:r>
      <w:r w:rsidR="009C7860" w:rsidRPr="00A17C9B">
        <w:rPr>
          <w:rFonts w:ascii="Times New Roman" w:eastAsiaTheme="minorHAnsi" w:hAnsi="Times New Roman" w:cs="Times New Roman"/>
          <w:bCs/>
          <w:lang w:bidi="en-US"/>
        </w:rPr>
        <w:t>new-born</w:t>
      </w:r>
      <w:r w:rsidRPr="00A17C9B">
        <w:rPr>
          <w:rFonts w:ascii="Times New Roman" w:eastAsiaTheme="minorHAnsi" w:hAnsi="Times New Roman" w:cs="Times New Roman"/>
          <w:bCs/>
          <w:lang w:bidi="en-US"/>
        </w:rPr>
        <w:t xml:space="preserve"> screening identiﬁes genetic carrier status for cystic ﬁbrosis or sickle cell hemoglobinopathy. </w:t>
      </w:r>
      <w:r w:rsidRPr="00A17C9B">
        <w:rPr>
          <w:rFonts w:ascii="Times New Roman" w:eastAsiaTheme="minorHAnsi" w:hAnsi="Times New Roman" w:cs="Times New Roman"/>
          <w:bCs/>
          <w:i/>
          <w:iCs/>
          <w:lang w:bidi="en-US"/>
        </w:rPr>
        <w:t xml:space="preserve">Patient Education and </w:t>
      </w:r>
      <w:proofErr w:type="spellStart"/>
      <w:r w:rsidRPr="00A17C9B">
        <w:rPr>
          <w:rFonts w:ascii="Times New Roman" w:eastAsiaTheme="minorHAnsi" w:hAnsi="Times New Roman" w:cs="Times New Roman"/>
          <w:bCs/>
          <w:i/>
          <w:iCs/>
          <w:lang w:bidi="en-US"/>
        </w:rPr>
        <w:t>Counseling</w:t>
      </w:r>
      <w:proofErr w:type="spellEnd"/>
      <w:r w:rsidRPr="00A17C9B">
        <w:rPr>
          <w:rFonts w:ascii="Times New Roman" w:eastAsiaTheme="minorHAnsi" w:hAnsi="Times New Roman" w:cs="Times New Roman"/>
          <w:bCs/>
          <w:i/>
          <w:iCs/>
          <w:lang w:bidi="en-US"/>
        </w:rPr>
        <w:t>, 90(3): 378–385</w:t>
      </w:r>
      <w:r w:rsidRPr="00A17C9B">
        <w:rPr>
          <w:rFonts w:ascii="Times New Roman" w:eastAsiaTheme="minorHAnsi" w:hAnsi="Times New Roman" w:cs="Times New Roman"/>
          <w:bCs/>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Colombo, B. and </w:t>
      </w:r>
      <w:proofErr w:type="spellStart"/>
      <w:r w:rsidRPr="00CC423A">
        <w:rPr>
          <w:rFonts w:ascii="Times New Roman" w:eastAsiaTheme="minorHAnsi" w:hAnsi="Times New Roman" w:cs="Times New Roman"/>
          <w:lang w:bidi="en-US"/>
        </w:rPr>
        <w:t>Felicetti</w:t>
      </w:r>
      <w:proofErr w:type="spellEnd"/>
      <w:r w:rsidRPr="00CC423A">
        <w:rPr>
          <w:rFonts w:ascii="Times New Roman" w:eastAsiaTheme="minorHAnsi" w:hAnsi="Times New Roman" w:cs="Times New Roman"/>
          <w:lang w:bidi="en-US"/>
        </w:rPr>
        <w:t xml:space="preserve">, L. (1985) ‘Admission of Hb S heterozygotes to a general hospital is relatively reduced in malarial areas’, </w:t>
      </w:r>
      <w:r w:rsidRPr="00CC423A">
        <w:rPr>
          <w:rFonts w:ascii="Times New Roman" w:eastAsiaTheme="minorHAnsi" w:hAnsi="Times New Roman" w:cs="Times New Roman"/>
          <w:i/>
          <w:iCs/>
          <w:lang w:bidi="en-US"/>
        </w:rPr>
        <w:t>Journal of Medical Genetics</w:t>
      </w:r>
      <w:r w:rsidRPr="00CC423A">
        <w:rPr>
          <w:rFonts w:ascii="Times New Roman" w:eastAsiaTheme="minorHAnsi" w:hAnsi="Times New Roman" w:cs="Times New Roman"/>
          <w:lang w:bidi="en-US"/>
        </w:rPr>
        <w:t xml:space="preserve">, 22(4), 291–292.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Cornwell, A. and White, C. S. (2000) Men Masculinities and Development: Politics, Policies and Practice. </w:t>
      </w:r>
      <w:r w:rsidRPr="00CC423A">
        <w:rPr>
          <w:rFonts w:ascii="Times New Roman" w:eastAsiaTheme="minorHAnsi" w:hAnsi="Times New Roman" w:cs="Times New Roman"/>
          <w:i/>
        </w:rPr>
        <w:t>Institute of Development Studies Bulletins, 31(2).</w:t>
      </w:r>
      <w:r w:rsidRPr="00CC423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Cosio</w:t>
      </w:r>
      <w:proofErr w:type="spellEnd"/>
      <w:r w:rsidRPr="00CC423A">
        <w:rPr>
          <w:rFonts w:ascii="Times New Roman" w:eastAsiaTheme="minorHAnsi" w:hAnsi="Times New Roman" w:cs="Times New Roman"/>
          <w:lang w:bidi="en-US"/>
        </w:rPr>
        <w:t xml:space="preserve">-Zavala, M.E. (2001) </w:t>
      </w:r>
      <w:r w:rsidRPr="00CC423A">
        <w:rPr>
          <w:rFonts w:ascii="Times New Roman" w:eastAsiaTheme="minorHAnsi" w:hAnsi="Times New Roman" w:cs="Times New Roman"/>
          <w:i/>
          <w:iCs/>
          <w:lang w:bidi="en-US"/>
        </w:rPr>
        <w:t>Examining Changes in the Status of Women and Gender as Predictors of Fertility Change Issues in Intermediate-Fertility Countries: Report of the Expert Group Meeting on Completing the Fertility Transition; held at the United Nations Headquarters in New York</w:t>
      </w:r>
      <w:r w:rsidRPr="00CC423A">
        <w:rPr>
          <w:rFonts w:ascii="Times New Roman" w:eastAsiaTheme="minorHAnsi" w:hAnsi="Times New Roman" w:cs="Times New Roman"/>
          <w:lang w:bidi="en-US"/>
        </w:rPr>
        <w:t xml:space="preserve">. [Online]. Available at: </w:t>
      </w:r>
      <w:hyperlink r:id="rId119" w:history="1">
        <w:r w:rsidR="004F3D8B" w:rsidRPr="005F7C3A">
          <w:rPr>
            <w:rStyle w:val="Hyperlink"/>
            <w:rFonts w:ascii="Times New Roman" w:eastAsiaTheme="minorHAnsi" w:hAnsi="Times New Roman" w:cs="Times New Roman"/>
            <w:lang w:bidi="en-US"/>
          </w:rPr>
          <w:t>http://www.un.org/esa/population/publications/completingfertility/RevisedCosio-Zavalapaper.PDF</w:t>
        </w:r>
      </w:hyperlink>
      <w:r w:rsidRPr="00CC423A">
        <w:rPr>
          <w:rFonts w:ascii="Times New Roman" w:eastAsiaTheme="minorHAnsi" w:hAnsi="Times New Roman" w:cs="Times New Roman"/>
          <w:lang w:bidi="en-US"/>
        </w:rPr>
        <w:t xml:space="preserve"> (Accessed: 22 September 2012).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Crotty, M.J. (1998) </w:t>
      </w:r>
      <w:r w:rsidRPr="00CC423A">
        <w:rPr>
          <w:rFonts w:ascii="Times New Roman" w:eastAsiaTheme="minorHAnsi" w:hAnsi="Times New Roman" w:cs="Times New Roman"/>
          <w:i/>
          <w:iCs/>
          <w:lang w:bidi="en-US"/>
        </w:rPr>
        <w:t>The foundations of social research: Meaning and perspective in the research process</w:t>
      </w:r>
      <w:r w:rsidRPr="00CC423A">
        <w:rPr>
          <w:rFonts w:ascii="Times New Roman" w:eastAsiaTheme="minorHAnsi" w:hAnsi="Times New Roman" w:cs="Times New Roman"/>
          <w:lang w:bidi="en-US"/>
        </w:rPr>
        <w:t>. London: Sage Publications (CA).</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Cunningham, G., </w:t>
      </w:r>
      <w:proofErr w:type="spellStart"/>
      <w:r w:rsidRPr="00CC423A">
        <w:rPr>
          <w:rFonts w:ascii="Times New Roman" w:eastAsiaTheme="minorHAnsi" w:hAnsi="Times New Roman" w:cs="Times New Roman"/>
          <w:lang w:bidi="en-US"/>
        </w:rPr>
        <w:t>Lorey</w:t>
      </w:r>
      <w:proofErr w:type="spellEnd"/>
      <w:r w:rsidRPr="00CC423A">
        <w:rPr>
          <w:rFonts w:ascii="Times New Roman" w:eastAsiaTheme="minorHAnsi" w:hAnsi="Times New Roman" w:cs="Times New Roman"/>
          <w:lang w:bidi="en-US"/>
        </w:rPr>
        <w:t xml:space="preserve">, F., Kling, S. and et al (1998) ‘Mortality among children with sickle cell disease identified by </w:t>
      </w:r>
      <w:r w:rsidR="009C7860" w:rsidRPr="00CC423A">
        <w:rPr>
          <w:rFonts w:ascii="Times New Roman" w:eastAsiaTheme="minorHAnsi" w:hAnsi="Times New Roman" w:cs="Times New Roman"/>
          <w:lang w:bidi="en-US"/>
        </w:rPr>
        <w:t>new-born</w:t>
      </w:r>
      <w:r w:rsidRPr="00CC423A">
        <w:rPr>
          <w:rFonts w:ascii="Times New Roman" w:eastAsiaTheme="minorHAnsi" w:hAnsi="Times New Roman" w:cs="Times New Roman"/>
          <w:lang w:bidi="en-US"/>
        </w:rPr>
        <w:t xml:space="preserve"> screening during 1990-1994</w:t>
      </w:r>
      <w:r w:rsidR="009153B8">
        <w:rPr>
          <w:rFonts w:ascii="Times New Roman" w:eastAsiaTheme="minorHAnsi" w:hAnsi="Times New Roman" w:cs="Times New Roman"/>
          <w:lang w:bidi="en-US"/>
        </w:rPr>
        <w:t>-</w:t>
      </w:r>
      <w:r w:rsidRPr="00CC423A">
        <w:rPr>
          <w:rFonts w:ascii="Times New Roman" w:eastAsiaTheme="minorHAnsi" w:hAnsi="Times New Roman" w:cs="Times New Roman"/>
          <w:lang w:bidi="en-US"/>
        </w:rPr>
        <w:t xml:space="preserve">California, Illinois, and New York’, </w:t>
      </w:r>
      <w:r w:rsidRPr="00CC423A">
        <w:rPr>
          <w:rFonts w:ascii="Times New Roman" w:eastAsiaTheme="minorHAnsi" w:hAnsi="Times New Roman" w:cs="Times New Roman"/>
          <w:i/>
          <w:iCs/>
          <w:lang w:bidi="en-US"/>
        </w:rPr>
        <w:t>JAMA</w:t>
      </w:r>
      <w:r w:rsidRPr="00CC423A">
        <w:rPr>
          <w:rFonts w:ascii="Times New Roman" w:eastAsiaTheme="minorHAnsi" w:hAnsi="Times New Roman" w:cs="Times New Roman"/>
          <w:lang w:bidi="en-US"/>
        </w:rPr>
        <w:t xml:space="preserve">, 279(14), 1059. </w:t>
      </w:r>
    </w:p>
    <w:p w:rsidR="009F7956" w:rsidRPr="009F7956" w:rsidRDefault="009F7956" w:rsidP="009F7956">
      <w:pPr>
        <w:rPr>
          <w:rFonts w:ascii="Times New Roman" w:eastAsiaTheme="minorHAnsi" w:hAnsi="Times New Roman" w:cs="Times New Roman"/>
          <w:lang w:bidi="en-US"/>
        </w:rPr>
      </w:pPr>
      <w:r w:rsidRPr="009F7956">
        <w:rPr>
          <w:rFonts w:ascii="Times New Roman" w:eastAsiaTheme="minorHAnsi" w:hAnsi="Times New Roman" w:cs="Times New Roman"/>
          <w:lang w:bidi="en-US"/>
        </w:rPr>
        <w:t xml:space="preserve">Curry, T. J. (2009). Will the real CRT please stand up? The dangers of philosophical contributions to CRT. </w:t>
      </w:r>
      <w:r w:rsidRPr="009F7956">
        <w:rPr>
          <w:rFonts w:ascii="Times New Roman" w:eastAsiaTheme="minorHAnsi" w:hAnsi="Times New Roman" w:cs="Times New Roman"/>
          <w:i/>
          <w:lang w:bidi="en-US"/>
        </w:rPr>
        <w:t xml:space="preserve">The </w:t>
      </w:r>
      <w:proofErr w:type="spellStart"/>
      <w:r w:rsidRPr="009F7956">
        <w:rPr>
          <w:rFonts w:ascii="Times New Roman" w:eastAsiaTheme="minorHAnsi" w:hAnsi="Times New Roman" w:cs="Times New Roman"/>
          <w:i/>
          <w:lang w:bidi="en-US"/>
        </w:rPr>
        <w:t>Crit</w:t>
      </w:r>
      <w:proofErr w:type="spellEnd"/>
      <w:r w:rsidRPr="009F7956">
        <w:rPr>
          <w:rFonts w:ascii="Times New Roman" w:eastAsiaTheme="minorHAnsi" w:hAnsi="Times New Roman" w:cs="Times New Roman"/>
          <w:i/>
          <w:lang w:bidi="en-US"/>
        </w:rPr>
        <w:t>: A Journal in Critical Legal Studies, 2(1), 1-47</w:t>
      </w:r>
      <w:r w:rsidRPr="009F7956">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Cutcliffe</w:t>
      </w:r>
      <w:proofErr w:type="spellEnd"/>
      <w:r w:rsidRPr="00CC423A">
        <w:rPr>
          <w:rFonts w:ascii="Times New Roman" w:eastAsiaTheme="minorHAnsi" w:hAnsi="Times New Roman" w:cs="Times New Roman"/>
          <w:lang w:bidi="en-US"/>
        </w:rPr>
        <w:t xml:space="preserve">, J.R. and McKenna, H.P. (2004) ‘Expert qualitative researchers and the use of audit trails’, </w:t>
      </w:r>
      <w:r w:rsidRPr="00CC423A">
        <w:rPr>
          <w:rFonts w:ascii="Times New Roman" w:eastAsiaTheme="minorHAnsi" w:hAnsi="Times New Roman" w:cs="Times New Roman"/>
          <w:i/>
          <w:iCs/>
          <w:lang w:bidi="en-US"/>
        </w:rPr>
        <w:t>Journal of Advanced Nursing</w:t>
      </w:r>
      <w:r w:rsidRPr="00CC423A">
        <w:rPr>
          <w:rFonts w:ascii="Times New Roman" w:eastAsiaTheme="minorHAnsi" w:hAnsi="Times New Roman" w:cs="Times New Roman"/>
          <w:lang w:bidi="en-US"/>
        </w:rPr>
        <w:t xml:space="preserve">, 45(2), 126–135. </w:t>
      </w:r>
    </w:p>
    <w:p w:rsidR="009F7956" w:rsidRPr="009F7956" w:rsidRDefault="009F7956" w:rsidP="009F7956">
      <w:pPr>
        <w:rPr>
          <w:rFonts w:ascii="Times New Roman" w:eastAsiaTheme="minorHAnsi" w:hAnsi="Times New Roman" w:cs="Times New Roman"/>
          <w:lang w:bidi="en-US"/>
        </w:rPr>
      </w:pPr>
      <w:bookmarkStart w:id="523" w:name="_Hlk4374873"/>
      <w:proofErr w:type="spellStart"/>
      <w:r w:rsidRPr="009F7956">
        <w:rPr>
          <w:rFonts w:ascii="Times New Roman" w:eastAsiaTheme="minorHAnsi" w:hAnsi="Times New Roman" w:cs="Times New Roman"/>
          <w:lang w:bidi="en-US"/>
        </w:rPr>
        <w:t>Daak</w:t>
      </w:r>
      <w:bookmarkEnd w:id="523"/>
      <w:proofErr w:type="spellEnd"/>
      <w:r w:rsidRPr="009F7956">
        <w:rPr>
          <w:rFonts w:ascii="Times New Roman" w:eastAsiaTheme="minorHAnsi" w:hAnsi="Times New Roman" w:cs="Times New Roman"/>
          <w:lang w:bidi="en-US"/>
        </w:rPr>
        <w:t xml:space="preserve">, A. A., </w:t>
      </w:r>
      <w:proofErr w:type="spellStart"/>
      <w:r w:rsidRPr="009F7956">
        <w:rPr>
          <w:rFonts w:ascii="Times New Roman" w:eastAsiaTheme="minorHAnsi" w:hAnsi="Times New Roman" w:cs="Times New Roman"/>
          <w:lang w:bidi="en-US"/>
        </w:rPr>
        <w:t>Elsamani</w:t>
      </w:r>
      <w:proofErr w:type="spellEnd"/>
      <w:r w:rsidRPr="009F7956">
        <w:rPr>
          <w:rFonts w:ascii="Times New Roman" w:eastAsiaTheme="minorHAnsi" w:hAnsi="Times New Roman" w:cs="Times New Roman"/>
          <w:lang w:bidi="en-US"/>
        </w:rPr>
        <w:t xml:space="preserve">, E., Ali, E. H., Mohamed, F. A., Abdel-Rahman, M. E., </w:t>
      </w:r>
      <w:proofErr w:type="spellStart"/>
      <w:r w:rsidRPr="009F7956">
        <w:rPr>
          <w:rFonts w:ascii="Times New Roman" w:eastAsiaTheme="minorHAnsi" w:hAnsi="Times New Roman" w:cs="Times New Roman"/>
          <w:lang w:bidi="en-US"/>
        </w:rPr>
        <w:t>Elderdery</w:t>
      </w:r>
      <w:proofErr w:type="spellEnd"/>
      <w:r w:rsidRPr="009F7956">
        <w:rPr>
          <w:rFonts w:ascii="Times New Roman" w:eastAsiaTheme="minorHAnsi" w:hAnsi="Times New Roman" w:cs="Times New Roman"/>
          <w:lang w:bidi="en-US"/>
        </w:rPr>
        <w:t xml:space="preserve">, A. Y., Talbot, O., Kraft, P., </w:t>
      </w:r>
      <w:proofErr w:type="spellStart"/>
      <w:r w:rsidRPr="009F7956">
        <w:rPr>
          <w:rFonts w:ascii="Times New Roman" w:eastAsiaTheme="minorHAnsi" w:hAnsi="Times New Roman" w:cs="Times New Roman"/>
          <w:lang w:bidi="en-US"/>
        </w:rPr>
        <w:t>Ghebremeske</w:t>
      </w:r>
      <w:proofErr w:type="spellEnd"/>
      <w:r w:rsidRPr="009F7956">
        <w:rPr>
          <w:rFonts w:ascii="Times New Roman" w:eastAsiaTheme="minorHAnsi" w:hAnsi="Times New Roman" w:cs="Times New Roman"/>
          <w:lang w:bidi="en-US"/>
        </w:rPr>
        <w:t xml:space="preserve">, K., </w:t>
      </w:r>
      <w:proofErr w:type="spellStart"/>
      <w:r w:rsidRPr="009F7956">
        <w:rPr>
          <w:rFonts w:ascii="Times New Roman" w:eastAsiaTheme="minorHAnsi" w:hAnsi="Times New Roman" w:cs="Times New Roman"/>
          <w:lang w:bidi="en-US"/>
        </w:rPr>
        <w:t>Elbashir</w:t>
      </w:r>
      <w:proofErr w:type="spellEnd"/>
      <w:r w:rsidRPr="009F7956">
        <w:rPr>
          <w:rFonts w:ascii="Times New Roman" w:eastAsiaTheme="minorHAnsi" w:hAnsi="Times New Roman" w:cs="Times New Roman"/>
          <w:lang w:bidi="en-US"/>
        </w:rPr>
        <w:t xml:space="preserve">, M. I. and Fawzi, W. (2016). Sickle cell disease in western Sudan: genetic epidemiology and predictors of knowledge attitude and practices. </w:t>
      </w:r>
      <w:r w:rsidRPr="009F7956">
        <w:rPr>
          <w:rFonts w:ascii="Times New Roman" w:eastAsiaTheme="minorHAnsi" w:hAnsi="Times New Roman" w:cs="Times New Roman"/>
          <w:i/>
          <w:lang w:bidi="en-US"/>
        </w:rPr>
        <w:t>Tropical Medicine and International Health, 21 (5), 642–653</w:t>
      </w:r>
      <w:r w:rsidRPr="009F7956">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Dadds</w:t>
      </w:r>
      <w:proofErr w:type="spellEnd"/>
      <w:r w:rsidRPr="00CC423A">
        <w:rPr>
          <w:rFonts w:ascii="Times New Roman" w:eastAsiaTheme="minorHAnsi" w:hAnsi="Times New Roman" w:cs="Times New Roman"/>
          <w:lang w:bidi="en-US"/>
        </w:rPr>
        <w:t xml:space="preserve">, M.R., Stein, </w:t>
      </w:r>
      <w:proofErr w:type="spellStart"/>
      <w:r w:rsidRPr="00CC423A">
        <w:rPr>
          <w:rFonts w:ascii="Times New Roman" w:eastAsiaTheme="minorHAnsi" w:hAnsi="Times New Roman" w:cs="Times New Roman"/>
          <w:lang w:bidi="en-US"/>
        </w:rPr>
        <w:t>R.E.K</w:t>
      </w:r>
      <w:proofErr w:type="spellEnd"/>
      <w:r w:rsidRPr="00CC423A">
        <w:rPr>
          <w:rFonts w:ascii="Times New Roman" w:eastAsiaTheme="minorHAnsi" w:hAnsi="Times New Roman" w:cs="Times New Roman"/>
          <w:lang w:bidi="en-US"/>
        </w:rPr>
        <w:t xml:space="preserve">. and Silver, </w:t>
      </w:r>
      <w:proofErr w:type="spellStart"/>
      <w:r w:rsidRPr="00CC423A">
        <w:rPr>
          <w:rFonts w:ascii="Times New Roman" w:eastAsiaTheme="minorHAnsi" w:hAnsi="Times New Roman" w:cs="Times New Roman"/>
          <w:lang w:bidi="en-US"/>
        </w:rPr>
        <w:t>E.J</w:t>
      </w:r>
      <w:proofErr w:type="spellEnd"/>
      <w:r w:rsidRPr="00CC423A">
        <w:rPr>
          <w:rFonts w:ascii="Times New Roman" w:eastAsiaTheme="minorHAnsi" w:hAnsi="Times New Roman" w:cs="Times New Roman"/>
          <w:lang w:bidi="en-US"/>
        </w:rPr>
        <w:t xml:space="preserve">. (1995) ‘The role of maternal psychological adjustment in the measurement of children’s functional status’,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20(4), 527–544.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Daily Guide (2011). </w:t>
      </w:r>
      <w:r w:rsidRPr="00CC423A">
        <w:rPr>
          <w:rFonts w:ascii="Times New Roman" w:eastAsiaTheme="minorHAnsi" w:hAnsi="Times New Roman" w:cs="Times New Roman"/>
          <w:i/>
        </w:rPr>
        <w:t>Sickle Cell Foundation Launched</w:t>
      </w:r>
      <w:r w:rsidRPr="00CC423A">
        <w:rPr>
          <w:rFonts w:ascii="Times New Roman" w:eastAsiaTheme="minorHAnsi" w:hAnsi="Times New Roman" w:cs="Times New Roman"/>
        </w:rPr>
        <w:t xml:space="preserve">. [Online]. </w:t>
      </w:r>
      <w:r w:rsidR="003E5A36" w:rsidRPr="00CC423A">
        <w:rPr>
          <w:rFonts w:ascii="Times New Roman" w:eastAsiaTheme="minorHAnsi" w:hAnsi="Times New Roman" w:cs="Times New Roman"/>
        </w:rPr>
        <w:t>Available</w:t>
      </w:r>
      <w:r w:rsidRPr="00CC423A">
        <w:rPr>
          <w:rFonts w:ascii="Times New Roman" w:eastAsiaTheme="minorHAnsi" w:hAnsi="Times New Roman" w:cs="Times New Roman"/>
        </w:rPr>
        <w:t xml:space="preserve"> at: </w:t>
      </w:r>
      <w:hyperlink r:id="rId120" w:history="1">
        <w:r w:rsidRPr="00CC423A">
          <w:rPr>
            <w:rStyle w:val="Hyperlink"/>
            <w:rFonts w:ascii="Times New Roman" w:eastAsiaTheme="minorHAnsi" w:hAnsi="Times New Roman" w:cs="Times New Roman"/>
          </w:rPr>
          <w:t>http://www.modernghana.com/newsthread1/349835/1/</w:t>
        </w:r>
      </w:hyperlink>
      <w:r w:rsidRPr="00CC423A">
        <w:rPr>
          <w:rFonts w:ascii="Times New Roman" w:eastAsiaTheme="minorHAnsi" w:hAnsi="Times New Roman" w:cs="Times New Roman"/>
        </w:rPr>
        <w:t xml:space="preserve"> (Accessed: 09 September 2012).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Dalla, </w:t>
      </w:r>
      <w:proofErr w:type="spellStart"/>
      <w:r w:rsidRPr="00CC423A">
        <w:rPr>
          <w:rFonts w:ascii="Times New Roman" w:eastAsiaTheme="minorHAnsi" w:hAnsi="Times New Roman" w:cs="Times New Roman"/>
          <w:lang w:bidi="en-US"/>
        </w:rPr>
        <w:t>Z.G</w:t>
      </w:r>
      <w:proofErr w:type="spellEnd"/>
      <w:r w:rsidRPr="00CC423A">
        <w:rPr>
          <w:rFonts w:ascii="Times New Roman" w:eastAsiaTheme="minorHAnsi" w:hAnsi="Times New Roman" w:cs="Times New Roman"/>
          <w:lang w:bidi="en-US"/>
        </w:rPr>
        <w:t xml:space="preserve">. and Leone, T. (2001) ‘A gender preference measure: the sex ratio at last birth’, </w:t>
      </w:r>
      <w:r w:rsidRPr="00CC423A">
        <w:rPr>
          <w:rFonts w:ascii="Times New Roman" w:eastAsiaTheme="minorHAnsi" w:hAnsi="Times New Roman" w:cs="Times New Roman"/>
          <w:i/>
          <w:iCs/>
          <w:lang w:bidi="en-US"/>
        </w:rPr>
        <w:t>Genus</w:t>
      </w:r>
      <w:r w:rsidRPr="00CC423A">
        <w:rPr>
          <w:rFonts w:ascii="Times New Roman" w:eastAsiaTheme="minorHAnsi" w:hAnsi="Times New Roman" w:cs="Times New Roman"/>
          <w:lang w:bidi="en-US"/>
        </w:rPr>
        <w:t>, 57(1), 33–57.</w:t>
      </w:r>
    </w:p>
    <w:p w:rsidR="00C715B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Dampier, C., Ely, B., </w:t>
      </w:r>
      <w:proofErr w:type="spellStart"/>
      <w:r w:rsidRPr="00CC423A">
        <w:rPr>
          <w:rFonts w:ascii="Times New Roman" w:eastAsiaTheme="minorHAnsi" w:hAnsi="Times New Roman" w:cs="Times New Roman"/>
          <w:lang w:bidi="en-US"/>
        </w:rPr>
        <w:t>Brodecki</w:t>
      </w:r>
      <w:proofErr w:type="spellEnd"/>
      <w:r w:rsidRPr="00CC423A">
        <w:rPr>
          <w:rFonts w:ascii="Times New Roman" w:eastAsiaTheme="minorHAnsi" w:hAnsi="Times New Roman" w:cs="Times New Roman"/>
          <w:lang w:bidi="en-US"/>
        </w:rPr>
        <w:t xml:space="preserve">, D. and O’Neal, P. (2002) ‘Characteristics of pain managed at home in children and adolescents with sickle cell disease by using diary self-reports’, </w:t>
      </w:r>
      <w:r w:rsidRPr="00CC423A">
        <w:rPr>
          <w:rFonts w:ascii="Times New Roman" w:eastAsiaTheme="minorHAnsi" w:hAnsi="Times New Roman" w:cs="Times New Roman"/>
          <w:i/>
          <w:iCs/>
          <w:lang w:bidi="en-US"/>
        </w:rPr>
        <w:t>The Journal of Pain</w:t>
      </w:r>
      <w:r w:rsidRPr="00CC423A">
        <w:rPr>
          <w:rFonts w:ascii="Times New Roman" w:eastAsiaTheme="minorHAnsi" w:hAnsi="Times New Roman" w:cs="Times New Roman"/>
          <w:lang w:bidi="en-US"/>
        </w:rPr>
        <w:t xml:space="preserve">, 3(6), 461–470. </w:t>
      </w:r>
    </w:p>
    <w:p w:rsidR="000757DE"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Danquah, I., </w:t>
      </w:r>
      <w:proofErr w:type="spellStart"/>
      <w:r w:rsidRPr="00CC423A">
        <w:rPr>
          <w:rFonts w:ascii="Times New Roman" w:eastAsiaTheme="minorHAnsi" w:hAnsi="Times New Roman" w:cs="Times New Roman"/>
          <w:lang w:bidi="en-US"/>
        </w:rPr>
        <w:t>Ziniel</w:t>
      </w:r>
      <w:proofErr w:type="spellEnd"/>
      <w:r w:rsidRPr="00CC423A">
        <w:rPr>
          <w:rFonts w:ascii="Times New Roman" w:eastAsiaTheme="minorHAnsi" w:hAnsi="Times New Roman" w:cs="Times New Roman"/>
          <w:lang w:bidi="en-US"/>
        </w:rPr>
        <w:t xml:space="preserve">, P., </w:t>
      </w:r>
      <w:proofErr w:type="spellStart"/>
      <w:r w:rsidRPr="00CC423A">
        <w:rPr>
          <w:rFonts w:ascii="Times New Roman" w:eastAsiaTheme="minorHAnsi" w:hAnsi="Times New Roman" w:cs="Times New Roman"/>
          <w:lang w:bidi="en-US"/>
        </w:rPr>
        <w:t>Eggelte</w:t>
      </w:r>
      <w:proofErr w:type="spellEnd"/>
      <w:r w:rsidRPr="00CC423A">
        <w:rPr>
          <w:rFonts w:ascii="Times New Roman" w:eastAsiaTheme="minorHAnsi" w:hAnsi="Times New Roman" w:cs="Times New Roman"/>
          <w:lang w:bidi="en-US"/>
        </w:rPr>
        <w:t xml:space="preserve">, T.A., Ehrhardt, S. and </w:t>
      </w:r>
      <w:proofErr w:type="spellStart"/>
      <w:r w:rsidRPr="00CC423A">
        <w:rPr>
          <w:rFonts w:ascii="Times New Roman" w:eastAsiaTheme="minorHAnsi" w:hAnsi="Times New Roman" w:cs="Times New Roman"/>
          <w:lang w:bidi="en-US"/>
        </w:rPr>
        <w:t>Mockenhaupt</w:t>
      </w:r>
      <w:proofErr w:type="spellEnd"/>
      <w:r w:rsidRPr="00CC423A">
        <w:rPr>
          <w:rFonts w:ascii="Times New Roman" w:eastAsiaTheme="minorHAnsi" w:hAnsi="Times New Roman" w:cs="Times New Roman"/>
          <w:lang w:bidi="en-US"/>
        </w:rPr>
        <w:t xml:space="preserve">, F.P. (2010) ‘Influence of haemoglobins S and C on predominantly asymptomatic plasmodium infections in northern Ghana’, </w:t>
      </w:r>
      <w:r w:rsidRPr="00CC423A">
        <w:rPr>
          <w:rFonts w:ascii="Times New Roman" w:eastAsiaTheme="minorHAnsi" w:hAnsi="Times New Roman" w:cs="Times New Roman"/>
          <w:i/>
          <w:iCs/>
          <w:lang w:bidi="en-US"/>
        </w:rPr>
        <w:t>Transactions of the Royal Society of Tropical Medicine and Hygiene</w:t>
      </w:r>
      <w:r w:rsidRPr="00CC423A">
        <w:rPr>
          <w:rFonts w:ascii="Times New Roman" w:eastAsiaTheme="minorHAnsi" w:hAnsi="Times New Roman" w:cs="Times New Roman"/>
          <w:lang w:bidi="en-US"/>
        </w:rPr>
        <w:t>, 104(11), 713–719.</w:t>
      </w:r>
    </w:p>
    <w:p w:rsidR="000757DE" w:rsidRPr="000757DE" w:rsidRDefault="000757DE" w:rsidP="000757DE">
      <w:pPr>
        <w:rPr>
          <w:rFonts w:ascii="Times New Roman" w:eastAsiaTheme="minorHAnsi" w:hAnsi="Times New Roman" w:cs="Times New Roman"/>
          <w:lang w:bidi="en-US"/>
        </w:rPr>
      </w:pPr>
      <w:r w:rsidRPr="000757DE">
        <w:rPr>
          <w:rFonts w:ascii="Times New Roman" w:eastAsiaTheme="minorHAnsi" w:hAnsi="Times New Roman" w:cs="Times New Roman"/>
          <w:lang w:bidi="en-US"/>
        </w:rPr>
        <w:t xml:space="preserve">Darvishpour, A., </w:t>
      </w:r>
      <w:proofErr w:type="spellStart"/>
      <w:r w:rsidRPr="000757DE">
        <w:rPr>
          <w:rFonts w:ascii="Times New Roman" w:eastAsiaTheme="minorHAnsi" w:hAnsi="Times New Roman" w:cs="Times New Roman"/>
          <w:lang w:bidi="en-US"/>
        </w:rPr>
        <w:t>Vajari</w:t>
      </w:r>
      <w:proofErr w:type="spellEnd"/>
      <w:r w:rsidRPr="000757DE">
        <w:rPr>
          <w:rFonts w:ascii="Times New Roman" w:eastAsiaTheme="minorHAnsi" w:hAnsi="Times New Roman" w:cs="Times New Roman"/>
          <w:lang w:bidi="en-US"/>
        </w:rPr>
        <w:t xml:space="preserve">, S. M., and </w:t>
      </w:r>
      <w:proofErr w:type="spellStart"/>
      <w:r w:rsidRPr="000757DE">
        <w:rPr>
          <w:rFonts w:ascii="Times New Roman" w:eastAsiaTheme="minorHAnsi" w:hAnsi="Times New Roman" w:cs="Times New Roman"/>
          <w:lang w:bidi="en-US"/>
        </w:rPr>
        <w:t>Noroozi</w:t>
      </w:r>
      <w:proofErr w:type="spellEnd"/>
      <w:r w:rsidRPr="000757DE">
        <w:rPr>
          <w:rFonts w:ascii="Times New Roman" w:eastAsiaTheme="minorHAnsi" w:hAnsi="Times New Roman" w:cs="Times New Roman"/>
          <w:lang w:bidi="en-US"/>
        </w:rPr>
        <w:t>, S. (2018).</w:t>
      </w:r>
      <w:r w:rsidR="00EE464B">
        <w:rPr>
          <w:rFonts w:ascii="Times New Roman" w:eastAsiaTheme="minorHAnsi" w:hAnsi="Times New Roman" w:cs="Times New Roman"/>
          <w:lang w:bidi="en-US"/>
        </w:rPr>
        <w:t xml:space="preserve"> </w:t>
      </w:r>
      <w:r w:rsidRPr="000757DE">
        <w:rPr>
          <w:rFonts w:ascii="Times New Roman" w:eastAsiaTheme="minorHAnsi" w:hAnsi="Times New Roman" w:cs="Times New Roman"/>
          <w:lang w:bidi="en-US"/>
        </w:rPr>
        <w:t xml:space="preserve">Can Health Belief Model Predict Breast Cancer Screening Behaviours? </w:t>
      </w:r>
      <w:r w:rsidRPr="000757DE">
        <w:rPr>
          <w:rFonts w:ascii="Times New Roman" w:eastAsiaTheme="minorHAnsi" w:hAnsi="Times New Roman" w:cs="Times New Roman"/>
          <w:i/>
          <w:lang w:bidi="en-US"/>
        </w:rPr>
        <w:t>Macedonian Journal of Medical Sciences, 6(5), pp.949-953</w:t>
      </w:r>
      <w:r w:rsidRPr="000757DE">
        <w:rPr>
          <w:rFonts w:ascii="Times New Roman" w:eastAsiaTheme="minorHAnsi" w:hAnsi="Times New Roman" w:cs="Times New Roman"/>
          <w:lang w:bidi="en-US"/>
        </w:rPr>
        <w:t xml:space="preserve">. </w:t>
      </w:r>
    </w:p>
    <w:p w:rsidR="00562F7F" w:rsidRDefault="00CC423A" w:rsidP="009F7956">
      <w:pPr>
        <w:rPr>
          <w:rFonts w:ascii="Times New Roman" w:eastAsiaTheme="minorHAnsi" w:hAnsi="Times New Roman" w:cs="Times New Roman"/>
          <w:lang w:bidi="en-US"/>
        </w:rPr>
        <w:sectPr w:rsidR="00562F7F" w:rsidSect="002B50BD">
          <w:type w:val="continuous"/>
          <w:pgSz w:w="11906" w:h="16838" w:code="9"/>
          <w:pgMar w:top="851" w:right="2268" w:bottom="896" w:left="2268" w:header="709" w:footer="709" w:gutter="0"/>
          <w:cols w:space="708"/>
          <w:docGrid w:linePitch="360"/>
        </w:sectPr>
      </w:pPr>
      <w:r w:rsidRPr="00CC423A">
        <w:rPr>
          <w:rFonts w:ascii="Times New Roman" w:eastAsiaTheme="minorHAnsi" w:hAnsi="Times New Roman" w:cs="Times New Roman"/>
          <w:lang w:bidi="en-US"/>
        </w:rPr>
        <w:t xml:space="preserve">Davies, S., Henthorn, J.S. and Graham, V.V. (1994) ‘Neonatal screening for haemoglobinopathies in North West London, UK’, in </w:t>
      </w:r>
      <w:proofErr w:type="spellStart"/>
      <w:r w:rsidRPr="00CC423A">
        <w:rPr>
          <w:rFonts w:ascii="Times New Roman" w:eastAsiaTheme="minorHAnsi" w:hAnsi="Times New Roman" w:cs="Times New Roman"/>
          <w:lang w:bidi="en-US"/>
        </w:rPr>
        <w:t>Farriiaux</w:t>
      </w:r>
      <w:proofErr w:type="spellEnd"/>
      <w:r w:rsidRPr="00CC423A">
        <w:rPr>
          <w:rFonts w:ascii="Times New Roman" w:eastAsiaTheme="minorHAnsi" w:hAnsi="Times New Roman" w:cs="Times New Roman"/>
          <w:lang w:bidi="en-US"/>
        </w:rPr>
        <w:t xml:space="preserve">, J.P. and </w:t>
      </w:r>
      <w:proofErr w:type="spellStart"/>
      <w:r w:rsidRPr="00CC423A">
        <w:rPr>
          <w:rFonts w:ascii="Times New Roman" w:eastAsiaTheme="minorHAnsi" w:hAnsi="Times New Roman" w:cs="Times New Roman"/>
          <w:lang w:bidi="en-US"/>
        </w:rPr>
        <w:t>Dhondt</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J.L</w:t>
      </w:r>
      <w:proofErr w:type="spellEnd"/>
      <w:r w:rsidRPr="00CC423A">
        <w:rPr>
          <w:rFonts w:ascii="Times New Roman" w:eastAsiaTheme="minorHAnsi" w:hAnsi="Times New Roman" w:cs="Times New Roman"/>
          <w:lang w:bidi="en-US"/>
        </w:rPr>
        <w:t xml:space="preserve">. (eds.) </w:t>
      </w:r>
      <w:r w:rsidRPr="00CC423A">
        <w:rPr>
          <w:rFonts w:ascii="Times New Roman" w:eastAsiaTheme="minorHAnsi" w:hAnsi="Times New Roman" w:cs="Times New Roman"/>
          <w:i/>
          <w:iCs/>
          <w:lang w:bidi="en-US"/>
        </w:rPr>
        <w:t>New horizons in neonatal screening</w:t>
      </w:r>
      <w:r w:rsidRPr="00CC423A">
        <w:rPr>
          <w:rFonts w:ascii="Times New Roman" w:eastAsiaTheme="minorHAnsi" w:hAnsi="Times New Roman" w:cs="Times New Roman"/>
          <w:lang w:bidi="en-US"/>
        </w:rPr>
        <w:t>. Amsterdam: Elsevier, pp. 195–198.</w:t>
      </w:r>
      <w:r w:rsidR="00562F7F">
        <w:rPr>
          <w:rFonts w:ascii="Times New Roman" w:eastAsiaTheme="minorHAnsi" w:hAnsi="Times New Roman" w:cs="Times New Roman"/>
          <w:lang w:bidi="en-US"/>
        </w:rPr>
        <w:t xml:space="preserve"> </w:t>
      </w:r>
    </w:p>
    <w:p w:rsidR="009F7956" w:rsidRPr="009F7956" w:rsidRDefault="00562F7F" w:rsidP="009F7956">
      <w:pPr>
        <w:rPr>
          <w:rFonts w:ascii="Times New Roman" w:eastAsiaTheme="minorHAnsi" w:hAnsi="Times New Roman" w:cs="Times New Roman"/>
          <w:lang w:bidi="en-US"/>
        </w:rPr>
      </w:pPr>
      <w:r>
        <w:rPr>
          <w:rFonts w:ascii="Times New Roman" w:eastAsiaTheme="minorHAnsi" w:hAnsi="Times New Roman" w:cs="Times New Roman"/>
          <w:lang w:bidi="en-US"/>
        </w:rPr>
        <w:t xml:space="preserve"> </w:t>
      </w:r>
      <w:r w:rsidR="009F7956" w:rsidRPr="009F7956">
        <w:rPr>
          <w:rFonts w:ascii="Times New Roman" w:eastAsiaTheme="minorHAnsi" w:hAnsi="Times New Roman" w:cs="Times New Roman"/>
          <w:lang w:bidi="en-US"/>
        </w:rPr>
        <w:t xml:space="preserve">Davis, R., Couper, M., </w:t>
      </w:r>
      <w:proofErr w:type="spellStart"/>
      <w:r w:rsidR="009F7956" w:rsidRPr="009F7956">
        <w:rPr>
          <w:rFonts w:ascii="Times New Roman" w:eastAsiaTheme="minorHAnsi" w:hAnsi="Times New Roman" w:cs="Times New Roman"/>
          <w:lang w:bidi="en-US"/>
        </w:rPr>
        <w:t>Janz</w:t>
      </w:r>
      <w:proofErr w:type="spellEnd"/>
      <w:r w:rsidR="009F7956" w:rsidRPr="009F7956">
        <w:rPr>
          <w:rFonts w:ascii="Times New Roman" w:eastAsiaTheme="minorHAnsi" w:hAnsi="Times New Roman" w:cs="Times New Roman"/>
          <w:lang w:bidi="en-US"/>
        </w:rPr>
        <w:t xml:space="preserve">, N., Caldwell, C., and </w:t>
      </w:r>
      <w:proofErr w:type="spellStart"/>
      <w:r w:rsidR="009F7956" w:rsidRPr="009F7956">
        <w:rPr>
          <w:rFonts w:ascii="Times New Roman" w:eastAsiaTheme="minorHAnsi" w:hAnsi="Times New Roman" w:cs="Times New Roman"/>
          <w:lang w:bidi="en-US"/>
        </w:rPr>
        <w:t>Resnicow</w:t>
      </w:r>
      <w:proofErr w:type="spellEnd"/>
      <w:r w:rsidR="009F7956" w:rsidRPr="009F7956">
        <w:rPr>
          <w:rFonts w:ascii="Times New Roman" w:eastAsiaTheme="minorHAnsi" w:hAnsi="Times New Roman" w:cs="Times New Roman"/>
          <w:lang w:bidi="en-US"/>
        </w:rPr>
        <w:t xml:space="preserve">, K., (2010). Interviewer effects in public health surveys. </w:t>
      </w:r>
      <w:r w:rsidR="009F7956" w:rsidRPr="009F7956">
        <w:rPr>
          <w:rFonts w:ascii="Times New Roman" w:eastAsiaTheme="minorHAnsi" w:hAnsi="Times New Roman" w:cs="Times New Roman"/>
          <w:i/>
          <w:iCs/>
          <w:lang w:bidi="en-US"/>
        </w:rPr>
        <w:t>Health Education Research, 25(1), 14–26.</w:t>
      </w:r>
      <w:r w:rsidR="009F7956" w:rsidRPr="009F7956">
        <w:rPr>
          <w:rFonts w:ascii="Times New Roman" w:eastAsiaTheme="minorHAnsi" w:hAnsi="Times New Roman" w:cs="Times New Roman"/>
          <w:lang w:bidi="en-US"/>
        </w:rPr>
        <w:t xml:space="preserve"> </w:t>
      </w:r>
    </w:p>
    <w:p w:rsidR="009F7956" w:rsidRPr="009F7956" w:rsidRDefault="009F7956" w:rsidP="009F7956">
      <w:pPr>
        <w:rPr>
          <w:rFonts w:ascii="Times New Roman" w:eastAsiaTheme="minorHAnsi" w:hAnsi="Times New Roman" w:cs="Times New Roman"/>
          <w:lang w:bidi="en-US"/>
        </w:rPr>
      </w:pPr>
      <w:r w:rsidRPr="009F7956">
        <w:rPr>
          <w:rFonts w:ascii="Times New Roman" w:eastAsiaTheme="minorHAnsi" w:hAnsi="Times New Roman" w:cs="Times New Roman"/>
          <w:lang w:bidi="en-US"/>
        </w:rPr>
        <w:t xml:space="preserve">De, D., Dyson, S., and Atkin, K. (2016). Valuing people with sickle cell disease. </w:t>
      </w:r>
      <w:r w:rsidRPr="009F7956">
        <w:rPr>
          <w:rFonts w:ascii="Times New Roman" w:eastAsiaTheme="minorHAnsi" w:hAnsi="Times New Roman" w:cs="Times New Roman"/>
          <w:i/>
          <w:lang w:bidi="en-US"/>
        </w:rPr>
        <w:t>Occupational Health &amp; Wellbeing; 68 (9); British Nursing Database pg. 27</w:t>
      </w:r>
      <w:r w:rsidRPr="009F7956">
        <w:rPr>
          <w:rFonts w:ascii="Times New Roman" w:eastAsiaTheme="minorHAnsi" w:hAnsi="Times New Roman" w:cs="Times New Roman"/>
          <w:lang w:bidi="en-US"/>
        </w:rPr>
        <w:t>.</w:t>
      </w:r>
    </w:p>
    <w:p w:rsidR="009F7956" w:rsidRPr="009F7956" w:rsidRDefault="009F7956" w:rsidP="009F7956">
      <w:pPr>
        <w:rPr>
          <w:rFonts w:ascii="Times New Roman" w:eastAsiaTheme="minorHAnsi" w:hAnsi="Times New Roman" w:cs="Times New Roman"/>
          <w:lang w:bidi="en-US"/>
        </w:rPr>
      </w:pPr>
      <w:r w:rsidRPr="009F7956">
        <w:rPr>
          <w:rFonts w:ascii="Times New Roman" w:eastAsiaTheme="minorHAnsi" w:hAnsi="Times New Roman" w:cs="Times New Roman"/>
          <w:lang w:bidi="en-US"/>
        </w:rPr>
        <w:t xml:space="preserve">Delgado, R. and </w:t>
      </w:r>
      <w:proofErr w:type="spellStart"/>
      <w:r w:rsidRPr="009F7956">
        <w:rPr>
          <w:rFonts w:ascii="Times New Roman" w:eastAsiaTheme="minorHAnsi" w:hAnsi="Times New Roman" w:cs="Times New Roman"/>
          <w:lang w:bidi="en-US"/>
        </w:rPr>
        <w:t>Stefancic</w:t>
      </w:r>
      <w:proofErr w:type="spellEnd"/>
      <w:r w:rsidRPr="009F7956">
        <w:rPr>
          <w:rFonts w:ascii="Times New Roman" w:eastAsiaTheme="minorHAnsi" w:hAnsi="Times New Roman" w:cs="Times New Roman"/>
          <w:lang w:bidi="en-US"/>
        </w:rPr>
        <w:t xml:space="preserve">, J. (2012). </w:t>
      </w:r>
      <w:r w:rsidRPr="009F7956">
        <w:rPr>
          <w:rFonts w:ascii="Times New Roman" w:eastAsiaTheme="minorHAnsi" w:hAnsi="Times New Roman" w:cs="Times New Roman"/>
          <w:i/>
          <w:lang w:bidi="en-US"/>
        </w:rPr>
        <w:t>Critical race theory: An introduction</w:t>
      </w:r>
      <w:r w:rsidRPr="009F7956">
        <w:rPr>
          <w:rFonts w:ascii="Times New Roman" w:eastAsiaTheme="minorHAnsi" w:hAnsi="Times New Roman" w:cs="Times New Roman"/>
          <w:lang w:bidi="en-US"/>
        </w:rPr>
        <w:t xml:space="preserve"> (2nd ed.). New York: New York University Press. </w:t>
      </w:r>
    </w:p>
    <w:p w:rsidR="009F7956" w:rsidRPr="009F7956" w:rsidRDefault="009F7956" w:rsidP="009F7956">
      <w:pPr>
        <w:rPr>
          <w:rFonts w:ascii="Times New Roman" w:eastAsiaTheme="minorHAnsi" w:hAnsi="Times New Roman" w:cs="Times New Roman"/>
          <w:lang w:bidi="en-US"/>
        </w:rPr>
      </w:pPr>
      <w:r w:rsidRPr="009F7956">
        <w:rPr>
          <w:rFonts w:ascii="Times New Roman" w:eastAsiaTheme="minorHAnsi" w:hAnsi="Times New Roman" w:cs="Times New Roman"/>
          <w:lang w:bidi="en-US"/>
        </w:rPr>
        <w:t xml:space="preserve">Delgado, R. and </w:t>
      </w:r>
      <w:proofErr w:type="spellStart"/>
      <w:r w:rsidRPr="009F7956">
        <w:rPr>
          <w:rFonts w:ascii="Times New Roman" w:eastAsiaTheme="minorHAnsi" w:hAnsi="Times New Roman" w:cs="Times New Roman"/>
          <w:lang w:bidi="en-US"/>
        </w:rPr>
        <w:t>Stefancic</w:t>
      </w:r>
      <w:proofErr w:type="spellEnd"/>
      <w:r w:rsidRPr="009F7956">
        <w:rPr>
          <w:rFonts w:ascii="Times New Roman" w:eastAsiaTheme="minorHAnsi" w:hAnsi="Times New Roman" w:cs="Times New Roman"/>
          <w:lang w:bidi="en-US"/>
        </w:rPr>
        <w:t xml:space="preserve">, J. (2017) </w:t>
      </w:r>
      <w:r w:rsidRPr="009F7956">
        <w:rPr>
          <w:rFonts w:ascii="Times New Roman" w:eastAsiaTheme="minorHAnsi" w:hAnsi="Times New Roman" w:cs="Times New Roman"/>
          <w:i/>
          <w:lang w:bidi="en-US"/>
        </w:rPr>
        <w:t>Critical race theory: An introduction (3rd ed.)</w:t>
      </w:r>
      <w:r w:rsidRPr="009F7956">
        <w:rPr>
          <w:rFonts w:ascii="Times New Roman" w:eastAsiaTheme="minorHAnsi" w:hAnsi="Times New Roman" w:cs="Times New Roman"/>
          <w:lang w:bidi="en-US"/>
        </w:rPr>
        <w:t xml:space="preserve">. New York: New York University Press. </w:t>
      </w:r>
    </w:p>
    <w:p w:rsidR="00FA72EA" w:rsidRPr="00FA72EA" w:rsidRDefault="00FA72EA" w:rsidP="00FA72EA">
      <w:pPr>
        <w:rPr>
          <w:rFonts w:ascii="Times New Roman" w:eastAsiaTheme="minorHAnsi" w:hAnsi="Times New Roman" w:cs="Times New Roman"/>
          <w:lang w:bidi="en-US"/>
        </w:rPr>
      </w:pPr>
      <w:r w:rsidRPr="00FA72EA">
        <w:rPr>
          <w:rFonts w:ascii="Times New Roman" w:eastAsiaTheme="minorHAnsi" w:hAnsi="Times New Roman" w:cs="Times New Roman"/>
          <w:lang w:bidi="en-US"/>
        </w:rPr>
        <w:t xml:space="preserve">Dempster, N. R., Wildman, B. G., Masterson, T. L. and </w:t>
      </w:r>
      <w:proofErr w:type="spellStart"/>
      <w:r w:rsidRPr="00FA72EA">
        <w:rPr>
          <w:rFonts w:ascii="Times New Roman" w:eastAsiaTheme="minorHAnsi" w:hAnsi="Times New Roman" w:cs="Times New Roman"/>
          <w:lang w:bidi="en-US"/>
        </w:rPr>
        <w:t>Omlor</w:t>
      </w:r>
      <w:proofErr w:type="spellEnd"/>
      <w:r w:rsidRPr="00FA72EA">
        <w:rPr>
          <w:rFonts w:ascii="Times New Roman" w:eastAsiaTheme="minorHAnsi" w:hAnsi="Times New Roman" w:cs="Times New Roman"/>
          <w:lang w:bidi="en-US"/>
        </w:rPr>
        <w:t xml:space="preserve">, G. J.  (2018). Understanding Treatment Adherence with the Health Belief Model in Children with Cystic Fibrosis. </w:t>
      </w:r>
      <w:r w:rsidRPr="000757DE">
        <w:rPr>
          <w:rFonts w:ascii="Times New Roman" w:eastAsiaTheme="minorHAnsi" w:hAnsi="Times New Roman" w:cs="Times New Roman"/>
          <w:i/>
          <w:lang w:bidi="en-US"/>
        </w:rPr>
        <w:t xml:space="preserve">Health Education &amp; </w:t>
      </w:r>
      <w:proofErr w:type="spellStart"/>
      <w:r w:rsidRPr="000757DE">
        <w:rPr>
          <w:rFonts w:ascii="Times New Roman" w:eastAsiaTheme="minorHAnsi" w:hAnsi="Times New Roman" w:cs="Times New Roman"/>
          <w:i/>
          <w:lang w:bidi="en-US"/>
        </w:rPr>
        <w:t>Behavior</w:t>
      </w:r>
      <w:proofErr w:type="spellEnd"/>
      <w:r w:rsidRPr="000757DE">
        <w:rPr>
          <w:rFonts w:ascii="Times New Roman" w:eastAsiaTheme="minorHAnsi" w:hAnsi="Times New Roman" w:cs="Times New Roman"/>
          <w:i/>
          <w:lang w:bidi="en-US"/>
        </w:rPr>
        <w:t>, 45(3) 435–443</w:t>
      </w:r>
      <w:r w:rsidRPr="00FA72E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Dennis-</w:t>
      </w:r>
      <w:proofErr w:type="spellStart"/>
      <w:r w:rsidRPr="00CC423A">
        <w:rPr>
          <w:rFonts w:ascii="Times New Roman" w:eastAsiaTheme="minorHAnsi" w:hAnsi="Times New Roman" w:cs="Times New Roman"/>
          <w:lang w:bidi="en-US"/>
        </w:rPr>
        <w:t>Antwi</w:t>
      </w:r>
      <w:proofErr w:type="spellEnd"/>
      <w:r w:rsidRPr="00CC423A">
        <w:rPr>
          <w:rFonts w:ascii="Times New Roman" w:eastAsiaTheme="minorHAnsi" w:hAnsi="Times New Roman" w:cs="Times New Roman"/>
          <w:lang w:bidi="en-US"/>
        </w:rPr>
        <w:t xml:space="preserve">, J.A. (1997) ‘Sickle Cell Disease in Ghana.’, </w:t>
      </w:r>
      <w:r w:rsidRPr="00CC423A">
        <w:rPr>
          <w:rFonts w:ascii="Times New Roman" w:eastAsiaTheme="minorHAnsi" w:hAnsi="Times New Roman" w:cs="Times New Roman"/>
          <w:i/>
          <w:iCs/>
          <w:lang w:bidi="en-US"/>
        </w:rPr>
        <w:t>Africa Health Journal</w:t>
      </w:r>
      <w:r w:rsidRPr="00CC423A">
        <w:rPr>
          <w:rFonts w:ascii="Times New Roman" w:eastAsiaTheme="minorHAnsi" w:hAnsi="Times New Roman" w:cs="Times New Roman"/>
          <w:lang w:bidi="en-US"/>
        </w:rPr>
        <w:t xml:space="preserve">, </w:t>
      </w:r>
      <w:r w:rsidRPr="000757DE">
        <w:rPr>
          <w:rFonts w:ascii="Times New Roman" w:eastAsiaTheme="minorHAnsi" w:hAnsi="Times New Roman" w:cs="Times New Roman"/>
          <w:i/>
          <w:lang w:bidi="en-US"/>
        </w:rPr>
        <w:t>19(2), 14–15</w:t>
      </w:r>
      <w:r w:rsidRPr="00CC423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Dennis-</w:t>
      </w:r>
      <w:proofErr w:type="spellStart"/>
      <w:r w:rsidRPr="00CC423A">
        <w:rPr>
          <w:rFonts w:ascii="Times New Roman" w:eastAsiaTheme="minorHAnsi" w:hAnsi="Times New Roman" w:cs="Times New Roman"/>
          <w:lang w:bidi="en-US"/>
        </w:rPr>
        <w:t>Antwi</w:t>
      </w:r>
      <w:proofErr w:type="spellEnd"/>
      <w:r w:rsidRPr="00CC423A">
        <w:rPr>
          <w:rFonts w:ascii="Times New Roman" w:eastAsiaTheme="minorHAnsi" w:hAnsi="Times New Roman" w:cs="Times New Roman"/>
          <w:lang w:bidi="en-US"/>
        </w:rPr>
        <w:t xml:space="preserve">, J.A., Culley, L., </w:t>
      </w:r>
      <w:proofErr w:type="spellStart"/>
      <w:r w:rsidRPr="00CC423A">
        <w:rPr>
          <w:rFonts w:ascii="Times New Roman" w:eastAsiaTheme="minorHAnsi" w:hAnsi="Times New Roman" w:cs="Times New Roman"/>
          <w:lang w:bidi="en-US"/>
        </w:rPr>
        <w:t>Hiles</w:t>
      </w:r>
      <w:proofErr w:type="spellEnd"/>
      <w:r w:rsidRPr="00CC423A">
        <w:rPr>
          <w:rFonts w:ascii="Times New Roman" w:eastAsiaTheme="minorHAnsi" w:hAnsi="Times New Roman" w:cs="Times New Roman"/>
          <w:lang w:bidi="en-US"/>
        </w:rPr>
        <w:t xml:space="preserve">, D.R. and Dyson,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xml:space="preserve">. (2011) ‘“I can die today, I can die tomorrow”: Lay perceptions of sickle cell disease in Kumasi, Ghana at a point of transition’, </w:t>
      </w:r>
      <w:r w:rsidRPr="00CC423A">
        <w:rPr>
          <w:rFonts w:ascii="Times New Roman" w:eastAsiaTheme="minorHAnsi" w:hAnsi="Times New Roman" w:cs="Times New Roman"/>
          <w:i/>
          <w:iCs/>
          <w:lang w:bidi="en-US"/>
        </w:rPr>
        <w:t>Ethnicity &amp; Health</w:t>
      </w:r>
      <w:r w:rsidRPr="00CC423A">
        <w:rPr>
          <w:rFonts w:ascii="Times New Roman" w:eastAsiaTheme="minorHAnsi" w:hAnsi="Times New Roman" w:cs="Times New Roman"/>
          <w:lang w:bidi="en-US"/>
        </w:rPr>
        <w:t xml:space="preserve">, 16(4-5), 465–481.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Dennis-</w:t>
      </w:r>
      <w:proofErr w:type="spellStart"/>
      <w:r w:rsidRPr="00CC423A">
        <w:rPr>
          <w:rFonts w:ascii="Times New Roman" w:eastAsiaTheme="minorHAnsi" w:hAnsi="Times New Roman" w:cs="Times New Roman"/>
          <w:lang w:bidi="en-US"/>
        </w:rPr>
        <w:t>Antwi</w:t>
      </w:r>
      <w:proofErr w:type="spellEnd"/>
      <w:r w:rsidRPr="00CC423A">
        <w:rPr>
          <w:rFonts w:ascii="Times New Roman" w:eastAsiaTheme="minorHAnsi" w:hAnsi="Times New Roman" w:cs="Times New Roman"/>
          <w:lang w:bidi="en-US"/>
        </w:rPr>
        <w:t xml:space="preserve">, J.A., Dyson,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and Ohene-</w:t>
      </w:r>
      <w:proofErr w:type="spellStart"/>
      <w:r w:rsidRPr="00CC423A">
        <w:rPr>
          <w:rFonts w:ascii="Times New Roman" w:eastAsiaTheme="minorHAnsi" w:hAnsi="Times New Roman" w:cs="Times New Roman"/>
          <w:lang w:bidi="en-US"/>
        </w:rPr>
        <w:t>Frempong</w:t>
      </w:r>
      <w:proofErr w:type="spellEnd"/>
      <w:r w:rsidRPr="00CC423A">
        <w:rPr>
          <w:rFonts w:ascii="Times New Roman" w:eastAsiaTheme="minorHAnsi" w:hAnsi="Times New Roman" w:cs="Times New Roman"/>
          <w:lang w:bidi="en-US"/>
        </w:rPr>
        <w:t xml:space="preserve">, K. (2008) ‘Healthcare provision for sickle cell disease in Ghana: challenges for the African context Authors’, </w:t>
      </w:r>
      <w:r w:rsidRPr="00CC423A">
        <w:rPr>
          <w:rFonts w:ascii="Times New Roman" w:eastAsiaTheme="minorHAnsi" w:hAnsi="Times New Roman" w:cs="Times New Roman"/>
          <w:i/>
          <w:iCs/>
          <w:lang w:bidi="en-US"/>
        </w:rPr>
        <w:t>Diversity in Health and Social Care</w:t>
      </w:r>
      <w:r w:rsidRPr="00CC423A">
        <w:rPr>
          <w:rFonts w:ascii="Times New Roman" w:eastAsiaTheme="minorHAnsi" w:hAnsi="Times New Roman" w:cs="Times New Roman"/>
          <w:lang w:bidi="en-US"/>
        </w:rPr>
        <w:t>, 5, 241–254.</w:t>
      </w:r>
    </w:p>
    <w:p w:rsidR="006D6DA8" w:rsidRPr="006D6DA8" w:rsidRDefault="006D6DA8" w:rsidP="006D6DA8">
      <w:pPr>
        <w:rPr>
          <w:rFonts w:ascii="Times New Roman" w:eastAsiaTheme="minorHAnsi" w:hAnsi="Times New Roman" w:cs="Times New Roman"/>
          <w:lang w:bidi="en-US"/>
        </w:rPr>
      </w:pPr>
      <w:bookmarkStart w:id="524" w:name="_Hlk535545272"/>
      <w:bookmarkStart w:id="525" w:name="_Hlk7897972"/>
      <w:r w:rsidRPr="006D6DA8">
        <w:rPr>
          <w:rFonts w:ascii="Times New Roman" w:eastAsiaTheme="minorHAnsi" w:hAnsi="Times New Roman" w:cs="Times New Roman"/>
          <w:lang w:bidi="en-US"/>
        </w:rPr>
        <w:t>Dennis-</w:t>
      </w:r>
      <w:proofErr w:type="spellStart"/>
      <w:r w:rsidRPr="006D6DA8">
        <w:rPr>
          <w:rFonts w:ascii="Times New Roman" w:eastAsiaTheme="minorHAnsi" w:hAnsi="Times New Roman" w:cs="Times New Roman"/>
          <w:lang w:bidi="en-US"/>
        </w:rPr>
        <w:t>Antwi</w:t>
      </w:r>
      <w:proofErr w:type="spellEnd"/>
      <w:r w:rsidRPr="006D6DA8">
        <w:rPr>
          <w:rFonts w:ascii="Times New Roman" w:eastAsiaTheme="minorHAnsi" w:hAnsi="Times New Roman" w:cs="Times New Roman"/>
          <w:lang w:bidi="en-US"/>
        </w:rPr>
        <w:t>,</w:t>
      </w:r>
      <w:bookmarkEnd w:id="524"/>
      <w:r w:rsidRPr="006D6DA8">
        <w:rPr>
          <w:rFonts w:ascii="Times New Roman" w:eastAsiaTheme="minorHAnsi" w:hAnsi="Times New Roman" w:cs="Times New Roman"/>
          <w:lang w:bidi="en-US"/>
        </w:rPr>
        <w:t xml:space="preserve"> J. A., Ohene-</w:t>
      </w:r>
      <w:proofErr w:type="spellStart"/>
      <w:r w:rsidRPr="006D6DA8">
        <w:rPr>
          <w:rFonts w:ascii="Times New Roman" w:eastAsiaTheme="minorHAnsi" w:hAnsi="Times New Roman" w:cs="Times New Roman"/>
          <w:lang w:bidi="en-US"/>
        </w:rPr>
        <w:t>Frempong</w:t>
      </w:r>
      <w:proofErr w:type="spellEnd"/>
      <w:r w:rsidRPr="006D6DA8">
        <w:rPr>
          <w:rFonts w:ascii="Times New Roman" w:eastAsiaTheme="minorHAnsi" w:hAnsi="Times New Roman" w:cs="Times New Roman"/>
          <w:lang w:bidi="en-US"/>
        </w:rPr>
        <w:t xml:space="preserve">, K., </w:t>
      </w:r>
      <w:proofErr w:type="spellStart"/>
      <w:r w:rsidRPr="006D6DA8">
        <w:rPr>
          <w:rFonts w:ascii="Times New Roman" w:eastAsiaTheme="minorHAnsi" w:hAnsi="Times New Roman" w:cs="Times New Roman"/>
          <w:lang w:bidi="en-US"/>
        </w:rPr>
        <w:t>Anie</w:t>
      </w:r>
      <w:proofErr w:type="spellEnd"/>
      <w:r w:rsidRPr="006D6DA8">
        <w:rPr>
          <w:rFonts w:ascii="Times New Roman" w:eastAsiaTheme="minorHAnsi" w:hAnsi="Times New Roman" w:cs="Times New Roman"/>
          <w:lang w:bidi="en-US"/>
        </w:rPr>
        <w:t xml:space="preserve">, K. A., </w:t>
      </w:r>
      <w:proofErr w:type="spellStart"/>
      <w:r w:rsidRPr="006D6DA8">
        <w:rPr>
          <w:rFonts w:ascii="Times New Roman" w:eastAsiaTheme="minorHAnsi" w:hAnsi="Times New Roman" w:cs="Times New Roman"/>
          <w:lang w:bidi="en-US"/>
        </w:rPr>
        <w:t>Dzikunu</w:t>
      </w:r>
      <w:proofErr w:type="spellEnd"/>
      <w:r w:rsidRPr="006D6DA8">
        <w:rPr>
          <w:rFonts w:ascii="Times New Roman" w:eastAsiaTheme="minorHAnsi" w:hAnsi="Times New Roman" w:cs="Times New Roman"/>
          <w:lang w:bidi="en-US"/>
        </w:rPr>
        <w:t xml:space="preserve">, H., </w:t>
      </w:r>
      <w:proofErr w:type="spellStart"/>
      <w:r w:rsidRPr="006D6DA8">
        <w:rPr>
          <w:rFonts w:ascii="Times New Roman" w:eastAsiaTheme="minorHAnsi" w:hAnsi="Times New Roman" w:cs="Times New Roman"/>
          <w:lang w:bidi="en-US"/>
        </w:rPr>
        <w:t>Agyare</w:t>
      </w:r>
      <w:proofErr w:type="spellEnd"/>
      <w:r w:rsidRPr="006D6DA8">
        <w:rPr>
          <w:rFonts w:ascii="Times New Roman" w:eastAsiaTheme="minorHAnsi" w:hAnsi="Times New Roman" w:cs="Times New Roman"/>
          <w:lang w:bidi="en-US"/>
        </w:rPr>
        <w:t xml:space="preserve">, V. A., </w:t>
      </w:r>
      <w:proofErr w:type="spellStart"/>
      <w:r w:rsidRPr="006D6DA8">
        <w:rPr>
          <w:rFonts w:ascii="Times New Roman" w:eastAsiaTheme="minorHAnsi" w:hAnsi="Times New Roman" w:cs="Times New Roman"/>
          <w:lang w:bidi="en-US"/>
        </w:rPr>
        <w:t>Boadu</w:t>
      </w:r>
      <w:proofErr w:type="spellEnd"/>
      <w:r w:rsidRPr="006D6DA8">
        <w:rPr>
          <w:rFonts w:ascii="Times New Roman" w:eastAsiaTheme="minorHAnsi" w:hAnsi="Times New Roman" w:cs="Times New Roman"/>
          <w:lang w:bidi="en-US"/>
        </w:rPr>
        <w:t xml:space="preserve">, R. O., </w:t>
      </w:r>
      <w:proofErr w:type="spellStart"/>
      <w:r w:rsidRPr="006D6DA8">
        <w:rPr>
          <w:rFonts w:ascii="Times New Roman" w:eastAsiaTheme="minorHAnsi" w:hAnsi="Times New Roman" w:cs="Times New Roman"/>
          <w:lang w:bidi="en-US"/>
        </w:rPr>
        <w:t>Antwi</w:t>
      </w:r>
      <w:proofErr w:type="spellEnd"/>
      <w:r w:rsidRPr="006D6DA8">
        <w:rPr>
          <w:rFonts w:ascii="Times New Roman" w:eastAsiaTheme="minorHAnsi" w:hAnsi="Times New Roman" w:cs="Times New Roman"/>
          <w:lang w:bidi="en-US"/>
        </w:rPr>
        <w:t xml:space="preserve">, J. S., </w:t>
      </w:r>
      <w:proofErr w:type="spellStart"/>
      <w:r w:rsidRPr="006D6DA8">
        <w:rPr>
          <w:rFonts w:ascii="Times New Roman" w:eastAsiaTheme="minorHAnsi" w:hAnsi="Times New Roman" w:cs="Times New Roman"/>
          <w:lang w:bidi="en-US"/>
        </w:rPr>
        <w:t>Asafo</w:t>
      </w:r>
      <w:proofErr w:type="spellEnd"/>
      <w:r w:rsidRPr="006D6DA8">
        <w:rPr>
          <w:rFonts w:ascii="Times New Roman" w:eastAsiaTheme="minorHAnsi" w:hAnsi="Times New Roman" w:cs="Times New Roman"/>
          <w:lang w:bidi="en-US"/>
        </w:rPr>
        <w:t xml:space="preserve">, M. k., </w:t>
      </w:r>
      <w:proofErr w:type="spellStart"/>
      <w:r w:rsidRPr="006D6DA8">
        <w:rPr>
          <w:rFonts w:ascii="Times New Roman" w:eastAsiaTheme="minorHAnsi" w:hAnsi="Times New Roman" w:cs="Times New Roman"/>
          <w:lang w:bidi="en-US"/>
        </w:rPr>
        <w:t>Anim</w:t>
      </w:r>
      <w:proofErr w:type="spellEnd"/>
      <w:r w:rsidRPr="006D6DA8">
        <w:rPr>
          <w:rFonts w:ascii="Times New Roman" w:eastAsiaTheme="minorHAnsi" w:hAnsi="Times New Roman" w:cs="Times New Roman"/>
          <w:lang w:bidi="en-US"/>
        </w:rPr>
        <w:t xml:space="preserve">-Boamah, O., </w:t>
      </w:r>
      <w:proofErr w:type="spellStart"/>
      <w:r w:rsidRPr="006D6DA8">
        <w:rPr>
          <w:rFonts w:ascii="Times New Roman" w:eastAsiaTheme="minorHAnsi" w:hAnsi="Times New Roman" w:cs="Times New Roman"/>
          <w:lang w:bidi="en-US"/>
        </w:rPr>
        <w:t>Asubonteng</w:t>
      </w:r>
      <w:proofErr w:type="spellEnd"/>
      <w:r w:rsidRPr="006D6DA8">
        <w:rPr>
          <w:rFonts w:ascii="Times New Roman" w:eastAsiaTheme="minorHAnsi" w:hAnsi="Times New Roman" w:cs="Times New Roman"/>
          <w:lang w:bidi="en-US"/>
        </w:rPr>
        <w:t xml:space="preserve">, A. k., Agyei, S., </w:t>
      </w:r>
      <w:proofErr w:type="spellStart"/>
      <w:r w:rsidRPr="006D6DA8">
        <w:rPr>
          <w:rFonts w:ascii="Times New Roman" w:eastAsiaTheme="minorHAnsi" w:hAnsi="Times New Roman" w:cs="Times New Roman"/>
          <w:lang w:bidi="en-US"/>
        </w:rPr>
        <w:t>Wonkam</w:t>
      </w:r>
      <w:proofErr w:type="spellEnd"/>
      <w:r w:rsidRPr="006D6DA8">
        <w:rPr>
          <w:rFonts w:ascii="Times New Roman" w:eastAsiaTheme="minorHAnsi" w:hAnsi="Times New Roman" w:cs="Times New Roman"/>
          <w:lang w:bidi="en-US"/>
        </w:rPr>
        <w:t>, A. and Treadwell, M. J. (2018). Relation Between Religious Perspectives and Views on Sickle Cell Disease Research and Associated Public Health Interventions in Ghana.</w:t>
      </w:r>
      <w:bookmarkEnd w:id="525"/>
      <w:r w:rsidRPr="006D6DA8">
        <w:rPr>
          <w:rFonts w:ascii="Times New Roman" w:eastAsiaTheme="minorHAnsi" w:hAnsi="Times New Roman" w:cs="Times New Roman"/>
          <w:lang w:bidi="en-US"/>
        </w:rPr>
        <w:t xml:space="preserve"> </w:t>
      </w:r>
      <w:r w:rsidRPr="006D6DA8">
        <w:rPr>
          <w:rFonts w:ascii="Times New Roman" w:eastAsiaTheme="minorHAnsi" w:hAnsi="Times New Roman" w:cs="Times New Roman"/>
          <w:i/>
          <w:lang w:bidi="en-US"/>
        </w:rPr>
        <w:t xml:space="preserve">Journal of Genetic </w:t>
      </w:r>
      <w:proofErr w:type="spellStart"/>
      <w:r w:rsidRPr="006D6DA8">
        <w:rPr>
          <w:rFonts w:ascii="Times New Roman" w:eastAsiaTheme="minorHAnsi" w:hAnsi="Times New Roman" w:cs="Times New Roman"/>
          <w:i/>
          <w:lang w:bidi="en-US"/>
        </w:rPr>
        <w:t>Counseling</w:t>
      </w:r>
      <w:proofErr w:type="spellEnd"/>
      <w:r w:rsidRPr="006D6DA8">
        <w:rPr>
          <w:rFonts w:ascii="Times New Roman" w:eastAsiaTheme="minorHAnsi" w:hAnsi="Times New Roman" w:cs="Times New Roman"/>
          <w:lang w:bidi="en-US"/>
        </w:rPr>
        <w:t>,</w:t>
      </w:r>
    </w:p>
    <w:p w:rsidR="009F7956" w:rsidRPr="009F7956" w:rsidRDefault="009F7956" w:rsidP="009F7956">
      <w:pPr>
        <w:rPr>
          <w:rFonts w:ascii="Times New Roman" w:eastAsiaTheme="minorHAnsi" w:hAnsi="Times New Roman" w:cs="Times New Roman"/>
          <w:lang w:bidi="en-US"/>
        </w:rPr>
      </w:pPr>
      <w:r w:rsidRPr="009F7956">
        <w:rPr>
          <w:rFonts w:ascii="Times New Roman" w:eastAsiaTheme="minorHAnsi" w:hAnsi="Times New Roman" w:cs="Times New Roman"/>
          <w:lang w:bidi="en-US"/>
        </w:rPr>
        <w:t>Dennis-</w:t>
      </w:r>
      <w:proofErr w:type="spellStart"/>
      <w:r w:rsidRPr="009F7956">
        <w:rPr>
          <w:rFonts w:ascii="Times New Roman" w:eastAsiaTheme="minorHAnsi" w:hAnsi="Times New Roman" w:cs="Times New Roman"/>
          <w:lang w:bidi="en-US"/>
        </w:rPr>
        <w:t>Antwi</w:t>
      </w:r>
      <w:proofErr w:type="spellEnd"/>
      <w:r w:rsidRPr="009F7956">
        <w:rPr>
          <w:rFonts w:ascii="Times New Roman" w:eastAsiaTheme="minorHAnsi" w:hAnsi="Times New Roman" w:cs="Times New Roman"/>
          <w:lang w:bidi="en-US"/>
        </w:rPr>
        <w:t>, J.A., Opoku, S.A., Osei-</w:t>
      </w:r>
      <w:proofErr w:type="spellStart"/>
      <w:r w:rsidRPr="009F7956">
        <w:rPr>
          <w:rFonts w:ascii="Times New Roman" w:eastAsiaTheme="minorHAnsi" w:hAnsi="Times New Roman" w:cs="Times New Roman"/>
          <w:lang w:bidi="en-US"/>
        </w:rPr>
        <w:t>Amoh</w:t>
      </w:r>
      <w:proofErr w:type="spellEnd"/>
      <w:r w:rsidRPr="009F7956">
        <w:rPr>
          <w:rFonts w:ascii="Times New Roman" w:eastAsiaTheme="minorHAnsi" w:hAnsi="Times New Roman" w:cs="Times New Roman"/>
          <w:lang w:bidi="en-US"/>
        </w:rPr>
        <w:t>, B., Ohene-</w:t>
      </w:r>
      <w:proofErr w:type="spellStart"/>
      <w:r w:rsidRPr="009F7956">
        <w:rPr>
          <w:rFonts w:ascii="Times New Roman" w:eastAsiaTheme="minorHAnsi" w:hAnsi="Times New Roman" w:cs="Times New Roman"/>
          <w:lang w:bidi="en-US"/>
        </w:rPr>
        <w:t>Frempong</w:t>
      </w:r>
      <w:proofErr w:type="spellEnd"/>
      <w:r w:rsidRPr="009F7956">
        <w:rPr>
          <w:rFonts w:ascii="Times New Roman" w:eastAsiaTheme="minorHAnsi" w:hAnsi="Times New Roman" w:cs="Times New Roman"/>
          <w:lang w:bidi="en-US"/>
        </w:rPr>
        <w:t xml:space="preserve">, K., Nkrumah, F.K. and </w:t>
      </w:r>
      <w:proofErr w:type="spellStart"/>
      <w:r w:rsidRPr="009F7956">
        <w:rPr>
          <w:rFonts w:ascii="Times New Roman" w:eastAsiaTheme="minorHAnsi" w:hAnsi="Times New Roman" w:cs="Times New Roman"/>
          <w:lang w:bidi="en-US"/>
        </w:rPr>
        <w:t>Essegbey</w:t>
      </w:r>
      <w:proofErr w:type="spellEnd"/>
      <w:r w:rsidRPr="009F7956">
        <w:rPr>
          <w:rFonts w:ascii="Times New Roman" w:eastAsiaTheme="minorHAnsi" w:hAnsi="Times New Roman" w:cs="Times New Roman"/>
          <w:lang w:bidi="en-US"/>
        </w:rPr>
        <w:t xml:space="preserve">, I. (1995) ‘Survey of educational needs of health workers and consumers in Ghana prior to the institution of </w:t>
      </w:r>
      <w:r w:rsidR="009C7860" w:rsidRPr="009F7956">
        <w:rPr>
          <w:rFonts w:ascii="Times New Roman" w:eastAsiaTheme="minorHAnsi" w:hAnsi="Times New Roman" w:cs="Times New Roman"/>
          <w:lang w:bidi="en-US"/>
        </w:rPr>
        <w:t>new-born</w:t>
      </w:r>
      <w:r w:rsidRPr="009F7956">
        <w:rPr>
          <w:rFonts w:ascii="Times New Roman" w:eastAsiaTheme="minorHAnsi" w:hAnsi="Times New Roman" w:cs="Times New Roman"/>
          <w:lang w:bidi="en-US"/>
        </w:rPr>
        <w:t xml:space="preserve"> screening for sickle cell disease in Kumasi’, </w:t>
      </w:r>
      <w:r w:rsidRPr="009F7956">
        <w:rPr>
          <w:rFonts w:ascii="Times New Roman" w:eastAsiaTheme="minorHAnsi" w:hAnsi="Times New Roman" w:cs="Times New Roman"/>
          <w:i/>
          <w:iCs/>
          <w:lang w:bidi="en-US"/>
        </w:rPr>
        <w:t>Health Courier</w:t>
      </w:r>
      <w:r w:rsidRPr="009F7956">
        <w:rPr>
          <w:rFonts w:ascii="Times New Roman" w:eastAsiaTheme="minorHAnsi" w:hAnsi="Times New Roman" w:cs="Times New Roman"/>
          <w:lang w:bidi="en-US"/>
        </w:rPr>
        <w:t>, 5(4), 28-32.</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Denscombe, M. (2003) </w:t>
      </w:r>
      <w:r w:rsidRPr="00CC423A">
        <w:rPr>
          <w:rFonts w:ascii="Times New Roman" w:eastAsiaTheme="minorHAnsi" w:hAnsi="Times New Roman" w:cs="Times New Roman"/>
          <w:i/>
          <w:iCs/>
          <w:lang w:bidi="en-US"/>
        </w:rPr>
        <w:t>The good research guide: For small-scale social research projects</w:t>
      </w:r>
      <w:r w:rsidRPr="00CC423A">
        <w:rPr>
          <w:rFonts w:ascii="Times New Roman" w:eastAsiaTheme="minorHAnsi" w:hAnsi="Times New Roman" w:cs="Times New Roman"/>
          <w:lang w:bidi="en-US"/>
        </w:rPr>
        <w:t xml:space="preserve">. 2nd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Maidenhead, England: Open University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Denzin, N.K. and Lincoln, </w:t>
      </w:r>
      <w:proofErr w:type="spellStart"/>
      <w:r w:rsidRPr="00CC423A">
        <w:rPr>
          <w:rFonts w:ascii="Times New Roman" w:eastAsiaTheme="minorHAnsi" w:hAnsi="Times New Roman" w:cs="Times New Roman"/>
          <w:lang w:bidi="en-US"/>
        </w:rPr>
        <w:t>Y.S</w:t>
      </w:r>
      <w:proofErr w:type="spellEnd"/>
      <w:r w:rsidRPr="00CC423A">
        <w:rPr>
          <w:rFonts w:ascii="Times New Roman" w:eastAsiaTheme="minorHAnsi" w:hAnsi="Times New Roman" w:cs="Times New Roman"/>
          <w:lang w:bidi="en-US"/>
        </w:rPr>
        <w:t xml:space="preserve">. (eds.) (2013) </w:t>
      </w:r>
      <w:r w:rsidRPr="00CC423A">
        <w:rPr>
          <w:rFonts w:ascii="Times New Roman" w:eastAsiaTheme="minorHAnsi" w:hAnsi="Times New Roman" w:cs="Times New Roman"/>
          <w:i/>
          <w:iCs/>
          <w:lang w:bidi="en-US"/>
        </w:rPr>
        <w:t>Strategies of Qualitative Inquiry</w:t>
      </w:r>
      <w:r w:rsidRPr="00CC423A">
        <w:rPr>
          <w:rFonts w:ascii="Times New Roman" w:eastAsiaTheme="minorHAnsi" w:hAnsi="Times New Roman" w:cs="Times New Roman"/>
          <w:lang w:bidi="en-US"/>
        </w:rPr>
        <w:t xml:space="preserve">. 4th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Sage publication.</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Derose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L.F</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Dodoo</w:t>
      </w:r>
      <w:proofErr w:type="spellEnd"/>
      <w:r w:rsidRPr="00CC423A">
        <w:rPr>
          <w:rFonts w:ascii="Times New Roman" w:eastAsiaTheme="minorHAnsi" w:hAnsi="Times New Roman" w:cs="Times New Roman"/>
          <w:lang w:bidi="en-US"/>
        </w:rPr>
        <w:t xml:space="preserve">, F.N. and Patil, V. (2002) ‘Fertility desires and perceptions of power in reproductive conflict in Ghana’, </w:t>
      </w:r>
      <w:r w:rsidRPr="00CC423A">
        <w:rPr>
          <w:rFonts w:ascii="Times New Roman" w:eastAsiaTheme="minorHAnsi" w:hAnsi="Times New Roman" w:cs="Times New Roman"/>
          <w:i/>
          <w:iCs/>
          <w:lang w:bidi="en-US"/>
        </w:rPr>
        <w:t>Gender &amp; Society</w:t>
      </w:r>
      <w:r w:rsidRPr="00CC423A">
        <w:rPr>
          <w:rFonts w:ascii="Times New Roman" w:eastAsiaTheme="minorHAnsi" w:hAnsi="Times New Roman" w:cs="Times New Roman"/>
          <w:lang w:bidi="en-US"/>
        </w:rPr>
        <w:t xml:space="preserve">, 16(1), 53–73.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Dhamcharee</w:t>
      </w:r>
      <w:proofErr w:type="spellEnd"/>
      <w:r w:rsidRPr="00CC423A">
        <w:rPr>
          <w:rFonts w:ascii="Times New Roman" w:eastAsiaTheme="minorHAnsi" w:hAnsi="Times New Roman" w:cs="Times New Roman"/>
          <w:lang w:bidi="en-US"/>
        </w:rPr>
        <w:t xml:space="preserve">, V., </w:t>
      </w:r>
      <w:proofErr w:type="spellStart"/>
      <w:r w:rsidRPr="00CC423A">
        <w:rPr>
          <w:rFonts w:ascii="Times New Roman" w:eastAsiaTheme="minorHAnsi" w:hAnsi="Times New Roman" w:cs="Times New Roman"/>
          <w:lang w:bidi="en-US"/>
        </w:rPr>
        <w:t>Romyanan</w:t>
      </w:r>
      <w:proofErr w:type="spellEnd"/>
      <w:r w:rsidRPr="00CC423A">
        <w:rPr>
          <w:rFonts w:ascii="Times New Roman" w:eastAsiaTheme="minorHAnsi" w:hAnsi="Times New Roman" w:cs="Times New Roman"/>
          <w:lang w:bidi="en-US"/>
        </w:rPr>
        <w:t xml:space="preserve">, O. and </w:t>
      </w:r>
      <w:proofErr w:type="spellStart"/>
      <w:r w:rsidRPr="00CC423A">
        <w:rPr>
          <w:rFonts w:ascii="Times New Roman" w:eastAsiaTheme="minorHAnsi" w:hAnsi="Times New Roman" w:cs="Times New Roman"/>
          <w:lang w:bidi="en-US"/>
        </w:rPr>
        <w:t>Ninlagarn</w:t>
      </w:r>
      <w:proofErr w:type="spellEnd"/>
      <w:r w:rsidRPr="00CC423A">
        <w:rPr>
          <w:rFonts w:ascii="Times New Roman" w:eastAsiaTheme="minorHAnsi" w:hAnsi="Times New Roman" w:cs="Times New Roman"/>
          <w:lang w:bidi="en-US"/>
        </w:rPr>
        <w:t xml:space="preserve">, T. (2001) ‘Genetic </w:t>
      </w:r>
      <w:proofErr w:type="spellStart"/>
      <w:r w:rsidRPr="00CC423A">
        <w:rPr>
          <w:rFonts w:ascii="Times New Roman" w:eastAsiaTheme="minorHAnsi" w:hAnsi="Times New Roman" w:cs="Times New Roman"/>
          <w:lang w:bidi="en-US"/>
        </w:rPr>
        <w:t>counseling</w:t>
      </w:r>
      <w:proofErr w:type="spellEnd"/>
      <w:r w:rsidRPr="00CC423A">
        <w:rPr>
          <w:rFonts w:ascii="Times New Roman" w:eastAsiaTheme="minorHAnsi" w:hAnsi="Times New Roman" w:cs="Times New Roman"/>
          <w:lang w:bidi="en-US"/>
        </w:rPr>
        <w:t xml:space="preserve"> for thalassemia in Thailand: problems and solutions’, </w:t>
      </w:r>
      <w:r w:rsidRPr="00CC423A">
        <w:rPr>
          <w:rFonts w:ascii="Times New Roman" w:eastAsiaTheme="minorHAnsi" w:hAnsi="Times New Roman" w:cs="Times New Roman"/>
          <w:i/>
          <w:iCs/>
          <w:lang w:bidi="en-US"/>
        </w:rPr>
        <w:t>The Southeast Asian Journal of Tropical Medicine and Public Health</w:t>
      </w:r>
      <w:r w:rsidRPr="00CC423A">
        <w:rPr>
          <w:rFonts w:ascii="Times New Roman" w:eastAsiaTheme="minorHAnsi" w:hAnsi="Times New Roman" w:cs="Times New Roman"/>
          <w:lang w:bidi="en-US"/>
        </w:rPr>
        <w:t>, 32(2), 413–418.</w:t>
      </w:r>
    </w:p>
    <w:p w:rsidR="004344B1" w:rsidRPr="004344B1" w:rsidRDefault="004344B1" w:rsidP="004344B1">
      <w:pPr>
        <w:spacing w:after="160" w:line="259" w:lineRule="auto"/>
        <w:rPr>
          <w:rFonts w:ascii="Times New Roman" w:eastAsia="Calibri" w:hAnsi="Times New Roman" w:cs="Times New Roman"/>
        </w:rPr>
      </w:pPr>
      <w:bookmarkStart w:id="526" w:name="_Hlk505887713"/>
      <w:r w:rsidRPr="004344B1">
        <w:rPr>
          <w:rFonts w:ascii="Times New Roman" w:eastAsia="Calibri" w:hAnsi="Times New Roman" w:cs="Times New Roman"/>
        </w:rPr>
        <w:t xml:space="preserve">DiCicco-Bloom, B., and Crabtree, F.B. (2006). </w:t>
      </w:r>
      <w:bookmarkEnd w:id="526"/>
      <w:r w:rsidRPr="004344B1">
        <w:rPr>
          <w:rFonts w:ascii="Times New Roman" w:eastAsia="Calibri" w:hAnsi="Times New Roman" w:cs="Times New Roman"/>
        </w:rPr>
        <w:t xml:space="preserve">The Qualitative Research Interview. </w:t>
      </w:r>
      <w:r w:rsidRPr="004344B1">
        <w:rPr>
          <w:rFonts w:ascii="Times New Roman" w:eastAsia="Calibri" w:hAnsi="Times New Roman" w:cs="Times New Roman"/>
          <w:i/>
        </w:rPr>
        <w:t>Medical Education</w:t>
      </w:r>
      <w:r w:rsidRPr="004344B1">
        <w:rPr>
          <w:rFonts w:ascii="Times New Roman" w:eastAsia="Calibri" w:hAnsi="Times New Roman" w:cs="Times New Roman"/>
        </w:rPr>
        <w:t>, 40 (4): 314-321.</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Dolgin</w:t>
      </w:r>
      <w:proofErr w:type="spellEnd"/>
      <w:r w:rsidRPr="00CC423A">
        <w:rPr>
          <w:rFonts w:ascii="Times New Roman" w:eastAsiaTheme="minorHAnsi" w:hAnsi="Times New Roman" w:cs="Times New Roman"/>
          <w:lang w:bidi="en-US"/>
        </w:rPr>
        <w:t xml:space="preserve">, M.J., Phipps, S., Fairclough, </w:t>
      </w:r>
      <w:proofErr w:type="spellStart"/>
      <w:r w:rsidRPr="00CC423A">
        <w:rPr>
          <w:rFonts w:ascii="Times New Roman" w:eastAsiaTheme="minorHAnsi" w:hAnsi="Times New Roman" w:cs="Times New Roman"/>
          <w:lang w:bidi="en-US"/>
        </w:rPr>
        <w:t>D.L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Sahler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O.J.Z</w:t>
      </w:r>
      <w:proofErr w:type="spellEnd"/>
      <w:r w:rsidRPr="00CC423A">
        <w:rPr>
          <w:rFonts w:ascii="Times New Roman" w:eastAsiaTheme="minorHAnsi" w:hAnsi="Times New Roman" w:cs="Times New Roman"/>
          <w:lang w:bidi="en-US"/>
        </w:rPr>
        <w:t xml:space="preserve">., Askins, M., Noll, R.B., Butler, R.W., </w:t>
      </w:r>
      <w:proofErr w:type="spellStart"/>
      <w:r w:rsidRPr="00CC423A">
        <w:rPr>
          <w:rFonts w:ascii="Times New Roman" w:eastAsiaTheme="minorHAnsi" w:hAnsi="Times New Roman" w:cs="Times New Roman"/>
          <w:lang w:bidi="en-US"/>
        </w:rPr>
        <w:t>Varni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J.W</w:t>
      </w:r>
      <w:proofErr w:type="spellEnd"/>
      <w:r w:rsidRPr="00CC423A">
        <w:rPr>
          <w:rFonts w:ascii="Times New Roman" w:eastAsiaTheme="minorHAnsi" w:hAnsi="Times New Roman" w:cs="Times New Roman"/>
          <w:lang w:bidi="en-US"/>
        </w:rPr>
        <w:t xml:space="preserve">. and Katz, E.R. (2007) ‘Trajectories of adjustment in mothers of children with newly diagnosed cancer: A natural history investigation’,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32(7), 771–782.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Dondorp</w:t>
      </w:r>
      <w:proofErr w:type="spellEnd"/>
      <w:r w:rsidRPr="00CC423A">
        <w:rPr>
          <w:rFonts w:ascii="Times New Roman" w:eastAsiaTheme="minorHAnsi" w:hAnsi="Times New Roman" w:cs="Times New Roman"/>
          <w:lang w:bidi="en-US"/>
        </w:rPr>
        <w:t xml:space="preserve">, W., </w:t>
      </w:r>
      <w:proofErr w:type="spellStart"/>
      <w:r w:rsidRPr="00CC423A">
        <w:rPr>
          <w:rFonts w:ascii="Times New Roman" w:eastAsiaTheme="minorHAnsi" w:hAnsi="Times New Roman" w:cs="Times New Roman"/>
          <w:lang w:bidi="en-US"/>
        </w:rPr>
        <w:t>Sikkema</w:t>
      </w:r>
      <w:proofErr w:type="spellEnd"/>
      <w:r w:rsidRPr="00CC423A">
        <w:rPr>
          <w:rFonts w:ascii="Times New Roman" w:eastAsiaTheme="minorHAnsi" w:hAnsi="Times New Roman" w:cs="Times New Roman"/>
          <w:lang w:bidi="en-US"/>
        </w:rPr>
        <w:t xml:space="preserve">-Raddatz, B., de Die-Smulders, C. and de Wert, G. (2012) ‘Arrays in postnatal and prenatal diagnosis: An exploration of the ethics of consent’, </w:t>
      </w:r>
      <w:r w:rsidRPr="00CC423A">
        <w:rPr>
          <w:rFonts w:ascii="Times New Roman" w:eastAsiaTheme="minorHAnsi" w:hAnsi="Times New Roman" w:cs="Times New Roman"/>
          <w:i/>
          <w:iCs/>
          <w:lang w:bidi="en-US"/>
        </w:rPr>
        <w:t>Human Mutation</w:t>
      </w:r>
      <w:r w:rsidRPr="00CC423A">
        <w:rPr>
          <w:rFonts w:ascii="Times New Roman" w:eastAsiaTheme="minorHAnsi" w:hAnsi="Times New Roman" w:cs="Times New Roman"/>
          <w:lang w:bidi="en-US"/>
        </w:rPr>
        <w:t xml:space="preserve">, 33(6), 916–922.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Dowling, W. (1998) </w:t>
      </w:r>
      <w:r w:rsidRPr="00CC423A">
        <w:rPr>
          <w:rFonts w:ascii="Times New Roman" w:eastAsiaTheme="minorHAnsi" w:hAnsi="Times New Roman" w:cs="Times New Roman"/>
          <w:i/>
          <w:iCs/>
          <w:lang w:bidi="en-US"/>
        </w:rPr>
        <w:t>Integrating Constructivist Principles</w:t>
      </w:r>
      <w:r w:rsidRPr="00CC423A">
        <w:rPr>
          <w:rFonts w:ascii="Times New Roman" w:eastAsiaTheme="minorHAnsi" w:hAnsi="Times New Roman" w:cs="Times New Roman"/>
          <w:lang w:bidi="en-US"/>
        </w:rPr>
        <w:t xml:space="preserve">. [Online]. Available at: </w:t>
      </w:r>
      <w:hyperlink r:id="rId121" w:history="1">
        <w:r w:rsidRPr="00CC423A">
          <w:rPr>
            <w:rStyle w:val="Hyperlink"/>
            <w:rFonts w:ascii="Times New Roman" w:eastAsiaTheme="minorHAnsi" w:hAnsi="Times New Roman" w:cs="Times New Roman"/>
            <w:lang w:bidi="en-US"/>
          </w:rPr>
          <w:t>http://americanart.si.edu/deptdir/ressub/rscprgdir/subject_categories.html</w:t>
        </w:r>
      </w:hyperlink>
      <w:r w:rsidRPr="00CC423A">
        <w:rPr>
          <w:rFonts w:ascii="Times New Roman" w:eastAsiaTheme="minorHAnsi" w:hAnsi="Times New Roman" w:cs="Times New Roman"/>
          <w:lang w:bidi="en-US"/>
        </w:rPr>
        <w:t xml:space="preserve"> (Accessed: 20 February 2011).</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Drake, P. (2010) ‘Grasping at methodological understanding: a cautionary tale from insider research’, </w:t>
      </w:r>
      <w:r w:rsidRPr="00CC423A">
        <w:rPr>
          <w:rFonts w:ascii="Times New Roman" w:eastAsiaTheme="minorHAnsi" w:hAnsi="Times New Roman" w:cs="Times New Roman"/>
          <w:i/>
          <w:iCs/>
          <w:lang w:bidi="en-US"/>
        </w:rPr>
        <w:t>International Journal of Research and Method in Education</w:t>
      </w:r>
      <w:r w:rsidRPr="00CC423A">
        <w:rPr>
          <w:rFonts w:ascii="Times New Roman" w:eastAsiaTheme="minorHAnsi" w:hAnsi="Times New Roman" w:cs="Times New Roman"/>
          <w:lang w:bidi="en-US"/>
        </w:rPr>
        <w:t>, 33(1): 85–99.</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Drotar</w:t>
      </w:r>
      <w:proofErr w:type="spellEnd"/>
      <w:r w:rsidRPr="00CC423A">
        <w:rPr>
          <w:rFonts w:ascii="Times New Roman" w:eastAsiaTheme="minorHAnsi" w:hAnsi="Times New Roman" w:cs="Times New Roman"/>
          <w:lang w:bidi="en-US"/>
        </w:rPr>
        <w:t xml:space="preserve">, D. (1992) ‘Integrating theory and practice in psychological intervention with families of children with chronic illness’, in Akamatsu, T.J., Stephens, M.A., </w:t>
      </w:r>
      <w:proofErr w:type="spellStart"/>
      <w:r w:rsidRPr="00CC423A">
        <w:rPr>
          <w:rFonts w:ascii="Times New Roman" w:eastAsiaTheme="minorHAnsi" w:hAnsi="Times New Roman" w:cs="Times New Roman"/>
          <w:lang w:bidi="en-US"/>
        </w:rPr>
        <w:t>Hobfall</w:t>
      </w:r>
      <w:proofErr w:type="spellEnd"/>
      <w:r w:rsidRPr="00CC423A">
        <w:rPr>
          <w:rFonts w:ascii="Times New Roman" w:eastAsiaTheme="minorHAnsi" w:hAnsi="Times New Roman" w:cs="Times New Roman"/>
          <w:lang w:bidi="en-US"/>
        </w:rPr>
        <w:t xml:space="preserve">, S.E., and Crowther, J.H. (eds.) </w:t>
      </w:r>
      <w:r w:rsidRPr="00CC423A">
        <w:rPr>
          <w:rFonts w:ascii="Times New Roman" w:eastAsiaTheme="minorHAnsi" w:hAnsi="Times New Roman" w:cs="Times New Roman"/>
          <w:i/>
          <w:iCs/>
          <w:lang w:bidi="en-US"/>
        </w:rPr>
        <w:t>Family healthy psychology. Series in applied psychology: Social issues and questions</w:t>
      </w:r>
      <w:r w:rsidRPr="00CC423A">
        <w:rPr>
          <w:rFonts w:ascii="Times New Roman" w:eastAsiaTheme="minorHAnsi" w:hAnsi="Times New Roman" w:cs="Times New Roman"/>
          <w:lang w:bidi="en-US"/>
        </w:rPr>
        <w:t>. Washington, DC: Hemisphere, pp. 175–192.</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Dumont, L. (1986) </w:t>
      </w:r>
      <w:r w:rsidRPr="00CC423A">
        <w:rPr>
          <w:rFonts w:ascii="Times New Roman" w:eastAsiaTheme="minorHAnsi" w:hAnsi="Times New Roman" w:cs="Times New Roman"/>
          <w:i/>
          <w:iCs/>
          <w:lang w:bidi="en-US"/>
        </w:rPr>
        <w:t>Essays on individualism: Modern ideology in anthropological perspective</w:t>
      </w:r>
      <w:r w:rsidRPr="00CC423A">
        <w:rPr>
          <w:rFonts w:ascii="Times New Roman" w:eastAsiaTheme="minorHAnsi" w:hAnsi="Times New Roman" w:cs="Times New Roman"/>
          <w:lang w:bidi="en-US"/>
        </w:rPr>
        <w:t>. Chicago: University of Chicago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Durkheim, E. (2002) </w:t>
      </w:r>
      <w:r w:rsidRPr="00CC423A">
        <w:rPr>
          <w:rFonts w:ascii="Times New Roman" w:eastAsiaTheme="minorHAnsi" w:hAnsi="Times New Roman" w:cs="Times New Roman"/>
          <w:i/>
          <w:iCs/>
          <w:lang w:bidi="en-US"/>
        </w:rPr>
        <w:t>Suicide: a study in sociology</w:t>
      </w:r>
      <w:r w:rsidRPr="00CC423A">
        <w:rPr>
          <w:rFonts w:ascii="Times New Roman" w:eastAsiaTheme="minorHAnsi" w:hAnsi="Times New Roman" w:cs="Times New Roman"/>
          <w:lang w:bidi="en-US"/>
        </w:rPr>
        <w:t xml:space="preserve">. Edited by G. E Simpson. 2nd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Hoboken: Routledge.</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Durosinmi</w:t>
      </w:r>
      <w:proofErr w:type="spellEnd"/>
      <w:r w:rsidRPr="00CC423A">
        <w:rPr>
          <w:rFonts w:ascii="Times New Roman" w:eastAsiaTheme="minorHAnsi" w:hAnsi="Times New Roman" w:cs="Times New Roman"/>
          <w:lang w:bidi="en-US"/>
        </w:rPr>
        <w:t xml:space="preserve">, M.A., </w:t>
      </w:r>
      <w:proofErr w:type="spellStart"/>
      <w:r w:rsidRPr="00CC423A">
        <w:rPr>
          <w:rFonts w:ascii="Times New Roman" w:eastAsiaTheme="minorHAnsi" w:hAnsi="Times New Roman" w:cs="Times New Roman"/>
          <w:lang w:bidi="en-US"/>
        </w:rPr>
        <w:t>Odebiyi</w:t>
      </w:r>
      <w:proofErr w:type="spellEnd"/>
      <w:r w:rsidRPr="00CC423A">
        <w:rPr>
          <w:rFonts w:ascii="Times New Roman" w:eastAsiaTheme="minorHAnsi" w:hAnsi="Times New Roman" w:cs="Times New Roman"/>
          <w:lang w:bidi="en-US"/>
        </w:rPr>
        <w:t xml:space="preserve">, A.I., </w:t>
      </w:r>
      <w:proofErr w:type="spellStart"/>
      <w:r w:rsidRPr="00CC423A">
        <w:rPr>
          <w:rFonts w:ascii="Times New Roman" w:eastAsiaTheme="minorHAnsi" w:hAnsi="Times New Roman" w:cs="Times New Roman"/>
          <w:lang w:bidi="en-US"/>
        </w:rPr>
        <w:t>Adediran</w:t>
      </w:r>
      <w:proofErr w:type="spellEnd"/>
      <w:r w:rsidRPr="00CC423A">
        <w:rPr>
          <w:rFonts w:ascii="Times New Roman" w:eastAsiaTheme="minorHAnsi" w:hAnsi="Times New Roman" w:cs="Times New Roman"/>
          <w:lang w:bidi="en-US"/>
        </w:rPr>
        <w:t xml:space="preserve">, I.A., Akinola, </w:t>
      </w:r>
      <w:proofErr w:type="spellStart"/>
      <w:r w:rsidRPr="00CC423A">
        <w:rPr>
          <w:rFonts w:ascii="Times New Roman" w:eastAsiaTheme="minorHAnsi" w:hAnsi="Times New Roman" w:cs="Times New Roman"/>
          <w:lang w:bidi="en-US"/>
        </w:rPr>
        <w:t>N.O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Adegorioye</w:t>
      </w:r>
      <w:proofErr w:type="spellEnd"/>
      <w:r w:rsidRPr="00CC423A">
        <w:rPr>
          <w:rFonts w:ascii="Times New Roman" w:eastAsiaTheme="minorHAnsi" w:hAnsi="Times New Roman" w:cs="Times New Roman"/>
          <w:lang w:bidi="en-US"/>
        </w:rPr>
        <w:t xml:space="preserve">, D.E. and </w:t>
      </w:r>
      <w:proofErr w:type="spellStart"/>
      <w:r w:rsidRPr="00CC423A">
        <w:rPr>
          <w:rFonts w:ascii="Times New Roman" w:eastAsiaTheme="minorHAnsi" w:hAnsi="Times New Roman" w:cs="Times New Roman"/>
          <w:lang w:bidi="en-US"/>
        </w:rPr>
        <w:t>Okunade</w:t>
      </w:r>
      <w:proofErr w:type="spellEnd"/>
      <w:r w:rsidRPr="00CC423A">
        <w:rPr>
          <w:rFonts w:ascii="Times New Roman" w:eastAsiaTheme="minorHAnsi" w:hAnsi="Times New Roman" w:cs="Times New Roman"/>
          <w:lang w:bidi="en-US"/>
        </w:rPr>
        <w:t>, M.A. (1995) ‘Acceptability of prenatal diagnosis of sickle cell anaemia (</w:t>
      </w:r>
      <w:proofErr w:type="spellStart"/>
      <w:r w:rsidRPr="00CC423A">
        <w:rPr>
          <w:rFonts w:ascii="Times New Roman" w:eastAsiaTheme="minorHAnsi" w:hAnsi="Times New Roman" w:cs="Times New Roman"/>
          <w:lang w:bidi="en-US"/>
        </w:rPr>
        <w:t>SCA</w:t>
      </w:r>
      <w:proofErr w:type="spellEnd"/>
      <w:r w:rsidRPr="00CC423A">
        <w:rPr>
          <w:rFonts w:ascii="Times New Roman" w:eastAsiaTheme="minorHAnsi" w:hAnsi="Times New Roman" w:cs="Times New Roman"/>
          <w:lang w:bidi="en-US"/>
        </w:rPr>
        <w:t xml:space="preserve">) by female patients and parents of </w:t>
      </w:r>
      <w:proofErr w:type="spellStart"/>
      <w:r w:rsidRPr="00CC423A">
        <w:rPr>
          <w:rFonts w:ascii="Times New Roman" w:eastAsiaTheme="minorHAnsi" w:hAnsi="Times New Roman" w:cs="Times New Roman"/>
          <w:lang w:bidi="en-US"/>
        </w:rPr>
        <w:t>SCA</w:t>
      </w:r>
      <w:proofErr w:type="spellEnd"/>
      <w:r w:rsidRPr="00CC423A">
        <w:rPr>
          <w:rFonts w:ascii="Times New Roman" w:eastAsiaTheme="minorHAnsi" w:hAnsi="Times New Roman" w:cs="Times New Roman"/>
          <w:lang w:bidi="en-US"/>
        </w:rPr>
        <w:t xml:space="preserve"> patients in Nigeria’,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41(3), 433–436.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Durosinmi</w:t>
      </w:r>
      <w:proofErr w:type="spellEnd"/>
      <w:r w:rsidRPr="00CC423A">
        <w:rPr>
          <w:rFonts w:ascii="Times New Roman" w:eastAsiaTheme="minorHAnsi" w:hAnsi="Times New Roman" w:cs="Times New Roman"/>
          <w:lang w:bidi="en-US"/>
        </w:rPr>
        <w:t xml:space="preserve">, M.A., </w:t>
      </w:r>
      <w:proofErr w:type="spellStart"/>
      <w:r w:rsidRPr="00CC423A">
        <w:rPr>
          <w:rFonts w:ascii="Times New Roman" w:eastAsiaTheme="minorHAnsi" w:hAnsi="Times New Roman" w:cs="Times New Roman"/>
          <w:lang w:bidi="en-US"/>
        </w:rPr>
        <w:t>Odebiyi</w:t>
      </w:r>
      <w:proofErr w:type="spellEnd"/>
      <w:r w:rsidRPr="00CC423A">
        <w:rPr>
          <w:rFonts w:ascii="Times New Roman" w:eastAsiaTheme="minorHAnsi" w:hAnsi="Times New Roman" w:cs="Times New Roman"/>
          <w:lang w:bidi="en-US"/>
        </w:rPr>
        <w:t xml:space="preserve">, A.I., Akinola, </w:t>
      </w:r>
      <w:proofErr w:type="spellStart"/>
      <w:r w:rsidRPr="00CC423A">
        <w:rPr>
          <w:rFonts w:ascii="Times New Roman" w:eastAsiaTheme="minorHAnsi" w:hAnsi="Times New Roman" w:cs="Times New Roman"/>
          <w:lang w:bidi="en-US"/>
        </w:rPr>
        <w:t>N.O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Adediran</w:t>
      </w:r>
      <w:proofErr w:type="spellEnd"/>
      <w:r w:rsidRPr="00CC423A">
        <w:rPr>
          <w:rFonts w:ascii="Times New Roman" w:eastAsiaTheme="minorHAnsi" w:hAnsi="Times New Roman" w:cs="Times New Roman"/>
          <w:lang w:bidi="en-US"/>
        </w:rPr>
        <w:t xml:space="preserve">, L.A., </w:t>
      </w:r>
      <w:proofErr w:type="spellStart"/>
      <w:r w:rsidRPr="00CC423A">
        <w:rPr>
          <w:rFonts w:ascii="Times New Roman" w:eastAsiaTheme="minorHAnsi" w:hAnsi="Times New Roman" w:cs="Times New Roman"/>
          <w:lang w:bidi="en-US"/>
        </w:rPr>
        <w:t>Aken’Ova</w:t>
      </w:r>
      <w:proofErr w:type="spellEnd"/>
      <w:r w:rsidRPr="00CC423A">
        <w:rPr>
          <w:rFonts w:ascii="Times New Roman" w:eastAsiaTheme="minorHAnsi" w:hAnsi="Times New Roman" w:cs="Times New Roman"/>
          <w:lang w:bidi="en-US"/>
        </w:rPr>
        <w:t xml:space="preserve">, Y. and </w:t>
      </w:r>
      <w:proofErr w:type="spellStart"/>
      <w:r w:rsidRPr="00CC423A">
        <w:rPr>
          <w:rFonts w:ascii="Times New Roman" w:eastAsiaTheme="minorHAnsi" w:hAnsi="Times New Roman" w:cs="Times New Roman"/>
          <w:lang w:bidi="en-US"/>
        </w:rPr>
        <w:t>Okunade</w:t>
      </w:r>
      <w:proofErr w:type="spellEnd"/>
      <w:r w:rsidRPr="00CC423A">
        <w:rPr>
          <w:rFonts w:ascii="Times New Roman" w:eastAsiaTheme="minorHAnsi" w:hAnsi="Times New Roman" w:cs="Times New Roman"/>
          <w:lang w:bidi="en-US"/>
        </w:rPr>
        <w:t xml:space="preserve">, M.A. et al. (1997) ‘Acceptability of prenatal diagnosis of sickle cell anaemia by a sample of the Nigerian population’, </w:t>
      </w:r>
      <w:r w:rsidRPr="00CC423A">
        <w:rPr>
          <w:rFonts w:ascii="Times New Roman" w:eastAsiaTheme="minorHAnsi" w:hAnsi="Times New Roman" w:cs="Times New Roman"/>
          <w:i/>
          <w:iCs/>
          <w:lang w:bidi="en-US"/>
        </w:rPr>
        <w:t>African Journal of Medicine and Medical Science</w:t>
      </w:r>
      <w:r w:rsidRPr="00CC423A">
        <w:rPr>
          <w:rFonts w:ascii="Times New Roman" w:eastAsiaTheme="minorHAnsi" w:hAnsi="Times New Roman" w:cs="Times New Roman"/>
          <w:lang w:bidi="en-US"/>
        </w:rPr>
        <w:t>, 26(1-2), 55–58.</w:t>
      </w:r>
    </w:p>
    <w:p w:rsidR="00210D52" w:rsidRPr="00210D52" w:rsidRDefault="00210D52" w:rsidP="00210D52">
      <w:pPr>
        <w:rPr>
          <w:rFonts w:ascii="Times New Roman" w:eastAsiaTheme="minorHAnsi" w:hAnsi="Times New Roman" w:cs="Times New Roman"/>
          <w:lang w:bidi="en-US"/>
        </w:rPr>
      </w:pPr>
      <w:proofErr w:type="spellStart"/>
      <w:r w:rsidRPr="00210D52">
        <w:rPr>
          <w:rFonts w:ascii="Times New Roman" w:eastAsiaTheme="minorHAnsi" w:hAnsi="Times New Roman" w:cs="Times New Roman"/>
          <w:lang w:bidi="en-US"/>
        </w:rPr>
        <w:t>Durrant</w:t>
      </w:r>
      <w:proofErr w:type="spellEnd"/>
      <w:r w:rsidRPr="00210D52">
        <w:rPr>
          <w:rFonts w:ascii="Times New Roman" w:eastAsiaTheme="minorHAnsi" w:hAnsi="Times New Roman" w:cs="Times New Roman"/>
          <w:lang w:bidi="en-US"/>
        </w:rPr>
        <w:t xml:space="preserve">, G. B., Groves, R. M., </w:t>
      </w:r>
      <w:proofErr w:type="spellStart"/>
      <w:r w:rsidRPr="00210D52">
        <w:rPr>
          <w:rFonts w:ascii="Times New Roman" w:eastAsiaTheme="minorHAnsi" w:hAnsi="Times New Roman" w:cs="Times New Roman"/>
          <w:lang w:bidi="en-US"/>
        </w:rPr>
        <w:t>Staetsky</w:t>
      </w:r>
      <w:proofErr w:type="spellEnd"/>
      <w:r w:rsidRPr="00210D52">
        <w:rPr>
          <w:rFonts w:ascii="Times New Roman" w:eastAsiaTheme="minorHAnsi" w:hAnsi="Times New Roman" w:cs="Times New Roman"/>
          <w:lang w:bidi="en-US"/>
        </w:rPr>
        <w:t xml:space="preserve">, L., and Steele, F., (2010). Effects of interviewer attitudes and </w:t>
      </w:r>
      <w:proofErr w:type="spellStart"/>
      <w:r w:rsidRPr="00210D52">
        <w:rPr>
          <w:rFonts w:ascii="Times New Roman" w:eastAsiaTheme="minorHAnsi" w:hAnsi="Times New Roman" w:cs="Times New Roman"/>
          <w:lang w:bidi="en-US"/>
        </w:rPr>
        <w:t>behaviors</w:t>
      </w:r>
      <w:proofErr w:type="spellEnd"/>
      <w:r w:rsidRPr="00210D52">
        <w:rPr>
          <w:rFonts w:ascii="Times New Roman" w:eastAsiaTheme="minorHAnsi" w:hAnsi="Times New Roman" w:cs="Times New Roman"/>
          <w:lang w:bidi="en-US"/>
        </w:rPr>
        <w:t xml:space="preserve"> on refusal in household surveys. </w:t>
      </w:r>
      <w:r w:rsidRPr="00210D52">
        <w:rPr>
          <w:rFonts w:ascii="Times New Roman" w:eastAsiaTheme="minorHAnsi" w:hAnsi="Times New Roman" w:cs="Times New Roman"/>
          <w:i/>
          <w:iCs/>
          <w:lang w:bidi="en-US"/>
        </w:rPr>
        <w:t>Public Opinion Quarterly, 74(1), 1– 36</w:t>
      </w:r>
      <w:r w:rsidRPr="00210D52">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Dyer, </w:t>
      </w:r>
      <w:proofErr w:type="spellStart"/>
      <w:r w:rsidRPr="00CC423A">
        <w:rPr>
          <w:rFonts w:ascii="Times New Roman" w:eastAsiaTheme="minorHAnsi" w:hAnsi="Times New Roman" w:cs="Times New Roman"/>
          <w:lang w:bidi="en-US"/>
        </w:rPr>
        <w:t>S.J</w:t>
      </w:r>
      <w:proofErr w:type="spellEnd"/>
      <w:r w:rsidRPr="00CC423A">
        <w:rPr>
          <w:rFonts w:ascii="Times New Roman" w:eastAsiaTheme="minorHAnsi" w:hAnsi="Times New Roman" w:cs="Times New Roman"/>
          <w:lang w:bidi="en-US"/>
        </w:rPr>
        <w:t xml:space="preserve">. (2007) ‘The value of children in African countries – insights from studies on infertility’, </w:t>
      </w:r>
      <w:r w:rsidRPr="00CC423A">
        <w:rPr>
          <w:rFonts w:ascii="Times New Roman" w:eastAsiaTheme="minorHAnsi" w:hAnsi="Times New Roman" w:cs="Times New Roman"/>
          <w:i/>
          <w:iCs/>
          <w:lang w:bidi="en-US"/>
        </w:rPr>
        <w:t xml:space="preserve">Journal of Psychosomatic Obstetrics &amp; </w:t>
      </w:r>
      <w:proofErr w:type="spellStart"/>
      <w:r w:rsidRPr="00CC423A">
        <w:rPr>
          <w:rFonts w:ascii="Times New Roman" w:eastAsiaTheme="minorHAnsi" w:hAnsi="Times New Roman" w:cs="Times New Roman"/>
          <w:i/>
          <w:iCs/>
          <w:lang w:bidi="en-US"/>
        </w:rPr>
        <w:t>Gynecology</w:t>
      </w:r>
      <w:proofErr w:type="spellEnd"/>
      <w:r w:rsidRPr="00CC423A">
        <w:rPr>
          <w:rFonts w:ascii="Times New Roman" w:eastAsiaTheme="minorHAnsi" w:hAnsi="Times New Roman" w:cs="Times New Roman"/>
          <w:lang w:bidi="en-US"/>
        </w:rPr>
        <w:t xml:space="preserve">, 28(2), 69–77.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Dyson, </w:t>
      </w:r>
      <w:proofErr w:type="spellStart"/>
      <w:r w:rsidRPr="00CC423A">
        <w:rPr>
          <w:rFonts w:ascii="Times New Roman" w:eastAsiaTheme="minorHAnsi" w:hAnsi="Times New Roman" w:cs="Times New Roman"/>
          <w:lang w:bidi="en-US"/>
        </w:rPr>
        <w:t>S.</w:t>
      </w:r>
      <w:r w:rsidR="00210D52">
        <w:rPr>
          <w:rFonts w:ascii="Times New Roman" w:eastAsiaTheme="minorHAnsi" w:hAnsi="Times New Roman" w:cs="Times New Roman"/>
          <w:lang w:bidi="en-US"/>
        </w:rPr>
        <w:t>M</w:t>
      </w:r>
      <w:proofErr w:type="spellEnd"/>
      <w:r w:rsidR="00210D52">
        <w:rPr>
          <w:rFonts w:ascii="Times New Roman" w:eastAsiaTheme="minorHAnsi" w:hAnsi="Times New Roman" w:cs="Times New Roman"/>
          <w:lang w:bidi="en-US"/>
        </w:rPr>
        <w:t>.</w:t>
      </w:r>
      <w:r w:rsidRPr="00CC423A">
        <w:rPr>
          <w:rFonts w:ascii="Times New Roman" w:eastAsiaTheme="minorHAnsi" w:hAnsi="Times New Roman" w:cs="Times New Roman"/>
          <w:lang w:bidi="en-US"/>
        </w:rPr>
        <w:t xml:space="preserve"> (1999) ‘Genetic screening and ethnic minorities’, </w:t>
      </w:r>
      <w:r w:rsidRPr="00CC423A">
        <w:rPr>
          <w:rFonts w:ascii="Times New Roman" w:eastAsiaTheme="minorHAnsi" w:hAnsi="Times New Roman" w:cs="Times New Roman"/>
          <w:i/>
          <w:iCs/>
          <w:lang w:bidi="en-US"/>
        </w:rPr>
        <w:t>Critical Social Policy</w:t>
      </w:r>
      <w:r w:rsidRPr="00CC423A">
        <w:rPr>
          <w:rFonts w:ascii="Times New Roman" w:eastAsiaTheme="minorHAnsi" w:hAnsi="Times New Roman" w:cs="Times New Roman"/>
          <w:lang w:bidi="en-US"/>
        </w:rPr>
        <w:t xml:space="preserve">, 19(2), 195–215.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Dyson,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xml:space="preserve">. (2005) </w:t>
      </w:r>
      <w:r w:rsidRPr="00CC423A">
        <w:rPr>
          <w:rFonts w:ascii="Times New Roman" w:eastAsiaTheme="minorHAnsi" w:hAnsi="Times New Roman" w:cs="Times New Roman"/>
          <w:i/>
          <w:iCs/>
          <w:lang w:bidi="en-US"/>
        </w:rPr>
        <w:t>Ethnicity and screening for sickle cell / Thalassaemia: Lessons for practice from the voices of experience</w:t>
      </w:r>
      <w:r w:rsidRPr="00CC423A">
        <w:rPr>
          <w:rFonts w:ascii="Times New Roman" w:eastAsiaTheme="minorHAnsi" w:hAnsi="Times New Roman" w:cs="Times New Roman"/>
          <w:lang w:bidi="en-US"/>
        </w:rPr>
        <w:t>. Edinburgh: Elsevier Churchill Livingstone.</w:t>
      </w:r>
    </w:p>
    <w:p w:rsidR="00210D52" w:rsidRPr="00210D52" w:rsidRDefault="00210D52" w:rsidP="00210D52">
      <w:pPr>
        <w:rPr>
          <w:rFonts w:ascii="Times New Roman" w:eastAsiaTheme="minorHAnsi" w:hAnsi="Times New Roman" w:cs="Times New Roman"/>
          <w:lang w:bidi="en-US"/>
        </w:rPr>
      </w:pPr>
      <w:r w:rsidRPr="00210D52">
        <w:rPr>
          <w:rFonts w:ascii="Times New Roman" w:eastAsiaTheme="minorHAnsi" w:hAnsi="Times New Roman" w:cs="Times New Roman"/>
          <w:lang w:bidi="en-US"/>
        </w:rPr>
        <w:t xml:space="preserve">Dyson, S. M. (2019). </w:t>
      </w:r>
      <w:r w:rsidRPr="00210D52">
        <w:rPr>
          <w:rFonts w:ascii="Times New Roman" w:eastAsiaTheme="minorHAnsi" w:hAnsi="Times New Roman" w:cs="Times New Roman"/>
          <w:i/>
          <w:iCs/>
          <w:lang w:bidi="en-US"/>
        </w:rPr>
        <w:t>Sickle Cell and the Social Sciences</w:t>
      </w:r>
      <w:r w:rsidRPr="00210D52">
        <w:rPr>
          <w:rFonts w:ascii="Times New Roman" w:eastAsiaTheme="minorHAnsi" w:hAnsi="Times New Roman" w:cs="Times New Roman"/>
          <w:lang w:bidi="en-US"/>
        </w:rPr>
        <w:t>, London: Routledge.</w:t>
      </w:r>
    </w:p>
    <w:p w:rsidR="00C715B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Dyson,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xml:space="preserve">. and Atkin, K. (2011) ‘Sickle cell and thalassaemia: Global public health issues come of age’, </w:t>
      </w:r>
      <w:r w:rsidRPr="00CC423A">
        <w:rPr>
          <w:rFonts w:ascii="Times New Roman" w:eastAsiaTheme="minorHAnsi" w:hAnsi="Times New Roman" w:cs="Times New Roman"/>
          <w:i/>
          <w:iCs/>
          <w:lang w:bidi="en-US"/>
        </w:rPr>
        <w:t>Ethnicity &amp; Health</w:t>
      </w:r>
      <w:r w:rsidRPr="00CC423A">
        <w:rPr>
          <w:rFonts w:ascii="Times New Roman" w:eastAsiaTheme="minorHAnsi" w:hAnsi="Times New Roman" w:cs="Times New Roman"/>
          <w:lang w:bidi="en-US"/>
        </w:rPr>
        <w:t xml:space="preserve">, 16(4-5), 299–311. </w:t>
      </w:r>
    </w:p>
    <w:p w:rsidR="00981ED9" w:rsidRPr="00981ED9" w:rsidRDefault="00981ED9" w:rsidP="00981ED9">
      <w:pPr>
        <w:rPr>
          <w:rFonts w:ascii="Times New Roman" w:eastAsiaTheme="minorHAnsi" w:hAnsi="Times New Roman" w:cs="Times New Roman"/>
          <w:lang w:bidi="en-US"/>
        </w:rPr>
      </w:pPr>
      <w:r w:rsidRPr="00981ED9">
        <w:rPr>
          <w:rFonts w:ascii="Times New Roman" w:eastAsiaTheme="minorHAnsi" w:hAnsi="Times New Roman" w:cs="Times New Roman"/>
          <w:lang w:bidi="en-US"/>
        </w:rPr>
        <w:t xml:space="preserve">Dyson, </w:t>
      </w:r>
      <w:proofErr w:type="spellStart"/>
      <w:r w:rsidRPr="00981ED9">
        <w:rPr>
          <w:rFonts w:ascii="Times New Roman" w:eastAsiaTheme="minorHAnsi" w:hAnsi="Times New Roman" w:cs="Times New Roman"/>
          <w:lang w:bidi="en-US"/>
        </w:rPr>
        <w:t>S.M</w:t>
      </w:r>
      <w:proofErr w:type="spellEnd"/>
      <w:r w:rsidRPr="00981ED9">
        <w:rPr>
          <w:rFonts w:ascii="Times New Roman" w:eastAsiaTheme="minorHAnsi" w:hAnsi="Times New Roman" w:cs="Times New Roman"/>
          <w:lang w:bidi="en-US"/>
        </w:rPr>
        <w:t xml:space="preserve">., Atkin, K., Culley, L. and Dyson, S.E. (2014). ‘Critical realism, agency, and sickle cell: case studies of young people with sickle cell disorder at school’, </w:t>
      </w:r>
      <w:r w:rsidRPr="00981ED9">
        <w:rPr>
          <w:rFonts w:ascii="Times New Roman" w:eastAsiaTheme="minorHAnsi" w:hAnsi="Times New Roman" w:cs="Times New Roman"/>
          <w:i/>
          <w:lang w:bidi="en-US"/>
        </w:rPr>
        <w:t>Ethnic and Racial Studies</w:t>
      </w:r>
      <w:r w:rsidRPr="00981ED9">
        <w:rPr>
          <w:rFonts w:ascii="Times New Roman" w:eastAsiaTheme="minorHAnsi" w:hAnsi="Times New Roman" w:cs="Times New Roman"/>
          <w:lang w:bidi="en-US"/>
        </w:rPr>
        <w:t>, 37(13), 2379- 2398.</w:t>
      </w:r>
    </w:p>
    <w:p w:rsidR="00981ED9" w:rsidRPr="00981ED9" w:rsidRDefault="00981ED9" w:rsidP="00981ED9">
      <w:pPr>
        <w:spacing w:line="259" w:lineRule="auto"/>
        <w:rPr>
          <w:rFonts w:ascii="Times New Roman" w:eastAsia="Calibri" w:hAnsi="Times New Roman" w:cs="Times New Roman"/>
        </w:rPr>
      </w:pPr>
      <w:r w:rsidRPr="00981ED9">
        <w:rPr>
          <w:rFonts w:ascii="Times New Roman" w:eastAsia="Calibri" w:hAnsi="Times New Roman" w:cs="Times New Roman"/>
        </w:rPr>
        <w:t xml:space="preserve">Dyson, </w:t>
      </w:r>
      <w:proofErr w:type="spellStart"/>
      <w:r w:rsidRPr="00981ED9">
        <w:rPr>
          <w:rFonts w:ascii="Times New Roman" w:eastAsia="Calibri" w:hAnsi="Times New Roman" w:cs="Times New Roman"/>
        </w:rPr>
        <w:t>S.M</w:t>
      </w:r>
      <w:proofErr w:type="spellEnd"/>
      <w:r w:rsidRPr="00981ED9">
        <w:rPr>
          <w:rFonts w:ascii="Times New Roman" w:eastAsia="Calibri" w:hAnsi="Times New Roman" w:cs="Times New Roman"/>
        </w:rPr>
        <w:t xml:space="preserve">., Atkin, K., Culley, L.A., Dyson, S.E., and Evans, H. (2011) ‘Sickle cell, habitual </w:t>
      </w:r>
      <w:proofErr w:type="spellStart"/>
      <w:r w:rsidRPr="00981ED9">
        <w:rPr>
          <w:rFonts w:ascii="Times New Roman" w:eastAsia="Calibri" w:hAnsi="Times New Roman" w:cs="Times New Roman"/>
        </w:rPr>
        <w:t>dys</w:t>
      </w:r>
      <w:proofErr w:type="spellEnd"/>
      <w:r w:rsidRPr="00981ED9">
        <w:rPr>
          <w:rFonts w:ascii="Times New Roman" w:eastAsia="Calibri" w:hAnsi="Times New Roman" w:cs="Times New Roman"/>
        </w:rPr>
        <w:t xml:space="preserve">-positions and fragile dispositions: young people with sickle cell at school’ </w:t>
      </w:r>
      <w:r w:rsidRPr="00981ED9">
        <w:rPr>
          <w:rFonts w:ascii="Times New Roman" w:eastAsia="Calibri" w:hAnsi="Times New Roman" w:cs="Times New Roman"/>
          <w:i/>
        </w:rPr>
        <w:t>Sociology of Health and Illness</w:t>
      </w:r>
      <w:r w:rsidRPr="00981ED9">
        <w:rPr>
          <w:rFonts w:ascii="Times New Roman" w:eastAsia="Calibri" w:hAnsi="Times New Roman" w:cs="Times New Roman"/>
        </w:rPr>
        <w:t>, 33(3), 465-83.</w:t>
      </w:r>
    </w:p>
    <w:p w:rsidR="00210D52" w:rsidRPr="00210D52" w:rsidRDefault="00210D52" w:rsidP="00210D52">
      <w:pPr>
        <w:rPr>
          <w:rFonts w:ascii="Times New Roman" w:eastAsiaTheme="minorHAnsi" w:hAnsi="Times New Roman" w:cs="Times New Roman"/>
          <w:lang w:bidi="en-US"/>
        </w:rPr>
      </w:pPr>
      <w:r w:rsidRPr="00210D52">
        <w:rPr>
          <w:rFonts w:ascii="Times New Roman" w:eastAsiaTheme="minorHAnsi" w:hAnsi="Times New Roman" w:cs="Times New Roman"/>
          <w:lang w:bidi="en-US"/>
        </w:rPr>
        <w:t xml:space="preserve">Dyson, S. and </w:t>
      </w:r>
      <w:proofErr w:type="spellStart"/>
      <w:r w:rsidRPr="00210D52">
        <w:rPr>
          <w:rFonts w:ascii="Times New Roman" w:eastAsiaTheme="minorHAnsi" w:hAnsi="Times New Roman" w:cs="Times New Roman"/>
          <w:lang w:bidi="en-US"/>
        </w:rPr>
        <w:t>Berghs</w:t>
      </w:r>
      <w:proofErr w:type="spellEnd"/>
      <w:r w:rsidRPr="00210D52">
        <w:rPr>
          <w:rFonts w:ascii="Times New Roman" w:eastAsiaTheme="minorHAnsi" w:hAnsi="Times New Roman" w:cs="Times New Roman"/>
          <w:lang w:bidi="en-US"/>
        </w:rPr>
        <w:t xml:space="preserve">, M. (2019) </w:t>
      </w:r>
      <w:r w:rsidRPr="00210D52">
        <w:rPr>
          <w:rFonts w:ascii="Times New Roman" w:eastAsiaTheme="minorHAnsi" w:hAnsi="Times New Roman" w:cs="Times New Roman"/>
          <w:i/>
          <w:lang w:bidi="en-US"/>
        </w:rPr>
        <w:t>Ethnicity, disability, and chronic illness</w:t>
      </w:r>
      <w:r w:rsidRPr="00210D52">
        <w:rPr>
          <w:rFonts w:ascii="Times New Roman" w:eastAsiaTheme="minorHAnsi" w:hAnsi="Times New Roman" w:cs="Times New Roman"/>
          <w:lang w:bidi="en-US"/>
        </w:rPr>
        <w:t xml:space="preserve"> in </w:t>
      </w:r>
      <w:proofErr w:type="spellStart"/>
      <w:r w:rsidRPr="00210D52">
        <w:rPr>
          <w:rFonts w:ascii="Times New Roman" w:eastAsiaTheme="minorHAnsi" w:hAnsi="Times New Roman" w:cs="Times New Roman"/>
          <w:lang w:bidi="en-US"/>
        </w:rPr>
        <w:t>Chattoo</w:t>
      </w:r>
      <w:proofErr w:type="spellEnd"/>
      <w:r w:rsidRPr="00210D52">
        <w:rPr>
          <w:rFonts w:ascii="Times New Roman" w:eastAsiaTheme="minorHAnsi" w:hAnsi="Times New Roman" w:cs="Times New Roman"/>
          <w:lang w:bidi="en-US"/>
        </w:rPr>
        <w:t xml:space="preserve">, S, Atkin, K, Craig, G. and Flynn, R (eds) </w:t>
      </w:r>
      <w:r w:rsidRPr="00210D52">
        <w:rPr>
          <w:rFonts w:ascii="Times New Roman" w:eastAsiaTheme="minorHAnsi" w:hAnsi="Times New Roman" w:cs="Times New Roman"/>
          <w:i/>
          <w:lang w:bidi="en-US"/>
        </w:rPr>
        <w:t>Understanding Race and Ethnicity</w:t>
      </w:r>
      <w:r w:rsidRPr="00210D52">
        <w:rPr>
          <w:rFonts w:ascii="Times New Roman" w:eastAsiaTheme="minorHAnsi" w:hAnsi="Times New Roman" w:cs="Times New Roman"/>
          <w:lang w:bidi="en-US"/>
        </w:rPr>
        <w:t>, Bristol: Bristol University Press</w:t>
      </w:r>
      <w:r>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Ebrahim, S.H., Khoja, </w:t>
      </w:r>
      <w:proofErr w:type="spellStart"/>
      <w:r w:rsidRPr="00CC423A">
        <w:rPr>
          <w:rFonts w:ascii="Times New Roman" w:eastAsiaTheme="minorHAnsi" w:hAnsi="Times New Roman" w:cs="Times New Roman"/>
          <w:lang w:bidi="en-US"/>
        </w:rPr>
        <w:t>T.A.M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Elachola</w:t>
      </w:r>
      <w:proofErr w:type="spellEnd"/>
      <w:r w:rsidRPr="00CC423A">
        <w:rPr>
          <w:rFonts w:ascii="Times New Roman" w:eastAsiaTheme="minorHAnsi" w:hAnsi="Times New Roman" w:cs="Times New Roman"/>
          <w:lang w:bidi="en-US"/>
        </w:rPr>
        <w:t xml:space="preserve">, H., </w:t>
      </w:r>
      <w:proofErr w:type="spellStart"/>
      <w:r w:rsidRPr="00CC423A">
        <w:rPr>
          <w:rFonts w:ascii="Times New Roman" w:eastAsiaTheme="minorHAnsi" w:hAnsi="Times New Roman" w:cs="Times New Roman"/>
          <w:lang w:bidi="en-US"/>
        </w:rPr>
        <w:t>Atrash</w:t>
      </w:r>
      <w:proofErr w:type="spellEnd"/>
      <w:r w:rsidRPr="00CC423A">
        <w:rPr>
          <w:rFonts w:ascii="Times New Roman" w:eastAsiaTheme="minorHAnsi" w:hAnsi="Times New Roman" w:cs="Times New Roman"/>
          <w:lang w:bidi="en-US"/>
        </w:rPr>
        <w:t xml:space="preserve">, H.K., </w:t>
      </w:r>
      <w:proofErr w:type="spellStart"/>
      <w:r w:rsidRPr="00CC423A">
        <w:rPr>
          <w:rFonts w:ascii="Times New Roman" w:eastAsiaTheme="minorHAnsi" w:hAnsi="Times New Roman" w:cs="Times New Roman"/>
          <w:lang w:bidi="en-US"/>
        </w:rPr>
        <w:t>Memish</w:t>
      </w:r>
      <w:proofErr w:type="spellEnd"/>
      <w:r w:rsidRPr="00CC423A">
        <w:rPr>
          <w:rFonts w:ascii="Times New Roman" w:eastAsiaTheme="minorHAnsi" w:hAnsi="Times New Roman" w:cs="Times New Roman"/>
          <w:lang w:bidi="en-US"/>
        </w:rPr>
        <w:t xml:space="preserve">, Z. and Johnson, A. (2010) ‘Children who come and go’, </w:t>
      </w:r>
      <w:r w:rsidRPr="00CC423A">
        <w:rPr>
          <w:rFonts w:ascii="Times New Roman" w:eastAsiaTheme="minorHAnsi" w:hAnsi="Times New Roman" w:cs="Times New Roman"/>
          <w:i/>
          <w:iCs/>
          <w:lang w:bidi="en-US"/>
        </w:rPr>
        <w:t>American Journal of Preventive Medicine</w:t>
      </w:r>
      <w:r w:rsidRPr="00CC423A">
        <w:rPr>
          <w:rFonts w:ascii="Times New Roman" w:eastAsiaTheme="minorHAnsi" w:hAnsi="Times New Roman" w:cs="Times New Roman"/>
          <w:lang w:bidi="en-US"/>
        </w:rPr>
        <w:t xml:space="preserve">, 38(4), S568–S570.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Edington, G.M. and Lehmann, H. (1955) ‘Expression of the sickle-cell gene in Africa’,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1(4925), 1308–1311.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Eguavoen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A.N.T</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Odiagbe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S.O</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Obetoh</w:t>
      </w:r>
      <w:proofErr w:type="spellEnd"/>
      <w:r w:rsidRPr="00CC423A">
        <w:rPr>
          <w:rFonts w:ascii="Times New Roman" w:eastAsiaTheme="minorHAnsi" w:hAnsi="Times New Roman" w:cs="Times New Roman"/>
          <w:lang w:bidi="en-US"/>
        </w:rPr>
        <w:t xml:space="preserve">, G.I. (2007) ‘The status of women, sex preference, decision making and fertility control in </w:t>
      </w:r>
      <w:proofErr w:type="spellStart"/>
      <w:r w:rsidRPr="00CC423A">
        <w:rPr>
          <w:rFonts w:ascii="Times New Roman" w:eastAsiaTheme="minorHAnsi" w:hAnsi="Times New Roman" w:cs="Times New Roman"/>
          <w:lang w:bidi="en-US"/>
        </w:rPr>
        <w:t>Ekpoma</w:t>
      </w:r>
      <w:proofErr w:type="spellEnd"/>
      <w:r w:rsidRPr="00CC423A">
        <w:rPr>
          <w:rFonts w:ascii="Times New Roman" w:eastAsiaTheme="minorHAnsi" w:hAnsi="Times New Roman" w:cs="Times New Roman"/>
          <w:lang w:bidi="en-US"/>
        </w:rPr>
        <w:t xml:space="preserve"> community of Nigeria’, </w:t>
      </w:r>
      <w:r w:rsidRPr="00CC423A">
        <w:rPr>
          <w:rFonts w:ascii="Times New Roman" w:eastAsiaTheme="minorHAnsi" w:hAnsi="Times New Roman" w:cs="Times New Roman"/>
          <w:i/>
          <w:iCs/>
          <w:lang w:bidi="en-US"/>
        </w:rPr>
        <w:t>Journal of Social Science</w:t>
      </w:r>
      <w:r w:rsidRPr="00CC423A">
        <w:rPr>
          <w:rFonts w:ascii="Times New Roman" w:eastAsiaTheme="minorHAnsi" w:hAnsi="Times New Roman" w:cs="Times New Roman"/>
          <w:lang w:bidi="en-US"/>
        </w:rPr>
        <w:t>, 15(1), 43–49.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Eisner, E.W. (1991) </w:t>
      </w:r>
      <w:r w:rsidRPr="00CC423A">
        <w:rPr>
          <w:rFonts w:ascii="Times New Roman" w:eastAsiaTheme="minorHAnsi" w:hAnsi="Times New Roman" w:cs="Times New Roman"/>
          <w:i/>
          <w:iCs/>
          <w:lang w:bidi="en-US"/>
        </w:rPr>
        <w:t>The enlightened eye: Qualitative inquiry and the enhancement of educational practice</w:t>
      </w:r>
      <w:r w:rsidRPr="00CC423A">
        <w:rPr>
          <w:rFonts w:ascii="Times New Roman" w:eastAsiaTheme="minorHAnsi" w:hAnsi="Times New Roman" w:cs="Times New Roman"/>
          <w:lang w:bidi="en-US"/>
        </w:rPr>
        <w:t>. New York: Macmillan.</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Ekwochi</w:t>
      </w:r>
      <w:proofErr w:type="spellEnd"/>
      <w:r w:rsidRPr="00CC423A">
        <w:rPr>
          <w:rFonts w:ascii="Times New Roman" w:eastAsiaTheme="minorHAnsi" w:hAnsi="Times New Roman" w:cs="Times New Roman"/>
          <w:lang w:bidi="en-US"/>
        </w:rPr>
        <w:t xml:space="preserve">, U., </w:t>
      </w:r>
      <w:proofErr w:type="spellStart"/>
      <w:r w:rsidRPr="00CC423A">
        <w:rPr>
          <w:rFonts w:ascii="Times New Roman" w:eastAsiaTheme="minorHAnsi" w:hAnsi="Times New Roman" w:cs="Times New Roman"/>
          <w:lang w:bidi="en-US"/>
        </w:rPr>
        <w:t>Osuorah</w:t>
      </w:r>
      <w:proofErr w:type="spellEnd"/>
      <w:r w:rsidRPr="00CC423A">
        <w:rPr>
          <w:rFonts w:ascii="Times New Roman" w:eastAsiaTheme="minorHAnsi" w:hAnsi="Times New Roman" w:cs="Times New Roman"/>
          <w:lang w:bidi="en-US"/>
        </w:rPr>
        <w:t xml:space="preserve">, D.C., </w:t>
      </w:r>
      <w:proofErr w:type="spellStart"/>
      <w:r w:rsidRPr="00CC423A">
        <w:rPr>
          <w:rFonts w:ascii="Times New Roman" w:eastAsiaTheme="minorHAnsi" w:hAnsi="Times New Roman" w:cs="Times New Roman"/>
          <w:lang w:bidi="en-US"/>
        </w:rPr>
        <w:t>Ndu</w:t>
      </w:r>
      <w:proofErr w:type="spellEnd"/>
      <w:r w:rsidRPr="00CC423A">
        <w:rPr>
          <w:rFonts w:ascii="Times New Roman" w:eastAsiaTheme="minorHAnsi" w:hAnsi="Times New Roman" w:cs="Times New Roman"/>
          <w:lang w:bidi="en-US"/>
        </w:rPr>
        <w:t xml:space="preserve">, I.K., </w:t>
      </w:r>
      <w:proofErr w:type="spellStart"/>
      <w:r w:rsidRPr="00CC423A">
        <w:rPr>
          <w:rFonts w:ascii="Times New Roman" w:eastAsiaTheme="minorHAnsi" w:hAnsi="Times New Roman" w:cs="Times New Roman"/>
          <w:lang w:bidi="en-US"/>
        </w:rPr>
        <w:t>Ezenwosu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Nwokoye</w:t>
      </w:r>
      <w:proofErr w:type="spellEnd"/>
      <w:r w:rsidRPr="00CC423A">
        <w:rPr>
          <w:rFonts w:ascii="Times New Roman" w:eastAsiaTheme="minorHAnsi" w:hAnsi="Times New Roman" w:cs="Times New Roman"/>
          <w:lang w:bidi="en-US"/>
        </w:rPr>
        <w:t xml:space="preserve">, I.C., </w:t>
      </w:r>
      <w:proofErr w:type="spellStart"/>
      <w:r w:rsidRPr="00CC423A">
        <w:rPr>
          <w:rFonts w:ascii="Times New Roman" w:eastAsiaTheme="minorHAnsi" w:hAnsi="Times New Roman" w:cs="Times New Roman"/>
          <w:lang w:bidi="en-US"/>
        </w:rPr>
        <w:t>Amadi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O.F</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Odetunde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I.O</w:t>
      </w:r>
      <w:proofErr w:type="spellEnd"/>
      <w:r w:rsidRPr="00CC423A">
        <w:rPr>
          <w:rFonts w:ascii="Times New Roman" w:eastAsiaTheme="minorHAnsi" w:hAnsi="Times New Roman" w:cs="Times New Roman"/>
          <w:lang w:bidi="en-US"/>
        </w:rPr>
        <w:t xml:space="preserve">. (2014) ‘Out-of-pocket cost of managing sick </w:t>
      </w:r>
      <w:proofErr w:type="spellStart"/>
      <w:r w:rsidRPr="00CC423A">
        <w:rPr>
          <w:rFonts w:ascii="Times New Roman" w:eastAsiaTheme="minorHAnsi" w:hAnsi="Times New Roman" w:cs="Times New Roman"/>
          <w:lang w:bidi="en-US"/>
        </w:rPr>
        <w:t>newborns</w:t>
      </w:r>
      <w:proofErr w:type="spellEnd"/>
      <w:r w:rsidRPr="00CC423A">
        <w:rPr>
          <w:rFonts w:ascii="Times New Roman" w:eastAsiaTheme="minorHAnsi" w:hAnsi="Times New Roman" w:cs="Times New Roman"/>
          <w:lang w:bidi="en-US"/>
        </w:rPr>
        <w:t xml:space="preserve"> in Enugu, southeast Nigeria’, </w:t>
      </w:r>
      <w:proofErr w:type="spellStart"/>
      <w:r w:rsidRPr="00CC423A">
        <w:rPr>
          <w:rFonts w:ascii="Times New Roman" w:eastAsiaTheme="minorHAnsi" w:hAnsi="Times New Roman" w:cs="Times New Roman"/>
          <w:i/>
          <w:iCs/>
          <w:lang w:bidi="en-US"/>
        </w:rPr>
        <w:t>ClinicoEconomics</w:t>
      </w:r>
      <w:proofErr w:type="spellEnd"/>
      <w:r w:rsidRPr="00CC423A">
        <w:rPr>
          <w:rFonts w:ascii="Times New Roman" w:eastAsiaTheme="minorHAnsi" w:hAnsi="Times New Roman" w:cs="Times New Roman"/>
          <w:i/>
          <w:iCs/>
          <w:lang w:bidi="en-US"/>
        </w:rPr>
        <w:t xml:space="preserve"> and Outcomes Research</w:t>
      </w:r>
      <w:r w:rsidRPr="00CC423A">
        <w:rPr>
          <w:rFonts w:ascii="Times New Roman" w:eastAsiaTheme="minorHAnsi" w:hAnsi="Times New Roman" w:cs="Times New Roman"/>
          <w:lang w:bidi="en-US"/>
        </w:rPr>
        <w:t xml:space="preserve">, 6, 29–35.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El-</w:t>
      </w:r>
      <w:proofErr w:type="spellStart"/>
      <w:r w:rsidRPr="00CC423A">
        <w:rPr>
          <w:rFonts w:ascii="Times New Roman" w:eastAsiaTheme="minorHAnsi" w:hAnsi="Times New Roman" w:cs="Times New Roman"/>
          <w:lang w:bidi="en-US"/>
        </w:rPr>
        <w:t>Hazmi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M.A.F</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Warsy</w:t>
      </w:r>
      <w:proofErr w:type="spellEnd"/>
      <w:r w:rsidRPr="00CC423A">
        <w:rPr>
          <w:rFonts w:ascii="Times New Roman" w:eastAsiaTheme="minorHAnsi" w:hAnsi="Times New Roman" w:cs="Times New Roman"/>
          <w:lang w:bidi="en-US"/>
        </w:rPr>
        <w:t>, A.S., Al-</w:t>
      </w:r>
      <w:proofErr w:type="spellStart"/>
      <w:r w:rsidRPr="00CC423A">
        <w:rPr>
          <w:rFonts w:ascii="Times New Roman" w:eastAsiaTheme="minorHAnsi" w:hAnsi="Times New Roman" w:cs="Times New Roman"/>
          <w:lang w:bidi="en-US"/>
        </w:rPr>
        <w:t>Momen</w:t>
      </w:r>
      <w:proofErr w:type="spellEnd"/>
      <w:r w:rsidRPr="00CC423A">
        <w:rPr>
          <w:rFonts w:ascii="Times New Roman" w:eastAsiaTheme="minorHAnsi" w:hAnsi="Times New Roman" w:cs="Times New Roman"/>
          <w:lang w:bidi="en-US"/>
        </w:rPr>
        <w:t xml:space="preserve">, A. and </w:t>
      </w:r>
      <w:proofErr w:type="spellStart"/>
      <w:r w:rsidRPr="00CC423A">
        <w:rPr>
          <w:rFonts w:ascii="Times New Roman" w:eastAsiaTheme="minorHAnsi" w:hAnsi="Times New Roman" w:cs="Times New Roman"/>
          <w:lang w:bidi="en-US"/>
        </w:rPr>
        <w:t>Harakati</w:t>
      </w:r>
      <w:proofErr w:type="spellEnd"/>
      <w:r w:rsidRPr="00CC423A">
        <w:rPr>
          <w:rFonts w:ascii="Times New Roman" w:eastAsiaTheme="minorHAnsi" w:hAnsi="Times New Roman" w:cs="Times New Roman"/>
          <w:lang w:bidi="en-US"/>
        </w:rPr>
        <w:t xml:space="preserve">, M. (2009) ‘Hydroxyurea for the treatment of sickle cell disease’, </w:t>
      </w:r>
      <w:r w:rsidRPr="00CC423A">
        <w:rPr>
          <w:rFonts w:ascii="Times New Roman" w:eastAsiaTheme="minorHAnsi" w:hAnsi="Times New Roman" w:cs="Times New Roman"/>
          <w:i/>
          <w:iCs/>
          <w:lang w:bidi="en-US"/>
        </w:rPr>
        <w:t xml:space="preserve">Acta </w:t>
      </w:r>
      <w:proofErr w:type="spellStart"/>
      <w:r w:rsidRPr="00CC423A">
        <w:rPr>
          <w:rFonts w:ascii="Times New Roman" w:eastAsiaTheme="minorHAnsi" w:hAnsi="Times New Roman" w:cs="Times New Roman"/>
          <w:i/>
          <w:iCs/>
          <w:lang w:bidi="en-US"/>
        </w:rPr>
        <w:t>Haematologica</w:t>
      </w:r>
      <w:proofErr w:type="spellEnd"/>
      <w:r w:rsidRPr="00CC423A">
        <w:rPr>
          <w:rFonts w:ascii="Times New Roman" w:eastAsiaTheme="minorHAnsi" w:hAnsi="Times New Roman" w:cs="Times New Roman"/>
          <w:lang w:bidi="en-US"/>
        </w:rPr>
        <w:t xml:space="preserve">, 88(4), 170–174.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El-</w:t>
      </w:r>
      <w:proofErr w:type="spellStart"/>
      <w:r w:rsidRPr="00CC423A">
        <w:rPr>
          <w:rFonts w:ascii="Times New Roman" w:eastAsiaTheme="minorHAnsi" w:hAnsi="Times New Roman" w:cs="Times New Roman"/>
          <w:lang w:bidi="en-US"/>
        </w:rPr>
        <w:t>Hazmi</w:t>
      </w:r>
      <w:proofErr w:type="spellEnd"/>
      <w:r w:rsidRPr="00CC423A">
        <w:rPr>
          <w:rFonts w:ascii="Times New Roman" w:eastAsiaTheme="minorHAnsi" w:hAnsi="Times New Roman" w:cs="Times New Roman"/>
          <w:lang w:bidi="en-US"/>
        </w:rPr>
        <w:t xml:space="preserve">, M.A. (2006) ‘Pre-marital examination as a method of prevention from blood genetic disorders: Community views’, </w:t>
      </w:r>
      <w:r w:rsidRPr="00CC423A">
        <w:rPr>
          <w:rFonts w:ascii="Times New Roman" w:eastAsiaTheme="minorHAnsi" w:hAnsi="Times New Roman" w:cs="Times New Roman"/>
          <w:i/>
          <w:iCs/>
          <w:lang w:bidi="en-US"/>
        </w:rPr>
        <w:t>Saudi Medical Journal</w:t>
      </w:r>
      <w:r w:rsidRPr="00CC423A">
        <w:rPr>
          <w:rFonts w:ascii="Times New Roman" w:eastAsiaTheme="minorHAnsi" w:hAnsi="Times New Roman" w:cs="Times New Roman"/>
          <w:lang w:bidi="en-US"/>
        </w:rPr>
        <w:t>, 27(9), 1291–5.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Ellenwood, A.E. and Jenkins,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(2007) ‘Unbalancing the effects of chronic illness: Non-traditional family therapy assessment and intervention approach’, </w:t>
      </w:r>
      <w:r w:rsidRPr="00CC423A">
        <w:rPr>
          <w:rFonts w:ascii="Times New Roman" w:eastAsiaTheme="minorHAnsi" w:hAnsi="Times New Roman" w:cs="Times New Roman"/>
          <w:i/>
          <w:iCs/>
          <w:lang w:bidi="en-US"/>
        </w:rPr>
        <w:t>The American Journal of Family Therapy</w:t>
      </w:r>
      <w:r w:rsidRPr="00CC423A">
        <w:rPr>
          <w:rFonts w:ascii="Times New Roman" w:eastAsiaTheme="minorHAnsi" w:hAnsi="Times New Roman" w:cs="Times New Roman"/>
          <w:lang w:bidi="en-US"/>
        </w:rPr>
        <w:t xml:space="preserve">, 35(3), 265–277.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Embury</w:t>
      </w:r>
      <w:proofErr w:type="spellEnd"/>
      <w:r w:rsidRPr="00CC423A">
        <w:rPr>
          <w:rFonts w:ascii="Times New Roman" w:eastAsiaTheme="minorHAnsi" w:hAnsi="Times New Roman" w:cs="Times New Roman"/>
          <w:lang w:bidi="en-US"/>
        </w:rPr>
        <w:t xml:space="preserve">, S.H., Hebbel, R.P., Mohandas, N. and Steinberg, M. H, M.H. (eds.) (1994) </w:t>
      </w:r>
      <w:r w:rsidRPr="00CC423A">
        <w:rPr>
          <w:rFonts w:ascii="Times New Roman" w:eastAsiaTheme="minorHAnsi" w:hAnsi="Times New Roman" w:cs="Times New Roman"/>
          <w:i/>
          <w:iCs/>
          <w:lang w:bidi="en-US"/>
        </w:rPr>
        <w:t>Sickle cell disease: basic principles and clinical practice</w:t>
      </w:r>
      <w:r w:rsidRPr="00CC423A">
        <w:rPr>
          <w:rFonts w:ascii="Times New Roman" w:eastAsiaTheme="minorHAnsi" w:hAnsi="Times New Roman" w:cs="Times New Roman"/>
          <w:lang w:bidi="en-US"/>
        </w:rPr>
        <w:t>. New York: Raven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Emden, C. and </w:t>
      </w:r>
      <w:proofErr w:type="spellStart"/>
      <w:r w:rsidRPr="00CC423A">
        <w:rPr>
          <w:rFonts w:ascii="Times New Roman" w:eastAsiaTheme="minorHAnsi" w:hAnsi="Times New Roman" w:cs="Times New Roman"/>
          <w:lang w:bidi="en-US"/>
        </w:rPr>
        <w:t>Sandelowski</w:t>
      </w:r>
      <w:proofErr w:type="spellEnd"/>
      <w:r w:rsidRPr="00CC423A">
        <w:rPr>
          <w:rFonts w:ascii="Times New Roman" w:eastAsiaTheme="minorHAnsi" w:hAnsi="Times New Roman" w:cs="Times New Roman"/>
          <w:lang w:bidi="en-US"/>
        </w:rPr>
        <w:t xml:space="preserve">, M. (1998) ‘The good, the bad and the relative, part one: Conceptions of goodness in qualitative research’, </w:t>
      </w:r>
      <w:r w:rsidRPr="00CC423A">
        <w:rPr>
          <w:rFonts w:ascii="Times New Roman" w:eastAsiaTheme="minorHAnsi" w:hAnsi="Times New Roman" w:cs="Times New Roman"/>
          <w:i/>
          <w:iCs/>
          <w:lang w:bidi="en-US"/>
        </w:rPr>
        <w:t>International Journal of Nursing Practice</w:t>
      </w:r>
      <w:r w:rsidRPr="00CC423A">
        <w:rPr>
          <w:rFonts w:ascii="Times New Roman" w:eastAsiaTheme="minorHAnsi" w:hAnsi="Times New Roman" w:cs="Times New Roman"/>
          <w:lang w:bidi="en-US"/>
        </w:rPr>
        <w:t xml:space="preserve">, 4(4), 206–212.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Emond, A.M., Collis, R., </w:t>
      </w:r>
      <w:proofErr w:type="spellStart"/>
      <w:r w:rsidRPr="00CC423A">
        <w:rPr>
          <w:rFonts w:ascii="Times New Roman" w:eastAsiaTheme="minorHAnsi" w:hAnsi="Times New Roman" w:cs="Times New Roman"/>
          <w:lang w:bidi="en-US"/>
        </w:rPr>
        <w:t>Darvill</w:t>
      </w:r>
      <w:proofErr w:type="spellEnd"/>
      <w:r w:rsidRPr="00CC423A">
        <w:rPr>
          <w:rFonts w:ascii="Times New Roman" w:eastAsiaTheme="minorHAnsi" w:hAnsi="Times New Roman" w:cs="Times New Roman"/>
          <w:lang w:bidi="en-US"/>
        </w:rPr>
        <w:t xml:space="preserve">, D., Higgs, D.R., Maude, G.H. and Serjeant,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(1985) ‘Acute splenic sequestration in homozygous sickle cell disease: Natural history and management’, </w:t>
      </w:r>
      <w:r w:rsidRPr="00CC423A">
        <w:rPr>
          <w:rFonts w:ascii="Times New Roman" w:eastAsiaTheme="minorHAnsi" w:hAnsi="Times New Roman" w:cs="Times New Roman"/>
          <w:i/>
          <w:iCs/>
          <w:lang w:bidi="en-US"/>
        </w:rPr>
        <w:t xml:space="preserve">The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107(2), 201–206.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England, J.M., Rowan, </w:t>
      </w:r>
      <w:proofErr w:type="spellStart"/>
      <w:r w:rsidRPr="00CC423A">
        <w:rPr>
          <w:rFonts w:ascii="Times New Roman" w:eastAsiaTheme="minorHAnsi" w:hAnsi="Times New Roman" w:cs="Times New Roman"/>
          <w:lang w:bidi="en-US"/>
        </w:rPr>
        <w:t>R.M</w:t>
      </w:r>
      <w:proofErr w:type="spellEnd"/>
      <w:r w:rsidRPr="00CC423A">
        <w:rPr>
          <w:rFonts w:ascii="Times New Roman" w:eastAsiaTheme="minorHAnsi" w:hAnsi="Times New Roman" w:cs="Times New Roman"/>
          <w:lang w:bidi="en-US"/>
        </w:rPr>
        <w:t xml:space="preserve">., Dawson, </w:t>
      </w:r>
      <w:proofErr w:type="spellStart"/>
      <w:r w:rsidRPr="00CC423A">
        <w:rPr>
          <w:rFonts w:ascii="Times New Roman" w:eastAsiaTheme="minorHAnsi" w:hAnsi="Times New Roman" w:cs="Times New Roman"/>
          <w:lang w:bidi="en-US"/>
        </w:rPr>
        <w:t>D.W</w:t>
      </w:r>
      <w:proofErr w:type="spellEnd"/>
      <w:r w:rsidRPr="00CC423A">
        <w:rPr>
          <w:rFonts w:ascii="Times New Roman" w:eastAsiaTheme="minorHAnsi" w:hAnsi="Times New Roman" w:cs="Times New Roman"/>
          <w:lang w:bidi="en-US"/>
        </w:rPr>
        <w:t xml:space="preserve">., Lewis,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Shinton</w:t>
      </w:r>
      <w:proofErr w:type="spellEnd"/>
      <w:r w:rsidRPr="00CC423A">
        <w:rPr>
          <w:rFonts w:ascii="Times New Roman" w:eastAsiaTheme="minorHAnsi" w:hAnsi="Times New Roman" w:cs="Times New Roman"/>
          <w:lang w:bidi="en-US"/>
        </w:rPr>
        <w:t xml:space="preserve">, N.K., Stephens, A.D., Roberts, B.E., </w:t>
      </w:r>
      <w:proofErr w:type="spellStart"/>
      <w:r w:rsidRPr="00CC423A">
        <w:rPr>
          <w:rFonts w:ascii="Times New Roman" w:eastAsiaTheme="minorHAnsi" w:hAnsi="Times New Roman" w:cs="Times New Roman"/>
          <w:lang w:bidi="en-US"/>
        </w:rPr>
        <w:t>Brozovic</w:t>
      </w:r>
      <w:proofErr w:type="spellEnd"/>
      <w:r w:rsidRPr="00CC423A">
        <w:rPr>
          <w:rFonts w:ascii="Times New Roman" w:eastAsiaTheme="minorHAnsi" w:hAnsi="Times New Roman" w:cs="Times New Roman"/>
          <w:lang w:bidi="en-US"/>
        </w:rPr>
        <w:t xml:space="preserve">, M., Bellingham, A.J. and Marsh, G.W. (1988) ‘Guidelines for haemoglobinopathy screening’, </w:t>
      </w:r>
      <w:r w:rsidRPr="00CC423A">
        <w:rPr>
          <w:rFonts w:ascii="Times New Roman" w:eastAsiaTheme="minorHAnsi" w:hAnsi="Times New Roman" w:cs="Times New Roman"/>
          <w:i/>
          <w:iCs/>
          <w:lang w:bidi="en-US"/>
        </w:rPr>
        <w:t>Clinical &amp; Laboratory Haematology</w:t>
      </w:r>
      <w:r w:rsidRPr="00CC423A">
        <w:rPr>
          <w:rFonts w:ascii="Times New Roman" w:eastAsiaTheme="minorHAnsi" w:hAnsi="Times New Roman" w:cs="Times New Roman"/>
          <w:lang w:bidi="en-US"/>
        </w:rPr>
        <w:t xml:space="preserve">, 10(1), 87–94.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Epstein, </w:t>
      </w:r>
      <w:proofErr w:type="spellStart"/>
      <w:r w:rsidRPr="00CC423A">
        <w:rPr>
          <w:rFonts w:ascii="Times New Roman" w:eastAsiaTheme="minorHAnsi" w:hAnsi="Times New Roman" w:cs="Times New Roman"/>
          <w:lang w:bidi="en-US"/>
        </w:rPr>
        <w:t>R.M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Fiscella</w:t>
      </w:r>
      <w:proofErr w:type="spellEnd"/>
      <w:r w:rsidRPr="00CC423A">
        <w:rPr>
          <w:rFonts w:ascii="Times New Roman" w:eastAsiaTheme="minorHAnsi" w:hAnsi="Times New Roman" w:cs="Times New Roman"/>
          <w:lang w:bidi="en-US"/>
        </w:rPr>
        <w:t xml:space="preserve">, K., Lesser, </w:t>
      </w:r>
      <w:proofErr w:type="spellStart"/>
      <w:r w:rsidRPr="00CC423A">
        <w:rPr>
          <w:rFonts w:ascii="Times New Roman" w:eastAsiaTheme="minorHAnsi" w:hAnsi="Times New Roman" w:cs="Times New Roman"/>
          <w:lang w:bidi="en-US"/>
        </w:rPr>
        <w:t>C.S</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Stange</w:t>
      </w:r>
      <w:proofErr w:type="spellEnd"/>
      <w:r w:rsidRPr="00CC423A">
        <w:rPr>
          <w:rFonts w:ascii="Times New Roman" w:eastAsiaTheme="minorHAnsi" w:hAnsi="Times New Roman" w:cs="Times New Roman"/>
          <w:lang w:bidi="en-US"/>
        </w:rPr>
        <w:t>, K.C. (2010) ‘Why the nation needs A policy push on patient-</w:t>
      </w:r>
      <w:proofErr w:type="spellStart"/>
      <w:r w:rsidRPr="00CC423A">
        <w:rPr>
          <w:rFonts w:ascii="Times New Roman" w:eastAsiaTheme="minorHAnsi" w:hAnsi="Times New Roman" w:cs="Times New Roman"/>
          <w:lang w:bidi="en-US"/>
        </w:rPr>
        <w:t>centered</w:t>
      </w:r>
      <w:proofErr w:type="spellEnd"/>
      <w:r w:rsidRPr="00CC423A">
        <w:rPr>
          <w:rFonts w:ascii="Times New Roman" w:eastAsiaTheme="minorHAnsi" w:hAnsi="Times New Roman" w:cs="Times New Roman"/>
          <w:lang w:bidi="en-US"/>
        </w:rPr>
        <w:t xml:space="preserve"> health care’, </w:t>
      </w:r>
      <w:r w:rsidRPr="00CC423A">
        <w:rPr>
          <w:rFonts w:ascii="Times New Roman" w:eastAsiaTheme="minorHAnsi" w:hAnsi="Times New Roman" w:cs="Times New Roman"/>
          <w:i/>
          <w:iCs/>
          <w:lang w:bidi="en-US"/>
        </w:rPr>
        <w:t>Health Affairs</w:t>
      </w:r>
      <w:r w:rsidRPr="00CC423A">
        <w:rPr>
          <w:rFonts w:ascii="Times New Roman" w:eastAsiaTheme="minorHAnsi" w:hAnsi="Times New Roman" w:cs="Times New Roman"/>
          <w:lang w:bidi="en-US"/>
        </w:rPr>
        <w:t xml:space="preserve">, 29(8), 1489–1495.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van </w:t>
      </w:r>
      <w:proofErr w:type="spellStart"/>
      <w:r w:rsidRPr="00CC423A">
        <w:rPr>
          <w:rFonts w:ascii="Times New Roman" w:eastAsiaTheme="minorHAnsi" w:hAnsi="Times New Roman" w:cs="Times New Roman"/>
          <w:lang w:bidi="en-US"/>
        </w:rPr>
        <w:t>Esch</w:t>
      </w:r>
      <w:proofErr w:type="spellEnd"/>
      <w:r w:rsidRPr="00CC423A">
        <w:rPr>
          <w:rFonts w:ascii="Times New Roman" w:eastAsiaTheme="minorHAnsi" w:hAnsi="Times New Roman" w:cs="Times New Roman"/>
          <w:lang w:bidi="en-US"/>
        </w:rPr>
        <w:t xml:space="preserve">, S.C., </w:t>
      </w:r>
      <w:proofErr w:type="spellStart"/>
      <w:r w:rsidRPr="00CC423A">
        <w:rPr>
          <w:rFonts w:ascii="Times New Roman" w:eastAsiaTheme="minorHAnsi" w:hAnsi="Times New Roman" w:cs="Times New Roman"/>
          <w:lang w:bidi="en-US"/>
        </w:rPr>
        <w:t>Heideman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W.H</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Cleijne</w:t>
      </w:r>
      <w:proofErr w:type="spellEnd"/>
      <w:r w:rsidRPr="00CC423A">
        <w:rPr>
          <w:rFonts w:ascii="Times New Roman" w:eastAsiaTheme="minorHAnsi" w:hAnsi="Times New Roman" w:cs="Times New Roman"/>
          <w:lang w:bidi="en-US"/>
        </w:rPr>
        <w:t xml:space="preserve">, W., Cornel, M.C. and Snoek, F.J. (2013) ‘Health care providers’ perspective on using family history in the prevention of type 2 diabetes: A qualitative study including different disciplines’, </w:t>
      </w:r>
      <w:r w:rsidRPr="00CC423A">
        <w:rPr>
          <w:rFonts w:ascii="Times New Roman" w:eastAsiaTheme="minorHAnsi" w:hAnsi="Times New Roman" w:cs="Times New Roman"/>
          <w:i/>
          <w:iCs/>
          <w:lang w:bidi="en-US"/>
        </w:rPr>
        <w:t>BMC Family Practice</w:t>
      </w:r>
      <w:r w:rsidRPr="00CC423A">
        <w:rPr>
          <w:rFonts w:ascii="Times New Roman" w:eastAsiaTheme="minorHAnsi" w:hAnsi="Times New Roman" w:cs="Times New Roman"/>
          <w:lang w:bidi="en-US"/>
        </w:rPr>
        <w:t xml:space="preserve">, 14(1), 31. </w:t>
      </w:r>
    </w:p>
    <w:p w:rsidR="00210D52" w:rsidRPr="00210D52" w:rsidRDefault="00210D52" w:rsidP="00210D52">
      <w:pPr>
        <w:rPr>
          <w:rFonts w:ascii="Times New Roman" w:eastAsiaTheme="minorHAnsi" w:hAnsi="Times New Roman" w:cs="Times New Roman"/>
          <w:lang w:bidi="en-US"/>
        </w:rPr>
      </w:pPr>
      <w:bookmarkStart w:id="527" w:name="_Hlk532614426"/>
      <w:r w:rsidRPr="00210D52">
        <w:rPr>
          <w:rFonts w:ascii="Times New Roman" w:eastAsiaTheme="minorHAnsi" w:hAnsi="Times New Roman" w:cs="Times New Roman"/>
          <w:lang w:bidi="en-US"/>
        </w:rPr>
        <w:t>Estcourt</w:t>
      </w:r>
      <w:bookmarkEnd w:id="527"/>
      <w:r w:rsidRPr="00210D52">
        <w:rPr>
          <w:rFonts w:ascii="Times New Roman" w:eastAsiaTheme="minorHAnsi" w:hAnsi="Times New Roman" w:cs="Times New Roman"/>
          <w:lang w:bidi="en-US"/>
        </w:rPr>
        <w:t xml:space="preserve">, L. J., Fortin, P. M., Hopewell, S., </w:t>
      </w:r>
      <w:proofErr w:type="spellStart"/>
      <w:r w:rsidRPr="00210D52">
        <w:rPr>
          <w:rFonts w:ascii="Times New Roman" w:eastAsiaTheme="minorHAnsi" w:hAnsi="Times New Roman" w:cs="Times New Roman"/>
          <w:lang w:bidi="en-US"/>
        </w:rPr>
        <w:t>Trivella</w:t>
      </w:r>
      <w:proofErr w:type="spellEnd"/>
      <w:r w:rsidRPr="00210D52">
        <w:rPr>
          <w:rFonts w:ascii="Times New Roman" w:eastAsiaTheme="minorHAnsi" w:hAnsi="Times New Roman" w:cs="Times New Roman"/>
          <w:lang w:bidi="en-US"/>
        </w:rPr>
        <w:t xml:space="preserve">, M., </w:t>
      </w:r>
      <w:proofErr w:type="spellStart"/>
      <w:r w:rsidRPr="00210D52">
        <w:rPr>
          <w:rFonts w:ascii="Times New Roman" w:eastAsiaTheme="minorHAnsi" w:hAnsi="Times New Roman" w:cs="Times New Roman"/>
          <w:lang w:bidi="en-US"/>
        </w:rPr>
        <w:t>Doree</w:t>
      </w:r>
      <w:proofErr w:type="spellEnd"/>
      <w:r w:rsidRPr="00210D52">
        <w:rPr>
          <w:rFonts w:ascii="Times New Roman" w:eastAsiaTheme="minorHAnsi" w:hAnsi="Times New Roman" w:cs="Times New Roman"/>
          <w:lang w:bidi="en-US"/>
        </w:rPr>
        <w:t xml:space="preserve">, C. and </w:t>
      </w:r>
      <w:proofErr w:type="spellStart"/>
      <w:r w:rsidRPr="00210D52">
        <w:rPr>
          <w:rFonts w:ascii="Times New Roman" w:eastAsiaTheme="minorHAnsi" w:hAnsi="Times New Roman" w:cs="Times New Roman"/>
          <w:lang w:bidi="en-US"/>
        </w:rPr>
        <w:t>Abboud</w:t>
      </w:r>
      <w:proofErr w:type="spellEnd"/>
      <w:r w:rsidRPr="00210D52">
        <w:rPr>
          <w:rFonts w:ascii="Times New Roman" w:eastAsiaTheme="minorHAnsi" w:hAnsi="Times New Roman" w:cs="Times New Roman"/>
          <w:lang w:bidi="en-US"/>
        </w:rPr>
        <w:t xml:space="preserve">, M. R. (2017). Interventions for preventing silent cerebral infarcts in people with sickle cell disease. </w:t>
      </w:r>
      <w:r w:rsidRPr="00210D52">
        <w:rPr>
          <w:rFonts w:ascii="Times New Roman" w:eastAsiaTheme="minorHAnsi" w:hAnsi="Times New Roman" w:cs="Times New Roman"/>
          <w:i/>
          <w:lang w:bidi="en-US"/>
        </w:rPr>
        <w:t xml:space="preserve">Cochrane Database </w:t>
      </w:r>
      <w:proofErr w:type="spellStart"/>
      <w:r w:rsidRPr="00210D52">
        <w:rPr>
          <w:rFonts w:ascii="Times New Roman" w:eastAsiaTheme="minorHAnsi" w:hAnsi="Times New Roman" w:cs="Times New Roman"/>
          <w:i/>
          <w:lang w:bidi="en-US"/>
        </w:rPr>
        <w:t>Syst</w:t>
      </w:r>
      <w:proofErr w:type="spellEnd"/>
      <w:r w:rsidRPr="00210D52">
        <w:rPr>
          <w:rFonts w:ascii="Times New Roman" w:eastAsiaTheme="minorHAnsi" w:hAnsi="Times New Roman" w:cs="Times New Roman"/>
          <w:i/>
          <w:lang w:bidi="en-US"/>
        </w:rPr>
        <w:t xml:space="preserve"> Rev.; 5: CD012389</w:t>
      </w:r>
      <w:r w:rsidRPr="00210D52">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Etchegary</w:t>
      </w:r>
      <w:proofErr w:type="spellEnd"/>
      <w:r w:rsidRPr="00CC423A">
        <w:rPr>
          <w:rFonts w:ascii="Times New Roman" w:eastAsiaTheme="minorHAnsi" w:hAnsi="Times New Roman" w:cs="Times New Roman"/>
          <w:lang w:bidi="en-US"/>
        </w:rPr>
        <w:t xml:space="preserve">, H., Cappelli, M., Potter, B., </w:t>
      </w:r>
      <w:proofErr w:type="spellStart"/>
      <w:r w:rsidRPr="00CC423A">
        <w:rPr>
          <w:rFonts w:ascii="Times New Roman" w:eastAsiaTheme="minorHAnsi" w:hAnsi="Times New Roman" w:cs="Times New Roman"/>
          <w:lang w:bidi="en-US"/>
        </w:rPr>
        <w:t>Vloet</w:t>
      </w:r>
      <w:proofErr w:type="spellEnd"/>
      <w:r w:rsidRPr="00CC423A">
        <w:rPr>
          <w:rFonts w:ascii="Times New Roman" w:eastAsiaTheme="minorHAnsi" w:hAnsi="Times New Roman" w:cs="Times New Roman"/>
          <w:lang w:bidi="en-US"/>
        </w:rPr>
        <w:t xml:space="preserve">, M., Graham, I., Walker, M. and Wilson, B. (2010) ‘Attitude and knowledge about genetics and genetic testing’, </w:t>
      </w:r>
      <w:r w:rsidRPr="00CC423A">
        <w:rPr>
          <w:rFonts w:ascii="Times New Roman" w:eastAsiaTheme="minorHAnsi" w:hAnsi="Times New Roman" w:cs="Times New Roman"/>
          <w:i/>
          <w:iCs/>
          <w:lang w:bidi="en-US"/>
        </w:rPr>
        <w:t>Public Health Genomics</w:t>
      </w:r>
      <w:r w:rsidRPr="00CC423A">
        <w:rPr>
          <w:rFonts w:ascii="Times New Roman" w:eastAsiaTheme="minorHAnsi" w:hAnsi="Times New Roman" w:cs="Times New Roman"/>
          <w:lang w:bidi="en-US"/>
        </w:rPr>
        <w:t xml:space="preserve">, 13(2), 80–88.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Ezeh</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A.C</w:t>
      </w:r>
      <w:proofErr w:type="spellEnd"/>
      <w:r w:rsidRPr="00CC423A">
        <w:rPr>
          <w:rFonts w:ascii="Times New Roman" w:eastAsiaTheme="minorHAnsi" w:hAnsi="Times New Roman" w:cs="Times New Roman"/>
          <w:lang w:bidi="en-US"/>
        </w:rPr>
        <w:t xml:space="preserve">. (1993a) ‘The influence of spouses over each other’s contraceptive attitudes in Ghana’, </w:t>
      </w:r>
      <w:r w:rsidRPr="00CC423A">
        <w:rPr>
          <w:rFonts w:ascii="Times New Roman" w:eastAsiaTheme="minorHAnsi" w:hAnsi="Times New Roman" w:cs="Times New Roman"/>
          <w:i/>
          <w:iCs/>
          <w:lang w:bidi="en-US"/>
        </w:rPr>
        <w:t>Studies in Family Planning</w:t>
      </w:r>
      <w:r w:rsidRPr="00CC423A">
        <w:rPr>
          <w:rFonts w:ascii="Times New Roman" w:eastAsiaTheme="minorHAnsi" w:hAnsi="Times New Roman" w:cs="Times New Roman"/>
          <w:lang w:bidi="en-US"/>
        </w:rPr>
        <w:t xml:space="preserve">, 24(3), 163.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Ezeh</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A.C</w:t>
      </w:r>
      <w:proofErr w:type="spellEnd"/>
      <w:r w:rsidRPr="00CC423A">
        <w:rPr>
          <w:rFonts w:ascii="Times New Roman" w:eastAsiaTheme="minorHAnsi" w:hAnsi="Times New Roman" w:cs="Times New Roman"/>
          <w:lang w:bidi="en-US"/>
        </w:rPr>
        <w:t xml:space="preserve">. (1993b) </w:t>
      </w:r>
      <w:r w:rsidRPr="00CC423A">
        <w:rPr>
          <w:rFonts w:ascii="Times New Roman" w:eastAsiaTheme="minorHAnsi" w:hAnsi="Times New Roman" w:cs="Times New Roman"/>
          <w:i/>
          <w:iCs/>
          <w:lang w:bidi="en-US"/>
        </w:rPr>
        <w:t>Patterns of reproductive control in Sub-Saharan Africa: A couple approach</w:t>
      </w:r>
      <w:r w:rsidRPr="00CC423A">
        <w:rPr>
          <w:rFonts w:ascii="Times New Roman" w:eastAsiaTheme="minorHAnsi" w:hAnsi="Times New Roman" w:cs="Times New Roman"/>
          <w:lang w:bidi="en-US"/>
        </w:rPr>
        <w:t>. Ph.D. dissertation thesis. University of Pennsylvania, Philadelphia.</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Fagbemiro</w:t>
      </w:r>
      <w:proofErr w:type="spellEnd"/>
      <w:r w:rsidRPr="00CC423A">
        <w:rPr>
          <w:rFonts w:ascii="Times New Roman" w:eastAsiaTheme="minorHAnsi" w:hAnsi="Times New Roman" w:cs="Times New Roman"/>
          <w:lang w:bidi="en-US"/>
        </w:rPr>
        <w:t xml:space="preserve">, L. and </w:t>
      </w:r>
      <w:proofErr w:type="spellStart"/>
      <w:r w:rsidRPr="00CC423A">
        <w:rPr>
          <w:rFonts w:ascii="Times New Roman" w:eastAsiaTheme="minorHAnsi" w:hAnsi="Times New Roman" w:cs="Times New Roman"/>
          <w:lang w:bidi="en-US"/>
        </w:rPr>
        <w:t>Adebamowo</w:t>
      </w:r>
      <w:proofErr w:type="spellEnd"/>
      <w:r w:rsidRPr="00CC423A">
        <w:rPr>
          <w:rFonts w:ascii="Times New Roman" w:eastAsiaTheme="minorHAnsi" w:hAnsi="Times New Roman" w:cs="Times New Roman"/>
          <w:lang w:bidi="en-US"/>
        </w:rPr>
        <w:t xml:space="preserve">, C. (2014) ‘Knowledge and attitudes to personal genomics testing for complex diseases among Nigerians’, </w:t>
      </w:r>
      <w:r w:rsidRPr="00CC423A">
        <w:rPr>
          <w:rFonts w:ascii="Times New Roman" w:eastAsiaTheme="minorHAnsi" w:hAnsi="Times New Roman" w:cs="Times New Roman"/>
          <w:i/>
          <w:iCs/>
          <w:lang w:bidi="en-US"/>
        </w:rPr>
        <w:t>BMC Medical Ethics</w:t>
      </w:r>
      <w:r w:rsidRPr="00CC423A">
        <w:rPr>
          <w:rFonts w:ascii="Times New Roman" w:eastAsiaTheme="minorHAnsi" w:hAnsi="Times New Roman" w:cs="Times New Roman"/>
          <w:lang w:bidi="en-US"/>
        </w:rPr>
        <w:t xml:space="preserve">, 15(1), 34.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Feksi</w:t>
      </w:r>
      <w:proofErr w:type="spellEnd"/>
      <w:r w:rsidRPr="00CC423A">
        <w:rPr>
          <w:rFonts w:ascii="Times New Roman" w:eastAsiaTheme="minorHAnsi" w:hAnsi="Times New Roman" w:cs="Times New Roman"/>
          <w:lang w:bidi="en-US"/>
        </w:rPr>
        <w:t xml:space="preserve">, A.T., </w:t>
      </w:r>
      <w:proofErr w:type="spellStart"/>
      <w:r w:rsidRPr="00CC423A">
        <w:rPr>
          <w:rFonts w:ascii="Times New Roman" w:eastAsiaTheme="minorHAnsi" w:hAnsi="Times New Roman" w:cs="Times New Roman"/>
          <w:lang w:bidi="en-US"/>
        </w:rPr>
        <w:t>Kaamugisha</w:t>
      </w:r>
      <w:proofErr w:type="spellEnd"/>
      <w:r w:rsidRPr="00CC423A">
        <w:rPr>
          <w:rFonts w:ascii="Times New Roman" w:eastAsiaTheme="minorHAnsi" w:hAnsi="Times New Roman" w:cs="Times New Roman"/>
          <w:lang w:bidi="en-US"/>
        </w:rPr>
        <w:t xml:space="preserve">, J., Sander, </w:t>
      </w:r>
      <w:proofErr w:type="spellStart"/>
      <w:r w:rsidRPr="00CC423A">
        <w:rPr>
          <w:rFonts w:ascii="Times New Roman" w:eastAsiaTheme="minorHAnsi" w:hAnsi="Times New Roman" w:cs="Times New Roman"/>
          <w:lang w:bidi="en-US"/>
        </w:rPr>
        <w:t>J.W.A.S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Shorvon</w:t>
      </w:r>
      <w:proofErr w:type="spellEnd"/>
      <w:r w:rsidRPr="00CC423A">
        <w:rPr>
          <w:rFonts w:ascii="Times New Roman" w:eastAsiaTheme="minorHAnsi" w:hAnsi="Times New Roman" w:cs="Times New Roman"/>
          <w:lang w:bidi="en-US"/>
        </w:rPr>
        <w:t xml:space="preserve">, S.D. and </w:t>
      </w:r>
      <w:proofErr w:type="spellStart"/>
      <w:r w:rsidRPr="00CC423A">
        <w:rPr>
          <w:rFonts w:ascii="Times New Roman" w:eastAsiaTheme="minorHAnsi" w:hAnsi="Times New Roman" w:cs="Times New Roman"/>
          <w:lang w:bidi="en-US"/>
        </w:rPr>
        <w:t>Gatiti</w:t>
      </w:r>
      <w:proofErr w:type="spellEnd"/>
      <w:r w:rsidRPr="00CC423A">
        <w:rPr>
          <w:rFonts w:ascii="Times New Roman" w:eastAsiaTheme="minorHAnsi" w:hAnsi="Times New Roman" w:cs="Times New Roman"/>
          <w:lang w:bidi="en-US"/>
        </w:rPr>
        <w:t xml:space="preserve">, S. (1991) ‘Comprehensive primary health care antiepileptic drug treatment programme in rural and semi-urban Kenya’,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337(8738), 406–409. </w:t>
      </w:r>
    </w:p>
    <w:p w:rsidR="009153B8"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Fielding, N. (1993) ‘“Interviewing”’, in Gilbert, N. (ed.) </w:t>
      </w:r>
      <w:r w:rsidRPr="00CC423A">
        <w:rPr>
          <w:rFonts w:ascii="Times New Roman" w:eastAsiaTheme="minorHAnsi" w:hAnsi="Times New Roman" w:cs="Times New Roman"/>
          <w:i/>
          <w:iCs/>
          <w:lang w:bidi="en-US"/>
        </w:rPr>
        <w:t>Researching Social Life</w:t>
      </w:r>
      <w:r w:rsidRPr="00CC423A">
        <w:rPr>
          <w:rFonts w:ascii="Times New Roman" w:eastAsiaTheme="minorHAnsi" w:hAnsi="Times New Roman" w:cs="Times New Roman"/>
          <w:lang w:bidi="en-US"/>
        </w:rPr>
        <w:t>. London: Sage Publications.</w:t>
      </w:r>
      <w:r w:rsidR="004344B1">
        <w:rPr>
          <w:rFonts w:ascii="Times New Roman" w:eastAsiaTheme="minorHAnsi" w:hAnsi="Times New Roman" w:cs="Times New Roman"/>
          <w:lang w:bidi="en-US"/>
        </w:rPr>
        <w:t xml:space="preserve"> </w:t>
      </w:r>
    </w:p>
    <w:p w:rsidR="00210D52" w:rsidRPr="00210D52" w:rsidRDefault="00210D52" w:rsidP="00210D52">
      <w:pPr>
        <w:rPr>
          <w:rFonts w:ascii="Times New Roman" w:eastAsiaTheme="minorHAnsi" w:hAnsi="Times New Roman" w:cs="Times New Roman"/>
          <w:lang w:bidi="en-US"/>
        </w:rPr>
      </w:pPr>
      <w:r w:rsidRPr="00210D52">
        <w:rPr>
          <w:rFonts w:ascii="Times New Roman" w:eastAsiaTheme="minorHAnsi" w:hAnsi="Times New Roman" w:cs="Times New Roman"/>
          <w:lang w:bidi="en-US"/>
        </w:rPr>
        <w:t xml:space="preserve">Fields, B. J. (2001). Whiteness, racism, and identity. </w:t>
      </w:r>
      <w:r w:rsidRPr="00210D52">
        <w:rPr>
          <w:rFonts w:ascii="Times New Roman" w:eastAsiaTheme="minorHAnsi" w:hAnsi="Times New Roman" w:cs="Times New Roman"/>
          <w:i/>
          <w:lang w:bidi="en-US"/>
        </w:rPr>
        <w:t xml:space="preserve">International </w:t>
      </w:r>
      <w:proofErr w:type="spellStart"/>
      <w:r w:rsidRPr="00210D52">
        <w:rPr>
          <w:rFonts w:ascii="Times New Roman" w:eastAsiaTheme="minorHAnsi" w:hAnsi="Times New Roman" w:cs="Times New Roman"/>
          <w:i/>
          <w:lang w:bidi="en-US"/>
        </w:rPr>
        <w:t>Labor</w:t>
      </w:r>
      <w:proofErr w:type="spellEnd"/>
      <w:r w:rsidRPr="00210D52">
        <w:rPr>
          <w:rFonts w:ascii="Times New Roman" w:eastAsiaTheme="minorHAnsi" w:hAnsi="Times New Roman" w:cs="Times New Roman"/>
          <w:i/>
          <w:lang w:bidi="en-US"/>
        </w:rPr>
        <w:t xml:space="preserve"> and Working-Class History, 60, 48-56</w:t>
      </w:r>
      <w:r w:rsidRPr="00210D52">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Filigno</w:t>
      </w:r>
      <w:proofErr w:type="spellEnd"/>
      <w:r w:rsidRPr="00CC423A">
        <w:rPr>
          <w:rFonts w:ascii="Times New Roman" w:eastAsiaTheme="minorHAnsi" w:hAnsi="Times New Roman" w:cs="Times New Roman"/>
          <w:lang w:bidi="en-US"/>
        </w:rPr>
        <w:t xml:space="preserve">, S.S., Brannon, E.E., Chamberlin, L.A., Sullivan, </w:t>
      </w:r>
      <w:proofErr w:type="spellStart"/>
      <w:r w:rsidRPr="00CC423A">
        <w:rPr>
          <w:rFonts w:ascii="Times New Roman" w:eastAsiaTheme="minorHAnsi" w:hAnsi="Times New Roman" w:cs="Times New Roman"/>
          <w:lang w:bidi="en-US"/>
        </w:rPr>
        <w:t>S.M</w:t>
      </w:r>
      <w:proofErr w:type="spellEnd"/>
      <w:r w:rsidRPr="00CC423A">
        <w:rPr>
          <w:rFonts w:ascii="Times New Roman" w:eastAsiaTheme="minorHAnsi" w:hAnsi="Times New Roman" w:cs="Times New Roman"/>
          <w:lang w:bidi="en-US"/>
        </w:rPr>
        <w:t xml:space="preserve">., Barnett,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and Powers, S.W. (2012) ‘Qualitative analysis of parent experiences with achieving cystic fibrosis nutrition recommendations’, </w:t>
      </w:r>
      <w:r w:rsidRPr="00CC423A">
        <w:rPr>
          <w:rFonts w:ascii="Times New Roman" w:eastAsiaTheme="minorHAnsi" w:hAnsi="Times New Roman" w:cs="Times New Roman"/>
          <w:i/>
          <w:iCs/>
          <w:lang w:bidi="en-US"/>
        </w:rPr>
        <w:t>Journal of Cystic Fibrosis</w:t>
      </w:r>
      <w:r w:rsidRPr="00CC423A">
        <w:rPr>
          <w:rFonts w:ascii="Times New Roman" w:eastAsiaTheme="minorHAnsi" w:hAnsi="Times New Roman" w:cs="Times New Roman"/>
          <w:lang w:bidi="en-US"/>
        </w:rPr>
        <w:t xml:space="preserve">, 11(2), 125–130.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Filmer, D., Friedman, J. and </w:t>
      </w:r>
      <w:proofErr w:type="spellStart"/>
      <w:r w:rsidRPr="00CC423A">
        <w:rPr>
          <w:rFonts w:ascii="Times New Roman" w:eastAsiaTheme="minorHAnsi" w:hAnsi="Times New Roman" w:cs="Times New Roman"/>
          <w:lang w:bidi="en-US"/>
        </w:rPr>
        <w:t>Schady</w:t>
      </w:r>
      <w:proofErr w:type="spellEnd"/>
      <w:r w:rsidRPr="00CC423A">
        <w:rPr>
          <w:rFonts w:ascii="Times New Roman" w:eastAsiaTheme="minorHAnsi" w:hAnsi="Times New Roman" w:cs="Times New Roman"/>
          <w:lang w:bidi="en-US"/>
        </w:rPr>
        <w:t xml:space="preserve">, N. (2009) ‘Development, modernization, and childbearing: The role of family sex composition’, </w:t>
      </w:r>
      <w:r w:rsidRPr="00CC423A">
        <w:rPr>
          <w:rFonts w:ascii="Times New Roman" w:eastAsiaTheme="minorHAnsi" w:hAnsi="Times New Roman" w:cs="Times New Roman"/>
          <w:i/>
          <w:iCs/>
          <w:lang w:bidi="en-US"/>
        </w:rPr>
        <w:t>The World Bank Economic Review</w:t>
      </w:r>
      <w:r w:rsidRPr="00CC423A">
        <w:rPr>
          <w:rFonts w:ascii="Times New Roman" w:eastAsiaTheme="minorHAnsi" w:hAnsi="Times New Roman" w:cs="Times New Roman"/>
          <w:lang w:bidi="en-US"/>
        </w:rPr>
        <w:t xml:space="preserve">, 23(3), 371–398. </w:t>
      </w:r>
    </w:p>
    <w:p w:rsidR="00B643D0" w:rsidRDefault="000C4BE8" w:rsidP="00CC423A">
      <w:pPr>
        <w:rPr>
          <w:rFonts w:ascii="Times New Roman" w:eastAsiaTheme="minorHAnsi" w:hAnsi="Times New Roman" w:cs="Times New Roman"/>
          <w:lang w:bidi="en-US"/>
        </w:rPr>
      </w:pPr>
      <w:bookmarkStart w:id="528" w:name="_Hlk501210549"/>
      <w:r w:rsidRPr="000C4BE8">
        <w:rPr>
          <w:rFonts w:ascii="Times New Roman" w:eastAsiaTheme="minorHAnsi" w:hAnsi="Times New Roman" w:cs="Times New Roman"/>
          <w:lang w:bidi="en-US"/>
        </w:rPr>
        <w:t>Fink, A. (2014)</w:t>
      </w:r>
      <w:bookmarkEnd w:id="528"/>
      <w:r w:rsidRPr="000C4BE8">
        <w:rPr>
          <w:rFonts w:ascii="Times New Roman" w:eastAsiaTheme="minorHAnsi" w:hAnsi="Times New Roman" w:cs="Times New Roman"/>
          <w:lang w:bidi="en-US"/>
        </w:rPr>
        <w:t xml:space="preserve">. </w:t>
      </w:r>
      <w:r w:rsidR="00B643D0" w:rsidRPr="00B643D0">
        <w:rPr>
          <w:rFonts w:ascii="Times New Roman" w:eastAsiaTheme="minorHAnsi" w:hAnsi="Times New Roman" w:cs="Times New Roman"/>
          <w:lang w:bidi="en-US"/>
        </w:rPr>
        <w:t>Conducting research literature reviews:</w:t>
      </w:r>
      <w:r w:rsidR="00B643D0" w:rsidRPr="00B643D0">
        <w:rPr>
          <w:rFonts w:ascii="Times New Roman" w:eastAsiaTheme="minorHAnsi" w:hAnsi="Times New Roman" w:cs="Times New Roman"/>
        </w:rPr>
        <w:t xml:space="preserve"> </w:t>
      </w:r>
      <w:r w:rsidR="00B643D0" w:rsidRPr="00B643D0">
        <w:rPr>
          <w:rFonts w:ascii="Times New Roman" w:eastAsiaTheme="minorHAnsi" w:hAnsi="Times New Roman" w:cs="Times New Roman"/>
          <w:lang w:bidi="en-US"/>
        </w:rPr>
        <w:t>From the internet to paper (Fourth ed.).</w:t>
      </w:r>
      <w:r w:rsidR="00B643D0" w:rsidRPr="00B643D0">
        <w:rPr>
          <w:rFonts w:ascii="Times New Roman" w:eastAsiaTheme="minorHAnsi" w:hAnsi="Times New Roman" w:cs="Times New Roman"/>
        </w:rPr>
        <w:t xml:space="preserve"> </w:t>
      </w:r>
      <w:r w:rsidR="00B643D0" w:rsidRPr="00B643D0">
        <w:rPr>
          <w:rFonts w:ascii="Times New Roman" w:eastAsiaTheme="minorHAnsi" w:hAnsi="Times New Roman" w:cs="Times New Roman"/>
          <w:lang w:bidi="en-US"/>
        </w:rPr>
        <w:t xml:space="preserve">Thousand Oaks, California: SAGE.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Finkler</w:t>
      </w:r>
      <w:proofErr w:type="spellEnd"/>
      <w:r w:rsidRPr="00CC423A">
        <w:rPr>
          <w:rFonts w:ascii="Times New Roman" w:eastAsiaTheme="minorHAnsi" w:hAnsi="Times New Roman" w:cs="Times New Roman"/>
          <w:lang w:bidi="en-US"/>
        </w:rPr>
        <w:t xml:space="preserve">, K. (2003) ‘Illusions of controlling the future: Risk and genetic inheritance’, </w:t>
      </w:r>
      <w:r w:rsidRPr="00CC423A">
        <w:rPr>
          <w:rFonts w:ascii="Times New Roman" w:eastAsiaTheme="minorHAnsi" w:hAnsi="Times New Roman" w:cs="Times New Roman"/>
          <w:i/>
          <w:iCs/>
          <w:lang w:bidi="en-US"/>
        </w:rPr>
        <w:t>Anthropology &amp; Medicine</w:t>
      </w:r>
      <w:r w:rsidRPr="00CC423A">
        <w:rPr>
          <w:rFonts w:ascii="Times New Roman" w:eastAsiaTheme="minorHAnsi" w:hAnsi="Times New Roman" w:cs="Times New Roman"/>
          <w:lang w:bidi="en-US"/>
        </w:rPr>
        <w:t xml:space="preserve">, 10(1), 51–70. </w:t>
      </w:r>
    </w:p>
    <w:p w:rsidR="00210D52" w:rsidRPr="00210D52" w:rsidRDefault="00210D52" w:rsidP="00210D52">
      <w:pPr>
        <w:rPr>
          <w:rFonts w:ascii="Times New Roman" w:eastAsiaTheme="minorHAnsi" w:hAnsi="Times New Roman" w:cs="Times New Roman"/>
          <w:lang w:bidi="en-US"/>
        </w:rPr>
      </w:pPr>
      <w:r w:rsidRPr="00210D52">
        <w:rPr>
          <w:rFonts w:ascii="Times New Roman" w:eastAsiaTheme="minorHAnsi" w:hAnsi="Times New Roman" w:cs="Times New Roman"/>
          <w:lang w:bidi="en-US"/>
        </w:rPr>
        <w:t xml:space="preserve">Fisher, P. and Goodley, D. (2007). The linear medical model of disability: mothers of disabled babies resist with counter-narratives. </w:t>
      </w:r>
      <w:r w:rsidRPr="00210D52">
        <w:rPr>
          <w:rFonts w:ascii="Times New Roman" w:eastAsiaTheme="minorHAnsi" w:hAnsi="Times New Roman" w:cs="Times New Roman"/>
          <w:i/>
          <w:lang w:bidi="en-US"/>
        </w:rPr>
        <w:t>Sociology of Health &amp; Illness, 29 (1): 66–81</w:t>
      </w:r>
      <w:r w:rsidRPr="00210D52">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Florian, V. and </w:t>
      </w:r>
      <w:proofErr w:type="spellStart"/>
      <w:r w:rsidRPr="00CC423A">
        <w:rPr>
          <w:rFonts w:ascii="Times New Roman" w:eastAsiaTheme="minorHAnsi" w:hAnsi="Times New Roman" w:cs="Times New Roman"/>
          <w:lang w:bidi="en-US"/>
        </w:rPr>
        <w:t>Findler</w:t>
      </w:r>
      <w:proofErr w:type="spellEnd"/>
      <w:r w:rsidRPr="00CC423A">
        <w:rPr>
          <w:rFonts w:ascii="Times New Roman" w:eastAsiaTheme="minorHAnsi" w:hAnsi="Times New Roman" w:cs="Times New Roman"/>
          <w:lang w:bidi="en-US"/>
        </w:rPr>
        <w:t xml:space="preserve">, L. (2001) ‘Mental health and marital adaptation among mothers of children with cerebral palsy’, </w:t>
      </w:r>
      <w:r w:rsidRPr="00CC423A">
        <w:rPr>
          <w:rFonts w:ascii="Times New Roman" w:eastAsiaTheme="minorHAnsi" w:hAnsi="Times New Roman" w:cs="Times New Roman"/>
          <w:i/>
          <w:iCs/>
          <w:lang w:bidi="en-US"/>
        </w:rPr>
        <w:t>American Journal of Orthopsychiatry</w:t>
      </w:r>
      <w:r w:rsidRPr="00CC423A">
        <w:rPr>
          <w:rFonts w:ascii="Times New Roman" w:eastAsiaTheme="minorHAnsi" w:hAnsi="Times New Roman" w:cs="Times New Roman"/>
          <w:lang w:bidi="en-US"/>
        </w:rPr>
        <w:t xml:space="preserve">, 71(3), 358–367. </w:t>
      </w:r>
    </w:p>
    <w:p w:rsidR="003734FD" w:rsidRPr="003734FD" w:rsidRDefault="003734FD" w:rsidP="003734FD">
      <w:pPr>
        <w:rPr>
          <w:rFonts w:ascii="Times New Roman" w:eastAsiaTheme="minorHAnsi" w:hAnsi="Times New Roman" w:cs="Times New Roman"/>
          <w:lang w:bidi="en-US"/>
        </w:rPr>
      </w:pPr>
      <w:r w:rsidRPr="003734FD">
        <w:rPr>
          <w:rFonts w:ascii="Times New Roman" w:eastAsiaTheme="minorHAnsi" w:hAnsi="Times New Roman" w:cs="Times New Roman"/>
          <w:lang w:bidi="en-US"/>
        </w:rPr>
        <w:t xml:space="preserve">Flynn, S. (2017). “Perspectives on Austerity: The Impact of the Economic Recession on Intellectually Disabled Children.” </w:t>
      </w:r>
      <w:r w:rsidRPr="003734FD">
        <w:rPr>
          <w:rFonts w:ascii="Times New Roman" w:eastAsiaTheme="minorHAnsi" w:hAnsi="Times New Roman" w:cs="Times New Roman"/>
          <w:i/>
          <w:lang w:bidi="en-US"/>
        </w:rPr>
        <w:t>Disability and Society 32 (5): 678–700</w:t>
      </w:r>
      <w:r w:rsidRPr="003734FD">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Fontana, </w:t>
      </w:r>
      <w:r w:rsidR="009153B8" w:rsidRPr="00CC423A">
        <w:rPr>
          <w:rFonts w:ascii="Times New Roman" w:eastAsiaTheme="minorHAnsi" w:hAnsi="Times New Roman" w:cs="Times New Roman"/>
          <w:lang w:bidi="en-US"/>
        </w:rPr>
        <w:t>A.,</w:t>
      </w:r>
      <w:r w:rsidRPr="00CC423A">
        <w:rPr>
          <w:rFonts w:ascii="Times New Roman" w:eastAsiaTheme="minorHAnsi" w:hAnsi="Times New Roman" w:cs="Times New Roman"/>
          <w:lang w:bidi="en-US"/>
        </w:rPr>
        <w:t xml:space="preserve"> and Frey, J.H. (2005) ‘The interview: From neutral stance to political involvement’, in Denzin, N.K. and Lincoln, </w:t>
      </w:r>
      <w:proofErr w:type="spellStart"/>
      <w:r w:rsidRPr="00CC423A">
        <w:rPr>
          <w:rFonts w:ascii="Times New Roman" w:eastAsiaTheme="minorHAnsi" w:hAnsi="Times New Roman" w:cs="Times New Roman"/>
          <w:lang w:bidi="en-US"/>
        </w:rPr>
        <w:t>Y.S</w:t>
      </w:r>
      <w:proofErr w:type="spellEnd"/>
      <w:r w:rsidRPr="00CC423A">
        <w:rPr>
          <w:rFonts w:ascii="Times New Roman" w:eastAsiaTheme="minorHAnsi" w:hAnsi="Times New Roman" w:cs="Times New Roman"/>
          <w:lang w:bidi="en-US"/>
        </w:rPr>
        <w:t xml:space="preserve">. (eds.) </w:t>
      </w:r>
      <w:r w:rsidRPr="00CC423A">
        <w:rPr>
          <w:rFonts w:ascii="Times New Roman" w:eastAsiaTheme="minorHAnsi" w:hAnsi="Times New Roman" w:cs="Times New Roman"/>
          <w:i/>
          <w:iCs/>
          <w:lang w:bidi="en-US"/>
        </w:rPr>
        <w:t xml:space="preserve">The sage handbook of </w:t>
      </w:r>
      <w:r w:rsidRPr="00CC423A">
        <w:rPr>
          <w:rFonts w:ascii="Times New Roman" w:eastAsiaTheme="minorHAnsi" w:hAnsi="Times New Roman" w:cs="Times New Roman"/>
          <w:i/>
          <w:iCs/>
          <w:lang w:bidi="en-US"/>
        </w:rPr>
        <w:lastRenderedPageBreak/>
        <w:t>qualitative research (second edition)</w:t>
      </w:r>
      <w:r w:rsidRPr="00CC423A">
        <w:rPr>
          <w:rFonts w:ascii="Times New Roman" w:eastAsiaTheme="minorHAnsi" w:hAnsi="Times New Roman" w:cs="Times New Roman"/>
          <w:lang w:bidi="en-US"/>
        </w:rPr>
        <w:t>. Thousand Oaks: Sage Publications, pp. 695–727.</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Fortuny</w:t>
      </w:r>
      <w:proofErr w:type="spellEnd"/>
      <w:r w:rsidRPr="00CC423A">
        <w:rPr>
          <w:rFonts w:ascii="Times New Roman" w:eastAsiaTheme="minorHAnsi" w:hAnsi="Times New Roman" w:cs="Times New Roman"/>
          <w:lang w:bidi="en-US"/>
        </w:rPr>
        <w:t xml:space="preserve">, D., </w:t>
      </w:r>
      <w:proofErr w:type="spellStart"/>
      <w:r w:rsidRPr="00CC423A">
        <w:rPr>
          <w:rFonts w:ascii="Times New Roman" w:eastAsiaTheme="minorHAnsi" w:hAnsi="Times New Roman" w:cs="Times New Roman"/>
          <w:lang w:bidi="en-US"/>
        </w:rPr>
        <w:t>Balmana</w:t>
      </w:r>
      <w:proofErr w:type="spellEnd"/>
      <w:r w:rsidRPr="00CC423A">
        <w:rPr>
          <w:rFonts w:ascii="Times New Roman" w:eastAsiaTheme="minorHAnsi" w:hAnsi="Times New Roman" w:cs="Times New Roman"/>
          <w:lang w:bidi="en-US"/>
        </w:rPr>
        <w:t xml:space="preserve">, J., Grana, B., Torres, A., </w:t>
      </w:r>
      <w:proofErr w:type="spellStart"/>
      <w:r w:rsidRPr="00CC423A">
        <w:rPr>
          <w:rFonts w:ascii="Times New Roman" w:eastAsiaTheme="minorHAnsi" w:hAnsi="Times New Roman" w:cs="Times New Roman"/>
          <w:lang w:bidi="en-US"/>
        </w:rPr>
        <w:t>Cajal</w:t>
      </w:r>
      <w:proofErr w:type="spellEnd"/>
      <w:r w:rsidRPr="00CC423A">
        <w:rPr>
          <w:rFonts w:ascii="Times New Roman" w:eastAsiaTheme="minorHAnsi" w:hAnsi="Times New Roman" w:cs="Times New Roman"/>
          <w:lang w:bidi="en-US"/>
        </w:rPr>
        <w:t xml:space="preserve">, T.R. y, </w:t>
      </w:r>
      <w:proofErr w:type="spellStart"/>
      <w:r w:rsidRPr="00CC423A">
        <w:rPr>
          <w:rFonts w:ascii="Times New Roman" w:eastAsiaTheme="minorHAnsi" w:hAnsi="Times New Roman" w:cs="Times New Roman"/>
          <w:lang w:bidi="en-US"/>
        </w:rPr>
        <w:t>Darder</w:t>
      </w:r>
      <w:proofErr w:type="spellEnd"/>
      <w:r w:rsidRPr="00CC423A">
        <w:rPr>
          <w:rFonts w:ascii="Times New Roman" w:eastAsiaTheme="minorHAnsi" w:hAnsi="Times New Roman" w:cs="Times New Roman"/>
          <w:lang w:bidi="en-US"/>
        </w:rPr>
        <w:t xml:space="preserve">, E., </w:t>
      </w:r>
      <w:proofErr w:type="spellStart"/>
      <w:r w:rsidRPr="00CC423A">
        <w:rPr>
          <w:rFonts w:ascii="Times New Roman" w:eastAsiaTheme="minorHAnsi" w:hAnsi="Times New Roman" w:cs="Times New Roman"/>
          <w:lang w:bidi="en-US"/>
        </w:rPr>
        <w:t>Gadea</w:t>
      </w:r>
      <w:proofErr w:type="spellEnd"/>
      <w:r w:rsidRPr="00CC423A">
        <w:rPr>
          <w:rFonts w:ascii="Times New Roman" w:eastAsiaTheme="minorHAnsi" w:hAnsi="Times New Roman" w:cs="Times New Roman"/>
          <w:lang w:bidi="en-US"/>
        </w:rPr>
        <w:t xml:space="preserve">, N., Velasco, A., Lopez, C., Sanz, J., Alonso, C. and Brunet, J. (2009) ‘Opinion about reproductive decision making among individuals undergoing BRCA1/2 genetic testing in a multicentre Spanish cohort’, </w:t>
      </w:r>
      <w:r w:rsidRPr="00CC423A">
        <w:rPr>
          <w:rFonts w:ascii="Times New Roman" w:eastAsiaTheme="minorHAnsi" w:hAnsi="Times New Roman" w:cs="Times New Roman"/>
          <w:i/>
          <w:iCs/>
          <w:lang w:bidi="en-US"/>
        </w:rPr>
        <w:t>Human Reproduction</w:t>
      </w:r>
      <w:r w:rsidRPr="00CC423A">
        <w:rPr>
          <w:rFonts w:ascii="Times New Roman" w:eastAsiaTheme="minorHAnsi" w:hAnsi="Times New Roman" w:cs="Times New Roman"/>
          <w:lang w:bidi="en-US"/>
        </w:rPr>
        <w:t xml:space="preserve">, 24(4), 1000–1006.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Fraenkel, J.R. and Wallen, N.E. (2008) </w:t>
      </w:r>
      <w:r w:rsidRPr="00CC423A">
        <w:rPr>
          <w:rFonts w:ascii="Times New Roman" w:eastAsiaTheme="minorHAnsi" w:hAnsi="Times New Roman" w:cs="Times New Roman"/>
          <w:i/>
          <w:iCs/>
          <w:lang w:bidi="en-US"/>
        </w:rPr>
        <w:t>Introduction to qualitative research. How to design and evaluate research in education</w:t>
      </w:r>
      <w:r w:rsidRPr="00CC423A">
        <w:rPr>
          <w:rFonts w:ascii="Times New Roman" w:eastAsiaTheme="minorHAnsi" w:hAnsi="Times New Roman" w:cs="Times New Roman"/>
          <w:lang w:bidi="en-US"/>
        </w:rPr>
        <w:t xml:space="preserve">. 7th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Boston: McGraw-Hill International Edition.</w:t>
      </w:r>
    </w:p>
    <w:p w:rsidR="003734FD" w:rsidRPr="003734FD" w:rsidRDefault="003734FD" w:rsidP="003734FD">
      <w:pPr>
        <w:rPr>
          <w:rFonts w:ascii="Times New Roman" w:eastAsiaTheme="minorHAnsi" w:hAnsi="Times New Roman" w:cs="Times New Roman"/>
          <w:lang w:bidi="en-US"/>
        </w:rPr>
      </w:pPr>
      <w:r w:rsidRPr="003734FD">
        <w:rPr>
          <w:rFonts w:ascii="Times New Roman" w:eastAsiaTheme="minorHAnsi" w:hAnsi="Times New Roman" w:cs="Times New Roman"/>
          <w:lang w:bidi="en-US"/>
        </w:rPr>
        <w:t xml:space="preserve">France, E. F., </w:t>
      </w:r>
      <w:proofErr w:type="spellStart"/>
      <w:r w:rsidRPr="003734FD">
        <w:rPr>
          <w:rFonts w:ascii="Times New Roman" w:eastAsiaTheme="minorHAnsi" w:hAnsi="Times New Roman" w:cs="Times New Roman"/>
          <w:lang w:bidi="en-US"/>
        </w:rPr>
        <w:t>Locock</w:t>
      </w:r>
      <w:proofErr w:type="spellEnd"/>
      <w:r w:rsidRPr="003734FD">
        <w:rPr>
          <w:rFonts w:ascii="Times New Roman" w:eastAsiaTheme="minorHAnsi" w:hAnsi="Times New Roman" w:cs="Times New Roman"/>
          <w:lang w:bidi="en-US"/>
        </w:rPr>
        <w:t xml:space="preserve">, L., Hunt, K., </w:t>
      </w:r>
      <w:proofErr w:type="spellStart"/>
      <w:r w:rsidRPr="003734FD">
        <w:rPr>
          <w:rFonts w:ascii="Times New Roman" w:eastAsiaTheme="minorHAnsi" w:hAnsi="Times New Roman" w:cs="Times New Roman"/>
          <w:lang w:bidi="en-US"/>
        </w:rPr>
        <w:t>Ziebland</w:t>
      </w:r>
      <w:proofErr w:type="spellEnd"/>
      <w:r w:rsidRPr="003734FD">
        <w:rPr>
          <w:rFonts w:ascii="Times New Roman" w:eastAsiaTheme="minorHAnsi" w:hAnsi="Times New Roman" w:cs="Times New Roman"/>
          <w:lang w:bidi="en-US"/>
        </w:rPr>
        <w:t xml:space="preserve">, S., Field, K. and Wyke, S. (2012). Imagined futures: how experiential knowledge of disability affects parents’ decision making about </w:t>
      </w:r>
      <w:proofErr w:type="spellStart"/>
      <w:r w:rsidRPr="003734FD">
        <w:rPr>
          <w:rFonts w:ascii="Times New Roman" w:eastAsiaTheme="minorHAnsi" w:hAnsi="Times New Roman" w:cs="Times New Roman"/>
          <w:lang w:bidi="en-US"/>
        </w:rPr>
        <w:t>fetal</w:t>
      </w:r>
      <w:proofErr w:type="spellEnd"/>
      <w:r w:rsidRPr="003734FD">
        <w:rPr>
          <w:rFonts w:ascii="Times New Roman" w:eastAsiaTheme="minorHAnsi" w:hAnsi="Times New Roman" w:cs="Times New Roman"/>
          <w:lang w:bidi="en-US"/>
        </w:rPr>
        <w:t xml:space="preserve"> abnormality. </w:t>
      </w:r>
      <w:r w:rsidRPr="003734FD">
        <w:rPr>
          <w:rFonts w:ascii="Times New Roman" w:eastAsiaTheme="minorHAnsi" w:hAnsi="Times New Roman" w:cs="Times New Roman"/>
          <w:i/>
          <w:iCs/>
          <w:lang w:bidi="en-US"/>
        </w:rPr>
        <w:t>Health Expectations, 15(2): 139-156</w:t>
      </w:r>
      <w:r w:rsidRPr="003734FD">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Fullwiley</w:t>
      </w:r>
      <w:proofErr w:type="spellEnd"/>
      <w:r w:rsidRPr="00CC423A">
        <w:rPr>
          <w:rFonts w:ascii="Times New Roman" w:eastAsiaTheme="minorHAnsi" w:hAnsi="Times New Roman" w:cs="Times New Roman"/>
          <w:lang w:bidi="en-US"/>
        </w:rPr>
        <w:t xml:space="preserve">, D. (2011) </w:t>
      </w:r>
      <w:r w:rsidRPr="00CC423A">
        <w:rPr>
          <w:rFonts w:ascii="Times New Roman" w:eastAsiaTheme="minorHAnsi" w:hAnsi="Times New Roman" w:cs="Times New Roman"/>
          <w:i/>
          <w:iCs/>
          <w:lang w:bidi="en-US"/>
        </w:rPr>
        <w:t>The enculturated gene: Sickle cell health politics and biological difference in west Africa</w:t>
      </w:r>
      <w:r w:rsidRPr="00CC423A">
        <w:rPr>
          <w:rFonts w:ascii="Times New Roman" w:eastAsiaTheme="minorHAnsi" w:hAnsi="Times New Roman" w:cs="Times New Roman"/>
          <w:lang w:bidi="en-US"/>
        </w:rPr>
        <w:t>. United States: Princeton University Press.</w:t>
      </w:r>
    </w:p>
    <w:p w:rsidR="003734FD" w:rsidRPr="003734FD" w:rsidRDefault="003734FD" w:rsidP="003734FD">
      <w:pPr>
        <w:rPr>
          <w:rFonts w:ascii="Times New Roman" w:eastAsiaTheme="minorHAnsi" w:hAnsi="Times New Roman" w:cs="Times New Roman"/>
          <w:lang w:bidi="en-US"/>
        </w:rPr>
      </w:pPr>
      <w:proofErr w:type="spellStart"/>
      <w:r w:rsidRPr="003734FD">
        <w:rPr>
          <w:rFonts w:ascii="Times New Roman" w:eastAsiaTheme="minorHAnsi" w:hAnsi="Times New Roman" w:cs="Times New Roman"/>
          <w:lang w:bidi="en-US"/>
        </w:rPr>
        <w:t>Gaboon</w:t>
      </w:r>
      <w:proofErr w:type="spellEnd"/>
      <w:r w:rsidRPr="003734FD">
        <w:rPr>
          <w:rFonts w:ascii="Times New Roman" w:eastAsiaTheme="minorHAnsi" w:hAnsi="Times New Roman" w:cs="Times New Roman"/>
          <w:lang w:bidi="en-US"/>
        </w:rPr>
        <w:t xml:space="preserve">, N. E. A., </w:t>
      </w:r>
      <w:proofErr w:type="spellStart"/>
      <w:r w:rsidRPr="003734FD">
        <w:rPr>
          <w:rFonts w:ascii="Times New Roman" w:eastAsiaTheme="minorHAnsi" w:hAnsi="Times New Roman" w:cs="Times New Roman"/>
          <w:lang w:bidi="en-US"/>
        </w:rPr>
        <w:t>Bakur</w:t>
      </w:r>
      <w:proofErr w:type="spellEnd"/>
      <w:r w:rsidRPr="003734FD">
        <w:rPr>
          <w:rFonts w:ascii="Times New Roman" w:eastAsiaTheme="minorHAnsi" w:hAnsi="Times New Roman" w:cs="Times New Roman"/>
          <w:lang w:bidi="en-US"/>
        </w:rPr>
        <w:t xml:space="preserve">, K. H., </w:t>
      </w:r>
      <w:proofErr w:type="spellStart"/>
      <w:r w:rsidRPr="003734FD">
        <w:rPr>
          <w:rFonts w:ascii="Times New Roman" w:eastAsiaTheme="minorHAnsi" w:hAnsi="Times New Roman" w:cs="Times New Roman"/>
          <w:lang w:bidi="en-US"/>
        </w:rPr>
        <w:t>Edrees</w:t>
      </w:r>
      <w:proofErr w:type="spellEnd"/>
      <w:r w:rsidRPr="003734FD">
        <w:rPr>
          <w:rFonts w:ascii="Times New Roman" w:eastAsiaTheme="minorHAnsi" w:hAnsi="Times New Roman" w:cs="Times New Roman"/>
          <w:lang w:bidi="en-US"/>
        </w:rPr>
        <w:t>, A. Y. and Al-</w:t>
      </w:r>
      <w:proofErr w:type="spellStart"/>
      <w:r w:rsidRPr="003734FD">
        <w:rPr>
          <w:rFonts w:ascii="Times New Roman" w:eastAsiaTheme="minorHAnsi" w:hAnsi="Times New Roman" w:cs="Times New Roman"/>
          <w:lang w:bidi="en-US"/>
        </w:rPr>
        <w:t>Aama</w:t>
      </w:r>
      <w:proofErr w:type="spellEnd"/>
      <w:r w:rsidRPr="003734FD">
        <w:rPr>
          <w:rFonts w:ascii="Times New Roman" w:eastAsiaTheme="minorHAnsi" w:hAnsi="Times New Roman" w:cs="Times New Roman"/>
          <w:lang w:bidi="en-US"/>
        </w:rPr>
        <w:t xml:space="preserve">, J. Y. (2017). Attitude toward Prenatal Testing and Termination of Pregnancy among Health Professionals and Medical Students in Saudi Arabia. </w:t>
      </w:r>
      <w:r w:rsidRPr="003734FD">
        <w:rPr>
          <w:rFonts w:ascii="Times New Roman" w:eastAsiaTheme="minorHAnsi" w:hAnsi="Times New Roman" w:cs="Times New Roman"/>
          <w:i/>
          <w:lang w:bidi="en-US"/>
        </w:rPr>
        <w:t xml:space="preserve">Journal of </w:t>
      </w:r>
      <w:proofErr w:type="spellStart"/>
      <w:r w:rsidRPr="003734FD">
        <w:rPr>
          <w:rFonts w:ascii="Times New Roman" w:eastAsiaTheme="minorHAnsi" w:hAnsi="Times New Roman" w:cs="Times New Roman"/>
          <w:i/>
          <w:lang w:bidi="en-US"/>
        </w:rPr>
        <w:t>Pediatric</w:t>
      </w:r>
      <w:proofErr w:type="spellEnd"/>
      <w:r w:rsidRPr="003734FD">
        <w:rPr>
          <w:rFonts w:ascii="Times New Roman" w:eastAsiaTheme="minorHAnsi" w:hAnsi="Times New Roman" w:cs="Times New Roman"/>
          <w:i/>
          <w:lang w:bidi="en-US"/>
        </w:rPr>
        <w:t xml:space="preserve"> Genetics, 6:149-154</w:t>
      </w:r>
      <w:r w:rsidRPr="003734FD">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Gage, A.J. (1998) ‘Sexual activity and contraceptive use: The components of the decision-making process’, </w:t>
      </w:r>
      <w:r w:rsidRPr="00CC423A">
        <w:rPr>
          <w:rFonts w:ascii="Times New Roman" w:eastAsiaTheme="minorHAnsi" w:hAnsi="Times New Roman" w:cs="Times New Roman"/>
          <w:i/>
          <w:iCs/>
          <w:lang w:bidi="en-US"/>
        </w:rPr>
        <w:t>Studies in Family Planning</w:t>
      </w:r>
      <w:r w:rsidRPr="00CC423A">
        <w:rPr>
          <w:rFonts w:ascii="Times New Roman" w:eastAsiaTheme="minorHAnsi" w:hAnsi="Times New Roman" w:cs="Times New Roman"/>
          <w:lang w:bidi="en-US"/>
        </w:rPr>
        <w:t xml:space="preserve">, 29(2), 154. </w:t>
      </w:r>
    </w:p>
    <w:p w:rsidR="00A41E8D"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Gallo, A.M., </w:t>
      </w:r>
      <w:proofErr w:type="spellStart"/>
      <w:r w:rsidRPr="00CC423A">
        <w:rPr>
          <w:rFonts w:ascii="Times New Roman" w:eastAsiaTheme="minorHAnsi" w:hAnsi="Times New Roman" w:cs="Times New Roman"/>
          <w:lang w:bidi="en-US"/>
        </w:rPr>
        <w:t>Knafl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and Angst, </w:t>
      </w:r>
      <w:proofErr w:type="spellStart"/>
      <w:r w:rsidRPr="00CC423A">
        <w:rPr>
          <w:rFonts w:ascii="Times New Roman" w:eastAsiaTheme="minorHAnsi" w:hAnsi="Times New Roman" w:cs="Times New Roman"/>
          <w:lang w:bidi="en-US"/>
        </w:rPr>
        <w:t>D.B</w:t>
      </w:r>
      <w:proofErr w:type="spellEnd"/>
      <w:r w:rsidRPr="00CC423A">
        <w:rPr>
          <w:rFonts w:ascii="Times New Roman" w:eastAsiaTheme="minorHAnsi" w:hAnsi="Times New Roman" w:cs="Times New Roman"/>
          <w:lang w:bidi="en-US"/>
        </w:rPr>
        <w:t xml:space="preserve">. (2009) ‘Information management in families who have a child with a genetic condition’,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Nursing</w:t>
      </w:r>
      <w:r w:rsidRPr="00CC423A">
        <w:rPr>
          <w:rFonts w:ascii="Times New Roman" w:eastAsiaTheme="minorHAnsi" w:hAnsi="Times New Roman" w:cs="Times New Roman"/>
          <w:lang w:bidi="en-US"/>
        </w:rPr>
        <w:t xml:space="preserve">, 24(3), 194–204.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Gallo, A.M., </w:t>
      </w:r>
      <w:proofErr w:type="spellStart"/>
      <w:r w:rsidRPr="00CC423A">
        <w:rPr>
          <w:rFonts w:ascii="Times New Roman" w:eastAsiaTheme="minorHAnsi" w:hAnsi="Times New Roman" w:cs="Times New Roman"/>
          <w:lang w:bidi="en-US"/>
        </w:rPr>
        <w:t>Wilkie</w:t>
      </w:r>
      <w:proofErr w:type="spellEnd"/>
      <w:r w:rsidRPr="00CC423A">
        <w:rPr>
          <w:rFonts w:ascii="Times New Roman" w:eastAsiaTheme="minorHAnsi" w:hAnsi="Times New Roman" w:cs="Times New Roman"/>
          <w:lang w:bidi="en-US"/>
        </w:rPr>
        <w:t xml:space="preserve">, D., Suarez, M., </w:t>
      </w:r>
      <w:proofErr w:type="spellStart"/>
      <w:r w:rsidRPr="00CC423A">
        <w:rPr>
          <w:rFonts w:ascii="Times New Roman" w:eastAsiaTheme="minorHAnsi" w:hAnsi="Times New Roman" w:cs="Times New Roman"/>
          <w:lang w:bidi="en-US"/>
        </w:rPr>
        <w:t>Labotka</w:t>
      </w:r>
      <w:proofErr w:type="spellEnd"/>
      <w:r w:rsidRPr="00CC423A">
        <w:rPr>
          <w:rFonts w:ascii="Times New Roman" w:eastAsiaTheme="minorHAnsi" w:hAnsi="Times New Roman" w:cs="Times New Roman"/>
          <w:lang w:bidi="en-US"/>
        </w:rPr>
        <w:t xml:space="preserve">, R., </w:t>
      </w:r>
      <w:proofErr w:type="spellStart"/>
      <w:r w:rsidRPr="00CC423A">
        <w:rPr>
          <w:rFonts w:ascii="Times New Roman" w:eastAsiaTheme="minorHAnsi" w:hAnsi="Times New Roman" w:cs="Times New Roman"/>
          <w:lang w:bidi="en-US"/>
        </w:rPr>
        <w:t>Molokie</w:t>
      </w:r>
      <w:proofErr w:type="spellEnd"/>
      <w:r w:rsidRPr="00CC423A">
        <w:rPr>
          <w:rFonts w:ascii="Times New Roman" w:eastAsiaTheme="minorHAnsi" w:hAnsi="Times New Roman" w:cs="Times New Roman"/>
          <w:lang w:bidi="en-US"/>
        </w:rPr>
        <w:t xml:space="preserve">, R., Thompson, A., Hershberger, P. and Johnson, B. (2010) ‘Reproductive decisions in people with sickle cell disease or sickle cell trait’, </w:t>
      </w:r>
      <w:r w:rsidRPr="00CC423A">
        <w:rPr>
          <w:rFonts w:ascii="Times New Roman" w:eastAsiaTheme="minorHAnsi" w:hAnsi="Times New Roman" w:cs="Times New Roman"/>
          <w:i/>
          <w:iCs/>
          <w:lang w:bidi="en-US"/>
        </w:rPr>
        <w:t>Western Journal of Nursing Research</w:t>
      </w:r>
      <w:r w:rsidRPr="00CC423A">
        <w:rPr>
          <w:rFonts w:ascii="Times New Roman" w:eastAsiaTheme="minorHAnsi" w:hAnsi="Times New Roman" w:cs="Times New Roman"/>
          <w:lang w:bidi="en-US"/>
        </w:rPr>
        <w:t xml:space="preserve">, 32(8), 1073–1090.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Gaston, M.H., </w:t>
      </w:r>
      <w:proofErr w:type="spellStart"/>
      <w:r w:rsidRPr="00CC423A">
        <w:rPr>
          <w:rFonts w:ascii="Times New Roman" w:eastAsiaTheme="minorHAnsi" w:hAnsi="Times New Roman" w:cs="Times New Roman"/>
          <w:lang w:bidi="en-US"/>
        </w:rPr>
        <w:t>Verter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J.I</w:t>
      </w:r>
      <w:proofErr w:type="spellEnd"/>
      <w:r w:rsidRPr="00CC423A">
        <w:rPr>
          <w:rFonts w:ascii="Times New Roman" w:eastAsiaTheme="minorHAnsi" w:hAnsi="Times New Roman" w:cs="Times New Roman"/>
          <w:lang w:bidi="en-US"/>
        </w:rPr>
        <w:t xml:space="preserve">., Woods, G., </w:t>
      </w:r>
      <w:proofErr w:type="spellStart"/>
      <w:r w:rsidRPr="00CC423A">
        <w:rPr>
          <w:rFonts w:ascii="Times New Roman" w:eastAsiaTheme="minorHAnsi" w:hAnsi="Times New Roman" w:cs="Times New Roman"/>
          <w:lang w:bidi="en-US"/>
        </w:rPr>
        <w:t>Pegelow</w:t>
      </w:r>
      <w:proofErr w:type="spellEnd"/>
      <w:r w:rsidRPr="00CC423A">
        <w:rPr>
          <w:rFonts w:ascii="Times New Roman" w:eastAsiaTheme="minorHAnsi" w:hAnsi="Times New Roman" w:cs="Times New Roman"/>
          <w:lang w:bidi="en-US"/>
        </w:rPr>
        <w:t xml:space="preserve">, C., Kelleher, J., </w:t>
      </w:r>
      <w:proofErr w:type="spellStart"/>
      <w:r w:rsidRPr="00CC423A">
        <w:rPr>
          <w:rFonts w:ascii="Times New Roman" w:eastAsiaTheme="minorHAnsi" w:hAnsi="Times New Roman" w:cs="Times New Roman"/>
          <w:lang w:bidi="en-US"/>
        </w:rPr>
        <w:t>Presbury</w:t>
      </w:r>
      <w:proofErr w:type="spellEnd"/>
      <w:r w:rsidRPr="00CC423A">
        <w:rPr>
          <w:rFonts w:ascii="Times New Roman" w:eastAsiaTheme="minorHAnsi" w:hAnsi="Times New Roman" w:cs="Times New Roman"/>
          <w:lang w:bidi="en-US"/>
        </w:rPr>
        <w:t xml:space="preserve">, G., </w:t>
      </w:r>
      <w:proofErr w:type="spellStart"/>
      <w:r w:rsidRPr="00CC423A">
        <w:rPr>
          <w:rFonts w:ascii="Times New Roman" w:eastAsiaTheme="minorHAnsi" w:hAnsi="Times New Roman" w:cs="Times New Roman"/>
          <w:lang w:bidi="en-US"/>
        </w:rPr>
        <w:t>Zarkowsky</w:t>
      </w:r>
      <w:proofErr w:type="spellEnd"/>
      <w:r w:rsidRPr="00CC423A">
        <w:rPr>
          <w:rFonts w:ascii="Times New Roman" w:eastAsiaTheme="minorHAnsi" w:hAnsi="Times New Roman" w:cs="Times New Roman"/>
          <w:lang w:bidi="en-US"/>
        </w:rPr>
        <w:t xml:space="preserve">, H., </w:t>
      </w:r>
      <w:proofErr w:type="spellStart"/>
      <w:r w:rsidRPr="00CC423A">
        <w:rPr>
          <w:rFonts w:ascii="Times New Roman" w:eastAsiaTheme="minorHAnsi" w:hAnsi="Times New Roman" w:cs="Times New Roman"/>
          <w:lang w:bidi="en-US"/>
        </w:rPr>
        <w:t>Vichinsky</w:t>
      </w:r>
      <w:proofErr w:type="spellEnd"/>
      <w:r w:rsidRPr="00CC423A">
        <w:rPr>
          <w:rFonts w:ascii="Times New Roman" w:eastAsiaTheme="minorHAnsi" w:hAnsi="Times New Roman" w:cs="Times New Roman"/>
          <w:lang w:bidi="en-US"/>
        </w:rPr>
        <w:t xml:space="preserve">, E., </w:t>
      </w:r>
      <w:proofErr w:type="spellStart"/>
      <w:r w:rsidRPr="00CC423A">
        <w:rPr>
          <w:rFonts w:ascii="Times New Roman" w:eastAsiaTheme="minorHAnsi" w:hAnsi="Times New Roman" w:cs="Times New Roman"/>
          <w:lang w:bidi="en-US"/>
        </w:rPr>
        <w:t>Iyer</w:t>
      </w:r>
      <w:proofErr w:type="spellEnd"/>
      <w:r w:rsidRPr="00CC423A">
        <w:rPr>
          <w:rFonts w:ascii="Times New Roman" w:eastAsiaTheme="minorHAnsi" w:hAnsi="Times New Roman" w:cs="Times New Roman"/>
          <w:lang w:bidi="en-US"/>
        </w:rPr>
        <w:t xml:space="preserve">, R., </w:t>
      </w:r>
      <w:proofErr w:type="spellStart"/>
      <w:r w:rsidRPr="00CC423A">
        <w:rPr>
          <w:rFonts w:ascii="Times New Roman" w:eastAsiaTheme="minorHAnsi" w:hAnsi="Times New Roman" w:cs="Times New Roman"/>
          <w:lang w:bidi="en-US"/>
        </w:rPr>
        <w:t>Lobel</w:t>
      </w:r>
      <w:proofErr w:type="spellEnd"/>
      <w:r w:rsidRPr="00CC423A">
        <w:rPr>
          <w:rFonts w:ascii="Times New Roman" w:eastAsiaTheme="minorHAnsi" w:hAnsi="Times New Roman" w:cs="Times New Roman"/>
          <w:lang w:bidi="en-US"/>
        </w:rPr>
        <w:t xml:space="preserve">, J.S., Diamond, S., Holbrook, C.T., Gill, F.M., Ritchey, K. and </w:t>
      </w:r>
      <w:proofErr w:type="spellStart"/>
      <w:r w:rsidRPr="00CC423A">
        <w:rPr>
          <w:rFonts w:ascii="Times New Roman" w:eastAsiaTheme="minorHAnsi" w:hAnsi="Times New Roman" w:cs="Times New Roman"/>
          <w:lang w:bidi="en-US"/>
        </w:rPr>
        <w:t>Falletta</w:t>
      </w:r>
      <w:proofErr w:type="spellEnd"/>
      <w:r w:rsidRPr="00CC423A">
        <w:rPr>
          <w:rFonts w:ascii="Times New Roman" w:eastAsiaTheme="minorHAnsi" w:hAnsi="Times New Roman" w:cs="Times New Roman"/>
          <w:lang w:bidi="en-US"/>
        </w:rPr>
        <w:t xml:space="preserve">, J.M. (1986) ‘Prophylaxis with oral penicillin in children with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New England Journal of Medicine</w:t>
      </w:r>
      <w:r w:rsidRPr="00CC423A">
        <w:rPr>
          <w:rFonts w:ascii="Times New Roman" w:eastAsiaTheme="minorHAnsi" w:hAnsi="Times New Roman" w:cs="Times New Roman"/>
          <w:lang w:bidi="en-US"/>
        </w:rPr>
        <w:t xml:space="preserve">, 314(25), 1593–1599.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Gates, E.A. (1993) ‘Ethical considerations in prenatal diagnosis’, </w:t>
      </w:r>
      <w:r w:rsidRPr="00CC423A">
        <w:rPr>
          <w:rFonts w:ascii="Times New Roman" w:eastAsiaTheme="minorHAnsi" w:hAnsi="Times New Roman" w:cs="Times New Roman"/>
          <w:i/>
          <w:iCs/>
          <w:lang w:bidi="en-US"/>
        </w:rPr>
        <w:t>Western Journal of Medicine</w:t>
      </w:r>
      <w:r w:rsidRPr="00CC423A">
        <w:rPr>
          <w:rFonts w:ascii="Times New Roman" w:eastAsiaTheme="minorHAnsi" w:hAnsi="Times New Roman" w:cs="Times New Roman"/>
          <w:lang w:bidi="en-US"/>
        </w:rPr>
        <w:t>, 159, 391–395.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Geertz, C. (1977) </w:t>
      </w:r>
      <w:r w:rsidRPr="00CC423A">
        <w:rPr>
          <w:rFonts w:ascii="Times New Roman" w:eastAsiaTheme="minorHAnsi" w:hAnsi="Times New Roman" w:cs="Times New Roman"/>
          <w:i/>
          <w:iCs/>
          <w:lang w:bidi="en-US"/>
        </w:rPr>
        <w:t>The interpretation of cultures: Selected essays</w:t>
      </w:r>
      <w:r w:rsidRPr="00CC423A">
        <w:rPr>
          <w:rFonts w:ascii="Times New Roman" w:eastAsiaTheme="minorHAnsi" w:hAnsi="Times New Roman" w:cs="Times New Roman"/>
          <w:lang w:bidi="en-US"/>
        </w:rPr>
        <w:t xml:space="preserve">. 22nd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New York: Basic Books.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van der </w:t>
      </w:r>
      <w:proofErr w:type="spellStart"/>
      <w:r w:rsidRPr="00CC423A">
        <w:rPr>
          <w:rFonts w:ascii="Times New Roman" w:eastAsiaTheme="minorHAnsi" w:hAnsi="Times New Roman" w:cs="Times New Roman"/>
          <w:lang w:bidi="en-US"/>
        </w:rPr>
        <w:t>Geest</w:t>
      </w:r>
      <w:proofErr w:type="spellEnd"/>
      <w:r w:rsidRPr="00CC423A">
        <w:rPr>
          <w:rFonts w:ascii="Times New Roman" w:eastAsiaTheme="minorHAnsi" w:hAnsi="Times New Roman" w:cs="Times New Roman"/>
          <w:lang w:bidi="en-US"/>
        </w:rPr>
        <w:t xml:space="preserve">, S. (1997) ‘Is there a role for traditional medicine in basic health services in Africa? A plea for a community perspective’, </w:t>
      </w:r>
      <w:r w:rsidRPr="00CC423A">
        <w:rPr>
          <w:rFonts w:ascii="Times New Roman" w:eastAsiaTheme="minorHAnsi" w:hAnsi="Times New Roman" w:cs="Times New Roman"/>
          <w:i/>
          <w:iCs/>
          <w:lang w:bidi="en-US"/>
        </w:rPr>
        <w:t>Tropical Medicine and International Health</w:t>
      </w:r>
      <w:r w:rsidRPr="00CC423A">
        <w:rPr>
          <w:rFonts w:ascii="Times New Roman" w:eastAsiaTheme="minorHAnsi" w:hAnsi="Times New Roman" w:cs="Times New Roman"/>
          <w:lang w:bidi="en-US"/>
        </w:rPr>
        <w:t xml:space="preserve">, 2(9), 903–911.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Gerhardt, C.A., </w:t>
      </w:r>
      <w:proofErr w:type="spellStart"/>
      <w:r w:rsidRPr="00CC423A">
        <w:rPr>
          <w:rFonts w:ascii="Times New Roman" w:eastAsiaTheme="minorHAnsi" w:hAnsi="Times New Roman" w:cs="Times New Roman"/>
          <w:lang w:bidi="en-US"/>
        </w:rPr>
        <w:t>Vannatta</w:t>
      </w:r>
      <w:proofErr w:type="spellEnd"/>
      <w:r w:rsidRPr="00CC423A">
        <w:rPr>
          <w:rFonts w:ascii="Times New Roman" w:eastAsiaTheme="minorHAnsi" w:hAnsi="Times New Roman" w:cs="Times New Roman"/>
          <w:lang w:bidi="en-US"/>
        </w:rPr>
        <w:t xml:space="preserve">, K., </w:t>
      </w:r>
      <w:proofErr w:type="spellStart"/>
      <w:r w:rsidRPr="00CC423A">
        <w:rPr>
          <w:rFonts w:ascii="Times New Roman" w:eastAsiaTheme="minorHAnsi" w:hAnsi="Times New Roman" w:cs="Times New Roman"/>
          <w:lang w:bidi="en-US"/>
        </w:rPr>
        <w:t>McKellop</w:t>
      </w:r>
      <w:proofErr w:type="spellEnd"/>
      <w:r w:rsidRPr="00CC423A">
        <w:rPr>
          <w:rFonts w:ascii="Times New Roman" w:eastAsiaTheme="minorHAnsi" w:hAnsi="Times New Roman" w:cs="Times New Roman"/>
          <w:lang w:bidi="en-US"/>
        </w:rPr>
        <w:t xml:space="preserve">, M., Zeller, M., Taylor, j, </w:t>
      </w:r>
      <w:proofErr w:type="spellStart"/>
      <w:r w:rsidRPr="00CC423A">
        <w:rPr>
          <w:rFonts w:ascii="Times New Roman" w:eastAsiaTheme="minorHAnsi" w:hAnsi="Times New Roman" w:cs="Times New Roman"/>
          <w:lang w:bidi="en-US"/>
        </w:rPr>
        <w:t>Passo</w:t>
      </w:r>
      <w:proofErr w:type="spellEnd"/>
      <w:r w:rsidRPr="00CC423A">
        <w:rPr>
          <w:rFonts w:ascii="Times New Roman" w:eastAsiaTheme="minorHAnsi" w:hAnsi="Times New Roman" w:cs="Times New Roman"/>
          <w:lang w:bidi="en-US"/>
        </w:rPr>
        <w:t xml:space="preserve">, M. and Noll, R.B. (2003) ‘Comparing parental distress, family functioning, and the role of social support for caregivers with and without a child with juvenile rheumatoid arthritis’,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28(1), 5–15.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Ghana Statistical Service (</w:t>
      </w:r>
      <w:proofErr w:type="spellStart"/>
      <w:r w:rsidRPr="00CC423A">
        <w:rPr>
          <w:rFonts w:ascii="Times New Roman" w:eastAsiaTheme="minorHAnsi" w:hAnsi="Times New Roman" w:cs="Times New Roman"/>
        </w:rPr>
        <w:t>GSS</w:t>
      </w:r>
      <w:proofErr w:type="spellEnd"/>
      <w:r w:rsidRPr="00CC423A">
        <w:rPr>
          <w:rFonts w:ascii="Times New Roman" w:eastAsiaTheme="minorHAnsi" w:hAnsi="Times New Roman" w:cs="Times New Roman"/>
        </w:rPr>
        <w:t xml:space="preserve">), Ghana Health Service (GHS), &amp; </w:t>
      </w:r>
      <w:proofErr w:type="spellStart"/>
      <w:r w:rsidRPr="00CC423A">
        <w:rPr>
          <w:rFonts w:ascii="Times New Roman" w:eastAsiaTheme="minorHAnsi" w:hAnsi="Times New Roman" w:cs="Times New Roman"/>
        </w:rPr>
        <w:t>ICF</w:t>
      </w:r>
      <w:proofErr w:type="spellEnd"/>
      <w:r w:rsidRPr="00CC423A">
        <w:rPr>
          <w:rFonts w:ascii="Times New Roman" w:eastAsiaTheme="minorHAnsi" w:hAnsi="Times New Roman" w:cs="Times New Roman"/>
        </w:rPr>
        <w:t xml:space="preserve"> Macro (2009). </w:t>
      </w:r>
      <w:r w:rsidRPr="00CC423A">
        <w:rPr>
          <w:rFonts w:ascii="Times New Roman" w:eastAsiaTheme="minorHAnsi" w:hAnsi="Times New Roman" w:cs="Times New Roman"/>
          <w:i/>
          <w:iCs/>
        </w:rPr>
        <w:t>Ghana Demographic and Health Survey 2008</w:t>
      </w:r>
      <w:r w:rsidRPr="00CC423A">
        <w:rPr>
          <w:rFonts w:ascii="Times New Roman" w:eastAsiaTheme="minorHAnsi" w:hAnsi="Times New Roman" w:cs="Times New Roman"/>
        </w:rPr>
        <w:t xml:space="preserve">. Accra, Ghana: </w:t>
      </w:r>
      <w:proofErr w:type="spellStart"/>
      <w:r w:rsidRPr="00CC423A">
        <w:rPr>
          <w:rFonts w:ascii="Times New Roman" w:eastAsiaTheme="minorHAnsi" w:hAnsi="Times New Roman" w:cs="Times New Roman"/>
        </w:rPr>
        <w:t>GSS</w:t>
      </w:r>
      <w:proofErr w:type="spellEnd"/>
      <w:r w:rsidRPr="00CC423A">
        <w:rPr>
          <w:rFonts w:ascii="Times New Roman" w:eastAsiaTheme="minorHAnsi" w:hAnsi="Times New Roman" w:cs="Times New Roman"/>
        </w:rPr>
        <w:t xml:space="preserve">, GHS, and </w:t>
      </w:r>
      <w:proofErr w:type="spellStart"/>
      <w:r w:rsidRPr="00CC423A">
        <w:rPr>
          <w:rFonts w:ascii="Times New Roman" w:eastAsiaTheme="minorHAnsi" w:hAnsi="Times New Roman" w:cs="Times New Roman"/>
        </w:rPr>
        <w:t>ICF</w:t>
      </w:r>
      <w:proofErr w:type="spellEnd"/>
      <w:r w:rsidRPr="00CC423A">
        <w:rPr>
          <w:rFonts w:ascii="Times New Roman" w:eastAsiaTheme="minorHAnsi" w:hAnsi="Times New Roman" w:cs="Times New Roman"/>
        </w:rPr>
        <w:t xml:space="preserve"> Macro.</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Ghana Statistical Service (2014) </w:t>
      </w:r>
      <w:r w:rsidRPr="00CC423A">
        <w:rPr>
          <w:rFonts w:ascii="Times New Roman" w:eastAsiaTheme="minorHAnsi" w:hAnsi="Times New Roman" w:cs="Times New Roman"/>
          <w:i/>
          <w:iCs/>
          <w:lang w:bidi="en-US"/>
        </w:rPr>
        <w:t>Ghana Living Standards Survey Round 6: Main Report</w:t>
      </w:r>
      <w:r w:rsidRPr="00CC423A">
        <w:rPr>
          <w:rFonts w:ascii="Times New Roman" w:eastAsiaTheme="minorHAnsi" w:hAnsi="Times New Roman" w:cs="Times New Roman"/>
          <w:lang w:bidi="en-US"/>
        </w:rPr>
        <w:t xml:space="preserve">. [Online]. Available at: </w:t>
      </w:r>
      <w:hyperlink r:id="rId122" w:history="1">
        <w:r w:rsidRPr="00CC423A">
          <w:rPr>
            <w:rStyle w:val="Hyperlink"/>
            <w:rFonts w:ascii="Times New Roman" w:eastAsiaTheme="minorHAnsi" w:hAnsi="Times New Roman" w:cs="Times New Roman"/>
            <w:lang w:bidi="en-US"/>
          </w:rPr>
          <w:t>http://www.statsghana.gov.gh/docfiles/glss6/GLSS6_Main%20Report.pdf</w:t>
        </w:r>
      </w:hyperlink>
      <w:r w:rsidRPr="00CC423A">
        <w:rPr>
          <w:rFonts w:ascii="Times New Roman" w:eastAsiaTheme="minorHAnsi" w:hAnsi="Times New Roman" w:cs="Times New Roman"/>
          <w:lang w:bidi="en-US"/>
        </w:rPr>
        <w:t xml:space="preserve"> (Accessed: 11 January 2016). </w:t>
      </w:r>
    </w:p>
    <w:p w:rsidR="003734FD" w:rsidRPr="003734FD" w:rsidRDefault="003734FD" w:rsidP="003734FD">
      <w:pPr>
        <w:rPr>
          <w:rFonts w:ascii="Times New Roman" w:eastAsiaTheme="minorHAnsi" w:hAnsi="Times New Roman" w:cs="Times New Roman"/>
          <w:bCs/>
          <w:lang w:bidi="en-US"/>
        </w:rPr>
      </w:pPr>
      <w:r w:rsidRPr="003734FD">
        <w:rPr>
          <w:rFonts w:ascii="Times New Roman" w:eastAsiaTheme="minorHAnsi" w:hAnsi="Times New Roman" w:cs="Times New Roman"/>
          <w:bCs/>
          <w:lang w:bidi="en-US"/>
        </w:rPr>
        <w:t xml:space="preserve">Ghana Statistical Service (2014). 2010 Population and Housing Census Report: Disability in Ghana: Ghana Statistical Service.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Gibson, C.H. (1995) ‘The process of empowerment in mothers of chronically ill children’, </w:t>
      </w:r>
      <w:r w:rsidRPr="00CC423A">
        <w:rPr>
          <w:rFonts w:ascii="Times New Roman" w:eastAsiaTheme="minorHAnsi" w:hAnsi="Times New Roman" w:cs="Times New Roman"/>
          <w:i/>
          <w:iCs/>
          <w:lang w:bidi="en-US"/>
        </w:rPr>
        <w:t>Journal of Advanced Nursing</w:t>
      </w:r>
      <w:r w:rsidRPr="00CC423A">
        <w:rPr>
          <w:rFonts w:ascii="Times New Roman" w:eastAsiaTheme="minorHAnsi" w:hAnsi="Times New Roman" w:cs="Times New Roman"/>
          <w:lang w:bidi="en-US"/>
        </w:rPr>
        <w:t xml:space="preserve">, 21(6), 1201–1210. </w:t>
      </w:r>
    </w:p>
    <w:p w:rsidR="00A41E8D"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Gil, </w:t>
      </w:r>
      <w:proofErr w:type="spellStart"/>
      <w:r w:rsidRPr="00CC423A">
        <w:rPr>
          <w:rFonts w:ascii="Times New Roman" w:eastAsiaTheme="minorHAnsi" w:hAnsi="Times New Roman" w:cs="Times New Roman"/>
          <w:lang w:bidi="en-US"/>
        </w:rPr>
        <w:t>K.M</w:t>
      </w:r>
      <w:proofErr w:type="spellEnd"/>
      <w:r w:rsidRPr="00CC423A">
        <w:rPr>
          <w:rFonts w:ascii="Times New Roman" w:eastAsiaTheme="minorHAnsi" w:hAnsi="Times New Roman" w:cs="Times New Roman"/>
          <w:lang w:bidi="en-US"/>
        </w:rPr>
        <w:t xml:space="preserve">. (2001) ‘Daily coping practice predicts treatment effects in children with sickle cell disease’,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26(3), 163–173.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Gilani, A.I., </w:t>
      </w:r>
      <w:proofErr w:type="spellStart"/>
      <w:r w:rsidRPr="00CC423A">
        <w:rPr>
          <w:rFonts w:ascii="Times New Roman" w:eastAsiaTheme="minorHAnsi" w:hAnsi="Times New Roman" w:cs="Times New Roman"/>
          <w:lang w:bidi="en-US"/>
        </w:rPr>
        <w:t>Jadoon</w:t>
      </w:r>
      <w:proofErr w:type="spellEnd"/>
      <w:r w:rsidRPr="00CC423A">
        <w:rPr>
          <w:rFonts w:ascii="Times New Roman" w:eastAsiaTheme="minorHAnsi" w:hAnsi="Times New Roman" w:cs="Times New Roman"/>
          <w:lang w:bidi="en-US"/>
        </w:rPr>
        <w:t xml:space="preserve">, A.S., </w:t>
      </w:r>
      <w:proofErr w:type="spellStart"/>
      <w:r w:rsidRPr="00CC423A">
        <w:rPr>
          <w:rFonts w:ascii="Times New Roman" w:eastAsiaTheme="minorHAnsi" w:hAnsi="Times New Roman" w:cs="Times New Roman"/>
          <w:lang w:bidi="en-US"/>
        </w:rPr>
        <w:t>Qaiser</w:t>
      </w:r>
      <w:proofErr w:type="spellEnd"/>
      <w:r w:rsidRPr="00CC423A">
        <w:rPr>
          <w:rFonts w:ascii="Times New Roman" w:eastAsiaTheme="minorHAnsi" w:hAnsi="Times New Roman" w:cs="Times New Roman"/>
          <w:lang w:bidi="en-US"/>
        </w:rPr>
        <w:t xml:space="preserve">, R., Nasim, S., </w:t>
      </w:r>
      <w:proofErr w:type="spellStart"/>
      <w:r w:rsidRPr="00CC423A">
        <w:rPr>
          <w:rFonts w:ascii="Times New Roman" w:eastAsiaTheme="minorHAnsi" w:hAnsi="Times New Roman" w:cs="Times New Roman"/>
          <w:lang w:bidi="en-US"/>
        </w:rPr>
        <w:t>Meraj</w:t>
      </w:r>
      <w:proofErr w:type="spellEnd"/>
      <w:r w:rsidRPr="00CC423A">
        <w:rPr>
          <w:rFonts w:ascii="Times New Roman" w:eastAsiaTheme="minorHAnsi" w:hAnsi="Times New Roman" w:cs="Times New Roman"/>
          <w:lang w:bidi="en-US"/>
        </w:rPr>
        <w:t xml:space="preserve">, R., Nasir, N., Naqvi, F.F., Latif, Z., </w:t>
      </w:r>
      <w:proofErr w:type="spellStart"/>
      <w:r w:rsidRPr="00CC423A">
        <w:rPr>
          <w:rFonts w:ascii="Times New Roman" w:eastAsiaTheme="minorHAnsi" w:hAnsi="Times New Roman" w:cs="Times New Roman"/>
          <w:lang w:bidi="en-US"/>
        </w:rPr>
        <w:t>Memon</w:t>
      </w:r>
      <w:proofErr w:type="spellEnd"/>
      <w:r w:rsidRPr="00CC423A">
        <w:rPr>
          <w:rFonts w:ascii="Times New Roman" w:eastAsiaTheme="minorHAnsi" w:hAnsi="Times New Roman" w:cs="Times New Roman"/>
          <w:lang w:bidi="en-US"/>
        </w:rPr>
        <w:t xml:space="preserve">, M.A., Menezes, </w:t>
      </w:r>
      <w:proofErr w:type="spellStart"/>
      <w:r w:rsidRPr="00CC423A">
        <w:rPr>
          <w:rFonts w:ascii="Times New Roman" w:eastAsiaTheme="minorHAnsi" w:hAnsi="Times New Roman" w:cs="Times New Roman"/>
          <w:lang w:bidi="en-US"/>
        </w:rPr>
        <w:t>E.V</w:t>
      </w:r>
      <w:proofErr w:type="spellEnd"/>
      <w:r w:rsidRPr="00CC423A">
        <w:rPr>
          <w:rFonts w:ascii="Times New Roman" w:eastAsiaTheme="minorHAnsi" w:hAnsi="Times New Roman" w:cs="Times New Roman"/>
          <w:lang w:bidi="en-US"/>
        </w:rPr>
        <w:t xml:space="preserve">., Malik, I., Kazim, S.F. and Ahmad, U. (2007) ‘Attitudes towards genetic diagnosis in Pakistan: A survey of medical and legal communities and parents of </w:t>
      </w:r>
      <w:proofErr w:type="spellStart"/>
      <w:r w:rsidRPr="00CC423A">
        <w:rPr>
          <w:rFonts w:ascii="Times New Roman" w:eastAsiaTheme="minorHAnsi" w:hAnsi="Times New Roman" w:cs="Times New Roman"/>
          <w:lang w:bidi="en-US"/>
        </w:rPr>
        <w:t>Thalassemic</w:t>
      </w:r>
      <w:proofErr w:type="spellEnd"/>
      <w:r w:rsidRPr="00CC423A">
        <w:rPr>
          <w:rFonts w:ascii="Times New Roman" w:eastAsiaTheme="minorHAnsi" w:hAnsi="Times New Roman" w:cs="Times New Roman"/>
          <w:lang w:bidi="en-US"/>
        </w:rPr>
        <w:t xml:space="preserve"> children’, </w:t>
      </w:r>
      <w:r w:rsidRPr="00CC423A">
        <w:rPr>
          <w:rFonts w:ascii="Times New Roman" w:eastAsiaTheme="minorHAnsi" w:hAnsi="Times New Roman" w:cs="Times New Roman"/>
          <w:i/>
          <w:iCs/>
          <w:lang w:bidi="en-US"/>
        </w:rPr>
        <w:t>Public Health Genomics</w:t>
      </w:r>
      <w:r w:rsidRPr="00CC423A">
        <w:rPr>
          <w:rFonts w:ascii="Times New Roman" w:eastAsiaTheme="minorHAnsi" w:hAnsi="Times New Roman" w:cs="Times New Roman"/>
          <w:lang w:bidi="en-US"/>
        </w:rPr>
        <w:t xml:space="preserve">, 10(3), 140–146.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Gilbar</w:t>
      </w:r>
      <w:proofErr w:type="spellEnd"/>
      <w:r w:rsidRPr="00CC423A">
        <w:rPr>
          <w:rFonts w:ascii="Times New Roman" w:eastAsiaTheme="minorHAnsi" w:hAnsi="Times New Roman" w:cs="Times New Roman"/>
          <w:lang w:bidi="en-US"/>
        </w:rPr>
        <w:t xml:space="preserve">, R. (2007) ‘Communicating genetic information in the family: The familial relationship as the forgotten factor’, </w:t>
      </w:r>
      <w:r w:rsidRPr="00CC423A">
        <w:rPr>
          <w:rFonts w:ascii="Times New Roman" w:eastAsiaTheme="minorHAnsi" w:hAnsi="Times New Roman" w:cs="Times New Roman"/>
          <w:i/>
          <w:iCs/>
          <w:lang w:bidi="en-US"/>
        </w:rPr>
        <w:t>Journal of Medical Ethics</w:t>
      </w:r>
      <w:r w:rsidRPr="00CC423A">
        <w:rPr>
          <w:rFonts w:ascii="Times New Roman" w:eastAsiaTheme="minorHAnsi" w:hAnsi="Times New Roman" w:cs="Times New Roman"/>
          <w:lang w:bidi="en-US"/>
        </w:rPr>
        <w:t xml:space="preserve">, 33(7), 390–393. </w:t>
      </w:r>
    </w:p>
    <w:p w:rsidR="00CD701F" w:rsidRPr="00CD701F" w:rsidRDefault="00CD701F" w:rsidP="00CD701F">
      <w:pPr>
        <w:spacing w:after="160" w:line="259" w:lineRule="auto"/>
        <w:rPr>
          <w:rFonts w:ascii="Times New Roman" w:eastAsia="Calibri" w:hAnsi="Times New Roman" w:cs="Times New Roman"/>
        </w:rPr>
      </w:pPr>
      <w:bookmarkStart w:id="529" w:name="_Hlk505875631"/>
      <w:r w:rsidRPr="00CD701F">
        <w:rPr>
          <w:rFonts w:ascii="Times New Roman" w:eastAsia="Calibri" w:hAnsi="Times New Roman" w:cs="Times New Roman"/>
        </w:rPr>
        <w:t xml:space="preserve">Gilbert, N. and Stoneman, </w:t>
      </w:r>
      <w:bookmarkEnd w:id="529"/>
      <w:r w:rsidRPr="00CD701F">
        <w:rPr>
          <w:rFonts w:ascii="Times New Roman" w:eastAsia="Calibri" w:hAnsi="Times New Roman" w:cs="Times New Roman"/>
        </w:rPr>
        <w:t xml:space="preserve">P. (Eds.). (2015). </w:t>
      </w:r>
      <w:r w:rsidRPr="00CD701F">
        <w:rPr>
          <w:rFonts w:ascii="Times New Roman" w:eastAsia="Calibri" w:hAnsi="Times New Roman" w:cs="Times New Roman"/>
          <w:i/>
        </w:rPr>
        <w:t>Researching Social Life (4</w:t>
      </w:r>
      <w:r w:rsidRPr="00CD701F">
        <w:rPr>
          <w:rFonts w:ascii="Times New Roman" w:eastAsia="Calibri" w:hAnsi="Times New Roman" w:cs="Times New Roman"/>
          <w:i/>
          <w:vertAlign w:val="superscript"/>
        </w:rPr>
        <w:t>th</w:t>
      </w:r>
      <w:r w:rsidRPr="00CD701F">
        <w:rPr>
          <w:rFonts w:ascii="Times New Roman" w:eastAsia="Calibri" w:hAnsi="Times New Roman" w:cs="Times New Roman"/>
          <w:i/>
        </w:rPr>
        <w:t xml:space="preserve"> edition)</w:t>
      </w:r>
      <w:r w:rsidRPr="00CD701F">
        <w:rPr>
          <w:rFonts w:ascii="Times New Roman" w:eastAsia="Calibri" w:hAnsi="Times New Roman" w:cs="Times New Roman"/>
        </w:rPr>
        <w:t>. Thousand Oaks, California: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Gill, F.M., Sleeper, L.A., Weiner, S. J, </w:t>
      </w:r>
      <w:proofErr w:type="spellStart"/>
      <w:r w:rsidRPr="00CC423A">
        <w:rPr>
          <w:rFonts w:ascii="Times New Roman" w:eastAsiaTheme="minorHAnsi" w:hAnsi="Times New Roman" w:cs="Times New Roman"/>
          <w:lang w:bidi="en-US"/>
        </w:rPr>
        <w:t>S.J</w:t>
      </w:r>
      <w:proofErr w:type="spellEnd"/>
      <w:r w:rsidRPr="00CC423A">
        <w:rPr>
          <w:rFonts w:ascii="Times New Roman" w:eastAsiaTheme="minorHAnsi" w:hAnsi="Times New Roman" w:cs="Times New Roman"/>
          <w:lang w:bidi="en-US"/>
        </w:rPr>
        <w:t xml:space="preserve">., Brown, A.K., Bellevue, R. and Grover, R. et al. (1995) ‘Clinical events in the first decade in a cohort of infants with sickle cell disease: Cooperative study of Sickle Cell Disease’, </w:t>
      </w:r>
      <w:r w:rsidRPr="00CC423A">
        <w:rPr>
          <w:rFonts w:ascii="Times New Roman" w:eastAsiaTheme="minorHAnsi" w:hAnsi="Times New Roman" w:cs="Times New Roman"/>
          <w:i/>
          <w:iCs/>
          <w:lang w:bidi="en-US"/>
        </w:rPr>
        <w:t>Blood</w:t>
      </w:r>
      <w:r w:rsidRPr="00CC423A">
        <w:rPr>
          <w:rFonts w:ascii="Times New Roman" w:eastAsiaTheme="minorHAnsi" w:hAnsi="Times New Roman" w:cs="Times New Roman"/>
          <w:lang w:bidi="en-US"/>
        </w:rPr>
        <w:t>, 86(2), 776–83.</w:t>
      </w:r>
    </w:p>
    <w:p w:rsidR="003734FD" w:rsidRPr="003734FD" w:rsidRDefault="003734FD" w:rsidP="003734FD">
      <w:pPr>
        <w:rPr>
          <w:rFonts w:ascii="Times New Roman" w:eastAsiaTheme="minorHAnsi" w:hAnsi="Times New Roman" w:cs="Times New Roman"/>
          <w:bCs/>
          <w:lang w:bidi="en-US"/>
        </w:rPr>
      </w:pPr>
      <w:r w:rsidRPr="003734FD">
        <w:rPr>
          <w:rFonts w:ascii="Times New Roman" w:eastAsiaTheme="minorHAnsi" w:hAnsi="Times New Roman" w:cs="Times New Roman"/>
          <w:bCs/>
          <w:lang w:bidi="en-US"/>
        </w:rPr>
        <w:t xml:space="preserve">Gillborn, D. (2006). Rethinking White Supremacy. </w:t>
      </w:r>
      <w:r w:rsidRPr="003734FD">
        <w:rPr>
          <w:rFonts w:ascii="Times New Roman" w:eastAsiaTheme="minorHAnsi" w:hAnsi="Times New Roman" w:cs="Times New Roman"/>
          <w:bCs/>
          <w:i/>
          <w:lang w:bidi="en-US"/>
        </w:rPr>
        <w:t>Ethnicities, 6 (3), 318- 340</w:t>
      </w:r>
      <w:r w:rsidRPr="003734FD">
        <w:rPr>
          <w:rFonts w:ascii="Times New Roman" w:eastAsiaTheme="minorHAnsi" w:hAnsi="Times New Roman" w:cs="Times New Roman"/>
          <w:bCs/>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Gladwin, M.T., Sachdev, V., </w:t>
      </w:r>
      <w:proofErr w:type="spellStart"/>
      <w:r w:rsidRPr="00CC423A">
        <w:rPr>
          <w:rFonts w:ascii="Times New Roman" w:eastAsiaTheme="minorHAnsi" w:hAnsi="Times New Roman" w:cs="Times New Roman"/>
          <w:lang w:bidi="en-US"/>
        </w:rPr>
        <w:t>Jison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Shizukuda</w:t>
      </w:r>
      <w:proofErr w:type="spellEnd"/>
      <w:r w:rsidRPr="00CC423A">
        <w:rPr>
          <w:rFonts w:ascii="Times New Roman" w:eastAsiaTheme="minorHAnsi" w:hAnsi="Times New Roman" w:cs="Times New Roman"/>
          <w:lang w:bidi="en-US"/>
        </w:rPr>
        <w:t xml:space="preserve">, Y., </w:t>
      </w:r>
      <w:proofErr w:type="spellStart"/>
      <w:r w:rsidRPr="00CC423A">
        <w:rPr>
          <w:rFonts w:ascii="Times New Roman" w:eastAsiaTheme="minorHAnsi" w:hAnsi="Times New Roman" w:cs="Times New Roman"/>
          <w:lang w:bidi="en-US"/>
        </w:rPr>
        <w:t>Plehn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J.F</w:t>
      </w:r>
      <w:proofErr w:type="spellEnd"/>
      <w:r w:rsidRPr="00CC423A">
        <w:rPr>
          <w:rFonts w:ascii="Times New Roman" w:eastAsiaTheme="minorHAnsi" w:hAnsi="Times New Roman" w:cs="Times New Roman"/>
          <w:lang w:bidi="en-US"/>
        </w:rPr>
        <w:t xml:space="preserve">., Minter, K., Brown, B., Coles, W.A., Nichols, J.S., Ernst, I., Hunter, L.A., </w:t>
      </w:r>
      <w:proofErr w:type="spellStart"/>
      <w:r w:rsidRPr="00CC423A">
        <w:rPr>
          <w:rFonts w:ascii="Times New Roman" w:eastAsiaTheme="minorHAnsi" w:hAnsi="Times New Roman" w:cs="Times New Roman"/>
          <w:lang w:bidi="en-US"/>
        </w:rPr>
        <w:t>Blackwelder</w:t>
      </w:r>
      <w:proofErr w:type="spellEnd"/>
      <w:r w:rsidRPr="00CC423A">
        <w:rPr>
          <w:rFonts w:ascii="Times New Roman" w:eastAsiaTheme="minorHAnsi" w:hAnsi="Times New Roman" w:cs="Times New Roman"/>
          <w:lang w:bidi="en-US"/>
        </w:rPr>
        <w:t xml:space="preserve">, W.C., Schechter, </w:t>
      </w:r>
      <w:proofErr w:type="spellStart"/>
      <w:r w:rsidRPr="00CC423A">
        <w:rPr>
          <w:rFonts w:ascii="Times New Roman" w:eastAsiaTheme="minorHAnsi" w:hAnsi="Times New Roman" w:cs="Times New Roman"/>
          <w:lang w:bidi="en-US"/>
        </w:rPr>
        <w:t>A.N</w:t>
      </w:r>
      <w:proofErr w:type="spellEnd"/>
      <w:r w:rsidRPr="00CC423A">
        <w:rPr>
          <w:rFonts w:ascii="Times New Roman" w:eastAsiaTheme="minorHAnsi" w:hAnsi="Times New Roman" w:cs="Times New Roman"/>
          <w:lang w:bidi="en-US"/>
        </w:rPr>
        <w:t xml:space="preserve">., Rodgers, G.P., Castro, O. and Ognibene, F.P. (2004) ‘Pulmonary hypertension as a risk factor for death in patients with sickle cell disease’, </w:t>
      </w:r>
      <w:r w:rsidRPr="00CC423A">
        <w:rPr>
          <w:rFonts w:ascii="Times New Roman" w:eastAsiaTheme="minorHAnsi" w:hAnsi="Times New Roman" w:cs="Times New Roman"/>
          <w:i/>
          <w:iCs/>
          <w:lang w:bidi="en-US"/>
        </w:rPr>
        <w:t>New England Journal of Medicine</w:t>
      </w:r>
      <w:r w:rsidRPr="00CC423A">
        <w:rPr>
          <w:rFonts w:ascii="Times New Roman" w:eastAsiaTheme="minorHAnsi" w:hAnsi="Times New Roman" w:cs="Times New Roman"/>
          <w:lang w:bidi="en-US"/>
        </w:rPr>
        <w:t xml:space="preserve">, 350(9), 886–895.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Glasscoe</w:t>
      </w:r>
      <w:proofErr w:type="spellEnd"/>
      <w:r w:rsidRPr="00CC423A">
        <w:rPr>
          <w:rFonts w:ascii="Times New Roman" w:eastAsiaTheme="minorHAnsi" w:hAnsi="Times New Roman" w:cs="Times New Roman"/>
          <w:lang w:bidi="en-US"/>
        </w:rPr>
        <w:t xml:space="preserve">, C. and Smith, J.A. (2011) ‘Unravelling complexities involved in parenting a child with cystic fibrosis: An interpretative phenomenological analysis’, </w:t>
      </w:r>
      <w:r w:rsidRPr="00CC423A">
        <w:rPr>
          <w:rFonts w:ascii="Times New Roman" w:eastAsiaTheme="minorHAnsi" w:hAnsi="Times New Roman" w:cs="Times New Roman"/>
          <w:i/>
          <w:iCs/>
          <w:lang w:bidi="en-US"/>
        </w:rPr>
        <w:t>Clinical Child Psychology and Psychiatry</w:t>
      </w:r>
      <w:r w:rsidRPr="00CC423A">
        <w:rPr>
          <w:rFonts w:ascii="Times New Roman" w:eastAsiaTheme="minorHAnsi" w:hAnsi="Times New Roman" w:cs="Times New Roman"/>
          <w:lang w:bidi="en-US"/>
        </w:rPr>
        <w:t xml:space="preserve">, 16(2), 279–298. </w:t>
      </w:r>
    </w:p>
    <w:p w:rsidR="001A1D00" w:rsidRPr="001A1D00" w:rsidRDefault="001A1D00" w:rsidP="001A1D00">
      <w:pPr>
        <w:rPr>
          <w:rFonts w:ascii="Times New Roman" w:eastAsiaTheme="minorHAnsi" w:hAnsi="Times New Roman" w:cs="Times New Roman"/>
          <w:bCs/>
          <w:lang w:bidi="en-US"/>
        </w:rPr>
      </w:pPr>
      <w:r w:rsidRPr="001A1D00">
        <w:rPr>
          <w:rFonts w:ascii="Times New Roman" w:eastAsiaTheme="minorHAnsi" w:hAnsi="Times New Roman" w:cs="Times New Roman"/>
          <w:bCs/>
          <w:lang w:bidi="en-US"/>
        </w:rPr>
        <w:t xml:space="preserve">Gold, S. J. (2016) A critical race theory approach to black American entrepreneurship. </w:t>
      </w:r>
      <w:r w:rsidRPr="001A1D00">
        <w:rPr>
          <w:rFonts w:ascii="Times New Roman" w:eastAsiaTheme="minorHAnsi" w:hAnsi="Times New Roman" w:cs="Times New Roman"/>
          <w:bCs/>
          <w:i/>
          <w:lang w:bidi="en-US"/>
        </w:rPr>
        <w:t>Ethnic and Racial Studies, 39(9): 1697-1718</w:t>
      </w:r>
      <w:r w:rsidRPr="001A1D00">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Goldsmith, M.R., Bankhead, C.R. and </w:t>
      </w:r>
      <w:proofErr w:type="spellStart"/>
      <w:r w:rsidRPr="00CC423A">
        <w:rPr>
          <w:rFonts w:ascii="Times New Roman" w:eastAsiaTheme="minorHAnsi" w:hAnsi="Times New Roman" w:cs="Times New Roman"/>
          <w:lang w:bidi="en-US"/>
        </w:rPr>
        <w:t>Austoker</w:t>
      </w:r>
      <w:proofErr w:type="spellEnd"/>
      <w:r w:rsidRPr="00CC423A">
        <w:rPr>
          <w:rFonts w:ascii="Times New Roman" w:eastAsiaTheme="minorHAnsi" w:hAnsi="Times New Roman" w:cs="Times New Roman"/>
          <w:lang w:bidi="en-US"/>
        </w:rPr>
        <w:t xml:space="preserve">, J. (2007) ‘Synthesising quantitative and qualitative research in evidence-based patient information’, </w:t>
      </w:r>
      <w:r w:rsidRPr="00CC423A">
        <w:rPr>
          <w:rFonts w:ascii="Times New Roman" w:eastAsiaTheme="minorHAnsi" w:hAnsi="Times New Roman" w:cs="Times New Roman"/>
          <w:i/>
          <w:iCs/>
          <w:lang w:bidi="en-US"/>
        </w:rPr>
        <w:t>Journal of Epidemiology &amp; Community Health</w:t>
      </w:r>
      <w:r w:rsidRPr="00CC423A">
        <w:rPr>
          <w:rFonts w:ascii="Times New Roman" w:eastAsiaTheme="minorHAnsi" w:hAnsi="Times New Roman" w:cs="Times New Roman"/>
          <w:lang w:bidi="en-US"/>
        </w:rPr>
        <w:t xml:space="preserve">, 61(3), 262–270. </w:t>
      </w:r>
    </w:p>
    <w:p w:rsidR="001A1D00" w:rsidRPr="001A1D00" w:rsidRDefault="001A1D00" w:rsidP="001A1D00">
      <w:pPr>
        <w:rPr>
          <w:rFonts w:ascii="Times New Roman" w:eastAsiaTheme="minorHAnsi" w:hAnsi="Times New Roman" w:cs="Times New Roman"/>
          <w:bCs/>
          <w:lang w:bidi="en-US"/>
        </w:rPr>
      </w:pPr>
      <w:r w:rsidRPr="001A1D00">
        <w:rPr>
          <w:rFonts w:ascii="Times New Roman" w:eastAsiaTheme="minorHAnsi" w:hAnsi="Times New Roman" w:cs="Times New Roman"/>
          <w:bCs/>
          <w:lang w:bidi="en-US"/>
        </w:rPr>
        <w:t>Goldstein-</w:t>
      </w:r>
      <w:proofErr w:type="spellStart"/>
      <w:r w:rsidRPr="001A1D00">
        <w:rPr>
          <w:rFonts w:ascii="Times New Roman" w:eastAsiaTheme="minorHAnsi" w:hAnsi="Times New Roman" w:cs="Times New Roman"/>
          <w:bCs/>
          <w:lang w:bidi="en-US"/>
        </w:rPr>
        <w:t>Leever</w:t>
      </w:r>
      <w:proofErr w:type="spellEnd"/>
      <w:r w:rsidRPr="001A1D00">
        <w:rPr>
          <w:rFonts w:ascii="Times New Roman" w:eastAsiaTheme="minorHAnsi" w:hAnsi="Times New Roman" w:cs="Times New Roman"/>
          <w:bCs/>
          <w:lang w:bidi="en-US"/>
        </w:rPr>
        <w:t xml:space="preserve">, A., Cohen, L. L., Dampier, C. and Sil, S. (2018). Parent pain catastrophizing predicts child depressive symptoms in youth with sickle cell disease. </w:t>
      </w:r>
      <w:proofErr w:type="spellStart"/>
      <w:r w:rsidRPr="001A1D00">
        <w:rPr>
          <w:rFonts w:ascii="Times New Roman" w:eastAsiaTheme="minorHAnsi" w:hAnsi="Times New Roman" w:cs="Times New Roman"/>
          <w:bCs/>
          <w:i/>
          <w:lang w:bidi="en-US"/>
        </w:rPr>
        <w:t>Pediatric</w:t>
      </w:r>
      <w:proofErr w:type="spellEnd"/>
      <w:r w:rsidRPr="001A1D00">
        <w:rPr>
          <w:rFonts w:ascii="Times New Roman" w:eastAsiaTheme="minorHAnsi" w:hAnsi="Times New Roman" w:cs="Times New Roman"/>
          <w:bCs/>
          <w:i/>
          <w:lang w:bidi="en-US"/>
        </w:rPr>
        <w:t xml:space="preserve"> Blood Cancer, 65(7): e27027</w:t>
      </w:r>
      <w:r w:rsidRPr="001A1D00">
        <w:rPr>
          <w:rFonts w:ascii="Times New Roman" w:eastAsiaTheme="minorHAnsi" w:hAnsi="Times New Roman" w:cs="Times New Roman"/>
          <w:bCs/>
          <w:lang w:bidi="en-US"/>
        </w:rPr>
        <w:t xml:space="preserve">.   </w:t>
      </w:r>
    </w:p>
    <w:p w:rsidR="001A1D00" w:rsidRPr="001A1D00" w:rsidRDefault="001A1D00" w:rsidP="001A1D00">
      <w:pPr>
        <w:rPr>
          <w:rFonts w:ascii="Times New Roman" w:eastAsiaTheme="minorHAnsi" w:hAnsi="Times New Roman" w:cs="Times New Roman"/>
          <w:bCs/>
          <w:lang w:bidi="en-US"/>
        </w:rPr>
      </w:pPr>
      <w:r w:rsidRPr="001A1D00">
        <w:rPr>
          <w:rFonts w:ascii="Times New Roman" w:eastAsiaTheme="minorHAnsi" w:hAnsi="Times New Roman" w:cs="Times New Roman"/>
          <w:bCs/>
          <w:lang w:bidi="en-US"/>
        </w:rPr>
        <w:t xml:space="preserve">Gómez, E. J. and Ruger, J.  P. </w:t>
      </w:r>
      <w:bookmarkStart w:id="530" w:name="_Hlk534670292"/>
      <w:r w:rsidRPr="001A1D00">
        <w:rPr>
          <w:rFonts w:ascii="Times New Roman" w:eastAsiaTheme="minorHAnsi" w:hAnsi="Times New Roman" w:cs="Times New Roman"/>
          <w:bCs/>
          <w:lang w:bidi="en-US"/>
        </w:rPr>
        <w:t xml:space="preserve">(2015) </w:t>
      </w:r>
      <w:bookmarkEnd w:id="530"/>
      <w:r w:rsidRPr="001A1D00">
        <w:rPr>
          <w:rFonts w:ascii="Times New Roman" w:eastAsiaTheme="minorHAnsi" w:hAnsi="Times New Roman" w:cs="Times New Roman"/>
          <w:bCs/>
          <w:lang w:bidi="en-US"/>
        </w:rPr>
        <w:t xml:space="preserve">The Global and Domestic Politics of Health Policy in Emerging Nations. </w:t>
      </w:r>
      <w:r w:rsidRPr="001A1D00">
        <w:rPr>
          <w:rFonts w:ascii="Times New Roman" w:eastAsiaTheme="minorHAnsi" w:hAnsi="Times New Roman" w:cs="Times New Roman"/>
          <w:bCs/>
          <w:i/>
          <w:lang w:bidi="en-US"/>
        </w:rPr>
        <w:t>Journal of Health Politics, Policy and Law, 40, (1): 3-11.</w:t>
      </w:r>
      <w:r w:rsidRPr="001A1D00">
        <w:rPr>
          <w:rFonts w:ascii="Times New Roman" w:eastAsiaTheme="minorHAnsi" w:hAnsi="Times New Roman" w:cs="Times New Roman"/>
          <w:bCs/>
          <w:lang w:bidi="en-US"/>
        </w:rPr>
        <w:t xml:space="preserve">  </w:t>
      </w:r>
    </w:p>
    <w:p w:rsidR="001A1D00" w:rsidRDefault="001A1D00" w:rsidP="00CC423A">
      <w:pPr>
        <w:rPr>
          <w:rFonts w:ascii="Times New Roman" w:eastAsiaTheme="minorHAnsi" w:hAnsi="Times New Roman" w:cs="Times New Roman"/>
          <w:lang w:bidi="en-US"/>
        </w:rPr>
      </w:pPr>
      <w:r w:rsidRPr="001A1D00">
        <w:rPr>
          <w:rFonts w:ascii="Times New Roman" w:eastAsiaTheme="minorHAnsi" w:hAnsi="Times New Roman" w:cs="Times New Roman"/>
          <w:bCs/>
          <w:lang w:bidi="en-US"/>
        </w:rPr>
        <w:t xml:space="preserve">Government of Ghana (2015). </w:t>
      </w:r>
      <w:r w:rsidRPr="001A1D00">
        <w:rPr>
          <w:rFonts w:ascii="Times New Roman" w:eastAsiaTheme="minorHAnsi" w:hAnsi="Times New Roman" w:cs="Times New Roman"/>
          <w:bCs/>
          <w:i/>
          <w:lang w:bidi="en-US"/>
        </w:rPr>
        <w:t xml:space="preserve">GHANA </w:t>
      </w:r>
      <w:proofErr w:type="spellStart"/>
      <w:r w:rsidRPr="001A1D00">
        <w:rPr>
          <w:rFonts w:ascii="Times New Roman" w:eastAsiaTheme="minorHAnsi" w:hAnsi="Times New Roman" w:cs="Times New Roman"/>
          <w:bCs/>
          <w:i/>
          <w:lang w:bidi="en-US"/>
        </w:rPr>
        <w:t>MDG</w:t>
      </w:r>
      <w:proofErr w:type="spellEnd"/>
      <w:r w:rsidRPr="001A1D00">
        <w:rPr>
          <w:rFonts w:ascii="Times New Roman" w:eastAsiaTheme="minorHAnsi" w:hAnsi="Times New Roman" w:cs="Times New Roman"/>
          <w:bCs/>
          <w:i/>
          <w:lang w:bidi="en-US"/>
        </w:rPr>
        <w:t xml:space="preserve"> ACCELERATION FRAMEWORK (</w:t>
      </w:r>
      <w:proofErr w:type="spellStart"/>
      <w:r w:rsidRPr="001A1D00">
        <w:rPr>
          <w:rFonts w:ascii="Times New Roman" w:eastAsiaTheme="minorHAnsi" w:hAnsi="Times New Roman" w:cs="Times New Roman"/>
          <w:bCs/>
          <w:i/>
          <w:lang w:bidi="en-US"/>
        </w:rPr>
        <w:t>MAF</w:t>
      </w:r>
      <w:proofErr w:type="spellEnd"/>
      <w:r w:rsidRPr="001A1D00">
        <w:rPr>
          <w:rFonts w:ascii="Times New Roman" w:eastAsiaTheme="minorHAnsi" w:hAnsi="Times New Roman" w:cs="Times New Roman"/>
          <w:bCs/>
          <w:i/>
          <w:lang w:bidi="en-US"/>
        </w:rPr>
        <w:t>): 2016/17 Strategy and Operational Plan</w:t>
      </w:r>
      <w:r w:rsidRPr="001A1D00">
        <w:rPr>
          <w:rFonts w:ascii="Times New Roman" w:eastAsiaTheme="minorHAnsi" w:hAnsi="Times New Roman" w:cs="Times New Roman"/>
          <w:bCs/>
          <w:lang w:bidi="en-US"/>
        </w:rPr>
        <w:t xml:space="preserve">. [Online]. Available at:   </w:t>
      </w:r>
      <w:hyperlink r:id="rId123" w:history="1">
        <w:r w:rsidRPr="001A1D00">
          <w:rPr>
            <w:rStyle w:val="Hyperlink"/>
            <w:rFonts w:ascii="Times New Roman" w:eastAsiaTheme="minorHAnsi" w:hAnsi="Times New Roman" w:cs="Times New Roman"/>
            <w:bCs/>
            <w:lang w:bidi="en-US"/>
          </w:rPr>
          <w:t>file:///H:/Health%20policy%20Ghana/2016-MAF-strategy-and-operational-plan-24-April-2016-for-MAF-SC-2nd-Draft-26042016.pdf</w:t>
        </w:r>
      </w:hyperlink>
      <w:r w:rsidRPr="001A1D00">
        <w:rPr>
          <w:rFonts w:ascii="Times New Roman" w:eastAsiaTheme="minorHAnsi" w:hAnsi="Times New Roman" w:cs="Times New Roman"/>
          <w:bCs/>
          <w:lang w:bidi="en-US"/>
        </w:rPr>
        <w:t xml:space="preserve">  (Accessed: 25 June 2018).</w:t>
      </w:r>
      <w:r w:rsidRPr="001A1D00">
        <w:rPr>
          <w:rFonts w:ascii="Times New Roman" w:eastAsiaTheme="minorHAnsi" w:hAnsi="Times New Roman" w:cs="Times New Roman"/>
          <w:bCs/>
          <w:u w:val="single"/>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de-Graft </w:t>
      </w: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A. (2005) ‘Healer shopping in Africa: New evidence from rural-urban qualitative study of Ghanaian diabetes experiences’,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331(7519), 737–0.</w:t>
      </w:r>
    </w:p>
    <w:p w:rsidR="003734FD" w:rsidRDefault="003734FD" w:rsidP="00CC423A">
      <w:pPr>
        <w:rPr>
          <w:rFonts w:ascii="Times New Roman" w:eastAsiaTheme="minorHAnsi" w:hAnsi="Times New Roman" w:cs="Times New Roman"/>
          <w:lang w:bidi="en-US"/>
        </w:rPr>
      </w:pPr>
      <w:r w:rsidRPr="003734FD">
        <w:rPr>
          <w:rFonts w:ascii="Times New Roman" w:eastAsiaTheme="minorHAnsi" w:hAnsi="Times New Roman" w:cs="Times New Roman"/>
          <w:lang w:bidi="en-US"/>
        </w:rPr>
        <w:t xml:space="preserve">de-Graft </w:t>
      </w:r>
      <w:proofErr w:type="spellStart"/>
      <w:r w:rsidRPr="003734FD">
        <w:rPr>
          <w:rFonts w:ascii="Times New Roman" w:eastAsiaTheme="minorHAnsi" w:hAnsi="Times New Roman" w:cs="Times New Roman"/>
          <w:lang w:bidi="en-US"/>
        </w:rPr>
        <w:t>Aikins</w:t>
      </w:r>
      <w:proofErr w:type="spellEnd"/>
      <w:r w:rsidRPr="003734FD">
        <w:rPr>
          <w:rFonts w:ascii="Times New Roman" w:eastAsiaTheme="minorHAnsi" w:hAnsi="Times New Roman" w:cs="Times New Roman"/>
          <w:lang w:bidi="en-US"/>
        </w:rPr>
        <w:t>, A. (2018).</w:t>
      </w:r>
      <w:r w:rsidRPr="003734FD">
        <w:rPr>
          <w:rFonts w:ascii="Times New Roman" w:eastAsiaTheme="minorHAnsi" w:hAnsi="Times New Roman" w:cs="Times New Roman"/>
          <w:color w:val="F79646" w:themeColor="accent6"/>
        </w:rPr>
        <w:t xml:space="preserve"> </w:t>
      </w:r>
      <w:r w:rsidRPr="003734FD">
        <w:rPr>
          <w:rFonts w:ascii="Times New Roman" w:eastAsiaTheme="minorHAnsi" w:hAnsi="Times New Roman" w:cs="Times New Roman"/>
          <w:lang w:bidi="en-US"/>
        </w:rPr>
        <w:t>Health psychology in Ghana:</w:t>
      </w:r>
      <w:r w:rsidRPr="003734FD">
        <w:rPr>
          <w:rFonts w:ascii="Times New Roman" w:eastAsiaTheme="minorHAnsi" w:hAnsi="Times New Roman" w:cs="Times New Roman"/>
          <w:color w:val="F79646" w:themeColor="accent6"/>
        </w:rPr>
        <w:t xml:space="preserve"> </w:t>
      </w:r>
      <w:r w:rsidRPr="003734FD">
        <w:rPr>
          <w:rFonts w:ascii="Times New Roman" w:eastAsiaTheme="minorHAnsi" w:hAnsi="Times New Roman" w:cs="Times New Roman"/>
          <w:lang w:bidi="en-US"/>
        </w:rPr>
        <w:t>A review of the multidisciplinary origins of</w:t>
      </w:r>
      <w:r w:rsidR="00F65F71" w:rsidRPr="00F65F71">
        <w:rPr>
          <w:rFonts w:ascii="Times New Roman" w:eastAsiaTheme="minorHAnsi" w:hAnsi="Times New Roman" w:cs="Times New Roman"/>
          <w:color w:val="F79646" w:themeColor="accent6"/>
        </w:rPr>
        <w:t xml:space="preserve"> </w:t>
      </w:r>
      <w:r w:rsidR="00F65F71" w:rsidRPr="00F65F71">
        <w:rPr>
          <w:rFonts w:ascii="Times New Roman" w:eastAsiaTheme="minorHAnsi" w:hAnsi="Times New Roman" w:cs="Times New Roman"/>
          <w:lang w:bidi="en-US"/>
        </w:rPr>
        <w:t>a young sub-field and its future prospects.</w:t>
      </w:r>
      <w:r w:rsidR="00F65F71" w:rsidRPr="00F65F71">
        <w:rPr>
          <w:rFonts w:ascii="Times New Roman" w:eastAsiaTheme="minorHAnsi" w:hAnsi="Times New Roman" w:cs="Times New Roman"/>
          <w:i/>
          <w:color w:val="F79646" w:themeColor="accent6"/>
        </w:rPr>
        <w:t xml:space="preserve"> </w:t>
      </w:r>
      <w:r w:rsidR="00F65F71" w:rsidRPr="00F65F71">
        <w:rPr>
          <w:rFonts w:ascii="Times New Roman" w:eastAsiaTheme="minorHAnsi" w:hAnsi="Times New Roman" w:cs="Times New Roman"/>
          <w:i/>
          <w:lang w:bidi="en-US"/>
        </w:rPr>
        <w:t>Journal of Health Psychology, 23(3) 425-441</w:t>
      </w:r>
      <w:r w:rsidR="00F65F71" w:rsidRPr="00F65F71">
        <w:rPr>
          <w:rFonts w:ascii="Times New Roman" w:eastAsiaTheme="minorHAnsi" w:hAnsi="Times New Roman" w:cs="Times New Roman"/>
          <w:lang w:bidi="en-US"/>
        </w:rPr>
        <w:t>.</w:t>
      </w:r>
      <w:r w:rsidR="00F65F71">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de-Graft </w:t>
      </w: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A., Anum, A., Agyemang, C., Addo, J. and </w:t>
      </w:r>
      <w:proofErr w:type="spellStart"/>
      <w:r w:rsidRPr="00CC423A">
        <w:rPr>
          <w:rFonts w:ascii="Times New Roman" w:eastAsiaTheme="minorHAnsi" w:hAnsi="Times New Roman" w:cs="Times New Roman"/>
          <w:lang w:bidi="en-US"/>
        </w:rPr>
        <w:t>Ogedegbe</w:t>
      </w:r>
      <w:proofErr w:type="spellEnd"/>
      <w:r w:rsidRPr="00CC423A">
        <w:rPr>
          <w:rFonts w:ascii="Times New Roman" w:eastAsiaTheme="minorHAnsi" w:hAnsi="Times New Roman" w:cs="Times New Roman"/>
          <w:lang w:bidi="en-US"/>
        </w:rPr>
        <w:t xml:space="preserve">, O. (2012) ‘Lay representations of chronic diseases in Ghana: Implications for primary prevention’,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46(2), 59–68.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de-Graft </w:t>
      </w: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Arhinful</w:t>
      </w:r>
      <w:proofErr w:type="spellEnd"/>
      <w:r w:rsidRPr="00CC423A">
        <w:rPr>
          <w:rFonts w:ascii="Times New Roman" w:eastAsiaTheme="minorHAnsi" w:hAnsi="Times New Roman" w:cs="Times New Roman"/>
          <w:lang w:bidi="en-US"/>
        </w:rPr>
        <w:t xml:space="preserve">, D.K., Pitchforth, E., </w:t>
      </w:r>
      <w:proofErr w:type="spellStart"/>
      <w:r w:rsidRPr="00CC423A">
        <w:rPr>
          <w:rFonts w:ascii="Times New Roman" w:eastAsiaTheme="minorHAnsi" w:hAnsi="Times New Roman" w:cs="Times New Roman"/>
          <w:lang w:bidi="en-US"/>
        </w:rPr>
        <w:t>Ogedegbe</w:t>
      </w:r>
      <w:proofErr w:type="spellEnd"/>
      <w:r w:rsidRPr="00CC423A">
        <w:rPr>
          <w:rFonts w:ascii="Times New Roman" w:eastAsiaTheme="minorHAnsi" w:hAnsi="Times New Roman" w:cs="Times New Roman"/>
          <w:lang w:bidi="en-US"/>
        </w:rPr>
        <w:t xml:space="preserve">, G., </w:t>
      </w:r>
      <w:proofErr w:type="spellStart"/>
      <w:r w:rsidRPr="00CC423A">
        <w:rPr>
          <w:rFonts w:ascii="Times New Roman" w:eastAsiaTheme="minorHAnsi" w:hAnsi="Times New Roman" w:cs="Times New Roman"/>
          <w:lang w:bidi="en-US"/>
        </w:rPr>
        <w:t>Allotey</w:t>
      </w:r>
      <w:proofErr w:type="spellEnd"/>
      <w:r w:rsidRPr="00CC423A">
        <w:rPr>
          <w:rFonts w:ascii="Times New Roman" w:eastAsiaTheme="minorHAnsi" w:hAnsi="Times New Roman" w:cs="Times New Roman"/>
          <w:lang w:bidi="en-US"/>
        </w:rPr>
        <w:t xml:space="preserve">, P. and Agyemang, C. (2012) ‘Establishing and sustaining research partnerships in Africa: A case study of the UK-Africa academic partnership on chronic disease’, </w:t>
      </w:r>
      <w:r w:rsidRPr="00CC423A">
        <w:rPr>
          <w:rFonts w:ascii="Times New Roman" w:eastAsiaTheme="minorHAnsi" w:hAnsi="Times New Roman" w:cs="Times New Roman"/>
          <w:i/>
          <w:iCs/>
          <w:lang w:bidi="en-US"/>
        </w:rPr>
        <w:t>Globalization and Health</w:t>
      </w:r>
      <w:r w:rsidRPr="00CC423A">
        <w:rPr>
          <w:rFonts w:ascii="Times New Roman" w:eastAsiaTheme="minorHAnsi" w:hAnsi="Times New Roman" w:cs="Times New Roman"/>
          <w:lang w:bidi="en-US"/>
        </w:rPr>
        <w:t xml:space="preserve">, 8(1), 29. </w:t>
      </w:r>
    </w:p>
    <w:p w:rsidR="001A1D00"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de-Graft </w:t>
      </w: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A., Boynton, P. and </w:t>
      </w:r>
      <w:proofErr w:type="spellStart"/>
      <w:r w:rsidRPr="00CC423A">
        <w:rPr>
          <w:rFonts w:ascii="Times New Roman" w:eastAsiaTheme="minorHAnsi" w:hAnsi="Times New Roman" w:cs="Times New Roman"/>
          <w:lang w:bidi="en-US"/>
        </w:rPr>
        <w:t>Atanga</w:t>
      </w:r>
      <w:proofErr w:type="spellEnd"/>
      <w:r w:rsidRPr="00CC423A">
        <w:rPr>
          <w:rFonts w:ascii="Times New Roman" w:eastAsiaTheme="minorHAnsi" w:hAnsi="Times New Roman" w:cs="Times New Roman"/>
          <w:lang w:bidi="en-US"/>
        </w:rPr>
        <w:t xml:space="preserve">, L.L. (2010) ‘Developing effective chronic disease interventions in Africa: Insights from Ghana and Cameroon’, </w:t>
      </w:r>
      <w:r w:rsidRPr="00CC423A">
        <w:rPr>
          <w:rFonts w:ascii="Times New Roman" w:eastAsiaTheme="minorHAnsi" w:hAnsi="Times New Roman" w:cs="Times New Roman"/>
          <w:i/>
          <w:iCs/>
          <w:lang w:bidi="en-US"/>
        </w:rPr>
        <w:t>Globalization and Health</w:t>
      </w:r>
      <w:r w:rsidRPr="00CC423A">
        <w:rPr>
          <w:rFonts w:ascii="Times New Roman" w:eastAsiaTheme="minorHAnsi" w:hAnsi="Times New Roman" w:cs="Times New Roman"/>
          <w:lang w:bidi="en-US"/>
        </w:rPr>
        <w:t xml:space="preserve">, 6(1), 6. </w:t>
      </w:r>
    </w:p>
    <w:p w:rsidR="001A1D00" w:rsidRPr="001A1D00" w:rsidRDefault="001A1D00" w:rsidP="001A1D00">
      <w:pPr>
        <w:rPr>
          <w:rFonts w:ascii="Times New Roman" w:eastAsiaTheme="minorHAnsi" w:hAnsi="Times New Roman" w:cs="Times New Roman"/>
          <w:lang w:bidi="en-US"/>
        </w:rPr>
      </w:pPr>
      <w:r w:rsidRPr="001A1D00">
        <w:rPr>
          <w:rFonts w:ascii="Times New Roman" w:eastAsiaTheme="minorHAnsi" w:hAnsi="Times New Roman" w:cs="Times New Roman"/>
          <w:lang w:bidi="en-US"/>
        </w:rPr>
        <w:t xml:space="preserve">de-Graft </w:t>
      </w:r>
      <w:proofErr w:type="spellStart"/>
      <w:r w:rsidRPr="001A1D00">
        <w:rPr>
          <w:rFonts w:ascii="Times New Roman" w:eastAsiaTheme="minorHAnsi" w:hAnsi="Times New Roman" w:cs="Times New Roman"/>
          <w:lang w:bidi="en-US"/>
        </w:rPr>
        <w:t>Aikins</w:t>
      </w:r>
      <w:proofErr w:type="spellEnd"/>
      <w:r w:rsidRPr="001A1D00">
        <w:rPr>
          <w:rFonts w:ascii="Times New Roman" w:eastAsiaTheme="minorHAnsi" w:hAnsi="Times New Roman" w:cs="Times New Roman"/>
          <w:lang w:bidi="en-US"/>
        </w:rPr>
        <w:t xml:space="preserve">, A. and </w:t>
      </w:r>
      <w:proofErr w:type="spellStart"/>
      <w:r w:rsidRPr="001A1D00">
        <w:rPr>
          <w:rFonts w:ascii="Times New Roman" w:eastAsiaTheme="minorHAnsi" w:hAnsi="Times New Roman" w:cs="Times New Roman"/>
          <w:lang w:bidi="en-US"/>
        </w:rPr>
        <w:t>Koram</w:t>
      </w:r>
      <w:proofErr w:type="spellEnd"/>
      <w:r w:rsidRPr="001A1D00">
        <w:rPr>
          <w:rFonts w:ascii="Times New Roman" w:eastAsiaTheme="minorHAnsi" w:hAnsi="Times New Roman" w:cs="Times New Roman"/>
          <w:lang w:bidi="en-US"/>
        </w:rPr>
        <w:t xml:space="preserve">, K. A. (2017). </w:t>
      </w:r>
      <w:r w:rsidRPr="001A1D00">
        <w:rPr>
          <w:rFonts w:ascii="Times New Roman" w:eastAsiaTheme="minorHAnsi" w:hAnsi="Times New Roman" w:cs="Times New Roman"/>
          <w:i/>
          <w:lang w:bidi="en-US"/>
        </w:rPr>
        <w:t>Health and Healthcare in Ghana, 1957–2017</w:t>
      </w:r>
      <w:r w:rsidRPr="001A1D00">
        <w:rPr>
          <w:rFonts w:ascii="Times New Roman" w:eastAsiaTheme="minorHAnsi" w:hAnsi="Times New Roman" w:cs="Times New Roman"/>
          <w:lang w:bidi="en-US"/>
        </w:rPr>
        <w:t xml:space="preserve">. </w:t>
      </w:r>
      <w:bookmarkStart w:id="531" w:name="_Hlk7991814"/>
      <w:r w:rsidRPr="001A1D00">
        <w:rPr>
          <w:rFonts w:ascii="Times New Roman" w:eastAsiaTheme="minorHAnsi" w:hAnsi="Times New Roman" w:cs="Times New Roman"/>
          <w:lang w:bidi="en-US"/>
        </w:rPr>
        <w:t xml:space="preserve">[Online]. Available at: </w:t>
      </w:r>
      <w:bookmarkEnd w:id="531"/>
      <w:r w:rsidRPr="001A1D00">
        <w:rPr>
          <w:rFonts w:ascii="Times New Roman" w:eastAsiaTheme="minorHAnsi" w:hAnsi="Times New Roman" w:cs="Times New Roman"/>
          <w:lang w:bidi="en-US"/>
        </w:rPr>
        <w:fldChar w:fldCharType="begin"/>
      </w:r>
      <w:r w:rsidRPr="001A1D00">
        <w:rPr>
          <w:rFonts w:ascii="Times New Roman" w:eastAsiaTheme="minorHAnsi" w:hAnsi="Times New Roman" w:cs="Times New Roman"/>
          <w:lang w:bidi="en-US"/>
        </w:rPr>
        <w:instrText xml:space="preserve"> HYPERLINK "https://www.researchgate.net/profile/Ama_De-Graft_Aikins/publication/313643435_Health_and_Healthcare_in_Ghana_1957-2017/links/5a21886b0f7e9b71dd032dfa/Health-and-Healthcare-in-Ghana-1957-2017.pdf" </w:instrText>
      </w:r>
      <w:r w:rsidRPr="001A1D00">
        <w:rPr>
          <w:rFonts w:ascii="Times New Roman" w:eastAsiaTheme="minorHAnsi" w:hAnsi="Times New Roman" w:cs="Times New Roman"/>
          <w:lang w:bidi="en-US"/>
        </w:rPr>
        <w:fldChar w:fldCharType="separate"/>
      </w:r>
      <w:r w:rsidRPr="001A1D00">
        <w:rPr>
          <w:rStyle w:val="Hyperlink"/>
          <w:rFonts w:ascii="Times New Roman" w:eastAsiaTheme="minorHAnsi" w:hAnsi="Times New Roman" w:cs="Times New Roman"/>
          <w:lang w:bidi="en-US"/>
        </w:rPr>
        <w:t>https://www.researchgate.net/profile/Ama_De-Graft_Aikins/publication/313643435_Health_and_Healthcare_in_Ghana_1957-2017/links/5a21886b0f7e9b71dd032dfa/Health-and-Healthcare-in-Ghana-1957-2017.pdf</w:t>
      </w:r>
      <w:r w:rsidRPr="001A1D00">
        <w:rPr>
          <w:rFonts w:ascii="Times New Roman" w:eastAsiaTheme="minorHAnsi" w:hAnsi="Times New Roman" w:cs="Times New Roman"/>
          <w:lang w:bidi="en-US"/>
        </w:rPr>
        <w:fldChar w:fldCharType="end"/>
      </w:r>
      <w:r w:rsidRPr="001A1D00">
        <w:rPr>
          <w:rFonts w:ascii="Times New Roman" w:eastAsiaTheme="minorHAnsi" w:hAnsi="Times New Roman" w:cs="Times New Roman"/>
          <w:lang w:bidi="en-US"/>
        </w:rPr>
        <w:t xml:space="preserve"> </w:t>
      </w:r>
      <w:bookmarkStart w:id="532" w:name="_Hlk7991939"/>
      <w:r w:rsidRPr="001A1D00">
        <w:rPr>
          <w:rFonts w:ascii="Times New Roman" w:eastAsiaTheme="minorHAnsi" w:hAnsi="Times New Roman" w:cs="Times New Roman"/>
          <w:lang w:bidi="en-US"/>
        </w:rPr>
        <w:t xml:space="preserve">(Accessed: 20 August 2018). </w:t>
      </w:r>
      <w:bookmarkEnd w:id="532"/>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de-Graft </w:t>
      </w: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A., Unwin, N., Agyemang, C., </w:t>
      </w:r>
      <w:proofErr w:type="spellStart"/>
      <w:r w:rsidRPr="00CC423A">
        <w:rPr>
          <w:rFonts w:ascii="Times New Roman" w:eastAsiaTheme="minorHAnsi" w:hAnsi="Times New Roman" w:cs="Times New Roman"/>
          <w:lang w:bidi="en-US"/>
        </w:rPr>
        <w:t>Allotey</w:t>
      </w:r>
      <w:proofErr w:type="spellEnd"/>
      <w:r w:rsidRPr="00CC423A">
        <w:rPr>
          <w:rFonts w:ascii="Times New Roman" w:eastAsiaTheme="minorHAnsi" w:hAnsi="Times New Roman" w:cs="Times New Roman"/>
          <w:lang w:bidi="en-US"/>
        </w:rPr>
        <w:t xml:space="preserve">, P., Campbell, C. and </w:t>
      </w:r>
      <w:proofErr w:type="spellStart"/>
      <w:r w:rsidRPr="00CC423A">
        <w:rPr>
          <w:rFonts w:ascii="Times New Roman" w:eastAsiaTheme="minorHAnsi" w:hAnsi="Times New Roman" w:cs="Times New Roman"/>
          <w:lang w:bidi="en-US"/>
        </w:rPr>
        <w:t>Arhinful</w:t>
      </w:r>
      <w:proofErr w:type="spellEnd"/>
      <w:r w:rsidRPr="00CC423A">
        <w:rPr>
          <w:rFonts w:ascii="Times New Roman" w:eastAsiaTheme="minorHAnsi" w:hAnsi="Times New Roman" w:cs="Times New Roman"/>
          <w:lang w:bidi="en-US"/>
        </w:rPr>
        <w:t xml:space="preserve">, D. (2010b) ‘Tackling Africa’s chronic disease burden: From the local to the global’, </w:t>
      </w:r>
      <w:r w:rsidRPr="00CC423A">
        <w:rPr>
          <w:rFonts w:ascii="Times New Roman" w:eastAsiaTheme="minorHAnsi" w:hAnsi="Times New Roman" w:cs="Times New Roman"/>
          <w:i/>
          <w:iCs/>
          <w:lang w:bidi="en-US"/>
        </w:rPr>
        <w:t>Globalization and Health</w:t>
      </w:r>
      <w:r w:rsidRPr="00CC423A">
        <w:rPr>
          <w:rFonts w:ascii="Times New Roman" w:eastAsiaTheme="minorHAnsi" w:hAnsi="Times New Roman" w:cs="Times New Roman"/>
          <w:lang w:bidi="en-US"/>
        </w:rPr>
        <w:t xml:space="preserve">, 6(1), 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Grant, M.A., Rohr, </w:t>
      </w:r>
      <w:proofErr w:type="spellStart"/>
      <w:r w:rsidRPr="00CC423A">
        <w:rPr>
          <w:rFonts w:ascii="Times New Roman" w:eastAsiaTheme="minorHAnsi" w:hAnsi="Times New Roman" w:cs="Times New Roman"/>
          <w:lang w:bidi="en-US"/>
        </w:rPr>
        <w:t>L.N</w:t>
      </w:r>
      <w:proofErr w:type="spellEnd"/>
      <w:r w:rsidRPr="00CC423A">
        <w:rPr>
          <w:rFonts w:ascii="Times New Roman" w:eastAsiaTheme="minorHAnsi" w:hAnsi="Times New Roman" w:cs="Times New Roman"/>
          <w:lang w:bidi="en-US"/>
        </w:rPr>
        <w:t xml:space="preserve">. and Grant, J.T. (2012) ‘How informants answer questions? Implications for Reflexivity’, </w:t>
      </w:r>
      <w:r w:rsidRPr="00CC423A">
        <w:rPr>
          <w:rFonts w:ascii="Times New Roman" w:eastAsiaTheme="minorHAnsi" w:hAnsi="Times New Roman" w:cs="Times New Roman"/>
          <w:i/>
          <w:iCs/>
          <w:lang w:bidi="en-US"/>
        </w:rPr>
        <w:t>Field Methods</w:t>
      </w:r>
      <w:r w:rsidRPr="00CC423A">
        <w:rPr>
          <w:rFonts w:ascii="Times New Roman" w:eastAsiaTheme="minorHAnsi" w:hAnsi="Times New Roman" w:cs="Times New Roman"/>
          <w:lang w:bidi="en-US"/>
        </w:rPr>
        <w:t xml:space="preserve">, 24(2), 230–246. </w:t>
      </w:r>
    </w:p>
    <w:p w:rsidR="001A1D00" w:rsidRPr="001A1D00" w:rsidRDefault="001A1D00" w:rsidP="001A1D00">
      <w:pPr>
        <w:rPr>
          <w:rFonts w:ascii="Times New Roman" w:eastAsiaTheme="minorHAnsi" w:hAnsi="Times New Roman" w:cs="Times New Roman"/>
          <w:bCs/>
          <w:lang w:bidi="en-US"/>
        </w:rPr>
      </w:pPr>
      <w:proofErr w:type="spellStart"/>
      <w:r w:rsidRPr="001A1D00">
        <w:rPr>
          <w:rFonts w:ascii="Times New Roman" w:eastAsiaTheme="minorHAnsi" w:hAnsi="Times New Roman" w:cs="Times New Roman"/>
          <w:bCs/>
          <w:lang w:bidi="en-US"/>
        </w:rPr>
        <w:t>Grix</w:t>
      </w:r>
      <w:proofErr w:type="spellEnd"/>
      <w:r w:rsidRPr="001A1D00">
        <w:rPr>
          <w:rFonts w:ascii="Times New Roman" w:eastAsiaTheme="minorHAnsi" w:hAnsi="Times New Roman" w:cs="Times New Roman"/>
          <w:bCs/>
          <w:lang w:bidi="en-US"/>
        </w:rPr>
        <w:t xml:space="preserve">, J. (2002). Introducing Students to the Generic Terminology of Social Research. </w:t>
      </w:r>
      <w:r w:rsidRPr="001A1D00">
        <w:rPr>
          <w:rFonts w:ascii="Times New Roman" w:eastAsiaTheme="minorHAnsi" w:hAnsi="Times New Roman" w:cs="Times New Roman"/>
          <w:bCs/>
          <w:i/>
          <w:lang w:bidi="en-US"/>
        </w:rPr>
        <w:t>Politics, 22 (3), 175–186</w:t>
      </w:r>
      <w:r w:rsidRPr="001A1D00">
        <w:rPr>
          <w:rFonts w:ascii="Times New Roman" w:eastAsiaTheme="minorHAnsi" w:hAnsi="Times New Roman" w:cs="Times New Roman"/>
          <w:bCs/>
          <w:lang w:bidi="en-US"/>
        </w:rPr>
        <w:t>.</w:t>
      </w:r>
    </w:p>
    <w:p w:rsidR="001A1D00" w:rsidRPr="001A1D00" w:rsidRDefault="001A1D00" w:rsidP="001A1D00">
      <w:pPr>
        <w:rPr>
          <w:rFonts w:ascii="Times New Roman" w:eastAsiaTheme="minorHAnsi" w:hAnsi="Times New Roman" w:cs="Times New Roman"/>
          <w:bCs/>
          <w:lang w:bidi="en-US"/>
        </w:rPr>
      </w:pPr>
      <w:proofErr w:type="spellStart"/>
      <w:r w:rsidRPr="001A1D00">
        <w:rPr>
          <w:rFonts w:ascii="Times New Roman" w:eastAsiaTheme="minorHAnsi" w:hAnsi="Times New Roman" w:cs="Times New Roman"/>
          <w:bCs/>
          <w:lang w:bidi="en-US"/>
        </w:rPr>
        <w:t>Grix</w:t>
      </w:r>
      <w:proofErr w:type="spellEnd"/>
      <w:r w:rsidRPr="001A1D00">
        <w:rPr>
          <w:rFonts w:ascii="Times New Roman" w:eastAsiaTheme="minorHAnsi" w:hAnsi="Times New Roman" w:cs="Times New Roman"/>
          <w:bCs/>
          <w:lang w:bidi="en-US"/>
        </w:rPr>
        <w:t xml:space="preserve">, J. (2004). </w:t>
      </w:r>
      <w:r w:rsidRPr="001A1D00">
        <w:rPr>
          <w:rFonts w:ascii="Times New Roman" w:eastAsiaTheme="minorHAnsi" w:hAnsi="Times New Roman" w:cs="Times New Roman"/>
          <w:bCs/>
          <w:i/>
          <w:lang w:bidi="en-US"/>
        </w:rPr>
        <w:t>The foundations of research</w:t>
      </w:r>
      <w:r w:rsidRPr="001A1D00">
        <w:rPr>
          <w:rFonts w:ascii="Times New Roman" w:eastAsiaTheme="minorHAnsi" w:hAnsi="Times New Roman" w:cs="Times New Roman"/>
          <w:bCs/>
          <w:lang w:bidi="en-US"/>
        </w:rPr>
        <w:t>. London: Palgrave Macmillan.</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Gross, S.E. and </w:t>
      </w:r>
      <w:proofErr w:type="spellStart"/>
      <w:r w:rsidRPr="00CC423A">
        <w:rPr>
          <w:rFonts w:ascii="Times New Roman" w:eastAsiaTheme="minorHAnsi" w:hAnsi="Times New Roman" w:cs="Times New Roman"/>
          <w:lang w:bidi="en-US"/>
        </w:rPr>
        <w:t>Shuval</w:t>
      </w:r>
      <w:proofErr w:type="spellEnd"/>
      <w:r w:rsidRPr="00CC423A">
        <w:rPr>
          <w:rFonts w:ascii="Times New Roman" w:eastAsiaTheme="minorHAnsi" w:hAnsi="Times New Roman" w:cs="Times New Roman"/>
          <w:lang w:bidi="en-US"/>
        </w:rPr>
        <w:t xml:space="preserve">, J.T. (2008) ‘On knowing and believing: Prenatal genetic screening and resistance to “risk-medicine”’, </w:t>
      </w:r>
      <w:r w:rsidRPr="00CC423A">
        <w:rPr>
          <w:rFonts w:ascii="Times New Roman" w:eastAsiaTheme="minorHAnsi" w:hAnsi="Times New Roman" w:cs="Times New Roman"/>
          <w:i/>
          <w:iCs/>
          <w:lang w:bidi="en-US"/>
        </w:rPr>
        <w:t>Health, Risk &amp; Society</w:t>
      </w:r>
      <w:r w:rsidRPr="00CC423A">
        <w:rPr>
          <w:rFonts w:ascii="Times New Roman" w:eastAsiaTheme="minorHAnsi" w:hAnsi="Times New Roman" w:cs="Times New Roman"/>
          <w:lang w:bidi="en-US"/>
        </w:rPr>
        <w:t xml:space="preserve">, 10(6), 549–564.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Grosse, S.D., </w:t>
      </w:r>
      <w:proofErr w:type="spellStart"/>
      <w:r w:rsidRPr="00CC423A">
        <w:rPr>
          <w:rFonts w:ascii="Times New Roman" w:eastAsiaTheme="minorHAnsi" w:hAnsi="Times New Roman" w:cs="Times New Roman"/>
          <w:lang w:bidi="en-US"/>
        </w:rPr>
        <w:t>Odame</w:t>
      </w:r>
      <w:proofErr w:type="spellEnd"/>
      <w:r w:rsidRPr="00CC423A">
        <w:rPr>
          <w:rFonts w:ascii="Times New Roman" w:eastAsiaTheme="minorHAnsi" w:hAnsi="Times New Roman" w:cs="Times New Roman"/>
          <w:lang w:bidi="en-US"/>
        </w:rPr>
        <w:t xml:space="preserve">, I., </w:t>
      </w:r>
      <w:proofErr w:type="spellStart"/>
      <w:r w:rsidRPr="00CC423A">
        <w:rPr>
          <w:rFonts w:ascii="Times New Roman" w:eastAsiaTheme="minorHAnsi" w:hAnsi="Times New Roman" w:cs="Times New Roman"/>
          <w:lang w:bidi="en-US"/>
        </w:rPr>
        <w:t>Atrash</w:t>
      </w:r>
      <w:proofErr w:type="spellEnd"/>
      <w:r w:rsidRPr="00CC423A">
        <w:rPr>
          <w:rFonts w:ascii="Times New Roman" w:eastAsiaTheme="minorHAnsi" w:hAnsi="Times New Roman" w:cs="Times New Roman"/>
          <w:lang w:bidi="en-US"/>
        </w:rPr>
        <w:t xml:space="preserve">, H.K., </w:t>
      </w:r>
      <w:proofErr w:type="spellStart"/>
      <w:r w:rsidRPr="00CC423A">
        <w:rPr>
          <w:rFonts w:ascii="Times New Roman" w:eastAsiaTheme="minorHAnsi" w:hAnsi="Times New Roman" w:cs="Times New Roman"/>
          <w:lang w:bidi="en-US"/>
        </w:rPr>
        <w:t>Amendah</w:t>
      </w:r>
      <w:proofErr w:type="spellEnd"/>
      <w:r w:rsidRPr="00CC423A">
        <w:rPr>
          <w:rFonts w:ascii="Times New Roman" w:eastAsiaTheme="minorHAnsi" w:hAnsi="Times New Roman" w:cs="Times New Roman"/>
          <w:lang w:bidi="en-US"/>
        </w:rPr>
        <w:t xml:space="preserve">, D.D., </w:t>
      </w:r>
      <w:proofErr w:type="spellStart"/>
      <w:r w:rsidRPr="00CC423A">
        <w:rPr>
          <w:rFonts w:ascii="Times New Roman" w:eastAsiaTheme="minorHAnsi" w:hAnsi="Times New Roman" w:cs="Times New Roman"/>
          <w:lang w:bidi="en-US"/>
        </w:rPr>
        <w:t>Piel</w:t>
      </w:r>
      <w:proofErr w:type="spellEnd"/>
      <w:r w:rsidRPr="00CC423A">
        <w:rPr>
          <w:rFonts w:ascii="Times New Roman" w:eastAsiaTheme="minorHAnsi" w:hAnsi="Times New Roman" w:cs="Times New Roman"/>
          <w:lang w:bidi="en-US"/>
        </w:rPr>
        <w:t>, F.B. and Williams, T.N. (2011) ‘Sickle cell disease in Africa:</w:t>
      </w:r>
      <w:r w:rsidR="00F33FA3">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A Neglected Cause of Early Childhood Mortality’, </w:t>
      </w:r>
      <w:r w:rsidRPr="00CC423A">
        <w:rPr>
          <w:rFonts w:ascii="Times New Roman" w:eastAsiaTheme="minorHAnsi" w:hAnsi="Times New Roman" w:cs="Times New Roman"/>
          <w:i/>
          <w:iCs/>
          <w:lang w:bidi="en-US"/>
        </w:rPr>
        <w:t>American Journal of Preventive Medicine</w:t>
      </w:r>
      <w:r w:rsidRPr="00CC423A">
        <w:rPr>
          <w:rFonts w:ascii="Times New Roman" w:eastAsiaTheme="minorHAnsi" w:hAnsi="Times New Roman" w:cs="Times New Roman"/>
          <w:lang w:bidi="en-US"/>
        </w:rPr>
        <w:t xml:space="preserve">, 41(6), S398–S405. </w:t>
      </w:r>
    </w:p>
    <w:p w:rsidR="009732A2"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Guba, E.G. and Lincoln, </w:t>
      </w:r>
      <w:proofErr w:type="spellStart"/>
      <w:r w:rsidRPr="00CC423A">
        <w:rPr>
          <w:rFonts w:ascii="Times New Roman" w:eastAsiaTheme="minorHAnsi" w:hAnsi="Times New Roman" w:cs="Times New Roman"/>
          <w:lang w:bidi="en-US"/>
        </w:rPr>
        <w:t>Y.S</w:t>
      </w:r>
      <w:proofErr w:type="spellEnd"/>
      <w:r w:rsidRPr="00CC423A">
        <w:rPr>
          <w:rFonts w:ascii="Times New Roman" w:eastAsiaTheme="minorHAnsi" w:hAnsi="Times New Roman" w:cs="Times New Roman"/>
          <w:lang w:bidi="en-US"/>
        </w:rPr>
        <w:t xml:space="preserve">. (1989) </w:t>
      </w:r>
      <w:r w:rsidRPr="00CC423A">
        <w:rPr>
          <w:rFonts w:ascii="Times New Roman" w:eastAsiaTheme="minorHAnsi" w:hAnsi="Times New Roman" w:cs="Times New Roman"/>
          <w:i/>
          <w:iCs/>
          <w:lang w:bidi="en-US"/>
        </w:rPr>
        <w:t>Fourth generation evaluation</w:t>
      </w:r>
      <w:r w:rsidRPr="00CC423A">
        <w:rPr>
          <w:rFonts w:ascii="Times New Roman" w:eastAsiaTheme="minorHAnsi" w:hAnsi="Times New Roman" w:cs="Times New Roman"/>
          <w:lang w:bidi="en-US"/>
        </w:rPr>
        <w:t>. Newbury Park, CA: Sage Publications.</w:t>
      </w:r>
    </w:p>
    <w:p w:rsidR="009732A2" w:rsidRPr="009732A2" w:rsidRDefault="009732A2" w:rsidP="009732A2">
      <w:pPr>
        <w:spacing w:line="259" w:lineRule="auto"/>
        <w:rPr>
          <w:rFonts w:ascii="Times New Roman" w:eastAsia="Calibri" w:hAnsi="Times New Roman" w:cs="Times New Roman"/>
        </w:rPr>
      </w:pPr>
      <w:bookmarkStart w:id="533" w:name="_Hlk502160355"/>
      <w:proofErr w:type="spellStart"/>
      <w:r w:rsidRPr="009732A2">
        <w:rPr>
          <w:rFonts w:ascii="Times New Roman" w:eastAsia="Calibri" w:hAnsi="Times New Roman" w:cs="Times New Roman"/>
        </w:rPr>
        <w:t>Gubrium</w:t>
      </w:r>
      <w:proofErr w:type="spellEnd"/>
      <w:r w:rsidRPr="009732A2">
        <w:rPr>
          <w:rFonts w:ascii="Times New Roman" w:eastAsia="Calibri" w:hAnsi="Times New Roman" w:cs="Times New Roman"/>
        </w:rPr>
        <w:t>, J. and Holstein, J. (2009</w:t>
      </w:r>
      <w:bookmarkEnd w:id="533"/>
      <w:r w:rsidRPr="009732A2">
        <w:rPr>
          <w:rFonts w:ascii="Times New Roman" w:eastAsia="Calibri" w:hAnsi="Times New Roman" w:cs="Times New Roman"/>
        </w:rPr>
        <w:t xml:space="preserve">). </w:t>
      </w:r>
      <w:proofErr w:type="spellStart"/>
      <w:r w:rsidRPr="009732A2">
        <w:rPr>
          <w:rFonts w:ascii="Times New Roman" w:eastAsia="Calibri" w:hAnsi="Times New Roman" w:cs="Times New Roman"/>
          <w:i/>
        </w:rPr>
        <w:t>Analyzing</w:t>
      </w:r>
      <w:proofErr w:type="spellEnd"/>
      <w:r w:rsidRPr="009732A2">
        <w:rPr>
          <w:rFonts w:ascii="Times New Roman" w:eastAsia="Calibri" w:hAnsi="Times New Roman" w:cs="Times New Roman"/>
          <w:i/>
        </w:rPr>
        <w:t xml:space="preserve"> Narrative Reality</w:t>
      </w:r>
      <w:r w:rsidRPr="009732A2">
        <w:rPr>
          <w:rFonts w:ascii="Times New Roman" w:eastAsia="Calibri" w:hAnsi="Times New Roman" w:cs="Times New Roman"/>
        </w:rPr>
        <w:t>. Thousand Oaks, CA: Sage.</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Gulbis, B., </w:t>
      </w:r>
      <w:proofErr w:type="spellStart"/>
      <w:r w:rsidRPr="00CC423A">
        <w:rPr>
          <w:rFonts w:ascii="Times New Roman" w:eastAsiaTheme="minorHAnsi" w:hAnsi="Times New Roman" w:cs="Times New Roman"/>
          <w:lang w:bidi="en-US"/>
        </w:rPr>
        <w:t>Ferster</w:t>
      </w:r>
      <w:proofErr w:type="spellEnd"/>
      <w:r w:rsidRPr="00CC423A">
        <w:rPr>
          <w:rFonts w:ascii="Times New Roman" w:eastAsiaTheme="minorHAnsi" w:hAnsi="Times New Roman" w:cs="Times New Roman"/>
          <w:lang w:bidi="en-US"/>
        </w:rPr>
        <w:t xml:space="preserve">, A., Cotton, F., </w:t>
      </w:r>
      <w:proofErr w:type="spellStart"/>
      <w:r w:rsidRPr="00CC423A">
        <w:rPr>
          <w:rFonts w:ascii="Times New Roman" w:eastAsiaTheme="minorHAnsi" w:hAnsi="Times New Roman" w:cs="Times New Roman"/>
          <w:lang w:bidi="en-US"/>
        </w:rPr>
        <w:t>Lebouchard</w:t>
      </w:r>
      <w:proofErr w:type="spellEnd"/>
      <w:r w:rsidRPr="00CC423A">
        <w:rPr>
          <w:rFonts w:ascii="Times New Roman" w:eastAsiaTheme="minorHAnsi" w:hAnsi="Times New Roman" w:cs="Times New Roman"/>
          <w:lang w:bidi="en-US"/>
        </w:rPr>
        <w:t xml:space="preserve">, M.-P., </w:t>
      </w:r>
      <w:proofErr w:type="spellStart"/>
      <w:r w:rsidRPr="00CC423A">
        <w:rPr>
          <w:rFonts w:ascii="Times New Roman" w:eastAsiaTheme="minorHAnsi" w:hAnsi="Times New Roman" w:cs="Times New Roman"/>
          <w:lang w:bidi="en-US"/>
        </w:rPr>
        <w:t>Cochaux</w:t>
      </w:r>
      <w:proofErr w:type="spellEnd"/>
      <w:r w:rsidRPr="00CC423A">
        <w:rPr>
          <w:rFonts w:ascii="Times New Roman" w:eastAsiaTheme="minorHAnsi" w:hAnsi="Times New Roman" w:cs="Times New Roman"/>
          <w:lang w:bidi="en-US"/>
        </w:rPr>
        <w:t xml:space="preserve">, P. and </w:t>
      </w:r>
      <w:proofErr w:type="spellStart"/>
      <w:r w:rsidRPr="00CC423A">
        <w:rPr>
          <w:rFonts w:ascii="Times New Roman" w:eastAsiaTheme="minorHAnsi" w:hAnsi="Times New Roman" w:cs="Times New Roman"/>
          <w:lang w:bidi="en-US"/>
        </w:rPr>
        <w:t>Vertongen</w:t>
      </w:r>
      <w:proofErr w:type="spellEnd"/>
      <w:r w:rsidRPr="00CC423A">
        <w:rPr>
          <w:rFonts w:ascii="Times New Roman" w:eastAsiaTheme="minorHAnsi" w:hAnsi="Times New Roman" w:cs="Times New Roman"/>
          <w:lang w:bidi="en-US"/>
        </w:rPr>
        <w:t xml:space="preserve">, F. (2006) ‘Neonatal haemoglobinopathy screening: Review of a 10-year programme in Brussels’, </w:t>
      </w:r>
      <w:r w:rsidRPr="00CC423A">
        <w:rPr>
          <w:rFonts w:ascii="Times New Roman" w:eastAsiaTheme="minorHAnsi" w:hAnsi="Times New Roman" w:cs="Times New Roman"/>
          <w:i/>
          <w:iCs/>
          <w:lang w:bidi="en-US"/>
        </w:rPr>
        <w:t>Journal of Medical Screening</w:t>
      </w:r>
      <w:r w:rsidRPr="00CC423A">
        <w:rPr>
          <w:rFonts w:ascii="Times New Roman" w:eastAsiaTheme="minorHAnsi" w:hAnsi="Times New Roman" w:cs="Times New Roman"/>
          <w:lang w:bidi="en-US"/>
        </w:rPr>
        <w:t xml:space="preserve">, 13(2), 76–78.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Guler</w:t>
      </w:r>
      <w:proofErr w:type="spellEnd"/>
      <w:r w:rsidRPr="00CC423A">
        <w:rPr>
          <w:rFonts w:ascii="Times New Roman" w:eastAsiaTheme="minorHAnsi" w:hAnsi="Times New Roman" w:cs="Times New Roman"/>
          <w:lang w:bidi="en-US"/>
        </w:rPr>
        <w:t xml:space="preserve">, E., </w:t>
      </w:r>
      <w:proofErr w:type="spellStart"/>
      <w:r w:rsidRPr="00CC423A">
        <w:rPr>
          <w:rFonts w:ascii="Times New Roman" w:eastAsiaTheme="minorHAnsi" w:hAnsi="Times New Roman" w:cs="Times New Roman"/>
          <w:lang w:bidi="en-US"/>
        </w:rPr>
        <w:t>Garipardic</w:t>
      </w:r>
      <w:proofErr w:type="spellEnd"/>
      <w:r w:rsidRPr="00CC423A">
        <w:rPr>
          <w:rFonts w:ascii="Times New Roman" w:eastAsiaTheme="minorHAnsi" w:hAnsi="Times New Roman" w:cs="Times New Roman"/>
          <w:lang w:bidi="en-US"/>
        </w:rPr>
        <w:t xml:space="preserve">, M., </w:t>
      </w:r>
      <w:proofErr w:type="spellStart"/>
      <w:r w:rsidRPr="00CC423A">
        <w:rPr>
          <w:rFonts w:ascii="Times New Roman" w:eastAsiaTheme="minorHAnsi" w:hAnsi="Times New Roman" w:cs="Times New Roman"/>
          <w:lang w:bidi="en-US"/>
        </w:rPr>
        <w:t>Dalkiran</w:t>
      </w:r>
      <w:proofErr w:type="spellEnd"/>
      <w:r w:rsidRPr="00CC423A">
        <w:rPr>
          <w:rFonts w:ascii="Times New Roman" w:eastAsiaTheme="minorHAnsi" w:hAnsi="Times New Roman" w:cs="Times New Roman"/>
          <w:lang w:bidi="en-US"/>
        </w:rPr>
        <w:t>, T. and Davutoglu, M. (2010) ‘PREMARITAL SCREENING TEST RESULTS FOR β-</w:t>
      </w:r>
      <w:proofErr w:type="spellStart"/>
      <w:r w:rsidRPr="00CC423A">
        <w:rPr>
          <w:rFonts w:ascii="Times New Roman" w:eastAsiaTheme="minorHAnsi" w:hAnsi="Times New Roman" w:cs="Times New Roman"/>
          <w:lang w:bidi="en-US"/>
        </w:rPr>
        <w:t>tHALASSEMIA</w:t>
      </w:r>
      <w:proofErr w:type="spellEnd"/>
      <w:r w:rsidRPr="00CC423A">
        <w:rPr>
          <w:rFonts w:ascii="Times New Roman" w:eastAsiaTheme="minorHAnsi" w:hAnsi="Times New Roman" w:cs="Times New Roman"/>
          <w:lang w:bidi="en-US"/>
        </w:rPr>
        <w:t xml:space="preserve"> AND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TRAIT IN EAST MEDITERRANEAN REGION OF TURKEY’,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w:t>
      </w:r>
      <w:proofErr w:type="spellStart"/>
      <w:r w:rsidRPr="00CC423A">
        <w:rPr>
          <w:rFonts w:ascii="Times New Roman" w:eastAsiaTheme="minorHAnsi" w:hAnsi="Times New Roman" w:cs="Times New Roman"/>
          <w:i/>
          <w:iCs/>
          <w:lang w:bidi="en-US"/>
        </w:rPr>
        <w:t>Hematology</w:t>
      </w:r>
      <w:proofErr w:type="spellEnd"/>
      <w:r w:rsidRPr="00CC423A">
        <w:rPr>
          <w:rFonts w:ascii="Times New Roman" w:eastAsiaTheme="minorHAnsi" w:hAnsi="Times New Roman" w:cs="Times New Roman"/>
          <w:i/>
          <w:iCs/>
          <w:lang w:bidi="en-US"/>
        </w:rPr>
        <w:t xml:space="preserve"> and Oncology</w:t>
      </w:r>
      <w:r w:rsidRPr="00CC423A">
        <w:rPr>
          <w:rFonts w:ascii="Times New Roman" w:eastAsiaTheme="minorHAnsi" w:hAnsi="Times New Roman" w:cs="Times New Roman"/>
          <w:lang w:bidi="en-US"/>
        </w:rPr>
        <w:t xml:space="preserve">, 27(8), 608–613.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Gustafson, S.L., </w:t>
      </w:r>
      <w:proofErr w:type="spellStart"/>
      <w:r w:rsidRPr="00CC423A">
        <w:rPr>
          <w:rFonts w:ascii="Times New Roman" w:eastAsiaTheme="minorHAnsi" w:hAnsi="Times New Roman" w:cs="Times New Roman"/>
          <w:lang w:bidi="en-US"/>
        </w:rPr>
        <w:t>Gettig</w:t>
      </w:r>
      <w:proofErr w:type="spellEnd"/>
      <w:r w:rsidRPr="00CC423A">
        <w:rPr>
          <w:rFonts w:ascii="Times New Roman" w:eastAsiaTheme="minorHAnsi" w:hAnsi="Times New Roman" w:cs="Times New Roman"/>
          <w:lang w:bidi="en-US"/>
        </w:rPr>
        <w:t xml:space="preserve">, E.A., Watt-Morse, M. and </w:t>
      </w:r>
      <w:proofErr w:type="spellStart"/>
      <w:r w:rsidRPr="00CC423A">
        <w:rPr>
          <w:rFonts w:ascii="Times New Roman" w:eastAsiaTheme="minorHAnsi" w:hAnsi="Times New Roman" w:cs="Times New Roman"/>
          <w:lang w:bidi="en-US"/>
        </w:rPr>
        <w:t>Krishnamurti</w:t>
      </w:r>
      <w:proofErr w:type="spellEnd"/>
      <w:r w:rsidRPr="00CC423A">
        <w:rPr>
          <w:rFonts w:ascii="Times New Roman" w:eastAsiaTheme="minorHAnsi" w:hAnsi="Times New Roman" w:cs="Times New Roman"/>
          <w:lang w:bidi="en-US"/>
        </w:rPr>
        <w:t xml:space="preserve">, L. (2007) ‘Health beliefs among African American women regarding genetic testing and </w:t>
      </w:r>
      <w:proofErr w:type="spellStart"/>
      <w:r w:rsidRPr="00CC423A">
        <w:rPr>
          <w:rFonts w:ascii="Times New Roman" w:eastAsiaTheme="minorHAnsi" w:hAnsi="Times New Roman" w:cs="Times New Roman"/>
          <w:lang w:bidi="en-US"/>
        </w:rPr>
        <w:t>counseling</w:t>
      </w:r>
      <w:proofErr w:type="spellEnd"/>
      <w:r w:rsidRPr="00CC423A">
        <w:rPr>
          <w:rFonts w:ascii="Times New Roman" w:eastAsiaTheme="minorHAnsi" w:hAnsi="Times New Roman" w:cs="Times New Roman"/>
          <w:lang w:bidi="en-US"/>
        </w:rPr>
        <w:t xml:space="preserve"> for sickle cell disease’, </w:t>
      </w:r>
      <w:r w:rsidRPr="00CC423A">
        <w:rPr>
          <w:rFonts w:ascii="Times New Roman" w:eastAsiaTheme="minorHAnsi" w:hAnsi="Times New Roman" w:cs="Times New Roman"/>
          <w:i/>
          <w:iCs/>
          <w:lang w:bidi="en-US"/>
        </w:rPr>
        <w:t>Genetics in Medicine</w:t>
      </w:r>
      <w:r w:rsidRPr="00CC423A">
        <w:rPr>
          <w:rFonts w:ascii="Times New Roman" w:eastAsiaTheme="minorHAnsi" w:hAnsi="Times New Roman" w:cs="Times New Roman"/>
          <w:lang w:bidi="en-US"/>
        </w:rPr>
        <w:t xml:space="preserve">, 9(5), 303–310.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Guvenc</w:t>
      </w:r>
      <w:proofErr w:type="spellEnd"/>
      <w:r w:rsidRPr="00CC423A">
        <w:rPr>
          <w:rFonts w:ascii="Times New Roman" w:eastAsiaTheme="minorHAnsi" w:hAnsi="Times New Roman" w:cs="Times New Roman"/>
          <w:lang w:bidi="en-US"/>
        </w:rPr>
        <w:t xml:space="preserve">, G., </w:t>
      </w:r>
      <w:proofErr w:type="spellStart"/>
      <w:r w:rsidRPr="00CC423A">
        <w:rPr>
          <w:rFonts w:ascii="Times New Roman" w:eastAsiaTheme="minorHAnsi" w:hAnsi="Times New Roman" w:cs="Times New Roman"/>
          <w:lang w:bidi="en-US"/>
        </w:rPr>
        <w:t>Akyuz</w:t>
      </w:r>
      <w:proofErr w:type="spellEnd"/>
      <w:r w:rsidRPr="00CC423A">
        <w:rPr>
          <w:rFonts w:ascii="Times New Roman" w:eastAsiaTheme="minorHAnsi" w:hAnsi="Times New Roman" w:cs="Times New Roman"/>
          <w:lang w:bidi="en-US"/>
        </w:rPr>
        <w:t xml:space="preserve">, A. and </w:t>
      </w:r>
      <w:proofErr w:type="spellStart"/>
      <w:r w:rsidRPr="00CC423A">
        <w:rPr>
          <w:rFonts w:ascii="Times New Roman" w:eastAsiaTheme="minorHAnsi" w:hAnsi="Times New Roman" w:cs="Times New Roman"/>
          <w:lang w:bidi="en-US"/>
        </w:rPr>
        <w:t>Açikel</w:t>
      </w:r>
      <w:proofErr w:type="spellEnd"/>
      <w:r w:rsidRPr="00CC423A">
        <w:rPr>
          <w:rFonts w:ascii="Times New Roman" w:eastAsiaTheme="minorHAnsi" w:hAnsi="Times New Roman" w:cs="Times New Roman"/>
          <w:lang w:bidi="en-US"/>
        </w:rPr>
        <w:t xml:space="preserve">, C.H. (2011) ‘Health belief model scale for cervical cancer and pap smear test: Psychometric testing’, </w:t>
      </w:r>
      <w:r w:rsidRPr="00CC423A">
        <w:rPr>
          <w:rFonts w:ascii="Times New Roman" w:eastAsiaTheme="minorHAnsi" w:hAnsi="Times New Roman" w:cs="Times New Roman"/>
          <w:i/>
          <w:iCs/>
          <w:lang w:bidi="en-US"/>
        </w:rPr>
        <w:t>Journal of Advanced Nursing</w:t>
      </w:r>
      <w:r w:rsidRPr="00CC423A">
        <w:rPr>
          <w:rFonts w:ascii="Times New Roman" w:eastAsiaTheme="minorHAnsi" w:hAnsi="Times New Roman" w:cs="Times New Roman"/>
          <w:lang w:bidi="en-US"/>
        </w:rPr>
        <w:t xml:space="preserve">, 67(2), 428–437.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Gyimah, </w:t>
      </w:r>
      <w:proofErr w:type="spellStart"/>
      <w:r w:rsidRPr="00CC423A">
        <w:rPr>
          <w:rFonts w:ascii="Times New Roman" w:eastAsiaTheme="minorHAnsi" w:hAnsi="Times New Roman" w:cs="Times New Roman"/>
          <w:lang w:bidi="en-US"/>
        </w:rPr>
        <w:t>S.O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Takyi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B.K</w:t>
      </w:r>
      <w:proofErr w:type="spellEnd"/>
      <w:r w:rsidRPr="00CC423A">
        <w:rPr>
          <w:rFonts w:ascii="Times New Roman" w:eastAsiaTheme="minorHAnsi" w:hAnsi="Times New Roman" w:cs="Times New Roman"/>
          <w:lang w:bidi="en-US"/>
        </w:rPr>
        <w:t xml:space="preserve">. and Addai, I. (2006) ‘Challenges to the reproductive-health needs of African women: On religion and maternal health utilization in Ghana’,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62(12), 2930–2944.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Ha, J.., Hong, J., Seltzer, </w:t>
      </w:r>
      <w:r w:rsidR="0065683B" w:rsidRPr="00CC423A">
        <w:rPr>
          <w:rFonts w:ascii="Times New Roman" w:eastAsiaTheme="minorHAnsi" w:hAnsi="Times New Roman" w:cs="Times New Roman"/>
          <w:lang w:bidi="en-US"/>
        </w:rPr>
        <w:t>M.M.,</w:t>
      </w:r>
      <w:r w:rsidRPr="00CC423A">
        <w:rPr>
          <w:rFonts w:ascii="Times New Roman" w:eastAsiaTheme="minorHAnsi" w:hAnsi="Times New Roman" w:cs="Times New Roman"/>
          <w:lang w:bidi="en-US"/>
        </w:rPr>
        <w:t xml:space="preserve"> and Greenberg, J.S. (2008) ‘Age and gender differences in the well-being of Midlife and aging parents with children with mental health or developmental problems: Report of a national study’, </w:t>
      </w:r>
      <w:r w:rsidRPr="00CC423A">
        <w:rPr>
          <w:rFonts w:ascii="Times New Roman" w:eastAsiaTheme="minorHAnsi" w:hAnsi="Times New Roman" w:cs="Times New Roman"/>
          <w:i/>
          <w:iCs/>
          <w:lang w:bidi="en-US"/>
        </w:rPr>
        <w:t xml:space="preserve">Journal of Health and Social </w:t>
      </w:r>
      <w:proofErr w:type="spellStart"/>
      <w:r w:rsidRPr="00CC423A">
        <w:rPr>
          <w:rFonts w:ascii="Times New Roman" w:eastAsiaTheme="minorHAnsi" w:hAnsi="Times New Roman" w:cs="Times New Roman"/>
          <w:i/>
          <w:iCs/>
          <w:lang w:bidi="en-US"/>
        </w:rPr>
        <w:t>Behavior</w:t>
      </w:r>
      <w:proofErr w:type="spellEnd"/>
      <w:r w:rsidRPr="00CC423A">
        <w:rPr>
          <w:rFonts w:ascii="Times New Roman" w:eastAsiaTheme="minorHAnsi" w:hAnsi="Times New Roman" w:cs="Times New Roman"/>
          <w:lang w:bidi="en-US"/>
        </w:rPr>
        <w:t xml:space="preserve">, 49(3), 301–316.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Hammersley, M. and Atkinson, P. (1983) </w:t>
      </w:r>
      <w:r w:rsidRPr="00CC423A">
        <w:rPr>
          <w:rFonts w:ascii="Times New Roman" w:eastAsiaTheme="minorHAnsi" w:hAnsi="Times New Roman" w:cs="Times New Roman"/>
          <w:i/>
          <w:iCs/>
          <w:lang w:bidi="en-US"/>
        </w:rPr>
        <w:t>Ethnography: Principles in practice</w:t>
      </w:r>
      <w:r w:rsidRPr="00CC423A">
        <w:rPr>
          <w:rFonts w:ascii="Times New Roman" w:eastAsiaTheme="minorHAnsi" w:hAnsi="Times New Roman" w:cs="Times New Roman"/>
          <w:lang w:bidi="en-US"/>
        </w:rPr>
        <w:t>. London: Tavistock.</w:t>
      </w:r>
    </w:p>
    <w:p w:rsidR="006C121B" w:rsidRPr="006C121B" w:rsidRDefault="006C121B" w:rsidP="006C121B">
      <w:pPr>
        <w:rPr>
          <w:rFonts w:ascii="Times New Roman" w:eastAsiaTheme="minorHAnsi" w:hAnsi="Times New Roman" w:cs="Times New Roman"/>
          <w:lang w:bidi="en-US"/>
        </w:rPr>
      </w:pPr>
      <w:r w:rsidRPr="006C121B">
        <w:rPr>
          <w:rFonts w:ascii="Times New Roman" w:eastAsiaTheme="minorHAnsi" w:hAnsi="Times New Roman" w:cs="Times New Roman"/>
          <w:lang w:bidi="en-US"/>
        </w:rPr>
        <w:t xml:space="preserve">Hammersley, M. and Atkinson, P. (2003). </w:t>
      </w:r>
      <w:r w:rsidRPr="006C121B">
        <w:rPr>
          <w:rFonts w:ascii="Times New Roman" w:eastAsiaTheme="minorHAnsi" w:hAnsi="Times New Roman" w:cs="Times New Roman"/>
          <w:i/>
          <w:iCs/>
          <w:lang w:bidi="en-US"/>
        </w:rPr>
        <w:t>Ethnography: Principles in Practice (second edition)</w:t>
      </w:r>
      <w:r w:rsidRPr="006C121B">
        <w:rPr>
          <w:rFonts w:ascii="Times New Roman" w:eastAsiaTheme="minorHAnsi" w:hAnsi="Times New Roman" w:cs="Times New Roman"/>
          <w:lang w:bidi="en-US"/>
        </w:rPr>
        <w:t xml:space="preserve">, London: Routledge.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Hammiche</w:t>
      </w:r>
      <w:proofErr w:type="spellEnd"/>
      <w:r w:rsidRPr="00CC423A">
        <w:rPr>
          <w:rFonts w:ascii="Times New Roman" w:eastAsiaTheme="minorHAnsi" w:hAnsi="Times New Roman" w:cs="Times New Roman"/>
          <w:lang w:bidi="en-US"/>
        </w:rPr>
        <w:t xml:space="preserve">, V. and </w:t>
      </w:r>
      <w:proofErr w:type="spellStart"/>
      <w:r w:rsidRPr="00CC423A">
        <w:rPr>
          <w:rFonts w:ascii="Times New Roman" w:eastAsiaTheme="minorHAnsi" w:hAnsi="Times New Roman" w:cs="Times New Roman"/>
          <w:lang w:bidi="en-US"/>
        </w:rPr>
        <w:t>Maiza</w:t>
      </w:r>
      <w:proofErr w:type="spellEnd"/>
      <w:r w:rsidRPr="00CC423A">
        <w:rPr>
          <w:rFonts w:ascii="Times New Roman" w:eastAsiaTheme="minorHAnsi" w:hAnsi="Times New Roman" w:cs="Times New Roman"/>
          <w:lang w:bidi="en-US"/>
        </w:rPr>
        <w:t xml:space="preserve">, K. (2006) ‘Traditional medicine in central Sahara: Pharmacopoeia of </w:t>
      </w:r>
      <w:proofErr w:type="spellStart"/>
      <w:r w:rsidRPr="00CC423A">
        <w:rPr>
          <w:rFonts w:ascii="Times New Roman" w:eastAsiaTheme="minorHAnsi" w:hAnsi="Times New Roman" w:cs="Times New Roman"/>
          <w:lang w:bidi="en-US"/>
        </w:rPr>
        <w:t>Tassili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N’ajjer</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Journal of Ethnopharmacology</w:t>
      </w:r>
      <w:r w:rsidRPr="00CC423A">
        <w:rPr>
          <w:rFonts w:ascii="Times New Roman" w:eastAsiaTheme="minorHAnsi" w:hAnsi="Times New Roman" w:cs="Times New Roman"/>
          <w:lang w:bidi="en-US"/>
        </w:rPr>
        <w:t xml:space="preserve">, 105(3), 358–367.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Handberg</w:t>
      </w:r>
      <w:proofErr w:type="spellEnd"/>
      <w:r w:rsidRPr="00CC423A">
        <w:rPr>
          <w:rFonts w:ascii="Times New Roman" w:eastAsiaTheme="minorHAnsi" w:hAnsi="Times New Roman" w:cs="Times New Roman"/>
          <w:lang w:bidi="en-US"/>
        </w:rPr>
        <w:t xml:space="preserve">, C., Thorne, S., </w:t>
      </w:r>
      <w:proofErr w:type="spellStart"/>
      <w:r w:rsidRPr="00CC423A">
        <w:rPr>
          <w:rFonts w:ascii="Times New Roman" w:eastAsiaTheme="minorHAnsi" w:hAnsi="Times New Roman" w:cs="Times New Roman"/>
          <w:lang w:bidi="en-US"/>
        </w:rPr>
        <w:t>Midtgaard</w:t>
      </w:r>
      <w:proofErr w:type="spellEnd"/>
      <w:r w:rsidRPr="00CC423A">
        <w:rPr>
          <w:rFonts w:ascii="Times New Roman" w:eastAsiaTheme="minorHAnsi" w:hAnsi="Times New Roman" w:cs="Times New Roman"/>
          <w:lang w:bidi="en-US"/>
        </w:rPr>
        <w:t xml:space="preserve">, J., Nielsen, C.V. and Lomborg, K. (2015) ‘Revisiting symbolic Interactionism as a theoretical framework beyond the grounded theory tradition’, </w:t>
      </w:r>
      <w:r w:rsidRPr="00CC423A">
        <w:rPr>
          <w:rFonts w:ascii="Times New Roman" w:eastAsiaTheme="minorHAnsi" w:hAnsi="Times New Roman" w:cs="Times New Roman"/>
          <w:i/>
          <w:iCs/>
          <w:lang w:bidi="en-US"/>
        </w:rPr>
        <w:t>Qualitative Health Research</w:t>
      </w:r>
      <w:r w:rsidRPr="00CC423A">
        <w:rPr>
          <w:rFonts w:ascii="Times New Roman" w:eastAsiaTheme="minorHAnsi" w:hAnsi="Times New Roman" w:cs="Times New Roman"/>
          <w:lang w:bidi="en-US"/>
        </w:rPr>
        <w:t xml:space="preserve">, 25(8), 1023–1032. </w:t>
      </w:r>
    </w:p>
    <w:p w:rsidR="006C121B" w:rsidRPr="006C121B" w:rsidRDefault="006C121B" w:rsidP="006C121B">
      <w:pPr>
        <w:rPr>
          <w:rFonts w:ascii="Times New Roman" w:eastAsiaTheme="minorHAnsi" w:hAnsi="Times New Roman" w:cs="Times New Roman"/>
          <w:i/>
          <w:lang w:bidi="en-US"/>
        </w:rPr>
      </w:pPr>
      <w:r w:rsidRPr="006C121B">
        <w:rPr>
          <w:rFonts w:ascii="Times New Roman" w:eastAsiaTheme="minorHAnsi" w:hAnsi="Times New Roman" w:cs="Times New Roman"/>
          <w:lang w:bidi="en-US"/>
        </w:rPr>
        <w:t xml:space="preserve">Harrison, S. E., Walcott, C. M. and </w:t>
      </w:r>
      <w:bookmarkStart w:id="534" w:name="_Hlk4690396"/>
      <w:r w:rsidRPr="006C121B">
        <w:rPr>
          <w:rFonts w:ascii="Times New Roman" w:eastAsiaTheme="minorHAnsi" w:hAnsi="Times New Roman" w:cs="Times New Roman"/>
          <w:lang w:bidi="en-US"/>
        </w:rPr>
        <w:t>Warner</w:t>
      </w:r>
      <w:bookmarkEnd w:id="534"/>
      <w:r w:rsidRPr="006C121B">
        <w:rPr>
          <w:rFonts w:ascii="Times New Roman" w:eastAsiaTheme="minorHAnsi" w:hAnsi="Times New Roman" w:cs="Times New Roman"/>
          <w:lang w:bidi="en-US"/>
        </w:rPr>
        <w:t xml:space="preserve">, T. D. (2017). Knowledge and Awareness of Sickle Cell Trait Among Young African American Adults. </w:t>
      </w:r>
      <w:r w:rsidRPr="006C121B">
        <w:rPr>
          <w:rFonts w:ascii="Times New Roman" w:eastAsiaTheme="minorHAnsi" w:hAnsi="Times New Roman" w:cs="Times New Roman"/>
          <w:i/>
          <w:lang w:bidi="en-US"/>
        </w:rPr>
        <w:t xml:space="preserve">Western Journal of Nursing Research, 39(9), 1222 –1239.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Hebbel, R.P. (2011) ‘Reconstructing sickle cell disease: A data-based analysis of the “</w:t>
      </w:r>
      <w:proofErr w:type="spellStart"/>
      <w:r w:rsidRPr="00CC423A">
        <w:rPr>
          <w:rFonts w:ascii="Times New Roman" w:eastAsiaTheme="minorHAnsi" w:hAnsi="Times New Roman" w:cs="Times New Roman"/>
          <w:lang w:bidi="en-US"/>
        </w:rPr>
        <w:t>hyperhemolysis</w:t>
      </w:r>
      <w:proofErr w:type="spellEnd"/>
      <w:r w:rsidRPr="00CC423A">
        <w:rPr>
          <w:rFonts w:ascii="Times New Roman" w:eastAsiaTheme="minorHAnsi" w:hAnsi="Times New Roman" w:cs="Times New Roman"/>
          <w:lang w:bidi="en-US"/>
        </w:rPr>
        <w:t xml:space="preserve"> paradigm” for pulmonary hypertension from the perspective of evidence-based medicine’, </w:t>
      </w:r>
      <w:r w:rsidRPr="00CC423A">
        <w:rPr>
          <w:rFonts w:ascii="Times New Roman" w:eastAsiaTheme="minorHAnsi" w:hAnsi="Times New Roman" w:cs="Times New Roman"/>
          <w:i/>
          <w:iCs/>
          <w:lang w:bidi="en-US"/>
        </w:rPr>
        <w:t xml:space="preserve">American Journal of </w:t>
      </w:r>
      <w:proofErr w:type="spellStart"/>
      <w:r w:rsidRPr="00CC423A">
        <w:rPr>
          <w:rFonts w:ascii="Times New Roman" w:eastAsiaTheme="minorHAnsi" w:hAnsi="Times New Roman" w:cs="Times New Roman"/>
          <w:i/>
          <w:iCs/>
          <w:lang w:bidi="en-US"/>
        </w:rPr>
        <w:t>Hematology</w:t>
      </w:r>
      <w:proofErr w:type="spellEnd"/>
      <w:r w:rsidRPr="00CC423A">
        <w:rPr>
          <w:rFonts w:ascii="Times New Roman" w:eastAsiaTheme="minorHAnsi" w:hAnsi="Times New Roman" w:cs="Times New Roman"/>
          <w:lang w:bidi="en-US"/>
        </w:rPr>
        <w:t xml:space="preserve">, 86(2), 123–154.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Helman, C.G. (2007) </w:t>
      </w:r>
      <w:r w:rsidRPr="00CC423A">
        <w:rPr>
          <w:rFonts w:ascii="Times New Roman" w:eastAsiaTheme="minorHAnsi" w:hAnsi="Times New Roman" w:cs="Times New Roman"/>
          <w:i/>
          <w:iCs/>
          <w:lang w:bidi="en-US"/>
        </w:rPr>
        <w:t xml:space="preserve">Culture, </w:t>
      </w:r>
      <w:r w:rsidR="0065683B" w:rsidRPr="00CC423A">
        <w:rPr>
          <w:rFonts w:ascii="Times New Roman" w:eastAsiaTheme="minorHAnsi" w:hAnsi="Times New Roman" w:cs="Times New Roman"/>
          <w:i/>
          <w:iCs/>
          <w:lang w:bidi="en-US"/>
        </w:rPr>
        <w:t>health,</w:t>
      </w:r>
      <w:r w:rsidRPr="00CC423A">
        <w:rPr>
          <w:rFonts w:ascii="Times New Roman" w:eastAsiaTheme="minorHAnsi" w:hAnsi="Times New Roman" w:cs="Times New Roman"/>
          <w:i/>
          <w:iCs/>
          <w:lang w:bidi="en-US"/>
        </w:rPr>
        <w:t xml:space="preserve"> and illness, fifth edition</w:t>
      </w:r>
      <w:r w:rsidRPr="00CC423A">
        <w:rPr>
          <w:rFonts w:ascii="Times New Roman" w:eastAsiaTheme="minorHAnsi" w:hAnsi="Times New Roman" w:cs="Times New Roman"/>
          <w:lang w:bidi="en-US"/>
        </w:rPr>
        <w:t>. London, United Kingdom: CRC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Hendrickx</w:t>
      </w:r>
      <w:proofErr w:type="spellEnd"/>
      <w:r w:rsidRPr="00CC423A">
        <w:rPr>
          <w:rFonts w:ascii="Times New Roman" w:eastAsiaTheme="minorHAnsi" w:hAnsi="Times New Roman" w:cs="Times New Roman"/>
          <w:lang w:bidi="en-US"/>
        </w:rPr>
        <w:t xml:space="preserve">, K., </w:t>
      </w:r>
      <w:proofErr w:type="spellStart"/>
      <w:r w:rsidRPr="00CC423A">
        <w:rPr>
          <w:rFonts w:ascii="Times New Roman" w:eastAsiaTheme="minorHAnsi" w:hAnsi="Times New Roman" w:cs="Times New Roman"/>
          <w:lang w:bidi="en-US"/>
        </w:rPr>
        <w:t>Lodewijckx</w:t>
      </w:r>
      <w:proofErr w:type="spellEnd"/>
      <w:r w:rsidRPr="00CC423A">
        <w:rPr>
          <w:rFonts w:ascii="Times New Roman" w:eastAsiaTheme="minorHAnsi" w:hAnsi="Times New Roman" w:cs="Times New Roman"/>
          <w:lang w:bidi="en-US"/>
        </w:rPr>
        <w:t xml:space="preserve">, E., Van </w:t>
      </w:r>
      <w:proofErr w:type="spellStart"/>
      <w:r w:rsidRPr="00CC423A">
        <w:rPr>
          <w:rFonts w:ascii="Times New Roman" w:eastAsiaTheme="minorHAnsi" w:hAnsi="Times New Roman" w:cs="Times New Roman"/>
          <w:lang w:bidi="en-US"/>
        </w:rPr>
        <w:t>Royen</w:t>
      </w:r>
      <w:proofErr w:type="spellEnd"/>
      <w:r w:rsidRPr="00CC423A">
        <w:rPr>
          <w:rFonts w:ascii="Times New Roman" w:eastAsiaTheme="minorHAnsi" w:hAnsi="Times New Roman" w:cs="Times New Roman"/>
          <w:lang w:bidi="en-US"/>
        </w:rPr>
        <w:t xml:space="preserve">, P. and </w:t>
      </w:r>
      <w:proofErr w:type="spellStart"/>
      <w:r w:rsidRPr="00CC423A">
        <w:rPr>
          <w:rFonts w:ascii="Times New Roman" w:eastAsiaTheme="minorHAnsi" w:hAnsi="Times New Roman" w:cs="Times New Roman"/>
          <w:lang w:bidi="en-US"/>
        </w:rPr>
        <w:t>Denekens</w:t>
      </w:r>
      <w:proofErr w:type="spellEnd"/>
      <w:r w:rsidRPr="00CC423A">
        <w:rPr>
          <w:rFonts w:ascii="Times New Roman" w:eastAsiaTheme="minorHAnsi" w:hAnsi="Times New Roman" w:cs="Times New Roman"/>
          <w:lang w:bidi="en-US"/>
        </w:rPr>
        <w:t xml:space="preserve">, J. (2002) ‘Sexual behaviour of second generation Moroccan immigrants balancing between traditional attitudes and safe sex’, </w:t>
      </w:r>
      <w:r w:rsidRPr="00CC423A">
        <w:rPr>
          <w:rFonts w:ascii="Times New Roman" w:eastAsiaTheme="minorHAnsi" w:hAnsi="Times New Roman" w:cs="Times New Roman"/>
          <w:i/>
          <w:iCs/>
          <w:lang w:bidi="en-US"/>
        </w:rPr>
        <w:t xml:space="preserve">Patient Education and </w:t>
      </w:r>
      <w:proofErr w:type="spellStart"/>
      <w:r w:rsidRPr="00CC423A">
        <w:rPr>
          <w:rFonts w:ascii="Times New Roman" w:eastAsiaTheme="minorHAnsi" w:hAnsi="Times New Roman" w:cs="Times New Roman"/>
          <w:i/>
          <w:iCs/>
          <w:lang w:bidi="en-US"/>
        </w:rPr>
        <w:t>Counseling</w:t>
      </w:r>
      <w:proofErr w:type="spellEnd"/>
      <w:r w:rsidRPr="00CC423A">
        <w:rPr>
          <w:rFonts w:ascii="Times New Roman" w:eastAsiaTheme="minorHAnsi" w:hAnsi="Times New Roman" w:cs="Times New Roman"/>
          <w:lang w:bidi="en-US"/>
        </w:rPr>
        <w:t xml:space="preserve">, 47(2), 89–94.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Heron, J., O’Connor, T.G., Evans, J., Golding, J. and Glover, V. (2004) ‘The course of anxiety and depression through pregnancy and the postpartum in a community sample’, </w:t>
      </w:r>
      <w:r w:rsidRPr="00CC423A">
        <w:rPr>
          <w:rFonts w:ascii="Times New Roman" w:eastAsiaTheme="minorHAnsi" w:hAnsi="Times New Roman" w:cs="Times New Roman"/>
          <w:i/>
          <w:iCs/>
          <w:lang w:bidi="en-US"/>
        </w:rPr>
        <w:t>Journal of Affective Disorders</w:t>
      </w:r>
      <w:r w:rsidRPr="00CC423A">
        <w:rPr>
          <w:rFonts w:ascii="Times New Roman" w:eastAsiaTheme="minorHAnsi" w:hAnsi="Times New Roman" w:cs="Times New Roman"/>
          <w:lang w:bidi="en-US"/>
        </w:rPr>
        <w:t xml:space="preserve">, 80(1), 65–73.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Herrick, J. B. (1910).’ Peculiar Elongated and Sickle Shaped Red Blood Corpuscles in a case of Severe Anaemia’. </w:t>
      </w:r>
      <w:r w:rsidRPr="00CC423A">
        <w:rPr>
          <w:rFonts w:ascii="Times New Roman" w:eastAsiaTheme="minorHAnsi" w:hAnsi="Times New Roman" w:cs="Times New Roman"/>
          <w:i/>
          <w:iCs/>
        </w:rPr>
        <w:t xml:space="preserve">Archives of Internal Medicine, </w:t>
      </w:r>
      <w:r w:rsidRPr="00CC423A">
        <w:rPr>
          <w:rFonts w:ascii="Times New Roman" w:eastAsiaTheme="minorHAnsi" w:hAnsi="Times New Roman" w:cs="Times New Roman"/>
          <w:i/>
        </w:rPr>
        <w:t>6(50, 517-521</w:t>
      </w:r>
      <w:r w:rsidRPr="00CC423A">
        <w:rPr>
          <w:rFonts w:ascii="Times New Roman" w:eastAsiaTheme="minorHAnsi" w:hAnsi="Times New Roman" w:cs="Times New Roman"/>
        </w:rPr>
        <w:t xml:space="preserve">. </w:t>
      </w:r>
      <w:r w:rsidRPr="00CC423A">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Herzer, M., </w:t>
      </w:r>
      <w:proofErr w:type="spellStart"/>
      <w:r w:rsidRPr="00CC423A">
        <w:rPr>
          <w:rFonts w:ascii="Times New Roman" w:eastAsiaTheme="minorHAnsi" w:hAnsi="Times New Roman" w:cs="Times New Roman"/>
          <w:lang w:bidi="en-US"/>
        </w:rPr>
        <w:t>Godiwala</w:t>
      </w:r>
      <w:proofErr w:type="spellEnd"/>
      <w:r w:rsidRPr="00CC423A">
        <w:rPr>
          <w:rFonts w:ascii="Times New Roman" w:eastAsiaTheme="minorHAnsi" w:hAnsi="Times New Roman" w:cs="Times New Roman"/>
          <w:lang w:bidi="en-US"/>
        </w:rPr>
        <w:t xml:space="preserve">, N., </w:t>
      </w:r>
      <w:proofErr w:type="spellStart"/>
      <w:r w:rsidRPr="00CC423A">
        <w:rPr>
          <w:rFonts w:ascii="Times New Roman" w:eastAsiaTheme="minorHAnsi" w:hAnsi="Times New Roman" w:cs="Times New Roman"/>
          <w:lang w:bidi="en-US"/>
        </w:rPr>
        <w:t>Hommel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Driscoll, K., Mitchell, M., Crosby, </w:t>
      </w:r>
      <w:proofErr w:type="spellStart"/>
      <w:r w:rsidRPr="00CC423A">
        <w:rPr>
          <w:rFonts w:ascii="Times New Roman" w:eastAsiaTheme="minorHAnsi" w:hAnsi="Times New Roman" w:cs="Times New Roman"/>
          <w:lang w:bidi="en-US"/>
        </w:rPr>
        <w:t>L.E</w:t>
      </w:r>
      <w:proofErr w:type="spellEnd"/>
      <w:r w:rsidRPr="00CC423A">
        <w:rPr>
          <w:rFonts w:ascii="Times New Roman" w:eastAsiaTheme="minorHAnsi" w:hAnsi="Times New Roman" w:cs="Times New Roman"/>
          <w:lang w:bidi="en-US"/>
        </w:rPr>
        <w:t xml:space="preserve">., Piazza-Waggoner, C., Zeller, M.H. and Modi, </w:t>
      </w:r>
      <w:proofErr w:type="spellStart"/>
      <w:r w:rsidRPr="00CC423A">
        <w:rPr>
          <w:rFonts w:ascii="Times New Roman" w:eastAsiaTheme="minorHAnsi" w:hAnsi="Times New Roman" w:cs="Times New Roman"/>
          <w:lang w:bidi="en-US"/>
        </w:rPr>
        <w:t>A.C</w:t>
      </w:r>
      <w:proofErr w:type="spellEnd"/>
      <w:r w:rsidRPr="00CC423A">
        <w:rPr>
          <w:rFonts w:ascii="Times New Roman" w:eastAsiaTheme="minorHAnsi" w:hAnsi="Times New Roman" w:cs="Times New Roman"/>
          <w:lang w:bidi="en-US"/>
        </w:rPr>
        <w:t xml:space="preserve">. (2010) ‘Family functioning in the context of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chronic conditions’, </w:t>
      </w:r>
      <w:r w:rsidRPr="00CC423A">
        <w:rPr>
          <w:rFonts w:ascii="Times New Roman" w:eastAsiaTheme="minorHAnsi" w:hAnsi="Times New Roman" w:cs="Times New Roman"/>
          <w:i/>
          <w:iCs/>
          <w:lang w:bidi="en-US"/>
        </w:rPr>
        <w:t xml:space="preserve">Journal of Developmental &amp; </w:t>
      </w:r>
      <w:proofErr w:type="spellStart"/>
      <w:r w:rsidRPr="00CC423A">
        <w:rPr>
          <w:rFonts w:ascii="Times New Roman" w:eastAsiaTheme="minorHAnsi" w:hAnsi="Times New Roman" w:cs="Times New Roman"/>
          <w:i/>
          <w:iCs/>
          <w:lang w:bidi="en-US"/>
        </w:rPr>
        <w:t>Behavioral</w:t>
      </w:r>
      <w:proofErr w:type="spellEnd"/>
      <w:r w:rsidRPr="00CC423A">
        <w:rPr>
          <w:rFonts w:ascii="Times New Roman" w:eastAsiaTheme="minorHAnsi" w:hAnsi="Times New Roman" w:cs="Times New Roman"/>
          <w:i/>
          <w:iCs/>
          <w:lang w:bidi="en-US"/>
        </w:rPr>
        <w:t xml:space="preserve">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31(1), 26–34.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Hijmans</w:t>
      </w:r>
      <w:proofErr w:type="spellEnd"/>
      <w:r w:rsidRPr="00CC423A">
        <w:rPr>
          <w:rFonts w:ascii="Times New Roman" w:eastAsiaTheme="minorHAnsi" w:hAnsi="Times New Roman" w:cs="Times New Roman"/>
          <w:lang w:bidi="en-US"/>
        </w:rPr>
        <w:t xml:space="preserve">, C.T., </w:t>
      </w:r>
      <w:proofErr w:type="spellStart"/>
      <w:r w:rsidRPr="00CC423A">
        <w:rPr>
          <w:rFonts w:ascii="Times New Roman" w:eastAsiaTheme="minorHAnsi" w:hAnsi="Times New Roman" w:cs="Times New Roman"/>
          <w:lang w:bidi="en-US"/>
        </w:rPr>
        <w:t>Grootenhuis</w:t>
      </w:r>
      <w:proofErr w:type="spellEnd"/>
      <w:r w:rsidRPr="00CC423A">
        <w:rPr>
          <w:rFonts w:ascii="Times New Roman" w:eastAsiaTheme="minorHAnsi" w:hAnsi="Times New Roman" w:cs="Times New Roman"/>
          <w:lang w:bidi="en-US"/>
        </w:rPr>
        <w:t xml:space="preserve">, M.A., </w:t>
      </w:r>
      <w:proofErr w:type="spellStart"/>
      <w:r w:rsidRPr="00CC423A">
        <w:rPr>
          <w:rFonts w:ascii="Times New Roman" w:eastAsiaTheme="minorHAnsi" w:hAnsi="Times New Roman" w:cs="Times New Roman"/>
          <w:lang w:bidi="en-US"/>
        </w:rPr>
        <w:t>Oosterlaan</w:t>
      </w:r>
      <w:proofErr w:type="spellEnd"/>
      <w:r w:rsidRPr="00CC423A">
        <w:rPr>
          <w:rFonts w:ascii="Times New Roman" w:eastAsiaTheme="minorHAnsi" w:hAnsi="Times New Roman" w:cs="Times New Roman"/>
          <w:lang w:bidi="en-US"/>
        </w:rPr>
        <w:t xml:space="preserve">, J., Last, B.F., </w:t>
      </w:r>
      <w:proofErr w:type="spellStart"/>
      <w:r w:rsidRPr="00CC423A">
        <w:rPr>
          <w:rFonts w:ascii="Times New Roman" w:eastAsiaTheme="minorHAnsi" w:hAnsi="Times New Roman" w:cs="Times New Roman"/>
          <w:lang w:bidi="en-US"/>
        </w:rPr>
        <w:t>Heijboer</w:t>
      </w:r>
      <w:proofErr w:type="spellEnd"/>
      <w:r w:rsidRPr="00CC423A">
        <w:rPr>
          <w:rFonts w:ascii="Times New Roman" w:eastAsiaTheme="minorHAnsi" w:hAnsi="Times New Roman" w:cs="Times New Roman"/>
          <w:lang w:bidi="en-US"/>
        </w:rPr>
        <w:t xml:space="preserve">, H., Peters, M. and </w:t>
      </w:r>
      <w:proofErr w:type="spellStart"/>
      <w:r w:rsidRPr="00CC423A">
        <w:rPr>
          <w:rFonts w:ascii="Times New Roman" w:eastAsiaTheme="minorHAnsi" w:hAnsi="Times New Roman" w:cs="Times New Roman"/>
          <w:lang w:bidi="en-US"/>
        </w:rPr>
        <w:t>Fijnvandraat</w:t>
      </w:r>
      <w:proofErr w:type="spellEnd"/>
      <w:r w:rsidRPr="00CC423A">
        <w:rPr>
          <w:rFonts w:ascii="Times New Roman" w:eastAsiaTheme="minorHAnsi" w:hAnsi="Times New Roman" w:cs="Times New Roman"/>
          <w:lang w:bidi="en-US"/>
        </w:rPr>
        <w:t>, K. (2009) ‘</w:t>
      </w:r>
      <w:proofErr w:type="spellStart"/>
      <w:r w:rsidRPr="00CC423A">
        <w:rPr>
          <w:rFonts w:ascii="Times New Roman" w:eastAsiaTheme="minorHAnsi" w:hAnsi="Times New Roman" w:cs="Times New Roman"/>
          <w:lang w:bidi="en-US"/>
        </w:rPr>
        <w:t>Behavioral</w:t>
      </w:r>
      <w:proofErr w:type="spellEnd"/>
      <w:r w:rsidRPr="00CC423A">
        <w:rPr>
          <w:rFonts w:ascii="Times New Roman" w:eastAsiaTheme="minorHAnsi" w:hAnsi="Times New Roman" w:cs="Times New Roman"/>
          <w:lang w:bidi="en-US"/>
        </w:rPr>
        <w:t xml:space="preserve"> and emotional problems in children with sickle cell disease and healthy siblings: Multiple informants, multiple measures’,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Blood &amp; Cancer</w:t>
      </w:r>
      <w:r w:rsidRPr="00CC423A">
        <w:rPr>
          <w:rFonts w:ascii="Times New Roman" w:eastAsiaTheme="minorHAnsi" w:hAnsi="Times New Roman" w:cs="Times New Roman"/>
          <w:lang w:bidi="en-US"/>
        </w:rPr>
        <w:t xml:space="preserve">, 53(7), 1277–1283. </w:t>
      </w:r>
    </w:p>
    <w:p w:rsidR="006C121B" w:rsidRPr="006C121B" w:rsidRDefault="006C121B" w:rsidP="006C121B">
      <w:pPr>
        <w:rPr>
          <w:rFonts w:ascii="Times New Roman" w:eastAsiaTheme="minorHAnsi" w:hAnsi="Times New Roman" w:cs="Times New Roman"/>
          <w:lang w:bidi="en-US"/>
        </w:rPr>
      </w:pPr>
      <w:r w:rsidRPr="006C121B">
        <w:rPr>
          <w:rFonts w:ascii="Times New Roman" w:eastAsiaTheme="minorHAnsi" w:hAnsi="Times New Roman" w:cs="Times New Roman"/>
          <w:lang w:bidi="en-US"/>
        </w:rPr>
        <w:t xml:space="preserve">Hill, M., Compton, C., </w:t>
      </w:r>
      <w:proofErr w:type="spellStart"/>
      <w:r w:rsidRPr="006C121B">
        <w:rPr>
          <w:rFonts w:ascii="Times New Roman" w:eastAsiaTheme="minorHAnsi" w:hAnsi="Times New Roman" w:cs="Times New Roman"/>
          <w:lang w:bidi="en-US"/>
        </w:rPr>
        <w:t>Karunaratna</w:t>
      </w:r>
      <w:proofErr w:type="spellEnd"/>
      <w:r w:rsidRPr="006C121B">
        <w:rPr>
          <w:rFonts w:ascii="Times New Roman" w:eastAsiaTheme="minorHAnsi" w:hAnsi="Times New Roman" w:cs="Times New Roman"/>
          <w:lang w:bidi="en-US"/>
        </w:rPr>
        <w:t xml:space="preserve">, M., Lewis, C. and Chitty, L. (2014). Client Views and Attitudes to Non-Invasive Prenatal Diagnosis for Sickle Cell Disease, Thalassaemia and Cystic Fibrosis. </w:t>
      </w:r>
      <w:r w:rsidRPr="006C121B">
        <w:rPr>
          <w:rFonts w:ascii="Times New Roman" w:eastAsiaTheme="minorHAnsi" w:hAnsi="Times New Roman" w:cs="Times New Roman"/>
          <w:i/>
          <w:lang w:bidi="en-US"/>
        </w:rPr>
        <w:t xml:space="preserve">Journal of Genetic </w:t>
      </w:r>
      <w:proofErr w:type="spellStart"/>
      <w:r w:rsidRPr="006C121B">
        <w:rPr>
          <w:rFonts w:ascii="Times New Roman" w:eastAsiaTheme="minorHAnsi" w:hAnsi="Times New Roman" w:cs="Times New Roman"/>
          <w:i/>
          <w:lang w:bidi="en-US"/>
        </w:rPr>
        <w:t>Counseling</w:t>
      </w:r>
      <w:proofErr w:type="spellEnd"/>
      <w:r w:rsidRPr="006C121B">
        <w:rPr>
          <w:rFonts w:ascii="Times New Roman" w:eastAsiaTheme="minorHAnsi" w:hAnsi="Times New Roman" w:cs="Times New Roman"/>
          <w:i/>
          <w:lang w:bidi="en-US"/>
        </w:rPr>
        <w:t>, 23(6):1012-1021</w:t>
      </w:r>
      <w:r w:rsidRPr="006C121B">
        <w:rPr>
          <w:rFonts w:ascii="Times New Roman" w:eastAsiaTheme="minorHAnsi" w:hAnsi="Times New Roman" w:cs="Times New Roman"/>
          <w:lang w:bidi="en-US"/>
        </w:rPr>
        <w:t>.</w:t>
      </w:r>
    </w:p>
    <w:p w:rsidR="006C121B" w:rsidRPr="006C121B" w:rsidRDefault="006C121B" w:rsidP="006C121B">
      <w:pPr>
        <w:rPr>
          <w:rFonts w:ascii="Times New Roman" w:eastAsiaTheme="minorHAnsi" w:hAnsi="Times New Roman" w:cs="Times New Roman"/>
          <w:lang w:bidi="en-US"/>
        </w:rPr>
      </w:pPr>
      <w:r w:rsidRPr="006C121B">
        <w:rPr>
          <w:rFonts w:ascii="Times New Roman" w:eastAsiaTheme="minorHAnsi" w:hAnsi="Times New Roman" w:cs="Times New Roman"/>
          <w:lang w:bidi="en-US"/>
        </w:rPr>
        <w:t xml:space="preserve">Hill, M., </w:t>
      </w:r>
      <w:proofErr w:type="spellStart"/>
      <w:r w:rsidRPr="006C121B">
        <w:rPr>
          <w:rFonts w:ascii="Times New Roman" w:eastAsiaTheme="minorHAnsi" w:hAnsi="Times New Roman" w:cs="Times New Roman"/>
          <w:lang w:bidi="en-US"/>
        </w:rPr>
        <w:t>Oteng-Ntim</w:t>
      </w:r>
      <w:proofErr w:type="spellEnd"/>
      <w:r w:rsidRPr="006C121B">
        <w:rPr>
          <w:rFonts w:ascii="Times New Roman" w:eastAsiaTheme="minorHAnsi" w:hAnsi="Times New Roman" w:cs="Times New Roman"/>
          <w:lang w:bidi="en-US"/>
        </w:rPr>
        <w:t xml:space="preserve">, E., </w:t>
      </w:r>
      <w:proofErr w:type="spellStart"/>
      <w:r w:rsidRPr="006C121B">
        <w:rPr>
          <w:rFonts w:ascii="Times New Roman" w:eastAsiaTheme="minorHAnsi" w:hAnsi="Times New Roman" w:cs="Times New Roman"/>
          <w:lang w:bidi="en-US"/>
        </w:rPr>
        <w:t>Forya</w:t>
      </w:r>
      <w:proofErr w:type="spellEnd"/>
      <w:r w:rsidRPr="006C121B">
        <w:rPr>
          <w:rFonts w:ascii="Times New Roman" w:eastAsiaTheme="minorHAnsi" w:hAnsi="Times New Roman" w:cs="Times New Roman"/>
          <w:lang w:bidi="en-US"/>
        </w:rPr>
        <w:t xml:space="preserve">, F., </w:t>
      </w:r>
      <w:proofErr w:type="spellStart"/>
      <w:r w:rsidRPr="006C121B">
        <w:rPr>
          <w:rFonts w:ascii="Times New Roman" w:eastAsiaTheme="minorHAnsi" w:hAnsi="Times New Roman" w:cs="Times New Roman"/>
          <w:lang w:bidi="en-US"/>
        </w:rPr>
        <w:t>Petrou</w:t>
      </w:r>
      <w:proofErr w:type="spellEnd"/>
      <w:r w:rsidRPr="006C121B">
        <w:rPr>
          <w:rFonts w:ascii="Times New Roman" w:eastAsiaTheme="minorHAnsi" w:hAnsi="Times New Roman" w:cs="Times New Roman"/>
          <w:lang w:bidi="en-US"/>
        </w:rPr>
        <w:t xml:space="preserve">, M., Morris, S. and Chitty, L. S. (2017). Preferences for prenatal diagnosis of sickle- cell disorder: A discrete choice experiment comparing potential service users and health- care providers. </w:t>
      </w:r>
      <w:r w:rsidRPr="006C121B">
        <w:rPr>
          <w:rFonts w:ascii="Times New Roman" w:eastAsiaTheme="minorHAnsi" w:hAnsi="Times New Roman" w:cs="Times New Roman"/>
          <w:i/>
          <w:lang w:bidi="en-US"/>
        </w:rPr>
        <w:t>Health Expectations, 20:1289-1295</w:t>
      </w:r>
      <w:r w:rsidRPr="006C121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Hill, S.</w:t>
      </w:r>
      <w:r w:rsidR="00F33FA3">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A. (1994) ‘MOTHERHOOD AND THE OBFUSCATION OF MEDICAL KNOWLEDGE: The case of sickle cell disease’, </w:t>
      </w:r>
      <w:r w:rsidRPr="00CC423A">
        <w:rPr>
          <w:rFonts w:ascii="Times New Roman" w:eastAsiaTheme="minorHAnsi" w:hAnsi="Times New Roman" w:cs="Times New Roman"/>
          <w:i/>
          <w:iCs/>
          <w:lang w:bidi="en-US"/>
        </w:rPr>
        <w:t>Gender &amp; Society</w:t>
      </w:r>
      <w:r w:rsidRPr="00CC423A">
        <w:rPr>
          <w:rFonts w:ascii="Times New Roman" w:eastAsiaTheme="minorHAnsi" w:hAnsi="Times New Roman" w:cs="Times New Roman"/>
          <w:lang w:bidi="en-US"/>
        </w:rPr>
        <w:t xml:space="preserve">, 8(1), 29–47.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Hill, T.D., Burdette, A.M., Ellison, C.G. and </w:t>
      </w:r>
      <w:proofErr w:type="spellStart"/>
      <w:r w:rsidRPr="00CC423A">
        <w:rPr>
          <w:rFonts w:ascii="Times New Roman" w:eastAsiaTheme="minorHAnsi" w:hAnsi="Times New Roman" w:cs="Times New Roman"/>
          <w:lang w:bidi="en-US"/>
        </w:rPr>
        <w:t>Musick</w:t>
      </w:r>
      <w:proofErr w:type="spellEnd"/>
      <w:r w:rsidRPr="00CC423A">
        <w:rPr>
          <w:rFonts w:ascii="Times New Roman" w:eastAsiaTheme="minorHAnsi" w:hAnsi="Times New Roman" w:cs="Times New Roman"/>
          <w:lang w:bidi="en-US"/>
        </w:rPr>
        <w:t xml:space="preserve">, M.A. (2006) ‘Religious attendance and the health </w:t>
      </w:r>
      <w:proofErr w:type="spellStart"/>
      <w:r w:rsidRPr="00CC423A">
        <w:rPr>
          <w:rFonts w:ascii="Times New Roman" w:eastAsiaTheme="minorHAnsi" w:hAnsi="Times New Roman" w:cs="Times New Roman"/>
          <w:lang w:bidi="en-US"/>
        </w:rPr>
        <w:t>behaviors</w:t>
      </w:r>
      <w:proofErr w:type="spellEnd"/>
      <w:r w:rsidRPr="00CC423A">
        <w:rPr>
          <w:rFonts w:ascii="Times New Roman" w:eastAsiaTheme="minorHAnsi" w:hAnsi="Times New Roman" w:cs="Times New Roman"/>
          <w:lang w:bidi="en-US"/>
        </w:rPr>
        <w:t xml:space="preserve"> of Texas adults’, </w:t>
      </w:r>
      <w:r w:rsidRPr="00CC423A">
        <w:rPr>
          <w:rFonts w:ascii="Times New Roman" w:eastAsiaTheme="minorHAnsi" w:hAnsi="Times New Roman" w:cs="Times New Roman"/>
          <w:i/>
          <w:iCs/>
          <w:lang w:bidi="en-US"/>
        </w:rPr>
        <w:t>Preventive Medicine</w:t>
      </w:r>
      <w:r w:rsidRPr="00CC423A">
        <w:rPr>
          <w:rFonts w:ascii="Times New Roman" w:eastAsiaTheme="minorHAnsi" w:hAnsi="Times New Roman" w:cs="Times New Roman"/>
          <w:lang w:bidi="en-US"/>
        </w:rPr>
        <w:t xml:space="preserve">, 42(4), 309–312.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Hill, S.A. (1995) ‘Taking charge and making do: Childhood chronic illness in low-income Black families’, </w:t>
      </w:r>
      <w:r w:rsidRPr="00CC423A">
        <w:rPr>
          <w:rFonts w:ascii="Times New Roman" w:eastAsiaTheme="minorHAnsi" w:hAnsi="Times New Roman" w:cs="Times New Roman"/>
          <w:i/>
          <w:iCs/>
          <w:lang w:bidi="en-US"/>
        </w:rPr>
        <w:t>Research in the Sociology of Health Care</w:t>
      </w:r>
      <w:r w:rsidRPr="00CC423A">
        <w:rPr>
          <w:rFonts w:ascii="Times New Roman" w:eastAsiaTheme="minorHAnsi" w:hAnsi="Times New Roman" w:cs="Times New Roman"/>
          <w:lang w:bidi="en-US"/>
        </w:rPr>
        <w:t>, 12, 141-156.</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Hochbaum</w:t>
      </w:r>
      <w:proofErr w:type="spellEnd"/>
      <w:r w:rsidRPr="00CC423A">
        <w:rPr>
          <w:rFonts w:ascii="Times New Roman" w:eastAsiaTheme="minorHAnsi" w:hAnsi="Times New Roman" w:cs="Times New Roman"/>
          <w:lang w:bidi="en-US"/>
        </w:rPr>
        <w:t xml:space="preserve">, G.M. (1958) </w:t>
      </w:r>
      <w:r w:rsidRPr="00CC423A">
        <w:rPr>
          <w:rFonts w:ascii="Times New Roman" w:eastAsiaTheme="minorHAnsi" w:hAnsi="Times New Roman" w:cs="Times New Roman"/>
          <w:i/>
          <w:iCs/>
          <w:lang w:bidi="en-US"/>
        </w:rPr>
        <w:t>Public Participation in Medical Screening Programs: A Sociopsychological Study</w:t>
      </w:r>
      <w:r w:rsidRPr="00CC423A">
        <w:rPr>
          <w:rFonts w:ascii="Times New Roman" w:eastAsiaTheme="minorHAnsi" w:hAnsi="Times New Roman" w:cs="Times New Roman"/>
          <w:lang w:bidi="en-US"/>
        </w:rPr>
        <w:t xml:space="preserve">. PHS Publication No. 572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Washington, DC: Government Printing Office.</w:t>
      </w:r>
    </w:p>
    <w:p w:rsidR="006C121B" w:rsidRPr="006C121B" w:rsidRDefault="006C121B" w:rsidP="006C121B">
      <w:pPr>
        <w:rPr>
          <w:rFonts w:ascii="Times New Roman" w:eastAsiaTheme="minorHAnsi" w:hAnsi="Times New Roman" w:cs="Times New Roman"/>
          <w:lang w:bidi="en-US"/>
        </w:rPr>
      </w:pPr>
      <w:r w:rsidRPr="006C121B">
        <w:rPr>
          <w:rFonts w:ascii="Times New Roman" w:eastAsiaTheme="minorHAnsi" w:hAnsi="Times New Roman" w:cs="Times New Roman"/>
          <w:lang w:bidi="en-US"/>
        </w:rPr>
        <w:t xml:space="preserve">Hodgson, J. and </w:t>
      </w:r>
      <w:proofErr w:type="spellStart"/>
      <w:r w:rsidRPr="006C121B">
        <w:rPr>
          <w:rFonts w:ascii="Times New Roman" w:eastAsiaTheme="minorHAnsi" w:hAnsi="Times New Roman" w:cs="Times New Roman"/>
          <w:lang w:bidi="en-US"/>
        </w:rPr>
        <w:t>McClaren</w:t>
      </w:r>
      <w:proofErr w:type="spellEnd"/>
      <w:r w:rsidRPr="006C121B">
        <w:rPr>
          <w:rFonts w:ascii="Times New Roman" w:eastAsiaTheme="minorHAnsi" w:hAnsi="Times New Roman" w:cs="Times New Roman"/>
          <w:lang w:bidi="en-US"/>
        </w:rPr>
        <w:t xml:space="preserve">, B. J. (2018). Parental Experiences after Prenatal Diagnosis of </w:t>
      </w:r>
      <w:proofErr w:type="spellStart"/>
      <w:r w:rsidRPr="006C121B">
        <w:rPr>
          <w:rFonts w:ascii="Times New Roman" w:eastAsiaTheme="minorHAnsi" w:hAnsi="Times New Roman" w:cs="Times New Roman"/>
          <w:lang w:bidi="en-US"/>
        </w:rPr>
        <w:t>Fetal</w:t>
      </w:r>
      <w:proofErr w:type="spellEnd"/>
      <w:r w:rsidRPr="006C121B">
        <w:rPr>
          <w:rFonts w:ascii="Times New Roman" w:eastAsiaTheme="minorHAnsi" w:hAnsi="Times New Roman" w:cs="Times New Roman"/>
          <w:lang w:bidi="en-US"/>
        </w:rPr>
        <w:t xml:space="preserve"> Abnormality. </w:t>
      </w:r>
      <w:r w:rsidRPr="006C121B">
        <w:rPr>
          <w:rFonts w:ascii="Times New Roman" w:eastAsiaTheme="minorHAnsi" w:hAnsi="Times New Roman" w:cs="Times New Roman"/>
          <w:i/>
          <w:lang w:bidi="en-US"/>
        </w:rPr>
        <w:t xml:space="preserve">Seminars in </w:t>
      </w:r>
      <w:proofErr w:type="spellStart"/>
      <w:r w:rsidRPr="006C121B">
        <w:rPr>
          <w:rFonts w:ascii="Times New Roman" w:eastAsiaTheme="minorHAnsi" w:hAnsi="Times New Roman" w:cs="Times New Roman"/>
          <w:i/>
          <w:lang w:bidi="en-US"/>
        </w:rPr>
        <w:t>Fetal</w:t>
      </w:r>
      <w:proofErr w:type="spellEnd"/>
      <w:r w:rsidRPr="006C121B">
        <w:rPr>
          <w:rFonts w:ascii="Times New Roman" w:eastAsiaTheme="minorHAnsi" w:hAnsi="Times New Roman" w:cs="Times New Roman"/>
          <w:i/>
          <w:lang w:bidi="en-US"/>
        </w:rPr>
        <w:t xml:space="preserve"> &amp; Neonatal Medicine 23: 150-154</w:t>
      </w:r>
      <w:r w:rsidRPr="006C121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Hoekstra-</w:t>
      </w:r>
      <w:proofErr w:type="spellStart"/>
      <w:r w:rsidRPr="00CC423A">
        <w:rPr>
          <w:rFonts w:ascii="Times New Roman" w:eastAsiaTheme="minorHAnsi" w:hAnsi="Times New Roman" w:cs="Times New Roman"/>
          <w:lang w:bidi="en-US"/>
        </w:rPr>
        <w:t>Weebers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J.E.H.M</w:t>
      </w:r>
      <w:proofErr w:type="spellEnd"/>
      <w:r w:rsidRPr="00CC423A">
        <w:rPr>
          <w:rFonts w:ascii="Times New Roman" w:eastAsiaTheme="minorHAnsi" w:hAnsi="Times New Roman" w:cs="Times New Roman"/>
          <w:lang w:bidi="en-US"/>
        </w:rPr>
        <w:t xml:space="preserve">., Jaspers, </w:t>
      </w:r>
      <w:proofErr w:type="spellStart"/>
      <w:r w:rsidRPr="00CC423A">
        <w:rPr>
          <w:rFonts w:ascii="Times New Roman" w:eastAsiaTheme="minorHAnsi" w:hAnsi="Times New Roman" w:cs="Times New Roman"/>
          <w:lang w:bidi="en-US"/>
        </w:rPr>
        <w:t>J.P.C</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Kamps</w:t>
      </w:r>
      <w:proofErr w:type="spellEnd"/>
      <w:r w:rsidRPr="00CC423A">
        <w:rPr>
          <w:rFonts w:ascii="Times New Roman" w:eastAsiaTheme="minorHAnsi" w:hAnsi="Times New Roman" w:cs="Times New Roman"/>
          <w:lang w:bidi="en-US"/>
        </w:rPr>
        <w:t xml:space="preserve">, W.A. and </w:t>
      </w:r>
      <w:proofErr w:type="spellStart"/>
      <w:r w:rsidRPr="00CC423A">
        <w:rPr>
          <w:rFonts w:ascii="Times New Roman" w:eastAsiaTheme="minorHAnsi" w:hAnsi="Times New Roman" w:cs="Times New Roman"/>
          <w:lang w:bidi="en-US"/>
        </w:rPr>
        <w:t>Klip</w:t>
      </w:r>
      <w:proofErr w:type="spellEnd"/>
      <w:r w:rsidRPr="00CC423A">
        <w:rPr>
          <w:rFonts w:ascii="Times New Roman" w:eastAsiaTheme="minorHAnsi" w:hAnsi="Times New Roman" w:cs="Times New Roman"/>
          <w:lang w:bidi="en-US"/>
        </w:rPr>
        <w:t xml:space="preserve">, E.C. (2001) ‘Psychological adaptation and social support of parents of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cancer patients: A prospective longitudinal study’,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26(4), 225–235.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Hoffbrand</w:t>
      </w:r>
      <w:proofErr w:type="spellEnd"/>
      <w:r w:rsidRPr="00CC423A">
        <w:rPr>
          <w:rFonts w:ascii="Times New Roman" w:eastAsiaTheme="minorHAnsi" w:hAnsi="Times New Roman" w:cs="Times New Roman"/>
          <w:lang w:bidi="en-US"/>
        </w:rPr>
        <w:t xml:space="preserve">, A.V., </w:t>
      </w:r>
      <w:proofErr w:type="spellStart"/>
      <w:r w:rsidRPr="00CC423A">
        <w:rPr>
          <w:rFonts w:ascii="Times New Roman" w:eastAsiaTheme="minorHAnsi" w:hAnsi="Times New Roman" w:cs="Times New Roman"/>
          <w:lang w:bidi="en-US"/>
        </w:rPr>
        <w:t>Catovsky</w:t>
      </w:r>
      <w:proofErr w:type="spellEnd"/>
      <w:r w:rsidRPr="00CC423A">
        <w:rPr>
          <w:rFonts w:ascii="Times New Roman" w:eastAsiaTheme="minorHAnsi" w:hAnsi="Times New Roman" w:cs="Times New Roman"/>
          <w:lang w:bidi="en-US"/>
        </w:rPr>
        <w:t xml:space="preserve">, D., </w:t>
      </w:r>
      <w:proofErr w:type="spellStart"/>
      <w:r w:rsidRPr="00CC423A">
        <w:rPr>
          <w:rFonts w:ascii="Times New Roman" w:eastAsiaTheme="minorHAnsi" w:hAnsi="Times New Roman" w:cs="Times New Roman"/>
          <w:lang w:bidi="en-US"/>
        </w:rPr>
        <w:t>Tuddenham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E.G.D</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Netlibrary</w:t>
      </w:r>
      <w:proofErr w:type="spellEnd"/>
      <w:r w:rsidRPr="00CC423A">
        <w:rPr>
          <w:rFonts w:ascii="Times New Roman" w:eastAsiaTheme="minorHAnsi" w:hAnsi="Times New Roman" w:cs="Times New Roman"/>
          <w:lang w:bidi="en-US"/>
        </w:rPr>
        <w:t xml:space="preserve">, I. (2005) </w:t>
      </w:r>
      <w:r w:rsidRPr="00CC423A">
        <w:rPr>
          <w:rFonts w:ascii="Times New Roman" w:eastAsiaTheme="minorHAnsi" w:hAnsi="Times New Roman" w:cs="Times New Roman"/>
          <w:i/>
          <w:iCs/>
          <w:lang w:bidi="en-US"/>
        </w:rPr>
        <w:t>Postgraduate Haematology</w:t>
      </w:r>
      <w:r w:rsidRPr="00CC423A">
        <w:rPr>
          <w:rFonts w:ascii="Times New Roman" w:eastAsiaTheme="minorHAnsi" w:hAnsi="Times New Roman" w:cs="Times New Roman"/>
          <w:lang w:bidi="en-US"/>
        </w:rPr>
        <w:t>. Oxford: Blackwell.</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Holdsworth, C. and Morgan, D. (2007) ‘Revisiting the generalized other: An exploration’, </w:t>
      </w:r>
      <w:r w:rsidRPr="00CC423A">
        <w:rPr>
          <w:rFonts w:ascii="Times New Roman" w:eastAsiaTheme="minorHAnsi" w:hAnsi="Times New Roman" w:cs="Times New Roman"/>
          <w:i/>
          <w:iCs/>
          <w:lang w:bidi="en-US"/>
        </w:rPr>
        <w:t>Sociology</w:t>
      </w:r>
      <w:r w:rsidRPr="00CC423A">
        <w:rPr>
          <w:rFonts w:ascii="Times New Roman" w:eastAsiaTheme="minorHAnsi" w:hAnsi="Times New Roman" w:cs="Times New Roman"/>
          <w:lang w:bidi="en-US"/>
        </w:rPr>
        <w:t xml:space="preserve">, 41(3), 401–417.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Hollos</w:t>
      </w:r>
      <w:proofErr w:type="spellEnd"/>
      <w:r w:rsidRPr="00CC423A">
        <w:rPr>
          <w:rFonts w:ascii="Times New Roman" w:eastAsiaTheme="minorHAnsi" w:hAnsi="Times New Roman" w:cs="Times New Roman"/>
          <w:lang w:bidi="en-US"/>
        </w:rPr>
        <w:t xml:space="preserve">, M. and Larsen, U. (2008) ‘Motherhood in sub-Saharan Africa: The social consequences of infertility in an urban population in northern Tanzania’, </w:t>
      </w:r>
      <w:r w:rsidRPr="00CC423A">
        <w:rPr>
          <w:rFonts w:ascii="Times New Roman" w:eastAsiaTheme="minorHAnsi" w:hAnsi="Times New Roman" w:cs="Times New Roman"/>
          <w:i/>
          <w:iCs/>
          <w:lang w:bidi="en-US"/>
        </w:rPr>
        <w:t>Culture, Health &amp; Sexuality</w:t>
      </w:r>
      <w:r w:rsidRPr="00CC423A">
        <w:rPr>
          <w:rFonts w:ascii="Times New Roman" w:eastAsiaTheme="minorHAnsi" w:hAnsi="Times New Roman" w:cs="Times New Roman"/>
          <w:lang w:bidi="en-US"/>
        </w:rPr>
        <w:t xml:space="preserve">, 10(2), 159–173.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Holloway, I. (2005) </w:t>
      </w:r>
      <w:r w:rsidRPr="00CC423A">
        <w:rPr>
          <w:rFonts w:ascii="Times New Roman" w:eastAsiaTheme="minorHAnsi" w:hAnsi="Times New Roman" w:cs="Times New Roman"/>
          <w:i/>
          <w:iCs/>
          <w:lang w:bidi="en-US"/>
        </w:rPr>
        <w:t xml:space="preserve">Qualitative research in health care: Edited by </w:t>
      </w:r>
      <w:proofErr w:type="spellStart"/>
      <w:r w:rsidRPr="00CC423A">
        <w:rPr>
          <w:rFonts w:ascii="Times New Roman" w:eastAsiaTheme="minorHAnsi" w:hAnsi="Times New Roman" w:cs="Times New Roman"/>
          <w:i/>
          <w:iCs/>
          <w:lang w:bidi="en-US"/>
        </w:rPr>
        <w:t>Immy</w:t>
      </w:r>
      <w:proofErr w:type="spellEnd"/>
      <w:r w:rsidRPr="00CC423A">
        <w:rPr>
          <w:rFonts w:ascii="Times New Roman" w:eastAsiaTheme="minorHAnsi" w:hAnsi="Times New Roman" w:cs="Times New Roman"/>
          <w:i/>
          <w:iCs/>
          <w:lang w:bidi="en-US"/>
        </w:rPr>
        <w:t xml:space="preserve"> Holloway</w:t>
      </w:r>
      <w:r w:rsidRPr="00CC423A">
        <w:rPr>
          <w:rFonts w:ascii="Times New Roman" w:eastAsiaTheme="minorHAnsi" w:hAnsi="Times New Roman" w:cs="Times New Roman"/>
          <w:lang w:bidi="en-US"/>
        </w:rPr>
        <w:t>. Maidenhead, UK: Open University Press.</w:t>
      </w:r>
    </w:p>
    <w:p w:rsidR="009E5AB9" w:rsidRDefault="00CC423A" w:rsidP="009E5AB9">
      <w:pPr>
        <w:rPr>
          <w:rFonts w:ascii="Times New Roman" w:eastAsiaTheme="minorHAnsi" w:hAnsi="Times New Roman" w:cs="Times New Roman"/>
          <w:lang w:bidi="en-US"/>
        </w:rPr>
        <w:sectPr w:rsidR="009E5AB9" w:rsidSect="00562F7F">
          <w:type w:val="continuous"/>
          <w:pgSz w:w="11906" w:h="16838" w:code="9"/>
          <w:pgMar w:top="851" w:right="2268" w:bottom="896" w:left="2268" w:header="709" w:footer="709" w:gutter="0"/>
          <w:cols w:space="708"/>
          <w:docGrid w:linePitch="360"/>
        </w:sectPr>
      </w:pPr>
      <w:r w:rsidRPr="00CC423A">
        <w:rPr>
          <w:rFonts w:ascii="Times New Roman" w:eastAsiaTheme="minorHAnsi" w:hAnsi="Times New Roman" w:cs="Times New Roman"/>
          <w:lang w:bidi="en-US"/>
        </w:rPr>
        <w:t xml:space="preserve">Holmes, M. (2010) ‘The Emotionalization of Reflexivity’, </w:t>
      </w:r>
      <w:r w:rsidRPr="00CC423A">
        <w:rPr>
          <w:rFonts w:ascii="Times New Roman" w:eastAsiaTheme="minorHAnsi" w:hAnsi="Times New Roman" w:cs="Times New Roman"/>
          <w:i/>
          <w:iCs/>
          <w:lang w:bidi="en-US"/>
        </w:rPr>
        <w:t>Sociology</w:t>
      </w:r>
      <w:r w:rsidRPr="00CC423A">
        <w:rPr>
          <w:rFonts w:ascii="Times New Roman" w:eastAsiaTheme="minorHAnsi" w:hAnsi="Times New Roman" w:cs="Times New Roman"/>
          <w:lang w:bidi="en-US"/>
        </w:rPr>
        <w:t xml:space="preserve">, 44(1), 139–154. </w:t>
      </w:r>
    </w:p>
    <w:p w:rsidR="009E5AB9" w:rsidRPr="004A5391" w:rsidRDefault="009E5AB9" w:rsidP="009E5AB9">
      <w:pPr>
        <w:rPr>
          <w:rFonts w:ascii="Times New Roman" w:eastAsiaTheme="minorHAnsi" w:hAnsi="Times New Roman" w:cs="Times New Roman"/>
          <w:bCs/>
          <w:lang w:bidi="en-US"/>
        </w:rPr>
      </w:pPr>
      <w:r w:rsidRPr="004A5391">
        <w:rPr>
          <w:rFonts w:ascii="Times New Roman" w:eastAsiaTheme="minorHAnsi" w:hAnsi="Times New Roman" w:cs="Times New Roman"/>
          <w:lang w:bidi="en-US"/>
        </w:rPr>
        <w:t>Hulbert, M. L., and Shenoy, S.</w:t>
      </w:r>
      <w:r w:rsidRPr="004A5391">
        <w:rPr>
          <w:rFonts w:ascii="Times New Roman" w:eastAsiaTheme="minorHAnsi" w:hAnsi="Times New Roman" w:cs="Times New Roman"/>
          <w:bCs/>
          <w:lang w:bidi="en-US"/>
        </w:rPr>
        <w:t xml:space="preserve"> (2018). Hematopoietic stem cell transplantation for sickle cell disease: Progress and challenges.</w:t>
      </w:r>
      <w:r w:rsidRPr="004A5391">
        <w:rPr>
          <w:rFonts w:ascii="Times New Roman" w:eastAsiaTheme="minorHAnsi" w:hAnsi="Times New Roman" w:cs="Times New Roman"/>
          <w:lang w:bidi="en-US"/>
        </w:rPr>
        <w:t xml:space="preserve"> </w:t>
      </w:r>
      <w:proofErr w:type="spellStart"/>
      <w:r w:rsidRPr="004A5391">
        <w:rPr>
          <w:rFonts w:ascii="Times New Roman" w:eastAsiaTheme="minorHAnsi" w:hAnsi="Times New Roman" w:cs="Times New Roman"/>
          <w:bCs/>
          <w:i/>
          <w:lang w:bidi="en-US"/>
        </w:rPr>
        <w:t>Pediatric</w:t>
      </w:r>
      <w:proofErr w:type="spellEnd"/>
      <w:r w:rsidRPr="004A5391">
        <w:rPr>
          <w:rFonts w:ascii="Times New Roman" w:eastAsiaTheme="minorHAnsi" w:hAnsi="Times New Roman" w:cs="Times New Roman"/>
          <w:bCs/>
          <w:i/>
          <w:lang w:bidi="en-US"/>
        </w:rPr>
        <w:t xml:space="preserve"> Blood &amp; Cancer</w:t>
      </w:r>
      <w:bookmarkStart w:id="535" w:name="_Hlk8090854"/>
      <w:r w:rsidRPr="004A5391">
        <w:rPr>
          <w:rFonts w:ascii="Times New Roman" w:eastAsiaTheme="minorHAnsi" w:hAnsi="Times New Roman" w:cs="Times New Roman"/>
          <w:bCs/>
          <w:i/>
          <w:lang w:bidi="en-US"/>
        </w:rPr>
        <w:t xml:space="preserve">, </w:t>
      </w:r>
      <w:bookmarkEnd w:id="535"/>
      <w:r w:rsidRPr="004A5391">
        <w:rPr>
          <w:rFonts w:ascii="Times New Roman" w:eastAsiaTheme="minorHAnsi" w:hAnsi="Times New Roman" w:cs="Times New Roman"/>
          <w:bCs/>
          <w:i/>
          <w:lang w:bidi="en-US"/>
        </w:rPr>
        <w:t>65(9): e27263</w:t>
      </w:r>
      <w:r w:rsidRPr="004A5391">
        <w:rPr>
          <w:rFonts w:ascii="Times New Roman" w:eastAsiaTheme="minorHAnsi" w:hAnsi="Times New Roman" w:cs="Times New Roman"/>
          <w:bCs/>
          <w:lang w:bidi="en-US"/>
        </w:rPr>
        <w:t>.</w:t>
      </w:r>
    </w:p>
    <w:p w:rsidR="006C121B" w:rsidRPr="006C121B" w:rsidRDefault="006C121B" w:rsidP="006C121B">
      <w:pPr>
        <w:rPr>
          <w:rFonts w:ascii="Times New Roman" w:eastAsiaTheme="minorHAnsi" w:hAnsi="Times New Roman" w:cs="Times New Roman"/>
          <w:lang w:bidi="en-US"/>
        </w:rPr>
      </w:pPr>
      <w:r w:rsidRPr="006C121B">
        <w:rPr>
          <w:rFonts w:ascii="Times New Roman" w:eastAsiaTheme="minorHAnsi" w:hAnsi="Times New Roman" w:cs="Times New Roman"/>
          <w:lang w:bidi="en-US"/>
        </w:rPr>
        <w:t xml:space="preserve">Hutton, E. and </w:t>
      </w:r>
      <w:bookmarkStart w:id="536" w:name="_Hlk530493639"/>
      <w:r w:rsidRPr="006C121B">
        <w:rPr>
          <w:rFonts w:ascii="Times New Roman" w:eastAsiaTheme="minorHAnsi" w:hAnsi="Times New Roman" w:cs="Times New Roman"/>
          <w:lang w:bidi="en-US"/>
        </w:rPr>
        <w:t xml:space="preserve">King, A. (2018). </w:t>
      </w:r>
      <w:bookmarkEnd w:id="536"/>
      <w:r w:rsidRPr="006C121B">
        <w:rPr>
          <w:rFonts w:ascii="Times New Roman" w:eastAsiaTheme="minorHAnsi" w:hAnsi="Times New Roman" w:cs="Times New Roman"/>
          <w:lang w:bidi="en-US"/>
        </w:rPr>
        <w:t xml:space="preserve">Parent/carer views on personal health budgets for disabled children who use rehabilitation therapy services. </w:t>
      </w:r>
      <w:r w:rsidRPr="006C121B">
        <w:rPr>
          <w:rFonts w:ascii="Times New Roman" w:eastAsiaTheme="minorHAnsi" w:hAnsi="Times New Roman" w:cs="Times New Roman"/>
          <w:i/>
          <w:lang w:bidi="en-US"/>
        </w:rPr>
        <w:t>Disability &amp; Society, 33:2, 254-271</w:t>
      </w:r>
      <w:r w:rsidRPr="006C121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Iliyasu</w:t>
      </w:r>
      <w:proofErr w:type="spellEnd"/>
      <w:r w:rsidRPr="00CC423A">
        <w:rPr>
          <w:rFonts w:ascii="Times New Roman" w:eastAsiaTheme="minorHAnsi" w:hAnsi="Times New Roman" w:cs="Times New Roman"/>
          <w:lang w:bidi="en-US"/>
        </w:rPr>
        <w:t xml:space="preserve">, Z., Abubakar, </w:t>
      </w:r>
      <w:proofErr w:type="spellStart"/>
      <w:r w:rsidRPr="00CC423A">
        <w:rPr>
          <w:rFonts w:ascii="Times New Roman" w:eastAsiaTheme="minorHAnsi" w:hAnsi="Times New Roman" w:cs="Times New Roman"/>
          <w:lang w:bidi="en-US"/>
        </w:rPr>
        <w:t>I.S</w:t>
      </w:r>
      <w:proofErr w:type="spellEnd"/>
      <w:r w:rsidRPr="00CC423A">
        <w:rPr>
          <w:rFonts w:ascii="Times New Roman" w:eastAsiaTheme="minorHAnsi" w:hAnsi="Times New Roman" w:cs="Times New Roman"/>
          <w:lang w:bidi="en-US"/>
        </w:rPr>
        <w:t xml:space="preserve">., Kabir, M. and Aliyu, M.H. (2006) ‘Knowledge of HIV/AIDS and attitude towards voluntary counselling and testing among adults’, </w:t>
      </w:r>
      <w:r w:rsidRPr="00CC423A">
        <w:rPr>
          <w:rFonts w:ascii="Times New Roman" w:eastAsiaTheme="minorHAnsi" w:hAnsi="Times New Roman" w:cs="Times New Roman"/>
          <w:i/>
          <w:iCs/>
          <w:lang w:bidi="en-US"/>
        </w:rPr>
        <w:t>Journal of the National Medical Association</w:t>
      </w:r>
      <w:r w:rsidRPr="00CC423A">
        <w:rPr>
          <w:rFonts w:ascii="Times New Roman" w:eastAsiaTheme="minorHAnsi" w:hAnsi="Times New Roman" w:cs="Times New Roman"/>
          <w:lang w:bidi="en-US"/>
        </w:rPr>
        <w:t>, 98(12), pp. 1917–22.</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Immpact</w:t>
      </w:r>
      <w:proofErr w:type="spellEnd"/>
      <w:r w:rsidRPr="00CC423A">
        <w:rPr>
          <w:rFonts w:ascii="Times New Roman" w:eastAsiaTheme="minorHAnsi" w:hAnsi="Times New Roman" w:cs="Times New Roman"/>
          <w:lang w:bidi="en-US"/>
        </w:rPr>
        <w:t xml:space="preserve"> (initiative for maternal mortality programme assessment) (2005) </w:t>
      </w:r>
      <w:r w:rsidRPr="00CC423A">
        <w:rPr>
          <w:rFonts w:ascii="Times New Roman" w:eastAsiaTheme="minorHAnsi" w:hAnsi="Times New Roman" w:cs="Times New Roman"/>
          <w:i/>
          <w:iCs/>
          <w:lang w:bidi="en-US"/>
        </w:rPr>
        <w:t>Implementation of Free Delivery Policy in Ghana. University of Aberdeen;</w:t>
      </w:r>
      <w:r w:rsidRPr="00CC423A">
        <w:rPr>
          <w:rFonts w:ascii="Times New Roman" w:eastAsiaTheme="minorHAnsi" w:hAnsi="Times New Roman" w:cs="Times New Roman"/>
          <w:lang w:bidi="en-US"/>
        </w:rPr>
        <w:t xml:space="preserve"> Available at: </w:t>
      </w:r>
      <w:hyperlink r:id="rId124" w:history="1">
        <w:r w:rsidR="00A014A1" w:rsidRPr="00181AD0">
          <w:rPr>
            <w:rStyle w:val="Hyperlink"/>
            <w:rFonts w:ascii="Times New Roman" w:eastAsiaTheme="minorHAnsi" w:hAnsi="Times New Roman" w:cs="Times New Roman"/>
            <w:lang w:bidi="en-US"/>
          </w:rPr>
          <w:t>http://www.immpact-international.org</w:t>
        </w:r>
      </w:hyperlink>
      <w:r w:rsidR="00A014A1">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(Accessed: 16 September 2013).</w:t>
      </w:r>
    </w:p>
    <w:p w:rsidR="006C121B" w:rsidRPr="006C121B" w:rsidRDefault="006C121B" w:rsidP="006C121B">
      <w:pPr>
        <w:rPr>
          <w:rFonts w:ascii="Times New Roman" w:eastAsiaTheme="minorHAnsi" w:hAnsi="Times New Roman" w:cs="Times New Roman"/>
          <w:lang w:bidi="en-US"/>
        </w:rPr>
      </w:pPr>
      <w:bookmarkStart w:id="537" w:name="_Hlk530660939"/>
      <w:r w:rsidRPr="006C121B">
        <w:rPr>
          <w:rFonts w:ascii="Times New Roman" w:eastAsiaTheme="minorHAnsi" w:hAnsi="Times New Roman" w:cs="Times New Roman"/>
          <w:lang w:bidi="en-US"/>
        </w:rPr>
        <w:t>Imrie,</w:t>
      </w:r>
      <w:bookmarkEnd w:id="537"/>
      <w:r w:rsidRPr="006C121B">
        <w:rPr>
          <w:rFonts w:ascii="Times New Roman" w:eastAsiaTheme="minorHAnsi" w:hAnsi="Times New Roman" w:cs="Times New Roman"/>
          <w:lang w:bidi="en-US"/>
        </w:rPr>
        <w:t xml:space="preserve"> R. (2004) "Demystifying Disability: A Review of the International Classification of Functioning, Disability and Health," </w:t>
      </w:r>
      <w:r w:rsidRPr="006C121B">
        <w:rPr>
          <w:rFonts w:ascii="Times New Roman" w:eastAsiaTheme="minorHAnsi" w:hAnsi="Times New Roman" w:cs="Times New Roman"/>
          <w:i/>
          <w:lang w:bidi="en-US"/>
        </w:rPr>
        <w:t>Sociology of Health and Illness, 26</w:t>
      </w:r>
      <w:r w:rsidRPr="006C121B">
        <w:rPr>
          <w:rFonts w:ascii="Times New Roman" w:eastAsiaTheme="minorHAnsi" w:hAnsi="Times New Roman" w:cs="Times New Roman"/>
          <w:lang w:bidi="en-US"/>
        </w:rPr>
        <w:t xml:space="preserve">. </w:t>
      </w:r>
    </w:p>
    <w:p w:rsidR="006C121B" w:rsidRPr="006C121B" w:rsidRDefault="006C121B" w:rsidP="006C121B">
      <w:pPr>
        <w:rPr>
          <w:rFonts w:ascii="Times New Roman" w:eastAsiaTheme="minorHAnsi" w:hAnsi="Times New Roman" w:cs="Times New Roman"/>
          <w:lang w:bidi="en-US"/>
        </w:rPr>
      </w:pPr>
      <w:proofErr w:type="spellStart"/>
      <w:r w:rsidRPr="006C121B">
        <w:rPr>
          <w:rFonts w:ascii="Times New Roman" w:eastAsiaTheme="minorHAnsi" w:hAnsi="Times New Roman" w:cs="Times New Roman"/>
          <w:lang w:bidi="en-US"/>
        </w:rPr>
        <w:t>Ishaq</w:t>
      </w:r>
      <w:proofErr w:type="spellEnd"/>
      <w:r w:rsidRPr="006C121B">
        <w:rPr>
          <w:rFonts w:ascii="Times New Roman" w:eastAsiaTheme="minorHAnsi" w:hAnsi="Times New Roman" w:cs="Times New Roman"/>
          <w:lang w:bidi="en-US"/>
        </w:rPr>
        <w:t xml:space="preserve">, F., Abid, H., </w:t>
      </w:r>
      <w:proofErr w:type="spellStart"/>
      <w:r w:rsidRPr="006C121B">
        <w:rPr>
          <w:rFonts w:ascii="Times New Roman" w:eastAsiaTheme="minorHAnsi" w:hAnsi="Times New Roman" w:cs="Times New Roman"/>
          <w:lang w:bidi="en-US"/>
        </w:rPr>
        <w:t>Kokab</w:t>
      </w:r>
      <w:proofErr w:type="spellEnd"/>
      <w:r w:rsidRPr="006C121B">
        <w:rPr>
          <w:rFonts w:ascii="Times New Roman" w:eastAsiaTheme="minorHAnsi" w:hAnsi="Times New Roman" w:cs="Times New Roman"/>
          <w:lang w:bidi="en-US"/>
        </w:rPr>
        <w:t xml:space="preserve">, F., Akhtar, A. and Mahmood, S. (2012). Awareness Among Parents of β-Thalassemia Major Patients, Regarding Prenatal Diagnosis and Premarital Screening. </w:t>
      </w:r>
      <w:r w:rsidRPr="006C121B">
        <w:rPr>
          <w:rFonts w:ascii="Times New Roman" w:eastAsiaTheme="minorHAnsi" w:hAnsi="Times New Roman" w:cs="Times New Roman"/>
          <w:i/>
          <w:lang w:bidi="en-US"/>
        </w:rPr>
        <w:t>Journal of the College of Physicians and Surgeons Pakistan, 22 (4): 218-221</w:t>
      </w:r>
      <w:r w:rsidRPr="006C121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Isiugo-Abanihe</w:t>
      </w:r>
      <w:proofErr w:type="spellEnd"/>
      <w:r w:rsidRPr="00CC423A">
        <w:rPr>
          <w:rFonts w:ascii="Times New Roman" w:eastAsiaTheme="minorHAnsi" w:hAnsi="Times New Roman" w:cs="Times New Roman"/>
          <w:lang w:bidi="en-US"/>
        </w:rPr>
        <w:t xml:space="preserve">, U.C. (1994b) ‘The Socio-Cultural Context of High Fertility among Igbo Women’, </w:t>
      </w:r>
      <w:r w:rsidRPr="00CC423A">
        <w:rPr>
          <w:rFonts w:ascii="Times New Roman" w:eastAsiaTheme="minorHAnsi" w:hAnsi="Times New Roman" w:cs="Times New Roman"/>
          <w:i/>
          <w:iCs/>
          <w:lang w:bidi="en-US"/>
        </w:rPr>
        <w:t>International Sociology</w:t>
      </w:r>
      <w:r w:rsidRPr="00CC423A">
        <w:rPr>
          <w:rFonts w:ascii="Times New Roman" w:eastAsiaTheme="minorHAnsi" w:hAnsi="Times New Roman" w:cs="Times New Roman"/>
          <w:lang w:bidi="en-US"/>
        </w:rPr>
        <w:t>, 9(2), 237–258.</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Isiugo-Abanihe</w:t>
      </w:r>
      <w:proofErr w:type="spellEnd"/>
      <w:r w:rsidRPr="00CC423A">
        <w:rPr>
          <w:rFonts w:ascii="Times New Roman" w:eastAsiaTheme="minorHAnsi" w:hAnsi="Times New Roman" w:cs="Times New Roman"/>
          <w:lang w:bidi="en-US"/>
        </w:rPr>
        <w:t xml:space="preserve">, U.C. (1995) ‘Bride wealth, marriage and fertility in the east-central states of Nigeria’, </w:t>
      </w:r>
      <w:r w:rsidRPr="00CC423A">
        <w:rPr>
          <w:rFonts w:ascii="Times New Roman" w:eastAsiaTheme="minorHAnsi" w:hAnsi="Times New Roman" w:cs="Times New Roman"/>
          <w:i/>
          <w:iCs/>
          <w:lang w:bidi="en-US"/>
        </w:rPr>
        <w:t>Genus</w:t>
      </w:r>
      <w:r w:rsidRPr="00CC423A">
        <w:rPr>
          <w:rFonts w:ascii="Times New Roman" w:eastAsiaTheme="minorHAnsi" w:hAnsi="Times New Roman" w:cs="Times New Roman"/>
          <w:lang w:bidi="en-US"/>
        </w:rPr>
        <w:t>, 51, 151–78.</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Isiugo-Abanihe</w:t>
      </w:r>
      <w:proofErr w:type="spellEnd"/>
      <w:r w:rsidRPr="00CC423A">
        <w:rPr>
          <w:rFonts w:ascii="Times New Roman" w:eastAsiaTheme="minorHAnsi" w:hAnsi="Times New Roman" w:cs="Times New Roman"/>
          <w:lang w:bidi="en-US"/>
        </w:rPr>
        <w:t xml:space="preserve">, U.C. (2003) </w:t>
      </w:r>
      <w:r w:rsidRPr="00CC423A">
        <w:rPr>
          <w:rFonts w:ascii="Times New Roman" w:eastAsiaTheme="minorHAnsi" w:hAnsi="Times New Roman" w:cs="Times New Roman"/>
          <w:i/>
          <w:iCs/>
          <w:lang w:bidi="en-US"/>
        </w:rPr>
        <w:t>Male Role and Responsibility in Fertility and Reproductive Health in Nigeria</w:t>
      </w:r>
      <w:r w:rsidRPr="00CC423A">
        <w:rPr>
          <w:rFonts w:ascii="Times New Roman" w:eastAsiaTheme="minorHAnsi" w:hAnsi="Times New Roman" w:cs="Times New Roman"/>
          <w:lang w:bidi="en-US"/>
        </w:rPr>
        <w:t>. Lagos: Ababa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Jacob, E., Beyer,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Miaskowski</w:t>
      </w:r>
      <w:proofErr w:type="spellEnd"/>
      <w:r w:rsidRPr="00CC423A">
        <w:rPr>
          <w:rFonts w:ascii="Times New Roman" w:eastAsiaTheme="minorHAnsi" w:hAnsi="Times New Roman" w:cs="Times New Roman"/>
          <w:lang w:bidi="en-US"/>
        </w:rPr>
        <w:t xml:space="preserve">, C., </w:t>
      </w:r>
      <w:proofErr w:type="spellStart"/>
      <w:r w:rsidRPr="00CC423A">
        <w:rPr>
          <w:rFonts w:ascii="Times New Roman" w:eastAsiaTheme="minorHAnsi" w:hAnsi="Times New Roman" w:cs="Times New Roman"/>
          <w:lang w:bidi="en-US"/>
        </w:rPr>
        <w:t>Savedra</w:t>
      </w:r>
      <w:proofErr w:type="spellEnd"/>
      <w:r w:rsidRPr="00CC423A">
        <w:rPr>
          <w:rFonts w:ascii="Times New Roman" w:eastAsiaTheme="minorHAnsi" w:hAnsi="Times New Roman" w:cs="Times New Roman"/>
          <w:lang w:bidi="en-US"/>
        </w:rPr>
        <w:t xml:space="preserve">, M., Treadwell, M. and Styles, L. (2005) ‘Are there phases to the </w:t>
      </w:r>
      <w:proofErr w:type="spellStart"/>
      <w:r w:rsidRPr="00CC423A">
        <w:rPr>
          <w:rFonts w:ascii="Times New Roman" w:eastAsiaTheme="minorHAnsi" w:hAnsi="Times New Roman" w:cs="Times New Roman"/>
          <w:lang w:bidi="en-US"/>
        </w:rPr>
        <w:t>Vaso</w:t>
      </w:r>
      <w:proofErr w:type="spellEnd"/>
      <w:r w:rsidRPr="00CC423A">
        <w:rPr>
          <w:rFonts w:ascii="Times New Roman" w:eastAsiaTheme="minorHAnsi" w:hAnsi="Times New Roman" w:cs="Times New Roman"/>
          <w:lang w:bidi="en-US"/>
        </w:rPr>
        <w:t xml:space="preserve">-Occlusive painful episode in sickle cell disease?’, </w:t>
      </w:r>
      <w:r w:rsidRPr="00CC423A">
        <w:rPr>
          <w:rFonts w:ascii="Times New Roman" w:eastAsiaTheme="minorHAnsi" w:hAnsi="Times New Roman" w:cs="Times New Roman"/>
          <w:i/>
          <w:iCs/>
          <w:lang w:bidi="en-US"/>
        </w:rPr>
        <w:t>Journal of Pain and Symptom Management</w:t>
      </w:r>
      <w:r w:rsidRPr="00CC423A">
        <w:rPr>
          <w:rFonts w:ascii="Times New Roman" w:eastAsiaTheme="minorHAnsi" w:hAnsi="Times New Roman" w:cs="Times New Roman"/>
          <w:lang w:bidi="en-US"/>
        </w:rPr>
        <w:t xml:space="preserve">, 29(4), 392–400. </w:t>
      </w:r>
    </w:p>
    <w:p w:rsidR="006C121B" w:rsidRPr="006C121B" w:rsidRDefault="006C121B" w:rsidP="006C121B">
      <w:pPr>
        <w:rPr>
          <w:rFonts w:ascii="Times New Roman" w:eastAsiaTheme="minorHAnsi" w:hAnsi="Times New Roman" w:cs="Times New Roman"/>
          <w:bCs/>
          <w:lang w:bidi="en-US"/>
        </w:rPr>
      </w:pPr>
      <w:r w:rsidRPr="006C121B">
        <w:rPr>
          <w:rFonts w:ascii="Times New Roman" w:eastAsiaTheme="minorHAnsi" w:hAnsi="Times New Roman" w:cs="Times New Roman"/>
          <w:bCs/>
          <w:lang w:bidi="en-US"/>
        </w:rPr>
        <w:t xml:space="preserve">Jacob, E., Childress, C. and Nathanson, J. D. (2016). Barriers to Care and Quality of Primary Care Services in Children with Sickle Cell Disease. </w:t>
      </w:r>
      <w:r w:rsidRPr="006C121B">
        <w:rPr>
          <w:rFonts w:ascii="Times New Roman" w:eastAsiaTheme="minorHAnsi" w:hAnsi="Times New Roman" w:cs="Times New Roman"/>
          <w:bCs/>
          <w:i/>
          <w:iCs/>
          <w:lang w:bidi="en-US"/>
        </w:rPr>
        <w:t>Journal of Advanced Nursing, 72(6), 1417-1429</w:t>
      </w:r>
      <w:r w:rsidRPr="006C121B">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Jacob, </w:t>
      </w:r>
      <w:proofErr w:type="spellStart"/>
      <w:r w:rsidRPr="00CC423A">
        <w:rPr>
          <w:rFonts w:ascii="Times New Roman" w:eastAsiaTheme="minorHAnsi" w:hAnsi="Times New Roman" w:cs="Times New Roman"/>
          <w:lang w:bidi="en-US"/>
        </w:rPr>
        <w:t>G.F</w:t>
      </w:r>
      <w:proofErr w:type="spellEnd"/>
      <w:r w:rsidRPr="00CC423A">
        <w:rPr>
          <w:rFonts w:ascii="Times New Roman" w:eastAsiaTheme="minorHAnsi" w:hAnsi="Times New Roman" w:cs="Times New Roman"/>
          <w:lang w:bidi="en-US"/>
        </w:rPr>
        <w:t xml:space="preserve">. (1957) ‘A study of the survival rate of cases of sickle-cell Anaemia’,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1(5021), 738–739.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James, C. (2005) ‘Impact on child mortality of removing user fees: Simulation model’,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331(7519), 747–749.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Janzen, J. (1978) </w:t>
      </w:r>
      <w:r w:rsidRPr="00CC423A">
        <w:rPr>
          <w:rFonts w:ascii="Times New Roman" w:eastAsiaTheme="minorHAnsi" w:hAnsi="Times New Roman" w:cs="Times New Roman"/>
          <w:i/>
          <w:iCs/>
          <w:lang w:bidi="en-US"/>
        </w:rPr>
        <w:t>The Quest for Therapy: Medical Pluralism in Lower Zaire</w:t>
      </w:r>
      <w:r w:rsidRPr="00CC423A">
        <w:rPr>
          <w:rFonts w:ascii="Times New Roman" w:eastAsiaTheme="minorHAnsi" w:hAnsi="Times New Roman" w:cs="Times New Roman"/>
          <w:lang w:bidi="en-US"/>
        </w:rPr>
        <w:t>. Berkeley: University of California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Jilek-</w:t>
      </w:r>
      <w:proofErr w:type="spellStart"/>
      <w:r w:rsidRPr="00CC423A">
        <w:rPr>
          <w:rFonts w:ascii="Times New Roman" w:eastAsiaTheme="minorHAnsi" w:hAnsi="Times New Roman" w:cs="Times New Roman"/>
          <w:lang w:bidi="en-US"/>
        </w:rPr>
        <w:t>Aall</w:t>
      </w:r>
      <w:proofErr w:type="spellEnd"/>
      <w:r w:rsidRPr="00CC423A">
        <w:rPr>
          <w:rFonts w:ascii="Times New Roman" w:eastAsiaTheme="minorHAnsi" w:hAnsi="Times New Roman" w:cs="Times New Roman"/>
          <w:lang w:bidi="en-US"/>
        </w:rPr>
        <w:t xml:space="preserve">, L. and </w:t>
      </w:r>
      <w:proofErr w:type="spellStart"/>
      <w:r w:rsidRPr="00CC423A">
        <w:rPr>
          <w:rFonts w:ascii="Times New Roman" w:eastAsiaTheme="minorHAnsi" w:hAnsi="Times New Roman" w:cs="Times New Roman"/>
          <w:lang w:bidi="en-US"/>
        </w:rPr>
        <w:t>Rwiza</w:t>
      </w:r>
      <w:proofErr w:type="spellEnd"/>
      <w:r w:rsidRPr="00CC423A">
        <w:rPr>
          <w:rFonts w:ascii="Times New Roman" w:eastAsiaTheme="minorHAnsi" w:hAnsi="Times New Roman" w:cs="Times New Roman"/>
          <w:lang w:bidi="en-US"/>
        </w:rPr>
        <w:t xml:space="preserve">, H.T. (1992) ‘Prognosis of epilepsy in a rural African community: A 30-Year follow-up of 164 patients in an outpatient clinic in rural Tanzania’, </w:t>
      </w:r>
      <w:proofErr w:type="spellStart"/>
      <w:r w:rsidRPr="00CC423A">
        <w:rPr>
          <w:rFonts w:ascii="Times New Roman" w:eastAsiaTheme="minorHAnsi" w:hAnsi="Times New Roman" w:cs="Times New Roman"/>
          <w:i/>
          <w:iCs/>
          <w:lang w:bidi="en-US"/>
        </w:rPr>
        <w:t>Epilepsia</w:t>
      </w:r>
      <w:proofErr w:type="spellEnd"/>
      <w:r w:rsidRPr="00CC423A">
        <w:rPr>
          <w:rFonts w:ascii="Times New Roman" w:eastAsiaTheme="minorHAnsi" w:hAnsi="Times New Roman" w:cs="Times New Roman"/>
          <w:lang w:bidi="en-US"/>
        </w:rPr>
        <w:t xml:space="preserve">, 33(4), 645–650. </w:t>
      </w:r>
    </w:p>
    <w:p w:rsidR="006C121B" w:rsidRPr="006C121B" w:rsidRDefault="006C121B" w:rsidP="006C121B">
      <w:pPr>
        <w:rPr>
          <w:rFonts w:ascii="Times New Roman" w:eastAsiaTheme="minorHAnsi" w:hAnsi="Times New Roman" w:cs="Times New Roman"/>
          <w:bCs/>
          <w:lang w:bidi="en-US"/>
        </w:rPr>
      </w:pPr>
      <w:r w:rsidRPr="006C121B">
        <w:rPr>
          <w:rFonts w:ascii="Times New Roman" w:eastAsiaTheme="minorHAnsi" w:hAnsi="Times New Roman" w:cs="Times New Roman"/>
          <w:bCs/>
          <w:lang w:bidi="en-US"/>
        </w:rPr>
        <w:t xml:space="preserve">Johnson, B., and </w:t>
      </w:r>
      <w:proofErr w:type="spellStart"/>
      <w:r w:rsidRPr="006C121B">
        <w:rPr>
          <w:rFonts w:ascii="Times New Roman" w:eastAsiaTheme="minorHAnsi" w:hAnsi="Times New Roman" w:cs="Times New Roman"/>
          <w:bCs/>
          <w:lang w:bidi="en-US"/>
        </w:rPr>
        <w:t>Gray</w:t>
      </w:r>
      <w:proofErr w:type="spellEnd"/>
      <w:r w:rsidRPr="006C121B">
        <w:rPr>
          <w:rFonts w:ascii="Times New Roman" w:eastAsiaTheme="minorHAnsi" w:hAnsi="Times New Roman" w:cs="Times New Roman"/>
          <w:bCs/>
          <w:lang w:bidi="en-US"/>
        </w:rPr>
        <w:t xml:space="preserve">. R. (2010). </w:t>
      </w:r>
      <w:r w:rsidRPr="006C121B">
        <w:rPr>
          <w:rFonts w:ascii="Times New Roman" w:eastAsiaTheme="minorHAnsi" w:hAnsi="Times New Roman" w:cs="Times New Roman"/>
          <w:bCs/>
          <w:i/>
          <w:lang w:bidi="en-US"/>
        </w:rPr>
        <w:t>A history of philosophical and theoretical issues for mixed methods research</w:t>
      </w:r>
      <w:r w:rsidRPr="006C121B">
        <w:rPr>
          <w:rFonts w:ascii="Times New Roman" w:eastAsiaTheme="minorHAnsi" w:hAnsi="Times New Roman" w:cs="Times New Roman"/>
          <w:bCs/>
          <w:lang w:bidi="en-US"/>
        </w:rPr>
        <w:t xml:space="preserve">. Pages 69–94 in A. </w:t>
      </w:r>
      <w:proofErr w:type="spellStart"/>
      <w:r w:rsidRPr="006C121B">
        <w:rPr>
          <w:rFonts w:ascii="Times New Roman" w:eastAsiaTheme="minorHAnsi" w:hAnsi="Times New Roman" w:cs="Times New Roman"/>
          <w:bCs/>
          <w:lang w:bidi="en-US"/>
        </w:rPr>
        <w:t>Tashakkori</w:t>
      </w:r>
      <w:proofErr w:type="spellEnd"/>
      <w:r w:rsidRPr="006C121B">
        <w:rPr>
          <w:rFonts w:ascii="Times New Roman" w:eastAsiaTheme="minorHAnsi" w:hAnsi="Times New Roman" w:cs="Times New Roman"/>
          <w:bCs/>
          <w:lang w:bidi="en-US"/>
        </w:rPr>
        <w:t xml:space="preserve"> and C. Teddlie, editors. </w:t>
      </w:r>
      <w:r w:rsidRPr="006C121B">
        <w:rPr>
          <w:rFonts w:ascii="Times New Roman" w:eastAsiaTheme="minorHAnsi" w:hAnsi="Times New Roman" w:cs="Times New Roman"/>
          <w:bCs/>
          <w:i/>
          <w:lang w:bidi="en-US"/>
        </w:rPr>
        <w:t>Sage handbook of mixed methods in social &amp; behavioural research.</w:t>
      </w:r>
      <w:r w:rsidRPr="006C121B">
        <w:rPr>
          <w:rFonts w:ascii="Times New Roman" w:eastAsiaTheme="minorHAnsi" w:hAnsi="Times New Roman" w:cs="Times New Roman"/>
          <w:bCs/>
          <w:lang w:bidi="en-US"/>
        </w:rPr>
        <w:t xml:space="preserve"> Sage, Thousand Oaks, California.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Josselson</w:t>
      </w:r>
      <w:proofErr w:type="spellEnd"/>
      <w:r w:rsidRPr="00CC423A">
        <w:rPr>
          <w:rFonts w:ascii="Times New Roman" w:eastAsiaTheme="minorHAnsi" w:hAnsi="Times New Roman" w:cs="Times New Roman"/>
          <w:lang w:bidi="en-US"/>
        </w:rPr>
        <w:t xml:space="preserve">, R. and Lieblich, A. (2003) ‘A framework for narrative research proposals in psychology.’, in </w:t>
      </w:r>
      <w:proofErr w:type="spellStart"/>
      <w:r w:rsidRPr="00CC423A">
        <w:rPr>
          <w:rFonts w:ascii="Times New Roman" w:eastAsiaTheme="minorHAnsi" w:hAnsi="Times New Roman" w:cs="Times New Roman"/>
          <w:lang w:bidi="en-US"/>
        </w:rPr>
        <w:t>Josselson</w:t>
      </w:r>
      <w:proofErr w:type="spellEnd"/>
      <w:r w:rsidRPr="00CC423A">
        <w:rPr>
          <w:rFonts w:ascii="Times New Roman" w:eastAsiaTheme="minorHAnsi" w:hAnsi="Times New Roman" w:cs="Times New Roman"/>
          <w:lang w:bidi="en-US"/>
        </w:rPr>
        <w:t xml:space="preserve">, R., Lieblich, A., and McAdams, P.D. (eds.) </w:t>
      </w:r>
      <w:r w:rsidRPr="00CC423A">
        <w:rPr>
          <w:rFonts w:ascii="Times New Roman" w:eastAsiaTheme="minorHAnsi" w:hAnsi="Times New Roman" w:cs="Times New Roman"/>
          <w:i/>
          <w:iCs/>
          <w:lang w:bidi="en-US"/>
        </w:rPr>
        <w:t>Up close and personal: The teaching and learning of narrative research</w:t>
      </w:r>
      <w:r w:rsidRPr="00CC423A">
        <w:rPr>
          <w:rFonts w:ascii="Times New Roman" w:eastAsiaTheme="minorHAnsi" w:hAnsi="Times New Roman" w:cs="Times New Roman"/>
          <w:lang w:bidi="en-US"/>
        </w:rPr>
        <w:t>. Washington, DC: American Psychological Association, pp. 259–274.</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Kacen</w:t>
      </w:r>
      <w:proofErr w:type="spellEnd"/>
      <w:r w:rsidRPr="00CC423A">
        <w:rPr>
          <w:rFonts w:ascii="Times New Roman" w:eastAsiaTheme="minorHAnsi" w:hAnsi="Times New Roman" w:cs="Times New Roman"/>
          <w:lang w:bidi="en-US"/>
        </w:rPr>
        <w:t xml:space="preserve">, L. and </w:t>
      </w:r>
      <w:proofErr w:type="spellStart"/>
      <w:r w:rsidRPr="00CC423A">
        <w:rPr>
          <w:rFonts w:ascii="Times New Roman" w:eastAsiaTheme="minorHAnsi" w:hAnsi="Times New Roman" w:cs="Times New Roman"/>
          <w:lang w:bidi="en-US"/>
        </w:rPr>
        <w:t>Chaitin</w:t>
      </w:r>
      <w:proofErr w:type="spellEnd"/>
      <w:r w:rsidRPr="00CC423A">
        <w:rPr>
          <w:rFonts w:ascii="Times New Roman" w:eastAsiaTheme="minorHAnsi" w:hAnsi="Times New Roman" w:cs="Times New Roman"/>
          <w:lang w:bidi="en-US"/>
        </w:rPr>
        <w:t xml:space="preserve">, J. (2006) ‘“The Times They are a Changing” 1: Undertaking Qualitative Research in Ambiguous, Conflictual, and Changing Contexts’, </w:t>
      </w:r>
      <w:r w:rsidRPr="00CC423A">
        <w:rPr>
          <w:rFonts w:ascii="Times New Roman" w:eastAsiaTheme="minorHAnsi" w:hAnsi="Times New Roman" w:cs="Times New Roman"/>
          <w:i/>
          <w:iCs/>
          <w:lang w:bidi="en-US"/>
        </w:rPr>
        <w:t>The Qualitative Report</w:t>
      </w:r>
      <w:r w:rsidRPr="00CC423A">
        <w:rPr>
          <w:rFonts w:ascii="Times New Roman" w:eastAsiaTheme="minorHAnsi" w:hAnsi="Times New Roman" w:cs="Times New Roman"/>
          <w:lang w:bidi="en-US"/>
        </w:rPr>
        <w:t xml:space="preserve">, 11(2), 209–228.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Kafando, E., </w:t>
      </w:r>
      <w:proofErr w:type="spellStart"/>
      <w:r w:rsidRPr="00CC423A">
        <w:rPr>
          <w:rFonts w:ascii="Times New Roman" w:eastAsiaTheme="minorHAnsi" w:hAnsi="Times New Roman" w:cs="Times New Roman"/>
          <w:lang w:bidi="en-US"/>
        </w:rPr>
        <w:t>Nacoulma</w:t>
      </w:r>
      <w:proofErr w:type="spellEnd"/>
      <w:r w:rsidRPr="00CC423A">
        <w:rPr>
          <w:rFonts w:ascii="Times New Roman" w:eastAsiaTheme="minorHAnsi" w:hAnsi="Times New Roman" w:cs="Times New Roman"/>
          <w:lang w:bidi="en-US"/>
        </w:rPr>
        <w:t xml:space="preserve">, E., Ouattara, Y., </w:t>
      </w:r>
      <w:proofErr w:type="spellStart"/>
      <w:r w:rsidRPr="00CC423A">
        <w:rPr>
          <w:rFonts w:ascii="Times New Roman" w:eastAsiaTheme="minorHAnsi" w:hAnsi="Times New Roman" w:cs="Times New Roman"/>
          <w:lang w:bidi="en-US"/>
        </w:rPr>
        <w:t>Ayeroue</w:t>
      </w:r>
      <w:proofErr w:type="spellEnd"/>
      <w:r w:rsidRPr="00CC423A">
        <w:rPr>
          <w:rFonts w:ascii="Times New Roman" w:eastAsiaTheme="minorHAnsi" w:hAnsi="Times New Roman" w:cs="Times New Roman"/>
          <w:lang w:bidi="en-US"/>
        </w:rPr>
        <w:t xml:space="preserve">, J., Cotton, F., Sawadogo, M. and Gulbis, B. (2009) ‘Neonatal haemoglobinopathy screening in Burkina Faso’, </w:t>
      </w:r>
      <w:r w:rsidRPr="00CC423A">
        <w:rPr>
          <w:rFonts w:ascii="Times New Roman" w:eastAsiaTheme="minorHAnsi" w:hAnsi="Times New Roman" w:cs="Times New Roman"/>
          <w:i/>
          <w:iCs/>
          <w:lang w:bidi="en-US"/>
        </w:rPr>
        <w:t>Journal of Clinical Pathology</w:t>
      </w:r>
      <w:r w:rsidRPr="00CC423A">
        <w:rPr>
          <w:rFonts w:ascii="Times New Roman" w:eastAsiaTheme="minorHAnsi" w:hAnsi="Times New Roman" w:cs="Times New Roman"/>
          <w:lang w:bidi="en-US"/>
        </w:rPr>
        <w:t xml:space="preserve">, 62(1), 39–41. </w:t>
      </w:r>
    </w:p>
    <w:p w:rsidR="006C121B" w:rsidRPr="006C121B" w:rsidRDefault="006C121B" w:rsidP="006C121B">
      <w:pPr>
        <w:rPr>
          <w:rFonts w:ascii="Times New Roman" w:eastAsiaTheme="minorHAnsi" w:hAnsi="Times New Roman" w:cs="Times New Roman"/>
          <w:lang w:bidi="en-US"/>
        </w:rPr>
      </w:pPr>
      <w:proofErr w:type="spellStart"/>
      <w:r w:rsidRPr="006C121B">
        <w:rPr>
          <w:rFonts w:ascii="Times New Roman" w:eastAsiaTheme="minorHAnsi" w:hAnsi="Times New Roman" w:cs="Times New Roman"/>
          <w:lang w:bidi="en-US"/>
        </w:rPr>
        <w:t>Karadağ</w:t>
      </w:r>
      <w:proofErr w:type="spellEnd"/>
      <w:r w:rsidRPr="006C121B">
        <w:rPr>
          <w:rFonts w:ascii="Times New Roman" w:eastAsiaTheme="minorHAnsi" w:hAnsi="Times New Roman" w:cs="Times New Roman"/>
          <w:lang w:bidi="en-US"/>
        </w:rPr>
        <w:t xml:space="preserve">, G., </w:t>
      </w:r>
      <w:proofErr w:type="spellStart"/>
      <w:r w:rsidRPr="006C121B">
        <w:rPr>
          <w:rFonts w:ascii="Times New Roman" w:eastAsiaTheme="minorHAnsi" w:hAnsi="Times New Roman" w:cs="Times New Roman"/>
          <w:lang w:bidi="en-US"/>
        </w:rPr>
        <w:t>Güngörmüş</w:t>
      </w:r>
      <w:proofErr w:type="spellEnd"/>
      <w:r w:rsidRPr="006C121B">
        <w:rPr>
          <w:rFonts w:ascii="Times New Roman" w:eastAsiaTheme="minorHAnsi" w:hAnsi="Times New Roman" w:cs="Times New Roman"/>
          <w:lang w:bidi="en-US"/>
        </w:rPr>
        <w:t xml:space="preserve">, Z., and </w:t>
      </w:r>
      <w:proofErr w:type="spellStart"/>
      <w:r w:rsidRPr="006C121B">
        <w:rPr>
          <w:rFonts w:ascii="Times New Roman" w:eastAsiaTheme="minorHAnsi" w:hAnsi="Times New Roman" w:cs="Times New Roman"/>
          <w:lang w:bidi="en-US"/>
        </w:rPr>
        <w:t>Olçar</w:t>
      </w:r>
      <w:proofErr w:type="spellEnd"/>
      <w:r w:rsidRPr="006C121B">
        <w:rPr>
          <w:rFonts w:ascii="Times New Roman" w:eastAsiaTheme="minorHAnsi" w:hAnsi="Times New Roman" w:cs="Times New Roman"/>
          <w:lang w:bidi="en-US"/>
        </w:rPr>
        <w:t xml:space="preserve">, Z. (2018). Experiences and problems encountered by families of children with sickle cell </w:t>
      </w:r>
      <w:proofErr w:type="spellStart"/>
      <w:r w:rsidRPr="006C121B">
        <w:rPr>
          <w:rFonts w:ascii="Times New Roman" w:eastAsiaTheme="minorHAnsi" w:hAnsi="Times New Roman" w:cs="Times New Roman"/>
          <w:lang w:bidi="en-US"/>
        </w:rPr>
        <w:t>anemia</w:t>
      </w:r>
      <w:proofErr w:type="spellEnd"/>
      <w:r w:rsidRPr="006C121B">
        <w:rPr>
          <w:rFonts w:ascii="Times New Roman" w:eastAsiaTheme="minorHAnsi" w:hAnsi="Times New Roman" w:cs="Times New Roman"/>
          <w:lang w:bidi="en-US"/>
        </w:rPr>
        <w:t xml:space="preserve">. </w:t>
      </w:r>
      <w:r w:rsidRPr="006C121B">
        <w:rPr>
          <w:rFonts w:ascii="Times New Roman" w:eastAsiaTheme="minorHAnsi" w:hAnsi="Times New Roman" w:cs="Times New Roman"/>
          <w:i/>
          <w:iCs/>
          <w:lang w:bidi="en-US"/>
        </w:rPr>
        <w:t>Journal of Caring Sciences, 7 (3): 125-129</w:t>
      </w:r>
      <w:r w:rsidRPr="006C121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Karimi, M., </w:t>
      </w:r>
      <w:proofErr w:type="spellStart"/>
      <w:r w:rsidRPr="00CC423A">
        <w:rPr>
          <w:rFonts w:ascii="Times New Roman" w:eastAsiaTheme="minorHAnsi" w:hAnsi="Times New Roman" w:cs="Times New Roman"/>
          <w:lang w:bidi="en-US"/>
        </w:rPr>
        <w:t>Jamalian</w:t>
      </w:r>
      <w:proofErr w:type="spellEnd"/>
      <w:r w:rsidRPr="00CC423A">
        <w:rPr>
          <w:rFonts w:ascii="Times New Roman" w:eastAsiaTheme="minorHAnsi" w:hAnsi="Times New Roman" w:cs="Times New Roman"/>
          <w:lang w:bidi="en-US"/>
        </w:rPr>
        <w:t xml:space="preserve">, N., </w:t>
      </w:r>
      <w:proofErr w:type="spellStart"/>
      <w:r w:rsidRPr="00CC423A">
        <w:rPr>
          <w:rFonts w:ascii="Times New Roman" w:eastAsiaTheme="minorHAnsi" w:hAnsi="Times New Roman" w:cs="Times New Roman"/>
          <w:lang w:bidi="en-US"/>
        </w:rPr>
        <w:t>Yarmohammadi</w:t>
      </w:r>
      <w:proofErr w:type="spellEnd"/>
      <w:r w:rsidRPr="00CC423A">
        <w:rPr>
          <w:rFonts w:ascii="Times New Roman" w:eastAsiaTheme="minorHAnsi" w:hAnsi="Times New Roman" w:cs="Times New Roman"/>
          <w:lang w:bidi="en-US"/>
        </w:rPr>
        <w:t xml:space="preserve">, H., </w:t>
      </w:r>
      <w:proofErr w:type="spellStart"/>
      <w:r w:rsidRPr="00CC423A">
        <w:rPr>
          <w:rFonts w:ascii="Times New Roman" w:eastAsiaTheme="minorHAnsi" w:hAnsi="Times New Roman" w:cs="Times New Roman"/>
          <w:lang w:bidi="en-US"/>
        </w:rPr>
        <w:t>Askarnejad</w:t>
      </w:r>
      <w:proofErr w:type="spellEnd"/>
      <w:r w:rsidRPr="00CC423A">
        <w:rPr>
          <w:rFonts w:ascii="Times New Roman" w:eastAsiaTheme="minorHAnsi" w:hAnsi="Times New Roman" w:cs="Times New Roman"/>
          <w:lang w:bidi="en-US"/>
        </w:rPr>
        <w:t xml:space="preserve">, A., Afrasiabi, A. and Hashemi, A. (2007) ‘Premarital screening for beta-thalassaemia in southern Iran: Options for improving the programme’, </w:t>
      </w:r>
      <w:r w:rsidRPr="00CC423A">
        <w:rPr>
          <w:rFonts w:ascii="Times New Roman" w:eastAsiaTheme="minorHAnsi" w:hAnsi="Times New Roman" w:cs="Times New Roman"/>
          <w:i/>
          <w:iCs/>
          <w:lang w:bidi="en-US"/>
        </w:rPr>
        <w:t>Journal of Medical Screening</w:t>
      </w:r>
      <w:r w:rsidRPr="00CC423A">
        <w:rPr>
          <w:rFonts w:ascii="Times New Roman" w:eastAsiaTheme="minorHAnsi" w:hAnsi="Times New Roman" w:cs="Times New Roman"/>
          <w:lang w:bidi="en-US"/>
        </w:rPr>
        <w:t xml:space="preserve">, 14(2), 62–66. </w:t>
      </w:r>
    </w:p>
    <w:p w:rsidR="009E5AB9" w:rsidRDefault="00CC423A" w:rsidP="009E5AB9">
      <w:pPr>
        <w:rPr>
          <w:rFonts w:ascii="Times New Roman" w:eastAsiaTheme="minorHAnsi" w:hAnsi="Times New Roman" w:cs="Times New Roman"/>
        </w:rPr>
      </w:pPr>
      <w:r w:rsidRPr="00CC423A">
        <w:rPr>
          <w:rFonts w:ascii="Times New Roman" w:eastAsiaTheme="minorHAnsi" w:hAnsi="Times New Roman" w:cs="Times New Roman"/>
          <w:lang w:bidi="en-US"/>
        </w:rPr>
        <w:t xml:space="preserve">Karin, D., </w:t>
      </w:r>
      <w:proofErr w:type="spellStart"/>
      <w:r w:rsidRPr="00CC423A">
        <w:rPr>
          <w:rFonts w:ascii="Times New Roman" w:eastAsiaTheme="minorHAnsi" w:hAnsi="Times New Roman" w:cs="Times New Roman"/>
          <w:lang w:bidi="en-US"/>
        </w:rPr>
        <w:t>Nyström</w:t>
      </w:r>
      <w:proofErr w:type="spellEnd"/>
      <w:r w:rsidRPr="00CC423A">
        <w:rPr>
          <w:rFonts w:ascii="Times New Roman" w:eastAsiaTheme="minorHAnsi" w:hAnsi="Times New Roman" w:cs="Times New Roman"/>
          <w:lang w:bidi="en-US"/>
        </w:rPr>
        <w:t xml:space="preserve">, M. and Dahlberg, H. (2007) </w:t>
      </w:r>
      <w:r w:rsidRPr="00CC423A">
        <w:rPr>
          <w:rFonts w:ascii="Times New Roman" w:eastAsiaTheme="minorHAnsi" w:hAnsi="Times New Roman" w:cs="Times New Roman"/>
          <w:i/>
          <w:iCs/>
          <w:lang w:bidi="en-US"/>
        </w:rPr>
        <w:t>Reflective lifeworld research</w:t>
      </w:r>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Studentlitteratur</w:t>
      </w:r>
      <w:proofErr w:type="spellEnd"/>
      <w:r w:rsidRPr="00CC423A">
        <w:rPr>
          <w:rFonts w:ascii="Times New Roman" w:eastAsiaTheme="minorHAnsi" w:hAnsi="Times New Roman" w:cs="Times New Roman"/>
          <w:lang w:bidi="en-US"/>
        </w:rPr>
        <w:t>: Lund.</w:t>
      </w:r>
      <w:bookmarkStart w:id="538" w:name="_Hlk8090484"/>
      <w:r w:rsidR="009E5AB9" w:rsidRPr="009E5AB9">
        <w:rPr>
          <w:rFonts w:ascii="Times New Roman" w:eastAsiaTheme="minorHAnsi" w:hAnsi="Times New Roman" w:cs="Times New Roman"/>
        </w:rPr>
        <w:t xml:space="preserve"> </w:t>
      </w:r>
    </w:p>
    <w:p w:rsidR="009E5AB9" w:rsidRDefault="009E5AB9" w:rsidP="009E5AB9">
      <w:pPr>
        <w:rPr>
          <w:rFonts w:ascii="Times New Roman" w:eastAsiaTheme="minorHAnsi" w:hAnsi="Times New Roman" w:cs="Times New Roman"/>
        </w:rPr>
        <w:sectPr w:rsidR="009E5AB9" w:rsidSect="009E5AB9">
          <w:type w:val="continuous"/>
          <w:pgSz w:w="11906" w:h="16838" w:code="9"/>
          <w:pgMar w:top="851" w:right="2268" w:bottom="896" w:left="2268" w:header="709" w:footer="709" w:gutter="0"/>
          <w:cols w:space="708"/>
          <w:docGrid w:linePitch="360"/>
        </w:sectPr>
      </w:pPr>
    </w:p>
    <w:p w:rsidR="00054F09" w:rsidRPr="00054F09" w:rsidRDefault="00054F09" w:rsidP="00054F09">
      <w:pPr>
        <w:rPr>
          <w:rFonts w:ascii="Times New Roman" w:eastAsiaTheme="minorHAnsi" w:hAnsi="Times New Roman" w:cs="Times New Roman"/>
          <w:lang w:bidi="en-US"/>
        </w:rPr>
      </w:pPr>
      <w:proofErr w:type="spellStart"/>
      <w:r w:rsidRPr="00054F09">
        <w:rPr>
          <w:rFonts w:ascii="Times New Roman" w:eastAsiaTheme="minorHAnsi" w:hAnsi="Times New Roman" w:cs="Times New Roman"/>
          <w:lang w:bidi="en-US"/>
        </w:rPr>
        <w:t>Kassah</w:t>
      </w:r>
      <w:proofErr w:type="spellEnd"/>
      <w:r w:rsidRPr="00054F09">
        <w:rPr>
          <w:rFonts w:ascii="Times New Roman" w:eastAsiaTheme="minorHAnsi" w:hAnsi="Times New Roman" w:cs="Times New Roman"/>
          <w:lang w:bidi="en-US"/>
        </w:rPr>
        <w:t xml:space="preserve">, A. K. (2008). “Begging as Work: A Study of People with Mobility Difficulties in Accra.” Ghana. </w:t>
      </w:r>
      <w:r w:rsidRPr="00054F09">
        <w:rPr>
          <w:rFonts w:ascii="Times New Roman" w:eastAsiaTheme="minorHAnsi" w:hAnsi="Times New Roman" w:cs="Times New Roman"/>
          <w:i/>
          <w:lang w:bidi="en-US"/>
        </w:rPr>
        <w:t>Disability &amp; Society, 23 (2): 163–170</w:t>
      </w:r>
      <w:r w:rsidRPr="00054F09">
        <w:rPr>
          <w:rFonts w:ascii="Times New Roman" w:eastAsiaTheme="minorHAnsi" w:hAnsi="Times New Roman" w:cs="Times New Roman"/>
          <w:lang w:bidi="en-US"/>
        </w:rPr>
        <w:t>.</w:t>
      </w:r>
    </w:p>
    <w:p w:rsidR="00054F09" w:rsidRPr="00054F09" w:rsidRDefault="00054F09" w:rsidP="00054F09">
      <w:pPr>
        <w:rPr>
          <w:rFonts w:ascii="Times New Roman" w:eastAsiaTheme="minorHAnsi" w:hAnsi="Times New Roman" w:cs="Times New Roman"/>
          <w:lang w:bidi="en-US"/>
        </w:rPr>
      </w:pPr>
      <w:bookmarkStart w:id="539" w:name="_Hlk531189818"/>
      <w:proofErr w:type="spellStart"/>
      <w:r w:rsidRPr="00054F09">
        <w:rPr>
          <w:rFonts w:ascii="Times New Roman" w:eastAsiaTheme="minorHAnsi" w:hAnsi="Times New Roman" w:cs="Times New Roman"/>
          <w:lang w:bidi="en-US"/>
        </w:rPr>
        <w:t>Kassah</w:t>
      </w:r>
      <w:proofErr w:type="spellEnd"/>
      <w:r w:rsidRPr="00054F09">
        <w:rPr>
          <w:rFonts w:ascii="Times New Roman" w:eastAsiaTheme="minorHAnsi" w:hAnsi="Times New Roman" w:cs="Times New Roman"/>
          <w:lang w:bidi="en-US"/>
        </w:rPr>
        <w:t xml:space="preserve">, </w:t>
      </w:r>
      <w:bookmarkEnd w:id="539"/>
      <w:r w:rsidRPr="00054F09">
        <w:rPr>
          <w:rFonts w:ascii="Times New Roman" w:eastAsiaTheme="minorHAnsi" w:hAnsi="Times New Roman" w:cs="Times New Roman"/>
          <w:lang w:bidi="en-US"/>
        </w:rPr>
        <w:t xml:space="preserve">A. K. (1998) Community-Based Rehabilitation and stigma management by physically disabled people in Ghana. </w:t>
      </w:r>
      <w:r w:rsidRPr="00054F09">
        <w:rPr>
          <w:rFonts w:ascii="Times New Roman" w:eastAsiaTheme="minorHAnsi" w:hAnsi="Times New Roman" w:cs="Times New Roman"/>
          <w:i/>
          <w:lang w:bidi="en-US"/>
        </w:rPr>
        <w:t>Disability and Rehabilitation, 20(2): 66-73</w:t>
      </w:r>
      <w:r w:rsidRPr="00054F09">
        <w:rPr>
          <w:rFonts w:ascii="Times New Roman" w:eastAsiaTheme="minorHAnsi" w:hAnsi="Times New Roman" w:cs="Times New Roman"/>
          <w:lang w:bidi="en-US"/>
        </w:rPr>
        <w:t xml:space="preserve">.  </w:t>
      </w:r>
    </w:p>
    <w:p w:rsidR="00054F09" w:rsidRPr="00054F09" w:rsidRDefault="00054F09" w:rsidP="00054F09">
      <w:pPr>
        <w:rPr>
          <w:rFonts w:ascii="Times New Roman" w:eastAsiaTheme="minorHAnsi" w:hAnsi="Times New Roman" w:cs="Times New Roman"/>
          <w:lang w:bidi="en-US"/>
        </w:rPr>
      </w:pPr>
      <w:proofErr w:type="spellStart"/>
      <w:r w:rsidRPr="00054F09">
        <w:rPr>
          <w:rFonts w:ascii="Times New Roman" w:eastAsiaTheme="minorHAnsi" w:hAnsi="Times New Roman" w:cs="Times New Roman"/>
          <w:lang w:bidi="en-US"/>
        </w:rPr>
        <w:t>Kassah</w:t>
      </w:r>
      <w:proofErr w:type="spellEnd"/>
      <w:r w:rsidRPr="00054F09">
        <w:rPr>
          <w:rFonts w:ascii="Times New Roman" w:eastAsiaTheme="minorHAnsi" w:hAnsi="Times New Roman" w:cs="Times New Roman"/>
          <w:lang w:bidi="en-US"/>
        </w:rPr>
        <w:t xml:space="preserve">, A. K., </w:t>
      </w:r>
      <w:proofErr w:type="spellStart"/>
      <w:r w:rsidRPr="00054F09">
        <w:rPr>
          <w:rFonts w:ascii="Times New Roman" w:eastAsiaTheme="minorHAnsi" w:hAnsi="Times New Roman" w:cs="Times New Roman"/>
          <w:lang w:bidi="en-US"/>
        </w:rPr>
        <w:t>Kassah</w:t>
      </w:r>
      <w:proofErr w:type="spellEnd"/>
      <w:r w:rsidRPr="00054F09">
        <w:rPr>
          <w:rFonts w:ascii="Times New Roman" w:eastAsiaTheme="minorHAnsi" w:hAnsi="Times New Roman" w:cs="Times New Roman"/>
          <w:lang w:bidi="en-US"/>
        </w:rPr>
        <w:t xml:space="preserve">, B. L. L. and </w:t>
      </w:r>
      <w:proofErr w:type="spellStart"/>
      <w:r w:rsidRPr="00054F09">
        <w:rPr>
          <w:rFonts w:ascii="Times New Roman" w:eastAsiaTheme="minorHAnsi" w:hAnsi="Times New Roman" w:cs="Times New Roman"/>
          <w:lang w:bidi="en-US"/>
        </w:rPr>
        <w:t>Agbota</w:t>
      </w:r>
      <w:proofErr w:type="spellEnd"/>
      <w:r w:rsidRPr="00054F09">
        <w:rPr>
          <w:rFonts w:ascii="Times New Roman" w:eastAsiaTheme="minorHAnsi" w:hAnsi="Times New Roman" w:cs="Times New Roman"/>
          <w:lang w:bidi="en-US"/>
        </w:rPr>
        <w:t xml:space="preserve">. T. K. (2012). “Abuse of Disabled Children in Ghana.” </w:t>
      </w:r>
      <w:r w:rsidRPr="00054F09">
        <w:rPr>
          <w:rFonts w:ascii="Times New Roman" w:eastAsiaTheme="minorHAnsi" w:hAnsi="Times New Roman" w:cs="Times New Roman"/>
          <w:i/>
          <w:lang w:bidi="en-US"/>
        </w:rPr>
        <w:t>Disability &amp; Society, 27 (5): 689–701</w:t>
      </w:r>
      <w:r w:rsidRPr="00054F09">
        <w:rPr>
          <w:rFonts w:ascii="Times New Roman" w:eastAsiaTheme="minorHAnsi" w:hAnsi="Times New Roman" w:cs="Times New Roman"/>
          <w:lang w:bidi="en-US"/>
        </w:rPr>
        <w:t>.</w:t>
      </w:r>
    </w:p>
    <w:p w:rsidR="009E5AB9" w:rsidRPr="004A5391" w:rsidRDefault="009E5AB9" w:rsidP="009E5AB9">
      <w:pPr>
        <w:rPr>
          <w:rFonts w:ascii="Times New Roman" w:eastAsiaTheme="minorHAnsi" w:hAnsi="Times New Roman" w:cs="Times New Roman"/>
          <w:lang w:bidi="en-US"/>
        </w:rPr>
      </w:pPr>
      <w:proofErr w:type="spellStart"/>
      <w:r w:rsidRPr="004A5391">
        <w:rPr>
          <w:rFonts w:ascii="Times New Roman" w:eastAsiaTheme="minorHAnsi" w:hAnsi="Times New Roman" w:cs="Times New Roman"/>
          <w:lang w:bidi="en-US"/>
        </w:rPr>
        <w:lastRenderedPageBreak/>
        <w:t>Kassim</w:t>
      </w:r>
      <w:proofErr w:type="spellEnd"/>
      <w:r w:rsidRPr="004A5391">
        <w:rPr>
          <w:rFonts w:ascii="Times New Roman" w:eastAsiaTheme="minorHAnsi" w:hAnsi="Times New Roman" w:cs="Times New Roman"/>
          <w:lang w:bidi="en-US"/>
        </w:rPr>
        <w:t>, A. A. and Sharma</w:t>
      </w:r>
      <w:bookmarkEnd w:id="538"/>
      <w:r w:rsidRPr="004A5391">
        <w:rPr>
          <w:rFonts w:ascii="Times New Roman" w:eastAsiaTheme="minorHAnsi" w:hAnsi="Times New Roman" w:cs="Times New Roman"/>
          <w:lang w:bidi="en-US"/>
        </w:rPr>
        <w:t>, D. (2017).</w:t>
      </w:r>
      <w:r w:rsidRPr="004A5391">
        <w:rPr>
          <w:rFonts w:ascii="Times New Roman" w:eastAsiaTheme="minorHAnsi" w:hAnsi="Times New Roman" w:cs="Times New Roman"/>
          <w:bCs/>
          <w:lang w:bidi="en-US"/>
        </w:rPr>
        <w:t xml:space="preserve"> Hematopoietic stem cell transplantation for sickle cell disease: The changing landscape.</w:t>
      </w:r>
      <w:r w:rsidRPr="004A5391">
        <w:rPr>
          <w:rFonts w:ascii="Times New Roman" w:eastAsiaTheme="minorHAnsi" w:hAnsi="Times New Roman" w:cs="Times New Roman"/>
          <w:lang w:bidi="en-US"/>
        </w:rPr>
        <w:t xml:space="preserve"> </w:t>
      </w:r>
      <w:proofErr w:type="spellStart"/>
      <w:r w:rsidRPr="004A5391">
        <w:rPr>
          <w:rFonts w:ascii="Times New Roman" w:eastAsiaTheme="minorHAnsi" w:hAnsi="Times New Roman" w:cs="Times New Roman"/>
          <w:i/>
          <w:lang w:bidi="en-US"/>
        </w:rPr>
        <w:t>Hematology</w:t>
      </w:r>
      <w:proofErr w:type="spellEnd"/>
      <w:r w:rsidRPr="004A5391">
        <w:rPr>
          <w:rFonts w:ascii="Times New Roman" w:eastAsiaTheme="minorHAnsi" w:hAnsi="Times New Roman" w:cs="Times New Roman"/>
          <w:i/>
          <w:lang w:bidi="en-US"/>
        </w:rPr>
        <w:t>/ Oncology and Stem Cell Therapy, 10(4):259-266</w:t>
      </w:r>
      <w:r w:rsidRPr="004A5391">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Kato, </w:t>
      </w:r>
      <w:proofErr w:type="spellStart"/>
      <w:r w:rsidRPr="00CC423A">
        <w:rPr>
          <w:rFonts w:ascii="Times New Roman" w:eastAsiaTheme="minorHAnsi" w:hAnsi="Times New Roman" w:cs="Times New Roman"/>
          <w:lang w:bidi="en-US"/>
        </w:rPr>
        <w:t>G.J</w:t>
      </w:r>
      <w:proofErr w:type="spellEnd"/>
      <w:r w:rsidRPr="00CC423A">
        <w:rPr>
          <w:rFonts w:ascii="Times New Roman" w:eastAsiaTheme="minorHAnsi" w:hAnsi="Times New Roman" w:cs="Times New Roman"/>
          <w:lang w:bidi="en-US"/>
        </w:rPr>
        <w:t xml:space="preserve">. (2006) ‘Lactate dehydrogenase as a biomarker of </w:t>
      </w:r>
      <w:proofErr w:type="spellStart"/>
      <w:r w:rsidRPr="00CC423A">
        <w:rPr>
          <w:rFonts w:ascii="Times New Roman" w:eastAsiaTheme="minorHAnsi" w:hAnsi="Times New Roman" w:cs="Times New Roman"/>
          <w:lang w:bidi="en-US"/>
        </w:rPr>
        <w:t>hemolysis</w:t>
      </w:r>
      <w:proofErr w:type="spellEnd"/>
      <w:r w:rsidRPr="00CC423A">
        <w:rPr>
          <w:rFonts w:ascii="Times New Roman" w:eastAsiaTheme="minorHAnsi" w:hAnsi="Times New Roman" w:cs="Times New Roman"/>
          <w:lang w:bidi="en-US"/>
        </w:rPr>
        <w:t xml:space="preserve">-associated nitric oxide resistance, priapism, leg ulceration, pulmonary hypertension, and death in patients with sickle cell disease’, </w:t>
      </w:r>
      <w:r w:rsidRPr="00CC423A">
        <w:rPr>
          <w:rFonts w:ascii="Times New Roman" w:eastAsiaTheme="minorHAnsi" w:hAnsi="Times New Roman" w:cs="Times New Roman"/>
          <w:i/>
          <w:iCs/>
          <w:lang w:bidi="en-US"/>
        </w:rPr>
        <w:t>Blood</w:t>
      </w:r>
      <w:r w:rsidRPr="00CC423A">
        <w:rPr>
          <w:rFonts w:ascii="Times New Roman" w:eastAsiaTheme="minorHAnsi" w:hAnsi="Times New Roman" w:cs="Times New Roman"/>
          <w:lang w:bidi="en-US"/>
        </w:rPr>
        <w:t xml:space="preserve">, 107(6), 2279–2285.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Katz Rothman, B. (1994) </w:t>
      </w:r>
      <w:r w:rsidRPr="00CC423A">
        <w:rPr>
          <w:rFonts w:ascii="Times New Roman" w:eastAsiaTheme="minorHAnsi" w:hAnsi="Times New Roman" w:cs="Times New Roman"/>
          <w:i/>
          <w:iCs/>
          <w:lang w:bidi="en-US"/>
        </w:rPr>
        <w:t>The Tentative Pregnancy</w:t>
      </w:r>
      <w:r w:rsidRPr="00CC423A">
        <w:rPr>
          <w:rFonts w:ascii="Times New Roman" w:eastAsiaTheme="minorHAnsi" w:hAnsi="Times New Roman" w:cs="Times New Roman"/>
          <w:lang w:bidi="en-US"/>
        </w:rPr>
        <w:t xml:space="preserve">. Revised Edition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London: Pandora.</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Kaufert</w:t>
      </w:r>
      <w:proofErr w:type="spellEnd"/>
      <w:r w:rsidRPr="00CC423A">
        <w:rPr>
          <w:rFonts w:ascii="Times New Roman" w:eastAsiaTheme="minorHAnsi" w:hAnsi="Times New Roman" w:cs="Times New Roman"/>
          <w:lang w:bidi="en-US"/>
        </w:rPr>
        <w:t>, P.A. (1990) ‘The “</w:t>
      </w:r>
      <w:proofErr w:type="spellStart"/>
      <w:r w:rsidRPr="00CC423A">
        <w:rPr>
          <w:rFonts w:ascii="Times New Roman" w:eastAsiaTheme="minorHAnsi" w:hAnsi="Times New Roman" w:cs="Times New Roman"/>
          <w:lang w:bidi="en-US"/>
        </w:rPr>
        <w:t>Boxification</w:t>
      </w:r>
      <w:proofErr w:type="spellEnd"/>
      <w:r w:rsidRPr="00CC423A">
        <w:rPr>
          <w:rFonts w:ascii="Times New Roman" w:eastAsiaTheme="minorHAnsi" w:hAnsi="Times New Roman" w:cs="Times New Roman"/>
          <w:lang w:bidi="en-US"/>
        </w:rPr>
        <w:t xml:space="preserve">” of Culture: the role of the social scientist’, </w:t>
      </w:r>
      <w:proofErr w:type="spellStart"/>
      <w:r w:rsidRPr="00CC423A">
        <w:rPr>
          <w:rFonts w:ascii="Times New Roman" w:eastAsiaTheme="minorHAnsi" w:hAnsi="Times New Roman" w:cs="Times New Roman"/>
          <w:i/>
          <w:iCs/>
          <w:lang w:bidi="en-US"/>
        </w:rPr>
        <w:t>Sante</w:t>
      </w:r>
      <w:proofErr w:type="spellEnd"/>
      <w:r w:rsidRPr="00CC423A">
        <w:rPr>
          <w:rFonts w:ascii="Times New Roman" w:eastAsiaTheme="minorHAnsi" w:hAnsi="Times New Roman" w:cs="Times New Roman"/>
          <w:i/>
          <w:iCs/>
          <w:lang w:bidi="en-US"/>
        </w:rPr>
        <w:t>, Culture, Health,</w:t>
      </w:r>
      <w:r w:rsidRPr="00CC423A">
        <w:rPr>
          <w:rFonts w:ascii="Times New Roman" w:eastAsiaTheme="minorHAnsi" w:hAnsi="Times New Roman" w:cs="Times New Roman"/>
          <w:lang w:bidi="en-US"/>
        </w:rPr>
        <w:t xml:space="preserve"> 7(2-3), 139–148.</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Kaufman, M. (2004). </w:t>
      </w:r>
      <w:r w:rsidRPr="00CC423A">
        <w:rPr>
          <w:rFonts w:ascii="Times New Roman" w:eastAsiaTheme="minorHAnsi" w:hAnsi="Times New Roman" w:cs="Times New Roman"/>
          <w:i/>
          <w:iCs/>
        </w:rPr>
        <w:t>Transforming our interventions for gender equality by addressing and involving men and boys</w:t>
      </w:r>
      <w:r w:rsidRPr="00CC423A">
        <w:rPr>
          <w:rFonts w:ascii="Times New Roman" w:eastAsiaTheme="minorHAnsi" w:hAnsi="Times New Roman" w:cs="Times New Roman"/>
          <w:i/>
        </w:rPr>
        <w:t xml:space="preserve">, </w:t>
      </w:r>
      <w:r w:rsidRPr="00CC423A">
        <w:rPr>
          <w:rFonts w:ascii="Times New Roman" w:eastAsiaTheme="minorHAnsi" w:hAnsi="Times New Roman" w:cs="Times New Roman"/>
          <w:i/>
          <w:iCs/>
        </w:rPr>
        <w:t>A framework for analysis and action</w:t>
      </w:r>
      <w:r w:rsidRPr="00CC423A">
        <w:rPr>
          <w:rFonts w:ascii="Times New Roman" w:eastAsiaTheme="minorHAnsi" w:hAnsi="Times New Roman" w:cs="Times New Roman"/>
        </w:rPr>
        <w:t xml:space="preserve">. In </w:t>
      </w:r>
      <w:r w:rsidRPr="00CC423A">
        <w:rPr>
          <w:rFonts w:ascii="Times New Roman" w:eastAsiaTheme="minorHAnsi" w:hAnsi="Times New Roman" w:cs="Times New Roman"/>
          <w:i/>
        </w:rPr>
        <w:t>Gender Equality and men: Learning from Practice</w:t>
      </w:r>
      <w:r w:rsidRPr="00CC423A">
        <w:rPr>
          <w:rFonts w:ascii="Times New Roman" w:eastAsiaTheme="minorHAnsi" w:hAnsi="Times New Roman" w:cs="Times New Roman"/>
        </w:rPr>
        <w:t xml:space="preserve">. Ruxton, S.  (Ed). Oxfam GB.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Kazak, A.E. (1986) ‘Families with physically handicapped children: Social ecology and family systems’, </w:t>
      </w:r>
      <w:r w:rsidRPr="00CC423A">
        <w:rPr>
          <w:rFonts w:ascii="Times New Roman" w:eastAsiaTheme="minorHAnsi" w:hAnsi="Times New Roman" w:cs="Times New Roman"/>
          <w:i/>
          <w:iCs/>
          <w:lang w:bidi="en-US"/>
        </w:rPr>
        <w:t>Family Process</w:t>
      </w:r>
      <w:r w:rsidRPr="00CC423A">
        <w:rPr>
          <w:rFonts w:ascii="Times New Roman" w:eastAsiaTheme="minorHAnsi" w:hAnsi="Times New Roman" w:cs="Times New Roman"/>
          <w:lang w:bidi="en-US"/>
        </w:rPr>
        <w:t xml:space="preserve">, 25(2), 265–281.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Kazak, A.E., Brier, M., Alderfer, M.A., Reilly, A., </w:t>
      </w:r>
      <w:proofErr w:type="spellStart"/>
      <w:r w:rsidRPr="00CC423A">
        <w:rPr>
          <w:rFonts w:ascii="Times New Roman" w:eastAsiaTheme="minorHAnsi" w:hAnsi="Times New Roman" w:cs="Times New Roman"/>
          <w:lang w:bidi="en-US"/>
        </w:rPr>
        <w:t>Fooks</w:t>
      </w:r>
      <w:proofErr w:type="spellEnd"/>
      <w:r w:rsidRPr="00CC423A">
        <w:rPr>
          <w:rFonts w:ascii="Times New Roman" w:eastAsiaTheme="minorHAnsi" w:hAnsi="Times New Roman" w:cs="Times New Roman"/>
          <w:lang w:bidi="en-US"/>
        </w:rPr>
        <w:t xml:space="preserve"> Parker, S., </w:t>
      </w:r>
      <w:proofErr w:type="spellStart"/>
      <w:r w:rsidRPr="00CC423A">
        <w:rPr>
          <w:rFonts w:ascii="Times New Roman" w:eastAsiaTheme="minorHAnsi" w:hAnsi="Times New Roman" w:cs="Times New Roman"/>
          <w:lang w:bidi="en-US"/>
        </w:rPr>
        <w:t>Rogerwick</w:t>
      </w:r>
      <w:proofErr w:type="spellEnd"/>
      <w:r w:rsidRPr="00CC423A">
        <w:rPr>
          <w:rFonts w:ascii="Times New Roman" w:eastAsiaTheme="minorHAnsi" w:hAnsi="Times New Roman" w:cs="Times New Roman"/>
          <w:lang w:bidi="en-US"/>
        </w:rPr>
        <w:t xml:space="preserve">, S., </w:t>
      </w:r>
      <w:proofErr w:type="spellStart"/>
      <w:r w:rsidRPr="00CC423A">
        <w:rPr>
          <w:rFonts w:ascii="Times New Roman" w:eastAsiaTheme="minorHAnsi" w:hAnsi="Times New Roman" w:cs="Times New Roman"/>
          <w:lang w:bidi="en-US"/>
        </w:rPr>
        <w:t>Ditaranto</w:t>
      </w:r>
      <w:proofErr w:type="spellEnd"/>
      <w:r w:rsidRPr="00CC423A">
        <w:rPr>
          <w:rFonts w:ascii="Times New Roman" w:eastAsiaTheme="minorHAnsi" w:hAnsi="Times New Roman" w:cs="Times New Roman"/>
          <w:lang w:bidi="en-US"/>
        </w:rPr>
        <w:t xml:space="preserve">, S. and Barakat, L.P. (2012) ‘Screening for psychosocial risk in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cancer’,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Blood &amp; Cancer</w:t>
      </w:r>
      <w:r w:rsidRPr="00CC423A">
        <w:rPr>
          <w:rFonts w:ascii="Times New Roman" w:eastAsiaTheme="minorHAnsi" w:hAnsi="Times New Roman" w:cs="Times New Roman"/>
          <w:lang w:bidi="en-US"/>
        </w:rPr>
        <w:t xml:space="preserve">, 59(5), 822–827.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Kazak, A.E. and Noll, R.B. (2015) ‘The integration of psychology in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oncology research and practice: Collaboration to improve care and outcomes for children and families’, </w:t>
      </w:r>
      <w:r w:rsidRPr="00CC423A">
        <w:rPr>
          <w:rFonts w:ascii="Times New Roman" w:eastAsiaTheme="minorHAnsi" w:hAnsi="Times New Roman" w:cs="Times New Roman"/>
          <w:i/>
          <w:iCs/>
          <w:lang w:bidi="en-US"/>
        </w:rPr>
        <w:t>American Psychologist</w:t>
      </w:r>
      <w:r w:rsidRPr="00CC423A">
        <w:rPr>
          <w:rFonts w:ascii="Times New Roman" w:eastAsiaTheme="minorHAnsi" w:hAnsi="Times New Roman" w:cs="Times New Roman"/>
          <w:lang w:bidi="en-US"/>
        </w:rPr>
        <w:t xml:space="preserve">, 70(2), 146–158. </w:t>
      </w:r>
    </w:p>
    <w:p w:rsidR="00054F09" w:rsidRPr="00054F09" w:rsidRDefault="00054F09" w:rsidP="00054F09">
      <w:pPr>
        <w:rPr>
          <w:rFonts w:ascii="Times New Roman" w:eastAsiaTheme="minorHAnsi" w:hAnsi="Times New Roman" w:cs="Times New Roman"/>
          <w:lang w:bidi="en-US"/>
        </w:rPr>
      </w:pPr>
      <w:r w:rsidRPr="00054F09">
        <w:rPr>
          <w:rFonts w:ascii="Times New Roman" w:eastAsiaTheme="minorHAnsi" w:hAnsi="Times New Roman" w:cs="Times New Roman"/>
          <w:lang w:bidi="en-US"/>
        </w:rPr>
        <w:t>Keane, B. and Defoe, L. (2016). Supported or stigmatised? The impact of sickle cell disease on families. Community Practitioner, 89(6): 44-47.</w:t>
      </w:r>
    </w:p>
    <w:p w:rsidR="00054F09" w:rsidRPr="00054F09" w:rsidRDefault="00054F09" w:rsidP="00054F09">
      <w:pPr>
        <w:rPr>
          <w:rFonts w:ascii="Times New Roman" w:eastAsiaTheme="minorHAnsi" w:hAnsi="Times New Roman" w:cs="Times New Roman"/>
          <w:lang w:bidi="en-US"/>
        </w:rPr>
      </w:pPr>
      <w:bookmarkStart w:id="540" w:name="_Hlk535116969"/>
      <w:r w:rsidRPr="00054F09">
        <w:rPr>
          <w:rFonts w:ascii="Times New Roman" w:eastAsiaTheme="minorHAnsi" w:hAnsi="Times New Roman" w:cs="Times New Roman"/>
          <w:lang w:bidi="en-US"/>
        </w:rPr>
        <w:t>Keating,</w:t>
      </w:r>
      <w:bookmarkEnd w:id="540"/>
      <w:r w:rsidRPr="00054F09">
        <w:rPr>
          <w:rFonts w:ascii="Times New Roman" w:eastAsiaTheme="minorHAnsi" w:hAnsi="Times New Roman" w:cs="Times New Roman"/>
          <w:lang w:bidi="en-US"/>
        </w:rPr>
        <w:t xml:space="preserve"> F. (2016). ‘Racialised communities, producing madness and dangerousness’, </w:t>
      </w:r>
      <w:proofErr w:type="spellStart"/>
      <w:r w:rsidRPr="00054F09">
        <w:rPr>
          <w:rFonts w:ascii="Times New Roman" w:eastAsiaTheme="minorHAnsi" w:hAnsi="Times New Roman" w:cs="Times New Roman"/>
          <w:lang w:bidi="en-US"/>
        </w:rPr>
        <w:t>Intersectionalities</w:t>
      </w:r>
      <w:proofErr w:type="spellEnd"/>
      <w:r w:rsidRPr="00054F09">
        <w:rPr>
          <w:rFonts w:ascii="Times New Roman" w:eastAsiaTheme="minorHAnsi" w:hAnsi="Times New Roman" w:cs="Times New Roman"/>
          <w:lang w:bidi="en-US"/>
        </w:rPr>
        <w:t xml:space="preserve">: </w:t>
      </w:r>
      <w:r w:rsidRPr="00054F09">
        <w:rPr>
          <w:rFonts w:ascii="Times New Roman" w:eastAsiaTheme="minorHAnsi" w:hAnsi="Times New Roman" w:cs="Times New Roman"/>
          <w:i/>
          <w:lang w:bidi="en-US"/>
        </w:rPr>
        <w:t>A Global Journal of Social Work Analysis, Research, Policy and Practice, 5(3): 173-85</w:t>
      </w:r>
      <w:r w:rsidRPr="00054F0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Kendall, </w:t>
      </w:r>
      <w:proofErr w:type="spellStart"/>
      <w:r w:rsidRPr="00CC423A">
        <w:rPr>
          <w:rFonts w:ascii="Times New Roman" w:eastAsiaTheme="minorHAnsi" w:hAnsi="Times New Roman" w:cs="Times New Roman"/>
          <w:lang w:bidi="en-US"/>
        </w:rPr>
        <w:t>K.E</w:t>
      </w:r>
      <w:proofErr w:type="spellEnd"/>
      <w:r w:rsidRPr="00CC423A">
        <w:rPr>
          <w:rFonts w:ascii="Times New Roman" w:eastAsiaTheme="minorHAnsi" w:hAnsi="Times New Roman" w:cs="Times New Roman"/>
          <w:lang w:bidi="en-US"/>
        </w:rPr>
        <w:t xml:space="preserve">. and Kendall,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(2011) </w:t>
      </w:r>
      <w:r w:rsidRPr="00CC423A">
        <w:rPr>
          <w:rFonts w:ascii="Times New Roman" w:eastAsiaTheme="minorHAnsi" w:hAnsi="Times New Roman" w:cs="Times New Roman"/>
          <w:i/>
          <w:iCs/>
          <w:lang w:bidi="en-US"/>
        </w:rPr>
        <w:t>Systems Analysis and Design Value Package</w:t>
      </w:r>
      <w:r w:rsidRPr="00CC423A">
        <w:rPr>
          <w:rFonts w:ascii="Times New Roman" w:eastAsiaTheme="minorHAnsi" w:hAnsi="Times New Roman" w:cs="Times New Roman"/>
          <w:lang w:bidi="en-US"/>
        </w:rPr>
        <w:t xml:space="preserve">. 8th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xml:space="preserve">. New </w:t>
      </w:r>
      <w:proofErr w:type="spellStart"/>
      <w:r w:rsidRPr="00CC423A">
        <w:rPr>
          <w:rFonts w:ascii="Times New Roman" w:eastAsiaTheme="minorHAnsi" w:hAnsi="Times New Roman" w:cs="Times New Roman"/>
          <w:lang w:bidi="en-US"/>
        </w:rPr>
        <w:t>Jesery</w:t>
      </w:r>
      <w:proofErr w:type="spellEnd"/>
      <w:r w:rsidRPr="00CC423A">
        <w:rPr>
          <w:rFonts w:ascii="Times New Roman" w:eastAsiaTheme="minorHAnsi" w:hAnsi="Times New Roman" w:cs="Times New Roman"/>
          <w:lang w:bidi="en-US"/>
        </w:rPr>
        <w:t>: Prentice Hall.</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Kengne</w:t>
      </w:r>
      <w:proofErr w:type="spellEnd"/>
      <w:r w:rsidRPr="00CC423A">
        <w:rPr>
          <w:rFonts w:ascii="Times New Roman" w:eastAsiaTheme="minorHAnsi" w:hAnsi="Times New Roman" w:cs="Times New Roman"/>
          <w:lang w:bidi="en-US"/>
        </w:rPr>
        <w:t xml:space="preserve">, A.P., </w:t>
      </w:r>
      <w:proofErr w:type="spellStart"/>
      <w:r w:rsidRPr="00CC423A">
        <w:rPr>
          <w:rFonts w:ascii="Times New Roman" w:eastAsiaTheme="minorHAnsi" w:hAnsi="Times New Roman" w:cs="Times New Roman"/>
          <w:lang w:bidi="en-US"/>
        </w:rPr>
        <w:t>Fezeu</w:t>
      </w:r>
      <w:proofErr w:type="spellEnd"/>
      <w:r w:rsidRPr="00CC423A">
        <w:rPr>
          <w:rFonts w:ascii="Times New Roman" w:eastAsiaTheme="minorHAnsi" w:hAnsi="Times New Roman" w:cs="Times New Roman"/>
          <w:lang w:bidi="en-US"/>
        </w:rPr>
        <w:t xml:space="preserve">, L.L., </w:t>
      </w:r>
      <w:proofErr w:type="spellStart"/>
      <w:r w:rsidRPr="00CC423A">
        <w:rPr>
          <w:rFonts w:ascii="Times New Roman" w:eastAsiaTheme="minorHAnsi" w:hAnsi="Times New Roman" w:cs="Times New Roman"/>
          <w:lang w:bidi="en-US"/>
        </w:rPr>
        <w:t>Awah</w:t>
      </w:r>
      <w:proofErr w:type="spellEnd"/>
      <w:r w:rsidRPr="00CC423A">
        <w:rPr>
          <w:rFonts w:ascii="Times New Roman" w:eastAsiaTheme="minorHAnsi" w:hAnsi="Times New Roman" w:cs="Times New Roman"/>
          <w:lang w:bidi="en-US"/>
        </w:rPr>
        <w:t xml:space="preserve">, P.K., </w:t>
      </w:r>
      <w:proofErr w:type="spellStart"/>
      <w:r w:rsidRPr="00CC423A">
        <w:rPr>
          <w:rFonts w:ascii="Times New Roman" w:eastAsiaTheme="minorHAnsi" w:hAnsi="Times New Roman" w:cs="Times New Roman"/>
          <w:lang w:bidi="en-US"/>
        </w:rPr>
        <w:t>Sobngwi</w:t>
      </w:r>
      <w:proofErr w:type="spellEnd"/>
      <w:r w:rsidRPr="00CC423A">
        <w:rPr>
          <w:rFonts w:ascii="Times New Roman" w:eastAsiaTheme="minorHAnsi" w:hAnsi="Times New Roman" w:cs="Times New Roman"/>
          <w:lang w:bidi="en-US"/>
        </w:rPr>
        <w:t xml:space="preserve">, E., </w:t>
      </w:r>
      <w:proofErr w:type="spellStart"/>
      <w:r w:rsidRPr="00CC423A">
        <w:rPr>
          <w:rFonts w:ascii="Times New Roman" w:eastAsiaTheme="minorHAnsi" w:hAnsi="Times New Roman" w:cs="Times New Roman"/>
          <w:lang w:bidi="en-US"/>
        </w:rPr>
        <w:t>Dongmo</w:t>
      </w:r>
      <w:proofErr w:type="spellEnd"/>
      <w:r w:rsidRPr="00CC423A">
        <w:rPr>
          <w:rFonts w:ascii="Times New Roman" w:eastAsiaTheme="minorHAnsi" w:hAnsi="Times New Roman" w:cs="Times New Roman"/>
          <w:lang w:bidi="en-US"/>
        </w:rPr>
        <w:t xml:space="preserve">, S. and </w:t>
      </w:r>
      <w:proofErr w:type="spellStart"/>
      <w:r w:rsidRPr="00CC423A">
        <w:rPr>
          <w:rFonts w:ascii="Times New Roman" w:eastAsiaTheme="minorHAnsi" w:hAnsi="Times New Roman" w:cs="Times New Roman"/>
          <w:lang w:bidi="en-US"/>
        </w:rPr>
        <w:t>Mbanya</w:t>
      </w:r>
      <w:proofErr w:type="spellEnd"/>
      <w:r w:rsidRPr="00CC423A">
        <w:rPr>
          <w:rFonts w:ascii="Times New Roman" w:eastAsiaTheme="minorHAnsi" w:hAnsi="Times New Roman" w:cs="Times New Roman"/>
          <w:lang w:bidi="en-US"/>
        </w:rPr>
        <w:t xml:space="preserve">, J.C. (2009) ‘Nurse-led care for epilepsy at primary level in a rural health district in Cameroon’, </w:t>
      </w:r>
      <w:proofErr w:type="spellStart"/>
      <w:r w:rsidRPr="00CC423A">
        <w:rPr>
          <w:rFonts w:ascii="Times New Roman" w:eastAsiaTheme="minorHAnsi" w:hAnsi="Times New Roman" w:cs="Times New Roman"/>
          <w:i/>
          <w:iCs/>
          <w:lang w:bidi="en-US"/>
        </w:rPr>
        <w:t>Epilepsia</w:t>
      </w:r>
      <w:proofErr w:type="spellEnd"/>
      <w:r w:rsidRPr="00CC423A">
        <w:rPr>
          <w:rFonts w:ascii="Times New Roman" w:eastAsiaTheme="minorHAnsi" w:hAnsi="Times New Roman" w:cs="Times New Roman"/>
          <w:lang w:bidi="en-US"/>
        </w:rPr>
        <w:t xml:space="preserve">, 49(9), 1639–1642.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Ki, </w:t>
      </w:r>
      <w:proofErr w:type="spellStart"/>
      <w:r w:rsidRPr="00CC423A">
        <w:rPr>
          <w:rFonts w:ascii="Times New Roman" w:eastAsiaTheme="minorHAnsi" w:hAnsi="Times New Roman" w:cs="Times New Roman"/>
          <w:lang w:bidi="en-US"/>
        </w:rPr>
        <w:t>Y.W</w:t>
      </w:r>
      <w:proofErr w:type="spellEnd"/>
      <w:r w:rsidRPr="00CC423A">
        <w:rPr>
          <w:rFonts w:ascii="Times New Roman" w:eastAsiaTheme="minorHAnsi" w:hAnsi="Times New Roman" w:cs="Times New Roman"/>
          <w:lang w:bidi="en-US"/>
        </w:rPr>
        <w:t xml:space="preserve">. and Joanne, </w:t>
      </w:r>
      <w:proofErr w:type="spellStart"/>
      <w:r w:rsidRPr="00CC423A">
        <w:rPr>
          <w:rFonts w:ascii="Times New Roman" w:eastAsiaTheme="minorHAnsi" w:hAnsi="Times New Roman" w:cs="Times New Roman"/>
          <w:lang w:bidi="en-US"/>
        </w:rPr>
        <w:t>C.C.Y</w:t>
      </w:r>
      <w:proofErr w:type="spellEnd"/>
      <w:r w:rsidRPr="00CC423A">
        <w:rPr>
          <w:rFonts w:ascii="Times New Roman" w:eastAsiaTheme="minorHAnsi" w:hAnsi="Times New Roman" w:cs="Times New Roman"/>
          <w:lang w:bidi="en-US"/>
        </w:rPr>
        <w:t xml:space="preserve">. (2014) ‘Stress and marital satisfaction of parents with children with disabilities in Hong Kong’, </w:t>
      </w:r>
      <w:r w:rsidRPr="00CC423A">
        <w:rPr>
          <w:rFonts w:ascii="Times New Roman" w:eastAsiaTheme="minorHAnsi" w:hAnsi="Times New Roman" w:cs="Times New Roman"/>
          <w:i/>
          <w:iCs/>
          <w:lang w:bidi="en-US"/>
        </w:rPr>
        <w:t>Psychology</w:t>
      </w:r>
      <w:r w:rsidRPr="00CC423A">
        <w:rPr>
          <w:rFonts w:ascii="Times New Roman" w:eastAsiaTheme="minorHAnsi" w:hAnsi="Times New Roman" w:cs="Times New Roman"/>
          <w:lang w:bidi="en-US"/>
        </w:rPr>
        <w:t xml:space="preserve">, 05(05), 349–357.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Killeen, </w:t>
      </w:r>
      <w:proofErr w:type="spellStart"/>
      <w:r w:rsidRPr="00CC423A">
        <w:rPr>
          <w:rFonts w:ascii="Times New Roman" w:eastAsiaTheme="minorHAnsi" w:hAnsi="Times New Roman" w:cs="Times New Roman"/>
          <w:lang w:bidi="en-US"/>
        </w:rPr>
        <w:t>G.F</w:t>
      </w:r>
      <w:proofErr w:type="spellEnd"/>
      <w:r w:rsidRPr="00CC423A">
        <w:rPr>
          <w:rFonts w:ascii="Times New Roman" w:eastAsiaTheme="minorHAnsi" w:hAnsi="Times New Roman" w:cs="Times New Roman"/>
          <w:lang w:bidi="en-US"/>
        </w:rPr>
        <w:t xml:space="preserve">. and Smith, T.A. (2007) ‘Exploring the contributions of bed nets, cattle, insecticides and </w:t>
      </w:r>
      <w:proofErr w:type="spellStart"/>
      <w:r w:rsidRPr="00CC423A">
        <w:rPr>
          <w:rFonts w:ascii="Times New Roman" w:eastAsiaTheme="minorHAnsi" w:hAnsi="Times New Roman" w:cs="Times New Roman"/>
          <w:lang w:bidi="en-US"/>
        </w:rPr>
        <w:t>excitorepellency</w:t>
      </w:r>
      <w:proofErr w:type="spellEnd"/>
      <w:r w:rsidRPr="00CC423A">
        <w:rPr>
          <w:rFonts w:ascii="Times New Roman" w:eastAsiaTheme="minorHAnsi" w:hAnsi="Times New Roman" w:cs="Times New Roman"/>
          <w:lang w:bidi="en-US"/>
        </w:rPr>
        <w:t xml:space="preserve"> to malaria control: A deterministic model of mosquito host-seeking behaviour and mortality’, </w:t>
      </w:r>
      <w:r w:rsidRPr="00CC423A">
        <w:rPr>
          <w:rFonts w:ascii="Times New Roman" w:eastAsiaTheme="minorHAnsi" w:hAnsi="Times New Roman" w:cs="Times New Roman"/>
          <w:i/>
          <w:iCs/>
          <w:lang w:bidi="en-US"/>
        </w:rPr>
        <w:t>Transactions of the Royal Society of Tropical Medicine and Hygiene</w:t>
      </w:r>
      <w:r w:rsidRPr="00CC423A">
        <w:rPr>
          <w:rFonts w:ascii="Times New Roman" w:eastAsiaTheme="minorHAnsi" w:hAnsi="Times New Roman" w:cs="Times New Roman"/>
          <w:lang w:bidi="en-US"/>
        </w:rPr>
        <w:t xml:space="preserve">, 101(9), 867–880.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Killeen, </w:t>
      </w:r>
      <w:proofErr w:type="spellStart"/>
      <w:r w:rsidRPr="00CC423A">
        <w:rPr>
          <w:rFonts w:ascii="Times New Roman" w:eastAsiaTheme="minorHAnsi" w:hAnsi="Times New Roman" w:cs="Times New Roman"/>
          <w:lang w:bidi="en-US"/>
        </w:rPr>
        <w:t>G.F</w:t>
      </w:r>
      <w:proofErr w:type="spellEnd"/>
      <w:r w:rsidRPr="00CC423A">
        <w:rPr>
          <w:rFonts w:ascii="Times New Roman" w:eastAsiaTheme="minorHAnsi" w:hAnsi="Times New Roman" w:cs="Times New Roman"/>
          <w:lang w:bidi="en-US"/>
        </w:rPr>
        <w:t xml:space="preserve">., Smith, T.A., Ferguson, H.M., </w:t>
      </w:r>
      <w:proofErr w:type="spellStart"/>
      <w:r w:rsidRPr="00CC423A">
        <w:rPr>
          <w:rFonts w:ascii="Times New Roman" w:eastAsiaTheme="minorHAnsi" w:hAnsi="Times New Roman" w:cs="Times New Roman"/>
          <w:lang w:bidi="en-US"/>
        </w:rPr>
        <w:t>Mshinda</w:t>
      </w:r>
      <w:proofErr w:type="spellEnd"/>
      <w:r w:rsidRPr="00CC423A">
        <w:rPr>
          <w:rFonts w:ascii="Times New Roman" w:eastAsiaTheme="minorHAnsi" w:hAnsi="Times New Roman" w:cs="Times New Roman"/>
          <w:lang w:bidi="en-US"/>
        </w:rPr>
        <w:t xml:space="preserve">, H., Abdulla, S., </w:t>
      </w:r>
      <w:proofErr w:type="spellStart"/>
      <w:r w:rsidRPr="00CC423A">
        <w:rPr>
          <w:rFonts w:ascii="Times New Roman" w:eastAsiaTheme="minorHAnsi" w:hAnsi="Times New Roman" w:cs="Times New Roman"/>
          <w:lang w:bidi="en-US"/>
        </w:rPr>
        <w:t>Lengeler</w:t>
      </w:r>
      <w:proofErr w:type="spellEnd"/>
      <w:r w:rsidRPr="00CC423A">
        <w:rPr>
          <w:rFonts w:ascii="Times New Roman" w:eastAsiaTheme="minorHAnsi" w:hAnsi="Times New Roman" w:cs="Times New Roman"/>
          <w:lang w:bidi="en-US"/>
        </w:rPr>
        <w:t xml:space="preserve">, C. and </w:t>
      </w:r>
      <w:proofErr w:type="spellStart"/>
      <w:r w:rsidRPr="00CC423A">
        <w:rPr>
          <w:rFonts w:ascii="Times New Roman" w:eastAsiaTheme="minorHAnsi" w:hAnsi="Times New Roman" w:cs="Times New Roman"/>
          <w:lang w:bidi="en-US"/>
        </w:rPr>
        <w:t>Kachur</w:t>
      </w:r>
      <w:proofErr w:type="spellEnd"/>
      <w:r w:rsidRPr="00CC423A">
        <w:rPr>
          <w:rFonts w:ascii="Times New Roman" w:eastAsiaTheme="minorHAnsi" w:hAnsi="Times New Roman" w:cs="Times New Roman"/>
          <w:lang w:bidi="en-US"/>
        </w:rPr>
        <w:t xml:space="preserve">, S.P. (2007) ‘Preventing childhood malaria in Africa by protecting adults from mosquitoes with insecticide-treated nets’, </w:t>
      </w:r>
      <w:proofErr w:type="spellStart"/>
      <w:r w:rsidRPr="00CC423A">
        <w:rPr>
          <w:rFonts w:ascii="Times New Roman" w:eastAsiaTheme="minorHAnsi" w:hAnsi="Times New Roman" w:cs="Times New Roman"/>
          <w:i/>
          <w:iCs/>
          <w:lang w:bidi="en-US"/>
        </w:rPr>
        <w:t>PLoS</w:t>
      </w:r>
      <w:proofErr w:type="spellEnd"/>
      <w:r w:rsidRPr="00CC423A">
        <w:rPr>
          <w:rFonts w:ascii="Times New Roman" w:eastAsiaTheme="minorHAnsi" w:hAnsi="Times New Roman" w:cs="Times New Roman"/>
          <w:i/>
          <w:iCs/>
          <w:lang w:bidi="en-US"/>
        </w:rPr>
        <w:t xml:space="preserve"> Medicine</w:t>
      </w:r>
      <w:r w:rsidRPr="00CC423A">
        <w:rPr>
          <w:rFonts w:ascii="Times New Roman" w:eastAsiaTheme="minorHAnsi" w:hAnsi="Times New Roman" w:cs="Times New Roman"/>
          <w:lang w:bidi="en-US"/>
        </w:rPr>
        <w:t xml:space="preserve">, 4(7), 229.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King, L., Fraser, R., Forbes, M., </w:t>
      </w:r>
      <w:proofErr w:type="spellStart"/>
      <w:r w:rsidRPr="00CC423A">
        <w:rPr>
          <w:rFonts w:ascii="Times New Roman" w:eastAsiaTheme="minorHAnsi" w:hAnsi="Times New Roman" w:cs="Times New Roman"/>
          <w:lang w:bidi="en-US"/>
        </w:rPr>
        <w:t>Grindley</w:t>
      </w:r>
      <w:proofErr w:type="spellEnd"/>
      <w:r w:rsidRPr="00CC423A">
        <w:rPr>
          <w:rFonts w:ascii="Times New Roman" w:eastAsiaTheme="minorHAnsi" w:hAnsi="Times New Roman" w:cs="Times New Roman"/>
          <w:lang w:bidi="en-US"/>
        </w:rPr>
        <w:t>, M., Ali, S. and Reid, M. (2007) ‘</w:t>
      </w:r>
      <w:proofErr w:type="spellStart"/>
      <w:r w:rsidRPr="00CC423A">
        <w:rPr>
          <w:rFonts w:ascii="Times New Roman" w:eastAsiaTheme="minorHAnsi" w:hAnsi="Times New Roman" w:cs="Times New Roman"/>
          <w:lang w:bidi="en-US"/>
        </w:rPr>
        <w:t>Newborn</w:t>
      </w:r>
      <w:proofErr w:type="spellEnd"/>
      <w:r w:rsidRPr="00CC423A">
        <w:rPr>
          <w:rFonts w:ascii="Times New Roman" w:eastAsiaTheme="minorHAnsi" w:hAnsi="Times New Roman" w:cs="Times New Roman"/>
          <w:lang w:bidi="en-US"/>
        </w:rPr>
        <w:t xml:space="preserve"> sickle cell disease screening: the Jamaican experience (1995–2006)’, </w:t>
      </w:r>
      <w:r w:rsidRPr="00CC423A">
        <w:rPr>
          <w:rFonts w:ascii="Times New Roman" w:eastAsiaTheme="minorHAnsi" w:hAnsi="Times New Roman" w:cs="Times New Roman"/>
          <w:i/>
          <w:iCs/>
          <w:lang w:bidi="en-US"/>
        </w:rPr>
        <w:t>Journal of Medical Screening</w:t>
      </w:r>
      <w:r w:rsidRPr="00CC423A">
        <w:rPr>
          <w:rFonts w:ascii="Times New Roman" w:eastAsiaTheme="minorHAnsi" w:hAnsi="Times New Roman" w:cs="Times New Roman"/>
          <w:lang w:bidi="en-US"/>
        </w:rPr>
        <w:t>, 14(3), 117–122.</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Kiriti</w:t>
      </w:r>
      <w:proofErr w:type="spellEnd"/>
      <w:r w:rsidRPr="00CC423A">
        <w:rPr>
          <w:rFonts w:ascii="Times New Roman" w:eastAsiaTheme="minorHAnsi" w:hAnsi="Times New Roman" w:cs="Times New Roman"/>
          <w:lang w:bidi="en-US"/>
        </w:rPr>
        <w:t xml:space="preserve">, T.W. and </w:t>
      </w:r>
      <w:proofErr w:type="spellStart"/>
      <w:r w:rsidRPr="00CC423A">
        <w:rPr>
          <w:rFonts w:ascii="Times New Roman" w:eastAsiaTheme="minorHAnsi" w:hAnsi="Times New Roman" w:cs="Times New Roman"/>
          <w:lang w:bidi="en-US"/>
        </w:rPr>
        <w:t>Tisdell</w:t>
      </w:r>
      <w:proofErr w:type="spellEnd"/>
      <w:r w:rsidRPr="00CC423A">
        <w:rPr>
          <w:rFonts w:ascii="Times New Roman" w:eastAsiaTheme="minorHAnsi" w:hAnsi="Times New Roman" w:cs="Times New Roman"/>
          <w:lang w:bidi="en-US"/>
        </w:rPr>
        <w:t xml:space="preserve">, C. (2005) ‘Family size, economics and child gender preference: A case study in the Nyeri district of Kenya’, </w:t>
      </w:r>
      <w:r w:rsidRPr="00CC423A">
        <w:rPr>
          <w:rFonts w:ascii="Times New Roman" w:eastAsiaTheme="minorHAnsi" w:hAnsi="Times New Roman" w:cs="Times New Roman"/>
          <w:i/>
          <w:iCs/>
          <w:lang w:bidi="en-US"/>
        </w:rPr>
        <w:t>International Journal of Social Economics</w:t>
      </w:r>
      <w:r w:rsidRPr="00CC423A">
        <w:rPr>
          <w:rFonts w:ascii="Times New Roman" w:eastAsiaTheme="minorHAnsi" w:hAnsi="Times New Roman" w:cs="Times New Roman"/>
          <w:lang w:bidi="en-US"/>
        </w:rPr>
        <w:t xml:space="preserve">, 32(6), 492–509.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Kleinman, A. (1980) </w:t>
      </w:r>
      <w:r w:rsidRPr="00CC423A">
        <w:rPr>
          <w:rFonts w:ascii="Times New Roman" w:eastAsiaTheme="minorHAnsi" w:hAnsi="Times New Roman" w:cs="Times New Roman"/>
          <w:i/>
          <w:iCs/>
          <w:lang w:bidi="en-US"/>
        </w:rPr>
        <w:t>Patients and Healers in the Context of Culture: An Exploration of the Borderland between Anthropology, Medicine, and Psychiatry</w:t>
      </w:r>
      <w:r w:rsidRPr="00CC423A">
        <w:rPr>
          <w:rFonts w:ascii="Times New Roman" w:eastAsiaTheme="minorHAnsi" w:hAnsi="Times New Roman" w:cs="Times New Roman"/>
          <w:lang w:bidi="en-US"/>
        </w:rPr>
        <w:t>. Berkeley: University of California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Knafl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Deatrick</w:t>
      </w:r>
      <w:proofErr w:type="spellEnd"/>
      <w:r w:rsidRPr="00CC423A">
        <w:rPr>
          <w:rFonts w:ascii="Times New Roman" w:eastAsiaTheme="minorHAnsi" w:hAnsi="Times New Roman" w:cs="Times New Roman"/>
          <w:lang w:bidi="en-US"/>
        </w:rPr>
        <w:t xml:space="preserve">, J.A., </w:t>
      </w:r>
      <w:proofErr w:type="spellStart"/>
      <w:r w:rsidRPr="00CC423A">
        <w:rPr>
          <w:rFonts w:ascii="Times New Roman" w:eastAsiaTheme="minorHAnsi" w:hAnsi="Times New Roman" w:cs="Times New Roman"/>
          <w:lang w:bidi="en-US"/>
        </w:rPr>
        <w:t>Knafl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G.J</w:t>
      </w:r>
      <w:proofErr w:type="spellEnd"/>
      <w:r w:rsidRPr="00CC423A">
        <w:rPr>
          <w:rFonts w:ascii="Times New Roman" w:eastAsiaTheme="minorHAnsi" w:hAnsi="Times New Roman" w:cs="Times New Roman"/>
          <w:lang w:bidi="en-US"/>
        </w:rPr>
        <w:t xml:space="preserve">., Gallo, A.M., Grey, M. and Dixon, J. (2013) ‘Patterns of family management of childhood chronic conditions and their relationship to child and family functioning’,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Nursing</w:t>
      </w:r>
      <w:r w:rsidRPr="00CC423A">
        <w:rPr>
          <w:rFonts w:ascii="Times New Roman" w:eastAsiaTheme="minorHAnsi" w:hAnsi="Times New Roman" w:cs="Times New Roman"/>
          <w:lang w:bidi="en-US"/>
        </w:rPr>
        <w:t xml:space="preserve">, 28(6), 523–535.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Kohler, H.P. (2001) </w:t>
      </w:r>
      <w:r w:rsidRPr="00CC423A">
        <w:rPr>
          <w:rFonts w:ascii="Times New Roman" w:eastAsiaTheme="minorHAnsi" w:hAnsi="Times New Roman" w:cs="Times New Roman"/>
          <w:i/>
          <w:iCs/>
          <w:lang w:bidi="en-US"/>
        </w:rPr>
        <w:t>Fertility and Social Interaction</w:t>
      </w:r>
      <w:r w:rsidRPr="00CC423A">
        <w:rPr>
          <w:rFonts w:ascii="Times New Roman" w:eastAsiaTheme="minorHAnsi" w:hAnsi="Times New Roman" w:cs="Times New Roman"/>
          <w:lang w:bidi="en-US"/>
        </w:rPr>
        <w:t>. New York: Oxford University Press.</w:t>
      </w:r>
    </w:p>
    <w:p w:rsidR="00054F09" w:rsidRPr="00054F09" w:rsidRDefault="00054F09" w:rsidP="00054F09">
      <w:pPr>
        <w:rPr>
          <w:rFonts w:ascii="Times New Roman" w:eastAsiaTheme="minorHAnsi" w:hAnsi="Times New Roman" w:cs="Times New Roman"/>
          <w:bCs/>
          <w:lang w:bidi="en-US"/>
        </w:rPr>
      </w:pPr>
      <w:proofErr w:type="spellStart"/>
      <w:r w:rsidRPr="00054F09">
        <w:rPr>
          <w:rFonts w:ascii="Times New Roman" w:eastAsiaTheme="minorHAnsi" w:hAnsi="Times New Roman" w:cs="Times New Roman"/>
          <w:bCs/>
          <w:lang w:bidi="en-US"/>
        </w:rPr>
        <w:t>Kolkman</w:t>
      </w:r>
      <w:proofErr w:type="spellEnd"/>
      <w:r w:rsidRPr="00054F09">
        <w:rPr>
          <w:rFonts w:ascii="Times New Roman" w:eastAsiaTheme="minorHAnsi" w:hAnsi="Times New Roman" w:cs="Times New Roman"/>
          <w:bCs/>
          <w:lang w:bidi="en-US"/>
        </w:rPr>
        <w:t xml:space="preserve">, M. J., Veen, A. V. D.  and </w:t>
      </w:r>
      <w:bookmarkStart w:id="541" w:name="_Hlk614810"/>
      <w:proofErr w:type="spellStart"/>
      <w:r w:rsidRPr="00054F09">
        <w:rPr>
          <w:rFonts w:ascii="Times New Roman" w:eastAsiaTheme="minorHAnsi" w:hAnsi="Times New Roman" w:cs="Times New Roman"/>
          <w:bCs/>
          <w:lang w:bidi="en-US"/>
        </w:rPr>
        <w:t>Geurts</w:t>
      </w:r>
      <w:proofErr w:type="spellEnd"/>
      <w:r w:rsidRPr="00054F09">
        <w:rPr>
          <w:rFonts w:ascii="Times New Roman" w:eastAsiaTheme="minorHAnsi" w:hAnsi="Times New Roman" w:cs="Times New Roman"/>
          <w:bCs/>
          <w:lang w:bidi="en-US"/>
        </w:rPr>
        <w:t>.</w:t>
      </w:r>
      <w:bookmarkEnd w:id="541"/>
      <w:r w:rsidRPr="00054F09">
        <w:rPr>
          <w:rFonts w:ascii="Times New Roman" w:eastAsiaTheme="minorHAnsi" w:hAnsi="Times New Roman" w:cs="Times New Roman"/>
          <w:bCs/>
          <w:lang w:bidi="en-US"/>
        </w:rPr>
        <w:t xml:space="preserve"> P. A. T. M. (2007). Controversies in water management: frames and mental models. </w:t>
      </w:r>
      <w:r w:rsidRPr="00054F09">
        <w:rPr>
          <w:rFonts w:ascii="Times New Roman" w:eastAsiaTheme="minorHAnsi" w:hAnsi="Times New Roman" w:cs="Times New Roman"/>
          <w:bCs/>
          <w:i/>
          <w:lang w:bidi="en-US"/>
        </w:rPr>
        <w:t>Environmental Impact Assessment Review 27:685–706</w:t>
      </w:r>
      <w:r w:rsidRPr="00054F09">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Konotey-Ahulu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F.I.D</w:t>
      </w:r>
      <w:proofErr w:type="spellEnd"/>
      <w:r w:rsidRPr="00CC423A">
        <w:rPr>
          <w:rFonts w:ascii="Times New Roman" w:eastAsiaTheme="minorHAnsi" w:hAnsi="Times New Roman" w:cs="Times New Roman"/>
          <w:lang w:bidi="en-US"/>
        </w:rPr>
        <w:t xml:space="preserve">. (2014) </w:t>
      </w:r>
      <w:r w:rsidRPr="00CC423A">
        <w:rPr>
          <w:rFonts w:ascii="Times New Roman" w:eastAsiaTheme="minorHAnsi" w:hAnsi="Times New Roman" w:cs="Times New Roman"/>
          <w:i/>
          <w:iCs/>
          <w:lang w:bidi="en-US"/>
        </w:rPr>
        <w:t xml:space="preserve">Sickle Cell and Allied Haemoglobinopathy: The Genetics that </w:t>
      </w:r>
      <w:proofErr w:type="spellStart"/>
      <w:r w:rsidRPr="00CC423A">
        <w:rPr>
          <w:rFonts w:ascii="Times New Roman" w:eastAsiaTheme="minorHAnsi" w:hAnsi="Times New Roman" w:cs="Times New Roman"/>
          <w:i/>
          <w:iCs/>
          <w:lang w:bidi="en-US"/>
        </w:rPr>
        <w:t>touche</w:t>
      </w:r>
      <w:proofErr w:type="spellEnd"/>
      <w:r w:rsidRPr="00CC423A">
        <w:rPr>
          <w:rFonts w:ascii="Times New Roman" w:eastAsiaTheme="minorHAnsi" w:hAnsi="Times New Roman" w:cs="Times New Roman"/>
          <w:i/>
          <w:iCs/>
          <w:lang w:bidi="en-US"/>
        </w:rPr>
        <w:t xml:space="preserve"> you and me</w:t>
      </w:r>
      <w:r w:rsidRPr="00CC423A">
        <w:rPr>
          <w:rFonts w:ascii="Times New Roman" w:eastAsiaTheme="minorHAnsi" w:hAnsi="Times New Roman" w:cs="Times New Roman"/>
          <w:lang w:bidi="en-US"/>
        </w:rPr>
        <w:t xml:space="preserve">. [Online]. Available at: </w:t>
      </w:r>
      <w:hyperlink r:id="rId125" w:history="1">
        <w:r w:rsidRPr="00CC423A">
          <w:rPr>
            <w:rStyle w:val="Hyperlink"/>
            <w:rFonts w:ascii="Times New Roman" w:eastAsiaTheme="minorHAnsi" w:hAnsi="Times New Roman" w:cs="Times New Roman"/>
            <w:lang w:bidi="en-US"/>
          </w:rPr>
          <w:t>http://www.sicklecell.md/blog/index.php/2014/09/sickle-cell-and-allied-haemoglobinopathy-the-genetics-that-touches-you-and-me/</w:t>
        </w:r>
      </w:hyperlink>
      <w:r w:rsidRPr="00CC423A">
        <w:rPr>
          <w:rFonts w:ascii="Times New Roman" w:eastAsiaTheme="minorHAnsi" w:hAnsi="Times New Roman" w:cs="Times New Roman"/>
          <w:lang w:bidi="en-US"/>
        </w:rPr>
        <w:t xml:space="preserve"> (Accessed: 11 April 2016).</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Konotey-Ahulu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F.I.D</w:t>
      </w:r>
      <w:proofErr w:type="spellEnd"/>
      <w:r w:rsidRPr="00CC423A">
        <w:rPr>
          <w:rFonts w:ascii="Times New Roman" w:eastAsiaTheme="minorHAnsi" w:hAnsi="Times New Roman" w:cs="Times New Roman"/>
          <w:lang w:bidi="en-US"/>
        </w:rPr>
        <w:t xml:space="preserve">. and Scott, R.B. (1991) </w:t>
      </w:r>
      <w:r w:rsidRPr="00CC423A">
        <w:rPr>
          <w:rFonts w:ascii="Times New Roman" w:eastAsiaTheme="minorHAnsi" w:hAnsi="Times New Roman" w:cs="Times New Roman"/>
          <w:i/>
          <w:iCs/>
          <w:lang w:bidi="en-US"/>
        </w:rPr>
        <w:t xml:space="preserve">The sickle cell disease patient: Natural history from a </w:t>
      </w:r>
      <w:proofErr w:type="spellStart"/>
      <w:r w:rsidRPr="00CC423A">
        <w:rPr>
          <w:rFonts w:ascii="Times New Roman" w:eastAsiaTheme="minorHAnsi" w:hAnsi="Times New Roman" w:cs="Times New Roman"/>
          <w:i/>
          <w:iCs/>
          <w:lang w:bidi="en-US"/>
        </w:rPr>
        <w:t>clinico</w:t>
      </w:r>
      <w:proofErr w:type="spellEnd"/>
      <w:r w:rsidRPr="00CC423A">
        <w:rPr>
          <w:rFonts w:ascii="Times New Roman" w:eastAsiaTheme="minorHAnsi" w:hAnsi="Times New Roman" w:cs="Times New Roman"/>
          <w:i/>
          <w:iCs/>
          <w:lang w:bidi="en-US"/>
        </w:rPr>
        <w:t>-epidemiological study of the first 1550 patients of Korle Bu hospital sickle cell clinic</w:t>
      </w:r>
      <w:r w:rsidRPr="00CC423A">
        <w:rPr>
          <w:rFonts w:ascii="Times New Roman" w:eastAsiaTheme="minorHAnsi" w:hAnsi="Times New Roman" w:cs="Times New Roman"/>
          <w:lang w:bidi="en-US"/>
        </w:rPr>
        <w:t>. London: Macmillan.</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Konotey-Ahulu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F.I.D</w:t>
      </w:r>
      <w:proofErr w:type="spellEnd"/>
      <w:r w:rsidRPr="00CC423A">
        <w:rPr>
          <w:rFonts w:ascii="Times New Roman" w:eastAsiaTheme="minorHAnsi" w:hAnsi="Times New Roman" w:cs="Times New Roman"/>
          <w:lang w:bidi="en-US"/>
        </w:rPr>
        <w:t xml:space="preserve">. (2001) ‘The Inheritance of Sickle Cell Disease’, </w:t>
      </w:r>
      <w:r w:rsidRPr="00CC423A">
        <w:rPr>
          <w:rFonts w:ascii="Times New Roman" w:eastAsiaTheme="minorHAnsi" w:hAnsi="Times New Roman" w:cs="Times New Roman"/>
          <w:i/>
          <w:iCs/>
          <w:lang w:bidi="en-US"/>
        </w:rPr>
        <w:t>New African Journal</w:t>
      </w:r>
      <w:r w:rsidRPr="00CC423A">
        <w:rPr>
          <w:rFonts w:ascii="Times New Roman" w:eastAsiaTheme="minorHAnsi" w:hAnsi="Times New Roman" w:cs="Times New Roman"/>
          <w:lang w:bidi="en-US"/>
        </w:rPr>
        <w:t>, pp. 40–43.</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Konotey-Ahulu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F.I.D</w:t>
      </w:r>
      <w:proofErr w:type="spellEnd"/>
      <w:r w:rsidRPr="00CC423A">
        <w:rPr>
          <w:rFonts w:ascii="Times New Roman" w:eastAsiaTheme="minorHAnsi" w:hAnsi="Times New Roman" w:cs="Times New Roman"/>
          <w:lang w:bidi="en-US"/>
        </w:rPr>
        <w:t xml:space="preserve">. (2009) ‘Clinical Genetics: Ghanaian Gratitude for British and Hungarian Contributions: A Personalized Historical Perspective’,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43(4), 175–178.</w:t>
      </w:r>
    </w:p>
    <w:p w:rsidR="00054F09" w:rsidRPr="00054F09" w:rsidRDefault="00054F09" w:rsidP="00054F09">
      <w:pPr>
        <w:rPr>
          <w:rFonts w:ascii="Times New Roman" w:eastAsiaTheme="minorHAnsi" w:hAnsi="Times New Roman" w:cs="Times New Roman"/>
          <w:i/>
          <w:lang w:bidi="en-US"/>
        </w:rPr>
      </w:pPr>
      <w:r w:rsidRPr="00054F09">
        <w:rPr>
          <w:rFonts w:ascii="Times New Roman" w:eastAsiaTheme="minorHAnsi" w:hAnsi="Times New Roman" w:cs="Times New Roman"/>
          <w:lang w:bidi="en-US"/>
        </w:rPr>
        <w:t xml:space="preserve">Kou, K. O., Poon, C. F., </w:t>
      </w:r>
      <w:proofErr w:type="spellStart"/>
      <w:r w:rsidRPr="00054F09">
        <w:rPr>
          <w:rFonts w:ascii="Times New Roman" w:eastAsiaTheme="minorHAnsi" w:hAnsi="Times New Roman" w:cs="Times New Roman"/>
          <w:lang w:bidi="en-US"/>
        </w:rPr>
        <w:t>Tse</w:t>
      </w:r>
      <w:proofErr w:type="spellEnd"/>
      <w:r w:rsidRPr="00054F09">
        <w:rPr>
          <w:rFonts w:ascii="Times New Roman" w:eastAsiaTheme="minorHAnsi" w:hAnsi="Times New Roman" w:cs="Times New Roman"/>
          <w:lang w:bidi="en-US"/>
        </w:rPr>
        <w:t xml:space="preserve">, W. C., </w:t>
      </w:r>
      <w:proofErr w:type="spellStart"/>
      <w:r w:rsidRPr="00054F09">
        <w:rPr>
          <w:rFonts w:ascii="Times New Roman" w:eastAsiaTheme="minorHAnsi" w:hAnsi="Times New Roman" w:cs="Times New Roman"/>
          <w:lang w:bidi="en-US"/>
        </w:rPr>
        <w:t>Mak</w:t>
      </w:r>
      <w:proofErr w:type="spellEnd"/>
      <w:r w:rsidRPr="00054F09">
        <w:rPr>
          <w:rFonts w:ascii="Times New Roman" w:eastAsiaTheme="minorHAnsi" w:hAnsi="Times New Roman" w:cs="Times New Roman"/>
          <w:lang w:bidi="en-US"/>
        </w:rPr>
        <w:t xml:space="preserve">, S. L and Leung, K. Y. (2015). Knowledge and future preference of Chinese women in a major public hospital in Hong Kong after undergoing non-invasive prenatal testing for positive aneuploidy screening: a questionnaire survey. </w:t>
      </w:r>
      <w:r w:rsidRPr="00054F09">
        <w:rPr>
          <w:rFonts w:ascii="Times New Roman" w:eastAsiaTheme="minorHAnsi" w:hAnsi="Times New Roman" w:cs="Times New Roman"/>
          <w:i/>
          <w:lang w:bidi="en-US"/>
        </w:rPr>
        <w:t>BMC Pregnancy and Childbirth, 15:199.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Kramer, M.S., Rooks, </w:t>
      </w:r>
      <w:r w:rsidR="00A41E8D" w:rsidRPr="00CC423A">
        <w:rPr>
          <w:rFonts w:ascii="Times New Roman" w:eastAsiaTheme="minorHAnsi" w:hAnsi="Times New Roman" w:cs="Times New Roman"/>
          <w:lang w:bidi="en-US"/>
        </w:rPr>
        <w:t>Y.,</w:t>
      </w:r>
      <w:r w:rsidRPr="00CC423A">
        <w:rPr>
          <w:rFonts w:ascii="Times New Roman" w:eastAsiaTheme="minorHAnsi" w:hAnsi="Times New Roman" w:cs="Times New Roman"/>
          <w:lang w:bidi="en-US"/>
        </w:rPr>
        <w:t xml:space="preserve"> and Pearson, </w:t>
      </w:r>
      <w:proofErr w:type="spellStart"/>
      <w:r w:rsidRPr="00CC423A">
        <w:rPr>
          <w:rFonts w:ascii="Times New Roman" w:eastAsiaTheme="minorHAnsi" w:hAnsi="Times New Roman" w:cs="Times New Roman"/>
          <w:lang w:bidi="en-US"/>
        </w:rPr>
        <w:t>H.A</w:t>
      </w:r>
      <w:proofErr w:type="spellEnd"/>
      <w:r w:rsidRPr="00CC423A">
        <w:rPr>
          <w:rFonts w:ascii="Times New Roman" w:eastAsiaTheme="minorHAnsi" w:hAnsi="Times New Roman" w:cs="Times New Roman"/>
          <w:lang w:bidi="en-US"/>
        </w:rPr>
        <w:t xml:space="preserve">. (1978) ‘Growth and development in children with sickle-cell trait’, </w:t>
      </w:r>
      <w:r w:rsidRPr="00CC423A">
        <w:rPr>
          <w:rFonts w:ascii="Times New Roman" w:eastAsiaTheme="minorHAnsi" w:hAnsi="Times New Roman" w:cs="Times New Roman"/>
          <w:i/>
          <w:iCs/>
          <w:lang w:bidi="en-US"/>
        </w:rPr>
        <w:t>New England Journal of Medicine</w:t>
      </w:r>
      <w:r w:rsidRPr="00CC423A">
        <w:rPr>
          <w:rFonts w:ascii="Times New Roman" w:eastAsiaTheme="minorHAnsi" w:hAnsi="Times New Roman" w:cs="Times New Roman"/>
          <w:lang w:bidi="en-US"/>
        </w:rPr>
        <w:t xml:space="preserve">, 299(13), 686–689.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Kratzer</w:t>
      </w:r>
      <w:proofErr w:type="spellEnd"/>
      <w:r w:rsidRPr="00CC423A">
        <w:rPr>
          <w:rFonts w:ascii="Times New Roman" w:eastAsiaTheme="minorHAnsi" w:hAnsi="Times New Roman" w:cs="Times New Roman"/>
          <w:lang w:bidi="en-US"/>
        </w:rPr>
        <w:t xml:space="preserve">, J. (2012) ‘Structural Barriers to coping with Type 1 Diabetes Mellitus in Ghana: experiences of diabetic youth and their families’,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46(2), 39–45.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Kravitz, </w:t>
      </w:r>
      <w:proofErr w:type="spellStart"/>
      <w:r w:rsidRPr="00CC423A">
        <w:rPr>
          <w:rFonts w:ascii="Times New Roman" w:eastAsiaTheme="minorHAnsi" w:hAnsi="Times New Roman" w:cs="Times New Roman"/>
          <w:lang w:bidi="en-US"/>
        </w:rPr>
        <w:t>R.L</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Melnikow</w:t>
      </w:r>
      <w:proofErr w:type="spellEnd"/>
      <w:r w:rsidRPr="00CC423A">
        <w:rPr>
          <w:rFonts w:ascii="Times New Roman" w:eastAsiaTheme="minorHAnsi" w:hAnsi="Times New Roman" w:cs="Times New Roman"/>
          <w:lang w:bidi="en-US"/>
        </w:rPr>
        <w:t xml:space="preserve">, J. (2001) ‘Engaging patients in medical decision making’,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323(7313), 584–585.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lang w:val="nl-NL"/>
        </w:rPr>
        <w:t xml:space="preserve">Kreuter, M.W., </w:t>
      </w:r>
      <w:proofErr w:type="spellStart"/>
      <w:r w:rsidRPr="00CC423A">
        <w:rPr>
          <w:rFonts w:ascii="Times New Roman" w:eastAsiaTheme="minorHAnsi" w:hAnsi="Times New Roman" w:cs="Times New Roman"/>
          <w:iCs/>
        </w:rPr>
        <w:t>Lukwago</w:t>
      </w:r>
      <w:proofErr w:type="spellEnd"/>
      <w:r w:rsidRPr="00CC423A">
        <w:rPr>
          <w:rFonts w:ascii="Times New Roman" w:eastAsiaTheme="minorHAnsi" w:hAnsi="Times New Roman" w:cs="Times New Roman"/>
          <w:iCs/>
        </w:rPr>
        <w:t xml:space="preserve">, S. N., </w:t>
      </w:r>
      <w:proofErr w:type="spellStart"/>
      <w:r w:rsidRPr="00CC423A">
        <w:rPr>
          <w:rFonts w:ascii="Times New Roman" w:eastAsiaTheme="minorHAnsi" w:hAnsi="Times New Roman" w:cs="Times New Roman"/>
          <w:iCs/>
        </w:rPr>
        <w:t>Bucholtz</w:t>
      </w:r>
      <w:proofErr w:type="spellEnd"/>
      <w:r w:rsidRPr="00CC423A">
        <w:rPr>
          <w:rFonts w:ascii="Times New Roman" w:eastAsiaTheme="minorHAnsi" w:hAnsi="Times New Roman" w:cs="Times New Roman"/>
          <w:iCs/>
        </w:rPr>
        <w:t>, D. C., Clark, E. M., &amp; Sanders-Thompson, V.</w:t>
      </w:r>
      <w:r w:rsidRPr="00CC423A">
        <w:rPr>
          <w:rFonts w:ascii="Times New Roman" w:eastAsiaTheme="minorHAnsi" w:hAnsi="Times New Roman" w:cs="Times New Roman"/>
          <w:lang w:val="nl-NL"/>
        </w:rPr>
        <w:t xml:space="preserve"> (2003). </w:t>
      </w:r>
      <w:r w:rsidRPr="00CC423A">
        <w:rPr>
          <w:rFonts w:ascii="Times New Roman" w:eastAsiaTheme="minorHAnsi" w:hAnsi="Times New Roman" w:cs="Times New Roman"/>
        </w:rPr>
        <w:t xml:space="preserve">Achieving cultural appropriateness in health promotion programs: targeted and tailored approaches. </w:t>
      </w:r>
      <w:r w:rsidRPr="00CC423A">
        <w:rPr>
          <w:rFonts w:ascii="Times New Roman" w:eastAsiaTheme="minorHAnsi" w:hAnsi="Times New Roman" w:cs="Times New Roman"/>
          <w:i/>
        </w:rPr>
        <w:t xml:space="preserve">Health Education and </w:t>
      </w:r>
      <w:proofErr w:type="spellStart"/>
      <w:r w:rsidRPr="00CC423A">
        <w:rPr>
          <w:rFonts w:ascii="Times New Roman" w:eastAsiaTheme="minorHAnsi" w:hAnsi="Times New Roman" w:cs="Times New Roman"/>
          <w:i/>
        </w:rPr>
        <w:t>Behavior</w:t>
      </w:r>
      <w:proofErr w:type="spellEnd"/>
      <w:r w:rsidRPr="00CC423A">
        <w:rPr>
          <w:rFonts w:ascii="Times New Roman" w:eastAsiaTheme="minorHAnsi" w:hAnsi="Times New Roman" w:cs="Times New Roman"/>
          <w:i/>
        </w:rPr>
        <w:t>, 30, 133-146</w:t>
      </w:r>
      <w:r w:rsidRPr="00CC423A">
        <w:rPr>
          <w:rFonts w:ascii="Times New Roman" w:eastAsiaTheme="minorHAnsi" w:hAnsi="Times New Roman" w:cs="Times New Roman"/>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Krukenberg</w:t>
      </w:r>
      <w:proofErr w:type="spellEnd"/>
      <w:r w:rsidRPr="00CC423A">
        <w:rPr>
          <w:rFonts w:ascii="Times New Roman" w:eastAsiaTheme="minorHAnsi" w:hAnsi="Times New Roman" w:cs="Times New Roman"/>
          <w:lang w:bidi="en-US"/>
        </w:rPr>
        <w:t xml:space="preserve">, R.C., Koller, </w:t>
      </w:r>
      <w:proofErr w:type="spellStart"/>
      <w:r w:rsidRPr="00CC423A">
        <w:rPr>
          <w:rFonts w:ascii="Times New Roman" w:eastAsiaTheme="minorHAnsi" w:hAnsi="Times New Roman" w:cs="Times New Roman"/>
          <w:lang w:bidi="en-US"/>
        </w:rPr>
        <w:t>D.L</w:t>
      </w:r>
      <w:proofErr w:type="spellEnd"/>
      <w:r w:rsidRPr="00CC423A">
        <w:rPr>
          <w:rFonts w:ascii="Times New Roman" w:eastAsiaTheme="minorHAnsi" w:hAnsi="Times New Roman" w:cs="Times New Roman"/>
          <w:lang w:bidi="en-US"/>
        </w:rPr>
        <w:t xml:space="preserve">., Weaver, D.D., Dickerson, </w:t>
      </w:r>
      <w:proofErr w:type="spellStart"/>
      <w:r w:rsidRPr="00CC423A">
        <w:rPr>
          <w:rFonts w:ascii="Times New Roman" w:eastAsiaTheme="minorHAnsi" w:hAnsi="Times New Roman" w:cs="Times New Roman"/>
          <w:lang w:bidi="en-US"/>
        </w:rPr>
        <w:t>J.N</w:t>
      </w:r>
      <w:proofErr w:type="spellEnd"/>
      <w:r w:rsidRPr="00CC423A">
        <w:rPr>
          <w:rFonts w:ascii="Times New Roman" w:eastAsiaTheme="minorHAnsi" w:hAnsi="Times New Roman" w:cs="Times New Roman"/>
          <w:lang w:bidi="en-US"/>
        </w:rPr>
        <w:t xml:space="preserve">. and Quaid,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(2013) ‘Two decades of Huntington disease testing: Patient’s demographics and reproductive choices’, </w:t>
      </w:r>
      <w:r w:rsidRPr="00CC423A">
        <w:rPr>
          <w:rFonts w:ascii="Times New Roman" w:eastAsiaTheme="minorHAnsi" w:hAnsi="Times New Roman" w:cs="Times New Roman"/>
          <w:i/>
          <w:iCs/>
          <w:lang w:bidi="en-US"/>
        </w:rPr>
        <w:t xml:space="preserve">Journal of Genetic </w:t>
      </w:r>
      <w:proofErr w:type="spellStart"/>
      <w:r w:rsidRPr="00CC423A">
        <w:rPr>
          <w:rFonts w:ascii="Times New Roman" w:eastAsiaTheme="minorHAnsi" w:hAnsi="Times New Roman" w:cs="Times New Roman"/>
          <w:i/>
          <w:iCs/>
          <w:lang w:bidi="en-US"/>
        </w:rPr>
        <w:t>Counseling</w:t>
      </w:r>
      <w:proofErr w:type="spellEnd"/>
      <w:r w:rsidRPr="00CC423A">
        <w:rPr>
          <w:rFonts w:ascii="Times New Roman" w:eastAsiaTheme="minorHAnsi" w:hAnsi="Times New Roman" w:cs="Times New Roman"/>
          <w:lang w:bidi="en-US"/>
        </w:rPr>
        <w:t xml:space="preserve">, 22(5), 643–653.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Kuhn, T.S., Conant, J. and </w:t>
      </w:r>
      <w:proofErr w:type="spellStart"/>
      <w:r w:rsidRPr="00CC423A">
        <w:rPr>
          <w:rFonts w:ascii="Times New Roman" w:eastAsiaTheme="minorHAnsi" w:hAnsi="Times New Roman" w:cs="Times New Roman"/>
          <w:lang w:bidi="en-US"/>
        </w:rPr>
        <w:t>Haugeland</w:t>
      </w:r>
      <w:proofErr w:type="spellEnd"/>
      <w:r w:rsidRPr="00CC423A">
        <w:rPr>
          <w:rFonts w:ascii="Times New Roman" w:eastAsiaTheme="minorHAnsi" w:hAnsi="Times New Roman" w:cs="Times New Roman"/>
          <w:lang w:bidi="en-US"/>
        </w:rPr>
        <w:t xml:space="preserve">, J. (2000) </w:t>
      </w:r>
      <w:r w:rsidRPr="00CC423A">
        <w:rPr>
          <w:rFonts w:ascii="Times New Roman" w:eastAsiaTheme="minorHAnsi" w:hAnsi="Times New Roman" w:cs="Times New Roman"/>
          <w:i/>
          <w:iCs/>
          <w:lang w:bidi="en-US"/>
        </w:rPr>
        <w:t>The road since structure: Philosophical essays, 1970-1993, with an autobiographical interview</w:t>
      </w:r>
      <w:r w:rsidRPr="00CC423A">
        <w:rPr>
          <w:rFonts w:ascii="Times New Roman" w:eastAsiaTheme="minorHAnsi" w:hAnsi="Times New Roman" w:cs="Times New Roman"/>
          <w:lang w:bidi="en-US"/>
        </w:rPr>
        <w:t>. Chicago, IL: University of Chicago Press.</w:t>
      </w:r>
    </w:p>
    <w:p w:rsidR="00687E07" w:rsidRDefault="00687E07" w:rsidP="00054F09">
      <w:pPr>
        <w:rPr>
          <w:rFonts w:ascii="Times New Roman" w:eastAsiaTheme="minorHAnsi" w:hAnsi="Times New Roman" w:cs="Times New Roman"/>
          <w:lang w:bidi="en-US"/>
        </w:rPr>
        <w:sectPr w:rsidR="00687E07" w:rsidSect="009E5AB9">
          <w:type w:val="continuous"/>
          <w:pgSz w:w="11906" w:h="16838" w:code="9"/>
          <w:pgMar w:top="851" w:right="2268" w:bottom="896" w:left="2268" w:header="709" w:footer="709" w:gutter="0"/>
          <w:cols w:space="708"/>
          <w:docGrid w:linePitch="360"/>
        </w:sectPr>
      </w:pPr>
    </w:p>
    <w:p w:rsidR="00054F09" w:rsidRPr="00054F09" w:rsidRDefault="00054F09" w:rsidP="00054F09">
      <w:pPr>
        <w:rPr>
          <w:rFonts w:ascii="Times New Roman" w:eastAsiaTheme="minorHAnsi" w:hAnsi="Times New Roman" w:cs="Times New Roman"/>
          <w:lang w:bidi="en-US"/>
        </w:rPr>
      </w:pPr>
      <w:proofErr w:type="spellStart"/>
      <w:r w:rsidRPr="00054F09">
        <w:rPr>
          <w:rFonts w:ascii="Times New Roman" w:eastAsiaTheme="minorHAnsi" w:hAnsi="Times New Roman" w:cs="Times New Roman"/>
          <w:lang w:bidi="en-US"/>
        </w:rPr>
        <w:lastRenderedPageBreak/>
        <w:t>Kuyini</w:t>
      </w:r>
      <w:proofErr w:type="spellEnd"/>
      <w:r w:rsidRPr="00054F09">
        <w:rPr>
          <w:rFonts w:ascii="Times New Roman" w:eastAsiaTheme="minorHAnsi" w:hAnsi="Times New Roman" w:cs="Times New Roman"/>
          <w:lang w:bidi="en-US"/>
        </w:rPr>
        <w:t xml:space="preserve">, A. B., Alhassan, A. R. K. and Mahama, F. K. (2011). “The Ghana Community-Based Rehabilitation Program for People with Disabilities: What Happened at the End of Donor Support?” </w:t>
      </w:r>
      <w:r w:rsidRPr="00054F09">
        <w:rPr>
          <w:rFonts w:ascii="Times New Roman" w:eastAsiaTheme="minorHAnsi" w:hAnsi="Times New Roman" w:cs="Times New Roman"/>
          <w:i/>
          <w:lang w:bidi="en-US"/>
        </w:rPr>
        <w:t>Journal of Social Work in Disability &amp; Rehabilitation 10 (4): 247–267</w:t>
      </w:r>
      <w:r w:rsidRPr="00054F0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Lakeman</w:t>
      </w:r>
      <w:proofErr w:type="spellEnd"/>
      <w:r w:rsidRPr="00CC423A">
        <w:rPr>
          <w:rFonts w:ascii="Times New Roman" w:eastAsiaTheme="minorHAnsi" w:hAnsi="Times New Roman" w:cs="Times New Roman"/>
          <w:lang w:bidi="en-US"/>
        </w:rPr>
        <w:t xml:space="preserve">, P., </w:t>
      </w:r>
      <w:proofErr w:type="spellStart"/>
      <w:r w:rsidRPr="00CC423A">
        <w:rPr>
          <w:rFonts w:ascii="Times New Roman" w:eastAsiaTheme="minorHAnsi" w:hAnsi="Times New Roman" w:cs="Times New Roman"/>
          <w:lang w:bidi="en-US"/>
        </w:rPr>
        <w:t>Plass</w:t>
      </w:r>
      <w:proofErr w:type="spellEnd"/>
      <w:r w:rsidRPr="00CC423A">
        <w:rPr>
          <w:rFonts w:ascii="Times New Roman" w:eastAsiaTheme="minorHAnsi" w:hAnsi="Times New Roman" w:cs="Times New Roman"/>
          <w:lang w:bidi="en-US"/>
        </w:rPr>
        <w:t xml:space="preserve">, A.M.C., </w:t>
      </w:r>
      <w:proofErr w:type="spellStart"/>
      <w:r w:rsidRPr="00CC423A">
        <w:rPr>
          <w:rFonts w:ascii="Times New Roman" w:eastAsiaTheme="minorHAnsi" w:hAnsi="Times New Roman" w:cs="Times New Roman"/>
          <w:lang w:bidi="en-US"/>
        </w:rPr>
        <w:t>Henneman</w:t>
      </w:r>
      <w:proofErr w:type="spellEnd"/>
      <w:r w:rsidRPr="00CC423A">
        <w:rPr>
          <w:rFonts w:ascii="Times New Roman" w:eastAsiaTheme="minorHAnsi" w:hAnsi="Times New Roman" w:cs="Times New Roman"/>
          <w:lang w:bidi="en-US"/>
        </w:rPr>
        <w:t xml:space="preserve">, L., </w:t>
      </w:r>
      <w:proofErr w:type="spellStart"/>
      <w:r w:rsidRPr="00CC423A">
        <w:rPr>
          <w:rFonts w:ascii="Times New Roman" w:eastAsiaTheme="minorHAnsi" w:hAnsi="Times New Roman" w:cs="Times New Roman"/>
          <w:lang w:bidi="en-US"/>
        </w:rPr>
        <w:t>Bezemer</w:t>
      </w:r>
      <w:proofErr w:type="spellEnd"/>
      <w:r w:rsidRPr="00CC423A">
        <w:rPr>
          <w:rFonts w:ascii="Times New Roman" w:eastAsiaTheme="minorHAnsi" w:hAnsi="Times New Roman" w:cs="Times New Roman"/>
          <w:lang w:bidi="en-US"/>
        </w:rPr>
        <w:t xml:space="preserve">, P.D., Cornel, M.C. and ten Kate, L.P. (2008) ‘Three-month follow-up of western and non-western participants in a study on </w:t>
      </w:r>
      <w:proofErr w:type="spellStart"/>
      <w:r w:rsidRPr="00CC423A">
        <w:rPr>
          <w:rFonts w:ascii="Times New Roman" w:eastAsiaTheme="minorHAnsi" w:hAnsi="Times New Roman" w:cs="Times New Roman"/>
          <w:lang w:bidi="en-US"/>
        </w:rPr>
        <w:t>preconceptional</w:t>
      </w:r>
      <w:proofErr w:type="spellEnd"/>
      <w:r w:rsidRPr="00CC423A">
        <w:rPr>
          <w:rFonts w:ascii="Times New Roman" w:eastAsiaTheme="minorHAnsi" w:hAnsi="Times New Roman" w:cs="Times New Roman"/>
          <w:lang w:bidi="en-US"/>
        </w:rPr>
        <w:t xml:space="preserve"> ancestry-based carrier couple screening for cystic fibrosis and hemoglobinopathies in the Netherlands’, </w:t>
      </w:r>
      <w:r w:rsidRPr="00CC423A">
        <w:rPr>
          <w:rFonts w:ascii="Times New Roman" w:eastAsiaTheme="minorHAnsi" w:hAnsi="Times New Roman" w:cs="Times New Roman"/>
          <w:i/>
          <w:iCs/>
          <w:lang w:bidi="en-US"/>
        </w:rPr>
        <w:t>Genetics in Medicine</w:t>
      </w:r>
      <w:r w:rsidRPr="00CC423A">
        <w:rPr>
          <w:rFonts w:ascii="Times New Roman" w:eastAsiaTheme="minorHAnsi" w:hAnsi="Times New Roman" w:cs="Times New Roman"/>
          <w:lang w:bidi="en-US"/>
        </w:rPr>
        <w:t xml:space="preserve">, 10(11), 820–830.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Landreneau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K.J</w:t>
      </w:r>
      <w:proofErr w:type="spellEnd"/>
      <w:r w:rsidRPr="00CC423A">
        <w:rPr>
          <w:rFonts w:ascii="Times New Roman" w:eastAsiaTheme="minorHAnsi" w:hAnsi="Times New Roman" w:cs="Times New Roman"/>
          <w:lang w:bidi="en-US"/>
        </w:rPr>
        <w:t xml:space="preserve">. (2011) </w:t>
      </w:r>
      <w:r w:rsidRPr="00CC423A">
        <w:rPr>
          <w:rFonts w:ascii="Times New Roman" w:eastAsiaTheme="minorHAnsi" w:hAnsi="Times New Roman" w:cs="Times New Roman"/>
          <w:i/>
          <w:iCs/>
          <w:lang w:bidi="en-US"/>
        </w:rPr>
        <w:t>‘Sampling strategies’</w:t>
      </w:r>
      <w:r w:rsidRPr="00CC423A">
        <w:rPr>
          <w:rFonts w:ascii="Times New Roman" w:eastAsiaTheme="minorHAnsi" w:hAnsi="Times New Roman" w:cs="Times New Roman"/>
          <w:lang w:bidi="en-US"/>
        </w:rPr>
        <w:t xml:space="preserve">. [Online]. Available at: </w:t>
      </w:r>
      <w:hyperlink r:id="rId126" w:history="1">
        <w:r w:rsidRPr="00CC423A">
          <w:rPr>
            <w:rStyle w:val="Hyperlink"/>
            <w:rFonts w:ascii="Times New Roman" w:eastAsiaTheme="minorHAnsi" w:hAnsi="Times New Roman" w:cs="Times New Roman"/>
            <w:lang w:bidi="en-US"/>
          </w:rPr>
          <w:t>http://www.natco1.org/research/files/SamplingStrategies.pdf</w:t>
        </w:r>
      </w:hyperlink>
      <w:bookmarkStart w:id="542" w:name="_Hlk494116757"/>
      <w:r w:rsidRPr="00CC423A">
        <w:rPr>
          <w:rFonts w:ascii="Times New Roman" w:eastAsiaTheme="minorHAnsi" w:hAnsi="Times New Roman" w:cs="Times New Roman"/>
          <w:lang w:bidi="en-US"/>
        </w:rPr>
        <w:t xml:space="preserve"> (Accessed: 20 February 2014).</w:t>
      </w:r>
      <w:bookmarkEnd w:id="542"/>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LaSalle-Williams, M., </w:t>
      </w:r>
      <w:proofErr w:type="spellStart"/>
      <w:r w:rsidRPr="00CC423A">
        <w:rPr>
          <w:rFonts w:ascii="Times New Roman" w:eastAsiaTheme="minorHAnsi" w:hAnsi="Times New Roman" w:cs="Times New Roman"/>
          <w:lang w:bidi="en-US"/>
        </w:rPr>
        <w:t>Nuss</w:t>
      </w:r>
      <w:proofErr w:type="spellEnd"/>
      <w:r w:rsidRPr="00CC423A">
        <w:rPr>
          <w:rFonts w:ascii="Times New Roman" w:eastAsiaTheme="minorHAnsi" w:hAnsi="Times New Roman" w:cs="Times New Roman"/>
          <w:lang w:bidi="en-US"/>
        </w:rPr>
        <w:t xml:space="preserve">, R., Le, T., Cole, L., Hassell, K., Murphy, J.R. and </w:t>
      </w:r>
      <w:proofErr w:type="spellStart"/>
      <w:r w:rsidRPr="00CC423A">
        <w:rPr>
          <w:rFonts w:ascii="Times New Roman" w:eastAsiaTheme="minorHAnsi" w:hAnsi="Times New Roman" w:cs="Times New Roman"/>
          <w:lang w:bidi="en-US"/>
        </w:rPr>
        <w:t>Ambruso</w:t>
      </w:r>
      <w:proofErr w:type="spellEnd"/>
      <w:r w:rsidRPr="00CC423A">
        <w:rPr>
          <w:rFonts w:ascii="Times New Roman" w:eastAsiaTheme="minorHAnsi" w:hAnsi="Times New Roman" w:cs="Times New Roman"/>
          <w:lang w:bidi="en-US"/>
        </w:rPr>
        <w:t xml:space="preserve">, D.R. (2011) ‘Extended red blood cell antigen matching for transfusions in sickle cell disease: A review of a 14-year experience from a single </w:t>
      </w:r>
      <w:proofErr w:type="spellStart"/>
      <w:r w:rsidRPr="00CC423A">
        <w:rPr>
          <w:rFonts w:ascii="Times New Roman" w:eastAsiaTheme="minorHAnsi" w:hAnsi="Times New Roman" w:cs="Times New Roman"/>
          <w:lang w:bidi="en-US"/>
        </w:rPr>
        <w:t>center</w:t>
      </w:r>
      <w:proofErr w:type="spellEnd"/>
      <w:r w:rsidRPr="00CC423A">
        <w:rPr>
          <w:rFonts w:ascii="Times New Roman" w:eastAsiaTheme="minorHAnsi" w:hAnsi="Times New Roman" w:cs="Times New Roman"/>
          <w:lang w:bidi="en-US"/>
        </w:rPr>
        <w:t xml:space="preserve"> (CME)’, </w:t>
      </w:r>
      <w:r w:rsidRPr="00CC423A">
        <w:rPr>
          <w:rFonts w:ascii="Times New Roman" w:eastAsiaTheme="minorHAnsi" w:hAnsi="Times New Roman" w:cs="Times New Roman"/>
          <w:i/>
          <w:iCs/>
          <w:lang w:bidi="en-US"/>
        </w:rPr>
        <w:t>Transfusion</w:t>
      </w:r>
      <w:r w:rsidRPr="00CC423A">
        <w:rPr>
          <w:rFonts w:ascii="Times New Roman" w:eastAsiaTheme="minorHAnsi" w:hAnsi="Times New Roman" w:cs="Times New Roman"/>
          <w:lang w:bidi="en-US"/>
        </w:rPr>
        <w:t xml:space="preserve">, 51(8), 1732–1739.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Lawson, </w:t>
      </w:r>
      <w:proofErr w:type="spellStart"/>
      <w:r w:rsidRPr="00CC423A">
        <w:rPr>
          <w:rFonts w:ascii="Times New Roman" w:eastAsiaTheme="minorHAnsi" w:hAnsi="Times New Roman" w:cs="Times New Roman"/>
          <w:lang w:bidi="en-US"/>
        </w:rPr>
        <w:t>K.L</w:t>
      </w:r>
      <w:proofErr w:type="spellEnd"/>
      <w:r w:rsidRPr="00CC423A">
        <w:rPr>
          <w:rFonts w:ascii="Times New Roman" w:eastAsiaTheme="minorHAnsi" w:hAnsi="Times New Roman" w:cs="Times New Roman"/>
          <w:lang w:bidi="en-US"/>
        </w:rPr>
        <w:t xml:space="preserve">. (2006) ‘Expectations of the parenting experience and willingness to consider selective termination for down syndrome’, </w:t>
      </w:r>
      <w:r w:rsidRPr="00CC423A">
        <w:rPr>
          <w:rFonts w:ascii="Times New Roman" w:eastAsiaTheme="minorHAnsi" w:hAnsi="Times New Roman" w:cs="Times New Roman"/>
          <w:i/>
          <w:iCs/>
          <w:lang w:bidi="en-US"/>
        </w:rPr>
        <w:t>Journal of Reproductive and Infant Psychology</w:t>
      </w:r>
      <w:r w:rsidRPr="00CC423A">
        <w:rPr>
          <w:rFonts w:ascii="Times New Roman" w:eastAsiaTheme="minorHAnsi" w:hAnsi="Times New Roman" w:cs="Times New Roman"/>
          <w:lang w:bidi="en-US"/>
        </w:rPr>
        <w:t xml:space="preserve">, 24(1), 43–59.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Learman</w:t>
      </w:r>
      <w:proofErr w:type="spellEnd"/>
      <w:r w:rsidRPr="00CC423A">
        <w:rPr>
          <w:rFonts w:ascii="Times New Roman" w:eastAsiaTheme="minorHAnsi" w:hAnsi="Times New Roman" w:cs="Times New Roman"/>
          <w:lang w:bidi="en-US"/>
        </w:rPr>
        <w:t xml:space="preserve">, L.A., </w:t>
      </w:r>
      <w:proofErr w:type="spellStart"/>
      <w:r w:rsidRPr="00CC423A">
        <w:rPr>
          <w:rFonts w:ascii="Times New Roman" w:eastAsiaTheme="minorHAnsi" w:hAnsi="Times New Roman" w:cs="Times New Roman"/>
          <w:lang w:bidi="en-US"/>
        </w:rPr>
        <w:t>Kuppermann</w:t>
      </w:r>
      <w:proofErr w:type="spellEnd"/>
      <w:r w:rsidRPr="00CC423A">
        <w:rPr>
          <w:rFonts w:ascii="Times New Roman" w:eastAsiaTheme="minorHAnsi" w:hAnsi="Times New Roman" w:cs="Times New Roman"/>
          <w:lang w:bidi="en-US"/>
        </w:rPr>
        <w:t xml:space="preserve">, M., Gates, E., </w:t>
      </w:r>
      <w:proofErr w:type="spellStart"/>
      <w:r w:rsidRPr="00CC423A">
        <w:rPr>
          <w:rFonts w:ascii="Times New Roman" w:eastAsiaTheme="minorHAnsi" w:hAnsi="Times New Roman" w:cs="Times New Roman"/>
          <w:lang w:bidi="en-US"/>
        </w:rPr>
        <w:t>Nease</w:t>
      </w:r>
      <w:proofErr w:type="spellEnd"/>
      <w:r w:rsidRPr="00CC423A">
        <w:rPr>
          <w:rFonts w:ascii="Times New Roman" w:eastAsiaTheme="minorHAnsi" w:hAnsi="Times New Roman" w:cs="Times New Roman"/>
          <w:lang w:bidi="en-US"/>
        </w:rPr>
        <w:t xml:space="preserve">, R.F., </w:t>
      </w:r>
      <w:proofErr w:type="spellStart"/>
      <w:r w:rsidRPr="00CC423A">
        <w:rPr>
          <w:rFonts w:ascii="Times New Roman" w:eastAsiaTheme="minorHAnsi" w:hAnsi="Times New Roman" w:cs="Times New Roman"/>
          <w:lang w:bidi="en-US"/>
        </w:rPr>
        <w:t>Gildengorin</w:t>
      </w:r>
      <w:proofErr w:type="spellEnd"/>
      <w:r w:rsidRPr="00CC423A">
        <w:rPr>
          <w:rFonts w:ascii="Times New Roman" w:eastAsiaTheme="minorHAnsi" w:hAnsi="Times New Roman" w:cs="Times New Roman"/>
          <w:lang w:bidi="en-US"/>
        </w:rPr>
        <w:t xml:space="preserve">, V. and Washington, A.E. (2003) ‘Social and familial context of prenatal genetic testing decisions: Are there racial/ethnic differences?’, </w:t>
      </w:r>
      <w:r w:rsidRPr="00CC423A">
        <w:rPr>
          <w:rFonts w:ascii="Times New Roman" w:eastAsiaTheme="minorHAnsi" w:hAnsi="Times New Roman" w:cs="Times New Roman"/>
          <w:i/>
          <w:iCs/>
          <w:lang w:bidi="en-US"/>
        </w:rPr>
        <w:t>American Journal of Medical Genetics</w:t>
      </w:r>
      <w:r w:rsidRPr="00CC423A">
        <w:rPr>
          <w:rFonts w:ascii="Times New Roman" w:eastAsiaTheme="minorHAnsi" w:hAnsi="Times New Roman" w:cs="Times New Roman"/>
          <w:lang w:bidi="en-US"/>
        </w:rPr>
        <w:t xml:space="preserve">, 119C (1), 19–26.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Lee, </w:t>
      </w:r>
      <w:proofErr w:type="spellStart"/>
      <w:r w:rsidRPr="00CC423A">
        <w:rPr>
          <w:rFonts w:ascii="Times New Roman" w:eastAsiaTheme="minorHAnsi" w:hAnsi="Times New Roman" w:cs="Times New Roman"/>
          <w:lang w:bidi="en-US"/>
        </w:rPr>
        <w:t>H.Y</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Stange</w:t>
      </w:r>
      <w:proofErr w:type="spellEnd"/>
      <w:r w:rsidRPr="00CC423A">
        <w:rPr>
          <w:rFonts w:ascii="Times New Roman" w:eastAsiaTheme="minorHAnsi" w:hAnsi="Times New Roman" w:cs="Times New Roman"/>
          <w:lang w:bidi="en-US"/>
        </w:rPr>
        <w:t xml:space="preserve">, M.J. and Ahluwalia, J.S. (2015) ‘Breast cancer screening </w:t>
      </w:r>
      <w:proofErr w:type="spellStart"/>
      <w:r w:rsidRPr="00CC423A">
        <w:rPr>
          <w:rFonts w:ascii="Times New Roman" w:eastAsiaTheme="minorHAnsi" w:hAnsi="Times New Roman" w:cs="Times New Roman"/>
          <w:lang w:bidi="en-US"/>
        </w:rPr>
        <w:t>behaviors</w:t>
      </w:r>
      <w:proofErr w:type="spellEnd"/>
      <w:r w:rsidRPr="00CC423A">
        <w:rPr>
          <w:rFonts w:ascii="Times New Roman" w:eastAsiaTheme="minorHAnsi" w:hAnsi="Times New Roman" w:cs="Times New Roman"/>
          <w:lang w:bidi="en-US"/>
        </w:rPr>
        <w:t xml:space="preserve"> among Korean American immigrant women: Findings from the health belief model’, </w:t>
      </w:r>
      <w:r w:rsidRPr="00CC423A">
        <w:rPr>
          <w:rFonts w:ascii="Times New Roman" w:eastAsiaTheme="minorHAnsi" w:hAnsi="Times New Roman" w:cs="Times New Roman"/>
          <w:i/>
          <w:iCs/>
          <w:lang w:bidi="en-US"/>
        </w:rPr>
        <w:t>Journal of Transcultural Nursing</w:t>
      </w:r>
      <w:r w:rsidRPr="00CC423A">
        <w:rPr>
          <w:rFonts w:ascii="Times New Roman" w:eastAsiaTheme="minorHAnsi" w:hAnsi="Times New Roman" w:cs="Times New Roman"/>
          <w:lang w:bidi="en-US"/>
        </w:rPr>
        <w:t xml:space="preserve">, 26(5), 450–457.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Lee, M. (2014) ‘Bringing the best of Two worlds together for social capital research in education: Social network analysis and symbolic Interactionism’, </w:t>
      </w:r>
      <w:r w:rsidRPr="00CC423A">
        <w:rPr>
          <w:rFonts w:ascii="Times New Roman" w:eastAsiaTheme="minorHAnsi" w:hAnsi="Times New Roman" w:cs="Times New Roman"/>
          <w:i/>
          <w:iCs/>
          <w:lang w:bidi="en-US"/>
        </w:rPr>
        <w:t>Educational Researcher</w:t>
      </w:r>
      <w:r w:rsidRPr="00CC423A">
        <w:rPr>
          <w:rFonts w:ascii="Times New Roman" w:eastAsiaTheme="minorHAnsi" w:hAnsi="Times New Roman" w:cs="Times New Roman"/>
          <w:lang w:bidi="en-US"/>
        </w:rPr>
        <w:t xml:space="preserve">, 43(9), 454–464.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Lehmann, H. and Huntsman, R.G. (1974) </w:t>
      </w:r>
      <w:r w:rsidRPr="00CC423A">
        <w:rPr>
          <w:rFonts w:ascii="Times New Roman" w:eastAsiaTheme="minorHAnsi" w:hAnsi="Times New Roman" w:cs="Times New Roman"/>
          <w:i/>
          <w:iCs/>
          <w:lang w:bidi="en-US"/>
        </w:rPr>
        <w:t>Man’s haemoglobins</w:t>
      </w:r>
      <w:r w:rsidRPr="00CC423A">
        <w:rPr>
          <w:rFonts w:ascii="Times New Roman" w:eastAsiaTheme="minorHAnsi" w:hAnsi="Times New Roman" w:cs="Times New Roman"/>
          <w:lang w:bidi="en-US"/>
        </w:rPr>
        <w:t>. Second edition. Amsterdam: North Holland Publishing Company.</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Lehmann, H. (1954) ‘Distribution of the sickle-cell gene: a new light on the origin of the East Africans.’, </w:t>
      </w:r>
      <w:r w:rsidRPr="00CC423A">
        <w:rPr>
          <w:rFonts w:ascii="Times New Roman" w:eastAsiaTheme="minorHAnsi" w:hAnsi="Times New Roman" w:cs="Times New Roman"/>
          <w:i/>
          <w:iCs/>
          <w:lang w:bidi="en-US"/>
        </w:rPr>
        <w:t>Eugenics Review</w:t>
      </w:r>
      <w:r w:rsidRPr="00CC423A">
        <w:rPr>
          <w:rFonts w:ascii="Times New Roman" w:eastAsiaTheme="minorHAnsi" w:hAnsi="Times New Roman" w:cs="Times New Roman"/>
          <w:lang w:bidi="en-US"/>
        </w:rPr>
        <w:t>, 46, 1–23.</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Lehrer, </w:t>
      </w:r>
      <w:proofErr w:type="spellStart"/>
      <w:r w:rsidRPr="00CC423A">
        <w:rPr>
          <w:rFonts w:ascii="Times New Roman" w:eastAsiaTheme="minorHAnsi" w:hAnsi="Times New Roman" w:cs="Times New Roman"/>
          <w:lang w:bidi="en-US"/>
        </w:rPr>
        <w:t>E.L</w:t>
      </w:r>
      <w:proofErr w:type="spellEnd"/>
      <w:r w:rsidRPr="00CC423A">
        <w:rPr>
          <w:rFonts w:ascii="Times New Roman" w:eastAsiaTheme="minorHAnsi" w:hAnsi="Times New Roman" w:cs="Times New Roman"/>
          <w:lang w:bidi="en-US"/>
        </w:rPr>
        <w:t xml:space="preserve">. (2004) ‘Religion as a determinant of economic and demographic </w:t>
      </w:r>
      <w:proofErr w:type="spellStart"/>
      <w:r w:rsidRPr="00CC423A">
        <w:rPr>
          <w:rFonts w:ascii="Times New Roman" w:eastAsiaTheme="minorHAnsi" w:hAnsi="Times New Roman" w:cs="Times New Roman"/>
          <w:lang w:bidi="en-US"/>
        </w:rPr>
        <w:t>behavior</w:t>
      </w:r>
      <w:proofErr w:type="spellEnd"/>
      <w:r w:rsidRPr="00CC423A">
        <w:rPr>
          <w:rFonts w:ascii="Times New Roman" w:eastAsiaTheme="minorHAnsi" w:hAnsi="Times New Roman" w:cs="Times New Roman"/>
          <w:lang w:bidi="en-US"/>
        </w:rPr>
        <w:t xml:space="preserve"> in the United States’, </w:t>
      </w:r>
      <w:r w:rsidRPr="00CC423A">
        <w:rPr>
          <w:rFonts w:ascii="Times New Roman" w:eastAsiaTheme="minorHAnsi" w:hAnsi="Times New Roman" w:cs="Times New Roman"/>
          <w:i/>
          <w:iCs/>
          <w:lang w:bidi="en-US"/>
        </w:rPr>
        <w:t>Population and Development Review</w:t>
      </w:r>
      <w:r w:rsidRPr="00CC423A">
        <w:rPr>
          <w:rFonts w:ascii="Times New Roman" w:eastAsiaTheme="minorHAnsi" w:hAnsi="Times New Roman" w:cs="Times New Roman"/>
          <w:lang w:bidi="en-US"/>
        </w:rPr>
        <w:t>, 30(4), 707–726.</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Leone, T., Matthews, Z. and </w:t>
      </w:r>
      <w:proofErr w:type="spellStart"/>
      <w:r w:rsidRPr="00CC423A">
        <w:rPr>
          <w:rFonts w:ascii="Times New Roman" w:eastAsiaTheme="minorHAnsi" w:hAnsi="Times New Roman" w:cs="Times New Roman"/>
          <w:lang w:bidi="en-US"/>
        </w:rPr>
        <w:t>Zuanna</w:t>
      </w:r>
      <w:proofErr w:type="spellEnd"/>
      <w:r w:rsidRPr="00CC423A">
        <w:rPr>
          <w:rFonts w:ascii="Times New Roman" w:eastAsiaTheme="minorHAnsi" w:hAnsi="Times New Roman" w:cs="Times New Roman"/>
          <w:lang w:bidi="en-US"/>
        </w:rPr>
        <w:t xml:space="preserve">, G.D. (2003) ‘Impact and determinants of sex preference in Nepal’, </w:t>
      </w:r>
      <w:r w:rsidRPr="00CC423A">
        <w:rPr>
          <w:rFonts w:ascii="Times New Roman" w:eastAsiaTheme="minorHAnsi" w:hAnsi="Times New Roman" w:cs="Times New Roman"/>
          <w:i/>
          <w:iCs/>
          <w:lang w:bidi="en-US"/>
        </w:rPr>
        <w:t>International Family Planning Perspectives</w:t>
      </w:r>
      <w:r w:rsidRPr="00CC423A">
        <w:rPr>
          <w:rFonts w:ascii="Times New Roman" w:eastAsiaTheme="minorHAnsi" w:hAnsi="Times New Roman" w:cs="Times New Roman"/>
          <w:lang w:bidi="en-US"/>
        </w:rPr>
        <w:t xml:space="preserve">, 29(2), 69–75.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Lesthaeghe</w:t>
      </w:r>
      <w:proofErr w:type="spellEnd"/>
      <w:r w:rsidRPr="00CC423A">
        <w:rPr>
          <w:rFonts w:ascii="Times New Roman" w:eastAsiaTheme="minorHAnsi" w:hAnsi="Times New Roman" w:cs="Times New Roman"/>
          <w:lang w:bidi="en-US"/>
        </w:rPr>
        <w:t xml:space="preserve">, R. (1980) ‘On the social control of human reproduction’, </w:t>
      </w:r>
      <w:r w:rsidRPr="00CC423A">
        <w:rPr>
          <w:rFonts w:ascii="Times New Roman" w:eastAsiaTheme="minorHAnsi" w:hAnsi="Times New Roman" w:cs="Times New Roman"/>
          <w:i/>
          <w:iCs/>
          <w:lang w:bidi="en-US"/>
        </w:rPr>
        <w:t>Population and Development Review</w:t>
      </w:r>
      <w:r w:rsidRPr="00CC423A">
        <w:rPr>
          <w:rFonts w:ascii="Times New Roman" w:eastAsiaTheme="minorHAnsi" w:hAnsi="Times New Roman" w:cs="Times New Roman"/>
          <w:lang w:bidi="en-US"/>
        </w:rPr>
        <w:t xml:space="preserve">, 6(4), 527. </w:t>
      </w:r>
    </w:p>
    <w:p w:rsidR="00054F09" w:rsidRPr="00054F09" w:rsidRDefault="00054F09" w:rsidP="00054F09">
      <w:pPr>
        <w:rPr>
          <w:rFonts w:ascii="Times New Roman" w:eastAsiaTheme="minorHAnsi" w:hAnsi="Times New Roman" w:cs="Times New Roman"/>
          <w:lang w:bidi="en-US"/>
        </w:rPr>
      </w:pPr>
      <w:bookmarkStart w:id="543" w:name="_Hlk532601838"/>
      <w:r w:rsidRPr="00054F09">
        <w:rPr>
          <w:rFonts w:ascii="Times New Roman" w:eastAsiaTheme="minorHAnsi" w:hAnsi="Times New Roman" w:cs="Times New Roman"/>
          <w:lang w:bidi="en-US"/>
        </w:rPr>
        <w:t>Leung</w:t>
      </w:r>
      <w:bookmarkEnd w:id="543"/>
      <w:r w:rsidRPr="00054F09">
        <w:rPr>
          <w:rFonts w:ascii="Times New Roman" w:eastAsiaTheme="minorHAnsi" w:hAnsi="Times New Roman" w:cs="Times New Roman"/>
          <w:lang w:bidi="en-US"/>
        </w:rPr>
        <w:t xml:space="preserve">, M. H., Hughes, M., Lane, J., </w:t>
      </w:r>
      <w:proofErr w:type="spellStart"/>
      <w:r w:rsidRPr="00054F09">
        <w:rPr>
          <w:rFonts w:ascii="Times New Roman" w:eastAsiaTheme="minorHAnsi" w:hAnsi="Times New Roman" w:cs="Times New Roman"/>
          <w:lang w:bidi="en-US"/>
        </w:rPr>
        <w:t>Basu</w:t>
      </w:r>
      <w:proofErr w:type="spellEnd"/>
      <w:r w:rsidRPr="00054F09">
        <w:rPr>
          <w:rFonts w:ascii="Times New Roman" w:eastAsiaTheme="minorHAnsi" w:hAnsi="Times New Roman" w:cs="Times New Roman"/>
          <w:lang w:bidi="en-US"/>
        </w:rPr>
        <w:t xml:space="preserve">, S., Ryan, K., and Jones, A. K. (2015). Severe Disability in a Patient with Rheumatoid Arthritis and Sickle Cell </w:t>
      </w:r>
      <w:proofErr w:type="spellStart"/>
      <w:r w:rsidRPr="00054F09">
        <w:rPr>
          <w:rFonts w:ascii="Times New Roman" w:eastAsiaTheme="minorHAnsi" w:hAnsi="Times New Roman" w:cs="Times New Roman"/>
          <w:lang w:bidi="en-US"/>
        </w:rPr>
        <w:t>Anemia</w:t>
      </w:r>
      <w:proofErr w:type="spellEnd"/>
      <w:r w:rsidRPr="00054F09">
        <w:rPr>
          <w:rFonts w:ascii="Times New Roman" w:eastAsiaTheme="minorHAnsi" w:hAnsi="Times New Roman" w:cs="Times New Roman"/>
          <w:lang w:bidi="en-US"/>
        </w:rPr>
        <w:t xml:space="preserve">: An Underreported, But Yet a Potentially Treatable Combination of Diseases. </w:t>
      </w:r>
      <w:r w:rsidRPr="00054F09">
        <w:rPr>
          <w:rFonts w:ascii="Times New Roman" w:eastAsiaTheme="minorHAnsi" w:hAnsi="Times New Roman" w:cs="Times New Roman"/>
          <w:i/>
          <w:lang w:bidi="en-US"/>
        </w:rPr>
        <w:t>Journal of Clinical Rheumatology,21(8):458-459</w:t>
      </w:r>
      <w:r w:rsidRPr="00054F09">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Lewis, </w:t>
      </w:r>
      <w:proofErr w:type="spellStart"/>
      <w:r w:rsidRPr="00CC423A">
        <w:rPr>
          <w:rFonts w:ascii="Times New Roman" w:eastAsiaTheme="minorHAnsi" w:hAnsi="Times New Roman" w:cs="Times New Roman"/>
          <w:lang w:bidi="en-US"/>
        </w:rPr>
        <w:t>J.L</w:t>
      </w:r>
      <w:proofErr w:type="spellEnd"/>
      <w:r w:rsidRPr="00CC423A">
        <w:rPr>
          <w:rFonts w:ascii="Times New Roman" w:eastAsiaTheme="minorHAnsi" w:hAnsi="Times New Roman" w:cs="Times New Roman"/>
          <w:lang w:bidi="en-US"/>
        </w:rPr>
        <w:t xml:space="preserve">. and Sheppard, </w:t>
      </w:r>
      <w:proofErr w:type="spellStart"/>
      <w:r w:rsidRPr="00CC423A">
        <w:rPr>
          <w:rFonts w:ascii="Times New Roman" w:eastAsiaTheme="minorHAnsi" w:hAnsi="Times New Roman" w:cs="Times New Roman"/>
          <w:lang w:bidi="en-US"/>
        </w:rPr>
        <w:t>S.R.J</w:t>
      </w:r>
      <w:proofErr w:type="spellEnd"/>
      <w:r w:rsidRPr="00CC423A">
        <w:rPr>
          <w:rFonts w:ascii="Times New Roman" w:eastAsiaTheme="minorHAnsi" w:hAnsi="Times New Roman" w:cs="Times New Roman"/>
          <w:lang w:bidi="en-US"/>
        </w:rPr>
        <w:t xml:space="preserve">. (2006) ‘Culture and communication: Can landscape visualization improve forest management consultation with indigenous communities?’, </w:t>
      </w:r>
      <w:r w:rsidRPr="00CC423A">
        <w:rPr>
          <w:rFonts w:ascii="Times New Roman" w:eastAsiaTheme="minorHAnsi" w:hAnsi="Times New Roman" w:cs="Times New Roman"/>
          <w:i/>
          <w:iCs/>
          <w:lang w:bidi="en-US"/>
        </w:rPr>
        <w:t>Landscape and Urban Planning</w:t>
      </w:r>
      <w:r w:rsidRPr="00CC423A">
        <w:rPr>
          <w:rFonts w:ascii="Times New Roman" w:eastAsiaTheme="minorHAnsi" w:hAnsi="Times New Roman" w:cs="Times New Roman"/>
          <w:lang w:bidi="en-US"/>
        </w:rPr>
        <w:t xml:space="preserve">, 77(3), 291–313.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Li, S., Long, C., Liu, F., Lee, S., Guo, Q., Li, R. and Liu, Y. (2006) ‘Herbs for medicinal baths among the traditional Yao communities of china’, </w:t>
      </w:r>
      <w:r w:rsidRPr="00CC423A">
        <w:rPr>
          <w:rFonts w:ascii="Times New Roman" w:eastAsiaTheme="minorHAnsi" w:hAnsi="Times New Roman" w:cs="Times New Roman"/>
          <w:i/>
          <w:iCs/>
          <w:lang w:bidi="en-US"/>
        </w:rPr>
        <w:t>Journal of Ethnopharmacology</w:t>
      </w:r>
      <w:r w:rsidRPr="00CC423A">
        <w:rPr>
          <w:rFonts w:ascii="Times New Roman" w:eastAsiaTheme="minorHAnsi" w:hAnsi="Times New Roman" w:cs="Times New Roman"/>
          <w:lang w:bidi="en-US"/>
        </w:rPr>
        <w:t xml:space="preserve">, 108(1), 59–67.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Lincoln, </w:t>
      </w:r>
      <w:proofErr w:type="spellStart"/>
      <w:r w:rsidRPr="00CC423A">
        <w:rPr>
          <w:rFonts w:ascii="Times New Roman" w:eastAsiaTheme="minorHAnsi" w:hAnsi="Times New Roman" w:cs="Times New Roman"/>
          <w:lang w:bidi="en-US"/>
        </w:rPr>
        <w:t>Y.S</w:t>
      </w:r>
      <w:proofErr w:type="spellEnd"/>
      <w:r w:rsidRPr="00CC423A">
        <w:rPr>
          <w:rFonts w:ascii="Times New Roman" w:eastAsiaTheme="minorHAnsi" w:hAnsi="Times New Roman" w:cs="Times New Roman"/>
          <w:lang w:bidi="en-US"/>
        </w:rPr>
        <w:t xml:space="preserve">. and Guba, E.G. (1985) </w:t>
      </w:r>
      <w:r w:rsidRPr="00CC423A">
        <w:rPr>
          <w:rFonts w:ascii="Times New Roman" w:eastAsiaTheme="minorHAnsi" w:hAnsi="Times New Roman" w:cs="Times New Roman"/>
          <w:i/>
          <w:iCs/>
          <w:lang w:bidi="en-US"/>
        </w:rPr>
        <w:t>Naturalistic inquiry</w:t>
      </w:r>
      <w:r w:rsidRPr="00CC423A">
        <w:rPr>
          <w:rFonts w:ascii="Times New Roman" w:eastAsiaTheme="minorHAnsi" w:hAnsi="Times New Roman" w:cs="Times New Roman"/>
          <w:lang w:bidi="en-US"/>
        </w:rPr>
        <w:t>. Beverly Hills, CA: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Lincoln, </w:t>
      </w:r>
      <w:proofErr w:type="spellStart"/>
      <w:r w:rsidRPr="00CC423A">
        <w:rPr>
          <w:rFonts w:ascii="Times New Roman" w:eastAsiaTheme="minorHAnsi" w:hAnsi="Times New Roman" w:cs="Times New Roman"/>
          <w:lang w:bidi="en-US"/>
        </w:rPr>
        <w:t>Y.S</w:t>
      </w:r>
      <w:proofErr w:type="spellEnd"/>
      <w:r w:rsidRPr="00CC423A">
        <w:rPr>
          <w:rFonts w:ascii="Times New Roman" w:eastAsiaTheme="minorHAnsi" w:hAnsi="Times New Roman" w:cs="Times New Roman"/>
          <w:lang w:bidi="en-US"/>
        </w:rPr>
        <w:t xml:space="preserve">. and Guba, E.G. (2000) ‘Paradigmatic controversies, contradictions and emerging confluences’, in Denzin, N.K. and Lincoln, </w:t>
      </w:r>
      <w:proofErr w:type="spellStart"/>
      <w:r w:rsidRPr="00CC423A">
        <w:rPr>
          <w:rFonts w:ascii="Times New Roman" w:eastAsiaTheme="minorHAnsi" w:hAnsi="Times New Roman" w:cs="Times New Roman"/>
          <w:lang w:bidi="en-US"/>
        </w:rPr>
        <w:t>Y.S</w:t>
      </w:r>
      <w:proofErr w:type="spellEnd"/>
      <w:r w:rsidRPr="00CC423A">
        <w:rPr>
          <w:rFonts w:ascii="Times New Roman" w:eastAsiaTheme="minorHAnsi" w:hAnsi="Times New Roman" w:cs="Times New Roman"/>
          <w:lang w:bidi="en-US"/>
        </w:rPr>
        <w:t xml:space="preserve">. (eds.) </w:t>
      </w:r>
      <w:r w:rsidRPr="00CC423A">
        <w:rPr>
          <w:rFonts w:ascii="Times New Roman" w:eastAsiaTheme="minorHAnsi" w:hAnsi="Times New Roman" w:cs="Times New Roman"/>
          <w:i/>
          <w:iCs/>
          <w:lang w:bidi="en-US"/>
        </w:rPr>
        <w:t>Handbook of Qualitative Research</w:t>
      </w:r>
      <w:r w:rsidRPr="00CC423A">
        <w:rPr>
          <w:rFonts w:ascii="Times New Roman" w:eastAsiaTheme="minorHAnsi" w:hAnsi="Times New Roman" w:cs="Times New Roman"/>
          <w:lang w:bidi="en-US"/>
        </w:rPr>
        <w:t>. Thousand Oaks, CA: Sage Publications, pp. 163–188.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Linden, I. and Gifford, P. (1996) ‘The Christian Churches &amp; the Democratisation of Africa’, </w:t>
      </w:r>
      <w:r w:rsidRPr="00CC423A">
        <w:rPr>
          <w:rFonts w:ascii="Times New Roman" w:eastAsiaTheme="minorHAnsi" w:hAnsi="Times New Roman" w:cs="Times New Roman"/>
          <w:i/>
          <w:iCs/>
          <w:lang w:bidi="en-US"/>
        </w:rPr>
        <w:t>Journal of Religion in Africa</w:t>
      </w:r>
      <w:r w:rsidRPr="00CC423A">
        <w:rPr>
          <w:rFonts w:ascii="Times New Roman" w:eastAsiaTheme="minorHAnsi" w:hAnsi="Times New Roman" w:cs="Times New Roman"/>
          <w:lang w:bidi="en-US"/>
        </w:rPr>
        <w:t xml:space="preserve">, 26(2), 224.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Link, B.G. and Phelan, J.C. (2006) ‘Stigma and its public health implications’, </w:t>
      </w:r>
      <w:r w:rsidRPr="00CC423A">
        <w:rPr>
          <w:rFonts w:ascii="Times New Roman" w:eastAsiaTheme="minorHAnsi" w:hAnsi="Times New Roman" w:cs="Times New Roman"/>
          <w:i/>
          <w:iCs/>
          <w:lang w:bidi="en-US"/>
        </w:rPr>
        <w:t>Lancet</w:t>
      </w:r>
      <w:r w:rsidRPr="00CC423A">
        <w:rPr>
          <w:rFonts w:ascii="Times New Roman" w:eastAsiaTheme="minorHAnsi" w:hAnsi="Times New Roman" w:cs="Times New Roman"/>
          <w:lang w:bidi="en-US"/>
        </w:rPr>
        <w:t>, 367(9509), 528-529.</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Lionnet</w:t>
      </w:r>
      <w:proofErr w:type="spellEnd"/>
      <w:r w:rsidRPr="00CC423A">
        <w:rPr>
          <w:rFonts w:ascii="Times New Roman" w:eastAsiaTheme="minorHAnsi" w:hAnsi="Times New Roman" w:cs="Times New Roman"/>
          <w:lang w:bidi="en-US"/>
        </w:rPr>
        <w:t xml:space="preserve">, F., </w:t>
      </w:r>
      <w:proofErr w:type="spellStart"/>
      <w:r w:rsidRPr="00CC423A">
        <w:rPr>
          <w:rFonts w:ascii="Times New Roman" w:eastAsiaTheme="minorHAnsi" w:hAnsi="Times New Roman" w:cs="Times New Roman"/>
          <w:lang w:bidi="en-US"/>
        </w:rPr>
        <w:t>Hammoudi</w:t>
      </w:r>
      <w:proofErr w:type="spellEnd"/>
      <w:r w:rsidRPr="00CC423A">
        <w:rPr>
          <w:rFonts w:ascii="Times New Roman" w:eastAsiaTheme="minorHAnsi" w:hAnsi="Times New Roman" w:cs="Times New Roman"/>
          <w:lang w:bidi="en-US"/>
        </w:rPr>
        <w:t xml:space="preserve">, N., </w:t>
      </w:r>
      <w:proofErr w:type="spellStart"/>
      <w:r w:rsidRPr="00CC423A">
        <w:rPr>
          <w:rFonts w:ascii="Times New Roman" w:eastAsiaTheme="minorHAnsi" w:hAnsi="Times New Roman" w:cs="Times New Roman"/>
          <w:lang w:bidi="en-US"/>
        </w:rPr>
        <w:t>Stojanovic</w:t>
      </w:r>
      <w:proofErr w:type="spellEnd"/>
      <w:r w:rsidRPr="00CC423A">
        <w:rPr>
          <w:rFonts w:ascii="Times New Roman" w:eastAsiaTheme="minorHAnsi" w:hAnsi="Times New Roman" w:cs="Times New Roman"/>
          <w:lang w:bidi="en-US"/>
        </w:rPr>
        <w:t xml:space="preserve">, K.S., Avellino, V., </w:t>
      </w:r>
      <w:proofErr w:type="spellStart"/>
      <w:r w:rsidRPr="00CC423A">
        <w:rPr>
          <w:rFonts w:ascii="Times New Roman" w:eastAsiaTheme="minorHAnsi" w:hAnsi="Times New Roman" w:cs="Times New Roman"/>
          <w:lang w:bidi="en-US"/>
        </w:rPr>
        <w:t>Grateau</w:t>
      </w:r>
      <w:proofErr w:type="spellEnd"/>
      <w:r w:rsidRPr="00CC423A">
        <w:rPr>
          <w:rFonts w:ascii="Times New Roman" w:eastAsiaTheme="minorHAnsi" w:hAnsi="Times New Roman" w:cs="Times New Roman"/>
          <w:lang w:bidi="en-US"/>
        </w:rPr>
        <w:t xml:space="preserve">, G., </w:t>
      </w:r>
      <w:proofErr w:type="spellStart"/>
      <w:r w:rsidRPr="00CC423A">
        <w:rPr>
          <w:rFonts w:ascii="Times New Roman" w:eastAsiaTheme="minorHAnsi" w:hAnsi="Times New Roman" w:cs="Times New Roman"/>
          <w:lang w:bidi="en-US"/>
        </w:rPr>
        <w:t>Girot</w:t>
      </w:r>
      <w:proofErr w:type="spellEnd"/>
      <w:r w:rsidRPr="00CC423A">
        <w:rPr>
          <w:rFonts w:ascii="Times New Roman" w:eastAsiaTheme="minorHAnsi" w:hAnsi="Times New Roman" w:cs="Times New Roman"/>
          <w:lang w:bidi="en-US"/>
        </w:rPr>
        <w:t xml:space="preserve">, R. and </w:t>
      </w:r>
      <w:proofErr w:type="spellStart"/>
      <w:r w:rsidRPr="00CC423A">
        <w:rPr>
          <w:rFonts w:ascii="Times New Roman" w:eastAsiaTheme="minorHAnsi" w:hAnsi="Times New Roman" w:cs="Times New Roman"/>
          <w:lang w:bidi="en-US"/>
        </w:rPr>
        <w:t>Haymann</w:t>
      </w:r>
      <w:proofErr w:type="spellEnd"/>
      <w:r w:rsidRPr="00CC423A">
        <w:rPr>
          <w:rFonts w:ascii="Times New Roman" w:eastAsiaTheme="minorHAnsi" w:hAnsi="Times New Roman" w:cs="Times New Roman"/>
          <w:lang w:bidi="en-US"/>
        </w:rPr>
        <w:t>, J. (2012) ‘</w:t>
      </w:r>
      <w:proofErr w:type="spellStart"/>
      <w:r w:rsidRPr="00CC423A">
        <w:rPr>
          <w:rFonts w:ascii="Times New Roman" w:eastAsiaTheme="minorHAnsi" w:hAnsi="Times New Roman" w:cs="Times New Roman"/>
          <w:lang w:bidi="en-US"/>
        </w:rPr>
        <w:t>Hemoglobin</w:t>
      </w:r>
      <w:proofErr w:type="spellEnd"/>
      <w:r w:rsidRPr="00CC423A">
        <w:rPr>
          <w:rFonts w:ascii="Times New Roman" w:eastAsiaTheme="minorHAnsi" w:hAnsi="Times New Roman" w:cs="Times New Roman"/>
          <w:lang w:bidi="en-US"/>
        </w:rPr>
        <w:t xml:space="preserve"> sickle cell disease complications: A clinical study of 179 cases’, </w:t>
      </w:r>
      <w:proofErr w:type="spellStart"/>
      <w:r w:rsidRPr="00CC423A">
        <w:rPr>
          <w:rFonts w:ascii="Times New Roman" w:eastAsiaTheme="minorHAnsi" w:hAnsi="Times New Roman" w:cs="Times New Roman"/>
          <w:i/>
          <w:iCs/>
          <w:lang w:bidi="en-US"/>
        </w:rPr>
        <w:t>Haematologica</w:t>
      </w:r>
      <w:proofErr w:type="spellEnd"/>
      <w:r w:rsidRPr="00CC423A">
        <w:rPr>
          <w:rFonts w:ascii="Times New Roman" w:eastAsiaTheme="minorHAnsi" w:hAnsi="Times New Roman" w:cs="Times New Roman"/>
          <w:lang w:bidi="en-US"/>
        </w:rPr>
        <w:t xml:space="preserve">, 97(8), 1136–1141.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Livingstone, F.B. (1958) ‘Anthropological implications of sickle cell Gene Distribution in west Africa 1’, </w:t>
      </w:r>
      <w:r w:rsidRPr="00CC423A">
        <w:rPr>
          <w:rFonts w:ascii="Times New Roman" w:eastAsiaTheme="minorHAnsi" w:hAnsi="Times New Roman" w:cs="Times New Roman"/>
          <w:i/>
          <w:iCs/>
          <w:lang w:bidi="en-US"/>
        </w:rPr>
        <w:t>American Anthropologist</w:t>
      </w:r>
      <w:r w:rsidRPr="00CC423A">
        <w:rPr>
          <w:rFonts w:ascii="Times New Roman" w:eastAsiaTheme="minorHAnsi" w:hAnsi="Times New Roman" w:cs="Times New Roman"/>
          <w:lang w:bidi="en-US"/>
        </w:rPr>
        <w:t xml:space="preserve">, 60(3), 533–562.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Lobato, D.J., Kao, B.T. and Plante, W. (2005) ‘Latino sibling knowledge and adjustment to chronic disability’, </w:t>
      </w:r>
      <w:r w:rsidRPr="00CC423A">
        <w:rPr>
          <w:rFonts w:ascii="Times New Roman" w:eastAsiaTheme="minorHAnsi" w:hAnsi="Times New Roman" w:cs="Times New Roman"/>
          <w:i/>
          <w:iCs/>
          <w:lang w:bidi="en-US"/>
        </w:rPr>
        <w:t>Journal of Family Psychology</w:t>
      </w:r>
      <w:r w:rsidRPr="00CC423A">
        <w:rPr>
          <w:rFonts w:ascii="Times New Roman" w:eastAsiaTheme="minorHAnsi" w:hAnsi="Times New Roman" w:cs="Times New Roman"/>
          <w:lang w:bidi="en-US"/>
        </w:rPr>
        <w:t xml:space="preserve">, 19(4), 625–632. </w:t>
      </w:r>
    </w:p>
    <w:p w:rsidR="00054F09" w:rsidRPr="00054F09" w:rsidRDefault="00054F09" w:rsidP="00054F09">
      <w:pPr>
        <w:rPr>
          <w:rFonts w:ascii="Times New Roman" w:eastAsiaTheme="minorHAnsi" w:hAnsi="Times New Roman" w:cs="Times New Roman"/>
          <w:lang w:bidi="en-US"/>
        </w:rPr>
      </w:pPr>
      <w:r w:rsidRPr="00054F09">
        <w:rPr>
          <w:rFonts w:ascii="Times New Roman" w:eastAsiaTheme="minorHAnsi" w:hAnsi="Times New Roman" w:cs="Times New Roman"/>
          <w:lang w:bidi="en-US"/>
        </w:rPr>
        <w:t xml:space="preserve">Long, K. A., Thomas, S. B., Grubs, R. E., </w:t>
      </w:r>
      <w:proofErr w:type="spellStart"/>
      <w:r w:rsidRPr="00054F09">
        <w:rPr>
          <w:rFonts w:ascii="Times New Roman" w:eastAsiaTheme="minorHAnsi" w:hAnsi="Times New Roman" w:cs="Times New Roman"/>
          <w:lang w:bidi="en-US"/>
        </w:rPr>
        <w:t>Gettig</w:t>
      </w:r>
      <w:proofErr w:type="spellEnd"/>
      <w:r w:rsidRPr="00054F09">
        <w:rPr>
          <w:rFonts w:ascii="Times New Roman" w:eastAsiaTheme="minorHAnsi" w:hAnsi="Times New Roman" w:cs="Times New Roman"/>
          <w:lang w:bidi="en-US"/>
        </w:rPr>
        <w:t xml:space="preserve">, E. A. and </w:t>
      </w:r>
      <w:proofErr w:type="spellStart"/>
      <w:r w:rsidRPr="00054F09">
        <w:rPr>
          <w:rFonts w:ascii="Times New Roman" w:eastAsiaTheme="minorHAnsi" w:hAnsi="Times New Roman" w:cs="Times New Roman"/>
          <w:lang w:bidi="en-US"/>
        </w:rPr>
        <w:t>Krishnamurti</w:t>
      </w:r>
      <w:proofErr w:type="spellEnd"/>
      <w:r w:rsidRPr="00054F09">
        <w:rPr>
          <w:rFonts w:ascii="Times New Roman" w:eastAsiaTheme="minorHAnsi" w:hAnsi="Times New Roman" w:cs="Times New Roman"/>
          <w:lang w:bidi="en-US"/>
        </w:rPr>
        <w:t xml:space="preserve">, L. (2011). “Attitudes and Beliefs of African-Americans Toward Genetics, Genetic Testing, and Sickle Cell Disease Education and Awareness.” </w:t>
      </w:r>
      <w:r w:rsidRPr="00054F09">
        <w:rPr>
          <w:rFonts w:ascii="Times New Roman" w:eastAsiaTheme="minorHAnsi" w:hAnsi="Times New Roman" w:cs="Times New Roman"/>
          <w:i/>
          <w:lang w:bidi="en-US"/>
        </w:rPr>
        <w:t xml:space="preserve">Journal of Genetic </w:t>
      </w:r>
      <w:proofErr w:type="spellStart"/>
      <w:r w:rsidRPr="00054F09">
        <w:rPr>
          <w:rFonts w:ascii="Times New Roman" w:eastAsiaTheme="minorHAnsi" w:hAnsi="Times New Roman" w:cs="Times New Roman"/>
          <w:i/>
          <w:lang w:bidi="en-US"/>
        </w:rPr>
        <w:t>Counseling</w:t>
      </w:r>
      <w:proofErr w:type="spellEnd"/>
      <w:r w:rsidRPr="00054F09">
        <w:rPr>
          <w:rFonts w:ascii="Times New Roman" w:eastAsiaTheme="minorHAnsi" w:hAnsi="Times New Roman" w:cs="Times New Roman"/>
          <w:i/>
          <w:lang w:bidi="en-US"/>
        </w:rPr>
        <w:t xml:space="preserve"> 20 (6): 572-592</w:t>
      </w:r>
      <w:r w:rsidRPr="00054F0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Lorey</w:t>
      </w:r>
      <w:proofErr w:type="spellEnd"/>
      <w:r w:rsidRPr="00CC423A">
        <w:rPr>
          <w:rFonts w:ascii="Times New Roman" w:eastAsiaTheme="minorHAnsi" w:hAnsi="Times New Roman" w:cs="Times New Roman"/>
          <w:lang w:bidi="en-US"/>
        </w:rPr>
        <w:t xml:space="preserve">, F., Cunningham, G., Shafer, F., </w:t>
      </w:r>
      <w:proofErr w:type="spellStart"/>
      <w:r w:rsidRPr="00CC423A">
        <w:rPr>
          <w:rFonts w:ascii="Times New Roman" w:eastAsiaTheme="minorHAnsi" w:hAnsi="Times New Roman" w:cs="Times New Roman"/>
          <w:lang w:bidi="en-US"/>
        </w:rPr>
        <w:t>Lubin</w:t>
      </w:r>
      <w:proofErr w:type="spellEnd"/>
      <w:r w:rsidRPr="00CC423A">
        <w:rPr>
          <w:rFonts w:ascii="Times New Roman" w:eastAsiaTheme="minorHAnsi" w:hAnsi="Times New Roman" w:cs="Times New Roman"/>
          <w:lang w:bidi="en-US"/>
        </w:rPr>
        <w:t xml:space="preserve">, B. and </w:t>
      </w:r>
      <w:proofErr w:type="spellStart"/>
      <w:r w:rsidRPr="00CC423A">
        <w:rPr>
          <w:rFonts w:ascii="Times New Roman" w:eastAsiaTheme="minorHAnsi" w:hAnsi="Times New Roman" w:cs="Times New Roman"/>
          <w:lang w:bidi="en-US"/>
        </w:rPr>
        <w:t>Vichinsky</w:t>
      </w:r>
      <w:proofErr w:type="spellEnd"/>
      <w:r w:rsidRPr="00CC423A">
        <w:rPr>
          <w:rFonts w:ascii="Times New Roman" w:eastAsiaTheme="minorHAnsi" w:hAnsi="Times New Roman" w:cs="Times New Roman"/>
          <w:lang w:bidi="en-US"/>
        </w:rPr>
        <w:t xml:space="preserve">, E. (1994) ‘Universal screening for hemoglobinopathies using high-performance liquid chromatography: clinical results of 2.2 million screens’, </w:t>
      </w:r>
      <w:r w:rsidRPr="00CC423A">
        <w:rPr>
          <w:rFonts w:ascii="Times New Roman" w:eastAsiaTheme="minorHAnsi" w:hAnsi="Times New Roman" w:cs="Times New Roman"/>
          <w:i/>
          <w:iCs/>
          <w:lang w:bidi="en-US"/>
        </w:rPr>
        <w:t>European Journal of Human Genetics</w:t>
      </w:r>
      <w:r w:rsidRPr="00CC423A">
        <w:rPr>
          <w:rFonts w:ascii="Times New Roman" w:eastAsiaTheme="minorHAnsi" w:hAnsi="Times New Roman" w:cs="Times New Roman"/>
          <w:lang w:bidi="en-US"/>
        </w:rPr>
        <w:t>, 2(4), 262–271.</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Loureiro, M.M. and </w:t>
      </w:r>
      <w:proofErr w:type="spellStart"/>
      <w:r w:rsidRPr="00CC423A">
        <w:rPr>
          <w:rFonts w:ascii="Times New Roman" w:eastAsiaTheme="minorHAnsi" w:hAnsi="Times New Roman" w:cs="Times New Roman"/>
          <w:lang w:bidi="en-US"/>
        </w:rPr>
        <w:t>Rozenfeld</w:t>
      </w:r>
      <w:proofErr w:type="spellEnd"/>
      <w:r w:rsidRPr="00CC423A">
        <w:rPr>
          <w:rFonts w:ascii="Times New Roman" w:eastAsiaTheme="minorHAnsi" w:hAnsi="Times New Roman" w:cs="Times New Roman"/>
          <w:lang w:bidi="en-US"/>
        </w:rPr>
        <w:t xml:space="preserve">, S. (2005) ‘Epidemiology of sickle cell disease hospital admissions in Brazil’, </w:t>
      </w:r>
      <w:proofErr w:type="spellStart"/>
      <w:r w:rsidRPr="00CC423A">
        <w:rPr>
          <w:rFonts w:ascii="Times New Roman" w:eastAsiaTheme="minorHAnsi" w:hAnsi="Times New Roman" w:cs="Times New Roman"/>
          <w:i/>
          <w:iCs/>
          <w:lang w:bidi="en-US"/>
        </w:rPr>
        <w:t>Revista</w:t>
      </w:r>
      <w:proofErr w:type="spellEnd"/>
      <w:r w:rsidRPr="00CC423A">
        <w:rPr>
          <w:rFonts w:ascii="Times New Roman" w:eastAsiaTheme="minorHAnsi" w:hAnsi="Times New Roman" w:cs="Times New Roman"/>
          <w:i/>
          <w:iCs/>
          <w:lang w:bidi="en-US"/>
        </w:rPr>
        <w:t xml:space="preserve"> de </w:t>
      </w:r>
      <w:proofErr w:type="spellStart"/>
      <w:r w:rsidRPr="00CC423A">
        <w:rPr>
          <w:rFonts w:ascii="Times New Roman" w:eastAsiaTheme="minorHAnsi" w:hAnsi="Times New Roman" w:cs="Times New Roman"/>
          <w:i/>
          <w:iCs/>
          <w:lang w:bidi="en-US"/>
        </w:rPr>
        <w:t>Saude</w:t>
      </w:r>
      <w:proofErr w:type="spellEnd"/>
      <w:r w:rsidRPr="00CC423A">
        <w:rPr>
          <w:rFonts w:ascii="Times New Roman" w:eastAsiaTheme="minorHAnsi" w:hAnsi="Times New Roman" w:cs="Times New Roman"/>
          <w:i/>
          <w:iCs/>
          <w:lang w:bidi="en-US"/>
        </w:rPr>
        <w:t xml:space="preserve"> Publica</w:t>
      </w:r>
      <w:r w:rsidRPr="00CC423A">
        <w:rPr>
          <w:rFonts w:ascii="Times New Roman" w:eastAsiaTheme="minorHAnsi" w:hAnsi="Times New Roman" w:cs="Times New Roman"/>
          <w:lang w:bidi="en-US"/>
        </w:rPr>
        <w:t>, 39, 943–949.</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Luginaah</w:t>
      </w:r>
      <w:proofErr w:type="spellEnd"/>
      <w:r w:rsidRPr="00CC423A">
        <w:rPr>
          <w:rFonts w:ascii="Times New Roman" w:eastAsiaTheme="minorHAnsi" w:hAnsi="Times New Roman" w:cs="Times New Roman"/>
          <w:lang w:bidi="en-US"/>
        </w:rPr>
        <w:t xml:space="preserve">, I.N., </w:t>
      </w:r>
      <w:proofErr w:type="spellStart"/>
      <w:r w:rsidRPr="00CC423A">
        <w:rPr>
          <w:rFonts w:ascii="Times New Roman" w:eastAsiaTheme="minorHAnsi" w:hAnsi="Times New Roman" w:cs="Times New Roman"/>
          <w:lang w:bidi="en-US"/>
        </w:rPr>
        <w:t>Yiridoe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E.K</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Taabazuing</w:t>
      </w:r>
      <w:proofErr w:type="spellEnd"/>
      <w:r w:rsidRPr="00CC423A">
        <w:rPr>
          <w:rFonts w:ascii="Times New Roman" w:eastAsiaTheme="minorHAnsi" w:hAnsi="Times New Roman" w:cs="Times New Roman"/>
          <w:lang w:bidi="en-US"/>
        </w:rPr>
        <w:t xml:space="preserve">, M.-M. (2006) ‘From mandatory to voluntary testing: Balancing human rights, religious and cultural values, and HIV/AIDS prevention in Ghana’,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61(8), 1689–1700.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Mabayoje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J.O</w:t>
      </w:r>
      <w:proofErr w:type="spellEnd"/>
      <w:r w:rsidRPr="00CC423A">
        <w:rPr>
          <w:rFonts w:ascii="Times New Roman" w:eastAsiaTheme="minorHAnsi" w:hAnsi="Times New Roman" w:cs="Times New Roman"/>
          <w:lang w:bidi="en-US"/>
        </w:rPr>
        <w:t xml:space="preserve">. (1956) ‘Sickle-cell Anaemia: A major disease in West Africa’,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1(4960), 194–196.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Macey, M. (1999) ‘Class, gender and religious influences on changing patterns of Pakistani Muslim male violence in Bradford’, </w:t>
      </w:r>
      <w:r w:rsidRPr="00CC423A">
        <w:rPr>
          <w:rFonts w:ascii="Times New Roman" w:eastAsiaTheme="minorHAnsi" w:hAnsi="Times New Roman" w:cs="Times New Roman"/>
          <w:i/>
          <w:iCs/>
          <w:lang w:bidi="en-US"/>
        </w:rPr>
        <w:t>Ethnic and Racial Studies</w:t>
      </w:r>
      <w:r w:rsidRPr="00CC423A">
        <w:rPr>
          <w:rFonts w:ascii="Times New Roman" w:eastAsiaTheme="minorHAnsi" w:hAnsi="Times New Roman" w:cs="Times New Roman"/>
          <w:lang w:bidi="en-US"/>
        </w:rPr>
        <w:t xml:space="preserve">, 22(5), 845–866.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Mack, N., </w:t>
      </w:r>
      <w:proofErr w:type="spellStart"/>
      <w:r w:rsidRPr="00CC423A">
        <w:rPr>
          <w:rFonts w:ascii="Times New Roman" w:eastAsiaTheme="minorHAnsi" w:hAnsi="Times New Roman" w:cs="Times New Roman"/>
          <w:lang w:bidi="en-US"/>
        </w:rPr>
        <w:t>Woodsong</w:t>
      </w:r>
      <w:proofErr w:type="spellEnd"/>
      <w:r w:rsidRPr="00CC423A">
        <w:rPr>
          <w:rFonts w:ascii="Times New Roman" w:eastAsiaTheme="minorHAnsi" w:hAnsi="Times New Roman" w:cs="Times New Roman"/>
          <w:lang w:bidi="en-US"/>
        </w:rPr>
        <w:t xml:space="preserve">, C., Macqueen, </w:t>
      </w:r>
      <w:proofErr w:type="spellStart"/>
      <w:r w:rsidRPr="00CC423A">
        <w:rPr>
          <w:rFonts w:ascii="Times New Roman" w:eastAsiaTheme="minorHAnsi" w:hAnsi="Times New Roman" w:cs="Times New Roman"/>
          <w:lang w:bidi="en-US"/>
        </w:rPr>
        <w:t>K.M</w:t>
      </w:r>
      <w:proofErr w:type="spellEnd"/>
      <w:r w:rsidRPr="00CC423A">
        <w:rPr>
          <w:rFonts w:ascii="Times New Roman" w:eastAsiaTheme="minorHAnsi" w:hAnsi="Times New Roman" w:cs="Times New Roman"/>
          <w:lang w:bidi="en-US"/>
        </w:rPr>
        <w:t xml:space="preserve">., Guest, G. and </w:t>
      </w:r>
      <w:proofErr w:type="spellStart"/>
      <w:r w:rsidRPr="00CC423A">
        <w:rPr>
          <w:rFonts w:ascii="Times New Roman" w:eastAsiaTheme="minorHAnsi" w:hAnsi="Times New Roman" w:cs="Times New Roman"/>
          <w:lang w:bidi="en-US"/>
        </w:rPr>
        <w:t>Namey</w:t>
      </w:r>
      <w:proofErr w:type="spellEnd"/>
      <w:r w:rsidRPr="00CC423A">
        <w:rPr>
          <w:rFonts w:ascii="Times New Roman" w:eastAsiaTheme="minorHAnsi" w:hAnsi="Times New Roman" w:cs="Times New Roman"/>
          <w:lang w:bidi="en-US"/>
        </w:rPr>
        <w:t xml:space="preserve">, E. (2005) ‘Qualitative Research Methods: A Data Collector’s Field Guide’, </w:t>
      </w:r>
      <w:r w:rsidRPr="00CC423A">
        <w:rPr>
          <w:rFonts w:ascii="Times New Roman" w:eastAsiaTheme="minorHAnsi" w:hAnsi="Times New Roman" w:cs="Times New Roman"/>
          <w:i/>
          <w:iCs/>
          <w:lang w:bidi="en-US"/>
        </w:rPr>
        <w:t>Family Health International</w:t>
      </w:r>
      <w:r w:rsidRPr="00CC423A">
        <w:rPr>
          <w:rFonts w:ascii="Times New Roman" w:eastAsiaTheme="minorHAnsi" w:hAnsi="Times New Roman" w:cs="Times New Roman"/>
          <w:lang w:bidi="en-US"/>
        </w:rPr>
        <w:t>, 132.</w:t>
      </w:r>
    </w:p>
    <w:p w:rsidR="00825D5A" w:rsidRPr="00825D5A" w:rsidRDefault="00825D5A" w:rsidP="00825D5A">
      <w:pPr>
        <w:rPr>
          <w:rFonts w:ascii="Times New Roman" w:eastAsiaTheme="minorHAnsi" w:hAnsi="Times New Roman" w:cs="Times New Roman"/>
          <w:lang w:bidi="en-US"/>
        </w:rPr>
      </w:pPr>
      <w:proofErr w:type="spellStart"/>
      <w:r w:rsidRPr="00825D5A">
        <w:rPr>
          <w:rFonts w:ascii="Times New Roman" w:eastAsiaTheme="minorHAnsi" w:hAnsi="Times New Roman" w:cs="Times New Roman"/>
          <w:lang w:bidi="en-US"/>
        </w:rPr>
        <w:t>Madans</w:t>
      </w:r>
      <w:proofErr w:type="spellEnd"/>
      <w:r w:rsidRPr="00825D5A">
        <w:rPr>
          <w:rFonts w:ascii="Times New Roman" w:eastAsiaTheme="minorHAnsi" w:hAnsi="Times New Roman" w:cs="Times New Roman"/>
          <w:lang w:bidi="en-US"/>
        </w:rPr>
        <w:t xml:space="preserve">, J. H., Loeb, M. E., and Altman, B. M. (2011). Measuring disability and monitoring the UN Convention on the Rights of Persons with Disabilities: the work of the Washington Group on Disability Statistics. </w:t>
      </w:r>
      <w:r w:rsidRPr="00825D5A">
        <w:rPr>
          <w:rFonts w:ascii="Times New Roman" w:eastAsiaTheme="minorHAnsi" w:hAnsi="Times New Roman" w:cs="Times New Roman"/>
          <w:i/>
          <w:lang w:bidi="en-US"/>
        </w:rPr>
        <w:t>BMC Public Health, 11(Suppl. 4): S4</w:t>
      </w:r>
      <w:r w:rsidRPr="00825D5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Maharaj, P. and Cleland, J. (2005) ‘Women on top: The relative influence of wives and husbands on contraceptive use in KwaZulu-Natal’, </w:t>
      </w:r>
      <w:r w:rsidRPr="00CC423A">
        <w:rPr>
          <w:rFonts w:ascii="Times New Roman" w:eastAsiaTheme="minorHAnsi" w:hAnsi="Times New Roman" w:cs="Times New Roman"/>
          <w:i/>
          <w:iCs/>
          <w:lang w:bidi="en-US"/>
        </w:rPr>
        <w:t>Women &amp; Health</w:t>
      </w:r>
      <w:r w:rsidRPr="00CC423A">
        <w:rPr>
          <w:rFonts w:ascii="Times New Roman" w:eastAsiaTheme="minorHAnsi" w:hAnsi="Times New Roman" w:cs="Times New Roman"/>
          <w:lang w:bidi="en-US"/>
        </w:rPr>
        <w:t xml:space="preserve">, 41(2), 31–41.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Mahoney, M.J. (2003) </w:t>
      </w:r>
      <w:r w:rsidRPr="00CC423A">
        <w:rPr>
          <w:rFonts w:ascii="Times New Roman" w:eastAsiaTheme="minorHAnsi" w:hAnsi="Times New Roman" w:cs="Times New Roman"/>
          <w:i/>
          <w:iCs/>
          <w:lang w:bidi="en-US"/>
        </w:rPr>
        <w:t>Constructive Psychotherapy: Practices, Processes, and personal revolutions</w:t>
      </w:r>
      <w:r w:rsidRPr="00CC423A">
        <w:rPr>
          <w:rFonts w:ascii="Times New Roman" w:eastAsiaTheme="minorHAnsi" w:hAnsi="Times New Roman" w:cs="Times New Roman"/>
          <w:lang w:bidi="en-US"/>
        </w:rPr>
        <w:t>. New York: Guilford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Mahoney, M.J. (2004) </w:t>
      </w:r>
      <w:r w:rsidRPr="00CC423A">
        <w:rPr>
          <w:rFonts w:ascii="Times New Roman" w:eastAsiaTheme="minorHAnsi" w:hAnsi="Times New Roman" w:cs="Times New Roman"/>
          <w:i/>
          <w:iCs/>
          <w:lang w:bidi="en-US"/>
        </w:rPr>
        <w:t>Scientist as subject: The Psychological imperative</w:t>
      </w:r>
      <w:r w:rsidRPr="00CC423A">
        <w:rPr>
          <w:rFonts w:ascii="Times New Roman" w:eastAsiaTheme="minorHAnsi" w:hAnsi="Times New Roman" w:cs="Times New Roman"/>
          <w:lang w:bidi="en-US"/>
        </w:rPr>
        <w:t>. United States: Eliot Werner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Major, B. and O’Brien, L.T. (2005) ‘The social psychology of stigma’, </w:t>
      </w:r>
      <w:r w:rsidRPr="00CC423A">
        <w:rPr>
          <w:rFonts w:ascii="Times New Roman" w:eastAsiaTheme="minorHAnsi" w:hAnsi="Times New Roman" w:cs="Times New Roman"/>
          <w:i/>
          <w:iCs/>
          <w:lang w:bidi="en-US"/>
        </w:rPr>
        <w:t>Annual Review of Psychology</w:t>
      </w:r>
      <w:r w:rsidRPr="00CC423A">
        <w:rPr>
          <w:rFonts w:ascii="Times New Roman" w:eastAsiaTheme="minorHAnsi" w:hAnsi="Times New Roman" w:cs="Times New Roman"/>
          <w:lang w:bidi="en-US"/>
        </w:rPr>
        <w:t>, 56, 393-421.</w:t>
      </w:r>
      <w:r w:rsidR="009E5AB9">
        <w:rPr>
          <w:rFonts w:ascii="Times New Roman" w:eastAsiaTheme="minorHAnsi" w:hAnsi="Times New Roman" w:cs="Times New Roman"/>
          <w:lang w:bidi="en-US"/>
        </w:rPr>
        <w:t xml:space="preserve"> </w:t>
      </w:r>
    </w:p>
    <w:p w:rsidR="009E5AB9" w:rsidRPr="009E5AB9" w:rsidRDefault="009E5AB9" w:rsidP="009E5AB9">
      <w:pPr>
        <w:rPr>
          <w:rFonts w:ascii="Times New Roman" w:eastAsiaTheme="minorHAnsi" w:hAnsi="Times New Roman" w:cs="Times New Roman"/>
        </w:rPr>
      </w:pPr>
      <w:bookmarkStart w:id="544" w:name="_Hlk8086214"/>
      <w:r w:rsidRPr="009E5AB9">
        <w:rPr>
          <w:rFonts w:ascii="Times New Roman" w:eastAsiaTheme="minorHAnsi" w:hAnsi="Times New Roman" w:cs="Times New Roman"/>
        </w:rPr>
        <w:t>Makani</w:t>
      </w:r>
      <w:bookmarkEnd w:id="544"/>
      <w:r w:rsidRPr="009E5AB9">
        <w:rPr>
          <w:rFonts w:ascii="Times New Roman" w:eastAsiaTheme="minorHAnsi" w:hAnsi="Times New Roman" w:cs="Times New Roman"/>
        </w:rPr>
        <w:t xml:space="preserve">, J., </w:t>
      </w:r>
      <w:proofErr w:type="spellStart"/>
      <w:r w:rsidRPr="009E5AB9">
        <w:rPr>
          <w:rFonts w:ascii="Times New Roman" w:eastAsiaTheme="minorHAnsi" w:hAnsi="Times New Roman" w:cs="Times New Roman"/>
        </w:rPr>
        <w:t>Komba</w:t>
      </w:r>
      <w:proofErr w:type="spellEnd"/>
      <w:r w:rsidRPr="009E5AB9">
        <w:rPr>
          <w:rFonts w:ascii="Times New Roman" w:eastAsiaTheme="minorHAnsi" w:hAnsi="Times New Roman" w:cs="Times New Roman"/>
        </w:rPr>
        <w:t xml:space="preserve">, A. N., Cox, S. E., </w:t>
      </w:r>
      <w:proofErr w:type="spellStart"/>
      <w:r w:rsidRPr="009E5AB9">
        <w:rPr>
          <w:rFonts w:ascii="Times New Roman" w:eastAsiaTheme="minorHAnsi" w:hAnsi="Times New Roman" w:cs="Times New Roman"/>
        </w:rPr>
        <w:t>Oruo</w:t>
      </w:r>
      <w:proofErr w:type="spellEnd"/>
      <w:r w:rsidRPr="009E5AB9">
        <w:rPr>
          <w:rFonts w:ascii="Times New Roman" w:eastAsiaTheme="minorHAnsi" w:hAnsi="Times New Roman" w:cs="Times New Roman"/>
        </w:rPr>
        <w:t xml:space="preserve">, J. et al. (2010). Malaria in patients with sickle cell anaemia: burden, risk factors, and outcome at the outpatient clinic and during hospitalization. </w:t>
      </w:r>
      <w:r w:rsidRPr="009E5AB9">
        <w:rPr>
          <w:rFonts w:ascii="Times New Roman" w:eastAsiaTheme="minorHAnsi" w:hAnsi="Times New Roman" w:cs="Times New Roman"/>
          <w:i/>
        </w:rPr>
        <w:t>Blood, 115(2): 215-20</w:t>
      </w:r>
      <w:r w:rsidRPr="009E5AB9">
        <w:rPr>
          <w:rFonts w:ascii="Times New Roman" w:eastAsiaTheme="minorHAnsi" w:hAnsi="Times New Roman" w:cs="Times New Roman"/>
        </w:rPr>
        <w:t>.</w:t>
      </w:r>
    </w:p>
    <w:p w:rsidR="00CC423A" w:rsidRPr="00CC423A" w:rsidRDefault="00CC423A" w:rsidP="00CC423A">
      <w:pPr>
        <w:rPr>
          <w:rFonts w:ascii="Times New Roman" w:eastAsiaTheme="minorHAnsi" w:hAnsi="Times New Roman" w:cs="Times New Roman"/>
        </w:rPr>
      </w:pPr>
      <w:proofErr w:type="spellStart"/>
      <w:r w:rsidRPr="00CC423A">
        <w:rPr>
          <w:rFonts w:ascii="Times New Roman" w:eastAsiaTheme="minorHAnsi" w:hAnsi="Times New Roman" w:cs="Times New Roman"/>
        </w:rPr>
        <w:t>Makatjane</w:t>
      </w:r>
      <w:proofErr w:type="spellEnd"/>
      <w:r w:rsidRPr="00CC423A">
        <w:rPr>
          <w:rFonts w:ascii="Times New Roman" w:eastAsiaTheme="minorHAnsi" w:hAnsi="Times New Roman" w:cs="Times New Roman"/>
        </w:rPr>
        <w:t xml:space="preserve">, T. (1987). </w:t>
      </w:r>
      <w:r w:rsidRPr="00CC423A">
        <w:rPr>
          <w:rFonts w:ascii="Times New Roman" w:eastAsiaTheme="minorHAnsi" w:hAnsi="Times New Roman" w:cs="Times New Roman"/>
          <w:i/>
          <w:iCs/>
        </w:rPr>
        <w:t>Child-Spacing in Lesotho</w:t>
      </w:r>
      <w:r w:rsidRPr="00CC423A">
        <w:rPr>
          <w:rFonts w:ascii="Times New Roman" w:eastAsiaTheme="minorHAnsi" w:hAnsi="Times New Roman" w:cs="Times New Roman"/>
          <w:iCs/>
        </w:rPr>
        <w:t>.</w:t>
      </w:r>
      <w:r w:rsidRPr="00CC423A">
        <w:rPr>
          <w:rFonts w:ascii="Times New Roman" w:eastAsiaTheme="minorHAnsi" w:hAnsi="Times New Roman" w:cs="Times New Roman"/>
        </w:rPr>
        <w:t xml:space="preserve"> Department of Statistics, Demography Unit Working Papers in Demography No. 9. [Online]. Available at: </w:t>
      </w:r>
      <w:hyperlink r:id="rId127" w:history="1">
        <w:r w:rsidRPr="00CC423A">
          <w:rPr>
            <w:rStyle w:val="Hyperlink"/>
            <w:rFonts w:ascii="Times New Roman" w:eastAsiaTheme="minorHAnsi" w:hAnsi="Times New Roman" w:cs="Times New Roman"/>
          </w:rPr>
          <w:t>http://opendocs.ids.ac.uk/opendocs/handle/123456789/6712</w:t>
        </w:r>
      </w:hyperlink>
      <w:r w:rsidR="00A41E8D">
        <w:rPr>
          <w:rFonts w:ascii="Times New Roman" w:eastAsiaTheme="minorHAnsi" w:hAnsi="Times New Roman" w:cs="Times New Roman"/>
        </w:rPr>
        <w:t xml:space="preserve"> </w:t>
      </w:r>
      <w:r w:rsidRPr="00CC423A">
        <w:rPr>
          <w:rFonts w:ascii="Times New Roman" w:eastAsiaTheme="minorHAnsi" w:hAnsi="Times New Roman" w:cs="Times New Roman"/>
          <w:lang w:bidi="en-US"/>
        </w:rPr>
        <w:t>(Accessed: 18 February 2013).</w:t>
      </w:r>
      <w:r w:rsidRPr="00CC423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Mark, </w:t>
      </w:r>
      <w:proofErr w:type="spellStart"/>
      <w:r w:rsidRPr="00CC423A">
        <w:rPr>
          <w:rFonts w:ascii="Times New Roman" w:eastAsiaTheme="minorHAnsi" w:hAnsi="Times New Roman" w:cs="Times New Roman"/>
          <w:lang w:bidi="en-US"/>
        </w:rPr>
        <w:t>D.B</w:t>
      </w:r>
      <w:proofErr w:type="spellEnd"/>
      <w:r w:rsidRPr="00CC423A">
        <w:rPr>
          <w:rFonts w:ascii="Times New Roman" w:eastAsiaTheme="minorHAnsi" w:hAnsi="Times New Roman" w:cs="Times New Roman"/>
          <w:lang w:bidi="en-US"/>
        </w:rPr>
        <w:t xml:space="preserve">., Patel, M.R. and </w:t>
      </w:r>
      <w:proofErr w:type="spellStart"/>
      <w:r w:rsidRPr="00CC423A">
        <w:rPr>
          <w:rFonts w:ascii="Times New Roman" w:eastAsiaTheme="minorHAnsi" w:hAnsi="Times New Roman" w:cs="Times New Roman"/>
          <w:lang w:bidi="en-US"/>
        </w:rPr>
        <w:t>Anstrom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K.J</w:t>
      </w:r>
      <w:proofErr w:type="spellEnd"/>
      <w:r w:rsidRPr="00CC423A">
        <w:rPr>
          <w:rFonts w:ascii="Times New Roman" w:eastAsiaTheme="minorHAnsi" w:hAnsi="Times New Roman" w:cs="Times New Roman"/>
          <w:lang w:bidi="en-US"/>
        </w:rPr>
        <w:t xml:space="preserve">. (2011) ‘Trade-Offs and toss-ups: Making Revascularization Decisions in Carotid Artery Disease.’, </w:t>
      </w:r>
      <w:r w:rsidRPr="00CC423A">
        <w:rPr>
          <w:rFonts w:ascii="Times New Roman" w:eastAsiaTheme="minorHAnsi" w:hAnsi="Times New Roman" w:cs="Times New Roman"/>
          <w:i/>
          <w:iCs/>
          <w:lang w:bidi="en-US"/>
        </w:rPr>
        <w:t>Journal of the American College of Cardiology</w:t>
      </w:r>
      <w:r w:rsidRPr="00CC423A">
        <w:rPr>
          <w:rFonts w:ascii="Times New Roman" w:eastAsiaTheme="minorHAnsi" w:hAnsi="Times New Roman" w:cs="Times New Roman"/>
          <w:lang w:bidi="en-US"/>
        </w:rPr>
        <w:t xml:space="preserve">, 58(15), 1566–1568.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Markus, H.R. and </w:t>
      </w:r>
      <w:proofErr w:type="spellStart"/>
      <w:r w:rsidRPr="00CC423A">
        <w:rPr>
          <w:rFonts w:ascii="Times New Roman" w:eastAsiaTheme="minorHAnsi" w:hAnsi="Times New Roman" w:cs="Times New Roman"/>
          <w:lang w:bidi="en-US"/>
        </w:rPr>
        <w:t>Kitayama</w:t>
      </w:r>
      <w:proofErr w:type="spellEnd"/>
      <w:r w:rsidRPr="00CC423A">
        <w:rPr>
          <w:rFonts w:ascii="Times New Roman" w:eastAsiaTheme="minorHAnsi" w:hAnsi="Times New Roman" w:cs="Times New Roman"/>
          <w:lang w:bidi="en-US"/>
        </w:rPr>
        <w:t xml:space="preserve">, S. (1991) ‘Culture and the self: Implications for cognition, emotion, and motivation’, </w:t>
      </w:r>
      <w:r w:rsidRPr="00CC423A">
        <w:rPr>
          <w:rFonts w:ascii="Times New Roman" w:eastAsiaTheme="minorHAnsi" w:hAnsi="Times New Roman" w:cs="Times New Roman"/>
          <w:i/>
          <w:iCs/>
          <w:lang w:bidi="en-US"/>
        </w:rPr>
        <w:t>Psychological Review</w:t>
      </w:r>
      <w:r w:rsidRPr="00CC423A">
        <w:rPr>
          <w:rFonts w:ascii="Times New Roman" w:eastAsiaTheme="minorHAnsi" w:hAnsi="Times New Roman" w:cs="Times New Roman"/>
          <w:lang w:bidi="en-US"/>
        </w:rPr>
        <w:t xml:space="preserve">, 98(2), 224–253. </w:t>
      </w:r>
    </w:p>
    <w:p w:rsidR="00825D5A" w:rsidRPr="00825D5A" w:rsidRDefault="00825D5A" w:rsidP="00825D5A">
      <w:pPr>
        <w:rPr>
          <w:rFonts w:ascii="Times New Roman" w:eastAsiaTheme="minorHAnsi" w:hAnsi="Times New Roman" w:cs="Times New Roman"/>
          <w:lang w:bidi="en-US"/>
        </w:rPr>
      </w:pPr>
      <w:r w:rsidRPr="00825D5A">
        <w:rPr>
          <w:rFonts w:ascii="Times New Roman" w:eastAsiaTheme="minorHAnsi" w:hAnsi="Times New Roman" w:cs="Times New Roman"/>
          <w:lang w:bidi="en-US"/>
        </w:rPr>
        <w:t xml:space="preserve">Marmot, M., Friel, S., Bell, R., </w:t>
      </w:r>
      <w:proofErr w:type="spellStart"/>
      <w:r w:rsidRPr="00825D5A">
        <w:rPr>
          <w:rFonts w:ascii="Times New Roman" w:eastAsiaTheme="minorHAnsi" w:hAnsi="Times New Roman" w:cs="Times New Roman"/>
          <w:lang w:bidi="en-US"/>
        </w:rPr>
        <w:t>Houweling</w:t>
      </w:r>
      <w:proofErr w:type="spellEnd"/>
      <w:r w:rsidRPr="00825D5A">
        <w:rPr>
          <w:rFonts w:ascii="Times New Roman" w:eastAsiaTheme="minorHAnsi" w:hAnsi="Times New Roman" w:cs="Times New Roman"/>
          <w:lang w:bidi="en-US"/>
        </w:rPr>
        <w:t xml:space="preserve">. T.A., Taylor. </w:t>
      </w:r>
      <w:proofErr w:type="spellStart"/>
      <w:r w:rsidRPr="00825D5A">
        <w:rPr>
          <w:rFonts w:ascii="Times New Roman" w:eastAsiaTheme="minorHAnsi" w:hAnsi="Times New Roman" w:cs="Times New Roman"/>
          <w:lang w:bidi="en-US"/>
        </w:rPr>
        <w:t>S.and</w:t>
      </w:r>
      <w:proofErr w:type="spellEnd"/>
      <w:r w:rsidRPr="00825D5A">
        <w:rPr>
          <w:rFonts w:ascii="Times New Roman" w:eastAsiaTheme="minorHAnsi" w:hAnsi="Times New Roman" w:cs="Times New Roman"/>
          <w:lang w:bidi="en-US"/>
        </w:rPr>
        <w:t xml:space="preserve"> Health, C. (2008) ‘Closing the gap in a generation: health equity through action on the social determinants of health’, </w:t>
      </w:r>
      <w:r w:rsidRPr="00825D5A">
        <w:rPr>
          <w:rFonts w:ascii="Times New Roman" w:eastAsiaTheme="minorHAnsi" w:hAnsi="Times New Roman" w:cs="Times New Roman"/>
          <w:i/>
          <w:iCs/>
          <w:lang w:bidi="en-US"/>
        </w:rPr>
        <w:t>The Lancet, 372, 1661-1669</w:t>
      </w:r>
      <w:r w:rsidRPr="00825D5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Marsh, </w:t>
      </w:r>
      <w:proofErr w:type="spellStart"/>
      <w:r w:rsidRPr="00CC423A">
        <w:rPr>
          <w:rFonts w:ascii="Times New Roman" w:eastAsiaTheme="minorHAnsi" w:hAnsi="Times New Roman" w:cs="Times New Roman"/>
          <w:lang w:bidi="en-US"/>
        </w:rPr>
        <w:t>V.M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Kamuya</w:t>
      </w:r>
      <w:proofErr w:type="spellEnd"/>
      <w:r w:rsidRPr="00CC423A">
        <w:rPr>
          <w:rFonts w:ascii="Times New Roman" w:eastAsiaTheme="minorHAnsi" w:hAnsi="Times New Roman" w:cs="Times New Roman"/>
          <w:lang w:bidi="en-US"/>
        </w:rPr>
        <w:t xml:space="preserve">, D.M. and Molyneux, S.S. (2011) ‘“All her children are born that way”: Gendered experiences of stigma in families affected by sickle cell disorder in rural Kenya’, </w:t>
      </w:r>
      <w:r w:rsidRPr="00CC423A">
        <w:rPr>
          <w:rFonts w:ascii="Times New Roman" w:eastAsiaTheme="minorHAnsi" w:hAnsi="Times New Roman" w:cs="Times New Roman"/>
          <w:i/>
          <w:iCs/>
          <w:lang w:bidi="en-US"/>
        </w:rPr>
        <w:t>Ethnicity &amp; Health</w:t>
      </w:r>
      <w:r w:rsidRPr="00CC423A">
        <w:rPr>
          <w:rFonts w:ascii="Times New Roman" w:eastAsiaTheme="minorHAnsi" w:hAnsi="Times New Roman" w:cs="Times New Roman"/>
          <w:lang w:bidi="en-US"/>
        </w:rPr>
        <w:t xml:space="preserve">, 16(4-5), 343–359.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Marshall, C. (1990) ‘Goodness criteria: Are they objective or judgement calls?’, in Guba, E.G. (ed.) </w:t>
      </w:r>
      <w:r w:rsidRPr="00CC423A">
        <w:rPr>
          <w:rFonts w:ascii="Times New Roman" w:eastAsiaTheme="minorHAnsi" w:hAnsi="Times New Roman" w:cs="Times New Roman"/>
          <w:i/>
          <w:iCs/>
          <w:lang w:bidi="en-US"/>
        </w:rPr>
        <w:t>The paradigm dialog</w:t>
      </w:r>
      <w:r w:rsidRPr="00CC423A">
        <w:rPr>
          <w:rFonts w:ascii="Times New Roman" w:eastAsiaTheme="minorHAnsi" w:hAnsi="Times New Roman" w:cs="Times New Roman"/>
          <w:lang w:bidi="en-US"/>
        </w:rPr>
        <w:t>. Newbury Park, CA: Sage Publications, pp. 188–197.</w:t>
      </w:r>
    </w:p>
    <w:p w:rsidR="0012722D" w:rsidRPr="0012722D" w:rsidRDefault="0012722D" w:rsidP="0012722D">
      <w:pPr>
        <w:spacing w:line="259" w:lineRule="auto"/>
        <w:rPr>
          <w:rFonts w:ascii="Times New Roman" w:eastAsia="Calibri" w:hAnsi="Times New Roman" w:cs="Times New Roman"/>
        </w:rPr>
      </w:pPr>
      <w:bookmarkStart w:id="545" w:name="_Hlk501978269"/>
      <w:r w:rsidRPr="0012722D">
        <w:rPr>
          <w:rFonts w:ascii="Times New Roman" w:eastAsia="Calibri" w:hAnsi="Times New Roman" w:cs="Times New Roman"/>
        </w:rPr>
        <w:t xml:space="preserve">Marshall, </w:t>
      </w:r>
      <w:bookmarkEnd w:id="545"/>
      <w:r w:rsidRPr="0012722D">
        <w:rPr>
          <w:rFonts w:ascii="Times New Roman" w:eastAsia="Calibri" w:hAnsi="Times New Roman" w:cs="Times New Roman"/>
        </w:rPr>
        <w:t xml:space="preserve">M.N. (1996). </w:t>
      </w:r>
      <w:r w:rsidRPr="0012722D">
        <w:rPr>
          <w:rFonts w:ascii="Times New Roman" w:eastAsia="Calibri" w:hAnsi="Times New Roman" w:cs="Times New Roman"/>
          <w:i/>
        </w:rPr>
        <w:t>Sampling for qualitative research,</w:t>
      </w:r>
      <w:r w:rsidRPr="0012722D">
        <w:rPr>
          <w:rFonts w:ascii="Times New Roman" w:eastAsia="Calibri" w:hAnsi="Times New Roman" w:cs="Times New Roman"/>
        </w:rPr>
        <w:t xml:space="preserve"> 13(6); 522-525.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Marteau, T.M., </w:t>
      </w:r>
      <w:proofErr w:type="spellStart"/>
      <w:r w:rsidRPr="00CC423A">
        <w:rPr>
          <w:rFonts w:ascii="Times New Roman" w:eastAsiaTheme="minorHAnsi" w:hAnsi="Times New Roman" w:cs="Times New Roman"/>
          <w:lang w:bidi="en-US"/>
        </w:rPr>
        <w:t>Dormandy</w:t>
      </w:r>
      <w:proofErr w:type="spellEnd"/>
      <w:r w:rsidRPr="00CC423A">
        <w:rPr>
          <w:rFonts w:ascii="Times New Roman" w:eastAsiaTheme="minorHAnsi" w:hAnsi="Times New Roman" w:cs="Times New Roman"/>
          <w:lang w:bidi="en-US"/>
        </w:rPr>
        <w:t xml:space="preserve">, E. and </w:t>
      </w:r>
      <w:proofErr w:type="spellStart"/>
      <w:r w:rsidRPr="00CC423A">
        <w:rPr>
          <w:rFonts w:ascii="Times New Roman" w:eastAsiaTheme="minorHAnsi" w:hAnsi="Times New Roman" w:cs="Times New Roman"/>
          <w:lang w:bidi="en-US"/>
        </w:rPr>
        <w:t>Michie</w:t>
      </w:r>
      <w:proofErr w:type="spellEnd"/>
      <w:r w:rsidRPr="00CC423A">
        <w:rPr>
          <w:rFonts w:ascii="Times New Roman" w:eastAsiaTheme="minorHAnsi" w:hAnsi="Times New Roman" w:cs="Times New Roman"/>
          <w:lang w:bidi="en-US"/>
        </w:rPr>
        <w:t xml:space="preserve">, S. (2001) ‘A measure of informed choice’, </w:t>
      </w:r>
      <w:r w:rsidRPr="00CC423A">
        <w:rPr>
          <w:rFonts w:ascii="Times New Roman" w:eastAsiaTheme="minorHAnsi" w:hAnsi="Times New Roman" w:cs="Times New Roman"/>
          <w:i/>
          <w:iCs/>
          <w:lang w:bidi="en-US"/>
        </w:rPr>
        <w:t>Health Expectations</w:t>
      </w:r>
      <w:r w:rsidRPr="00CC423A">
        <w:rPr>
          <w:rFonts w:ascii="Times New Roman" w:eastAsiaTheme="minorHAnsi" w:hAnsi="Times New Roman" w:cs="Times New Roman"/>
          <w:lang w:bidi="en-US"/>
        </w:rPr>
        <w:t>, 4(2), 99–108.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Mason, J. (1996) </w:t>
      </w:r>
      <w:r w:rsidRPr="00CC423A">
        <w:rPr>
          <w:rFonts w:ascii="Times New Roman" w:eastAsiaTheme="minorHAnsi" w:hAnsi="Times New Roman" w:cs="Times New Roman"/>
          <w:i/>
          <w:iCs/>
          <w:lang w:bidi="en-US"/>
        </w:rPr>
        <w:t>Qualitative researching</w:t>
      </w:r>
      <w:r w:rsidRPr="00CC423A">
        <w:rPr>
          <w:rFonts w:ascii="Times New Roman" w:eastAsiaTheme="minorHAnsi" w:hAnsi="Times New Roman" w:cs="Times New Roman"/>
          <w:lang w:bidi="en-US"/>
        </w:rPr>
        <w:t>. Thousand Oaks, CA: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Masuda, A., Cohen, L.L., Wicksell, </w:t>
      </w:r>
      <w:proofErr w:type="spellStart"/>
      <w:r w:rsidRPr="00CC423A">
        <w:rPr>
          <w:rFonts w:ascii="Times New Roman" w:eastAsiaTheme="minorHAnsi" w:hAnsi="Times New Roman" w:cs="Times New Roman"/>
          <w:lang w:bidi="en-US"/>
        </w:rPr>
        <w:t>R.K</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Kemani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M.K</w:t>
      </w:r>
      <w:proofErr w:type="spellEnd"/>
      <w:r w:rsidRPr="00CC423A">
        <w:rPr>
          <w:rFonts w:ascii="Times New Roman" w:eastAsiaTheme="minorHAnsi" w:hAnsi="Times New Roman" w:cs="Times New Roman"/>
          <w:lang w:bidi="en-US"/>
        </w:rPr>
        <w:t xml:space="preserve">. and Johnson, A. (2011) ‘A case study: Acceptance and commitment therapy for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sickle cell disease’,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36(4), 398–408.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Maxwell, J.A. (1992) ‘Understanding and validity in qualitative research’, </w:t>
      </w:r>
      <w:r w:rsidRPr="00CC423A">
        <w:rPr>
          <w:rFonts w:ascii="Times New Roman" w:eastAsiaTheme="minorHAnsi" w:hAnsi="Times New Roman" w:cs="Times New Roman"/>
          <w:i/>
          <w:iCs/>
          <w:lang w:bidi="en-US"/>
        </w:rPr>
        <w:t>Harvard Educational Review</w:t>
      </w:r>
      <w:r w:rsidRPr="00CC423A">
        <w:rPr>
          <w:rFonts w:ascii="Times New Roman" w:eastAsiaTheme="minorHAnsi" w:hAnsi="Times New Roman" w:cs="Times New Roman"/>
          <w:lang w:bidi="en-US"/>
        </w:rPr>
        <w:t>, 62(3), 279-300.</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Maykut</w:t>
      </w:r>
      <w:proofErr w:type="spellEnd"/>
      <w:r w:rsidRPr="00CC423A">
        <w:rPr>
          <w:rFonts w:ascii="Times New Roman" w:eastAsiaTheme="minorHAnsi" w:hAnsi="Times New Roman" w:cs="Times New Roman"/>
          <w:lang w:bidi="en-US"/>
        </w:rPr>
        <w:t xml:space="preserve">, P.S. and </w:t>
      </w:r>
      <w:proofErr w:type="spellStart"/>
      <w:r w:rsidRPr="00CC423A">
        <w:rPr>
          <w:rFonts w:ascii="Times New Roman" w:eastAsiaTheme="minorHAnsi" w:hAnsi="Times New Roman" w:cs="Times New Roman"/>
          <w:lang w:bidi="en-US"/>
        </w:rPr>
        <w:t>Morehouse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R.E</w:t>
      </w:r>
      <w:proofErr w:type="spellEnd"/>
      <w:r w:rsidRPr="00CC423A">
        <w:rPr>
          <w:rFonts w:ascii="Times New Roman" w:eastAsiaTheme="minorHAnsi" w:hAnsi="Times New Roman" w:cs="Times New Roman"/>
          <w:lang w:bidi="en-US"/>
        </w:rPr>
        <w:t xml:space="preserve">. (1994) </w:t>
      </w:r>
      <w:r w:rsidRPr="00CC423A">
        <w:rPr>
          <w:rFonts w:ascii="Times New Roman" w:eastAsiaTheme="minorHAnsi" w:hAnsi="Times New Roman" w:cs="Times New Roman"/>
          <w:i/>
          <w:iCs/>
          <w:lang w:bidi="en-US"/>
        </w:rPr>
        <w:t>Beginning qualitative research: A philosophical and practical guide</w:t>
      </w:r>
      <w:r w:rsidRPr="00CC423A">
        <w:rPr>
          <w:rFonts w:ascii="Times New Roman" w:eastAsiaTheme="minorHAnsi" w:hAnsi="Times New Roman" w:cs="Times New Roman"/>
          <w:lang w:bidi="en-US"/>
        </w:rPr>
        <w:t xml:space="preserve">. Washington, </w:t>
      </w:r>
      <w:proofErr w:type="spellStart"/>
      <w:r w:rsidRPr="00CC423A">
        <w:rPr>
          <w:rFonts w:ascii="Times New Roman" w:eastAsiaTheme="minorHAnsi" w:hAnsi="Times New Roman" w:cs="Times New Roman"/>
          <w:lang w:bidi="en-US"/>
        </w:rPr>
        <w:t>D.C</w:t>
      </w:r>
      <w:proofErr w:type="spellEnd"/>
      <w:r w:rsidRPr="00CC423A">
        <w:rPr>
          <w:rFonts w:ascii="Times New Roman" w:eastAsiaTheme="minorHAnsi" w:hAnsi="Times New Roman" w:cs="Times New Roman"/>
          <w:lang w:bidi="en-US"/>
        </w:rPr>
        <w:t>: Routledge Falmer.</w:t>
      </w:r>
    </w:p>
    <w:p w:rsidR="00825D5A" w:rsidRPr="00825D5A" w:rsidRDefault="00825D5A" w:rsidP="00825D5A">
      <w:pPr>
        <w:rPr>
          <w:rFonts w:ascii="Times New Roman" w:eastAsiaTheme="minorHAnsi" w:hAnsi="Times New Roman" w:cs="Times New Roman"/>
          <w:iCs/>
          <w:lang w:bidi="en-US"/>
        </w:rPr>
      </w:pPr>
      <w:r w:rsidRPr="00825D5A">
        <w:rPr>
          <w:rFonts w:ascii="Times New Roman" w:eastAsiaTheme="minorHAnsi" w:hAnsi="Times New Roman" w:cs="Times New Roman"/>
          <w:lang w:bidi="en-US"/>
        </w:rPr>
        <w:t xml:space="preserve">Mayo-Gamble, T. L., Barnes, P. A., </w:t>
      </w:r>
      <w:proofErr w:type="spellStart"/>
      <w:r w:rsidRPr="00825D5A">
        <w:rPr>
          <w:rFonts w:ascii="Times New Roman" w:eastAsiaTheme="minorHAnsi" w:hAnsi="Times New Roman" w:cs="Times New Roman"/>
          <w:lang w:bidi="en-US"/>
        </w:rPr>
        <w:t>Erves</w:t>
      </w:r>
      <w:proofErr w:type="spellEnd"/>
      <w:r w:rsidRPr="00825D5A">
        <w:rPr>
          <w:rFonts w:ascii="Times New Roman" w:eastAsiaTheme="minorHAnsi" w:hAnsi="Times New Roman" w:cs="Times New Roman"/>
          <w:lang w:bidi="en-US"/>
        </w:rPr>
        <w:t xml:space="preserve">, J. C., </w:t>
      </w:r>
      <w:proofErr w:type="spellStart"/>
      <w:r w:rsidRPr="00825D5A">
        <w:rPr>
          <w:rFonts w:ascii="Times New Roman" w:eastAsiaTheme="minorHAnsi" w:hAnsi="Times New Roman" w:cs="Times New Roman"/>
          <w:lang w:bidi="en-US"/>
        </w:rPr>
        <w:t>Middlestadt</w:t>
      </w:r>
      <w:proofErr w:type="spellEnd"/>
      <w:r w:rsidRPr="00825D5A">
        <w:rPr>
          <w:rFonts w:ascii="Times New Roman" w:eastAsiaTheme="minorHAnsi" w:hAnsi="Times New Roman" w:cs="Times New Roman"/>
          <w:lang w:bidi="en-US"/>
        </w:rPr>
        <w:t xml:space="preserve">, S. E. and Lin, H. C. </w:t>
      </w:r>
      <w:bookmarkStart w:id="546" w:name="_Hlk4481115"/>
      <w:r w:rsidRPr="00825D5A">
        <w:rPr>
          <w:rFonts w:ascii="Times New Roman" w:eastAsiaTheme="minorHAnsi" w:hAnsi="Times New Roman" w:cs="Times New Roman"/>
          <w:lang w:bidi="en-US"/>
        </w:rPr>
        <w:t xml:space="preserve">(2018) </w:t>
      </w:r>
      <w:bookmarkEnd w:id="546"/>
      <w:r w:rsidRPr="00825D5A">
        <w:rPr>
          <w:rFonts w:ascii="Times New Roman" w:eastAsiaTheme="minorHAnsi" w:hAnsi="Times New Roman" w:cs="Times New Roman"/>
          <w:lang w:bidi="en-US"/>
        </w:rPr>
        <w:t xml:space="preserve">‘It means everyone should know their status’: </w:t>
      </w:r>
      <w:bookmarkStart w:id="547" w:name="_Hlk4481293"/>
      <w:r w:rsidRPr="00825D5A">
        <w:rPr>
          <w:rFonts w:ascii="Times New Roman" w:eastAsiaTheme="minorHAnsi" w:hAnsi="Times New Roman" w:cs="Times New Roman"/>
          <w:lang w:bidi="en-US"/>
        </w:rPr>
        <w:t xml:space="preserve">exploring lay conceptions of sickle cell trait and sickle cell trait screening among African Americans within middle reproductive age. </w:t>
      </w:r>
      <w:bookmarkEnd w:id="547"/>
      <w:r w:rsidRPr="00825D5A">
        <w:rPr>
          <w:rFonts w:ascii="Times New Roman" w:eastAsiaTheme="minorHAnsi" w:hAnsi="Times New Roman" w:cs="Times New Roman"/>
          <w:i/>
          <w:lang w:bidi="en-US"/>
        </w:rPr>
        <w:t>ETHNICITY &amp; HEALTH, 23(7): 813–829.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McCurdy, </w:t>
      </w:r>
      <w:r w:rsidR="0065683B" w:rsidRPr="00CC423A">
        <w:rPr>
          <w:rFonts w:ascii="Times New Roman" w:eastAsiaTheme="minorHAnsi" w:hAnsi="Times New Roman" w:cs="Times New Roman"/>
          <w:lang w:bidi="en-US"/>
        </w:rPr>
        <w:t>P.R.,</w:t>
      </w:r>
      <w:r w:rsidRPr="00CC423A">
        <w:rPr>
          <w:rFonts w:ascii="Times New Roman" w:eastAsiaTheme="minorHAnsi" w:hAnsi="Times New Roman" w:cs="Times New Roman"/>
          <w:lang w:bidi="en-US"/>
        </w:rPr>
        <w:t xml:space="preserve"> and Sherman, A.S. (1978) ‘Irreversibly sickled cells and red cell survival in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The American Journal of Medicine</w:t>
      </w:r>
      <w:r w:rsidRPr="00CC423A">
        <w:rPr>
          <w:rFonts w:ascii="Times New Roman" w:eastAsiaTheme="minorHAnsi" w:hAnsi="Times New Roman" w:cs="Times New Roman"/>
          <w:lang w:bidi="en-US"/>
        </w:rPr>
        <w:t xml:space="preserve">, 64(2), 253–258.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McDaniel, S., Hepworth, J. and Doherty, W. (1997) </w:t>
      </w:r>
      <w:r w:rsidRPr="00CC423A">
        <w:rPr>
          <w:rFonts w:ascii="Times New Roman" w:eastAsiaTheme="minorHAnsi" w:hAnsi="Times New Roman" w:cs="Times New Roman"/>
          <w:i/>
          <w:iCs/>
          <w:lang w:bidi="en-US"/>
        </w:rPr>
        <w:t>The shared experience of illness</w:t>
      </w:r>
      <w:r w:rsidRPr="00CC423A">
        <w:rPr>
          <w:rFonts w:ascii="Times New Roman" w:eastAsiaTheme="minorHAnsi" w:hAnsi="Times New Roman" w:cs="Times New Roman"/>
          <w:lang w:bidi="en-US"/>
        </w:rPr>
        <w:t>. New York: Basic Books.</w:t>
      </w:r>
    </w:p>
    <w:p w:rsidR="00825D5A" w:rsidRPr="00825D5A" w:rsidRDefault="00825D5A" w:rsidP="00825D5A">
      <w:pPr>
        <w:rPr>
          <w:rFonts w:ascii="Times New Roman" w:eastAsiaTheme="minorHAnsi" w:hAnsi="Times New Roman" w:cs="Times New Roman"/>
          <w:bCs/>
        </w:rPr>
      </w:pPr>
      <w:bookmarkStart w:id="548" w:name="_Hlk530672548"/>
      <w:r w:rsidRPr="00825D5A">
        <w:rPr>
          <w:rFonts w:ascii="Times New Roman" w:eastAsiaTheme="minorHAnsi" w:hAnsi="Times New Roman" w:cs="Times New Roman"/>
          <w:bCs/>
        </w:rPr>
        <w:t>McDermott</w:t>
      </w:r>
      <w:bookmarkEnd w:id="548"/>
      <w:r w:rsidRPr="00825D5A">
        <w:rPr>
          <w:rFonts w:ascii="Times New Roman" w:eastAsiaTheme="minorHAnsi" w:hAnsi="Times New Roman" w:cs="Times New Roman"/>
          <w:bCs/>
        </w:rPr>
        <w:t xml:space="preserve">, S., and Turk, M. A. (2011). "The Myth and Reality of Disability Prevalence: Measuring Disability for Research and Service." </w:t>
      </w:r>
      <w:r w:rsidRPr="00825D5A">
        <w:rPr>
          <w:rFonts w:ascii="Times New Roman" w:eastAsiaTheme="minorHAnsi" w:hAnsi="Times New Roman" w:cs="Times New Roman"/>
          <w:bCs/>
          <w:i/>
        </w:rPr>
        <w:t>Disability and Health Journal, 4 (1) 1-5.</w:t>
      </w:r>
    </w:p>
    <w:p w:rsidR="00825D5A" w:rsidRPr="00825D5A" w:rsidRDefault="00825D5A" w:rsidP="00825D5A">
      <w:pPr>
        <w:rPr>
          <w:rFonts w:ascii="Times New Roman" w:eastAsiaTheme="minorHAnsi" w:hAnsi="Times New Roman" w:cs="Times New Roman"/>
          <w:bCs/>
        </w:rPr>
      </w:pPr>
      <w:r w:rsidRPr="00825D5A">
        <w:rPr>
          <w:rFonts w:ascii="Times New Roman" w:eastAsiaTheme="minorHAnsi" w:hAnsi="Times New Roman" w:cs="Times New Roman"/>
          <w:bCs/>
        </w:rPr>
        <w:t xml:space="preserve">McDonald, K. E. and </w:t>
      </w:r>
      <w:proofErr w:type="spellStart"/>
      <w:r w:rsidRPr="00825D5A">
        <w:rPr>
          <w:rFonts w:ascii="Times New Roman" w:eastAsiaTheme="minorHAnsi" w:hAnsi="Times New Roman" w:cs="Times New Roman"/>
          <w:bCs/>
        </w:rPr>
        <w:t>Raymaker</w:t>
      </w:r>
      <w:proofErr w:type="spellEnd"/>
      <w:r w:rsidRPr="00825D5A">
        <w:rPr>
          <w:rFonts w:ascii="Times New Roman" w:eastAsiaTheme="minorHAnsi" w:hAnsi="Times New Roman" w:cs="Times New Roman"/>
          <w:bCs/>
        </w:rPr>
        <w:t xml:space="preserve">, D. M. (2013). ‘Paradigm shifts in disability and health: Toward more ethical public health research’. </w:t>
      </w:r>
      <w:r w:rsidRPr="00825D5A">
        <w:rPr>
          <w:rFonts w:ascii="Times New Roman" w:eastAsiaTheme="minorHAnsi" w:hAnsi="Times New Roman" w:cs="Times New Roman"/>
          <w:bCs/>
          <w:i/>
          <w:iCs/>
        </w:rPr>
        <w:t>American Journal of Public Health, 103, 2165-2173</w:t>
      </w:r>
      <w:r w:rsidRPr="00825D5A">
        <w:rPr>
          <w:rFonts w:ascii="Times New Roman" w:eastAsiaTheme="minorHAnsi" w:hAnsi="Times New Roman" w:cs="Times New Roman"/>
          <w:bCs/>
        </w:rPr>
        <w:t>.</w:t>
      </w:r>
    </w:p>
    <w:p w:rsidR="00825D5A" w:rsidRPr="00825D5A" w:rsidRDefault="00825D5A" w:rsidP="00825D5A">
      <w:pPr>
        <w:rPr>
          <w:rFonts w:ascii="Times New Roman" w:eastAsiaTheme="minorHAnsi" w:hAnsi="Times New Roman" w:cs="Times New Roman"/>
          <w:bCs/>
        </w:rPr>
      </w:pPr>
      <w:r w:rsidRPr="00825D5A">
        <w:rPr>
          <w:rFonts w:ascii="Times New Roman" w:eastAsiaTheme="minorHAnsi" w:hAnsi="Times New Roman" w:cs="Times New Roman"/>
          <w:bCs/>
        </w:rPr>
        <w:t xml:space="preserve">McFarlane, I. M., </w:t>
      </w:r>
      <w:proofErr w:type="spellStart"/>
      <w:r w:rsidRPr="00825D5A">
        <w:rPr>
          <w:rFonts w:ascii="Times New Roman" w:eastAsiaTheme="minorHAnsi" w:hAnsi="Times New Roman" w:cs="Times New Roman"/>
          <w:bCs/>
        </w:rPr>
        <w:t>Ozeri</w:t>
      </w:r>
      <w:proofErr w:type="spellEnd"/>
      <w:r w:rsidRPr="00825D5A">
        <w:rPr>
          <w:rFonts w:ascii="Times New Roman" w:eastAsiaTheme="minorHAnsi" w:hAnsi="Times New Roman" w:cs="Times New Roman"/>
          <w:bCs/>
        </w:rPr>
        <w:t xml:space="preserve">, D. J., </w:t>
      </w:r>
      <w:proofErr w:type="spellStart"/>
      <w:r w:rsidRPr="00825D5A">
        <w:rPr>
          <w:rFonts w:ascii="Times New Roman" w:eastAsiaTheme="minorHAnsi" w:hAnsi="Times New Roman" w:cs="Times New Roman"/>
          <w:bCs/>
        </w:rPr>
        <w:t>Pathiparampil</w:t>
      </w:r>
      <w:proofErr w:type="spellEnd"/>
      <w:r w:rsidRPr="00825D5A">
        <w:rPr>
          <w:rFonts w:ascii="Times New Roman" w:eastAsiaTheme="minorHAnsi" w:hAnsi="Times New Roman" w:cs="Times New Roman"/>
          <w:bCs/>
        </w:rPr>
        <w:t xml:space="preserve">, J., Sanchez, R., Levinson, J., Barrett-Campbell, O., </w:t>
      </w:r>
      <w:proofErr w:type="spellStart"/>
      <w:r w:rsidRPr="00825D5A">
        <w:rPr>
          <w:rFonts w:ascii="Times New Roman" w:eastAsiaTheme="minorHAnsi" w:hAnsi="Times New Roman" w:cs="Times New Roman"/>
          <w:bCs/>
        </w:rPr>
        <w:t>Saladini</w:t>
      </w:r>
      <w:proofErr w:type="spellEnd"/>
      <w:r w:rsidRPr="00825D5A">
        <w:rPr>
          <w:rFonts w:ascii="Times New Roman" w:eastAsiaTheme="minorHAnsi" w:hAnsi="Times New Roman" w:cs="Times New Roman"/>
          <w:bCs/>
        </w:rPr>
        <w:t xml:space="preserve">-Aponte, C., </w:t>
      </w:r>
      <w:proofErr w:type="spellStart"/>
      <w:r w:rsidRPr="00825D5A">
        <w:rPr>
          <w:rFonts w:ascii="Times New Roman" w:eastAsiaTheme="minorHAnsi" w:hAnsi="Times New Roman" w:cs="Times New Roman"/>
          <w:bCs/>
        </w:rPr>
        <w:t>Boisette</w:t>
      </w:r>
      <w:proofErr w:type="spellEnd"/>
      <w:r w:rsidRPr="00825D5A">
        <w:rPr>
          <w:rFonts w:ascii="Times New Roman" w:eastAsiaTheme="minorHAnsi" w:hAnsi="Times New Roman" w:cs="Times New Roman"/>
          <w:bCs/>
        </w:rPr>
        <w:t>, B., and Salifu, M. (2017b). Prevalence and Clinical Characteristics of Rheumatoid Arthritis in an Inner-City Population with Sickle Cell Disease.</w:t>
      </w:r>
      <w:r w:rsidRPr="00825D5A">
        <w:rPr>
          <w:rFonts w:ascii="Times New Roman" w:eastAsiaTheme="minorHAnsi" w:hAnsi="Times New Roman" w:cs="Times New Roman"/>
          <w:bCs/>
          <w:i/>
        </w:rPr>
        <w:t xml:space="preserve"> Rheumatology (Sunnyvale); 7(2)</w:t>
      </w:r>
      <w:r w:rsidRPr="00825D5A">
        <w:rPr>
          <w:rFonts w:ascii="Times New Roman" w:eastAsiaTheme="minorHAnsi" w:hAnsi="Times New Roman" w:cs="Times New Roman"/>
          <w:bCs/>
        </w:rPr>
        <w:t>.</w:t>
      </w:r>
    </w:p>
    <w:p w:rsidR="00825D5A" w:rsidRPr="00825D5A" w:rsidRDefault="00825D5A" w:rsidP="00825D5A">
      <w:pPr>
        <w:rPr>
          <w:rFonts w:ascii="Times New Roman" w:eastAsiaTheme="minorHAnsi" w:hAnsi="Times New Roman" w:cs="Times New Roman"/>
          <w:bCs/>
        </w:rPr>
      </w:pPr>
      <w:bookmarkStart w:id="549" w:name="_Hlk532441860"/>
      <w:bookmarkStart w:id="550" w:name="_Hlk532443243"/>
      <w:r w:rsidRPr="00825D5A">
        <w:rPr>
          <w:rFonts w:ascii="Times New Roman" w:eastAsiaTheme="minorHAnsi" w:hAnsi="Times New Roman" w:cs="Times New Roman"/>
          <w:bCs/>
        </w:rPr>
        <w:t>McFarlane</w:t>
      </w:r>
      <w:bookmarkEnd w:id="549"/>
      <w:r w:rsidRPr="00825D5A">
        <w:rPr>
          <w:rFonts w:ascii="Times New Roman" w:eastAsiaTheme="minorHAnsi" w:hAnsi="Times New Roman" w:cs="Times New Roman"/>
          <w:bCs/>
        </w:rPr>
        <w:t xml:space="preserve">, I. M., </w:t>
      </w:r>
      <w:proofErr w:type="spellStart"/>
      <w:r w:rsidRPr="00825D5A">
        <w:rPr>
          <w:rFonts w:ascii="Times New Roman" w:eastAsiaTheme="minorHAnsi" w:hAnsi="Times New Roman" w:cs="Times New Roman"/>
          <w:bCs/>
        </w:rPr>
        <w:t>Ozeri</w:t>
      </w:r>
      <w:proofErr w:type="spellEnd"/>
      <w:r w:rsidRPr="00825D5A">
        <w:rPr>
          <w:rFonts w:ascii="Times New Roman" w:eastAsiaTheme="minorHAnsi" w:hAnsi="Times New Roman" w:cs="Times New Roman"/>
          <w:bCs/>
        </w:rPr>
        <w:t xml:space="preserve">, D. J., </w:t>
      </w:r>
      <w:bookmarkEnd w:id="550"/>
      <w:r w:rsidRPr="00825D5A">
        <w:rPr>
          <w:rFonts w:ascii="Times New Roman" w:eastAsiaTheme="minorHAnsi" w:hAnsi="Times New Roman" w:cs="Times New Roman"/>
          <w:bCs/>
        </w:rPr>
        <w:t xml:space="preserve">Saperstein, Y., Alvarez, M. R., Leon, S. Z., </w:t>
      </w:r>
      <w:proofErr w:type="spellStart"/>
      <w:r w:rsidRPr="00825D5A">
        <w:rPr>
          <w:rFonts w:ascii="Times New Roman" w:eastAsiaTheme="minorHAnsi" w:hAnsi="Times New Roman" w:cs="Times New Roman"/>
          <w:bCs/>
        </w:rPr>
        <w:t>Koci</w:t>
      </w:r>
      <w:proofErr w:type="spellEnd"/>
      <w:r w:rsidRPr="00825D5A">
        <w:rPr>
          <w:rFonts w:ascii="Times New Roman" w:eastAsiaTheme="minorHAnsi" w:hAnsi="Times New Roman" w:cs="Times New Roman"/>
          <w:bCs/>
        </w:rPr>
        <w:t xml:space="preserve">, K., Francis, S., Singh, S., and </w:t>
      </w:r>
      <w:bookmarkStart w:id="551" w:name="_Hlk532443462"/>
      <w:r w:rsidRPr="00825D5A">
        <w:rPr>
          <w:rFonts w:ascii="Times New Roman" w:eastAsiaTheme="minorHAnsi" w:hAnsi="Times New Roman" w:cs="Times New Roman"/>
          <w:bCs/>
        </w:rPr>
        <w:t xml:space="preserve">Salifu, M. (2017a). </w:t>
      </w:r>
      <w:bookmarkEnd w:id="551"/>
      <w:r w:rsidRPr="00825D5A">
        <w:rPr>
          <w:rFonts w:ascii="Times New Roman" w:eastAsiaTheme="minorHAnsi" w:hAnsi="Times New Roman" w:cs="Times New Roman"/>
          <w:bCs/>
        </w:rPr>
        <w:t xml:space="preserve">Rheumatoid Arthritis in Sickle-Cell Population: Pathophysiologic Insights, Clinical Evaluation and Management. </w:t>
      </w:r>
      <w:bookmarkStart w:id="552" w:name="_Hlk532443563"/>
      <w:r w:rsidRPr="00825D5A">
        <w:rPr>
          <w:rFonts w:ascii="Times New Roman" w:eastAsiaTheme="minorHAnsi" w:hAnsi="Times New Roman" w:cs="Times New Roman"/>
          <w:bCs/>
          <w:i/>
        </w:rPr>
        <w:t>Rheumatology (Sunnyvale); 7(3)</w:t>
      </w:r>
      <w:r w:rsidRPr="00825D5A">
        <w:rPr>
          <w:rFonts w:ascii="Times New Roman" w:eastAsiaTheme="minorHAnsi" w:hAnsi="Times New Roman" w:cs="Times New Roman"/>
          <w:bCs/>
        </w:rPr>
        <w:t>.</w:t>
      </w:r>
    </w:p>
    <w:bookmarkEnd w:id="552"/>
    <w:p w:rsidR="00825D5A" w:rsidRPr="00825D5A" w:rsidRDefault="00825D5A" w:rsidP="00825D5A">
      <w:pPr>
        <w:rPr>
          <w:rFonts w:ascii="Times New Roman" w:eastAsiaTheme="minorHAnsi" w:hAnsi="Times New Roman" w:cs="Times New Roman"/>
          <w:bCs/>
        </w:rPr>
      </w:pPr>
      <w:r w:rsidRPr="00825D5A">
        <w:rPr>
          <w:rFonts w:ascii="Times New Roman" w:eastAsiaTheme="minorHAnsi" w:hAnsi="Times New Roman" w:cs="Times New Roman"/>
          <w:bCs/>
        </w:rPr>
        <w:t xml:space="preserve">McGrath, R. J., Laflamme, D. J. Schwartz, A. P.  </w:t>
      </w:r>
      <w:proofErr w:type="spellStart"/>
      <w:r w:rsidRPr="00825D5A">
        <w:rPr>
          <w:rFonts w:ascii="Times New Roman" w:eastAsiaTheme="minorHAnsi" w:hAnsi="Times New Roman" w:cs="Times New Roman"/>
          <w:bCs/>
        </w:rPr>
        <w:t>Stransky</w:t>
      </w:r>
      <w:proofErr w:type="spellEnd"/>
      <w:r w:rsidRPr="00825D5A">
        <w:rPr>
          <w:rFonts w:ascii="Times New Roman" w:eastAsiaTheme="minorHAnsi" w:hAnsi="Times New Roman" w:cs="Times New Roman"/>
          <w:bCs/>
        </w:rPr>
        <w:t xml:space="preserve">, M. and </w:t>
      </w:r>
      <w:proofErr w:type="spellStart"/>
      <w:r w:rsidRPr="00825D5A">
        <w:rPr>
          <w:rFonts w:ascii="Times New Roman" w:eastAsiaTheme="minorHAnsi" w:hAnsi="Times New Roman" w:cs="Times New Roman"/>
          <w:bCs/>
        </w:rPr>
        <w:t>Moeschler</w:t>
      </w:r>
      <w:proofErr w:type="spellEnd"/>
      <w:r w:rsidRPr="00825D5A">
        <w:rPr>
          <w:rFonts w:ascii="Times New Roman" w:eastAsiaTheme="minorHAnsi" w:hAnsi="Times New Roman" w:cs="Times New Roman"/>
          <w:bCs/>
        </w:rPr>
        <w:t xml:space="preserve">. J. B. (2009). “Access to Genetic </w:t>
      </w:r>
      <w:proofErr w:type="spellStart"/>
      <w:r w:rsidRPr="00825D5A">
        <w:rPr>
          <w:rFonts w:ascii="Times New Roman" w:eastAsiaTheme="minorHAnsi" w:hAnsi="Times New Roman" w:cs="Times New Roman"/>
          <w:bCs/>
        </w:rPr>
        <w:t>Counseling</w:t>
      </w:r>
      <w:proofErr w:type="spellEnd"/>
      <w:r w:rsidRPr="00825D5A">
        <w:rPr>
          <w:rFonts w:ascii="Times New Roman" w:eastAsiaTheme="minorHAnsi" w:hAnsi="Times New Roman" w:cs="Times New Roman"/>
          <w:bCs/>
        </w:rPr>
        <w:t xml:space="preserve"> for Children with Autism, down Syndrome, and Intellectual Disabilities.” </w:t>
      </w:r>
      <w:proofErr w:type="spellStart"/>
      <w:r w:rsidRPr="00825D5A">
        <w:rPr>
          <w:rFonts w:ascii="Times New Roman" w:eastAsiaTheme="minorHAnsi" w:hAnsi="Times New Roman" w:cs="Times New Roman"/>
          <w:bCs/>
          <w:i/>
        </w:rPr>
        <w:t>Pediatrics</w:t>
      </w:r>
      <w:proofErr w:type="spellEnd"/>
      <w:r w:rsidRPr="00825D5A">
        <w:rPr>
          <w:rFonts w:ascii="Times New Roman" w:eastAsiaTheme="minorHAnsi" w:hAnsi="Times New Roman" w:cs="Times New Roman"/>
          <w:bCs/>
          <w:i/>
        </w:rPr>
        <w:t>, 124 (Supplement 4): S443–S449</w:t>
      </w:r>
      <w:r w:rsidRPr="00825D5A">
        <w:rPr>
          <w:rFonts w:ascii="Times New Roman" w:eastAsiaTheme="minorHAnsi" w:hAnsi="Times New Roman" w:cs="Times New Roman"/>
          <w:bCs/>
        </w:rPr>
        <w:t xml:space="preserve">.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McNamara, C. (2009). General guidelines for conducting interviews. [Online]. Available at </w:t>
      </w:r>
      <w:hyperlink r:id="rId128" w:history="1">
        <w:r w:rsidRPr="00CC423A">
          <w:rPr>
            <w:rStyle w:val="Hyperlink"/>
            <w:rFonts w:ascii="Times New Roman" w:eastAsiaTheme="minorHAnsi" w:hAnsi="Times New Roman" w:cs="Times New Roman"/>
          </w:rPr>
          <w:t>http://managementhelp.org/evaluatn/intrview.htm</w:t>
        </w:r>
      </w:hyperlink>
      <w:r w:rsidRPr="00CC423A">
        <w:rPr>
          <w:rFonts w:ascii="Times New Roman" w:eastAsiaTheme="minorHAnsi" w:hAnsi="Times New Roman" w:cs="Times New Roman"/>
        </w:rPr>
        <w:t xml:space="preserve"> (Accessed: 11 January 2010).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Mead, G.H. (1933) </w:t>
      </w:r>
      <w:r w:rsidRPr="00CC423A">
        <w:rPr>
          <w:rFonts w:ascii="Times New Roman" w:eastAsiaTheme="minorHAnsi" w:hAnsi="Times New Roman" w:cs="Times New Roman"/>
          <w:i/>
          <w:iCs/>
          <w:lang w:bidi="en-US"/>
        </w:rPr>
        <w:t>Mind, Self and Society from the standpoint of a social behaviourist</w:t>
      </w:r>
      <w:r w:rsidRPr="00CC423A">
        <w:rPr>
          <w:rFonts w:ascii="Times New Roman" w:eastAsiaTheme="minorHAnsi" w:hAnsi="Times New Roman" w:cs="Times New Roman"/>
          <w:lang w:bidi="en-US"/>
        </w:rPr>
        <w:t>. Chicago: University of Chicago.</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Mensah, E. N. (2000). </w:t>
      </w:r>
      <w:r w:rsidRPr="00CC423A">
        <w:rPr>
          <w:rFonts w:ascii="Times New Roman" w:eastAsiaTheme="minorHAnsi" w:hAnsi="Times New Roman" w:cs="Times New Roman"/>
          <w:i/>
        </w:rPr>
        <w:t>Traditional Medicine in Ghana: Situations, policies, Development and Challenges of the 21</w:t>
      </w:r>
      <w:r w:rsidRPr="00CC423A">
        <w:rPr>
          <w:rFonts w:ascii="Times New Roman" w:eastAsiaTheme="minorHAnsi" w:hAnsi="Times New Roman" w:cs="Times New Roman"/>
          <w:i/>
          <w:vertAlign w:val="superscript"/>
        </w:rPr>
        <w:t>st</w:t>
      </w:r>
      <w:r w:rsidRPr="00CC423A">
        <w:rPr>
          <w:rFonts w:ascii="Times New Roman" w:eastAsiaTheme="minorHAnsi" w:hAnsi="Times New Roman" w:cs="Times New Roman"/>
          <w:i/>
        </w:rPr>
        <w:t xml:space="preserve"> Century.</w:t>
      </w:r>
      <w:r w:rsidRPr="00CC423A">
        <w:rPr>
          <w:rFonts w:ascii="Times New Roman" w:eastAsiaTheme="minorHAnsi" w:hAnsi="Times New Roman" w:cs="Times New Roman"/>
        </w:rPr>
        <w:t xml:space="preserve"> Presented at the international Congress on Traditional Medicine, Beijing, China; 22-24 </w:t>
      </w:r>
      <w:r w:rsidR="00A41E8D" w:rsidRPr="00CC423A">
        <w:rPr>
          <w:rFonts w:ascii="Times New Roman" w:eastAsiaTheme="minorHAnsi" w:hAnsi="Times New Roman" w:cs="Times New Roman"/>
        </w:rPr>
        <w:t>April</w:t>
      </w:r>
      <w:r w:rsidRPr="00CC423A">
        <w:rPr>
          <w:rFonts w:ascii="Times New Roman" w:eastAsiaTheme="minorHAnsi" w:hAnsi="Times New Roman" w:cs="Times New Roman"/>
        </w:rPr>
        <w:t xml:space="preserve"> 2000.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Mensah, J., Oppong, J., </w:t>
      </w:r>
      <w:proofErr w:type="spellStart"/>
      <w:r w:rsidRPr="00CC423A">
        <w:rPr>
          <w:rFonts w:ascii="Times New Roman" w:eastAsiaTheme="minorHAnsi" w:hAnsi="Times New Roman" w:cs="Times New Roman"/>
        </w:rPr>
        <w:t>Bobi-Barimah</w:t>
      </w:r>
      <w:proofErr w:type="spellEnd"/>
      <w:r w:rsidRPr="00CC423A">
        <w:rPr>
          <w:rFonts w:ascii="Times New Roman" w:eastAsiaTheme="minorHAnsi" w:hAnsi="Times New Roman" w:cs="Times New Roman"/>
        </w:rPr>
        <w:t xml:space="preserve">, K., </w:t>
      </w:r>
      <w:proofErr w:type="spellStart"/>
      <w:r w:rsidRPr="00CC423A">
        <w:rPr>
          <w:rFonts w:ascii="Times New Roman" w:eastAsiaTheme="minorHAnsi" w:hAnsi="Times New Roman" w:cs="Times New Roman"/>
        </w:rPr>
        <w:t>Frempong</w:t>
      </w:r>
      <w:proofErr w:type="spellEnd"/>
      <w:r w:rsidRPr="00CC423A">
        <w:rPr>
          <w:rFonts w:ascii="Times New Roman" w:eastAsiaTheme="minorHAnsi" w:hAnsi="Times New Roman" w:cs="Times New Roman"/>
        </w:rPr>
        <w:t xml:space="preserve">, G. and </w:t>
      </w:r>
      <w:proofErr w:type="spellStart"/>
      <w:r w:rsidRPr="00CC423A">
        <w:rPr>
          <w:rFonts w:ascii="Times New Roman" w:eastAsiaTheme="minorHAnsi" w:hAnsi="Times New Roman" w:cs="Times New Roman"/>
        </w:rPr>
        <w:t>Sabi</w:t>
      </w:r>
      <w:proofErr w:type="spellEnd"/>
      <w:r w:rsidRPr="00CC423A">
        <w:rPr>
          <w:rFonts w:ascii="Times New Roman" w:eastAsiaTheme="minorHAnsi" w:hAnsi="Times New Roman" w:cs="Times New Roman"/>
        </w:rPr>
        <w:t xml:space="preserve">, W. (2010). </w:t>
      </w:r>
      <w:r w:rsidRPr="00CC423A">
        <w:rPr>
          <w:rFonts w:ascii="Times New Roman" w:eastAsiaTheme="minorHAnsi" w:hAnsi="Times New Roman" w:cs="Times New Roman"/>
          <w:bCs/>
        </w:rPr>
        <w:t xml:space="preserve">An evaluation of the Ghana National Health Insurance Scheme in the Context of the Health </w:t>
      </w:r>
      <w:proofErr w:type="spellStart"/>
      <w:r w:rsidRPr="00CC423A">
        <w:rPr>
          <w:rFonts w:ascii="Times New Roman" w:eastAsiaTheme="minorHAnsi" w:hAnsi="Times New Roman" w:cs="Times New Roman"/>
          <w:bCs/>
        </w:rPr>
        <w:t>MDGs</w:t>
      </w:r>
      <w:proofErr w:type="spellEnd"/>
      <w:r w:rsidRPr="00CC423A">
        <w:rPr>
          <w:rFonts w:ascii="Times New Roman" w:eastAsiaTheme="minorHAnsi" w:hAnsi="Times New Roman" w:cs="Times New Roman"/>
        </w:rPr>
        <w:t xml:space="preserve">. </w:t>
      </w:r>
      <w:proofErr w:type="spellStart"/>
      <w:r w:rsidRPr="00CC423A">
        <w:rPr>
          <w:rFonts w:ascii="Times New Roman" w:eastAsiaTheme="minorHAnsi" w:hAnsi="Times New Roman" w:cs="Times New Roman"/>
        </w:rPr>
        <w:t>GDN</w:t>
      </w:r>
      <w:proofErr w:type="spellEnd"/>
      <w:r w:rsidRPr="00CC423A">
        <w:rPr>
          <w:rFonts w:ascii="Times New Roman" w:eastAsiaTheme="minorHAnsi" w:hAnsi="Times New Roman" w:cs="Times New Roman"/>
        </w:rPr>
        <w:t xml:space="preserve"> Working Paper Series.</w:t>
      </w:r>
      <w:r w:rsidRPr="00CC423A">
        <w:rPr>
          <w:rFonts w:ascii="Times New Roman" w:eastAsiaTheme="minorHAnsi" w:hAnsi="Times New Roman" w:cs="Times New Roman"/>
          <w:noProof/>
          <w:lang w:eastAsia="en-GB"/>
        </w:rPr>
        <w:drawing>
          <wp:inline distT="0" distB="0" distL="0" distR="0" wp14:anchorId="7C246507" wp14:editId="1B44B98D">
            <wp:extent cx="8255" cy="8255"/>
            <wp:effectExtent l="0" t="0" r="0" b="0"/>
            <wp:docPr id="34" name="Picture 34" descr="OpenURL">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URL"/>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Mensah, M. L. K. and Sarpong, K. (1995). </w:t>
      </w:r>
      <w:r w:rsidRPr="00CC423A">
        <w:rPr>
          <w:rFonts w:ascii="Times New Roman" w:eastAsiaTheme="minorHAnsi" w:hAnsi="Times New Roman" w:cs="Times New Roman"/>
          <w:i/>
        </w:rPr>
        <w:t>Training of the Traditional Medicine Practitioners and the Preservation of Our Medical Heritage: Options and Challenges.</w:t>
      </w:r>
      <w:r w:rsidRPr="00CC423A">
        <w:rPr>
          <w:rFonts w:ascii="Times New Roman" w:eastAsiaTheme="minorHAnsi" w:hAnsi="Times New Roman" w:cs="Times New Roman"/>
        </w:rPr>
        <w:t xml:space="preserve"> Presented at Traditional Medicine and Modern Health Care: Partnership for The Future, A Two-Day National Consensus-Building Symposium on the Policies on Traditional Medicine in Ghana, 15-16 </w:t>
      </w:r>
      <w:r w:rsidR="00A41E8D" w:rsidRPr="00CC423A">
        <w:rPr>
          <w:rFonts w:ascii="Times New Roman" w:eastAsiaTheme="minorHAnsi" w:hAnsi="Times New Roman" w:cs="Times New Roman"/>
        </w:rPr>
        <w:t>March</w:t>
      </w:r>
      <w:r w:rsidRPr="00CC423A">
        <w:rPr>
          <w:rFonts w:ascii="Times New Roman" w:eastAsiaTheme="minorHAnsi" w:hAnsi="Times New Roman" w:cs="Times New Roman"/>
        </w:rPr>
        <w:t xml:space="preserve"> 1995.</w:t>
      </w:r>
    </w:p>
    <w:p w:rsidR="00594676" w:rsidRPr="00594676" w:rsidRDefault="00594676" w:rsidP="00594676">
      <w:pPr>
        <w:rPr>
          <w:rFonts w:ascii="Times New Roman" w:eastAsiaTheme="minorHAnsi" w:hAnsi="Times New Roman" w:cs="Times New Roman"/>
          <w:lang w:bidi="en-US"/>
        </w:rPr>
      </w:pPr>
      <w:r w:rsidRPr="00594676">
        <w:rPr>
          <w:rFonts w:ascii="Times New Roman" w:eastAsiaTheme="minorHAnsi" w:hAnsi="Times New Roman" w:cs="Times New Roman"/>
          <w:lang w:bidi="en-US"/>
        </w:rPr>
        <w:t xml:space="preserve">Miles, J. and Gilbert, P. (Eds.) (2005). </w:t>
      </w:r>
      <w:r w:rsidRPr="00594676">
        <w:rPr>
          <w:rFonts w:ascii="Times New Roman" w:eastAsiaTheme="minorHAnsi" w:hAnsi="Times New Roman" w:cs="Times New Roman"/>
          <w:i/>
          <w:lang w:bidi="en-US"/>
        </w:rPr>
        <w:t>A Handbook of Research Methods for Clinical and Health Psychology</w:t>
      </w:r>
      <w:r w:rsidRPr="00594676">
        <w:rPr>
          <w:rFonts w:ascii="Times New Roman" w:eastAsiaTheme="minorHAnsi" w:hAnsi="Times New Roman" w:cs="Times New Roman"/>
          <w:lang w:bidi="en-US"/>
        </w:rPr>
        <w:t xml:space="preserve">. Oxford: University Press.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Ministry of Health (2007) </w:t>
      </w:r>
      <w:r w:rsidRPr="00CC423A">
        <w:rPr>
          <w:rFonts w:ascii="Times New Roman" w:eastAsiaTheme="minorHAnsi" w:hAnsi="Times New Roman" w:cs="Times New Roman"/>
          <w:i/>
          <w:iCs/>
          <w:lang w:bidi="en-US"/>
        </w:rPr>
        <w:t>Annual report 2007</w:t>
      </w:r>
      <w:r w:rsidRPr="00CC423A">
        <w:rPr>
          <w:rFonts w:ascii="Times New Roman" w:eastAsiaTheme="minorHAnsi" w:hAnsi="Times New Roman" w:cs="Times New Roman"/>
          <w:lang w:bidi="en-US"/>
        </w:rPr>
        <w:t>. Accra, Ghana.</w:t>
      </w:r>
    </w:p>
    <w:p w:rsidR="00825D5A" w:rsidRPr="00825D5A" w:rsidRDefault="00825D5A" w:rsidP="00825D5A">
      <w:pPr>
        <w:rPr>
          <w:rFonts w:ascii="Times New Roman" w:eastAsiaTheme="minorHAnsi" w:hAnsi="Times New Roman" w:cs="Times New Roman"/>
          <w:bCs/>
          <w:lang w:bidi="en-US"/>
        </w:rPr>
      </w:pPr>
      <w:r w:rsidRPr="00825D5A">
        <w:rPr>
          <w:rFonts w:ascii="Times New Roman" w:eastAsiaTheme="minorHAnsi" w:hAnsi="Times New Roman" w:cs="Times New Roman"/>
          <w:bCs/>
          <w:lang w:bidi="en-US"/>
        </w:rPr>
        <w:t xml:space="preserve">Ministry of Health, (2007). </w:t>
      </w:r>
      <w:r w:rsidRPr="00825D5A">
        <w:rPr>
          <w:rFonts w:ascii="Times New Roman" w:eastAsiaTheme="minorHAnsi" w:hAnsi="Times New Roman" w:cs="Times New Roman"/>
          <w:bCs/>
          <w:i/>
          <w:lang w:bidi="en-US"/>
        </w:rPr>
        <w:t>National Health Policy - Creating Wealth through Health</w:t>
      </w:r>
      <w:r w:rsidRPr="00825D5A">
        <w:rPr>
          <w:rFonts w:ascii="Times New Roman" w:eastAsiaTheme="minorHAnsi" w:hAnsi="Times New Roman" w:cs="Times New Roman"/>
          <w:bCs/>
          <w:lang w:bidi="en-US"/>
        </w:rPr>
        <w:t>. Ministry of Health, Accra, Ghana.</w:t>
      </w:r>
    </w:p>
    <w:p w:rsidR="00825D5A" w:rsidRPr="00825D5A" w:rsidRDefault="00825D5A" w:rsidP="00825D5A">
      <w:pPr>
        <w:rPr>
          <w:rFonts w:ascii="Times New Roman" w:eastAsiaTheme="minorHAnsi" w:hAnsi="Times New Roman" w:cs="Times New Roman"/>
          <w:bCs/>
          <w:lang w:bidi="en-US"/>
        </w:rPr>
      </w:pPr>
      <w:r w:rsidRPr="00825D5A">
        <w:rPr>
          <w:rFonts w:ascii="Times New Roman" w:eastAsiaTheme="minorHAnsi" w:hAnsi="Times New Roman" w:cs="Times New Roman"/>
          <w:bCs/>
          <w:lang w:bidi="en-US"/>
        </w:rPr>
        <w:t xml:space="preserve">Ministry of Health (2016) Report: </w:t>
      </w:r>
      <w:r w:rsidRPr="00825D5A">
        <w:rPr>
          <w:rFonts w:ascii="Times New Roman" w:eastAsiaTheme="minorHAnsi" w:hAnsi="Times New Roman" w:cs="Times New Roman"/>
          <w:bCs/>
          <w:i/>
          <w:lang w:bidi="en-US"/>
        </w:rPr>
        <w:t>Ghana’s National Healthcare Quality Strategy (2017-2021)</w:t>
      </w:r>
      <w:r w:rsidRPr="00825D5A">
        <w:rPr>
          <w:rFonts w:ascii="Times New Roman" w:eastAsiaTheme="minorHAnsi" w:hAnsi="Times New Roman" w:cs="Times New Roman"/>
          <w:bCs/>
          <w:lang w:bidi="en-US"/>
        </w:rPr>
        <w:t xml:space="preserve">. </w:t>
      </w:r>
      <w:bookmarkStart w:id="553" w:name="_Hlk7993046"/>
      <w:r w:rsidRPr="00825D5A">
        <w:rPr>
          <w:rFonts w:ascii="Times New Roman" w:eastAsiaTheme="minorHAnsi" w:hAnsi="Times New Roman" w:cs="Times New Roman"/>
          <w:bCs/>
          <w:lang w:bidi="en-US"/>
        </w:rPr>
        <w:t>[Online]. Available at:</w:t>
      </w:r>
      <w:bookmarkEnd w:id="553"/>
      <w:r w:rsidRPr="00825D5A">
        <w:rPr>
          <w:rFonts w:ascii="Times New Roman" w:eastAsiaTheme="minorHAnsi" w:hAnsi="Times New Roman" w:cs="Times New Roman"/>
          <w:bCs/>
          <w:lang w:bidi="en-US"/>
        </w:rPr>
        <w:t xml:space="preserve"> </w:t>
      </w:r>
      <w:hyperlink r:id="rId131" w:history="1">
        <w:r w:rsidRPr="00825D5A">
          <w:rPr>
            <w:rStyle w:val="Hyperlink"/>
            <w:rFonts w:ascii="Times New Roman" w:eastAsiaTheme="minorHAnsi" w:hAnsi="Times New Roman" w:cs="Times New Roman"/>
            <w:bCs/>
            <w:lang w:bidi="en-US"/>
          </w:rPr>
          <w:t>http://www.moh.gov.gh/wp-content/uploads/2017/06/National20Quality20Strategy20Ghana.pdf</w:t>
        </w:r>
      </w:hyperlink>
      <w:r w:rsidRPr="00825D5A">
        <w:rPr>
          <w:rFonts w:ascii="Times New Roman" w:eastAsiaTheme="minorHAnsi" w:hAnsi="Times New Roman" w:cs="Times New Roman"/>
          <w:bCs/>
          <w:lang w:bidi="en-US"/>
        </w:rPr>
        <w:t xml:space="preserve"> </w:t>
      </w:r>
      <w:bookmarkStart w:id="554" w:name="_Hlk7993080"/>
      <w:r w:rsidRPr="00825D5A">
        <w:rPr>
          <w:rFonts w:ascii="Times New Roman" w:eastAsiaTheme="minorHAnsi" w:hAnsi="Times New Roman" w:cs="Times New Roman"/>
          <w:bCs/>
          <w:lang w:bidi="en-US"/>
        </w:rPr>
        <w:t>(Accessed</w:t>
      </w:r>
      <w:r>
        <w:rPr>
          <w:rFonts w:ascii="Times New Roman" w:eastAsiaTheme="minorHAnsi" w:hAnsi="Times New Roman" w:cs="Times New Roman"/>
          <w:bCs/>
          <w:lang w:bidi="en-US"/>
        </w:rPr>
        <w:t>:</w:t>
      </w:r>
      <w:r w:rsidRPr="00825D5A">
        <w:rPr>
          <w:rFonts w:ascii="Times New Roman" w:eastAsiaTheme="minorHAnsi" w:hAnsi="Times New Roman" w:cs="Times New Roman"/>
          <w:bCs/>
          <w:lang w:bidi="en-US"/>
        </w:rPr>
        <w:t xml:space="preserve"> 20</w:t>
      </w:r>
      <w:r>
        <w:rPr>
          <w:rFonts w:ascii="Times New Roman" w:eastAsiaTheme="minorHAnsi" w:hAnsi="Times New Roman" w:cs="Times New Roman"/>
          <w:bCs/>
          <w:lang w:bidi="en-US"/>
        </w:rPr>
        <w:t xml:space="preserve"> </w:t>
      </w:r>
      <w:r w:rsidRPr="00825D5A">
        <w:rPr>
          <w:rFonts w:ascii="Times New Roman" w:eastAsiaTheme="minorHAnsi" w:hAnsi="Times New Roman" w:cs="Times New Roman"/>
          <w:bCs/>
          <w:lang w:bidi="en-US"/>
        </w:rPr>
        <w:t xml:space="preserve">August 2018). </w:t>
      </w:r>
      <w:bookmarkEnd w:id="554"/>
    </w:p>
    <w:p w:rsidR="00825D5A" w:rsidRPr="00825D5A" w:rsidRDefault="00825D5A" w:rsidP="00825D5A">
      <w:pPr>
        <w:rPr>
          <w:rFonts w:ascii="Times New Roman" w:eastAsiaTheme="minorHAnsi" w:hAnsi="Times New Roman" w:cs="Times New Roman"/>
          <w:bCs/>
          <w:lang w:bidi="en-US"/>
        </w:rPr>
      </w:pPr>
      <w:r w:rsidRPr="00825D5A">
        <w:rPr>
          <w:rFonts w:ascii="Times New Roman" w:eastAsiaTheme="minorHAnsi" w:hAnsi="Times New Roman" w:cs="Times New Roman"/>
          <w:bCs/>
          <w:lang w:bidi="en-US"/>
        </w:rPr>
        <w:t xml:space="preserve">Ministry of Health (2012). The national policy for the prevention and control of chronic non-communicable diseases in Ghana. [Online]. Available at:  </w:t>
      </w:r>
      <w:hyperlink r:id="rId132" w:history="1">
        <w:r w:rsidRPr="00825D5A">
          <w:rPr>
            <w:rStyle w:val="Hyperlink"/>
            <w:rFonts w:ascii="Times New Roman" w:eastAsiaTheme="minorHAnsi" w:hAnsi="Times New Roman" w:cs="Times New Roman"/>
            <w:bCs/>
            <w:lang w:bidi="en-US"/>
          </w:rPr>
          <w:t>http://frolib.afro.who.int/doc_num.php?explnum_id=7574</w:t>
        </w:r>
      </w:hyperlink>
      <w:r w:rsidRPr="00825D5A">
        <w:rPr>
          <w:rFonts w:ascii="Times New Roman" w:eastAsiaTheme="minorHAnsi" w:hAnsi="Times New Roman" w:cs="Times New Roman"/>
          <w:bCs/>
          <w:lang w:bidi="en-US"/>
        </w:rPr>
        <w:t xml:space="preserve">. </w:t>
      </w:r>
      <w:bookmarkStart w:id="555" w:name="_Hlk193504"/>
      <w:r w:rsidRPr="00825D5A">
        <w:rPr>
          <w:rFonts w:ascii="Times New Roman" w:eastAsiaTheme="minorHAnsi" w:hAnsi="Times New Roman" w:cs="Times New Roman"/>
          <w:bCs/>
          <w:lang w:bidi="en-US"/>
        </w:rPr>
        <w:t>(Accessed</w:t>
      </w:r>
      <w:bookmarkEnd w:id="555"/>
      <w:r>
        <w:rPr>
          <w:rFonts w:ascii="Times New Roman" w:eastAsiaTheme="minorHAnsi" w:hAnsi="Times New Roman" w:cs="Times New Roman"/>
          <w:bCs/>
          <w:lang w:bidi="en-US"/>
        </w:rPr>
        <w:t>:</w:t>
      </w:r>
      <w:r w:rsidRPr="00825D5A">
        <w:rPr>
          <w:rFonts w:ascii="Times New Roman" w:eastAsiaTheme="minorHAnsi" w:hAnsi="Times New Roman" w:cs="Times New Roman"/>
          <w:bCs/>
          <w:lang w:bidi="en-US"/>
        </w:rPr>
        <w:t xml:space="preserve"> 4 February 2019).</w:t>
      </w:r>
    </w:p>
    <w:p w:rsidR="00825D5A" w:rsidRPr="00825D5A" w:rsidRDefault="00825D5A" w:rsidP="00825D5A">
      <w:pPr>
        <w:rPr>
          <w:rFonts w:ascii="Times New Roman" w:eastAsiaTheme="minorHAnsi" w:hAnsi="Times New Roman" w:cs="Times New Roman"/>
          <w:bCs/>
          <w:lang w:bidi="en-US"/>
        </w:rPr>
      </w:pPr>
      <w:r w:rsidRPr="00825D5A">
        <w:rPr>
          <w:rFonts w:ascii="Times New Roman" w:eastAsiaTheme="minorHAnsi" w:hAnsi="Times New Roman" w:cs="Times New Roman"/>
          <w:bCs/>
          <w:lang w:bidi="en-US"/>
        </w:rPr>
        <w:t xml:space="preserve">Mitchell, M. J., </w:t>
      </w:r>
      <w:proofErr w:type="spellStart"/>
      <w:r w:rsidRPr="00825D5A">
        <w:rPr>
          <w:rFonts w:ascii="Times New Roman" w:eastAsiaTheme="minorHAnsi" w:hAnsi="Times New Roman" w:cs="Times New Roman"/>
          <w:bCs/>
          <w:lang w:bidi="en-US"/>
        </w:rPr>
        <w:t>Lemanek</w:t>
      </w:r>
      <w:proofErr w:type="spellEnd"/>
      <w:r w:rsidRPr="00825D5A">
        <w:rPr>
          <w:rFonts w:ascii="Times New Roman" w:eastAsiaTheme="minorHAnsi" w:hAnsi="Times New Roman" w:cs="Times New Roman"/>
          <w:bCs/>
          <w:lang w:bidi="en-US"/>
        </w:rPr>
        <w:t xml:space="preserve">, K.., Palermo, T. M., Crosby, L. E., Nichols, A. and Powers, S. W. (2007). Parent perspectives on pain management, coping and family functioning in </w:t>
      </w:r>
      <w:proofErr w:type="spellStart"/>
      <w:r w:rsidRPr="00825D5A">
        <w:rPr>
          <w:rFonts w:ascii="Times New Roman" w:eastAsiaTheme="minorHAnsi" w:hAnsi="Times New Roman" w:cs="Times New Roman"/>
          <w:bCs/>
          <w:lang w:bidi="en-US"/>
        </w:rPr>
        <w:t>pediatric</w:t>
      </w:r>
      <w:proofErr w:type="spellEnd"/>
      <w:r w:rsidRPr="00825D5A">
        <w:rPr>
          <w:rFonts w:ascii="Times New Roman" w:eastAsiaTheme="minorHAnsi" w:hAnsi="Times New Roman" w:cs="Times New Roman"/>
          <w:bCs/>
          <w:lang w:bidi="en-US"/>
        </w:rPr>
        <w:t xml:space="preserve"> sickle cell disease. </w:t>
      </w:r>
      <w:r w:rsidRPr="00825D5A">
        <w:rPr>
          <w:rFonts w:ascii="Times New Roman" w:eastAsiaTheme="minorHAnsi" w:hAnsi="Times New Roman" w:cs="Times New Roman"/>
          <w:bCs/>
          <w:i/>
          <w:iCs/>
          <w:lang w:bidi="en-US"/>
        </w:rPr>
        <w:t xml:space="preserve">Clinical </w:t>
      </w:r>
      <w:proofErr w:type="spellStart"/>
      <w:r w:rsidRPr="00825D5A">
        <w:rPr>
          <w:rFonts w:ascii="Times New Roman" w:eastAsiaTheme="minorHAnsi" w:hAnsi="Times New Roman" w:cs="Times New Roman"/>
          <w:bCs/>
          <w:i/>
          <w:iCs/>
          <w:lang w:bidi="en-US"/>
        </w:rPr>
        <w:t>Pediatrics</w:t>
      </w:r>
      <w:proofErr w:type="spellEnd"/>
      <w:r w:rsidRPr="00825D5A">
        <w:rPr>
          <w:rFonts w:ascii="Times New Roman" w:eastAsiaTheme="minorHAnsi" w:hAnsi="Times New Roman" w:cs="Times New Roman"/>
          <w:bCs/>
          <w:i/>
          <w:iCs/>
          <w:lang w:bidi="en-US"/>
        </w:rPr>
        <w:t>, 46(4): 311-319</w:t>
      </w:r>
      <w:r w:rsidRPr="00825D5A">
        <w:rPr>
          <w:rFonts w:ascii="Times New Roman" w:eastAsiaTheme="minorHAnsi" w:hAnsi="Times New Roman" w:cs="Times New Roman"/>
          <w:bCs/>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Modell, B. (2000) ‘Informed choice in genetic screening for thalassaemia during pregnancy: Audit from a national confidential inquiry’,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320(7231), 337–341.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Modell, B. and </w:t>
      </w:r>
      <w:proofErr w:type="spellStart"/>
      <w:r w:rsidRPr="00CC423A">
        <w:rPr>
          <w:rFonts w:ascii="Times New Roman" w:eastAsiaTheme="minorHAnsi" w:hAnsi="Times New Roman" w:cs="Times New Roman"/>
          <w:lang w:bidi="en-US"/>
        </w:rPr>
        <w:t>Darlison</w:t>
      </w:r>
      <w:proofErr w:type="spellEnd"/>
      <w:r w:rsidRPr="00CC423A">
        <w:rPr>
          <w:rFonts w:ascii="Times New Roman" w:eastAsiaTheme="minorHAnsi" w:hAnsi="Times New Roman" w:cs="Times New Roman"/>
          <w:lang w:bidi="en-US"/>
        </w:rPr>
        <w:t xml:space="preserve">, M. (2008) ‘Global epidemiology of haemoglobin disorders and derived service indicators’, </w:t>
      </w:r>
      <w:r w:rsidRPr="00CC423A">
        <w:rPr>
          <w:rFonts w:ascii="Times New Roman" w:eastAsiaTheme="minorHAnsi" w:hAnsi="Times New Roman" w:cs="Times New Roman"/>
          <w:i/>
          <w:iCs/>
          <w:lang w:bidi="en-US"/>
        </w:rPr>
        <w:t>Bulletin of the World Health Organization</w:t>
      </w:r>
      <w:r w:rsidRPr="00CC423A">
        <w:rPr>
          <w:rFonts w:ascii="Times New Roman" w:eastAsiaTheme="minorHAnsi" w:hAnsi="Times New Roman" w:cs="Times New Roman"/>
          <w:lang w:bidi="en-US"/>
        </w:rPr>
        <w:t xml:space="preserve">, 86(6), 480–487.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Modell, B. and </w:t>
      </w:r>
      <w:proofErr w:type="spellStart"/>
      <w:r w:rsidRPr="00CC423A">
        <w:rPr>
          <w:rFonts w:ascii="Times New Roman" w:eastAsiaTheme="minorHAnsi" w:hAnsi="Times New Roman" w:cs="Times New Roman"/>
          <w:lang w:bidi="en-US"/>
        </w:rPr>
        <w:t>Anionwu</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E.N</w:t>
      </w:r>
      <w:proofErr w:type="spellEnd"/>
      <w:r w:rsidRPr="00CC423A">
        <w:rPr>
          <w:rFonts w:ascii="Times New Roman" w:eastAsiaTheme="minorHAnsi" w:hAnsi="Times New Roman" w:cs="Times New Roman"/>
          <w:lang w:bidi="en-US"/>
        </w:rPr>
        <w:t xml:space="preserve">. (1996) </w:t>
      </w:r>
      <w:r w:rsidRPr="00CC423A">
        <w:rPr>
          <w:rFonts w:ascii="Times New Roman" w:eastAsiaTheme="minorHAnsi" w:hAnsi="Times New Roman" w:cs="Times New Roman"/>
          <w:i/>
          <w:iCs/>
          <w:lang w:bidi="en-US"/>
        </w:rPr>
        <w:t>Guidelines for screening for haemoglobin disorders: service specifications for low- and high-prevalence district health authorities. In: Ethnicity and health: Reviews of literature and guidance for purchasers in the areas of cardiovascular disease, mental</w:t>
      </w:r>
      <w:r w:rsidRPr="00CC423A">
        <w:rPr>
          <w:rFonts w:ascii="Times New Roman" w:eastAsiaTheme="minorHAnsi" w:hAnsi="Times New Roman" w:cs="Times New Roman"/>
          <w:lang w:bidi="en-US"/>
        </w:rPr>
        <w:t>. University of York: York: NHS Centre for Reviews and Dissemination: 127-4.</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Moher, D., </w:t>
      </w:r>
      <w:proofErr w:type="spellStart"/>
      <w:r w:rsidRPr="00CC423A">
        <w:rPr>
          <w:rFonts w:ascii="Times New Roman" w:eastAsiaTheme="minorHAnsi" w:hAnsi="Times New Roman" w:cs="Times New Roman"/>
        </w:rPr>
        <w:t>Liberati</w:t>
      </w:r>
      <w:proofErr w:type="spellEnd"/>
      <w:r w:rsidRPr="00CC423A">
        <w:rPr>
          <w:rFonts w:ascii="Times New Roman" w:eastAsiaTheme="minorHAnsi" w:hAnsi="Times New Roman" w:cs="Times New Roman"/>
        </w:rPr>
        <w:t xml:space="preserve">, A., </w:t>
      </w:r>
      <w:proofErr w:type="spellStart"/>
      <w:r w:rsidRPr="00CC423A">
        <w:rPr>
          <w:rFonts w:ascii="Times New Roman" w:eastAsiaTheme="minorHAnsi" w:hAnsi="Times New Roman" w:cs="Times New Roman"/>
        </w:rPr>
        <w:t>Tetzlaff</w:t>
      </w:r>
      <w:proofErr w:type="spellEnd"/>
      <w:r w:rsidRPr="00CC423A">
        <w:rPr>
          <w:rFonts w:ascii="Times New Roman" w:eastAsiaTheme="minorHAnsi" w:hAnsi="Times New Roman" w:cs="Times New Roman"/>
        </w:rPr>
        <w:t xml:space="preserve">, J., and Altman, D. G., The PRISMA Group (2009). Preferred Reporting Items for Systematic Reviews and Meta-Analyses: The PRISMA Statement.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Moisander</w:t>
      </w:r>
      <w:proofErr w:type="spellEnd"/>
      <w:r w:rsidRPr="00CC423A">
        <w:rPr>
          <w:rFonts w:ascii="Times New Roman" w:eastAsiaTheme="minorHAnsi" w:hAnsi="Times New Roman" w:cs="Times New Roman"/>
          <w:lang w:bidi="en-US"/>
        </w:rPr>
        <w:t xml:space="preserve">, J., </w:t>
      </w:r>
      <w:proofErr w:type="spellStart"/>
      <w:r w:rsidRPr="00CC423A">
        <w:rPr>
          <w:rFonts w:ascii="Times New Roman" w:eastAsiaTheme="minorHAnsi" w:hAnsi="Times New Roman" w:cs="Times New Roman"/>
          <w:lang w:bidi="en-US"/>
        </w:rPr>
        <w:t>Valtonen</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Mois</w:t>
      </w:r>
      <w:proofErr w:type="spellEnd"/>
      <w:r w:rsidRPr="00CC423A">
        <w:rPr>
          <w:rFonts w:ascii="Times New Roman" w:eastAsiaTheme="minorHAnsi" w:hAnsi="Times New Roman" w:cs="Times New Roman"/>
          <w:lang w:bidi="en-US"/>
        </w:rPr>
        <w:t xml:space="preserve">, J. and </w:t>
      </w:r>
      <w:proofErr w:type="spellStart"/>
      <w:r w:rsidRPr="00CC423A">
        <w:rPr>
          <w:rFonts w:ascii="Times New Roman" w:eastAsiaTheme="minorHAnsi" w:hAnsi="Times New Roman" w:cs="Times New Roman"/>
          <w:lang w:bidi="en-US"/>
        </w:rPr>
        <w:t>er</w:t>
      </w:r>
      <w:proofErr w:type="spellEnd"/>
      <w:r w:rsidRPr="00CC423A">
        <w:rPr>
          <w:rFonts w:ascii="Times New Roman" w:eastAsiaTheme="minorHAnsi" w:hAnsi="Times New Roman" w:cs="Times New Roman"/>
          <w:lang w:bidi="en-US"/>
        </w:rPr>
        <w:t xml:space="preserve">, A.V. (2006) </w:t>
      </w:r>
      <w:r w:rsidRPr="00CC423A">
        <w:rPr>
          <w:rFonts w:ascii="Times New Roman" w:eastAsiaTheme="minorHAnsi" w:hAnsi="Times New Roman" w:cs="Times New Roman"/>
          <w:i/>
          <w:iCs/>
          <w:lang w:bidi="en-US"/>
        </w:rPr>
        <w:t>Qualitative marketing research: A cultural approach</w:t>
      </w:r>
      <w:r w:rsidRPr="00CC423A">
        <w:rPr>
          <w:rFonts w:ascii="Times New Roman" w:eastAsiaTheme="minorHAnsi" w:hAnsi="Times New Roman" w:cs="Times New Roman"/>
          <w:lang w:bidi="en-US"/>
        </w:rPr>
        <w:t>. London: Sage Publications.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Molineaux</w:t>
      </w:r>
      <w:proofErr w:type="spellEnd"/>
      <w:r w:rsidRPr="00CC423A">
        <w:rPr>
          <w:rFonts w:ascii="Times New Roman" w:eastAsiaTheme="minorHAnsi" w:hAnsi="Times New Roman" w:cs="Times New Roman"/>
          <w:lang w:bidi="en-US"/>
        </w:rPr>
        <w:t xml:space="preserve">, L., Fleming, A.F., </w:t>
      </w:r>
      <w:proofErr w:type="spellStart"/>
      <w:r w:rsidRPr="00CC423A">
        <w:rPr>
          <w:rFonts w:ascii="Times New Roman" w:eastAsiaTheme="minorHAnsi" w:hAnsi="Times New Roman" w:cs="Times New Roman"/>
          <w:lang w:bidi="en-US"/>
        </w:rPr>
        <w:t>Cornille-Brøgger</w:t>
      </w:r>
      <w:proofErr w:type="spellEnd"/>
      <w:r w:rsidRPr="00CC423A">
        <w:rPr>
          <w:rFonts w:ascii="Times New Roman" w:eastAsiaTheme="minorHAnsi" w:hAnsi="Times New Roman" w:cs="Times New Roman"/>
          <w:lang w:bidi="en-US"/>
        </w:rPr>
        <w:t xml:space="preserve">, R., </w:t>
      </w:r>
      <w:proofErr w:type="spellStart"/>
      <w:r w:rsidRPr="00CC423A">
        <w:rPr>
          <w:rFonts w:ascii="Times New Roman" w:eastAsiaTheme="minorHAnsi" w:hAnsi="Times New Roman" w:cs="Times New Roman"/>
          <w:lang w:bidi="en-US"/>
        </w:rPr>
        <w:t>Kagan</w:t>
      </w:r>
      <w:proofErr w:type="spellEnd"/>
      <w:r w:rsidRPr="00CC423A">
        <w:rPr>
          <w:rFonts w:ascii="Times New Roman" w:eastAsiaTheme="minorHAnsi" w:hAnsi="Times New Roman" w:cs="Times New Roman"/>
          <w:lang w:bidi="en-US"/>
        </w:rPr>
        <w:t xml:space="preserve">, I. and Storey, J. (1979) ‘Abnormal haemoglobins in the Sudan savanna of Nigeria: Malaria, immunoglobulins and antimalarial antibodies in sickle cell disease.’, </w:t>
      </w:r>
      <w:r w:rsidRPr="00CC423A">
        <w:rPr>
          <w:rFonts w:ascii="Times New Roman" w:eastAsiaTheme="minorHAnsi" w:hAnsi="Times New Roman" w:cs="Times New Roman"/>
          <w:i/>
          <w:iCs/>
          <w:lang w:bidi="en-US"/>
        </w:rPr>
        <w:t>Annals of Tropical Medicine &amp; Parasitology</w:t>
      </w:r>
      <w:r w:rsidRPr="00CC423A">
        <w:rPr>
          <w:rFonts w:ascii="Times New Roman" w:eastAsiaTheme="minorHAnsi" w:hAnsi="Times New Roman" w:cs="Times New Roman"/>
          <w:lang w:bidi="en-US"/>
        </w:rPr>
        <w:t xml:space="preserve">, 73(4), 301–310.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Monaghan, S. (2007) </w:t>
      </w:r>
      <w:r w:rsidRPr="00CC423A">
        <w:rPr>
          <w:rFonts w:ascii="Times New Roman" w:eastAsiaTheme="minorHAnsi" w:hAnsi="Times New Roman" w:cs="Times New Roman"/>
          <w:i/>
          <w:iCs/>
          <w:lang w:bidi="en-US"/>
        </w:rPr>
        <w:t>Genetics: For better or for worse. Middle East Health</w:t>
      </w:r>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rPr>
        <w:t xml:space="preserve">[Online]. </w:t>
      </w:r>
      <w:r w:rsidRPr="00CC423A">
        <w:rPr>
          <w:rFonts w:ascii="Times New Roman" w:eastAsiaTheme="minorHAnsi" w:hAnsi="Times New Roman" w:cs="Times New Roman"/>
          <w:lang w:bidi="en-US"/>
        </w:rPr>
        <w:t xml:space="preserve">Available at: </w:t>
      </w:r>
      <w:hyperlink r:id="rId133" w:history="1">
        <w:r w:rsidRPr="00CC423A">
          <w:rPr>
            <w:rStyle w:val="Hyperlink"/>
            <w:rFonts w:ascii="Times New Roman" w:eastAsiaTheme="minorHAnsi" w:hAnsi="Times New Roman" w:cs="Times New Roman"/>
            <w:lang w:bidi="en-US"/>
          </w:rPr>
          <w:t>http://216.230.204.101/mehealth/sep03_article1.pdf</w:t>
        </w:r>
      </w:hyperlink>
      <w:r w:rsidRPr="00CC423A">
        <w:rPr>
          <w:rFonts w:ascii="Times New Roman" w:eastAsiaTheme="minorHAnsi" w:hAnsi="Times New Roman" w:cs="Times New Roman"/>
          <w:lang w:bidi="en-US"/>
        </w:rPr>
        <w:t xml:space="preserve"> (Accessed: 25 November 2015).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Montanaro</w:t>
      </w:r>
      <w:proofErr w:type="spellEnd"/>
      <w:r w:rsidRPr="00CC423A">
        <w:rPr>
          <w:rFonts w:ascii="Times New Roman" w:eastAsiaTheme="minorHAnsi" w:hAnsi="Times New Roman" w:cs="Times New Roman"/>
          <w:lang w:bidi="en-US"/>
        </w:rPr>
        <w:t xml:space="preserve">, E.A. and Bryan, A.D. (2014) ‘Comparing theory-based condom interventions: Health belief model versus theory of planned </w:t>
      </w:r>
      <w:proofErr w:type="spellStart"/>
      <w:r w:rsidRPr="00CC423A">
        <w:rPr>
          <w:rFonts w:ascii="Times New Roman" w:eastAsiaTheme="minorHAnsi" w:hAnsi="Times New Roman" w:cs="Times New Roman"/>
          <w:lang w:bidi="en-US"/>
        </w:rPr>
        <w:t>behavior</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Health Psychology</w:t>
      </w:r>
      <w:r w:rsidRPr="00CC423A">
        <w:rPr>
          <w:rFonts w:ascii="Times New Roman" w:eastAsiaTheme="minorHAnsi" w:hAnsi="Times New Roman" w:cs="Times New Roman"/>
          <w:lang w:bidi="en-US"/>
        </w:rPr>
        <w:t xml:space="preserve">, 33(10), 1251–1260.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Morgan, S.P. and </w:t>
      </w:r>
      <w:proofErr w:type="spellStart"/>
      <w:r w:rsidRPr="00CC423A">
        <w:rPr>
          <w:rFonts w:ascii="Times New Roman" w:eastAsiaTheme="minorHAnsi" w:hAnsi="Times New Roman" w:cs="Times New Roman"/>
          <w:lang w:bidi="en-US"/>
        </w:rPr>
        <w:t>Rindfuss</w:t>
      </w:r>
      <w:proofErr w:type="spellEnd"/>
      <w:r w:rsidRPr="00CC423A">
        <w:rPr>
          <w:rFonts w:ascii="Times New Roman" w:eastAsiaTheme="minorHAnsi" w:hAnsi="Times New Roman" w:cs="Times New Roman"/>
          <w:lang w:bidi="en-US"/>
        </w:rPr>
        <w:t>, R.R. (1999) ‘</w:t>
      </w:r>
      <w:r w:rsidR="005821A9" w:rsidRPr="00CC423A">
        <w:rPr>
          <w:rFonts w:ascii="Times New Roman" w:eastAsiaTheme="minorHAnsi" w:hAnsi="Times New Roman" w:cs="Times New Roman"/>
          <w:lang w:bidi="en-US"/>
        </w:rPr>
        <w:t>Re-examining</w:t>
      </w:r>
      <w:r w:rsidRPr="00CC423A">
        <w:rPr>
          <w:rFonts w:ascii="Times New Roman" w:eastAsiaTheme="minorHAnsi" w:hAnsi="Times New Roman" w:cs="Times New Roman"/>
          <w:lang w:bidi="en-US"/>
        </w:rPr>
        <w:t xml:space="preserve"> the link of early childbearing to marriage and to subsequent fertility’, </w:t>
      </w:r>
      <w:r w:rsidRPr="00CC423A">
        <w:rPr>
          <w:rFonts w:ascii="Times New Roman" w:eastAsiaTheme="minorHAnsi" w:hAnsi="Times New Roman" w:cs="Times New Roman"/>
          <w:i/>
          <w:iCs/>
          <w:lang w:bidi="en-US"/>
        </w:rPr>
        <w:t>Demography</w:t>
      </w:r>
      <w:r w:rsidRPr="00CC423A">
        <w:rPr>
          <w:rFonts w:ascii="Times New Roman" w:eastAsiaTheme="minorHAnsi" w:hAnsi="Times New Roman" w:cs="Times New Roman"/>
          <w:lang w:bidi="en-US"/>
        </w:rPr>
        <w:t xml:space="preserve">, 36(1), 59–75.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Morone</w:t>
      </w:r>
      <w:proofErr w:type="spellEnd"/>
      <w:r w:rsidRPr="00CC423A">
        <w:rPr>
          <w:rFonts w:ascii="Times New Roman" w:eastAsiaTheme="minorHAnsi" w:hAnsi="Times New Roman" w:cs="Times New Roman"/>
          <w:lang w:bidi="en-US"/>
        </w:rPr>
        <w:t xml:space="preserve">, J.A. and </w:t>
      </w:r>
      <w:proofErr w:type="spellStart"/>
      <w:r w:rsidRPr="00CC423A">
        <w:rPr>
          <w:rFonts w:ascii="Times New Roman" w:eastAsiaTheme="minorHAnsi" w:hAnsi="Times New Roman" w:cs="Times New Roman"/>
          <w:lang w:bidi="en-US"/>
        </w:rPr>
        <w:t>Kilbreth</w:t>
      </w:r>
      <w:proofErr w:type="spellEnd"/>
      <w:r w:rsidRPr="00CC423A">
        <w:rPr>
          <w:rFonts w:ascii="Times New Roman" w:eastAsiaTheme="minorHAnsi" w:hAnsi="Times New Roman" w:cs="Times New Roman"/>
          <w:lang w:bidi="en-US"/>
        </w:rPr>
        <w:t xml:space="preserve">, E.H. (2003) ‘Power to the people? Restoring citizen participation’, </w:t>
      </w:r>
      <w:r w:rsidRPr="00CC423A">
        <w:rPr>
          <w:rFonts w:ascii="Times New Roman" w:eastAsiaTheme="minorHAnsi" w:hAnsi="Times New Roman" w:cs="Times New Roman"/>
          <w:i/>
          <w:iCs/>
          <w:lang w:bidi="en-US"/>
        </w:rPr>
        <w:t>Journal of Health Politics, Policy and Law</w:t>
      </w:r>
      <w:r w:rsidRPr="00CC423A">
        <w:rPr>
          <w:rFonts w:ascii="Times New Roman" w:eastAsiaTheme="minorHAnsi" w:hAnsi="Times New Roman" w:cs="Times New Roman"/>
          <w:lang w:bidi="en-US"/>
        </w:rPr>
        <w:t xml:space="preserve">, 28(2-3), 271–288. </w:t>
      </w:r>
    </w:p>
    <w:p w:rsidR="00825D5A" w:rsidRPr="00825D5A" w:rsidRDefault="00825D5A" w:rsidP="00825D5A">
      <w:pPr>
        <w:rPr>
          <w:rFonts w:ascii="Times New Roman" w:eastAsiaTheme="minorHAnsi" w:hAnsi="Times New Roman" w:cs="Times New Roman"/>
          <w:bCs/>
          <w:lang w:bidi="en-US"/>
        </w:rPr>
      </w:pPr>
      <w:proofErr w:type="spellStart"/>
      <w:r w:rsidRPr="00825D5A">
        <w:rPr>
          <w:rFonts w:ascii="Times New Roman" w:eastAsiaTheme="minorHAnsi" w:hAnsi="Times New Roman" w:cs="Times New Roman"/>
          <w:bCs/>
          <w:lang w:bidi="en-US"/>
        </w:rPr>
        <w:t>Möschel</w:t>
      </w:r>
      <w:proofErr w:type="spellEnd"/>
      <w:r w:rsidRPr="00825D5A">
        <w:rPr>
          <w:rFonts w:ascii="Times New Roman" w:eastAsiaTheme="minorHAnsi" w:hAnsi="Times New Roman" w:cs="Times New Roman"/>
          <w:bCs/>
          <w:lang w:bidi="en-US"/>
        </w:rPr>
        <w:t xml:space="preserve">, M. (2011). Race in mainland European legal analysis: towards a European critical race theory. </w:t>
      </w:r>
      <w:r w:rsidRPr="00825D5A">
        <w:rPr>
          <w:rFonts w:ascii="Times New Roman" w:eastAsiaTheme="minorHAnsi" w:hAnsi="Times New Roman" w:cs="Times New Roman"/>
          <w:bCs/>
          <w:i/>
          <w:lang w:bidi="en-US"/>
        </w:rPr>
        <w:t>Ethnic and Racial Studies, 34(10): 1648-1664</w:t>
      </w:r>
      <w:r w:rsidRPr="00825D5A">
        <w:rPr>
          <w:rFonts w:ascii="Times New Roman" w:eastAsiaTheme="minorHAnsi" w:hAnsi="Times New Roman" w:cs="Times New Roman"/>
          <w:bCs/>
          <w:lang w:bidi="en-US"/>
        </w:rPr>
        <w:t>.</w:t>
      </w:r>
    </w:p>
    <w:p w:rsidR="00825D5A" w:rsidRPr="00825D5A" w:rsidRDefault="00825D5A" w:rsidP="00825D5A">
      <w:pPr>
        <w:rPr>
          <w:rFonts w:ascii="Times New Roman" w:eastAsiaTheme="minorHAnsi" w:hAnsi="Times New Roman" w:cs="Times New Roman"/>
          <w:bCs/>
          <w:lang w:bidi="en-US"/>
        </w:rPr>
      </w:pPr>
      <w:r w:rsidRPr="00825D5A">
        <w:rPr>
          <w:rFonts w:ascii="Times New Roman" w:eastAsiaTheme="minorHAnsi" w:hAnsi="Times New Roman" w:cs="Times New Roman"/>
          <w:bCs/>
          <w:lang w:bidi="en-US"/>
        </w:rPr>
        <w:t xml:space="preserve">Moses, J. W., and </w:t>
      </w:r>
      <w:proofErr w:type="spellStart"/>
      <w:r w:rsidRPr="00825D5A">
        <w:rPr>
          <w:rFonts w:ascii="Times New Roman" w:eastAsiaTheme="minorHAnsi" w:hAnsi="Times New Roman" w:cs="Times New Roman"/>
          <w:bCs/>
          <w:lang w:bidi="en-US"/>
        </w:rPr>
        <w:t>Knutsen</w:t>
      </w:r>
      <w:proofErr w:type="spellEnd"/>
      <w:r w:rsidRPr="00825D5A">
        <w:rPr>
          <w:rFonts w:ascii="Times New Roman" w:eastAsiaTheme="minorHAnsi" w:hAnsi="Times New Roman" w:cs="Times New Roman"/>
          <w:bCs/>
          <w:lang w:bidi="en-US"/>
        </w:rPr>
        <w:t xml:space="preserve">. T.  (2012). </w:t>
      </w:r>
      <w:r w:rsidRPr="00825D5A">
        <w:rPr>
          <w:rFonts w:ascii="Times New Roman" w:eastAsiaTheme="minorHAnsi" w:hAnsi="Times New Roman" w:cs="Times New Roman"/>
          <w:bCs/>
          <w:i/>
          <w:lang w:bidi="en-US"/>
        </w:rPr>
        <w:t>Ways of knowing: competing methodologies in social and political research</w:t>
      </w:r>
      <w:r w:rsidRPr="00825D5A">
        <w:rPr>
          <w:rFonts w:ascii="Times New Roman" w:eastAsiaTheme="minorHAnsi" w:hAnsi="Times New Roman" w:cs="Times New Roman"/>
          <w:bCs/>
          <w:lang w:bidi="en-US"/>
        </w:rPr>
        <w:t xml:space="preserve">. Palgrave Macmillan, Hampshire, United Kingdom. </w:t>
      </w:r>
    </w:p>
    <w:p w:rsidR="00687E07" w:rsidRDefault="00687E07" w:rsidP="00CC423A">
      <w:pPr>
        <w:rPr>
          <w:rFonts w:ascii="Times New Roman" w:eastAsiaTheme="minorHAnsi" w:hAnsi="Times New Roman" w:cs="Times New Roman"/>
          <w:lang w:bidi="en-US"/>
        </w:rPr>
        <w:sectPr w:rsidR="00687E07" w:rsidSect="00687E07">
          <w:pgSz w:w="11906" w:h="16838" w:code="9"/>
          <w:pgMar w:top="851" w:right="2268" w:bottom="896" w:left="2268" w:header="709" w:footer="709" w:gutter="0"/>
          <w:cols w:space="708"/>
          <w:docGrid w:linePitch="360"/>
        </w:sectPr>
      </w:pP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Moskowitz, J.T., </w:t>
      </w:r>
      <w:proofErr w:type="spellStart"/>
      <w:r w:rsidRPr="00CC423A">
        <w:rPr>
          <w:rFonts w:ascii="Times New Roman" w:eastAsiaTheme="minorHAnsi" w:hAnsi="Times New Roman" w:cs="Times New Roman"/>
          <w:lang w:bidi="en-US"/>
        </w:rPr>
        <w:t>Butensky</w:t>
      </w:r>
      <w:proofErr w:type="spellEnd"/>
      <w:r w:rsidRPr="00CC423A">
        <w:rPr>
          <w:rFonts w:ascii="Times New Roman" w:eastAsiaTheme="minorHAnsi" w:hAnsi="Times New Roman" w:cs="Times New Roman"/>
          <w:lang w:bidi="en-US"/>
        </w:rPr>
        <w:t xml:space="preserve">, E., Harmatz, P., </w:t>
      </w:r>
      <w:proofErr w:type="spellStart"/>
      <w:r w:rsidRPr="00CC423A">
        <w:rPr>
          <w:rFonts w:ascii="Times New Roman" w:eastAsiaTheme="minorHAnsi" w:hAnsi="Times New Roman" w:cs="Times New Roman"/>
          <w:lang w:bidi="en-US"/>
        </w:rPr>
        <w:t>Vichinsky</w:t>
      </w:r>
      <w:proofErr w:type="spellEnd"/>
      <w:r w:rsidRPr="00CC423A">
        <w:rPr>
          <w:rFonts w:ascii="Times New Roman" w:eastAsiaTheme="minorHAnsi" w:hAnsi="Times New Roman" w:cs="Times New Roman"/>
          <w:lang w:bidi="en-US"/>
        </w:rPr>
        <w:t xml:space="preserve">, E., Heyman, </w:t>
      </w:r>
      <w:proofErr w:type="spellStart"/>
      <w:r w:rsidRPr="00CC423A">
        <w:rPr>
          <w:rFonts w:ascii="Times New Roman" w:eastAsiaTheme="minorHAnsi" w:hAnsi="Times New Roman" w:cs="Times New Roman"/>
          <w:lang w:bidi="en-US"/>
        </w:rPr>
        <w:t>M.B</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Acree</w:t>
      </w:r>
      <w:proofErr w:type="spellEnd"/>
      <w:r w:rsidRPr="00CC423A">
        <w:rPr>
          <w:rFonts w:ascii="Times New Roman" w:eastAsiaTheme="minorHAnsi" w:hAnsi="Times New Roman" w:cs="Times New Roman"/>
          <w:lang w:bidi="en-US"/>
        </w:rPr>
        <w:t xml:space="preserve">, M., </w:t>
      </w:r>
      <w:proofErr w:type="spellStart"/>
      <w:r w:rsidRPr="00CC423A">
        <w:rPr>
          <w:rFonts w:ascii="Times New Roman" w:eastAsiaTheme="minorHAnsi" w:hAnsi="Times New Roman" w:cs="Times New Roman"/>
          <w:lang w:bidi="en-US"/>
        </w:rPr>
        <w:t>Wrubel</w:t>
      </w:r>
      <w:proofErr w:type="spellEnd"/>
      <w:r w:rsidRPr="00CC423A">
        <w:rPr>
          <w:rFonts w:ascii="Times New Roman" w:eastAsiaTheme="minorHAnsi" w:hAnsi="Times New Roman" w:cs="Times New Roman"/>
          <w:lang w:bidi="en-US"/>
        </w:rPr>
        <w:t xml:space="preserve">, J., Wilson, L. and Folkman, S. (2006) ‘Caregiving time in sickle cell disease: Psychological effects in maternal caregivers’,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Blood &amp; Cancer</w:t>
      </w:r>
      <w:r w:rsidRPr="00CC423A">
        <w:rPr>
          <w:rFonts w:ascii="Times New Roman" w:eastAsiaTheme="minorHAnsi" w:hAnsi="Times New Roman" w:cs="Times New Roman"/>
          <w:lang w:bidi="en-US"/>
        </w:rPr>
        <w:t xml:space="preserve">, 48(1), 64–71.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Moyer, A., Brown, B., Gates, E., Daniels, M., Brown, H.D. and </w:t>
      </w:r>
      <w:proofErr w:type="spellStart"/>
      <w:r w:rsidRPr="00CC423A">
        <w:rPr>
          <w:rFonts w:ascii="Times New Roman" w:eastAsiaTheme="minorHAnsi" w:hAnsi="Times New Roman" w:cs="Times New Roman"/>
          <w:lang w:bidi="en-US"/>
        </w:rPr>
        <w:t>Kuppermann</w:t>
      </w:r>
      <w:proofErr w:type="spellEnd"/>
      <w:r w:rsidRPr="00CC423A">
        <w:rPr>
          <w:rFonts w:ascii="Times New Roman" w:eastAsiaTheme="minorHAnsi" w:hAnsi="Times New Roman" w:cs="Times New Roman"/>
          <w:lang w:bidi="en-US"/>
        </w:rPr>
        <w:t xml:space="preserve">, M. (1999) ‘Decisions about prenatal testing for Chromosomal disorders: Perceptions of a diverse group of pregnant women’, </w:t>
      </w:r>
      <w:r w:rsidRPr="00CC423A">
        <w:rPr>
          <w:rFonts w:ascii="Times New Roman" w:eastAsiaTheme="minorHAnsi" w:hAnsi="Times New Roman" w:cs="Times New Roman"/>
          <w:i/>
          <w:iCs/>
          <w:lang w:bidi="en-US"/>
        </w:rPr>
        <w:t>Journal of Women’s Health &amp; Gender-Based Medicine</w:t>
      </w:r>
      <w:r w:rsidRPr="00CC423A">
        <w:rPr>
          <w:rFonts w:ascii="Times New Roman" w:eastAsiaTheme="minorHAnsi" w:hAnsi="Times New Roman" w:cs="Times New Roman"/>
          <w:lang w:bidi="en-US"/>
        </w:rPr>
        <w:t xml:space="preserve">, 8(4), 521–531.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Murray, C.E., Kelley-</w:t>
      </w:r>
      <w:proofErr w:type="spellStart"/>
      <w:r w:rsidRPr="00CC423A">
        <w:rPr>
          <w:rFonts w:ascii="Times New Roman" w:eastAsiaTheme="minorHAnsi" w:hAnsi="Times New Roman" w:cs="Times New Roman"/>
          <w:lang w:bidi="en-US"/>
        </w:rPr>
        <w:t>Soderholm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E.L</w:t>
      </w:r>
      <w:proofErr w:type="spellEnd"/>
      <w:r w:rsidRPr="00CC423A">
        <w:rPr>
          <w:rFonts w:ascii="Times New Roman" w:eastAsiaTheme="minorHAnsi" w:hAnsi="Times New Roman" w:cs="Times New Roman"/>
          <w:lang w:bidi="en-US"/>
        </w:rPr>
        <w:t xml:space="preserve">. and Murray, T.L. (2007) ‘Strengths, challenges, and relational processes in families of children with congenital upper limb differences’, </w:t>
      </w:r>
      <w:r w:rsidRPr="00CC423A">
        <w:rPr>
          <w:rFonts w:ascii="Times New Roman" w:eastAsiaTheme="minorHAnsi" w:hAnsi="Times New Roman" w:cs="Times New Roman"/>
          <w:i/>
          <w:iCs/>
          <w:lang w:bidi="en-US"/>
        </w:rPr>
        <w:t>Families, Systems, &amp; Health</w:t>
      </w:r>
      <w:r w:rsidRPr="00CC423A">
        <w:rPr>
          <w:rFonts w:ascii="Times New Roman" w:eastAsiaTheme="minorHAnsi" w:hAnsi="Times New Roman" w:cs="Times New Roman"/>
          <w:lang w:bidi="en-US"/>
        </w:rPr>
        <w:t xml:space="preserve">, 25(3), 276–292. </w:t>
      </w:r>
    </w:p>
    <w:p w:rsidR="00F8524B" w:rsidRPr="00F8524B" w:rsidRDefault="00F8524B" w:rsidP="00F8524B">
      <w:pPr>
        <w:rPr>
          <w:rFonts w:ascii="Times New Roman" w:eastAsiaTheme="minorHAnsi" w:hAnsi="Times New Roman" w:cs="Times New Roman"/>
          <w:lang w:bidi="en-US"/>
        </w:rPr>
      </w:pPr>
      <w:proofErr w:type="spellStart"/>
      <w:r w:rsidRPr="00F8524B">
        <w:rPr>
          <w:rFonts w:ascii="Times New Roman" w:eastAsiaTheme="minorHAnsi" w:hAnsi="Times New Roman" w:cs="Times New Roman"/>
          <w:lang w:bidi="en-US"/>
        </w:rPr>
        <w:t>Naami</w:t>
      </w:r>
      <w:proofErr w:type="spellEnd"/>
      <w:r w:rsidRPr="00F8524B">
        <w:rPr>
          <w:rFonts w:ascii="Times New Roman" w:eastAsiaTheme="minorHAnsi" w:hAnsi="Times New Roman" w:cs="Times New Roman"/>
          <w:lang w:bidi="en-US"/>
        </w:rPr>
        <w:t xml:space="preserve">, A. (2015). ‘Disability, gender, and employment relationships in Africa: The case of Ghana’, </w:t>
      </w:r>
      <w:r w:rsidRPr="00F8524B">
        <w:rPr>
          <w:rFonts w:ascii="Times New Roman" w:eastAsiaTheme="minorHAnsi" w:hAnsi="Times New Roman" w:cs="Times New Roman"/>
          <w:i/>
          <w:lang w:bidi="en-US"/>
        </w:rPr>
        <w:t>African Journal of Disability 4(1), 11</w:t>
      </w:r>
      <w:r w:rsidRPr="00F8524B">
        <w:rPr>
          <w:rFonts w:ascii="Times New Roman" w:eastAsiaTheme="minorHAnsi" w:hAnsi="Times New Roman" w:cs="Times New Roman"/>
          <w:lang w:bidi="en-US"/>
        </w:rPr>
        <w:t xml:space="preserve">. </w:t>
      </w:r>
    </w:p>
    <w:p w:rsidR="00F8524B" w:rsidRPr="00F8524B" w:rsidRDefault="00F8524B" w:rsidP="00F8524B">
      <w:pPr>
        <w:rPr>
          <w:rFonts w:ascii="Times New Roman" w:eastAsiaTheme="minorHAnsi" w:hAnsi="Times New Roman" w:cs="Times New Roman"/>
          <w:lang w:bidi="en-US"/>
        </w:rPr>
      </w:pPr>
      <w:bookmarkStart w:id="556" w:name="_Hlk531661534"/>
      <w:proofErr w:type="spellStart"/>
      <w:r w:rsidRPr="00F8524B">
        <w:rPr>
          <w:rFonts w:ascii="Times New Roman" w:eastAsiaTheme="minorHAnsi" w:hAnsi="Times New Roman" w:cs="Times New Roman"/>
          <w:lang w:bidi="en-US"/>
        </w:rPr>
        <w:t>Naami</w:t>
      </w:r>
      <w:proofErr w:type="spellEnd"/>
      <w:r w:rsidRPr="00F8524B">
        <w:rPr>
          <w:rFonts w:ascii="Times New Roman" w:eastAsiaTheme="minorHAnsi" w:hAnsi="Times New Roman" w:cs="Times New Roman"/>
          <w:lang w:bidi="en-US"/>
        </w:rPr>
        <w:t xml:space="preserve">, A., Hayashi, R. and </w:t>
      </w:r>
      <w:proofErr w:type="spellStart"/>
      <w:r w:rsidRPr="00F8524B">
        <w:rPr>
          <w:rFonts w:ascii="Times New Roman" w:eastAsiaTheme="minorHAnsi" w:hAnsi="Times New Roman" w:cs="Times New Roman"/>
          <w:lang w:bidi="en-US"/>
        </w:rPr>
        <w:t>Liese</w:t>
      </w:r>
      <w:proofErr w:type="spellEnd"/>
      <w:r w:rsidRPr="00F8524B">
        <w:rPr>
          <w:rFonts w:ascii="Times New Roman" w:eastAsiaTheme="minorHAnsi" w:hAnsi="Times New Roman" w:cs="Times New Roman"/>
          <w:lang w:bidi="en-US"/>
        </w:rPr>
        <w:t xml:space="preserve">, H. (2012) The Unemployment of Women with Physical Disabilities in Ghana: Issues and Recommendations. </w:t>
      </w:r>
      <w:r w:rsidRPr="00F8524B">
        <w:rPr>
          <w:rFonts w:ascii="Times New Roman" w:eastAsiaTheme="minorHAnsi" w:hAnsi="Times New Roman" w:cs="Times New Roman"/>
          <w:i/>
          <w:lang w:bidi="en-US"/>
        </w:rPr>
        <w:t>Disability and Society, 27(2): 191-204.</w:t>
      </w:r>
    </w:p>
    <w:bookmarkEnd w:id="556"/>
    <w:p w:rsidR="00F8524B" w:rsidRDefault="00F8524B" w:rsidP="00F8524B">
      <w:pPr>
        <w:rPr>
          <w:rFonts w:ascii="Times New Roman" w:eastAsiaTheme="minorHAnsi" w:hAnsi="Times New Roman" w:cs="Times New Roman"/>
          <w:lang w:bidi="en-US"/>
        </w:rPr>
      </w:pPr>
      <w:r w:rsidRPr="00F8524B">
        <w:rPr>
          <w:rFonts w:ascii="Times New Roman" w:eastAsiaTheme="minorHAnsi" w:hAnsi="Times New Roman" w:cs="Times New Roman"/>
          <w:lang w:bidi="en-US"/>
        </w:rPr>
        <w:t xml:space="preserve">Naseem, S., Ghazanfar, H. and Rashid, S. (2016). Knowledge </w:t>
      </w:r>
      <w:proofErr w:type="spellStart"/>
      <w:r w:rsidRPr="00F8524B">
        <w:rPr>
          <w:rFonts w:ascii="Times New Roman" w:eastAsiaTheme="minorHAnsi" w:hAnsi="Times New Roman" w:cs="Times New Roman"/>
          <w:lang w:bidi="en-US"/>
        </w:rPr>
        <w:t>Prractice</w:t>
      </w:r>
      <w:proofErr w:type="spellEnd"/>
      <w:r w:rsidRPr="00F8524B">
        <w:rPr>
          <w:rFonts w:ascii="Times New Roman" w:eastAsiaTheme="minorHAnsi" w:hAnsi="Times New Roman" w:cs="Times New Roman"/>
          <w:lang w:bidi="en-US"/>
        </w:rPr>
        <w:t xml:space="preserve"> Gap in Prenatal Diagnosis for β-Thalassemia: An overview from Pakistan. </w:t>
      </w:r>
      <w:r w:rsidRPr="00F8524B">
        <w:rPr>
          <w:rFonts w:ascii="Times New Roman" w:eastAsiaTheme="minorHAnsi" w:hAnsi="Times New Roman" w:cs="Times New Roman"/>
          <w:i/>
          <w:lang w:bidi="en-US"/>
        </w:rPr>
        <w:t>Rawal Medical Journal, 41 (4): 415-423</w:t>
      </w:r>
      <w:r w:rsidRPr="00F8524B">
        <w:rPr>
          <w:rFonts w:ascii="Times New Roman" w:eastAsiaTheme="minorHAnsi" w:hAnsi="Times New Roman" w:cs="Times New Roman"/>
          <w:lang w:bidi="en-US"/>
        </w:rPr>
        <w:t xml:space="preserve">.  </w:t>
      </w:r>
    </w:p>
    <w:p w:rsidR="00F8524B" w:rsidRPr="00F8524B" w:rsidRDefault="00F8524B" w:rsidP="00F8524B">
      <w:pPr>
        <w:rPr>
          <w:rFonts w:ascii="Times New Roman" w:eastAsiaTheme="minorHAnsi" w:hAnsi="Times New Roman" w:cs="Times New Roman"/>
          <w:lang w:bidi="en-US"/>
        </w:rPr>
      </w:pPr>
      <w:r w:rsidRPr="00F8524B">
        <w:rPr>
          <w:rFonts w:ascii="Times New Roman" w:eastAsiaTheme="minorHAnsi" w:hAnsi="Times New Roman" w:cs="Times New Roman"/>
          <w:lang w:bidi="en-US"/>
        </w:rPr>
        <w:t>National Development Planning Commission (</w:t>
      </w:r>
      <w:bookmarkStart w:id="557" w:name="_Hlk534880496"/>
      <w:proofErr w:type="spellStart"/>
      <w:r w:rsidRPr="00F8524B">
        <w:rPr>
          <w:rFonts w:ascii="Times New Roman" w:eastAsiaTheme="minorHAnsi" w:hAnsi="Times New Roman" w:cs="Times New Roman"/>
          <w:lang w:bidi="en-US"/>
        </w:rPr>
        <w:t>NDPC</w:t>
      </w:r>
      <w:bookmarkEnd w:id="557"/>
      <w:proofErr w:type="spellEnd"/>
      <w:r w:rsidRPr="00F8524B">
        <w:rPr>
          <w:rFonts w:ascii="Times New Roman" w:eastAsiaTheme="minorHAnsi" w:hAnsi="Times New Roman" w:cs="Times New Roman"/>
          <w:lang w:bidi="en-US"/>
        </w:rPr>
        <w:t xml:space="preserve">)/ Government of Ghana and the </w:t>
      </w:r>
      <w:bookmarkStart w:id="558" w:name="_Hlk534875549"/>
      <w:r w:rsidRPr="00F8524B">
        <w:rPr>
          <w:rFonts w:ascii="Times New Roman" w:eastAsiaTheme="minorHAnsi" w:hAnsi="Times New Roman" w:cs="Times New Roman"/>
          <w:lang w:bidi="en-US"/>
        </w:rPr>
        <w:t xml:space="preserve">United Nations Development Programme (UNDP) </w:t>
      </w:r>
      <w:bookmarkEnd w:id="558"/>
      <w:r w:rsidRPr="00F8524B">
        <w:rPr>
          <w:rFonts w:ascii="Times New Roman" w:eastAsiaTheme="minorHAnsi" w:hAnsi="Times New Roman" w:cs="Times New Roman"/>
          <w:lang w:bidi="en-US"/>
        </w:rPr>
        <w:t xml:space="preserve">Ghana (2010). </w:t>
      </w:r>
      <w:r w:rsidRPr="00F8524B">
        <w:rPr>
          <w:rFonts w:ascii="Times New Roman" w:eastAsiaTheme="minorHAnsi" w:hAnsi="Times New Roman" w:cs="Times New Roman"/>
          <w:i/>
          <w:lang w:bidi="en-US"/>
        </w:rPr>
        <w:t>The 2008 GHANA MILLENNIUM DEVELOPMENT GOALS REPORT</w:t>
      </w:r>
      <w:r w:rsidRPr="00F8524B">
        <w:rPr>
          <w:rFonts w:ascii="Times New Roman" w:eastAsiaTheme="minorHAnsi" w:hAnsi="Times New Roman" w:cs="Times New Roman"/>
          <w:lang w:bidi="en-US"/>
        </w:rPr>
        <w:t xml:space="preserve">. </w:t>
      </w:r>
      <w:bookmarkStart w:id="559" w:name="_Hlk7993182"/>
      <w:r w:rsidRPr="00F8524B">
        <w:rPr>
          <w:rFonts w:ascii="Times New Roman" w:eastAsiaTheme="minorHAnsi" w:hAnsi="Times New Roman" w:cs="Times New Roman"/>
          <w:lang w:bidi="en-US"/>
        </w:rPr>
        <w:t xml:space="preserve">[Online]. Available at: </w:t>
      </w:r>
      <w:bookmarkEnd w:id="559"/>
      <w:r w:rsidRPr="00F8524B">
        <w:rPr>
          <w:rFonts w:ascii="Times New Roman" w:eastAsiaTheme="minorHAnsi" w:hAnsi="Times New Roman" w:cs="Times New Roman"/>
          <w:lang w:bidi="en-US"/>
        </w:rPr>
        <w:fldChar w:fldCharType="begin"/>
      </w:r>
      <w:r w:rsidRPr="00F8524B">
        <w:rPr>
          <w:rFonts w:ascii="Times New Roman" w:eastAsiaTheme="minorHAnsi" w:hAnsi="Times New Roman" w:cs="Times New Roman"/>
          <w:lang w:bidi="en-US"/>
        </w:rPr>
        <w:instrText xml:space="preserve"> HYPERLINK "https://www.undp.org/content/dam/undp/library/MDG/english/MDG%20Country%20Reports/Ghana/ghana_april2010.pdf" </w:instrText>
      </w:r>
      <w:r w:rsidRPr="00F8524B">
        <w:rPr>
          <w:rFonts w:ascii="Times New Roman" w:eastAsiaTheme="minorHAnsi" w:hAnsi="Times New Roman" w:cs="Times New Roman"/>
          <w:lang w:bidi="en-US"/>
        </w:rPr>
        <w:fldChar w:fldCharType="separate"/>
      </w:r>
      <w:r w:rsidRPr="00F8524B">
        <w:rPr>
          <w:rStyle w:val="Hyperlink"/>
          <w:rFonts w:ascii="Times New Roman" w:eastAsiaTheme="minorHAnsi" w:hAnsi="Times New Roman" w:cs="Times New Roman"/>
          <w:lang w:bidi="en-US"/>
        </w:rPr>
        <w:t>https://www.undp.org/content/dam/undp/library/MDG/english/MDG%20Country%20Reports/Ghana/ghana_april2010.pdf</w:t>
      </w:r>
      <w:r w:rsidRPr="00F8524B">
        <w:rPr>
          <w:rFonts w:ascii="Times New Roman" w:eastAsiaTheme="minorHAnsi" w:hAnsi="Times New Roman" w:cs="Times New Roman"/>
          <w:lang w:bidi="en-US"/>
        </w:rPr>
        <w:fldChar w:fldCharType="end"/>
      </w:r>
      <w:r w:rsidRPr="00F8524B">
        <w:rPr>
          <w:rFonts w:ascii="Times New Roman" w:eastAsiaTheme="minorHAnsi" w:hAnsi="Times New Roman" w:cs="Times New Roman"/>
          <w:lang w:bidi="en-US"/>
        </w:rPr>
        <w:t xml:space="preserve"> </w:t>
      </w:r>
      <w:bookmarkStart w:id="560" w:name="_Hlk7993210"/>
      <w:r w:rsidRPr="00F8524B">
        <w:rPr>
          <w:rFonts w:ascii="Times New Roman" w:eastAsiaTheme="minorHAnsi" w:hAnsi="Times New Roman" w:cs="Times New Roman"/>
          <w:lang w:bidi="en-US"/>
        </w:rPr>
        <w:t xml:space="preserve">(Accessed: 20 August 2018).   </w:t>
      </w:r>
      <w:bookmarkEnd w:id="560"/>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National Health Insurance Authority (2007) </w:t>
      </w:r>
      <w:r w:rsidRPr="00CC423A">
        <w:rPr>
          <w:rFonts w:ascii="Times New Roman" w:eastAsiaTheme="minorHAnsi" w:hAnsi="Times New Roman" w:cs="Times New Roman"/>
          <w:i/>
          <w:iCs/>
          <w:lang w:bidi="en-US"/>
        </w:rPr>
        <w:t>National Health Insurance Scheme Medicines List, effective January 2008</w:t>
      </w:r>
      <w:r w:rsidRPr="00CC423A">
        <w:rPr>
          <w:rFonts w:ascii="Times New Roman" w:eastAsiaTheme="minorHAnsi" w:hAnsi="Times New Roman" w:cs="Times New Roman"/>
          <w:lang w:bidi="en-US"/>
        </w:rPr>
        <w:t xml:space="preserve">. Accra: </w:t>
      </w:r>
      <w:proofErr w:type="spellStart"/>
      <w:r w:rsidRPr="00CC423A">
        <w:rPr>
          <w:rFonts w:ascii="Times New Roman" w:eastAsiaTheme="minorHAnsi" w:hAnsi="Times New Roman" w:cs="Times New Roman"/>
          <w:lang w:bidi="en-US"/>
        </w:rPr>
        <w:t>NHIA</w:t>
      </w:r>
      <w:proofErr w:type="spellEnd"/>
      <w:r w:rsidRPr="00CC423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Ngim</w:t>
      </w:r>
      <w:proofErr w:type="spellEnd"/>
      <w:r w:rsidRPr="00CC423A">
        <w:rPr>
          <w:rFonts w:ascii="Times New Roman" w:eastAsiaTheme="minorHAnsi" w:hAnsi="Times New Roman" w:cs="Times New Roman"/>
          <w:lang w:bidi="en-US"/>
        </w:rPr>
        <w:t>, C.F., Lai, N.M. and Ibrahim, H. (2013) ‘</w:t>
      </w:r>
      <w:proofErr w:type="spellStart"/>
      <w:r w:rsidRPr="00CC423A">
        <w:rPr>
          <w:rFonts w:ascii="Times New Roman" w:eastAsiaTheme="minorHAnsi" w:hAnsi="Times New Roman" w:cs="Times New Roman"/>
          <w:lang w:bidi="en-US"/>
        </w:rPr>
        <w:t>Counseling</w:t>
      </w:r>
      <w:proofErr w:type="spellEnd"/>
      <w:r w:rsidRPr="00CC423A">
        <w:rPr>
          <w:rFonts w:ascii="Times New Roman" w:eastAsiaTheme="minorHAnsi" w:hAnsi="Times New Roman" w:cs="Times New Roman"/>
          <w:lang w:bidi="en-US"/>
        </w:rPr>
        <w:t xml:space="preserve"> for prenatal diagnosis and termination of pregnancy due to thalassemia major: A survey of health care workers’ practices in Malaysia’,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33(13), 1226–1232. </w:t>
      </w:r>
    </w:p>
    <w:p w:rsidR="00F8524B" w:rsidRPr="00F8524B" w:rsidRDefault="00F8524B" w:rsidP="00F8524B">
      <w:pPr>
        <w:rPr>
          <w:rFonts w:ascii="Times New Roman" w:eastAsiaTheme="minorHAnsi" w:hAnsi="Times New Roman" w:cs="Times New Roman"/>
        </w:rPr>
      </w:pPr>
      <w:r w:rsidRPr="00F8524B">
        <w:rPr>
          <w:rFonts w:ascii="Times New Roman" w:eastAsiaTheme="minorHAnsi" w:hAnsi="Times New Roman" w:cs="Times New Roman"/>
        </w:rPr>
        <w:t xml:space="preserve">NHS England (2015). </w:t>
      </w:r>
      <w:r w:rsidRPr="00F8524B">
        <w:rPr>
          <w:rFonts w:ascii="Times New Roman" w:eastAsiaTheme="minorHAnsi" w:hAnsi="Times New Roman" w:cs="Times New Roman"/>
          <w:i/>
        </w:rPr>
        <w:t>Adult Social Care – The Service and Its Role in an Integrated System</w:t>
      </w:r>
      <w:r w:rsidRPr="00F8524B">
        <w:rPr>
          <w:rFonts w:ascii="Times New Roman" w:eastAsiaTheme="minorHAnsi" w:hAnsi="Times New Roman" w:cs="Times New Roman"/>
        </w:rPr>
        <w:t xml:space="preserve">. London: </w:t>
      </w:r>
      <w:proofErr w:type="spellStart"/>
      <w:r w:rsidRPr="00F8524B">
        <w:rPr>
          <w:rFonts w:ascii="Times New Roman" w:eastAsiaTheme="minorHAnsi" w:hAnsi="Times New Roman" w:cs="Times New Roman"/>
        </w:rPr>
        <w:t>NHSE</w:t>
      </w:r>
      <w:proofErr w:type="spellEnd"/>
      <w:r w:rsidRPr="00F8524B">
        <w:rPr>
          <w:rFonts w:ascii="Times New Roman" w:eastAsiaTheme="minorHAnsi" w:hAnsi="Times New Roman" w:cs="Times New Roman"/>
        </w:rPr>
        <w:t xml:space="preserve">.   </w:t>
      </w:r>
    </w:p>
    <w:p w:rsidR="00F8524B" w:rsidRPr="00F8524B" w:rsidRDefault="00F8524B" w:rsidP="00F8524B">
      <w:pPr>
        <w:rPr>
          <w:rFonts w:ascii="Times New Roman" w:eastAsiaTheme="minorHAnsi" w:hAnsi="Times New Roman" w:cs="Times New Roman"/>
        </w:rPr>
      </w:pPr>
      <w:r w:rsidRPr="00F8524B">
        <w:rPr>
          <w:rFonts w:ascii="Times New Roman" w:eastAsiaTheme="minorHAnsi" w:hAnsi="Times New Roman" w:cs="Times New Roman"/>
        </w:rPr>
        <w:lastRenderedPageBreak/>
        <w:t xml:space="preserve">Nielsen, L. and </w:t>
      </w:r>
      <w:proofErr w:type="spellStart"/>
      <w:r w:rsidRPr="00F8524B">
        <w:rPr>
          <w:rFonts w:ascii="Times New Roman" w:eastAsiaTheme="minorHAnsi" w:hAnsi="Times New Roman" w:cs="Times New Roman"/>
        </w:rPr>
        <w:t>Axelsen</w:t>
      </w:r>
      <w:proofErr w:type="spellEnd"/>
      <w:r w:rsidRPr="00F8524B">
        <w:rPr>
          <w:rFonts w:ascii="Times New Roman" w:eastAsiaTheme="minorHAnsi" w:hAnsi="Times New Roman" w:cs="Times New Roman"/>
        </w:rPr>
        <w:t xml:space="preserve">, </w:t>
      </w:r>
      <w:proofErr w:type="spellStart"/>
      <w:r w:rsidRPr="00F8524B">
        <w:rPr>
          <w:rFonts w:ascii="Times New Roman" w:eastAsiaTheme="minorHAnsi" w:hAnsi="Times New Roman" w:cs="Times New Roman"/>
        </w:rPr>
        <w:t>D.V</w:t>
      </w:r>
      <w:proofErr w:type="spellEnd"/>
      <w:r w:rsidRPr="00F8524B">
        <w:rPr>
          <w:rFonts w:ascii="Times New Roman" w:eastAsiaTheme="minorHAnsi" w:hAnsi="Times New Roman" w:cs="Times New Roman"/>
        </w:rPr>
        <w:t>. (2016) ‘</w:t>
      </w:r>
      <w:proofErr w:type="spellStart"/>
      <w:r w:rsidRPr="00F8524B">
        <w:rPr>
          <w:rFonts w:ascii="Times New Roman" w:eastAsiaTheme="minorHAnsi" w:hAnsi="Times New Roman" w:cs="Times New Roman"/>
        </w:rPr>
        <w:t>Capabilitarian</w:t>
      </w:r>
      <w:proofErr w:type="spellEnd"/>
      <w:r w:rsidRPr="00F8524B">
        <w:rPr>
          <w:rFonts w:ascii="Times New Roman" w:eastAsiaTheme="minorHAnsi" w:hAnsi="Times New Roman" w:cs="Times New Roman"/>
        </w:rPr>
        <w:t xml:space="preserve"> Sufficiency: Capabilities and Social Justice’. </w:t>
      </w:r>
      <w:r w:rsidRPr="00F8524B">
        <w:rPr>
          <w:rFonts w:ascii="Times New Roman" w:eastAsiaTheme="minorHAnsi" w:hAnsi="Times New Roman" w:cs="Times New Roman"/>
          <w:i/>
        </w:rPr>
        <w:t>Journal of Human Development and Capabilities, 18(1), 46-59</w:t>
      </w:r>
      <w:r w:rsidRPr="00F8524B">
        <w:rPr>
          <w:rFonts w:ascii="Times New Roman" w:eastAsiaTheme="minorHAnsi" w:hAnsi="Times New Roman" w:cs="Times New Roman"/>
        </w:rPr>
        <w:t>.</w:t>
      </w:r>
    </w:p>
    <w:p w:rsidR="00CC423A" w:rsidRPr="00CC423A" w:rsidRDefault="00CC423A" w:rsidP="00CC423A">
      <w:pPr>
        <w:rPr>
          <w:rFonts w:ascii="Times New Roman" w:eastAsiaTheme="minorHAnsi" w:hAnsi="Times New Roman" w:cs="Times New Roman"/>
          <w:lang w:val="en"/>
        </w:rPr>
      </w:pPr>
      <w:r w:rsidRPr="00CC423A">
        <w:rPr>
          <w:rFonts w:ascii="Times New Roman" w:eastAsiaTheme="minorHAnsi" w:hAnsi="Times New Roman" w:cs="Times New Roman"/>
          <w:lang w:val="en"/>
        </w:rPr>
        <w:t xml:space="preserve">Ni, H., Simile, C., and Hardy, A. M. (2002) ‘Utilization of Complementary and Alternative Medicine by United States Adults: Results from the 1999 National Health Interview Survey’, </w:t>
      </w:r>
      <w:r w:rsidRPr="00CC423A">
        <w:rPr>
          <w:rFonts w:ascii="Times New Roman" w:eastAsiaTheme="minorHAnsi" w:hAnsi="Times New Roman" w:cs="Times New Roman"/>
          <w:i/>
          <w:lang w:val="en"/>
        </w:rPr>
        <w:t>Medical Care</w:t>
      </w:r>
      <w:r w:rsidRPr="00CC423A">
        <w:rPr>
          <w:rFonts w:ascii="Times New Roman" w:eastAsiaTheme="minorHAnsi" w:hAnsi="Times New Roman" w:cs="Times New Roman"/>
          <w:lang w:val="en"/>
        </w:rPr>
        <w:t>, 40:353–58.</w:t>
      </w:r>
    </w:p>
    <w:p w:rsidR="00F8524B" w:rsidRPr="00F8524B" w:rsidRDefault="00F8524B" w:rsidP="00F8524B">
      <w:pPr>
        <w:rPr>
          <w:rFonts w:ascii="Times New Roman" w:eastAsiaTheme="minorHAnsi" w:hAnsi="Times New Roman" w:cs="Times New Roman"/>
          <w:bCs/>
          <w:lang w:bidi="en-US"/>
        </w:rPr>
      </w:pPr>
      <w:r w:rsidRPr="00F8524B">
        <w:rPr>
          <w:rFonts w:ascii="Times New Roman" w:eastAsiaTheme="minorHAnsi" w:hAnsi="Times New Roman" w:cs="Times New Roman"/>
          <w:bCs/>
          <w:lang w:bidi="en-US"/>
        </w:rPr>
        <w:t xml:space="preserve">Noonan, J. (2012). </w:t>
      </w:r>
      <w:r w:rsidRPr="00F8524B">
        <w:rPr>
          <w:rFonts w:ascii="Times New Roman" w:eastAsiaTheme="minorHAnsi" w:hAnsi="Times New Roman" w:cs="Times New Roman"/>
          <w:bCs/>
          <w:i/>
          <w:lang w:bidi="en-US"/>
        </w:rPr>
        <w:t>Ontology</w:t>
      </w:r>
      <w:r w:rsidRPr="00F8524B">
        <w:rPr>
          <w:rFonts w:ascii="Times New Roman" w:eastAsiaTheme="minorHAnsi" w:hAnsi="Times New Roman" w:cs="Times New Roman"/>
          <w:bCs/>
          <w:lang w:bidi="en-US"/>
        </w:rPr>
        <w:t xml:space="preserve">. Edited by Lisa M. Given, In: </w:t>
      </w:r>
      <w:r w:rsidRPr="00F8524B">
        <w:rPr>
          <w:rFonts w:ascii="Times New Roman" w:eastAsiaTheme="minorHAnsi" w:hAnsi="Times New Roman" w:cs="Times New Roman"/>
          <w:bCs/>
          <w:i/>
          <w:lang w:bidi="en-US"/>
        </w:rPr>
        <w:t xml:space="preserve">The SAGE </w:t>
      </w:r>
      <w:r w:rsidR="005821A9" w:rsidRPr="00F8524B">
        <w:rPr>
          <w:rFonts w:ascii="Times New Roman" w:eastAsiaTheme="minorHAnsi" w:hAnsi="Times New Roman" w:cs="Times New Roman"/>
          <w:bCs/>
          <w:i/>
          <w:lang w:bidi="en-US"/>
        </w:rPr>
        <w:t>Encyclopaedia</w:t>
      </w:r>
      <w:r w:rsidRPr="00F8524B">
        <w:rPr>
          <w:rFonts w:ascii="Times New Roman" w:eastAsiaTheme="minorHAnsi" w:hAnsi="Times New Roman" w:cs="Times New Roman"/>
          <w:bCs/>
          <w:i/>
          <w:lang w:bidi="en-US"/>
        </w:rPr>
        <w:t xml:space="preserve"> of Qualitative Research Methods</w:t>
      </w:r>
      <w:r w:rsidRPr="00F8524B">
        <w:rPr>
          <w:rFonts w:ascii="Times New Roman" w:eastAsiaTheme="minorHAnsi" w:hAnsi="Times New Roman" w:cs="Times New Roman"/>
          <w:bCs/>
          <w:lang w:bidi="en-US"/>
        </w:rPr>
        <w:t xml:space="preserve">. Thousand Oaks: SAGE Publications.  </w:t>
      </w:r>
    </w:p>
    <w:p w:rsidR="00FA72E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Noor </w:t>
      </w:r>
      <w:proofErr w:type="spellStart"/>
      <w:r w:rsidRPr="00CC423A">
        <w:rPr>
          <w:rFonts w:ascii="Times New Roman" w:eastAsiaTheme="minorHAnsi" w:hAnsi="Times New Roman" w:cs="Times New Roman"/>
          <w:lang w:bidi="en-US"/>
        </w:rPr>
        <w:t>Abdulhadi</w:t>
      </w:r>
      <w:proofErr w:type="spellEnd"/>
      <w:r w:rsidRPr="00CC423A">
        <w:rPr>
          <w:rFonts w:ascii="Times New Roman" w:eastAsiaTheme="minorHAnsi" w:hAnsi="Times New Roman" w:cs="Times New Roman"/>
          <w:lang w:bidi="en-US"/>
        </w:rPr>
        <w:t>, N.M., Al-</w:t>
      </w:r>
      <w:proofErr w:type="spellStart"/>
      <w:r w:rsidRPr="00CC423A">
        <w:rPr>
          <w:rFonts w:ascii="Times New Roman" w:eastAsiaTheme="minorHAnsi" w:hAnsi="Times New Roman" w:cs="Times New Roman"/>
          <w:lang w:bidi="en-US"/>
        </w:rPr>
        <w:t>Shafaee</w:t>
      </w:r>
      <w:proofErr w:type="spellEnd"/>
      <w:r w:rsidRPr="00CC423A">
        <w:rPr>
          <w:rFonts w:ascii="Times New Roman" w:eastAsiaTheme="minorHAnsi" w:hAnsi="Times New Roman" w:cs="Times New Roman"/>
          <w:lang w:bidi="en-US"/>
        </w:rPr>
        <w:t xml:space="preserve">, M.A., </w:t>
      </w:r>
      <w:proofErr w:type="spellStart"/>
      <w:r w:rsidRPr="00CC423A">
        <w:rPr>
          <w:rFonts w:ascii="Times New Roman" w:eastAsiaTheme="minorHAnsi" w:hAnsi="Times New Roman" w:cs="Times New Roman"/>
          <w:lang w:bidi="en-US"/>
        </w:rPr>
        <w:t>Wahlström</w:t>
      </w:r>
      <w:proofErr w:type="spellEnd"/>
      <w:r w:rsidRPr="00CC423A">
        <w:rPr>
          <w:rFonts w:ascii="Times New Roman" w:eastAsiaTheme="minorHAnsi" w:hAnsi="Times New Roman" w:cs="Times New Roman"/>
          <w:lang w:bidi="en-US"/>
        </w:rPr>
        <w:t xml:space="preserve">, R. and </w:t>
      </w:r>
      <w:proofErr w:type="spellStart"/>
      <w:r w:rsidRPr="00CC423A">
        <w:rPr>
          <w:rFonts w:ascii="Times New Roman" w:eastAsiaTheme="minorHAnsi" w:hAnsi="Times New Roman" w:cs="Times New Roman"/>
          <w:lang w:bidi="en-US"/>
        </w:rPr>
        <w:t>Hjelm</w:t>
      </w:r>
      <w:proofErr w:type="spellEnd"/>
      <w:r w:rsidRPr="00CC423A">
        <w:rPr>
          <w:rFonts w:ascii="Times New Roman" w:eastAsiaTheme="minorHAnsi" w:hAnsi="Times New Roman" w:cs="Times New Roman"/>
          <w:lang w:bidi="en-US"/>
        </w:rPr>
        <w:t xml:space="preserve">, K. (2013) </w:t>
      </w:r>
      <w:r w:rsidR="00A41E8D">
        <w:rPr>
          <w:rFonts w:ascii="Times New Roman" w:eastAsiaTheme="minorHAnsi" w:hAnsi="Times New Roman" w:cs="Times New Roman"/>
          <w:lang w:bidi="en-US"/>
        </w:rPr>
        <w:t>“</w:t>
      </w:r>
      <w:r w:rsidR="00A41E8D" w:rsidRPr="00CC423A">
        <w:rPr>
          <w:rFonts w:ascii="Times New Roman" w:eastAsiaTheme="minorHAnsi" w:hAnsi="Times New Roman" w:cs="Times New Roman"/>
          <w:lang w:bidi="en-US"/>
        </w:rPr>
        <w:t>Doctors</w:t>
      </w:r>
      <w:r w:rsidRPr="00CC423A">
        <w:rPr>
          <w:rFonts w:ascii="Times New Roman" w:eastAsiaTheme="minorHAnsi" w:hAnsi="Times New Roman" w:cs="Times New Roman"/>
          <w:lang w:bidi="en-US"/>
        </w:rPr>
        <w:t xml:space="preserve"> and nurses” views on patient care for type 2 diabetes: An interview study in primary health care in Oman’, </w:t>
      </w:r>
      <w:r w:rsidRPr="00CC423A">
        <w:rPr>
          <w:rFonts w:ascii="Times New Roman" w:eastAsiaTheme="minorHAnsi" w:hAnsi="Times New Roman" w:cs="Times New Roman"/>
          <w:i/>
          <w:iCs/>
          <w:lang w:bidi="en-US"/>
        </w:rPr>
        <w:t>Primary Health Care Research &amp; Development</w:t>
      </w:r>
      <w:r w:rsidRPr="00CC423A">
        <w:rPr>
          <w:rFonts w:ascii="Times New Roman" w:eastAsiaTheme="minorHAnsi" w:hAnsi="Times New Roman" w:cs="Times New Roman"/>
          <w:lang w:bidi="en-US"/>
        </w:rPr>
        <w:t xml:space="preserve">, 14(03), 258–269.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Norris, C.F., Smith-Whitley, </w:t>
      </w:r>
      <w:r w:rsidR="005821A9" w:rsidRPr="00CC423A">
        <w:rPr>
          <w:rFonts w:ascii="Times New Roman" w:eastAsiaTheme="minorHAnsi" w:hAnsi="Times New Roman" w:cs="Times New Roman"/>
          <w:lang w:bidi="en-US"/>
        </w:rPr>
        <w:t>K.</w:t>
      </w:r>
      <w:r w:rsidRPr="00CC423A">
        <w:rPr>
          <w:rFonts w:ascii="Times New Roman" w:eastAsiaTheme="minorHAnsi" w:hAnsi="Times New Roman" w:cs="Times New Roman"/>
          <w:lang w:bidi="en-US"/>
        </w:rPr>
        <w:t xml:space="preserve"> and McGowan, </w:t>
      </w:r>
      <w:proofErr w:type="spellStart"/>
      <w:r w:rsidRPr="00CC423A">
        <w:rPr>
          <w:rFonts w:ascii="Times New Roman" w:eastAsiaTheme="minorHAnsi" w:hAnsi="Times New Roman" w:cs="Times New Roman"/>
          <w:lang w:bidi="en-US"/>
        </w:rPr>
        <w:t>K.L</w:t>
      </w:r>
      <w:proofErr w:type="spellEnd"/>
      <w:r w:rsidRPr="00CC423A">
        <w:rPr>
          <w:rFonts w:ascii="Times New Roman" w:eastAsiaTheme="minorHAnsi" w:hAnsi="Times New Roman" w:cs="Times New Roman"/>
          <w:lang w:bidi="en-US"/>
        </w:rPr>
        <w:t xml:space="preserve">. (2003) ‘Positive blood cultures in sickle cell disease: Time to Positivity and clinical outcome’,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w:t>
      </w:r>
      <w:proofErr w:type="spellStart"/>
      <w:r w:rsidRPr="00CC423A">
        <w:rPr>
          <w:rFonts w:ascii="Times New Roman" w:eastAsiaTheme="minorHAnsi" w:hAnsi="Times New Roman" w:cs="Times New Roman"/>
          <w:i/>
          <w:iCs/>
          <w:lang w:bidi="en-US"/>
        </w:rPr>
        <w:t>Hematology</w:t>
      </w:r>
      <w:proofErr w:type="spellEnd"/>
      <w:r w:rsidRPr="00CC423A">
        <w:rPr>
          <w:rFonts w:ascii="Times New Roman" w:eastAsiaTheme="minorHAnsi" w:hAnsi="Times New Roman" w:cs="Times New Roman"/>
          <w:i/>
          <w:iCs/>
          <w:lang w:bidi="en-US"/>
        </w:rPr>
        <w:t>/Oncology</w:t>
      </w:r>
      <w:r w:rsidRPr="00CC423A">
        <w:rPr>
          <w:rFonts w:ascii="Times New Roman" w:eastAsiaTheme="minorHAnsi" w:hAnsi="Times New Roman" w:cs="Times New Roman"/>
          <w:lang w:bidi="en-US"/>
        </w:rPr>
        <w:t xml:space="preserve">, 25(5), 390–395. </w:t>
      </w:r>
    </w:p>
    <w:p w:rsidR="00F8524B" w:rsidRPr="00F8524B" w:rsidRDefault="00F8524B" w:rsidP="00F8524B">
      <w:pPr>
        <w:rPr>
          <w:rFonts w:ascii="Times New Roman" w:eastAsiaTheme="minorHAnsi" w:hAnsi="Times New Roman" w:cs="Times New Roman"/>
          <w:lang w:bidi="en-US"/>
        </w:rPr>
      </w:pPr>
      <w:bookmarkStart w:id="561" w:name="_Hlk535677060"/>
      <w:proofErr w:type="spellStart"/>
      <w:r w:rsidRPr="00F8524B">
        <w:rPr>
          <w:rFonts w:ascii="Times New Roman" w:eastAsiaTheme="minorHAnsi" w:hAnsi="Times New Roman" w:cs="Times New Roman"/>
          <w:lang w:bidi="en-US"/>
        </w:rPr>
        <w:t>Noubiap</w:t>
      </w:r>
      <w:proofErr w:type="spellEnd"/>
      <w:r w:rsidRPr="00F8524B">
        <w:rPr>
          <w:rFonts w:ascii="Times New Roman" w:eastAsiaTheme="minorHAnsi" w:hAnsi="Times New Roman" w:cs="Times New Roman"/>
          <w:lang w:bidi="en-US"/>
        </w:rPr>
        <w:t xml:space="preserve">, J. J., </w:t>
      </w:r>
      <w:proofErr w:type="spellStart"/>
      <w:r w:rsidRPr="00F8524B">
        <w:rPr>
          <w:rFonts w:ascii="Times New Roman" w:eastAsiaTheme="minorHAnsi" w:hAnsi="Times New Roman" w:cs="Times New Roman"/>
          <w:lang w:bidi="en-US"/>
        </w:rPr>
        <w:t>Mengnjo</w:t>
      </w:r>
      <w:proofErr w:type="spellEnd"/>
      <w:r w:rsidRPr="00F8524B">
        <w:rPr>
          <w:rFonts w:ascii="Times New Roman" w:eastAsiaTheme="minorHAnsi" w:hAnsi="Times New Roman" w:cs="Times New Roman"/>
          <w:lang w:bidi="en-US"/>
        </w:rPr>
        <w:t xml:space="preserve">, M. K., Nicastro, N., et al. (2017). Neurologic complications of sickle cell disease in Africa: A systematic review and meta-analysis. </w:t>
      </w:r>
      <w:r w:rsidRPr="00F8524B">
        <w:rPr>
          <w:rFonts w:ascii="Times New Roman" w:eastAsiaTheme="minorHAnsi" w:hAnsi="Times New Roman" w:cs="Times New Roman"/>
          <w:i/>
          <w:lang w:bidi="en-US"/>
        </w:rPr>
        <w:t>Neurology, 89;1516-1524.</w:t>
      </w:r>
    </w:p>
    <w:p w:rsidR="00F8524B" w:rsidRPr="00F8524B" w:rsidRDefault="00F8524B" w:rsidP="00F8524B">
      <w:pPr>
        <w:rPr>
          <w:rFonts w:ascii="Times New Roman" w:eastAsiaTheme="minorHAnsi" w:hAnsi="Times New Roman" w:cs="Times New Roman"/>
          <w:lang w:bidi="en-US"/>
        </w:rPr>
      </w:pPr>
      <w:proofErr w:type="spellStart"/>
      <w:r w:rsidRPr="00F8524B">
        <w:rPr>
          <w:rFonts w:ascii="Times New Roman" w:eastAsiaTheme="minorHAnsi" w:hAnsi="Times New Roman" w:cs="Times New Roman"/>
          <w:lang w:bidi="en-US"/>
        </w:rPr>
        <w:t>Nourdin</w:t>
      </w:r>
      <w:bookmarkEnd w:id="561"/>
      <w:proofErr w:type="spellEnd"/>
      <w:r w:rsidRPr="00F8524B">
        <w:rPr>
          <w:rFonts w:ascii="Times New Roman" w:eastAsiaTheme="minorHAnsi" w:hAnsi="Times New Roman" w:cs="Times New Roman"/>
          <w:lang w:bidi="en-US"/>
        </w:rPr>
        <w:t xml:space="preserve">, S. K., </w:t>
      </w:r>
      <w:proofErr w:type="spellStart"/>
      <w:r w:rsidRPr="00F8524B">
        <w:rPr>
          <w:rFonts w:ascii="Times New Roman" w:eastAsiaTheme="minorHAnsi" w:hAnsi="Times New Roman" w:cs="Times New Roman"/>
          <w:lang w:bidi="en-US"/>
        </w:rPr>
        <w:t>Khdabaakhsh</w:t>
      </w:r>
      <w:proofErr w:type="spellEnd"/>
      <w:r w:rsidRPr="00F8524B">
        <w:rPr>
          <w:rFonts w:ascii="Times New Roman" w:eastAsiaTheme="minorHAnsi" w:hAnsi="Times New Roman" w:cs="Times New Roman"/>
          <w:lang w:bidi="en-US"/>
        </w:rPr>
        <w:t>, K., Hashem, M. and Amal, M. (2018). Evaluation of an educational intervention based on health belief model </w:t>
      </w:r>
      <w:bookmarkStart w:id="562" w:name="_Hlk535676960"/>
      <w:r w:rsidRPr="00F8524B">
        <w:rPr>
          <w:rFonts w:ascii="Times New Roman" w:eastAsiaTheme="minorHAnsi" w:hAnsi="Times New Roman" w:cs="Times New Roman"/>
          <w:lang w:bidi="en-US"/>
        </w:rPr>
        <w:t>on beta thalassemia carrier and final suspects couples</w:t>
      </w:r>
      <w:bookmarkEnd w:id="562"/>
      <w:r w:rsidRPr="00F8524B">
        <w:rPr>
          <w:rFonts w:ascii="Times New Roman" w:eastAsiaTheme="minorHAnsi" w:hAnsi="Times New Roman" w:cs="Times New Roman"/>
          <w:lang w:bidi="en-US"/>
        </w:rPr>
        <w:t>. Journal of Education and Health Promotion, 7(1), p.77-77.</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Nukunya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G.K</w:t>
      </w:r>
      <w:proofErr w:type="spellEnd"/>
      <w:r w:rsidRPr="00CC423A">
        <w:rPr>
          <w:rFonts w:ascii="Times New Roman" w:eastAsiaTheme="minorHAnsi" w:hAnsi="Times New Roman" w:cs="Times New Roman"/>
          <w:lang w:bidi="en-US"/>
        </w:rPr>
        <w:t xml:space="preserve">. (2003) </w:t>
      </w:r>
      <w:r w:rsidRPr="00CC423A">
        <w:rPr>
          <w:rFonts w:ascii="Times New Roman" w:eastAsiaTheme="minorHAnsi" w:hAnsi="Times New Roman" w:cs="Times New Roman"/>
          <w:i/>
          <w:iCs/>
          <w:lang w:bidi="en-US"/>
        </w:rPr>
        <w:t>Tradition and change in Ghana: An introduction to sociology</w:t>
      </w:r>
      <w:r w:rsidRPr="00CC423A">
        <w:rPr>
          <w:rFonts w:ascii="Times New Roman" w:eastAsiaTheme="minorHAnsi" w:hAnsi="Times New Roman" w:cs="Times New Roman"/>
          <w:lang w:bidi="en-US"/>
        </w:rPr>
        <w:t>. Accra: Ghana Universities Press.</w:t>
      </w:r>
    </w:p>
    <w:p w:rsidR="00F8524B" w:rsidRPr="00F8524B" w:rsidRDefault="00F8524B" w:rsidP="00F8524B">
      <w:pPr>
        <w:rPr>
          <w:rFonts w:ascii="Times New Roman" w:eastAsiaTheme="minorHAnsi" w:hAnsi="Times New Roman" w:cs="Times New Roman"/>
          <w:lang w:bidi="en-US"/>
        </w:rPr>
      </w:pPr>
      <w:bookmarkStart w:id="563" w:name="_Hlk532760177"/>
      <w:bookmarkStart w:id="564" w:name="_Hlk7902169"/>
      <w:r w:rsidRPr="00F8524B">
        <w:rPr>
          <w:rFonts w:ascii="Times New Roman" w:eastAsiaTheme="minorHAnsi" w:hAnsi="Times New Roman" w:cs="Times New Roman"/>
          <w:lang w:bidi="en-US"/>
        </w:rPr>
        <w:t>Nunes</w:t>
      </w:r>
      <w:bookmarkEnd w:id="563"/>
      <w:r w:rsidRPr="00F8524B">
        <w:rPr>
          <w:rFonts w:ascii="Times New Roman" w:eastAsiaTheme="minorHAnsi" w:hAnsi="Times New Roman" w:cs="Times New Roman"/>
          <w:lang w:bidi="en-US"/>
        </w:rPr>
        <w:t xml:space="preserve">, S., </w:t>
      </w:r>
      <w:proofErr w:type="spellStart"/>
      <w:r w:rsidRPr="00F8524B">
        <w:rPr>
          <w:rFonts w:ascii="Times New Roman" w:eastAsiaTheme="minorHAnsi" w:hAnsi="Times New Roman" w:cs="Times New Roman"/>
          <w:lang w:bidi="en-US"/>
        </w:rPr>
        <w:t>Argollo</w:t>
      </w:r>
      <w:proofErr w:type="spellEnd"/>
      <w:r w:rsidRPr="00F8524B">
        <w:rPr>
          <w:rFonts w:ascii="Times New Roman" w:eastAsiaTheme="minorHAnsi" w:hAnsi="Times New Roman" w:cs="Times New Roman"/>
          <w:lang w:bidi="en-US"/>
        </w:rPr>
        <w:t xml:space="preserve">, N., </w:t>
      </w:r>
      <w:proofErr w:type="spellStart"/>
      <w:r w:rsidRPr="00F8524B">
        <w:rPr>
          <w:rFonts w:ascii="Times New Roman" w:eastAsiaTheme="minorHAnsi" w:hAnsi="Times New Roman" w:cs="Times New Roman"/>
          <w:lang w:bidi="en-US"/>
        </w:rPr>
        <w:t>Mota</w:t>
      </w:r>
      <w:proofErr w:type="spellEnd"/>
      <w:r w:rsidRPr="00F8524B">
        <w:rPr>
          <w:rFonts w:ascii="Times New Roman" w:eastAsiaTheme="minorHAnsi" w:hAnsi="Times New Roman" w:cs="Times New Roman"/>
          <w:lang w:bidi="en-US"/>
        </w:rPr>
        <w:t xml:space="preserve">, M., Vieira, C., and </w:t>
      </w:r>
      <w:proofErr w:type="spellStart"/>
      <w:r w:rsidRPr="00F8524B">
        <w:rPr>
          <w:rFonts w:ascii="Times New Roman" w:eastAsiaTheme="minorHAnsi" w:hAnsi="Times New Roman" w:cs="Times New Roman"/>
          <w:lang w:bidi="en-US"/>
        </w:rPr>
        <w:t>Sena</w:t>
      </w:r>
      <w:proofErr w:type="spellEnd"/>
      <w:r w:rsidRPr="00F8524B">
        <w:rPr>
          <w:rFonts w:ascii="Times New Roman" w:eastAsiaTheme="minorHAnsi" w:hAnsi="Times New Roman" w:cs="Times New Roman"/>
          <w:lang w:bidi="en-US"/>
        </w:rPr>
        <w:t xml:space="preserve">, E. P. </w:t>
      </w:r>
      <w:bookmarkStart w:id="565" w:name="_Hlk532759224"/>
      <w:r w:rsidRPr="00F8524B">
        <w:rPr>
          <w:rFonts w:ascii="Times New Roman" w:eastAsiaTheme="minorHAnsi" w:hAnsi="Times New Roman" w:cs="Times New Roman"/>
          <w:lang w:bidi="en-US"/>
        </w:rPr>
        <w:t xml:space="preserve">(2017). Comprehensive neuropsychological evaluation of children and adolescents with sickle cell </w:t>
      </w:r>
      <w:proofErr w:type="spellStart"/>
      <w:r w:rsidRPr="00F8524B">
        <w:rPr>
          <w:rFonts w:ascii="Times New Roman" w:eastAsiaTheme="minorHAnsi" w:hAnsi="Times New Roman" w:cs="Times New Roman"/>
          <w:lang w:bidi="en-US"/>
        </w:rPr>
        <w:t>anemia</w:t>
      </w:r>
      <w:bookmarkEnd w:id="565"/>
      <w:proofErr w:type="spellEnd"/>
      <w:r w:rsidRPr="00F8524B">
        <w:rPr>
          <w:rFonts w:ascii="Times New Roman" w:eastAsiaTheme="minorHAnsi" w:hAnsi="Times New Roman" w:cs="Times New Roman"/>
          <w:lang w:bidi="en-US"/>
        </w:rPr>
        <w:t xml:space="preserve">: a hospital-based sample. </w:t>
      </w:r>
      <w:bookmarkEnd w:id="564"/>
      <w:proofErr w:type="spellStart"/>
      <w:r w:rsidRPr="00F8524B">
        <w:rPr>
          <w:rFonts w:ascii="Times New Roman" w:eastAsiaTheme="minorHAnsi" w:hAnsi="Times New Roman" w:cs="Times New Roman"/>
          <w:i/>
          <w:lang w:bidi="en-US"/>
        </w:rPr>
        <w:t>Revista</w:t>
      </w:r>
      <w:proofErr w:type="spellEnd"/>
      <w:r w:rsidRPr="00F8524B">
        <w:rPr>
          <w:rFonts w:ascii="Times New Roman" w:eastAsiaTheme="minorHAnsi" w:hAnsi="Times New Roman" w:cs="Times New Roman"/>
          <w:i/>
          <w:lang w:bidi="en-US"/>
        </w:rPr>
        <w:t xml:space="preserve"> </w:t>
      </w:r>
      <w:proofErr w:type="spellStart"/>
      <w:r w:rsidRPr="00F8524B">
        <w:rPr>
          <w:rFonts w:ascii="Times New Roman" w:eastAsiaTheme="minorHAnsi" w:hAnsi="Times New Roman" w:cs="Times New Roman"/>
          <w:i/>
          <w:lang w:bidi="en-US"/>
        </w:rPr>
        <w:t>Brasileira</w:t>
      </w:r>
      <w:proofErr w:type="spellEnd"/>
      <w:r w:rsidRPr="00F8524B">
        <w:rPr>
          <w:rFonts w:ascii="Times New Roman" w:eastAsiaTheme="minorHAnsi" w:hAnsi="Times New Roman" w:cs="Times New Roman"/>
          <w:i/>
          <w:lang w:bidi="en-US"/>
        </w:rPr>
        <w:t xml:space="preserve"> </w:t>
      </w:r>
      <w:proofErr w:type="spellStart"/>
      <w:r w:rsidRPr="00F8524B">
        <w:rPr>
          <w:rFonts w:ascii="Times New Roman" w:eastAsiaTheme="minorHAnsi" w:hAnsi="Times New Roman" w:cs="Times New Roman"/>
          <w:i/>
          <w:lang w:bidi="en-US"/>
        </w:rPr>
        <w:t>Hematologia</w:t>
      </w:r>
      <w:proofErr w:type="spellEnd"/>
      <w:r w:rsidRPr="00F8524B">
        <w:rPr>
          <w:rFonts w:ascii="Times New Roman" w:eastAsiaTheme="minorHAnsi" w:hAnsi="Times New Roman" w:cs="Times New Roman"/>
          <w:i/>
          <w:lang w:bidi="en-US"/>
        </w:rPr>
        <w:t xml:space="preserve"> e </w:t>
      </w:r>
      <w:proofErr w:type="spellStart"/>
      <w:r w:rsidRPr="00F8524B">
        <w:rPr>
          <w:rFonts w:ascii="Times New Roman" w:eastAsiaTheme="minorHAnsi" w:hAnsi="Times New Roman" w:cs="Times New Roman"/>
          <w:i/>
          <w:lang w:bidi="en-US"/>
        </w:rPr>
        <w:t>Hemoterapia</w:t>
      </w:r>
      <w:proofErr w:type="spellEnd"/>
      <w:r w:rsidRPr="00F8524B">
        <w:rPr>
          <w:rFonts w:ascii="Times New Roman" w:eastAsiaTheme="minorHAnsi" w:hAnsi="Times New Roman" w:cs="Times New Roman"/>
          <w:i/>
          <w:lang w:bidi="en-US"/>
        </w:rPr>
        <w:t>, 39(1):32-39</w:t>
      </w:r>
      <w:r w:rsidRPr="00F8524B">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Nwakeze</w:t>
      </w:r>
      <w:proofErr w:type="spellEnd"/>
      <w:r w:rsidRPr="00CC423A">
        <w:rPr>
          <w:rFonts w:ascii="Times New Roman" w:eastAsiaTheme="minorHAnsi" w:hAnsi="Times New Roman" w:cs="Times New Roman"/>
          <w:lang w:bidi="en-US"/>
        </w:rPr>
        <w:t xml:space="preserve">, N.M. (2007) </w:t>
      </w:r>
      <w:r w:rsidRPr="00CC423A">
        <w:rPr>
          <w:rFonts w:ascii="Times New Roman" w:eastAsiaTheme="minorHAnsi" w:hAnsi="Times New Roman" w:cs="Times New Roman"/>
          <w:iCs/>
          <w:lang w:bidi="en-US"/>
        </w:rPr>
        <w:t>An Economic Analysis of Demand for Children in Anambra State of Nigeria.</w:t>
      </w:r>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 xml:space="preserve">African Population Studies, </w:t>
      </w:r>
      <w:r w:rsidRPr="00CC423A">
        <w:rPr>
          <w:rFonts w:ascii="Times New Roman" w:eastAsiaTheme="minorHAnsi" w:hAnsi="Times New Roman" w:cs="Times New Roman"/>
          <w:iCs/>
          <w:lang w:bidi="en-US"/>
        </w:rPr>
        <w:t>22(2), 175-201.</w:t>
      </w:r>
    </w:p>
    <w:p w:rsidR="00687E07" w:rsidRDefault="00687E07" w:rsidP="00194819">
      <w:pPr>
        <w:rPr>
          <w:rFonts w:ascii="Times New Roman" w:eastAsiaTheme="minorHAnsi" w:hAnsi="Times New Roman" w:cs="Times New Roman"/>
          <w:lang w:bidi="en-US"/>
        </w:rPr>
        <w:sectPr w:rsidR="00687E07" w:rsidSect="00F8524B">
          <w:pgSz w:w="11906" w:h="16838" w:code="9"/>
          <w:pgMar w:top="851" w:right="2268" w:bottom="896" w:left="2268" w:header="709" w:footer="709" w:gutter="0"/>
          <w:cols w:space="708"/>
          <w:docGrid w:linePitch="360"/>
        </w:sectPr>
      </w:pPr>
    </w:p>
    <w:p w:rsidR="00194819" w:rsidRPr="00194819" w:rsidRDefault="00194819" w:rsidP="00194819">
      <w:pPr>
        <w:rPr>
          <w:rFonts w:ascii="Times New Roman" w:eastAsiaTheme="minorHAnsi" w:hAnsi="Times New Roman" w:cs="Times New Roman"/>
          <w:lang w:bidi="en-US"/>
        </w:rPr>
      </w:pPr>
      <w:r w:rsidRPr="00194819">
        <w:rPr>
          <w:rFonts w:ascii="Times New Roman" w:eastAsiaTheme="minorHAnsi" w:hAnsi="Times New Roman" w:cs="Times New Roman"/>
          <w:lang w:bidi="en-US"/>
        </w:rPr>
        <w:lastRenderedPageBreak/>
        <w:t xml:space="preserve">Obed, S. A., </w:t>
      </w:r>
      <w:proofErr w:type="spellStart"/>
      <w:r w:rsidRPr="00194819">
        <w:rPr>
          <w:rFonts w:ascii="Times New Roman" w:eastAsiaTheme="minorHAnsi" w:hAnsi="Times New Roman" w:cs="Times New Roman"/>
          <w:lang w:bidi="en-US"/>
        </w:rPr>
        <w:t>Asah</w:t>
      </w:r>
      <w:proofErr w:type="spellEnd"/>
      <w:r w:rsidRPr="00194819">
        <w:rPr>
          <w:rFonts w:ascii="Times New Roman" w:eastAsiaTheme="minorHAnsi" w:hAnsi="Times New Roman" w:cs="Times New Roman"/>
          <w:lang w:bidi="en-US"/>
        </w:rPr>
        <w:t xml:space="preserve">-Opoku, K., Aboagye, S., </w:t>
      </w:r>
      <w:proofErr w:type="spellStart"/>
      <w:r w:rsidRPr="00194819">
        <w:rPr>
          <w:rFonts w:ascii="Times New Roman" w:eastAsiaTheme="minorHAnsi" w:hAnsi="Times New Roman" w:cs="Times New Roman"/>
          <w:lang w:bidi="en-US"/>
        </w:rPr>
        <w:t>Torto</w:t>
      </w:r>
      <w:proofErr w:type="spellEnd"/>
      <w:r w:rsidRPr="00194819">
        <w:rPr>
          <w:rFonts w:ascii="Times New Roman" w:eastAsiaTheme="minorHAnsi" w:hAnsi="Times New Roman" w:cs="Times New Roman"/>
          <w:lang w:bidi="en-US"/>
        </w:rPr>
        <w:t xml:space="preserve">, M., Oppong, S. A. and </w:t>
      </w:r>
      <w:proofErr w:type="spellStart"/>
      <w:r w:rsidRPr="00194819">
        <w:rPr>
          <w:rFonts w:ascii="Times New Roman" w:eastAsiaTheme="minorHAnsi" w:hAnsi="Times New Roman" w:cs="Times New Roman"/>
          <w:lang w:bidi="en-US"/>
        </w:rPr>
        <w:t>Nuamah</w:t>
      </w:r>
      <w:proofErr w:type="spellEnd"/>
      <w:r w:rsidRPr="00194819">
        <w:rPr>
          <w:rFonts w:ascii="Times New Roman" w:eastAsiaTheme="minorHAnsi" w:hAnsi="Times New Roman" w:cs="Times New Roman"/>
          <w:lang w:bidi="en-US"/>
        </w:rPr>
        <w:t xml:space="preserve">, M. A. (2017). Awareness of Sickle Cell Trait Status: A Cross-Sectional Survey of Antenatal Women in Ghana. </w:t>
      </w:r>
      <w:r w:rsidRPr="00194819">
        <w:rPr>
          <w:rFonts w:ascii="Times New Roman" w:eastAsiaTheme="minorHAnsi" w:hAnsi="Times New Roman" w:cs="Times New Roman"/>
          <w:i/>
          <w:lang w:bidi="en-US"/>
        </w:rPr>
        <w:t>American Journal of Tropical Medicine and Hygiene, 96(3), 735–740</w:t>
      </w:r>
      <w:r w:rsidRPr="0019481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O’Connor, B.V. and Cappelli, M. (1999) ‘Health beliefs and the intent to use predictive genetic testing for cystic fibrosis carrier status’, </w:t>
      </w:r>
      <w:r w:rsidRPr="00CC423A">
        <w:rPr>
          <w:rFonts w:ascii="Times New Roman" w:eastAsiaTheme="minorHAnsi" w:hAnsi="Times New Roman" w:cs="Times New Roman"/>
          <w:i/>
          <w:iCs/>
          <w:lang w:bidi="en-US"/>
        </w:rPr>
        <w:t>Psychology, Health &amp; Medicine</w:t>
      </w:r>
      <w:r w:rsidRPr="00CC423A">
        <w:rPr>
          <w:rFonts w:ascii="Times New Roman" w:eastAsiaTheme="minorHAnsi" w:hAnsi="Times New Roman" w:cs="Times New Roman"/>
          <w:lang w:bidi="en-US"/>
        </w:rPr>
        <w:t xml:space="preserve">, 4(2), 157–168.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Odame</w:t>
      </w:r>
      <w:proofErr w:type="spellEnd"/>
      <w:r w:rsidRPr="00CC423A">
        <w:rPr>
          <w:rFonts w:ascii="Times New Roman" w:eastAsiaTheme="minorHAnsi" w:hAnsi="Times New Roman" w:cs="Times New Roman"/>
          <w:lang w:bidi="en-US"/>
        </w:rPr>
        <w:t>, I. (2010) ‘Developing a global agenda for sickle cell disease:</w:t>
      </w:r>
      <w:r w:rsidR="00F8524B">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Report of an International Symposium and Workshop in Cotonou, Republic of Benin’, </w:t>
      </w:r>
      <w:r w:rsidRPr="00CC423A">
        <w:rPr>
          <w:rFonts w:ascii="Times New Roman" w:eastAsiaTheme="minorHAnsi" w:hAnsi="Times New Roman" w:cs="Times New Roman"/>
          <w:i/>
          <w:iCs/>
          <w:lang w:bidi="en-US"/>
        </w:rPr>
        <w:t>American Journal of Preventive Medicine</w:t>
      </w:r>
      <w:r w:rsidRPr="00CC423A">
        <w:rPr>
          <w:rFonts w:ascii="Times New Roman" w:eastAsiaTheme="minorHAnsi" w:hAnsi="Times New Roman" w:cs="Times New Roman"/>
          <w:lang w:bidi="en-US"/>
        </w:rPr>
        <w:t xml:space="preserve">, 38(4), S571–S575.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Offit, K., Kohut, K., </w:t>
      </w:r>
      <w:proofErr w:type="spellStart"/>
      <w:r w:rsidRPr="00CC423A">
        <w:rPr>
          <w:rFonts w:ascii="Times New Roman" w:eastAsiaTheme="minorHAnsi" w:hAnsi="Times New Roman" w:cs="Times New Roman"/>
          <w:lang w:bidi="en-US"/>
        </w:rPr>
        <w:t>Clagett</w:t>
      </w:r>
      <w:proofErr w:type="spellEnd"/>
      <w:r w:rsidRPr="00CC423A">
        <w:rPr>
          <w:rFonts w:ascii="Times New Roman" w:eastAsiaTheme="minorHAnsi" w:hAnsi="Times New Roman" w:cs="Times New Roman"/>
          <w:lang w:bidi="en-US"/>
        </w:rPr>
        <w:t xml:space="preserve">, B., Wadsworth, E.A., </w:t>
      </w:r>
      <w:proofErr w:type="spellStart"/>
      <w:r w:rsidRPr="00CC423A">
        <w:rPr>
          <w:rFonts w:ascii="Times New Roman" w:eastAsiaTheme="minorHAnsi" w:hAnsi="Times New Roman" w:cs="Times New Roman"/>
          <w:lang w:bidi="en-US"/>
        </w:rPr>
        <w:t>Lafaro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K.J</w:t>
      </w:r>
      <w:proofErr w:type="spellEnd"/>
      <w:r w:rsidRPr="00CC423A">
        <w:rPr>
          <w:rFonts w:ascii="Times New Roman" w:eastAsiaTheme="minorHAnsi" w:hAnsi="Times New Roman" w:cs="Times New Roman"/>
          <w:lang w:bidi="en-US"/>
        </w:rPr>
        <w:t xml:space="preserve">., Cummings, S., White, M., </w:t>
      </w:r>
      <w:proofErr w:type="spellStart"/>
      <w:r w:rsidRPr="00CC423A">
        <w:rPr>
          <w:rFonts w:ascii="Times New Roman" w:eastAsiaTheme="minorHAnsi" w:hAnsi="Times New Roman" w:cs="Times New Roman"/>
          <w:lang w:bidi="en-US"/>
        </w:rPr>
        <w:t>Sagi</w:t>
      </w:r>
      <w:proofErr w:type="spellEnd"/>
      <w:r w:rsidRPr="00CC423A">
        <w:rPr>
          <w:rFonts w:ascii="Times New Roman" w:eastAsiaTheme="minorHAnsi" w:hAnsi="Times New Roman" w:cs="Times New Roman"/>
          <w:lang w:bidi="en-US"/>
        </w:rPr>
        <w:t xml:space="preserve">, M., Bernstein, </w:t>
      </w:r>
      <w:r w:rsidR="0065683B" w:rsidRPr="00CC423A">
        <w:rPr>
          <w:rFonts w:ascii="Times New Roman" w:eastAsiaTheme="minorHAnsi" w:hAnsi="Times New Roman" w:cs="Times New Roman"/>
          <w:lang w:bidi="en-US"/>
        </w:rPr>
        <w:t>D.,</w:t>
      </w:r>
      <w:r w:rsidRPr="00CC423A">
        <w:rPr>
          <w:rFonts w:ascii="Times New Roman" w:eastAsiaTheme="minorHAnsi" w:hAnsi="Times New Roman" w:cs="Times New Roman"/>
          <w:lang w:bidi="en-US"/>
        </w:rPr>
        <w:t xml:space="preserve"> and Davis, J.G. (2006) ‘Cancer genetic testing and assisted reproduction’, </w:t>
      </w:r>
      <w:r w:rsidRPr="00CC423A">
        <w:rPr>
          <w:rFonts w:ascii="Times New Roman" w:eastAsiaTheme="minorHAnsi" w:hAnsi="Times New Roman" w:cs="Times New Roman"/>
          <w:i/>
          <w:iCs/>
          <w:lang w:bidi="en-US"/>
        </w:rPr>
        <w:t>Journal of Clinical Oncology</w:t>
      </w:r>
      <w:r w:rsidRPr="00CC423A">
        <w:rPr>
          <w:rFonts w:ascii="Times New Roman" w:eastAsiaTheme="minorHAnsi" w:hAnsi="Times New Roman" w:cs="Times New Roman"/>
          <w:lang w:bidi="en-US"/>
        </w:rPr>
        <w:t xml:space="preserve">, 24(29), 4775–4782.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Oforofuo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I.A.O</w:t>
      </w:r>
      <w:proofErr w:type="spellEnd"/>
      <w:r w:rsidRPr="00CC423A">
        <w:rPr>
          <w:rFonts w:ascii="Times New Roman" w:eastAsiaTheme="minorHAnsi" w:hAnsi="Times New Roman" w:cs="Times New Roman"/>
          <w:lang w:bidi="en-US"/>
        </w:rPr>
        <w:t xml:space="preserve">. and Adedeji, M.O. (1994) ‘Effect of sickle-cell gene expression on plasma cholesterol in a Nigerian population’, </w:t>
      </w:r>
      <w:r w:rsidRPr="00CC423A">
        <w:rPr>
          <w:rFonts w:ascii="Times New Roman" w:eastAsiaTheme="minorHAnsi" w:hAnsi="Times New Roman" w:cs="Times New Roman"/>
          <w:i/>
          <w:iCs/>
          <w:lang w:bidi="en-US"/>
        </w:rPr>
        <w:t>Clinical Biochemistry</w:t>
      </w:r>
      <w:r w:rsidRPr="00CC423A">
        <w:rPr>
          <w:rFonts w:ascii="Times New Roman" w:eastAsiaTheme="minorHAnsi" w:hAnsi="Times New Roman" w:cs="Times New Roman"/>
          <w:lang w:bidi="en-US"/>
        </w:rPr>
        <w:t xml:space="preserve">, 27(6), 505–508. </w:t>
      </w:r>
    </w:p>
    <w:p w:rsidR="00194819" w:rsidRPr="00194819" w:rsidRDefault="00194819" w:rsidP="00194819">
      <w:pPr>
        <w:rPr>
          <w:rFonts w:ascii="Times New Roman" w:eastAsiaTheme="minorHAnsi" w:hAnsi="Times New Roman" w:cs="Times New Roman"/>
          <w:lang w:bidi="en-US"/>
        </w:rPr>
      </w:pPr>
      <w:proofErr w:type="spellStart"/>
      <w:r w:rsidRPr="00194819">
        <w:rPr>
          <w:rFonts w:ascii="Times New Roman" w:eastAsiaTheme="minorHAnsi" w:hAnsi="Times New Roman" w:cs="Times New Roman"/>
          <w:lang w:bidi="en-US"/>
        </w:rPr>
        <w:t>Ogamba</w:t>
      </w:r>
      <w:proofErr w:type="spellEnd"/>
      <w:r w:rsidRPr="00194819">
        <w:rPr>
          <w:rFonts w:ascii="Times New Roman" w:eastAsiaTheme="minorHAnsi" w:hAnsi="Times New Roman" w:cs="Times New Roman"/>
          <w:lang w:bidi="en-US"/>
        </w:rPr>
        <w:t xml:space="preserve">, C. F., Roberts, A. A., Balogun, M. R. and </w:t>
      </w:r>
      <w:proofErr w:type="spellStart"/>
      <w:r w:rsidRPr="00194819">
        <w:rPr>
          <w:rFonts w:ascii="Times New Roman" w:eastAsiaTheme="minorHAnsi" w:hAnsi="Times New Roman" w:cs="Times New Roman"/>
          <w:lang w:bidi="en-US"/>
        </w:rPr>
        <w:t>Ikwuegbuenyi</w:t>
      </w:r>
      <w:proofErr w:type="spellEnd"/>
      <w:r w:rsidRPr="00194819">
        <w:rPr>
          <w:rFonts w:ascii="Times New Roman" w:eastAsiaTheme="minorHAnsi" w:hAnsi="Times New Roman" w:cs="Times New Roman"/>
          <w:lang w:bidi="en-US"/>
        </w:rPr>
        <w:t xml:space="preserve">, C. A. (2018). Genetic Diseases and Prenatal Genetic Testing: Knowledge Gaps, Determinants of Uptake and Termination of Pregnancies among Antenatal Clinic Attendees in Lagos, Southwest Nigeria. </w:t>
      </w:r>
      <w:r w:rsidRPr="00194819">
        <w:rPr>
          <w:rFonts w:ascii="Times New Roman" w:eastAsiaTheme="minorHAnsi" w:hAnsi="Times New Roman" w:cs="Times New Roman"/>
          <w:i/>
          <w:lang w:bidi="en-US"/>
        </w:rPr>
        <w:t xml:space="preserve">Annals of Medical and Health Sciences Research, 8(3), 143-150.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Ogunyigbe</w:t>
      </w:r>
      <w:proofErr w:type="spellEnd"/>
      <w:r w:rsidRPr="00CC423A">
        <w:rPr>
          <w:rFonts w:ascii="Times New Roman" w:eastAsiaTheme="minorHAnsi" w:hAnsi="Times New Roman" w:cs="Times New Roman"/>
          <w:lang w:bidi="en-US"/>
        </w:rPr>
        <w:t xml:space="preserve">, P.O. (2004) </w:t>
      </w:r>
      <w:r w:rsidRPr="00CC423A">
        <w:rPr>
          <w:rFonts w:ascii="Times New Roman" w:eastAsiaTheme="minorHAnsi" w:hAnsi="Times New Roman" w:cs="Times New Roman"/>
          <w:i/>
          <w:iCs/>
          <w:lang w:bidi="en-US"/>
        </w:rPr>
        <w:t xml:space="preserve">Under-five mortality in Nigeria: Perception and attitudes of the </w:t>
      </w:r>
      <w:proofErr w:type="spellStart"/>
      <w:r w:rsidRPr="00CC423A">
        <w:rPr>
          <w:rFonts w:ascii="Times New Roman" w:eastAsiaTheme="minorHAnsi" w:hAnsi="Times New Roman" w:cs="Times New Roman"/>
          <w:i/>
          <w:iCs/>
          <w:lang w:bidi="en-US"/>
        </w:rPr>
        <w:t>Yorubas</w:t>
      </w:r>
      <w:proofErr w:type="spellEnd"/>
      <w:r w:rsidRPr="00CC423A">
        <w:rPr>
          <w:rFonts w:ascii="Times New Roman" w:eastAsiaTheme="minorHAnsi" w:hAnsi="Times New Roman" w:cs="Times New Roman"/>
          <w:i/>
          <w:iCs/>
          <w:lang w:bidi="en-US"/>
        </w:rPr>
        <w:t xml:space="preserve"> towards the existence of ‘</w:t>
      </w:r>
      <w:proofErr w:type="spellStart"/>
      <w:r w:rsidRPr="00CC423A">
        <w:rPr>
          <w:rFonts w:ascii="Times New Roman" w:eastAsiaTheme="minorHAnsi" w:hAnsi="Times New Roman" w:cs="Times New Roman"/>
          <w:i/>
          <w:iCs/>
          <w:lang w:bidi="en-US"/>
        </w:rPr>
        <w:t>Abiku</w:t>
      </w:r>
      <w:proofErr w:type="spellEnd"/>
      <w:r w:rsidRPr="00CC423A">
        <w:rPr>
          <w:rFonts w:ascii="Times New Roman" w:eastAsiaTheme="minorHAnsi" w:hAnsi="Times New Roman" w:cs="Times New Roman"/>
          <w:i/>
          <w:iCs/>
          <w:lang w:bidi="en-US"/>
        </w:rPr>
        <w:t>’. Demographic research</w:t>
      </w:r>
      <w:r w:rsidRPr="00CC423A">
        <w:rPr>
          <w:rFonts w:ascii="Times New Roman" w:eastAsiaTheme="minorHAnsi" w:hAnsi="Times New Roman" w:cs="Times New Roman"/>
          <w:lang w:bidi="en-US"/>
        </w:rPr>
        <w:t xml:space="preserve">. Available at: </w:t>
      </w:r>
      <w:hyperlink r:id="rId134" w:history="1">
        <w:r w:rsidR="00033905" w:rsidRPr="005F7C3A">
          <w:rPr>
            <w:rStyle w:val="Hyperlink"/>
            <w:rFonts w:ascii="Times New Roman" w:eastAsiaTheme="minorHAnsi" w:hAnsi="Times New Roman" w:cs="Times New Roman"/>
            <w:lang w:bidi="en-US"/>
          </w:rPr>
          <w:t>http://www.demographic-research.org/</w:t>
        </w:r>
      </w:hyperlink>
      <w:r w:rsidR="00033905">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(Accessed: 16 September 2015).</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Ohaeri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J.U</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Shokunbi</w:t>
      </w:r>
      <w:proofErr w:type="spellEnd"/>
      <w:r w:rsidRPr="00CC423A">
        <w:rPr>
          <w:rFonts w:ascii="Times New Roman" w:eastAsiaTheme="minorHAnsi" w:hAnsi="Times New Roman" w:cs="Times New Roman"/>
          <w:lang w:bidi="en-US"/>
        </w:rPr>
        <w:t xml:space="preserve">, W.A. (2002) ‘Psychosocial burden of sickle cell disease on carers in a Nigerian setting’, </w:t>
      </w:r>
      <w:r w:rsidRPr="00CC423A">
        <w:rPr>
          <w:rFonts w:ascii="Times New Roman" w:eastAsiaTheme="minorHAnsi" w:hAnsi="Times New Roman" w:cs="Times New Roman"/>
          <w:i/>
          <w:iCs/>
          <w:lang w:bidi="en-US"/>
        </w:rPr>
        <w:t>Journal of the National Medical Association</w:t>
      </w:r>
      <w:r w:rsidRPr="00CC423A">
        <w:rPr>
          <w:rFonts w:ascii="Times New Roman" w:eastAsiaTheme="minorHAnsi" w:hAnsi="Times New Roman" w:cs="Times New Roman"/>
          <w:lang w:bidi="en-US"/>
        </w:rPr>
        <w:t>, 94 (12), 1058-1070.</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Ohene, S.-A., </w:t>
      </w:r>
      <w:proofErr w:type="spellStart"/>
      <w:r w:rsidRPr="00CC423A">
        <w:rPr>
          <w:rFonts w:ascii="Times New Roman" w:eastAsiaTheme="minorHAnsi" w:hAnsi="Times New Roman" w:cs="Times New Roman"/>
          <w:lang w:bidi="en-US"/>
        </w:rPr>
        <w:t>Tettey</w:t>
      </w:r>
      <w:proofErr w:type="spellEnd"/>
      <w:r w:rsidRPr="00CC423A">
        <w:rPr>
          <w:rFonts w:ascii="Times New Roman" w:eastAsiaTheme="minorHAnsi" w:hAnsi="Times New Roman" w:cs="Times New Roman"/>
          <w:lang w:bidi="en-US"/>
        </w:rPr>
        <w:t xml:space="preserve">, Y. and </w:t>
      </w:r>
      <w:proofErr w:type="spellStart"/>
      <w:r w:rsidRPr="00CC423A">
        <w:rPr>
          <w:rFonts w:ascii="Times New Roman" w:eastAsiaTheme="minorHAnsi" w:hAnsi="Times New Roman" w:cs="Times New Roman"/>
          <w:lang w:bidi="en-US"/>
        </w:rPr>
        <w:t>Kumoji</w:t>
      </w:r>
      <w:proofErr w:type="spellEnd"/>
      <w:r w:rsidRPr="00CC423A">
        <w:rPr>
          <w:rFonts w:ascii="Times New Roman" w:eastAsiaTheme="minorHAnsi" w:hAnsi="Times New Roman" w:cs="Times New Roman"/>
          <w:lang w:bidi="en-US"/>
        </w:rPr>
        <w:t xml:space="preserve">, R. (2011) </w:t>
      </w:r>
      <w:r w:rsidR="005821A9" w:rsidRPr="00CC423A">
        <w:rPr>
          <w:rFonts w:ascii="Times New Roman" w:eastAsiaTheme="minorHAnsi" w:hAnsi="Times New Roman" w:cs="Times New Roman"/>
          <w:lang w:bidi="en-US"/>
        </w:rPr>
        <w:t>Cause</w:t>
      </w:r>
      <w:r w:rsidRPr="00CC423A">
        <w:rPr>
          <w:rFonts w:ascii="Times New Roman" w:eastAsiaTheme="minorHAnsi" w:hAnsi="Times New Roman" w:cs="Times New Roman"/>
          <w:lang w:bidi="en-US"/>
        </w:rPr>
        <w:t xml:space="preserve"> of death among Ghanaian adolescents in Accra using autopsy data’, </w:t>
      </w:r>
      <w:r w:rsidRPr="00CC423A">
        <w:rPr>
          <w:rFonts w:ascii="Times New Roman" w:eastAsiaTheme="minorHAnsi" w:hAnsi="Times New Roman" w:cs="Times New Roman"/>
          <w:i/>
          <w:iCs/>
          <w:lang w:bidi="en-US"/>
        </w:rPr>
        <w:t>BMC Research Notes</w:t>
      </w:r>
      <w:r w:rsidRPr="00CC423A">
        <w:rPr>
          <w:rFonts w:ascii="Times New Roman" w:eastAsiaTheme="minorHAnsi" w:hAnsi="Times New Roman" w:cs="Times New Roman"/>
          <w:lang w:bidi="en-US"/>
        </w:rPr>
        <w:t xml:space="preserve">, 4(1), 353.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Ohene-</w:t>
      </w:r>
      <w:proofErr w:type="spellStart"/>
      <w:r w:rsidRPr="00CC423A">
        <w:rPr>
          <w:rFonts w:ascii="Times New Roman" w:eastAsiaTheme="minorHAnsi" w:hAnsi="Times New Roman" w:cs="Times New Roman"/>
          <w:lang w:bidi="en-US"/>
        </w:rPr>
        <w:t>Frempong</w:t>
      </w:r>
      <w:proofErr w:type="spellEnd"/>
      <w:r w:rsidRPr="00CC423A">
        <w:rPr>
          <w:rFonts w:ascii="Times New Roman" w:eastAsiaTheme="minorHAnsi" w:hAnsi="Times New Roman" w:cs="Times New Roman"/>
          <w:lang w:bidi="en-US"/>
        </w:rPr>
        <w:t xml:space="preserve">, K., Bonney, A., Tetteh, H. and Nkrumah, F.K. (2005) ‘270 </w:t>
      </w:r>
      <w:r w:rsidR="009C7860" w:rsidRPr="00CC423A">
        <w:rPr>
          <w:rFonts w:ascii="Times New Roman" w:eastAsiaTheme="minorHAnsi" w:hAnsi="Times New Roman" w:cs="Times New Roman"/>
          <w:lang w:bidi="en-US"/>
        </w:rPr>
        <w:t>new-born</w:t>
      </w:r>
      <w:r w:rsidRPr="00CC423A">
        <w:rPr>
          <w:rFonts w:ascii="Times New Roman" w:eastAsiaTheme="minorHAnsi" w:hAnsi="Times New Roman" w:cs="Times New Roman"/>
          <w:lang w:bidi="en-US"/>
        </w:rPr>
        <w:t xml:space="preserve"> screening for sickle cell disease in Ghana’,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Research</w:t>
      </w:r>
      <w:r w:rsidRPr="00CC423A">
        <w:rPr>
          <w:rFonts w:ascii="Times New Roman" w:eastAsiaTheme="minorHAnsi" w:hAnsi="Times New Roman" w:cs="Times New Roman"/>
          <w:lang w:bidi="en-US"/>
        </w:rPr>
        <w:t>, 58(2), 401–401.</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Ohene-</w:t>
      </w:r>
      <w:proofErr w:type="spellStart"/>
      <w:r w:rsidRPr="00CC423A">
        <w:rPr>
          <w:rFonts w:ascii="Times New Roman" w:eastAsiaTheme="minorHAnsi" w:hAnsi="Times New Roman" w:cs="Times New Roman"/>
          <w:lang w:bidi="en-US"/>
        </w:rPr>
        <w:t>Frempong</w:t>
      </w:r>
      <w:proofErr w:type="spellEnd"/>
      <w:r w:rsidRPr="00CC423A">
        <w:rPr>
          <w:rFonts w:ascii="Times New Roman" w:eastAsiaTheme="minorHAnsi" w:hAnsi="Times New Roman" w:cs="Times New Roman"/>
          <w:lang w:bidi="en-US"/>
        </w:rPr>
        <w:t xml:space="preserve">, K. and Nkrumah, F.K. (1994) ‘Sickle cell disease in Africa’, in </w:t>
      </w:r>
      <w:proofErr w:type="spellStart"/>
      <w:r w:rsidRPr="00CC423A">
        <w:rPr>
          <w:rFonts w:ascii="Times New Roman" w:eastAsiaTheme="minorHAnsi" w:hAnsi="Times New Roman" w:cs="Times New Roman"/>
          <w:lang w:bidi="en-US"/>
        </w:rPr>
        <w:t>Embury</w:t>
      </w:r>
      <w:proofErr w:type="spellEnd"/>
      <w:r w:rsidRPr="00CC423A">
        <w:rPr>
          <w:rFonts w:ascii="Times New Roman" w:eastAsiaTheme="minorHAnsi" w:hAnsi="Times New Roman" w:cs="Times New Roman"/>
          <w:lang w:bidi="en-US"/>
        </w:rPr>
        <w:t xml:space="preserve">, S.H. and Steinberg, M.H. (eds.) </w:t>
      </w:r>
      <w:r w:rsidRPr="00CC423A">
        <w:rPr>
          <w:rFonts w:ascii="Times New Roman" w:eastAsiaTheme="minorHAnsi" w:hAnsi="Times New Roman" w:cs="Times New Roman"/>
          <w:i/>
          <w:iCs/>
          <w:lang w:bidi="en-US"/>
        </w:rPr>
        <w:t>Sickle cell disease: Scientific principles and clinical practice</w:t>
      </w:r>
      <w:r w:rsidRPr="00CC423A">
        <w:rPr>
          <w:rFonts w:ascii="Times New Roman" w:eastAsiaTheme="minorHAnsi" w:hAnsi="Times New Roman" w:cs="Times New Roman"/>
          <w:lang w:bidi="en-US"/>
        </w:rPr>
        <w:t>. New York: Lippincott Williams and Wilkins.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Ohene-</w:t>
      </w:r>
      <w:proofErr w:type="spellStart"/>
      <w:r w:rsidRPr="00CC423A">
        <w:rPr>
          <w:rFonts w:ascii="Times New Roman" w:eastAsiaTheme="minorHAnsi" w:hAnsi="Times New Roman" w:cs="Times New Roman"/>
          <w:lang w:bidi="en-US"/>
        </w:rPr>
        <w:t>Frempong</w:t>
      </w:r>
      <w:proofErr w:type="spellEnd"/>
      <w:r w:rsidRPr="00CC423A">
        <w:rPr>
          <w:rFonts w:ascii="Times New Roman" w:eastAsiaTheme="minorHAnsi" w:hAnsi="Times New Roman" w:cs="Times New Roman"/>
          <w:lang w:bidi="en-US"/>
        </w:rPr>
        <w:t xml:space="preserve">, K., Oduro, J., Tetteh, H. and Nkrumah, F. (2008) ‘Screening </w:t>
      </w:r>
      <w:proofErr w:type="spellStart"/>
      <w:r w:rsidRPr="00CC423A">
        <w:rPr>
          <w:rFonts w:ascii="Times New Roman" w:eastAsiaTheme="minorHAnsi" w:hAnsi="Times New Roman" w:cs="Times New Roman"/>
          <w:lang w:bidi="en-US"/>
        </w:rPr>
        <w:t>Newborns</w:t>
      </w:r>
      <w:proofErr w:type="spellEnd"/>
      <w:r w:rsidRPr="00CC423A">
        <w:rPr>
          <w:rFonts w:ascii="Times New Roman" w:eastAsiaTheme="minorHAnsi" w:hAnsi="Times New Roman" w:cs="Times New Roman"/>
          <w:lang w:bidi="en-US"/>
        </w:rPr>
        <w:t xml:space="preserve"> for Sickle Cell Disease in Ghana’,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121(Supplement), S120–S121.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Ohene-</w:t>
      </w:r>
      <w:proofErr w:type="spellStart"/>
      <w:r w:rsidRPr="00CC423A">
        <w:rPr>
          <w:rFonts w:ascii="Times New Roman" w:eastAsiaTheme="minorHAnsi" w:hAnsi="Times New Roman" w:cs="Times New Roman"/>
          <w:lang w:bidi="en-US"/>
        </w:rPr>
        <w:t>Frempong</w:t>
      </w:r>
      <w:proofErr w:type="spellEnd"/>
      <w:r w:rsidRPr="00CC423A">
        <w:rPr>
          <w:rFonts w:ascii="Times New Roman" w:eastAsiaTheme="minorHAnsi" w:hAnsi="Times New Roman" w:cs="Times New Roman"/>
          <w:lang w:bidi="en-US"/>
        </w:rPr>
        <w:t>, K. (2007) ‘</w:t>
      </w:r>
      <w:r w:rsidRPr="00CC423A">
        <w:rPr>
          <w:rFonts w:ascii="Times New Roman" w:eastAsiaTheme="minorHAnsi" w:hAnsi="Times New Roman" w:cs="Times New Roman"/>
          <w:i/>
          <w:lang w:bidi="en-US"/>
        </w:rPr>
        <w:t>Sickle Cell Disease Services in Ghana</w:t>
      </w:r>
      <w:r w:rsidRPr="00CC423A">
        <w:rPr>
          <w:rFonts w:ascii="Times New Roman" w:eastAsiaTheme="minorHAnsi" w:hAnsi="Times New Roman" w:cs="Times New Roman"/>
          <w:lang w:bidi="en-US"/>
        </w:rPr>
        <w:t xml:space="preserve">’, Presentation to the Joint WHO and </w:t>
      </w:r>
      <w:proofErr w:type="spellStart"/>
      <w:r w:rsidRPr="00CC423A">
        <w:rPr>
          <w:rFonts w:ascii="Times New Roman" w:eastAsiaTheme="minorHAnsi" w:hAnsi="Times New Roman" w:cs="Times New Roman"/>
          <w:lang w:bidi="en-US"/>
        </w:rPr>
        <w:t>TIF</w:t>
      </w:r>
      <w:proofErr w:type="spellEnd"/>
      <w:r w:rsidRPr="00CC423A">
        <w:rPr>
          <w:rFonts w:ascii="Times New Roman" w:eastAsiaTheme="minorHAnsi" w:hAnsi="Times New Roman" w:cs="Times New Roman"/>
          <w:lang w:bidi="en-US"/>
        </w:rPr>
        <w:t xml:space="preserve"> Meeting on Haemoglobin Disorders, Hilton Park Hotel, Nicosia, Cyprus, 16–18 November 2007.</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Ohene-</w:t>
      </w:r>
      <w:proofErr w:type="spellStart"/>
      <w:r w:rsidRPr="00CC423A">
        <w:rPr>
          <w:rFonts w:ascii="Times New Roman" w:eastAsiaTheme="minorHAnsi" w:hAnsi="Times New Roman" w:cs="Times New Roman"/>
        </w:rPr>
        <w:t>Sakyi</w:t>
      </w:r>
      <w:proofErr w:type="spellEnd"/>
      <w:r w:rsidRPr="00CC423A">
        <w:rPr>
          <w:rFonts w:ascii="Times New Roman" w:eastAsiaTheme="minorHAnsi" w:hAnsi="Times New Roman" w:cs="Times New Roman"/>
        </w:rPr>
        <w:t xml:space="preserve">, Y. and </w:t>
      </w:r>
      <w:proofErr w:type="spellStart"/>
      <w:r w:rsidRPr="00CC423A">
        <w:rPr>
          <w:rFonts w:ascii="Times New Roman" w:eastAsiaTheme="minorHAnsi" w:hAnsi="Times New Roman" w:cs="Times New Roman"/>
        </w:rPr>
        <w:t>Takyi</w:t>
      </w:r>
      <w:proofErr w:type="spellEnd"/>
      <w:r w:rsidRPr="00CC423A">
        <w:rPr>
          <w:rFonts w:ascii="Times New Roman" w:eastAsiaTheme="minorHAnsi" w:hAnsi="Times New Roman" w:cs="Times New Roman"/>
        </w:rPr>
        <w:t xml:space="preserve">, K. B. (2006). </w:t>
      </w:r>
      <w:r w:rsidRPr="00CC423A">
        <w:rPr>
          <w:rFonts w:ascii="Times New Roman" w:eastAsiaTheme="minorHAnsi" w:hAnsi="Times New Roman" w:cs="Times New Roman"/>
          <w:i/>
          <w:iCs/>
        </w:rPr>
        <w:t>African Families at the Turn of the 21st Century</w:t>
      </w:r>
      <w:r w:rsidRPr="00CC423A">
        <w:rPr>
          <w:rFonts w:ascii="Times New Roman" w:eastAsiaTheme="minorHAnsi" w:hAnsi="Times New Roman" w:cs="Times New Roman"/>
        </w:rPr>
        <w:t>. U. S. A: Praeger publishers.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Oheneba-Sakyi</w:t>
      </w:r>
      <w:proofErr w:type="spellEnd"/>
      <w:r w:rsidRPr="00CC423A">
        <w:rPr>
          <w:rFonts w:ascii="Times New Roman" w:eastAsiaTheme="minorHAnsi" w:hAnsi="Times New Roman" w:cs="Times New Roman"/>
          <w:lang w:bidi="en-US"/>
        </w:rPr>
        <w:t xml:space="preserve">, Y., </w:t>
      </w:r>
      <w:proofErr w:type="spellStart"/>
      <w:r w:rsidRPr="00CC423A">
        <w:rPr>
          <w:rFonts w:ascii="Times New Roman" w:eastAsiaTheme="minorHAnsi" w:hAnsi="Times New Roman" w:cs="Times New Roman"/>
          <w:lang w:bidi="en-US"/>
        </w:rPr>
        <w:t>Awusabo-Asare</w:t>
      </w:r>
      <w:proofErr w:type="spellEnd"/>
      <w:r w:rsidRPr="00CC423A">
        <w:rPr>
          <w:rFonts w:ascii="Times New Roman" w:eastAsiaTheme="minorHAnsi" w:hAnsi="Times New Roman" w:cs="Times New Roman"/>
          <w:lang w:bidi="en-US"/>
        </w:rPr>
        <w:t xml:space="preserve">, K., </w:t>
      </w:r>
      <w:proofErr w:type="spellStart"/>
      <w:r w:rsidRPr="00CC423A">
        <w:rPr>
          <w:rFonts w:ascii="Times New Roman" w:eastAsiaTheme="minorHAnsi" w:hAnsi="Times New Roman" w:cs="Times New Roman"/>
          <w:lang w:bidi="en-US"/>
        </w:rPr>
        <w:t>Gbortsu</w:t>
      </w:r>
      <w:proofErr w:type="spellEnd"/>
      <w:r w:rsidRPr="00CC423A">
        <w:rPr>
          <w:rFonts w:ascii="Times New Roman" w:eastAsiaTheme="minorHAnsi" w:hAnsi="Times New Roman" w:cs="Times New Roman"/>
          <w:lang w:bidi="en-US"/>
        </w:rPr>
        <w:t xml:space="preserve">, E. and </w:t>
      </w:r>
      <w:proofErr w:type="spellStart"/>
      <w:r w:rsidRPr="00CC423A">
        <w:rPr>
          <w:rFonts w:ascii="Times New Roman" w:eastAsiaTheme="minorHAnsi" w:hAnsi="Times New Roman" w:cs="Times New Roman"/>
          <w:lang w:bidi="en-US"/>
        </w:rPr>
        <w:t>Aryee</w:t>
      </w:r>
      <w:proofErr w:type="spellEnd"/>
      <w:r w:rsidRPr="00CC423A">
        <w:rPr>
          <w:rFonts w:ascii="Times New Roman" w:eastAsiaTheme="minorHAnsi" w:hAnsi="Times New Roman" w:cs="Times New Roman"/>
          <w:lang w:bidi="en-US"/>
        </w:rPr>
        <w:t xml:space="preserve">, A.F. (1995) </w:t>
      </w:r>
      <w:r w:rsidRPr="00CC423A">
        <w:rPr>
          <w:rFonts w:ascii="Times New Roman" w:eastAsiaTheme="minorHAnsi" w:hAnsi="Times New Roman" w:cs="Times New Roman"/>
          <w:i/>
          <w:iCs/>
          <w:lang w:bidi="en-US"/>
        </w:rPr>
        <w:t>Female autonomy, decision making, and demographic behaviour among couples in Ghana.</w:t>
      </w:r>
      <w:r w:rsidRPr="00CC423A">
        <w:rPr>
          <w:rFonts w:ascii="Times New Roman" w:eastAsiaTheme="minorHAnsi" w:hAnsi="Times New Roman" w:cs="Times New Roman"/>
          <w:lang w:bidi="en-US"/>
        </w:rPr>
        <w:t xml:space="preserve"> Potsdam, NY, and Accra, Ghana: SUNY Potsdam and University of Ghana.</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Oke</w:t>
      </w:r>
      <w:proofErr w:type="spellEnd"/>
      <w:r w:rsidRPr="00CC423A">
        <w:rPr>
          <w:rFonts w:ascii="Times New Roman" w:eastAsiaTheme="minorHAnsi" w:hAnsi="Times New Roman" w:cs="Times New Roman"/>
          <w:lang w:bidi="en-US"/>
        </w:rPr>
        <w:t xml:space="preserve">, E.A. (1996) ‘The Emergence of Medical Sociology’, in </w:t>
      </w:r>
      <w:proofErr w:type="spellStart"/>
      <w:r w:rsidRPr="00CC423A">
        <w:rPr>
          <w:rFonts w:ascii="Times New Roman" w:eastAsiaTheme="minorHAnsi" w:hAnsi="Times New Roman" w:cs="Times New Roman"/>
          <w:lang w:bidi="en-US"/>
        </w:rPr>
        <w:t>Oke</w:t>
      </w:r>
      <w:proofErr w:type="spellEnd"/>
      <w:r w:rsidRPr="00CC423A">
        <w:rPr>
          <w:rFonts w:ascii="Times New Roman" w:eastAsiaTheme="minorHAnsi" w:hAnsi="Times New Roman" w:cs="Times New Roman"/>
          <w:lang w:bidi="en-US"/>
        </w:rPr>
        <w:t xml:space="preserve">, E.A. and </w:t>
      </w:r>
      <w:proofErr w:type="spellStart"/>
      <w:r w:rsidRPr="00CC423A">
        <w:rPr>
          <w:rFonts w:ascii="Times New Roman" w:eastAsiaTheme="minorHAnsi" w:hAnsi="Times New Roman" w:cs="Times New Roman"/>
          <w:lang w:bidi="en-US"/>
        </w:rPr>
        <w:t>Owumi</w:t>
      </w:r>
      <w:proofErr w:type="spellEnd"/>
      <w:r w:rsidRPr="00CC423A">
        <w:rPr>
          <w:rFonts w:ascii="Times New Roman" w:eastAsiaTheme="minorHAnsi" w:hAnsi="Times New Roman" w:cs="Times New Roman"/>
          <w:lang w:bidi="en-US"/>
        </w:rPr>
        <w:t xml:space="preserve">, B.E. (eds.) </w:t>
      </w:r>
      <w:r w:rsidRPr="00CC423A">
        <w:rPr>
          <w:rFonts w:ascii="Times New Roman" w:eastAsiaTheme="minorHAnsi" w:hAnsi="Times New Roman" w:cs="Times New Roman"/>
          <w:i/>
          <w:iCs/>
          <w:lang w:bidi="en-US"/>
        </w:rPr>
        <w:t>Readings in Medical Sociology</w:t>
      </w:r>
      <w:r w:rsidRPr="00CC423A">
        <w:rPr>
          <w:rFonts w:ascii="Times New Roman" w:eastAsiaTheme="minorHAnsi" w:hAnsi="Times New Roman" w:cs="Times New Roman"/>
          <w:lang w:bidi="en-US"/>
        </w:rPr>
        <w:t>. Ibadan: Resource Development and Management Services, 1–14.</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Okpala</w:t>
      </w:r>
      <w:proofErr w:type="spellEnd"/>
      <w:r w:rsidRPr="00CC423A">
        <w:rPr>
          <w:rFonts w:ascii="Times New Roman" w:eastAsiaTheme="minorHAnsi" w:hAnsi="Times New Roman" w:cs="Times New Roman"/>
          <w:lang w:bidi="en-US"/>
        </w:rPr>
        <w:t xml:space="preserve">, I., Thomas, V., </w:t>
      </w:r>
      <w:proofErr w:type="spellStart"/>
      <w:r w:rsidRPr="00CC423A">
        <w:rPr>
          <w:rFonts w:ascii="Times New Roman" w:eastAsiaTheme="minorHAnsi" w:hAnsi="Times New Roman" w:cs="Times New Roman"/>
          <w:lang w:bidi="en-US"/>
        </w:rPr>
        <w:t>Westerdale</w:t>
      </w:r>
      <w:proofErr w:type="spellEnd"/>
      <w:r w:rsidRPr="00CC423A">
        <w:rPr>
          <w:rFonts w:ascii="Times New Roman" w:eastAsiaTheme="minorHAnsi" w:hAnsi="Times New Roman" w:cs="Times New Roman"/>
          <w:lang w:bidi="en-US"/>
        </w:rPr>
        <w:t xml:space="preserve">, N., </w:t>
      </w:r>
      <w:proofErr w:type="spellStart"/>
      <w:r w:rsidRPr="00CC423A">
        <w:rPr>
          <w:rFonts w:ascii="Times New Roman" w:eastAsiaTheme="minorHAnsi" w:hAnsi="Times New Roman" w:cs="Times New Roman"/>
          <w:lang w:bidi="en-US"/>
        </w:rPr>
        <w:t>Jegede</w:t>
      </w:r>
      <w:proofErr w:type="spellEnd"/>
      <w:r w:rsidRPr="00CC423A">
        <w:rPr>
          <w:rFonts w:ascii="Times New Roman" w:eastAsiaTheme="minorHAnsi" w:hAnsi="Times New Roman" w:cs="Times New Roman"/>
          <w:lang w:bidi="en-US"/>
        </w:rPr>
        <w:t xml:space="preserve">, T., Raj, K. and Daley, S. (2002) ‘The comprehensive care of sickle cell disease’, </w:t>
      </w:r>
      <w:r w:rsidRPr="00CC423A">
        <w:rPr>
          <w:rFonts w:ascii="Times New Roman" w:eastAsiaTheme="minorHAnsi" w:hAnsi="Times New Roman" w:cs="Times New Roman"/>
          <w:i/>
          <w:iCs/>
          <w:lang w:bidi="en-US"/>
        </w:rPr>
        <w:t>European Journal of Haematology</w:t>
      </w:r>
      <w:r w:rsidRPr="00CC423A">
        <w:rPr>
          <w:rFonts w:ascii="Times New Roman" w:eastAsiaTheme="minorHAnsi" w:hAnsi="Times New Roman" w:cs="Times New Roman"/>
          <w:lang w:bidi="en-US"/>
        </w:rPr>
        <w:t xml:space="preserve">, 68(3), 157–162. </w:t>
      </w:r>
    </w:p>
    <w:p w:rsidR="00194819" w:rsidRPr="00194819" w:rsidRDefault="00194819" w:rsidP="00194819">
      <w:pPr>
        <w:rPr>
          <w:rFonts w:ascii="Times New Roman" w:eastAsiaTheme="minorHAnsi" w:hAnsi="Times New Roman" w:cs="Times New Roman"/>
          <w:lang w:bidi="en-US"/>
        </w:rPr>
      </w:pPr>
      <w:r w:rsidRPr="00194819">
        <w:rPr>
          <w:rFonts w:ascii="Times New Roman" w:eastAsiaTheme="minorHAnsi" w:hAnsi="Times New Roman" w:cs="Times New Roman"/>
          <w:lang w:bidi="en-US"/>
        </w:rPr>
        <w:t>Ola</w:t>
      </w:r>
      <w:bookmarkStart w:id="566" w:name="bau2"/>
      <w:r w:rsidRPr="00194819">
        <w:rPr>
          <w:rFonts w:ascii="Times New Roman" w:eastAsiaTheme="minorHAnsi" w:hAnsi="Times New Roman" w:cs="Times New Roman"/>
          <w:lang w:bidi="en-US"/>
        </w:rPr>
        <w:t>, B. A., Yates</w:t>
      </w:r>
      <w:bookmarkStart w:id="567" w:name="bau3"/>
      <w:bookmarkEnd w:id="566"/>
      <w:r w:rsidRPr="00194819">
        <w:rPr>
          <w:rFonts w:ascii="Times New Roman" w:eastAsiaTheme="minorHAnsi" w:hAnsi="Times New Roman" w:cs="Times New Roman"/>
          <w:lang w:bidi="en-US"/>
        </w:rPr>
        <w:t>, S. J. and Dyson</w:t>
      </w:r>
      <w:bookmarkEnd w:id="567"/>
      <w:r w:rsidRPr="00194819">
        <w:rPr>
          <w:rFonts w:ascii="Times New Roman" w:eastAsiaTheme="minorHAnsi" w:hAnsi="Times New Roman" w:cs="Times New Roman"/>
          <w:lang w:bidi="en-US"/>
        </w:rPr>
        <w:t xml:space="preserve">, S. M. (2016). Living with sickle cell disease </w:t>
      </w:r>
      <w:bookmarkStart w:id="568" w:name="_Hlk532756481"/>
      <w:r w:rsidRPr="00194819">
        <w:rPr>
          <w:rFonts w:ascii="Times New Roman" w:eastAsiaTheme="minorHAnsi" w:hAnsi="Times New Roman" w:cs="Times New Roman"/>
          <w:lang w:bidi="en-US"/>
        </w:rPr>
        <w:t>and depression in Lagos, Nigeria</w:t>
      </w:r>
      <w:bookmarkEnd w:id="568"/>
      <w:r w:rsidRPr="00194819">
        <w:rPr>
          <w:rFonts w:ascii="Times New Roman" w:eastAsiaTheme="minorHAnsi" w:hAnsi="Times New Roman" w:cs="Times New Roman"/>
          <w:lang w:bidi="en-US"/>
        </w:rPr>
        <w:t xml:space="preserve">: A mixed methods study. </w:t>
      </w:r>
      <w:r w:rsidRPr="00194819">
        <w:rPr>
          <w:rFonts w:ascii="Times New Roman" w:eastAsiaTheme="minorHAnsi" w:hAnsi="Times New Roman" w:cs="Times New Roman"/>
          <w:i/>
          <w:lang w:bidi="en-US"/>
        </w:rPr>
        <w:t>Social Science and Medicine; 161, 27-36</w:t>
      </w:r>
      <w:r w:rsidRPr="0019481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Olatunya</w:t>
      </w:r>
      <w:proofErr w:type="spellEnd"/>
      <w:r w:rsidRPr="00CC423A">
        <w:rPr>
          <w:rFonts w:ascii="Times New Roman" w:eastAsiaTheme="minorHAnsi" w:hAnsi="Times New Roman" w:cs="Times New Roman"/>
          <w:lang w:bidi="en-US"/>
        </w:rPr>
        <w:t xml:space="preserve">, O., </w:t>
      </w:r>
      <w:proofErr w:type="spellStart"/>
      <w:r w:rsidRPr="00CC423A">
        <w:rPr>
          <w:rFonts w:ascii="Times New Roman" w:eastAsiaTheme="minorHAnsi" w:hAnsi="Times New Roman" w:cs="Times New Roman"/>
          <w:lang w:bidi="en-US"/>
        </w:rPr>
        <w:t>Ogundare</w:t>
      </w:r>
      <w:proofErr w:type="spellEnd"/>
      <w:r w:rsidRPr="00CC423A">
        <w:rPr>
          <w:rFonts w:ascii="Times New Roman" w:eastAsiaTheme="minorHAnsi" w:hAnsi="Times New Roman" w:cs="Times New Roman"/>
          <w:lang w:bidi="en-US"/>
        </w:rPr>
        <w:t xml:space="preserve">, O., </w:t>
      </w:r>
      <w:proofErr w:type="spellStart"/>
      <w:r w:rsidRPr="00CC423A">
        <w:rPr>
          <w:rFonts w:ascii="Times New Roman" w:eastAsiaTheme="minorHAnsi" w:hAnsi="Times New Roman" w:cs="Times New Roman"/>
          <w:lang w:bidi="en-US"/>
        </w:rPr>
        <w:t>Fadare</w:t>
      </w:r>
      <w:proofErr w:type="spellEnd"/>
      <w:r w:rsidRPr="00CC423A">
        <w:rPr>
          <w:rFonts w:ascii="Times New Roman" w:eastAsiaTheme="minorHAnsi" w:hAnsi="Times New Roman" w:cs="Times New Roman"/>
          <w:lang w:bidi="en-US"/>
        </w:rPr>
        <w:t xml:space="preserve">, J., </w:t>
      </w:r>
      <w:proofErr w:type="spellStart"/>
      <w:r w:rsidRPr="00CC423A">
        <w:rPr>
          <w:rFonts w:ascii="Times New Roman" w:eastAsiaTheme="minorHAnsi" w:hAnsi="Times New Roman" w:cs="Times New Roman"/>
          <w:lang w:bidi="en-US"/>
        </w:rPr>
        <w:t>Oluwayemi</w:t>
      </w:r>
      <w:proofErr w:type="spellEnd"/>
      <w:r w:rsidRPr="00CC423A">
        <w:rPr>
          <w:rFonts w:ascii="Times New Roman" w:eastAsiaTheme="minorHAnsi" w:hAnsi="Times New Roman" w:cs="Times New Roman"/>
          <w:lang w:bidi="en-US"/>
        </w:rPr>
        <w:t xml:space="preserve">, O., </w:t>
      </w:r>
      <w:proofErr w:type="spellStart"/>
      <w:r w:rsidRPr="00CC423A">
        <w:rPr>
          <w:rFonts w:ascii="Times New Roman" w:eastAsiaTheme="minorHAnsi" w:hAnsi="Times New Roman" w:cs="Times New Roman"/>
          <w:lang w:bidi="en-US"/>
        </w:rPr>
        <w:t>Agaja</w:t>
      </w:r>
      <w:proofErr w:type="spellEnd"/>
      <w:r w:rsidRPr="00CC423A">
        <w:rPr>
          <w:rFonts w:ascii="Times New Roman" w:eastAsiaTheme="minorHAnsi" w:hAnsi="Times New Roman" w:cs="Times New Roman"/>
          <w:lang w:bidi="en-US"/>
        </w:rPr>
        <w:t xml:space="preserve">, O., </w:t>
      </w:r>
      <w:proofErr w:type="spellStart"/>
      <w:r w:rsidRPr="00CC423A">
        <w:rPr>
          <w:rFonts w:ascii="Times New Roman" w:eastAsiaTheme="minorHAnsi" w:hAnsi="Times New Roman" w:cs="Times New Roman"/>
          <w:lang w:bidi="en-US"/>
        </w:rPr>
        <w:t>Adeyefa</w:t>
      </w:r>
      <w:proofErr w:type="spellEnd"/>
      <w:r w:rsidRPr="00CC423A">
        <w:rPr>
          <w:rFonts w:ascii="Times New Roman" w:eastAsiaTheme="minorHAnsi" w:hAnsi="Times New Roman" w:cs="Times New Roman"/>
          <w:lang w:bidi="en-US"/>
        </w:rPr>
        <w:t xml:space="preserve">, B. and </w:t>
      </w:r>
      <w:proofErr w:type="spellStart"/>
      <w:r w:rsidRPr="00CC423A">
        <w:rPr>
          <w:rFonts w:ascii="Times New Roman" w:eastAsiaTheme="minorHAnsi" w:hAnsi="Times New Roman" w:cs="Times New Roman"/>
          <w:lang w:bidi="en-US"/>
        </w:rPr>
        <w:t>Aderiye</w:t>
      </w:r>
      <w:proofErr w:type="spellEnd"/>
      <w:r w:rsidRPr="00CC423A">
        <w:rPr>
          <w:rFonts w:ascii="Times New Roman" w:eastAsiaTheme="minorHAnsi" w:hAnsi="Times New Roman" w:cs="Times New Roman"/>
          <w:lang w:bidi="en-US"/>
        </w:rPr>
        <w:t xml:space="preserve">, O. (2015) ‘The financial burden of sickle cell disease on households in Ekiti, southwest Nigeria’, </w:t>
      </w:r>
      <w:proofErr w:type="spellStart"/>
      <w:r w:rsidRPr="00CC423A">
        <w:rPr>
          <w:rFonts w:ascii="Times New Roman" w:eastAsiaTheme="minorHAnsi" w:hAnsi="Times New Roman" w:cs="Times New Roman"/>
          <w:i/>
          <w:iCs/>
          <w:lang w:bidi="en-US"/>
        </w:rPr>
        <w:t>ClinicoEconomics</w:t>
      </w:r>
      <w:proofErr w:type="spellEnd"/>
      <w:r w:rsidRPr="00CC423A">
        <w:rPr>
          <w:rFonts w:ascii="Times New Roman" w:eastAsiaTheme="minorHAnsi" w:hAnsi="Times New Roman" w:cs="Times New Roman"/>
          <w:i/>
          <w:iCs/>
          <w:lang w:bidi="en-US"/>
        </w:rPr>
        <w:t xml:space="preserve"> and Outcomes Research</w:t>
      </w:r>
      <w:r w:rsidRPr="00CC423A">
        <w:rPr>
          <w:rFonts w:ascii="Times New Roman" w:eastAsiaTheme="minorHAnsi" w:hAnsi="Times New Roman" w:cs="Times New Roman"/>
          <w:lang w:bidi="en-US"/>
        </w:rPr>
        <w:t xml:space="preserve">, 7, 545–553.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Olawoye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(1996) ‘Empowerment for Rural Women’, in </w:t>
      </w:r>
      <w:proofErr w:type="spellStart"/>
      <w:r w:rsidRPr="00CC423A">
        <w:rPr>
          <w:rFonts w:ascii="Times New Roman" w:eastAsiaTheme="minorHAnsi" w:hAnsi="Times New Roman" w:cs="Times New Roman"/>
          <w:lang w:bidi="en-US"/>
        </w:rPr>
        <w:t>Erinosho</w:t>
      </w:r>
      <w:proofErr w:type="spellEnd"/>
      <w:r w:rsidRPr="00CC423A">
        <w:rPr>
          <w:rFonts w:ascii="Times New Roman" w:eastAsiaTheme="minorHAnsi" w:hAnsi="Times New Roman" w:cs="Times New Roman"/>
          <w:lang w:bidi="en-US"/>
        </w:rPr>
        <w:t xml:space="preserve">, L. et al (ed.) </w:t>
      </w:r>
      <w:r w:rsidRPr="00CC423A">
        <w:rPr>
          <w:rFonts w:ascii="Times New Roman" w:eastAsiaTheme="minorHAnsi" w:hAnsi="Times New Roman" w:cs="Times New Roman"/>
          <w:i/>
          <w:iCs/>
          <w:lang w:bidi="en-US"/>
        </w:rPr>
        <w:t>Women’s Empowerment and Reproductive Health</w:t>
      </w:r>
      <w:r w:rsidRPr="00CC423A">
        <w:rPr>
          <w:rFonts w:ascii="Times New Roman" w:eastAsiaTheme="minorHAnsi" w:hAnsi="Times New Roman" w:cs="Times New Roman"/>
          <w:lang w:bidi="en-US"/>
        </w:rPr>
        <w:t>. Ibadan: Social Sciences and Reproductive Health Research Network.</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Oliver, C. (2012) ‘The relationship between symbolic Interactionism and interpretive description’, </w:t>
      </w:r>
      <w:r w:rsidRPr="00CC423A">
        <w:rPr>
          <w:rFonts w:ascii="Times New Roman" w:eastAsiaTheme="minorHAnsi" w:hAnsi="Times New Roman" w:cs="Times New Roman"/>
          <w:i/>
          <w:iCs/>
          <w:lang w:bidi="en-US"/>
        </w:rPr>
        <w:t>Qualitative Health Research</w:t>
      </w:r>
      <w:r w:rsidRPr="00CC423A">
        <w:rPr>
          <w:rFonts w:ascii="Times New Roman" w:eastAsiaTheme="minorHAnsi" w:hAnsi="Times New Roman" w:cs="Times New Roman"/>
          <w:lang w:bidi="en-US"/>
        </w:rPr>
        <w:t xml:space="preserve">, 22(3), 409–415.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Oliver, S., Harden, A., Rees, R., Shepherd, J., Brunton, G., Garcia, J. and Oakley, A. (2005) ‘An emerging framework for including different types of evidence in systematic reviews for public policy’, </w:t>
      </w:r>
      <w:r w:rsidRPr="00CC423A">
        <w:rPr>
          <w:rFonts w:ascii="Times New Roman" w:eastAsiaTheme="minorHAnsi" w:hAnsi="Times New Roman" w:cs="Times New Roman"/>
          <w:i/>
          <w:iCs/>
          <w:lang w:bidi="en-US"/>
        </w:rPr>
        <w:t>Evaluation</w:t>
      </w:r>
      <w:r w:rsidRPr="00CC423A">
        <w:rPr>
          <w:rFonts w:ascii="Times New Roman" w:eastAsiaTheme="minorHAnsi" w:hAnsi="Times New Roman" w:cs="Times New Roman"/>
          <w:lang w:bidi="en-US"/>
        </w:rPr>
        <w:t xml:space="preserve">, 11(4), 428–446. </w:t>
      </w:r>
    </w:p>
    <w:p w:rsidR="00A41E8D"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Omuemu</w:t>
      </w:r>
      <w:proofErr w:type="spellEnd"/>
      <w:r w:rsidRPr="00CC423A">
        <w:rPr>
          <w:rFonts w:ascii="Times New Roman" w:eastAsiaTheme="minorHAnsi" w:hAnsi="Times New Roman" w:cs="Times New Roman"/>
          <w:lang w:bidi="en-US"/>
        </w:rPr>
        <w:t xml:space="preserve">, V.O., </w:t>
      </w:r>
      <w:proofErr w:type="spellStart"/>
      <w:r w:rsidRPr="00CC423A">
        <w:rPr>
          <w:rFonts w:ascii="Times New Roman" w:eastAsiaTheme="minorHAnsi" w:hAnsi="Times New Roman" w:cs="Times New Roman"/>
          <w:lang w:bidi="en-US"/>
        </w:rPr>
        <w:t>Obarisiagbon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O.E</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Ogboghodo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E.O</w:t>
      </w:r>
      <w:proofErr w:type="spellEnd"/>
      <w:r w:rsidRPr="00CC423A">
        <w:rPr>
          <w:rFonts w:ascii="Times New Roman" w:eastAsiaTheme="minorHAnsi" w:hAnsi="Times New Roman" w:cs="Times New Roman"/>
          <w:lang w:bidi="en-US"/>
        </w:rPr>
        <w:t xml:space="preserve">. (2013) ‘Awareness and Acceptability of Premarital Screening of Sickle Cell Disease among Undergraduate Students of the University of Benin, Benin City, Edo State’, </w:t>
      </w:r>
      <w:r w:rsidRPr="00CC423A">
        <w:rPr>
          <w:rFonts w:ascii="Times New Roman" w:eastAsiaTheme="minorHAnsi" w:hAnsi="Times New Roman" w:cs="Times New Roman"/>
          <w:i/>
          <w:iCs/>
          <w:lang w:bidi="en-US"/>
        </w:rPr>
        <w:t>Journal of Biomedical Sciences</w:t>
      </w:r>
      <w:r w:rsidRPr="00CC423A">
        <w:rPr>
          <w:rFonts w:ascii="Times New Roman" w:eastAsiaTheme="minorHAnsi" w:hAnsi="Times New Roman" w:cs="Times New Roman"/>
          <w:lang w:bidi="en-US"/>
        </w:rPr>
        <w:t>, 12(1), 91–104.</w:t>
      </w:r>
      <w:r w:rsidR="00594676">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Oniyangi</w:t>
      </w:r>
      <w:proofErr w:type="spellEnd"/>
      <w:r w:rsidRPr="00CC423A">
        <w:rPr>
          <w:rFonts w:ascii="Times New Roman" w:eastAsiaTheme="minorHAnsi" w:hAnsi="Times New Roman" w:cs="Times New Roman"/>
          <w:lang w:bidi="en-US"/>
        </w:rPr>
        <w:t xml:space="preserve">, O. and Omari, A.A.A. (2006) ‘Malaria chemoprophylaxis in sickle cell disease. Cochrane Database of Systematic Reviews’. [Online]. Available at: </w:t>
      </w:r>
      <w:hyperlink r:id="rId135" w:history="1">
        <w:r w:rsidRPr="00CC423A">
          <w:rPr>
            <w:rStyle w:val="Hyperlink"/>
            <w:rFonts w:ascii="Times New Roman" w:eastAsiaTheme="minorHAnsi" w:hAnsi="Times New Roman" w:cs="Times New Roman"/>
            <w:lang w:bidi="en-US"/>
          </w:rPr>
          <w:t>http://onlinelibrary.wiley.com/doi/10.1002/14651858.CD003489.pub2/pdf</w:t>
        </w:r>
      </w:hyperlink>
      <w:r w:rsidRPr="00CC423A">
        <w:rPr>
          <w:rFonts w:ascii="Times New Roman" w:eastAsiaTheme="minorHAnsi" w:hAnsi="Times New Roman" w:cs="Times New Roman"/>
          <w:lang w:bidi="en-US"/>
        </w:rPr>
        <w:t xml:space="preserve"> (Accessed: 23 March 2013).</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rPr>
        <w:t>Opdenakker</w:t>
      </w:r>
      <w:proofErr w:type="spellEnd"/>
      <w:r w:rsidRPr="00CC423A">
        <w:rPr>
          <w:rFonts w:ascii="Times New Roman" w:eastAsiaTheme="minorHAnsi" w:hAnsi="Times New Roman" w:cs="Times New Roman"/>
        </w:rPr>
        <w:t>, R. (2008) ‘Advantages and disadvantages of Four interview techniques in qualitative research’, </w:t>
      </w:r>
      <w:r w:rsidRPr="00CC423A">
        <w:rPr>
          <w:rFonts w:ascii="Times New Roman" w:eastAsiaTheme="minorHAnsi" w:hAnsi="Times New Roman" w:cs="Times New Roman"/>
          <w:i/>
          <w:iCs/>
        </w:rPr>
        <w:t xml:space="preserve">Forum Qualitative </w:t>
      </w:r>
      <w:proofErr w:type="spellStart"/>
      <w:r w:rsidRPr="00CC423A">
        <w:rPr>
          <w:rFonts w:ascii="Times New Roman" w:eastAsiaTheme="minorHAnsi" w:hAnsi="Times New Roman" w:cs="Times New Roman"/>
          <w:i/>
          <w:iCs/>
        </w:rPr>
        <w:t>Sozialforschung</w:t>
      </w:r>
      <w:proofErr w:type="spellEnd"/>
      <w:r w:rsidRPr="00CC423A">
        <w:rPr>
          <w:rFonts w:ascii="Times New Roman" w:eastAsiaTheme="minorHAnsi" w:hAnsi="Times New Roman" w:cs="Times New Roman"/>
          <w:i/>
          <w:iCs/>
        </w:rPr>
        <w:t xml:space="preserve"> / Forum: Qualitative Social Research</w:t>
      </w:r>
      <w:r w:rsidRPr="00CC423A">
        <w:rPr>
          <w:rFonts w:ascii="Times New Roman" w:eastAsiaTheme="minorHAnsi" w:hAnsi="Times New Roman" w:cs="Times New Roman"/>
        </w:rPr>
        <w:t xml:space="preserve">, 7(4). [Online].  Available at: </w:t>
      </w:r>
      <w:hyperlink r:id="rId136" w:history="1">
        <w:r w:rsidRPr="00CC423A">
          <w:rPr>
            <w:rStyle w:val="Hyperlink"/>
            <w:rFonts w:ascii="Times New Roman" w:eastAsiaTheme="minorHAnsi" w:hAnsi="Times New Roman" w:cs="Times New Roman"/>
          </w:rPr>
          <w:t>http://www.qualitative-research.net/fqs-texte/4-06/06-4-11-e.htm</w:t>
        </w:r>
      </w:hyperlink>
      <w:r w:rsidRPr="00CC423A">
        <w:rPr>
          <w:rFonts w:ascii="Times New Roman" w:eastAsiaTheme="minorHAnsi" w:hAnsi="Times New Roman" w:cs="Times New Roman"/>
        </w:rPr>
        <w:t xml:space="preserve"> (Accessed: 10 March 2016).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Orbell, </w:t>
      </w:r>
      <w:proofErr w:type="spellStart"/>
      <w:r w:rsidRPr="00CC423A">
        <w:rPr>
          <w:rFonts w:ascii="Times New Roman" w:eastAsiaTheme="minorHAnsi" w:hAnsi="Times New Roman" w:cs="Times New Roman"/>
          <w:lang w:bidi="en-US"/>
        </w:rPr>
        <w:t>S.F.W</w:t>
      </w:r>
      <w:proofErr w:type="spellEnd"/>
      <w:r w:rsidRPr="00CC423A">
        <w:rPr>
          <w:rFonts w:ascii="Times New Roman" w:eastAsiaTheme="minorHAnsi" w:hAnsi="Times New Roman" w:cs="Times New Roman"/>
          <w:lang w:bidi="en-US"/>
        </w:rPr>
        <w:t xml:space="preserve">. and Bell, R.M.S. (1977) ‘Sickle cell trait and intellectual ability’, </w:t>
      </w:r>
      <w:r w:rsidRPr="00CC423A">
        <w:rPr>
          <w:rFonts w:ascii="Times New Roman" w:eastAsiaTheme="minorHAnsi" w:hAnsi="Times New Roman" w:cs="Times New Roman"/>
          <w:i/>
          <w:iCs/>
          <w:lang w:bidi="en-US"/>
        </w:rPr>
        <w:t>Central African Journal of Medicine</w:t>
      </w:r>
      <w:r w:rsidRPr="00CC423A">
        <w:rPr>
          <w:rFonts w:ascii="Times New Roman" w:eastAsiaTheme="minorHAnsi" w:hAnsi="Times New Roman" w:cs="Times New Roman"/>
          <w:lang w:bidi="en-US"/>
        </w:rPr>
        <w:t>, 23, 179–182.</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Ormond, </w:t>
      </w:r>
      <w:proofErr w:type="spellStart"/>
      <w:r w:rsidRPr="00CC423A">
        <w:rPr>
          <w:rFonts w:ascii="Times New Roman" w:eastAsiaTheme="minorHAnsi" w:hAnsi="Times New Roman" w:cs="Times New Roman"/>
          <w:lang w:bidi="en-US"/>
        </w:rPr>
        <w:t>K.E</w:t>
      </w:r>
      <w:proofErr w:type="spellEnd"/>
      <w:r w:rsidRPr="00CC423A">
        <w:rPr>
          <w:rFonts w:ascii="Times New Roman" w:eastAsiaTheme="minorHAnsi" w:hAnsi="Times New Roman" w:cs="Times New Roman"/>
          <w:lang w:bidi="en-US"/>
        </w:rPr>
        <w:t xml:space="preserve">., Mills, </w:t>
      </w:r>
      <w:proofErr w:type="spellStart"/>
      <w:r w:rsidRPr="00CC423A">
        <w:rPr>
          <w:rFonts w:ascii="Times New Roman" w:eastAsiaTheme="minorHAnsi" w:hAnsi="Times New Roman" w:cs="Times New Roman"/>
          <w:lang w:bidi="en-US"/>
        </w:rPr>
        <w:t>P.L</w:t>
      </w:r>
      <w:proofErr w:type="spellEnd"/>
      <w:r w:rsidRPr="00CC423A">
        <w:rPr>
          <w:rFonts w:ascii="Times New Roman" w:eastAsiaTheme="minorHAnsi" w:hAnsi="Times New Roman" w:cs="Times New Roman"/>
          <w:lang w:bidi="en-US"/>
        </w:rPr>
        <w:t xml:space="preserve">., Lester, </w:t>
      </w:r>
      <w:r w:rsidR="0065683B" w:rsidRPr="00CC423A">
        <w:rPr>
          <w:rFonts w:ascii="Times New Roman" w:eastAsiaTheme="minorHAnsi" w:hAnsi="Times New Roman" w:cs="Times New Roman"/>
          <w:lang w:bidi="en-US"/>
        </w:rPr>
        <w:t>L.A.,</w:t>
      </w:r>
      <w:r w:rsidRPr="00CC423A">
        <w:rPr>
          <w:rFonts w:ascii="Times New Roman" w:eastAsiaTheme="minorHAnsi" w:hAnsi="Times New Roman" w:cs="Times New Roman"/>
          <w:lang w:bidi="en-US"/>
        </w:rPr>
        <w:t xml:space="preserve"> and Ross, </w:t>
      </w:r>
      <w:proofErr w:type="spellStart"/>
      <w:r w:rsidRPr="00CC423A">
        <w:rPr>
          <w:rFonts w:ascii="Times New Roman" w:eastAsiaTheme="minorHAnsi" w:hAnsi="Times New Roman" w:cs="Times New Roman"/>
          <w:lang w:bidi="en-US"/>
        </w:rPr>
        <w:t>L.F</w:t>
      </w:r>
      <w:proofErr w:type="spellEnd"/>
      <w:r w:rsidRPr="00CC423A">
        <w:rPr>
          <w:rFonts w:ascii="Times New Roman" w:eastAsiaTheme="minorHAnsi" w:hAnsi="Times New Roman" w:cs="Times New Roman"/>
          <w:lang w:bidi="en-US"/>
        </w:rPr>
        <w:t xml:space="preserve">. (2003) ‘Effect of family history on disclosure patterns of cystic fibrosis carrier status’, </w:t>
      </w:r>
      <w:r w:rsidRPr="00CC423A">
        <w:rPr>
          <w:rFonts w:ascii="Times New Roman" w:eastAsiaTheme="minorHAnsi" w:hAnsi="Times New Roman" w:cs="Times New Roman"/>
          <w:i/>
          <w:iCs/>
          <w:lang w:bidi="en-US"/>
        </w:rPr>
        <w:t>American Journal of Medical Genetics</w:t>
      </w:r>
      <w:r w:rsidRPr="00CC423A">
        <w:rPr>
          <w:rFonts w:ascii="Times New Roman" w:eastAsiaTheme="minorHAnsi" w:hAnsi="Times New Roman" w:cs="Times New Roman"/>
          <w:lang w:bidi="en-US"/>
        </w:rPr>
        <w:t xml:space="preserve">, 119C (1), 70–77.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Osei-Yeboah, C.T. and Rodrigues, O. (2011) ‘Renal Status of Children with Sickle Cell Disease in Accra, Ghana’, </w:t>
      </w:r>
      <w:r w:rsidRPr="00CC423A">
        <w:rPr>
          <w:rFonts w:ascii="Times New Roman" w:eastAsiaTheme="minorHAnsi" w:hAnsi="Times New Roman" w:cs="Times New Roman"/>
          <w:i/>
          <w:iCs/>
          <w:lang w:bidi="en-US"/>
        </w:rPr>
        <w:t>Ghana Medical Journal</w:t>
      </w:r>
      <w:r w:rsidRPr="00CC423A">
        <w:rPr>
          <w:rFonts w:ascii="Times New Roman" w:eastAsiaTheme="minorHAnsi" w:hAnsi="Times New Roman" w:cs="Times New Roman"/>
          <w:lang w:bidi="en-US"/>
        </w:rPr>
        <w:t>, 45(4), 155–160.</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Overbosch</w:t>
      </w:r>
      <w:proofErr w:type="spellEnd"/>
      <w:r w:rsidRPr="00CC423A">
        <w:rPr>
          <w:rFonts w:ascii="Times New Roman" w:eastAsiaTheme="minorHAnsi" w:hAnsi="Times New Roman" w:cs="Times New Roman"/>
          <w:lang w:bidi="en-US"/>
        </w:rPr>
        <w:t xml:space="preserve">, G.B., </w:t>
      </w:r>
      <w:proofErr w:type="spellStart"/>
      <w:r w:rsidRPr="00CC423A">
        <w:rPr>
          <w:rFonts w:ascii="Times New Roman" w:eastAsiaTheme="minorHAnsi" w:hAnsi="Times New Roman" w:cs="Times New Roman"/>
          <w:lang w:bidi="en-US"/>
        </w:rPr>
        <w:t>Nsowah-Nuamah</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N.N.N</w:t>
      </w:r>
      <w:proofErr w:type="spellEnd"/>
      <w:r w:rsidRPr="00CC423A">
        <w:rPr>
          <w:rFonts w:ascii="Times New Roman" w:eastAsiaTheme="minorHAnsi" w:hAnsi="Times New Roman" w:cs="Times New Roman"/>
          <w:lang w:bidi="en-US"/>
        </w:rPr>
        <w:t xml:space="preserve">., van den Boom, </w:t>
      </w:r>
      <w:proofErr w:type="spellStart"/>
      <w:r w:rsidRPr="00CC423A">
        <w:rPr>
          <w:rFonts w:ascii="Times New Roman" w:eastAsiaTheme="minorHAnsi" w:hAnsi="Times New Roman" w:cs="Times New Roman"/>
          <w:lang w:bidi="en-US"/>
        </w:rPr>
        <w:t>G.J.M</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Damnyag</w:t>
      </w:r>
      <w:proofErr w:type="spellEnd"/>
      <w:r w:rsidRPr="00CC423A">
        <w:rPr>
          <w:rFonts w:ascii="Times New Roman" w:eastAsiaTheme="minorHAnsi" w:hAnsi="Times New Roman" w:cs="Times New Roman"/>
          <w:lang w:bidi="en-US"/>
        </w:rPr>
        <w:t xml:space="preserve">, L. (2004) ‘Determinants of Antenatal care use in Ghana’, </w:t>
      </w:r>
      <w:r w:rsidRPr="00CC423A">
        <w:rPr>
          <w:rFonts w:ascii="Times New Roman" w:eastAsiaTheme="minorHAnsi" w:hAnsi="Times New Roman" w:cs="Times New Roman"/>
          <w:i/>
          <w:iCs/>
          <w:lang w:bidi="en-US"/>
        </w:rPr>
        <w:t>Journal of African Economies</w:t>
      </w:r>
      <w:r w:rsidRPr="00CC423A">
        <w:rPr>
          <w:rFonts w:ascii="Times New Roman" w:eastAsiaTheme="minorHAnsi" w:hAnsi="Times New Roman" w:cs="Times New Roman"/>
          <w:lang w:bidi="en-US"/>
        </w:rPr>
        <w:t xml:space="preserve">, 13(2), 277–301.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Owolabi, R.S., Alabi, P., Daniel, O., Ajayi, S., </w:t>
      </w:r>
      <w:proofErr w:type="spellStart"/>
      <w:r w:rsidRPr="00CC423A">
        <w:rPr>
          <w:rFonts w:ascii="Times New Roman" w:eastAsiaTheme="minorHAnsi" w:hAnsi="Times New Roman" w:cs="Times New Roman"/>
          <w:lang w:bidi="en-US"/>
        </w:rPr>
        <w:t>Otu</w:t>
      </w:r>
      <w:proofErr w:type="spellEnd"/>
      <w:r w:rsidRPr="00CC423A">
        <w:rPr>
          <w:rFonts w:ascii="Times New Roman" w:eastAsiaTheme="minorHAnsi" w:hAnsi="Times New Roman" w:cs="Times New Roman"/>
          <w:lang w:bidi="en-US"/>
        </w:rPr>
        <w:t xml:space="preserve">, T. and </w:t>
      </w:r>
      <w:proofErr w:type="spellStart"/>
      <w:r w:rsidRPr="00CC423A">
        <w:rPr>
          <w:rFonts w:ascii="Times New Roman" w:eastAsiaTheme="minorHAnsi" w:hAnsi="Times New Roman" w:cs="Times New Roman"/>
          <w:lang w:bidi="en-US"/>
        </w:rPr>
        <w:t>Ogundiran</w:t>
      </w:r>
      <w:proofErr w:type="spellEnd"/>
      <w:r w:rsidRPr="00CC423A">
        <w:rPr>
          <w:rFonts w:ascii="Times New Roman" w:eastAsiaTheme="minorHAnsi" w:hAnsi="Times New Roman" w:cs="Times New Roman"/>
          <w:lang w:bidi="en-US"/>
        </w:rPr>
        <w:t>, A. (2011) ‘Knowledge and attitudes of secondary school students in federal capital territory (</w:t>
      </w:r>
      <w:proofErr w:type="spellStart"/>
      <w:r w:rsidRPr="00CC423A">
        <w:rPr>
          <w:rFonts w:ascii="Times New Roman" w:eastAsiaTheme="minorHAnsi" w:hAnsi="Times New Roman" w:cs="Times New Roman"/>
          <w:lang w:bidi="en-US"/>
        </w:rPr>
        <w:t>FCT</w:t>
      </w:r>
      <w:proofErr w:type="spellEnd"/>
      <w:r w:rsidRPr="00CC423A">
        <w:rPr>
          <w:rFonts w:ascii="Times New Roman" w:eastAsiaTheme="minorHAnsi" w:hAnsi="Times New Roman" w:cs="Times New Roman"/>
          <w:lang w:bidi="en-US"/>
        </w:rPr>
        <w:t xml:space="preserve">), Abuja, Nigeria towards Sickle Cell Disease’, </w:t>
      </w:r>
      <w:r w:rsidRPr="00CC423A">
        <w:rPr>
          <w:rFonts w:ascii="Times New Roman" w:eastAsiaTheme="minorHAnsi" w:hAnsi="Times New Roman" w:cs="Times New Roman"/>
          <w:i/>
          <w:iCs/>
          <w:lang w:bidi="en-US"/>
        </w:rPr>
        <w:t>Nigerian Journal of Medicine</w:t>
      </w:r>
      <w:r w:rsidRPr="00CC423A">
        <w:rPr>
          <w:rFonts w:ascii="Times New Roman" w:eastAsiaTheme="minorHAnsi" w:hAnsi="Times New Roman" w:cs="Times New Roman"/>
          <w:lang w:bidi="en-US"/>
        </w:rPr>
        <w:t>, 20(4), 479–485.</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Oyedele</w:t>
      </w:r>
      <w:proofErr w:type="spellEnd"/>
      <w:r w:rsidRPr="00CC423A">
        <w:rPr>
          <w:rFonts w:ascii="Times New Roman" w:eastAsiaTheme="minorHAnsi" w:hAnsi="Times New Roman" w:cs="Times New Roman"/>
          <w:lang w:bidi="en-US"/>
        </w:rPr>
        <w:t xml:space="preserve">, A.E., Emmanuel, A., </w:t>
      </w:r>
      <w:proofErr w:type="spellStart"/>
      <w:r w:rsidRPr="00CC423A">
        <w:rPr>
          <w:rFonts w:ascii="Times New Roman" w:eastAsiaTheme="minorHAnsi" w:hAnsi="Times New Roman" w:cs="Times New Roman"/>
          <w:lang w:bidi="en-US"/>
        </w:rPr>
        <w:t>Gaji</w:t>
      </w:r>
      <w:proofErr w:type="spellEnd"/>
      <w:r w:rsidRPr="00CC423A">
        <w:rPr>
          <w:rFonts w:ascii="Times New Roman" w:eastAsiaTheme="minorHAnsi" w:hAnsi="Times New Roman" w:cs="Times New Roman"/>
          <w:lang w:bidi="en-US"/>
        </w:rPr>
        <w:t xml:space="preserve"> Luka, D. and </w:t>
      </w:r>
      <w:proofErr w:type="spellStart"/>
      <w:r w:rsidRPr="00CC423A">
        <w:rPr>
          <w:rFonts w:ascii="Times New Roman" w:eastAsiaTheme="minorHAnsi" w:hAnsi="Times New Roman" w:cs="Times New Roman"/>
          <w:lang w:bidi="en-US"/>
        </w:rPr>
        <w:t>Ahure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Do’om</w:t>
      </w:r>
      <w:proofErr w:type="spellEnd"/>
      <w:r w:rsidRPr="00CC423A">
        <w:rPr>
          <w:rFonts w:ascii="Times New Roman" w:eastAsiaTheme="minorHAnsi" w:hAnsi="Times New Roman" w:cs="Times New Roman"/>
          <w:lang w:bidi="en-US"/>
        </w:rPr>
        <w:t xml:space="preserve">, E. (2015) ‘Awareness and acceptance of premarital genotype screening among youths in a Nigerian community’, </w:t>
      </w:r>
      <w:r w:rsidRPr="00CC423A">
        <w:rPr>
          <w:rFonts w:ascii="Times New Roman" w:eastAsiaTheme="minorHAnsi" w:hAnsi="Times New Roman" w:cs="Times New Roman"/>
          <w:i/>
          <w:iCs/>
          <w:lang w:bidi="en-US"/>
        </w:rPr>
        <w:t>International Journal of Medical and Health Research</w:t>
      </w:r>
      <w:r w:rsidRPr="00CC423A">
        <w:rPr>
          <w:rFonts w:ascii="Times New Roman" w:eastAsiaTheme="minorHAnsi" w:hAnsi="Times New Roman" w:cs="Times New Roman"/>
          <w:lang w:bidi="en-US"/>
        </w:rPr>
        <w:t>, 1(1), 17–21.</w:t>
      </w:r>
    </w:p>
    <w:p w:rsidR="00194819" w:rsidRPr="00194819" w:rsidRDefault="00194819" w:rsidP="00194819">
      <w:pPr>
        <w:rPr>
          <w:rFonts w:ascii="Times New Roman" w:eastAsiaTheme="minorHAnsi" w:hAnsi="Times New Roman" w:cs="Times New Roman"/>
          <w:lang w:bidi="en-US"/>
        </w:rPr>
      </w:pPr>
      <w:proofErr w:type="spellStart"/>
      <w:r w:rsidRPr="00194819">
        <w:rPr>
          <w:rFonts w:ascii="Times New Roman" w:eastAsiaTheme="minorHAnsi" w:hAnsi="Times New Roman" w:cs="Times New Roman"/>
          <w:lang w:bidi="en-US"/>
        </w:rPr>
        <w:lastRenderedPageBreak/>
        <w:t>Oyinlade</w:t>
      </w:r>
      <w:proofErr w:type="spellEnd"/>
      <w:r w:rsidRPr="00194819">
        <w:rPr>
          <w:rFonts w:ascii="Times New Roman" w:eastAsiaTheme="minorHAnsi" w:hAnsi="Times New Roman" w:cs="Times New Roman"/>
          <w:lang w:bidi="en-US"/>
        </w:rPr>
        <w:t xml:space="preserve">, A., and </w:t>
      </w:r>
      <w:proofErr w:type="spellStart"/>
      <w:r w:rsidRPr="00194819">
        <w:rPr>
          <w:rFonts w:ascii="Times New Roman" w:eastAsiaTheme="minorHAnsi" w:hAnsi="Times New Roman" w:cs="Times New Roman"/>
          <w:lang w:bidi="en-US"/>
        </w:rPr>
        <w:t>Losen</w:t>
      </w:r>
      <w:proofErr w:type="spellEnd"/>
      <w:r w:rsidRPr="00194819">
        <w:rPr>
          <w:rFonts w:ascii="Times New Roman" w:eastAsiaTheme="minorHAnsi" w:hAnsi="Times New Roman" w:cs="Times New Roman"/>
          <w:lang w:bidi="en-US"/>
        </w:rPr>
        <w:t xml:space="preserve">, A., (2014). Extraneous effects of race, gender, and race-gender homo and heterophily conditions on data quality. </w:t>
      </w:r>
      <w:r w:rsidRPr="00194819">
        <w:rPr>
          <w:rFonts w:ascii="Times New Roman" w:eastAsiaTheme="minorHAnsi" w:hAnsi="Times New Roman" w:cs="Times New Roman"/>
          <w:i/>
          <w:iCs/>
          <w:lang w:bidi="en-US"/>
        </w:rPr>
        <w:t>SAGE Open, 4(1), 1–13</w:t>
      </w:r>
      <w:r w:rsidRPr="0019481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Padgett, D.K. (2008) </w:t>
      </w:r>
      <w:r w:rsidRPr="00CC423A">
        <w:rPr>
          <w:rFonts w:ascii="Times New Roman" w:eastAsiaTheme="minorHAnsi" w:hAnsi="Times New Roman" w:cs="Times New Roman"/>
          <w:i/>
          <w:iCs/>
          <w:lang w:bidi="en-US"/>
        </w:rPr>
        <w:t>Qualitative methods in social work research</w:t>
      </w:r>
      <w:r w:rsidRPr="00CC423A">
        <w:rPr>
          <w:rFonts w:ascii="Times New Roman" w:eastAsiaTheme="minorHAnsi" w:hAnsi="Times New Roman" w:cs="Times New Roman"/>
          <w:lang w:bidi="en-US"/>
        </w:rPr>
        <w:t xml:space="preserve">. 2nd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xml:space="preserve">. London: SAGE Publications.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Painter, </w:t>
      </w:r>
      <w:proofErr w:type="spellStart"/>
      <w:r w:rsidRPr="00CC423A">
        <w:rPr>
          <w:rFonts w:ascii="Times New Roman" w:eastAsiaTheme="minorHAnsi" w:hAnsi="Times New Roman" w:cs="Times New Roman"/>
          <w:lang w:bidi="en-US"/>
        </w:rPr>
        <w:t>J.E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Borba</w:t>
      </w:r>
      <w:proofErr w:type="spellEnd"/>
      <w:r w:rsidRPr="00CC423A">
        <w:rPr>
          <w:rFonts w:ascii="Times New Roman" w:eastAsiaTheme="minorHAnsi" w:hAnsi="Times New Roman" w:cs="Times New Roman"/>
          <w:lang w:bidi="en-US"/>
        </w:rPr>
        <w:t xml:space="preserve">, C.P.C., Hynes, M., Mays, D. and Glanz, K. (2008) ‘The use of theory in health </w:t>
      </w:r>
      <w:proofErr w:type="spellStart"/>
      <w:r w:rsidRPr="00CC423A">
        <w:rPr>
          <w:rFonts w:ascii="Times New Roman" w:eastAsiaTheme="minorHAnsi" w:hAnsi="Times New Roman" w:cs="Times New Roman"/>
          <w:lang w:bidi="en-US"/>
        </w:rPr>
        <w:t>behavior</w:t>
      </w:r>
      <w:proofErr w:type="spellEnd"/>
      <w:r w:rsidRPr="00CC423A">
        <w:rPr>
          <w:rFonts w:ascii="Times New Roman" w:eastAsiaTheme="minorHAnsi" w:hAnsi="Times New Roman" w:cs="Times New Roman"/>
          <w:lang w:bidi="en-US"/>
        </w:rPr>
        <w:t xml:space="preserve"> research from 2000 to 2005: A systematic review’, </w:t>
      </w:r>
      <w:r w:rsidRPr="00CC423A">
        <w:rPr>
          <w:rFonts w:ascii="Times New Roman" w:eastAsiaTheme="minorHAnsi" w:hAnsi="Times New Roman" w:cs="Times New Roman"/>
          <w:i/>
          <w:iCs/>
          <w:lang w:bidi="en-US"/>
        </w:rPr>
        <w:t xml:space="preserve">Annals of </w:t>
      </w:r>
      <w:proofErr w:type="spellStart"/>
      <w:r w:rsidRPr="00CC423A">
        <w:rPr>
          <w:rFonts w:ascii="Times New Roman" w:eastAsiaTheme="minorHAnsi" w:hAnsi="Times New Roman" w:cs="Times New Roman"/>
          <w:i/>
          <w:iCs/>
          <w:lang w:bidi="en-US"/>
        </w:rPr>
        <w:t>Behavioral</w:t>
      </w:r>
      <w:proofErr w:type="spellEnd"/>
      <w:r w:rsidRPr="00CC423A">
        <w:rPr>
          <w:rFonts w:ascii="Times New Roman" w:eastAsiaTheme="minorHAnsi" w:hAnsi="Times New Roman" w:cs="Times New Roman"/>
          <w:i/>
          <w:iCs/>
          <w:lang w:bidi="en-US"/>
        </w:rPr>
        <w:t xml:space="preserve"> Medicine</w:t>
      </w:r>
      <w:r w:rsidRPr="00CC423A">
        <w:rPr>
          <w:rFonts w:ascii="Times New Roman" w:eastAsiaTheme="minorHAnsi" w:hAnsi="Times New Roman" w:cs="Times New Roman"/>
          <w:lang w:bidi="en-US"/>
        </w:rPr>
        <w:t xml:space="preserve">, 35(3), 358–362. </w:t>
      </w:r>
    </w:p>
    <w:p w:rsidR="003A6159" w:rsidRPr="003A6159" w:rsidRDefault="003A6159" w:rsidP="003A6159">
      <w:pPr>
        <w:rPr>
          <w:rFonts w:ascii="Times New Roman" w:eastAsiaTheme="minorHAnsi" w:hAnsi="Times New Roman" w:cs="Times New Roman"/>
          <w:lang w:bidi="en-US"/>
        </w:rPr>
      </w:pPr>
      <w:r w:rsidRPr="003A6159">
        <w:rPr>
          <w:rFonts w:ascii="Times New Roman" w:eastAsiaTheme="minorHAnsi" w:hAnsi="Times New Roman" w:cs="Times New Roman"/>
          <w:lang w:bidi="en-US"/>
        </w:rPr>
        <w:t xml:space="preserve">Palmer, M. and Harley, D. (2012). Models and measurement in disability: an international review. </w:t>
      </w:r>
      <w:r w:rsidRPr="003A6159">
        <w:rPr>
          <w:rFonts w:ascii="Times New Roman" w:eastAsiaTheme="minorHAnsi" w:hAnsi="Times New Roman" w:cs="Times New Roman"/>
          <w:i/>
          <w:lang w:bidi="en-US"/>
        </w:rPr>
        <w:t>Health Policy and Planning, 27:357–364</w:t>
      </w:r>
      <w:r w:rsidRPr="003A6159">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Palmquist, M. (2006) </w:t>
      </w:r>
      <w:r w:rsidRPr="00CC423A">
        <w:rPr>
          <w:rFonts w:ascii="Times New Roman" w:eastAsiaTheme="minorHAnsi" w:hAnsi="Times New Roman" w:cs="Times New Roman"/>
          <w:i/>
          <w:iCs/>
          <w:lang w:bidi="en-US"/>
        </w:rPr>
        <w:t>Writing at Colorado State University: Writing Guides – Case Studies</w:t>
      </w:r>
      <w:r w:rsidRPr="00CC423A">
        <w:rPr>
          <w:rFonts w:ascii="Times New Roman" w:eastAsiaTheme="minorHAnsi" w:hAnsi="Times New Roman" w:cs="Times New Roman"/>
          <w:lang w:bidi="en-US"/>
        </w:rPr>
        <w:t xml:space="preserve">. [Online]. Available at: </w:t>
      </w:r>
      <w:hyperlink r:id="rId137" w:history="1">
        <w:r w:rsidRPr="00CC423A">
          <w:rPr>
            <w:rStyle w:val="Hyperlink"/>
            <w:rFonts w:ascii="Times New Roman" w:eastAsiaTheme="minorHAnsi" w:hAnsi="Times New Roman" w:cs="Times New Roman"/>
            <w:lang w:bidi="en-US"/>
          </w:rPr>
          <w:t>http://writing.colostate.edu/guides/research/casestudy/</w:t>
        </w:r>
      </w:hyperlink>
      <w:r w:rsidRPr="00CC423A">
        <w:rPr>
          <w:rFonts w:ascii="Times New Roman" w:eastAsiaTheme="minorHAnsi" w:hAnsi="Times New Roman" w:cs="Times New Roman"/>
          <w:lang w:bidi="en-US"/>
        </w:rPr>
        <w:t xml:space="preserve"> (Accessed: 10 March 2013).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Panepinto</w:t>
      </w:r>
      <w:proofErr w:type="spellEnd"/>
      <w:r w:rsidRPr="00CC423A">
        <w:rPr>
          <w:rFonts w:ascii="Times New Roman" w:eastAsiaTheme="minorHAnsi" w:hAnsi="Times New Roman" w:cs="Times New Roman"/>
          <w:lang w:bidi="en-US"/>
        </w:rPr>
        <w:t xml:space="preserve">, J.A., Hoffmann, R.G. and </w:t>
      </w:r>
      <w:proofErr w:type="spellStart"/>
      <w:r w:rsidRPr="00CC423A">
        <w:rPr>
          <w:rFonts w:ascii="Times New Roman" w:eastAsiaTheme="minorHAnsi" w:hAnsi="Times New Roman" w:cs="Times New Roman"/>
          <w:lang w:bidi="en-US"/>
        </w:rPr>
        <w:t>Pajewski</w:t>
      </w:r>
      <w:proofErr w:type="spellEnd"/>
      <w:r w:rsidRPr="00CC423A">
        <w:rPr>
          <w:rFonts w:ascii="Times New Roman" w:eastAsiaTheme="minorHAnsi" w:hAnsi="Times New Roman" w:cs="Times New Roman"/>
          <w:lang w:bidi="en-US"/>
        </w:rPr>
        <w:t xml:space="preserve">, N.M. (2010) ‘The effect of parental mental health on proxy reports of health-related quality of life in children with sickle cell disease’,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Blood &amp; Cancer</w:t>
      </w:r>
      <w:r w:rsidRPr="00CC423A">
        <w:rPr>
          <w:rFonts w:ascii="Times New Roman" w:eastAsiaTheme="minorHAnsi" w:hAnsi="Times New Roman" w:cs="Times New Roman"/>
          <w:lang w:bidi="en-US"/>
        </w:rPr>
        <w:t xml:space="preserve">, 55(4), 714–721. </w:t>
      </w:r>
    </w:p>
    <w:p w:rsidR="003A6159" w:rsidRPr="003A6159" w:rsidRDefault="003A6159" w:rsidP="003A6159">
      <w:pPr>
        <w:rPr>
          <w:rFonts w:ascii="Times New Roman" w:eastAsiaTheme="minorHAnsi" w:hAnsi="Times New Roman" w:cs="Times New Roman"/>
          <w:lang w:bidi="en-US"/>
        </w:rPr>
      </w:pPr>
      <w:proofErr w:type="spellStart"/>
      <w:r w:rsidRPr="003A6159">
        <w:rPr>
          <w:rFonts w:ascii="Times New Roman" w:eastAsiaTheme="minorHAnsi" w:hAnsi="Times New Roman" w:cs="Times New Roman"/>
          <w:lang w:bidi="en-US"/>
        </w:rPr>
        <w:t>Paneque</w:t>
      </w:r>
      <w:proofErr w:type="spellEnd"/>
      <w:r w:rsidRPr="003A6159">
        <w:rPr>
          <w:rFonts w:ascii="Times New Roman" w:eastAsiaTheme="minorHAnsi" w:hAnsi="Times New Roman" w:cs="Times New Roman"/>
          <w:lang w:bidi="en-US"/>
        </w:rPr>
        <w:t xml:space="preserve">, M., </w:t>
      </w:r>
      <w:proofErr w:type="spellStart"/>
      <w:r w:rsidRPr="003A6159">
        <w:rPr>
          <w:rFonts w:ascii="Times New Roman" w:eastAsiaTheme="minorHAnsi" w:hAnsi="Times New Roman" w:cs="Times New Roman"/>
          <w:lang w:bidi="en-US"/>
        </w:rPr>
        <w:t>Turchetti</w:t>
      </w:r>
      <w:proofErr w:type="spellEnd"/>
      <w:r w:rsidRPr="003A6159">
        <w:rPr>
          <w:rFonts w:ascii="Times New Roman" w:eastAsiaTheme="minorHAnsi" w:hAnsi="Times New Roman" w:cs="Times New Roman"/>
          <w:lang w:bidi="en-US"/>
        </w:rPr>
        <w:t xml:space="preserve">, D., Jackson, L., Lunt, P., </w:t>
      </w:r>
      <w:proofErr w:type="spellStart"/>
      <w:r w:rsidRPr="003A6159">
        <w:rPr>
          <w:rFonts w:ascii="Times New Roman" w:eastAsiaTheme="minorHAnsi" w:hAnsi="Times New Roman" w:cs="Times New Roman"/>
          <w:lang w:bidi="en-US"/>
        </w:rPr>
        <w:t>Houwink</w:t>
      </w:r>
      <w:proofErr w:type="spellEnd"/>
      <w:r w:rsidRPr="003A6159">
        <w:rPr>
          <w:rFonts w:ascii="Times New Roman" w:eastAsiaTheme="minorHAnsi" w:hAnsi="Times New Roman" w:cs="Times New Roman"/>
          <w:lang w:bidi="en-US"/>
        </w:rPr>
        <w:t xml:space="preserve">, E. and </w:t>
      </w:r>
      <w:proofErr w:type="spellStart"/>
      <w:r w:rsidRPr="003A6159">
        <w:rPr>
          <w:rFonts w:ascii="Times New Roman" w:eastAsiaTheme="minorHAnsi" w:hAnsi="Times New Roman" w:cs="Times New Roman"/>
          <w:lang w:bidi="en-US"/>
        </w:rPr>
        <w:t>Skirton</w:t>
      </w:r>
      <w:proofErr w:type="spellEnd"/>
      <w:r w:rsidRPr="003A6159">
        <w:rPr>
          <w:rFonts w:ascii="Times New Roman" w:eastAsiaTheme="minorHAnsi" w:hAnsi="Times New Roman" w:cs="Times New Roman"/>
          <w:lang w:bidi="en-US"/>
        </w:rPr>
        <w:t xml:space="preserve">, H. (2016). A systematic review of interventions to provide genetics education for primary care. </w:t>
      </w:r>
      <w:r w:rsidRPr="003A6159">
        <w:rPr>
          <w:rFonts w:ascii="Times New Roman" w:eastAsiaTheme="minorHAnsi" w:hAnsi="Times New Roman" w:cs="Times New Roman"/>
          <w:i/>
          <w:iCs/>
          <w:lang w:bidi="en-US"/>
        </w:rPr>
        <w:t>BMC Family Practice</w:t>
      </w:r>
      <w:r w:rsidRPr="003A6159">
        <w:rPr>
          <w:rFonts w:ascii="Times New Roman" w:eastAsiaTheme="minorHAnsi" w:hAnsi="Times New Roman" w:cs="Times New Roman"/>
          <w:lang w:bidi="en-US"/>
        </w:rPr>
        <w:t>, 17:89.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Pargament, </w:t>
      </w:r>
      <w:proofErr w:type="spellStart"/>
      <w:r w:rsidRPr="00CC423A">
        <w:rPr>
          <w:rFonts w:ascii="Times New Roman" w:eastAsiaTheme="minorHAnsi" w:hAnsi="Times New Roman" w:cs="Times New Roman"/>
          <w:lang w:bidi="en-US"/>
        </w:rPr>
        <w:t>K.I</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Raiya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H.A</w:t>
      </w:r>
      <w:proofErr w:type="spellEnd"/>
      <w:r w:rsidRPr="00CC423A">
        <w:rPr>
          <w:rFonts w:ascii="Times New Roman" w:eastAsiaTheme="minorHAnsi" w:hAnsi="Times New Roman" w:cs="Times New Roman"/>
          <w:lang w:bidi="en-US"/>
        </w:rPr>
        <w:t xml:space="preserve">. (2007) ‘A decade of research on the psychology of religion and coping: Things we assumed and lessons we learned’, </w:t>
      </w:r>
      <w:proofErr w:type="spellStart"/>
      <w:r w:rsidRPr="00CC423A">
        <w:rPr>
          <w:rFonts w:ascii="Times New Roman" w:eastAsiaTheme="minorHAnsi" w:hAnsi="Times New Roman" w:cs="Times New Roman"/>
          <w:i/>
          <w:iCs/>
          <w:lang w:bidi="en-US"/>
        </w:rPr>
        <w:t>Psyke</w:t>
      </w:r>
      <w:proofErr w:type="spellEnd"/>
      <w:r w:rsidRPr="00CC423A">
        <w:rPr>
          <w:rFonts w:ascii="Times New Roman" w:eastAsiaTheme="minorHAnsi" w:hAnsi="Times New Roman" w:cs="Times New Roman"/>
          <w:i/>
          <w:iCs/>
          <w:lang w:bidi="en-US"/>
        </w:rPr>
        <w:t xml:space="preserve"> &amp; Logos</w:t>
      </w:r>
      <w:r w:rsidRPr="00CC423A">
        <w:rPr>
          <w:rFonts w:ascii="Times New Roman" w:eastAsiaTheme="minorHAnsi" w:hAnsi="Times New Roman" w:cs="Times New Roman"/>
          <w:lang w:bidi="en-US"/>
        </w:rPr>
        <w:t xml:space="preserve">, 28(2), 742–766.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Parker, J.A., </w:t>
      </w:r>
      <w:proofErr w:type="spellStart"/>
      <w:r w:rsidRPr="00CC423A">
        <w:rPr>
          <w:rFonts w:ascii="Times New Roman" w:eastAsiaTheme="minorHAnsi" w:hAnsi="Times New Roman" w:cs="Times New Roman"/>
          <w:lang w:bidi="en-US"/>
        </w:rPr>
        <w:t>Mandleco</w:t>
      </w:r>
      <w:proofErr w:type="spellEnd"/>
      <w:r w:rsidRPr="00CC423A">
        <w:rPr>
          <w:rFonts w:ascii="Times New Roman" w:eastAsiaTheme="minorHAnsi" w:hAnsi="Times New Roman" w:cs="Times New Roman"/>
          <w:lang w:bidi="en-US"/>
        </w:rPr>
        <w:t xml:space="preserve">, B., Olsen Roper, S., Freeborn, D. and Dyches, </w:t>
      </w:r>
      <w:proofErr w:type="spellStart"/>
      <w:r w:rsidRPr="00CC423A">
        <w:rPr>
          <w:rFonts w:ascii="Times New Roman" w:eastAsiaTheme="minorHAnsi" w:hAnsi="Times New Roman" w:cs="Times New Roman"/>
          <w:lang w:bidi="en-US"/>
        </w:rPr>
        <w:t>T.T</w:t>
      </w:r>
      <w:proofErr w:type="spellEnd"/>
      <w:r w:rsidRPr="00CC423A">
        <w:rPr>
          <w:rFonts w:ascii="Times New Roman" w:eastAsiaTheme="minorHAnsi" w:hAnsi="Times New Roman" w:cs="Times New Roman"/>
          <w:lang w:bidi="en-US"/>
        </w:rPr>
        <w:t xml:space="preserve">. (2011) ‘Religiosity, spirituality, and marital relationships of parents raising a typically developing child or a child with a disability’, </w:t>
      </w:r>
      <w:r w:rsidRPr="00CC423A">
        <w:rPr>
          <w:rFonts w:ascii="Times New Roman" w:eastAsiaTheme="minorHAnsi" w:hAnsi="Times New Roman" w:cs="Times New Roman"/>
          <w:i/>
          <w:iCs/>
          <w:lang w:bidi="en-US"/>
        </w:rPr>
        <w:t>Journal of Family Nursing</w:t>
      </w:r>
      <w:r w:rsidRPr="00CC423A">
        <w:rPr>
          <w:rFonts w:ascii="Times New Roman" w:eastAsiaTheme="minorHAnsi" w:hAnsi="Times New Roman" w:cs="Times New Roman"/>
          <w:lang w:bidi="en-US"/>
        </w:rPr>
        <w:t xml:space="preserve">, 17(1), 82–104. </w:t>
      </w:r>
    </w:p>
    <w:p w:rsidR="00CC423A" w:rsidRPr="00CC423A" w:rsidRDefault="00CC423A" w:rsidP="00CC423A">
      <w:pPr>
        <w:rPr>
          <w:rFonts w:ascii="Times New Roman" w:eastAsiaTheme="minorHAnsi" w:hAnsi="Times New Roman" w:cs="Times New Roman"/>
          <w:bCs/>
        </w:rPr>
      </w:pPr>
      <w:r w:rsidRPr="00CC423A">
        <w:rPr>
          <w:rFonts w:ascii="Times New Roman" w:eastAsiaTheme="minorHAnsi" w:hAnsi="Times New Roman" w:cs="Times New Roman"/>
          <w:bCs/>
          <w:lang w:bidi="en-US"/>
        </w:rPr>
        <w:t>Parsons, E. and Clarke, A. (eds) (</w:t>
      </w:r>
      <w:r w:rsidRPr="00CC423A">
        <w:rPr>
          <w:rFonts w:ascii="Times New Roman" w:eastAsiaTheme="minorHAnsi" w:hAnsi="Times New Roman" w:cs="Times New Roman"/>
          <w:bCs/>
        </w:rPr>
        <w:t xml:space="preserve">2016) </w:t>
      </w:r>
      <w:r w:rsidRPr="00CC423A">
        <w:rPr>
          <w:rFonts w:ascii="Times New Roman" w:eastAsiaTheme="minorHAnsi" w:hAnsi="Times New Roman" w:cs="Times New Roman"/>
          <w:bCs/>
          <w:i/>
        </w:rPr>
        <w:t>Culture, Kinship and Genes: Towards Cross-Cultural Genetics</w:t>
      </w:r>
      <w:r w:rsidRPr="00CC423A">
        <w:rPr>
          <w:rFonts w:ascii="Times New Roman" w:eastAsiaTheme="minorHAnsi" w:hAnsi="Times New Roman" w:cs="Times New Roman"/>
          <w:bCs/>
        </w:rPr>
        <w:t xml:space="preserve">. Basingstoke, Hampshire. Palgrave </w:t>
      </w:r>
      <w:proofErr w:type="spellStart"/>
      <w:r w:rsidRPr="00CC423A">
        <w:rPr>
          <w:rFonts w:ascii="Times New Roman" w:eastAsiaTheme="minorHAnsi" w:hAnsi="Times New Roman" w:cs="Times New Roman"/>
          <w:bCs/>
        </w:rPr>
        <w:t>MaCmillan</w:t>
      </w:r>
      <w:proofErr w:type="spellEnd"/>
      <w:r w:rsidRPr="00CC423A">
        <w:rPr>
          <w:rFonts w:ascii="Times New Roman" w:eastAsiaTheme="minorHAnsi" w:hAnsi="Times New Roman" w:cs="Times New Roman"/>
          <w:bCs/>
        </w:rPr>
        <w:t xml:space="preserve"> Springer.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Pass, </w:t>
      </w:r>
      <w:proofErr w:type="spellStart"/>
      <w:r w:rsidRPr="00CC423A">
        <w:rPr>
          <w:rFonts w:ascii="Times New Roman" w:eastAsiaTheme="minorHAnsi" w:hAnsi="Times New Roman" w:cs="Times New Roman"/>
          <w:lang w:bidi="en-US"/>
        </w:rPr>
        <w:t>K.A</w:t>
      </w:r>
      <w:proofErr w:type="spellEnd"/>
      <w:r w:rsidRPr="00CC423A">
        <w:rPr>
          <w:rFonts w:ascii="Times New Roman" w:eastAsiaTheme="minorHAnsi" w:hAnsi="Times New Roman" w:cs="Times New Roman"/>
          <w:lang w:bidi="en-US"/>
        </w:rPr>
        <w:t xml:space="preserve">., Lane, P.A., </w:t>
      </w:r>
      <w:proofErr w:type="spellStart"/>
      <w:r w:rsidRPr="00CC423A">
        <w:rPr>
          <w:rFonts w:ascii="Times New Roman" w:eastAsiaTheme="minorHAnsi" w:hAnsi="Times New Roman" w:cs="Times New Roman"/>
          <w:lang w:bidi="en-US"/>
        </w:rPr>
        <w:t>Fernhoff</w:t>
      </w:r>
      <w:proofErr w:type="spellEnd"/>
      <w:r w:rsidRPr="00CC423A">
        <w:rPr>
          <w:rFonts w:ascii="Times New Roman" w:eastAsiaTheme="minorHAnsi" w:hAnsi="Times New Roman" w:cs="Times New Roman"/>
          <w:lang w:bidi="en-US"/>
        </w:rPr>
        <w:t xml:space="preserve">, P.M., Hinton, C.F., </w:t>
      </w:r>
      <w:proofErr w:type="spellStart"/>
      <w:r w:rsidRPr="00CC423A">
        <w:rPr>
          <w:rFonts w:ascii="Times New Roman" w:eastAsiaTheme="minorHAnsi" w:hAnsi="Times New Roman" w:cs="Times New Roman"/>
          <w:lang w:bidi="en-US"/>
        </w:rPr>
        <w:t>Panny</w:t>
      </w:r>
      <w:proofErr w:type="spellEnd"/>
      <w:r w:rsidRPr="00CC423A">
        <w:rPr>
          <w:rFonts w:ascii="Times New Roman" w:eastAsiaTheme="minorHAnsi" w:hAnsi="Times New Roman" w:cs="Times New Roman"/>
          <w:lang w:bidi="en-US"/>
        </w:rPr>
        <w:t xml:space="preserve">, S.R., Parks, J.S., Pelias, </w:t>
      </w:r>
      <w:proofErr w:type="spellStart"/>
      <w:r w:rsidRPr="00CC423A">
        <w:rPr>
          <w:rFonts w:ascii="Times New Roman" w:eastAsiaTheme="minorHAnsi" w:hAnsi="Times New Roman" w:cs="Times New Roman"/>
          <w:lang w:bidi="en-US"/>
        </w:rPr>
        <w:t>M.Z</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Rhead</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W.J</w:t>
      </w:r>
      <w:proofErr w:type="spellEnd"/>
      <w:r w:rsidRPr="00CC423A">
        <w:rPr>
          <w:rFonts w:ascii="Times New Roman" w:eastAsiaTheme="minorHAnsi" w:hAnsi="Times New Roman" w:cs="Times New Roman"/>
          <w:lang w:bidi="en-US"/>
        </w:rPr>
        <w:t xml:space="preserve">., Ross, </w:t>
      </w:r>
      <w:proofErr w:type="spellStart"/>
      <w:r w:rsidRPr="00CC423A">
        <w:rPr>
          <w:rFonts w:ascii="Times New Roman" w:eastAsiaTheme="minorHAnsi" w:hAnsi="Times New Roman" w:cs="Times New Roman"/>
          <w:lang w:bidi="en-US"/>
        </w:rPr>
        <w:t>S.I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Wethers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D.L</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Elsas</w:t>
      </w:r>
      <w:proofErr w:type="spellEnd"/>
      <w:r w:rsidRPr="00CC423A">
        <w:rPr>
          <w:rFonts w:ascii="Times New Roman" w:eastAsiaTheme="minorHAnsi" w:hAnsi="Times New Roman" w:cs="Times New Roman"/>
          <w:lang w:bidi="en-US"/>
        </w:rPr>
        <w:t xml:space="preserve">, L.J. (2000) ‘US </w:t>
      </w:r>
      <w:r w:rsidR="009C7860" w:rsidRPr="00CC423A">
        <w:rPr>
          <w:rFonts w:ascii="Times New Roman" w:eastAsiaTheme="minorHAnsi" w:hAnsi="Times New Roman" w:cs="Times New Roman"/>
          <w:lang w:bidi="en-US"/>
        </w:rPr>
        <w:t>new-born</w:t>
      </w:r>
      <w:r w:rsidRPr="00CC423A">
        <w:rPr>
          <w:rFonts w:ascii="Times New Roman" w:eastAsiaTheme="minorHAnsi" w:hAnsi="Times New Roman" w:cs="Times New Roman"/>
          <w:lang w:bidi="en-US"/>
        </w:rPr>
        <w:t xml:space="preserve"> screening system guidelines II: Follow-up of children, diagnosis, management, and evaluation statement of the council of regional networks for genetic services (CORN)’, </w:t>
      </w:r>
      <w:r w:rsidRPr="00CC423A">
        <w:rPr>
          <w:rFonts w:ascii="Times New Roman" w:eastAsiaTheme="minorHAnsi" w:hAnsi="Times New Roman" w:cs="Times New Roman"/>
          <w:i/>
          <w:iCs/>
          <w:lang w:bidi="en-US"/>
        </w:rPr>
        <w:t xml:space="preserve">The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137(4), S1–S47.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Pawson, R. (1989) </w:t>
      </w:r>
      <w:r w:rsidRPr="00CC423A">
        <w:rPr>
          <w:rFonts w:ascii="Times New Roman" w:eastAsiaTheme="minorHAnsi" w:hAnsi="Times New Roman" w:cs="Times New Roman"/>
          <w:i/>
          <w:iCs/>
          <w:lang w:bidi="en-US"/>
        </w:rPr>
        <w:t>A measure for measures: A manifesto for empirical sociology</w:t>
      </w:r>
      <w:r w:rsidRPr="00CC423A">
        <w:rPr>
          <w:rFonts w:ascii="Times New Roman" w:eastAsiaTheme="minorHAnsi" w:hAnsi="Times New Roman" w:cs="Times New Roman"/>
          <w:lang w:bidi="en-US"/>
        </w:rPr>
        <w:t>. London: Routledge.</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Pegelow</w:t>
      </w:r>
      <w:proofErr w:type="spellEnd"/>
      <w:r w:rsidRPr="00CC423A">
        <w:rPr>
          <w:rFonts w:ascii="Times New Roman" w:eastAsiaTheme="minorHAnsi" w:hAnsi="Times New Roman" w:cs="Times New Roman"/>
          <w:lang w:bidi="en-US"/>
        </w:rPr>
        <w:t xml:space="preserve">, C.H., Adams, R.J., McKie, V., </w:t>
      </w:r>
      <w:proofErr w:type="spellStart"/>
      <w:r w:rsidRPr="00CC423A">
        <w:rPr>
          <w:rFonts w:ascii="Times New Roman" w:eastAsiaTheme="minorHAnsi" w:hAnsi="Times New Roman" w:cs="Times New Roman"/>
          <w:lang w:bidi="en-US"/>
        </w:rPr>
        <w:t>Abboud</w:t>
      </w:r>
      <w:proofErr w:type="spellEnd"/>
      <w:r w:rsidRPr="00CC423A">
        <w:rPr>
          <w:rFonts w:ascii="Times New Roman" w:eastAsiaTheme="minorHAnsi" w:hAnsi="Times New Roman" w:cs="Times New Roman"/>
          <w:lang w:bidi="en-US"/>
        </w:rPr>
        <w:t xml:space="preserve">, M., Berman, B., Miller, S.T., </w:t>
      </w:r>
      <w:proofErr w:type="spellStart"/>
      <w:r w:rsidRPr="00CC423A">
        <w:rPr>
          <w:rFonts w:ascii="Times New Roman" w:eastAsiaTheme="minorHAnsi" w:hAnsi="Times New Roman" w:cs="Times New Roman"/>
          <w:lang w:bidi="en-US"/>
        </w:rPr>
        <w:t>Olivieri</w:t>
      </w:r>
      <w:proofErr w:type="spellEnd"/>
      <w:r w:rsidRPr="00CC423A">
        <w:rPr>
          <w:rFonts w:ascii="Times New Roman" w:eastAsiaTheme="minorHAnsi" w:hAnsi="Times New Roman" w:cs="Times New Roman"/>
          <w:lang w:bidi="en-US"/>
        </w:rPr>
        <w:t xml:space="preserve">, N., </w:t>
      </w:r>
      <w:proofErr w:type="spellStart"/>
      <w:r w:rsidRPr="00CC423A">
        <w:rPr>
          <w:rFonts w:ascii="Times New Roman" w:eastAsiaTheme="minorHAnsi" w:hAnsi="Times New Roman" w:cs="Times New Roman"/>
          <w:lang w:bidi="en-US"/>
        </w:rPr>
        <w:t>Vichinsky</w:t>
      </w:r>
      <w:proofErr w:type="spellEnd"/>
      <w:r w:rsidRPr="00CC423A">
        <w:rPr>
          <w:rFonts w:ascii="Times New Roman" w:eastAsiaTheme="minorHAnsi" w:hAnsi="Times New Roman" w:cs="Times New Roman"/>
          <w:lang w:bidi="en-US"/>
        </w:rPr>
        <w:t xml:space="preserve">, E., Wang, W. and Brambilla, D. (1995) ‘Risk of recurrent stroke in patients with sickle cell disease treated with erythrocyte transfusions’, </w:t>
      </w:r>
      <w:r w:rsidRPr="00CC423A">
        <w:rPr>
          <w:rFonts w:ascii="Times New Roman" w:eastAsiaTheme="minorHAnsi" w:hAnsi="Times New Roman" w:cs="Times New Roman"/>
          <w:i/>
          <w:iCs/>
          <w:lang w:bidi="en-US"/>
        </w:rPr>
        <w:t xml:space="preserve">The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126(6), 896–899.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Pelchat, D., Lefebvre, H. and Perreault, M. (2003) ‘Differences and similarities between “mothers and fathers” experiences of parenting a child with a disability’, </w:t>
      </w:r>
      <w:r w:rsidRPr="00CC423A">
        <w:rPr>
          <w:rFonts w:ascii="Times New Roman" w:eastAsiaTheme="minorHAnsi" w:hAnsi="Times New Roman" w:cs="Times New Roman"/>
          <w:i/>
          <w:iCs/>
          <w:lang w:bidi="en-US"/>
        </w:rPr>
        <w:t>Journal of Child Health Care</w:t>
      </w:r>
      <w:r w:rsidRPr="00CC423A">
        <w:rPr>
          <w:rFonts w:ascii="Times New Roman" w:eastAsiaTheme="minorHAnsi" w:hAnsi="Times New Roman" w:cs="Times New Roman"/>
          <w:lang w:bidi="en-US"/>
        </w:rPr>
        <w:t xml:space="preserve">, 7(4), 231–247. </w:t>
      </w:r>
    </w:p>
    <w:p w:rsidR="003A6159" w:rsidRPr="003A6159" w:rsidRDefault="003A6159" w:rsidP="003A6159">
      <w:pPr>
        <w:rPr>
          <w:rFonts w:ascii="Times New Roman" w:eastAsiaTheme="minorHAnsi" w:hAnsi="Times New Roman" w:cs="Times New Roman"/>
          <w:lang w:bidi="en-US"/>
        </w:rPr>
      </w:pPr>
      <w:bookmarkStart w:id="569" w:name="_Hlk8080794"/>
      <w:r w:rsidRPr="003A6159">
        <w:rPr>
          <w:rFonts w:ascii="Times New Roman" w:eastAsiaTheme="minorHAnsi" w:hAnsi="Times New Roman" w:cs="Times New Roman"/>
          <w:lang w:bidi="en-US"/>
        </w:rPr>
        <w:t xml:space="preserve">Petty, E. R. and Cacioppo, T. J. (2018) </w:t>
      </w:r>
      <w:r w:rsidRPr="003A6159">
        <w:rPr>
          <w:rFonts w:ascii="Times New Roman" w:eastAsiaTheme="minorHAnsi" w:hAnsi="Times New Roman" w:cs="Times New Roman"/>
          <w:i/>
          <w:iCs/>
          <w:lang w:bidi="en-US"/>
        </w:rPr>
        <w:t>Attitudes and Persuasion: Classic and Contemporary Approaches</w:t>
      </w:r>
      <w:r w:rsidRPr="003A6159">
        <w:rPr>
          <w:rFonts w:ascii="Times New Roman" w:eastAsiaTheme="minorHAnsi" w:hAnsi="Times New Roman" w:cs="Times New Roman"/>
          <w:lang w:bidi="en-US"/>
        </w:rPr>
        <w:t xml:space="preserve">. New York. Routledge, Taylor &amp; Francis.  </w:t>
      </w:r>
    </w:p>
    <w:p w:rsidR="003A6159" w:rsidRPr="003A6159" w:rsidRDefault="003A6159" w:rsidP="003A6159">
      <w:pPr>
        <w:rPr>
          <w:rFonts w:ascii="Times New Roman" w:eastAsiaTheme="minorHAnsi" w:hAnsi="Times New Roman" w:cs="Times New Roman"/>
          <w:i/>
          <w:lang w:bidi="en-US"/>
        </w:rPr>
      </w:pPr>
      <w:r w:rsidRPr="003A6159">
        <w:rPr>
          <w:rFonts w:ascii="Times New Roman" w:eastAsiaTheme="minorHAnsi" w:hAnsi="Times New Roman" w:cs="Times New Roman"/>
          <w:lang w:bidi="en-US"/>
        </w:rPr>
        <w:t xml:space="preserve">Phipps, J. and </w:t>
      </w:r>
      <w:proofErr w:type="spellStart"/>
      <w:r w:rsidRPr="003A6159">
        <w:rPr>
          <w:rFonts w:ascii="Times New Roman" w:eastAsiaTheme="minorHAnsi" w:hAnsi="Times New Roman" w:cs="Times New Roman"/>
          <w:lang w:bidi="en-US"/>
        </w:rPr>
        <w:t>Skirton</w:t>
      </w:r>
      <w:proofErr w:type="spellEnd"/>
      <w:r w:rsidRPr="003A6159">
        <w:rPr>
          <w:rFonts w:ascii="Times New Roman" w:eastAsiaTheme="minorHAnsi" w:hAnsi="Times New Roman" w:cs="Times New Roman"/>
          <w:lang w:bidi="en-US"/>
        </w:rPr>
        <w:t xml:space="preserve">, H. (2017). A Qualitative Study to Explore the Views and Attitudes towards Prenatal Testing in Adults Who Have </w:t>
      </w:r>
      <w:proofErr w:type="spellStart"/>
      <w:r w:rsidRPr="003A6159">
        <w:rPr>
          <w:rFonts w:ascii="Times New Roman" w:eastAsiaTheme="minorHAnsi" w:hAnsi="Times New Roman" w:cs="Times New Roman"/>
          <w:lang w:bidi="en-US"/>
        </w:rPr>
        <w:t>Muenke</w:t>
      </w:r>
      <w:proofErr w:type="spellEnd"/>
      <w:r w:rsidRPr="003A6159">
        <w:rPr>
          <w:rFonts w:ascii="Times New Roman" w:eastAsiaTheme="minorHAnsi" w:hAnsi="Times New Roman" w:cs="Times New Roman"/>
          <w:lang w:bidi="en-US"/>
        </w:rPr>
        <w:t xml:space="preserve"> Syndrome and their Partners. </w:t>
      </w:r>
      <w:r w:rsidRPr="003A6159">
        <w:rPr>
          <w:rFonts w:ascii="Times New Roman" w:eastAsiaTheme="minorHAnsi" w:hAnsi="Times New Roman" w:cs="Times New Roman"/>
          <w:i/>
          <w:lang w:bidi="en-US"/>
        </w:rPr>
        <w:t>Journal of Genetic Counsel, 26:1130–1142.</w:t>
      </w:r>
    </w:p>
    <w:p w:rsidR="009E5AB9" w:rsidRPr="009E5AB9" w:rsidRDefault="009E5AB9" w:rsidP="009E5AB9">
      <w:pPr>
        <w:rPr>
          <w:rFonts w:ascii="Times New Roman" w:eastAsiaTheme="minorHAnsi" w:hAnsi="Times New Roman" w:cs="Times New Roman"/>
          <w:lang w:bidi="en-US"/>
        </w:rPr>
      </w:pPr>
      <w:proofErr w:type="spellStart"/>
      <w:r w:rsidRPr="009E5AB9">
        <w:rPr>
          <w:rFonts w:ascii="Times New Roman" w:eastAsiaTheme="minorHAnsi" w:hAnsi="Times New Roman" w:cs="Times New Roman"/>
          <w:lang w:bidi="en-US"/>
        </w:rPr>
        <w:t>Piel</w:t>
      </w:r>
      <w:proofErr w:type="spellEnd"/>
      <w:r w:rsidRPr="009E5AB9">
        <w:rPr>
          <w:rFonts w:ascii="Times New Roman" w:eastAsiaTheme="minorHAnsi" w:hAnsi="Times New Roman" w:cs="Times New Roman"/>
          <w:lang w:bidi="en-US"/>
        </w:rPr>
        <w:t xml:space="preserve">, F. B., Steinberg, M. H. and Rees, D. C. (2017). </w:t>
      </w:r>
      <w:bookmarkEnd w:id="569"/>
      <w:r w:rsidRPr="009E5AB9">
        <w:rPr>
          <w:rFonts w:ascii="Times New Roman" w:eastAsiaTheme="minorHAnsi" w:hAnsi="Times New Roman" w:cs="Times New Roman"/>
          <w:lang w:bidi="en-US"/>
        </w:rPr>
        <w:t xml:space="preserve">Sickle Cell Disease. </w:t>
      </w:r>
      <w:r w:rsidRPr="009E5AB9">
        <w:rPr>
          <w:rFonts w:ascii="Times New Roman" w:eastAsiaTheme="minorHAnsi" w:hAnsi="Times New Roman" w:cs="Times New Roman"/>
          <w:i/>
          <w:lang w:bidi="en-US"/>
        </w:rPr>
        <w:t>The New England Journal of Medicine,</w:t>
      </w:r>
      <w:r w:rsidRPr="009E5AB9">
        <w:rPr>
          <w:rFonts w:ascii="Times New Roman" w:eastAsiaTheme="minorHAnsi" w:hAnsi="Times New Roman" w:cs="Times New Roman"/>
          <w:lang w:bidi="en-US"/>
        </w:rPr>
        <w:t xml:space="preserve"> </w:t>
      </w:r>
      <w:r w:rsidRPr="009E5AB9">
        <w:rPr>
          <w:rFonts w:ascii="Times New Roman" w:eastAsiaTheme="minorHAnsi" w:hAnsi="Times New Roman" w:cs="Times New Roman"/>
          <w:i/>
          <w:lang w:bidi="en-US"/>
        </w:rPr>
        <w:t>376(16):1561-73.</w:t>
      </w:r>
      <w:r w:rsidRPr="009E5AB9">
        <w:rPr>
          <w:rFonts w:ascii="Times New Roman" w:eastAsiaTheme="minorHAnsi" w:hAnsi="Times New Roman" w:cs="Times New Roman"/>
          <w:lang w:bidi="en-US"/>
        </w:rPr>
        <w:t xml:space="preserve"> </w:t>
      </w:r>
      <w:r>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Pinquart</w:t>
      </w:r>
      <w:proofErr w:type="spellEnd"/>
      <w:r w:rsidRPr="00CC423A">
        <w:rPr>
          <w:rFonts w:ascii="Times New Roman" w:eastAsiaTheme="minorHAnsi" w:hAnsi="Times New Roman" w:cs="Times New Roman"/>
          <w:lang w:bidi="en-US"/>
        </w:rPr>
        <w:t xml:space="preserve">, M. and Sorensen, S. (2006) ‘Gender differences in caregiver stressors, social resources, and health: An updated Meta-Analysis’, </w:t>
      </w:r>
      <w:r w:rsidRPr="00CC423A">
        <w:rPr>
          <w:rFonts w:ascii="Times New Roman" w:eastAsiaTheme="minorHAnsi" w:hAnsi="Times New Roman" w:cs="Times New Roman"/>
          <w:i/>
          <w:iCs/>
          <w:lang w:bidi="en-US"/>
        </w:rPr>
        <w:t>The Journals of Gerontology Series B: Psychological Sciences and Social Sciences</w:t>
      </w:r>
      <w:r w:rsidRPr="00CC423A">
        <w:rPr>
          <w:rFonts w:ascii="Times New Roman" w:eastAsiaTheme="minorHAnsi" w:hAnsi="Times New Roman" w:cs="Times New Roman"/>
          <w:lang w:bidi="en-US"/>
        </w:rPr>
        <w:t xml:space="preserve">, 61(1), P33–P45.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Pivnick</w:t>
      </w:r>
      <w:proofErr w:type="spellEnd"/>
      <w:r w:rsidRPr="00CC423A">
        <w:rPr>
          <w:rFonts w:ascii="Times New Roman" w:eastAsiaTheme="minorHAnsi" w:hAnsi="Times New Roman" w:cs="Times New Roman"/>
          <w:lang w:bidi="en-US"/>
        </w:rPr>
        <w:t xml:space="preserve">, A. (1993) ‘HIV infection and the meaning of condoms’, </w:t>
      </w:r>
      <w:r w:rsidRPr="00CC423A">
        <w:rPr>
          <w:rFonts w:ascii="Times New Roman" w:eastAsiaTheme="minorHAnsi" w:hAnsi="Times New Roman" w:cs="Times New Roman"/>
          <w:i/>
          <w:iCs/>
          <w:lang w:bidi="en-US"/>
        </w:rPr>
        <w:t>Culture, Medicine and Psychiatry</w:t>
      </w:r>
      <w:r w:rsidRPr="00CC423A">
        <w:rPr>
          <w:rFonts w:ascii="Times New Roman" w:eastAsiaTheme="minorHAnsi" w:hAnsi="Times New Roman" w:cs="Times New Roman"/>
          <w:lang w:bidi="en-US"/>
        </w:rPr>
        <w:t xml:space="preserve">, 17(4), 431–453.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Plant, </w:t>
      </w:r>
      <w:proofErr w:type="spellStart"/>
      <w:r w:rsidRPr="00CC423A">
        <w:rPr>
          <w:rFonts w:ascii="Times New Roman" w:eastAsiaTheme="minorHAnsi" w:hAnsi="Times New Roman" w:cs="Times New Roman"/>
          <w:lang w:bidi="en-US"/>
        </w:rPr>
        <w:t>K.M</w:t>
      </w:r>
      <w:proofErr w:type="spellEnd"/>
      <w:r w:rsidRPr="00CC423A">
        <w:rPr>
          <w:rFonts w:ascii="Times New Roman" w:eastAsiaTheme="minorHAnsi" w:hAnsi="Times New Roman" w:cs="Times New Roman"/>
          <w:lang w:bidi="en-US"/>
        </w:rPr>
        <w:t xml:space="preserve">. and Sanders, M.R. (2007) ‘Predictors of care-giver stress in families of preschool-aged children with developmental disabilities’, </w:t>
      </w:r>
      <w:r w:rsidRPr="00CC423A">
        <w:rPr>
          <w:rFonts w:ascii="Times New Roman" w:eastAsiaTheme="minorHAnsi" w:hAnsi="Times New Roman" w:cs="Times New Roman"/>
          <w:i/>
          <w:iCs/>
          <w:lang w:bidi="en-US"/>
        </w:rPr>
        <w:t>Journal of Intellectual Disability Research</w:t>
      </w:r>
      <w:r w:rsidRPr="00CC423A">
        <w:rPr>
          <w:rFonts w:ascii="Times New Roman" w:eastAsiaTheme="minorHAnsi" w:hAnsi="Times New Roman" w:cs="Times New Roman"/>
          <w:lang w:bidi="en-US"/>
        </w:rPr>
        <w:t xml:space="preserve">, 51(2), 109–124.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Platt, O.S. (2008) ‘Hydroxyurea for the treatment of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New England Journal of Medicine</w:t>
      </w:r>
      <w:r w:rsidRPr="00CC423A">
        <w:rPr>
          <w:rFonts w:ascii="Times New Roman" w:eastAsiaTheme="minorHAnsi" w:hAnsi="Times New Roman" w:cs="Times New Roman"/>
          <w:lang w:bidi="en-US"/>
        </w:rPr>
        <w:t xml:space="preserve">, 358(13), 1362–1369.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Plummer, K. (2004) ‘“Symbolic Interactionism”’, in Lewis-Beck, M.S., Bryman, A., and </w:t>
      </w:r>
      <w:proofErr w:type="spellStart"/>
      <w:r w:rsidRPr="00CC423A">
        <w:rPr>
          <w:rFonts w:ascii="Times New Roman" w:eastAsiaTheme="minorHAnsi" w:hAnsi="Times New Roman" w:cs="Times New Roman"/>
          <w:lang w:bidi="en-US"/>
        </w:rPr>
        <w:t>Futing</w:t>
      </w:r>
      <w:proofErr w:type="spellEnd"/>
      <w:r w:rsidRPr="00CC423A">
        <w:rPr>
          <w:rFonts w:ascii="Times New Roman" w:eastAsiaTheme="minorHAnsi" w:hAnsi="Times New Roman" w:cs="Times New Roman"/>
          <w:lang w:bidi="en-US"/>
        </w:rPr>
        <w:t xml:space="preserve"> Liao, T. (eds.) </w:t>
      </w:r>
      <w:r w:rsidRPr="00CC423A">
        <w:rPr>
          <w:rFonts w:ascii="Times New Roman" w:eastAsiaTheme="minorHAnsi" w:hAnsi="Times New Roman" w:cs="Times New Roman"/>
          <w:i/>
          <w:iCs/>
          <w:lang w:bidi="en-US"/>
        </w:rPr>
        <w:t xml:space="preserve">The SAGE </w:t>
      </w:r>
      <w:r w:rsidR="005821A9" w:rsidRPr="00CC423A">
        <w:rPr>
          <w:rFonts w:ascii="Times New Roman" w:eastAsiaTheme="minorHAnsi" w:hAnsi="Times New Roman" w:cs="Times New Roman"/>
          <w:i/>
          <w:iCs/>
          <w:lang w:bidi="en-US"/>
        </w:rPr>
        <w:t>Encyclopaedia</w:t>
      </w:r>
      <w:r w:rsidRPr="00CC423A">
        <w:rPr>
          <w:rFonts w:ascii="Times New Roman" w:eastAsiaTheme="minorHAnsi" w:hAnsi="Times New Roman" w:cs="Times New Roman"/>
          <w:i/>
          <w:iCs/>
          <w:lang w:bidi="en-US"/>
        </w:rPr>
        <w:t xml:space="preserve"> of Social Science Research Methods</w:t>
      </w:r>
      <w:r w:rsidRPr="00CC423A">
        <w:rPr>
          <w:rFonts w:ascii="Times New Roman" w:eastAsiaTheme="minorHAnsi" w:hAnsi="Times New Roman" w:cs="Times New Roman"/>
          <w:lang w:bidi="en-US"/>
        </w:rPr>
        <w:t>. Thousand Oaks: Sage Publications, Inc.</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Polkinghorne, D.E. (2005) ‘Language and meaning: Data collection in qualitative research’,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Counseling</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52(2), 137–145. </w:t>
      </w:r>
    </w:p>
    <w:p w:rsidR="003A6159" w:rsidRPr="003A6159" w:rsidRDefault="003A6159" w:rsidP="003A6159">
      <w:pPr>
        <w:rPr>
          <w:rFonts w:ascii="Times New Roman" w:eastAsiaTheme="minorHAnsi" w:hAnsi="Times New Roman" w:cs="Times New Roman"/>
          <w:lang w:bidi="en-US"/>
        </w:rPr>
      </w:pPr>
      <w:r w:rsidRPr="003A6159">
        <w:rPr>
          <w:rFonts w:ascii="Times New Roman" w:eastAsiaTheme="minorHAnsi" w:hAnsi="Times New Roman" w:cs="Times New Roman"/>
          <w:lang w:bidi="en-US"/>
        </w:rPr>
        <w:lastRenderedPageBreak/>
        <w:t xml:space="preserve">Porter, G. L., and Smith, D. (Eds.). (2011). </w:t>
      </w:r>
      <w:r w:rsidRPr="003A6159">
        <w:rPr>
          <w:rFonts w:ascii="Times New Roman" w:eastAsiaTheme="minorHAnsi" w:hAnsi="Times New Roman" w:cs="Times New Roman"/>
          <w:i/>
          <w:lang w:bidi="en-US"/>
        </w:rPr>
        <w:t>Exploring inclusive practices through professional enquiry</w:t>
      </w:r>
      <w:r w:rsidRPr="003A6159">
        <w:rPr>
          <w:rFonts w:ascii="Times New Roman" w:eastAsiaTheme="minorHAnsi" w:hAnsi="Times New Roman" w:cs="Times New Roman"/>
          <w:lang w:bidi="en-US"/>
        </w:rPr>
        <w:t xml:space="preserve">. Rotterdam: Sense publishers.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Poston, D.J. and Turnbull, A.P. (2004) ‘Role of spirituality and religion in family quality of life for families of children with disabilities’, </w:t>
      </w:r>
      <w:r w:rsidRPr="00CC423A">
        <w:rPr>
          <w:rFonts w:ascii="Times New Roman" w:eastAsiaTheme="minorHAnsi" w:hAnsi="Times New Roman" w:cs="Times New Roman"/>
          <w:i/>
          <w:iCs/>
          <w:lang w:bidi="en-US"/>
        </w:rPr>
        <w:t>Education and Training in Developmental Disabilities</w:t>
      </w:r>
      <w:r w:rsidRPr="00CC423A">
        <w:rPr>
          <w:rFonts w:ascii="Times New Roman" w:eastAsiaTheme="minorHAnsi" w:hAnsi="Times New Roman" w:cs="Times New Roman"/>
          <w:lang w:bidi="en-US"/>
        </w:rPr>
        <w:t>, 39,</w:t>
      </w:r>
      <w:r w:rsidR="00A41E8D">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(2), 95–108.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Potter, </w:t>
      </w:r>
      <w:proofErr w:type="spellStart"/>
      <w:r w:rsidRPr="00CC423A">
        <w:rPr>
          <w:rFonts w:ascii="Times New Roman" w:eastAsiaTheme="minorHAnsi" w:hAnsi="Times New Roman" w:cs="Times New Roman"/>
          <w:lang w:bidi="en-US"/>
        </w:rPr>
        <w:t>J.W</w:t>
      </w:r>
      <w:proofErr w:type="spellEnd"/>
      <w:r w:rsidRPr="00CC423A">
        <w:rPr>
          <w:rFonts w:ascii="Times New Roman" w:eastAsiaTheme="minorHAnsi" w:hAnsi="Times New Roman" w:cs="Times New Roman"/>
          <w:lang w:bidi="en-US"/>
        </w:rPr>
        <w:t xml:space="preserve">. (1996) </w:t>
      </w:r>
      <w:r w:rsidRPr="00CC423A">
        <w:rPr>
          <w:rFonts w:ascii="Times New Roman" w:eastAsiaTheme="minorHAnsi" w:hAnsi="Times New Roman" w:cs="Times New Roman"/>
          <w:i/>
          <w:iCs/>
          <w:lang w:bidi="en-US"/>
        </w:rPr>
        <w:t>An analysis of thinking and research about qualitative methods</w:t>
      </w:r>
      <w:r w:rsidRPr="00CC423A">
        <w:rPr>
          <w:rFonts w:ascii="Times New Roman" w:eastAsiaTheme="minorHAnsi" w:hAnsi="Times New Roman" w:cs="Times New Roman"/>
          <w:lang w:bidi="en-US"/>
        </w:rPr>
        <w:t xml:space="preserve">. Mahwah, NJ: Lawrence Erlbaum Associates.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Poulter, S., </w:t>
      </w:r>
      <w:proofErr w:type="spellStart"/>
      <w:r w:rsidRPr="00CC423A">
        <w:rPr>
          <w:rFonts w:ascii="Times New Roman" w:eastAsiaTheme="minorHAnsi" w:hAnsi="Times New Roman" w:cs="Times New Roman"/>
          <w:lang w:bidi="en-US"/>
        </w:rPr>
        <w:t>McClaim</w:t>
      </w:r>
      <w:proofErr w:type="spellEnd"/>
      <w:r w:rsidRPr="00CC423A">
        <w:rPr>
          <w:rFonts w:ascii="Times New Roman" w:eastAsiaTheme="minorHAnsi" w:hAnsi="Times New Roman" w:cs="Times New Roman"/>
          <w:lang w:bidi="en-US"/>
        </w:rPr>
        <w:t xml:space="preserve">, W., </w:t>
      </w:r>
      <w:proofErr w:type="spellStart"/>
      <w:r w:rsidRPr="00CC423A">
        <w:rPr>
          <w:rFonts w:ascii="Times New Roman" w:eastAsiaTheme="minorHAnsi" w:hAnsi="Times New Roman" w:cs="Times New Roman"/>
          <w:lang w:bidi="en-US"/>
        </w:rPr>
        <w:t>Kaburise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J.B.K</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Mugambwa</w:t>
      </w:r>
      <w:proofErr w:type="spellEnd"/>
      <w:r w:rsidRPr="00CC423A">
        <w:rPr>
          <w:rFonts w:ascii="Times New Roman" w:eastAsiaTheme="minorHAnsi" w:hAnsi="Times New Roman" w:cs="Times New Roman"/>
          <w:lang w:bidi="en-US"/>
        </w:rPr>
        <w:t xml:space="preserve">, J. and </w:t>
      </w:r>
      <w:proofErr w:type="spellStart"/>
      <w:r w:rsidRPr="00CC423A">
        <w:rPr>
          <w:rFonts w:ascii="Times New Roman" w:eastAsiaTheme="minorHAnsi" w:hAnsi="Times New Roman" w:cs="Times New Roman"/>
          <w:lang w:bidi="en-US"/>
        </w:rPr>
        <w:t>Milazi</w:t>
      </w:r>
      <w:proofErr w:type="spellEnd"/>
      <w:r w:rsidRPr="00CC423A">
        <w:rPr>
          <w:rFonts w:ascii="Times New Roman" w:eastAsiaTheme="minorHAnsi" w:hAnsi="Times New Roman" w:cs="Times New Roman"/>
          <w:lang w:bidi="en-US"/>
        </w:rPr>
        <w:t xml:space="preserve">, D. (1981) </w:t>
      </w:r>
      <w:r w:rsidRPr="00CC423A">
        <w:rPr>
          <w:rFonts w:ascii="Times New Roman" w:eastAsiaTheme="minorHAnsi" w:hAnsi="Times New Roman" w:cs="Times New Roman"/>
          <w:i/>
          <w:iCs/>
          <w:lang w:bidi="en-US"/>
        </w:rPr>
        <w:t>Law and Population Growth in Lesotho</w:t>
      </w:r>
      <w:r w:rsidRPr="00CC423A">
        <w:rPr>
          <w:rFonts w:ascii="Times New Roman" w:eastAsiaTheme="minorHAnsi" w:hAnsi="Times New Roman" w:cs="Times New Roman"/>
          <w:lang w:bidi="en-US"/>
        </w:rPr>
        <w:t xml:space="preserve">. Lesotho: </w:t>
      </w:r>
      <w:proofErr w:type="spellStart"/>
      <w:r w:rsidRPr="00CC423A">
        <w:rPr>
          <w:rFonts w:ascii="Times New Roman" w:eastAsiaTheme="minorHAnsi" w:hAnsi="Times New Roman" w:cs="Times New Roman"/>
          <w:lang w:bidi="en-US"/>
        </w:rPr>
        <w:t>Morija</w:t>
      </w:r>
      <w:proofErr w:type="spellEnd"/>
      <w:r w:rsidRPr="00CC423A">
        <w:rPr>
          <w:rFonts w:ascii="Times New Roman" w:eastAsiaTheme="minorHAnsi" w:hAnsi="Times New Roman" w:cs="Times New Roman"/>
          <w:lang w:bidi="en-US"/>
        </w:rPr>
        <w:t xml:space="preserve"> Printing Works.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Powars</w:t>
      </w:r>
      <w:proofErr w:type="spellEnd"/>
      <w:r w:rsidRPr="00CC423A">
        <w:rPr>
          <w:rFonts w:ascii="Times New Roman" w:eastAsiaTheme="minorHAnsi" w:hAnsi="Times New Roman" w:cs="Times New Roman"/>
          <w:lang w:bidi="en-US"/>
        </w:rPr>
        <w:t xml:space="preserve">, D.R., Chan, </w:t>
      </w:r>
      <w:proofErr w:type="spellStart"/>
      <w:r w:rsidRPr="00CC423A">
        <w:rPr>
          <w:rFonts w:ascii="Times New Roman" w:eastAsiaTheme="minorHAnsi" w:hAnsi="Times New Roman" w:cs="Times New Roman"/>
          <w:lang w:bidi="en-US"/>
        </w:rPr>
        <w:t>L.S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Hiti</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Ramicone</w:t>
      </w:r>
      <w:proofErr w:type="spellEnd"/>
      <w:r w:rsidRPr="00CC423A">
        <w:rPr>
          <w:rFonts w:ascii="Times New Roman" w:eastAsiaTheme="minorHAnsi" w:hAnsi="Times New Roman" w:cs="Times New Roman"/>
          <w:lang w:bidi="en-US"/>
        </w:rPr>
        <w:t xml:space="preserve">, E. and Johnson, C. (2005) ‘Outcome of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A 4-decade observational study of 1056 patients’, </w:t>
      </w:r>
      <w:r w:rsidRPr="00CC423A">
        <w:rPr>
          <w:rFonts w:ascii="Times New Roman" w:eastAsiaTheme="minorHAnsi" w:hAnsi="Times New Roman" w:cs="Times New Roman"/>
          <w:i/>
          <w:iCs/>
          <w:lang w:bidi="en-US"/>
        </w:rPr>
        <w:t>Medicine</w:t>
      </w:r>
      <w:r w:rsidRPr="00CC423A">
        <w:rPr>
          <w:rFonts w:ascii="Times New Roman" w:eastAsiaTheme="minorHAnsi" w:hAnsi="Times New Roman" w:cs="Times New Roman"/>
          <w:lang w:bidi="en-US"/>
        </w:rPr>
        <w:t xml:space="preserve">, 84(6), 363–376. </w:t>
      </w:r>
    </w:p>
    <w:p w:rsidR="003A6159" w:rsidRPr="003A6159" w:rsidRDefault="003A6159" w:rsidP="003A6159">
      <w:pPr>
        <w:rPr>
          <w:rFonts w:ascii="Times New Roman" w:eastAsiaTheme="minorHAnsi" w:hAnsi="Times New Roman" w:cs="Times New Roman"/>
          <w:lang w:bidi="en-US"/>
        </w:rPr>
      </w:pPr>
      <w:r w:rsidRPr="003A6159">
        <w:rPr>
          <w:rFonts w:ascii="Times New Roman" w:eastAsiaTheme="minorHAnsi" w:hAnsi="Times New Roman" w:cs="Times New Roman"/>
          <w:lang w:bidi="en-US"/>
        </w:rPr>
        <w:t xml:space="preserve">Power, A. (2014). “Personalisation and Austerity in the Crosshairs: Government Perspectives on the Remaking of Adult Social Care.” </w:t>
      </w:r>
      <w:r w:rsidRPr="003A6159">
        <w:rPr>
          <w:rFonts w:ascii="Times New Roman" w:eastAsiaTheme="minorHAnsi" w:hAnsi="Times New Roman" w:cs="Times New Roman"/>
          <w:i/>
          <w:lang w:bidi="en-US"/>
        </w:rPr>
        <w:t>Journal of Social Policy, 43 (4): 829–846</w:t>
      </w:r>
      <w:r w:rsidRPr="003A6159">
        <w:rPr>
          <w:rFonts w:ascii="Times New Roman" w:eastAsiaTheme="minorHAnsi" w:hAnsi="Times New Roman" w:cs="Times New Roman"/>
          <w:lang w:bidi="en-US"/>
        </w:rPr>
        <w:t xml:space="preserve">.    </w:t>
      </w:r>
    </w:p>
    <w:p w:rsidR="003A6159" w:rsidRPr="003A6159" w:rsidRDefault="003A6159" w:rsidP="003A6159">
      <w:pPr>
        <w:rPr>
          <w:rFonts w:ascii="Times New Roman" w:eastAsiaTheme="minorHAnsi" w:hAnsi="Times New Roman" w:cs="Times New Roman"/>
          <w:lang w:bidi="en-US"/>
        </w:rPr>
      </w:pPr>
      <w:bookmarkStart w:id="570" w:name="_Hlk530491145"/>
      <w:r w:rsidRPr="003A6159">
        <w:rPr>
          <w:rFonts w:ascii="Times New Roman" w:eastAsiaTheme="minorHAnsi" w:hAnsi="Times New Roman" w:cs="Times New Roman"/>
          <w:lang w:bidi="en-US"/>
        </w:rPr>
        <w:t xml:space="preserve">Power, A. and Bartlett, R. (2018) </w:t>
      </w:r>
      <w:bookmarkEnd w:id="570"/>
      <w:r w:rsidRPr="003A6159">
        <w:rPr>
          <w:rFonts w:ascii="Times New Roman" w:eastAsiaTheme="minorHAnsi" w:hAnsi="Times New Roman" w:cs="Times New Roman"/>
          <w:lang w:bidi="en-US"/>
        </w:rPr>
        <w:t xml:space="preserve">‘I shouldn’t be living there because I am a sponger’: negotiating everyday geographies by people with learning disabilities. </w:t>
      </w:r>
      <w:r w:rsidRPr="003A6159">
        <w:rPr>
          <w:rFonts w:ascii="Times New Roman" w:eastAsiaTheme="minorHAnsi" w:hAnsi="Times New Roman" w:cs="Times New Roman"/>
          <w:i/>
          <w:lang w:bidi="en-US"/>
        </w:rPr>
        <w:t>Disability &amp; Society, 33:4, 562-578</w:t>
      </w:r>
      <w:r w:rsidRPr="003A6159">
        <w:rPr>
          <w:rFonts w:ascii="Times New Roman" w:eastAsiaTheme="minorHAnsi" w:hAnsi="Times New Roman" w:cs="Times New Roman"/>
          <w:lang w:bidi="en-US"/>
        </w:rPr>
        <w:t>.</w:t>
      </w:r>
    </w:p>
    <w:p w:rsidR="003A6159" w:rsidRPr="003A6159" w:rsidRDefault="003A6159" w:rsidP="003A6159">
      <w:pPr>
        <w:rPr>
          <w:rFonts w:ascii="Times New Roman" w:eastAsiaTheme="minorHAnsi" w:hAnsi="Times New Roman" w:cs="Times New Roman"/>
          <w:lang w:bidi="en-US"/>
        </w:rPr>
      </w:pPr>
      <w:bookmarkStart w:id="571" w:name="_Hlk530489595"/>
      <w:r w:rsidRPr="003A6159">
        <w:rPr>
          <w:rFonts w:ascii="Times New Roman" w:eastAsiaTheme="minorHAnsi" w:hAnsi="Times New Roman" w:cs="Times New Roman"/>
          <w:lang w:bidi="en-US"/>
        </w:rPr>
        <w:t>Power, A., Bartlett, R. and Hall, E. (2016</w:t>
      </w:r>
      <w:bookmarkEnd w:id="571"/>
      <w:r w:rsidRPr="003A6159">
        <w:rPr>
          <w:rFonts w:ascii="Times New Roman" w:eastAsiaTheme="minorHAnsi" w:hAnsi="Times New Roman" w:cs="Times New Roman"/>
          <w:lang w:bidi="en-US"/>
        </w:rPr>
        <w:t xml:space="preserve">). “Peer-Advocacy in a Personalised Landscape: The Role of Peer Support in a Context of Individualised Support and Austerity.” </w:t>
      </w:r>
      <w:r w:rsidRPr="003A6159">
        <w:rPr>
          <w:rFonts w:ascii="Times New Roman" w:eastAsiaTheme="minorHAnsi" w:hAnsi="Times New Roman" w:cs="Times New Roman"/>
          <w:i/>
          <w:lang w:bidi="en-US"/>
        </w:rPr>
        <w:t>Journal of Intellectual Disabilities, 20 (2): 183–193</w:t>
      </w:r>
      <w:r w:rsidRPr="003A6159">
        <w:rPr>
          <w:rFonts w:ascii="Times New Roman" w:eastAsiaTheme="minorHAnsi" w:hAnsi="Times New Roman" w:cs="Times New Roman"/>
          <w:lang w:bidi="en-US"/>
        </w:rPr>
        <w:t xml:space="preserve">. </w:t>
      </w:r>
    </w:p>
    <w:p w:rsidR="00EF6474" w:rsidRPr="00EF6474" w:rsidRDefault="00EF6474" w:rsidP="00EF6474">
      <w:pPr>
        <w:rPr>
          <w:rFonts w:ascii="Times New Roman" w:eastAsiaTheme="minorHAnsi" w:hAnsi="Times New Roman" w:cs="Times New Roman"/>
          <w:lang w:bidi="en-US"/>
        </w:rPr>
      </w:pPr>
      <w:r w:rsidRPr="00EF6474">
        <w:rPr>
          <w:rFonts w:ascii="Times New Roman" w:eastAsiaTheme="minorHAnsi" w:hAnsi="Times New Roman" w:cs="Times New Roman"/>
          <w:lang w:bidi="en-US"/>
        </w:rPr>
        <w:t xml:space="preserve">PRESIDENT’S MALARIA INITIATIVE (2018). </w:t>
      </w:r>
      <w:r w:rsidRPr="00EF6474">
        <w:rPr>
          <w:rFonts w:ascii="Times New Roman" w:eastAsiaTheme="minorHAnsi" w:hAnsi="Times New Roman" w:cs="Times New Roman"/>
          <w:i/>
          <w:lang w:bidi="en-US"/>
        </w:rPr>
        <w:t>Malaria Operational Plan Report GHANA</w:t>
      </w:r>
      <w:r w:rsidRPr="00EF6474">
        <w:rPr>
          <w:rFonts w:ascii="Times New Roman" w:eastAsiaTheme="minorHAnsi" w:hAnsi="Times New Roman" w:cs="Times New Roman"/>
          <w:lang w:bidi="en-US"/>
        </w:rPr>
        <w:t xml:space="preserve">. </w:t>
      </w:r>
      <w:bookmarkStart w:id="572" w:name="_Hlk193550"/>
      <w:r w:rsidRPr="00EF6474">
        <w:rPr>
          <w:rFonts w:ascii="Times New Roman" w:eastAsiaTheme="minorHAnsi" w:hAnsi="Times New Roman" w:cs="Times New Roman"/>
          <w:lang w:bidi="en-US"/>
        </w:rPr>
        <w:t xml:space="preserve">[Online]. Available at: </w:t>
      </w:r>
      <w:bookmarkEnd w:id="572"/>
      <w:r w:rsidRPr="00EF6474">
        <w:rPr>
          <w:rFonts w:ascii="Times New Roman" w:eastAsiaTheme="minorHAnsi" w:hAnsi="Times New Roman" w:cs="Times New Roman"/>
          <w:lang w:bidi="en-US"/>
        </w:rPr>
        <w:fldChar w:fldCharType="begin"/>
      </w:r>
      <w:r w:rsidRPr="00EF6474">
        <w:rPr>
          <w:rFonts w:ascii="Times New Roman" w:eastAsiaTheme="minorHAnsi" w:hAnsi="Times New Roman" w:cs="Times New Roman"/>
          <w:lang w:bidi="en-US"/>
        </w:rPr>
        <w:instrText xml:space="preserve"> HYPERLINK "https://www.pmi.gov/docs/default-source/default-document-library/malaria-operational-plans/fy-2018/fy-2018-ghana-malaria-operational-plan.pdf?sfvrsn=5" </w:instrText>
      </w:r>
      <w:r w:rsidRPr="00EF6474">
        <w:rPr>
          <w:rFonts w:ascii="Times New Roman" w:eastAsiaTheme="minorHAnsi" w:hAnsi="Times New Roman" w:cs="Times New Roman"/>
          <w:lang w:bidi="en-US"/>
        </w:rPr>
        <w:fldChar w:fldCharType="separate"/>
      </w:r>
      <w:r w:rsidRPr="00EF6474">
        <w:rPr>
          <w:rStyle w:val="Hyperlink"/>
          <w:rFonts w:ascii="Times New Roman" w:eastAsiaTheme="minorHAnsi" w:hAnsi="Times New Roman" w:cs="Times New Roman"/>
          <w:lang w:bidi="en-US"/>
        </w:rPr>
        <w:t>https://www.pmi.gov/docs/default-source/default-document-library/malaria-operational-plans/fy-2018/fy-2018-ghana-malaria-operational-plan.pdf?sfvrsn=5</w:t>
      </w:r>
      <w:r w:rsidRPr="00EF6474">
        <w:rPr>
          <w:rFonts w:ascii="Times New Roman" w:eastAsiaTheme="minorHAnsi" w:hAnsi="Times New Roman" w:cs="Times New Roman"/>
          <w:lang w:bidi="en-US"/>
        </w:rPr>
        <w:fldChar w:fldCharType="end"/>
      </w:r>
      <w:r w:rsidRPr="00EF6474">
        <w:rPr>
          <w:rFonts w:ascii="Times New Roman" w:eastAsiaTheme="minorHAnsi" w:hAnsi="Times New Roman" w:cs="Times New Roman"/>
          <w:lang w:bidi="en-US"/>
        </w:rPr>
        <w:t xml:space="preserve"> </w:t>
      </w:r>
      <w:bookmarkStart w:id="573" w:name="_Hlk193572"/>
      <w:r w:rsidRPr="00EF6474">
        <w:rPr>
          <w:rFonts w:ascii="Times New Roman" w:eastAsiaTheme="minorHAnsi" w:hAnsi="Times New Roman" w:cs="Times New Roman"/>
          <w:lang w:bidi="en-US"/>
        </w:rPr>
        <w:t>(Accessed: 4 February 2019</w:t>
      </w:r>
      <w:bookmarkEnd w:id="573"/>
      <w:r w:rsidRPr="00EF6474">
        <w:rPr>
          <w:rFonts w:ascii="Times New Roman" w:eastAsiaTheme="minorHAnsi" w:hAnsi="Times New Roman" w:cs="Times New Roman"/>
          <w:lang w:bidi="en-US"/>
        </w:rPr>
        <w:t xml:space="preserve">). </w:t>
      </w:r>
    </w:p>
    <w:p w:rsidR="00EF6474" w:rsidRPr="00EF6474" w:rsidRDefault="00EF6474" w:rsidP="00EF6474">
      <w:pPr>
        <w:rPr>
          <w:rFonts w:ascii="Times New Roman" w:eastAsiaTheme="minorHAnsi" w:hAnsi="Times New Roman" w:cs="Times New Roman"/>
          <w:lang w:bidi="en-US"/>
        </w:rPr>
      </w:pPr>
      <w:r w:rsidRPr="00EF6474">
        <w:rPr>
          <w:rFonts w:ascii="Times New Roman" w:eastAsiaTheme="minorHAnsi" w:hAnsi="Times New Roman" w:cs="Times New Roman"/>
          <w:lang w:bidi="en-US"/>
        </w:rPr>
        <w:t xml:space="preserve">Priestley, M. (2003). </w:t>
      </w:r>
      <w:r w:rsidRPr="00EF6474">
        <w:rPr>
          <w:rFonts w:ascii="Times New Roman" w:eastAsiaTheme="minorHAnsi" w:hAnsi="Times New Roman" w:cs="Times New Roman"/>
          <w:i/>
          <w:iCs/>
          <w:lang w:bidi="en-US"/>
        </w:rPr>
        <w:t>Disability: A life course approach</w:t>
      </w:r>
      <w:r w:rsidRPr="00EF6474">
        <w:rPr>
          <w:rFonts w:ascii="Times New Roman" w:eastAsiaTheme="minorHAnsi" w:hAnsi="Times New Roman" w:cs="Times New Roman"/>
          <w:lang w:bidi="en-US"/>
        </w:rPr>
        <w:t>. Cambridge: Polity Cambridge.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Pulgaron</w:t>
      </w:r>
      <w:proofErr w:type="spellEnd"/>
      <w:r w:rsidRPr="00CC423A">
        <w:rPr>
          <w:rFonts w:ascii="Times New Roman" w:eastAsiaTheme="minorHAnsi" w:hAnsi="Times New Roman" w:cs="Times New Roman"/>
          <w:lang w:bidi="en-US"/>
        </w:rPr>
        <w:t xml:space="preserve">, E.R., </w:t>
      </w:r>
      <w:proofErr w:type="spellStart"/>
      <w:r w:rsidRPr="00CC423A">
        <w:rPr>
          <w:rFonts w:ascii="Times New Roman" w:eastAsiaTheme="minorHAnsi" w:hAnsi="Times New Roman" w:cs="Times New Roman"/>
          <w:lang w:bidi="en-US"/>
        </w:rPr>
        <w:t>Salamon</w:t>
      </w:r>
      <w:proofErr w:type="spellEnd"/>
      <w:r w:rsidRPr="00CC423A">
        <w:rPr>
          <w:rFonts w:ascii="Times New Roman" w:eastAsiaTheme="minorHAnsi" w:hAnsi="Times New Roman" w:cs="Times New Roman"/>
          <w:lang w:bidi="en-US"/>
        </w:rPr>
        <w:t xml:space="preserve">, K.S., Patterson, C.A. and Barakat, L.P. (2010) ‘A problem-solving intervention for children with persistent asthma: A pilot of a randomized trial at a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summer camp’, </w:t>
      </w:r>
      <w:r w:rsidRPr="00CC423A">
        <w:rPr>
          <w:rFonts w:ascii="Times New Roman" w:eastAsiaTheme="minorHAnsi" w:hAnsi="Times New Roman" w:cs="Times New Roman"/>
          <w:i/>
          <w:iCs/>
          <w:lang w:bidi="en-US"/>
        </w:rPr>
        <w:t>Journal of Asthma</w:t>
      </w:r>
      <w:r w:rsidRPr="00CC423A">
        <w:rPr>
          <w:rFonts w:ascii="Times New Roman" w:eastAsiaTheme="minorHAnsi" w:hAnsi="Times New Roman" w:cs="Times New Roman"/>
          <w:lang w:bidi="en-US"/>
        </w:rPr>
        <w:t xml:space="preserve">, 47(9), 1031–1039.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Quinn, C.T., Rogers, </w:t>
      </w:r>
      <w:proofErr w:type="spellStart"/>
      <w:r w:rsidRPr="00CC423A">
        <w:rPr>
          <w:rFonts w:ascii="Times New Roman" w:eastAsiaTheme="minorHAnsi" w:hAnsi="Times New Roman" w:cs="Times New Roman"/>
          <w:lang w:bidi="en-US"/>
        </w:rPr>
        <w:t>Z.R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McCavit</w:t>
      </w:r>
      <w:proofErr w:type="spellEnd"/>
      <w:r w:rsidRPr="00CC423A">
        <w:rPr>
          <w:rFonts w:ascii="Times New Roman" w:eastAsiaTheme="minorHAnsi" w:hAnsi="Times New Roman" w:cs="Times New Roman"/>
          <w:lang w:bidi="en-US"/>
        </w:rPr>
        <w:t xml:space="preserve">, T.L. and Buchanan,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(2010) ‘Improved survival of children and adolescents with sickle cell disease’, </w:t>
      </w:r>
      <w:r w:rsidRPr="00CC423A">
        <w:rPr>
          <w:rFonts w:ascii="Times New Roman" w:eastAsiaTheme="minorHAnsi" w:hAnsi="Times New Roman" w:cs="Times New Roman"/>
          <w:i/>
          <w:iCs/>
          <w:lang w:bidi="en-US"/>
        </w:rPr>
        <w:t>Blood</w:t>
      </w:r>
      <w:r w:rsidRPr="00CC423A">
        <w:rPr>
          <w:rFonts w:ascii="Times New Roman" w:eastAsiaTheme="minorHAnsi" w:hAnsi="Times New Roman" w:cs="Times New Roman"/>
          <w:lang w:bidi="en-US"/>
        </w:rPr>
        <w:t xml:space="preserve">, 115(17), 3447–3452.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Quinn, C.T., Rogers, </w:t>
      </w:r>
      <w:proofErr w:type="spellStart"/>
      <w:r w:rsidRPr="00CC423A">
        <w:rPr>
          <w:rFonts w:ascii="Times New Roman" w:eastAsiaTheme="minorHAnsi" w:hAnsi="Times New Roman" w:cs="Times New Roman"/>
          <w:lang w:bidi="en-US"/>
        </w:rPr>
        <w:t>Z.R</w:t>
      </w:r>
      <w:proofErr w:type="spellEnd"/>
      <w:r w:rsidRPr="00CC423A">
        <w:rPr>
          <w:rFonts w:ascii="Times New Roman" w:eastAsiaTheme="minorHAnsi" w:hAnsi="Times New Roman" w:cs="Times New Roman"/>
          <w:lang w:bidi="en-US"/>
        </w:rPr>
        <w:t xml:space="preserve">. and Buchanan,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(2004) ‘Survival of children with sickle cell disease’, </w:t>
      </w:r>
      <w:r w:rsidRPr="00CC423A">
        <w:rPr>
          <w:rFonts w:ascii="Times New Roman" w:eastAsiaTheme="minorHAnsi" w:hAnsi="Times New Roman" w:cs="Times New Roman"/>
          <w:i/>
          <w:iCs/>
          <w:lang w:bidi="en-US"/>
        </w:rPr>
        <w:t>Blood</w:t>
      </w:r>
      <w:r w:rsidRPr="00CC423A">
        <w:rPr>
          <w:rFonts w:ascii="Times New Roman" w:eastAsiaTheme="minorHAnsi" w:hAnsi="Times New Roman" w:cs="Times New Roman"/>
          <w:lang w:bidi="en-US"/>
        </w:rPr>
        <w:t xml:space="preserve">, 103(11), 4023–4027.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Quinn, G., </w:t>
      </w:r>
      <w:proofErr w:type="spellStart"/>
      <w:r w:rsidRPr="00CC423A">
        <w:rPr>
          <w:rFonts w:ascii="Times New Roman" w:eastAsiaTheme="minorHAnsi" w:hAnsi="Times New Roman" w:cs="Times New Roman"/>
          <w:lang w:bidi="en-US"/>
        </w:rPr>
        <w:t>Vadaparampil</w:t>
      </w:r>
      <w:proofErr w:type="spellEnd"/>
      <w:r w:rsidRPr="00CC423A">
        <w:rPr>
          <w:rFonts w:ascii="Times New Roman" w:eastAsiaTheme="minorHAnsi" w:hAnsi="Times New Roman" w:cs="Times New Roman"/>
          <w:lang w:bidi="en-US"/>
        </w:rPr>
        <w:t xml:space="preserve">, S., Wilson, C., King, L., Choi, J., </w:t>
      </w:r>
      <w:proofErr w:type="spellStart"/>
      <w:r w:rsidRPr="00CC423A">
        <w:rPr>
          <w:rFonts w:ascii="Times New Roman" w:eastAsiaTheme="minorHAnsi" w:hAnsi="Times New Roman" w:cs="Times New Roman"/>
          <w:lang w:bidi="en-US"/>
        </w:rPr>
        <w:t>Miree</w:t>
      </w:r>
      <w:proofErr w:type="spellEnd"/>
      <w:r w:rsidRPr="00CC423A">
        <w:rPr>
          <w:rFonts w:ascii="Times New Roman" w:eastAsiaTheme="minorHAnsi" w:hAnsi="Times New Roman" w:cs="Times New Roman"/>
          <w:lang w:bidi="en-US"/>
        </w:rPr>
        <w:t xml:space="preserve">, C. and Friedman, S. (2009) ‘Attitudes of high-risk women toward preimplantation genetic diagnosis’, </w:t>
      </w:r>
      <w:r w:rsidRPr="00CC423A">
        <w:rPr>
          <w:rFonts w:ascii="Times New Roman" w:eastAsiaTheme="minorHAnsi" w:hAnsi="Times New Roman" w:cs="Times New Roman"/>
          <w:i/>
          <w:iCs/>
          <w:lang w:bidi="en-US"/>
        </w:rPr>
        <w:t>Fertility and Sterility</w:t>
      </w:r>
      <w:r w:rsidRPr="00CC423A">
        <w:rPr>
          <w:rFonts w:ascii="Times New Roman" w:eastAsiaTheme="minorHAnsi" w:hAnsi="Times New Roman" w:cs="Times New Roman"/>
          <w:lang w:bidi="en-US"/>
        </w:rPr>
        <w:t xml:space="preserve">, 91(6), 2361–2368.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Quittner</w:t>
      </w:r>
      <w:proofErr w:type="spellEnd"/>
      <w:r w:rsidRPr="00CC423A">
        <w:rPr>
          <w:rFonts w:ascii="Times New Roman" w:eastAsiaTheme="minorHAnsi" w:hAnsi="Times New Roman" w:cs="Times New Roman"/>
          <w:lang w:bidi="en-US"/>
        </w:rPr>
        <w:t xml:space="preserve">, A.L., </w:t>
      </w:r>
      <w:proofErr w:type="spellStart"/>
      <w:r w:rsidRPr="00CC423A">
        <w:rPr>
          <w:rFonts w:ascii="Times New Roman" w:eastAsiaTheme="minorHAnsi" w:hAnsi="Times New Roman" w:cs="Times New Roman"/>
          <w:lang w:bidi="en-US"/>
        </w:rPr>
        <w:t>Espelage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Opipari</w:t>
      </w:r>
      <w:proofErr w:type="spellEnd"/>
      <w:r w:rsidRPr="00CC423A">
        <w:rPr>
          <w:rFonts w:ascii="Times New Roman" w:eastAsiaTheme="minorHAnsi" w:hAnsi="Times New Roman" w:cs="Times New Roman"/>
          <w:lang w:bidi="en-US"/>
        </w:rPr>
        <w:t xml:space="preserve">, L.C., Carter, B., Eid, N. and Eigen, H. (1998) ‘Role strain in couples with and without a child with a chronic illness: Associations with marital satisfaction, intimacy, and daily mood’, </w:t>
      </w:r>
      <w:r w:rsidRPr="00CC423A">
        <w:rPr>
          <w:rFonts w:ascii="Times New Roman" w:eastAsiaTheme="minorHAnsi" w:hAnsi="Times New Roman" w:cs="Times New Roman"/>
          <w:i/>
          <w:iCs/>
          <w:lang w:bidi="en-US"/>
        </w:rPr>
        <w:t>Health Psychology</w:t>
      </w:r>
      <w:r w:rsidRPr="00CC423A">
        <w:rPr>
          <w:rFonts w:ascii="Times New Roman" w:eastAsiaTheme="minorHAnsi" w:hAnsi="Times New Roman" w:cs="Times New Roman"/>
          <w:lang w:bidi="en-US"/>
        </w:rPr>
        <w:t xml:space="preserve">, 17(2), 112–124.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Quittner</w:t>
      </w:r>
      <w:proofErr w:type="spellEnd"/>
      <w:r w:rsidRPr="00CC423A">
        <w:rPr>
          <w:rFonts w:ascii="Times New Roman" w:eastAsiaTheme="minorHAnsi" w:hAnsi="Times New Roman" w:cs="Times New Roman"/>
          <w:lang w:bidi="en-US"/>
        </w:rPr>
        <w:t xml:space="preserve">, A.L., </w:t>
      </w:r>
      <w:proofErr w:type="spellStart"/>
      <w:r w:rsidRPr="00CC423A">
        <w:rPr>
          <w:rFonts w:ascii="Times New Roman" w:eastAsiaTheme="minorHAnsi" w:hAnsi="Times New Roman" w:cs="Times New Roman"/>
          <w:lang w:bidi="en-US"/>
        </w:rPr>
        <w:t>Opipari</w:t>
      </w:r>
      <w:proofErr w:type="spellEnd"/>
      <w:r w:rsidRPr="00CC423A">
        <w:rPr>
          <w:rFonts w:ascii="Times New Roman" w:eastAsiaTheme="minorHAnsi" w:hAnsi="Times New Roman" w:cs="Times New Roman"/>
          <w:lang w:bidi="en-US"/>
        </w:rPr>
        <w:t xml:space="preserve">, L.C., </w:t>
      </w:r>
      <w:proofErr w:type="spellStart"/>
      <w:r w:rsidRPr="00CC423A">
        <w:rPr>
          <w:rFonts w:ascii="Times New Roman" w:eastAsiaTheme="minorHAnsi" w:hAnsi="Times New Roman" w:cs="Times New Roman"/>
          <w:lang w:bidi="en-US"/>
        </w:rPr>
        <w:t>Regoli</w:t>
      </w:r>
      <w:proofErr w:type="spellEnd"/>
      <w:r w:rsidRPr="00CC423A">
        <w:rPr>
          <w:rFonts w:ascii="Times New Roman" w:eastAsiaTheme="minorHAnsi" w:hAnsi="Times New Roman" w:cs="Times New Roman"/>
          <w:lang w:bidi="en-US"/>
        </w:rPr>
        <w:t xml:space="preserve">, M.J., Jacobsen, J. and Eigen, H. (1992) ‘The impact of caregiving and role strain on family life: Comparisons between mothers of children with cystic fibrosis and matched controls’, </w:t>
      </w:r>
      <w:r w:rsidRPr="00CC423A">
        <w:rPr>
          <w:rFonts w:ascii="Times New Roman" w:eastAsiaTheme="minorHAnsi" w:hAnsi="Times New Roman" w:cs="Times New Roman"/>
          <w:i/>
          <w:iCs/>
          <w:lang w:bidi="en-US"/>
        </w:rPr>
        <w:t>Rehabilitation Psychology</w:t>
      </w:r>
      <w:r w:rsidRPr="00CC423A">
        <w:rPr>
          <w:rFonts w:ascii="Times New Roman" w:eastAsiaTheme="minorHAnsi" w:hAnsi="Times New Roman" w:cs="Times New Roman"/>
          <w:lang w:bidi="en-US"/>
        </w:rPr>
        <w:t xml:space="preserve">, 37(4), 275–290. </w:t>
      </w:r>
    </w:p>
    <w:p w:rsidR="00EF6474" w:rsidRPr="00EF6474" w:rsidRDefault="00EF6474" w:rsidP="00EF6474">
      <w:pPr>
        <w:rPr>
          <w:rFonts w:ascii="Times New Roman" w:eastAsiaTheme="minorHAnsi" w:hAnsi="Times New Roman" w:cs="Times New Roman"/>
          <w:lang w:bidi="en-US"/>
        </w:rPr>
      </w:pPr>
      <w:proofErr w:type="spellStart"/>
      <w:r w:rsidRPr="00EF6474">
        <w:rPr>
          <w:rFonts w:ascii="Times New Roman" w:eastAsiaTheme="minorHAnsi" w:hAnsi="Times New Roman" w:cs="Times New Roman"/>
          <w:lang w:bidi="en-US"/>
        </w:rPr>
        <w:t>Rabinow</w:t>
      </w:r>
      <w:proofErr w:type="spellEnd"/>
      <w:r w:rsidRPr="00EF6474">
        <w:rPr>
          <w:rFonts w:ascii="Times New Roman" w:eastAsiaTheme="minorHAnsi" w:hAnsi="Times New Roman" w:cs="Times New Roman"/>
          <w:lang w:bidi="en-US"/>
        </w:rPr>
        <w:t xml:space="preserve">, P. (1998) ‘French Enlightenment: Truth and Life’. </w:t>
      </w:r>
      <w:r w:rsidRPr="00EF6474">
        <w:rPr>
          <w:rFonts w:ascii="Times New Roman" w:eastAsiaTheme="minorHAnsi" w:hAnsi="Times New Roman" w:cs="Times New Roman"/>
          <w:i/>
          <w:iCs/>
          <w:lang w:bidi="en-US"/>
        </w:rPr>
        <w:t>Economy and Society, 27(2), 193-201</w:t>
      </w:r>
      <w:r w:rsidRPr="00EF6474">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Rahimy</w:t>
      </w:r>
      <w:proofErr w:type="spellEnd"/>
      <w:r w:rsidRPr="00CC423A">
        <w:rPr>
          <w:rFonts w:ascii="Times New Roman" w:eastAsiaTheme="minorHAnsi" w:hAnsi="Times New Roman" w:cs="Times New Roman"/>
          <w:lang w:bidi="en-US"/>
        </w:rPr>
        <w:t xml:space="preserve">, M.C., </w:t>
      </w:r>
      <w:proofErr w:type="spellStart"/>
      <w:r w:rsidRPr="00CC423A">
        <w:rPr>
          <w:rFonts w:ascii="Times New Roman" w:eastAsiaTheme="minorHAnsi" w:hAnsi="Times New Roman" w:cs="Times New Roman"/>
          <w:lang w:bidi="en-US"/>
        </w:rPr>
        <w:t>Gangbo</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Ahouignan</w:t>
      </w:r>
      <w:proofErr w:type="spellEnd"/>
      <w:r w:rsidRPr="00CC423A">
        <w:rPr>
          <w:rFonts w:ascii="Times New Roman" w:eastAsiaTheme="minorHAnsi" w:hAnsi="Times New Roman" w:cs="Times New Roman"/>
          <w:lang w:bidi="en-US"/>
        </w:rPr>
        <w:t xml:space="preserve">, G., </w:t>
      </w:r>
      <w:proofErr w:type="spellStart"/>
      <w:r w:rsidRPr="00CC423A">
        <w:rPr>
          <w:rFonts w:ascii="Times New Roman" w:eastAsiaTheme="minorHAnsi" w:hAnsi="Times New Roman" w:cs="Times New Roman"/>
          <w:lang w:bidi="en-US"/>
        </w:rPr>
        <w:t>Adjou</w:t>
      </w:r>
      <w:proofErr w:type="spellEnd"/>
      <w:r w:rsidRPr="00CC423A">
        <w:rPr>
          <w:rFonts w:ascii="Times New Roman" w:eastAsiaTheme="minorHAnsi" w:hAnsi="Times New Roman" w:cs="Times New Roman"/>
          <w:lang w:bidi="en-US"/>
        </w:rPr>
        <w:t xml:space="preserve">, R., </w:t>
      </w:r>
      <w:proofErr w:type="spellStart"/>
      <w:r w:rsidRPr="00CC423A">
        <w:rPr>
          <w:rFonts w:ascii="Times New Roman" w:eastAsiaTheme="minorHAnsi" w:hAnsi="Times New Roman" w:cs="Times New Roman"/>
          <w:lang w:bidi="en-US"/>
        </w:rPr>
        <w:t>Deguenon</w:t>
      </w:r>
      <w:proofErr w:type="spellEnd"/>
      <w:r w:rsidRPr="00CC423A">
        <w:rPr>
          <w:rFonts w:ascii="Times New Roman" w:eastAsiaTheme="minorHAnsi" w:hAnsi="Times New Roman" w:cs="Times New Roman"/>
          <w:lang w:bidi="en-US"/>
        </w:rPr>
        <w:t xml:space="preserve">, C. and </w:t>
      </w:r>
      <w:proofErr w:type="spellStart"/>
      <w:r w:rsidRPr="00CC423A">
        <w:rPr>
          <w:rFonts w:ascii="Times New Roman" w:eastAsiaTheme="minorHAnsi" w:hAnsi="Times New Roman" w:cs="Times New Roman"/>
          <w:lang w:bidi="en-US"/>
        </w:rPr>
        <w:t>Goussanou</w:t>
      </w:r>
      <w:proofErr w:type="spellEnd"/>
      <w:r w:rsidRPr="00CC423A">
        <w:rPr>
          <w:rFonts w:ascii="Times New Roman" w:eastAsiaTheme="minorHAnsi" w:hAnsi="Times New Roman" w:cs="Times New Roman"/>
          <w:lang w:bidi="en-US"/>
        </w:rPr>
        <w:t xml:space="preserve">, S. et al (2003) ‘Effect of a comprehensive clinical care program on disease course in severely ill children with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in a </w:t>
      </w:r>
      <w:proofErr w:type="spellStart"/>
      <w:r w:rsidRPr="00CC423A">
        <w:rPr>
          <w:rFonts w:ascii="Times New Roman" w:eastAsiaTheme="minorHAnsi" w:hAnsi="Times New Roman" w:cs="Times New Roman"/>
          <w:lang w:bidi="en-US"/>
        </w:rPr>
        <w:t>sub-saharan</w:t>
      </w:r>
      <w:proofErr w:type="spellEnd"/>
      <w:r w:rsidRPr="00CC423A">
        <w:rPr>
          <w:rFonts w:ascii="Times New Roman" w:eastAsiaTheme="minorHAnsi" w:hAnsi="Times New Roman" w:cs="Times New Roman"/>
          <w:lang w:bidi="en-US"/>
        </w:rPr>
        <w:t xml:space="preserve"> African setting’, </w:t>
      </w:r>
      <w:r w:rsidRPr="00CC423A">
        <w:rPr>
          <w:rFonts w:ascii="Times New Roman" w:eastAsiaTheme="minorHAnsi" w:hAnsi="Times New Roman" w:cs="Times New Roman"/>
          <w:i/>
          <w:iCs/>
          <w:lang w:bidi="en-US"/>
        </w:rPr>
        <w:t>Blood</w:t>
      </w:r>
      <w:r w:rsidRPr="00CC423A">
        <w:rPr>
          <w:rFonts w:ascii="Times New Roman" w:eastAsiaTheme="minorHAnsi" w:hAnsi="Times New Roman" w:cs="Times New Roman"/>
          <w:lang w:bidi="en-US"/>
        </w:rPr>
        <w:t xml:space="preserve">, 102(3), 834–838.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Rahimy</w:t>
      </w:r>
      <w:proofErr w:type="spellEnd"/>
      <w:r w:rsidRPr="00CC423A">
        <w:rPr>
          <w:rFonts w:ascii="Times New Roman" w:eastAsiaTheme="minorHAnsi" w:hAnsi="Times New Roman" w:cs="Times New Roman"/>
          <w:lang w:bidi="en-US"/>
        </w:rPr>
        <w:t xml:space="preserve">, M.C., </w:t>
      </w:r>
      <w:proofErr w:type="spellStart"/>
      <w:r w:rsidRPr="00CC423A">
        <w:rPr>
          <w:rFonts w:ascii="Times New Roman" w:eastAsiaTheme="minorHAnsi" w:hAnsi="Times New Roman" w:cs="Times New Roman"/>
          <w:lang w:bidi="en-US"/>
        </w:rPr>
        <w:t>Gangbo</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Ahouignan</w:t>
      </w:r>
      <w:proofErr w:type="spellEnd"/>
      <w:r w:rsidRPr="00CC423A">
        <w:rPr>
          <w:rFonts w:ascii="Times New Roman" w:eastAsiaTheme="minorHAnsi" w:hAnsi="Times New Roman" w:cs="Times New Roman"/>
          <w:lang w:bidi="en-US"/>
        </w:rPr>
        <w:t xml:space="preserve">, G. and </w:t>
      </w:r>
      <w:proofErr w:type="spellStart"/>
      <w:r w:rsidRPr="00CC423A">
        <w:rPr>
          <w:rFonts w:ascii="Times New Roman" w:eastAsiaTheme="minorHAnsi" w:hAnsi="Times New Roman" w:cs="Times New Roman"/>
          <w:lang w:bidi="en-US"/>
        </w:rPr>
        <w:t>Alihonou</w:t>
      </w:r>
      <w:proofErr w:type="spellEnd"/>
      <w:r w:rsidRPr="00CC423A">
        <w:rPr>
          <w:rFonts w:ascii="Times New Roman" w:eastAsiaTheme="minorHAnsi" w:hAnsi="Times New Roman" w:cs="Times New Roman"/>
          <w:lang w:bidi="en-US"/>
        </w:rPr>
        <w:t>, E. (2009) ‘</w:t>
      </w:r>
      <w:proofErr w:type="spellStart"/>
      <w:r w:rsidRPr="00CC423A">
        <w:rPr>
          <w:rFonts w:ascii="Times New Roman" w:eastAsiaTheme="minorHAnsi" w:hAnsi="Times New Roman" w:cs="Times New Roman"/>
          <w:lang w:bidi="en-US"/>
        </w:rPr>
        <w:t>Newborn</w:t>
      </w:r>
      <w:proofErr w:type="spellEnd"/>
      <w:r w:rsidRPr="00CC423A">
        <w:rPr>
          <w:rFonts w:ascii="Times New Roman" w:eastAsiaTheme="minorHAnsi" w:hAnsi="Times New Roman" w:cs="Times New Roman"/>
          <w:lang w:bidi="en-US"/>
        </w:rPr>
        <w:t xml:space="preserve"> screening for sickle cell disease in the republic of Benin’, </w:t>
      </w:r>
      <w:r w:rsidRPr="00CC423A">
        <w:rPr>
          <w:rFonts w:ascii="Times New Roman" w:eastAsiaTheme="minorHAnsi" w:hAnsi="Times New Roman" w:cs="Times New Roman"/>
          <w:i/>
          <w:iCs/>
          <w:lang w:bidi="en-US"/>
        </w:rPr>
        <w:t>Journal of Clinical Pathology</w:t>
      </w:r>
      <w:r w:rsidRPr="00CC423A">
        <w:rPr>
          <w:rFonts w:ascii="Times New Roman" w:eastAsiaTheme="minorHAnsi" w:hAnsi="Times New Roman" w:cs="Times New Roman"/>
          <w:lang w:bidi="en-US"/>
        </w:rPr>
        <w:t xml:space="preserve">, 62(1), 46–48.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Ratcliffe, A.A., Hill, A.G. and </w:t>
      </w:r>
      <w:proofErr w:type="spellStart"/>
      <w:r w:rsidRPr="00CC423A">
        <w:rPr>
          <w:rFonts w:ascii="Times New Roman" w:eastAsiaTheme="minorHAnsi" w:hAnsi="Times New Roman" w:cs="Times New Roman"/>
          <w:lang w:bidi="en-US"/>
        </w:rPr>
        <w:t>Walraven</w:t>
      </w:r>
      <w:proofErr w:type="spellEnd"/>
      <w:r w:rsidRPr="00CC423A">
        <w:rPr>
          <w:rFonts w:ascii="Times New Roman" w:eastAsiaTheme="minorHAnsi" w:hAnsi="Times New Roman" w:cs="Times New Roman"/>
          <w:lang w:bidi="en-US"/>
        </w:rPr>
        <w:t xml:space="preserve">, G. (2000) ‘Separate lives, different interests: male and female reproduction in the Gambia’, </w:t>
      </w:r>
      <w:r w:rsidRPr="00CC423A">
        <w:rPr>
          <w:rFonts w:ascii="Times New Roman" w:eastAsiaTheme="minorHAnsi" w:hAnsi="Times New Roman" w:cs="Times New Roman"/>
          <w:i/>
          <w:iCs/>
          <w:lang w:bidi="en-US"/>
        </w:rPr>
        <w:t>Bulletin of the World Health Organization</w:t>
      </w:r>
      <w:r w:rsidRPr="00CC423A">
        <w:rPr>
          <w:rFonts w:ascii="Times New Roman" w:eastAsiaTheme="minorHAnsi" w:hAnsi="Times New Roman" w:cs="Times New Roman"/>
          <w:lang w:bidi="en-US"/>
        </w:rPr>
        <w:t>, 78(5).</w:t>
      </w:r>
    </w:p>
    <w:p w:rsidR="00EF6474" w:rsidRPr="00EF6474" w:rsidRDefault="00EF6474" w:rsidP="00EF6474">
      <w:pPr>
        <w:rPr>
          <w:rFonts w:ascii="Times New Roman" w:eastAsiaTheme="minorHAnsi" w:hAnsi="Times New Roman" w:cs="Times New Roman"/>
          <w:lang w:bidi="en-US"/>
        </w:rPr>
      </w:pPr>
      <w:bookmarkStart w:id="574" w:name="_Hlk7745896"/>
      <w:r w:rsidRPr="00EF6474">
        <w:rPr>
          <w:rFonts w:ascii="Times New Roman" w:eastAsiaTheme="minorHAnsi" w:hAnsi="Times New Roman" w:cs="Times New Roman"/>
          <w:lang w:bidi="en-US"/>
        </w:rPr>
        <w:t>Raz, A. E., Amano, Y. and Timmermans,</w:t>
      </w:r>
      <w:bookmarkEnd w:id="574"/>
      <w:r w:rsidRPr="00EF6474">
        <w:rPr>
          <w:rFonts w:ascii="Times New Roman" w:eastAsiaTheme="minorHAnsi" w:hAnsi="Times New Roman" w:cs="Times New Roman"/>
          <w:lang w:bidi="en-US"/>
        </w:rPr>
        <w:t xml:space="preserve"> S. (2019). Coming to terms with the imperfectly normal child: attitudes of Israeli parents of screen-positive infants regarding subsequent prenatal diagnosis. </w:t>
      </w:r>
      <w:r w:rsidRPr="00EF6474">
        <w:rPr>
          <w:rFonts w:ascii="Times New Roman" w:eastAsiaTheme="minorHAnsi" w:hAnsi="Times New Roman" w:cs="Times New Roman"/>
          <w:i/>
          <w:lang w:bidi="en-US"/>
        </w:rPr>
        <w:t>Journal of Community Genetics, 10:41–50</w:t>
      </w:r>
      <w:r w:rsidRPr="00EF6474">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Redding-</w:t>
      </w:r>
      <w:proofErr w:type="spellStart"/>
      <w:r w:rsidRPr="00CC423A">
        <w:rPr>
          <w:rFonts w:ascii="Times New Roman" w:eastAsiaTheme="minorHAnsi" w:hAnsi="Times New Roman" w:cs="Times New Roman"/>
          <w:lang w:bidi="en-US"/>
        </w:rPr>
        <w:t>Lallinger</w:t>
      </w:r>
      <w:proofErr w:type="spellEnd"/>
      <w:r w:rsidRPr="00CC423A">
        <w:rPr>
          <w:rFonts w:ascii="Times New Roman" w:eastAsiaTheme="minorHAnsi" w:hAnsi="Times New Roman" w:cs="Times New Roman"/>
          <w:lang w:bidi="en-US"/>
        </w:rPr>
        <w:t xml:space="preserve">, R. and Knoll, C. (2006) ‘Sickle cell Disease—Pathophysiology and treatment’, </w:t>
      </w:r>
      <w:r w:rsidRPr="00CC423A">
        <w:rPr>
          <w:rFonts w:ascii="Times New Roman" w:eastAsiaTheme="minorHAnsi" w:hAnsi="Times New Roman" w:cs="Times New Roman"/>
          <w:i/>
          <w:iCs/>
          <w:lang w:bidi="en-US"/>
        </w:rPr>
        <w:t xml:space="preserve">Current Problems in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and Adolescent Health Care</w:t>
      </w:r>
      <w:r w:rsidRPr="00CC423A">
        <w:rPr>
          <w:rFonts w:ascii="Times New Roman" w:eastAsiaTheme="minorHAnsi" w:hAnsi="Times New Roman" w:cs="Times New Roman"/>
          <w:lang w:bidi="en-US"/>
        </w:rPr>
        <w:t xml:space="preserve">, 36(10), 346–376.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Rees, D.C., Dick, M.C., Height, S.E., O’Driscoll, S., Pohl, </w:t>
      </w:r>
      <w:proofErr w:type="spellStart"/>
      <w:r w:rsidRPr="00CC423A">
        <w:rPr>
          <w:rFonts w:ascii="Times New Roman" w:eastAsiaTheme="minorHAnsi" w:hAnsi="Times New Roman" w:cs="Times New Roman"/>
          <w:lang w:bidi="en-US"/>
        </w:rPr>
        <w:t>K.R.E</w:t>
      </w:r>
      <w:proofErr w:type="spellEnd"/>
      <w:r w:rsidRPr="00CC423A">
        <w:rPr>
          <w:rFonts w:ascii="Times New Roman" w:eastAsiaTheme="minorHAnsi" w:hAnsi="Times New Roman" w:cs="Times New Roman"/>
          <w:lang w:bidi="en-US"/>
        </w:rPr>
        <w:t xml:space="preserve">., Goss, D.E. and Deane, C.R. (2008) ‘A simple index using age, </w:t>
      </w:r>
      <w:proofErr w:type="spellStart"/>
      <w:r w:rsidRPr="00CC423A">
        <w:rPr>
          <w:rFonts w:ascii="Times New Roman" w:eastAsiaTheme="minorHAnsi" w:hAnsi="Times New Roman" w:cs="Times New Roman"/>
          <w:lang w:bidi="en-US"/>
        </w:rPr>
        <w:t>hemoglobin</w:t>
      </w:r>
      <w:proofErr w:type="spellEnd"/>
      <w:r w:rsidRPr="00CC423A">
        <w:rPr>
          <w:rFonts w:ascii="Times New Roman" w:eastAsiaTheme="minorHAnsi" w:hAnsi="Times New Roman" w:cs="Times New Roman"/>
          <w:lang w:bidi="en-US"/>
        </w:rPr>
        <w:t xml:space="preserve">, and Aspartate transaminase predicts increased Intracerebral blood velocity as measured by Transcranial Doppler scanning in children with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121(6), e1628–e1632.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Rees, </w:t>
      </w:r>
      <w:r w:rsidR="00EF6474" w:rsidRPr="00CC423A">
        <w:rPr>
          <w:rFonts w:ascii="Times New Roman" w:eastAsiaTheme="minorHAnsi" w:hAnsi="Times New Roman" w:cs="Times New Roman"/>
          <w:lang w:bidi="en-US"/>
        </w:rPr>
        <w:t>D.C.,</w:t>
      </w:r>
      <w:r w:rsidRPr="00CC423A">
        <w:rPr>
          <w:rFonts w:ascii="Times New Roman" w:eastAsiaTheme="minorHAnsi" w:hAnsi="Times New Roman" w:cs="Times New Roman"/>
          <w:lang w:bidi="en-US"/>
        </w:rPr>
        <w:t xml:space="preserve"> and Gibson, J.S. (2011) ‘Biomarkers in sickle cell disease’, </w:t>
      </w:r>
      <w:r w:rsidRPr="00CC423A">
        <w:rPr>
          <w:rFonts w:ascii="Times New Roman" w:eastAsiaTheme="minorHAnsi" w:hAnsi="Times New Roman" w:cs="Times New Roman"/>
          <w:i/>
          <w:iCs/>
          <w:lang w:bidi="en-US"/>
        </w:rPr>
        <w:t>British Journal of Haematology</w:t>
      </w:r>
      <w:r w:rsidRPr="00CC423A">
        <w:rPr>
          <w:rFonts w:ascii="Times New Roman" w:eastAsiaTheme="minorHAnsi" w:hAnsi="Times New Roman" w:cs="Times New Roman"/>
          <w:lang w:bidi="en-US"/>
        </w:rPr>
        <w:t xml:space="preserve">, 156(4), 433–445.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Rees, D.C., </w:t>
      </w:r>
      <w:proofErr w:type="spellStart"/>
      <w:r w:rsidRPr="00CC423A">
        <w:rPr>
          <w:rFonts w:ascii="Times New Roman" w:eastAsiaTheme="minorHAnsi" w:hAnsi="Times New Roman" w:cs="Times New Roman"/>
          <w:lang w:bidi="en-US"/>
        </w:rPr>
        <w:t>Olujohungbe</w:t>
      </w:r>
      <w:proofErr w:type="spellEnd"/>
      <w:r w:rsidRPr="00CC423A">
        <w:rPr>
          <w:rFonts w:ascii="Times New Roman" w:eastAsiaTheme="minorHAnsi" w:hAnsi="Times New Roman" w:cs="Times New Roman"/>
          <w:lang w:bidi="en-US"/>
        </w:rPr>
        <w:t xml:space="preserve">, A.D., Parker, N.E., Stephens, A.D., Telfer, P. and Wright, J. (2003) ‘Guidelines for the management of the acute painful crisis in sickle cell disease’, </w:t>
      </w:r>
      <w:r w:rsidRPr="00CC423A">
        <w:rPr>
          <w:rFonts w:ascii="Times New Roman" w:eastAsiaTheme="minorHAnsi" w:hAnsi="Times New Roman" w:cs="Times New Roman"/>
          <w:i/>
          <w:iCs/>
          <w:lang w:bidi="en-US"/>
        </w:rPr>
        <w:t>British Journal of Haematology</w:t>
      </w:r>
      <w:r w:rsidRPr="00CC423A">
        <w:rPr>
          <w:rFonts w:ascii="Times New Roman" w:eastAsiaTheme="minorHAnsi" w:hAnsi="Times New Roman" w:cs="Times New Roman"/>
          <w:lang w:bidi="en-US"/>
        </w:rPr>
        <w:t xml:space="preserve">, 120(5), 744–752.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Rees, D.C., Williams, T.N. and Gladwin, M.T. (2010) ‘Sickle-cell disease’,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376(9757), 2018–2031.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Reproductive and Child Health Unit (Family Health Division) (2007) </w:t>
      </w:r>
      <w:r w:rsidRPr="00CC423A">
        <w:rPr>
          <w:rFonts w:ascii="Times New Roman" w:eastAsiaTheme="minorHAnsi" w:hAnsi="Times New Roman" w:cs="Times New Roman"/>
          <w:i/>
          <w:iCs/>
          <w:lang w:bidi="en-US"/>
        </w:rPr>
        <w:t>Annual Report 2007</w:t>
      </w:r>
      <w:r w:rsidRPr="00CC423A">
        <w:rPr>
          <w:rFonts w:ascii="Times New Roman" w:eastAsiaTheme="minorHAnsi" w:hAnsi="Times New Roman" w:cs="Times New Roman"/>
          <w:lang w:bidi="en-US"/>
        </w:rPr>
        <w:t>. Accra: Public Health Department-Ghana Health Service (RCH/PHD-GHS).</w:t>
      </w:r>
    </w:p>
    <w:p w:rsidR="00C77C31" w:rsidRPr="00C77C31" w:rsidRDefault="00C77C31" w:rsidP="00C77C31">
      <w:pPr>
        <w:rPr>
          <w:rFonts w:ascii="Times New Roman" w:eastAsiaTheme="minorHAnsi" w:hAnsi="Times New Roman" w:cs="Times New Roman"/>
          <w:lang w:bidi="en-US"/>
        </w:rPr>
      </w:pPr>
      <w:r w:rsidRPr="00C77C31">
        <w:rPr>
          <w:rFonts w:ascii="Times New Roman" w:eastAsiaTheme="minorHAnsi" w:hAnsi="Times New Roman" w:cs="Times New Roman"/>
          <w:lang w:bidi="en-US"/>
        </w:rPr>
        <w:t xml:space="preserve">Reynolds, S. (2010). Disability culture in West Africa: qualitative research indicating barriers and progress in the greater Accra region of Ghana. </w:t>
      </w:r>
      <w:r w:rsidRPr="00C77C31">
        <w:rPr>
          <w:rFonts w:ascii="Times New Roman" w:eastAsiaTheme="minorHAnsi" w:hAnsi="Times New Roman" w:cs="Times New Roman"/>
          <w:i/>
          <w:iCs/>
          <w:lang w:bidi="en-US"/>
        </w:rPr>
        <w:t>Occupational therapy international, 17(4):198-207</w:t>
      </w:r>
      <w:r w:rsidRPr="00C77C31">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Reynolds, T. (2005) </w:t>
      </w:r>
      <w:r w:rsidRPr="00CC423A">
        <w:rPr>
          <w:rFonts w:ascii="Times New Roman" w:eastAsiaTheme="minorHAnsi" w:hAnsi="Times New Roman" w:cs="Times New Roman"/>
          <w:i/>
          <w:iCs/>
          <w:lang w:bidi="en-US"/>
        </w:rPr>
        <w:t>Caribbean mothers: Identity and experience in the UK</w:t>
      </w:r>
      <w:r w:rsidRPr="00CC423A">
        <w:rPr>
          <w:rFonts w:ascii="Times New Roman" w:eastAsiaTheme="minorHAnsi" w:hAnsi="Times New Roman" w:cs="Times New Roman"/>
          <w:lang w:bidi="en-US"/>
        </w:rPr>
        <w:t>. London: Tufnell Press, United Kingdom.</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Richardson, M. (2001) </w:t>
      </w:r>
      <w:r w:rsidRPr="00CC423A">
        <w:rPr>
          <w:rFonts w:ascii="Times New Roman" w:eastAsiaTheme="minorHAnsi" w:hAnsi="Times New Roman" w:cs="Times New Roman"/>
          <w:i/>
          <w:iCs/>
          <w:lang w:bidi="en-US"/>
        </w:rPr>
        <w:t>Experience of Culture</w:t>
      </w:r>
      <w:r w:rsidRPr="00CC423A">
        <w:rPr>
          <w:rFonts w:ascii="Times New Roman" w:eastAsiaTheme="minorHAnsi" w:hAnsi="Times New Roman" w:cs="Times New Roman"/>
          <w:lang w:bidi="en-US"/>
        </w:rPr>
        <w:t>. London: Sage Publications Inc.</w:t>
      </w:r>
    </w:p>
    <w:p w:rsidR="00CC423A" w:rsidRPr="00CC423A" w:rsidRDefault="00CC423A" w:rsidP="00CC423A">
      <w:pPr>
        <w:rPr>
          <w:rFonts w:ascii="Times New Roman" w:eastAsiaTheme="minorHAnsi" w:hAnsi="Times New Roman" w:cs="Times New Roman"/>
          <w:lang w:val="en"/>
        </w:rPr>
      </w:pPr>
      <w:r w:rsidRPr="00CC423A">
        <w:rPr>
          <w:rFonts w:ascii="Times New Roman" w:eastAsiaTheme="minorHAnsi" w:hAnsi="Times New Roman" w:cs="Times New Roman"/>
          <w:lang w:val="en"/>
        </w:rPr>
        <w:t xml:space="preserve">Richardson, M. A., and Straus, S. E. (2002) ‘Complementary and Alternative Medicine: Opportunities and Challenges for Cancer Management and Research’, </w:t>
      </w:r>
      <w:r w:rsidRPr="00CC423A">
        <w:rPr>
          <w:rFonts w:ascii="Times New Roman" w:eastAsiaTheme="minorHAnsi" w:hAnsi="Times New Roman" w:cs="Times New Roman"/>
          <w:i/>
          <w:lang w:val="en"/>
        </w:rPr>
        <w:t>Seminars in Oncology</w:t>
      </w:r>
      <w:r w:rsidRPr="00CC423A">
        <w:rPr>
          <w:rFonts w:ascii="Times New Roman" w:eastAsiaTheme="minorHAnsi" w:hAnsi="Times New Roman" w:cs="Times New Roman"/>
          <w:lang w:val="en"/>
        </w:rPr>
        <w:t>, 29:531–45.</w:t>
      </w:r>
    </w:p>
    <w:p w:rsidR="00C77C31" w:rsidRPr="00C77C31" w:rsidRDefault="00C77C31" w:rsidP="00C77C31">
      <w:pPr>
        <w:rPr>
          <w:rFonts w:ascii="Times New Roman" w:eastAsiaTheme="minorHAnsi" w:hAnsi="Times New Roman" w:cs="Times New Roman"/>
          <w:bCs/>
          <w:lang w:bidi="en-US"/>
        </w:rPr>
      </w:pPr>
      <w:r w:rsidRPr="00C77C31">
        <w:rPr>
          <w:rFonts w:ascii="Times New Roman" w:eastAsiaTheme="minorHAnsi" w:hAnsi="Times New Roman" w:cs="Times New Roman"/>
          <w:bCs/>
          <w:lang w:bidi="en-US"/>
        </w:rPr>
        <w:t xml:space="preserve">Ritchie, J. (2013). Indigenous Onto-Epistemologies and Pedagogies of Care and Affect in Aotearoa. </w:t>
      </w:r>
      <w:r w:rsidRPr="00C77C31">
        <w:rPr>
          <w:rFonts w:ascii="Times New Roman" w:eastAsiaTheme="minorHAnsi" w:hAnsi="Times New Roman" w:cs="Times New Roman"/>
          <w:bCs/>
          <w:i/>
          <w:lang w:bidi="en-US"/>
        </w:rPr>
        <w:t>Global Studies of Childhood, 3 (4), 396-406</w:t>
      </w:r>
      <w:r w:rsidRPr="00C77C31">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Ritchie, J. and Lewis, J. (eds.) (2003) </w:t>
      </w:r>
      <w:r w:rsidRPr="00CC423A">
        <w:rPr>
          <w:rFonts w:ascii="Times New Roman" w:eastAsiaTheme="minorHAnsi" w:hAnsi="Times New Roman" w:cs="Times New Roman"/>
          <w:i/>
          <w:iCs/>
          <w:lang w:bidi="en-US"/>
        </w:rPr>
        <w:t>Qualitative research practice: A guide for social science students and researchers</w:t>
      </w:r>
      <w:r w:rsidRPr="00CC423A">
        <w:rPr>
          <w:rFonts w:ascii="Times New Roman" w:eastAsiaTheme="minorHAnsi" w:hAnsi="Times New Roman" w:cs="Times New Roman"/>
          <w:lang w:bidi="en-US"/>
        </w:rPr>
        <w:t>. London: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Robson, C. (2002) </w:t>
      </w:r>
      <w:r w:rsidRPr="00CC423A">
        <w:rPr>
          <w:rFonts w:ascii="Times New Roman" w:eastAsiaTheme="minorHAnsi" w:hAnsi="Times New Roman" w:cs="Times New Roman"/>
          <w:i/>
          <w:iCs/>
          <w:lang w:bidi="en-US"/>
        </w:rPr>
        <w:t>Real world research</w:t>
      </w:r>
      <w:r w:rsidRPr="00CC423A">
        <w:rPr>
          <w:rFonts w:ascii="Times New Roman" w:eastAsiaTheme="minorHAnsi" w:hAnsi="Times New Roman" w:cs="Times New Roman"/>
          <w:lang w:bidi="en-US"/>
        </w:rPr>
        <w:t xml:space="preserve">. 2nd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Oxford, UK: Blackwell Publishers.</w:t>
      </w:r>
      <w:r w:rsidRPr="00CC423A">
        <w:rPr>
          <w:rFonts w:ascii="Times New Roman" w:eastAsiaTheme="minorHAnsi" w:hAnsi="Times New Roman" w:cs="Times New Roman"/>
          <w:lang w:bidi="en-US"/>
        </w:rPr>
        <w:tab/>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Robson, C. (2011) </w:t>
      </w:r>
      <w:r w:rsidRPr="00CC423A">
        <w:rPr>
          <w:rFonts w:ascii="Times New Roman" w:eastAsiaTheme="minorHAnsi" w:hAnsi="Times New Roman" w:cs="Times New Roman"/>
          <w:i/>
          <w:iCs/>
          <w:lang w:bidi="en-US"/>
        </w:rPr>
        <w:t>Real world research: A resource for users of social research methods in applied settings</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United Kingdom: John Wiley &amp; Sons.</w:t>
      </w:r>
    </w:p>
    <w:p w:rsidR="00C77C31" w:rsidRPr="00C77C31" w:rsidRDefault="00C77C31" w:rsidP="00C77C31">
      <w:pPr>
        <w:rPr>
          <w:rFonts w:ascii="Times New Roman" w:eastAsiaTheme="minorHAnsi" w:hAnsi="Times New Roman" w:cs="Times New Roman"/>
          <w:lang w:bidi="en-US"/>
        </w:rPr>
      </w:pPr>
      <w:proofErr w:type="spellStart"/>
      <w:r w:rsidRPr="00C77C31">
        <w:rPr>
          <w:rFonts w:ascii="Times New Roman" w:eastAsiaTheme="minorHAnsi" w:hAnsi="Times New Roman" w:cs="Times New Roman"/>
          <w:lang w:bidi="en-US"/>
        </w:rPr>
        <w:t>Rollock</w:t>
      </w:r>
      <w:proofErr w:type="spellEnd"/>
      <w:r w:rsidRPr="00C77C31">
        <w:rPr>
          <w:rFonts w:ascii="Times New Roman" w:eastAsiaTheme="minorHAnsi" w:hAnsi="Times New Roman" w:cs="Times New Roman"/>
          <w:lang w:bidi="en-US"/>
        </w:rPr>
        <w:t xml:space="preserve">, N. and Gillborn, D. (2011). </w:t>
      </w:r>
      <w:r w:rsidRPr="00C77C31">
        <w:rPr>
          <w:rFonts w:ascii="Times New Roman" w:eastAsiaTheme="minorHAnsi" w:hAnsi="Times New Roman" w:cs="Times New Roman"/>
          <w:i/>
          <w:lang w:bidi="en-US"/>
        </w:rPr>
        <w:t>‘Critical Race Theory (CRT)’</w:t>
      </w:r>
      <w:r w:rsidRPr="00C77C31">
        <w:rPr>
          <w:rFonts w:ascii="Times New Roman" w:eastAsiaTheme="minorHAnsi" w:hAnsi="Times New Roman" w:cs="Times New Roman"/>
          <w:lang w:bidi="en-US"/>
        </w:rPr>
        <w:t xml:space="preserve">, British Educational Research Association. [Online]. Available at. </w:t>
      </w:r>
      <w:hyperlink r:id="rId138" w:history="1">
        <w:r w:rsidRPr="00C77C31">
          <w:rPr>
            <w:rStyle w:val="Hyperlink"/>
            <w:rFonts w:ascii="Times New Roman" w:eastAsiaTheme="minorHAnsi" w:hAnsi="Times New Roman" w:cs="Times New Roman"/>
            <w:lang w:bidi="en-US"/>
          </w:rPr>
          <w:t>www.bera.ac.uk/wp-content/uploads/2014/03/Critical-Race-Theory-CRT-.pdf</w:t>
        </w:r>
      </w:hyperlink>
      <w:r w:rsidRPr="00C77C31">
        <w:rPr>
          <w:rFonts w:ascii="Times New Roman" w:eastAsiaTheme="minorHAnsi" w:hAnsi="Times New Roman" w:cs="Times New Roman"/>
          <w:lang w:bidi="en-US"/>
        </w:rPr>
        <w:t xml:space="preserve">  (Accessed: 27 December 2018). </w:t>
      </w:r>
    </w:p>
    <w:p w:rsidR="00C77C31" w:rsidRPr="00C77C31" w:rsidRDefault="00C77C31" w:rsidP="00C77C31">
      <w:pPr>
        <w:rPr>
          <w:rFonts w:ascii="Times New Roman" w:eastAsiaTheme="minorHAnsi" w:hAnsi="Times New Roman" w:cs="Times New Roman"/>
          <w:lang w:bidi="en-US"/>
        </w:rPr>
      </w:pPr>
      <w:r w:rsidRPr="00C77C31">
        <w:rPr>
          <w:rFonts w:ascii="Times New Roman" w:eastAsiaTheme="minorHAnsi" w:hAnsi="Times New Roman" w:cs="Times New Roman"/>
          <w:lang w:bidi="en-US"/>
        </w:rPr>
        <w:t xml:space="preserve">Rose, N. (2009). Normality and pathology in a biomedical age. </w:t>
      </w:r>
      <w:r w:rsidRPr="00C77C31">
        <w:rPr>
          <w:rFonts w:ascii="Times New Roman" w:eastAsiaTheme="minorHAnsi" w:hAnsi="Times New Roman" w:cs="Times New Roman"/>
          <w:i/>
          <w:iCs/>
          <w:lang w:bidi="en-US"/>
        </w:rPr>
        <w:t>The Sociological Review, 57(2), 66-83</w:t>
      </w:r>
      <w:r w:rsidRPr="00C77C31">
        <w:rPr>
          <w:rFonts w:ascii="Times New Roman" w:eastAsiaTheme="minorHAnsi" w:hAnsi="Times New Roman" w:cs="Times New Roman"/>
          <w:lang w:bidi="en-US"/>
        </w:rPr>
        <w:t>.</w:t>
      </w:r>
    </w:p>
    <w:p w:rsidR="002F566C" w:rsidRPr="002F566C" w:rsidRDefault="002F566C" w:rsidP="002F566C">
      <w:pPr>
        <w:rPr>
          <w:rFonts w:ascii="Times New Roman" w:eastAsiaTheme="minorHAnsi" w:hAnsi="Times New Roman" w:cs="Times New Roman"/>
          <w:lang w:bidi="en-US"/>
        </w:rPr>
      </w:pPr>
      <w:r w:rsidRPr="002F566C">
        <w:rPr>
          <w:rFonts w:ascii="Times New Roman" w:eastAsiaTheme="minorHAnsi" w:hAnsi="Times New Roman" w:cs="Times New Roman"/>
          <w:lang w:bidi="en-US"/>
        </w:rPr>
        <w:t xml:space="preserve">Rosenbaum, T. Y. (2009). Applying theories of symbolic interaction in the treatment of unconsummated marriage/relationship. </w:t>
      </w:r>
      <w:r w:rsidRPr="002F566C">
        <w:rPr>
          <w:rFonts w:ascii="Times New Roman" w:eastAsiaTheme="minorHAnsi" w:hAnsi="Times New Roman" w:cs="Times New Roman"/>
          <w:i/>
          <w:lang w:bidi="en-US"/>
        </w:rPr>
        <w:t>Sexual and Relational Therapy, 24(1), 38–46</w:t>
      </w:r>
      <w:r w:rsidRPr="002F566C">
        <w:rPr>
          <w:rFonts w:ascii="Times New Roman" w:eastAsiaTheme="minorHAnsi" w:hAnsi="Times New Roman" w:cs="Times New Roman"/>
          <w:lang w:bidi="en-US"/>
        </w:rPr>
        <w:t>.</w:t>
      </w:r>
    </w:p>
    <w:p w:rsidR="00C77C31" w:rsidRPr="00C77C31" w:rsidRDefault="00C77C31" w:rsidP="00C77C31">
      <w:pPr>
        <w:rPr>
          <w:rFonts w:ascii="Times New Roman" w:eastAsiaTheme="minorHAnsi" w:hAnsi="Times New Roman" w:cs="Times New Roman"/>
          <w:lang w:bidi="en-US"/>
        </w:rPr>
      </w:pPr>
      <w:r w:rsidRPr="00C77C31">
        <w:rPr>
          <w:rFonts w:ascii="Times New Roman" w:eastAsiaTheme="minorHAnsi" w:hAnsi="Times New Roman" w:cs="Times New Roman"/>
          <w:lang w:bidi="en-US"/>
        </w:rPr>
        <w:t xml:space="preserve">Ross, P. T., </w:t>
      </w:r>
      <w:proofErr w:type="spellStart"/>
      <w:r w:rsidRPr="00C77C31">
        <w:rPr>
          <w:rFonts w:ascii="Times New Roman" w:eastAsiaTheme="minorHAnsi" w:hAnsi="Times New Roman" w:cs="Times New Roman"/>
          <w:lang w:bidi="en-US"/>
        </w:rPr>
        <w:t>Lypson</w:t>
      </w:r>
      <w:proofErr w:type="spellEnd"/>
      <w:r w:rsidRPr="00C77C31">
        <w:rPr>
          <w:rFonts w:ascii="Times New Roman" w:eastAsiaTheme="minorHAnsi" w:hAnsi="Times New Roman" w:cs="Times New Roman"/>
          <w:lang w:bidi="en-US"/>
        </w:rPr>
        <w:t xml:space="preserve">, M. L., </w:t>
      </w:r>
      <w:proofErr w:type="spellStart"/>
      <w:r w:rsidRPr="00C77C31">
        <w:rPr>
          <w:rFonts w:ascii="Times New Roman" w:eastAsiaTheme="minorHAnsi" w:hAnsi="Times New Roman" w:cs="Times New Roman"/>
          <w:lang w:bidi="en-US"/>
        </w:rPr>
        <w:t>Ursu</w:t>
      </w:r>
      <w:proofErr w:type="spellEnd"/>
      <w:r w:rsidRPr="00C77C31">
        <w:rPr>
          <w:rFonts w:ascii="Times New Roman" w:eastAsiaTheme="minorHAnsi" w:hAnsi="Times New Roman" w:cs="Times New Roman"/>
          <w:lang w:bidi="en-US"/>
        </w:rPr>
        <w:t xml:space="preserve">, D. C., Everett, L. A., Rodrigues, O., and Campbell, A. D. (2011). Attitudes of Ghanaian women toward genetic testing for sickle cell trait. </w:t>
      </w:r>
      <w:r w:rsidRPr="00C77C31">
        <w:rPr>
          <w:rFonts w:ascii="Times New Roman" w:eastAsiaTheme="minorHAnsi" w:hAnsi="Times New Roman" w:cs="Times New Roman"/>
          <w:i/>
          <w:lang w:bidi="en-US"/>
        </w:rPr>
        <w:t>International Journal of Gynaecology and Obstetrics, 115(3), 264–268</w:t>
      </w:r>
      <w:r w:rsidRPr="00C77C31">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Rowley, P.T., Loader, S., </w:t>
      </w:r>
      <w:proofErr w:type="spellStart"/>
      <w:r w:rsidRPr="00CC423A">
        <w:rPr>
          <w:rFonts w:ascii="Times New Roman" w:eastAsiaTheme="minorHAnsi" w:hAnsi="Times New Roman" w:cs="Times New Roman"/>
          <w:lang w:bidi="en-US"/>
        </w:rPr>
        <w:t>Sutera</w:t>
      </w:r>
      <w:proofErr w:type="spellEnd"/>
      <w:r w:rsidRPr="00CC423A">
        <w:rPr>
          <w:rFonts w:ascii="Times New Roman" w:eastAsiaTheme="minorHAnsi" w:hAnsi="Times New Roman" w:cs="Times New Roman"/>
          <w:lang w:bidi="en-US"/>
        </w:rPr>
        <w:t xml:space="preserve">, C.J., Walden, M. and </w:t>
      </w:r>
      <w:proofErr w:type="spellStart"/>
      <w:r w:rsidRPr="00CC423A">
        <w:rPr>
          <w:rFonts w:ascii="Times New Roman" w:eastAsiaTheme="minorHAnsi" w:hAnsi="Times New Roman" w:cs="Times New Roman"/>
          <w:lang w:bidi="en-US"/>
        </w:rPr>
        <w:t>Kozyra</w:t>
      </w:r>
      <w:proofErr w:type="spellEnd"/>
      <w:r w:rsidRPr="00CC423A">
        <w:rPr>
          <w:rFonts w:ascii="Times New Roman" w:eastAsiaTheme="minorHAnsi" w:hAnsi="Times New Roman" w:cs="Times New Roman"/>
          <w:lang w:bidi="en-US"/>
        </w:rPr>
        <w:t xml:space="preserve">, A. (1991) ‘Prenatal screening for hemoglobinopathies: 111. Applicability of the Health Belief Model’, </w:t>
      </w:r>
      <w:r w:rsidRPr="00CC423A">
        <w:rPr>
          <w:rFonts w:ascii="Times New Roman" w:eastAsiaTheme="minorHAnsi" w:hAnsi="Times New Roman" w:cs="Times New Roman"/>
          <w:i/>
          <w:iCs/>
          <w:lang w:bidi="en-US"/>
        </w:rPr>
        <w:t>American Journal of Human Genetics</w:t>
      </w:r>
      <w:r w:rsidRPr="00CC423A">
        <w:rPr>
          <w:rFonts w:ascii="Times New Roman" w:eastAsiaTheme="minorHAnsi" w:hAnsi="Times New Roman" w:cs="Times New Roman"/>
          <w:lang w:bidi="en-US"/>
        </w:rPr>
        <w:t xml:space="preserve">, 48(3), 452–459.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Rudestam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K.E</w:t>
      </w:r>
      <w:proofErr w:type="spellEnd"/>
      <w:r w:rsidRPr="00CC423A">
        <w:rPr>
          <w:rFonts w:ascii="Times New Roman" w:eastAsiaTheme="minorHAnsi" w:hAnsi="Times New Roman" w:cs="Times New Roman"/>
          <w:lang w:bidi="en-US"/>
        </w:rPr>
        <w:t xml:space="preserve">. and Newton, R.R. (2007) </w:t>
      </w:r>
      <w:r w:rsidRPr="00CC423A">
        <w:rPr>
          <w:rFonts w:ascii="Times New Roman" w:eastAsiaTheme="minorHAnsi" w:hAnsi="Times New Roman" w:cs="Times New Roman"/>
          <w:i/>
          <w:iCs/>
          <w:lang w:bidi="en-US"/>
        </w:rPr>
        <w:t>Surviving your dissertation: A comprehensive guide to content and process</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Los Angeles: Sage Publications (CA).</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Russell, T.L., </w:t>
      </w:r>
      <w:proofErr w:type="spellStart"/>
      <w:r w:rsidRPr="00CC423A">
        <w:rPr>
          <w:rFonts w:ascii="Times New Roman" w:eastAsiaTheme="minorHAnsi" w:hAnsi="Times New Roman" w:cs="Times New Roman"/>
          <w:lang w:bidi="en-US"/>
        </w:rPr>
        <w:t>Lwetoijera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D.W</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Maliti</w:t>
      </w:r>
      <w:proofErr w:type="spellEnd"/>
      <w:r w:rsidRPr="00CC423A">
        <w:rPr>
          <w:rFonts w:ascii="Times New Roman" w:eastAsiaTheme="minorHAnsi" w:hAnsi="Times New Roman" w:cs="Times New Roman"/>
          <w:lang w:bidi="en-US"/>
        </w:rPr>
        <w:t xml:space="preserve">, D., </w:t>
      </w:r>
      <w:proofErr w:type="spellStart"/>
      <w:r w:rsidRPr="00CC423A">
        <w:rPr>
          <w:rFonts w:ascii="Times New Roman" w:eastAsiaTheme="minorHAnsi" w:hAnsi="Times New Roman" w:cs="Times New Roman"/>
          <w:lang w:bidi="en-US"/>
        </w:rPr>
        <w:t>Chipwaza</w:t>
      </w:r>
      <w:proofErr w:type="spellEnd"/>
      <w:r w:rsidRPr="00CC423A">
        <w:rPr>
          <w:rFonts w:ascii="Times New Roman" w:eastAsiaTheme="minorHAnsi" w:hAnsi="Times New Roman" w:cs="Times New Roman"/>
          <w:lang w:bidi="en-US"/>
        </w:rPr>
        <w:t xml:space="preserve">, B., </w:t>
      </w:r>
      <w:proofErr w:type="spellStart"/>
      <w:r w:rsidRPr="00CC423A">
        <w:rPr>
          <w:rFonts w:ascii="Times New Roman" w:eastAsiaTheme="minorHAnsi" w:hAnsi="Times New Roman" w:cs="Times New Roman"/>
          <w:lang w:bidi="en-US"/>
        </w:rPr>
        <w:t>Kihonda</w:t>
      </w:r>
      <w:proofErr w:type="spellEnd"/>
      <w:r w:rsidRPr="00CC423A">
        <w:rPr>
          <w:rFonts w:ascii="Times New Roman" w:eastAsiaTheme="minorHAnsi" w:hAnsi="Times New Roman" w:cs="Times New Roman"/>
          <w:lang w:bidi="en-US"/>
        </w:rPr>
        <w:t xml:space="preserve">, J., Charlwood, J.D. and Smith, T.A. et al (2010) ‘Impact of promoting longer-lasting insecticide treatment of bed nets upon malaria transmission in a rural Tanzanian setting with pre-existing high coverage of untreated nets’, </w:t>
      </w:r>
      <w:r w:rsidRPr="00CC423A">
        <w:rPr>
          <w:rFonts w:ascii="Times New Roman" w:eastAsiaTheme="minorHAnsi" w:hAnsi="Times New Roman" w:cs="Times New Roman"/>
          <w:i/>
          <w:iCs/>
          <w:lang w:bidi="en-US"/>
        </w:rPr>
        <w:t>Malaria Journal</w:t>
      </w:r>
      <w:r w:rsidRPr="00CC423A">
        <w:rPr>
          <w:rFonts w:ascii="Times New Roman" w:eastAsiaTheme="minorHAnsi" w:hAnsi="Times New Roman" w:cs="Times New Roman"/>
          <w:lang w:bidi="en-US"/>
        </w:rPr>
        <w:t xml:space="preserve">, 9(1), 187.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Saffi</w:t>
      </w:r>
      <w:proofErr w:type="spellEnd"/>
      <w:r w:rsidRPr="00CC423A">
        <w:rPr>
          <w:rFonts w:ascii="Times New Roman" w:eastAsiaTheme="minorHAnsi" w:hAnsi="Times New Roman" w:cs="Times New Roman"/>
          <w:lang w:bidi="en-US"/>
        </w:rPr>
        <w:t xml:space="preserve">, M. and Howard, N. (2015) ‘Exploring the effectiveness of mandatory premarital screening and genetic Counselling programmes for Thalassaemia in the middle east: A Scoping review’, </w:t>
      </w:r>
      <w:r w:rsidRPr="00CC423A">
        <w:rPr>
          <w:rFonts w:ascii="Times New Roman" w:eastAsiaTheme="minorHAnsi" w:hAnsi="Times New Roman" w:cs="Times New Roman"/>
          <w:i/>
          <w:iCs/>
          <w:lang w:bidi="en-US"/>
        </w:rPr>
        <w:t>Public Health Genomics</w:t>
      </w:r>
      <w:r w:rsidRPr="00CC423A">
        <w:rPr>
          <w:rFonts w:ascii="Times New Roman" w:eastAsiaTheme="minorHAnsi" w:hAnsi="Times New Roman" w:cs="Times New Roman"/>
          <w:lang w:bidi="en-US"/>
        </w:rPr>
        <w:t xml:space="preserve">, 18(4), 193–203.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Sagi</w:t>
      </w:r>
      <w:proofErr w:type="spellEnd"/>
      <w:r w:rsidRPr="00CC423A">
        <w:rPr>
          <w:rFonts w:ascii="Times New Roman" w:eastAsiaTheme="minorHAnsi" w:hAnsi="Times New Roman" w:cs="Times New Roman"/>
          <w:lang w:bidi="en-US"/>
        </w:rPr>
        <w:t xml:space="preserve">, M., Shiloh, S. and Cohen, T. (1992) ‘Application of the health belief model in a study on parents’ intentions to utilize prenatal diagnosis of cleft lip and/or palate’, </w:t>
      </w:r>
      <w:r w:rsidRPr="00CC423A">
        <w:rPr>
          <w:rFonts w:ascii="Times New Roman" w:eastAsiaTheme="minorHAnsi" w:hAnsi="Times New Roman" w:cs="Times New Roman"/>
          <w:i/>
          <w:iCs/>
          <w:lang w:bidi="en-US"/>
        </w:rPr>
        <w:t>American Journal of Medical Genetics</w:t>
      </w:r>
      <w:r w:rsidRPr="00CC423A">
        <w:rPr>
          <w:rFonts w:ascii="Times New Roman" w:eastAsiaTheme="minorHAnsi" w:hAnsi="Times New Roman" w:cs="Times New Roman"/>
          <w:lang w:bidi="en-US"/>
        </w:rPr>
        <w:t xml:space="preserve">, 44(3), 326–333.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Salm, </w:t>
      </w:r>
      <w:proofErr w:type="spellStart"/>
      <w:r w:rsidRPr="00CC423A">
        <w:rPr>
          <w:rFonts w:ascii="Times New Roman" w:eastAsiaTheme="minorHAnsi" w:hAnsi="Times New Roman" w:cs="Times New Roman"/>
          <w:lang w:bidi="en-US"/>
        </w:rPr>
        <w:t>S.J</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Falola</w:t>
      </w:r>
      <w:proofErr w:type="spellEnd"/>
      <w:r w:rsidRPr="00CC423A">
        <w:rPr>
          <w:rFonts w:ascii="Times New Roman" w:eastAsiaTheme="minorHAnsi" w:hAnsi="Times New Roman" w:cs="Times New Roman"/>
          <w:lang w:bidi="en-US"/>
        </w:rPr>
        <w:t xml:space="preserve">, T. (2002) </w:t>
      </w:r>
      <w:r w:rsidRPr="00CC423A">
        <w:rPr>
          <w:rFonts w:ascii="Times New Roman" w:eastAsiaTheme="minorHAnsi" w:hAnsi="Times New Roman" w:cs="Times New Roman"/>
          <w:i/>
          <w:iCs/>
          <w:lang w:bidi="en-US"/>
        </w:rPr>
        <w:t>Culture and Customs of Ghana</w:t>
      </w:r>
      <w:r w:rsidRPr="00CC423A">
        <w:rPr>
          <w:rFonts w:ascii="Times New Roman" w:eastAsiaTheme="minorHAnsi" w:hAnsi="Times New Roman" w:cs="Times New Roman"/>
          <w:lang w:bidi="en-US"/>
        </w:rPr>
        <w:t>. Westport, CT: Greenwood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Samavat</w:t>
      </w:r>
      <w:proofErr w:type="spellEnd"/>
      <w:r w:rsidRPr="00CC423A">
        <w:rPr>
          <w:rFonts w:ascii="Times New Roman" w:eastAsiaTheme="minorHAnsi" w:hAnsi="Times New Roman" w:cs="Times New Roman"/>
          <w:lang w:bidi="en-US"/>
        </w:rPr>
        <w:t xml:space="preserve">, A. and Modell, B. (2004) ‘Iranian national thalassaemia screening programme’,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329(7475), 1134–1137.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Sambo, </w:t>
      </w:r>
      <w:proofErr w:type="spellStart"/>
      <w:r w:rsidRPr="00CC423A">
        <w:rPr>
          <w:rFonts w:ascii="Times New Roman" w:eastAsiaTheme="minorHAnsi" w:hAnsi="Times New Roman" w:cs="Times New Roman"/>
          <w:lang w:bidi="en-US"/>
        </w:rPr>
        <w:t>A.U</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Oche</w:t>
      </w:r>
      <w:proofErr w:type="spellEnd"/>
      <w:r w:rsidRPr="00CC423A">
        <w:rPr>
          <w:rFonts w:ascii="Times New Roman" w:eastAsiaTheme="minorHAnsi" w:hAnsi="Times New Roman" w:cs="Times New Roman"/>
          <w:lang w:bidi="en-US"/>
        </w:rPr>
        <w:t xml:space="preserve">, M.O. (2012) ‘Knowledge of HIV/AIDS and use of mandatory premarital HIV testing as a prerequisite for marriages among religious leaders in Sokoto, North Western Nigeria’, </w:t>
      </w:r>
      <w:r w:rsidRPr="00CC423A">
        <w:rPr>
          <w:rFonts w:ascii="Times New Roman" w:eastAsiaTheme="minorHAnsi" w:hAnsi="Times New Roman" w:cs="Times New Roman"/>
          <w:i/>
          <w:iCs/>
          <w:lang w:bidi="en-US"/>
        </w:rPr>
        <w:t>The Pan African Medical Journal</w:t>
      </w:r>
      <w:r w:rsidRPr="00CC423A">
        <w:rPr>
          <w:rFonts w:ascii="Times New Roman" w:eastAsiaTheme="minorHAnsi" w:hAnsi="Times New Roman" w:cs="Times New Roman"/>
          <w:lang w:bidi="en-US"/>
        </w:rPr>
        <w:t xml:space="preserve">, 11, p. 27.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Sarpong, N., </w:t>
      </w:r>
      <w:proofErr w:type="spellStart"/>
      <w:r w:rsidRPr="00CC423A">
        <w:rPr>
          <w:rFonts w:ascii="Times New Roman" w:eastAsiaTheme="minorHAnsi" w:hAnsi="Times New Roman" w:cs="Times New Roman"/>
          <w:lang w:bidi="en-US"/>
        </w:rPr>
        <w:t>Loag</w:t>
      </w:r>
      <w:proofErr w:type="spellEnd"/>
      <w:r w:rsidRPr="00CC423A">
        <w:rPr>
          <w:rFonts w:ascii="Times New Roman" w:eastAsiaTheme="minorHAnsi" w:hAnsi="Times New Roman" w:cs="Times New Roman"/>
          <w:lang w:bidi="en-US"/>
        </w:rPr>
        <w:t xml:space="preserve">, W., </w:t>
      </w:r>
      <w:proofErr w:type="spellStart"/>
      <w:r w:rsidRPr="00CC423A">
        <w:rPr>
          <w:rFonts w:ascii="Times New Roman" w:eastAsiaTheme="minorHAnsi" w:hAnsi="Times New Roman" w:cs="Times New Roman"/>
          <w:lang w:bidi="en-US"/>
        </w:rPr>
        <w:t>Fobil</w:t>
      </w:r>
      <w:proofErr w:type="spellEnd"/>
      <w:r w:rsidRPr="00CC423A">
        <w:rPr>
          <w:rFonts w:ascii="Times New Roman" w:eastAsiaTheme="minorHAnsi" w:hAnsi="Times New Roman" w:cs="Times New Roman"/>
          <w:lang w:bidi="en-US"/>
        </w:rPr>
        <w:t xml:space="preserve">, J., Meyer, C.G., </w:t>
      </w:r>
      <w:proofErr w:type="spellStart"/>
      <w:r w:rsidRPr="00CC423A">
        <w:rPr>
          <w:rFonts w:ascii="Times New Roman" w:eastAsiaTheme="minorHAnsi" w:hAnsi="Times New Roman" w:cs="Times New Roman"/>
          <w:lang w:bidi="en-US"/>
        </w:rPr>
        <w:t>Adu</w:t>
      </w:r>
      <w:proofErr w:type="spellEnd"/>
      <w:r w:rsidRPr="00CC423A">
        <w:rPr>
          <w:rFonts w:ascii="Times New Roman" w:eastAsiaTheme="minorHAnsi" w:hAnsi="Times New Roman" w:cs="Times New Roman"/>
          <w:lang w:bidi="en-US"/>
        </w:rPr>
        <w:t xml:space="preserve">-Sarkodie, Y., May, </w:t>
      </w:r>
      <w:r w:rsidR="0065683B" w:rsidRPr="00CC423A">
        <w:rPr>
          <w:rFonts w:ascii="Times New Roman" w:eastAsiaTheme="minorHAnsi" w:hAnsi="Times New Roman" w:cs="Times New Roman"/>
          <w:lang w:bidi="en-US"/>
        </w:rPr>
        <w:t>J.,</w:t>
      </w:r>
      <w:r w:rsidRPr="00CC423A">
        <w:rPr>
          <w:rFonts w:ascii="Times New Roman" w:eastAsiaTheme="minorHAnsi" w:hAnsi="Times New Roman" w:cs="Times New Roman"/>
          <w:lang w:bidi="en-US"/>
        </w:rPr>
        <w:t xml:space="preserve"> and Schwarz, </w:t>
      </w:r>
      <w:proofErr w:type="spellStart"/>
      <w:r w:rsidRPr="00CC423A">
        <w:rPr>
          <w:rFonts w:ascii="Times New Roman" w:eastAsiaTheme="minorHAnsi" w:hAnsi="Times New Roman" w:cs="Times New Roman"/>
          <w:lang w:bidi="en-US"/>
        </w:rPr>
        <w:t>N.G</w:t>
      </w:r>
      <w:proofErr w:type="spellEnd"/>
      <w:r w:rsidRPr="00CC423A">
        <w:rPr>
          <w:rFonts w:ascii="Times New Roman" w:eastAsiaTheme="minorHAnsi" w:hAnsi="Times New Roman" w:cs="Times New Roman"/>
          <w:lang w:bidi="en-US"/>
        </w:rPr>
        <w:t xml:space="preserve">. (2010) ‘National health insurance coverage and socio-economic status in a rural district of Ghana’, </w:t>
      </w:r>
      <w:r w:rsidRPr="00CC423A">
        <w:rPr>
          <w:rFonts w:ascii="Times New Roman" w:eastAsiaTheme="minorHAnsi" w:hAnsi="Times New Roman" w:cs="Times New Roman"/>
          <w:i/>
          <w:iCs/>
          <w:lang w:bidi="en-US"/>
        </w:rPr>
        <w:t>Tropical Medicine &amp; International Health</w:t>
      </w:r>
      <w:r w:rsidRPr="00CC423A">
        <w:rPr>
          <w:rFonts w:ascii="Times New Roman" w:eastAsiaTheme="minorHAnsi" w:hAnsi="Times New Roman" w:cs="Times New Roman"/>
          <w:lang w:bidi="en-US"/>
        </w:rPr>
        <w:t xml:space="preserve">, 15(2), 191–197. </w:t>
      </w:r>
    </w:p>
    <w:p w:rsidR="002F566C" w:rsidRPr="002F566C" w:rsidRDefault="002F566C" w:rsidP="002F566C">
      <w:pPr>
        <w:rPr>
          <w:rFonts w:ascii="Times New Roman" w:eastAsiaTheme="minorHAnsi" w:hAnsi="Times New Roman" w:cs="Times New Roman"/>
          <w:lang w:bidi="en-US"/>
        </w:rPr>
      </w:pPr>
      <w:r w:rsidRPr="002F566C">
        <w:rPr>
          <w:rFonts w:ascii="Times New Roman" w:eastAsiaTheme="minorHAnsi" w:hAnsi="Times New Roman" w:cs="Times New Roman"/>
          <w:lang w:bidi="en-US"/>
        </w:rPr>
        <w:t xml:space="preserve">Sauder, M.  (2005). SYMBOLS AND CONTEXTS: An Interactionist Approach to the Study of Social Status. </w:t>
      </w:r>
      <w:r w:rsidRPr="002F566C">
        <w:rPr>
          <w:rFonts w:ascii="Times New Roman" w:eastAsiaTheme="minorHAnsi" w:hAnsi="Times New Roman" w:cs="Times New Roman"/>
          <w:i/>
          <w:lang w:bidi="en-US"/>
        </w:rPr>
        <w:t>The Sociological Quarterly 46 279–298</w:t>
      </w:r>
      <w:r w:rsidRPr="002F566C">
        <w:rPr>
          <w:rFonts w:ascii="Times New Roman" w:eastAsiaTheme="minorHAnsi" w:hAnsi="Times New Roman" w:cs="Times New Roman"/>
          <w:lang w:bidi="en-US"/>
        </w:rPr>
        <w:t>.</w:t>
      </w:r>
      <w:r w:rsidRPr="002F566C">
        <w:rPr>
          <w:rFonts w:ascii="Times New Roman" w:eastAsiaTheme="minorHAnsi" w:hAnsi="Times New Roman" w:cs="Times New Roman"/>
          <w:i/>
          <w:lang w:bidi="en-US"/>
        </w:rPr>
        <w:t xml:space="preserve"> </w:t>
      </w:r>
    </w:p>
    <w:p w:rsidR="00C77C31" w:rsidRDefault="00C77C31" w:rsidP="00CC423A">
      <w:pPr>
        <w:rPr>
          <w:rFonts w:ascii="Times New Roman" w:eastAsiaTheme="minorHAnsi" w:hAnsi="Times New Roman" w:cs="Times New Roman"/>
          <w:lang w:bidi="en-US"/>
        </w:rPr>
      </w:pPr>
      <w:r w:rsidRPr="00C77C31">
        <w:rPr>
          <w:rFonts w:ascii="Times New Roman" w:eastAsiaTheme="minorHAnsi" w:hAnsi="Times New Roman" w:cs="Times New Roman"/>
          <w:bCs/>
          <w:lang w:bidi="en-US"/>
        </w:rPr>
        <w:t>Saunders, M., Lewis, P. and Thornhill, A. (2016). </w:t>
      </w:r>
      <w:r w:rsidRPr="00C77C31">
        <w:rPr>
          <w:rFonts w:ascii="Times New Roman" w:eastAsiaTheme="minorHAnsi" w:hAnsi="Times New Roman" w:cs="Times New Roman"/>
          <w:bCs/>
          <w:i/>
          <w:iCs/>
          <w:lang w:bidi="en-US"/>
        </w:rPr>
        <w:t>Research methods for business students</w:t>
      </w:r>
      <w:r w:rsidRPr="00C77C31">
        <w:rPr>
          <w:rFonts w:ascii="Times New Roman" w:eastAsiaTheme="minorHAnsi" w:hAnsi="Times New Roman" w:cs="Times New Roman"/>
          <w:bCs/>
          <w:lang w:bidi="en-US"/>
        </w:rPr>
        <w:t>. 1st ed. Harlow [etc.]: Pearson.</w:t>
      </w:r>
      <w:r>
        <w:rPr>
          <w:rFonts w:ascii="Times New Roman" w:eastAsiaTheme="minorHAnsi" w:hAnsi="Times New Roman" w:cs="Times New Roman"/>
          <w:bCs/>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Schildkrout</w:t>
      </w:r>
      <w:proofErr w:type="spellEnd"/>
      <w:r w:rsidRPr="00CC423A">
        <w:rPr>
          <w:rFonts w:ascii="Times New Roman" w:eastAsiaTheme="minorHAnsi" w:hAnsi="Times New Roman" w:cs="Times New Roman"/>
          <w:lang w:bidi="en-US"/>
        </w:rPr>
        <w:t xml:space="preserve">, E. (1983) ‘Dependence and autonomy: The economic activities of secluded Hausa women in Kano’, in Oppong, C. (ed.) </w:t>
      </w:r>
      <w:r w:rsidRPr="00CC423A">
        <w:rPr>
          <w:rFonts w:ascii="Times New Roman" w:eastAsiaTheme="minorHAnsi" w:hAnsi="Times New Roman" w:cs="Times New Roman"/>
          <w:i/>
          <w:iCs/>
          <w:lang w:bidi="en-US"/>
        </w:rPr>
        <w:t>Female and male in West Africa</w:t>
      </w:r>
      <w:r w:rsidRPr="00CC423A">
        <w:rPr>
          <w:rFonts w:ascii="Times New Roman" w:eastAsiaTheme="minorHAnsi" w:hAnsi="Times New Roman" w:cs="Times New Roman"/>
          <w:lang w:bidi="en-US"/>
        </w:rPr>
        <w:t>. London: Allen and Unwin.</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Schneider, D.M. (1961) ‘Introduction: The Distinctive Features of Matrilineal Descent Groups’, in Schneider, D. and Gough, K. (eds.) </w:t>
      </w:r>
      <w:r w:rsidRPr="00CC423A">
        <w:rPr>
          <w:rFonts w:ascii="Times New Roman" w:eastAsiaTheme="minorHAnsi" w:hAnsi="Times New Roman" w:cs="Times New Roman"/>
          <w:i/>
          <w:iCs/>
          <w:lang w:bidi="en-US"/>
        </w:rPr>
        <w:t>Matrilineal Kinship</w:t>
      </w:r>
      <w:r w:rsidRPr="00CC423A">
        <w:rPr>
          <w:rFonts w:ascii="Times New Roman" w:eastAsiaTheme="minorHAnsi" w:hAnsi="Times New Roman" w:cs="Times New Roman"/>
          <w:lang w:bidi="en-US"/>
        </w:rPr>
        <w:t>. Berkeley: University of California Press.</w:t>
      </w:r>
    </w:p>
    <w:p w:rsidR="00C77C31" w:rsidRPr="00C77C31" w:rsidRDefault="00C77C31" w:rsidP="00C77C31">
      <w:pPr>
        <w:rPr>
          <w:rFonts w:ascii="Times New Roman" w:eastAsiaTheme="minorHAnsi" w:hAnsi="Times New Roman" w:cs="Times New Roman"/>
          <w:bCs/>
          <w:lang w:bidi="en-US"/>
        </w:rPr>
      </w:pPr>
      <w:proofErr w:type="spellStart"/>
      <w:r w:rsidRPr="00C77C31">
        <w:rPr>
          <w:rFonts w:ascii="Times New Roman" w:eastAsiaTheme="minorHAnsi" w:hAnsi="Times New Roman" w:cs="Times New Roman"/>
          <w:bCs/>
          <w:lang w:bidi="en-US"/>
        </w:rPr>
        <w:t>Schneidert</w:t>
      </w:r>
      <w:proofErr w:type="spellEnd"/>
      <w:r w:rsidRPr="00C77C31">
        <w:rPr>
          <w:rFonts w:ascii="Times New Roman" w:eastAsiaTheme="minorHAnsi" w:hAnsi="Times New Roman" w:cs="Times New Roman"/>
          <w:bCs/>
          <w:lang w:bidi="en-US"/>
        </w:rPr>
        <w:t xml:space="preserve">, M., Hurst, R., Miller, J., and </w:t>
      </w:r>
      <w:proofErr w:type="spellStart"/>
      <w:r w:rsidRPr="00C77C31">
        <w:rPr>
          <w:rFonts w:ascii="Times New Roman" w:eastAsiaTheme="minorHAnsi" w:hAnsi="Times New Roman" w:cs="Times New Roman"/>
          <w:bCs/>
          <w:lang w:bidi="en-US"/>
        </w:rPr>
        <w:t>Ustün</w:t>
      </w:r>
      <w:proofErr w:type="spellEnd"/>
      <w:r w:rsidRPr="00C77C31">
        <w:rPr>
          <w:rFonts w:ascii="Times New Roman" w:eastAsiaTheme="minorHAnsi" w:hAnsi="Times New Roman" w:cs="Times New Roman"/>
          <w:bCs/>
          <w:lang w:bidi="en-US"/>
        </w:rPr>
        <w:t>, B. (2003). "The Role of Environment in the International Classification of Functioning, Disability and Health (</w:t>
      </w:r>
      <w:proofErr w:type="spellStart"/>
      <w:r w:rsidRPr="00C77C31">
        <w:rPr>
          <w:rFonts w:ascii="Times New Roman" w:eastAsiaTheme="minorHAnsi" w:hAnsi="Times New Roman" w:cs="Times New Roman"/>
          <w:bCs/>
          <w:lang w:bidi="en-US"/>
        </w:rPr>
        <w:t>ICF</w:t>
      </w:r>
      <w:proofErr w:type="spellEnd"/>
      <w:r w:rsidRPr="00C77C31">
        <w:rPr>
          <w:rFonts w:ascii="Times New Roman" w:eastAsiaTheme="minorHAnsi" w:hAnsi="Times New Roman" w:cs="Times New Roman"/>
          <w:bCs/>
          <w:lang w:bidi="en-US"/>
        </w:rPr>
        <w:t xml:space="preserve">)," </w:t>
      </w:r>
      <w:r w:rsidRPr="00C77C31">
        <w:rPr>
          <w:rFonts w:ascii="Times New Roman" w:eastAsiaTheme="minorHAnsi" w:hAnsi="Times New Roman" w:cs="Times New Roman"/>
          <w:bCs/>
          <w:i/>
          <w:lang w:bidi="en-US"/>
        </w:rPr>
        <w:t>Disability and Rehabilitation, 25(11-12): 588-95</w:t>
      </w:r>
      <w:r w:rsidRPr="00C77C31">
        <w:rPr>
          <w:rFonts w:ascii="Times New Roman" w:eastAsiaTheme="minorHAnsi" w:hAnsi="Times New Roman" w:cs="Times New Roman"/>
          <w:bCs/>
          <w:lang w:bidi="en-US"/>
        </w:rPr>
        <w:t xml:space="preserve">. </w:t>
      </w:r>
    </w:p>
    <w:p w:rsidR="00C77C31" w:rsidRPr="00C77C31" w:rsidRDefault="00C77C31" w:rsidP="00C77C31">
      <w:pPr>
        <w:rPr>
          <w:rFonts w:ascii="Times New Roman" w:eastAsiaTheme="minorHAnsi" w:hAnsi="Times New Roman" w:cs="Times New Roman"/>
          <w:bCs/>
          <w:lang w:bidi="en-US"/>
        </w:rPr>
      </w:pPr>
      <w:r w:rsidRPr="00C77C31">
        <w:rPr>
          <w:rFonts w:ascii="Times New Roman" w:eastAsiaTheme="minorHAnsi" w:hAnsi="Times New Roman" w:cs="Times New Roman"/>
          <w:bCs/>
          <w:lang w:bidi="en-US"/>
        </w:rPr>
        <w:t xml:space="preserve">Schofield, W. J. (2002). </w:t>
      </w:r>
      <w:r w:rsidRPr="00C77C31">
        <w:rPr>
          <w:rFonts w:ascii="Times New Roman" w:eastAsiaTheme="minorHAnsi" w:hAnsi="Times New Roman" w:cs="Times New Roman"/>
          <w:bCs/>
          <w:i/>
          <w:iCs/>
          <w:lang w:bidi="en-US"/>
        </w:rPr>
        <w:t>Increasing the Generalizability of Qualitative Research</w:t>
      </w:r>
      <w:r w:rsidRPr="00C77C31">
        <w:rPr>
          <w:rFonts w:ascii="Times New Roman" w:eastAsiaTheme="minorHAnsi" w:hAnsi="Times New Roman" w:cs="Times New Roman"/>
          <w:bCs/>
          <w:lang w:bidi="en-US"/>
        </w:rPr>
        <w:t xml:space="preserve">, In Huberman, A. M. and Miles, B. M. (editors). </w:t>
      </w:r>
      <w:r w:rsidRPr="00C77C31">
        <w:rPr>
          <w:rFonts w:ascii="Times New Roman" w:eastAsiaTheme="minorHAnsi" w:hAnsi="Times New Roman" w:cs="Times New Roman"/>
          <w:bCs/>
          <w:i/>
          <w:lang w:bidi="en-US"/>
        </w:rPr>
        <w:t>The Qualitative Researcher’s Companion</w:t>
      </w:r>
      <w:r w:rsidRPr="00C77C31">
        <w:rPr>
          <w:rFonts w:ascii="Times New Roman" w:eastAsiaTheme="minorHAnsi" w:hAnsi="Times New Roman" w:cs="Times New Roman"/>
          <w:bCs/>
          <w:lang w:bidi="en-US"/>
        </w:rPr>
        <w:t>, London,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Schroeder, W.A., Munger, </w:t>
      </w:r>
      <w:proofErr w:type="spellStart"/>
      <w:r w:rsidRPr="00CC423A">
        <w:rPr>
          <w:rFonts w:ascii="Times New Roman" w:eastAsiaTheme="minorHAnsi" w:hAnsi="Times New Roman" w:cs="Times New Roman"/>
          <w:lang w:bidi="en-US"/>
        </w:rPr>
        <w:t>E.S</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Powars</w:t>
      </w:r>
      <w:proofErr w:type="spellEnd"/>
      <w:r w:rsidRPr="00CC423A">
        <w:rPr>
          <w:rFonts w:ascii="Times New Roman" w:eastAsiaTheme="minorHAnsi" w:hAnsi="Times New Roman" w:cs="Times New Roman"/>
          <w:lang w:bidi="en-US"/>
        </w:rPr>
        <w:t xml:space="preserve">, D.R. (1990) ‘Sickle cell Anaemia, genetic variations, and the slave trade to the United States’, </w:t>
      </w:r>
      <w:r w:rsidRPr="00CC423A">
        <w:rPr>
          <w:rFonts w:ascii="Times New Roman" w:eastAsiaTheme="minorHAnsi" w:hAnsi="Times New Roman" w:cs="Times New Roman"/>
          <w:i/>
          <w:iCs/>
          <w:lang w:bidi="en-US"/>
        </w:rPr>
        <w:t>The Journal of African History</w:t>
      </w:r>
      <w:r w:rsidRPr="00CC423A">
        <w:rPr>
          <w:rFonts w:ascii="Times New Roman" w:eastAsiaTheme="minorHAnsi" w:hAnsi="Times New Roman" w:cs="Times New Roman"/>
          <w:lang w:bidi="en-US"/>
        </w:rPr>
        <w:t xml:space="preserve">, 31(02), 163. </w:t>
      </w:r>
    </w:p>
    <w:p w:rsidR="00687E07" w:rsidRDefault="00687E07" w:rsidP="00CC423A">
      <w:pPr>
        <w:rPr>
          <w:rFonts w:ascii="Times New Roman" w:eastAsiaTheme="minorHAnsi" w:hAnsi="Times New Roman" w:cs="Times New Roman"/>
        </w:rPr>
        <w:sectPr w:rsidR="00687E07" w:rsidSect="00F8524B">
          <w:pgSz w:w="11906" w:h="16838" w:code="9"/>
          <w:pgMar w:top="851" w:right="2268" w:bottom="896" w:left="2268" w:header="709" w:footer="709" w:gutter="0"/>
          <w:cols w:space="708"/>
          <w:docGrid w:linePitch="360"/>
        </w:sectPr>
      </w:pP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lastRenderedPageBreak/>
        <w:t xml:space="preserve">Scott, J., (2006). </w:t>
      </w:r>
      <w:r w:rsidRPr="00CC423A">
        <w:rPr>
          <w:rFonts w:ascii="Times New Roman" w:eastAsiaTheme="minorHAnsi" w:hAnsi="Times New Roman" w:cs="Times New Roman"/>
          <w:i/>
        </w:rPr>
        <w:t>Family and gender roles: how attitudes are changing.</w:t>
      </w:r>
      <w:r w:rsidRPr="00CC423A">
        <w:rPr>
          <w:rFonts w:ascii="Times New Roman" w:eastAsiaTheme="minorHAnsi" w:hAnsi="Times New Roman" w:cs="Times New Roman"/>
        </w:rPr>
        <w:t xml:space="preserve"> </w:t>
      </w:r>
      <w:proofErr w:type="spellStart"/>
      <w:r w:rsidRPr="00CC423A">
        <w:rPr>
          <w:rFonts w:ascii="Times New Roman" w:eastAsiaTheme="minorHAnsi" w:hAnsi="Times New Roman" w:cs="Times New Roman"/>
        </w:rPr>
        <w:t>GeNet</w:t>
      </w:r>
      <w:proofErr w:type="spellEnd"/>
      <w:r w:rsidRPr="00CC423A">
        <w:rPr>
          <w:rFonts w:ascii="Times New Roman" w:eastAsiaTheme="minorHAnsi" w:hAnsi="Times New Roman" w:cs="Times New Roman"/>
        </w:rPr>
        <w:t xml:space="preserve"> Working Paper, No. 21; presented as a plenary paper for the International Conference on Family Relations, University of Valencia, Spain 2006. </w:t>
      </w:r>
      <w:bookmarkStart w:id="575" w:name="_Hlk494117807"/>
      <w:r w:rsidRPr="00CC423A">
        <w:rPr>
          <w:rFonts w:ascii="Times New Roman" w:eastAsiaTheme="minorHAnsi" w:hAnsi="Times New Roman" w:cs="Times New Roman"/>
        </w:rPr>
        <w:t>[Online].</w:t>
      </w:r>
      <w:bookmarkEnd w:id="575"/>
      <w:r w:rsidRPr="00CC423A">
        <w:rPr>
          <w:rFonts w:ascii="Times New Roman" w:eastAsiaTheme="minorHAnsi" w:hAnsi="Times New Roman" w:cs="Times New Roman"/>
        </w:rPr>
        <w:t xml:space="preserve"> Available at: </w:t>
      </w:r>
      <w:hyperlink r:id="rId139" w:history="1">
        <w:r w:rsidRPr="00CC423A">
          <w:rPr>
            <w:rStyle w:val="Hyperlink"/>
            <w:rFonts w:ascii="Times New Roman" w:eastAsiaTheme="minorHAnsi" w:hAnsi="Times New Roman" w:cs="Times New Roman"/>
          </w:rPr>
          <w:t>http://www.genet.ac.uk/workpapers/GeNet2006p21.pdf</w:t>
        </w:r>
      </w:hyperlink>
      <w:r w:rsidRPr="00CC423A">
        <w:rPr>
          <w:rFonts w:ascii="Times New Roman" w:eastAsiaTheme="minorHAnsi" w:hAnsi="Times New Roman" w:cs="Times New Roman"/>
        </w:rPr>
        <w:t xml:space="preserve"> (Accessed</w:t>
      </w:r>
      <w:r w:rsidR="0057385A">
        <w:rPr>
          <w:rFonts w:ascii="Times New Roman" w:eastAsiaTheme="minorHAnsi" w:hAnsi="Times New Roman" w:cs="Times New Roman"/>
        </w:rPr>
        <w:t>:</w:t>
      </w:r>
      <w:r w:rsidRPr="00CC423A">
        <w:rPr>
          <w:rFonts w:ascii="Times New Roman" w:eastAsiaTheme="minorHAnsi" w:hAnsi="Times New Roman" w:cs="Times New Roman"/>
        </w:rPr>
        <w:t xml:space="preserve"> 20 October 2012).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Scott, </w:t>
      </w:r>
      <w:proofErr w:type="spellStart"/>
      <w:r w:rsidRPr="00CC423A">
        <w:rPr>
          <w:rFonts w:ascii="Times New Roman" w:eastAsiaTheme="minorHAnsi" w:hAnsi="Times New Roman" w:cs="Times New Roman"/>
          <w:lang w:bidi="en-US"/>
        </w:rPr>
        <w:t>J.A.G</w:t>
      </w:r>
      <w:proofErr w:type="spellEnd"/>
      <w:r w:rsidRPr="00CC423A">
        <w:rPr>
          <w:rFonts w:ascii="Times New Roman" w:eastAsiaTheme="minorHAnsi" w:hAnsi="Times New Roman" w:cs="Times New Roman"/>
          <w:lang w:bidi="en-US"/>
        </w:rPr>
        <w:t xml:space="preserve">., Berkley, J.A., Mwangi, I., </w:t>
      </w:r>
      <w:proofErr w:type="spellStart"/>
      <w:r w:rsidRPr="00CC423A">
        <w:rPr>
          <w:rFonts w:ascii="Times New Roman" w:eastAsiaTheme="minorHAnsi" w:hAnsi="Times New Roman" w:cs="Times New Roman"/>
          <w:lang w:bidi="en-US"/>
        </w:rPr>
        <w:t>Ochola</w:t>
      </w:r>
      <w:proofErr w:type="spellEnd"/>
      <w:r w:rsidRPr="00CC423A">
        <w:rPr>
          <w:rFonts w:ascii="Times New Roman" w:eastAsiaTheme="minorHAnsi" w:hAnsi="Times New Roman" w:cs="Times New Roman"/>
          <w:lang w:bidi="en-US"/>
        </w:rPr>
        <w:t xml:space="preserve">, L., </w:t>
      </w:r>
      <w:proofErr w:type="spellStart"/>
      <w:r w:rsidRPr="00CC423A">
        <w:rPr>
          <w:rFonts w:ascii="Times New Roman" w:eastAsiaTheme="minorHAnsi" w:hAnsi="Times New Roman" w:cs="Times New Roman"/>
          <w:lang w:bidi="en-US"/>
        </w:rPr>
        <w:t>Uyoga</w:t>
      </w:r>
      <w:proofErr w:type="spellEnd"/>
      <w:r w:rsidRPr="00CC423A">
        <w:rPr>
          <w:rFonts w:ascii="Times New Roman" w:eastAsiaTheme="minorHAnsi" w:hAnsi="Times New Roman" w:cs="Times New Roman"/>
          <w:lang w:bidi="en-US"/>
        </w:rPr>
        <w:t xml:space="preserve">, S., Macharia, A., </w:t>
      </w:r>
      <w:proofErr w:type="spellStart"/>
      <w:r w:rsidRPr="00CC423A">
        <w:rPr>
          <w:rFonts w:ascii="Times New Roman" w:eastAsiaTheme="minorHAnsi" w:hAnsi="Times New Roman" w:cs="Times New Roman"/>
          <w:lang w:bidi="en-US"/>
        </w:rPr>
        <w:t>Ndila</w:t>
      </w:r>
      <w:proofErr w:type="spellEnd"/>
      <w:r w:rsidRPr="00CC423A">
        <w:rPr>
          <w:rFonts w:ascii="Times New Roman" w:eastAsiaTheme="minorHAnsi" w:hAnsi="Times New Roman" w:cs="Times New Roman"/>
          <w:lang w:bidi="en-US"/>
        </w:rPr>
        <w:t xml:space="preserve">, C., Lowe, B.S., </w:t>
      </w:r>
      <w:proofErr w:type="spellStart"/>
      <w:r w:rsidRPr="00CC423A">
        <w:rPr>
          <w:rFonts w:ascii="Times New Roman" w:eastAsiaTheme="minorHAnsi" w:hAnsi="Times New Roman" w:cs="Times New Roman"/>
          <w:lang w:bidi="en-US"/>
        </w:rPr>
        <w:t>Mwarumba</w:t>
      </w:r>
      <w:proofErr w:type="spellEnd"/>
      <w:r w:rsidRPr="00CC423A">
        <w:rPr>
          <w:rFonts w:ascii="Times New Roman" w:eastAsiaTheme="minorHAnsi" w:hAnsi="Times New Roman" w:cs="Times New Roman"/>
          <w:lang w:bidi="en-US"/>
        </w:rPr>
        <w:t xml:space="preserve">, S., </w:t>
      </w:r>
      <w:proofErr w:type="spellStart"/>
      <w:r w:rsidRPr="00CC423A">
        <w:rPr>
          <w:rFonts w:ascii="Times New Roman" w:eastAsiaTheme="minorHAnsi" w:hAnsi="Times New Roman" w:cs="Times New Roman"/>
          <w:lang w:bidi="en-US"/>
        </w:rPr>
        <w:t>Bauni</w:t>
      </w:r>
      <w:proofErr w:type="spellEnd"/>
      <w:r w:rsidRPr="00CC423A">
        <w:rPr>
          <w:rFonts w:ascii="Times New Roman" w:eastAsiaTheme="minorHAnsi" w:hAnsi="Times New Roman" w:cs="Times New Roman"/>
          <w:lang w:bidi="en-US"/>
        </w:rPr>
        <w:t xml:space="preserve">, E., Marsh, K. and Williams, T.N. (2011) ‘Relation between falciparum malaria and bacteraemia in Kenyan children: A population-based, case-control study and a longitudinal study’,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378(9799), 1316–1323.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Seale, C. (1999) ‘Quality in qualitative research’, </w:t>
      </w:r>
      <w:r w:rsidRPr="00CC423A">
        <w:rPr>
          <w:rFonts w:ascii="Times New Roman" w:eastAsiaTheme="minorHAnsi" w:hAnsi="Times New Roman" w:cs="Times New Roman"/>
          <w:i/>
          <w:iCs/>
          <w:lang w:bidi="en-US"/>
        </w:rPr>
        <w:t>Qualitative Inquiry</w:t>
      </w:r>
      <w:r w:rsidRPr="00CC423A">
        <w:rPr>
          <w:rFonts w:ascii="Times New Roman" w:eastAsiaTheme="minorHAnsi" w:hAnsi="Times New Roman" w:cs="Times New Roman"/>
          <w:lang w:bidi="en-US"/>
        </w:rPr>
        <w:t xml:space="preserve">, 5(4), 465–478.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Sears, D. (1994) ‘Sickle Cell Trait’, in </w:t>
      </w:r>
      <w:proofErr w:type="spellStart"/>
      <w:r w:rsidRPr="00CC423A">
        <w:rPr>
          <w:rFonts w:ascii="Times New Roman" w:eastAsiaTheme="minorHAnsi" w:hAnsi="Times New Roman" w:cs="Times New Roman"/>
          <w:lang w:bidi="en-US"/>
        </w:rPr>
        <w:t>Embury</w:t>
      </w:r>
      <w:proofErr w:type="spellEnd"/>
      <w:r w:rsidRPr="00CC423A">
        <w:rPr>
          <w:rFonts w:ascii="Times New Roman" w:eastAsiaTheme="minorHAnsi" w:hAnsi="Times New Roman" w:cs="Times New Roman"/>
          <w:lang w:bidi="en-US"/>
        </w:rPr>
        <w:t xml:space="preserve">, S.H., Hebbel, R.P., Mohandas, N., and Steinberg, M.H. (eds.) </w:t>
      </w:r>
      <w:r w:rsidRPr="00CC423A">
        <w:rPr>
          <w:rFonts w:ascii="Times New Roman" w:eastAsiaTheme="minorHAnsi" w:hAnsi="Times New Roman" w:cs="Times New Roman"/>
          <w:i/>
          <w:iCs/>
          <w:lang w:bidi="en-US"/>
        </w:rPr>
        <w:t>Sickle cell disease: Scientific principles and clinical practice</w:t>
      </w:r>
      <w:r w:rsidRPr="00CC423A">
        <w:rPr>
          <w:rFonts w:ascii="Times New Roman" w:eastAsiaTheme="minorHAnsi" w:hAnsi="Times New Roman" w:cs="Times New Roman"/>
          <w:lang w:bidi="en-US"/>
        </w:rPr>
        <w:t>. New York: Raven Press Ltd.</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Segre, S. (2014) ‘A note on Max Weber’s reception on the part of symbolic Interactionism, and its theoretical consequences’, </w:t>
      </w:r>
      <w:r w:rsidRPr="00CC423A">
        <w:rPr>
          <w:rFonts w:ascii="Times New Roman" w:eastAsiaTheme="minorHAnsi" w:hAnsi="Times New Roman" w:cs="Times New Roman"/>
          <w:i/>
          <w:iCs/>
          <w:lang w:bidi="en-US"/>
        </w:rPr>
        <w:t>The American Sociologist</w:t>
      </w:r>
      <w:r w:rsidRPr="00CC423A">
        <w:rPr>
          <w:rFonts w:ascii="Times New Roman" w:eastAsiaTheme="minorHAnsi" w:hAnsi="Times New Roman" w:cs="Times New Roman"/>
          <w:lang w:bidi="en-US"/>
        </w:rPr>
        <w:t xml:space="preserve">, 45(4), 474–482.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Seidl</w:t>
      </w:r>
      <w:proofErr w:type="spellEnd"/>
      <w:r w:rsidRPr="00CC423A">
        <w:rPr>
          <w:rFonts w:ascii="Times New Roman" w:eastAsiaTheme="minorHAnsi" w:hAnsi="Times New Roman" w:cs="Times New Roman"/>
          <w:lang w:bidi="en-US"/>
        </w:rPr>
        <w:t xml:space="preserve">, C. (1995) ‘The desire for a son is the father of many daughters: A Sex Ratio Paradox’, </w:t>
      </w:r>
      <w:r w:rsidRPr="00CC423A">
        <w:rPr>
          <w:rFonts w:ascii="Times New Roman" w:eastAsiaTheme="minorHAnsi" w:hAnsi="Times New Roman" w:cs="Times New Roman"/>
          <w:i/>
          <w:iCs/>
          <w:lang w:bidi="en-US"/>
        </w:rPr>
        <w:t>Journal of Population Economics</w:t>
      </w:r>
      <w:r w:rsidRPr="00CC423A">
        <w:rPr>
          <w:rFonts w:ascii="Times New Roman" w:eastAsiaTheme="minorHAnsi" w:hAnsi="Times New Roman" w:cs="Times New Roman"/>
          <w:lang w:bidi="en-US"/>
        </w:rPr>
        <w:t xml:space="preserve">, 8(2), 185–203.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Seidman, I. (2006) </w:t>
      </w:r>
      <w:r w:rsidRPr="00CC423A">
        <w:rPr>
          <w:rFonts w:ascii="Times New Roman" w:eastAsiaTheme="minorHAnsi" w:hAnsi="Times New Roman" w:cs="Times New Roman"/>
          <w:i/>
          <w:iCs/>
          <w:lang w:bidi="en-US"/>
        </w:rPr>
        <w:t>Interviewing as qualitative research: A guide for researchers in education and the social sciences</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New York: Teachers’ College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Serjeant, G. (2006) ‘The case for dedicated sickle cell centres’, </w:t>
      </w:r>
      <w:r w:rsidRPr="00CC423A">
        <w:rPr>
          <w:rFonts w:ascii="Times New Roman" w:eastAsiaTheme="minorHAnsi" w:hAnsi="Times New Roman" w:cs="Times New Roman"/>
          <w:i/>
          <w:iCs/>
          <w:lang w:bidi="en-US"/>
        </w:rPr>
        <w:t>Indian Journal of Human Genetics</w:t>
      </w:r>
      <w:r w:rsidRPr="00CC423A">
        <w:rPr>
          <w:rFonts w:ascii="Times New Roman" w:eastAsiaTheme="minorHAnsi" w:hAnsi="Times New Roman" w:cs="Times New Roman"/>
          <w:lang w:bidi="en-US"/>
        </w:rPr>
        <w:t xml:space="preserve">, 12(3), 148–151.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Serjeant, G., Serjeant, B.E., Thomas, P.W., Anderson, M.J., </w:t>
      </w:r>
      <w:proofErr w:type="spellStart"/>
      <w:r w:rsidRPr="00CC423A">
        <w:rPr>
          <w:rFonts w:ascii="Times New Roman" w:eastAsiaTheme="minorHAnsi" w:hAnsi="Times New Roman" w:cs="Times New Roman"/>
          <w:lang w:bidi="en-US"/>
        </w:rPr>
        <w:t>Patou</w:t>
      </w:r>
      <w:proofErr w:type="spellEnd"/>
      <w:r w:rsidRPr="00CC423A">
        <w:rPr>
          <w:rFonts w:ascii="Times New Roman" w:eastAsiaTheme="minorHAnsi" w:hAnsi="Times New Roman" w:cs="Times New Roman"/>
          <w:lang w:bidi="en-US"/>
        </w:rPr>
        <w:t xml:space="preserve">, G. and Pattison, J.R. (1993) ‘Human parvovirus infection in homozygous sickle cell disease’,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341(8855), 1237–1240.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Serjeant,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(1992) </w:t>
      </w:r>
      <w:r w:rsidRPr="00CC423A">
        <w:rPr>
          <w:rFonts w:ascii="Times New Roman" w:eastAsiaTheme="minorHAnsi" w:hAnsi="Times New Roman" w:cs="Times New Roman"/>
          <w:i/>
          <w:iCs/>
          <w:lang w:bidi="en-US"/>
        </w:rPr>
        <w:t>Sickle Cell Disease</w:t>
      </w:r>
      <w:r w:rsidRPr="00CC423A">
        <w:rPr>
          <w:rFonts w:ascii="Times New Roman" w:eastAsiaTheme="minorHAnsi" w:hAnsi="Times New Roman" w:cs="Times New Roman"/>
          <w:lang w:bidi="en-US"/>
        </w:rPr>
        <w:t>. New York: Oxford University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Serjeant,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(2001) ‘Geographic heterogeneity of sickle cell disease’, in Steinberg, M.H., Forget, B.G., Higgs, D.R., and Nagel, </w:t>
      </w:r>
      <w:proofErr w:type="spellStart"/>
      <w:r w:rsidRPr="00CC423A">
        <w:rPr>
          <w:rFonts w:ascii="Times New Roman" w:eastAsiaTheme="minorHAnsi" w:hAnsi="Times New Roman" w:cs="Times New Roman"/>
          <w:lang w:bidi="en-US"/>
        </w:rPr>
        <w:t>R.L</w:t>
      </w:r>
      <w:proofErr w:type="spellEnd"/>
      <w:r w:rsidRPr="00CC423A">
        <w:rPr>
          <w:rFonts w:ascii="Times New Roman" w:eastAsiaTheme="minorHAnsi" w:hAnsi="Times New Roman" w:cs="Times New Roman"/>
          <w:lang w:bidi="en-US"/>
        </w:rPr>
        <w:t xml:space="preserve">. (eds.) </w:t>
      </w:r>
      <w:r w:rsidRPr="00CC423A">
        <w:rPr>
          <w:rFonts w:ascii="Times New Roman" w:eastAsiaTheme="minorHAnsi" w:hAnsi="Times New Roman" w:cs="Times New Roman"/>
          <w:i/>
          <w:iCs/>
          <w:lang w:bidi="en-US"/>
        </w:rPr>
        <w:t>Disorders of Haemoglobin</w:t>
      </w:r>
      <w:r w:rsidRPr="00CC423A">
        <w:rPr>
          <w:rFonts w:ascii="Times New Roman" w:eastAsiaTheme="minorHAnsi" w:hAnsi="Times New Roman" w:cs="Times New Roman"/>
          <w:lang w:bidi="en-US"/>
        </w:rPr>
        <w:t>. Cambridge, UK: Cambridge University Press.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Shaw, S.</w:t>
      </w:r>
      <w:r w:rsidR="00DB7104">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R. and McCabe, P.</w:t>
      </w:r>
      <w:r w:rsidR="00DB7104">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C. (2008) ‘Hospital-to-school transition for children with chronic illness: Meeting the new challenges of an evolving health care system’, </w:t>
      </w:r>
      <w:r w:rsidRPr="00CC423A">
        <w:rPr>
          <w:rFonts w:ascii="Times New Roman" w:eastAsiaTheme="minorHAnsi" w:hAnsi="Times New Roman" w:cs="Times New Roman"/>
          <w:i/>
          <w:iCs/>
          <w:lang w:bidi="en-US"/>
        </w:rPr>
        <w:t>Psychology in the Schools</w:t>
      </w:r>
      <w:r w:rsidRPr="00CC423A">
        <w:rPr>
          <w:rFonts w:ascii="Times New Roman" w:eastAsiaTheme="minorHAnsi" w:hAnsi="Times New Roman" w:cs="Times New Roman"/>
          <w:lang w:bidi="en-US"/>
        </w:rPr>
        <w:t xml:space="preserve">, 45(1), 74–87.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Sheridan, S.L., Harris, </w:t>
      </w:r>
      <w:r w:rsidR="004B7260" w:rsidRPr="00CC423A">
        <w:rPr>
          <w:rFonts w:ascii="Times New Roman" w:eastAsiaTheme="minorHAnsi" w:hAnsi="Times New Roman" w:cs="Times New Roman"/>
          <w:lang w:bidi="en-US"/>
        </w:rPr>
        <w:t>R.P.,</w:t>
      </w:r>
      <w:r w:rsidRPr="00CC423A">
        <w:rPr>
          <w:rFonts w:ascii="Times New Roman" w:eastAsiaTheme="minorHAnsi" w:hAnsi="Times New Roman" w:cs="Times New Roman"/>
          <w:lang w:bidi="en-US"/>
        </w:rPr>
        <w:t xml:space="preserve"> and Woolf, S.H. (2004) ‘Shared decision making about screening and chemoprevention’, </w:t>
      </w:r>
      <w:r w:rsidRPr="00CC423A">
        <w:rPr>
          <w:rFonts w:ascii="Times New Roman" w:eastAsiaTheme="minorHAnsi" w:hAnsi="Times New Roman" w:cs="Times New Roman"/>
          <w:i/>
          <w:iCs/>
          <w:lang w:bidi="en-US"/>
        </w:rPr>
        <w:t>American Journal of Preventive Medicine</w:t>
      </w:r>
      <w:r w:rsidRPr="00CC423A">
        <w:rPr>
          <w:rFonts w:ascii="Times New Roman" w:eastAsiaTheme="minorHAnsi" w:hAnsi="Times New Roman" w:cs="Times New Roman"/>
          <w:lang w:bidi="en-US"/>
        </w:rPr>
        <w:t>, 26(1), 56–66.</w:t>
      </w:r>
    </w:p>
    <w:p w:rsidR="00CC423A" w:rsidRPr="00CC423A" w:rsidRDefault="00CC423A" w:rsidP="00CC423A">
      <w:pPr>
        <w:rPr>
          <w:rFonts w:ascii="Times New Roman" w:eastAsiaTheme="minorHAnsi" w:hAnsi="Times New Roman" w:cs="Times New Roman"/>
          <w:i/>
          <w:iCs/>
          <w:lang w:bidi="en-US"/>
        </w:rPr>
      </w:pPr>
      <w:proofErr w:type="spellStart"/>
      <w:r w:rsidRPr="00CC423A">
        <w:rPr>
          <w:rFonts w:ascii="Times New Roman" w:eastAsiaTheme="minorHAnsi" w:hAnsi="Times New Roman" w:cs="Times New Roman"/>
          <w:lang w:bidi="en-US"/>
        </w:rPr>
        <w:t>Sieber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W.J</w:t>
      </w:r>
      <w:proofErr w:type="spellEnd"/>
      <w:r w:rsidRPr="00CC423A">
        <w:rPr>
          <w:rFonts w:ascii="Times New Roman" w:eastAsiaTheme="minorHAnsi" w:hAnsi="Times New Roman" w:cs="Times New Roman"/>
          <w:lang w:bidi="en-US"/>
        </w:rPr>
        <w:t xml:space="preserve">. and Kaplan, </w:t>
      </w:r>
      <w:proofErr w:type="spellStart"/>
      <w:r w:rsidRPr="00CC423A">
        <w:rPr>
          <w:rFonts w:ascii="Times New Roman" w:eastAsiaTheme="minorHAnsi" w:hAnsi="Times New Roman" w:cs="Times New Roman"/>
          <w:lang w:bidi="en-US"/>
        </w:rPr>
        <w:t>R.M</w:t>
      </w:r>
      <w:proofErr w:type="spellEnd"/>
      <w:r w:rsidRPr="00CC423A">
        <w:rPr>
          <w:rFonts w:ascii="Times New Roman" w:eastAsiaTheme="minorHAnsi" w:hAnsi="Times New Roman" w:cs="Times New Roman"/>
          <w:lang w:bidi="en-US"/>
        </w:rPr>
        <w:t xml:space="preserve">. (2000) ‘Informed adherence: the need for shared medical decision making’, </w:t>
      </w:r>
      <w:r w:rsidRPr="00CC423A">
        <w:rPr>
          <w:rFonts w:ascii="Times New Roman" w:eastAsiaTheme="minorHAnsi" w:hAnsi="Times New Roman" w:cs="Times New Roman"/>
          <w:i/>
          <w:iCs/>
          <w:lang w:bidi="en-US"/>
        </w:rPr>
        <w:t>Control Clinical Trials</w:t>
      </w:r>
      <w:r w:rsidRPr="00CC423A">
        <w:rPr>
          <w:rFonts w:ascii="Times New Roman" w:eastAsiaTheme="minorHAnsi" w:hAnsi="Times New Roman" w:cs="Times New Roman"/>
          <w:lang w:bidi="en-US"/>
        </w:rPr>
        <w:t>, 21:233-40.</w:t>
      </w:r>
    </w:p>
    <w:p w:rsidR="00C77C31" w:rsidRPr="00C77C31" w:rsidRDefault="00C77C31" w:rsidP="00C77C31">
      <w:pPr>
        <w:rPr>
          <w:rFonts w:ascii="Times New Roman" w:eastAsiaTheme="minorHAnsi" w:hAnsi="Times New Roman" w:cs="Times New Roman"/>
          <w:bCs/>
          <w:lang w:bidi="en-US"/>
        </w:rPr>
      </w:pPr>
      <w:r w:rsidRPr="00C77C31">
        <w:rPr>
          <w:rFonts w:ascii="Times New Roman" w:eastAsiaTheme="minorHAnsi" w:hAnsi="Times New Roman" w:cs="Times New Roman"/>
          <w:bCs/>
          <w:lang w:bidi="en-US"/>
        </w:rPr>
        <w:t xml:space="preserve">Sil, S., Cohen, L. L., and Dampier, C. (2016). Psychosocial and Functional Outcomes in Youth with Chronic Sickle Cell Pain. </w:t>
      </w:r>
      <w:r w:rsidRPr="00C77C31">
        <w:rPr>
          <w:rFonts w:ascii="Times New Roman" w:eastAsiaTheme="minorHAnsi" w:hAnsi="Times New Roman" w:cs="Times New Roman"/>
          <w:bCs/>
          <w:i/>
          <w:iCs/>
          <w:lang w:bidi="en-US"/>
        </w:rPr>
        <w:t>Clinical Journal for Pain.; 32(6):527-33.</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Silver, </w:t>
      </w:r>
      <w:proofErr w:type="spellStart"/>
      <w:r w:rsidRPr="00CC423A">
        <w:rPr>
          <w:rFonts w:ascii="Times New Roman" w:eastAsiaTheme="minorHAnsi" w:hAnsi="Times New Roman" w:cs="Times New Roman"/>
          <w:lang w:bidi="en-US"/>
        </w:rPr>
        <w:t>E.J</w:t>
      </w:r>
      <w:proofErr w:type="spellEnd"/>
      <w:r w:rsidRPr="00CC423A">
        <w:rPr>
          <w:rFonts w:ascii="Times New Roman" w:eastAsiaTheme="minorHAnsi" w:hAnsi="Times New Roman" w:cs="Times New Roman"/>
          <w:lang w:bidi="en-US"/>
        </w:rPr>
        <w:t xml:space="preserve">., Bauman, L.J. and </w:t>
      </w:r>
      <w:proofErr w:type="spellStart"/>
      <w:r w:rsidRPr="00CC423A">
        <w:rPr>
          <w:rFonts w:ascii="Times New Roman" w:eastAsiaTheme="minorHAnsi" w:hAnsi="Times New Roman" w:cs="Times New Roman"/>
          <w:lang w:bidi="en-US"/>
        </w:rPr>
        <w:t>Ireys</w:t>
      </w:r>
      <w:proofErr w:type="spellEnd"/>
      <w:r w:rsidRPr="00CC423A">
        <w:rPr>
          <w:rFonts w:ascii="Times New Roman" w:eastAsiaTheme="minorHAnsi" w:hAnsi="Times New Roman" w:cs="Times New Roman"/>
          <w:lang w:bidi="en-US"/>
        </w:rPr>
        <w:t xml:space="preserve">, H.T. (1995) ‘Relationships of self-esteem and efficacy to psychological distress in mothers of children with chronic physical illnesses’, </w:t>
      </w:r>
      <w:r w:rsidRPr="00CC423A">
        <w:rPr>
          <w:rFonts w:ascii="Times New Roman" w:eastAsiaTheme="minorHAnsi" w:hAnsi="Times New Roman" w:cs="Times New Roman"/>
          <w:i/>
          <w:iCs/>
          <w:lang w:bidi="en-US"/>
        </w:rPr>
        <w:t>Health Psychology</w:t>
      </w:r>
      <w:r w:rsidRPr="00CC423A">
        <w:rPr>
          <w:rFonts w:ascii="Times New Roman" w:eastAsiaTheme="minorHAnsi" w:hAnsi="Times New Roman" w:cs="Times New Roman"/>
          <w:lang w:bidi="en-US"/>
        </w:rPr>
        <w:t xml:space="preserve">, 14(4), 333–340.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Silverman, D. (2006) </w:t>
      </w:r>
      <w:r w:rsidRPr="00CC423A">
        <w:rPr>
          <w:rFonts w:ascii="Times New Roman" w:eastAsiaTheme="minorHAnsi" w:hAnsi="Times New Roman" w:cs="Times New Roman"/>
          <w:i/>
          <w:iCs/>
          <w:lang w:bidi="en-US"/>
        </w:rPr>
        <w:t xml:space="preserve">Interpreting qualitative data: Methods for </w:t>
      </w:r>
      <w:proofErr w:type="spellStart"/>
      <w:r w:rsidRPr="00CC423A">
        <w:rPr>
          <w:rFonts w:ascii="Times New Roman" w:eastAsiaTheme="minorHAnsi" w:hAnsi="Times New Roman" w:cs="Times New Roman"/>
          <w:i/>
          <w:iCs/>
          <w:lang w:bidi="en-US"/>
        </w:rPr>
        <w:t>analyzing</w:t>
      </w:r>
      <w:proofErr w:type="spellEnd"/>
      <w:r w:rsidRPr="00CC423A">
        <w:rPr>
          <w:rFonts w:ascii="Times New Roman" w:eastAsiaTheme="minorHAnsi" w:hAnsi="Times New Roman" w:cs="Times New Roman"/>
          <w:i/>
          <w:iCs/>
          <w:lang w:bidi="en-US"/>
        </w:rPr>
        <w:t xml:space="preserve"> talk, text and interaction</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London: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Silverman, D. (2013) </w:t>
      </w:r>
      <w:r w:rsidRPr="00CC423A">
        <w:rPr>
          <w:rFonts w:ascii="Times New Roman" w:eastAsiaTheme="minorHAnsi" w:hAnsi="Times New Roman" w:cs="Times New Roman"/>
          <w:i/>
          <w:iCs/>
          <w:lang w:bidi="en-US"/>
        </w:rPr>
        <w:t>Doing qualitative research</w:t>
      </w:r>
      <w:r w:rsidRPr="00CC423A">
        <w:rPr>
          <w:rFonts w:ascii="Times New Roman" w:eastAsiaTheme="minorHAnsi" w:hAnsi="Times New Roman" w:cs="Times New Roman"/>
          <w:lang w:bidi="en-US"/>
        </w:rPr>
        <w:t xml:space="preserve">. 4th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London: SAGE Publications.</w:t>
      </w:r>
    </w:p>
    <w:p w:rsidR="003A109A" w:rsidRPr="003A109A" w:rsidRDefault="003A109A" w:rsidP="003A109A">
      <w:pPr>
        <w:rPr>
          <w:rFonts w:ascii="Times New Roman" w:eastAsiaTheme="minorHAnsi" w:hAnsi="Times New Roman" w:cs="Times New Roman"/>
          <w:bCs/>
          <w:lang w:bidi="en-US"/>
        </w:rPr>
      </w:pPr>
      <w:proofErr w:type="spellStart"/>
      <w:r w:rsidRPr="003A109A">
        <w:rPr>
          <w:rFonts w:ascii="Times New Roman" w:eastAsiaTheme="minorHAnsi" w:hAnsi="Times New Roman" w:cs="Times New Roman"/>
          <w:bCs/>
          <w:lang w:bidi="en-US"/>
        </w:rPr>
        <w:t>Simeonsson</w:t>
      </w:r>
      <w:proofErr w:type="spellEnd"/>
      <w:r w:rsidRPr="003A109A">
        <w:rPr>
          <w:rFonts w:ascii="Times New Roman" w:eastAsiaTheme="minorHAnsi" w:hAnsi="Times New Roman" w:cs="Times New Roman"/>
          <w:bCs/>
          <w:lang w:bidi="en-US"/>
        </w:rPr>
        <w:t>, R. J.  (2006). "</w:t>
      </w:r>
      <w:r w:rsidRPr="003A109A">
        <w:rPr>
          <w:rFonts w:ascii="Times New Roman" w:eastAsiaTheme="minorHAnsi" w:hAnsi="Times New Roman" w:cs="Times New Roman"/>
          <w:bCs/>
          <w:i/>
          <w:lang w:bidi="en-US"/>
        </w:rPr>
        <w:t>Appendix C: Defining and Classifying Disability in Children,</w:t>
      </w:r>
      <w:r w:rsidRPr="003A109A">
        <w:rPr>
          <w:rFonts w:ascii="Times New Roman" w:eastAsiaTheme="minorHAnsi" w:hAnsi="Times New Roman" w:cs="Times New Roman"/>
          <w:bCs/>
          <w:lang w:bidi="en-US"/>
        </w:rPr>
        <w:t xml:space="preserve">" in Workshop on Disability in America: </w:t>
      </w:r>
      <w:r w:rsidRPr="003A109A">
        <w:rPr>
          <w:rFonts w:ascii="Times New Roman" w:eastAsiaTheme="minorHAnsi" w:hAnsi="Times New Roman" w:cs="Times New Roman"/>
          <w:bCs/>
          <w:i/>
          <w:lang w:bidi="en-US"/>
        </w:rPr>
        <w:t>A New Look</w:t>
      </w:r>
      <w:r w:rsidRPr="003A109A">
        <w:rPr>
          <w:rFonts w:ascii="Times New Roman" w:eastAsiaTheme="minorHAnsi" w:hAnsi="Times New Roman" w:cs="Times New Roman"/>
          <w:bCs/>
          <w:lang w:bidi="en-US"/>
        </w:rPr>
        <w:t xml:space="preserve">, edited by Marilyn J. Field, Alan M. </w:t>
      </w:r>
      <w:proofErr w:type="spellStart"/>
      <w:r w:rsidRPr="003A109A">
        <w:rPr>
          <w:rFonts w:ascii="Times New Roman" w:eastAsiaTheme="minorHAnsi" w:hAnsi="Times New Roman" w:cs="Times New Roman"/>
          <w:bCs/>
          <w:lang w:bidi="en-US"/>
        </w:rPr>
        <w:t>Jette</w:t>
      </w:r>
      <w:proofErr w:type="spellEnd"/>
      <w:r w:rsidRPr="003A109A">
        <w:rPr>
          <w:rFonts w:ascii="Times New Roman" w:eastAsiaTheme="minorHAnsi" w:hAnsi="Times New Roman" w:cs="Times New Roman"/>
          <w:bCs/>
          <w:lang w:bidi="en-US"/>
        </w:rPr>
        <w:t xml:space="preserve">, and Linda Martin Washington: National Academies Press, pp. 67-87.   </w:t>
      </w:r>
    </w:p>
    <w:p w:rsidR="003A109A" w:rsidRPr="003A109A" w:rsidRDefault="003A109A" w:rsidP="003A109A">
      <w:pPr>
        <w:rPr>
          <w:rFonts w:ascii="Times New Roman" w:eastAsiaTheme="minorHAnsi" w:hAnsi="Times New Roman" w:cs="Times New Roman"/>
          <w:bCs/>
          <w:lang w:bidi="en-US"/>
        </w:rPr>
      </w:pPr>
      <w:proofErr w:type="spellStart"/>
      <w:r w:rsidRPr="003A109A">
        <w:rPr>
          <w:rFonts w:ascii="Times New Roman" w:eastAsiaTheme="minorHAnsi" w:hAnsi="Times New Roman" w:cs="Times New Roman"/>
          <w:bCs/>
          <w:lang w:bidi="en-US"/>
        </w:rPr>
        <w:t>Sleeter</w:t>
      </w:r>
      <w:proofErr w:type="spellEnd"/>
      <w:r w:rsidRPr="003A109A">
        <w:rPr>
          <w:rFonts w:ascii="Times New Roman" w:eastAsiaTheme="minorHAnsi" w:hAnsi="Times New Roman" w:cs="Times New Roman"/>
          <w:bCs/>
          <w:lang w:bidi="en-US"/>
        </w:rPr>
        <w:t xml:space="preserve">, C. E. (2017). Critical Race Theory and the Whiteness of Teacher Education. </w:t>
      </w:r>
      <w:r w:rsidRPr="003A109A">
        <w:rPr>
          <w:rFonts w:ascii="Times New Roman" w:eastAsiaTheme="minorHAnsi" w:hAnsi="Times New Roman" w:cs="Times New Roman"/>
          <w:bCs/>
          <w:i/>
          <w:lang w:bidi="en-US"/>
        </w:rPr>
        <w:t>Urban Education, 52(2): 155-169</w:t>
      </w:r>
      <w:r w:rsidRPr="003A109A">
        <w:rPr>
          <w:rFonts w:ascii="Times New Roman" w:eastAsiaTheme="minorHAnsi" w:hAnsi="Times New Roman" w:cs="Times New Roman"/>
          <w:bCs/>
          <w:lang w:bidi="en-US"/>
        </w:rPr>
        <w:t xml:space="preserve">. </w:t>
      </w:r>
    </w:p>
    <w:p w:rsidR="003A109A" w:rsidRPr="003A109A" w:rsidRDefault="003A109A" w:rsidP="003A109A">
      <w:pPr>
        <w:rPr>
          <w:rFonts w:ascii="Times New Roman" w:eastAsiaTheme="minorHAnsi" w:hAnsi="Times New Roman" w:cs="Times New Roman"/>
          <w:bCs/>
          <w:lang w:bidi="en-US"/>
        </w:rPr>
      </w:pPr>
      <w:proofErr w:type="spellStart"/>
      <w:r w:rsidRPr="003A109A">
        <w:rPr>
          <w:rFonts w:ascii="Times New Roman" w:eastAsiaTheme="minorHAnsi" w:hAnsi="Times New Roman" w:cs="Times New Roman"/>
          <w:bCs/>
          <w:lang w:bidi="en-US"/>
        </w:rPr>
        <w:t>Slikker</w:t>
      </w:r>
      <w:proofErr w:type="spellEnd"/>
      <w:r w:rsidRPr="003A109A">
        <w:rPr>
          <w:rFonts w:ascii="Times New Roman" w:eastAsiaTheme="minorHAnsi" w:hAnsi="Times New Roman" w:cs="Times New Roman"/>
          <w:bCs/>
          <w:lang w:bidi="en-US"/>
        </w:rPr>
        <w:t xml:space="preserve">, J. (2009). </w:t>
      </w:r>
      <w:r w:rsidRPr="003A109A">
        <w:rPr>
          <w:rFonts w:ascii="Times New Roman" w:eastAsiaTheme="minorHAnsi" w:hAnsi="Times New Roman" w:cs="Times New Roman"/>
          <w:bCs/>
          <w:i/>
          <w:lang w:bidi="en-US"/>
        </w:rPr>
        <w:t>Attitude towards Persons with Disability in Ghana.</w:t>
      </w:r>
      <w:r w:rsidRPr="003A109A">
        <w:rPr>
          <w:rFonts w:ascii="Times New Roman" w:eastAsiaTheme="minorHAnsi" w:hAnsi="Times New Roman" w:cs="Times New Roman"/>
          <w:bCs/>
          <w:lang w:bidi="en-US"/>
        </w:rPr>
        <w:t xml:space="preserve"> Accra: Voluntary Service Overseas (VSO) Ghana.</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Smith, J., Cheater, F. and </w:t>
      </w:r>
      <w:proofErr w:type="spellStart"/>
      <w:r w:rsidRPr="00CC423A">
        <w:rPr>
          <w:rFonts w:ascii="Times New Roman" w:eastAsiaTheme="minorHAnsi" w:hAnsi="Times New Roman" w:cs="Times New Roman"/>
          <w:lang w:bidi="en-US"/>
        </w:rPr>
        <w:t>Bekker</w:t>
      </w:r>
      <w:proofErr w:type="spellEnd"/>
      <w:r w:rsidRPr="00CC423A">
        <w:rPr>
          <w:rFonts w:ascii="Times New Roman" w:eastAsiaTheme="minorHAnsi" w:hAnsi="Times New Roman" w:cs="Times New Roman"/>
          <w:lang w:bidi="en-US"/>
        </w:rPr>
        <w:t xml:space="preserve">, H. (2013) ‘Parents’ experiences of living with a child with a long-term condition: A rapid structured review of the literature’, </w:t>
      </w:r>
      <w:r w:rsidRPr="00CC423A">
        <w:rPr>
          <w:rFonts w:ascii="Times New Roman" w:eastAsiaTheme="minorHAnsi" w:hAnsi="Times New Roman" w:cs="Times New Roman"/>
          <w:i/>
          <w:iCs/>
          <w:lang w:bidi="en-US"/>
        </w:rPr>
        <w:t>Health Expectations</w:t>
      </w:r>
      <w:r w:rsidRPr="00CC423A">
        <w:rPr>
          <w:rFonts w:ascii="Times New Roman" w:eastAsiaTheme="minorHAnsi" w:hAnsi="Times New Roman" w:cs="Times New Roman"/>
          <w:lang w:bidi="en-US"/>
        </w:rPr>
        <w:t xml:space="preserve">, 18(4), 452–474.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Smith, M.J., Greenberg, J.S. and </w:t>
      </w:r>
      <w:proofErr w:type="spellStart"/>
      <w:r w:rsidRPr="00CC423A">
        <w:rPr>
          <w:rFonts w:ascii="Times New Roman" w:eastAsiaTheme="minorHAnsi" w:hAnsi="Times New Roman" w:cs="Times New Roman"/>
          <w:lang w:bidi="en-US"/>
        </w:rPr>
        <w:t>Mailick</w:t>
      </w:r>
      <w:proofErr w:type="spellEnd"/>
      <w:r w:rsidRPr="00CC423A">
        <w:rPr>
          <w:rFonts w:ascii="Times New Roman" w:eastAsiaTheme="minorHAnsi" w:hAnsi="Times New Roman" w:cs="Times New Roman"/>
          <w:lang w:bidi="en-US"/>
        </w:rPr>
        <w:t xml:space="preserve"> Seltzer, M. (2007) ‘Siblings of adults with schizophrenia: Expectations about future caregiving roles’, </w:t>
      </w:r>
      <w:r w:rsidRPr="00CC423A">
        <w:rPr>
          <w:rFonts w:ascii="Times New Roman" w:eastAsiaTheme="minorHAnsi" w:hAnsi="Times New Roman" w:cs="Times New Roman"/>
          <w:i/>
          <w:iCs/>
          <w:lang w:bidi="en-US"/>
        </w:rPr>
        <w:t>American Journal of Orthopsychiatry</w:t>
      </w:r>
      <w:r w:rsidRPr="00CC423A">
        <w:rPr>
          <w:rFonts w:ascii="Times New Roman" w:eastAsiaTheme="minorHAnsi" w:hAnsi="Times New Roman" w:cs="Times New Roman"/>
          <w:lang w:bidi="en-US"/>
        </w:rPr>
        <w:t xml:space="preserve">, 77(1), 29–37.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Sobsey</w:t>
      </w:r>
      <w:proofErr w:type="spellEnd"/>
      <w:r w:rsidRPr="00CC423A">
        <w:rPr>
          <w:rFonts w:ascii="Times New Roman" w:eastAsiaTheme="minorHAnsi" w:hAnsi="Times New Roman" w:cs="Times New Roman"/>
          <w:lang w:bidi="en-US"/>
        </w:rPr>
        <w:t xml:space="preserve">, D. (2004) ‘Marital stability and marital satisfaction in families of children with disabilities: chicken or egg?’ </w:t>
      </w:r>
      <w:r w:rsidRPr="00CC423A">
        <w:rPr>
          <w:rFonts w:ascii="Times New Roman" w:eastAsiaTheme="minorHAnsi" w:hAnsi="Times New Roman" w:cs="Times New Roman"/>
          <w:i/>
          <w:iCs/>
          <w:lang w:bidi="en-US"/>
        </w:rPr>
        <w:t>Developmental Disabilities Bulletin</w:t>
      </w:r>
      <w:r w:rsidRPr="00CC423A">
        <w:rPr>
          <w:rFonts w:ascii="Times New Roman" w:eastAsiaTheme="minorHAnsi" w:hAnsi="Times New Roman" w:cs="Times New Roman"/>
          <w:lang w:bidi="en-US"/>
        </w:rPr>
        <w:t>, 32(1), 62-83.</w:t>
      </w:r>
    </w:p>
    <w:p w:rsidR="00CC423A" w:rsidRPr="00CC423A" w:rsidRDefault="00CC423A" w:rsidP="00CC423A">
      <w:pPr>
        <w:rPr>
          <w:rFonts w:ascii="Times New Roman" w:eastAsiaTheme="minorHAnsi" w:hAnsi="Times New Roman" w:cs="Times New Roman"/>
        </w:rPr>
      </w:pPr>
      <w:proofErr w:type="spellStart"/>
      <w:r w:rsidRPr="00CC423A">
        <w:rPr>
          <w:rFonts w:ascii="Times New Roman" w:eastAsiaTheme="minorHAnsi" w:hAnsi="Times New Roman" w:cs="Times New Roman"/>
        </w:rPr>
        <w:t>SOGC-CCMG</w:t>
      </w:r>
      <w:proofErr w:type="spellEnd"/>
      <w:r w:rsidRPr="00CC423A">
        <w:rPr>
          <w:rFonts w:ascii="Times New Roman" w:eastAsiaTheme="minorHAnsi" w:hAnsi="Times New Roman" w:cs="Times New Roman"/>
        </w:rPr>
        <w:t xml:space="preserve"> (2008). Carrier Screening for Thalassemia and Hemoglobinopathies in Canada.  Society of Obstetricians and Gynaecologists of Canada (</w:t>
      </w:r>
      <w:proofErr w:type="spellStart"/>
      <w:r w:rsidRPr="00CC423A">
        <w:rPr>
          <w:rFonts w:ascii="Times New Roman" w:eastAsiaTheme="minorHAnsi" w:hAnsi="Times New Roman" w:cs="Times New Roman"/>
        </w:rPr>
        <w:t>SOGC</w:t>
      </w:r>
      <w:proofErr w:type="spellEnd"/>
      <w:r w:rsidRPr="00CC423A">
        <w:rPr>
          <w:rFonts w:ascii="Times New Roman" w:eastAsiaTheme="minorHAnsi" w:hAnsi="Times New Roman" w:cs="Times New Roman"/>
        </w:rPr>
        <w:t>) and the Prenatal Diagnosis Committee of the Canadian College of Medical Geneticists (</w:t>
      </w:r>
      <w:proofErr w:type="spellStart"/>
      <w:r w:rsidRPr="00CC423A">
        <w:rPr>
          <w:rFonts w:ascii="Times New Roman" w:eastAsiaTheme="minorHAnsi" w:hAnsi="Times New Roman" w:cs="Times New Roman"/>
        </w:rPr>
        <w:t>CCMG</w:t>
      </w:r>
      <w:proofErr w:type="spellEnd"/>
      <w:r w:rsidRPr="00CC423A">
        <w:rPr>
          <w:rFonts w:ascii="Times New Roman" w:eastAsiaTheme="minorHAnsi" w:hAnsi="Times New Roman" w:cs="Times New Roman"/>
        </w:rPr>
        <w:t xml:space="preserve">). </w:t>
      </w:r>
      <w:r w:rsidRPr="00CC423A">
        <w:rPr>
          <w:rFonts w:ascii="Times New Roman" w:eastAsiaTheme="minorHAnsi" w:hAnsi="Times New Roman" w:cs="Times New Roman"/>
          <w:i/>
          <w:iCs/>
        </w:rPr>
        <w:t xml:space="preserve">Joint </w:t>
      </w:r>
      <w:proofErr w:type="spellStart"/>
      <w:r w:rsidRPr="00CC423A">
        <w:rPr>
          <w:rFonts w:ascii="Times New Roman" w:eastAsiaTheme="minorHAnsi" w:hAnsi="Times New Roman" w:cs="Times New Roman"/>
          <w:i/>
          <w:iCs/>
        </w:rPr>
        <w:t>SOGC-CCMG</w:t>
      </w:r>
      <w:proofErr w:type="spellEnd"/>
      <w:r w:rsidRPr="00CC423A">
        <w:rPr>
          <w:rFonts w:ascii="Times New Roman" w:eastAsiaTheme="minorHAnsi" w:hAnsi="Times New Roman" w:cs="Times New Roman"/>
          <w:i/>
          <w:iCs/>
        </w:rPr>
        <w:t>, Clinical Practice Guideline</w:t>
      </w:r>
      <w:r w:rsidRPr="00CC423A">
        <w:rPr>
          <w:rFonts w:ascii="Times New Roman" w:eastAsiaTheme="minorHAnsi" w:hAnsi="Times New Roman" w:cs="Times New Roman"/>
        </w:rPr>
        <w:t xml:space="preserve">; </w:t>
      </w:r>
      <w:r w:rsidRPr="00CC423A">
        <w:rPr>
          <w:rFonts w:ascii="Times New Roman" w:eastAsiaTheme="minorHAnsi" w:hAnsi="Times New Roman" w:cs="Times New Roman"/>
          <w:i/>
        </w:rPr>
        <w:t>218: 950-959</w:t>
      </w:r>
      <w:r w:rsidRPr="00CC423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Spencer, N. (2014) ‘Impacts of caring for a child with chronic health problems on parental work status and security: A longitudinal cohort study’, </w:t>
      </w:r>
      <w:r w:rsidRPr="00CC423A">
        <w:rPr>
          <w:rFonts w:ascii="Times New Roman" w:eastAsiaTheme="minorHAnsi" w:hAnsi="Times New Roman" w:cs="Times New Roman"/>
          <w:i/>
          <w:iCs/>
          <w:lang w:bidi="en-US"/>
        </w:rPr>
        <w:t>Family Matters</w:t>
      </w:r>
      <w:r w:rsidRPr="00CC423A">
        <w:rPr>
          <w:rFonts w:ascii="Times New Roman" w:eastAsiaTheme="minorHAnsi" w:hAnsi="Times New Roman" w:cs="Times New Roman"/>
          <w:lang w:bidi="en-US"/>
        </w:rPr>
        <w:t>, 95, 24-29.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Stabile, M. and </w:t>
      </w:r>
      <w:proofErr w:type="spellStart"/>
      <w:r w:rsidRPr="00CC423A">
        <w:rPr>
          <w:rFonts w:ascii="Times New Roman" w:eastAsiaTheme="minorHAnsi" w:hAnsi="Times New Roman" w:cs="Times New Roman"/>
          <w:lang w:bidi="en-US"/>
        </w:rPr>
        <w:t>Allin</w:t>
      </w:r>
      <w:proofErr w:type="spellEnd"/>
      <w:r w:rsidRPr="00CC423A">
        <w:rPr>
          <w:rFonts w:ascii="Times New Roman" w:eastAsiaTheme="minorHAnsi" w:hAnsi="Times New Roman" w:cs="Times New Roman"/>
          <w:lang w:bidi="en-US"/>
        </w:rPr>
        <w:t xml:space="preserve">, S. (2012) ‘The economic costs of childhood disability’, </w:t>
      </w:r>
      <w:r w:rsidRPr="00CC423A">
        <w:rPr>
          <w:rFonts w:ascii="Times New Roman" w:eastAsiaTheme="minorHAnsi" w:hAnsi="Times New Roman" w:cs="Times New Roman"/>
          <w:i/>
          <w:iCs/>
          <w:lang w:bidi="en-US"/>
        </w:rPr>
        <w:t>The Future of Children</w:t>
      </w:r>
      <w:r w:rsidRPr="00CC423A">
        <w:rPr>
          <w:rFonts w:ascii="Times New Roman" w:eastAsiaTheme="minorHAnsi" w:hAnsi="Times New Roman" w:cs="Times New Roman"/>
          <w:lang w:bidi="en-US"/>
        </w:rPr>
        <w:t xml:space="preserve">, 22(1), 65–96.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Standing Medical Advisory Committee (SMAC) (1993) </w:t>
      </w:r>
      <w:r w:rsidRPr="00CC423A">
        <w:rPr>
          <w:rFonts w:ascii="Times New Roman" w:eastAsiaTheme="minorHAnsi" w:hAnsi="Times New Roman" w:cs="Times New Roman"/>
          <w:i/>
          <w:iCs/>
          <w:lang w:bidi="en-US"/>
        </w:rPr>
        <w:t>Report of a working party of the standing medical advisory committee on sickle cell, thalassaemia and other haemoglobinopathies</w:t>
      </w:r>
      <w:r w:rsidRPr="00CC423A">
        <w:rPr>
          <w:rFonts w:ascii="Times New Roman" w:eastAsiaTheme="minorHAnsi" w:hAnsi="Times New Roman" w:cs="Times New Roman"/>
          <w:lang w:bidi="en-US"/>
        </w:rPr>
        <w:t xml:space="preserve">. </w:t>
      </w:r>
      <w:r w:rsidR="006A2C81">
        <w:rPr>
          <w:rFonts w:ascii="Times New Roman" w:eastAsiaTheme="minorHAnsi" w:hAnsi="Times New Roman" w:cs="Times New Roman"/>
          <w:lang w:bidi="en-US"/>
        </w:rPr>
        <w:t xml:space="preserve">[online]. </w:t>
      </w:r>
      <w:r w:rsidRPr="00CC423A">
        <w:rPr>
          <w:rFonts w:ascii="Times New Roman" w:eastAsiaTheme="minorHAnsi" w:hAnsi="Times New Roman" w:cs="Times New Roman"/>
          <w:lang w:bidi="en-US"/>
        </w:rPr>
        <w:t xml:space="preserve">Available at: </w:t>
      </w:r>
      <w:hyperlink r:id="rId140" w:history="1">
        <w:r w:rsidR="004B7260" w:rsidRPr="003004FC">
          <w:rPr>
            <w:rStyle w:val="Hyperlink"/>
            <w:rFonts w:ascii="Times New Roman" w:eastAsiaTheme="minorHAnsi" w:hAnsi="Times New Roman" w:cs="Times New Roman"/>
            <w:lang w:bidi="en-US"/>
          </w:rPr>
          <w:t>http://capitadiscovery.co.uk/bcu/items/473974</w:t>
        </w:r>
      </w:hyperlink>
      <w:r w:rsidR="004B7260">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(Accessed: 20 September 2016).</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Stark, A.D., </w:t>
      </w:r>
      <w:proofErr w:type="spellStart"/>
      <w:r w:rsidRPr="00CC423A">
        <w:rPr>
          <w:rFonts w:ascii="Times New Roman" w:eastAsiaTheme="minorHAnsi" w:hAnsi="Times New Roman" w:cs="Times New Roman"/>
          <w:lang w:bidi="en-US"/>
        </w:rPr>
        <w:t>Janerich</w:t>
      </w:r>
      <w:proofErr w:type="spellEnd"/>
      <w:r w:rsidRPr="00CC423A">
        <w:rPr>
          <w:rFonts w:ascii="Times New Roman" w:eastAsiaTheme="minorHAnsi" w:hAnsi="Times New Roman" w:cs="Times New Roman"/>
          <w:lang w:bidi="en-US"/>
        </w:rPr>
        <w:t xml:space="preserve">, D.T. and </w:t>
      </w:r>
      <w:proofErr w:type="spellStart"/>
      <w:r w:rsidRPr="00CC423A">
        <w:rPr>
          <w:rFonts w:ascii="Times New Roman" w:eastAsiaTheme="minorHAnsi" w:hAnsi="Times New Roman" w:cs="Times New Roman"/>
          <w:lang w:bidi="en-US"/>
        </w:rPr>
        <w:t>Jereb</w:t>
      </w:r>
      <w:proofErr w:type="spellEnd"/>
      <w:r w:rsidRPr="00CC423A">
        <w:rPr>
          <w:rFonts w:ascii="Times New Roman" w:eastAsiaTheme="minorHAnsi" w:hAnsi="Times New Roman" w:cs="Times New Roman"/>
          <w:lang w:bidi="en-US"/>
        </w:rPr>
        <w:t xml:space="preserve">, S.K. (1980) ‘The incidence and causes of death in a follow-up study of individuals with Haemoglobin AS and AA’, </w:t>
      </w:r>
      <w:r w:rsidRPr="00CC423A">
        <w:rPr>
          <w:rFonts w:ascii="Times New Roman" w:eastAsiaTheme="minorHAnsi" w:hAnsi="Times New Roman" w:cs="Times New Roman"/>
          <w:i/>
          <w:iCs/>
          <w:lang w:bidi="en-US"/>
        </w:rPr>
        <w:t>International Journal of Epidemiology</w:t>
      </w:r>
      <w:r w:rsidRPr="00CC423A">
        <w:rPr>
          <w:rFonts w:ascii="Times New Roman" w:eastAsiaTheme="minorHAnsi" w:hAnsi="Times New Roman" w:cs="Times New Roman"/>
          <w:lang w:bidi="en-US"/>
        </w:rPr>
        <w:t xml:space="preserve">, 9(4), 325–328.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Starke, M. and Moller, A. (2002) ‘Parents’ needs for knowledge concerning the medical diagnosis of their children’, </w:t>
      </w:r>
      <w:r w:rsidRPr="00CC423A">
        <w:rPr>
          <w:rFonts w:ascii="Times New Roman" w:eastAsiaTheme="minorHAnsi" w:hAnsi="Times New Roman" w:cs="Times New Roman"/>
          <w:i/>
          <w:iCs/>
          <w:lang w:bidi="en-US"/>
        </w:rPr>
        <w:t>Journal of Child Health Care</w:t>
      </w:r>
      <w:r w:rsidRPr="00CC423A">
        <w:rPr>
          <w:rFonts w:ascii="Times New Roman" w:eastAsiaTheme="minorHAnsi" w:hAnsi="Times New Roman" w:cs="Times New Roman"/>
          <w:lang w:bidi="en-US"/>
        </w:rPr>
        <w:t xml:space="preserve">, 6(4), 245–257.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Steinberg, M.H. (2008)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the First molecular disease: Overview of molecular </w:t>
      </w:r>
      <w:proofErr w:type="spellStart"/>
      <w:r w:rsidRPr="00CC423A">
        <w:rPr>
          <w:rFonts w:ascii="Times New Roman" w:eastAsiaTheme="minorHAnsi" w:hAnsi="Times New Roman" w:cs="Times New Roman"/>
          <w:lang w:bidi="en-US"/>
        </w:rPr>
        <w:t>Etiology</w:t>
      </w:r>
      <w:proofErr w:type="spellEnd"/>
      <w:r w:rsidRPr="00CC423A">
        <w:rPr>
          <w:rFonts w:ascii="Times New Roman" w:eastAsiaTheme="minorHAnsi" w:hAnsi="Times New Roman" w:cs="Times New Roman"/>
          <w:lang w:bidi="en-US"/>
        </w:rPr>
        <w:t xml:space="preserve">, Pathophysiology, and therapeutic approaches’, </w:t>
      </w:r>
      <w:r w:rsidRPr="00CC423A">
        <w:rPr>
          <w:rFonts w:ascii="Times New Roman" w:eastAsiaTheme="minorHAnsi" w:hAnsi="Times New Roman" w:cs="Times New Roman"/>
          <w:i/>
          <w:iCs/>
          <w:lang w:bidi="en-US"/>
        </w:rPr>
        <w:t>The Scientific World J</w:t>
      </w:r>
      <w:r w:rsidR="0057385A">
        <w:rPr>
          <w:rFonts w:ascii="Times New Roman" w:eastAsiaTheme="minorHAnsi" w:hAnsi="Times New Roman" w:cs="Times New Roman"/>
          <w:i/>
          <w:iCs/>
          <w:lang w:bidi="en-US"/>
        </w:rPr>
        <w:t>ournal</w:t>
      </w:r>
      <w:r w:rsidRPr="00CC423A">
        <w:rPr>
          <w:rFonts w:ascii="Times New Roman" w:eastAsiaTheme="minorHAnsi" w:hAnsi="Times New Roman" w:cs="Times New Roman"/>
          <w:lang w:bidi="en-US"/>
        </w:rPr>
        <w:t xml:space="preserve">, 8, 1295–1324.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Steinberg, M.H., Barton, F., Castro, O., </w:t>
      </w:r>
      <w:proofErr w:type="spellStart"/>
      <w:r w:rsidRPr="00CC423A">
        <w:rPr>
          <w:rFonts w:ascii="Times New Roman" w:eastAsiaTheme="minorHAnsi" w:hAnsi="Times New Roman" w:cs="Times New Roman"/>
          <w:lang w:bidi="en-US"/>
        </w:rPr>
        <w:t>Pegelow</w:t>
      </w:r>
      <w:proofErr w:type="spellEnd"/>
      <w:r w:rsidRPr="00CC423A">
        <w:rPr>
          <w:rFonts w:ascii="Times New Roman" w:eastAsiaTheme="minorHAnsi" w:hAnsi="Times New Roman" w:cs="Times New Roman"/>
          <w:lang w:bidi="en-US"/>
        </w:rPr>
        <w:t xml:space="preserve">, C.H., Ballas, S.K., </w:t>
      </w:r>
      <w:proofErr w:type="spellStart"/>
      <w:r w:rsidRPr="00CC423A">
        <w:rPr>
          <w:rFonts w:ascii="Times New Roman" w:eastAsiaTheme="minorHAnsi" w:hAnsi="Times New Roman" w:cs="Times New Roman"/>
          <w:lang w:bidi="en-US"/>
        </w:rPr>
        <w:t>Kutlar</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Orringer</w:t>
      </w:r>
      <w:proofErr w:type="spellEnd"/>
      <w:r w:rsidRPr="00CC423A">
        <w:rPr>
          <w:rFonts w:ascii="Times New Roman" w:eastAsiaTheme="minorHAnsi" w:hAnsi="Times New Roman" w:cs="Times New Roman"/>
          <w:lang w:bidi="en-US"/>
        </w:rPr>
        <w:t xml:space="preserve">, E., Bellevue, R., </w:t>
      </w:r>
      <w:proofErr w:type="spellStart"/>
      <w:r w:rsidRPr="00CC423A">
        <w:rPr>
          <w:rFonts w:ascii="Times New Roman" w:eastAsiaTheme="minorHAnsi" w:hAnsi="Times New Roman" w:cs="Times New Roman"/>
          <w:lang w:bidi="en-US"/>
        </w:rPr>
        <w:t>Olivieri</w:t>
      </w:r>
      <w:proofErr w:type="spellEnd"/>
      <w:r w:rsidRPr="00CC423A">
        <w:rPr>
          <w:rFonts w:ascii="Times New Roman" w:eastAsiaTheme="minorHAnsi" w:hAnsi="Times New Roman" w:cs="Times New Roman"/>
          <w:lang w:bidi="en-US"/>
        </w:rPr>
        <w:t xml:space="preserve">, N., Eckman, J., Varma, M., Ramirez, G., Adler, B., Smith, W., Carlos, T., </w:t>
      </w:r>
      <w:proofErr w:type="spellStart"/>
      <w:r w:rsidRPr="00CC423A">
        <w:rPr>
          <w:rFonts w:ascii="Times New Roman" w:eastAsiaTheme="minorHAnsi" w:hAnsi="Times New Roman" w:cs="Times New Roman"/>
          <w:lang w:bidi="en-US"/>
        </w:rPr>
        <w:t>Ataga</w:t>
      </w:r>
      <w:proofErr w:type="spellEnd"/>
      <w:r w:rsidRPr="00CC423A">
        <w:rPr>
          <w:rFonts w:ascii="Times New Roman" w:eastAsiaTheme="minorHAnsi" w:hAnsi="Times New Roman" w:cs="Times New Roman"/>
          <w:lang w:bidi="en-US"/>
        </w:rPr>
        <w:t>, K. et, al</w:t>
      </w:r>
      <w:r w:rsidR="00687E07">
        <w:rPr>
          <w:rFonts w:ascii="Times New Roman" w:eastAsiaTheme="minorHAnsi" w:hAnsi="Times New Roman" w:cs="Times New Roman"/>
          <w:lang w:bidi="en-US"/>
        </w:rPr>
        <w:t>.</w:t>
      </w:r>
      <w:r w:rsidRPr="00CC423A">
        <w:rPr>
          <w:rFonts w:ascii="Times New Roman" w:eastAsiaTheme="minorHAnsi" w:hAnsi="Times New Roman" w:cs="Times New Roman"/>
          <w:lang w:bidi="en-US"/>
        </w:rPr>
        <w:t xml:space="preserve"> (2003) ‘Effect of Hydroxyurea on mortality and morbidity in adult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Risks and benefits up to 9 years of Treatment—Correction’, </w:t>
      </w:r>
      <w:r w:rsidRPr="00CC423A">
        <w:rPr>
          <w:rFonts w:ascii="Times New Roman" w:eastAsiaTheme="minorHAnsi" w:hAnsi="Times New Roman" w:cs="Times New Roman"/>
          <w:i/>
          <w:iCs/>
          <w:lang w:bidi="en-US"/>
        </w:rPr>
        <w:t>JAMA</w:t>
      </w:r>
      <w:r w:rsidRPr="00CC423A">
        <w:rPr>
          <w:rFonts w:ascii="Times New Roman" w:eastAsiaTheme="minorHAnsi" w:hAnsi="Times New Roman" w:cs="Times New Roman"/>
          <w:lang w:bidi="en-US"/>
        </w:rPr>
        <w:t xml:space="preserve">, 289(13), 1645–1651.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Steinberg, M.H., Forget, B.G., Higgs, D.R. and Nagel, </w:t>
      </w:r>
      <w:proofErr w:type="spellStart"/>
      <w:r w:rsidRPr="00CC423A">
        <w:rPr>
          <w:rFonts w:ascii="Times New Roman" w:eastAsiaTheme="minorHAnsi" w:hAnsi="Times New Roman" w:cs="Times New Roman"/>
          <w:lang w:bidi="en-US"/>
        </w:rPr>
        <w:t>R.L</w:t>
      </w:r>
      <w:proofErr w:type="spellEnd"/>
      <w:r w:rsidRPr="00CC423A">
        <w:rPr>
          <w:rFonts w:ascii="Times New Roman" w:eastAsiaTheme="minorHAnsi" w:hAnsi="Times New Roman" w:cs="Times New Roman"/>
          <w:lang w:bidi="en-US"/>
        </w:rPr>
        <w:t xml:space="preserve">. (2001) </w:t>
      </w:r>
      <w:r w:rsidRPr="00CC423A">
        <w:rPr>
          <w:rFonts w:ascii="Times New Roman" w:eastAsiaTheme="minorHAnsi" w:hAnsi="Times New Roman" w:cs="Times New Roman"/>
          <w:i/>
          <w:iCs/>
          <w:lang w:bidi="en-US"/>
        </w:rPr>
        <w:t>Disorders of Haemoglobin: Genetics, Pathophysiology and Clinical Management.</w:t>
      </w:r>
      <w:r w:rsidRPr="00CC423A">
        <w:rPr>
          <w:rFonts w:ascii="Times New Roman" w:eastAsiaTheme="minorHAnsi" w:hAnsi="Times New Roman" w:cs="Times New Roman"/>
          <w:lang w:bidi="en-US"/>
        </w:rPr>
        <w:t xml:space="preserve"> Cambridge: Cambridge University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Sterken</w:t>
      </w:r>
      <w:proofErr w:type="spellEnd"/>
      <w:r w:rsidRPr="00CC423A">
        <w:rPr>
          <w:rFonts w:ascii="Times New Roman" w:eastAsiaTheme="minorHAnsi" w:hAnsi="Times New Roman" w:cs="Times New Roman"/>
          <w:lang w:bidi="en-US"/>
        </w:rPr>
        <w:t xml:space="preserve">, D.J. (1996) ‘Uncertainty and coping in fathers of children with cancer’,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Oncology Nursing</w:t>
      </w:r>
      <w:r w:rsidRPr="00CC423A">
        <w:rPr>
          <w:rFonts w:ascii="Times New Roman" w:eastAsiaTheme="minorHAnsi" w:hAnsi="Times New Roman" w:cs="Times New Roman"/>
          <w:lang w:bidi="en-US"/>
        </w:rPr>
        <w:t xml:space="preserve">, 13(2), 81–88. </w:t>
      </w:r>
    </w:p>
    <w:p w:rsidR="003A109A" w:rsidRPr="003A109A" w:rsidRDefault="003A109A" w:rsidP="003A109A">
      <w:pPr>
        <w:rPr>
          <w:rFonts w:ascii="Times New Roman" w:eastAsiaTheme="minorHAnsi" w:hAnsi="Times New Roman" w:cs="Times New Roman"/>
          <w:bCs/>
        </w:rPr>
      </w:pPr>
      <w:r w:rsidRPr="003A109A">
        <w:rPr>
          <w:rFonts w:ascii="Times New Roman" w:eastAsiaTheme="minorHAnsi" w:hAnsi="Times New Roman" w:cs="Times New Roman"/>
          <w:bCs/>
        </w:rPr>
        <w:t xml:space="preserve">Stone, L. </w:t>
      </w:r>
      <w:bookmarkStart w:id="576" w:name="_Hlk668335"/>
      <w:r w:rsidRPr="003A109A">
        <w:rPr>
          <w:rFonts w:ascii="Times New Roman" w:eastAsiaTheme="minorHAnsi" w:hAnsi="Times New Roman" w:cs="Times New Roman"/>
          <w:bCs/>
        </w:rPr>
        <w:t xml:space="preserve">(2012). </w:t>
      </w:r>
      <w:bookmarkEnd w:id="576"/>
      <w:r w:rsidRPr="003A109A">
        <w:rPr>
          <w:rFonts w:ascii="Times New Roman" w:eastAsiaTheme="minorHAnsi" w:hAnsi="Times New Roman" w:cs="Times New Roman"/>
          <w:bCs/>
          <w:i/>
        </w:rPr>
        <w:t>Epistemology</w:t>
      </w:r>
      <w:r w:rsidRPr="003A109A">
        <w:rPr>
          <w:rFonts w:ascii="Times New Roman" w:eastAsiaTheme="minorHAnsi" w:hAnsi="Times New Roman" w:cs="Times New Roman"/>
          <w:bCs/>
        </w:rPr>
        <w:t xml:space="preserve">. </w:t>
      </w:r>
      <w:bookmarkStart w:id="577" w:name="_Hlk668370"/>
      <w:r w:rsidRPr="003A109A">
        <w:rPr>
          <w:rFonts w:ascii="Times New Roman" w:eastAsiaTheme="minorHAnsi" w:hAnsi="Times New Roman" w:cs="Times New Roman"/>
          <w:bCs/>
        </w:rPr>
        <w:t xml:space="preserve">Edited by Lisa M. Given, In: </w:t>
      </w:r>
      <w:r w:rsidRPr="003A109A">
        <w:rPr>
          <w:rFonts w:ascii="Times New Roman" w:eastAsiaTheme="minorHAnsi" w:hAnsi="Times New Roman" w:cs="Times New Roman"/>
          <w:bCs/>
          <w:i/>
        </w:rPr>
        <w:t xml:space="preserve">The SAGE </w:t>
      </w:r>
      <w:r w:rsidR="005821A9" w:rsidRPr="003A109A">
        <w:rPr>
          <w:rFonts w:ascii="Times New Roman" w:eastAsiaTheme="minorHAnsi" w:hAnsi="Times New Roman" w:cs="Times New Roman"/>
          <w:bCs/>
          <w:i/>
        </w:rPr>
        <w:t>Encyclopaedia</w:t>
      </w:r>
      <w:r w:rsidRPr="003A109A">
        <w:rPr>
          <w:rFonts w:ascii="Times New Roman" w:eastAsiaTheme="minorHAnsi" w:hAnsi="Times New Roman" w:cs="Times New Roman"/>
          <w:bCs/>
          <w:i/>
        </w:rPr>
        <w:t xml:space="preserve"> of Qualitative Research Methods</w:t>
      </w:r>
      <w:r w:rsidRPr="003A109A">
        <w:rPr>
          <w:rFonts w:ascii="Times New Roman" w:eastAsiaTheme="minorHAnsi" w:hAnsi="Times New Roman" w:cs="Times New Roman"/>
          <w:bCs/>
        </w:rPr>
        <w:t xml:space="preserve">. Thousand Oaks: SAGE Publications. </w:t>
      </w:r>
      <w:bookmarkEnd w:id="577"/>
    </w:p>
    <w:p w:rsidR="003A109A" w:rsidRPr="003A109A" w:rsidRDefault="003A109A" w:rsidP="003A109A">
      <w:pPr>
        <w:rPr>
          <w:rFonts w:ascii="Times New Roman" w:eastAsiaTheme="minorHAnsi" w:hAnsi="Times New Roman" w:cs="Times New Roman"/>
        </w:rPr>
      </w:pPr>
      <w:bookmarkStart w:id="578" w:name="_Hlk535112698"/>
      <w:bookmarkStart w:id="579" w:name="_Hlk535112814"/>
      <w:r w:rsidRPr="003A109A">
        <w:rPr>
          <w:rFonts w:ascii="Times New Roman" w:eastAsiaTheme="minorHAnsi" w:hAnsi="Times New Roman" w:cs="Times New Roman"/>
        </w:rPr>
        <w:t>Stovall,</w:t>
      </w:r>
      <w:bookmarkEnd w:id="578"/>
      <w:r w:rsidRPr="003A109A">
        <w:rPr>
          <w:rFonts w:ascii="Times New Roman" w:eastAsiaTheme="minorHAnsi" w:hAnsi="Times New Roman" w:cs="Times New Roman"/>
        </w:rPr>
        <w:t xml:space="preserve"> D. (2016). </w:t>
      </w:r>
      <w:bookmarkEnd w:id="579"/>
      <w:r w:rsidRPr="003A109A">
        <w:rPr>
          <w:rFonts w:ascii="Times New Roman" w:eastAsiaTheme="minorHAnsi" w:hAnsi="Times New Roman" w:cs="Times New Roman"/>
        </w:rPr>
        <w:t xml:space="preserve">Out of Adolescence and Into Adulthood: Critical Race Theory, Retrenchment, and the Imperative of Praxis. </w:t>
      </w:r>
      <w:r w:rsidRPr="003A109A">
        <w:rPr>
          <w:rFonts w:ascii="Times New Roman" w:eastAsiaTheme="minorHAnsi" w:hAnsi="Times New Roman" w:cs="Times New Roman"/>
          <w:i/>
        </w:rPr>
        <w:t>Urban Education, 51(3): 274-286</w:t>
      </w:r>
      <w:r w:rsidRPr="003A109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lang w:val="en"/>
        </w:rPr>
        <w:t xml:space="preserve">Straus, S. E. (2004) "Complementary and Alternative Medicine." In </w:t>
      </w:r>
      <w:r w:rsidRPr="00CC423A">
        <w:rPr>
          <w:rFonts w:ascii="Times New Roman" w:eastAsiaTheme="minorHAnsi" w:hAnsi="Times New Roman" w:cs="Times New Roman"/>
          <w:i/>
          <w:iCs/>
          <w:lang w:val="en"/>
        </w:rPr>
        <w:t>Cecil Textbook of Medicine,</w:t>
      </w:r>
      <w:r w:rsidRPr="00CC423A">
        <w:rPr>
          <w:rFonts w:ascii="Times New Roman" w:eastAsiaTheme="minorHAnsi" w:hAnsi="Times New Roman" w:cs="Times New Roman"/>
          <w:lang w:val="en"/>
        </w:rPr>
        <w:t xml:space="preserve"> 22nd ed., ed. L. Goldman and D. </w:t>
      </w:r>
      <w:proofErr w:type="spellStart"/>
      <w:r w:rsidRPr="00CC423A">
        <w:rPr>
          <w:rFonts w:ascii="Times New Roman" w:eastAsiaTheme="minorHAnsi" w:hAnsi="Times New Roman" w:cs="Times New Roman"/>
          <w:lang w:val="en"/>
        </w:rPr>
        <w:t>Ausiello</w:t>
      </w:r>
      <w:proofErr w:type="spellEnd"/>
      <w:r w:rsidRPr="00CC423A">
        <w:rPr>
          <w:rFonts w:ascii="Times New Roman" w:eastAsiaTheme="minorHAnsi" w:hAnsi="Times New Roman" w:cs="Times New Roman"/>
          <w:lang w:val="en"/>
        </w:rPr>
        <w:t>, Philadelphia: Saunders</w:t>
      </w:r>
      <w:r w:rsidRPr="00CC423A">
        <w:rPr>
          <w:rFonts w:ascii="Times New Roman" w:eastAsiaTheme="minorHAnsi" w:hAnsi="Times New Roman" w:cs="Times New Roman"/>
        </w:rPr>
        <w:t>.</w:t>
      </w:r>
    </w:p>
    <w:p w:rsidR="003A109A" w:rsidRPr="003A109A" w:rsidRDefault="003A109A" w:rsidP="003A109A">
      <w:pPr>
        <w:rPr>
          <w:rFonts w:ascii="Times New Roman" w:eastAsiaTheme="minorHAnsi" w:hAnsi="Times New Roman" w:cs="Times New Roman"/>
          <w:i/>
          <w:lang w:bidi="en-US"/>
        </w:rPr>
      </w:pPr>
      <w:r w:rsidRPr="003A109A">
        <w:rPr>
          <w:rFonts w:ascii="Times New Roman" w:eastAsiaTheme="minorHAnsi" w:hAnsi="Times New Roman" w:cs="Times New Roman"/>
          <w:bCs/>
          <w:lang w:bidi="en-US"/>
        </w:rPr>
        <w:t>Stuart</w:t>
      </w:r>
      <w:r w:rsidRPr="003A109A">
        <w:rPr>
          <w:rFonts w:ascii="Times New Roman" w:eastAsiaTheme="minorHAnsi" w:hAnsi="Times New Roman" w:cs="Times New Roman"/>
          <w:lang w:bidi="en-US"/>
        </w:rPr>
        <w:t>, I., McCutcheon, D., </w:t>
      </w:r>
      <w:r w:rsidRPr="003A109A">
        <w:rPr>
          <w:rFonts w:ascii="Times New Roman" w:eastAsiaTheme="minorHAnsi" w:hAnsi="Times New Roman" w:cs="Times New Roman"/>
          <w:bCs/>
          <w:lang w:bidi="en-US"/>
        </w:rPr>
        <w:t>Handfield</w:t>
      </w:r>
      <w:r w:rsidRPr="003A109A">
        <w:rPr>
          <w:rFonts w:ascii="Times New Roman" w:eastAsiaTheme="minorHAnsi" w:hAnsi="Times New Roman" w:cs="Times New Roman"/>
          <w:lang w:bidi="en-US"/>
        </w:rPr>
        <w:t>, </w:t>
      </w:r>
      <w:r w:rsidRPr="003A109A">
        <w:rPr>
          <w:rFonts w:ascii="Times New Roman" w:eastAsiaTheme="minorHAnsi" w:hAnsi="Times New Roman" w:cs="Times New Roman"/>
          <w:bCs/>
          <w:lang w:bidi="en-US"/>
        </w:rPr>
        <w:t>R.</w:t>
      </w:r>
      <w:r w:rsidRPr="003A109A">
        <w:rPr>
          <w:rFonts w:ascii="Times New Roman" w:eastAsiaTheme="minorHAnsi" w:hAnsi="Times New Roman" w:cs="Times New Roman"/>
          <w:lang w:bidi="en-US"/>
        </w:rPr>
        <w:t>, </w:t>
      </w:r>
      <w:proofErr w:type="spellStart"/>
      <w:r w:rsidRPr="003A109A">
        <w:rPr>
          <w:rFonts w:ascii="Times New Roman" w:eastAsiaTheme="minorHAnsi" w:hAnsi="Times New Roman" w:cs="Times New Roman"/>
          <w:bCs/>
          <w:lang w:bidi="en-US"/>
        </w:rPr>
        <w:t>McLachlin</w:t>
      </w:r>
      <w:proofErr w:type="spellEnd"/>
      <w:r w:rsidRPr="003A109A">
        <w:rPr>
          <w:rFonts w:ascii="Times New Roman" w:eastAsiaTheme="minorHAnsi" w:hAnsi="Times New Roman" w:cs="Times New Roman"/>
          <w:lang w:bidi="en-US"/>
        </w:rPr>
        <w:t>, </w:t>
      </w:r>
      <w:r w:rsidRPr="003A109A">
        <w:rPr>
          <w:rFonts w:ascii="Times New Roman" w:eastAsiaTheme="minorHAnsi" w:hAnsi="Times New Roman" w:cs="Times New Roman"/>
          <w:bCs/>
          <w:lang w:bidi="en-US"/>
        </w:rPr>
        <w:t>R.</w:t>
      </w:r>
      <w:r w:rsidRPr="003A109A">
        <w:rPr>
          <w:rFonts w:ascii="Times New Roman" w:eastAsiaTheme="minorHAnsi" w:hAnsi="Times New Roman" w:cs="Times New Roman"/>
          <w:lang w:bidi="en-US"/>
        </w:rPr>
        <w:t> and </w:t>
      </w:r>
      <w:r w:rsidRPr="003A109A">
        <w:rPr>
          <w:rFonts w:ascii="Times New Roman" w:eastAsiaTheme="minorHAnsi" w:hAnsi="Times New Roman" w:cs="Times New Roman"/>
          <w:bCs/>
          <w:lang w:bidi="en-US"/>
        </w:rPr>
        <w:t>Samson</w:t>
      </w:r>
      <w:r w:rsidRPr="003A109A">
        <w:rPr>
          <w:rFonts w:ascii="Times New Roman" w:eastAsiaTheme="minorHAnsi" w:hAnsi="Times New Roman" w:cs="Times New Roman"/>
          <w:lang w:bidi="en-US"/>
        </w:rPr>
        <w:t>, </w:t>
      </w:r>
      <w:r w:rsidRPr="003A109A">
        <w:rPr>
          <w:rFonts w:ascii="Times New Roman" w:eastAsiaTheme="minorHAnsi" w:hAnsi="Times New Roman" w:cs="Times New Roman"/>
          <w:bCs/>
          <w:lang w:bidi="en-US"/>
        </w:rPr>
        <w:t>D</w:t>
      </w:r>
      <w:r w:rsidRPr="003A109A">
        <w:rPr>
          <w:rFonts w:ascii="Times New Roman" w:eastAsiaTheme="minorHAnsi" w:hAnsi="Times New Roman" w:cs="Times New Roman"/>
          <w:lang w:bidi="en-US"/>
        </w:rPr>
        <w:t xml:space="preserve"> (2002). Effective case research in operations management: a process perspective; </w:t>
      </w:r>
      <w:r w:rsidRPr="003A109A">
        <w:rPr>
          <w:rFonts w:ascii="Times New Roman" w:eastAsiaTheme="minorHAnsi" w:hAnsi="Times New Roman" w:cs="Times New Roman"/>
          <w:i/>
          <w:lang w:bidi="en-US"/>
        </w:rPr>
        <w:t>Journal of Operations Management, 20, 419–433.</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Stuart, M.</w:t>
      </w:r>
      <w:r w:rsidR="00C30607">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J. and Nagel, R.</w:t>
      </w:r>
      <w:r w:rsidR="00C30607">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L. (2004) ‘Sickle-cell disease’,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364 (9442), 1343–1360.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Stuckey, H.</w:t>
      </w:r>
      <w:r w:rsidR="00C30607">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L. (2013) ‘Three types of interviews: Qualitative research methods in social health’, </w:t>
      </w:r>
      <w:r w:rsidRPr="00CC423A">
        <w:rPr>
          <w:rFonts w:ascii="Times New Roman" w:eastAsiaTheme="minorHAnsi" w:hAnsi="Times New Roman" w:cs="Times New Roman"/>
          <w:i/>
          <w:iCs/>
          <w:lang w:bidi="en-US"/>
        </w:rPr>
        <w:t>Journal of Social Health and Diabetes</w:t>
      </w:r>
      <w:r w:rsidRPr="00CC423A">
        <w:rPr>
          <w:rFonts w:ascii="Times New Roman" w:eastAsiaTheme="minorHAnsi" w:hAnsi="Times New Roman" w:cs="Times New Roman"/>
          <w:lang w:bidi="en-US"/>
        </w:rPr>
        <w:t>, 1(2), 56</w:t>
      </w:r>
      <w:r w:rsidR="00594676">
        <w:rPr>
          <w:rFonts w:ascii="Times New Roman" w:eastAsiaTheme="minorHAnsi" w:hAnsi="Times New Roman" w:cs="Times New Roman"/>
          <w:lang w:bidi="en-US"/>
        </w:rPr>
        <w:t>-59</w:t>
      </w:r>
      <w:r w:rsidRPr="00CC423A">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Swallow, V., </w:t>
      </w:r>
      <w:proofErr w:type="spellStart"/>
      <w:r w:rsidRPr="00CC423A">
        <w:rPr>
          <w:rFonts w:ascii="Times New Roman" w:eastAsiaTheme="minorHAnsi" w:hAnsi="Times New Roman" w:cs="Times New Roman"/>
          <w:lang w:bidi="en-US"/>
        </w:rPr>
        <w:t>Macfadyen</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Santacroce</w:t>
      </w:r>
      <w:proofErr w:type="spellEnd"/>
      <w:r w:rsidRPr="00CC423A">
        <w:rPr>
          <w:rFonts w:ascii="Times New Roman" w:eastAsiaTheme="minorHAnsi" w:hAnsi="Times New Roman" w:cs="Times New Roman"/>
          <w:lang w:bidi="en-US"/>
        </w:rPr>
        <w:t>, S.</w:t>
      </w:r>
      <w:r w:rsidR="00C30607">
        <w:rPr>
          <w:rFonts w:ascii="Times New Roman" w:eastAsiaTheme="minorHAnsi" w:hAnsi="Times New Roman" w:cs="Times New Roman"/>
          <w:lang w:bidi="en-US"/>
        </w:rPr>
        <w:t xml:space="preserve"> </w:t>
      </w:r>
      <w:r w:rsidRPr="00CC423A">
        <w:rPr>
          <w:rFonts w:ascii="Times New Roman" w:eastAsiaTheme="minorHAnsi" w:hAnsi="Times New Roman" w:cs="Times New Roman"/>
          <w:lang w:bidi="en-US"/>
        </w:rPr>
        <w:t xml:space="preserve">J. and Lambert, H. (2012) ‘Fathers’ contributions to the management of their child’s long-term medical condition: A narrative review of the literature’, </w:t>
      </w:r>
      <w:r w:rsidRPr="00CC423A">
        <w:rPr>
          <w:rFonts w:ascii="Times New Roman" w:eastAsiaTheme="minorHAnsi" w:hAnsi="Times New Roman" w:cs="Times New Roman"/>
          <w:i/>
          <w:iCs/>
          <w:lang w:bidi="en-US"/>
        </w:rPr>
        <w:t>Health Expectations</w:t>
      </w:r>
      <w:r w:rsidRPr="00CC423A">
        <w:rPr>
          <w:rFonts w:ascii="Times New Roman" w:eastAsiaTheme="minorHAnsi" w:hAnsi="Times New Roman" w:cs="Times New Roman"/>
          <w:lang w:bidi="en-US"/>
        </w:rPr>
        <w:t xml:space="preserve">, 15(2), 157–175. </w:t>
      </w:r>
    </w:p>
    <w:p w:rsidR="003A109A" w:rsidRPr="003A109A" w:rsidRDefault="003A109A" w:rsidP="003A109A">
      <w:pPr>
        <w:rPr>
          <w:rFonts w:ascii="Times New Roman" w:eastAsiaTheme="minorHAnsi" w:hAnsi="Times New Roman" w:cs="Times New Roman"/>
          <w:lang w:bidi="en-US"/>
        </w:rPr>
      </w:pPr>
      <w:r w:rsidRPr="003A109A">
        <w:rPr>
          <w:rFonts w:ascii="Times New Roman" w:eastAsiaTheme="minorHAnsi" w:hAnsi="Times New Roman" w:cs="Times New Roman"/>
          <w:lang w:bidi="en-US"/>
        </w:rPr>
        <w:t xml:space="preserve">Swanson, M. E., Grosse, S. D., and Kulkarni, R. (2011). Disability Among Individuals with Sickle Cell Disease: Literature Review from a Public Health Perspective. </w:t>
      </w:r>
      <w:r w:rsidRPr="003A109A">
        <w:rPr>
          <w:rFonts w:ascii="Times New Roman" w:eastAsiaTheme="minorHAnsi" w:hAnsi="Times New Roman" w:cs="Times New Roman"/>
          <w:i/>
          <w:lang w:bidi="en-US"/>
        </w:rPr>
        <w:t>American Journal of Preventive Medicine, 41(6), 4, S390-S397.</w:t>
      </w:r>
    </w:p>
    <w:p w:rsidR="003A109A" w:rsidRPr="003A109A" w:rsidRDefault="003A109A" w:rsidP="003A109A">
      <w:pPr>
        <w:rPr>
          <w:rFonts w:ascii="Times New Roman" w:eastAsiaTheme="minorHAnsi" w:hAnsi="Times New Roman" w:cs="Times New Roman"/>
          <w:lang w:bidi="en-US"/>
        </w:rPr>
      </w:pPr>
      <w:proofErr w:type="spellStart"/>
      <w:r w:rsidRPr="003A109A">
        <w:rPr>
          <w:rFonts w:ascii="Times New Roman" w:eastAsiaTheme="minorHAnsi" w:hAnsi="Times New Roman" w:cs="Times New Roman"/>
          <w:lang w:bidi="en-US"/>
        </w:rPr>
        <w:t>Swartza</w:t>
      </w:r>
      <w:proofErr w:type="spellEnd"/>
      <w:r w:rsidRPr="003A109A">
        <w:rPr>
          <w:rFonts w:ascii="Times New Roman" w:eastAsiaTheme="minorHAnsi" w:hAnsi="Times New Roman" w:cs="Times New Roman"/>
          <w:lang w:bidi="en-US"/>
        </w:rPr>
        <w:t>, L. and Marchetti-</w:t>
      </w:r>
      <w:proofErr w:type="spellStart"/>
      <w:r w:rsidRPr="003A109A">
        <w:rPr>
          <w:rFonts w:ascii="Times New Roman" w:eastAsiaTheme="minorHAnsi" w:hAnsi="Times New Roman" w:cs="Times New Roman"/>
          <w:lang w:bidi="en-US"/>
        </w:rPr>
        <w:t>Mercerb</w:t>
      </w:r>
      <w:proofErr w:type="spellEnd"/>
      <w:r w:rsidRPr="003A109A">
        <w:rPr>
          <w:rFonts w:ascii="Times New Roman" w:eastAsiaTheme="minorHAnsi" w:hAnsi="Times New Roman" w:cs="Times New Roman"/>
          <w:lang w:bidi="en-US"/>
        </w:rPr>
        <w:t xml:space="preserve">, M. (2018). Disabling Africa: the power of depiction and the benefits of discomfort. </w:t>
      </w:r>
      <w:r w:rsidRPr="003A109A">
        <w:rPr>
          <w:rFonts w:ascii="Times New Roman" w:eastAsiaTheme="minorHAnsi" w:hAnsi="Times New Roman" w:cs="Times New Roman"/>
          <w:i/>
          <w:lang w:bidi="en-US"/>
        </w:rPr>
        <w:t>Disability &amp; society, 33 (3), 482–486</w:t>
      </w:r>
      <w:r w:rsidRPr="003A109A">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Sweet, L. (2002) ‘Telephone interviewing: Is it compatible with interpretive phenomenological research?’, </w:t>
      </w:r>
      <w:r w:rsidRPr="00CC423A">
        <w:rPr>
          <w:rFonts w:ascii="Times New Roman" w:eastAsiaTheme="minorHAnsi" w:hAnsi="Times New Roman" w:cs="Times New Roman"/>
          <w:i/>
          <w:iCs/>
          <w:lang w:bidi="en-US"/>
        </w:rPr>
        <w:t>Contemporary Nurse</w:t>
      </w:r>
      <w:r w:rsidRPr="00CC423A">
        <w:rPr>
          <w:rFonts w:ascii="Times New Roman" w:eastAsiaTheme="minorHAnsi" w:hAnsi="Times New Roman" w:cs="Times New Roman"/>
          <w:lang w:bidi="en-US"/>
        </w:rPr>
        <w:t xml:space="preserve">, 12(1), 58–63. </w:t>
      </w:r>
    </w:p>
    <w:p w:rsidR="003A109A" w:rsidRPr="003A109A" w:rsidRDefault="003A109A" w:rsidP="003A109A">
      <w:pPr>
        <w:rPr>
          <w:rFonts w:ascii="Times New Roman" w:eastAsiaTheme="minorHAnsi" w:hAnsi="Times New Roman" w:cs="Times New Roman"/>
          <w:lang w:bidi="en-US"/>
        </w:rPr>
      </w:pPr>
      <w:r w:rsidRPr="003A109A">
        <w:rPr>
          <w:rFonts w:ascii="Times New Roman" w:eastAsiaTheme="minorHAnsi" w:hAnsi="Times New Roman" w:cs="Times New Roman"/>
          <w:lang w:bidi="en-US"/>
        </w:rPr>
        <w:t xml:space="preserve">Tabor, A., and </w:t>
      </w:r>
      <w:proofErr w:type="spellStart"/>
      <w:r w:rsidRPr="003A109A">
        <w:rPr>
          <w:rFonts w:ascii="Times New Roman" w:eastAsiaTheme="minorHAnsi" w:hAnsi="Times New Roman" w:cs="Times New Roman"/>
          <w:lang w:bidi="en-US"/>
        </w:rPr>
        <w:t>Alfirevic</w:t>
      </w:r>
      <w:proofErr w:type="spellEnd"/>
      <w:r w:rsidRPr="003A109A">
        <w:rPr>
          <w:rFonts w:ascii="Times New Roman" w:eastAsiaTheme="minorHAnsi" w:hAnsi="Times New Roman" w:cs="Times New Roman"/>
          <w:lang w:bidi="en-US"/>
        </w:rPr>
        <w:t xml:space="preserve">, Z. (2010). Update on procedure-related risks for prenatal diagnosis techniques. </w:t>
      </w:r>
      <w:proofErr w:type="spellStart"/>
      <w:r w:rsidRPr="003A109A">
        <w:rPr>
          <w:rFonts w:ascii="Times New Roman" w:eastAsiaTheme="minorHAnsi" w:hAnsi="Times New Roman" w:cs="Times New Roman"/>
          <w:i/>
          <w:lang w:bidi="en-US"/>
        </w:rPr>
        <w:t>Fetal</w:t>
      </w:r>
      <w:proofErr w:type="spellEnd"/>
      <w:r w:rsidRPr="003A109A">
        <w:rPr>
          <w:rFonts w:ascii="Times New Roman" w:eastAsiaTheme="minorHAnsi" w:hAnsi="Times New Roman" w:cs="Times New Roman"/>
          <w:i/>
          <w:lang w:bidi="en-US"/>
        </w:rPr>
        <w:t xml:space="preserve"> Diagnosis and Therapy, 27:1-7</w:t>
      </w:r>
      <w:r w:rsidRPr="003A109A">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Tagny</w:t>
      </w:r>
      <w:proofErr w:type="spellEnd"/>
      <w:r w:rsidRPr="00CC423A">
        <w:rPr>
          <w:rFonts w:ascii="Times New Roman" w:eastAsiaTheme="minorHAnsi" w:hAnsi="Times New Roman" w:cs="Times New Roman"/>
          <w:lang w:bidi="en-US"/>
        </w:rPr>
        <w:t xml:space="preserve">, C.T., Owusu-Ofori, S., </w:t>
      </w:r>
      <w:proofErr w:type="spellStart"/>
      <w:r w:rsidRPr="00CC423A">
        <w:rPr>
          <w:rFonts w:ascii="Times New Roman" w:eastAsiaTheme="minorHAnsi" w:hAnsi="Times New Roman" w:cs="Times New Roman"/>
          <w:lang w:bidi="en-US"/>
        </w:rPr>
        <w:t>Mbanya</w:t>
      </w:r>
      <w:proofErr w:type="spellEnd"/>
      <w:r w:rsidRPr="00CC423A">
        <w:rPr>
          <w:rFonts w:ascii="Times New Roman" w:eastAsiaTheme="minorHAnsi" w:hAnsi="Times New Roman" w:cs="Times New Roman"/>
          <w:lang w:bidi="en-US"/>
        </w:rPr>
        <w:t xml:space="preserve">, D. and </w:t>
      </w:r>
      <w:proofErr w:type="spellStart"/>
      <w:r w:rsidRPr="00CC423A">
        <w:rPr>
          <w:rFonts w:ascii="Times New Roman" w:eastAsiaTheme="minorHAnsi" w:hAnsi="Times New Roman" w:cs="Times New Roman"/>
          <w:lang w:bidi="en-US"/>
        </w:rPr>
        <w:t>Deneys</w:t>
      </w:r>
      <w:proofErr w:type="spellEnd"/>
      <w:r w:rsidRPr="00CC423A">
        <w:rPr>
          <w:rFonts w:ascii="Times New Roman" w:eastAsiaTheme="minorHAnsi" w:hAnsi="Times New Roman" w:cs="Times New Roman"/>
          <w:lang w:bidi="en-US"/>
        </w:rPr>
        <w:t xml:space="preserve">, V. (2010) ‘The blood donor in </w:t>
      </w:r>
      <w:proofErr w:type="spellStart"/>
      <w:r w:rsidRPr="00CC423A">
        <w:rPr>
          <w:rFonts w:ascii="Times New Roman" w:eastAsiaTheme="minorHAnsi" w:hAnsi="Times New Roman" w:cs="Times New Roman"/>
          <w:lang w:bidi="en-US"/>
        </w:rPr>
        <w:t>sub-saharan</w:t>
      </w:r>
      <w:proofErr w:type="spellEnd"/>
      <w:r w:rsidRPr="00CC423A">
        <w:rPr>
          <w:rFonts w:ascii="Times New Roman" w:eastAsiaTheme="minorHAnsi" w:hAnsi="Times New Roman" w:cs="Times New Roman"/>
          <w:lang w:bidi="en-US"/>
        </w:rPr>
        <w:t xml:space="preserve"> Africa: A review’, </w:t>
      </w:r>
      <w:r w:rsidRPr="00CC423A">
        <w:rPr>
          <w:rFonts w:ascii="Times New Roman" w:eastAsiaTheme="minorHAnsi" w:hAnsi="Times New Roman" w:cs="Times New Roman"/>
          <w:i/>
          <w:iCs/>
          <w:lang w:bidi="en-US"/>
        </w:rPr>
        <w:t>Transfusion Medicine</w:t>
      </w:r>
      <w:r w:rsidRPr="00CC423A">
        <w:rPr>
          <w:rFonts w:ascii="Times New Roman" w:eastAsiaTheme="minorHAnsi" w:hAnsi="Times New Roman" w:cs="Times New Roman"/>
          <w:lang w:bidi="en-US"/>
        </w:rPr>
        <w:t xml:space="preserve">, 20(1), 1–10.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Takyi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B.K</w:t>
      </w:r>
      <w:proofErr w:type="spellEnd"/>
      <w:r w:rsidRPr="00CC423A">
        <w:rPr>
          <w:rFonts w:ascii="Times New Roman" w:eastAsiaTheme="minorHAnsi" w:hAnsi="Times New Roman" w:cs="Times New Roman"/>
          <w:lang w:bidi="en-US"/>
        </w:rPr>
        <w:t>. (2003) ‘Religion and women’s health in Ghana: Insights into HIV/</w:t>
      </w:r>
      <w:proofErr w:type="spellStart"/>
      <w:r w:rsidRPr="00CC423A">
        <w:rPr>
          <w:rFonts w:ascii="Times New Roman" w:eastAsiaTheme="minorHAnsi" w:hAnsi="Times New Roman" w:cs="Times New Roman"/>
          <w:lang w:bidi="en-US"/>
        </w:rPr>
        <w:t>AIDs</w:t>
      </w:r>
      <w:proofErr w:type="spellEnd"/>
      <w:r w:rsidRPr="00CC423A">
        <w:rPr>
          <w:rFonts w:ascii="Times New Roman" w:eastAsiaTheme="minorHAnsi" w:hAnsi="Times New Roman" w:cs="Times New Roman"/>
          <w:lang w:bidi="en-US"/>
        </w:rPr>
        <w:t xml:space="preserve"> preventive and protective </w:t>
      </w:r>
      <w:proofErr w:type="spellStart"/>
      <w:r w:rsidRPr="00CC423A">
        <w:rPr>
          <w:rFonts w:ascii="Times New Roman" w:eastAsiaTheme="minorHAnsi" w:hAnsi="Times New Roman" w:cs="Times New Roman"/>
          <w:lang w:bidi="en-US"/>
        </w:rPr>
        <w:t>behavior</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Social Science &amp; Medicine</w:t>
      </w:r>
      <w:r w:rsidRPr="00CC423A">
        <w:rPr>
          <w:rFonts w:ascii="Times New Roman" w:eastAsiaTheme="minorHAnsi" w:hAnsi="Times New Roman" w:cs="Times New Roman"/>
          <w:lang w:bidi="en-US"/>
        </w:rPr>
        <w:t xml:space="preserve">, 56(6), 1221–1234.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Takyi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B.K</w:t>
      </w:r>
      <w:proofErr w:type="spellEnd"/>
      <w:r w:rsidRPr="00CC423A">
        <w:rPr>
          <w:rFonts w:ascii="Times New Roman" w:eastAsiaTheme="minorHAnsi" w:hAnsi="Times New Roman" w:cs="Times New Roman"/>
          <w:lang w:bidi="en-US"/>
        </w:rPr>
        <w:t xml:space="preserve">. and Addai, I. (2002) ‘Effects of Ethnicity on the onset of Parenthood in a Developing Country: The Early 1990s’, </w:t>
      </w:r>
      <w:r w:rsidRPr="00CC423A">
        <w:rPr>
          <w:rFonts w:ascii="Times New Roman" w:eastAsiaTheme="minorHAnsi" w:hAnsi="Times New Roman" w:cs="Times New Roman"/>
          <w:i/>
          <w:iCs/>
          <w:lang w:bidi="en-US"/>
        </w:rPr>
        <w:t>Journal of Comparative Family Studies</w:t>
      </w:r>
      <w:r w:rsidRPr="00CC423A">
        <w:rPr>
          <w:rFonts w:ascii="Times New Roman" w:eastAsiaTheme="minorHAnsi" w:hAnsi="Times New Roman" w:cs="Times New Roman"/>
          <w:lang w:bidi="en-US"/>
        </w:rPr>
        <w:t xml:space="preserve">, 33, 51–71.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Takyi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B.K</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Nii-Amoo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Dodoo</w:t>
      </w:r>
      <w:proofErr w:type="spellEnd"/>
      <w:r w:rsidRPr="00CC423A">
        <w:rPr>
          <w:rFonts w:ascii="Times New Roman" w:eastAsiaTheme="minorHAnsi" w:hAnsi="Times New Roman" w:cs="Times New Roman"/>
          <w:lang w:bidi="en-US"/>
        </w:rPr>
        <w:t xml:space="preserve">, F. (2005) ‘Gender, lineage, and fertility-related outcomes in Ghana’, </w:t>
      </w:r>
      <w:r w:rsidRPr="00CC423A">
        <w:rPr>
          <w:rFonts w:ascii="Times New Roman" w:eastAsiaTheme="minorHAnsi" w:hAnsi="Times New Roman" w:cs="Times New Roman"/>
          <w:i/>
          <w:iCs/>
          <w:lang w:bidi="en-US"/>
        </w:rPr>
        <w:t>Journal of Marriage and Family</w:t>
      </w:r>
      <w:r w:rsidRPr="00CC423A">
        <w:rPr>
          <w:rFonts w:ascii="Times New Roman" w:eastAsiaTheme="minorHAnsi" w:hAnsi="Times New Roman" w:cs="Times New Roman"/>
          <w:lang w:bidi="en-US"/>
        </w:rPr>
        <w:t xml:space="preserve">, 67(1), 251–257. </w:t>
      </w:r>
    </w:p>
    <w:p w:rsidR="003A109A" w:rsidRPr="003A109A" w:rsidRDefault="003A109A" w:rsidP="003A109A">
      <w:pPr>
        <w:rPr>
          <w:rFonts w:ascii="Times New Roman" w:eastAsiaTheme="minorHAnsi" w:hAnsi="Times New Roman" w:cs="Times New Roman"/>
          <w:lang w:bidi="en-US"/>
        </w:rPr>
      </w:pPr>
      <w:r w:rsidRPr="003A109A">
        <w:rPr>
          <w:rFonts w:ascii="Times New Roman" w:eastAsiaTheme="minorHAnsi" w:hAnsi="Times New Roman" w:cs="Times New Roman"/>
          <w:lang w:bidi="en-US"/>
        </w:rPr>
        <w:t xml:space="preserve">Tamas, S. (2011). </w:t>
      </w:r>
      <w:r w:rsidRPr="003A109A">
        <w:rPr>
          <w:rFonts w:ascii="Times New Roman" w:eastAsiaTheme="minorHAnsi" w:hAnsi="Times New Roman" w:cs="Times New Roman"/>
          <w:i/>
          <w:iCs/>
          <w:lang w:bidi="en-US"/>
        </w:rPr>
        <w:t>Life after Leaving: The remains of spousal abuse</w:t>
      </w:r>
      <w:r w:rsidRPr="003A109A">
        <w:rPr>
          <w:rFonts w:ascii="Times New Roman" w:eastAsiaTheme="minorHAnsi" w:hAnsi="Times New Roman" w:cs="Times New Roman"/>
          <w:lang w:bidi="en-US"/>
        </w:rPr>
        <w:t xml:space="preserve">. California: Left Coast Press.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Tanabe, P. and Hasnain-</w:t>
      </w:r>
      <w:proofErr w:type="spellStart"/>
      <w:r w:rsidRPr="00CC423A">
        <w:rPr>
          <w:rFonts w:ascii="Times New Roman" w:eastAsiaTheme="minorHAnsi" w:hAnsi="Times New Roman" w:cs="Times New Roman"/>
          <w:lang w:bidi="en-US"/>
        </w:rPr>
        <w:t>Wynia</w:t>
      </w:r>
      <w:proofErr w:type="spellEnd"/>
      <w:r w:rsidRPr="00CC423A">
        <w:rPr>
          <w:rFonts w:ascii="Times New Roman" w:eastAsiaTheme="minorHAnsi" w:hAnsi="Times New Roman" w:cs="Times New Roman"/>
          <w:lang w:bidi="en-US"/>
        </w:rPr>
        <w:t xml:space="preserve">, R. (2011) ‘Promoting equity: Developing quality measures for sickle cell disease’, </w:t>
      </w:r>
      <w:r w:rsidRPr="00CC423A">
        <w:rPr>
          <w:rFonts w:ascii="Times New Roman" w:eastAsiaTheme="minorHAnsi" w:hAnsi="Times New Roman" w:cs="Times New Roman"/>
          <w:i/>
          <w:iCs/>
          <w:lang w:bidi="en-US"/>
        </w:rPr>
        <w:t>American Journal of Medical Quality</w:t>
      </w:r>
      <w:r w:rsidRPr="00CC423A">
        <w:rPr>
          <w:rFonts w:ascii="Times New Roman" w:eastAsiaTheme="minorHAnsi" w:hAnsi="Times New Roman" w:cs="Times New Roman"/>
          <w:lang w:bidi="en-US"/>
        </w:rPr>
        <w:t xml:space="preserve">, 27(1), 80–82.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Taylor, S. (1992) ‘Measuring child abuse’, </w:t>
      </w:r>
      <w:r w:rsidRPr="00CC423A">
        <w:rPr>
          <w:rFonts w:ascii="Times New Roman" w:eastAsiaTheme="minorHAnsi" w:hAnsi="Times New Roman" w:cs="Times New Roman"/>
          <w:i/>
          <w:iCs/>
          <w:lang w:bidi="en-US"/>
        </w:rPr>
        <w:t>Sociological Review</w:t>
      </w:r>
      <w:r w:rsidRPr="00CC423A">
        <w:rPr>
          <w:rFonts w:ascii="Times New Roman" w:eastAsiaTheme="minorHAnsi" w:hAnsi="Times New Roman" w:cs="Times New Roman"/>
          <w:lang w:bidi="en-US"/>
        </w:rPr>
        <w:t>, 2, pp. 23–27.</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Taylor, R.J., Chatters, </w:t>
      </w:r>
      <w:proofErr w:type="spellStart"/>
      <w:r w:rsidRPr="00CC423A">
        <w:rPr>
          <w:rFonts w:ascii="Times New Roman" w:eastAsiaTheme="minorHAnsi" w:hAnsi="Times New Roman" w:cs="Times New Roman"/>
          <w:lang w:bidi="en-US"/>
        </w:rPr>
        <w:t>L.M</w:t>
      </w:r>
      <w:proofErr w:type="spellEnd"/>
      <w:r w:rsidRPr="00CC423A">
        <w:rPr>
          <w:rFonts w:ascii="Times New Roman" w:eastAsiaTheme="minorHAnsi" w:hAnsi="Times New Roman" w:cs="Times New Roman"/>
          <w:lang w:bidi="en-US"/>
        </w:rPr>
        <w:t xml:space="preserve">. and Levin, J.S. (2004) </w:t>
      </w:r>
      <w:r w:rsidRPr="00CC423A">
        <w:rPr>
          <w:rFonts w:ascii="Times New Roman" w:eastAsiaTheme="minorHAnsi" w:hAnsi="Times New Roman" w:cs="Times New Roman"/>
          <w:i/>
          <w:iCs/>
          <w:lang w:bidi="en-US"/>
        </w:rPr>
        <w:t>Religion in the lives of African Americans: social, psychological, and health perspectives</w:t>
      </w:r>
      <w:r w:rsidRPr="00CC423A">
        <w:rPr>
          <w:rFonts w:ascii="Times New Roman" w:eastAsiaTheme="minorHAnsi" w:hAnsi="Times New Roman" w:cs="Times New Roman"/>
          <w:lang w:bidi="en-US"/>
        </w:rPr>
        <w:t xml:space="preserve">. Thousand Oaks, California: Sage.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Telen</w:t>
      </w:r>
      <w:proofErr w:type="spellEnd"/>
      <w:r w:rsidRPr="00CC423A">
        <w:rPr>
          <w:rFonts w:ascii="Times New Roman" w:eastAsiaTheme="minorHAnsi" w:hAnsi="Times New Roman" w:cs="Times New Roman"/>
          <w:lang w:bidi="en-US"/>
        </w:rPr>
        <w:t xml:space="preserve">, M.J. (2001) ‘Principles and problems of transfusion in sickle cell disease’, </w:t>
      </w:r>
      <w:r w:rsidRPr="00CC423A">
        <w:rPr>
          <w:rFonts w:ascii="Times New Roman" w:eastAsiaTheme="minorHAnsi" w:hAnsi="Times New Roman" w:cs="Times New Roman"/>
          <w:i/>
          <w:iCs/>
          <w:lang w:bidi="en-US"/>
        </w:rPr>
        <w:t xml:space="preserve">Seminars in </w:t>
      </w:r>
      <w:proofErr w:type="spellStart"/>
      <w:r w:rsidRPr="00CC423A">
        <w:rPr>
          <w:rFonts w:ascii="Times New Roman" w:eastAsiaTheme="minorHAnsi" w:hAnsi="Times New Roman" w:cs="Times New Roman"/>
          <w:i/>
          <w:iCs/>
          <w:lang w:bidi="en-US"/>
        </w:rPr>
        <w:t>Hematology</w:t>
      </w:r>
      <w:proofErr w:type="spellEnd"/>
      <w:r w:rsidRPr="00CC423A">
        <w:rPr>
          <w:rFonts w:ascii="Times New Roman" w:eastAsiaTheme="minorHAnsi" w:hAnsi="Times New Roman" w:cs="Times New Roman"/>
          <w:lang w:bidi="en-US"/>
        </w:rPr>
        <w:t xml:space="preserve">, 38(4), 315–323. </w:t>
      </w:r>
    </w:p>
    <w:p w:rsidR="003A109A" w:rsidRPr="003A109A" w:rsidRDefault="003A109A" w:rsidP="003A109A">
      <w:pPr>
        <w:rPr>
          <w:rFonts w:ascii="Times New Roman" w:eastAsiaTheme="minorHAnsi" w:hAnsi="Times New Roman" w:cs="Times New Roman"/>
          <w:lang w:bidi="en-US"/>
        </w:rPr>
      </w:pPr>
      <w:proofErr w:type="spellStart"/>
      <w:r w:rsidRPr="003A109A">
        <w:rPr>
          <w:rFonts w:ascii="Times New Roman" w:eastAsiaTheme="minorHAnsi" w:hAnsi="Times New Roman" w:cs="Times New Roman"/>
          <w:lang w:bidi="en-US"/>
        </w:rPr>
        <w:t>Ternby</w:t>
      </w:r>
      <w:proofErr w:type="spellEnd"/>
      <w:r w:rsidRPr="003A109A">
        <w:rPr>
          <w:rFonts w:ascii="Times New Roman" w:eastAsiaTheme="minorHAnsi" w:hAnsi="Times New Roman" w:cs="Times New Roman"/>
          <w:lang w:bidi="en-US"/>
        </w:rPr>
        <w:t xml:space="preserve">, E., </w:t>
      </w:r>
      <w:proofErr w:type="spellStart"/>
      <w:r w:rsidRPr="003A109A">
        <w:rPr>
          <w:rFonts w:ascii="Times New Roman" w:eastAsiaTheme="minorHAnsi" w:hAnsi="Times New Roman" w:cs="Times New Roman"/>
          <w:lang w:bidi="en-US"/>
        </w:rPr>
        <w:t>Axelsson</w:t>
      </w:r>
      <w:proofErr w:type="spellEnd"/>
      <w:r w:rsidRPr="003A109A">
        <w:rPr>
          <w:rFonts w:ascii="Times New Roman" w:eastAsiaTheme="minorHAnsi" w:hAnsi="Times New Roman" w:cs="Times New Roman"/>
          <w:lang w:bidi="en-US"/>
        </w:rPr>
        <w:t xml:space="preserve">, O., </w:t>
      </w:r>
      <w:proofErr w:type="spellStart"/>
      <w:r w:rsidRPr="003A109A">
        <w:rPr>
          <w:rFonts w:ascii="Times New Roman" w:eastAsiaTheme="minorHAnsi" w:hAnsi="Times New Roman" w:cs="Times New Roman"/>
          <w:lang w:bidi="en-US"/>
        </w:rPr>
        <w:t>Annerén</w:t>
      </w:r>
      <w:proofErr w:type="spellEnd"/>
      <w:r w:rsidRPr="003A109A">
        <w:rPr>
          <w:rFonts w:ascii="Times New Roman" w:eastAsiaTheme="minorHAnsi" w:hAnsi="Times New Roman" w:cs="Times New Roman"/>
          <w:lang w:bidi="en-US"/>
        </w:rPr>
        <w:t xml:space="preserve">, G., Lindgren, P. and </w:t>
      </w:r>
      <w:proofErr w:type="spellStart"/>
      <w:r w:rsidRPr="003A109A">
        <w:rPr>
          <w:rFonts w:ascii="Times New Roman" w:eastAsiaTheme="minorHAnsi" w:hAnsi="Times New Roman" w:cs="Times New Roman"/>
          <w:lang w:bidi="en-US"/>
        </w:rPr>
        <w:t>Ingvoldstad</w:t>
      </w:r>
      <w:proofErr w:type="spellEnd"/>
      <w:r w:rsidRPr="003A109A">
        <w:rPr>
          <w:rFonts w:ascii="Times New Roman" w:eastAsiaTheme="minorHAnsi" w:hAnsi="Times New Roman" w:cs="Times New Roman"/>
          <w:lang w:bidi="en-US"/>
        </w:rPr>
        <w:t xml:space="preserve">, C. (2016). Why do pregnant women accept or decline prenatal diagnosis for Down syndrome? </w:t>
      </w:r>
      <w:r w:rsidRPr="003A109A">
        <w:rPr>
          <w:rFonts w:ascii="Times New Roman" w:eastAsiaTheme="minorHAnsi" w:hAnsi="Times New Roman" w:cs="Times New Roman"/>
          <w:i/>
          <w:lang w:bidi="en-US"/>
        </w:rPr>
        <w:t>Journal of Community Genetic, 7:237–242</w:t>
      </w:r>
      <w:r w:rsidRPr="003A109A">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Tfaily</w:t>
      </w:r>
      <w:proofErr w:type="spellEnd"/>
      <w:r w:rsidRPr="00CC423A">
        <w:rPr>
          <w:rFonts w:ascii="Times New Roman" w:eastAsiaTheme="minorHAnsi" w:hAnsi="Times New Roman" w:cs="Times New Roman"/>
          <w:lang w:bidi="en-US"/>
        </w:rPr>
        <w:t xml:space="preserve">, R. (2004) ‘Do Women with higher autonomy have lower fertility? Evidence from Malaysia, Philippines and Thailand’, </w:t>
      </w:r>
      <w:r w:rsidRPr="00CC423A">
        <w:rPr>
          <w:rFonts w:ascii="Times New Roman" w:eastAsiaTheme="minorHAnsi" w:hAnsi="Times New Roman" w:cs="Times New Roman"/>
          <w:i/>
          <w:iCs/>
          <w:lang w:bidi="en-US"/>
        </w:rPr>
        <w:t>Genus</w:t>
      </w:r>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LXL</w:t>
      </w:r>
      <w:proofErr w:type="spellEnd"/>
      <w:r w:rsidRPr="00CC423A">
        <w:rPr>
          <w:rFonts w:ascii="Times New Roman" w:eastAsiaTheme="minorHAnsi" w:hAnsi="Times New Roman" w:cs="Times New Roman"/>
          <w:lang w:bidi="en-US"/>
        </w:rPr>
        <w:t xml:space="preserve"> (2), pp. 7–32.</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The Council of Regional Networks for Genetics Services (CORN) (1995) </w:t>
      </w:r>
      <w:r w:rsidRPr="00CC423A">
        <w:rPr>
          <w:rFonts w:ascii="Times New Roman" w:eastAsiaTheme="minorHAnsi" w:hAnsi="Times New Roman" w:cs="Times New Roman"/>
          <w:i/>
          <w:iCs/>
          <w:lang w:bidi="en-US"/>
        </w:rPr>
        <w:t xml:space="preserve">National </w:t>
      </w:r>
      <w:proofErr w:type="spellStart"/>
      <w:r w:rsidRPr="00CC423A">
        <w:rPr>
          <w:rFonts w:ascii="Times New Roman" w:eastAsiaTheme="minorHAnsi" w:hAnsi="Times New Roman" w:cs="Times New Roman"/>
          <w:i/>
          <w:iCs/>
          <w:lang w:bidi="en-US"/>
        </w:rPr>
        <w:t>Newborn</w:t>
      </w:r>
      <w:proofErr w:type="spellEnd"/>
      <w:r w:rsidRPr="00CC423A">
        <w:rPr>
          <w:rFonts w:ascii="Times New Roman" w:eastAsiaTheme="minorHAnsi" w:hAnsi="Times New Roman" w:cs="Times New Roman"/>
          <w:i/>
          <w:iCs/>
          <w:lang w:bidi="en-US"/>
        </w:rPr>
        <w:t xml:space="preserve"> Screening Report-1992</w:t>
      </w:r>
      <w:r w:rsidRPr="00CC423A">
        <w:rPr>
          <w:rFonts w:ascii="Times New Roman" w:eastAsiaTheme="minorHAnsi" w:hAnsi="Times New Roman" w:cs="Times New Roman"/>
          <w:lang w:bidi="en-US"/>
        </w:rPr>
        <w:t>. Atlanta: CORN, December 1995.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Thomas, S., Herbert, D., Street, A., Barnes, C., Boal, J. and </w:t>
      </w:r>
      <w:proofErr w:type="spellStart"/>
      <w:r w:rsidRPr="00CC423A">
        <w:rPr>
          <w:rFonts w:ascii="Times New Roman" w:eastAsiaTheme="minorHAnsi" w:hAnsi="Times New Roman" w:cs="Times New Roman"/>
          <w:lang w:bidi="en-US"/>
        </w:rPr>
        <w:t>Komesaroff</w:t>
      </w:r>
      <w:proofErr w:type="spellEnd"/>
      <w:r w:rsidRPr="00CC423A">
        <w:rPr>
          <w:rFonts w:ascii="Times New Roman" w:eastAsiaTheme="minorHAnsi" w:hAnsi="Times New Roman" w:cs="Times New Roman"/>
          <w:lang w:bidi="en-US"/>
        </w:rPr>
        <w:t xml:space="preserve">, P. (2007) ‘Attitudes towards and beliefs about genetic testing in the haemophilia community: A qualitative study’, </w:t>
      </w:r>
      <w:r w:rsidRPr="00CC423A">
        <w:rPr>
          <w:rFonts w:ascii="Times New Roman" w:eastAsiaTheme="minorHAnsi" w:hAnsi="Times New Roman" w:cs="Times New Roman"/>
          <w:i/>
          <w:iCs/>
          <w:lang w:bidi="en-US"/>
        </w:rPr>
        <w:t>Haemophilia</w:t>
      </w:r>
      <w:r w:rsidRPr="00CC423A">
        <w:rPr>
          <w:rFonts w:ascii="Times New Roman" w:eastAsiaTheme="minorHAnsi" w:hAnsi="Times New Roman" w:cs="Times New Roman"/>
          <w:lang w:bidi="en-US"/>
        </w:rPr>
        <w:t xml:space="preserve">, 13(5), 633–641.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Thorne, S. (2006) ‘Patient—Provider communication in chronic illness’, </w:t>
      </w:r>
      <w:r w:rsidRPr="00CC423A">
        <w:rPr>
          <w:rFonts w:ascii="Times New Roman" w:eastAsiaTheme="minorHAnsi" w:hAnsi="Times New Roman" w:cs="Times New Roman"/>
          <w:i/>
          <w:iCs/>
          <w:lang w:bidi="en-US"/>
        </w:rPr>
        <w:t>Family &amp; Community Health</w:t>
      </w:r>
      <w:r w:rsidRPr="00CC423A">
        <w:rPr>
          <w:rFonts w:ascii="Times New Roman" w:eastAsiaTheme="minorHAnsi" w:hAnsi="Times New Roman" w:cs="Times New Roman"/>
          <w:lang w:bidi="en-US"/>
        </w:rPr>
        <w:t xml:space="preserve">, 29(Supplement), 4S–11S. </w:t>
      </w:r>
    </w:p>
    <w:p w:rsidR="003A109A" w:rsidRPr="003A109A" w:rsidRDefault="003A109A" w:rsidP="003A109A">
      <w:pPr>
        <w:rPr>
          <w:rFonts w:ascii="Times New Roman" w:eastAsiaTheme="minorHAnsi" w:hAnsi="Times New Roman" w:cs="Times New Roman"/>
          <w:lang w:bidi="en-US"/>
        </w:rPr>
      </w:pPr>
      <w:proofErr w:type="spellStart"/>
      <w:r w:rsidRPr="003A109A">
        <w:rPr>
          <w:rFonts w:ascii="Times New Roman" w:eastAsiaTheme="minorHAnsi" w:hAnsi="Times New Roman" w:cs="Times New Roman"/>
          <w:lang w:bidi="en-US"/>
        </w:rPr>
        <w:lastRenderedPageBreak/>
        <w:t>Tijm</w:t>
      </w:r>
      <w:proofErr w:type="spellEnd"/>
      <w:r w:rsidRPr="003A109A">
        <w:rPr>
          <w:rFonts w:ascii="Times New Roman" w:eastAsiaTheme="minorHAnsi" w:hAnsi="Times New Roman" w:cs="Times New Roman"/>
          <w:lang w:bidi="en-US"/>
        </w:rPr>
        <w:t xml:space="preserve">, M. M., </w:t>
      </w:r>
      <w:proofErr w:type="spellStart"/>
      <w:r w:rsidRPr="003A109A">
        <w:rPr>
          <w:rFonts w:ascii="Times New Roman" w:eastAsiaTheme="minorHAnsi" w:hAnsi="Times New Roman" w:cs="Times New Roman"/>
          <w:lang w:bidi="en-US"/>
        </w:rPr>
        <w:t>Cornielje</w:t>
      </w:r>
      <w:proofErr w:type="spellEnd"/>
      <w:r w:rsidRPr="003A109A">
        <w:rPr>
          <w:rFonts w:ascii="Times New Roman" w:eastAsiaTheme="minorHAnsi" w:hAnsi="Times New Roman" w:cs="Times New Roman"/>
          <w:lang w:bidi="en-US"/>
        </w:rPr>
        <w:t xml:space="preserve">, H. and </w:t>
      </w:r>
      <w:proofErr w:type="spellStart"/>
      <w:r w:rsidRPr="003A109A">
        <w:rPr>
          <w:rFonts w:ascii="Times New Roman" w:eastAsiaTheme="minorHAnsi" w:hAnsi="Times New Roman" w:cs="Times New Roman"/>
          <w:lang w:bidi="en-US"/>
        </w:rPr>
        <w:t>Edusei</w:t>
      </w:r>
      <w:proofErr w:type="spellEnd"/>
      <w:r w:rsidRPr="003A109A">
        <w:rPr>
          <w:rFonts w:ascii="Times New Roman" w:eastAsiaTheme="minorHAnsi" w:hAnsi="Times New Roman" w:cs="Times New Roman"/>
          <w:lang w:bidi="en-US"/>
        </w:rPr>
        <w:t xml:space="preserve">, A. K. (2011). ‘Welcome to my life’ photovoice: needs assessment of, and by, persons with physical disabilities in the Kumasi Metropolis, Ghana. </w:t>
      </w:r>
      <w:r w:rsidRPr="003A109A">
        <w:rPr>
          <w:rFonts w:ascii="Times New Roman" w:eastAsiaTheme="minorHAnsi" w:hAnsi="Times New Roman" w:cs="Times New Roman"/>
          <w:i/>
          <w:iCs/>
          <w:lang w:bidi="en-US"/>
        </w:rPr>
        <w:t xml:space="preserve">Disability, </w:t>
      </w:r>
      <w:proofErr w:type="spellStart"/>
      <w:r w:rsidRPr="003A109A">
        <w:rPr>
          <w:rFonts w:ascii="Times New Roman" w:eastAsiaTheme="minorHAnsi" w:hAnsi="Times New Roman" w:cs="Times New Roman"/>
          <w:i/>
          <w:iCs/>
          <w:lang w:bidi="en-US"/>
        </w:rPr>
        <w:t>CBR</w:t>
      </w:r>
      <w:proofErr w:type="spellEnd"/>
      <w:r w:rsidRPr="003A109A">
        <w:rPr>
          <w:rFonts w:ascii="Times New Roman" w:eastAsiaTheme="minorHAnsi" w:hAnsi="Times New Roman" w:cs="Times New Roman"/>
          <w:i/>
          <w:iCs/>
          <w:lang w:bidi="en-US"/>
        </w:rPr>
        <w:t xml:space="preserve"> and Inclusive Development, 22 (1), 55–72</w:t>
      </w:r>
      <w:r w:rsidRPr="003A109A">
        <w:rPr>
          <w:rFonts w:ascii="Times New Roman" w:eastAsiaTheme="minorHAnsi" w:hAnsi="Times New Roman" w:cs="Times New Roman"/>
          <w:lang w:bidi="en-US"/>
        </w:rPr>
        <w:t xml:space="preserve">. </w:t>
      </w:r>
    </w:p>
    <w:p w:rsidR="00217CD6"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Timmermans, </w:t>
      </w:r>
      <w:proofErr w:type="spellStart"/>
      <w:r w:rsidRPr="00CC423A">
        <w:rPr>
          <w:rFonts w:ascii="Times New Roman" w:eastAsiaTheme="minorHAnsi" w:hAnsi="Times New Roman" w:cs="Times New Roman"/>
          <w:lang w:bidi="en-US"/>
        </w:rPr>
        <w:t>D.R.M</w:t>
      </w:r>
      <w:proofErr w:type="spellEnd"/>
      <w:r w:rsidRPr="00CC423A">
        <w:rPr>
          <w:rFonts w:ascii="Times New Roman" w:eastAsiaTheme="minorHAnsi" w:hAnsi="Times New Roman" w:cs="Times New Roman"/>
          <w:lang w:bidi="en-US"/>
        </w:rPr>
        <w:t xml:space="preserve">. (2005) ‘Prenatal screening and the communication and perception of risks’, </w:t>
      </w:r>
      <w:r w:rsidRPr="00CC423A">
        <w:rPr>
          <w:rFonts w:ascii="Times New Roman" w:eastAsiaTheme="minorHAnsi" w:hAnsi="Times New Roman" w:cs="Times New Roman"/>
          <w:i/>
          <w:iCs/>
          <w:lang w:bidi="en-US"/>
        </w:rPr>
        <w:t>International Congress Series</w:t>
      </w:r>
      <w:r w:rsidRPr="00CC423A">
        <w:rPr>
          <w:rFonts w:ascii="Times New Roman" w:eastAsiaTheme="minorHAnsi" w:hAnsi="Times New Roman" w:cs="Times New Roman"/>
          <w:lang w:bidi="en-US"/>
        </w:rPr>
        <w:t xml:space="preserve">, 1279, 234–243. </w:t>
      </w:r>
    </w:p>
    <w:p w:rsidR="00217CD6" w:rsidRDefault="00217CD6" w:rsidP="00CC423A">
      <w:pPr>
        <w:rPr>
          <w:rFonts w:ascii="Times New Roman" w:eastAsiaTheme="minorHAnsi" w:hAnsi="Times New Roman" w:cs="Times New Roman"/>
          <w:lang w:bidi="en-US"/>
        </w:rPr>
        <w:sectPr w:rsidR="00217CD6" w:rsidSect="00F8524B">
          <w:pgSz w:w="11906" w:h="16838" w:code="9"/>
          <w:pgMar w:top="851" w:right="2268" w:bottom="896" w:left="2268" w:header="709" w:footer="709" w:gutter="0"/>
          <w:cols w:space="708"/>
          <w:docGrid w:linePitch="360"/>
        </w:sectPr>
      </w:pPr>
    </w:p>
    <w:p w:rsidR="00217CD6" w:rsidRPr="00217CD6" w:rsidRDefault="00217CD6" w:rsidP="00217CD6">
      <w:pPr>
        <w:rPr>
          <w:rFonts w:ascii="Times New Roman" w:eastAsiaTheme="minorHAnsi" w:hAnsi="Times New Roman" w:cs="Times New Roman"/>
          <w:lang w:bidi="en-US"/>
        </w:rPr>
      </w:pPr>
      <w:r w:rsidRPr="00217CD6">
        <w:rPr>
          <w:rFonts w:ascii="Times New Roman" w:eastAsiaTheme="minorHAnsi" w:hAnsi="Times New Roman" w:cs="Times New Roman"/>
          <w:lang w:bidi="en-US"/>
        </w:rPr>
        <w:t xml:space="preserve">Tola, H. H., </w:t>
      </w:r>
      <w:proofErr w:type="spellStart"/>
      <w:r w:rsidRPr="00217CD6">
        <w:rPr>
          <w:rFonts w:ascii="Times New Roman" w:eastAsiaTheme="minorHAnsi" w:hAnsi="Times New Roman" w:cs="Times New Roman"/>
          <w:lang w:bidi="en-US"/>
        </w:rPr>
        <w:t>Shojaeizadeh</w:t>
      </w:r>
      <w:proofErr w:type="spellEnd"/>
      <w:r w:rsidRPr="00217CD6">
        <w:rPr>
          <w:rFonts w:ascii="Times New Roman" w:eastAsiaTheme="minorHAnsi" w:hAnsi="Times New Roman" w:cs="Times New Roman"/>
          <w:lang w:bidi="en-US"/>
        </w:rPr>
        <w:t xml:space="preserve">, D., Tol, A., </w:t>
      </w:r>
      <w:proofErr w:type="spellStart"/>
      <w:r w:rsidRPr="00217CD6">
        <w:rPr>
          <w:rFonts w:ascii="Times New Roman" w:eastAsiaTheme="minorHAnsi" w:hAnsi="Times New Roman" w:cs="Times New Roman"/>
          <w:lang w:bidi="en-US"/>
        </w:rPr>
        <w:t>Garmaroudi</w:t>
      </w:r>
      <w:proofErr w:type="spellEnd"/>
      <w:r w:rsidRPr="00217CD6">
        <w:rPr>
          <w:rFonts w:ascii="Times New Roman" w:eastAsiaTheme="minorHAnsi" w:hAnsi="Times New Roman" w:cs="Times New Roman"/>
          <w:lang w:bidi="en-US"/>
        </w:rPr>
        <w:t xml:space="preserve">, G., </w:t>
      </w:r>
      <w:proofErr w:type="spellStart"/>
      <w:r w:rsidRPr="00217CD6">
        <w:rPr>
          <w:rFonts w:ascii="Times New Roman" w:eastAsiaTheme="minorHAnsi" w:hAnsi="Times New Roman" w:cs="Times New Roman"/>
          <w:lang w:bidi="en-US"/>
        </w:rPr>
        <w:t>Yekaninejad</w:t>
      </w:r>
      <w:proofErr w:type="spellEnd"/>
      <w:r w:rsidRPr="00217CD6">
        <w:rPr>
          <w:rFonts w:ascii="Times New Roman" w:eastAsiaTheme="minorHAnsi" w:hAnsi="Times New Roman" w:cs="Times New Roman"/>
          <w:lang w:bidi="en-US"/>
        </w:rPr>
        <w:t xml:space="preserve">, M. S., Kebede, A., et al. (2016). Psychological and Educational Intervention to Improve Tuberculosis Treatment Adherence in Ethiopia Based on Health Belief Model: A Cluster Randomized Control Trial. </w:t>
      </w:r>
      <w:proofErr w:type="spellStart"/>
      <w:r w:rsidRPr="00217CD6">
        <w:rPr>
          <w:rFonts w:ascii="Times New Roman" w:eastAsiaTheme="minorHAnsi" w:hAnsi="Times New Roman" w:cs="Times New Roman"/>
          <w:i/>
          <w:lang w:bidi="en-US"/>
        </w:rPr>
        <w:t>PLoS</w:t>
      </w:r>
      <w:proofErr w:type="spellEnd"/>
      <w:r w:rsidRPr="00217CD6">
        <w:rPr>
          <w:rFonts w:ascii="Times New Roman" w:eastAsiaTheme="minorHAnsi" w:hAnsi="Times New Roman" w:cs="Times New Roman"/>
          <w:i/>
          <w:lang w:bidi="en-US"/>
        </w:rPr>
        <w:t xml:space="preserve"> ONE 11(5): e0155147</w:t>
      </w:r>
      <w:r w:rsidRPr="00217CD6">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Tomlinson, </w:t>
      </w:r>
      <w:proofErr w:type="spellStart"/>
      <w:r w:rsidRPr="00CC423A">
        <w:rPr>
          <w:rFonts w:ascii="Times New Roman" w:eastAsiaTheme="minorHAnsi" w:hAnsi="Times New Roman" w:cs="Times New Roman"/>
          <w:lang w:bidi="en-US"/>
        </w:rPr>
        <w:t>L.M</w:t>
      </w:r>
      <w:proofErr w:type="spellEnd"/>
      <w:r w:rsidRPr="00CC423A">
        <w:rPr>
          <w:rFonts w:ascii="Times New Roman" w:eastAsiaTheme="minorHAnsi" w:hAnsi="Times New Roman" w:cs="Times New Roman"/>
          <w:lang w:bidi="en-US"/>
        </w:rPr>
        <w:t xml:space="preserve">. (2003) ‘Patient and Practitioner Literacy and Women’s Health: A Global View from the Closing Decade 1990-2000’, </w:t>
      </w:r>
      <w:r w:rsidRPr="00CC423A">
        <w:rPr>
          <w:rFonts w:ascii="Times New Roman" w:eastAsiaTheme="minorHAnsi" w:hAnsi="Times New Roman" w:cs="Times New Roman"/>
          <w:i/>
          <w:iCs/>
          <w:lang w:bidi="en-US"/>
        </w:rPr>
        <w:t>Ethnicity and Disease</w:t>
      </w:r>
      <w:r w:rsidRPr="00CC423A">
        <w:rPr>
          <w:rFonts w:ascii="Times New Roman" w:eastAsiaTheme="minorHAnsi" w:hAnsi="Times New Roman" w:cs="Times New Roman"/>
          <w:lang w:bidi="en-US"/>
        </w:rPr>
        <w:t>, 13(2), 248–258.</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Tong, A., Lowe, A., Sainsbury, P. and Craig, J.C. (2008) ‘Experiences of parents who have children with chronic kidney disease: A systematic review of qualitative studies’,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121(2), 349–360.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Tovey, P. and Mir, G. (2003) ‘Asian Carers’ experiences of medical and social care: The case of cerebral palsy’, </w:t>
      </w:r>
      <w:r w:rsidRPr="00CC423A">
        <w:rPr>
          <w:rFonts w:ascii="Times New Roman" w:eastAsiaTheme="minorHAnsi" w:hAnsi="Times New Roman" w:cs="Times New Roman"/>
          <w:i/>
          <w:iCs/>
          <w:lang w:bidi="en-US"/>
        </w:rPr>
        <w:t>British Journal of Social Work</w:t>
      </w:r>
      <w:r w:rsidRPr="00CC423A">
        <w:rPr>
          <w:rFonts w:ascii="Times New Roman" w:eastAsiaTheme="minorHAnsi" w:hAnsi="Times New Roman" w:cs="Times New Roman"/>
          <w:lang w:bidi="en-US"/>
        </w:rPr>
        <w:t xml:space="preserve">, 33(4), 465–479.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Treadwell, M., </w:t>
      </w:r>
      <w:proofErr w:type="spellStart"/>
      <w:r w:rsidRPr="00CC423A">
        <w:rPr>
          <w:rFonts w:ascii="Times New Roman" w:eastAsiaTheme="minorHAnsi" w:hAnsi="Times New Roman" w:cs="Times New Roman"/>
          <w:lang w:bidi="en-US"/>
        </w:rPr>
        <w:t>McClough</w:t>
      </w:r>
      <w:proofErr w:type="spellEnd"/>
      <w:r w:rsidRPr="00CC423A">
        <w:rPr>
          <w:rFonts w:ascii="Times New Roman" w:eastAsiaTheme="minorHAnsi" w:hAnsi="Times New Roman" w:cs="Times New Roman"/>
          <w:lang w:bidi="en-US"/>
        </w:rPr>
        <w:t xml:space="preserve">, L. and </w:t>
      </w:r>
      <w:proofErr w:type="spellStart"/>
      <w:r w:rsidRPr="00CC423A">
        <w:rPr>
          <w:rFonts w:ascii="Times New Roman" w:eastAsiaTheme="minorHAnsi" w:hAnsi="Times New Roman" w:cs="Times New Roman"/>
          <w:lang w:bidi="en-US"/>
        </w:rPr>
        <w:t>Vichinsky</w:t>
      </w:r>
      <w:proofErr w:type="spellEnd"/>
      <w:r w:rsidRPr="00CC423A">
        <w:rPr>
          <w:rFonts w:ascii="Times New Roman" w:eastAsiaTheme="minorHAnsi" w:hAnsi="Times New Roman" w:cs="Times New Roman"/>
          <w:lang w:bidi="en-US"/>
        </w:rPr>
        <w:t xml:space="preserve">, E. (2006) ‘Using quantitative and qualitative strategies to evaluate knowledge and perceptions about sickle cell disease and sickle cell trait’, </w:t>
      </w:r>
      <w:r w:rsidRPr="00CC423A">
        <w:rPr>
          <w:rFonts w:ascii="Times New Roman" w:eastAsiaTheme="minorHAnsi" w:hAnsi="Times New Roman" w:cs="Times New Roman"/>
          <w:i/>
          <w:iCs/>
          <w:lang w:bidi="en-US"/>
        </w:rPr>
        <w:t>Journal of National Medical Association</w:t>
      </w:r>
      <w:r w:rsidRPr="00CC423A">
        <w:rPr>
          <w:rFonts w:ascii="Times New Roman" w:eastAsiaTheme="minorHAnsi" w:hAnsi="Times New Roman" w:cs="Times New Roman"/>
          <w:lang w:bidi="en-US"/>
        </w:rPr>
        <w:t>, 98(5), 704–710.</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Tshilolo</w:t>
      </w:r>
      <w:proofErr w:type="spellEnd"/>
      <w:r w:rsidRPr="00CC423A">
        <w:rPr>
          <w:rFonts w:ascii="Times New Roman" w:eastAsiaTheme="minorHAnsi" w:hAnsi="Times New Roman" w:cs="Times New Roman"/>
          <w:lang w:bidi="en-US"/>
        </w:rPr>
        <w:t xml:space="preserve">, L., Kafando, E., Sawadogo, M., Cotton, F., </w:t>
      </w:r>
      <w:proofErr w:type="spellStart"/>
      <w:r w:rsidRPr="00CC423A">
        <w:rPr>
          <w:rFonts w:ascii="Times New Roman" w:eastAsiaTheme="minorHAnsi" w:hAnsi="Times New Roman" w:cs="Times New Roman"/>
          <w:lang w:bidi="en-US"/>
        </w:rPr>
        <w:t>Vertongen</w:t>
      </w:r>
      <w:proofErr w:type="spellEnd"/>
      <w:r w:rsidRPr="00CC423A">
        <w:rPr>
          <w:rFonts w:ascii="Times New Roman" w:eastAsiaTheme="minorHAnsi" w:hAnsi="Times New Roman" w:cs="Times New Roman"/>
          <w:lang w:bidi="en-US"/>
        </w:rPr>
        <w:t xml:space="preserve">, F., </w:t>
      </w:r>
      <w:proofErr w:type="spellStart"/>
      <w:r w:rsidRPr="00CC423A">
        <w:rPr>
          <w:rFonts w:ascii="Times New Roman" w:eastAsiaTheme="minorHAnsi" w:hAnsi="Times New Roman" w:cs="Times New Roman"/>
          <w:lang w:bidi="en-US"/>
        </w:rPr>
        <w:t>Ferster</w:t>
      </w:r>
      <w:proofErr w:type="spellEnd"/>
      <w:r w:rsidRPr="00CC423A">
        <w:rPr>
          <w:rFonts w:ascii="Times New Roman" w:eastAsiaTheme="minorHAnsi" w:hAnsi="Times New Roman" w:cs="Times New Roman"/>
          <w:lang w:bidi="en-US"/>
        </w:rPr>
        <w:t xml:space="preserve">, A. and Gulbis, B. (2008) ‘Neonatal screening and clinical care programmes for sickle cell disorders in </w:t>
      </w:r>
      <w:proofErr w:type="spellStart"/>
      <w:r w:rsidRPr="00CC423A">
        <w:rPr>
          <w:rFonts w:ascii="Times New Roman" w:eastAsiaTheme="minorHAnsi" w:hAnsi="Times New Roman" w:cs="Times New Roman"/>
          <w:lang w:bidi="en-US"/>
        </w:rPr>
        <w:t>sub-saharan</w:t>
      </w:r>
      <w:proofErr w:type="spellEnd"/>
      <w:r w:rsidRPr="00CC423A">
        <w:rPr>
          <w:rFonts w:ascii="Times New Roman" w:eastAsiaTheme="minorHAnsi" w:hAnsi="Times New Roman" w:cs="Times New Roman"/>
          <w:lang w:bidi="en-US"/>
        </w:rPr>
        <w:t xml:space="preserve"> Africa: Lessons from pilot studies’, </w:t>
      </w:r>
      <w:r w:rsidRPr="00CC423A">
        <w:rPr>
          <w:rFonts w:ascii="Times New Roman" w:eastAsiaTheme="minorHAnsi" w:hAnsi="Times New Roman" w:cs="Times New Roman"/>
          <w:i/>
          <w:iCs/>
          <w:lang w:bidi="en-US"/>
        </w:rPr>
        <w:t>Public Health</w:t>
      </w:r>
      <w:r w:rsidRPr="00CC423A">
        <w:rPr>
          <w:rFonts w:ascii="Times New Roman" w:eastAsiaTheme="minorHAnsi" w:hAnsi="Times New Roman" w:cs="Times New Roman"/>
          <w:lang w:bidi="en-US"/>
        </w:rPr>
        <w:t xml:space="preserve">, 122(9), 933–941.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Tshilolo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L.M</w:t>
      </w:r>
      <w:proofErr w:type="spellEnd"/>
      <w:r w:rsidRPr="00CC423A">
        <w:rPr>
          <w:rFonts w:ascii="Times New Roman" w:eastAsiaTheme="minorHAnsi" w:hAnsi="Times New Roman" w:cs="Times New Roman"/>
          <w:lang w:bidi="en-US"/>
        </w:rPr>
        <w:t xml:space="preserve">., Mukendi, </w:t>
      </w:r>
      <w:proofErr w:type="spellStart"/>
      <w:r w:rsidRPr="00CC423A">
        <w:rPr>
          <w:rFonts w:ascii="Times New Roman" w:eastAsiaTheme="minorHAnsi" w:hAnsi="Times New Roman" w:cs="Times New Roman"/>
          <w:lang w:bidi="en-US"/>
        </w:rPr>
        <w:t>R.K</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Wembonyama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S.O</w:t>
      </w:r>
      <w:proofErr w:type="spellEnd"/>
      <w:r w:rsidRPr="00CC423A">
        <w:rPr>
          <w:rFonts w:ascii="Times New Roman" w:eastAsiaTheme="minorHAnsi" w:hAnsi="Times New Roman" w:cs="Times New Roman"/>
          <w:lang w:bidi="en-US"/>
        </w:rPr>
        <w:t xml:space="preserve">. (2007) ‘Blood transfusion rate in Congolese patients with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 xml:space="preserve">The Indian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74(8), 735–738. </w:t>
      </w:r>
      <w:r w:rsidR="00C30607">
        <w:rPr>
          <w:rFonts w:ascii="Times New Roman" w:eastAsiaTheme="minorHAnsi" w:hAnsi="Times New Roman" w:cs="Times New Roman"/>
          <w:lang w:bidi="en-US"/>
        </w:rPr>
        <w:t xml:space="preserve"> </w:t>
      </w:r>
    </w:p>
    <w:p w:rsidR="00C30607" w:rsidRPr="00C30607" w:rsidRDefault="00C30607" w:rsidP="00C30607">
      <w:pPr>
        <w:rPr>
          <w:rFonts w:ascii="Times New Roman" w:eastAsiaTheme="minorHAnsi" w:hAnsi="Times New Roman" w:cs="Times New Roman"/>
          <w:lang w:bidi="en-US"/>
        </w:rPr>
      </w:pPr>
      <w:bookmarkStart w:id="580" w:name="_Hlk8080132"/>
      <w:proofErr w:type="spellStart"/>
      <w:r w:rsidRPr="00C30607">
        <w:rPr>
          <w:rFonts w:ascii="Times New Roman" w:eastAsiaTheme="minorHAnsi" w:hAnsi="Times New Roman" w:cs="Times New Roman"/>
          <w:lang w:bidi="en-US"/>
        </w:rPr>
        <w:t>Tshilolo</w:t>
      </w:r>
      <w:bookmarkEnd w:id="580"/>
      <w:proofErr w:type="spellEnd"/>
      <w:r w:rsidRPr="00C30607">
        <w:rPr>
          <w:rFonts w:ascii="Times New Roman" w:eastAsiaTheme="minorHAnsi" w:hAnsi="Times New Roman" w:cs="Times New Roman"/>
          <w:lang w:bidi="en-US"/>
        </w:rPr>
        <w:t xml:space="preserve">, L., Tomlinson, G., Williams, T. N., Santos, B., </w:t>
      </w:r>
      <w:proofErr w:type="spellStart"/>
      <w:r w:rsidRPr="00C30607">
        <w:rPr>
          <w:rFonts w:ascii="Times New Roman" w:eastAsiaTheme="minorHAnsi" w:hAnsi="Times New Roman" w:cs="Times New Roman"/>
          <w:lang w:bidi="en-US"/>
        </w:rPr>
        <w:t>Olupot-Olupot</w:t>
      </w:r>
      <w:proofErr w:type="spellEnd"/>
      <w:r w:rsidRPr="00C30607">
        <w:rPr>
          <w:rFonts w:ascii="Times New Roman" w:eastAsiaTheme="minorHAnsi" w:hAnsi="Times New Roman" w:cs="Times New Roman"/>
          <w:lang w:bidi="en-US"/>
        </w:rPr>
        <w:t xml:space="preserve">, P., Lane, A., </w:t>
      </w:r>
      <w:proofErr w:type="spellStart"/>
      <w:r w:rsidRPr="00C30607">
        <w:rPr>
          <w:rFonts w:ascii="Times New Roman" w:eastAsiaTheme="minorHAnsi" w:hAnsi="Times New Roman" w:cs="Times New Roman"/>
          <w:lang w:bidi="en-US"/>
        </w:rPr>
        <w:t>Aygun</w:t>
      </w:r>
      <w:proofErr w:type="spellEnd"/>
      <w:r w:rsidRPr="00C30607">
        <w:rPr>
          <w:rFonts w:ascii="Times New Roman" w:eastAsiaTheme="minorHAnsi" w:hAnsi="Times New Roman" w:cs="Times New Roman"/>
          <w:lang w:bidi="en-US"/>
        </w:rPr>
        <w:t xml:space="preserve">, B. et al. (2019). Hydroxyurea for Children with Sickle Cell </w:t>
      </w:r>
      <w:proofErr w:type="spellStart"/>
      <w:r w:rsidRPr="00C30607">
        <w:rPr>
          <w:rFonts w:ascii="Times New Roman" w:eastAsiaTheme="minorHAnsi" w:hAnsi="Times New Roman" w:cs="Times New Roman"/>
          <w:lang w:bidi="en-US"/>
        </w:rPr>
        <w:t>Anemia</w:t>
      </w:r>
      <w:proofErr w:type="spellEnd"/>
      <w:r w:rsidRPr="00C30607">
        <w:rPr>
          <w:rFonts w:ascii="Times New Roman" w:eastAsiaTheme="minorHAnsi" w:hAnsi="Times New Roman" w:cs="Times New Roman"/>
          <w:lang w:bidi="en-US"/>
        </w:rPr>
        <w:t xml:space="preserve"> in Sub-Saharan Africa. </w:t>
      </w:r>
      <w:bookmarkStart w:id="581" w:name="_Hlk8080626"/>
      <w:r w:rsidRPr="00C30607">
        <w:rPr>
          <w:rFonts w:ascii="Times New Roman" w:eastAsiaTheme="minorHAnsi" w:hAnsi="Times New Roman" w:cs="Times New Roman"/>
          <w:i/>
          <w:lang w:bidi="en-US"/>
        </w:rPr>
        <w:t xml:space="preserve">The New England Journal of Medicine, </w:t>
      </w:r>
      <w:bookmarkEnd w:id="581"/>
      <w:r w:rsidRPr="00C30607">
        <w:rPr>
          <w:rFonts w:ascii="Times New Roman" w:eastAsiaTheme="minorHAnsi" w:hAnsi="Times New Roman" w:cs="Times New Roman"/>
          <w:i/>
          <w:lang w:bidi="en-US"/>
        </w:rPr>
        <w:t>380(2), 121-131</w:t>
      </w:r>
      <w:r w:rsidRPr="00C30607">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lastRenderedPageBreak/>
        <w:t>Tshilolo</w:t>
      </w:r>
      <w:proofErr w:type="spellEnd"/>
      <w:r w:rsidRPr="00CC423A">
        <w:rPr>
          <w:rFonts w:ascii="Times New Roman" w:eastAsiaTheme="minorHAnsi" w:hAnsi="Times New Roman" w:cs="Times New Roman"/>
          <w:lang w:bidi="en-US"/>
        </w:rPr>
        <w:t xml:space="preserve">, L. and </w:t>
      </w:r>
      <w:proofErr w:type="spellStart"/>
      <w:r w:rsidRPr="00CC423A">
        <w:rPr>
          <w:rFonts w:ascii="Times New Roman" w:eastAsiaTheme="minorHAnsi" w:hAnsi="Times New Roman" w:cs="Times New Roman"/>
          <w:lang w:bidi="en-US"/>
        </w:rPr>
        <w:t>Wembonyama</w:t>
      </w:r>
      <w:proofErr w:type="spellEnd"/>
      <w:r w:rsidRPr="00CC423A">
        <w:rPr>
          <w:rFonts w:ascii="Times New Roman" w:eastAsiaTheme="minorHAnsi" w:hAnsi="Times New Roman" w:cs="Times New Roman"/>
          <w:lang w:bidi="en-US"/>
        </w:rPr>
        <w:t xml:space="preserve">, S. (2008) ‘Early management of sickle cell anaemia in central Africa: Is it possible?’, </w:t>
      </w:r>
      <w:r w:rsidRPr="00CC423A">
        <w:rPr>
          <w:rFonts w:ascii="Times New Roman" w:eastAsiaTheme="minorHAnsi" w:hAnsi="Times New Roman" w:cs="Times New Roman"/>
          <w:i/>
          <w:iCs/>
          <w:lang w:bidi="en-US"/>
        </w:rPr>
        <w:t>Asian Pacific Journal of Tropical Medicine</w:t>
      </w:r>
      <w:r w:rsidRPr="00CC423A">
        <w:rPr>
          <w:rFonts w:ascii="Times New Roman" w:eastAsiaTheme="minorHAnsi" w:hAnsi="Times New Roman" w:cs="Times New Roman"/>
          <w:lang w:bidi="en-US"/>
        </w:rPr>
        <w:t>, 1(1), 7–13.</w:t>
      </w:r>
    </w:p>
    <w:p w:rsidR="00EA693A" w:rsidRPr="00EA693A" w:rsidRDefault="00EA693A" w:rsidP="00EA693A">
      <w:pPr>
        <w:rPr>
          <w:rFonts w:ascii="Times New Roman" w:eastAsiaTheme="minorHAnsi" w:hAnsi="Times New Roman" w:cs="Times New Roman"/>
          <w:lang w:bidi="en-US"/>
        </w:rPr>
      </w:pPr>
      <w:r w:rsidRPr="00EA693A">
        <w:rPr>
          <w:rFonts w:ascii="Times New Roman" w:eastAsiaTheme="minorHAnsi" w:hAnsi="Times New Roman" w:cs="Times New Roman"/>
          <w:lang w:bidi="en-US"/>
        </w:rPr>
        <w:t>Tunde-</w:t>
      </w:r>
      <w:proofErr w:type="spellStart"/>
      <w:r w:rsidRPr="00EA693A">
        <w:rPr>
          <w:rFonts w:ascii="Times New Roman" w:eastAsiaTheme="minorHAnsi" w:hAnsi="Times New Roman" w:cs="Times New Roman"/>
          <w:lang w:bidi="en-US"/>
        </w:rPr>
        <w:t>Ayinmode</w:t>
      </w:r>
      <w:proofErr w:type="spellEnd"/>
      <w:r w:rsidRPr="00EA693A">
        <w:rPr>
          <w:rFonts w:ascii="Times New Roman" w:eastAsiaTheme="minorHAnsi" w:hAnsi="Times New Roman" w:cs="Times New Roman"/>
          <w:lang w:bidi="en-US"/>
        </w:rPr>
        <w:t xml:space="preserve">, M. F. (2011). Children with sickle cell disease who are experiencing psychosocial problems concurrently with their mothers: a Nigerian study. </w:t>
      </w:r>
      <w:r w:rsidRPr="00EA693A">
        <w:rPr>
          <w:rFonts w:ascii="Times New Roman" w:eastAsiaTheme="minorHAnsi" w:hAnsi="Times New Roman" w:cs="Times New Roman"/>
          <w:i/>
          <w:iCs/>
          <w:lang w:bidi="en-US"/>
        </w:rPr>
        <w:t>African Journal of Psychiatry, 14:392-401</w:t>
      </w:r>
      <w:r w:rsidRPr="00EA693A">
        <w:rPr>
          <w:rFonts w:ascii="Times New Roman" w:eastAsiaTheme="minorHAnsi" w:hAnsi="Times New Roman" w:cs="Times New Roman"/>
          <w:lang w:bidi="en-US"/>
        </w:rPr>
        <w:t>.</w:t>
      </w:r>
    </w:p>
    <w:p w:rsidR="00EA693A" w:rsidRPr="00EA693A" w:rsidRDefault="00EA693A" w:rsidP="00EA693A">
      <w:pPr>
        <w:rPr>
          <w:rFonts w:ascii="Times New Roman" w:eastAsiaTheme="minorHAnsi" w:hAnsi="Times New Roman" w:cs="Times New Roman"/>
          <w:lang w:bidi="en-US"/>
        </w:rPr>
      </w:pPr>
      <w:bookmarkStart w:id="582" w:name="_Hlk4208831"/>
      <w:proofErr w:type="spellStart"/>
      <w:r w:rsidRPr="00EA693A">
        <w:rPr>
          <w:rFonts w:ascii="Times New Roman" w:eastAsiaTheme="minorHAnsi" w:hAnsi="Times New Roman" w:cs="Times New Roman"/>
          <w:lang w:bidi="en-US"/>
        </w:rPr>
        <w:t>Tusuubira</w:t>
      </w:r>
      <w:bookmarkEnd w:id="582"/>
      <w:proofErr w:type="spellEnd"/>
      <w:r w:rsidRPr="00EA693A">
        <w:rPr>
          <w:rFonts w:ascii="Times New Roman" w:eastAsiaTheme="minorHAnsi" w:hAnsi="Times New Roman" w:cs="Times New Roman"/>
          <w:lang w:bidi="en-US"/>
        </w:rPr>
        <w:t xml:space="preserve">, S. K., </w:t>
      </w:r>
      <w:proofErr w:type="spellStart"/>
      <w:r w:rsidRPr="00EA693A">
        <w:rPr>
          <w:rFonts w:ascii="Times New Roman" w:eastAsiaTheme="minorHAnsi" w:hAnsi="Times New Roman" w:cs="Times New Roman"/>
          <w:lang w:bidi="en-US"/>
        </w:rPr>
        <w:t>Nakayinga</w:t>
      </w:r>
      <w:proofErr w:type="spellEnd"/>
      <w:r w:rsidRPr="00EA693A">
        <w:rPr>
          <w:rFonts w:ascii="Times New Roman" w:eastAsiaTheme="minorHAnsi" w:hAnsi="Times New Roman" w:cs="Times New Roman"/>
          <w:lang w:bidi="en-US"/>
        </w:rPr>
        <w:t xml:space="preserve">, R., </w:t>
      </w:r>
      <w:proofErr w:type="spellStart"/>
      <w:r w:rsidRPr="00EA693A">
        <w:rPr>
          <w:rFonts w:ascii="Times New Roman" w:eastAsiaTheme="minorHAnsi" w:hAnsi="Times New Roman" w:cs="Times New Roman"/>
          <w:lang w:bidi="en-US"/>
        </w:rPr>
        <w:t>Mwambi</w:t>
      </w:r>
      <w:proofErr w:type="spellEnd"/>
      <w:r w:rsidRPr="00EA693A">
        <w:rPr>
          <w:rFonts w:ascii="Times New Roman" w:eastAsiaTheme="minorHAnsi" w:hAnsi="Times New Roman" w:cs="Times New Roman"/>
          <w:lang w:bidi="en-US"/>
        </w:rPr>
        <w:t xml:space="preserve">, B., </w:t>
      </w:r>
      <w:proofErr w:type="spellStart"/>
      <w:r w:rsidRPr="00EA693A">
        <w:rPr>
          <w:rFonts w:ascii="Times New Roman" w:eastAsiaTheme="minorHAnsi" w:hAnsi="Times New Roman" w:cs="Times New Roman"/>
          <w:lang w:bidi="en-US"/>
        </w:rPr>
        <w:t>Odda</w:t>
      </w:r>
      <w:proofErr w:type="spellEnd"/>
      <w:r w:rsidRPr="00EA693A">
        <w:rPr>
          <w:rFonts w:ascii="Times New Roman" w:eastAsiaTheme="minorHAnsi" w:hAnsi="Times New Roman" w:cs="Times New Roman"/>
          <w:lang w:bidi="en-US"/>
        </w:rPr>
        <w:t xml:space="preserve">, J., </w:t>
      </w:r>
      <w:proofErr w:type="spellStart"/>
      <w:r w:rsidRPr="00EA693A">
        <w:rPr>
          <w:rFonts w:ascii="Times New Roman" w:eastAsiaTheme="minorHAnsi" w:hAnsi="Times New Roman" w:cs="Times New Roman"/>
          <w:lang w:bidi="en-US"/>
        </w:rPr>
        <w:t>Kiconco</w:t>
      </w:r>
      <w:proofErr w:type="spellEnd"/>
      <w:r w:rsidRPr="00EA693A">
        <w:rPr>
          <w:rFonts w:ascii="Times New Roman" w:eastAsiaTheme="minorHAnsi" w:hAnsi="Times New Roman" w:cs="Times New Roman"/>
          <w:lang w:bidi="en-US"/>
        </w:rPr>
        <w:t xml:space="preserve"> S. and </w:t>
      </w:r>
      <w:proofErr w:type="spellStart"/>
      <w:r w:rsidRPr="00EA693A">
        <w:rPr>
          <w:rFonts w:ascii="Times New Roman" w:eastAsiaTheme="minorHAnsi" w:hAnsi="Times New Roman" w:cs="Times New Roman"/>
          <w:lang w:bidi="en-US"/>
        </w:rPr>
        <w:t>Komuhangi</w:t>
      </w:r>
      <w:proofErr w:type="spellEnd"/>
      <w:r w:rsidRPr="00EA693A">
        <w:rPr>
          <w:rFonts w:ascii="Times New Roman" w:eastAsiaTheme="minorHAnsi" w:hAnsi="Times New Roman" w:cs="Times New Roman"/>
          <w:lang w:bidi="en-US"/>
        </w:rPr>
        <w:t xml:space="preserve"> A. (2018). Knowledge, </w:t>
      </w:r>
      <w:r w:rsidR="0065683B" w:rsidRPr="00EA693A">
        <w:rPr>
          <w:rFonts w:ascii="Times New Roman" w:eastAsiaTheme="minorHAnsi" w:hAnsi="Times New Roman" w:cs="Times New Roman"/>
          <w:lang w:bidi="en-US"/>
        </w:rPr>
        <w:t>perception,</w:t>
      </w:r>
      <w:r w:rsidRPr="00EA693A">
        <w:rPr>
          <w:rFonts w:ascii="Times New Roman" w:eastAsiaTheme="minorHAnsi" w:hAnsi="Times New Roman" w:cs="Times New Roman"/>
          <w:lang w:bidi="en-US"/>
        </w:rPr>
        <w:t xml:space="preserve"> and practices towards sickle cell disease: a community survey among adults in </w:t>
      </w:r>
      <w:proofErr w:type="spellStart"/>
      <w:r w:rsidRPr="00EA693A">
        <w:rPr>
          <w:rFonts w:ascii="Times New Roman" w:eastAsiaTheme="minorHAnsi" w:hAnsi="Times New Roman" w:cs="Times New Roman"/>
          <w:lang w:bidi="en-US"/>
        </w:rPr>
        <w:t>Lubaga</w:t>
      </w:r>
      <w:proofErr w:type="spellEnd"/>
      <w:r w:rsidRPr="00EA693A">
        <w:rPr>
          <w:rFonts w:ascii="Times New Roman" w:eastAsiaTheme="minorHAnsi" w:hAnsi="Times New Roman" w:cs="Times New Roman"/>
          <w:lang w:bidi="en-US"/>
        </w:rPr>
        <w:t xml:space="preserve"> division, Kampala Uganda. </w:t>
      </w:r>
      <w:r w:rsidRPr="00EA693A">
        <w:rPr>
          <w:rFonts w:ascii="Times New Roman" w:eastAsiaTheme="minorHAnsi" w:hAnsi="Times New Roman" w:cs="Times New Roman"/>
          <w:i/>
          <w:lang w:bidi="en-US"/>
        </w:rPr>
        <w:t>BMC Public Health, 18:561</w:t>
      </w:r>
      <w:r w:rsidRPr="00EA693A">
        <w:rPr>
          <w:rFonts w:ascii="Times New Roman" w:eastAsiaTheme="minorHAnsi" w:hAnsi="Times New Roman" w:cs="Times New Roman"/>
          <w:lang w:bidi="en-US"/>
        </w:rPr>
        <w:t>.</w:t>
      </w:r>
    </w:p>
    <w:p w:rsidR="00EA693A" w:rsidRPr="00EA693A" w:rsidRDefault="00EA693A" w:rsidP="00EA693A">
      <w:pPr>
        <w:rPr>
          <w:rFonts w:ascii="Times New Roman" w:eastAsiaTheme="minorHAnsi" w:hAnsi="Times New Roman" w:cs="Times New Roman"/>
          <w:lang w:bidi="en-US"/>
        </w:rPr>
      </w:pPr>
      <w:proofErr w:type="spellStart"/>
      <w:r w:rsidRPr="00EA693A">
        <w:rPr>
          <w:rFonts w:ascii="Times New Roman" w:eastAsiaTheme="minorHAnsi" w:hAnsi="Times New Roman" w:cs="Times New Roman"/>
          <w:lang w:bidi="en-US"/>
        </w:rPr>
        <w:t>TÜZMEN</w:t>
      </w:r>
      <w:proofErr w:type="spellEnd"/>
      <w:r w:rsidRPr="00EA693A">
        <w:rPr>
          <w:rFonts w:ascii="Times New Roman" w:eastAsiaTheme="minorHAnsi" w:hAnsi="Times New Roman" w:cs="Times New Roman"/>
          <w:lang w:bidi="en-US"/>
        </w:rPr>
        <w:t xml:space="preserve">, Ş., </w:t>
      </w:r>
      <w:proofErr w:type="spellStart"/>
      <w:r w:rsidRPr="00EA693A">
        <w:rPr>
          <w:rFonts w:ascii="Times New Roman" w:eastAsiaTheme="minorHAnsi" w:hAnsi="Times New Roman" w:cs="Times New Roman"/>
          <w:lang w:bidi="en-US"/>
        </w:rPr>
        <w:t>TADMOURI</w:t>
      </w:r>
      <w:proofErr w:type="spellEnd"/>
      <w:r w:rsidRPr="00EA693A">
        <w:rPr>
          <w:rFonts w:ascii="Times New Roman" w:eastAsiaTheme="minorHAnsi" w:hAnsi="Times New Roman" w:cs="Times New Roman"/>
          <w:lang w:bidi="en-US"/>
        </w:rPr>
        <w:t xml:space="preserve">, </w:t>
      </w:r>
      <w:proofErr w:type="spellStart"/>
      <w:r w:rsidRPr="00EA693A">
        <w:rPr>
          <w:rFonts w:ascii="Times New Roman" w:eastAsiaTheme="minorHAnsi" w:hAnsi="Times New Roman" w:cs="Times New Roman"/>
          <w:lang w:bidi="en-US"/>
        </w:rPr>
        <w:t>G.O</w:t>
      </w:r>
      <w:proofErr w:type="spellEnd"/>
      <w:r w:rsidRPr="00EA693A">
        <w:rPr>
          <w:rFonts w:ascii="Times New Roman" w:eastAsiaTheme="minorHAnsi" w:hAnsi="Times New Roman" w:cs="Times New Roman"/>
          <w:lang w:bidi="en-US"/>
        </w:rPr>
        <w:t xml:space="preserve">., </w:t>
      </w:r>
      <w:proofErr w:type="spellStart"/>
      <w:r w:rsidRPr="00EA693A">
        <w:rPr>
          <w:rFonts w:ascii="Times New Roman" w:eastAsiaTheme="minorHAnsi" w:hAnsi="Times New Roman" w:cs="Times New Roman"/>
          <w:lang w:bidi="en-US"/>
        </w:rPr>
        <w:t>ÖZER</w:t>
      </w:r>
      <w:proofErr w:type="spellEnd"/>
      <w:r w:rsidRPr="00EA693A">
        <w:rPr>
          <w:rFonts w:ascii="Times New Roman" w:eastAsiaTheme="minorHAnsi" w:hAnsi="Times New Roman" w:cs="Times New Roman"/>
          <w:lang w:bidi="en-US"/>
        </w:rPr>
        <w:t xml:space="preserve">, A., </w:t>
      </w:r>
      <w:proofErr w:type="spellStart"/>
      <w:r w:rsidRPr="00EA693A">
        <w:rPr>
          <w:rFonts w:ascii="Times New Roman" w:eastAsiaTheme="minorHAnsi" w:hAnsi="Times New Roman" w:cs="Times New Roman"/>
          <w:lang w:bidi="en-US"/>
        </w:rPr>
        <w:t>BAIG</w:t>
      </w:r>
      <w:proofErr w:type="spellEnd"/>
      <w:r w:rsidRPr="00EA693A">
        <w:rPr>
          <w:rFonts w:ascii="Times New Roman" w:eastAsiaTheme="minorHAnsi" w:hAnsi="Times New Roman" w:cs="Times New Roman"/>
          <w:lang w:bidi="en-US"/>
        </w:rPr>
        <w:t xml:space="preserve">, </w:t>
      </w:r>
      <w:proofErr w:type="spellStart"/>
      <w:r w:rsidRPr="00EA693A">
        <w:rPr>
          <w:rFonts w:ascii="Times New Roman" w:eastAsiaTheme="minorHAnsi" w:hAnsi="Times New Roman" w:cs="Times New Roman"/>
          <w:lang w:bidi="en-US"/>
        </w:rPr>
        <w:t>S.M</w:t>
      </w:r>
      <w:proofErr w:type="spellEnd"/>
      <w:r w:rsidRPr="00EA693A">
        <w:rPr>
          <w:rFonts w:ascii="Times New Roman" w:eastAsiaTheme="minorHAnsi" w:hAnsi="Times New Roman" w:cs="Times New Roman"/>
          <w:lang w:bidi="en-US"/>
        </w:rPr>
        <w:t xml:space="preserve">., </w:t>
      </w:r>
      <w:proofErr w:type="spellStart"/>
      <w:r w:rsidRPr="00EA693A">
        <w:rPr>
          <w:rFonts w:ascii="Times New Roman" w:eastAsiaTheme="minorHAnsi" w:hAnsi="Times New Roman" w:cs="Times New Roman"/>
          <w:lang w:bidi="en-US"/>
        </w:rPr>
        <w:t>ÖZÇELIK</w:t>
      </w:r>
      <w:proofErr w:type="spellEnd"/>
      <w:r w:rsidRPr="00EA693A">
        <w:rPr>
          <w:rFonts w:ascii="Times New Roman" w:eastAsiaTheme="minorHAnsi" w:hAnsi="Times New Roman" w:cs="Times New Roman"/>
          <w:lang w:bidi="en-US"/>
        </w:rPr>
        <w:t xml:space="preserve">, H., </w:t>
      </w:r>
      <w:proofErr w:type="spellStart"/>
      <w:r w:rsidRPr="00EA693A">
        <w:rPr>
          <w:rFonts w:ascii="Times New Roman" w:eastAsiaTheme="minorHAnsi" w:hAnsi="Times New Roman" w:cs="Times New Roman"/>
          <w:lang w:bidi="en-US"/>
        </w:rPr>
        <w:t>BAŞARAN</w:t>
      </w:r>
      <w:proofErr w:type="spellEnd"/>
      <w:r w:rsidRPr="00EA693A">
        <w:rPr>
          <w:rFonts w:ascii="Times New Roman" w:eastAsiaTheme="minorHAnsi" w:hAnsi="Times New Roman" w:cs="Times New Roman"/>
          <w:lang w:bidi="en-US"/>
        </w:rPr>
        <w:t xml:space="preserve">, S. and </w:t>
      </w:r>
      <w:proofErr w:type="spellStart"/>
      <w:r w:rsidRPr="00EA693A">
        <w:rPr>
          <w:rFonts w:ascii="Times New Roman" w:eastAsiaTheme="minorHAnsi" w:hAnsi="Times New Roman" w:cs="Times New Roman"/>
          <w:lang w:bidi="en-US"/>
        </w:rPr>
        <w:t>BAŞAK</w:t>
      </w:r>
      <w:proofErr w:type="spellEnd"/>
      <w:r w:rsidRPr="00EA693A">
        <w:rPr>
          <w:rFonts w:ascii="Times New Roman" w:eastAsiaTheme="minorHAnsi" w:hAnsi="Times New Roman" w:cs="Times New Roman"/>
          <w:lang w:bidi="en-US"/>
        </w:rPr>
        <w:t xml:space="preserve">, </w:t>
      </w:r>
      <w:proofErr w:type="spellStart"/>
      <w:r w:rsidRPr="00EA693A">
        <w:rPr>
          <w:rFonts w:ascii="Times New Roman" w:eastAsiaTheme="minorHAnsi" w:hAnsi="Times New Roman" w:cs="Times New Roman"/>
          <w:lang w:bidi="en-US"/>
        </w:rPr>
        <w:t>A.N</w:t>
      </w:r>
      <w:proofErr w:type="spellEnd"/>
      <w:r w:rsidRPr="00EA693A">
        <w:rPr>
          <w:rFonts w:ascii="Times New Roman" w:eastAsiaTheme="minorHAnsi" w:hAnsi="Times New Roman" w:cs="Times New Roman"/>
          <w:lang w:bidi="en-US"/>
        </w:rPr>
        <w:t>. (1996) ‘PRENATAL DIAGNOSIS OF β-</w:t>
      </w:r>
      <w:proofErr w:type="spellStart"/>
      <w:r w:rsidRPr="00EA693A">
        <w:rPr>
          <w:rFonts w:ascii="Times New Roman" w:eastAsiaTheme="minorHAnsi" w:hAnsi="Times New Roman" w:cs="Times New Roman"/>
          <w:lang w:bidi="en-US"/>
        </w:rPr>
        <w:t>tHALASSAEMIA</w:t>
      </w:r>
      <w:proofErr w:type="spellEnd"/>
      <w:r w:rsidRPr="00EA693A">
        <w:rPr>
          <w:rFonts w:ascii="Times New Roman" w:eastAsiaTheme="minorHAnsi" w:hAnsi="Times New Roman" w:cs="Times New Roman"/>
          <w:lang w:bidi="en-US"/>
        </w:rPr>
        <w:t xml:space="preserve"> AND SICKLE CELL ANAEMIA IN TURKEY’, </w:t>
      </w:r>
      <w:r w:rsidRPr="00EA693A">
        <w:rPr>
          <w:rFonts w:ascii="Times New Roman" w:eastAsiaTheme="minorHAnsi" w:hAnsi="Times New Roman" w:cs="Times New Roman"/>
          <w:i/>
          <w:iCs/>
          <w:lang w:bidi="en-US"/>
        </w:rPr>
        <w:t>Prenatal Diagnosis</w:t>
      </w:r>
      <w:r w:rsidRPr="00EA693A">
        <w:rPr>
          <w:rFonts w:ascii="Times New Roman" w:eastAsiaTheme="minorHAnsi" w:hAnsi="Times New Roman" w:cs="Times New Roman"/>
          <w:lang w:bidi="en-US"/>
        </w:rPr>
        <w:t xml:space="preserve">, 16(3), 252–258.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van den Tweel, </w:t>
      </w:r>
      <w:proofErr w:type="spellStart"/>
      <w:r w:rsidRPr="00CC423A">
        <w:rPr>
          <w:rFonts w:ascii="Times New Roman" w:eastAsiaTheme="minorHAnsi" w:hAnsi="Times New Roman" w:cs="Times New Roman"/>
          <w:lang w:bidi="en-US"/>
        </w:rPr>
        <w:t>X.W</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Hatzmann</w:t>
      </w:r>
      <w:proofErr w:type="spellEnd"/>
      <w:r w:rsidRPr="00CC423A">
        <w:rPr>
          <w:rFonts w:ascii="Times New Roman" w:eastAsiaTheme="minorHAnsi" w:hAnsi="Times New Roman" w:cs="Times New Roman"/>
          <w:lang w:bidi="en-US"/>
        </w:rPr>
        <w:t xml:space="preserve">, J., </w:t>
      </w:r>
      <w:proofErr w:type="spellStart"/>
      <w:r w:rsidRPr="00CC423A">
        <w:rPr>
          <w:rFonts w:ascii="Times New Roman" w:eastAsiaTheme="minorHAnsi" w:hAnsi="Times New Roman" w:cs="Times New Roman"/>
          <w:lang w:bidi="en-US"/>
        </w:rPr>
        <w:t>Ensink</w:t>
      </w:r>
      <w:proofErr w:type="spellEnd"/>
      <w:r w:rsidRPr="00CC423A">
        <w:rPr>
          <w:rFonts w:ascii="Times New Roman" w:eastAsiaTheme="minorHAnsi" w:hAnsi="Times New Roman" w:cs="Times New Roman"/>
          <w:lang w:bidi="en-US"/>
        </w:rPr>
        <w:t xml:space="preserve">, E., van der Lee, J.H., Peters, M., </w:t>
      </w:r>
      <w:proofErr w:type="spellStart"/>
      <w:r w:rsidRPr="00CC423A">
        <w:rPr>
          <w:rFonts w:ascii="Times New Roman" w:eastAsiaTheme="minorHAnsi" w:hAnsi="Times New Roman" w:cs="Times New Roman"/>
          <w:lang w:bidi="en-US"/>
        </w:rPr>
        <w:t>Fijnvandraat</w:t>
      </w:r>
      <w:proofErr w:type="spellEnd"/>
      <w:r w:rsidRPr="00CC423A">
        <w:rPr>
          <w:rFonts w:ascii="Times New Roman" w:eastAsiaTheme="minorHAnsi" w:hAnsi="Times New Roman" w:cs="Times New Roman"/>
          <w:lang w:bidi="en-US"/>
        </w:rPr>
        <w:t xml:space="preserve">, K. and </w:t>
      </w:r>
      <w:proofErr w:type="spellStart"/>
      <w:r w:rsidRPr="00CC423A">
        <w:rPr>
          <w:rFonts w:ascii="Times New Roman" w:eastAsiaTheme="minorHAnsi" w:hAnsi="Times New Roman" w:cs="Times New Roman"/>
          <w:lang w:bidi="en-US"/>
        </w:rPr>
        <w:t>Grootenhuis</w:t>
      </w:r>
      <w:proofErr w:type="spellEnd"/>
      <w:r w:rsidRPr="00CC423A">
        <w:rPr>
          <w:rFonts w:ascii="Times New Roman" w:eastAsiaTheme="minorHAnsi" w:hAnsi="Times New Roman" w:cs="Times New Roman"/>
          <w:lang w:bidi="en-US"/>
        </w:rPr>
        <w:t xml:space="preserve">, M. (2008) ‘Quality of life of female caregivers of children with sickle cell disease: A survey’, </w:t>
      </w:r>
      <w:proofErr w:type="spellStart"/>
      <w:r w:rsidRPr="00CC423A">
        <w:rPr>
          <w:rFonts w:ascii="Times New Roman" w:eastAsiaTheme="minorHAnsi" w:hAnsi="Times New Roman" w:cs="Times New Roman"/>
          <w:i/>
          <w:iCs/>
          <w:lang w:bidi="en-US"/>
        </w:rPr>
        <w:t>Haematologica</w:t>
      </w:r>
      <w:proofErr w:type="spellEnd"/>
      <w:r w:rsidRPr="00CC423A">
        <w:rPr>
          <w:rFonts w:ascii="Times New Roman" w:eastAsiaTheme="minorHAnsi" w:hAnsi="Times New Roman" w:cs="Times New Roman"/>
          <w:lang w:bidi="en-US"/>
        </w:rPr>
        <w:t xml:space="preserve">, 93(4), 588–593.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Twumasi</w:t>
      </w:r>
      <w:proofErr w:type="spellEnd"/>
      <w:r w:rsidRPr="00CC423A">
        <w:rPr>
          <w:rFonts w:ascii="Times New Roman" w:eastAsiaTheme="minorHAnsi" w:hAnsi="Times New Roman" w:cs="Times New Roman"/>
          <w:lang w:bidi="en-US"/>
        </w:rPr>
        <w:t xml:space="preserve">, P.A. (1975) </w:t>
      </w:r>
      <w:r w:rsidRPr="00CC423A">
        <w:rPr>
          <w:rFonts w:ascii="Times New Roman" w:eastAsiaTheme="minorHAnsi" w:hAnsi="Times New Roman" w:cs="Times New Roman"/>
          <w:i/>
          <w:iCs/>
          <w:lang w:bidi="en-US"/>
        </w:rPr>
        <w:t>Medical Systems in Ghana: A Study in Medical Sociology</w:t>
      </w:r>
      <w:r w:rsidRPr="00CC423A">
        <w:rPr>
          <w:rFonts w:ascii="Times New Roman" w:eastAsiaTheme="minorHAnsi" w:hAnsi="Times New Roman" w:cs="Times New Roman"/>
          <w:lang w:bidi="en-US"/>
        </w:rPr>
        <w:t>. Accra-</w:t>
      </w:r>
      <w:proofErr w:type="spellStart"/>
      <w:r w:rsidRPr="00CC423A">
        <w:rPr>
          <w:rFonts w:ascii="Times New Roman" w:eastAsiaTheme="minorHAnsi" w:hAnsi="Times New Roman" w:cs="Times New Roman"/>
          <w:lang w:bidi="en-US"/>
        </w:rPr>
        <w:t>Tema</w:t>
      </w:r>
      <w:proofErr w:type="spellEnd"/>
      <w:r w:rsidRPr="00CC423A">
        <w:rPr>
          <w:rFonts w:ascii="Times New Roman" w:eastAsiaTheme="minorHAnsi" w:hAnsi="Times New Roman" w:cs="Times New Roman"/>
          <w:lang w:bidi="en-US"/>
        </w:rPr>
        <w:t>: Ghana Publishing Corporation.</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Ubesie</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A.C</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Emodi</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I.J</w:t>
      </w:r>
      <w:proofErr w:type="spellEnd"/>
      <w:r w:rsidRPr="00CC423A">
        <w:rPr>
          <w:rFonts w:ascii="Times New Roman" w:eastAsiaTheme="minorHAnsi" w:hAnsi="Times New Roman" w:cs="Times New Roman"/>
          <w:lang w:bidi="en-US"/>
        </w:rPr>
        <w:t xml:space="preserve">. and </w:t>
      </w:r>
      <w:proofErr w:type="spellStart"/>
      <w:r w:rsidRPr="00CC423A">
        <w:rPr>
          <w:rFonts w:ascii="Times New Roman" w:eastAsiaTheme="minorHAnsi" w:hAnsi="Times New Roman" w:cs="Times New Roman"/>
          <w:lang w:bidi="en-US"/>
        </w:rPr>
        <w:t>Ikefuna</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A.N</w:t>
      </w:r>
      <w:proofErr w:type="spellEnd"/>
      <w:r w:rsidRPr="00CC423A">
        <w:rPr>
          <w:rFonts w:ascii="Times New Roman" w:eastAsiaTheme="minorHAnsi" w:hAnsi="Times New Roman" w:cs="Times New Roman"/>
          <w:lang w:bidi="en-US"/>
        </w:rPr>
        <w:t xml:space="preserve">. (2010) ‘High incidence of transfusion-related HIV infection in Nigeria’, </w:t>
      </w:r>
      <w:r w:rsidRPr="00CC423A">
        <w:rPr>
          <w:rFonts w:ascii="Times New Roman" w:eastAsiaTheme="minorHAnsi" w:hAnsi="Times New Roman" w:cs="Times New Roman"/>
          <w:i/>
          <w:iCs/>
          <w:lang w:bidi="en-US"/>
        </w:rPr>
        <w:t xml:space="preserve">The Internet Journal of </w:t>
      </w:r>
      <w:proofErr w:type="spellStart"/>
      <w:r w:rsidRPr="00CC423A">
        <w:rPr>
          <w:rFonts w:ascii="Times New Roman" w:eastAsiaTheme="minorHAnsi" w:hAnsi="Times New Roman" w:cs="Times New Roman"/>
          <w:i/>
          <w:iCs/>
          <w:lang w:bidi="en-US"/>
        </w:rPr>
        <w:t>Hematology</w:t>
      </w:r>
      <w:proofErr w:type="spellEnd"/>
      <w:r w:rsidRPr="00CC423A">
        <w:rPr>
          <w:rFonts w:ascii="Times New Roman" w:eastAsiaTheme="minorHAnsi" w:hAnsi="Times New Roman" w:cs="Times New Roman"/>
          <w:lang w:bidi="en-US"/>
        </w:rPr>
        <w:t xml:space="preserve">, 7(1), 16.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Ukasoanya</w:t>
      </w:r>
      <w:proofErr w:type="spellEnd"/>
      <w:r w:rsidRPr="00CC423A">
        <w:rPr>
          <w:rFonts w:ascii="Times New Roman" w:eastAsiaTheme="minorHAnsi" w:hAnsi="Times New Roman" w:cs="Times New Roman"/>
          <w:lang w:bidi="en-US"/>
        </w:rPr>
        <w:t xml:space="preserve">, G. (2014) ‘Social adaptation of new immigrant students: Cultural scripts, roles, and symbolic Interactionism’, </w:t>
      </w:r>
      <w:r w:rsidRPr="00CC423A">
        <w:rPr>
          <w:rFonts w:ascii="Times New Roman" w:eastAsiaTheme="minorHAnsi" w:hAnsi="Times New Roman" w:cs="Times New Roman"/>
          <w:i/>
          <w:iCs/>
          <w:lang w:bidi="en-US"/>
        </w:rPr>
        <w:t>International Journal for the Advancement of Counselling</w:t>
      </w:r>
      <w:r w:rsidRPr="00CC423A">
        <w:rPr>
          <w:rFonts w:ascii="Times New Roman" w:eastAsiaTheme="minorHAnsi" w:hAnsi="Times New Roman" w:cs="Times New Roman"/>
          <w:lang w:bidi="en-US"/>
        </w:rPr>
        <w:t xml:space="preserve">, 36(2), 150–161. </w:t>
      </w:r>
    </w:p>
    <w:p w:rsidR="00EA693A" w:rsidRPr="00EA693A" w:rsidRDefault="00EA693A" w:rsidP="00EA693A">
      <w:pPr>
        <w:rPr>
          <w:rFonts w:ascii="Times New Roman" w:eastAsiaTheme="minorHAnsi" w:hAnsi="Times New Roman" w:cs="Times New Roman"/>
          <w:lang w:bidi="en-US"/>
        </w:rPr>
      </w:pPr>
      <w:r w:rsidRPr="00EA693A">
        <w:rPr>
          <w:rFonts w:ascii="Times New Roman" w:eastAsiaTheme="minorHAnsi" w:hAnsi="Times New Roman" w:cs="Times New Roman"/>
          <w:lang w:bidi="en-US"/>
        </w:rPr>
        <w:t xml:space="preserve">Ulph, F., Cullinan, T., Qureshi, N. and Kai, J. (2015). Parents’ responses to receiving sickle cell or cystic ﬁbrosis carrier results for their child following </w:t>
      </w:r>
      <w:r w:rsidR="009C7860" w:rsidRPr="00EA693A">
        <w:rPr>
          <w:rFonts w:ascii="Times New Roman" w:eastAsiaTheme="minorHAnsi" w:hAnsi="Times New Roman" w:cs="Times New Roman"/>
          <w:lang w:bidi="en-US"/>
        </w:rPr>
        <w:t>new-born</w:t>
      </w:r>
      <w:r w:rsidRPr="00EA693A">
        <w:rPr>
          <w:rFonts w:ascii="Times New Roman" w:eastAsiaTheme="minorHAnsi" w:hAnsi="Times New Roman" w:cs="Times New Roman"/>
          <w:lang w:bidi="en-US"/>
        </w:rPr>
        <w:t xml:space="preserve"> screening. </w:t>
      </w:r>
      <w:r w:rsidRPr="00EA693A">
        <w:rPr>
          <w:rFonts w:ascii="Times New Roman" w:eastAsiaTheme="minorHAnsi" w:hAnsi="Times New Roman" w:cs="Times New Roman"/>
          <w:i/>
          <w:iCs/>
          <w:lang w:bidi="en-US"/>
        </w:rPr>
        <w:t>European Journal of Human Genetics, 23, 459–465</w:t>
      </w:r>
      <w:r w:rsidRPr="00EA693A">
        <w:rPr>
          <w:rFonts w:ascii="Times New Roman" w:eastAsiaTheme="minorHAnsi" w:hAnsi="Times New Roman" w:cs="Times New Roman"/>
          <w:lang w:bidi="en-US"/>
        </w:rPr>
        <w:t xml:space="preserve">. </w:t>
      </w:r>
    </w:p>
    <w:p w:rsidR="00EA693A" w:rsidRPr="00EA693A" w:rsidRDefault="00EA693A" w:rsidP="00EA693A">
      <w:pPr>
        <w:rPr>
          <w:rFonts w:ascii="Times New Roman" w:eastAsiaTheme="minorHAnsi" w:hAnsi="Times New Roman" w:cs="Times New Roman"/>
          <w:lang w:bidi="en-US"/>
        </w:rPr>
      </w:pPr>
      <w:r w:rsidRPr="00EA693A">
        <w:rPr>
          <w:rFonts w:ascii="Times New Roman" w:eastAsiaTheme="minorHAnsi" w:hAnsi="Times New Roman" w:cs="Times New Roman"/>
          <w:lang w:bidi="en-US"/>
        </w:rPr>
        <w:t xml:space="preserve">United Nations Convention on the Rights of Persons with Disabilities (2006). </w:t>
      </w:r>
      <w:bookmarkStart w:id="583" w:name="_Hlk7899212"/>
      <w:r w:rsidRPr="00EA693A">
        <w:rPr>
          <w:rFonts w:ascii="Times New Roman" w:eastAsiaTheme="minorHAnsi" w:hAnsi="Times New Roman" w:cs="Times New Roman"/>
          <w:lang w:bidi="en-US"/>
        </w:rPr>
        <w:t xml:space="preserve">[Online]. Available at:    </w:t>
      </w:r>
      <w:bookmarkEnd w:id="583"/>
      <w:r w:rsidRPr="00EA693A">
        <w:rPr>
          <w:rFonts w:ascii="Times New Roman" w:eastAsiaTheme="minorHAnsi" w:hAnsi="Times New Roman" w:cs="Times New Roman"/>
          <w:lang w:bidi="en-US"/>
        </w:rPr>
        <w:fldChar w:fldCharType="begin"/>
      </w:r>
      <w:r w:rsidRPr="00EA693A">
        <w:rPr>
          <w:rFonts w:ascii="Times New Roman" w:eastAsiaTheme="minorHAnsi" w:hAnsi="Times New Roman" w:cs="Times New Roman"/>
          <w:lang w:bidi="en-US"/>
        </w:rPr>
        <w:instrText xml:space="preserve"> HYPERLINK "http://www.un.org/disabilities/documents/convention/convention_accessible_pdf.pdf" </w:instrText>
      </w:r>
      <w:r w:rsidRPr="00EA693A">
        <w:rPr>
          <w:rFonts w:ascii="Times New Roman" w:eastAsiaTheme="minorHAnsi" w:hAnsi="Times New Roman" w:cs="Times New Roman"/>
          <w:lang w:bidi="en-US"/>
        </w:rPr>
        <w:fldChar w:fldCharType="separate"/>
      </w:r>
      <w:r w:rsidRPr="00EA693A">
        <w:rPr>
          <w:rStyle w:val="Hyperlink"/>
          <w:rFonts w:ascii="Times New Roman" w:eastAsiaTheme="minorHAnsi" w:hAnsi="Times New Roman" w:cs="Times New Roman"/>
          <w:lang w:bidi="en-US"/>
        </w:rPr>
        <w:t>http://www.un.org/disabilities/documents/convention/convention_accessible_pdf.pdf</w:t>
      </w:r>
      <w:r w:rsidRPr="00EA693A">
        <w:rPr>
          <w:rFonts w:ascii="Times New Roman" w:eastAsiaTheme="minorHAnsi" w:hAnsi="Times New Roman" w:cs="Times New Roman"/>
          <w:lang w:bidi="en-US"/>
        </w:rPr>
        <w:fldChar w:fldCharType="end"/>
      </w:r>
      <w:r w:rsidRPr="00EA693A">
        <w:rPr>
          <w:rFonts w:ascii="Times New Roman" w:eastAsiaTheme="minorHAnsi" w:hAnsi="Times New Roman" w:cs="Times New Roman"/>
          <w:lang w:bidi="en-US"/>
        </w:rPr>
        <w:t xml:space="preserve"> (Accessed: </w:t>
      </w:r>
      <w:r>
        <w:rPr>
          <w:rFonts w:ascii="Times New Roman" w:eastAsiaTheme="minorHAnsi" w:hAnsi="Times New Roman" w:cs="Times New Roman"/>
          <w:lang w:bidi="en-US"/>
        </w:rPr>
        <w:t xml:space="preserve">13 </w:t>
      </w:r>
      <w:r w:rsidRPr="00EA693A">
        <w:rPr>
          <w:rFonts w:ascii="Times New Roman" w:eastAsiaTheme="minorHAnsi" w:hAnsi="Times New Roman" w:cs="Times New Roman"/>
          <w:lang w:bidi="en-US"/>
        </w:rPr>
        <w:t>September</w:t>
      </w:r>
      <w:r>
        <w:rPr>
          <w:rFonts w:ascii="Times New Roman" w:eastAsiaTheme="minorHAnsi" w:hAnsi="Times New Roman" w:cs="Times New Roman"/>
          <w:lang w:bidi="en-US"/>
        </w:rPr>
        <w:t xml:space="preserve"> </w:t>
      </w:r>
      <w:r w:rsidRPr="00EA693A">
        <w:rPr>
          <w:rFonts w:ascii="Times New Roman" w:eastAsiaTheme="minorHAnsi" w:hAnsi="Times New Roman" w:cs="Times New Roman"/>
          <w:lang w:bidi="en-US"/>
        </w:rPr>
        <w:t xml:space="preserve">2018).    </w:t>
      </w:r>
    </w:p>
    <w:p w:rsidR="00687E07" w:rsidRDefault="00687E07" w:rsidP="00EA693A">
      <w:pPr>
        <w:rPr>
          <w:rFonts w:ascii="Times New Roman" w:eastAsiaTheme="minorHAnsi" w:hAnsi="Times New Roman" w:cs="Times New Roman"/>
          <w:lang w:bidi="en-US"/>
        </w:rPr>
        <w:sectPr w:rsidR="00687E07" w:rsidSect="00FA72EA">
          <w:type w:val="continuous"/>
          <w:pgSz w:w="11906" w:h="16838" w:code="9"/>
          <w:pgMar w:top="851" w:right="2268" w:bottom="896" w:left="2268" w:header="709" w:footer="709" w:gutter="0"/>
          <w:cols w:space="708"/>
          <w:docGrid w:linePitch="360"/>
        </w:sectPr>
      </w:pPr>
    </w:p>
    <w:p w:rsidR="00EA693A" w:rsidRPr="00EA693A" w:rsidRDefault="00EA693A" w:rsidP="00EA693A">
      <w:pPr>
        <w:rPr>
          <w:rFonts w:ascii="Times New Roman" w:eastAsiaTheme="minorHAnsi" w:hAnsi="Times New Roman" w:cs="Times New Roman"/>
          <w:lang w:bidi="en-US"/>
        </w:rPr>
      </w:pPr>
      <w:r w:rsidRPr="00EA693A">
        <w:rPr>
          <w:rFonts w:ascii="Times New Roman" w:eastAsiaTheme="minorHAnsi" w:hAnsi="Times New Roman" w:cs="Times New Roman"/>
          <w:lang w:bidi="en-US"/>
        </w:rPr>
        <w:lastRenderedPageBreak/>
        <w:t>United Nations (2017). “</w:t>
      </w:r>
      <w:proofErr w:type="spellStart"/>
      <w:r w:rsidRPr="00EA693A">
        <w:rPr>
          <w:rFonts w:ascii="Times New Roman" w:eastAsiaTheme="minorHAnsi" w:hAnsi="Times New Roman" w:cs="Times New Roman"/>
          <w:lang w:bidi="en-US"/>
        </w:rPr>
        <w:t>CRPD</w:t>
      </w:r>
      <w:proofErr w:type="spellEnd"/>
      <w:r w:rsidRPr="00EA693A">
        <w:rPr>
          <w:rFonts w:ascii="Times New Roman" w:eastAsiaTheme="minorHAnsi" w:hAnsi="Times New Roman" w:cs="Times New Roman"/>
          <w:lang w:bidi="en-US"/>
        </w:rPr>
        <w:t xml:space="preserve"> Latest Developments.” </w:t>
      </w:r>
      <w:bookmarkStart w:id="584" w:name="_Hlk7899125"/>
      <w:r w:rsidRPr="00EA693A">
        <w:rPr>
          <w:rFonts w:ascii="Times New Roman" w:eastAsiaTheme="minorHAnsi" w:hAnsi="Times New Roman" w:cs="Times New Roman"/>
          <w:lang w:bidi="en-US"/>
        </w:rPr>
        <w:t xml:space="preserve">[Online]. Available at:   </w:t>
      </w:r>
      <w:bookmarkEnd w:id="584"/>
      <w:r w:rsidRPr="00EA693A">
        <w:rPr>
          <w:rFonts w:ascii="Times New Roman" w:eastAsiaTheme="minorHAnsi" w:hAnsi="Times New Roman" w:cs="Times New Roman"/>
          <w:lang w:bidi="en-US"/>
        </w:rPr>
        <w:fldChar w:fldCharType="begin"/>
      </w:r>
      <w:r w:rsidRPr="00EA693A">
        <w:rPr>
          <w:rFonts w:ascii="Times New Roman" w:eastAsiaTheme="minorHAnsi" w:hAnsi="Times New Roman" w:cs="Times New Roman"/>
          <w:lang w:bidi="en-US"/>
        </w:rPr>
        <w:instrText xml:space="preserve"> HYPERLINK "https://www.un.org/development/desa/disabilities/convention-on-the-rights-of-persons-with-disabilities/convention-on-the-rights-of-persons-with-disabilities-2.html" </w:instrText>
      </w:r>
      <w:r w:rsidRPr="00EA693A">
        <w:rPr>
          <w:rFonts w:ascii="Times New Roman" w:eastAsiaTheme="minorHAnsi" w:hAnsi="Times New Roman" w:cs="Times New Roman"/>
          <w:lang w:bidi="en-US"/>
        </w:rPr>
        <w:fldChar w:fldCharType="separate"/>
      </w:r>
      <w:r w:rsidRPr="00EA693A">
        <w:rPr>
          <w:rStyle w:val="Hyperlink"/>
          <w:rFonts w:ascii="Times New Roman" w:eastAsiaTheme="minorHAnsi" w:hAnsi="Times New Roman" w:cs="Times New Roman"/>
          <w:lang w:bidi="en-US"/>
        </w:rPr>
        <w:t>https://www.un.org/development/desa/disabilities/convention-on-the-rights-of-persons-with-disabilities/convention-on-the-rights-of-persons-with-disabilities-2.html</w:t>
      </w:r>
      <w:r w:rsidRPr="00EA693A">
        <w:rPr>
          <w:rFonts w:ascii="Times New Roman" w:eastAsiaTheme="minorHAnsi" w:hAnsi="Times New Roman" w:cs="Times New Roman"/>
          <w:lang w:bidi="en-US"/>
        </w:rPr>
        <w:fldChar w:fldCharType="end"/>
      </w:r>
      <w:r w:rsidRPr="00EA693A">
        <w:rPr>
          <w:rFonts w:ascii="Times New Roman" w:eastAsiaTheme="minorHAnsi" w:hAnsi="Times New Roman" w:cs="Times New Roman"/>
          <w:lang w:bidi="en-US"/>
        </w:rPr>
        <w:t xml:space="preserve"> </w:t>
      </w:r>
      <w:bookmarkStart w:id="585" w:name="_Hlk7899145"/>
      <w:r w:rsidRPr="00EA693A">
        <w:rPr>
          <w:rFonts w:ascii="Times New Roman" w:eastAsiaTheme="minorHAnsi" w:hAnsi="Times New Roman" w:cs="Times New Roman"/>
          <w:lang w:bidi="en-US"/>
        </w:rPr>
        <w:t xml:space="preserve">(Accessed: </w:t>
      </w:r>
      <w:r>
        <w:rPr>
          <w:rFonts w:ascii="Times New Roman" w:eastAsiaTheme="minorHAnsi" w:hAnsi="Times New Roman" w:cs="Times New Roman"/>
          <w:lang w:bidi="en-US"/>
        </w:rPr>
        <w:t xml:space="preserve">13 </w:t>
      </w:r>
      <w:r w:rsidRPr="00EA693A">
        <w:rPr>
          <w:rFonts w:ascii="Times New Roman" w:eastAsiaTheme="minorHAnsi" w:hAnsi="Times New Roman" w:cs="Times New Roman"/>
          <w:lang w:bidi="en-US"/>
        </w:rPr>
        <w:t xml:space="preserve">September 2018).    </w:t>
      </w:r>
    </w:p>
    <w:bookmarkEnd w:id="585"/>
    <w:p w:rsidR="00EA693A" w:rsidRPr="00EA693A" w:rsidRDefault="00EA693A" w:rsidP="00EA693A">
      <w:pPr>
        <w:rPr>
          <w:rFonts w:ascii="Times New Roman" w:eastAsiaTheme="minorHAnsi" w:hAnsi="Times New Roman" w:cs="Times New Roman"/>
          <w:bCs/>
          <w:lang w:bidi="en-US"/>
        </w:rPr>
      </w:pPr>
      <w:r w:rsidRPr="00EA693A">
        <w:rPr>
          <w:rFonts w:ascii="Times New Roman" w:eastAsiaTheme="minorHAnsi" w:hAnsi="Times New Roman" w:cs="Times New Roman"/>
          <w:lang w:bidi="en-US"/>
        </w:rPr>
        <w:t xml:space="preserve">United Nations Development Programme (UNDP) (2015). </w:t>
      </w:r>
      <w:r w:rsidRPr="00EA693A">
        <w:rPr>
          <w:rFonts w:ascii="Times New Roman" w:eastAsiaTheme="minorHAnsi" w:hAnsi="Times New Roman" w:cs="Times New Roman"/>
          <w:bCs/>
          <w:i/>
          <w:lang w:bidi="en-US"/>
        </w:rPr>
        <w:t xml:space="preserve">Assessing Progress in Africa Toward the Millennium Development Goals: </w:t>
      </w:r>
      <w:proofErr w:type="spellStart"/>
      <w:r w:rsidRPr="00EA693A">
        <w:rPr>
          <w:rFonts w:ascii="Times New Roman" w:eastAsiaTheme="minorHAnsi" w:hAnsi="Times New Roman" w:cs="Times New Roman"/>
          <w:bCs/>
          <w:i/>
          <w:lang w:bidi="en-US"/>
        </w:rPr>
        <w:t>MDG</w:t>
      </w:r>
      <w:proofErr w:type="spellEnd"/>
      <w:r w:rsidRPr="00EA693A">
        <w:rPr>
          <w:rFonts w:ascii="Times New Roman" w:eastAsiaTheme="minorHAnsi" w:hAnsi="Times New Roman" w:cs="Times New Roman"/>
          <w:bCs/>
          <w:i/>
          <w:lang w:bidi="en-US"/>
        </w:rPr>
        <w:t xml:space="preserve"> Progress Reports – Africa</w:t>
      </w:r>
      <w:r w:rsidRPr="00EA693A">
        <w:rPr>
          <w:rFonts w:ascii="Times New Roman" w:eastAsiaTheme="minorHAnsi" w:hAnsi="Times New Roman" w:cs="Times New Roman"/>
          <w:bCs/>
          <w:lang w:bidi="en-US"/>
        </w:rPr>
        <w:t>.</w:t>
      </w:r>
      <w:r w:rsidRPr="00EA693A">
        <w:rPr>
          <w:rFonts w:ascii="Times New Roman" w:eastAsiaTheme="minorHAnsi" w:hAnsi="Times New Roman" w:cs="Times New Roman"/>
          <w:lang w:bidi="en-US"/>
        </w:rPr>
        <w:t xml:space="preserve"> </w:t>
      </w:r>
      <w:bookmarkStart w:id="586" w:name="_Hlk7993318"/>
      <w:r w:rsidRPr="00EA693A">
        <w:rPr>
          <w:rFonts w:ascii="Times New Roman" w:eastAsiaTheme="minorHAnsi" w:hAnsi="Times New Roman" w:cs="Times New Roman"/>
          <w:bCs/>
          <w:lang w:bidi="en-US"/>
        </w:rPr>
        <w:t xml:space="preserve">[Online]. Available at: </w:t>
      </w:r>
      <w:r w:rsidRPr="00EA693A">
        <w:rPr>
          <w:rFonts w:ascii="Times New Roman" w:eastAsiaTheme="minorHAnsi" w:hAnsi="Times New Roman" w:cs="Times New Roman"/>
          <w:lang w:bidi="en-US"/>
        </w:rPr>
        <w:t xml:space="preserve"> </w:t>
      </w:r>
      <w:bookmarkEnd w:id="586"/>
      <w:r w:rsidRPr="00EA693A">
        <w:rPr>
          <w:rFonts w:ascii="Times New Roman" w:eastAsiaTheme="minorHAnsi" w:hAnsi="Times New Roman" w:cs="Times New Roman"/>
          <w:lang w:bidi="en-US"/>
        </w:rPr>
        <w:fldChar w:fldCharType="begin"/>
      </w:r>
      <w:r w:rsidRPr="00EA693A">
        <w:rPr>
          <w:rFonts w:ascii="Times New Roman" w:eastAsiaTheme="minorHAnsi" w:hAnsi="Times New Roman" w:cs="Times New Roman"/>
          <w:lang w:bidi="en-US"/>
        </w:rPr>
        <w:instrText xml:space="preserve"> HYPERLINK "http://www.undp.org/content/undp/en/home/librarypage/mdg/mdg-reports/africa-collection.html" </w:instrText>
      </w:r>
      <w:r w:rsidRPr="00EA693A">
        <w:rPr>
          <w:rFonts w:ascii="Times New Roman" w:eastAsiaTheme="minorHAnsi" w:hAnsi="Times New Roman" w:cs="Times New Roman"/>
          <w:lang w:bidi="en-US"/>
        </w:rPr>
        <w:fldChar w:fldCharType="separate"/>
      </w:r>
      <w:r w:rsidRPr="00EA693A">
        <w:rPr>
          <w:rStyle w:val="Hyperlink"/>
          <w:rFonts w:ascii="Times New Roman" w:eastAsiaTheme="minorHAnsi" w:hAnsi="Times New Roman" w:cs="Times New Roman"/>
          <w:bCs/>
          <w:lang w:bidi="en-US"/>
        </w:rPr>
        <w:t>http://www.undp.org/content/undp/en/home/librarypage/mdg/mdg-reports/africa-collection.html</w:t>
      </w:r>
      <w:r w:rsidRPr="00EA693A">
        <w:rPr>
          <w:rFonts w:ascii="Times New Roman" w:eastAsiaTheme="minorHAnsi" w:hAnsi="Times New Roman" w:cs="Times New Roman"/>
          <w:lang w:bidi="en-US"/>
        </w:rPr>
        <w:fldChar w:fldCharType="end"/>
      </w:r>
      <w:r w:rsidRPr="00EA693A">
        <w:rPr>
          <w:rFonts w:ascii="Times New Roman" w:eastAsiaTheme="minorHAnsi" w:hAnsi="Times New Roman" w:cs="Times New Roman"/>
          <w:bCs/>
          <w:u w:val="single"/>
          <w:lang w:bidi="en-US"/>
        </w:rPr>
        <w:t xml:space="preserve"> (</w:t>
      </w:r>
      <w:r w:rsidRPr="00EA693A">
        <w:rPr>
          <w:rFonts w:ascii="Times New Roman" w:eastAsiaTheme="minorHAnsi" w:hAnsi="Times New Roman" w:cs="Times New Roman"/>
          <w:bCs/>
          <w:lang w:bidi="en-US"/>
        </w:rPr>
        <w:t>Accessed</w:t>
      </w:r>
      <w:r>
        <w:rPr>
          <w:rFonts w:ascii="Times New Roman" w:eastAsiaTheme="minorHAnsi" w:hAnsi="Times New Roman" w:cs="Times New Roman"/>
          <w:bCs/>
          <w:lang w:bidi="en-US"/>
        </w:rPr>
        <w:t>:</w:t>
      </w:r>
      <w:r w:rsidRPr="00EA693A">
        <w:rPr>
          <w:rFonts w:ascii="Times New Roman" w:eastAsiaTheme="minorHAnsi" w:hAnsi="Times New Roman" w:cs="Times New Roman"/>
          <w:bCs/>
          <w:lang w:bidi="en-US"/>
        </w:rPr>
        <w:t xml:space="preserve"> </w:t>
      </w:r>
      <w:r>
        <w:rPr>
          <w:rFonts w:ascii="Times New Roman" w:eastAsiaTheme="minorHAnsi" w:hAnsi="Times New Roman" w:cs="Times New Roman"/>
          <w:bCs/>
          <w:lang w:bidi="en-US"/>
        </w:rPr>
        <w:t xml:space="preserve">20 </w:t>
      </w:r>
      <w:r w:rsidRPr="00EA693A">
        <w:rPr>
          <w:rFonts w:ascii="Times New Roman" w:eastAsiaTheme="minorHAnsi" w:hAnsi="Times New Roman" w:cs="Times New Roman"/>
          <w:bCs/>
          <w:lang w:bidi="en-US"/>
        </w:rPr>
        <w:t xml:space="preserve">August 2018). </w:t>
      </w:r>
      <w:r w:rsidRPr="00EA693A">
        <w:rPr>
          <w:rFonts w:ascii="Times New Roman" w:eastAsiaTheme="minorHAnsi" w:hAnsi="Times New Roman" w:cs="Times New Roman"/>
          <w:bCs/>
          <w:u w:val="single"/>
          <w:lang w:bidi="en-US"/>
        </w:rPr>
        <w:t xml:space="preserve">   </w:t>
      </w:r>
      <w:r w:rsidRPr="00EA693A">
        <w:rPr>
          <w:rFonts w:ascii="Times New Roman" w:eastAsiaTheme="minorHAnsi" w:hAnsi="Times New Roman" w:cs="Times New Roman"/>
          <w:bCs/>
          <w:lang w:bidi="en-US"/>
        </w:rPr>
        <w:t xml:space="preserve"> </w:t>
      </w:r>
    </w:p>
    <w:p w:rsidR="00696AB8" w:rsidRDefault="00696AB8" w:rsidP="00CC423A">
      <w:pPr>
        <w:rPr>
          <w:rFonts w:ascii="Times New Roman" w:eastAsiaTheme="minorHAnsi" w:hAnsi="Times New Roman" w:cs="Times New Roman"/>
          <w:lang w:bidi="en-US"/>
        </w:rPr>
      </w:pPr>
      <w:r w:rsidRPr="00696AB8">
        <w:rPr>
          <w:rFonts w:ascii="Times New Roman" w:eastAsiaTheme="minorHAnsi" w:hAnsi="Times New Roman" w:cs="Times New Roman"/>
          <w:lang w:bidi="en-US"/>
        </w:rPr>
        <w:t xml:space="preserve">United Nations (2018). Disability and Development Report. [Online]. Available at: </w:t>
      </w:r>
      <w:hyperlink r:id="rId141" w:history="1">
        <w:r w:rsidRPr="00696AB8">
          <w:rPr>
            <w:rStyle w:val="Hyperlink"/>
            <w:rFonts w:ascii="Times New Roman" w:eastAsiaTheme="minorHAnsi" w:hAnsi="Times New Roman" w:cs="Times New Roman"/>
            <w:lang w:bidi="en-US"/>
          </w:rPr>
          <w:t>https://www.un.org/development/desa/disabilities/publication-disability-sdgs.html</w:t>
        </w:r>
      </w:hyperlink>
      <w:r w:rsidRPr="00696AB8">
        <w:rPr>
          <w:rFonts w:ascii="Times New Roman" w:eastAsiaTheme="minorHAnsi" w:hAnsi="Times New Roman" w:cs="Times New Roman"/>
          <w:lang w:bidi="en-US"/>
        </w:rPr>
        <w:t xml:space="preserve"> (Accessed: 20 July 2019).</w:t>
      </w:r>
      <w:r>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United Nations Press Office (2009) ‘Press conference on raising awareness of sickle-cell anaemia. June 2009’, [Online]. Available at: </w:t>
      </w:r>
      <w:hyperlink r:id="rId142" w:history="1">
        <w:r w:rsidRPr="00CC423A">
          <w:rPr>
            <w:rStyle w:val="Hyperlink"/>
            <w:rFonts w:ascii="Times New Roman" w:eastAsiaTheme="minorHAnsi" w:hAnsi="Times New Roman" w:cs="Times New Roman"/>
            <w:lang w:bidi="en-US"/>
          </w:rPr>
          <w:t>http://www.un.org/News/briefıngs/docs/2009/090619_Anaemia.doc.htm</w:t>
        </w:r>
      </w:hyperlink>
      <w:r w:rsidRPr="00CC423A">
        <w:rPr>
          <w:rFonts w:ascii="Times New Roman" w:eastAsiaTheme="minorHAnsi" w:hAnsi="Times New Roman" w:cs="Times New Roman"/>
          <w:lang w:bidi="en-US"/>
        </w:rPr>
        <w:t xml:space="preserve"> (Accessed: 12 July 2012).</w:t>
      </w:r>
    </w:p>
    <w:p w:rsidR="00EA693A" w:rsidRDefault="00EA693A" w:rsidP="00CC423A">
      <w:pPr>
        <w:rPr>
          <w:rFonts w:ascii="Times New Roman" w:eastAsiaTheme="minorHAnsi" w:hAnsi="Times New Roman" w:cs="Times New Roman"/>
          <w:lang w:bidi="en-US"/>
        </w:rPr>
      </w:pPr>
      <w:bookmarkStart w:id="587" w:name="_Hlk8261768"/>
      <w:r w:rsidRPr="00EA693A">
        <w:rPr>
          <w:rFonts w:ascii="Times New Roman" w:eastAsiaTheme="minorHAnsi" w:hAnsi="Times New Roman" w:cs="Times New Roman"/>
          <w:lang w:bidi="en-US"/>
        </w:rPr>
        <w:t xml:space="preserve">United Nations (2016). Sustainable Development </w:t>
      </w:r>
      <w:bookmarkEnd w:id="587"/>
      <w:r w:rsidRPr="00EA693A">
        <w:rPr>
          <w:rFonts w:ascii="Times New Roman" w:eastAsiaTheme="minorHAnsi" w:hAnsi="Times New Roman" w:cs="Times New Roman"/>
          <w:lang w:bidi="en-US"/>
        </w:rPr>
        <w:t>Goals. [Online]. Available at: </w:t>
      </w:r>
      <w:hyperlink r:id="rId143" w:tgtFrame="_blank" w:history="1">
        <w:r w:rsidRPr="00EA693A">
          <w:rPr>
            <w:rStyle w:val="Hyperlink"/>
            <w:rFonts w:ascii="Times New Roman" w:eastAsiaTheme="minorHAnsi" w:hAnsi="Times New Roman" w:cs="Times New Roman"/>
            <w:lang w:bidi="en-US"/>
          </w:rPr>
          <w:t>https://www.un.org/sustainabledevelopment/sustainable-development-goals/</w:t>
        </w:r>
      </w:hyperlink>
      <w:r w:rsidRPr="00EA693A">
        <w:rPr>
          <w:rFonts w:ascii="Times New Roman" w:eastAsiaTheme="minorHAnsi" w:hAnsi="Times New Roman" w:cs="Times New Roman"/>
          <w:u w:val="single"/>
          <w:lang w:bidi="en-US"/>
        </w:rPr>
        <w:t xml:space="preserve"> </w:t>
      </w:r>
      <w:r w:rsidRPr="00EA693A">
        <w:rPr>
          <w:rFonts w:ascii="Times New Roman" w:eastAsiaTheme="minorHAnsi" w:hAnsi="Times New Roman" w:cs="Times New Roman"/>
          <w:lang w:bidi="en-US"/>
        </w:rPr>
        <w:t>(Accessed: 15 February 2019).</w:t>
      </w:r>
      <w:r>
        <w:rPr>
          <w:rFonts w:ascii="Times New Roman" w:eastAsiaTheme="minorHAnsi" w:hAnsi="Times New Roman" w:cs="Times New Roman"/>
          <w:lang w:bidi="en-US"/>
        </w:rPr>
        <w:t xml:space="preserve"> </w:t>
      </w:r>
    </w:p>
    <w:p w:rsidR="00342E40" w:rsidRPr="00342E40" w:rsidRDefault="00342E40" w:rsidP="00342E40">
      <w:pPr>
        <w:rPr>
          <w:rFonts w:ascii="Times New Roman" w:eastAsiaTheme="minorHAnsi" w:hAnsi="Times New Roman" w:cs="Times New Roman"/>
          <w:lang w:bidi="en-US"/>
        </w:rPr>
      </w:pPr>
      <w:r w:rsidRPr="00342E40">
        <w:rPr>
          <w:rFonts w:ascii="Times New Roman" w:eastAsiaTheme="minorHAnsi" w:hAnsi="Times New Roman" w:cs="Times New Roman"/>
          <w:lang w:bidi="en-US"/>
        </w:rPr>
        <w:t>United Nations (2011). “Thematic Study by the Office of the United Nations High Commissioner for Human Rights on Participation in Political and Public Life by Persons with Disabilities.” The Office of the United Nations High Commissioner for Human Rights (</w:t>
      </w:r>
      <w:proofErr w:type="spellStart"/>
      <w:r w:rsidRPr="00342E40">
        <w:rPr>
          <w:rFonts w:ascii="Times New Roman" w:eastAsiaTheme="minorHAnsi" w:hAnsi="Times New Roman" w:cs="Times New Roman"/>
          <w:lang w:bidi="en-US"/>
        </w:rPr>
        <w:t>OHCHR</w:t>
      </w:r>
      <w:proofErr w:type="spellEnd"/>
      <w:r w:rsidRPr="00342E40">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Unwin, N., </w:t>
      </w:r>
      <w:proofErr w:type="spellStart"/>
      <w:r w:rsidRPr="00CC423A">
        <w:rPr>
          <w:rFonts w:ascii="Times New Roman" w:eastAsiaTheme="minorHAnsi" w:hAnsi="Times New Roman" w:cs="Times New Roman"/>
          <w:lang w:bidi="en-US"/>
        </w:rPr>
        <w:t>Setel</w:t>
      </w:r>
      <w:proofErr w:type="spellEnd"/>
      <w:r w:rsidRPr="00CC423A">
        <w:rPr>
          <w:rFonts w:ascii="Times New Roman" w:eastAsiaTheme="minorHAnsi" w:hAnsi="Times New Roman" w:cs="Times New Roman"/>
          <w:lang w:bidi="en-US"/>
        </w:rPr>
        <w:t xml:space="preserve">, P., Rashid, S., </w:t>
      </w:r>
      <w:proofErr w:type="spellStart"/>
      <w:r w:rsidRPr="00CC423A">
        <w:rPr>
          <w:rFonts w:ascii="Times New Roman" w:eastAsiaTheme="minorHAnsi" w:hAnsi="Times New Roman" w:cs="Times New Roman"/>
          <w:lang w:bidi="en-US"/>
        </w:rPr>
        <w:t>Mugusi</w:t>
      </w:r>
      <w:proofErr w:type="spellEnd"/>
      <w:r w:rsidRPr="00CC423A">
        <w:rPr>
          <w:rFonts w:ascii="Times New Roman" w:eastAsiaTheme="minorHAnsi" w:hAnsi="Times New Roman" w:cs="Times New Roman"/>
          <w:lang w:bidi="en-US"/>
        </w:rPr>
        <w:t xml:space="preserve">, F., </w:t>
      </w:r>
      <w:proofErr w:type="spellStart"/>
      <w:r w:rsidRPr="00CC423A">
        <w:rPr>
          <w:rFonts w:ascii="Times New Roman" w:eastAsiaTheme="minorHAnsi" w:hAnsi="Times New Roman" w:cs="Times New Roman"/>
          <w:lang w:bidi="en-US"/>
        </w:rPr>
        <w:t>Mbanya</w:t>
      </w:r>
      <w:proofErr w:type="spellEnd"/>
      <w:r w:rsidRPr="00CC423A">
        <w:rPr>
          <w:rFonts w:ascii="Times New Roman" w:eastAsiaTheme="minorHAnsi" w:hAnsi="Times New Roman" w:cs="Times New Roman"/>
          <w:lang w:bidi="en-US"/>
        </w:rPr>
        <w:t xml:space="preserve">, J.C., </w:t>
      </w:r>
      <w:proofErr w:type="spellStart"/>
      <w:r w:rsidRPr="00CC423A">
        <w:rPr>
          <w:rFonts w:ascii="Times New Roman" w:eastAsiaTheme="minorHAnsi" w:hAnsi="Times New Roman" w:cs="Times New Roman"/>
          <w:lang w:bidi="en-US"/>
        </w:rPr>
        <w:t>Kitange</w:t>
      </w:r>
      <w:proofErr w:type="spellEnd"/>
      <w:r w:rsidRPr="00CC423A">
        <w:rPr>
          <w:rFonts w:ascii="Times New Roman" w:eastAsiaTheme="minorHAnsi" w:hAnsi="Times New Roman" w:cs="Times New Roman"/>
          <w:lang w:bidi="en-US"/>
        </w:rPr>
        <w:t xml:space="preserve">, H., Hayes, L., Edwards, R., </w:t>
      </w:r>
      <w:proofErr w:type="spellStart"/>
      <w:r w:rsidRPr="00CC423A">
        <w:rPr>
          <w:rFonts w:ascii="Times New Roman" w:eastAsiaTheme="minorHAnsi" w:hAnsi="Times New Roman" w:cs="Times New Roman"/>
          <w:lang w:bidi="en-US"/>
        </w:rPr>
        <w:t>Aspray</w:t>
      </w:r>
      <w:proofErr w:type="spellEnd"/>
      <w:r w:rsidRPr="00CC423A">
        <w:rPr>
          <w:rFonts w:ascii="Times New Roman" w:eastAsiaTheme="minorHAnsi" w:hAnsi="Times New Roman" w:cs="Times New Roman"/>
          <w:lang w:bidi="en-US"/>
        </w:rPr>
        <w:t xml:space="preserve">, T. and Alberti, K.G. (2001) ‘Non-communicable diseases in sub- Saharan Africa: where do they feature in the health research agenda?’, </w:t>
      </w:r>
      <w:r w:rsidRPr="00CC423A">
        <w:rPr>
          <w:rFonts w:ascii="Times New Roman" w:eastAsiaTheme="minorHAnsi" w:hAnsi="Times New Roman" w:cs="Times New Roman"/>
          <w:i/>
          <w:iCs/>
          <w:lang w:bidi="en-US"/>
        </w:rPr>
        <w:t>Bulletin of the World Health Organisation</w:t>
      </w:r>
      <w:r w:rsidRPr="00CC423A">
        <w:rPr>
          <w:rFonts w:ascii="Times New Roman" w:eastAsiaTheme="minorHAnsi" w:hAnsi="Times New Roman" w:cs="Times New Roman"/>
          <w:lang w:bidi="en-US"/>
        </w:rPr>
        <w:t>, 79(10), 947–953.</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Van </w:t>
      </w:r>
      <w:proofErr w:type="spellStart"/>
      <w:r w:rsidRPr="00CC423A">
        <w:rPr>
          <w:rFonts w:ascii="Times New Roman" w:eastAsiaTheme="minorHAnsi" w:hAnsi="Times New Roman" w:cs="Times New Roman"/>
          <w:lang w:bidi="en-US"/>
        </w:rPr>
        <w:t>Dongen-Melman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J.E.W.M</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Pruyn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J.F.A</w:t>
      </w:r>
      <w:proofErr w:type="spellEnd"/>
      <w:r w:rsidRPr="00CC423A">
        <w:rPr>
          <w:rFonts w:ascii="Times New Roman" w:eastAsiaTheme="minorHAnsi" w:hAnsi="Times New Roman" w:cs="Times New Roman"/>
          <w:lang w:bidi="en-US"/>
        </w:rPr>
        <w:t xml:space="preserve">., Groot, A.D., </w:t>
      </w:r>
      <w:proofErr w:type="spellStart"/>
      <w:r w:rsidRPr="00CC423A">
        <w:rPr>
          <w:rFonts w:ascii="Times New Roman" w:eastAsiaTheme="minorHAnsi" w:hAnsi="Times New Roman" w:cs="Times New Roman"/>
          <w:lang w:bidi="en-US"/>
        </w:rPr>
        <w:t>Koot</w:t>
      </w:r>
      <w:proofErr w:type="spellEnd"/>
      <w:r w:rsidRPr="00CC423A">
        <w:rPr>
          <w:rFonts w:ascii="Times New Roman" w:eastAsiaTheme="minorHAnsi" w:hAnsi="Times New Roman" w:cs="Times New Roman"/>
          <w:lang w:bidi="en-US"/>
        </w:rPr>
        <w:t xml:space="preserve">, H.M., </w:t>
      </w:r>
      <w:proofErr w:type="spellStart"/>
      <w:r w:rsidRPr="00CC423A">
        <w:rPr>
          <w:rFonts w:ascii="Times New Roman" w:eastAsiaTheme="minorHAnsi" w:hAnsi="Times New Roman" w:cs="Times New Roman"/>
          <w:lang w:bidi="en-US"/>
        </w:rPr>
        <w:t>Hählen</w:t>
      </w:r>
      <w:proofErr w:type="spellEnd"/>
      <w:r w:rsidRPr="00CC423A">
        <w:rPr>
          <w:rFonts w:ascii="Times New Roman" w:eastAsiaTheme="minorHAnsi" w:hAnsi="Times New Roman" w:cs="Times New Roman"/>
          <w:lang w:bidi="en-US"/>
        </w:rPr>
        <w:t xml:space="preserve">, K. and Verhulst, F.C. (1995) ‘Late psychosocial consequences for parents of children who survived cancer’,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20(5), 567–586. </w:t>
      </w:r>
    </w:p>
    <w:p w:rsidR="00342E40" w:rsidRPr="00342E40" w:rsidRDefault="00342E40" w:rsidP="00342E40">
      <w:pPr>
        <w:rPr>
          <w:rFonts w:ascii="Times New Roman" w:eastAsiaTheme="minorHAnsi" w:hAnsi="Times New Roman" w:cs="Times New Roman"/>
          <w:bCs/>
          <w:lang w:bidi="en-US"/>
        </w:rPr>
      </w:pPr>
      <w:r w:rsidRPr="00342E40">
        <w:rPr>
          <w:rFonts w:ascii="Times New Roman" w:eastAsiaTheme="minorHAnsi" w:hAnsi="Times New Roman" w:cs="Times New Roman"/>
          <w:lang w:bidi="en-US"/>
        </w:rPr>
        <w:t xml:space="preserve">Vass, C. M., </w:t>
      </w:r>
      <w:proofErr w:type="spellStart"/>
      <w:r w:rsidRPr="00342E40">
        <w:rPr>
          <w:rFonts w:ascii="Times New Roman" w:eastAsiaTheme="minorHAnsi" w:hAnsi="Times New Roman" w:cs="Times New Roman"/>
          <w:lang w:bidi="en-US"/>
        </w:rPr>
        <w:t>Georgsson</w:t>
      </w:r>
      <w:proofErr w:type="spellEnd"/>
      <w:r w:rsidRPr="00342E40">
        <w:rPr>
          <w:rFonts w:ascii="Times New Roman" w:eastAsiaTheme="minorHAnsi" w:hAnsi="Times New Roman" w:cs="Times New Roman"/>
          <w:lang w:bidi="en-US"/>
        </w:rPr>
        <w:t xml:space="preserve">, S., Ulph, F. and Payne, K. (2019). </w:t>
      </w:r>
      <w:r w:rsidRPr="00342E40">
        <w:rPr>
          <w:rFonts w:ascii="Times New Roman" w:eastAsiaTheme="minorHAnsi" w:hAnsi="Times New Roman" w:cs="Times New Roman"/>
          <w:bCs/>
          <w:lang w:val="en" w:bidi="en-US"/>
        </w:rPr>
        <w:t>Preferences for aspects of antenatal and newborn screening: a systematic review.</w:t>
      </w:r>
      <w:r w:rsidRPr="00342E40">
        <w:rPr>
          <w:rFonts w:ascii="Times New Roman" w:eastAsiaTheme="minorHAnsi" w:hAnsi="Times New Roman" w:cs="Times New Roman"/>
          <w:i/>
          <w:iCs/>
          <w:lang w:bidi="en-US"/>
        </w:rPr>
        <w:t xml:space="preserve"> </w:t>
      </w:r>
      <w:r w:rsidRPr="00342E40">
        <w:rPr>
          <w:rFonts w:ascii="Times New Roman" w:eastAsiaTheme="minorHAnsi" w:hAnsi="Times New Roman" w:cs="Times New Roman"/>
          <w:bCs/>
          <w:i/>
          <w:iCs/>
          <w:lang w:bidi="en-US"/>
        </w:rPr>
        <w:t>BMC Pregnancy and Childbirth, 19</w:t>
      </w:r>
      <w:r w:rsidRPr="00342E40">
        <w:rPr>
          <w:rFonts w:ascii="Times New Roman" w:eastAsiaTheme="minorHAnsi" w:hAnsi="Times New Roman" w:cs="Times New Roman"/>
          <w:bCs/>
          <w:lang w:bidi="en-US"/>
        </w:rPr>
        <w:t xml:space="preserve">:131. </w:t>
      </w:r>
    </w:p>
    <w:p w:rsidR="00342E40" w:rsidRPr="00342E40" w:rsidRDefault="00342E40" w:rsidP="00342E40">
      <w:pPr>
        <w:rPr>
          <w:rFonts w:ascii="Times New Roman" w:eastAsiaTheme="minorHAnsi" w:hAnsi="Times New Roman" w:cs="Times New Roman"/>
          <w:lang w:bidi="en-US"/>
        </w:rPr>
      </w:pPr>
      <w:bookmarkStart w:id="588" w:name="_Hlk9288066"/>
      <w:r w:rsidRPr="00342E40">
        <w:rPr>
          <w:rFonts w:ascii="Times New Roman" w:eastAsiaTheme="minorHAnsi" w:hAnsi="Times New Roman" w:cs="Times New Roman"/>
          <w:lang w:bidi="en-US"/>
        </w:rPr>
        <w:lastRenderedPageBreak/>
        <w:t>Vaughn</w:t>
      </w:r>
      <w:bookmarkEnd w:id="588"/>
      <w:r w:rsidRPr="00342E40">
        <w:rPr>
          <w:rFonts w:ascii="Times New Roman" w:eastAsiaTheme="minorHAnsi" w:hAnsi="Times New Roman" w:cs="Times New Roman"/>
          <w:lang w:bidi="en-US"/>
        </w:rPr>
        <w:t xml:space="preserve">, L M., </w:t>
      </w:r>
      <w:proofErr w:type="spellStart"/>
      <w:r w:rsidRPr="00342E40">
        <w:rPr>
          <w:rFonts w:ascii="Times New Roman" w:eastAsiaTheme="minorHAnsi" w:hAnsi="Times New Roman" w:cs="Times New Roman"/>
          <w:lang w:bidi="en-US"/>
        </w:rPr>
        <w:t>McLinden</w:t>
      </w:r>
      <w:proofErr w:type="spellEnd"/>
      <w:r w:rsidRPr="00342E40">
        <w:rPr>
          <w:rFonts w:ascii="Times New Roman" w:eastAsiaTheme="minorHAnsi" w:hAnsi="Times New Roman" w:cs="Times New Roman"/>
          <w:lang w:bidi="en-US"/>
        </w:rPr>
        <w:t xml:space="preserve">, D., Jacquez, F., Crosby, L., Slater, S, and Mitchell, M. (2011). Understanding the social networks of parents of children with sickle cell disease. </w:t>
      </w:r>
      <w:r w:rsidRPr="00342E40">
        <w:rPr>
          <w:rFonts w:ascii="Times New Roman" w:eastAsiaTheme="minorHAnsi" w:hAnsi="Times New Roman" w:cs="Times New Roman"/>
          <w:i/>
          <w:iCs/>
          <w:lang w:bidi="en-US"/>
        </w:rPr>
        <w:t>Journal of Health Care for the Poor and Underserved; 22 (3): 1014-29</w:t>
      </w:r>
      <w:r w:rsidRPr="00342E40">
        <w:rPr>
          <w:rFonts w:ascii="Times New Roman" w:eastAsiaTheme="minorHAnsi" w:hAnsi="Times New Roman" w:cs="Times New Roman"/>
          <w:lang w:bidi="en-US"/>
        </w:rPr>
        <w:t xml:space="preserve">. </w:t>
      </w:r>
    </w:p>
    <w:p w:rsidR="004B7260"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Veldtman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Matley</w:t>
      </w:r>
      <w:proofErr w:type="spellEnd"/>
      <w:r w:rsidRPr="00CC423A">
        <w:rPr>
          <w:rFonts w:ascii="Times New Roman" w:eastAsiaTheme="minorHAnsi" w:hAnsi="Times New Roman" w:cs="Times New Roman"/>
          <w:lang w:bidi="en-US"/>
        </w:rPr>
        <w:t xml:space="preserve">, S.L., Kendall, L., Quirk, J., Gibbs, </w:t>
      </w:r>
      <w:proofErr w:type="spellStart"/>
      <w:r w:rsidRPr="00CC423A">
        <w:rPr>
          <w:rFonts w:ascii="Times New Roman" w:eastAsiaTheme="minorHAnsi" w:hAnsi="Times New Roman" w:cs="Times New Roman"/>
          <w:lang w:bidi="en-US"/>
        </w:rPr>
        <w:t>J.L</w:t>
      </w:r>
      <w:proofErr w:type="spellEnd"/>
      <w:r w:rsidRPr="00CC423A">
        <w:rPr>
          <w:rFonts w:ascii="Times New Roman" w:eastAsiaTheme="minorHAnsi" w:hAnsi="Times New Roman" w:cs="Times New Roman"/>
          <w:lang w:bidi="en-US"/>
        </w:rPr>
        <w:t xml:space="preserve">., Parsons, J.M. and </w:t>
      </w:r>
      <w:proofErr w:type="spellStart"/>
      <w:r w:rsidRPr="00CC423A">
        <w:rPr>
          <w:rFonts w:ascii="Times New Roman" w:eastAsiaTheme="minorHAnsi" w:hAnsi="Times New Roman" w:cs="Times New Roman"/>
          <w:lang w:bidi="en-US"/>
        </w:rPr>
        <w:t>Hewison</w:t>
      </w:r>
      <w:proofErr w:type="spellEnd"/>
      <w:r w:rsidRPr="00CC423A">
        <w:rPr>
          <w:rFonts w:ascii="Times New Roman" w:eastAsiaTheme="minorHAnsi" w:hAnsi="Times New Roman" w:cs="Times New Roman"/>
          <w:lang w:bidi="en-US"/>
        </w:rPr>
        <w:t xml:space="preserve">, J. (2000) ‘Illness understanding in children and adolescents with heart disease’, </w:t>
      </w:r>
      <w:r w:rsidRPr="00CC423A">
        <w:rPr>
          <w:rFonts w:ascii="Times New Roman" w:eastAsiaTheme="minorHAnsi" w:hAnsi="Times New Roman" w:cs="Times New Roman"/>
          <w:i/>
          <w:iCs/>
          <w:lang w:bidi="en-US"/>
        </w:rPr>
        <w:t>Heart</w:t>
      </w:r>
      <w:r w:rsidRPr="00CC423A">
        <w:rPr>
          <w:rFonts w:ascii="Times New Roman" w:eastAsiaTheme="minorHAnsi" w:hAnsi="Times New Roman" w:cs="Times New Roman"/>
          <w:lang w:bidi="en-US"/>
        </w:rPr>
        <w:t xml:space="preserve">, 84(4), 395–397. </w:t>
      </w:r>
    </w:p>
    <w:p w:rsidR="00342E40" w:rsidRPr="00342E40" w:rsidRDefault="00342E40" w:rsidP="00342E40">
      <w:pPr>
        <w:rPr>
          <w:rFonts w:ascii="Times New Roman" w:eastAsiaTheme="minorHAnsi" w:hAnsi="Times New Roman" w:cs="Times New Roman"/>
          <w:lang w:bidi="en-US"/>
        </w:rPr>
      </w:pPr>
      <w:bookmarkStart w:id="589" w:name="_Hlk526604604"/>
      <w:proofErr w:type="spellStart"/>
      <w:r w:rsidRPr="00342E40">
        <w:rPr>
          <w:rFonts w:ascii="Times New Roman" w:eastAsiaTheme="minorHAnsi" w:hAnsi="Times New Roman" w:cs="Times New Roman"/>
          <w:lang w:bidi="en-US"/>
        </w:rPr>
        <w:t>Vercruyssen</w:t>
      </w:r>
      <w:proofErr w:type="spellEnd"/>
      <w:r w:rsidRPr="00342E40">
        <w:rPr>
          <w:rFonts w:ascii="Times New Roman" w:eastAsiaTheme="minorHAnsi" w:hAnsi="Times New Roman" w:cs="Times New Roman"/>
          <w:lang w:bidi="en-US"/>
        </w:rPr>
        <w:t>,</w:t>
      </w:r>
      <w:bookmarkEnd w:id="589"/>
      <w:r w:rsidRPr="00342E40">
        <w:rPr>
          <w:rFonts w:ascii="Times New Roman" w:eastAsiaTheme="minorHAnsi" w:hAnsi="Times New Roman" w:cs="Times New Roman"/>
          <w:lang w:bidi="en-US"/>
        </w:rPr>
        <w:t xml:space="preserve"> A., </w:t>
      </w:r>
      <w:bookmarkStart w:id="590" w:name="_Hlk526604633"/>
      <w:proofErr w:type="spellStart"/>
      <w:r w:rsidRPr="00342E40">
        <w:rPr>
          <w:rFonts w:ascii="Times New Roman" w:eastAsiaTheme="minorHAnsi" w:hAnsi="Times New Roman" w:cs="Times New Roman"/>
          <w:lang w:bidi="en-US"/>
        </w:rPr>
        <w:t>Wuyts</w:t>
      </w:r>
      <w:proofErr w:type="spellEnd"/>
      <w:r w:rsidRPr="00342E40">
        <w:rPr>
          <w:rFonts w:ascii="Times New Roman" w:eastAsiaTheme="minorHAnsi" w:hAnsi="Times New Roman" w:cs="Times New Roman"/>
          <w:lang w:bidi="en-US"/>
        </w:rPr>
        <w:t>,</w:t>
      </w:r>
      <w:bookmarkEnd w:id="590"/>
      <w:r w:rsidRPr="00342E40">
        <w:rPr>
          <w:rFonts w:ascii="Times New Roman" w:eastAsiaTheme="minorHAnsi" w:hAnsi="Times New Roman" w:cs="Times New Roman"/>
          <w:lang w:bidi="en-US"/>
        </w:rPr>
        <w:t xml:space="preserve"> C., and </w:t>
      </w:r>
      <w:bookmarkStart w:id="591" w:name="_Hlk526604800"/>
      <w:proofErr w:type="spellStart"/>
      <w:r w:rsidRPr="00342E40">
        <w:rPr>
          <w:rFonts w:ascii="Times New Roman" w:eastAsiaTheme="minorHAnsi" w:hAnsi="Times New Roman" w:cs="Times New Roman"/>
          <w:lang w:bidi="en-US"/>
        </w:rPr>
        <w:t>Loosveldt</w:t>
      </w:r>
      <w:bookmarkEnd w:id="591"/>
      <w:proofErr w:type="spellEnd"/>
      <w:r w:rsidRPr="00342E40">
        <w:rPr>
          <w:rFonts w:ascii="Times New Roman" w:eastAsiaTheme="minorHAnsi" w:hAnsi="Times New Roman" w:cs="Times New Roman"/>
          <w:lang w:bidi="en-US"/>
        </w:rPr>
        <w:t xml:space="preserve">, G. (2017). The effect of sociodemographic (mis)match between interviewers and respondents on unit and item nonresponse in Belgium. </w:t>
      </w:r>
      <w:r w:rsidRPr="00342E40">
        <w:rPr>
          <w:rFonts w:ascii="Times New Roman" w:eastAsiaTheme="minorHAnsi" w:hAnsi="Times New Roman" w:cs="Times New Roman"/>
          <w:i/>
          <w:iCs/>
          <w:lang w:bidi="en-US"/>
        </w:rPr>
        <w:t>Social Science Research, 67:229-238</w:t>
      </w:r>
      <w:r w:rsidRPr="00342E40">
        <w:rPr>
          <w:rFonts w:ascii="Times New Roman" w:eastAsiaTheme="minorHAnsi" w:hAnsi="Times New Roman" w:cs="Times New Roman"/>
          <w:lang w:bidi="en-US"/>
        </w:rPr>
        <w:t xml:space="preserve">. </w:t>
      </w:r>
    </w:p>
    <w:p w:rsidR="00FA72E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Vichinsky</w:t>
      </w:r>
      <w:proofErr w:type="spellEnd"/>
      <w:r w:rsidRPr="00CC423A">
        <w:rPr>
          <w:rFonts w:ascii="Times New Roman" w:eastAsiaTheme="minorHAnsi" w:hAnsi="Times New Roman" w:cs="Times New Roman"/>
          <w:lang w:bidi="en-US"/>
        </w:rPr>
        <w:t xml:space="preserve">, E.P., </w:t>
      </w:r>
      <w:proofErr w:type="spellStart"/>
      <w:r w:rsidRPr="00CC423A">
        <w:rPr>
          <w:rFonts w:ascii="Times New Roman" w:eastAsiaTheme="minorHAnsi" w:hAnsi="Times New Roman" w:cs="Times New Roman"/>
          <w:lang w:bidi="en-US"/>
        </w:rPr>
        <w:t>Luban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N.L.C</w:t>
      </w:r>
      <w:proofErr w:type="spellEnd"/>
      <w:r w:rsidRPr="00CC423A">
        <w:rPr>
          <w:rFonts w:ascii="Times New Roman" w:eastAsiaTheme="minorHAnsi" w:hAnsi="Times New Roman" w:cs="Times New Roman"/>
          <w:lang w:bidi="en-US"/>
        </w:rPr>
        <w:t xml:space="preserve">., Wright, E., </w:t>
      </w:r>
      <w:proofErr w:type="spellStart"/>
      <w:r w:rsidRPr="00CC423A">
        <w:rPr>
          <w:rFonts w:ascii="Times New Roman" w:eastAsiaTheme="minorHAnsi" w:hAnsi="Times New Roman" w:cs="Times New Roman"/>
          <w:lang w:bidi="en-US"/>
        </w:rPr>
        <w:t>Olivieri</w:t>
      </w:r>
      <w:proofErr w:type="spellEnd"/>
      <w:r w:rsidRPr="00CC423A">
        <w:rPr>
          <w:rFonts w:ascii="Times New Roman" w:eastAsiaTheme="minorHAnsi" w:hAnsi="Times New Roman" w:cs="Times New Roman"/>
          <w:lang w:bidi="en-US"/>
        </w:rPr>
        <w:t xml:space="preserve">, N., Driscoll, C., </w:t>
      </w:r>
      <w:proofErr w:type="spellStart"/>
      <w:r w:rsidRPr="00CC423A">
        <w:rPr>
          <w:rFonts w:ascii="Times New Roman" w:eastAsiaTheme="minorHAnsi" w:hAnsi="Times New Roman" w:cs="Times New Roman"/>
          <w:lang w:bidi="en-US"/>
        </w:rPr>
        <w:t>Pegelow</w:t>
      </w:r>
      <w:proofErr w:type="spellEnd"/>
      <w:r w:rsidRPr="00CC423A">
        <w:rPr>
          <w:rFonts w:ascii="Times New Roman" w:eastAsiaTheme="minorHAnsi" w:hAnsi="Times New Roman" w:cs="Times New Roman"/>
          <w:lang w:bidi="en-US"/>
        </w:rPr>
        <w:t xml:space="preserve">, C.H. and Adams, R.J. (2001) ‘Prospective RBC phenotype matching in a stroke-prevention trial in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multicenter</w:t>
      </w:r>
      <w:proofErr w:type="spellEnd"/>
      <w:r w:rsidRPr="00CC423A">
        <w:rPr>
          <w:rFonts w:ascii="Times New Roman" w:eastAsiaTheme="minorHAnsi" w:hAnsi="Times New Roman" w:cs="Times New Roman"/>
          <w:lang w:bidi="en-US"/>
        </w:rPr>
        <w:t xml:space="preserve"> transfusion trial’, </w:t>
      </w:r>
      <w:r w:rsidRPr="00CC423A">
        <w:rPr>
          <w:rFonts w:ascii="Times New Roman" w:eastAsiaTheme="minorHAnsi" w:hAnsi="Times New Roman" w:cs="Times New Roman"/>
          <w:i/>
          <w:iCs/>
          <w:lang w:bidi="en-US"/>
        </w:rPr>
        <w:t>Transfusion</w:t>
      </w:r>
      <w:r w:rsidRPr="00CC423A">
        <w:rPr>
          <w:rFonts w:ascii="Times New Roman" w:eastAsiaTheme="minorHAnsi" w:hAnsi="Times New Roman" w:cs="Times New Roman"/>
          <w:lang w:bidi="en-US"/>
        </w:rPr>
        <w:t>, 41(9), 1086–1092.</w:t>
      </w:r>
    </w:p>
    <w:p w:rsidR="00FA72EA" w:rsidRDefault="00FA72EA" w:rsidP="00CC423A">
      <w:pPr>
        <w:rPr>
          <w:rFonts w:ascii="Times New Roman" w:eastAsiaTheme="minorHAnsi" w:hAnsi="Times New Roman" w:cs="Times New Roman"/>
          <w:lang w:bidi="en-US"/>
        </w:rPr>
        <w:sectPr w:rsidR="00FA72EA" w:rsidSect="00687E07">
          <w:pgSz w:w="11906" w:h="16838" w:code="9"/>
          <w:pgMar w:top="851" w:right="2268" w:bottom="896" w:left="2268" w:header="709" w:footer="709" w:gutter="0"/>
          <w:cols w:space="708"/>
          <w:docGrid w:linePitch="360"/>
        </w:sectPr>
      </w:pPr>
    </w:p>
    <w:p w:rsidR="00FA72EA" w:rsidRPr="00FA72EA" w:rsidRDefault="00FA72EA" w:rsidP="00FA72EA">
      <w:pPr>
        <w:rPr>
          <w:rFonts w:ascii="Times New Roman" w:eastAsiaTheme="minorHAnsi" w:hAnsi="Times New Roman" w:cs="Times New Roman"/>
          <w:lang w:bidi="en-US"/>
        </w:rPr>
      </w:pPr>
      <w:proofErr w:type="spellStart"/>
      <w:r w:rsidRPr="00FA72EA">
        <w:rPr>
          <w:rFonts w:ascii="Times New Roman" w:eastAsiaTheme="minorHAnsi" w:hAnsi="Times New Roman" w:cs="Times New Roman"/>
          <w:lang w:bidi="en-US"/>
        </w:rPr>
        <w:t>Villar</w:t>
      </w:r>
      <w:proofErr w:type="spellEnd"/>
      <w:r w:rsidRPr="00FA72EA">
        <w:rPr>
          <w:rFonts w:ascii="Times New Roman" w:eastAsiaTheme="minorHAnsi" w:hAnsi="Times New Roman" w:cs="Times New Roman"/>
          <w:lang w:bidi="en-US"/>
        </w:rPr>
        <w:t xml:space="preserve">, O. A. E., </w:t>
      </w:r>
      <w:proofErr w:type="spellStart"/>
      <w:r w:rsidRPr="00FA72EA">
        <w:rPr>
          <w:rFonts w:ascii="Times New Roman" w:eastAsiaTheme="minorHAnsi" w:hAnsi="Times New Roman" w:cs="Times New Roman"/>
          <w:lang w:bidi="en-US"/>
        </w:rPr>
        <w:t>Montañez</w:t>
      </w:r>
      <w:proofErr w:type="spellEnd"/>
      <w:r w:rsidRPr="00FA72EA">
        <w:rPr>
          <w:rFonts w:ascii="Times New Roman" w:eastAsiaTheme="minorHAnsi" w:hAnsi="Times New Roman" w:cs="Times New Roman"/>
          <w:lang w:bidi="en-US"/>
        </w:rPr>
        <w:t xml:space="preserve">-Alvarado, P., Gutiérrez-Vega, M., Carrillo-Saucedo, I. C., et al. (2017). Factor structure and internal reliability of an exercise health belief model scale in a Mexican population. </w:t>
      </w:r>
      <w:r w:rsidRPr="00FA72EA">
        <w:rPr>
          <w:rFonts w:ascii="Times New Roman" w:eastAsiaTheme="minorHAnsi" w:hAnsi="Times New Roman" w:cs="Times New Roman"/>
          <w:i/>
          <w:lang w:bidi="en-US"/>
        </w:rPr>
        <w:t>BMC Public Health, 17:229</w:t>
      </w:r>
      <w:r w:rsidRPr="00FA72EA">
        <w:rPr>
          <w:rFonts w:ascii="Times New Roman" w:eastAsiaTheme="minorHAnsi" w:hAnsi="Times New Roman" w:cs="Times New Roman"/>
          <w:lang w:bidi="en-US"/>
        </w:rPr>
        <w:t>.</w:t>
      </w:r>
    </w:p>
    <w:p w:rsidR="00342E40" w:rsidRPr="00342E40" w:rsidRDefault="00342E40" w:rsidP="00342E40">
      <w:pPr>
        <w:rPr>
          <w:rFonts w:ascii="Times New Roman" w:eastAsiaTheme="minorHAnsi" w:hAnsi="Times New Roman" w:cs="Times New Roman"/>
          <w:lang w:bidi="en-US"/>
        </w:rPr>
      </w:pPr>
      <w:proofErr w:type="spellStart"/>
      <w:r w:rsidRPr="00342E40">
        <w:rPr>
          <w:rFonts w:ascii="Times New Roman" w:eastAsiaTheme="minorHAnsi" w:hAnsi="Times New Roman" w:cs="Times New Roman"/>
          <w:lang w:bidi="en-US"/>
        </w:rPr>
        <w:t>Virendrakumar</w:t>
      </w:r>
      <w:proofErr w:type="spellEnd"/>
      <w:r w:rsidRPr="00342E40">
        <w:rPr>
          <w:rFonts w:ascii="Times New Roman" w:eastAsiaTheme="minorHAnsi" w:hAnsi="Times New Roman" w:cs="Times New Roman"/>
          <w:lang w:bidi="en-US"/>
        </w:rPr>
        <w:t xml:space="preserve">, B., Jolley, E., Badu, E. and Schmidt, E. (2018). Disability inclusive elections in Africa: a systematic review of published and unpublished literature. </w:t>
      </w:r>
      <w:r w:rsidRPr="00342E40">
        <w:rPr>
          <w:rFonts w:ascii="Times New Roman" w:eastAsiaTheme="minorHAnsi" w:hAnsi="Times New Roman" w:cs="Times New Roman"/>
          <w:i/>
          <w:lang w:bidi="en-US"/>
        </w:rPr>
        <w:t>Disability &amp; Society, 33:4, 509-538</w:t>
      </w:r>
      <w:r w:rsidRPr="00342E40">
        <w:rPr>
          <w:rFonts w:ascii="Times New Roman" w:eastAsiaTheme="minorHAnsi" w:hAnsi="Times New Roman" w:cs="Times New Roman"/>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Wade, S.L., Walz, N.C., Carey, </w:t>
      </w:r>
      <w:r w:rsidR="0065683B" w:rsidRPr="00CC423A">
        <w:rPr>
          <w:rFonts w:ascii="Times New Roman" w:eastAsiaTheme="minorHAnsi" w:hAnsi="Times New Roman" w:cs="Times New Roman"/>
          <w:lang w:bidi="en-US"/>
        </w:rPr>
        <w:t>J.C.,</w:t>
      </w:r>
      <w:r w:rsidRPr="00CC423A">
        <w:rPr>
          <w:rFonts w:ascii="Times New Roman" w:eastAsiaTheme="minorHAnsi" w:hAnsi="Times New Roman" w:cs="Times New Roman"/>
          <w:lang w:bidi="en-US"/>
        </w:rPr>
        <w:t xml:space="preserve"> and Williams, </w:t>
      </w:r>
      <w:proofErr w:type="spellStart"/>
      <w:r w:rsidRPr="00CC423A">
        <w:rPr>
          <w:rFonts w:ascii="Times New Roman" w:eastAsiaTheme="minorHAnsi" w:hAnsi="Times New Roman" w:cs="Times New Roman"/>
          <w:lang w:bidi="en-US"/>
        </w:rPr>
        <w:t>K.M</w:t>
      </w:r>
      <w:proofErr w:type="spellEnd"/>
      <w:r w:rsidRPr="00CC423A">
        <w:rPr>
          <w:rFonts w:ascii="Times New Roman" w:eastAsiaTheme="minorHAnsi" w:hAnsi="Times New Roman" w:cs="Times New Roman"/>
          <w:lang w:bidi="en-US"/>
        </w:rPr>
        <w:t xml:space="preserve">. (2009) ‘Brief report: Description of feasibility and satisfaction findings from an innovative online family problem-solving intervention for adolescents following traumatic brain injury’,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34(5), 517–522.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Wahidiyat</w:t>
      </w:r>
      <w:proofErr w:type="spellEnd"/>
      <w:r w:rsidRPr="00CC423A">
        <w:rPr>
          <w:rFonts w:ascii="Times New Roman" w:eastAsiaTheme="minorHAnsi" w:hAnsi="Times New Roman" w:cs="Times New Roman"/>
          <w:lang w:bidi="en-US"/>
        </w:rPr>
        <w:t xml:space="preserve">, I. and </w:t>
      </w:r>
      <w:proofErr w:type="spellStart"/>
      <w:r w:rsidRPr="00CC423A">
        <w:rPr>
          <w:rFonts w:ascii="Times New Roman" w:eastAsiaTheme="minorHAnsi" w:hAnsi="Times New Roman" w:cs="Times New Roman"/>
          <w:lang w:bidi="en-US"/>
        </w:rPr>
        <w:t>Wahidiyat</w:t>
      </w:r>
      <w:proofErr w:type="spellEnd"/>
      <w:r w:rsidRPr="00CC423A">
        <w:rPr>
          <w:rFonts w:ascii="Times New Roman" w:eastAsiaTheme="minorHAnsi" w:hAnsi="Times New Roman" w:cs="Times New Roman"/>
          <w:lang w:bidi="en-US"/>
        </w:rPr>
        <w:t xml:space="preserve">, P.A. (2006) ‘Genetic problems at present and their challenges in the future: thalassemia as a model’, </w:t>
      </w:r>
      <w:proofErr w:type="spellStart"/>
      <w:r w:rsidRPr="00CC423A">
        <w:rPr>
          <w:rFonts w:ascii="Times New Roman" w:eastAsiaTheme="minorHAnsi" w:hAnsi="Times New Roman" w:cs="Times New Roman"/>
          <w:i/>
          <w:iCs/>
          <w:lang w:bidi="en-US"/>
        </w:rPr>
        <w:t>Paediatrica</w:t>
      </w:r>
      <w:proofErr w:type="spellEnd"/>
      <w:r w:rsidRPr="00CC423A">
        <w:rPr>
          <w:rFonts w:ascii="Times New Roman" w:eastAsiaTheme="minorHAnsi" w:hAnsi="Times New Roman" w:cs="Times New Roman"/>
          <w:i/>
          <w:iCs/>
          <w:lang w:bidi="en-US"/>
        </w:rPr>
        <w:t xml:space="preserve"> Indonesia</w:t>
      </w:r>
      <w:r w:rsidRPr="00CC423A">
        <w:rPr>
          <w:rFonts w:ascii="Times New Roman" w:eastAsiaTheme="minorHAnsi" w:hAnsi="Times New Roman" w:cs="Times New Roman"/>
          <w:lang w:bidi="en-US"/>
        </w:rPr>
        <w:t>, 46 (9-10), 189-194.</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Wailoo</w:t>
      </w:r>
      <w:proofErr w:type="spellEnd"/>
      <w:r w:rsidRPr="00CC423A">
        <w:rPr>
          <w:rFonts w:ascii="Times New Roman" w:eastAsiaTheme="minorHAnsi" w:hAnsi="Times New Roman" w:cs="Times New Roman"/>
          <w:lang w:bidi="en-US"/>
        </w:rPr>
        <w:t xml:space="preserve">, K., Br, </w:t>
      </w:r>
      <w:r w:rsidR="0065683B" w:rsidRPr="00CC423A">
        <w:rPr>
          <w:rFonts w:ascii="Times New Roman" w:eastAsiaTheme="minorHAnsi" w:hAnsi="Times New Roman" w:cs="Times New Roman"/>
          <w:lang w:bidi="en-US"/>
        </w:rPr>
        <w:t>A.M.,</w:t>
      </w:r>
      <w:r w:rsidRPr="00CC423A">
        <w:rPr>
          <w:rFonts w:ascii="Times New Roman" w:eastAsiaTheme="minorHAnsi" w:hAnsi="Times New Roman" w:cs="Times New Roman"/>
          <w:lang w:bidi="en-US"/>
        </w:rPr>
        <w:t xml:space="preserve"> and Churchill, </w:t>
      </w:r>
      <w:proofErr w:type="spellStart"/>
      <w:r w:rsidRPr="00CC423A">
        <w:rPr>
          <w:rFonts w:ascii="Times New Roman" w:eastAsiaTheme="minorHAnsi" w:hAnsi="Times New Roman" w:cs="Times New Roman"/>
          <w:lang w:bidi="en-US"/>
        </w:rPr>
        <w:t>L.R</w:t>
      </w:r>
      <w:proofErr w:type="spellEnd"/>
      <w:r w:rsidRPr="00CC423A">
        <w:rPr>
          <w:rFonts w:ascii="Times New Roman" w:eastAsiaTheme="minorHAnsi" w:hAnsi="Times New Roman" w:cs="Times New Roman"/>
          <w:lang w:bidi="en-US"/>
        </w:rPr>
        <w:t xml:space="preserve">. (2001) </w:t>
      </w:r>
      <w:r w:rsidRPr="00CC423A">
        <w:rPr>
          <w:rFonts w:ascii="Times New Roman" w:eastAsiaTheme="minorHAnsi" w:hAnsi="Times New Roman" w:cs="Times New Roman"/>
          <w:i/>
          <w:iCs/>
          <w:lang w:bidi="en-US"/>
        </w:rPr>
        <w:t xml:space="preserve">Dying in the city of the blues: Sickle cell </w:t>
      </w:r>
      <w:proofErr w:type="spellStart"/>
      <w:r w:rsidRPr="00CC423A">
        <w:rPr>
          <w:rFonts w:ascii="Times New Roman" w:eastAsiaTheme="minorHAnsi" w:hAnsi="Times New Roman" w:cs="Times New Roman"/>
          <w:i/>
          <w:iCs/>
          <w:lang w:bidi="en-US"/>
        </w:rPr>
        <w:t>anemia</w:t>
      </w:r>
      <w:proofErr w:type="spellEnd"/>
      <w:r w:rsidRPr="00CC423A">
        <w:rPr>
          <w:rFonts w:ascii="Times New Roman" w:eastAsiaTheme="minorHAnsi" w:hAnsi="Times New Roman" w:cs="Times New Roman"/>
          <w:i/>
          <w:iCs/>
          <w:lang w:bidi="en-US"/>
        </w:rPr>
        <w:t xml:space="preserve"> and the politics of race and health</w:t>
      </w:r>
      <w:r w:rsidRPr="00CC423A">
        <w:rPr>
          <w:rFonts w:ascii="Times New Roman" w:eastAsiaTheme="minorHAnsi" w:hAnsi="Times New Roman" w:cs="Times New Roman"/>
          <w:lang w:bidi="en-US"/>
        </w:rPr>
        <w:t>. New York, NY, United States: University of North Carolina Press.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Walliman</w:t>
      </w:r>
      <w:proofErr w:type="spellEnd"/>
      <w:r w:rsidRPr="00CC423A">
        <w:rPr>
          <w:rFonts w:ascii="Times New Roman" w:eastAsiaTheme="minorHAnsi" w:hAnsi="Times New Roman" w:cs="Times New Roman"/>
          <w:lang w:bidi="en-US"/>
        </w:rPr>
        <w:t xml:space="preserve">, N. (2011) </w:t>
      </w:r>
      <w:r w:rsidRPr="00CC423A">
        <w:rPr>
          <w:rFonts w:ascii="Times New Roman" w:eastAsiaTheme="minorHAnsi" w:hAnsi="Times New Roman" w:cs="Times New Roman"/>
          <w:i/>
          <w:iCs/>
          <w:lang w:bidi="en-US"/>
        </w:rPr>
        <w:t>Your research project: Designing and planning your work (Sage Study skills series)</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London: Sage Publications.</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Ward, </w:t>
      </w:r>
      <w:proofErr w:type="spellStart"/>
      <w:r w:rsidRPr="00CC423A">
        <w:rPr>
          <w:rFonts w:ascii="Times New Roman" w:eastAsiaTheme="minorHAnsi" w:hAnsi="Times New Roman" w:cs="Times New Roman"/>
          <w:lang w:bidi="en-US"/>
        </w:rPr>
        <w:t>R.H</w:t>
      </w:r>
      <w:proofErr w:type="spellEnd"/>
      <w:r w:rsidRPr="00CC423A">
        <w:rPr>
          <w:rFonts w:ascii="Times New Roman" w:eastAsiaTheme="minorHAnsi" w:hAnsi="Times New Roman" w:cs="Times New Roman"/>
          <w:lang w:bidi="en-US"/>
        </w:rPr>
        <w:t xml:space="preserve">., Modell, B., </w:t>
      </w:r>
      <w:proofErr w:type="spellStart"/>
      <w:r w:rsidRPr="00CC423A">
        <w:rPr>
          <w:rFonts w:ascii="Times New Roman" w:eastAsiaTheme="minorHAnsi" w:hAnsi="Times New Roman" w:cs="Times New Roman"/>
          <w:lang w:bidi="en-US"/>
        </w:rPr>
        <w:t>Petrou</w:t>
      </w:r>
      <w:proofErr w:type="spellEnd"/>
      <w:r w:rsidRPr="00CC423A">
        <w:rPr>
          <w:rFonts w:ascii="Times New Roman" w:eastAsiaTheme="minorHAnsi" w:hAnsi="Times New Roman" w:cs="Times New Roman"/>
          <w:lang w:bidi="en-US"/>
        </w:rPr>
        <w:t xml:space="preserve">, M., </w:t>
      </w:r>
      <w:proofErr w:type="spellStart"/>
      <w:r w:rsidRPr="00CC423A">
        <w:rPr>
          <w:rFonts w:ascii="Times New Roman" w:eastAsiaTheme="minorHAnsi" w:hAnsi="Times New Roman" w:cs="Times New Roman"/>
          <w:lang w:bidi="en-US"/>
        </w:rPr>
        <w:t>Karagozlu</w:t>
      </w:r>
      <w:proofErr w:type="spellEnd"/>
      <w:r w:rsidRPr="00CC423A">
        <w:rPr>
          <w:rFonts w:ascii="Times New Roman" w:eastAsiaTheme="minorHAnsi" w:hAnsi="Times New Roman" w:cs="Times New Roman"/>
          <w:lang w:bidi="en-US"/>
        </w:rPr>
        <w:t xml:space="preserve">, F. and </w:t>
      </w:r>
      <w:proofErr w:type="spellStart"/>
      <w:r w:rsidRPr="00CC423A">
        <w:rPr>
          <w:rFonts w:ascii="Times New Roman" w:eastAsiaTheme="minorHAnsi" w:hAnsi="Times New Roman" w:cs="Times New Roman"/>
          <w:lang w:bidi="en-US"/>
        </w:rPr>
        <w:t>Douratsos</w:t>
      </w:r>
      <w:proofErr w:type="spellEnd"/>
      <w:r w:rsidRPr="00CC423A">
        <w:rPr>
          <w:rFonts w:ascii="Times New Roman" w:eastAsiaTheme="minorHAnsi" w:hAnsi="Times New Roman" w:cs="Times New Roman"/>
          <w:lang w:bidi="en-US"/>
        </w:rPr>
        <w:t xml:space="preserve">, E. (1983) ‘Method of sampling chorionic villi in first trimester of pregnancy under guidance of real time ultrasound’, </w:t>
      </w:r>
      <w:proofErr w:type="spellStart"/>
      <w:r w:rsidRPr="00CC423A">
        <w:rPr>
          <w:rFonts w:ascii="Times New Roman" w:eastAsiaTheme="minorHAnsi" w:hAnsi="Times New Roman" w:cs="Times New Roman"/>
          <w:i/>
          <w:iCs/>
          <w:lang w:bidi="en-US"/>
        </w:rPr>
        <w:t>BMJ</w:t>
      </w:r>
      <w:proofErr w:type="spellEnd"/>
      <w:r w:rsidRPr="00CC423A">
        <w:rPr>
          <w:rFonts w:ascii="Times New Roman" w:eastAsiaTheme="minorHAnsi" w:hAnsi="Times New Roman" w:cs="Times New Roman"/>
          <w:lang w:bidi="en-US"/>
        </w:rPr>
        <w:t xml:space="preserve">, 286(6377), 1542–1544. </w:t>
      </w:r>
    </w:p>
    <w:p w:rsidR="00342E40" w:rsidRPr="00342E40" w:rsidRDefault="00342E40" w:rsidP="00342E40">
      <w:pPr>
        <w:rPr>
          <w:rFonts w:ascii="Times New Roman" w:eastAsiaTheme="minorHAnsi" w:hAnsi="Times New Roman" w:cs="Times New Roman"/>
          <w:lang w:bidi="en-US"/>
        </w:rPr>
      </w:pPr>
      <w:bookmarkStart w:id="592" w:name="_Hlk532438545"/>
      <w:r w:rsidRPr="00342E40">
        <w:rPr>
          <w:rFonts w:ascii="Times New Roman" w:eastAsiaTheme="minorHAnsi" w:hAnsi="Times New Roman" w:cs="Times New Roman"/>
          <w:lang w:bidi="en-US"/>
        </w:rPr>
        <w:t>Ware</w:t>
      </w:r>
      <w:bookmarkEnd w:id="592"/>
      <w:r w:rsidRPr="00342E40">
        <w:rPr>
          <w:rFonts w:ascii="Times New Roman" w:eastAsiaTheme="minorHAnsi" w:hAnsi="Times New Roman" w:cs="Times New Roman"/>
          <w:lang w:bidi="en-US"/>
        </w:rPr>
        <w:t xml:space="preserve">, R., </w:t>
      </w:r>
      <w:proofErr w:type="spellStart"/>
      <w:r w:rsidRPr="00342E40">
        <w:rPr>
          <w:rFonts w:ascii="Times New Roman" w:eastAsiaTheme="minorHAnsi" w:hAnsi="Times New Roman" w:cs="Times New Roman"/>
          <w:lang w:bidi="en-US"/>
        </w:rPr>
        <w:t>Montalembert</w:t>
      </w:r>
      <w:proofErr w:type="spellEnd"/>
      <w:r w:rsidRPr="00342E40">
        <w:rPr>
          <w:rFonts w:ascii="Times New Roman" w:eastAsiaTheme="minorHAnsi" w:hAnsi="Times New Roman" w:cs="Times New Roman"/>
          <w:lang w:bidi="en-US"/>
        </w:rPr>
        <w:t xml:space="preserve">, M., </w:t>
      </w:r>
      <w:proofErr w:type="spellStart"/>
      <w:r w:rsidRPr="00342E40">
        <w:rPr>
          <w:rFonts w:ascii="Times New Roman" w:eastAsiaTheme="minorHAnsi" w:hAnsi="Times New Roman" w:cs="Times New Roman"/>
          <w:lang w:bidi="en-US"/>
        </w:rPr>
        <w:t>Tshilolo</w:t>
      </w:r>
      <w:proofErr w:type="spellEnd"/>
      <w:r w:rsidRPr="00342E40">
        <w:rPr>
          <w:rFonts w:ascii="Times New Roman" w:eastAsiaTheme="minorHAnsi" w:hAnsi="Times New Roman" w:cs="Times New Roman"/>
          <w:lang w:bidi="en-US"/>
        </w:rPr>
        <w:t xml:space="preserve">, L. and </w:t>
      </w:r>
      <w:proofErr w:type="spellStart"/>
      <w:r w:rsidRPr="00342E40">
        <w:rPr>
          <w:rFonts w:ascii="Times New Roman" w:eastAsiaTheme="minorHAnsi" w:hAnsi="Times New Roman" w:cs="Times New Roman"/>
          <w:lang w:bidi="en-US"/>
        </w:rPr>
        <w:t>Abboud</w:t>
      </w:r>
      <w:proofErr w:type="spellEnd"/>
      <w:r w:rsidRPr="00342E40">
        <w:rPr>
          <w:rFonts w:ascii="Times New Roman" w:eastAsiaTheme="minorHAnsi" w:hAnsi="Times New Roman" w:cs="Times New Roman"/>
          <w:lang w:bidi="en-US"/>
        </w:rPr>
        <w:t xml:space="preserve">, M. R. (2017). Sickle cell disease. </w:t>
      </w:r>
      <w:r w:rsidRPr="00342E40">
        <w:rPr>
          <w:rFonts w:ascii="Times New Roman" w:eastAsiaTheme="minorHAnsi" w:hAnsi="Times New Roman" w:cs="Times New Roman"/>
          <w:i/>
          <w:lang w:bidi="en-US"/>
        </w:rPr>
        <w:t>The Lancet. 390</w:t>
      </w:r>
      <w:r w:rsidRPr="00342E40">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Weatherall, D.J. (2010) ‘The inherited diseases of </w:t>
      </w:r>
      <w:proofErr w:type="spellStart"/>
      <w:r w:rsidRPr="00CC423A">
        <w:rPr>
          <w:rFonts w:ascii="Times New Roman" w:eastAsiaTheme="minorHAnsi" w:hAnsi="Times New Roman" w:cs="Times New Roman"/>
          <w:lang w:bidi="en-US"/>
        </w:rPr>
        <w:t>hemoglobin</w:t>
      </w:r>
      <w:proofErr w:type="spellEnd"/>
      <w:r w:rsidRPr="00CC423A">
        <w:rPr>
          <w:rFonts w:ascii="Times New Roman" w:eastAsiaTheme="minorHAnsi" w:hAnsi="Times New Roman" w:cs="Times New Roman"/>
          <w:lang w:bidi="en-US"/>
        </w:rPr>
        <w:t xml:space="preserve"> are an emerging global health burden’, </w:t>
      </w:r>
      <w:r w:rsidRPr="00CC423A">
        <w:rPr>
          <w:rFonts w:ascii="Times New Roman" w:eastAsiaTheme="minorHAnsi" w:hAnsi="Times New Roman" w:cs="Times New Roman"/>
          <w:i/>
          <w:iCs/>
          <w:lang w:bidi="en-US"/>
        </w:rPr>
        <w:t>Blood</w:t>
      </w:r>
      <w:r w:rsidRPr="00CC423A">
        <w:rPr>
          <w:rFonts w:ascii="Times New Roman" w:eastAsiaTheme="minorHAnsi" w:hAnsi="Times New Roman" w:cs="Times New Roman"/>
          <w:lang w:bidi="en-US"/>
        </w:rPr>
        <w:t xml:space="preserve">, 115(22), 4331–4336.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Weatherall, D. (2011) ‘The inherited disorders of haemoglobin: an increasingly neglected global health burden’, </w:t>
      </w:r>
      <w:r w:rsidRPr="00CC423A">
        <w:rPr>
          <w:rFonts w:ascii="Times New Roman" w:eastAsiaTheme="minorHAnsi" w:hAnsi="Times New Roman" w:cs="Times New Roman"/>
          <w:i/>
        </w:rPr>
        <w:t>Indian Journal of Medical Research, 134, 493-497</w:t>
      </w:r>
      <w:r w:rsidRPr="00CC423A">
        <w:rPr>
          <w:rFonts w:ascii="Times New Roman" w:eastAsiaTheme="minorHAnsi" w:hAnsi="Times New Roman" w:cs="Times New Roman"/>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Weatherall, D. and </w:t>
      </w:r>
      <w:proofErr w:type="spellStart"/>
      <w:r w:rsidRPr="00CC423A">
        <w:rPr>
          <w:rFonts w:ascii="Times New Roman" w:eastAsiaTheme="minorHAnsi" w:hAnsi="Times New Roman" w:cs="Times New Roman"/>
          <w:lang w:bidi="en-US"/>
        </w:rPr>
        <w:t>Provan</w:t>
      </w:r>
      <w:proofErr w:type="spellEnd"/>
      <w:r w:rsidRPr="00CC423A">
        <w:rPr>
          <w:rFonts w:ascii="Times New Roman" w:eastAsiaTheme="minorHAnsi" w:hAnsi="Times New Roman" w:cs="Times New Roman"/>
          <w:lang w:bidi="en-US"/>
        </w:rPr>
        <w:t xml:space="preserve">, A. (2000) ‘Red cells I: Inherited anaemias’,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355(9210), 1169–1175. </w:t>
      </w:r>
    </w:p>
    <w:p w:rsidR="00CC423A" w:rsidRPr="00CC423A" w:rsidRDefault="00CC423A" w:rsidP="00CC423A">
      <w:pPr>
        <w:rPr>
          <w:rFonts w:ascii="Times New Roman" w:eastAsiaTheme="minorHAnsi" w:hAnsi="Times New Roman" w:cs="Times New Roman"/>
        </w:rPr>
      </w:pPr>
      <w:r w:rsidRPr="00CC423A">
        <w:rPr>
          <w:rFonts w:ascii="Times New Roman" w:eastAsiaTheme="minorHAnsi" w:hAnsi="Times New Roman" w:cs="Times New Roman"/>
        </w:rPr>
        <w:t xml:space="preserve">Weiss, M. G., Ramakrishna, J., and </w:t>
      </w:r>
      <w:proofErr w:type="spellStart"/>
      <w:r w:rsidRPr="00CC423A">
        <w:rPr>
          <w:rFonts w:ascii="Times New Roman" w:eastAsiaTheme="minorHAnsi" w:hAnsi="Times New Roman" w:cs="Times New Roman"/>
        </w:rPr>
        <w:t>Somma</w:t>
      </w:r>
      <w:proofErr w:type="spellEnd"/>
      <w:r w:rsidRPr="00CC423A">
        <w:rPr>
          <w:rFonts w:ascii="Times New Roman" w:eastAsiaTheme="minorHAnsi" w:hAnsi="Times New Roman" w:cs="Times New Roman"/>
        </w:rPr>
        <w:t xml:space="preserve">, D. (2006) ‘Health-related stigma: Rethinking concepts and interventions’, </w:t>
      </w:r>
      <w:r w:rsidRPr="00CC423A">
        <w:rPr>
          <w:rFonts w:ascii="Times New Roman" w:eastAsiaTheme="minorHAnsi" w:hAnsi="Times New Roman" w:cs="Times New Roman"/>
          <w:i/>
        </w:rPr>
        <w:t>Psychology, Health &amp; Medicine,</w:t>
      </w:r>
      <w:r w:rsidRPr="00CC423A">
        <w:rPr>
          <w:rFonts w:ascii="Times New Roman" w:eastAsiaTheme="minorHAnsi" w:hAnsi="Times New Roman" w:cs="Times New Roman"/>
        </w:rPr>
        <w:t xml:space="preserve"> 11(3), 277–287.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Wertz, D.C., Janes, S.R., Rosenfield, J.M. and </w:t>
      </w:r>
      <w:proofErr w:type="spellStart"/>
      <w:r w:rsidRPr="00CC423A">
        <w:rPr>
          <w:rFonts w:ascii="Times New Roman" w:eastAsiaTheme="minorHAnsi" w:hAnsi="Times New Roman" w:cs="Times New Roman"/>
          <w:lang w:bidi="en-US"/>
        </w:rPr>
        <w:t>Erbe</w:t>
      </w:r>
      <w:proofErr w:type="spellEnd"/>
      <w:r w:rsidRPr="00CC423A">
        <w:rPr>
          <w:rFonts w:ascii="Times New Roman" w:eastAsiaTheme="minorHAnsi" w:hAnsi="Times New Roman" w:cs="Times New Roman"/>
          <w:lang w:bidi="en-US"/>
        </w:rPr>
        <w:t xml:space="preserve">, R.W. (1992) ‘Attitudes toward the Prenatal Diagnosis of Cystic Fibrosis: Factors in Decision Making among Affected Families’, </w:t>
      </w:r>
      <w:r w:rsidRPr="00CC423A">
        <w:rPr>
          <w:rFonts w:ascii="Times New Roman" w:eastAsiaTheme="minorHAnsi" w:hAnsi="Times New Roman" w:cs="Times New Roman"/>
          <w:i/>
          <w:iCs/>
          <w:lang w:bidi="en-US"/>
        </w:rPr>
        <w:t>American Journal of Human Genetics</w:t>
      </w:r>
      <w:r w:rsidRPr="00CC423A">
        <w:rPr>
          <w:rFonts w:ascii="Times New Roman" w:eastAsiaTheme="minorHAnsi" w:hAnsi="Times New Roman" w:cs="Times New Roman"/>
          <w:lang w:bidi="en-US"/>
        </w:rPr>
        <w:t>, 50, 1077–1085.</w:t>
      </w:r>
    </w:p>
    <w:p w:rsidR="00342E40" w:rsidRPr="00342E40" w:rsidRDefault="00342E40" w:rsidP="00342E40">
      <w:pPr>
        <w:rPr>
          <w:rFonts w:ascii="Times New Roman" w:eastAsiaTheme="minorHAnsi" w:hAnsi="Times New Roman" w:cs="Times New Roman"/>
          <w:lang w:bidi="en-US"/>
        </w:rPr>
      </w:pPr>
      <w:r w:rsidRPr="00342E40">
        <w:rPr>
          <w:rFonts w:ascii="Times New Roman" w:eastAsiaTheme="minorHAnsi" w:hAnsi="Times New Roman" w:cs="Times New Roman"/>
          <w:lang w:bidi="en-US"/>
        </w:rPr>
        <w:t xml:space="preserve">West, T. B. and </w:t>
      </w:r>
      <w:proofErr w:type="spellStart"/>
      <w:r w:rsidRPr="00342E40">
        <w:rPr>
          <w:rFonts w:ascii="Times New Roman" w:eastAsiaTheme="minorHAnsi" w:hAnsi="Times New Roman" w:cs="Times New Roman"/>
          <w:lang w:bidi="en-US"/>
        </w:rPr>
        <w:t>Blom</w:t>
      </w:r>
      <w:proofErr w:type="spellEnd"/>
      <w:r w:rsidRPr="00342E40">
        <w:rPr>
          <w:rFonts w:ascii="Times New Roman" w:eastAsiaTheme="minorHAnsi" w:hAnsi="Times New Roman" w:cs="Times New Roman"/>
          <w:lang w:bidi="en-US"/>
        </w:rPr>
        <w:t xml:space="preserve">, G. A. (2017). </w:t>
      </w:r>
      <w:r w:rsidRPr="00342E40">
        <w:rPr>
          <w:rFonts w:ascii="Times New Roman" w:eastAsiaTheme="minorHAnsi" w:hAnsi="Times New Roman" w:cs="Times New Roman"/>
          <w:bCs/>
          <w:lang w:bidi="en-US"/>
        </w:rPr>
        <w:t xml:space="preserve">Explaining Interviewer Effects: A Research Synthesis. </w:t>
      </w:r>
      <w:r w:rsidRPr="00342E40">
        <w:rPr>
          <w:rFonts w:ascii="Times New Roman" w:eastAsiaTheme="minorHAnsi" w:hAnsi="Times New Roman" w:cs="Times New Roman"/>
          <w:i/>
          <w:iCs/>
          <w:lang w:bidi="en-US"/>
        </w:rPr>
        <w:t>Journal of Survey Statistics and Methodology</w:t>
      </w:r>
      <w:r w:rsidRPr="00342E40">
        <w:rPr>
          <w:rFonts w:ascii="Times New Roman" w:eastAsiaTheme="minorHAnsi" w:hAnsi="Times New Roman" w:cs="Times New Roman"/>
          <w:lang w:bidi="en-US"/>
        </w:rPr>
        <w:t xml:space="preserve">, 5, (2), 1, 175–211.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Wijnberg</w:t>
      </w:r>
      <w:proofErr w:type="spellEnd"/>
      <w:r w:rsidRPr="00CC423A">
        <w:rPr>
          <w:rFonts w:ascii="Times New Roman" w:eastAsiaTheme="minorHAnsi" w:hAnsi="Times New Roman" w:cs="Times New Roman"/>
          <w:lang w:bidi="en-US"/>
        </w:rPr>
        <w:t xml:space="preserve">-Williams, B.J., </w:t>
      </w:r>
      <w:proofErr w:type="spellStart"/>
      <w:r w:rsidRPr="00CC423A">
        <w:rPr>
          <w:rFonts w:ascii="Times New Roman" w:eastAsiaTheme="minorHAnsi" w:hAnsi="Times New Roman" w:cs="Times New Roman"/>
          <w:lang w:bidi="en-US"/>
        </w:rPr>
        <w:t>Kamps</w:t>
      </w:r>
      <w:proofErr w:type="spellEnd"/>
      <w:r w:rsidRPr="00CC423A">
        <w:rPr>
          <w:rFonts w:ascii="Times New Roman" w:eastAsiaTheme="minorHAnsi" w:hAnsi="Times New Roman" w:cs="Times New Roman"/>
          <w:lang w:bidi="en-US"/>
        </w:rPr>
        <w:t xml:space="preserve">, W.A., </w:t>
      </w:r>
      <w:proofErr w:type="spellStart"/>
      <w:r w:rsidRPr="00CC423A">
        <w:rPr>
          <w:rFonts w:ascii="Times New Roman" w:eastAsiaTheme="minorHAnsi" w:hAnsi="Times New Roman" w:cs="Times New Roman"/>
          <w:lang w:bidi="en-US"/>
        </w:rPr>
        <w:t>Klip</w:t>
      </w:r>
      <w:proofErr w:type="spellEnd"/>
      <w:r w:rsidRPr="00CC423A">
        <w:rPr>
          <w:rFonts w:ascii="Times New Roman" w:eastAsiaTheme="minorHAnsi" w:hAnsi="Times New Roman" w:cs="Times New Roman"/>
          <w:lang w:bidi="en-US"/>
        </w:rPr>
        <w:t>, E.C. and Hoekstra-</w:t>
      </w:r>
      <w:proofErr w:type="spellStart"/>
      <w:r w:rsidRPr="00CC423A">
        <w:rPr>
          <w:rFonts w:ascii="Times New Roman" w:eastAsiaTheme="minorHAnsi" w:hAnsi="Times New Roman" w:cs="Times New Roman"/>
          <w:lang w:bidi="en-US"/>
        </w:rPr>
        <w:t>Weebers</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J.E.H.M</w:t>
      </w:r>
      <w:proofErr w:type="spellEnd"/>
      <w:r w:rsidRPr="00CC423A">
        <w:rPr>
          <w:rFonts w:ascii="Times New Roman" w:eastAsiaTheme="minorHAnsi" w:hAnsi="Times New Roman" w:cs="Times New Roman"/>
          <w:lang w:bidi="en-US"/>
        </w:rPr>
        <w:t xml:space="preserve">. (2006) ‘Psychological distress and the impact of social support on fathers and mothers of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cancer patients: Long-term prospective results’,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Psychology</w:t>
      </w:r>
      <w:r w:rsidRPr="00CC423A">
        <w:rPr>
          <w:rFonts w:ascii="Times New Roman" w:eastAsiaTheme="minorHAnsi" w:hAnsi="Times New Roman" w:cs="Times New Roman"/>
          <w:lang w:bidi="en-US"/>
        </w:rPr>
        <w:t xml:space="preserve">, 31(8), 785–792.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Wilkinson, S.E. and Callister, L.C. (2010) ‘Giving birth: The voices of Ghanaian women’, </w:t>
      </w:r>
      <w:r w:rsidRPr="00CC423A">
        <w:rPr>
          <w:rFonts w:ascii="Times New Roman" w:eastAsiaTheme="minorHAnsi" w:hAnsi="Times New Roman" w:cs="Times New Roman"/>
          <w:i/>
          <w:iCs/>
          <w:lang w:bidi="en-US"/>
        </w:rPr>
        <w:t>Health Care for Women International</w:t>
      </w:r>
      <w:r w:rsidRPr="00CC423A">
        <w:rPr>
          <w:rFonts w:ascii="Times New Roman" w:eastAsiaTheme="minorHAnsi" w:hAnsi="Times New Roman" w:cs="Times New Roman"/>
          <w:lang w:bidi="en-US"/>
        </w:rPr>
        <w:t xml:space="preserve">, 31(3), 201–220.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Williams, T.N., </w:t>
      </w:r>
      <w:proofErr w:type="spellStart"/>
      <w:r w:rsidRPr="00CC423A">
        <w:rPr>
          <w:rFonts w:ascii="Times New Roman" w:eastAsiaTheme="minorHAnsi" w:hAnsi="Times New Roman" w:cs="Times New Roman"/>
          <w:lang w:bidi="en-US"/>
        </w:rPr>
        <w:t>Uyoga</w:t>
      </w:r>
      <w:proofErr w:type="spellEnd"/>
      <w:r w:rsidRPr="00CC423A">
        <w:rPr>
          <w:rFonts w:ascii="Times New Roman" w:eastAsiaTheme="minorHAnsi" w:hAnsi="Times New Roman" w:cs="Times New Roman"/>
          <w:lang w:bidi="en-US"/>
        </w:rPr>
        <w:t xml:space="preserve">, S., Macharia, A., </w:t>
      </w:r>
      <w:proofErr w:type="spellStart"/>
      <w:r w:rsidRPr="00CC423A">
        <w:rPr>
          <w:rFonts w:ascii="Times New Roman" w:eastAsiaTheme="minorHAnsi" w:hAnsi="Times New Roman" w:cs="Times New Roman"/>
          <w:lang w:bidi="en-US"/>
        </w:rPr>
        <w:t>Ndila</w:t>
      </w:r>
      <w:proofErr w:type="spellEnd"/>
      <w:r w:rsidRPr="00CC423A">
        <w:rPr>
          <w:rFonts w:ascii="Times New Roman" w:eastAsiaTheme="minorHAnsi" w:hAnsi="Times New Roman" w:cs="Times New Roman"/>
          <w:lang w:bidi="en-US"/>
        </w:rPr>
        <w:t xml:space="preserve">, C., McAuley, C.F., </w:t>
      </w:r>
      <w:proofErr w:type="spellStart"/>
      <w:r w:rsidRPr="00CC423A">
        <w:rPr>
          <w:rFonts w:ascii="Times New Roman" w:eastAsiaTheme="minorHAnsi" w:hAnsi="Times New Roman" w:cs="Times New Roman"/>
          <w:lang w:bidi="en-US"/>
        </w:rPr>
        <w:t>Opi</w:t>
      </w:r>
      <w:proofErr w:type="spellEnd"/>
      <w:r w:rsidRPr="00CC423A">
        <w:rPr>
          <w:rFonts w:ascii="Times New Roman" w:eastAsiaTheme="minorHAnsi" w:hAnsi="Times New Roman" w:cs="Times New Roman"/>
          <w:lang w:bidi="en-US"/>
        </w:rPr>
        <w:t xml:space="preserve">, D.H., </w:t>
      </w:r>
      <w:proofErr w:type="spellStart"/>
      <w:r w:rsidRPr="00CC423A">
        <w:rPr>
          <w:rFonts w:ascii="Times New Roman" w:eastAsiaTheme="minorHAnsi" w:hAnsi="Times New Roman" w:cs="Times New Roman"/>
          <w:lang w:bidi="en-US"/>
        </w:rPr>
        <w:t>Mwarumba</w:t>
      </w:r>
      <w:proofErr w:type="spellEnd"/>
      <w:r w:rsidRPr="00CC423A">
        <w:rPr>
          <w:rFonts w:ascii="Times New Roman" w:eastAsiaTheme="minorHAnsi" w:hAnsi="Times New Roman" w:cs="Times New Roman"/>
          <w:lang w:bidi="en-US"/>
        </w:rPr>
        <w:t xml:space="preserve">, S., Makani, J., </w:t>
      </w:r>
      <w:proofErr w:type="spellStart"/>
      <w:r w:rsidRPr="00CC423A">
        <w:rPr>
          <w:rFonts w:ascii="Times New Roman" w:eastAsiaTheme="minorHAnsi" w:hAnsi="Times New Roman" w:cs="Times New Roman"/>
          <w:lang w:bidi="en-US"/>
        </w:rPr>
        <w:t>Komba</w:t>
      </w:r>
      <w:proofErr w:type="spellEnd"/>
      <w:r w:rsidRPr="00CC423A">
        <w:rPr>
          <w:rFonts w:ascii="Times New Roman" w:eastAsiaTheme="minorHAnsi" w:hAnsi="Times New Roman" w:cs="Times New Roman"/>
          <w:lang w:bidi="en-US"/>
        </w:rPr>
        <w:t xml:space="preserve">, A. and </w:t>
      </w:r>
      <w:proofErr w:type="spellStart"/>
      <w:r w:rsidRPr="00CC423A">
        <w:rPr>
          <w:rFonts w:ascii="Times New Roman" w:eastAsiaTheme="minorHAnsi" w:hAnsi="Times New Roman" w:cs="Times New Roman"/>
          <w:lang w:bidi="en-US"/>
        </w:rPr>
        <w:t>Ndiritu</w:t>
      </w:r>
      <w:proofErr w:type="spellEnd"/>
      <w:r w:rsidRPr="00CC423A">
        <w:rPr>
          <w:rFonts w:ascii="Times New Roman" w:eastAsiaTheme="minorHAnsi" w:hAnsi="Times New Roman" w:cs="Times New Roman"/>
          <w:lang w:bidi="en-US"/>
        </w:rPr>
        <w:t xml:space="preserve">, M.N. et al. (2009) ‘Bacteraemia in Kenyan children with sickle-cell anaemia: A retrospective cohort and case–control study’, </w:t>
      </w:r>
      <w:r w:rsidRPr="00CC423A">
        <w:rPr>
          <w:rFonts w:ascii="Times New Roman" w:eastAsiaTheme="minorHAnsi" w:hAnsi="Times New Roman" w:cs="Times New Roman"/>
          <w:i/>
          <w:iCs/>
          <w:lang w:bidi="en-US"/>
        </w:rPr>
        <w:t>The Lancet</w:t>
      </w:r>
      <w:r w:rsidRPr="00CC423A">
        <w:rPr>
          <w:rFonts w:ascii="Times New Roman" w:eastAsiaTheme="minorHAnsi" w:hAnsi="Times New Roman" w:cs="Times New Roman"/>
          <w:lang w:bidi="en-US"/>
        </w:rPr>
        <w:t xml:space="preserve">, 374(9698), 1364–1370.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Winter, G. (2000) ‘A comparative discussion of the notion of validity’ in qualitative and quantitative research’, </w:t>
      </w:r>
      <w:r w:rsidRPr="00CC423A">
        <w:rPr>
          <w:rFonts w:ascii="Times New Roman" w:eastAsiaTheme="minorHAnsi" w:hAnsi="Times New Roman" w:cs="Times New Roman"/>
          <w:i/>
          <w:iCs/>
          <w:lang w:bidi="en-US"/>
        </w:rPr>
        <w:t>The qualitative report</w:t>
      </w:r>
      <w:r w:rsidRPr="00CC423A">
        <w:rPr>
          <w:rFonts w:ascii="Times New Roman" w:eastAsiaTheme="minorHAnsi" w:hAnsi="Times New Roman" w:cs="Times New Roman"/>
          <w:lang w:bidi="en-US"/>
        </w:rPr>
        <w:t>, 4(3), 1-14.</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Witter, S., </w:t>
      </w:r>
      <w:proofErr w:type="spellStart"/>
      <w:r w:rsidRPr="00CC423A">
        <w:rPr>
          <w:rFonts w:ascii="Times New Roman" w:eastAsiaTheme="minorHAnsi" w:hAnsi="Times New Roman" w:cs="Times New Roman"/>
          <w:lang w:bidi="en-US"/>
        </w:rPr>
        <w:t>Kusi</w:t>
      </w:r>
      <w:proofErr w:type="spellEnd"/>
      <w:r w:rsidRPr="00CC423A">
        <w:rPr>
          <w:rFonts w:ascii="Times New Roman" w:eastAsiaTheme="minorHAnsi" w:hAnsi="Times New Roman" w:cs="Times New Roman"/>
          <w:lang w:bidi="en-US"/>
        </w:rPr>
        <w:t xml:space="preserve">, A. and </w:t>
      </w:r>
      <w:proofErr w:type="spellStart"/>
      <w:r w:rsidRPr="00CC423A">
        <w:rPr>
          <w:rFonts w:ascii="Times New Roman" w:eastAsiaTheme="minorHAnsi" w:hAnsi="Times New Roman" w:cs="Times New Roman"/>
          <w:lang w:bidi="en-US"/>
        </w:rPr>
        <w:t>Aikins</w:t>
      </w:r>
      <w:proofErr w:type="spellEnd"/>
      <w:r w:rsidRPr="00CC423A">
        <w:rPr>
          <w:rFonts w:ascii="Times New Roman" w:eastAsiaTheme="minorHAnsi" w:hAnsi="Times New Roman" w:cs="Times New Roman"/>
          <w:lang w:bidi="en-US"/>
        </w:rPr>
        <w:t xml:space="preserve">, M. (2007) ‘Working practices and incomes of health workers: Evidence from an evaluation of a delivery fee exemption scheme in Ghana’, </w:t>
      </w:r>
      <w:r w:rsidRPr="00CC423A">
        <w:rPr>
          <w:rFonts w:ascii="Times New Roman" w:eastAsiaTheme="minorHAnsi" w:hAnsi="Times New Roman" w:cs="Times New Roman"/>
          <w:i/>
          <w:iCs/>
          <w:lang w:bidi="en-US"/>
        </w:rPr>
        <w:t>Human Resources for Health</w:t>
      </w:r>
      <w:r w:rsidRPr="00CC423A">
        <w:rPr>
          <w:rFonts w:ascii="Times New Roman" w:eastAsiaTheme="minorHAnsi" w:hAnsi="Times New Roman" w:cs="Times New Roman"/>
          <w:lang w:bidi="en-US"/>
        </w:rPr>
        <w:t xml:space="preserve">, 5(1), 1–10.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Wong, </w:t>
      </w:r>
      <w:proofErr w:type="spellStart"/>
      <w:r w:rsidRPr="00CC423A">
        <w:rPr>
          <w:rFonts w:ascii="Times New Roman" w:eastAsiaTheme="minorHAnsi" w:hAnsi="Times New Roman" w:cs="Times New Roman"/>
          <w:lang w:bidi="en-US"/>
        </w:rPr>
        <w:t>R.K</w:t>
      </w:r>
      <w:proofErr w:type="spellEnd"/>
      <w:r w:rsidRPr="00CC423A">
        <w:rPr>
          <w:rFonts w:ascii="Times New Roman" w:eastAsiaTheme="minorHAnsi" w:hAnsi="Times New Roman" w:cs="Times New Roman"/>
          <w:lang w:bidi="en-US"/>
        </w:rPr>
        <w:t xml:space="preserve">., Wong, M., Chan, Y., Feng, Z., Wai, C. and Yeoh, K. (2013) ‘Gender differences in predictors of colorectal cancer screening uptake: A national </w:t>
      </w:r>
      <w:r w:rsidR="004B7260" w:rsidRPr="00CC423A">
        <w:rPr>
          <w:rFonts w:ascii="Times New Roman" w:eastAsiaTheme="minorHAnsi" w:hAnsi="Times New Roman" w:cs="Times New Roman"/>
          <w:lang w:bidi="en-US"/>
        </w:rPr>
        <w:t>cross-sectional</w:t>
      </w:r>
      <w:r w:rsidRPr="00CC423A">
        <w:rPr>
          <w:rFonts w:ascii="Times New Roman" w:eastAsiaTheme="minorHAnsi" w:hAnsi="Times New Roman" w:cs="Times New Roman"/>
          <w:lang w:bidi="en-US"/>
        </w:rPr>
        <w:t xml:space="preserve"> study based on the health belief model’, </w:t>
      </w:r>
      <w:r w:rsidRPr="00CC423A">
        <w:rPr>
          <w:rFonts w:ascii="Times New Roman" w:eastAsiaTheme="minorHAnsi" w:hAnsi="Times New Roman" w:cs="Times New Roman"/>
          <w:i/>
          <w:iCs/>
          <w:lang w:bidi="en-US"/>
        </w:rPr>
        <w:t>BMC Public Health</w:t>
      </w:r>
      <w:r w:rsidRPr="00CC423A">
        <w:rPr>
          <w:rFonts w:ascii="Times New Roman" w:eastAsiaTheme="minorHAnsi" w:hAnsi="Times New Roman" w:cs="Times New Roman"/>
          <w:lang w:bidi="en-US"/>
        </w:rPr>
        <w:t xml:space="preserve">, 13(1), 1–12. </w:t>
      </w:r>
    </w:p>
    <w:p w:rsidR="005136F4" w:rsidRPr="005136F4" w:rsidRDefault="005136F4" w:rsidP="005136F4">
      <w:pPr>
        <w:rPr>
          <w:rFonts w:ascii="Times New Roman" w:eastAsiaTheme="minorHAnsi" w:hAnsi="Times New Roman" w:cs="Times New Roman"/>
          <w:lang w:bidi="en-US"/>
        </w:rPr>
      </w:pPr>
      <w:proofErr w:type="spellStart"/>
      <w:r w:rsidRPr="005136F4">
        <w:rPr>
          <w:rFonts w:ascii="Times New Roman" w:eastAsiaTheme="minorHAnsi" w:hAnsi="Times New Roman" w:cs="Times New Roman"/>
          <w:lang w:bidi="en-US"/>
        </w:rPr>
        <w:t>Wonkam</w:t>
      </w:r>
      <w:proofErr w:type="spellEnd"/>
      <w:r w:rsidRPr="005136F4">
        <w:rPr>
          <w:rFonts w:ascii="Times New Roman" w:eastAsiaTheme="minorHAnsi" w:hAnsi="Times New Roman" w:cs="Times New Roman"/>
          <w:lang w:bidi="en-US"/>
        </w:rPr>
        <w:t>, A. and Hurst, S. (2014). A Call for Policy Action in Sub-Saharan Africa to Rethink Diagnostics for Pregnancy Affected by Sickle Cell Disease: Differential Views of Medical Doctors, Parents and Adult Patients Predict Value Conﬂicts in Cameroon. OMICS. </w:t>
      </w:r>
      <w:r w:rsidRPr="005136F4">
        <w:rPr>
          <w:rFonts w:ascii="Times New Roman" w:eastAsiaTheme="minorHAnsi" w:hAnsi="Times New Roman" w:cs="Times New Roman"/>
          <w:i/>
          <w:iCs/>
          <w:lang w:bidi="en-US"/>
        </w:rPr>
        <w:t>A Journal of Integrative Biology,18(7):472-80</w:t>
      </w:r>
      <w:r w:rsidRPr="005136F4">
        <w:rPr>
          <w:rFonts w:ascii="Times New Roman" w:eastAsiaTheme="minorHAnsi" w:hAnsi="Times New Roman" w:cs="Times New Roman"/>
          <w:lang w:bidi="en-US"/>
        </w:rPr>
        <w:t>.</w:t>
      </w:r>
    </w:p>
    <w:p w:rsidR="005136F4" w:rsidRPr="005136F4" w:rsidRDefault="005136F4" w:rsidP="005136F4">
      <w:pPr>
        <w:rPr>
          <w:rFonts w:ascii="Times New Roman" w:eastAsiaTheme="minorHAnsi" w:hAnsi="Times New Roman" w:cs="Times New Roman"/>
          <w:lang w:bidi="en-US"/>
        </w:rPr>
      </w:pPr>
      <w:proofErr w:type="spellStart"/>
      <w:r w:rsidRPr="005136F4">
        <w:rPr>
          <w:rFonts w:ascii="Times New Roman" w:eastAsiaTheme="minorHAnsi" w:hAnsi="Times New Roman" w:cs="Times New Roman"/>
          <w:lang w:bidi="en-US"/>
        </w:rPr>
        <w:t>Wonkam</w:t>
      </w:r>
      <w:proofErr w:type="spellEnd"/>
      <w:r w:rsidRPr="005136F4">
        <w:rPr>
          <w:rFonts w:ascii="Times New Roman" w:eastAsiaTheme="minorHAnsi" w:hAnsi="Times New Roman" w:cs="Times New Roman"/>
          <w:lang w:bidi="en-US"/>
        </w:rPr>
        <w:t xml:space="preserve">, A., </w:t>
      </w:r>
      <w:proofErr w:type="spellStart"/>
      <w:r w:rsidRPr="005136F4">
        <w:rPr>
          <w:rFonts w:ascii="Times New Roman" w:eastAsiaTheme="minorHAnsi" w:hAnsi="Times New Roman" w:cs="Times New Roman"/>
          <w:lang w:bidi="en-US"/>
        </w:rPr>
        <w:t>Mba</w:t>
      </w:r>
      <w:proofErr w:type="spellEnd"/>
      <w:r w:rsidRPr="005136F4">
        <w:rPr>
          <w:rFonts w:ascii="Times New Roman" w:eastAsiaTheme="minorHAnsi" w:hAnsi="Times New Roman" w:cs="Times New Roman"/>
          <w:lang w:bidi="en-US"/>
        </w:rPr>
        <w:t xml:space="preserve">, C. Z., </w:t>
      </w:r>
      <w:proofErr w:type="spellStart"/>
      <w:r w:rsidRPr="005136F4">
        <w:rPr>
          <w:rFonts w:ascii="Times New Roman" w:eastAsiaTheme="minorHAnsi" w:hAnsi="Times New Roman" w:cs="Times New Roman"/>
          <w:lang w:bidi="en-US"/>
        </w:rPr>
        <w:t>Mbanya</w:t>
      </w:r>
      <w:proofErr w:type="spellEnd"/>
      <w:r w:rsidRPr="005136F4">
        <w:rPr>
          <w:rFonts w:ascii="Times New Roman" w:eastAsiaTheme="minorHAnsi" w:hAnsi="Times New Roman" w:cs="Times New Roman"/>
          <w:lang w:bidi="en-US"/>
        </w:rPr>
        <w:t xml:space="preserve">, D., </w:t>
      </w:r>
      <w:proofErr w:type="spellStart"/>
      <w:r w:rsidRPr="005136F4">
        <w:rPr>
          <w:rFonts w:ascii="Times New Roman" w:eastAsiaTheme="minorHAnsi" w:hAnsi="Times New Roman" w:cs="Times New Roman"/>
          <w:lang w:bidi="en-US"/>
        </w:rPr>
        <w:t>Ngogang</w:t>
      </w:r>
      <w:proofErr w:type="spellEnd"/>
      <w:r w:rsidRPr="005136F4">
        <w:rPr>
          <w:rFonts w:ascii="Times New Roman" w:eastAsiaTheme="minorHAnsi" w:hAnsi="Times New Roman" w:cs="Times New Roman"/>
          <w:lang w:bidi="en-US"/>
        </w:rPr>
        <w:t xml:space="preserve">, J., et al. (2014) Psychosocial Burden of Sickle Cell Disease on Parents with an Affected Child in Cameroon. </w:t>
      </w:r>
      <w:r w:rsidRPr="005136F4">
        <w:rPr>
          <w:rFonts w:ascii="Times New Roman" w:eastAsiaTheme="minorHAnsi" w:hAnsi="Times New Roman" w:cs="Times New Roman"/>
          <w:i/>
          <w:iCs/>
          <w:lang w:bidi="en-US"/>
        </w:rPr>
        <w:t xml:space="preserve">Journal of Genetic </w:t>
      </w:r>
      <w:proofErr w:type="spellStart"/>
      <w:r w:rsidRPr="005136F4">
        <w:rPr>
          <w:rFonts w:ascii="Times New Roman" w:eastAsiaTheme="minorHAnsi" w:hAnsi="Times New Roman" w:cs="Times New Roman"/>
          <w:i/>
          <w:iCs/>
          <w:lang w:bidi="en-US"/>
        </w:rPr>
        <w:t>Counseling</w:t>
      </w:r>
      <w:proofErr w:type="spellEnd"/>
      <w:r w:rsidRPr="005136F4">
        <w:rPr>
          <w:rFonts w:ascii="Times New Roman" w:eastAsiaTheme="minorHAnsi" w:hAnsi="Times New Roman" w:cs="Times New Roman"/>
          <w:i/>
          <w:iCs/>
          <w:lang w:bidi="en-US"/>
        </w:rPr>
        <w:t>, 23(2), 192-201</w:t>
      </w:r>
      <w:r w:rsidRPr="005136F4">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Wonkam</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Njamnshi</w:t>
      </w:r>
      <w:proofErr w:type="spellEnd"/>
      <w:r w:rsidRPr="00CC423A">
        <w:rPr>
          <w:rFonts w:ascii="Times New Roman" w:eastAsiaTheme="minorHAnsi" w:hAnsi="Times New Roman" w:cs="Times New Roman"/>
          <w:lang w:bidi="en-US"/>
        </w:rPr>
        <w:t xml:space="preserve">, A.K., </w:t>
      </w:r>
      <w:proofErr w:type="spellStart"/>
      <w:r w:rsidRPr="00CC423A">
        <w:rPr>
          <w:rFonts w:ascii="Times New Roman" w:eastAsiaTheme="minorHAnsi" w:hAnsi="Times New Roman" w:cs="Times New Roman"/>
          <w:lang w:bidi="en-US"/>
        </w:rPr>
        <w:t>Mbanya</w:t>
      </w:r>
      <w:proofErr w:type="spellEnd"/>
      <w:r w:rsidRPr="00CC423A">
        <w:rPr>
          <w:rFonts w:ascii="Times New Roman" w:eastAsiaTheme="minorHAnsi" w:hAnsi="Times New Roman" w:cs="Times New Roman"/>
          <w:lang w:bidi="en-US"/>
        </w:rPr>
        <w:t xml:space="preserve">, D., </w:t>
      </w:r>
      <w:proofErr w:type="spellStart"/>
      <w:r w:rsidRPr="00CC423A">
        <w:rPr>
          <w:rFonts w:ascii="Times New Roman" w:eastAsiaTheme="minorHAnsi" w:hAnsi="Times New Roman" w:cs="Times New Roman"/>
          <w:lang w:bidi="en-US"/>
        </w:rPr>
        <w:t>Ngogang</w:t>
      </w:r>
      <w:proofErr w:type="spellEnd"/>
      <w:r w:rsidRPr="00CC423A">
        <w:rPr>
          <w:rFonts w:ascii="Times New Roman" w:eastAsiaTheme="minorHAnsi" w:hAnsi="Times New Roman" w:cs="Times New Roman"/>
          <w:lang w:bidi="en-US"/>
        </w:rPr>
        <w:t xml:space="preserve">, J., </w:t>
      </w:r>
      <w:proofErr w:type="spellStart"/>
      <w:r w:rsidRPr="00CC423A">
        <w:rPr>
          <w:rFonts w:ascii="Times New Roman" w:eastAsiaTheme="minorHAnsi" w:hAnsi="Times New Roman" w:cs="Times New Roman"/>
          <w:lang w:bidi="en-US"/>
        </w:rPr>
        <w:t>Zameyo</w:t>
      </w:r>
      <w:proofErr w:type="spellEnd"/>
      <w:r w:rsidRPr="00CC423A">
        <w:rPr>
          <w:rFonts w:ascii="Times New Roman" w:eastAsiaTheme="minorHAnsi" w:hAnsi="Times New Roman" w:cs="Times New Roman"/>
          <w:lang w:bidi="en-US"/>
        </w:rPr>
        <w:t xml:space="preserve">, C. and </w:t>
      </w:r>
      <w:proofErr w:type="spellStart"/>
      <w:r w:rsidRPr="00CC423A">
        <w:rPr>
          <w:rFonts w:ascii="Times New Roman" w:eastAsiaTheme="minorHAnsi" w:hAnsi="Times New Roman" w:cs="Times New Roman"/>
          <w:lang w:bidi="en-US"/>
        </w:rPr>
        <w:t>Angwafo</w:t>
      </w:r>
      <w:proofErr w:type="spellEnd"/>
      <w:r w:rsidR="001444AA" w:rsidRPr="001444AA">
        <w:rPr>
          <w:rFonts w:ascii="Times New Roman" w:eastAsiaTheme="minorHAnsi" w:hAnsi="Times New Roman" w:cs="Times New Roman"/>
        </w:rPr>
        <w:t xml:space="preserve"> </w:t>
      </w:r>
      <w:r w:rsidR="001444AA" w:rsidRPr="001444AA">
        <w:rPr>
          <w:rFonts w:ascii="Times New Roman" w:eastAsiaTheme="minorHAnsi" w:hAnsi="Times New Roman" w:cs="Times New Roman"/>
          <w:lang w:bidi="en-US"/>
        </w:rPr>
        <w:t>III,</w:t>
      </w:r>
      <w:r w:rsidRPr="00CC423A">
        <w:rPr>
          <w:rFonts w:ascii="Times New Roman" w:eastAsiaTheme="minorHAnsi" w:hAnsi="Times New Roman" w:cs="Times New Roman"/>
          <w:lang w:bidi="en-US"/>
        </w:rPr>
        <w:t xml:space="preserve"> F.F. (2011a) ‘Acceptability of prenatal diagnosis by a sample of parents of sickle cell </w:t>
      </w:r>
      <w:proofErr w:type="spellStart"/>
      <w:r w:rsidRPr="00CC423A">
        <w:rPr>
          <w:rFonts w:ascii="Times New Roman" w:eastAsiaTheme="minorHAnsi" w:hAnsi="Times New Roman" w:cs="Times New Roman"/>
          <w:lang w:bidi="en-US"/>
        </w:rPr>
        <w:t>anemia</w:t>
      </w:r>
      <w:proofErr w:type="spellEnd"/>
      <w:r w:rsidRPr="00CC423A">
        <w:rPr>
          <w:rFonts w:ascii="Times New Roman" w:eastAsiaTheme="minorHAnsi" w:hAnsi="Times New Roman" w:cs="Times New Roman"/>
          <w:lang w:bidi="en-US"/>
        </w:rPr>
        <w:t xml:space="preserve"> patients in Cameroon (Sub-Saharan Africa)’, </w:t>
      </w:r>
      <w:r w:rsidRPr="00CC423A">
        <w:rPr>
          <w:rFonts w:ascii="Times New Roman" w:eastAsiaTheme="minorHAnsi" w:hAnsi="Times New Roman" w:cs="Times New Roman"/>
          <w:i/>
          <w:iCs/>
          <w:lang w:bidi="en-US"/>
        </w:rPr>
        <w:t xml:space="preserve">Journal of Genetic </w:t>
      </w:r>
      <w:proofErr w:type="spellStart"/>
      <w:r w:rsidRPr="00CC423A">
        <w:rPr>
          <w:rFonts w:ascii="Times New Roman" w:eastAsiaTheme="minorHAnsi" w:hAnsi="Times New Roman" w:cs="Times New Roman"/>
          <w:i/>
          <w:iCs/>
          <w:lang w:bidi="en-US"/>
        </w:rPr>
        <w:t>Counseling</w:t>
      </w:r>
      <w:proofErr w:type="spellEnd"/>
      <w:r w:rsidRPr="00CC423A">
        <w:rPr>
          <w:rFonts w:ascii="Times New Roman" w:eastAsiaTheme="minorHAnsi" w:hAnsi="Times New Roman" w:cs="Times New Roman"/>
          <w:lang w:bidi="en-US"/>
        </w:rPr>
        <w:t xml:space="preserve">, 20(5), 476–485.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Wonkam</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Tekendo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C.N</w:t>
      </w:r>
      <w:proofErr w:type="spellEnd"/>
      <w:r w:rsidRPr="00CC423A">
        <w:rPr>
          <w:rFonts w:ascii="Times New Roman" w:eastAsiaTheme="minorHAnsi" w:hAnsi="Times New Roman" w:cs="Times New Roman"/>
          <w:lang w:bidi="en-US"/>
        </w:rPr>
        <w:t xml:space="preserve">., Sama, D.J., Zambo, H., </w:t>
      </w:r>
      <w:proofErr w:type="spellStart"/>
      <w:r w:rsidRPr="00CC423A">
        <w:rPr>
          <w:rFonts w:ascii="Times New Roman" w:eastAsiaTheme="minorHAnsi" w:hAnsi="Times New Roman" w:cs="Times New Roman"/>
          <w:lang w:bidi="en-US"/>
        </w:rPr>
        <w:t>Dahoun</w:t>
      </w:r>
      <w:proofErr w:type="spellEnd"/>
      <w:r w:rsidRPr="00CC423A">
        <w:rPr>
          <w:rFonts w:ascii="Times New Roman" w:eastAsiaTheme="minorHAnsi" w:hAnsi="Times New Roman" w:cs="Times New Roman"/>
          <w:lang w:bidi="en-US"/>
        </w:rPr>
        <w:t xml:space="preserve">, S., </w:t>
      </w:r>
      <w:proofErr w:type="spellStart"/>
      <w:r w:rsidRPr="00CC423A">
        <w:rPr>
          <w:rFonts w:ascii="Times New Roman" w:eastAsiaTheme="minorHAnsi" w:hAnsi="Times New Roman" w:cs="Times New Roman"/>
          <w:lang w:bidi="en-US"/>
        </w:rPr>
        <w:t>Béna</w:t>
      </w:r>
      <w:proofErr w:type="spellEnd"/>
      <w:r w:rsidRPr="00CC423A">
        <w:rPr>
          <w:rFonts w:ascii="Times New Roman" w:eastAsiaTheme="minorHAnsi" w:hAnsi="Times New Roman" w:cs="Times New Roman"/>
          <w:lang w:bidi="en-US"/>
        </w:rPr>
        <w:t xml:space="preserve">, F. and Morris, M.A. (2011b) ‘Initiation of a medical genetics service in </w:t>
      </w:r>
      <w:r w:rsidR="004B7260" w:rsidRPr="00CC423A">
        <w:rPr>
          <w:rFonts w:ascii="Times New Roman" w:eastAsiaTheme="minorHAnsi" w:hAnsi="Times New Roman" w:cs="Times New Roman"/>
          <w:lang w:bidi="en-US"/>
        </w:rPr>
        <w:t>sub-Saharan</w:t>
      </w:r>
      <w:r w:rsidRPr="00CC423A">
        <w:rPr>
          <w:rFonts w:ascii="Times New Roman" w:eastAsiaTheme="minorHAnsi" w:hAnsi="Times New Roman" w:cs="Times New Roman"/>
          <w:lang w:bidi="en-US"/>
        </w:rPr>
        <w:t xml:space="preserve"> Africa: Experience of prenatal diagnosis in Cameroon’, </w:t>
      </w:r>
      <w:r w:rsidRPr="00CC423A">
        <w:rPr>
          <w:rFonts w:ascii="Times New Roman" w:eastAsiaTheme="minorHAnsi" w:hAnsi="Times New Roman" w:cs="Times New Roman"/>
          <w:i/>
          <w:iCs/>
          <w:lang w:bidi="en-US"/>
        </w:rPr>
        <w:t>European Journal of Medical Genetics</w:t>
      </w:r>
      <w:r w:rsidRPr="00CC423A">
        <w:rPr>
          <w:rFonts w:ascii="Times New Roman" w:eastAsiaTheme="minorHAnsi" w:hAnsi="Times New Roman" w:cs="Times New Roman"/>
          <w:lang w:bidi="en-US"/>
        </w:rPr>
        <w:t xml:space="preserve">, 54(4), e399–e404.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Wonkam</w:t>
      </w:r>
      <w:proofErr w:type="spellEnd"/>
      <w:r w:rsidRPr="00CC423A">
        <w:rPr>
          <w:rFonts w:ascii="Times New Roman" w:eastAsiaTheme="minorHAnsi" w:hAnsi="Times New Roman" w:cs="Times New Roman"/>
          <w:lang w:bidi="en-US"/>
        </w:rPr>
        <w:t xml:space="preserve">, A., </w:t>
      </w:r>
      <w:proofErr w:type="spellStart"/>
      <w:r w:rsidRPr="00CC423A">
        <w:rPr>
          <w:rFonts w:ascii="Times New Roman" w:eastAsiaTheme="minorHAnsi" w:hAnsi="Times New Roman" w:cs="Times New Roman"/>
          <w:lang w:bidi="en-US"/>
        </w:rPr>
        <w:t>Tekendo</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C.N</w:t>
      </w:r>
      <w:proofErr w:type="spellEnd"/>
      <w:r w:rsidRPr="00CC423A">
        <w:rPr>
          <w:rFonts w:ascii="Times New Roman" w:eastAsiaTheme="minorHAnsi" w:hAnsi="Times New Roman" w:cs="Times New Roman"/>
          <w:lang w:bidi="en-US"/>
        </w:rPr>
        <w:t>., Zambo, H. and Morris, M.A. (2011c) ‘Initiation of prenatal genetic diagnosis of sickle cell anaemia in Cameroon (</w:t>
      </w:r>
      <w:proofErr w:type="spellStart"/>
      <w:r w:rsidRPr="00CC423A">
        <w:rPr>
          <w:rFonts w:ascii="Times New Roman" w:eastAsiaTheme="minorHAnsi" w:hAnsi="Times New Roman" w:cs="Times New Roman"/>
          <w:lang w:bidi="en-US"/>
        </w:rPr>
        <w:t>sub-saharan</w:t>
      </w:r>
      <w:proofErr w:type="spellEnd"/>
      <w:r w:rsidRPr="00CC423A">
        <w:rPr>
          <w:rFonts w:ascii="Times New Roman" w:eastAsiaTheme="minorHAnsi" w:hAnsi="Times New Roman" w:cs="Times New Roman"/>
          <w:lang w:bidi="en-US"/>
        </w:rPr>
        <w:t xml:space="preserve"> Africa)’,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31(12), 1210–1212.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Wood, </w:t>
      </w:r>
      <w:proofErr w:type="spellStart"/>
      <w:r w:rsidRPr="00CC423A">
        <w:rPr>
          <w:rFonts w:ascii="Times New Roman" w:eastAsiaTheme="minorHAnsi" w:hAnsi="Times New Roman" w:cs="Times New Roman"/>
          <w:lang w:bidi="en-US"/>
        </w:rPr>
        <w:t>A.J.J</w:t>
      </w:r>
      <w:proofErr w:type="spellEnd"/>
      <w:r w:rsidRPr="00CC423A">
        <w:rPr>
          <w:rFonts w:ascii="Times New Roman" w:eastAsiaTheme="minorHAnsi" w:hAnsi="Times New Roman" w:cs="Times New Roman"/>
          <w:lang w:bidi="en-US"/>
        </w:rPr>
        <w:t xml:space="preserve">. and Steinberg, M.H. (1999) ‘Management of sickle cell disease’, </w:t>
      </w:r>
      <w:r w:rsidRPr="00CC423A">
        <w:rPr>
          <w:rFonts w:ascii="Times New Roman" w:eastAsiaTheme="minorHAnsi" w:hAnsi="Times New Roman" w:cs="Times New Roman"/>
          <w:i/>
          <w:iCs/>
          <w:lang w:bidi="en-US"/>
        </w:rPr>
        <w:t>New England Journal of Medicine</w:t>
      </w:r>
      <w:r w:rsidRPr="00CC423A">
        <w:rPr>
          <w:rFonts w:ascii="Times New Roman" w:eastAsiaTheme="minorHAnsi" w:hAnsi="Times New Roman" w:cs="Times New Roman"/>
          <w:lang w:bidi="en-US"/>
        </w:rPr>
        <w:t xml:space="preserve">, 340(13), 1021–1030.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Woolf, S.H. (1997) ‘Shared decision-making: the case for letting patients decide which choice is best’, </w:t>
      </w:r>
      <w:r w:rsidRPr="00CC423A">
        <w:rPr>
          <w:rFonts w:ascii="Times New Roman" w:eastAsiaTheme="minorHAnsi" w:hAnsi="Times New Roman" w:cs="Times New Roman"/>
          <w:i/>
          <w:iCs/>
          <w:lang w:bidi="en-US"/>
        </w:rPr>
        <w:t>Journal of Family Practice</w:t>
      </w:r>
      <w:r w:rsidRPr="00CC423A">
        <w:rPr>
          <w:rFonts w:ascii="Times New Roman" w:eastAsiaTheme="minorHAnsi" w:hAnsi="Times New Roman" w:cs="Times New Roman"/>
          <w:lang w:bidi="en-US"/>
        </w:rPr>
        <w:t xml:space="preserve">, 45, 205-8.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World Bank (2009) </w:t>
      </w:r>
      <w:r w:rsidRPr="00CC423A">
        <w:rPr>
          <w:rFonts w:ascii="Times New Roman" w:eastAsiaTheme="minorHAnsi" w:hAnsi="Times New Roman" w:cs="Times New Roman"/>
          <w:i/>
          <w:iCs/>
          <w:lang w:bidi="en-US"/>
        </w:rPr>
        <w:t>Indigenous knowledge - traditional healers treat AIDS patients. The World Bank; Washington.</w:t>
      </w:r>
      <w:r w:rsidRPr="00CC423A">
        <w:rPr>
          <w:rFonts w:ascii="Times New Roman" w:eastAsiaTheme="minorHAnsi" w:hAnsi="Times New Roman" w:cs="Times New Roman"/>
          <w:lang w:bidi="en-US"/>
        </w:rPr>
        <w:t xml:space="preserve"> [Online]. Available at: </w:t>
      </w:r>
      <w:hyperlink r:id="rId144" w:history="1">
        <w:r w:rsidRPr="00CC423A">
          <w:rPr>
            <w:rStyle w:val="Hyperlink"/>
            <w:rFonts w:ascii="Times New Roman" w:eastAsiaTheme="minorHAnsi" w:hAnsi="Times New Roman" w:cs="Times New Roman"/>
            <w:lang w:bidi="en-US"/>
          </w:rPr>
          <w:t>http://web.worldbank.org/archive/website01219/WEB/0__CO-83.HTM</w:t>
        </w:r>
      </w:hyperlink>
      <w:r w:rsidRPr="00CC423A">
        <w:rPr>
          <w:rFonts w:ascii="Times New Roman" w:eastAsiaTheme="minorHAnsi" w:hAnsi="Times New Roman" w:cs="Times New Roman"/>
          <w:lang w:bidi="en-US"/>
        </w:rPr>
        <w:t xml:space="preserve"> (Accessed: 17 September 2012). </w:t>
      </w:r>
    </w:p>
    <w:p w:rsidR="005136F4" w:rsidRDefault="005136F4" w:rsidP="00CC423A">
      <w:pPr>
        <w:rPr>
          <w:rFonts w:ascii="Times New Roman" w:eastAsiaTheme="minorHAnsi" w:hAnsi="Times New Roman" w:cs="Times New Roman"/>
          <w:lang w:bidi="en-US"/>
        </w:rPr>
      </w:pPr>
    </w:p>
    <w:p w:rsidR="005136F4" w:rsidRPr="005136F4" w:rsidRDefault="005136F4" w:rsidP="005136F4">
      <w:pPr>
        <w:rPr>
          <w:rFonts w:ascii="Times New Roman" w:eastAsiaTheme="minorHAnsi" w:hAnsi="Times New Roman" w:cs="Times New Roman"/>
          <w:lang w:bidi="en-US"/>
        </w:rPr>
      </w:pPr>
      <w:r w:rsidRPr="005136F4">
        <w:rPr>
          <w:rFonts w:ascii="Times New Roman" w:eastAsiaTheme="minorHAnsi" w:hAnsi="Times New Roman" w:cs="Times New Roman"/>
          <w:lang w:bidi="en-US"/>
        </w:rPr>
        <w:lastRenderedPageBreak/>
        <w:t xml:space="preserve">World Health Organization (2017). </w:t>
      </w:r>
      <w:r w:rsidRPr="005136F4">
        <w:rPr>
          <w:rFonts w:ascii="Times New Roman" w:eastAsiaTheme="minorHAnsi" w:hAnsi="Times New Roman" w:cs="Times New Roman"/>
          <w:i/>
          <w:lang w:bidi="en-US"/>
        </w:rPr>
        <w:t>Annual Report</w:t>
      </w:r>
      <w:r w:rsidRPr="005136F4">
        <w:rPr>
          <w:rFonts w:ascii="Times New Roman" w:eastAsiaTheme="minorHAnsi" w:hAnsi="Times New Roman" w:cs="Times New Roman"/>
          <w:lang w:bidi="en-US"/>
        </w:rPr>
        <w:t xml:space="preserve">. </w:t>
      </w:r>
      <w:bookmarkStart w:id="593" w:name="_Hlk193863"/>
      <w:r w:rsidRPr="005136F4">
        <w:rPr>
          <w:rFonts w:ascii="Times New Roman" w:eastAsiaTheme="minorHAnsi" w:hAnsi="Times New Roman" w:cs="Times New Roman"/>
          <w:lang w:bidi="en-US"/>
        </w:rPr>
        <w:t xml:space="preserve">[Online]. Available at:  </w:t>
      </w:r>
      <w:bookmarkEnd w:id="593"/>
      <w:r w:rsidRPr="005136F4">
        <w:rPr>
          <w:rFonts w:ascii="Times New Roman" w:eastAsiaTheme="minorHAnsi" w:hAnsi="Times New Roman" w:cs="Times New Roman"/>
          <w:lang w:bidi="en-US"/>
        </w:rPr>
        <w:fldChar w:fldCharType="begin"/>
      </w:r>
      <w:r w:rsidRPr="005136F4">
        <w:rPr>
          <w:rFonts w:ascii="Times New Roman" w:eastAsiaTheme="minorHAnsi" w:hAnsi="Times New Roman" w:cs="Times New Roman"/>
          <w:lang w:bidi="en-US"/>
        </w:rPr>
        <w:instrText xml:space="preserve"> HYPERLINK "https://www.afro.who.int/publications/2017-annual-report" </w:instrText>
      </w:r>
      <w:r w:rsidRPr="005136F4">
        <w:rPr>
          <w:rFonts w:ascii="Times New Roman" w:eastAsiaTheme="minorHAnsi" w:hAnsi="Times New Roman" w:cs="Times New Roman"/>
          <w:lang w:bidi="en-US"/>
        </w:rPr>
        <w:fldChar w:fldCharType="separate"/>
      </w:r>
      <w:r w:rsidRPr="005136F4">
        <w:rPr>
          <w:rStyle w:val="Hyperlink"/>
          <w:rFonts w:ascii="Times New Roman" w:eastAsiaTheme="minorHAnsi" w:hAnsi="Times New Roman" w:cs="Times New Roman"/>
          <w:lang w:bidi="en-US"/>
        </w:rPr>
        <w:t>https://www.afro.who.int/publications/2017-annual-report</w:t>
      </w:r>
      <w:r w:rsidRPr="005136F4">
        <w:rPr>
          <w:rFonts w:ascii="Times New Roman" w:eastAsiaTheme="minorHAnsi" w:hAnsi="Times New Roman" w:cs="Times New Roman"/>
          <w:lang w:bidi="en-US"/>
        </w:rPr>
        <w:fldChar w:fldCharType="end"/>
      </w:r>
      <w:r w:rsidRPr="005136F4">
        <w:rPr>
          <w:rFonts w:ascii="Times New Roman" w:eastAsiaTheme="minorHAnsi" w:hAnsi="Times New Roman" w:cs="Times New Roman"/>
          <w:lang w:bidi="en-US"/>
        </w:rPr>
        <w:t xml:space="preserve"> (Accessed</w:t>
      </w:r>
      <w:r w:rsidR="00513DA6">
        <w:rPr>
          <w:rFonts w:ascii="Times New Roman" w:eastAsiaTheme="minorHAnsi" w:hAnsi="Times New Roman" w:cs="Times New Roman"/>
          <w:lang w:bidi="en-US"/>
        </w:rPr>
        <w:t>:</w:t>
      </w:r>
      <w:r w:rsidRPr="005136F4">
        <w:rPr>
          <w:rFonts w:ascii="Times New Roman" w:eastAsiaTheme="minorHAnsi" w:hAnsi="Times New Roman" w:cs="Times New Roman"/>
          <w:lang w:bidi="en-US"/>
        </w:rPr>
        <w:t xml:space="preserve"> 4 February 2019).</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World Health Organisation (1999)</w:t>
      </w:r>
      <w:r w:rsidR="005136F4">
        <w:rPr>
          <w:rFonts w:ascii="Times New Roman" w:eastAsiaTheme="minorHAnsi" w:hAnsi="Times New Roman" w:cs="Times New Roman"/>
          <w:lang w:bidi="en-US"/>
        </w:rPr>
        <w:t>.</w:t>
      </w:r>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Antenatal care, Report of a Technical Working Group, WHO/</w:t>
      </w:r>
      <w:proofErr w:type="spellStart"/>
      <w:r w:rsidRPr="00CC423A">
        <w:rPr>
          <w:rFonts w:ascii="Times New Roman" w:eastAsiaTheme="minorHAnsi" w:hAnsi="Times New Roman" w:cs="Times New Roman"/>
          <w:i/>
          <w:iCs/>
          <w:lang w:bidi="en-US"/>
        </w:rPr>
        <w:t>FRH</w:t>
      </w:r>
      <w:proofErr w:type="spellEnd"/>
      <w:r w:rsidRPr="00CC423A">
        <w:rPr>
          <w:rFonts w:ascii="Times New Roman" w:eastAsiaTheme="minorHAnsi" w:hAnsi="Times New Roman" w:cs="Times New Roman"/>
          <w:i/>
          <w:iCs/>
          <w:lang w:bidi="en-US"/>
        </w:rPr>
        <w:t>/</w:t>
      </w:r>
      <w:proofErr w:type="spellStart"/>
      <w:r w:rsidRPr="00CC423A">
        <w:rPr>
          <w:rFonts w:ascii="Times New Roman" w:eastAsiaTheme="minorHAnsi" w:hAnsi="Times New Roman" w:cs="Times New Roman"/>
          <w:i/>
          <w:iCs/>
          <w:lang w:bidi="en-US"/>
        </w:rPr>
        <w:t>MSM</w:t>
      </w:r>
      <w:proofErr w:type="spellEnd"/>
      <w:r w:rsidRPr="00CC423A">
        <w:rPr>
          <w:rFonts w:ascii="Times New Roman" w:eastAsiaTheme="minorHAnsi" w:hAnsi="Times New Roman" w:cs="Times New Roman"/>
          <w:i/>
          <w:iCs/>
          <w:lang w:bidi="en-US"/>
        </w:rPr>
        <w:t>/96.8.</w:t>
      </w:r>
      <w:r w:rsidRPr="00CC423A">
        <w:rPr>
          <w:rFonts w:ascii="Times New Roman" w:eastAsiaTheme="minorHAnsi" w:hAnsi="Times New Roman" w:cs="Times New Roman"/>
          <w:lang w:bidi="en-US"/>
        </w:rPr>
        <w:t xml:space="preserve"> Geneva: World Health Organization.</w:t>
      </w:r>
    </w:p>
    <w:p w:rsidR="005136F4" w:rsidRPr="005136F4" w:rsidRDefault="005136F4" w:rsidP="005136F4">
      <w:pPr>
        <w:rPr>
          <w:rFonts w:ascii="Times New Roman" w:eastAsiaTheme="minorHAnsi" w:hAnsi="Times New Roman" w:cs="Times New Roman"/>
          <w:lang w:bidi="en-US"/>
        </w:rPr>
      </w:pPr>
      <w:r w:rsidRPr="005136F4">
        <w:rPr>
          <w:rFonts w:ascii="Times New Roman" w:eastAsiaTheme="minorHAnsi" w:hAnsi="Times New Roman" w:cs="Times New Roman"/>
          <w:lang w:bidi="en-US"/>
        </w:rPr>
        <w:t>World Health Organization. (2017). “Classifications: International Classification of Functioning, Disability and Health (</w:t>
      </w:r>
      <w:proofErr w:type="spellStart"/>
      <w:r w:rsidRPr="005136F4">
        <w:rPr>
          <w:rFonts w:ascii="Times New Roman" w:eastAsiaTheme="minorHAnsi" w:hAnsi="Times New Roman" w:cs="Times New Roman"/>
          <w:lang w:bidi="en-US"/>
        </w:rPr>
        <w:t>ICF</w:t>
      </w:r>
      <w:proofErr w:type="spellEnd"/>
      <w:r w:rsidRPr="005136F4">
        <w:rPr>
          <w:rFonts w:ascii="Times New Roman" w:eastAsiaTheme="minorHAnsi" w:hAnsi="Times New Roman" w:cs="Times New Roman"/>
          <w:lang w:bidi="en-US"/>
        </w:rPr>
        <w:t xml:space="preserve">).” [Online]. Available at: </w:t>
      </w:r>
      <w:hyperlink r:id="rId145" w:history="1">
        <w:r w:rsidRPr="005136F4">
          <w:rPr>
            <w:rStyle w:val="Hyperlink"/>
            <w:rFonts w:ascii="Times New Roman" w:eastAsiaTheme="minorHAnsi" w:hAnsi="Times New Roman" w:cs="Times New Roman"/>
            <w:lang w:bidi="en-US"/>
          </w:rPr>
          <w:t>http://www.who.int/classifications/icf/en/</w:t>
        </w:r>
      </w:hyperlink>
      <w:r w:rsidRPr="005136F4">
        <w:rPr>
          <w:rFonts w:ascii="Times New Roman" w:eastAsiaTheme="minorHAnsi" w:hAnsi="Times New Roman" w:cs="Times New Roman"/>
          <w:lang w:bidi="en-US"/>
        </w:rPr>
        <w:t xml:space="preserve">. (Accessed: 7 August 2018). </w:t>
      </w:r>
    </w:p>
    <w:p w:rsidR="005136F4" w:rsidRPr="005136F4" w:rsidRDefault="005136F4" w:rsidP="005136F4">
      <w:pPr>
        <w:rPr>
          <w:rFonts w:ascii="Times New Roman" w:eastAsiaTheme="minorHAnsi" w:hAnsi="Times New Roman" w:cs="Times New Roman"/>
          <w:lang w:bidi="en-US"/>
        </w:rPr>
      </w:pPr>
      <w:bookmarkStart w:id="594" w:name="_Hlk7899360"/>
      <w:r w:rsidRPr="005136F4">
        <w:rPr>
          <w:rFonts w:ascii="Times New Roman" w:eastAsiaTheme="minorHAnsi" w:hAnsi="Times New Roman" w:cs="Times New Roman"/>
          <w:lang w:bidi="en-US"/>
        </w:rPr>
        <w:t xml:space="preserve">World Health Organization </w:t>
      </w:r>
      <w:bookmarkEnd w:id="594"/>
      <w:r w:rsidRPr="005136F4">
        <w:rPr>
          <w:rFonts w:ascii="Times New Roman" w:eastAsiaTheme="minorHAnsi" w:hAnsi="Times New Roman" w:cs="Times New Roman"/>
          <w:lang w:bidi="en-US"/>
        </w:rPr>
        <w:t xml:space="preserve">(2013). How to use the </w:t>
      </w:r>
      <w:proofErr w:type="spellStart"/>
      <w:r w:rsidRPr="005136F4">
        <w:rPr>
          <w:rFonts w:ascii="Times New Roman" w:eastAsiaTheme="minorHAnsi" w:hAnsi="Times New Roman" w:cs="Times New Roman"/>
          <w:lang w:bidi="en-US"/>
        </w:rPr>
        <w:t>ICF</w:t>
      </w:r>
      <w:proofErr w:type="spellEnd"/>
      <w:r w:rsidRPr="005136F4">
        <w:rPr>
          <w:rFonts w:ascii="Times New Roman" w:eastAsiaTheme="minorHAnsi" w:hAnsi="Times New Roman" w:cs="Times New Roman"/>
          <w:lang w:bidi="en-US"/>
        </w:rPr>
        <w:t>: A practical manual for using the International Classification of Functioning, Disability and Health (</w:t>
      </w:r>
      <w:proofErr w:type="spellStart"/>
      <w:r w:rsidRPr="005136F4">
        <w:rPr>
          <w:rFonts w:ascii="Times New Roman" w:eastAsiaTheme="minorHAnsi" w:hAnsi="Times New Roman" w:cs="Times New Roman"/>
          <w:lang w:bidi="en-US"/>
        </w:rPr>
        <w:t>ICF</w:t>
      </w:r>
      <w:proofErr w:type="spellEnd"/>
      <w:r w:rsidRPr="005136F4">
        <w:rPr>
          <w:rFonts w:ascii="Times New Roman" w:eastAsiaTheme="minorHAnsi" w:hAnsi="Times New Roman" w:cs="Times New Roman"/>
          <w:lang w:bidi="en-US"/>
        </w:rPr>
        <w:t xml:space="preserve">). Exposure draft for comment. October 2013. Geneva: WHO. </w:t>
      </w:r>
      <w:bookmarkStart w:id="595" w:name="_Hlk7899412"/>
      <w:r w:rsidRPr="005136F4">
        <w:rPr>
          <w:rFonts w:ascii="Times New Roman" w:eastAsiaTheme="minorHAnsi" w:hAnsi="Times New Roman" w:cs="Times New Roman"/>
          <w:lang w:bidi="en-US"/>
        </w:rPr>
        <w:t>[Online]. Available at:</w:t>
      </w:r>
      <w:bookmarkEnd w:id="595"/>
      <w:r w:rsidRPr="005136F4">
        <w:rPr>
          <w:rFonts w:ascii="Times New Roman" w:eastAsiaTheme="minorHAnsi" w:hAnsi="Times New Roman" w:cs="Times New Roman"/>
          <w:lang w:bidi="en-US"/>
        </w:rPr>
        <w:t xml:space="preserve"> </w:t>
      </w:r>
      <w:hyperlink r:id="rId146" w:history="1">
        <w:r w:rsidRPr="005136F4">
          <w:rPr>
            <w:rStyle w:val="Hyperlink"/>
            <w:rFonts w:ascii="Times New Roman" w:eastAsiaTheme="minorHAnsi" w:hAnsi="Times New Roman" w:cs="Times New Roman"/>
            <w:lang w:bidi="en-US"/>
          </w:rPr>
          <w:t>http://www.who.int/classifications/icf/en/</w:t>
        </w:r>
      </w:hyperlink>
      <w:r w:rsidRPr="005136F4">
        <w:rPr>
          <w:rFonts w:ascii="Times New Roman" w:eastAsiaTheme="minorHAnsi" w:hAnsi="Times New Roman" w:cs="Times New Roman"/>
          <w:lang w:bidi="en-US"/>
        </w:rPr>
        <w:t xml:space="preserve"> (Accessed: 13 September 2018).    </w:t>
      </w:r>
    </w:p>
    <w:p w:rsidR="005136F4" w:rsidRPr="005136F4" w:rsidRDefault="005136F4" w:rsidP="005136F4">
      <w:pPr>
        <w:rPr>
          <w:rFonts w:ascii="Times New Roman" w:eastAsiaTheme="minorHAnsi" w:hAnsi="Times New Roman" w:cs="Times New Roman"/>
          <w:lang w:bidi="en-US"/>
        </w:rPr>
      </w:pPr>
      <w:r w:rsidRPr="005136F4">
        <w:rPr>
          <w:rFonts w:ascii="Times New Roman" w:eastAsiaTheme="minorHAnsi" w:hAnsi="Times New Roman" w:cs="Times New Roman"/>
          <w:lang w:bidi="en-US"/>
        </w:rPr>
        <w:t xml:space="preserve">World Health Organisation (2008a). </w:t>
      </w:r>
      <w:r w:rsidRPr="005136F4">
        <w:rPr>
          <w:rFonts w:ascii="Times New Roman" w:eastAsiaTheme="minorHAnsi" w:hAnsi="Times New Roman" w:cs="Times New Roman"/>
          <w:i/>
          <w:iCs/>
          <w:lang w:bidi="en-US"/>
        </w:rPr>
        <w:t>Management of Haemoglobin Disorders. Report of a Joint WHO-</w:t>
      </w:r>
      <w:proofErr w:type="spellStart"/>
      <w:r w:rsidRPr="005136F4">
        <w:rPr>
          <w:rFonts w:ascii="Times New Roman" w:eastAsiaTheme="minorHAnsi" w:hAnsi="Times New Roman" w:cs="Times New Roman"/>
          <w:i/>
          <w:iCs/>
          <w:lang w:bidi="en-US"/>
        </w:rPr>
        <w:t>TIF</w:t>
      </w:r>
      <w:proofErr w:type="spellEnd"/>
      <w:r w:rsidRPr="005136F4">
        <w:rPr>
          <w:rFonts w:ascii="Times New Roman" w:eastAsiaTheme="minorHAnsi" w:hAnsi="Times New Roman" w:cs="Times New Roman"/>
          <w:i/>
          <w:iCs/>
          <w:lang w:bidi="en-US"/>
        </w:rPr>
        <w:t xml:space="preserve"> Meeting on the Management of Haemoglobin Disorders held in Nicosia, Cyprus, 16-18, November 2007</w:t>
      </w:r>
      <w:r w:rsidRPr="005136F4">
        <w:rPr>
          <w:rFonts w:ascii="Times New Roman" w:eastAsiaTheme="minorHAnsi" w:hAnsi="Times New Roman" w:cs="Times New Roman"/>
          <w:lang w:bidi="en-US"/>
        </w:rPr>
        <w:t xml:space="preserve">. [Online]. Available at: </w:t>
      </w:r>
      <w:hyperlink r:id="rId147" w:history="1">
        <w:r w:rsidRPr="005136F4">
          <w:rPr>
            <w:rStyle w:val="Hyperlink"/>
            <w:rFonts w:ascii="Times New Roman" w:eastAsiaTheme="minorHAnsi" w:hAnsi="Times New Roman" w:cs="Times New Roman"/>
            <w:lang w:bidi="en-US"/>
          </w:rPr>
          <w:t>http://www.who.int/genomics/WHO-TIF_genetics_final.pdf</w:t>
        </w:r>
      </w:hyperlink>
      <w:r w:rsidRPr="005136F4">
        <w:rPr>
          <w:rFonts w:ascii="Times New Roman" w:eastAsiaTheme="minorHAnsi" w:hAnsi="Times New Roman" w:cs="Times New Roman"/>
          <w:lang w:bidi="en-US"/>
        </w:rPr>
        <w:t xml:space="preserve"> (Accessed: 18 February 2011).</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World Health Organisation (2006) </w:t>
      </w:r>
      <w:r w:rsidRPr="00CC423A">
        <w:rPr>
          <w:rFonts w:ascii="Times New Roman" w:eastAsiaTheme="minorHAnsi" w:hAnsi="Times New Roman" w:cs="Times New Roman"/>
          <w:i/>
          <w:iCs/>
          <w:lang w:bidi="en-US"/>
        </w:rPr>
        <w:t>Sickle-Cell Anaemia.  Fifth-Ninth World Health Assembly A59/9 Geneva. Provisional Agenda Item 11.4 24 April 2006</w:t>
      </w:r>
      <w:r w:rsidRPr="00CC423A">
        <w:rPr>
          <w:rFonts w:ascii="Times New Roman" w:eastAsiaTheme="minorHAnsi" w:hAnsi="Times New Roman" w:cs="Times New Roman"/>
          <w:lang w:bidi="en-US"/>
        </w:rPr>
        <w:t xml:space="preserve">. [Online]. Available at: </w:t>
      </w:r>
      <w:hyperlink r:id="rId148" w:history="1">
        <w:r w:rsidRPr="00CC423A">
          <w:rPr>
            <w:rStyle w:val="Hyperlink"/>
            <w:rFonts w:ascii="Times New Roman" w:eastAsiaTheme="minorHAnsi" w:hAnsi="Times New Roman" w:cs="Times New Roman"/>
            <w:lang w:bidi="en-US"/>
          </w:rPr>
          <w:t>www.who.int/gb/ebwha/pdf_files/WHA59/A59_9-en.pdf</w:t>
        </w:r>
      </w:hyperlink>
      <w:r w:rsidRPr="00CC423A">
        <w:rPr>
          <w:rFonts w:ascii="Times New Roman" w:eastAsiaTheme="minorHAnsi" w:hAnsi="Times New Roman" w:cs="Times New Roman"/>
          <w:lang w:bidi="en-US"/>
        </w:rPr>
        <w:t xml:space="preserve"> (Accessed: 17 May 2012).</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World Health Organization (2006a) </w:t>
      </w:r>
      <w:r w:rsidRPr="00CC423A">
        <w:rPr>
          <w:rFonts w:ascii="Times New Roman" w:eastAsiaTheme="minorHAnsi" w:hAnsi="Times New Roman" w:cs="Times New Roman"/>
          <w:i/>
          <w:iCs/>
          <w:lang w:bidi="en-US"/>
        </w:rPr>
        <w:t>Sickle Cell Disorder in African Region: Current Situation and the way forward. Fifty-sixth session of the WHO regional committee for Africa final report</w:t>
      </w:r>
      <w:r w:rsidRPr="00CC423A">
        <w:rPr>
          <w:rFonts w:ascii="Times New Roman" w:eastAsiaTheme="minorHAnsi" w:hAnsi="Times New Roman" w:cs="Times New Roman"/>
          <w:lang w:bidi="en-US"/>
        </w:rPr>
        <w:t xml:space="preserve">. [Online]. Available at: </w:t>
      </w:r>
      <w:hyperlink r:id="rId149" w:history="1">
        <w:r w:rsidRPr="00CC423A">
          <w:rPr>
            <w:rStyle w:val="Hyperlink"/>
            <w:rFonts w:ascii="Times New Roman" w:eastAsiaTheme="minorHAnsi" w:hAnsi="Times New Roman" w:cs="Times New Roman"/>
            <w:lang w:bidi="en-US"/>
          </w:rPr>
          <w:t>http://afrolib.afro.who.int/RC/RC%2056/AFR%20RC56_RepFin_En.pdf</w:t>
        </w:r>
      </w:hyperlink>
      <w:r w:rsidRPr="00CC423A">
        <w:rPr>
          <w:rFonts w:ascii="Times New Roman" w:eastAsiaTheme="minorHAnsi" w:hAnsi="Times New Roman" w:cs="Times New Roman"/>
          <w:lang w:bidi="en-US"/>
        </w:rPr>
        <w:t xml:space="preserve"> (Accessed: 11 April 2015).</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World Health Organization (2010) </w:t>
      </w:r>
      <w:r w:rsidRPr="00CC423A">
        <w:rPr>
          <w:rFonts w:ascii="Times New Roman" w:eastAsiaTheme="minorHAnsi" w:hAnsi="Times New Roman" w:cs="Times New Roman"/>
          <w:i/>
          <w:iCs/>
          <w:lang w:bidi="en-US"/>
        </w:rPr>
        <w:t xml:space="preserve">Sickle Cell Disease: A Strategy for the WHO African Region. </w:t>
      </w:r>
      <w:proofErr w:type="spellStart"/>
      <w:r w:rsidRPr="00CC423A">
        <w:rPr>
          <w:rFonts w:ascii="Times New Roman" w:eastAsiaTheme="minorHAnsi" w:hAnsi="Times New Roman" w:cs="Times New Roman"/>
          <w:i/>
          <w:iCs/>
          <w:lang w:bidi="en-US"/>
        </w:rPr>
        <w:t>AFR</w:t>
      </w:r>
      <w:proofErr w:type="spellEnd"/>
      <w:r w:rsidRPr="00CC423A">
        <w:rPr>
          <w:rFonts w:ascii="Times New Roman" w:eastAsiaTheme="minorHAnsi" w:hAnsi="Times New Roman" w:cs="Times New Roman"/>
          <w:i/>
          <w:iCs/>
          <w:lang w:bidi="en-US"/>
        </w:rPr>
        <w:t>/RC60/8. WHO, Sixtieth session</w:t>
      </w:r>
      <w:r w:rsidRPr="00CC423A">
        <w:rPr>
          <w:rFonts w:ascii="Times New Roman" w:eastAsiaTheme="minorHAnsi" w:hAnsi="Times New Roman" w:cs="Times New Roman"/>
          <w:lang w:bidi="en-US"/>
        </w:rPr>
        <w:t>. Malabo, Equatorial Guinea, 30 August-3 September 2010.</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World Health Organization (2011) </w:t>
      </w:r>
      <w:r w:rsidRPr="00CC423A">
        <w:rPr>
          <w:rFonts w:ascii="Times New Roman" w:eastAsiaTheme="minorHAnsi" w:hAnsi="Times New Roman" w:cs="Times New Roman"/>
          <w:i/>
          <w:iCs/>
          <w:lang w:bidi="en-US"/>
        </w:rPr>
        <w:t>Sickle-Cell Disease and other Haemoglobin Disorders; Fact sheet No 308.</w:t>
      </w:r>
      <w:r w:rsidRPr="00CC423A">
        <w:rPr>
          <w:rFonts w:ascii="Times New Roman" w:eastAsiaTheme="minorHAnsi" w:hAnsi="Times New Roman" w:cs="Times New Roman"/>
          <w:lang w:bidi="en-US"/>
        </w:rPr>
        <w:t xml:space="preserve"> [Online]. Available at: </w:t>
      </w:r>
      <w:hyperlink r:id="rId150" w:history="1">
        <w:r w:rsidRPr="00CC423A">
          <w:rPr>
            <w:rStyle w:val="Hyperlink"/>
            <w:rFonts w:ascii="Times New Roman" w:eastAsiaTheme="minorHAnsi" w:hAnsi="Times New Roman" w:cs="Times New Roman"/>
            <w:lang w:bidi="en-US"/>
          </w:rPr>
          <w:t>http://www.who.int/mediacentre/factsheets/fs308/en</w:t>
        </w:r>
      </w:hyperlink>
      <w:r w:rsidRPr="00CC423A">
        <w:rPr>
          <w:rFonts w:ascii="Times New Roman" w:eastAsiaTheme="minorHAnsi" w:hAnsi="Times New Roman" w:cs="Times New Roman"/>
          <w:lang w:bidi="en-US"/>
        </w:rPr>
        <w:t xml:space="preserve"> (Accessed: 27 August 2013).</w:t>
      </w:r>
    </w:p>
    <w:p w:rsidR="0045578A" w:rsidRDefault="0045578A" w:rsidP="00CC423A">
      <w:pPr>
        <w:rPr>
          <w:rFonts w:ascii="Times New Roman" w:eastAsiaTheme="minorHAnsi" w:hAnsi="Times New Roman" w:cs="Times New Roman"/>
          <w:lang w:bidi="en-US"/>
        </w:rPr>
        <w:sectPr w:rsidR="0045578A" w:rsidSect="00FA72EA">
          <w:type w:val="continuous"/>
          <w:pgSz w:w="11906" w:h="16838" w:code="9"/>
          <w:pgMar w:top="851" w:right="2268" w:bottom="896" w:left="2268" w:header="709" w:footer="709" w:gutter="0"/>
          <w:cols w:space="708"/>
          <w:docGrid w:linePitch="360"/>
        </w:sectPr>
      </w:pP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lastRenderedPageBreak/>
        <w:t xml:space="preserve">World Health Organization. Regional Office for Africa (2015) </w:t>
      </w:r>
      <w:r w:rsidRPr="00CC423A">
        <w:rPr>
          <w:rFonts w:ascii="Times New Roman" w:eastAsiaTheme="minorHAnsi" w:hAnsi="Times New Roman" w:cs="Times New Roman"/>
          <w:i/>
          <w:iCs/>
          <w:lang w:bidi="en-US"/>
        </w:rPr>
        <w:t>Sickle cell disease prevention and control</w:t>
      </w:r>
      <w:r w:rsidRPr="00CC423A">
        <w:rPr>
          <w:rFonts w:ascii="Times New Roman" w:eastAsiaTheme="minorHAnsi" w:hAnsi="Times New Roman" w:cs="Times New Roman"/>
          <w:lang w:bidi="en-US"/>
        </w:rPr>
        <w:t xml:space="preserve">. [Online]. Available at: </w:t>
      </w:r>
      <w:hyperlink r:id="rId151" w:history="1">
        <w:r w:rsidR="009A4EE8" w:rsidRPr="005F7C3A">
          <w:rPr>
            <w:rStyle w:val="Hyperlink"/>
            <w:rFonts w:ascii="Times New Roman" w:eastAsiaTheme="minorHAnsi" w:hAnsi="Times New Roman" w:cs="Times New Roman"/>
            <w:lang w:bidi="en-US"/>
          </w:rPr>
          <w:t>http://www.afro.who.int/en/clusters-a-programmes/dpc/non-ommunicablediseasesmanagementndm/programmecomponents/sickle-cell-disease.html</w:t>
        </w:r>
      </w:hyperlink>
      <w:r w:rsidRPr="00CC423A">
        <w:rPr>
          <w:rFonts w:ascii="Times New Roman" w:eastAsiaTheme="minorHAnsi" w:hAnsi="Times New Roman" w:cs="Times New Roman"/>
          <w:lang w:bidi="en-US"/>
        </w:rPr>
        <w:t xml:space="preserve"> (Accessed: 10 March 2016).</w:t>
      </w:r>
    </w:p>
    <w:p w:rsidR="005565B7" w:rsidRPr="005565B7" w:rsidRDefault="005565B7" w:rsidP="005565B7">
      <w:pPr>
        <w:rPr>
          <w:rFonts w:ascii="Times New Roman" w:eastAsiaTheme="minorHAnsi" w:hAnsi="Times New Roman" w:cs="Times New Roman"/>
          <w:lang w:bidi="en-US"/>
        </w:rPr>
      </w:pPr>
      <w:r w:rsidRPr="005565B7">
        <w:rPr>
          <w:rFonts w:ascii="Times New Roman" w:eastAsiaTheme="minorHAnsi" w:hAnsi="Times New Roman" w:cs="Times New Roman"/>
          <w:lang w:bidi="en-US"/>
        </w:rPr>
        <w:t xml:space="preserve">World Health Organization, </w:t>
      </w:r>
      <w:bookmarkStart w:id="596" w:name="_Hlk534914613"/>
      <w:r w:rsidRPr="005565B7">
        <w:rPr>
          <w:rFonts w:ascii="Times New Roman" w:eastAsiaTheme="minorHAnsi" w:hAnsi="Times New Roman" w:cs="Times New Roman"/>
          <w:lang w:bidi="en-US"/>
        </w:rPr>
        <w:t>Sustainable Development Goals</w:t>
      </w:r>
      <w:bookmarkEnd w:id="596"/>
      <w:r w:rsidRPr="005565B7">
        <w:rPr>
          <w:rFonts w:ascii="Times New Roman" w:eastAsiaTheme="minorHAnsi" w:hAnsi="Times New Roman" w:cs="Times New Roman"/>
          <w:lang w:bidi="en-US"/>
        </w:rPr>
        <w:t>. (2015). UN Sustainable Development Summit 2015 [Press release].</w:t>
      </w:r>
      <w:r w:rsidRPr="005565B7">
        <w:rPr>
          <w:rFonts w:ascii="Times New Roman" w:eastAsiaTheme="minorHAnsi" w:hAnsi="Times New Roman" w:cs="Times New Roman"/>
          <w:bCs/>
          <w:lang w:bidi="en-US"/>
        </w:rPr>
        <w:t xml:space="preserve"> [Online]. Available at: </w:t>
      </w:r>
      <w:r w:rsidRPr="005565B7">
        <w:rPr>
          <w:rFonts w:ascii="Times New Roman" w:eastAsiaTheme="minorHAnsi" w:hAnsi="Times New Roman" w:cs="Times New Roman"/>
          <w:lang w:bidi="en-US"/>
        </w:rPr>
        <w:t xml:space="preserve">  </w:t>
      </w:r>
      <w:hyperlink r:id="rId152" w:history="1">
        <w:r w:rsidRPr="005565B7">
          <w:rPr>
            <w:rStyle w:val="Hyperlink"/>
            <w:rFonts w:ascii="Times New Roman" w:eastAsiaTheme="minorHAnsi" w:hAnsi="Times New Roman" w:cs="Times New Roman"/>
            <w:lang w:bidi="en-US"/>
          </w:rPr>
          <w:t>http://www.who.int/mediacentre/events/meetings/2015/un-sustainable-development-summit/en/</w:t>
        </w:r>
      </w:hyperlink>
      <w:r w:rsidRPr="005565B7">
        <w:rPr>
          <w:rFonts w:ascii="Times New Roman" w:eastAsiaTheme="minorHAnsi" w:hAnsi="Times New Roman" w:cs="Times New Roman"/>
          <w:u w:val="single"/>
          <w:lang w:bidi="en-US"/>
        </w:rPr>
        <w:t xml:space="preserve"> </w:t>
      </w:r>
      <w:bookmarkStart w:id="597" w:name="_Hlk7993742"/>
      <w:r w:rsidRPr="005565B7">
        <w:rPr>
          <w:rFonts w:ascii="Times New Roman" w:eastAsiaTheme="minorHAnsi" w:hAnsi="Times New Roman" w:cs="Times New Roman"/>
          <w:lang w:bidi="en-US"/>
        </w:rPr>
        <w:t>(Accessed: 24 June  2018).</w:t>
      </w:r>
      <w:r w:rsidRPr="005565B7">
        <w:rPr>
          <w:rFonts w:ascii="Times New Roman" w:eastAsiaTheme="minorHAnsi" w:hAnsi="Times New Roman" w:cs="Times New Roman"/>
          <w:u w:val="single"/>
          <w:lang w:bidi="en-US"/>
        </w:rPr>
        <w:t xml:space="preserve">  </w:t>
      </w:r>
      <w:r w:rsidRPr="005565B7">
        <w:rPr>
          <w:rFonts w:ascii="Times New Roman" w:eastAsiaTheme="minorHAnsi" w:hAnsi="Times New Roman" w:cs="Times New Roman"/>
          <w:lang w:bidi="en-US"/>
        </w:rPr>
        <w:t xml:space="preserve"> </w:t>
      </w:r>
      <w:bookmarkEnd w:id="597"/>
    </w:p>
    <w:p w:rsidR="005565B7" w:rsidRPr="005565B7" w:rsidRDefault="005565B7" w:rsidP="005565B7">
      <w:pPr>
        <w:rPr>
          <w:rFonts w:ascii="Times New Roman" w:eastAsiaTheme="minorHAnsi" w:hAnsi="Times New Roman" w:cs="Times New Roman"/>
          <w:lang w:bidi="en-US"/>
        </w:rPr>
      </w:pPr>
      <w:r w:rsidRPr="005565B7">
        <w:rPr>
          <w:rFonts w:ascii="Times New Roman" w:eastAsiaTheme="minorHAnsi" w:hAnsi="Times New Roman" w:cs="Times New Roman"/>
          <w:lang w:bidi="en-US"/>
        </w:rPr>
        <w:t xml:space="preserve">World Health Organization (2016). Sustainable Development Goal 3: Health. </w:t>
      </w:r>
      <w:bookmarkStart w:id="598" w:name="_Hlk7994061"/>
      <w:r w:rsidRPr="005565B7">
        <w:rPr>
          <w:rFonts w:ascii="Times New Roman" w:eastAsiaTheme="minorHAnsi" w:hAnsi="Times New Roman" w:cs="Times New Roman"/>
          <w:bCs/>
          <w:lang w:bidi="en-US"/>
        </w:rPr>
        <w:t xml:space="preserve">[Online]. Available at: </w:t>
      </w:r>
      <w:r w:rsidRPr="005565B7">
        <w:rPr>
          <w:rFonts w:ascii="Times New Roman" w:eastAsiaTheme="minorHAnsi" w:hAnsi="Times New Roman" w:cs="Times New Roman"/>
          <w:lang w:bidi="en-US"/>
        </w:rPr>
        <w:t xml:space="preserve"> </w:t>
      </w:r>
      <w:bookmarkEnd w:id="598"/>
      <w:r w:rsidRPr="005565B7">
        <w:rPr>
          <w:rFonts w:ascii="Times New Roman" w:eastAsiaTheme="minorHAnsi" w:hAnsi="Times New Roman" w:cs="Times New Roman"/>
          <w:lang w:bidi="en-US"/>
        </w:rPr>
        <w:fldChar w:fldCharType="begin"/>
      </w:r>
      <w:r w:rsidRPr="005565B7">
        <w:rPr>
          <w:rFonts w:ascii="Times New Roman" w:eastAsiaTheme="minorHAnsi" w:hAnsi="Times New Roman" w:cs="Times New Roman"/>
          <w:lang w:bidi="en-US"/>
        </w:rPr>
        <w:instrText xml:space="preserve"> HYPERLINK "http://www.who.int/topics/sustainable-development-goals/targets/en/" </w:instrText>
      </w:r>
      <w:r w:rsidRPr="005565B7">
        <w:rPr>
          <w:rFonts w:ascii="Times New Roman" w:eastAsiaTheme="minorHAnsi" w:hAnsi="Times New Roman" w:cs="Times New Roman"/>
          <w:lang w:bidi="en-US"/>
        </w:rPr>
        <w:fldChar w:fldCharType="separate"/>
      </w:r>
      <w:r w:rsidRPr="005565B7">
        <w:rPr>
          <w:rStyle w:val="Hyperlink"/>
          <w:rFonts w:ascii="Times New Roman" w:eastAsiaTheme="minorHAnsi" w:hAnsi="Times New Roman" w:cs="Times New Roman"/>
          <w:lang w:bidi="en-US"/>
        </w:rPr>
        <w:t>http://www.who.int/topics/sustainable-development-goals/targets/en/</w:t>
      </w:r>
      <w:r w:rsidRPr="005565B7">
        <w:rPr>
          <w:rFonts w:ascii="Times New Roman" w:eastAsiaTheme="minorHAnsi" w:hAnsi="Times New Roman" w:cs="Times New Roman"/>
          <w:lang w:bidi="en-US"/>
        </w:rPr>
        <w:fldChar w:fldCharType="end"/>
      </w:r>
      <w:r w:rsidRPr="005565B7">
        <w:rPr>
          <w:rFonts w:ascii="Times New Roman" w:eastAsiaTheme="minorHAnsi" w:hAnsi="Times New Roman" w:cs="Times New Roman"/>
          <w:u w:val="single"/>
          <w:lang w:bidi="en-US"/>
        </w:rPr>
        <w:t xml:space="preserve">  </w:t>
      </w:r>
      <w:r w:rsidRPr="005565B7">
        <w:rPr>
          <w:rFonts w:ascii="Times New Roman" w:eastAsiaTheme="minorHAnsi" w:hAnsi="Times New Roman" w:cs="Times New Roman"/>
          <w:lang w:bidi="en-US"/>
        </w:rPr>
        <w:t>(Accessed: 28 June 2018).</w:t>
      </w:r>
      <w:r w:rsidRPr="005565B7">
        <w:rPr>
          <w:rFonts w:ascii="Times New Roman" w:eastAsiaTheme="minorHAnsi" w:hAnsi="Times New Roman" w:cs="Times New Roman"/>
          <w:u w:val="single"/>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World Health Organization; Secretariat Report (2006b) </w:t>
      </w:r>
      <w:r w:rsidRPr="00CC423A">
        <w:rPr>
          <w:rFonts w:ascii="Times New Roman" w:eastAsiaTheme="minorHAnsi" w:hAnsi="Times New Roman" w:cs="Times New Roman"/>
          <w:i/>
          <w:iCs/>
          <w:lang w:bidi="en-US"/>
        </w:rPr>
        <w:t>Thalassemia and other hemoglobinopathies. Provisional agenda item 5.2, EB 118(5)</w:t>
      </w:r>
      <w:r w:rsidRPr="00CC423A">
        <w:rPr>
          <w:rFonts w:ascii="Times New Roman" w:eastAsiaTheme="minorHAnsi" w:hAnsi="Times New Roman" w:cs="Times New Roman"/>
          <w:lang w:bidi="en-US"/>
        </w:rPr>
        <w:t xml:space="preserve">. [Online]. Available at: </w:t>
      </w:r>
      <w:hyperlink r:id="rId153" w:history="1">
        <w:r w:rsidRPr="00CC423A">
          <w:rPr>
            <w:rStyle w:val="Hyperlink"/>
            <w:rFonts w:ascii="Times New Roman" w:eastAsiaTheme="minorHAnsi" w:hAnsi="Times New Roman" w:cs="Times New Roman"/>
            <w:lang w:bidi="en-US"/>
          </w:rPr>
          <w:t>https://extranet.who.int/iris/restricted/handle/10665/21519</w:t>
        </w:r>
      </w:hyperlink>
      <w:r w:rsidRPr="00CC423A">
        <w:rPr>
          <w:rFonts w:ascii="Times New Roman" w:eastAsiaTheme="minorHAnsi" w:hAnsi="Times New Roman" w:cs="Times New Roman"/>
          <w:lang w:bidi="en-US"/>
        </w:rPr>
        <w:t xml:space="preserve"> (Accessed: 21 June 2012).</w:t>
      </w:r>
    </w:p>
    <w:p w:rsidR="0045578A" w:rsidRPr="0045578A" w:rsidRDefault="0045578A" w:rsidP="0045578A">
      <w:pPr>
        <w:rPr>
          <w:rFonts w:ascii="Times New Roman" w:eastAsiaTheme="minorHAnsi" w:hAnsi="Times New Roman" w:cs="Times New Roman"/>
          <w:lang w:bidi="en-US"/>
        </w:rPr>
      </w:pPr>
      <w:r w:rsidRPr="0045578A">
        <w:rPr>
          <w:rFonts w:ascii="Times New Roman" w:eastAsiaTheme="minorHAnsi" w:hAnsi="Times New Roman" w:cs="Times New Roman"/>
          <w:lang w:bidi="en-US"/>
        </w:rPr>
        <w:t xml:space="preserve">World Health Organisation (2000). </w:t>
      </w:r>
      <w:r w:rsidRPr="0045578A">
        <w:rPr>
          <w:rFonts w:ascii="Times New Roman" w:eastAsiaTheme="minorHAnsi" w:hAnsi="Times New Roman" w:cs="Times New Roman"/>
          <w:i/>
          <w:iCs/>
          <w:lang w:bidi="en-US"/>
        </w:rPr>
        <w:t>The World Health Report 2000, Health systems: improving performance</w:t>
      </w:r>
      <w:r w:rsidRPr="0045578A">
        <w:rPr>
          <w:rFonts w:ascii="Times New Roman" w:eastAsiaTheme="minorHAnsi" w:hAnsi="Times New Roman" w:cs="Times New Roman"/>
          <w:lang w:bidi="en-US"/>
        </w:rPr>
        <w:t xml:space="preserve">. [Online]. Available at: </w:t>
      </w:r>
      <w:hyperlink r:id="rId154" w:history="1">
        <w:r w:rsidRPr="0045578A">
          <w:rPr>
            <w:rStyle w:val="Hyperlink"/>
            <w:rFonts w:ascii="Times New Roman" w:eastAsiaTheme="minorHAnsi" w:hAnsi="Times New Roman" w:cs="Times New Roman"/>
            <w:lang w:bidi="en-US"/>
          </w:rPr>
          <w:t>http://www.who.int/whr/2000/en/whr00_en.pdf</w:t>
        </w:r>
      </w:hyperlink>
      <w:r w:rsidRPr="0045578A">
        <w:rPr>
          <w:rFonts w:ascii="Times New Roman" w:eastAsiaTheme="minorHAnsi" w:hAnsi="Times New Roman" w:cs="Times New Roman"/>
          <w:lang w:bidi="en-US"/>
        </w:rPr>
        <w:t xml:space="preserve"> (Accessed: 10 August 2014).</w:t>
      </w:r>
    </w:p>
    <w:p w:rsidR="0045578A" w:rsidRPr="0045578A" w:rsidRDefault="0045578A" w:rsidP="0045578A">
      <w:pPr>
        <w:rPr>
          <w:rFonts w:ascii="Times New Roman" w:eastAsiaTheme="minorHAnsi" w:hAnsi="Times New Roman" w:cs="Times New Roman"/>
          <w:lang w:bidi="en-US"/>
        </w:rPr>
      </w:pPr>
      <w:r w:rsidRPr="0045578A">
        <w:rPr>
          <w:rFonts w:ascii="Times New Roman" w:eastAsiaTheme="minorHAnsi" w:hAnsi="Times New Roman" w:cs="Times New Roman"/>
          <w:lang w:bidi="en-US"/>
        </w:rPr>
        <w:t>World Health Organization and World Bank (2011). “World Report on Disability”.</w:t>
      </w:r>
    </w:p>
    <w:p w:rsidR="0045578A" w:rsidRPr="0045578A" w:rsidRDefault="0045578A" w:rsidP="0045578A">
      <w:pPr>
        <w:rPr>
          <w:rFonts w:ascii="Times New Roman" w:eastAsiaTheme="minorHAnsi" w:hAnsi="Times New Roman" w:cs="Times New Roman"/>
          <w:lang w:bidi="en-US"/>
        </w:rPr>
      </w:pPr>
      <w:r w:rsidRPr="0045578A">
        <w:rPr>
          <w:rFonts w:ascii="Times New Roman" w:eastAsiaTheme="minorHAnsi" w:hAnsi="Times New Roman" w:cs="Times New Roman"/>
          <w:lang w:bidi="en-US"/>
        </w:rPr>
        <w:t xml:space="preserve">World Health Organization (2008b) </w:t>
      </w:r>
      <w:r w:rsidRPr="0045578A">
        <w:rPr>
          <w:rFonts w:ascii="Times New Roman" w:eastAsiaTheme="minorHAnsi" w:hAnsi="Times New Roman" w:cs="Times New Roman"/>
          <w:i/>
          <w:iCs/>
          <w:lang w:bidi="en-US"/>
        </w:rPr>
        <w:t>World Health Report 2008: Primary Health Care-Now More Than Ever.</w:t>
      </w:r>
      <w:r w:rsidRPr="0045578A">
        <w:rPr>
          <w:rFonts w:ascii="Times New Roman" w:eastAsiaTheme="minorHAnsi" w:hAnsi="Times New Roman" w:cs="Times New Roman"/>
          <w:lang w:bidi="en-US"/>
        </w:rPr>
        <w:t xml:space="preserve"> [Online]. Available at: </w:t>
      </w:r>
      <w:hyperlink r:id="rId155" w:history="1">
        <w:r w:rsidRPr="0045578A">
          <w:rPr>
            <w:rStyle w:val="Hyperlink"/>
            <w:rFonts w:ascii="Times New Roman" w:eastAsiaTheme="minorHAnsi" w:hAnsi="Times New Roman" w:cs="Times New Roman"/>
            <w:lang w:bidi="en-US"/>
          </w:rPr>
          <w:t>http://www.who.int/whr/2008/whr08_en.pdf</w:t>
        </w:r>
      </w:hyperlink>
      <w:r w:rsidRPr="0045578A">
        <w:rPr>
          <w:rFonts w:ascii="Times New Roman" w:eastAsiaTheme="minorHAnsi" w:hAnsi="Times New Roman" w:cs="Times New Roman"/>
          <w:lang w:bidi="en-US"/>
        </w:rPr>
        <w:t xml:space="preserve"> (Accessed: 21 September 2014).</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Wright, J.G., Hambleton, I.R., Thomas, P.W., Duncan, N.D., Venugopal, S. and Serjeant,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xml:space="preserve">. (1999) ‘Post splenectomy course in homozygous sickle cell disease’, </w:t>
      </w:r>
      <w:r w:rsidRPr="00CC423A">
        <w:rPr>
          <w:rFonts w:ascii="Times New Roman" w:eastAsiaTheme="minorHAnsi" w:hAnsi="Times New Roman" w:cs="Times New Roman"/>
          <w:i/>
          <w:iCs/>
          <w:lang w:bidi="en-US"/>
        </w:rPr>
        <w:t xml:space="preserve">The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134(3), 304–309.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Wright, J., Thomas, P. and Serjeant, </w:t>
      </w:r>
      <w:proofErr w:type="spellStart"/>
      <w:r w:rsidRPr="00CC423A">
        <w:rPr>
          <w:rFonts w:ascii="Times New Roman" w:eastAsiaTheme="minorHAnsi" w:hAnsi="Times New Roman" w:cs="Times New Roman"/>
          <w:lang w:bidi="en-US"/>
        </w:rPr>
        <w:t>G.R</w:t>
      </w:r>
      <w:proofErr w:type="spellEnd"/>
      <w:r w:rsidRPr="00CC423A">
        <w:rPr>
          <w:rFonts w:ascii="Times New Roman" w:eastAsiaTheme="minorHAnsi" w:hAnsi="Times New Roman" w:cs="Times New Roman"/>
          <w:lang w:bidi="en-US"/>
        </w:rPr>
        <w:t>. (1997) ‘</w:t>
      </w:r>
      <w:proofErr w:type="spellStart"/>
      <w:r w:rsidRPr="00CC423A">
        <w:rPr>
          <w:rFonts w:ascii="Times New Roman" w:eastAsiaTheme="minorHAnsi" w:hAnsi="Times New Roman" w:cs="Times New Roman"/>
          <w:lang w:bidi="en-US"/>
        </w:rPr>
        <w:t>Septicemia</w:t>
      </w:r>
      <w:proofErr w:type="spellEnd"/>
      <w:r w:rsidRPr="00CC423A">
        <w:rPr>
          <w:rFonts w:ascii="Times New Roman" w:eastAsiaTheme="minorHAnsi" w:hAnsi="Times New Roman" w:cs="Times New Roman"/>
          <w:lang w:bidi="en-US"/>
        </w:rPr>
        <w:t xml:space="preserve"> caused by salmonella infection: An overlooked complication of sickle cell disease’, </w:t>
      </w:r>
      <w:r w:rsidRPr="00CC423A">
        <w:rPr>
          <w:rFonts w:ascii="Times New Roman" w:eastAsiaTheme="minorHAnsi" w:hAnsi="Times New Roman" w:cs="Times New Roman"/>
          <w:i/>
          <w:iCs/>
          <w:lang w:bidi="en-US"/>
        </w:rPr>
        <w:t xml:space="preserve">The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130(3), 394–399.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Wrotniak</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B.H</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Schall</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J.I</w:t>
      </w:r>
      <w:proofErr w:type="spellEnd"/>
      <w:r w:rsidRPr="00CC423A">
        <w:rPr>
          <w:rFonts w:ascii="Times New Roman" w:eastAsiaTheme="minorHAnsi" w:hAnsi="Times New Roman" w:cs="Times New Roman"/>
          <w:lang w:bidi="en-US"/>
        </w:rPr>
        <w:t xml:space="preserve">., Brault, M.E., Balmer, D.F. and Stallings, V.A. (2014) ‘Health-related quality of life in children with sickle cell disease using the child health questionnaire’, </w:t>
      </w:r>
      <w:r w:rsidRPr="00CC423A">
        <w:rPr>
          <w:rFonts w:ascii="Times New Roman" w:eastAsiaTheme="minorHAnsi" w:hAnsi="Times New Roman" w:cs="Times New Roman"/>
          <w:i/>
          <w:iCs/>
          <w:lang w:bidi="en-US"/>
        </w:rPr>
        <w:t xml:space="preserve">Journal of </w:t>
      </w:r>
      <w:proofErr w:type="spellStart"/>
      <w:r w:rsidRPr="00CC423A">
        <w:rPr>
          <w:rFonts w:ascii="Times New Roman" w:eastAsiaTheme="minorHAnsi" w:hAnsi="Times New Roman" w:cs="Times New Roman"/>
          <w:i/>
          <w:iCs/>
          <w:lang w:bidi="en-US"/>
        </w:rPr>
        <w:t>Pediatric</w:t>
      </w:r>
      <w:proofErr w:type="spellEnd"/>
      <w:r w:rsidRPr="00CC423A">
        <w:rPr>
          <w:rFonts w:ascii="Times New Roman" w:eastAsiaTheme="minorHAnsi" w:hAnsi="Times New Roman" w:cs="Times New Roman"/>
          <w:i/>
          <w:iCs/>
          <w:lang w:bidi="en-US"/>
        </w:rPr>
        <w:t xml:space="preserve"> Health Care</w:t>
      </w:r>
      <w:r w:rsidRPr="00CC423A">
        <w:rPr>
          <w:rFonts w:ascii="Times New Roman" w:eastAsiaTheme="minorHAnsi" w:hAnsi="Times New Roman" w:cs="Times New Roman"/>
          <w:lang w:bidi="en-US"/>
        </w:rPr>
        <w:t xml:space="preserve">, 28(1), 14–22. </w:t>
      </w:r>
    </w:p>
    <w:p w:rsidR="00FA72EA" w:rsidRDefault="00CC423A" w:rsidP="00CC423A">
      <w:pPr>
        <w:rPr>
          <w:rFonts w:ascii="Times New Roman" w:eastAsiaTheme="minorHAnsi" w:hAnsi="Times New Roman" w:cs="Times New Roman"/>
          <w:lang w:bidi="en-US"/>
        </w:rPr>
        <w:sectPr w:rsidR="00FA72EA" w:rsidSect="0045578A">
          <w:pgSz w:w="11906" w:h="16838" w:code="9"/>
          <w:pgMar w:top="851" w:right="2268" w:bottom="896" w:left="2268" w:header="709" w:footer="709" w:gutter="0"/>
          <w:cols w:space="708"/>
          <w:docGrid w:linePitch="360"/>
        </w:sectPr>
      </w:pPr>
      <w:proofErr w:type="spellStart"/>
      <w:r w:rsidRPr="00CC423A">
        <w:rPr>
          <w:rFonts w:ascii="Times New Roman" w:eastAsiaTheme="minorHAnsi" w:hAnsi="Times New Roman" w:cs="Times New Roman"/>
          <w:lang w:bidi="en-US"/>
        </w:rPr>
        <w:lastRenderedPageBreak/>
        <w:t>Yach</w:t>
      </w:r>
      <w:proofErr w:type="spellEnd"/>
      <w:r w:rsidRPr="00CC423A">
        <w:rPr>
          <w:rFonts w:ascii="Times New Roman" w:eastAsiaTheme="minorHAnsi" w:hAnsi="Times New Roman" w:cs="Times New Roman"/>
          <w:lang w:bidi="en-US"/>
        </w:rPr>
        <w:t xml:space="preserve">, D. and Harrison, D. (1994) </w:t>
      </w:r>
      <w:r w:rsidRPr="00CC423A">
        <w:rPr>
          <w:rFonts w:ascii="Times New Roman" w:eastAsiaTheme="minorHAnsi" w:hAnsi="Times New Roman" w:cs="Times New Roman"/>
          <w:i/>
          <w:iCs/>
          <w:lang w:bidi="en-US"/>
        </w:rPr>
        <w:t>Inequalities in health: determinants and status in South Africa</w:t>
      </w:r>
      <w:r w:rsidRPr="00CC423A">
        <w:rPr>
          <w:rFonts w:ascii="Times New Roman" w:eastAsiaTheme="minorHAnsi" w:hAnsi="Times New Roman" w:cs="Times New Roman"/>
          <w:lang w:bidi="en-US"/>
        </w:rPr>
        <w:t>. South Africa: Kluwer Academic Publishers.</w:t>
      </w:r>
    </w:p>
    <w:p w:rsidR="00FA72EA" w:rsidRPr="00FA72EA" w:rsidRDefault="00FA72EA" w:rsidP="00FA72EA">
      <w:pPr>
        <w:rPr>
          <w:rFonts w:ascii="Times New Roman" w:eastAsiaTheme="minorHAnsi" w:hAnsi="Times New Roman" w:cs="Times New Roman"/>
          <w:lang w:bidi="en-US"/>
        </w:rPr>
      </w:pPr>
      <w:r w:rsidRPr="00FA72EA">
        <w:rPr>
          <w:rFonts w:ascii="Times New Roman" w:eastAsiaTheme="minorHAnsi" w:hAnsi="Times New Roman" w:cs="Times New Roman"/>
          <w:lang w:bidi="en-US"/>
        </w:rPr>
        <w:t xml:space="preserve">Yanga, S., </w:t>
      </w:r>
      <w:proofErr w:type="spellStart"/>
      <w:r w:rsidRPr="00FA72EA">
        <w:rPr>
          <w:rFonts w:ascii="Times New Roman" w:eastAsiaTheme="minorHAnsi" w:hAnsi="Times New Roman" w:cs="Times New Roman"/>
          <w:lang w:bidi="en-US"/>
        </w:rPr>
        <w:t>Heb</w:t>
      </w:r>
      <w:proofErr w:type="spellEnd"/>
      <w:r w:rsidRPr="00FA72EA">
        <w:rPr>
          <w:rFonts w:ascii="Times New Roman" w:eastAsiaTheme="minorHAnsi" w:hAnsi="Times New Roman" w:cs="Times New Roman"/>
          <w:lang w:bidi="en-US"/>
        </w:rPr>
        <w:t xml:space="preserve">, C., </w:t>
      </w:r>
      <w:proofErr w:type="spellStart"/>
      <w:r w:rsidRPr="00FA72EA">
        <w:rPr>
          <w:rFonts w:ascii="Times New Roman" w:eastAsiaTheme="minorHAnsi" w:hAnsi="Times New Roman" w:cs="Times New Roman"/>
          <w:lang w:bidi="en-US"/>
        </w:rPr>
        <w:t>Zhanga</w:t>
      </w:r>
      <w:proofErr w:type="spellEnd"/>
      <w:r w:rsidRPr="00FA72EA">
        <w:rPr>
          <w:rFonts w:ascii="Times New Roman" w:eastAsiaTheme="minorHAnsi" w:hAnsi="Times New Roman" w:cs="Times New Roman"/>
          <w:lang w:bidi="en-US"/>
        </w:rPr>
        <w:t xml:space="preserve">, X. </w:t>
      </w:r>
      <w:proofErr w:type="spellStart"/>
      <w:r w:rsidRPr="00FA72EA">
        <w:rPr>
          <w:rFonts w:ascii="Times New Roman" w:eastAsiaTheme="minorHAnsi" w:hAnsi="Times New Roman" w:cs="Times New Roman"/>
          <w:lang w:bidi="en-US"/>
        </w:rPr>
        <w:t>Kaige</w:t>
      </w:r>
      <w:proofErr w:type="spellEnd"/>
      <w:r w:rsidRPr="00FA72EA">
        <w:rPr>
          <w:rFonts w:ascii="Times New Roman" w:eastAsiaTheme="minorHAnsi" w:hAnsi="Times New Roman" w:cs="Times New Roman"/>
          <w:lang w:bidi="en-US"/>
        </w:rPr>
        <w:t xml:space="preserve"> </w:t>
      </w:r>
      <w:proofErr w:type="spellStart"/>
      <w:r w:rsidRPr="00FA72EA">
        <w:rPr>
          <w:rFonts w:ascii="Times New Roman" w:eastAsiaTheme="minorHAnsi" w:hAnsi="Times New Roman" w:cs="Times New Roman"/>
          <w:lang w:bidi="en-US"/>
        </w:rPr>
        <w:t>Suna</w:t>
      </w:r>
      <w:proofErr w:type="spellEnd"/>
      <w:r w:rsidRPr="00FA72EA">
        <w:rPr>
          <w:rFonts w:ascii="Times New Roman" w:eastAsiaTheme="minorHAnsi" w:hAnsi="Times New Roman" w:cs="Times New Roman"/>
          <w:lang w:bidi="en-US"/>
        </w:rPr>
        <w:t xml:space="preserve">, K. et al. (2016). Determinants of antihypertensive adherence among patients in Beijing: Application of the health belief model. </w:t>
      </w:r>
      <w:r w:rsidRPr="00FA72EA">
        <w:rPr>
          <w:rFonts w:ascii="Times New Roman" w:eastAsiaTheme="minorHAnsi" w:hAnsi="Times New Roman" w:cs="Times New Roman"/>
          <w:i/>
          <w:lang w:bidi="en-US"/>
        </w:rPr>
        <w:t>Patient Education and Counselling, 99; 1894–1900</w:t>
      </w:r>
      <w:r w:rsidRPr="00FA72EA">
        <w:rPr>
          <w:rFonts w:ascii="Times New Roman" w:eastAsiaTheme="minorHAnsi" w:hAnsi="Times New Roman" w:cs="Times New Roman"/>
          <w:lang w:bidi="en-US"/>
        </w:rPr>
        <w:t xml:space="preserve">.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Yanni, E., Grosse, S.D., Yang, </w:t>
      </w:r>
      <w:r w:rsidR="0065683B" w:rsidRPr="00CC423A">
        <w:rPr>
          <w:rFonts w:ascii="Times New Roman" w:eastAsiaTheme="minorHAnsi" w:hAnsi="Times New Roman" w:cs="Times New Roman"/>
          <w:lang w:bidi="en-US"/>
        </w:rPr>
        <w:t>Q.,</w:t>
      </w:r>
      <w:r w:rsidRPr="00CC423A">
        <w:rPr>
          <w:rFonts w:ascii="Times New Roman" w:eastAsiaTheme="minorHAnsi" w:hAnsi="Times New Roman" w:cs="Times New Roman"/>
          <w:lang w:bidi="en-US"/>
        </w:rPr>
        <w:t xml:space="preserve"> and Olney, R.S. (2009) ‘Trends in </w:t>
      </w:r>
      <w:proofErr w:type="spellStart"/>
      <w:r w:rsidRPr="00CC423A">
        <w:rPr>
          <w:rFonts w:ascii="Times New Roman" w:eastAsiaTheme="minorHAnsi" w:hAnsi="Times New Roman" w:cs="Times New Roman"/>
          <w:lang w:bidi="en-US"/>
        </w:rPr>
        <w:t>pediatric</w:t>
      </w:r>
      <w:proofErr w:type="spellEnd"/>
      <w:r w:rsidRPr="00CC423A">
        <w:rPr>
          <w:rFonts w:ascii="Times New Roman" w:eastAsiaTheme="minorHAnsi" w:hAnsi="Times New Roman" w:cs="Times New Roman"/>
          <w:lang w:bidi="en-US"/>
        </w:rPr>
        <w:t xml:space="preserve"> sickle cell disease-related mortality in the United States, 1983-2002’, </w:t>
      </w:r>
      <w:r w:rsidRPr="00CC423A">
        <w:rPr>
          <w:rFonts w:ascii="Times New Roman" w:eastAsiaTheme="minorHAnsi" w:hAnsi="Times New Roman" w:cs="Times New Roman"/>
          <w:i/>
          <w:iCs/>
          <w:lang w:bidi="en-US"/>
        </w:rPr>
        <w:t xml:space="preserve">The Journal of </w:t>
      </w:r>
      <w:proofErr w:type="spellStart"/>
      <w:r w:rsidRPr="00CC423A">
        <w:rPr>
          <w:rFonts w:ascii="Times New Roman" w:eastAsiaTheme="minorHAnsi" w:hAnsi="Times New Roman" w:cs="Times New Roman"/>
          <w:i/>
          <w:iCs/>
          <w:lang w:bidi="en-US"/>
        </w:rPr>
        <w:t>Pediatrics</w:t>
      </w:r>
      <w:proofErr w:type="spellEnd"/>
      <w:r w:rsidRPr="00CC423A">
        <w:rPr>
          <w:rFonts w:ascii="Times New Roman" w:eastAsiaTheme="minorHAnsi" w:hAnsi="Times New Roman" w:cs="Times New Roman"/>
          <w:lang w:bidi="en-US"/>
        </w:rPr>
        <w:t xml:space="preserve">, 154(4), 541–545. </w:t>
      </w:r>
    </w:p>
    <w:p w:rsidR="005565B7" w:rsidRPr="005565B7" w:rsidRDefault="005565B7" w:rsidP="005565B7">
      <w:pPr>
        <w:rPr>
          <w:rFonts w:ascii="Times New Roman" w:eastAsiaTheme="minorHAnsi" w:hAnsi="Times New Roman" w:cs="Times New Roman"/>
          <w:bCs/>
          <w:lang w:bidi="en-US"/>
        </w:rPr>
      </w:pPr>
      <w:bookmarkStart w:id="599" w:name="_Hlk534929189"/>
      <w:proofErr w:type="spellStart"/>
      <w:r w:rsidRPr="005565B7">
        <w:rPr>
          <w:rFonts w:ascii="Times New Roman" w:eastAsiaTheme="minorHAnsi" w:hAnsi="Times New Roman" w:cs="Times New Roman"/>
          <w:bCs/>
          <w:lang w:bidi="en-US"/>
        </w:rPr>
        <w:t>Yawson</w:t>
      </w:r>
      <w:bookmarkEnd w:id="599"/>
      <w:proofErr w:type="spellEnd"/>
      <w:r w:rsidRPr="005565B7">
        <w:rPr>
          <w:rFonts w:ascii="Times New Roman" w:eastAsiaTheme="minorHAnsi" w:hAnsi="Times New Roman" w:cs="Times New Roman"/>
          <w:bCs/>
          <w:lang w:bidi="en-US"/>
        </w:rPr>
        <w:t xml:space="preserve">, A. E., </w:t>
      </w:r>
      <w:proofErr w:type="spellStart"/>
      <w:r w:rsidRPr="005565B7">
        <w:rPr>
          <w:rFonts w:ascii="Times New Roman" w:eastAsiaTheme="minorHAnsi" w:hAnsi="Times New Roman" w:cs="Times New Roman"/>
          <w:bCs/>
          <w:lang w:bidi="en-US"/>
        </w:rPr>
        <w:t>Abuosi</w:t>
      </w:r>
      <w:proofErr w:type="spellEnd"/>
      <w:r w:rsidRPr="005565B7">
        <w:rPr>
          <w:rFonts w:ascii="Times New Roman" w:eastAsiaTheme="minorHAnsi" w:hAnsi="Times New Roman" w:cs="Times New Roman"/>
          <w:bCs/>
          <w:lang w:bidi="en-US"/>
        </w:rPr>
        <w:t xml:space="preserve">, A. A., </w:t>
      </w:r>
      <w:proofErr w:type="spellStart"/>
      <w:r w:rsidRPr="005565B7">
        <w:rPr>
          <w:rFonts w:ascii="Times New Roman" w:eastAsiaTheme="minorHAnsi" w:hAnsi="Times New Roman" w:cs="Times New Roman"/>
          <w:bCs/>
          <w:lang w:bidi="en-US"/>
        </w:rPr>
        <w:t>Badasu</w:t>
      </w:r>
      <w:proofErr w:type="spellEnd"/>
      <w:r w:rsidRPr="005565B7">
        <w:rPr>
          <w:rFonts w:ascii="Times New Roman" w:eastAsiaTheme="minorHAnsi" w:hAnsi="Times New Roman" w:cs="Times New Roman"/>
          <w:bCs/>
          <w:lang w:bidi="en-US"/>
        </w:rPr>
        <w:t xml:space="preserve">, D. M., </w:t>
      </w:r>
      <w:proofErr w:type="spellStart"/>
      <w:r w:rsidRPr="005565B7">
        <w:rPr>
          <w:rFonts w:ascii="Times New Roman" w:eastAsiaTheme="minorHAnsi" w:hAnsi="Times New Roman" w:cs="Times New Roman"/>
          <w:bCs/>
          <w:lang w:bidi="en-US"/>
        </w:rPr>
        <w:t>Atobra</w:t>
      </w:r>
      <w:proofErr w:type="spellEnd"/>
      <w:r w:rsidRPr="005565B7">
        <w:rPr>
          <w:rFonts w:ascii="Times New Roman" w:eastAsiaTheme="minorHAnsi" w:hAnsi="Times New Roman" w:cs="Times New Roman"/>
          <w:bCs/>
          <w:lang w:bidi="en-US"/>
        </w:rPr>
        <w:t xml:space="preserve">, D., </w:t>
      </w:r>
      <w:proofErr w:type="spellStart"/>
      <w:r w:rsidRPr="005565B7">
        <w:rPr>
          <w:rFonts w:ascii="Times New Roman" w:eastAsiaTheme="minorHAnsi" w:hAnsi="Times New Roman" w:cs="Times New Roman"/>
          <w:bCs/>
          <w:lang w:bidi="en-US"/>
        </w:rPr>
        <w:t>Adzei</w:t>
      </w:r>
      <w:proofErr w:type="spellEnd"/>
      <w:r w:rsidRPr="005565B7">
        <w:rPr>
          <w:rFonts w:ascii="Times New Roman" w:eastAsiaTheme="minorHAnsi" w:hAnsi="Times New Roman" w:cs="Times New Roman"/>
          <w:bCs/>
          <w:lang w:bidi="en-US"/>
        </w:rPr>
        <w:t xml:space="preserve">, F. A., and </w:t>
      </w:r>
      <w:proofErr w:type="spellStart"/>
      <w:r w:rsidRPr="005565B7">
        <w:rPr>
          <w:rFonts w:ascii="Times New Roman" w:eastAsiaTheme="minorHAnsi" w:hAnsi="Times New Roman" w:cs="Times New Roman"/>
          <w:bCs/>
          <w:lang w:bidi="en-US"/>
        </w:rPr>
        <w:t>Anarfi</w:t>
      </w:r>
      <w:proofErr w:type="spellEnd"/>
      <w:r w:rsidRPr="005565B7">
        <w:rPr>
          <w:rFonts w:ascii="Times New Roman" w:eastAsiaTheme="minorHAnsi" w:hAnsi="Times New Roman" w:cs="Times New Roman"/>
          <w:bCs/>
          <w:lang w:bidi="en-US"/>
        </w:rPr>
        <w:t xml:space="preserve">, J. K. (2016). Non-communicable diseases among children in Ghana: health and social concerns of parent/ caregivers. </w:t>
      </w:r>
      <w:r w:rsidRPr="005565B7">
        <w:rPr>
          <w:rFonts w:ascii="Times New Roman" w:eastAsiaTheme="minorHAnsi" w:hAnsi="Times New Roman" w:cs="Times New Roman"/>
          <w:bCs/>
          <w:i/>
          <w:lang w:bidi="en-US"/>
        </w:rPr>
        <w:t>African Health Sciences,16(2): 378-388</w:t>
      </w:r>
      <w:r w:rsidRPr="005565B7">
        <w:rPr>
          <w:rFonts w:ascii="Times New Roman" w:eastAsiaTheme="minorHAnsi" w:hAnsi="Times New Roman" w:cs="Times New Roman"/>
          <w:bCs/>
          <w:lang w:bidi="en-US"/>
        </w:rPr>
        <w:t xml:space="preserve">.  </w:t>
      </w:r>
    </w:p>
    <w:p w:rsidR="005565B7" w:rsidRPr="005565B7" w:rsidRDefault="005565B7" w:rsidP="005565B7">
      <w:pPr>
        <w:rPr>
          <w:rFonts w:ascii="Times New Roman" w:eastAsiaTheme="minorHAnsi" w:hAnsi="Times New Roman" w:cs="Times New Roman"/>
          <w:bCs/>
          <w:lang w:bidi="en-US"/>
        </w:rPr>
      </w:pPr>
      <w:r w:rsidRPr="005565B7">
        <w:rPr>
          <w:rFonts w:ascii="Times New Roman" w:eastAsiaTheme="minorHAnsi" w:hAnsi="Times New Roman" w:cs="Times New Roman"/>
          <w:bCs/>
          <w:lang w:bidi="en-US"/>
        </w:rPr>
        <w:t xml:space="preserve">Yilmaz, K. (2013) Comparison of Quantitative and Qualitative Research Traditions: epistemological, theoretical, and methodological differences. </w:t>
      </w:r>
      <w:r w:rsidRPr="005565B7">
        <w:rPr>
          <w:rFonts w:ascii="Times New Roman" w:eastAsiaTheme="minorHAnsi" w:hAnsi="Times New Roman" w:cs="Times New Roman"/>
          <w:bCs/>
          <w:i/>
          <w:lang w:bidi="en-US"/>
        </w:rPr>
        <w:t>European Journal of Education, 48 (2), 311-325</w:t>
      </w:r>
      <w:r w:rsidRPr="005565B7">
        <w:rPr>
          <w:rFonts w:ascii="Times New Roman" w:eastAsiaTheme="minorHAnsi" w:hAnsi="Times New Roman" w:cs="Times New Roman"/>
          <w:bCs/>
          <w:lang w:bidi="en-US"/>
        </w:rPr>
        <w:t>.</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Yilmaz, M. and </w:t>
      </w:r>
      <w:proofErr w:type="spellStart"/>
      <w:r w:rsidRPr="00CC423A">
        <w:rPr>
          <w:rFonts w:ascii="Times New Roman" w:eastAsiaTheme="minorHAnsi" w:hAnsi="Times New Roman" w:cs="Times New Roman"/>
          <w:lang w:bidi="en-US"/>
        </w:rPr>
        <w:t>Sayin</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Y.Y</w:t>
      </w:r>
      <w:proofErr w:type="spellEnd"/>
      <w:r w:rsidRPr="00CC423A">
        <w:rPr>
          <w:rFonts w:ascii="Times New Roman" w:eastAsiaTheme="minorHAnsi" w:hAnsi="Times New Roman" w:cs="Times New Roman"/>
          <w:lang w:bidi="en-US"/>
        </w:rPr>
        <w:t xml:space="preserve">. (2013) ‘Turkish translation and adaptation of champion’s health belief model scales for breast cancer mammography screening’, </w:t>
      </w:r>
      <w:r w:rsidRPr="00CC423A">
        <w:rPr>
          <w:rFonts w:ascii="Times New Roman" w:eastAsiaTheme="minorHAnsi" w:hAnsi="Times New Roman" w:cs="Times New Roman"/>
          <w:i/>
          <w:iCs/>
          <w:lang w:bidi="en-US"/>
        </w:rPr>
        <w:t>Journal of Clinical Nursing</w:t>
      </w:r>
      <w:r w:rsidRPr="00CC423A">
        <w:rPr>
          <w:rFonts w:ascii="Times New Roman" w:eastAsiaTheme="minorHAnsi" w:hAnsi="Times New Roman" w:cs="Times New Roman"/>
          <w:lang w:bidi="en-US"/>
        </w:rPr>
        <w:t xml:space="preserve">, 23(13-14), 1978–1989.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Yin, </w:t>
      </w:r>
      <w:proofErr w:type="spellStart"/>
      <w:r w:rsidRPr="00CC423A">
        <w:rPr>
          <w:rFonts w:ascii="Times New Roman" w:eastAsiaTheme="minorHAnsi" w:hAnsi="Times New Roman" w:cs="Times New Roman"/>
          <w:lang w:bidi="en-US"/>
        </w:rPr>
        <w:t>R.K</w:t>
      </w:r>
      <w:proofErr w:type="spellEnd"/>
      <w:r w:rsidRPr="00CC423A">
        <w:rPr>
          <w:rFonts w:ascii="Times New Roman" w:eastAsiaTheme="minorHAnsi" w:hAnsi="Times New Roman" w:cs="Times New Roman"/>
          <w:lang w:bidi="en-US"/>
        </w:rPr>
        <w:t xml:space="preserve">. (2003) </w:t>
      </w:r>
      <w:r w:rsidRPr="00CC423A">
        <w:rPr>
          <w:rFonts w:ascii="Times New Roman" w:eastAsiaTheme="minorHAnsi" w:hAnsi="Times New Roman" w:cs="Times New Roman"/>
          <w:i/>
          <w:iCs/>
          <w:lang w:bidi="en-US"/>
        </w:rPr>
        <w:t>Case study research: Design and methods</w:t>
      </w:r>
      <w:r w:rsidRPr="00CC423A">
        <w:rPr>
          <w:rFonts w:ascii="Times New Roman" w:eastAsiaTheme="minorHAnsi" w:hAnsi="Times New Roman" w:cs="Times New Roman"/>
          <w:lang w:bidi="en-US"/>
        </w:rPr>
        <w:t xml:space="preserve">. 3rd </w:t>
      </w:r>
      <w:proofErr w:type="spellStart"/>
      <w:r w:rsidRPr="00CC423A">
        <w:rPr>
          <w:rFonts w:ascii="Times New Roman" w:eastAsiaTheme="minorHAnsi" w:hAnsi="Times New Roman" w:cs="Times New Roman"/>
          <w:lang w:bidi="en-US"/>
        </w:rPr>
        <w:t>edn</w:t>
      </w:r>
      <w:proofErr w:type="spellEnd"/>
      <w:r w:rsidRPr="00CC423A">
        <w:rPr>
          <w:rFonts w:ascii="Times New Roman" w:eastAsiaTheme="minorHAnsi" w:hAnsi="Times New Roman" w:cs="Times New Roman"/>
          <w:lang w:bidi="en-US"/>
        </w:rPr>
        <w:t>. Thousand Oaks, CA: Sage Publications.</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Zahed</w:t>
      </w:r>
      <w:proofErr w:type="spellEnd"/>
      <w:r w:rsidRPr="00CC423A">
        <w:rPr>
          <w:rFonts w:ascii="Times New Roman" w:eastAsiaTheme="minorHAnsi" w:hAnsi="Times New Roman" w:cs="Times New Roman"/>
          <w:lang w:bidi="en-US"/>
        </w:rPr>
        <w:t xml:space="preserve">, L., Nabulsi, M. and Tamim, H. (2002) ‘Attitudes towards prenatal diagnosis and termination of pregnancy among health professionals in Lebanon’, </w:t>
      </w:r>
      <w:r w:rsidRPr="00CC423A">
        <w:rPr>
          <w:rFonts w:ascii="Times New Roman" w:eastAsiaTheme="minorHAnsi" w:hAnsi="Times New Roman" w:cs="Times New Roman"/>
          <w:i/>
          <w:iCs/>
          <w:lang w:bidi="en-US"/>
        </w:rPr>
        <w:t>Prenatal Diagnosis</w:t>
      </w:r>
      <w:r w:rsidRPr="00CC423A">
        <w:rPr>
          <w:rFonts w:ascii="Times New Roman" w:eastAsiaTheme="minorHAnsi" w:hAnsi="Times New Roman" w:cs="Times New Roman"/>
          <w:lang w:bidi="en-US"/>
        </w:rPr>
        <w:t xml:space="preserve">, 22(10), 880–886. </w:t>
      </w:r>
    </w:p>
    <w:p w:rsidR="00CC423A" w:rsidRPr="00CC423A" w:rsidRDefault="00CC423A" w:rsidP="00CC423A">
      <w:pPr>
        <w:rPr>
          <w:rFonts w:ascii="Times New Roman" w:eastAsiaTheme="minorHAnsi" w:hAnsi="Times New Roman" w:cs="Times New Roman"/>
          <w:lang w:bidi="en-US"/>
        </w:rPr>
      </w:pPr>
      <w:proofErr w:type="spellStart"/>
      <w:r w:rsidRPr="00CC423A">
        <w:rPr>
          <w:rFonts w:ascii="Times New Roman" w:eastAsiaTheme="minorHAnsi" w:hAnsi="Times New Roman" w:cs="Times New Roman"/>
          <w:lang w:bidi="en-US"/>
        </w:rPr>
        <w:t>Zahr</w:t>
      </w:r>
      <w:proofErr w:type="spellEnd"/>
      <w:r w:rsidRPr="00CC423A">
        <w:rPr>
          <w:rFonts w:ascii="Times New Roman" w:eastAsiaTheme="minorHAnsi" w:hAnsi="Times New Roman" w:cs="Times New Roman"/>
          <w:lang w:bidi="en-US"/>
        </w:rPr>
        <w:t xml:space="preserve">, </w:t>
      </w:r>
      <w:proofErr w:type="spellStart"/>
      <w:r w:rsidRPr="00CC423A">
        <w:rPr>
          <w:rFonts w:ascii="Times New Roman" w:eastAsiaTheme="minorHAnsi" w:hAnsi="Times New Roman" w:cs="Times New Roman"/>
          <w:lang w:bidi="en-US"/>
        </w:rPr>
        <w:t>L.K</w:t>
      </w:r>
      <w:proofErr w:type="spellEnd"/>
      <w:r w:rsidRPr="00CC423A">
        <w:rPr>
          <w:rFonts w:ascii="Times New Roman" w:eastAsiaTheme="minorHAnsi" w:hAnsi="Times New Roman" w:cs="Times New Roman"/>
          <w:lang w:bidi="en-US"/>
        </w:rPr>
        <w:t xml:space="preserve">., Khoury, M. and </w:t>
      </w:r>
      <w:proofErr w:type="spellStart"/>
      <w:r w:rsidRPr="00CC423A">
        <w:rPr>
          <w:rFonts w:ascii="Times New Roman" w:eastAsiaTheme="minorHAnsi" w:hAnsi="Times New Roman" w:cs="Times New Roman"/>
          <w:lang w:bidi="en-US"/>
        </w:rPr>
        <w:t>Saoud</w:t>
      </w:r>
      <w:proofErr w:type="spellEnd"/>
      <w:r w:rsidRPr="00CC423A">
        <w:rPr>
          <w:rFonts w:ascii="Times New Roman" w:eastAsiaTheme="minorHAnsi" w:hAnsi="Times New Roman" w:cs="Times New Roman"/>
          <w:lang w:bidi="en-US"/>
        </w:rPr>
        <w:t xml:space="preserve">, N.B. (1994) ‘Chronic illness in Lebanese </w:t>
      </w:r>
      <w:proofErr w:type="spellStart"/>
      <w:r w:rsidRPr="00CC423A">
        <w:rPr>
          <w:rFonts w:ascii="Times New Roman" w:eastAsiaTheme="minorHAnsi" w:hAnsi="Times New Roman" w:cs="Times New Roman"/>
          <w:lang w:bidi="en-US"/>
        </w:rPr>
        <w:t>preschoolers</w:t>
      </w:r>
      <w:proofErr w:type="spellEnd"/>
      <w:r w:rsidRPr="00CC423A">
        <w:rPr>
          <w:rFonts w:ascii="Times New Roman" w:eastAsiaTheme="minorHAnsi" w:hAnsi="Times New Roman" w:cs="Times New Roman"/>
          <w:lang w:bidi="en-US"/>
        </w:rPr>
        <w:t xml:space="preserve">: Impact of illness and child temperament on the family’, </w:t>
      </w:r>
      <w:r w:rsidRPr="00CC423A">
        <w:rPr>
          <w:rFonts w:ascii="Times New Roman" w:eastAsiaTheme="minorHAnsi" w:hAnsi="Times New Roman" w:cs="Times New Roman"/>
          <w:i/>
          <w:iCs/>
          <w:lang w:bidi="en-US"/>
        </w:rPr>
        <w:t>American Journal of Orthopsychiatry</w:t>
      </w:r>
      <w:r w:rsidRPr="00CC423A">
        <w:rPr>
          <w:rFonts w:ascii="Times New Roman" w:eastAsiaTheme="minorHAnsi" w:hAnsi="Times New Roman" w:cs="Times New Roman"/>
          <w:lang w:bidi="en-US"/>
        </w:rPr>
        <w:t xml:space="preserve">, 64(3), 396–403. </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Zimmerman, R., </w:t>
      </w:r>
      <w:proofErr w:type="spellStart"/>
      <w:r w:rsidRPr="00CC423A">
        <w:rPr>
          <w:rFonts w:ascii="Times New Roman" w:eastAsiaTheme="minorHAnsi" w:hAnsi="Times New Roman" w:cs="Times New Roman"/>
          <w:lang w:bidi="en-US"/>
        </w:rPr>
        <w:t>Tabbarah</w:t>
      </w:r>
      <w:proofErr w:type="spellEnd"/>
      <w:r w:rsidRPr="00CC423A">
        <w:rPr>
          <w:rFonts w:ascii="Times New Roman" w:eastAsiaTheme="minorHAnsi" w:hAnsi="Times New Roman" w:cs="Times New Roman"/>
          <w:lang w:bidi="en-US"/>
        </w:rPr>
        <w:t xml:space="preserve">, M. and </w:t>
      </w:r>
      <w:proofErr w:type="spellStart"/>
      <w:r w:rsidRPr="00CC423A">
        <w:rPr>
          <w:rFonts w:ascii="Times New Roman" w:eastAsiaTheme="minorHAnsi" w:hAnsi="Times New Roman" w:cs="Times New Roman"/>
          <w:lang w:bidi="en-US"/>
        </w:rPr>
        <w:t>Nowalk</w:t>
      </w:r>
      <w:proofErr w:type="spellEnd"/>
      <w:r w:rsidRPr="00CC423A">
        <w:rPr>
          <w:rFonts w:ascii="Times New Roman" w:eastAsiaTheme="minorHAnsi" w:hAnsi="Times New Roman" w:cs="Times New Roman"/>
          <w:lang w:bidi="en-US"/>
        </w:rPr>
        <w:t xml:space="preserve">, M. (2006) ‘Racial Differences in Beliefs about Genetic Screening among Patients at Inner-City </w:t>
      </w:r>
      <w:proofErr w:type="spellStart"/>
      <w:r w:rsidRPr="00CC423A">
        <w:rPr>
          <w:rFonts w:ascii="Times New Roman" w:eastAsiaTheme="minorHAnsi" w:hAnsi="Times New Roman" w:cs="Times New Roman"/>
          <w:lang w:bidi="en-US"/>
        </w:rPr>
        <w:t>Neighborhood</w:t>
      </w:r>
      <w:proofErr w:type="spellEnd"/>
      <w:r w:rsidRPr="00CC423A">
        <w:rPr>
          <w:rFonts w:ascii="Times New Roman" w:eastAsiaTheme="minorHAnsi" w:hAnsi="Times New Roman" w:cs="Times New Roman"/>
          <w:lang w:bidi="en-US"/>
        </w:rPr>
        <w:t xml:space="preserve"> Health </w:t>
      </w:r>
      <w:proofErr w:type="spellStart"/>
      <w:r w:rsidRPr="00CC423A">
        <w:rPr>
          <w:rFonts w:ascii="Times New Roman" w:eastAsiaTheme="minorHAnsi" w:hAnsi="Times New Roman" w:cs="Times New Roman"/>
          <w:lang w:bidi="en-US"/>
        </w:rPr>
        <w:t>Centers</w:t>
      </w:r>
      <w:proofErr w:type="spellEnd"/>
      <w:r w:rsidRPr="00CC423A">
        <w:rPr>
          <w:rFonts w:ascii="Times New Roman" w:eastAsiaTheme="minorHAnsi" w:hAnsi="Times New Roman" w:cs="Times New Roman"/>
          <w:lang w:bidi="en-US"/>
        </w:rPr>
        <w:t xml:space="preserve">’, </w:t>
      </w:r>
      <w:r w:rsidRPr="00CC423A">
        <w:rPr>
          <w:rFonts w:ascii="Times New Roman" w:eastAsiaTheme="minorHAnsi" w:hAnsi="Times New Roman" w:cs="Times New Roman"/>
          <w:i/>
          <w:iCs/>
          <w:lang w:bidi="en-US"/>
        </w:rPr>
        <w:t>Journal of the National Medical Association</w:t>
      </w:r>
      <w:r w:rsidRPr="00CC423A">
        <w:rPr>
          <w:rFonts w:ascii="Times New Roman" w:eastAsiaTheme="minorHAnsi" w:hAnsi="Times New Roman" w:cs="Times New Roman"/>
          <w:lang w:bidi="en-US"/>
        </w:rPr>
        <w:t>, 98(3), 370–7.</w:t>
      </w:r>
    </w:p>
    <w:p w:rsidR="00CC423A" w:rsidRPr="00CC423A" w:rsidRDefault="00CC423A" w:rsidP="00CC423A">
      <w:pPr>
        <w:rPr>
          <w:rFonts w:ascii="Times New Roman" w:eastAsiaTheme="minorHAnsi" w:hAnsi="Times New Roman" w:cs="Times New Roman"/>
          <w:lang w:bidi="en-US"/>
        </w:rPr>
      </w:pPr>
      <w:r w:rsidRPr="00CC423A">
        <w:rPr>
          <w:rFonts w:ascii="Times New Roman" w:eastAsiaTheme="minorHAnsi" w:hAnsi="Times New Roman" w:cs="Times New Roman"/>
          <w:lang w:bidi="en-US"/>
        </w:rPr>
        <w:t xml:space="preserve">Zuckerman, S., Lahad, A., </w:t>
      </w:r>
      <w:proofErr w:type="spellStart"/>
      <w:r w:rsidRPr="00CC423A">
        <w:rPr>
          <w:rFonts w:ascii="Times New Roman" w:eastAsiaTheme="minorHAnsi" w:hAnsi="Times New Roman" w:cs="Times New Roman"/>
          <w:lang w:bidi="en-US"/>
        </w:rPr>
        <w:t>Zimran</w:t>
      </w:r>
      <w:proofErr w:type="spellEnd"/>
      <w:r w:rsidRPr="00CC423A">
        <w:rPr>
          <w:rFonts w:ascii="Times New Roman" w:eastAsiaTheme="minorHAnsi" w:hAnsi="Times New Roman" w:cs="Times New Roman"/>
          <w:lang w:bidi="en-US"/>
        </w:rPr>
        <w:t xml:space="preserve">, A., Levy-Lahad, E. and </w:t>
      </w:r>
      <w:proofErr w:type="spellStart"/>
      <w:r w:rsidRPr="00CC423A">
        <w:rPr>
          <w:rFonts w:ascii="Times New Roman" w:eastAsiaTheme="minorHAnsi" w:hAnsi="Times New Roman" w:cs="Times New Roman"/>
          <w:lang w:bidi="en-US"/>
        </w:rPr>
        <w:t>Sagi</w:t>
      </w:r>
      <w:proofErr w:type="spellEnd"/>
      <w:r w:rsidRPr="00CC423A">
        <w:rPr>
          <w:rFonts w:ascii="Times New Roman" w:eastAsiaTheme="minorHAnsi" w:hAnsi="Times New Roman" w:cs="Times New Roman"/>
          <w:lang w:bidi="en-US"/>
        </w:rPr>
        <w:t xml:space="preserve">, M. (2008) ‘Attitudes of couples identified through screening as carriers of Gaucher disease type 1’, </w:t>
      </w:r>
      <w:r w:rsidRPr="00CC423A">
        <w:rPr>
          <w:rFonts w:ascii="Times New Roman" w:eastAsiaTheme="minorHAnsi" w:hAnsi="Times New Roman" w:cs="Times New Roman"/>
          <w:i/>
          <w:iCs/>
          <w:lang w:bidi="en-US"/>
        </w:rPr>
        <w:t>Clinical Genetics</w:t>
      </w:r>
      <w:r w:rsidRPr="00CC423A">
        <w:rPr>
          <w:rFonts w:ascii="Times New Roman" w:eastAsiaTheme="minorHAnsi" w:hAnsi="Times New Roman" w:cs="Times New Roman"/>
          <w:lang w:bidi="en-US"/>
        </w:rPr>
        <w:t xml:space="preserve">, 74(6), 566–570. </w:t>
      </w:r>
    </w:p>
    <w:sectPr w:rsidR="00CC423A" w:rsidRPr="00CC423A" w:rsidSect="00FA72EA">
      <w:type w:val="continuous"/>
      <w:pgSz w:w="11906" w:h="16838" w:code="9"/>
      <w:pgMar w:top="851" w:right="2268" w:bottom="896"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12C" w:rsidRDefault="0034112C">
      <w:pPr>
        <w:spacing w:after="0" w:line="240" w:lineRule="auto"/>
      </w:pPr>
      <w:r>
        <w:separator/>
      </w:r>
    </w:p>
  </w:endnote>
  <w:endnote w:type="continuationSeparator" w:id="0">
    <w:p w:rsidR="0034112C" w:rsidRDefault="0034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18745"/>
      <w:docPartObj>
        <w:docPartGallery w:val="Page Numbers (Bottom of Page)"/>
        <w:docPartUnique/>
      </w:docPartObj>
    </w:sdtPr>
    <w:sdtEndPr>
      <w:rPr>
        <w:noProof/>
      </w:rPr>
    </w:sdtEndPr>
    <w:sdtContent>
      <w:p w:rsidR="0034112C" w:rsidRDefault="0034112C">
        <w:pPr>
          <w:pStyle w:val="Footer"/>
          <w:jc w:val="right"/>
        </w:pPr>
        <w:r>
          <w:fldChar w:fldCharType="begin"/>
        </w:r>
        <w:r>
          <w:instrText xml:space="preserve"> PAGE   \* MERGEFORMAT </w:instrText>
        </w:r>
        <w:r>
          <w:fldChar w:fldCharType="separate"/>
        </w:r>
        <w:r w:rsidR="00B27845">
          <w:rPr>
            <w:noProof/>
          </w:rPr>
          <w:t>2</w:t>
        </w:r>
        <w:r>
          <w:rPr>
            <w:noProof/>
          </w:rPr>
          <w:fldChar w:fldCharType="end"/>
        </w:r>
      </w:p>
    </w:sdtContent>
  </w:sdt>
  <w:p w:rsidR="0034112C" w:rsidRDefault="0034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723563"/>
      <w:docPartObj>
        <w:docPartGallery w:val="Page Numbers (Bottom of Page)"/>
        <w:docPartUnique/>
      </w:docPartObj>
    </w:sdtPr>
    <w:sdtEndPr>
      <w:rPr>
        <w:noProof/>
      </w:rPr>
    </w:sdtEndPr>
    <w:sdtContent>
      <w:p w:rsidR="0034112C" w:rsidRDefault="0034112C">
        <w:pPr>
          <w:pStyle w:val="Footer"/>
          <w:jc w:val="right"/>
        </w:pPr>
        <w:r>
          <w:fldChar w:fldCharType="begin"/>
        </w:r>
        <w:r>
          <w:instrText xml:space="preserve"> PAGE   \* MERGEFORMAT </w:instrText>
        </w:r>
        <w:r>
          <w:fldChar w:fldCharType="separate"/>
        </w:r>
        <w:r w:rsidR="00B27845">
          <w:rPr>
            <w:noProof/>
          </w:rPr>
          <w:t>91</w:t>
        </w:r>
        <w:r>
          <w:rPr>
            <w:noProof/>
          </w:rPr>
          <w:fldChar w:fldCharType="end"/>
        </w:r>
      </w:p>
    </w:sdtContent>
  </w:sdt>
  <w:p w:rsidR="0034112C" w:rsidRDefault="00341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630627"/>
      <w:docPartObj>
        <w:docPartGallery w:val="Page Numbers (Bottom of Page)"/>
        <w:docPartUnique/>
      </w:docPartObj>
    </w:sdtPr>
    <w:sdtEndPr>
      <w:rPr>
        <w:noProof/>
      </w:rPr>
    </w:sdtEndPr>
    <w:sdtContent>
      <w:p w:rsidR="0034112C" w:rsidRDefault="0034112C">
        <w:pPr>
          <w:pStyle w:val="Footer"/>
          <w:jc w:val="right"/>
        </w:pPr>
        <w:r>
          <w:fldChar w:fldCharType="begin"/>
        </w:r>
        <w:r>
          <w:instrText xml:space="preserve"> PAGE   \* MERGEFORMAT </w:instrText>
        </w:r>
        <w:r>
          <w:fldChar w:fldCharType="separate"/>
        </w:r>
        <w:r w:rsidR="00B27845">
          <w:rPr>
            <w:noProof/>
          </w:rPr>
          <w:t>102</w:t>
        </w:r>
        <w:r>
          <w:rPr>
            <w:noProof/>
          </w:rPr>
          <w:fldChar w:fldCharType="end"/>
        </w:r>
      </w:p>
    </w:sdtContent>
  </w:sdt>
  <w:p w:rsidR="0034112C" w:rsidRDefault="003411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818522"/>
      <w:docPartObj>
        <w:docPartGallery w:val="Page Numbers (Bottom of Page)"/>
        <w:docPartUnique/>
      </w:docPartObj>
    </w:sdtPr>
    <w:sdtEndPr>
      <w:rPr>
        <w:noProof/>
      </w:rPr>
    </w:sdtEndPr>
    <w:sdtContent>
      <w:p w:rsidR="0034112C" w:rsidRDefault="0034112C">
        <w:pPr>
          <w:pStyle w:val="Footer"/>
          <w:jc w:val="right"/>
        </w:pPr>
        <w:r>
          <w:fldChar w:fldCharType="begin"/>
        </w:r>
        <w:r>
          <w:instrText xml:space="preserve"> PAGE   \* MERGEFORMAT </w:instrText>
        </w:r>
        <w:r>
          <w:fldChar w:fldCharType="separate"/>
        </w:r>
        <w:r w:rsidR="00B27845">
          <w:rPr>
            <w:noProof/>
          </w:rPr>
          <w:t>253</w:t>
        </w:r>
        <w:r>
          <w:rPr>
            <w:noProof/>
          </w:rPr>
          <w:fldChar w:fldCharType="end"/>
        </w:r>
      </w:p>
    </w:sdtContent>
  </w:sdt>
  <w:p w:rsidR="0034112C" w:rsidRDefault="003411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005268"/>
      <w:docPartObj>
        <w:docPartGallery w:val="Page Numbers (Bottom of Page)"/>
        <w:docPartUnique/>
      </w:docPartObj>
    </w:sdtPr>
    <w:sdtEndPr>
      <w:rPr>
        <w:noProof/>
      </w:rPr>
    </w:sdtEndPr>
    <w:sdtContent>
      <w:p w:rsidR="0034112C" w:rsidRDefault="0034112C">
        <w:pPr>
          <w:pStyle w:val="Footer"/>
          <w:jc w:val="right"/>
        </w:pPr>
        <w:r>
          <w:fldChar w:fldCharType="begin"/>
        </w:r>
        <w:r>
          <w:instrText xml:space="preserve"> PAGE   \* MERGEFORMAT </w:instrText>
        </w:r>
        <w:r>
          <w:fldChar w:fldCharType="separate"/>
        </w:r>
        <w:r w:rsidR="00B27845">
          <w:rPr>
            <w:noProof/>
          </w:rPr>
          <w:t>428</w:t>
        </w:r>
        <w:r>
          <w:rPr>
            <w:noProof/>
          </w:rPr>
          <w:fldChar w:fldCharType="end"/>
        </w:r>
      </w:p>
    </w:sdtContent>
  </w:sdt>
  <w:p w:rsidR="0034112C" w:rsidRDefault="0034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12C" w:rsidRDefault="0034112C">
      <w:pPr>
        <w:spacing w:after="0" w:line="240" w:lineRule="auto"/>
      </w:pPr>
      <w:r>
        <w:separator/>
      </w:r>
    </w:p>
  </w:footnote>
  <w:footnote w:type="continuationSeparator" w:id="0">
    <w:p w:rsidR="0034112C" w:rsidRDefault="00341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5C30"/>
    <w:multiLevelType w:val="multilevel"/>
    <w:tmpl w:val="30942A00"/>
    <w:lvl w:ilvl="0">
      <w:start w:val="1"/>
      <w:numFmt w:val="decimal"/>
      <w:lvlText w:val="%1"/>
      <w:lvlJc w:val="left"/>
      <w:pPr>
        <w:ind w:left="540" w:hanging="54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D933B2"/>
    <w:multiLevelType w:val="hybridMultilevel"/>
    <w:tmpl w:val="1E40E6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95D52"/>
    <w:multiLevelType w:val="hybridMultilevel"/>
    <w:tmpl w:val="E6781142"/>
    <w:lvl w:ilvl="0" w:tplc="F678F9CE">
      <w:start w:val="1"/>
      <w:numFmt w:val="lowerLetter"/>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3" w15:restartNumberingAfterBreak="0">
    <w:nsid w:val="0AC9799F"/>
    <w:multiLevelType w:val="hybridMultilevel"/>
    <w:tmpl w:val="2486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B57D7"/>
    <w:multiLevelType w:val="hybridMultilevel"/>
    <w:tmpl w:val="A2341F98"/>
    <w:lvl w:ilvl="0" w:tplc="5304564A">
      <w:start w:val="1"/>
      <w:numFmt w:val="lowerRoman"/>
      <w:lvlText w:val="(%1)"/>
      <w:lvlJc w:val="left"/>
      <w:pPr>
        <w:ind w:left="1080" w:hanging="720"/>
      </w:pPr>
      <w:rPr>
        <w:rFonts w:hint="default"/>
      </w:rPr>
    </w:lvl>
    <w:lvl w:ilvl="1" w:tplc="DBD29946" w:tentative="1">
      <w:start w:val="1"/>
      <w:numFmt w:val="lowerLetter"/>
      <w:lvlText w:val="%2."/>
      <w:lvlJc w:val="left"/>
      <w:pPr>
        <w:ind w:left="1440" w:hanging="360"/>
      </w:pPr>
    </w:lvl>
    <w:lvl w:ilvl="2" w:tplc="98E04296" w:tentative="1">
      <w:start w:val="1"/>
      <w:numFmt w:val="lowerRoman"/>
      <w:lvlText w:val="%3."/>
      <w:lvlJc w:val="right"/>
      <w:pPr>
        <w:ind w:left="2160" w:hanging="180"/>
      </w:pPr>
    </w:lvl>
    <w:lvl w:ilvl="3" w:tplc="F4CCCD8A" w:tentative="1">
      <w:start w:val="1"/>
      <w:numFmt w:val="decimal"/>
      <w:lvlText w:val="%4."/>
      <w:lvlJc w:val="left"/>
      <w:pPr>
        <w:ind w:left="2880" w:hanging="360"/>
      </w:pPr>
    </w:lvl>
    <w:lvl w:ilvl="4" w:tplc="DD5494B4" w:tentative="1">
      <w:start w:val="1"/>
      <w:numFmt w:val="lowerLetter"/>
      <w:lvlText w:val="%5."/>
      <w:lvlJc w:val="left"/>
      <w:pPr>
        <w:ind w:left="3600" w:hanging="360"/>
      </w:pPr>
    </w:lvl>
    <w:lvl w:ilvl="5" w:tplc="33884752" w:tentative="1">
      <w:start w:val="1"/>
      <w:numFmt w:val="lowerRoman"/>
      <w:lvlText w:val="%6."/>
      <w:lvlJc w:val="right"/>
      <w:pPr>
        <w:ind w:left="4320" w:hanging="180"/>
      </w:pPr>
    </w:lvl>
    <w:lvl w:ilvl="6" w:tplc="8170480C" w:tentative="1">
      <w:start w:val="1"/>
      <w:numFmt w:val="decimal"/>
      <w:lvlText w:val="%7."/>
      <w:lvlJc w:val="left"/>
      <w:pPr>
        <w:ind w:left="5040" w:hanging="360"/>
      </w:pPr>
    </w:lvl>
    <w:lvl w:ilvl="7" w:tplc="79566274" w:tentative="1">
      <w:start w:val="1"/>
      <w:numFmt w:val="lowerLetter"/>
      <w:lvlText w:val="%8."/>
      <w:lvlJc w:val="left"/>
      <w:pPr>
        <w:ind w:left="5760" w:hanging="360"/>
      </w:pPr>
    </w:lvl>
    <w:lvl w:ilvl="8" w:tplc="5E205C48" w:tentative="1">
      <w:start w:val="1"/>
      <w:numFmt w:val="lowerRoman"/>
      <w:lvlText w:val="%9."/>
      <w:lvlJc w:val="right"/>
      <w:pPr>
        <w:ind w:left="6480" w:hanging="180"/>
      </w:pPr>
    </w:lvl>
  </w:abstractNum>
  <w:abstractNum w:abstractNumId="5" w15:restartNumberingAfterBreak="0">
    <w:nsid w:val="101813AF"/>
    <w:multiLevelType w:val="hybridMultilevel"/>
    <w:tmpl w:val="B67415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67D2C"/>
    <w:multiLevelType w:val="hybridMultilevel"/>
    <w:tmpl w:val="A2341F98"/>
    <w:lvl w:ilvl="0" w:tplc="5304564A">
      <w:start w:val="1"/>
      <w:numFmt w:val="lowerRoman"/>
      <w:lvlText w:val="(%1)"/>
      <w:lvlJc w:val="left"/>
      <w:pPr>
        <w:ind w:left="1080" w:hanging="720"/>
      </w:pPr>
      <w:rPr>
        <w:rFonts w:hint="default"/>
      </w:rPr>
    </w:lvl>
    <w:lvl w:ilvl="1" w:tplc="DBD29946" w:tentative="1">
      <w:start w:val="1"/>
      <w:numFmt w:val="lowerLetter"/>
      <w:lvlText w:val="%2."/>
      <w:lvlJc w:val="left"/>
      <w:pPr>
        <w:ind w:left="1440" w:hanging="360"/>
      </w:pPr>
    </w:lvl>
    <w:lvl w:ilvl="2" w:tplc="98E04296" w:tentative="1">
      <w:start w:val="1"/>
      <w:numFmt w:val="lowerRoman"/>
      <w:lvlText w:val="%3."/>
      <w:lvlJc w:val="right"/>
      <w:pPr>
        <w:ind w:left="2160" w:hanging="180"/>
      </w:pPr>
    </w:lvl>
    <w:lvl w:ilvl="3" w:tplc="F4CCCD8A" w:tentative="1">
      <w:start w:val="1"/>
      <w:numFmt w:val="decimal"/>
      <w:lvlText w:val="%4."/>
      <w:lvlJc w:val="left"/>
      <w:pPr>
        <w:ind w:left="2880" w:hanging="360"/>
      </w:pPr>
    </w:lvl>
    <w:lvl w:ilvl="4" w:tplc="DD5494B4" w:tentative="1">
      <w:start w:val="1"/>
      <w:numFmt w:val="lowerLetter"/>
      <w:lvlText w:val="%5."/>
      <w:lvlJc w:val="left"/>
      <w:pPr>
        <w:ind w:left="3600" w:hanging="360"/>
      </w:pPr>
    </w:lvl>
    <w:lvl w:ilvl="5" w:tplc="33884752" w:tentative="1">
      <w:start w:val="1"/>
      <w:numFmt w:val="lowerRoman"/>
      <w:lvlText w:val="%6."/>
      <w:lvlJc w:val="right"/>
      <w:pPr>
        <w:ind w:left="4320" w:hanging="180"/>
      </w:pPr>
    </w:lvl>
    <w:lvl w:ilvl="6" w:tplc="8170480C" w:tentative="1">
      <w:start w:val="1"/>
      <w:numFmt w:val="decimal"/>
      <w:lvlText w:val="%7."/>
      <w:lvlJc w:val="left"/>
      <w:pPr>
        <w:ind w:left="5040" w:hanging="360"/>
      </w:pPr>
    </w:lvl>
    <w:lvl w:ilvl="7" w:tplc="79566274" w:tentative="1">
      <w:start w:val="1"/>
      <w:numFmt w:val="lowerLetter"/>
      <w:lvlText w:val="%8."/>
      <w:lvlJc w:val="left"/>
      <w:pPr>
        <w:ind w:left="5760" w:hanging="360"/>
      </w:pPr>
    </w:lvl>
    <w:lvl w:ilvl="8" w:tplc="5E205C48" w:tentative="1">
      <w:start w:val="1"/>
      <w:numFmt w:val="lowerRoman"/>
      <w:lvlText w:val="%9."/>
      <w:lvlJc w:val="right"/>
      <w:pPr>
        <w:ind w:left="6480" w:hanging="180"/>
      </w:pPr>
    </w:lvl>
  </w:abstractNum>
  <w:abstractNum w:abstractNumId="7" w15:restartNumberingAfterBreak="0">
    <w:nsid w:val="11D425AA"/>
    <w:multiLevelType w:val="multilevel"/>
    <w:tmpl w:val="434401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520370"/>
    <w:multiLevelType w:val="hybridMultilevel"/>
    <w:tmpl w:val="1764C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D4CC7"/>
    <w:multiLevelType w:val="hybridMultilevel"/>
    <w:tmpl w:val="6C126C7A"/>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0" w15:restartNumberingAfterBreak="0">
    <w:nsid w:val="1CE53509"/>
    <w:multiLevelType w:val="hybridMultilevel"/>
    <w:tmpl w:val="595A6214"/>
    <w:lvl w:ilvl="0" w:tplc="6114B08E">
      <w:start w:val="1"/>
      <w:numFmt w:val="bullet"/>
      <w:lvlText w:val=""/>
      <w:lvlJc w:val="left"/>
      <w:pPr>
        <w:ind w:left="720" w:hanging="360"/>
      </w:pPr>
      <w:rPr>
        <w:rFonts w:ascii="Symbol" w:hAnsi="Symbol" w:hint="default"/>
      </w:rPr>
    </w:lvl>
    <w:lvl w:ilvl="1" w:tplc="E7C63232" w:tentative="1">
      <w:start w:val="1"/>
      <w:numFmt w:val="bullet"/>
      <w:lvlText w:val="o"/>
      <w:lvlJc w:val="left"/>
      <w:pPr>
        <w:ind w:left="1440" w:hanging="360"/>
      </w:pPr>
      <w:rPr>
        <w:rFonts w:ascii="Courier New" w:hAnsi="Courier New" w:cs="Courier New" w:hint="default"/>
      </w:rPr>
    </w:lvl>
    <w:lvl w:ilvl="2" w:tplc="149ABC48" w:tentative="1">
      <w:start w:val="1"/>
      <w:numFmt w:val="bullet"/>
      <w:lvlText w:val=""/>
      <w:lvlJc w:val="left"/>
      <w:pPr>
        <w:ind w:left="2160" w:hanging="360"/>
      </w:pPr>
      <w:rPr>
        <w:rFonts w:ascii="Wingdings" w:hAnsi="Wingdings" w:hint="default"/>
      </w:rPr>
    </w:lvl>
    <w:lvl w:ilvl="3" w:tplc="AE163298" w:tentative="1">
      <w:start w:val="1"/>
      <w:numFmt w:val="bullet"/>
      <w:lvlText w:val=""/>
      <w:lvlJc w:val="left"/>
      <w:pPr>
        <w:ind w:left="2880" w:hanging="360"/>
      </w:pPr>
      <w:rPr>
        <w:rFonts w:ascii="Symbol" w:hAnsi="Symbol" w:hint="default"/>
      </w:rPr>
    </w:lvl>
    <w:lvl w:ilvl="4" w:tplc="5C8AAB10" w:tentative="1">
      <w:start w:val="1"/>
      <w:numFmt w:val="bullet"/>
      <w:lvlText w:val="o"/>
      <w:lvlJc w:val="left"/>
      <w:pPr>
        <w:ind w:left="3600" w:hanging="360"/>
      </w:pPr>
      <w:rPr>
        <w:rFonts w:ascii="Courier New" w:hAnsi="Courier New" w:cs="Courier New" w:hint="default"/>
      </w:rPr>
    </w:lvl>
    <w:lvl w:ilvl="5" w:tplc="34DAF144" w:tentative="1">
      <w:start w:val="1"/>
      <w:numFmt w:val="bullet"/>
      <w:lvlText w:val=""/>
      <w:lvlJc w:val="left"/>
      <w:pPr>
        <w:ind w:left="4320" w:hanging="360"/>
      </w:pPr>
      <w:rPr>
        <w:rFonts w:ascii="Wingdings" w:hAnsi="Wingdings" w:hint="default"/>
      </w:rPr>
    </w:lvl>
    <w:lvl w:ilvl="6" w:tplc="69DA4DB0" w:tentative="1">
      <w:start w:val="1"/>
      <w:numFmt w:val="bullet"/>
      <w:lvlText w:val=""/>
      <w:lvlJc w:val="left"/>
      <w:pPr>
        <w:ind w:left="5040" w:hanging="360"/>
      </w:pPr>
      <w:rPr>
        <w:rFonts w:ascii="Symbol" w:hAnsi="Symbol" w:hint="default"/>
      </w:rPr>
    </w:lvl>
    <w:lvl w:ilvl="7" w:tplc="EC76301E" w:tentative="1">
      <w:start w:val="1"/>
      <w:numFmt w:val="bullet"/>
      <w:lvlText w:val="o"/>
      <w:lvlJc w:val="left"/>
      <w:pPr>
        <w:ind w:left="5760" w:hanging="360"/>
      </w:pPr>
      <w:rPr>
        <w:rFonts w:ascii="Courier New" w:hAnsi="Courier New" w:cs="Courier New" w:hint="default"/>
      </w:rPr>
    </w:lvl>
    <w:lvl w:ilvl="8" w:tplc="76C008CC" w:tentative="1">
      <w:start w:val="1"/>
      <w:numFmt w:val="bullet"/>
      <w:lvlText w:val=""/>
      <w:lvlJc w:val="left"/>
      <w:pPr>
        <w:ind w:left="6480" w:hanging="360"/>
      </w:pPr>
      <w:rPr>
        <w:rFonts w:ascii="Wingdings" w:hAnsi="Wingdings" w:hint="default"/>
      </w:rPr>
    </w:lvl>
  </w:abstractNum>
  <w:abstractNum w:abstractNumId="11" w15:restartNumberingAfterBreak="0">
    <w:nsid w:val="214508D8"/>
    <w:multiLevelType w:val="hybridMultilevel"/>
    <w:tmpl w:val="BE8A2382"/>
    <w:lvl w:ilvl="0" w:tplc="3496B7E0">
      <w:start w:val="1"/>
      <w:numFmt w:val="upperRoman"/>
      <w:lvlText w:val="%1."/>
      <w:lvlJc w:val="right"/>
      <w:pPr>
        <w:ind w:left="720" w:hanging="360"/>
      </w:pPr>
      <w:rPr>
        <w:b w:val="0"/>
        <w:color w:val="auto"/>
      </w:rPr>
    </w:lvl>
    <w:lvl w:ilvl="1" w:tplc="9A2646E6" w:tentative="1">
      <w:start w:val="1"/>
      <w:numFmt w:val="lowerLetter"/>
      <w:lvlText w:val="%2."/>
      <w:lvlJc w:val="left"/>
      <w:pPr>
        <w:ind w:left="1440" w:hanging="360"/>
      </w:pPr>
    </w:lvl>
    <w:lvl w:ilvl="2" w:tplc="453433F2" w:tentative="1">
      <w:start w:val="1"/>
      <w:numFmt w:val="lowerRoman"/>
      <w:lvlText w:val="%3."/>
      <w:lvlJc w:val="right"/>
      <w:pPr>
        <w:ind w:left="2160" w:hanging="180"/>
      </w:pPr>
    </w:lvl>
    <w:lvl w:ilvl="3" w:tplc="14A69D30" w:tentative="1">
      <w:start w:val="1"/>
      <w:numFmt w:val="decimal"/>
      <w:lvlText w:val="%4."/>
      <w:lvlJc w:val="left"/>
      <w:pPr>
        <w:ind w:left="2880" w:hanging="360"/>
      </w:pPr>
    </w:lvl>
    <w:lvl w:ilvl="4" w:tplc="A508B9D2" w:tentative="1">
      <w:start w:val="1"/>
      <w:numFmt w:val="lowerLetter"/>
      <w:lvlText w:val="%5."/>
      <w:lvlJc w:val="left"/>
      <w:pPr>
        <w:ind w:left="3600" w:hanging="360"/>
      </w:pPr>
    </w:lvl>
    <w:lvl w:ilvl="5" w:tplc="42E4B982" w:tentative="1">
      <w:start w:val="1"/>
      <w:numFmt w:val="lowerRoman"/>
      <w:lvlText w:val="%6."/>
      <w:lvlJc w:val="right"/>
      <w:pPr>
        <w:ind w:left="4320" w:hanging="180"/>
      </w:pPr>
    </w:lvl>
    <w:lvl w:ilvl="6" w:tplc="53262CDE" w:tentative="1">
      <w:start w:val="1"/>
      <w:numFmt w:val="decimal"/>
      <w:lvlText w:val="%7."/>
      <w:lvlJc w:val="left"/>
      <w:pPr>
        <w:ind w:left="5040" w:hanging="360"/>
      </w:pPr>
    </w:lvl>
    <w:lvl w:ilvl="7" w:tplc="B420ABEC" w:tentative="1">
      <w:start w:val="1"/>
      <w:numFmt w:val="lowerLetter"/>
      <w:lvlText w:val="%8."/>
      <w:lvlJc w:val="left"/>
      <w:pPr>
        <w:ind w:left="5760" w:hanging="360"/>
      </w:pPr>
    </w:lvl>
    <w:lvl w:ilvl="8" w:tplc="2EB2B632" w:tentative="1">
      <w:start w:val="1"/>
      <w:numFmt w:val="lowerRoman"/>
      <w:lvlText w:val="%9."/>
      <w:lvlJc w:val="right"/>
      <w:pPr>
        <w:ind w:left="6480" w:hanging="180"/>
      </w:pPr>
    </w:lvl>
  </w:abstractNum>
  <w:abstractNum w:abstractNumId="12" w15:restartNumberingAfterBreak="0">
    <w:nsid w:val="23342B6E"/>
    <w:multiLevelType w:val="hybridMultilevel"/>
    <w:tmpl w:val="CE38C1EE"/>
    <w:lvl w:ilvl="0" w:tplc="08090001">
      <w:start w:val="1"/>
      <w:numFmt w:val="bullet"/>
      <w:lvlText w:val=""/>
      <w:lvlJc w:val="left"/>
      <w:pPr>
        <w:ind w:left="1966" w:hanging="360"/>
      </w:pPr>
      <w:rPr>
        <w:rFonts w:ascii="Symbol" w:hAnsi="Symbol" w:hint="default"/>
      </w:rPr>
    </w:lvl>
    <w:lvl w:ilvl="1" w:tplc="08090003" w:tentative="1">
      <w:start w:val="1"/>
      <w:numFmt w:val="bullet"/>
      <w:lvlText w:val="o"/>
      <w:lvlJc w:val="left"/>
      <w:pPr>
        <w:ind w:left="2686" w:hanging="360"/>
      </w:pPr>
      <w:rPr>
        <w:rFonts w:ascii="Courier New" w:hAnsi="Courier New" w:cs="Courier New" w:hint="default"/>
      </w:rPr>
    </w:lvl>
    <w:lvl w:ilvl="2" w:tplc="08090005" w:tentative="1">
      <w:start w:val="1"/>
      <w:numFmt w:val="bullet"/>
      <w:lvlText w:val=""/>
      <w:lvlJc w:val="left"/>
      <w:pPr>
        <w:ind w:left="3406" w:hanging="360"/>
      </w:pPr>
      <w:rPr>
        <w:rFonts w:ascii="Wingdings" w:hAnsi="Wingdings" w:hint="default"/>
      </w:rPr>
    </w:lvl>
    <w:lvl w:ilvl="3" w:tplc="08090001" w:tentative="1">
      <w:start w:val="1"/>
      <w:numFmt w:val="bullet"/>
      <w:lvlText w:val=""/>
      <w:lvlJc w:val="left"/>
      <w:pPr>
        <w:ind w:left="4126" w:hanging="360"/>
      </w:pPr>
      <w:rPr>
        <w:rFonts w:ascii="Symbol" w:hAnsi="Symbol" w:hint="default"/>
      </w:rPr>
    </w:lvl>
    <w:lvl w:ilvl="4" w:tplc="08090003" w:tentative="1">
      <w:start w:val="1"/>
      <w:numFmt w:val="bullet"/>
      <w:lvlText w:val="o"/>
      <w:lvlJc w:val="left"/>
      <w:pPr>
        <w:ind w:left="4846" w:hanging="360"/>
      </w:pPr>
      <w:rPr>
        <w:rFonts w:ascii="Courier New" w:hAnsi="Courier New" w:cs="Courier New" w:hint="default"/>
      </w:rPr>
    </w:lvl>
    <w:lvl w:ilvl="5" w:tplc="08090005" w:tentative="1">
      <w:start w:val="1"/>
      <w:numFmt w:val="bullet"/>
      <w:lvlText w:val=""/>
      <w:lvlJc w:val="left"/>
      <w:pPr>
        <w:ind w:left="5566" w:hanging="360"/>
      </w:pPr>
      <w:rPr>
        <w:rFonts w:ascii="Wingdings" w:hAnsi="Wingdings" w:hint="default"/>
      </w:rPr>
    </w:lvl>
    <w:lvl w:ilvl="6" w:tplc="08090001" w:tentative="1">
      <w:start w:val="1"/>
      <w:numFmt w:val="bullet"/>
      <w:lvlText w:val=""/>
      <w:lvlJc w:val="left"/>
      <w:pPr>
        <w:ind w:left="6286" w:hanging="360"/>
      </w:pPr>
      <w:rPr>
        <w:rFonts w:ascii="Symbol" w:hAnsi="Symbol" w:hint="default"/>
      </w:rPr>
    </w:lvl>
    <w:lvl w:ilvl="7" w:tplc="08090003" w:tentative="1">
      <w:start w:val="1"/>
      <w:numFmt w:val="bullet"/>
      <w:lvlText w:val="o"/>
      <w:lvlJc w:val="left"/>
      <w:pPr>
        <w:ind w:left="7006" w:hanging="360"/>
      </w:pPr>
      <w:rPr>
        <w:rFonts w:ascii="Courier New" w:hAnsi="Courier New" w:cs="Courier New" w:hint="default"/>
      </w:rPr>
    </w:lvl>
    <w:lvl w:ilvl="8" w:tplc="08090005" w:tentative="1">
      <w:start w:val="1"/>
      <w:numFmt w:val="bullet"/>
      <w:lvlText w:val=""/>
      <w:lvlJc w:val="left"/>
      <w:pPr>
        <w:ind w:left="7726" w:hanging="360"/>
      </w:pPr>
      <w:rPr>
        <w:rFonts w:ascii="Wingdings" w:hAnsi="Wingdings" w:hint="default"/>
      </w:rPr>
    </w:lvl>
  </w:abstractNum>
  <w:abstractNum w:abstractNumId="13" w15:restartNumberingAfterBreak="0">
    <w:nsid w:val="3D192B72"/>
    <w:multiLevelType w:val="hybridMultilevel"/>
    <w:tmpl w:val="D09699B0"/>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4" w15:restartNumberingAfterBreak="0">
    <w:nsid w:val="41187A5F"/>
    <w:multiLevelType w:val="hybridMultilevel"/>
    <w:tmpl w:val="F11E9926"/>
    <w:lvl w:ilvl="0" w:tplc="DBEEDEAC">
      <w:start w:val="1"/>
      <w:numFmt w:val="lowerRoman"/>
      <w:lvlText w:val="(%1)"/>
      <w:lvlJc w:val="left"/>
      <w:pPr>
        <w:ind w:left="1080" w:hanging="720"/>
      </w:pPr>
      <w:rPr>
        <w:rFonts w:hint="default"/>
      </w:rPr>
    </w:lvl>
    <w:lvl w:ilvl="1" w:tplc="F0FC92B2" w:tentative="1">
      <w:start w:val="1"/>
      <w:numFmt w:val="lowerLetter"/>
      <w:lvlText w:val="%2."/>
      <w:lvlJc w:val="left"/>
      <w:pPr>
        <w:ind w:left="1440" w:hanging="360"/>
      </w:pPr>
    </w:lvl>
    <w:lvl w:ilvl="2" w:tplc="572C8E66" w:tentative="1">
      <w:start w:val="1"/>
      <w:numFmt w:val="lowerRoman"/>
      <w:lvlText w:val="%3."/>
      <w:lvlJc w:val="right"/>
      <w:pPr>
        <w:ind w:left="2160" w:hanging="180"/>
      </w:pPr>
    </w:lvl>
    <w:lvl w:ilvl="3" w:tplc="728863FC" w:tentative="1">
      <w:start w:val="1"/>
      <w:numFmt w:val="decimal"/>
      <w:lvlText w:val="%4."/>
      <w:lvlJc w:val="left"/>
      <w:pPr>
        <w:ind w:left="2880" w:hanging="360"/>
      </w:pPr>
    </w:lvl>
    <w:lvl w:ilvl="4" w:tplc="1AF6A178" w:tentative="1">
      <w:start w:val="1"/>
      <w:numFmt w:val="lowerLetter"/>
      <w:lvlText w:val="%5."/>
      <w:lvlJc w:val="left"/>
      <w:pPr>
        <w:ind w:left="3600" w:hanging="360"/>
      </w:pPr>
    </w:lvl>
    <w:lvl w:ilvl="5" w:tplc="FAD0AB34" w:tentative="1">
      <w:start w:val="1"/>
      <w:numFmt w:val="lowerRoman"/>
      <w:lvlText w:val="%6."/>
      <w:lvlJc w:val="right"/>
      <w:pPr>
        <w:ind w:left="4320" w:hanging="180"/>
      </w:pPr>
    </w:lvl>
    <w:lvl w:ilvl="6" w:tplc="83D2A82E" w:tentative="1">
      <w:start w:val="1"/>
      <w:numFmt w:val="decimal"/>
      <w:lvlText w:val="%7."/>
      <w:lvlJc w:val="left"/>
      <w:pPr>
        <w:ind w:left="5040" w:hanging="360"/>
      </w:pPr>
    </w:lvl>
    <w:lvl w:ilvl="7" w:tplc="78EA0C62" w:tentative="1">
      <w:start w:val="1"/>
      <w:numFmt w:val="lowerLetter"/>
      <w:lvlText w:val="%8."/>
      <w:lvlJc w:val="left"/>
      <w:pPr>
        <w:ind w:left="5760" w:hanging="360"/>
      </w:pPr>
    </w:lvl>
    <w:lvl w:ilvl="8" w:tplc="7390EF42" w:tentative="1">
      <w:start w:val="1"/>
      <w:numFmt w:val="lowerRoman"/>
      <w:lvlText w:val="%9."/>
      <w:lvlJc w:val="right"/>
      <w:pPr>
        <w:ind w:left="6480" w:hanging="180"/>
      </w:pPr>
    </w:lvl>
  </w:abstractNum>
  <w:abstractNum w:abstractNumId="15" w15:restartNumberingAfterBreak="0">
    <w:nsid w:val="41940349"/>
    <w:multiLevelType w:val="hybridMultilevel"/>
    <w:tmpl w:val="7E4CCC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1DC6940"/>
    <w:multiLevelType w:val="multilevel"/>
    <w:tmpl w:val="1AD0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027FB"/>
    <w:multiLevelType w:val="hybridMultilevel"/>
    <w:tmpl w:val="1EDC3588"/>
    <w:lvl w:ilvl="0" w:tplc="08090001">
      <w:start w:val="1"/>
      <w:numFmt w:val="bullet"/>
      <w:lvlText w:val=""/>
      <w:lvlJc w:val="left"/>
      <w:pPr>
        <w:ind w:left="2010" w:hanging="360"/>
      </w:pPr>
      <w:rPr>
        <w:rFonts w:ascii="Symbol" w:hAnsi="Symbol" w:hint="default"/>
      </w:rPr>
    </w:lvl>
    <w:lvl w:ilvl="1" w:tplc="08090003" w:tentative="1">
      <w:start w:val="1"/>
      <w:numFmt w:val="bullet"/>
      <w:lvlText w:val="o"/>
      <w:lvlJc w:val="left"/>
      <w:pPr>
        <w:ind w:left="2730" w:hanging="360"/>
      </w:pPr>
      <w:rPr>
        <w:rFonts w:ascii="Courier New" w:hAnsi="Courier New" w:cs="Courier New" w:hint="default"/>
      </w:rPr>
    </w:lvl>
    <w:lvl w:ilvl="2" w:tplc="08090005" w:tentative="1">
      <w:start w:val="1"/>
      <w:numFmt w:val="bullet"/>
      <w:lvlText w:val=""/>
      <w:lvlJc w:val="left"/>
      <w:pPr>
        <w:ind w:left="3450" w:hanging="360"/>
      </w:pPr>
      <w:rPr>
        <w:rFonts w:ascii="Wingdings" w:hAnsi="Wingdings" w:hint="default"/>
      </w:rPr>
    </w:lvl>
    <w:lvl w:ilvl="3" w:tplc="08090001" w:tentative="1">
      <w:start w:val="1"/>
      <w:numFmt w:val="bullet"/>
      <w:lvlText w:val=""/>
      <w:lvlJc w:val="left"/>
      <w:pPr>
        <w:ind w:left="4170" w:hanging="360"/>
      </w:pPr>
      <w:rPr>
        <w:rFonts w:ascii="Symbol" w:hAnsi="Symbol" w:hint="default"/>
      </w:rPr>
    </w:lvl>
    <w:lvl w:ilvl="4" w:tplc="08090003" w:tentative="1">
      <w:start w:val="1"/>
      <w:numFmt w:val="bullet"/>
      <w:lvlText w:val="o"/>
      <w:lvlJc w:val="left"/>
      <w:pPr>
        <w:ind w:left="4890" w:hanging="360"/>
      </w:pPr>
      <w:rPr>
        <w:rFonts w:ascii="Courier New" w:hAnsi="Courier New" w:cs="Courier New" w:hint="default"/>
      </w:rPr>
    </w:lvl>
    <w:lvl w:ilvl="5" w:tplc="08090005" w:tentative="1">
      <w:start w:val="1"/>
      <w:numFmt w:val="bullet"/>
      <w:lvlText w:val=""/>
      <w:lvlJc w:val="left"/>
      <w:pPr>
        <w:ind w:left="5610" w:hanging="360"/>
      </w:pPr>
      <w:rPr>
        <w:rFonts w:ascii="Wingdings" w:hAnsi="Wingdings" w:hint="default"/>
      </w:rPr>
    </w:lvl>
    <w:lvl w:ilvl="6" w:tplc="08090001" w:tentative="1">
      <w:start w:val="1"/>
      <w:numFmt w:val="bullet"/>
      <w:lvlText w:val=""/>
      <w:lvlJc w:val="left"/>
      <w:pPr>
        <w:ind w:left="6330" w:hanging="360"/>
      </w:pPr>
      <w:rPr>
        <w:rFonts w:ascii="Symbol" w:hAnsi="Symbol" w:hint="default"/>
      </w:rPr>
    </w:lvl>
    <w:lvl w:ilvl="7" w:tplc="08090003" w:tentative="1">
      <w:start w:val="1"/>
      <w:numFmt w:val="bullet"/>
      <w:lvlText w:val="o"/>
      <w:lvlJc w:val="left"/>
      <w:pPr>
        <w:ind w:left="7050" w:hanging="360"/>
      </w:pPr>
      <w:rPr>
        <w:rFonts w:ascii="Courier New" w:hAnsi="Courier New" w:cs="Courier New" w:hint="default"/>
      </w:rPr>
    </w:lvl>
    <w:lvl w:ilvl="8" w:tplc="08090005" w:tentative="1">
      <w:start w:val="1"/>
      <w:numFmt w:val="bullet"/>
      <w:lvlText w:val=""/>
      <w:lvlJc w:val="left"/>
      <w:pPr>
        <w:ind w:left="7770" w:hanging="360"/>
      </w:pPr>
      <w:rPr>
        <w:rFonts w:ascii="Wingdings" w:hAnsi="Wingdings" w:hint="default"/>
      </w:rPr>
    </w:lvl>
  </w:abstractNum>
  <w:abstractNum w:abstractNumId="18" w15:restartNumberingAfterBreak="0">
    <w:nsid w:val="47705695"/>
    <w:multiLevelType w:val="hybridMultilevel"/>
    <w:tmpl w:val="3B6E4B92"/>
    <w:lvl w:ilvl="0" w:tplc="3BCC62F6">
      <w:start w:val="1"/>
      <w:numFmt w:val="lowerRoman"/>
      <w:lvlText w:val="(%1)"/>
      <w:lvlJc w:val="left"/>
      <w:pPr>
        <w:ind w:left="1080" w:hanging="720"/>
      </w:pPr>
      <w:rPr>
        <w:rFonts w:hint="default"/>
      </w:rPr>
    </w:lvl>
    <w:lvl w:ilvl="1" w:tplc="DC5E83BC" w:tentative="1">
      <w:start w:val="1"/>
      <w:numFmt w:val="lowerLetter"/>
      <w:lvlText w:val="%2."/>
      <w:lvlJc w:val="left"/>
      <w:pPr>
        <w:ind w:left="1440" w:hanging="360"/>
      </w:pPr>
    </w:lvl>
    <w:lvl w:ilvl="2" w:tplc="64068ECC" w:tentative="1">
      <w:start w:val="1"/>
      <w:numFmt w:val="lowerRoman"/>
      <w:lvlText w:val="%3."/>
      <w:lvlJc w:val="right"/>
      <w:pPr>
        <w:ind w:left="2160" w:hanging="180"/>
      </w:pPr>
    </w:lvl>
    <w:lvl w:ilvl="3" w:tplc="9AFC55BE" w:tentative="1">
      <w:start w:val="1"/>
      <w:numFmt w:val="decimal"/>
      <w:lvlText w:val="%4."/>
      <w:lvlJc w:val="left"/>
      <w:pPr>
        <w:ind w:left="2880" w:hanging="360"/>
      </w:pPr>
    </w:lvl>
    <w:lvl w:ilvl="4" w:tplc="C67C05C2" w:tentative="1">
      <w:start w:val="1"/>
      <w:numFmt w:val="lowerLetter"/>
      <w:lvlText w:val="%5."/>
      <w:lvlJc w:val="left"/>
      <w:pPr>
        <w:ind w:left="3600" w:hanging="360"/>
      </w:pPr>
    </w:lvl>
    <w:lvl w:ilvl="5" w:tplc="262A7CFA" w:tentative="1">
      <w:start w:val="1"/>
      <w:numFmt w:val="lowerRoman"/>
      <w:lvlText w:val="%6."/>
      <w:lvlJc w:val="right"/>
      <w:pPr>
        <w:ind w:left="4320" w:hanging="180"/>
      </w:pPr>
    </w:lvl>
    <w:lvl w:ilvl="6" w:tplc="DFE63FAC" w:tentative="1">
      <w:start w:val="1"/>
      <w:numFmt w:val="decimal"/>
      <w:lvlText w:val="%7."/>
      <w:lvlJc w:val="left"/>
      <w:pPr>
        <w:ind w:left="5040" w:hanging="360"/>
      </w:pPr>
    </w:lvl>
    <w:lvl w:ilvl="7" w:tplc="F510EE34" w:tentative="1">
      <w:start w:val="1"/>
      <w:numFmt w:val="lowerLetter"/>
      <w:lvlText w:val="%8."/>
      <w:lvlJc w:val="left"/>
      <w:pPr>
        <w:ind w:left="5760" w:hanging="360"/>
      </w:pPr>
    </w:lvl>
    <w:lvl w:ilvl="8" w:tplc="EBD4B0B6" w:tentative="1">
      <w:start w:val="1"/>
      <w:numFmt w:val="lowerRoman"/>
      <w:lvlText w:val="%9."/>
      <w:lvlJc w:val="right"/>
      <w:pPr>
        <w:ind w:left="6480" w:hanging="180"/>
      </w:pPr>
    </w:lvl>
  </w:abstractNum>
  <w:abstractNum w:abstractNumId="19" w15:restartNumberingAfterBreak="0">
    <w:nsid w:val="58421D41"/>
    <w:multiLevelType w:val="hybridMultilevel"/>
    <w:tmpl w:val="162881FC"/>
    <w:lvl w:ilvl="0" w:tplc="7534F0DA">
      <w:start w:val="1"/>
      <w:numFmt w:val="decimal"/>
      <w:lvlText w:val="%1."/>
      <w:lvlJc w:val="left"/>
      <w:pPr>
        <w:ind w:left="720" w:hanging="360"/>
      </w:pPr>
    </w:lvl>
    <w:lvl w:ilvl="1" w:tplc="97B0C4BC" w:tentative="1">
      <w:start w:val="1"/>
      <w:numFmt w:val="lowerLetter"/>
      <w:lvlText w:val="%2."/>
      <w:lvlJc w:val="left"/>
      <w:pPr>
        <w:ind w:left="1440" w:hanging="360"/>
      </w:pPr>
    </w:lvl>
    <w:lvl w:ilvl="2" w:tplc="15AA5D4C" w:tentative="1">
      <w:start w:val="1"/>
      <w:numFmt w:val="lowerRoman"/>
      <w:lvlText w:val="%3."/>
      <w:lvlJc w:val="right"/>
      <w:pPr>
        <w:ind w:left="2160" w:hanging="180"/>
      </w:pPr>
    </w:lvl>
    <w:lvl w:ilvl="3" w:tplc="88A21C96" w:tentative="1">
      <w:start w:val="1"/>
      <w:numFmt w:val="decimal"/>
      <w:lvlText w:val="%4."/>
      <w:lvlJc w:val="left"/>
      <w:pPr>
        <w:ind w:left="2880" w:hanging="360"/>
      </w:pPr>
    </w:lvl>
    <w:lvl w:ilvl="4" w:tplc="1684488E" w:tentative="1">
      <w:start w:val="1"/>
      <w:numFmt w:val="lowerLetter"/>
      <w:lvlText w:val="%5."/>
      <w:lvlJc w:val="left"/>
      <w:pPr>
        <w:ind w:left="3600" w:hanging="360"/>
      </w:pPr>
    </w:lvl>
    <w:lvl w:ilvl="5" w:tplc="CB18E04C" w:tentative="1">
      <w:start w:val="1"/>
      <w:numFmt w:val="lowerRoman"/>
      <w:lvlText w:val="%6."/>
      <w:lvlJc w:val="right"/>
      <w:pPr>
        <w:ind w:left="4320" w:hanging="180"/>
      </w:pPr>
    </w:lvl>
    <w:lvl w:ilvl="6" w:tplc="71EA8050" w:tentative="1">
      <w:start w:val="1"/>
      <w:numFmt w:val="decimal"/>
      <w:lvlText w:val="%7."/>
      <w:lvlJc w:val="left"/>
      <w:pPr>
        <w:ind w:left="5040" w:hanging="360"/>
      </w:pPr>
    </w:lvl>
    <w:lvl w:ilvl="7" w:tplc="060675CE" w:tentative="1">
      <w:start w:val="1"/>
      <w:numFmt w:val="lowerLetter"/>
      <w:lvlText w:val="%8."/>
      <w:lvlJc w:val="left"/>
      <w:pPr>
        <w:ind w:left="5760" w:hanging="360"/>
      </w:pPr>
    </w:lvl>
    <w:lvl w:ilvl="8" w:tplc="D7542A82" w:tentative="1">
      <w:start w:val="1"/>
      <w:numFmt w:val="lowerRoman"/>
      <w:lvlText w:val="%9."/>
      <w:lvlJc w:val="right"/>
      <w:pPr>
        <w:ind w:left="6480" w:hanging="180"/>
      </w:pPr>
    </w:lvl>
  </w:abstractNum>
  <w:abstractNum w:abstractNumId="20" w15:restartNumberingAfterBreak="0">
    <w:nsid w:val="5A4C5098"/>
    <w:multiLevelType w:val="hybridMultilevel"/>
    <w:tmpl w:val="48D220D2"/>
    <w:lvl w:ilvl="0" w:tplc="08090001">
      <w:start w:val="1"/>
      <w:numFmt w:val="bullet"/>
      <w:lvlText w:val=""/>
      <w:lvlJc w:val="left"/>
      <w:pPr>
        <w:ind w:left="1966" w:hanging="360"/>
      </w:pPr>
      <w:rPr>
        <w:rFonts w:ascii="Symbol" w:hAnsi="Symbol" w:hint="default"/>
      </w:rPr>
    </w:lvl>
    <w:lvl w:ilvl="1" w:tplc="08090003" w:tentative="1">
      <w:start w:val="1"/>
      <w:numFmt w:val="bullet"/>
      <w:lvlText w:val="o"/>
      <w:lvlJc w:val="left"/>
      <w:pPr>
        <w:ind w:left="2686" w:hanging="360"/>
      </w:pPr>
      <w:rPr>
        <w:rFonts w:ascii="Courier New" w:hAnsi="Courier New" w:cs="Courier New" w:hint="default"/>
      </w:rPr>
    </w:lvl>
    <w:lvl w:ilvl="2" w:tplc="08090005" w:tentative="1">
      <w:start w:val="1"/>
      <w:numFmt w:val="bullet"/>
      <w:lvlText w:val=""/>
      <w:lvlJc w:val="left"/>
      <w:pPr>
        <w:ind w:left="3406" w:hanging="360"/>
      </w:pPr>
      <w:rPr>
        <w:rFonts w:ascii="Wingdings" w:hAnsi="Wingdings" w:hint="default"/>
      </w:rPr>
    </w:lvl>
    <w:lvl w:ilvl="3" w:tplc="08090001" w:tentative="1">
      <w:start w:val="1"/>
      <w:numFmt w:val="bullet"/>
      <w:lvlText w:val=""/>
      <w:lvlJc w:val="left"/>
      <w:pPr>
        <w:ind w:left="4126" w:hanging="360"/>
      </w:pPr>
      <w:rPr>
        <w:rFonts w:ascii="Symbol" w:hAnsi="Symbol" w:hint="default"/>
      </w:rPr>
    </w:lvl>
    <w:lvl w:ilvl="4" w:tplc="08090003" w:tentative="1">
      <w:start w:val="1"/>
      <w:numFmt w:val="bullet"/>
      <w:lvlText w:val="o"/>
      <w:lvlJc w:val="left"/>
      <w:pPr>
        <w:ind w:left="4846" w:hanging="360"/>
      </w:pPr>
      <w:rPr>
        <w:rFonts w:ascii="Courier New" w:hAnsi="Courier New" w:cs="Courier New" w:hint="default"/>
      </w:rPr>
    </w:lvl>
    <w:lvl w:ilvl="5" w:tplc="08090005" w:tentative="1">
      <w:start w:val="1"/>
      <w:numFmt w:val="bullet"/>
      <w:lvlText w:val=""/>
      <w:lvlJc w:val="left"/>
      <w:pPr>
        <w:ind w:left="5566" w:hanging="360"/>
      </w:pPr>
      <w:rPr>
        <w:rFonts w:ascii="Wingdings" w:hAnsi="Wingdings" w:hint="default"/>
      </w:rPr>
    </w:lvl>
    <w:lvl w:ilvl="6" w:tplc="08090001" w:tentative="1">
      <w:start w:val="1"/>
      <w:numFmt w:val="bullet"/>
      <w:lvlText w:val=""/>
      <w:lvlJc w:val="left"/>
      <w:pPr>
        <w:ind w:left="6286" w:hanging="360"/>
      </w:pPr>
      <w:rPr>
        <w:rFonts w:ascii="Symbol" w:hAnsi="Symbol" w:hint="default"/>
      </w:rPr>
    </w:lvl>
    <w:lvl w:ilvl="7" w:tplc="08090003" w:tentative="1">
      <w:start w:val="1"/>
      <w:numFmt w:val="bullet"/>
      <w:lvlText w:val="o"/>
      <w:lvlJc w:val="left"/>
      <w:pPr>
        <w:ind w:left="7006" w:hanging="360"/>
      </w:pPr>
      <w:rPr>
        <w:rFonts w:ascii="Courier New" w:hAnsi="Courier New" w:cs="Courier New" w:hint="default"/>
      </w:rPr>
    </w:lvl>
    <w:lvl w:ilvl="8" w:tplc="08090005" w:tentative="1">
      <w:start w:val="1"/>
      <w:numFmt w:val="bullet"/>
      <w:lvlText w:val=""/>
      <w:lvlJc w:val="left"/>
      <w:pPr>
        <w:ind w:left="7726" w:hanging="360"/>
      </w:pPr>
      <w:rPr>
        <w:rFonts w:ascii="Wingdings" w:hAnsi="Wingdings" w:hint="default"/>
      </w:rPr>
    </w:lvl>
  </w:abstractNum>
  <w:abstractNum w:abstractNumId="21" w15:restartNumberingAfterBreak="0">
    <w:nsid w:val="5A535D38"/>
    <w:multiLevelType w:val="hybridMultilevel"/>
    <w:tmpl w:val="B88A1DBE"/>
    <w:lvl w:ilvl="0" w:tplc="A94C32F0">
      <w:start w:val="1"/>
      <w:numFmt w:val="lowerRoman"/>
      <w:lvlText w:val="(%1)"/>
      <w:lvlJc w:val="left"/>
      <w:pPr>
        <w:ind w:left="1080" w:hanging="720"/>
      </w:pPr>
      <w:rPr>
        <w:rFonts w:hint="default"/>
      </w:rPr>
    </w:lvl>
    <w:lvl w:ilvl="1" w:tplc="A1F0E61C" w:tentative="1">
      <w:start w:val="1"/>
      <w:numFmt w:val="lowerLetter"/>
      <w:lvlText w:val="%2."/>
      <w:lvlJc w:val="left"/>
      <w:pPr>
        <w:ind w:left="1440" w:hanging="360"/>
      </w:pPr>
    </w:lvl>
    <w:lvl w:ilvl="2" w:tplc="7376E3A0" w:tentative="1">
      <w:start w:val="1"/>
      <w:numFmt w:val="lowerRoman"/>
      <w:lvlText w:val="%3."/>
      <w:lvlJc w:val="right"/>
      <w:pPr>
        <w:ind w:left="2160" w:hanging="180"/>
      </w:pPr>
    </w:lvl>
    <w:lvl w:ilvl="3" w:tplc="F4DE8846" w:tentative="1">
      <w:start w:val="1"/>
      <w:numFmt w:val="decimal"/>
      <w:lvlText w:val="%4."/>
      <w:lvlJc w:val="left"/>
      <w:pPr>
        <w:ind w:left="2880" w:hanging="360"/>
      </w:pPr>
    </w:lvl>
    <w:lvl w:ilvl="4" w:tplc="88B4EED4" w:tentative="1">
      <w:start w:val="1"/>
      <w:numFmt w:val="lowerLetter"/>
      <w:lvlText w:val="%5."/>
      <w:lvlJc w:val="left"/>
      <w:pPr>
        <w:ind w:left="3600" w:hanging="360"/>
      </w:pPr>
    </w:lvl>
    <w:lvl w:ilvl="5" w:tplc="C4B4ACD2" w:tentative="1">
      <w:start w:val="1"/>
      <w:numFmt w:val="lowerRoman"/>
      <w:lvlText w:val="%6."/>
      <w:lvlJc w:val="right"/>
      <w:pPr>
        <w:ind w:left="4320" w:hanging="180"/>
      </w:pPr>
    </w:lvl>
    <w:lvl w:ilvl="6" w:tplc="66F8AC2E" w:tentative="1">
      <w:start w:val="1"/>
      <w:numFmt w:val="decimal"/>
      <w:lvlText w:val="%7."/>
      <w:lvlJc w:val="left"/>
      <w:pPr>
        <w:ind w:left="5040" w:hanging="360"/>
      </w:pPr>
    </w:lvl>
    <w:lvl w:ilvl="7" w:tplc="F4D68180" w:tentative="1">
      <w:start w:val="1"/>
      <w:numFmt w:val="lowerLetter"/>
      <w:lvlText w:val="%8."/>
      <w:lvlJc w:val="left"/>
      <w:pPr>
        <w:ind w:left="5760" w:hanging="360"/>
      </w:pPr>
    </w:lvl>
    <w:lvl w:ilvl="8" w:tplc="8FAAEB06" w:tentative="1">
      <w:start w:val="1"/>
      <w:numFmt w:val="lowerRoman"/>
      <w:lvlText w:val="%9."/>
      <w:lvlJc w:val="right"/>
      <w:pPr>
        <w:ind w:left="6480" w:hanging="180"/>
      </w:pPr>
    </w:lvl>
  </w:abstractNum>
  <w:abstractNum w:abstractNumId="22" w15:restartNumberingAfterBreak="0">
    <w:nsid w:val="5C41026A"/>
    <w:multiLevelType w:val="hybridMultilevel"/>
    <w:tmpl w:val="19DA2F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0E7B86"/>
    <w:multiLevelType w:val="hybridMultilevel"/>
    <w:tmpl w:val="0DA8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8A1D98"/>
    <w:multiLevelType w:val="hybridMultilevel"/>
    <w:tmpl w:val="075A4D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66AE7C11"/>
    <w:multiLevelType w:val="multilevel"/>
    <w:tmpl w:val="C568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9252F4"/>
    <w:multiLevelType w:val="hybridMultilevel"/>
    <w:tmpl w:val="54B40326"/>
    <w:lvl w:ilvl="0" w:tplc="EAF8D828">
      <w:start w:val="1"/>
      <w:numFmt w:val="decimal"/>
      <w:lvlText w:val="%1."/>
      <w:lvlJc w:val="left"/>
      <w:pPr>
        <w:ind w:left="778" w:hanging="360"/>
      </w:pPr>
    </w:lvl>
    <w:lvl w:ilvl="1" w:tplc="23725022" w:tentative="1">
      <w:start w:val="1"/>
      <w:numFmt w:val="lowerLetter"/>
      <w:lvlText w:val="%2."/>
      <w:lvlJc w:val="left"/>
      <w:pPr>
        <w:ind w:left="1498" w:hanging="360"/>
      </w:pPr>
    </w:lvl>
    <w:lvl w:ilvl="2" w:tplc="A5D2D874" w:tentative="1">
      <w:start w:val="1"/>
      <w:numFmt w:val="lowerRoman"/>
      <w:lvlText w:val="%3."/>
      <w:lvlJc w:val="right"/>
      <w:pPr>
        <w:ind w:left="2218" w:hanging="180"/>
      </w:pPr>
    </w:lvl>
    <w:lvl w:ilvl="3" w:tplc="82509D42" w:tentative="1">
      <w:start w:val="1"/>
      <w:numFmt w:val="decimal"/>
      <w:lvlText w:val="%4."/>
      <w:lvlJc w:val="left"/>
      <w:pPr>
        <w:ind w:left="2938" w:hanging="360"/>
      </w:pPr>
    </w:lvl>
    <w:lvl w:ilvl="4" w:tplc="7B2A9C12" w:tentative="1">
      <w:start w:val="1"/>
      <w:numFmt w:val="lowerLetter"/>
      <w:lvlText w:val="%5."/>
      <w:lvlJc w:val="left"/>
      <w:pPr>
        <w:ind w:left="3658" w:hanging="360"/>
      </w:pPr>
    </w:lvl>
    <w:lvl w:ilvl="5" w:tplc="F20C366E" w:tentative="1">
      <w:start w:val="1"/>
      <w:numFmt w:val="lowerRoman"/>
      <w:lvlText w:val="%6."/>
      <w:lvlJc w:val="right"/>
      <w:pPr>
        <w:ind w:left="4378" w:hanging="180"/>
      </w:pPr>
    </w:lvl>
    <w:lvl w:ilvl="6" w:tplc="68E8021A" w:tentative="1">
      <w:start w:val="1"/>
      <w:numFmt w:val="decimal"/>
      <w:lvlText w:val="%7."/>
      <w:lvlJc w:val="left"/>
      <w:pPr>
        <w:ind w:left="5098" w:hanging="360"/>
      </w:pPr>
    </w:lvl>
    <w:lvl w:ilvl="7" w:tplc="FD0075FA" w:tentative="1">
      <w:start w:val="1"/>
      <w:numFmt w:val="lowerLetter"/>
      <w:lvlText w:val="%8."/>
      <w:lvlJc w:val="left"/>
      <w:pPr>
        <w:ind w:left="5818" w:hanging="360"/>
      </w:pPr>
    </w:lvl>
    <w:lvl w:ilvl="8" w:tplc="84C6239C" w:tentative="1">
      <w:start w:val="1"/>
      <w:numFmt w:val="lowerRoman"/>
      <w:lvlText w:val="%9."/>
      <w:lvlJc w:val="right"/>
      <w:pPr>
        <w:ind w:left="6538" w:hanging="180"/>
      </w:pPr>
    </w:lvl>
  </w:abstractNum>
  <w:abstractNum w:abstractNumId="27" w15:restartNumberingAfterBreak="0">
    <w:nsid w:val="6B68404A"/>
    <w:multiLevelType w:val="hybridMultilevel"/>
    <w:tmpl w:val="966427E6"/>
    <w:lvl w:ilvl="0" w:tplc="C22A8238">
      <w:start w:val="1"/>
      <w:numFmt w:val="lowerLetter"/>
      <w:lvlText w:val="%1)"/>
      <w:lvlJc w:val="left"/>
      <w:pPr>
        <w:ind w:left="720" w:hanging="360"/>
      </w:pPr>
    </w:lvl>
    <w:lvl w:ilvl="1" w:tplc="3F143B7E" w:tentative="1">
      <w:start w:val="1"/>
      <w:numFmt w:val="lowerLetter"/>
      <w:lvlText w:val="%2."/>
      <w:lvlJc w:val="left"/>
      <w:pPr>
        <w:ind w:left="1440" w:hanging="360"/>
      </w:pPr>
    </w:lvl>
    <w:lvl w:ilvl="2" w:tplc="E3E45068" w:tentative="1">
      <w:start w:val="1"/>
      <w:numFmt w:val="lowerRoman"/>
      <w:lvlText w:val="%3."/>
      <w:lvlJc w:val="right"/>
      <w:pPr>
        <w:ind w:left="2160" w:hanging="180"/>
      </w:pPr>
    </w:lvl>
    <w:lvl w:ilvl="3" w:tplc="FE964D8A" w:tentative="1">
      <w:start w:val="1"/>
      <w:numFmt w:val="decimal"/>
      <w:lvlText w:val="%4."/>
      <w:lvlJc w:val="left"/>
      <w:pPr>
        <w:ind w:left="2880" w:hanging="360"/>
      </w:pPr>
    </w:lvl>
    <w:lvl w:ilvl="4" w:tplc="19842892" w:tentative="1">
      <w:start w:val="1"/>
      <w:numFmt w:val="lowerLetter"/>
      <w:lvlText w:val="%5."/>
      <w:lvlJc w:val="left"/>
      <w:pPr>
        <w:ind w:left="3600" w:hanging="360"/>
      </w:pPr>
    </w:lvl>
    <w:lvl w:ilvl="5" w:tplc="E0440A72" w:tentative="1">
      <w:start w:val="1"/>
      <w:numFmt w:val="lowerRoman"/>
      <w:lvlText w:val="%6."/>
      <w:lvlJc w:val="right"/>
      <w:pPr>
        <w:ind w:left="4320" w:hanging="180"/>
      </w:pPr>
    </w:lvl>
    <w:lvl w:ilvl="6" w:tplc="0F98C128" w:tentative="1">
      <w:start w:val="1"/>
      <w:numFmt w:val="decimal"/>
      <w:lvlText w:val="%7."/>
      <w:lvlJc w:val="left"/>
      <w:pPr>
        <w:ind w:left="5040" w:hanging="360"/>
      </w:pPr>
    </w:lvl>
    <w:lvl w:ilvl="7" w:tplc="9E906108" w:tentative="1">
      <w:start w:val="1"/>
      <w:numFmt w:val="lowerLetter"/>
      <w:lvlText w:val="%8."/>
      <w:lvlJc w:val="left"/>
      <w:pPr>
        <w:ind w:left="5760" w:hanging="360"/>
      </w:pPr>
    </w:lvl>
    <w:lvl w:ilvl="8" w:tplc="C42C7096" w:tentative="1">
      <w:start w:val="1"/>
      <w:numFmt w:val="lowerRoman"/>
      <w:lvlText w:val="%9."/>
      <w:lvlJc w:val="right"/>
      <w:pPr>
        <w:ind w:left="6480" w:hanging="180"/>
      </w:pPr>
    </w:lvl>
  </w:abstractNum>
  <w:abstractNum w:abstractNumId="28" w15:restartNumberingAfterBreak="0">
    <w:nsid w:val="726A0DDD"/>
    <w:multiLevelType w:val="hybridMultilevel"/>
    <w:tmpl w:val="91D05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F66638"/>
    <w:multiLevelType w:val="hybridMultilevel"/>
    <w:tmpl w:val="224E70A0"/>
    <w:lvl w:ilvl="0" w:tplc="0738280E">
      <w:start w:val="1"/>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9"/>
  </w:num>
  <w:num w:numId="4">
    <w:abstractNumId w:val="6"/>
  </w:num>
  <w:num w:numId="5">
    <w:abstractNumId w:val="21"/>
  </w:num>
  <w:num w:numId="6">
    <w:abstractNumId w:val="10"/>
  </w:num>
  <w:num w:numId="7">
    <w:abstractNumId w:val="18"/>
  </w:num>
  <w:num w:numId="8">
    <w:abstractNumId w:val="25"/>
  </w:num>
  <w:num w:numId="9">
    <w:abstractNumId w:val="14"/>
  </w:num>
  <w:num w:numId="10">
    <w:abstractNumId w:val="11"/>
  </w:num>
  <w:num w:numId="11">
    <w:abstractNumId w:val="27"/>
  </w:num>
  <w:num w:numId="12">
    <w:abstractNumId w:val="26"/>
  </w:num>
  <w:num w:numId="13">
    <w:abstractNumId w:val="1"/>
  </w:num>
  <w:num w:numId="14">
    <w:abstractNumId w:val="29"/>
  </w:num>
  <w:num w:numId="15">
    <w:abstractNumId w:val="9"/>
  </w:num>
  <w:num w:numId="16">
    <w:abstractNumId w:val="13"/>
  </w:num>
  <w:num w:numId="17">
    <w:abstractNumId w:val="8"/>
  </w:num>
  <w:num w:numId="18">
    <w:abstractNumId w:val="7"/>
  </w:num>
  <w:num w:numId="19">
    <w:abstractNumId w:val="3"/>
  </w:num>
  <w:num w:numId="20">
    <w:abstractNumId w:val="2"/>
  </w:num>
  <w:num w:numId="21">
    <w:abstractNumId w:val="12"/>
  </w:num>
  <w:num w:numId="22">
    <w:abstractNumId w:val="20"/>
  </w:num>
  <w:num w:numId="23">
    <w:abstractNumId w:val="17"/>
  </w:num>
  <w:num w:numId="24">
    <w:abstractNumId w:val="15"/>
  </w:num>
  <w:num w:numId="25">
    <w:abstractNumId w:val="24"/>
  </w:num>
  <w:num w:numId="26">
    <w:abstractNumId w:val="28"/>
  </w:num>
  <w:num w:numId="27">
    <w:abstractNumId w:val="16"/>
  </w:num>
  <w:num w:numId="28">
    <w:abstractNumId w:val="5"/>
  </w:num>
  <w:num w:numId="29">
    <w:abstractNumId w:val="2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ExMjE2MTQ2MzQ0MDJX0lEKTi0uzszPAykwrgUA5vNCuiwAAAA="/>
  </w:docVars>
  <w:rsids>
    <w:rsidRoot w:val="008B5B8B"/>
    <w:rsid w:val="000015DB"/>
    <w:rsid w:val="0000175C"/>
    <w:rsid w:val="00001786"/>
    <w:rsid w:val="00002480"/>
    <w:rsid w:val="00002B6D"/>
    <w:rsid w:val="00004C23"/>
    <w:rsid w:val="00005047"/>
    <w:rsid w:val="000053B3"/>
    <w:rsid w:val="000056D9"/>
    <w:rsid w:val="00005ABC"/>
    <w:rsid w:val="00006D35"/>
    <w:rsid w:val="000102CF"/>
    <w:rsid w:val="00010A70"/>
    <w:rsid w:val="0001190B"/>
    <w:rsid w:val="00013924"/>
    <w:rsid w:val="00014150"/>
    <w:rsid w:val="000146C5"/>
    <w:rsid w:val="00017A72"/>
    <w:rsid w:val="000200E9"/>
    <w:rsid w:val="00020B71"/>
    <w:rsid w:val="00020B83"/>
    <w:rsid w:val="0002309C"/>
    <w:rsid w:val="0002313D"/>
    <w:rsid w:val="000231DF"/>
    <w:rsid w:val="00023B5C"/>
    <w:rsid w:val="00023B6B"/>
    <w:rsid w:val="000240C4"/>
    <w:rsid w:val="000257DA"/>
    <w:rsid w:val="00026F68"/>
    <w:rsid w:val="00027A89"/>
    <w:rsid w:val="00027F19"/>
    <w:rsid w:val="0003013C"/>
    <w:rsid w:val="000304B6"/>
    <w:rsid w:val="00030565"/>
    <w:rsid w:val="00031036"/>
    <w:rsid w:val="00031370"/>
    <w:rsid w:val="00031CD0"/>
    <w:rsid w:val="0003222E"/>
    <w:rsid w:val="00032891"/>
    <w:rsid w:val="00033905"/>
    <w:rsid w:val="00034C32"/>
    <w:rsid w:val="0003577C"/>
    <w:rsid w:val="0003594C"/>
    <w:rsid w:val="000360C0"/>
    <w:rsid w:val="00036251"/>
    <w:rsid w:val="00036626"/>
    <w:rsid w:val="00036A7B"/>
    <w:rsid w:val="00037111"/>
    <w:rsid w:val="00037EB4"/>
    <w:rsid w:val="0004041E"/>
    <w:rsid w:val="000419A8"/>
    <w:rsid w:val="000447FC"/>
    <w:rsid w:val="00045877"/>
    <w:rsid w:val="00045B03"/>
    <w:rsid w:val="000475E4"/>
    <w:rsid w:val="0005090C"/>
    <w:rsid w:val="00051AA8"/>
    <w:rsid w:val="0005392D"/>
    <w:rsid w:val="0005434D"/>
    <w:rsid w:val="0005450F"/>
    <w:rsid w:val="00054E22"/>
    <w:rsid w:val="00054F09"/>
    <w:rsid w:val="00055094"/>
    <w:rsid w:val="0005601A"/>
    <w:rsid w:val="0005678B"/>
    <w:rsid w:val="00060BED"/>
    <w:rsid w:val="00060D2C"/>
    <w:rsid w:val="0006210A"/>
    <w:rsid w:val="00062BD5"/>
    <w:rsid w:val="00063DF4"/>
    <w:rsid w:val="00063F1D"/>
    <w:rsid w:val="00064595"/>
    <w:rsid w:val="00064FFB"/>
    <w:rsid w:val="00065257"/>
    <w:rsid w:val="0006534C"/>
    <w:rsid w:val="000663D9"/>
    <w:rsid w:val="00066B06"/>
    <w:rsid w:val="000679B7"/>
    <w:rsid w:val="00067B8A"/>
    <w:rsid w:val="00070FF6"/>
    <w:rsid w:val="000722ED"/>
    <w:rsid w:val="00072FAD"/>
    <w:rsid w:val="00073BBD"/>
    <w:rsid w:val="0007439C"/>
    <w:rsid w:val="000746E2"/>
    <w:rsid w:val="00075132"/>
    <w:rsid w:val="000757DE"/>
    <w:rsid w:val="000762D1"/>
    <w:rsid w:val="00076B96"/>
    <w:rsid w:val="00077A07"/>
    <w:rsid w:val="00077DCF"/>
    <w:rsid w:val="00080784"/>
    <w:rsid w:val="00080ECF"/>
    <w:rsid w:val="00080FF4"/>
    <w:rsid w:val="00081110"/>
    <w:rsid w:val="00081786"/>
    <w:rsid w:val="00081F28"/>
    <w:rsid w:val="000826F5"/>
    <w:rsid w:val="000834D6"/>
    <w:rsid w:val="00084B7F"/>
    <w:rsid w:val="0008582C"/>
    <w:rsid w:val="00085AAA"/>
    <w:rsid w:val="000864D2"/>
    <w:rsid w:val="00086A74"/>
    <w:rsid w:val="000873EF"/>
    <w:rsid w:val="00087E08"/>
    <w:rsid w:val="000905F0"/>
    <w:rsid w:val="00090C27"/>
    <w:rsid w:val="00092203"/>
    <w:rsid w:val="0009265A"/>
    <w:rsid w:val="00093852"/>
    <w:rsid w:val="00093EEE"/>
    <w:rsid w:val="000955D0"/>
    <w:rsid w:val="00095B7B"/>
    <w:rsid w:val="00096697"/>
    <w:rsid w:val="000971AC"/>
    <w:rsid w:val="000A0173"/>
    <w:rsid w:val="000A096F"/>
    <w:rsid w:val="000A0AA7"/>
    <w:rsid w:val="000A1661"/>
    <w:rsid w:val="000A2DA8"/>
    <w:rsid w:val="000A3E39"/>
    <w:rsid w:val="000A412B"/>
    <w:rsid w:val="000A43D5"/>
    <w:rsid w:val="000A47E5"/>
    <w:rsid w:val="000A4BDC"/>
    <w:rsid w:val="000A557A"/>
    <w:rsid w:val="000A5D27"/>
    <w:rsid w:val="000A616C"/>
    <w:rsid w:val="000A694B"/>
    <w:rsid w:val="000A705B"/>
    <w:rsid w:val="000A72C8"/>
    <w:rsid w:val="000B2663"/>
    <w:rsid w:val="000B5179"/>
    <w:rsid w:val="000B592B"/>
    <w:rsid w:val="000B7D33"/>
    <w:rsid w:val="000C0F3F"/>
    <w:rsid w:val="000C167B"/>
    <w:rsid w:val="000C288D"/>
    <w:rsid w:val="000C320F"/>
    <w:rsid w:val="000C3504"/>
    <w:rsid w:val="000C3D3B"/>
    <w:rsid w:val="000C4A32"/>
    <w:rsid w:val="000C4BC9"/>
    <w:rsid w:val="000C4BE8"/>
    <w:rsid w:val="000C58CB"/>
    <w:rsid w:val="000C678C"/>
    <w:rsid w:val="000C7D80"/>
    <w:rsid w:val="000D02EA"/>
    <w:rsid w:val="000D0FA1"/>
    <w:rsid w:val="000D10D0"/>
    <w:rsid w:val="000D196B"/>
    <w:rsid w:val="000D1C3A"/>
    <w:rsid w:val="000D209E"/>
    <w:rsid w:val="000D2495"/>
    <w:rsid w:val="000D4927"/>
    <w:rsid w:val="000D651E"/>
    <w:rsid w:val="000D6A60"/>
    <w:rsid w:val="000D760B"/>
    <w:rsid w:val="000D7B3F"/>
    <w:rsid w:val="000E0158"/>
    <w:rsid w:val="000E026A"/>
    <w:rsid w:val="000E0416"/>
    <w:rsid w:val="000E1E08"/>
    <w:rsid w:val="000E24FD"/>
    <w:rsid w:val="000E30B2"/>
    <w:rsid w:val="000E42F5"/>
    <w:rsid w:val="000E460B"/>
    <w:rsid w:val="000E4FF6"/>
    <w:rsid w:val="000E7AD0"/>
    <w:rsid w:val="000F0C5B"/>
    <w:rsid w:val="000F1401"/>
    <w:rsid w:val="000F1752"/>
    <w:rsid w:val="000F3D34"/>
    <w:rsid w:val="000F5105"/>
    <w:rsid w:val="000F51A4"/>
    <w:rsid w:val="000F55FF"/>
    <w:rsid w:val="000F5EDE"/>
    <w:rsid w:val="000F660C"/>
    <w:rsid w:val="000F67D3"/>
    <w:rsid w:val="000F67EE"/>
    <w:rsid w:val="000F73C9"/>
    <w:rsid w:val="000F7A23"/>
    <w:rsid w:val="000F7CA3"/>
    <w:rsid w:val="00100FD0"/>
    <w:rsid w:val="00102BA4"/>
    <w:rsid w:val="00102CEF"/>
    <w:rsid w:val="00103213"/>
    <w:rsid w:val="00104907"/>
    <w:rsid w:val="00106DB7"/>
    <w:rsid w:val="00107457"/>
    <w:rsid w:val="00107A44"/>
    <w:rsid w:val="00107E57"/>
    <w:rsid w:val="001107AF"/>
    <w:rsid w:val="001109CB"/>
    <w:rsid w:val="00111460"/>
    <w:rsid w:val="00111A8B"/>
    <w:rsid w:val="00112F37"/>
    <w:rsid w:val="0011414D"/>
    <w:rsid w:val="001146A0"/>
    <w:rsid w:val="00114966"/>
    <w:rsid w:val="00115365"/>
    <w:rsid w:val="001155EA"/>
    <w:rsid w:val="00116121"/>
    <w:rsid w:val="001162C0"/>
    <w:rsid w:val="00116B83"/>
    <w:rsid w:val="00120490"/>
    <w:rsid w:val="00120CBA"/>
    <w:rsid w:val="0012210A"/>
    <w:rsid w:val="0012259C"/>
    <w:rsid w:val="00122F3A"/>
    <w:rsid w:val="001239E6"/>
    <w:rsid w:val="001242E4"/>
    <w:rsid w:val="001254F0"/>
    <w:rsid w:val="001257CC"/>
    <w:rsid w:val="00125B72"/>
    <w:rsid w:val="00126B0F"/>
    <w:rsid w:val="0012722D"/>
    <w:rsid w:val="00127A52"/>
    <w:rsid w:val="001323B5"/>
    <w:rsid w:val="001325BA"/>
    <w:rsid w:val="0013320A"/>
    <w:rsid w:val="00133ABE"/>
    <w:rsid w:val="001346CB"/>
    <w:rsid w:val="001360D2"/>
    <w:rsid w:val="001367E9"/>
    <w:rsid w:val="001369F2"/>
    <w:rsid w:val="00136B46"/>
    <w:rsid w:val="00137885"/>
    <w:rsid w:val="00137C61"/>
    <w:rsid w:val="00140DAD"/>
    <w:rsid w:val="00142309"/>
    <w:rsid w:val="001426A1"/>
    <w:rsid w:val="00143C32"/>
    <w:rsid w:val="001444AA"/>
    <w:rsid w:val="00144918"/>
    <w:rsid w:val="001467A3"/>
    <w:rsid w:val="00146A17"/>
    <w:rsid w:val="00146C4A"/>
    <w:rsid w:val="00151B59"/>
    <w:rsid w:val="001524D1"/>
    <w:rsid w:val="00152AF6"/>
    <w:rsid w:val="00154934"/>
    <w:rsid w:val="00155664"/>
    <w:rsid w:val="00156797"/>
    <w:rsid w:val="00157841"/>
    <w:rsid w:val="00157B1C"/>
    <w:rsid w:val="00157C38"/>
    <w:rsid w:val="001606E8"/>
    <w:rsid w:val="00162DB1"/>
    <w:rsid w:val="0016353E"/>
    <w:rsid w:val="00164DB6"/>
    <w:rsid w:val="00164E0B"/>
    <w:rsid w:val="0016587A"/>
    <w:rsid w:val="0016652A"/>
    <w:rsid w:val="00166679"/>
    <w:rsid w:val="00166CF6"/>
    <w:rsid w:val="0016754C"/>
    <w:rsid w:val="00167A10"/>
    <w:rsid w:val="00170E1D"/>
    <w:rsid w:val="00170F52"/>
    <w:rsid w:val="001735A9"/>
    <w:rsid w:val="001744BA"/>
    <w:rsid w:val="0017466E"/>
    <w:rsid w:val="00174D4E"/>
    <w:rsid w:val="00175D0F"/>
    <w:rsid w:val="00175EAD"/>
    <w:rsid w:val="00176CFB"/>
    <w:rsid w:val="0017702B"/>
    <w:rsid w:val="0017754E"/>
    <w:rsid w:val="001775F1"/>
    <w:rsid w:val="001778BA"/>
    <w:rsid w:val="00180713"/>
    <w:rsid w:val="00181FA3"/>
    <w:rsid w:val="00182A7C"/>
    <w:rsid w:val="00182E66"/>
    <w:rsid w:val="0018414A"/>
    <w:rsid w:val="00184652"/>
    <w:rsid w:val="00184BD7"/>
    <w:rsid w:val="001859A4"/>
    <w:rsid w:val="0018626C"/>
    <w:rsid w:val="001866C3"/>
    <w:rsid w:val="00186FB5"/>
    <w:rsid w:val="00187218"/>
    <w:rsid w:val="00187842"/>
    <w:rsid w:val="0019099A"/>
    <w:rsid w:val="00190FBF"/>
    <w:rsid w:val="00194819"/>
    <w:rsid w:val="00194829"/>
    <w:rsid w:val="001952A1"/>
    <w:rsid w:val="00197365"/>
    <w:rsid w:val="00197603"/>
    <w:rsid w:val="001A0215"/>
    <w:rsid w:val="001A0757"/>
    <w:rsid w:val="001A0C03"/>
    <w:rsid w:val="001A0C53"/>
    <w:rsid w:val="001A134D"/>
    <w:rsid w:val="001A1A92"/>
    <w:rsid w:val="001A1D00"/>
    <w:rsid w:val="001A29F4"/>
    <w:rsid w:val="001A42B6"/>
    <w:rsid w:val="001A43A1"/>
    <w:rsid w:val="001A4884"/>
    <w:rsid w:val="001A4ED7"/>
    <w:rsid w:val="001A6036"/>
    <w:rsid w:val="001A64E2"/>
    <w:rsid w:val="001B07AB"/>
    <w:rsid w:val="001B084D"/>
    <w:rsid w:val="001B151F"/>
    <w:rsid w:val="001B176E"/>
    <w:rsid w:val="001B541D"/>
    <w:rsid w:val="001B5F69"/>
    <w:rsid w:val="001B7860"/>
    <w:rsid w:val="001C0869"/>
    <w:rsid w:val="001C0DA4"/>
    <w:rsid w:val="001C1317"/>
    <w:rsid w:val="001C23B1"/>
    <w:rsid w:val="001C2437"/>
    <w:rsid w:val="001C37ED"/>
    <w:rsid w:val="001C3CDB"/>
    <w:rsid w:val="001C45BB"/>
    <w:rsid w:val="001C4639"/>
    <w:rsid w:val="001C4F7B"/>
    <w:rsid w:val="001C5581"/>
    <w:rsid w:val="001C5C49"/>
    <w:rsid w:val="001C635A"/>
    <w:rsid w:val="001C6F75"/>
    <w:rsid w:val="001C7616"/>
    <w:rsid w:val="001C7D4E"/>
    <w:rsid w:val="001D01E5"/>
    <w:rsid w:val="001D1965"/>
    <w:rsid w:val="001D1DB2"/>
    <w:rsid w:val="001D2B55"/>
    <w:rsid w:val="001D320A"/>
    <w:rsid w:val="001D3723"/>
    <w:rsid w:val="001D375C"/>
    <w:rsid w:val="001D388D"/>
    <w:rsid w:val="001D5306"/>
    <w:rsid w:val="001D5830"/>
    <w:rsid w:val="001D629D"/>
    <w:rsid w:val="001D6338"/>
    <w:rsid w:val="001E0089"/>
    <w:rsid w:val="001E03B4"/>
    <w:rsid w:val="001E0689"/>
    <w:rsid w:val="001E077D"/>
    <w:rsid w:val="001E17F2"/>
    <w:rsid w:val="001E1EF5"/>
    <w:rsid w:val="001E25EE"/>
    <w:rsid w:val="001E37B1"/>
    <w:rsid w:val="001E4985"/>
    <w:rsid w:val="001E4C39"/>
    <w:rsid w:val="001E4E3E"/>
    <w:rsid w:val="001E53D4"/>
    <w:rsid w:val="001E5ADF"/>
    <w:rsid w:val="001E66A0"/>
    <w:rsid w:val="001E6A47"/>
    <w:rsid w:val="001E74B2"/>
    <w:rsid w:val="001E7E11"/>
    <w:rsid w:val="001E7E41"/>
    <w:rsid w:val="001F052E"/>
    <w:rsid w:val="001F0B9B"/>
    <w:rsid w:val="001F29B1"/>
    <w:rsid w:val="001F3098"/>
    <w:rsid w:val="001F385F"/>
    <w:rsid w:val="001F48EA"/>
    <w:rsid w:val="001F4CDD"/>
    <w:rsid w:val="001F58F8"/>
    <w:rsid w:val="001F5C4B"/>
    <w:rsid w:val="001F7188"/>
    <w:rsid w:val="001F7F8E"/>
    <w:rsid w:val="00201626"/>
    <w:rsid w:val="00201AF7"/>
    <w:rsid w:val="00201BBC"/>
    <w:rsid w:val="00202B10"/>
    <w:rsid w:val="002050AD"/>
    <w:rsid w:val="0020538C"/>
    <w:rsid w:val="00205C1F"/>
    <w:rsid w:val="002061A7"/>
    <w:rsid w:val="00206AA0"/>
    <w:rsid w:val="00206C92"/>
    <w:rsid w:val="00210D52"/>
    <w:rsid w:val="00211B6E"/>
    <w:rsid w:val="00211E54"/>
    <w:rsid w:val="0021245F"/>
    <w:rsid w:val="0021259C"/>
    <w:rsid w:val="00212783"/>
    <w:rsid w:val="00212B78"/>
    <w:rsid w:val="00213B94"/>
    <w:rsid w:val="00213DBF"/>
    <w:rsid w:val="0021402A"/>
    <w:rsid w:val="002163EC"/>
    <w:rsid w:val="002165F7"/>
    <w:rsid w:val="00217CD6"/>
    <w:rsid w:val="0022060C"/>
    <w:rsid w:val="002206FA"/>
    <w:rsid w:val="002211CA"/>
    <w:rsid w:val="00223648"/>
    <w:rsid w:val="00223687"/>
    <w:rsid w:val="00223EDA"/>
    <w:rsid w:val="002243BD"/>
    <w:rsid w:val="002261FE"/>
    <w:rsid w:val="00226A85"/>
    <w:rsid w:val="002272EB"/>
    <w:rsid w:val="00227FF7"/>
    <w:rsid w:val="002308A7"/>
    <w:rsid w:val="00230976"/>
    <w:rsid w:val="00231C72"/>
    <w:rsid w:val="0023286A"/>
    <w:rsid w:val="0023310E"/>
    <w:rsid w:val="0023517B"/>
    <w:rsid w:val="00235376"/>
    <w:rsid w:val="00235416"/>
    <w:rsid w:val="0023571C"/>
    <w:rsid w:val="002357A2"/>
    <w:rsid w:val="00236CC0"/>
    <w:rsid w:val="002373DD"/>
    <w:rsid w:val="00237A18"/>
    <w:rsid w:val="00237D88"/>
    <w:rsid w:val="00240DC1"/>
    <w:rsid w:val="0024135E"/>
    <w:rsid w:val="00241464"/>
    <w:rsid w:val="002418C2"/>
    <w:rsid w:val="00243362"/>
    <w:rsid w:val="00244109"/>
    <w:rsid w:val="00244559"/>
    <w:rsid w:val="00244F5A"/>
    <w:rsid w:val="00246EA1"/>
    <w:rsid w:val="00247A55"/>
    <w:rsid w:val="00247D5A"/>
    <w:rsid w:val="00251C96"/>
    <w:rsid w:val="002529E5"/>
    <w:rsid w:val="00252DA8"/>
    <w:rsid w:val="00252F43"/>
    <w:rsid w:val="0025326B"/>
    <w:rsid w:val="00254E8B"/>
    <w:rsid w:val="00255286"/>
    <w:rsid w:val="002567F2"/>
    <w:rsid w:val="0025687B"/>
    <w:rsid w:val="00256E68"/>
    <w:rsid w:val="00260CB0"/>
    <w:rsid w:val="00260DB3"/>
    <w:rsid w:val="00261510"/>
    <w:rsid w:val="00261B5C"/>
    <w:rsid w:val="00262566"/>
    <w:rsid w:val="00262600"/>
    <w:rsid w:val="002627CF"/>
    <w:rsid w:val="002630D4"/>
    <w:rsid w:val="00263547"/>
    <w:rsid w:val="00264C0F"/>
    <w:rsid w:val="0026682F"/>
    <w:rsid w:val="0026731A"/>
    <w:rsid w:val="002676A6"/>
    <w:rsid w:val="00267BB2"/>
    <w:rsid w:val="00267E62"/>
    <w:rsid w:val="00267EED"/>
    <w:rsid w:val="0027012D"/>
    <w:rsid w:val="00270D86"/>
    <w:rsid w:val="00272A21"/>
    <w:rsid w:val="00272F85"/>
    <w:rsid w:val="002731A3"/>
    <w:rsid w:val="002731C6"/>
    <w:rsid w:val="00273F92"/>
    <w:rsid w:val="0027559D"/>
    <w:rsid w:val="00276C3D"/>
    <w:rsid w:val="00277011"/>
    <w:rsid w:val="00280115"/>
    <w:rsid w:val="002803D8"/>
    <w:rsid w:val="00280D09"/>
    <w:rsid w:val="00281375"/>
    <w:rsid w:val="00281CB2"/>
    <w:rsid w:val="00282CD1"/>
    <w:rsid w:val="00282FC6"/>
    <w:rsid w:val="002840A8"/>
    <w:rsid w:val="002849BF"/>
    <w:rsid w:val="002849D3"/>
    <w:rsid w:val="0028561C"/>
    <w:rsid w:val="002878B4"/>
    <w:rsid w:val="00287AA4"/>
    <w:rsid w:val="00290043"/>
    <w:rsid w:val="002902BC"/>
    <w:rsid w:val="00290609"/>
    <w:rsid w:val="00290B20"/>
    <w:rsid w:val="00290C7E"/>
    <w:rsid w:val="002935D0"/>
    <w:rsid w:val="00293878"/>
    <w:rsid w:val="002942DC"/>
    <w:rsid w:val="002968D3"/>
    <w:rsid w:val="00297890"/>
    <w:rsid w:val="002A1A29"/>
    <w:rsid w:val="002A1D73"/>
    <w:rsid w:val="002A20D9"/>
    <w:rsid w:val="002A4275"/>
    <w:rsid w:val="002A47ED"/>
    <w:rsid w:val="002A5D63"/>
    <w:rsid w:val="002A76F8"/>
    <w:rsid w:val="002A790B"/>
    <w:rsid w:val="002B06BF"/>
    <w:rsid w:val="002B2978"/>
    <w:rsid w:val="002B2B14"/>
    <w:rsid w:val="002B303C"/>
    <w:rsid w:val="002B3210"/>
    <w:rsid w:val="002B4FB3"/>
    <w:rsid w:val="002B50BD"/>
    <w:rsid w:val="002B588D"/>
    <w:rsid w:val="002B61CF"/>
    <w:rsid w:val="002B6376"/>
    <w:rsid w:val="002B66B9"/>
    <w:rsid w:val="002B759C"/>
    <w:rsid w:val="002B7EF0"/>
    <w:rsid w:val="002C1FDC"/>
    <w:rsid w:val="002C2012"/>
    <w:rsid w:val="002C2291"/>
    <w:rsid w:val="002C25D0"/>
    <w:rsid w:val="002C26F4"/>
    <w:rsid w:val="002C366B"/>
    <w:rsid w:val="002C39CC"/>
    <w:rsid w:val="002C3A34"/>
    <w:rsid w:val="002C3AB2"/>
    <w:rsid w:val="002C3AC9"/>
    <w:rsid w:val="002C3FF1"/>
    <w:rsid w:val="002C5784"/>
    <w:rsid w:val="002C612A"/>
    <w:rsid w:val="002C6A48"/>
    <w:rsid w:val="002C6C47"/>
    <w:rsid w:val="002C71FA"/>
    <w:rsid w:val="002C7452"/>
    <w:rsid w:val="002C7D9C"/>
    <w:rsid w:val="002D0C80"/>
    <w:rsid w:val="002D2BF9"/>
    <w:rsid w:val="002D4377"/>
    <w:rsid w:val="002E0101"/>
    <w:rsid w:val="002E2E81"/>
    <w:rsid w:val="002E354A"/>
    <w:rsid w:val="002E5620"/>
    <w:rsid w:val="002E6FF8"/>
    <w:rsid w:val="002F140C"/>
    <w:rsid w:val="002F19BC"/>
    <w:rsid w:val="002F2783"/>
    <w:rsid w:val="002F2AB6"/>
    <w:rsid w:val="002F2C01"/>
    <w:rsid w:val="002F308B"/>
    <w:rsid w:val="002F3452"/>
    <w:rsid w:val="002F40D7"/>
    <w:rsid w:val="002F51D1"/>
    <w:rsid w:val="002F566B"/>
    <w:rsid w:val="002F566C"/>
    <w:rsid w:val="002F5C40"/>
    <w:rsid w:val="002F6604"/>
    <w:rsid w:val="002F6EE1"/>
    <w:rsid w:val="002F7B61"/>
    <w:rsid w:val="002F7CCA"/>
    <w:rsid w:val="003003F5"/>
    <w:rsid w:val="0030058C"/>
    <w:rsid w:val="00300652"/>
    <w:rsid w:val="00300C7A"/>
    <w:rsid w:val="00300D21"/>
    <w:rsid w:val="00303762"/>
    <w:rsid w:val="003042F9"/>
    <w:rsid w:val="00305813"/>
    <w:rsid w:val="00306A8C"/>
    <w:rsid w:val="00306DFB"/>
    <w:rsid w:val="003072DB"/>
    <w:rsid w:val="003117BE"/>
    <w:rsid w:val="003123D4"/>
    <w:rsid w:val="003126C0"/>
    <w:rsid w:val="00312C9A"/>
    <w:rsid w:val="00314289"/>
    <w:rsid w:val="00315BD6"/>
    <w:rsid w:val="00315FD2"/>
    <w:rsid w:val="003161AC"/>
    <w:rsid w:val="00316DA1"/>
    <w:rsid w:val="00317513"/>
    <w:rsid w:val="00320E5D"/>
    <w:rsid w:val="00322733"/>
    <w:rsid w:val="00322A37"/>
    <w:rsid w:val="00322AED"/>
    <w:rsid w:val="00323029"/>
    <w:rsid w:val="0032322E"/>
    <w:rsid w:val="0032370E"/>
    <w:rsid w:val="00323C53"/>
    <w:rsid w:val="003268C7"/>
    <w:rsid w:val="00327919"/>
    <w:rsid w:val="00330FFD"/>
    <w:rsid w:val="003314CA"/>
    <w:rsid w:val="00332958"/>
    <w:rsid w:val="00332C7E"/>
    <w:rsid w:val="0033318D"/>
    <w:rsid w:val="0033362A"/>
    <w:rsid w:val="00333F98"/>
    <w:rsid w:val="00334868"/>
    <w:rsid w:val="00334BB0"/>
    <w:rsid w:val="003350CE"/>
    <w:rsid w:val="00336016"/>
    <w:rsid w:val="003363C4"/>
    <w:rsid w:val="003368B9"/>
    <w:rsid w:val="0034112C"/>
    <w:rsid w:val="0034123A"/>
    <w:rsid w:val="00342103"/>
    <w:rsid w:val="00342263"/>
    <w:rsid w:val="0034226B"/>
    <w:rsid w:val="003422D1"/>
    <w:rsid w:val="00342328"/>
    <w:rsid w:val="003425D0"/>
    <w:rsid w:val="0034295F"/>
    <w:rsid w:val="00342C71"/>
    <w:rsid w:val="00342E40"/>
    <w:rsid w:val="003439FC"/>
    <w:rsid w:val="00344A1E"/>
    <w:rsid w:val="00344F7B"/>
    <w:rsid w:val="00344F97"/>
    <w:rsid w:val="003468C6"/>
    <w:rsid w:val="003516CE"/>
    <w:rsid w:val="00351A8B"/>
    <w:rsid w:val="0035327A"/>
    <w:rsid w:val="00354FBC"/>
    <w:rsid w:val="00356B51"/>
    <w:rsid w:val="00357B3F"/>
    <w:rsid w:val="00357ECD"/>
    <w:rsid w:val="0036146C"/>
    <w:rsid w:val="0036233A"/>
    <w:rsid w:val="0036327B"/>
    <w:rsid w:val="0036515C"/>
    <w:rsid w:val="00365742"/>
    <w:rsid w:val="00365929"/>
    <w:rsid w:val="00365EFF"/>
    <w:rsid w:val="00366404"/>
    <w:rsid w:val="0036748F"/>
    <w:rsid w:val="003706FE"/>
    <w:rsid w:val="00371731"/>
    <w:rsid w:val="00371887"/>
    <w:rsid w:val="003718FF"/>
    <w:rsid w:val="003734FD"/>
    <w:rsid w:val="00373802"/>
    <w:rsid w:val="003743DC"/>
    <w:rsid w:val="00374DC5"/>
    <w:rsid w:val="00375064"/>
    <w:rsid w:val="00375485"/>
    <w:rsid w:val="003761A1"/>
    <w:rsid w:val="00376520"/>
    <w:rsid w:val="003766E1"/>
    <w:rsid w:val="003778E7"/>
    <w:rsid w:val="00377C66"/>
    <w:rsid w:val="003808FD"/>
    <w:rsid w:val="00380FDC"/>
    <w:rsid w:val="00381419"/>
    <w:rsid w:val="00381674"/>
    <w:rsid w:val="0038211F"/>
    <w:rsid w:val="00383A87"/>
    <w:rsid w:val="00387405"/>
    <w:rsid w:val="00390E6A"/>
    <w:rsid w:val="00390FBB"/>
    <w:rsid w:val="0039218D"/>
    <w:rsid w:val="0039290F"/>
    <w:rsid w:val="00392F02"/>
    <w:rsid w:val="00392F9B"/>
    <w:rsid w:val="00393225"/>
    <w:rsid w:val="00393229"/>
    <w:rsid w:val="00393D7E"/>
    <w:rsid w:val="0039556C"/>
    <w:rsid w:val="00396A5C"/>
    <w:rsid w:val="00396E7B"/>
    <w:rsid w:val="0039747E"/>
    <w:rsid w:val="003A109A"/>
    <w:rsid w:val="003A1B0F"/>
    <w:rsid w:val="003A2167"/>
    <w:rsid w:val="003A2866"/>
    <w:rsid w:val="003A2937"/>
    <w:rsid w:val="003A2C53"/>
    <w:rsid w:val="003A6159"/>
    <w:rsid w:val="003A68EE"/>
    <w:rsid w:val="003B0B36"/>
    <w:rsid w:val="003B1D85"/>
    <w:rsid w:val="003B2CCC"/>
    <w:rsid w:val="003B42E2"/>
    <w:rsid w:val="003B4C85"/>
    <w:rsid w:val="003B5574"/>
    <w:rsid w:val="003B62EA"/>
    <w:rsid w:val="003B6BD2"/>
    <w:rsid w:val="003B7CD0"/>
    <w:rsid w:val="003C00DD"/>
    <w:rsid w:val="003C09BB"/>
    <w:rsid w:val="003C0B89"/>
    <w:rsid w:val="003C1F08"/>
    <w:rsid w:val="003C3236"/>
    <w:rsid w:val="003C4ECA"/>
    <w:rsid w:val="003C5D82"/>
    <w:rsid w:val="003C60AE"/>
    <w:rsid w:val="003C68B5"/>
    <w:rsid w:val="003C6C32"/>
    <w:rsid w:val="003C7C69"/>
    <w:rsid w:val="003D046A"/>
    <w:rsid w:val="003D079C"/>
    <w:rsid w:val="003D1685"/>
    <w:rsid w:val="003D215F"/>
    <w:rsid w:val="003D745B"/>
    <w:rsid w:val="003D7847"/>
    <w:rsid w:val="003E0075"/>
    <w:rsid w:val="003E05F4"/>
    <w:rsid w:val="003E0627"/>
    <w:rsid w:val="003E1127"/>
    <w:rsid w:val="003E1540"/>
    <w:rsid w:val="003E1F3B"/>
    <w:rsid w:val="003E207E"/>
    <w:rsid w:val="003E39EE"/>
    <w:rsid w:val="003E43EC"/>
    <w:rsid w:val="003E4B68"/>
    <w:rsid w:val="003E4CA5"/>
    <w:rsid w:val="003E4CE9"/>
    <w:rsid w:val="003E529D"/>
    <w:rsid w:val="003E5A36"/>
    <w:rsid w:val="003E5CBA"/>
    <w:rsid w:val="003E6185"/>
    <w:rsid w:val="003E62C5"/>
    <w:rsid w:val="003E67EE"/>
    <w:rsid w:val="003E6951"/>
    <w:rsid w:val="003E6CC9"/>
    <w:rsid w:val="003F001E"/>
    <w:rsid w:val="003F0BE6"/>
    <w:rsid w:val="003F2649"/>
    <w:rsid w:val="003F2C03"/>
    <w:rsid w:val="003F2DF5"/>
    <w:rsid w:val="003F3019"/>
    <w:rsid w:val="003F4E6D"/>
    <w:rsid w:val="003F5A71"/>
    <w:rsid w:val="003F6024"/>
    <w:rsid w:val="003F67A5"/>
    <w:rsid w:val="003F7B11"/>
    <w:rsid w:val="004005B4"/>
    <w:rsid w:val="00400EE6"/>
    <w:rsid w:val="00401AF9"/>
    <w:rsid w:val="00401B7E"/>
    <w:rsid w:val="00401BC9"/>
    <w:rsid w:val="00401DEE"/>
    <w:rsid w:val="00402040"/>
    <w:rsid w:val="0040229C"/>
    <w:rsid w:val="00402483"/>
    <w:rsid w:val="004038A1"/>
    <w:rsid w:val="00403B43"/>
    <w:rsid w:val="0040591F"/>
    <w:rsid w:val="00405A86"/>
    <w:rsid w:val="00406D87"/>
    <w:rsid w:val="00407BA4"/>
    <w:rsid w:val="0041023B"/>
    <w:rsid w:val="0041058C"/>
    <w:rsid w:val="00410644"/>
    <w:rsid w:val="004106CD"/>
    <w:rsid w:val="00410E98"/>
    <w:rsid w:val="0041168B"/>
    <w:rsid w:val="00412125"/>
    <w:rsid w:val="0041363C"/>
    <w:rsid w:val="0041394E"/>
    <w:rsid w:val="00413DAC"/>
    <w:rsid w:val="00416065"/>
    <w:rsid w:val="00416F6C"/>
    <w:rsid w:val="00417610"/>
    <w:rsid w:val="00417E4A"/>
    <w:rsid w:val="00417FB5"/>
    <w:rsid w:val="004201A5"/>
    <w:rsid w:val="004203B0"/>
    <w:rsid w:val="00421618"/>
    <w:rsid w:val="004221E8"/>
    <w:rsid w:val="00422C9C"/>
    <w:rsid w:val="00422E45"/>
    <w:rsid w:val="00423A89"/>
    <w:rsid w:val="00423F27"/>
    <w:rsid w:val="004244B2"/>
    <w:rsid w:val="00424D31"/>
    <w:rsid w:val="004253FC"/>
    <w:rsid w:val="00426BA4"/>
    <w:rsid w:val="00430B3E"/>
    <w:rsid w:val="0043258D"/>
    <w:rsid w:val="00432B15"/>
    <w:rsid w:val="004344B1"/>
    <w:rsid w:val="00434EE9"/>
    <w:rsid w:val="0043692E"/>
    <w:rsid w:val="00437655"/>
    <w:rsid w:val="0043765A"/>
    <w:rsid w:val="00437977"/>
    <w:rsid w:val="0044140C"/>
    <w:rsid w:val="00441982"/>
    <w:rsid w:val="00441F3D"/>
    <w:rsid w:val="00442AB1"/>
    <w:rsid w:val="00443E58"/>
    <w:rsid w:val="00443F7A"/>
    <w:rsid w:val="0044446D"/>
    <w:rsid w:val="0044511B"/>
    <w:rsid w:val="00445E74"/>
    <w:rsid w:val="00446218"/>
    <w:rsid w:val="004476ED"/>
    <w:rsid w:val="00447A71"/>
    <w:rsid w:val="00452C6D"/>
    <w:rsid w:val="0045319E"/>
    <w:rsid w:val="004536A1"/>
    <w:rsid w:val="00453BC1"/>
    <w:rsid w:val="0045568C"/>
    <w:rsid w:val="0045578A"/>
    <w:rsid w:val="004559E3"/>
    <w:rsid w:val="00455D9A"/>
    <w:rsid w:val="00457ED1"/>
    <w:rsid w:val="00460641"/>
    <w:rsid w:val="0046124B"/>
    <w:rsid w:val="00462036"/>
    <w:rsid w:val="00462A1F"/>
    <w:rsid w:val="00462E4D"/>
    <w:rsid w:val="0046334A"/>
    <w:rsid w:val="0046365A"/>
    <w:rsid w:val="00463A94"/>
    <w:rsid w:val="004652C3"/>
    <w:rsid w:val="0046674C"/>
    <w:rsid w:val="00466DB5"/>
    <w:rsid w:val="00470953"/>
    <w:rsid w:val="004718C5"/>
    <w:rsid w:val="00472574"/>
    <w:rsid w:val="00472AA3"/>
    <w:rsid w:val="004734C0"/>
    <w:rsid w:val="00473552"/>
    <w:rsid w:val="00473810"/>
    <w:rsid w:val="004740CF"/>
    <w:rsid w:val="00474302"/>
    <w:rsid w:val="0047432C"/>
    <w:rsid w:val="00474533"/>
    <w:rsid w:val="00474E5A"/>
    <w:rsid w:val="00476AD0"/>
    <w:rsid w:val="0047789C"/>
    <w:rsid w:val="00480CBF"/>
    <w:rsid w:val="00482126"/>
    <w:rsid w:val="004833CD"/>
    <w:rsid w:val="00483F73"/>
    <w:rsid w:val="00484310"/>
    <w:rsid w:val="0048525B"/>
    <w:rsid w:val="00485B98"/>
    <w:rsid w:val="00487553"/>
    <w:rsid w:val="00490F8E"/>
    <w:rsid w:val="00491033"/>
    <w:rsid w:val="00492EFD"/>
    <w:rsid w:val="00492F9B"/>
    <w:rsid w:val="00493D89"/>
    <w:rsid w:val="00494A65"/>
    <w:rsid w:val="00495FC0"/>
    <w:rsid w:val="00496200"/>
    <w:rsid w:val="00497ADE"/>
    <w:rsid w:val="00497B9A"/>
    <w:rsid w:val="00497BD1"/>
    <w:rsid w:val="004A1E6D"/>
    <w:rsid w:val="004A234B"/>
    <w:rsid w:val="004A2CE7"/>
    <w:rsid w:val="004A33F2"/>
    <w:rsid w:val="004A49E0"/>
    <w:rsid w:val="004A53E7"/>
    <w:rsid w:val="004A5A1A"/>
    <w:rsid w:val="004A762A"/>
    <w:rsid w:val="004A7798"/>
    <w:rsid w:val="004B1843"/>
    <w:rsid w:val="004B2A02"/>
    <w:rsid w:val="004B2BCE"/>
    <w:rsid w:val="004B2BF1"/>
    <w:rsid w:val="004B34FB"/>
    <w:rsid w:val="004B3D64"/>
    <w:rsid w:val="004B56E3"/>
    <w:rsid w:val="004B5C6E"/>
    <w:rsid w:val="004B6920"/>
    <w:rsid w:val="004B6E3F"/>
    <w:rsid w:val="004B7260"/>
    <w:rsid w:val="004C009B"/>
    <w:rsid w:val="004C00E2"/>
    <w:rsid w:val="004C03DC"/>
    <w:rsid w:val="004C12CB"/>
    <w:rsid w:val="004C178C"/>
    <w:rsid w:val="004C1795"/>
    <w:rsid w:val="004C19C2"/>
    <w:rsid w:val="004C27F3"/>
    <w:rsid w:val="004C2B66"/>
    <w:rsid w:val="004C31A3"/>
    <w:rsid w:val="004C31E4"/>
    <w:rsid w:val="004C3607"/>
    <w:rsid w:val="004C37C9"/>
    <w:rsid w:val="004C3F27"/>
    <w:rsid w:val="004C4D13"/>
    <w:rsid w:val="004C5188"/>
    <w:rsid w:val="004C5B60"/>
    <w:rsid w:val="004C65F0"/>
    <w:rsid w:val="004C6EDD"/>
    <w:rsid w:val="004D015F"/>
    <w:rsid w:val="004D06D7"/>
    <w:rsid w:val="004D10D4"/>
    <w:rsid w:val="004D15A4"/>
    <w:rsid w:val="004D1A65"/>
    <w:rsid w:val="004D1D8C"/>
    <w:rsid w:val="004D2317"/>
    <w:rsid w:val="004D25BC"/>
    <w:rsid w:val="004D295D"/>
    <w:rsid w:val="004D2B7D"/>
    <w:rsid w:val="004D362D"/>
    <w:rsid w:val="004D5AEA"/>
    <w:rsid w:val="004D5B0D"/>
    <w:rsid w:val="004D6501"/>
    <w:rsid w:val="004D66E1"/>
    <w:rsid w:val="004D6894"/>
    <w:rsid w:val="004D722B"/>
    <w:rsid w:val="004E0733"/>
    <w:rsid w:val="004E088A"/>
    <w:rsid w:val="004E1687"/>
    <w:rsid w:val="004E243C"/>
    <w:rsid w:val="004E3DEF"/>
    <w:rsid w:val="004E5B51"/>
    <w:rsid w:val="004E684B"/>
    <w:rsid w:val="004F004F"/>
    <w:rsid w:val="004F04F7"/>
    <w:rsid w:val="004F0554"/>
    <w:rsid w:val="004F10C0"/>
    <w:rsid w:val="004F1A31"/>
    <w:rsid w:val="004F29AF"/>
    <w:rsid w:val="004F3D8B"/>
    <w:rsid w:val="004F57C1"/>
    <w:rsid w:val="004F6A72"/>
    <w:rsid w:val="004F7A1F"/>
    <w:rsid w:val="005008BD"/>
    <w:rsid w:val="005015C2"/>
    <w:rsid w:val="005017D6"/>
    <w:rsid w:val="00501A81"/>
    <w:rsid w:val="005024A5"/>
    <w:rsid w:val="00503B32"/>
    <w:rsid w:val="00503B52"/>
    <w:rsid w:val="00504201"/>
    <w:rsid w:val="00504629"/>
    <w:rsid w:val="00504CB9"/>
    <w:rsid w:val="0050599B"/>
    <w:rsid w:val="00505E7D"/>
    <w:rsid w:val="005070F2"/>
    <w:rsid w:val="005072FA"/>
    <w:rsid w:val="0051027E"/>
    <w:rsid w:val="00511684"/>
    <w:rsid w:val="0051268A"/>
    <w:rsid w:val="00512900"/>
    <w:rsid w:val="00512EC0"/>
    <w:rsid w:val="005136F4"/>
    <w:rsid w:val="005138CF"/>
    <w:rsid w:val="00513DA6"/>
    <w:rsid w:val="0051429C"/>
    <w:rsid w:val="00515755"/>
    <w:rsid w:val="00516E12"/>
    <w:rsid w:val="00517349"/>
    <w:rsid w:val="005176A5"/>
    <w:rsid w:val="0051786E"/>
    <w:rsid w:val="00517B34"/>
    <w:rsid w:val="0052005E"/>
    <w:rsid w:val="005207FA"/>
    <w:rsid w:val="00520942"/>
    <w:rsid w:val="00521291"/>
    <w:rsid w:val="0052232E"/>
    <w:rsid w:val="005225DB"/>
    <w:rsid w:val="00522B15"/>
    <w:rsid w:val="00522D54"/>
    <w:rsid w:val="00523043"/>
    <w:rsid w:val="00525442"/>
    <w:rsid w:val="005254CA"/>
    <w:rsid w:val="00525680"/>
    <w:rsid w:val="005265A4"/>
    <w:rsid w:val="00527064"/>
    <w:rsid w:val="00527CBA"/>
    <w:rsid w:val="00530AF2"/>
    <w:rsid w:val="00530E0D"/>
    <w:rsid w:val="00531001"/>
    <w:rsid w:val="005321E1"/>
    <w:rsid w:val="00533D02"/>
    <w:rsid w:val="00533E13"/>
    <w:rsid w:val="0053425E"/>
    <w:rsid w:val="00534DE1"/>
    <w:rsid w:val="00535829"/>
    <w:rsid w:val="00537D0A"/>
    <w:rsid w:val="005405AC"/>
    <w:rsid w:val="005412EB"/>
    <w:rsid w:val="00541F26"/>
    <w:rsid w:val="0054323A"/>
    <w:rsid w:val="00544434"/>
    <w:rsid w:val="00544824"/>
    <w:rsid w:val="00544A14"/>
    <w:rsid w:val="00546C0F"/>
    <w:rsid w:val="00546DCA"/>
    <w:rsid w:val="005479AA"/>
    <w:rsid w:val="005504C1"/>
    <w:rsid w:val="0055131D"/>
    <w:rsid w:val="005525B5"/>
    <w:rsid w:val="005530A2"/>
    <w:rsid w:val="005536C8"/>
    <w:rsid w:val="00554523"/>
    <w:rsid w:val="005545AA"/>
    <w:rsid w:val="005552AB"/>
    <w:rsid w:val="00555CF4"/>
    <w:rsid w:val="005565B7"/>
    <w:rsid w:val="00561390"/>
    <w:rsid w:val="005618F3"/>
    <w:rsid w:val="005626A4"/>
    <w:rsid w:val="00562B74"/>
    <w:rsid w:val="00562C5E"/>
    <w:rsid w:val="00562F7F"/>
    <w:rsid w:val="00564332"/>
    <w:rsid w:val="00565D26"/>
    <w:rsid w:val="00565EEE"/>
    <w:rsid w:val="00565F1A"/>
    <w:rsid w:val="005663F1"/>
    <w:rsid w:val="005667F7"/>
    <w:rsid w:val="00567CE2"/>
    <w:rsid w:val="00567F42"/>
    <w:rsid w:val="00567F50"/>
    <w:rsid w:val="005705EB"/>
    <w:rsid w:val="00570975"/>
    <w:rsid w:val="00570A87"/>
    <w:rsid w:val="005716B1"/>
    <w:rsid w:val="00571AA7"/>
    <w:rsid w:val="00571B9F"/>
    <w:rsid w:val="00573813"/>
    <w:rsid w:val="0057385A"/>
    <w:rsid w:val="0057401B"/>
    <w:rsid w:val="00574335"/>
    <w:rsid w:val="00574780"/>
    <w:rsid w:val="00574D92"/>
    <w:rsid w:val="0057574D"/>
    <w:rsid w:val="00576B2D"/>
    <w:rsid w:val="00577C0D"/>
    <w:rsid w:val="00577ED5"/>
    <w:rsid w:val="00580673"/>
    <w:rsid w:val="005816C5"/>
    <w:rsid w:val="00581E51"/>
    <w:rsid w:val="00581FD2"/>
    <w:rsid w:val="005821A9"/>
    <w:rsid w:val="005840C9"/>
    <w:rsid w:val="0058425F"/>
    <w:rsid w:val="0058442D"/>
    <w:rsid w:val="005868F5"/>
    <w:rsid w:val="00586DF6"/>
    <w:rsid w:val="00587BE1"/>
    <w:rsid w:val="0059004D"/>
    <w:rsid w:val="00591FC0"/>
    <w:rsid w:val="005928FB"/>
    <w:rsid w:val="00592EE3"/>
    <w:rsid w:val="00593000"/>
    <w:rsid w:val="00593137"/>
    <w:rsid w:val="00593310"/>
    <w:rsid w:val="00593C44"/>
    <w:rsid w:val="00594676"/>
    <w:rsid w:val="0059478B"/>
    <w:rsid w:val="005951BA"/>
    <w:rsid w:val="0059590E"/>
    <w:rsid w:val="00596005"/>
    <w:rsid w:val="00597085"/>
    <w:rsid w:val="005A07A8"/>
    <w:rsid w:val="005A099A"/>
    <w:rsid w:val="005A0BD3"/>
    <w:rsid w:val="005A0C91"/>
    <w:rsid w:val="005A1E67"/>
    <w:rsid w:val="005A2891"/>
    <w:rsid w:val="005A4FBE"/>
    <w:rsid w:val="005A5740"/>
    <w:rsid w:val="005A68F6"/>
    <w:rsid w:val="005A70DB"/>
    <w:rsid w:val="005A794B"/>
    <w:rsid w:val="005B0439"/>
    <w:rsid w:val="005B0922"/>
    <w:rsid w:val="005B138A"/>
    <w:rsid w:val="005B5D4D"/>
    <w:rsid w:val="005B5DAC"/>
    <w:rsid w:val="005B6805"/>
    <w:rsid w:val="005B6BFC"/>
    <w:rsid w:val="005B6DD7"/>
    <w:rsid w:val="005B7029"/>
    <w:rsid w:val="005B79C0"/>
    <w:rsid w:val="005C08F7"/>
    <w:rsid w:val="005C180E"/>
    <w:rsid w:val="005C35B8"/>
    <w:rsid w:val="005C679B"/>
    <w:rsid w:val="005C71CE"/>
    <w:rsid w:val="005D0730"/>
    <w:rsid w:val="005D0807"/>
    <w:rsid w:val="005D0FC0"/>
    <w:rsid w:val="005D164A"/>
    <w:rsid w:val="005D166F"/>
    <w:rsid w:val="005D1BC5"/>
    <w:rsid w:val="005D2168"/>
    <w:rsid w:val="005D25A1"/>
    <w:rsid w:val="005D2AA7"/>
    <w:rsid w:val="005D2C00"/>
    <w:rsid w:val="005D326D"/>
    <w:rsid w:val="005D3D47"/>
    <w:rsid w:val="005D4A86"/>
    <w:rsid w:val="005D5EAF"/>
    <w:rsid w:val="005D7604"/>
    <w:rsid w:val="005D7F01"/>
    <w:rsid w:val="005E05C3"/>
    <w:rsid w:val="005E0CE0"/>
    <w:rsid w:val="005E1B54"/>
    <w:rsid w:val="005E2428"/>
    <w:rsid w:val="005E248E"/>
    <w:rsid w:val="005E38B6"/>
    <w:rsid w:val="005E44E0"/>
    <w:rsid w:val="005E4977"/>
    <w:rsid w:val="005E4E28"/>
    <w:rsid w:val="005E68B0"/>
    <w:rsid w:val="005F024C"/>
    <w:rsid w:val="005F0831"/>
    <w:rsid w:val="005F1E98"/>
    <w:rsid w:val="005F27E4"/>
    <w:rsid w:val="005F358D"/>
    <w:rsid w:val="005F392B"/>
    <w:rsid w:val="005F3EEA"/>
    <w:rsid w:val="005F494D"/>
    <w:rsid w:val="005F4D54"/>
    <w:rsid w:val="005F5729"/>
    <w:rsid w:val="005F60AE"/>
    <w:rsid w:val="005F6A7C"/>
    <w:rsid w:val="005F7B7B"/>
    <w:rsid w:val="006015A0"/>
    <w:rsid w:val="006041D7"/>
    <w:rsid w:val="00605E64"/>
    <w:rsid w:val="006062CC"/>
    <w:rsid w:val="00606B82"/>
    <w:rsid w:val="00606F79"/>
    <w:rsid w:val="00610AC7"/>
    <w:rsid w:val="006126E2"/>
    <w:rsid w:val="006137F3"/>
    <w:rsid w:val="0061388C"/>
    <w:rsid w:val="006140F6"/>
    <w:rsid w:val="006144BA"/>
    <w:rsid w:val="00615EB2"/>
    <w:rsid w:val="00616451"/>
    <w:rsid w:val="00620CBB"/>
    <w:rsid w:val="006214CD"/>
    <w:rsid w:val="00622C47"/>
    <w:rsid w:val="00622F72"/>
    <w:rsid w:val="0062336E"/>
    <w:rsid w:val="00623D55"/>
    <w:rsid w:val="0062420C"/>
    <w:rsid w:val="00624DD7"/>
    <w:rsid w:val="00625114"/>
    <w:rsid w:val="00625144"/>
    <w:rsid w:val="006267CA"/>
    <w:rsid w:val="00626903"/>
    <w:rsid w:val="00627956"/>
    <w:rsid w:val="00630940"/>
    <w:rsid w:val="00630A9C"/>
    <w:rsid w:val="00631BD0"/>
    <w:rsid w:val="00631D0F"/>
    <w:rsid w:val="00632238"/>
    <w:rsid w:val="00633390"/>
    <w:rsid w:val="006363FB"/>
    <w:rsid w:val="00636A77"/>
    <w:rsid w:val="00636D91"/>
    <w:rsid w:val="00637236"/>
    <w:rsid w:val="006373D7"/>
    <w:rsid w:val="006404AF"/>
    <w:rsid w:val="00641043"/>
    <w:rsid w:val="00641AB3"/>
    <w:rsid w:val="006422E4"/>
    <w:rsid w:val="0064370C"/>
    <w:rsid w:val="00643AE3"/>
    <w:rsid w:val="00644011"/>
    <w:rsid w:val="00645AFD"/>
    <w:rsid w:val="006478B7"/>
    <w:rsid w:val="00647AB0"/>
    <w:rsid w:val="00647BAF"/>
    <w:rsid w:val="0065151A"/>
    <w:rsid w:val="00653308"/>
    <w:rsid w:val="00653AA8"/>
    <w:rsid w:val="00654227"/>
    <w:rsid w:val="00655096"/>
    <w:rsid w:val="00655BF7"/>
    <w:rsid w:val="0065630A"/>
    <w:rsid w:val="006565C3"/>
    <w:rsid w:val="0065683B"/>
    <w:rsid w:val="00656A6C"/>
    <w:rsid w:val="00657D6C"/>
    <w:rsid w:val="006604A7"/>
    <w:rsid w:val="00661747"/>
    <w:rsid w:val="006632FC"/>
    <w:rsid w:val="006640CB"/>
    <w:rsid w:val="00664664"/>
    <w:rsid w:val="00665FC9"/>
    <w:rsid w:val="0066609F"/>
    <w:rsid w:val="006670E9"/>
    <w:rsid w:val="00667526"/>
    <w:rsid w:val="00667FB6"/>
    <w:rsid w:val="00670148"/>
    <w:rsid w:val="00670806"/>
    <w:rsid w:val="00671A9F"/>
    <w:rsid w:val="006724E1"/>
    <w:rsid w:val="006726D7"/>
    <w:rsid w:val="00673188"/>
    <w:rsid w:val="006735D4"/>
    <w:rsid w:val="00673EE5"/>
    <w:rsid w:val="0067418D"/>
    <w:rsid w:val="0067488C"/>
    <w:rsid w:val="006761D7"/>
    <w:rsid w:val="00676CFF"/>
    <w:rsid w:val="0067778C"/>
    <w:rsid w:val="00677B75"/>
    <w:rsid w:val="00677DBB"/>
    <w:rsid w:val="006810DB"/>
    <w:rsid w:val="006813E2"/>
    <w:rsid w:val="0068177C"/>
    <w:rsid w:val="006819FB"/>
    <w:rsid w:val="00682A34"/>
    <w:rsid w:val="00682BF3"/>
    <w:rsid w:val="00682DC1"/>
    <w:rsid w:val="00683171"/>
    <w:rsid w:val="006835DA"/>
    <w:rsid w:val="006838B7"/>
    <w:rsid w:val="00683BD2"/>
    <w:rsid w:val="0068598F"/>
    <w:rsid w:val="006869BE"/>
    <w:rsid w:val="006869C6"/>
    <w:rsid w:val="00687936"/>
    <w:rsid w:val="00687E07"/>
    <w:rsid w:val="00690104"/>
    <w:rsid w:val="0069014E"/>
    <w:rsid w:val="00690342"/>
    <w:rsid w:val="006903FA"/>
    <w:rsid w:val="006906FE"/>
    <w:rsid w:val="006911E5"/>
    <w:rsid w:val="006913F6"/>
    <w:rsid w:val="00694159"/>
    <w:rsid w:val="00694FFE"/>
    <w:rsid w:val="00695D19"/>
    <w:rsid w:val="00696AB8"/>
    <w:rsid w:val="00697BBA"/>
    <w:rsid w:val="00697D9D"/>
    <w:rsid w:val="006A09F3"/>
    <w:rsid w:val="006A2C81"/>
    <w:rsid w:val="006A309F"/>
    <w:rsid w:val="006A4129"/>
    <w:rsid w:val="006A508E"/>
    <w:rsid w:val="006A70C5"/>
    <w:rsid w:val="006B18F4"/>
    <w:rsid w:val="006B19D5"/>
    <w:rsid w:val="006B22A3"/>
    <w:rsid w:val="006B350F"/>
    <w:rsid w:val="006B36E1"/>
    <w:rsid w:val="006B3A4E"/>
    <w:rsid w:val="006B4503"/>
    <w:rsid w:val="006B4FF9"/>
    <w:rsid w:val="006C0CEA"/>
    <w:rsid w:val="006C121B"/>
    <w:rsid w:val="006C2464"/>
    <w:rsid w:val="006C3E53"/>
    <w:rsid w:val="006C4B1C"/>
    <w:rsid w:val="006C533C"/>
    <w:rsid w:val="006C5727"/>
    <w:rsid w:val="006C5F66"/>
    <w:rsid w:val="006C6237"/>
    <w:rsid w:val="006C626B"/>
    <w:rsid w:val="006C7B3C"/>
    <w:rsid w:val="006C7C9F"/>
    <w:rsid w:val="006D1DF3"/>
    <w:rsid w:val="006D2247"/>
    <w:rsid w:val="006D3615"/>
    <w:rsid w:val="006D3742"/>
    <w:rsid w:val="006D37D4"/>
    <w:rsid w:val="006D3F8E"/>
    <w:rsid w:val="006D4B7C"/>
    <w:rsid w:val="006D5DA6"/>
    <w:rsid w:val="006D67B6"/>
    <w:rsid w:val="006D6DA8"/>
    <w:rsid w:val="006D6E0F"/>
    <w:rsid w:val="006D6E3A"/>
    <w:rsid w:val="006D7902"/>
    <w:rsid w:val="006E04AD"/>
    <w:rsid w:val="006E0975"/>
    <w:rsid w:val="006E21CE"/>
    <w:rsid w:val="006E2B2D"/>
    <w:rsid w:val="006E2E5B"/>
    <w:rsid w:val="006E4801"/>
    <w:rsid w:val="006E4D60"/>
    <w:rsid w:val="006E4E96"/>
    <w:rsid w:val="006E645D"/>
    <w:rsid w:val="006E791B"/>
    <w:rsid w:val="006F0164"/>
    <w:rsid w:val="006F0298"/>
    <w:rsid w:val="006F079B"/>
    <w:rsid w:val="006F0CEB"/>
    <w:rsid w:val="006F1082"/>
    <w:rsid w:val="006F13E5"/>
    <w:rsid w:val="006F1865"/>
    <w:rsid w:val="006F2528"/>
    <w:rsid w:val="006F341D"/>
    <w:rsid w:val="006F40A0"/>
    <w:rsid w:val="006F41E6"/>
    <w:rsid w:val="006F6461"/>
    <w:rsid w:val="006F70B7"/>
    <w:rsid w:val="006F796D"/>
    <w:rsid w:val="006F7A2E"/>
    <w:rsid w:val="006F7DD9"/>
    <w:rsid w:val="0070169A"/>
    <w:rsid w:val="007022B3"/>
    <w:rsid w:val="00702D83"/>
    <w:rsid w:val="0070464E"/>
    <w:rsid w:val="00704D4A"/>
    <w:rsid w:val="00706405"/>
    <w:rsid w:val="007074A3"/>
    <w:rsid w:val="00707C31"/>
    <w:rsid w:val="00710607"/>
    <w:rsid w:val="00711724"/>
    <w:rsid w:val="00711A2C"/>
    <w:rsid w:val="00712776"/>
    <w:rsid w:val="00712834"/>
    <w:rsid w:val="00712876"/>
    <w:rsid w:val="00712D8E"/>
    <w:rsid w:val="00716AA5"/>
    <w:rsid w:val="007170CA"/>
    <w:rsid w:val="00720234"/>
    <w:rsid w:val="00720588"/>
    <w:rsid w:val="0072293C"/>
    <w:rsid w:val="00723577"/>
    <w:rsid w:val="00724796"/>
    <w:rsid w:val="0072598F"/>
    <w:rsid w:val="00726F9A"/>
    <w:rsid w:val="007313DC"/>
    <w:rsid w:val="007327C8"/>
    <w:rsid w:val="00732C8C"/>
    <w:rsid w:val="00734765"/>
    <w:rsid w:val="00734FA3"/>
    <w:rsid w:val="0073586D"/>
    <w:rsid w:val="00735C31"/>
    <w:rsid w:val="00736A5C"/>
    <w:rsid w:val="00737BDF"/>
    <w:rsid w:val="007421BB"/>
    <w:rsid w:val="007421BE"/>
    <w:rsid w:val="007425B9"/>
    <w:rsid w:val="007427F5"/>
    <w:rsid w:val="007430B1"/>
    <w:rsid w:val="00743ECB"/>
    <w:rsid w:val="007447AE"/>
    <w:rsid w:val="007455B9"/>
    <w:rsid w:val="00745917"/>
    <w:rsid w:val="00746672"/>
    <w:rsid w:val="00746783"/>
    <w:rsid w:val="00747510"/>
    <w:rsid w:val="007476A9"/>
    <w:rsid w:val="0075005A"/>
    <w:rsid w:val="007503C9"/>
    <w:rsid w:val="0075160D"/>
    <w:rsid w:val="00751A75"/>
    <w:rsid w:val="00752A22"/>
    <w:rsid w:val="00752BDF"/>
    <w:rsid w:val="00753C33"/>
    <w:rsid w:val="0075400A"/>
    <w:rsid w:val="00754188"/>
    <w:rsid w:val="00754D3C"/>
    <w:rsid w:val="0075520D"/>
    <w:rsid w:val="00756545"/>
    <w:rsid w:val="00756627"/>
    <w:rsid w:val="00757B1A"/>
    <w:rsid w:val="00757DB2"/>
    <w:rsid w:val="00761075"/>
    <w:rsid w:val="00762390"/>
    <w:rsid w:val="00763783"/>
    <w:rsid w:val="007638EB"/>
    <w:rsid w:val="00763A38"/>
    <w:rsid w:val="00763E12"/>
    <w:rsid w:val="0076428D"/>
    <w:rsid w:val="007644E5"/>
    <w:rsid w:val="00765822"/>
    <w:rsid w:val="00765AB5"/>
    <w:rsid w:val="00766FBA"/>
    <w:rsid w:val="00767256"/>
    <w:rsid w:val="00767545"/>
    <w:rsid w:val="00771989"/>
    <w:rsid w:val="00773CDC"/>
    <w:rsid w:val="0077688D"/>
    <w:rsid w:val="007768DB"/>
    <w:rsid w:val="00777CCF"/>
    <w:rsid w:val="007806E3"/>
    <w:rsid w:val="00780973"/>
    <w:rsid w:val="00780EDE"/>
    <w:rsid w:val="00782071"/>
    <w:rsid w:val="007823C7"/>
    <w:rsid w:val="00782887"/>
    <w:rsid w:val="00782ABE"/>
    <w:rsid w:val="00782DB1"/>
    <w:rsid w:val="0078353A"/>
    <w:rsid w:val="00783DBA"/>
    <w:rsid w:val="0078415B"/>
    <w:rsid w:val="007844D7"/>
    <w:rsid w:val="007845EE"/>
    <w:rsid w:val="007851BA"/>
    <w:rsid w:val="007868E2"/>
    <w:rsid w:val="00786FB1"/>
    <w:rsid w:val="0078706B"/>
    <w:rsid w:val="00787819"/>
    <w:rsid w:val="007913F0"/>
    <w:rsid w:val="007917A2"/>
    <w:rsid w:val="00791C3E"/>
    <w:rsid w:val="00793255"/>
    <w:rsid w:val="00794CBD"/>
    <w:rsid w:val="00795924"/>
    <w:rsid w:val="00796377"/>
    <w:rsid w:val="007976FC"/>
    <w:rsid w:val="007978AE"/>
    <w:rsid w:val="007A0071"/>
    <w:rsid w:val="007A06D3"/>
    <w:rsid w:val="007A0FDA"/>
    <w:rsid w:val="007A1525"/>
    <w:rsid w:val="007A1A5A"/>
    <w:rsid w:val="007A1B5E"/>
    <w:rsid w:val="007A225E"/>
    <w:rsid w:val="007A2359"/>
    <w:rsid w:val="007A2D64"/>
    <w:rsid w:val="007A2F90"/>
    <w:rsid w:val="007A342C"/>
    <w:rsid w:val="007A42BC"/>
    <w:rsid w:val="007A4525"/>
    <w:rsid w:val="007A5436"/>
    <w:rsid w:val="007A61C4"/>
    <w:rsid w:val="007A7893"/>
    <w:rsid w:val="007B01EC"/>
    <w:rsid w:val="007B1866"/>
    <w:rsid w:val="007B2711"/>
    <w:rsid w:val="007B3046"/>
    <w:rsid w:val="007B3DB2"/>
    <w:rsid w:val="007B4C8C"/>
    <w:rsid w:val="007B5BDB"/>
    <w:rsid w:val="007B654F"/>
    <w:rsid w:val="007B6892"/>
    <w:rsid w:val="007B72D3"/>
    <w:rsid w:val="007B771E"/>
    <w:rsid w:val="007B78DC"/>
    <w:rsid w:val="007C049E"/>
    <w:rsid w:val="007C0F7A"/>
    <w:rsid w:val="007C10A6"/>
    <w:rsid w:val="007C1958"/>
    <w:rsid w:val="007C1F3D"/>
    <w:rsid w:val="007C44A2"/>
    <w:rsid w:val="007C4B17"/>
    <w:rsid w:val="007C638A"/>
    <w:rsid w:val="007C7DCF"/>
    <w:rsid w:val="007D01A5"/>
    <w:rsid w:val="007D12DC"/>
    <w:rsid w:val="007D142A"/>
    <w:rsid w:val="007D18C5"/>
    <w:rsid w:val="007D2B1C"/>
    <w:rsid w:val="007D33B7"/>
    <w:rsid w:val="007D428D"/>
    <w:rsid w:val="007D4393"/>
    <w:rsid w:val="007D4509"/>
    <w:rsid w:val="007D55FD"/>
    <w:rsid w:val="007D65B2"/>
    <w:rsid w:val="007E0CAD"/>
    <w:rsid w:val="007E1C73"/>
    <w:rsid w:val="007E3919"/>
    <w:rsid w:val="007E4B1E"/>
    <w:rsid w:val="007E4EAA"/>
    <w:rsid w:val="007E7367"/>
    <w:rsid w:val="007F2F65"/>
    <w:rsid w:val="007F50AC"/>
    <w:rsid w:val="007F520D"/>
    <w:rsid w:val="007F594F"/>
    <w:rsid w:val="007F6B42"/>
    <w:rsid w:val="007F7095"/>
    <w:rsid w:val="007F7539"/>
    <w:rsid w:val="00800278"/>
    <w:rsid w:val="00800C50"/>
    <w:rsid w:val="008011E8"/>
    <w:rsid w:val="00801465"/>
    <w:rsid w:val="0080165F"/>
    <w:rsid w:val="00802592"/>
    <w:rsid w:val="00803A46"/>
    <w:rsid w:val="008044BF"/>
    <w:rsid w:val="0080500D"/>
    <w:rsid w:val="008056D7"/>
    <w:rsid w:val="00805898"/>
    <w:rsid w:val="008064F6"/>
    <w:rsid w:val="008077DC"/>
    <w:rsid w:val="00807FAD"/>
    <w:rsid w:val="008116BE"/>
    <w:rsid w:val="00811CD4"/>
    <w:rsid w:val="00814301"/>
    <w:rsid w:val="008144F3"/>
    <w:rsid w:val="008148DD"/>
    <w:rsid w:val="00814E06"/>
    <w:rsid w:val="00816AC9"/>
    <w:rsid w:val="00816CAF"/>
    <w:rsid w:val="00817EBA"/>
    <w:rsid w:val="00820E17"/>
    <w:rsid w:val="0082239A"/>
    <w:rsid w:val="008225A5"/>
    <w:rsid w:val="00822889"/>
    <w:rsid w:val="00822DED"/>
    <w:rsid w:val="00823016"/>
    <w:rsid w:val="0082375B"/>
    <w:rsid w:val="00825565"/>
    <w:rsid w:val="00825D5A"/>
    <w:rsid w:val="00826ADA"/>
    <w:rsid w:val="0082732F"/>
    <w:rsid w:val="00830541"/>
    <w:rsid w:val="00832613"/>
    <w:rsid w:val="00833C16"/>
    <w:rsid w:val="00834008"/>
    <w:rsid w:val="00834014"/>
    <w:rsid w:val="0083422D"/>
    <w:rsid w:val="00835C4E"/>
    <w:rsid w:val="00836509"/>
    <w:rsid w:val="008365C8"/>
    <w:rsid w:val="00837551"/>
    <w:rsid w:val="008377EC"/>
    <w:rsid w:val="00841225"/>
    <w:rsid w:val="00841A1F"/>
    <w:rsid w:val="008427A8"/>
    <w:rsid w:val="0084467E"/>
    <w:rsid w:val="00844BAC"/>
    <w:rsid w:val="008465FA"/>
    <w:rsid w:val="00846960"/>
    <w:rsid w:val="00846E35"/>
    <w:rsid w:val="008507C8"/>
    <w:rsid w:val="008527F2"/>
    <w:rsid w:val="00853C25"/>
    <w:rsid w:val="0085508E"/>
    <w:rsid w:val="00855B76"/>
    <w:rsid w:val="00855EF7"/>
    <w:rsid w:val="008563B2"/>
    <w:rsid w:val="0085681B"/>
    <w:rsid w:val="00856CC9"/>
    <w:rsid w:val="008600D8"/>
    <w:rsid w:val="00860277"/>
    <w:rsid w:val="008605D1"/>
    <w:rsid w:val="008608EE"/>
    <w:rsid w:val="00861222"/>
    <w:rsid w:val="00862578"/>
    <w:rsid w:val="008634D3"/>
    <w:rsid w:val="00863DE5"/>
    <w:rsid w:val="0086480F"/>
    <w:rsid w:val="008649C8"/>
    <w:rsid w:val="00864EC4"/>
    <w:rsid w:val="00866795"/>
    <w:rsid w:val="00866E45"/>
    <w:rsid w:val="00866E96"/>
    <w:rsid w:val="0086755C"/>
    <w:rsid w:val="00867B87"/>
    <w:rsid w:val="0087049A"/>
    <w:rsid w:val="00871861"/>
    <w:rsid w:val="00872C61"/>
    <w:rsid w:val="00873A34"/>
    <w:rsid w:val="00873FC3"/>
    <w:rsid w:val="00874C43"/>
    <w:rsid w:val="008774D0"/>
    <w:rsid w:val="008809BE"/>
    <w:rsid w:val="00881E6F"/>
    <w:rsid w:val="0088360C"/>
    <w:rsid w:val="00883DF2"/>
    <w:rsid w:val="0088450D"/>
    <w:rsid w:val="0088491F"/>
    <w:rsid w:val="0088584F"/>
    <w:rsid w:val="00885BCF"/>
    <w:rsid w:val="00885EA3"/>
    <w:rsid w:val="00886236"/>
    <w:rsid w:val="00886A4B"/>
    <w:rsid w:val="00886B98"/>
    <w:rsid w:val="008870A7"/>
    <w:rsid w:val="008873E3"/>
    <w:rsid w:val="008909EB"/>
    <w:rsid w:val="00890C12"/>
    <w:rsid w:val="00891DE3"/>
    <w:rsid w:val="008927D6"/>
    <w:rsid w:val="00893E7D"/>
    <w:rsid w:val="00894162"/>
    <w:rsid w:val="0089482A"/>
    <w:rsid w:val="00895409"/>
    <w:rsid w:val="00895464"/>
    <w:rsid w:val="0089578D"/>
    <w:rsid w:val="008966AA"/>
    <w:rsid w:val="00896C2C"/>
    <w:rsid w:val="008972D2"/>
    <w:rsid w:val="00897450"/>
    <w:rsid w:val="008A088A"/>
    <w:rsid w:val="008A0DE9"/>
    <w:rsid w:val="008A1267"/>
    <w:rsid w:val="008A1868"/>
    <w:rsid w:val="008A1C58"/>
    <w:rsid w:val="008A2195"/>
    <w:rsid w:val="008A3041"/>
    <w:rsid w:val="008A3B0F"/>
    <w:rsid w:val="008A3E1A"/>
    <w:rsid w:val="008A3F3E"/>
    <w:rsid w:val="008A4EF7"/>
    <w:rsid w:val="008A6596"/>
    <w:rsid w:val="008A6689"/>
    <w:rsid w:val="008A7779"/>
    <w:rsid w:val="008A7AED"/>
    <w:rsid w:val="008B09B1"/>
    <w:rsid w:val="008B09FF"/>
    <w:rsid w:val="008B2BAE"/>
    <w:rsid w:val="008B2F48"/>
    <w:rsid w:val="008B3B2A"/>
    <w:rsid w:val="008B4B39"/>
    <w:rsid w:val="008B4CE7"/>
    <w:rsid w:val="008B5AE3"/>
    <w:rsid w:val="008B5B8B"/>
    <w:rsid w:val="008B6608"/>
    <w:rsid w:val="008C073B"/>
    <w:rsid w:val="008C0C43"/>
    <w:rsid w:val="008C10C7"/>
    <w:rsid w:val="008C19AA"/>
    <w:rsid w:val="008C2F00"/>
    <w:rsid w:val="008C412F"/>
    <w:rsid w:val="008C66C2"/>
    <w:rsid w:val="008C754E"/>
    <w:rsid w:val="008C79DD"/>
    <w:rsid w:val="008C7DF3"/>
    <w:rsid w:val="008D0A83"/>
    <w:rsid w:val="008D0EDB"/>
    <w:rsid w:val="008D1E49"/>
    <w:rsid w:val="008D41CC"/>
    <w:rsid w:val="008D571D"/>
    <w:rsid w:val="008D5DD9"/>
    <w:rsid w:val="008D679E"/>
    <w:rsid w:val="008D7594"/>
    <w:rsid w:val="008E0BCF"/>
    <w:rsid w:val="008E109C"/>
    <w:rsid w:val="008E1ABE"/>
    <w:rsid w:val="008E3322"/>
    <w:rsid w:val="008E43CA"/>
    <w:rsid w:val="008E4A50"/>
    <w:rsid w:val="008E4E24"/>
    <w:rsid w:val="008E518C"/>
    <w:rsid w:val="008E62BE"/>
    <w:rsid w:val="008E79D3"/>
    <w:rsid w:val="008F6131"/>
    <w:rsid w:val="008F752A"/>
    <w:rsid w:val="009004E4"/>
    <w:rsid w:val="00900549"/>
    <w:rsid w:val="009013DB"/>
    <w:rsid w:val="00902B6A"/>
    <w:rsid w:val="00902C53"/>
    <w:rsid w:val="009030D3"/>
    <w:rsid w:val="00903137"/>
    <w:rsid w:val="0090369F"/>
    <w:rsid w:val="00903F6D"/>
    <w:rsid w:val="0090684F"/>
    <w:rsid w:val="00907D10"/>
    <w:rsid w:val="0091008F"/>
    <w:rsid w:val="00911248"/>
    <w:rsid w:val="00912001"/>
    <w:rsid w:val="00913B5C"/>
    <w:rsid w:val="00913ED6"/>
    <w:rsid w:val="00914279"/>
    <w:rsid w:val="009144B3"/>
    <w:rsid w:val="0091455B"/>
    <w:rsid w:val="009153B8"/>
    <w:rsid w:val="009158A3"/>
    <w:rsid w:val="0091684C"/>
    <w:rsid w:val="00917365"/>
    <w:rsid w:val="009200A9"/>
    <w:rsid w:val="009200BD"/>
    <w:rsid w:val="00920F68"/>
    <w:rsid w:val="00920FBF"/>
    <w:rsid w:val="00921192"/>
    <w:rsid w:val="00921C6A"/>
    <w:rsid w:val="00923942"/>
    <w:rsid w:val="00923C83"/>
    <w:rsid w:val="0092419D"/>
    <w:rsid w:val="00925982"/>
    <w:rsid w:val="00926573"/>
    <w:rsid w:val="00927C29"/>
    <w:rsid w:val="009307DE"/>
    <w:rsid w:val="0093124B"/>
    <w:rsid w:val="009313C0"/>
    <w:rsid w:val="00933664"/>
    <w:rsid w:val="00933947"/>
    <w:rsid w:val="00933CE6"/>
    <w:rsid w:val="00934B5C"/>
    <w:rsid w:val="00934F6C"/>
    <w:rsid w:val="00935B23"/>
    <w:rsid w:val="00937D3E"/>
    <w:rsid w:val="00942E3C"/>
    <w:rsid w:val="0094332C"/>
    <w:rsid w:val="00943AAE"/>
    <w:rsid w:val="00943E82"/>
    <w:rsid w:val="00943FFE"/>
    <w:rsid w:val="009440CC"/>
    <w:rsid w:val="00944338"/>
    <w:rsid w:val="00945406"/>
    <w:rsid w:val="009457A6"/>
    <w:rsid w:val="00946161"/>
    <w:rsid w:val="0094645E"/>
    <w:rsid w:val="00946C73"/>
    <w:rsid w:val="009472DC"/>
    <w:rsid w:val="00947B88"/>
    <w:rsid w:val="009508FC"/>
    <w:rsid w:val="009525B5"/>
    <w:rsid w:val="009527BB"/>
    <w:rsid w:val="00953B37"/>
    <w:rsid w:val="009555C4"/>
    <w:rsid w:val="00955B0B"/>
    <w:rsid w:val="00955E73"/>
    <w:rsid w:val="009562AD"/>
    <w:rsid w:val="00960CF7"/>
    <w:rsid w:val="00961864"/>
    <w:rsid w:val="00961998"/>
    <w:rsid w:val="009624DD"/>
    <w:rsid w:val="00963A17"/>
    <w:rsid w:val="009644B4"/>
    <w:rsid w:val="00964B74"/>
    <w:rsid w:val="00966750"/>
    <w:rsid w:val="00967805"/>
    <w:rsid w:val="00967857"/>
    <w:rsid w:val="00967999"/>
    <w:rsid w:val="00970724"/>
    <w:rsid w:val="0097172F"/>
    <w:rsid w:val="00971B64"/>
    <w:rsid w:val="00971DAB"/>
    <w:rsid w:val="009721AC"/>
    <w:rsid w:val="009732A2"/>
    <w:rsid w:val="00973E88"/>
    <w:rsid w:val="00974533"/>
    <w:rsid w:val="00975143"/>
    <w:rsid w:val="0097535B"/>
    <w:rsid w:val="0097539F"/>
    <w:rsid w:val="009770CF"/>
    <w:rsid w:val="00977799"/>
    <w:rsid w:val="00977EE0"/>
    <w:rsid w:val="00980735"/>
    <w:rsid w:val="00981ED9"/>
    <w:rsid w:val="00982B29"/>
    <w:rsid w:val="00982FDE"/>
    <w:rsid w:val="00984A1D"/>
    <w:rsid w:val="00984DB7"/>
    <w:rsid w:val="0098521E"/>
    <w:rsid w:val="0098597C"/>
    <w:rsid w:val="00985BA2"/>
    <w:rsid w:val="00985E46"/>
    <w:rsid w:val="0098650D"/>
    <w:rsid w:val="009877FA"/>
    <w:rsid w:val="00987A63"/>
    <w:rsid w:val="00990B59"/>
    <w:rsid w:val="0099134D"/>
    <w:rsid w:val="00991E14"/>
    <w:rsid w:val="0099238B"/>
    <w:rsid w:val="009941E0"/>
    <w:rsid w:val="00995061"/>
    <w:rsid w:val="00997524"/>
    <w:rsid w:val="00997AFA"/>
    <w:rsid w:val="009A0EFD"/>
    <w:rsid w:val="009A1744"/>
    <w:rsid w:val="009A2C3D"/>
    <w:rsid w:val="009A32E2"/>
    <w:rsid w:val="009A4007"/>
    <w:rsid w:val="009A46B1"/>
    <w:rsid w:val="009A4A66"/>
    <w:rsid w:val="009A4EE8"/>
    <w:rsid w:val="009A6E2F"/>
    <w:rsid w:val="009A7E70"/>
    <w:rsid w:val="009A7F08"/>
    <w:rsid w:val="009B0286"/>
    <w:rsid w:val="009B104C"/>
    <w:rsid w:val="009B1F5B"/>
    <w:rsid w:val="009B220A"/>
    <w:rsid w:val="009B248B"/>
    <w:rsid w:val="009B2F75"/>
    <w:rsid w:val="009B3016"/>
    <w:rsid w:val="009B321C"/>
    <w:rsid w:val="009B368E"/>
    <w:rsid w:val="009B4820"/>
    <w:rsid w:val="009C12A0"/>
    <w:rsid w:val="009C2278"/>
    <w:rsid w:val="009C2397"/>
    <w:rsid w:val="009C2F0F"/>
    <w:rsid w:val="009C39AB"/>
    <w:rsid w:val="009C64A5"/>
    <w:rsid w:val="009C7860"/>
    <w:rsid w:val="009D008C"/>
    <w:rsid w:val="009D0D89"/>
    <w:rsid w:val="009D2386"/>
    <w:rsid w:val="009D2A26"/>
    <w:rsid w:val="009D2CFA"/>
    <w:rsid w:val="009D34CD"/>
    <w:rsid w:val="009D3541"/>
    <w:rsid w:val="009D3EB5"/>
    <w:rsid w:val="009D42F1"/>
    <w:rsid w:val="009D4C31"/>
    <w:rsid w:val="009D5FE2"/>
    <w:rsid w:val="009D6F3C"/>
    <w:rsid w:val="009D734C"/>
    <w:rsid w:val="009E146B"/>
    <w:rsid w:val="009E2487"/>
    <w:rsid w:val="009E3A35"/>
    <w:rsid w:val="009E3B2E"/>
    <w:rsid w:val="009E3F4A"/>
    <w:rsid w:val="009E41C6"/>
    <w:rsid w:val="009E4C96"/>
    <w:rsid w:val="009E552E"/>
    <w:rsid w:val="009E5AB9"/>
    <w:rsid w:val="009E61B2"/>
    <w:rsid w:val="009E67B5"/>
    <w:rsid w:val="009E703D"/>
    <w:rsid w:val="009E7E4D"/>
    <w:rsid w:val="009F1227"/>
    <w:rsid w:val="009F16CF"/>
    <w:rsid w:val="009F1797"/>
    <w:rsid w:val="009F20A4"/>
    <w:rsid w:val="009F3806"/>
    <w:rsid w:val="009F4EA8"/>
    <w:rsid w:val="009F5653"/>
    <w:rsid w:val="009F5E4B"/>
    <w:rsid w:val="009F7956"/>
    <w:rsid w:val="00A014A1"/>
    <w:rsid w:val="00A02B46"/>
    <w:rsid w:val="00A03961"/>
    <w:rsid w:val="00A0399C"/>
    <w:rsid w:val="00A03EBB"/>
    <w:rsid w:val="00A046B1"/>
    <w:rsid w:val="00A0670F"/>
    <w:rsid w:val="00A06B06"/>
    <w:rsid w:val="00A06CD9"/>
    <w:rsid w:val="00A074CF"/>
    <w:rsid w:val="00A07882"/>
    <w:rsid w:val="00A07B2D"/>
    <w:rsid w:val="00A105AC"/>
    <w:rsid w:val="00A10E74"/>
    <w:rsid w:val="00A120B9"/>
    <w:rsid w:val="00A13EDB"/>
    <w:rsid w:val="00A14AAF"/>
    <w:rsid w:val="00A15552"/>
    <w:rsid w:val="00A15CF4"/>
    <w:rsid w:val="00A16C18"/>
    <w:rsid w:val="00A17C9B"/>
    <w:rsid w:val="00A20B10"/>
    <w:rsid w:val="00A20C8A"/>
    <w:rsid w:val="00A21EC7"/>
    <w:rsid w:val="00A22209"/>
    <w:rsid w:val="00A224D6"/>
    <w:rsid w:val="00A230A9"/>
    <w:rsid w:val="00A2389F"/>
    <w:rsid w:val="00A23942"/>
    <w:rsid w:val="00A23AA7"/>
    <w:rsid w:val="00A24063"/>
    <w:rsid w:val="00A246B3"/>
    <w:rsid w:val="00A247F7"/>
    <w:rsid w:val="00A24D2E"/>
    <w:rsid w:val="00A25924"/>
    <w:rsid w:val="00A2613F"/>
    <w:rsid w:val="00A265A3"/>
    <w:rsid w:val="00A26C2D"/>
    <w:rsid w:val="00A27E6C"/>
    <w:rsid w:val="00A305B1"/>
    <w:rsid w:val="00A30D2F"/>
    <w:rsid w:val="00A31070"/>
    <w:rsid w:val="00A3307B"/>
    <w:rsid w:val="00A339C8"/>
    <w:rsid w:val="00A33ADC"/>
    <w:rsid w:val="00A33D09"/>
    <w:rsid w:val="00A3430D"/>
    <w:rsid w:val="00A344C0"/>
    <w:rsid w:val="00A36E67"/>
    <w:rsid w:val="00A36E83"/>
    <w:rsid w:val="00A36EA3"/>
    <w:rsid w:val="00A3708C"/>
    <w:rsid w:val="00A370AB"/>
    <w:rsid w:val="00A37693"/>
    <w:rsid w:val="00A40E75"/>
    <w:rsid w:val="00A40F48"/>
    <w:rsid w:val="00A41E34"/>
    <w:rsid w:val="00A41E8D"/>
    <w:rsid w:val="00A4208B"/>
    <w:rsid w:val="00A42A5E"/>
    <w:rsid w:val="00A43CDC"/>
    <w:rsid w:val="00A44FCF"/>
    <w:rsid w:val="00A4546C"/>
    <w:rsid w:val="00A46734"/>
    <w:rsid w:val="00A50080"/>
    <w:rsid w:val="00A50A11"/>
    <w:rsid w:val="00A51F62"/>
    <w:rsid w:val="00A529F5"/>
    <w:rsid w:val="00A52F0A"/>
    <w:rsid w:val="00A52F85"/>
    <w:rsid w:val="00A550BA"/>
    <w:rsid w:val="00A55C8F"/>
    <w:rsid w:val="00A603CB"/>
    <w:rsid w:val="00A61C7C"/>
    <w:rsid w:val="00A62D4E"/>
    <w:rsid w:val="00A63E7A"/>
    <w:rsid w:val="00A64B93"/>
    <w:rsid w:val="00A64BF5"/>
    <w:rsid w:val="00A6567B"/>
    <w:rsid w:val="00A65785"/>
    <w:rsid w:val="00A65A6A"/>
    <w:rsid w:val="00A6611A"/>
    <w:rsid w:val="00A66630"/>
    <w:rsid w:val="00A66C89"/>
    <w:rsid w:val="00A66D72"/>
    <w:rsid w:val="00A678C5"/>
    <w:rsid w:val="00A67DF4"/>
    <w:rsid w:val="00A706EF"/>
    <w:rsid w:val="00A7135A"/>
    <w:rsid w:val="00A71632"/>
    <w:rsid w:val="00A7488B"/>
    <w:rsid w:val="00A74E84"/>
    <w:rsid w:val="00A75AF2"/>
    <w:rsid w:val="00A77167"/>
    <w:rsid w:val="00A77D2A"/>
    <w:rsid w:val="00A77DFB"/>
    <w:rsid w:val="00A80FF3"/>
    <w:rsid w:val="00A82130"/>
    <w:rsid w:val="00A821D4"/>
    <w:rsid w:val="00A8399E"/>
    <w:rsid w:val="00A841E7"/>
    <w:rsid w:val="00A8551A"/>
    <w:rsid w:val="00A856DA"/>
    <w:rsid w:val="00A875E9"/>
    <w:rsid w:val="00A91EB4"/>
    <w:rsid w:val="00A94859"/>
    <w:rsid w:val="00A94B2E"/>
    <w:rsid w:val="00A9584E"/>
    <w:rsid w:val="00AA0C29"/>
    <w:rsid w:val="00AA22E1"/>
    <w:rsid w:val="00AA2514"/>
    <w:rsid w:val="00AA26AC"/>
    <w:rsid w:val="00AA3DFF"/>
    <w:rsid w:val="00AA413B"/>
    <w:rsid w:val="00AA4396"/>
    <w:rsid w:val="00AA4A1B"/>
    <w:rsid w:val="00AA5652"/>
    <w:rsid w:val="00AA5F5F"/>
    <w:rsid w:val="00AA6231"/>
    <w:rsid w:val="00AA6683"/>
    <w:rsid w:val="00AA71BB"/>
    <w:rsid w:val="00AA72BE"/>
    <w:rsid w:val="00AA78ED"/>
    <w:rsid w:val="00AB0CFC"/>
    <w:rsid w:val="00AB10C3"/>
    <w:rsid w:val="00AB124D"/>
    <w:rsid w:val="00AB2322"/>
    <w:rsid w:val="00AB2A6D"/>
    <w:rsid w:val="00AB2D9D"/>
    <w:rsid w:val="00AB2F9B"/>
    <w:rsid w:val="00AB305B"/>
    <w:rsid w:val="00AB30F8"/>
    <w:rsid w:val="00AB3202"/>
    <w:rsid w:val="00AB46D2"/>
    <w:rsid w:val="00AB5F62"/>
    <w:rsid w:val="00AB75A7"/>
    <w:rsid w:val="00AB79FE"/>
    <w:rsid w:val="00AC190F"/>
    <w:rsid w:val="00AC19FD"/>
    <w:rsid w:val="00AC2A09"/>
    <w:rsid w:val="00AC4961"/>
    <w:rsid w:val="00AC6B36"/>
    <w:rsid w:val="00AC797F"/>
    <w:rsid w:val="00AC7E6A"/>
    <w:rsid w:val="00AD025F"/>
    <w:rsid w:val="00AD1676"/>
    <w:rsid w:val="00AD1BC3"/>
    <w:rsid w:val="00AD25E1"/>
    <w:rsid w:val="00AD27CE"/>
    <w:rsid w:val="00AD33BD"/>
    <w:rsid w:val="00AD4F97"/>
    <w:rsid w:val="00AD52C0"/>
    <w:rsid w:val="00AE0A37"/>
    <w:rsid w:val="00AE2D6B"/>
    <w:rsid w:val="00AE4E65"/>
    <w:rsid w:val="00AE55F8"/>
    <w:rsid w:val="00AE5A9D"/>
    <w:rsid w:val="00AE6919"/>
    <w:rsid w:val="00AE6CAC"/>
    <w:rsid w:val="00AE79DA"/>
    <w:rsid w:val="00AE7DBE"/>
    <w:rsid w:val="00AF025B"/>
    <w:rsid w:val="00AF17D5"/>
    <w:rsid w:val="00AF1C37"/>
    <w:rsid w:val="00AF224A"/>
    <w:rsid w:val="00AF243A"/>
    <w:rsid w:val="00AF24DC"/>
    <w:rsid w:val="00AF33D3"/>
    <w:rsid w:val="00AF3964"/>
    <w:rsid w:val="00AF494F"/>
    <w:rsid w:val="00AF4AE7"/>
    <w:rsid w:val="00AF4D42"/>
    <w:rsid w:val="00AF5D51"/>
    <w:rsid w:val="00AF5FD5"/>
    <w:rsid w:val="00AF69B3"/>
    <w:rsid w:val="00AF7E1D"/>
    <w:rsid w:val="00B0065F"/>
    <w:rsid w:val="00B014BD"/>
    <w:rsid w:val="00B0220F"/>
    <w:rsid w:val="00B0231E"/>
    <w:rsid w:val="00B0332B"/>
    <w:rsid w:val="00B04BC2"/>
    <w:rsid w:val="00B04FD0"/>
    <w:rsid w:val="00B06C28"/>
    <w:rsid w:val="00B06CF3"/>
    <w:rsid w:val="00B075ED"/>
    <w:rsid w:val="00B07C05"/>
    <w:rsid w:val="00B10E3C"/>
    <w:rsid w:val="00B12199"/>
    <w:rsid w:val="00B12DBF"/>
    <w:rsid w:val="00B13AAF"/>
    <w:rsid w:val="00B13BA5"/>
    <w:rsid w:val="00B14EA9"/>
    <w:rsid w:val="00B15786"/>
    <w:rsid w:val="00B17AB3"/>
    <w:rsid w:val="00B217A0"/>
    <w:rsid w:val="00B21974"/>
    <w:rsid w:val="00B22174"/>
    <w:rsid w:val="00B233BB"/>
    <w:rsid w:val="00B23653"/>
    <w:rsid w:val="00B23E33"/>
    <w:rsid w:val="00B24931"/>
    <w:rsid w:val="00B2628E"/>
    <w:rsid w:val="00B270D0"/>
    <w:rsid w:val="00B27845"/>
    <w:rsid w:val="00B319B1"/>
    <w:rsid w:val="00B33631"/>
    <w:rsid w:val="00B343C9"/>
    <w:rsid w:val="00B34722"/>
    <w:rsid w:val="00B3476D"/>
    <w:rsid w:val="00B35595"/>
    <w:rsid w:val="00B35EB1"/>
    <w:rsid w:val="00B365D7"/>
    <w:rsid w:val="00B37214"/>
    <w:rsid w:val="00B3783E"/>
    <w:rsid w:val="00B4038B"/>
    <w:rsid w:val="00B40B53"/>
    <w:rsid w:val="00B40B8A"/>
    <w:rsid w:val="00B426F1"/>
    <w:rsid w:val="00B427DC"/>
    <w:rsid w:val="00B437A2"/>
    <w:rsid w:val="00B44017"/>
    <w:rsid w:val="00B44801"/>
    <w:rsid w:val="00B44B9A"/>
    <w:rsid w:val="00B45477"/>
    <w:rsid w:val="00B45E9E"/>
    <w:rsid w:val="00B46047"/>
    <w:rsid w:val="00B46222"/>
    <w:rsid w:val="00B46289"/>
    <w:rsid w:val="00B46D77"/>
    <w:rsid w:val="00B47013"/>
    <w:rsid w:val="00B47622"/>
    <w:rsid w:val="00B47E5F"/>
    <w:rsid w:val="00B5055E"/>
    <w:rsid w:val="00B524AD"/>
    <w:rsid w:val="00B52630"/>
    <w:rsid w:val="00B53088"/>
    <w:rsid w:val="00B53B25"/>
    <w:rsid w:val="00B5412D"/>
    <w:rsid w:val="00B54709"/>
    <w:rsid w:val="00B54AFE"/>
    <w:rsid w:val="00B57239"/>
    <w:rsid w:val="00B57474"/>
    <w:rsid w:val="00B60AB0"/>
    <w:rsid w:val="00B60F66"/>
    <w:rsid w:val="00B61331"/>
    <w:rsid w:val="00B61F39"/>
    <w:rsid w:val="00B628CF"/>
    <w:rsid w:val="00B62BB2"/>
    <w:rsid w:val="00B63583"/>
    <w:rsid w:val="00B63916"/>
    <w:rsid w:val="00B643D0"/>
    <w:rsid w:val="00B6521D"/>
    <w:rsid w:val="00B65B32"/>
    <w:rsid w:val="00B6666F"/>
    <w:rsid w:val="00B66762"/>
    <w:rsid w:val="00B66961"/>
    <w:rsid w:val="00B678AF"/>
    <w:rsid w:val="00B67B15"/>
    <w:rsid w:val="00B70539"/>
    <w:rsid w:val="00B70F21"/>
    <w:rsid w:val="00B71AC7"/>
    <w:rsid w:val="00B71F35"/>
    <w:rsid w:val="00B720BC"/>
    <w:rsid w:val="00B74752"/>
    <w:rsid w:val="00B74A48"/>
    <w:rsid w:val="00B75F8F"/>
    <w:rsid w:val="00B77DA8"/>
    <w:rsid w:val="00B80D3B"/>
    <w:rsid w:val="00B80E46"/>
    <w:rsid w:val="00B80F8B"/>
    <w:rsid w:val="00B81212"/>
    <w:rsid w:val="00B82D57"/>
    <w:rsid w:val="00B83C78"/>
    <w:rsid w:val="00B853F1"/>
    <w:rsid w:val="00B8682F"/>
    <w:rsid w:val="00B86BDA"/>
    <w:rsid w:val="00B87515"/>
    <w:rsid w:val="00B877BC"/>
    <w:rsid w:val="00B904E3"/>
    <w:rsid w:val="00B9058A"/>
    <w:rsid w:val="00B90E47"/>
    <w:rsid w:val="00B91162"/>
    <w:rsid w:val="00B9272A"/>
    <w:rsid w:val="00B92D63"/>
    <w:rsid w:val="00B9367D"/>
    <w:rsid w:val="00B94B25"/>
    <w:rsid w:val="00B963D8"/>
    <w:rsid w:val="00B966F6"/>
    <w:rsid w:val="00B9698B"/>
    <w:rsid w:val="00B9730B"/>
    <w:rsid w:val="00B973DB"/>
    <w:rsid w:val="00BA047F"/>
    <w:rsid w:val="00BA1103"/>
    <w:rsid w:val="00BA1514"/>
    <w:rsid w:val="00BA190A"/>
    <w:rsid w:val="00BA2E37"/>
    <w:rsid w:val="00BA2FA3"/>
    <w:rsid w:val="00BA39EC"/>
    <w:rsid w:val="00BA4644"/>
    <w:rsid w:val="00BA5B53"/>
    <w:rsid w:val="00BA603B"/>
    <w:rsid w:val="00BA6218"/>
    <w:rsid w:val="00BB0A43"/>
    <w:rsid w:val="00BB0AA7"/>
    <w:rsid w:val="00BB0B20"/>
    <w:rsid w:val="00BB226C"/>
    <w:rsid w:val="00BB26D6"/>
    <w:rsid w:val="00BB3E20"/>
    <w:rsid w:val="00BB4BE1"/>
    <w:rsid w:val="00BB4FE5"/>
    <w:rsid w:val="00BB5C28"/>
    <w:rsid w:val="00BB63D1"/>
    <w:rsid w:val="00BB6695"/>
    <w:rsid w:val="00BB765B"/>
    <w:rsid w:val="00BC0736"/>
    <w:rsid w:val="00BC0EA7"/>
    <w:rsid w:val="00BC0F98"/>
    <w:rsid w:val="00BC21AD"/>
    <w:rsid w:val="00BC26D9"/>
    <w:rsid w:val="00BC3033"/>
    <w:rsid w:val="00BC31AF"/>
    <w:rsid w:val="00BC374A"/>
    <w:rsid w:val="00BC3AC6"/>
    <w:rsid w:val="00BC3AFF"/>
    <w:rsid w:val="00BC3B49"/>
    <w:rsid w:val="00BC3CED"/>
    <w:rsid w:val="00BC6499"/>
    <w:rsid w:val="00BC78BE"/>
    <w:rsid w:val="00BC78E7"/>
    <w:rsid w:val="00BD0514"/>
    <w:rsid w:val="00BD0769"/>
    <w:rsid w:val="00BD0871"/>
    <w:rsid w:val="00BD1004"/>
    <w:rsid w:val="00BD10E8"/>
    <w:rsid w:val="00BD1612"/>
    <w:rsid w:val="00BD1B50"/>
    <w:rsid w:val="00BD1D5C"/>
    <w:rsid w:val="00BD27E3"/>
    <w:rsid w:val="00BD3028"/>
    <w:rsid w:val="00BD484A"/>
    <w:rsid w:val="00BD4DA7"/>
    <w:rsid w:val="00BD53BE"/>
    <w:rsid w:val="00BD5888"/>
    <w:rsid w:val="00BD5F05"/>
    <w:rsid w:val="00BD7122"/>
    <w:rsid w:val="00BD7150"/>
    <w:rsid w:val="00BD7221"/>
    <w:rsid w:val="00BD7DDE"/>
    <w:rsid w:val="00BE0A30"/>
    <w:rsid w:val="00BE1689"/>
    <w:rsid w:val="00BE2B8B"/>
    <w:rsid w:val="00BE32A2"/>
    <w:rsid w:val="00BE3464"/>
    <w:rsid w:val="00BE34D8"/>
    <w:rsid w:val="00BE42E8"/>
    <w:rsid w:val="00BE5DCE"/>
    <w:rsid w:val="00BE7831"/>
    <w:rsid w:val="00BF09D5"/>
    <w:rsid w:val="00BF0B32"/>
    <w:rsid w:val="00BF1612"/>
    <w:rsid w:val="00BF1EE8"/>
    <w:rsid w:val="00BF34DB"/>
    <w:rsid w:val="00BF37BB"/>
    <w:rsid w:val="00BF3AA2"/>
    <w:rsid w:val="00BF3F3D"/>
    <w:rsid w:val="00BF4AD4"/>
    <w:rsid w:val="00BF4B05"/>
    <w:rsid w:val="00BF5CA4"/>
    <w:rsid w:val="00BF5D9F"/>
    <w:rsid w:val="00BF6073"/>
    <w:rsid w:val="00BF6557"/>
    <w:rsid w:val="00BF689F"/>
    <w:rsid w:val="00BF7BFB"/>
    <w:rsid w:val="00C009B2"/>
    <w:rsid w:val="00C01C0A"/>
    <w:rsid w:val="00C02CC7"/>
    <w:rsid w:val="00C0339C"/>
    <w:rsid w:val="00C034F4"/>
    <w:rsid w:val="00C03A9C"/>
    <w:rsid w:val="00C03C75"/>
    <w:rsid w:val="00C03E24"/>
    <w:rsid w:val="00C03E64"/>
    <w:rsid w:val="00C04209"/>
    <w:rsid w:val="00C04729"/>
    <w:rsid w:val="00C054BF"/>
    <w:rsid w:val="00C05B06"/>
    <w:rsid w:val="00C0615A"/>
    <w:rsid w:val="00C068BA"/>
    <w:rsid w:val="00C06ABA"/>
    <w:rsid w:val="00C07CDA"/>
    <w:rsid w:val="00C10522"/>
    <w:rsid w:val="00C10768"/>
    <w:rsid w:val="00C112C1"/>
    <w:rsid w:val="00C12A6F"/>
    <w:rsid w:val="00C150E8"/>
    <w:rsid w:val="00C17817"/>
    <w:rsid w:val="00C22592"/>
    <w:rsid w:val="00C2479F"/>
    <w:rsid w:val="00C24A2F"/>
    <w:rsid w:val="00C25A88"/>
    <w:rsid w:val="00C26EAF"/>
    <w:rsid w:val="00C27692"/>
    <w:rsid w:val="00C27E3B"/>
    <w:rsid w:val="00C30607"/>
    <w:rsid w:val="00C30AB0"/>
    <w:rsid w:val="00C313EC"/>
    <w:rsid w:val="00C32367"/>
    <w:rsid w:val="00C325EB"/>
    <w:rsid w:val="00C3436D"/>
    <w:rsid w:val="00C3594C"/>
    <w:rsid w:val="00C35BCB"/>
    <w:rsid w:val="00C35F3D"/>
    <w:rsid w:val="00C373E6"/>
    <w:rsid w:val="00C375AB"/>
    <w:rsid w:val="00C37883"/>
    <w:rsid w:val="00C37D34"/>
    <w:rsid w:val="00C40167"/>
    <w:rsid w:val="00C40335"/>
    <w:rsid w:val="00C4063E"/>
    <w:rsid w:val="00C40AEC"/>
    <w:rsid w:val="00C42F88"/>
    <w:rsid w:val="00C43174"/>
    <w:rsid w:val="00C436C1"/>
    <w:rsid w:val="00C45D13"/>
    <w:rsid w:val="00C4652E"/>
    <w:rsid w:val="00C476C7"/>
    <w:rsid w:val="00C5193C"/>
    <w:rsid w:val="00C51B76"/>
    <w:rsid w:val="00C52AE7"/>
    <w:rsid w:val="00C53EC3"/>
    <w:rsid w:val="00C5469D"/>
    <w:rsid w:val="00C54D96"/>
    <w:rsid w:val="00C54FDE"/>
    <w:rsid w:val="00C551F2"/>
    <w:rsid w:val="00C56902"/>
    <w:rsid w:val="00C57DDA"/>
    <w:rsid w:val="00C60951"/>
    <w:rsid w:val="00C61B3D"/>
    <w:rsid w:val="00C61BA0"/>
    <w:rsid w:val="00C61E6C"/>
    <w:rsid w:val="00C63218"/>
    <w:rsid w:val="00C63C13"/>
    <w:rsid w:val="00C6423D"/>
    <w:rsid w:val="00C64674"/>
    <w:rsid w:val="00C65F48"/>
    <w:rsid w:val="00C662A2"/>
    <w:rsid w:val="00C66400"/>
    <w:rsid w:val="00C665DB"/>
    <w:rsid w:val="00C6730C"/>
    <w:rsid w:val="00C679EA"/>
    <w:rsid w:val="00C715BA"/>
    <w:rsid w:val="00C717EB"/>
    <w:rsid w:val="00C71F1C"/>
    <w:rsid w:val="00C72669"/>
    <w:rsid w:val="00C73052"/>
    <w:rsid w:val="00C75497"/>
    <w:rsid w:val="00C76308"/>
    <w:rsid w:val="00C77C31"/>
    <w:rsid w:val="00C81592"/>
    <w:rsid w:val="00C8159B"/>
    <w:rsid w:val="00C819A9"/>
    <w:rsid w:val="00C82758"/>
    <w:rsid w:val="00C82855"/>
    <w:rsid w:val="00C82949"/>
    <w:rsid w:val="00C8610E"/>
    <w:rsid w:val="00C87936"/>
    <w:rsid w:val="00C87EE2"/>
    <w:rsid w:val="00C90ED2"/>
    <w:rsid w:val="00C9136B"/>
    <w:rsid w:val="00C92D92"/>
    <w:rsid w:val="00C92DC6"/>
    <w:rsid w:val="00C939C9"/>
    <w:rsid w:val="00C939D6"/>
    <w:rsid w:val="00C93DFB"/>
    <w:rsid w:val="00C94238"/>
    <w:rsid w:val="00C94EEF"/>
    <w:rsid w:val="00C95865"/>
    <w:rsid w:val="00C9646B"/>
    <w:rsid w:val="00C96800"/>
    <w:rsid w:val="00C96CD4"/>
    <w:rsid w:val="00C96E9C"/>
    <w:rsid w:val="00CA088A"/>
    <w:rsid w:val="00CA093B"/>
    <w:rsid w:val="00CA0A8B"/>
    <w:rsid w:val="00CA1E62"/>
    <w:rsid w:val="00CA2A04"/>
    <w:rsid w:val="00CA39BD"/>
    <w:rsid w:val="00CA5234"/>
    <w:rsid w:val="00CA62C3"/>
    <w:rsid w:val="00CA72E5"/>
    <w:rsid w:val="00CA7F18"/>
    <w:rsid w:val="00CA7FE4"/>
    <w:rsid w:val="00CB01AB"/>
    <w:rsid w:val="00CB01C1"/>
    <w:rsid w:val="00CB046E"/>
    <w:rsid w:val="00CB0565"/>
    <w:rsid w:val="00CB1B90"/>
    <w:rsid w:val="00CB22C3"/>
    <w:rsid w:val="00CB3F3C"/>
    <w:rsid w:val="00CB46AB"/>
    <w:rsid w:val="00CB5028"/>
    <w:rsid w:val="00CB5594"/>
    <w:rsid w:val="00CB606A"/>
    <w:rsid w:val="00CB6297"/>
    <w:rsid w:val="00CB785E"/>
    <w:rsid w:val="00CC040D"/>
    <w:rsid w:val="00CC28BC"/>
    <w:rsid w:val="00CC423A"/>
    <w:rsid w:val="00CC4364"/>
    <w:rsid w:val="00CC4777"/>
    <w:rsid w:val="00CC5177"/>
    <w:rsid w:val="00CC54DD"/>
    <w:rsid w:val="00CC6908"/>
    <w:rsid w:val="00CC7277"/>
    <w:rsid w:val="00CC7CBC"/>
    <w:rsid w:val="00CC7CED"/>
    <w:rsid w:val="00CD0788"/>
    <w:rsid w:val="00CD0DA1"/>
    <w:rsid w:val="00CD1915"/>
    <w:rsid w:val="00CD1C8D"/>
    <w:rsid w:val="00CD1D0C"/>
    <w:rsid w:val="00CD2A62"/>
    <w:rsid w:val="00CD38E9"/>
    <w:rsid w:val="00CD44A9"/>
    <w:rsid w:val="00CD4545"/>
    <w:rsid w:val="00CD5927"/>
    <w:rsid w:val="00CD5BFE"/>
    <w:rsid w:val="00CD600B"/>
    <w:rsid w:val="00CD701F"/>
    <w:rsid w:val="00CD7AB1"/>
    <w:rsid w:val="00CD7BDF"/>
    <w:rsid w:val="00CD7F7F"/>
    <w:rsid w:val="00CE0952"/>
    <w:rsid w:val="00CE1F60"/>
    <w:rsid w:val="00CE2F9E"/>
    <w:rsid w:val="00CE3749"/>
    <w:rsid w:val="00CE5145"/>
    <w:rsid w:val="00CE5746"/>
    <w:rsid w:val="00CE6B72"/>
    <w:rsid w:val="00CE6E29"/>
    <w:rsid w:val="00CF08A6"/>
    <w:rsid w:val="00CF0C78"/>
    <w:rsid w:val="00CF3517"/>
    <w:rsid w:val="00CF58FF"/>
    <w:rsid w:val="00CF7C8C"/>
    <w:rsid w:val="00CF7D9E"/>
    <w:rsid w:val="00CF7E7C"/>
    <w:rsid w:val="00D00E07"/>
    <w:rsid w:val="00D00F2A"/>
    <w:rsid w:val="00D025A8"/>
    <w:rsid w:val="00D0295C"/>
    <w:rsid w:val="00D02C18"/>
    <w:rsid w:val="00D03C32"/>
    <w:rsid w:val="00D03E25"/>
    <w:rsid w:val="00D045EB"/>
    <w:rsid w:val="00D05468"/>
    <w:rsid w:val="00D059B5"/>
    <w:rsid w:val="00D077A8"/>
    <w:rsid w:val="00D10078"/>
    <w:rsid w:val="00D10A89"/>
    <w:rsid w:val="00D110AD"/>
    <w:rsid w:val="00D118E4"/>
    <w:rsid w:val="00D11958"/>
    <w:rsid w:val="00D12952"/>
    <w:rsid w:val="00D140F7"/>
    <w:rsid w:val="00D147ED"/>
    <w:rsid w:val="00D14D83"/>
    <w:rsid w:val="00D14DF0"/>
    <w:rsid w:val="00D15774"/>
    <w:rsid w:val="00D16771"/>
    <w:rsid w:val="00D169CC"/>
    <w:rsid w:val="00D16DB1"/>
    <w:rsid w:val="00D17329"/>
    <w:rsid w:val="00D17457"/>
    <w:rsid w:val="00D17561"/>
    <w:rsid w:val="00D20C08"/>
    <w:rsid w:val="00D22103"/>
    <w:rsid w:val="00D23664"/>
    <w:rsid w:val="00D242D8"/>
    <w:rsid w:val="00D2621B"/>
    <w:rsid w:val="00D263DB"/>
    <w:rsid w:val="00D26D12"/>
    <w:rsid w:val="00D27850"/>
    <w:rsid w:val="00D2799E"/>
    <w:rsid w:val="00D27A06"/>
    <w:rsid w:val="00D27DE6"/>
    <w:rsid w:val="00D32D4D"/>
    <w:rsid w:val="00D33397"/>
    <w:rsid w:val="00D344F5"/>
    <w:rsid w:val="00D3482A"/>
    <w:rsid w:val="00D34892"/>
    <w:rsid w:val="00D348E3"/>
    <w:rsid w:val="00D3492F"/>
    <w:rsid w:val="00D34B32"/>
    <w:rsid w:val="00D34DFB"/>
    <w:rsid w:val="00D34E82"/>
    <w:rsid w:val="00D35B7D"/>
    <w:rsid w:val="00D35BE1"/>
    <w:rsid w:val="00D37BC0"/>
    <w:rsid w:val="00D40033"/>
    <w:rsid w:val="00D402C2"/>
    <w:rsid w:val="00D4057D"/>
    <w:rsid w:val="00D40847"/>
    <w:rsid w:val="00D413C4"/>
    <w:rsid w:val="00D41757"/>
    <w:rsid w:val="00D440A9"/>
    <w:rsid w:val="00D450BE"/>
    <w:rsid w:val="00D47C7C"/>
    <w:rsid w:val="00D50DCA"/>
    <w:rsid w:val="00D51B6D"/>
    <w:rsid w:val="00D521A5"/>
    <w:rsid w:val="00D52265"/>
    <w:rsid w:val="00D52B8F"/>
    <w:rsid w:val="00D5547D"/>
    <w:rsid w:val="00D555DA"/>
    <w:rsid w:val="00D55D68"/>
    <w:rsid w:val="00D56614"/>
    <w:rsid w:val="00D56E6F"/>
    <w:rsid w:val="00D57144"/>
    <w:rsid w:val="00D57198"/>
    <w:rsid w:val="00D578CD"/>
    <w:rsid w:val="00D57D01"/>
    <w:rsid w:val="00D57F35"/>
    <w:rsid w:val="00D60D1F"/>
    <w:rsid w:val="00D628E5"/>
    <w:rsid w:val="00D62B53"/>
    <w:rsid w:val="00D631E1"/>
    <w:rsid w:val="00D63440"/>
    <w:rsid w:val="00D64E69"/>
    <w:rsid w:val="00D675FD"/>
    <w:rsid w:val="00D703C6"/>
    <w:rsid w:val="00D710D2"/>
    <w:rsid w:val="00D715CB"/>
    <w:rsid w:val="00D7169D"/>
    <w:rsid w:val="00D72312"/>
    <w:rsid w:val="00D72739"/>
    <w:rsid w:val="00D730B5"/>
    <w:rsid w:val="00D73A11"/>
    <w:rsid w:val="00D74635"/>
    <w:rsid w:val="00D74CF1"/>
    <w:rsid w:val="00D74F73"/>
    <w:rsid w:val="00D75570"/>
    <w:rsid w:val="00D75F8A"/>
    <w:rsid w:val="00D76F32"/>
    <w:rsid w:val="00D77D4C"/>
    <w:rsid w:val="00D77FEB"/>
    <w:rsid w:val="00D8084D"/>
    <w:rsid w:val="00D80C3B"/>
    <w:rsid w:val="00D813CD"/>
    <w:rsid w:val="00D8190F"/>
    <w:rsid w:val="00D81EB3"/>
    <w:rsid w:val="00D823EA"/>
    <w:rsid w:val="00D82895"/>
    <w:rsid w:val="00D8317F"/>
    <w:rsid w:val="00D84796"/>
    <w:rsid w:val="00D84C5E"/>
    <w:rsid w:val="00D85134"/>
    <w:rsid w:val="00D85823"/>
    <w:rsid w:val="00D85CCD"/>
    <w:rsid w:val="00D8751F"/>
    <w:rsid w:val="00D87D0D"/>
    <w:rsid w:val="00D9082A"/>
    <w:rsid w:val="00D91878"/>
    <w:rsid w:val="00D91CEE"/>
    <w:rsid w:val="00D92E6B"/>
    <w:rsid w:val="00D92EF6"/>
    <w:rsid w:val="00D93537"/>
    <w:rsid w:val="00D94543"/>
    <w:rsid w:val="00D94B69"/>
    <w:rsid w:val="00D9568B"/>
    <w:rsid w:val="00D96A33"/>
    <w:rsid w:val="00D96F59"/>
    <w:rsid w:val="00D970E2"/>
    <w:rsid w:val="00D974B5"/>
    <w:rsid w:val="00DA0A59"/>
    <w:rsid w:val="00DA1FD0"/>
    <w:rsid w:val="00DA24F8"/>
    <w:rsid w:val="00DA5C6F"/>
    <w:rsid w:val="00DA5D10"/>
    <w:rsid w:val="00DA62C6"/>
    <w:rsid w:val="00DA6489"/>
    <w:rsid w:val="00DA6AD3"/>
    <w:rsid w:val="00DA78F2"/>
    <w:rsid w:val="00DA7983"/>
    <w:rsid w:val="00DB05BF"/>
    <w:rsid w:val="00DB0964"/>
    <w:rsid w:val="00DB0B5A"/>
    <w:rsid w:val="00DB0E5C"/>
    <w:rsid w:val="00DB139C"/>
    <w:rsid w:val="00DB28BF"/>
    <w:rsid w:val="00DB2CFF"/>
    <w:rsid w:val="00DB3A84"/>
    <w:rsid w:val="00DB3B42"/>
    <w:rsid w:val="00DB457C"/>
    <w:rsid w:val="00DB4F34"/>
    <w:rsid w:val="00DB6243"/>
    <w:rsid w:val="00DB7104"/>
    <w:rsid w:val="00DB7ECA"/>
    <w:rsid w:val="00DC018A"/>
    <w:rsid w:val="00DC1D39"/>
    <w:rsid w:val="00DC27A6"/>
    <w:rsid w:val="00DC34C7"/>
    <w:rsid w:val="00DC38A4"/>
    <w:rsid w:val="00DD01B3"/>
    <w:rsid w:val="00DD02E1"/>
    <w:rsid w:val="00DD0D65"/>
    <w:rsid w:val="00DD10D9"/>
    <w:rsid w:val="00DD4410"/>
    <w:rsid w:val="00DE0126"/>
    <w:rsid w:val="00DE1942"/>
    <w:rsid w:val="00DE1D8A"/>
    <w:rsid w:val="00DE270B"/>
    <w:rsid w:val="00DE2C80"/>
    <w:rsid w:val="00DE603E"/>
    <w:rsid w:val="00DE6872"/>
    <w:rsid w:val="00DE79D9"/>
    <w:rsid w:val="00DE7B10"/>
    <w:rsid w:val="00DF246A"/>
    <w:rsid w:val="00DF3029"/>
    <w:rsid w:val="00DF31DC"/>
    <w:rsid w:val="00DF31EB"/>
    <w:rsid w:val="00DF475A"/>
    <w:rsid w:val="00E0056B"/>
    <w:rsid w:val="00E007CC"/>
    <w:rsid w:val="00E02D5E"/>
    <w:rsid w:val="00E039BE"/>
    <w:rsid w:val="00E03FB1"/>
    <w:rsid w:val="00E07E1B"/>
    <w:rsid w:val="00E11DF0"/>
    <w:rsid w:val="00E13087"/>
    <w:rsid w:val="00E131EB"/>
    <w:rsid w:val="00E13E59"/>
    <w:rsid w:val="00E1575E"/>
    <w:rsid w:val="00E158F8"/>
    <w:rsid w:val="00E16619"/>
    <w:rsid w:val="00E168F6"/>
    <w:rsid w:val="00E17F5F"/>
    <w:rsid w:val="00E202B6"/>
    <w:rsid w:val="00E20990"/>
    <w:rsid w:val="00E21740"/>
    <w:rsid w:val="00E223BB"/>
    <w:rsid w:val="00E232C9"/>
    <w:rsid w:val="00E24732"/>
    <w:rsid w:val="00E248B7"/>
    <w:rsid w:val="00E25401"/>
    <w:rsid w:val="00E2550A"/>
    <w:rsid w:val="00E25A97"/>
    <w:rsid w:val="00E27453"/>
    <w:rsid w:val="00E31313"/>
    <w:rsid w:val="00E31835"/>
    <w:rsid w:val="00E32125"/>
    <w:rsid w:val="00E334B7"/>
    <w:rsid w:val="00E338DD"/>
    <w:rsid w:val="00E34C7A"/>
    <w:rsid w:val="00E34D4A"/>
    <w:rsid w:val="00E36D3D"/>
    <w:rsid w:val="00E36E00"/>
    <w:rsid w:val="00E37752"/>
    <w:rsid w:val="00E40029"/>
    <w:rsid w:val="00E41A3D"/>
    <w:rsid w:val="00E41ECB"/>
    <w:rsid w:val="00E46F86"/>
    <w:rsid w:val="00E50432"/>
    <w:rsid w:val="00E50A14"/>
    <w:rsid w:val="00E50AF3"/>
    <w:rsid w:val="00E50B0E"/>
    <w:rsid w:val="00E5285D"/>
    <w:rsid w:val="00E56753"/>
    <w:rsid w:val="00E56F0A"/>
    <w:rsid w:val="00E57844"/>
    <w:rsid w:val="00E60E9C"/>
    <w:rsid w:val="00E612EB"/>
    <w:rsid w:val="00E613D3"/>
    <w:rsid w:val="00E62F29"/>
    <w:rsid w:val="00E63285"/>
    <w:rsid w:val="00E638DA"/>
    <w:rsid w:val="00E6399C"/>
    <w:rsid w:val="00E64240"/>
    <w:rsid w:val="00E647D1"/>
    <w:rsid w:val="00E64D6C"/>
    <w:rsid w:val="00E653DE"/>
    <w:rsid w:val="00E654E5"/>
    <w:rsid w:val="00E67E73"/>
    <w:rsid w:val="00E70B08"/>
    <w:rsid w:val="00E70D72"/>
    <w:rsid w:val="00E72FA3"/>
    <w:rsid w:val="00E7352D"/>
    <w:rsid w:val="00E741B7"/>
    <w:rsid w:val="00E77E8B"/>
    <w:rsid w:val="00E77EF4"/>
    <w:rsid w:val="00E805C9"/>
    <w:rsid w:val="00E81560"/>
    <w:rsid w:val="00E81E15"/>
    <w:rsid w:val="00E8326C"/>
    <w:rsid w:val="00E8472C"/>
    <w:rsid w:val="00E860AA"/>
    <w:rsid w:val="00E86A5D"/>
    <w:rsid w:val="00E86C8D"/>
    <w:rsid w:val="00E872D2"/>
    <w:rsid w:val="00E87650"/>
    <w:rsid w:val="00E90587"/>
    <w:rsid w:val="00E91580"/>
    <w:rsid w:val="00E92501"/>
    <w:rsid w:val="00E92C8D"/>
    <w:rsid w:val="00E93CA4"/>
    <w:rsid w:val="00E93D3E"/>
    <w:rsid w:val="00E940F3"/>
    <w:rsid w:val="00E9583A"/>
    <w:rsid w:val="00E95FDC"/>
    <w:rsid w:val="00E964C2"/>
    <w:rsid w:val="00E96A92"/>
    <w:rsid w:val="00E973A4"/>
    <w:rsid w:val="00E97AE9"/>
    <w:rsid w:val="00EA0827"/>
    <w:rsid w:val="00EA3857"/>
    <w:rsid w:val="00EA469C"/>
    <w:rsid w:val="00EA5DED"/>
    <w:rsid w:val="00EA6793"/>
    <w:rsid w:val="00EA693A"/>
    <w:rsid w:val="00EA6A72"/>
    <w:rsid w:val="00EA6CBD"/>
    <w:rsid w:val="00EB0408"/>
    <w:rsid w:val="00EB07D4"/>
    <w:rsid w:val="00EB1AA7"/>
    <w:rsid w:val="00EB1FC7"/>
    <w:rsid w:val="00EB267E"/>
    <w:rsid w:val="00EB315E"/>
    <w:rsid w:val="00EB446A"/>
    <w:rsid w:val="00EB4D6D"/>
    <w:rsid w:val="00EB4ECF"/>
    <w:rsid w:val="00EB4F63"/>
    <w:rsid w:val="00EB53D2"/>
    <w:rsid w:val="00EB7112"/>
    <w:rsid w:val="00EB727F"/>
    <w:rsid w:val="00EC0851"/>
    <w:rsid w:val="00EC1598"/>
    <w:rsid w:val="00EC1CDB"/>
    <w:rsid w:val="00EC28D5"/>
    <w:rsid w:val="00EC2AEC"/>
    <w:rsid w:val="00EC4C11"/>
    <w:rsid w:val="00EC50AB"/>
    <w:rsid w:val="00EC5801"/>
    <w:rsid w:val="00EC6577"/>
    <w:rsid w:val="00EC7123"/>
    <w:rsid w:val="00EC7295"/>
    <w:rsid w:val="00EC76F0"/>
    <w:rsid w:val="00EC7FD4"/>
    <w:rsid w:val="00ED17F8"/>
    <w:rsid w:val="00ED3615"/>
    <w:rsid w:val="00ED364A"/>
    <w:rsid w:val="00ED4C1B"/>
    <w:rsid w:val="00ED5B1A"/>
    <w:rsid w:val="00ED6A81"/>
    <w:rsid w:val="00ED6F67"/>
    <w:rsid w:val="00EE0C9E"/>
    <w:rsid w:val="00EE0F98"/>
    <w:rsid w:val="00EE15DE"/>
    <w:rsid w:val="00EE182B"/>
    <w:rsid w:val="00EE2C77"/>
    <w:rsid w:val="00EE3453"/>
    <w:rsid w:val="00EE3EBB"/>
    <w:rsid w:val="00EE4474"/>
    <w:rsid w:val="00EE464B"/>
    <w:rsid w:val="00EE5751"/>
    <w:rsid w:val="00EE588C"/>
    <w:rsid w:val="00EE59B9"/>
    <w:rsid w:val="00EE77EF"/>
    <w:rsid w:val="00EF0350"/>
    <w:rsid w:val="00EF1155"/>
    <w:rsid w:val="00EF12EF"/>
    <w:rsid w:val="00EF230A"/>
    <w:rsid w:val="00EF2898"/>
    <w:rsid w:val="00EF2EEE"/>
    <w:rsid w:val="00EF3DA3"/>
    <w:rsid w:val="00EF3DDF"/>
    <w:rsid w:val="00EF47D7"/>
    <w:rsid w:val="00EF51D4"/>
    <w:rsid w:val="00EF529E"/>
    <w:rsid w:val="00EF61E3"/>
    <w:rsid w:val="00EF6474"/>
    <w:rsid w:val="00EF6824"/>
    <w:rsid w:val="00EF7041"/>
    <w:rsid w:val="00EF771E"/>
    <w:rsid w:val="00F01D78"/>
    <w:rsid w:val="00F0219E"/>
    <w:rsid w:val="00F029DB"/>
    <w:rsid w:val="00F0339D"/>
    <w:rsid w:val="00F034B8"/>
    <w:rsid w:val="00F03F8A"/>
    <w:rsid w:val="00F059DD"/>
    <w:rsid w:val="00F05F3C"/>
    <w:rsid w:val="00F062AE"/>
    <w:rsid w:val="00F0661C"/>
    <w:rsid w:val="00F10DC1"/>
    <w:rsid w:val="00F10DFB"/>
    <w:rsid w:val="00F11BA1"/>
    <w:rsid w:val="00F1520A"/>
    <w:rsid w:val="00F15D33"/>
    <w:rsid w:val="00F1634E"/>
    <w:rsid w:val="00F176C3"/>
    <w:rsid w:val="00F2002D"/>
    <w:rsid w:val="00F20D04"/>
    <w:rsid w:val="00F21784"/>
    <w:rsid w:val="00F21A4C"/>
    <w:rsid w:val="00F21A55"/>
    <w:rsid w:val="00F21CC2"/>
    <w:rsid w:val="00F22883"/>
    <w:rsid w:val="00F22999"/>
    <w:rsid w:val="00F22D27"/>
    <w:rsid w:val="00F23316"/>
    <w:rsid w:val="00F2382E"/>
    <w:rsid w:val="00F23C28"/>
    <w:rsid w:val="00F24287"/>
    <w:rsid w:val="00F24B7F"/>
    <w:rsid w:val="00F25AB2"/>
    <w:rsid w:val="00F25EEF"/>
    <w:rsid w:val="00F267B7"/>
    <w:rsid w:val="00F277D2"/>
    <w:rsid w:val="00F27E02"/>
    <w:rsid w:val="00F307DF"/>
    <w:rsid w:val="00F30E98"/>
    <w:rsid w:val="00F31414"/>
    <w:rsid w:val="00F316E2"/>
    <w:rsid w:val="00F320E3"/>
    <w:rsid w:val="00F32BDC"/>
    <w:rsid w:val="00F3309B"/>
    <w:rsid w:val="00F334AF"/>
    <w:rsid w:val="00F33FA3"/>
    <w:rsid w:val="00F33FE2"/>
    <w:rsid w:val="00F340F6"/>
    <w:rsid w:val="00F35AFD"/>
    <w:rsid w:val="00F35FEC"/>
    <w:rsid w:val="00F362F7"/>
    <w:rsid w:val="00F368D1"/>
    <w:rsid w:val="00F3715E"/>
    <w:rsid w:val="00F406DE"/>
    <w:rsid w:val="00F40731"/>
    <w:rsid w:val="00F40B61"/>
    <w:rsid w:val="00F421A0"/>
    <w:rsid w:val="00F42440"/>
    <w:rsid w:val="00F434EA"/>
    <w:rsid w:val="00F4445D"/>
    <w:rsid w:val="00F45956"/>
    <w:rsid w:val="00F45C2B"/>
    <w:rsid w:val="00F46510"/>
    <w:rsid w:val="00F469A9"/>
    <w:rsid w:val="00F46C5C"/>
    <w:rsid w:val="00F50754"/>
    <w:rsid w:val="00F50768"/>
    <w:rsid w:val="00F50D86"/>
    <w:rsid w:val="00F50FDE"/>
    <w:rsid w:val="00F51089"/>
    <w:rsid w:val="00F520B1"/>
    <w:rsid w:val="00F521BD"/>
    <w:rsid w:val="00F53ED0"/>
    <w:rsid w:val="00F543B5"/>
    <w:rsid w:val="00F55166"/>
    <w:rsid w:val="00F55B2C"/>
    <w:rsid w:val="00F55EB5"/>
    <w:rsid w:val="00F5732B"/>
    <w:rsid w:val="00F57BA8"/>
    <w:rsid w:val="00F609A9"/>
    <w:rsid w:val="00F6122A"/>
    <w:rsid w:val="00F629C7"/>
    <w:rsid w:val="00F6347F"/>
    <w:rsid w:val="00F63ED0"/>
    <w:rsid w:val="00F63FE9"/>
    <w:rsid w:val="00F64035"/>
    <w:rsid w:val="00F64B6F"/>
    <w:rsid w:val="00F65D20"/>
    <w:rsid w:val="00F65F71"/>
    <w:rsid w:val="00F66D8D"/>
    <w:rsid w:val="00F70B46"/>
    <w:rsid w:val="00F713EC"/>
    <w:rsid w:val="00F7148F"/>
    <w:rsid w:val="00F715A2"/>
    <w:rsid w:val="00F71C3C"/>
    <w:rsid w:val="00F7262A"/>
    <w:rsid w:val="00F72CDA"/>
    <w:rsid w:val="00F73D77"/>
    <w:rsid w:val="00F748B4"/>
    <w:rsid w:val="00F75378"/>
    <w:rsid w:val="00F75582"/>
    <w:rsid w:val="00F7583C"/>
    <w:rsid w:val="00F764BB"/>
    <w:rsid w:val="00F7662A"/>
    <w:rsid w:val="00F766BD"/>
    <w:rsid w:val="00F76BA1"/>
    <w:rsid w:val="00F76BFE"/>
    <w:rsid w:val="00F76CC9"/>
    <w:rsid w:val="00F76E35"/>
    <w:rsid w:val="00F770E1"/>
    <w:rsid w:val="00F77D72"/>
    <w:rsid w:val="00F815B9"/>
    <w:rsid w:val="00F82309"/>
    <w:rsid w:val="00F8358A"/>
    <w:rsid w:val="00F83C14"/>
    <w:rsid w:val="00F8498B"/>
    <w:rsid w:val="00F8524B"/>
    <w:rsid w:val="00F85F76"/>
    <w:rsid w:val="00F866BA"/>
    <w:rsid w:val="00F86910"/>
    <w:rsid w:val="00F86F76"/>
    <w:rsid w:val="00F8748C"/>
    <w:rsid w:val="00F9050F"/>
    <w:rsid w:val="00F90FD1"/>
    <w:rsid w:val="00F91152"/>
    <w:rsid w:val="00F91327"/>
    <w:rsid w:val="00F918EC"/>
    <w:rsid w:val="00F91BDB"/>
    <w:rsid w:val="00F9304F"/>
    <w:rsid w:val="00F933BB"/>
    <w:rsid w:val="00F95B0B"/>
    <w:rsid w:val="00F95E2B"/>
    <w:rsid w:val="00F9663B"/>
    <w:rsid w:val="00F96C2F"/>
    <w:rsid w:val="00F97248"/>
    <w:rsid w:val="00F97A5B"/>
    <w:rsid w:val="00FA04B2"/>
    <w:rsid w:val="00FA1991"/>
    <w:rsid w:val="00FA1A34"/>
    <w:rsid w:val="00FA1F2E"/>
    <w:rsid w:val="00FA2462"/>
    <w:rsid w:val="00FA2A86"/>
    <w:rsid w:val="00FA38CD"/>
    <w:rsid w:val="00FA3C1C"/>
    <w:rsid w:val="00FA3D2B"/>
    <w:rsid w:val="00FA419C"/>
    <w:rsid w:val="00FA46CF"/>
    <w:rsid w:val="00FA6114"/>
    <w:rsid w:val="00FA6D7C"/>
    <w:rsid w:val="00FA72EA"/>
    <w:rsid w:val="00FA75B2"/>
    <w:rsid w:val="00FA78CB"/>
    <w:rsid w:val="00FB16C9"/>
    <w:rsid w:val="00FB1C0F"/>
    <w:rsid w:val="00FB1CDA"/>
    <w:rsid w:val="00FB2375"/>
    <w:rsid w:val="00FB2904"/>
    <w:rsid w:val="00FB5BBD"/>
    <w:rsid w:val="00FB77A1"/>
    <w:rsid w:val="00FB79F0"/>
    <w:rsid w:val="00FC07F6"/>
    <w:rsid w:val="00FC0B8C"/>
    <w:rsid w:val="00FC0CE6"/>
    <w:rsid w:val="00FC120C"/>
    <w:rsid w:val="00FC13AB"/>
    <w:rsid w:val="00FC2B04"/>
    <w:rsid w:val="00FC3488"/>
    <w:rsid w:val="00FC34B4"/>
    <w:rsid w:val="00FC4CB2"/>
    <w:rsid w:val="00FC6110"/>
    <w:rsid w:val="00FC6488"/>
    <w:rsid w:val="00FC6AF2"/>
    <w:rsid w:val="00FC6E85"/>
    <w:rsid w:val="00FC7E64"/>
    <w:rsid w:val="00FD014B"/>
    <w:rsid w:val="00FD026C"/>
    <w:rsid w:val="00FD087B"/>
    <w:rsid w:val="00FD0B76"/>
    <w:rsid w:val="00FD2224"/>
    <w:rsid w:val="00FD2D01"/>
    <w:rsid w:val="00FD2EA9"/>
    <w:rsid w:val="00FD40DA"/>
    <w:rsid w:val="00FD5328"/>
    <w:rsid w:val="00FD5CC8"/>
    <w:rsid w:val="00FD62C6"/>
    <w:rsid w:val="00FD6666"/>
    <w:rsid w:val="00FE0AB1"/>
    <w:rsid w:val="00FE3A42"/>
    <w:rsid w:val="00FE4460"/>
    <w:rsid w:val="00FE580E"/>
    <w:rsid w:val="00FE71FD"/>
    <w:rsid w:val="00FF064F"/>
    <w:rsid w:val="00FF1B64"/>
    <w:rsid w:val="00FF370E"/>
    <w:rsid w:val="00FF411F"/>
    <w:rsid w:val="00FF6491"/>
    <w:rsid w:val="00FF6DFE"/>
    <w:rsid w:val="00FF778E"/>
    <w:rsid w:val="00FF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22881"/>
    <o:shapelayout v:ext="edit">
      <o:idmap v:ext="edit" data="1"/>
    </o:shapelayout>
  </w:shapeDefaults>
  <w:decimalSymbol w:val="."/>
  <w:listSeparator w:val=","/>
  <w15:docId w15:val="{7FF374F9-5CAC-4F25-B7DC-D9F9B8F8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520F"/>
  </w:style>
  <w:style w:type="paragraph" w:styleId="Heading1">
    <w:name w:val="heading 1"/>
    <w:basedOn w:val="Normal"/>
    <w:next w:val="Normal"/>
    <w:link w:val="Heading1Char"/>
    <w:uiPriority w:val="9"/>
    <w:qFormat/>
    <w:rsid w:val="00DF04B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04B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04B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F04B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F04B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F04B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F04B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F04B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F04B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8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8E4"/>
  </w:style>
  <w:style w:type="paragraph" w:styleId="Footer">
    <w:name w:val="footer"/>
    <w:basedOn w:val="Normal"/>
    <w:link w:val="FooterChar"/>
    <w:uiPriority w:val="99"/>
    <w:unhideWhenUsed/>
    <w:rsid w:val="005728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8E4"/>
  </w:style>
  <w:style w:type="paragraph" w:styleId="Title">
    <w:name w:val="Title"/>
    <w:basedOn w:val="Normal"/>
    <w:next w:val="Normal"/>
    <w:link w:val="TitleChar"/>
    <w:uiPriority w:val="10"/>
    <w:qFormat/>
    <w:rsid w:val="00DF04B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F04B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F04B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F04BA"/>
    <w:rPr>
      <w:rFonts w:asciiTheme="majorHAnsi" w:eastAsiaTheme="majorEastAsia" w:hAnsiTheme="majorHAnsi" w:cstheme="majorBidi"/>
      <w:i/>
      <w:iCs/>
      <w:spacing w:val="13"/>
      <w:sz w:val="24"/>
      <w:szCs w:val="24"/>
    </w:rPr>
  </w:style>
  <w:style w:type="character" w:customStyle="1" w:styleId="Heading1Char">
    <w:name w:val="Heading 1 Char"/>
    <w:basedOn w:val="DefaultParagraphFont"/>
    <w:link w:val="Heading1"/>
    <w:uiPriority w:val="9"/>
    <w:rsid w:val="00DF04B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F04B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F04B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F04B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F04B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F04B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F04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F04B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F04BA"/>
    <w:rPr>
      <w:rFonts w:asciiTheme="majorHAnsi" w:eastAsiaTheme="majorEastAsia" w:hAnsiTheme="majorHAnsi" w:cstheme="majorBidi"/>
      <w:i/>
      <w:iCs/>
      <w:spacing w:val="5"/>
      <w:sz w:val="20"/>
      <w:szCs w:val="20"/>
    </w:rPr>
  </w:style>
  <w:style w:type="character" w:styleId="Strong">
    <w:name w:val="Strong"/>
    <w:uiPriority w:val="22"/>
    <w:qFormat/>
    <w:rsid w:val="00DF04BA"/>
    <w:rPr>
      <w:b/>
      <w:bCs/>
    </w:rPr>
  </w:style>
  <w:style w:type="character" w:styleId="Emphasis">
    <w:name w:val="Emphasis"/>
    <w:uiPriority w:val="20"/>
    <w:qFormat/>
    <w:rsid w:val="00DF04BA"/>
    <w:rPr>
      <w:b/>
      <w:bCs/>
      <w:i/>
      <w:iCs/>
      <w:spacing w:val="10"/>
      <w:bdr w:val="none" w:sz="0" w:space="0" w:color="auto"/>
      <w:shd w:val="clear" w:color="auto" w:fill="auto"/>
    </w:rPr>
  </w:style>
  <w:style w:type="paragraph" w:styleId="NoSpacing">
    <w:name w:val="No Spacing"/>
    <w:basedOn w:val="Normal"/>
    <w:uiPriority w:val="1"/>
    <w:qFormat/>
    <w:rsid w:val="00DF04BA"/>
    <w:pPr>
      <w:spacing w:after="0" w:line="240" w:lineRule="auto"/>
    </w:pPr>
  </w:style>
  <w:style w:type="paragraph" w:styleId="ListParagraph">
    <w:name w:val="List Paragraph"/>
    <w:basedOn w:val="Normal"/>
    <w:uiPriority w:val="34"/>
    <w:qFormat/>
    <w:rsid w:val="00DF04BA"/>
    <w:pPr>
      <w:ind w:left="720"/>
      <w:contextualSpacing/>
    </w:pPr>
  </w:style>
  <w:style w:type="paragraph" w:styleId="Quote">
    <w:name w:val="Quote"/>
    <w:basedOn w:val="Normal"/>
    <w:next w:val="Normal"/>
    <w:link w:val="QuoteChar"/>
    <w:uiPriority w:val="29"/>
    <w:qFormat/>
    <w:rsid w:val="00DF04BA"/>
    <w:pPr>
      <w:spacing w:before="200" w:after="0"/>
      <w:ind w:left="360" w:right="360"/>
    </w:pPr>
    <w:rPr>
      <w:i/>
      <w:iCs/>
    </w:rPr>
  </w:style>
  <w:style w:type="character" w:customStyle="1" w:styleId="QuoteChar">
    <w:name w:val="Quote Char"/>
    <w:basedOn w:val="DefaultParagraphFont"/>
    <w:link w:val="Quote"/>
    <w:uiPriority w:val="29"/>
    <w:rsid w:val="00DF04BA"/>
    <w:rPr>
      <w:i/>
      <w:iCs/>
    </w:rPr>
  </w:style>
  <w:style w:type="paragraph" w:styleId="IntenseQuote">
    <w:name w:val="Intense Quote"/>
    <w:basedOn w:val="Normal"/>
    <w:next w:val="Normal"/>
    <w:link w:val="IntenseQuoteChar"/>
    <w:uiPriority w:val="30"/>
    <w:qFormat/>
    <w:rsid w:val="00DF04B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F04BA"/>
    <w:rPr>
      <w:b/>
      <w:bCs/>
      <w:i/>
      <w:iCs/>
    </w:rPr>
  </w:style>
  <w:style w:type="character" w:styleId="SubtleEmphasis">
    <w:name w:val="Subtle Emphasis"/>
    <w:uiPriority w:val="19"/>
    <w:qFormat/>
    <w:rsid w:val="00DF04BA"/>
    <w:rPr>
      <w:i/>
      <w:iCs/>
    </w:rPr>
  </w:style>
  <w:style w:type="character" w:styleId="IntenseEmphasis">
    <w:name w:val="Intense Emphasis"/>
    <w:uiPriority w:val="21"/>
    <w:qFormat/>
    <w:rsid w:val="00DF04BA"/>
    <w:rPr>
      <w:b/>
      <w:bCs/>
    </w:rPr>
  </w:style>
  <w:style w:type="character" w:styleId="SubtleReference">
    <w:name w:val="Subtle Reference"/>
    <w:uiPriority w:val="31"/>
    <w:qFormat/>
    <w:rsid w:val="00DF04BA"/>
    <w:rPr>
      <w:smallCaps/>
    </w:rPr>
  </w:style>
  <w:style w:type="character" w:styleId="IntenseReference">
    <w:name w:val="Intense Reference"/>
    <w:uiPriority w:val="32"/>
    <w:qFormat/>
    <w:rsid w:val="00DF04BA"/>
    <w:rPr>
      <w:smallCaps/>
      <w:spacing w:val="5"/>
      <w:u w:val="single"/>
    </w:rPr>
  </w:style>
  <w:style w:type="character" w:styleId="BookTitle">
    <w:name w:val="Book Title"/>
    <w:uiPriority w:val="33"/>
    <w:qFormat/>
    <w:rsid w:val="00DF04BA"/>
    <w:rPr>
      <w:i/>
      <w:iCs/>
      <w:smallCaps/>
      <w:spacing w:val="5"/>
    </w:rPr>
  </w:style>
  <w:style w:type="paragraph" w:styleId="TOCHeading">
    <w:name w:val="TOC Heading"/>
    <w:basedOn w:val="Heading1"/>
    <w:next w:val="Normal"/>
    <w:uiPriority w:val="39"/>
    <w:semiHidden/>
    <w:unhideWhenUsed/>
    <w:qFormat/>
    <w:rsid w:val="00DF04BA"/>
    <w:pPr>
      <w:outlineLvl w:val="9"/>
    </w:pPr>
    <w:rPr>
      <w:lang w:bidi="en-US"/>
    </w:rPr>
  </w:style>
  <w:style w:type="paragraph" w:styleId="BalloonText">
    <w:name w:val="Balloon Text"/>
    <w:basedOn w:val="Normal"/>
    <w:link w:val="BalloonTextChar"/>
    <w:uiPriority w:val="99"/>
    <w:semiHidden/>
    <w:unhideWhenUsed/>
    <w:rsid w:val="00787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F59"/>
    <w:rPr>
      <w:rFonts w:ascii="Tahoma" w:hAnsi="Tahoma" w:cs="Tahoma"/>
      <w:sz w:val="16"/>
      <w:szCs w:val="16"/>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sid w:val="008B208A"/>
    <w:rPr>
      <w:b/>
      <w:bCs/>
    </w:rPr>
  </w:style>
  <w:style w:type="character" w:customStyle="1" w:styleId="CommentSubjectChar">
    <w:name w:val="Comment Subject Char"/>
    <w:basedOn w:val="CommentTextChar"/>
    <w:link w:val="CommentSubject"/>
    <w:uiPriority w:val="99"/>
    <w:semiHidden/>
    <w:rsid w:val="008B208A"/>
    <w:rPr>
      <w:b/>
      <w:bCs/>
      <w:sz w:val="20"/>
      <w:szCs w:val="20"/>
    </w:rPr>
  </w:style>
  <w:style w:type="table" w:styleId="LightGrid">
    <w:name w:val="Light Grid"/>
    <w:basedOn w:val="TableNormal"/>
    <w:uiPriority w:val="62"/>
    <w:rsid w:val="00881E6F"/>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
    <w:name w:val="Light Grid1"/>
    <w:basedOn w:val="TableNormal"/>
    <w:next w:val="LightGrid"/>
    <w:uiPriority w:val="62"/>
    <w:rsid w:val="009472DC"/>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B52630"/>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D84796"/>
  </w:style>
  <w:style w:type="character" w:styleId="Hyperlink">
    <w:name w:val="Hyperlink"/>
    <w:basedOn w:val="DefaultParagraphFont"/>
    <w:uiPriority w:val="99"/>
    <w:unhideWhenUsed/>
    <w:rsid w:val="00D84796"/>
    <w:rPr>
      <w:color w:val="0000FF" w:themeColor="hyperlink"/>
      <w:u w:val="single"/>
    </w:rPr>
  </w:style>
  <w:style w:type="paragraph" w:styleId="BodyText">
    <w:name w:val="Body Text"/>
    <w:basedOn w:val="Normal"/>
    <w:link w:val="BodyTextChar1"/>
    <w:rsid w:val="00D84796"/>
    <w:pPr>
      <w:suppressAutoHyphens/>
      <w:spacing w:after="120" w:line="240" w:lineRule="auto"/>
    </w:pPr>
    <w:rPr>
      <w:rFonts w:ascii="Times New Roman" w:eastAsia="Times New Roman" w:hAnsi="Times New Roman" w:cs="Calibri"/>
      <w:sz w:val="24"/>
      <w:szCs w:val="24"/>
      <w:lang w:eastAsia="ar-SA"/>
    </w:rPr>
  </w:style>
  <w:style w:type="character" w:customStyle="1" w:styleId="BodyTextChar">
    <w:name w:val="Body Text Char"/>
    <w:basedOn w:val="DefaultParagraphFont"/>
    <w:uiPriority w:val="99"/>
    <w:semiHidden/>
    <w:rsid w:val="00D84796"/>
  </w:style>
  <w:style w:type="character" w:customStyle="1" w:styleId="BodyTextChar1">
    <w:name w:val="Body Text Char1"/>
    <w:link w:val="BodyText"/>
    <w:rsid w:val="00D84796"/>
    <w:rPr>
      <w:rFonts w:ascii="Times New Roman" w:eastAsia="Times New Roman" w:hAnsi="Times New Roman" w:cs="Calibri"/>
      <w:sz w:val="24"/>
      <w:szCs w:val="24"/>
      <w:lang w:eastAsia="ar-SA"/>
    </w:rPr>
  </w:style>
  <w:style w:type="paragraph" w:styleId="Caption">
    <w:name w:val="caption"/>
    <w:basedOn w:val="Normal"/>
    <w:next w:val="Normal"/>
    <w:uiPriority w:val="35"/>
    <w:unhideWhenUsed/>
    <w:rsid w:val="002A1A2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787819"/>
    <w:pPr>
      <w:spacing w:after="0"/>
    </w:pPr>
  </w:style>
  <w:style w:type="character" w:customStyle="1" w:styleId="UnresolvedMention1">
    <w:name w:val="Unresolved Mention1"/>
    <w:basedOn w:val="DefaultParagraphFont"/>
    <w:uiPriority w:val="99"/>
    <w:semiHidden/>
    <w:unhideWhenUsed/>
    <w:rsid w:val="00CC423A"/>
    <w:rPr>
      <w:color w:val="808080"/>
      <w:shd w:val="clear" w:color="auto" w:fill="E6E6E6"/>
    </w:rPr>
  </w:style>
  <w:style w:type="paragraph" w:styleId="TOC1">
    <w:name w:val="toc 1"/>
    <w:basedOn w:val="Normal"/>
    <w:next w:val="Normal"/>
    <w:autoRedefine/>
    <w:uiPriority w:val="39"/>
    <w:unhideWhenUsed/>
    <w:rsid w:val="00C25A88"/>
    <w:pPr>
      <w:spacing w:after="100"/>
    </w:pPr>
  </w:style>
  <w:style w:type="paragraph" w:styleId="TOC2">
    <w:name w:val="toc 2"/>
    <w:basedOn w:val="Normal"/>
    <w:next w:val="Normal"/>
    <w:autoRedefine/>
    <w:uiPriority w:val="39"/>
    <w:unhideWhenUsed/>
    <w:rsid w:val="00C25A88"/>
    <w:pPr>
      <w:spacing w:after="100"/>
      <w:ind w:left="220"/>
    </w:pPr>
  </w:style>
  <w:style w:type="paragraph" w:styleId="TOC3">
    <w:name w:val="toc 3"/>
    <w:basedOn w:val="Normal"/>
    <w:next w:val="Normal"/>
    <w:autoRedefine/>
    <w:uiPriority w:val="39"/>
    <w:unhideWhenUsed/>
    <w:rsid w:val="00C25A88"/>
    <w:pPr>
      <w:spacing w:after="100"/>
      <w:ind w:left="440"/>
    </w:pPr>
  </w:style>
  <w:style w:type="paragraph" w:styleId="TOC4">
    <w:name w:val="toc 4"/>
    <w:basedOn w:val="Normal"/>
    <w:next w:val="Normal"/>
    <w:autoRedefine/>
    <w:uiPriority w:val="39"/>
    <w:unhideWhenUsed/>
    <w:rsid w:val="00C25A88"/>
    <w:pPr>
      <w:spacing w:after="100"/>
      <w:ind w:left="660"/>
    </w:pPr>
  </w:style>
  <w:style w:type="paragraph" w:styleId="TOC5">
    <w:name w:val="toc 5"/>
    <w:basedOn w:val="Normal"/>
    <w:next w:val="Normal"/>
    <w:autoRedefine/>
    <w:uiPriority w:val="39"/>
    <w:unhideWhenUsed/>
    <w:rsid w:val="00C25A88"/>
    <w:pPr>
      <w:spacing w:after="100" w:line="259" w:lineRule="auto"/>
      <w:ind w:left="880"/>
    </w:pPr>
    <w:rPr>
      <w:lang w:eastAsia="en-GB"/>
    </w:rPr>
  </w:style>
  <w:style w:type="paragraph" w:styleId="TOC6">
    <w:name w:val="toc 6"/>
    <w:basedOn w:val="Normal"/>
    <w:next w:val="Normal"/>
    <w:autoRedefine/>
    <w:uiPriority w:val="39"/>
    <w:unhideWhenUsed/>
    <w:rsid w:val="00C25A88"/>
    <w:pPr>
      <w:spacing w:after="100" w:line="259" w:lineRule="auto"/>
      <w:ind w:left="1100"/>
    </w:pPr>
    <w:rPr>
      <w:lang w:eastAsia="en-GB"/>
    </w:rPr>
  </w:style>
  <w:style w:type="paragraph" w:styleId="TOC7">
    <w:name w:val="toc 7"/>
    <w:basedOn w:val="Normal"/>
    <w:next w:val="Normal"/>
    <w:autoRedefine/>
    <w:uiPriority w:val="39"/>
    <w:unhideWhenUsed/>
    <w:rsid w:val="00C25A88"/>
    <w:pPr>
      <w:spacing w:after="100" w:line="259" w:lineRule="auto"/>
      <w:ind w:left="1320"/>
    </w:pPr>
    <w:rPr>
      <w:lang w:eastAsia="en-GB"/>
    </w:rPr>
  </w:style>
  <w:style w:type="paragraph" w:styleId="TOC8">
    <w:name w:val="toc 8"/>
    <w:basedOn w:val="Normal"/>
    <w:next w:val="Normal"/>
    <w:autoRedefine/>
    <w:uiPriority w:val="39"/>
    <w:unhideWhenUsed/>
    <w:rsid w:val="00C25A88"/>
    <w:pPr>
      <w:spacing w:after="100" w:line="259" w:lineRule="auto"/>
      <w:ind w:left="1540"/>
    </w:pPr>
    <w:rPr>
      <w:lang w:eastAsia="en-GB"/>
    </w:rPr>
  </w:style>
  <w:style w:type="paragraph" w:styleId="TOC9">
    <w:name w:val="toc 9"/>
    <w:basedOn w:val="Normal"/>
    <w:next w:val="Normal"/>
    <w:autoRedefine/>
    <w:uiPriority w:val="39"/>
    <w:unhideWhenUsed/>
    <w:rsid w:val="00C25A88"/>
    <w:pPr>
      <w:spacing w:after="100" w:line="259" w:lineRule="auto"/>
      <w:ind w:left="1760"/>
    </w:pPr>
    <w:rPr>
      <w:lang w:eastAsia="en-GB"/>
    </w:rPr>
  </w:style>
  <w:style w:type="character" w:customStyle="1" w:styleId="UnresolvedMention2">
    <w:name w:val="Unresolved Mention2"/>
    <w:basedOn w:val="DefaultParagraphFont"/>
    <w:uiPriority w:val="99"/>
    <w:semiHidden/>
    <w:unhideWhenUsed/>
    <w:rsid w:val="00817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enford@btinternet.com" TargetMode="External"/><Relationship Id="rId117" Type="http://schemas.openxmlformats.org/officeDocument/2006/relationships/hyperlink" Target="http://cadmus.eui.eu/bitstream/handle/1814/17221/RSCAS_2011_27.pdf?sequence=1" TargetMode="External"/><Relationship Id="rId21" Type="http://schemas.openxmlformats.org/officeDocument/2006/relationships/image" Target="media/image5.png"/><Relationship Id="rId42" Type="http://schemas.openxmlformats.org/officeDocument/2006/relationships/hyperlink" Target="javascript:__doPostBack('ctl00$MainContentArea$printSearchHistoryControl$HistoryRepeater$ctl07$linkEditSearch','')" TargetMode="External"/><Relationship Id="rId47" Type="http://schemas.openxmlformats.org/officeDocument/2006/relationships/hyperlink" Target="javascript:__doPostBack('ctl00$MainContentArea$printSearchHistoryControl$HistoryRepeater$ctl12$linkEditSearch','')" TargetMode="External"/><Relationship Id="rId63" Type="http://schemas.openxmlformats.org/officeDocument/2006/relationships/hyperlink" Target="javascript:__doPostBack('ctl00$MainContentArea$printSearchHistoryControl$HistoryRepeater$ctl28$linkEditSearch','')" TargetMode="External"/><Relationship Id="rId68" Type="http://schemas.openxmlformats.org/officeDocument/2006/relationships/hyperlink" Target="javascript:__doPostBack('ctl00$MainContentArea$printSearchHistoryControl$HistoryRepeater$ctl33$linkEditSearch','')" TargetMode="External"/><Relationship Id="rId84" Type="http://schemas.openxmlformats.org/officeDocument/2006/relationships/hyperlink" Target="javascript:__doPostBack('ctl00$MainContentArea$printSearchHistoryControl$HistoryRepeater$ctl49$linkEditSearch','')" TargetMode="External"/><Relationship Id="rId89" Type="http://schemas.openxmlformats.org/officeDocument/2006/relationships/hyperlink" Target="javascript:__doPostBack('ctl00$MainContentArea$printSearchHistoryControl$HistoryRepeater$ctl54$linkEditSearch','')" TargetMode="External"/><Relationship Id="rId112" Type="http://schemas.openxmlformats.org/officeDocument/2006/relationships/hyperlink" Target="javascript:__doPostBack('ctl00$MainContentArea$printSearchHistoryControl$HistoryRepeater$ctl77$linkEditSearch','')" TargetMode="External"/><Relationship Id="rId133" Type="http://schemas.openxmlformats.org/officeDocument/2006/relationships/hyperlink" Target="http://216.230.204.101/mehealth/sep03_article1.pdf" TargetMode="External"/><Relationship Id="rId138" Type="http://schemas.openxmlformats.org/officeDocument/2006/relationships/hyperlink" Target="http://www.bera.ac.uk/wp-content/uploads/2014/03/Critical-Race-Theory-CRT-.pdf" TargetMode="External"/><Relationship Id="rId154" Type="http://schemas.openxmlformats.org/officeDocument/2006/relationships/hyperlink" Target="http://www.who.int/whr/2000/en/whr00_en.pdf" TargetMode="External"/><Relationship Id="rId16" Type="http://schemas.openxmlformats.org/officeDocument/2006/relationships/hyperlink" Target="http://www.nhis.gov.gh/benefits.aspx" TargetMode="External"/><Relationship Id="rId107" Type="http://schemas.openxmlformats.org/officeDocument/2006/relationships/hyperlink" Target="javascript:__doPostBack('ctl00$MainContentArea$printSearchHistoryControl$HistoryRepeater$ctl72$linkEditSearch','')" TargetMode="External"/><Relationship Id="rId11" Type="http://schemas.openxmlformats.org/officeDocument/2006/relationships/image" Target="media/image2.emf"/><Relationship Id="rId32" Type="http://schemas.openxmlformats.org/officeDocument/2006/relationships/hyperlink" Target="mailto:moa503@york.ac.uk" TargetMode="External"/><Relationship Id="rId37" Type="http://schemas.openxmlformats.org/officeDocument/2006/relationships/hyperlink" Target="javascript:__doPostBack('ctl00$MainContentArea$printSearchHistoryControl$HistoryRepeater$ctl02$linkEditSearch','')" TargetMode="External"/><Relationship Id="rId53" Type="http://schemas.openxmlformats.org/officeDocument/2006/relationships/hyperlink" Target="javascript:__doPostBack('ctl00$MainContentArea$printSearchHistoryControl$HistoryRepeater$ctl18$linkEditSearch','')" TargetMode="External"/><Relationship Id="rId58" Type="http://schemas.openxmlformats.org/officeDocument/2006/relationships/hyperlink" Target="javascript:__doPostBack('ctl00$MainContentArea$printSearchHistoryControl$HistoryRepeater$ctl23$linkEditSearch','')" TargetMode="External"/><Relationship Id="rId74" Type="http://schemas.openxmlformats.org/officeDocument/2006/relationships/hyperlink" Target="javascript:__doPostBack('ctl00$MainContentArea$printSearchHistoryControl$HistoryRepeater$ctl39$linkEditSearch','')" TargetMode="External"/><Relationship Id="rId79" Type="http://schemas.openxmlformats.org/officeDocument/2006/relationships/hyperlink" Target="javascript:__doPostBack('ctl00$MainContentArea$printSearchHistoryControl$HistoryRepeater$ctl44$linkEditSearch','')" TargetMode="External"/><Relationship Id="rId102" Type="http://schemas.openxmlformats.org/officeDocument/2006/relationships/hyperlink" Target="javascript:__doPostBack('ctl00$MainContentArea$printSearchHistoryControl$HistoryRepeater$ctl67$linkEditSearch','')" TargetMode="External"/><Relationship Id="rId123" Type="http://schemas.openxmlformats.org/officeDocument/2006/relationships/hyperlink" Target="file:///H:/Health%20policy%20Ghana/2016-MAF-strategy-and-operational-plan-24-April-2016-for-MAF-SC-2nd-Draft-26042016.pdf" TargetMode="External"/><Relationship Id="rId128" Type="http://schemas.openxmlformats.org/officeDocument/2006/relationships/hyperlink" Target="http://managementhelp.org/evaluatn/intrview.htm" TargetMode="External"/><Relationship Id="rId144" Type="http://schemas.openxmlformats.org/officeDocument/2006/relationships/hyperlink" Target="http://web.worldbank.org/archive/website01219/WEB/0__CO-83.HTM" TargetMode="External"/><Relationship Id="rId149" Type="http://schemas.openxmlformats.org/officeDocument/2006/relationships/hyperlink" Target="http://afrolib.afro.who.int/RC/RC%2056/AFR%20RC56_RepFin_En.pdf" TargetMode="External"/><Relationship Id="rId5" Type="http://schemas.openxmlformats.org/officeDocument/2006/relationships/webSettings" Target="webSettings.xml"/><Relationship Id="rId90" Type="http://schemas.openxmlformats.org/officeDocument/2006/relationships/hyperlink" Target="javascript:__doPostBack('ctl00$MainContentArea$printSearchHistoryControl$HistoryRepeater$ctl55$linkEditSearch','')" TargetMode="External"/><Relationship Id="rId95" Type="http://schemas.openxmlformats.org/officeDocument/2006/relationships/hyperlink" Target="javascript:__doPostBack('ctl00$MainContentArea$printSearchHistoryControl$HistoryRepeater$ctl60$linkEditSearch','')" TargetMode="External"/><Relationship Id="rId22" Type="http://schemas.openxmlformats.org/officeDocument/2006/relationships/image" Target="media/image6.jpeg"/><Relationship Id="rId27" Type="http://schemas.openxmlformats.org/officeDocument/2006/relationships/hyperlink" Target="mailto:Moa503@york.ac.uk" TargetMode="External"/><Relationship Id="rId43" Type="http://schemas.openxmlformats.org/officeDocument/2006/relationships/hyperlink" Target="javascript:__doPostBack('ctl00$MainContentArea$printSearchHistoryControl$HistoryRepeater$ctl08$linkEditSearch','')" TargetMode="External"/><Relationship Id="rId48" Type="http://schemas.openxmlformats.org/officeDocument/2006/relationships/hyperlink" Target="javascript:__doPostBack('ctl00$MainContentArea$printSearchHistoryControl$HistoryRepeater$ctl13$linkEditSearch','')" TargetMode="External"/><Relationship Id="rId64" Type="http://schemas.openxmlformats.org/officeDocument/2006/relationships/hyperlink" Target="javascript:__doPostBack('ctl00$MainContentArea$printSearchHistoryControl$HistoryRepeater$ctl29$linkEditSearch','')" TargetMode="External"/><Relationship Id="rId69" Type="http://schemas.openxmlformats.org/officeDocument/2006/relationships/hyperlink" Target="javascript:__doPostBack('ctl00$MainContentArea$printSearchHistoryControl$HistoryRepeater$ctl34$linkEditSearch','')" TargetMode="External"/><Relationship Id="rId113" Type="http://schemas.openxmlformats.org/officeDocument/2006/relationships/hyperlink" Target="javascript:__doPostBack('ctl00$MainContentArea$printSearchHistoryControl$HistoryRepeater$ctl78$linkEditSearch','')" TargetMode="External"/><Relationship Id="rId118" Type="http://schemas.openxmlformats.org/officeDocument/2006/relationships/hyperlink" Target="http://www.colorado.edu/journalism/mcm/qmr-const-theory.htm" TargetMode="External"/><Relationship Id="rId134" Type="http://schemas.openxmlformats.org/officeDocument/2006/relationships/hyperlink" Target="http://www.demographic-research.org/" TargetMode="External"/><Relationship Id="rId139" Type="http://schemas.openxmlformats.org/officeDocument/2006/relationships/hyperlink" Target="http://www.genet.ac.uk/workpapers/GeNet2006p21.pdf" TargetMode="External"/><Relationship Id="rId80" Type="http://schemas.openxmlformats.org/officeDocument/2006/relationships/hyperlink" Target="javascript:__doPostBack('ctl00$MainContentArea$printSearchHistoryControl$HistoryRepeater$ctl45$linkEditSearch','')" TargetMode="External"/><Relationship Id="rId85" Type="http://schemas.openxmlformats.org/officeDocument/2006/relationships/hyperlink" Target="javascript:__doPostBack('ctl00$MainContentArea$printSearchHistoryControl$HistoryRepeater$ctl50$linkEditSearch','')" TargetMode="External"/><Relationship Id="rId150" Type="http://schemas.openxmlformats.org/officeDocument/2006/relationships/hyperlink" Target="http://www.who.int/mediacentre/factsheets/fs308/en" TargetMode="External"/><Relationship Id="rId155" Type="http://schemas.openxmlformats.org/officeDocument/2006/relationships/hyperlink" Target="http://www.who.int/whr/2008/whr08_en.pdf" TargetMode="External"/><Relationship Id="rId12" Type="http://schemas.openxmlformats.org/officeDocument/2006/relationships/chart" Target="charts/chart1.xml"/><Relationship Id="rId17" Type="http://schemas.openxmlformats.org/officeDocument/2006/relationships/hyperlink" Target="http://www.cmft.nhs.uk/community-services/our-services/manchester-sickle-cell-thalassaemia-service-(msctc).aspx)" TargetMode="External"/><Relationship Id="rId33" Type="http://schemas.openxmlformats.org/officeDocument/2006/relationships/hyperlink" Target="mailto:Karl.Atkin@york.ac.uk" TargetMode="External"/><Relationship Id="rId38" Type="http://schemas.openxmlformats.org/officeDocument/2006/relationships/hyperlink" Target="javascript:__doPostBack('ctl00$MainContentArea$printSearchHistoryControl$HistoryRepeater$ctl03$linkEditSearch','')" TargetMode="External"/><Relationship Id="rId59" Type="http://schemas.openxmlformats.org/officeDocument/2006/relationships/hyperlink" Target="javascript:__doPostBack('ctl00$MainContentArea$printSearchHistoryControl$HistoryRepeater$ctl24$linkEditSearch','')" TargetMode="External"/><Relationship Id="rId103" Type="http://schemas.openxmlformats.org/officeDocument/2006/relationships/hyperlink" Target="javascript:__doPostBack('ctl00$MainContentArea$printSearchHistoryControl$HistoryRepeater$ctl68$linkEditSearch','')" TargetMode="External"/><Relationship Id="rId108" Type="http://schemas.openxmlformats.org/officeDocument/2006/relationships/hyperlink" Target="javascript:__doPostBack('ctl00$MainContentArea$printSearchHistoryControl$HistoryRepeater$ctl73$linkEditSearch','')" TargetMode="External"/><Relationship Id="rId124" Type="http://schemas.openxmlformats.org/officeDocument/2006/relationships/hyperlink" Target="http://www.immpact-international.org" TargetMode="External"/><Relationship Id="rId129" Type="http://schemas.openxmlformats.org/officeDocument/2006/relationships/hyperlink" Target="http://www.healtheconomicsreview.com/sfx_links?ui=2191-1991-3-19&amp;bibl=B12" TargetMode="External"/><Relationship Id="rId20" Type="http://schemas.openxmlformats.org/officeDocument/2006/relationships/image" Target="media/image4.png"/><Relationship Id="rId41" Type="http://schemas.openxmlformats.org/officeDocument/2006/relationships/hyperlink" Target="javascript:__doPostBack('ctl00$MainContentArea$printSearchHistoryControl$HistoryRepeater$ctl06$linkEditSearch','')" TargetMode="External"/><Relationship Id="rId54" Type="http://schemas.openxmlformats.org/officeDocument/2006/relationships/hyperlink" Target="javascript:__doPostBack('ctl00$MainContentArea$printSearchHistoryControl$HistoryRepeater$ctl19$linkEditSearch','')" TargetMode="External"/><Relationship Id="rId62" Type="http://schemas.openxmlformats.org/officeDocument/2006/relationships/hyperlink" Target="javascript:__doPostBack('ctl00$MainContentArea$printSearchHistoryControl$HistoryRepeater$ctl27$linkEditSearch','')" TargetMode="External"/><Relationship Id="rId70" Type="http://schemas.openxmlformats.org/officeDocument/2006/relationships/hyperlink" Target="javascript:__doPostBack('ctl00$MainContentArea$printSearchHistoryControl$HistoryRepeater$ctl35$linkEditSearch','')" TargetMode="External"/><Relationship Id="rId75" Type="http://schemas.openxmlformats.org/officeDocument/2006/relationships/hyperlink" Target="javascript:__doPostBack('ctl00$MainContentArea$printSearchHistoryControl$HistoryRepeater$ctl40$linkEditSearch','')" TargetMode="External"/><Relationship Id="rId83" Type="http://schemas.openxmlformats.org/officeDocument/2006/relationships/hyperlink" Target="javascript:__doPostBack('ctl00$MainContentArea$printSearchHistoryControl$HistoryRepeater$ctl48$linkEditSearch','')" TargetMode="External"/><Relationship Id="rId88" Type="http://schemas.openxmlformats.org/officeDocument/2006/relationships/hyperlink" Target="javascript:__doPostBack('ctl00$MainContentArea$printSearchHistoryControl$HistoryRepeater$ctl53$linkEditSearch','')" TargetMode="External"/><Relationship Id="rId91" Type="http://schemas.openxmlformats.org/officeDocument/2006/relationships/hyperlink" Target="javascript:__doPostBack('ctl00$MainContentArea$printSearchHistoryControl$HistoryRepeater$ctl56$linkEditSearch','')" TargetMode="External"/><Relationship Id="rId96" Type="http://schemas.openxmlformats.org/officeDocument/2006/relationships/hyperlink" Target="javascript:__doPostBack('ctl00$MainContentArea$printSearchHistoryControl$HistoryRepeater$ctl61$linkEditSearch','')" TargetMode="External"/><Relationship Id="rId111" Type="http://schemas.openxmlformats.org/officeDocument/2006/relationships/hyperlink" Target="javascript:__doPostBack('ctl00$MainContentArea$printSearchHistoryControl$HistoryRepeater$ctl76$linkEditSearch','')" TargetMode="External"/><Relationship Id="rId132" Type="http://schemas.openxmlformats.org/officeDocument/2006/relationships/hyperlink" Target="http://frolib.afro.who.int/doc_num.php?explnum_id=7574" TargetMode="External"/><Relationship Id="rId140" Type="http://schemas.openxmlformats.org/officeDocument/2006/relationships/hyperlink" Target="http://capitadiscovery.co.uk/bcu/items/473974" TargetMode="External"/><Relationship Id="rId145" Type="http://schemas.openxmlformats.org/officeDocument/2006/relationships/hyperlink" Target="http://www.who.int/classifications/icf/en/" TargetMode="External"/><Relationship Id="rId153" Type="http://schemas.openxmlformats.org/officeDocument/2006/relationships/hyperlink" Target="https://extranet.who.int/iris/restricted/handle/10665/215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Karl.Atkin@york.ac.uk" TargetMode="External"/><Relationship Id="rId28" Type="http://schemas.openxmlformats.org/officeDocument/2006/relationships/hyperlink" Target="mailto:Karl.Atkin@york.ac.uk" TargetMode="External"/><Relationship Id="rId36" Type="http://schemas.openxmlformats.org/officeDocument/2006/relationships/hyperlink" Target="javascript:__doPostBack('ctl00$MainContentArea$printSearchHistoryControl$HistoryRepeater$ctl01$linkEditSearch','')" TargetMode="External"/><Relationship Id="rId49" Type="http://schemas.openxmlformats.org/officeDocument/2006/relationships/hyperlink" Target="javascript:__doPostBack('ctl00$MainContentArea$printSearchHistoryControl$HistoryRepeater$ctl14$linkEditSearch','')" TargetMode="External"/><Relationship Id="rId57" Type="http://schemas.openxmlformats.org/officeDocument/2006/relationships/hyperlink" Target="javascript:__doPostBack('ctl00$MainContentArea$printSearchHistoryControl$HistoryRepeater$ctl22$linkEditSearch','')" TargetMode="External"/><Relationship Id="rId106" Type="http://schemas.openxmlformats.org/officeDocument/2006/relationships/hyperlink" Target="javascript:__doPostBack('ctl00$MainContentArea$printSearchHistoryControl$HistoryRepeater$ctl71$linkEditSearch','')" TargetMode="External"/><Relationship Id="rId114" Type="http://schemas.openxmlformats.org/officeDocument/2006/relationships/hyperlink" Target="javascript:__doPostBack('ctl00$MainContentArea$printSearchHistoryControl$HistoryRepeater$ctl79$linkEditSearch','')" TargetMode="External"/><Relationship Id="rId119" Type="http://schemas.openxmlformats.org/officeDocument/2006/relationships/hyperlink" Target="http://www.un.org/esa/population/publications/completingfertility/RevisedCosio-Zavalapaper.PDF" TargetMode="External"/><Relationship Id="rId127" Type="http://schemas.openxmlformats.org/officeDocument/2006/relationships/hyperlink" Target="http://opendocs.ids.ac.uk/opendocs/handle/123456789/6712" TargetMode="External"/><Relationship Id="rId10" Type="http://schemas.openxmlformats.org/officeDocument/2006/relationships/hyperlink" Target="http://www.who.int/genomics/public/Maphaemoglobin.pdf" TargetMode="External"/><Relationship Id="rId31" Type="http://schemas.openxmlformats.org/officeDocument/2006/relationships/hyperlink" Target="mailto:Moa503@york.ac.uk" TargetMode="External"/><Relationship Id="rId44" Type="http://schemas.openxmlformats.org/officeDocument/2006/relationships/hyperlink" Target="javascript:__doPostBack('ctl00$MainContentArea$printSearchHistoryControl$HistoryRepeater$ctl09$linkEditSearch','')" TargetMode="External"/><Relationship Id="rId52" Type="http://schemas.openxmlformats.org/officeDocument/2006/relationships/hyperlink" Target="javascript:__doPostBack('ctl00$MainContentArea$printSearchHistoryControl$HistoryRepeater$ctl17$linkEditSearch','')" TargetMode="External"/><Relationship Id="rId60" Type="http://schemas.openxmlformats.org/officeDocument/2006/relationships/hyperlink" Target="javascript:__doPostBack('ctl00$MainContentArea$printSearchHistoryControl$HistoryRepeater$ctl25$linkEditSearch','')" TargetMode="External"/><Relationship Id="rId65" Type="http://schemas.openxmlformats.org/officeDocument/2006/relationships/hyperlink" Target="javascript:__doPostBack('ctl00$MainContentArea$printSearchHistoryControl$HistoryRepeater$ctl30$linkEditSearch','')" TargetMode="External"/><Relationship Id="rId73" Type="http://schemas.openxmlformats.org/officeDocument/2006/relationships/hyperlink" Target="javascript:__doPostBack('ctl00$MainContentArea$printSearchHistoryControl$HistoryRepeater$ctl38$linkEditSearch','')" TargetMode="External"/><Relationship Id="rId78" Type="http://schemas.openxmlformats.org/officeDocument/2006/relationships/hyperlink" Target="javascript:__doPostBack('ctl00$MainContentArea$printSearchHistoryControl$HistoryRepeater$ctl43$linkEditSearch','')" TargetMode="External"/><Relationship Id="rId81" Type="http://schemas.openxmlformats.org/officeDocument/2006/relationships/hyperlink" Target="javascript:__doPostBack('ctl00$MainContentArea$printSearchHistoryControl$HistoryRepeater$ctl46$linkEditSearch','')" TargetMode="External"/><Relationship Id="rId86" Type="http://schemas.openxmlformats.org/officeDocument/2006/relationships/hyperlink" Target="javascript:__doPostBack('ctl00$MainContentArea$printSearchHistoryControl$HistoryRepeater$ctl51$linkEditSearch','')" TargetMode="External"/><Relationship Id="rId94" Type="http://schemas.openxmlformats.org/officeDocument/2006/relationships/hyperlink" Target="javascript:__doPostBack('ctl00$MainContentArea$printSearchHistoryControl$HistoryRepeater$ctl59$linkEditSearch','')" TargetMode="External"/><Relationship Id="rId99" Type="http://schemas.openxmlformats.org/officeDocument/2006/relationships/hyperlink" Target="javascript:__doPostBack('ctl00$MainContentArea$printSearchHistoryControl$HistoryRepeater$ctl64$linkEditSearch','')" TargetMode="External"/><Relationship Id="rId101" Type="http://schemas.openxmlformats.org/officeDocument/2006/relationships/hyperlink" Target="javascript:__doPostBack('ctl00$MainContentArea$printSearchHistoryControl$HistoryRepeater$ctl66$linkEditSearch','')" TargetMode="External"/><Relationship Id="rId122" Type="http://schemas.openxmlformats.org/officeDocument/2006/relationships/hyperlink" Target="http://www.statsghana.gov.gh/docfiles/glss6/GLSS6_Main%20Report.pdf" TargetMode="External"/><Relationship Id="rId130" Type="http://schemas.openxmlformats.org/officeDocument/2006/relationships/image" Target="media/image8.png"/><Relationship Id="rId135" Type="http://schemas.openxmlformats.org/officeDocument/2006/relationships/hyperlink" Target="http://onlinelibrary.wiley.com/doi/10.1002/14651858.CD003489.pub2/pdf" TargetMode="External"/><Relationship Id="rId143" Type="http://schemas.openxmlformats.org/officeDocument/2006/relationships/hyperlink" Target="https://www.un.org/sustainabledevelopment/sustainable-development-goals/" TargetMode="External"/><Relationship Id="rId148" Type="http://schemas.openxmlformats.org/officeDocument/2006/relationships/hyperlink" Target="http://www.who.int/gb/ebwha/pdf_files/WHA59/A59_9-en.pdf" TargetMode="External"/><Relationship Id="rId151" Type="http://schemas.openxmlformats.org/officeDocument/2006/relationships/hyperlink" Target="http://www.afro.who.int/en/clusters-a-programmes/dpc/non-ommunicablediseasesmanagementndm/programmecomponents/sickle-cell-disease.html"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javascript:__doPostBack('ctl00$MainContentArea$printSearchHistoryControl$HistoryRepeater$ctl04$linkEditSearch','')" TargetMode="External"/><Relationship Id="rId109" Type="http://schemas.openxmlformats.org/officeDocument/2006/relationships/hyperlink" Target="javascript:__doPostBack('ctl00$MainContentArea$printSearchHistoryControl$HistoryRepeater$ctl74$linkEditSearch','')" TargetMode="External"/><Relationship Id="rId34" Type="http://schemas.openxmlformats.org/officeDocument/2006/relationships/hyperlink" Target="mailto:kate.flemming@york.ac.uk" TargetMode="External"/><Relationship Id="rId50" Type="http://schemas.openxmlformats.org/officeDocument/2006/relationships/hyperlink" Target="javascript:__doPostBack('ctl00$MainContentArea$printSearchHistoryControl$HistoryRepeater$ctl15$linkEditSearch','')" TargetMode="External"/><Relationship Id="rId55" Type="http://schemas.openxmlformats.org/officeDocument/2006/relationships/hyperlink" Target="javascript:__doPostBack('ctl00$MainContentArea$printSearchHistoryControl$HistoryRepeater$ctl20$linkEditSearch','')" TargetMode="External"/><Relationship Id="rId76" Type="http://schemas.openxmlformats.org/officeDocument/2006/relationships/hyperlink" Target="javascript:__doPostBack('ctl00$MainContentArea$printSearchHistoryControl$HistoryRepeater$ctl41$linkEditSearch','')" TargetMode="External"/><Relationship Id="rId97" Type="http://schemas.openxmlformats.org/officeDocument/2006/relationships/hyperlink" Target="javascript:__doPostBack('ctl00$MainContentArea$printSearchHistoryControl$HistoryRepeater$ctl62$linkEditSearch','')" TargetMode="External"/><Relationship Id="rId104" Type="http://schemas.openxmlformats.org/officeDocument/2006/relationships/hyperlink" Target="javascript:__doPostBack('ctl00$MainContentArea$printSearchHistoryControl$HistoryRepeater$ctl69$linkEditSearch','')" TargetMode="External"/><Relationship Id="rId120" Type="http://schemas.openxmlformats.org/officeDocument/2006/relationships/hyperlink" Target="http://www.modernghana.com/newsthread1/349835/1/" TargetMode="External"/><Relationship Id="rId125" Type="http://schemas.openxmlformats.org/officeDocument/2006/relationships/hyperlink" Target="http://www.sicklecell.md/blog/index.php/2014/09/sickle-cell-and-allied-haemoglobinopathy-the-genetics-that-touches-you-and-me/" TargetMode="External"/><Relationship Id="rId141" Type="http://schemas.openxmlformats.org/officeDocument/2006/relationships/hyperlink" Target="https://www.un.org/development/desa/disabilities/publication-disability-sdgs.html" TargetMode="External"/><Relationship Id="rId146" Type="http://schemas.openxmlformats.org/officeDocument/2006/relationships/hyperlink" Target="http://www.who.int/classifications/icf/en/" TargetMode="External"/><Relationship Id="rId7" Type="http://schemas.openxmlformats.org/officeDocument/2006/relationships/endnotes" Target="endnotes.xml"/><Relationship Id="rId71" Type="http://schemas.openxmlformats.org/officeDocument/2006/relationships/hyperlink" Target="javascript:__doPostBack('ctl00$MainContentArea$printSearchHistoryControl$HistoryRepeater$ctl36$linkEditSearch','')" TargetMode="External"/><Relationship Id="rId92" Type="http://schemas.openxmlformats.org/officeDocument/2006/relationships/hyperlink" Target="javascript:__doPostBack('ctl00$MainContentArea$printSearchHistoryControl$HistoryRepeater$ctl57$linkEditSearch','')" TargetMode="External"/><Relationship Id="rId2" Type="http://schemas.openxmlformats.org/officeDocument/2006/relationships/numbering" Target="numbering.xml"/><Relationship Id="rId29" Type="http://schemas.openxmlformats.org/officeDocument/2006/relationships/hyperlink" Target="mailto:kate.flemming@york.ac.uk" TargetMode="External"/><Relationship Id="rId24" Type="http://schemas.openxmlformats.org/officeDocument/2006/relationships/hyperlink" Target="mailto:kate.flemming@york.ac.uk" TargetMode="External"/><Relationship Id="rId40" Type="http://schemas.openxmlformats.org/officeDocument/2006/relationships/hyperlink" Target="javascript:__doPostBack('ctl00$MainContentArea$printSearchHistoryControl$HistoryRepeater$ctl05$linkEditSearch','')" TargetMode="External"/><Relationship Id="rId45" Type="http://schemas.openxmlformats.org/officeDocument/2006/relationships/hyperlink" Target="javascript:__doPostBack('ctl00$MainContentArea$printSearchHistoryControl$HistoryRepeater$ctl10$linkEditSearch','')" TargetMode="External"/><Relationship Id="rId66" Type="http://schemas.openxmlformats.org/officeDocument/2006/relationships/hyperlink" Target="javascript:__doPostBack('ctl00$MainContentArea$printSearchHistoryControl$HistoryRepeater$ctl31$linkEditSearch','')" TargetMode="External"/><Relationship Id="rId87" Type="http://schemas.openxmlformats.org/officeDocument/2006/relationships/hyperlink" Target="javascript:__doPostBack('ctl00$MainContentArea$printSearchHistoryControl$HistoryRepeater$ctl52$linkEditSearch','')" TargetMode="External"/><Relationship Id="rId110" Type="http://schemas.openxmlformats.org/officeDocument/2006/relationships/hyperlink" Target="javascript:__doPostBack('ctl00$MainContentArea$printSearchHistoryControl$HistoryRepeater$ctl75$linkEditSearch','')" TargetMode="External"/><Relationship Id="rId115" Type="http://schemas.openxmlformats.org/officeDocument/2006/relationships/hyperlink" Target="http://uaps2007.princeton.edu/abstractViewer.aspx?submissionId=70254" TargetMode="External"/><Relationship Id="rId131" Type="http://schemas.openxmlformats.org/officeDocument/2006/relationships/hyperlink" Target="http://www.moh.gov.gh/wp-content/uploads/2017/06/National20Quality20Strategy20Ghana.pdf" TargetMode="External"/><Relationship Id="rId136" Type="http://schemas.openxmlformats.org/officeDocument/2006/relationships/hyperlink" Target="http://www.qualitative-research.net/fqs-texte/4-06/06-4-11-e.htm" TargetMode="External"/><Relationship Id="rId157" Type="http://schemas.openxmlformats.org/officeDocument/2006/relationships/theme" Target="theme/theme1.xml"/><Relationship Id="rId61" Type="http://schemas.openxmlformats.org/officeDocument/2006/relationships/hyperlink" Target="javascript:__doPostBack('ctl00$MainContentArea$printSearchHistoryControl$HistoryRepeater$ctl26$linkEditSearch','')" TargetMode="External"/><Relationship Id="rId82" Type="http://schemas.openxmlformats.org/officeDocument/2006/relationships/hyperlink" Target="javascript:__doPostBack('ctl00$MainContentArea$printSearchHistoryControl$HistoryRepeater$ctl47$linkEditSearch','')" TargetMode="External"/><Relationship Id="rId152" Type="http://schemas.openxmlformats.org/officeDocument/2006/relationships/hyperlink" Target="http://www.who.int/mediacentre/events/meetings/2015/un-sustainable-development-summit/en/"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mailto:menford@btinternet.com" TargetMode="External"/><Relationship Id="rId35" Type="http://schemas.openxmlformats.org/officeDocument/2006/relationships/hyperlink" Target="javascript:__doPostBack('ctl00$MainContentArea$printSearchHistoryControl$HistoryRepeater$ctl00$linkEditSearch','')" TargetMode="External"/><Relationship Id="rId56" Type="http://schemas.openxmlformats.org/officeDocument/2006/relationships/hyperlink" Target="javascript:__doPostBack('ctl00$MainContentArea$printSearchHistoryControl$HistoryRepeater$ctl21$linkEditSearch','')" TargetMode="External"/><Relationship Id="rId77" Type="http://schemas.openxmlformats.org/officeDocument/2006/relationships/hyperlink" Target="javascript:__doPostBack('ctl00$MainContentArea$printSearchHistoryControl$HistoryRepeater$ctl42$linkEditSearch','')" TargetMode="External"/><Relationship Id="rId100" Type="http://schemas.openxmlformats.org/officeDocument/2006/relationships/hyperlink" Target="javascript:__doPostBack('ctl00$MainContentArea$printSearchHistoryControl$HistoryRepeater$ctl65$linkEditSearch','')" TargetMode="External"/><Relationship Id="rId105" Type="http://schemas.openxmlformats.org/officeDocument/2006/relationships/hyperlink" Target="javascript:__doPostBack('ctl00$MainContentArea$printSearchHistoryControl$HistoryRepeater$ctl70$linkEditSearch','')" TargetMode="External"/><Relationship Id="rId126" Type="http://schemas.openxmlformats.org/officeDocument/2006/relationships/hyperlink" Target="http://www.natco1.org/research/files/SamplingStrategies.pdf" TargetMode="External"/><Relationship Id="rId147" Type="http://schemas.openxmlformats.org/officeDocument/2006/relationships/hyperlink" Target="http://www.who.int/genomics/WHO-TIF_genetics_final.pdf" TargetMode="External"/><Relationship Id="rId8" Type="http://schemas.openxmlformats.org/officeDocument/2006/relationships/footer" Target="footer1.xml"/><Relationship Id="rId51" Type="http://schemas.openxmlformats.org/officeDocument/2006/relationships/hyperlink" Target="javascript:__doPostBack('ctl00$MainContentArea$printSearchHistoryControl$HistoryRepeater$ctl16$linkEditSearch','')" TargetMode="External"/><Relationship Id="rId72" Type="http://schemas.openxmlformats.org/officeDocument/2006/relationships/hyperlink" Target="javascript:__doPostBack('ctl00$MainContentArea$printSearchHistoryControl$HistoryRepeater$ctl37$linkEditSearch','')" TargetMode="External"/><Relationship Id="rId93" Type="http://schemas.openxmlformats.org/officeDocument/2006/relationships/hyperlink" Target="javascript:__doPostBack('ctl00$MainContentArea$printSearchHistoryControl$HistoryRepeater$ctl58$linkEditSearch','')" TargetMode="External"/><Relationship Id="rId98" Type="http://schemas.openxmlformats.org/officeDocument/2006/relationships/hyperlink" Target="javascript:__doPostBack('ctl00$MainContentArea$printSearchHistoryControl$HistoryRepeater$ctl63$linkEditSearch','')" TargetMode="External"/><Relationship Id="rId121" Type="http://schemas.openxmlformats.org/officeDocument/2006/relationships/hyperlink" Target="http://americanart.si.edu/deptdir/ressub/rscprgdir/subject_categories.html" TargetMode="External"/><Relationship Id="rId142" Type="http://schemas.openxmlformats.org/officeDocument/2006/relationships/hyperlink" Target="http://www.un.org/News/brief&#305;ngs/docs/2009/090619_Anaemia.doc.htm"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javascript:__doPostBack('ctl00$MainContentArea$printSearchHistoryControl$HistoryRepeater$ctl11$linkEditSearch','')" TargetMode="External"/><Relationship Id="rId67" Type="http://schemas.openxmlformats.org/officeDocument/2006/relationships/hyperlink" Target="javascript:__doPostBack('ctl00$MainContentArea$printSearchHistoryControl$HistoryRepeater$ctl32$linkEditSearch','')" TargetMode="External"/><Relationship Id="rId116" Type="http://schemas.openxmlformats.org/officeDocument/2006/relationships/hyperlink" Target="https://nccih.nih.gov/sites/nccam.nih.gov/files/news/nhsr12.pdf" TargetMode="External"/><Relationship Id="rId137" Type="http://schemas.openxmlformats.org/officeDocument/2006/relationships/hyperlink" Target="http://writing.colostate.edu/guides/research/casestudy/"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46422910007602"/>
          <c:y val="4.4454533273432018E-2"/>
          <c:w val="0.86638808762765851"/>
          <c:h val="0.79315977394717763"/>
        </c:manualLayout>
      </c:layout>
      <c:barChart>
        <c:barDir val="col"/>
        <c:grouping val="clustered"/>
        <c:varyColors val="0"/>
        <c:ser>
          <c:idx val="0"/>
          <c:order val="0"/>
          <c:tx>
            <c:strRef>
              <c:f>Sheet1!$B$1</c:f>
              <c:strCache>
                <c:ptCount val="1"/>
                <c:pt idx="0">
                  <c:v>No. Of Deliveries</c:v>
                </c:pt>
              </c:strCache>
            </c:strRef>
          </c:tx>
          <c:invertIfNegative val="0"/>
          <c:cat>
            <c:strRef>
              <c:f>Sheet1!$A$2:$A$20</c:f>
              <c:strCache>
                <c:ptCount val="19"/>
                <c:pt idx="0">
                  <c:v>1995</c:v>
                </c:pt>
                <c:pt idx="1">
                  <c:v>96</c:v>
                </c:pt>
                <c:pt idx="2">
                  <c:v>97</c:v>
                </c:pt>
                <c:pt idx="3">
                  <c:v>98</c:v>
                </c:pt>
                <c:pt idx="4">
                  <c:v>99</c:v>
                </c:pt>
                <c:pt idx="5">
                  <c:v>2000</c:v>
                </c:pt>
                <c:pt idx="6">
                  <c:v>01</c:v>
                </c:pt>
                <c:pt idx="7">
                  <c:v>02</c:v>
                </c:pt>
                <c:pt idx="8">
                  <c:v>03</c:v>
                </c:pt>
                <c:pt idx="9">
                  <c:v>04</c:v>
                </c:pt>
                <c:pt idx="10">
                  <c:v>05</c:v>
                </c:pt>
                <c:pt idx="11">
                  <c:v>06</c:v>
                </c:pt>
                <c:pt idx="12">
                  <c:v>07</c:v>
                </c:pt>
                <c:pt idx="13">
                  <c:v>08</c:v>
                </c:pt>
                <c:pt idx="14">
                  <c:v>09</c:v>
                </c:pt>
                <c:pt idx="15">
                  <c:v>10</c:v>
                </c:pt>
                <c:pt idx="16">
                  <c:v>11</c:v>
                </c:pt>
                <c:pt idx="17">
                  <c:v>12</c:v>
                </c:pt>
                <c:pt idx="18">
                  <c:v>2013</c:v>
                </c:pt>
              </c:strCache>
            </c:strRef>
          </c:cat>
          <c:val>
            <c:numRef>
              <c:f>Sheet1!$B$2:$B$20</c:f>
              <c:numCache>
                <c:formatCode>General</c:formatCode>
                <c:ptCount val="19"/>
                <c:pt idx="0">
                  <c:v>20189</c:v>
                </c:pt>
                <c:pt idx="1">
                  <c:v>20068</c:v>
                </c:pt>
                <c:pt idx="2">
                  <c:v>19890</c:v>
                </c:pt>
                <c:pt idx="3">
                  <c:v>20417</c:v>
                </c:pt>
                <c:pt idx="4">
                  <c:v>23313</c:v>
                </c:pt>
                <c:pt idx="5">
                  <c:v>23073</c:v>
                </c:pt>
                <c:pt idx="6">
                  <c:v>25474</c:v>
                </c:pt>
                <c:pt idx="7">
                  <c:v>27347</c:v>
                </c:pt>
                <c:pt idx="8">
                  <c:v>28147</c:v>
                </c:pt>
                <c:pt idx="9">
                  <c:v>28754</c:v>
                </c:pt>
                <c:pt idx="10">
                  <c:v>30133</c:v>
                </c:pt>
                <c:pt idx="11">
                  <c:v>28475</c:v>
                </c:pt>
                <c:pt idx="12">
                  <c:v>30053</c:v>
                </c:pt>
                <c:pt idx="13">
                  <c:v>33542</c:v>
                </c:pt>
                <c:pt idx="14">
                  <c:v>35058</c:v>
                </c:pt>
                <c:pt idx="15">
                  <c:v>38119</c:v>
                </c:pt>
                <c:pt idx="16">
                  <c:v>41085</c:v>
                </c:pt>
                <c:pt idx="17">
                  <c:v>40641</c:v>
                </c:pt>
                <c:pt idx="18">
                  <c:v>38758</c:v>
                </c:pt>
              </c:numCache>
            </c:numRef>
          </c:val>
          <c:extLst>
            <c:ext xmlns:c16="http://schemas.microsoft.com/office/drawing/2014/chart" uri="{C3380CC4-5D6E-409C-BE32-E72D297353CC}">
              <c16:uniqueId val="{00000000-E0BA-4AA3-A479-AE32B2D29B70}"/>
            </c:ext>
          </c:extLst>
        </c:ser>
        <c:ser>
          <c:idx val="1"/>
          <c:order val="1"/>
          <c:tx>
            <c:strRef>
              <c:f>Sheet1!$C$1</c:f>
              <c:strCache>
                <c:ptCount val="1"/>
                <c:pt idx="0">
                  <c:v>No.of Babies Screened</c:v>
                </c:pt>
              </c:strCache>
            </c:strRef>
          </c:tx>
          <c:invertIfNegative val="0"/>
          <c:cat>
            <c:strRef>
              <c:f>Sheet1!$A$2:$A$20</c:f>
              <c:strCache>
                <c:ptCount val="19"/>
                <c:pt idx="0">
                  <c:v>1995</c:v>
                </c:pt>
                <c:pt idx="1">
                  <c:v>96</c:v>
                </c:pt>
                <c:pt idx="2">
                  <c:v>97</c:v>
                </c:pt>
                <c:pt idx="3">
                  <c:v>98</c:v>
                </c:pt>
                <c:pt idx="4">
                  <c:v>99</c:v>
                </c:pt>
                <c:pt idx="5">
                  <c:v>2000</c:v>
                </c:pt>
                <c:pt idx="6">
                  <c:v>01</c:v>
                </c:pt>
                <c:pt idx="7">
                  <c:v>02</c:v>
                </c:pt>
                <c:pt idx="8">
                  <c:v>03</c:v>
                </c:pt>
                <c:pt idx="9">
                  <c:v>04</c:v>
                </c:pt>
                <c:pt idx="10">
                  <c:v>05</c:v>
                </c:pt>
                <c:pt idx="11">
                  <c:v>06</c:v>
                </c:pt>
                <c:pt idx="12">
                  <c:v>07</c:v>
                </c:pt>
                <c:pt idx="13">
                  <c:v>08</c:v>
                </c:pt>
                <c:pt idx="14">
                  <c:v>09</c:v>
                </c:pt>
                <c:pt idx="15">
                  <c:v>10</c:v>
                </c:pt>
                <c:pt idx="16">
                  <c:v>11</c:v>
                </c:pt>
                <c:pt idx="17">
                  <c:v>12</c:v>
                </c:pt>
                <c:pt idx="18">
                  <c:v>2013</c:v>
                </c:pt>
              </c:strCache>
            </c:strRef>
          </c:cat>
          <c:val>
            <c:numRef>
              <c:f>Sheet1!$C$2:$C$20</c:f>
              <c:numCache>
                <c:formatCode>General</c:formatCode>
                <c:ptCount val="19"/>
                <c:pt idx="0">
                  <c:v>11777</c:v>
                </c:pt>
                <c:pt idx="1">
                  <c:v>15901</c:v>
                </c:pt>
                <c:pt idx="2">
                  <c:v>19846</c:v>
                </c:pt>
                <c:pt idx="3">
                  <c:v>17104</c:v>
                </c:pt>
                <c:pt idx="4">
                  <c:v>17754</c:v>
                </c:pt>
                <c:pt idx="5">
                  <c:v>15125</c:v>
                </c:pt>
                <c:pt idx="6">
                  <c:v>18232</c:v>
                </c:pt>
                <c:pt idx="7">
                  <c:v>20700</c:v>
                </c:pt>
                <c:pt idx="8">
                  <c:v>22324</c:v>
                </c:pt>
                <c:pt idx="9">
                  <c:v>22304</c:v>
                </c:pt>
                <c:pt idx="10">
                  <c:v>23249</c:v>
                </c:pt>
                <c:pt idx="11">
                  <c:v>22993</c:v>
                </c:pt>
                <c:pt idx="12">
                  <c:v>26349</c:v>
                </c:pt>
                <c:pt idx="13">
                  <c:v>27314</c:v>
                </c:pt>
                <c:pt idx="14">
                  <c:v>19137</c:v>
                </c:pt>
                <c:pt idx="15">
                  <c:v>20082</c:v>
                </c:pt>
                <c:pt idx="16">
                  <c:v>22157</c:v>
                </c:pt>
                <c:pt idx="17">
                  <c:v>21041</c:v>
                </c:pt>
                <c:pt idx="18">
                  <c:v>30487</c:v>
                </c:pt>
              </c:numCache>
            </c:numRef>
          </c:val>
          <c:extLst>
            <c:ext xmlns:c16="http://schemas.microsoft.com/office/drawing/2014/chart" uri="{C3380CC4-5D6E-409C-BE32-E72D297353CC}">
              <c16:uniqueId val="{00000001-E0BA-4AA3-A479-AE32B2D29B70}"/>
            </c:ext>
          </c:extLst>
        </c:ser>
        <c:dLbls>
          <c:showLegendKey val="0"/>
          <c:showVal val="0"/>
          <c:showCatName val="0"/>
          <c:showSerName val="0"/>
          <c:showPercent val="0"/>
          <c:showBubbleSize val="0"/>
        </c:dLbls>
        <c:gapWidth val="150"/>
        <c:axId val="146598528"/>
        <c:axId val="146604416"/>
      </c:barChart>
      <c:catAx>
        <c:axId val="146598528"/>
        <c:scaling>
          <c:orientation val="minMax"/>
        </c:scaling>
        <c:delete val="0"/>
        <c:axPos val="b"/>
        <c:numFmt formatCode="General" sourceLinked="1"/>
        <c:majorTickMark val="out"/>
        <c:minorTickMark val="none"/>
        <c:tickLblPos val="nextTo"/>
        <c:txPr>
          <a:bodyPr/>
          <a:lstStyle/>
          <a:p>
            <a:pPr>
              <a:defRPr lang="en-GB"/>
            </a:pPr>
            <a:endParaRPr lang="en-US"/>
          </a:p>
        </c:txPr>
        <c:crossAx val="146604416"/>
        <c:crosses val="autoZero"/>
        <c:auto val="1"/>
        <c:lblAlgn val="ctr"/>
        <c:lblOffset val="100"/>
        <c:noMultiLvlLbl val="0"/>
      </c:catAx>
      <c:valAx>
        <c:axId val="146604416"/>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146598528"/>
        <c:crosses val="autoZero"/>
        <c:crossBetween val="between"/>
      </c:valAx>
    </c:plotArea>
    <c:legend>
      <c:legendPos val="r"/>
      <c:layout>
        <c:manualLayout>
          <c:xMode val="edge"/>
          <c:yMode val="edge"/>
          <c:x val="0.5623120592354055"/>
          <c:y val="1.7616331531412532E-3"/>
          <c:w val="0.22889132529319944"/>
          <c:h val="0.22471087858142597"/>
        </c:manualLayout>
      </c:layout>
      <c:overlay val="0"/>
      <c:txPr>
        <a:bodyPr/>
        <a:lstStyle/>
        <a:p>
          <a:pPr>
            <a:defRPr lang="en-GB"/>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B59EE-81D5-4A2B-AAB1-E06DA8B7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21416</TotalTime>
  <Pages>428</Pages>
  <Words>144200</Words>
  <Characters>821946</Characters>
  <Application>Microsoft Office Word</Application>
  <DocSecurity>0</DocSecurity>
  <Lines>6849</Lines>
  <Paragraphs>1928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Menford Owusu Ampomah</dc:creator>
  <cp:lastModifiedBy>deiniol owusu</cp:lastModifiedBy>
  <cp:revision>1354</cp:revision>
  <cp:lastPrinted>2019-07-26T12:00:00Z</cp:lastPrinted>
  <dcterms:created xsi:type="dcterms:W3CDTF">2016-11-02T14:36:00Z</dcterms:created>
  <dcterms:modified xsi:type="dcterms:W3CDTF">2019-09-13T21:58:00Z</dcterms:modified>
</cp:coreProperties>
</file>